
<file path=[Content_Types].xml><?xml version="1.0" encoding="utf-8"?>
<Types xmlns="http://schemas.openxmlformats.org/package/2006/content-types">
  <Default Extension="xml" ContentType="application/xml"/>
  <Default Extension="bin" ContentType="application/vnd.openxmlformats-officedocument.oleObject"/>
  <Default Extension="png" ContentType="image/png"/>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0CDE464">
      <w:pPr>
        <w:tabs>
          <w:tab w:val="left" w:pos="6660"/>
        </w:tabs>
        <w:spacing w:line="360" w:lineRule="auto"/>
        <w:rPr>
          <w:rFonts w:eastAsia="黑体"/>
          <w:color w:val="auto"/>
          <w:sz w:val="32"/>
          <w:highlight w:val="none"/>
        </w:rPr>
      </w:pPr>
      <w:r>
        <w:rPr>
          <w:rFonts w:eastAsia="黑体"/>
          <w:color w:val="auto"/>
          <w:sz w:val="32"/>
          <w:highlight w:val="none"/>
        </w:rPr>
        <w:t>UDC</w:t>
      </w:r>
    </w:p>
    <w:p w14:paraId="65BF976F">
      <w:pPr>
        <w:spacing w:before="156" w:beforeLines="50"/>
        <w:jc w:val="center"/>
        <w:rPr>
          <w:rFonts w:ascii="宋体" w:hAnsi="宋体"/>
          <w:color w:val="auto"/>
          <w:sz w:val="48"/>
          <w:highlight w:val="none"/>
        </w:rPr>
      </w:pPr>
      <w:r>
        <w:rPr>
          <w:rFonts w:hint="eastAsia" w:ascii="宋体" w:hAnsi="宋体"/>
          <w:color w:val="auto"/>
          <w:sz w:val="36"/>
          <w:highlight w:val="none"/>
        </w:rPr>
        <w:t>中国土木工程学会</w:t>
      </w:r>
      <w:r>
        <w:rPr>
          <w:rFonts w:ascii="宋体" w:hAnsi="宋体"/>
          <w:color w:val="auto"/>
          <w:sz w:val="36"/>
          <w:highlight w:val="none"/>
        </w:rPr>
        <w:t>标准</w:t>
      </w:r>
    </w:p>
    <w:p w14:paraId="022165A1">
      <w:pPr>
        <w:spacing w:line="360" w:lineRule="auto"/>
        <w:rPr>
          <w:color w:val="auto"/>
          <w:highlight w:val="none"/>
        </w:rPr>
      </w:pPr>
    </w:p>
    <w:p w14:paraId="56447EF8">
      <w:pPr>
        <w:spacing w:line="360" w:lineRule="auto"/>
        <w:rPr>
          <w:rFonts w:eastAsia="黑体"/>
          <w:color w:val="auto"/>
          <w:sz w:val="36"/>
          <w:highlight w:val="none"/>
        </w:rPr>
      </w:pPr>
      <w:r>
        <w:rPr>
          <w:color w:val="auto"/>
          <w:highlight w:val="none"/>
        </w:rPr>
        <w:t xml:space="preserve">  </w:t>
      </w:r>
    </w:p>
    <w:p w14:paraId="1CC7D3C1">
      <w:pPr>
        <w:spacing w:line="360" w:lineRule="auto"/>
        <w:rPr>
          <w:rFonts w:eastAsia="黑体"/>
          <w:color w:val="auto"/>
          <w:sz w:val="30"/>
          <w:highlight w:val="none"/>
        </w:rPr>
      </w:pPr>
    </w:p>
    <w:p w14:paraId="39134D8F">
      <w:pPr>
        <w:spacing w:line="360" w:lineRule="auto"/>
        <w:rPr>
          <w:color w:val="auto"/>
          <w:sz w:val="32"/>
          <w:highlight w:val="none"/>
        </w:rPr>
      </w:pPr>
      <w:r>
        <w:rPr>
          <w:color w:val="auto"/>
          <w:sz w:val="32"/>
          <w:highlight w:val="none"/>
        </w:rPr>
        <w:t xml:space="preserve">P                                  </w:t>
      </w:r>
      <w:r>
        <w:rPr>
          <w:rFonts w:hint="eastAsia"/>
          <w:color w:val="auto"/>
          <w:sz w:val="32"/>
          <w:highlight w:val="none"/>
        </w:rPr>
        <w:t xml:space="preserve">  </w:t>
      </w:r>
      <w:r>
        <w:rPr>
          <w:color w:val="auto"/>
          <w:sz w:val="32"/>
          <w:highlight w:val="none"/>
        </w:rPr>
        <w:t xml:space="preserve"> </w:t>
      </w:r>
      <w:r>
        <w:rPr>
          <w:rFonts w:hint="eastAsia"/>
          <w:color w:val="auto"/>
          <w:sz w:val="32"/>
          <w:highlight w:val="none"/>
        </w:rPr>
        <w:t xml:space="preserve">  </w:t>
      </w:r>
      <w:r>
        <w:rPr>
          <w:rFonts w:hint="eastAsia"/>
          <w:color w:val="auto"/>
          <w:sz w:val="30"/>
          <w:highlight w:val="none"/>
        </w:rPr>
        <w:t xml:space="preserve">T/CCES </w:t>
      </w:r>
      <w:r>
        <w:rPr>
          <w:color w:val="auto"/>
          <w:sz w:val="30"/>
          <w:highlight w:val="none"/>
        </w:rPr>
        <w:t>X</w:t>
      </w:r>
      <w:r>
        <w:rPr>
          <w:rFonts w:hint="eastAsia"/>
          <w:color w:val="auto"/>
          <w:sz w:val="30"/>
          <w:highlight w:val="none"/>
        </w:rPr>
        <w:t>－20</w:t>
      </w:r>
      <w:r>
        <w:rPr>
          <w:color w:val="auto"/>
          <w:sz w:val="30"/>
          <w:highlight w:val="none"/>
        </w:rPr>
        <w:t>XX</w:t>
      </w:r>
    </w:p>
    <w:p w14:paraId="34933480">
      <w:pPr>
        <w:spacing w:line="360" w:lineRule="auto"/>
        <w:ind w:left="-735"/>
        <w:rPr>
          <w:color w:val="auto"/>
          <w:highlight w:val="none"/>
        </w:rPr>
      </w:pPr>
      <w:r>
        <w:rPr>
          <w:color w:val="auto"/>
          <w:sz w:val="20"/>
          <w:highlight w:val="none"/>
        </w:rPr>
        <mc:AlternateContent>
          <mc:Choice Requires="wps">
            <w:drawing>
              <wp:anchor distT="0" distB="0" distL="114300" distR="114300" simplePos="0" relativeHeight="251659264" behindDoc="0" locked="0" layoutInCell="1" allowOverlap="1">
                <wp:simplePos x="0" y="0"/>
                <wp:positionH relativeFrom="column">
                  <wp:posOffset>-228600</wp:posOffset>
                </wp:positionH>
                <wp:positionV relativeFrom="paragraph">
                  <wp:posOffset>99060</wp:posOffset>
                </wp:positionV>
                <wp:extent cx="5943600" cy="0"/>
                <wp:effectExtent l="0" t="9525" r="0" b="9525"/>
                <wp:wrapNone/>
                <wp:docPr id="2" name="直线 32"/>
                <wp:cNvGraphicFramePr/>
                <a:graphic xmlns:a="http://schemas.openxmlformats.org/drawingml/2006/main">
                  <a:graphicData uri="http://schemas.microsoft.com/office/word/2010/wordprocessingShape">
                    <wps:wsp>
                      <wps:cNvCnPr/>
                      <wps:spPr>
                        <a:xfrm>
                          <a:off x="0" y="0"/>
                          <a:ext cx="5943600" cy="0"/>
                        </a:xfrm>
                        <a:prstGeom prst="line">
                          <a:avLst/>
                        </a:prstGeom>
                        <a:ln w="19050" cap="flat" cmpd="sng">
                          <a:solidFill>
                            <a:srgbClr val="000000"/>
                          </a:solidFill>
                          <a:prstDash val="solid"/>
                          <a:headEnd type="none" w="med" len="med"/>
                          <a:tailEnd type="none" w="med" len="med"/>
                        </a:ln>
                      </wps:spPr>
                      <wps:bodyPr/>
                    </wps:wsp>
                  </a:graphicData>
                </a:graphic>
              </wp:anchor>
            </w:drawing>
          </mc:Choice>
          <mc:Fallback>
            <w:pict>
              <v:line id="直线 32" o:spid="_x0000_s1026" o:spt="20" style="position:absolute;left:0pt;margin-left:-18pt;margin-top:7.8pt;height:0pt;width:468pt;z-index:251659264;mso-width-relative:page;mso-height-relative:page;" filled="f" stroked="t" coordsize="21600,21600" o:gfxdata="UEsDBAoAAAAAAIdO4kAAAAAAAAAAAAAAAAAEAAAAZHJzL1BLAwQUAAAACACHTuJA+ifoGtUAAAAJ&#10;AQAADwAAAGRycy9kb3ducmV2LnhtbE2PwU7DMBBE70j8g7VI3Fq7QKM0xKlEJS69ESrguI1NEmGv&#10;o9hNm79nEQc47sxo9k25vXgnJjvGPpCG1VKBsNQE01Or4fD6vMhBxIRk0AWyGmYbYVtdX5VYmHCm&#10;FzvVqRVcQrFADV1KQyFlbDrrMS7DYIm9zzB6THyOrTQjnrncO3mnVCY99sQfOhzsrrPNV33y3LJ+&#10;z5/2mB/m2dUfm4fd234ir/XtzUo9gkj2kv7C8IPP6FAx0zGcyEThNCzuM96S2FhnIDiwUYqF468g&#10;q1L+X1B9A1BLAwQUAAAACACHTuJARuQD+eABAADRAwAADgAAAGRycy9lMm9Eb2MueG1srVNLchMx&#10;EN1TxR1U2uOZOCRFpjzOIiZsKHAVcIC2Ph5V6VdqxWOfhWuwYsNxcg1aGseBsPGCWWhare7X/Z5a&#10;i9u9s2ynEprge34xazlTXgRp/Lbn377ev3nHGWbwEmzwqucHhfx2+frVYoydmochWKkSIxCP3Rh7&#10;PuQcu6ZBMSgHOAtReTrUITnItE3bRiYYCd3ZZt62180YkowpCIVI3tV0yI+I6RzAoLURahXEg1M+&#10;T6hJWchECQcTkS9rt1orkT9rjSoz23NimutKRcjelLVZLqDbJoiDEccW4JwWXnByYDwVPUGtIAN7&#10;SOYfKGdEChh0nongmolIVYRYXLQvtPkyQFSVC0mN8SQ6/j9Y8Wm3TszIns858+Dowh+//3j8+Ytd&#10;zos4Y8SOYu78Oh13GNepMN3r5MqfOLB9FfRwElTtMxPkvLp5e3ndktbi6ax5TowJ8wcVHCtGz63x&#10;hSt0sPuImYpR6FNIcVvPRprXm/aq4AFNnqYbJ9NF6h79tiZjsEbeG2tLCqbt5s4mtoNy+/UrnAj4&#10;r7BSZQU4THH1aJqLQYF87yXLh0i6eHoOvPTglOTMKno9xSJA6DIYe04klbaeOiiyTkIWaxPkoepb&#10;/XTTtcfjVJZR+nNfs59f4vI3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TgQAAFtDb250ZW50X1R5cGVzXS54bWxQSwECFAAKAAAAAACHTuJAAAAA&#10;AAAAAAAAAAAABgAAAAAAAAAAABAAAAAwAwAAX3JlbHMvUEsBAhQAFAAAAAgAh07iQIoUZjzRAAAA&#10;lAEAAAsAAAAAAAAAAQAgAAAAVAMAAF9yZWxzLy5yZWxzUEsBAhQACgAAAAAAh07iQAAAAAAAAAAA&#10;AAAAAAQAAAAAAAAAAAAQAAAAAAAAAGRycy9QSwECFAAUAAAACACHTuJA+ifoGtUAAAAJAQAADwAA&#10;AAAAAAABACAAAAAiAAAAZHJzL2Rvd25yZXYueG1sUEsBAhQAFAAAAAgAh07iQEbkA/ngAQAA0QMA&#10;AA4AAAAAAAAAAQAgAAAAJAEAAGRycy9lMm9Eb2MueG1sUEsFBgAAAAAGAAYAWQEAAHYFAAAAAA==&#10;">
                <v:fill on="f" focussize="0,0"/>
                <v:stroke weight="1.5pt" color="#000000" joinstyle="round"/>
                <v:imagedata o:title=""/>
                <o:lock v:ext="edit" aspectratio="f"/>
              </v:line>
            </w:pict>
          </mc:Fallback>
        </mc:AlternateContent>
      </w:r>
    </w:p>
    <w:p w14:paraId="0E51EC44">
      <w:pPr>
        <w:autoSpaceDE w:val="0"/>
        <w:autoSpaceDN w:val="0"/>
        <w:spacing w:line="360" w:lineRule="auto"/>
        <w:ind w:right="65"/>
        <w:jc w:val="center"/>
        <w:textAlignment w:val="bottom"/>
        <w:rPr>
          <w:rFonts w:eastAsia="黑体"/>
          <w:color w:val="auto"/>
          <w:sz w:val="36"/>
          <w:highlight w:val="none"/>
        </w:rPr>
      </w:pPr>
    </w:p>
    <w:p w14:paraId="77E1B767">
      <w:pPr>
        <w:spacing w:before="156" w:beforeLines="50"/>
        <w:jc w:val="center"/>
        <w:rPr>
          <w:rFonts w:eastAsia="黑体"/>
          <w:color w:val="auto"/>
          <w:sz w:val="44"/>
          <w:szCs w:val="44"/>
          <w:highlight w:val="none"/>
        </w:rPr>
      </w:pPr>
      <w:r>
        <w:rPr>
          <w:rFonts w:hint="eastAsia" w:eastAsia="黑体"/>
          <w:color w:val="auto"/>
          <w:sz w:val="44"/>
          <w:szCs w:val="44"/>
          <w:highlight w:val="none"/>
        </w:rPr>
        <w:t>真空挤出水泥板设计与施工技术规程</w:t>
      </w:r>
    </w:p>
    <w:p w14:paraId="2945EE4B">
      <w:pPr>
        <w:jc w:val="center"/>
        <w:rPr>
          <w:color w:val="auto"/>
          <w:sz w:val="30"/>
          <w:highlight w:val="none"/>
        </w:rPr>
      </w:pPr>
      <w:r>
        <w:rPr>
          <w:color w:val="auto"/>
          <w:sz w:val="30"/>
          <w:highlight w:val="none"/>
        </w:rPr>
        <w:t xml:space="preserve">Technical Specification for the Application of Vacuum Extruded Fiber -reinforced Cement Panel </w:t>
      </w:r>
    </w:p>
    <w:p w14:paraId="7AD38118">
      <w:pPr>
        <w:spacing w:line="360" w:lineRule="auto"/>
        <w:jc w:val="center"/>
        <w:rPr>
          <w:rFonts w:eastAsia="黑体"/>
          <w:color w:val="auto"/>
          <w:sz w:val="30"/>
          <w:highlight w:val="none"/>
        </w:rPr>
      </w:pPr>
      <w:r>
        <w:rPr>
          <w:rFonts w:hint="eastAsia" w:eastAsia="黑体"/>
          <w:color w:val="auto"/>
          <w:sz w:val="30"/>
          <w:highlight w:val="none"/>
        </w:rPr>
        <w:t>（征求意见稿）</w:t>
      </w:r>
    </w:p>
    <w:p w14:paraId="1F0C6B5C">
      <w:pPr>
        <w:spacing w:line="360" w:lineRule="auto"/>
        <w:rPr>
          <w:rFonts w:eastAsia="黑体"/>
          <w:color w:val="auto"/>
          <w:sz w:val="30"/>
          <w:highlight w:val="none"/>
        </w:rPr>
      </w:pPr>
    </w:p>
    <w:p w14:paraId="3A7F62CB">
      <w:pPr>
        <w:spacing w:line="360" w:lineRule="auto"/>
        <w:rPr>
          <w:rFonts w:eastAsia="黑体"/>
          <w:color w:val="auto"/>
          <w:sz w:val="30"/>
          <w:highlight w:val="none"/>
        </w:rPr>
      </w:pPr>
    </w:p>
    <w:p w14:paraId="43FDCC54">
      <w:pPr>
        <w:spacing w:line="360" w:lineRule="auto"/>
        <w:rPr>
          <w:rFonts w:eastAsia="黑体"/>
          <w:color w:val="auto"/>
          <w:sz w:val="30"/>
          <w:highlight w:val="none"/>
        </w:rPr>
      </w:pPr>
    </w:p>
    <w:p w14:paraId="7A949066">
      <w:pPr>
        <w:spacing w:line="360" w:lineRule="auto"/>
        <w:rPr>
          <w:rFonts w:eastAsia="黑体"/>
          <w:color w:val="auto"/>
          <w:sz w:val="30"/>
          <w:highlight w:val="none"/>
        </w:rPr>
      </w:pPr>
    </w:p>
    <w:p w14:paraId="307489C0">
      <w:pPr>
        <w:spacing w:line="360" w:lineRule="auto"/>
        <w:rPr>
          <w:rFonts w:ascii="Arial" w:hAnsi="Arial" w:cs="Arial"/>
          <w:color w:val="auto"/>
          <w:sz w:val="24"/>
          <w:highlight w:val="none"/>
          <w:shd w:val="clear" w:color="auto" w:fill="FFFFFF"/>
        </w:rPr>
      </w:pPr>
    </w:p>
    <w:p w14:paraId="01D5456C">
      <w:pPr>
        <w:spacing w:line="360" w:lineRule="auto"/>
        <w:rPr>
          <w:rFonts w:ascii="Arial" w:hAnsi="Arial" w:cs="Arial"/>
          <w:color w:val="auto"/>
          <w:sz w:val="24"/>
          <w:highlight w:val="none"/>
          <w:shd w:val="clear" w:color="auto" w:fill="FFFFFF"/>
        </w:rPr>
      </w:pPr>
    </w:p>
    <w:p w14:paraId="6DD4FC53">
      <w:pPr>
        <w:spacing w:line="360" w:lineRule="auto"/>
        <w:rPr>
          <w:rFonts w:eastAsia="黑体"/>
          <w:color w:val="auto"/>
          <w:sz w:val="30"/>
          <w:highlight w:val="none"/>
        </w:rPr>
      </w:pPr>
    </w:p>
    <w:p w14:paraId="1EE0EFEC">
      <w:pPr>
        <w:spacing w:line="360" w:lineRule="auto"/>
        <w:rPr>
          <w:rFonts w:eastAsia="黑体"/>
          <w:color w:val="auto"/>
          <w:sz w:val="30"/>
          <w:highlight w:val="none"/>
        </w:rPr>
      </w:pPr>
    </w:p>
    <w:p w14:paraId="3660ED34">
      <w:pPr>
        <w:spacing w:line="360" w:lineRule="auto"/>
        <w:rPr>
          <w:rFonts w:eastAsia="黑体"/>
          <w:color w:val="auto"/>
          <w:sz w:val="30"/>
          <w:highlight w:val="none"/>
        </w:rPr>
      </w:pPr>
      <w:r>
        <w:rPr>
          <w:rFonts w:eastAsia="黑体"/>
          <w:color w:val="auto"/>
          <w:sz w:val="30"/>
          <w:highlight w:val="none"/>
        </w:rPr>
        <mc:AlternateContent>
          <mc:Choice Requires="wps">
            <w:drawing>
              <wp:anchor distT="0" distB="0" distL="114300" distR="114300" simplePos="0" relativeHeight="251660288" behindDoc="0" locked="0" layoutInCell="1" allowOverlap="1">
                <wp:simplePos x="0" y="0"/>
                <wp:positionH relativeFrom="column">
                  <wp:posOffset>-9525</wp:posOffset>
                </wp:positionH>
                <wp:positionV relativeFrom="paragraph">
                  <wp:posOffset>326390</wp:posOffset>
                </wp:positionV>
                <wp:extent cx="5724525" cy="0"/>
                <wp:effectExtent l="0" t="9525" r="0" b="9525"/>
                <wp:wrapNone/>
                <wp:docPr id="3" name="直线 45"/>
                <wp:cNvGraphicFramePr/>
                <a:graphic xmlns:a="http://schemas.openxmlformats.org/drawingml/2006/main">
                  <a:graphicData uri="http://schemas.microsoft.com/office/word/2010/wordprocessingShape">
                    <wps:wsp>
                      <wps:cNvCnPr/>
                      <wps:spPr>
                        <a:xfrm>
                          <a:off x="0" y="0"/>
                          <a:ext cx="5724525" cy="0"/>
                        </a:xfrm>
                        <a:prstGeom prst="line">
                          <a:avLst/>
                        </a:prstGeom>
                        <a:ln w="19050" cap="flat" cmpd="sng">
                          <a:solidFill>
                            <a:srgbClr val="000000"/>
                          </a:solidFill>
                          <a:prstDash val="solid"/>
                          <a:headEnd type="none" w="med" len="med"/>
                          <a:tailEnd type="none" w="med" len="med"/>
                        </a:ln>
                      </wps:spPr>
                      <wps:bodyPr/>
                    </wps:wsp>
                  </a:graphicData>
                </a:graphic>
              </wp:anchor>
            </w:drawing>
          </mc:Choice>
          <mc:Fallback>
            <w:pict>
              <v:line id="直线 45" o:spid="_x0000_s1026" o:spt="20" style="position:absolute;left:0pt;margin-left:-0.75pt;margin-top:25.7pt;height:0pt;width:450.75pt;z-index:251660288;mso-width-relative:page;mso-height-relative:page;" filled="f" stroked="t" coordsize="21600,21600" o:gfxdata="UEsDBAoAAAAAAIdO4kAAAAAAAAAAAAAAAAAEAAAAZHJzL1BLAwQUAAAACACHTuJA655wftUAAAAI&#10;AQAADwAAAGRycy9kb3ducmV2LnhtbE2PwU7DMBBE70j8g7WVuLV2UIPSEKcSlbj0RqgKRzdekqjx&#10;OordtPl7FnGA486M3s4U25vrxYRj6DxpSFYKBFLtbUeNhsP76zIDEaIha3pPqGHGANvy/q4wufVX&#10;esOpio1gCIXcaGhjHHIpQ92iM2HlByT2vvzoTORzbKQdzZXhrpePSj1JZzriD60ZcNdifa4ujinp&#10;R/ayN9lhnvvqc7PeHfcTOa0fFol6BhHxFv/C8FOfq0PJnU7+QjaIXsMySTmpIU3WINjfKMXbTr+C&#10;LAv5f0D5DVBLAwQUAAAACACHTuJAXQOCS+IBAADRAwAADgAAAGRycy9lMm9Eb2MueG1srVPNctMw&#10;EL4zwztodCd2QwPUE6eHhnJhIDOFB9hIsq0Z/Y1WjZNn4TU4ceFx+hqs5DSl5ZIDPsgraffb/b5d&#10;La/31rCdiqi9a/nFrOZMOeGldn3Lv3+7ffOBM0zgJBjvVMsPCvn16vWr5RgaNfeDN1JFRiAOmzG0&#10;fEgpNFWFYlAWcOaDcnTZ+Wgh0Tb2lYwwEro11byu31WjjzJELxQina6nS35EjOcA+q7TQq29uLfK&#10;pQk1KgOJKOGgA/JVqbbrlEhfuw5VYqblxDSVlZKQvc1rtVpC00cIgxbHEuCcEl5wsqAdJT1BrSEB&#10;u4/6HyirRfTouzQT3lYTkaIIsbioX2hzN0BQhQtJjeEkOv4/WPFlt4lMy5a/5cyBpYY//Pj58Os3&#10;u1xkccaADfncuE087jBsYma676LNf+LA9kXQw0lQtU9M0OHi/fxyMV9wJh7vqqfAEDF9Ut6ybLTc&#10;aJe5QgO7z5goGbk+uuRj49hI83pVL6h3AmjyOuo4mTZQ9ej6EozeaHmrjckhGPvtjYlsB7n75cuc&#10;CPiZW86yBhwmv3I1zcWgQH50kqVDIF0cPQeea7BKcmYUvZ5sESA0CbQ5x5NSG0cVZFknIbO19fJQ&#10;9C3n1OlS43Eq8yj9vS/RTy9x9Qd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BQBAAAW0NvbnRlbnRfVHlwZXNdLnhtbFBLAQIUAAoAAAAAAIdO4kAA&#10;AAAAAAAAAAAAAAAGAAAAAAAAAAAAEAAAADIDAABfcmVscy9QSwECFAAUAAAACACHTuJAihRmPNEA&#10;AACUAQAACwAAAAAAAAABACAAAABWAwAAX3JlbHMvLnJlbHNQSwECFAAKAAAAAACHTuJAAAAAAAAA&#10;AAAAAAAABAAAAAAAAAAAABAAAAAAAAAAZHJzL1BLAQIUABQAAAAIAIdO4kDrnnB+1QAAAAgBAAAP&#10;AAAAAAAAAAEAIAAAACIAAABkcnMvZG93bnJldi54bWxQSwECFAAUAAAACACHTuJAXQOCS+IBAADR&#10;AwAADgAAAAAAAAABACAAAAAkAQAAZHJzL2Uyb0RvYy54bWxQSwUGAAAAAAYABgBZAQAAeAUAAAAA&#10;">
                <v:fill on="f" focussize="0,0"/>
                <v:stroke weight="1.5pt" color="#000000" joinstyle="round"/>
                <v:imagedata o:title=""/>
                <o:lock v:ext="edit" aspectratio="f"/>
              </v:line>
            </w:pict>
          </mc:Fallback>
        </mc:AlternateContent>
      </w:r>
      <w:r>
        <w:rPr>
          <w:rFonts w:hint="eastAsia" w:eastAsia="黑体"/>
          <w:color w:val="auto"/>
          <w:sz w:val="30"/>
          <w:highlight w:val="none"/>
        </w:rPr>
        <w:t>20</w:t>
      </w:r>
      <w:r>
        <w:rPr>
          <w:rFonts w:eastAsia="黑体"/>
          <w:color w:val="auto"/>
          <w:sz w:val="30"/>
          <w:highlight w:val="none"/>
        </w:rPr>
        <w:t>XX–XX–XX</w:t>
      </w:r>
      <w:r>
        <w:rPr>
          <w:rFonts w:hint="eastAsia" w:eastAsia="黑体"/>
          <w:color w:val="auto"/>
          <w:sz w:val="30"/>
          <w:highlight w:val="none"/>
        </w:rPr>
        <w:t xml:space="preserve"> 发布</w:t>
      </w:r>
      <w:r>
        <w:rPr>
          <w:rFonts w:hint="eastAsia" w:eastAsia="黑体"/>
          <w:color w:val="auto"/>
          <w:sz w:val="30"/>
          <w:highlight w:val="none"/>
        </w:rPr>
        <w:tab/>
      </w:r>
      <w:r>
        <w:rPr>
          <w:rFonts w:hint="eastAsia" w:eastAsia="黑体"/>
          <w:color w:val="auto"/>
          <w:sz w:val="30"/>
          <w:highlight w:val="none"/>
        </w:rPr>
        <w:tab/>
      </w:r>
      <w:r>
        <w:rPr>
          <w:rFonts w:hint="eastAsia" w:eastAsia="黑体"/>
          <w:color w:val="auto"/>
          <w:sz w:val="30"/>
          <w:highlight w:val="none"/>
        </w:rPr>
        <w:tab/>
      </w:r>
      <w:r>
        <w:rPr>
          <w:rFonts w:hint="eastAsia" w:eastAsia="黑体"/>
          <w:color w:val="auto"/>
          <w:sz w:val="30"/>
          <w:highlight w:val="none"/>
        </w:rPr>
        <w:tab/>
      </w:r>
      <w:r>
        <w:rPr>
          <w:rFonts w:hint="eastAsia" w:eastAsia="黑体"/>
          <w:color w:val="auto"/>
          <w:sz w:val="30"/>
          <w:highlight w:val="none"/>
        </w:rPr>
        <w:tab/>
      </w:r>
      <w:r>
        <w:rPr>
          <w:rFonts w:hint="eastAsia" w:eastAsia="黑体"/>
          <w:color w:val="auto"/>
          <w:sz w:val="30"/>
          <w:highlight w:val="none"/>
        </w:rPr>
        <w:tab/>
      </w:r>
      <w:r>
        <w:rPr>
          <w:rFonts w:hint="eastAsia" w:eastAsia="黑体"/>
          <w:color w:val="auto"/>
          <w:sz w:val="30"/>
          <w:highlight w:val="none"/>
        </w:rPr>
        <w:tab/>
      </w:r>
      <w:r>
        <w:rPr>
          <w:rFonts w:hint="eastAsia" w:eastAsia="黑体"/>
          <w:color w:val="auto"/>
          <w:sz w:val="30"/>
          <w:highlight w:val="none"/>
        </w:rPr>
        <w:tab/>
      </w:r>
      <w:r>
        <w:rPr>
          <w:rFonts w:hint="eastAsia" w:eastAsia="黑体"/>
          <w:color w:val="auto"/>
          <w:sz w:val="30"/>
          <w:highlight w:val="none"/>
        </w:rPr>
        <w:t xml:space="preserve"> </w:t>
      </w:r>
      <w:r>
        <w:rPr>
          <w:rFonts w:eastAsia="黑体"/>
          <w:color w:val="auto"/>
          <w:sz w:val="30"/>
          <w:highlight w:val="none"/>
        </w:rPr>
        <w:t xml:space="preserve">  </w:t>
      </w:r>
      <w:r>
        <w:rPr>
          <w:rFonts w:hint="eastAsia" w:eastAsia="黑体"/>
          <w:color w:val="auto"/>
          <w:sz w:val="30"/>
          <w:highlight w:val="none"/>
        </w:rPr>
        <w:t>20</w:t>
      </w:r>
      <w:r>
        <w:rPr>
          <w:rFonts w:eastAsia="黑体"/>
          <w:color w:val="auto"/>
          <w:sz w:val="30"/>
          <w:highlight w:val="none"/>
        </w:rPr>
        <w:t>XX–XX–XX</w:t>
      </w:r>
      <w:r>
        <w:rPr>
          <w:rFonts w:hint="eastAsia" w:eastAsia="黑体"/>
          <w:color w:val="auto"/>
          <w:sz w:val="30"/>
          <w:highlight w:val="none"/>
        </w:rPr>
        <w:t xml:space="preserve"> 实施</w:t>
      </w:r>
    </w:p>
    <w:p w14:paraId="3F78ADC5">
      <w:pPr>
        <w:spacing w:line="360" w:lineRule="auto"/>
        <w:jc w:val="center"/>
        <w:rPr>
          <w:rFonts w:eastAsia="黑体"/>
          <w:color w:val="auto"/>
          <w:sz w:val="30"/>
          <w:highlight w:val="none"/>
        </w:rPr>
      </w:pPr>
      <w:r>
        <w:rPr>
          <w:rFonts w:hint="eastAsia" w:eastAsia="黑体"/>
          <w:color w:val="auto"/>
          <w:sz w:val="30"/>
          <w:highlight w:val="none"/>
        </w:rPr>
        <w:t>中国土木工程学会    发布</w:t>
      </w:r>
    </w:p>
    <w:p w14:paraId="1C30D087">
      <w:pPr>
        <w:rPr>
          <w:color w:val="auto"/>
          <w:highlight w:val="none"/>
        </w:rPr>
        <w:sectPr>
          <w:headerReference r:id="rId3" w:type="default"/>
          <w:footerReference r:id="rId4" w:type="even"/>
          <w:type w:val="continuous"/>
          <w:pgSz w:w="11907" w:h="16840"/>
          <w:pgMar w:top="1418" w:right="1440" w:bottom="1418" w:left="1440" w:header="851" w:footer="992" w:gutter="0"/>
          <w:cols w:space="720" w:num="1"/>
          <w:docGrid w:type="lines" w:linePitch="312" w:charSpace="0"/>
        </w:sectPr>
      </w:pPr>
      <w:r>
        <w:rPr>
          <w:rFonts w:hint="eastAsia"/>
          <w:color w:val="auto"/>
          <w:highlight w:val="none"/>
        </w:rPr>
        <w:t xml:space="preserve"> </w:t>
      </w:r>
    </w:p>
    <w:p w14:paraId="17BC8138">
      <w:pPr>
        <w:jc w:val="center"/>
        <w:rPr>
          <w:rFonts w:eastAsia="黑体"/>
          <w:b/>
          <w:color w:val="auto"/>
          <w:sz w:val="32"/>
          <w:szCs w:val="32"/>
          <w:highlight w:val="none"/>
        </w:rPr>
      </w:pPr>
    </w:p>
    <w:p w14:paraId="35B60155">
      <w:pPr>
        <w:jc w:val="center"/>
        <w:rPr>
          <w:rFonts w:ascii="宋体" w:hAnsi="宋体"/>
          <w:b/>
          <w:color w:val="auto"/>
          <w:sz w:val="32"/>
          <w:szCs w:val="32"/>
          <w:highlight w:val="none"/>
        </w:rPr>
      </w:pPr>
      <w:r>
        <w:rPr>
          <w:rFonts w:hint="eastAsia" w:ascii="宋体" w:hAnsi="宋体"/>
          <w:b/>
          <w:color w:val="auto"/>
          <w:sz w:val="32"/>
          <w:szCs w:val="32"/>
          <w:highlight w:val="none"/>
        </w:rPr>
        <w:t>中国土木工程学会标准</w:t>
      </w:r>
    </w:p>
    <w:p w14:paraId="225DF85E">
      <w:pPr>
        <w:jc w:val="center"/>
        <w:rPr>
          <w:rFonts w:eastAsia="黑体"/>
          <w:b/>
          <w:color w:val="auto"/>
          <w:sz w:val="32"/>
          <w:szCs w:val="32"/>
          <w:highlight w:val="none"/>
        </w:rPr>
      </w:pPr>
    </w:p>
    <w:p w14:paraId="0A0DE380">
      <w:pPr>
        <w:jc w:val="center"/>
        <w:rPr>
          <w:rFonts w:eastAsia="黑体"/>
          <w:b/>
          <w:color w:val="auto"/>
          <w:sz w:val="32"/>
          <w:szCs w:val="32"/>
          <w:highlight w:val="none"/>
        </w:rPr>
      </w:pPr>
    </w:p>
    <w:p w14:paraId="51DD6590">
      <w:pPr>
        <w:jc w:val="center"/>
        <w:rPr>
          <w:rFonts w:eastAsia="黑体"/>
          <w:b/>
          <w:color w:val="auto"/>
          <w:sz w:val="32"/>
          <w:szCs w:val="32"/>
          <w:highlight w:val="none"/>
        </w:rPr>
      </w:pPr>
    </w:p>
    <w:p w14:paraId="358E2AC4">
      <w:pPr>
        <w:spacing w:before="156" w:beforeLines="50"/>
        <w:jc w:val="center"/>
        <w:rPr>
          <w:rFonts w:eastAsia="黑体"/>
          <w:color w:val="auto"/>
          <w:sz w:val="44"/>
          <w:szCs w:val="44"/>
          <w:highlight w:val="none"/>
        </w:rPr>
      </w:pPr>
      <w:r>
        <w:rPr>
          <w:rFonts w:hint="eastAsia" w:eastAsia="黑体"/>
          <w:color w:val="auto"/>
          <w:sz w:val="44"/>
          <w:szCs w:val="44"/>
          <w:highlight w:val="none"/>
        </w:rPr>
        <w:t>真空挤出水泥板设计与施工技术规程</w:t>
      </w:r>
    </w:p>
    <w:p w14:paraId="2A0B78CC">
      <w:pPr>
        <w:jc w:val="center"/>
        <w:rPr>
          <w:color w:val="auto"/>
          <w:sz w:val="30"/>
          <w:highlight w:val="none"/>
        </w:rPr>
      </w:pPr>
      <w:r>
        <w:rPr>
          <w:color w:val="auto"/>
          <w:sz w:val="30"/>
          <w:highlight w:val="none"/>
        </w:rPr>
        <w:t xml:space="preserve">Technical Specification for the Application of Vacuum Extruded Fiber -reinforced Cement Panel </w:t>
      </w:r>
    </w:p>
    <w:p w14:paraId="1525EA8D">
      <w:pPr>
        <w:rPr>
          <w:rFonts w:eastAsia="黑体"/>
          <w:b/>
          <w:color w:val="auto"/>
          <w:sz w:val="28"/>
          <w:szCs w:val="28"/>
          <w:highlight w:val="none"/>
        </w:rPr>
      </w:pPr>
    </w:p>
    <w:p w14:paraId="6AA3DECA">
      <w:pPr>
        <w:jc w:val="center"/>
        <w:rPr>
          <w:rFonts w:eastAsia="黑体"/>
          <w:b/>
          <w:color w:val="auto"/>
          <w:sz w:val="28"/>
          <w:szCs w:val="28"/>
          <w:highlight w:val="none"/>
        </w:rPr>
      </w:pPr>
    </w:p>
    <w:p w14:paraId="2BA6D4BC">
      <w:pPr>
        <w:jc w:val="center"/>
        <w:rPr>
          <w:rFonts w:eastAsia="黑体"/>
          <w:b/>
          <w:color w:val="auto"/>
          <w:sz w:val="28"/>
          <w:szCs w:val="28"/>
          <w:highlight w:val="none"/>
        </w:rPr>
      </w:pPr>
      <w:r>
        <w:rPr>
          <w:rFonts w:hint="eastAsia" w:eastAsia="黑体"/>
          <w:b/>
          <w:color w:val="auto"/>
          <w:sz w:val="28"/>
          <w:szCs w:val="28"/>
          <w:highlight w:val="none"/>
        </w:rPr>
        <w:t xml:space="preserve">T/CCES </w:t>
      </w:r>
      <w:r>
        <w:rPr>
          <w:rFonts w:eastAsia="黑体"/>
          <w:b/>
          <w:color w:val="auto"/>
          <w:sz w:val="28"/>
          <w:szCs w:val="28"/>
          <w:highlight w:val="none"/>
        </w:rPr>
        <w:t>X</w:t>
      </w:r>
      <w:r>
        <w:rPr>
          <w:rFonts w:hint="eastAsia" w:eastAsia="黑体"/>
          <w:b/>
          <w:color w:val="auto"/>
          <w:sz w:val="28"/>
          <w:szCs w:val="28"/>
          <w:highlight w:val="none"/>
        </w:rPr>
        <w:t>－20</w:t>
      </w:r>
      <w:r>
        <w:rPr>
          <w:rFonts w:eastAsia="黑体"/>
          <w:b/>
          <w:color w:val="auto"/>
          <w:sz w:val="28"/>
          <w:szCs w:val="28"/>
          <w:highlight w:val="none"/>
        </w:rPr>
        <w:t>XX</w:t>
      </w:r>
    </w:p>
    <w:p w14:paraId="3A3BF29C">
      <w:pPr>
        <w:ind w:firstLine="3233" w:firstLineChars="1150"/>
        <w:rPr>
          <w:rFonts w:eastAsia="黑体"/>
          <w:b/>
          <w:color w:val="auto"/>
          <w:sz w:val="28"/>
          <w:szCs w:val="28"/>
          <w:highlight w:val="none"/>
        </w:rPr>
      </w:pPr>
    </w:p>
    <w:p w14:paraId="28D71AFF">
      <w:pPr>
        <w:ind w:firstLine="2520" w:firstLineChars="900"/>
        <w:rPr>
          <w:rFonts w:ascii="宋体" w:hAnsi="宋体"/>
          <w:color w:val="auto"/>
          <w:sz w:val="28"/>
          <w:szCs w:val="28"/>
          <w:highlight w:val="none"/>
        </w:rPr>
      </w:pPr>
    </w:p>
    <w:p w14:paraId="5F3377AF">
      <w:pPr>
        <w:ind w:firstLine="2520" w:firstLineChars="900"/>
        <w:rPr>
          <w:rFonts w:ascii="宋体" w:hAnsi="宋体"/>
          <w:color w:val="auto"/>
          <w:sz w:val="28"/>
          <w:szCs w:val="28"/>
          <w:highlight w:val="none"/>
        </w:rPr>
      </w:pPr>
      <w:r>
        <w:rPr>
          <w:rFonts w:hint="eastAsia" w:ascii="宋体" w:hAnsi="宋体"/>
          <w:color w:val="auto"/>
          <w:sz w:val="28"/>
          <w:szCs w:val="28"/>
          <w:highlight w:val="none"/>
        </w:rPr>
        <w:t>批准单位：中国土木工程学会</w:t>
      </w:r>
    </w:p>
    <w:p w14:paraId="5483669D">
      <w:pPr>
        <w:ind w:firstLine="2520" w:firstLineChars="900"/>
        <w:rPr>
          <w:rFonts w:ascii="宋体" w:hAnsi="宋体"/>
          <w:color w:val="auto"/>
          <w:szCs w:val="21"/>
          <w:highlight w:val="none"/>
        </w:rPr>
      </w:pPr>
      <w:r>
        <w:rPr>
          <w:rFonts w:hint="eastAsia" w:ascii="宋体" w:hAnsi="宋体"/>
          <w:color w:val="auto"/>
          <w:sz w:val="28"/>
          <w:szCs w:val="28"/>
          <w:highlight w:val="none"/>
        </w:rPr>
        <w:t>施行日期：20</w:t>
      </w:r>
      <w:r>
        <w:rPr>
          <w:rFonts w:ascii="宋体" w:hAnsi="宋体"/>
          <w:color w:val="auto"/>
          <w:sz w:val="28"/>
          <w:szCs w:val="28"/>
          <w:highlight w:val="none"/>
        </w:rPr>
        <w:t>XX</w:t>
      </w:r>
      <w:r>
        <w:rPr>
          <w:rFonts w:hint="eastAsia" w:ascii="宋体" w:hAnsi="宋体"/>
          <w:color w:val="auto"/>
          <w:sz w:val="28"/>
          <w:szCs w:val="28"/>
          <w:highlight w:val="none"/>
        </w:rPr>
        <w:t>年</w:t>
      </w:r>
      <w:r>
        <w:rPr>
          <w:rFonts w:ascii="宋体" w:hAnsi="宋体"/>
          <w:color w:val="auto"/>
          <w:sz w:val="28"/>
          <w:szCs w:val="28"/>
          <w:highlight w:val="none"/>
        </w:rPr>
        <w:t>X</w:t>
      </w:r>
      <w:r>
        <w:rPr>
          <w:rFonts w:hint="eastAsia" w:ascii="宋体" w:hAnsi="宋体"/>
          <w:color w:val="auto"/>
          <w:sz w:val="28"/>
          <w:szCs w:val="28"/>
          <w:highlight w:val="none"/>
        </w:rPr>
        <w:t>月</w:t>
      </w:r>
      <w:r>
        <w:rPr>
          <w:rFonts w:ascii="宋体" w:hAnsi="宋体"/>
          <w:color w:val="auto"/>
          <w:sz w:val="28"/>
          <w:szCs w:val="28"/>
          <w:highlight w:val="none"/>
        </w:rPr>
        <w:t>X</w:t>
      </w:r>
      <w:r>
        <w:rPr>
          <w:rFonts w:hint="eastAsia" w:ascii="宋体" w:hAnsi="宋体"/>
          <w:color w:val="auto"/>
          <w:sz w:val="28"/>
          <w:szCs w:val="28"/>
          <w:highlight w:val="none"/>
        </w:rPr>
        <w:t>日</w:t>
      </w:r>
    </w:p>
    <w:p w14:paraId="50048068">
      <w:pPr>
        <w:jc w:val="center"/>
        <w:rPr>
          <w:rFonts w:ascii="黑体" w:hAnsi="黑体" w:eastAsia="黑体"/>
          <w:color w:val="auto"/>
          <w:sz w:val="28"/>
          <w:szCs w:val="28"/>
          <w:highlight w:val="none"/>
        </w:rPr>
      </w:pPr>
    </w:p>
    <w:p w14:paraId="57BEFAC9">
      <w:pPr>
        <w:jc w:val="center"/>
        <w:rPr>
          <w:rFonts w:ascii="黑体" w:hAnsi="黑体" w:eastAsia="黑体"/>
          <w:color w:val="auto"/>
          <w:sz w:val="28"/>
          <w:szCs w:val="28"/>
          <w:highlight w:val="none"/>
        </w:rPr>
      </w:pPr>
    </w:p>
    <w:p w14:paraId="54A7C52A">
      <w:pPr>
        <w:jc w:val="center"/>
        <w:rPr>
          <w:rFonts w:ascii="黑体" w:hAnsi="黑体" w:eastAsia="黑体"/>
          <w:color w:val="auto"/>
          <w:sz w:val="28"/>
          <w:szCs w:val="28"/>
          <w:highlight w:val="none"/>
        </w:rPr>
      </w:pPr>
    </w:p>
    <w:p w14:paraId="4343B56C">
      <w:pPr>
        <w:jc w:val="center"/>
        <w:rPr>
          <w:rFonts w:ascii="黑体" w:hAnsi="黑体" w:eastAsia="黑体"/>
          <w:color w:val="auto"/>
          <w:sz w:val="28"/>
          <w:szCs w:val="28"/>
          <w:highlight w:val="none"/>
        </w:rPr>
      </w:pPr>
      <w:r>
        <w:rPr>
          <w:rFonts w:ascii="黑体" w:hAnsi="黑体" w:eastAsia="黑体"/>
          <w:color w:val="auto"/>
          <w:sz w:val="28"/>
          <w:szCs w:val="28"/>
          <w:highlight w:val="none"/>
        </w:rPr>
        <w:t>20XX  北</w:t>
      </w:r>
      <w:r>
        <w:rPr>
          <w:rFonts w:hint="eastAsia" w:ascii="黑体" w:hAnsi="黑体" w:eastAsia="黑体"/>
          <w:color w:val="auto"/>
          <w:sz w:val="28"/>
          <w:szCs w:val="28"/>
          <w:highlight w:val="none"/>
        </w:rPr>
        <w:t xml:space="preserve">  </w:t>
      </w:r>
      <w:r>
        <w:rPr>
          <w:rFonts w:ascii="黑体" w:hAnsi="黑体" w:eastAsia="黑体"/>
          <w:color w:val="auto"/>
          <w:sz w:val="28"/>
          <w:szCs w:val="28"/>
          <w:highlight w:val="none"/>
        </w:rPr>
        <w:t>京</w:t>
      </w:r>
    </w:p>
    <w:p w14:paraId="2DA2C026">
      <w:pPr>
        <w:jc w:val="center"/>
        <w:rPr>
          <w:rFonts w:ascii="黑体" w:hAnsi="黑体" w:eastAsia="黑体"/>
          <w:b/>
          <w:color w:val="auto"/>
          <w:sz w:val="28"/>
          <w:szCs w:val="28"/>
          <w:highlight w:val="none"/>
        </w:rPr>
        <w:sectPr>
          <w:footerReference r:id="rId5" w:type="default"/>
          <w:footerReference r:id="rId6" w:type="even"/>
          <w:type w:val="continuous"/>
          <w:pgSz w:w="11906" w:h="16838"/>
          <w:pgMar w:top="1418" w:right="1701" w:bottom="1418" w:left="1701" w:header="851" w:footer="992" w:gutter="0"/>
          <w:pgNumType w:start="1"/>
          <w:cols w:space="720" w:num="1"/>
          <w:docGrid w:type="lines" w:linePitch="312" w:charSpace="0"/>
        </w:sectPr>
      </w:pPr>
    </w:p>
    <w:p w14:paraId="57B24E0A">
      <w:pPr>
        <w:pStyle w:val="67"/>
        <w:spacing w:before="312" w:beforeLines="100" w:after="312" w:afterLines="100" w:line="360" w:lineRule="auto"/>
        <w:jc w:val="center"/>
        <w:rPr>
          <w:rFonts w:ascii="Times New Roman" w:hAnsi="Times New Roman"/>
          <w:color w:val="auto"/>
          <w:highlight w:val="none"/>
        </w:rPr>
      </w:pPr>
      <w:r>
        <w:rPr>
          <w:rFonts w:ascii="Times New Roman" w:hAnsi="Times New Roman"/>
          <w:color w:val="auto"/>
          <w:highlight w:val="none"/>
        </w:rPr>
        <w:t>前  言</w:t>
      </w:r>
    </w:p>
    <w:p w14:paraId="6E68C679">
      <w:pPr>
        <w:spacing w:line="312" w:lineRule="auto"/>
        <w:ind w:firstLine="480" w:firstLineChars="200"/>
        <w:jc w:val="both"/>
        <w:rPr>
          <w:rFonts w:hAnsi="宋体"/>
          <w:color w:val="auto"/>
          <w:sz w:val="24"/>
          <w:highlight w:val="none"/>
        </w:rPr>
      </w:pPr>
      <w:r>
        <w:rPr>
          <w:rFonts w:hint="eastAsia" w:hAnsi="宋体"/>
          <w:color w:val="auto"/>
          <w:sz w:val="24"/>
          <w:highlight w:val="none"/>
        </w:rPr>
        <w:t>本规程是根据中</w:t>
      </w:r>
      <w:r>
        <w:rPr>
          <w:rFonts w:hint="eastAsia"/>
          <w:color w:val="auto"/>
          <w:sz w:val="24"/>
          <w:highlight w:val="none"/>
        </w:rPr>
        <w:t>国土木工程学会</w:t>
      </w:r>
      <w:r>
        <w:rPr>
          <w:rFonts w:hint="eastAsia" w:hAnsi="宋体"/>
          <w:color w:val="auto"/>
          <w:sz w:val="24"/>
          <w:highlight w:val="none"/>
        </w:rPr>
        <w:t>《关于发布&lt;20</w:t>
      </w:r>
      <w:r>
        <w:rPr>
          <w:rFonts w:hAnsi="宋体"/>
          <w:color w:val="auto"/>
          <w:sz w:val="24"/>
          <w:highlight w:val="none"/>
        </w:rPr>
        <w:t>23</w:t>
      </w:r>
      <w:r>
        <w:rPr>
          <w:rFonts w:hint="eastAsia" w:hAnsi="宋体"/>
          <w:color w:val="auto"/>
          <w:sz w:val="24"/>
          <w:highlight w:val="none"/>
        </w:rPr>
        <w:t>年中国土木工程学会标准立项计划&gt;的通知》</w:t>
      </w:r>
      <w:bookmarkStart w:id="0" w:name="_Hlk169364226"/>
      <w:r>
        <w:rPr>
          <w:rFonts w:hint="eastAsia" w:hAnsi="宋体"/>
          <w:color w:val="auto"/>
          <w:sz w:val="24"/>
          <w:highlight w:val="none"/>
        </w:rPr>
        <w:t>（中土学标</w:t>
      </w:r>
      <w:r>
        <w:rPr>
          <w:rFonts w:hint="eastAsia" w:ascii="宋体" w:hAnsi="宋体"/>
          <w:color w:val="auto"/>
          <w:sz w:val="24"/>
          <w:highlight w:val="none"/>
        </w:rPr>
        <w:t>〔</w:t>
      </w:r>
      <w:r>
        <w:rPr>
          <w:rFonts w:hAnsi="宋体"/>
          <w:color w:val="auto"/>
          <w:sz w:val="24"/>
          <w:highlight w:val="none"/>
        </w:rPr>
        <w:t>2023</w:t>
      </w:r>
      <w:r>
        <w:rPr>
          <w:color w:val="auto"/>
          <w:sz w:val="24"/>
          <w:highlight w:val="none"/>
        </w:rPr>
        <w:t>〕</w:t>
      </w:r>
      <w:r>
        <w:rPr>
          <w:rFonts w:hAnsi="宋体"/>
          <w:color w:val="auto"/>
          <w:sz w:val="24"/>
          <w:highlight w:val="none"/>
        </w:rPr>
        <w:t>9</w:t>
      </w:r>
      <w:r>
        <w:rPr>
          <w:rFonts w:hint="eastAsia" w:hAnsi="宋体"/>
          <w:color w:val="auto"/>
          <w:sz w:val="24"/>
          <w:highlight w:val="none"/>
        </w:rPr>
        <w:t>号）</w:t>
      </w:r>
      <w:bookmarkEnd w:id="0"/>
      <w:r>
        <w:rPr>
          <w:rFonts w:hint="eastAsia" w:hAnsi="宋体"/>
          <w:color w:val="auto"/>
          <w:sz w:val="24"/>
          <w:highlight w:val="none"/>
        </w:rPr>
        <w:t>的要求，</w:t>
      </w:r>
      <w:r>
        <w:rPr>
          <w:rFonts w:hAnsi="宋体"/>
          <w:color w:val="auto"/>
          <w:sz w:val="24"/>
          <w:highlight w:val="none"/>
        </w:rPr>
        <w:t>由</w:t>
      </w:r>
      <w:r>
        <w:rPr>
          <w:rFonts w:hint="eastAsia" w:hAnsi="宋体"/>
          <w:color w:val="auto"/>
          <w:sz w:val="24"/>
          <w:highlight w:val="none"/>
        </w:rPr>
        <w:t>武汉理工大学、山东立瀚建工产业集团有限公司会</w:t>
      </w:r>
      <w:r>
        <w:rPr>
          <w:rFonts w:hAnsi="宋体"/>
          <w:color w:val="auto"/>
          <w:sz w:val="24"/>
          <w:highlight w:val="none"/>
        </w:rPr>
        <w:t>同有关单位编制</w:t>
      </w:r>
      <w:r>
        <w:rPr>
          <w:rFonts w:hint="eastAsia" w:hAnsi="宋体"/>
          <w:color w:val="auto"/>
          <w:sz w:val="24"/>
          <w:highlight w:val="none"/>
        </w:rPr>
        <w:t>完成</w:t>
      </w:r>
      <w:r>
        <w:rPr>
          <w:rFonts w:hAnsi="宋体"/>
          <w:color w:val="auto"/>
          <w:sz w:val="24"/>
          <w:highlight w:val="none"/>
        </w:rPr>
        <w:t>。</w:t>
      </w:r>
    </w:p>
    <w:p w14:paraId="4492FEED">
      <w:pPr>
        <w:spacing w:line="312" w:lineRule="auto"/>
        <w:ind w:firstLine="480" w:firstLineChars="200"/>
        <w:jc w:val="both"/>
        <w:rPr>
          <w:color w:val="auto"/>
          <w:sz w:val="24"/>
          <w:highlight w:val="none"/>
        </w:rPr>
      </w:pPr>
      <w:r>
        <w:rPr>
          <w:rFonts w:hint="eastAsia" w:hAnsi="宋体"/>
          <w:color w:val="auto"/>
          <w:sz w:val="24"/>
          <w:highlight w:val="none"/>
        </w:rPr>
        <w:t>在本规程编制过程中，编制组</w:t>
      </w:r>
      <w:r>
        <w:rPr>
          <w:color w:val="auto"/>
          <w:sz w:val="24"/>
          <w:highlight w:val="none"/>
        </w:rPr>
        <w:t>广泛调查研究</w:t>
      </w:r>
      <w:r>
        <w:rPr>
          <w:rFonts w:hint="eastAsia"/>
          <w:color w:val="auto"/>
          <w:sz w:val="24"/>
          <w:highlight w:val="none"/>
        </w:rPr>
        <w:t>和</w:t>
      </w:r>
      <w:r>
        <w:rPr>
          <w:rFonts w:hAnsi="宋体"/>
          <w:color w:val="auto"/>
          <w:sz w:val="24"/>
          <w:highlight w:val="none"/>
        </w:rPr>
        <w:t>总结</w:t>
      </w:r>
      <w:r>
        <w:rPr>
          <w:rFonts w:hint="eastAsia" w:hAnsi="宋体"/>
          <w:color w:val="auto"/>
          <w:sz w:val="24"/>
          <w:highlight w:val="none"/>
        </w:rPr>
        <w:t>了真空挤出成型纤维增强水泥板设计与施工技术</w:t>
      </w:r>
      <w:r>
        <w:rPr>
          <w:rFonts w:hAnsi="宋体"/>
          <w:color w:val="auto"/>
          <w:sz w:val="24"/>
          <w:highlight w:val="none"/>
        </w:rPr>
        <w:t>经验</w:t>
      </w:r>
      <w:r>
        <w:rPr>
          <w:rFonts w:hint="eastAsia" w:hAnsi="宋体"/>
          <w:color w:val="auto"/>
          <w:sz w:val="24"/>
          <w:highlight w:val="none"/>
        </w:rPr>
        <w:t>，参考了国内外有关标准，并在广泛征求意见基础上，对具体内容进行了反复讨论、协调和修改，最后经审查定稿。</w:t>
      </w:r>
    </w:p>
    <w:p w14:paraId="564AA463">
      <w:pPr>
        <w:spacing w:line="312" w:lineRule="auto"/>
        <w:ind w:firstLine="480" w:firstLineChars="200"/>
        <w:jc w:val="both"/>
        <w:rPr>
          <w:rFonts w:hAnsi="宋体"/>
          <w:color w:val="auto"/>
          <w:sz w:val="24"/>
          <w:highlight w:val="none"/>
        </w:rPr>
      </w:pPr>
      <w:bookmarkStart w:id="1" w:name="_Hlk169364619"/>
      <w:r>
        <w:rPr>
          <w:rFonts w:hAnsi="宋体"/>
          <w:color w:val="auto"/>
          <w:sz w:val="24"/>
          <w:highlight w:val="none"/>
        </w:rPr>
        <w:t>本</w:t>
      </w:r>
      <w:r>
        <w:rPr>
          <w:rFonts w:hint="eastAsia" w:hAnsi="宋体"/>
          <w:color w:val="auto"/>
          <w:sz w:val="24"/>
          <w:highlight w:val="none"/>
        </w:rPr>
        <w:t>规程的</w:t>
      </w:r>
      <w:r>
        <w:rPr>
          <w:rFonts w:hAnsi="宋体"/>
          <w:color w:val="auto"/>
          <w:sz w:val="24"/>
          <w:highlight w:val="none"/>
        </w:rPr>
        <w:t>主要</w:t>
      </w:r>
      <w:r>
        <w:rPr>
          <w:rFonts w:hint="eastAsia" w:hAnsi="宋体"/>
          <w:color w:val="auto"/>
          <w:sz w:val="24"/>
          <w:highlight w:val="none"/>
        </w:rPr>
        <w:t>技术内容包括：</w:t>
      </w:r>
      <w:bookmarkEnd w:id="1"/>
      <w:r>
        <w:rPr>
          <w:rFonts w:hint="eastAsia" w:hAnsi="宋体"/>
          <w:color w:val="auto"/>
          <w:sz w:val="24"/>
          <w:highlight w:val="none"/>
        </w:rPr>
        <w:t>总则，术语、符号与参考标准，基本规定，材料，建筑设计，结构设计，安装施工，工程验收，维护与保养及有关的附录。</w:t>
      </w:r>
    </w:p>
    <w:p w14:paraId="08913F16">
      <w:pPr>
        <w:spacing w:line="312" w:lineRule="auto"/>
        <w:ind w:firstLine="480" w:firstLineChars="200"/>
        <w:jc w:val="both"/>
        <w:rPr>
          <w:rFonts w:hAnsi="宋体"/>
          <w:color w:val="auto"/>
          <w:sz w:val="24"/>
          <w:highlight w:val="none"/>
        </w:rPr>
      </w:pPr>
      <w:r>
        <w:rPr>
          <w:rFonts w:hint="eastAsia" w:hAnsi="宋体"/>
          <w:color w:val="auto"/>
          <w:sz w:val="24"/>
          <w:highlight w:val="none"/>
        </w:rPr>
        <w:t>请注意本</w:t>
      </w:r>
      <w:r>
        <w:rPr>
          <w:rFonts w:hAnsi="宋体"/>
          <w:color w:val="auto"/>
          <w:sz w:val="24"/>
          <w:highlight w:val="none"/>
        </w:rPr>
        <w:t>文件的某些内容可能涉及专利。本</w:t>
      </w:r>
      <w:r>
        <w:rPr>
          <w:rFonts w:hint="eastAsia" w:hAnsi="宋体"/>
          <w:color w:val="auto"/>
          <w:sz w:val="24"/>
          <w:highlight w:val="none"/>
        </w:rPr>
        <w:t>文件</w:t>
      </w:r>
      <w:r>
        <w:rPr>
          <w:rFonts w:hAnsi="宋体"/>
          <w:color w:val="auto"/>
          <w:sz w:val="24"/>
          <w:highlight w:val="none"/>
        </w:rPr>
        <w:t>的发布机构不承担识别</w:t>
      </w:r>
      <w:r>
        <w:rPr>
          <w:rFonts w:hint="eastAsia" w:hAnsi="宋体"/>
          <w:color w:val="auto"/>
          <w:sz w:val="24"/>
          <w:highlight w:val="none"/>
        </w:rPr>
        <w:t>这些</w:t>
      </w:r>
      <w:r>
        <w:rPr>
          <w:rFonts w:hAnsi="宋体"/>
          <w:color w:val="auto"/>
          <w:sz w:val="24"/>
          <w:highlight w:val="none"/>
        </w:rPr>
        <w:t>专利的责任。</w:t>
      </w:r>
    </w:p>
    <w:p w14:paraId="472DEFA8">
      <w:pPr>
        <w:spacing w:line="312" w:lineRule="auto"/>
        <w:ind w:firstLine="480" w:firstLineChars="200"/>
        <w:jc w:val="both"/>
        <w:rPr>
          <w:rFonts w:hAnsi="宋体"/>
          <w:color w:val="auto"/>
          <w:sz w:val="24"/>
          <w:highlight w:val="none"/>
        </w:rPr>
      </w:pPr>
      <w:r>
        <w:rPr>
          <w:rFonts w:hAnsi="宋体"/>
          <w:color w:val="auto"/>
          <w:sz w:val="24"/>
          <w:highlight w:val="none"/>
        </w:rPr>
        <w:t>本</w:t>
      </w:r>
      <w:r>
        <w:rPr>
          <w:rFonts w:hint="eastAsia" w:hAnsi="宋体"/>
          <w:color w:val="auto"/>
          <w:sz w:val="24"/>
          <w:highlight w:val="none"/>
        </w:rPr>
        <w:t>规程</w:t>
      </w:r>
      <w:r>
        <w:rPr>
          <w:rFonts w:hAnsi="宋体"/>
          <w:color w:val="auto"/>
          <w:sz w:val="24"/>
          <w:highlight w:val="none"/>
        </w:rPr>
        <w:t>由中国土木工程学会</w:t>
      </w:r>
      <w:r>
        <w:rPr>
          <w:rFonts w:hint="eastAsia" w:hAnsi="宋体"/>
          <w:color w:val="auto"/>
          <w:sz w:val="24"/>
          <w:highlight w:val="none"/>
        </w:rPr>
        <w:t>学术与标准工作委员会</w:t>
      </w:r>
      <w:r>
        <w:rPr>
          <w:rFonts w:hAnsi="宋体"/>
          <w:color w:val="auto"/>
          <w:sz w:val="24"/>
          <w:highlight w:val="none"/>
        </w:rPr>
        <w:t>负责管理，</w:t>
      </w:r>
      <w:r>
        <w:rPr>
          <w:rFonts w:hint="eastAsia" w:hAnsi="宋体"/>
          <w:color w:val="auto"/>
          <w:sz w:val="24"/>
          <w:highlight w:val="none"/>
        </w:rPr>
        <w:t>由武汉理工大学负责具体技术内容的解释</w:t>
      </w:r>
      <w:r>
        <w:rPr>
          <w:rFonts w:hAnsi="宋体"/>
          <w:color w:val="auto"/>
          <w:sz w:val="24"/>
          <w:highlight w:val="none"/>
        </w:rPr>
        <w:t>。执行过程中</w:t>
      </w:r>
      <w:r>
        <w:rPr>
          <w:rFonts w:hint="eastAsia" w:hAnsi="宋体"/>
          <w:color w:val="auto"/>
          <w:sz w:val="24"/>
          <w:highlight w:val="none"/>
        </w:rPr>
        <w:t>如</w:t>
      </w:r>
      <w:r>
        <w:rPr>
          <w:rFonts w:hAnsi="宋体"/>
          <w:color w:val="auto"/>
          <w:sz w:val="24"/>
          <w:highlight w:val="none"/>
        </w:rPr>
        <w:t>有</w:t>
      </w:r>
      <w:r>
        <w:rPr>
          <w:rFonts w:hint="eastAsia" w:hAnsi="宋体"/>
          <w:color w:val="auto"/>
          <w:sz w:val="24"/>
          <w:highlight w:val="none"/>
        </w:rPr>
        <w:t>修改</w:t>
      </w:r>
      <w:r>
        <w:rPr>
          <w:rFonts w:hAnsi="宋体"/>
          <w:color w:val="auto"/>
          <w:sz w:val="24"/>
          <w:highlight w:val="none"/>
        </w:rPr>
        <w:t>意见</w:t>
      </w:r>
      <w:r>
        <w:rPr>
          <w:rFonts w:hint="eastAsia" w:hAnsi="宋体"/>
          <w:color w:val="auto"/>
          <w:sz w:val="24"/>
          <w:highlight w:val="none"/>
        </w:rPr>
        <w:t>或建议</w:t>
      </w:r>
      <w:r>
        <w:rPr>
          <w:rFonts w:hAnsi="宋体"/>
          <w:color w:val="auto"/>
          <w:sz w:val="24"/>
          <w:highlight w:val="none"/>
        </w:rPr>
        <w:t>，请</w:t>
      </w:r>
      <w:r>
        <w:rPr>
          <w:rFonts w:hint="eastAsia" w:hAnsi="宋体"/>
          <w:color w:val="auto"/>
          <w:sz w:val="24"/>
          <w:highlight w:val="none"/>
        </w:rPr>
        <w:t>寄送武汉理工大学</w:t>
      </w:r>
      <w:r>
        <w:rPr>
          <w:rFonts w:hAnsi="宋体"/>
          <w:color w:val="auto"/>
          <w:sz w:val="24"/>
          <w:highlight w:val="none"/>
        </w:rPr>
        <w:t>（地址：</w:t>
      </w:r>
      <w:r>
        <w:rPr>
          <w:rFonts w:hint="eastAsia" w:hAnsi="宋体"/>
          <w:color w:val="auto"/>
          <w:sz w:val="24"/>
          <w:highlight w:val="none"/>
        </w:rPr>
        <w:t>武汉市武昌区和平大道1178号</w:t>
      </w:r>
      <w:r>
        <w:rPr>
          <w:rFonts w:hAnsi="宋体"/>
          <w:color w:val="auto"/>
          <w:sz w:val="24"/>
          <w:highlight w:val="none"/>
        </w:rPr>
        <w:t>；邮政编码：</w:t>
      </w:r>
      <w:r>
        <w:rPr>
          <w:color w:val="auto"/>
          <w:sz w:val="24"/>
          <w:highlight w:val="none"/>
        </w:rPr>
        <w:t>430063</w:t>
      </w:r>
      <w:r>
        <w:rPr>
          <w:rFonts w:hint="eastAsia"/>
          <w:color w:val="auto"/>
          <w:sz w:val="24"/>
          <w:highlight w:val="none"/>
        </w:rPr>
        <w:t>；电子邮箱：735387585@qq.com</w:t>
      </w:r>
      <w:r>
        <w:rPr>
          <w:rFonts w:hAnsi="宋体"/>
          <w:color w:val="auto"/>
          <w:sz w:val="24"/>
          <w:highlight w:val="none"/>
        </w:rPr>
        <w:t>）。</w:t>
      </w:r>
    </w:p>
    <w:p w14:paraId="484FD081">
      <w:pPr>
        <w:spacing w:line="312" w:lineRule="auto"/>
        <w:ind w:firstLine="480" w:firstLineChars="200"/>
        <w:jc w:val="both"/>
        <w:rPr>
          <w:rFonts w:hint="eastAsia" w:hAnsi="宋体"/>
          <w:color w:val="auto"/>
          <w:kern w:val="0"/>
          <w:sz w:val="24"/>
          <w:highlight w:val="none"/>
        </w:rPr>
      </w:pPr>
      <w:r>
        <w:rPr>
          <w:rFonts w:hint="eastAsia" w:ascii="宋体" w:hAnsi="宋体"/>
          <w:color w:val="auto"/>
          <w:kern w:val="0"/>
          <w:sz w:val="24"/>
          <w:highlight w:val="none"/>
        </w:rPr>
        <w:t>本</w:t>
      </w:r>
      <w:r>
        <w:rPr>
          <w:rFonts w:hint="eastAsia" w:hAnsi="宋体"/>
          <w:color w:val="auto"/>
          <w:sz w:val="24"/>
          <w:highlight w:val="none"/>
        </w:rPr>
        <w:t>规程</w:t>
      </w:r>
      <w:r>
        <w:rPr>
          <w:rFonts w:hint="eastAsia" w:ascii="宋体" w:hAnsi="宋体"/>
          <w:color w:val="auto"/>
          <w:kern w:val="0"/>
          <w:sz w:val="24"/>
          <w:highlight w:val="none"/>
        </w:rPr>
        <w:t>主编单位</w:t>
      </w:r>
      <w:r>
        <w:rPr>
          <w:rFonts w:ascii="宋体" w:hAnsi="宋体"/>
          <w:color w:val="auto"/>
          <w:kern w:val="0"/>
          <w:sz w:val="24"/>
          <w:highlight w:val="none"/>
        </w:rPr>
        <w:t>：</w:t>
      </w:r>
      <w:r>
        <w:rPr>
          <w:rFonts w:hint="eastAsia" w:hAnsi="宋体"/>
          <w:color w:val="auto"/>
          <w:kern w:val="0"/>
          <w:sz w:val="24"/>
          <w:highlight w:val="none"/>
        </w:rPr>
        <w:t>武汉理工大学</w:t>
      </w:r>
    </w:p>
    <w:p w14:paraId="198DC99C">
      <w:pPr>
        <w:spacing w:line="312" w:lineRule="auto"/>
        <w:ind w:firstLine="480" w:firstLineChars="200"/>
        <w:jc w:val="both"/>
        <w:rPr>
          <w:rFonts w:ascii="宋体" w:hAnsi="宋体"/>
          <w:color w:val="auto"/>
          <w:kern w:val="0"/>
          <w:sz w:val="24"/>
          <w:highlight w:val="none"/>
        </w:rPr>
      </w:pPr>
      <w:r>
        <w:rPr>
          <w:rFonts w:hint="eastAsia" w:ascii="宋体" w:hAnsi="宋体"/>
          <w:color w:val="auto"/>
          <w:kern w:val="0"/>
          <w:sz w:val="24"/>
          <w:highlight w:val="none"/>
        </w:rPr>
        <w:t>本规程参编单位：</w:t>
      </w:r>
    </w:p>
    <w:p w14:paraId="6F7C353E">
      <w:pPr>
        <w:spacing w:line="312" w:lineRule="auto"/>
        <w:ind w:firstLine="480" w:firstLineChars="200"/>
        <w:jc w:val="both"/>
        <w:rPr>
          <w:rFonts w:hAnsi="宋体"/>
          <w:color w:val="auto"/>
          <w:kern w:val="0"/>
          <w:sz w:val="24"/>
          <w:highlight w:val="none"/>
        </w:rPr>
      </w:pPr>
      <w:r>
        <w:rPr>
          <w:rFonts w:hint="eastAsia" w:ascii="宋体" w:hAnsi="宋体"/>
          <w:color w:val="auto"/>
          <w:kern w:val="0"/>
          <w:sz w:val="24"/>
          <w:highlight w:val="none"/>
        </w:rPr>
        <w:t>本</w:t>
      </w:r>
      <w:r>
        <w:rPr>
          <w:rFonts w:hint="eastAsia" w:hAnsi="宋体"/>
          <w:color w:val="auto"/>
          <w:sz w:val="24"/>
          <w:highlight w:val="none"/>
        </w:rPr>
        <w:t>规程</w:t>
      </w:r>
      <w:r>
        <w:rPr>
          <w:rFonts w:ascii="宋体" w:hAnsi="宋体"/>
          <w:color w:val="auto"/>
          <w:kern w:val="0"/>
          <w:sz w:val="24"/>
          <w:highlight w:val="none"/>
        </w:rPr>
        <w:t>主要审查</w:t>
      </w:r>
      <w:r>
        <w:rPr>
          <w:rFonts w:hint="eastAsia" w:ascii="宋体" w:hAnsi="宋体"/>
          <w:color w:val="auto"/>
          <w:kern w:val="0"/>
          <w:sz w:val="24"/>
          <w:highlight w:val="none"/>
        </w:rPr>
        <w:t>人员</w:t>
      </w:r>
      <w:r>
        <w:rPr>
          <w:rFonts w:ascii="宋体" w:hAnsi="宋体"/>
          <w:color w:val="auto"/>
          <w:kern w:val="0"/>
          <w:sz w:val="24"/>
          <w:highlight w:val="none"/>
        </w:rPr>
        <w:t>：</w:t>
      </w:r>
      <w:r>
        <w:rPr>
          <w:rFonts w:hint="eastAsia" w:hAnsi="宋体"/>
          <w:color w:val="auto"/>
          <w:kern w:val="0"/>
          <w:sz w:val="24"/>
          <w:highlight w:val="none"/>
        </w:rPr>
        <w:t>X</w:t>
      </w:r>
      <w:r>
        <w:rPr>
          <w:rFonts w:hAnsi="宋体"/>
          <w:color w:val="auto"/>
          <w:kern w:val="0"/>
          <w:sz w:val="24"/>
          <w:highlight w:val="none"/>
        </w:rPr>
        <w:t>XXX</w:t>
      </w:r>
    </w:p>
    <w:p w14:paraId="0B1387FC">
      <w:pPr>
        <w:spacing w:line="312" w:lineRule="auto"/>
        <w:ind w:firstLine="420" w:firstLineChars="200"/>
        <w:rPr>
          <w:color w:val="auto"/>
          <w:szCs w:val="21"/>
          <w:highlight w:val="none"/>
        </w:rPr>
      </w:pPr>
    </w:p>
    <w:p w14:paraId="04A3774E">
      <w:pPr>
        <w:spacing w:line="312" w:lineRule="auto"/>
        <w:ind w:firstLine="420" w:firstLineChars="200"/>
        <w:rPr>
          <w:color w:val="auto"/>
          <w:szCs w:val="21"/>
          <w:highlight w:val="none"/>
        </w:rPr>
        <w:sectPr>
          <w:footerReference r:id="rId7" w:type="default"/>
          <w:pgSz w:w="11906" w:h="16838"/>
          <w:pgMar w:top="1418" w:right="1701" w:bottom="1418" w:left="1701" w:header="851" w:footer="992" w:gutter="0"/>
          <w:pgNumType w:fmt="upperRoman" w:start="1"/>
          <w:cols w:space="720" w:num="1"/>
          <w:docGrid w:type="lines" w:linePitch="312" w:charSpace="0"/>
        </w:sectPr>
      </w:pPr>
    </w:p>
    <w:p w14:paraId="0E24AE66">
      <w:pPr>
        <w:pStyle w:val="67"/>
        <w:spacing w:before="312" w:beforeLines="100" w:after="312" w:afterLines="100" w:line="360" w:lineRule="auto"/>
        <w:jc w:val="center"/>
        <w:rPr>
          <w:rFonts w:ascii="Times New Roman" w:hAnsi="Times New Roman"/>
          <w:color w:val="auto"/>
          <w:highlight w:val="none"/>
        </w:rPr>
      </w:pPr>
      <w:r>
        <w:rPr>
          <w:rFonts w:ascii="Times New Roman" w:hAnsi="Times New Roman"/>
          <w:color w:val="auto"/>
          <w:highlight w:val="none"/>
          <w:lang w:val="zh-CN"/>
        </w:rPr>
        <w:t>目  次</w:t>
      </w:r>
    </w:p>
    <w:p w14:paraId="15B5FF1A">
      <w:pPr>
        <w:pStyle w:val="24"/>
        <w:tabs>
          <w:tab w:val="right" w:leader="dot" w:pos="8504"/>
        </w:tabs>
        <w:rPr>
          <w:color w:val="auto"/>
          <w:highlight w:val="none"/>
        </w:rPr>
      </w:pPr>
      <w:r>
        <w:rPr>
          <w:color w:val="auto"/>
          <w:highlight w:val="none"/>
        </w:rPr>
        <w:fldChar w:fldCharType="begin"/>
      </w:r>
      <w:r>
        <w:rPr>
          <w:color w:val="auto"/>
          <w:highlight w:val="none"/>
        </w:rPr>
        <w:instrText xml:space="preserve"> TOC \o "1-3" \h \z \u </w:instrText>
      </w:r>
      <w:r>
        <w:rPr>
          <w:color w:val="auto"/>
          <w:highlight w:val="none"/>
        </w:rPr>
        <w:fldChar w:fldCharType="separate"/>
      </w:r>
      <w:r>
        <w:rPr>
          <w:color w:val="auto"/>
          <w:highlight w:val="none"/>
        </w:rPr>
        <w:fldChar w:fldCharType="begin"/>
      </w:r>
      <w:r>
        <w:rPr>
          <w:color w:val="auto"/>
          <w:highlight w:val="none"/>
        </w:rPr>
        <w:instrText xml:space="preserve"> HYPERLINK \l _Toc19450 </w:instrText>
      </w:r>
      <w:r>
        <w:rPr>
          <w:color w:val="auto"/>
          <w:highlight w:val="none"/>
        </w:rPr>
        <w:fldChar w:fldCharType="separate"/>
      </w:r>
      <w:r>
        <w:rPr>
          <w:color w:val="auto"/>
          <w:szCs w:val="32"/>
          <w:highlight w:val="none"/>
        </w:rPr>
        <w:t>1  总  则</w:t>
      </w:r>
      <w:r>
        <w:rPr>
          <w:color w:val="auto"/>
          <w:highlight w:val="none"/>
        </w:rPr>
        <w:tab/>
      </w:r>
      <w:r>
        <w:rPr>
          <w:color w:val="auto"/>
          <w:highlight w:val="none"/>
        </w:rPr>
        <w:fldChar w:fldCharType="begin"/>
      </w:r>
      <w:r>
        <w:rPr>
          <w:color w:val="auto"/>
          <w:highlight w:val="none"/>
        </w:rPr>
        <w:instrText xml:space="preserve"> PAGEREF _Toc19450 \h </w:instrText>
      </w:r>
      <w:r>
        <w:rPr>
          <w:color w:val="auto"/>
          <w:highlight w:val="none"/>
        </w:rPr>
        <w:fldChar w:fldCharType="separate"/>
      </w:r>
      <w:r>
        <w:rPr>
          <w:color w:val="auto"/>
          <w:highlight w:val="none"/>
        </w:rPr>
        <w:t>1</w:t>
      </w:r>
      <w:r>
        <w:rPr>
          <w:color w:val="auto"/>
          <w:highlight w:val="none"/>
        </w:rPr>
        <w:fldChar w:fldCharType="end"/>
      </w:r>
      <w:r>
        <w:rPr>
          <w:color w:val="auto"/>
          <w:highlight w:val="none"/>
        </w:rPr>
        <w:fldChar w:fldCharType="end"/>
      </w:r>
    </w:p>
    <w:p w14:paraId="520718A5">
      <w:pPr>
        <w:pStyle w:val="24"/>
        <w:tabs>
          <w:tab w:val="right" w:leader="dot" w:pos="8504"/>
        </w:tabs>
        <w:rPr>
          <w:color w:val="auto"/>
          <w:highlight w:val="none"/>
        </w:rPr>
      </w:pPr>
      <w:r>
        <w:rPr>
          <w:color w:val="auto"/>
          <w:highlight w:val="none"/>
        </w:rPr>
        <w:fldChar w:fldCharType="begin"/>
      </w:r>
      <w:r>
        <w:rPr>
          <w:color w:val="auto"/>
          <w:highlight w:val="none"/>
        </w:rPr>
        <w:instrText xml:space="preserve"> HYPERLINK \l _Toc17490 </w:instrText>
      </w:r>
      <w:r>
        <w:rPr>
          <w:color w:val="auto"/>
          <w:highlight w:val="none"/>
        </w:rPr>
        <w:fldChar w:fldCharType="separate"/>
      </w:r>
      <w:r>
        <w:rPr>
          <w:color w:val="auto"/>
          <w:szCs w:val="32"/>
          <w:highlight w:val="none"/>
        </w:rPr>
        <w:t xml:space="preserve">2  </w:t>
      </w:r>
      <w:r>
        <w:rPr>
          <w:rFonts w:hint="eastAsia"/>
          <w:color w:val="auto"/>
          <w:szCs w:val="32"/>
          <w:highlight w:val="none"/>
        </w:rPr>
        <w:t>术语、符号与参考标准</w:t>
      </w:r>
      <w:r>
        <w:rPr>
          <w:color w:val="auto"/>
          <w:highlight w:val="none"/>
        </w:rPr>
        <w:tab/>
      </w:r>
      <w:r>
        <w:rPr>
          <w:color w:val="auto"/>
          <w:highlight w:val="none"/>
        </w:rPr>
        <w:fldChar w:fldCharType="begin"/>
      </w:r>
      <w:r>
        <w:rPr>
          <w:color w:val="auto"/>
          <w:highlight w:val="none"/>
        </w:rPr>
        <w:instrText xml:space="preserve"> PAGEREF _Toc17490 \h </w:instrText>
      </w:r>
      <w:r>
        <w:rPr>
          <w:color w:val="auto"/>
          <w:highlight w:val="none"/>
        </w:rPr>
        <w:fldChar w:fldCharType="separate"/>
      </w:r>
      <w:r>
        <w:rPr>
          <w:color w:val="auto"/>
          <w:highlight w:val="none"/>
        </w:rPr>
        <w:t>2</w:t>
      </w:r>
      <w:r>
        <w:rPr>
          <w:color w:val="auto"/>
          <w:highlight w:val="none"/>
        </w:rPr>
        <w:fldChar w:fldCharType="end"/>
      </w:r>
      <w:r>
        <w:rPr>
          <w:color w:val="auto"/>
          <w:highlight w:val="none"/>
        </w:rPr>
        <w:fldChar w:fldCharType="end"/>
      </w:r>
    </w:p>
    <w:p w14:paraId="2AF61CC5">
      <w:pPr>
        <w:pStyle w:val="29"/>
        <w:tabs>
          <w:tab w:val="right" w:leader="dot" w:pos="8504"/>
        </w:tabs>
        <w:rPr>
          <w:color w:val="auto"/>
          <w:highlight w:val="none"/>
        </w:rPr>
      </w:pPr>
      <w:r>
        <w:rPr>
          <w:color w:val="auto"/>
          <w:highlight w:val="none"/>
        </w:rPr>
        <w:fldChar w:fldCharType="begin"/>
      </w:r>
      <w:r>
        <w:rPr>
          <w:color w:val="auto"/>
          <w:highlight w:val="none"/>
        </w:rPr>
        <w:instrText xml:space="preserve"> HYPERLINK \l _Toc32103 </w:instrText>
      </w:r>
      <w:r>
        <w:rPr>
          <w:color w:val="auto"/>
          <w:highlight w:val="none"/>
        </w:rPr>
        <w:fldChar w:fldCharType="separate"/>
      </w:r>
      <w:r>
        <w:rPr>
          <w:bCs/>
          <w:color w:val="auto"/>
          <w:szCs w:val="32"/>
          <w:highlight w:val="none"/>
        </w:rPr>
        <w:t>2.1  术  语</w:t>
      </w:r>
      <w:r>
        <w:rPr>
          <w:color w:val="auto"/>
          <w:highlight w:val="none"/>
        </w:rPr>
        <w:tab/>
      </w:r>
      <w:r>
        <w:rPr>
          <w:color w:val="auto"/>
          <w:highlight w:val="none"/>
        </w:rPr>
        <w:fldChar w:fldCharType="begin"/>
      </w:r>
      <w:r>
        <w:rPr>
          <w:color w:val="auto"/>
          <w:highlight w:val="none"/>
        </w:rPr>
        <w:instrText xml:space="preserve"> PAGEREF _Toc32103 \h </w:instrText>
      </w:r>
      <w:r>
        <w:rPr>
          <w:color w:val="auto"/>
          <w:highlight w:val="none"/>
        </w:rPr>
        <w:fldChar w:fldCharType="separate"/>
      </w:r>
      <w:r>
        <w:rPr>
          <w:color w:val="auto"/>
          <w:highlight w:val="none"/>
        </w:rPr>
        <w:t>2</w:t>
      </w:r>
      <w:r>
        <w:rPr>
          <w:color w:val="auto"/>
          <w:highlight w:val="none"/>
        </w:rPr>
        <w:fldChar w:fldCharType="end"/>
      </w:r>
      <w:r>
        <w:rPr>
          <w:color w:val="auto"/>
          <w:highlight w:val="none"/>
        </w:rPr>
        <w:fldChar w:fldCharType="end"/>
      </w:r>
    </w:p>
    <w:p w14:paraId="21BB3351">
      <w:pPr>
        <w:pStyle w:val="29"/>
        <w:tabs>
          <w:tab w:val="right" w:leader="dot" w:pos="8504"/>
        </w:tabs>
        <w:rPr>
          <w:color w:val="auto"/>
          <w:highlight w:val="none"/>
        </w:rPr>
      </w:pPr>
      <w:r>
        <w:rPr>
          <w:color w:val="auto"/>
          <w:highlight w:val="none"/>
        </w:rPr>
        <w:fldChar w:fldCharType="begin"/>
      </w:r>
      <w:r>
        <w:rPr>
          <w:color w:val="auto"/>
          <w:highlight w:val="none"/>
        </w:rPr>
        <w:instrText xml:space="preserve"> HYPERLINK \l _Toc1469 </w:instrText>
      </w:r>
      <w:r>
        <w:rPr>
          <w:color w:val="auto"/>
          <w:highlight w:val="none"/>
        </w:rPr>
        <w:fldChar w:fldCharType="separate"/>
      </w:r>
      <w:r>
        <w:rPr>
          <w:bCs/>
          <w:color w:val="auto"/>
          <w:szCs w:val="32"/>
          <w:highlight w:val="none"/>
        </w:rPr>
        <w:t>2.2  符  号</w:t>
      </w:r>
      <w:r>
        <w:rPr>
          <w:color w:val="auto"/>
          <w:highlight w:val="none"/>
        </w:rPr>
        <w:tab/>
      </w:r>
      <w:r>
        <w:rPr>
          <w:color w:val="auto"/>
          <w:highlight w:val="none"/>
        </w:rPr>
        <w:fldChar w:fldCharType="begin"/>
      </w:r>
      <w:r>
        <w:rPr>
          <w:color w:val="auto"/>
          <w:highlight w:val="none"/>
        </w:rPr>
        <w:instrText xml:space="preserve"> PAGEREF _Toc1469 \h </w:instrText>
      </w:r>
      <w:r>
        <w:rPr>
          <w:color w:val="auto"/>
          <w:highlight w:val="none"/>
        </w:rPr>
        <w:fldChar w:fldCharType="separate"/>
      </w:r>
      <w:r>
        <w:rPr>
          <w:color w:val="auto"/>
          <w:highlight w:val="none"/>
        </w:rPr>
        <w:t>2</w:t>
      </w:r>
      <w:r>
        <w:rPr>
          <w:color w:val="auto"/>
          <w:highlight w:val="none"/>
        </w:rPr>
        <w:fldChar w:fldCharType="end"/>
      </w:r>
      <w:r>
        <w:rPr>
          <w:color w:val="auto"/>
          <w:highlight w:val="none"/>
        </w:rPr>
        <w:fldChar w:fldCharType="end"/>
      </w:r>
    </w:p>
    <w:p w14:paraId="1825176E">
      <w:pPr>
        <w:pStyle w:val="29"/>
        <w:tabs>
          <w:tab w:val="right" w:leader="dot" w:pos="8504"/>
        </w:tabs>
        <w:rPr>
          <w:color w:val="auto"/>
          <w:highlight w:val="none"/>
        </w:rPr>
      </w:pPr>
      <w:r>
        <w:rPr>
          <w:color w:val="auto"/>
          <w:highlight w:val="none"/>
        </w:rPr>
        <w:fldChar w:fldCharType="begin"/>
      </w:r>
      <w:r>
        <w:rPr>
          <w:color w:val="auto"/>
          <w:highlight w:val="none"/>
        </w:rPr>
        <w:instrText xml:space="preserve"> HYPERLINK \l _Toc17446 </w:instrText>
      </w:r>
      <w:r>
        <w:rPr>
          <w:color w:val="auto"/>
          <w:highlight w:val="none"/>
        </w:rPr>
        <w:fldChar w:fldCharType="separate"/>
      </w:r>
      <w:r>
        <w:rPr>
          <w:bCs/>
          <w:color w:val="auto"/>
          <w:szCs w:val="32"/>
          <w:highlight w:val="none"/>
        </w:rPr>
        <w:t xml:space="preserve">2.3  </w:t>
      </w:r>
      <w:r>
        <w:rPr>
          <w:rFonts w:hint="eastAsia"/>
          <w:bCs/>
          <w:color w:val="auto"/>
          <w:szCs w:val="32"/>
          <w:highlight w:val="none"/>
        </w:rPr>
        <w:t>参考标准</w:t>
      </w:r>
      <w:r>
        <w:rPr>
          <w:color w:val="auto"/>
          <w:highlight w:val="none"/>
        </w:rPr>
        <w:tab/>
      </w:r>
      <w:r>
        <w:rPr>
          <w:color w:val="auto"/>
          <w:highlight w:val="none"/>
        </w:rPr>
        <w:fldChar w:fldCharType="begin"/>
      </w:r>
      <w:r>
        <w:rPr>
          <w:color w:val="auto"/>
          <w:highlight w:val="none"/>
        </w:rPr>
        <w:instrText xml:space="preserve"> PAGEREF _Toc17446 \h </w:instrText>
      </w:r>
      <w:r>
        <w:rPr>
          <w:color w:val="auto"/>
          <w:highlight w:val="none"/>
        </w:rPr>
        <w:fldChar w:fldCharType="separate"/>
      </w:r>
      <w:r>
        <w:rPr>
          <w:color w:val="auto"/>
          <w:highlight w:val="none"/>
        </w:rPr>
        <w:t>4</w:t>
      </w:r>
      <w:r>
        <w:rPr>
          <w:color w:val="auto"/>
          <w:highlight w:val="none"/>
        </w:rPr>
        <w:fldChar w:fldCharType="end"/>
      </w:r>
      <w:r>
        <w:rPr>
          <w:color w:val="auto"/>
          <w:highlight w:val="none"/>
        </w:rPr>
        <w:fldChar w:fldCharType="end"/>
      </w:r>
    </w:p>
    <w:p w14:paraId="187DBE0C">
      <w:pPr>
        <w:pStyle w:val="24"/>
        <w:tabs>
          <w:tab w:val="right" w:leader="dot" w:pos="8504"/>
        </w:tabs>
        <w:rPr>
          <w:color w:val="auto"/>
          <w:highlight w:val="none"/>
        </w:rPr>
      </w:pPr>
      <w:r>
        <w:rPr>
          <w:color w:val="auto"/>
          <w:highlight w:val="none"/>
        </w:rPr>
        <w:fldChar w:fldCharType="begin"/>
      </w:r>
      <w:r>
        <w:rPr>
          <w:color w:val="auto"/>
          <w:highlight w:val="none"/>
        </w:rPr>
        <w:instrText xml:space="preserve"> HYPERLINK \l _Toc27673 </w:instrText>
      </w:r>
      <w:r>
        <w:rPr>
          <w:color w:val="auto"/>
          <w:highlight w:val="none"/>
        </w:rPr>
        <w:fldChar w:fldCharType="separate"/>
      </w:r>
      <w:r>
        <w:rPr>
          <w:color w:val="auto"/>
          <w:szCs w:val="32"/>
          <w:highlight w:val="none"/>
        </w:rPr>
        <w:t xml:space="preserve">3  </w:t>
      </w:r>
      <w:r>
        <w:rPr>
          <w:rFonts w:hint="eastAsia"/>
          <w:color w:val="auto"/>
          <w:szCs w:val="32"/>
          <w:highlight w:val="none"/>
        </w:rPr>
        <w:t>基本规定</w:t>
      </w:r>
      <w:r>
        <w:rPr>
          <w:color w:val="auto"/>
          <w:highlight w:val="none"/>
        </w:rPr>
        <w:tab/>
      </w:r>
      <w:r>
        <w:rPr>
          <w:color w:val="auto"/>
          <w:highlight w:val="none"/>
        </w:rPr>
        <w:fldChar w:fldCharType="begin"/>
      </w:r>
      <w:r>
        <w:rPr>
          <w:color w:val="auto"/>
          <w:highlight w:val="none"/>
        </w:rPr>
        <w:instrText xml:space="preserve"> PAGEREF _Toc27673 \h </w:instrText>
      </w:r>
      <w:r>
        <w:rPr>
          <w:color w:val="auto"/>
          <w:highlight w:val="none"/>
        </w:rPr>
        <w:fldChar w:fldCharType="separate"/>
      </w:r>
      <w:r>
        <w:rPr>
          <w:color w:val="auto"/>
          <w:highlight w:val="none"/>
        </w:rPr>
        <w:t>7</w:t>
      </w:r>
      <w:r>
        <w:rPr>
          <w:color w:val="auto"/>
          <w:highlight w:val="none"/>
        </w:rPr>
        <w:fldChar w:fldCharType="end"/>
      </w:r>
      <w:r>
        <w:rPr>
          <w:color w:val="auto"/>
          <w:highlight w:val="none"/>
        </w:rPr>
        <w:fldChar w:fldCharType="end"/>
      </w:r>
    </w:p>
    <w:p w14:paraId="1062A463">
      <w:pPr>
        <w:pStyle w:val="24"/>
        <w:tabs>
          <w:tab w:val="right" w:leader="dot" w:pos="8504"/>
        </w:tabs>
        <w:rPr>
          <w:color w:val="auto"/>
          <w:highlight w:val="none"/>
        </w:rPr>
      </w:pPr>
      <w:r>
        <w:rPr>
          <w:color w:val="auto"/>
          <w:highlight w:val="none"/>
        </w:rPr>
        <w:fldChar w:fldCharType="begin"/>
      </w:r>
      <w:r>
        <w:rPr>
          <w:color w:val="auto"/>
          <w:highlight w:val="none"/>
        </w:rPr>
        <w:instrText xml:space="preserve"> HYPERLINK \l _Toc20072 </w:instrText>
      </w:r>
      <w:r>
        <w:rPr>
          <w:color w:val="auto"/>
          <w:highlight w:val="none"/>
        </w:rPr>
        <w:fldChar w:fldCharType="separate"/>
      </w:r>
      <w:r>
        <w:rPr>
          <w:color w:val="auto"/>
          <w:szCs w:val="32"/>
          <w:highlight w:val="none"/>
        </w:rPr>
        <w:t xml:space="preserve">4  </w:t>
      </w:r>
      <w:r>
        <w:rPr>
          <w:rFonts w:hint="eastAsia"/>
          <w:color w:val="auto"/>
          <w:szCs w:val="32"/>
          <w:highlight w:val="none"/>
        </w:rPr>
        <w:t xml:space="preserve">材 </w:t>
      </w:r>
      <w:r>
        <w:rPr>
          <w:color w:val="auto"/>
          <w:szCs w:val="32"/>
          <w:highlight w:val="none"/>
        </w:rPr>
        <w:t xml:space="preserve"> </w:t>
      </w:r>
      <w:r>
        <w:rPr>
          <w:rFonts w:hint="eastAsia"/>
          <w:color w:val="auto"/>
          <w:szCs w:val="32"/>
          <w:highlight w:val="none"/>
        </w:rPr>
        <w:t>料</w:t>
      </w:r>
      <w:r>
        <w:rPr>
          <w:color w:val="auto"/>
          <w:highlight w:val="none"/>
        </w:rPr>
        <w:tab/>
      </w:r>
      <w:r>
        <w:rPr>
          <w:color w:val="auto"/>
          <w:highlight w:val="none"/>
        </w:rPr>
        <w:fldChar w:fldCharType="begin"/>
      </w:r>
      <w:r>
        <w:rPr>
          <w:color w:val="auto"/>
          <w:highlight w:val="none"/>
        </w:rPr>
        <w:instrText xml:space="preserve"> PAGEREF _Toc20072 \h </w:instrText>
      </w:r>
      <w:r>
        <w:rPr>
          <w:color w:val="auto"/>
          <w:highlight w:val="none"/>
        </w:rPr>
        <w:fldChar w:fldCharType="separate"/>
      </w:r>
      <w:r>
        <w:rPr>
          <w:color w:val="auto"/>
          <w:highlight w:val="none"/>
        </w:rPr>
        <w:t>8</w:t>
      </w:r>
      <w:r>
        <w:rPr>
          <w:color w:val="auto"/>
          <w:highlight w:val="none"/>
        </w:rPr>
        <w:fldChar w:fldCharType="end"/>
      </w:r>
      <w:r>
        <w:rPr>
          <w:color w:val="auto"/>
          <w:highlight w:val="none"/>
        </w:rPr>
        <w:fldChar w:fldCharType="end"/>
      </w:r>
    </w:p>
    <w:p w14:paraId="7F066592">
      <w:pPr>
        <w:pStyle w:val="29"/>
        <w:tabs>
          <w:tab w:val="right" w:leader="dot" w:pos="8504"/>
        </w:tabs>
        <w:rPr>
          <w:color w:val="auto"/>
          <w:highlight w:val="none"/>
        </w:rPr>
      </w:pPr>
      <w:r>
        <w:rPr>
          <w:color w:val="auto"/>
          <w:highlight w:val="none"/>
        </w:rPr>
        <w:fldChar w:fldCharType="begin"/>
      </w:r>
      <w:r>
        <w:rPr>
          <w:color w:val="auto"/>
          <w:highlight w:val="none"/>
        </w:rPr>
        <w:instrText xml:space="preserve"> HYPERLINK \l _Toc19953 </w:instrText>
      </w:r>
      <w:r>
        <w:rPr>
          <w:color w:val="auto"/>
          <w:highlight w:val="none"/>
        </w:rPr>
        <w:fldChar w:fldCharType="separate"/>
      </w:r>
      <w:r>
        <w:rPr>
          <w:bCs/>
          <w:color w:val="auto"/>
          <w:szCs w:val="32"/>
          <w:highlight w:val="none"/>
        </w:rPr>
        <w:t xml:space="preserve">4.1  </w:t>
      </w:r>
      <w:r>
        <w:rPr>
          <w:rFonts w:hint="eastAsia"/>
          <w:bCs/>
          <w:color w:val="auto"/>
          <w:szCs w:val="32"/>
          <w:highlight w:val="none"/>
        </w:rPr>
        <w:t>一般规定</w:t>
      </w:r>
      <w:r>
        <w:rPr>
          <w:color w:val="auto"/>
          <w:highlight w:val="none"/>
        </w:rPr>
        <w:tab/>
      </w:r>
      <w:r>
        <w:rPr>
          <w:color w:val="auto"/>
          <w:highlight w:val="none"/>
        </w:rPr>
        <w:fldChar w:fldCharType="begin"/>
      </w:r>
      <w:r>
        <w:rPr>
          <w:color w:val="auto"/>
          <w:highlight w:val="none"/>
        </w:rPr>
        <w:instrText xml:space="preserve"> PAGEREF _Toc19953 \h </w:instrText>
      </w:r>
      <w:r>
        <w:rPr>
          <w:color w:val="auto"/>
          <w:highlight w:val="none"/>
        </w:rPr>
        <w:fldChar w:fldCharType="separate"/>
      </w:r>
      <w:r>
        <w:rPr>
          <w:color w:val="auto"/>
          <w:highlight w:val="none"/>
        </w:rPr>
        <w:t>8</w:t>
      </w:r>
      <w:r>
        <w:rPr>
          <w:color w:val="auto"/>
          <w:highlight w:val="none"/>
        </w:rPr>
        <w:fldChar w:fldCharType="end"/>
      </w:r>
      <w:r>
        <w:rPr>
          <w:color w:val="auto"/>
          <w:highlight w:val="none"/>
        </w:rPr>
        <w:fldChar w:fldCharType="end"/>
      </w:r>
    </w:p>
    <w:p w14:paraId="7F9DBB83">
      <w:pPr>
        <w:pStyle w:val="29"/>
        <w:tabs>
          <w:tab w:val="right" w:leader="dot" w:pos="8504"/>
        </w:tabs>
        <w:rPr>
          <w:color w:val="auto"/>
          <w:highlight w:val="none"/>
        </w:rPr>
      </w:pPr>
      <w:r>
        <w:rPr>
          <w:color w:val="auto"/>
          <w:highlight w:val="none"/>
        </w:rPr>
        <w:fldChar w:fldCharType="begin"/>
      </w:r>
      <w:r>
        <w:rPr>
          <w:color w:val="auto"/>
          <w:highlight w:val="none"/>
        </w:rPr>
        <w:instrText xml:space="preserve"> HYPERLINK \l _Toc32035 </w:instrText>
      </w:r>
      <w:r>
        <w:rPr>
          <w:color w:val="auto"/>
          <w:highlight w:val="none"/>
        </w:rPr>
        <w:fldChar w:fldCharType="separate"/>
      </w:r>
      <w:r>
        <w:rPr>
          <w:bCs/>
          <w:color w:val="auto"/>
          <w:szCs w:val="32"/>
          <w:highlight w:val="none"/>
        </w:rPr>
        <w:t>4.2  VECP</w:t>
      </w:r>
      <w:r>
        <w:rPr>
          <w:rFonts w:hint="eastAsia"/>
          <w:bCs/>
          <w:color w:val="auto"/>
          <w:szCs w:val="32"/>
          <w:highlight w:val="none"/>
        </w:rPr>
        <w:t>板</w:t>
      </w:r>
      <w:r>
        <w:rPr>
          <w:color w:val="auto"/>
          <w:highlight w:val="none"/>
        </w:rPr>
        <w:tab/>
      </w:r>
      <w:r>
        <w:rPr>
          <w:color w:val="auto"/>
          <w:highlight w:val="none"/>
        </w:rPr>
        <w:fldChar w:fldCharType="begin"/>
      </w:r>
      <w:r>
        <w:rPr>
          <w:color w:val="auto"/>
          <w:highlight w:val="none"/>
        </w:rPr>
        <w:instrText xml:space="preserve"> PAGEREF _Toc32035 \h </w:instrText>
      </w:r>
      <w:r>
        <w:rPr>
          <w:color w:val="auto"/>
          <w:highlight w:val="none"/>
        </w:rPr>
        <w:fldChar w:fldCharType="separate"/>
      </w:r>
      <w:r>
        <w:rPr>
          <w:color w:val="auto"/>
          <w:highlight w:val="none"/>
        </w:rPr>
        <w:t>9</w:t>
      </w:r>
      <w:r>
        <w:rPr>
          <w:color w:val="auto"/>
          <w:highlight w:val="none"/>
        </w:rPr>
        <w:fldChar w:fldCharType="end"/>
      </w:r>
      <w:r>
        <w:rPr>
          <w:color w:val="auto"/>
          <w:highlight w:val="none"/>
        </w:rPr>
        <w:fldChar w:fldCharType="end"/>
      </w:r>
    </w:p>
    <w:p w14:paraId="44A644A0">
      <w:pPr>
        <w:pStyle w:val="29"/>
        <w:tabs>
          <w:tab w:val="right" w:leader="dot" w:pos="8504"/>
        </w:tabs>
        <w:rPr>
          <w:color w:val="auto"/>
          <w:highlight w:val="none"/>
        </w:rPr>
      </w:pPr>
      <w:r>
        <w:rPr>
          <w:color w:val="auto"/>
          <w:highlight w:val="none"/>
        </w:rPr>
        <w:fldChar w:fldCharType="begin"/>
      </w:r>
      <w:r>
        <w:rPr>
          <w:color w:val="auto"/>
          <w:highlight w:val="none"/>
        </w:rPr>
        <w:instrText xml:space="preserve"> HYPERLINK \l _Toc17049 </w:instrText>
      </w:r>
      <w:r>
        <w:rPr>
          <w:color w:val="auto"/>
          <w:highlight w:val="none"/>
        </w:rPr>
        <w:fldChar w:fldCharType="separate"/>
      </w:r>
      <w:r>
        <w:rPr>
          <w:bCs/>
          <w:color w:val="auto"/>
          <w:szCs w:val="32"/>
          <w:highlight w:val="none"/>
        </w:rPr>
        <w:t xml:space="preserve">4.3  </w:t>
      </w:r>
      <w:r>
        <w:rPr>
          <w:rFonts w:hint="eastAsia"/>
          <w:bCs/>
          <w:color w:val="auto"/>
          <w:szCs w:val="32"/>
          <w:highlight w:val="none"/>
        </w:rPr>
        <w:t>配套材料及配件</w:t>
      </w:r>
      <w:r>
        <w:rPr>
          <w:color w:val="auto"/>
          <w:highlight w:val="none"/>
        </w:rPr>
        <w:tab/>
      </w:r>
      <w:r>
        <w:rPr>
          <w:color w:val="auto"/>
          <w:highlight w:val="none"/>
        </w:rPr>
        <w:fldChar w:fldCharType="begin"/>
      </w:r>
      <w:r>
        <w:rPr>
          <w:color w:val="auto"/>
          <w:highlight w:val="none"/>
        </w:rPr>
        <w:instrText xml:space="preserve"> PAGEREF _Toc17049 \h </w:instrText>
      </w:r>
      <w:r>
        <w:rPr>
          <w:color w:val="auto"/>
          <w:highlight w:val="none"/>
        </w:rPr>
        <w:fldChar w:fldCharType="separate"/>
      </w:r>
      <w:r>
        <w:rPr>
          <w:color w:val="auto"/>
          <w:highlight w:val="none"/>
        </w:rPr>
        <w:t>11</w:t>
      </w:r>
      <w:r>
        <w:rPr>
          <w:color w:val="auto"/>
          <w:highlight w:val="none"/>
        </w:rPr>
        <w:fldChar w:fldCharType="end"/>
      </w:r>
      <w:r>
        <w:rPr>
          <w:color w:val="auto"/>
          <w:highlight w:val="none"/>
        </w:rPr>
        <w:fldChar w:fldCharType="end"/>
      </w:r>
    </w:p>
    <w:p w14:paraId="2A31E913">
      <w:pPr>
        <w:pStyle w:val="24"/>
        <w:tabs>
          <w:tab w:val="right" w:leader="dot" w:pos="8504"/>
        </w:tabs>
        <w:rPr>
          <w:color w:val="auto"/>
          <w:highlight w:val="none"/>
        </w:rPr>
      </w:pPr>
      <w:r>
        <w:rPr>
          <w:color w:val="auto"/>
          <w:highlight w:val="none"/>
        </w:rPr>
        <w:fldChar w:fldCharType="begin"/>
      </w:r>
      <w:r>
        <w:rPr>
          <w:color w:val="auto"/>
          <w:highlight w:val="none"/>
        </w:rPr>
        <w:instrText xml:space="preserve"> HYPERLINK \l _Toc9158 </w:instrText>
      </w:r>
      <w:r>
        <w:rPr>
          <w:color w:val="auto"/>
          <w:highlight w:val="none"/>
        </w:rPr>
        <w:fldChar w:fldCharType="separate"/>
      </w:r>
      <w:r>
        <w:rPr>
          <w:color w:val="auto"/>
          <w:szCs w:val="32"/>
          <w:highlight w:val="none"/>
        </w:rPr>
        <w:t xml:space="preserve">5  </w:t>
      </w:r>
      <w:r>
        <w:rPr>
          <w:rFonts w:hint="eastAsia"/>
          <w:color w:val="auto"/>
          <w:szCs w:val="32"/>
          <w:highlight w:val="none"/>
        </w:rPr>
        <w:t>建筑设计</w:t>
      </w:r>
      <w:r>
        <w:rPr>
          <w:color w:val="auto"/>
          <w:highlight w:val="none"/>
        </w:rPr>
        <w:tab/>
      </w:r>
      <w:r>
        <w:rPr>
          <w:color w:val="auto"/>
          <w:highlight w:val="none"/>
        </w:rPr>
        <w:fldChar w:fldCharType="begin"/>
      </w:r>
      <w:r>
        <w:rPr>
          <w:color w:val="auto"/>
          <w:highlight w:val="none"/>
        </w:rPr>
        <w:instrText xml:space="preserve"> PAGEREF _Toc9158 \h </w:instrText>
      </w:r>
      <w:r>
        <w:rPr>
          <w:color w:val="auto"/>
          <w:highlight w:val="none"/>
        </w:rPr>
        <w:fldChar w:fldCharType="separate"/>
      </w:r>
      <w:r>
        <w:rPr>
          <w:color w:val="auto"/>
          <w:highlight w:val="none"/>
        </w:rPr>
        <w:t>14</w:t>
      </w:r>
      <w:r>
        <w:rPr>
          <w:color w:val="auto"/>
          <w:highlight w:val="none"/>
        </w:rPr>
        <w:fldChar w:fldCharType="end"/>
      </w:r>
      <w:r>
        <w:rPr>
          <w:color w:val="auto"/>
          <w:highlight w:val="none"/>
        </w:rPr>
        <w:fldChar w:fldCharType="end"/>
      </w:r>
    </w:p>
    <w:p w14:paraId="3AA1BB13">
      <w:pPr>
        <w:pStyle w:val="29"/>
        <w:tabs>
          <w:tab w:val="right" w:leader="dot" w:pos="8504"/>
        </w:tabs>
        <w:rPr>
          <w:color w:val="auto"/>
          <w:highlight w:val="none"/>
        </w:rPr>
      </w:pPr>
      <w:r>
        <w:rPr>
          <w:color w:val="auto"/>
          <w:highlight w:val="none"/>
        </w:rPr>
        <w:fldChar w:fldCharType="begin"/>
      </w:r>
      <w:r>
        <w:rPr>
          <w:color w:val="auto"/>
          <w:highlight w:val="none"/>
        </w:rPr>
        <w:instrText xml:space="preserve"> HYPERLINK \l _Toc11139 </w:instrText>
      </w:r>
      <w:r>
        <w:rPr>
          <w:color w:val="auto"/>
          <w:highlight w:val="none"/>
        </w:rPr>
        <w:fldChar w:fldCharType="separate"/>
      </w:r>
      <w:r>
        <w:rPr>
          <w:bCs/>
          <w:color w:val="auto"/>
          <w:szCs w:val="32"/>
          <w:highlight w:val="none"/>
        </w:rPr>
        <w:t xml:space="preserve">5.1  </w:t>
      </w:r>
      <w:r>
        <w:rPr>
          <w:rFonts w:hint="eastAsia"/>
          <w:bCs/>
          <w:color w:val="auto"/>
          <w:szCs w:val="32"/>
          <w:highlight w:val="none"/>
        </w:rPr>
        <w:t>一般规定</w:t>
      </w:r>
      <w:r>
        <w:rPr>
          <w:color w:val="auto"/>
          <w:highlight w:val="none"/>
        </w:rPr>
        <w:tab/>
      </w:r>
      <w:r>
        <w:rPr>
          <w:color w:val="auto"/>
          <w:highlight w:val="none"/>
        </w:rPr>
        <w:fldChar w:fldCharType="begin"/>
      </w:r>
      <w:r>
        <w:rPr>
          <w:color w:val="auto"/>
          <w:highlight w:val="none"/>
        </w:rPr>
        <w:instrText xml:space="preserve"> PAGEREF _Toc11139 \h </w:instrText>
      </w:r>
      <w:r>
        <w:rPr>
          <w:color w:val="auto"/>
          <w:highlight w:val="none"/>
        </w:rPr>
        <w:fldChar w:fldCharType="separate"/>
      </w:r>
      <w:r>
        <w:rPr>
          <w:color w:val="auto"/>
          <w:highlight w:val="none"/>
        </w:rPr>
        <w:t>14</w:t>
      </w:r>
      <w:r>
        <w:rPr>
          <w:color w:val="auto"/>
          <w:highlight w:val="none"/>
        </w:rPr>
        <w:fldChar w:fldCharType="end"/>
      </w:r>
      <w:r>
        <w:rPr>
          <w:color w:val="auto"/>
          <w:highlight w:val="none"/>
        </w:rPr>
        <w:fldChar w:fldCharType="end"/>
      </w:r>
    </w:p>
    <w:p w14:paraId="631CEC34">
      <w:pPr>
        <w:pStyle w:val="29"/>
        <w:tabs>
          <w:tab w:val="right" w:leader="dot" w:pos="8504"/>
        </w:tabs>
        <w:rPr>
          <w:color w:val="auto"/>
          <w:highlight w:val="none"/>
        </w:rPr>
      </w:pPr>
      <w:r>
        <w:rPr>
          <w:color w:val="auto"/>
          <w:highlight w:val="none"/>
        </w:rPr>
        <w:fldChar w:fldCharType="begin"/>
      </w:r>
      <w:r>
        <w:rPr>
          <w:color w:val="auto"/>
          <w:highlight w:val="none"/>
        </w:rPr>
        <w:instrText xml:space="preserve"> HYPERLINK \l _Toc4789 </w:instrText>
      </w:r>
      <w:r>
        <w:rPr>
          <w:color w:val="auto"/>
          <w:highlight w:val="none"/>
        </w:rPr>
        <w:fldChar w:fldCharType="separate"/>
      </w:r>
      <w:r>
        <w:rPr>
          <w:bCs/>
          <w:color w:val="auto"/>
          <w:szCs w:val="32"/>
          <w:highlight w:val="none"/>
        </w:rPr>
        <w:t xml:space="preserve">5.2  </w:t>
      </w:r>
      <w:r>
        <w:rPr>
          <w:rFonts w:hint="eastAsia"/>
          <w:bCs/>
          <w:color w:val="auto"/>
          <w:szCs w:val="32"/>
          <w:highlight w:val="none"/>
        </w:rPr>
        <w:t>构造设计</w:t>
      </w:r>
      <w:r>
        <w:rPr>
          <w:color w:val="auto"/>
          <w:highlight w:val="none"/>
        </w:rPr>
        <w:tab/>
      </w:r>
      <w:r>
        <w:rPr>
          <w:color w:val="auto"/>
          <w:highlight w:val="none"/>
        </w:rPr>
        <w:fldChar w:fldCharType="begin"/>
      </w:r>
      <w:r>
        <w:rPr>
          <w:color w:val="auto"/>
          <w:highlight w:val="none"/>
        </w:rPr>
        <w:instrText xml:space="preserve"> PAGEREF _Toc4789 \h </w:instrText>
      </w:r>
      <w:r>
        <w:rPr>
          <w:color w:val="auto"/>
          <w:highlight w:val="none"/>
        </w:rPr>
        <w:fldChar w:fldCharType="separate"/>
      </w:r>
      <w:r>
        <w:rPr>
          <w:color w:val="auto"/>
          <w:highlight w:val="none"/>
        </w:rPr>
        <w:t>15</w:t>
      </w:r>
      <w:r>
        <w:rPr>
          <w:color w:val="auto"/>
          <w:highlight w:val="none"/>
        </w:rPr>
        <w:fldChar w:fldCharType="end"/>
      </w:r>
      <w:r>
        <w:rPr>
          <w:color w:val="auto"/>
          <w:highlight w:val="none"/>
        </w:rPr>
        <w:fldChar w:fldCharType="end"/>
      </w:r>
    </w:p>
    <w:p w14:paraId="678A17DB">
      <w:pPr>
        <w:pStyle w:val="29"/>
        <w:tabs>
          <w:tab w:val="right" w:leader="dot" w:pos="8504"/>
        </w:tabs>
        <w:rPr>
          <w:color w:val="auto"/>
          <w:highlight w:val="none"/>
        </w:rPr>
      </w:pPr>
      <w:r>
        <w:rPr>
          <w:color w:val="auto"/>
          <w:highlight w:val="none"/>
        </w:rPr>
        <w:fldChar w:fldCharType="begin"/>
      </w:r>
      <w:r>
        <w:rPr>
          <w:color w:val="auto"/>
          <w:highlight w:val="none"/>
        </w:rPr>
        <w:instrText xml:space="preserve"> HYPERLINK \l _Toc8531 </w:instrText>
      </w:r>
      <w:r>
        <w:rPr>
          <w:color w:val="auto"/>
          <w:highlight w:val="none"/>
        </w:rPr>
        <w:fldChar w:fldCharType="separate"/>
      </w:r>
      <w:r>
        <w:rPr>
          <w:bCs/>
          <w:color w:val="auto"/>
          <w:szCs w:val="32"/>
          <w:highlight w:val="none"/>
        </w:rPr>
        <w:t xml:space="preserve">5.3  </w:t>
      </w:r>
      <w:r>
        <w:rPr>
          <w:rFonts w:hint="eastAsia"/>
          <w:bCs/>
          <w:color w:val="auto"/>
          <w:szCs w:val="32"/>
          <w:highlight w:val="none"/>
        </w:rPr>
        <w:t>节能和隔声设计</w:t>
      </w:r>
      <w:r>
        <w:rPr>
          <w:color w:val="auto"/>
          <w:highlight w:val="none"/>
        </w:rPr>
        <w:tab/>
      </w:r>
      <w:r>
        <w:rPr>
          <w:color w:val="auto"/>
          <w:highlight w:val="none"/>
        </w:rPr>
        <w:fldChar w:fldCharType="begin"/>
      </w:r>
      <w:r>
        <w:rPr>
          <w:color w:val="auto"/>
          <w:highlight w:val="none"/>
        </w:rPr>
        <w:instrText xml:space="preserve"> PAGEREF _Toc8531 \h </w:instrText>
      </w:r>
      <w:r>
        <w:rPr>
          <w:color w:val="auto"/>
          <w:highlight w:val="none"/>
        </w:rPr>
        <w:fldChar w:fldCharType="separate"/>
      </w:r>
      <w:r>
        <w:rPr>
          <w:color w:val="auto"/>
          <w:highlight w:val="none"/>
        </w:rPr>
        <w:t>17</w:t>
      </w:r>
      <w:r>
        <w:rPr>
          <w:color w:val="auto"/>
          <w:highlight w:val="none"/>
        </w:rPr>
        <w:fldChar w:fldCharType="end"/>
      </w:r>
      <w:r>
        <w:rPr>
          <w:color w:val="auto"/>
          <w:highlight w:val="none"/>
        </w:rPr>
        <w:fldChar w:fldCharType="end"/>
      </w:r>
    </w:p>
    <w:p w14:paraId="327A9862">
      <w:pPr>
        <w:pStyle w:val="29"/>
        <w:tabs>
          <w:tab w:val="right" w:leader="dot" w:pos="8504"/>
        </w:tabs>
        <w:rPr>
          <w:color w:val="auto"/>
          <w:highlight w:val="none"/>
        </w:rPr>
      </w:pPr>
      <w:r>
        <w:rPr>
          <w:color w:val="auto"/>
          <w:highlight w:val="none"/>
        </w:rPr>
        <w:fldChar w:fldCharType="begin"/>
      </w:r>
      <w:r>
        <w:rPr>
          <w:color w:val="auto"/>
          <w:highlight w:val="none"/>
        </w:rPr>
        <w:instrText xml:space="preserve"> HYPERLINK \l _Toc10891 </w:instrText>
      </w:r>
      <w:r>
        <w:rPr>
          <w:color w:val="auto"/>
          <w:highlight w:val="none"/>
        </w:rPr>
        <w:fldChar w:fldCharType="separate"/>
      </w:r>
      <w:r>
        <w:rPr>
          <w:bCs/>
          <w:color w:val="auto"/>
          <w:szCs w:val="32"/>
          <w:highlight w:val="none"/>
        </w:rPr>
        <w:t xml:space="preserve">5.4  </w:t>
      </w:r>
      <w:r>
        <w:rPr>
          <w:rFonts w:hint="eastAsia"/>
          <w:bCs/>
          <w:color w:val="auto"/>
          <w:szCs w:val="32"/>
          <w:highlight w:val="none"/>
        </w:rPr>
        <w:t>防火要求</w:t>
      </w:r>
      <w:r>
        <w:rPr>
          <w:color w:val="auto"/>
          <w:highlight w:val="none"/>
        </w:rPr>
        <w:tab/>
      </w:r>
      <w:r>
        <w:rPr>
          <w:color w:val="auto"/>
          <w:highlight w:val="none"/>
        </w:rPr>
        <w:fldChar w:fldCharType="begin"/>
      </w:r>
      <w:r>
        <w:rPr>
          <w:color w:val="auto"/>
          <w:highlight w:val="none"/>
        </w:rPr>
        <w:instrText xml:space="preserve"> PAGEREF _Toc10891 \h </w:instrText>
      </w:r>
      <w:r>
        <w:rPr>
          <w:color w:val="auto"/>
          <w:highlight w:val="none"/>
        </w:rPr>
        <w:fldChar w:fldCharType="separate"/>
      </w:r>
      <w:r>
        <w:rPr>
          <w:color w:val="auto"/>
          <w:highlight w:val="none"/>
        </w:rPr>
        <w:t>18</w:t>
      </w:r>
      <w:r>
        <w:rPr>
          <w:color w:val="auto"/>
          <w:highlight w:val="none"/>
        </w:rPr>
        <w:fldChar w:fldCharType="end"/>
      </w:r>
      <w:r>
        <w:rPr>
          <w:color w:val="auto"/>
          <w:highlight w:val="none"/>
        </w:rPr>
        <w:fldChar w:fldCharType="end"/>
      </w:r>
    </w:p>
    <w:p w14:paraId="58D2AB89">
      <w:pPr>
        <w:pStyle w:val="24"/>
        <w:tabs>
          <w:tab w:val="right" w:leader="dot" w:pos="8504"/>
        </w:tabs>
        <w:rPr>
          <w:color w:val="auto"/>
          <w:highlight w:val="none"/>
        </w:rPr>
      </w:pPr>
      <w:r>
        <w:rPr>
          <w:color w:val="auto"/>
          <w:highlight w:val="none"/>
        </w:rPr>
        <w:fldChar w:fldCharType="begin"/>
      </w:r>
      <w:r>
        <w:rPr>
          <w:color w:val="auto"/>
          <w:highlight w:val="none"/>
        </w:rPr>
        <w:instrText xml:space="preserve"> HYPERLINK \l _Toc10907 </w:instrText>
      </w:r>
      <w:r>
        <w:rPr>
          <w:color w:val="auto"/>
          <w:highlight w:val="none"/>
        </w:rPr>
        <w:fldChar w:fldCharType="separate"/>
      </w:r>
      <w:r>
        <w:rPr>
          <w:color w:val="auto"/>
          <w:szCs w:val="32"/>
          <w:highlight w:val="none"/>
        </w:rPr>
        <w:t xml:space="preserve">6  </w:t>
      </w:r>
      <w:r>
        <w:rPr>
          <w:rFonts w:hint="eastAsia"/>
          <w:color w:val="auto"/>
          <w:szCs w:val="32"/>
          <w:highlight w:val="none"/>
        </w:rPr>
        <w:t>结构设计</w:t>
      </w:r>
      <w:r>
        <w:rPr>
          <w:color w:val="auto"/>
          <w:highlight w:val="none"/>
        </w:rPr>
        <w:tab/>
      </w:r>
      <w:r>
        <w:rPr>
          <w:color w:val="auto"/>
          <w:highlight w:val="none"/>
        </w:rPr>
        <w:fldChar w:fldCharType="begin"/>
      </w:r>
      <w:r>
        <w:rPr>
          <w:color w:val="auto"/>
          <w:highlight w:val="none"/>
        </w:rPr>
        <w:instrText xml:space="preserve"> PAGEREF _Toc10907 \h </w:instrText>
      </w:r>
      <w:r>
        <w:rPr>
          <w:color w:val="auto"/>
          <w:highlight w:val="none"/>
        </w:rPr>
        <w:fldChar w:fldCharType="separate"/>
      </w:r>
      <w:r>
        <w:rPr>
          <w:color w:val="auto"/>
          <w:highlight w:val="none"/>
        </w:rPr>
        <w:t>19</w:t>
      </w:r>
      <w:r>
        <w:rPr>
          <w:color w:val="auto"/>
          <w:highlight w:val="none"/>
        </w:rPr>
        <w:fldChar w:fldCharType="end"/>
      </w:r>
      <w:r>
        <w:rPr>
          <w:color w:val="auto"/>
          <w:highlight w:val="none"/>
        </w:rPr>
        <w:fldChar w:fldCharType="end"/>
      </w:r>
    </w:p>
    <w:p w14:paraId="67D42735">
      <w:pPr>
        <w:pStyle w:val="29"/>
        <w:tabs>
          <w:tab w:val="right" w:leader="dot" w:pos="8504"/>
        </w:tabs>
        <w:rPr>
          <w:color w:val="auto"/>
          <w:highlight w:val="none"/>
        </w:rPr>
      </w:pPr>
      <w:r>
        <w:rPr>
          <w:color w:val="auto"/>
          <w:highlight w:val="none"/>
        </w:rPr>
        <w:fldChar w:fldCharType="begin"/>
      </w:r>
      <w:r>
        <w:rPr>
          <w:color w:val="auto"/>
          <w:highlight w:val="none"/>
        </w:rPr>
        <w:instrText xml:space="preserve"> HYPERLINK \l _Toc26221 </w:instrText>
      </w:r>
      <w:r>
        <w:rPr>
          <w:color w:val="auto"/>
          <w:highlight w:val="none"/>
        </w:rPr>
        <w:fldChar w:fldCharType="separate"/>
      </w:r>
      <w:r>
        <w:rPr>
          <w:bCs/>
          <w:color w:val="auto"/>
          <w:szCs w:val="32"/>
          <w:highlight w:val="none"/>
        </w:rPr>
        <w:t xml:space="preserve">6.1  </w:t>
      </w:r>
      <w:r>
        <w:rPr>
          <w:rFonts w:hint="eastAsia"/>
          <w:bCs/>
          <w:color w:val="auto"/>
          <w:szCs w:val="32"/>
          <w:highlight w:val="none"/>
        </w:rPr>
        <w:t>一般规定</w:t>
      </w:r>
      <w:r>
        <w:rPr>
          <w:color w:val="auto"/>
          <w:highlight w:val="none"/>
        </w:rPr>
        <w:tab/>
      </w:r>
      <w:r>
        <w:rPr>
          <w:color w:val="auto"/>
          <w:highlight w:val="none"/>
        </w:rPr>
        <w:fldChar w:fldCharType="begin"/>
      </w:r>
      <w:r>
        <w:rPr>
          <w:color w:val="auto"/>
          <w:highlight w:val="none"/>
        </w:rPr>
        <w:instrText xml:space="preserve"> PAGEREF _Toc26221 \h </w:instrText>
      </w:r>
      <w:r>
        <w:rPr>
          <w:color w:val="auto"/>
          <w:highlight w:val="none"/>
        </w:rPr>
        <w:fldChar w:fldCharType="separate"/>
      </w:r>
      <w:r>
        <w:rPr>
          <w:color w:val="auto"/>
          <w:highlight w:val="none"/>
        </w:rPr>
        <w:t>19</w:t>
      </w:r>
      <w:r>
        <w:rPr>
          <w:color w:val="auto"/>
          <w:highlight w:val="none"/>
        </w:rPr>
        <w:fldChar w:fldCharType="end"/>
      </w:r>
      <w:r>
        <w:rPr>
          <w:color w:val="auto"/>
          <w:highlight w:val="none"/>
        </w:rPr>
        <w:fldChar w:fldCharType="end"/>
      </w:r>
    </w:p>
    <w:p w14:paraId="7E497FEF">
      <w:pPr>
        <w:pStyle w:val="29"/>
        <w:tabs>
          <w:tab w:val="right" w:leader="dot" w:pos="8504"/>
        </w:tabs>
        <w:rPr>
          <w:color w:val="auto"/>
          <w:highlight w:val="none"/>
        </w:rPr>
      </w:pPr>
      <w:r>
        <w:rPr>
          <w:color w:val="auto"/>
          <w:highlight w:val="none"/>
        </w:rPr>
        <w:fldChar w:fldCharType="begin"/>
      </w:r>
      <w:r>
        <w:rPr>
          <w:color w:val="auto"/>
          <w:highlight w:val="none"/>
        </w:rPr>
        <w:instrText xml:space="preserve"> HYPERLINK \l _Toc4450 </w:instrText>
      </w:r>
      <w:r>
        <w:rPr>
          <w:color w:val="auto"/>
          <w:highlight w:val="none"/>
        </w:rPr>
        <w:fldChar w:fldCharType="separate"/>
      </w:r>
      <w:r>
        <w:rPr>
          <w:bCs/>
          <w:color w:val="auto"/>
          <w:szCs w:val="32"/>
          <w:highlight w:val="none"/>
        </w:rPr>
        <w:t xml:space="preserve">6.2  </w:t>
      </w:r>
      <w:r>
        <w:rPr>
          <w:rFonts w:hint="eastAsia"/>
          <w:bCs/>
          <w:color w:val="auto"/>
          <w:szCs w:val="32"/>
          <w:highlight w:val="none"/>
        </w:rPr>
        <w:t>材料设计参数选用</w:t>
      </w:r>
      <w:r>
        <w:rPr>
          <w:color w:val="auto"/>
          <w:highlight w:val="none"/>
        </w:rPr>
        <w:tab/>
      </w:r>
      <w:r>
        <w:rPr>
          <w:color w:val="auto"/>
          <w:highlight w:val="none"/>
        </w:rPr>
        <w:fldChar w:fldCharType="begin"/>
      </w:r>
      <w:r>
        <w:rPr>
          <w:color w:val="auto"/>
          <w:highlight w:val="none"/>
        </w:rPr>
        <w:instrText xml:space="preserve"> PAGEREF _Toc4450 \h </w:instrText>
      </w:r>
      <w:r>
        <w:rPr>
          <w:color w:val="auto"/>
          <w:highlight w:val="none"/>
        </w:rPr>
        <w:fldChar w:fldCharType="separate"/>
      </w:r>
      <w:r>
        <w:rPr>
          <w:color w:val="auto"/>
          <w:highlight w:val="none"/>
        </w:rPr>
        <w:t>20</w:t>
      </w:r>
      <w:r>
        <w:rPr>
          <w:color w:val="auto"/>
          <w:highlight w:val="none"/>
        </w:rPr>
        <w:fldChar w:fldCharType="end"/>
      </w:r>
      <w:r>
        <w:rPr>
          <w:color w:val="auto"/>
          <w:highlight w:val="none"/>
        </w:rPr>
        <w:fldChar w:fldCharType="end"/>
      </w:r>
    </w:p>
    <w:p w14:paraId="6A89AB3D">
      <w:pPr>
        <w:pStyle w:val="29"/>
        <w:tabs>
          <w:tab w:val="right" w:leader="dot" w:pos="8504"/>
        </w:tabs>
        <w:rPr>
          <w:color w:val="auto"/>
          <w:highlight w:val="none"/>
        </w:rPr>
      </w:pPr>
      <w:r>
        <w:rPr>
          <w:color w:val="auto"/>
          <w:highlight w:val="none"/>
        </w:rPr>
        <w:fldChar w:fldCharType="begin"/>
      </w:r>
      <w:r>
        <w:rPr>
          <w:color w:val="auto"/>
          <w:highlight w:val="none"/>
        </w:rPr>
        <w:instrText xml:space="preserve"> HYPERLINK \l _Toc32244 </w:instrText>
      </w:r>
      <w:r>
        <w:rPr>
          <w:color w:val="auto"/>
          <w:highlight w:val="none"/>
        </w:rPr>
        <w:fldChar w:fldCharType="separate"/>
      </w:r>
      <w:r>
        <w:rPr>
          <w:rFonts w:hint="eastAsia"/>
          <w:bCs/>
          <w:color w:val="auto"/>
          <w:szCs w:val="32"/>
          <w:highlight w:val="none"/>
        </w:rPr>
        <w:t>6.3  作用及作用效应组合</w:t>
      </w:r>
      <w:r>
        <w:rPr>
          <w:color w:val="auto"/>
          <w:highlight w:val="none"/>
        </w:rPr>
        <w:tab/>
      </w:r>
      <w:r>
        <w:rPr>
          <w:color w:val="auto"/>
          <w:highlight w:val="none"/>
        </w:rPr>
        <w:fldChar w:fldCharType="begin"/>
      </w:r>
      <w:r>
        <w:rPr>
          <w:color w:val="auto"/>
          <w:highlight w:val="none"/>
        </w:rPr>
        <w:instrText xml:space="preserve"> PAGEREF _Toc32244 \h </w:instrText>
      </w:r>
      <w:r>
        <w:rPr>
          <w:color w:val="auto"/>
          <w:highlight w:val="none"/>
        </w:rPr>
        <w:fldChar w:fldCharType="separate"/>
      </w:r>
      <w:r>
        <w:rPr>
          <w:color w:val="auto"/>
          <w:highlight w:val="none"/>
        </w:rPr>
        <w:t>21</w:t>
      </w:r>
      <w:r>
        <w:rPr>
          <w:color w:val="auto"/>
          <w:highlight w:val="none"/>
        </w:rPr>
        <w:fldChar w:fldCharType="end"/>
      </w:r>
      <w:r>
        <w:rPr>
          <w:color w:val="auto"/>
          <w:highlight w:val="none"/>
        </w:rPr>
        <w:fldChar w:fldCharType="end"/>
      </w:r>
    </w:p>
    <w:p w14:paraId="13550B0F">
      <w:pPr>
        <w:pStyle w:val="29"/>
        <w:tabs>
          <w:tab w:val="right" w:leader="dot" w:pos="8504"/>
        </w:tabs>
        <w:rPr>
          <w:color w:val="auto"/>
          <w:highlight w:val="none"/>
        </w:rPr>
      </w:pPr>
      <w:r>
        <w:rPr>
          <w:color w:val="auto"/>
          <w:highlight w:val="none"/>
        </w:rPr>
        <w:fldChar w:fldCharType="begin"/>
      </w:r>
      <w:r>
        <w:rPr>
          <w:color w:val="auto"/>
          <w:highlight w:val="none"/>
        </w:rPr>
        <w:instrText xml:space="preserve"> HYPERLINK \l _Toc5595 </w:instrText>
      </w:r>
      <w:r>
        <w:rPr>
          <w:color w:val="auto"/>
          <w:highlight w:val="none"/>
        </w:rPr>
        <w:fldChar w:fldCharType="separate"/>
      </w:r>
      <w:r>
        <w:rPr>
          <w:bCs/>
          <w:color w:val="auto"/>
          <w:szCs w:val="32"/>
          <w:highlight w:val="none"/>
        </w:rPr>
        <w:t>6.</w:t>
      </w:r>
      <w:r>
        <w:rPr>
          <w:rFonts w:hint="eastAsia"/>
          <w:bCs/>
          <w:color w:val="auto"/>
          <w:szCs w:val="32"/>
          <w:highlight w:val="none"/>
        </w:rPr>
        <w:t>4</w:t>
      </w:r>
      <w:r>
        <w:rPr>
          <w:bCs/>
          <w:color w:val="auto"/>
          <w:szCs w:val="32"/>
          <w:highlight w:val="none"/>
        </w:rPr>
        <w:t xml:space="preserve">  VECP</w:t>
      </w:r>
      <w:r>
        <w:rPr>
          <w:rFonts w:hint="eastAsia"/>
          <w:bCs/>
          <w:color w:val="auto"/>
          <w:szCs w:val="32"/>
          <w:highlight w:val="none"/>
        </w:rPr>
        <w:t>板设计</w:t>
      </w:r>
      <w:r>
        <w:rPr>
          <w:color w:val="auto"/>
          <w:highlight w:val="none"/>
        </w:rPr>
        <w:tab/>
      </w:r>
      <w:r>
        <w:rPr>
          <w:color w:val="auto"/>
          <w:highlight w:val="none"/>
        </w:rPr>
        <w:fldChar w:fldCharType="begin"/>
      </w:r>
      <w:r>
        <w:rPr>
          <w:color w:val="auto"/>
          <w:highlight w:val="none"/>
        </w:rPr>
        <w:instrText xml:space="preserve"> PAGEREF _Toc5595 \h </w:instrText>
      </w:r>
      <w:r>
        <w:rPr>
          <w:color w:val="auto"/>
          <w:highlight w:val="none"/>
        </w:rPr>
        <w:fldChar w:fldCharType="separate"/>
      </w:r>
      <w:r>
        <w:rPr>
          <w:color w:val="auto"/>
          <w:highlight w:val="none"/>
        </w:rPr>
        <w:t>24</w:t>
      </w:r>
      <w:r>
        <w:rPr>
          <w:color w:val="auto"/>
          <w:highlight w:val="none"/>
        </w:rPr>
        <w:fldChar w:fldCharType="end"/>
      </w:r>
      <w:r>
        <w:rPr>
          <w:color w:val="auto"/>
          <w:highlight w:val="none"/>
        </w:rPr>
        <w:fldChar w:fldCharType="end"/>
      </w:r>
    </w:p>
    <w:p w14:paraId="1A715DE1">
      <w:pPr>
        <w:pStyle w:val="29"/>
        <w:tabs>
          <w:tab w:val="right" w:leader="dot" w:pos="8504"/>
        </w:tabs>
        <w:rPr>
          <w:color w:val="auto"/>
          <w:highlight w:val="none"/>
        </w:rPr>
      </w:pPr>
      <w:r>
        <w:rPr>
          <w:color w:val="auto"/>
          <w:highlight w:val="none"/>
        </w:rPr>
        <w:fldChar w:fldCharType="begin"/>
      </w:r>
      <w:r>
        <w:rPr>
          <w:color w:val="auto"/>
          <w:highlight w:val="none"/>
        </w:rPr>
        <w:instrText xml:space="preserve"> HYPERLINK \l _Toc893 </w:instrText>
      </w:r>
      <w:r>
        <w:rPr>
          <w:color w:val="auto"/>
          <w:highlight w:val="none"/>
        </w:rPr>
        <w:fldChar w:fldCharType="separate"/>
      </w:r>
      <w:r>
        <w:rPr>
          <w:bCs/>
          <w:color w:val="auto"/>
          <w:szCs w:val="32"/>
          <w:highlight w:val="none"/>
        </w:rPr>
        <w:t>6.</w:t>
      </w:r>
      <w:r>
        <w:rPr>
          <w:rFonts w:hint="eastAsia"/>
          <w:bCs/>
          <w:color w:val="auto"/>
          <w:szCs w:val="32"/>
          <w:highlight w:val="none"/>
        </w:rPr>
        <w:t>5</w:t>
      </w:r>
      <w:r>
        <w:rPr>
          <w:bCs/>
          <w:color w:val="auto"/>
          <w:szCs w:val="32"/>
          <w:highlight w:val="none"/>
        </w:rPr>
        <w:t xml:space="preserve">  </w:t>
      </w:r>
      <w:r>
        <w:rPr>
          <w:rFonts w:hint="eastAsia"/>
          <w:bCs/>
          <w:color w:val="auto"/>
          <w:szCs w:val="32"/>
          <w:highlight w:val="none"/>
        </w:rPr>
        <w:t>连接件设计</w:t>
      </w:r>
      <w:r>
        <w:rPr>
          <w:color w:val="auto"/>
          <w:highlight w:val="none"/>
        </w:rPr>
        <w:tab/>
      </w:r>
      <w:r>
        <w:rPr>
          <w:color w:val="auto"/>
          <w:highlight w:val="none"/>
        </w:rPr>
        <w:fldChar w:fldCharType="begin"/>
      </w:r>
      <w:r>
        <w:rPr>
          <w:color w:val="auto"/>
          <w:highlight w:val="none"/>
        </w:rPr>
        <w:instrText xml:space="preserve"> PAGEREF _Toc893 \h </w:instrText>
      </w:r>
      <w:r>
        <w:rPr>
          <w:color w:val="auto"/>
          <w:highlight w:val="none"/>
        </w:rPr>
        <w:fldChar w:fldCharType="separate"/>
      </w:r>
      <w:r>
        <w:rPr>
          <w:color w:val="auto"/>
          <w:highlight w:val="none"/>
        </w:rPr>
        <w:t>25</w:t>
      </w:r>
      <w:r>
        <w:rPr>
          <w:color w:val="auto"/>
          <w:highlight w:val="none"/>
        </w:rPr>
        <w:fldChar w:fldCharType="end"/>
      </w:r>
      <w:r>
        <w:rPr>
          <w:color w:val="auto"/>
          <w:highlight w:val="none"/>
        </w:rPr>
        <w:fldChar w:fldCharType="end"/>
      </w:r>
    </w:p>
    <w:p w14:paraId="40FB9D68">
      <w:pPr>
        <w:pStyle w:val="29"/>
        <w:tabs>
          <w:tab w:val="right" w:leader="dot" w:pos="8504"/>
        </w:tabs>
        <w:rPr>
          <w:color w:val="auto"/>
          <w:highlight w:val="none"/>
        </w:rPr>
      </w:pPr>
      <w:r>
        <w:rPr>
          <w:color w:val="auto"/>
          <w:highlight w:val="none"/>
        </w:rPr>
        <w:fldChar w:fldCharType="begin"/>
      </w:r>
      <w:r>
        <w:rPr>
          <w:color w:val="auto"/>
          <w:highlight w:val="none"/>
        </w:rPr>
        <w:instrText xml:space="preserve"> HYPERLINK \l _Toc28675 </w:instrText>
      </w:r>
      <w:r>
        <w:rPr>
          <w:color w:val="auto"/>
          <w:highlight w:val="none"/>
        </w:rPr>
        <w:fldChar w:fldCharType="separate"/>
      </w:r>
      <w:r>
        <w:rPr>
          <w:bCs/>
          <w:color w:val="auto"/>
          <w:szCs w:val="32"/>
          <w:highlight w:val="none"/>
        </w:rPr>
        <w:t>6.</w:t>
      </w:r>
      <w:r>
        <w:rPr>
          <w:rFonts w:hint="eastAsia"/>
          <w:bCs/>
          <w:color w:val="auto"/>
          <w:szCs w:val="32"/>
          <w:highlight w:val="none"/>
        </w:rPr>
        <w:t>6</w:t>
      </w:r>
      <w:r>
        <w:rPr>
          <w:bCs/>
          <w:color w:val="auto"/>
          <w:szCs w:val="32"/>
          <w:highlight w:val="none"/>
        </w:rPr>
        <w:t xml:space="preserve">  </w:t>
      </w:r>
      <w:r>
        <w:rPr>
          <w:rFonts w:hint="eastAsia"/>
          <w:bCs/>
          <w:color w:val="auto"/>
          <w:szCs w:val="32"/>
          <w:highlight w:val="none"/>
        </w:rPr>
        <w:t>构造规定</w:t>
      </w:r>
      <w:r>
        <w:rPr>
          <w:color w:val="auto"/>
          <w:highlight w:val="none"/>
        </w:rPr>
        <w:tab/>
      </w:r>
      <w:r>
        <w:rPr>
          <w:color w:val="auto"/>
          <w:highlight w:val="none"/>
        </w:rPr>
        <w:fldChar w:fldCharType="begin"/>
      </w:r>
      <w:r>
        <w:rPr>
          <w:color w:val="auto"/>
          <w:highlight w:val="none"/>
        </w:rPr>
        <w:instrText xml:space="preserve"> PAGEREF _Toc28675 \h </w:instrText>
      </w:r>
      <w:r>
        <w:rPr>
          <w:color w:val="auto"/>
          <w:highlight w:val="none"/>
        </w:rPr>
        <w:fldChar w:fldCharType="separate"/>
      </w:r>
      <w:r>
        <w:rPr>
          <w:color w:val="auto"/>
          <w:highlight w:val="none"/>
        </w:rPr>
        <w:t>29</w:t>
      </w:r>
      <w:r>
        <w:rPr>
          <w:color w:val="auto"/>
          <w:highlight w:val="none"/>
        </w:rPr>
        <w:fldChar w:fldCharType="end"/>
      </w:r>
      <w:r>
        <w:rPr>
          <w:color w:val="auto"/>
          <w:highlight w:val="none"/>
        </w:rPr>
        <w:fldChar w:fldCharType="end"/>
      </w:r>
    </w:p>
    <w:p w14:paraId="63D1E6A5">
      <w:pPr>
        <w:pStyle w:val="24"/>
        <w:tabs>
          <w:tab w:val="right" w:leader="dot" w:pos="8504"/>
        </w:tabs>
        <w:rPr>
          <w:color w:val="auto"/>
          <w:highlight w:val="none"/>
        </w:rPr>
      </w:pPr>
      <w:r>
        <w:rPr>
          <w:color w:val="auto"/>
          <w:highlight w:val="none"/>
        </w:rPr>
        <w:fldChar w:fldCharType="begin"/>
      </w:r>
      <w:r>
        <w:rPr>
          <w:color w:val="auto"/>
          <w:highlight w:val="none"/>
        </w:rPr>
        <w:instrText xml:space="preserve"> HYPERLINK \l _Toc18910 </w:instrText>
      </w:r>
      <w:r>
        <w:rPr>
          <w:color w:val="auto"/>
          <w:highlight w:val="none"/>
        </w:rPr>
        <w:fldChar w:fldCharType="separate"/>
      </w:r>
      <w:r>
        <w:rPr>
          <w:color w:val="auto"/>
          <w:szCs w:val="32"/>
          <w:highlight w:val="none"/>
        </w:rPr>
        <w:t xml:space="preserve">7  </w:t>
      </w:r>
      <w:r>
        <w:rPr>
          <w:rFonts w:hint="eastAsia"/>
          <w:color w:val="auto"/>
          <w:szCs w:val="32"/>
          <w:highlight w:val="none"/>
        </w:rPr>
        <w:t>安装施工</w:t>
      </w:r>
      <w:r>
        <w:rPr>
          <w:color w:val="auto"/>
          <w:highlight w:val="none"/>
        </w:rPr>
        <w:tab/>
      </w:r>
      <w:r>
        <w:rPr>
          <w:color w:val="auto"/>
          <w:highlight w:val="none"/>
        </w:rPr>
        <w:fldChar w:fldCharType="begin"/>
      </w:r>
      <w:r>
        <w:rPr>
          <w:color w:val="auto"/>
          <w:highlight w:val="none"/>
        </w:rPr>
        <w:instrText xml:space="preserve"> PAGEREF _Toc18910 \h </w:instrText>
      </w:r>
      <w:r>
        <w:rPr>
          <w:color w:val="auto"/>
          <w:highlight w:val="none"/>
        </w:rPr>
        <w:fldChar w:fldCharType="separate"/>
      </w:r>
      <w:r>
        <w:rPr>
          <w:color w:val="auto"/>
          <w:highlight w:val="none"/>
        </w:rPr>
        <w:t>31</w:t>
      </w:r>
      <w:r>
        <w:rPr>
          <w:color w:val="auto"/>
          <w:highlight w:val="none"/>
        </w:rPr>
        <w:fldChar w:fldCharType="end"/>
      </w:r>
      <w:r>
        <w:rPr>
          <w:color w:val="auto"/>
          <w:highlight w:val="none"/>
        </w:rPr>
        <w:fldChar w:fldCharType="end"/>
      </w:r>
    </w:p>
    <w:p w14:paraId="07656DE3">
      <w:pPr>
        <w:pStyle w:val="29"/>
        <w:tabs>
          <w:tab w:val="right" w:leader="dot" w:pos="8504"/>
        </w:tabs>
        <w:rPr>
          <w:color w:val="auto"/>
          <w:highlight w:val="none"/>
        </w:rPr>
      </w:pPr>
      <w:r>
        <w:rPr>
          <w:color w:val="auto"/>
          <w:highlight w:val="none"/>
        </w:rPr>
        <w:fldChar w:fldCharType="begin"/>
      </w:r>
      <w:r>
        <w:rPr>
          <w:color w:val="auto"/>
          <w:highlight w:val="none"/>
        </w:rPr>
        <w:instrText xml:space="preserve"> HYPERLINK \l _Toc24315 </w:instrText>
      </w:r>
      <w:r>
        <w:rPr>
          <w:color w:val="auto"/>
          <w:highlight w:val="none"/>
        </w:rPr>
        <w:fldChar w:fldCharType="separate"/>
      </w:r>
      <w:r>
        <w:rPr>
          <w:bCs/>
          <w:color w:val="auto"/>
          <w:szCs w:val="32"/>
          <w:highlight w:val="none"/>
        </w:rPr>
        <w:t xml:space="preserve">7.1  </w:t>
      </w:r>
      <w:r>
        <w:rPr>
          <w:rFonts w:hint="eastAsia"/>
          <w:bCs/>
          <w:color w:val="auto"/>
          <w:szCs w:val="32"/>
          <w:highlight w:val="none"/>
        </w:rPr>
        <w:t>一般规定</w:t>
      </w:r>
      <w:r>
        <w:rPr>
          <w:color w:val="auto"/>
          <w:highlight w:val="none"/>
        </w:rPr>
        <w:tab/>
      </w:r>
      <w:r>
        <w:rPr>
          <w:color w:val="auto"/>
          <w:highlight w:val="none"/>
        </w:rPr>
        <w:fldChar w:fldCharType="begin"/>
      </w:r>
      <w:r>
        <w:rPr>
          <w:color w:val="auto"/>
          <w:highlight w:val="none"/>
        </w:rPr>
        <w:instrText xml:space="preserve"> PAGEREF _Toc24315 \h </w:instrText>
      </w:r>
      <w:r>
        <w:rPr>
          <w:color w:val="auto"/>
          <w:highlight w:val="none"/>
        </w:rPr>
        <w:fldChar w:fldCharType="separate"/>
      </w:r>
      <w:r>
        <w:rPr>
          <w:color w:val="auto"/>
          <w:highlight w:val="none"/>
        </w:rPr>
        <w:t>31</w:t>
      </w:r>
      <w:r>
        <w:rPr>
          <w:color w:val="auto"/>
          <w:highlight w:val="none"/>
        </w:rPr>
        <w:fldChar w:fldCharType="end"/>
      </w:r>
      <w:r>
        <w:rPr>
          <w:color w:val="auto"/>
          <w:highlight w:val="none"/>
        </w:rPr>
        <w:fldChar w:fldCharType="end"/>
      </w:r>
    </w:p>
    <w:p w14:paraId="1B235D49">
      <w:pPr>
        <w:pStyle w:val="29"/>
        <w:tabs>
          <w:tab w:val="right" w:leader="dot" w:pos="8504"/>
        </w:tabs>
        <w:rPr>
          <w:color w:val="auto"/>
          <w:highlight w:val="none"/>
        </w:rPr>
      </w:pPr>
      <w:r>
        <w:rPr>
          <w:color w:val="auto"/>
          <w:highlight w:val="none"/>
        </w:rPr>
        <w:fldChar w:fldCharType="begin"/>
      </w:r>
      <w:r>
        <w:rPr>
          <w:color w:val="auto"/>
          <w:highlight w:val="none"/>
        </w:rPr>
        <w:instrText xml:space="preserve"> HYPERLINK \l _Toc29899 </w:instrText>
      </w:r>
      <w:r>
        <w:rPr>
          <w:color w:val="auto"/>
          <w:highlight w:val="none"/>
        </w:rPr>
        <w:fldChar w:fldCharType="separate"/>
      </w:r>
      <w:r>
        <w:rPr>
          <w:rFonts w:hint="eastAsia"/>
          <w:bCs/>
          <w:color w:val="auto"/>
          <w:szCs w:val="32"/>
          <w:highlight w:val="none"/>
        </w:rPr>
        <w:t>7</w:t>
      </w:r>
      <w:r>
        <w:rPr>
          <w:bCs/>
          <w:color w:val="auto"/>
          <w:szCs w:val="32"/>
          <w:highlight w:val="none"/>
        </w:rPr>
        <w:t>.2  加工</w:t>
      </w:r>
      <w:r>
        <w:rPr>
          <w:color w:val="auto"/>
          <w:highlight w:val="none"/>
        </w:rPr>
        <w:tab/>
      </w:r>
      <w:r>
        <w:rPr>
          <w:color w:val="auto"/>
          <w:highlight w:val="none"/>
        </w:rPr>
        <w:fldChar w:fldCharType="begin"/>
      </w:r>
      <w:r>
        <w:rPr>
          <w:color w:val="auto"/>
          <w:highlight w:val="none"/>
        </w:rPr>
        <w:instrText xml:space="preserve"> PAGEREF _Toc29899 \h </w:instrText>
      </w:r>
      <w:r>
        <w:rPr>
          <w:color w:val="auto"/>
          <w:highlight w:val="none"/>
        </w:rPr>
        <w:fldChar w:fldCharType="separate"/>
      </w:r>
      <w:r>
        <w:rPr>
          <w:color w:val="auto"/>
          <w:highlight w:val="none"/>
        </w:rPr>
        <w:t>32</w:t>
      </w:r>
      <w:r>
        <w:rPr>
          <w:color w:val="auto"/>
          <w:highlight w:val="none"/>
        </w:rPr>
        <w:fldChar w:fldCharType="end"/>
      </w:r>
      <w:r>
        <w:rPr>
          <w:color w:val="auto"/>
          <w:highlight w:val="none"/>
        </w:rPr>
        <w:fldChar w:fldCharType="end"/>
      </w:r>
    </w:p>
    <w:p w14:paraId="65CA91EC">
      <w:pPr>
        <w:pStyle w:val="29"/>
        <w:tabs>
          <w:tab w:val="right" w:leader="dot" w:pos="8504"/>
        </w:tabs>
        <w:rPr>
          <w:color w:val="auto"/>
          <w:highlight w:val="none"/>
        </w:rPr>
      </w:pPr>
      <w:r>
        <w:rPr>
          <w:color w:val="auto"/>
          <w:highlight w:val="none"/>
        </w:rPr>
        <w:fldChar w:fldCharType="begin"/>
      </w:r>
      <w:r>
        <w:rPr>
          <w:color w:val="auto"/>
          <w:highlight w:val="none"/>
        </w:rPr>
        <w:instrText xml:space="preserve"> HYPERLINK \l _Toc15444 </w:instrText>
      </w:r>
      <w:r>
        <w:rPr>
          <w:color w:val="auto"/>
          <w:highlight w:val="none"/>
        </w:rPr>
        <w:fldChar w:fldCharType="separate"/>
      </w:r>
      <w:r>
        <w:rPr>
          <w:rFonts w:hint="eastAsia"/>
          <w:bCs/>
          <w:color w:val="auto"/>
          <w:szCs w:val="32"/>
          <w:highlight w:val="none"/>
        </w:rPr>
        <w:t>7</w:t>
      </w:r>
      <w:r>
        <w:rPr>
          <w:bCs/>
          <w:color w:val="auto"/>
          <w:szCs w:val="32"/>
          <w:highlight w:val="none"/>
        </w:rPr>
        <w:t>.3  搬运与存放</w:t>
      </w:r>
      <w:r>
        <w:rPr>
          <w:color w:val="auto"/>
          <w:highlight w:val="none"/>
        </w:rPr>
        <w:tab/>
      </w:r>
      <w:r>
        <w:rPr>
          <w:color w:val="auto"/>
          <w:highlight w:val="none"/>
        </w:rPr>
        <w:fldChar w:fldCharType="begin"/>
      </w:r>
      <w:r>
        <w:rPr>
          <w:color w:val="auto"/>
          <w:highlight w:val="none"/>
        </w:rPr>
        <w:instrText xml:space="preserve"> PAGEREF _Toc15444 \h </w:instrText>
      </w:r>
      <w:r>
        <w:rPr>
          <w:color w:val="auto"/>
          <w:highlight w:val="none"/>
        </w:rPr>
        <w:fldChar w:fldCharType="separate"/>
      </w:r>
      <w:r>
        <w:rPr>
          <w:color w:val="auto"/>
          <w:highlight w:val="none"/>
        </w:rPr>
        <w:t>33</w:t>
      </w:r>
      <w:r>
        <w:rPr>
          <w:color w:val="auto"/>
          <w:highlight w:val="none"/>
        </w:rPr>
        <w:fldChar w:fldCharType="end"/>
      </w:r>
      <w:r>
        <w:rPr>
          <w:color w:val="auto"/>
          <w:highlight w:val="none"/>
        </w:rPr>
        <w:fldChar w:fldCharType="end"/>
      </w:r>
    </w:p>
    <w:p w14:paraId="42540A03">
      <w:pPr>
        <w:pStyle w:val="29"/>
        <w:tabs>
          <w:tab w:val="right" w:leader="dot" w:pos="8504"/>
        </w:tabs>
        <w:rPr>
          <w:color w:val="auto"/>
          <w:highlight w:val="none"/>
        </w:rPr>
      </w:pPr>
      <w:r>
        <w:rPr>
          <w:color w:val="auto"/>
          <w:highlight w:val="none"/>
        </w:rPr>
        <w:fldChar w:fldCharType="begin"/>
      </w:r>
      <w:r>
        <w:rPr>
          <w:color w:val="auto"/>
          <w:highlight w:val="none"/>
        </w:rPr>
        <w:instrText xml:space="preserve"> HYPERLINK \l _Toc29051 </w:instrText>
      </w:r>
      <w:r>
        <w:rPr>
          <w:color w:val="auto"/>
          <w:highlight w:val="none"/>
        </w:rPr>
        <w:fldChar w:fldCharType="separate"/>
      </w:r>
      <w:r>
        <w:rPr>
          <w:bCs/>
          <w:color w:val="auto"/>
          <w:szCs w:val="32"/>
          <w:highlight w:val="none"/>
        </w:rPr>
        <w:t>7.</w:t>
      </w:r>
      <w:r>
        <w:rPr>
          <w:rFonts w:hint="eastAsia"/>
          <w:bCs/>
          <w:color w:val="auto"/>
          <w:szCs w:val="32"/>
          <w:highlight w:val="none"/>
        </w:rPr>
        <w:t>4</w:t>
      </w:r>
      <w:r>
        <w:rPr>
          <w:bCs/>
          <w:color w:val="auto"/>
          <w:szCs w:val="32"/>
          <w:highlight w:val="none"/>
        </w:rPr>
        <w:t xml:space="preserve">  </w:t>
      </w:r>
      <w:r>
        <w:rPr>
          <w:rFonts w:hint="eastAsia"/>
          <w:bCs/>
          <w:color w:val="auto"/>
          <w:szCs w:val="32"/>
          <w:highlight w:val="none"/>
        </w:rPr>
        <w:t>施工准备</w:t>
      </w:r>
      <w:r>
        <w:rPr>
          <w:color w:val="auto"/>
          <w:highlight w:val="none"/>
        </w:rPr>
        <w:tab/>
      </w:r>
      <w:r>
        <w:rPr>
          <w:color w:val="auto"/>
          <w:highlight w:val="none"/>
        </w:rPr>
        <w:fldChar w:fldCharType="begin"/>
      </w:r>
      <w:r>
        <w:rPr>
          <w:color w:val="auto"/>
          <w:highlight w:val="none"/>
        </w:rPr>
        <w:instrText xml:space="preserve"> PAGEREF _Toc29051 \h </w:instrText>
      </w:r>
      <w:r>
        <w:rPr>
          <w:color w:val="auto"/>
          <w:highlight w:val="none"/>
        </w:rPr>
        <w:fldChar w:fldCharType="separate"/>
      </w:r>
      <w:r>
        <w:rPr>
          <w:color w:val="auto"/>
          <w:highlight w:val="none"/>
        </w:rPr>
        <w:t>34</w:t>
      </w:r>
      <w:r>
        <w:rPr>
          <w:color w:val="auto"/>
          <w:highlight w:val="none"/>
        </w:rPr>
        <w:fldChar w:fldCharType="end"/>
      </w:r>
      <w:r>
        <w:rPr>
          <w:color w:val="auto"/>
          <w:highlight w:val="none"/>
        </w:rPr>
        <w:fldChar w:fldCharType="end"/>
      </w:r>
    </w:p>
    <w:p w14:paraId="12708A6A">
      <w:pPr>
        <w:pStyle w:val="29"/>
        <w:tabs>
          <w:tab w:val="right" w:leader="dot" w:pos="8504"/>
        </w:tabs>
        <w:rPr>
          <w:color w:val="auto"/>
          <w:highlight w:val="none"/>
        </w:rPr>
      </w:pPr>
      <w:r>
        <w:rPr>
          <w:color w:val="auto"/>
          <w:highlight w:val="none"/>
        </w:rPr>
        <w:fldChar w:fldCharType="begin"/>
      </w:r>
      <w:r>
        <w:rPr>
          <w:color w:val="auto"/>
          <w:highlight w:val="none"/>
        </w:rPr>
        <w:instrText xml:space="preserve"> HYPERLINK \l _Toc31408 </w:instrText>
      </w:r>
      <w:r>
        <w:rPr>
          <w:color w:val="auto"/>
          <w:highlight w:val="none"/>
        </w:rPr>
        <w:fldChar w:fldCharType="separate"/>
      </w:r>
      <w:r>
        <w:rPr>
          <w:bCs/>
          <w:color w:val="auto"/>
          <w:szCs w:val="32"/>
          <w:highlight w:val="none"/>
        </w:rPr>
        <w:t>7.</w:t>
      </w:r>
      <w:r>
        <w:rPr>
          <w:rFonts w:hint="eastAsia"/>
          <w:bCs/>
          <w:color w:val="auto"/>
          <w:szCs w:val="32"/>
          <w:highlight w:val="none"/>
        </w:rPr>
        <w:t>5</w:t>
      </w:r>
      <w:r>
        <w:rPr>
          <w:bCs/>
          <w:color w:val="auto"/>
          <w:szCs w:val="32"/>
          <w:highlight w:val="none"/>
        </w:rPr>
        <w:t xml:space="preserve">  </w:t>
      </w:r>
      <w:r>
        <w:rPr>
          <w:rFonts w:hint="eastAsia"/>
          <w:bCs/>
          <w:color w:val="auto"/>
          <w:szCs w:val="32"/>
          <w:highlight w:val="none"/>
        </w:rPr>
        <w:t>安装</w:t>
      </w:r>
      <w:r>
        <w:rPr>
          <w:color w:val="auto"/>
          <w:highlight w:val="none"/>
        </w:rPr>
        <w:tab/>
      </w:r>
      <w:r>
        <w:rPr>
          <w:color w:val="auto"/>
          <w:highlight w:val="none"/>
        </w:rPr>
        <w:fldChar w:fldCharType="begin"/>
      </w:r>
      <w:r>
        <w:rPr>
          <w:color w:val="auto"/>
          <w:highlight w:val="none"/>
        </w:rPr>
        <w:instrText xml:space="preserve"> PAGEREF _Toc31408 \h </w:instrText>
      </w:r>
      <w:r>
        <w:rPr>
          <w:color w:val="auto"/>
          <w:highlight w:val="none"/>
        </w:rPr>
        <w:fldChar w:fldCharType="separate"/>
      </w:r>
      <w:r>
        <w:rPr>
          <w:color w:val="auto"/>
          <w:highlight w:val="none"/>
        </w:rPr>
        <w:t>35</w:t>
      </w:r>
      <w:r>
        <w:rPr>
          <w:color w:val="auto"/>
          <w:highlight w:val="none"/>
        </w:rPr>
        <w:fldChar w:fldCharType="end"/>
      </w:r>
      <w:r>
        <w:rPr>
          <w:color w:val="auto"/>
          <w:highlight w:val="none"/>
        </w:rPr>
        <w:fldChar w:fldCharType="end"/>
      </w:r>
    </w:p>
    <w:p w14:paraId="3C4FB16B">
      <w:pPr>
        <w:pStyle w:val="29"/>
        <w:tabs>
          <w:tab w:val="right" w:leader="dot" w:pos="8504"/>
        </w:tabs>
        <w:rPr>
          <w:color w:val="auto"/>
          <w:highlight w:val="none"/>
        </w:rPr>
      </w:pPr>
      <w:r>
        <w:rPr>
          <w:color w:val="auto"/>
          <w:highlight w:val="none"/>
        </w:rPr>
        <w:fldChar w:fldCharType="begin"/>
      </w:r>
      <w:r>
        <w:rPr>
          <w:color w:val="auto"/>
          <w:highlight w:val="none"/>
        </w:rPr>
        <w:instrText xml:space="preserve"> HYPERLINK \l _Toc16708 </w:instrText>
      </w:r>
      <w:r>
        <w:rPr>
          <w:color w:val="auto"/>
          <w:highlight w:val="none"/>
        </w:rPr>
        <w:fldChar w:fldCharType="separate"/>
      </w:r>
      <w:r>
        <w:rPr>
          <w:bCs/>
          <w:color w:val="auto"/>
          <w:szCs w:val="32"/>
          <w:highlight w:val="none"/>
        </w:rPr>
        <w:t>7.</w:t>
      </w:r>
      <w:r>
        <w:rPr>
          <w:rFonts w:hint="eastAsia"/>
          <w:bCs/>
          <w:color w:val="auto"/>
          <w:szCs w:val="32"/>
          <w:highlight w:val="none"/>
        </w:rPr>
        <w:t>6</w:t>
      </w:r>
      <w:r>
        <w:rPr>
          <w:bCs/>
          <w:color w:val="auto"/>
          <w:szCs w:val="32"/>
          <w:highlight w:val="none"/>
        </w:rPr>
        <w:t xml:space="preserve">  </w:t>
      </w:r>
      <w:r>
        <w:rPr>
          <w:rFonts w:hint="eastAsia"/>
          <w:bCs/>
          <w:color w:val="auto"/>
          <w:szCs w:val="32"/>
          <w:highlight w:val="none"/>
        </w:rPr>
        <w:t>安全规定</w:t>
      </w:r>
      <w:r>
        <w:rPr>
          <w:color w:val="auto"/>
          <w:highlight w:val="none"/>
        </w:rPr>
        <w:tab/>
      </w:r>
      <w:r>
        <w:rPr>
          <w:color w:val="auto"/>
          <w:highlight w:val="none"/>
        </w:rPr>
        <w:fldChar w:fldCharType="begin"/>
      </w:r>
      <w:r>
        <w:rPr>
          <w:color w:val="auto"/>
          <w:highlight w:val="none"/>
        </w:rPr>
        <w:instrText xml:space="preserve"> PAGEREF _Toc16708 \h </w:instrText>
      </w:r>
      <w:r>
        <w:rPr>
          <w:color w:val="auto"/>
          <w:highlight w:val="none"/>
        </w:rPr>
        <w:fldChar w:fldCharType="separate"/>
      </w:r>
      <w:r>
        <w:rPr>
          <w:color w:val="auto"/>
          <w:highlight w:val="none"/>
        </w:rPr>
        <w:t>38</w:t>
      </w:r>
      <w:r>
        <w:rPr>
          <w:color w:val="auto"/>
          <w:highlight w:val="none"/>
        </w:rPr>
        <w:fldChar w:fldCharType="end"/>
      </w:r>
      <w:r>
        <w:rPr>
          <w:color w:val="auto"/>
          <w:highlight w:val="none"/>
        </w:rPr>
        <w:fldChar w:fldCharType="end"/>
      </w:r>
    </w:p>
    <w:p w14:paraId="5C5A858E">
      <w:pPr>
        <w:pStyle w:val="24"/>
        <w:tabs>
          <w:tab w:val="right" w:leader="dot" w:pos="8504"/>
        </w:tabs>
        <w:rPr>
          <w:color w:val="auto"/>
          <w:highlight w:val="none"/>
        </w:rPr>
      </w:pPr>
      <w:r>
        <w:rPr>
          <w:color w:val="auto"/>
          <w:highlight w:val="none"/>
        </w:rPr>
        <w:fldChar w:fldCharType="begin"/>
      </w:r>
      <w:r>
        <w:rPr>
          <w:color w:val="auto"/>
          <w:highlight w:val="none"/>
        </w:rPr>
        <w:instrText xml:space="preserve"> HYPERLINK \l _Toc29276 </w:instrText>
      </w:r>
      <w:r>
        <w:rPr>
          <w:color w:val="auto"/>
          <w:highlight w:val="none"/>
        </w:rPr>
        <w:fldChar w:fldCharType="separate"/>
      </w:r>
      <w:r>
        <w:rPr>
          <w:color w:val="auto"/>
          <w:szCs w:val="32"/>
          <w:highlight w:val="none"/>
        </w:rPr>
        <w:t xml:space="preserve">8  </w:t>
      </w:r>
      <w:r>
        <w:rPr>
          <w:rFonts w:hint="eastAsia"/>
          <w:color w:val="auto"/>
          <w:szCs w:val="32"/>
          <w:highlight w:val="none"/>
        </w:rPr>
        <w:t>工程验收</w:t>
      </w:r>
      <w:r>
        <w:rPr>
          <w:color w:val="auto"/>
          <w:highlight w:val="none"/>
        </w:rPr>
        <w:tab/>
      </w:r>
      <w:r>
        <w:rPr>
          <w:color w:val="auto"/>
          <w:highlight w:val="none"/>
        </w:rPr>
        <w:fldChar w:fldCharType="begin"/>
      </w:r>
      <w:r>
        <w:rPr>
          <w:color w:val="auto"/>
          <w:highlight w:val="none"/>
        </w:rPr>
        <w:instrText xml:space="preserve"> PAGEREF _Toc29276 \h </w:instrText>
      </w:r>
      <w:r>
        <w:rPr>
          <w:color w:val="auto"/>
          <w:highlight w:val="none"/>
        </w:rPr>
        <w:fldChar w:fldCharType="separate"/>
      </w:r>
      <w:r>
        <w:rPr>
          <w:color w:val="auto"/>
          <w:highlight w:val="none"/>
        </w:rPr>
        <w:t>40</w:t>
      </w:r>
      <w:r>
        <w:rPr>
          <w:color w:val="auto"/>
          <w:highlight w:val="none"/>
        </w:rPr>
        <w:fldChar w:fldCharType="end"/>
      </w:r>
      <w:r>
        <w:rPr>
          <w:color w:val="auto"/>
          <w:highlight w:val="none"/>
        </w:rPr>
        <w:fldChar w:fldCharType="end"/>
      </w:r>
    </w:p>
    <w:p w14:paraId="3011381D">
      <w:pPr>
        <w:pStyle w:val="29"/>
        <w:tabs>
          <w:tab w:val="right" w:leader="dot" w:pos="8504"/>
        </w:tabs>
        <w:rPr>
          <w:color w:val="auto"/>
          <w:highlight w:val="none"/>
        </w:rPr>
      </w:pPr>
      <w:r>
        <w:rPr>
          <w:color w:val="auto"/>
          <w:highlight w:val="none"/>
        </w:rPr>
        <w:fldChar w:fldCharType="begin"/>
      </w:r>
      <w:r>
        <w:rPr>
          <w:color w:val="auto"/>
          <w:highlight w:val="none"/>
        </w:rPr>
        <w:instrText xml:space="preserve"> HYPERLINK \l _Toc3657 </w:instrText>
      </w:r>
      <w:r>
        <w:rPr>
          <w:color w:val="auto"/>
          <w:highlight w:val="none"/>
        </w:rPr>
        <w:fldChar w:fldCharType="separate"/>
      </w:r>
      <w:r>
        <w:rPr>
          <w:bCs/>
          <w:color w:val="auto"/>
          <w:szCs w:val="32"/>
          <w:highlight w:val="none"/>
        </w:rPr>
        <w:t xml:space="preserve">8.1  </w:t>
      </w:r>
      <w:r>
        <w:rPr>
          <w:rFonts w:hint="eastAsia"/>
          <w:bCs/>
          <w:color w:val="auto"/>
          <w:szCs w:val="32"/>
          <w:highlight w:val="none"/>
        </w:rPr>
        <w:t>一般规定</w:t>
      </w:r>
      <w:r>
        <w:rPr>
          <w:color w:val="auto"/>
          <w:highlight w:val="none"/>
        </w:rPr>
        <w:tab/>
      </w:r>
      <w:r>
        <w:rPr>
          <w:color w:val="auto"/>
          <w:highlight w:val="none"/>
        </w:rPr>
        <w:fldChar w:fldCharType="begin"/>
      </w:r>
      <w:r>
        <w:rPr>
          <w:color w:val="auto"/>
          <w:highlight w:val="none"/>
        </w:rPr>
        <w:instrText xml:space="preserve"> PAGEREF _Toc3657 \h </w:instrText>
      </w:r>
      <w:r>
        <w:rPr>
          <w:color w:val="auto"/>
          <w:highlight w:val="none"/>
        </w:rPr>
        <w:fldChar w:fldCharType="separate"/>
      </w:r>
      <w:r>
        <w:rPr>
          <w:color w:val="auto"/>
          <w:highlight w:val="none"/>
        </w:rPr>
        <w:t>40</w:t>
      </w:r>
      <w:r>
        <w:rPr>
          <w:color w:val="auto"/>
          <w:highlight w:val="none"/>
        </w:rPr>
        <w:fldChar w:fldCharType="end"/>
      </w:r>
      <w:r>
        <w:rPr>
          <w:color w:val="auto"/>
          <w:highlight w:val="none"/>
        </w:rPr>
        <w:fldChar w:fldCharType="end"/>
      </w:r>
    </w:p>
    <w:p w14:paraId="5184BA8D">
      <w:pPr>
        <w:pStyle w:val="29"/>
        <w:tabs>
          <w:tab w:val="right" w:leader="dot" w:pos="8504"/>
        </w:tabs>
        <w:rPr>
          <w:color w:val="auto"/>
          <w:highlight w:val="none"/>
        </w:rPr>
      </w:pPr>
      <w:r>
        <w:rPr>
          <w:color w:val="auto"/>
          <w:highlight w:val="none"/>
        </w:rPr>
        <w:fldChar w:fldCharType="begin"/>
      </w:r>
      <w:r>
        <w:rPr>
          <w:color w:val="auto"/>
          <w:highlight w:val="none"/>
        </w:rPr>
        <w:instrText xml:space="preserve"> HYPERLINK \l _Toc13267 </w:instrText>
      </w:r>
      <w:r>
        <w:rPr>
          <w:color w:val="auto"/>
          <w:highlight w:val="none"/>
        </w:rPr>
        <w:fldChar w:fldCharType="separate"/>
      </w:r>
      <w:r>
        <w:rPr>
          <w:bCs/>
          <w:color w:val="auto"/>
          <w:szCs w:val="32"/>
          <w:highlight w:val="none"/>
        </w:rPr>
        <w:t xml:space="preserve">8.2  </w:t>
      </w:r>
      <w:r>
        <w:rPr>
          <w:rFonts w:hint="eastAsia"/>
          <w:bCs/>
          <w:color w:val="auto"/>
          <w:szCs w:val="32"/>
          <w:highlight w:val="none"/>
        </w:rPr>
        <w:t>主控项目</w:t>
      </w:r>
      <w:r>
        <w:rPr>
          <w:color w:val="auto"/>
          <w:highlight w:val="none"/>
        </w:rPr>
        <w:tab/>
      </w:r>
      <w:r>
        <w:rPr>
          <w:color w:val="auto"/>
          <w:highlight w:val="none"/>
        </w:rPr>
        <w:fldChar w:fldCharType="begin"/>
      </w:r>
      <w:r>
        <w:rPr>
          <w:color w:val="auto"/>
          <w:highlight w:val="none"/>
        </w:rPr>
        <w:instrText xml:space="preserve"> PAGEREF _Toc13267 \h </w:instrText>
      </w:r>
      <w:r>
        <w:rPr>
          <w:color w:val="auto"/>
          <w:highlight w:val="none"/>
        </w:rPr>
        <w:fldChar w:fldCharType="separate"/>
      </w:r>
      <w:r>
        <w:rPr>
          <w:color w:val="auto"/>
          <w:highlight w:val="none"/>
        </w:rPr>
        <w:t>41</w:t>
      </w:r>
      <w:r>
        <w:rPr>
          <w:color w:val="auto"/>
          <w:highlight w:val="none"/>
        </w:rPr>
        <w:fldChar w:fldCharType="end"/>
      </w:r>
      <w:r>
        <w:rPr>
          <w:color w:val="auto"/>
          <w:highlight w:val="none"/>
        </w:rPr>
        <w:fldChar w:fldCharType="end"/>
      </w:r>
    </w:p>
    <w:p w14:paraId="78145655">
      <w:pPr>
        <w:pStyle w:val="29"/>
        <w:tabs>
          <w:tab w:val="right" w:leader="dot" w:pos="8504"/>
        </w:tabs>
        <w:rPr>
          <w:color w:val="auto"/>
          <w:highlight w:val="none"/>
        </w:rPr>
      </w:pPr>
      <w:r>
        <w:rPr>
          <w:color w:val="auto"/>
          <w:highlight w:val="none"/>
        </w:rPr>
        <w:fldChar w:fldCharType="begin"/>
      </w:r>
      <w:r>
        <w:rPr>
          <w:color w:val="auto"/>
          <w:highlight w:val="none"/>
        </w:rPr>
        <w:instrText xml:space="preserve"> HYPERLINK \l _Toc627 </w:instrText>
      </w:r>
      <w:r>
        <w:rPr>
          <w:color w:val="auto"/>
          <w:highlight w:val="none"/>
        </w:rPr>
        <w:fldChar w:fldCharType="separate"/>
      </w:r>
      <w:r>
        <w:rPr>
          <w:bCs/>
          <w:color w:val="auto"/>
          <w:szCs w:val="32"/>
          <w:highlight w:val="none"/>
        </w:rPr>
        <w:t xml:space="preserve">8.3  </w:t>
      </w:r>
      <w:r>
        <w:rPr>
          <w:rFonts w:hint="eastAsia"/>
          <w:bCs/>
          <w:color w:val="auto"/>
          <w:szCs w:val="32"/>
          <w:highlight w:val="none"/>
        </w:rPr>
        <w:t>一般项目</w:t>
      </w:r>
      <w:r>
        <w:rPr>
          <w:color w:val="auto"/>
          <w:highlight w:val="none"/>
        </w:rPr>
        <w:tab/>
      </w:r>
      <w:r>
        <w:rPr>
          <w:color w:val="auto"/>
          <w:highlight w:val="none"/>
        </w:rPr>
        <w:fldChar w:fldCharType="begin"/>
      </w:r>
      <w:r>
        <w:rPr>
          <w:color w:val="auto"/>
          <w:highlight w:val="none"/>
        </w:rPr>
        <w:instrText xml:space="preserve"> PAGEREF _Toc627 \h </w:instrText>
      </w:r>
      <w:r>
        <w:rPr>
          <w:color w:val="auto"/>
          <w:highlight w:val="none"/>
        </w:rPr>
        <w:fldChar w:fldCharType="separate"/>
      </w:r>
      <w:r>
        <w:rPr>
          <w:color w:val="auto"/>
          <w:highlight w:val="none"/>
        </w:rPr>
        <w:t>42</w:t>
      </w:r>
      <w:r>
        <w:rPr>
          <w:color w:val="auto"/>
          <w:highlight w:val="none"/>
        </w:rPr>
        <w:fldChar w:fldCharType="end"/>
      </w:r>
      <w:r>
        <w:rPr>
          <w:color w:val="auto"/>
          <w:highlight w:val="none"/>
        </w:rPr>
        <w:fldChar w:fldCharType="end"/>
      </w:r>
    </w:p>
    <w:p w14:paraId="42F04099">
      <w:pPr>
        <w:pStyle w:val="24"/>
        <w:tabs>
          <w:tab w:val="right" w:leader="dot" w:pos="8504"/>
        </w:tabs>
        <w:rPr>
          <w:color w:val="auto"/>
          <w:highlight w:val="none"/>
        </w:rPr>
      </w:pPr>
      <w:r>
        <w:rPr>
          <w:color w:val="auto"/>
          <w:highlight w:val="none"/>
        </w:rPr>
        <w:fldChar w:fldCharType="begin"/>
      </w:r>
      <w:r>
        <w:rPr>
          <w:color w:val="auto"/>
          <w:highlight w:val="none"/>
        </w:rPr>
        <w:instrText xml:space="preserve"> HYPERLINK \l _Toc5964 </w:instrText>
      </w:r>
      <w:r>
        <w:rPr>
          <w:color w:val="auto"/>
          <w:highlight w:val="none"/>
        </w:rPr>
        <w:fldChar w:fldCharType="separate"/>
      </w:r>
      <w:r>
        <w:rPr>
          <w:rFonts w:ascii="宋体" w:hAnsi="宋体" w:cs="宋体"/>
          <w:color w:val="auto"/>
          <w:spacing w:val="31"/>
          <w:szCs w:val="32"/>
          <w:highlight w:val="none"/>
        </w:rPr>
        <w:t xml:space="preserve">9  </w:t>
      </w:r>
      <w:r>
        <w:rPr>
          <w:rFonts w:ascii="宋体" w:hAnsi="宋体" w:cs="宋体"/>
          <w:color w:val="auto"/>
          <w:spacing w:val="6"/>
          <w:szCs w:val="32"/>
          <w:highlight w:val="none"/>
        </w:rPr>
        <w:t>维护与保养</w:t>
      </w:r>
      <w:r>
        <w:rPr>
          <w:color w:val="auto"/>
          <w:highlight w:val="none"/>
        </w:rPr>
        <w:tab/>
      </w:r>
      <w:r>
        <w:rPr>
          <w:color w:val="auto"/>
          <w:highlight w:val="none"/>
        </w:rPr>
        <w:fldChar w:fldCharType="begin"/>
      </w:r>
      <w:r>
        <w:rPr>
          <w:color w:val="auto"/>
          <w:highlight w:val="none"/>
        </w:rPr>
        <w:instrText xml:space="preserve"> PAGEREF _Toc5964 \h </w:instrText>
      </w:r>
      <w:r>
        <w:rPr>
          <w:color w:val="auto"/>
          <w:highlight w:val="none"/>
        </w:rPr>
        <w:fldChar w:fldCharType="separate"/>
      </w:r>
      <w:r>
        <w:rPr>
          <w:color w:val="auto"/>
          <w:highlight w:val="none"/>
        </w:rPr>
        <w:t>43</w:t>
      </w:r>
      <w:r>
        <w:rPr>
          <w:color w:val="auto"/>
          <w:highlight w:val="none"/>
        </w:rPr>
        <w:fldChar w:fldCharType="end"/>
      </w:r>
      <w:r>
        <w:rPr>
          <w:color w:val="auto"/>
          <w:highlight w:val="none"/>
        </w:rPr>
        <w:fldChar w:fldCharType="end"/>
      </w:r>
    </w:p>
    <w:p w14:paraId="747CA573">
      <w:pPr>
        <w:pStyle w:val="24"/>
        <w:tabs>
          <w:tab w:val="right" w:leader="dot" w:pos="8504"/>
        </w:tabs>
        <w:rPr>
          <w:color w:val="auto"/>
          <w:highlight w:val="none"/>
        </w:rPr>
      </w:pPr>
      <w:r>
        <w:rPr>
          <w:color w:val="auto"/>
          <w:highlight w:val="none"/>
        </w:rPr>
        <w:fldChar w:fldCharType="begin"/>
      </w:r>
      <w:r>
        <w:rPr>
          <w:color w:val="auto"/>
          <w:highlight w:val="none"/>
        </w:rPr>
        <w:instrText xml:space="preserve"> HYPERLINK \l _Toc23365 </w:instrText>
      </w:r>
      <w:r>
        <w:rPr>
          <w:color w:val="auto"/>
          <w:highlight w:val="none"/>
        </w:rPr>
        <w:fldChar w:fldCharType="separate"/>
      </w:r>
      <w:r>
        <w:rPr>
          <w:color w:val="auto"/>
          <w:szCs w:val="32"/>
          <w:highlight w:val="none"/>
        </w:rPr>
        <w:t>附录</w:t>
      </w:r>
      <w:r>
        <w:rPr>
          <w:rFonts w:hint="eastAsia"/>
          <w:color w:val="auto"/>
          <w:szCs w:val="32"/>
          <w:highlight w:val="none"/>
        </w:rPr>
        <w:t>A</w:t>
      </w:r>
      <w:r>
        <w:rPr>
          <w:color w:val="auto"/>
          <w:szCs w:val="32"/>
          <w:highlight w:val="none"/>
        </w:rPr>
        <w:t xml:space="preserve"> </w:t>
      </w:r>
      <w:r>
        <w:rPr>
          <w:rFonts w:hint="eastAsia"/>
          <w:color w:val="auto"/>
          <w:szCs w:val="32"/>
          <w:highlight w:val="none"/>
        </w:rPr>
        <w:t xml:space="preserve"> </w:t>
      </w:r>
      <w:r>
        <w:rPr>
          <w:color w:val="auto"/>
          <w:szCs w:val="32"/>
          <w:highlight w:val="none"/>
        </w:rPr>
        <w:t>VECP</w:t>
      </w:r>
      <w:r>
        <w:rPr>
          <w:rFonts w:hint="eastAsia"/>
          <w:color w:val="auto"/>
          <w:szCs w:val="32"/>
          <w:highlight w:val="none"/>
        </w:rPr>
        <w:t>板抗弯强度检测方法</w:t>
      </w:r>
      <w:r>
        <w:rPr>
          <w:color w:val="auto"/>
          <w:highlight w:val="none"/>
        </w:rPr>
        <w:tab/>
      </w:r>
      <w:r>
        <w:rPr>
          <w:color w:val="auto"/>
          <w:highlight w:val="none"/>
        </w:rPr>
        <w:fldChar w:fldCharType="begin"/>
      </w:r>
      <w:r>
        <w:rPr>
          <w:color w:val="auto"/>
          <w:highlight w:val="none"/>
        </w:rPr>
        <w:instrText xml:space="preserve"> PAGEREF _Toc23365 \h </w:instrText>
      </w:r>
      <w:r>
        <w:rPr>
          <w:color w:val="auto"/>
          <w:highlight w:val="none"/>
        </w:rPr>
        <w:fldChar w:fldCharType="separate"/>
      </w:r>
      <w:r>
        <w:rPr>
          <w:color w:val="auto"/>
          <w:highlight w:val="none"/>
        </w:rPr>
        <w:t>45</w:t>
      </w:r>
      <w:r>
        <w:rPr>
          <w:color w:val="auto"/>
          <w:highlight w:val="none"/>
        </w:rPr>
        <w:fldChar w:fldCharType="end"/>
      </w:r>
      <w:r>
        <w:rPr>
          <w:color w:val="auto"/>
          <w:highlight w:val="none"/>
        </w:rPr>
        <w:fldChar w:fldCharType="end"/>
      </w:r>
    </w:p>
    <w:p w14:paraId="1FB5121F">
      <w:pPr>
        <w:spacing w:line="400" w:lineRule="exact"/>
        <w:rPr>
          <w:rFonts w:ascii="宋体" w:hAnsi="宋体"/>
          <w:color w:val="auto"/>
          <w:sz w:val="24"/>
          <w:highlight w:val="none"/>
        </w:rPr>
      </w:pPr>
      <w:r>
        <w:rPr>
          <w:color w:val="auto"/>
          <w:sz w:val="24"/>
          <w:highlight w:val="none"/>
        </w:rPr>
        <w:fldChar w:fldCharType="end"/>
      </w:r>
    </w:p>
    <w:p w14:paraId="0084EC8F">
      <w:pPr>
        <w:rPr>
          <w:rFonts w:ascii="宋体" w:hAnsi="宋体"/>
          <w:color w:val="auto"/>
          <w:sz w:val="24"/>
          <w:highlight w:val="none"/>
        </w:rPr>
      </w:pPr>
    </w:p>
    <w:p w14:paraId="5832B97A">
      <w:pPr>
        <w:rPr>
          <w:rFonts w:ascii="宋体" w:hAnsi="宋体"/>
          <w:color w:val="auto"/>
          <w:sz w:val="24"/>
          <w:highlight w:val="none"/>
        </w:rPr>
        <w:sectPr>
          <w:footerReference r:id="rId8" w:type="default"/>
          <w:pgSz w:w="11906" w:h="16838"/>
          <w:pgMar w:top="1418" w:right="1701" w:bottom="1418" w:left="1701" w:header="851" w:footer="992" w:gutter="0"/>
          <w:pgNumType w:fmt="upperRoman" w:start="1"/>
          <w:cols w:space="720" w:num="1"/>
          <w:docGrid w:type="lines" w:linePitch="312" w:charSpace="0"/>
        </w:sectPr>
      </w:pPr>
    </w:p>
    <w:p w14:paraId="2D027458">
      <w:pPr>
        <w:pStyle w:val="67"/>
        <w:spacing w:before="312" w:beforeLines="100" w:after="312" w:afterLines="100" w:line="360" w:lineRule="auto"/>
        <w:jc w:val="center"/>
        <w:rPr>
          <w:rFonts w:ascii="Times New Roman" w:hAnsi="Times New Roman"/>
          <w:color w:val="auto"/>
          <w:highlight w:val="none"/>
        </w:rPr>
      </w:pPr>
      <w:r>
        <w:rPr>
          <w:rFonts w:hint="eastAsia" w:ascii="Times New Roman"/>
          <w:color w:val="auto"/>
          <w:highlight w:val="none"/>
          <w:lang w:val="zh-CN"/>
        </w:rPr>
        <w:t>C</w:t>
      </w:r>
      <w:r>
        <w:rPr>
          <w:rFonts w:ascii="Times New Roman"/>
          <w:color w:val="auto"/>
          <w:highlight w:val="none"/>
          <w:lang w:val="zh-CN"/>
        </w:rPr>
        <w:t>ontents</w:t>
      </w:r>
    </w:p>
    <w:p w14:paraId="52362F3B">
      <w:pPr>
        <w:pStyle w:val="24"/>
        <w:tabs>
          <w:tab w:val="right" w:leader="dot" w:pos="8494"/>
        </w:tabs>
        <w:rPr>
          <w:color w:val="auto"/>
          <w:kern w:val="0"/>
          <w:szCs w:val="24"/>
          <w:highlight w:val="none"/>
        </w:rPr>
      </w:pPr>
      <w:r>
        <w:rPr>
          <w:color w:val="auto"/>
          <w:szCs w:val="24"/>
          <w:highlight w:val="none"/>
        </w:rPr>
        <w:fldChar w:fldCharType="begin"/>
      </w:r>
      <w:r>
        <w:rPr>
          <w:color w:val="auto"/>
          <w:szCs w:val="24"/>
          <w:highlight w:val="none"/>
        </w:rPr>
        <w:instrText xml:space="preserve"> TOC \o "1-3" \h \z \u </w:instrText>
      </w:r>
      <w:r>
        <w:rPr>
          <w:color w:val="auto"/>
          <w:szCs w:val="24"/>
          <w:highlight w:val="none"/>
        </w:rPr>
        <w:fldChar w:fldCharType="separate"/>
      </w:r>
      <w:r>
        <w:rPr>
          <w:color w:val="auto"/>
          <w:highlight w:val="none"/>
        </w:rPr>
        <w:fldChar w:fldCharType="begin"/>
      </w:r>
      <w:r>
        <w:rPr>
          <w:color w:val="auto"/>
          <w:highlight w:val="none"/>
        </w:rPr>
        <w:instrText xml:space="preserve"> HYPERLINK \l "_Toc435778383" </w:instrText>
      </w:r>
      <w:r>
        <w:rPr>
          <w:color w:val="auto"/>
          <w:highlight w:val="none"/>
        </w:rPr>
        <w:fldChar w:fldCharType="separate"/>
      </w:r>
      <w:r>
        <w:rPr>
          <w:rStyle w:val="42"/>
          <w:color w:val="auto"/>
          <w:szCs w:val="24"/>
          <w:highlight w:val="none"/>
        </w:rPr>
        <w:t xml:space="preserve">1  General </w:t>
      </w:r>
      <w:r>
        <w:rPr>
          <w:rStyle w:val="42"/>
          <w:rFonts w:hint="eastAsia"/>
          <w:color w:val="auto"/>
          <w:szCs w:val="24"/>
          <w:highlight w:val="none"/>
        </w:rPr>
        <w:t>P</w:t>
      </w:r>
      <w:r>
        <w:rPr>
          <w:rStyle w:val="42"/>
          <w:color w:val="auto"/>
          <w:szCs w:val="24"/>
          <w:highlight w:val="none"/>
        </w:rPr>
        <w:t>rovisions</w:t>
      </w:r>
      <w:r>
        <w:rPr>
          <w:color w:val="auto"/>
          <w:szCs w:val="24"/>
          <w:highlight w:val="none"/>
        </w:rPr>
        <w:tab/>
      </w:r>
      <w:r>
        <w:rPr>
          <w:color w:val="auto"/>
          <w:szCs w:val="24"/>
          <w:highlight w:val="none"/>
        </w:rPr>
        <w:fldChar w:fldCharType="begin"/>
      </w:r>
      <w:r>
        <w:rPr>
          <w:color w:val="auto"/>
          <w:szCs w:val="24"/>
          <w:highlight w:val="none"/>
        </w:rPr>
        <w:instrText xml:space="preserve"> PAGEREF _Toc435778383 \h </w:instrText>
      </w:r>
      <w:r>
        <w:rPr>
          <w:color w:val="auto"/>
          <w:szCs w:val="24"/>
          <w:highlight w:val="none"/>
        </w:rPr>
        <w:fldChar w:fldCharType="separate"/>
      </w:r>
      <w:r>
        <w:rPr>
          <w:color w:val="auto"/>
          <w:szCs w:val="24"/>
          <w:highlight w:val="none"/>
        </w:rPr>
        <w:t>1</w:t>
      </w:r>
      <w:r>
        <w:rPr>
          <w:color w:val="auto"/>
          <w:szCs w:val="24"/>
          <w:highlight w:val="none"/>
        </w:rPr>
        <w:fldChar w:fldCharType="end"/>
      </w:r>
      <w:r>
        <w:rPr>
          <w:color w:val="auto"/>
          <w:szCs w:val="24"/>
          <w:highlight w:val="none"/>
        </w:rPr>
        <w:fldChar w:fldCharType="end"/>
      </w:r>
    </w:p>
    <w:p w14:paraId="03BECD6B">
      <w:pPr>
        <w:pStyle w:val="24"/>
        <w:tabs>
          <w:tab w:val="right" w:leader="dot" w:pos="8494"/>
        </w:tabs>
        <w:rPr>
          <w:color w:val="auto"/>
          <w:kern w:val="0"/>
          <w:szCs w:val="24"/>
          <w:highlight w:val="none"/>
        </w:rPr>
      </w:pPr>
      <w:r>
        <w:rPr>
          <w:color w:val="auto"/>
          <w:highlight w:val="none"/>
        </w:rPr>
        <w:fldChar w:fldCharType="begin"/>
      </w:r>
      <w:r>
        <w:rPr>
          <w:color w:val="auto"/>
          <w:highlight w:val="none"/>
        </w:rPr>
        <w:instrText xml:space="preserve"> HYPERLINK \l "_Toc435778384" </w:instrText>
      </w:r>
      <w:r>
        <w:rPr>
          <w:color w:val="auto"/>
          <w:highlight w:val="none"/>
        </w:rPr>
        <w:fldChar w:fldCharType="separate"/>
      </w:r>
      <w:r>
        <w:rPr>
          <w:rStyle w:val="42"/>
          <w:color w:val="auto"/>
          <w:szCs w:val="24"/>
          <w:highlight w:val="none"/>
        </w:rPr>
        <w:t>2  Terms, symbols and reference standards</w:t>
      </w:r>
      <w:r>
        <w:rPr>
          <w:color w:val="auto"/>
          <w:szCs w:val="24"/>
          <w:highlight w:val="none"/>
        </w:rPr>
        <w:tab/>
      </w:r>
      <w:r>
        <w:rPr>
          <w:color w:val="auto"/>
          <w:szCs w:val="24"/>
          <w:highlight w:val="none"/>
        </w:rPr>
        <w:fldChar w:fldCharType="begin"/>
      </w:r>
      <w:r>
        <w:rPr>
          <w:color w:val="auto"/>
          <w:szCs w:val="24"/>
          <w:highlight w:val="none"/>
        </w:rPr>
        <w:instrText xml:space="preserve"> PAGEREF _Toc435778384 \h </w:instrText>
      </w:r>
      <w:r>
        <w:rPr>
          <w:color w:val="auto"/>
          <w:szCs w:val="24"/>
          <w:highlight w:val="none"/>
        </w:rPr>
        <w:fldChar w:fldCharType="separate"/>
      </w:r>
      <w:r>
        <w:rPr>
          <w:color w:val="auto"/>
          <w:szCs w:val="24"/>
          <w:highlight w:val="none"/>
        </w:rPr>
        <w:t>2</w:t>
      </w:r>
      <w:r>
        <w:rPr>
          <w:color w:val="auto"/>
          <w:szCs w:val="24"/>
          <w:highlight w:val="none"/>
        </w:rPr>
        <w:fldChar w:fldCharType="end"/>
      </w:r>
      <w:r>
        <w:rPr>
          <w:color w:val="auto"/>
          <w:szCs w:val="24"/>
          <w:highlight w:val="none"/>
        </w:rPr>
        <w:fldChar w:fldCharType="end"/>
      </w:r>
    </w:p>
    <w:p w14:paraId="49DB3353">
      <w:pPr>
        <w:pStyle w:val="29"/>
        <w:tabs>
          <w:tab w:val="right" w:leader="dot" w:pos="8494"/>
        </w:tabs>
        <w:spacing w:line="312" w:lineRule="auto"/>
        <w:rPr>
          <w:color w:val="auto"/>
          <w:kern w:val="0"/>
          <w:szCs w:val="24"/>
          <w:highlight w:val="none"/>
        </w:rPr>
      </w:pPr>
      <w:r>
        <w:rPr>
          <w:color w:val="auto"/>
          <w:highlight w:val="none"/>
        </w:rPr>
        <w:fldChar w:fldCharType="begin"/>
      </w:r>
      <w:r>
        <w:rPr>
          <w:color w:val="auto"/>
          <w:highlight w:val="none"/>
        </w:rPr>
        <w:instrText xml:space="preserve"> HYPERLINK \l "_Toc435778385" </w:instrText>
      </w:r>
      <w:r>
        <w:rPr>
          <w:color w:val="auto"/>
          <w:highlight w:val="none"/>
        </w:rPr>
        <w:fldChar w:fldCharType="separate"/>
      </w:r>
      <w:r>
        <w:rPr>
          <w:rStyle w:val="42"/>
          <w:color w:val="auto"/>
          <w:szCs w:val="24"/>
          <w:highlight w:val="none"/>
        </w:rPr>
        <w:t>2.1  Terminology</w:t>
      </w:r>
      <w:r>
        <w:rPr>
          <w:color w:val="auto"/>
          <w:szCs w:val="24"/>
          <w:highlight w:val="none"/>
        </w:rPr>
        <w:tab/>
      </w:r>
      <w:r>
        <w:rPr>
          <w:color w:val="auto"/>
          <w:szCs w:val="24"/>
          <w:highlight w:val="none"/>
        </w:rPr>
        <w:fldChar w:fldCharType="begin"/>
      </w:r>
      <w:r>
        <w:rPr>
          <w:color w:val="auto"/>
          <w:szCs w:val="24"/>
          <w:highlight w:val="none"/>
        </w:rPr>
        <w:instrText xml:space="preserve"> PAGEREF _Toc435778385 \h </w:instrText>
      </w:r>
      <w:r>
        <w:rPr>
          <w:color w:val="auto"/>
          <w:szCs w:val="24"/>
          <w:highlight w:val="none"/>
        </w:rPr>
        <w:fldChar w:fldCharType="separate"/>
      </w:r>
      <w:r>
        <w:rPr>
          <w:color w:val="auto"/>
          <w:szCs w:val="24"/>
          <w:highlight w:val="none"/>
        </w:rPr>
        <w:t>2</w:t>
      </w:r>
      <w:r>
        <w:rPr>
          <w:color w:val="auto"/>
          <w:szCs w:val="24"/>
          <w:highlight w:val="none"/>
        </w:rPr>
        <w:fldChar w:fldCharType="end"/>
      </w:r>
      <w:r>
        <w:rPr>
          <w:color w:val="auto"/>
          <w:szCs w:val="24"/>
          <w:highlight w:val="none"/>
        </w:rPr>
        <w:fldChar w:fldCharType="end"/>
      </w:r>
    </w:p>
    <w:p w14:paraId="794CCC7E">
      <w:pPr>
        <w:pStyle w:val="29"/>
        <w:tabs>
          <w:tab w:val="right" w:leader="dot" w:pos="8494"/>
        </w:tabs>
        <w:spacing w:line="312" w:lineRule="auto"/>
        <w:rPr>
          <w:color w:val="auto"/>
          <w:szCs w:val="24"/>
          <w:highlight w:val="none"/>
        </w:rPr>
      </w:pPr>
      <w:r>
        <w:rPr>
          <w:color w:val="auto"/>
          <w:highlight w:val="none"/>
        </w:rPr>
        <w:fldChar w:fldCharType="begin"/>
      </w:r>
      <w:r>
        <w:rPr>
          <w:color w:val="auto"/>
          <w:highlight w:val="none"/>
        </w:rPr>
        <w:instrText xml:space="preserve"> HYPERLINK \l "_Toc435778386" </w:instrText>
      </w:r>
      <w:r>
        <w:rPr>
          <w:color w:val="auto"/>
          <w:highlight w:val="none"/>
        </w:rPr>
        <w:fldChar w:fldCharType="separate"/>
      </w:r>
      <w:r>
        <w:rPr>
          <w:rStyle w:val="42"/>
          <w:color w:val="auto"/>
          <w:szCs w:val="24"/>
          <w:highlight w:val="none"/>
        </w:rPr>
        <w:t>2.2  Symbols</w:t>
      </w:r>
      <w:r>
        <w:rPr>
          <w:color w:val="auto"/>
          <w:szCs w:val="24"/>
          <w:highlight w:val="none"/>
        </w:rPr>
        <w:tab/>
      </w:r>
      <w:r>
        <w:rPr>
          <w:rFonts w:hint="eastAsia"/>
          <w:color w:val="auto"/>
          <w:szCs w:val="24"/>
          <w:highlight w:val="none"/>
        </w:rPr>
        <w:t>2</w:t>
      </w:r>
      <w:r>
        <w:rPr>
          <w:rFonts w:hint="eastAsia"/>
          <w:color w:val="auto"/>
          <w:szCs w:val="24"/>
          <w:highlight w:val="none"/>
        </w:rPr>
        <w:fldChar w:fldCharType="end"/>
      </w:r>
    </w:p>
    <w:p w14:paraId="124DF9B5">
      <w:pPr>
        <w:pStyle w:val="29"/>
        <w:tabs>
          <w:tab w:val="right" w:leader="dot" w:pos="8494"/>
        </w:tabs>
        <w:spacing w:line="312" w:lineRule="auto"/>
        <w:rPr>
          <w:color w:val="auto"/>
          <w:szCs w:val="24"/>
          <w:highlight w:val="none"/>
          <w:u w:val="single"/>
        </w:rPr>
      </w:pPr>
      <w:r>
        <w:rPr>
          <w:rStyle w:val="42"/>
          <w:color w:val="auto"/>
          <w:szCs w:val="24"/>
          <w:highlight w:val="none"/>
        </w:rPr>
        <w:fldChar w:fldCharType="begin"/>
      </w:r>
      <w:r>
        <w:rPr>
          <w:rStyle w:val="42"/>
          <w:color w:val="auto"/>
          <w:szCs w:val="24"/>
          <w:highlight w:val="none"/>
        </w:rPr>
        <w:instrText xml:space="preserve"> </w:instrText>
      </w:r>
      <w:r>
        <w:rPr>
          <w:color w:val="auto"/>
          <w:szCs w:val="24"/>
          <w:highlight w:val="none"/>
        </w:rPr>
        <w:instrText xml:space="preserve">HYPERLINK \l "_Toc435778386"</w:instrText>
      </w:r>
      <w:r>
        <w:rPr>
          <w:rStyle w:val="42"/>
          <w:color w:val="auto"/>
          <w:szCs w:val="24"/>
          <w:highlight w:val="none"/>
        </w:rPr>
        <w:instrText xml:space="preserve"> </w:instrText>
      </w:r>
      <w:r>
        <w:rPr>
          <w:rStyle w:val="42"/>
          <w:color w:val="auto"/>
          <w:szCs w:val="24"/>
          <w:highlight w:val="none"/>
        </w:rPr>
        <w:fldChar w:fldCharType="separate"/>
      </w:r>
      <w:r>
        <w:rPr>
          <w:rStyle w:val="42"/>
          <w:color w:val="auto"/>
          <w:szCs w:val="24"/>
          <w:highlight w:val="none"/>
        </w:rPr>
        <w:t>2.3  Reference Standards</w:t>
      </w:r>
      <w:r>
        <w:rPr>
          <w:color w:val="auto"/>
          <w:szCs w:val="24"/>
          <w:highlight w:val="none"/>
        </w:rPr>
        <w:tab/>
      </w:r>
      <w:r>
        <w:rPr>
          <w:color w:val="auto"/>
          <w:szCs w:val="24"/>
          <w:highlight w:val="none"/>
        </w:rPr>
        <w:fldChar w:fldCharType="begin"/>
      </w:r>
      <w:r>
        <w:rPr>
          <w:color w:val="auto"/>
          <w:szCs w:val="24"/>
          <w:highlight w:val="none"/>
        </w:rPr>
        <w:instrText xml:space="preserve"> PAGEREF _Toc435778386 \h </w:instrText>
      </w:r>
      <w:r>
        <w:rPr>
          <w:color w:val="auto"/>
          <w:szCs w:val="24"/>
          <w:highlight w:val="none"/>
        </w:rPr>
        <w:fldChar w:fldCharType="separate"/>
      </w:r>
      <w:r>
        <w:rPr>
          <w:color w:val="auto"/>
          <w:szCs w:val="24"/>
          <w:highlight w:val="none"/>
        </w:rPr>
        <w:t>3</w:t>
      </w:r>
      <w:r>
        <w:rPr>
          <w:color w:val="auto"/>
          <w:szCs w:val="24"/>
          <w:highlight w:val="none"/>
        </w:rPr>
        <w:fldChar w:fldCharType="end"/>
      </w:r>
      <w:r>
        <w:rPr>
          <w:rStyle w:val="42"/>
          <w:color w:val="auto"/>
          <w:szCs w:val="24"/>
          <w:highlight w:val="none"/>
        </w:rPr>
        <w:fldChar w:fldCharType="end"/>
      </w:r>
    </w:p>
    <w:p w14:paraId="1B70B424">
      <w:pPr>
        <w:pStyle w:val="24"/>
        <w:tabs>
          <w:tab w:val="right" w:leader="dot" w:pos="8494"/>
        </w:tabs>
        <w:rPr>
          <w:color w:val="auto"/>
          <w:kern w:val="0"/>
          <w:szCs w:val="24"/>
          <w:highlight w:val="none"/>
        </w:rPr>
      </w:pPr>
      <w:r>
        <w:rPr>
          <w:color w:val="auto"/>
          <w:highlight w:val="none"/>
        </w:rPr>
        <w:fldChar w:fldCharType="begin"/>
      </w:r>
      <w:r>
        <w:rPr>
          <w:color w:val="auto"/>
          <w:highlight w:val="none"/>
        </w:rPr>
        <w:instrText xml:space="preserve"> HYPERLINK \l "_Toc435778388" </w:instrText>
      </w:r>
      <w:r>
        <w:rPr>
          <w:color w:val="auto"/>
          <w:highlight w:val="none"/>
        </w:rPr>
        <w:fldChar w:fldCharType="separate"/>
      </w:r>
      <w:r>
        <w:rPr>
          <w:rStyle w:val="42"/>
          <w:color w:val="auto"/>
          <w:szCs w:val="24"/>
          <w:highlight w:val="none"/>
        </w:rPr>
        <w:t>3  Basic Regulations</w:t>
      </w:r>
      <w:r>
        <w:rPr>
          <w:color w:val="auto"/>
          <w:szCs w:val="24"/>
          <w:highlight w:val="none"/>
        </w:rPr>
        <w:tab/>
      </w:r>
      <w:r>
        <w:rPr>
          <w:rFonts w:hint="eastAsia"/>
          <w:color w:val="auto"/>
          <w:szCs w:val="24"/>
          <w:highlight w:val="none"/>
        </w:rPr>
        <w:t>5</w:t>
      </w:r>
      <w:r>
        <w:rPr>
          <w:rFonts w:hint="eastAsia"/>
          <w:color w:val="auto"/>
          <w:szCs w:val="24"/>
          <w:highlight w:val="none"/>
        </w:rPr>
        <w:fldChar w:fldCharType="end"/>
      </w:r>
    </w:p>
    <w:p w14:paraId="4DBB79B5">
      <w:pPr>
        <w:pStyle w:val="24"/>
        <w:tabs>
          <w:tab w:val="right" w:leader="dot" w:pos="8494"/>
        </w:tabs>
        <w:rPr>
          <w:color w:val="auto"/>
          <w:kern w:val="0"/>
          <w:szCs w:val="24"/>
          <w:highlight w:val="none"/>
        </w:rPr>
      </w:pPr>
      <w:r>
        <w:rPr>
          <w:color w:val="auto"/>
          <w:highlight w:val="none"/>
        </w:rPr>
        <w:fldChar w:fldCharType="begin"/>
      </w:r>
      <w:r>
        <w:rPr>
          <w:color w:val="auto"/>
          <w:highlight w:val="none"/>
        </w:rPr>
        <w:instrText xml:space="preserve"> HYPERLINK \l "_Toc435778389" </w:instrText>
      </w:r>
      <w:r>
        <w:rPr>
          <w:color w:val="auto"/>
          <w:highlight w:val="none"/>
        </w:rPr>
        <w:fldChar w:fldCharType="separate"/>
      </w:r>
      <w:r>
        <w:rPr>
          <w:rStyle w:val="42"/>
          <w:color w:val="auto"/>
          <w:szCs w:val="24"/>
          <w:highlight w:val="none"/>
        </w:rPr>
        <w:t>4  Materials</w:t>
      </w:r>
      <w:r>
        <w:rPr>
          <w:color w:val="auto"/>
          <w:szCs w:val="24"/>
          <w:highlight w:val="none"/>
        </w:rPr>
        <w:tab/>
      </w:r>
      <w:r>
        <w:rPr>
          <w:rFonts w:hint="eastAsia"/>
          <w:color w:val="auto"/>
          <w:szCs w:val="24"/>
          <w:highlight w:val="none"/>
        </w:rPr>
        <w:t>6</w:t>
      </w:r>
      <w:r>
        <w:rPr>
          <w:rFonts w:hint="eastAsia"/>
          <w:color w:val="auto"/>
          <w:szCs w:val="24"/>
          <w:highlight w:val="none"/>
        </w:rPr>
        <w:fldChar w:fldCharType="end"/>
      </w:r>
    </w:p>
    <w:p w14:paraId="2C38EA2C">
      <w:pPr>
        <w:pStyle w:val="29"/>
        <w:tabs>
          <w:tab w:val="right" w:leader="dot" w:pos="8494"/>
        </w:tabs>
        <w:spacing w:line="312" w:lineRule="auto"/>
        <w:rPr>
          <w:color w:val="auto"/>
          <w:kern w:val="0"/>
          <w:szCs w:val="24"/>
          <w:highlight w:val="none"/>
        </w:rPr>
      </w:pPr>
      <w:r>
        <w:rPr>
          <w:color w:val="auto"/>
          <w:highlight w:val="none"/>
        </w:rPr>
        <w:fldChar w:fldCharType="begin"/>
      </w:r>
      <w:r>
        <w:rPr>
          <w:color w:val="auto"/>
          <w:highlight w:val="none"/>
        </w:rPr>
        <w:instrText xml:space="preserve"> HYPERLINK \l "_Toc435778390" </w:instrText>
      </w:r>
      <w:r>
        <w:rPr>
          <w:color w:val="auto"/>
          <w:highlight w:val="none"/>
        </w:rPr>
        <w:fldChar w:fldCharType="separate"/>
      </w:r>
      <w:r>
        <w:rPr>
          <w:rStyle w:val="42"/>
          <w:color w:val="auto"/>
          <w:szCs w:val="24"/>
          <w:highlight w:val="none"/>
        </w:rPr>
        <w:t>4.1  General Provisions</w:t>
      </w:r>
      <w:r>
        <w:rPr>
          <w:color w:val="auto"/>
          <w:szCs w:val="24"/>
          <w:highlight w:val="none"/>
        </w:rPr>
        <w:tab/>
      </w:r>
      <w:r>
        <w:rPr>
          <w:rFonts w:hint="eastAsia"/>
          <w:color w:val="auto"/>
          <w:szCs w:val="24"/>
          <w:highlight w:val="none"/>
        </w:rPr>
        <w:t>6</w:t>
      </w:r>
      <w:r>
        <w:rPr>
          <w:rFonts w:hint="eastAsia"/>
          <w:color w:val="auto"/>
          <w:szCs w:val="24"/>
          <w:highlight w:val="none"/>
        </w:rPr>
        <w:fldChar w:fldCharType="end"/>
      </w:r>
    </w:p>
    <w:p w14:paraId="1E7C7686">
      <w:pPr>
        <w:pStyle w:val="29"/>
        <w:tabs>
          <w:tab w:val="right" w:leader="dot" w:pos="8494"/>
        </w:tabs>
        <w:spacing w:line="312" w:lineRule="auto"/>
        <w:rPr>
          <w:color w:val="auto"/>
          <w:kern w:val="0"/>
          <w:szCs w:val="24"/>
          <w:highlight w:val="none"/>
        </w:rPr>
      </w:pPr>
      <w:r>
        <w:rPr>
          <w:color w:val="auto"/>
          <w:highlight w:val="none"/>
        </w:rPr>
        <w:fldChar w:fldCharType="begin"/>
      </w:r>
      <w:r>
        <w:rPr>
          <w:color w:val="auto"/>
          <w:highlight w:val="none"/>
        </w:rPr>
        <w:instrText xml:space="preserve"> HYPERLINK \l "_Toc435778391" </w:instrText>
      </w:r>
      <w:r>
        <w:rPr>
          <w:color w:val="auto"/>
          <w:highlight w:val="none"/>
        </w:rPr>
        <w:fldChar w:fldCharType="separate"/>
      </w:r>
      <w:r>
        <w:rPr>
          <w:rStyle w:val="42"/>
          <w:color w:val="auto"/>
          <w:szCs w:val="24"/>
          <w:highlight w:val="none"/>
        </w:rPr>
        <w:t>4.2  Vacuum Extruded Cement Panel</w:t>
      </w:r>
      <w:r>
        <w:rPr>
          <w:color w:val="auto"/>
          <w:szCs w:val="24"/>
          <w:highlight w:val="none"/>
        </w:rPr>
        <w:tab/>
      </w:r>
      <w:r>
        <w:rPr>
          <w:rFonts w:hint="eastAsia"/>
          <w:color w:val="auto"/>
          <w:szCs w:val="24"/>
          <w:highlight w:val="none"/>
        </w:rPr>
        <w:t>6</w:t>
      </w:r>
      <w:r>
        <w:rPr>
          <w:rFonts w:hint="eastAsia"/>
          <w:color w:val="auto"/>
          <w:szCs w:val="24"/>
          <w:highlight w:val="none"/>
        </w:rPr>
        <w:fldChar w:fldCharType="end"/>
      </w:r>
    </w:p>
    <w:p w14:paraId="27DBB2AC">
      <w:pPr>
        <w:pStyle w:val="29"/>
        <w:tabs>
          <w:tab w:val="right" w:leader="dot" w:pos="8494"/>
        </w:tabs>
        <w:spacing w:line="312" w:lineRule="auto"/>
        <w:rPr>
          <w:color w:val="auto"/>
          <w:kern w:val="0"/>
          <w:szCs w:val="24"/>
          <w:highlight w:val="none"/>
        </w:rPr>
      </w:pPr>
      <w:r>
        <w:rPr>
          <w:color w:val="auto"/>
          <w:highlight w:val="none"/>
        </w:rPr>
        <w:fldChar w:fldCharType="begin"/>
      </w:r>
      <w:r>
        <w:rPr>
          <w:color w:val="auto"/>
          <w:highlight w:val="none"/>
        </w:rPr>
        <w:instrText xml:space="preserve"> HYPERLINK \l "_Toc435778392" </w:instrText>
      </w:r>
      <w:r>
        <w:rPr>
          <w:color w:val="auto"/>
          <w:highlight w:val="none"/>
        </w:rPr>
        <w:fldChar w:fldCharType="separate"/>
      </w:r>
      <w:r>
        <w:rPr>
          <w:rStyle w:val="42"/>
          <w:color w:val="auto"/>
          <w:szCs w:val="24"/>
          <w:highlight w:val="none"/>
        </w:rPr>
        <w:t>4.3  Accessories and Attachments</w:t>
      </w:r>
      <w:r>
        <w:rPr>
          <w:color w:val="auto"/>
          <w:szCs w:val="24"/>
          <w:highlight w:val="none"/>
        </w:rPr>
        <w:tab/>
      </w:r>
      <w:r>
        <w:rPr>
          <w:color w:val="auto"/>
          <w:szCs w:val="24"/>
          <w:highlight w:val="none"/>
        </w:rPr>
        <w:fldChar w:fldCharType="begin"/>
      </w:r>
      <w:r>
        <w:rPr>
          <w:color w:val="auto"/>
          <w:szCs w:val="24"/>
          <w:highlight w:val="none"/>
        </w:rPr>
        <w:instrText xml:space="preserve"> PAGEREF _Toc435778392 \h </w:instrText>
      </w:r>
      <w:r>
        <w:rPr>
          <w:color w:val="auto"/>
          <w:szCs w:val="24"/>
          <w:highlight w:val="none"/>
        </w:rPr>
        <w:fldChar w:fldCharType="separate"/>
      </w:r>
      <w:r>
        <w:rPr>
          <w:color w:val="auto"/>
          <w:szCs w:val="24"/>
          <w:highlight w:val="none"/>
        </w:rPr>
        <w:t>9</w:t>
      </w:r>
      <w:r>
        <w:rPr>
          <w:color w:val="auto"/>
          <w:szCs w:val="24"/>
          <w:highlight w:val="none"/>
        </w:rPr>
        <w:fldChar w:fldCharType="end"/>
      </w:r>
      <w:r>
        <w:rPr>
          <w:color w:val="auto"/>
          <w:szCs w:val="24"/>
          <w:highlight w:val="none"/>
        </w:rPr>
        <w:fldChar w:fldCharType="end"/>
      </w:r>
    </w:p>
    <w:p w14:paraId="3262289B">
      <w:pPr>
        <w:pStyle w:val="24"/>
        <w:tabs>
          <w:tab w:val="right" w:leader="dot" w:pos="8494"/>
        </w:tabs>
        <w:rPr>
          <w:color w:val="auto"/>
          <w:kern w:val="0"/>
          <w:szCs w:val="24"/>
          <w:highlight w:val="none"/>
        </w:rPr>
      </w:pPr>
      <w:r>
        <w:rPr>
          <w:color w:val="auto"/>
          <w:highlight w:val="none"/>
        </w:rPr>
        <w:fldChar w:fldCharType="begin"/>
      </w:r>
      <w:r>
        <w:rPr>
          <w:color w:val="auto"/>
          <w:highlight w:val="none"/>
        </w:rPr>
        <w:instrText xml:space="preserve"> HYPERLINK \l "_Toc435778393" </w:instrText>
      </w:r>
      <w:r>
        <w:rPr>
          <w:color w:val="auto"/>
          <w:highlight w:val="none"/>
        </w:rPr>
        <w:fldChar w:fldCharType="separate"/>
      </w:r>
      <w:r>
        <w:rPr>
          <w:rStyle w:val="42"/>
          <w:color w:val="auto"/>
          <w:szCs w:val="24"/>
          <w:highlight w:val="none"/>
        </w:rPr>
        <w:t>5  Architectural Design</w:t>
      </w:r>
      <w:r>
        <w:rPr>
          <w:color w:val="auto"/>
          <w:szCs w:val="24"/>
          <w:highlight w:val="none"/>
        </w:rPr>
        <w:tab/>
      </w:r>
      <w:r>
        <w:rPr>
          <w:color w:val="auto"/>
          <w:szCs w:val="24"/>
          <w:highlight w:val="none"/>
        </w:rPr>
        <w:fldChar w:fldCharType="begin"/>
      </w:r>
      <w:r>
        <w:rPr>
          <w:color w:val="auto"/>
          <w:szCs w:val="24"/>
          <w:highlight w:val="none"/>
        </w:rPr>
        <w:instrText xml:space="preserve"> PAGEREF _Toc435778393 \h </w:instrText>
      </w:r>
      <w:r>
        <w:rPr>
          <w:color w:val="auto"/>
          <w:szCs w:val="24"/>
          <w:highlight w:val="none"/>
        </w:rPr>
        <w:fldChar w:fldCharType="separate"/>
      </w:r>
      <w:r>
        <w:rPr>
          <w:color w:val="auto"/>
          <w:szCs w:val="24"/>
          <w:highlight w:val="none"/>
        </w:rPr>
        <w:t>1</w:t>
      </w:r>
      <w:r>
        <w:rPr>
          <w:rFonts w:hint="eastAsia"/>
          <w:color w:val="auto"/>
          <w:szCs w:val="24"/>
          <w:highlight w:val="none"/>
        </w:rPr>
        <w:t>2</w:t>
      </w:r>
      <w:r>
        <w:rPr>
          <w:color w:val="auto"/>
          <w:szCs w:val="24"/>
          <w:highlight w:val="none"/>
        </w:rPr>
        <w:fldChar w:fldCharType="end"/>
      </w:r>
      <w:r>
        <w:rPr>
          <w:color w:val="auto"/>
          <w:szCs w:val="24"/>
          <w:highlight w:val="none"/>
        </w:rPr>
        <w:fldChar w:fldCharType="end"/>
      </w:r>
    </w:p>
    <w:p w14:paraId="7ABC9E04">
      <w:pPr>
        <w:pStyle w:val="29"/>
        <w:tabs>
          <w:tab w:val="right" w:leader="dot" w:pos="8494"/>
        </w:tabs>
        <w:spacing w:line="312" w:lineRule="auto"/>
        <w:rPr>
          <w:color w:val="auto"/>
          <w:kern w:val="0"/>
          <w:szCs w:val="24"/>
          <w:highlight w:val="none"/>
        </w:rPr>
      </w:pPr>
      <w:r>
        <w:rPr>
          <w:color w:val="auto"/>
          <w:highlight w:val="none"/>
        </w:rPr>
        <w:fldChar w:fldCharType="begin"/>
      </w:r>
      <w:r>
        <w:rPr>
          <w:color w:val="auto"/>
          <w:highlight w:val="none"/>
        </w:rPr>
        <w:instrText xml:space="preserve"> HYPERLINK \l "_Toc435778394" </w:instrText>
      </w:r>
      <w:r>
        <w:rPr>
          <w:color w:val="auto"/>
          <w:highlight w:val="none"/>
        </w:rPr>
        <w:fldChar w:fldCharType="separate"/>
      </w:r>
      <w:r>
        <w:rPr>
          <w:rStyle w:val="42"/>
          <w:color w:val="auto"/>
          <w:szCs w:val="24"/>
          <w:highlight w:val="none"/>
        </w:rPr>
        <w:t>5.1  General Provisions</w:t>
      </w:r>
      <w:r>
        <w:rPr>
          <w:color w:val="auto"/>
          <w:szCs w:val="24"/>
          <w:highlight w:val="none"/>
        </w:rPr>
        <w:tab/>
      </w:r>
      <w:r>
        <w:rPr>
          <w:color w:val="auto"/>
          <w:szCs w:val="24"/>
          <w:highlight w:val="none"/>
        </w:rPr>
        <w:fldChar w:fldCharType="begin"/>
      </w:r>
      <w:r>
        <w:rPr>
          <w:color w:val="auto"/>
          <w:szCs w:val="24"/>
          <w:highlight w:val="none"/>
        </w:rPr>
        <w:instrText xml:space="preserve"> PAGEREF _Toc435778394 \h </w:instrText>
      </w:r>
      <w:r>
        <w:rPr>
          <w:color w:val="auto"/>
          <w:szCs w:val="24"/>
          <w:highlight w:val="none"/>
        </w:rPr>
        <w:fldChar w:fldCharType="separate"/>
      </w:r>
      <w:r>
        <w:rPr>
          <w:color w:val="auto"/>
          <w:szCs w:val="24"/>
          <w:highlight w:val="none"/>
        </w:rPr>
        <w:t>1</w:t>
      </w:r>
      <w:r>
        <w:rPr>
          <w:rFonts w:hint="eastAsia"/>
          <w:color w:val="auto"/>
          <w:szCs w:val="24"/>
          <w:highlight w:val="none"/>
        </w:rPr>
        <w:t>2</w:t>
      </w:r>
      <w:r>
        <w:rPr>
          <w:color w:val="auto"/>
          <w:szCs w:val="24"/>
          <w:highlight w:val="none"/>
        </w:rPr>
        <w:fldChar w:fldCharType="end"/>
      </w:r>
      <w:r>
        <w:rPr>
          <w:color w:val="auto"/>
          <w:szCs w:val="24"/>
          <w:highlight w:val="none"/>
        </w:rPr>
        <w:fldChar w:fldCharType="end"/>
      </w:r>
    </w:p>
    <w:p w14:paraId="31070C3F">
      <w:pPr>
        <w:pStyle w:val="29"/>
        <w:tabs>
          <w:tab w:val="right" w:leader="dot" w:pos="8494"/>
        </w:tabs>
        <w:spacing w:line="312" w:lineRule="auto"/>
        <w:rPr>
          <w:color w:val="auto"/>
          <w:kern w:val="0"/>
          <w:szCs w:val="24"/>
          <w:highlight w:val="none"/>
        </w:rPr>
      </w:pPr>
      <w:r>
        <w:rPr>
          <w:color w:val="auto"/>
          <w:highlight w:val="none"/>
        </w:rPr>
        <w:fldChar w:fldCharType="begin"/>
      </w:r>
      <w:r>
        <w:rPr>
          <w:color w:val="auto"/>
          <w:highlight w:val="none"/>
        </w:rPr>
        <w:instrText xml:space="preserve"> HYPERLINK \l "_Toc435778395" </w:instrText>
      </w:r>
      <w:r>
        <w:rPr>
          <w:color w:val="auto"/>
          <w:highlight w:val="none"/>
        </w:rPr>
        <w:fldChar w:fldCharType="separate"/>
      </w:r>
      <w:r>
        <w:rPr>
          <w:rStyle w:val="42"/>
          <w:color w:val="auto"/>
          <w:szCs w:val="24"/>
          <w:highlight w:val="none"/>
        </w:rPr>
        <w:t>5.2  Structural Design</w:t>
      </w:r>
      <w:r>
        <w:rPr>
          <w:color w:val="auto"/>
          <w:szCs w:val="24"/>
          <w:highlight w:val="none"/>
        </w:rPr>
        <w:tab/>
      </w:r>
      <w:r>
        <w:rPr>
          <w:color w:val="auto"/>
          <w:szCs w:val="24"/>
          <w:highlight w:val="none"/>
        </w:rPr>
        <w:fldChar w:fldCharType="begin"/>
      </w:r>
      <w:r>
        <w:rPr>
          <w:color w:val="auto"/>
          <w:szCs w:val="24"/>
          <w:highlight w:val="none"/>
        </w:rPr>
        <w:instrText xml:space="preserve"> PAGEREF _Toc435778395 \h </w:instrText>
      </w:r>
      <w:r>
        <w:rPr>
          <w:color w:val="auto"/>
          <w:szCs w:val="24"/>
          <w:highlight w:val="none"/>
        </w:rPr>
        <w:fldChar w:fldCharType="separate"/>
      </w:r>
      <w:r>
        <w:rPr>
          <w:color w:val="auto"/>
          <w:szCs w:val="24"/>
          <w:highlight w:val="none"/>
        </w:rPr>
        <w:t>1</w:t>
      </w:r>
      <w:r>
        <w:rPr>
          <w:rFonts w:hint="eastAsia"/>
          <w:color w:val="auto"/>
          <w:szCs w:val="24"/>
          <w:highlight w:val="none"/>
        </w:rPr>
        <w:t>3</w:t>
      </w:r>
      <w:r>
        <w:rPr>
          <w:color w:val="auto"/>
          <w:szCs w:val="24"/>
          <w:highlight w:val="none"/>
        </w:rPr>
        <w:fldChar w:fldCharType="end"/>
      </w:r>
      <w:r>
        <w:rPr>
          <w:color w:val="auto"/>
          <w:szCs w:val="24"/>
          <w:highlight w:val="none"/>
        </w:rPr>
        <w:fldChar w:fldCharType="end"/>
      </w:r>
    </w:p>
    <w:p w14:paraId="766D8C0C">
      <w:pPr>
        <w:pStyle w:val="29"/>
        <w:tabs>
          <w:tab w:val="right" w:leader="dot" w:pos="8494"/>
        </w:tabs>
        <w:spacing w:line="312" w:lineRule="auto"/>
        <w:rPr>
          <w:rStyle w:val="42"/>
          <w:color w:val="auto"/>
          <w:szCs w:val="24"/>
          <w:highlight w:val="none"/>
        </w:rPr>
      </w:pPr>
      <w:r>
        <w:rPr>
          <w:color w:val="auto"/>
          <w:highlight w:val="none"/>
        </w:rPr>
        <w:fldChar w:fldCharType="begin"/>
      </w:r>
      <w:r>
        <w:rPr>
          <w:color w:val="auto"/>
          <w:highlight w:val="none"/>
        </w:rPr>
        <w:instrText xml:space="preserve"> HYPERLINK \l "_Toc435778396" </w:instrText>
      </w:r>
      <w:r>
        <w:rPr>
          <w:color w:val="auto"/>
          <w:highlight w:val="none"/>
        </w:rPr>
        <w:fldChar w:fldCharType="separate"/>
      </w:r>
      <w:r>
        <w:rPr>
          <w:rStyle w:val="42"/>
          <w:color w:val="auto"/>
          <w:szCs w:val="24"/>
          <w:highlight w:val="none"/>
        </w:rPr>
        <w:t>5.3  Energy-saving and Sound Insulation Design</w:t>
      </w:r>
      <w:r>
        <w:rPr>
          <w:color w:val="auto"/>
          <w:szCs w:val="24"/>
          <w:highlight w:val="none"/>
        </w:rPr>
        <w:tab/>
      </w:r>
      <w:r>
        <w:rPr>
          <w:color w:val="auto"/>
          <w:szCs w:val="24"/>
          <w:highlight w:val="none"/>
        </w:rPr>
        <w:fldChar w:fldCharType="begin"/>
      </w:r>
      <w:r>
        <w:rPr>
          <w:color w:val="auto"/>
          <w:szCs w:val="24"/>
          <w:highlight w:val="none"/>
        </w:rPr>
        <w:instrText xml:space="preserve"> PAGEREF _Toc435778396 \h </w:instrText>
      </w:r>
      <w:r>
        <w:rPr>
          <w:color w:val="auto"/>
          <w:szCs w:val="24"/>
          <w:highlight w:val="none"/>
        </w:rPr>
        <w:fldChar w:fldCharType="separate"/>
      </w:r>
      <w:r>
        <w:rPr>
          <w:color w:val="auto"/>
          <w:szCs w:val="24"/>
          <w:highlight w:val="none"/>
        </w:rPr>
        <w:t>1</w:t>
      </w:r>
      <w:r>
        <w:rPr>
          <w:rFonts w:hint="eastAsia"/>
          <w:color w:val="auto"/>
          <w:szCs w:val="24"/>
          <w:highlight w:val="none"/>
        </w:rPr>
        <w:t>5</w:t>
      </w:r>
      <w:r>
        <w:rPr>
          <w:color w:val="auto"/>
          <w:szCs w:val="24"/>
          <w:highlight w:val="none"/>
        </w:rPr>
        <w:fldChar w:fldCharType="end"/>
      </w:r>
      <w:r>
        <w:rPr>
          <w:color w:val="auto"/>
          <w:szCs w:val="24"/>
          <w:highlight w:val="none"/>
        </w:rPr>
        <w:fldChar w:fldCharType="end"/>
      </w:r>
    </w:p>
    <w:p w14:paraId="63A2AD48">
      <w:pPr>
        <w:pStyle w:val="29"/>
        <w:tabs>
          <w:tab w:val="right" w:leader="dot" w:pos="8494"/>
        </w:tabs>
        <w:spacing w:line="312" w:lineRule="auto"/>
        <w:rPr>
          <w:color w:val="auto"/>
          <w:kern w:val="0"/>
          <w:szCs w:val="24"/>
          <w:highlight w:val="none"/>
        </w:rPr>
      </w:pPr>
      <w:r>
        <w:rPr>
          <w:color w:val="auto"/>
          <w:highlight w:val="none"/>
        </w:rPr>
        <w:fldChar w:fldCharType="begin"/>
      </w:r>
      <w:r>
        <w:rPr>
          <w:color w:val="auto"/>
          <w:highlight w:val="none"/>
        </w:rPr>
        <w:instrText xml:space="preserve"> HYPERLINK \l "_Toc435778396" </w:instrText>
      </w:r>
      <w:r>
        <w:rPr>
          <w:color w:val="auto"/>
          <w:highlight w:val="none"/>
        </w:rPr>
        <w:fldChar w:fldCharType="separate"/>
      </w:r>
      <w:r>
        <w:rPr>
          <w:rStyle w:val="42"/>
          <w:color w:val="auto"/>
          <w:szCs w:val="24"/>
          <w:highlight w:val="none"/>
        </w:rPr>
        <w:t>5.</w:t>
      </w:r>
      <w:r>
        <w:rPr>
          <w:rStyle w:val="42"/>
          <w:rFonts w:hint="eastAsia"/>
          <w:color w:val="auto"/>
          <w:szCs w:val="24"/>
          <w:highlight w:val="none"/>
        </w:rPr>
        <w:t>4</w:t>
      </w:r>
      <w:r>
        <w:rPr>
          <w:rStyle w:val="42"/>
          <w:color w:val="auto"/>
          <w:szCs w:val="24"/>
          <w:highlight w:val="none"/>
        </w:rPr>
        <w:t xml:space="preserve">  Fire Protection Requirements</w:t>
      </w:r>
      <w:r>
        <w:rPr>
          <w:color w:val="auto"/>
          <w:szCs w:val="24"/>
          <w:highlight w:val="none"/>
        </w:rPr>
        <w:tab/>
      </w:r>
      <w:r>
        <w:rPr>
          <w:color w:val="auto"/>
          <w:szCs w:val="24"/>
          <w:highlight w:val="none"/>
        </w:rPr>
        <w:fldChar w:fldCharType="begin"/>
      </w:r>
      <w:r>
        <w:rPr>
          <w:color w:val="auto"/>
          <w:szCs w:val="24"/>
          <w:highlight w:val="none"/>
        </w:rPr>
        <w:instrText xml:space="preserve"> PAGEREF _Toc435778396 \h </w:instrText>
      </w:r>
      <w:r>
        <w:rPr>
          <w:color w:val="auto"/>
          <w:szCs w:val="24"/>
          <w:highlight w:val="none"/>
        </w:rPr>
        <w:fldChar w:fldCharType="separate"/>
      </w:r>
      <w:r>
        <w:rPr>
          <w:color w:val="auto"/>
          <w:szCs w:val="24"/>
          <w:highlight w:val="none"/>
        </w:rPr>
        <w:t>1</w:t>
      </w:r>
      <w:r>
        <w:rPr>
          <w:rFonts w:hint="eastAsia"/>
          <w:color w:val="auto"/>
          <w:szCs w:val="24"/>
          <w:highlight w:val="none"/>
        </w:rPr>
        <w:t>6</w:t>
      </w:r>
      <w:r>
        <w:rPr>
          <w:color w:val="auto"/>
          <w:szCs w:val="24"/>
          <w:highlight w:val="none"/>
        </w:rPr>
        <w:fldChar w:fldCharType="end"/>
      </w:r>
      <w:r>
        <w:rPr>
          <w:color w:val="auto"/>
          <w:szCs w:val="24"/>
          <w:highlight w:val="none"/>
        </w:rPr>
        <w:fldChar w:fldCharType="end"/>
      </w:r>
    </w:p>
    <w:p w14:paraId="72DE85FC">
      <w:pPr>
        <w:pStyle w:val="24"/>
        <w:tabs>
          <w:tab w:val="right" w:leader="dot" w:pos="8494"/>
        </w:tabs>
        <w:rPr>
          <w:rStyle w:val="42"/>
          <w:color w:val="auto"/>
          <w:szCs w:val="24"/>
          <w:highlight w:val="none"/>
        </w:rPr>
      </w:pPr>
      <w:r>
        <w:rPr>
          <w:color w:val="auto"/>
          <w:highlight w:val="none"/>
        </w:rPr>
        <w:fldChar w:fldCharType="begin"/>
      </w:r>
      <w:r>
        <w:rPr>
          <w:color w:val="auto"/>
          <w:highlight w:val="none"/>
        </w:rPr>
        <w:instrText xml:space="preserve"> HYPERLINK \l "_Toc435778397" </w:instrText>
      </w:r>
      <w:r>
        <w:rPr>
          <w:color w:val="auto"/>
          <w:highlight w:val="none"/>
        </w:rPr>
        <w:fldChar w:fldCharType="separate"/>
      </w:r>
      <w:r>
        <w:rPr>
          <w:rStyle w:val="42"/>
          <w:color w:val="auto"/>
          <w:szCs w:val="24"/>
          <w:highlight w:val="none"/>
        </w:rPr>
        <w:t>6  Structural Design</w:t>
      </w:r>
      <w:r>
        <w:rPr>
          <w:color w:val="auto"/>
          <w:szCs w:val="24"/>
          <w:highlight w:val="none"/>
        </w:rPr>
        <w:tab/>
      </w:r>
      <w:r>
        <w:rPr>
          <w:color w:val="auto"/>
          <w:szCs w:val="24"/>
          <w:highlight w:val="none"/>
        </w:rPr>
        <w:fldChar w:fldCharType="begin"/>
      </w:r>
      <w:r>
        <w:rPr>
          <w:color w:val="auto"/>
          <w:szCs w:val="24"/>
          <w:highlight w:val="none"/>
        </w:rPr>
        <w:instrText xml:space="preserve"> PAGEREF _Toc435778397 \h </w:instrText>
      </w:r>
      <w:r>
        <w:rPr>
          <w:color w:val="auto"/>
          <w:szCs w:val="24"/>
          <w:highlight w:val="none"/>
        </w:rPr>
        <w:fldChar w:fldCharType="separate"/>
      </w:r>
      <w:r>
        <w:rPr>
          <w:color w:val="auto"/>
          <w:szCs w:val="24"/>
          <w:highlight w:val="none"/>
        </w:rPr>
        <w:t>1</w:t>
      </w:r>
      <w:r>
        <w:rPr>
          <w:rFonts w:hint="eastAsia"/>
          <w:color w:val="auto"/>
          <w:szCs w:val="24"/>
          <w:highlight w:val="none"/>
        </w:rPr>
        <w:t>7</w:t>
      </w:r>
      <w:r>
        <w:rPr>
          <w:color w:val="auto"/>
          <w:szCs w:val="24"/>
          <w:highlight w:val="none"/>
        </w:rPr>
        <w:fldChar w:fldCharType="end"/>
      </w:r>
      <w:r>
        <w:rPr>
          <w:color w:val="auto"/>
          <w:szCs w:val="24"/>
          <w:highlight w:val="none"/>
        </w:rPr>
        <w:fldChar w:fldCharType="end"/>
      </w:r>
    </w:p>
    <w:p w14:paraId="5DC704CA">
      <w:pPr>
        <w:pStyle w:val="29"/>
        <w:tabs>
          <w:tab w:val="right" w:leader="dot" w:pos="8494"/>
        </w:tabs>
        <w:spacing w:line="312" w:lineRule="auto"/>
        <w:rPr>
          <w:color w:val="auto"/>
          <w:kern w:val="0"/>
          <w:szCs w:val="24"/>
          <w:highlight w:val="none"/>
        </w:rPr>
      </w:pPr>
      <w:r>
        <w:rPr>
          <w:color w:val="auto"/>
          <w:highlight w:val="none"/>
        </w:rPr>
        <w:fldChar w:fldCharType="begin"/>
      </w:r>
      <w:r>
        <w:rPr>
          <w:color w:val="auto"/>
          <w:highlight w:val="none"/>
        </w:rPr>
        <w:instrText xml:space="preserve"> HYPERLINK \l "_Toc435778394" </w:instrText>
      </w:r>
      <w:r>
        <w:rPr>
          <w:color w:val="auto"/>
          <w:highlight w:val="none"/>
        </w:rPr>
        <w:fldChar w:fldCharType="separate"/>
      </w:r>
      <w:r>
        <w:rPr>
          <w:rStyle w:val="42"/>
          <w:rFonts w:hint="eastAsia"/>
          <w:color w:val="auto"/>
          <w:szCs w:val="24"/>
          <w:highlight w:val="none"/>
        </w:rPr>
        <w:t>6</w:t>
      </w:r>
      <w:r>
        <w:rPr>
          <w:rStyle w:val="42"/>
          <w:color w:val="auto"/>
          <w:szCs w:val="24"/>
          <w:highlight w:val="none"/>
        </w:rPr>
        <w:t>.1  General Provisions</w:t>
      </w:r>
      <w:r>
        <w:rPr>
          <w:color w:val="auto"/>
          <w:szCs w:val="24"/>
          <w:highlight w:val="none"/>
        </w:rPr>
        <w:tab/>
      </w:r>
      <w:r>
        <w:rPr>
          <w:color w:val="auto"/>
          <w:szCs w:val="24"/>
          <w:highlight w:val="none"/>
        </w:rPr>
        <w:fldChar w:fldCharType="begin"/>
      </w:r>
      <w:r>
        <w:rPr>
          <w:color w:val="auto"/>
          <w:szCs w:val="24"/>
          <w:highlight w:val="none"/>
        </w:rPr>
        <w:instrText xml:space="preserve"> PAGEREF _Toc435778394 \h </w:instrText>
      </w:r>
      <w:r>
        <w:rPr>
          <w:color w:val="auto"/>
          <w:szCs w:val="24"/>
          <w:highlight w:val="none"/>
        </w:rPr>
        <w:fldChar w:fldCharType="separate"/>
      </w:r>
      <w:r>
        <w:rPr>
          <w:color w:val="auto"/>
          <w:szCs w:val="24"/>
          <w:highlight w:val="none"/>
        </w:rPr>
        <w:t>1</w:t>
      </w:r>
      <w:r>
        <w:rPr>
          <w:rFonts w:hint="eastAsia"/>
          <w:color w:val="auto"/>
          <w:szCs w:val="24"/>
          <w:highlight w:val="none"/>
        </w:rPr>
        <w:t>7</w:t>
      </w:r>
      <w:r>
        <w:rPr>
          <w:color w:val="auto"/>
          <w:szCs w:val="24"/>
          <w:highlight w:val="none"/>
        </w:rPr>
        <w:fldChar w:fldCharType="end"/>
      </w:r>
      <w:r>
        <w:rPr>
          <w:color w:val="auto"/>
          <w:szCs w:val="24"/>
          <w:highlight w:val="none"/>
        </w:rPr>
        <w:fldChar w:fldCharType="end"/>
      </w:r>
    </w:p>
    <w:p w14:paraId="370F971E">
      <w:pPr>
        <w:pStyle w:val="29"/>
        <w:tabs>
          <w:tab w:val="right" w:leader="dot" w:pos="8494"/>
        </w:tabs>
        <w:spacing w:line="312" w:lineRule="auto"/>
        <w:rPr>
          <w:color w:val="auto"/>
          <w:kern w:val="0"/>
          <w:szCs w:val="24"/>
          <w:highlight w:val="none"/>
        </w:rPr>
      </w:pPr>
      <w:r>
        <w:rPr>
          <w:color w:val="auto"/>
          <w:highlight w:val="none"/>
        </w:rPr>
        <w:fldChar w:fldCharType="begin"/>
      </w:r>
      <w:r>
        <w:rPr>
          <w:color w:val="auto"/>
          <w:highlight w:val="none"/>
        </w:rPr>
        <w:instrText xml:space="preserve"> HYPERLINK \l "_Toc435778394" </w:instrText>
      </w:r>
      <w:r>
        <w:rPr>
          <w:color w:val="auto"/>
          <w:highlight w:val="none"/>
        </w:rPr>
        <w:fldChar w:fldCharType="separate"/>
      </w:r>
      <w:r>
        <w:rPr>
          <w:rStyle w:val="42"/>
          <w:rFonts w:hint="eastAsia"/>
          <w:color w:val="auto"/>
          <w:szCs w:val="24"/>
          <w:highlight w:val="none"/>
        </w:rPr>
        <w:t>6.2</w:t>
      </w:r>
      <w:r>
        <w:rPr>
          <w:rStyle w:val="42"/>
          <w:color w:val="auto"/>
          <w:szCs w:val="24"/>
          <w:highlight w:val="none"/>
        </w:rPr>
        <w:t xml:space="preserve">  Material Selection</w:t>
      </w:r>
      <w:r>
        <w:rPr>
          <w:color w:val="auto"/>
          <w:szCs w:val="24"/>
          <w:highlight w:val="none"/>
        </w:rPr>
        <w:tab/>
      </w:r>
      <w:r>
        <w:rPr>
          <w:color w:val="auto"/>
          <w:szCs w:val="24"/>
          <w:highlight w:val="none"/>
        </w:rPr>
        <w:fldChar w:fldCharType="begin"/>
      </w:r>
      <w:r>
        <w:rPr>
          <w:color w:val="auto"/>
          <w:szCs w:val="24"/>
          <w:highlight w:val="none"/>
        </w:rPr>
        <w:instrText xml:space="preserve"> PAGEREF _Toc435778394 \h </w:instrText>
      </w:r>
      <w:r>
        <w:rPr>
          <w:color w:val="auto"/>
          <w:szCs w:val="24"/>
          <w:highlight w:val="none"/>
        </w:rPr>
        <w:fldChar w:fldCharType="separate"/>
      </w:r>
      <w:r>
        <w:rPr>
          <w:color w:val="auto"/>
          <w:szCs w:val="24"/>
          <w:highlight w:val="none"/>
        </w:rPr>
        <w:t>1</w:t>
      </w:r>
      <w:r>
        <w:rPr>
          <w:rFonts w:hint="eastAsia"/>
          <w:color w:val="auto"/>
          <w:szCs w:val="24"/>
          <w:highlight w:val="none"/>
        </w:rPr>
        <w:t>8</w:t>
      </w:r>
      <w:r>
        <w:rPr>
          <w:color w:val="auto"/>
          <w:szCs w:val="24"/>
          <w:highlight w:val="none"/>
        </w:rPr>
        <w:fldChar w:fldCharType="end"/>
      </w:r>
      <w:r>
        <w:rPr>
          <w:color w:val="auto"/>
          <w:szCs w:val="24"/>
          <w:highlight w:val="none"/>
        </w:rPr>
        <w:fldChar w:fldCharType="end"/>
      </w:r>
    </w:p>
    <w:p w14:paraId="6C253CA7">
      <w:pPr>
        <w:pStyle w:val="29"/>
        <w:tabs>
          <w:tab w:val="right" w:leader="dot" w:pos="8494"/>
        </w:tabs>
        <w:spacing w:line="312" w:lineRule="auto"/>
        <w:rPr>
          <w:color w:val="auto"/>
          <w:kern w:val="0"/>
          <w:szCs w:val="24"/>
          <w:highlight w:val="none"/>
        </w:rPr>
      </w:pPr>
      <w:r>
        <w:rPr>
          <w:color w:val="auto"/>
          <w:highlight w:val="none"/>
        </w:rPr>
        <w:fldChar w:fldCharType="begin"/>
      </w:r>
      <w:r>
        <w:rPr>
          <w:color w:val="auto"/>
          <w:highlight w:val="none"/>
        </w:rPr>
        <w:instrText xml:space="preserve"> HYPERLINK \l "_Toc435778394" </w:instrText>
      </w:r>
      <w:r>
        <w:rPr>
          <w:color w:val="auto"/>
          <w:highlight w:val="none"/>
        </w:rPr>
        <w:fldChar w:fldCharType="separate"/>
      </w:r>
      <w:r>
        <w:rPr>
          <w:rStyle w:val="42"/>
          <w:rFonts w:hint="eastAsia"/>
          <w:color w:val="auto"/>
          <w:szCs w:val="24"/>
          <w:highlight w:val="none"/>
        </w:rPr>
        <w:t>6.3</w:t>
      </w:r>
      <w:r>
        <w:rPr>
          <w:rStyle w:val="42"/>
          <w:color w:val="auto"/>
          <w:szCs w:val="24"/>
          <w:highlight w:val="none"/>
        </w:rPr>
        <w:t xml:space="preserve">  </w:t>
      </w:r>
      <w:r>
        <w:rPr>
          <w:rStyle w:val="42"/>
          <w:rFonts w:hint="eastAsia"/>
          <w:color w:val="auto"/>
          <w:szCs w:val="24"/>
          <w:highlight w:val="none"/>
        </w:rPr>
        <w:t>Loads and C</w:t>
      </w:r>
      <w:r>
        <w:rPr>
          <w:rStyle w:val="42"/>
          <w:color w:val="auto"/>
          <w:szCs w:val="24"/>
          <w:highlight w:val="none"/>
        </w:rPr>
        <w:t xml:space="preserve">ombination of </w:t>
      </w:r>
      <w:r>
        <w:rPr>
          <w:rStyle w:val="42"/>
          <w:rFonts w:hint="eastAsia"/>
          <w:color w:val="auto"/>
          <w:szCs w:val="24"/>
          <w:highlight w:val="none"/>
        </w:rPr>
        <w:t>A</w:t>
      </w:r>
      <w:r>
        <w:rPr>
          <w:rStyle w:val="42"/>
          <w:color w:val="auto"/>
          <w:szCs w:val="24"/>
          <w:highlight w:val="none"/>
        </w:rPr>
        <w:t xml:space="preserve">ction </w:t>
      </w:r>
      <w:r>
        <w:rPr>
          <w:rStyle w:val="42"/>
          <w:rFonts w:hint="eastAsia"/>
          <w:color w:val="auto"/>
          <w:szCs w:val="24"/>
          <w:highlight w:val="none"/>
        </w:rPr>
        <w:t>E</w:t>
      </w:r>
      <w:r>
        <w:rPr>
          <w:rStyle w:val="42"/>
          <w:color w:val="auto"/>
          <w:szCs w:val="24"/>
          <w:highlight w:val="none"/>
        </w:rPr>
        <w:t>ffects</w:t>
      </w:r>
      <w:r>
        <w:rPr>
          <w:color w:val="auto"/>
          <w:szCs w:val="24"/>
          <w:highlight w:val="none"/>
        </w:rPr>
        <w:tab/>
      </w:r>
      <w:r>
        <w:rPr>
          <w:color w:val="auto"/>
          <w:szCs w:val="24"/>
          <w:highlight w:val="none"/>
        </w:rPr>
        <w:fldChar w:fldCharType="begin"/>
      </w:r>
      <w:r>
        <w:rPr>
          <w:color w:val="auto"/>
          <w:szCs w:val="24"/>
          <w:highlight w:val="none"/>
        </w:rPr>
        <w:instrText xml:space="preserve"> PAGEREF _Toc435778394 \h </w:instrText>
      </w:r>
      <w:r>
        <w:rPr>
          <w:color w:val="auto"/>
          <w:szCs w:val="24"/>
          <w:highlight w:val="none"/>
        </w:rPr>
        <w:fldChar w:fldCharType="separate"/>
      </w:r>
      <w:r>
        <w:rPr>
          <w:color w:val="auto"/>
          <w:szCs w:val="24"/>
          <w:highlight w:val="none"/>
        </w:rPr>
        <w:t>1</w:t>
      </w:r>
      <w:r>
        <w:rPr>
          <w:rFonts w:hint="eastAsia"/>
          <w:color w:val="auto"/>
          <w:szCs w:val="24"/>
          <w:highlight w:val="none"/>
        </w:rPr>
        <w:t>9</w:t>
      </w:r>
      <w:r>
        <w:rPr>
          <w:color w:val="auto"/>
          <w:szCs w:val="24"/>
          <w:highlight w:val="none"/>
        </w:rPr>
        <w:fldChar w:fldCharType="end"/>
      </w:r>
      <w:r>
        <w:rPr>
          <w:color w:val="auto"/>
          <w:szCs w:val="24"/>
          <w:highlight w:val="none"/>
        </w:rPr>
        <w:fldChar w:fldCharType="end"/>
      </w:r>
    </w:p>
    <w:p w14:paraId="6B94BBF1">
      <w:pPr>
        <w:pStyle w:val="29"/>
        <w:tabs>
          <w:tab w:val="right" w:leader="dot" w:pos="8494"/>
        </w:tabs>
        <w:spacing w:line="312" w:lineRule="auto"/>
        <w:rPr>
          <w:color w:val="auto"/>
          <w:kern w:val="0"/>
          <w:szCs w:val="24"/>
          <w:highlight w:val="none"/>
        </w:rPr>
      </w:pPr>
      <w:r>
        <w:rPr>
          <w:color w:val="auto"/>
          <w:highlight w:val="none"/>
        </w:rPr>
        <w:fldChar w:fldCharType="begin"/>
      </w:r>
      <w:r>
        <w:rPr>
          <w:color w:val="auto"/>
          <w:highlight w:val="none"/>
        </w:rPr>
        <w:instrText xml:space="preserve"> HYPERLINK \l "_Toc435778394" </w:instrText>
      </w:r>
      <w:r>
        <w:rPr>
          <w:color w:val="auto"/>
          <w:highlight w:val="none"/>
        </w:rPr>
        <w:fldChar w:fldCharType="separate"/>
      </w:r>
      <w:r>
        <w:rPr>
          <w:rStyle w:val="42"/>
          <w:rFonts w:hint="eastAsia"/>
          <w:color w:val="auto"/>
          <w:szCs w:val="24"/>
          <w:highlight w:val="none"/>
        </w:rPr>
        <w:t>6.4</w:t>
      </w:r>
      <w:r>
        <w:rPr>
          <w:rStyle w:val="42"/>
          <w:color w:val="auto"/>
          <w:szCs w:val="24"/>
          <w:highlight w:val="none"/>
        </w:rPr>
        <w:t xml:space="preserve">  Vacuum Extruded Cement Panel</w:t>
      </w:r>
      <w:r>
        <w:rPr>
          <w:rStyle w:val="42"/>
          <w:rFonts w:hint="eastAsia"/>
          <w:color w:val="auto"/>
          <w:szCs w:val="24"/>
          <w:highlight w:val="none"/>
        </w:rPr>
        <w:t xml:space="preserve"> Design</w:t>
      </w:r>
      <w:r>
        <w:rPr>
          <w:color w:val="auto"/>
          <w:szCs w:val="24"/>
          <w:highlight w:val="none"/>
        </w:rPr>
        <w:tab/>
      </w:r>
      <w:r>
        <w:rPr>
          <w:rFonts w:hint="eastAsia"/>
          <w:color w:val="auto"/>
          <w:szCs w:val="24"/>
          <w:highlight w:val="none"/>
        </w:rPr>
        <w:t>22</w:t>
      </w:r>
      <w:r>
        <w:rPr>
          <w:rFonts w:hint="eastAsia"/>
          <w:color w:val="auto"/>
          <w:szCs w:val="24"/>
          <w:highlight w:val="none"/>
        </w:rPr>
        <w:fldChar w:fldCharType="end"/>
      </w:r>
    </w:p>
    <w:p w14:paraId="43FAEE55">
      <w:pPr>
        <w:pStyle w:val="29"/>
        <w:tabs>
          <w:tab w:val="right" w:leader="dot" w:pos="8494"/>
        </w:tabs>
        <w:spacing w:line="312" w:lineRule="auto"/>
        <w:rPr>
          <w:color w:val="auto"/>
          <w:kern w:val="0"/>
          <w:szCs w:val="24"/>
          <w:highlight w:val="none"/>
        </w:rPr>
      </w:pPr>
      <w:r>
        <w:rPr>
          <w:color w:val="auto"/>
          <w:highlight w:val="none"/>
        </w:rPr>
        <w:fldChar w:fldCharType="begin"/>
      </w:r>
      <w:r>
        <w:rPr>
          <w:color w:val="auto"/>
          <w:highlight w:val="none"/>
        </w:rPr>
        <w:instrText xml:space="preserve"> HYPERLINK \l "_Toc435778394" </w:instrText>
      </w:r>
      <w:r>
        <w:rPr>
          <w:color w:val="auto"/>
          <w:highlight w:val="none"/>
        </w:rPr>
        <w:fldChar w:fldCharType="separate"/>
      </w:r>
      <w:r>
        <w:rPr>
          <w:rStyle w:val="42"/>
          <w:rFonts w:hint="eastAsia"/>
          <w:color w:val="auto"/>
          <w:szCs w:val="24"/>
          <w:highlight w:val="none"/>
        </w:rPr>
        <w:t>6.5</w:t>
      </w:r>
      <w:r>
        <w:rPr>
          <w:rStyle w:val="42"/>
          <w:color w:val="auto"/>
          <w:szCs w:val="24"/>
          <w:highlight w:val="none"/>
        </w:rPr>
        <w:t xml:space="preserve">  Connector </w:t>
      </w:r>
      <w:r>
        <w:rPr>
          <w:rStyle w:val="42"/>
          <w:rFonts w:hint="eastAsia"/>
          <w:color w:val="auto"/>
          <w:szCs w:val="24"/>
          <w:highlight w:val="none"/>
        </w:rPr>
        <w:t>D</w:t>
      </w:r>
      <w:r>
        <w:rPr>
          <w:rStyle w:val="42"/>
          <w:color w:val="auto"/>
          <w:szCs w:val="24"/>
          <w:highlight w:val="none"/>
        </w:rPr>
        <w:t>esign</w:t>
      </w:r>
      <w:r>
        <w:rPr>
          <w:color w:val="auto"/>
          <w:szCs w:val="24"/>
          <w:highlight w:val="none"/>
        </w:rPr>
        <w:tab/>
      </w:r>
      <w:r>
        <w:rPr>
          <w:rFonts w:hint="eastAsia"/>
          <w:color w:val="auto"/>
          <w:szCs w:val="24"/>
          <w:highlight w:val="none"/>
        </w:rPr>
        <w:t>23</w:t>
      </w:r>
      <w:r>
        <w:rPr>
          <w:rFonts w:hint="eastAsia"/>
          <w:color w:val="auto"/>
          <w:szCs w:val="24"/>
          <w:highlight w:val="none"/>
        </w:rPr>
        <w:fldChar w:fldCharType="end"/>
      </w:r>
    </w:p>
    <w:p w14:paraId="0C960E5F">
      <w:pPr>
        <w:pStyle w:val="29"/>
        <w:tabs>
          <w:tab w:val="right" w:leader="dot" w:pos="8494"/>
        </w:tabs>
        <w:spacing w:line="312" w:lineRule="auto"/>
        <w:rPr>
          <w:color w:val="auto"/>
          <w:kern w:val="0"/>
          <w:szCs w:val="24"/>
          <w:highlight w:val="none"/>
        </w:rPr>
      </w:pPr>
      <w:r>
        <w:rPr>
          <w:color w:val="auto"/>
          <w:highlight w:val="none"/>
        </w:rPr>
        <w:fldChar w:fldCharType="begin"/>
      </w:r>
      <w:r>
        <w:rPr>
          <w:color w:val="auto"/>
          <w:highlight w:val="none"/>
        </w:rPr>
        <w:instrText xml:space="preserve"> HYPERLINK \l "_Toc435778394" </w:instrText>
      </w:r>
      <w:r>
        <w:rPr>
          <w:color w:val="auto"/>
          <w:highlight w:val="none"/>
        </w:rPr>
        <w:fldChar w:fldCharType="separate"/>
      </w:r>
      <w:r>
        <w:rPr>
          <w:rStyle w:val="42"/>
          <w:rFonts w:hint="eastAsia"/>
          <w:color w:val="auto"/>
          <w:szCs w:val="24"/>
          <w:highlight w:val="none"/>
        </w:rPr>
        <w:t>6.6</w:t>
      </w:r>
      <w:r>
        <w:rPr>
          <w:rStyle w:val="42"/>
          <w:color w:val="auto"/>
          <w:szCs w:val="24"/>
          <w:highlight w:val="none"/>
        </w:rPr>
        <w:t xml:space="preserve">  </w:t>
      </w:r>
      <w:r>
        <w:rPr>
          <w:rStyle w:val="42"/>
          <w:rFonts w:hint="eastAsia"/>
          <w:color w:val="auto"/>
          <w:szCs w:val="24"/>
          <w:highlight w:val="none"/>
        </w:rPr>
        <w:t>Detailing Requirements</w:t>
      </w:r>
      <w:r>
        <w:rPr>
          <w:color w:val="auto"/>
          <w:szCs w:val="24"/>
          <w:highlight w:val="none"/>
        </w:rPr>
        <w:tab/>
      </w:r>
      <w:r>
        <w:rPr>
          <w:rFonts w:hint="eastAsia"/>
          <w:color w:val="auto"/>
          <w:szCs w:val="24"/>
          <w:highlight w:val="none"/>
        </w:rPr>
        <w:t>27</w:t>
      </w:r>
      <w:r>
        <w:rPr>
          <w:rFonts w:hint="eastAsia"/>
          <w:color w:val="auto"/>
          <w:szCs w:val="24"/>
          <w:highlight w:val="none"/>
        </w:rPr>
        <w:fldChar w:fldCharType="end"/>
      </w:r>
    </w:p>
    <w:p w14:paraId="73B1FDAB">
      <w:pPr>
        <w:pStyle w:val="24"/>
        <w:tabs>
          <w:tab w:val="right" w:leader="dot" w:pos="8494"/>
        </w:tabs>
        <w:rPr>
          <w:color w:val="auto"/>
          <w:kern w:val="0"/>
          <w:szCs w:val="24"/>
          <w:highlight w:val="none"/>
        </w:rPr>
      </w:pPr>
      <w:r>
        <w:rPr>
          <w:color w:val="auto"/>
          <w:highlight w:val="none"/>
        </w:rPr>
        <w:fldChar w:fldCharType="begin"/>
      </w:r>
      <w:r>
        <w:rPr>
          <w:color w:val="auto"/>
          <w:highlight w:val="none"/>
        </w:rPr>
        <w:instrText xml:space="preserve"> HYPERLINK \l "_Toc435778398" </w:instrText>
      </w:r>
      <w:r>
        <w:rPr>
          <w:color w:val="auto"/>
          <w:highlight w:val="none"/>
        </w:rPr>
        <w:fldChar w:fldCharType="separate"/>
      </w:r>
      <w:r>
        <w:rPr>
          <w:rStyle w:val="42"/>
          <w:color w:val="auto"/>
          <w:szCs w:val="24"/>
          <w:highlight w:val="none"/>
        </w:rPr>
        <w:t>7  Installation Construction</w:t>
      </w:r>
      <w:r>
        <w:rPr>
          <w:color w:val="auto"/>
          <w:szCs w:val="24"/>
          <w:highlight w:val="none"/>
        </w:rPr>
        <w:tab/>
      </w:r>
      <w:r>
        <w:rPr>
          <w:rFonts w:hint="eastAsia"/>
          <w:color w:val="auto"/>
          <w:szCs w:val="24"/>
          <w:highlight w:val="none"/>
        </w:rPr>
        <w:t>29</w:t>
      </w:r>
      <w:r>
        <w:rPr>
          <w:rFonts w:hint="eastAsia"/>
          <w:color w:val="auto"/>
          <w:szCs w:val="24"/>
          <w:highlight w:val="none"/>
        </w:rPr>
        <w:fldChar w:fldCharType="end"/>
      </w:r>
    </w:p>
    <w:p w14:paraId="0E5D7AF1">
      <w:pPr>
        <w:pStyle w:val="29"/>
        <w:tabs>
          <w:tab w:val="right" w:leader="dot" w:pos="8494"/>
        </w:tabs>
        <w:spacing w:line="312" w:lineRule="auto"/>
        <w:rPr>
          <w:color w:val="auto"/>
          <w:kern w:val="0"/>
          <w:szCs w:val="24"/>
          <w:highlight w:val="none"/>
        </w:rPr>
      </w:pPr>
      <w:r>
        <w:rPr>
          <w:color w:val="auto"/>
          <w:highlight w:val="none"/>
        </w:rPr>
        <w:fldChar w:fldCharType="begin"/>
      </w:r>
      <w:r>
        <w:rPr>
          <w:color w:val="auto"/>
          <w:highlight w:val="none"/>
        </w:rPr>
        <w:instrText xml:space="preserve"> HYPERLINK \l "_Toc435778399" </w:instrText>
      </w:r>
      <w:r>
        <w:rPr>
          <w:color w:val="auto"/>
          <w:highlight w:val="none"/>
        </w:rPr>
        <w:fldChar w:fldCharType="separate"/>
      </w:r>
      <w:r>
        <w:rPr>
          <w:rStyle w:val="42"/>
          <w:color w:val="auto"/>
          <w:szCs w:val="24"/>
          <w:highlight w:val="none"/>
        </w:rPr>
        <w:t>7.1  General Provisions</w:t>
      </w:r>
      <w:r>
        <w:rPr>
          <w:color w:val="auto"/>
          <w:szCs w:val="24"/>
          <w:highlight w:val="none"/>
        </w:rPr>
        <w:tab/>
      </w:r>
      <w:r>
        <w:rPr>
          <w:rFonts w:hint="eastAsia"/>
          <w:color w:val="auto"/>
          <w:szCs w:val="24"/>
          <w:highlight w:val="none"/>
        </w:rPr>
        <w:t>29</w:t>
      </w:r>
      <w:r>
        <w:rPr>
          <w:rFonts w:hint="eastAsia"/>
          <w:color w:val="auto"/>
          <w:szCs w:val="24"/>
          <w:highlight w:val="none"/>
        </w:rPr>
        <w:fldChar w:fldCharType="end"/>
      </w:r>
    </w:p>
    <w:p w14:paraId="33421FBB">
      <w:pPr>
        <w:pStyle w:val="29"/>
        <w:tabs>
          <w:tab w:val="right" w:leader="dot" w:pos="8494"/>
        </w:tabs>
        <w:spacing w:line="312" w:lineRule="auto"/>
        <w:rPr>
          <w:color w:val="auto"/>
          <w:kern w:val="0"/>
          <w:szCs w:val="24"/>
          <w:highlight w:val="none"/>
        </w:rPr>
      </w:pPr>
      <w:r>
        <w:rPr>
          <w:color w:val="auto"/>
          <w:highlight w:val="none"/>
        </w:rPr>
        <w:fldChar w:fldCharType="begin"/>
      </w:r>
      <w:r>
        <w:rPr>
          <w:color w:val="auto"/>
          <w:highlight w:val="none"/>
        </w:rPr>
        <w:instrText xml:space="preserve"> HYPERLINK \l "_Toc435778400" </w:instrText>
      </w:r>
      <w:r>
        <w:rPr>
          <w:color w:val="auto"/>
          <w:highlight w:val="none"/>
        </w:rPr>
        <w:fldChar w:fldCharType="separate"/>
      </w:r>
      <w:r>
        <w:rPr>
          <w:rStyle w:val="42"/>
          <w:color w:val="auto"/>
          <w:szCs w:val="24"/>
          <w:highlight w:val="none"/>
        </w:rPr>
        <w:t>7.2  Processing</w:t>
      </w:r>
      <w:r>
        <w:rPr>
          <w:color w:val="auto"/>
          <w:szCs w:val="24"/>
          <w:highlight w:val="none"/>
        </w:rPr>
        <w:tab/>
      </w:r>
      <w:r>
        <w:rPr>
          <w:rFonts w:hint="eastAsia"/>
          <w:color w:val="auto"/>
          <w:szCs w:val="24"/>
          <w:highlight w:val="none"/>
        </w:rPr>
        <w:t>30</w:t>
      </w:r>
      <w:r>
        <w:rPr>
          <w:rFonts w:hint="eastAsia"/>
          <w:color w:val="auto"/>
          <w:szCs w:val="24"/>
          <w:highlight w:val="none"/>
        </w:rPr>
        <w:fldChar w:fldCharType="end"/>
      </w:r>
    </w:p>
    <w:p w14:paraId="0AC81AE9">
      <w:pPr>
        <w:pStyle w:val="29"/>
        <w:tabs>
          <w:tab w:val="right" w:leader="dot" w:pos="8494"/>
        </w:tabs>
        <w:spacing w:line="312" w:lineRule="auto"/>
        <w:rPr>
          <w:color w:val="auto"/>
          <w:kern w:val="0"/>
          <w:szCs w:val="24"/>
          <w:highlight w:val="none"/>
        </w:rPr>
      </w:pPr>
      <w:r>
        <w:rPr>
          <w:color w:val="auto"/>
          <w:highlight w:val="none"/>
        </w:rPr>
        <w:fldChar w:fldCharType="begin"/>
      </w:r>
      <w:r>
        <w:rPr>
          <w:color w:val="auto"/>
          <w:highlight w:val="none"/>
        </w:rPr>
        <w:instrText xml:space="preserve"> HYPERLINK \l "_Toc435778401" </w:instrText>
      </w:r>
      <w:r>
        <w:rPr>
          <w:color w:val="auto"/>
          <w:highlight w:val="none"/>
        </w:rPr>
        <w:fldChar w:fldCharType="separate"/>
      </w:r>
      <w:r>
        <w:rPr>
          <w:rStyle w:val="42"/>
          <w:color w:val="auto"/>
          <w:szCs w:val="24"/>
          <w:highlight w:val="none"/>
        </w:rPr>
        <w:t>7.3  Transportation and Storage</w:t>
      </w:r>
      <w:r>
        <w:rPr>
          <w:color w:val="auto"/>
          <w:szCs w:val="24"/>
          <w:highlight w:val="none"/>
        </w:rPr>
        <w:tab/>
      </w:r>
      <w:r>
        <w:rPr>
          <w:rFonts w:hint="eastAsia"/>
          <w:color w:val="auto"/>
          <w:szCs w:val="24"/>
          <w:highlight w:val="none"/>
        </w:rPr>
        <w:t>31</w:t>
      </w:r>
      <w:r>
        <w:rPr>
          <w:rFonts w:hint="eastAsia"/>
          <w:color w:val="auto"/>
          <w:szCs w:val="24"/>
          <w:highlight w:val="none"/>
        </w:rPr>
        <w:fldChar w:fldCharType="end"/>
      </w:r>
    </w:p>
    <w:p w14:paraId="39BD052E">
      <w:pPr>
        <w:pStyle w:val="29"/>
        <w:tabs>
          <w:tab w:val="right" w:leader="dot" w:pos="8494"/>
        </w:tabs>
        <w:spacing w:line="312" w:lineRule="auto"/>
        <w:rPr>
          <w:rStyle w:val="42"/>
          <w:color w:val="auto"/>
          <w:szCs w:val="24"/>
          <w:highlight w:val="none"/>
        </w:rPr>
      </w:pPr>
      <w:r>
        <w:rPr>
          <w:color w:val="auto"/>
          <w:highlight w:val="none"/>
        </w:rPr>
        <w:fldChar w:fldCharType="begin"/>
      </w:r>
      <w:r>
        <w:rPr>
          <w:color w:val="auto"/>
          <w:highlight w:val="none"/>
        </w:rPr>
        <w:instrText xml:space="preserve"> HYPERLINK \l "_Toc435778402" </w:instrText>
      </w:r>
      <w:r>
        <w:rPr>
          <w:color w:val="auto"/>
          <w:highlight w:val="none"/>
        </w:rPr>
        <w:fldChar w:fldCharType="separate"/>
      </w:r>
      <w:r>
        <w:rPr>
          <w:rStyle w:val="42"/>
          <w:color w:val="auto"/>
          <w:szCs w:val="24"/>
          <w:highlight w:val="none"/>
        </w:rPr>
        <w:t>7.4  Construction Preparation</w:t>
      </w:r>
      <w:r>
        <w:rPr>
          <w:color w:val="auto"/>
          <w:szCs w:val="24"/>
          <w:highlight w:val="none"/>
        </w:rPr>
        <w:tab/>
      </w:r>
      <w:r>
        <w:rPr>
          <w:rFonts w:hint="eastAsia"/>
          <w:color w:val="auto"/>
          <w:szCs w:val="24"/>
          <w:highlight w:val="none"/>
        </w:rPr>
        <w:t>32</w:t>
      </w:r>
      <w:r>
        <w:rPr>
          <w:rFonts w:hint="eastAsia"/>
          <w:color w:val="auto"/>
          <w:szCs w:val="24"/>
          <w:highlight w:val="none"/>
        </w:rPr>
        <w:fldChar w:fldCharType="end"/>
      </w:r>
    </w:p>
    <w:p w14:paraId="237C99D1">
      <w:pPr>
        <w:pStyle w:val="29"/>
        <w:tabs>
          <w:tab w:val="right" w:leader="dot" w:pos="8494"/>
        </w:tabs>
        <w:spacing w:line="312" w:lineRule="auto"/>
        <w:rPr>
          <w:rStyle w:val="42"/>
          <w:color w:val="auto"/>
          <w:szCs w:val="24"/>
          <w:highlight w:val="none"/>
        </w:rPr>
      </w:pPr>
      <w:r>
        <w:rPr>
          <w:color w:val="auto"/>
          <w:highlight w:val="none"/>
        </w:rPr>
        <w:fldChar w:fldCharType="begin"/>
      </w:r>
      <w:r>
        <w:rPr>
          <w:color w:val="auto"/>
          <w:highlight w:val="none"/>
        </w:rPr>
        <w:instrText xml:space="preserve"> HYPERLINK \l "_Toc435778402" </w:instrText>
      </w:r>
      <w:r>
        <w:rPr>
          <w:color w:val="auto"/>
          <w:highlight w:val="none"/>
        </w:rPr>
        <w:fldChar w:fldCharType="separate"/>
      </w:r>
      <w:r>
        <w:rPr>
          <w:rStyle w:val="42"/>
          <w:color w:val="auto"/>
          <w:szCs w:val="24"/>
          <w:highlight w:val="none"/>
        </w:rPr>
        <w:t>7.</w:t>
      </w:r>
      <w:r>
        <w:rPr>
          <w:rStyle w:val="42"/>
          <w:rFonts w:hint="eastAsia"/>
          <w:color w:val="auto"/>
          <w:szCs w:val="24"/>
          <w:highlight w:val="none"/>
        </w:rPr>
        <w:t>5</w:t>
      </w:r>
      <w:r>
        <w:rPr>
          <w:rStyle w:val="42"/>
          <w:color w:val="auto"/>
          <w:szCs w:val="24"/>
          <w:highlight w:val="none"/>
        </w:rPr>
        <w:t xml:space="preserve">  Installation</w:t>
      </w:r>
      <w:r>
        <w:rPr>
          <w:color w:val="auto"/>
          <w:szCs w:val="24"/>
          <w:highlight w:val="none"/>
        </w:rPr>
        <w:tab/>
      </w:r>
      <w:r>
        <w:rPr>
          <w:rFonts w:hint="eastAsia"/>
          <w:color w:val="auto"/>
          <w:szCs w:val="24"/>
          <w:highlight w:val="none"/>
        </w:rPr>
        <w:t>33</w:t>
      </w:r>
      <w:r>
        <w:rPr>
          <w:rFonts w:hint="eastAsia"/>
          <w:color w:val="auto"/>
          <w:szCs w:val="24"/>
          <w:highlight w:val="none"/>
        </w:rPr>
        <w:fldChar w:fldCharType="end"/>
      </w:r>
    </w:p>
    <w:p w14:paraId="7E25B42C">
      <w:pPr>
        <w:pStyle w:val="29"/>
        <w:tabs>
          <w:tab w:val="right" w:leader="dot" w:pos="8494"/>
        </w:tabs>
        <w:spacing w:line="312" w:lineRule="auto"/>
        <w:rPr>
          <w:rStyle w:val="42"/>
          <w:color w:val="auto"/>
          <w:szCs w:val="24"/>
          <w:highlight w:val="none"/>
        </w:rPr>
      </w:pPr>
      <w:r>
        <w:rPr>
          <w:color w:val="auto"/>
          <w:highlight w:val="none"/>
        </w:rPr>
        <w:fldChar w:fldCharType="begin"/>
      </w:r>
      <w:r>
        <w:rPr>
          <w:color w:val="auto"/>
          <w:highlight w:val="none"/>
        </w:rPr>
        <w:instrText xml:space="preserve"> HYPERLINK \l "_Toc435778402" </w:instrText>
      </w:r>
      <w:r>
        <w:rPr>
          <w:color w:val="auto"/>
          <w:highlight w:val="none"/>
        </w:rPr>
        <w:fldChar w:fldCharType="separate"/>
      </w:r>
      <w:r>
        <w:rPr>
          <w:rStyle w:val="42"/>
          <w:color w:val="auto"/>
          <w:szCs w:val="24"/>
          <w:highlight w:val="none"/>
        </w:rPr>
        <w:t>7.</w:t>
      </w:r>
      <w:r>
        <w:rPr>
          <w:rStyle w:val="42"/>
          <w:rFonts w:hint="eastAsia"/>
          <w:color w:val="auto"/>
          <w:szCs w:val="24"/>
          <w:highlight w:val="none"/>
        </w:rPr>
        <w:t>6</w:t>
      </w:r>
      <w:r>
        <w:rPr>
          <w:rStyle w:val="42"/>
          <w:color w:val="auto"/>
          <w:szCs w:val="24"/>
          <w:highlight w:val="none"/>
        </w:rPr>
        <w:t xml:space="preserve">  Safety Regulations</w:t>
      </w:r>
      <w:r>
        <w:rPr>
          <w:color w:val="auto"/>
          <w:szCs w:val="24"/>
          <w:highlight w:val="none"/>
        </w:rPr>
        <w:tab/>
      </w:r>
      <w:r>
        <w:rPr>
          <w:rFonts w:hint="eastAsia"/>
          <w:color w:val="auto"/>
          <w:szCs w:val="24"/>
          <w:highlight w:val="none"/>
        </w:rPr>
        <w:t>36</w:t>
      </w:r>
      <w:r>
        <w:rPr>
          <w:rFonts w:hint="eastAsia"/>
          <w:color w:val="auto"/>
          <w:szCs w:val="24"/>
          <w:highlight w:val="none"/>
        </w:rPr>
        <w:fldChar w:fldCharType="end"/>
      </w:r>
    </w:p>
    <w:p w14:paraId="077E069B">
      <w:pPr>
        <w:pStyle w:val="24"/>
        <w:tabs>
          <w:tab w:val="right" w:leader="dot" w:pos="8494"/>
        </w:tabs>
        <w:rPr>
          <w:color w:val="auto"/>
          <w:kern w:val="0"/>
          <w:szCs w:val="24"/>
          <w:highlight w:val="none"/>
        </w:rPr>
      </w:pPr>
      <w:r>
        <w:rPr>
          <w:color w:val="auto"/>
          <w:highlight w:val="none"/>
        </w:rPr>
        <w:fldChar w:fldCharType="begin"/>
      </w:r>
      <w:r>
        <w:rPr>
          <w:color w:val="auto"/>
          <w:highlight w:val="none"/>
        </w:rPr>
        <w:instrText xml:space="preserve"> HYPERLINK \l "_Toc435778398" </w:instrText>
      </w:r>
      <w:r>
        <w:rPr>
          <w:color w:val="auto"/>
          <w:highlight w:val="none"/>
        </w:rPr>
        <w:fldChar w:fldCharType="separate"/>
      </w:r>
      <w:r>
        <w:rPr>
          <w:rStyle w:val="42"/>
          <w:rFonts w:hint="eastAsia"/>
          <w:color w:val="auto"/>
          <w:szCs w:val="24"/>
          <w:highlight w:val="none"/>
        </w:rPr>
        <w:t>8</w:t>
      </w:r>
      <w:r>
        <w:rPr>
          <w:rStyle w:val="42"/>
          <w:color w:val="auto"/>
          <w:szCs w:val="24"/>
          <w:highlight w:val="none"/>
        </w:rPr>
        <w:t xml:space="preserve">  Engineering Acceptance</w:t>
      </w:r>
      <w:r>
        <w:rPr>
          <w:color w:val="auto"/>
          <w:szCs w:val="24"/>
          <w:highlight w:val="none"/>
        </w:rPr>
        <w:tab/>
      </w:r>
      <w:r>
        <w:rPr>
          <w:rFonts w:hint="eastAsia"/>
          <w:color w:val="auto"/>
          <w:szCs w:val="24"/>
          <w:highlight w:val="none"/>
        </w:rPr>
        <w:t>38</w:t>
      </w:r>
      <w:r>
        <w:rPr>
          <w:rFonts w:hint="eastAsia"/>
          <w:color w:val="auto"/>
          <w:szCs w:val="24"/>
          <w:highlight w:val="none"/>
        </w:rPr>
        <w:fldChar w:fldCharType="end"/>
      </w:r>
    </w:p>
    <w:p w14:paraId="08D01D49">
      <w:pPr>
        <w:pStyle w:val="29"/>
        <w:tabs>
          <w:tab w:val="right" w:leader="dot" w:pos="8494"/>
        </w:tabs>
        <w:spacing w:line="312" w:lineRule="auto"/>
        <w:rPr>
          <w:color w:val="auto"/>
          <w:kern w:val="0"/>
          <w:szCs w:val="24"/>
          <w:highlight w:val="none"/>
        </w:rPr>
      </w:pPr>
      <w:r>
        <w:rPr>
          <w:color w:val="auto"/>
          <w:highlight w:val="none"/>
        </w:rPr>
        <w:fldChar w:fldCharType="begin"/>
      </w:r>
      <w:r>
        <w:rPr>
          <w:color w:val="auto"/>
          <w:highlight w:val="none"/>
        </w:rPr>
        <w:instrText xml:space="preserve"> HYPERLINK \l "_Toc435778399" </w:instrText>
      </w:r>
      <w:r>
        <w:rPr>
          <w:color w:val="auto"/>
          <w:highlight w:val="none"/>
        </w:rPr>
        <w:fldChar w:fldCharType="separate"/>
      </w:r>
      <w:r>
        <w:rPr>
          <w:rStyle w:val="42"/>
          <w:rFonts w:hint="eastAsia"/>
          <w:color w:val="auto"/>
          <w:szCs w:val="24"/>
          <w:highlight w:val="none"/>
        </w:rPr>
        <w:t>8</w:t>
      </w:r>
      <w:r>
        <w:rPr>
          <w:rStyle w:val="42"/>
          <w:color w:val="auto"/>
          <w:szCs w:val="24"/>
          <w:highlight w:val="none"/>
        </w:rPr>
        <w:t>.1  General Provisions</w:t>
      </w:r>
      <w:r>
        <w:rPr>
          <w:color w:val="auto"/>
          <w:szCs w:val="24"/>
          <w:highlight w:val="none"/>
        </w:rPr>
        <w:tab/>
      </w:r>
      <w:r>
        <w:rPr>
          <w:rFonts w:hint="eastAsia"/>
          <w:color w:val="auto"/>
          <w:szCs w:val="24"/>
          <w:highlight w:val="none"/>
        </w:rPr>
        <w:t>38</w:t>
      </w:r>
      <w:r>
        <w:rPr>
          <w:rFonts w:hint="eastAsia"/>
          <w:color w:val="auto"/>
          <w:szCs w:val="24"/>
          <w:highlight w:val="none"/>
        </w:rPr>
        <w:fldChar w:fldCharType="end"/>
      </w:r>
    </w:p>
    <w:p w14:paraId="33003D1B">
      <w:pPr>
        <w:pStyle w:val="29"/>
        <w:tabs>
          <w:tab w:val="right" w:leader="dot" w:pos="8494"/>
        </w:tabs>
        <w:spacing w:line="312" w:lineRule="auto"/>
        <w:rPr>
          <w:color w:val="auto"/>
          <w:kern w:val="0"/>
          <w:szCs w:val="24"/>
          <w:highlight w:val="none"/>
        </w:rPr>
      </w:pPr>
      <w:r>
        <w:rPr>
          <w:color w:val="auto"/>
          <w:highlight w:val="none"/>
        </w:rPr>
        <w:fldChar w:fldCharType="begin"/>
      </w:r>
      <w:r>
        <w:rPr>
          <w:color w:val="auto"/>
          <w:highlight w:val="none"/>
        </w:rPr>
        <w:instrText xml:space="preserve"> HYPERLINK \l "_Toc435778400" </w:instrText>
      </w:r>
      <w:r>
        <w:rPr>
          <w:color w:val="auto"/>
          <w:highlight w:val="none"/>
        </w:rPr>
        <w:fldChar w:fldCharType="separate"/>
      </w:r>
      <w:r>
        <w:rPr>
          <w:rStyle w:val="42"/>
          <w:rFonts w:hint="eastAsia"/>
          <w:color w:val="auto"/>
          <w:szCs w:val="24"/>
          <w:highlight w:val="none"/>
        </w:rPr>
        <w:t>8</w:t>
      </w:r>
      <w:r>
        <w:rPr>
          <w:rStyle w:val="42"/>
          <w:color w:val="auto"/>
          <w:szCs w:val="24"/>
          <w:highlight w:val="none"/>
        </w:rPr>
        <w:t>.2  Main Acceptance Items</w:t>
      </w:r>
      <w:r>
        <w:rPr>
          <w:color w:val="auto"/>
          <w:szCs w:val="24"/>
          <w:highlight w:val="none"/>
        </w:rPr>
        <w:tab/>
      </w:r>
      <w:r>
        <w:rPr>
          <w:rFonts w:hint="eastAsia"/>
          <w:color w:val="auto"/>
          <w:szCs w:val="24"/>
          <w:highlight w:val="none"/>
        </w:rPr>
        <w:t>39</w:t>
      </w:r>
      <w:r>
        <w:rPr>
          <w:rFonts w:hint="eastAsia"/>
          <w:color w:val="auto"/>
          <w:szCs w:val="24"/>
          <w:highlight w:val="none"/>
        </w:rPr>
        <w:fldChar w:fldCharType="end"/>
      </w:r>
    </w:p>
    <w:p w14:paraId="2B350881">
      <w:pPr>
        <w:pStyle w:val="29"/>
        <w:tabs>
          <w:tab w:val="right" w:leader="dot" w:pos="8494"/>
        </w:tabs>
        <w:spacing w:line="312" w:lineRule="auto"/>
        <w:rPr>
          <w:color w:val="auto"/>
          <w:kern w:val="0"/>
          <w:szCs w:val="24"/>
          <w:highlight w:val="none"/>
        </w:rPr>
      </w:pPr>
      <w:r>
        <w:rPr>
          <w:color w:val="auto"/>
          <w:highlight w:val="none"/>
        </w:rPr>
        <w:fldChar w:fldCharType="begin"/>
      </w:r>
      <w:r>
        <w:rPr>
          <w:color w:val="auto"/>
          <w:highlight w:val="none"/>
        </w:rPr>
        <w:instrText xml:space="preserve"> HYPERLINK \l "_Toc435778401" </w:instrText>
      </w:r>
      <w:r>
        <w:rPr>
          <w:color w:val="auto"/>
          <w:highlight w:val="none"/>
        </w:rPr>
        <w:fldChar w:fldCharType="separate"/>
      </w:r>
      <w:r>
        <w:rPr>
          <w:rStyle w:val="42"/>
          <w:rFonts w:hint="eastAsia"/>
          <w:color w:val="auto"/>
          <w:szCs w:val="24"/>
          <w:highlight w:val="none"/>
        </w:rPr>
        <w:t>8</w:t>
      </w:r>
      <w:r>
        <w:rPr>
          <w:rStyle w:val="42"/>
          <w:color w:val="auto"/>
          <w:szCs w:val="24"/>
          <w:highlight w:val="none"/>
        </w:rPr>
        <w:t>.3  General Acceptance Items</w:t>
      </w:r>
      <w:r>
        <w:rPr>
          <w:color w:val="auto"/>
          <w:szCs w:val="24"/>
          <w:highlight w:val="none"/>
        </w:rPr>
        <w:tab/>
      </w:r>
      <w:r>
        <w:rPr>
          <w:rFonts w:hint="eastAsia"/>
          <w:color w:val="auto"/>
          <w:szCs w:val="24"/>
          <w:highlight w:val="none"/>
        </w:rPr>
        <w:t>40</w:t>
      </w:r>
      <w:r>
        <w:rPr>
          <w:rFonts w:hint="eastAsia"/>
          <w:color w:val="auto"/>
          <w:szCs w:val="24"/>
          <w:highlight w:val="none"/>
        </w:rPr>
        <w:fldChar w:fldCharType="end"/>
      </w:r>
    </w:p>
    <w:p w14:paraId="2C941295">
      <w:pPr>
        <w:pStyle w:val="24"/>
        <w:tabs>
          <w:tab w:val="right" w:leader="dot" w:pos="8494"/>
        </w:tabs>
        <w:rPr>
          <w:color w:val="auto"/>
          <w:kern w:val="0"/>
          <w:szCs w:val="24"/>
          <w:highlight w:val="none"/>
        </w:rPr>
      </w:pPr>
      <w:r>
        <w:rPr>
          <w:color w:val="auto"/>
          <w:highlight w:val="none"/>
        </w:rPr>
        <w:fldChar w:fldCharType="begin"/>
      </w:r>
      <w:r>
        <w:rPr>
          <w:color w:val="auto"/>
          <w:highlight w:val="none"/>
        </w:rPr>
        <w:instrText xml:space="preserve"> HYPERLINK \l "_Toc435778398" </w:instrText>
      </w:r>
      <w:r>
        <w:rPr>
          <w:color w:val="auto"/>
          <w:highlight w:val="none"/>
        </w:rPr>
        <w:fldChar w:fldCharType="separate"/>
      </w:r>
      <w:r>
        <w:rPr>
          <w:rStyle w:val="42"/>
          <w:rFonts w:hint="eastAsia"/>
          <w:color w:val="auto"/>
          <w:szCs w:val="24"/>
          <w:highlight w:val="none"/>
        </w:rPr>
        <w:t>9</w:t>
      </w:r>
      <w:r>
        <w:rPr>
          <w:rStyle w:val="42"/>
          <w:color w:val="auto"/>
          <w:szCs w:val="24"/>
          <w:highlight w:val="none"/>
        </w:rPr>
        <w:t xml:space="preserve">  Maintenance</w:t>
      </w:r>
      <w:r>
        <w:rPr>
          <w:color w:val="auto"/>
          <w:szCs w:val="24"/>
          <w:highlight w:val="none"/>
        </w:rPr>
        <w:tab/>
      </w:r>
      <w:r>
        <w:rPr>
          <w:rFonts w:hint="eastAsia"/>
          <w:color w:val="auto"/>
          <w:szCs w:val="24"/>
          <w:highlight w:val="none"/>
        </w:rPr>
        <w:t>41</w:t>
      </w:r>
      <w:r>
        <w:rPr>
          <w:rFonts w:hint="eastAsia"/>
          <w:color w:val="auto"/>
          <w:szCs w:val="24"/>
          <w:highlight w:val="none"/>
        </w:rPr>
        <w:fldChar w:fldCharType="end"/>
      </w:r>
    </w:p>
    <w:p w14:paraId="4799B02D">
      <w:pPr>
        <w:pStyle w:val="24"/>
        <w:tabs>
          <w:tab w:val="right" w:leader="dot" w:pos="8494"/>
        </w:tabs>
        <w:rPr>
          <w:color w:val="auto"/>
          <w:kern w:val="0"/>
          <w:szCs w:val="24"/>
          <w:highlight w:val="none"/>
        </w:rPr>
      </w:pPr>
      <w:r>
        <w:rPr>
          <w:color w:val="auto"/>
          <w:highlight w:val="none"/>
        </w:rPr>
        <w:fldChar w:fldCharType="begin"/>
      </w:r>
      <w:r>
        <w:rPr>
          <w:color w:val="auto"/>
          <w:highlight w:val="none"/>
        </w:rPr>
        <w:instrText xml:space="preserve"> HYPERLINK \l "_Toc435778403" </w:instrText>
      </w:r>
      <w:r>
        <w:rPr>
          <w:color w:val="auto"/>
          <w:highlight w:val="none"/>
        </w:rPr>
        <w:fldChar w:fldCharType="separate"/>
      </w:r>
      <w:r>
        <w:rPr>
          <w:rStyle w:val="42"/>
          <w:color w:val="auto"/>
          <w:szCs w:val="24"/>
          <w:highlight w:val="none"/>
        </w:rPr>
        <w:t>Appendix A  Method for Testing Flexural Strength of VECP</w:t>
      </w:r>
      <w:r>
        <w:rPr>
          <w:color w:val="auto"/>
          <w:szCs w:val="24"/>
          <w:highlight w:val="none"/>
        </w:rPr>
        <w:tab/>
      </w:r>
      <w:r>
        <w:rPr>
          <w:rFonts w:hint="eastAsia"/>
          <w:color w:val="auto"/>
          <w:szCs w:val="24"/>
          <w:highlight w:val="none"/>
        </w:rPr>
        <w:t>43</w:t>
      </w:r>
      <w:r>
        <w:rPr>
          <w:rFonts w:hint="eastAsia"/>
          <w:color w:val="auto"/>
          <w:szCs w:val="24"/>
          <w:highlight w:val="none"/>
        </w:rPr>
        <w:fldChar w:fldCharType="end"/>
      </w:r>
    </w:p>
    <w:p w14:paraId="6E088437">
      <w:pPr>
        <w:pStyle w:val="24"/>
        <w:tabs>
          <w:tab w:val="right" w:leader="dot" w:pos="8494"/>
        </w:tabs>
        <w:rPr>
          <w:rStyle w:val="42"/>
          <w:color w:val="auto"/>
          <w:szCs w:val="24"/>
          <w:highlight w:val="none"/>
        </w:rPr>
      </w:pPr>
      <w:r>
        <w:rPr>
          <w:color w:val="auto"/>
          <w:highlight w:val="none"/>
        </w:rPr>
        <w:fldChar w:fldCharType="begin"/>
      </w:r>
      <w:r>
        <w:rPr>
          <w:color w:val="auto"/>
          <w:highlight w:val="none"/>
        </w:rPr>
        <w:instrText xml:space="preserve"> HYPERLINK \l "_Toc435778404" </w:instrText>
      </w:r>
      <w:r>
        <w:rPr>
          <w:color w:val="auto"/>
          <w:highlight w:val="none"/>
        </w:rPr>
        <w:fldChar w:fldCharType="separate"/>
      </w:r>
      <w:r>
        <w:rPr>
          <w:rStyle w:val="42"/>
          <w:rFonts w:hint="eastAsia"/>
          <w:color w:val="auto"/>
          <w:szCs w:val="24"/>
          <w:highlight w:val="none"/>
        </w:rPr>
        <w:t>Citation</w:t>
      </w:r>
      <w:r>
        <w:rPr>
          <w:rStyle w:val="42"/>
          <w:color w:val="auto"/>
          <w:szCs w:val="24"/>
          <w:highlight w:val="none"/>
        </w:rPr>
        <w:t xml:space="preserve"> </w:t>
      </w:r>
      <w:r>
        <w:rPr>
          <w:rStyle w:val="42"/>
          <w:rFonts w:hint="eastAsia"/>
          <w:color w:val="auto"/>
          <w:szCs w:val="24"/>
          <w:highlight w:val="none"/>
        </w:rPr>
        <w:t>S</w:t>
      </w:r>
      <w:r>
        <w:rPr>
          <w:rStyle w:val="42"/>
          <w:color w:val="auto"/>
          <w:szCs w:val="24"/>
          <w:highlight w:val="none"/>
        </w:rPr>
        <w:t>pecification</w:t>
      </w:r>
      <w:r>
        <w:rPr>
          <w:rStyle w:val="42"/>
          <w:rFonts w:hint="eastAsia"/>
          <w:color w:val="auto"/>
          <w:szCs w:val="24"/>
          <w:highlight w:val="none"/>
        </w:rPr>
        <w:t xml:space="preserve"> Directory</w:t>
      </w:r>
      <w:r>
        <w:rPr>
          <w:color w:val="auto"/>
          <w:szCs w:val="24"/>
          <w:highlight w:val="none"/>
        </w:rPr>
        <w:tab/>
      </w:r>
      <w:r>
        <w:rPr>
          <w:rFonts w:hint="eastAsia"/>
          <w:color w:val="auto"/>
          <w:szCs w:val="24"/>
          <w:highlight w:val="none"/>
        </w:rPr>
        <w:t>45</w:t>
      </w:r>
      <w:r>
        <w:rPr>
          <w:rFonts w:hint="eastAsia"/>
          <w:color w:val="auto"/>
          <w:szCs w:val="24"/>
          <w:highlight w:val="none"/>
        </w:rPr>
        <w:fldChar w:fldCharType="end"/>
      </w:r>
    </w:p>
    <w:p w14:paraId="57C511F6">
      <w:pPr>
        <w:spacing w:line="312" w:lineRule="auto"/>
        <w:rPr>
          <w:rStyle w:val="42"/>
          <w:color w:val="auto"/>
          <w:sz w:val="24"/>
          <w:highlight w:val="none"/>
          <w:u w:val="none"/>
        </w:rPr>
      </w:pPr>
      <w:r>
        <w:rPr>
          <w:bCs/>
          <w:color w:val="auto"/>
          <w:sz w:val="24"/>
          <w:highlight w:val="none"/>
          <w:lang w:val="zh-CN"/>
        </w:rPr>
        <w:fldChar w:fldCharType="end"/>
      </w:r>
      <w:r>
        <w:rPr>
          <w:rStyle w:val="42"/>
          <w:color w:val="auto"/>
          <w:sz w:val="24"/>
          <w:highlight w:val="none"/>
          <w:u w:val="none"/>
        </w:rPr>
        <w:t xml:space="preserve"> </w:t>
      </w:r>
    </w:p>
    <w:p w14:paraId="3E4EFE6E">
      <w:pPr>
        <w:spacing w:line="312" w:lineRule="auto"/>
        <w:rPr>
          <w:rStyle w:val="42"/>
          <w:color w:val="auto"/>
          <w:sz w:val="24"/>
          <w:highlight w:val="none"/>
          <w:u w:val="none"/>
        </w:rPr>
      </w:pPr>
    </w:p>
    <w:p w14:paraId="0C648336">
      <w:pPr>
        <w:rPr>
          <w:rStyle w:val="42"/>
          <w:rFonts w:ascii="宋体" w:hAnsi="宋体"/>
          <w:color w:val="auto"/>
          <w:sz w:val="24"/>
          <w:highlight w:val="none"/>
          <w:u w:val="none"/>
        </w:rPr>
        <w:sectPr>
          <w:footerReference r:id="rId9" w:type="default"/>
          <w:footerReference r:id="rId10" w:type="even"/>
          <w:pgSz w:w="11906" w:h="16838"/>
          <w:pgMar w:top="1418" w:right="1701" w:bottom="1418" w:left="1701" w:header="851" w:footer="992" w:gutter="0"/>
          <w:pgNumType w:fmt="upperRoman" w:start="1"/>
          <w:cols w:space="720" w:num="1"/>
          <w:docGrid w:type="lines" w:linePitch="312" w:charSpace="0"/>
        </w:sectPr>
      </w:pPr>
      <w:r>
        <w:rPr>
          <w:rStyle w:val="42"/>
          <w:color w:val="auto"/>
          <w:sz w:val="24"/>
          <w:highlight w:val="none"/>
          <w:u w:val="none"/>
        </w:rPr>
        <w:t xml:space="preserve">  </w:t>
      </w:r>
    </w:p>
    <w:p w14:paraId="070A71FB">
      <w:pPr>
        <w:keepNext/>
        <w:spacing w:before="340" w:after="330" w:line="360" w:lineRule="auto"/>
        <w:jc w:val="center"/>
        <w:outlineLvl w:val="0"/>
        <w:rPr>
          <w:b/>
          <w:color w:val="auto"/>
          <w:sz w:val="32"/>
          <w:szCs w:val="32"/>
          <w:highlight w:val="none"/>
        </w:rPr>
      </w:pPr>
      <w:bookmarkStart w:id="2" w:name="_Toc11364"/>
      <w:bookmarkStart w:id="3" w:name="_Toc435778383"/>
      <w:bookmarkStart w:id="4" w:name="_Toc19450"/>
      <w:bookmarkStart w:id="5" w:name="_Toc29187"/>
      <w:bookmarkStart w:id="6" w:name="_Toc566"/>
      <w:bookmarkStart w:id="7" w:name="_Toc216128111"/>
      <w:bookmarkStart w:id="8" w:name="_Toc31086"/>
      <w:bookmarkStart w:id="9" w:name="_Toc216791247"/>
      <w:bookmarkStart w:id="10" w:name="char1"/>
      <w:r>
        <w:rPr>
          <w:b/>
          <w:color w:val="auto"/>
          <w:sz w:val="32"/>
          <w:szCs w:val="32"/>
          <w:highlight w:val="none"/>
        </w:rPr>
        <w:t>1  总  则</w:t>
      </w:r>
      <w:bookmarkEnd w:id="2"/>
      <w:bookmarkEnd w:id="3"/>
      <w:bookmarkEnd w:id="4"/>
      <w:bookmarkEnd w:id="5"/>
      <w:bookmarkEnd w:id="6"/>
      <w:bookmarkEnd w:id="7"/>
      <w:bookmarkEnd w:id="8"/>
      <w:bookmarkEnd w:id="9"/>
    </w:p>
    <w:p w14:paraId="36C368F9">
      <w:pPr>
        <w:spacing w:line="360" w:lineRule="auto"/>
        <w:jc w:val="both"/>
        <w:rPr>
          <w:rFonts w:ascii="宋体" w:hAnsi="宋体"/>
          <w:color w:val="auto"/>
          <w:sz w:val="24"/>
          <w:highlight w:val="none"/>
        </w:rPr>
      </w:pPr>
      <w:r>
        <w:rPr>
          <w:rFonts w:hint="eastAsia"/>
          <w:b/>
          <w:color w:val="auto"/>
          <w:sz w:val="24"/>
          <w:highlight w:val="none"/>
        </w:rPr>
        <w:t xml:space="preserve">1.0.1  </w:t>
      </w:r>
      <w:r>
        <w:rPr>
          <w:rFonts w:hint="eastAsia" w:ascii="宋体" w:hAnsi="宋体"/>
          <w:color w:val="auto"/>
          <w:sz w:val="24"/>
          <w:highlight w:val="none"/>
        </w:rPr>
        <w:t>为规范真空挤出成型纤维增强水泥板的应用，做到技术先进、安全可靠、经济合理、实用美观、节能环保、确保工程质量，制定本规程。</w:t>
      </w:r>
    </w:p>
    <w:p w14:paraId="019EFA8B">
      <w:pPr>
        <w:spacing w:line="360" w:lineRule="auto"/>
        <w:jc w:val="both"/>
        <w:rPr>
          <w:color w:val="auto"/>
          <w:szCs w:val="21"/>
          <w:highlight w:val="none"/>
        </w:rPr>
      </w:pPr>
      <w:r>
        <w:rPr>
          <w:rFonts w:hint="eastAsia"/>
          <w:color w:val="auto"/>
          <w:szCs w:val="21"/>
          <w:highlight w:val="none"/>
        </w:rPr>
        <w:t>【条文说明】</w:t>
      </w:r>
    </w:p>
    <w:p w14:paraId="4AFE510E">
      <w:pPr>
        <w:spacing w:line="360" w:lineRule="auto"/>
        <w:jc w:val="both"/>
        <w:rPr>
          <w:color w:val="auto"/>
          <w:szCs w:val="21"/>
          <w:highlight w:val="none"/>
        </w:rPr>
      </w:pPr>
      <w:r>
        <w:rPr>
          <w:color w:val="auto"/>
          <w:szCs w:val="21"/>
          <w:highlight w:val="none"/>
        </w:rPr>
        <w:t>1.0.1</w:t>
      </w:r>
      <w:r>
        <w:rPr>
          <w:rFonts w:hint="eastAsia"/>
          <w:color w:val="auto"/>
          <w:szCs w:val="21"/>
          <w:highlight w:val="none"/>
        </w:rPr>
        <w:t xml:space="preserve">  真空挤出成型纤维增强水泥板是一种新型的水泥中空制品，具有强度高、吸水率低、吸/隔音性能好、耐久好性、耐火性好、保温性能好、板面平整度高等特点，被广泛的应用于建筑结构非承重内、外墙体及声屏障屏体等工程中，整个过程干法施工，提高了施工效率，实现了墙体和屏体装配化。板体生产采用真空挤出成型工艺，提高了尺寸精度，拼装完的墙面平整度也得到很大改善，大幅减少了后续墙面找平工序的湿作业量，改善施工环境、提高施工效率。</w:t>
      </w:r>
    </w:p>
    <w:p w14:paraId="19786686">
      <w:pPr>
        <w:spacing w:line="360" w:lineRule="auto"/>
        <w:jc w:val="both"/>
        <w:rPr>
          <w:color w:val="auto"/>
          <w:sz w:val="24"/>
          <w:highlight w:val="none"/>
        </w:rPr>
      </w:pPr>
      <w:r>
        <w:rPr>
          <w:b/>
          <w:color w:val="auto"/>
          <w:sz w:val="24"/>
          <w:highlight w:val="none"/>
        </w:rPr>
        <w:t xml:space="preserve">1.0.2 </w:t>
      </w:r>
      <w:r>
        <w:rPr>
          <w:color w:val="auto"/>
          <w:sz w:val="24"/>
          <w:highlight w:val="none"/>
        </w:rPr>
        <w:t xml:space="preserve"> 本规程适用于</w:t>
      </w:r>
      <w:r>
        <w:rPr>
          <w:rFonts w:hint="eastAsia"/>
          <w:color w:val="auto"/>
          <w:sz w:val="24"/>
          <w:highlight w:val="none"/>
        </w:rPr>
        <w:t>抗震烈度8度及以下的市政、公路、</w:t>
      </w:r>
      <w:r>
        <w:rPr>
          <w:color w:val="auto"/>
          <w:sz w:val="24"/>
          <w:highlight w:val="none"/>
        </w:rPr>
        <w:t>民用与一般工业建筑（建筑高度不大于100 m）</w:t>
      </w:r>
      <w:r>
        <w:rPr>
          <w:rFonts w:hint="eastAsia"/>
          <w:color w:val="auto"/>
          <w:sz w:val="24"/>
          <w:highlight w:val="none"/>
        </w:rPr>
        <w:t>中</w:t>
      </w:r>
      <w:r>
        <w:rPr>
          <w:color w:val="auto"/>
          <w:sz w:val="24"/>
          <w:highlight w:val="none"/>
        </w:rPr>
        <w:t>非承重真空挤出</w:t>
      </w:r>
      <w:r>
        <w:rPr>
          <w:rFonts w:hint="eastAsia"/>
          <w:color w:val="auto"/>
          <w:sz w:val="24"/>
          <w:highlight w:val="none"/>
        </w:rPr>
        <w:t>成型</w:t>
      </w:r>
      <w:r>
        <w:rPr>
          <w:rFonts w:hint="eastAsia" w:ascii="宋体" w:hAnsi="宋体"/>
          <w:color w:val="auto"/>
          <w:sz w:val="24"/>
          <w:highlight w:val="none"/>
        </w:rPr>
        <w:t>纤维增强</w:t>
      </w:r>
      <w:r>
        <w:rPr>
          <w:color w:val="auto"/>
          <w:sz w:val="24"/>
          <w:highlight w:val="none"/>
        </w:rPr>
        <w:t>水泥板的设计、施工及验收。</w:t>
      </w:r>
    </w:p>
    <w:p w14:paraId="3B01D8DA">
      <w:pPr>
        <w:spacing w:line="360" w:lineRule="auto"/>
        <w:jc w:val="both"/>
        <w:rPr>
          <w:color w:val="auto"/>
          <w:szCs w:val="21"/>
          <w:highlight w:val="none"/>
        </w:rPr>
      </w:pPr>
      <w:r>
        <w:rPr>
          <w:rFonts w:hint="eastAsia"/>
          <w:color w:val="auto"/>
          <w:szCs w:val="21"/>
          <w:highlight w:val="none"/>
        </w:rPr>
        <w:t>【条文说明】</w:t>
      </w:r>
      <w:bookmarkStart w:id="247" w:name="_GoBack"/>
      <w:bookmarkEnd w:id="247"/>
    </w:p>
    <w:p w14:paraId="50E9098C">
      <w:pPr>
        <w:spacing w:line="360" w:lineRule="auto"/>
        <w:jc w:val="both"/>
        <w:rPr>
          <w:color w:val="auto"/>
          <w:sz w:val="24"/>
          <w:highlight w:val="none"/>
        </w:rPr>
      </w:pPr>
      <w:r>
        <w:rPr>
          <w:rFonts w:hint="eastAsia"/>
          <w:color w:val="auto"/>
          <w:szCs w:val="21"/>
          <w:highlight w:val="none"/>
        </w:rPr>
        <w:t>1.0.</w:t>
      </w:r>
      <w:r>
        <w:rPr>
          <w:rFonts w:hint="eastAsia"/>
          <w:color w:val="auto"/>
          <w:szCs w:val="21"/>
          <w:highlight w:val="none"/>
          <w:lang w:val="en-US" w:eastAsia="zh-CN"/>
        </w:rPr>
        <w:t>2</w:t>
      </w:r>
      <w:r>
        <w:rPr>
          <w:rFonts w:hint="eastAsia"/>
          <w:color w:val="auto"/>
          <w:szCs w:val="21"/>
          <w:highlight w:val="none"/>
        </w:rPr>
        <w:t xml:space="preserve">  本规程适用新建、改建和扩建项目中道路声屏障、边沟盖板、市政道路步道面板，建筑高度小于100</w:t>
      </w:r>
      <w:r>
        <w:rPr>
          <w:color w:val="auto"/>
          <w:szCs w:val="21"/>
          <w:highlight w:val="none"/>
        </w:rPr>
        <w:t xml:space="preserve"> </w:t>
      </w:r>
      <w:r>
        <w:rPr>
          <w:rFonts w:hint="eastAsia"/>
          <w:color w:val="auto"/>
          <w:szCs w:val="21"/>
          <w:highlight w:val="none"/>
        </w:rPr>
        <w:t>m，抗震烈度8度及以下的一般工业和民用建筑中真空挤出成型纤维增强水泥板工程的设计、施工及验收。建筑高度超过100</w:t>
      </w:r>
      <w:r>
        <w:rPr>
          <w:color w:val="auto"/>
          <w:szCs w:val="21"/>
          <w:highlight w:val="none"/>
        </w:rPr>
        <w:t xml:space="preserve"> </w:t>
      </w:r>
      <w:r>
        <w:rPr>
          <w:rFonts w:hint="eastAsia"/>
          <w:color w:val="auto"/>
          <w:szCs w:val="21"/>
          <w:highlight w:val="none"/>
        </w:rPr>
        <w:t>m时，应根据具体项目进行专家论证</w:t>
      </w:r>
      <w:r>
        <w:rPr>
          <w:rFonts w:hint="eastAsia"/>
          <w:color w:val="auto"/>
          <w:sz w:val="24"/>
          <w:highlight w:val="none"/>
        </w:rPr>
        <w:t>。</w:t>
      </w:r>
    </w:p>
    <w:p w14:paraId="17201E59">
      <w:pPr>
        <w:spacing w:line="360" w:lineRule="auto"/>
        <w:jc w:val="both"/>
        <w:rPr>
          <w:rFonts w:ascii="宋体" w:hAnsi="宋体"/>
          <w:color w:val="auto"/>
          <w:sz w:val="24"/>
          <w:highlight w:val="none"/>
        </w:rPr>
      </w:pPr>
      <w:r>
        <w:rPr>
          <w:b/>
          <w:color w:val="auto"/>
          <w:sz w:val="24"/>
          <w:highlight w:val="none"/>
        </w:rPr>
        <w:t xml:space="preserve">1.0.3 </w:t>
      </w:r>
      <w:r>
        <w:rPr>
          <w:rFonts w:hint="eastAsia"/>
          <w:b/>
          <w:color w:val="auto"/>
          <w:sz w:val="24"/>
          <w:highlight w:val="none"/>
        </w:rPr>
        <w:t xml:space="preserve"> </w:t>
      </w:r>
      <w:r>
        <w:rPr>
          <w:rFonts w:hint="eastAsia" w:ascii="宋体" w:hAnsi="宋体"/>
          <w:color w:val="auto"/>
          <w:sz w:val="24"/>
          <w:highlight w:val="none"/>
        </w:rPr>
        <w:t>真空挤出成型纤维增强水泥板在工程中的应用除应符合本规程外，尚应符合国家现行有关标准的规定。</w:t>
      </w:r>
    </w:p>
    <w:p w14:paraId="4638F1AE">
      <w:pPr>
        <w:keepNext/>
        <w:spacing w:before="340" w:after="330" w:line="360" w:lineRule="auto"/>
        <w:jc w:val="center"/>
        <w:outlineLvl w:val="0"/>
        <w:rPr>
          <w:b/>
          <w:color w:val="auto"/>
          <w:sz w:val="32"/>
          <w:szCs w:val="32"/>
          <w:highlight w:val="none"/>
        </w:rPr>
      </w:pPr>
      <w:bookmarkStart w:id="11" w:name="_Toc435778384"/>
      <w:r>
        <w:rPr>
          <w:color w:val="auto"/>
          <w:szCs w:val="32"/>
          <w:highlight w:val="none"/>
        </w:rPr>
        <w:br w:type="page"/>
      </w:r>
      <w:bookmarkEnd w:id="11"/>
      <w:bookmarkStart w:id="12" w:name="_Toc15588"/>
      <w:bookmarkStart w:id="13" w:name="_Toc2333"/>
      <w:bookmarkStart w:id="14" w:name="_Toc15084"/>
      <w:bookmarkStart w:id="15" w:name="_Toc216791248"/>
      <w:bookmarkStart w:id="16" w:name="_Toc216128112"/>
      <w:bookmarkStart w:id="17" w:name="_Toc17490"/>
      <w:bookmarkStart w:id="18" w:name="_Toc18"/>
      <w:r>
        <w:rPr>
          <w:b/>
          <w:color w:val="auto"/>
          <w:sz w:val="32"/>
          <w:szCs w:val="32"/>
          <w:highlight w:val="none"/>
        </w:rPr>
        <w:t xml:space="preserve">2  </w:t>
      </w:r>
      <w:bookmarkStart w:id="19" w:name="_Hlk232428997"/>
      <w:r>
        <w:rPr>
          <w:rFonts w:hint="eastAsia"/>
          <w:b/>
          <w:color w:val="auto"/>
          <w:sz w:val="32"/>
          <w:szCs w:val="32"/>
          <w:highlight w:val="none"/>
        </w:rPr>
        <w:t>术语、符号</w:t>
      </w:r>
      <w:bookmarkEnd w:id="12"/>
      <w:bookmarkEnd w:id="13"/>
      <w:bookmarkEnd w:id="14"/>
      <w:bookmarkEnd w:id="15"/>
      <w:bookmarkEnd w:id="16"/>
      <w:r>
        <w:rPr>
          <w:rFonts w:hint="eastAsia"/>
          <w:b/>
          <w:color w:val="auto"/>
          <w:sz w:val="32"/>
          <w:szCs w:val="32"/>
          <w:highlight w:val="none"/>
        </w:rPr>
        <w:t>与参考标准</w:t>
      </w:r>
      <w:bookmarkEnd w:id="17"/>
      <w:bookmarkEnd w:id="18"/>
      <w:bookmarkEnd w:id="19"/>
    </w:p>
    <w:p w14:paraId="119C86A4">
      <w:pPr>
        <w:keepNext/>
        <w:keepLines/>
        <w:spacing w:before="240" w:after="240" w:line="360" w:lineRule="auto"/>
        <w:jc w:val="center"/>
        <w:outlineLvl w:val="1"/>
        <w:rPr>
          <w:b/>
          <w:bCs/>
          <w:color w:val="auto"/>
          <w:sz w:val="28"/>
          <w:szCs w:val="32"/>
          <w:highlight w:val="none"/>
        </w:rPr>
      </w:pPr>
      <w:bookmarkStart w:id="20" w:name="_Toc395793493"/>
      <w:bookmarkStart w:id="21" w:name="_Toc216791249"/>
      <w:bookmarkStart w:id="22" w:name="_Toc32103"/>
      <w:bookmarkStart w:id="23" w:name="_Toc216128113"/>
      <w:bookmarkStart w:id="24" w:name="_Toc13081"/>
      <w:bookmarkStart w:id="25" w:name="_Toc435778385"/>
      <w:bookmarkStart w:id="26" w:name="_Toc21519"/>
      <w:bookmarkStart w:id="27" w:name="_Toc13040"/>
      <w:bookmarkStart w:id="28" w:name="_Toc9117"/>
      <w:r>
        <w:rPr>
          <w:b/>
          <w:bCs/>
          <w:color w:val="auto"/>
          <w:sz w:val="28"/>
          <w:szCs w:val="32"/>
          <w:highlight w:val="none"/>
        </w:rPr>
        <w:t>2.1  术  语</w:t>
      </w:r>
      <w:bookmarkEnd w:id="20"/>
      <w:bookmarkEnd w:id="21"/>
      <w:bookmarkEnd w:id="22"/>
      <w:bookmarkEnd w:id="23"/>
      <w:bookmarkEnd w:id="24"/>
      <w:bookmarkEnd w:id="25"/>
      <w:bookmarkEnd w:id="26"/>
      <w:bookmarkEnd w:id="27"/>
      <w:bookmarkEnd w:id="28"/>
    </w:p>
    <w:p w14:paraId="3CE600AB">
      <w:pPr>
        <w:rPr>
          <w:color w:val="auto"/>
          <w:sz w:val="30"/>
          <w:highlight w:val="none"/>
        </w:rPr>
      </w:pPr>
      <w:r>
        <w:rPr>
          <w:b/>
          <w:color w:val="auto"/>
          <w:sz w:val="24"/>
          <w:highlight w:val="none"/>
        </w:rPr>
        <w:t xml:space="preserve">2.1.1  </w:t>
      </w:r>
      <w:r>
        <w:rPr>
          <w:rFonts w:hint="eastAsia" w:ascii="宋体" w:hAnsi="宋体"/>
          <w:color w:val="auto"/>
          <w:sz w:val="24"/>
          <w:highlight w:val="none"/>
        </w:rPr>
        <w:t>真空挤出成型纤维增强水泥板</w:t>
      </w:r>
      <w:r>
        <w:rPr>
          <w:color w:val="auto"/>
          <w:sz w:val="24"/>
          <w:highlight w:val="none"/>
        </w:rPr>
        <w:t xml:space="preserve"> Vacuum Extruded Fiber -reinforced Cement Panel </w:t>
      </w:r>
    </w:p>
    <w:p w14:paraId="4C6167EB">
      <w:pPr>
        <w:spacing w:line="360" w:lineRule="auto"/>
        <w:ind w:firstLine="480" w:firstLineChars="200"/>
        <w:rPr>
          <w:color w:val="auto"/>
          <w:sz w:val="24"/>
          <w:highlight w:val="none"/>
        </w:rPr>
      </w:pPr>
      <w:r>
        <w:rPr>
          <w:rFonts w:hint="eastAsia"/>
          <w:color w:val="auto"/>
          <w:sz w:val="24"/>
          <w:highlight w:val="none"/>
        </w:rPr>
        <w:t>以硅酸盐水泥、粉煤灰或其它工业尾料、石粉、纤维、水等为主要原料，通过真空高压连续挤出工艺成型，</w:t>
      </w:r>
      <w:r>
        <w:rPr>
          <w:color w:val="auto"/>
          <w:sz w:val="24"/>
          <w:highlight w:val="none"/>
        </w:rPr>
        <w:t>经蒸养或蒸压养护形成</w:t>
      </w:r>
      <w:r>
        <w:rPr>
          <w:rFonts w:hint="eastAsia"/>
          <w:color w:val="auto"/>
          <w:sz w:val="24"/>
          <w:highlight w:val="none"/>
        </w:rPr>
        <w:t>的中空型装配式条板体，简称VECP板。</w:t>
      </w:r>
    </w:p>
    <w:p w14:paraId="4FDC844D">
      <w:pPr>
        <w:spacing w:line="360" w:lineRule="auto"/>
        <w:rPr>
          <w:color w:val="auto"/>
          <w:sz w:val="24"/>
          <w:highlight w:val="none"/>
        </w:rPr>
      </w:pPr>
      <w:r>
        <w:rPr>
          <w:rFonts w:hint="eastAsia"/>
          <w:b/>
          <w:color w:val="auto"/>
          <w:sz w:val="24"/>
          <w:highlight w:val="none"/>
        </w:rPr>
        <w:t xml:space="preserve">2.1.2  </w:t>
      </w:r>
      <w:r>
        <w:rPr>
          <w:rFonts w:hint="eastAsia"/>
          <w:b w:val="0"/>
          <w:bCs/>
          <w:color w:val="auto"/>
          <w:sz w:val="24"/>
          <w:highlight w:val="none"/>
        </w:rPr>
        <w:t>VECP</w:t>
      </w:r>
      <w:r>
        <w:rPr>
          <w:rFonts w:hint="eastAsia"/>
          <w:bCs/>
          <w:color w:val="auto"/>
          <w:sz w:val="24"/>
          <w:highlight w:val="none"/>
        </w:rPr>
        <w:t>非承重外围护墙板</w:t>
      </w:r>
      <w:r>
        <w:rPr>
          <w:rFonts w:hint="eastAsia"/>
          <w:b w:val="0"/>
          <w:bCs/>
          <w:color w:val="auto"/>
          <w:sz w:val="24"/>
          <w:highlight w:val="none"/>
        </w:rPr>
        <w:t xml:space="preserve">  VECP n</w:t>
      </w:r>
      <w:r>
        <w:rPr>
          <w:bCs/>
          <w:color w:val="auto"/>
          <w:sz w:val="24"/>
          <w:highlight w:val="none"/>
        </w:rPr>
        <w:t>on-load-</w:t>
      </w:r>
      <w:r>
        <w:rPr>
          <w:color w:val="auto"/>
          <w:sz w:val="24"/>
          <w:highlight w:val="none"/>
        </w:rPr>
        <w:t>bearing exterior wall panel</w:t>
      </w:r>
    </w:p>
    <w:p w14:paraId="59CC6752">
      <w:pPr>
        <w:spacing w:line="360" w:lineRule="auto"/>
        <w:ind w:firstLine="480" w:firstLineChars="200"/>
        <w:rPr>
          <w:color w:val="auto"/>
          <w:sz w:val="24"/>
          <w:highlight w:val="none"/>
        </w:rPr>
      </w:pPr>
      <w:r>
        <w:rPr>
          <w:rFonts w:hint="eastAsia"/>
          <w:color w:val="auto"/>
          <w:sz w:val="24"/>
          <w:highlight w:val="none"/>
        </w:rPr>
        <w:t>以VECP板为基层墙体的建筑非承重外围护专门墙板，简称外墙板。</w:t>
      </w:r>
    </w:p>
    <w:p w14:paraId="11A49D78">
      <w:pPr>
        <w:spacing w:line="360" w:lineRule="auto"/>
        <w:rPr>
          <w:color w:val="auto"/>
          <w:sz w:val="24"/>
          <w:highlight w:val="none"/>
        </w:rPr>
      </w:pPr>
      <w:r>
        <w:rPr>
          <w:rFonts w:hint="eastAsia"/>
          <w:b/>
          <w:color w:val="auto"/>
          <w:sz w:val="24"/>
          <w:highlight w:val="none"/>
        </w:rPr>
        <w:t xml:space="preserve">2.1.3  </w:t>
      </w:r>
      <w:r>
        <w:rPr>
          <w:rFonts w:hint="eastAsia"/>
          <w:b w:val="0"/>
          <w:bCs/>
          <w:color w:val="auto"/>
          <w:sz w:val="24"/>
          <w:highlight w:val="none"/>
        </w:rPr>
        <w:t>VECP</w:t>
      </w:r>
      <w:r>
        <w:rPr>
          <w:rFonts w:hint="eastAsia"/>
          <w:bCs/>
          <w:color w:val="auto"/>
          <w:sz w:val="24"/>
          <w:highlight w:val="none"/>
        </w:rPr>
        <w:t xml:space="preserve">非承重内隔墙板 </w:t>
      </w:r>
      <w:r>
        <w:rPr>
          <w:rFonts w:hint="eastAsia"/>
          <w:b w:val="0"/>
          <w:bCs/>
          <w:color w:val="auto"/>
          <w:sz w:val="24"/>
          <w:highlight w:val="none"/>
        </w:rPr>
        <w:t>VECP n</w:t>
      </w:r>
      <w:r>
        <w:rPr>
          <w:bCs/>
          <w:color w:val="auto"/>
          <w:sz w:val="24"/>
          <w:highlight w:val="none"/>
        </w:rPr>
        <w:t>on-l</w:t>
      </w:r>
      <w:r>
        <w:rPr>
          <w:color w:val="auto"/>
          <w:sz w:val="24"/>
          <w:highlight w:val="none"/>
        </w:rPr>
        <w:t>oad-bearing internal partition board</w:t>
      </w:r>
    </w:p>
    <w:p w14:paraId="7339AE8D">
      <w:pPr>
        <w:spacing w:line="360" w:lineRule="auto"/>
        <w:ind w:firstLine="480" w:firstLineChars="200"/>
        <w:rPr>
          <w:color w:val="auto"/>
          <w:sz w:val="24"/>
          <w:highlight w:val="none"/>
        </w:rPr>
      </w:pPr>
      <w:r>
        <w:rPr>
          <w:rFonts w:hint="eastAsia"/>
          <w:color w:val="auto"/>
          <w:sz w:val="24"/>
          <w:highlight w:val="none"/>
        </w:rPr>
        <w:t>以VECP板为基层墙体的建筑非承重内隔专门墙板，简称内隔墙板。</w:t>
      </w:r>
    </w:p>
    <w:p w14:paraId="06EA4CA4">
      <w:pPr>
        <w:spacing w:line="360" w:lineRule="auto"/>
        <w:rPr>
          <w:color w:val="auto"/>
          <w:sz w:val="24"/>
          <w:highlight w:val="none"/>
        </w:rPr>
      </w:pPr>
      <w:r>
        <w:rPr>
          <w:rFonts w:hint="eastAsia"/>
          <w:b/>
          <w:color w:val="auto"/>
          <w:sz w:val="24"/>
          <w:highlight w:val="none"/>
        </w:rPr>
        <w:t xml:space="preserve">2.1.4  </w:t>
      </w:r>
      <w:r>
        <w:rPr>
          <w:rFonts w:hint="eastAsia"/>
          <w:b w:val="0"/>
          <w:bCs/>
          <w:color w:val="auto"/>
          <w:sz w:val="24"/>
          <w:highlight w:val="none"/>
        </w:rPr>
        <w:t>VECP</w:t>
      </w:r>
      <w:r>
        <w:rPr>
          <w:rFonts w:hint="eastAsia"/>
          <w:bCs/>
          <w:color w:val="auto"/>
          <w:sz w:val="24"/>
          <w:highlight w:val="none"/>
        </w:rPr>
        <w:t>屏体板</w:t>
      </w:r>
      <w:r>
        <w:rPr>
          <w:rFonts w:hint="eastAsia"/>
          <w:b w:val="0"/>
          <w:bCs/>
          <w:color w:val="auto"/>
          <w:sz w:val="24"/>
          <w:highlight w:val="none"/>
        </w:rPr>
        <w:t xml:space="preserve">  VECP s</w:t>
      </w:r>
      <w:r>
        <w:rPr>
          <w:bCs/>
          <w:color w:val="auto"/>
          <w:sz w:val="24"/>
          <w:highlight w:val="none"/>
        </w:rPr>
        <w:t>ound bar</w:t>
      </w:r>
      <w:r>
        <w:rPr>
          <w:color w:val="auto"/>
          <w:sz w:val="24"/>
          <w:highlight w:val="none"/>
        </w:rPr>
        <w:t>rier panel</w:t>
      </w:r>
      <w:r>
        <w:rPr>
          <w:rFonts w:hint="eastAsia"/>
          <w:color w:val="auto"/>
          <w:sz w:val="24"/>
          <w:highlight w:val="none"/>
        </w:rPr>
        <w:t xml:space="preserve"> </w:t>
      </w:r>
    </w:p>
    <w:p w14:paraId="658AD4F7">
      <w:pPr>
        <w:spacing w:line="360" w:lineRule="auto"/>
        <w:ind w:firstLine="480" w:firstLineChars="200"/>
        <w:rPr>
          <w:color w:val="auto"/>
          <w:sz w:val="24"/>
          <w:highlight w:val="none"/>
        </w:rPr>
      </w:pPr>
      <w:r>
        <w:rPr>
          <w:rFonts w:hint="eastAsia"/>
          <w:color w:val="auto"/>
          <w:sz w:val="24"/>
          <w:highlight w:val="none"/>
        </w:rPr>
        <w:t>以VECP板为基层墙体的拼装而成的声屏障屏体。</w:t>
      </w:r>
    </w:p>
    <w:p w14:paraId="1A18FA13">
      <w:pPr>
        <w:spacing w:line="360" w:lineRule="auto"/>
        <w:rPr>
          <w:color w:val="auto"/>
          <w:sz w:val="24"/>
          <w:highlight w:val="none"/>
        </w:rPr>
      </w:pPr>
      <w:r>
        <w:rPr>
          <w:rFonts w:hint="eastAsia"/>
          <w:b/>
          <w:color w:val="auto"/>
          <w:sz w:val="24"/>
          <w:highlight w:val="none"/>
        </w:rPr>
        <w:t xml:space="preserve">2.1.5  </w:t>
      </w:r>
      <w:r>
        <w:rPr>
          <w:rFonts w:hint="eastAsia"/>
          <w:b w:val="0"/>
          <w:bCs/>
          <w:color w:val="auto"/>
          <w:sz w:val="24"/>
          <w:highlight w:val="none"/>
        </w:rPr>
        <w:t>VECP</w:t>
      </w:r>
      <w:r>
        <w:rPr>
          <w:bCs/>
          <w:color w:val="auto"/>
          <w:sz w:val="24"/>
          <w:highlight w:val="none"/>
        </w:rPr>
        <w:t xml:space="preserve">自保温板   </w:t>
      </w:r>
      <w:r>
        <w:rPr>
          <w:rFonts w:hint="eastAsia"/>
          <w:b w:val="0"/>
          <w:bCs/>
          <w:color w:val="auto"/>
          <w:sz w:val="24"/>
          <w:highlight w:val="none"/>
        </w:rPr>
        <w:t>VECP s</w:t>
      </w:r>
      <w:r>
        <w:rPr>
          <w:bCs/>
          <w:color w:val="auto"/>
          <w:sz w:val="24"/>
          <w:highlight w:val="none"/>
        </w:rPr>
        <w:t>elf-thermal insula</w:t>
      </w:r>
      <w:r>
        <w:rPr>
          <w:color w:val="auto"/>
          <w:sz w:val="24"/>
          <w:highlight w:val="none"/>
        </w:rPr>
        <w:t xml:space="preserve">tion </w:t>
      </w:r>
      <w:r>
        <w:rPr>
          <w:rFonts w:hint="eastAsia"/>
          <w:color w:val="auto"/>
          <w:sz w:val="24"/>
          <w:highlight w:val="none"/>
        </w:rPr>
        <w:t>panel</w:t>
      </w:r>
    </w:p>
    <w:p w14:paraId="4B3E656C">
      <w:pPr>
        <w:spacing w:line="360" w:lineRule="auto"/>
        <w:ind w:firstLine="480" w:firstLineChars="200"/>
        <w:rPr>
          <w:color w:val="auto"/>
          <w:sz w:val="24"/>
          <w:highlight w:val="none"/>
        </w:rPr>
      </w:pPr>
      <w:r>
        <w:rPr>
          <w:color w:val="auto"/>
          <w:sz w:val="24"/>
          <w:highlight w:val="none"/>
        </w:rPr>
        <w:t>在</w:t>
      </w:r>
      <w:r>
        <w:rPr>
          <w:rFonts w:hint="eastAsia"/>
          <w:color w:val="auto"/>
          <w:sz w:val="24"/>
          <w:highlight w:val="none"/>
        </w:rPr>
        <w:t>VECP板</w:t>
      </w:r>
      <w:r>
        <w:rPr>
          <w:color w:val="auto"/>
          <w:sz w:val="24"/>
          <w:highlight w:val="none"/>
        </w:rPr>
        <w:t>中空部分填充保温材料，形成具有保温性能的墙板。</w:t>
      </w:r>
    </w:p>
    <w:p w14:paraId="33C5B4C1">
      <w:pPr>
        <w:keepNext/>
        <w:keepLines/>
        <w:spacing w:before="240" w:after="240" w:line="360" w:lineRule="auto"/>
        <w:jc w:val="center"/>
        <w:outlineLvl w:val="1"/>
        <w:rPr>
          <w:b/>
          <w:bCs/>
          <w:color w:val="auto"/>
          <w:sz w:val="28"/>
          <w:szCs w:val="32"/>
          <w:highlight w:val="none"/>
        </w:rPr>
      </w:pPr>
      <w:bookmarkStart w:id="29" w:name="_Toc435778386"/>
      <w:bookmarkStart w:id="30" w:name="_Toc10606"/>
      <w:bookmarkStart w:id="31" w:name="_Toc216128114"/>
      <w:bookmarkStart w:id="32" w:name="_Toc24867"/>
      <w:bookmarkStart w:id="33" w:name="_Toc216791250"/>
      <w:bookmarkStart w:id="34" w:name="_Toc1469"/>
      <w:bookmarkStart w:id="35" w:name="_Toc27137"/>
      <w:bookmarkStart w:id="36" w:name="_Toc16197"/>
      <w:r>
        <w:rPr>
          <w:b/>
          <w:bCs/>
          <w:color w:val="auto"/>
          <w:sz w:val="28"/>
          <w:szCs w:val="32"/>
          <w:highlight w:val="none"/>
        </w:rPr>
        <w:t>2.2  符  号</w:t>
      </w:r>
      <w:bookmarkEnd w:id="29"/>
      <w:bookmarkEnd w:id="30"/>
      <w:bookmarkEnd w:id="31"/>
      <w:bookmarkEnd w:id="32"/>
      <w:bookmarkEnd w:id="33"/>
      <w:bookmarkEnd w:id="34"/>
      <w:bookmarkEnd w:id="35"/>
      <w:bookmarkEnd w:id="36"/>
    </w:p>
    <w:p w14:paraId="42B425C2">
      <w:pPr>
        <w:spacing w:line="360" w:lineRule="auto"/>
        <w:rPr>
          <w:color w:val="auto"/>
          <w:sz w:val="24"/>
          <w:highlight w:val="none"/>
        </w:rPr>
      </w:pPr>
      <w:r>
        <w:rPr>
          <w:b/>
          <w:color w:val="auto"/>
          <w:sz w:val="24"/>
          <w:highlight w:val="none"/>
        </w:rPr>
        <w:t>2.2.1</w:t>
      </w:r>
      <w:r>
        <w:rPr>
          <w:color w:val="auto"/>
          <w:sz w:val="24"/>
          <w:highlight w:val="none"/>
        </w:rPr>
        <w:t xml:space="preserve">  </w:t>
      </w:r>
      <w:r>
        <w:rPr>
          <w:rFonts w:hint="eastAsia" w:ascii="宋体" w:hAnsi="宋体"/>
          <w:color w:val="auto"/>
          <w:sz w:val="24"/>
          <w:highlight w:val="none"/>
        </w:rPr>
        <w:t>材料力学性能</w:t>
      </w:r>
      <w:r>
        <w:rPr>
          <w:rFonts w:hint="eastAsia"/>
          <w:color w:val="auto"/>
          <w:sz w:val="24"/>
          <w:highlight w:val="none"/>
        </w:rPr>
        <w:t>：</w:t>
      </w:r>
    </w:p>
    <w:p w14:paraId="14194E8F">
      <w:pPr>
        <w:spacing w:line="360" w:lineRule="auto"/>
        <w:ind w:firstLine="480" w:firstLineChars="200"/>
        <w:rPr>
          <w:color w:val="auto"/>
          <w:sz w:val="24"/>
          <w:highlight w:val="none"/>
        </w:rPr>
      </w:pPr>
      <w:r>
        <w:rPr>
          <w:i/>
          <w:color w:val="auto"/>
          <w:sz w:val="24"/>
          <w:highlight w:val="none"/>
        </w:rPr>
        <w:t>E</w:t>
      </w:r>
      <w:r>
        <w:rPr>
          <w:color w:val="auto"/>
          <w:sz w:val="24"/>
          <w:highlight w:val="none"/>
        </w:rPr>
        <w:t>——</w:t>
      </w:r>
      <w:r>
        <w:rPr>
          <w:rFonts w:hint="eastAsia"/>
          <w:color w:val="auto"/>
          <w:sz w:val="24"/>
          <w:highlight w:val="none"/>
        </w:rPr>
        <w:t>材料弹性模量</w:t>
      </w:r>
      <w:r>
        <w:rPr>
          <w:color w:val="auto"/>
          <w:sz w:val="24"/>
          <w:highlight w:val="none"/>
        </w:rPr>
        <w:t>；</w:t>
      </w:r>
    </w:p>
    <w:p w14:paraId="29E77794">
      <w:pPr>
        <w:spacing w:line="360" w:lineRule="auto"/>
        <w:ind w:firstLine="420" w:firstLineChars="200"/>
        <w:jc w:val="both"/>
        <w:rPr>
          <w:color w:val="auto"/>
          <w:sz w:val="24"/>
          <w:highlight w:val="none"/>
        </w:rPr>
      </w:pPr>
      <w:r>
        <w:rPr>
          <w:rFonts w:hint="eastAsia"/>
          <w:i/>
          <w:color w:val="auto"/>
          <w:highlight w:val="none"/>
        </w:rPr>
        <w:t>f</w:t>
      </w:r>
      <w:r>
        <w:rPr>
          <w:color w:val="auto"/>
          <w:sz w:val="24"/>
          <w:highlight w:val="none"/>
        </w:rPr>
        <w:t>——</w:t>
      </w:r>
      <w:r>
        <w:rPr>
          <w:rFonts w:hint="eastAsia"/>
          <w:color w:val="auto"/>
          <w:sz w:val="24"/>
          <w:highlight w:val="none"/>
        </w:rPr>
        <w:t>材料强度设计值；</w:t>
      </w:r>
    </w:p>
    <w:p w14:paraId="2FE32203">
      <w:pPr>
        <w:spacing w:line="360" w:lineRule="auto"/>
        <w:ind w:firstLine="420" w:firstLineChars="200"/>
        <w:jc w:val="both"/>
        <w:rPr>
          <w:color w:val="auto"/>
          <w:sz w:val="24"/>
          <w:highlight w:val="none"/>
        </w:rPr>
      </w:pPr>
      <w:r>
        <w:rPr>
          <w:i/>
          <w:color w:val="auto"/>
          <w:highlight w:val="none"/>
        </w:rPr>
        <w:t>f</w:t>
      </w:r>
      <w:r>
        <w:rPr>
          <w:i/>
          <w:color w:val="auto"/>
          <w:highlight w:val="none"/>
          <w:vertAlign w:val="subscript"/>
        </w:rPr>
        <w:t>b</w:t>
      </w:r>
      <w:r>
        <w:rPr>
          <w:color w:val="auto"/>
          <w:sz w:val="24"/>
          <w:highlight w:val="none"/>
        </w:rPr>
        <w:t>——V</w:t>
      </w:r>
      <w:r>
        <w:rPr>
          <w:rFonts w:hint="eastAsia"/>
          <w:color w:val="auto"/>
          <w:sz w:val="24"/>
          <w:highlight w:val="none"/>
        </w:rPr>
        <w:t>ECP抗弯强度设计值(N/mm²)；</w:t>
      </w:r>
    </w:p>
    <w:p w14:paraId="379C9E3D">
      <w:pPr>
        <w:spacing w:line="360" w:lineRule="auto"/>
        <w:ind w:firstLine="420" w:firstLineChars="200"/>
        <w:jc w:val="both"/>
        <w:rPr>
          <w:color w:val="auto"/>
          <w:sz w:val="24"/>
          <w:highlight w:val="none"/>
        </w:rPr>
      </w:pPr>
      <w:r>
        <w:rPr>
          <w:i/>
          <w:color w:val="auto"/>
          <w:highlight w:val="none"/>
        </w:rPr>
        <w:t>f</w:t>
      </w:r>
      <w:r>
        <w:rPr>
          <w:i/>
          <w:color w:val="auto"/>
          <w:highlight w:val="none"/>
          <w:vertAlign w:val="subscript"/>
        </w:rPr>
        <w:t>k</w:t>
      </w:r>
      <w:r>
        <w:rPr>
          <w:color w:val="auto"/>
          <w:sz w:val="24"/>
          <w:highlight w:val="none"/>
        </w:rPr>
        <w:t>——V</w:t>
      </w:r>
      <w:r>
        <w:rPr>
          <w:rFonts w:hint="eastAsia"/>
          <w:color w:val="auto"/>
          <w:sz w:val="24"/>
          <w:highlight w:val="none"/>
        </w:rPr>
        <w:t>ECP抗弯强度标准值(N/mm²)；</w:t>
      </w:r>
    </w:p>
    <w:p w14:paraId="0E6F5923">
      <w:pPr>
        <w:spacing w:line="360" w:lineRule="auto"/>
        <w:ind w:firstLine="480" w:firstLineChars="200"/>
        <w:jc w:val="both"/>
        <w:rPr>
          <w:color w:val="auto"/>
          <w:sz w:val="24"/>
          <w:highlight w:val="none"/>
        </w:rPr>
      </w:pPr>
      <w:r>
        <w:rPr>
          <w:i/>
          <w:iCs/>
          <w:color w:val="auto"/>
          <w:sz w:val="24"/>
          <w:highlight w:val="none"/>
        </w:rPr>
        <w:t>ρ</w:t>
      </w:r>
      <w:r>
        <w:rPr>
          <w:i/>
          <w:iCs/>
          <w:color w:val="auto"/>
          <w:sz w:val="24"/>
          <w:highlight w:val="none"/>
          <w:vertAlign w:val="subscript"/>
        </w:rPr>
        <w:t>s</w:t>
      </w:r>
      <w:r>
        <w:rPr>
          <w:rFonts w:hint="eastAsia"/>
          <w:color w:val="auto"/>
          <w:sz w:val="24"/>
          <w:highlight w:val="none"/>
        </w:rPr>
        <w:t>——板容重标准值(kN/m³)；</w:t>
      </w:r>
    </w:p>
    <w:p w14:paraId="60BB586C">
      <w:pPr>
        <w:spacing w:line="360" w:lineRule="auto"/>
        <w:ind w:firstLine="480" w:firstLineChars="200"/>
        <w:jc w:val="both"/>
        <w:rPr>
          <w:color w:val="auto"/>
          <w:sz w:val="24"/>
          <w:highlight w:val="none"/>
        </w:rPr>
      </w:pPr>
      <w:r>
        <w:rPr>
          <w:i/>
          <w:iCs/>
          <w:color w:val="auto"/>
          <w:sz w:val="24"/>
          <w:highlight w:val="none"/>
        </w:rPr>
        <w:t>μ</w:t>
      </w:r>
      <w:r>
        <w:rPr>
          <w:rFonts w:hint="eastAsia"/>
          <w:color w:val="auto"/>
          <w:sz w:val="24"/>
          <w:highlight w:val="none"/>
        </w:rPr>
        <w:t>——泊松比。</w:t>
      </w:r>
    </w:p>
    <w:p w14:paraId="0E3C16BB">
      <w:pPr>
        <w:spacing w:line="360" w:lineRule="auto"/>
        <w:ind w:firstLine="480" w:firstLineChars="200"/>
        <w:rPr>
          <w:color w:val="auto"/>
          <w:sz w:val="24"/>
          <w:highlight w:val="none"/>
        </w:rPr>
      </w:pPr>
    </w:p>
    <w:p w14:paraId="3240C233">
      <w:pPr>
        <w:spacing w:line="360" w:lineRule="auto"/>
        <w:rPr>
          <w:color w:val="auto"/>
          <w:sz w:val="24"/>
          <w:highlight w:val="none"/>
        </w:rPr>
      </w:pPr>
      <w:r>
        <w:rPr>
          <w:b/>
          <w:color w:val="auto"/>
          <w:sz w:val="24"/>
          <w:highlight w:val="none"/>
        </w:rPr>
        <w:t>2.2.2</w:t>
      </w:r>
      <w:r>
        <w:rPr>
          <w:color w:val="auto"/>
          <w:sz w:val="24"/>
          <w:highlight w:val="none"/>
        </w:rPr>
        <w:t xml:space="preserve">  </w:t>
      </w:r>
      <w:r>
        <w:rPr>
          <w:rFonts w:hint="eastAsia" w:ascii="宋体" w:hAnsi="宋体"/>
          <w:color w:val="auto"/>
          <w:sz w:val="24"/>
          <w:highlight w:val="none"/>
        </w:rPr>
        <w:t>作用和作用效应</w:t>
      </w:r>
      <w:r>
        <w:rPr>
          <w:rFonts w:hint="eastAsia"/>
          <w:color w:val="auto"/>
          <w:sz w:val="24"/>
          <w:highlight w:val="none"/>
        </w:rPr>
        <w:t>：</w:t>
      </w:r>
    </w:p>
    <w:p w14:paraId="7966F631">
      <w:pPr>
        <w:spacing w:line="360" w:lineRule="auto"/>
        <w:ind w:firstLine="480" w:firstLineChars="200"/>
        <w:rPr>
          <w:color w:val="auto"/>
          <w:sz w:val="24"/>
          <w:highlight w:val="none"/>
        </w:rPr>
      </w:pPr>
      <w:r>
        <w:rPr>
          <w:i/>
          <w:color w:val="auto"/>
          <w:sz w:val="24"/>
          <w:highlight w:val="none"/>
        </w:rPr>
        <w:t>F</w:t>
      </w:r>
      <w:r>
        <w:rPr>
          <w:color w:val="auto"/>
          <w:sz w:val="24"/>
          <w:highlight w:val="none"/>
        </w:rPr>
        <w:t>——</w:t>
      </w:r>
      <w:r>
        <w:rPr>
          <w:rFonts w:hint="eastAsia"/>
          <w:color w:val="auto"/>
          <w:sz w:val="24"/>
          <w:highlight w:val="none"/>
        </w:rPr>
        <w:t>自重荷载或平行于面板方向地震作用标准值</w:t>
      </w:r>
      <w:r>
        <w:rPr>
          <w:color w:val="auto"/>
          <w:sz w:val="24"/>
          <w:highlight w:val="none"/>
        </w:rPr>
        <w:t>；</w:t>
      </w:r>
    </w:p>
    <w:p w14:paraId="7DFFA391">
      <w:pPr>
        <w:spacing w:line="360" w:lineRule="auto"/>
        <w:ind w:firstLine="420" w:firstLineChars="200"/>
        <w:jc w:val="both"/>
        <w:rPr>
          <w:color w:val="auto"/>
          <w:sz w:val="24"/>
          <w:highlight w:val="none"/>
        </w:rPr>
      </w:pPr>
      <w:r>
        <w:rPr>
          <w:rFonts w:hint="eastAsia"/>
          <w:i/>
          <w:color w:val="auto"/>
          <w:highlight w:val="none"/>
        </w:rPr>
        <w:t>S</w:t>
      </w:r>
      <w:r>
        <w:rPr>
          <w:color w:val="auto"/>
          <w:sz w:val="24"/>
          <w:highlight w:val="none"/>
        </w:rPr>
        <w:t>——</w:t>
      </w:r>
      <w:r>
        <w:rPr>
          <w:rFonts w:hint="eastAsia"/>
          <w:color w:val="auto"/>
          <w:sz w:val="24"/>
          <w:highlight w:val="none"/>
        </w:rPr>
        <w:t>荷载或作用产生的截面内力效应设计值；</w:t>
      </w:r>
    </w:p>
    <w:p w14:paraId="5332F5EC">
      <w:pPr>
        <w:spacing w:line="360" w:lineRule="auto"/>
        <w:ind w:firstLine="420" w:firstLineChars="200"/>
        <w:jc w:val="both"/>
        <w:rPr>
          <w:color w:val="auto"/>
          <w:sz w:val="24"/>
          <w:highlight w:val="none"/>
        </w:rPr>
      </w:pPr>
      <w:r>
        <w:rPr>
          <w:rFonts w:hint="eastAsia"/>
          <w:i/>
          <w:color w:val="auto"/>
          <w:highlight w:val="none"/>
        </w:rPr>
        <w:t>R</w:t>
      </w:r>
      <w:r>
        <w:rPr>
          <w:color w:val="auto"/>
          <w:sz w:val="24"/>
          <w:highlight w:val="none"/>
        </w:rPr>
        <w:t>——</w:t>
      </w:r>
      <w:r>
        <w:rPr>
          <w:rFonts w:hint="eastAsia"/>
          <w:color w:val="auto"/>
          <w:sz w:val="24"/>
          <w:highlight w:val="none"/>
        </w:rPr>
        <w:t>构件截面承载力设计值；</w:t>
      </w:r>
    </w:p>
    <w:p w14:paraId="65114F80">
      <w:pPr>
        <w:spacing w:line="360" w:lineRule="auto"/>
        <w:ind w:firstLine="420" w:firstLineChars="200"/>
        <w:jc w:val="both"/>
        <w:rPr>
          <w:color w:val="auto"/>
          <w:sz w:val="24"/>
          <w:highlight w:val="none"/>
        </w:rPr>
      </w:pPr>
      <w:r>
        <w:rPr>
          <w:rFonts w:hint="eastAsia"/>
          <w:i/>
          <w:color w:val="auto"/>
          <w:highlight w:val="none"/>
        </w:rPr>
        <w:t>u</w:t>
      </w:r>
      <w:r>
        <w:rPr>
          <w:color w:val="auto"/>
          <w:sz w:val="24"/>
          <w:highlight w:val="none"/>
        </w:rPr>
        <w:t>——</w:t>
      </w:r>
      <w:r>
        <w:rPr>
          <w:rFonts w:hint="eastAsia"/>
          <w:color w:val="auto"/>
          <w:sz w:val="24"/>
          <w:highlight w:val="none"/>
        </w:rPr>
        <w:t>由荷载或作用标准值产生的位移或挠度；</w:t>
      </w:r>
    </w:p>
    <w:p w14:paraId="6423C980">
      <w:pPr>
        <w:spacing w:line="360" w:lineRule="auto"/>
        <w:ind w:firstLine="420" w:firstLineChars="200"/>
        <w:jc w:val="both"/>
        <w:rPr>
          <w:color w:val="auto"/>
          <w:sz w:val="24"/>
          <w:highlight w:val="none"/>
        </w:rPr>
      </w:pPr>
      <w:r>
        <w:rPr>
          <w:rFonts w:hint="eastAsia"/>
          <w:iCs/>
          <w:color w:val="auto"/>
          <w:highlight w:val="none"/>
        </w:rPr>
        <w:t>[</w:t>
      </w:r>
      <w:r>
        <w:rPr>
          <w:rFonts w:hint="eastAsia"/>
          <w:i/>
          <w:color w:val="auto"/>
          <w:highlight w:val="none"/>
        </w:rPr>
        <w:t>u</w:t>
      </w:r>
      <w:r>
        <w:rPr>
          <w:rFonts w:hint="eastAsia"/>
          <w:iCs/>
          <w:color w:val="auto"/>
          <w:highlight w:val="none"/>
        </w:rPr>
        <w:t>]——位移或挠度允许值；</w:t>
      </w:r>
    </w:p>
    <w:p w14:paraId="4BF611D6">
      <w:pPr>
        <w:spacing w:line="360" w:lineRule="auto"/>
        <w:ind w:firstLine="480" w:firstLineChars="200"/>
        <w:jc w:val="both"/>
        <w:rPr>
          <w:color w:val="auto"/>
          <w:sz w:val="24"/>
          <w:highlight w:val="none"/>
        </w:rPr>
      </w:pPr>
      <w:r>
        <w:rPr>
          <w:i/>
          <w:iCs/>
          <w:color w:val="auto"/>
          <w:sz w:val="24"/>
          <w:highlight w:val="none"/>
        </w:rPr>
        <w:fldChar w:fldCharType="begin"/>
      </w:r>
      <w:r>
        <w:rPr>
          <w:i/>
          <w:iCs/>
          <w:color w:val="auto"/>
          <w:sz w:val="24"/>
          <w:highlight w:val="none"/>
        </w:rPr>
        <w:instrText xml:space="preserve"> QUOTE </w:instrText>
      </w:r>
      <w:r>
        <w:rPr>
          <w:i/>
          <w:iCs/>
          <w:color w:val="auto"/>
          <w:sz w:val="24"/>
          <w:highlight w:val="none"/>
        </w:rPr>
        <w:pict>
          <v:shape id="_x0000_i1025" o:spt="75" type="#_x0000_t75" style="height:15.45pt;width:15.45pt;" filled="f" o:preferrelative="t" stroked="f" coordsize="21600,21600" equationxml="&lt;?xml version=&quot;1.0&quot; encoding=&quot;UTF-8&quot; standalone=&quot;yes&quot;?&gt;&#10;&#10;&lt;?mso-application progid=&quot;Word.Document&quot;?&gt;&#10;&#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00&quot;/&gt;&lt;w:doNotEmbedSystemFonts/&gt;&lt;w:bordersDontSurroundHeader/&gt;&lt;w:bordersDontSurroundFooter/&gt;&lt;w:hideSpellingErrors/&gt;&lt;w:stylePaneFormatFilter w:val=&quot;3F01&quot;/&gt;&lt;w:defaultTabStop w:val=&quot;420&quot;/&gt;&lt;w:drawingGridVerticalSpacing w:val=&quot;156&quot;/&gt;&lt;w:displayHorizontalDrawingGridEvery w:val=&quot;0&quot;/&gt;&lt;w:displayVerticalDrawingGridEvery w:val=&quot;2&quot;/&gt;&lt;w:punctuationKerning/&gt;&lt;w:characterSpacingControl w:val=&quot;CompressPunctuation&quot;/&gt;&lt;w:optimizeForBrowser/&gt;&lt;w:targetScreenSz w:val=&quot;800x600&quot;/&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adjustLineHeightInTable/&gt;&lt;w:breakWrappedTables/&gt;&lt;w:snapToGridInCell/&gt;&lt;w:wrapTextWithPunct/&gt;&lt;w:useAsianBreakRules/&gt;&lt;w:dontGrowAutofit/&gt;&lt;w:useFELayout/&gt;&lt;/w:compat&gt;&lt;wsp:rsids&gt;&lt;wsp:rsidRoot wsp:val=&quot;009477A7&quot;/&gt;&lt;wsp:rsid wsp:val=&quot;00000811&quot;/&gt;&lt;wsp:rsid wsp:val=&quot;000010C3&quot;/&gt;&lt;wsp:rsid wsp:val=&quot;000010CE&quot;/&gt;&lt;wsp:rsid wsp:val=&quot;00001287&quot;/&gt;&lt;wsp:rsid wsp:val=&quot;00001DE2&quot;/&gt;&lt;wsp:rsid wsp:val=&quot;00002392&quot;/&gt;&lt;wsp:rsid wsp:val=&quot;00003307&quot;/&gt;&lt;wsp:rsid wsp:val=&quot;00003E5A&quot;/&gt;&lt;wsp:rsid wsp:val=&quot;000042BA&quot;/&gt;&lt;wsp:rsid wsp:val=&quot;000046A8&quot;/&gt;&lt;wsp:rsid wsp:val=&quot;00004BA8&quot;/&gt;&lt;wsp:rsid wsp:val=&quot;000101E2&quot;/&gt;&lt;wsp:rsid wsp:val=&quot;000115CB&quot;/&gt;&lt;wsp:rsid wsp:val=&quot;00012827&quot;/&gt;&lt;wsp:rsid wsp:val=&quot;00012FA3&quot;/&gt;&lt;wsp:rsid wsp:val=&quot;00013BEA&quot;/&gt;&lt;wsp:rsid wsp:val=&quot;0001467F&quot;/&gt;&lt;wsp:rsid wsp:val=&quot;00014AAA&quot;/&gt;&lt;wsp:rsid wsp:val=&quot;000150BE&quot;/&gt;&lt;wsp:rsid wsp:val=&quot;0001531D&quot;/&gt;&lt;wsp:rsid wsp:val=&quot;000155A5&quot;/&gt;&lt;wsp:rsid wsp:val=&quot;0001606F&quot;/&gt;&lt;wsp:rsid wsp:val=&quot;00016516&quot;/&gt;&lt;wsp:rsid wsp:val=&quot;00016D4D&quot;/&gt;&lt;wsp:rsid wsp:val=&quot;00016F4C&quot;/&gt;&lt;wsp:rsid wsp:val=&quot;00016F59&quot;/&gt;&lt;wsp:rsid wsp:val=&quot;00017D57&quot;/&gt;&lt;wsp:rsid wsp:val=&quot;00017FA3&quot;/&gt;&lt;wsp:rsid wsp:val=&quot;00017FA6&quot;/&gt;&lt;wsp:rsid wsp:val=&quot;00021B84&quot;/&gt;&lt;wsp:rsid wsp:val=&quot;0002245D&quot;/&gt;&lt;wsp:rsid wsp:val=&quot;00022705&quot;/&gt;&lt;wsp:rsid wsp:val=&quot;00022D08&quot;/&gt;&lt;wsp:rsid wsp:val=&quot;00022F23&quot;/&gt;&lt;wsp:rsid wsp:val=&quot;0002378F&quot;/&gt;&lt;wsp:rsid wsp:val=&quot;00023F35&quot;/&gt;&lt;wsp:rsid wsp:val=&quot;000240D2&quot;/&gt;&lt;wsp:rsid wsp:val=&quot;000240DE&quot;/&gt;&lt;wsp:rsid wsp:val=&quot;0002426A&quot;/&gt;&lt;wsp:rsid wsp:val=&quot;00024CC2&quot;/&gt;&lt;wsp:rsid wsp:val=&quot;00025118&quot;/&gt;&lt;wsp:rsid wsp:val=&quot;00027600&quot;/&gt;&lt;wsp:rsid wsp:val=&quot;00027CA5&quot;/&gt;&lt;wsp:rsid wsp:val=&quot;00027D1E&quot;/&gt;&lt;wsp:rsid wsp:val=&quot;00027ECB&quot;/&gt;&lt;wsp:rsid wsp:val=&quot;000327E2&quot;/&gt;&lt;wsp:rsid wsp:val=&quot;000328EE&quot;/&gt;&lt;wsp:rsid wsp:val=&quot;00032B07&quot;/&gt;&lt;wsp:rsid wsp:val=&quot;00032C4B&quot;/&gt;&lt;wsp:rsid wsp:val=&quot;00032DE5&quot;/&gt;&lt;wsp:rsid wsp:val=&quot;00033891&quot;/&gt;&lt;wsp:rsid wsp:val=&quot;00035503&quot;/&gt;&lt;wsp:rsid wsp:val=&quot;00036369&quot;/&gt;&lt;wsp:rsid wsp:val=&quot;000367BA&quot;/&gt;&lt;wsp:rsid wsp:val=&quot;00036D24&quot;/&gt;&lt;wsp:rsid wsp:val=&quot;000376D8&quot;/&gt;&lt;wsp:rsid wsp:val=&quot;00037C99&quot;/&gt;&lt;wsp:rsid wsp:val=&quot;0004008F&quot;/&gt;&lt;wsp:rsid wsp:val=&quot;00040D1C&quot;/&gt;&lt;wsp:rsid wsp:val=&quot;000426EC&quot;/&gt;&lt;wsp:rsid wsp:val=&quot;00042EA6&quot;/&gt;&lt;wsp:rsid wsp:val=&quot;00043226&quot;/&gt;&lt;wsp:rsid wsp:val=&quot;000435A7&quot;/&gt;&lt;wsp:rsid wsp:val=&quot;0004388A&quot;/&gt;&lt;wsp:rsid wsp:val=&quot;00045C1F&quot;/&gt;&lt;wsp:rsid wsp:val=&quot;00046D32&quot;/&gt;&lt;wsp:rsid wsp:val=&quot;00050033&quot;/&gt;&lt;wsp:rsid wsp:val=&quot;00050183&quot;/&gt;&lt;wsp:rsid wsp:val=&quot;00050844&quot;/&gt;&lt;wsp:rsid wsp:val=&quot;00050B2C&quot;/&gt;&lt;wsp:rsid wsp:val=&quot;00050DAB&quot;/&gt;&lt;wsp:rsid wsp:val=&quot;00051C3D&quot;/&gt;&lt;wsp:rsid wsp:val=&quot;00052310&quot;/&gt;&lt;wsp:rsid wsp:val=&quot;00052B59&quot;/&gt;&lt;wsp:rsid wsp:val=&quot;00054F7F&quot;/&gt;&lt;wsp:rsid wsp:val=&quot;00055245&quot;/&gt;&lt;wsp:rsid wsp:val=&quot;00055C80&quot;/&gt;&lt;wsp:rsid wsp:val=&quot;00055E77&quot;/&gt;&lt;wsp:rsid wsp:val=&quot;00056244&quot;/&gt;&lt;wsp:rsid wsp:val=&quot;0005640C&quot;/&gt;&lt;wsp:rsid wsp:val=&quot;00056D8A&quot;/&gt;&lt;wsp:rsid wsp:val=&quot;000573F1&quot;/&gt;&lt;wsp:rsid wsp:val=&quot;000603CC&quot;/&gt;&lt;wsp:rsid wsp:val=&quot;0006080B&quot;/&gt;&lt;wsp:rsid wsp:val=&quot;0006089B&quot;/&gt;&lt;wsp:rsid wsp:val=&quot;000624E9&quot;/&gt;&lt;wsp:rsid wsp:val=&quot;00062833&quot;/&gt;&lt;wsp:rsid wsp:val=&quot;000629C7&quot;/&gt;&lt;wsp:rsid wsp:val=&quot;00062C42&quot;/&gt;&lt;wsp:rsid wsp:val=&quot;00063E5E&quot;/&gt;&lt;wsp:rsid wsp:val=&quot;00064115&quot;/&gt;&lt;wsp:rsid wsp:val=&quot;000645D2&quot;/&gt;&lt;wsp:rsid wsp:val=&quot;000655F6&quot;/&gt;&lt;wsp:rsid wsp:val=&quot;00065921&quot;/&gt;&lt;wsp:rsid wsp:val=&quot;0006712D&quot;/&gt;&lt;wsp:rsid wsp:val=&quot;00067511&quot;/&gt;&lt;wsp:rsid wsp:val=&quot;000726F3&quot;/&gt;&lt;wsp:rsid wsp:val=&quot;0007451A&quot;/&gt;&lt;wsp:rsid wsp:val=&quot;00075043&quot;/&gt;&lt;wsp:rsid wsp:val=&quot;000752BF&quot;/&gt;&lt;wsp:rsid wsp:val=&quot;0007548B&quot;/&gt;&lt;wsp:rsid wsp:val=&quot;00075D3F&quot;/&gt;&lt;wsp:rsid wsp:val=&quot;000763A5&quot;/&gt;&lt;wsp:rsid wsp:val=&quot;0007647F&quot;/&gt;&lt;wsp:rsid wsp:val=&quot;000800AE&quot;/&gt;&lt;wsp:rsid wsp:val=&quot;000801C2&quot;/&gt;&lt;wsp:rsid wsp:val=&quot;0008144F&quot;/&gt;&lt;wsp:rsid wsp:val=&quot;00082569&quot;/&gt;&lt;wsp:rsid wsp:val=&quot;0008292E&quot;/&gt;&lt;wsp:rsid wsp:val=&quot;00083246&quot;/&gt;&lt;wsp:rsid wsp:val=&quot;00083280&quot;/&gt;&lt;wsp:rsid wsp:val=&quot;00083DC4&quot;/&gt;&lt;wsp:rsid wsp:val=&quot;000845E2&quot;/&gt;&lt;wsp:rsid wsp:val=&quot;00085281&quot;/&gt;&lt;wsp:rsid wsp:val=&quot;000853BD&quot;/&gt;&lt;wsp:rsid wsp:val=&quot;00085D5A&quot;/&gt;&lt;wsp:rsid wsp:val=&quot;00085E69&quot;/&gt;&lt;wsp:rsid wsp:val=&quot;0008619C&quot;/&gt;&lt;wsp:rsid wsp:val=&quot;000867BA&quot;/&gt;&lt;wsp:rsid wsp:val=&quot;000868C3&quot;/&gt;&lt;wsp:rsid wsp:val=&quot;00087467&quot;/&gt;&lt;wsp:rsid wsp:val=&quot;000907C0&quot;/&gt;&lt;wsp:rsid wsp:val=&quot;00090D04&quot;/&gt;&lt;wsp:rsid wsp:val=&quot;000916CD&quot;/&gt;&lt;wsp:rsid wsp:val=&quot;0009175A&quot;/&gt;&lt;wsp:rsid wsp:val=&quot;00092771&quot;/&gt;&lt;wsp:rsid wsp:val=&quot;0009366F&quot;/&gt;&lt;wsp:rsid wsp:val=&quot;00093883&quot;/&gt;&lt;wsp:rsid wsp:val=&quot;000947D4&quot;/&gt;&lt;wsp:rsid wsp:val=&quot;000948D5&quot;/&gt;&lt;wsp:rsid wsp:val=&quot;0009494F&quot;/&gt;&lt;wsp:rsid wsp:val=&quot;0009536D&quot;/&gt;&lt;wsp:rsid wsp:val=&quot;0009615F&quot;/&gt;&lt;wsp:rsid wsp:val=&quot;000979DD&quot;/&gt;&lt;wsp:rsid wsp:val=&quot;00097F8E&quot;/&gt;&lt;wsp:rsid wsp:val=&quot;000A03E3&quot;/&gt;&lt;wsp:rsid wsp:val=&quot;000A04BD&quot;/&gt;&lt;wsp:rsid wsp:val=&quot;000A152E&quot;/&gt;&lt;wsp:rsid wsp:val=&quot;000A3DB5&quot;/&gt;&lt;wsp:rsid wsp:val=&quot;000A3FD5&quot;/&gt;&lt;wsp:rsid wsp:val=&quot;000A463C&quot;/&gt;&lt;wsp:rsid wsp:val=&quot;000A4FA2&quot;/&gt;&lt;wsp:rsid wsp:val=&quot;000A55A2&quot;/&gt;&lt;wsp:rsid wsp:val=&quot;000A6392&quot;/&gt;&lt;wsp:rsid wsp:val=&quot;000A65D2&quot;/&gt;&lt;wsp:rsid wsp:val=&quot;000A6B69&quot;/&gt;&lt;wsp:rsid wsp:val=&quot;000A7A83&quot;/&gt;&lt;wsp:rsid wsp:val=&quot;000A7CBE&quot;/&gt;&lt;wsp:rsid wsp:val=&quot;000B0DE3&quot;/&gt;&lt;wsp:rsid wsp:val=&quot;000B106C&quot;/&gt;&lt;wsp:rsid wsp:val=&quot;000B1F20&quot;/&gt;&lt;wsp:rsid wsp:val=&quot;000B2B80&quot;/&gt;&lt;wsp:rsid wsp:val=&quot;000B3A58&quot;/&gt;&lt;wsp:rsid wsp:val=&quot;000B499C&quot;/&gt;&lt;wsp:rsid wsp:val=&quot;000B55BC&quot;/&gt;&lt;wsp:rsid wsp:val=&quot;000B7849&quot;/&gt;&lt;wsp:rsid wsp:val=&quot;000C0970&quot;/&gt;&lt;wsp:rsid wsp:val=&quot;000C11DC&quot;/&gt;&lt;wsp:rsid wsp:val=&quot;000C1293&quot;/&gt;&lt;wsp:rsid wsp:val=&quot;000C1416&quot;/&gt;&lt;wsp:rsid wsp:val=&quot;000C18E5&quot;/&gt;&lt;wsp:rsid wsp:val=&quot;000C204B&quot;/&gt;&lt;wsp:rsid wsp:val=&quot;000C298A&quot;/&gt;&lt;wsp:rsid wsp:val=&quot;000C2F84&quot;/&gt;&lt;wsp:rsid wsp:val=&quot;000C3B7B&quot;/&gt;&lt;wsp:rsid wsp:val=&quot;000C3F50&quot;/&gt;&lt;wsp:rsid wsp:val=&quot;000C42B2&quot;/&gt;&lt;wsp:rsid wsp:val=&quot;000C43C7&quot;/&gt;&lt;wsp:rsid wsp:val=&quot;000C48B4&quot;/&gt;&lt;wsp:rsid wsp:val=&quot;000C563F&quot;/&gt;&lt;wsp:rsid wsp:val=&quot;000C5B47&quot;/&gt;&lt;wsp:rsid wsp:val=&quot;000C604F&quot;/&gt;&lt;wsp:rsid wsp:val=&quot;000C60DF&quot;/&gt;&lt;wsp:rsid wsp:val=&quot;000C691C&quot;/&gt;&lt;wsp:rsid wsp:val=&quot;000D0270&quot;/&gt;&lt;wsp:rsid wsp:val=&quot;000D083E&quot;/&gt;&lt;wsp:rsid wsp:val=&quot;000D0D49&quot;/&gt;&lt;wsp:rsid wsp:val=&quot;000D0E8F&quot;/&gt;&lt;wsp:rsid wsp:val=&quot;000D0F68&quot;/&gt;&lt;wsp:rsid wsp:val=&quot;000D359B&quot;/&gt;&lt;wsp:rsid wsp:val=&quot;000D4525&quot;/&gt;&lt;wsp:rsid wsp:val=&quot;000D46EC&quot;/&gt;&lt;wsp:rsid wsp:val=&quot;000D4E0E&quot;/&gt;&lt;wsp:rsid wsp:val=&quot;000D5DED&quot;/&gt;&lt;wsp:rsid wsp:val=&quot;000D68CF&quot;/&gt;&lt;wsp:rsid wsp:val=&quot;000E0653&quot;/&gt;&lt;wsp:rsid wsp:val=&quot;000E066C&quot;/&gt;&lt;wsp:rsid wsp:val=&quot;000E0F14&quot;/&gt;&lt;wsp:rsid wsp:val=&quot;000E1B50&quot;/&gt;&lt;wsp:rsid wsp:val=&quot;000E1C63&quot;/&gt;&lt;wsp:rsid wsp:val=&quot;000E2303&quot;/&gt;&lt;wsp:rsid wsp:val=&quot;000E252D&quot;/&gt;&lt;wsp:rsid wsp:val=&quot;000E2DE8&quot;/&gt;&lt;wsp:rsid wsp:val=&quot;000E2EC5&quot;/&gt;&lt;wsp:rsid wsp:val=&quot;000E30A3&quot;/&gt;&lt;wsp:rsid wsp:val=&quot;000E3E19&quot;/&gt;&lt;wsp:rsid wsp:val=&quot;000E3FE8&quot;/&gt;&lt;wsp:rsid wsp:val=&quot;000E5CEB&quot;/&gt;&lt;wsp:rsid wsp:val=&quot;000F0BA8&quot;/&gt;&lt;wsp:rsid wsp:val=&quot;000F12A2&quot;/&gt;&lt;wsp:rsid wsp:val=&quot;000F148C&quot;/&gt;&lt;wsp:rsid wsp:val=&quot;000F18F7&quot;/&gt;&lt;wsp:rsid wsp:val=&quot;000F203D&quot;/&gt;&lt;wsp:rsid wsp:val=&quot;000F316C&quot;/&gt;&lt;wsp:rsid wsp:val=&quot;000F385A&quot;/&gt;&lt;wsp:rsid wsp:val=&quot;000F3BB7&quot;/&gt;&lt;wsp:rsid wsp:val=&quot;000F4E60&quot;/&gt;&lt;wsp:rsid wsp:val=&quot;000F5981&quot;/&gt;&lt;wsp:rsid wsp:val=&quot;000F705C&quot;/&gt;&lt;wsp:rsid wsp:val=&quot;000F7068&quot;/&gt;&lt;wsp:rsid wsp:val=&quot;000F73E4&quot;/&gt;&lt;wsp:rsid wsp:val=&quot;000F77C2&quot;/&gt;&lt;wsp:rsid wsp:val=&quot;000F7D24&quot;/&gt;&lt;wsp:rsid wsp:val=&quot;0010021A&quot;/&gt;&lt;wsp:rsid wsp:val=&quot;001003F3&quot;/&gt;&lt;wsp:rsid wsp:val=&quot;00101215&quot;/&gt;&lt;wsp:rsid wsp:val=&quot;00101570&quot;/&gt;&lt;wsp:rsid wsp:val=&quot;001015F5&quot;/&gt;&lt;wsp:rsid wsp:val=&quot;0010160B&quot;/&gt;&lt;wsp:rsid wsp:val=&quot;0010169C&quot;/&gt;&lt;wsp:rsid wsp:val=&quot;00101787&quot;/&gt;&lt;wsp:rsid wsp:val=&quot;00101DC1&quot;/&gt;&lt;wsp:rsid wsp:val=&quot;00103243&quot;/&gt;&lt;wsp:rsid wsp:val=&quot;001033CC&quot;/&gt;&lt;wsp:rsid wsp:val=&quot;00103770&quot;/&gt;&lt;wsp:rsid wsp:val=&quot;00105800&quot;/&gt;&lt;wsp:rsid wsp:val=&quot;00105D2A&quot;/&gt;&lt;wsp:rsid wsp:val=&quot;001062C8&quot;/&gt;&lt;wsp:rsid wsp:val=&quot;00106C9A&quot;/&gt;&lt;wsp:rsid wsp:val=&quot;00106E2A&quot;/&gt;&lt;wsp:rsid wsp:val=&quot;0011034A&quot;/&gt;&lt;wsp:rsid wsp:val=&quot;00110C99&quot;/&gt;&lt;wsp:rsid wsp:val=&quot;001114A8&quot;/&gt;&lt;wsp:rsid wsp:val=&quot;00111A81&quot;/&gt;&lt;wsp:rsid wsp:val=&quot;00111ADF&quot;/&gt;&lt;wsp:rsid wsp:val=&quot;001125D7&quot;/&gt;&lt;wsp:rsid wsp:val=&quot;00112C52&quot;/&gt;&lt;wsp:rsid wsp:val=&quot;00112DDD&quot;/&gt;&lt;wsp:rsid wsp:val=&quot;0011390E&quot;/&gt;&lt;wsp:rsid wsp:val=&quot;001139B6&quot;/&gt;&lt;wsp:rsid wsp:val=&quot;00113DA9&quot;/&gt;&lt;wsp:rsid wsp:val=&quot;001141BA&quot;/&gt;&lt;wsp:rsid wsp:val=&quot;00114A54&quot;/&gt;&lt;wsp:rsid wsp:val=&quot;00116566&quot;/&gt;&lt;wsp:rsid wsp:val=&quot;00120B9C&quot;/&gt;&lt;wsp:rsid wsp:val=&quot;001216B6&quot;/&gt;&lt;wsp:rsid wsp:val=&quot;00121C88&quot;/&gt;&lt;wsp:rsid wsp:val=&quot;0012203D&quot;/&gt;&lt;wsp:rsid wsp:val=&quot;0012291C&quot;/&gt;&lt;wsp:rsid wsp:val=&quot;00122B7D&quot;/&gt;&lt;wsp:rsid wsp:val=&quot;001262E7&quot;/&gt;&lt;wsp:rsid wsp:val=&quot;001301C1&quot;/&gt;&lt;wsp:rsid wsp:val=&quot;001302C5&quot;/&gt;&lt;wsp:rsid wsp:val=&quot;00130337&quot;/&gt;&lt;wsp:rsid wsp:val=&quot;001303FB&quot;/&gt;&lt;wsp:rsid wsp:val=&quot;00130A77&quot;/&gt;&lt;wsp:rsid wsp:val=&quot;00130F19&quot;/&gt;&lt;wsp:rsid wsp:val=&quot;001312EA&quot;/&gt;&lt;wsp:rsid wsp:val=&quot;001313BC&quot;/&gt;&lt;wsp:rsid wsp:val=&quot;0013191A&quot;/&gt;&lt;wsp:rsid wsp:val=&quot;00131A0C&quot;/&gt;&lt;wsp:rsid wsp:val=&quot;00132FED&quot;/&gt;&lt;wsp:rsid wsp:val=&quot;00133902&quot;/&gt;&lt;wsp:rsid wsp:val=&quot;001339BF&quot;/&gt;&lt;wsp:rsid wsp:val=&quot;0013428C&quot;/&gt;&lt;wsp:rsid wsp:val=&quot;0013437A&quot;/&gt;&lt;wsp:rsid wsp:val=&quot;00134540&quot;/&gt;&lt;wsp:rsid wsp:val=&quot;00135C11&quot;/&gt;&lt;wsp:rsid wsp:val=&quot;00135F05&quot;/&gt;&lt;wsp:rsid wsp:val=&quot;00136938&quot;/&gt;&lt;wsp:rsid wsp:val=&quot;00136AD7&quot;/&gt;&lt;wsp:rsid wsp:val=&quot;00136B57&quot;/&gt;&lt;wsp:rsid wsp:val=&quot;001417F7&quot;/&gt;&lt;wsp:rsid wsp:val=&quot;0014201B&quot;/&gt;&lt;wsp:rsid wsp:val=&quot;0014224E&quot;/&gt;&lt;wsp:rsid wsp:val=&quot;00144412&quot;/&gt;&lt;wsp:rsid wsp:val=&quot;00144538&quot;/&gt;&lt;wsp:rsid wsp:val=&quot;001447D6&quot;/&gt;&lt;wsp:rsid wsp:val=&quot;0014480E&quot;/&gt;&lt;wsp:rsid wsp:val=&quot;00145E19&quot;/&gt;&lt;wsp:rsid wsp:val=&quot;00145F56&quot;/&gt;&lt;wsp:rsid wsp:val=&quot;00146535&quot;/&gt;&lt;wsp:rsid wsp:val=&quot;001470B8&quot;/&gt;&lt;wsp:rsid wsp:val=&quot;001500C6&quot;/&gt;&lt;wsp:rsid wsp:val=&quot;0015068C&quot;/&gt;&lt;wsp:rsid wsp:val=&quot;00150A4E&quot;/&gt;&lt;wsp:rsid wsp:val=&quot;00150AE9&quot;/&gt;&lt;wsp:rsid wsp:val=&quot;001514AC&quot;/&gt;&lt;wsp:rsid wsp:val=&quot;00151CF0&quot;/&gt;&lt;wsp:rsid wsp:val=&quot;00151ECD&quot;/&gt;&lt;wsp:rsid wsp:val=&quot;00152476&quot;/&gt;&lt;wsp:rsid wsp:val=&quot;00153074&quot;/&gt;&lt;wsp:rsid wsp:val=&quot;00153E22&quot;/&gt;&lt;wsp:rsid wsp:val=&quot;0015469C&quot;/&gt;&lt;wsp:rsid wsp:val=&quot;00154814&quot;/&gt;&lt;wsp:rsid wsp:val=&quot;00154E4D&quot;/&gt;&lt;wsp:rsid wsp:val=&quot;00155882&quot;/&gt;&lt;wsp:rsid wsp:val=&quot;00157F10&quot;/&gt;&lt;wsp:rsid wsp:val=&quot;00160803&quot;/&gt;&lt;wsp:rsid wsp:val=&quot;00160AF1&quot;/&gt;&lt;wsp:rsid wsp:val=&quot;001623D5&quot;/&gt;&lt;wsp:rsid wsp:val=&quot;00162700&quot;/&gt;&lt;wsp:rsid wsp:val=&quot;001634F0&quot;/&gt;&lt;wsp:rsid wsp:val=&quot;00164DEB&quot;/&gt;&lt;wsp:rsid wsp:val=&quot;00164E4A&quot;/&gt;&lt;wsp:rsid wsp:val=&quot;00165DF6&quot;/&gt;&lt;wsp:rsid wsp:val=&quot;001669C1&quot;/&gt;&lt;wsp:rsid wsp:val=&quot;00166E60&quot;/&gt;&lt;wsp:rsid wsp:val=&quot;001671FF&quot;/&gt;&lt;wsp:rsid wsp:val=&quot;00167571&quot;/&gt;&lt;wsp:rsid wsp:val=&quot;001701A9&quot;/&gt;&lt;wsp:rsid wsp:val=&quot;00171155&quot;/&gt;&lt;wsp:rsid wsp:val=&quot;0017158B&quot;/&gt;&lt;wsp:rsid wsp:val=&quot;001715F2&quot;/&gt;&lt;wsp:rsid wsp:val=&quot;0017204E&quot;/&gt;&lt;wsp:rsid wsp:val=&quot;00172D21&quot;/&gt;&lt;wsp:rsid wsp:val=&quot;0017340E&quot;/&gt;&lt;wsp:rsid wsp:val=&quot;00173B45&quot;/&gt;&lt;wsp:rsid wsp:val=&quot;001748F0&quot;/&gt;&lt;wsp:rsid wsp:val=&quot;001749CE&quot;/&gt;&lt;wsp:rsid wsp:val=&quot;00175ECC&quot;/&gt;&lt;wsp:rsid wsp:val=&quot;00176589&quot;/&gt;&lt;wsp:rsid wsp:val=&quot;00176AC3&quot;/&gt;&lt;wsp:rsid wsp:val=&quot;0017795A&quot;/&gt;&lt;wsp:rsid wsp:val=&quot;001779D4&quot;/&gt;&lt;wsp:rsid wsp:val=&quot;00177DE6&quot;/&gt;&lt;wsp:rsid wsp:val=&quot;00180349&quot;/&gt;&lt;wsp:rsid wsp:val=&quot;00180869&quot;/&gt;&lt;wsp:rsid wsp:val=&quot;00181CA6&quot;/&gt;&lt;wsp:rsid wsp:val=&quot;00181D16&quot;/&gt;&lt;wsp:rsid wsp:val=&quot;00182094&quot;/&gt;&lt;wsp:rsid wsp:val=&quot;001822B7&quot;/&gt;&lt;wsp:rsid wsp:val=&quot;00182A02&quot;/&gt;&lt;wsp:rsid wsp:val=&quot;00182EFD&quot;/&gt;&lt;wsp:rsid wsp:val=&quot;001832B6&quot;/&gt;&lt;wsp:rsid wsp:val=&quot;0018356B&quot;/&gt;&lt;wsp:rsid wsp:val=&quot;00183BA1&quot;/&gt;&lt;wsp:rsid wsp:val=&quot;00186190&quot;/&gt;&lt;wsp:rsid wsp:val=&quot;001871E6&quot;/&gt;&lt;wsp:rsid wsp:val=&quot;001878E7&quot;/&gt;&lt;wsp:rsid wsp:val=&quot;00187CAB&quot;/&gt;&lt;wsp:rsid wsp:val=&quot;00190089&quot;/&gt;&lt;wsp:rsid wsp:val=&quot;00190CF1&quot;/&gt;&lt;wsp:rsid wsp:val=&quot;00191AA8&quot;/&gt;&lt;wsp:rsid wsp:val=&quot;00191E01&quot;/&gt;&lt;wsp:rsid wsp:val=&quot;00192686&quot;/&gt;&lt;wsp:rsid wsp:val=&quot;00193808&quot;/&gt;&lt;wsp:rsid wsp:val=&quot;00194550&quot;/&gt;&lt;wsp:rsid wsp:val=&quot;001947A7&quot;/&gt;&lt;wsp:rsid wsp:val=&quot;001949A6&quot;/&gt;&lt;wsp:rsid wsp:val=&quot;0019529C&quot;/&gt;&lt;wsp:rsid wsp:val=&quot;0019536E&quot;/&gt;&lt;wsp:rsid wsp:val=&quot;00195897&quot;/&gt;&lt;wsp:rsid wsp:val=&quot;00195A2B&quot;/&gt;&lt;wsp:rsid wsp:val=&quot;00196268&quot;/&gt;&lt;wsp:rsid wsp:val=&quot;00196346&quot;/&gt;&lt;wsp:rsid wsp:val=&quot;00196478&quot;/&gt;&lt;wsp:rsid wsp:val=&quot;001965D8&quot;/&gt;&lt;wsp:rsid wsp:val=&quot;001965E3&quot;/&gt;&lt;wsp:rsid wsp:val=&quot;00196929&quot;/&gt;&lt;wsp:rsid wsp:val=&quot;001969C5&quot;/&gt;&lt;wsp:rsid wsp:val=&quot;00197795&quot;/&gt;&lt;wsp:rsid wsp:val=&quot;001A03E7&quot;/&gt;&lt;wsp:rsid wsp:val=&quot;001A14B5&quot;/&gt;&lt;wsp:rsid wsp:val=&quot;001A1B76&quot;/&gt;&lt;wsp:rsid wsp:val=&quot;001A1BC0&quot;/&gt;&lt;wsp:rsid wsp:val=&quot;001A321F&quot;/&gt;&lt;wsp:rsid wsp:val=&quot;001A3BDC&quot;/&gt;&lt;wsp:rsid wsp:val=&quot;001A447F&quot;/&gt;&lt;wsp:rsid wsp:val=&quot;001A49F5&quot;/&gt;&lt;wsp:rsid wsp:val=&quot;001A4D3A&quot;/&gt;&lt;wsp:rsid wsp:val=&quot;001A53A7&quot;/&gt;&lt;wsp:rsid wsp:val=&quot;001A545A&quot;/&gt;&lt;wsp:rsid wsp:val=&quot;001A588C&quot;/&gt;&lt;wsp:rsid wsp:val=&quot;001A6533&quot;/&gt;&lt;wsp:rsid wsp:val=&quot;001A66F5&quot;/&gt;&lt;wsp:rsid wsp:val=&quot;001A6C77&quot;/&gt;&lt;wsp:rsid wsp:val=&quot;001A7069&quot;/&gt;&lt;wsp:rsid wsp:val=&quot;001A7F85&quot;/&gt;&lt;wsp:rsid wsp:val=&quot;001B0307&quot;/&gt;&lt;wsp:rsid wsp:val=&quot;001B0766&quot;/&gt;&lt;wsp:rsid wsp:val=&quot;001B0CF5&quot;/&gt;&lt;wsp:rsid wsp:val=&quot;001B109B&quot;/&gt;&lt;wsp:rsid wsp:val=&quot;001B19A8&quot;/&gt;&lt;wsp:rsid wsp:val=&quot;001B232A&quot;/&gt;&lt;wsp:rsid wsp:val=&quot;001B2442&quot;/&gt;&lt;wsp:rsid wsp:val=&quot;001B2ED2&quot;/&gt;&lt;wsp:rsid wsp:val=&quot;001B353A&quot;/&gt;&lt;wsp:rsid wsp:val=&quot;001B50B3&quot;/&gt;&lt;wsp:rsid wsp:val=&quot;001B5208&quot;/&gt;&lt;wsp:rsid wsp:val=&quot;001B5649&quot;/&gt;&lt;wsp:rsid wsp:val=&quot;001B5973&quot;/&gt;&lt;wsp:rsid wsp:val=&quot;001B59FF&quot;/&gt;&lt;wsp:rsid wsp:val=&quot;001B6F5D&quot;/&gt;&lt;wsp:rsid wsp:val=&quot;001B6F67&quot;/&gt;&lt;wsp:rsid wsp:val=&quot;001C07F8&quot;/&gt;&lt;wsp:rsid wsp:val=&quot;001C1D0F&quot;/&gt;&lt;wsp:rsid wsp:val=&quot;001C2030&quot;/&gt;&lt;wsp:rsid wsp:val=&quot;001C266D&quot;/&gt;&lt;wsp:rsid wsp:val=&quot;001C2C62&quot;/&gt;&lt;wsp:rsid wsp:val=&quot;001C2D8B&quot;/&gt;&lt;wsp:rsid wsp:val=&quot;001C3627&quot;/&gt;&lt;wsp:rsid wsp:val=&quot;001C403D&quot;/&gt;&lt;wsp:rsid wsp:val=&quot;001C4508&quot;/&gt;&lt;wsp:rsid wsp:val=&quot;001C4A3E&quot;/&gt;&lt;wsp:rsid wsp:val=&quot;001C4A7A&quot;/&gt;&lt;wsp:rsid wsp:val=&quot;001C51D0&quot;/&gt;&lt;wsp:rsid wsp:val=&quot;001C5595&quot;/&gt;&lt;wsp:rsid wsp:val=&quot;001C5C09&quot;/&gt;&lt;wsp:rsid wsp:val=&quot;001C5F65&quot;/&gt;&lt;wsp:rsid wsp:val=&quot;001C6C24&quot;/&gt;&lt;wsp:rsid wsp:val=&quot;001C6C28&quot;/&gt;&lt;wsp:rsid wsp:val=&quot;001C7115&quot;/&gt;&lt;wsp:rsid wsp:val=&quot;001C783C&quot;/&gt;&lt;wsp:rsid wsp:val=&quot;001D0179&quot;/&gt;&lt;wsp:rsid wsp:val=&quot;001D056B&quot;/&gt;&lt;wsp:rsid wsp:val=&quot;001D0659&quot;/&gt;&lt;wsp:rsid wsp:val=&quot;001D1517&quot;/&gt;&lt;wsp:rsid wsp:val=&quot;001D1523&quot;/&gt;&lt;wsp:rsid wsp:val=&quot;001D15A1&quot;/&gt;&lt;wsp:rsid wsp:val=&quot;001D1861&quot;/&gt;&lt;wsp:rsid wsp:val=&quot;001D21A6&quot;/&gt;&lt;wsp:rsid wsp:val=&quot;001D21C3&quot;/&gt;&lt;wsp:rsid wsp:val=&quot;001D2A55&quot;/&gt;&lt;wsp:rsid wsp:val=&quot;001D37DF&quot;/&gt;&lt;wsp:rsid wsp:val=&quot;001D455D&quot;/&gt;&lt;wsp:rsid wsp:val=&quot;001D57E0&quot;/&gt;&lt;wsp:rsid wsp:val=&quot;001D6025&quot;/&gt;&lt;wsp:rsid wsp:val=&quot;001D7365&quot;/&gt;&lt;wsp:rsid wsp:val=&quot;001D76D1&quot;/&gt;&lt;wsp:rsid wsp:val=&quot;001D7E4C&quot;/&gt;&lt;wsp:rsid wsp:val=&quot;001E06AB&quot;/&gt;&lt;wsp:rsid wsp:val=&quot;001E2AB4&quot;/&gt;&lt;wsp:rsid wsp:val=&quot;001E3713&quot;/&gt;&lt;wsp:rsid wsp:val=&quot;001E41E2&quot;/&gt;&lt;wsp:rsid wsp:val=&quot;001E447E&quot;/&gt;&lt;wsp:rsid wsp:val=&quot;001E4491&quot;/&gt;&lt;wsp:rsid wsp:val=&quot;001E4559&quot;/&gt;&lt;wsp:rsid wsp:val=&quot;001E4E6F&quot;/&gt;&lt;wsp:rsid wsp:val=&quot;001E58B8&quot;/&gt;&lt;wsp:rsid wsp:val=&quot;001E6594&quot;/&gt;&lt;wsp:rsid wsp:val=&quot;001E65C9&quot;/&gt;&lt;wsp:rsid wsp:val=&quot;001E6A44&quot;/&gt;&lt;wsp:rsid wsp:val=&quot;001E74C0&quot;/&gt;&lt;wsp:rsid wsp:val=&quot;001F02BF&quot;/&gt;&lt;wsp:rsid wsp:val=&quot;001F08AC&quot;/&gt;&lt;wsp:rsid wsp:val=&quot;001F0AA2&quot;/&gt;&lt;wsp:rsid wsp:val=&quot;001F137F&quot;/&gt;&lt;wsp:rsid wsp:val=&quot;001F3372&quot;/&gt;&lt;wsp:rsid wsp:val=&quot;001F4084&quot;/&gt;&lt;wsp:rsid wsp:val=&quot;001F4FE4&quot;/&gt;&lt;wsp:rsid wsp:val=&quot;001F66E3&quot;/&gt;&lt;wsp:rsid wsp:val=&quot;001F6B64&quot;/&gt;&lt;wsp:rsid wsp:val=&quot;001F7062&quot;/&gt;&lt;wsp:rsid wsp:val=&quot;001F785A&quot;/&gt;&lt;wsp:rsid wsp:val=&quot;001F7A5B&quot;/&gt;&lt;wsp:rsid wsp:val=&quot;00200171&quot;/&gt;&lt;wsp:rsid wsp:val=&quot;002009AA&quot;/&gt;&lt;wsp:rsid wsp:val=&quot;00200BFE&quot;/&gt;&lt;wsp:rsid wsp:val=&quot;00200FB6&quot;/&gt;&lt;wsp:rsid wsp:val=&quot;00201005&quot;/&gt;&lt;wsp:rsid wsp:val=&quot;00201032&quot;/&gt;&lt;wsp:rsid wsp:val=&quot;00201B85&quot;/&gt;&lt;wsp:rsid wsp:val=&quot;00201EBE&quot;/&gt;&lt;wsp:rsid wsp:val=&quot;0020262B&quot;/&gt;&lt;wsp:rsid wsp:val=&quot;00203028&quot;/&gt;&lt;wsp:rsid wsp:val=&quot;00203125&quot;/&gt;&lt;wsp:rsid wsp:val=&quot;002031F1&quot;/&gt;&lt;wsp:rsid wsp:val=&quot;00203EF6&quot;/&gt;&lt;wsp:rsid wsp:val=&quot;00204032&quot;/&gt;&lt;wsp:rsid wsp:val=&quot;002041E2&quot;/&gt;&lt;wsp:rsid wsp:val=&quot;002045C9&quot;/&gt;&lt;wsp:rsid wsp:val=&quot;00204A5B&quot;/&gt;&lt;wsp:rsid wsp:val=&quot;0020645D&quot;/&gt;&lt;wsp:rsid wsp:val=&quot;00206BB0&quot;/&gt;&lt;wsp:rsid wsp:val=&quot;00207EF9&quot;/&gt;&lt;wsp:rsid wsp:val=&quot;002101F5&quot;/&gt;&lt;wsp:rsid wsp:val=&quot;00210C42&quot;/&gt;&lt;wsp:rsid wsp:val=&quot;0021253A&quot;/&gt;&lt;wsp:rsid wsp:val=&quot;0021274D&quot;/&gt;&lt;wsp:rsid wsp:val=&quot;00212B05&quot;/&gt;&lt;wsp:rsid wsp:val=&quot;00213194&quot;/&gt;&lt;wsp:rsid wsp:val=&quot;00213229&quot;/&gt;&lt;wsp:rsid wsp:val=&quot;0021379C&quot;/&gt;&lt;wsp:rsid wsp:val=&quot;002138B9&quot;/&gt;&lt;wsp:rsid wsp:val=&quot;0021428C&quot;/&gt;&lt;wsp:rsid wsp:val=&quot;0021452B&quot;/&gt;&lt;wsp:rsid wsp:val=&quot;00216A89&quot;/&gt;&lt;wsp:rsid wsp:val=&quot;00217691&quot;/&gt;&lt;wsp:rsid wsp:val=&quot;00217B43&quot;/&gt;&lt;wsp:rsid wsp:val=&quot;00220EC9&quot;/&gt;&lt;wsp:rsid wsp:val=&quot;002213DE&quot;/&gt;&lt;wsp:rsid wsp:val=&quot;0022205E&quot;/&gt;&lt;wsp:rsid wsp:val=&quot;002220DA&quot;/&gt;&lt;wsp:rsid wsp:val=&quot;0022228A&quot;/&gt;&lt;wsp:rsid wsp:val=&quot;002225EC&quot;/&gt;&lt;wsp:rsid wsp:val=&quot;00222AAD&quot;/&gt;&lt;wsp:rsid wsp:val=&quot;00222B51&quot;/&gt;&lt;wsp:rsid wsp:val=&quot;0022398B&quot;/&gt;&lt;wsp:rsid wsp:val=&quot;00223FD4&quot;/&gt;&lt;wsp:rsid wsp:val=&quot;002256F6&quot;/&gt;&lt;wsp:rsid wsp:val=&quot;00226CF0&quot;/&gt;&lt;wsp:rsid wsp:val=&quot;002279A4&quot;/&gt;&lt;wsp:rsid wsp:val=&quot;00227ED1&quot;/&gt;&lt;wsp:rsid wsp:val=&quot;00230860&quot;/&gt;&lt;wsp:rsid wsp:val=&quot;0023098C&quot;/&gt;&lt;wsp:rsid wsp:val=&quot;002317F4&quot;/&gt;&lt;wsp:rsid wsp:val=&quot;002320A1&quot;/&gt;&lt;wsp:rsid wsp:val=&quot;0023214B&quot;/&gt;&lt;wsp:rsid wsp:val=&quot;00232464&quot;/&gt;&lt;wsp:rsid wsp:val=&quot;00232AA1&quot;/&gt;&lt;wsp:rsid wsp:val=&quot;00234571&quot;/&gt;&lt;wsp:rsid wsp:val=&quot;00235263&quot;/&gt;&lt;wsp:rsid wsp:val=&quot;0023539C&quot;/&gt;&lt;wsp:rsid wsp:val=&quot;00235843&quot;/&gt;&lt;wsp:rsid wsp:val=&quot;002359BB&quot;/&gt;&lt;wsp:rsid wsp:val=&quot;0023694E&quot;/&gt;&lt;wsp:rsid wsp:val=&quot;00237CD0&quot;/&gt;&lt;wsp:rsid wsp:val=&quot;00241660&quot;/&gt;&lt;wsp:rsid wsp:val=&quot;0024319E&quot;/&gt;&lt;wsp:rsid wsp:val=&quot;00243C5F&quot;/&gt;&lt;wsp:rsid wsp:val=&quot;00244658&quot;/&gt;&lt;wsp:rsid wsp:val=&quot;002449F1&quot;/&gt;&lt;wsp:rsid wsp:val=&quot;002450CF&quot;/&gt;&lt;wsp:rsid wsp:val=&quot;00245572&quot;/&gt;&lt;wsp:rsid wsp:val=&quot;002458A5&quot;/&gt;&lt;wsp:rsid wsp:val=&quot;00245C34&quot;/&gt;&lt;wsp:rsid wsp:val=&quot;00245F0A&quot;/&gt;&lt;wsp:rsid wsp:val=&quot;0024611E&quot;/&gt;&lt;wsp:rsid wsp:val=&quot;0024653A&quot;/&gt;&lt;wsp:rsid wsp:val=&quot;0024686D&quot;/&gt;&lt;wsp:rsid wsp:val=&quot;002472ED&quot;/&gt;&lt;wsp:rsid wsp:val=&quot;002476F6&quot;/&gt;&lt;wsp:rsid wsp:val=&quot;00251828&quot;/&gt;&lt;wsp:rsid wsp:val=&quot;0025211A&quot;/&gt;&lt;wsp:rsid wsp:val=&quot;00254DBE&quot;/&gt;&lt;wsp:rsid wsp:val=&quot;00254FAE&quot;/&gt;&lt;wsp:rsid wsp:val=&quot;00256308&quot;/&gt;&lt;wsp:rsid wsp:val=&quot;002563A5&quot;/&gt;&lt;wsp:rsid wsp:val=&quot;00256B49&quot;/&gt;&lt;wsp:rsid wsp:val=&quot;002572DC&quot;/&gt;&lt;wsp:rsid wsp:val=&quot;002573C0&quot;/&gt;&lt;wsp:rsid wsp:val=&quot;002578A5&quot;/&gt;&lt;wsp:rsid wsp:val=&quot;00257A13&quot;/&gt;&lt;wsp:rsid wsp:val=&quot;00257C5E&quot;/&gt;&lt;wsp:rsid wsp:val=&quot;00260197&quot;/&gt;&lt;wsp:rsid wsp:val=&quot;002612ED&quot;/&gt;&lt;wsp:rsid wsp:val=&quot;00261C0C&quot;/&gt;&lt;wsp:rsid wsp:val=&quot;00261E74&quot;/&gt;&lt;wsp:rsid wsp:val=&quot;00262668&quot;/&gt;&lt;wsp:rsid wsp:val=&quot;002627B2&quot;/&gt;&lt;wsp:rsid wsp:val=&quot;00263125&quot;/&gt;&lt;wsp:rsid wsp:val=&quot;00263531&quot;/&gt;&lt;wsp:rsid wsp:val=&quot;00263DAA&quot;/&gt;&lt;wsp:rsid wsp:val=&quot;002644BA&quot;/&gt;&lt;wsp:rsid wsp:val=&quot;00264537&quot;/&gt;&lt;wsp:rsid wsp:val=&quot;0026504D&quot;/&gt;&lt;wsp:rsid wsp:val=&quot;002656D1&quot;/&gt;&lt;wsp:rsid wsp:val=&quot;00266349&quot;/&gt;&lt;wsp:rsid wsp:val=&quot;002672F8&quot;/&gt;&lt;wsp:rsid wsp:val=&quot;002674AE&quot;/&gt;&lt;wsp:rsid wsp:val=&quot;002711C4&quot;/&gt;&lt;wsp:rsid wsp:val=&quot;00272097&quot;/&gt;&lt;wsp:rsid wsp:val=&quot;00273905&quot;/&gt;&lt;wsp:rsid wsp:val=&quot;0027392B&quot;/&gt;&lt;wsp:rsid wsp:val=&quot;00273B84&quot;/&gt;&lt;wsp:rsid wsp:val=&quot;00273E2F&quot;/&gt;&lt;wsp:rsid wsp:val=&quot;00274369&quot;/&gt;&lt;wsp:rsid wsp:val=&quot;002744B3&quot;/&gt;&lt;wsp:rsid wsp:val=&quot;00274555&quot;/&gt;&lt;wsp:rsid wsp:val=&quot;00274A90&quot;/&gt;&lt;wsp:rsid wsp:val=&quot;00275861&quot;/&gt;&lt;wsp:rsid wsp:val=&quot;002762CD&quot;/&gt;&lt;wsp:rsid wsp:val=&quot;00276661&quot;/&gt;&lt;wsp:rsid wsp:val=&quot;00276992&quot;/&gt;&lt;wsp:rsid wsp:val=&quot;0027718B&quot;/&gt;&lt;wsp:rsid wsp:val=&quot;00277D38&quot;/&gt;&lt;wsp:rsid wsp:val=&quot;00280472&quot;/&gt;&lt;wsp:rsid wsp:val=&quot;002804B9&quot;/&gt;&lt;wsp:rsid wsp:val=&quot;00281320&quot;/&gt;&lt;wsp:rsid wsp:val=&quot;00281C9E&quot;/&gt;&lt;wsp:rsid wsp:val=&quot;002823F0&quot;/&gt;&lt;wsp:rsid wsp:val=&quot;002825DE&quot;/&gt;&lt;wsp:rsid wsp:val=&quot;0028297A&quot;/&gt;&lt;wsp:rsid wsp:val=&quot;00282BC7&quot;/&gt;&lt;wsp:rsid wsp:val=&quot;00282BEB&quot;/&gt;&lt;wsp:rsid wsp:val=&quot;002830CB&quot;/&gt;&lt;wsp:rsid wsp:val=&quot;00284649&quot;/&gt;&lt;wsp:rsid wsp:val=&quot;00285C9B&quot;/&gt;&lt;wsp:rsid wsp:val=&quot;00287E3A&quot;/&gt;&lt;wsp:rsid wsp:val=&quot;0029159C&quot;/&gt;&lt;wsp:rsid wsp:val=&quot;00291936&quot;/&gt;&lt;wsp:rsid wsp:val=&quot;00291B09&quot;/&gt;&lt;wsp:rsid wsp:val=&quot;00291BC2&quot;/&gt;&lt;wsp:rsid wsp:val=&quot;0029212F&quot;/&gt;&lt;wsp:rsid wsp:val=&quot;00292933&quot;/&gt;&lt;wsp:rsid wsp:val=&quot;00292C4D&quot;/&gt;&lt;wsp:rsid wsp:val=&quot;00293281&quot;/&gt;&lt;wsp:rsid wsp:val=&quot;00294AA3&quot;/&gt;&lt;wsp:rsid wsp:val=&quot;00294CD4&quot;/&gt;&lt;wsp:rsid wsp:val=&quot;00295C81&quot;/&gt;&lt;wsp:rsid wsp:val=&quot;00295FA1&quot;/&gt;&lt;wsp:rsid wsp:val=&quot;00296127&quot;/&gt;&lt;wsp:rsid wsp:val=&quot;00296348&quot;/&gt;&lt;wsp:rsid wsp:val=&quot;00296971&quot;/&gt;&lt;wsp:rsid wsp:val=&quot;00296EE9&quot;/&gt;&lt;wsp:rsid wsp:val=&quot;00297247&quot;/&gt;&lt;wsp:rsid wsp:val=&quot;002A0162&quot;/&gt;&lt;wsp:rsid wsp:val=&quot;002A0750&quot;/&gt;&lt;wsp:rsid wsp:val=&quot;002A09CB&quot;/&gt;&lt;wsp:rsid wsp:val=&quot;002A0B88&quot;/&gt;&lt;wsp:rsid wsp:val=&quot;002A2159&quot;/&gt;&lt;wsp:rsid wsp:val=&quot;002A2EB5&quot;/&gt;&lt;wsp:rsid wsp:val=&quot;002A3189&quot;/&gt;&lt;wsp:rsid wsp:val=&quot;002A31D9&quot;/&gt;&lt;wsp:rsid wsp:val=&quot;002A4061&quot;/&gt;&lt;wsp:rsid wsp:val=&quot;002A42C0&quot;/&gt;&lt;wsp:rsid wsp:val=&quot;002A6813&quot;/&gt;&lt;wsp:rsid wsp:val=&quot;002A6F05&quot;/&gt;&lt;wsp:rsid wsp:val=&quot;002A7F98&quot;/&gt;&lt;wsp:rsid wsp:val=&quot;002B0E2B&quot;/&gt;&lt;wsp:rsid wsp:val=&quot;002B0F88&quot;/&gt;&lt;wsp:rsid wsp:val=&quot;002B1356&quot;/&gt;&lt;wsp:rsid wsp:val=&quot;002B1876&quot;/&gt;&lt;wsp:rsid wsp:val=&quot;002B2F3E&quot;/&gt;&lt;wsp:rsid wsp:val=&quot;002B3508&quot;/&gt;&lt;wsp:rsid wsp:val=&quot;002B3539&quot;/&gt;&lt;wsp:rsid wsp:val=&quot;002B4740&quot;/&gt;&lt;wsp:rsid wsp:val=&quot;002B4B38&quot;/&gt;&lt;wsp:rsid wsp:val=&quot;002B4EED&quot;/&gt;&lt;wsp:rsid wsp:val=&quot;002B4F0B&quot;/&gt;&lt;wsp:rsid wsp:val=&quot;002B4F64&quot;/&gt;&lt;wsp:rsid wsp:val=&quot;002B6400&quot;/&gt;&lt;wsp:rsid wsp:val=&quot;002B7909&quot;/&gt;&lt;wsp:rsid wsp:val=&quot;002C089F&quot;/&gt;&lt;wsp:rsid wsp:val=&quot;002C0F83&quot;/&gt;&lt;wsp:rsid wsp:val=&quot;002C13D2&quot;/&gt;&lt;wsp:rsid wsp:val=&quot;002C200E&quot;/&gt;&lt;wsp:rsid wsp:val=&quot;002C2ADD&quot;/&gt;&lt;wsp:rsid wsp:val=&quot;002C42D7&quot;/&gt;&lt;wsp:rsid wsp:val=&quot;002C448D&quot;/&gt;&lt;wsp:rsid wsp:val=&quot;002C46D3&quot;/&gt;&lt;wsp:rsid wsp:val=&quot;002C4BF1&quot;/&gt;&lt;wsp:rsid wsp:val=&quot;002C5D52&quot;/&gt;&lt;wsp:rsid wsp:val=&quot;002C697F&quot;/&gt;&lt;wsp:rsid wsp:val=&quot;002C6DCB&quot;/&gt;&lt;wsp:rsid wsp:val=&quot;002D0283&quot;/&gt;&lt;wsp:rsid wsp:val=&quot;002D0728&quot;/&gt;&lt;wsp:rsid wsp:val=&quot;002D22C0&quot;/&gt;&lt;wsp:rsid wsp:val=&quot;002D27E2&quot;/&gt;&lt;wsp:rsid wsp:val=&quot;002D391F&quot;/&gt;&lt;wsp:rsid wsp:val=&quot;002D4819&quot;/&gt;&lt;wsp:rsid wsp:val=&quot;002D4E98&quot;/&gt;&lt;wsp:rsid wsp:val=&quot;002D5065&quot;/&gt;&lt;wsp:rsid wsp:val=&quot;002D52AA&quot;/&gt;&lt;wsp:rsid wsp:val=&quot;002D5477&quot;/&gt;&lt;wsp:rsid wsp:val=&quot;002D622E&quot;/&gt;&lt;wsp:rsid wsp:val=&quot;002D6562&quot;/&gt;&lt;wsp:rsid wsp:val=&quot;002D66F9&quot;/&gt;&lt;wsp:rsid wsp:val=&quot;002D6869&quot;/&gt;&lt;wsp:rsid wsp:val=&quot;002D7B70&quot;/&gt;&lt;wsp:rsid wsp:val=&quot;002E0917&quot;/&gt;&lt;wsp:rsid wsp:val=&quot;002E2458&quot;/&gt;&lt;wsp:rsid wsp:val=&quot;002E2C36&quot;/&gt;&lt;wsp:rsid wsp:val=&quot;002E319F&quot;/&gt;&lt;wsp:rsid wsp:val=&quot;002E44CA&quot;/&gt;&lt;wsp:rsid wsp:val=&quot;002E4E6D&quot;/&gt;&lt;wsp:rsid wsp:val=&quot;002E60B2&quot;/&gt;&lt;wsp:rsid wsp:val=&quot;002E72E9&quot;/&gt;&lt;wsp:rsid wsp:val=&quot;002F0E33&quot;/&gt;&lt;wsp:rsid wsp:val=&quot;002F154E&quot;/&gt;&lt;wsp:rsid wsp:val=&quot;002F2225&quot;/&gt;&lt;wsp:rsid wsp:val=&quot;002F22AA&quot;/&gt;&lt;wsp:rsid wsp:val=&quot;002F2FE8&quot;/&gt;&lt;wsp:rsid wsp:val=&quot;002F3251&quot;/&gt;&lt;wsp:rsid wsp:val=&quot;002F4E9E&quot;/&gt;&lt;wsp:rsid wsp:val=&quot;002F5DED&quot;/&gt;&lt;wsp:rsid wsp:val=&quot;002F687A&quot;/&gt;&lt;wsp:rsid wsp:val=&quot;002F6D8C&quot;/&gt;&lt;wsp:rsid wsp:val=&quot;002F73D9&quot;/&gt;&lt;wsp:rsid wsp:val=&quot;002F7494&quot;/&gt;&lt;wsp:rsid wsp:val=&quot;0030069B&quot;/&gt;&lt;wsp:rsid wsp:val=&quot;003021E6&quot;/&gt;&lt;wsp:rsid wsp:val=&quot;00304477&quot;/&gt;&lt;wsp:rsid wsp:val=&quot;00304A63&quot;/&gt;&lt;wsp:rsid wsp:val=&quot;00304F9C&quot;/&gt;&lt;wsp:rsid wsp:val=&quot;00305222&quot;/&gt;&lt;wsp:rsid wsp:val=&quot;00305DC9&quot;/&gt;&lt;wsp:rsid wsp:val=&quot;0030693E&quot;/&gt;&lt;wsp:rsid wsp:val=&quot;003105CC&quot;/&gt;&lt;wsp:rsid wsp:val=&quot;00311227&quot;/&gt;&lt;wsp:rsid wsp:val=&quot;003120FD&quot;/&gt;&lt;wsp:rsid wsp:val=&quot;00312CCD&quot;/&gt;&lt;wsp:rsid wsp:val=&quot;00312DE8&quot;/&gt;&lt;wsp:rsid wsp:val=&quot;00312EC1&quot;/&gt;&lt;wsp:rsid wsp:val=&quot;00312EF3&quot;/&gt;&lt;wsp:rsid wsp:val=&quot;00313A22&quot;/&gt;&lt;wsp:rsid wsp:val=&quot;00313DD8&quot;/&gt;&lt;wsp:rsid wsp:val=&quot;00313F73&quot;/&gt;&lt;wsp:rsid wsp:val=&quot;00313F94&quot;/&gt;&lt;wsp:rsid wsp:val=&quot;00314E4C&quot;/&gt;&lt;wsp:rsid wsp:val=&quot;00314E75&quot;/&gt;&lt;wsp:rsid wsp:val=&quot;00315049&quot;/&gt;&lt;wsp:rsid wsp:val=&quot;00315384&quot;/&gt;&lt;wsp:rsid wsp:val=&quot;00315520&quot;/&gt;&lt;wsp:rsid wsp:val=&quot;003156EC&quot;/&gt;&lt;wsp:rsid wsp:val=&quot;00315A62&quot;/&gt;&lt;wsp:rsid wsp:val=&quot;003161D2&quot;/&gt;&lt;wsp:rsid wsp:val=&quot;0031779E&quot;/&gt;&lt;wsp:rsid wsp:val=&quot;00317A0A&quot;/&gt;&lt;wsp:rsid wsp:val=&quot;00321554&quot;/&gt;&lt;wsp:rsid wsp:val=&quot;003219C5&quot;/&gt;&lt;wsp:rsid wsp:val=&quot;0032215F&quot;/&gt;&lt;wsp:rsid wsp:val=&quot;003222CB&quot;/&gt;&lt;wsp:rsid wsp:val=&quot;0032374A&quot;/&gt;&lt;wsp:rsid wsp:val=&quot;003238F6&quot;/&gt;&lt;wsp:rsid wsp:val=&quot;003264AC&quot;/&gt;&lt;wsp:rsid wsp:val=&quot;00326ACC&quot;/&gt;&lt;wsp:rsid wsp:val=&quot;003270D3&quot;/&gt;&lt;wsp:rsid wsp:val=&quot;00330180&quot;/&gt;&lt;wsp:rsid wsp:val=&quot;0033033F&quot;/&gt;&lt;wsp:rsid wsp:val=&quot;003313DF&quot;/&gt;&lt;wsp:rsid wsp:val=&quot;00333D2D&quot;/&gt;&lt;wsp:rsid wsp:val=&quot;00334EE8&quot;/&gt;&lt;wsp:rsid wsp:val=&quot;00335BDA&quot;/&gt;&lt;wsp:rsid wsp:val=&quot;00335E52&quot;/&gt;&lt;wsp:rsid wsp:val=&quot;00336650&quot;/&gt;&lt;wsp:rsid wsp:val=&quot;0033720B&quot;/&gt;&lt;wsp:rsid wsp:val=&quot;00340721&quot;/&gt;&lt;wsp:rsid wsp:val=&quot;00340DC9&quot;/&gt;&lt;wsp:rsid wsp:val=&quot;00341015&quot;/&gt;&lt;wsp:rsid wsp:val=&quot;00341E03&quot;/&gt;&lt;wsp:rsid wsp:val=&quot;00342BFF&quot;/&gt;&lt;wsp:rsid wsp:val=&quot;00343431&quot;/&gt;&lt;wsp:rsid wsp:val=&quot;00344945&quot;/&gt;&lt;wsp:rsid wsp:val=&quot;00344D25&quot;/&gt;&lt;wsp:rsid wsp:val=&quot;003453E0&quot;/&gt;&lt;wsp:rsid wsp:val=&quot;003466A2&quot;/&gt;&lt;wsp:rsid wsp:val=&quot;0034686C&quot;/&gt;&lt;wsp:rsid wsp:val=&quot;003505D5&quot;/&gt;&lt;wsp:rsid wsp:val=&quot;00351966&quot;/&gt;&lt;wsp:rsid wsp:val=&quot;00351FB6&quot;/&gt;&lt;wsp:rsid wsp:val=&quot;003532FA&quot;/&gt;&lt;wsp:rsid wsp:val=&quot;00354F62&quot;/&gt;&lt;wsp:rsid wsp:val=&quot;00355DF9&quot;/&gt;&lt;wsp:rsid wsp:val=&quot;00355E07&quot;/&gt;&lt;wsp:rsid wsp:val=&quot;00356252&quot;/&gt;&lt;wsp:rsid wsp:val=&quot;00356520&quot;/&gt;&lt;wsp:rsid wsp:val=&quot;00356733&quot;/&gt;&lt;wsp:rsid wsp:val=&quot;0036029A&quot;/&gt;&lt;wsp:rsid wsp:val=&quot;0036111C&quot;/&gt;&lt;wsp:rsid wsp:val=&quot;00361778&quot;/&gt;&lt;wsp:rsid wsp:val=&quot;003623B1&quot;/&gt;&lt;wsp:rsid wsp:val=&quot;00362913&quot;/&gt;&lt;wsp:rsid wsp:val=&quot;0036380B&quot;/&gt;&lt;wsp:rsid wsp:val=&quot;00364266&quot;/&gt;&lt;wsp:rsid wsp:val=&quot;00364A9E&quot;/&gt;&lt;wsp:rsid wsp:val=&quot;003675A6&quot;/&gt;&lt;wsp:rsid wsp:val=&quot;00367927&quot;/&gt;&lt;wsp:rsid wsp:val=&quot;00367A8B&quot;/&gt;&lt;wsp:rsid wsp:val=&quot;00370EA4&quot;/&gt;&lt;wsp:rsid wsp:val=&quot;00371E8D&quot;/&gt;&lt;wsp:rsid wsp:val=&quot;00374BBE&quot;/&gt;&lt;wsp:rsid wsp:val=&quot;003752BC&quot;/&gt;&lt;wsp:rsid wsp:val=&quot;00375A28&quot;/&gt;&lt;wsp:rsid wsp:val=&quot;0037618E&quot;/&gt;&lt;wsp:rsid wsp:val=&quot;00376643&quot;/&gt;&lt;wsp:rsid wsp:val=&quot;00377498&quot;/&gt;&lt;wsp:rsid wsp:val=&quot;00377A84&quot;/&gt;&lt;wsp:rsid wsp:val=&quot;003803CD&quot;/&gt;&lt;wsp:rsid wsp:val=&quot;00380840&quot;/&gt;&lt;wsp:rsid wsp:val=&quot;003809D1&quot;/&gt;&lt;wsp:rsid wsp:val=&quot;00381272&quot;/&gt;&lt;wsp:rsid wsp:val=&quot;003813E9&quot;/&gt;&lt;wsp:rsid wsp:val=&quot;00381DC1&quot;/&gt;&lt;wsp:rsid wsp:val=&quot;00382409&quot;/&gt;&lt;wsp:rsid wsp:val=&quot;00382710&quot;/&gt;&lt;wsp:rsid wsp:val=&quot;00383783&quot;/&gt;&lt;wsp:rsid wsp:val=&quot;00383A7A&quot;/&gt;&lt;wsp:rsid wsp:val=&quot;00384529&quot;/&gt;&lt;wsp:rsid wsp:val=&quot;003846FF&quot;/&gt;&lt;wsp:rsid wsp:val=&quot;00384C72&quot;/&gt;&lt;wsp:rsid wsp:val=&quot;0038552F&quot;/&gt;&lt;wsp:rsid wsp:val=&quot;00386B51&quot;/&gt;&lt;wsp:rsid wsp:val=&quot;00386C17&quot;/&gt;&lt;wsp:rsid wsp:val=&quot;003871FA&quot;/&gt;&lt;wsp:rsid wsp:val=&quot;00387942&quot;/&gt;&lt;wsp:rsid wsp:val=&quot;00387C2F&quot;/&gt;&lt;wsp:rsid wsp:val=&quot;0039059D&quot;/&gt;&lt;wsp:rsid wsp:val=&quot;00390944&quot;/&gt;&lt;wsp:rsid wsp:val=&quot;00390A31&quot;/&gt;&lt;wsp:rsid wsp:val=&quot;00390FD5&quot;/&gt;&lt;wsp:rsid wsp:val=&quot;00391FEA&quot;/&gt;&lt;wsp:rsid wsp:val=&quot;00392610&quot;/&gt;&lt;wsp:rsid wsp:val=&quot;00392F89&quot;/&gt;&lt;wsp:rsid wsp:val=&quot;00393B04&quot;/&gt;&lt;wsp:rsid wsp:val=&quot;003946A6&quot;/&gt;&lt;wsp:rsid wsp:val=&quot;00395509&quot;/&gt;&lt;wsp:rsid wsp:val=&quot;0039660F&quot;/&gt;&lt;wsp:rsid wsp:val=&quot;003978CB&quot;/&gt;&lt;wsp:rsid wsp:val=&quot;00397B4A&quot;/&gt;&lt;wsp:rsid wsp:val=&quot;003A0029&quot;/&gt;&lt;wsp:rsid wsp:val=&quot;003A04EC&quot;/&gt;&lt;wsp:rsid wsp:val=&quot;003A0BA5&quot;/&gt;&lt;wsp:rsid wsp:val=&quot;003A123D&quot;/&gt;&lt;wsp:rsid wsp:val=&quot;003A1792&quot;/&gt;&lt;wsp:rsid wsp:val=&quot;003A21F9&quot;/&gt;&lt;wsp:rsid wsp:val=&quot;003A2689&quot;/&gt;&lt;wsp:rsid wsp:val=&quot;003A2A96&quot;/&gt;&lt;wsp:rsid wsp:val=&quot;003A2BE3&quot;/&gt;&lt;wsp:rsid wsp:val=&quot;003A2C6B&quot;/&gt;&lt;wsp:rsid wsp:val=&quot;003A383C&quot;/&gt;&lt;wsp:rsid wsp:val=&quot;003A3C1B&quot;/&gt;&lt;wsp:rsid wsp:val=&quot;003A3F47&quot;/&gt;&lt;wsp:rsid wsp:val=&quot;003A425C&quot;/&gt;&lt;wsp:rsid wsp:val=&quot;003A5266&quot;/&gt;&lt;wsp:rsid wsp:val=&quot;003A52A2&quot;/&gt;&lt;wsp:rsid wsp:val=&quot;003A5B14&quot;/&gt;&lt;wsp:rsid wsp:val=&quot;003A5B4F&quot;/&gt;&lt;wsp:rsid wsp:val=&quot;003A602E&quot;/&gt;&lt;wsp:rsid wsp:val=&quot;003A6742&quot;/&gt;&lt;wsp:rsid wsp:val=&quot;003A7072&quot;/&gt;&lt;wsp:rsid wsp:val=&quot;003A721B&quot;/&gt;&lt;wsp:rsid wsp:val=&quot;003B048D&quot;/&gt;&lt;wsp:rsid wsp:val=&quot;003B066A&quot;/&gt;&lt;wsp:rsid wsp:val=&quot;003B0F1E&quot;/&gt;&lt;wsp:rsid wsp:val=&quot;003B14F4&quot;/&gt;&lt;wsp:rsid wsp:val=&quot;003B179E&quot;/&gt;&lt;wsp:rsid wsp:val=&quot;003B3576&quot;/&gt;&lt;wsp:rsid wsp:val=&quot;003B38BC&quot;/&gt;&lt;wsp:rsid wsp:val=&quot;003B39D5&quot;/&gt;&lt;wsp:rsid wsp:val=&quot;003B3D00&quot;/&gt;&lt;wsp:rsid wsp:val=&quot;003B46AA&quot;/&gt;&lt;wsp:rsid wsp:val=&quot;003B4AA1&quot;/&gt;&lt;wsp:rsid wsp:val=&quot;003B4C54&quot;/&gt;&lt;wsp:rsid wsp:val=&quot;003B68DB&quot;/&gt;&lt;wsp:rsid wsp:val=&quot;003B7B7C&quot;/&gt;&lt;wsp:rsid wsp:val=&quot;003C027B&quot;/&gt;&lt;wsp:rsid wsp:val=&quot;003C1939&quot;/&gt;&lt;wsp:rsid wsp:val=&quot;003C2083&quot;/&gt;&lt;wsp:rsid wsp:val=&quot;003C2486&quot;/&gt;&lt;wsp:rsid wsp:val=&quot;003C30F5&quot;/&gt;&lt;wsp:rsid wsp:val=&quot;003C321B&quot;/&gt;&lt;wsp:rsid wsp:val=&quot;003C4178&quot;/&gt;&lt;wsp:rsid wsp:val=&quot;003C5327&quot;/&gt;&lt;wsp:rsid wsp:val=&quot;003C6386&quot;/&gt;&lt;wsp:rsid wsp:val=&quot;003C7816&quot;/&gt;&lt;wsp:rsid wsp:val=&quot;003C79B2&quot;/&gt;&lt;wsp:rsid wsp:val=&quot;003C7E5A&quot;/&gt;&lt;wsp:rsid wsp:val=&quot;003D11B9&quot;/&gt;&lt;wsp:rsid wsp:val=&quot;003D16BA&quot;/&gt;&lt;wsp:rsid wsp:val=&quot;003D4CBE&quot;/&gt;&lt;wsp:rsid wsp:val=&quot;003D4D70&quot;/&gt;&lt;wsp:rsid wsp:val=&quot;003D50D8&quot;/&gt;&lt;wsp:rsid wsp:val=&quot;003D52D4&quot;/&gt;&lt;wsp:rsid wsp:val=&quot;003D61AE&quot;/&gt;&lt;wsp:rsid wsp:val=&quot;003D6743&quot;/&gt;&lt;wsp:rsid wsp:val=&quot;003D67D0&quot;/&gt;&lt;wsp:rsid wsp:val=&quot;003D6B35&quot;/&gt;&lt;wsp:rsid wsp:val=&quot;003D7B3D&quot;/&gt;&lt;wsp:rsid wsp:val=&quot;003E0067&quot;/&gt;&lt;wsp:rsid wsp:val=&quot;003E009F&quot;/&gt;&lt;wsp:rsid wsp:val=&quot;003E0131&quot;/&gt;&lt;wsp:rsid wsp:val=&quot;003E0196&quot;/&gt;&lt;wsp:rsid wsp:val=&quot;003E0CFF&quot;/&gt;&lt;wsp:rsid wsp:val=&quot;003E1271&quot;/&gt;&lt;wsp:rsid wsp:val=&quot;003E1B34&quot;/&gt;&lt;wsp:rsid wsp:val=&quot;003E2C8D&quot;/&gt;&lt;wsp:rsid wsp:val=&quot;003E33DB&quot;/&gt;&lt;wsp:rsid wsp:val=&quot;003E39F3&quot;/&gt;&lt;wsp:rsid wsp:val=&quot;003E431F&quot;/&gt;&lt;wsp:rsid wsp:val=&quot;003E4A3D&quot;/&gt;&lt;wsp:rsid wsp:val=&quot;003E4F41&quot;/&gt;&lt;wsp:rsid wsp:val=&quot;003E5160&quot;/&gt;&lt;wsp:rsid wsp:val=&quot;003E5A9D&quot;/&gt;&lt;wsp:rsid wsp:val=&quot;003E64BD&quot;/&gt;&lt;wsp:rsid wsp:val=&quot;003E6732&quot;/&gt;&lt;wsp:rsid wsp:val=&quot;003E79AC&quot;/&gt;&lt;wsp:rsid wsp:val=&quot;003F026F&quot;/&gt;&lt;wsp:rsid wsp:val=&quot;003F02F0&quot;/&gt;&lt;wsp:rsid wsp:val=&quot;003F038B&quot;/&gt;&lt;wsp:rsid wsp:val=&quot;003F0C31&quot;/&gt;&lt;wsp:rsid wsp:val=&quot;003F0D10&quot;/&gt;&lt;wsp:rsid wsp:val=&quot;003F1169&quot;/&gt;&lt;wsp:rsid wsp:val=&quot;003F271C&quot;/&gt;&lt;wsp:rsid wsp:val=&quot;003F2A9B&quot;/&gt;&lt;wsp:rsid wsp:val=&quot;003F2BAE&quot;/&gt;&lt;wsp:rsid wsp:val=&quot;003F2EF1&quot;/&gt;&lt;wsp:rsid wsp:val=&quot;003F2FCE&quot;/&gt;&lt;wsp:rsid wsp:val=&quot;003F3430&quot;/&gt;&lt;wsp:rsid wsp:val=&quot;003F3544&quot;/&gt;&lt;wsp:rsid wsp:val=&quot;003F49E6&quot;/&gt;&lt;wsp:rsid wsp:val=&quot;003F4CDB&quot;/&gt;&lt;wsp:rsid wsp:val=&quot;003F5488&quot;/&gt;&lt;wsp:rsid wsp:val=&quot;003F564C&quot;/&gt;&lt;wsp:rsid wsp:val=&quot;003F6326&quot;/&gt;&lt;wsp:rsid wsp:val=&quot;003F77AA&quot;/&gt;&lt;wsp:rsid wsp:val=&quot;00400EBC&quot;/&gt;&lt;wsp:rsid wsp:val=&quot;00401666&quot;/&gt;&lt;wsp:rsid wsp:val=&quot;00402742&quot;/&gt;&lt;wsp:rsid wsp:val=&quot;00403C0B&quot;/&gt;&lt;wsp:rsid wsp:val=&quot;00404A8D&quot;/&gt;&lt;wsp:rsid wsp:val=&quot;004057C1&quot;/&gt;&lt;wsp:rsid wsp:val=&quot;00410105&quot;/&gt;&lt;wsp:rsid wsp:val=&quot;00410A84&quot;/&gt;&lt;wsp:rsid wsp:val=&quot;00411D30&quot;/&gt;&lt;wsp:rsid wsp:val=&quot;004149D3&quot;/&gt;&lt;wsp:rsid wsp:val=&quot;00414C6F&quot;/&gt;&lt;wsp:rsid wsp:val=&quot;00415922&quot;/&gt;&lt;wsp:rsid wsp:val=&quot;00415C26&quot;/&gt;&lt;wsp:rsid wsp:val=&quot;004212CE&quot;/&gt;&lt;wsp:rsid wsp:val=&quot;0042155D&quot;/&gt;&lt;wsp:rsid wsp:val=&quot;004219E3&quot;/&gt;&lt;wsp:rsid wsp:val=&quot;00421D42&quot;/&gt;&lt;wsp:rsid wsp:val=&quot;0042353A&quot;/&gt;&lt;wsp:rsid wsp:val=&quot;00423797&quot;/&gt;&lt;wsp:rsid wsp:val=&quot;00424141&quot;/&gt;&lt;wsp:rsid wsp:val=&quot;004243E6&quot;/&gt;&lt;wsp:rsid wsp:val=&quot;0042458D&quot;/&gt;&lt;wsp:rsid wsp:val=&quot;004249BF&quot;/&gt;&lt;wsp:rsid wsp:val=&quot;00425C29&quot;/&gt;&lt;wsp:rsid wsp:val=&quot;004265F2&quot;/&gt;&lt;wsp:rsid wsp:val=&quot;00426BF0&quot;/&gt;&lt;wsp:rsid wsp:val=&quot;00426CC5&quot;/&gt;&lt;wsp:rsid wsp:val=&quot;004271CA&quot;/&gt;&lt;wsp:rsid wsp:val=&quot;004275EA&quot;/&gt;&lt;wsp:rsid wsp:val=&quot;00427C00&quot;/&gt;&lt;wsp:rsid wsp:val=&quot;00430B69&quot;/&gt;&lt;wsp:rsid wsp:val=&quot;00431437&quot;/&gt;&lt;wsp:rsid wsp:val=&quot;0043186E&quot;/&gt;&lt;wsp:rsid wsp:val=&quot;00431AA3&quot;/&gt;&lt;wsp:rsid wsp:val=&quot;00433331&quot;/&gt;&lt;wsp:rsid wsp:val=&quot;004343C1&quot;/&gt;&lt;wsp:rsid wsp:val=&quot;00435F25&quot;/&gt;&lt;wsp:rsid wsp:val=&quot;00436830&quot;/&gt;&lt;wsp:rsid wsp:val=&quot;00436942&quot;/&gt;&lt;wsp:rsid wsp:val=&quot;0043696B&quot;/&gt;&lt;wsp:rsid wsp:val=&quot;00436A3F&quot;/&gt;&lt;wsp:rsid wsp:val=&quot;00437311&quot;/&gt;&lt;wsp:rsid wsp:val=&quot;004379A3&quot;/&gt;&lt;wsp:rsid wsp:val=&quot;004404AC&quot;/&gt;&lt;wsp:rsid wsp:val=&quot;0044121D&quot;/&gt;&lt;wsp:rsid wsp:val=&quot;0044130C&quot;/&gt;&lt;wsp:rsid wsp:val=&quot;00441710&quot;/&gt;&lt;wsp:rsid wsp:val=&quot;004420CD&quot;/&gt;&lt;wsp:rsid wsp:val=&quot;004421A3&quot;/&gt;&lt;wsp:rsid wsp:val=&quot;00442CCE&quot;/&gt;&lt;wsp:rsid wsp:val=&quot;00443E7E&quot;/&gt;&lt;wsp:rsid wsp:val=&quot;00444CEF&quot;/&gt;&lt;wsp:rsid wsp:val=&quot;004452CF&quot;/&gt;&lt;wsp:rsid wsp:val=&quot;00445E9D&quot;/&gt;&lt;wsp:rsid wsp:val=&quot;00445FD9&quot;/&gt;&lt;wsp:rsid wsp:val=&quot;00446905&quot;/&gt;&lt;wsp:rsid wsp:val=&quot;00446BFB&quot;/&gt;&lt;wsp:rsid wsp:val=&quot;00446DBC&quot;/&gt;&lt;wsp:rsid wsp:val=&quot;00446F0D&quot;/&gt;&lt;wsp:rsid wsp:val=&quot;004478AD&quot;/&gt;&lt;wsp:rsid wsp:val=&quot;00447B96&quot;/&gt;&lt;wsp:rsid wsp:val=&quot;0045021D&quot;/&gt;&lt;wsp:rsid wsp:val=&quot;004519B2&quot;/&gt;&lt;wsp:rsid wsp:val=&quot;004526CE&quot;/&gt;&lt;wsp:rsid wsp:val=&quot;0045376F&quot;/&gt;&lt;wsp:rsid wsp:val=&quot;0045454C&quot;/&gt;&lt;wsp:rsid wsp:val=&quot;00454B3B&quot;/&gt;&lt;wsp:rsid wsp:val=&quot;00454B48&quot;/&gt;&lt;wsp:rsid wsp:val=&quot;0045549D&quot;/&gt;&lt;wsp:rsid wsp:val=&quot;0045586C&quot;/&gt;&lt;wsp:rsid wsp:val=&quot;00455BAC&quot;/&gt;&lt;wsp:rsid wsp:val=&quot;00455FAF&quot;/&gt;&lt;wsp:rsid wsp:val=&quot;004561D8&quot;/&gt;&lt;wsp:rsid wsp:val=&quot;0045669F&quot;/&gt;&lt;wsp:rsid wsp:val=&quot;00457D7E&quot;/&gt;&lt;wsp:rsid wsp:val=&quot;004603EA&quot;/&gt;&lt;wsp:rsid wsp:val=&quot;0046086F&quot;/&gt;&lt;wsp:rsid wsp:val=&quot;00460E85&quot;/&gt;&lt;wsp:rsid wsp:val=&quot;00461F9C&quot;/&gt;&lt;wsp:rsid wsp:val=&quot;0046395D&quot;/&gt;&lt;wsp:rsid wsp:val=&quot;00464093&quot;/&gt;&lt;wsp:rsid wsp:val=&quot;00464584&quot;/&gt;&lt;wsp:rsid wsp:val=&quot;004651F9&quot;/&gt;&lt;wsp:rsid wsp:val=&quot;004654E2&quot;/&gt;&lt;wsp:rsid wsp:val=&quot;00465A65&quot;/&gt;&lt;wsp:rsid wsp:val=&quot;00466DF4&quot;/&gt;&lt;wsp:rsid wsp:val=&quot;00467B70&quot;/&gt;&lt;wsp:rsid wsp:val=&quot;00470A13&quot;/&gt;&lt;wsp:rsid wsp:val=&quot;00471467&quot;/&gt;&lt;wsp:rsid wsp:val=&quot;00472235&quot;/&gt;&lt;wsp:rsid wsp:val=&quot;00472D61&quot;/&gt;&lt;wsp:rsid wsp:val=&quot;00472FD5&quot;/&gt;&lt;wsp:rsid wsp:val=&quot;0047375E&quot;/&gt;&lt;wsp:rsid wsp:val=&quot;004738BF&quot;/&gt;&lt;wsp:rsid wsp:val=&quot;004739CA&quot;/&gt;&lt;wsp:rsid wsp:val=&quot;0047426A&quot;/&gt;&lt;wsp:rsid wsp:val=&quot;0047542A&quot;/&gt;&lt;wsp:rsid wsp:val=&quot;00476953&quot;/&gt;&lt;wsp:rsid wsp:val=&quot;00476CF7&quot;/&gt;&lt;wsp:rsid wsp:val=&quot;00477A41&quot;/&gt;&lt;wsp:rsid wsp:val=&quot;004809FF&quot;/&gt;&lt;wsp:rsid wsp:val=&quot;00480A07&quot;/&gt;&lt;wsp:rsid wsp:val=&quot;00480E8F&quot;/&gt;&lt;wsp:rsid wsp:val=&quot;00481024&quot;/&gt;&lt;wsp:rsid wsp:val=&quot;00481047&quot;/&gt;&lt;wsp:rsid wsp:val=&quot;0048216D&quot;/&gt;&lt;wsp:rsid wsp:val=&quot;00482476&quot;/&gt;&lt;wsp:rsid wsp:val=&quot;004828DA&quot;/&gt;&lt;wsp:rsid wsp:val=&quot;00482F42&quot;/&gt;&lt;wsp:rsid wsp:val=&quot;00483CBC&quot;/&gt;&lt;wsp:rsid wsp:val=&quot;00484446&quot;/&gt;&lt;wsp:rsid wsp:val=&quot;00485155&quot;/&gt;&lt;wsp:rsid wsp:val=&quot;004859CC&quot;/&gt;&lt;wsp:rsid wsp:val=&quot;00486D2C&quot;/&gt;&lt;wsp:rsid wsp:val=&quot;00487DBE&quot;/&gt;&lt;wsp:rsid wsp:val=&quot;00492C79&quot;/&gt;&lt;wsp:rsid wsp:val=&quot;004934D1&quot;/&gt;&lt;wsp:rsid wsp:val=&quot;00494083&quot;/&gt;&lt;wsp:rsid wsp:val=&quot;00494605&quot;/&gt;&lt;wsp:rsid wsp:val=&quot;00495615&quot;/&gt;&lt;wsp:rsid wsp:val=&quot;0049577B&quot;/&gt;&lt;wsp:rsid wsp:val=&quot;00495BC1&quot;/&gt;&lt;wsp:rsid wsp:val=&quot;00495EEB&quot;/&gt;&lt;wsp:rsid wsp:val=&quot;00496846&quot;/&gt;&lt;wsp:rsid wsp:val=&quot;0049703B&quot;/&gt;&lt;wsp:rsid wsp:val=&quot;004A0285&quot;/&gt;&lt;wsp:rsid wsp:val=&quot;004A127B&quot;/&gt;&lt;wsp:rsid wsp:val=&quot;004A22F9&quot;/&gt;&lt;wsp:rsid wsp:val=&quot;004A265B&quot;/&gt;&lt;wsp:rsid wsp:val=&quot;004A28B7&quot;/&gt;&lt;wsp:rsid wsp:val=&quot;004A2AD9&quot;/&gt;&lt;wsp:rsid wsp:val=&quot;004A2B66&quot;/&gt;&lt;wsp:rsid wsp:val=&quot;004A395A&quot;/&gt;&lt;wsp:rsid wsp:val=&quot;004A4081&quot;/&gt;&lt;wsp:rsid wsp:val=&quot;004A4127&quot;/&gt;&lt;wsp:rsid wsp:val=&quot;004A5676&quot;/&gt;&lt;wsp:rsid wsp:val=&quot;004A59D2&quot;/&gt;&lt;wsp:rsid wsp:val=&quot;004A5D51&quot;/&gt;&lt;wsp:rsid wsp:val=&quot;004A6D7D&quot;/&gt;&lt;wsp:rsid wsp:val=&quot;004A70AB&quot;/&gt;&lt;wsp:rsid wsp:val=&quot;004B0861&quot;/&gt;&lt;wsp:rsid wsp:val=&quot;004B0FE6&quot;/&gt;&lt;wsp:rsid wsp:val=&quot;004B1A09&quot;/&gt;&lt;wsp:rsid wsp:val=&quot;004B29CB&quot;/&gt;&lt;wsp:rsid wsp:val=&quot;004B2A91&quot;/&gt;&lt;wsp:rsid wsp:val=&quot;004B36BB&quot;/&gt;&lt;wsp:rsid wsp:val=&quot;004B3B8F&quot;/&gt;&lt;wsp:rsid wsp:val=&quot;004B4276&quot;/&gt;&lt;wsp:rsid wsp:val=&quot;004B43DA&quot;/&gt;&lt;wsp:rsid wsp:val=&quot;004B6594&quot;/&gt;&lt;wsp:rsid wsp:val=&quot;004B74FB&quot;/&gt;&lt;wsp:rsid wsp:val=&quot;004B76D3&quot;/&gt;&lt;wsp:rsid wsp:val=&quot;004B7B3E&quot;/&gt;&lt;wsp:rsid wsp:val=&quot;004C2F7C&quot;/&gt;&lt;wsp:rsid wsp:val=&quot;004C4900&quot;/&gt;&lt;wsp:rsid wsp:val=&quot;004C57CC&quot;/&gt;&lt;wsp:rsid wsp:val=&quot;004C73F2&quot;/&gt;&lt;wsp:rsid wsp:val=&quot;004C7545&quot;/&gt;&lt;wsp:rsid wsp:val=&quot;004D1E7B&quot;/&gt;&lt;wsp:rsid wsp:val=&quot;004D32F3&quot;/&gt;&lt;wsp:rsid wsp:val=&quot;004D3614&quot;/&gt;&lt;wsp:rsid wsp:val=&quot;004D38A0&quot;/&gt;&lt;wsp:rsid wsp:val=&quot;004D3BBF&quot;/&gt;&lt;wsp:rsid wsp:val=&quot;004D411F&quot;/&gt;&lt;wsp:rsid wsp:val=&quot;004D506B&quot;/&gt;&lt;wsp:rsid wsp:val=&quot;004D5964&quot;/&gt;&lt;wsp:rsid wsp:val=&quot;004D7226&quot;/&gt;&lt;wsp:rsid wsp:val=&quot;004D727D&quot;/&gt;&lt;wsp:rsid wsp:val=&quot;004D778D&quot;/&gt;&lt;wsp:rsid wsp:val=&quot;004E1072&quot;/&gt;&lt;wsp:rsid wsp:val=&quot;004E13D2&quot;/&gt;&lt;wsp:rsid wsp:val=&quot;004E1BA2&quot;/&gt;&lt;wsp:rsid wsp:val=&quot;004E1E02&quot;/&gt;&lt;wsp:rsid wsp:val=&quot;004E218C&quot;/&gt;&lt;wsp:rsid wsp:val=&quot;004E3069&quot;/&gt;&lt;wsp:rsid wsp:val=&quot;004E35A9&quot;/&gt;&lt;wsp:rsid wsp:val=&quot;004E4323&quot;/&gt;&lt;wsp:rsid wsp:val=&quot;004E4A10&quot;/&gt;&lt;wsp:rsid wsp:val=&quot;004E4E41&quot;/&gt;&lt;wsp:rsid wsp:val=&quot;004E5610&quot;/&gt;&lt;wsp:rsid wsp:val=&quot;004E7247&quot;/&gt;&lt;wsp:rsid wsp:val=&quot;004E7E4B&quot;/&gt;&lt;wsp:rsid wsp:val=&quot;004E7E69&quot;/&gt;&lt;wsp:rsid wsp:val=&quot;004F105C&quot;/&gt;&lt;wsp:rsid wsp:val=&quot;004F10B6&quot;/&gt;&lt;wsp:rsid wsp:val=&quot;004F1660&quot;/&gt;&lt;wsp:rsid wsp:val=&quot;004F19A5&quot;/&gt;&lt;wsp:rsid wsp:val=&quot;004F39B9&quot;/&gt;&lt;wsp:rsid wsp:val=&quot;004F4DD4&quot;/&gt;&lt;wsp:rsid wsp:val=&quot;004F5389&quot;/&gt;&lt;wsp:rsid wsp:val=&quot;004F5D98&quot;/&gt;&lt;wsp:rsid wsp:val=&quot;004F5DCF&quot;/&gt;&lt;wsp:rsid wsp:val=&quot;004F64E1&quot;/&gt;&lt;wsp:rsid wsp:val=&quot;004F729A&quot;/&gt;&lt;wsp:rsid wsp:val=&quot;004F7668&quot;/&gt;&lt;wsp:rsid wsp:val=&quot;004F76DB&quot;/&gt;&lt;wsp:rsid wsp:val=&quot;004F7DF6&quot;/&gt;&lt;wsp:rsid wsp:val=&quot;00500189&quot;/&gt;&lt;wsp:rsid wsp:val=&quot;00500330&quot;/&gt;&lt;wsp:rsid wsp:val=&quot;005007EA&quot;/&gt;&lt;wsp:rsid wsp:val=&quot;00500A6B&quot;/&gt;&lt;wsp:rsid wsp:val=&quot;00502924&quot;/&gt;&lt;wsp:rsid wsp:val=&quot;005029E4&quot;/&gt;&lt;wsp:rsid wsp:val=&quot;005044BD&quot;/&gt;&lt;wsp:rsid wsp:val=&quot;00504E14&quot;/&gt;&lt;wsp:rsid wsp:val=&quot;00507268&quot;/&gt;&lt;wsp:rsid wsp:val=&quot;00507E63&quot;/&gt;&lt;wsp:rsid wsp:val=&quot;00507F19&quot;/&gt;&lt;wsp:rsid wsp:val=&quot;00510183&quot;/&gt;&lt;wsp:rsid wsp:val=&quot;0051144C&quot;/&gt;&lt;wsp:rsid wsp:val=&quot;00512299&quot;/&gt;&lt;wsp:rsid wsp:val=&quot;00512D91&quot;/&gt;&lt;wsp:rsid wsp:val=&quot;005141B5&quot;/&gt;&lt;wsp:rsid wsp:val=&quot;00514B7E&quot;/&gt;&lt;wsp:rsid wsp:val=&quot;005163BE&quot;/&gt;&lt;wsp:rsid wsp:val=&quot;00516BB8&quot;/&gt;&lt;wsp:rsid wsp:val=&quot;00516E3A&quot;/&gt;&lt;wsp:rsid wsp:val=&quot;005172DC&quot;/&gt;&lt;wsp:rsid wsp:val=&quot;0051750E&quot;/&gt;&lt;wsp:rsid wsp:val=&quot;00517586&quot;/&gt;&lt;wsp:rsid wsp:val=&quot;00520B92&quot;/&gt;&lt;wsp:rsid wsp:val=&quot;0052106A&quot;/&gt;&lt;wsp:rsid wsp:val=&quot;005211C4&quot;/&gt;&lt;wsp:rsid wsp:val=&quot;00522107&quot;/&gt;&lt;wsp:rsid wsp:val=&quot;00522566&quot;/&gt;&lt;wsp:rsid wsp:val=&quot;00524154&quot;/&gt;&lt;wsp:rsid wsp:val=&quot;00524328&quot;/&gt;&lt;wsp:rsid wsp:val=&quot;005243F8&quot;/&gt;&lt;wsp:rsid wsp:val=&quot;00526AA1&quot;/&gt;&lt;wsp:rsid wsp:val=&quot;00527AFC&quot;/&gt;&lt;wsp:rsid wsp:val=&quot;00527CDD&quot;/&gt;&lt;wsp:rsid wsp:val=&quot;00527F4C&quot;/&gt;&lt;wsp:rsid wsp:val=&quot;00530215&quot;/&gt;&lt;wsp:rsid wsp:val=&quot;005303E7&quot;/&gt;&lt;wsp:rsid wsp:val=&quot;00530EEE&quot;/&gt;&lt;wsp:rsid wsp:val=&quot;0053173B&quot;/&gt;&lt;wsp:rsid wsp:val=&quot;00531A96&quot;/&gt;&lt;wsp:rsid wsp:val=&quot;00531B11&quot;/&gt;&lt;wsp:rsid wsp:val=&quot;00533087&quot;/&gt;&lt;wsp:rsid wsp:val=&quot;00534572&quot;/&gt;&lt;wsp:rsid wsp:val=&quot;0053516E&quot;/&gt;&lt;wsp:rsid wsp:val=&quot;00536637&quot;/&gt;&lt;wsp:rsid wsp:val=&quot;00536D06&quot;/&gt;&lt;wsp:rsid wsp:val=&quot;005375FA&quot;/&gt;&lt;wsp:rsid wsp:val=&quot;0054075B&quot;/&gt;&lt;wsp:rsid wsp:val=&quot;0054102E&quot;/&gt;&lt;wsp:rsid wsp:val=&quot;0054131B&quot;/&gt;&lt;wsp:rsid wsp:val=&quot;005420B8&quot;/&gt;&lt;wsp:rsid wsp:val=&quot;00542D4C&quot;/&gt;&lt;wsp:rsid wsp:val=&quot;00542FE3&quot;/&gt;&lt;wsp:rsid wsp:val=&quot;0054309A&quot;/&gt;&lt;wsp:rsid wsp:val=&quot;0054438B&quot;/&gt;&lt;wsp:rsid wsp:val=&quot;00544B24&quot;/&gt;&lt;wsp:rsid wsp:val=&quot;00545BBD&quot;/&gt;&lt;wsp:rsid wsp:val=&quot;00546235&quot;/&gt;&lt;wsp:rsid wsp:val=&quot;00546550&quot;/&gt;&lt;wsp:rsid wsp:val=&quot;00546639&quot;/&gt;&lt;wsp:rsid wsp:val=&quot;00546CD3&quot;/&gt;&lt;wsp:rsid wsp:val=&quot;00547458&quot;/&gt;&lt;wsp:rsid wsp:val=&quot;005479F2&quot;/&gt;&lt;wsp:rsid wsp:val=&quot;00550534&quot;/&gt;&lt;wsp:rsid wsp:val=&quot;005505E3&quot;/&gt;&lt;wsp:rsid wsp:val=&quot;0055144A&quot;/&gt;&lt;wsp:rsid wsp:val=&quot;005516E3&quot;/&gt;&lt;wsp:rsid wsp:val=&quot;005518C5&quot;/&gt;&lt;wsp:rsid wsp:val=&quot;00551E09&quot;/&gt;&lt;wsp:rsid wsp:val=&quot;005532E6&quot;/&gt;&lt;wsp:rsid wsp:val=&quot;0055406A&quot;/&gt;&lt;wsp:rsid wsp:val=&quot;00554896&quot;/&gt;&lt;wsp:rsid wsp:val=&quot;00555720&quot;/&gt;&lt;wsp:rsid wsp:val=&quot;00556162&quot;/&gt;&lt;wsp:rsid wsp:val=&quot;00556B29&quot;/&gt;&lt;wsp:rsid wsp:val=&quot;00556C99&quot;/&gt;&lt;wsp:rsid wsp:val=&quot;00557B4D&quot;/&gt;&lt;wsp:rsid wsp:val=&quot;00561FA6&quot;/&gt;&lt;wsp:rsid wsp:val=&quot;00562971&quot;/&gt;&lt;wsp:rsid wsp:val=&quot;00562D21&quot;/&gt;&lt;wsp:rsid wsp:val=&quot;00562E22&quot;/&gt;&lt;wsp:rsid wsp:val=&quot;00562ECD&quot;/&gt;&lt;wsp:rsid wsp:val=&quot;005636E6&quot;/&gt;&lt;wsp:rsid wsp:val=&quot;00563DD4&quot;/&gt;&lt;wsp:rsid wsp:val=&quot;00563EB7&quot;/&gt;&lt;wsp:rsid wsp:val=&quot;00565896&quot;/&gt;&lt;wsp:rsid wsp:val=&quot;00565A2E&quot;/&gt;&lt;wsp:rsid wsp:val=&quot;005660E6&quot;/&gt;&lt;wsp:rsid wsp:val=&quot;0056666F&quot;/&gt;&lt;wsp:rsid wsp:val=&quot;00566C11&quot;/&gt;&lt;wsp:rsid wsp:val=&quot;00567DAA&quot;/&gt;&lt;wsp:rsid wsp:val=&quot;0057120E&quot;/&gt;&lt;wsp:rsid wsp:val=&quot;00572645&quot;/&gt;&lt;wsp:rsid wsp:val=&quot;00572A73&quot;/&gt;&lt;wsp:rsid wsp:val=&quot;00576369&quot;/&gt;&lt;wsp:rsid wsp:val=&quot;00576485&quot;/&gt;&lt;wsp:rsid wsp:val=&quot;005776C5&quot;/&gt;&lt;wsp:rsid wsp:val=&quot;00580003&quot;/&gt;&lt;wsp:rsid wsp:val=&quot;00580B13&quot;/&gt;&lt;wsp:rsid wsp:val=&quot;00581256&quot;/&gt;&lt;wsp:rsid wsp:val=&quot;00581317&quot;/&gt;&lt;wsp:rsid wsp:val=&quot;00581964&quot;/&gt;&lt;wsp:rsid wsp:val=&quot;00581FA9&quot;/&gt;&lt;wsp:rsid wsp:val=&quot;005826DE&quot;/&gt;&lt;wsp:rsid wsp:val=&quot;005828CA&quot;/&gt;&lt;wsp:rsid wsp:val=&quot;00582986&quot;/&gt;&lt;wsp:rsid wsp:val=&quot;005831BE&quot;/&gt;&lt;wsp:rsid wsp:val=&quot;0058515F&quot;/&gt;&lt;wsp:rsid wsp:val=&quot;0058661D&quot;/&gt;&lt;wsp:rsid wsp:val=&quot;00586CF9&quot;/&gt;&lt;wsp:rsid wsp:val=&quot;00587FA4&quot;/&gt;&lt;wsp:rsid wsp:val=&quot;00590575&quot;/&gt;&lt;wsp:rsid wsp:val=&quot;00590C8F&quot;/&gt;&lt;wsp:rsid wsp:val=&quot;00591669&quot;/&gt;&lt;wsp:rsid wsp:val=&quot;0059206E&quot;/&gt;&lt;wsp:rsid wsp:val=&quot;00592293&quot;/&gt;&lt;wsp:rsid wsp:val=&quot;00592C53&quot;/&gt;&lt;wsp:rsid wsp:val=&quot;005934C7&quot;/&gt;&lt;wsp:rsid wsp:val=&quot;005936F3&quot;/&gt;&lt;wsp:rsid wsp:val=&quot;00593C78&quot;/&gt;&lt;wsp:rsid wsp:val=&quot;00593E45&quot;/&gt;&lt;wsp:rsid wsp:val=&quot;00594B9F&quot;/&gt;&lt;wsp:rsid wsp:val=&quot;00594DAE&quot;/&gt;&lt;wsp:rsid wsp:val=&quot;005969D8&quot;/&gt;&lt;wsp:rsid wsp:val=&quot;0059737C&quot;/&gt;&lt;wsp:rsid wsp:val=&quot;005977B8&quot;/&gt;&lt;wsp:rsid wsp:val=&quot;005979AB&quot;/&gt;&lt;wsp:rsid wsp:val=&quot;00597F6E&quot;/&gt;&lt;wsp:rsid wsp:val=&quot;005A0C69&quot;/&gt;&lt;wsp:rsid wsp:val=&quot;005A0EF8&quot;/&gt;&lt;wsp:rsid wsp:val=&quot;005A173B&quot;/&gt;&lt;wsp:rsid wsp:val=&quot;005A2141&quot;/&gt;&lt;wsp:rsid wsp:val=&quot;005A2275&quot;/&gt;&lt;wsp:rsid wsp:val=&quot;005A3350&quot;/&gt;&lt;wsp:rsid wsp:val=&quot;005A34C0&quot;/&gt;&lt;wsp:rsid wsp:val=&quot;005A4584&quot;/&gt;&lt;wsp:rsid wsp:val=&quot;005A49C6&quot;/&gt;&lt;wsp:rsid wsp:val=&quot;005A4A73&quot;/&gt;&lt;wsp:rsid wsp:val=&quot;005A5A09&quot;/&gt;&lt;wsp:rsid wsp:val=&quot;005A5A60&quot;/&gt;&lt;wsp:rsid wsp:val=&quot;005A7E63&quot;/&gt;&lt;wsp:rsid wsp:val=&quot;005B020F&quot;/&gt;&lt;wsp:rsid wsp:val=&quot;005B0615&quot;/&gt;&lt;wsp:rsid wsp:val=&quot;005B0E53&quot;/&gt;&lt;wsp:rsid wsp:val=&quot;005B1285&quot;/&gt;&lt;wsp:rsid wsp:val=&quot;005B178B&quot;/&gt;&lt;wsp:rsid wsp:val=&quot;005B2458&quot;/&gt;&lt;wsp:rsid wsp:val=&quot;005B2969&quot;/&gt;&lt;wsp:rsid wsp:val=&quot;005B35D1&quot;/&gt;&lt;wsp:rsid wsp:val=&quot;005B4440&quot;/&gt;&lt;wsp:rsid wsp:val=&quot;005B4857&quot;/&gt;&lt;wsp:rsid wsp:val=&quot;005B52A4&quot;/&gt;&lt;wsp:rsid wsp:val=&quot;005B59A0&quot;/&gt;&lt;wsp:rsid wsp:val=&quot;005B5D71&quot;/&gt;&lt;wsp:rsid wsp:val=&quot;005B5DCD&quot;/&gt;&lt;wsp:rsid wsp:val=&quot;005B6B38&quot;/&gt;&lt;wsp:rsid wsp:val=&quot;005B7770&quot;/&gt;&lt;wsp:rsid wsp:val=&quot;005B7C77&quot;/&gt;&lt;wsp:rsid wsp:val=&quot;005C0508&quot;/&gt;&lt;wsp:rsid wsp:val=&quot;005C07EF&quot;/&gt;&lt;wsp:rsid wsp:val=&quot;005C0D51&quot;/&gt;&lt;wsp:rsid wsp:val=&quot;005C12D7&quot;/&gt;&lt;wsp:rsid wsp:val=&quot;005C19FF&quot;/&gt;&lt;wsp:rsid wsp:val=&quot;005C3C65&quot;/&gt;&lt;wsp:rsid wsp:val=&quot;005C3FBB&quot;/&gt;&lt;wsp:rsid wsp:val=&quot;005C4163&quot;/&gt;&lt;wsp:rsid wsp:val=&quot;005C4445&quot;/&gt;&lt;wsp:rsid wsp:val=&quot;005C44C3&quot;/&gt;&lt;wsp:rsid wsp:val=&quot;005C45A6&quot;/&gt;&lt;wsp:rsid wsp:val=&quot;005C4CDD&quot;/&gt;&lt;wsp:rsid wsp:val=&quot;005C5104&quot;/&gt;&lt;wsp:rsid wsp:val=&quot;005C5673&quot;/&gt;&lt;wsp:rsid wsp:val=&quot;005C5CB7&quot;/&gt;&lt;wsp:rsid wsp:val=&quot;005C6430&quot;/&gt;&lt;wsp:rsid wsp:val=&quot;005C75A2&quot;/&gt;&lt;wsp:rsid wsp:val=&quot;005C75ED&quot;/&gt;&lt;wsp:rsid wsp:val=&quot;005C7626&quot;/&gt;&lt;wsp:rsid wsp:val=&quot;005D08BB&quot;/&gt;&lt;wsp:rsid wsp:val=&quot;005D0F75&quot;/&gt;&lt;wsp:rsid wsp:val=&quot;005D0FE6&quot;/&gt;&lt;wsp:rsid wsp:val=&quot;005D10A5&quot;/&gt;&lt;wsp:rsid wsp:val=&quot;005D1D35&quot;/&gt;&lt;wsp:rsid wsp:val=&quot;005D1F5C&quot;/&gt;&lt;wsp:rsid wsp:val=&quot;005D3F56&quot;/&gt;&lt;wsp:rsid wsp:val=&quot;005D49CA&quot;/&gt;&lt;wsp:rsid wsp:val=&quot;005D4DD8&quot;/&gt;&lt;wsp:rsid wsp:val=&quot;005D5427&quot;/&gt;&lt;wsp:rsid wsp:val=&quot;005D5A05&quot;/&gt;&lt;wsp:rsid wsp:val=&quot;005D5F84&quot;/&gt;&lt;wsp:rsid wsp:val=&quot;005D5FB3&quot;/&gt;&lt;wsp:rsid wsp:val=&quot;005D73D9&quot;/&gt;&lt;wsp:rsid wsp:val=&quot;005D78A2&quot;/&gt;&lt;wsp:rsid wsp:val=&quot;005D7EE6&quot;/&gt;&lt;wsp:rsid wsp:val=&quot;005E0517&quot;/&gt;&lt;wsp:rsid wsp:val=&quot;005E0710&quot;/&gt;&lt;wsp:rsid wsp:val=&quot;005E0D79&quot;/&gt;&lt;wsp:rsid wsp:val=&quot;005E0EF7&quot;/&gt;&lt;wsp:rsid wsp:val=&quot;005E225F&quot;/&gt;&lt;wsp:rsid wsp:val=&quot;005E2480&quot;/&gt;&lt;wsp:rsid wsp:val=&quot;005E39FF&quot;/&gt;&lt;wsp:rsid wsp:val=&quot;005E57C5&quot;/&gt;&lt;wsp:rsid wsp:val=&quot;005E5E35&quot;/&gt;&lt;wsp:rsid wsp:val=&quot;005E5F68&quot;/&gt;&lt;wsp:rsid wsp:val=&quot;005E6783&quot;/&gt;&lt;wsp:rsid wsp:val=&quot;005E6C47&quot;/&gt;&lt;wsp:rsid wsp:val=&quot;005E728A&quot;/&gt;&lt;wsp:rsid wsp:val=&quot;005E73DA&quot;/&gt;&lt;wsp:rsid wsp:val=&quot;005E7671&quot;/&gt;&lt;wsp:rsid wsp:val=&quot;005E7C80&quot;/&gt;&lt;wsp:rsid wsp:val=&quot;005F02F7&quot;/&gt;&lt;wsp:rsid wsp:val=&quot;005F0A76&quot;/&gt;&lt;wsp:rsid wsp:val=&quot;005F1D7F&quot;/&gt;&lt;wsp:rsid wsp:val=&quot;005F1FED&quot;/&gt;&lt;wsp:rsid wsp:val=&quot;005F20BA&quot;/&gt;&lt;wsp:rsid wsp:val=&quot;005F2A4A&quot;/&gt;&lt;wsp:rsid wsp:val=&quot;005F2A92&quot;/&gt;&lt;wsp:rsid wsp:val=&quot;005F30D4&quot;/&gt;&lt;wsp:rsid wsp:val=&quot;005F3722&quot;/&gt;&lt;wsp:rsid wsp:val=&quot;005F519B&quot;/&gt;&lt;wsp:rsid wsp:val=&quot;005F53F6&quot;/&gt;&lt;wsp:rsid wsp:val=&quot;005F6739&quot;/&gt;&lt;wsp:rsid wsp:val=&quot;005F79FA&quot;/&gt;&lt;wsp:rsid wsp:val=&quot;00600D6F&quot;/&gt;&lt;wsp:rsid wsp:val=&quot;006014C7&quot;/&gt;&lt;wsp:rsid wsp:val=&quot;0060318D&quot;/&gt;&lt;wsp:rsid wsp:val=&quot;0060373A&quot;/&gt;&lt;wsp:rsid wsp:val=&quot;006046CF&quot;/&gt;&lt;wsp:rsid wsp:val=&quot;00604728&quot;/&gt;&lt;wsp:rsid wsp:val=&quot;006048B2&quot;/&gt;&lt;wsp:rsid wsp:val=&quot;006048DD&quot;/&gt;&lt;wsp:rsid wsp:val=&quot;006049F7&quot;/&gt;&lt;wsp:rsid wsp:val=&quot;006056CC&quot;/&gt;&lt;wsp:rsid wsp:val=&quot;00605FE7&quot;/&gt;&lt;wsp:rsid wsp:val=&quot;006062B6&quot;/&gt;&lt;wsp:rsid wsp:val=&quot;00606500&quot;/&gt;&lt;wsp:rsid wsp:val=&quot;00606671&quot;/&gt;&lt;wsp:rsid wsp:val=&quot;00610314&quot;/&gt;&lt;wsp:rsid wsp:val=&quot;00610CF2&quot;/&gt;&lt;wsp:rsid wsp:val=&quot;006110B3&quot;/&gt;&lt;wsp:rsid wsp:val=&quot;00611299&quot;/&gt;&lt;wsp:rsid wsp:val=&quot;00611FD6&quot;/&gt;&lt;wsp:rsid wsp:val=&quot;00612403&quot;/&gt;&lt;wsp:rsid wsp:val=&quot;00612822&quot;/&gt;&lt;wsp:rsid wsp:val=&quot;00612D7C&quot;/&gt;&lt;wsp:rsid wsp:val=&quot;0061304B&quot;/&gt;&lt;wsp:rsid wsp:val=&quot;006137CF&quot;/&gt;&lt;wsp:rsid wsp:val=&quot;00614C19&quot;/&gt;&lt;wsp:rsid wsp:val=&quot;00614E7A&quot;/&gt;&lt;wsp:rsid wsp:val=&quot;00614EE6&quot;/&gt;&lt;wsp:rsid wsp:val=&quot;00615013&quot;/&gt;&lt;wsp:rsid wsp:val=&quot;006153C4&quot;/&gt;&lt;wsp:rsid wsp:val=&quot;0061617A&quot;/&gt;&lt;wsp:rsid wsp:val=&quot;00616364&quot;/&gt;&lt;wsp:rsid wsp:val=&quot;0061663F&quot;/&gt;&lt;wsp:rsid wsp:val=&quot;006168D9&quot;/&gt;&lt;wsp:rsid wsp:val=&quot;00617294&quot;/&gt;&lt;wsp:rsid wsp:val=&quot;0061795A&quot;/&gt;&lt;wsp:rsid wsp:val=&quot;00617DF3&quot;/&gt;&lt;wsp:rsid wsp:val=&quot;00617FDB&quot;/&gt;&lt;wsp:rsid wsp:val=&quot;00620ECB&quot;/&gt;&lt;wsp:rsid wsp:val=&quot;0062108C&quot;/&gt;&lt;wsp:rsid wsp:val=&quot;00621156&quot;/&gt;&lt;wsp:rsid wsp:val=&quot;0062124B&quot;/&gt;&lt;wsp:rsid wsp:val=&quot;00621586&quot;/&gt;&lt;wsp:rsid wsp:val=&quot;006221DA&quot;/&gt;&lt;wsp:rsid wsp:val=&quot;00622325&quot;/&gt;&lt;wsp:rsid wsp:val=&quot;00622ACC&quot;/&gt;&lt;wsp:rsid wsp:val=&quot;0062355F&quot;/&gt;&lt;wsp:rsid wsp:val=&quot;00623B5F&quot;/&gt;&lt;wsp:rsid wsp:val=&quot;0062604B&quot;/&gt;&lt;wsp:rsid wsp:val=&quot;00626F6B&quot;/&gt;&lt;wsp:rsid wsp:val=&quot;0063039F&quot;/&gt;&lt;wsp:rsid wsp:val=&quot;0063111E&quot;/&gt;&lt;wsp:rsid wsp:val=&quot;00631135&quot;/&gt;&lt;wsp:rsid wsp:val=&quot;006333DD&quot;/&gt;&lt;wsp:rsid wsp:val=&quot;006335B6&quot;/&gt;&lt;wsp:rsid wsp:val=&quot;0063381D&quot;/&gt;&lt;wsp:rsid wsp:val=&quot;0063484D&quot;/&gt;&lt;wsp:rsid wsp:val=&quot;00634A67&quot;/&gt;&lt;wsp:rsid wsp:val=&quot;00636FF0&quot;/&gt;&lt;wsp:rsid wsp:val=&quot;006371A8&quot;/&gt;&lt;wsp:rsid wsp:val=&quot;00637C33&quot;/&gt;&lt;wsp:rsid wsp:val=&quot;00637C62&quot;/&gt;&lt;wsp:rsid wsp:val=&quot;00637DA9&quot;/&gt;&lt;wsp:rsid wsp:val=&quot;00637DBB&quot;/&gt;&lt;wsp:rsid wsp:val=&quot;00640AA4&quot;/&gt;&lt;wsp:rsid wsp:val=&quot;00641337&quot;/&gt;&lt;wsp:rsid wsp:val=&quot;006415BA&quot;/&gt;&lt;wsp:rsid wsp:val=&quot;00641BE0&quot;/&gt;&lt;wsp:rsid wsp:val=&quot;00641C47&quot;/&gt;&lt;wsp:rsid wsp:val=&quot;006423C7&quot;/&gt;&lt;wsp:rsid wsp:val=&quot;00643C66&quot;/&gt;&lt;wsp:rsid wsp:val=&quot;00644D65&quot;/&gt;&lt;wsp:rsid wsp:val=&quot;0064514D&quot;/&gt;&lt;wsp:rsid wsp:val=&quot;006451E8&quot;/&gt;&lt;wsp:rsid wsp:val=&quot;00645BC5&quot;/&gt;&lt;wsp:rsid wsp:val=&quot;00646729&quot;/&gt;&lt;wsp:rsid wsp:val=&quot;00647E1B&quot;/&gt;&lt;wsp:rsid wsp:val=&quot;0065076C&quot;/&gt;&lt;wsp:rsid wsp:val=&quot;00650A66&quot;/&gt;&lt;wsp:rsid wsp:val=&quot;00650A74&quot;/&gt;&lt;wsp:rsid wsp:val=&quot;00650E8F&quot;/&gt;&lt;wsp:rsid wsp:val=&quot;0065318C&quot;/&gt;&lt;wsp:rsid wsp:val=&quot;00653B53&quot;/&gt;&lt;wsp:rsid wsp:val=&quot;00654574&quot;/&gt;&lt;wsp:rsid wsp:val=&quot;00654F1B&quot;/&gt;&lt;wsp:rsid wsp:val=&quot;006557AC&quot;/&gt;&lt;wsp:rsid wsp:val=&quot;006558DA&quot;/&gt;&lt;wsp:rsid wsp:val=&quot;00655C9B&quot;/&gt;&lt;wsp:rsid wsp:val=&quot;00656616&quot;/&gt;&lt;wsp:rsid wsp:val=&quot;0065667A&quot;/&gt;&lt;wsp:rsid wsp:val=&quot;006573E2&quot;/&gt;&lt;wsp:rsid wsp:val=&quot;00657DDB&quot;/&gt;&lt;wsp:rsid wsp:val=&quot;0066021F&quot;/&gt;&lt;wsp:rsid wsp:val=&quot;006603F0&quot;/&gt;&lt;wsp:rsid wsp:val=&quot;00660CA9&quot;/&gt;&lt;wsp:rsid wsp:val=&quot;0066188E&quot;/&gt;&lt;wsp:rsid wsp:val=&quot;00661FE5&quot;/&gt;&lt;wsp:rsid wsp:val=&quot;0066243B&quot;/&gt;&lt;wsp:rsid wsp:val=&quot;00662782&quot;/&gt;&lt;wsp:rsid wsp:val=&quot;006632C7&quot;/&gt;&lt;wsp:rsid wsp:val=&quot;00663340&quot;/&gt;&lt;wsp:rsid wsp:val=&quot;00663F4C&quot;/&gt;&lt;wsp:rsid wsp:val=&quot;0066409C&quot;/&gt;&lt;wsp:rsid wsp:val=&quot;006649BA&quot;/&gt;&lt;wsp:rsid wsp:val=&quot;00664ED8&quot;/&gt;&lt;wsp:rsid wsp:val=&quot;00666904&quot;/&gt;&lt;wsp:rsid wsp:val=&quot;00666DE3&quot;/&gt;&lt;wsp:rsid wsp:val=&quot;006707E4&quot;/&gt;&lt;wsp:rsid wsp:val=&quot;00670808&quot;/&gt;&lt;wsp:rsid wsp:val=&quot;006709EC&quot;/&gt;&lt;wsp:rsid wsp:val=&quot;00671193&quot;/&gt;&lt;wsp:rsid wsp:val=&quot;0067122E&quot;/&gt;&lt;wsp:rsid wsp:val=&quot;006713C1&quot;/&gt;&lt;wsp:rsid wsp:val=&quot;00671474&quot;/&gt;&lt;wsp:rsid wsp:val=&quot;006714C2&quot;/&gt;&lt;wsp:rsid wsp:val=&quot;006746DE&quot;/&gt;&lt;wsp:rsid wsp:val=&quot;00675099&quot;/&gt;&lt;wsp:rsid wsp:val=&quot;00676617&quot;/&gt;&lt;wsp:rsid wsp:val=&quot;00677325&quot;/&gt;&lt;wsp:rsid wsp:val=&quot;00677724&quot;/&gt;&lt;wsp:rsid wsp:val=&quot;00677BF4&quot;/&gt;&lt;wsp:rsid wsp:val=&quot;0068001D&quot;/&gt;&lt;wsp:rsid wsp:val=&quot;00680927&quot;/&gt;&lt;wsp:rsid wsp:val=&quot;006810FA&quot;/&gt;&lt;wsp:rsid wsp:val=&quot;0068158D&quot;/&gt;&lt;wsp:rsid wsp:val=&quot;0068241B&quot;/&gt;&lt;wsp:rsid wsp:val=&quot;006840D6&quot;/&gt;&lt;wsp:rsid wsp:val=&quot;00684F4B&quot;/&gt;&lt;wsp:rsid wsp:val=&quot;00686FFC&quot;/&gt;&lt;wsp:rsid wsp:val=&quot;00687087&quot;/&gt;&lt;wsp:rsid wsp:val=&quot;00687643&quot;/&gt;&lt;wsp:rsid wsp:val=&quot;00687784&quot;/&gt;&lt;wsp:rsid wsp:val=&quot;0068780C&quot;/&gt;&lt;wsp:rsid wsp:val=&quot;00687820&quot;/&gt;&lt;wsp:rsid wsp:val=&quot;0069182C&quot;/&gt;&lt;wsp:rsid wsp:val=&quot;00691D27&quot;/&gt;&lt;wsp:rsid wsp:val=&quot;006924ED&quot;/&gt;&lt;wsp:rsid wsp:val=&quot;00692C51&quot;/&gt;&lt;wsp:rsid wsp:val=&quot;00693FFB&quot;/&gt;&lt;wsp:rsid wsp:val=&quot;00694442&quot;/&gt;&lt;wsp:rsid wsp:val=&quot;00694698&quot;/&gt;&lt;wsp:rsid wsp:val=&quot;00694D56&quot;/&gt;&lt;wsp:rsid wsp:val=&quot;00695BF7&quot;/&gt;&lt;wsp:rsid wsp:val=&quot;00695F60&quot;/&gt;&lt;wsp:rsid wsp:val=&quot;0069792E&quot;/&gt;&lt;wsp:rsid wsp:val=&quot;006A0282&quot;/&gt;&lt;wsp:rsid wsp:val=&quot;006A0CAF&quot;/&gt;&lt;wsp:rsid wsp:val=&quot;006A2806&quot;/&gt;&lt;wsp:rsid wsp:val=&quot;006A2852&quot;/&gt;&lt;wsp:rsid wsp:val=&quot;006A3224&quot;/&gt;&lt;wsp:rsid wsp:val=&quot;006A3DF4&quot;/&gt;&lt;wsp:rsid wsp:val=&quot;006A4441&quot;/&gt;&lt;wsp:rsid wsp:val=&quot;006A5311&quot;/&gt;&lt;wsp:rsid wsp:val=&quot;006A6208&quot;/&gt;&lt;wsp:rsid wsp:val=&quot;006A669E&quot;/&gt;&lt;wsp:rsid wsp:val=&quot;006A7EBF&quot;/&gt;&lt;wsp:rsid wsp:val=&quot;006B0AF4&quot;/&gt;&lt;wsp:rsid wsp:val=&quot;006B122B&quot;/&gt;&lt;wsp:rsid wsp:val=&quot;006B197C&quot;/&gt;&lt;wsp:rsid wsp:val=&quot;006B2EBB&quot;/&gt;&lt;wsp:rsid wsp:val=&quot;006B38BB&quot;/&gt;&lt;wsp:rsid wsp:val=&quot;006B52DA&quot;/&gt;&lt;wsp:rsid wsp:val=&quot;006B5B1B&quot;/&gt;&lt;wsp:rsid wsp:val=&quot;006B709E&quot;/&gt;&lt;wsp:rsid wsp:val=&quot;006B7EEA&quot;/&gt;&lt;wsp:rsid wsp:val=&quot;006C0658&quot;/&gt;&lt;wsp:rsid wsp:val=&quot;006C077B&quot;/&gt;&lt;wsp:rsid wsp:val=&quot;006C09C7&quot;/&gt;&lt;wsp:rsid wsp:val=&quot;006C0AC8&quot;/&gt;&lt;wsp:rsid wsp:val=&quot;006C1E35&quot;/&gt;&lt;wsp:rsid wsp:val=&quot;006C1ED1&quot;/&gt;&lt;wsp:rsid wsp:val=&quot;006C38B1&quot;/&gt;&lt;wsp:rsid wsp:val=&quot;006C391A&quot;/&gt;&lt;wsp:rsid wsp:val=&quot;006C4469&quot;/&gt;&lt;wsp:rsid wsp:val=&quot;006C48D7&quot;/&gt;&lt;wsp:rsid wsp:val=&quot;006C581C&quot;/&gt;&lt;wsp:rsid wsp:val=&quot;006C627F&quot;/&gt;&lt;wsp:rsid wsp:val=&quot;006C6430&quot;/&gt;&lt;wsp:rsid wsp:val=&quot;006C7E52&quot;/&gt;&lt;wsp:rsid wsp:val=&quot;006D0803&quot;/&gt;&lt;wsp:rsid wsp:val=&quot;006D0B35&quot;/&gt;&lt;wsp:rsid wsp:val=&quot;006D0E66&quot;/&gt;&lt;wsp:rsid wsp:val=&quot;006D1C9F&quot;/&gt;&lt;wsp:rsid wsp:val=&quot;006D25D9&quot;/&gt;&lt;wsp:rsid wsp:val=&quot;006D2739&quot;/&gt;&lt;wsp:rsid wsp:val=&quot;006D2A72&quot;/&gt;&lt;wsp:rsid wsp:val=&quot;006D4E99&quot;/&gt;&lt;wsp:rsid wsp:val=&quot;006D6C27&quot;/&gt;&lt;wsp:rsid wsp:val=&quot;006D6D5D&quot;/&gt;&lt;wsp:rsid wsp:val=&quot;006D7662&quot;/&gt;&lt;wsp:rsid wsp:val=&quot;006D7FD7&quot;/&gt;&lt;wsp:rsid wsp:val=&quot;006E0316&quot;/&gt;&lt;wsp:rsid wsp:val=&quot;006E290A&quot;/&gt;&lt;wsp:rsid wsp:val=&quot;006E2E46&quot;/&gt;&lt;wsp:rsid wsp:val=&quot;006E2EE8&quot;/&gt;&lt;wsp:rsid wsp:val=&quot;006E2EF9&quot;/&gt;&lt;wsp:rsid wsp:val=&quot;006E3C93&quot;/&gt;&lt;wsp:rsid wsp:val=&quot;006E3D7D&quot;/&gt;&lt;wsp:rsid wsp:val=&quot;006E3DDC&quot;/&gt;&lt;wsp:rsid wsp:val=&quot;006E4E1E&quot;/&gt;&lt;wsp:rsid wsp:val=&quot;006E5431&quot;/&gt;&lt;wsp:rsid wsp:val=&quot;006E639C&quot;/&gt;&lt;wsp:rsid wsp:val=&quot;006E6AD9&quot;/&gt;&lt;wsp:rsid wsp:val=&quot;006E6B5D&quot;/&gt;&lt;wsp:rsid wsp:val=&quot;006E7BF6&quot;/&gt;&lt;wsp:rsid wsp:val=&quot;006F0305&quot;/&gt;&lt;wsp:rsid wsp:val=&quot;006F05FC&quot;/&gt;&lt;wsp:rsid wsp:val=&quot;006F0B7D&quot;/&gt;&lt;wsp:rsid wsp:val=&quot;006F0BE2&quot;/&gt;&lt;wsp:rsid wsp:val=&quot;006F0EFD&quot;/&gt;&lt;wsp:rsid wsp:val=&quot;006F1226&quot;/&gt;&lt;wsp:rsid wsp:val=&quot;006F3585&quot;/&gt;&lt;wsp:rsid wsp:val=&quot;006F376F&quot;/&gt;&lt;wsp:rsid wsp:val=&quot;006F4AE1&quot;/&gt;&lt;wsp:rsid wsp:val=&quot;006F4CA5&quot;/&gt;&lt;wsp:rsid wsp:val=&quot;006F5098&quot;/&gt;&lt;wsp:rsid wsp:val=&quot;006F539C&quot;/&gt;&lt;wsp:rsid wsp:val=&quot;006F6071&quot;/&gt;&lt;wsp:rsid wsp:val=&quot;006F61CC&quot;/&gt;&lt;wsp:rsid wsp:val=&quot;006F6B24&quot;/&gt;&lt;wsp:rsid wsp:val=&quot;006F7AA8&quot;/&gt;&lt;wsp:rsid wsp:val=&quot;007000FE&quot;/&gt;&lt;wsp:rsid wsp:val=&quot;00700A87&quot;/&gt;&lt;wsp:rsid wsp:val=&quot;00700BD8&quot;/&gt;&lt;wsp:rsid wsp:val=&quot;007013E9&quot;/&gt;&lt;wsp:rsid wsp:val=&quot;00702FA0&quot;/&gt;&lt;wsp:rsid wsp:val=&quot;0070336D&quot;/&gt;&lt;wsp:rsid wsp:val=&quot;00703DB6&quot;/&gt;&lt;wsp:rsid wsp:val=&quot;0070457F&quot;/&gt;&lt;wsp:rsid wsp:val=&quot;00705DB6&quot;/&gt;&lt;wsp:rsid wsp:val=&quot;007063DB&quot;/&gt;&lt;wsp:rsid wsp:val=&quot;00707953&quot;/&gt;&lt;wsp:rsid wsp:val=&quot;00707C9A&quot;/&gt;&lt;wsp:rsid wsp:val=&quot;00710901&quot;/&gt;&lt;wsp:rsid wsp:val=&quot;00711304&quot;/&gt;&lt;wsp:rsid wsp:val=&quot;0071170F&quot;/&gt;&lt;wsp:rsid wsp:val=&quot;00711788&quot;/&gt;&lt;wsp:rsid wsp:val=&quot;00711C78&quot;/&gt;&lt;wsp:rsid wsp:val=&quot;00712001&quot;/&gt;&lt;wsp:rsid wsp:val=&quot;00712169&quot;/&gt;&lt;wsp:rsid wsp:val=&quot;0071222A&quot;/&gt;&lt;wsp:rsid wsp:val=&quot;0071260E&quot;/&gt;&lt;wsp:rsid wsp:val=&quot;007132DA&quot;/&gt;&lt;wsp:rsid wsp:val=&quot;007139AD&quot;/&gt;&lt;wsp:rsid wsp:val=&quot;00714342&quot;/&gt;&lt;wsp:rsid wsp:val=&quot;00714ABC&quot;/&gt;&lt;wsp:rsid wsp:val=&quot;00715301&quot;/&gt;&lt;wsp:rsid wsp:val=&quot;00715E14&quot;/&gt;&lt;wsp:rsid wsp:val=&quot;00716066&quot;/&gt;&lt;wsp:rsid wsp:val=&quot;00716784&quot;/&gt;&lt;wsp:rsid wsp:val=&quot;00716B4B&quot;/&gt;&lt;wsp:rsid wsp:val=&quot;00716B95&quot;/&gt;&lt;wsp:rsid wsp:val=&quot;0071771C&quot;/&gt;&lt;wsp:rsid wsp:val=&quot;0072012E&quot;/&gt;&lt;wsp:rsid wsp:val=&quot;0072014E&quot;/&gt;&lt;wsp:rsid wsp:val=&quot;007207CF&quot;/&gt;&lt;wsp:rsid wsp:val=&quot;00721472&quot;/&gt;&lt;wsp:rsid wsp:val=&quot;0072159F&quot;/&gt;&lt;wsp:rsid wsp:val=&quot;00721ABC&quot;/&gt;&lt;wsp:rsid wsp:val=&quot;0072218E&quot;/&gt;&lt;wsp:rsid wsp:val=&quot;0072278D&quot;/&gt;&lt;wsp:rsid wsp:val=&quot;00722B72&quot;/&gt;&lt;wsp:rsid wsp:val=&quot;0072339B&quot;/&gt;&lt;wsp:rsid wsp:val=&quot;00723718&quot;/&gt;&lt;wsp:rsid wsp:val=&quot;007247A2&quot;/&gt;&lt;wsp:rsid wsp:val=&quot;00724BFD&quot;/&gt;&lt;wsp:rsid wsp:val=&quot;00725C39&quot;/&gt;&lt;wsp:rsid wsp:val=&quot;00725E5D&quot;/&gt;&lt;wsp:rsid wsp:val=&quot;00725FD2&quot;/&gt;&lt;wsp:rsid wsp:val=&quot;007269CD&quot;/&gt;&lt;wsp:rsid wsp:val=&quot;0072777B&quot;/&gt;&lt;wsp:rsid wsp:val=&quot;00727C8E&quot;/&gt;&lt;wsp:rsid wsp:val=&quot;00730D68&quot;/&gt;&lt;wsp:rsid wsp:val=&quot;0073117A&quot;/&gt;&lt;wsp:rsid wsp:val=&quot;007313D3&quot;/&gt;&lt;wsp:rsid wsp:val=&quot;007322FE&quot;/&gt;&lt;wsp:rsid wsp:val=&quot;0073311B&quot;/&gt;&lt;wsp:rsid wsp:val=&quot;00733416&quot;/&gt;&lt;wsp:rsid wsp:val=&quot;00733DC5&quot;/&gt;&lt;wsp:rsid wsp:val=&quot;0073448F&quot;/&gt;&lt;wsp:rsid wsp:val=&quot;0073468F&quot;/&gt;&lt;wsp:rsid wsp:val=&quot;00734A9D&quot;/&gt;&lt;wsp:rsid wsp:val=&quot;00734E62&quot;/&gt;&lt;wsp:rsid wsp:val=&quot;00735593&quot;/&gt;&lt;wsp:rsid wsp:val=&quot;007364D0&quot;/&gt;&lt;wsp:rsid wsp:val=&quot;00737B77&quot;/&gt;&lt;wsp:rsid wsp:val=&quot;0074158C&quot;/&gt;&lt;wsp:rsid wsp:val=&quot;007417C4&quot;/&gt;&lt;wsp:rsid wsp:val=&quot;007417C5&quot;/&gt;&lt;wsp:rsid wsp:val=&quot;007417D6&quot;/&gt;&lt;wsp:rsid wsp:val=&quot;00741A9B&quot;/&gt;&lt;wsp:rsid wsp:val=&quot;00742158&quot;/&gt;&lt;wsp:rsid wsp:val=&quot;0074275C&quot;/&gt;&lt;wsp:rsid wsp:val=&quot;00743C93&quot;/&gt;&lt;wsp:rsid wsp:val=&quot;00743D0A&quot;/&gt;&lt;wsp:rsid wsp:val=&quot;007455D5&quot;/&gt;&lt;wsp:rsid wsp:val=&quot;007460F3&quot;/&gt;&lt;wsp:rsid wsp:val=&quot;0074649E&quot;/&gt;&lt;wsp:rsid wsp:val=&quot;007465A1&quot;/&gt;&lt;wsp:rsid wsp:val=&quot;0074680A&quot;/&gt;&lt;wsp:rsid wsp:val=&quot;00747C03&quot;/&gt;&lt;wsp:rsid wsp:val=&quot;00747C7E&quot;/&gt;&lt;wsp:rsid wsp:val=&quot;00750BFD&quot;/&gt;&lt;wsp:rsid wsp:val=&quot;00750F99&quot;/&gt;&lt;wsp:rsid wsp:val=&quot;00751504&quot;/&gt;&lt;wsp:rsid wsp:val=&quot;007517F0&quot;/&gt;&lt;wsp:rsid wsp:val=&quot;00751A9C&quot;/&gt;&lt;wsp:rsid wsp:val=&quot;007525DB&quot;/&gt;&lt;wsp:rsid wsp:val=&quot;00752D2D&quot;/&gt;&lt;wsp:rsid wsp:val=&quot;00752F2C&quot;/&gt;&lt;wsp:rsid wsp:val=&quot;007552EC&quot;/&gt;&lt;wsp:rsid wsp:val=&quot;007560E8&quot;/&gt;&lt;wsp:rsid wsp:val=&quot;00757BC8&quot;/&gt;&lt;wsp:rsid wsp:val=&quot;0076019F&quot;/&gt;&lt;wsp:rsid wsp:val=&quot;00760DA6&quot;/&gt;&lt;wsp:rsid wsp:val=&quot;00761AAB&quot;/&gt;&lt;wsp:rsid wsp:val=&quot;00763B4C&quot;/&gt;&lt;wsp:rsid wsp:val=&quot;00763E16&quot;/&gt;&lt;wsp:rsid wsp:val=&quot;007643B9&quot;/&gt;&lt;wsp:rsid wsp:val=&quot;0076474B&quot;/&gt;&lt;wsp:rsid wsp:val=&quot;00764CB6&quot;/&gt;&lt;wsp:rsid wsp:val=&quot;0076600F&quot;/&gt;&lt;wsp:rsid wsp:val=&quot;00766600&quot;/&gt;&lt;wsp:rsid wsp:val=&quot;0077005B&quot;/&gt;&lt;wsp:rsid wsp:val=&quot;00770089&quot;/&gt;&lt;wsp:rsid wsp:val=&quot;00771020&quot;/&gt;&lt;wsp:rsid wsp:val=&quot;00771511&quot;/&gt;&lt;wsp:rsid wsp:val=&quot;00772A33&quot;/&gt;&lt;wsp:rsid wsp:val=&quot;00772EF9&quot;/&gt;&lt;wsp:rsid wsp:val=&quot;00772F1B&quot;/&gt;&lt;wsp:rsid wsp:val=&quot;007732B6&quot;/&gt;&lt;wsp:rsid wsp:val=&quot;00773626&quot;/&gt;&lt;wsp:rsid wsp:val=&quot;007751FE&quot;/&gt;&lt;wsp:rsid wsp:val=&quot;007753CF&quot;/&gt;&lt;wsp:rsid wsp:val=&quot;007754DA&quot;/&gt;&lt;wsp:rsid wsp:val=&quot;00775704&quot;/&gt;&lt;wsp:rsid wsp:val=&quot;00776359&quot;/&gt;&lt;wsp:rsid wsp:val=&quot;00776F1E&quot;/&gt;&lt;wsp:rsid wsp:val=&quot;007775C5&quot;/&gt;&lt;wsp:rsid wsp:val=&quot;00777A79&quot;/&gt;&lt;wsp:rsid wsp:val=&quot;00780B64&quot;/&gt;&lt;wsp:rsid wsp:val=&quot;00780BB8&quot;/&gt;&lt;wsp:rsid wsp:val=&quot;00780EAE&quot;/&gt;&lt;wsp:rsid wsp:val=&quot;00781749&quot;/&gt;&lt;wsp:rsid wsp:val=&quot;0078215B&quot;/&gt;&lt;wsp:rsid wsp:val=&quot;007839FF&quot;/&gt;&lt;wsp:rsid wsp:val=&quot;00783D46&quot;/&gt;&lt;wsp:rsid wsp:val=&quot;00784D7F&quot;/&gt;&lt;wsp:rsid wsp:val=&quot;0078624B&quot;/&gt;&lt;wsp:rsid wsp:val=&quot;00786F4F&quot;/&gt;&lt;wsp:rsid wsp:val=&quot;007877B1&quot;/&gt;&lt;wsp:rsid wsp:val=&quot;00791C76&quot;/&gt;&lt;wsp:rsid wsp:val=&quot;0079210D&quot;/&gt;&lt;wsp:rsid wsp:val=&quot;00792ED9&quot;/&gt;&lt;wsp:rsid wsp:val=&quot;007930AD&quot;/&gt;&lt;wsp:rsid wsp:val=&quot;00793A46&quot;/&gt;&lt;wsp:rsid wsp:val=&quot;00793B1C&quot;/&gt;&lt;wsp:rsid wsp:val=&quot;00794DE0&quot;/&gt;&lt;wsp:rsid wsp:val=&quot;00794F0B&quot;/&gt;&lt;wsp:rsid wsp:val=&quot;00796875&quot;/&gt;&lt;wsp:rsid wsp:val=&quot;00797273&quot;/&gt;&lt;wsp:rsid wsp:val=&quot;007A15E4&quot;/&gt;&lt;wsp:rsid wsp:val=&quot;007A1AD1&quot;/&gt;&lt;wsp:rsid wsp:val=&quot;007A2390&quot;/&gt;&lt;wsp:rsid wsp:val=&quot;007A3607&quot;/&gt;&lt;wsp:rsid wsp:val=&quot;007A3CF6&quot;/&gt;&lt;wsp:rsid wsp:val=&quot;007A4FB3&quot;/&gt;&lt;wsp:rsid wsp:val=&quot;007A5473&quot;/&gt;&lt;wsp:rsid wsp:val=&quot;007A5A06&quot;/&gt;&lt;wsp:rsid wsp:val=&quot;007A5B2D&quot;/&gt;&lt;wsp:rsid wsp:val=&quot;007A6115&quot;/&gt;&lt;wsp:rsid wsp:val=&quot;007A6866&quot;/&gt;&lt;wsp:rsid wsp:val=&quot;007A6F81&quot;/&gt;&lt;wsp:rsid wsp:val=&quot;007A736C&quot;/&gt;&lt;wsp:rsid wsp:val=&quot;007B003C&quot;/&gt;&lt;wsp:rsid wsp:val=&quot;007B083F&quot;/&gt;&lt;wsp:rsid wsp:val=&quot;007B0B0F&quot;/&gt;&lt;wsp:rsid wsp:val=&quot;007B1344&quot;/&gt;&lt;wsp:rsid wsp:val=&quot;007B171E&quot;/&gt;&lt;wsp:rsid wsp:val=&quot;007B18F4&quot;/&gt;&lt;wsp:rsid wsp:val=&quot;007B1926&quot;/&gt;&lt;wsp:rsid wsp:val=&quot;007B1CD9&quot;/&gt;&lt;wsp:rsid wsp:val=&quot;007B253D&quot;/&gt;&lt;wsp:rsid wsp:val=&quot;007B2A22&quot;/&gt;&lt;wsp:rsid wsp:val=&quot;007B3523&quot;/&gt;&lt;wsp:rsid wsp:val=&quot;007B4541&quot;/&gt;&lt;wsp:rsid wsp:val=&quot;007B4987&quot;/&gt;&lt;wsp:rsid wsp:val=&quot;007B578B&quot;/&gt;&lt;wsp:rsid wsp:val=&quot;007B5964&quot;/&gt;&lt;wsp:rsid wsp:val=&quot;007B5E95&quot;/&gt;&lt;wsp:rsid wsp:val=&quot;007B60D6&quot;/&gt;&lt;wsp:rsid wsp:val=&quot;007B64AC&quot;/&gt;&lt;wsp:rsid wsp:val=&quot;007B697D&quot;/&gt;&lt;wsp:rsid wsp:val=&quot;007B6CF3&quot;/&gt;&lt;wsp:rsid wsp:val=&quot;007B7081&quot;/&gt;&lt;wsp:rsid wsp:val=&quot;007B735E&quot;/&gt;&lt;wsp:rsid wsp:val=&quot;007C0099&quot;/&gt;&lt;wsp:rsid wsp:val=&quot;007C08C5&quot;/&gt;&lt;wsp:rsid wsp:val=&quot;007C1967&quot;/&gt;&lt;wsp:rsid wsp:val=&quot;007C1D9C&quot;/&gt;&lt;wsp:rsid wsp:val=&quot;007C2A7E&quot;/&gt;&lt;wsp:rsid wsp:val=&quot;007C2F40&quot;/&gt;&lt;wsp:rsid wsp:val=&quot;007C396A&quot;/&gt;&lt;wsp:rsid wsp:val=&quot;007C3A09&quot;/&gt;&lt;wsp:rsid wsp:val=&quot;007C3CF1&quot;/&gt;&lt;wsp:rsid wsp:val=&quot;007C461E&quot;/&gt;&lt;wsp:rsid wsp:val=&quot;007C4B28&quot;/&gt;&lt;wsp:rsid wsp:val=&quot;007C522F&quot;/&gt;&lt;wsp:rsid wsp:val=&quot;007C5252&quot;/&gt;&lt;wsp:rsid wsp:val=&quot;007C5557&quot;/&gt;&lt;wsp:rsid wsp:val=&quot;007C623B&quot;/&gt;&lt;wsp:rsid wsp:val=&quot;007C707A&quot;/&gt;&lt;wsp:rsid wsp:val=&quot;007C77E1&quot;/&gt;&lt;wsp:rsid wsp:val=&quot;007C7FAC&quot;/&gt;&lt;wsp:rsid wsp:val=&quot;007D00EA&quot;/&gt;&lt;wsp:rsid wsp:val=&quot;007D1687&quot;/&gt;&lt;wsp:rsid wsp:val=&quot;007D2352&quot;/&gt;&lt;wsp:rsid wsp:val=&quot;007D27A1&quot;/&gt;&lt;wsp:rsid wsp:val=&quot;007D3CDB&quot;/&gt;&lt;wsp:rsid wsp:val=&quot;007D496F&quot;/&gt;&lt;wsp:rsid wsp:val=&quot;007D4E8F&quot;/&gt;&lt;wsp:rsid wsp:val=&quot;007D6293&quot;/&gt;&lt;wsp:rsid wsp:val=&quot;007D6F5E&quot;/&gt;&lt;wsp:rsid wsp:val=&quot;007D7CA4&quot;/&gt;&lt;wsp:rsid wsp:val=&quot;007E0471&quot;/&gt;&lt;wsp:rsid wsp:val=&quot;007E0668&quot;/&gt;&lt;wsp:rsid wsp:val=&quot;007E078B&quot;/&gt;&lt;wsp:rsid wsp:val=&quot;007E0D52&quot;/&gt;&lt;wsp:rsid wsp:val=&quot;007E2FA7&quot;/&gt;&lt;wsp:rsid wsp:val=&quot;007E3945&quot;/&gt;&lt;wsp:rsid wsp:val=&quot;007E3DEE&quot;/&gt;&lt;wsp:rsid wsp:val=&quot;007E40FB&quot;/&gt;&lt;wsp:rsid wsp:val=&quot;007E49B2&quot;/&gt;&lt;wsp:rsid wsp:val=&quot;007E4A7C&quot;/&gt;&lt;wsp:rsid wsp:val=&quot;007E600C&quot;/&gt;&lt;wsp:rsid wsp:val=&quot;007E64A6&quot;/&gt;&lt;wsp:rsid wsp:val=&quot;007E6E3E&quot;/&gt;&lt;wsp:rsid wsp:val=&quot;007E74AC&quot;/&gt;&lt;wsp:rsid wsp:val=&quot;007F0144&quot;/&gt;&lt;wsp:rsid wsp:val=&quot;007F0307&quot;/&gt;&lt;wsp:rsid wsp:val=&quot;007F041D&quot;/&gt;&lt;wsp:rsid wsp:val=&quot;007F4EDC&quot;/&gt;&lt;wsp:rsid wsp:val=&quot;007F4F0A&quot;/&gt;&lt;wsp:rsid wsp:val=&quot;007F545E&quot;/&gt;&lt;wsp:rsid wsp:val=&quot;007F549D&quot;/&gt;&lt;wsp:rsid wsp:val=&quot;007F5CA4&quot;/&gt;&lt;wsp:rsid wsp:val=&quot;007F5E7A&quot;/&gt;&lt;wsp:rsid wsp:val=&quot;007F6DA3&quot;/&gt;&lt;wsp:rsid wsp:val=&quot;007F74DB&quot;/&gt;&lt;wsp:rsid wsp:val=&quot;007F779F&quot;/&gt;&lt;wsp:rsid wsp:val=&quot;0080031D&quot;/&gt;&lt;wsp:rsid wsp:val=&quot;00801285&quot;/&gt;&lt;wsp:rsid wsp:val=&quot;00801BA1&quot;/&gt;&lt;wsp:rsid wsp:val=&quot;00801DB9&quot;/&gt;&lt;wsp:rsid wsp:val=&quot;008026E3&quot;/&gt;&lt;wsp:rsid wsp:val=&quot;00802D5E&quot;/&gt;&lt;wsp:rsid wsp:val=&quot;00803991&quot;/&gt;&lt;wsp:rsid wsp:val=&quot;00803C60&quot;/&gt;&lt;wsp:rsid wsp:val=&quot;00804133&quot;/&gt;&lt;wsp:rsid wsp:val=&quot;00804CD0&quot;/&gt;&lt;wsp:rsid wsp:val=&quot;00805459&quot;/&gt;&lt;wsp:rsid wsp:val=&quot;00805B71&quot;/&gt;&lt;wsp:rsid wsp:val=&quot;00806159&quot;/&gt;&lt;wsp:rsid wsp:val=&quot;00806E1C&quot;/&gt;&lt;wsp:rsid wsp:val=&quot;00811A0E&quot;/&gt;&lt;wsp:rsid wsp:val=&quot;00811B5A&quot;/&gt;&lt;wsp:rsid wsp:val=&quot;00811FD1&quot;/&gt;&lt;wsp:rsid wsp:val=&quot;0081249C&quot;/&gt;&lt;wsp:rsid wsp:val=&quot;0081317F&quot;/&gt;&lt;wsp:rsid wsp:val=&quot;00813CAD&quot;/&gt;&lt;wsp:rsid wsp:val=&quot;00813EF9&quot;/&gt;&lt;wsp:rsid wsp:val=&quot;00813F37&quot;/&gt;&lt;wsp:rsid wsp:val=&quot;00814BBC&quot;/&gt;&lt;wsp:rsid wsp:val=&quot;00815418&quot;/&gt;&lt;wsp:rsid wsp:val=&quot;00816317&quot;/&gt;&lt;wsp:rsid wsp:val=&quot;00817EB9&quot;/&gt;&lt;wsp:rsid wsp:val=&quot;0082050E&quot;/&gt;&lt;wsp:rsid wsp:val=&quot;008243C0&quot;/&gt;&lt;wsp:rsid wsp:val=&quot;008248A8&quot;/&gt;&lt;wsp:rsid wsp:val=&quot;008266AE&quot;/&gt;&lt;wsp:rsid wsp:val=&quot;0082706F&quot;/&gt;&lt;wsp:rsid wsp:val=&quot;008274F6&quot;/&gt;&lt;wsp:rsid wsp:val=&quot;00827557&quot;/&gt;&lt;wsp:rsid wsp:val=&quot;0082772A&quot;/&gt;&lt;wsp:rsid wsp:val=&quot;00827D55&quot;/&gt;&lt;wsp:rsid wsp:val=&quot;00831774&quot;/&gt;&lt;wsp:rsid wsp:val=&quot;00831836&quot;/&gt;&lt;wsp:rsid wsp:val=&quot;00831B29&quot;/&gt;&lt;wsp:rsid wsp:val=&quot;00831E5F&quot;/&gt;&lt;wsp:rsid wsp:val=&quot;00833205&quot;/&gt;&lt;wsp:rsid wsp:val=&quot;00833473&quot;/&gt;&lt;wsp:rsid wsp:val=&quot;00834103&quot;/&gt;&lt;wsp:rsid wsp:val=&quot;0083425F&quot;/&gt;&lt;wsp:rsid wsp:val=&quot;00834FF2&quot;/&gt;&lt;wsp:rsid wsp:val=&quot;00835392&quot;/&gt;&lt;wsp:rsid wsp:val=&quot;00835962&quot;/&gt;&lt;wsp:rsid wsp:val=&quot;00835FF9&quot;/&gt;&lt;wsp:rsid wsp:val=&quot;0083699F&quot;/&gt;&lt;wsp:rsid wsp:val=&quot;008372B4&quot;/&gt;&lt;wsp:rsid wsp:val=&quot;00837841&quot;/&gt;&lt;wsp:rsid wsp:val=&quot;00840E40&quot;/&gt;&lt;wsp:rsid wsp:val=&quot;0084103D&quot;/&gt;&lt;wsp:rsid wsp:val=&quot;008413A8&quot;/&gt;&lt;wsp:rsid wsp:val=&quot;00841491&quot;/&gt;&lt;wsp:rsid wsp:val=&quot;00842D34&quot;/&gt;&lt;wsp:rsid wsp:val=&quot;0084369F&quot;/&gt;&lt;wsp:rsid wsp:val=&quot;00843C1F&quot;/&gt;&lt;wsp:rsid wsp:val=&quot;00843FC3&quot;/&gt;&lt;wsp:rsid wsp:val=&quot;008445E1&quot;/&gt;&lt;wsp:rsid wsp:val=&quot;00846544&quot;/&gt;&lt;wsp:rsid wsp:val=&quot;00846F5C&quot;/&gt;&lt;wsp:rsid wsp:val=&quot;00847296&quot;/&gt;&lt;wsp:rsid wsp:val=&quot;008502B6&quot;/&gt;&lt;wsp:rsid wsp:val=&quot;00850346&quot;/&gt;&lt;wsp:rsid wsp:val=&quot;00850B83&quot;/&gt;&lt;wsp:rsid wsp:val=&quot;00850FDA&quot;/&gt;&lt;wsp:rsid wsp:val=&quot;00851600&quot;/&gt;&lt;wsp:rsid wsp:val=&quot;00852229&quot;/&gt;&lt;wsp:rsid wsp:val=&quot;008528AA&quot;/&gt;&lt;wsp:rsid wsp:val=&quot;00853A8C&quot;/&gt;&lt;wsp:rsid wsp:val=&quot;0085437F&quot;/&gt;&lt;wsp:rsid wsp:val=&quot;00855AED&quot;/&gt;&lt;wsp:rsid wsp:val=&quot;00855C24&quot;/&gt;&lt;wsp:rsid wsp:val=&quot;0085649D&quot;/&gt;&lt;wsp:rsid wsp:val=&quot;00857102&quot;/&gt;&lt;wsp:rsid wsp:val=&quot;0085711C&quot;/&gt;&lt;wsp:rsid wsp:val=&quot;00857E5A&quot;/&gt;&lt;wsp:rsid wsp:val=&quot;00860BC4&quot;/&gt;&lt;wsp:rsid wsp:val=&quot;00860E93&quot;/&gt;&lt;wsp:rsid wsp:val=&quot;00861114&quot;/&gt;&lt;wsp:rsid wsp:val=&quot;00861A27&quot;/&gt;&lt;wsp:rsid wsp:val=&quot;00863022&quot;/&gt;&lt;wsp:rsid wsp:val=&quot;00863782&quot;/&gt;&lt;wsp:rsid wsp:val=&quot;00864773&quot;/&gt;&lt;wsp:rsid wsp:val=&quot;008659B4&quot;/&gt;&lt;wsp:rsid wsp:val=&quot;0086628E&quot;/&gt;&lt;wsp:rsid wsp:val=&quot;0086678F&quot;/&gt;&lt;wsp:rsid wsp:val=&quot;008667FD&quot;/&gt;&lt;wsp:rsid wsp:val=&quot;00866953&quot;/&gt;&lt;wsp:rsid wsp:val=&quot;00866F20&quot;/&gt;&lt;wsp:rsid wsp:val=&quot;008670CD&quot;/&gt;&lt;wsp:rsid wsp:val=&quot;0086720A&quot;/&gt;&lt;wsp:rsid wsp:val=&quot;00870A5F&quot;/&gt;&lt;wsp:rsid wsp:val=&quot;00870F11&quot;/&gt;&lt;wsp:rsid wsp:val=&quot;008713C5&quot;/&gt;&lt;wsp:rsid wsp:val=&quot;00871B8E&quot;/&gt;&lt;wsp:rsid wsp:val=&quot;008726B6&quot;/&gt;&lt;wsp:rsid wsp:val=&quot;00872CE5&quot;/&gt;&lt;wsp:rsid wsp:val=&quot;00872DAE&quot;/&gt;&lt;wsp:rsid wsp:val=&quot;008732F0&quot;/&gt;&lt;wsp:rsid wsp:val=&quot;00874539&quot;/&gt;&lt;wsp:rsid wsp:val=&quot;00874684&quot;/&gt;&lt;wsp:rsid wsp:val=&quot;008746B5&quot;/&gt;&lt;wsp:rsid wsp:val=&quot;00874714&quot;/&gt;&lt;wsp:rsid wsp:val=&quot;008753D8&quot;/&gt;&lt;wsp:rsid wsp:val=&quot;00875B8C&quot;/&gt;&lt;wsp:rsid wsp:val=&quot;00875BF7&quot;/&gt;&lt;wsp:rsid wsp:val=&quot;00875FD2&quot;/&gt;&lt;wsp:rsid wsp:val=&quot;0087683A&quot;/&gt;&lt;wsp:rsid wsp:val=&quot;00876DD1&quot;/&gt;&lt;wsp:rsid wsp:val=&quot;008770C2&quot;/&gt;&lt;wsp:rsid wsp:val=&quot;0087749C&quot;/&gt;&lt;wsp:rsid wsp:val=&quot;00877CEB&quot;/&gt;&lt;wsp:rsid wsp:val=&quot;00877F4D&quot;/&gt;&lt;wsp:rsid wsp:val=&quot;008815AD&quot;/&gt;&lt;wsp:rsid wsp:val=&quot;008817E7&quot;/&gt;&lt;wsp:rsid wsp:val=&quot;00881822&quot;/&gt;&lt;wsp:rsid wsp:val=&quot;0088241D&quot;/&gt;&lt;wsp:rsid wsp:val=&quot;00882F1D&quot;/&gt;&lt;wsp:rsid wsp:val=&quot;00883AA1&quot;/&gt;&lt;wsp:rsid wsp:val=&quot;00883E68&quot;/&gt;&lt;wsp:rsid wsp:val=&quot;00883F81&quot;/&gt;&lt;wsp:rsid wsp:val=&quot;0088430F&quot;/&gt;&lt;wsp:rsid wsp:val=&quot;008902B9&quot;/&gt;&lt;wsp:rsid wsp:val=&quot;00890613&quot;/&gt;&lt;wsp:rsid wsp:val=&quot;00892BD4&quot;/&gt;&lt;wsp:rsid wsp:val=&quot;00892FEE&quot;/&gt;&lt;wsp:rsid wsp:val=&quot;008934D0&quot;/&gt;&lt;wsp:rsid wsp:val=&quot;00893666&quot;/&gt;&lt;wsp:rsid wsp:val=&quot;008944B3&quot;/&gt;&lt;wsp:rsid wsp:val=&quot;00894F7B&quot;/&gt;&lt;wsp:rsid wsp:val=&quot;008955CA&quot;/&gt;&lt;wsp:rsid wsp:val=&quot;00895875&quot;/&gt;&lt;wsp:rsid wsp:val=&quot;00895B3C&quot;/&gt;&lt;wsp:rsid wsp:val=&quot;00896101&quot;/&gt;&lt;wsp:rsid wsp:val=&quot;008964E3&quot;/&gt;&lt;wsp:rsid wsp:val=&quot;00896B4F&quot;/&gt;&lt;wsp:rsid wsp:val=&quot;008972A9&quot;/&gt;&lt;wsp:rsid wsp:val=&quot;00897957&quot;/&gt;&lt;wsp:rsid wsp:val=&quot;00897D06&quot;/&gt;&lt;wsp:rsid wsp:val=&quot;008A04AC&quot;/&gt;&lt;wsp:rsid wsp:val=&quot;008A1428&quot;/&gt;&lt;wsp:rsid wsp:val=&quot;008A1889&quot;/&gt;&lt;wsp:rsid wsp:val=&quot;008A1AB6&quot;/&gt;&lt;wsp:rsid wsp:val=&quot;008A1ECE&quot;/&gt;&lt;wsp:rsid wsp:val=&quot;008A22D0&quot;/&gt;&lt;wsp:rsid wsp:val=&quot;008A271D&quot;/&gt;&lt;wsp:rsid wsp:val=&quot;008A291C&quot;/&gt;&lt;wsp:rsid wsp:val=&quot;008A29B9&quot;/&gt;&lt;wsp:rsid wsp:val=&quot;008A39E0&quot;/&gt;&lt;wsp:rsid wsp:val=&quot;008A3B49&quot;/&gt;&lt;wsp:rsid wsp:val=&quot;008A4FFE&quot;/&gt;&lt;wsp:rsid wsp:val=&quot;008A5D6B&quot;/&gt;&lt;wsp:rsid wsp:val=&quot;008A630D&quot;/&gt;&lt;wsp:rsid wsp:val=&quot;008A63EC&quot;/&gt;&lt;wsp:rsid wsp:val=&quot;008A6EAB&quot;/&gt;&lt;wsp:rsid wsp:val=&quot;008A7960&quot;/&gt;&lt;wsp:rsid wsp:val=&quot;008A7FB1&quot;/&gt;&lt;wsp:rsid wsp:val=&quot;008B0051&quot;/&gt;&lt;wsp:rsid wsp:val=&quot;008B0097&quot;/&gt;&lt;wsp:rsid wsp:val=&quot;008B014D&quot;/&gt;&lt;wsp:rsid wsp:val=&quot;008B0A64&quot;/&gt;&lt;wsp:rsid wsp:val=&quot;008B0AAC&quot;/&gt;&lt;wsp:rsid wsp:val=&quot;008B0FFC&quot;/&gt;&lt;wsp:rsid wsp:val=&quot;008B1274&quot;/&gt;&lt;wsp:rsid wsp:val=&quot;008B13F1&quot;/&gt;&lt;wsp:rsid wsp:val=&quot;008B1FCD&quot;/&gt;&lt;wsp:rsid wsp:val=&quot;008B275C&quot;/&gt;&lt;wsp:rsid wsp:val=&quot;008B4FCD&quot;/&gt;&lt;wsp:rsid wsp:val=&quot;008B58B0&quot;/&gt;&lt;wsp:rsid wsp:val=&quot;008B70EE&quot;/&gt;&lt;wsp:rsid wsp:val=&quot;008B7B2E&quot;/&gt;&lt;wsp:rsid wsp:val=&quot;008C2401&quot;/&gt;&lt;wsp:rsid wsp:val=&quot;008C2AC0&quot;/&gt;&lt;wsp:rsid wsp:val=&quot;008C304D&quot;/&gt;&lt;wsp:rsid wsp:val=&quot;008C35C4&quot;/&gt;&lt;wsp:rsid wsp:val=&quot;008C369B&quot;/&gt;&lt;wsp:rsid wsp:val=&quot;008C3AA4&quot;/&gt;&lt;wsp:rsid wsp:val=&quot;008C3CFB&quot;/&gt;&lt;wsp:rsid wsp:val=&quot;008C411E&quot;/&gt;&lt;wsp:rsid wsp:val=&quot;008C452E&quot;/&gt;&lt;wsp:rsid wsp:val=&quot;008C4A98&quot;/&gt;&lt;wsp:rsid wsp:val=&quot;008C4FDC&quot;/&gt;&lt;wsp:rsid wsp:val=&quot;008C53C4&quot;/&gt;&lt;wsp:rsid wsp:val=&quot;008C5BD7&quot;/&gt;&lt;wsp:rsid wsp:val=&quot;008C5D5C&quot;/&gt;&lt;wsp:rsid wsp:val=&quot;008C5F98&quot;/&gt;&lt;wsp:rsid wsp:val=&quot;008C69D1&quot;/&gt;&lt;wsp:rsid wsp:val=&quot;008C6A30&quot;/&gt;&lt;wsp:rsid wsp:val=&quot;008C7154&quot;/&gt;&lt;wsp:rsid wsp:val=&quot;008C7569&quot;/&gt;&lt;wsp:rsid wsp:val=&quot;008C7EA3&quot;/&gt;&lt;wsp:rsid wsp:val=&quot;008D0488&quot;/&gt;&lt;wsp:rsid wsp:val=&quot;008D06FE&quot;/&gt;&lt;wsp:rsid wsp:val=&quot;008D0B89&quot;/&gt;&lt;wsp:rsid wsp:val=&quot;008D132C&quot;/&gt;&lt;wsp:rsid wsp:val=&quot;008D2810&quot;/&gt;&lt;wsp:rsid wsp:val=&quot;008D2D2D&quot;/&gt;&lt;wsp:rsid wsp:val=&quot;008D2EC9&quot;/&gt;&lt;wsp:rsid wsp:val=&quot;008D3147&quot;/&gt;&lt;wsp:rsid wsp:val=&quot;008D32CD&quot;/&gt;&lt;wsp:rsid wsp:val=&quot;008D3CD7&quot;/&gt;&lt;wsp:rsid wsp:val=&quot;008D3F22&quot;/&gt;&lt;wsp:rsid wsp:val=&quot;008D417C&quot;/&gt;&lt;wsp:rsid wsp:val=&quot;008D4413&quot;/&gt;&lt;wsp:rsid wsp:val=&quot;008D4AAB&quot;/&gt;&lt;wsp:rsid wsp:val=&quot;008D4D0D&quot;/&gt;&lt;wsp:rsid wsp:val=&quot;008D735C&quot;/&gt;&lt;wsp:rsid wsp:val=&quot;008D7642&quot;/&gt;&lt;wsp:rsid wsp:val=&quot;008D7B81&quot;/&gt;&lt;wsp:rsid wsp:val=&quot;008E00DD&quot;/&gt;&lt;wsp:rsid wsp:val=&quot;008E016F&quot;/&gt;&lt;wsp:rsid wsp:val=&quot;008E03E3&quot;/&gt;&lt;wsp:rsid wsp:val=&quot;008E0452&quot;/&gt;&lt;wsp:rsid wsp:val=&quot;008E0AA2&quot;/&gt;&lt;wsp:rsid wsp:val=&quot;008E3EE0&quot;/&gt;&lt;wsp:rsid wsp:val=&quot;008E4493&quot;/&gt;&lt;wsp:rsid wsp:val=&quot;008E49D8&quot;/&gt;&lt;wsp:rsid wsp:val=&quot;008E5712&quot;/&gt;&lt;wsp:rsid wsp:val=&quot;008E594E&quot;/&gt;&lt;wsp:rsid wsp:val=&quot;008E6E61&quot;/&gt;&lt;wsp:rsid wsp:val=&quot;008E79CA&quot;/&gt;&lt;wsp:rsid wsp:val=&quot;008E7B51&quot;/&gt;&lt;wsp:rsid wsp:val=&quot;008F03A0&quot;/&gt;&lt;wsp:rsid wsp:val=&quot;008F0986&quot;/&gt;&lt;wsp:rsid wsp:val=&quot;008F39F0&quot;/&gt;&lt;wsp:rsid wsp:val=&quot;008F3FB9&quot;/&gt;&lt;wsp:rsid wsp:val=&quot;008F406A&quot;/&gt;&lt;wsp:rsid wsp:val=&quot;008F47BA&quot;/&gt;&lt;wsp:rsid wsp:val=&quot;008F488D&quot;/&gt;&lt;wsp:rsid wsp:val=&quot;008F5392&quot;/&gt;&lt;wsp:rsid wsp:val=&quot;008F5795&quot;/&gt;&lt;wsp:rsid wsp:val=&quot;008F5F55&quot;/&gt;&lt;wsp:rsid wsp:val=&quot;008F601A&quot;/&gt;&lt;wsp:rsid wsp:val=&quot;008F77C8&quot;/&gt;&lt;wsp:rsid wsp:val=&quot;008F79C2&quot;/&gt;&lt;wsp:rsid wsp:val=&quot;00900246&quot;/&gt;&lt;wsp:rsid wsp:val=&quot;00901103&quot;/&gt;&lt;wsp:rsid wsp:val=&quot;00901558&quot;/&gt;&lt;wsp:rsid wsp:val=&quot;00902D82&quot;/&gt;&lt;wsp:rsid wsp:val=&quot;009031DE&quot;/&gt;&lt;wsp:rsid wsp:val=&quot;009032EB&quot;/&gt;&lt;wsp:rsid wsp:val=&quot;0090403D&quot;/&gt;&lt;wsp:rsid wsp:val=&quot;009045C2&quot;/&gt;&lt;wsp:rsid wsp:val=&quot;009049FC&quot;/&gt;&lt;wsp:rsid wsp:val=&quot;00904B3F&quot;/&gt;&lt;wsp:rsid wsp:val=&quot;009051AE&quot;/&gt;&lt;wsp:rsid wsp:val=&quot;00905228&quot;/&gt;&lt;wsp:rsid wsp:val=&quot;00906CBB&quot;/&gt;&lt;wsp:rsid wsp:val=&quot;009077A7&quot;/&gt;&lt;wsp:rsid wsp:val=&quot;00910091&quot;/&gt;&lt;wsp:rsid wsp:val=&quot;00910574&quot;/&gt;&lt;wsp:rsid wsp:val=&quot;00910812&quot;/&gt;&lt;wsp:rsid wsp:val=&quot;0091098A&quot;/&gt;&lt;wsp:rsid wsp:val=&quot;0091346E&quot;/&gt;&lt;wsp:rsid wsp:val=&quot;00913754&quot;/&gt;&lt;wsp:rsid wsp:val=&quot;00913A9B&quot;/&gt;&lt;wsp:rsid wsp:val=&quot;00913BD6&quot;/&gt;&lt;wsp:rsid wsp:val=&quot;00913CFD&quot;/&gt;&lt;wsp:rsid wsp:val=&quot;00914379&quot;/&gt;&lt;wsp:rsid wsp:val=&quot;009163AC&quot;/&gt;&lt;wsp:rsid wsp:val=&quot;00916DFB&quot;/&gt;&lt;wsp:rsid wsp:val=&quot;00916F2A&quot;/&gt;&lt;wsp:rsid wsp:val=&quot;00917313&quot;/&gt;&lt;wsp:rsid wsp:val=&quot;00917805&quot;/&gt;&lt;wsp:rsid wsp:val=&quot;00920DBF&quot;/&gt;&lt;wsp:rsid wsp:val=&quot;00921396&quot;/&gt;&lt;wsp:rsid wsp:val=&quot;009227F3&quot;/&gt;&lt;wsp:rsid wsp:val=&quot;00922FC1&quot;/&gt;&lt;wsp:rsid wsp:val=&quot;00923E06&quot;/&gt;&lt;wsp:rsid wsp:val=&quot;00924AC1&quot;/&gt;&lt;wsp:rsid wsp:val=&quot;00926998&quot;/&gt;&lt;wsp:rsid wsp:val=&quot;009271B4&quot;/&gt;&lt;wsp:rsid wsp:val=&quot;00930085&quot;/&gt;&lt;wsp:rsid wsp:val=&quot;00930384&quot;/&gt;&lt;wsp:rsid wsp:val=&quot;009303FE&quot;/&gt;&lt;wsp:rsid wsp:val=&quot;00930D0E&quot;/&gt;&lt;wsp:rsid wsp:val=&quot;0093191A&quot;/&gt;&lt;wsp:rsid wsp:val=&quot;00931B22&quot;/&gt;&lt;wsp:rsid wsp:val=&quot;00932ABF&quot;/&gt;&lt;wsp:rsid wsp:val=&quot;0093378F&quot;/&gt;&lt;wsp:rsid wsp:val=&quot;00933F8C&quot;/&gt;&lt;wsp:rsid wsp:val=&quot;00934886&quot;/&gt;&lt;wsp:rsid wsp:val=&quot;0093492D&quot;/&gt;&lt;wsp:rsid wsp:val=&quot;00935BBC&quot;/&gt;&lt;wsp:rsid wsp:val=&quot;00936A20&quot;/&gt;&lt;wsp:rsid wsp:val=&quot;00936F9A&quot;/&gt;&lt;wsp:rsid wsp:val=&quot;00937421&quot;/&gt;&lt;wsp:rsid wsp:val=&quot;00937722&quot;/&gt;&lt;wsp:rsid wsp:val=&quot;009377E4&quot;/&gt;&lt;wsp:rsid wsp:val=&quot;009378F3&quot;/&gt;&lt;wsp:rsid wsp:val=&quot;00937D83&quot;/&gt;&lt;wsp:rsid wsp:val=&quot;00937E93&quot;/&gt;&lt;wsp:rsid wsp:val=&quot;0094122A&quot;/&gt;&lt;wsp:rsid wsp:val=&quot;009413C4&quot;/&gt;&lt;wsp:rsid wsp:val=&quot;0094207D&quot;/&gt;&lt;wsp:rsid wsp:val=&quot;0094292D&quot;/&gt;&lt;wsp:rsid wsp:val=&quot;00943ABA&quot;/&gt;&lt;wsp:rsid wsp:val=&quot;009442A7&quot;/&gt;&lt;wsp:rsid wsp:val=&quot;0094446D&quot;/&gt;&lt;wsp:rsid wsp:val=&quot;00944A6F&quot;/&gt;&lt;wsp:rsid wsp:val=&quot;009450A6&quot;/&gt;&lt;wsp:rsid wsp:val=&quot;00945B1F&quot;/&gt;&lt;wsp:rsid wsp:val=&quot;00946223&quot;/&gt;&lt;wsp:rsid wsp:val=&quot;0094652E&quot;/&gt;&lt;wsp:rsid wsp:val=&quot;00946A37&quot;/&gt;&lt;wsp:rsid wsp:val=&quot;00947345&quot;/&gt;&lt;wsp:rsid wsp:val=&quot;0094740A&quot;/&gt;&lt;wsp:rsid wsp:val=&quot;009474D1&quot;/&gt;&lt;wsp:rsid wsp:val=&quot;009477A7&quot;/&gt;&lt;wsp:rsid wsp:val=&quot;00950440&quot;/&gt;&lt;wsp:rsid wsp:val=&quot;00950F96&quot;/&gt;&lt;wsp:rsid wsp:val=&quot;009519B4&quot;/&gt;&lt;wsp:rsid wsp:val=&quot;00952660&quot;/&gt;&lt;wsp:rsid wsp:val=&quot;0095286A&quot;/&gt;&lt;wsp:rsid wsp:val=&quot;0095316A&quot;/&gt;&lt;wsp:rsid wsp:val=&quot;0095333B&quot;/&gt;&lt;wsp:rsid wsp:val=&quot;009536EC&quot;/&gt;&lt;wsp:rsid wsp:val=&quot;00953712&quot;/&gt;&lt;wsp:rsid wsp:val=&quot;00954103&quot;/&gt;&lt;wsp:rsid wsp:val=&quot;0095474A&quot;/&gt;&lt;wsp:rsid wsp:val=&quot;00954A63&quot;/&gt;&lt;wsp:rsid wsp:val=&quot;00954DF4&quot;/&gt;&lt;wsp:rsid wsp:val=&quot;00955121&quot;/&gt;&lt;wsp:rsid wsp:val=&quot;009552B0&quot;/&gt;&lt;wsp:rsid wsp:val=&quot;0095541D&quot;/&gt;&lt;wsp:rsid wsp:val=&quot;009571D9&quot;/&gt;&lt;wsp:rsid wsp:val=&quot;00957DE5&quot;/&gt;&lt;wsp:rsid wsp:val=&quot;00957F8C&quot;/&gt;&lt;wsp:rsid wsp:val=&quot;009600F2&quot;/&gt;&lt;wsp:rsid wsp:val=&quot;00960134&quot;/&gt;&lt;wsp:rsid wsp:val=&quot;00960759&quot;/&gt;&lt;wsp:rsid wsp:val=&quot;00960819&quot;/&gt;&lt;wsp:rsid wsp:val=&quot;00960C91&quot;/&gt;&lt;wsp:rsid wsp:val=&quot;0096139B&quot;/&gt;&lt;wsp:rsid wsp:val=&quot;009617D2&quot;/&gt;&lt;wsp:rsid wsp:val=&quot;00962BC3&quot;/&gt;&lt;wsp:rsid wsp:val=&quot;00964589&quot;/&gt;&lt;wsp:rsid wsp:val=&quot;009657B9&quot;/&gt;&lt;wsp:rsid wsp:val=&quot;009662F5&quot;/&gt;&lt;wsp:rsid wsp:val=&quot;0096692D&quot;/&gt;&lt;wsp:rsid wsp:val=&quot;00967979&quot;/&gt;&lt;wsp:rsid wsp:val=&quot;0097175F&quot;/&gt;&lt;wsp:rsid wsp:val=&quot;009723C4&quot;/&gt;&lt;wsp:rsid wsp:val=&quot;00972606&quot;/&gt;&lt;wsp:rsid wsp:val=&quot;00973756&quot;/&gt;&lt;wsp:rsid wsp:val=&quot;009741AC&quot;/&gt;&lt;wsp:rsid wsp:val=&quot;00974C5B&quot;/&gt;&lt;wsp:rsid wsp:val=&quot;00974F16&quot;/&gt;&lt;wsp:rsid wsp:val=&quot;009751EF&quot;/&gt;&lt;wsp:rsid wsp:val=&quot;00975D57&quot;/&gt;&lt;wsp:rsid wsp:val=&quot;00975F88&quot;/&gt;&lt;wsp:rsid wsp:val=&quot;00976BDD&quot;/&gt;&lt;wsp:rsid wsp:val=&quot;00977D66&quot;/&gt;&lt;wsp:rsid wsp:val=&quot;009806F1&quot;/&gt;&lt;wsp:rsid wsp:val=&quot;00980BEF&quot;/&gt;&lt;wsp:rsid wsp:val=&quot;0098107B&quot;/&gt;&lt;wsp:rsid wsp:val=&quot;00982005&quot;/&gt;&lt;wsp:rsid wsp:val=&quot;009826AE&quot;/&gt;&lt;wsp:rsid wsp:val=&quot;00983A39&quot;/&gt;&lt;wsp:rsid wsp:val=&quot;00983A61&quot;/&gt;&lt;wsp:rsid wsp:val=&quot;00984395&quot;/&gt;&lt;wsp:rsid wsp:val=&quot;00985C23&quot;/&gt;&lt;wsp:rsid wsp:val=&quot;009868EA&quot;/&gt;&lt;wsp:rsid wsp:val=&quot;00986D52&quot;/&gt;&lt;wsp:rsid wsp:val=&quot;009875FA&quot;/&gt;&lt;wsp:rsid wsp:val=&quot;0098761B&quot;/&gt;&lt;wsp:rsid wsp:val=&quot;0099015E&quot;/&gt;&lt;wsp:rsid wsp:val=&quot;009909DD&quot;/&gt;&lt;wsp:rsid wsp:val=&quot;00990A3D&quot;/&gt;&lt;wsp:rsid wsp:val=&quot;00991028&quot;/&gt;&lt;wsp:rsid wsp:val=&quot;009920C0&quot;/&gt;&lt;wsp:rsid wsp:val=&quot;0099356B&quot;/&gt;&lt;wsp:rsid wsp:val=&quot;00994E8A&quot;/&gt;&lt;wsp:rsid wsp:val=&quot;00995B86&quot;/&gt;&lt;wsp:rsid wsp:val=&quot;00995F6A&quot;/&gt;&lt;wsp:rsid wsp:val=&quot;009966EC&quot;/&gt;&lt;wsp:rsid wsp:val=&quot;00996762&quot;/&gt;&lt;wsp:rsid wsp:val=&quot;00996D12&quot;/&gt;&lt;wsp:rsid wsp:val=&quot;00997C8A&quot;/&gt;&lt;wsp:rsid wsp:val=&quot;009A0154&quot;/&gt;&lt;wsp:rsid wsp:val=&quot;009A082C&quot;/&gt;&lt;wsp:rsid wsp:val=&quot;009A0E73&quot;/&gt;&lt;wsp:rsid wsp:val=&quot;009A1197&quot;/&gt;&lt;wsp:rsid wsp:val=&quot;009A19B9&quot;/&gt;&lt;wsp:rsid wsp:val=&quot;009A1F90&quot;/&gt;&lt;wsp:rsid wsp:val=&quot;009A271B&quot;/&gt;&lt;wsp:rsid wsp:val=&quot;009A3312&quot;/&gt;&lt;wsp:rsid wsp:val=&quot;009A3CE5&quot;/&gt;&lt;wsp:rsid wsp:val=&quot;009A3DA5&quot;/&gt;&lt;wsp:rsid wsp:val=&quot;009A47E2&quot;/&gt;&lt;wsp:rsid wsp:val=&quot;009A49E5&quot;/&gt;&lt;wsp:rsid wsp:val=&quot;009A5684&quot;/&gt;&lt;wsp:rsid wsp:val=&quot;009A67EE&quot;/&gt;&lt;wsp:rsid wsp:val=&quot;009A6C58&quot;/&gt;&lt;wsp:rsid wsp:val=&quot;009A731B&quot;/&gt;&lt;wsp:rsid wsp:val=&quot;009A7A55&quot;/&gt;&lt;wsp:rsid wsp:val=&quot;009A7D20&quot;/&gt;&lt;wsp:rsid wsp:val=&quot;009B08FE&quot;/&gt;&lt;wsp:rsid wsp:val=&quot;009B1836&quot;/&gt;&lt;wsp:rsid wsp:val=&quot;009B382F&quot;/&gt;&lt;wsp:rsid wsp:val=&quot;009B4049&quot;/&gt;&lt;wsp:rsid wsp:val=&quot;009B4637&quot;/&gt;&lt;wsp:rsid wsp:val=&quot;009B466E&quot;/&gt;&lt;wsp:rsid wsp:val=&quot;009B4890&quot;/&gt;&lt;wsp:rsid wsp:val=&quot;009B554D&quot;/&gt;&lt;wsp:rsid wsp:val=&quot;009B6AA8&quot;/&gt;&lt;wsp:rsid wsp:val=&quot;009B6DFE&quot;/&gt;&lt;wsp:rsid wsp:val=&quot;009B6F5A&quot;/&gt;&lt;wsp:rsid wsp:val=&quot;009C17CF&quot;/&gt;&lt;wsp:rsid wsp:val=&quot;009C1A48&quot;/&gt;&lt;wsp:rsid wsp:val=&quot;009C1A92&quot;/&gt;&lt;wsp:rsid wsp:val=&quot;009C1B82&quot;/&gt;&lt;wsp:rsid wsp:val=&quot;009C22E5&quot;/&gt;&lt;wsp:rsid wsp:val=&quot;009C255A&quot;/&gt;&lt;wsp:rsid wsp:val=&quot;009C49F7&quot;/&gt;&lt;wsp:rsid wsp:val=&quot;009C4A3C&quot;/&gt;&lt;wsp:rsid wsp:val=&quot;009C52B9&quot;/&gt;&lt;wsp:rsid wsp:val=&quot;009C6377&quot;/&gt;&lt;wsp:rsid wsp:val=&quot;009C78F8&quot;/&gt;&lt;wsp:rsid wsp:val=&quot;009C7E61&quot;/&gt;&lt;wsp:rsid wsp:val=&quot;009C7FA9&quot;/&gt;&lt;wsp:rsid wsp:val=&quot;009D0831&quot;/&gt;&lt;wsp:rsid wsp:val=&quot;009D0A94&quot;/&gt;&lt;wsp:rsid wsp:val=&quot;009D0C46&quot;/&gt;&lt;wsp:rsid wsp:val=&quot;009D1AF7&quot;/&gt;&lt;wsp:rsid wsp:val=&quot;009D1D0C&quot;/&gt;&lt;wsp:rsid wsp:val=&quot;009D23C6&quot;/&gt;&lt;wsp:rsid wsp:val=&quot;009D2517&quot;/&gt;&lt;wsp:rsid wsp:val=&quot;009D2B9C&quot;/&gt;&lt;wsp:rsid wsp:val=&quot;009D33C3&quot;/&gt;&lt;wsp:rsid wsp:val=&quot;009D3B5D&quot;/&gt;&lt;wsp:rsid wsp:val=&quot;009D3FDF&quot;/&gt;&lt;wsp:rsid wsp:val=&quot;009D5149&quot;/&gt;&lt;wsp:rsid wsp:val=&quot;009D5363&quot;/&gt;&lt;wsp:rsid wsp:val=&quot;009D59BC&quot;/&gt;&lt;wsp:rsid wsp:val=&quot;009D7510&quot;/&gt;&lt;wsp:rsid wsp:val=&quot;009E05EF&quot;/&gt;&lt;wsp:rsid wsp:val=&quot;009E090E&quot;/&gt;&lt;wsp:rsid wsp:val=&quot;009E1897&quot;/&gt;&lt;wsp:rsid wsp:val=&quot;009E211F&quot;/&gt;&lt;wsp:rsid wsp:val=&quot;009E2DC2&quot;/&gt;&lt;wsp:rsid wsp:val=&quot;009E2E08&quot;/&gt;&lt;wsp:rsid wsp:val=&quot;009E2EFB&quot;/&gt;&lt;wsp:rsid wsp:val=&quot;009E36AF&quot;/&gt;&lt;wsp:rsid wsp:val=&quot;009E386A&quot;/&gt;&lt;wsp:rsid wsp:val=&quot;009E3A36&quot;/&gt;&lt;wsp:rsid wsp:val=&quot;009E3CDC&quot;/&gt;&lt;wsp:rsid wsp:val=&quot;009E3EBF&quot;/&gt;&lt;wsp:rsid wsp:val=&quot;009E522D&quot;/&gt;&lt;wsp:rsid wsp:val=&quot;009E574D&quot;/&gt;&lt;wsp:rsid wsp:val=&quot;009E5D9C&quot;/&gt;&lt;wsp:rsid wsp:val=&quot;009E6244&quot;/&gt;&lt;wsp:rsid wsp:val=&quot;009E6B1B&quot;/&gt;&lt;wsp:rsid wsp:val=&quot;009E7247&quot;/&gt;&lt;wsp:rsid wsp:val=&quot;009E7D87&quot;/&gt;&lt;wsp:rsid wsp:val=&quot;009F00F8&quot;/&gt;&lt;wsp:rsid wsp:val=&quot;009F083C&quot;/&gt;&lt;wsp:rsid wsp:val=&quot;009F091C&quot;/&gt;&lt;wsp:rsid wsp:val=&quot;009F20C5&quot;/&gt;&lt;wsp:rsid wsp:val=&quot;009F253F&quot;/&gt;&lt;wsp:rsid wsp:val=&quot;009F30F0&quot;/&gt;&lt;wsp:rsid wsp:val=&quot;009F33E8&quot;/&gt;&lt;wsp:rsid wsp:val=&quot;009F34A5&quot;/&gt;&lt;wsp:rsid wsp:val=&quot;009F370B&quot;/&gt;&lt;wsp:rsid wsp:val=&quot;009F4B1F&quot;/&gt;&lt;wsp:rsid wsp:val=&quot;009F4E63&quot;/&gt;&lt;wsp:rsid wsp:val=&quot;009F62AE&quot;/&gt;&lt;wsp:rsid wsp:val=&quot;009F7CE6&quot;/&gt;&lt;wsp:rsid wsp:val=&quot;00A002C7&quot;/&gt;&lt;wsp:rsid wsp:val=&quot;00A0056F&quot;/&gt;&lt;wsp:rsid wsp:val=&quot;00A01A89&quot;/&gt;&lt;wsp:rsid wsp:val=&quot;00A01E22&quot;/&gt;&lt;wsp:rsid wsp:val=&quot;00A02920&quot;/&gt;&lt;wsp:rsid wsp:val=&quot;00A029CD&quot;/&gt;&lt;wsp:rsid wsp:val=&quot;00A032A5&quot;/&gt;&lt;wsp:rsid wsp:val=&quot;00A043FB&quot;/&gt;&lt;wsp:rsid wsp:val=&quot;00A04559&quot;/&gt;&lt;wsp:rsid wsp:val=&quot;00A04818&quot;/&gt;&lt;wsp:rsid wsp:val=&quot;00A04EAE&quot;/&gt;&lt;wsp:rsid wsp:val=&quot;00A05935&quot;/&gt;&lt;wsp:rsid wsp:val=&quot;00A05F58&quot;/&gt;&lt;wsp:rsid wsp:val=&quot;00A07947&quot;/&gt;&lt;wsp:rsid wsp:val=&quot;00A11E01&quot;/&gt;&lt;wsp:rsid wsp:val=&quot;00A12507&quot;/&gt;&lt;wsp:rsid wsp:val=&quot;00A12FDE&quot;/&gt;&lt;wsp:rsid wsp:val=&quot;00A1317E&quot;/&gt;&lt;wsp:rsid wsp:val=&quot;00A13F6A&quot;/&gt;&lt;wsp:rsid wsp:val=&quot;00A14062&quot;/&gt;&lt;wsp:rsid wsp:val=&quot;00A14620&quot;/&gt;&lt;wsp:rsid wsp:val=&quot;00A14C9A&quot;/&gt;&lt;wsp:rsid wsp:val=&quot;00A15251&quot;/&gt;&lt;wsp:rsid wsp:val=&quot;00A1537C&quot;/&gt;&lt;wsp:rsid wsp:val=&quot;00A15F37&quot;/&gt;&lt;wsp:rsid wsp:val=&quot;00A16491&quot;/&gt;&lt;wsp:rsid wsp:val=&quot;00A16CE5&quot;/&gt;&lt;wsp:rsid wsp:val=&quot;00A170A2&quot;/&gt;&lt;wsp:rsid wsp:val=&quot;00A1718C&quot;/&gt;&lt;wsp:rsid wsp:val=&quot;00A17784&quot;/&gt;&lt;wsp:rsid wsp:val=&quot;00A17CB0&quot;/&gt;&lt;wsp:rsid wsp:val=&quot;00A17CB9&quot;/&gt;&lt;wsp:rsid wsp:val=&quot;00A201C4&quot;/&gt;&lt;wsp:rsid wsp:val=&quot;00A21656&quot;/&gt;&lt;wsp:rsid wsp:val=&quot;00A2177E&quot;/&gt;&lt;wsp:rsid wsp:val=&quot;00A22EBE&quot;/&gt;&lt;wsp:rsid wsp:val=&quot;00A23024&quot;/&gt;&lt;wsp:rsid wsp:val=&quot;00A23BC3&quot;/&gt;&lt;wsp:rsid wsp:val=&quot;00A24DAB&quot;/&gt;&lt;wsp:rsid wsp:val=&quot;00A260FE&quot;/&gt;&lt;wsp:rsid wsp:val=&quot;00A26E6D&quot;/&gt;&lt;wsp:rsid wsp:val=&quot;00A30349&quot;/&gt;&lt;wsp:rsid wsp:val=&quot;00A30771&quot;/&gt;&lt;wsp:rsid wsp:val=&quot;00A30FFA&quot;/&gt;&lt;wsp:rsid wsp:val=&quot;00A316AD&quot;/&gt;&lt;wsp:rsid wsp:val=&quot;00A3255B&quot;/&gt;&lt;wsp:rsid wsp:val=&quot;00A32693&quot;/&gt;&lt;wsp:rsid wsp:val=&quot;00A351B0&quot;/&gt;&lt;wsp:rsid wsp:val=&quot;00A353EC&quot;/&gt;&lt;wsp:rsid wsp:val=&quot;00A3554D&quot;/&gt;&lt;wsp:rsid wsp:val=&quot;00A3633D&quot;/&gt;&lt;wsp:rsid wsp:val=&quot;00A36A00&quot;/&gt;&lt;wsp:rsid wsp:val=&quot;00A36DCA&quot;/&gt;&lt;wsp:rsid wsp:val=&quot;00A36EDD&quot;/&gt;&lt;wsp:rsid wsp:val=&quot;00A37EDC&quot;/&gt;&lt;wsp:rsid wsp:val=&quot;00A41657&quot;/&gt;&lt;wsp:rsid wsp:val=&quot;00A42710&quot;/&gt;&lt;wsp:rsid wsp:val=&quot;00A429DF&quot;/&gt;&lt;wsp:rsid wsp:val=&quot;00A432B7&quot;/&gt;&lt;wsp:rsid wsp:val=&quot;00A44022&quot;/&gt;&lt;wsp:rsid wsp:val=&quot;00A44CA0&quot;/&gt;&lt;wsp:rsid wsp:val=&quot;00A44E06&quot;/&gt;&lt;wsp:rsid wsp:val=&quot;00A4691A&quot;/&gt;&lt;wsp:rsid wsp:val=&quot;00A5001A&quot;/&gt;&lt;wsp:rsid wsp:val=&quot;00A503C2&quot;/&gt;&lt;wsp:rsid wsp:val=&quot;00A50F22&quot;/&gt;&lt;wsp:rsid wsp:val=&quot;00A516CA&quot;/&gt;&lt;wsp:rsid wsp:val=&quot;00A52057&quot;/&gt;&lt;wsp:rsid wsp:val=&quot;00A536C2&quot;/&gt;&lt;wsp:rsid wsp:val=&quot;00A54343&quot;/&gt;&lt;wsp:rsid wsp:val=&quot;00A54554&quot;/&gt;&lt;wsp:rsid wsp:val=&quot;00A549B7&quot;/&gt;&lt;wsp:rsid wsp:val=&quot;00A553BA&quot;/&gt;&lt;wsp:rsid wsp:val=&quot;00A55893&quot;/&gt;&lt;wsp:rsid wsp:val=&quot;00A56B6D&quot;/&gt;&lt;wsp:rsid wsp:val=&quot;00A57794&quot;/&gt;&lt;wsp:rsid wsp:val=&quot;00A57A72&quot;/&gt;&lt;wsp:rsid wsp:val=&quot;00A57E9F&quot;/&gt;&lt;wsp:rsid wsp:val=&quot;00A57EC2&quot;/&gt;&lt;wsp:rsid wsp:val=&quot;00A6004A&quot;/&gt;&lt;wsp:rsid wsp:val=&quot;00A60DA2&quot;/&gt;&lt;wsp:rsid wsp:val=&quot;00A60E07&quot;/&gt;&lt;wsp:rsid wsp:val=&quot;00A62170&quot;/&gt;&lt;wsp:rsid wsp:val=&quot;00A62D1E&quot;/&gt;&lt;wsp:rsid wsp:val=&quot;00A63C99&quot;/&gt;&lt;wsp:rsid wsp:val=&quot;00A6413D&quot;/&gt;&lt;wsp:rsid wsp:val=&quot;00A64366&quot;/&gt;&lt;wsp:rsid wsp:val=&quot;00A65A69&quot;/&gt;&lt;wsp:rsid wsp:val=&quot;00A660D5&quot;/&gt;&lt;wsp:rsid wsp:val=&quot;00A66124&quot;/&gt;&lt;wsp:rsid wsp:val=&quot;00A66434&quot;/&gt;&lt;wsp:rsid wsp:val=&quot;00A66C10&quot;/&gt;&lt;wsp:rsid wsp:val=&quot;00A678F5&quot;/&gt;&lt;wsp:rsid wsp:val=&quot;00A70254&quot;/&gt;&lt;wsp:rsid wsp:val=&quot;00A709C6&quot;/&gt;&lt;wsp:rsid wsp:val=&quot;00A710AF&quot;/&gt;&lt;wsp:rsid wsp:val=&quot;00A73062&quot;/&gt;&lt;wsp:rsid wsp:val=&quot;00A740EB&quot;/&gt;&lt;wsp:rsid wsp:val=&quot;00A74857&quot;/&gt;&lt;wsp:rsid wsp:val=&quot;00A74929&quot;/&gt;&lt;wsp:rsid wsp:val=&quot;00A763B5&quot;/&gt;&lt;wsp:rsid wsp:val=&quot;00A767CC&quot;/&gt;&lt;wsp:rsid wsp:val=&quot;00A768E7&quot;/&gt;&lt;wsp:rsid wsp:val=&quot;00A7741D&quot;/&gt;&lt;wsp:rsid wsp:val=&quot;00A77582&quot;/&gt;&lt;wsp:rsid wsp:val=&quot;00A7776A&quot;/&gt;&lt;wsp:rsid wsp:val=&quot;00A817EB&quot;/&gt;&lt;wsp:rsid wsp:val=&quot;00A82A6F&quot;/&gt;&lt;wsp:rsid wsp:val=&quot;00A83543&quot;/&gt;&lt;wsp:rsid wsp:val=&quot;00A84299&quot;/&gt;&lt;wsp:rsid wsp:val=&quot;00A84C96&quot;/&gt;&lt;wsp:rsid wsp:val=&quot;00A851BB&quot;/&gt;&lt;wsp:rsid wsp:val=&quot;00A8540B&quot;/&gt;&lt;wsp:rsid wsp:val=&quot;00A8632B&quot;/&gt;&lt;wsp:rsid wsp:val=&quot;00A8667F&quot;/&gt;&lt;wsp:rsid wsp:val=&quot;00A8685C&quot;/&gt;&lt;wsp:rsid wsp:val=&quot;00A870BA&quot;/&gt;&lt;wsp:rsid wsp:val=&quot;00A87E3B&quot;/&gt;&lt;wsp:rsid wsp:val=&quot;00A90FC7&quot;/&gt;&lt;wsp:rsid wsp:val=&quot;00A913FA&quot;/&gt;&lt;wsp:rsid wsp:val=&quot;00A91D98&quot;/&gt;&lt;wsp:rsid wsp:val=&quot;00A929DB&quot;/&gt;&lt;wsp:rsid wsp:val=&quot;00A9386D&quot;/&gt;&lt;wsp:rsid wsp:val=&quot;00A942DC&quot;/&gt;&lt;wsp:rsid wsp:val=&quot;00A942ED&quot;/&gt;&lt;wsp:rsid wsp:val=&quot;00A94685&quot;/&gt;&lt;wsp:rsid wsp:val=&quot;00A947E7&quot;/&gt;&lt;wsp:rsid wsp:val=&quot;00A94DEE&quot;/&gt;&lt;wsp:rsid wsp:val=&quot;00A94FCD&quot;/&gt;&lt;wsp:rsid wsp:val=&quot;00A95C74&quot;/&gt;&lt;wsp:rsid wsp:val=&quot;00A9644E&quot;/&gt;&lt;wsp:rsid wsp:val=&quot;00A965AD&quot;/&gt;&lt;wsp:rsid wsp:val=&quot;00A96AA7&quot;/&gt;&lt;wsp:rsid wsp:val=&quot;00A96EAC&quot;/&gt;&lt;wsp:rsid wsp:val=&quot;00A97703&quot;/&gt;&lt;wsp:rsid wsp:val=&quot;00AA00E6&quot;/&gt;&lt;wsp:rsid wsp:val=&quot;00AA0A11&quot;/&gt;&lt;wsp:rsid wsp:val=&quot;00AA0E80&quot;/&gt;&lt;wsp:rsid wsp:val=&quot;00AA173C&quot;/&gt;&lt;wsp:rsid wsp:val=&quot;00AA1C49&quot;/&gt;&lt;wsp:rsid wsp:val=&quot;00AA1C4E&quot;/&gt;&lt;wsp:rsid wsp:val=&quot;00AA1F5E&quot;/&gt;&lt;wsp:rsid wsp:val=&quot;00AA3391&quot;/&gt;&lt;wsp:rsid wsp:val=&quot;00AA4B83&quot;/&gt;&lt;wsp:rsid wsp:val=&quot;00AA5742&quot;/&gt;&lt;wsp:rsid wsp:val=&quot;00AA5BEF&quot;/&gt;&lt;wsp:rsid wsp:val=&quot;00AA7274&quot;/&gt;&lt;wsp:rsid wsp:val=&quot;00AA75C8&quot;/&gt;&lt;wsp:rsid wsp:val=&quot;00AA7FD8&quot;/&gt;&lt;wsp:rsid wsp:val=&quot;00AB00AC&quot;/&gt;&lt;wsp:rsid wsp:val=&quot;00AB144C&quot;/&gt;&lt;wsp:rsid wsp:val=&quot;00AB1707&quot;/&gt;&lt;wsp:rsid wsp:val=&quot;00AB181B&quot;/&gt;&lt;wsp:rsid wsp:val=&quot;00AB19C7&quot;/&gt;&lt;wsp:rsid wsp:val=&quot;00AB2331&quot;/&gt;&lt;wsp:rsid wsp:val=&quot;00AB2D5D&quot;/&gt;&lt;wsp:rsid wsp:val=&quot;00AB3789&quot;/&gt;&lt;wsp:rsid wsp:val=&quot;00AB3796&quot;/&gt;&lt;wsp:rsid wsp:val=&quot;00AB3A86&quot;/&gt;&lt;wsp:rsid wsp:val=&quot;00AB3D92&quot;/&gt;&lt;wsp:rsid wsp:val=&quot;00AB54EB&quot;/&gt;&lt;wsp:rsid wsp:val=&quot;00AB71B1&quot;/&gt;&lt;wsp:rsid wsp:val=&quot;00AB76AA&quot;/&gt;&lt;wsp:rsid wsp:val=&quot;00AB7993&quot;/&gt;&lt;wsp:rsid wsp:val=&quot;00AB7F04&quot;/&gt;&lt;wsp:rsid wsp:val=&quot;00AC064E&quot;/&gt;&lt;wsp:rsid wsp:val=&quot;00AC0CBE&quot;/&gt;&lt;wsp:rsid wsp:val=&quot;00AC1CFF&quot;/&gt;&lt;wsp:rsid wsp:val=&quot;00AC1D6F&quot;/&gt;&lt;wsp:rsid wsp:val=&quot;00AC3532&quot;/&gt;&lt;wsp:rsid wsp:val=&quot;00AC369E&quot;/&gt;&lt;wsp:rsid wsp:val=&quot;00AC3A2F&quot;/&gt;&lt;wsp:rsid wsp:val=&quot;00AC4277&quot;/&gt;&lt;wsp:rsid wsp:val=&quot;00AC4764&quot;/&gt;&lt;wsp:rsid wsp:val=&quot;00AC4F7D&quot;/&gt;&lt;wsp:rsid wsp:val=&quot;00AC6181&quot;/&gt;&lt;wsp:rsid wsp:val=&quot;00AC6B6A&quot;/&gt;&lt;wsp:rsid wsp:val=&quot;00AC72EF&quot;/&gt;&lt;wsp:rsid wsp:val=&quot;00AD0DD6&quot;/&gt;&lt;wsp:rsid wsp:val=&quot;00AD118F&quot;/&gt;&lt;wsp:rsid wsp:val=&quot;00AD2049&quot;/&gt;&lt;wsp:rsid wsp:val=&quot;00AD299B&quot;/&gt;&lt;wsp:rsid wsp:val=&quot;00AD2FCA&quot;/&gt;&lt;wsp:rsid wsp:val=&quot;00AD3519&quot;/&gt;&lt;wsp:rsid wsp:val=&quot;00AD398E&quot;/&gt;&lt;wsp:rsid wsp:val=&quot;00AD40CC&quot;/&gt;&lt;wsp:rsid wsp:val=&quot;00AD5DFE&quot;/&gt;&lt;wsp:rsid wsp:val=&quot;00AD5ECE&quot;/&gt;&lt;wsp:rsid wsp:val=&quot;00AD5F13&quot;/&gt;&lt;wsp:rsid wsp:val=&quot;00AD6164&quot;/&gt;&lt;wsp:rsid wsp:val=&quot;00AD6230&quot;/&gt;&lt;wsp:rsid wsp:val=&quot;00AD6D99&quot;/&gt;&lt;wsp:rsid wsp:val=&quot;00AD6E42&quot;/&gt;&lt;wsp:rsid wsp:val=&quot;00AD6FE3&quot;/&gt;&lt;wsp:rsid wsp:val=&quot;00AD76D8&quot;/&gt;&lt;wsp:rsid wsp:val=&quot;00AE006D&quot;/&gt;&lt;wsp:rsid wsp:val=&quot;00AE0ABD&quot;/&gt;&lt;wsp:rsid wsp:val=&quot;00AE0D1A&quot;/&gt;&lt;wsp:rsid wsp:val=&quot;00AE0E1C&quot;/&gt;&lt;wsp:rsid wsp:val=&quot;00AE1006&quot;/&gt;&lt;wsp:rsid wsp:val=&quot;00AE1C50&quot;/&gt;&lt;wsp:rsid wsp:val=&quot;00AE1F80&quot;/&gt;&lt;wsp:rsid wsp:val=&quot;00AE227D&quot;/&gt;&lt;wsp:rsid wsp:val=&quot;00AE2351&quot;/&gt;&lt;wsp:rsid wsp:val=&quot;00AE2B56&quot;/&gt;&lt;wsp:rsid wsp:val=&quot;00AE2DAA&quot;/&gt;&lt;wsp:rsid wsp:val=&quot;00AE3800&quot;/&gt;&lt;wsp:rsid wsp:val=&quot;00AE3912&quot;/&gt;&lt;wsp:rsid wsp:val=&quot;00AE3A93&quot;/&gt;&lt;wsp:rsid wsp:val=&quot;00AE49C8&quot;/&gt;&lt;wsp:rsid wsp:val=&quot;00AE49EB&quot;/&gt;&lt;wsp:rsid wsp:val=&quot;00AE5891&quot;/&gt;&lt;wsp:rsid wsp:val=&quot;00AE58BD&quot;/&gt;&lt;wsp:rsid wsp:val=&quot;00AE5CF5&quot;/&gt;&lt;wsp:rsid wsp:val=&quot;00AE6571&quot;/&gt;&lt;wsp:rsid wsp:val=&quot;00AE6589&quot;/&gt;&lt;wsp:rsid wsp:val=&quot;00AE6E14&quot;/&gt;&lt;wsp:rsid wsp:val=&quot;00AE7AE8&quot;/&gt;&lt;wsp:rsid wsp:val=&quot;00AE7BA8&quot;/&gt;&lt;wsp:rsid wsp:val=&quot;00AE7BAC&quot;/&gt;&lt;wsp:rsid wsp:val=&quot;00AF06AE&quot;/&gt;&lt;wsp:rsid wsp:val=&quot;00AF07B6&quot;/&gt;&lt;wsp:rsid wsp:val=&quot;00AF0A29&quot;/&gt;&lt;wsp:rsid wsp:val=&quot;00AF2A43&quot;/&gt;&lt;wsp:rsid wsp:val=&quot;00AF2A69&quot;/&gt;&lt;wsp:rsid wsp:val=&quot;00AF2AB2&quot;/&gt;&lt;wsp:rsid wsp:val=&quot;00AF3025&quot;/&gt;&lt;wsp:rsid wsp:val=&quot;00AF316C&quot;/&gt;&lt;wsp:rsid wsp:val=&quot;00AF35A8&quot;/&gt;&lt;wsp:rsid wsp:val=&quot;00AF46A1&quot;/&gt;&lt;wsp:rsid wsp:val=&quot;00AF6544&quot;/&gt;&lt;wsp:rsid wsp:val=&quot;00AF6F69&quot;/&gt;&lt;wsp:rsid wsp:val=&quot;00AF7600&quot;/&gt;&lt;wsp:rsid wsp:val=&quot;00AF77BB&quot;/&gt;&lt;wsp:rsid wsp:val=&quot;00AF78EE&quot;/&gt;&lt;wsp:rsid wsp:val=&quot;00AF7BB9&quot;/&gt;&lt;wsp:rsid wsp:val=&quot;00B02543&quot;/&gt;&lt;wsp:rsid wsp:val=&quot;00B0257F&quot;/&gt;&lt;wsp:rsid wsp:val=&quot;00B03AA3&quot;/&gt;&lt;wsp:rsid wsp:val=&quot;00B04B54&quot;/&gt;&lt;wsp:rsid wsp:val=&quot;00B060B5&quot;/&gt;&lt;wsp:rsid wsp:val=&quot;00B06DAD&quot;/&gt;&lt;wsp:rsid wsp:val=&quot;00B06FCB&quot;/&gt;&lt;wsp:rsid wsp:val=&quot;00B106A8&quot;/&gt;&lt;wsp:rsid wsp:val=&quot;00B11C88&quot;/&gt;&lt;wsp:rsid wsp:val=&quot;00B12133&quot;/&gt;&lt;wsp:rsid wsp:val=&quot;00B1225C&quot;/&gt;&lt;wsp:rsid wsp:val=&quot;00B1267A&quot;/&gt;&lt;wsp:rsid wsp:val=&quot;00B142DA&quot;/&gt;&lt;wsp:rsid wsp:val=&quot;00B152D1&quot;/&gt;&lt;wsp:rsid wsp:val=&quot;00B16F40&quot;/&gt;&lt;wsp:rsid wsp:val=&quot;00B16FF4&quot;/&gt;&lt;wsp:rsid wsp:val=&quot;00B20B91&quot;/&gt;&lt;wsp:rsid wsp:val=&quot;00B20BA8&quot;/&gt;&lt;wsp:rsid wsp:val=&quot;00B21390&quot;/&gt;&lt;wsp:rsid wsp:val=&quot;00B22149&quot;/&gt;&lt;wsp:rsid wsp:val=&quot;00B225E1&quot;/&gt;&lt;wsp:rsid wsp:val=&quot;00B22D97&quot;/&gt;&lt;wsp:rsid wsp:val=&quot;00B2379F&quot;/&gt;&lt;wsp:rsid wsp:val=&quot;00B253CB&quot;/&gt;&lt;wsp:rsid wsp:val=&quot;00B259E9&quot;/&gt;&lt;wsp:rsid wsp:val=&quot;00B261FE&quot;/&gt;&lt;wsp:rsid wsp:val=&quot;00B30C38&quot;/&gt;&lt;wsp:rsid wsp:val=&quot;00B30CD1&quot;/&gt;&lt;wsp:rsid wsp:val=&quot;00B32DF5&quot;/&gt;&lt;wsp:rsid wsp:val=&quot;00B33020&quot;/&gt;&lt;wsp:rsid wsp:val=&quot;00B331F9&quot;/&gt;&lt;wsp:rsid wsp:val=&quot;00B333E2&quot;/&gt;&lt;wsp:rsid wsp:val=&quot;00B33799&quot;/&gt;&lt;wsp:rsid wsp:val=&quot;00B33A0F&quot;/&gt;&lt;wsp:rsid wsp:val=&quot;00B33E6D&quot;/&gt;&lt;wsp:rsid wsp:val=&quot;00B34702&quot;/&gt;&lt;wsp:rsid wsp:val=&quot;00B35262&quot;/&gt;&lt;wsp:rsid wsp:val=&quot;00B37370&quot;/&gt;&lt;wsp:rsid wsp:val=&quot;00B378D9&quot;/&gt;&lt;wsp:rsid wsp:val=&quot;00B37F78&quot;/&gt;&lt;wsp:rsid wsp:val=&quot;00B402F3&quot;/&gt;&lt;wsp:rsid wsp:val=&quot;00B40413&quot;/&gt;&lt;wsp:rsid wsp:val=&quot;00B404F8&quot;/&gt;&lt;wsp:rsid wsp:val=&quot;00B42722&quot;/&gt;&lt;wsp:rsid wsp:val=&quot;00B42C48&quot;/&gt;&lt;wsp:rsid wsp:val=&quot;00B43776&quot;/&gt;&lt;wsp:rsid wsp:val=&quot;00B438B9&quot;/&gt;&lt;wsp:rsid wsp:val=&quot;00B443FD&quot;/&gt;&lt;wsp:rsid wsp:val=&quot;00B4469F&quot;/&gt;&lt;wsp:rsid wsp:val=&quot;00B44DFB&quot;/&gt;&lt;wsp:rsid wsp:val=&quot;00B44FBB&quot;/&gt;&lt;wsp:rsid wsp:val=&quot;00B45FA1&quot;/&gt;&lt;wsp:rsid wsp:val=&quot;00B467C3&quot;/&gt;&lt;wsp:rsid wsp:val=&quot;00B468B0&quot;/&gt;&lt;wsp:rsid wsp:val=&quot;00B46C64&quot;/&gt;&lt;wsp:rsid wsp:val=&quot;00B47913&quot;/&gt;&lt;wsp:rsid wsp:val=&quot;00B47E7A&quot;/&gt;&lt;wsp:rsid wsp:val=&quot;00B47FF7&quot;/&gt;&lt;wsp:rsid wsp:val=&quot;00B504ED&quot;/&gt;&lt;wsp:rsid wsp:val=&quot;00B514EE&quot;/&gt;&lt;wsp:rsid wsp:val=&quot;00B51EFD&quot;/&gt;&lt;wsp:rsid wsp:val=&quot;00B5208D&quot;/&gt;&lt;wsp:rsid wsp:val=&quot;00B52A21&quot;/&gt;&lt;wsp:rsid wsp:val=&quot;00B52A6F&quot;/&gt;&lt;wsp:rsid wsp:val=&quot;00B52E4C&quot;/&gt;&lt;wsp:rsid wsp:val=&quot;00B52EB6&quot;/&gt;&lt;wsp:rsid wsp:val=&quot;00B54A6F&quot;/&gt;&lt;wsp:rsid wsp:val=&quot;00B55B2E&quot;/&gt;&lt;wsp:rsid wsp:val=&quot;00B5746F&quot;/&gt;&lt;wsp:rsid wsp:val=&quot;00B57A0E&quot;/&gt;&lt;wsp:rsid wsp:val=&quot;00B602DC&quot;/&gt;&lt;wsp:rsid wsp:val=&quot;00B60B8E&quot;/&gt;&lt;wsp:rsid wsp:val=&quot;00B617B1&quot;/&gt;&lt;wsp:rsid wsp:val=&quot;00B6196E&quot;/&gt;&lt;wsp:rsid wsp:val=&quot;00B62044&quot;/&gt;&lt;wsp:rsid wsp:val=&quot;00B62241&quot;/&gt;&lt;wsp:rsid wsp:val=&quot;00B62249&quot;/&gt;&lt;wsp:rsid wsp:val=&quot;00B636D3&quot;/&gt;&lt;wsp:rsid wsp:val=&quot;00B63724&quot;/&gt;&lt;wsp:rsid wsp:val=&quot;00B63B7B&quot;/&gt;&lt;wsp:rsid wsp:val=&quot;00B6433D&quot;/&gt;&lt;wsp:rsid wsp:val=&quot;00B643DC&quot;/&gt;&lt;wsp:rsid wsp:val=&quot;00B648FE&quot;/&gt;&lt;wsp:rsid wsp:val=&quot;00B65243&quot;/&gt;&lt;wsp:rsid wsp:val=&quot;00B65AC0&quot;/&gt;&lt;wsp:rsid wsp:val=&quot;00B67608&quot;/&gt;&lt;wsp:rsid wsp:val=&quot;00B67AF0&quot;/&gt;&lt;wsp:rsid wsp:val=&quot;00B67ED4&quot;/&gt;&lt;wsp:rsid wsp:val=&quot;00B70B15&quot;/&gt;&lt;wsp:rsid wsp:val=&quot;00B7131E&quot;/&gt;&lt;wsp:rsid wsp:val=&quot;00B71791&quot;/&gt;&lt;wsp:rsid wsp:val=&quot;00B72C88&quot;/&gt;&lt;wsp:rsid wsp:val=&quot;00B733A3&quot;/&gt;&lt;wsp:rsid wsp:val=&quot;00B7630C&quot;/&gt;&lt;wsp:rsid wsp:val=&quot;00B77ABD&quot;/&gt;&lt;wsp:rsid wsp:val=&quot;00B8048C&quot;/&gt;&lt;wsp:rsid wsp:val=&quot;00B80BC2&quot;/&gt;&lt;wsp:rsid wsp:val=&quot;00B81043&quot;/&gt;&lt;wsp:rsid wsp:val=&quot;00B8143F&quot;/&gt;&lt;wsp:rsid wsp:val=&quot;00B81621&quot;/&gt;&lt;wsp:rsid wsp:val=&quot;00B81BF9&quot;/&gt;&lt;wsp:rsid wsp:val=&quot;00B81DF0&quot;/&gt;&lt;wsp:rsid wsp:val=&quot;00B82814&quot;/&gt;&lt;wsp:rsid wsp:val=&quot;00B829D9&quot;/&gt;&lt;wsp:rsid wsp:val=&quot;00B82A0A&quot;/&gt;&lt;wsp:rsid wsp:val=&quot;00B82CB7&quot;/&gt;&lt;wsp:rsid wsp:val=&quot;00B8343D&quot;/&gt;&lt;wsp:rsid wsp:val=&quot;00B83A57&quot;/&gt;&lt;wsp:rsid wsp:val=&quot;00B83C7C&quot;/&gt;&lt;wsp:rsid wsp:val=&quot;00B83F3A&quot;/&gt;&lt;wsp:rsid wsp:val=&quot;00B84127&quot;/&gt;&lt;wsp:rsid wsp:val=&quot;00B842E3&quot;/&gt;&lt;wsp:rsid wsp:val=&quot;00B849B3&quot;/&gt;&lt;wsp:rsid wsp:val=&quot;00B84DAB&quot;/&gt;&lt;wsp:rsid wsp:val=&quot;00B85D43&quot;/&gt;&lt;wsp:rsid wsp:val=&quot;00B861CF&quot;/&gt;&lt;wsp:rsid wsp:val=&quot;00B8632C&quot;/&gt;&lt;wsp:rsid wsp:val=&quot;00B86437&quot;/&gt;&lt;wsp:rsid wsp:val=&quot;00B86853&quot;/&gt;&lt;wsp:rsid wsp:val=&quot;00B8713D&quot;/&gt;&lt;wsp:rsid wsp:val=&quot;00B87409&quot;/&gt;&lt;wsp:rsid wsp:val=&quot;00B87413&quot;/&gt;&lt;wsp:rsid wsp:val=&quot;00B90276&quot;/&gt;&lt;wsp:rsid wsp:val=&quot;00B91C4D&quot;/&gt;&lt;wsp:rsid wsp:val=&quot;00B91CE5&quot;/&gt;&lt;wsp:rsid wsp:val=&quot;00B91E0B&quot;/&gt;&lt;wsp:rsid wsp:val=&quot;00B9236E&quot;/&gt;&lt;wsp:rsid wsp:val=&quot;00B925E2&quot;/&gt;&lt;wsp:rsid wsp:val=&quot;00B92812&quot;/&gt;&lt;wsp:rsid wsp:val=&quot;00B92AD8&quot;/&gt;&lt;wsp:rsid wsp:val=&quot;00B93801&quot;/&gt;&lt;wsp:rsid wsp:val=&quot;00B93C1F&quot;/&gt;&lt;wsp:rsid wsp:val=&quot;00B9548B&quot;/&gt;&lt;wsp:rsid wsp:val=&quot;00B95657&quot;/&gt;&lt;wsp:rsid wsp:val=&quot;00B956A7&quot;/&gt;&lt;wsp:rsid wsp:val=&quot;00B95AB4&quot;/&gt;&lt;wsp:rsid wsp:val=&quot;00B95AC9&quot;/&gt;&lt;wsp:rsid wsp:val=&quot;00B9650D&quot;/&gt;&lt;wsp:rsid wsp:val=&quot;00B966BF&quot;/&gt;&lt;wsp:rsid wsp:val=&quot;00B969A1&quot;/&gt;&lt;wsp:rsid wsp:val=&quot;00B977F0&quot;/&gt;&lt;wsp:rsid wsp:val=&quot;00B97FF3&quot;/&gt;&lt;wsp:rsid wsp:val=&quot;00BA09C6&quot;/&gt;&lt;wsp:rsid wsp:val=&quot;00BA1307&quot;/&gt;&lt;wsp:rsid wsp:val=&quot;00BA145A&quot;/&gt;&lt;wsp:rsid wsp:val=&quot;00BA17CD&quot;/&gt;&lt;wsp:rsid wsp:val=&quot;00BA20EC&quot;/&gt;&lt;wsp:rsid wsp:val=&quot;00BA21F1&quot;/&gt;&lt;wsp:rsid wsp:val=&quot;00BA24E2&quot;/&gt;&lt;wsp:rsid wsp:val=&quot;00BA33BA&quot;/&gt;&lt;wsp:rsid wsp:val=&quot;00BA3550&quot;/&gt;&lt;wsp:rsid wsp:val=&quot;00BA3B3D&quot;/&gt;&lt;wsp:rsid wsp:val=&quot;00BA3C27&quot;/&gt;&lt;wsp:rsid wsp:val=&quot;00BA4467&quot;/&gt;&lt;wsp:rsid wsp:val=&quot;00BA6030&quot;/&gt;&lt;wsp:rsid wsp:val=&quot;00BA656E&quot;/&gt;&lt;wsp:rsid wsp:val=&quot;00BA6A19&quot;/&gt;&lt;wsp:rsid wsp:val=&quot;00BA6A54&quot;/&gt;&lt;wsp:rsid wsp:val=&quot;00BA797E&quot;/&gt;&lt;wsp:rsid wsp:val=&quot;00BB067E&quot;/&gt;&lt;wsp:rsid wsp:val=&quot;00BB0EB3&quot;/&gt;&lt;wsp:rsid wsp:val=&quot;00BB15E0&quot;/&gt;&lt;wsp:rsid wsp:val=&quot;00BB1BD9&quot;/&gt;&lt;wsp:rsid wsp:val=&quot;00BB1D90&quot;/&gt;&lt;wsp:rsid wsp:val=&quot;00BB37DA&quot;/&gt;&lt;wsp:rsid wsp:val=&quot;00BB4260&quot;/&gt;&lt;wsp:rsid wsp:val=&quot;00BB4C83&quot;/&gt;&lt;wsp:rsid wsp:val=&quot;00BB4E70&quot;/&gt;&lt;wsp:rsid wsp:val=&quot;00BC0390&quot;/&gt;&lt;wsp:rsid wsp:val=&quot;00BC0A33&quot;/&gt;&lt;wsp:rsid wsp:val=&quot;00BC1113&quot;/&gt;&lt;wsp:rsid wsp:val=&quot;00BC1693&quot;/&gt;&lt;wsp:rsid wsp:val=&quot;00BC27F8&quot;/&gt;&lt;wsp:rsid wsp:val=&quot;00BC2EEB&quot;/&gt;&lt;wsp:rsid wsp:val=&quot;00BC6965&quot;/&gt;&lt;wsp:rsid wsp:val=&quot;00BC6FC7&quot;/&gt;&lt;wsp:rsid wsp:val=&quot;00BC749B&quot;/&gt;&lt;wsp:rsid wsp:val=&quot;00BC77FE&quot;/&gt;&lt;wsp:rsid wsp:val=&quot;00BC7A34&quot;/&gt;&lt;wsp:rsid wsp:val=&quot;00BD20CE&quot;/&gt;&lt;wsp:rsid wsp:val=&quot;00BD224B&quot;/&gt;&lt;wsp:rsid wsp:val=&quot;00BD28FB&quot;/&gt;&lt;wsp:rsid wsp:val=&quot;00BD2E5A&quot;/&gt;&lt;wsp:rsid wsp:val=&quot;00BD3045&quot;/&gt;&lt;wsp:rsid wsp:val=&quot;00BD32C4&quot;/&gt;&lt;wsp:rsid wsp:val=&quot;00BD3D6C&quot;/&gt;&lt;wsp:rsid wsp:val=&quot;00BD3D87&quot;/&gt;&lt;wsp:rsid wsp:val=&quot;00BD43AF&quot;/&gt;&lt;wsp:rsid wsp:val=&quot;00BD4479&quot;/&gt;&lt;wsp:rsid wsp:val=&quot;00BD4AB9&quot;/&gt;&lt;wsp:rsid wsp:val=&quot;00BD6382&quot;/&gt;&lt;wsp:rsid wsp:val=&quot;00BD6493&quot;/&gt;&lt;wsp:rsid wsp:val=&quot;00BD668B&quot;/&gt;&lt;wsp:rsid wsp:val=&quot;00BD6749&quot;/&gt;&lt;wsp:rsid wsp:val=&quot;00BD751D&quot;/&gt;&lt;wsp:rsid wsp:val=&quot;00BD7D73&quot;/&gt;&lt;wsp:rsid wsp:val=&quot;00BE06C3&quot;/&gt;&lt;wsp:rsid wsp:val=&quot;00BE0CE8&quot;/&gt;&lt;wsp:rsid wsp:val=&quot;00BE12CF&quot;/&gt;&lt;wsp:rsid wsp:val=&quot;00BE175A&quot;/&gt;&lt;wsp:rsid wsp:val=&quot;00BE218B&quot;/&gt;&lt;wsp:rsid wsp:val=&quot;00BE2CEE&quot;/&gt;&lt;wsp:rsid wsp:val=&quot;00BE351A&quot;/&gt;&lt;wsp:rsid wsp:val=&quot;00BE3BE5&quot;/&gt;&lt;wsp:rsid wsp:val=&quot;00BE480B&quot;/&gt;&lt;wsp:rsid wsp:val=&quot;00BE486A&quot;/&gt;&lt;wsp:rsid wsp:val=&quot;00BE6860&quot;/&gt;&lt;wsp:rsid wsp:val=&quot;00BE759F&quot;/&gt;&lt;wsp:rsid wsp:val=&quot;00BE7FB4&quot;/&gt;&lt;wsp:rsid wsp:val=&quot;00BF1E83&quot;/&gt;&lt;wsp:rsid wsp:val=&quot;00BF343B&quot;/&gt;&lt;wsp:rsid wsp:val=&quot;00BF3761&quot;/&gt;&lt;wsp:rsid wsp:val=&quot;00BF3916&quot;/&gt;&lt;wsp:rsid wsp:val=&quot;00BF3CB5&quot;/&gt;&lt;wsp:rsid wsp:val=&quot;00BF41CA&quot;/&gt;&lt;wsp:rsid wsp:val=&quot;00BF44D6&quot;/&gt;&lt;wsp:rsid wsp:val=&quot;00BF53B4&quot;/&gt;&lt;wsp:rsid wsp:val=&quot;00BF566F&quot;/&gt;&lt;wsp:rsid wsp:val=&quot;00BF6237&quot;/&gt;&lt;wsp:rsid wsp:val=&quot;00BF676B&quot;/&gt;&lt;wsp:rsid wsp:val=&quot;00BF6A80&quot;/&gt;&lt;wsp:rsid wsp:val=&quot;00BF78B4&quot;/&gt;&lt;wsp:rsid wsp:val=&quot;00C00DFA&quot;/&gt;&lt;wsp:rsid wsp:val=&quot;00C01246&quot;/&gt;&lt;wsp:rsid wsp:val=&quot;00C01476&quot;/&gt;&lt;wsp:rsid wsp:val=&quot;00C01EF4&quot;/&gt;&lt;wsp:rsid wsp:val=&quot;00C029D3&quot;/&gt;&lt;wsp:rsid wsp:val=&quot;00C043F9&quot;/&gt;&lt;wsp:rsid wsp:val=&quot;00C045A5&quot;/&gt;&lt;wsp:rsid wsp:val=&quot;00C04622&quot;/&gt;&lt;wsp:rsid wsp:val=&quot;00C04DED&quot;/&gt;&lt;wsp:rsid wsp:val=&quot;00C04E12&quot;/&gt;&lt;wsp:rsid wsp:val=&quot;00C0514C&quot;/&gt;&lt;wsp:rsid wsp:val=&quot;00C06A1E&quot;/&gt;&lt;wsp:rsid wsp:val=&quot;00C06EF1&quot;/&gt;&lt;wsp:rsid wsp:val=&quot;00C0761C&quot;/&gt;&lt;wsp:rsid wsp:val=&quot;00C076E2&quot;/&gt;&lt;wsp:rsid wsp:val=&quot;00C07C17&quot;/&gt;&lt;wsp:rsid wsp:val=&quot;00C11AFE&quot;/&gt;&lt;wsp:rsid wsp:val=&quot;00C12733&quot;/&gt;&lt;wsp:rsid wsp:val=&quot;00C12CFC&quot;/&gt;&lt;wsp:rsid wsp:val=&quot;00C13298&quot;/&gt;&lt;wsp:rsid wsp:val=&quot;00C139C0&quot;/&gt;&lt;wsp:rsid wsp:val=&quot;00C13CEF&quot;/&gt;&lt;wsp:rsid wsp:val=&quot;00C13F6C&quot;/&gt;&lt;wsp:rsid wsp:val=&quot;00C14722&quot;/&gt;&lt;wsp:rsid wsp:val=&quot;00C14938&quot;/&gt;&lt;wsp:rsid wsp:val=&quot;00C203CB&quot;/&gt;&lt;wsp:rsid wsp:val=&quot;00C22C85&quot;/&gt;&lt;wsp:rsid wsp:val=&quot;00C2308A&quot;/&gt;&lt;wsp:rsid wsp:val=&quot;00C236D8&quot;/&gt;&lt;wsp:rsid wsp:val=&quot;00C23794&quot;/&gt;&lt;wsp:rsid wsp:val=&quot;00C24A30&quot;/&gt;&lt;wsp:rsid wsp:val=&quot;00C24D21&quot;/&gt;&lt;wsp:rsid wsp:val=&quot;00C25902&quot;/&gt;&lt;wsp:rsid wsp:val=&quot;00C25B27&quot;/&gt;&lt;wsp:rsid wsp:val=&quot;00C26887&quot;/&gt;&lt;wsp:rsid wsp:val=&quot;00C27399&quot;/&gt;&lt;wsp:rsid wsp:val=&quot;00C302DA&quot;/&gt;&lt;wsp:rsid wsp:val=&quot;00C317E2&quot;/&gt;&lt;wsp:rsid wsp:val=&quot;00C31B95&quot;/&gt;&lt;wsp:rsid wsp:val=&quot;00C326AD&quot;/&gt;&lt;wsp:rsid wsp:val=&quot;00C32F73&quot;/&gt;&lt;wsp:rsid wsp:val=&quot;00C32FDE&quot;/&gt;&lt;wsp:rsid wsp:val=&quot;00C3336A&quot;/&gt;&lt;wsp:rsid wsp:val=&quot;00C3383B&quot;/&gt;&lt;wsp:rsid wsp:val=&quot;00C340B5&quot;/&gt;&lt;wsp:rsid wsp:val=&quot;00C342DF&quot;/&gt;&lt;wsp:rsid wsp:val=&quot;00C3559B&quot;/&gt;&lt;wsp:rsid wsp:val=&quot;00C35A9E&quot;/&gt;&lt;wsp:rsid wsp:val=&quot;00C35EC7&quot;/&gt;&lt;wsp:rsid wsp:val=&quot;00C3678C&quot;/&gt;&lt;wsp:rsid wsp:val=&quot;00C37373&quot;/&gt;&lt;wsp:rsid wsp:val=&quot;00C379B5&quot;/&gt;&lt;wsp:rsid wsp:val=&quot;00C40424&quot;/&gt;&lt;wsp:rsid wsp:val=&quot;00C40667&quot;/&gt;&lt;wsp:rsid wsp:val=&quot;00C41D79&quot;/&gt;&lt;wsp:rsid wsp:val=&quot;00C42578&quot;/&gt;&lt;wsp:rsid wsp:val=&quot;00C42ABD&quot;/&gt;&lt;wsp:rsid wsp:val=&quot;00C44EF3&quot;/&gt;&lt;wsp:rsid wsp:val=&quot;00C452C2&quot;/&gt;&lt;wsp:rsid wsp:val=&quot;00C45D06&quot;/&gt;&lt;wsp:rsid wsp:val=&quot;00C4609A&quot;/&gt;&lt;wsp:rsid wsp:val=&quot;00C46DC4&quot;/&gt;&lt;wsp:rsid wsp:val=&quot;00C5076E&quot;/&gt;&lt;wsp:rsid wsp:val=&quot;00C53D59&quot;/&gt;&lt;wsp:rsid wsp:val=&quot;00C53EB0&quot;/&gt;&lt;wsp:rsid wsp:val=&quot;00C54243&quot;/&gt;&lt;wsp:rsid wsp:val=&quot;00C54F46&quot;/&gt;&lt;wsp:rsid wsp:val=&quot;00C5529D&quot;/&gt;&lt;wsp:rsid wsp:val=&quot;00C55B84&quot;/&gt;&lt;wsp:rsid wsp:val=&quot;00C55EF4&quot;/&gt;&lt;wsp:rsid wsp:val=&quot;00C5644D&quot;/&gt;&lt;wsp:rsid wsp:val=&quot;00C56734&quot;/&gt;&lt;wsp:rsid wsp:val=&quot;00C56C59&quot;/&gt;&lt;wsp:rsid wsp:val=&quot;00C57014&quot;/&gt;&lt;wsp:rsid wsp:val=&quot;00C6004E&quot;/&gt;&lt;wsp:rsid wsp:val=&quot;00C60683&quot;/&gt;&lt;wsp:rsid wsp:val=&quot;00C623D4&quot;/&gt;&lt;wsp:rsid wsp:val=&quot;00C6268F&quot;/&gt;&lt;wsp:rsid wsp:val=&quot;00C631EB&quot;/&gt;&lt;wsp:rsid wsp:val=&quot;00C657E4&quot;/&gt;&lt;wsp:rsid wsp:val=&quot;00C659DB&quot;/&gt;&lt;wsp:rsid wsp:val=&quot;00C65EE6&quot;/&gt;&lt;wsp:rsid wsp:val=&quot;00C66720&quot;/&gt;&lt;wsp:rsid wsp:val=&quot;00C66D87&quot;/&gt;&lt;wsp:rsid wsp:val=&quot;00C6725C&quot;/&gt;&lt;wsp:rsid wsp:val=&quot;00C67AD3&quot;/&gt;&lt;wsp:rsid wsp:val=&quot;00C67B54&quot;/&gt;&lt;wsp:rsid wsp:val=&quot;00C70E4F&quot;/&gt;&lt;wsp:rsid wsp:val=&quot;00C714F1&quot;/&gt;&lt;wsp:rsid wsp:val=&quot;00C7220C&quot;/&gt;&lt;wsp:rsid wsp:val=&quot;00C7367D&quot;/&gt;&lt;wsp:rsid wsp:val=&quot;00C747FD&quot;/&gt;&lt;wsp:rsid wsp:val=&quot;00C74B14&quot;/&gt;&lt;wsp:rsid wsp:val=&quot;00C75F33&quot;/&gt;&lt;wsp:rsid wsp:val=&quot;00C80AD1&quot;/&gt;&lt;wsp:rsid wsp:val=&quot;00C815D9&quot;/&gt;&lt;wsp:rsid wsp:val=&quot;00C81DEC&quot;/&gt;&lt;wsp:rsid wsp:val=&quot;00C82090&quot;/&gt;&lt;wsp:rsid wsp:val=&quot;00C82146&quot;/&gt;&lt;wsp:rsid wsp:val=&quot;00C8252F&quot;/&gt;&lt;wsp:rsid wsp:val=&quot;00C827E6&quot;/&gt;&lt;wsp:rsid wsp:val=&quot;00C83275&quot;/&gt;&lt;wsp:rsid wsp:val=&quot;00C832F8&quot;/&gt;&lt;wsp:rsid wsp:val=&quot;00C84519&quot;/&gt;&lt;wsp:rsid wsp:val=&quot;00C85ADE&quot;/&gt;&lt;wsp:rsid wsp:val=&quot;00C85FF0&quot;/&gt;&lt;wsp:rsid wsp:val=&quot;00C86CEB&quot;/&gt;&lt;wsp:rsid wsp:val=&quot;00C86D0F&quot;/&gt;&lt;wsp:rsid wsp:val=&quot;00C86D67&quot;/&gt;&lt;wsp:rsid wsp:val=&quot;00C86D8A&quot;/&gt;&lt;wsp:rsid wsp:val=&quot;00C86E80&quot;/&gt;&lt;wsp:rsid wsp:val=&quot;00C86F90&quot;/&gt;&lt;wsp:rsid wsp:val=&quot;00C87003&quot;/&gt;&lt;wsp:rsid wsp:val=&quot;00C87E9A&quot;/&gt;&lt;wsp:rsid wsp:val=&quot;00C902BE&quot;/&gt;&lt;wsp:rsid wsp:val=&quot;00C90AAF&quot;/&gt;&lt;wsp:rsid wsp:val=&quot;00C910B0&quot;/&gt;&lt;wsp:rsid wsp:val=&quot;00C91D7B&quot;/&gt;&lt;wsp:rsid wsp:val=&quot;00C927E9&quot;/&gt;&lt;wsp:rsid wsp:val=&quot;00C92D3E&quot;/&gt;&lt;wsp:rsid wsp:val=&quot;00C93499&quot;/&gt;&lt;wsp:rsid wsp:val=&quot;00C9352B&quot;/&gt;&lt;wsp:rsid wsp:val=&quot;00C9354B&quot;/&gt;&lt;wsp:rsid wsp:val=&quot;00C9421C&quot;/&gt;&lt;wsp:rsid wsp:val=&quot;00C94D28&quot;/&gt;&lt;wsp:rsid wsp:val=&quot;00C95049&quot;/&gt;&lt;wsp:rsid wsp:val=&quot;00C95C63&quot;/&gt;&lt;wsp:rsid wsp:val=&quot;00C96947&quot;/&gt;&lt;wsp:rsid wsp:val=&quot;00C96BE4&quot;/&gt;&lt;wsp:rsid wsp:val=&quot;00C96FFD&quot;/&gt;&lt;wsp:rsid wsp:val=&quot;00CA1E26&quot;/&gt;&lt;wsp:rsid wsp:val=&quot;00CA27EF&quot;/&gt;&lt;wsp:rsid wsp:val=&quot;00CA2E69&quot;/&gt;&lt;wsp:rsid wsp:val=&quot;00CA3BF5&quot;/&gt;&lt;wsp:rsid wsp:val=&quot;00CA3C75&quot;/&gt;&lt;wsp:rsid wsp:val=&quot;00CA417E&quot;/&gt;&lt;wsp:rsid wsp:val=&quot;00CA48DF&quot;/&gt;&lt;wsp:rsid wsp:val=&quot;00CA5121&quot;/&gt;&lt;wsp:rsid wsp:val=&quot;00CA6499&quot;/&gt;&lt;wsp:rsid wsp:val=&quot;00CA7134&quot;/&gt;&lt;wsp:rsid wsp:val=&quot;00CA74DA&quot;/&gt;&lt;wsp:rsid wsp:val=&quot;00CA7599&quot;/&gt;&lt;wsp:rsid wsp:val=&quot;00CB147C&quot;/&gt;&lt;wsp:rsid wsp:val=&quot;00CB1A2F&quot;/&gt;&lt;wsp:rsid wsp:val=&quot;00CB2534&quot;/&gt;&lt;wsp:rsid wsp:val=&quot;00CB3A66&quot;/&gt;&lt;wsp:rsid wsp:val=&quot;00CB4085&quot;/&gt;&lt;wsp:rsid wsp:val=&quot;00CB40EE&quot;/&gt;&lt;wsp:rsid wsp:val=&quot;00CB480F&quot;/&gt;&lt;wsp:rsid wsp:val=&quot;00CB4DE5&quot;/&gt;&lt;wsp:rsid wsp:val=&quot;00CB4EEE&quot;/&gt;&lt;wsp:rsid wsp:val=&quot;00CB58E6&quot;/&gt;&lt;wsp:rsid wsp:val=&quot;00CB5D33&quot;/&gt;&lt;wsp:rsid wsp:val=&quot;00CB5F89&quot;/&gt;&lt;wsp:rsid wsp:val=&quot;00CB61D0&quot;/&gt;&lt;wsp:rsid wsp:val=&quot;00CB69A2&quot;/&gt;&lt;wsp:rsid wsp:val=&quot;00CB6B4C&quot;/&gt;&lt;wsp:rsid wsp:val=&quot;00CB7634&quot;/&gt;&lt;wsp:rsid wsp:val=&quot;00CB7E83&quot;/&gt;&lt;wsp:rsid wsp:val=&quot;00CC0C21&quot;/&gt;&lt;wsp:rsid wsp:val=&quot;00CC0D18&quot;/&gt;&lt;wsp:rsid wsp:val=&quot;00CC1E54&quot;/&gt;&lt;wsp:rsid wsp:val=&quot;00CC2BB4&quot;/&gt;&lt;wsp:rsid wsp:val=&quot;00CC304C&quot;/&gt;&lt;wsp:rsid wsp:val=&quot;00CC362E&quot;/&gt;&lt;wsp:rsid wsp:val=&quot;00CC54F8&quot;/&gt;&lt;wsp:rsid wsp:val=&quot;00CC563E&quot;/&gt;&lt;wsp:rsid wsp:val=&quot;00CC57F5&quot;/&gt;&lt;wsp:rsid wsp:val=&quot;00CC59C3&quot;/&gt;&lt;wsp:rsid wsp:val=&quot;00CC6D4F&quot;/&gt;&lt;wsp:rsid wsp:val=&quot;00CC783D&quot;/&gt;&lt;wsp:rsid wsp:val=&quot;00CD08BF&quot;/&gt;&lt;wsp:rsid wsp:val=&quot;00CD17AB&quot;/&gt;&lt;wsp:rsid wsp:val=&quot;00CD1FB0&quot;/&gt;&lt;wsp:rsid wsp:val=&quot;00CD2F19&quot;/&gt;&lt;wsp:rsid wsp:val=&quot;00CD3186&quot;/&gt;&lt;wsp:rsid wsp:val=&quot;00CD353A&quot;/&gt;&lt;wsp:rsid wsp:val=&quot;00CD3D51&quot;/&gt;&lt;wsp:rsid wsp:val=&quot;00CD4307&quot;/&gt;&lt;wsp:rsid wsp:val=&quot;00CD46A9&quot;/&gt;&lt;wsp:rsid wsp:val=&quot;00CD4764&quot;/&gt;&lt;wsp:rsid wsp:val=&quot;00CD554A&quot;/&gt;&lt;wsp:rsid wsp:val=&quot;00CD6751&quot;/&gt;&lt;wsp:rsid wsp:val=&quot;00CD6DDE&quot;/&gt;&lt;wsp:rsid wsp:val=&quot;00CD73AE&quot;/&gt;&lt;wsp:rsid wsp:val=&quot;00CD7590&quot;/&gt;&lt;wsp:rsid wsp:val=&quot;00CE13D0&quot;/&gt;&lt;wsp:rsid wsp:val=&quot;00CE19E4&quot;/&gt;&lt;wsp:rsid wsp:val=&quot;00CE2285&quot;/&gt;&lt;wsp:rsid wsp:val=&quot;00CE2B36&quot;/&gt;&lt;wsp:rsid wsp:val=&quot;00CE2D06&quot;/&gt;&lt;wsp:rsid wsp:val=&quot;00CE2E24&quot;/&gt;&lt;wsp:rsid wsp:val=&quot;00CE2F93&quot;/&gt;&lt;wsp:rsid wsp:val=&quot;00CE3148&quot;/&gt;&lt;wsp:rsid wsp:val=&quot;00CE3900&quot;/&gt;&lt;wsp:rsid wsp:val=&quot;00CE42E5&quot;/&gt;&lt;wsp:rsid wsp:val=&quot;00CE5C09&quot;/&gt;&lt;wsp:rsid wsp:val=&quot;00CE6825&quot;/&gt;&lt;wsp:rsid wsp:val=&quot;00CE74E2&quot;/&gt;&lt;wsp:rsid wsp:val=&quot;00CE7ADA&quot;/&gt;&lt;wsp:rsid wsp:val=&quot;00CE7B19&quot;/&gt;&lt;wsp:rsid wsp:val=&quot;00CE7E8F&quot;/&gt;&lt;wsp:rsid wsp:val=&quot;00CF001A&quot;/&gt;&lt;wsp:rsid wsp:val=&quot;00CF0C3B&quot;/&gt;&lt;wsp:rsid wsp:val=&quot;00CF10E0&quot;/&gt;&lt;wsp:rsid wsp:val=&quot;00CF12BB&quot;/&gt;&lt;wsp:rsid wsp:val=&quot;00CF2027&quot;/&gt;&lt;wsp:rsid wsp:val=&quot;00CF242B&quot;/&gt;&lt;wsp:rsid wsp:val=&quot;00CF3571&quot;/&gt;&lt;wsp:rsid wsp:val=&quot;00CF410A&quot;/&gt;&lt;wsp:rsid wsp:val=&quot;00CF4585&quot;/&gt;&lt;wsp:rsid wsp:val=&quot;00CF6A2B&quot;/&gt;&lt;wsp:rsid wsp:val=&quot;00CF792F&quot;/&gt;&lt;wsp:rsid wsp:val=&quot;00CF79E9&quot;/&gt;&lt;wsp:rsid wsp:val=&quot;00CF7DD0&quot;/&gt;&lt;wsp:rsid wsp:val=&quot;00D00185&quot;/&gt;&lt;wsp:rsid wsp:val=&quot;00D0099D&quot;/&gt;&lt;wsp:rsid wsp:val=&quot;00D00B5A&quot;/&gt;&lt;wsp:rsid wsp:val=&quot;00D012AA&quot;/&gt;&lt;wsp:rsid wsp:val=&quot;00D018BB&quot;/&gt;&lt;wsp:rsid wsp:val=&quot;00D01F3F&quot;/&gt;&lt;wsp:rsid wsp:val=&quot;00D02C3B&quot;/&gt;&lt;wsp:rsid wsp:val=&quot;00D037B8&quot;/&gt;&lt;wsp:rsid wsp:val=&quot;00D03B6F&quot;/&gt;&lt;wsp:rsid wsp:val=&quot;00D03CFF&quot;/&gt;&lt;wsp:rsid wsp:val=&quot;00D043FA&quot;/&gt;&lt;wsp:rsid wsp:val=&quot;00D04440&quot;/&gt;&lt;wsp:rsid wsp:val=&quot;00D04595&quot;/&gt;&lt;wsp:rsid wsp:val=&quot;00D05BCB&quot;/&gt;&lt;wsp:rsid wsp:val=&quot;00D05E13&quot;/&gt;&lt;wsp:rsid wsp:val=&quot;00D0639D&quot;/&gt;&lt;wsp:rsid wsp:val=&quot;00D0640C&quot;/&gt;&lt;wsp:rsid wsp:val=&quot;00D07321&quot;/&gt;&lt;wsp:rsid wsp:val=&quot;00D07FEC&quot;/&gt;&lt;wsp:rsid wsp:val=&quot;00D10449&quot;/&gt;&lt;wsp:rsid wsp:val=&quot;00D109D3&quot;/&gt;&lt;wsp:rsid wsp:val=&quot;00D13055&quot;/&gt;&lt;wsp:rsid wsp:val=&quot;00D131DA&quot;/&gt;&lt;wsp:rsid wsp:val=&quot;00D13D99&quot;/&gt;&lt;wsp:rsid wsp:val=&quot;00D13FD4&quot;/&gt;&lt;wsp:rsid wsp:val=&quot;00D14929&quot;/&gt;&lt;wsp:rsid wsp:val=&quot;00D14CC0&quot;/&gt;&lt;wsp:rsid wsp:val=&quot;00D1588E&quot;/&gt;&lt;wsp:rsid wsp:val=&quot;00D158A8&quot;/&gt;&lt;wsp:rsid wsp:val=&quot;00D177BC&quot;/&gt;&lt;wsp:rsid wsp:val=&quot;00D20B94&quot;/&gt;&lt;wsp:rsid wsp:val=&quot;00D20F65&quot;/&gt;&lt;wsp:rsid wsp:val=&quot;00D21145&quot;/&gt;&lt;wsp:rsid wsp:val=&quot;00D211E9&quot;/&gt;&lt;wsp:rsid wsp:val=&quot;00D2133B&quot;/&gt;&lt;wsp:rsid wsp:val=&quot;00D21EA3&quot;/&gt;&lt;wsp:rsid wsp:val=&quot;00D22AB0&quot;/&gt;&lt;wsp:rsid wsp:val=&quot;00D233D5&quot;/&gt;&lt;wsp:rsid wsp:val=&quot;00D23736&quot;/&gt;&lt;wsp:rsid wsp:val=&quot;00D23818&quot;/&gt;&lt;wsp:rsid wsp:val=&quot;00D23A40&quot;/&gt;&lt;wsp:rsid wsp:val=&quot;00D23AC9&quot;/&gt;&lt;wsp:rsid wsp:val=&quot;00D241E5&quot;/&gt;&lt;wsp:rsid wsp:val=&quot;00D24BE2&quot;/&gt;&lt;wsp:rsid wsp:val=&quot;00D24D12&quot;/&gt;&lt;wsp:rsid wsp:val=&quot;00D255DE&quot;/&gt;&lt;wsp:rsid wsp:val=&quot;00D2653D&quot;/&gt;&lt;wsp:rsid wsp:val=&quot;00D2664E&quot;/&gt;&lt;wsp:rsid wsp:val=&quot;00D267DB&quot;/&gt;&lt;wsp:rsid wsp:val=&quot;00D268F2&quot;/&gt;&lt;wsp:rsid wsp:val=&quot;00D26BA7&quot;/&gt;&lt;wsp:rsid wsp:val=&quot;00D26D17&quot;/&gt;&lt;wsp:rsid wsp:val=&quot;00D27687&quot;/&gt;&lt;wsp:rsid wsp:val=&quot;00D27712&quot;/&gt;&lt;wsp:rsid wsp:val=&quot;00D279C0&quot;/&gt;&lt;wsp:rsid wsp:val=&quot;00D27F15&quot;/&gt;&lt;wsp:rsid wsp:val=&quot;00D3082D&quot;/&gt;&lt;wsp:rsid wsp:val=&quot;00D3332F&quot;/&gt;&lt;wsp:rsid wsp:val=&quot;00D34337&quot;/&gt;&lt;wsp:rsid wsp:val=&quot;00D34512&quot;/&gt;&lt;wsp:rsid wsp:val=&quot;00D34A20&quot;/&gt;&lt;wsp:rsid wsp:val=&quot;00D352FE&quot;/&gt;&lt;wsp:rsid wsp:val=&quot;00D35628&quot;/&gt;&lt;wsp:rsid wsp:val=&quot;00D369DA&quot;/&gt;&lt;wsp:rsid wsp:val=&quot;00D36A14&quot;/&gt;&lt;wsp:rsid wsp:val=&quot;00D4038E&quot;/&gt;&lt;wsp:rsid wsp:val=&quot;00D432D8&quot;/&gt;&lt;wsp:rsid wsp:val=&quot;00D43B2B&quot;/&gt;&lt;wsp:rsid wsp:val=&quot;00D4406F&quot;/&gt;&lt;wsp:rsid wsp:val=&quot;00D44B6F&quot;/&gt;&lt;wsp:rsid wsp:val=&quot;00D453B9&quot;/&gt;&lt;wsp:rsid wsp:val=&quot;00D457C9&quot;/&gt;&lt;wsp:rsid wsp:val=&quot;00D461C5&quot;/&gt;&lt;wsp:rsid wsp:val=&quot;00D46470&quot;/&gt;&lt;wsp:rsid wsp:val=&quot;00D466E0&quot;/&gt;&lt;wsp:rsid wsp:val=&quot;00D46EEA&quot;/&gt;&lt;wsp:rsid wsp:val=&quot;00D5083E&quot;/&gt;&lt;wsp:rsid wsp:val=&quot;00D50EB4&quot;/&gt;&lt;wsp:rsid wsp:val=&quot;00D518E3&quot;/&gt;&lt;wsp:rsid wsp:val=&quot;00D526F5&quot;/&gt;&lt;wsp:rsid wsp:val=&quot;00D54E9B&quot;/&gt;&lt;wsp:rsid wsp:val=&quot;00D55465&quot;/&gt;&lt;wsp:rsid wsp:val=&quot;00D578D0&quot;/&gt;&lt;wsp:rsid wsp:val=&quot;00D57990&quot;/&gt;&lt;wsp:rsid wsp:val=&quot;00D57A45&quot;/&gt;&lt;wsp:rsid wsp:val=&quot;00D607A1&quot;/&gt;&lt;wsp:rsid wsp:val=&quot;00D61210&quot;/&gt;&lt;wsp:rsid wsp:val=&quot;00D6125F&quot;/&gt;&lt;wsp:rsid wsp:val=&quot;00D61302&quot;/&gt;&lt;wsp:rsid wsp:val=&quot;00D6135D&quot;/&gt;&lt;wsp:rsid wsp:val=&quot;00D615E7&quot;/&gt;&lt;wsp:rsid wsp:val=&quot;00D61893&quot;/&gt;&lt;wsp:rsid wsp:val=&quot;00D629AC&quot;/&gt;&lt;wsp:rsid wsp:val=&quot;00D635D3&quot;/&gt;&lt;wsp:rsid wsp:val=&quot;00D637C1&quot;/&gt;&lt;wsp:rsid wsp:val=&quot;00D64D44&quot;/&gt;&lt;wsp:rsid wsp:val=&quot;00D65C33&quot;/&gt;&lt;wsp:rsid wsp:val=&quot;00D66049&quot;/&gt;&lt;wsp:rsid wsp:val=&quot;00D67A0E&quot;/&gt;&lt;wsp:rsid wsp:val=&quot;00D703AC&quot;/&gt;&lt;wsp:rsid wsp:val=&quot;00D70889&quot;/&gt;&lt;wsp:rsid wsp:val=&quot;00D71538&quot;/&gt;&lt;wsp:rsid wsp:val=&quot;00D71F46&quot;/&gt;&lt;wsp:rsid wsp:val=&quot;00D72DDE&quot;/&gt;&lt;wsp:rsid wsp:val=&quot;00D731A5&quot;/&gt;&lt;wsp:rsid wsp:val=&quot;00D73351&quot;/&gt;&lt;wsp:rsid wsp:val=&quot;00D739A6&quot;/&gt;&lt;wsp:rsid wsp:val=&quot;00D73E7D&quot;/&gt;&lt;wsp:rsid wsp:val=&quot;00D7463D&quot;/&gt;&lt;wsp:rsid wsp:val=&quot;00D74D0B&quot;/&gt;&lt;wsp:rsid wsp:val=&quot;00D7531F&quot;/&gt;&lt;wsp:rsid wsp:val=&quot;00D758F0&quot;/&gt;&lt;wsp:rsid wsp:val=&quot;00D75AB7&quot;/&gt;&lt;wsp:rsid wsp:val=&quot;00D75C68&quot;/&gt;&lt;wsp:rsid wsp:val=&quot;00D7720A&quot;/&gt;&lt;wsp:rsid wsp:val=&quot;00D7762C&quot;/&gt;&lt;wsp:rsid wsp:val=&quot;00D77A13&quot;/&gt;&lt;wsp:rsid wsp:val=&quot;00D80F0C&quot;/&gt;&lt;wsp:rsid wsp:val=&quot;00D824C2&quot;/&gt;&lt;wsp:rsid wsp:val=&quot;00D829B4&quot;/&gt;&lt;wsp:rsid wsp:val=&quot;00D83103&quot;/&gt;&lt;wsp:rsid wsp:val=&quot;00D83244&quot;/&gt;&lt;wsp:rsid wsp:val=&quot;00D835C8&quot;/&gt;&lt;wsp:rsid wsp:val=&quot;00D83A66&quot;/&gt;&lt;wsp:rsid wsp:val=&quot;00D84959&quot;/&gt;&lt;wsp:rsid wsp:val=&quot;00D85062&quot;/&gt;&lt;wsp:rsid wsp:val=&quot;00D861D7&quot;/&gt;&lt;wsp:rsid wsp:val=&quot;00D8620E&quot;/&gt;&lt;wsp:rsid wsp:val=&quot;00D862C5&quot;/&gt;&lt;wsp:rsid wsp:val=&quot;00D8650E&quot;/&gt;&lt;wsp:rsid wsp:val=&quot;00D8698E&quot;/&gt;&lt;wsp:rsid wsp:val=&quot;00D87906&quot;/&gt;&lt;wsp:rsid wsp:val=&quot;00D87B94&quot;/&gt;&lt;wsp:rsid wsp:val=&quot;00D9037E&quot;/&gt;&lt;wsp:rsid wsp:val=&quot;00D90597&quot;/&gt;&lt;wsp:rsid wsp:val=&quot;00D908E6&quot;/&gt;&lt;wsp:rsid wsp:val=&quot;00D91021&quot;/&gt;&lt;wsp:rsid wsp:val=&quot;00D9171E&quot;/&gt;&lt;wsp:rsid wsp:val=&quot;00D91B09&quot;/&gt;&lt;wsp:rsid wsp:val=&quot;00D92209&quot;/&gt;&lt;wsp:rsid wsp:val=&quot;00D927D7&quot;/&gt;&lt;wsp:rsid wsp:val=&quot;00D92CAD&quot;/&gt;&lt;wsp:rsid wsp:val=&quot;00D92E14&quot;/&gt;&lt;wsp:rsid wsp:val=&quot;00D93BC7&quot;/&gt;&lt;wsp:rsid wsp:val=&quot;00D93E96&quot;/&gt;&lt;wsp:rsid wsp:val=&quot;00D94394&quot;/&gt;&lt;wsp:rsid wsp:val=&quot;00D94CDE&quot;/&gt;&lt;wsp:rsid wsp:val=&quot;00D951A3&quot;/&gt;&lt;wsp:rsid wsp:val=&quot;00D95E71&quot;/&gt;&lt;wsp:rsid wsp:val=&quot;00D95E79&quot;/&gt;&lt;wsp:rsid wsp:val=&quot;00D9604A&quot;/&gt;&lt;wsp:rsid wsp:val=&quot;00D968C5&quot;/&gt;&lt;wsp:rsid wsp:val=&quot;00D96BA7&quot;/&gt;&lt;wsp:rsid wsp:val=&quot;00D974F2&quot;/&gt;&lt;wsp:rsid wsp:val=&quot;00D975BB&quot;/&gt;&lt;wsp:rsid wsp:val=&quot;00DA0814&quot;/&gt;&lt;wsp:rsid wsp:val=&quot;00DA24F9&quot;/&gt;&lt;wsp:rsid wsp:val=&quot;00DA258B&quot;/&gt;&lt;wsp:rsid wsp:val=&quot;00DA29B2&quot;/&gt;&lt;wsp:rsid wsp:val=&quot;00DA3BAB&quot;/&gt;&lt;wsp:rsid wsp:val=&quot;00DA4188&quot;/&gt;&lt;wsp:rsid wsp:val=&quot;00DA47E2&quot;/&gt;&lt;wsp:rsid wsp:val=&quot;00DA4B20&quot;/&gt;&lt;wsp:rsid wsp:val=&quot;00DA5329&quot;/&gt;&lt;wsp:rsid wsp:val=&quot;00DA5607&quot;/&gt;&lt;wsp:rsid wsp:val=&quot;00DA561D&quot;/&gt;&lt;wsp:rsid wsp:val=&quot;00DA59FE&quot;/&gt;&lt;wsp:rsid wsp:val=&quot;00DA65D9&quot;/&gt;&lt;wsp:rsid wsp:val=&quot;00DA7D2E&quot;/&gt;&lt;wsp:rsid wsp:val=&quot;00DA7FDA&quot;/&gt;&lt;wsp:rsid wsp:val=&quot;00DB19F1&quot;/&gt;&lt;wsp:rsid wsp:val=&quot;00DB32E2&quot;/&gt;&lt;wsp:rsid wsp:val=&quot;00DB3633&quot;/&gt;&lt;wsp:rsid wsp:val=&quot;00DB4AF4&quot;/&gt;&lt;wsp:rsid wsp:val=&quot;00DB6208&quot;/&gt;&lt;wsp:rsid wsp:val=&quot;00DB704B&quot;/&gt;&lt;wsp:rsid wsp:val=&quot;00DB7153&quot;/&gt;&lt;wsp:rsid wsp:val=&quot;00DB7EE7&quot;/&gt;&lt;wsp:rsid wsp:val=&quot;00DC03F7&quot;/&gt;&lt;wsp:rsid wsp:val=&quot;00DC0642&quot;/&gt;&lt;wsp:rsid wsp:val=&quot;00DC076B&quot;/&gt;&lt;wsp:rsid wsp:val=&quot;00DC0FD7&quot;/&gt;&lt;wsp:rsid wsp:val=&quot;00DC143D&quot;/&gt;&lt;wsp:rsid wsp:val=&quot;00DC1784&quot;/&gt;&lt;wsp:rsid wsp:val=&quot;00DC19F9&quot;/&gt;&lt;wsp:rsid wsp:val=&quot;00DC21E6&quot;/&gt;&lt;wsp:rsid wsp:val=&quot;00DC2289&quot;/&gt;&lt;wsp:rsid wsp:val=&quot;00DC2594&quot;/&gt;&lt;wsp:rsid wsp:val=&quot;00DC2B0B&quot;/&gt;&lt;wsp:rsid wsp:val=&quot;00DC366D&quot;/&gt;&lt;wsp:rsid wsp:val=&quot;00DC45D1&quot;/&gt;&lt;wsp:rsid wsp:val=&quot;00DC46DE&quot;/&gt;&lt;wsp:rsid wsp:val=&quot;00DC4F30&quot;/&gt;&lt;wsp:rsid wsp:val=&quot;00DC5557&quot;/&gt;&lt;wsp:rsid wsp:val=&quot;00DC5B84&quot;/&gt;&lt;wsp:rsid wsp:val=&quot;00DC5BB4&quot;/&gt;&lt;wsp:rsid wsp:val=&quot;00DC62D2&quot;/&gt;&lt;wsp:rsid wsp:val=&quot;00DC6584&quot;/&gt;&lt;wsp:rsid wsp:val=&quot;00DC7B07&quot;/&gt;&lt;wsp:rsid wsp:val=&quot;00DD07F7&quot;/&gt;&lt;wsp:rsid wsp:val=&quot;00DD088B&quot;/&gt;&lt;wsp:rsid wsp:val=&quot;00DD09ED&quot;/&gt;&lt;wsp:rsid wsp:val=&quot;00DD0B77&quot;/&gt;&lt;wsp:rsid wsp:val=&quot;00DD0F62&quot;/&gt;&lt;wsp:rsid wsp:val=&quot;00DD2A6B&quot;/&gt;&lt;wsp:rsid wsp:val=&quot;00DD2F4F&quot;/&gt;&lt;wsp:rsid wsp:val=&quot;00DD4EA8&quot;/&gt;&lt;wsp:rsid wsp:val=&quot;00DD54BC&quot;/&gt;&lt;wsp:rsid wsp:val=&quot;00DD55A2&quot;/&gt;&lt;wsp:rsid wsp:val=&quot;00DD58C3&quot;/&gt;&lt;wsp:rsid wsp:val=&quot;00DD6E8D&quot;/&gt;&lt;wsp:rsid wsp:val=&quot;00DD7386&quot;/&gt;&lt;wsp:rsid wsp:val=&quot;00DD7A8B&quot;/&gt;&lt;wsp:rsid wsp:val=&quot;00DE098A&quot;/&gt;&lt;wsp:rsid wsp:val=&quot;00DE2058&quot;/&gt;&lt;wsp:rsid wsp:val=&quot;00DE3D4F&quot;/&gt;&lt;wsp:rsid wsp:val=&quot;00DE4D4F&quot;/&gt;&lt;wsp:rsid wsp:val=&quot;00DE51B6&quot;/&gt;&lt;wsp:rsid wsp:val=&quot;00DE5DF9&quot;/&gt;&lt;wsp:rsid wsp:val=&quot;00DE5E55&quot;/&gt;&lt;wsp:rsid wsp:val=&quot;00DE5F95&quot;/&gt;&lt;wsp:rsid wsp:val=&quot;00DE606E&quot;/&gt;&lt;wsp:rsid wsp:val=&quot;00DE71EE&quot;/&gt;&lt;wsp:rsid wsp:val=&quot;00DE7EC4&quot;/&gt;&lt;wsp:rsid wsp:val=&quot;00DF1275&quot;/&gt;&lt;wsp:rsid wsp:val=&quot;00DF212B&quot;/&gt;&lt;wsp:rsid wsp:val=&quot;00DF3242&quot;/&gt;&lt;wsp:rsid wsp:val=&quot;00DF3A1A&quot;/&gt;&lt;wsp:rsid wsp:val=&quot;00DF400F&quot;/&gt;&lt;wsp:rsid wsp:val=&quot;00DF4DCD&quot;/&gt;&lt;wsp:rsid wsp:val=&quot;00DF5E95&quot;/&gt;&lt;wsp:rsid wsp:val=&quot;00DF6440&quot;/&gt;&lt;wsp:rsid wsp:val=&quot;00DF7478&quot;/&gt;&lt;wsp:rsid wsp:val=&quot;00DF7867&quot;/&gt;&lt;wsp:rsid wsp:val=&quot;00DF7D1F&quot;/&gt;&lt;wsp:rsid wsp:val=&quot;00DF7DF4&quot;/&gt;&lt;wsp:rsid wsp:val=&quot;00DF7E15&quot;/&gt;&lt;wsp:rsid wsp:val=&quot;00E0024F&quot;/&gt;&lt;wsp:rsid wsp:val=&quot;00E00691&quot;/&gt;&lt;wsp:rsid wsp:val=&quot;00E015AD&quot;/&gt;&lt;wsp:rsid wsp:val=&quot;00E02493&quot;/&gt;&lt;wsp:rsid wsp:val=&quot;00E0259B&quot;/&gt;&lt;wsp:rsid wsp:val=&quot;00E02F01&quot;/&gt;&lt;wsp:rsid wsp:val=&quot;00E0589F&quot;/&gt;&lt;wsp:rsid wsp:val=&quot;00E060DE&quot;/&gt;&lt;wsp:rsid wsp:val=&quot;00E063C7&quot;/&gt;&lt;wsp:rsid wsp:val=&quot;00E07560&quot;/&gt;&lt;wsp:rsid wsp:val=&quot;00E079CD&quot;/&gt;&lt;wsp:rsid wsp:val=&quot;00E07FE5&quot;/&gt;&lt;wsp:rsid wsp:val=&quot;00E1213D&quot;/&gt;&lt;wsp:rsid wsp:val=&quot;00E122B0&quot;/&gt;&lt;wsp:rsid wsp:val=&quot;00E122CA&quot;/&gt;&lt;wsp:rsid wsp:val=&quot;00E12C3A&quot;/&gt;&lt;wsp:rsid wsp:val=&quot;00E13D3B&quot;/&gt;&lt;wsp:rsid wsp:val=&quot;00E13D61&quot;/&gt;&lt;wsp:rsid wsp:val=&quot;00E14C31&quot;/&gt;&lt;wsp:rsid wsp:val=&quot;00E151D3&quot;/&gt;&lt;wsp:rsid wsp:val=&quot;00E15228&quot;/&gt;&lt;wsp:rsid wsp:val=&quot;00E15781&quot;/&gt;&lt;wsp:rsid wsp:val=&quot;00E157AE&quot;/&gt;&lt;wsp:rsid wsp:val=&quot;00E16114&quot;/&gt;&lt;wsp:rsid wsp:val=&quot;00E168D3&quot;/&gt;&lt;wsp:rsid wsp:val=&quot;00E16C0D&quot;/&gt;&lt;wsp:rsid wsp:val=&quot;00E204BA&quot;/&gt;&lt;wsp:rsid wsp:val=&quot;00E21021&quot;/&gt;&lt;wsp:rsid wsp:val=&quot;00E2129A&quot;/&gt;&lt;wsp:rsid wsp:val=&quot;00E21674&quot;/&gt;&lt;wsp:rsid wsp:val=&quot;00E22A7F&quot;/&gt;&lt;wsp:rsid wsp:val=&quot;00E22CCF&quot;/&gt;&lt;wsp:rsid wsp:val=&quot;00E24D82&quot;/&gt;&lt;wsp:rsid wsp:val=&quot;00E24FA3&quot;/&gt;&lt;wsp:rsid wsp:val=&quot;00E25ABE&quot;/&gt;&lt;wsp:rsid wsp:val=&quot;00E25AD7&quot;/&gt;&lt;wsp:rsid wsp:val=&quot;00E26423&quot;/&gt;&lt;wsp:rsid wsp:val=&quot;00E27AC5&quot;/&gt;&lt;wsp:rsid wsp:val=&quot;00E3011B&quot;/&gt;&lt;wsp:rsid wsp:val=&quot;00E30274&quot;/&gt;&lt;wsp:rsid wsp:val=&quot;00E30B45&quot;/&gt;&lt;wsp:rsid wsp:val=&quot;00E315EA&quot;/&gt;&lt;wsp:rsid wsp:val=&quot;00E31D64&quot;/&gt;&lt;wsp:rsid wsp:val=&quot;00E32167&quot;/&gt;&lt;wsp:rsid wsp:val=&quot;00E332CD&quot;/&gt;&lt;wsp:rsid wsp:val=&quot;00E33FEF&quot;/&gt;&lt;wsp:rsid wsp:val=&quot;00E34D91&quot;/&gt;&lt;wsp:rsid wsp:val=&quot;00E35BCA&quot;/&gt;&lt;wsp:rsid wsp:val=&quot;00E36647&quot;/&gt;&lt;wsp:rsid wsp:val=&quot;00E408BB&quot;/&gt;&lt;wsp:rsid wsp:val=&quot;00E4163B&quot;/&gt;&lt;wsp:rsid wsp:val=&quot;00E41AF5&quot;/&gt;&lt;wsp:rsid wsp:val=&quot;00E42214&quot;/&gt;&lt;wsp:rsid wsp:val=&quot;00E429B1&quot;/&gt;&lt;wsp:rsid wsp:val=&quot;00E43B85&quot;/&gt;&lt;wsp:rsid wsp:val=&quot;00E44038&quot;/&gt;&lt;wsp:rsid wsp:val=&quot;00E4425A&quot;/&gt;&lt;wsp:rsid wsp:val=&quot;00E445C1&quot;/&gt;&lt;wsp:rsid wsp:val=&quot;00E4518F&quot;/&gt;&lt;wsp:rsid wsp:val=&quot;00E4521F&quot;/&gt;&lt;wsp:rsid wsp:val=&quot;00E46A0A&quot;/&gt;&lt;wsp:rsid wsp:val=&quot;00E509FF&quot;/&gt;&lt;wsp:rsid wsp:val=&quot;00E5171F&quot;/&gt;&lt;wsp:rsid wsp:val=&quot;00E51F3A&quot;/&gt;&lt;wsp:rsid wsp:val=&quot;00E53B73&quot;/&gt;&lt;wsp:rsid wsp:val=&quot;00E54B97&quot;/&gt;&lt;wsp:rsid wsp:val=&quot;00E54F28&quot;/&gt;&lt;wsp:rsid wsp:val=&quot;00E553F1&quot;/&gt;&lt;wsp:rsid wsp:val=&quot;00E55408&quot;/&gt;&lt;wsp:rsid wsp:val=&quot;00E55562&quot;/&gt;&lt;wsp:rsid wsp:val=&quot;00E55F16&quot;/&gt;&lt;wsp:rsid wsp:val=&quot;00E576D9&quot;/&gt;&lt;wsp:rsid wsp:val=&quot;00E60011&quot;/&gt;&lt;wsp:rsid wsp:val=&quot;00E60A2F&quot;/&gt;&lt;wsp:rsid wsp:val=&quot;00E60F2E&quot;/&gt;&lt;wsp:rsid wsp:val=&quot;00E61312&quot;/&gt;&lt;wsp:rsid wsp:val=&quot;00E62719&quot;/&gt;&lt;wsp:rsid wsp:val=&quot;00E62D04&quot;/&gt;&lt;wsp:rsid wsp:val=&quot;00E63018&quot;/&gt;&lt;wsp:rsid wsp:val=&quot;00E630CE&quot;/&gt;&lt;wsp:rsid wsp:val=&quot;00E6416D&quot;/&gt;&lt;wsp:rsid wsp:val=&quot;00E64FE7&quot;/&gt;&lt;wsp:rsid wsp:val=&quot;00E65723&quot;/&gt;&lt;wsp:rsid wsp:val=&quot;00E65B99&quot;/&gt;&lt;wsp:rsid wsp:val=&quot;00E65E78&quot;/&gt;&lt;wsp:rsid wsp:val=&quot;00E65FB1&quot;/&gt;&lt;wsp:rsid wsp:val=&quot;00E66A64&quot;/&gt;&lt;wsp:rsid wsp:val=&quot;00E67963&quot;/&gt;&lt;wsp:rsid wsp:val=&quot;00E67DFA&quot;/&gt;&lt;wsp:rsid wsp:val=&quot;00E70532&quot;/&gt;&lt;wsp:rsid wsp:val=&quot;00E70FA3&quot;/&gt;&lt;wsp:rsid wsp:val=&quot;00E7101D&quot;/&gt;&lt;wsp:rsid wsp:val=&quot;00E71318&quot;/&gt;&lt;wsp:rsid wsp:val=&quot;00E71DA8&quot;/&gt;&lt;wsp:rsid wsp:val=&quot;00E733C5&quot;/&gt;&lt;wsp:rsid wsp:val=&quot;00E73650&quot;/&gt;&lt;wsp:rsid wsp:val=&quot;00E73A37&quot;/&gt;&lt;wsp:rsid wsp:val=&quot;00E73D15&quot;/&gt;&lt;wsp:rsid wsp:val=&quot;00E744EE&quot;/&gt;&lt;wsp:rsid wsp:val=&quot;00E752C7&quot;/&gt;&lt;wsp:rsid wsp:val=&quot;00E7565A&quot;/&gt;&lt;wsp:rsid wsp:val=&quot;00E76280&quot;/&gt;&lt;wsp:rsid wsp:val=&quot;00E76A3F&quot;/&gt;&lt;wsp:rsid wsp:val=&quot;00E7759B&quot;/&gt;&lt;wsp:rsid wsp:val=&quot;00E8078D&quot;/&gt;&lt;wsp:rsid wsp:val=&quot;00E809F2&quot;/&gt;&lt;wsp:rsid wsp:val=&quot;00E80C5A&quot;/&gt;&lt;wsp:rsid wsp:val=&quot;00E814AB&quot;/&gt;&lt;wsp:rsid wsp:val=&quot;00E81988&quot;/&gt;&lt;wsp:rsid wsp:val=&quot;00E81C24&quot;/&gt;&lt;wsp:rsid wsp:val=&quot;00E81DF6&quot;/&gt;&lt;wsp:rsid wsp:val=&quot;00E81E82&quot;/&gt;&lt;wsp:rsid wsp:val=&quot;00E8270E&quot;/&gt;&lt;wsp:rsid wsp:val=&quot;00E82C60&quot;/&gt;&lt;wsp:rsid wsp:val=&quot;00E82DDD&quot;/&gt;&lt;wsp:rsid wsp:val=&quot;00E835BC&quot;/&gt;&lt;wsp:rsid wsp:val=&quot;00E83A70&quot;/&gt;&lt;wsp:rsid wsp:val=&quot;00E83D76&quot;/&gt;&lt;wsp:rsid wsp:val=&quot;00E8480A&quot;/&gt;&lt;wsp:rsid wsp:val=&quot;00E84A6A&quot;/&gt;&lt;wsp:rsid wsp:val=&quot;00E85BA7&quot;/&gt;&lt;wsp:rsid wsp:val=&quot;00E86688&quot;/&gt;&lt;wsp:rsid wsp:val=&quot;00E86A95&quot;/&gt;&lt;wsp:rsid wsp:val=&quot;00E87293&quot;/&gt;&lt;wsp:rsid wsp:val=&quot;00E87531&quot;/&gt;&lt;wsp:rsid wsp:val=&quot;00E87A46&quot;/&gt;&lt;wsp:rsid wsp:val=&quot;00E901A2&quot;/&gt;&lt;wsp:rsid wsp:val=&quot;00E90277&quot;/&gt;&lt;wsp:rsid wsp:val=&quot;00E90795&quot;/&gt;&lt;wsp:rsid wsp:val=&quot;00E90A3F&quot;/&gt;&lt;wsp:rsid wsp:val=&quot;00E92169&quot;/&gt;&lt;wsp:rsid wsp:val=&quot;00E92997&quot;/&gt;&lt;wsp:rsid wsp:val=&quot;00E92BBB&quot;/&gt;&lt;wsp:rsid wsp:val=&quot;00E944CF&quot;/&gt;&lt;wsp:rsid wsp:val=&quot;00E94E36&quot;/&gt;&lt;wsp:rsid wsp:val=&quot;00E959BD&quot;/&gt;&lt;wsp:rsid wsp:val=&quot;00E95AA4&quot;/&gt;&lt;wsp:rsid wsp:val=&quot;00E96123&quot;/&gt;&lt;wsp:rsid wsp:val=&quot;00E96B7E&quot;/&gt;&lt;wsp:rsid wsp:val=&quot;00E97044&quot;/&gt;&lt;wsp:rsid wsp:val=&quot;00E978E2&quot;/&gt;&lt;wsp:rsid wsp:val=&quot;00E9799F&quot;/&gt;&lt;wsp:rsid wsp:val=&quot;00EA0064&quot;/&gt;&lt;wsp:rsid wsp:val=&quot;00EA0731&quot;/&gt;&lt;wsp:rsid wsp:val=&quot;00EA1AAE&quot;/&gt;&lt;wsp:rsid wsp:val=&quot;00EA2710&quot;/&gt;&lt;wsp:rsid wsp:val=&quot;00EA368C&quot;/&gt;&lt;wsp:rsid wsp:val=&quot;00EA49B1&quot;/&gt;&lt;wsp:rsid wsp:val=&quot;00EA4C3F&quot;/&gt;&lt;wsp:rsid wsp:val=&quot;00EA5134&quot;/&gt;&lt;wsp:rsid wsp:val=&quot;00EA739B&quot;/&gt;&lt;wsp:rsid wsp:val=&quot;00EA78E7&quot;/&gt;&lt;wsp:rsid wsp:val=&quot;00EA7EA5&quot;/&gt;&lt;wsp:rsid wsp:val=&quot;00EB0E5C&quot;/&gt;&lt;wsp:rsid wsp:val=&quot;00EB1097&quot;/&gt;&lt;wsp:rsid wsp:val=&quot;00EB196D&quot;/&gt;&lt;wsp:rsid wsp:val=&quot;00EB1BFD&quot;/&gt;&lt;wsp:rsid wsp:val=&quot;00EB1E80&quot;/&gt;&lt;wsp:rsid wsp:val=&quot;00EB1ED5&quot;/&gt;&lt;wsp:rsid wsp:val=&quot;00EB1FAA&quot;/&gt;&lt;wsp:rsid wsp:val=&quot;00EB29D0&quot;/&gt;&lt;wsp:rsid wsp:val=&quot;00EB337A&quot;/&gt;&lt;wsp:rsid wsp:val=&quot;00EB39DB&quot;/&gt;&lt;wsp:rsid wsp:val=&quot;00EB3F2A&quot;/&gt;&lt;wsp:rsid wsp:val=&quot;00EB4794&quot;/&gt;&lt;wsp:rsid wsp:val=&quot;00EB56B3&quot;/&gt;&lt;wsp:rsid wsp:val=&quot;00EB5D02&quot;/&gt;&lt;wsp:rsid wsp:val=&quot;00EB5F42&quot;/&gt;&lt;wsp:rsid wsp:val=&quot;00EB68FC&quot;/&gt;&lt;wsp:rsid wsp:val=&quot;00EB76C5&quot;/&gt;&lt;wsp:rsid wsp:val=&quot;00EB7782&quot;/&gt;&lt;wsp:rsid wsp:val=&quot;00EC0291&quot;/&gt;&lt;wsp:rsid wsp:val=&quot;00EC0A02&quot;/&gt;&lt;wsp:rsid wsp:val=&quot;00EC1251&quot;/&gt;&lt;wsp:rsid wsp:val=&quot;00EC1F63&quot;/&gt;&lt;wsp:rsid wsp:val=&quot;00EC4E4A&quot;/&gt;&lt;wsp:rsid wsp:val=&quot;00EC5831&quot;/&gt;&lt;wsp:rsid wsp:val=&quot;00EC5BD2&quot;/&gt;&lt;wsp:rsid wsp:val=&quot;00EC66AE&quot;/&gt;&lt;wsp:rsid wsp:val=&quot;00EC728B&quot;/&gt;&lt;wsp:rsid wsp:val=&quot;00EC766A&quot;/&gt;&lt;wsp:rsid wsp:val=&quot;00EC790F&quot;/&gt;&lt;wsp:rsid wsp:val=&quot;00EC7B43&quot;/&gt;&lt;wsp:rsid wsp:val=&quot;00ED051B&quot;/&gt;&lt;wsp:rsid wsp:val=&quot;00ED0D7A&quot;/&gt;&lt;wsp:rsid wsp:val=&quot;00ED0FD3&quot;/&gt;&lt;wsp:rsid wsp:val=&quot;00ED1479&quot;/&gt;&lt;wsp:rsid wsp:val=&quot;00ED25C4&quot;/&gt;&lt;wsp:rsid wsp:val=&quot;00ED2761&quot;/&gt;&lt;wsp:rsid wsp:val=&quot;00ED3F68&quot;/&gt;&lt;wsp:rsid wsp:val=&quot;00ED4880&quot;/&gt;&lt;wsp:rsid wsp:val=&quot;00ED4CAC&quot;/&gt;&lt;wsp:rsid wsp:val=&quot;00ED4CC6&quot;/&gt;&lt;wsp:rsid wsp:val=&quot;00ED5292&quot;/&gt;&lt;wsp:rsid wsp:val=&quot;00ED54FD&quot;/&gt;&lt;wsp:rsid wsp:val=&quot;00ED5E77&quot;/&gt;&lt;wsp:rsid wsp:val=&quot;00ED6357&quot;/&gt;&lt;wsp:rsid wsp:val=&quot;00ED646B&quot;/&gt;&lt;wsp:rsid wsp:val=&quot;00ED6883&quot;/&gt;&lt;wsp:rsid wsp:val=&quot;00ED7069&quot;/&gt;&lt;wsp:rsid wsp:val=&quot;00ED73A2&quot;/&gt;&lt;wsp:rsid wsp:val=&quot;00EE00A3&quot;/&gt;&lt;wsp:rsid wsp:val=&quot;00EE1C0D&quot;/&gt;&lt;wsp:rsid wsp:val=&quot;00EE1FDF&quot;/&gt;&lt;wsp:rsid wsp:val=&quot;00EE2892&quot;/&gt;&lt;wsp:rsid wsp:val=&quot;00EE3352&quot;/&gt;&lt;wsp:rsid wsp:val=&quot;00EE335B&quot;/&gt;&lt;wsp:rsid wsp:val=&quot;00EE3509&quot;/&gt;&lt;wsp:rsid wsp:val=&quot;00EE3E7B&quot;/&gt;&lt;wsp:rsid wsp:val=&quot;00EE4F1B&quot;/&gt;&lt;wsp:rsid wsp:val=&quot;00EE555B&quot;/&gt;&lt;wsp:rsid wsp:val=&quot;00EE5BE2&quot;/&gt;&lt;wsp:rsid wsp:val=&quot;00EE5F7D&quot;/&gt;&lt;wsp:rsid wsp:val=&quot;00EE6D03&quot;/&gt;&lt;wsp:rsid wsp:val=&quot;00EE73C3&quot;/&gt;&lt;wsp:rsid wsp:val=&quot;00EE79D7&quot;/&gt;&lt;wsp:rsid wsp:val=&quot;00EF3089&quot;/&gt;&lt;wsp:rsid wsp:val=&quot;00EF33D3&quot;/&gt;&lt;wsp:rsid wsp:val=&quot;00EF4B86&quot;/&gt;&lt;wsp:rsid wsp:val=&quot;00EF7C7B&quot;/&gt;&lt;wsp:rsid wsp:val=&quot;00F00416&quot;/&gt;&lt;wsp:rsid wsp:val=&quot;00F00CBB&quot;/&gt;&lt;wsp:rsid wsp:val=&quot;00F00F41&quot;/&gt;&lt;wsp:rsid wsp:val=&quot;00F0232A&quot;/&gt;&lt;wsp:rsid wsp:val=&quot;00F026F9&quot;/&gt;&lt;wsp:rsid wsp:val=&quot;00F02E50&quot;/&gt;&lt;wsp:rsid wsp:val=&quot;00F030AB&quot;/&gt;&lt;wsp:rsid wsp:val=&quot;00F04244&quot;/&gt;&lt;wsp:rsid wsp:val=&quot;00F04C97&quot;/&gt;&lt;wsp:rsid wsp:val=&quot;00F0504F&quot;/&gt;&lt;wsp:rsid wsp:val=&quot;00F0542D&quot;/&gt;&lt;wsp:rsid wsp:val=&quot;00F069FF&quot;/&gt;&lt;wsp:rsid wsp:val=&quot;00F07302&quot;/&gt;&lt;wsp:rsid wsp:val=&quot;00F07B93&quot;/&gt;&lt;wsp:rsid wsp:val=&quot;00F100F0&quot;/&gt;&lt;wsp:rsid wsp:val=&quot;00F12A2B&quot;/&gt;&lt;wsp:rsid wsp:val=&quot;00F12A6D&quot;/&gt;&lt;wsp:rsid wsp:val=&quot;00F130AB&quot;/&gt;&lt;wsp:rsid wsp:val=&quot;00F131F1&quot;/&gt;&lt;wsp:rsid wsp:val=&quot;00F1360D&quot;/&gt;&lt;wsp:rsid wsp:val=&quot;00F13AD3&quot;/&gt;&lt;wsp:rsid wsp:val=&quot;00F15C5C&quot;/&gt;&lt;wsp:rsid wsp:val=&quot;00F15CF0&quot;/&gt;&lt;wsp:rsid wsp:val=&quot;00F202E7&quot;/&gt;&lt;wsp:rsid wsp:val=&quot;00F2038F&quot;/&gt;&lt;wsp:rsid wsp:val=&quot;00F2070D&quot;/&gt;&lt;wsp:rsid wsp:val=&quot;00F20839&quot;/&gt;&lt;wsp:rsid wsp:val=&quot;00F210FE&quot;/&gt;&lt;wsp:rsid wsp:val=&quot;00F21DCE&quot;/&gt;&lt;wsp:rsid wsp:val=&quot;00F2270E&quot;/&gt;&lt;wsp:rsid wsp:val=&quot;00F23117&quot;/&gt;&lt;wsp:rsid wsp:val=&quot;00F23734&quot;/&gt;&lt;wsp:rsid wsp:val=&quot;00F23813&quot;/&gt;&lt;wsp:rsid wsp:val=&quot;00F2497E&quot;/&gt;&lt;wsp:rsid wsp:val=&quot;00F26AE3&quot;/&gt;&lt;wsp:rsid wsp:val=&quot;00F26FCA&quot;/&gt;&lt;wsp:rsid wsp:val=&quot;00F273D2&quot;/&gt;&lt;wsp:rsid wsp:val=&quot;00F27870&quot;/&gt;&lt;wsp:rsid wsp:val=&quot;00F279D6&quot;/&gt;&lt;wsp:rsid wsp:val=&quot;00F27C8F&quot;/&gt;&lt;wsp:rsid wsp:val=&quot;00F30382&quot;/&gt;&lt;wsp:rsid wsp:val=&quot;00F305E8&quot;/&gt;&lt;wsp:rsid wsp:val=&quot;00F314CF&quot;/&gt;&lt;wsp:rsid wsp:val=&quot;00F31FA5&quot;/&gt;&lt;wsp:rsid wsp:val=&quot;00F32382&quot;/&gt;&lt;wsp:rsid wsp:val=&quot;00F32BB6&quot;/&gt;&lt;wsp:rsid wsp:val=&quot;00F33A14&quot;/&gt;&lt;wsp:rsid wsp:val=&quot;00F33D92&quot;/&gt;&lt;wsp:rsid wsp:val=&quot;00F349CD&quot;/&gt;&lt;wsp:rsid wsp:val=&quot;00F34F2F&quot;/&gt;&lt;wsp:rsid wsp:val=&quot;00F35EA4&quot;/&gt;&lt;wsp:rsid wsp:val=&quot;00F36303&quot;/&gt;&lt;wsp:rsid wsp:val=&quot;00F368E1&quot;/&gt;&lt;wsp:rsid wsp:val=&quot;00F37902&quot;/&gt;&lt;wsp:rsid wsp:val=&quot;00F37B40&quot;/&gt;&lt;wsp:rsid wsp:val=&quot;00F416D7&quot;/&gt;&lt;wsp:rsid wsp:val=&quot;00F4175B&quot;/&gt;&lt;wsp:rsid wsp:val=&quot;00F42334&quot;/&gt;&lt;wsp:rsid wsp:val=&quot;00F42FAC&quot;/&gt;&lt;wsp:rsid wsp:val=&quot;00F43529&quot;/&gt;&lt;wsp:rsid wsp:val=&quot;00F437C3&quot;/&gt;&lt;wsp:rsid wsp:val=&quot;00F43E51&quot;/&gt;&lt;wsp:rsid wsp:val=&quot;00F443D8&quot;/&gt;&lt;wsp:rsid wsp:val=&quot;00F44AE6&quot;/&gt;&lt;wsp:rsid wsp:val=&quot;00F4511B&quot;/&gt;&lt;wsp:rsid wsp:val=&quot;00F451F8&quot;/&gt;&lt;wsp:rsid wsp:val=&quot;00F45393&quot;/&gt;&lt;wsp:rsid wsp:val=&quot;00F45414&quot;/&gt;&lt;wsp:rsid wsp:val=&quot;00F45786&quot;/&gt;&lt;wsp:rsid wsp:val=&quot;00F458AE&quot;/&gt;&lt;wsp:rsid wsp:val=&quot;00F4615F&quot;/&gt;&lt;wsp:rsid wsp:val=&quot;00F46355&quot;/&gt;&lt;wsp:rsid wsp:val=&quot;00F4645B&quot;/&gt;&lt;wsp:rsid wsp:val=&quot;00F46596&quot;/&gt;&lt;wsp:rsid wsp:val=&quot;00F51511&quot;/&gt;&lt;wsp:rsid wsp:val=&quot;00F51535&quot;/&gt;&lt;wsp:rsid wsp:val=&quot;00F51BAA&quot;/&gt;&lt;wsp:rsid wsp:val=&quot;00F52402&quot;/&gt;&lt;wsp:rsid wsp:val=&quot;00F52DCE&quot;/&gt;&lt;wsp:rsid wsp:val=&quot;00F539BA&quot;/&gt;&lt;wsp:rsid wsp:val=&quot;00F54BBB&quot;/&gt;&lt;wsp:rsid wsp:val=&quot;00F54E3B&quot;/&gt;&lt;wsp:rsid wsp:val=&quot;00F55609&quot;/&gt;&lt;wsp:rsid wsp:val=&quot;00F55C34&quot;/&gt;&lt;wsp:rsid wsp:val=&quot;00F56196&quot;/&gt;&lt;wsp:rsid wsp:val=&quot;00F56548&quot;/&gt;&lt;wsp:rsid wsp:val=&quot;00F56BFE&quot;/&gt;&lt;wsp:rsid wsp:val=&quot;00F571E9&quot;/&gt;&lt;wsp:rsid wsp:val=&quot;00F57374&quot;/&gt;&lt;wsp:rsid wsp:val=&quot;00F60335&quot;/&gt;&lt;wsp:rsid wsp:val=&quot;00F60F05&quot;/&gt;&lt;wsp:rsid wsp:val=&quot;00F61369&quot;/&gt;&lt;wsp:rsid wsp:val=&quot;00F62E72&quot;/&gt;&lt;wsp:rsid wsp:val=&quot;00F6333B&quot;/&gt;&lt;wsp:rsid wsp:val=&quot;00F633B5&quot;/&gt;&lt;wsp:rsid wsp:val=&quot;00F639D2&quot;/&gt;&lt;wsp:rsid wsp:val=&quot;00F64349&quot;/&gt;&lt;wsp:rsid wsp:val=&quot;00F64953&quot;/&gt;&lt;wsp:rsid wsp:val=&quot;00F72590&quot;/&gt;&lt;wsp:rsid wsp:val=&quot;00F726BB&quot;/&gt;&lt;wsp:rsid wsp:val=&quot;00F727C3&quot;/&gt;&lt;wsp:rsid wsp:val=&quot;00F73499&quot;/&gt;&lt;wsp:rsid wsp:val=&quot;00F738A4&quot;/&gt;&lt;wsp:rsid wsp:val=&quot;00F739E2&quot;/&gt;&lt;wsp:rsid wsp:val=&quot;00F74A22&quot;/&gt;&lt;wsp:rsid wsp:val=&quot;00F74AAC&quot;/&gt;&lt;wsp:rsid wsp:val=&quot;00F756A2&quot;/&gt;&lt;wsp:rsid wsp:val=&quot;00F75800&quot;/&gt;&lt;wsp:rsid wsp:val=&quot;00F75A5C&quot;/&gt;&lt;wsp:rsid wsp:val=&quot;00F75ECE&quot;/&gt;&lt;wsp:rsid wsp:val=&quot;00F761EA&quot;/&gt;&lt;wsp:rsid wsp:val=&quot;00F7622F&quot;/&gt;&lt;wsp:rsid wsp:val=&quot;00F80084&quot;/&gt;&lt;wsp:rsid wsp:val=&quot;00F80142&quot;/&gt;&lt;wsp:rsid wsp:val=&quot;00F80304&quot;/&gt;&lt;wsp:rsid wsp:val=&quot;00F812EE&quot;/&gt;&lt;wsp:rsid wsp:val=&quot;00F82002&quot;/&gt;&lt;wsp:rsid wsp:val=&quot;00F8376F&quot;/&gt;&lt;wsp:rsid wsp:val=&quot;00F83E69&quot;/&gt;&lt;wsp:rsid wsp:val=&quot;00F85200&quot;/&gt;&lt;wsp:rsid wsp:val=&quot;00F85E33&quot;/&gt;&lt;wsp:rsid wsp:val=&quot;00F8618D&quot;/&gt;&lt;wsp:rsid wsp:val=&quot;00F87EA4&quot;/&gt;&lt;wsp:rsid wsp:val=&quot;00F924BE&quot;/&gt;&lt;wsp:rsid wsp:val=&quot;00F938B2&quot;/&gt;&lt;wsp:rsid wsp:val=&quot;00F93EA8&quot;/&gt;&lt;wsp:rsid wsp:val=&quot;00F948E3&quot;/&gt;&lt;wsp:rsid wsp:val=&quot;00F94F5B&quot;/&gt;&lt;wsp:rsid wsp:val=&quot;00F95337&quot;/&gt;&lt;wsp:rsid wsp:val=&quot;00F959DE&quot;/&gt;&lt;wsp:rsid wsp:val=&quot;00F95B94&quot;/&gt;&lt;wsp:rsid wsp:val=&quot;00F96F10&quot;/&gt;&lt;wsp:rsid wsp:val=&quot;00FA0669&quot;/&gt;&lt;wsp:rsid wsp:val=&quot;00FA0E7F&quot;/&gt;&lt;wsp:rsid wsp:val=&quot;00FA137E&quot;/&gt;&lt;wsp:rsid wsp:val=&quot;00FA236D&quot;/&gt;&lt;wsp:rsid wsp:val=&quot;00FA26FE&quot;/&gt;&lt;wsp:rsid wsp:val=&quot;00FA2E49&quot;/&gt;&lt;wsp:rsid wsp:val=&quot;00FA302B&quot;/&gt;&lt;wsp:rsid wsp:val=&quot;00FA3098&quot;/&gt;&lt;wsp:rsid wsp:val=&quot;00FA43B0&quot;/&gt;&lt;wsp:rsid wsp:val=&quot;00FA47EB&quot;/&gt;&lt;wsp:rsid wsp:val=&quot;00FA4945&quot;/&gt;&lt;wsp:rsid wsp:val=&quot;00FA4F2B&quot;/&gt;&lt;wsp:rsid wsp:val=&quot;00FA588A&quot;/&gt;&lt;wsp:rsid wsp:val=&quot;00FA5CE4&quot;/&gt;&lt;wsp:rsid wsp:val=&quot;00FA6DCE&quot;/&gt;&lt;wsp:rsid wsp:val=&quot;00FA79E9&quot;/&gt;&lt;wsp:rsid wsp:val=&quot;00FA7C30&quot;/&gt;&lt;wsp:rsid wsp:val=&quot;00FB01F7&quot;/&gt;&lt;wsp:rsid wsp:val=&quot;00FB0E36&quot;/&gt;&lt;wsp:rsid wsp:val=&quot;00FB1E3C&quot;/&gt;&lt;wsp:rsid wsp:val=&quot;00FB2DFB&quot;/&gt;&lt;wsp:rsid wsp:val=&quot;00FB304D&quot;/&gt;&lt;wsp:rsid wsp:val=&quot;00FB3583&quot;/&gt;&lt;wsp:rsid wsp:val=&quot;00FB381F&quot;/&gt;&lt;wsp:rsid wsp:val=&quot;00FB4081&quot;/&gt;&lt;wsp:rsid wsp:val=&quot;00FB4532&quot;/&gt;&lt;wsp:rsid wsp:val=&quot;00FB4814&quot;/&gt;&lt;wsp:rsid wsp:val=&quot;00FB53AB&quot;/&gt;&lt;wsp:rsid wsp:val=&quot;00FB6D8C&quot;/&gt;&lt;wsp:rsid wsp:val=&quot;00FB764B&quot;/&gt;&lt;wsp:rsid wsp:val=&quot;00FB7757&quot;/&gt;&lt;wsp:rsid wsp:val=&quot;00FB791D&quot;/&gt;&lt;wsp:rsid wsp:val=&quot;00FB7FCF&quot;/&gt;&lt;wsp:rsid wsp:val=&quot;00FC0D9F&quot;/&gt;&lt;wsp:rsid wsp:val=&quot;00FC1647&quot;/&gt;&lt;wsp:rsid wsp:val=&quot;00FC2357&quot;/&gt;&lt;wsp:rsid wsp:val=&quot;00FC32F0&quot;/&gt;&lt;wsp:rsid wsp:val=&quot;00FC37BB&quot;/&gt;&lt;wsp:rsid wsp:val=&quot;00FC4A67&quot;/&gt;&lt;wsp:rsid wsp:val=&quot;00FC4B77&quot;/&gt;&lt;wsp:rsid wsp:val=&quot;00FC4ECD&quot;/&gt;&lt;wsp:rsid wsp:val=&quot;00FC5812&quot;/&gt;&lt;wsp:rsid wsp:val=&quot;00FC7599&quot;/&gt;&lt;wsp:rsid wsp:val=&quot;00FC76AA&quot;/&gt;&lt;wsp:rsid wsp:val=&quot;00FD0C77&quot;/&gt;&lt;wsp:rsid wsp:val=&quot;00FD163E&quot;/&gt;&lt;wsp:rsid wsp:val=&quot;00FD196E&quot;/&gt;&lt;wsp:rsid wsp:val=&quot;00FD1EFD&quot;/&gt;&lt;wsp:rsid wsp:val=&quot;00FD2911&quot;/&gt;&lt;wsp:rsid wsp:val=&quot;00FD3BCD&quot;/&gt;&lt;wsp:rsid wsp:val=&quot;00FD3F86&quot;/&gt;&lt;wsp:rsid wsp:val=&quot;00FD4B58&quot;/&gt;&lt;wsp:rsid wsp:val=&quot;00FD641A&quot;/&gt;&lt;wsp:rsid wsp:val=&quot;00FD6915&quot;/&gt;&lt;wsp:rsid wsp:val=&quot;00FD6F53&quot;/&gt;&lt;wsp:rsid wsp:val=&quot;00FD7595&quot;/&gt;&lt;wsp:rsid wsp:val=&quot;00FD7AFF&quot;/&gt;&lt;wsp:rsid wsp:val=&quot;00FD7CF3&quot;/&gt;&lt;wsp:rsid wsp:val=&quot;00FD7E30&quot;/&gt;&lt;wsp:rsid wsp:val=&quot;00FE0146&quot;/&gt;&lt;wsp:rsid wsp:val=&quot;00FE161F&quot;/&gt;&lt;wsp:rsid wsp:val=&quot;00FE1992&quot;/&gt;&lt;wsp:rsid wsp:val=&quot;00FE1D27&quot;/&gt;&lt;wsp:rsid wsp:val=&quot;00FE1F63&quot;/&gt;&lt;wsp:rsid wsp:val=&quot;00FE2632&quot;/&gt;&lt;wsp:rsid wsp:val=&quot;00FE27AA&quot;/&gt;&lt;wsp:rsid wsp:val=&quot;00FE3E0E&quot;/&gt;&lt;wsp:rsid wsp:val=&quot;00FE464D&quot;/&gt;&lt;wsp:rsid wsp:val=&quot;00FE498F&quot;/&gt;&lt;wsp:rsid wsp:val=&quot;00FE4EE7&quot;/&gt;&lt;wsp:rsid wsp:val=&quot;00FE5153&quot;/&gt;&lt;wsp:rsid wsp:val=&quot;00FE532D&quot;/&gt;&lt;wsp:rsid wsp:val=&quot;00FE6794&quot;/&gt;&lt;wsp:rsid wsp:val=&quot;00FE6F02&quot;/&gt;&lt;wsp:rsid wsp:val=&quot;00FE7EB5&quot;/&gt;&lt;wsp:rsid wsp:val=&quot;00FF0E48&quot;/&gt;&lt;wsp:rsid wsp:val=&quot;00FF1689&quot;/&gt;&lt;wsp:rsid wsp:val=&quot;00FF1B4F&quot;/&gt;&lt;wsp:rsid wsp:val=&quot;00FF23B6&quot;/&gt;&lt;wsp:rsid wsp:val=&quot;00FF2783&quot;/&gt;&lt;wsp:rsid wsp:val=&quot;00FF3ABC&quot;/&gt;&lt;wsp:rsid wsp:val=&quot;00FF4939&quot;/&gt;&lt;wsp:rsid wsp:val=&quot;00FF4CA8&quot;/&gt;&lt;wsp:rsid wsp:val=&quot;00FF5684&quot;/&gt;&lt;wsp:rsid wsp:val=&quot;00FF5925&quot;/&gt;&lt;wsp:rsid wsp:val=&quot;00FF5AA9&quot;/&gt;&lt;wsp:rsid wsp:val=&quot;00FF6748&quot;/&gt;&lt;wsp:rsid wsp:val=&quot;00FF6D74&quot;/&gt;&lt;wsp:rsid wsp:val=&quot;00FF7B27&quot;/&gt;&lt;/wsp:rsids&gt;&lt;/w:docPr&gt;&lt;w:body&gt;&lt;wx:sect&gt;&lt;w:p wsp:rsidR=&quot;00000000&quot; wsp:rsidRDefault=&quot;00A74929&quot; wsp:rsidP=&quot;00A74929&quot;&gt;&lt;m:oMathPara&gt;&lt;m:oMath&gt;&lt;m:sSub&gt;&lt;m:sSubPr&gt;&lt;m:ctrlPr&gt;&lt;w:rPr&gt;&lt;w:rFonts w:ascii=&quot;Cambria Math&quot; w:fareast=&quot;Arial&quot; w:h-ansi=&quot;Cambria Math&quot; w:cs=&quot;Arial&quot;/&gt;&lt;wx:font wx:val=&quot;Cambria Math&quot;/&gt;&lt;w:snapToGrid w:val=&quot;off&quot;/&gt;&lt;w:color w:val=&quot;000000&quot;/&gt;&lt;w:kern w:val=&quot;0&quot;/&gt;&lt;w:sz-cs w:val=&quot;21&quot;/&gt;&lt;/w:rPr&gt;&lt;/m:ctrlPr&gt;&lt;/m:sSubPr&gt;&lt;m:e&gt;&lt;m:r&gt;&lt;w:rPr&gt;&lt;w:rFonts w:ascii=&quot;Cambria Math&quot; w:h-ansi=&quot;Cambria Math&quot; w:cs=&quot;Arial&quot;/&gt;&lt;wx:font wx:val=&quot;Cambria Math&quot;/&gt;&lt;w:i/&gt;&lt;w:snapToGrid w:val=&quot;off&quot;/&gt;&lt;w:color w:val=&quot;000000&quot;/&gt;&lt;w:kern w:val=&quot;0&quot;/&gt;&lt;w:sz-cs w:val=&quot;21&quot;/&gt;&lt;/w:rPr&gt;&lt;m:t&gt;q&lt;/m:t&gt;&lt;/m:r&gt;&lt;/m:e&gt;&lt;m:sub&gt;&lt;m:r&gt;&lt;m:rPr&gt;&lt;m:sty m:val=&quot;p&quot;/&gt;&lt;/m:rPr&gt;&lt;w:rPr&gt;&lt;w:rFonts w:ascii=&quot;Cambria Math&quot; w:h-ansi=&quot;Cambria Math&quot; w:cs=&quot;Arial&quot;/&gt;&lt;wx:font wx:val=&quot;Cambria Math&quot;/&gt;&lt;w:snapToGrid w:val=&quot;off&quot;/&gt;&lt;w:color w:val=&quot;000000&quot;/&gt;&lt;w:kern w:val=&quot;0&quot;/&gt;&lt;w:sz-cs w:val=&quot;21&quot;/&gt;&lt;/w:rPr&gt;&lt;m:t&gt;EK&lt;/m:t&gt;&lt;/m:r&gt;&lt;/m:sub&gt;&lt;/m:sSub&gt;&lt;/m:oMath&gt;&lt;/m:oMathPara&gt;&lt;/w:p&gt;&lt;w:sectPr wsp:rsidR=&quot;00000000&quot;&gt;&lt;w:pgSz w:w=&quot;12240&quot; w:h=&quot;15840&quot;/&gt;&lt;w:pgMar w:top=&quot;1440&quot; w:right=&quot;1800&quot; w:bottom=&quot;1440&quot; w:left=&quot;1800&quot; w:header=&quot;720&quot; w:footer=&quot;720&quot; w:gutter=&quot;0&quot;/&gt;&lt;w:cols w:space=&quot;720&quot;/&gt;&lt;/w:sectPr&gt;&lt;/wx:sect&gt;&lt;/w:body&gt;&lt;/w:wordDocument&gt;">
            <v:path/>
            <v:fill on="f" focussize="0,0"/>
            <v:stroke on="f" joinstyle="miter"/>
            <v:imagedata r:id="rId17" chromakey="#FFFFFF" o:title=""/>
            <o:lock v:ext="edit" aspectratio="t"/>
            <w10:wrap type="none"/>
            <w10:anchorlock/>
          </v:shape>
        </w:pict>
      </w:r>
      <w:r>
        <w:rPr>
          <w:i/>
          <w:iCs/>
          <w:color w:val="auto"/>
          <w:sz w:val="24"/>
          <w:highlight w:val="none"/>
        </w:rPr>
        <w:instrText xml:space="preserve"> </w:instrText>
      </w:r>
      <w:r>
        <w:rPr>
          <w:i/>
          <w:iCs/>
          <w:color w:val="auto"/>
          <w:sz w:val="24"/>
          <w:highlight w:val="none"/>
        </w:rPr>
        <w:fldChar w:fldCharType="separate"/>
      </w:r>
      <w:r>
        <w:rPr>
          <w:rFonts w:hint="eastAsia"/>
          <w:i/>
          <w:iCs/>
          <w:color w:val="auto"/>
          <w:sz w:val="24"/>
          <w:highlight w:val="none"/>
        </w:rPr>
        <w:t>q</w:t>
      </w:r>
      <w:r>
        <w:rPr>
          <w:i/>
          <w:iCs/>
          <w:color w:val="auto"/>
          <w:sz w:val="24"/>
          <w:highlight w:val="none"/>
          <w:vertAlign w:val="subscript"/>
        </w:rPr>
        <w:t>Ek</w:t>
      </w:r>
      <w:r>
        <w:rPr>
          <w:i/>
          <w:iCs/>
          <w:color w:val="auto"/>
          <w:sz w:val="24"/>
          <w:highlight w:val="none"/>
        </w:rPr>
        <w:fldChar w:fldCharType="end"/>
      </w:r>
      <w:r>
        <w:rPr>
          <w:color w:val="auto"/>
          <w:sz w:val="24"/>
          <w:highlight w:val="none"/>
        </w:rPr>
        <w:t>——</w:t>
      </w:r>
      <w:r>
        <w:rPr>
          <w:rFonts w:hint="eastAsia"/>
          <w:color w:val="auto"/>
          <w:sz w:val="24"/>
          <w:highlight w:val="none"/>
        </w:rPr>
        <w:t>垂直于墙板平面的分布水平地震作用标准值(kN/m²)；</w:t>
      </w:r>
    </w:p>
    <w:p w14:paraId="310F8303">
      <w:pPr>
        <w:spacing w:line="360" w:lineRule="auto"/>
        <w:ind w:firstLine="420" w:firstLineChars="200"/>
        <w:jc w:val="both"/>
        <w:rPr>
          <w:color w:val="auto"/>
          <w:sz w:val="24"/>
          <w:highlight w:val="none"/>
        </w:rPr>
      </w:pPr>
      <w:r>
        <w:rPr>
          <w:i/>
          <w:color w:val="auto"/>
          <w:highlight w:val="none"/>
        </w:rPr>
        <w:t>G</w:t>
      </w:r>
      <w:r>
        <w:rPr>
          <w:i/>
          <w:color w:val="auto"/>
          <w:highlight w:val="none"/>
          <w:vertAlign w:val="subscript"/>
        </w:rPr>
        <w:t>k</w:t>
      </w:r>
      <w:r>
        <w:rPr>
          <w:i/>
          <w:color w:val="auto"/>
          <w:highlight w:val="none"/>
        </w:rPr>
        <w:fldChar w:fldCharType="begin"/>
      </w:r>
      <w:r>
        <w:rPr>
          <w:i/>
          <w:color w:val="auto"/>
          <w:highlight w:val="none"/>
        </w:rPr>
        <w:instrText xml:space="preserve"> QUOTE </w:instrText>
      </w:r>
      <w:r>
        <w:rPr>
          <w:i/>
          <w:color w:val="auto"/>
          <w:highlight w:val="none"/>
        </w:rPr>
        <w:pict>
          <v:shape id="_x0000_i1026" o:spt="75" type="#_x0000_t75" style="height:15.45pt;width:15.45pt;" filled="f" o:preferrelative="t" stroked="f" coordsize="21600,21600" equationxml="&lt;?xml version=&quot;1.0&quot; encoding=&quot;UTF-8&quot; standalone=&quot;yes&quot;?&gt;&#10;&#10;&lt;?mso-application progid=&quot;Word.Document&quot;?&gt;&#10;&#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00&quot;/&gt;&lt;w:doNotEmbedSystemFonts/&gt;&lt;w:bordersDontSurroundHeader/&gt;&lt;w:bordersDontSurroundFooter/&gt;&lt;w:hideSpellingErrors/&gt;&lt;w:stylePaneFormatFilter w:val=&quot;3F01&quot;/&gt;&lt;w:defaultTabStop w:val=&quot;420&quot;/&gt;&lt;w:drawingGridVerticalSpacing w:val=&quot;156&quot;/&gt;&lt;w:displayHorizontalDrawingGridEvery w:val=&quot;0&quot;/&gt;&lt;w:displayVerticalDrawingGridEvery w:val=&quot;2&quot;/&gt;&lt;w:punctuationKerning/&gt;&lt;w:characterSpacingControl w:val=&quot;CompressPunctuation&quot;/&gt;&lt;w:optimizeForBrowser/&gt;&lt;w:targetScreenSz w:val=&quot;800x600&quot;/&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adjustLineHeightInTable/&gt;&lt;w:breakWrappedTables/&gt;&lt;w:snapToGridInCell/&gt;&lt;w:wrapTextWithPunct/&gt;&lt;w:useAsianBreakRules/&gt;&lt;w:dontGrowAutofit/&gt;&lt;w:useFELayout/&gt;&lt;/w:compat&gt;&lt;wsp:rsids&gt;&lt;wsp:rsidRoot wsp:val=&quot;009477A7&quot;/&gt;&lt;wsp:rsid wsp:val=&quot;00000811&quot;/&gt;&lt;wsp:rsid wsp:val=&quot;000010C3&quot;/&gt;&lt;wsp:rsid wsp:val=&quot;000010CE&quot;/&gt;&lt;wsp:rsid wsp:val=&quot;00001287&quot;/&gt;&lt;wsp:rsid wsp:val=&quot;00001DE2&quot;/&gt;&lt;wsp:rsid wsp:val=&quot;00002392&quot;/&gt;&lt;wsp:rsid wsp:val=&quot;00003307&quot;/&gt;&lt;wsp:rsid wsp:val=&quot;00003E5A&quot;/&gt;&lt;wsp:rsid wsp:val=&quot;000042BA&quot;/&gt;&lt;wsp:rsid wsp:val=&quot;000046A8&quot;/&gt;&lt;wsp:rsid wsp:val=&quot;00004BA8&quot;/&gt;&lt;wsp:rsid wsp:val=&quot;000101E2&quot;/&gt;&lt;wsp:rsid wsp:val=&quot;000115CB&quot;/&gt;&lt;wsp:rsid wsp:val=&quot;00012827&quot;/&gt;&lt;wsp:rsid wsp:val=&quot;00012FA3&quot;/&gt;&lt;wsp:rsid wsp:val=&quot;00013BEA&quot;/&gt;&lt;wsp:rsid wsp:val=&quot;0001467F&quot;/&gt;&lt;wsp:rsid wsp:val=&quot;00014AAA&quot;/&gt;&lt;wsp:rsid wsp:val=&quot;000150BE&quot;/&gt;&lt;wsp:rsid wsp:val=&quot;0001531D&quot;/&gt;&lt;wsp:rsid wsp:val=&quot;000155A5&quot;/&gt;&lt;wsp:rsid wsp:val=&quot;0001606F&quot;/&gt;&lt;wsp:rsid wsp:val=&quot;00016516&quot;/&gt;&lt;wsp:rsid wsp:val=&quot;00016D4D&quot;/&gt;&lt;wsp:rsid wsp:val=&quot;00016F4C&quot;/&gt;&lt;wsp:rsid wsp:val=&quot;00016F59&quot;/&gt;&lt;wsp:rsid wsp:val=&quot;00017FA3&quot;/&gt;&lt;wsp:rsid wsp:val=&quot;00017FA6&quot;/&gt;&lt;wsp:rsid wsp:val=&quot;00021B84&quot;/&gt;&lt;wsp:rsid wsp:val=&quot;0002245D&quot;/&gt;&lt;wsp:rsid wsp:val=&quot;00022705&quot;/&gt;&lt;wsp:rsid wsp:val=&quot;00022D08&quot;/&gt;&lt;wsp:rsid wsp:val=&quot;00022F23&quot;/&gt;&lt;wsp:rsid wsp:val=&quot;0002378F&quot;/&gt;&lt;wsp:rsid wsp:val=&quot;00023F35&quot;/&gt;&lt;wsp:rsid wsp:val=&quot;000240D2&quot;/&gt;&lt;wsp:rsid wsp:val=&quot;000240DE&quot;/&gt;&lt;wsp:rsid wsp:val=&quot;0002426A&quot;/&gt;&lt;wsp:rsid wsp:val=&quot;00024CC2&quot;/&gt;&lt;wsp:rsid wsp:val=&quot;00025118&quot;/&gt;&lt;wsp:rsid wsp:val=&quot;00027600&quot;/&gt;&lt;wsp:rsid wsp:val=&quot;00027CA5&quot;/&gt;&lt;wsp:rsid wsp:val=&quot;00027D1E&quot;/&gt;&lt;wsp:rsid wsp:val=&quot;00027ECB&quot;/&gt;&lt;wsp:rsid wsp:val=&quot;000327E2&quot;/&gt;&lt;wsp:rsid wsp:val=&quot;000328EE&quot;/&gt;&lt;wsp:rsid wsp:val=&quot;00032B07&quot;/&gt;&lt;wsp:rsid wsp:val=&quot;00032C4B&quot;/&gt;&lt;wsp:rsid wsp:val=&quot;00032DE5&quot;/&gt;&lt;wsp:rsid wsp:val=&quot;00033891&quot;/&gt;&lt;wsp:rsid wsp:val=&quot;00035503&quot;/&gt;&lt;wsp:rsid wsp:val=&quot;00036369&quot;/&gt;&lt;wsp:rsid wsp:val=&quot;000367BA&quot;/&gt;&lt;wsp:rsid wsp:val=&quot;00036D24&quot;/&gt;&lt;wsp:rsid wsp:val=&quot;000376D8&quot;/&gt;&lt;wsp:rsid wsp:val=&quot;00037C99&quot;/&gt;&lt;wsp:rsid wsp:val=&quot;0004008F&quot;/&gt;&lt;wsp:rsid wsp:val=&quot;00040D1C&quot;/&gt;&lt;wsp:rsid wsp:val=&quot;000426EC&quot;/&gt;&lt;wsp:rsid wsp:val=&quot;00042EA6&quot;/&gt;&lt;wsp:rsid wsp:val=&quot;00043226&quot;/&gt;&lt;wsp:rsid wsp:val=&quot;000435A7&quot;/&gt;&lt;wsp:rsid wsp:val=&quot;0004388A&quot;/&gt;&lt;wsp:rsid wsp:val=&quot;00045C1F&quot;/&gt;&lt;wsp:rsid wsp:val=&quot;00046D32&quot;/&gt;&lt;wsp:rsid wsp:val=&quot;00050033&quot;/&gt;&lt;wsp:rsid wsp:val=&quot;00050183&quot;/&gt;&lt;wsp:rsid wsp:val=&quot;00050844&quot;/&gt;&lt;wsp:rsid wsp:val=&quot;00050B2C&quot;/&gt;&lt;wsp:rsid wsp:val=&quot;00050DAB&quot;/&gt;&lt;wsp:rsid wsp:val=&quot;00051C3D&quot;/&gt;&lt;wsp:rsid wsp:val=&quot;00052310&quot;/&gt;&lt;wsp:rsid wsp:val=&quot;00052B59&quot;/&gt;&lt;wsp:rsid wsp:val=&quot;00054F7F&quot;/&gt;&lt;wsp:rsid wsp:val=&quot;00055245&quot;/&gt;&lt;wsp:rsid wsp:val=&quot;00055C80&quot;/&gt;&lt;wsp:rsid wsp:val=&quot;00055E77&quot;/&gt;&lt;wsp:rsid wsp:val=&quot;00056244&quot;/&gt;&lt;wsp:rsid wsp:val=&quot;0005640C&quot;/&gt;&lt;wsp:rsid wsp:val=&quot;00056D8A&quot;/&gt;&lt;wsp:rsid wsp:val=&quot;000573F1&quot;/&gt;&lt;wsp:rsid wsp:val=&quot;000603CC&quot;/&gt;&lt;wsp:rsid wsp:val=&quot;0006080B&quot;/&gt;&lt;wsp:rsid wsp:val=&quot;0006089B&quot;/&gt;&lt;wsp:rsid wsp:val=&quot;000624E9&quot;/&gt;&lt;wsp:rsid wsp:val=&quot;00062833&quot;/&gt;&lt;wsp:rsid wsp:val=&quot;000629C7&quot;/&gt;&lt;wsp:rsid wsp:val=&quot;00062C42&quot;/&gt;&lt;wsp:rsid wsp:val=&quot;00063E5E&quot;/&gt;&lt;wsp:rsid wsp:val=&quot;00064115&quot;/&gt;&lt;wsp:rsid wsp:val=&quot;000645D2&quot;/&gt;&lt;wsp:rsid wsp:val=&quot;000655F6&quot;/&gt;&lt;wsp:rsid wsp:val=&quot;00065921&quot;/&gt;&lt;wsp:rsid wsp:val=&quot;0006712D&quot;/&gt;&lt;wsp:rsid wsp:val=&quot;00067511&quot;/&gt;&lt;wsp:rsid wsp:val=&quot;000726F3&quot;/&gt;&lt;wsp:rsid wsp:val=&quot;0007451A&quot;/&gt;&lt;wsp:rsid wsp:val=&quot;00075043&quot;/&gt;&lt;wsp:rsid wsp:val=&quot;000752BF&quot;/&gt;&lt;wsp:rsid wsp:val=&quot;0007548B&quot;/&gt;&lt;wsp:rsid wsp:val=&quot;00075D3F&quot;/&gt;&lt;wsp:rsid wsp:val=&quot;000763A5&quot;/&gt;&lt;wsp:rsid wsp:val=&quot;0007647F&quot;/&gt;&lt;wsp:rsid wsp:val=&quot;000800AE&quot;/&gt;&lt;wsp:rsid wsp:val=&quot;000801C2&quot;/&gt;&lt;wsp:rsid wsp:val=&quot;0008144F&quot;/&gt;&lt;wsp:rsid wsp:val=&quot;00082569&quot;/&gt;&lt;wsp:rsid wsp:val=&quot;0008292E&quot;/&gt;&lt;wsp:rsid wsp:val=&quot;00083246&quot;/&gt;&lt;wsp:rsid wsp:val=&quot;00083280&quot;/&gt;&lt;wsp:rsid wsp:val=&quot;00083DC4&quot;/&gt;&lt;wsp:rsid wsp:val=&quot;000845E2&quot;/&gt;&lt;wsp:rsid wsp:val=&quot;00085281&quot;/&gt;&lt;wsp:rsid wsp:val=&quot;000853BD&quot;/&gt;&lt;wsp:rsid wsp:val=&quot;00085D5A&quot;/&gt;&lt;wsp:rsid wsp:val=&quot;00085E69&quot;/&gt;&lt;wsp:rsid wsp:val=&quot;0008619C&quot;/&gt;&lt;wsp:rsid wsp:val=&quot;000867BA&quot;/&gt;&lt;wsp:rsid wsp:val=&quot;000868C3&quot;/&gt;&lt;wsp:rsid wsp:val=&quot;00087467&quot;/&gt;&lt;wsp:rsid wsp:val=&quot;000907C0&quot;/&gt;&lt;wsp:rsid wsp:val=&quot;00090D04&quot;/&gt;&lt;wsp:rsid wsp:val=&quot;000916CD&quot;/&gt;&lt;wsp:rsid wsp:val=&quot;0009175A&quot;/&gt;&lt;wsp:rsid wsp:val=&quot;00092771&quot;/&gt;&lt;wsp:rsid wsp:val=&quot;0009366F&quot;/&gt;&lt;wsp:rsid wsp:val=&quot;00093883&quot;/&gt;&lt;wsp:rsid wsp:val=&quot;000947D4&quot;/&gt;&lt;wsp:rsid wsp:val=&quot;000948D5&quot;/&gt;&lt;wsp:rsid wsp:val=&quot;0009494F&quot;/&gt;&lt;wsp:rsid wsp:val=&quot;0009536D&quot;/&gt;&lt;wsp:rsid wsp:val=&quot;0009615F&quot;/&gt;&lt;wsp:rsid wsp:val=&quot;000979DD&quot;/&gt;&lt;wsp:rsid wsp:val=&quot;00097F8E&quot;/&gt;&lt;wsp:rsid wsp:val=&quot;000A03E3&quot;/&gt;&lt;wsp:rsid wsp:val=&quot;000A04BD&quot;/&gt;&lt;wsp:rsid wsp:val=&quot;000A152E&quot;/&gt;&lt;wsp:rsid wsp:val=&quot;000A3DB5&quot;/&gt;&lt;wsp:rsid wsp:val=&quot;000A3FD5&quot;/&gt;&lt;wsp:rsid wsp:val=&quot;000A463C&quot;/&gt;&lt;wsp:rsid wsp:val=&quot;000A4FA2&quot;/&gt;&lt;wsp:rsid wsp:val=&quot;000A55A2&quot;/&gt;&lt;wsp:rsid wsp:val=&quot;000A6392&quot;/&gt;&lt;wsp:rsid wsp:val=&quot;000A65D2&quot;/&gt;&lt;wsp:rsid wsp:val=&quot;000A6B69&quot;/&gt;&lt;wsp:rsid wsp:val=&quot;000A7A83&quot;/&gt;&lt;wsp:rsid wsp:val=&quot;000A7CBE&quot;/&gt;&lt;wsp:rsid wsp:val=&quot;000B0DE3&quot;/&gt;&lt;wsp:rsid wsp:val=&quot;000B106C&quot;/&gt;&lt;wsp:rsid wsp:val=&quot;000B1F20&quot;/&gt;&lt;wsp:rsid wsp:val=&quot;000B2B80&quot;/&gt;&lt;wsp:rsid wsp:val=&quot;000B3A58&quot;/&gt;&lt;wsp:rsid wsp:val=&quot;000B499C&quot;/&gt;&lt;wsp:rsid wsp:val=&quot;000B55BC&quot;/&gt;&lt;wsp:rsid wsp:val=&quot;000B7849&quot;/&gt;&lt;wsp:rsid wsp:val=&quot;000C0970&quot;/&gt;&lt;wsp:rsid wsp:val=&quot;000C11DC&quot;/&gt;&lt;wsp:rsid wsp:val=&quot;000C1293&quot;/&gt;&lt;wsp:rsid wsp:val=&quot;000C1416&quot;/&gt;&lt;wsp:rsid wsp:val=&quot;000C18E5&quot;/&gt;&lt;wsp:rsid wsp:val=&quot;000C204B&quot;/&gt;&lt;wsp:rsid wsp:val=&quot;000C298A&quot;/&gt;&lt;wsp:rsid wsp:val=&quot;000C2F84&quot;/&gt;&lt;wsp:rsid wsp:val=&quot;000C3B7B&quot;/&gt;&lt;wsp:rsid wsp:val=&quot;000C3F50&quot;/&gt;&lt;wsp:rsid wsp:val=&quot;000C42B2&quot;/&gt;&lt;wsp:rsid wsp:val=&quot;000C43C7&quot;/&gt;&lt;wsp:rsid wsp:val=&quot;000C48B4&quot;/&gt;&lt;wsp:rsid wsp:val=&quot;000C563F&quot;/&gt;&lt;wsp:rsid wsp:val=&quot;000C5B47&quot;/&gt;&lt;wsp:rsid wsp:val=&quot;000C604F&quot;/&gt;&lt;wsp:rsid wsp:val=&quot;000C60DF&quot;/&gt;&lt;wsp:rsid wsp:val=&quot;000C691C&quot;/&gt;&lt;wsp:rsid wsp:val=&quot;000D0270&quot;/&gt;&lt;wsp:rsid wsp:val=&quot;000D083E&quot;/&gt;&lt;wsp:rsid wsp:val=&quot;000D0D49&quot;/&gt;&lt;wsp:rsid wsp:val=&quot;000D0E8F&quot;/&gt;&lt;wsp:rsid wsp:val=&quot;000D0F68&quot;/&gt;&lt;wsp:rsid wsp:val=&quot;000D359B&quot;/&gt;&lt;wsp:rsid wsp:val=&quot;000D4525&quot;/&gt;&lt;wsp:rsid wsp:val=&quot;000D46EC&quot;/&gt;&lt;wsp:rsid wsp:val=&quot;000D4E0E&quot;/&gt;&lt;wsp:rsid wsp:val=&quot;000D5DED&quot;/&gt;&lt;wsp:rsid wsp:val=&quot;000D68CF&quot;/&gt;&lt;wsp:rsid wsp:val=&quot;000E0653&quot;/&gt;&lt;wsp:rsid wsp:val=&quot;000E066C&quot;/&gt;&lt;wsp:rsid wsp:val=&quot;000E0F14&quot;/&gt;&lt;wsp:rsid wsp:val=&quot;000E1B50&quot;/&gt;&lt;wsp:rsid wsp:val=&quot;000E1C63&quot;/&gt;&lt;wsp:rsid wsp:val=&quot;000E2303&quot;/&gt;&lt;wsp:rsid wsp:val=&quot;000E252D&quot;/&gt;&lt;wsp:rsid wsp:val=&quot;000E2DE8&quot;/&gt;&lt;wsp:rsid wsp:val=&quot;000E2EC5&quot;/&gt;&lt;wsp:rsid wsp:val=&quot;000E30A3&quot;/&gt;&lt;wsp:rsid wsp:val=&quot;000E3E19&quot;/&gt;&lt;wsp:rsid wsp:val=&quot;000E3FE8&quot;/&gt;&lt;wsp:rsid wsp:val=&quot;000E5CEB&quot;/&gt;&lt;wsp:rsid wsp:val=&quot;000F0BA8&quot;/&gt;&lt;wsp:rsid wsp:val=&quot;000F12A2&quot;/&gt;&lt;wsp:rsid wsp:val=&quot;000F148C&quot;/&gt;&lt;wsp:rsid wsp:val=&quot;000F18F7&quot;/&gt;&lt;wsp:rsid wsp:val=&quot;000F203D&quot;/&gt;&lt;wsp:rsid wsp:val=&quot;000F316C&quot;/&gt;&lt;wsp:rsid wsp:val=&quot;000F385A&quot;/&gt;&lt;wsp:rsid wsp:val=&quot;000F3BB7&quot;/&gt;&lt;wsp:rsid wsp:val=&quot;000F4E60&quot;/&gt;&lt;wsp:rsid wsp:val=&quot;000F5981&quot;/&gt;&lt;wsp:rsid wsp:val=&quot;000F705C&quot;/&gt;&lt;wsp:rsid wsp:val=&quot;000F7068&quot;/&gt;&lt;wsp:rsid wsp:val=&quot;000F73E4&quot;/&gt;&lt;wsp:rsid wsp:val=&quot;000F77C2&quot;/&gt;&lt;wsp:rsid wsp:val=&quot;000F7D24&quot;/&gt;&lt;wsp:rsid wsp:val=&quot;0010021A&quot;/&gt;&lt;wsp:rsid wsp:val=&quot;001003F3&quot;/&gt;&lt;wsp:rsid wsp:val=&quot;00101215&quot;/&gt;&lt;wsp:rsid wsp:val=&quot;00101570&quot;/&gt;&lt;wsp:rsid wsp:val=&quot;001015F5&quot;/&gt;&lt;wsp:rsid wsp:val=&quot;0010160B&quot;/&gt;&lt;wsp:rsid wsp:val=&quot;0010169C&quot;/&gt;&lt;wsp:rsid wsp:val=&quot;00101787&quot;/&gt;&lt;wsp:rsid wsp:val=&quot;00101DC1&quot;/&gt;&lt;wsp:rsid wsp:val=&quot;00103243&quot;/&gt;&lt;wsp:rsid wsp:val=&quot;001033CC&quot;/&gt;&lt;wsp:rsid wsp:val=&quot;00103770&quot;/&gt;&lt;wsp:rsid wsp:val=&quot;00105800&quot;/&gt;&lt;wsp:rsid wsp:val=&quot;00105D2A&quot;/&gt;&lt;wsp:rsid wsp:val=&quot;001062C8&quot;/&gt;&lt;wsp:rsid wsp:val=&quot;00106C9A&quot;/&gt;&lt;wsp:rsid wsp:val=&quot;00106E2A&quot;/&gt;&lt;wsp:rsid wsp:val=&quot;0011034A&quot;/&gt;&lt;wsp:rsid wsp:val=&quot;00110C99&quot;/&gt;&lt;wsp:rsid wsp:val=&quot;001114A8&quot;/&gt;&lt;wsp:rsid wsp:val=&quot;00111A81&quot;/&gt;&lt;wsp:rsid wsp:val=&quot;00111ADF&quot;/&gt;&lt;wsp:rsid wsp:val=&quot;001125D7&quot;/&gt;&lt;wsp:rsid wsp:val=&quot;00112C52&quot;/&gt;&lt;wsp:rsid wsp:val=&quot;00112DDD&quot;/&gt;&lt;wsp:rsid wsp:val=&quot;0011390E&quot;/&gt;&lt;wsp:rsid wsp:val=&quot;001139B6&quot;/&gt;&lt;wsp:rsid wsp:val=&quot;00113DA9&quot;/&gt;&lt;wsp:rsid wsp:val=&quot;001141BA&quot;/&gt;&lt;wsp:rsid wsp:val=&quot;00114A54&quot;/&gt;&lt;wsp:rsid wsp:val=&quot;00116566&quot;/&gt;&lt;wsp:rsid wsp:val=&quot;00120B9C&quot;/&gt;&lt;wsp:rsid wsp:val=&quot;001216B6&quot;/&gt;&lt;wsp:rsid wsp:val=&quot;00121C88&quot;/&gt;&lt;wsp:rsid wsp:val=&quot;0012203D&quot;/&gt;&lt;wsp:rsid wsp:val=&quot;0012291C&quot;/&gt;&lt;wsp:rsid wsp:val=&quot;00122B7D&quot;/&gt;&lt;wsp:rsid wsp:val=&quot;001262E7&quot;/&gt;&lt;wsp:rsid wsp:val=&quot;001301C1&quot;/&gt;&lt;wsp:rsid wsp:val=&quot;001302C5&quot;/&gt;&lt;wsp:rsid wsp:val=&quot;00130337&quot;/&gt;&lt;wsp:rsid wsp:val=&quot;001303FB&quot;/&gt;&lt;wsp:rsid wsp:val=&quot;00130A77&quot;/&gt;&lt;wsp:rsid wsp:val=&quot;00130F19&quot;/&gt;&lt;wsp:rsid wsp:val=&quot;001312EA&quot;/&gt;&lt;wsp:rsid wsp:val=&quot;001313BC&quot;/&gt;&lt;wsp:rsid wsp:val=&quot;0013191A&quot;/&gt;&lt;wsp:rsid wsp:val=&quot;00131A0C&quot;/&gt;&lt;wsp:rsid wsp:val=&quot;00132FED&quot;/&gt;&lt;wsp:rsid wsp:val=&quot;00133902&quot;/&gt;&lt;wsp:rsid wsp:val=&quot;001339BF&quot;/&gt;&lt;wsp:rsid wsp:val=&quot;0013428C&quot;/&gt;&lt;wsp:rsid wsp:val=&quot;0013437A&quot;/&gt;&lt;wsp:rsid wsp:val=&quot;00134540&quot;/&gt;&lt;wsp:rsid wsp:val=&quot;00135C11&quot;/&gt;&lt;wsp:rsid wsp:val=&quot;00135F05&quot;/&gt;&lt;wsp:rsid wsp:val=&quot;00136938&quot;/&gt;&lt;wsp:rsid wsp:val=&quot;00136AD7&quot;/&gt;&lt;wsp:rsid wsp:val=&quot;00136B57&quot;/&gt;&lt;wsp:rsid wsp:val=&quot;001417F7&quot;/&gt;&lt;wsp:rsid wsp:val=&quot;0014201B&quot;/&gt;&lt;wsp:rsid wsp:val=&quot;0014224E&quot;/&gt;&lt;wsp:rsid wsp:val=&quot;00144412&quot;/&gt;&lt;wsp:rsid wsp:val=&quot;00144538&quot;/&gt;&lt;wsp:rsid wsp:val=&quot;001447D6&quot;/&gt;&lt;wsp:rsid wsp:val=&quot;0014480E&quot;/&gt;&lt;wsp:rsid wsp:val=&quot;00145E19&quot;/&gt;&lt;wsp:rsid wsp:val=&quot;00145F56&quot;/&gt;&lt;wsp:rsid wsp:val=&quot;00146535&quot;/&gt;&lt;wsp:rsid wsp:val=&quot;001470B8&quot;/&gt;&lt;wsp:rsid wsp:val=&quot;001500C6&quot;/&gt;&lt;wsp:rsid wsp:val=&quot;0015068C&quot;/&gt;&lt;wsp:rsid wsp:val=&quot;00150A4E&quot;/&gt;&lt;wsp:rsid wsp:val=&quot;00150AE9&quot;/&gt;&lt;wsp:rsid wsp:val=&quot;001514AC&quot;/&gt;&lt;wsp:rsid wsp:val=&quot;00151CF0&quot;/&gt;&lt;wsp:rsid wsp:val=&quot;00151ECD&quot;/&gt;&lt;wsp:rsid wsp:val=&quot;00152476&quot;/&gt;&lt;wsp:rsid wsp:val=&quot;00153074&quot;/&gt;&lt;wsp:rsid wsp:val=&quot;00153E22&quot;/&gt;&lt;wsp:rsid wsp:val=&quot;0015469C&quot;/&gt;&lt;wsp:rsid wsp:val=&quot;00154814&quot;/&gt;&lt;wsp:rsid wsp:val=&quot;00154E4D&quot;/&gt;&lt;wsp:rsid wsp:val=&quot;00155882&quot;/&gt;&lt;wsp:rsid wsp:val=&quot;00157F10&quot;/&gt;&lt;wsp:rsid wsp:val=&quot;00160803&quot;/&gt;&lt;wsp:rsid wsp:val=&quot;00160AF1&quot;/&gt;&lt;wsp:rsid wsp:val=&quot;001623D5&quot;/&gt;&lt;wsp:rsid wsp:val=&quot;00162700&quot;/&gt;&lt;wsp:rsid wsp:val=&quot;001634F0&quot;/&gt;&lt;wsp:rsid wsp:val=&quot;00164DEB&quot;/&gt;&lt;wsp:rsid wsp:val=&quot;00164E4A&quot;/&gt;&lt;wsp:rsid wsp:val=&quot;00165DF6&quot;/&gt;&lt;wsp:rsid wsp:val=&quot;001669C1&quot;/&gt;&lt;wsp:rsid wsp:val=&quot;00166E60&quot;/&gt;&lt;wsp:rsid wsp:val=&quot;001671FF&quot;/&gt;&lt;wsp:rsid wsp:val=&quot;00167571&quot;/&gt;&lt;wsp:rsid wsp:val=&quot;001701A9&quot;/&gt;&lt;wsp:rsid wsp:val=&quot;00171155&quot;/&gt;&lt;wsp:rsid wsp:val=&quot;0017158B&quot;/&gt;&lt;wsp:rsid wsp:val=&quot;001715F2&quot;/&gt;&lt;wsp:rsid wsp:val=&quot;0017204E&quot;/&gt;&lt;wsp:rsid wsp:val=&quot;00172D21&quot;/&gt;&lt;wsp:rsid wsp:val=&quot;0017340E&quot;/&gt;&lt;wsp:rsid wsp:val=&quot;00173B45&quot;/&gt;&lt;wsp:rsid wsp:val=&quot;001748F0&quot;/&gt;&lt;wsp:rsid wsp:val=&quot;001749CE&quot;/&gt;&lt;wsp:rsid wsp:val=&quot;00175ECC&quot;/&gt;&lt;wsp:rsid wsp:val=&quot;00176589&quot;/&gt;&lt;wsp:rsid wsp:val=&quot;00176AC3&quot;/&gt;&lt;wsp:rsid wsp:val=&quot;0017795A&quot;/&gt;&lt;wsp:rsid wsp:val=&quot;001779D4&quot;/&gt;&lt;wsp:rsid wsp:val=&quot;00177DE6&quot;/&gt;&lt;wsp:rsid wsp:val=&quot;00180349&quot;/&gt;&lt;wsp:rsid wsp:val=&quot;00180869&quot;/&gt;&lt;wsp:rsid wsp:val=&quot;00181CA6&quot;/&gt;&lt;wsp:rsid wsp:val=&quot;00181D16&quot;/&gt;&lt;wsp:rsid wsp:val=&quot;00182094&quot;/&gt;&lt;wsp:rsid wsp:val=&quot;001822B7&quot;/&gt;&lt;wsp:rsid wsp:val=&quot;00182A02&quot;/&gt;&lt;wsp:rsid wsp:val=&quot;00182EFD&quot;/&gt;&lt;wsp:rsid wsp:val=&quot;001832B6&quot;/&gt;&lt;wsp:rsid wsp:val=&quot;0018356B&quot;/&gt;&lt;wsp:rsid wsp:val=&quot;00183BA1&quot;/&gt;&lt;wsp:rsid wsp:val=&quot;00186190&quot;/&gt;&lt;wsp:rsid wsp:val=&quot;001871E6&quot;/&gt;&lt;wsp:rsid wsp:val=&quot;001878E7&quot;/&gt;&lt;wsp:rsid wsp:val=&quot;00187CAB&quot;/&gt;&lt;wsp:rsid wsp:val=&quot;00190089&quot;/&gt;&lt;wsp:rsid wsp:val=&quot;00190CF1&quot;/&gt;&lt;wsp:rsid wsp:val=&quot;00191AA8&quot;/&gt;&lt;wsp:rsid wsp:val=&quot;00191E01&quot;/&gt;&lt;wsp:rsid wsp:val=&quot;00192686&quot;/&gt;&lt;wsp:rsid wsp:val=&quot;00193808&quot;/&gt;&lt;wsp:rsid wsp:val=&quot;00194550&quot;/&gt;&lt;wsp:rsid wsp:val=&quot;001947A7&quot;/&gt;&lt;wsp:rsid wsp:val=&quot;001949A6&quot;/&gt;&lt;wsp:rsid wsp:val=&quot;0019529C&quot;/&gt;&lt;wsp:rsid wsp:val=&quot;0019536E&quot;/&gt;&lt;wsp:rsid wsp:val=&quot;00195897&quot;/&gt;&lt;wsp:rsid wsp:val=&quot;00195A2B&quot;/&gt;&lt;wsp:rsid wsp:val=&quot;00196268&quot;/&gt;&lt;wsp:rsid wsp:val=&quot;00196346&quot;/&gt;&lt;wsp:rsid wsp:val=&quot;00196478&quot;/&gt;&lt;wsp:rsid wsp:val=&quot;001965D8&quot;/&gt;&lt;wsp:rsid wsp:val=&quot;001965E3&quot;/&gt;&lt;wsp:rsid wsp:val=&quot;00196929&quot;/&gt;&lt;wsp:rsid wsp:val=&quot;001969C5&quot;/&gt;&lt;wsp:rsid wsp:val=&quot;00197795&quot;/&gt;&lt;wsp:rsid wsp:val=&quot;001A03E7&quot;/&gt;&lt;wsp:rsid wsp:val=&quot;001A14B5&quot;/&gt;&lt;wsp:rsid wsp:val=&quot;001A1B76&quot;/&gt;&lt;wsp:rsid wsp:val=&quot;001A1BC0&quot;/&gt;&lt;wsp:rsid wsp:val=&quot;001A321F&quot;/&gt;&lt;wsp:rsid wsp:val=&quot;001A3BDC&quot;/&gt;&lt;wsp:rsid wsp:val=&quot;001A447F&quot;/&gt;&lt;wsp:rsid wsp:val=&quot;001A49F5&quot;/&gt;&lt;wsp:rsid wsp:val=&quot;001A4D3A&quot;/&gt;&lt;wsp:rsid wsp:val=&quot;001A53A7&quot;/&gt;&lt;wsp:rsid wsp:val=&quot;001A545A&quot;/&gt;&lt;wsp:rsid wsp:val=&quot;001A588C&quot;/&gt;&lt;wsp:rsid wsp:val=&quot;001A6533&quot;/&gt;&lt;wsp:rsid wsp:val=&quot;001A66F5&quot;/&gt;&lt;wsp:rsid wsp:val=&quot;001A6C77&quot;/&gt;&lt;wsp:rsid wsp:val=&quot;001A7069&quot;/&gt;&lt;wsp:rsid wsp:val=&quot;001A7F85&quot;/&gt;&lt;wsp:rsid wsp:val=&quot;001B0307&quot;/&gt;&lt;wsp:rsid wsp:val=&quot;001B0766&quot;/&gt;&lt;wsp:rsid wsp:val=&quot;001B0CF5&quot;/&gt;&lt;wsp:rsid wsp:val=&quot;001B109B&quot;/&gt;&lt;wsp:rsid wsp:val=&quot;001B19A8&quot;/&gt;&lt;wsp:rsid wsp:val=&quot;001B232A&quot;/&gt;&lt;wsp:rsid wsp:val=&quot;001B2442&quot;/&gt;&lt;wsp:rsid wsp:val=&quot;001B2ED2&quot;/&gt;&lt;wsp:rsid wsp:val=&quot;001B353A&quot;/&gt;&lt;wsp:rsid wsp:val=&quot;001B50B3&quot;/&gt;&lt;wsp:rsid wsp:val=&quot;001B5208&quot;/&gt;&lt;wsp:rsid wsp:val=&quot;001B5649&quot;/&gt;&lt;wsp:rsid wsp:val=&quot;001B5973&quot;/&gt;&lt;wsp:rsid wsp:val=&quot;001B59FF&quot;/&gt;&lt;wsp:rsid wsp:val=&quot;001B6F5D&quot;/&gt;&lt;wsp:rsid wsp:val=&quot;001B6F67&quot;/&gt;&lt;wsp:rsid wsp:val=&quot;001C07F8&quot;/&gt;&lt;wsp:rsid wsp:val=&quot;001C1D0F&quot;/&gt;&lt;wsp:rsid wsp:val=&quot;001C2030&quot;/&gt;&lt;wsp:rsid wsp:val=&quot;001C266D&quot;/&gt;&lt;wsp:rsid wsp:val=&quot;001C2C62&quot;/&gt;&lt;wsp:rsid wsp:val=&quot;001C2D8B&quot;/&gt;&lt;wsp:rsid wsp:val=&quot;001C3627&quot;/&gt;&lt;wsp:rsid wsp:val=&quot;001C403D&quot;/&gt;&lt;wsp:rsid wsp:val=&quot;001C4508&quot;/&gt;&lt;wsp:rsid wsp:val=&quot;001C4A3E&quot;/&gt;&lt;wsp:rsid wsp:val=&quot;001C4A7A&quot;/&gt;&lt;wsp:rsid wsp:val=&quot;001C51D0&quot;/&gt;&lt;wsp:rsid wsp:val=&quot;001C5595&quot;/&gt;&lt;wsp:rsid wsp:val=&quot;001C5C09&quot;/&gt;&lt;wsp:rsid wsp:val=&quot;001C5F65&quot;/&gt;&lt;wsp:rsid wsp:val=&quot;001C6C24&quot;/&gt;&lt;wsp:rsid wsp:val=&quot;001C6C28&quot;/&gt;&lt;wsp:rsid wsp:val=&quot;001C7115&quot;/&gt;&lt;wsp:rsid wsp:val=&quot;001C783C&quot;/&gt;&lt;wsp:rsid wsp:val=&quot;001D0179&quot;/&gt;&lt;wsp:rsid wsp:val=&quot;001D056B&quot;/&gt;&lt;wsp:rsid wsp:val=&quot;001D0659&quot;/&gt;&lt;wsp:rsid wsp:val=&quot;001D1517&quot;/&gt;&lt;wsp:rsid wsp:val=&quot;001D1523&quot;/&gt;&lt;wsp:rsid wsp:val=&quot;001D15A1&quot;/&gt;&lt;wsp:rsid wsp:val=&quot;001D1861&quot;/&gt;&lt;wsp:rsid wsp:val=&quot;001D21A6&quot;/&gt;&lt;wsp:rsid wsp:val=&quot;001D21C3&quot;/&gt;&lt;wsp:rsid wsp:val=&quot;001D2A55&quot;/&gt;&lt;wsp:rsid wsp:val=&quot;001D37DF&quot;/&gt;&lt;wsp:rsid wsp:val=&quot;001D455D&quot;/&gt;&lt;wsp:rsid wsp:val=&quot;001D57E0&quot;/&gt;&lt;wsp:rsid wsp:val=&quot;001D6025&quot;/&gt;&lt;wsp:rsid wsp:val=&quot;001D7365&quot;/&gt;&lt;wsp:rsid wsp:val=&quot;001D76D1&quot;/&gt;&lt;wsp:rsid wsp:val=&quot;001D7E4C&quot;/&gt;&lt;wsp:rsid wsp:val=&quot;001E06AB&quot;/&gt;&lt;wsp:rsid wsp:val=&quot;001E2AB4&quot;/&gt;&lt;wsp:rsid wsp:val=&quot;001E3713&quot;/&gt;&lt;wsp:rsid wsp:val=&quot;001E41E2&quot;/&gt;&lt;wsp:rsid wsp:val=&quot;001E447E&quot;/&gt;&lt;wsp:rsid wsp:val=&quot;001E4491&quot;/&gt;&lt;wsp:rsid wsp:val=&quot;001E4559&quot;/&gt;&lt;wsp:rsid wsp:val=&quot;001E4E6F&quot;/&gt;&lt;wsp:rsid wsp:val=&quot;001E58B8&quot;/&gt;&lt;wsp:rsid wsp:val=&quot;001E6594&quot;/&gt;&lt;wsp:rsid wsp:val=&quot;001E65C9&quot;/&gt;&lt;wsp:rsid wsp:val=&quot;001E6A44&quot;/&gt;&lt;wsp:rsid wsp:val=&quot;001E74C0&quot;/&gt;&lt;wsp:rsid wsp:val=&quot;001F02BF&quot;/&gt;&lt;wsp:rsid wsp:val=&quot;001F08AC&quot;/&gt;&lt;wsp:rsid wsp:val=&quot;001F0AA2&quot;/&gt;&lt;wsp:rsid wsp:val=&quot;001F137F&quot;/&gt;&lt;wsp:rsid wsp:val=&quot;001F3372&quot;/&gt;&lt;wsp:rsid wsp:val=&quot;001F4084&quot;/&gt;&lt;wsp:rsid wsp:val=&quot;001F4FE4&quot;/&gt;&lt;wsp:rsid wsp:val=&quot;001F66E3&quot;/&gt;&lt;wsp:rsid wsp:val=&quot;001F6B64&quot;/&gt;&lt;wsp:rsid wsp:val=&quot;001F7062&quot;/&gt;&lt;wsp:rsid wsp:val=&quot;001F785A&quot;/&gt;&lt;wsp:rsid wsp:val=&quot;001F7A5B&quot;/&gt;&lt;wsp:rsid wsp:val=&quot;00200171&quot;/&gt;&lt;wsp:rsid wsp:val=&quot;002009AA&quot;/&gt;&lt;wsp:rsid wsp:val=&quot;00200BFE&quot;/&gt;&lt;wsp:rsid wsp:val=&quot;00200FB6&quot;/&gt;&lt;wsp:rsid wsp:val=&quot;00201005&quot;/&gt;&lt;wsp:rsid wsp:val=&quot;00201032&quot;/&gt;&lt;wsp:rsid wsp:val=&quot;00201B85&quot;/&gt;&lt;wsp:rsid wsp:val=&quot;00201EBE&quot;/&gt;&lt;wsp:rsid wsp:val=&quot;0020262B&quot;/&gt;&lt;wsp:rsid wsp:val=&quot;00203028&quot;/&gt;&lt;wsp:rsid wsp:val=&quot;00203125&quot;/&gt;&lt;wsp:rsid wsp:val=&quot;002031F1&quot;/&gt;&lt;wsp:rsid wsp:val=&quot;00203EF6&quot;/&gt;&lt;wsp:rsid wsp:val=&quot;00204032&quot;/&gt;&lt;wsp:rsid wsp:val=&quot;002041E2&quot;/&gt;&lt;wsp:rsid wsp:val=&quot;002045C9&quot;/&gt;&lt;wsp:rsid wsp:val=&quot;00204A5B&quot;/&gt;&lt;wsp:rsid wsp:val=&quot;0020645D&quot;/&gt;&lt;wsp:rsid wsp:val=&quot;00206BB0&quot;/&gt;&lt;wsp:rsid wsp:val=&quot;00207EF9&quot;/&gt;&lt;wsp:rsid wsp:val=&quot;002101F5&quot;/&gt;&lt;wsp:rsid wsp:val=&quot;00210C42&quot;/&gt;&lt;wsp:rsid wsp:val=&quot;0021253A&quot;/&gt;&lt;wsp:rsid wsp:val=&quot;0021274D&quot;/&gt;&lt;wsp:rsid wsp:val=&quot;00212B05&quot;/&gt;&lt;wsp:rsid wsp:val=&quot;00213194&quot;/&gt;&lt;wsp:rsid wsp:val=&quot;00213229&quot;/&gt;&lt;wsp:rsid wsp:val=&quot;0021379C&quot;/&gt;&lt;wsp:rsid wsp:val=&quot;002138B9&quot;/&gt;&lt;wsp:rsid wsp:val=&quot;0021428C&quot;/&gt;&lt;wsp:rsid wsp:val=&quot;0021452B&quot;/&gt;&lt;wsp:rsid wsp:val=&quot;00216A89&quot;/&gt;&lt;wsp:rsid wsp:val=&quot;00217691&quot;/&gt;&lt;wsp:rsid wsp:val=&quot;00217B43&quot;/&gt;&lt;wsp:rsid wsp:val=&quot;00220EC9&quot;/&gt;&lt;wsp:rsid wsp:val=&quot;002213DE&quot;/&gt;&lt;wsp:rsid wsp:val=&quot;0022205E&quot;/&gt;&lt;wsp:rsid wsp:val=&quot;002220DA&quot;/&gt;&lt;wsp:rsid wsp:val=&quot;0022228A&quot;/&gt;&lt;wsp:rsid wsp:val=&quot;002225EC&quot;/&gt;&lt;wsp:rsid wsp:val=&quot;00222AAD&quot;/&gt;&lt;wsp:rsid wsp:val=&quot;00222B51&quot;/&gt;&lt;wsp:rsid wsp:val=&quot;0022398B&quot;/&gt;&lt;wsp:rsid wsp:val=&quot;00223FD4&quot;/&gt;&lt;wsp:rsid wsp:val=&quot;002256F6&quot;/&gt;&lt;wsp:rsid wsp:val=&quot;00226CF0&quot;/&gt;&lt;wsp:rsid wsp:val=&quot;002279A4&quot;/&gt;&lt;wsp:rsid wsp:val=&quot;00227ED1&quot;/&gt;&lt;wsp:rsid wsp:val=&quot;00230860&quot;/&gt;&lt;wsp:rsid wsp:val=&quot;0023098C&quot;/&gt;&lt;wsp:rsid wsp:val=&quot;002317F4&quot;/&gt;&lt;wsp:rsid wsp:val=&quot;002320A1&quot;/&gt;&lt;wsp:rsid wsp:val=&quot;0023214B&quot;/&gt;&lt;wsp:rsid wsp:val=&quot;00232464&quot;/&gt;&lt;wsp:rsid wsp:val=&quot;00232AA1&quot;/&gt;&lt;wsp:rsid wsp:val=&quot;00234571&quot;/&gt;&lt;wsp:rsid wsp:val=&quot;00235263&quot;/&gt;&lt;wsp:rsid wsp:val=&quot;0023539C&quot;/&gt;&lt;wsp:rsid wsp:val=&quot;00235843&quot;/&gt;&lt;wsp:rsid wsp:val=&quot;002359BB&quot;/&gt;&lt;wsp:rsid wsp:val=&quot;0023694E&quot;/&gt;&lt;wsp:rsid wsp:val=&quot;00237CD0&quot;/&gt;&lt;wsp:rsid wsp:val=&quot;00241660&quot;/&gt;&lt;wsp:rsid wsp:val=&quot;0024319E&quot;/&gt;&lt;wsp:rsid wsp:val=&quot;00243C5F&quot;/&gt;&lt;wsp:rsid wsp:val=&quot;00244658&quot;/&gt;&lt;wsp:rsid wsp:val=&quot;002449F1&quot;/&gt;&lt;wsp:rsid wsp:val=&quot;002450CF&quot;/&gt;&lt;wsp:rsid wsp:val=&quot;00245572&quot;/&gt;&lt;wsp:rsid wsp:val=&quot;002458A5&quot;/&gt;&lt;wsp:rsid wsp:val=&quot;00245C34&quot;/&gt;&lt;wsp:rsid wsp:val=&quot;00245F0A&quot;/&gt;&lt;wsp:rsid wsp:val=&quot;0024611E&quot;/&gt;&lt;wsp:rsid wsp:val=&quot;0024653A&quot;/&gt;&lt;wsp:rsid wsp:val=&quot;0024686D&quot;/&gt;&lt;wsp:rsid wsp:val=&quot;002472ED&quot;/&gt;&lt;wsp:rsid wsp:val=&quot;002476F6&quot;/&gt;&lt;wsp:rsid wsp:val=&quot;00251828&quot;/&gt;&lt;wsp:rsid wsp:val=&quot;0025211A&quot;/&gt;&lt;wsp:rsid wsp:val=&quot;00254DBE&quot;/&gt;&lt;wsp:rsid wsp:val=&quot;00254FAE&quot;/&gt;&lt;wsp:rsid wsp:val=&quot;00256308&quot;/&gt;&lt;wsp:rsid wsp:val=&quot;002563A5&quot;/&gt;&lt;wsp:rsid wsp:val=&quot;00256B49&quot;/&gt;&lt;wsp:rsid wsp:val=&quot;002572DC&quot;/&gt;&lt;wsp:rsid wsp:val=&quot;002573C0&quot;/&gt;&lt;wsp:rsid wsp:val=&quot;002578A5&quot;/&gt;&lt;wsp:rsid wsp:val=&quot;00257A13&quot;/&gt;&lt;wsp:rsid wsp:val=&quot;00257C5E&quot;/&gt;&lt;wsp:rsid wsp:val=&quot;00260197&quot;/&gt;&lt;wsp:rsid wsp:val=&quot;002612ED&quot;/&gt;&lt;wsp:rsid wsp:val=&quot;00261C0C&quot;/&gt;&lt;wsp:rsid wsp:val=&quot;00261E74&quot;/&gt;&lt;wsp:rsid wsp:val=&quot;00262668&quot;/&gt;&lt;wsp:rsid wsp:val=&quot;002627B2&quot;/&gt;&lt;wsp:rsid wsp:val=&quot;00263125&quot;/&gt;&lt;wsp:rsid wsp:val=&quot;00263531&quot;/&gt;&lt;wsp:rsid wsp:val=&quot;00263DAA&quot;/&gt;&lt;wsp:rsid wsp:val=&quot;002644BA&quot;/&gt;&lt;wsp:rsid wsp:val=&quot;00264537&quot;/&gt;&lt;wsp:rsid wsp:val=&quot;0026504D&quot;/&gt;&lt;wsp:rsid wsp:val=&quot;002656D1&quot;/&gt;&lt;wsp:rsid wsp:val=&quot;00266349&quot;/&gt;&lt;wsp:rsid wsp:val=&quot;002672F8&quot;/&gt;&lt;wsp:rsid wsp:val=&quot;002674AE&quot;/&gt;&lt;wsp:rsid wsp:val=&quot;002711C4&quot;/&gt;&lt;wsp:rsid wsp:val=&quot;00272097&quot;/&gt;&lt;wsp:rsid wsp:val=&quot;00273905&quot;/&gt;&lt;wsp:rsid wsp:val=&quot;0027392B&quot;/&gt;&lt;wsp:rsid wsp:val=&quot;00273B84&quot;/&gt;&lt;wsp:rsid wsp:val=&quot;00273E2F&quot;/&gt;&lt;wsp:rsid wsp:val=&quot;00274369&quot;/&gt;&lt;wsp:rsid wsp:val=&quot;002744B3&quot;/&gt;&lt;wsp:rsid wsp:val=&quot;00274555&quot;/&gt;&lt;wsp:rsid wsp:val=&quot;00274A90&quot;/&gt;&lt;wsp:rsid wsp:val=&quot;00275861&quot;/&gt;&lt;wsp:rsid wsp:val=&quot;002762CD&quot;/&gt;&lt;wsp:rsid wsp:val=&quot;00276661&quot;/&gt;&lt;wsp:rsid wsp:val=&quot;00276992&quot;/&gt;&lt;wsp:rsid wsp:val=&quot;0027718B&quot;/&gt;&lt;wsp:rsid wsp:val=&quot;00277D38&quot;/&gt;&lt;wsp:rsid wsp:val=&quot;00280472&quot;/&gt;&lt;wsp:rsid wsp:val=&quot;002804B9&quot;/&gt;&lt;wsp:rsid wsp:val=&quot;00281320&quot;/&gt;&lt;wsp:rsid wsp:val=&quot;00281C9E&quot;/&gt;&lt;wsp:rsid wsp:val=&quot;002823F0&quot;/&gt;&lt;wsp:rsid wsp:val=&quot;002825DE&quot;/&gt;&lt;wsp:rsid wsp:val=&quot;0028297A&quot;/&gt;&lt;wsp:rsid wsp:val=&quot;00282BC7&quot;/&gt;&lt;wsp:rsid wsp:val=&quot;00282BEB&quot;/&gt;&lt;wsp:rsid wsp:val=&quot;002830CB&quot;/&gt;&lt;wsp:rsid wsp:val=&quot;00284649&quot;/&gt;&lt;wsp:rsid wsp:val=&quot;00285C9B&quot;/&gt;&lt;wsp:rsid wsp:val=&quot;00287E3A&quot;/&gt;&lt;wsp:rsid wsp:val=&quot;0029159C&quot;/&gt;&lt;wsp:rsid wsp:val=&quot;00291936&quot;/&gt;&lt;wsp:rsid wsp:val=&quot;00291B09&quot;/&gt;&lt;wsp:rsid wsp:val=&quot;00291BC2&quot;/&gt;&lt;wsp:rsid wsp:val=&quot;0029212F&quot;/&gt;&lt;wsp:rsid wsp:val=&quot;00292933&quot;/&gt;&lt;wsp:rsid wsp:val=&quot;00292C4D&quot;/&gt;&lt;wsp:rsid wsp:val=&quot;00293281&quot;/&gt;&lt;wsp:rsid wsp:val=&quot;00294AA3&quot;/&gt;&lt;wsp:rsid wsp:val=&quot;00294CD4&quot;/&gt;&lt;wsp:rsid wsp:val=&quot;00295C81&quot;/&gt;&lt;wsp:rsid wsp:val=&quot;00295FA1&quot;/&gt;&lt;wsp:rsid wsp:val=&quot;00296127&quot;/&gt;&lt;wsp:rsid wsp:val=&quot;00296348&quot;/&gt;&lt;wsp:rsid wsp:val=&quot;00296971&quot;/&gt;&lt;wsp:rsid wsp:val=&quot;00296EE9&quot;/&gt;&lt;wsp:rsid wsp:val=&quot;00297247&quot;/&gt;&lt;wsp:rsid wsp:val=&quot;002A0162&quot;/&gt;&lt;wsp:rsid wsp:val=&quot;002A0750&quot;/&gt;&lt;wsp:rsid wsp:val=&quot;002A09CB&quot;/&gt;&lt;wsp:rsid wsp:val=&quot;002A0B88&quot;/&gt;&lt;wsp:rsid wsp:val=&quot;002A2159&quot;/&gt;&lt;wsp:rsid wsp:val=&quot;002A2EB5&quot;/&gt;&lt;wsp:rsid wsp:val=&quot;002A3189&quot;/&gt;&lt;wsp:rsid wsp:val=&quot;002A31D9&quot;/&gt;&lt;wsp:rsid wsp:val=&quot;002A4061&quot;/&gt;&lt;wsp:rsid wsp:val=&quot;002A42C0&quot;/&gt;&lt;wsp:rsid wsp:val=&quot;002A6813&quot;/&gt;&lt;wsp:rsid wsp:val=&quot;002A6F05&quot;/&gt;&lt;wsp:rsid wsp:val=&quot;002A7F98&quot;/&gt;&lt;wsp:rsid wsp:val=&quot;002B0E2B&quot;/&gt;&lt;wsp:rsid wsp:val=&quot;002B0F88&quot;/&gt;&lt;wsp:rsid wsp:val=&quot;002B1356&quot;/&gt;&lt;wsp:rsid wsp:val=&quot;002B1876&quot;/&gt;&lt;wsp:rsid wsp:val=&quot;002B2F3E&quot;/&gt;&lt;wsp:rsid wsp:val=&quot;002B3508&quot;/&gt;&lt;wsp:rsid wsp:val=&quot;002B3539&quot;/&gt;&lt;wsp:rsid wsp:val=&quot;002B4740&quot;/&gt;&lt;wsp:rsid wsp:val=&quot;002B4B38&quot;/&gt;&lt;wsp:rsid wsp:val=&quot;002B4EED&quot;/&gt;&lt;wsp:rsid wsp:val=&quot;002B4F0B&quot;/&gt;&lt;wsp:rsid wsp:val=&quot;002B4F64&quot;/&gt;&lt;wsp:rsid wsp:val=&quot;002B6400&quot;/&gt;&lt;wsp:rsid wsp:val=&quot;002B7909&quot;/&gt;&lt;wsp:rsid wsp:val=&quot;002C089F&quot;/&gt;&lt;wsp:rsid wsp:val=&quot;002C0F83&quot;/&gt;&lt;wsp:rsid wsp:val=&quot;002C13D2&quot;/&gt;&lt;wsp:rsid wsp:val=&quot;002C200E&quot;/&gt;&lt;wsp:rsid wsp:val=&quot;002C2ADD&quot;/&gt;&lt;wsp:rsid wsp:val=&quot;002C42D7&quot;/&gt;&lt;wsp:rsid wsp:val=&quot;002C448D&quot;/&gt;&lt;wsp:rsid wsp:val=&quot;002C46D3&quot;/&gt;&lt;wsp:rsid wsp:val=&quot;002C4BF1&quot;/&gt;&lt;wsp:rsid wsp:val=&quot;002C5D52&quot;/&gt;&lt;wsp:rsid wsp:val=&quot;002C697F&quot;/&gt;&lt;wsp:rsid wsp:val=&quot;002C6DCB&quot;/&gt;&lt;wsp:rsid wsp:val=&quot;002D0283&quot;/&gt;&lt;wsp:rsid wsp:val=&quot;002D0728&quot;/&gt;&lt;wsp:rsid wsp:val=&quot;002D22C0&quot;/&gt;&lt;wsp:rsid wsp:val=&quot;002D27E2&quot;/&gt;&lt;wsp:rsid wsp:val=&quot;002D391F&quot;/&gt;&lt;wsp:rsid wsp:val=&quot;002D4819&quot;/&gt;&lt;wsp:rsid wsp:val=&quot;002D4E98&quot;/&gt;&lt;wsp:rsid wsp:val=&quot;002D5065&quot;/&gt;&lt;wsp:rsid wsp:val=&quot;002D52AA&quot;/&gt;&lt;wsp:rsid wsp:val=&quot;002D5477&quot;/&gt;&lt;wsp:rsid wsp:val=&quot;002D622E&quot;/&gt;&lt;wsp:rsid wsp:val=&quot;002D6562&quot;/&gt;&lt;wsp:rsid wsp:val=&quot;002D66F9&quot;/&gt;&lt;wsp:rsid wsp:val=&quot;002D6869&quot;/&gt;&lt;wsp:rsid wsp:val=&quot;002D7B70&quot;/&gt;&lt;wsp:rsid wsp:val=&quot;002E0917&quot;/&gt;&lt;wsp:rsid wsp:val=&quot;002E2458&quot;/&gt;&lt;wsp:rsid wsp:val=&quot;002E2C36&quot;/&gt;&lt;wsp:rsid wsp:val=&quot;002E319F&quot;/&gt;&lt;wsp:rsid wsp:val=&quot;002E44CA&quot;/&gt;&lt;wsp:rsid wsp:val=&quot;002E4E6D&quot;/&gt;&lt;wsp:rsid wsp:val=&quot;002E60B2&quot;/&gt;&lt;wsp:rsid wsp:val=&quot;002E72E9&quot;/&gt;&lt;wsp:rsid wsp:val=&quot;002F0E33&quot;/&gt;&lt;wsp:rsid wsp:val=&quot;002F154E&quot;/&gt;&lt;wsp:rsid wsp:val=&quot;002F2225&quot;/&gt;&lt;wsp:rsid wsp:val=&quot;002F22AA&quot;/&gt;&lt;wsp:rsid wsp:val=&quot;002F2FE8&quot;/&gt;&lt;wsp:rsid wsp:val=&quot;002F3251&quot;/&gt;&lt;wsp:rsid wsp:val=&quot;002F4E9E&quot;/&gt;&lt;wsp:rsid wsp:val=&quot;002F5DED&quot;/&gt;&lt;wsp:rsid wsp:val=&quot;002F687A&quot;/&gt;&lt;wsp:rsid wsp:val=&quot;002F6D8C&quot;/&gt;&lt;wsp:rsid wsp:val=&quot;002F73D9&quot;/&gt;&lt;wsp:rsid wsp:val=&quot;002F7494&quot;/&gt;&lt;wsp:rsid wsp:val=&quot;0030069B&quot;/&gt;&lt;wsp:rsid wsp:val=&quot;003021E6&quot;/&gt;&lt;wsp:rsid wsp:val=&quot;00304477&quot;/&gt;&lt;wsp:rsid wsp:val=&quot;00304A63&quot;/&gt;&lt;wsp:rsid wsp:val=&quot;00304F9C&quot;/&gt;&lt;wsp:rsid wsp:val=&quot;00305222&quot;/&gt;&lt;wsp:rsid wsp:val=&quot;00305DC9&quot;/&gt;&lt;wsp:rsid wsp:val=&quot;0030693E&quot;/&gt;&lt;wsp:rsid wsp:val=&quot;003105CC&quot;/&gt;&lt;wsp:rsid wsp:val=&quot;00311227&quot;/&gt;&lt;wsp:rsid wsp:val=&quot;003120FD&quot;/&gt;&lt;wsp:rsid wsp:val=&quot;00312CCD&quot;/&gt;&lt;wsp:rsid wsp:val=&quot;00312DE8&quot;/&gt;&lt;wsp:rsid wsp:val=&quot;00312EC1&quot;/&gt;&lt;wsp:rsid wsp:val=&quot;00312EF3&quot;/&gt;&lt;wsp:rsid wsp:val=&quot;00313A22&quot;/&gt;&lt;wsp:rsid wsp:val=&quot;00313DD8&quot;/&gt;&lt;wsp:rsid wsp:val=&quot;00313F73&quot;/&gt;&lt;wsp:rsid wsp:val=&quot;00313F94&quot;/&gt;&lt;wsp:rsid wsp:val=&quot;00314E4C&quot;/&gt;&lt;wsp:rsid wsp:val=&quot;00314E75&quot;/&gt;&lt;wsp:rsid wsp:val=&quot;00315049&quot;/&gt;&lt;wsp:rsid wsp:val=&quot;00315384&quot;/&gt;&lt;wsp:rsid wsp:val=&quot;00315520&quot;/&gt;&lt;wsp:rsid wsp:val=&quot;003156EC&quot;/&gt;&lt;wsp:rsid wsp:val=&quot;00315A62&quot;/&gt;&lt;wsp:rsid wsp:val=&quot;003161D2&quot;/&gt;&lt;wsp:rsid wsp:val=&quot;0031779E&quot;/&gt;&lt;wsp:rsid wsp:val=&quot;00317A0A&quot;/&gt;&lt;wsp:rsid wsp:val=&quot;00321554&quot;/&gt;&lt;wsp:rsid wsp:val=&quot;003219C5&quot;/&gt;&lt;wsp:rsid wsp:val=&quot;0032215F&quot;/&gt;&lt;wsp:rsid wsp:val=&quot;003222CB&quot;/&gt;&lt;wsp:rsid wsp:val=&quot;0032374A&quot;/&gt;&lt;wsp:rsid wsp:val=&quot;003238F6&quot;/&gt;&lt;wsp:rsid wsp:val=&quot;003264AC&quot;/&gt;&lt;wsp:rsid wsp:val=&quot;00326ACC&quot;/&gt;&lt;wsp:rsid wsp:val=&quot;003270D3&quot;/&gt;&lt;wsp:rsid wsp:val=&quot;00330180&quot;/&gt;&lt;wsp:rsid wsp:val=&quot;0033033F&quot;/&gt;&lt;wsp:rsid wsp:val=&quot;003313DF&quot;/&gt;&lt;wsp:rsid wsp:val=&quot;00333D2D&quot;/&gt;&lt;wsp:rsid wsp:val=&quot;00334EE8&quot;/&gt;&lt;wsp:rsid wsp:val=&quot;00335BDA&quot;/&gt;&lt;wsp:rsid wsp:val=&quot;00335E52&quot;/&gt;&lt;wsp:rsid wsp:val=&quot;00336650&quot;/&gt;&lt;wsp:rsid wsp:val=&quot;0033720B&quot;/&gt;&lt;wsp:rsid wsp:val=&quot;00340721&quot;/&gt;&lt;wsp:rsid wsp:val=&quot;00340DC9&quot;/&gt;&lt;wsp:rsid wsp:val=&quot;00341015&quot;/&gt;&lt;wsp:rsid wsp:val=&quot;00341E03&quot;/&gt;&lt;wsp:rsid wsp:val=&quot;00342BFF&quot;/&gt;&lt;wsp:rsid wsp:val=&quot;00343431&quot;/&gt;&lt;wsp:rsid wsp:val=&quot;00344945&quot;/&gt;&lt;wsp:rsid wsp:val=&quot;00344D25&quot;/&gt;&lt;wsp:rsid wsp:val=&quot;003453E0&quot;/&gt;&lt;wsp:rsid wsp:val=&quot;003466A2&quot;/&gt;&lt;wsp:rsid wsp:val=&quot;0034686C&quot;/&gt;&lt;wsp:rsid wsp:val=&quot;003505D5&quot;/&gt;&lt;wsp:rsid wsp:val=&quot;00351966&quot;/&gt;&lt;wsp:rsid wsp:val=&quot;00351FB6&quot;/&gt;&lt;wsp:rsid wsp:val=&quot;003532FA&quot;/&gt;&lt;wsp:rsid wsp:val=&quot;00354F62&quot;/&gt;&lt;wsp:rsid wsp:val=&quot;00355DF9&quot;/&gt;&lt;wsp:rsid wsp:val=&quot;00355E07&quot;/&gt;&lt;wsp:rsid wsp:val=&quot;00356252&quot;/&gt;&lt;wsp:rsid wsp:val=&quot;00356520&quot;/&gt;&lt;wsp:rsid wsp:val=&quot;00356733&quot;/&gt;&lt;wsp:rsid wsp:val=&quot;0036029A&quot;/&gt;&lt;wsp:rsid wsp:val=&quot;0036111C&quot;/&gt;&lt;wsp:rsid wsp:val=&quot;00361778&quot;/&gt;&lt;wsp:rsid wsp:val=&quot;003623B1&quot;/&gt;&lt;wsp:rsid wsp:val=&quot;00362913&quot;/&gt;&lt;wsp:rsid wsp:val=&quot;0036380B&quot;/&gt;&lt;wsp:rsid wsp:val=&quot;00364266&quot;/&gt;&lt;wsp:rsid wsp:val=&quot;00364A9E&quot;/&gt;&lt;wsp:rsid wsp:val=&quot;003675A6&quot;/&gt;&lt;wsp:rsid wsp:val=&quot;00367927&quot;/&gt;&lt;wsp:rsid wsp:val=&quot;00367A8B&quot;/&gt;&lt;wsp:rsid wsp:val=&quot;00370EA4&quot;/&gt;&lt;wsp:rsid wsp:val=&quot;00371E8D&quot;/&gt;&lt;wsp:rsid wsp:val=&quot;00374BBE&quot;/&gt;&lt;wsp:rsid wsp:val=&quot;003752BC&quot;/&gt;&lt;wsp:rsid wsp:val=&quot;00375A28&quot;/&gt;&lt;wsp:rsid wsp:val=&quot;0037618E&quot;/&gt;&lt;wsp:rsid wsp:val=&quot;00376643&quot;/&gt;&lt;wsp:rsid wsp:val=&quot;00377498&quot;/&gt;&lt;wsp:rsid wsp:val=&quot;00377A84&quot;/&gt;&lt;wsp:rsid wsp:val=&quot;003803CD&quot;/&gt;&lt;wsp:rsid wsp:val=&quot;00380840&quot;/&gt;&lt;wsp:rsid wsp:val=&quot;003809D1&quot;/&gt;&lt;wsp:rsid wsp:val=&quot;00381272&quot;/&gt;&lt;wsp:rsid wsp:val=&quot;003813E9&quot;/&gt;&lt;wsp:rsid wsp:val=&quot;00381DC1&quot;/&gt;&lt;wsp:rsid wsp:val=&quot;00382409&quot;/&gt;&lt;wsp:rsid wsp:val=&quot;00382710&quot;/&gt;&lt;wsp:rsid wsp:val=&quot;00383783&quot;/&gt;&lt;wsp:rsid wsp:val=&quot;00383A7A&quot;/&gt;&lt;wsp:rsid wsp:val=&quot;00384529&quot;/&gt;&lt;wsp:rsid wsp:val=&quot;003846FF&quot;/&gt;&lt;wsp:rsid wsp:val=&quot;00384C72&quot;/&gt;&lt;wsp:rsid wsp:val=&quot;0038552F&quot;/&gt;&lt;wsp:rsid wsp:val=&quot;00386B51&quot;/&gt;&lt;wsp:rsid wsp:val=&quot;00386C17&quot;/&gt;&lt;wsp:rsid wsp:val=&quot;003871FA&quot;/&gt;&lt;wsp:rsid wsp:val=&quot;00387942&quot;/&gt;&lt;wsp:rsid wsp:val=&quot;00387C2F&quot;/&gt;&lt;wsp:rsid wsp:val=&quot;0039059D&quot;/&gt;&lt;wsp:rsid wsp:val=&quot;00390944&quot;/&gt;&lt;wsp:rsid wsp:val=&quot;00390A31&quot;/&gt;&lt;wsp:rsid wsp:val=&quot;00390FD5&quot;/&gt;&lt;wsp:rsid wsp:val=&quot;00391FEA&quot;/&gt;&lt;wsp:rsid wsp:val=&quot;00392610&quot;/&gt;&lt;wsp:rsid wsp:val=&quot;00392F89&quot;/&gt;&lt;wsp:rsid wsp:val=&quot;00393B04&quot;/&gt;&lt;wsp:rsid wsp:val=&quot;003946A6&quot;/&gt;&lt;wsp:rsid wsp:val=&quot;00395509&quot;/&gt;&lt;wsp:rsid wsp:val=&quot;0039660F&quot;/&gt;&lt;wsp:rsid wsp:val=&quot;003978CB&quot;/&gt;&lt;wsp:rsid wsp:val=&quot;00397B4A&quot;/&gt;&lt;wsp:rsid wsp:val=&quot;003A0029&quot;/&gt;&lt;wsp:rsid wsp:val=&quot;003A04EC&quot;/&gt;&lt;wsp:rsid wsp:val=&quot;003A0BA5&quot;/&gt;&lt;wsp:rsid wsp:val=&quot;003A123D&quot;/&gt;&lt;wsp:rsid wsp:val=&quot;003A1792&quot;/&gt;&lt;wsp:rsid wsp:val=&quot;003A21F9&quot;/&gt;&lt;wsp:rsid wsp:val=&quot;003A2689&quot;/&gt;&lt;wsp:rsid wsp:val=&quot;003A2A96&quot;/&gt;&lt;wsp:rsid wsp:val=&quot;003A2BE3&quot;/&gt;&lt;wsp:rsid wsp:val=&quot;003A2C6B&quot;/&gt;&lt;wsp:rsid wsp:val=&quot;003A383C&quot;/&gt;&lt;wsp:rsid wsp:val=&quot;003A3C1B&quot;/&gt;&lt;wsp:rsid wsp:val=&quot;003A3F47&quot;/&gt;&lt;wsp:rsid wsp:val=&quot;003A425C&quot;/&gt;&lt;wsp:rsid wsp:val=&quot;003A5266&quot;/&gt;&lt;wsp:rsid wsp:val=&quot;003A52A2&quot;/&gt;&lt;wsp:rsid wsp:val=&quot;003A5B14&quot;/&gt;&lt;wsp:rsid wsp:val=&quot;003A5B4F&quot;/&gt;&lt;wsp:rsid wsp:val=&quot;003A602E&quot;/&gt;&lt;wsp:rsid wsp:val=&quot;003A6742&quot;/&gt;&lt;wsp:rsid wsp:val=&quot;003A7072&quot;/&gt;&lt;wsp:rsid wsp:val=&quot;003A721B&quot;/&gt;&lt;wsp:rsid wsp:val=&quot;003B048D&quot;/&gt;&lt;wsp:rsid wsp:val=&quot;003B066A&quot;/&gt;&lt;wsp:rsid wsp:val=&quot;003B0F1E&quot;/&gt;&lt;wsp:rsid wsp:val=&quot;003B14F4&quot;/&gt;&lt;wsp:rsid wsp:val=&quot;003B179E&quot;/&gt;&lt;wsp:rsid wsp:val=&quot;003B3576&quot;/&gt;&lt;wsp:rsid wsp:val=&quot;003B38BC&quot;/&gt;&lt;wsp:rsid wsp:val=&quot;003B39D5&quot;/&gt;&lt;wsp:rsid wsp:val=&quot;003B3D00&quot;/&gt;&lt;wsp:rsid wsp:val=&quot;003B46AA&quot;/&gt;&lt;wsp:rsid wsp:val=&quot;003B4AA1&quot;/&gt;&lt;wsp:rsid wsp:val=&quot;003B4C54&quot;/&gt;&lt;wsp:rsid wsp:val=&quot;003B68DB&quot;/&gt;&lt;wsp:rsid wsp:val=&quot;003B7B7C&quot;/&gt;&lt;wsp:rsid wsp:val=&quot;003C027B&quot;/&gt;&lt;wsp:rsid wsp:val=&quot;003C1939&quot;/&gt;&lt;wsp:rsid wsp:val=&quot;003C2083&quot;/&gt;&lt;wsp:rsid wsp:val=&quot;003C2486&quot;/&gt;&lt;wsp:rsid wsp:val=&quot;003C30F5&quot;/&gt;&lt;wsp:rsid wsp:val=&quot;003C321B&quot;/&gt;&lt;wsp:rsid wsp:val=&quot;003C4178&quot;/&gt;&lt;wsp:rsid wsp:val=&quot;003C5327&quot;/&gt;&lt;wsp:rsid wsp:val=&quot;003C6386&quot;/&gt;&lt;wsp:rsid wsp:val=&quot;003C7816&quot;/&gt;&lt;wsp:rsid wsp:val=&quot;003C79B2&quot;/&gt;&lt;wsp:rsid wsp:val=&quot;003C7E5A&quot;/&gt;&lt;wsp:rsid wsp:val=&quot;003D11B9&quot;/&gt;&lt;wsp:rsid wsp:val=&quot;003D16BA&quot;/&gt;&lt;wsp:rsid wsp:val=&quot;003D4CBE&quot;/&gt;&lt;wsp:rsid wsp:val=&quot;003D4D70&quot;/&gt;&lt;wsp:rsid wsp:val=&quot;003D50D8&quot;/&gt;&lt;wsp:rsid wsp:val=&quot;003D52D4&quot;/&gt;&lt;wsp:rsid wsp:val=&quot;003D61AE&quot;/&gt;&lt;wsp:rsid wsp:val=&quot;003D6743&quot;/&gt;&lt;wsp:rsid wsp:val=&quot;003D67D0&quot;/&gt;&lt;wsp:rsid wsp:val=&quot;003D6B35&quot;/&gt;&lt;wsp:rsid wsp:val=&quot;003D7B3D&quot;/&gt;&lt;wsp:rsid wsp:val=&quot;003E0067&quot;/&gt;&lt;wsp:rsid wsp:val=&quot;003E009F&quot;/&gt;&lt;wsp:rsid wsp:val=&quot;003E0131&quot;/&gt;&lt;wsp:rsid wsp:val=&quot;003E0196&quot;/&gt;&lt;wsp:rsid wsp:val=&quot;003E0CFF&quot;/&gt;&lt;wsp:rsid wsp:val=&quot;003E1271&quot;/&gt;&lt;wsp:rsid wsp:val=&quot;003E1B34&quot;/&gt;&lt;wsp:rsid wsp:val=&quot;003E2C8D&quot;/&gt;&lt;wsp:rsid wsp:val=&quot;003E33DB&quot;/&gt;&lt;wsp:rsid wsp:val=&quot;003E39F3&quot;/&gt;&lt;wsp:rsid wsp:val=&quot;003E431F&quot;/&gt;&lt;wsp:rsid wsp:val=&quot;003E4A3D&quot;/&gt;&lt;wsp:rsid wsp:val=&quot;003E4F41&quot;/&gt;&lt;wsp:rsid wsp:val=&quot;003E5160&quot;/&gt;&lt;wsp:rsid wsp:val=&quot;003E5A9D&quot;/&gt;&lt;wsp:rsid wsp:val=&quot;003E64BD&quot;/&gt;&lt;wsp:rsid wsp:val=&quot;003E6732&quot;/&gt;&lt;wsp:rsid wsp:val=&quot;003E79AC&quot;/&gt;&lt;wsp:rsid wsp:val=&quot;003F026F&quot;/&gt;&lt;wsp:rsid wsp:val=&quot;003F02F0&quot;/&gt;&lt;wsp:rsid wsp:val=&quot;003F038B&quot;/&gt;&lt;wsp:rsid wsp:val=&quot;003F0C31&quot;/&gt;&lt;wsp:rsid wsp:val=&quot;003F0D10&quot;/&gt;&lt;wsp:rsid wsp:val=&quot;003F1169&quot;/&gt;&lt;wsp:rsid wsp:val=&quot;003F271C&quot;/&gt;&lt;wsp:rsid wsp:val=&quot;003F2A9B&quot;/&gt;&lt;wsp:rsid wsp:val=&quot;003F2BAE&quot;/&gt;&lt;wsp:rsid wsp:val=&quot;003F2EF1&quot;/&gt;&lt;wsp:rsid wsp:val=&quot;003F2FCE&quot;/&gt;&lt;wsp:rsid wsp:val=&quot;003F3430&quot;/&gt;&lt;wsp:rsid wsp:val=&quot;003F3544&quot;/&gt;&lt;wsp:rsid wsp:val=&quot;003F49E6&quot;/&gt;&lt;wsp:rsid wsp:val=&quot;003F4CDB&quot;/&gt;&lt;wsp:rsid wsp:val=&quot;003F5488&quot;/&gt;&lt;wsp:rsid wsp:val=&quot;003F564C&quot;/&gt;&lt;wsp:rsid wsp:val=&quot;003F6326&quot;/&gt;&lt;wsp:rsid wsp:val=&quot;003F77AA&quot;/&gt;&lt;wsp:rsid wsp:val=&quot;00400EBC&quot;/&gt;&lt;wsp:rsid wsp:val=&quot;00401666&quot;/&gt;&lt;wsp:rsid wsp:val=&quot;00402742&quot;/&gt;&lt;wsp:rsid wsp:val=&quot;00403C0B&quot;/&gt;&lt;wsp:rsid wsp:val=&quot;00404A8D&quot;/&gt;&lt;wsp:rsid wsp:val=&quot;004057C1&quot;/&gt;&lt;wsp:rsid wsp:val=&quot;00410105&quot;/&gt;&lt;wsp:rsid wsp:val=&quot;00410A84&quot;/&gt;&lt;wsp:rsid wsp:val=&quot;00411D30&quot;/&gt;&lt;wsp:rsid wsp:val=&quot;004149D3&quot;/&gt;&lt;wsp:rsid wsp:val=&quot;00414C6F&quot;/&gt;&lt;wsp:rsid wsp:val=&quot;00415922&quot;/&gt;&lt;wsp:rsid wsp:val=&quot;00415C26&quot;/&gt;&lt;wsp:rsid wsp:val=&quot;004212CE&quot;/&gt;&lt;wsp:rsid wsp:val=&quot;0042155D&quot;/&gt;&lt;wsp:rsid wsp:val=&quot;004219E3&quot;/&gt;&lt;wsp:rsid wsp:val=&quot;00421D42&quot;/&gt;&lt;wsp:rsid wsp:val=&quot;0042353A&quot;/&gt;&lt;wsp:rsid wsp:val=&quot;00423797&quot;/&gt;&lt;wsp:rsid wsp:val=&quot;00424141&quot;/&gt;&lt;wsp:rsid wsp:val=&quot;004243E6&quot;/&gt;&lt;wsp:rsid wsp:val=&quot;0042458D&quot;/&gt;&lt;wsp:rsid wsp:val=&quot;004249BF&quot;/&gt;&lt;wsp:rsid wsp:val=&quot;00425C29&quot;/&gt;&lt;wsp:rsid wsp:val=&quot;004265F2&quot;/&gt;&lt;wsp:rsid wsp:val=&quot;00426BF0&quot;/&gt;&lt;wsp:rsid wsp:val=&quot;00426CC5&quot;/&gt;&lt;wsp:rsid wsp:val=&quot;004271CA&quot;/&gt;&lt;wsp:rsid wsp:val=&quot;004275EA&quot;/&gt;&lt;wsp:rsid wsp:val=&quot;00427C00&quot;/&gt;&lt;wsp:rsid wsp:val=&quot;00430B69&quot;/&gt;&lt;wsp:rsid wsp:val=&quot;00431437&quot;/&gt;&lt;wsp:rsid wsp:val=&quot;0043186E&quot;/&gt;&lt;wsp:rsid wsp:val=&quot;00431AA3&quot;/&gt;&lt;wsp:rsid wsp:val=&quot;00433331&quot;/&gt;&lt;wsp:rsid wsp:val=&quot;004343C1&quot;/&gt;&lt;wsp:rsid wsp:val=&quot;00435F25&quot;/&gt;&lt;wsp:rsid wsp:val=&quot;00436830&quot;/&gt;&lt;wsp:rsid wsp:val=&quot;00436942&quot;/&gt;&lt;wsp:rsid wsp:val=&quot;0043696B&quot;/&gt;&lt;wsp:rsid wsp:val=&quot;00436A3F&quot;/&gt;&lt;wsp:rsid wsp:val=&quot;00437311&quot;/&gt;&lt;wsp:rsid wsp:val=&quot;004379A3&quot;/&gt;&lt;wsp:rsid wsp:val=&quot;004404AC&quot;/&gt;&lt;wsp:rsid wsp:val=&quot;0044121D&quot;/&gt;&lt;wsp:rsid wsp:val=&quot;0044130C&quot;/&gt;&lt;wsp:rsid wsp:val=&quot;00441710&quot;/&gt;&lt;wsp:rsid wsp:val=&quot;004420CD&quot;/&gt;&lt;wsp:rsid wsp:val=&quot;004421A3&quot;/&gt;&lt;wsp:rsid wsp:val=&quot;00442CCE&quot;/&gt;&lt;wsp:rsid wsp:val=&quot;00443E7E&quot;/&gt;&lt;wsp:rsid wsp:val=&quot;00444CEF&quot;/&gt;&lt;wsp:rsid wsp:val=&quot;004452CF&quot;/&gt;&lt;wsp:rsid wsp:val=&quot;00445E9D&quot;/&gt;&lt;wsp:rsid wsp:val=&quot;00445FD9&quot;/&gt;&lt;wsp:rsid wsp:val=&quot;00446905&quot;/&gt;&lt;wsp:rsid wsp:val=&quot;00446BFB&quot;/&gt;&lt;wsp:rsid wsp:val=&quot;00446DBC&quot;/&gt;&lt;wsp:rsid wsp:val=&quot;00446F0D&quot;/&gt;&lt;wsp:rsid wsp:val=&quot;004478AD&quot;/&gt;&lt;wsp:rsid wsp:val=&quot;00447B96&quot;/&gt;&lt;wsp:rsid wsp:val=&quot;0045021D&quot;/&gt;&lt;wsp:rsid wsp:val=&quot;004519B2&quot;/&gt;&lt;wsp:rsid wsp:val=&quot;004526CE&quot;/&gt;&lt;wsp:rsid wsp:val=&quot;0045376F&quot;/&gt;&lt;wsp:rsid wsp:val=&quot;0045454C&quot;/&gt;&lt;wsp:rsid wsp:val=&quot;00454B3B&quot;/&gt;&lt;wsp:rsid wsp:val=&quot;00454B48&quot;/&gt;&lt;wsp:rsid wsp:val=&quot;0045549D&quot;/&gt;&lt;wsp:rsid wsp:val=&quot;0045586C&quot;/&gt;&lt;wsp:rsid wsp:val=&quot;00455BAC&quot;/&gt;&lt;wsp:rsid wsp:val=&quot;00455FAF&quot;/&gt;&lt;wsp:rsid wsp:val=&quot;004561D8&quot;/&gt;&lt;wsp:rsid wsp:val=&quot;0045669F&quot;/&gt;&lt;wsp:rsid wsp:val=&quot;00457D7E&quot;/&gt;&lt;wsp:rsid wsp:val=&quot;004603EA&quot;/&gt;&lt;wsp:rsid wsp:val=&quot;0046086F&quot;/&gt;&lt;wsp:rsid wsp:val=&quot;00460E85&quot;/&gt;&lt;wsp:rsid wsp:val=&quot;00461F9C&quot;/&gt;&lt;wsp:rsid wsp:val=&quot;0046395D&quot;/&gt;&lt;wsp:rsid wsp:val=&quot;00464093&quot;/&gt;&lt;wsp:rsid wsp:val=&quot;00464584&quot;/&gt;&lt;wsp:rsid wsp:val=&quot;004651F9&quot;/&gt;&lt;wsp:rsid wsp:val=&quot;004654E2&quot;/&gt;&lt;wsp:rsid wsp:val=&quot;00465A65&quot;/&gt;&lt;wsp:rsid wsp:val=&quot;00466DF4&quot;/&gt;&lt;wsp:rsid wsp:val=&quot;00467B70&quot;/&gt;&lt;wsp:rsid wsp:val=&quot;00470A13&quot;/&gt;&lt;wsp:rsid wsp:val=&quot;00471467&quot;/&gt;&lt;wsp:rsid wsp:val=&quot;00472235&quot;/&gt;&lt;wsp:rsid wsp:val=&quot;00472D61&quot;/&gt;&lt;wsp:rsid wsp:val=&quot;00472FD5&quot;/&gt;&lt;wsp:rsid wsp:val=&quot;0047375E&quot;/&gt;&lt;wsp:rsid wsp:val=&quot;004738BF&quot;/&gt;&lt;wsp:rsid wsp:val=&quot;004739CA&quot;/&gt;&lt;wsp:rsid wsp:val=&quot;0047426A&quot;/&gt;&lt;wsp:rsid wsp:val=&quot;0047542A&quot;/&gt;&lt;wsp:rsid wsp:val=&quot;00476953&quot;/&gt;&lt;wsp:rsid wsp:val=&quot;00476CF7&quot;/&gt;&lt;wsp:rsid wsp:val=&quot;00477A41&quot;/&gt;&lt;wsp:rsid wsp:val=&quot;004809FF&quot;/&gt;&lt;wsp:rsid wsp:val=&quot;00480A07&quot;/&gt;&lt;wsp:rsid wsp:val=&quot;00480E8F&quot;/&gt;&lt;wsp:rsid wsp:val=&quot;00481024&quot;/&gt;&lt;wsp:rsid wsp:val=&quot;00481047&quot;/&gt;&lt;wsp:rsid wsp:val=&quot;0048216D&quot;/&gt;&lt;wsp:rsid wsp:val=&quot;00482476&quot;/&gt;&lt;wsp:rsid wsp:val=&quot;004828DA&quot;/&gt;&lt;wsp:rsid wsp:val=&quot;00482F42&quot;/&gt;&lt;wsp:rsid wsp:val=&quot;00483CBC&quot;/&gt;&lt;wsp:rsid wsp:val=&quot;00484446&quot;/&gt;&lt;wsp:rsid wsp:val=&quot;00485155&quot;/&gt;&lt;wsp:rsid wsp:val=&quot;004859CC&quot;/&gt;&lt;wsp:rsid wsp:val=&quot;00486D2C&quot;/&gt;&lt;wsp:rsid wsp:val=&quot;00487DBE&quot;/&gt;&lt;wsp:rsid wsp:val=&quot;00492C79&quot;/&gt;&lt;wsp:rsid wsp:val=&quot;004934D1&quot;/&gt;&lt;wsp:rsid wsp:val=&quot;00494083&quot;/&gt;&lt;wsp:rsid wsp:val=&quot;00494605&quot;/&gt;&lt;wsp:rsid wsp:val=&quot;00495615&quot;/&gt;&lt;wsp:rsid wsp:val=&quot;0049577B&quot;/&gt;&lt;wsp:rsid wsp:val=&quot;00495BC1&quot;/&gt;&lt;wsp:rsid wsp:val=&quot;00495EEB&quot;/&gt;&lt;wsp:rsid wsp:val=&quot;00496846&quot;/&gt;&lt;wsp:rsid wsp:val=&quot;0049703B&quot;/&gt;&lt;wsp:rsid wsp:val=&quot;004A0285&quot;/&gt;&lt;wsp:rsid wsp:val=&quot;004A127B&quot;/&gt;&lt;wsp:rsid wsp:val=&quot;004A22F9&quot;/&gt;&lt;wsp:rsid wsp:val=&quot;004A265B&quot;/&gt;&lt;wsp:rsid wsp:val=&quot;004A28B7&quot;/&gt;&lt;wsp:rsid wsp:val=&quot;004A2AD9&quot;/&gt;&lt;wsp:rsid wsp:val=&quot;004A2B66&quot;/&gt;&lt;wsp:rsid wsp:val=&quot;004A395A&quot;/&gt;&lt;wsp:rsid wsp:val=&quot;004A4081&quot;/&gt;&lt;wsp:rsid wsp:val=&quot;004A4127&quot;/&gt;&lt;wsp:rsid wsp:val=&quot;004A5676&quot;/&gt;&lt;wsp:rsid wsp:val=&quot;004A59D2&quot;/&gt;&lt;wsp:rsid wsp:val=&quot;004A5D51&quot;/&gt;&lt;wsp:rsid wsp:val=&quot;004A6D7D&quot;/&gt;&lt;wsp:rsid wsp:val=&quot;004A70AB&quot;/&gt;&lt;wsp:rsid wsp:val=&quot;004B0861&quot;/&gt;&lt;wsp:rsid wsp:val=&quot;004B0FE6&quot;/&gt;&lt;wsp:rsid wsp:val=&quot;004B1A09&quot;/&gt;&lt;wsp:rsid wsp:val=&quot;004B29CB&quot;/&gt;&lt;wsp:rsid wsp:val=&quot;004B2A91&quot;/&gt;&lt;wsp:rsid wsp:val=&quot;004B36BB&quot;/&gt;&lt;wsp:rsid wsp:val=&quot;004B3B8F&quot;/&gt;&lt;wsp:rsid wsp:val=&quot;004B4276&quot;/&gt;&lt;wsp:rsid wsp:val=&quot;004B43DA&quot;/&gt;&lt;wsp:rsid wsp:val=&quot;004B6594&quot;/&gt;&lt;wsp:rsid wsp:val=&quot;004B74FB&quot;/&gt;&lt;wsp:rsid wsp:val=&quot;004B76D3&quot;/&gt;&lt;wsp:rsid wsp:val=&quot;004B7B3E&quot;/&gt;&lt;wsp:rsid wsp:val=&quot;004C2F7C&quot;/&gt;&lt;wsp:rsid wsp:val=&quot;004C4900&quot;/&gt;&lt;wsp:rsid wsp:val=&quot;004C57CC&quot;/&gt;&lt;wsp:rsid wsp:val=&quot;004C73F2&quot;/&gt;&lt;wsp:rsid wsp:val=&quot;004C7545&quot;/&gt;&lt;wsp:rsid wsp:val=&quot;004D1E7B&quot;/&gt;&lt;wsp:rsid wsp:val=&quot;004D32F3&quot;/&gt;&lt;wsp:rsid wsp:val=&quot;004D3614&quot;/&gt;&lt;wsp:rsid wsp:val=&quot;004D38A0&quot;/&gt;&lt;wsp:rsid wsp:val=&quot;004D3BBF&quot;/&gt;&lt;wsp:rsid wsp:val=&quot;004D411F&quot;/&gt;&lt;wsp:rsid wsp:val=&quot;004D506B&quot;/&gt;&lt;wsp:rsid wsp:val=&quot;004D5964&quot;/&gt;&lt;wsp:rsid wsp:val=&quot;004D7226&quot;/&gt;&lt;wsp:rsid wsp:val=&quot;004D727D&quot;/&gt;&lt;wsp:rsid wsp:val=&quot;004D778D&quot;/&gt;&lt;wsp:rsid wsp:val=&quot;004E1072&quot;/&gt;&lt;wsp:rsid wsp:val=&quot;004E13D2&quot;/&gt;&lt;wsp:rsid wsp:val=&quot;004E1BA2&quot;/&gt;&lt;wsp:rsid wsp:val=&quot;004E1E02&quot;/&gt;&lt;wsp:rsid wsp:val=&quot;004E218C&quot;/&gt;&lt;wsp:rsid wsp:val=&quot;004E3069&quot;/&gt;&lt;wsp:rsid wsp:val=&quot;004E35A9&quot;/&gt;&lt;wsp:rsid wsp:val=&quot;004E4323&quot;/&gt;&lt;wsp:rsid wsp:val=&quot;004E4A10&quot;/&gt;&lt;wsp:rsid wsp:val=&quot;004E4E41&quot;/&gt;&lt;wsp:rsid wsp:val=&quot;004E5610&quot;/&gt;&lt;wsp:rsid wsp:val=&quot;004E7247&quot;/&gt;&lt;wsp:rsid wsp:val=&quot;004E7E4B&quot;/&gt;&lt;wsp:rsid wsp:val=&quot;004E7E69&quot;/&gt;&lt;wsp:rsid wsp:val=&quot;004F105C&quot;/&gt;&lt;wsp:rsid wsp:val=&quot;004F10B6&quot;/&gt;&lt;wsp:rsid wsp:val=&quot;004F1660&quot;/&gt;&lt;wsp:rsid wsp:val=&quot;004F19A5&quot;/&gt;&lt;wsp:rsid wsp:val=&quot;004F39B9&quot;/&gt;&lt;wsp:rsid wsp:val=&quot;004F4DD4&quot;/&gt;&lt;wsp:rsid wsp:val=&quot;004F5389&quot;/&gt;&lt;wsp:rsid wsp:val=&quot;004F5D98&quot;/&gt;&lt;wsp:rsid wsp:val=&quot;004F5DCF&quot;/&gt;&lt;wsp:rsid wsp:val=&quot;004F64E1&quot;/&gt;&lt;wsp:rsid wsp:val=&quot;004F729A&quot;/&gt;&lt;wsp:rsid wsp:val=&quot;004F7668&quot;/&gt;&lt;wsp:rsid wsp:val=&quot;004F76DB&quot;/&gt;&lt;wsp:rsid wsp:val=&quot;004F7DF6&quot;/&gt;&lt;wsp:rsid wsp:val=&quot;00500189&quot;/&gt;&lt;wsp:rsid wsp:val=&quot;00500330&quot;/&gt;&lt;wsp:rsid wsp:val=&quot;005007EA&quot;/&gt;&lt;wsp:rsid wsp:val=&quot;00500A6B&quot;/&gt;&lt;wsp:rsid wsp:val=&quot;00502924&quot;/&gt;&lt;wsp:rsid wsp:val=&quot;005029E4&quot;/&gt;&lt;wsp:rsid wsp:val=&quot;005044BD&quot;/&gt;&lt;wsp:rsid wsp:val=&quot;00504E14&quot;/&gt;&lt;wsp:rsid wsp:val=&quot;00507268&quot;/&gt;&lt;wsp:rsid wsp:val=&quot;00507E63&quot;/&gt;&lt;wsp:rsid wsp:val=&quot;00507F19&quot;/&gt;&lt;wsp:rsid wsp:val=&quot;00510183&quot;/&gt;&lt;wsp:rsid wsp:val=&quot;0051144C&quot;/&gt;&lt;wsp:rsid wsp:val=&quot;00512299&quot;/&gt;&lt;wsp:rsid wsp:val=&quot;00512D91&quot;/&gt;&lt;wsp:rsid wsp:val=&quot;005141B5&quot;/&gt;&lt;wsp:rsid wsp:val=&quot;00514B7E&quot;/&gt;&lt;wsp:rsid wsp:val=&quot;005163BE&quot;/&gt;&lt;wsp:rsid wsp:val=&quot;00516BB8&quot;/&gt;&lt;wsp:rsid wsp:val=&quot;00516E3A&quot;/&gt;&lt;wsp:rsid wsp:val=&quot;005172DC&quot;/&gt;&lt;wsp:rsid wsp:val=&quot;0051750E&quot;/&gt;&lt;wsp:rsid wsp:val=&quot;00517586&quot;/&gt;&lt;wsp:rsid wsp:val=&quot;00520B92&quot;/&gt;&lt;wsp:rsid wsp:val=&quot;0052106A&quot;/&gt;&lt;wsp:rsid wsp:val=&quot;005211C4&quot;/&gt;&lt;wsp:rsid wsp:val=&quot;00522107&quot;/&gt;&lt;wsp:rsid wsp:val=&quot;00522566&quot;/&gt;&lt;wsp:rsid wsp:val=&quot;00524154&quot;/&gt;&lt;wsp:rsid wsp:val=&quot;00524328&quot;/&gt;&lt;wsp:rsid wsp:val=&quot;005243F8&quot;/&gt;&lt;wsp:rsid wsp:val=&quot;00526AA1&quot;/&gt;&lt;wsp:rsid wsp:val=&quot;00527AFC&quot;/&gt;&lt;wsp:rsid wsp:val=&quot;00527CDD&quot;/&gt;&lt;wsp:rsid wsp:val=&quot;00527F4C&quot;/&gt;&lt;wsp:rsid wsp:val=&quot;00530215&quot;/&gt;&lt;wsp:rsid wsp:val=&quot;005303E7&quot;/&gt;&lt;wsp:rsid wsp:val=&quot;00530EEE&quot;/&gt;&lt;wsp:rsid wsp:val=&quot;0053173B&quot;/&gt;&lt;wsp:rsid wsp:val=&quot;00531A96&quot;/&gt;&lt;wsp:rsid wsp:val=&quot;00531B11&quot;/&gt;&lt;wsp:rsid wsp:val=&quot;00533087&quot;/&gt;&lt;wsp:rsid wsp:val=&quot;00534572&quot;/&gt;&lt;wsp:rsid wsp:val=&quot;0053516E&quot;/&gt;&lt;wsp:rsid wsp:val=&quot;00536637&quot;/&gt;&lt;wsp:rsid wsp:val=&quot;00536D06&quot;/&gt;&lt;wsp:rsid wsp:val=&quot;005375FA&quot;/&gt;&lt;wsp:rsid wsp:val=&quot;0054075B&quot;/&gt;&lt;wsp:rsid wsp:val=&quot;0054102E&quot;/&gt;&lt;wsp:rsid wsp:val=&quot;0054131B&quot;/&gt;&lt;wsp:rsid wsp:val=&quot;005420B8&quot;/&gt;&lt;wsp:rsid wsp:val=&quot;00542D4C&quot;/&gt;&lt;wsp:rsid wsp:val=&quot;00542FE3&quot;/&gt;&lt;wsp:rsid wsp:val=&quot;0054309A&quot;/&gt;&lt;wsp:rsid wsp:val=&quot;0054438B&quot;/&gt;&lt;wsp:rsid wsp:val=&quot;00544B24&quot;/&gt;&lt;wsp:rsid wsp:val=&quot;00545BBD&quot;/&gt;&lt;wsp:rsid wsp:val=&quot;00546235&quot;/&gt;&lt;wsp:rsid wsp:val=&quot;00546550&quot;/&gt;&lt;wsp:rsid wsp:val=&quot;00546639&quot;/&gt;&lt;wsp:rsid wsp:val=&quot;00546CD3&quot;/&gt;&lt;wsp:rsid wsp:val=&quot;00547458&quot;/&gt;&lt;wsp:rsid wsp:val=&quot;005479F2&quot;/&gt;&lt;wsp:rsid wsp:val=&quot;00550534&quot;/&gt;&lt;wsp:rsid wsp:val=&quot;005505E3&quot;/&gt;&lt;wsp:rsid wsp:val=&quot;0055144A&quot;/&gt;&lt;wsp:rsid wsp:val=&quot;005516E3&quot;/&gt;&lt;wsp:rsid wsp:val=&quot;005518C5&quot;/&gt;&lt;wsp:rsid wsp:val=&quot;00551E09&quot;/&gt;&lt;wsp:rsid wsp:val=&quot;005532E6&quot;/&gt;&lt;wsp:rsid wsp:val=&quot;0055406A&quot;/&gt;&lt;wsp:rsid wsp:val=&quot;00554896&quot;/&gt;&lt;wsp:rsid wsp:val=&quot;00555720&quot;/&gt;&lt;wsp:rsid wsp:val=&quot;00556162&quot;/&gt;&lt;wsp:rsid wsp:val=&quot;00556B29&quot;/&gt;&lt;wsp:rsid wsp:val=&quot;00556C99&quot;/&gt;&lt;wsp:rsid wsp:val=&quot;00557B4D&quot;/&gt;&lt;wsp:rsid wsp:val=&quot;00561FA6&quot;/&gt;&lt;wsp:rsid wsp:val=&quot;00562971&quot;/&gt;&lt;wsp:rsid wsp:val=&quot;00562D21&quot;/&gt;&lt;wsp:rsid wsp:val=&quot;00562E22&quot;/&gt;&lt;wsp:rsid wsp:val=&quot;00562ECD&quot;/&gt;&lt;wsp:rsid wsp:val=&quot;005636E6&quot;/&gt;&lt;wsp:rsid wsp:val=&quot;00563DD4&quot;/&gt;&lt;wsp:rsid wsp:val=&quot;00563EB7&quot;/&gt;&lt;wsp:rsid wsp:val=&quot;00565896&quot;/&gt;&lt;wsp:rsid wsp:val=&quot;00565A2E&quot;/&gt;&lt;wsp:rsid wsp:val=&quot;005660E6&quot;/&gt;&lt;wsp:rsid wsp:val=&quot;0056666F&quot;/&gt;&lt;wsp:rsid wsp:val=&quot;00566C11&quot;/&gt;&lt;wsp:rsid wsp:val=&quot;00567DAA&quot;/&gt;&lt;wsp:rsid wsp:val=&quot;0057120E&quot;/&gt;&lt;wsp:rsid wsp:val=&quot;00572645&quot;/&gt;&lt;wsp:rsid wsp:val=&quot;00572A73&quot;/&gt;&lt;wsp:rsid wsp:val=&quot;00576369&quot;/&gt;&lt;wsp:rsid wsp:val=&quot;00576485&quot;/&gt;&lt;wsp:rsid wsp:val=&quot;005776C5&quot;/&gt;&lt;wsp:rsid wsp:val=&quot;00580003&quot;/&gt;&lt;wsp:rsid wsp:val=&quot;00580B13&quot;/&gt;&lt;wsp:rsid wsp:val=&quot;00581256&quot;/&gt;&lt;wsp:rsid wsp:val=&quot;00581317&quot;/&gt;&lt;wsp:rsid wsp:val=&quot;00581964&quot;/&gt;&lt;wsp:rsid wsp:val=&quot;00581FA9&quot;/&gt;&lt;wsp:rsid wsp:val=&quot;005826DE&quot;/&gt;&lt;wsp:rsid wsp:val=&quot;005828CA&quot;/&gt;&lt;wsp:rsid wsp:val=&quot;00582986&quot;/&gt;&lt;wsp:rsid wsp:val=&quot;005831BE&quot;/&gt;&lt;wsp:rsid wsp:val=&quot;0058515F&quot;/&gt;&lt;wsp:rsid wsp:val=&quot;0058661D&quot;/&gt;&lt;wsp:rsid wsp:val=&quot;00586CF9&quot;/&gt;&lt;wsp:rsid wsp:val=&quot;00587FA4&quot;/&gt;&lt;wsp:rsid wsp:val=&quot;00590575&quot;/&gt;&lt;wsp:rsid wsp:val=&quot;00590C8F&quot;/&gt;&lt;wsp:rsid wsp:val=&quot;00591669&quot;/&gt;&lt;wsp:rsid wsp:val=&quot;0059206E&quot;/&gt;&lt;wsp:rsid wsp:val=&quot;00592293&quot;/&gt;&lt;wsp:rsid wsp:val=&quot;00592C53&quot;/&gt;&lt;wsp:rsid wsp:val=&quot;005934C7&quot;/&gt;&lt;wsp:rsid wsp:val=&quot;005936F3&quot;/&gt;&lt;wsp:rsid wsp:val=&quot;00593C78&quot;/&gt;&lt;wsp:rsid wsp:val=&quot;00593E45&quot;/&gt;&lt;wsp:rsid wsp:val=&quot;00594B9F&quot;/&gt;&lt;wsp:rsid wsp:val=&quot;00594DAE&quot;/&gt;&lt;wsp:rsid wsp:val=&quot;005969D8&quot;/&gt;&lt;wsp:rsid wsp:val=&quot;0059737C&quot;/&gt;&lt;wsp:rsid wsp:val=&quot;005977B8&quot;/&gt;&lt;wsp:rsid wsp:val=&quot;005979AB&quot;/&gt;&lt;wsp:rsid wsp:val=&quot;00597F6E&quot;/&gt;&lt;wsp:rsid wsp:val=&quot;005A0C69&quot;/&gt;&lt;wsp:rsid wsp:val=&quot;005A0EF8&quot;/&gt;&lt;wsp:rsid wsp:val=&quot;005A173B&quot;/&gt;&lt;wsp:rsid wsp:val=&quot;005A2141&quot;/&gt;&lt;wsp:rsid wsp:val=&quot;005A2275&quot;/&gt;&lt;wsp:rsid wsp:val=&quot;005A3350&quot;/&gt;&lt;wsp:rsid wsp:val=&quot;005A34C0&quot;/&gt;&lt;wsp:rsid wsp:val=&quot;005A4584&quot;/&gt;&lt;wsp:rsid wsp:val=&quot;005A49C6&quot;/&gt;&lt;wsp:rsid wsp:val=&quot;005A4A73&quot;/&gt;&lt;wsp:rsid wsp:val=&quot;005A5A09&quot;/&gt;&lt;wsp:rsid wsp:val=&quot;005A5A60&quot;/&gt;&lt;wsp:rsid wsp:val=&quot;005A7E63&quot;/&gt;&lt;wsp:rsid wsp:val=&quot;005B020F&quot;/&gt;&lt;wsp:rsid wsp:val=&quot;005B0615&quot;/&gt;&lt;wsp:rsid wsp:val=&quot;005B0E53&quot;/&gt;&lt;wsp:rsid wsp:val=&quot;005B1285&quot;/&gt;&lt;wsp:rsid wsp:val=&quot;005B178B&quot;/&gt;&lt;wsp:rsid wsp:val=&quot;005B2458&quot;/&gt;&lt;wsp:rsid wsp:val=&quot;005B2969&quot;/&gt;&lt;wsp:rsid wsp:val=&quot;005B35D1&quot;/&gt;&lt;wsp:rsid wsp:val=&quot;005B4440&quot;/&gt;&lt;wsp:rsid wsp:val=&quot;005B4857&quot;/&gt;&lt;wsp:rsid wsp:val=&quot;005B52A4&quot;/&gt;&lt;wsp:rsid wsp:val=&quot;005B59A0&quot;/&gt;&lt;wsp:rsid wsp:val=&quot;005B5D71&quot;/&gt;&lt;wsp:rsid wsp:val=&quot;005B5DCD&quot;/&gt;&lt;wsp:rsid wsp:val=&quot;005B6B38&quot;/&gt;&lt;wsp:rsid wsp:val=&quot;005B7770&quot;/&gt;&lt;wsp:rsid wsp:val=&quot;005B7C77&quot;/&gt;&lt;wsp:rsid wsp:val=&quot;005C0508&quot;/&gt;&lt;wsp:rsid wsp:val=&quot;005C07EF&quot;/&gt;&lt;wsp:rsid wsp:val=&quot;005C0D51&quot;/&gt;&lt;wsp:rsid wsp:val=&quot;005C12D7&quot;/&gt;&lt;wsp:rsid wsp:val=&quot;005C19FF&quot;/&gt;&lt;wsp:rsid wsp:val=&quot;005C3C65&quot;/&gt;&lt;wsp:rsid wsp:val=&quot;005C3FBB&quot;/&gt;&lt;wsp:rsid wsp:val=&quot;005C4163&quot;/&gt;&lt;wsp:rsid wsp:val=&quot;005C4445&quot;/&gt;&lt;wsp:rsid wsp:val=&quot;005C44C3&quot;/&gt;&lt;wsp:rsid wsp:val=&quot;005C45A6&quot;/&gt;&lt;wsp:rsid wsp:val=&quot;005C4CDD&quot;/&gt;&lt;wsp:rsid wsp:val=&quot;005C5104&quot;/&gt;&lt;wsp:rsid wsp:val=&quot;005C5673&quot;/&gt;&lt;wsp:rsid wsp:val=&quot;005C5CB7&quot;/&gt;&lt;wsp:rsid wsp:val=&quot;005C6430&quot;/&gt;&lt;wsp:rsid wsp:val=&quot;005C75A2&quot;/&gt;&lt;wsp:rsid wsp:val=&quot;005C75ED&quot;/&gt;&lt;wsp:rsid wsp:val=&quot;005C7626&quot;/&gt;&lt;wsp:rsid wsp:val=&quot;005D08BB&quot;/&gt;&lt;wsp:rsid wsp:val=&quot;005D0F75&quot;/&gt;&lt;wsp:rsid wsp:val=&quot;005D0FE6&quot;/&gt;&lt;wsp:rsid wsp:val=&quot;005D10A5&quot;/&gt;&lt;wsp:rsid wsp:val=&quot;005D1D35&quot;/&gt;&lt;wsp:rsid wsp:val=&quot;005D1F5C&quot;/&gt;&lt;wsp:rsid wsp:val=&quot;005D3F56&quot;/&gt;&lt;wsp:rsid wsp:val=&quot;005D49CA&quot;/&gt;&lt;wsp:rsid wsp:val=&quot;005D4DD8&quot;/&gt;&lt;wsp:rsid wsp:val=&quot;005D5427&quot;/&gt;&lt;wsp:rsid wsp:val=&quot;005D5A05&quot;/&gt;&lt;wsp:rsid wsp:val=&quot;005D5F84&quot;/&gt;&lt;wsp:rsid wsp:val=&quot;005D5FB3&quot;/&gt;&lt;wsp:rsid wsp:val=&quot;005D73D9&quot;/&gt;&lt;wsp:rsid wsp:val=&quot;005D78A2&quot;/&gt;&lt;wsp:rsid wsp:val=&quot;005D7EE6&quot;/&gt;&lt;wsp:rsid wsp:val=&quot;005E0517&quot;/&gt;&lt;wsp:rsid wsp:val=&quot;005E0710&quot;/&gt;&lt;wsp:rsid wsp:val=&quot;005E0D79&quot;/&gt;&lt;wsp:rsid wsp:val=&quot;005E0EF7&quot;/&gt;&lt;wsp:rsid wsp:val=&quot;005E225F&quot;/&gt;&lt;wsp:rsid wsp:val=&quot;005E2480&quot;/&gt;&lt;wsp:rsid wsp:val=&quot;005E39FF&quot;/&gt;&lt;wsp:rsid wsp:val=&quot;005E57C5&quot;/&gt;&lt;wsp:rsid wsp:val=&quot;005E5E35&quot;/&gt;&lt;wsp:rsid wsp:val=&quot;005E5F68&quot;/&gt;&lt;wsp:rsid wsp:val=&quot;005E6783&quot;/&gt;&lt;wsp:rsid wsp:val=&quot;005E6C47&quot;/&gt;&lt;wsp:rsid wsp:val=&quot;005E728A&quot;/&gt;&lt;wsp:rsid wsp:val=&quot;005E73DA&quot;/&gt;&lt;wsp:rsid wsp:val=&quot;005E7671&quot;/&gt;&lt;wsp:rsid wsp:val=&quot;005E7C80&quot;/&gt;&lt;wsp:rsid wsp:val=&quot;005F02F7&quot;/&gt;&lt;wsp:rsid wsp:val=&quot;005F0A76&quot;/&gt;&lt;wsp:rsid wsp:val=&quot;005F1D7F&quot;/&gt;&lt;wsp:rsid wsp:val=&quot;005F1FED&quot;/&gt;&lt;wsp:rsid wsp:val=&quot;005F20BA&quot;/&gt;&lt;wsp:rsid wsp:val=&quot;005F2A4A&quot;/&gt;&lt;wsp:rsid wsp:val=&quot;005F2A92&quot;/&gt;&lt;wsp:rsid wsp:val=&quot;005F30D4&quot;/&gt;&lt;wsp:rsid wsp:val=&quot;005F3722&quot;/&gt;&lt;wsp:rsid wsp:val=&quot;005F519B&quot;/&gt;&lt;wsp:rsid wsp:val=&quot;005F53F6&quot;/&gt;&lt;wsp:rsid wsp:val=&quot;005F6739&quot;/&gt;&lt;wsp:rsid wsp:val=&quot;005F79FA&quot;/&gt;&lt;wsp:rsid wsp:val=&quot;00600D6F&quot;/&gt;&lt;wsp:rsid wsp:val=&quot;006014C7&quot;/&gt;&lt;wsp:rsid wsp:val=&quot;0060318D&quot;/&gt;&lt;wsp:rsid wsp:val=&quot;0060373A&quot;/&gt;&lt;wsp:rsid wsp:val=&quot;006046CF&quot;/&gt;&lt;wsp:rsid wsp:val=&quot;00604728&quot;/&gt;&lt;wsp:rsid wsp:val=&quot;006048B2&quot;/&gt;&lt;wsp:rsid wsp:val=&quot;006048DD&quot;/&gt;&lt;wsp:rsid wsp:val=&quot;006049F7&quot;/&gt;&lt;wsp:rsid wsp:val=&quot;006056CC&quot;/&gt;&lt;wsp:rsid wsp:val=&quot;00605FE7&quot;/&gt;&lt;wsp:rsid wsp:val=&quot;006062B6&quot;/&gt;&lt;wsp:rsid wsp:val=&quot;00606500&quot;/&gt;&lt;wsp:rsid wsp:val=&quot;00606671&quot;/&gt;&lt;wsp:rsid wsp:val=&quot;00610314&quot;/&gt;&lt;wsp:rsid wsp:val=&quot;00610CF2&quot;/&gt;&lt;wsp:rsid wsp:val=&quot;006110B3&quot;/&gt;&lt;wsp:rsid wsp:val=&quot;00611299&quot;/&gt;&lt;wsp:rsid wsp:val=&quot;00611FD6&quot;/&gt;&lt;wsp:rsid wsp:val=&quot;00612403&quot;/&gt;&lt;wsp:rsid wsp:val=&quot;00612822&quot;/&gt;&lt;wsp:rsid wsp:val=&quot;00612D7C&quot;/&gt;&lt;wsp:rsid wsp:val=&quot;0061304B&quot;/&gt;&lt;wsp:rsid wsp:val=&quot;006137CF&quot;/&gt;&lt;wsp:rsid wsp:val=&quot;00614C19&quot;/&gt;&lt;wsp:rsid wsp:val=&quot;00614E7A&quot;/&gt;&lt;wsp:rsid wsp:val=&quot;00614EE6&quot;/&gt;&lt;wsp:rsid wsp:val=&quot;00615013&quot;/&gt;&lt;wsp:rsid wsp:val=&quot;006153C4&quot;/&gt;&lt;wsp:rsid wsp:val=&quot;0061617A&quot;/&gt;&lt;wsp:rsid wsp:val=&quot;00616364&quot;/&gt;&lt;wsp:rsid wsp:val=&quot;0061663F&quot;/&gt;&lt;wsp:rsid wsp:val=&quot;006168D9&quot;/&gt;&lt;wsp:rsid wsp:val=&quot;00617294&quot;/&gt;&lt;wsp:rsid wsp:val=&quot;0061795A&quot;/&gt;&lt;wsp:rsid wsp:val=&quot;00617DF3&quot;/&gt;&lt;wsp:rsid wsp:val=&quot;00617FDB&quot;/&gt;&lt;wsp:rsid wsp:val=&quot;00620ECB&quot;/&gt;&lt;wsp:rsid wsp:val=&quot;0062108C&quot;/&gt;&lt;wsp:rsid wsp:val=&quot;00621156&quot;/&gt;&lt;wsp:rsid wsp:val=&quot;0062124B&quot;/&gt;&lt;wsp:rsid wsp:val=&quot;00621586&quot;/&gt;&lt;wsp:rsid wsp:val=&quot;006221DA&quot;/&gt;&lt;wsp:rsid wsp:val=&quot;00622325&quot;/&gt;&lt;wsp:rsid wsp:val=&quot;00622ACC&quot;/&gt;&lt;wsp:rsid wsp:val=&quot;0062355F&quot;/&gt;&lt;wsp:rsid wsp:val=&quot;00623B5F&quot;/&gt;&lt;wsp:rsid wsp:val=&quot;0062604B&quot;/&gt;&lt;wsp:rsid wsp:val=&quot;00626F6B&quot;/&gt;&lt;wsp:rsid wsp:val=&quot;0063039F&quot;/&gt;&lt;wsp:rsid wsp:val=&quot;0063111E&quot;/&gt;&lt;wsp:rsid wsp:val=&quot;00631135&quot;/&gt;&lt;wsp:rsid wsp:val=&quot;006333DD&quot;/&gt;&lt;wsp:rsid wsp:val=&quot;006335B6&quot;/&gt;&lt;wsp:rsid wsp:val=&quot;0063381D&quot;/&gt;&lt;wsp:rsid wsp:val=&quot;0063484D&quot;/&gt;&lt;wsp:rsid wsp:val=&quot;00634A67&quot;/&gt;&lt;wsp:rsid wsp:val=&quot;00636FF0&quot;/&gt;&lt;wsp:rsid wsp:val=&quot;006371A8&quot;/&gt;&lt;wsp:rsid wsp:val=&quot;00637C33&quot;/&gt;&lt;wsp:rsid wsp:val=&quot;00637C62&quot;/&gt;&lt;wsp:rsid wsp:val=&quot;00637DA9&quot;/&gt;&lt;wsp:rsid wsp:val=&quot;00637DBB&quot;/&gt;&lt;wsp:rsid wsp:val=&quot;00640AA4&quot;/&gt;&lt;wsp:rsid wsp:val=&quot;00641337&quot;/&gt;&lt;wsp:rsid wsp:val=&quot;006415BA&quot;/&gt;&lt;wsp:rsid wsp:val=&quot;00641BE0&quot;/&gt;&lt;wsp:rsid wsp:val=&quot;00641C47&quot;/&gt;&lt;wsp:rsid wsp:val=&quot;006423C7&quot;/&gt;&lt;wsp:rsid wsp:val=&quot;00643C66&quot;/&gt;&lt;wsp:rsid wsp:val=&quot;00644D65&quot;/&gt;&lt;wsp:rsid wsp:val=&quot;0064514D&quot;/&gt;&lt;wsp:rsid wsp:val=&quot;006451E8&quot;/&gt;&lt;wsp:rsid wsp:val=&quot;00645BC5&quot;/&gt;&lt;wsp:rsid wsp:val=&quot;00646729&quot;/&gt;&lt;wsp:rsid wsp:val=&quot;00647E1B&quot;/&gt;&lt;wsp:rsid wsp:val=&quot;0065076C&quot;/&gt;&lt;wsp:rsid wsp:val=&quot;00650A66&quot;/&gt;&lt;wsp:rsid wsp:val=&quot;00650A74&quot;/&gt;&lt;wsp:rsid wsp:val=&quot;00650E8F&quot;/&gt;&lt;wsp:rsid wsp:val=&quot;0065318C&quot;/&gt;&lt;wsp:rsid wsp:val=&quot;00653B53&quot;/&gt;&lt;wsp:rsid wsp:val=&quot;00654574&quot;/&gt;&lt;wsp:rsid wsp:val=&quot;00654F1B&quot;/&gt;&lt;wsp:rsid wsp:val=&quot;006557AC&quot;/&gt;&lt;wsp:rsid wsp:val=&quot;006558DA&quot;/&gt;&lt;wsp:rsid wsp:val=&quot;00655C9B&quot;/&gt;&lt;wsp:rsid wsp:val=&quot;00656616&quot;/&gt;&lt;wsp:rsid wsp:val=&quot;0065667A&quot;/&gt;&lt;wsp:rsid wsp:val=&quot;006573E2&quot;/&gt;&lt;wsp:rsid wsp:val=&quot;00657DDB&quot;/&gt;&lt;wsp:rsid wsp:val=&quot;0066021F&quot;/&gt;&lt;wsp:rsid wsp:val=&quot;006603F0&quot;/&gt;&lt;wsp:rsid wsp:val=&quot;00660CA9&quot;/&gt;&lt;wsp:rsid wsp:val=&quot;0066188E&quot;/&gt;&lt;wsp:rsid wsp:val=&quot;00661FE5&quot;/&gt;&lt;wsp:rsid wsp:val=&quot;0066243B&quot;/&gt;&lt;wsp:rsid wsp:val=&quot;00662782&quot;/&gt;&lt;wsp:rsid wsp:val=&quot;006632C7&quot;/&gt;&lt;wsp:rsid wsp:val=&quot;00663340&quot;/&gt;&lt;wsp:rsid wsp:val=&quot;00663F4C&quot;/&gt;&lt;wsp:rsid wsp:val=&quot;0066409C&quot;/&gt;&lt;wsp:rsid wsp:val=&quot;006649BA&quot;/&gt;&lt;wsp:rsid wsp:val=&quot;00664ED8&quot;/&gt;&lt;wsp:rsid wsp:val=&quot;00666904&quot;/&gt;&lt;wsp:rsid wsp:val=&quot;00666DE3&quot;/&gt;&lt;wsp:rsid wsp:val=&quot;006707E4&quot;/&gt;&lt;wsp:rsid wsp:val=&quot;00670808&quot;/&gt;&lt;wsp:rsid wsp:val=&quot;006709EC&quot;/&gt;&lt;wsp:rsid wsp:val=&quot;00671193&quot;/&gt;&lt;wsp:rsid wsp:val=&quot;0067122E&quot;/&gt;&lt;wsp:rsid wsp:val=&quot;006713C1&quot;/&gt;&lt;wsp:rsid wsp:val=&quot;00671474&quot;/&gt;&lt;wsp:rsid wsp:val=&quot;006714C2&quot;/&gt;&lt;wsp:rsid wsp:val=&quot;006746DE&quot;/&gt;&lt;wsp:rsid wsp:val=&quot;00675099&quot;/&gt;&lt;wsp:rsid wsp:val=&quot;00676617&quot;/&gt;&lt;wsp:rsid wsp:val=&quot;00677325&quot;/&gt;&lt;wsp:rsid wsp:val=&quot;00677724&quot;/&gt;&lt;wsp:rsid wsp:val=&quot;00677BF4&quot;/&gt;&lt;wsp:rsid wsp:val=&quot;0068001D&quot;/&gt;&lt;wsp:rsid wsp:val=&quot;00680927&quot;/&gt;&lt;wsp:rsid wsp:val=&quot;006810FA&quot;/&gt;&lt;wsp:rsid wsp:val=&quot;0068158D&quot;/&gt;&lt;wsp:rsid wsp:val=&quot;0068241B&quot;/&gt;&lt;wsp:rsid wsp:val=&quot;006840D6&quot;/&gt;&lt;wsp:rsid wsp:val=&quot;00684F4B&quot;/&gt;&lt;wsp:rsid wsp:val=&quot;00686FFC&quot;/&gt;&lt;wsp:rsid wsp:val=&quot;00687087&quot;/&gt;&lt;wsp:rsid wsp:val=&quot;00687643&quot;/&gt;&lt;wsp:rsid wsp:val=&quot;00687784&quot;/&gt;&lt;wsp:rsid wsp:val=&quot;0068780C&quot;/&gt;&lt;wsp:rsid wsp:val=&quot;00687820&quot;/&gt;&lt;wsp:rsid wsp:val=&quot;0069182C&quot;/&gt;&lt;wsp:rsid wsp:val=&quot;00691D27&quot;/&gt;&lt;wsp:rsid wsp:val=&quot;006924ED&quot;/&gt;&lt;wsp:rsid wsp:val=&quot;00692C51&quot;/&gt;&lt;wsp:rsid wsp:val=&quot;00693FFB&quot;/&gt;&lt;wsp:rsid wsp:val=&quot;00694442&quot;/&gt;&lt;wsp:rsid wsp:val=&quot;00694698&quot;/&gt;&lt;wsp:rsid wsp:val=&quot;00694D56&quot;/&gt;&lt;wsp:rsid wsp:val=&quot;00695BF7&quot;/&gt;&lt;wsp:rsid wsp:val=&quot;00695F60&quot;/&gt;&lt;wsp:rsid wsp:val=&quot;0069792E&quot;/&gt;&lt;wsp:rsid wsp:val=&quot;006A0282&quot;/&gt;&lt;wsp:rsid wsp:val=&quot;006A0CAF&quot;/&gt;&lt;wsp:rsid wsp:val=&quot;006A2806&quot;/&gt;&lt;wsp:rsid wsp:val=&quot;006A2852&quot;/&gt;&lt;wsp:rsid wsp:val=&quot;006A3224&quot;/&gt;&lt;wsp:rsid wsp:val=&quot;006A3DF4&quot;/&gt;&lt;wsp:rsid wsp:val=&quot;006A4441&quot;/&gt;&lt;wsp:rsid wsp:val=&quot;006A5311&quot;/&gt;&lt;wsp:rsid wsp:val=&quot;006A6208&quot;/&gt;&lt;wsp:rsid wsp:val=&quot;006A669E&quot;/&gt;&lt;wsp:rsid wsp:val=&quot;006A7EBF&quot;/&gt;&lt;wsp:rsid wsp:val=&quot;006B0AF4&quot;/&gt;&lt;wsp:rsid wsp:val=&quot;006B122B&quot;/&gt;&lt;wsp:rsid wsp:val=&quot;006B197C&quot;/&gt;&lt;wsp:rsid wsp:val=&quot;006B2EBB&quot;/&gt;&lt;wsp:rsid wsp:val=&quot;006B38BB&quot;/&gt;&lt;wsp:rsid wsp:val=&quot;006B52DA&quot;/&gt;&lt;wsp:rsid wsp:val=&quot;006B5B1B&quot;/&gt;&lt;wsp:rsid wsp:val=&quot;006B709E&quot;/&gt;&lt;wsp:rsid wsp:val=&quot;006B7EEA&quot;/&gt;&lt;wsp:rsid wsp:val=&quot;006C0658&quot;/&gt;&lt;wsp:rsid wsp:val=&quot;006C077B&quot;/&gt;&lt;wsp:rsid wsp:val=&quot;006C09C7&quot;/&gt;&lt;wsp:rsid wsp:val=&quot;006C0AC8&quot;/&gt;&lt;wsp:rsid wsp:val=&quot;006C1E35&quot;/&gt;&lt;wsp:rsid wsp:val=&quot;006C1ED1&quot;/&gt;&lt;wsp:rsid wsp:val=&quot;006C38B1&quot;/&gt;&lt;wsp:rsid wsp:val=&quot;006C391A&quot;/&gt;&lt;wsp:rsid wsp:val=&quot;006C4469&quot;/&gt;&lt;wsp:rsid wsp:val=&quot;006C48D7&quot;/&gt;&lt;wsp:rsid wsp:val=&quot;006C581C&quot;/&gt;&lt;wsp:rsid wsp:val=&quot;006C627F&quot;/&gt;&lt;wsp:rsid wsp:val=&quot;006C6430&quot;/&gt;&lt;wsp:rsid wsp:val=&quot;006C7E52&quot;/&gt;&lt;wsp:rsid wsp:val=&quot;006D0803&quot;/&gt;&lt;wsp:rsid wsp:val=&quot;006D0B35&quot;/&gt;&lt;wsp:rsid wsp:val=&quot;006D0E66&quot;/&gt;&lt;wsp:rsid wsp:val=&quot;006D1C9F&quot;/&gt;&lt;wsp:rsid wsp:val=&quot;006D25D9&quot;/&gt;&lt;wsp:rsid wsp:val=&quot;006D2739&quot;/&gt;&lt;wsp:rsid wsp:val=&quot;006D2A72&quot;/&gt;&lt;wsp:rsid wsp:val=&quot;006D4E99&quot;/&gt;&lt;wsp:rsid wsp:val=&quot;006D6C27&quot;/&gt;&lt;wsp:rsid wsp:val=&quot;006D6D5D&quot;/&gt;&lt;wsp:rsid wsp:val=&quot;006D7662&quot;/&gt;&lt;wsp:rsid wsp:val=&quot;006D7FD7&quot;/&gt;&lt;wsp:rsid wsp:val=&quot;006E0316&quot;/&gt;&lt;wsp:rsid wsp:val=&quot;006E290A&quot;/&gt;&lt;wsp:rsid wsp:val=&quot;006E2E46&quot;/&gt;&lt;wsp:rsid wsp:val=&quot;006E2EE8&quot;/&gt;&lt;wsp:rsid wsp:val=&quot;006E2EF9&quot;/&gt;&lt;wsp:rsid wsp:val=&quot;006E3C93&quot;/&gt;&lt;wsp:rsid wsp:val=&quot;006E3D7D&quot;/&gt;&lt;wsp:rsid wsp:val=&quot;006E3DDC&quot;/&gt;&lt;wsp:rsid wsp:val=&quot;006E4E1E&quot;/&gt;&lt;wsp:rsid wsp:val=&quot;006E5431&quot;/&gt;&lt;wsp:rsid wsp:val=&quot;006E639C&quot;/&gt;&lt;wsp:rsid wsp:val=&quot;006E6AD9&quot;/&gt;&lt;wsp:rsid wsp:val=&quot;006E6B5D&quot;/&gt;&lt;wsp:rsid wsp:val=&quot;006E7BF6&quot;/&gt;&lt;wsp:rsid wsp:val=&quot;006F0305&quot;/&gt;&lt;wsp:rsid wsp:val=&quot;006F05FC&quot;/&gt;&lt;wsp:rsid wsp:val=&quot;006F0B7D&quot;/&gt;&lt;wsp:rsid wsp:val=&quot;006F0BE2&quot;/&gt;&lt;wsp:rsid wsp:val=&quot;006F0EFD&quot;/&gt;&lt;wsp:rsid wsp:val=&quot;006F1226&quot;/&gt;&lt;wsp:rsid wsp:val=&quot;006F3585&quot;/&gt;&lt;wsp:rsid wsp:val=&quot;006F376F&quot;/&gt;&lt;wsp:rsid wsp:val=&quot;006F4AE1&quot;/&gt;&lt;wsp:rsid wsp:val=&quot;006F4CA5&quot;/&gt;&lt;wsp:rsid wsp:val=&quot;006F5098&quot;/&gt;&lt;wsp:rsid wsp:val=&quot;006F539C&quot;/&gt;&lt;wsp:rsid wsp:val=&quot;006F6071&quot;/&gt;&lt;wsp:rsid wsp:val=&quot;006F61CC&quot;/&gt;&lt;wsp:rsid wsp:val=&quot;006F6B24&quot;/&gt;&lt;wsp:rsid wsp:val=&quot;006F7AA8&quot;/&gt;&lt;wsp:rsid wsp:val=&quot;007000FE&quot;/&gt;&lt;wsp:rsid wsp:val=&quot;00700A87&quot;/&gt;&lt;wsp:rsid wsp:val=&quot;00700BD8&quot;/&gt;&lt;wsp:rsid wsp:val=&quot;007013E9&quot;/&gt;&lt;wsp:rsid wsp:val=&quot;00702FA0&quot;/&gt;&lt;wsp:rsid wsp:val=&quot;0070336D&quot;/&gt;&lt;wsp:rsid wsp:val=&quot;00703DB6&quot;/&gt;&lt;wsp:rsid wsp:val=&quot;0070457F&quot;/&gt;&lt;wsp:rsid wsp:val=&quot;00705DB6&quot;/&gt;&lt;wsp:rsid wsp:val=&quot;007063DB&quot;/&gt;&lt;wsp:rsid wsp:val=&quot;00707953&quot;/&gt;&lt;wsp:rsid wsp:val=&quot;00707C9A&quot;/&gt;&lt;wsp:rsid wsp:val=&quot;00710901&quot;/&gt;&lt;wsp:rsid wsp:val=&quot;00711304&quot;/&gt;&lt;wsp:rsid wsp:val=&quot;0071170F&quot;/&gt;&lt;wsp:rsid wsp:val=&quot;00711788&quot;/&gt;&lt;wsp:rsid wsp:val=&quot;00711C78&quot;/&gt;&lt;wsp:rsid wsp:val=&quot;00712001&quot;/&gt;&lt;wsp:rsid wsp:val=&quot;00712169&quot;/&gt;&lt;wsp:rsid wsp:val=&quot;0071222A&quot;/&gt;&lt;wsp:rsid wsp:val=&quot;0071260E&quot;/&gt;&lt;wsp:rsid wsp:val=&quot;007132DA&quot;/&gt;&lt;wsp:rsid wsp:val=&quot;007139AD&quot;/&gt;&lt;wsp:rsid wsp:val=&quot;00714342&quot;/&gt;&lt;wsp:rsid wsp:val=&quot;00714ABC&quot;/&gt;&lt;wsp:rsid wsp:val=&quot;00715301&quot;/&gt;&lt;wsp:rsid wsp:val=&quot;00715E14&quot;/&gt;&lt;wsp:rsid wsp:val=&quot;00716066&quot;/&gt;&lt;wsp:rsid wsp:val=&quot;00716784&quot;/&gt;&lt;wsp:rsid wsp:val=&quot;00716B4B&quot;/&gt;&lt;wsp:rsid wsp:val=&quot;00716B95&quot;/&gt;&lt;wsp:rsid wsp:val=&quot;0071771C&quot;/&gt;&lt;wsp:rsid wsp:val=&quot;0072012E&quot;/&gt;&lt;wsp:rsid wsp:val=&quot;0072014E&quot;/&gt;&lt;wsp:rsid wsp:val=&quot;007207CF&quot;/&gt;&lt;wsp:rsid wsp:val=&quot;00721472&quot;/&gt;&lt;wsp:rsid wsp:val=&quot;0072159F&quot;/&gt;&lt;wsp:rsid wsp:val=&quot;00721ABC&quot;/&gt;&lt;wsp:rsid wsp:val=&quot;0072218E&quot;/&gt;&lt;wsp:rsid wsp:val=&quot;0072278D&quot;/&gt;&lt;wsp:rsid wsp:val=&quot;00722B72&quot;/&gt;&lt;wsp:rsid wsp:val=&quot;0072339B&quot;/&gt;&lt;wsp:rsid wsp:val=&quot;00723718&quot;/&gt;&lt;wsp:rsid wsp:val=&quot;007247A2&quot;/&gt;&lt;wsp:rsid wsp:val=&quot;00724BFD&quot;/&gt;&lt;wsp:rsid wsp:val=&quot;00725C39&quot;/&gt;&lt;wsp:rsid wsp:val=&quot;00725E5D&quot;/&gt;&lt;wsp:rsid wsp:val=&quot;00725FD2&quot;/&gt;&lt;wsp:rsid wsp:val=&quot;007269CD&quot;/&gt;&lt;wsp:rsid wsp:val=&quot;0072777B&quot;/&gt;&lt;wsp:rsid wsp:val=&quot;00727C8E&quot;/&gt;&lt;wsp:rsid wsp:val=&quot;00730D68&quot;/&gt;&lt;wsp:rsid wsp:val=&quot;0073117A&quot;/&gt;&lt;wsp:rsid wsp:val=&quot;007313D3&quot;/&gt;&lt;wsp:rsid wsp:val=&quot;007322FE&quot;/&gt;&lt;wsp:rsid wsp:val=&quot;0073311B&quot;/&gt;&lt;wsp:rsid wsp:val=&quot;00733416&quot;/&gt;&lt;wsp:rsid wsp:val=&quot;00733DC5&quot;/&gt;&lt;wsp:rsid wsp:val=&quot;0073448F&quot;/&gt;&lt;wsp:rsid wsp:val=&quot;0073468F&quot;/&gt;&lt;wsp:rsid wsp:val=&quot;00734A9D&quot;/&gt;&lt;wsp:rsid wsp:val=&quot;00734E62&quot;/&gt;&lt;wsp:rsid wsp:val=&quot;00735593&quot;/&gt;&lt;wsp:rsid wsp:val=&quot;007364D0&quot;/&gt;&lt;wsp:rsid wsp:val=&quot;00737B77&quot;/&gt;&lt;wsp:rsid wsp:val=&quot;0074158C&quot;/&gt;&lt;wsp:rsid wsp:val=&quot;007417C4&quot;/&gt;&lt;wsp:rsid wsp:val=&quot;007417C5&quot;/&gt;&lt;wsp:rsid wsp:val=&quot;007417D6&quot;/&gt;&lt;wsp:rsid wsp:val=&quot;00741A9B&quot;/&gt;&lt;wsp:rsid wsp:val=&quot;00742158&quot;/&gt;&lt;wsp:rsid wsp:val=&quot;0074275C&quot;/&gt;&lt;wsp:rsid wsp:val=&quot;00743C93&quot;/&gt;&lt;wsp:rsid wsp:val=&quot;00743D0A&quot;/&gt;&lt;wsp:rsid wsp:val=&quot;007455D5&quot;/&gt;&lt;wsp:rsid wsp:val=&quot;007460F3&quot;/&gt;&lt;wsp:rsid wsp:val=&quot;0074649E&quot;/&gt;&lt;wsp:rsid wsp:val=&quot;007465A1&quot;/&gt;&lt;wsp:rsid wsp:val=&quot;0074680A&quot;/&gt;&lt;wsp:rsid wsp:val=&quot;00747C03&quot;/&gt;&lt;wsp:rsid wsp:val=&quot;00747C7E&quot;/&gt;&lt;wsp:rsid wsp:val=&quot;00750BFD&quot;/&gt;&lt;wsp:rsid wsp:val=&quot;00750F99&quot;/&gt;&lt;wsp:rsid wsp:val=&quot;00751504&quot;/&gt;&lt;wsp:rsid wsp:val=&quot;007517F0&quot;/&gt;&lt;wsp:rsid wsp:val=&quot;00751A9C&quot;/&gt;&lt;wsp:rsid wsp:val=&quot;007525DB&quot;/&gt;&lt;wsp:rsid wsp:val=&quot;00752D2D&quot;/&gt;&lt;wsp:rsid wsp:val=&quot;00752F2C&quot;/&gt;&lt;wsp:rsid wsp:val=&quot;007552EC&quot;/&gt;&lt;wsp:rsid wsp:val=&quot;007560E8&quot;/&gt;&lt;wsp:rsid wsp:val=&quot;00757BC8&quot;/&gt;&lt;wsp:rsid wsp:val=&quot;0076019F&quot;/&gt;&lt;wsp:rsid wsp:val=&quot;00760DA6&quot;/&gt;&lt;wsp:rsid wsp:val=&quot;00761AAB&quot;/&gt;&lt;wsp:rsid wsp:val=&quot;00763B4C&quot;/&gt;&lt;wsp:rsid wsp:val=&quot;00763E16&quot;/&gt;&lt;wsp:rsid wsp:val=&quot;007643B9&quot;/&gt;&lt;wsp:rsid wsp:val=&quot;0076474B&quot;/&gt;&lt;wsp:rsid wsp:val=&quot;00764CB6&quot;/&gt;&lt;wsp:rsid wsp:val=&quot;0076600F&quot;/&gt;&lt;wsp:rsid wsp:val=&quot;00766600&quot;/&gt;&lt;wsp:rsid wsp:val=&quot;0077005B&quot;/&gt;&lt;wsp:rsid wsp:val=&quot;00770089&quot;/&gt;&lt;wsp:rsid wsp:val=&quot;00771020&quot;/&gt;&lt;wsp:rsid wsp:val=&quot;00771511&quot;/&gt;&lt;wsp:rsid wsp:val=&quot;00772A33&quot;/&gt;&lt;wsp:rsid wsp:val=&quot;00772EF9&quot;/&gt;&lt;wsp:rsid wsp:val=&quot;00772F1B&quot;/&gt;&lt;wsp:rsid wsp:val=&quot;007732B6&quot;/&gt;&lt;wsp:rsid wsp:val=&quot;00773626&quot;/&gt;&lt;wsp:rsid wsp:val=&quot;007751FE&quot;/&gt;&lt;wsp:rsid wsp:val=&quot;007753CF&quot;/&gt;&lt;wsp:rsid wsp:val=&quot;007754DA&quot;/&gt;&lt;wsp:rsid wsp:val=&quot;00775704&quot;/&gt;&lt;wsp:rsid wsp:val=&quot;00776359&quot;/&gt;&lt;wsp:rsid wsp:val=&quot;00776F1E&quot;/&gt;&lt;wsp:rsid wsp:val=&quot;007775C5&quot;/&gt;&lt;wsp:rsid wsp:val=&quot;00777A79&quot;/&gt;&lt;wsp:rsid wsp:val=&quot;00780B64&quot;/&gt;&lt;wsp:rsid wsp:val=&quot;00780BB8&quot;/&gt;&lt;wsp:rsid wsp:val=&quot;00780EAE&quot;/&gt;&lt;wsp:rsid wsp:val=&quot;00781749&quot;/&gt;&lt;wsp:rsid wsp:val=&quot;0078215B&quot;/&gt;&lt;wsp:rsid wsp:val=&quot;007839FF&quot;/&gt;&lt;wsp:rsid wsp:val=&quot;00783D46&quot;/&gt;&lt;wsp:rsid wsp:val=&quot;00784D7F&quot;/&gt;&lt;wsp:rsid wsp:val=&quot;0078624B&quot;/&gt;&lt;wsp:rsid wsp:val=&quot;00786F4F&quot;/&gt;&lt;wsp:rsid wsp:val=&quot;007877B1&quot;/&gt;&lt;wsp:rsid wsp:val=&quot;00791C76&quot;/&gt;&lt;wsp:rsid wsp:val=&quot;0079210D&quot;/&gt;&lt;wsp:rsid wsp:val=&quot;00792ED9&quot;/&gt;&lt;wsp:rsid wsp:val=&quot;007930AD&quot;/&gt;&lt;wsp:rsid wsp:val=&quot;00793A46&quot;/&gt;&lt;wsp:rsid wsp:val=&quot;00793B1C&quot;/&gt;&lt;wsp:rsid wsp:val=&quot;00794DE0&quot;/&gt;&lt;wsp:rsid wsp:val=&quot;00794F0B&quot;/&gt;&lt;wsp:rsid wsp:val=&quot;00796875&quot;/&gt;&lt;wsp:rsid wsp:val=&quot;00797273&quot;/&gt;&lt;wsp:rsid wsp:val=&quot;007A15E4&quot;/&gt;&lt;wsp:rsid wsp:val=&quot;007A1AD1&quot;/&gt;&lt;wsp:rsid wsp:val=&quot;007A2390&quot;/&gt;&lt;wsp:rsid wsp:val=&quot;007A3607&quot;/&gt;&lt;wsp:rsid wsp:val=&quot;007A3CF6&quot;/&gt;&lt;wsp:rsid wsp:val=&quot;007A4FB3&quot;/&gt;&lt;wsp:rsid wsp:val=&quot;007A5473&quot;/&gt;&lt;wsp:rsid wsp:val=&quot;007A5A06&quot;/&gt;&lt;wsp:rsid wsp:val=&quot;007A5B2D&quot;/&gt;&lt;wsp:rsid wsp:val=&quot;007A6115&quot;/&gt;&lt;wsp:rsid wsp:val=&quot;007A6866&quot;/&gt;&lt;wsp:rsid wsp:val=&quot;007A6F81&quot;/&gt;&lt;wsp:rsid wsp:val=&quot;007A736C&quot;/&gt;&lt;wsp:rsid wsp:val=&quot;007B003C&quot;/&gt;&lt;wsp:rsid wsp:val=&quot;007B083F&quot;/&gt;&lt;wsp:rsid wsp:val=&quot;007B0B0F&quot;/&gt;&lt;wsp:rsid wsp:val=&quot;007B1344&quot;/&gt;&lt;wsp:rsid wsp:val=&quot;007B171E&quot;/&gt;&lt;wsp:rsid wsp:val=&quot;007B18F4&quot;/&gt;&lt;wsp:rsid wsp:val=&quot;007B1926&quot;/&gt;&lt;wsp:rsid wsp:val=&quot;007B1CD9&quot;/&gt;&lt;wsp:rsid wsp:val=&quot;007B253D&quot;/&gt;&lt;wsp:rsid wsp:val=&quot;007B2A22&quot;/&gt;&lt;wsp:rsid wsp:val=&quot;007B3523&quot;/&gt;&lt;wsp:rsid wsp:val=&quot;007B4541&quot;/&gt;&lt;wsp:rsid wsp:val=&quot;007B4987&quot;/&gt;&lt;wsp:rsid wsp:val=&quot;007B578B&quot;/&gt;&lt;wsp:rsid wsp:val=&quot;007B5964&quot;/&gt;&lt;wsp:rsid wsp:val=&quot;007B5E95&quot;/&gt;&lt;wsp:rsid wsp:val=&quot;007B60D6&quot;/&gt;&lt;wsp:rsid wsp:val=&quot;007B64AC&quot;/&gt;&lt;wsp:rsid wsp:val=&quot;007B697D&quot;/&gt;&lt;wsp:rsid wsp:val=&quot;007B6CF3&quot;/&gt;&lt;wsp:rsid wsp:val=&quot;007B7081&quot;/&gt;&lt;wsp:rsid wsp:val=&quot;007B735E&quot;/&gt;&lt;wsp:rsid wsp:val=&quot;007C0099&quot;/&gt;&lt;wsp:rsid wsp:val=&quot;007C08C5&quot;/&gt;&lt;wsp:rsid wsp:val=&quot;007C1967&quot;/&gt;&lt;wsp:rsid wsp:val=&quot;007C1D9C&quot;/&gt;&lt;wsp:rsid wsp:val=&quot;007C2A7E&quot;/&gt;&lt;wsp:rsid wsp:val=&quot;007C2F40&quot;/&gt;&lt;wsp:rsid wsp:val=&quot;007C396A&quot;/&gt;&lt;wsp:rsid wsp:val=&quot;007C3A09&quot;/&gt;&lt;wsp:rsid wsp:val=&quot;007C3CF1&quot;/&gt;&lt;wsp:rsid wsp:val=&quot;007C461E&quot;/&gt;&lt;wsp:rsid wsp:val=&quot;007C4B28&quot;/&gt;&lt;wsp:rsid wsp:val=&quot;007C522F&quot;/&gt;&lt;wsp:rsid wsp:val=&quot;007C5252&quot;/&gt;&lt;wsp:rsid wsp:val=&quot;007C5557&quot;/&gt;&lt;wsp:rsid wsp:val=&quot;007C623B&quot;/&gt;&lt;wsp:rsid wsp:val=&quot;007C707A&quot;/&gt;&lt;wsp:rsid wsp:val=&quot;007C77E1&quot;/&gt;&lt;wsp:rsid wsp:val=&quot;007C7FAC&quot;/&gt;&lt;wsp:rsid wsp:val=&quot;007D00EA&quot;/&gt;&lt;wsp:rsid wsp:val=&quot;007D1687&quot;/&gt;&lt;wsp:rsid wsp:val=&quot;007D2352&quot;/&gt;&lt;wsp:rsid wsp:val=&quot;007D27A1&quot;/&gt;&lt;wsp:rsid wsp:val=&quot;007D3CDB&quot;/&gt;&lt;wsp:rsid wsp:val=&quot;007D496F&quot;/&gt;&lt;wsp:rsid wsp:val=&quot;007D4E8F&quot;/&gt;&lt;wsp:rsid wsp:val=&quot;007D6293&quot;/&gt;&lt;wsp:rsid wsp:val=&quot;007D6F5E&quot;/&gt;&lt;wsp:rsid wsp:val=&quot;007D7CA4&quot;/&gt;&lt;wsp:rsid wsp:val=&quot;007E0471&quot;/&gt;&lt;wsp:rsid wsp:val=&quot;007E0668&quot;/&gt;&lt;wsp:rsid wsp:val=&quot;007E078B&quot;/&gt;&lt;wsp:rsid wsp:val=&quot;007E0D52&quot;/&gt;&lt;wsp:rsid wsp:val=&quot;007E2FA7&quot;/&gt;&lt;wsp:rsid wsp:val=&quot;007E3945&quot;/&gt;&lt;wsp:rsid wsp:val=&quot;007E3DEE&quot;/&gt;&lt;wsp:rsid wsp:val=&quot;007E40FB&quot;/&gt;&lt;wsp:rsid wsp:val=&quot;007E49B2&quot;/&gt;&lt;wsp:rsid wsp:val=&quot;007E4A7C&quot;/&gt;&lt;wsp:rsid wsp:val=&quot;007E600C&quot;/&gt;&lt;wsp:rsid wsp:val=&quot;007E64A6&quot;/&gt;&lt;wsp:rsid wsp:val=&quot;007E6E3E&quot;/&gt;&lt;wsp:rsid wsp:val=&quot;007E74AC&quot;/&gt;&lt;wsp:rsid wsp:val=&quot;007F0144&quot;/&gt;&lt;wsp:rsid wsp:val=&quot;007F0307&quot;/&gt;&lt;wsp:rsid wsp:val=&quot;007F041D&quot;/&gt;&lt;wsp:rsid wsp:val=&quot;007F4EDC&quot;/&gt;&lt;wsp:rsid wsp:val=&quot;007F4F0A&quot;/&gt;&lt;wsp:rsid wsp:val=&quot;007F545E&quot;/&gt;&lt;wsp:rsid wsp:val=&quot;007F549D&quot;/&gt;&lt;wsp:rsid wsp:val=&quot;007F5CA4&quot;/&gt;&lt;wsp:rsid wsp:val=&quot;007F5E7A&quot;/&gt;&lt;wsp:rsid wsp:val=&quot;007F6DA3&quot;/&gt;&lt;wsp:rsid wsp:val=&quot;007F74DB&quot;/&gt;&lt;wsp:rsid wsp:val=&quot;007F779F&quot;/&gt;&lt;wsp:rsid wsp:val=&quot;0080031D&quot;/&gt;&lt;wsp:rsid wsp:val=&quot;00801285&quot;/&gt;&lt;wsp:rsid wsp:val=&quot;00801BA1&quot;/&gt;&lt;wsp:rsid wsp:val=&quot;00801DB9&quot;/&gt;&lt;wsp:rsid wsp:val=&quot;008026E3&quot;/&gt;&lt;wsp:rsid wsp:val=&quot;00802D5E&quot;/&gt;&lt;wsp:rsid wsp:val=&quot;00803991&quot;/&gt;&lt;wsp:rsid wsp:val=&quot;00803C60&quot;/&gt;&lt;wsp:rsid wsp:val=&quot;00804133&quot;/&gt;&lt;wsp:rsid wsp:val=&quot;00804CD0&quot;/&gt;&lt;wsp:rsid wsp:val=&quot;00805459&quot;/&gt;&lt;wsp:rsid wsp:val=&quot;00805B71&quot;/&gt;&lt;wsp:rsid wsp:val=&quot;00806159&quot;/&gt;&lt;wsp:rsid wsp:val=&quot;00806E1C&quot;/&gt;&lt;wsp:rsid wsp:val=&quot;00811A0E&quot;/&gt;&lt;wsp:rsid wsp:val=&quot;00811B5A&quot;/&gt;&lt;wsp:rsid wsp:val=&quot;00811FD1&quot;/&gt;&lt;wsp:rsid wsp:val=&quot;0081249C&quot;/&gt;&lt;wsp:rsid wsp:val=&quot;0081317F&quot;/&gt;&lt;wsp:rsid wsp:val=&quot;00813CAD&quot;/&gt;&lt;wsp:rsid wsp:val=&quot;00813EF9&quot;/&gt;&lt;wsp:rsid wsp:val=&quot;00813F37&quot;/&gt;&lt;wsp:rsid wsp:val=&quot;00814BBC&quot;/&gt;&lt;wsp:rsid wsp:val=&quot;00815418&quot;/&gt;&lt;wsp:rsid wsp:val=&quot;00816317&quot;/&gt;&lt;wsp:rsid wsp:val=&quot;00817EB9&quot;/&gt;&lt;wsp:rsid wsp:val=&quot;0082050E&quot;/&gt;&lt;wsp:rsid wsp:val=&quot;008243C0&quot;/&gt;&lt;wsp:rsid wsp:val=&quot;008248A8&quot;/&gt;&lt;wsp:rsid wsp:val=&quot;008266AE&quot;/&gt;&lt;wsp:rsid wsp:val=&quot;0082706F&quot;/&gt;&lt;wsp:rsid wsp:val=&quot;008274F6&quot;/&gt;&lt;wsp:rsid wsp:val=&quot;00827557&quot;/&gt;&lt;wsp:rsid wsp:val=&quot;0082772A&quot;/&gt;&lt;wsp:rsid wsp:val=&quot;00827D55&quot;/&gt;&lt;wsp:rsid wsp:val=&quot;00831774&quot;/&gt;&lt;wsp:rsid wsp:val=&quot;00831836&quot;/&gt;&lt;wsp:rsid wsp:val=&quot;00831B29&quot;/&gt;&lt;wsp:rsid wsp:val=&quot;00831E5F&quot;/&gt;&lt;wsp:rsid wsp:val=&quot;00833205&quot;/&gt;&lt;wsp:rsid wsp:val=&quot;00833473&quot;/&gt;&lt;wsp:rsid wsp:val=&quot;00834103&quot;/&gt;&lt;wsp:rsid wsp:val=&quot;0083425F&quot;/&gt;&lt;wsp:rsid wsp:val=&quot;00834FF2&quot;/&gt;&lt;wsp:rsid wsp:val=&quot;00835392&quot;/&gt;&lt;wsp:rsid wsp:val=&quot;00835962&quot;/&gt;&lt;wsp:rsid wsp:val=&quot;00835FF9&quot;/&gt;&lt;wsp:rsid wsp:val=&quot;0083699F&quot;/&gt;&lt;wsp:rsid wsp:val=&quot;008372B4&quot;/&gt;&lt;wsp:rsid wsp:val=&quot;00837841&quot;/&gt;&lt;wsp:rsid wsp:val=&quot;00840E40&quot;/&gt;&lt;wsp:rsid wsp:val=&quot;0084103D&quot;/&gt;&lt;wsp:rsid wsp:val=&quot;008413A8&quot;/&gt;&lt;wsp:rsid wsp:val=&quot;00841491&quot;/&gt;&lt;wsp:rsid wsp:val=&quot;00842D34&quot;/&gt;&lt;wsp:rsid wsp:val=&quot;0084369F&quot;/&gt;&lt;wsp:rsid wsp:val=&quot;00843C1F&quot;/&gt;&lt;wsp:rsid wsp:val=&quot;00843FC3&quot;/&gt;&lt;wsp:rsid wsp:val=&quot;008445E1&quot;/&gt;&lt;wsp:rsid wsp:val=&quot;00846544&quot;/&gt;&lt;wsp:rsid wsp:val=&quot;00846F5C&quot;/&gt;&lt;wsp:rsid wsp:val=&quot;00847296&quot;/&gt;&lt;wsp:rsid wsp:val=&quot;008502B6&quot;/&gt;&lt;wsp:rsid wsp:val=&quot;00850346&quot;/&gt;&lt;wsp:rsid wsp:val=&quot;00850B83&quot;/&gt;&lt;wsp:rsid wsp:val=&quot;00850FDA&quot;/&gt;&lt;wsp:rsid wsp:val=&quot;00851600&quot;/&gt;&lt;wsp:rsid wsp:val=&quot;00852229&quot;/&gt;&lt;wsp:rsid wsp:val=&quot;008528AA&quot;/&gt;&lt;wsp:rsid wsp:val=&quot;00853A8C&quot;/&gt;&lt;wsp:rsid wsp:val=&quot;0085437F&quot;/&gt;&lt;wsp:rsid wsp:val=&quot;00855AED&quot;/&gt;&lt;wsp:rsid wsp:val=&quot;00855C24&quot;/&gt;&lt;wsp:rsid wsp:val=&quot;0085649D&quot;/&gt;&lt;wsp:rsid wsp:val=&quot;00857102&quot;/&gt;&lt;wsp:rsid wsp:val=&quot;0085711C&quot;/&gt;&lt;wsp:rsid wsp:val=&quot;00857E5A&quot;/&gt;&lt;wsp:rsid wsp:val=&quot;00860BC4&quot;/&gt;&lt;wsp:rsid wsp:val=&quot;00860E93&quot;/&gt;&lt;wsp:rsid wsp:val=&quot;00861114&quot;/&gt;&lt;wsp:rsid wsp:val=&quot;00861A27&quot;/&gt;&lt;wsp:rsid wsp:val=&quot;00863022&quot;/&gt;&lt;wsp:rsid wsp:val=&quot;00863782&quot;/&gt;&lt;wsp:rsid wsp:val=&quot;00864773&quot;/&gt;&lt;wsp:rsid wsp:val=&quot;008659B4&quot;/&gt;&lt;wsp:rsid wsp:val=&quot;0086628E&quot;/&gt;&lt;wsp:rsid wsp:val=&quot;0086678F&quot;/&gt;&lt;wsp:rsid wsp:val=&quot;008667FD&quot;/&gt;&lt;wsp:rsid wsp:val=&quot;00866953&quot;/&gt;&lt;wsp:rsid wsp:val=&quot;00866F20&quot;/&gt;&lt;wsp:rsid wsp:val=&quot;008670CD&quot;/&gt;&lt;wsp:rsid wsp:val=&quot;0086720A&quot;/&gt;&lt;wsp:rsid wsp:val=&quot;00870A5F&quot;/&gt;&lt;wsp:rsid wsp:val=&quot;00870F11&quot;/&gt;&lt;wsp:rsid wsp:val=&quot;008713C5&quot;/&gt;&lt;wsp:rsid wsp:val=&quot;00871B8E&quot;/&gt;&lt;wsp:rsid wsp:val=&quot;008726B6&quot;/&gt;&lt;wsp:rsid wsp:val=&quot;00872CE5&quot;/&gt;&lt;wsp:rsid wsp:val=&quot;00872DAE&quot;/&gt;&lt;wsp:rsid wsp:val=&quot;008732F0&quot;/&gt;&lt;wsp:rsid wsp:val=&quot;00874539&quot;/&gt;&lt;wsp:rsid wsp:val=&quot;00874684&quot;/&gt;&lt;wsp:rsid wsp:val=&quot;008746B5&quot;/&gt;&lt;wsp:rsid wsp:val=&quot;00874714&quot;/&gt;&lt;wsp:rsid wsp:val=&quot;008753D8&quot;/&gt;&lt;wsp:rsid wsp:val=&quot;00875B8C&quot;/&gt;&lt;wsp:rsid wsp:val=&quot;00875BF7&quot;/&gt;&lt;wsp:rsid wsp:val=&quot;00875FD2&quot;/&gt;&lt;wsp:rsid wsp:val=&quot;0087683A&quot;/&gt;&lt;wsp:rsid wsp:val=&quot;00876DD1&quot;/&gt;&lt;wsp:rsid wsp:val=&quot;008770C2&quot;/&gt;&lt;wsp:rsid wsp:val=&quot;0087749C&quot;/&gt;&lt;wsp:rsid wsp:val=&quot;00877CEB&quot;/&gt;&lt;wsp:rsid wsp:val=&quot;00877F4D&quot;/&gt;&lt;wsp:rsid wsp:val=&quot;008815AD&quot;/&gt;&lt;wsp:rsid wsp:val=&quot;008817E7&quot;/&gt;&lt;wsp:rsid wsp:val=&quot;00881822&quot;/&gt;&lt;wsp:rsid wsp:val=&quot;0088241D&quot;/&gt;&lt;wsp:rsid wsp:val=&quot;00882F1D&quot;/&gt;&lt;wsp:rsid wsp:val=&quot;00883AA1&quot;/&gt;&lt;wsp:rsid wsp:val=&quot;00883E68&quot;/&gt;&lt;wsp:rsid wsp:val=&quot;00883F81&quot;/&gt;&lt;wsp:rsid wsp:val=&quot;0088430F&quot;/&gt;&lt;wsp:rsid wsp:val=&quot;008902B9&quot;/&gt;&lt;wsp:rsid wsp:val=&quot;00890613&quot;/&gt;&lt;wsp:rsid wsp:val=&quot;00892BD4&quot;/&gt;&lt;wsp:rsid wsp:val=&quot;00892FEE&quot;/&gt;&lt;wsp:rsid wsp:val=&quot;008934D0&quot;/&gt;&lt;wsp:rsid wsp:val=&quot;00893666&quot;/&gt;&lt;wsp:rsid wsp:val=&quot;008944B3&quot;/&gt;&lt;wsp:rsid wsp:val=&quot;00894F7B&quot;/&gt;&lt;wsp:rsid wsp:val=&quot;008955CA&quot;/&gt;&lt;wsp:rsid wsp:val=&quot;00895875&quot;/&gt;&lt;wsp:rsid wsp:val=&quot;00895B3C&quot;/&gt;&lt;wsp:rsid wsp:val=&quot;00896101&quot;/&gt;&lt;wsp:rsid wsp:val=&quot;008964E3&quot;/&gt;&lt;wsp:rsid wsp:val=&quot;00896B4F&quot;/&gt;&lt;wsp:rsid wsp:val=&quot;008972A9&quot;/&gt;&lt;wsp:rsid wsp:val=&quot;00897957&quot;/&gt;&lt;wsp:rsid wsp:val=&quot;00897D06&quot;/&gt;&lt;wsp:rsid wsp:val=&quot;008A04AC&quot;/&gt;&lt;wsp:rsid wsp:val=&quot;008A1428&quot;/&gt;&lt;wsp:rsid wsp:val=&quot;008A1889&quot;/&gt;&lt;wsp:rsid wsp:val=&quot;008A1AB6&quot;/&gt;&lt;wsp:rsid wsp:val=&quot;008A1ECE&quot;/&gt;&lt;wsp:rsid wsp:val=&quot;008A22D0&quot;/&gt;&lt;wsp:rsid wsp:val=&quot;008A271D&quot;/&gt;&lt;wsp:rsid wsp:val=&quot;008A291C&quot;/&gt;&lt;wsp:rsid wsp:val=&quot;008A29B9&quot;/&gt;&lt;wsp:rsid wsp:val=&quot;008A39E0&quot;/&gt;&lt;wsp:rsid wsp:val=&quot;008A3B49&quot;/&gt;&lt;wsp:rsid wsp:val=&quot;008A4FFE&quot;/&gt;&lt;wsp:rsid wsp:val=&quot;008A5D6B&quot;/&gt;&lt;wsp:rsid wsp:val=&quot;008A630D&quot;/&gt;&lt;wsp:rsid wsp:val=&quot;008A63EC&quot;/&gt;&lt;wsp:rsid wsp:val=&quot;008A6EAB&quot;/&gt;&lt;wsp:rsid wsp:val=&quot;008A7960&quot;/&gt;&lt;wsp:rsid wsp:val=&quot;008A7FB1&quot;/&gt;&lt;wsp:rsid wsp:val=&quot;008B0051&quot;/&gt;&lt;wsp:rsid wsp:val=&quot;008B0097&quot;/&gt;&lt;wsp:rsid wsp:val=&quot;008B014D&quot;/&gt;&lt;wsp:rsid wsp:val=&quot;008B0A64&quot;/&gt;&lt;wsp:rsid wsp:val=&quot;008B0AAC&quot;/&gt;&lt;wsp:rsid wsp:val=&quot;008B0FFC&quot;/&gt;&lt;wsp:rsid wsp:val=&quot;008B1274&quot;/&gt;&lt;wsp:rsid wsp:val=&quot;008B13F1&quot;/&gt;&lt;wsp:rsid wsp:val=&quot;008B1FCD&quot;/&gt;&lt;wsp:rsid wsp:val=&quot;008B275C&quot;/&gt;&lt;wsp:rsid wsp:val=&quot;008B4FCD&quot;/&gt;&lt;wsp:rsid wsp:val=&quot;008B58B0&quot;/&gt;&lt;wsp:rsid wsp:val=&quot;008B70EE&quot;/&gt;&lt;wsp:rsid wsp:val=&quot;008B7B2E&quot;/&gt;&lt;wsp:rsid wsp:val=&quot;008C2401&quot;/&gt;&lt;wsp:rsid wsp:val=&quot;008C2AC0&quot;/&gt;&lt;wsp:rsid wsp:val=&quot;008C304D&quot;/&gt;&lt;wsp:rsid wsp:val=&quot;008C35C4&quot;/&gt;&lt;wsp:rsid wsp:val=&quot;008C369B&quot;/&gt;&lt;wsp:rsid wsp:val=&quot;008C3AA4&quot;/&gt;&lt;wsp:rsid wsp:val=&quot;008C3CFB&quot;/&gt;&lt;wsp:rsid wsp:val=&quot;008C411E&quot;/&gt;&lt;wsp:rsid wsp:val=&quot;008C452E&quot;/&gt;&lt;wsp:rsid wsp:val=&quot;008C4A98&quot;/&gt;&lt;wsp:rsid wsp:val=&quot;008C4FDC&quot;/&gt;&lt;wsp:rsid wsp:val=&quot;008C53C4&quot;/&gt;&lt;wsp:rsid wsp:val=&quot;008C5BD7&quot;/&gt;&lt;wsp:rsid wsp:val=&quot;008C5D5C&quot;/&gt;&lt;wsp:rsid wsp:val=&quot;008C5F98&quot;/&gt;&lt;wsp:rsid wsp:val=&quot;008C69D1&quot;/&gt;&lt;wsp:rsid wsp:val=&quot;008C6A30&quot;/&gt;&lt;wsp:rsid wsp:val=&quot;008C7154&quot;/&gt;&lt;wsp:rsid wsp:val=&quot;008C7569&quot;/&gt;&lt;wsp:rsid wsp:val=&quot;008C7EA3&quot;/&gt;&lt;wsp:rsid wsp:val=&quot;008D0488&quot;/&gt;&lt;wsp:rsid wsp:val=&quot;008D06FE&quot;/&gt;&lt;wsp:rsid wsp:val=&quot;008D0B89&quot;/&gt;&lt;wsp:rsid wsp:val=&quot;008D132C&quot;/&gt;&lt;wsp:rsid wsp:val=&quot;008D2810&quot;/&gt;&lt;wsp:rsid wsp:val=&quot;008D2D2D&quot;/&gt;&lt;wsp:rsid wsp:val=&quot;008D2EC9&quot;/&gt;&lt;wsp:rsid wsp:val=&quot;008D3147&quot;/&gt;&lt;wsp:rsid wsp:val=&quot;008D32CD&quot;/&gt;&lt;wsp:rsid wsp:val=&quot;008D3CD7&quot;/&gt;&lt;wsp:rsid wsp:val=&quot;008D3F22&quot;/&gt;&lt;wsp:rsid wsp:val=&quot;008D417C&quot;/&gt;&lt;wsp:rsid wsp:val=&quot;008D4413&quot;/&gt;&lt;wsp:rsid wsp:val=&quot;008D4AAB&quot;/&gt;&lt;wsp:rsid wsp:val=&quot;008D4D0D&quot;/&gt;&lt;wsp:rsid wsp:val=&quot;008D735C&quot;/&gt;&lt;wsp:rsid wsp:val=&quot;008D7642&quot;/&gt;&lt;wsp:rsid wsp:val=&quot;008D7B81&quot;/&gt;&lt;wsp:rsid wsp:val=&quot;008E00DD&quot;/&gt;&lt;wsp:rsid wsp:val=&quot;008E016F&quot;/&gt;&lt;wsp:rsid wsp:val=&quot;008E03E3&quot;/&gt;&lt;wsp:rsid wsp:val=&quot;008E0452&quot;/&gt;&lt;wsp:rsid wsp:val=&quot;008E0AA2&quot;/&gt;&lt;wsp:rsid wsp:val=&quot;008E3EE0&quot;/&gt;&lt;wsp:rsid wsp:val=&quot;008E4493&quot;/&gt;&lt;wsp:rsid wsp:val=&quot;008E49D8&quot;/&gt;&lt;wsp:rsid wsp:val=&quot;008E5712&quot;/&gt;&lt;wsp:rsid wsp:val=&quot;008E594E&quot;/&gt;&lt;wsp:rsid wsp:val=&quot;008E6E61&quot;/&gt;&lt;wsp:rsid wsp:val=&quot;008E79CA&quot;/&gt;&lt;wsp:rsid wsp:val=&quot;008E7B51&quot;/&gt;&lt;wsp:rsid wsp:val=&quot;008F03A0&quot;/&gt;&lt;wsp:rsid wsp:val=&quot;008F0986&quot;/&gt;&lt;wsp:rsid wsp:val=&quot;008F0F94&quot;/&gt;&lt;wsp:rsid wsp:val=&quot;008F39F0&quot;/&gt;&lt;wsp:rsid wsp:val=&quot;008F3FB9&quot;/&gt;&lt;wsp:rsid wsp:val=&quot;008F406A&quot;/&gt;&lt;wsp:rsid wsp:val=&quot;008F47BA&quot;/&gt;&lt;wsp:rsid wsp:val=&quot;008F488D&quot;/&gt;&lt;wsp:rsid wsp:val=&quot;008F5392&quot;/&gt;&lt;wsp:rsid wsp:val=&quot;008F5795&quot;/&gt;&lt;wsp:rsid wsp:val=&quot;008F5F55&quot;/&gt;&lt;wsp:rsid wsp:val=&quot;008F601A&quot;/&gt;&lt;wsp:rsid wsp:val=&quot;008F77C8&quot;/&gt;&lt;wsp:rsid wsp:val=&quot;008F79C2&quot;/&gt;&lt;wsp:rsid wsp:val=&quot;00900246&quot;/&gt;&lt;wsp:rsid wsp:val=&quot;00901103&quot;/&gt;&lt;wsp:rsid wsp:val=&quot;00901558&quot;/&gt;&lt;wsp:rsid wsp:val=&quot;00902D82&quot;/&gt;&lt;wsp:rsid wsp:val=&quot;009031DE&quot;/&gt;&lt;wsp:rsid wsp:val=&quot;009032EB&quot;/&gt;&lt;wsp:rsid wsp:val=&quot;0090403D&quot;/&gt;&lt;wsp:rsid wsp:val=&quot;009045C2&quot;/&gt;&lt;wsp:rsid wsp:val=&quot;009049FC&quot;/&gt;&lt;wsp:rsid wsp:val=&quot;00904B3F&quot;/&gt;&lt;wsp:rsid wsp:val=&quot;009051AE&quot;/&gt;&lt;wsp:rsid wsp:val=&quot;00905228&quot;/&gt;&lt;wsp:rsid wsp:val=&quot;00906CBB&quot;/&gt;&lt;wsp:rsid wsp:val=&quot;009077A7&quot;/&gt;&lt;wsp:rsid wsp:val=&quot;00910091&quot;/&gt;&lt;wsp:rsid wsp:val=&quot;00910574&quot;/&gt;&lt;wsp:rsid wsp:val=&quot;00910812&quot;/&gt;&lt;wsp:rsid wsp:val=&quot;0091098A&quot;/&gt;&lt;wsp:rsid wsp:val=&quot;0091346E&quot;/&gt;&lt;wsp:rsid wsp:val=&quot;00913754&quot;/&gt;&lt;wsp:rsid wsp:val=&quot;00913A9B&quot;/&gt;&lt;wsp:rsid wsp:val=&quot;00913BD6&quot;/&gt;&lt;wsp:rsid wsp:val=&quot;00913CFD&quot;/&gt;&lt;wsp:rsid wsp:val=&quot;00914379&quot;/&gt;&lt;wsp:rsid wsp:val=&quot;009163AC&quot;/&gt;&lt;wsp:rsid wsp:val=&quot;00916DFB&quot;/&gt;&lt;wsp:rsid wsp:val=&quot;00916F2A&quot;/&gt;&lt;wsp:rsid wsp:val=&quot;00917313&quot;/&gt;&lt;wsp:rsid wsp:val=&quot;00917805&quot;/&gt;&lt;wsp:rsid wsp:val=&quot;00920DBF&quot;/&gt;&lt;wsp:rsid wsp:val=&quot;00921396&quot;/&gt;&lt;wsp:rsid wsp:val=&quot;009227F3&quot;/&gt;&lt;wsp:rsid wsp:val=&quot;00922FC1&quot;/&gt;&lt;wsp:rsid wsp:val=&quot;00923E06&quot;/&gt;&lt;wsp:rsid wsp:val=&quot;00924AC1&quot;/&gt;&lt;wsp:rsid wsp:val=&quot;00926998&quot;/&gt;&lt;wsp:rsid wsp:val=&quot;009271B4&quot;/&gt;&lt;wsp:rsid wsp:val=&quot;00930085&quot;/&gt;&lt;wsp:rsid wsp:val=&quot;00930384&quot;/&gt;&lt;wsp:rsid wsp:val=&quot;009303FE&quot;/&gt;&lt;wsp:rsid wsp:val=&quot;00930D0E&quot;/&gt;&lt;wsp:rsid wsp:val=&quot;0093191A&quot;/&gt;&lt;wsp:rsid wsp:val=&quot;00931B22&quot;/&gt;&lt;wsp:rsid wsp:val=&quot;00932ABF&quot;/&gt;&lt;wsp:rsid wsp:val=&quot;0093378F&quot;/&gt;&lt;wsp:rsid wsp:val=&quot;00933F8C&quot;/&gt;&lt;wsp:rsid wsp:val=&quot;00934886&quot;/&gt;&lt;wsp:rsid wsp:val=&quot;0093492D&quot;/&gt;&lt;wsp:rsid wsp:val=&quot;00935BBC&quot;/&gt;&lt;wsp:rsid wsp:val=&quot;00936A20&quot;/&gt;&lt;wsp:rsid wsp:val=&quot;00936F9A&quot;/&gt;&lt;wsp:rsid wsp:val=&quot;00937421&quot;/&gt;&lt;wsp:rsid wsp:val=&quot;00937722&quot;/&gt;&lt;wsp:rsid wsp:val=&quot;009377E4&quot;/&gt;&lt;wsp:rsid wsp:val=&quot;009378F3&quot;/&gt;&lt;wsp:rsid wsp:val=&quot;00937D83&quot;/&gt;&lt;wsp:rsid wsp:val=&quot;00937E93&quot;/&gt;&lt;wsp:rsid wsp:val=&quot;0094122A&quot;/&gt;&lt;wsp:rsid wsp:val=&quot;009413C4&quot;/&gt;&lt;wsp:rsid wsp:val=&quot;0094207D&quot;/&gt;&lt;wsp:rsid wsp:val=&quot;0094292D&quot;/&gt;&lt;wsp:rsid wsp:val=&quot;00943ABA&quot;/&gt;&lt;wsp:rsid wsp:val=&quot;009442A7&quot;/&gt;&lt;wsp:rsid wsp:val=&quot;0094446D&quot;/&gt;&lt;wsp:rsid wsp:val=&quot;00944A6F&quot;/&gt;&lt;wsp:rsid wsp:val=&quot;009450A6&quot;/&gt;&lt;wsp:rsid wsp:val=&quot;00945B1F&quot;/&gt;&lt;wsp:rsid wsp:val=&quot;00946223&quot;/&gt;&lt;wsp:rsid wsp:val=&quot;0094652E&quot;/&gt;&lt;wsp:rsid wsp:val=&quot;00946A37&quot;/&gt;&lt;wsp:rsid wsp:val=&quot;00947345&quot;/&gt;&lt;wsp:rsid wsp:val=&quot;0094740A&quot;/&gt;&lt;wsp:rsid wsp:val=&quot;009474D1&quot;/&gt;&lt;wsp:rsid wsp:val=&quot;009477A7&quot;/&gt;&lt;wsp:rsid wsp:val=&quot;00950440&quot;/&gt;&lt;wsp:rsid wsp:val=&quot;00950F96&quot;/&gt;&lt;wsp:rsid wsp:val=&quot;009519B4&quot;/&gt;&lt;wsp:rsid wsp:val=&quot;00952660&quot;/&gt;&lt;wsp:rsid wsp:val=&quot;0095286A&quot;/&gt;&lt;wsp:rsid wsp:val=&quot;0095316A&quot;/&gt;&lt;wsp:rsid wsp:val=&quot;0095333B&quot;/&gt;&lt;wsp:rsid wsp:val=&quot;009536EC&quot;/&gt;&lt;wsp:rsid wsp:val=&quot;00953712&quot;/&gt;&lt;wsp:rsid wsp:val=&quot;00954103&quot;/&gt;&lt;wsp:rsid wsp:val=&quot;0095474A&quot;/&gt;&lt;wsp:rsid wsp:val=&quot;00954A63&quot;/&gt;&lt;wsp:rsid wsp:val=&quot;00954DF4&quot;/&gt;&lt;wsp:rsid wsp:val=&quot;00955121&quot;/&gt;&lt;wsp:rsid wsp:val=&quot;009552B0&quot;/&gt;&lt;wsp:rsid wsp:val=&quot;0095541D&quot;/&gt;&lt;wsp:rsid wsp:val=&quot;009571D9&quot;/&gt;&lt;wsp:rsid wsp:val=&quot;00957DE5&quot;/&gt;&lt;wsp:rsid wsp:val=&quot;00957F8C&quot;/&gt;&lt;wsp:rsid wsp:val=&quot;009600F2&quot;/&gt;&lt;wsp:rsid wsp:val=&quot;00960134&quot;/&gt;&lt;wsp:rsid wsp:val=&quot;00960759&quot;/&gt;&lt;wsp:rsid wsp:val=&quot;00960819&quot;/&gt;&lt;wsp:rsid wsp:val=&quot;00960C91&quot;/&gt;&lt;wsp:rsid wsp:val=&quot;0096139B&quot;/&gt;&lt;wsp:rsid wsp:val=&quot;009617D2&quot;/&gt;&lt;wsp:rsid wsp:val=&quot;00962BC3&quot;/&gt;&lt;wsp:rsid wsp:val=&quot;00964589&quot;/&gt;&lt;wsp:rsid wsp:val=&quot;009657B9&quot;/&gt;&lt;wsp:rsid wsp:val=&quot;009662F5&quot;/&gt;&lt;wsp:rsid wsp:val=&quot;0096692D&quot;/&gt;&lt;wsp:rsid wsp:val=&quot;00967979&quot;/&gt;&lt;wsp:rsid wsp:val=&quot;0097175F&quot;/&gt;&lt;wsp:rsid wsp:val=&quot;009723C4&quot;/&gt;&lt;wsp:rsid wsp:val=&quot;00972606&quot;/&gt;&lt;wsp:rsid wsp:val=&quot;00973756&quot;/&gt;&lt;wsp:rsid wsp:val=&quot;009741AC&quot;/&gt;&lt;wsp:rsid wsp:val=&quot;00974C5B&quot;/&gt;&lt;wsp:rsid wsp:val=&quot;00974F16&quot;/&gt;&lt;wsp:rsid wsp:val=&quot;009751EF&quot;/&gt;&lt;wsp:rsid wsp:val=&quot;00975D57&quot;/&gt;&lt;wsp:rsid wsp:val=&quot;00975F88&quot;/&gt;&lt;wsp:rsid wsp:val=&quot;00976BDD&quot;/&gt;&lt;wsp:rsid wsp:val=&quot;00977D66&quot;/&gt;&lt;wsp:rsid wsp:val=&quot;009806F1&quot;/&gt;&lt;wsp:rsid wsp:val=&quot;00980BEF&quot;/&gt;&lt;wsp:rsid wsp:val=&quot;0098107B&quot;/&gt;&lt;wsp:rsid wsp:val=&quot;00982005&quot;/&gt;&lt;wsp:rsid wsp:val=&quot;009826AE&quot;/&gt;&lt;wsp:rsid wsp:val=&quot;00983A39&quot;/&gt;&lt;wsp:rsid wsp:val=&quot;00983A61&quot;/&gt;&lt;wsp:rsid wsp:val=&quot;00984395&quot;/&gt;&lt;wsp:rsid wsp:val=&quot;00985C23&quot;/&gt;&lt;wsp:rsid wsp:val=&quot;009868EA&quot;/&gt;&lt;wsp:rsid wsp:val=&quot;00986D52&quot;/&gt;&lt;wsp:rsid wsp:val=&quot;009875FA&quot;/&gt;&lt;wsp:rsid wsp:val=&quot;0098761B&quot;/&gt;&lt;wsp:rsid wsp:val=&quot;0099015E&quot;/&gt;&lt;wsp:rsid wsp:val=&quot;009909DD&quot;/&gt;&lt;wsp:rsid wsp:val=&quot;00990A3D&quot;/&gt;&lt;wsp:rsid wsp:val=&quot;00991028&quot;/&gt;&lt;wsp:rsid wsp:val=&quot;009920C0&quot;/&gt;&lt;wsp:rsid wsp:val=&quot;0099356B&quot;/&gt;&lt;wsp:rsid wsp:val=&quot;00994E8A&quot;/&gt;&lt;wsp:rsid wsp:val=&quot;00995B86&quot;/&gt;&lt;wsp:rsid wsp:val=&quot;00995F6A&quot;/&gt;&lt;wsp:rsid wsp:val=&quot;009966EC&quot;/&gt;&lt;wsp:rsid wsp:val=&quot;00996762&quot;/&gt;&lt;wsp:rsid wsp:val=&quot;00996D12&quot;/&gt;&lt;wsp:rsid wsp:val=&quot;00997C8A&quot;/&gt;&lt;wsp:rsid wsp:val=&quot;009A0154&quot;/&gt;&lt;wsp:rsid wsp:val=&quot;009A082C&quot;/&gt;&lt;wsp:rsid wsp:val=&quot;009A0E73&quot;/&gt;&lt;wsp:rsid wsp:val=&quot;009A1197&quot;/&gt;&lt;wsp:rsid wsp:val=&quot;009A19B9&quot;/&gt;&lt;wsp:rsid wsp:val=&quot;009A1F90&quot;/&gt;&lt;wsp:rsid wsp:val=&quot;009A271B&quot;/&gt;&lt;wsp:rsid wsp:val=&quot;009A3312&quot;/&gt;&lt;wsp:rsid wsp:val=&quot;009A3CE5&quot;/&gt;&lt;wsp:rsid wsp:val=&quot;009A3DA5&quot;/&gt;&lt;wsp:rsid wsp:val=&quot;009A47E2&quot;/&gt;&lt;wsp:rsid wsp:val=&quot;009A49E5&quot;/&gt;&lt;wsp:rsid wsp:val=&quot;009A5684&quot;/&gt;&lt;wsp:rsid wsp:val=&quot;009A67EE&quot;/&gt;&lt;wsp:rsid wsp:val=&quot;009A6C58&quot;/&gt;&lt;wsp:rsid wsp:val=&quot;009A731B&quot;/&gt;&lt;wsp:rsid wsp:val=&quot;009A7A55&quot;/&gt;&lt;wsp:rsid wsp:val=&quot;009A7D20&quot;/&gt;&lt;wsp:rsid wsp:val=&quot;009B08FE&quot;/&gt;&lt;wsp:rsid wsp:val=&quot;009B1836&quot;/&gt;&lt;wsp:rsid wsp:val=&quot;009B382F&quot;/&gt;&lt;wsp:rsid wsp:val=&quot;009B4049&quot;/&gt;&lt;wsp:rsid wsp:val=&quot;009B4637&quot;/&gt;&lt;wsp:rsid wsp:val=&quot;009B466E&quot;/&gt;&lt;wsp:rsid wsp:val=&quot;009B4890&quot;/&gt;&lt;wsp:rsid wsp:val=&quot;009B554D&quot;/&gt;&lt;wsp:rsid wsp:val=&quot;009B6AA8&quot;/&gt;&lt;wsp:rsid wsp:val=&quot;009B6DFE&quot;/&gt;&lt;wsp:rsid wsp:val=&quot;009B6F5A&quot;/&gt;&lt;wsp:rsid wsp:val=&quot;009C17CF&quot;/&gt;&lt;wsp:rsid wsp:val=&quot;009C1A48&quot;/&gt;&lt;wsp:rsid wsp:val=&quot;009C1A92&quot;/&gt;&lt;wsp:rsid wsp:val=&quot;009C1B82&quot;/&gt;&lt;wsp:rsid wsp:val=&quot;009C22E5&quot;/&gt;&lt;wsp:rsid wsp:val=&quot;009C255A&quot;/&gt;&lt;wsp:rsid wsp:val=&quot;009C49F7&quot;/&gt;&lt;wsp:rsid wsp:val=&quot;009C4A3C&quot;/&gt;&lt;wsp:rsid wsp:val=&quot;009C52B9&quot;/&gt;&lt;wsp:rsid wsp:val=&quot;009C6377&quot;/&gt;&lt;wsp:rsid wsp:val=&quot;009C78F8&quot;/&gt;&lt;wsp:rsid wsp:val=&quot;009C7E61&quot;/&gt;&lt;wsp:rsid wsp:val=&quot;009C7FA9&quot;/&gt;&lt;wsp:rsid wsp:val=&quot;009D0831&quot;/&gt;&lt;wsp:rsid wsp:val=&quot;009D0A94&quot;/&gt;&lt;wsp:rsid wsp:val=&quot;009D0C46&quot;/&gt;&lt;wsp:rsid wsp:val=&quot;009D1AF7&quot;/&gt;&lt;wsp:rsid wsp:val=&quot;009D1D0C&quot;/&gt;&lt;wsp:rsid wsp:val=&quot;009D23C6&quot;/&gt;&lt;wsp:rsid wsp:val=&quot;009D2517&quot;/&gt;&lt;wsp:rsid wsp:val=&quot;009D2B9C&quot;/&gt;&lt;wsp:rsid wsp:val=&quot;009D33C3&quot;/&gt;&lt;wsp:rsid wsp:val=&quot;009D3B5D&quot;/&gt;&lt;wsp:rsid wsp:val=&quot;009D3FDF&quot;/&gt;&lt;wsp:rsid wsp:val=&quot;009D5149&quot;/&gt;&lt;wsp:rsid wsp:val=&quot;009D5363&quot;/&gt;&lt;wsp:rsid wsp:val=&quot;009D59BC&quot;/&gt;&lt;wsp:rsid wsp:val=&quot;009D7510&quot;/&gt;&lt;wsp:rsid wsp:val=&quot;009E05EF&quot;/&gt;&lt;wsp:rsid wsp:val=&quot;009E090E&quot;/&gt;&lt;wsp:rsid wsp:val=&quot;009E1897&quot;/&gt;&lt;wsp:rsid wsp:val=&quot;009E211F&quot;/&gt;&lt;wsp:rsid wsp:val=&quot;009E2DC2&quot;/&gt;&lt;wsp:rsid wsp:val=&quot;009E2E08&quot;/&gt;&lt;wsp:rsid wsp:val=&quot;009E2EFB&quot;/&gt;&lt;wsp:rsid wsp:val=&quot;009E36AF&quot;/&gt;&lt;wsp:rsid wsp:val=&quot;009E386A&quot;/&gt;&lt;wsp:rsid wsp:val=&quot;009E3A36&quot;/&gt;&lt;wsp:rsid wsp:val=&quot;009E3CDC&quot;/&gt;&lt;wsp:rsid wsp:val=&quot;009E3EBF&quot;/&gt;&lt;wsp:rsid wsp:val=&quot;009E522D&quot;/&gt;&lt;wsp:rsid wsp:val=&quot;009E574D&quot;/&gt;&lt;wsp:rsid wsp:val=&quot;009E5D9C&quot;/&gt;&lt;wsp:rsid wsp:val=&quot;009E6244&quot;/&gt;&lt;wsp:rsid wsp:val=&quot;009E6B1B&quot;/&gt;&lt;wsp:rsid wsp:val=&quot;009E7247&quot;/&gt;&lt;wsp:rsid wsp:val=&quot;009E7D87&quot;/&gt;&lt;wsp:rsid wsp:val=&quot;009F00F8&quot;/&gt;&lt;wsp:rsid wsp:val=&quot;009F083C&quot;/&gt;&lt;wsp:rsid wsp:val=&quot;009F091C&quot;/&gt;&lt;wsp:rsid wsp:val=&quot;009F20C5&quot;/&gt;&lt;wsp:rsid wsp:val=&quot;009F253F&quot;/&gt;&lt;wsp:rsid wsp:val=&quot;009F30F0&quot;/&gt;&lt;wsp:rsid wsp:val=&quot;009F33E8&quot;/&gt;&lt;wsp:rsid wsp:val=&quot;009F34A5&quot;/&gt;&lt;wsp:rsid wsp:val=&quot;009F370B&quot;/&gt;&lt;wsp:rsid wsp:val=&quot;009F4B1F&quot;/&gt;&lt;wsp:rsid wsp:val=&quot;009F4E63&quot;/&gt;&lt;wsp:rsid wsp:val=&quot;009F62AE&quot;/&gt;&lt;wsp:rsid wsp:val=&quot;009F7CE6&quot;/&gt;&lt;wsp:rsid wsp:val=&quot;00A002C7&quot;/&gt;&lt;wsp:rsid wsp:val=&quot;00A0056F&quot;/&gt;&lt;wsp:rsid wsp:val=&quot;00A01A89&quot;/&gt;&lt;wsp:rsid wsp:val=&quot;00A01E22&quot;/&gt;&lt;wsp:rsid wsp:val=&quot;00A02920&quot;/&gt;&lt;wsp:rsid wsp:val=&quot;00A029CD&quot;/&gt;&lt;wsp:rsid wsp:val=&quot;00A032A5&quot;/&gt;&lt;wsp:rsid wsp:val=&quot;00A043FB&quot;/&gt;&lt;wsp:rsid wsp:val=&quot;00A04559&quot;/&gt;&lt;wsp:rsid wsp:val=&quot;00A04818&quot;/&gt;&lt;wsp:rsid wsp:val=&quot;00A04EAE&quot;/&gt;&lt;wsp:rsid wsp:val=&quot;00A05935&quot;/&gt;&lt;wsp:rsid wsp:val=&quot;00A05F58&quot;/&gt;&lt;wsp:rsid wsp:val=&quot;00A07947&quot;/&gt;&lt;wsp:rsid wsp:val=&quot;00A11E01&quot;/&gt;&lt;wsp:rsid wsp:val=&quot;00A12507&quot;/&gt;&lt;wsp:rsid wsp:val=&quot;00A12FDE&quot;/&gt;&lt;wsp:rsid wsp:val=&quot;00A1317E&quot;/&gt;&lt;wsp:rsid wsp:val=&quot;00A13F6A&quot;/&gt;&lt;wsp:rsid wsp:val=&quot;00A14062&quot;/&gt;&lt;wsp:rsid wsp:val=&quot;00A14620&quot;/&gt;&lt;wsp:rsid wsp:val=&quot;00A14C9A&quot;/&gt;&lt;wsp:rsid wsp:val=&quot;00A15251&quot;/&gt;&lt;wsp:rsid wsp:val=&quot;00A1537C&quot;/&gt;&lt;wsp:rsid wsp:val=&quot;00A15F37&quot;/&gt;&lt;wsp:rsid wsp:val=&quot;00A16491&quot;/&gt;&lt;wsp:rsid wsp:val=&quot;00A16CE5&quot;/&gt;&lt;wsp:rsid wsp:val=&quot;00A170A2&quot;/&gt;&lt;wsp:rsid wsp:val=&quot;00A1718C&quot;/&gt;&lt;wsp:rsid wsp:val=&quot;00A17784&quot;/&gt;&lt;wsp:rsid wsp:val=&quot;00A17CB0&quot;/&gt;&lt;wsp:rsid wsp:val=&quot;00A17CB9&quot;/&gt;&lt;wsp:rsid wsp:val=&quot;00A201C4&quot;/&gt;&lt;wsp:rsid wsp:val=&quot;00A21656&quot;/&gt;&lt;wsp:rsid wsp:val=&quot;00A2177E&quot;/&gt;&lt;wsp:rsid wsp:val=&quot;00A22EBE&quot;/&gt;&lt;wsp:rsid wsp:val=&quot;00A23024&quot;/&gt;&lt;wsp:rsid wsp:val=&quot;00A23BC3&quot;/&gt;&lt;wsp:rsid wsp:val=&quot;00A24DAB&quot;/&gt;&lt;wsp:rsid wsp:val=&quot;00A260FE&quot;/&gt;&lt;wsp:rsid wsp:val=&quot;00A26E6D&quot;/&gt;&lt;wsp:rsid wsp:val=&quot;00A30349&quot;/&gt;&lt;wsp:rsid wsp:val=&quot;00A30771&quot;/&gt;&lt;wsp:rsid wsp:val=&quot;00A30FFA&quot;/&gt;&lt;wsp:rsid wsp:val=&quot;00A316AD&quot;/&gt;&lt;wsp:rsid wsp:val=&quot;00A3255B&quot;/&gt;&lt;wsp:rsid wsp:val=&quot;00A32693&quot;/&gt;&lt;wsp:rsid wsp:val=&quot;00A351B0&quot;/&gt;&lt;wsp:rsid wsp:val=&quot;00A353EC&quot;/&gt;&lt;wsp:rsid wsp:val=&quot;00A3554D&quot;/&gt;&lt;wsp:rsid wsp:val=&quot;00A3633D&quot;/&gt;&lt;wsp:rsid wsp:val=&quot;00A36A00&quot;/&gt;&lt;wsp:rsid wsp:val=&quot;00A36DCA&quot;/&gt;&lt;wsp:rsid wsp:val=&quot;00A36EDD&quot;/&gt;&lt;wsp:rsid wsp:val=&quot;00A37EDC&quot;/&gt;&lt;wsp:rsid wsp:val=&quot;00A41657&quot;/&gt;&lt;wsp:rsid wsp:val=&quot;00A42710&quot;/&gt;&lt;wsp:rsid wsp:val=&quot;00A429DF&quot;/&gt;&lt;wsp:rsid wsp:val=&quot;00A432B7&quot;/&gt;&lt;wsp:rsid wsp:val=&quot;00A44022&quot;/&gt;&lt;wsp:rsid wsp:val=&quot;00A44CA0&quot;/&gt;&lt;wsp:rsid wsp:val=&quot;00A44E06&quot;/&gt;&lt;wsp:rsid wsp:val=&quot;00A4691A&quot;/&gt;&lt;wsp:rsid wsp:val=&quot;00A5001A&quot;/&gt;&lt;wsp:rsid wsp:val=&quot;00A503C2&quot;/&gt;&lt;wsp:rsid wsp:val=&quot;00A50F22&quot;/&gt;&lt;wsp:rsid wsp:val=&quot;00A516CA&quot;/&gt;&lt;wsp:rsid wsp:val=&quot;00A52057&quot;/&gt;&lt;wsp:rsid wsp:val=&quot;00A536C2&quot;/&gt;&lt;wsp:rsid wsp:val=&quot;00A54343&quot;/&gt;&lt;wsp:rsid wsp:val=&quot;00A54554&quot;/&gt;&lt;wsp:rsid wsp:val=&quot;00A549B7&quot;/&gt;&lt;wsp:rsid wsp:val=&quot;00A553BA&quot;/&gt;&lt;wsp:rsid wsp:val=&quot;00A55893&quot;/&gt;&lt;wsp:rsid wsp:val=&quot;00A56B6D&quot;/&gt;&lt;wsp:rsid wsp:val=&quot;00A57794&quot;/&gt;&lt;wsp:rsid wsp:val=&quot;00A57A72&quot;/&gt;&lt;wsp:rsid wsp:val=&quot;00A57E9F&quot;/&gt;&lt;wsp:rsid wsp:val=&quot;00A57EC2&quot;/&gt;&lt;wsp:rsid wsp:val=&quot;00A6004A&quot;/&gt;&lt;wsp:rsid wsp:val=&quot;00A60DA2&quot;/&gt;&lt;wsp:rsid wsp:val=&quot;00A60E07&quot;/&gt;&lt;wsp:rsid wsp:val=&quot;00A62170&quot;/&gt;&lt;wsp:rsid wsp:val=&quot;00A62D1E&quot;/&gt;&lt;wsp:rsid wsp:val=&quot;00A63C99&quot;/&gt;&lt;wsp:rsid wsp:val=&quot;00A6413D&quot;/&gt;&lt;wsp:rsid wsp:val=&quot;00A64366&quot;/&gt;&lt;wsp:rsid wsp:val=&quot;00A65A69&quot;/&gt;&lt;wsp:rsid wsp:val=&quot;00A660D5&quot;/&gt;&lt;wsp:rsid wsp:val=&quot;00A66124&quot;/&gt;&lt;wsp:rsid wsp:val=&quot;00A66434&quot;/&gt;&lt;wsp:rsid wsp:val=&quot;00A66C10&quot;/&gt;&lt;wsp:rsid wsp:val=&quot;00A678F5&quot;/&gt;&lt;wsp:rsid wsp:val=&quot;00A70254&quot;/&gt;&lt;wsp:rsid wsp:val=&quot;00A709C6&quot;/&gt;&lt;wsp:rsid wsp:val=&quot;00A710AF&quot;/&gt;&lt;wsp:rsid wsp:val=&quot;00A73062&quot;/&gt;&lt;wsp:rsid wsp:val=&quot;00A740EB&quot;/&gt;&lt;wsp:rsid wsp:val=&quot;00A74857&quot;/&gt;&lt;wsp:rsid wsp:val=&quot;00A763B5&quot;/&gt;&lt;wsp:rsid wsp:val=&quot;00A767CC&quot;/&gt;&lt;wsp:rsid wsp:val=&quot;00A768E7&quot;/&gt;&lt;wsp:rsid wsp:val=&quot;00A7741D&quot;/&gt;&lt;wsp:rsid wsp:val=&quot;00A77582&quot;/&gt;&lt;wsp:rsid wsp:val=&quot;00A7776A&quot;/&gt;&lt;wsp:rsid wsp:val=&quot;00A817EB&quot;/&gt;&lt;wsp:rsid wsp:val=&quot;00A82A6F&quot;/&gt;&lt;wsp:rsid wsp:val=&quot;00A83543&quot;/&gt;&lt;wsp:rsid wsp:val=&quot;00A84299&quot;/&gt;&lt;wsp:rsid wsp:val=&quot;00A84C96&quot;/&gt;&lt;wsp:rsid wsp:val=&quot;00A851BB&quot;/&gt;&lt;wsp:rsid wsp:val=&quot;00A8540B&quot;/&gt;&lt;wsp:rsid wsp:val=&quot;00A8632B&quot;/&gt;&lt;wsp:rsid wsp:val=&quot;00A8667F&quot;/&gt;&lt;wsp:rsid wsp:val=&quot;00A8685C&quot;/&gt;&lt;wsp:rsid wsp:val=&quot;00A870BA&quot;/&gt;&lt;wsp:rsid wsp:val=&quot;00A87E3B&quot;/&gt;&lt;wsp:rsid wsp:val=&quot;00A90FC7&quot;/&gt;&lt;wsp:rsid wsp:val=&quot;00A913FA&quot;/&gt;&lt;wsp:rsid wsp:val=&quot;00A91D98&quot;/&gt;&lt;wsp:rsid wsp:val=&quot;00A929DB&quot;/&gt;&lt;wsp:rsid wsp:val=&quot;00A9386D&quot;/&gt;&lt;wsp:rsid wsp:val=&quot;00A942DC&quot;/&gt;&lt;wsp:rsid wsp:val=&quot;00A942ED&quot;/&gt;&lt;wsp:rsid wsp:val=&quot;00A94685&quot;/&gt;&lt;wsp:rsid wsp:val=&quot;00A947E7&quot;/&gt;&lt;wsp:rsid wsp:val=&quot;00A94DEE&quot;/&gt;&lt;wsp:rsid wsp:val=&quot;00A94FCD&quot;/&gt;&lt;wsp:rsid wsp:val=&quot;00A95C74&quot;/&gt;&lt;wsp:rsid wsp:val=&quot;00A9644E&quot;/&gt;&lt;wsp:rsid wsp:val=&quot;00A965AD&quot;/&gt;&lt;wsp:rsid wsp:val=&quot;00A96AA7&quot;/&gt;&lt;wsp:rsid wsp:val=&quot;00A96EAC&quot;/&gt;&lt;wsp:rsid wsp:val=&quot;00A97703&quot;/&gt;&lt;wsp:rsid wsp:val=&quot;00AA00E6&quot;/&gt;&lt;wsp:rsid wsp:val=&quot;00AA0A11&quot;/&gt;&lt;wsp:rsid wsp:val=&quot;00AA0E80&quot;/&gt;&lt;wsp:rsid wsp:val=&quot;00AA173C&quot;/&gt;&lt;wsp:rsid wsp:val=&quot;00AA1C49&quot;/&gt;&lt;wsp:rsid wsp:val=&quot;00AA1C4E&quot;/&gt;&lt;wsp:rsid wsp:val=&quot;00AA1F5E&quot;/&gt;&lt;wsp:rsid wsp:val=&quot;00AA3391&quot;/&gt;&lt;wsp:rsid wsp:val=&quot;00AA4B83&quot;/&gt;&lt;wsp:rsid wsp:val=&quot;00AA5742&quot;/&gt;&lt;wsp:rsid wsp:val=&quot;00AA5BEF&quot;/&gt;&lt;wsp:rsid wsp:val=&quot;00AA7274&quot;/&gt;&lt;wsp:rsid wsp:val=&quot;00AA75C8&quot;/&gt;&lt;wsp:rsid wsp:val=&quot;00AA7FD8&quot;/&gt;&lt;wsp:rsid wsp:val=&quot;00AB00AC&quot;/&gt;&lt;wsp:rsid wsp:val=&quot;00AB144C&quot;/&gt;&lt;wsp:rsid wsp:val=&quot;00AB1707&quot;/&gt;&lt;wsp:rsid wsp:val=&quot;00AB181B&quot;/&gt;&lt;wsp:rsid wsp:val=&quot;00AB19C7&quot;/&gt;&lt;wsp:rsid wsp:val=&quot;00AB2331&quot;/&gt;&lt;wsp:rsid wsp:val=&quot;00AB2D5D&quot;/&gt;&lt;wsp:rsid wsp:val=&quot;00AB3789&quot;/&gt;&lt;wsp:rsid wsp:val=&quot;00AB3796&quot;/&gt;&lt;wsp:rsid wsp:val=&quot;00AB3A86&quot;/&gt;&lt;wsp:rsid wsp:val=&quot;00AB3D92&quot;/&gt;&lt;wsp:rsid wsp:val=&quot;00AB54EB&quot;/&gt;&lt;wsp:rsid wsp:val=&quot;00AB71B1&quot;/&gt;&lt;wsp:rsid wsp:val=&quot;00AB76AA&quot;/&gt;&lt;wsp:rsid wsp:val=&quot;00AB7993&quot;/&gt;&lt;wsp:rsid wsp:val=&quot;00AB7F04&quot;/&gt;&lt;wsp:rsid wsp:val=&quot;00AC064E&quot;/&gt;&lt;wsp:rsid wsp:val=&quot;00AC0CBE&quot;/&gt;&lt;wsp:rsid wsp:val=&quot;00AC1CFF&quot;/&gt;&lt;wsp:rsid wsp:val=&quot;00AC1D6F&quot;/&gt;&lt;wsp:rsid wsp:val=&quot;00AC3532&quot;/&gt;&lt;wsp:rsid wsp:val=&quot;00AC369E&quot;/&gt;&lt;wsp:rsid wsp:val=&quot;00AC3A2F&quot;/&gt;&lt;wsp:rsid wsp:val=&quot;00AC4277&quot;/&gt;&lt;wsp:rsid wsp:val=&quot;00AC4764&quot;/&gt;&lt;wsp:rsid wsp:val=&quot;00AC4F7D&quot;/&gt;&lt;wsp:rsid wsp:val=&quot;00AC6181&quot;/&gt;&lt;wsp:rsid wsp:val=&quot;00AC6B6A&quot;/&gt;&lt;wsp:rsid wsp:val=&quot;00AC72EF&quot;/&gt;&lt;wsp:rsid wsp:val=&quot;00AD0DD6&quot;/&gt;&lt;wsp:rsid wsp:val=&quot;00AD118F&quot;/&gt;&lt;wsp:rsid wsp:val=&quot;00AD2049&quot;/&gt;&lt;wsp:rsid wsp:val=&quot;00AD299B&quot;/&gt;&lt;wsp:rsid wsp:val=&quot;00AD2FCA&quot;/&gt;&lt;wsp:rsid wsp:val=&quot;00AD3519&quot;/&gt;&lt;wsp:rsid wsp:val=&quot;00AD398E&quot;/&gt;&lt;wsp:rsid wsp:val=&quot;00AD40CC&quot;/&gt;&lt;wsp:rsid wsp:val=&quot;00AD5DFE&quot;/&gt;&lt;wsp:rsid wsp:val=&quot;00AD5ECE&quot;/&gt;&lt;wsp:rsid wsp:val=&quot;00AD5F13&quot;/&gt;&lt;wsp:rsid wsp:val=&quot;00AD6164&quot;/&gt;&lt;wsp:rsid wsp:val=&quot;00AD6230&quot;/&gt;&lt;wsp:rsid wsp:val=&quot;00AD6D99&quot;/&gt;&lt;wsp:rsid wsp:val=&quot;00AD6E42&quot;/&gt;&lt;wsp:rsid wsp:val=&quot;00AD6FE3&quot;/&gt;&lt;wsp:rsid wsp:val=&quot;00AD76D8&quot;/&gt;&lt;wsp:rsid wsp:val=&quot;00AE006D&quot;/&gt;&lt;wsp:rsid wsp:val=&quot;00AE0ABD&quot;/&gt;&lt;wsp:rsid wsp:val=&quot;00AE0D1A&quot;/&gt;&lt;wsp:rsid wsp:val=&quot;00AE0E1C&quot;/&gt;&lt;wsp:rsid wsp:val=&quot;00AE1006&quot;/&gt;&lt;wsp:rsid wsp:val=&quot;00AE1C50&quot;/&gt;&lt;wsp:rsid wsp:val=&quot;00AE1F80&quot;/&gt;&lt;wsp:rsid wsp:val=&quot;00AE227D&quot;/&gt;&lt;wsp:rsid wsp:val=&quot;00AE2351&quot;/&gt;&lt;wsp:rsid wsp:val=&quot;00AE2B56&quot;/&gt;&lt;wsp:rsid wsp:val=&quot;00AE2DAA&quot;/&gt;&lt;wsp:rsid wsp:val=&quot;00AE3800&quot;/&gt;&lt;wsp:rsid wsp:val=&quot;00AE3912&quot;/&gt;&lt;wsp:rsid wsp:val=&quot;00AE3A93&quot;/&gt;&lt;wsp:rsid wsp:val=&quot;00AE49C8&quot;/&gt;&lt;wsp:rsid wsp:val=&quot;00AE49EB&quot;/&gt;&lt;wsp:rsid wsp:val=&quot;00AE5891&quot;/&gt;&lt;wsp:rsid wsp:val=&quot;00AE58BD&quot;/&gt;&lt;wsp:rsid wsp:val=&quot;00AE5CF5&quot;/&gt;&lt;wsp:rsid wsp:val=&quot;00AE6571&quot;/&gt;&lt;wsp:rsid wsp:val=&quot;00AE6589&quot;/&gt;&lt;wsp:rsid wsp:val=&quot;00AE6E14&quot;/&gt;&lt;wsp:rsid wsp:val=&quot;00AE7AE8&quot;/&gt;&lt;wsp:rsid wsp:val=&quot;00AE7BA8&quot;/&gt;&lt;wsp:rsid wsp:val=&quot;00AE7BAC&quot;/&gt;&lt;wsp:rsid wsp:val=&quot;00AF06AE&quot;/&gt;&lt;wsp:rsid wsp:val=&quot;00AF07B6&quot;/&gt;&lt;wsp:rsid wsp:val=&quot;00AF0A29&quot;/&gt;&lt;wsp:rsid wsp:val=&quot;00AF2A43&quot;/&gt;&lt;wsp:rsid wsp:val=&quot;00AF2A69&quot;/&gt;&lt;wsp:rsid wsp:val=&quot;00AF2AB2&quot;/&gt;&lt;wsp:rsid wsp:val=&quot;00AF3025&quot;/&gt;&lt;wsp:rsid wsp:val=&quot;00AF316C&quot;/&gt;&lt;wsp:rsid wsp:val=&quot;00AF35A8&quot;/&gt;&lt;wsp:rsid wsp:val=&quot;00AF46A1&quot;/&gt;&lt;wsp:rsid wsp:val=&quot;00AF6544&quot;/&gt;&lt;wsp:rsid wsp:val=&quot;00AF6F69&quot;/&gt;&lt;wsp:rsid wsp:val=&quot;00AF7600&quot;/&gt;&lt;wsp:rsid wsp:val=&quot;00AF77BB&quot;/&gt;&lt;wsp:rsid wsp:val=&quot;00AF78EE&quot;/&gt;&lt;wsp:rsid wsp:val=&quot;00AF7BB9&quot;/&gt;&lt;wsp:rsid wsp:val=&quot;00B02543&quot;/&gt;&lt;wsp:rsid wsp:val=&quot;00B0257F&quot;/&gt;&lt;wsp:rsid wsp:val=&quot;00B03AA3&quot;/&gt;&lt;wsp:rsid wsp:val=&quot;00B04B54&quot;/&gt;&lt;wsp:rsid wsp:val=&quot;00B060B5&quot;/&gt;&lt;wsp:rsid wsp:val=&quot;00B06DAD&quot;/&gt;&lt;wsp:rsid wsp:val=&quot;00B06FCB&quot;/&gt;&lt;wsp:rsid wsp:val=&quot;00B106A8&quot;/&gt;&lt;wsp:rsid wsp:val=&quot;00B11C88&quot;/&gt;&lt;wsp:rsid wsp:val=&quot;00B12133&quot;/&gt;&lt;wsp:rsid wsp:val=&quot;00B1225C&quot;/&gt;&lt;wsp:rsid wsp:val=&quot;00B1267A&quot;/&gt;&lt;wsp:rsid wsp:val=&quot;00B142DA&quot;/&gt;&lt;wsp:rsid wsp:val=&quot;00B152D1&quot;/&gt;&lt;wsp:rsid wsp:val=&quot;00B16F40&quot;/&gt;&lt;wsp:rsid wsp:val=&quot;00B16FF4&quot;/&gt;&lt;wsp:rsid wsp:val=&quot;00B20B91&quot;/&gt;&lt;wsp:rsid wsp:val=&quot;00B20BA8&quot;/&gt;&lt;wsp:rsid wsp:val=&quot;00B21390&quot;/&gt;&lt;wsp:rsid wsp:val=&quot;00B22149&quot;/&gt;&lt;wsp:rsid wsp:val=&quot;00B225E1&quot;/&gt;&lt;wsp:rsid wsp:val=&quot;00B22D97&quot;/&gt;&lt;wsp:rsid wsp:val=&quot;00B2379F&quot;/&gt;&lt;wsp:rsid wsp:val=&quot;00B253CB&quot;/&gt;&lt;wsp:rsid wsp:val=&quot;00B259E9&quot;/&gt;&lt;wsp:rsid wsp:val=&quot;00B261FE&quot;/&gt;&lt;wsp:rsid wsp:val=&quot;00B30C38&quot;/&gt;&lt;wsp:rsid wsp:val=&quot;00B30CD1&quot;/&gt;&lt;wsp:rsid wsp:val=&quot;00B32DF5&quot;/&gt;&lt;wsp:rsid wsp:val=&quot;00B33020&quot;/&gt;&lt;wsp:rsid wsp:val=&quot;00B331F9&quot;/&gt;&lt;wsp:rsid wsp:val=&quot;00B333E2&quot;/&gt;&lt;wsp:rsid wsp:val=&quot;00B33799&quot;/&gt;&lt;wsp:rsid wsp:val=&quot;00B33A0F&quot;/&gt;&lt;wsp:rsid wsp:val=&quot;00B33E6D&quot;/&gt;&lt;wsp:rsid wsp:val=&quot;00B34702&quot;/&gt;&lt;wsp:rsid wsp:val=&quot;00B35262&quot;/&gt;&lt;wsp:rsid wsp:val=&quot;00B37370&quot;/&gt;&lt;wsp:rsid wsp:val=&quot;00B378D9&quot;/&gt;&lt;wsp:rsid wsp:val=&quot;00B37F78&quot;/&gt;&lt;wsp:rsid wsp:val=&quot;00B402F3&quot;/&gt;&lt;wsp:rsid wsp:val=&quot;00B40413&quot;/&gt;&lt;wsp:rsid wsp:val=&quot;00B404F8&quot;/&gt;&lt;wsp:rsid wsp:val=&quot;00B42722&quot;/&gt;&lt;wsp:rsid wsp:val=&quot;00B42C48&quot;/&gt;&lt;wsp:rsid wsp:val=&quot;00B43776&quot;/&gt;&lt;wsp:rsid wsp:val=&quot;00B438B9&quot;/&gt;&lt;wsp:rsid wsp:val=&quot;00B443FD&quot;/&gt;&lt;wsp:rsid wsp:val=&quot;00B4469F&quot;/&gt;&lt;wsp:rsid wsp:val=&quot;00B44DFB&quot;/&gt;&lt;wsp:rsid wsp:val=&quot;00B44FBB&quot;/&gt;&lt;wsp:rsid wsp:val=&quot;00B45FA1&quot;/&gt;&lt;wsp:rsid wsp:val=&quot;00B467C3&quot;/&gt;&lt;wsp:rsid wsp:val=&quot;00B468B0&quot;/&gt;&lt;wsp:rsid wsp:val=&quot;00B46C64&quot;/&gt;&lt;wsp:rsid wsp:val=&quot;00B47913&quot;/&gt;&lt;wsp:rsid wsp:val=&quot;00B47E7A&quot;/&gt;&lt;wsp:rsid wsp:val=&quot;00B47FF7&quot;/&gt;&lt;wsp:rsid wsp:val=&quot;00B504ED&quot;/&gt;&lt;wsp:rsid wsp:val=&quot;00B514EE&quot;/&gt;&lt;wsp:rsid wsp:val=&quot;00B51EFD&quot;/&gt;&lt;wsp:rsid wsp:val=&quot;00B5208D&quot;/&gt;&lt;wsp:rsid wsp:val=&quot;00B52A21&quot;/&gt;&lt;wsp:rsid wsp:val=&quot;00B52A6F&quot;/&gt;&lt;wsp:rsid wsp:val=&quot;00B52E4C&quot;/&gt;&lt;wsp:rsid wsp:val=&quot;00B52EB6&quot;/&gt;&lt;wsp:rsid wsp:val=&quot;00B54A6F&quot;/&gt;&lt;wsp:rsid wsp:val=&quot;00B55B2E&quot;/&gt;&lt;wsp:rsid wsp:val=&quot;00B5746F&quot;/&gt;&lt;wsp:rsid wsp:val=&quot;00B57A0E&quot;/&gt;&lt;wsp:rsid wsp:val=&quot;00B602DC&quot;/&gt;&lt;wsp:rsid wsp:val=&quot;00B60B8E&quot;/&gt;&lt;wsp:rsid wsp:val=&quot;00B617B1&quot;/&gt;&lt;wsp:rsid wsp:val=&quot;00B6196E&quot;/&gt;&lt;wsp:rsid wsp:val=&quot;00B62044&quot;/&gt;&lt;wsp:rsid wsp:val=&quot;00B62241&quot;/&gt;&lt;wsp:rsid wsp:val=&quot;00B62249&quot;/&gt;&lt;wsp:rsid wsp:val=&quot;00B636D3&quot;/&gt;&lt;wsp:rsid wsp:val=&quot;00B63724&quot;/&gt;&lt;wsp:rsid wsp:val=&quot;00B63B7B&quot;/&gt;&lt;wsp:rsid wsp:val=&quot;00B6433D&quot;/&gt;&lt;wsp:rsid wsp:val=&quot;00B643DC&quot;/&gt;&lt;wsp:rsid wsp:val=&quot;00B648FE&quot;/&gt;&lt;wsp:rsid wsp:val=&quot;00B65243&quot;/&gt;&lt;wsp:rsid wsp:val=&quot;00B65AC0&quot;/&gt;&lt;wsp:rsid wsp:val=&quot;00B67608&quot;/&gt;&lt;wsp:rsid wsp:val=&quot;00B67AF0&quot;/&gt;&lt;wsp:rsid wsp:val=&quot;00B67ED4&quot;/&gt;&lt;wsp:rsid wsp:val=&quot;00B70B15&quot;/&gt;&lt;wsp:rsid wsp:val=&quot;00B7131E&quot;/&gt;&lt;wsp:rsid wsp:val=&quot;00B71791&quot;/&gt;&lt;wsp:rsid wsp:val=&quot;00B72C88&quot;/&gt;&lt;wsp:rsid wsp:val=&quot;00B733A3&quot;/&gt;&lt;wsp:rsid wsp:val=&quot;00B7630C&quot;/&gt;&lt;wsp:rsid wsp:val=&quot;00B77ABD&quot;/&gt;&lt;wsp:rsid wsp:val=&quot;00B8048C&quot;/&gt;&lt;wsp:rsid wsp:val=&quot;00B80BC2&quot;/&gt;&lt;wsp:rsid wsp:val=&quot;00B81043&quot;/&gt;&lt;wsp:rsid wsp:val=&quot;00B8143F&quot;/&gt;&lt;wsp:rsid wsp:val=&quot;00B81621&quot;/&gt;&lt;wsp:rsid wsp:val=&quot;00B81BF9&quot;/&gt;&lt;wsp:rsid wsp:val=&quot;00B81DF0&quot;/&gt;&lt;wsp:rsid wsp:val=&quot;00B82814&quot;/&gt;&lt;wsp:rsid wsp:val=&quot;00B829D9&quot;/&gt;&lt;wsp:rsid wsp:val=&quot;00B82A0A&quot;/&gt;&lt;wsp:rsid wsp:val=&quot;00B82CB7&quot;/&gt;&lt;wsp:rsid wsp:val=&quot;00B8343D&quot;/&gt;&lt;wsp:rsid wsp:val=&quot;00B83A57&quot;/&gt;&lt;wsp:rsid wsp:val=&quot;00B83C7C&quot;/&gt;&lt;wsp:rsid wsp:val=&quot;00B83F3A&quot;/&gt;&lt;wsp:rsid wsp:val=&quot;00B84127&quot;/&gt;&lt;wsp:rsid wsp:val=&quot;00B842E3&quot;/&gt;&lt;wsp:rsid wsp:val=&quot;00B849B3&quot;/&gt;&lt;wsp:rsid wsp:val=&quot;00B84DAB&quot;/&gt;&lt;wsp:rsid wsp:val=&quot;00B85D43&quot;/&gt;&lt;wsp:rsid wsp:val=&quot;00B861CF&quot;/&gt;&lt;wsp:rsid wsp:val=&quot;00B8632C&quot;/&gt;&lt;wsp:rsid wsp:val=&quot;00B86437&quot;/&gt;&lt;wsp:rsid wsp:val=&quot;00B86853&quot;/&gt;&lt;wsp:rsid wsp:val=&quot;00B8713D&quot;/&gt;&lt;wsp:rsid wsp:val=&quot;00B87409&quot;/&gt;&lt;wsp:rsid wsp:val=&quot;00B87413&quot;/&gt;&lt;wsp:rsid wsp:val=&quot;00B90276&quot;/&gt;&lt;wsp:rsid wsp:val=&quot;00B91C4D&quot;/&gt;&lt;wsp:rsid wsp:val=&quot;00B91CE5&quot;/&gt;&lt;wsp:rsid wsp:val=&quot;00B91E0B&quot;/&gt;&lt;wsp:rsid wsp:val=&quot;00B9236E&quot;/&gt;&lt;wsp:rsid wsp:val=&quot;00B925E2&quot;/&gt;&lt;wsp:rsid wsp:val=&quot;00B92812&quot;/&gt;&lt;wsp:rsid wsp:val=&quot;00B92AD8&quot;/&gt;&lt;wsp:rsid wsp:val=&quot;00B93801&quot;/&gt;&lt;wsp:rsid wsp:val=&quot;00B93C1F&quot;/&gt;&lt;wsp:rsid wsp:val=&quot;00B9548B&quot;/&gt;&lt;wsp:rsid wsp:val=&quot;00B95657&quot;/&gt;&lt;wsp:rsid wsp:val=&quot;00B956A7&quot;/&gt;&lt;wsp:rsid wsp:val=&quot;00B95AB4&quot;/&gt;&lt;wsp:rsid wsp:val=&quot;00B95AC9&quot;/&gt;&lt;wsp:rsid wsp:val=&quot;00B9650D&quot;/&gt;&lt;wsp:rsid wsp:val=&quot;00B966BF&quot;/&gt;&lt;wsp:rsid wsp:val=&quot;00B969A1&quot;/&gt;&lt;wsp:rsid wsp:val=&quot;00B977F0&quot;/&gt;&lt;wsp:rsid wsp:val=&quot;00B97FF3&quot;/&gt;&lt;wsp:rsid wsp:val=&quot;00BA09C6&quot;/&gt;&lt;wsp:rsid wsp:val=&quot;00BA1307&quot;/&gt;&lt;wsp:rsid wsp:val=&quot;00BA145A&quot;/&gt;&lt;wsp:rsid wsp:val=&quot;00BA17CD&quot;/&gt;&lt;wsp:rsid wsp:val=&quot;00BA20EC&quot;/&gt;&lt;wsp:rsid wsp:val=&quot;00BA21F1&quot;/&gt;&lt;wsp:rsid wsp:val=&quot;00BA24E2&quot;/&gt;&lt;wsp:rsid wsp:val=&quot;00BA33BA&quot;/&gt;&lt;wsp:rsid wsp:val=&quot;00BA3550&quot;/&gt;&lt;wsp:rsid wsp:val=&quot;00BA3B3D&quot;/&gt;&lt;wsp:rsid wsp:val=&quot;00BA3C27&quot;/&gt;&lt;wsp:rsid wsp:val=&quot;00BA4467&quot;/&gt;&lt;wsp:rsid wsp:val=&quot;00BA6030&quot;/&gt;&lt;wsp:rsid wsp:val=&quot;00BA656E&quot;/&gt;&lt;wsp:rsid wsp:val=&quot;00BA6A19&quot;/&gt;&lt;wsp:rsid wsp:val=&quot;00BA6A54&quot;/&gt;&lt;wsp:rsid wsp:val=&quot;00BA797E&quot;/&gt;&lt;wsp:rsid wsp:val=&quot;00BB067E&quot;/&gt;&lt;wsp:rsid wsp:val=&quot;00BB0EB3&quot;/&gt;&lt;wsp:rsid wsp:val=&quot;00BB15E0&quot;/&gt;&lt;wsp:rsid wsp:val=&quot;00BB1BD9&quot;/&gt;&lt;wsp:rsid wsp:val=&quot;00BB1D90&quot;/&gt;&lt;wsp:rsid wsp:val=&quot;00BB37DA&quot;/&gt;&lt;wsp:rsid wsp:val=&quot;00BB4260&quot;/&gt;&lt;wsp:rsid wsp:val=&quot;00BB4C83&quot;/&gt;&lt;wsp:rsid wsp:val=&quot;00BB4E70&quot;/&gt;&lt;wsp:rsid wsp:val=&quot;00BC0390&quot;/&gt;&lt;wsp:rsid wsp:val=&quot;00BC0A33&quot;/&gt;&lt;wsp:rsid wsp:val=&quot;00BC1113&quot;/&gt;&lt;wsp:rsid wsp:val=&quot;00BC1693&quot;/&gt;&lt;wsp:rsid wsp:val=&quot;00BC27F8&quot;/&gt;&lt;wsp:rsid wsp:val=&quot;00BC2EEB&quot;/&gt;&lt;wsp:rsid wsp:val=&quot;00BC6965&quot;/&gt;&lt;wsp:rsid wsp:val=&quot;00BC6FC7&quot;/&gt;&lt;wsp:rsid wsp:val=&quot;00BC749B&quot;/&gt;&lt;wsp:rsid wsp:val=&quot;00BC77FE&quot;/&gt;&lt;wsp:rsid wsp:val=&quot;00BC7A34&quot;/&gt;&lt;wsp:rsid wsp:val=&quot;00BD20CE&quot;/&gt;&lt;wsp:rsid wsp:val=&quot;00BD224B&quot;/&gt;&lt;wsp:rsid wsp:val=&quot;00BD28FB&quot;/&gt;&lt;wsp:rsid wsp:val=&quot;00BD2E5A&quot;/&gt;&lt;wsp:rsid wsp:val=&quot;00BD3045&quot;/&gt;&lt;wsp:rsid wsp:val=&quot;00BD32C4&quot;/&gt;&lt;wsp:rsid wsp:val=&quot;00BD3D6C&quot;/&gt;&lt;wsp:rsid wsp:val=&quot;00BD3D87&quot;/&gt;&lt;wsp:rsid wsp:val=&quot;00BD43AF&quot;/&gt;&lt;wsp:rsid wsp:val=&quot;00BD4479&quot;/&gt;&lt;wsp:rsid wsp:val=&quot;00BD4AB9&quot;/&gt;&lt;wsp:rsid wsp:val=&quot;00BD6382&quot;/&gt;&lt;wsp:rsid wsp:val=&quot;00BD6493&quot;/&gt;&lt;wsp:rsid wsp:val=&quot;00BD668B&quot;/&gt;&lt;wsp:rsid wsp:val=&quot;00BD6749&quot;/&gt;&lt;wsp:rsid wsp:val=&quot;00BD751D&quot;/&gt;&lt;wsp:rsid wsp:val=&quot;00BD7D73&quot;/&gt;&lt;wsp:rsid wsp:val=&quot;00BE06C3&quot;/&gt;&lt;wsp:rsid wsp:val=&quot;00BE0CE8&quot;/&gt;&lt;wsp:rsid wsp:val=&quot;00BE12CF&quot;/&gt;&lt;wsp:rsid wsp:val=&quot;00BE175A&quot;/&gt;&lt;wsp:rsid wsp:val=&quot;00BE218B&quot;/&gt;&lt;wsp:rsid wsp:val=&quot;00BE2CEE&quot;/&gt;&lt;wsp:rsid wsp:val=&quot;00BE351A&quot;/&gt;&lt;wsp:rsid wsp:val=&quot;00BE3BE5&quot;/&gt;&lt;wsp:rsid wsp:val=&quot;00BE480B&quot;/&gt;&lt;wsp:rsid wsp:val=&quot;00BE486A&quot;/&gt;&lt;wsp:rsid wsp:val=&quot;00BE6860&quot;/&gt;&lt;wsp:rsid wsp:val=&quot;00BE759F&quot;/&gt;&lt;wsp:rsid wsp:val=&quot;00BE7FB4&quot;/&gt;&lt;wsp:rsid wsp:val=&quot;00BF1E83&quot;/&gt;&lt;wsp:rsid wsp:val=&quot;00BF343B&quot;/&gt;&lt;wsp:rsid wsp:val=&quot;00BF3761&quot;/&gt;&lt;wsp:rsid wsp:val=&quot;00BF3916&quot;/&gt;&lt;wsp:rsid wsp:val=&quot;00BF3CB5&quot;/&gt;&lt;wsp:rsid wsp:val=&quot;00BF41CA&quot;/&gt;&lt;wsp:rsid wsp:val=&quot;00BF44D6&quot;/&gt;&lt;wsp:rsid wsp:val=&quot;00BF53B4&quot;/&gt;&lt;wsp:rsid wsp:val=&quot;00BF566F&quot;/&gt;&lt;wsp:rsid wsp:val=&quot;00BF6237&quot;/&gt;&lt;wsp:rsid wsp:val=&quot;00BF676B&quot;/&gt;&lt;wsp:rsid wsp:val=&quot;00BF6A80&quot;/&gt;&lt;wsp:rsid wsp:val=&quot;00BF78B4&quot;/&gt;&lt;wsp:rsid wsp:val=&quot;00C00DFA&quot;/&gt;&lt;wsp:rsid wsp:val=&quot;00C01246&quot;/&gt;&lt;wsp:rsid wsp:val=&quot;00C01476&quot;/&gt;&lt;wsp:rsid wsp:val=&quot;00C01EF4&quot;/&gt;&lt;wsp:rsid wsp:val=&quot;00C029D3&quot;/&gt;&lt;wsp:rsid wsp:val=&quot;00C043F9&quot;/&gt;&lt;wsp:rsid wsp:val=&quot;00C045A5&quot;/&gt;&lt;wsp:rsid wsp:val=&quot;00C04622&quot;/&gt;&lt;wsp:rsid wsp:val=&quot;00C04DED&quot;/&gt;&lt;wsp:rsid wsp:val=&quot;00C04E12&quot;/&gt;&lt;wsp:rsid wsp:val=&quot;00C0514C&quot;/&gt;&lt;wsp:rsid wsp:val=&quot;00C06A1E&quot;/&gt;&lt;wsp:rsid wsp:val=&quot;00C06EF1&quot;/&gt;&lt;wsp:rsid wsp:val=&quot;00C0761C&quot;/&gt;&lt;wsp:rsid wsp:val=&quot;00C076E2&quot;/&gt;&lt;wsp:rsid wsp:val=&quot;00C07C17&quot;/&gt;&lt;wsp:rsid wsp:val=&quot;00C11AFE&quot;/&gt;&lt;wsp:rsid wsp:val=&quot;00C12733&quot;/&gt;&lt;wsp:rsid wsp:val=&quot;00C12CFC&quot;/&gt;&lt;wsp:rsid wsp:val=&quot;00C13298&quot;/&gt;&lt;wsp:rsid wsp:val=&quot;00C139C0&quot;/&gt;&lt;wsp:rsid wsp:val=&quot;00C13CEF&quot;/&gt;&lt;wsp:rsid wsp:val=&quot;00C13F6C&quot;/&gt;&lt;wsp:rsid wsp:val=&quot;00C14722&quot;/&gt;&lt;wsp:rsid wsp:val=&quot;00C14938&quot;/&gt;&lt;wsp:rsid wsp:val=&quot;00C203CB&quot;/&gt;&lt;wsp:rsid wsp:val=&quot;00C22C85&quot;/&gt;&lt;wsp:rsid wsp:val=&quot;00C2308A&quot;/&gt;&lt;wsp:rsid wsp:val=&quot;00C236D8&quot;/&gt;&lt;wsp:rsid wsp:val=&quot;00C23794&quot;/&gt;&lt;wsp:rsid wsp:val=&quot;00C24A30&quot;/&gt;&lt;wsp:rsid wsp:val=&quot;00C24D21&quot;/&gt;&lt;wsp:rsid wsp:val=&quot;00C25902&quot;/&gt;&lt;wsp:rsid wsp:val=&quot;00C25B27&quot;/&gt;&lt;wsp:rsid wsp:val=&quot;00C26887&quot;/&gt;&lt;wsp:rsid wsp:val=&quot;00C27399&quot;/&gt;&lt;wsp:rsid wsp:val=&quot;00C302DA&quot;/&gt;&lt;wsp:rsid wsp:val=&quot;00C317E2&quot;/&gt;&lt;wsp:rsid wsp:val=&quot;00C31B95&quot;/&gt;&lt;wsp:rsid wsp:val=&quot;00C326AD&quot;/&gt;&lt;wsp:rsid wsp:val=&quot;00C32F73&quot;/&gt;&lt;wsp:rsid wsp:val=&quot;00C32FDE&quot;/&gt;&lt;wsp:rsid wsp:val=&quot;00C3336A&quot;/&gt;&lt;wsp:rsid wsp:val=&quot;00C3383B&quot;/&gt;&lt;wsp:rsid wsp:val=&quot;00C340B5&quot;/&gt;&lt;wsp:rsid wsp:val=&quot;00C342DF&quot;/&gt;&lt;wsp:rsid wsp:val=&quot;00C3559B&quot;/&gt;&lt;wsp:rsid wsp:val=&quot;00C35A9E&quot;/&gt;&lt;wsp:rsid wsp:val=&quot;00C35EC7&quot;/&gt;&lt;wsp:rsid wsp:val=&quot;00C3678C&quot;/&gt;&lt;wsp:rsid wsp:val=&quot;00C37373&quot;/&gt;&lt;wsp:rsid wsp:val=&quot;00C379B5&quot;/&gt;&lt;wsp:rsid wsp:val=&quot;00C40424&quot;/&gt;&lt;wsp:rsid wsp:val=&quot;00C40667&quot;/&gt;&lt;wsp:rsid wsp:val=&quot;00C41D79&quot;/&gt;&lt;wsp:rsid wsp:val=&quot;00C42578&quot;/&gt;&lt;wsp:rsid wsp:val=&quot;00C42ABD&quot;/&gt;&lt;wsp:rsid wsp:val=&quot;00C44EF3&quot;/&gt;&lt;wsp:rsid wsp:val=&quot;00C452C2&quot;/&gt;&lt;wsp:rsid wsp:val=&quot;00C45D06&quot;/&gt;&lt;wsp:rsid wsp:val=&quot;00C4609A&quot;/&gt;&lt;wsp:rsid wsp:val=&quot;00C46DC4&quot;/&gt;&lt;wsp:rsid wsp:val=&quot;00C5076E&quot;/&gt;&lt;wsp:rsid wsp:val=&quot;00C53D59&quot;/&gt;&lt;wsp:rsid wsp:val=&quot;00C53EB0&quot;/&gt;&lt;wsp:rsid wsp:val=&quot;00C54243&quot;/&gt;&lt;wsp:rsid wsp:val=&quot;00C54F46&quot;/&gt;&lt;wsp:rsid wsp:val=&quot;00C5529D&quot;/&gt;&lt;wsp:rsid wsp:val=&quot;00C55B84&quot;/&gt;&lt;wsp:rsid wsp:val=&quot;00C55EF4&quot;/&gt;&lt;wsp:rsid wsp:val=&quot;00C5644D&quot;/&gt;&lt;wsp:rsid wsp:val=&quot;00C56734&quot;/&gt;&lt;wsp:rsid wsp:val=&quot;00C56C59&quot;/&gt;&lt;wsp:rsid wsp:val=&quot;00C57014&quot;/&gt;&lt;wsp:rsid wsp:val=&quot;00C6004E&quot;/&gt;&lt;wsp:rsid wsp:val=&quot;00C60683&quot;/&gt;&lt;wsp:rsid wsp:val=&quot;00C623D4&quot;/&gt;&lt;wsp:rsid wsp:val=&quot;00C6268F&quot;/&gt;&lt;wsp:rsid wsp:val=&quot;00C631EB&quot;/&gt;&lt;wsp:rsid wsp:val=&quot;00C657E4&quot;/&gt;&lt;wsp:rsid wsp:val=&quot;00C659DB&quot;/&gt;&lt;wsp:rsid wsp:val=&quot;00C65EE6&quot;/&gt;&lt;wsp:rsid wsp:val=&quot;00C66720&quot;/&gt;&lt;wsp:rsid wsp:val=&quot;00C66D87&quot;/&gt;&lt;wsp:rsid wsp:val=&quot;00C6725C&quot;/&gt;&lt;wsp:rsid wsp:val=&quot;00C67AD3&quot;/&gt;&lt;wsp:rsid wsp:val=&quot;00C67B54&quot;/&gt;&lt;wsp:rsid wsp:val=&quot;00C70E4F&quot;/&gt;&lt;wsp:rsid wsp:val=&quot;00C714F1&quot;/&gt;&lt;wsp:rsid wsp:val=&quot;00C7220C&quot;/&gt;&lt;wsp:rsid wsp:val=&quot;00C7367D&quot;/&gt;&lt;wsp:rsid wsp:val=&quot;00C747FD&quot;/&gt;&lt;wsp:rsid wsp:val=&quot;00C74B14&quot;/&gt;&lt;wsp:rsid wsp:val=&quot;00C75F33&quot;/&gt;&lt;wsp:rsid wsp:val=&quot;00C80AD1&quot;/&gt;&lt;wsp:rsid wsp:val=&quot;00C815D9&quot;/&gt;&lt;wsp:rsid wsp:val=&quot;00C81DEC&quot;/&gt;&lt;wsp:rsid wsp:val=&quot;00C82090&quot;/&gt;&lt;wsp:rsid wsp:val=&quot;00C82146&quot;/&gt;&lt;wsp:rsid wsp:val=&quot;00C8252F&quot;/&gt;&lt;wsp:rsid wsp:val=&quot;00C827E6&quot;/&gt;&lt;wsp:rsid wsp:val=&quot;00C83275&quot;/&gt;&lt;wsp:rsid wsp:val=&quot;00C832F8&quot;/&gt;&lt;wsp:rsid wsp:val=&quot;00C84519&quot;/&gt;&lt;wsp:rsid wsp:val=&quot;00C85ADE&quot;/&gt;&lt;wsp:rsid wsp:val=&quot;00C85FF0&quot;/&gt;&lt;wsp:rsid wsp:val=&quot;00C86CEB&quot;/&gt;&lt;wsp:rsid wsp:val=&quot;00C86D0F&quot;/&gt;&lt;wsp:rsid wsp:val=&quot;00C86D67&quot;/&gt;&lt;wsp:rsid wsp:val=&quot;00C86D8A&quot;/&gt;&lt;wsp:rsid wsp:val=&quot;00C86E80&quot;/&gt;&lt;wsp:rsid wsp:val=&quot;00C86F90&quot;/&gt;&lt;wsp:rsid wsp:val=&quot;00C87003&quot;/&gt;&lt;wsp:rsid wsp:val=&quot;00C87E9A&quot;/&gt;&lt;wsp:rsid wsp:val=&quot;00C902BE&quot;/&gt;&lt;wsp:rsid wsp:val=&quot;00C90AAF&quot;/&gt;&lt;wsp:rsid wsp:val=&quot;00C910B0&quot;/&gt;&lt;wsp:rsid wsp:val=&quot;00C91D7B&quot;/&gt;&lt;wsp:rsid wsp:val=&quot;00C927E9&quot;/&gt;&lt;wsp:rsid wsp:val=&quot;00C92D3E&quot;/&gt;&lt;wsp:rsid wsp:val=&quot;00C93499&quot;/&gt;&lt;wsp:rsid wsp:val=&quot;00C9352B&quot;/&gt;&lt;wsp:rsid wsp:val=&quot;00C9354B&quot;/&gt;&lt;wsp:rsid wsp:val=&quot;00C9421C&quot;/&gt;&lt;wsp:rsid wsp:val=&quot;00C94D28&quot;/&gt;&lt;wsp:rsid wsp:val=&quot;00C95049&quot;/&gt;&lt;wsp:rsid wsp:val=&quot;00C95C63&quot;/&gt;&lt;wsp:rsid wsp:val=&quot;00C96947&quot;/&gt;&lt;wsp:rsid wsp:val=&quot;00C96BE4&quot;/&gt;&lt;wsp:rsid wsp:val=&quot;00C96FFD&quot;/&gt;&lt;wsp:rsid wsp:val=&quot;00CA1E26&quot;/&gt;&lt;wsp:rsid wsp:val=&quot;00CA27EF&quot;/&gt;&lt;wsp:rsid wsp:val=&quot;00CA2E69&quot;/&gt;&lt;wsp:rsid wsp:val=&quot;00CA3BF5&quot;/&gt;&lt;wsp:rsid wsp:val=&quot;00CA3C75&quot;/&gt;&lt;wsp:rsid wsp:val=&quot;00CA417E&quot;/&gt;&lt;wsp:rsid wsp:val=&quot;00CA48DF&quot;/&gt;&lt;wsp:rsid wsp:val=&quot;00CA5121&quot;/&gt;&lt;wsp:rsid wsp:val=&quot;00CA6499&quot;/&gt;&lt;wsp:rsid wsp:val=&quot;00CA7134&quot;/&gt;&lt;wsp:rsid wsp:val=&quot;00CA74DA&quot;/&gt;&lt;wsp:rsid wsp:val=&quot;00CA7599&quot;/&gt;&lt;wsp:rsid wsp:val=&quot;00CB147C&quot;/&gt;&lt;wsp:rsid wsp:val=&quot;00CB1A2F&quot;/&gt;&lt;wsp:rsid wsp:val=&quot;00CB2534&quot;/&gt;&lt;wsp:rsid wsp:val=&quot;00CB3A66&quot;/&gt;&lt;wsp:rsid wsp:val=&quot;00CB4085&quot;/&gt;&lt;wsp:rsid wsp:val=&quot;00CB40EE&quot;/&gt;&lt;wsp:rsid wsp:val=&quot;00CB480F&quot;/&gt;&lt;wsp:rsid wsp:val=&quot;00CB4DE5&quot;/&gt;&lt;wsp:rsid wsp:val=&quot;00CB4EEE&quot;/&gt;&lt;wsp:rsid wsp:val=&quot;00CB58E6&quot;/&gt;&lt;wsp:rsid wsp:val=&quot;00CB5D33&quot;/&gt;&lt;wsp:rsid wsp:val=&quot;00CB5F89&quot;/&gt;&lt;wsp:rsid wsp:val=&quot;00CB61D0&quot;/&gt;&lt;wsp:rsid wsp:val=&quot;00CB69A2&quot;/&gt;&lt;wsp:rsid wsp:val=&quot;00CB6B4C&quot;/&gt;&lt;wsp:rsid wsp:val=&quot;00CB7634&quot;/&gt;&lt;wsp:rsid wsp:val=&quot;00CB7E83&quot;/&gt;&lt;wsp:rsid wsp:val=&quot;00CC0C21&quot;/&gt;&lt;wsp:rsid wsp:val=&quot;00CC0D18&quot;/&gt;&lt;wsp:rsid wsp:val=&quot;00CC1E54&quot;/&gt;&lt;wsp:rsid wsp:val=&quot;00CC2BB4&quot;/&gt;&lt;wsp:rsid wsp:val=&quot;00CC304C&quot;/&gt;&lt;wsp:rsid wsp:val=&quot;00CC362E&quot;/&gt;&lt;wsp:rsid wsp:val=&quot;00CC54F8&quot;/&gt;&lt;wsp:rsid wsp:val=&quot;00CC563E&quot;/&gt;&lt;wsp:rsid wsp:val=&quot;00CC57F5&quot;/&gt;&lt;wsp:rsid wsp:val=&quot;00CC59C3&quot;/&gt;&lt;wsp:rsid wsp:val=&quot;00CC6D4F&quot;/&gt;&lt;wsp:rsid wsp:val=&quot;00CC783D&quot;/&gt;&lt;wsp:rsid wsp:val=&quot;00CD08BF&quot;/&gt;&lt;wsp:rsid wsp:val=&quot;00CD17AB&quot;/&gt;&lt;wsp:rsid wsp:val=&quot;00CD1FB0&quot;/&gt;&lt;wsp:rsid wsp:val=&quot;00CD2F19&quot;/&gt;&lt;wsp:rsid wsp:val=&quot;00CD3186&quot;/&gt;&lt;wsp:rsid wsp:val=&quot;00CD353A&quot;/&gt;&lt;wsp:rsid wsp:val=&quot;00CD3D51&quot;/&gt;&lt;wsp:rsid wsp:val=&quot;00CD4307&quot;/&gt;&lt;wsp:rsid wsp:val=&quot;00CD46A9&quot;/&gt;&lt;wsp:rsid wsp:val=&quot;00CD4764&quot;/&gt;&lt;wsp:rsid wsp:val=&quot;00CD554A&quot;/&gt;&lt;wsp:rsid wsp:val=&quot;00CD6751&quot;/&gt;&lt;wsp:rsid wsp:val=&quot;00CD6DDE&quot;/&gt;&lt;wsp:rsid wsp:val=&quot;00CD73AE&quot;/&gt;&lt;wsp:rsid wsp:val=&quot;00CD7590&quot;/&gt;&lt;wsp:rsid wsp:val=&quot;00CE13D0&quot;/&gt;&lt;wsp:rsid wsp:val=&quot;00CE19E4&quot;/&gt;&lt;wsp:rsid wsp:val=&quot;00CE2285&quot;/&gt;&lt;wsp:rsid wsp:val=&quot;00CE2B36&quot;/&gt;&lt;wsp:rsid wsp:val=&quot;00CE2D06&quot;/&gt;&lt;wsp:rsid wsp:val=&quot;00CE2E24&quot;/&gt;&lt;wsp:rsid wsp:val=&quot;00CE2F93&quot;/&gt;&lt;wsp:rsid wsp:val=&quot;00CE3148&quot;/&gt;&lt;wsp:rsid wsp:val=&quot;00CE3900&quot;/&gt;&lt;wsp:rsid wsp:val=&quot;00CE42E5&quot;/&gt;&lt;wsp:rsid wsp:val=&quot;00CE5C09&quot;/&gt;&lt;wsp:rsid wsp:val=&quot;00CE6825&quot;/&gt;&lt;wsp:rsid wsp:val=&quot;00CE74E2&quot;/&gt;&lt;wsp:rsid wsp:val=&quot;00CE7ADA&quot;/&gt;&lt;wsp:rsid wsp:val=&quot;00CE7B19&quot;/&gt;&lt;wsp:rsid wsp:val=&quot;00CE7E8F&quot;/&gt;&lt;wsp:rsid wsp:val=&quot;00CF001A&quot;/&gt;&lt;wsp:rsid wsp:val=&quot;00CF0C3B&quot;/&gt;&lt;wsp:rsid wsp:val=&quot;00CF10E0&quot;/&gt;&lt;wsp:rsid wsp:val=&quot;00CF12BB&quot;/&gt;&lt;wsp:rsid wsp:val=&quot;00CF2027&quot;/&gt;&lt;wsp:rsid wsp:val=&quot;00CF242B&quot;/&gt;&lt;wsp:rsid wsp:val=&quot;00CF3571&quot;/&gt;&lt;wsp:rsid wsp:val=&quot;00CF410A&quot;/&gt;&lt;wsp:rsid wsp:val=&quot;00CF4585&quot;/&gt;&lt;wsp:rsid wsp:val=&quot;00CF6A2B&quot;/&gt;&lt;wsp:rsid wsp:val=&quot;00CF792F&quot;/&gt;&lt;wsp:rsid wsp:val=&quot;00CF79E9&quot;/&gt;&lt;wsp:rsid wsp:val=&quot;00CF7DD0&quot;/&gt;&lt;wsp:rsid wsp:val=&quot;00D00185&quot;/&gt;&lt;wsp:rsid wsp:val=&quot;00D0099D&quot;/&gt;&lt;wsp:rsid wsp:val=&quot;00D00B5A&quot;/&gt;&lt;wsp:rsid wsp:val=&quot;00D012AA&quot;/&gt;&lt;wsp:rsid wsp:val=&quot;00D018BB&quot;/&gt;&lt;wsp:rsid wsp:val=&quot;00D01F3F&quot;/&gt;&lt;wsp:rsid wsp:val=&quot;00D02C3B&quot;/&gt;&lt;wsp:rsid wsp:val=&quot;00D037B8&quot;/&gt;&lt;wsp:rsid wsp:val=&quot;00D03B6F&quot;/&gt;&lt;wsp:rsid wsp:val=&quot;00D03CFF&quot;/&gt;&lt;wsp:rsid wsp:val=&quot;00D043FA&quot;/&gt;&lt;wsp:rsid wsp:val=&quot;00D04440&quot;/&gt;&lt;wsp:rsid wsp:val=&quot;00D04595&quot;/&gt;&lt;wsp:rsid wsp:val=&quot;00D05BCB&quot;/&gt;&lt;wsp:rsid wsp:val=&quot;00D05E13&quot;/&gt;&lt;wsp:rsid wsp:val=&quot;00D0639D&quot;/&gt;&lt;wsp:rsid wsp:val=&quot;00D0640C&quot;/&gt;&lt;wsp:rsid wsp:val=&quot;00D07321&quot;/&gt;&lt;wsp:rsid wsp:val=&quot;00D07FEC&quot;/&gt;&lt;wsp:rsid wsp:val=&quot;00D10449&quot;/&gt;&lt;wsp:rsid wsp:val=&quot;00D109D3&quot;/&gt;&lt;wsp:rsid wsp:val=&quot;00D13055&quot;/&gt;&lt;wsp:rsid wsp:val=&quot;00D131DA&quot;/&gt;&lt;wsp:rsid wsp:val=&quot;00D13D99&quot;/&gt;&lt;wsp:rsid wsp:val=&quot;00D13FD4&quot;/&gt;&lt;wsp:rsid wsp:val=&quot;00D14929&quot;/&gt;&lt;wsp:rsid wsp:val=&quot;00D14CC0&quot;/&gt;&lt;wsp:rsid wsp:val=&quot;00D1588E&quot;/&gt;&lt;wsp:rsid wsp:val=&quot;00D158A8&quot;/&gt;&lt;wsp:rsid wsp:val=&quot;00D177BC&quot;/&gt;&lt;wsp:rsid wsp:val=&quot;00D20B94&quot;/&gt;&lt;wsp:rsid wsp:val=&quot;00D20F65&quot;/&gt;&lt;wsp:rsid wsp:val=&quot;00D21145&quot;/&gt;&lt;wsp:rsid wsp:val=&quot;00D211E9&quot;/&gt;&lt;wsp:rsid wsp:val=&quot;00D2133B&quot;/&gt;&lt;wsp:rsid wsp:val=&quot;00D21EA3&quot;/&gt;&lt;wsp:rsid wsp:val=&quot;00D22AB0&quot;/&gt;&lt;wsp:rsid wsp:val=&quot;00D233D5&quot;/&gt;&lt;wsp:rsid wsp:val=&quot;00D23736&quot;/&gt;&lt;wsp:rsid wsp:val=&quot;00D23818&quot;/&gt;&lt;wsp:rsid wsp:val=&quot;00D23A40&quot;/&gt;&lt;wsp:rsid wsp:val=&quot;00D23AC9&quot;/&gt;&lt;wsp:rsid wsp:val=&quot;00D241E5&quot;/&gt;&lt;wsp:rsid wsp:val=&quot;00D24BE2&quot;/&gt;&lt;wsp:rsid wsp:val=&quot;00D24D12&quot;/&gt;&lt;wsp:rsid wsp:val=&quot;00D255DE&quot;/&gt;&lt;wsp:rsid wsp:val=&quot;00D2653D&quot;/&gt;&lt;wsp:rsid wsp:val=&quot;00D2664E&quot;/&gt;&lt;wsp:rsid wsp:val=&quot;00D267DB&quot;/&gt;&lt;wsp:rsid wsp:val=&quot;00D268F2&quot;/&gt;&lt;wsp:rsid wsp:val=&quot;00D26BA7&quot;/&gt;&lt;wsp:rsid wsp:val=&quot;00D26D17&quot;/&gt;&lt;wsp:rsid wsp:val=&quot;00D27687&quot;/&gt;&lt;wsp:rsid wsp:val=&quot;00D27712&quot;/&gt;&lt;wsp:rsid wsp:val=&quot;00D279C0&quot;/&gt;&lt;wsp:rsid wsp:val=&quot;00D27F15&quot;/&gt;&lt;wsp:rsid wsp:val=&quot;00D3082D&quot;/&gt;&lt;wsp:rsid wsp:val=&quot;00D3332F&quot;/&gt;&lt;wsp:rsid wsp:val=&quot;00D34337&quot;/&gt;&lt;wsp:rsid wsp:val=&quot;00D34512&quot;/&gt;&lt;wsp:rsid wsp:val=&quot;00D34A20&quot;/&gt;&lt;wsp:rsid wsp:val=&quot;00D352FE&quot;/&gt;&lt;wsp:rsid wsp:val=&quot;00D35628&quot;/&gt;&lt;wsp:rsid wsp:val=&quot;00D369DA&quot;/&gt;&lt;wsp:rsid wsp:val=&quot;00D36A14&quot;/&gt;&lt;wsp:rsid wsp:val=&quot;00D4038E&quot;/&gt;&lt;wsp:rsid wsp:val=&quot;00D432D8&quot;/&gt;&lt;wsp:rsid wsp:val=&quot;00D43B2B&quot;/&gt;&lt;wsp:rsid wsp:val=&quot;00D4406F&quot;/&gt;&lt;wsp:rsid wsp:val=&quot;00D44B6F&quot;/&gt;&lt;wsp:rsid wsp:val=&quot;00D453B9&quot;/&gt;&lt;wsp:rsid wsp:val=&quot;00D457C9&quot;/&gt;&lt;wsp:rsid wsp:val=&quot;00D461C5&quot;/&gt;&lt;wsp:rsid wsp:val=&quot;00D46470&quot;/&gt;&lt;wsp:rsid wsp:val=&quot;00D466E0&quot;/&gt;&lt;wsp:rsid wsp:val=&quot;00D46EEA&quot;/&gt;&lt;wsp:rsid wsp:val=&quot;00D5083E&quot;/&gt;&lt;wsp:rsid wsp:val=&quot;00D50EB4&quot;/&gt;&lt;wsp:rsid wsp:val=&quot;00D518E3&quot;/&gt;&lt;wsp:rsid wsp:val=&quot;00D526F5&quot;/&gt;&lt;wsp:rsid wsp:val=&quot;00D54E9B&quot;/&gt;&lt;wsp:rsid wsp:val=&quot;00D55465&quot;/&gt;&lt;wsp:rsid wsp:val=&quot;00D578D0&quot;/&gt;&lt;wsp:rsid wsp:val=&quot;00D57990&quot;/&gt;&lt;wsp:rsid wsp:val=&quot;00D57A45&quot;/&gt;&lt;wsp:rsid wsp:val=&quot;00D607A1&quot;/&gt;&lt;wsp:rsid wsp:val=&quot;00D61210&quot;/&gt;&lt;wsp:rsid wsp:val=&quot;00D6125F&quot;/&gt;&lt;wsp:rsid wsp:val=&quot;00D61302&quot;/&gt;&lt;wsp:rsid wsp:val=&quot;00D6135D&quot;/&gt;&lt;wsp:rsid wsp:val=&quot;00D615E7&quot;/&gt;&lt;wsp:rsid wsp:val=&quot;00D61893&quot;/&gt;&lt;wsp:rsid wsp:val=&quot;00D629AC&quot;/&gt;&lt;wsp:rsid wsp:val=&quot;00D635D3&quot;/&gt;&lt;wsp:rsid wsp:val=&quot;00D637C1&quot;/&gt;&lt;wsp:rsid wsp:val=&quot;00D64D44&quot;/&gt;&lt;wsp:rsid wsp:val=&quot;00D65C33&quot;/&gt;&lt;wsp:rsid wsp:val=&quot;00D66049&quot;/&gt;&lt;wsp:rsid wsp:val=&quot;00D67A0E&quot;/&gt;&lt;wsp:rsid wsp:val=&quot;00D703AC&quot;/&gt;&lt;wsp:rsid wsp:val=&quot;00D70889&quot;/&gt;&lt;wsp:rsid wsp:val=&quot;00D71538&quot;/&gt;&lt;wsp:rsid wsp:val=&quot;00D71F46&quot;/&gt;&lt;wsp:rsid wsp:val=&quot;00D72DDE&quot;/&gt;&lt;wsp:rsid wsp:val=&quot;00D731A5&quot;/&gt;&lt;wsp:rsid wsp:val=&quot;00D73351&quot;/&gt;&lt;wsp:rsid wsp:val=&quot;00D739A6&quot;/&gt;&lt;wsp:rsid wsp:val=&quot;00D73E7D&quot;/&gt;&lt;wsp:rsid wsp:val=&quot;00D7463D&quot;/&gt;&lt;wsp:rsid wsp:val=&quot;00D74D0B&quot;/&gt;&lt;wsp:rsid wsp:val=&quot;00D7531F&quot;/&gt;&lt;wsp:rsid wsp:val=&quot;00D758F0&quot;/&gt;&lt;wsp:rsid wsp:val=&quot;00D75AB7&quot;/&gt;&lt;wsp:rsid wsp:val=&quot;00D75C68&quot;/&gt;&lt;wsp:rsid wsp:val=&quot;00D7720A&quot;/&gt;&lt;wsp:rsid wsp:val=&quot;00D7762C&quot;/&gt;&lt;wsp:rsid wsp:val=&quot;00D77A13&quot;/&gt;&lt;wsp:rsid wsp:val=&quot;00D80F0C&quot;/&gt;&lt;wsp:rsid wsp:val=&quot;00D824C2&quot;/&gt;&lt;wsp:rsid wsp:val=&quot;00D829B4&quot;/&gt;&lt;wsp:rsid wsp:val=&quot;00D83103&quot;/&gt;&lt;wsp:rsid wsp:val=&quot;00D83244&quot;/&gt;&lt;wsp:rsid wsp:val=&quot;00D835C8&quot;/&gt;&lt;wsp:rsid wsp:val=&quot;00D83A66&quot;/&gt;&lt;wsp:rsid wsp:val=&quot;00D84959&quot;/&gt;&lt;wsp:rsid wsp:val=&quot;00D85062&quot;/&gt;&lt;wsp:rsid wsp:val=&quot;00D861D7&quot;/&gt;&lt;wsp:rsid wsp:val=&quot;00D8620E&quot;/&gt;&lt;wsp:rsid wsp:val=&quot;00D862C5&quot;/&gt;&lt;wsp:rsid wsp:val=&quot;00D8650E&quot;/&gt;&lt;wsp:rsid wsp:val=&quot;00D8698E&quot;/&gt;&lt;wsp:rsid wsp:val=&quot;00D87906&quot;/&gt;&lt;wsp:rsid wsp:val=&quot;00D87B94&quot;/&gt;&lt;wsp:rsid wsp:val=&quot;00D9037E&quot;/&gt;&lt;wsp:rsid wsp:val=&quot;00D90597&quot;/&gt;&lt;wsp:rsid wsp:val=&quot;00D908E6&quot;/&gt;&lt;wsp:rsid wsp:val=&quot;00D91021&quot;/&gt;&lt;wsp:rsid wsp:val=&quot;00D9171E&quot;/&gt;&lt;wsp:rsid wsp:val=&quot;00D91B09&quot;/&gt;&lt;wsp:rsid wsp:val=&quot;00D92209&quot;/&gt;&lt;wsp:rsid wsp:val=&quot;00D927D7&quot;/&gt;&lt;wsp:rsid wsp:val=&quot;00D92CAD&quot;/&gt;&lt;wsp:rsid wsp:val=&quot;00D92E14&quot;/&gt;&lt;wsp:rsid wsp:val=&quot;00D93BC7&quot;/&gt;&lt;wsp:rsid wsp:val=&quot;00D93E96&quot;/&gt;&lt;wsp:rsid wsp:val=&quot;00D94394&quot;/&gt;&lt;wsp:rsid wsp:val=&quot;00D94CDE&quot;/&gt;&lt;wsp:rsid wsp:val=&quot;00D951A3&quot;/&gt;&lt;wsp:rsid wsp:val=&quot;00D95E71&quot;/&gt;&lt;wsp:rsid wsp:val=&quot;00D95E79&quot;/&gt;&lt;wsp:rsid wsp:val=&quot;00D9604A&quot;/&gt;&lt;wsp:rsid wsp:val=&quot;00D968C5&quot;/&gt;&lt;wsp:rsid wsp:val=&quot;00D96BA7&quot;/&gt;&lt;wsp:rsid wsp:val=&quot;00D974F2&quot;/&gt;&lt;wsp:rsid wsp:val=&quot;00D975BB&quot;/&gt;&lt;wsp:rsid wsp:val=&quot;00DA0814&quot;/&gt;&lt;wsp:rsid wsp:val=&quot;00DA24F9&quot;/&gt;&lt;wsp:rsid wsp:val=&quot;00DA258B&quot;/&gt;&lt;wsp:rsid wsp:val=&quot;00DA29B2&quot;/&gt;&lt;wsp:rsid wsp:val=&quot;00DA3BAB&quot;/&gt;&lt;wsp:rsid wsp:val=&quot;00DA4188&quot;/&gt;&lt;wsp:rsid wsp:val=&quot;00DA47E2&quot;/&gt;&lt;wsp:rsid wsp:val=&quot;00DA4B20&quot;/&gt;&lt;wsp:rsid wsp:val=&quot;00DA5329&quot;/&gt;&lt;wsp:rsid wsp:val=&quot;00DA5607&quot;/&gt;&lt;wsp:rsid wsp:val=&quot;00DA561D&quot;/&gt;&lt;wsp:rsid wsp:val=&quot;00DA59FE&quot;/&gt;&lt;wsp:rsid wsp:val=&quot;00DA65D9&quot;/&gt;&lt;wsp:rsid wsp:val=&quot;00DA7D2E&quot;/&gt;&lt;wsp:rsid wsp:val=&quot;00DA7FDA&quot;/&gt;&lt;wsp:rsid wsp:val=&quot;00DB19F1&quot;/&gt;&lt;wsp:rsid wsp:val=&quot;00DB32E2&quot;/&gt;&lt;wsp:rsid wsp:val=&quot;00DB3633&quot;/&gt;&lt;wsp:rsid wsp:val=&quot;00DB4AF4&quot;/&gt;&lt;wsp:rsid wsp:val=&quot;00DB6208&quot;/&gt;&lt;wsp:rsid wsp:val=&quot;00DB704B&quot;/&gt;&lt;wsp:rsid wsp:val=&quot;00DB7153&quot;/&gt;&lt;wsp:rsid wsp:val=&quot;00DB7EE7&quot;/&gt;&lt;wsp:rsid wsp:val=&quot;00DC03F7&quot;/&gt;&lt;wsp:rsid wsp:val=&quot;00DC0642&quot;/&gt;&lt;wsp:rsid wsp:val=&quot;00DC076B&quot;/&gt;&lt;wsp:rsid wsp:val=&quot;00DC0FD7&quot;/&gt;&lt;wsp:rsid wsp:val=&quot;00DC143D&quot;/&gt;&lt;wsp:rsid wsp:val=&quot;00DC1784&quot;/&gt;&lt;wsp:rsid wsp:val=&quot;00DC19F9&quot;/&gt;&lt;wsp:rsid wsp:val=&quot;00DC21E6&quot;/&gt;&lt;wsp:rsid wsp:val=&quot;00DC2289&quot;/&gt;&lt;wsp:rsid wsp:val=&quot;00DC2594&quot;/&gt;&lt;wsp:rsid wsp:val=&quot;00DC2B0B&quot;/&gt;&lt;wsp:rsid wsp:val=&quot;00DC366D&quot;/&gt;&lt;wsp:rsid wsp:val=&quot;00DC45D1&quot;/&gt;&lt;wsp:rsid wsp:val=&quot;00DC46DE&quot;/&gt;&lt;wsp:rsid wsp:val=&quot;00DC4F30&quot;/&gt;&lt;wsp:rsid wsp:val=&quot;00DC5557&quot;/&gt;&lt;wsp:rsid wsp:val=&quot;00DC5B84&quot;/&gt;&lt;wsp:rsid wsp:val=&quot;00DC5BB4&quot;/&gt;&lt;wsp:rsid wsp:val=&quot;00DC62D2&quot;/&gt;&lt;wsp:rsid wsp:val=&quot;00DC6584&quot;/&gt;&lt;wsp:rsid wsp:val=&quot;00DC7B07&quot;/&gt;&lt;wsp:rsid wsp:val=&quot;00DD07F7&quot;/&gt;&lt;wsp:rsid wsp:val=&quot;00DD088B&quot;/&gt;&lt;wsp:rsid wsp:val=&quot;00DD09ED&quot;/&gt;&lt;wsp:rsid wsp:val=&quot;00DD0B77&quot;/&gt;&lt;wsp:rsid wsp:val=&quot;00DD0F62&quot;/&gt;&lt;wsp:rsid wsp:val=&quot;00DD2A6B&quot;/&gt;&lt;wsp:rsid wsp:val=&quot;00DD2F4F&quot;/&gt;&lt;wsp:rsid wsp:val=&quot;00DD4EA8&quot;/&gt;&lt;wsp:rsid wsp:val=&quot;00DD54BC&quot;/&gt;&lt;wsp:rsid wsp:val=&quot;00DD55A2&quot;/&gt;&lt;wsp:rsid wsp:val=&quot;00DD58C3&quot;/&gt;&lt;wsp:rsid wsp:val=&quot;00DD6E8D&quot;/&gt;&lt;wsp:rsid wsp:val=&quot;00DD7386&quot;/&gt;&lt;wsp:rsid wsp:val=&quot;00DD7A8B&quot;/&gt;&lt;wsp:rsid wsp:val=&quot;00DE098A&quot;/&gt;&lt;wsp:rsid wsp:val=&quot;00DE2058&quot;/&gt;&lt;wsp:rsid wsp:val=&quot;00DE3D4F&quot;/&gt;&lt;wsp:rsid wsp:val=&quot;00DE4D4F&quot;/&gt;&lt;wsp:rsid wsp:val=&quot;00DE51B6&quot;/&gt;&lt;wsp:rsid wsp:val=&quot;00DE5DF9&quot;/&gt;&lt;wsp:rsid wsp:val=&quot;00DE5E55&quot;/&gt;&lt;wsp:rsid wsp:val=&quot;00DE5F95&quot;/&gt;&lt;wsp:rsid wsp:val=&quot;00DE606E&quot;/&gt;&lt;wsp:rsid wsp:val=&quot;00DE71EE&quot;/&gt;&lt;wsp:rsid wsp:val=&quot;00DE7EC4&quot;/&gt;&lt;wsp:rsid wsp:val=&quot;00DF1275&quot;/&gt;&lt;wsp:rsid wsp:val=&quot;00DF212B&quot;/&gt;&lt;wsp:rsid wsp:val=&quot;00DF3242&quot;/&gt;&lt;wsp:rsid wsp:val=&quot;00DF3A1A&quot;/&gt;&lt;wsp:rsid wsp:val=&quot;00DF400F&quot;/&gt;&lt;wsp:rsid wsp:val=&quot;00DF4DCD&quot;/&gt;&lt;wsp:rsid wsp:val=&quot;00DF5E95&quot;/&gt;&lt;wsp:rsid wsp:val=&quot;00DF6440&quot;/&gt;&lt;wsp:rsid wsp:val=&quot;00DF7478&quot;/&gt;&lt;wsp:rsid wsp:val=&quot;00DF7867&quot;/&gt;&lt;wsp:rsid wsp:val=&quot;00DF7D1F&quot;/&gt;&lt;wsp:rsid wsp:val=&quot;00DF7DF4&quot;/&gt;&lt;wsp:rsid wsp:val=&quot;00DF7E15&quot;/&gt;&lt;wsp:rsid wsp:val=&quot;00E0024F&quot;/&gt;&lt;wsp:rsid wsp:val=&quot;00E00691&quot;/&gt;&lt;wsp:rsid wsp:val=&quot;00E015AD&quot;/&gt;&lt;wsp:rsid wsp:val=&quot;00E02493&quot;/&gt;&lt;wsp:rsid wsp:val=&quot;00E0259B&quot;/&gt;&lt;wsp:rsid wsp:val=&quot;00E02F01&quot;/&gt;&lt;wsp:rsid wsp:val=&quot;00E0589F&quot;/&gt;&lt;wsp:rsid wsp:val=&quot;00E060DE&quot;/&gt;&lt;wsp:rsid wsp:val=&quot;00E063C7&quot;/&gt;&lt;wsp:rsid wsp:val=&quot;00E07560&quot;/&gt;&lt;wsp:rsid wsp:val=&quot;00E079CD&quot;/&gt;&lt;wsp:rsid wsp:val=&quot;00E07FE5&quot;/&gt;&lt;wsp:rsid wsp:val=&quot;00E1213D&quot;/&gt;&lt;wsp:rsid wsp:val=&quot;00E122B0&quot;/&gt;&lt;wsp:rsid wsp:val=&quot;00E122CA&quot;/&gt;&lt;wsp:rsid wsp:val=&quot;00E12C3A&quot;/&gt;&lt;wsp:rsid wsp:val=&quot;00E13D3B&quot;/&gt;&lt;wsp:rsid wsp:val=&quot;00E13D61&quot;/&gt;&lt;wsp:rsid wsp:val=&quot;00E14C31&quot;/&gt;&lt;wsp:rsid wsp:val=&quot;00E151D3&quot;/&gt;&lt;wsp:rsid wsp:val=&quot;00E15228&quot;/&gt;&lt;wsp:rsid wsp:val=&quot;00E15781&quot;/&gt;&lt;wsp:rsid wsp:val=&quot;00E157AE&quot;/&gt;&lt;wsp:rsid wsp:val=&quot;00E16114&quot;/&gt;&lt;wsp:rsid wsp:val=&quot;00E168D3&quot;/&gt;&lt;wsp:rsid wsp:val=&quot;00E16C0D&quot;/&gt;&lt;wsp:rsid wsp:val=&quot;00E204BA&quot;/&gt;&lt;wsp:rsid wsp:val=&quot;00E21021&quot;/&gt;&lt;wsp:rsid wsp:val=&quot;00E2129A&quot;/&gt;&lt;wsp:rsid wsp:val=&quot;00E21674&quot;/&gt;&lt;wsp:rsid wsp:val=&quot;00E22A7F&quot;/&gt;&lt;wsp:rsid wsp:val=&quot;00E22CCF&quot;/&gt;&lt;wsp:rsid wsp:val=&quot;00E24D82&quot;/&gt;&lt;wsp:rsid wsp:val=&quot;00E24FA3&quot;/&gt;&lt;wsp:rsid wsp:val=&quot;00E25ABE&quot;/&gt;&lt;wsp:rsid wsp:val=&quot;00E25AD7&quot;/&gt;&lt;wsp:rsid wsp:val=&quot;00E26423&quot;/&gt;&lt;wsp:rsid wsp:val=&quot;00E27AC5&quot;/&gt;&lt;wsp:rsid wsp:val=&quot;00E3011B&quot;/&gt;&lt;wsp:rsid wsp:val=&quot;00E30274&quot;/&gt;&lt;wsp:rsid wsp:val=&quot;00E30B45&quot;/&gt;&lt;wsp:rsid wsp:val=&quot;00E315EA&quot;/&gt;&lt;wsp:rsid wsp:val=&quot;00E31D64&quot;/&gt;&lt;wsp:rsid wsp:val=&quot;00E32167&quot;/&gt;&lt;wsp:rsid wsp:val=&quot;00E332CD&quot;/&gt;&lt;wsp:rsid wsp:val=&quot;00E33FEF&quot;/&gt;&lt;wsp:rsid wsp:val=&quot;00E34D91&quot;/&gt;&lt;wsp:rsid wsp:val=&quot;00E35BCA&quot;/&gt;&lt;wsp:rsid wsp:val=&quot;00E36647&quot;/&gt;&lt;wsp:rsid wsp:val=&quot;00E408BB&quot;/&gt;&lt;wsp:rsid wsp:val=&quot;00E4163B&quot;/&gt;&lt;wsp:rsid wsp:val=&quot;00E41AF5&quot;/&gt;&lt;wsp:rsid wsp:val=&quot;00E42214&quot;/&gt;&lt;wsp:rsid wsp:val=&quot;00E429B1&quot;/&gt;&lt;wsp:rsid wsp:val=&quot;00E43B85&quot;/&gt;&lt;wsp:rsid wsp:val=&quot;00E44038&quot;/&gt;&lt;wsp:rsid wsp:val=&quot;00E4425A&quot;/&gt;&lt;wsp:rsid wsp:val=&quot;00E445C1&quot;/&gt;&lt;wsp:rsid wsp:val=&quot;00E4518F&quot;/&gt;&lt;wsp:rsid wsp:val=&quot;00E4521F&quot;/&gt;&lt;wsp:rsid wsp:val=&quot;00E46A0A&quot;/&gt;&lt;wsp:rsid wsp:val=&quot;00E509FF&quot;/&gt;&lt;wsp:rsid wsp:val=&quot;00E5171F&quot;/&gt;&lt;wsp:rsid wsp:val=&quot;00E51F3A&quot;/&gt;&lt;wsp:rsid wsp:val=&quot;00E53B73&quot;/&gt;&lt;wsp:rsid wsp:val=&quot;00E54B97&quot;/&gt;&lt;wsp:rsid wsp:val=&quot;00E54F28&quot;/&gt;&lt;wsp:rsid wsp:val=&quot;00E553F1&quot;/&gt;&lt;wsp:rsid wsp:val=&quot;00E55408&quot;/&gt;&lt;wsp:rsid wsp:val=&quot;00E55562&quot;/&gt;&lt;wsp:rsid wsp:val=&quot;00E55F16&quot;/&gt;&lt;wsp:rsid wsp:val=&quot;00E576D9&quot;/&gt;&lt;wsp:rsid wsp:val=&quot;00E60011&quot;/&gt;&lt;wsp:rsid wsp:val=&quot;00E60A2F&quot;/&gt;&lt;wsp:rsid wsp:val=&quot;00E60F2E&quot;/&gt;&lt;wsp:rsid wsp:val=&quot;00E61312&quot;/&gt;&lt;wsp:rsid wsp:val=&quot;00E62719&quot;/&gt;&lt;wsp:rsid wsp:val=&quot;00E62D04&quot;/&gt;&lt;wsp:rsid wsp:val=&quot;00E63018&quot;/&gt;&lt;wsp:rsid wsp:val=&quot;00E630CE&quot;/&gt;&lt;wsp:rsid wsp:val=&quot;00E6416D&quot;/&gt;&lt;wsp:rsid wsp:val=&quot;00E64FE7&quot;/&gt;&lt;wsp:rsid wsp:val=&quot;00E65723&quot;/&gt;&lt;wsp:rsid wsp:val=&quot;00E65B99&quot;/&gt;&lt;wsp:rsid wsp:val=&quot;00E65E78&quot;/&gt;&lt;wsp:rsid wsp:val=&quot;00E65FB1&quot;/&gt;&lt;wsp:rsid wsp:val=&quot;00E66A64&quot;/&gt;&lt;wsp:rsid wsp:val=&quot;00E67963&quot;/&gt;&lt;wsp:rsid wsp:val=&quot;00E67DFA&quot;/&gt;&lt;wsp:rsid wsp:val=&quot;00E70532&quot;/&gt;&lt;wsp:rsid wsp:val=&quot;00E70FA3&quot;/&gt;&lt;wsp:rsid wsp:val=&quot;00E7101D&quot;/&gt;&lt;wsp:rsid wsp:val=&quot;00E71318&quot;/&gt;&lt;wsp:rsid wsp:val=&quot;00E71DA8&quot;/&gt;&lt;wsp:rsid wsp:val=&quot;00E733C5&quot;/&gt;&lt;wsp:rsid wsp:val=&quot;00E73650&quot;/&gt;&lt;wsp:rsid wsp:val=&quot;00E73A37&quot;/&gt;&lt;wsp:rsid wsp:val=&quot;00E73D15&quot;/&gt;&lt;wsp:rsid wsp:val=&quot;00E744EE&quot;/&gt;&lt;wsp:rsid wsp:val=&quot;00E752C7&quot;/&gt;&lt;wsp:rsid wsp:val=&quot;00E7565A&quot;/&gt;&lt;wsp:rsid wsp:val=&quot;00E76280&quot;/&gt;&lt;wsp:rsid wsp:val=&quot;00E76A3F&quot;/&gt;&lt;wsp:rsid wsp:val=&quot;00E7759B&quot;/&gt;&lt;wsp:rsid wsp:val=&quot;00E8078D&quot;/&gt;&lt;wsp:rsid wsp:val=&quot;00E809F2&quot;/&gt;&lt;wsp:rsid wsp:val=&quot;00E80C5A&quot;/&gt;&lt;wsp:rsid wsp:val=&quot;00E814AB&quot;/&gt;&lt;wsp:rsid wsp:val=&quot;00E81988&quot;/&gt;&lt;wsp:rsid wsp:val=&quot;00E81C24&quot;/&gt;&lt;wsp:rsid wsp:val=&quot;00E81DF6&quot;/&gt;&lt;wsp:rsid wsp:val=&quot;00E81E82&quot;/&gt;&lt;wsp:rsid wsp:val=&quot;00E8270E&quot;/&gt;&lt;wsp:rsid wsp:val=&quot;00E82C60&quot;/&gt;&lt;wsp:rsid wsp:val=&quot;00E82DDD&quot;/&gt;&lt;wsp:rsid wsp:val=&quot;00E835BC&quot;/&gt;&lt;wsp:rsid wsp:val=&quot;00E83A70&quot;/&gt;&lt;wsp:rsid wsp:val=&quot;00E83D76&quot;/&gt;&lt;wsp:rsid wsp:val=&quot;00E8480A&quot;/&gt;&lt;wsp:rsid wsp:val=&quot;00E84A6A&quot;/&gt;&lt;wsp:rsid wsp:val=&quot;00E85BA7&quot;/&gt;&lt;wsp:rsid wsp:val=&quot;00E86688&quot;/&gt;&lt;wsp:rsid wsp:val=&quot;00E86A95&quot;/&gt;&lt;wsp:rsid wsp:val=&quot;00E87293&quot;/&gt;&lt;wsp:rsid wsp:val=&quot;00E87531&quot;/&gt;&lt;wsp:rsid wsp:val=&quot;00E87A46&quot;/&gt;&lt;wsp:rsid wsp:val=&quot;00E901A2&quot;/&gt;&lt;wsp:rsid wsp:val=&quot;00E90277&quot;/&gt;&lt;wsp:rsid wsp:val=&quot;00E90795&quot;/&gt;&lt;wsp:rsid wsp:val=&quot;00E90A3F&quot;/&gt;&lt;wsp:rsid wsp:val=&quot;00E92169&quot;/&gt;&lt;wsp:rsid wsp:val=&quot;00E92997&quot;/&gt;&lt;wsp:rsid wsp:val=&quot;00E92BBB&quot;/&gt;&lt;wsp:rsid wsp:val=&quot;00E944CF&quot;/&gt;&lt;wsp:rsid wsp:val=&quot;00E94E36&quot;/&gt;&lt;wsp:rsid wsp:val=&quot;00E959BD&quot;/&gt;&lt;wsp:rsid wsp:val=&quot;00E95AA4&quot;/&gt;&lt;wsp:rsid wsp:val=&quot;00E96123&quot;/&gt;&lt;wsp:rsid wsp:val=&quot;00E96B7E&quot;/&gt;&lt;wsp:rsid wsp:val=&quot;00E97044&quot;/&gt;&lt;wsp:rsid wsp:val=&quot;00E978E2&quot;/&gt;&lt;wsp:rsid wsp:val=&quot;00E9799F&quot;/&gt;&lt;wsp:rsid wsp:val=&quot;00EA0064&quot;/&gt;&lt;wsp:rsid wsp:val=&quot;00EA0731&quot;/&gt;&lt;wsp:rsid wsp:val=&quot;00EA1AAE&quot;/&gt;&lt;wsp:rsid wsp:val=&quot;00EA2710&quot;/&gt;&lt;wsp:rsid wsp:val=&quot;00EA368C&quot;/&gt;&lt;wsp:rsid wsp:val=&quot;00EA49B1&quot;/&gt;&lt;wsp:rsid wsp:val=&quot;00EA4C3F&quot;/&gt;&lt;wsp:rsid wsp:val=&quot;00EA5134&quot;/&gt;&lt;wsp:rsid wsp:val=&quot;00EA739B&quot;/&gt;&lt;wsp:rsid wsp:val=&quot;00EA78E7&quot;/&gt;&lt;wsp:rsid wsp:val=&quot;00EA7EA5&quot;/&gt;&lt;wsp:rsid wsp:val=&quot;00EB0E5C&quot;/&gt;&lt;wsp:rsid wsp:val=&quot;00EB1097&quot;/&gt;&lt;wsp:rsid wsp:val=&quot;00EB196D&quot;/&gt;&lt;wsp:rsid wsp:val=&quot;00EB1BFD&quot;/&gt;&lt;wsp:rsid wsp:val=&quot;00EB1E80&quot;/&gt;&lt;wsp:rsid wsp:val=&quot;00EB1ED5&quot;/&gt;&lt;wsp:rsid wsp:val=&quot;00EB1FAA&quot;/&gt;&lt;wsp:rsid wsp:val=&quot;00EB29D0&quot;/&gt;&lt;wsp:rsid wsp:val=&quot;00EB337A&quot;/&gt;&lt;wsp:rsid wsp:val=&quot;00EB39DB&quot;/&gt;&lt;wsp:rsid wsp:val=&quot;00EB3F2A&quot;/&gt;&lt;wsp:rsid wsp:val=&quot;00EB4794&quot;/&gt;&lt;wsp:rsid wsp:val=&quot;00EB56B3&quot;/&gt;&lt;wsp:rsid wsp:val=&quot;00EB5D02&quot;/&gt;&lt;wsp:rsid wsp:val=&quot;00EB5F42&quot;/&gt;&lt;wsp:rsid wsp:val=&quot;00EB68FC&quot;/&gt;&lt;wsp:rsid wsp:val=&quot;00EB76C5&quot;/&gt;&lt;wsp:rsid wsp:val=&quot;00EB7782&quot;/&gt;&lt;wsp:rsid wsp:val=&quot;00EC0291&quot;/&gt;&lt;wsp:rsid wsp:val=&quot;00EC0A02&quot;/&gt;&lt;wsp:rsid wsp:val=&quot;00EC1251&quot;/&gt;&lt;wsp:rsid wsp:val=&quot;00EC1F63&quot;/&gt;&lt;wsp:rsid wsp:val=&quot;00EC4E4A&quot;/&gt;&lt;wsp:rsid wsp:val=&quot;00EC5831&quot;/&gt;&lt;wsp:rsid wsp:val=&quot;00EC5BD2&quot;/&gt;&lt;wsp:rsid wsp:val=&quot;00EC66AE&quot;/&gt;&lt;wsp:rsid wsp:val=&quot;00EC728B&quot;/&gt;&lt;wsp:rsid wsp:val=&quot;00EC766A&quot;/&gt;&lt;wsp:rsid wsp:val=&quot;00EC790F&quot;/&gt;&lt;wsp:rsid wsp:val=&quot;00EC7B43&quot;/&gt;&lt;wsp:rsid wsp:val=&quot;00ED051B&quot;/&gt;&lt;wsp:rsid wsp:val=&quot;00ED0D7A&quot;/&gt;&lt;wsp:rsid wsp:val=&quot;00ED0FD3&quot;/&gt;&lt;wsp:rsid wsp:val=&quot;00ED1479&quot;/&gt;&lt;wsp:rsid wsp:val=&quot;00ED25C4&quot;/&gt;&lt;wsp:rsid wsp:val=&quot;00ED2761&quot;/&gt;&lt;wsp:rsid wsp:val=&quot;00ED3F68&quot;/&gt;&lt;wsp:rsid wsp:val=&quot;00ED4880&quot;/&gt;&lt;wsp:rsid wsp:val=&quot;00ED4CAC&quot;/&gt;&lt;wsp:rsid wsp:val=&quot;00ED4CC6&quot;/&gt;&lt;wsp:rsid wsp:val=&quot;00ED5292&quot;/&gt;&lt;wsp:rsid wsp:val=&quot;00ED54FD&quot;/&gt;&lt;wsp:rsid wsp:val=&quot;00ED5E77&quot;/&gt;&lt;wsp:rsid wsp:val=&quot;00ED6357&quot;/&gt;&lt;wsp:rsid wsp:val=&quot;00ED646B&quot;/&gt;&lt;wsp:rsid wsp:val=&quot;00ED6883&quot;/&gt;&lt;wsp:rsid wsp:val=&quot;00ED7069&quot;/&gt;&lt;wsp:rsid wsp:val=&quot;00ED73A2&quot;/&gt;&lt;wsp:rsid wsp:val=&quot;00EE00A3&quot;/&gt;&lt;wsp:rsid wsp:val=&quot;00EE1C0D&quot;/&gt;&lt;wsp:rsid wsp:val=&quot;00EE1FDF&quot;/&gt;&lt;wsp:rsid wsp:val=&quot;00EE2892&quot;/&gt;&lt;wsp:rsid wsp:val=&quot;00EE3352&quot;/&gt;&lt;wsp:rsid wsp:val=&quot;00EE335B&quot;/&gt;&lt;wsp:rsid wsp:val=&quot;00EE3509&quot;/&gt;&lt;wsp:rsid wsp:val=&quot;00EE3E7B&quot;/&gt;&lt;wsp:rsid wsp:val=&quot;00EE4F1B&quot;/&gt;&lt;wsp:rsid wsp:val=&quot;00EE555B&quot;/&gt;&lt;wsp:rsid wsp:val=&quot;00EE5BE2&quot;/&gt;&lt;wsp:rsid wsp:val=&quot;00EE5F7D&quot;/&gt;&lt;wsp:rsid wsp:val=&quot;00EE6D03&quot;/&gt;&lt;wsp:rsid wsp:val=&quot;00EE73C3&quot;/&gt;&lt;wsp:rsid wsp:val=&quot;00EE79D7&quot;/&gt;&lt;wsp:rsid wsp:val=&quot;00EF3089&quot;/&gt;&lt;wsp:rsid wsp:val=&quot;00EF33D3&quot;/&gt;&lt;wsp:rsid wsp:val=&quot;00EF4B86&quot;/&gt;&lt;wsp:rsid wsp:val=&quot;00EF7C7B&quot;/&gt;&lt;wsp:rsid wsp:val=&quot;00F00416&quot;/&gt;&lt;wsp:rsid wsp:val=&quot;00F00CBB&quot;/&gt;&lt;wsp:rsid wsp:val=&quot;00F00F41&quot;/&gt;&lt;wsp:rsid wsp:val=&quot;00F0232A&quot;/&gt;&lt;wsp:rsid wsp:val=&quot;00F026F9&quot;/&gt;&lt;wsp:rsid wsp:val=&quot;00F02E50&quot;/&gt;&lt;wsp:rsid wsp:val=&quot;00F030AB&quot;/&gt;&lt;wsp:rsid wsp:val=&quot;00F04244&quot;/&gt;&lt;wsp:rsid wsp:val=&quot;00F04C97&quot;/&gt;&lt;wsp:rsid wsp:val=&quot;00F0504F&quot;/&gt;&lt;wsp:rsid wsp:val=&quot;00F0542D&quot;/&gt;&lt;wsp:rsid wsp:val=&quot;00F069FF&quot;/&gt;&lt;wsp:rsid wsp:val=&quot;00F07302&quot;/&gt;&lt;wsp:rsid wsp:val=&quot;00F07B93&quot;/&gt;&lt;wsp:rsid wsp:val=&quot;00F100F0&quot;/&gt;&lt;wsp:rsid wsp:val=&quot;00F12A2B&quot;/&gt;&lt;wsp:rsid wsp:val=&quot;00F12A6D&quot;/&gt;&lt;wsp:rsid wsp:val=&quot;00F130AB&quot;/&gt;&lt;wsp:rsid wsp:val=&quot;00F131F1&quot;/&gt;&lt;wsp:rsid wsp:val=&quot;00F1360D&quot;/&gt;&lt;wsp:rsid wsp:val=&quot;00F13AD3&quot;/&gt;&lt;wsp:rsid wsp:val=&quot;00F15C5C&quot;/&gt;&lt;wsp:rsid wsp:val=&quot;00F15CF0&quot;/&gt;&lt;wsp:rsid wsp:val=&quot;00F202E7&quot;/&gt;&lt;wsp:rsid wsp:val=&quot;00F2038F&quot;/&gt;&lt;wsp:rsid wsp:val=&quot;00F2070D&quot;/&gt;&lt;wsp:rsid wsp:val=&quot;00F20839&quot;/&gt;&lt;wsp:rsid wsp:val=&quot;00F210FE&quot;/&gt;&lt;wsp:rsid wsp:val=&quot;00F21DCE&quot;/&gt;&lt;wsp:rsid wsp:val=&quot;00F2270E&quot;/&gt;&lt;wsp:rsid wsp:val=&quot;00F23117&quot;/&gt;&lt;wsp:rsid wsp:val=&quot;00F23734&quot;/&gt;&lt;wsp:rsid wsp:val=&quot;00F23813&quot;/&gt;&lt;wsp:rsid wsp:val=&quot;00F2497E&quot;/&gt;&lt;wsp:rsid wsp:val=&quot;00F26AE3&quot;/&gt;&lt;wsp:rsid wsp:val=&quot;00F26FCA&quot;/&gt;&lt;wsp:rsid wsp:val=&quot;00F273D2&quot;/&gt;&lt;wsp:rsid wsp:val=&quot;00F27870&quot;/&gt;&lt;wsp:rsid wsp:val=&quot;00F279D6&quot;/&gt;&lt;wsp:rsid wsp:val=&quot;00F27C8F&quot;/&gt;&lt;wsp:rsid wsp:val=&quot;00F30382&quot;/&gt;&lt;wsp:rsid wsp:val=&quot;00F305E8&quot;/&gt;&lt;wsp:rsid wsp:val=&quot;00F314CF&quot;/&gt;&lt;wsp:rsid wsp:val=&quot;00F31FA5&quot;/&gt;&lt;wsp:rsid wsp:val=&quot;00F32382&quot;/&gt;&lt;wsp:rsid wsp:val=&quot;00F32BB6&quot;/&gt;&lt;wsp:rsid wsp:val=&quot;00F33A14&quot;/&gt;&lt;wsp:rsid wsp:val=&quot;00F33D92&quot;/&gt;&lt;wsp:rsid wsp:val=&quot;00F349CD&quot;/&gt;&lt;wsp:rsid wsp:val=&quot;00F34F2F&quot;/&gt;&lt;wsp:rsid wsp:val=&quot;00F35EA4&quot;/&gt;&lt;wsp:rsid wsp:val=&quot;00F36303&quot;/&gt;&lt;wsp:rsid wsp:val=&quot;00F368E1&quot;/&gt;&lt;wsp:rsid wsp:val=&quot;00F37902&quot;/&gt;&lt;wsp:rsid wsp:val=&quot;00F37B40&quot;/&gt;&lt;wsp:rsid wsp:val=&quot;00F416D7&quot;/&gt;&lt;wsp:rsid wsp:val=&quot;00F4175B&quot;/&gt;&lt;wsp:rsid wsp:val=&quot;00F42334&quot;/&gt;&lt;wsp:rsid wsp:val=&quot;00F42FAC&quot;/&gt;&lt;wsp:rsid wsp:val=&quot;00F43529&quot;/&gt;&lt;wsp:rsid wsp:val=&quot;00F437C3&quot;/&gt;&lt;wsp:rsid wsp:val=&quot;00F43E51&quot;/&gt;&lt;wsp:rsid wsp:val=&quot;00F443D8&quot;/&gt;&lt;wsp:rsid wsp:val=&quot;00F44AE6&quot;/&gt;&lt;wsp:rsid wsp:val=&quot;00F4511B&quot;/&gt;&lt;wsp:rsid wsp:val=&quot;00F451F8&quot;/&gt;&lt;wsp:rsid wsp:val=&quot;00F45393&quot;/&gt;&lt;wsp:rsid wsp:val=&quot;00F45414&quot;/&gt;&lt;wsp:rsid wsp:val=&quot;00F45786&quot;/&gt;&lt;wsp:rsid wsp:val=&quot;00F458AE&quot;/&gt;&lt;wsp:rsid wsp:val=&quot;00F4615F&quot;/&gt;&lt;wsp:rsid wsp:val=&quot;00F46355&quot;/&gt;&lt;wsp:rsid wsp:val=&quot;00F4645B&quot;/&gt;&lt;wsp:rsid wsp:val=&quot;00F46596&quot;/&gt;&lt;wsp:rsid wsp:val=&quot;00F51511&quot;/&gt;&lt;wsp:rsid wsp:val=&quot;00F51535&quot;/&gt;&lt;wsp:rsid wsp:val=&quot;00F51BAA&quot;/&gt;&lt;wsp:rsid wsp:val=&quot;00F52402&quot;/&gt;&lt;wsp:rsid wsp:val=&quot;00F52DCE&quot;/&gt;&lt;wsp:rsid wsp:val=&quot;00F539BA&quot;/&gt;&lt;wsp:rsid wsp:val=&quot;00F54BBB&quot;/&gt;&lt;wsp:rsid wsp:val=&quot;00F54E3B&quot;/&gt;&lt;wsp:rsid wsp:val=&quot;00F55609&quot;/&gt;&lt;wsp:rsid wsp:val=&quot;00F55C34&quot;/&gt;&lt;wsp:rsid wsp:val=&quot;00F56196&quot;/&gt;&lt;wsp:rsid wsp:val=&quot;00F56548&quot;/&gt;&lt;wsp:rsid wsp:val=&quot;00F56BFE&quot;/&gt;&lt;wsp:rsid wsp:val=&quot;00F571E9&quot;/&gt;&lt;wsp:rsid wsp:val=&quot;00F57374&quot;/&gt;&lt;wsp:rsid wsp:val=&quot;00F60335&quot;/&gt;&lt;wsp:rsid wsp:val=&quot;00F60F05&quot;/&gt;&lt;wsp:rsid wsp:val=&quot;00F61369&quot;/&gt;&lt;wsp:rsid wsp:val=&quot;00F62E72&quot;/&gt;&lt;wsp:rsid wsp:val=&quot;00F6333B&quot;/&gt;&lt;wsp:rsid wsp:val=&quot;00F633B5&quot;/&gt;&lt;wsp:rsid wsp:val=&quot;00F639D2&quot;/&gt;&lt;wsp:rsid wsp:val=&quot;00F64349&quot;/&gt;&lt;wsp:rsid wsp:val=&quot;00F64953&quot;/&gt;&lt;wsp:rsid wsp:val=&quot;00F72590&quot;/&gt;&lt;wsp:rsid wsp:val=&quot;00F726BB&quot;/&gt;&lt;wsp:rsid wsp:val=&quot;00F727C3&quot;/&gt;&lt;wsp:rsid wsp:val=&quot;00F73499&quot;/&gt;&lt;wsp:rsid wsp:val=&quot;00F738A4&quot;/&gt;&lt;wsp:rsid wsp:val=&quot;00F739E2&quot;/&gt;&lt;wsp:rsid wsp:val=&quot;00F74A22&quot;/&gt;&lt;wsp:rsid wsp:val=&quot;00F74AAC&quot;/&gt;&lt;wsp:rsid wsp:val=&quot;00F756A2&quot;/&gt;&lt;wsp:rsid wsp:val=&quot;00F75800&quot;/&gt;&lt;wsp:rsid wsp:val=&quot;00F75A5C&quot;/&gt;&lt;wsp:rsid wsp:val=&quot;00F75ECE&quot;/&gt;&lt;wsp:rsid wsp:val=&quot;00F761EA&quot;/&gt;&lt;wsp:rsid wsp:val=&quot;00F7622F&quot;/&gt;&lt;wsp:rsid wsp:val=&quot;00F80084&quot;/&gt;&lt;wsp:rsid wsp:val=&quot;00F80142&quot;/&gt;&lt;wsp:rsid wsp:val=&quot;00F80304&quot;/&gt;&lt;wsp:rsid wsp:val=&quot;00F812EE&quot;/&gt;&lt;wsp:rsid wsp:val=&quot;00F82002&quot;/&gt;&lt;wsp:rsid wsp:val=&quot;00F8376F&quot;/&gt;&lt;wsp:rsid wsp:val=&quot;00F83E69&quot;/&gt;&lt;wsp:rsid wsp:val=&quot;00F85200&quot;/&gt;&lt;wsp:rsid wsp:val=&quot;00F85E33&quot;/&gt;&lt;wsp:rsid wsp:val=&quot;00F8618D&quot;/&gt;&lt;wsp:rsid wsp:val=&quot;00F87EA4&quot;/&gt;&lt;wsp:rsid wsp:val=&quot;00F924BE&quot;/&gt;&lt;wsp:rsid wsp:val=&quot;00F938B2&quot;/&gt;&lt;wsp:rsid wsp:val=&quot;00F93EA8&quot;/&gt;&lt;wsp:rsid wsp:val=&quot;00F948E3&quot;/&gt;&lt;wsp:rsid wsp:val=&quot;00F94F5B&quot;/&gt;&lt;wsp:rsid wsp:val=&quot;00F95337&quot;/&gt;&lt;wsp:rsid wsp:val=&quot;00F959DE&quot;/&gt;&lt;wsp:rsid wsp:val=&quot;00F95B94&quot;/&gt;&lt;wsp:rsid wsp:val=&quot;00F96F10&quot;/&gt;&lt;wsp:rsid wsp:val=&quot;00FA0669&quot;/&gt;&lt;wsp:rsid wsp:val=&quot;00FA0E7F&quot;/&gt;&lt;wsp:rsid wsp:val=&quot;00FA137E&quot;/&gt;&lt;wsp:rsid wsp:val=&quot;00FA236D&quot;/&gt;&lt;wsp:rsid wsp:val=&quot;00FA26FE&quot;/&gt;&lt;wsp:rsid wsp:val=&quot;00FA2E49&quot;/&gt;&lt;wsp:rsid wsp:val=&quot;00FA302B&quot;/&gt;&lt;wsp:rsid wsp:val=&quot;00FA3098&quot;/&gt;&lt;wsp:rsid wsp:val=&quot;00FA43B0&quot;/&gt;&lt;wsp:rsid wsp:val=&quot;00FA47EB&quot;/&gt;&lt;wsp:rsid wsp:val=&quot;00FA4945&quot;/&gt;&lt;wsp:rsid wsp:val=&quot;00FA4F2B&quot;/&gt;&lt;wsp:rsid wsp:val=&quot;00FA588A&quot;/&gt;&lt;wsp:rsid wsp:val=&quot;00FA5CE4&quot;/&gt;&lt;wsp:rsid wsp:val=&quot;00FA6DCE&quot;/&gt;&lt;wsp:rsid wsp:val=&quot;00FA79E9&quot;/&gt;&lt;wsp:rsid wsp:val=&quot;00FA7C30&quot;/&gt;&lt;wsp:rsid wsp:val=&quot;00FB01F7&quot;/&gt;&lt;wsp:rsid wsp:val=&quot;00FB0E36&quot;/&gt;&lt;wsp:rsid wsp:val=&quot;00FB1E3C&quot;/&gt;&lt;wsp:rsid wsp:val=&quot;00FB2DFB&quot;/&gt;&lt;wsp:rsid wsp:val=&quot;00FB304D&quot;/&gt;&lt;wsp:rsid wsp:val=&quot;00FB3583&quot;/&gt;&lt;wsp:rsid wsp:val=&quot;00FB381F&quot;/&gt;&lt;wsp:rsid wsp:val=&quot;00FB4081&quot;/&gt;&lt;wsp:rsid wsp:val=&quot;00FB4532&quot;/&gt;&lt;wsp:rsid wsp:val=&quot;00FB4814&quot;/&gt;&lt;wsp:rsid wsp:val=&quot;00FB53AB&quot;/&gt;&lt;wsp:rsid wsp:val=&quot;00FB6D8C&quot;/&gt;&lt;wsp:rsid wsp:val=&quot;00FB764B&quot;/&gt;&lt;wsp:rsid wsp:val=&quot;00FB7757&quot;/&gt;&lt;wsp:rsid wsp:val=&quot;00FB791D&quot;/&gt;&lt;wsp:rsid wsp:val=&quot;00FB7FCF&quot;/&gt;&lt;wsp:rsid wsp:val=&quot;00FC0D9F&quot;/&gt;&lt;wsp:rsid wsp:val=&quot;00FC1647&quot;/&gt;&lt;wsp:rsid wsp:val=&quot;00FC2357&quot;/&gt;&lt;wsp:rsid wsp:val=&quot;00FC32F0&quot;/&gt;&lt;wsp:rsid wsp:val=&quot;00FC37BB&quot;/&gt;&lt;wsp:rsid wsp:val=&quot;00FC4A67&quot;/&gt;&lt;wsp:rsid wsp:val=&quot;00FC4B77&quot;/&gt;&lt;wsp:rsid wsp:val=&quot;00FC4ECD&quot;/&gt;&lt;wsp:rsid wsp:val=&quot;00FC5812&quot;/&gt;&lt;wsp:rsid wsp:val=&quot;00FC7599&quot;/&gt;&lt;wsp:rsid wsp:val=&quot;00FC76AA&quot;/&gt;&lt;wsp:rsid wsp:val=&quot;00FD0C77&quot;/&gt;&lt;wsp:rsid wsp:val=&quot;00FD163E&quot;/&gt;&lt;wsp:rsid wsp:val=&quot;00FD196E&quot;/&gt;&lt;wsp:rsid wsp:val=&quot;00FD1EFD&quot;/&gt;&lt;wsp:rsid wsp:val=&quot;00FD2911&quot;/&gt;&lt;wsp:rsid wsp:val=&quot;00FD3BCD&quot;/&gt;&lt;wsp:rsid wsp:val=&quot;00FD3F86&quot;/&gt;&lt;wsp:rsid wsp:val=&quot;00FD4B58&quot;/&gt;&lt;wsp:rsid wsp:val=&quot;00FD641A&quot;/&gt;&lt;wsp:rsid wsp:val=&quot;00FD6915&quot;/&gt;&lt;wsp:rsid wsp:val=&quot;00FD6F53&quot;/&gt;&lt;wsp:rsid wsp:val=&quot;00FD7595&quot;/&gt;&lt;wsp:rsid wsp:val=&quot;00FD7AFF&quot;/&gt;&lt;wsp:rsid wsp:val=&quot;00FD7CF3&quot;/&gt;&lt;wsp:rsid wsp:val=&quot;00FD7E30&quot;/&gt;&lt;wsp:rsid wsp:val=&quot;00FE0146&quot;/&gt;&lt;wsp:rsid wsp:val=&quot;00FE161F&quot;/&gt;&lt;wsp:rsid wsp:val=&quot;00FE1992&quot;/&gt;&lt;wsp:rsid wsp:val=&quot;00FE1D27&quot;/&gt;&lt;wsp:rsid wsp:val=&quot;00FE1F63&quot;/&gt;&lt;wsp:rsid wsp:val=&quot;00FE2632&quot;/&gt;&lt;wsp:rsid wsp:val=&quot;00FE27AA&quot;/&gt;&lt;wsp:rsid wsp:val=&quot;00FE3E0E&quot;/&gt;&lt;wsp:rsid wsp:val=&quot;00FE464D&quot;/&gt;&lt;wsp:rsid wsp:val=&quot;00FE498F&quot;/&gt;&lt;wsp:rsid wsp:val=&quot;00FE4EE7&quot;/&gt;&lt;wsp:rsid wsp:val=&quot;00FE5153&quot;/&gt;&lt;wsp:rsid wsp:val=&quot;00FE532D&quot;/&gt;&lt;wsp:rsid wsp:val=&quot;00FE6794&quot;/&gt;&lt;wsp:rsid wsp:val=&quot;00FE6F02&quot;/&gt;&lt;wsp:rsid wsp:val=&quot;00FE7EB5&quot;/&gt;&lt;wsp:rsid wsp:val=&quot;00FF0E48&quot;/&gt;&lt;wsp:rsid wsp:val=&quot;00FF1689&quot;/&gt;&lt;wsp:rsid wsp:val=&quot;00FF1B4F&quot;/&gt;&lt;wsp:rsid wsp:val=&quot;00FF23B6&quot;/&gt;&lt;wsp:rsid wsp:val=&quot;00FF2783&quot;/&gt;&lt;wsp:rsid wsp:val=&quot;00FF3ABC&quot;/&gt;&lt;wsp:rsid wsp:val=&quot;00FF4939&quot;/&gt;&lt;wsp:rsid wsp:val=&quot;00FF4CA8&quot;/&gt;&lt;wsp:rsid wsp:val=&quot;00FF5684&quot;/&gt;&lt;wsp:rsid wsp:val=&quot;00FF5925&quot;/&gt;&lt;wsp:rsid wsp:val=&quot;00FF5AA9&quot;/&gt;&lt;wsp:rsid wsp:val=&quot;00FF6748&quot;/&gt;&lt;wsp:rsid wsp:val=&quot;00FF6D74&quot;/&gt;&lt;wsp:rsid wsp:val=&quot;00FF7B27&quot;/&gt;&lt;/wsp:rsids&gt;&lt;/w:docPr&gt;&lt;w:body&gt;&lt;wx:sect&gt;&lt;w:p wsp:rsidR=&quot;00000000&quot; wsp:rsidRDefault=&quot;008F0F94&quot; wsp:rsidP=&quot;008F0F94&quot;&gt;&lt;m:oMathPara&gt;&lt;m:oMath&gt;&lt;m:sSub&gt;&lt;m:sSubPr&gt;&lt;m:ctrlPr&gt;&lt;w:rPr&gt;&lt;w:rFonts w:ascii=&quot;Cambria Math&quot; w:fareast=&quot;Arial&quot; w:h-ansi=&quot;Cambria Math&quot; w:cs=&quot;Arial&quot;/&gt;&lt;wx:font wx:val=&quot;Cambria Math&quot;/&gt;&lt;w:snapToGrid w:val=&quot;off&quot;/&gt;&lt;w:color w:val=&quot;000000&quot;/&gt;&lt;w:kern w:val=&quot;0&quot;/&gt;&lt;w:sz-cs w:val=&quot;21&quot;/&gt;&lt;/w:rPr&gt;&lt;/m:ctrlPr&gt;&lt;/m:sSubPr&gt;&lt;m:e&gt;&lt;m:r&gt;&lt;w:rPr&gt;&lt;w:rFonts w:ascii=&quot;Cambria Math&quot; w:fareast=&quot;Arial&quot; w:h-ansi=&quot;Cambria Math&quot; w:cs=&quot;Arial&quot;/&gt;&lt;wx:font wx:val=&quot;Cambria Math&quot;/&gt;&lt;w:i/&gt;&lt;w:snapToGrid w:val=&quot;off&quot;/&gt;&lt;w:color w:val=&quot;000000&quot;/&gt;&lt;w:kern w:val=&quot;0&quot;/&gt;&lt;w:sz-cs w:val=&quot;21&quot;/&gt;&lt;/w:rPr&gt;&lt;m:t&gt;S&lt;/m:t&gt;&lt;/m:r&gt;&lt;/m:e&gt;&lt;m:sub&gt;&lt;m:r&gt;&lt;m:rPr&gt;&lt;m:sty m:val=&quot;p&quot;/&gt;&lt;/m:rPr&gt;&lt;w:rPr&gt;&lt;w:rFonts w:ascii=&quot;Cambria Math&quot; w:fareast=&quot;Arial&quot; w:h-ansi=&quot;Cambria Math&quot; w:cs=&quot;Arial&quot;/&gt;&lt;wx:font wx:val=&quot;Cambria Math&quot;/&gt;&lt;w:snapToGrid w:val=&quot;off&quot;/&gt;&lt;w:color w:val=&quot;000000&quot;/&gt;&lt;w:kern w:val=&quot;0&quot;/&gt;&lt;w:sz-cs w:val=&quot;21&quot;/&gt;&lt;/w:rPr&gt;&lt;m:t&gt;GK&lt;/m:t&gt;&lt;/m:r&gt;&lt;/m:sub&gt;&lt;/m:sSub&gt;&lt;/m:oMath&gt;&lt;/m:oMathPara&gt;&lt;/w:p&gt;&lt;w:sectPr wsp:rsidR=&quot;00000000&quot;&gt;&lt;w:pgSz w:w=&quot;12240&quot; w:h=&quot;15840&quot;/&gt;&lt;w:pgMar w:top=&quot;1440&quot; w:right=&quot;1800&quot; w:bottom=&quot;1440&quot; w:left=&quot;1800&quot; w:header=&quot;720&quot; w:footer=&quot;720&quot; w:gutter=&quot;0&quot;/&gt;&lt;w:cols w:space=&quot;720&quot;/&gt;&lt;/w:sectPr&gt;&lt;/wx:sect&gt;&lt;/w:body&gt;&lt;/w:wordDocument&gt;">
            <v:path/>
            <v:fill on="f" focussize="0,0"/>
            <v:stroke on="f" joinstyle="miter"/>
            <v:imagedata r:id="rId18" chromakey="#FFFFFF" o:title=""/>
            <o:lock v:ext="edit" aspectratio="t"/>
            <w10:wrap type="none"/>
            <w10:anchorlock/>
          </v:shape>
        </w:pict>
      </w:r>
      <w:r>
        <w:rPr>
          <w:i/>
          <w:color w:val="auto"/>
          <w:highlight w:val="none"/>
        </w:rPr>
        <w:instrText xml:space="preserve"> </w:instrText>
      </w:r>
      <w:r>
        <w:rPr>
          <w:i/>
          <w:color w:val="auto"/>
          <w:highlight w:val="none"/>
        </w:rPr>
        <w:fldChar w:fldCharType="separate"/>
      </w:r>
      <w:r>
        <w:rPr>
          <w:i/>
          <w:color w:val="auto"/>
          <w:highlight w:val="none"/>
        </w:rPr>
        <w:fldChar w:fldCharType="end"/>
      </w:r>
      <w:r>
        <w:rPr>
          <w:color w:val="auto"/>
          <w:sz w:val="24"/>
          <w:highlight w:val="none"/>
        </w:rPr>
        <w:t>——</w:t>
      </w:r>
      <w:r>
        <w:rPr>
          <w:rFonts w:hint="eastAsia"/>
          <w:color w:val="auto"/>
          <w:sz w:val="24"/>
          <w:highlight w:val="none"/>
        </w:rPr>
        <w:t>板构件（包括面板、连接件）的重力荷载标准值(kN)；</w:t>
      </w:r>
    </w:p>
    <w:p w14:paraId="491C2CA6">
      <w:pPr>
        <w:spacing w:line="360" w:lineRule="auto"/>
        <w:ind w:firstLine="420" w:firstLineChars="200"/>
        <w:jc w:val="both"/>
        <w:rPr>
          <w:color w:val="auto"/>
          <w:sz w:val="24"/>
          <w:highlight w:val="none"/>
        </w:rPr>
      </w:pPr>
      <w:r>
        <w:rPr>
          <w:i/>
          <w:color w:val="auto"/>
          <w:highlight w:val="none"/>
        </w:rPr>
        <w:t>α</w:t>
      </w:r>
      <w:r>
        <w:rPr>
          <w:i/>
          <w:color w:val="auto"/>
          <w:highlight w:val="none"/>
          <w:vertAlign w:val="subscript"/>
        </w:rPr>
        <w:t>max</w:t>
      </w:r>
      <w:r>
        <w:rPr>
          <w:color w:val="auto"/>
          <w:sz w:val="24"/>
          <w:highlight w:val="none"/>
        </w:rPr>
        <w:t>——</w:t>
      </w:r>
      <w:r>
        <w:rPr>
          <w:rFonts w:hint="eastAsia"/>
          <w:color w:val="auto"/>
          <w:sz w:val="24"/>
          <w:highlight w:val="none"/>
        </w:rPr>
        <w:t>水平地震影响系数最大值；</w:t>
      </w:r>
    </w:p>
    <w:p w14:paraId="58E9C6DA">
      <w:pPr>
        <w:spacing w:line="360" w:lineRule="auto"/>
        <w:ind w:firstLine="480" w:firstLineChars="200"/>
        <w:jc w:val="both"/>
        <w:rPr>
          <w:color w:val="auto"/>
          <w:sz w:val="24"/>
          <w:highlight w:val="none"/>
        </w:rPr>
      </w:pPr>
      <w:r>
        <w:rPr>
          <w:i/>
          <w:color w:val="auto"/>
          <w:sz w:val="24"/>
          <w:highlight w:val="none"/>
        </w:rPr>
        <w:t>P</w:t>
      </w:r>
      <w:r>
        <w:rPr>
          <w:i/>
          <w:color w:val="auto"/>
          <w:sz w:val="24"/>
          <w:highlight w:val="none"/>
          <w:vertAlign w:val="subscript"/>
        </w:rPr>
        <w:t>Ek</w:t>
      </w:r>
      <w:r>
        <w:rPr>
          <w:color w:val="auto"/>
          <w:sz w:val="24"/>
          <w:highlight w:val="none"/>
        </w:rPr>
        <w:t>——</w:t>
      </w:r>
      <w:r>
        <w:rPr>
          <w:rFonts w:hint="eastAsia"/>
          <w:color w:val="auto"/>
          <w:sz w:val="24"/>
          <w:highlight w:val="none"/>
        </w:rPr>
        <w:t>平行于面板平面的集中水平地震作用标准值(kN)；</w:t>
      </w:r>
    </w:p>
    <w:p w14:paraId="1B7E7E47">
      <w:pPr>
        <w:spacing w:line="360" w:lineRule="auto"/>
        <w:ind w:firstLine="420" w:firstLineChars="200"/>
        <w:jc w:val="both"/>
        <w:rPr>
          <w:color w:val="auto"/>
          <w:sz w:val="24"/>
          <w:highlight w:val="none"/>
        </w:rPr>
      </w:pPr>
      <w:r>
        <w:rPr>
          <w:i/>
          <w:color w:val="auto"/>
          <w:highlight w:val="none"/>
        </w:rPr>
        <w:t>S</w:t>
      </w:r>
      <w:r>
        <w:rPr>
          <w:i/>
          <w:color w:val="auto"/>
          <w:highlight w:val="none"/>
          <w:vertAlign w:val="subscript"/>
        </w:rPr>
        <w:t>Gk</w:t>
      </w:r>
      <w:r>
        <w:rPr>
          <w:i/>
          <w:color w:val="auto"/>
          <w:highlight w:val="none"/>
        </w:rPr>
        <w:fldChar w:fldCharType="begin"/>
      </w:r>
      <w:r>
        <w:rPr>
          <w:i/>
          <w:color w:val="auto"/>
          <w:highlight w:val="none"/>
        </w:rPr>
        <w:instrText xml:space="preserve"> QUOTE </w:instrText>
      </w:r>
      <w:r>
        <w:rPr>
          <w:i/>
          <w:color w:val="auto"/>
          <w:highlight w:val="none"/>
        </w:rPr>
        <w:pict>
          <v:shape id="_x0000_i1027" o:spt="75" type="#_x0000_t75" style="height:15.45pt;width:15.45pt;" filled="f" o:preferrelative="t" stroked="f" coordsize="21600,21600" equationxml="&lt;?xml version=&quot;1.0&quot; encoding=&quot;UTF-8&quot; standalone=&quot;yes&quot;?&gt;&#10;&#10;&lt;?mso-application progid=&quot;Word.Document&quot;?&gt;&#10;&#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00&quot;/&gt;&lt;w:doNotEmbedSystemFonts/&gt;&lt;w:bordersDontSurroundHeader/&gt;&lt;w:bordersDontSurroundFooter/&gt;&lt;w:hideSpellingErrors/&gt;&lt;w:stylePaneFormatFilter w:val=&quot;3F01&quot;/&gt;&lt;w:defaultTabStop w:val=&quot;420&quot;/&gt;&lt;w:drawingGridVerticalSpacing w:val=&quot;156&quot;/&gt;&lt;w:displayHorizontalDrawingGridEvery w:val=&quot;0&quot;/&gt;&lt;w:displayVerticalDrawingGridEvery w:val=&quot;2&quot;/&gt;&lt;w:punctuationKerning/&gt;&lt;w:characterSpacingControl w:val=&quot;CompressPunctuation&quot;/&gt;&lt;w:optimizeForBrowser/&gt;&lt;w:targetScreenSz w:val=&quot;800x600&quot;/&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adjustLineHeightInTable/&gt;&lt;w:breakWrappedTables/&gt;&lt;w:snapToGridInCell/&gt;&lt;w:wrapTextWithPunct/&gt;&lt;w:useAsianBreakRules/&gt;&lt;w:dontGrowAutofit/&gt;&lt;w:useFELayout/&gt;&lt;/w:compat&gt;&lt;wsp:rsids&gt;&lt;wsp:rsidRoot wsp:val=&quot;009477A7&quot;/&gt;&lt;wsp:rsid wsp:val=&quot;00000811&quot;/&gt;&lt;wsp:rsid wsp:val=&quot;000010C3&quot;/&gt;&lt;wsp:rsid wsp:val=&quot;000010CE&quot;/&gt;&lt;wsp:rsid wsp:val=&quot;00001287&quot;/&gt;&lt;wsp:rsid wsp:val=&quot;00001DE2&quot;/&gt;&lt;wsp:rsid wsp:val=&quot;00002392&quot;/&gt;&lt;wsp:rsid wsp:val=&quot;00003307&quot;/&gt;&lt;wsp:rsid wsp:val=&quot;00003E5A&quot;/&gt;&lt;wsp:rsid wsp:val=&quot;000042BA&quot;/&gt;&lt;wsp:rsid wsp:val=&quot;000046A8&quot;/&gt;&lt;wsp:rsid wsp:val=&quot;00004BA8&quot;/&gt;&lt;wsp:rsid wsp:val=&quot;000101E2&quot;/&gt;&lt;wsp:rsid wsp:val=&quot;000115CB&quot;/&gt;&lt;wsp:rsid wsp:val=&quot;00012827&quot;/&gt;&lt;wsp:rsid wsp:val=&quot;00012FA3&quot;/&gt;&lt;wsp:rsid wsp:val=&quot;00013BEA&quot;/&gt;&lt;wsp:rsid wsp:val=&quot;0001467F&quot;/&gt;&lt;wsp:rsid wsp:val=&quot;00014AAA&quot;/&gt;&lt;wsp:rsid wsp:val=&quot;000150BE&quot;/&gt;&lt;wsp:rsid wsp:val=&quot;0001531D&quot;/&gt;&lt;wsp:rsid wsp:val=&quot;000155A5&quot;/&gt;&lt;wsp:rsid wsp:val=&quot;0001606F&quot;/&gt;&lt;wsp:rsid wsp:val=&quot;00016516&quot;/&gt;&lt;wsp:rsid wsp:val=&quot;00016D4D&quot;/&gt;&lt;wsp:rsid wsp:val=&quot;00016F4C&quot;/&gt;&lt;wsp:rsid wsp:val=&quot;00016F59&quot;/&gt;&lt;wsp:rsid wsp:val=&quot;00017FA3&quot;/&gt;&lt;wsp:rsid wsp:val=&quot;00017FA6&quot;/&gt;&lt;wsp:rsid wsp:val=&quot;00021B84&quot;/&gt;&lt;wsp:rsid wsp:val=&quot;0002245D&quot;/&gt;&lt;wsp:rsid wsp:val=&quot;00022705&quot;/&gt;&lt;wsp:rsid wsp:val=&quot;00022D08&quot;/&gt;&lt;wsp:rsid wsp:val=&quot;00022F23&quot;/&gt;&lt;wsp:rsid wsp:val=&quot;0002378F&quot;/&gt;&lt;wsp:rsid wsp:val=&quot;00023F35&quot;/&gt;&lt;wsp:rsid wsp:val=&quot;000240D2&quot;/&gt;&lt;wsp:rsid wsp:val=&quot;000240DE&quot;/&gt;&lt;wsp:rsid wsp:val=&quot;0002426A&quot;/&gt;&lt;wsp:rsid wsp:val=&quot;00024CC2&quot;/&gt;&lt;wsp:rsid wsp:val=&quot;00025118&quot;/&gt;&lt;wsp:rsid wsp:val=&quot;00027600&quot;/&gt;&lt;wsp:rsid wsp:val=&quot;00027CA5&quot;/&gt;&lt;wsp:rsid wsp:val=&quot;00027D1E&quot;/&gt;&lt;wsp:rsid wsp:val=&quot;00027ECB&quot;/&gt;&lt;wsp:rsid wsp:val=&quot;000327E2&quot;/&gt;&lt;wsp:rsid wsp:val=&quot;000328EE&quot;/&gt;&lt;wsp:rsid wsp:val=&quot;00032B07&quot;/&gt;&lt;wsp:rsid wsp:val=&quot;00032C4B&quot;/&gt;&lt;wsp:rsid wsp:val=&quot;00032DE5&quot;/&gt;&lt;wsp:rsid wsp:val=&quot;00033891&quot;/&gt;&lt;wsp:rsid wsp:val=&quot;00035503&quot;/&gt;&lt;wsp:rsid wsp:val=&quot;00036369&quot;/&gt;&lt;wsp:rsid wsp:val=&quot;000367BA&quot;/&gt;&lt;wsp:rsid wsp:val=&quot;00036D24&quot;/&gt;&lt;wsp:rsid wsp:val=&quot;000376D8&quot;/&gt;&lt;wsp:rsid wsp:val=&quot;00037C99&quot;/&gt;&lt;wsp:rsid wsp:val=&quot;0004008F&quot;/&gt;&lt;wsp:rsid wsp:val=&quot;00040D1C&quot;/&gt;&lt;wsp:rsid wsp:val=&quot;000426EC&quot;/&gt;&lt;wsp:rsid wsp:val=&quot;00042EA6&quot;/&gt;&lt;wsp:rsid wsp:val=&quot;00043226&quot;/&gt;&lt;wsp:rsid wsp:val=&quot;000435A7&quot;/&gt;&lt;wsp:rsid wsp:val=&quot;0004388A&quot;/&gt;&lt;wsp:rsid wsp:val=&quot;00045C1F&quot;/&gt;&lt;wsp:rsid wsp:val=&quot;00046D32&quot;/&gt;&lt;wsp:rsid wsp:val=&quot;00050033&quot;/&gt;&lt;wsp:rsid wsp:val=&quot;00050183&quot;/&gt;&lt;wsp:rsid wsp:val=&quot;00050844&quot;/&gt;&lt;wsp:rsid wsp:val=&quot;00050B2C&quot;/&gt;&lt;wsp:rsid wsp:val=&quot;00050DAB&quot;/&gt;&lt;wsp:rsid wsp:val=&quot;00051C3D&quot;/&gt;&lt;wsp:rsid wsp:val=&quot;00052310&quot;/&gt;&lt;wsp:rsid wsp:val=&quot;00052B59&quot;/&gt;&lt;wsp:rsid wsp:val=&quot;00054F7F&quot;/&gt;&lt;wsp:rsid wsp:val=&quot;00055245&quot;/&gt;&lt;wsp:rsid wsp:val=&quot;00055C80&quot;/&gt;&lt;wsp:rsid wsp:val=&quot;00055E77&quot;/&gt;&lt;wsp:rsid wsp:val=&quot;00056244&quot;/&gt;&lt;wsp:rsid wsp:val=&quot;0005640C&quot;/&gt;&lt;wsp:rsid wsp:val=&quot;00056D8A&quot;/&gt;&lt;wsp:rsid wsp:val=&quot;000573F1&quot;/&gt;&lt;wsp:rsid wsp:val=&quot;000603CC&quot;/&gt;&lt;wsp:rsid wsp:val=&quot;0006080B&quot;/&gt;&lt;wsp:rsid wsp:val=&quot;0006089B&quot;/&gt;&lt;wsp:rsid wsp:val=&quot;000624E9&quot;/&gt;&lt;wsp:rsid wsp:val=&quot;00062833&quot;/&gt;&lt;wsp:rsid wsp:val=&quot;000629C7&quot;/&gt;&lt;wsp:rsid wsp:val=&quot;00062C42&quot;/&gt;&lt;wsp:rsid wsp:val=&quot;00063E5E&quot;/&gt;&lt;wsp:rsid wsp:val=&quot;00064115&quot;/&gt;&lt;wsp:rsid wsp:val=&quot;000645D2&quot;/&gt;&lt;wsp:rsid wsp:val=&quot;000655F6&quot;/&gt;&lt;wsp:rsid wsp:val=&quot;00065921&quot;/&gt;&lt;wsp:rsid wsp:val=&quot;0006712D&quot;/&gt;&lt;wsp:rsid wsp:val=&quot;00067511&quot;/&gt;&lt;wsp:rsid wsp:val=&quot;000726F3&quot;/&gt;&lt;wsp:rsid wsp:val=&quot;0007451A&quot;/&gt;&lt;wsp:rsid wsp:val=&quot;00075043&quot;/&gt;&lt;wsp:rsid wsp:val=&quot;000752BF&quot;/&gt;&lt;wsp:rsid wsp:val=&quot;0007548B&quot;/&gt;&lt;wsp:rsid wsp:val=&quot;00075D3F&quot;/&gt;&lt;wsp:rsid wsp:val=&quot;000763A5&quot;/&gt;&lt;wsp:rsid wsp:val=&quot;0007647F&quot;/&gt;&lt;wsp:rsid wsp:val=&quot;000800AE&quot;/&gt;&lt;wsp:rsid wsp:val=&quot;000801C2&quot;/&gt;&lt;wsp:rsid wsp:val=&quot;0008144F&quot;/&gt;&lt;wsp:rsid wsp:val=&quot;00082569&quot;/&gt;&lt;wsp:rsid wsp:val=&quot;0008292E&quot;/&gt;&lt;wsp:rsid wsp:val=&quot;00083246&quot;/&gt;&lt;wsp:rsid wsp:val=&quot;00083280&quot;/&gt;&lt;wsp:rsid wsp:val=&quot;00083DC4&quot;/&gt;&lt;wsp:rsid wsp:val=&quot;000845E2&quot;/&gt;&lt;wsp:rsid wsp:val=&quot;00085281&quot;/&gt;&lt;wsp:rsid wsp:val=&quot;000853BD&quot;/&gt;&lt;wsp:rsid wsp:val=&quot;00085D5A&quot;/&gt;&lt;wsp:rsid wsp:val=&quot;00085E69&quot;/&gt;&lt;wsp:rsid wsp:val=&quot;0008619C&quot;/&gt;&lt;wsp:rsid wsp:val=&quot;000867BA&quot;/&gt;&lt;wsp:rsid wsp:val=&quot;000868C3&quot;/&gt;&lt;wsp:rsid wsp:val=&quot;00087467&quot;/&gt;&lt;wsp:rsid wsp:val=&quot;000907C0&quot;/&gt;&lt;wsp:rsid wsp:val=&quot;00090D04&quot;/&gt;&lt;wsp:rsid wsp:val=&quot;000916CD&quot;/&gt;&lt;wsp:rsid wsp:val=&quot;0009175A&quot;/&gt;&lt;wsp:rsid wsp:val=&quot;00092771&quot;/&gt;&lt;wsp:rsid wsp:val=&quot;0009366F&quot;/&gt;&lt;wsp:rsid wsp:val=&quot;00093883&quot;/&gt;&lt;wsp:rsid wsp:val=&quot;000947D4&quot;/&gt;&lt;wsp:rsid wsp:val=&quot;000948D5&quot;/&gt;&lt;wsp:rsid wsp:val=&quot;0009494F&quot;/&gt;&lt;wsp:rsid wsp:val=&quot;0009536D&quot;/&gt;&lt;wsp:rsid wsp:val=&quot;0009615F&quot;/&gt;&lt;wsp:rsid wsp:val=&quot;000979DD&quot;/&gt;&lt;wsp:rsid wsp:val=&quot;00097F8E&quot;/&gt;&lt;wsp:rsid wsp:val=&quot;000A03E3&quot;/&gt;&lt;wsp:rsid wsp:val=&quot;000A04BD&quot;/&gt;&lt;wsp:rsid wsp:val=&quot;000A152E&quot;/&gt;&lt;wsp:rsid wsp:val=&quot;000A3DB5&quot;/&gt;&lt;wsp:rsid wsp:val=&quot;000A3FD5&quot;/&gt;&lt;wsp:rsid wsp:val=&quot;000A463C&quot;/&gt;&lt;wsp:rsid wsp:val=&quot;000A4FA2&quot;/&gt;&lt;wsp:rsid wsp:val=&quot;000A55A2&quot;/&gt;&lt;wsp:rsid wsp:val=&quot;000A6392&quot;/&gt;&lt;wsp:rsid wsp:val=&quot;000A65D2&quot;/&gt;&lt;wsp:rsid wsp:val=&quot;000A6B69&quot;/&gt;&lt;wsp:rsid wsp:val=&quot;000A7A83&quot;/&gt;&lt;wsp:rsid wsp:val=&quot;000A7CBE&quot;/&gt;&lt;wsp:rsid wsp:val=&quot;000B0DE3&quot;/&gt;&lt;wsp:rsid wsp:val=&quot;000B106C&quot;/&gt;&lt;wsp:rsid wsp:val=&quot;000B1F20&quot;/&gt;&lt;wsp:rsid wsp:val=&quot;000B2B80&quot;/&gt;&lt;wsp:rsid wsp:val=&quot;000B3A58&quot;/&gt;&lt;wsp:rsid wsp:val=&quot;000B499C&quot;/&gt;&lt;wsp:rsid wsp:val=&quot;000B55BC&quot;/&gt;&lt;wsp:rsid wsp:val=&quot;000B7849&quot;/&gt;&lt;wsp:rsid wsp:val=&quot;000C0970&quot;/&gt;&lt;wsp:rsid wsp:val=&quot;000C11DC&quot;/&gt;&lt;wsp:rsid wsp:val=&quot;000C1293&quot;/&gt;&lt;wsp:rsid wsp:val=&quot;000C1416&quot;/&gt;&lt;wsp:rsid wsp:val=&quot;000C18E5&quot;/&gt;&lt;wsp:rsid wsp:val=&quot;000C204B&quot;/&gt;&lt;wsp:rsid wsp:val=&quot;000C298A&quot;/&gt;&lt;wsp:rsid wsp:val=&quot;000C2F84&quot;/&gt;&lt;wsp:rsid wsp:val=&quot;000C3B7B&quot;/&gt;&lt;wsp:rsid wsp:val=&quot;000C3F50&quot;/&gt;&lt;wsp:rsid wsp:val=&quot;000C42B2&quot;/&gt;&lt;wsp:rsid wsp:val=&quot;000C43C7&quot;/&gt;&lt;wsp:rsid wsp:val=&quot;000C48B4&quot;/&gt;&lt;wsp:rsid wsp:val=&quot;000C563F&quot;/&gt;&lt;wsp:rsid wsp:val=&quot;000C5B47&quot;/&gt;&lt;wsp:rsid wsp:val=&quot;000C604F&quot;/&gt;&lt;wsp:rsid wsp:val=&quot;000C60DF&quot;/&gt;&lt;wsp:rsid wsp:val=&quot;000C691C&quot;/&gt;&lt;wsp:rsid wsp:val=&quot;000D0270&quot;/&gt;&lt;wsp:rsid wsp:val=&quot;000D083E&quot;/&gt;&lt;wsp:rsid wsp:val=&quot;000D0D49&quot;/&gt;&lt;wsp:rsid wsp:val=&quot;000D0E8F&quot;/&gt;&lt;wsp:rsid wsp:val=&quot;000D0F68&quot;/&gt;&lt;wsp:rsid wsp:val=&quot;000D359B&quot;/&gt;&lt;wsp:rsid wsp:val=&quot;000D4525&quot;/&gt;&lt;wsp:rsid wsp:val=&quot;000D46EC&quot;/&gt;&lt;wsp:rsid wsp:val=&quot;000D4E0E&quot;/&gt;&lt;wsp:rsid wsp:val=&quot;000D5DED&quot;/&gt;&lt;wsp:rsid wsp:val=&quot;000D68CF&quot;/&gt;&lt;wsp:rsid wsp:val=&quot;000E0653&quot;/&gt;&lt;wsp:rsid wsp:val=&quot;000E066C&quot;/&gt;&lt;wsp:rsid wsp:val=&quot;000E0F14&quot;/&gt;&lt;wsp:rsid wsp:val=&quot;000E1B50&quot;/&gt;&lt;wsp:rsid wsp:val=&quot;000E1C63&quot;/&gt;&lt;wsp:rsid wsp:val=&quot;000E2303&quot;/&gt;&lt;wsp:rsid wsp:val=&quot;000E252D&quot;/&gt;&lt;wsp:rsid wsp:val=&quot;000E2DE8&quot;/&gt;&lt;wsp:rsid wsp:val=&quot;000E2EC5&quot;/&gt;&lt;wsp:rsid wsp:val=&quot;000E30A3&quot;/&gt;&lt;wsp:rsid wsp:val=&quot;000E3E19&quot;/&gt;&lt;wsp:rsid wsp:val=&quot;000E3FE8&quot;/&gt;&lt;wsp:rsid wsp:val=&quot;000E5CEB&quot;/&gt;&lt;wsp:rsid wsp:val=&quot;000F0BA8&quot;/&gt;&lt;wsp:rsid wsp:val=&quot;000F12A2&quot;/&gt;&lt;wsp:rsid wsp:val=&quot;000F148C&quot;/&gt;&lt;wsp:rsid wsp:val=&quot;000F18F7&quot;/&gt;&lt;wsp:rsid wsp:val=&quot;000F203D&quot;/&gt;&lt;wsp:rsid wsp:val=&quot;000F316C&quot;/&gt;&lt;wsp:rsid wsp:val=&quot;000F385A&quot;/&gt;&lt;wsp:rsid wsp:val=&quot;000F3BB7&quot;/&gt;&lt;wsp:rsid wsp:val=&quot;000F4E60&quot;/&gt;&lt;wsp:rsid wsp:val=&quot;000F5981&quot;/&gt;&lt;wsp:rsid wsp:val=&quot;000F705C&quot;/&gt;&lt;wsp:rsid wsp:val=&quot;000F7068&quot;/&gt;&lt;wsp:rsid wsp:val=&quot;000F73E4&quot;/&gt;&lt;wsp:rsid wsp:val=&quot;000F77C2&quot;/&gt;&lt;wsp:rsid wsp:val=&quot;000F7D24&quot;/&gt;&lt;wsp:rsid wsp:val=&quot;0010021A&quot;/&gt;&lt;wsp:rsid wsp:val=&quot;001003F3&quot;/&gt;&lt;wsp:rsid wsp:val=&quot;00101215&quot;/&gt;&lt;wsp:rsid wsp:val=&quot;00101570&quot;/&gt;&lt;wsp:rsid wsp:val=&quot;001015F5&quot;/&gt;&lt;wsp:rsid wsp:val=&quot;0010160B&quot;/&gt;&lt;wsp:rsid wsp:val=&quot;0010169C&quot;/&gt;&lt;wsp:rsid wsp:val=&quot;00101787&quot;/&gt;&lt;wsp:rsid wsp:val=&quot;00101DC1&quot;/&gt;&lt;wsp:rsid wsp:val=&quot;00103243&quot;/&gt;&lt;wsp:rsid wsp:val=&quot;001033CC&quot;/&gt;&lt;wsp:rsid wsp:val=&quot;00103770&quot;/&gt;&lt;wsp:rsid wsp:val=&quot;00105800&quot;/&gt;&lt;wsp:rsid wsp:val=&quot;00105D2A&quot;/&gt;&lt;wsp:rsid wsp:val=&quot;001062C8&quot;/&gt;&lt;wsp:rsid wsp:val=&quot;00106C9A&quot;/&gt;&lt;wsp:rsid wsp:val=&quot;00106E2A&quot;/&gt;&lt;wsp:rsid wsp:val=&quot;0011034A&quot;/&gt;&lt;wsp:rsid wsp:val=&quot;00110C99&quot;/&gt;&lt;wsp:rsid wsp:val=&quot;001114A8&quot;/&gt;&lt;wsp:rsid wsp:val=&quot;00111A81&quot;/&gt;&lt;wsp:rsid wsp:val=&quot;00111ADF&quot;/&gt;&lt;wsp:rsid wsp:val=&quot;001125D7&quot;/&gt;&lt;wsp:rsid wsp:val=&quot;00112C52&quot;/&gt;&lt;wsp:rsid wsp:val=&quot;00112DDD&quot;/&gt;&lt;wsp:rsid wsp:val=&quot;0011390E&quot;/&gt;&lt;wsp:rsid wsp:val=&quot;001139B6&quot;/&gt;&lt;wsp:rsid wsp:val=&quot;00113DA9&quot;/&gt;&lt;wsp:rsid wsp:val=&quot;001141BA&quot;/&gt;&lt;wsp:rsid wsp:val=&quot;00114A54&quot;/&gt;&lt;wsp:rsid wsp:val=&quot;00116566&quot;/&gt;&lt;wsp:rsid wsp:val=&quot;00120B9C&quot;/&gt;&lt;wsp:rsid wsp:val=&quot;001216B6&quot;/&gt;&lt;wsp:rsid wsp:val=&quot;00121C88&quot;/&gt;&lt;wsp:rsid wsp:val=&quot;0012203D&quot;/&gt;&lt;wsp:rsid wsp:val=&quot;0012291C&quot;/&gt;&lt;wsp:rsid wsp:val=&quot;00122B7D&quot;/&gt;&lt;wsp:rsid wsp:val=&quot;001262E7&quot;/&gt;&lt;wsp:rsid wsp:val=&quot;001301C1&quot;/&gt;&lt;wsp:rsid wsp:val=&quot;001302C5&quot;/&gt;&lt;wsp:rsid wsp:val=&quot;00130337&quot;/&gt;&lt;wsp:rsid wsp:val=&quot;001303FB&quot;/&gt;&lt;wsp:rsid wsp:val=&quot;00130A77&quot;/&gt;&lt;wsp:rsid wsp:val=&quot;00130F19&quot;/&gt;&lt;wsp:rsid wsp:val=&quot;001312EA&quot;/&gt;&lt;wsp:rsid wsp:val=&quot;001313BC&quot;/&gt;&lt;wsp:rsid wsp:val=&quot;0013191A&quot;/&gt;&lt;wsp:rsid wsp:val=&quot;00131A0C&quot;/&gt;&lt;wsp:rsid wsp:val=&quot;00132FED&quot;/&gt;&lt;wsp:rsid wsp:val=&quot;00133902&quot;/&gt;&lt;wsp:rsid wsp:val=&quot;001339BF&quot;/&gt;&lt;wsp:rsid wsp:val=&quot;0013428C&quot;/&gt;&lt;wsp:rsid wsp:val=&quot;0013437A&quot;/&gt;&lt;wsp:rsid wsp:val=&quot;00134540&quot;/&gt;&lt;wsp:rsid wsp:val=&quot;00135C11&quot;/&gt;&lt;wsp:rsid wsp:val=&quot;00135F05&quot;/&gt;&lt;wsp:rsid wsp:val=&quot;00136938&quot;/&gt;&lt;wsp:rsid wsp:val=&quot;00136AD7&quot;/&gt;&lt;wsp:rsid wsp:val=&quot;00136B57&quot;/&gt;&lt;wsp:rsid wsp:val=&quot;001417F7&quot;/&gt;&lt;wsp:rsid wsp:val=&quot;0014201B&quot;/&gt;&lt;wsp:rsid wsp:val=&quot;0014224E&quot;/&gt;&lt;wsp:rsid wsp:val=&quot;00144412&quot;/&gt;&lt;wsp:rsid wsp:val=&quot;00144538&quot;/&gt;&lt;wsp:rsid wsp:val=&quot;001447D6&quot;/&gt;&lt;wsp:rsid wsp:val=&quot;0014480E&quot;/&gt;&lt;wsp:rsid wsp:val=&quot;00145E19&quot;/&gt;&lt;wsp:rsid wsp:val=&quot;00145F56&quot;/&gt;&lt;wsp:rsid wsp:val=&quot;00146535&quot;/&gt;&lt;wsp:rsid wsp:val=&quot;001470B8&quot;/&gt;&lt;wsp:rsid wsp:val=&quot;001500C6&quot;/&gt;&lt;wsp:rsid wsp:val=&quot;0015068C&quot;/&gt;&lt;wsp:rsid wsp:val=&quot;00150A4E&quot;/&gt;&lt;wsp:rsid wsp:val=&quot;00150AE9&quot;/&gt;&lt;wsp:rsid wsp:val=&quot;001514AC&quot;/&gt;&lt;wsp:rsid wsp:val=&quot;00151CF0&quot;/&gt;&lt;wsp:rsid wsp:val=&quot;00151ECD&quot;/&gt;&lt;wsp:rsid wsp:val=&quot;00152476&quot;/&gt;&lt;wsp:rsid wsp:val=&quot;00153074&quot;/&gt;&lt;wsp:rsid wsp:val=&quot;00153E22&quot;/&gt;&lt;wsp:rsid wsp:val=&quot;0015469C&quot;/&gt;&lt;wsp:rsid wsp:val=&quot;00154814&quot;/&gt;&lt;wsp:rsid wsp:val=&quot;00154E4D&quot;/&gt;&lt;wsp:rsid wsp:val=&quot;00155882&quot;/&gt;&lt;wsp:rsid wsp:val=&quot;00157F10&quot;/&gt;&lt;wsp:rsid wsp:val=&quot;00160803&quot;/&gt;&lt;wsp:rsid wsp:val=&quot;00160AF1&quot;/&gt;&lt;wsp:rsid wsp:val=&quot;001623D5&quot;/&gt;&lt;wsp:rsid wsp:val=&quot;00162700&quot;/&gt;&lt;wsp:rsid wsp:val=&quot;001634F0&quot;/&gt;&lt;wsp:rsid wsp:val=&quot;00164DEB&quot;/&gt;&lt;wsp:rsid wsp:val=&quot;00164E4A&quot;/&gt;&lt;wsp:rsid wsp:val=&quot;00165DF6&quot;/&gt;&lt;wsp:rsid wsp:val=&quot;001669C1&quot;/&gt;&lt;wsp:rsid wsp:val=&quot;00166E60&quot;/&gt;&lt;wsp:rsid wsp:val=&quot;001671FF&quot;/&gt;&lt;wsp:rsid wsp:val=&quot;00167571&quot;/&gt;&lt;wsp:rsid wsp:val=&quot;001701A9&quot;/&gt;&lt;wsp:rsid wsp:val=&quot;00171155&quot;/&gt;&lt;wsp:rsid wsp:val=&quot;0017158B&quot;/&gt;&lt;wsp:rsid wsp:val=&quot;001715F2&quot;/&gt;&lt;wsp:rsid wsp:val=&quot;0017204E&quot;/&gt;&lt;wsp:rsid wsp:val=&quot;00172D21&quot;/&gt;&lt;wsp:rsid wsp:val=&quot;0017340E&quot;/&gt;&lt;wsp:rsid wsp:val=&quot;00173B45&quot;/&gt;&lt;wsp:rsid wsp:val=&quot;001748F0&quot;/&gt;&lt;wsp:rsid wsp:val=&quot;001749CE&quot;/&gt;&lt;wsp:rsid wsp:val=&quot;00175ECC&quot;/&gt;&lt;wsp:rsid wsp:val=&quot;00176589&quot;/&gt;&lt;wsp:rsid wsp:val=&quot;00176AC3&quot;/&gt;&lt;wsp:rsid wsp:val=&quot;0017795A&quot;/&gt;&lt;wsp:rsid wsp:val=&quot;001779D4&quot;/&gt;&lt;wsp:rsid wsp:val=&quot;00177DE6&quot;/&gt;&lt;wsp:rsid wsp:val=&quot;00180349&quot;/&gt;&lt;wsp:rsid wsp:val=&quot;00180869&quot;/&gt;&lt;wsp:rsid wsp:val=&quot;00181CA6&quot;/&gt;&lt;wsp:rsid wsp:val=&quot;00181D16&quot;/&gt;&lt;wsp:rsid wsp:val=&quot;00182094&quot;/&gt;&lt;wsp:rsid wsp:val=&quot;001822B7&quot;/&gt;&lt;wsp:rsid wsp:val=&quot;00182A02&quot;/&gt;&lt;wsp:rsid wsp:val=&quot;00182EFD&quot;/&gt;&lt;wsp:rsid wsp:val=&quot;001832B6&quot;/&gt;&lt;wsp:rsid wsp:val=&quot;0018356B&quot;/&gt;&lt;wsp:rsid wsp:val=&quot;00183BA1&quot;/&gt;&lt;wsp:rsid wsp:val=&quot;00186190&quot;/&gt;&lt;wsp:rsid wsp:val=&quot;001871E6&quot;/&gt;&lt;wsp:rsid wsp:val=&quot;001878E7&quot;/&gt;&lt;wsp:rsid wsp:val=&quot;00187CAB&quot;/&gt;&lt;wsp:rsid wsp:val=&quot;00190089&quot;/&gt;&lt;wsp:rsid wsp:val=&quot;00190CF1&quot;/&gt;&lt;wsp:rsid wsp:val=&quot;00191AA8&quot;/&gt;&lt;wsp:rsid wsp:val=&quot;00191E01&quot;/&gt;&lt;wsp:rsid wsp:val=&quot;00192686&quot;/&gt;&lt;wsp:rsid wsp:val=&quot;00193808&quot;/&gt;&lt;wsp:rsid wsp:val=&quot;00194550&quot;/&gt;&lt;wsp:rsid wsp:val=&quot;001947A7&quot;/&gt;&lt;wsp:rsid wsp:val=&quot;001949A6&quot;/&gt;&lt;wsp:rsid wsp:val=&quot;0019529C&quot;/&gt;&lt;wsp:rsid wsp:val=&quot;0019536E&quot;/&gt;&lt;wsp:rsid wsp:val=&quot;00195897&quot;/&gt;&lt;wsp:rsid wsp:val=&quot;00195A2B&quot;/&gt;&lt;wsp:rsid wsp:val=&quot;00196268&quot;/&gt;&lt;wsp:rsid wsp:val=&quot;00196346&quot;/&gt;&lt;wsp:rsid wsp:val=&quot;00196478&quot;/&gt;&lt;wsp:rsid wsp:val=&quot;001965D8&quot;/&gt;&lt;wsp:rsid wsp:val=&quot;001965E3&quot;/&gt;&lt;wsp:rsid wsp:val=&quot;00196929&quot;/&gt;&lt;wsp:rsid wsp:val=&quot;001969C5&quot;/&gt;&lt;wsp:rsid wsp:val=&quot;00197795&quot;/&gt;&lt;wsp:rsid wsp:val=&quot;001A03E7&quot;/&gt;&lt;wsp:rsid wsp:val=&quot;001A14B5&quot;/&gt;&lt;wsp:rsid wsp:val=&quot;001A1B76&quot;/&gt;&lt;wsp:rsid wsp:val=&quot;001A1BC0&quot;/&gt;&lt;wsp:rsid wsp:val=&quot;001A321F&quot;/&gt;&lt;wsp:rsid wsp:val=&quot;001A3BDC&quot;/&gt;&lt;wsp:rsid wsp:val=&quot;001A447F&quot;/&gt;&lt;wsp:rsid wsp:val=&quot;001A49F5&quot;/&gt;&lt;wsp:rsid wsp:val=&quot;001A4D3A&quot;/&gt;&lt;wsp:rsid wsp:val=&quot;001A53A7&quot;/&gt;&lt;wsp:rsid wsp:val=&quot;001A545A&quot;/&gt;&lt;wsp:rsid wsp:val=&quot;001A588C&quot;/&gt;&lt;wsp:rsid wsp:val=&quot;001A6533&quot;/&gt;&lt;wsp:rsid wsp:val=&quot;001A66F5&quot;/&gt;&lt;wsp:rsid wsp:val=&quot;001A6C77&quot;/&gt;&lt;wsp:rsid wsp:val=&quot;001A7069&quot;/&gt;&lt;wsp:rsid wsp:val=&quot;001A7F85&quot;/&gt;&lt;wsp:rsid wsp:val=&quot;001B0307&quot;/&gt;&lt;wsp:rsid wsp:val=&quot;001B0766&quot;/&gt;&lt;wsp:rsid wsp:val=&quot;001B0CF5&quot;/&gt;&lt;wsp:rsid wsp:val=&quot;001B109B&quot;/&gt;&lt;wsp:rsid wsp:val=&quot;001B19A8&quot;/&gt;&lt;wsp:rsid wsp:val=&quot;001B232A&quot;/&gt;&lt;wsp:rsid wsp:val=&quot;001B2442&quot;/&gt;&lt;wsp:rsid wsp:val=&quot;001B2ED2&quot;/&gt;&lt;wsp:rsid wsp:val=&quot;001B353A&quot;/&gt;&lt;wsp:rsid wsp:val=&quot;001B50B3&quot;/&gt;&lt;wsp:rsid wsp:val=&quot;001B5208&quot;/&gt;&lt;wsp:rsid wsp:val=&quot;001B5649&quot;/&gt;&lt;wsp:rsid wsp:val=&quot;001B5973&quot;/&gt;&lt;wsp:rsid wsp:val=&quot;001B59FF&quot;/&gt;&lt;wsp:rsid wsp:val=&quot;001B6F5D&quot;/&gt;&lt;wsp:rsid wsp:val=&quot;001B6F67&quot;/&gt;&lt;wsp:rsid wsp:val=&quot;001C07F8&quot;/&gt;&lt;wsp:rsid wsp:val=&quot;001C1D0F&quot;/&gt;&lt;wsp:rsid wsp:val=&quot;001C2030&quot;/&gt;&lt;wsp:rsid wsp:val=&quot;001C266D&quot;/&gt;&lt;wsp:rsid wsp:val=&quot;001C2C62&quot;/&gt;&lt;wsp:rsid wsp:val=&quot;001C2D8B&quot;/&gt;&lt;wsp:rsid wsp:val=&quot;001C3627&quot;/&gt;&lt;wsp:rsid wsp:val=&quot;001C403D&quot;/&gt;&lt;wsp:rsid wsp:val=&quot;001C4508&quot;/&gt;&lt;wsp:rsid wsp:val=&quot;001C4A3E&quot;/&gt;&lt;wsp:rsid wsp:val=&quot;001C4A7A&quot;/&gt;&lt;wsp:rsid wsp:val=&quot;001C51D0&quot;/&gt;&lt;wsp:rsid wsp:val=&quot;001C5595&quot;/&gt;&lt;wsp:rsid wsp:val=&quot;001C5C09&quot;/&gt;&lt;wsp:rsid wsp:val=&quot;001C5F65&quot;/&gt;&lt;wsp:rsid wsp:val=&quot;001C6C24&quot;/&gt;&lt;wsp:rsid wsp:val=&quot;001C6C28&quot;/&gt;&lt;wsp:rsid wsp:val=&quot;001C7115&quot;/&gt;&lt;wsp:rsid wsp:val=&quot;001C783C&quot;/&gt;&lt;wsp:rsid wsp:val=&quot;001D0179&quot;/&gt;&lt;wsp:rsid wsp:val=&quot;001D056B&quot;/&gt;&lt;wsp:rsid wsp:val=&quot;001D0659&quot;/&gt;&lt;wsp:rsid wsp:val=&quot;001D1517&quot;/&gt;&lt;wsp:rsid wsp:val=&quot;001D1523&quot;/&gt;&lt;wsp:rsid wsp:val=&quot;001D15A1&quot;/&gt;&lt;wsp:rsid wsp:val=&quot;001D1861&quot;/&gt;&lt;wsp:rsid wsp:val=&quot;001D21A6&quot;/&gt;&lt;wsp:rsid wsp:val=&quot;001D21C3&quot;/&gt;&lt;wsp:rsid wsp:val=&quot;001D2A55&quot;/&gt;&lt;wsp:rsid wsp:val=&quot;001D37DF&quot;/&gt;&lt;wsp:rsid wsp:val=&quot;001D455D&quot;/&gt;&lt;wsp:rsid wsp:val=&quot;001D57E0&quot;/&gt;&lt;wsp:rsid wsp:val=&quot;001D6025&quot;/&gt;&lt;wsp:rsid wsp:val=&quot;001D7365&quot;/&gt;&lt;wsp:rsid wsp:val=&quot;001D76D1&quot;/&gt;&lt;wsp:rsid wsp:val=&quot;001D7E4C&quot;/&gt;&lt;wsp:rsid wsp:val=&quot;001E06AB&quot;/&gt;&lt;wsp:rsid wsp:val=&quot;001E2AB4&quot;/&gt;&lt;wsp:rsid wsp:val=&quot;001E3713&quot;/&gt;&lt;wsp:rsid wsp:val=&quot;001E41E2&quot;/&gt;&lt;wsp:rsid wsp:val=&quot;001E447E&quot;/&gt;&lt;wsp:rsid wsp:val=&quot;001E4491&quot;/&gt;&lt;wsp:rsid wsp:val=&quot;001E4559&quot;/&gt;&lt;wsp:rsid wsp:val=&quot;001E4E6F&quot;/&gt;&lt;wsp:rsid wsp:val=&quot;001E58B8&quot;/&gt;&lt;wsp:rsid wsp:val=&quot;001E6594&quot;/&gt;&lt;wsp:rsid wsp:val=&quot;001E65C9&quot;/&gt;&lt;wsp:rsid wsp:val=&quot;001E6A44&quot;/&gt;&lt;wsp:rsid wsp:val=&quot;001E74C0&quot;/&gt;&lt;wsp:rsid wsp:val=&quot;001F02BF&quot;/&gt;&lt;wsp:rsid wsp:val=&quot;001F08AC&quot;/&gt;&lt;wsp:rsid wsp:val=&quot;001F0AA2&quot;/&gt;&lt;wsp:rsid wsp:val=&quot;001F137F&quot;/&gt;&lt;wsp:rsid wsp:val=&quot;001F3372&quot;/&gt;&lt;wsp:rsid wsp:val=&quot;001F4084&quot;/&gt;&lt;wsp:rsid wsp:val=&quot;001F4FE4&quot;/&gt;&lt;wsp:rsid wsp:val=&quot;001F66E3&quot;/&gt;&lt;wsp:rsid wsp:val=&quot;001F6B64&quot;/&gt;&lt;wsp:rsid wsp:val=&quot;001F7062&quot;/&gt;&lt;wsp:rsid wsp:val=&quot;001F785A&quot;/&gt;&lt;wsp:rsid wsp:val=&quot;001F7A5B&quot;/&gt;&lt;wsp:rsid wsp:val=&quot;00200171&quot;/&gt;&lt;wsp:rsid wsp:val=&quot;002009AA&quot;/&gt;&lt;wsp:rsid wsp:val=&quot;00200BFE&quot;/&gt;&lt;wsp:rsid wsp:val=&quot;00200FB6&quot;/&gt;&lt;wsp:rsid wsp:val=&quot;00201005&quot;/&gt;&lt;wsp:rsid wsp:val=&quot;00201032&quot;/&gt;&lt;wsp:rsid wsp:val=&quot;00201B85&quot;/&gt;&lt;wsp:rsid wsp:val=&quot;00201EBE&quot;/&gt;&lt;wsp:rsid wsp:val=&quot;0020262B&quot;/&gt;&lt;wsp:rsid wsp:val=&quot;00203028&quot;/&gt;&lt;wsp:rsid wsp:val=&quot;00203125&quot;/&gt;&lt;wsp:rsid wsp:val=&quot;002031F1&quot;/&gt;&lt;wsp:rsid wsp:val=&quot;00203EF6&quot;/&gt;&lt;wsp:rsid wsp:val=&quot;00204032&quot;/&gt;&lt;wsp:rsid wsp:val=&quot;002041E2&quot;/&gt;&lt;wsp:rsid wsp:val=&quot;002045C9&quot;/&gt;&lt;wsp:rsid wsp:val=&quot;00204A5B&quot;/&gt;&lt;wsp:rsid wsp:val=&quot;0020645D&quot;/&gt;&lt;wsp:rsid wsp:val=&quot;00206BB0&quot;/&gt;&lt;wsp:rsid wsp:val=&quot;00207EF9&quot;/&gt;&lt;wsp:rsid wsp:val=&quot;002101F5&quot;/&gt;&lt;wsp:rsid wsp:val=&quot;00210C42&quot;/&gt;&lt;wsp:rsid wsp:val=&quot;0021253A&quot;/&gt;&lt;wsp:rsid wsp:val=&quot;0021274D&quot;/&gt;&lt;wsp:rsid wsp:val=&quot;00212B05&quot;/&gt;&lt;wsp:rsid wsp:val=&quot;00213194&quot;/&gt;&lt;wsp:rsid wsp:val=&quot;00213229&quot;/&gt;&lt;wsp:rsid wsp:val=&quot;0021379C&quot;/&gt;&lt;wsp:rsid wsp:val=&quot;002138B9&quot;/&gt;&lt;wsp:rsid wsp:val=&quot;0021428C&quot;/&gt;&lt;wsp:rsid wsp:val=&quot;0021452B&quot;/&gt;&lt;wsp:rsid wsp:val=&quot;00216A89&quot;/&gt;&lt;wsp:rsid wsp:val=&quot;00217691&quot;/&gt;&lt;wsp:rsid wsp:val=&quot;00217B43&quot;/&gt;&lt;wsp:rsid wsp:val=&quot;00220EC9&quot;/&gt;&lt;wsp:rsid wsp:val=&quot;002213DE&quot;/&gt;&lt;wsp:rsid wsp:val=&quot;0022205E&quot;/&gt;&lt;wsp:rsid wsp:val=&quot;002220DA&quot;/&gt;&lt;wsp:rsid wsp:val=&quot;0022228A&quot;/&gt;&lt;wsp:rsid wsp:val=&quot;002225EC&quot;/&gt;&lt;wsp:rsid wsp:val=&quot;00222AAD&quot;/&gt;&lt;wsp:rsid wsp:val=&quot;00222B51&quot;/&gt;&lt;wsp:rsid wsp:val=&quot;0022398B&quot;/&gt;&lt;wsp:rsid wsp:val=&quot;00223FD4&quot;/&gt;&lt;wsp:rsid wsp:val=&quot;002256F6&quot;/&gt;&lt;wsp:rsid wsp:val=&quot;00226CF0&quot;/&gt;&lt;wsp:rsid wsp:val=&quot;002279A4&quot;/&gt;&lt;wsp:rsid wsp:val=&quot;00227ED1&quot;/&gt;&lt;wsp:rsid wsp:val=&quot;00230860&quot;/&gt;&lt;wsp:rsid wsp:val=&quot;0023098C&quot;/&gt;&lt;wsp:rsid wsp:val=&quot;002317F4&quot;/&gt;&lt;wsp:rsid wsp:val=&quot;002320A1&quot;/&gt;&lt;wsp:rsid wsp:val=&quot;0023214B&quot;/&gt;&lt;wsp:rsid wsp:val=&quot;00232464&quot;/&gt;&lt;wsp:rsid wsp:val=&quot;00232AA1&quot;/&gt;&lt;wsp:rsid wsp:val=&quot;00234571&quot;/&gt;&lt;wsp:rsid wsp:val=&quot;00235263&quot;/&gt;&lt;wsp:rsid wsp:val=&quot;0023539C&quot;/&gt;&lt;wsp:rsid wsp:val=&quot;00235843&quot;/&gt;&lt;wsp:rsid wsp:val=&quot;002359BB&quot;/&gt;&lt;wsp:rsid wsp:val=&quot;0023694E&quot;/&gt;&lt;wsp:rsid wsp:val=&quot;00237CD0&quot;/&gt;&lt;wsp:rsid wsp:val=&quot;00241660&quot;/&gt;&lt;wsp:rsid wsp:val=&quot;0024319E&quot;/&gt;&lt;wsp:rsid wsp:val=&quot;00243C5F&quot;/&gt;&lt;wsp:rsid wsp:val=&quot;00244658&quot;/&gt;&lt;wsp:rsid wsp:val=&quot;002449F1&quot;/&gt;&lt;wsp:rsid wsp:val=&quot;002450CF&quot;/&gt;&lt;wsp:rsid wsp:val=&quot;00245572&quot;/&gt;&lt;wsp:rsid wsp:val=&quot;002458A5&quot;/&gt;&lt;wsp:rsid wsp:val=&quot;00245C34&quot;/&gt;&lt;wsp:rsid wsp:val=&quot;00245F0A&quot;/&gt;&lt;wsp:rsid wsp:val=&quot;0024611E&quot;/&gt;&lt;wsp:rsid wsp:val=&quot;0024653A&quot;/&gt;&lt;wsp:rsid wsp:val=&quot;0024686D&quot;/&gt;&lt;wsp:rsid wsp:val=&quot;002472ED&quot;/&gt;&lt;wsp:rsid wsp:val=&quot;002476F6&quot;/&gt;&lt;wsp:rsid wsp:val=&quot;00251828&quot;/&gt;&lt;wsp:rsid wsp:val=&quot;0025211A&quot;/&gt;&lt;wsp:rsid wsp:val=&quot;00254DBE&quot;/&gt;&lt;wsp:rsid wsp:val=&quot;00254FAE&quot;/&gt;&lt;wsp:rsid wsp:val=&quot;00256308&quot;/&gt;&lt;wsp:rsid wsp:val=&quot;002563A5&quot;/&gt;&lt;wsp:rsid wsp:val=&quot;00256B49&quot;/&gt;&lt;wsp:rsid wsp:val=&quot;002572DC&quot;/&gt;&lt;wsp:rsid wsp:val=&quot;002573C0&quot;/&gt;&lt;wsp:rsid wsp:val=&quot;002578A5&quot;/&gt;&lt;wsp:rsid wsp:val=&quot;00257A13&quot;/&gt;&lt;wsp:rsid wsp:val=&quot;00257C5E&quot;/&gt;&lt;wsp:rsid wsp:val=&quot;00260197&quot;/&gt;&lt;wsp:rsid wsp:val=&quot;002612ED&quot;/&gt;&lt;wsp:rsid wsp:val=&quot;00261C0C&quot;/&gt;&lt;wsp:rsid wsp:val=&quot;00261E74&quot;/&gt;&lt;wsp:rsid wsp:val=&quot;00262668&quot;/&gt;&lt;wsp:rsid wsp:val=&quot;002627B2&quot;/&gt;&lt;wsp:rsid wsp:val=&quot;00263125&quot;/&gt;&lt;wsp:rsid wsp:val=&quot;00263531&quot;/&gt;&lt;wsp:rsid wsp:val=&quot;00263DAA&quot;/&gt;&lt;wsp:rsid wsp:val=&quot;002644BA&quot;/&gt;&lt;wsp:rsid wsp:val=&quot;00264537&quot;/&gt;&lt;wsp:rsid wsp:val=&quot;0026504D&quot;/&gt;&lt;wsp:rsid wsp:val=&quot;002656D1&quot;/&gt;&lt;wsp:rsid wsp:val=&quot;00266349&quot;/&gt;&lt;wsp:rsid wsp:val=&quot;002672F8&quot;/&gt;&lt;wsp:rsid wsp:val=&quot;002674AE&quot;/&gt;&lt;wsp:rsid wsp:val=&quot;002711C4&quot;/&gt;&lt;wsp:rsid wsp:val=&quot;00272097&quot;/&gt;&lt;wsp:rsid wsp:val=&quot;00273905&quot;/&gt;&lt;wsp:rsid wsp:val=&quot;0027392B&quot;/&gt;&lt;wsp:rsid wsp:val=&quot;00273B84&quot;/&gt;&lt;wsp:rsid wsp:val=&quot;00273E2F&quot;/&gt;&lt;wsp:rsid wsp:val=&quot;00274369&quot;/&gt;&lt;wsp:rsid wsp:val=&quot;002744B3&quot;/&gt;&lt;wsp:rsid wsp:val=&quot;00274555&quot;/&gt;&lt;wsp:rsid wsp:val=&quot;00274A90&quot;/&gt;&lt;wsp:rsid wsp:val=&quot;00275861&quot;/&gt;&lt;wsp:rsid wsp:val=&quot;002762CD&quot;/&gt;&lt;wsp:rsid wsp:val=&quot;00276661&quot;/&gt;&lt;wsp:rsid wsp:val=&quot;00276992&quot;/&gt;&lt;wsp:rsid wsp:val=&quot;0027718B&quot;/&gt;&lt;wsp:rsid wsp:val=&quot;00277D38&quot;/&gt;&lt;wsp:rsid wsp:val=&quot;00280472&quot;/&gt;&lt;wsp:rsid wsp:val=&quot;002804B9&quot;/&gt;&lt;wsp:rsid wsp:val=&quot;00281320&quot;/&gt;&lt;wsp:rsid wsp:val=&quot;00281C9E&quot;/&gt;&lt;wsp:rsid wsp:val=&quot;002823F0&quot;/&gt;&lt;wsp:rsid wsp:val=&quot;002825DE&quot;/&gt;&lt;wsp:rsid wsp:val=&quot;0028297A&quot;/&gt;&lt;wsp:rsid wsp:val=&quot;00282BC7&quot;/&gt;&lt;wsp:rsid wsp:val=&quot;00282BEB&quot;/&gt;&lt;wsp:rsid wsp:val=&quot;002830CB&quot;/&gt;&lt;wsp:rsid wsp:val=&quot;00284649&quot;/&gt;&lt;wsp:rsid wsp:val=&quot;00285C9B&quot;/&gt;&lt;wsp:rsid wsp:val=&quot;00287E3A&quot;/&gt;&lt;wsp:rsid wsp:val=&quot;0029159C&quot;/&gt;&lt;wsp:rsid wsp:val=&quot;00291936&quot;/&gt;&lt;wsp:rsid wsp:val=&quot;00291B09&quot;/&gt;&lt;wsp:rsid wsp:val=&quot;00291BC2&quot;/&gt;&lt;wsp:rsid wsp:val=&quot;0029212F&quot;/&gt;&lt;wsp:rsid wsp:val=&quot;00292933&quot;/&gt;&lt;wsp:rsid wsp:val=&quot;00292C4D&quot;/&gt;&lt;wsp:rsid wsp:val=&quot;00293281&quot;/&gt;&lt;wsp:rsid wsp:val=&quot;00294AA3&quot;/&gt;&lt;wsp:rsid wsp:val=&quot;00294CD4&quot;/&gt;&lt;wsp:rsid wsp:val=&quot;00295C81&quot;/&gt;&lt;wsp:rsid wsp:val=&quot;00295FA1&quot;/&gt;&lt;wsp:rsid wsp:val=&quot;00296127&quot;/&gt;&lt;wsp:rsid wsp:val=&quot;00296348&quot;/&gt;&lt;wsp:rsid wsp:val=&quot;00296971&quot;/&gt;&lt;wsp:rsid wsp:val=&quot;00296EE9&quot;/&gt;&lt;wsp:rsid wsp:val=&quot;00297247&quot;/&gt;&lt;wsp:rsid wsp:val=&quot;002A0162&quot;/&gt;&lt;wsp:rsid wsp:val=&quot;002A0750&quot;/&gt;&lt;wsp:rsid wsp:val=&quot;002A09CB&quot;/&gt;&lt;wsp:rsid wsp:val=&quot;002A0B88&quot;/&gt;&lt;wsp:rsid wsp:val=&quot;002A2159&quot;/&gt;&lt;wsp:rsid wsp:val=&quot;002A2EB5&quot;/&gt;&lt;wsp:rsid wsp:val=&quot;002A3189&quot;/&gt;&lt;wsp:rsid wsp:val=&quot;002A31D9&quot;/&gt;&lt;wsp:rsid wsp:val=&quot;002A4061&quot;/&gt;&lt;wsp:rsid wsp:val=&quot;002A42C0&quot;/&gt;&lt;wsp:rsid wsp:val=&quot;002A6813&quot;/&gt;&lt;wsp:rsid wsp:val=&quot;002A6F05&quot;/&gt;&lt;wsp:rsid wsp:val=&quot;002A7F98&quot;/&gt;&lt;wsp:rsid wsp:val=&quot;002B0E2B&quot;/&gt;&lt;wsp:rsid wsp:val=&quot;002B0F88&quot;/&gt;&lt;wsp:rsid wsp:val=&quot;002B1356&quot;/&gt;&lt;wsp:rsid wsp:val=&quot;002B1876&quot;/&gt;&lt;wsp:rsid wsp:val=&quot;002B2F3E&quot;/&gt;&lt;wsp:rsid wsp:val=&quot;002B3508&quot;/&gt;&lt;wsp:rsid wsp:val=&quot;002B3539&quot;/&gt;&lt;wsp:rsid wsp:val=&quot;002B4740&quot;/&gt;&lt;wsp:rsid wsp:val=&quot;002B4B38&quot;/&gt;&lt;wsp:rsid wsp:val=&quot;002B4EED&quot;/&gt;&lt;wsp:rsid wsp:val=&quot;002B4F0B&quot;/&gt;&lt;wsp:rsid wsp:val=&quot;002B4F64&quot;/&gt;&lt;wsp:rsid wsp:val=&quot;002B6400&quot;/&gt;&lt;wsp:rsid wsp:val=&quot;002B7909&quot;/&gt;&lt;wsp:rsid wsp:val=&quot;002C089F&quot;/&gt;&lt;wsp:rsid wsp:val=&quot;002C0F83&quot;/&gt;&lt;wsp:rsid wsp:val=&quot;002C13D2&quot;/&gt;&lt;wsp:rsid wsp:val=&quot;002C200E&quot;/&gt;&lt;wsp:rsid wsp:val=&quot;002C2ADD&quot;/&gt;&lt;wsp:rsid wsp:val=&quot;002C42D7&quot;/&gt;&lt;wsp:rsid wsp:val=&quot;002C448D&quot;/&gt;&lt;wsp:rsid wsp:val=&quot;002C46D3&quot;/&gt;&lt;wsp:rsid wsp:val=&quot;002C4BF1&quot;/&gt;&lt;wsp:rsid wsp:val=&quot;002C5D52&quot;/&gt;&lt;wsp:rsid wsp:val=&quot;002C697F&quot;/&gt;&lt;wsp:rsid wsp:val=&quot;002C6DCB&quot;/&gt;&lt;wsp:rsid wsp:val=&quot;002D0283&quot;/&gt;&lt;wsp:rsid wsp:val=&quot;002D0728&quot;/&gt;&lt;wsp:rsid wsp:val=&quot;002D22C0&quot;/&gt;&lt;wsp:rsid wsp:val=&quot;002D27E2&quot;/&gt;&lt;wsp:rsid wsp:val=&quot;002D391F&quot;/&gt;&lt;wsp:rsid wsp:val=&quot;002D4819&quot;/&gt;&lt;wsp:rsid wsp:val=&quot;002D4E98&quot;/&gt;&lt;wsp:rsid wsp:val=&quot;002D5065&quot;/&gt;&lt;wsp:rsid wsp:val=&quot;002D52AA&quot;/&gt;&lt;wsp:rsid wsp:val=&quot;002D5477&quot;/&gt;&lt;wsp:rsid wsp:val=&quot;002D622E&quot;/&gt;&lt;wsp:rsid wsp:val=&quot;002D6562&quot;/&gt;&lt;wsp:rsid wsp:val=&quot;002D66F9&quot;/&gt;&lt;wsp:rsid wsp:val=&quot;002D6869&quot;/&gt;&lt;wsp:rsid wsp:val=&quot;002D7B70&quot;/&gt;&lt;wsp:rsid wsp:val=&quot;002E0917&quot;/&gt;&lt;wsp:rsid wsp:val=&quot;002E2458&quot;/&gt;&lt;wsp:rsid wsp:val=&quot;002E2C36&quot;/&gt;&lt;wsp:rsid wsp:val=&quot;002E319F&quot;/&gt;&lt;wsp:rsid wsp:val=&quot;002E44CA&quot;/&gt;&lt;wsp:rsid wsp:val=&quot;002E4E6D&quot;/&gt;&lt;wsp:rsid wsp:val=&quot;002E60B2&quot;/&gt;&lt;wsp:rsid wsp:val=&quot;002E72E9&quot;/&gt;&lt;wsp:rsid wsp:val=&quot;002F0E33&quot;/&gt;&lt;wsp:rsid wsp:val=&quot;002F154E&quot;/&gt;&lt;wsp:rsid wsp:val=&quot;002F2225&quot;/&gt;&lt;wsp:rsid wsp:val=&quot;002F22AA&quot;/&gt;&lt;wsp:rsid wsp:val=&quot;002F2FE8&quot;/&gt;&lt;wsp:rsid wsp:val=&quot;002F3251&quot;/&gt;&lt;wsp:rsid wsp:val=&quot;002F4E9E&quot;/&gt;&lt;wsp:rsid wsp:val=&quot;002F5DED&quot;/&gt;&lt;wsp:rsid wsp:val=&quot;002F687A&quot;/&gt;&lt;wsp:rsid wsp:val=&quot;002F6D8C&quot;/&gt;&lt;wsp:rsid wsp:val=&quot;002F73D9&quot;/&gt;&lt;wsp:rsid wsp:val=&quot;002F7494&quot;/&gt;&lt;wsp:rsid wsp:val=&quot;0030069B&quot;/&gt;&lt;wsp:rsid wsp:val=&quot;003021E6&quot;/&gt;&lt;wsp:rsid wsp:val=&quot;00304477&quot;/&gt;&lt;wsp:rsid wsp:val=&quot;00304A63&quot;/&gt;&lt;wsp:rsid wsp:val=&quot;00304F9C&quot;/&gt;&lt;wsp:rsid wsp:val=&quot;00305222&quot;/&gt;&lt;wsp:rsid wsp:val=&quot;00305DC9&quot;/&gt;&lt;wsp:rsid wsp:val=&quot;0030693E&quot;/&gt;&lt;wsp:rsid wsp:val=&quot;003105CC&quot;/&gt;&lt;wsp:rsid wsp:val=&quot;00311227&quot;/&gt;&lt;wsp:rsid wsp:val=&quot;003120FD&quot;/&gt;&lt;wsp:rsid wsp:val=&quot;00312CCD&quot;/&gt;&lt;wsp:rsid wsp:val=&quot;00312DE8&quot;/&gt;&lt;wsp:rsid wsp:val=&quot;00312EC1&quot;/&gt;&lt;wsp:rsid wsp:val=&quot;00312EF3&quot;/&gt;&lt;wsp:rsid wsp:val=&quot;00313A22&quot;/&gt;&lt;wsp:rsid wsp:val=&quot;00313DD8&quot;/&gt;&lt;wsp:rsid wsp:val=&quot;00313F73&quot;/&gt;&lt;wsp:rsid wsp:val=&quot;00313F94&quot;/&gt;&lt;wsp:rsid wsp:val=&quot;00314E4C&quot;/&gt;&lt;wsp:rsid wsp:val=&quot;00314E75&quot;/&gt;&lt;wsp:rsid wsp:val=&quot;00315049&quot;/&gt;&lt;wsp:rsid wsp:val=&quot;00315384&quot;/&gt;&lt;wsp:rsid wsp:val=&quot;00315520&quot;/&gt;&lt;wsp:rsid wsp:val=&quot;003156EC&quot;/&gt;&lt;wsp:rsid wsp:val=&quot;00315A62&quot;/&gt;&lt;wsp:rsid wsp:val=&quot;003161D2&quot;/&gt;&lt;wsp:rsid wsp:val=&quot;0031779E&quot;/&gt;&lt;wsp:rsid wsp:val=&quot;00317A0A&quot;/&gt;&lt;wsp:rsid wsp:val=&quot;00321554&quot;/&gt;&lt;wsp:rsid wsp:val=&quot;003219C5&quot;/&gt;&lt;wsp:rsid wsp:val=&quot;0032215F&quot;/&gt;&lt;wsp:rsid wsp:val=&quot;003222CB&quot;/&gt;&lt;wsp:rsid wsp:val=&quot;0032374A&quot;/&gt;&lt;wsp:rsid wsp:val=&quot;003238F6&quot;/&gt;&lt;wsp:rsid wsp:val=&quot;003264AC&quot;/&gt;&lt;wsp:rsid wsp:val=&quot;00326ACC&quot;/&gt;&lt;wsp:rsid wsp:val=&quot;003270D3&quot;/&gt;&lt;wsp:rsid wsp:val=&quot;00330180&quot;/&gt;&lt;wsp:rsid wsp:val=&quot;0033033F&quot;/&gt;&lt;wsp:rsid wsp:val=&quot;003313DF&quot;/&gt;&lt;wsp:rsid wsp:val=&quot;00333D2D&quot;/&gt;&lt;wsp:rsid wsp:val=&quot;00334EE8&quot;/&gt;&lt;wsp:rsid wsp:val=&quot;00335BDA&quot;/&gt;&lt;wsp:rsid wsp:val=&quot;00335E52&quot;/&gt;&lt;wsp:rsid wsp:val=&quot;00336650&quot;/&gt;&lt;wsp:rsid wsp:val=&quot;0033720B&quot;/&gt;&lt;wsp:rsid wsp:val=&quot;00340721&quot;/&gt;&lt;wsp:rsid wsp:val=&quot;00340DC9&quot;/&gt;&lt;wsp:rsid wsp:val=&quot;00341015&quot;/&gt;&lt;wsp:rsid wsp:val=&quot;00341E03&quot;/&gt;&lt;wsp:rsid wsp:val=&quot;00342BFF&quot;/&gt;&lt;wsp:rsid wsp:val=&quot;00343431&quot;/&gt;&lt;wsp:rsid wsp:val=&quot;00344945&quot;/&gt;&lt;wsp:rsid wsp:val=&quot;00344D25&quot;/&gt;&lt;wsp:rsid wsp:val=&quot;003453E0&quot;/&gt;&lt;wsp:rsid wsp:val=&quot;003466A2&quot;/&gt;&lt;wsp:rsid wsp:val=&quot;0034686C&quot;/&gt;&lt;wsp:rsid wsp:val=&quot;003505D5&quot;/&gt;&lt;wsp:rsid wsp:val=&quot;00351966&quot;/&gt;&lt;wsp:rsid wsp:val=&quot;00351FB6&quot;/&gt;&lt;wsp:rsid wsp:val=&quot;003532FA&quot;/&gt;&lt;wsp:rsid wsp:val=&quot;00354F62&quot;/&gt;&lt;wsp:rsid wsp:val=&quot;00355DF9&quot;/&gt;&lt;wsp:rsid wsp:val=&quot;00355E07&quot;/&gt;&lt;wsp:rsid wsp:val=&quot;00356252&quot;/&gt;&lt;wsp:rsid wsp:val=&quot;00356520&quot;/&gt;&lt;wsp:rsid wsp:val=&quot;00356733&quot;/&gt;&lt;wsp:rsid wsp:val=&quot;0036029A&quot;/&gt;&lt;wsp:rsid wsp:val=&quot;0036111C&quot;/&gt;&lt;wsp:rsid wsp:val=&quot;00361778&quot;/&gt;&lt;wsp:rsid wsp:val=&quot;003623B1&quot;/&gt;&lt;wsp:rsid wsp:val=&quot;00362913&quot;/&gt;&lt;wsp:rsid wsp:val=&quot;0036380B&quot;/&gt;&lt;wsp:rsid wsp:val=&quot;00364266&quot;/&gt;&lt;wsp:rsid wsp:val=&quot;00364A9E&quot;/&gt;&lt;wsp:rsid wsp:val=&quot;003675A6&quot;/&gt;&lt;wsp:rsid wsp:val=&quot;00367927&quot;/&gt;&lt;wsp:rsid wsp:val=&quot;00367A8B&quot;/&gt;&lt;wsp:rsid wsp:val=&quot;00370EA4&quot;/&gt;&lt;wsp:rsid wsp:val=&quot;00371E8D&quot;/&gt;&lt;wsp:rsid wsp:val=&quot;00374BBE&quot;/&gt;&lt;wsp:rsid wsp:val=&quot;003752BC&quot;/&gt;&lt;wsp:rsid wsp:val=&quot;00375A28&quot;/&gt;&lt;wsp:rsid wsp:val=&quot;0037618E&quot;/&gt;&lt;wsp:rsid wsp:val=&quot;00376643&quot;/&gt;&lt;wsp:rsid wsp:val=&quot;00377498&quot;/&gt;&lt;wsp:rsid wsp:val=&quot;00377A84&quot;/&gt;&lt;wsp:rsid wsp:val=&quot;003803CD&quot;/&gt;&lt;wsp:rsid wsp:val=&quot;00380840&quot;/&gt;&lt;wsp:rsid wsp:val=&quot;003809D1&quot;/&gt;&lt;wsp:rsid wsp:val=&quot;00381272&quot;/&gt;&lt;wsp:rsid wsp:val=&quot;003813E9&quot;/&gt;&lt;wsp:rsid wsp:val=&quot;00381DC1&quot;/&gt;&lt;wsp:rsid wsp:val=&quot;00382409&quot;/&gt;&lt;wsp:rsid wsp:val=&quot;00382710&quot;/&gt;&lt;wsp:rsid wsp:val=&quot;00383783&quot;/&gt;&lt;wsp:rsid wsp:val=&quot;00383A7A&quot;/&gt;&lt;wsp:rsid wsp:val=&quot;00384529&quot;/&gt;&lt;wsp:rsid wsp:val=&quot;003846FF&quot;/&gt;&lt;wsp:rsid wsp:val=&quot;00384C72&quot;/&gt;&lt;wsp:rsid wsp:val=&quot;0038552F&quot;/&gt;&lt;wsp:rsid wsp:val=&quot;00386B51&quot;/&gt;&lt;wsp:rsid wsp:val=&quot;00386C17&quot;/&gt;&lt;wsp:rsid wsp:val=&quot;003871FA&quot;/&gt;&lt;wsp:rsid wsp:val=&quot;00387942&quot;/&gt;&lt;wsp:rsid wsp:val=&quot;00387C2F&quot;/&gt;&lt;wsp:rsid wsp:val=&quot;0039059D&quot;/&gt;&lt;wsp:rsid wsp:val=&quot;00390944&quot;/&gt;&lt;wsp:rsid wsp:val=&quot;00390A31&quot;/&gt;&lt;wsp:rsid wsp:val=&quot;00390FD5&quot;/&gt;&lt;wsp:rsid wsp:val=&quot;00391FEA&quot;/&gt;&lt;wsp:rsid wsp:val=&quot;00392610&quot;/&gt;&lt;wsp:rsid wsp:val=&quot;00392F89&quot;/&gt;&lt;wsp:rsid wsp:val=&quot;00393B04&quot;/&gt;&lt;wsp:rsid wsp:val=&quot;003946A6&quot;/&gt;&lt;wsp:rsid wsp:val=&quot;00395509&quot;/&gt;&lt;wsp:rsid wsp:val=&quot;0039660F&quot;/&gt;&lt;wsp:rsid wsp:val=&quot;003978CB&quot;/&gt;&lt;wsp:rsid wsp:val=&quot;00397B4A&quot;/&gt;&lt;wsp:rsid wsp:val=&quot;003A0029&quot;/&gt;&lt;wsp:rsid wsp:val=&quot;003A04EC&quot;/&gt;&lt;wsp:rsid wsp:val=&quot;003A0BA5&quot;/&gt;&lt;wsp:rsid wsp:val=&quot;003A123D&quot;/&gt;&lt;wsp:rsid wsp:val=&quot;003A1792&quot;/&gt;&lt;wsp:rsid wsp:val=&quot;003A21F9&quot;/&gt;&lt;wsp:rsid wsp:val=&quot;003A2689&quot;/&gt;&lt;wsp:rsid wsp:val=&quot;003A2A96&quot;/&gt;&lt;wsp:rsid wsp:val=&quot;003A2BE3&quot;/&gt;&lt;wsp:rsid wsp:val=&quot;003A2C6B&quot;/&gt;&lt;wsp:rsid wsp:val=&quot;003A383C&quot;/&gt;&lt;wsp:rsid wsp:val=&quot;003A3C1B&quot;/&gt;&lt;wsp:rsid wsp:val=&quot;003A3F47&quot;/&gt;&lt;wsp:rsid wsp:val=&quot;003A425C&quot;/&gt;&lt;wsp:rsid wsp:val=&quot;003A5266&quot;/&gt;&lt;wsp:rsid wsp:val=&quot;003A52A2&quot;/&gt;&lt;wsp:rsid wsp:val=&quot;003A5B14&quot;/&gt;&lt;wsp:rsid wsp:val=&quot;003A5B4F&quot;/&gt;&lt;wsp:rsid wsp:val=&quot;003A602E&quot;/&gt;&lt;wsp:rsid wsp:val=&quot;003A6742&quot;/&gt;&lt;wsp:rsid wsp:val=&quot;003A7072&quot;/&gt;&lt;wsp:rsid wsp:val=&quot;003A721B&quot;/&gt;&lt;wsp:rsid wsp:val=&quot;003B048D&quot;/&gt;&lt;wsp:rsid wsp:val=&quot;003B066A&quot;/&gt;&lt;wsp:rsid wsp:val=&quot;003B0F1E&quot;/&gt;&lt;wsp:rsid wsp:val=&quot;003B14F4&quot;/&gt;&lt;wsp:rsid wsp:val=&quot;003B179E&quot;/&gt;&lt;wsp:rsid wsp:val=&quot;003B3576&quot;/&gt;&lt;wsp:rsid wsp:val=&quot;003B38BC&quot;/&gt;&lt;wsp:rsid wsp:val=&quot;003B39D5&quot;/&gt;&lt;wsp:rsid wsp:val=&quot;003B3D00&quot;/&gt;&lt;wsp:rsid wsp:val=&quot;003B46AA&quot;/&gt;&lt;wsp:rsid wsp:val=&quot;003B4AA1&quot;/&gt;&lt;wsp:rsid wsp:val=&quot;003B4C54&quot;/&gt;&lt;wsp:rsid wsp:val=&quot;003B68DB&quot;/&gt;&lt;wsp:rsid wsp:val=&quot;003B7B7C&quot;/&gt;&lt;wsp:rsid wsp:val=&quot;003C027B&quot;/&gt;&lt;wsp:rsid wsp:val=&quot;003C1939&quot;/&gt;&lt;wsp:rsid wsp:val=&quot;003C2083&quot;/&gt;&lt;wsp:rsid wsp:val=&quot;003C2486&quot;/&gt;&lt;wsp:rsid wsp:val=&quot;003C30F5&quot;/&gt;&lt;wsp:rsid wsp:val=&quot;003C321B&quot;/&gt;&lt;wsp:rsid wsp:val=&quot;003C4178&quot;/&gt;&lt;wsp:rsid wsp:val=&quot;003C5327&quot;/&gt;&lt;wsp:rsid wsp:val=&quot;003C6386&quot;/&gt;&lt;wsp:rsid wsp:val=&quot;003C7816&quot;/&gt;&lt;wsp:rsid wsp:val=&quot;003C79B2&quot;/&gt;&lt;wsp:rsid wsp:val=&quot;003C7E5A&quot;/&gt;&lt;wsp:rsid wsp:val=&quot;003D11B9&quot;/&gt;&lt;wsp:rsid wsp:val=&quot;003D16BA&quot;/&gt;&lt;wsp:rsid wsp:val=&quot;003D4CBE&quot;/&gt;&lt;wsp:rsid wsp:val=&quot;003D4D70&quot;/&gt;&lt;wsp:rsid wsp:val=&quot;003D50D8&quot;/&gt;&lt;wsp:rsid wsp:val=&quot;003D52D4&quot;/&gt;&lt;wsp:rsid wsp:val=&quot;003D61AE&quot;/&gt;&lt;wsp:rsid wsp:val=&quot;003D6743&quot;/&gt;&lt;wsp:rsid wsp:val=&quot;003D67D0&quot;/&gt;&lt;wsp:rsid wsp:val=&quot;003D6B35&quot;/&gt;&lt;wsp:rsid wsp:val=&quot;003D7B3D&quot;/&gt;&lt;wsp:rsid wsp:val=&quot;003E0067&quot;/&gt;&lt;wsp:rsid wsp:val=&quot;003E009F&quot;/&gt;&lt;wsp:rsid wsp:val=&quot;003E0131&quot;/&gt;&lt;wsp:rsid wsp:val=&quot;003E0196&quot;/&gt;&lt;wsp:rsid wsp:val=&quot;003E0CFF&quot;/&gt;&lt;wsp:rsid wsp:val=&quot;003E1271&quot;/&gt;&lt;wsp:rsid wsp:val=&quot;003E1B34&quot;/&gt;&lt;wsp:rsid wsp:val=&quot;003E2C8D&quot;/&gt;&lt;wsp:rsid wsp:val=&quot;003E33DB&quot;/&gt;&lt;wsp:rsid wsp:val=&quot;003E39F3&quot;/&gt;&lt;wsp:rsid wsp:val=&quot;003E431F&quot;/&gt;&lt;wsp:rsid wsp:val=&quot;003E4A3D&quot;/&gt;&lt;wsp:rsid wsp:val=&quot;003E4F41&quot;/&gt;&lt;wsp:rsid wsp:val=&quot;003E5160&quot;/&gt;&lt;wsp:rsid wsp:val=&quot;003E5A9D&quot;/&gt;&lt;wsp:rsid wsp:val=&quot;003E64BD&quot;/&gt;&lt;wsp:rsid wsp:val=&quot;003E6732&quot;/&gt;&lt;wsp:rsid wsp:val=&quot;003E79AC&quot;/&gt;&lt;wsp:rsid wsp:val=&quot;003F026F&quot;/&gt;&lt;wsp:rsid wsp:val=&quot;003F02F0&quot;/&gt;&lt;wsp:rsid wsp:val=&quot;003F038B&quot;/&gt;&lt;wsp:rsid wsp:val=&quot;003F0C31&quot;/&gt;&lt;wsp:rsid wsp:val=&quot;003F0D10&quot;/&gt;&lt;wsp:rsid wsp:val=&quot;003F1169&quot;/&gt;&lt;wsp:rsid wsp:val=&quot;003F271C&quot;/&gt;&lt;wsp:rsid wsp:val=&quot;003F2A9B&quot;/&gt;&lt;wsp:rsid wsp:val=&quot;003F2BAE&quot;/&gt;&lt;wsp:rsid wsp:val=&quot;003F2EF1&quot;/&gt;&lt;wsp:rsid wsp:val=&quot;003F2FCE&quot;/&gt;&lt;wsp:rsid wsp:val=&quot;003F3430&quot;/&gt;&lt;wsp:rsid wsp:val=&quot;003F3544&quot;/&gt;&lt;wsp:rsid wsp:val=&quot;003F49E6&quot;/&gt;&lt;wsp:rsid wsp:val=&quot;003F4CDB&quot;/&gt;&lt;wsp:rsid wsp:val=&quot;003F5488&quot;/&gt;&lt;wsp:rsid wsp:val=&quot;003F564C&quot;/&gt;&lt;wsp:rsid wsp:val=&quot;003F6326&quot;/&gt;&lt;wsp:rsid wsp:val=&quot;003F77AA&quot;/&gt;&lt;wsp:rsid wsp:val=&quot;00400EBC&quot;/&gt;&lt;wsp:rsid wsp:val=&quot;00401666&quot;/&gt;&lt;wsp:rsid wsp:val=&quot;00402742&quot;/&gt;&lt;wsp:rsid wsp:val=&quot;00403C0B&quot;/&gt;&lt;wsp:rsid wsp:val=&quot;00404A8D&quot;/&gt;&lt;wsp:rsid wsp:val=&quot;004057C1&quot;/&gt;&lt;wsp:rsid wsp:val=&quot;00410105&quot;/&gt;&lt;wsp:rsid wsp:val=&quot;00410A84&quot;/&gt;&lt;wsp:rsid wsp:val=&quot;00411D30&quot;/&gt;&lt;wsp:rsid wsp:val=&quot;004149D3&quot;/&gt;&lt;wsp:rsid wsp:val=&quot;00414C6F&quot;/&gt;&lt;wsp:rsid wsp:val=&quot;00415922&quot;/&gt;&lt;wsp:rsid wsp:val=&quot;00415C26&quot;/&gt;&lt;wsp:rsid wsp:val=&quot;004212CE&quot;/&gt;&lt;wsp:rsid wsp:val=&quot;0042155D&quot;/&gt;&lt;wsp:rsid wsp:val=&quot;004219E3&quot;/&gt;&lt;wsp:rsid wsp:val=&quot;00421D42&quot;/&gt;&lt;wsp:rsid wsp:val=&quot;0042353A&quot;/&gt;&lt;wsp:rsid wsp:val=&quot;00423797&quot;/&gt;&lt;wsp:rsid wsp:val=&quot;00424141&quot;/&gt;&lt;wsp:rsid wsp:val=&quot;004243E6&quot;/&gt;&lt;wsp:rsid wsp:val=&quot;0042458D&quot;/&gt;&lt;wsp:rsid wsp:val=&quot;004249BF&quot;/&gt;&lt;wsp:rsid wsp:val=&quot;00425C29&quot;/&gt;&lt;wsp:rsid wsp:val=&quot;004265F2&quot;/&gt;&lt;wsp:rsid wsp:val=&quot;00426BF0&quot;/&gt;&lt;wsp:rsid wsp:val=&quot;00426CC5&quot;/&gt;&lt;wsp:rsid wsp:val=&quot;004271CA&quot;/&gt;&lt;wsp:rsid wsp:val=&quot;004275EA&quot;/&gt;&lt;wsp:rsid wsp:val=&quot;00427C00&quot;/&gt;&lt;wsp:rsid wsp:val=&quot;00430B69&quot;/&gt;&lt;wsp:rsid wsp:val=&quot;00431437&quot;/&gt;&lt;wsp:rsid wsp:val=&quot;0043186E&quot;/&gt;&lt;wsp:rsid wsp:val=&quot;00431AA3&quot;/&gt;&lt;wsp:rsid wsp:val=&quot;00433331&quot;/&gt;&lt;wsp:rsid wsp:val=&quot;004343C1&quot;/&gt;&lt;wsp:rsid wsp:val=&quot;00435F25&quot;/&gt;&lt;wsp:rsid wsp:val=&quot;00436830&quot;/&gt;&lt;wsp:rsid wsp:val=&quot;00436942&quot;/&gt;&lt;wsp:rsid wsp:val=&quot;0043696B&quot;/&gt;&lt;wsp:rsid wsp:val=&quot;00436A3F&quot;/&gt;&lt;wsp:rsid wsp:val=&quot;00437311&quot;/&gt;&lt;wsp:rsid wsp:val=&quot;004379A3&quot;/&gt;&lt;wsp:rsid wsp:val=&quot;004404AC&quot;/&gt;&lt;wsp:rsid wsp:val=&quot;0044121D&quot;/&gt;&lt;wsp:rsid wsp:val=&quot;0044130C&quot;/&gt;&lt;wsp:rsid wsp:val=&quot;00441710&quot;/&gt;&lt;wsp:rsid wsp:val=&quot;004420CD&quot;/&gt;&lt;wsp:rsid wsp:val=&quot;004421A3&quot;/&gt;&lt;wsp:rsid wsp:val=&quot;00442CCE&quot;/&gt;&lt;wsp:rsid wsp:val=&quot;00443E7E&quot;/&gt;&lt;wsp:rsid wsp:val=&quot;00444CEF&quot;/&gt;&lt;wsp:rsid wsp:val=&quot;004452CF&quot;/&gt;&lt;wsp:rsid wsp:val=&quot;00445E9D&quot;/&gt;&lt;wsp:rsid wsp:val=&quot;00445FD9&quot;/&gt;&lt;wsp:rsid wsp:val=&quot;00446905&quot;/&gt;&lt;wsp:rsid wsp:val=&quot;00446BFB&quot;/&gt;&lt;wsp:rsid wsp:val=&quot;00446DBC&quot;/&gt;&lt;wsp:rsid wsp:val=&quot;00446F0D&quot;/&gt;&lt;wsp:rsid wsp:val=&quot;004478AD&quot;/&gt;&lt;wsp:rsid wsp:val=&quot;00447B96&quot;/&gt;&lt;wsp:rsid wsp:val=&quot;0045021D&quot;/&gt;&lt;wsp:rsid wsp:val=&quot;004519B2&quot;/&gt;&lt;wsp:rsid wsp:val=&quot;004526CE&quot;/&gt;&lt;wsp:rsid wsp:val=&quot;0045376F&quot;/&gt;&lt;wsp:rsid wsp:val=&quot;0045454C&quot;/&gt;&lt;wsp:rsid wsp:val=&quot;00454B3B&quot;/&gt;&lt;wsp:rsid wsp:val=&quot;00454B48&quot;/&gt;&lt;wsp:rsid wsp:val=&quot;0045549D&quot;/&gt;&lt;wsp:rsid wsp:val=&quot;0045586C&quot;/&gt;&lt;wsp:rsid wsp:val=&quot;00455BAC&quot;/&gt;&lt;wsp:rsid wsp:val=&quot;00455FAF&quot;/&gt;&lt;wsp:rsid wsp:val=&quot;004561D8&quot;/&gt;&lt;wsp:rsid wsp:val=&quot;0045669F&quot;/&gt;&lt;wsp:rsid wsp:val=&quot;00457D7E&quot;/&gt;&lt;wsp:rsid wsp:val=&quot;004603EA&quot;/&gt;&lt;wsp:rsid wsp:val=&quot;0046086F&quot;/&gt;&lt;wsp:rsid wsp:val=&quot;00460E85&quot;/&gt;&lt;wsp:rsid wsp:val=&quot;00461F9C&quot;/&gt;&lt;wsp:rsid wsp:val=&quot;0046395D&quot;/&gt;&lt;wsp:rsid wsp:val=&quot;00464093&quot;/&gt;&lt;wsp:rsid wsp:val=&quot;00464584&quot;/&gt;&lt;wsp:rsid wsp:val=&quot;004651F9&quot;/&gt;&lt;wsp:rsid wsp:val=&quot;004654E2&quot;/&gt;&lt;wsp:rsid wsp:val=&quot;00465A65&quot;/&gt;&lt;wsp:rsid wsp:val=&quot;00466DF4&quot;/&gt;&lt;wsp:rsid wsp:val=&quot;00467B70&quot;/&gt;&lt;wsp:rsid wsp:val=&quot;00470A13&quot;/&gt;&lt;wsp:rsid wsp:val=&quot;00471467&quot;/&gt;&lt;wsp:rsid wsp:val=&quot;00472235&quot;/&gt;&lt;wsp:rsid wsp:val=&quot;00472D61&quot;/&gt;&lt;wsp:rsid wsp:val=&quot;00472FD5&quot;/&gt;&lt;wsp:rsid wsp:val=&quot;0047375E&quot;/&gt;&lt;wsp:rsid wsp:val=&quot;004738BF&quot;/&gt;&lt;wsp:rsid wsp:val=&quot;004739CA&quot;/&gt;&lt;wsp:rsid wsp:val=&quot;0047426A&quot;/&gt;&lt;wsp:rsid wsp:val=&quot;0047542A&quot;/&gt;&lt;wsp:rsid wsp:val=&quot;00476953&quot;/&gt;&lt;wsp:rsid wsp:val=&quot;00476CF7&quot;/&gt;&lt;wsp:rsid wsp:val=&quot;00477A41&quot;/&gt;&lt;wsp:rsid wsp:val=&quot;004809FF&quot;/&gt;&lt;wsp:rsid wsp:val=&quot;00480A07&quot;/&gt;&lt;wsp:rsid wsp:val=&quot;00480E8F&quot;/&gt;&lt;wsp:rsid wsp:val=&quot;00481024&quot;/&gt;&lt;wsp:rsid wsp:val=&quot;00481047&quot;/&gt;&lt;wsp:rsid wsp:val=&quot;0048216D&quot;/&gt;&lt;wsp:rsid wsp:val=&quot;00482476&quot;/&gt;&lt;wsp:rsid wsp:val=&quot;004828DA&quot;/&gt;&lt;wsp:rsid wsp:val=&quot;00482F42&quot;/&gt;&lt;wsp:rsid wsp:val=&quot;00483CBC&quot;/&gt;&lt;wsp:rsid wsp:val=&quot;00484446&quot;/&gt;&lt;wsp:rsid wsp:val=&quot;00485155&quot;/&gt;&lt;wsp:rsid wsp:val=&quot;004859CC&quot;/&gt;&lt;wsp:rsid wsp:val=&quot;00486D2C&quot;/&gt;&lt;wsp:rsid wsp:val=&quot;00487DBE&quot;/&gt;&lt;wsp:rsid wsp:val=&quot;00492C79&quot;/&gt;&lt;wsp:rsid wsp:val=&quot;004934D1&quot;/&gt;&lt;wsp:rsid wsp:val=&quot;00494083&quot;/&gt;&lt;wsp:rsid wsp:val=&quot;00494605&quot;/&gt;&lt;wsp:rsid wsp:val=&quot;00495615&quot;/&gt;&lt;wsp:rsid wsp:val=&quot;0049577B&quot;/&gt;&lt;wsp:rsid wsp:val=&quot;00495BC1&quot;/&gt;&lt;wsp:rsid wsp:val=&quot;00495EEB&quot;/&gt;&lt;wsp:rsid wsp:val=&quot;00496846&quot;/&gt;&lt;wsp:rsid wsp:val=&quot;0049703B&quot;/&gt;&lt;wsp:rsid wsp:val=&quot;004A0285&quot;/&gt;&lt;wsp:rsid wsp:val=&quot;004A127B&quot;/&gt;&lt;wsp:rsid wsp:val=&quot;004A22F9&quot;/&gt;&lt;wsp:rsid wsp:val=&quot;004A265B&quot;/&gt;&lt;wsp:rsid wsp:val=&quot;004A28B7&quot;/&gt;&lt;wsp:rsid wsp:val=&quot;004A2AD9&quot;/&gt;&lt;wsp:rsid wsp:val=&quot;004A2B66&quot;/&gt;&lt;wsp:rsid wsp:val=&quot;004A395A&quot;/&gt;&lt;wsp:rsid wsp:val=&quot;004A4081&quot;/&gt;&lt;wsp:rsid wsp:val=&quot;004A4127&quot;/&gt;&lt;wsp:rsid wsp:val=&quot;004A5676&quot;/&gt;&lt;wsp:rsid wsp:val=&quot;004A59D2&quot;/&gt;&lt;wsp:rsid wsp:val=&quot;004A5D51&quot;/&gt;&lt;wsp:rsid wsp:val=&quot;004A6D7D&quot;/&gt;&lt;wsp:rsid wsp:val=&quot;004A70AB&quot;/&gt;&lt;wsp:rsid wsp:val=&quot;004B0861&quot;/&gt;&lt;wsp:rsid wsp:val=&quot;004B0FE6&quot;/&gt;&lt;wsp:rsid wsp:val=&quot;004B1A09&quot;/&gt;&lt;wsp:rsid wsp:val=&quot;004B29CB&quot;/&gt;&lt;wsp:rsid wsp:val=&quot;004B2A91&quot;/&gt;&lt;wsp:rsid wsp:val=&quot;004B36BB&quot;/&gt;&lt;wsp:rsid wsp:val=&quot;004B3B8F&quot;/&gt;&lt;wsp:rsid wsp:val=&quot;004B4276&quot;/&gt;&lt;wsp:rsid wsp:val=&quot;004B43DA&quot;/&gt;&lt;wsp:rsid wsp:val=&quot;004B6594&quot;/&gt;&lt;wsp:rsid wsp:val=&quot;004B74FB&quot;/&gt;&lt;wsp:rsid wsp:val=&quot;004B76D3&quot;/&gt;&lt;wsp:rsid wsp:val=&quot;004B7B3E&quot;/&gt;&lt;wsp:rsid wsp:val=&quot;004C2F7C&quot;/&gt;&lt;wsp:rsid wsp:val=&quot;004C4900&quot;/&gt;&lt;wsp:rsid wsp:val=&quot;004C57CC&quot;/&gt;&lt;wsp:rsid wsp:val=&quot;004C73F2&quot;/&gt;&lt;wsp:rsid wsp:val=&quot;004C7545&quot;/&gt;&lt;wsp:rsid wsp:val=&quot;004D1E7B&quot;/&gt;&lt;wsp:rsid wsp:val=&quot;004D32F3&quot;/&gt;&lt;wsp:rsid wsp:val=&quot;004D3614&quot;/&gt;&lt;wsp:rsid wsp:val=&quot;004D38A0&quot;/&gt;&lt;wsp:rsid wsp:val=&quot;004D3BBF&quot;/&gt;&lt;wsp:rsid wsp:val=&quot;004D411F&quot;/&gt;&lt;wsp:rsid wsp:val=&quot;004D506B&quot;/&gt;&lt;wsp:rsid wsp:val=&quot;004D5964&quot;/&gt;&lt;wsp:rsid wsp:val=&quot;004D7226&quot;/&gt;&lt;wsp:rsid wsp:val=&quot;004D727D&quot;/&gt;&lt;wsp:rsid wsp:val=&quot;004D778D&quot;/&gt;&lt;wsp:rsid wsp:val=&quot;004E1072&quot;/&gt;&lt;wsp:rsid wsp:val=&quot;004E13D2&quot;/&gt;&lt;wsp:rsid wsp:val=&quot;004E1BA2&quot;/&gt;&lt;wsp:rsid wsp:val=&quot;004E1E02&quot;/&gt;&lt;wsp:rsid wsp:val=&quot;004E218C&quot;/&gt;&lt;wsp:rsid wsp:val=&quot;004E3069&quot;/&gt;&lt;wsp:rsid wsp:val=&quot;004E35A9&quot;/&gt;&lt;wsp:rsid wsp:val=&quot;004E4323&quot;/&gt;&lt;wsp:rsid wsp:val=&quot;004E4A10&quot;/&gt;&lt;wsp:rsid wsp:val=&quot;004E4E41&quot;/&gt;&lt;wsp:rsid wsp:val=&quot;004E5610&quot;/&gt;&lt;wsp:rsid wsp:val=&quot;004E7247&quot;/&gt;&lt;wsp:rsid wsp:val=&quot;004E7E4B&quot;/&gt;&lt;wsp:rsid wsp:val=&quot;004E7E69&quot;/&gt;&lt;wsp:rsid wsp:val=&quot;004F105C&quot;/&gt;&lt;wsp:rsid wsp:val=&quot;004F10B6&quot;/&gt;&lt;wsp:rsid wsp:val=&quot;004F1660&quot;/&gt;&lt;wsp:rsid wsp:val=&quot;004F19A5&quot;/&gt;&lt;wsp:rsid wsp:val=&quot;004F39B9&quot;/&gt;&lt;wsp:rsid wsp:val=&quot;004F4DD4&quot;/&gt;&lt;wsp:rsid wsp:val=&quot;004F5389&quot;/&gt;&lt;wsp:rsid wsp:val=&quot;004F5D98&quot;/&gt;&lt;wsp:rsid wsp:val=&quot;004F5DCF&quot;/&gt;&lt;wsp:rsid wsp:val=&quot;004F64E1&quot;/&gt;&lt;wsp:rsid wsp:val=&quot;004F729A&quot;/&gt;&lt;wsp:rsid wsp:val=&quot;004F7668&quot;/&gt;&lt;wsp:rsid wsp:val=&quot;004F76DB&quot;/&gt;&lt;wsp:rsid wsp:val=&quot;004F7DF6&quot;/&gt;&lt;wsp:rsid wsp:val=&quot;00500189&quot;/&gt;&lt;wsp:rsid wsp:val=&quot;00500330&quot;/&gt;&lt;wsp:rsid wsp:val=&quot;005007EA&quot;/&gt;&lt;wsp:rsid wsp:val=&quot;00500A6B&quot;/&gt;&lt;wsp:rsid wsp:val=&quot;00502924&quot;/&gt;&lt;wsp:rsid wsp:val=&quot;005029E4&quot;/&gt;&lt;wsp:rsid wsp:val=&quot;005044BD&quot;/&gt;&lt;wsp:rsid wsp:val=&quot;00504E14&quot;/&gt;&lt;wsp:rsid wsp:val=&quot;00507268&quot;/&gt;&lt;wsp:rsid wsp:val=&quot;00507E63&quot;/&gt;&lt;wsp:rsid wsp:val=&quot;00507F19&quot;/&gt;&lt;wsp:rsid wsp:val=&quot;00510183&quot;/&gt;&lt;wsp:rsid wsp:val=&quot;0051144C&quot;/&gt;&lt;wsp:rsid wsp:val=&quot;00512299&quot;/&gt;&lt;wsp:rsid wsp:val=&quot;00512D91&quot;/&gt;&lt;wsp:rsid wsp:val=&quot;005141B5&quot;/&gt;&lt;wsp:rsid wsp:val=&quot;00514B7E&quot;/&gt;&lt;wsp:rsid wsp:val=&quot;005163BE&quot;/&gt;&lt;wsp:rsid wsp:val=&quot;00516BB8&quot;/&gt;&lt;wsp:rsid wsp:val=&quot;00516E3A&quot;/&gt;&lt;wsp:rsid wsp:val=&quot;005172DC&quot;/&gt;&lt;wsp:rsid wsp:val=&quot;0051750E&quot;/&gt;&lt;wsp:rsid wsp:val=&quot;00517586&quot;/&gt;&lt;wsp:rsid wsp:val=&quot;00520B92&quot;/&gt;&lt;wsp:rsid wsp:val=&quot;0052106A&quot;/&gt;&lt;wsp:rsid wsp:val=&quot;005211C4&quot;/&gt;&lt;wsp:rsid wsp:val=&quot;00522107&quot;/&gt;&lt;wsp:rsid wsp:val=&quot;00522566&quot;/&gt;&lt;wsp:rsid wsp:val=&quot;00524154&quot;/&gt;&lt;wsp:rsid wsp:val=&quot;00524328&quot;/&gt;&lt;wsp:rsid wsp:val=&quot;005243F8&quot;/&gt;&lt;wsp:rsid wsp:val=&quot;00526AA1&quot;/&gt;&lt;wsp:rsid wsp:val=&quot;00527AFC&quot;/&gt;&lt;wsp:rsid wsp:val=&quot;00527CDD&quot;/&gt;&lt;wsp:rsid wsp:val=&quot;00527F4C&quot;/&gt;&lt;wsp:rsid wsp:val=&quot;00530215&quot;/&gt;&lt;wsp:rsid wsp:val=&quot;005303E7&quot;/&gt;&lt;wsp:rsid wsp:val=&quot;00530EEE&quot;/&gt;&lt;wsp:rsid wsp:val=&quot;0053173B&quot;/&gt;&lt;wsp:rsid wsp:val=&quot;00531A96&quot;/&gt;&lt;wsp:rsid wsp:val=&quot;00531B11&quot;/&gt;&lt;wsp:rsid wsp:val=&quot;00533087&quot;/&gt;&lt;wsp:rsid wsp:val=&quot;00534572&quot;/&gt;&lt;wsp:rsid wsp:val=&quot;0053516E&quot;/&gt;&lt;wsp:rsid wsp:val=&quot;00536637&quot;/&gt;&lt;wsp:rsid wsp:val=&quot;00536D06&quot;/&gt;&lt;wsp:rsid wsp:val=&quot;005375FA&quot;/&gt;&lt;wsp:rsid wsp:val=&quot;0054075B&quot;/&gt;&lt;wsp:rsid wsp:val=&quot;0054102E&quot;/&gt;&lt;wsp:rsid wsp:val=&quot;0054131B&quot;/&gt;&lt;wsp:rsid wsp:val=&quot;005420B8&quot;/&gt;&lt;wsp:rsid wsp:val=&quot;00542D4C&quot;/&gt;&lt;wsp:rsid wsp:val=&quot;00542FE3&quot;/&gt;&lt;wsp:rsid wsp:val=&quot;0054309A&quot;/&gt;&lt;wsp:rsid wsp:val=&quot;0054438B&quot;/&gt;&lt;wsp:rsid wsp:val=&quot;00544B24&quot;/&gt;&lt;wsp:rsid wsp:val=&quot;00545BBD&quot;/&gt;&lt;wsp:rsid wsp:val=&quot;00546235&quot;/&gt;&lt;wsp:rsid wsp:val=&quot;00546550&quot;/&gt;&lt;wsp:rsid wsp:val=&quot;00546639&quot;/&gt;&lt;wsp:rsid wsp:val=&quot;00546CD3&quot;/&gt;&lt;wsp:rsid wsp:val=&quot;00547458&quot;/&gt;&lt;wsp:rsid wsp:val=&quot;005479F2&quot;/&gt;&lt;wsp:rsid wsp:val=&quot;00550534&quot;/&gt;&lt;wsp:rsid wsp:val=&quot;005505E3&quot;/&gt;&lt;wsp:rsid wsp:val=&quot;0055144A&quot;/&gt;&lt;wsp:rsid wsp:val=&quot;005516E3&quot;/&gt;&lt;wsp:rsid wsp:val=&quot;005518C5&quot;/&gt;&lt;wsp:rsid wsp:val=&quot;00551E09&quot;/&gt;&lt;wsp:rsid wsp:val=&quot;005532E6&quot;/&gt;&lt;wsp:rsid wsp:val=&quot;0055406A&quot;/&gt;&lt;wsp:rsid wsp:val=&quot;00554896&quot;/&gt;&lt;wsp:rsid wsp:val=&quot;00555720&quot;/&gt;&lt;wsp:rsid wsp:val=&quot;00556162&quot;/&gt;&lt;wsp:rsid wsp:val=&quot;00556B29&quot;/&gt;&lt;wsp:rsid wsp:val=&quot;00556C99&quot;/&gt;&lt;wsp:rsid wsp:val=&quot;00557B4D&quot;/&gt;&lt;wsp:rsid wsp:val=&quot;00561FA6&quot;/&gt;&lt;wsp:rsid wsp:val=&quot;00562971&quot;/&gt;&lt;wsp:rsid wsp:val=&quot;00562D21&quot;/&gt;&lt;wsp:rsid wsp:val=&quot;00562E22&quot;/&gt;&lt;wsp:rsid wsp:val=&quot;00562ECD&quot;/&gt;&lt;wsp:rsid wsp:val=&quot;005636E6&quot;/&gt;&lt;wsp:rsid wsp:val=&quot;00563DD4&quot;/&gt;&lt;wsp:rsid wsp:val=&quot;00563EB7&quot;/&gt;&lt;wsp:rsid wsp:val=&quot;00565896&quot;/&gt;&lt;wsp:rsid wsp:val=&quot;00565A2E&quot;/&gt;&lt;wsp:rsid wsp:val=&quot;005660E6&quot;/&gt;&lt;wsp:rsid wsp:val=&quot;0056666F&quot;/&gt;&lt;wsp:rsid wsp:val=&quot;00566C11&quot;/&gt;&lt;wsp:rsid wsp:val=&quot;00567DAA&quot;/&gt;&lt;wsp:rsid wsp:val=&quot;0057120E&quot;/&gt;&lt;wsp:rsid wsp:val=&quot;00572645&quot;/&gt;&lt;wsp:rsid wsp:val=&quot;00572A73&quot;/&gt;&lt;wsp:rsid wsp:val=&quot;00576369&quot;/&gt;&lt;wsp:rsid wsp:val=&quot;00576485&quot;/&gt;&lt;wsp:rsid wsp:val=&quot;005776C5&quot;/&gt;&lt;wsp:rsid wsp:val=&quot;00580003&quot;/&gt;&lt;wsp:rsid wsp:val=&quot;00580B13&quot;/&gt;&lt;wsp:rsid wsp:val=&quot;00581256&quot;/&gt;&lt;wsp:rsid wsp:val=&quot;00581317&quot;/&gt;&lt;wsp:rsid wsp:val=&quot;00581964&quot;/&gt;&lt;wsp:rsid wsp:val=&quot;00581FA9&quot;/&gt;&lt;wsp:rsid wsp:val=&quot;005826DE&quot;/&gt;&lt;wsp:rsid wsp:val=&quot;005828CA&quot;/&gt;&lt;wsp:rsid wsp:val=&quot;00582986&quot;/&gt;&lt;wsp:rsid wsp:val=&quot;005831BE&quot;/&gt;&lt;wsp:rsid wsp:val=&quot;0058515F&quot;/&gt;&lt;wsp:rsid wsp:val=&quot;0058661D&quot;/&gt;&lt;wsp:rsid wsp:val=&quot;00586CF9&quot;/&gt;&lt;wsp:rsid wsp:val=&quot;00587FA4&quot;/&gt;&lt;wsp:rsid wsp:val=&quot;00590575&quot;/&gt;&lt;wsp:rsid wsp:val=&quot;00590C8F&quot;/&gt;&lt;wsp:rsid wsp:val=&quot;00591669&quot;/&gt;&lt;wsp:rsid wsp:val=&quot;0059206E&quot;/&gt;&lt;wsp:rsid wsp:val=&quot;00592293&quot;/&gt;&lt;wsp:rsid wsp:val=&quot;00592C53&quot;/&gt;&lt;wsp:rsid wsp:val=&quot;005934C7&quot;/&gt;&lt;wsp:rsid wsp:val=&quot;005936F3&quot;/&gt;&lt;wsp:rsid wsp:val=&quot;00593C78&quot;/&gt;&lt;wsp:rsid wsp:val=&quot;00593E45&quot;/&gt;&lt;wsp:rsid wsp:val=&quot;00594B9F&quot;/&gt;&lt;wsp:rsid wsp:val=&quot;00594DAE&quot;/&gt;&lt;wsp:rsid wsp:val=&quot;005969D8&quot;/&gt;&lt;wsp:rsid wsp:val=&quot;0059737C&quot;/&gt;&lt;wsp:rsid wsp:val=&quot;005977B8&quot;/&gt;&lt;wsp:rsid wsp:val=&quot;005979AB&quot;/&gt;&lt;wsp:rsid wsp:val=&quot;00597F6E&quot;/&gt;&lt;wsp:rsid wsp:val=&quot;005A0C69&quot;/&gt;&lt;wsp:rsid wsp:val=&quot;005A0EF8&quot;/&gt;&lt;wsp:rsid wsp:val=&quot;005A173B&quot;/&gt;&lt;wsp:rsid wsp:val=&quot;005A2141&quot;/&gt;&lt;wsp:rsid wsp:val=&quot;005A2275&quot;/&gt;&lt;wsp:rsid wsp:val=&quot;005A3350&quot;/&gt;&lt;wsp:rsid wsp:val=&quot;005A34C0&quot;/&gt;&lt;wsp:rsid wsp:val=&quot;005A4584&quot;/&gt;&lt;wsp:rsid wsp:val=&quot;005A49C6&quot;/&gt;&lt;wsp:rsid wsp:val=&quot;005A4A73&quot;/&gt;&lt;wsp:rsid wsp:val=&quot;005A5A09&quot;/&gt;&lt;wsp:rsid wsp:val=&quot;005A5A60&quot;/&gt;&lt;wsp:rsid wsp:val=&quot;005A7E63&quot;/&gt;&lt;wsp:rsid wsp:val=&quot;005B020F&quot;/&gt;&lt;wsp:rsid wsp:val=&quot;005B0615&quot;/&gt;&lt;wsp:rsid wsp:val=&quot;005B0E53&quot;/&gt;&lt;wsp:rsid wsp:val=&quot;005B1285&quot;/&gt;&lt;wsp:rsid wsp:val=&quot;005B178B&quot;/&gt;&lt;wsp:rsid wsp:val=&quot;005B2458&quot;/&gt;&lt;wsp:rsid wsp:val=&quot;005B2969&quot;/&gt;&lt;wsp:rsid wsp:val=&quot;005B35D1&quot;/&gt;&lt;wsp:rsid wsp:val=&quot;005B4440&quot;/&gt;&lt;wsp:rsid wsp:val=&quot;005B4857&quot;/&gt;&lt;wsp:rsid wsp:val=&quot;005B52A4&quot;/&gt;&lt;wsp:rsid wsp:val=&quot;005B59A0&quot;/&gt;&lt;wsp:rsid wsp:val=&quot;005B5D71&quot;/&gt;&lt;wsp:rsid wsp:val=&quot;005B5DCD&quot;/&gt;&lt;wsp:rsid wsp:val=&quot;005B6B38&quot;/&gt;&lt;wsp:rsid wsp:val=&quot;005B7770&quot;/&gt;&lt;wsp:rsid wsp:val=&quot;005B7C77&quot;/&gt;&lt;wsp:rsid wsp:val=&quot;005C0508&quot;/&gt;&lt;wsp:rsid wsp:val=&quot;005C07EF&quot;/&gt;&lt;wsp:rsid wsp:val=&quot;005C0D51&quot;/&gt;&lt;wsp:rsid wsp:val=&quot;005C12D7&quot;/&gt;&lt;wsp:rsid wsp:val=&quot;005C19FF&quot;/&gt;&lt;wsp:rsid wsp:val=&quot;005C3C65&quot;/&gt;&lt;wsp:rsid wsp:val=&quot;005C3FBB&quot;/&gt;&lt;wsp:rsid wsp:val=&quot;005C4163&quot;/&gt;&lt;wsp:rsid wsp:val=&quot;005C4445&quot;/&gt;&lt;wsp:rsid wsp:val=&quot;005C44C3&quot;/&gt;&lt;wsp:rsid wsp:val=&quot;005C45A6&quot;/&gt;&lt;wsp:rsid wsp:val=&quot;005C4CDD&quot;/&gt;&lt;wsp:rsid wsp:val=&quot;005C5104&quot;/&gt;&lt;wsp:rsid wsp:val=&quot;005C5673&quot;/&gt;&lt;wsp:rsid wsp:val=&quot;005C5CB7&quot;/&gt;&lt;wsp:rsid wsp:val=&quot;005C6430&quot;/&gt;&lt;wsp:rsid wsp:val=&quot;005C75A2&quot;/&gt;&lt;wsp:rsid wsp:val=&quot;005C75ED&quot;/&gt;&lt;wsp:rsid wsp:val=&quot;005C7626&quot;/&gt;&lt;wsp:rsid wsp:val=&quot;005D08BB&quot;/&gt;&lt;wsp:rsid wsp:val=&quot;005D0F75&quot;/&gt;&lt;wsp:rsid wsp:val=&quot;005D0FE6&quot;/&gt;&lt;wsp:rsid wsp:val=&quot;005D10A5&quot;/&gt;&lt;wsp:rsid wsp:val=&quot;005D1D35&quot;/&gt;&lt;wsp:rsid wsp:val=&quot;005D1F5C&quot;/&gt;&lt;wsp:rsid wsp:val=&quot;005D3F56&quot;/&gt;&lt;wsp:rsid wsp:val=&quot;005D49CA&quot;/&gt;&lt;wsp:rsid wsp:val=&quot;005D4DD8&quot;/&gt;&lt;wsp:rsid wsp:val=&quot;005D5427&quot;/&gt;&lt;wsp:rsid wsp:val=&quot;005D5A05&quot;/&gt;&lt;wsp:rsid wsp:val=&quot;005D5F84&quot;/&gt;&lt;wsp:rsid wsp:val=&quot;005D5FB3&quot;/&gt;&lt;wsp:rsid wsp:val=&quot;005D73D9&quot;/&gt;&lt;wsp:rsid wsp:val=&quot;005D78A2&quot;/&gt;&lt;wsp:rsid wsp:val=&quot;005D7EE6&quot;/&gt;&lt;wsp:rsid wsp:val=&quot;005E0517&quot;/&gt;&lt;wsp:rsid wsp:val=&quot;005E0710&quot;/&gt;&lt;wsp:rsid wsp:val=&quot;005E0D79&quot;/&gt;&lt;wsp:rsid wsp:val=&quot;005E0EF7&quot;/&gt;&lt;wsp:rsid wsp:val=&quot;005E225F&quot;/&gt;&lt;wsp:rsid wsp:val=&quot;005E2480&quot;/&gt;&lt;wsp:rsid wsp:val=&quot;005E39FF&quot;/&gt;&lt;wsp:rsid wsp:val=&quot;005E57C5&quot;/&gt;&lt;wsp:rsid wsp:val=&quot;005E5E35&quot;/&gt;&lt;wsp:rsid wsp:val=&quot;005E5F68&quot;/&gt;&lt;wsp:rsid wsp:val=&quot;005E6783&quot;/&gt;&lt;wsp:rsid wsp:val=&quot;005E6C47&quot;/&gt;&lt;wsp:rsid wsp:val=&quot;005E728A&quot;/&gt;&lt;wsp:rsid wsp:val=&quot;005E73DA&quot;/&gt;&lt;wsp:rsid wsp:val=&quot;005E7671&quot;/&gt;&lt;wsp:rsid wsp:val=&quot;005E7C80&quot;/&gt;&lt;wsp:rsid wsp:val=&quot;005F02F7&quot;/&gt;&lt;wsp:rsid wsp:val=&quot;005F0A76&quot;/&gt;&lt;wsp:rsid wsp:val=&quot;005F1D7F&quot;/&gt;&lt;wsp:rsid wsp:val=&quot;005F1FED&quot;/&gt;&lt;wsp:rsid wsp:val=&quot;005F20BA&quot;/&gt;&lt;wsp:rsid wsp:val=&quot;005F2A4A&quot;/&gt;&lt;wsp:rsid wsp:val=&quot;005F2A92&quot;/&gt;&lt;wsp:rsid wsp:val=&quot;005F30D4&quot;/&gt;&lt;wsp:rsid wsp:val=&quot;005F3722&quot;/&gt;&lt;wsp:rsid wsp:val=&quot;005F519B&quot;/&gt;&lt;wsp:rsid wsp:val=&quot;005F53F6&quot;/&gt;&lt;wsp:rsid wsp:val=&quot;005F6739&quot;/&gt;&lt;wsp:rsid wsp:val=&quot;005F79FA&quot;/&gt;&lt;wsp:rsid wsp:val=&quot;00600D6F&quot;/&gt;&lt;wsp:rsid wsp:val=&quot;006014C7&quot;/&gt;&lt;wsp:rsid wsp:val=&quot;0060318D&quot;/&gt;&lt;wsp:rsid wsp:val=&quot;0060373A&quot;/&gt;&lt;wsp:rsid wsp:val=&quot;006046CF&quot;/&gt;&lt;wsp:rsid wsp:val=&quot;00604728&quot;/&gt;&lt;wsp:rsid wsp:val=&quot;006048B2&quot;/&gt;&lt;wsp:rsid wsp:val=&quot;006048DD&quot;/&gt;&lt;wsp:rsid wsp:val=&quot;006049F7&quot;/&gt;&lt;wsp:rsid wsp:val=&quot;006056CC&quot;/&gt;&lt;wsp:rsid wsp:val=&quot;00605FE7&quot;/&gt;&lt;wsp:rsid wsp:val=&quot;006062B6&quot;/&gt;&lt;wsp:rsid wsp:val=&quot;00606500&quot;/&gt;&lt;wsp:rsid wsp:val=&quot;00606671&quot;/&gt;&lt;wsp:rsid wsp:val=&quot;00610314&quot;/&gt;&lt;wsp:rsid wsp:val=&quot;00610CF2&quot;/&gt;&lt;wsp:rsid wsp:val=&quot;006110B3&quot;/&gt;&lt;wsp:rsid wsp:val=&quot;00611299&quot;/&gt;&lt;wsp:rsid wsp:val=&quot;00611FD6&quot;/&gt;&lt;wsp:rsid wsp:val=&quot;00612403&quot;/&gt;&lt;wsp:rsid wsp:val=&quot;00612822&quot;/&gt;&lt;wsp:rsid wsp:val=&quot;00612D7C&quot;/&gt;&lt;wsp:rsid wsp:val=&quot;0061304B&quot;/&gt;&lt;wsp:rsid wsp:val=&quot;006137CF&quot;/&gt;&lt;wsp:rsid wsp:val=&quot;00614C19&quot;/&gt;&lt;wsp:rsid wsp:val=&quot;00614E7A&quot;/&gt;&lt;wsp:rsid wsp:val=&quot;00614EE6&quot;/&gt;&lt;wsp:rsid wsp:val=&quot;00615013&quot;/&gt;&lt;wsp:rsid wsp:val=&quot;006153C4&quot;/&gt;&lt;wsp:rsid wsp:val=&quot;0061617A&quot;/&gt;&lt;wsp:rsid wsp:val=&quot;00616364&quot;/&gt;&lt;wsp:rsid wsp:val=&quot;0061663F&quot;/&gt;&lt;wsp:rsid wsp:val=&quot;006168D9&quot;/&gt;&lt;wsp:rsid wsp:val=&quot;00617294&quot;/&gt;&lt;wsp:rsid wsp:val=&quot;0061795A&quot;/&gt;&lt;wsp:rsid wsp:val=&quot;00617DF3&quot;/&gt;&lt;wsp:rsid wsp:val=&quot;00617FDB&quot;/&gt;&lt;wsp:rsid wsp:val=&quot;00620ECB&quot;/&gt;&lt;wsp:rsid wsp:val=&quot;0062108C&quot;/&gt;&lt;wsp:rsid wsp:val=&quot;00621156&quot;/&gt;&lt;wsp:rsid wsp:val=&quot;0062124B&quot;/&gt;&lt;wsp:rsid wsp:val=&quot;00621586&quot;/&gt;&lt;wsp:rsid wsp:val=&quot;006221DA&quot;/&gt;&lt;wsp:rsid wsp:val=&quot;00622325&quot;/&gt;&lt;wsp:rsid wsp:val=&quot;00622ACC&quot;/&gt;&lt;wsp:rsid wsp:val=&quot;0062355F&quot;/&gt;&lt;wsp:rsid wsp:val=&quot;00623B5F&quot;/&gt;&lt;wsp:rsid wsp:val=&quot;0062604B&quot;/&gt;&lt;wsp:rsid wsp:val=&quot;00626F6B&quot;/&gt;&lt;wsp:rsid wsp:val=&quot;0063039F&quot;/&gt;&lt;wsp:rsid wsp:val=&quot;0063111E&quot;/&gt;&lt;wsp:rsid wsp:val=&quot;00631135&quot;/&gt;&lt;wsp:rsid wsp:val=&quot;006333DD&quot;/&gt;&lt;wsp:rsid wsp:val=&quot;006335B6&quot;/&gt;&lt;wsp:rsid wsp:val=&quot;0063381D&quot;/&gt;&lt;wsp:rsid wsp:val=&quot;0063484D&quot;/&gt;&lt;wsp:rsid wsp:val=&quot;00634A67&quot;/&gt;&lt;wsp:rsid wsp:val=&quot;00636FF0&quot;/&gt;&lt;wsp:rsid wsp:val=&quot;006371A8&quot;/&gt;&lt;wsp:rsid wsp:val=&quot;00637C33&quot;/&gt;&lt;wsp:rsid wsp:val=&quot;00637C62&quot;/&gt;&lt;wsp:rsid wsp:val=&quot;00637DA9&quot;/&gt;&lt;wsp:rsid wsp:val=&quot;00637DBB&quot;/&gt;&lt;wsp:rsid wsp:val=&quot;00640AA4&quot;/&gt;&lt;wsp:rsid wsp:val=&quot;00641337&quot;/&gt;&lt;wsp:rsid wsp:val=&quot;006415BA&quot;/&gt;&lt;wsp:rsid wsp:val=&quot;00641BE0&quot;/&gt;&lt;wsp:rsid wsp:val=&quot;00641C47&quot;/&gt;&lt;wsp:rsid wsp:val=&quot;006423C7&quot;/&gt;&lt;wsp:rsid wsp:val=&quot;00643C66&quot;/&gt;&lt;wsp:rsid wsp:val=&quot;00644D65&quot;/&gt;&lt;wsp:rsid wsp:val=&quot;0064514D&quot;/&gt;&lt;wsp:rsid wsp:val=&quot;006451E8&quot;/&gt;&lt;wsp:rsid wsp:val=&quot;00645BC5&quot;/&gt;&lt;wsp:rsid wsp:val=&quot;00646729&quot;/&gt;&lt;wsp:rsid wsp:val=&quot;00647E1B&quot;/&gt;&lt;wsp:rsid wsp:val=&quot;0065076C&quot;/&gt;&lt;wsp:rsid wsp:val=&quot;00650A66&quot;/&gt;&lt;wsp:rsid wsp:val=&quot;00650A74&quot;/&gt;&lt;wsp:rsid wsp:val=&quot;00650E8F&quot;/&gt;&lt;wsp:rsid wsp:val=&quot;0065318C&quot;/&gt;&lt;wsp:rsid wsp:val=&quot;00653B53&quot;/&gt;&lt;wsp:rsid wsp:val=&quot;00654574&quot;/&gt;&lt;wsp:rsid wsp:val=&quot;00654F1B&quot;/&gt;&lt;wsp:rsid wsp:val=&quot;006557AC&quot;/&gt;&lt;wsp:rsid wsp:val=&quot;006558DA&quot;/&gt;&lt;wsp:rsid wsp:val=&quot;00655C9B&quot;/&gt;&lt;wsp:rsid wsp:val=&quot;00656616&quot;/&gt;&lt;wsp:rsid wsp:val=&quot;0065667A&quot;/&gt;&lt;wsp:rsid wsp:val=&quot;006573E2&quot;/&gt;&lt;wsp:rsid wsp:val=&quot;00657DDB&quot;/&gt;&lt;wsp:rsid wsp:val=&quot;0066021F&quot;/&gt;&lt;wsp:rsid wsp:val=&quot;006603F0&quot;/&gt;&lt;wsp:rsid wsp:val=&quot;00660CA9&quot;/&gt;&lt;wsp:rsid wsp:val=&quot;0066188E&quot;/&gt;&lt;wsp:rsid wsp:val=&quot;00661FE5&quot;/&gt;&lt;wsp:rsid wsp:val=&quot;0066243B&quot;/&gt;&lt;wsp:rsid wsp:val=&quot;00662782&quot;/&gt;&lt;wsp:rsid wsp:val=&quot;006632C7&quot;/&gt;&lt;wsp:rsid wsp:val=&quot;00663340&quot;/&gt;&lt;wsp:rsid wsp:val=&quot;00663F4C&quot;/&gt;&lt;wsp:rsid wsp:val=&quot;0066409C&quot;/&gt;&lt;wsp:rsid wsp:val=&quot;006649BA&quot;/&gt;&lt;wsp:rsid wsp:val=&quot;00664ED8&quot;/&gt;&lt;wsp:rsid wsp:val=&quot;00666904&quot;/&gt;&lt;wsp:rsid wsp:val=&quot;00666DE3&quot;/&gt;&lt;wsp:rsid wsp:val=&quot;006707E4&quot;/&gt;&lt;wsp:rsid wsp:val=&quot;00670808&quot;/&gt;&lt;wsp:rsid wsp:val=&quot;006709EC&quot;/&gt;&lt;wsp:rsid wsp:val=&quot;00671193&quot;/&gt;&lt;wsp:rsid wsp:val=&quot;0067122E&quot;/&gt;&lt;wsp:rsid wsp:val=&quot;006713C1&quot;/&gt;&lt;wsp:rsid wsp:val=&quot;00671474&quot;/&gt;&lt;wsp:rsid wsp:val=&quot;006714C2&quot;/&gt;&lt;wsp:rsid wsp:val=&quot;006746DE&quot;/&gt;&lt;wsp:rsid wsp:val=&quot;00675099&quot;/&gt;&lt;wsp:rsid wsp:val=&quot;00676617&quot;/&gt;&lt;wsp:rsid wsp:val=&quot;00677325&quot;/&gt;&lt;wsp:rsid wsp:val=&quot;00677724&quot;/&gt;&lt;wsp:rsid wsp:val=&quot;00677BF4&quot;/&gt;&lt;wsp:rsid wsp:val=&quot;0068001D&quot;/&gt;&lt;wsp:rsid wsp:val=&quot;00680927&quot;/&gt;&lt;wsp:rsid wsp:val=&quot;006810FA&quot;/&gt;&lt;wsp:rsid wsp:val=&quot;0068158D&quot;/&gt;&lt;wsp:rsid wsp:val=&quot;0068241B&quot;/&gt;&lt;wsp:rsid wsp:val=&quot;006840D6&quot;/&gt;&lt;wsp:rsid wsp:val=&quot;00684F4B&quot;/&gt;&lt;wsp:rsid wsp:val=&quot;00686FFC&quot;/&gt;&lt;wsp:rsid wsp:val=&quot;00687087&quot;/&gt;&lt;wsp:rsid wsp:val=&quot;00687643&quot;/&gt;&lt;wsp:rsid wsp:val=&quot;00687784&quot;/&gt;&lt;wsp:rsid wsp:val=&quot;0068780C&quot;/&gt;&lt;wsp:rsid wsp:val=&quot;00687820&quot;/&gt;&lt;wsp:rsid wsp:val=&quot;0069182C&quot;/&gt;&lt;wsp:rsid wsp:val=&quot;00691D27&quot;/&gt;&lt;wsp:rsid wsp:val=&quot;006924ED&quot;/&gt;&lt;wsp:rsid wsp:val=&quot;00692C51&quot;/&gt;&lt;wsp:rsid wsp:val=&quot;00693FFB&quot;/&gt;&lt;wsp:rsid wsp:val=&quot;00694442&quot;/&gt;&lt;wsp:rsid wsp:val=&quot;00694698&quot;/&gt;&lt;wsp:rsid wsp:val=&quot;00694D56&quot;/&gt;&lt;wsp:rsid wsp:val=&quot;00695BF7&quot;/&gt;&lt;wsp:rsid wsp:val=&quot;00695F60&quot;/&gt;&lt;wsp:rsid wsp:val=&quot;0069792E&quot;/&gt;&lt;wsp:rsid wsp:val=&quot;006A0282&quot;/&gt;&lt;wsp:rsid wsp:val=&quot;006A0CAF&quot;/&gt;&lt;wsp:rsid wsp:val=&quot;006A2806&quot;/&gt;&lt;wsp:rsid wsp:val=&quot;006A2852&quot;/&gt;&lt;wsp:rsid wsp:val=&quot;006A3224&quot;/&gt;&lt;wsp:rsid wsp:val=&quot;006A3DF4&quot;/&gt;&lt;wsp:rsid wsp:val=&quot;006A4441&quot;/&gt;&lt;wsp:rsid wsp:val=&quot;006A5311&quot;/&gt;&lt;wsp:rsid wsp:val=&quot;006A6208&quot;/&gt;&lt;wsp:rsid wsp:val=&quot;006A669E&quot;/&gt;&lt;wsp:rsid wsp:val=&quot;006A7EBF&quot;/&gt;&lt;wsp:rsid wsp:val=&quot;006B0AF4&quot;/&gt;&lt;wsp:rsid wsp:val=&quot;006B122B&quot;/&gt;&lt;wsp:rsid wsp:val=&quot;006B197C&quot;/&gt;&lt;wsp:rsid wsp:val=&quot;006B2EBB&quot;/&gt;&lt;wsp:rsid wsp:val=&quot;006B38BB&quot;/&gt;&lt;wsp:rsid wsp:val=&quot;006B52DA&quot;/&gt;&lt;wsp:rsid wsp:val=&quot;006B5B1B&quot;/&gt;&lt;wsp:rsid wsp:val=&quot;006B709E&quot;/&gt;&lt;wsp:rsid wsp:val=&quot;006B7EEA&quot;/&gt;&lt;wsp:rsid wsp:val=&quot;006C0658&quot;/&gt;&lt;wsp:rsid wsp:val=&quot;006C077B&quot;/&gt;&lt;wsp:rsid wsp:val=&quot;006C09C7&quot;/&gt;&lt;wsp:rsid wsp:val=&quot;006C0AC8&quot;/&gt;&lt;wsp:rsid wsp:val=&quot;006C1E35&quot;/&gt;&lt;wsp:rsid wsp:val=&quot;006C1ED1&quot;/&gt;&lt;wsp:rsid wsp:val=&quot;006C38B1&quot;/&gt;&lt;wsp:rsid wsp:val=&quot;006C391A&quot;/&gt;&lt;wsp:rsid wsp:val=&quot;006C4469&quot;/&gt;&lt;wsp:rsid wsp:val=&quot;006C48D7&quot;/&gt;&lt;wsp:rsid wsp:val=&quot;006C581C&quot;/&gt;&lt;wsp:rsid wsp:val=&quot;006C627F&quot;/&gt;&lt;wsp:rsid wsp:val=&quot;006C6430&quot;/&gt;&lt;wsp:rsid wsp:val=&quot;006C7E52&quot;/&gt;&lt;wsp:rsid wsp:val=&quot;006D0803&quot;/&gt;&lt;wsp:rsid wsp:val=&quot;006D0B35&quot;/&gt;&lt;wsp:rsid wsp:val=&quot;006D0E66&quot;/&gt;&lt;wsp:rsid wsp:val=&quot;006D1C9F&quot;/&gt;&lt;wsp:rsid wsp:val=&quot;006D25D9&quot;/&gt;&lt;wsp:rsid wsp:val=&quot;006D2739&quot;/&gt;&lt;wsp:rsid wsp:val=&quot;006D2A72&quot;/&gt;&lt;wsp:rsid wsp:val=&quot;006D4E99&quot;/&gt;&lt;wsp:rsid wsp:val=&quot;006D6C27&quot;/&gt;&lt;wsp:rsid wsp:val=&quot;006D6D5D&quot;/&gt;&lt;wsp:rsid wsp:val=&quot;006D7662&quot;/&gt;&lt;wsp:rsid wsp:val=&quot;006D7FD7&quot;/&gt;&lt;wsp:rsid wsp:val=&quot;006E0316&quot;/&gt;&lt;wsp:rsid wsp:val=&quot;006E290A&quot;/&gt;&lt;wsp:rsid wsp:val=&quot;006E2E46&quot;/&gt;&lt;wsp:rsid wsp:val=&quot;006E2EE8&quot;/&gt;&lt;wsp:rsid wsp:val=&quot;006E2EF9&quot;/&gt;&lt;wsp:rsid wsp:val=&quot;006E3C93&quot;/&gt;&lt;wsp:rsid wsp:val=&quot;006E3D7D&quot;/&gt;&lt;wsp:rsid wsp:val=&quot;006E3DDC&quot;/&gt;&lt;wsp:rsid wsp:val=&quot;006E4E1E&quot;/&gt;&lt;wsp:rsid wsp:val=&quot;006E5431&quot;/&gt;&lt;wsp:rsid wsp:val=&quot;006E639C&quot;/&gt;&lt;wsp:rsid wsp:val=&quot;006E6AD9&quot;/&gt;&lt;wsp:rsid wsp:val=&quot;006E6B5D&quot;/&gt;&lt;wsp:rsid wsp:val=&quot;006E7BF6&quot;/&gt;&lt;wsp:rsid wsp:val=&quot;006F0305&quot;/&gt;&lt;wsp:rsid wsp:val=&quot;006F05FC&quot;/&gt;&lt;wsp:rsid wsp:val=&quot;006F0B7D&quot;/&gt;&lt;wsp:rsid wsp:val=&quot;006F0BE2&quot;/&gt;&lt;wsp:rsid wsp:val=&quot;006F0EFD&quot;/&gt;&lt;wsp:rsid wsp:val=&quot;006F1226&quot;/&gt;&lt;wsp:rsid wsp:val=&quot;006F3585&quot;/&gt;&lt;wsp:rsid wsp:val=&quot;006F376F&quot;/&gt;&lt;wsp:rsid wsp:val=&quot;006F4AE1&quot;/&gt;&lt;wsp:rsid wsp:val=&quot;006F4CA5&quot;/&gt;&lt;wsp:rsid wsp:val=&quot;006F5098&quot;/&gt;&lt;wsp:rsid wsp:val=&quot;006F539C&quot;/&gt;&lt;wsp:rsid wsp:val=&quot;006F6071&quot;/&gt;&lt;wsp:rsid wsp:val=&quot;006F61CC&quot;/&gt;&lt;wsp:rsid wsp:val=&quot;006F6B24&quot;/&gt;&lt;wsp:rsid wsp:val=&quot;006F7AA8&quot;/&gt;&lt;wsp:rsid wsp:val=&quot;007000FE&quot;/&gt;&lt;wsp:rsid wsp:val=&quot;00700A87&quot;/&gt;&lt;wsp:rsid wsp:val=&quot;00700BD8&quot;/&gt;&lt;wsp:rsid wsp:val=&quot;007013E9&quot;/&gt;&lt;wsp:rsid wsp:val=&quot;00702FA0&quot;/&gt;&lt;wsp:rsid wsp:val=&quot;0070336D&quot;/&gt;&lt;wsp:rsid wsp:val=&quot;00703DB6&quot;/&gt;&lt;wsp:rsid wsp:val=&quot;0070457F&quot;/&gt;&lt;wsp:rsid wsp:val=&quot;00705DB6&quot;/&gt;&lt;wsp:rsid wsp:val=&quot;007063DB&quot;/&gt;&lt;wsp:rsid wsp:val=&quot;00707953&quot;/&gt;&lt;wsp:rsid wsp:val=&quot;00707C9A&quot;/&gt;&lt;wsp:rsid wsp:val=&quot;00710901&quot;/&gt;&lt;wsp:rsid wsp:val=&quot;00711304&quot;/&gt;&lt;wsp:rsid wsp:val=&quot;0071170F&quot;/&gt;&lt;wsp:rsid wsp:val=&quot;00711788&quot;/&gt;&lt;wsp:rsid wsp:val=&quot;00711C78&quot;/&gt;&lt;wsp:rsid wsp:val=&quot;00712001&quot;/&gt;&lt;wsp:rsid wsp:val=&quot;00712169&quot;/&gt;&lt;wsp:rsid wsp:val=&quot;0071222A&quot;/&gt;&lt;wsp:rsid wsp:val=&quot;0071260E&quot;/&gt;&lt;wsp:rsid wsp:val=&quot;007132DA&quot;/&gt;&lt;wsp:rsid wsp:val=&quot;007139AD&quot;/&gt;&lt;wsp:rsid wsp:val=&quot;00714342&quot;/&gt;&lt;wsp:rsid wsp:val=&quot;00714ABC&quot;/&gt;&lt;wsp:rsid wsp:val=&quot;00715301&quot;/&gt;&lt;wsp:rsid wsp:val=&quot;00715E14&quot;/&gt;&lt;wsp:rsid wsp:val=&quot;00716066&quot;/&gt;&lt;wsp:rsid wsp:val=&quot;00716784&quot;/&gt;&lt;wsp:rsid wsp:val=&quot;00716B4B&quot;/&gt;&lt;wsp:rsid wsp:val=&quot;00716B95&quot;/&gt;&lt;wsp:rsid wsp:val=&quot;0071771C&quot;/&gt;&lt;wsp:rsid wsp:val=&quot;0072012E&quot;/&gt;&lt;wsp:rsid wsp:val=&quot;0072014E&quot;/&gt;&lt;wsp:rsid wsp:val=&quot;007207CF&quot;/&gt;&lt;wsp:rsid wsp:val=&quot;00721472&quot;/&gt;&lt;wsp:rsid wsp:val=&quot;0072159F&quot;/&gt;&lt;wsp:rsid wsp:val=&quot;00721ABC&quot;/&gt;&lt;wsp:rsid wsp:val=&quot;0072218E&quot;/&gt;&lt;wsp:rsid wsp:val=&quot;0072278D&quot;/&gt;&lt;wsp:rsid wsp:val=&quot;00722B72&quot;/&gt;&lt;wsp:rsid wsp:val=&quot;0072339B&quot;/&gt;&lt;wsp:rsid wsp:val=&quot;00723718&quot;/&gt;&lt;wsp:rsid wsp:val=&quot;007247A2&quot;/&gt;&lt;wsp:rsid wsp:val=&quot;00724BFD&quot;/&gt;&lt;wsp:rsid wsp:val=&quot;00725C39&quot;/&gt;&lt;wsp:rsid wsp:val=&quot;00725E5D&quot;/&gt;&lt;wsp:rsid wsp:val=&quot;00725FD2&quot;/&gt;&lt;wsp:rsid wsp:val=&quot;007269CD&quot;/&gt;&lt;wsp:rsid wsp:val=&quot;0072777B&quot;/&gt;&lt;wsp:rsid wsp:val=&quot;00727C8E&quot;/&gt;&lt;wsp:rsid wsp:val=&quot;00730D68&quot;/&gt;&lt;wsp:rsid wsp:val=&quot;0073117A&quot;/&gt;&lt;wsp:rsid wsp:val=&quot;007313D3&quot;/&gt;&lt;wsp:rsid wsp:val=&quot;007322FE&quot;/&gt;&lt;wsp:rsid wsp:val=&quot;0073311B&quot;/&gt;&lt;wsp:rsid wsp:val=&quot;00733416&quot;/&gt;&lt;wsp:rsid wsp:val=&quot;00733DC5&quot;/&gt;&lt;wsp:rsid wsp:val=&quot;0073448F&quot;/&gt;&lt;wsp:rsid wsp:val=&quot;0073468F&quot;/&gt;&lt;wsp:rsid wsp:val=&quot;00734A9D&quot;/&gt;&lt;wsp:rsid wsp:val=&quot;00734E62&quot;/&gt;&lt;wsp:rsid wsp:val=&quot;00735593&quot;/&gt;&lt;wsp:rsid wsp:val=&quot;007364D0&quot;/&gt;&lt;wsp:rsid wsp:val=&quot;00737B77&quot;/&gt;&lt;wsp:rsid wsp:val=&quot;0074158C&quot;/&gt;&lt;wsp:rsid wsp:val=&quot;007417C4&quot;/&gt;&lt;wsp:rsid wsp:val=&quot;007417C5&quot;/&gt;&lt;wsp:rsid wsp:val=&quot;007417D6&quot;/&gt;&lt;wsp:rsid wsp:val=&quot;00741A9B&quot;/&gt;&lt;wsp:rsid wsp:val=&quot;00742158&quot;/&gt;&lt;wsp:rsid wsp:val=&quot;0074275C&quot;/&gt;&lt;wsp:rsid wsp:val=&quot;00743C93&quot;/&gt;&lt;wsp:rsid wsp:val=&quot;00743D0A&quot;/&gt;&lt;wsp:rsid wsp:val=&quot;007455D5&quot;/&gt;&lt;wsp:rsid wsp:val=&quot;007460F3&quot;/&gt;&lt;wsp:rsid wsp:val=&quot;0074649E&quot;/&gt;&lt;wsp:rsid wsp:val=&quot;007465A1&quot;/&gt;&lt;wsp:rsid wsp:val=&quot;0074680A&quot;/&gt;&lt;wsp:rsid wsp:val=&quot;00747C03&quot;/&gt;&lt;wsp:rsid wsp:val=&quot;00747C7E&quot;/&gt;&lt;wsp:rsid wsp:val=&quot;00750BFD&quot;/&gt;&lt;wsp:rsid wsp:val=&quot;00750F99&quot;/&gt;&lt;wsp:rsid wsp:val=&quot;00751504&quot;/&gt;&lt;wsp:rsid wsp:val=&quot;007517F0&quot;/&gt;&lt;wsp:rsid wsp:val=&quot;00751A9C&quot;/&gt;&lt;wsp:rsid wsp:val=&quot;007525DB&quot;/&gt;&lt;wsp:rsid wsp:val=&quot;00752D2D&quot;/&gt;&lt;wsp:rsid wsp:val=&quot;00752F2C&quot;/&gt;&lt;wsp:rsid wsp:val=&quot;007552EC&quot;/&gt;&lt;wsp:rsid wsp:val=&quot;007560E8&quot;/&gt;&lt;wsp:rsid wsp:val=&quot;00757BC8&quot;/&gt;&lt;wsp:rsid wsp:val=&quot;0076019F&quot;/&gt;&lt;wsp:rsid wsp:val=&quot;00760DA6&quot;/&gt;&lt;wsp:rsid wsp:val=&quot;00761AAB&quot;/&gt;&lt;wsp:rsid wsp:val=&quot;00763B4C&quot;/&gt;&lt;wsp:rsid wsp:val=&quot;00763E16&quot;/&gt;&lt;wsp:rsid wsp:val=&quot;007643B9&quot;/&gt;&lt;wsp:rsid wsp:val=&quot;0076474B&quot;/&gt;&lt;wsp:rsid wsp:val=&quot;00764CB6&quot;/&gt;&lt;wsp:rsid wsp:val=&quot;0076600F&quot;/&gt;&lt;wsp:rsid wsp:val=&quot;00766600&quot;/&gt;&lt;wsp:rsid wsp:val=&quot;0077005B&quot;/&gt;&lt;wsp:rsid wsp:val=&quot;00770089&quot;/&gt;&lt;wsp:rsid wsp:val=&quot;00771020&quot;/&gt;&lt;wsp:rsid wsp:val=&quot;00771511&quot;/&gt;&lt;wsp:rsid wsp:val=&quot;00772A33&quot;/&gt;&lt;wsp:rsid wsp:val=&quot;00772EF9&quot;/&gt;&lt;wsp:rsid wsp:val=&quot;00772F1B&quot;/&gt;&lt;wsp:rsid wsp:val=&quot;007732B6&quot;/&gt;&lt;wsp:rsid wsp:val=&quot;00773626&quot;/&gt;&lt;wsp:rsid wsp:val=&quot;007751FE&quot;/&gt;&lt;wsp:rsid wsp:val=&quot;007753CF&quot;/&gt;&lt;wsp:rsid wsp:val=&quot;007754DA&quot;/&gt;&lt;wsp:rsid wsp:val=&quot;00775704&quot;/&gt;&lt;wsp:rsid wsp:val=&quot;00776359&quot;/&gt;&lt;wsp:rsid wsp:val=&quot;00776F1E&quot;/&gt;&lt;wsp:rsid wsp:val=&quot;007775C5&quot;/&gt;&lt;wsp:rsid wsp:val=&quot;00777A79&quot;/&gt;&lt;wsp:rsid wsp:val=&quot;00780B64&quot;/&gt;&lt;wsp:rsid wsp:val=&quot;00780BB8&quot;/&gt;&lt;wsp:rsid wsp:val=&quot;00780EAE&quot;/&gt;&lt;wsp:rsid wsp:val=&quot;00781749&quot;/&gt;&lt;wsp:rsid wsp:val=&quot;0078215B&quot;/&gt;&lt;wsp:rsid wsp:val=&quot;007839FF&quot;/&gt;&lt;wsp:rsid wsp:val=&quot;00783D46&quot;/&gt;&lt;wsp:rsid wsp:val=&quot;00784D7F&quot;/&gt;&lt;wsp:rsid wsp:val=&quot;0078624B&quot;/&gt;&lt;wsp:rsid wsp:val=&quot;00786F4F&quot;/&gt;&lt;wsp:rsid wsp:val=&quot;007877B1&quot;/&gt;&lt;wsp:rsid wsp:val=&quot;00791C76&quot;/&gt;&lt;wsp:rsid wsp:val=&quot;0079210D&quot;/&gt;&lt;wsp:rsid wsp:val=&quot;00792ED9&quot;/&gt;&lt;wsp:rsid wsp:val=&quot;007930AD&quot;/&gt;&lt;wsp:rsid wsp:val=&quot;00793A46&quot;/&gt;&lt;wsp:rsid wsp:val=&quot;00793B1C&quot;/&gt;&lt;wsp:rsid wsp:val=&quot;00794DE0&quot;/&gt;&lt;wsp:rsid wsp:val=&quot;00794F0B&quot;/&gt;&lt;wsp:rsid wsp:val=&quot;00796875&quot;/&gt;&lt;wsp:rsid wsp:val=&quot;00797273&quot;/&gt;&lt;wsp:rsid wsp:val=&quot;007A15E4&quot;/&gt;&lt;wsp:rsid wsp:val=&quot;007A1AD1&quot;/&gt;&lt;wsp:rsid wsp:val=&quot;007A2390&quot;/&gt;&lt;wsp:rsid wsp:val=&quot;007A3607&quot;/&gt;&lt;wsp:rsid wsp:val=&quot;007A3CF6&quot;/&gt;&lt;wsp:rsid wsp:val=&quot;007A4FB3&quot;/&gt;&lt;wsp:rsid wsp:val=&quot;007A5473&quot;/&gt;&lt;wsp:rsid wsp:val=&quot;007A5A06&quot;/&gt;&lt;wsp:rsid wsp:val=&quot;007A5B2D&quot;/&gt;&lt;wsp:rsid wsp:val=&quot;007A6115&quot;/&gt;&lt;wsp:rsid wsp:val=&quot;007A6866&quot;/&gt;&lt;wsp:rsid wsp:val=&quot;007A6F81&quot;/&gt;&lt;wsp:rsid wsp:val=&quot;007A736C&quot;/&gt;&lt;wsp:rsid wsp:val=&quot;007B003C&quot;/&gt;&lt;wsp:rsid wsp:val=&quot;007B083F&quot;/&gt;&lt;wsp:rsid wsp:val=&quot;007B0B0F&quot;/&gt;&lt;wsp:rsid wsp:val=&quot;007B1344&quot;/&gt;&lt;wsp:rsid wsp:val=&quot;007B171E&quot;/&gt;&lt;wsp:rsid wsp:val=&quot;007B18F4&quot;/&gt;&lt;wsp:rsid wsp:val=&quot;007B1926&quot;/&gt;&lt;wsp:rsid wsp:val=&quot;007B1CD9&quot;/&gt;&lt;wsp:rsid wsp:val=&quot;007B253D&quot;/&gt;&lt;wsp:rsid wsp:val=&quot;007B2A22&quot;/&gt;&lt;wsp:rsid wsp:val=&quot;007B3523&quot;/&gt;&lt;wsp:rsid wsp:val=&quot;007B4541&quot;/&gt;&lt;wsp:rsid wsp:val=&quot;007B4987&quot;/&gt;&lt;wsp:rsid wsp:val=&quot;007B578B&quot;/&gt;&lt;wsp:rsid wsp:val=&quot;007B5964&quot;/&gt;&lt;wsp:rsid wsp:val=&quot;007B5E95&quot;/&gt;&lt;wsp:rsid wsp:val=&quot;007B60D6&quot;/&gt;&lt;wsp:rsid wsp:val=&quot;007B64AC&quot;/&gt;&lt;wsp:rsid wsp:val=&quot;007B697D&quot;/&gt;&lt;wsp:rsid wsp:val=&quot;007B6CF3&quot;/&gt;&lt;wsp:rsid wsp:val=&quot;007B7081&quot;/&gt;&lt;wsp:rsid wsp:val=&quot;007B735E&quot;/&gt;&lt;wsp:rsid wsp:val=&quot;007C0099&quot;/&gt;&lt;wsp:rsid wsp:val=&quot;007C08C5&quot;/&gt;&lt;wsp:rsid wsp:val=&quot;007C1967&quot;/&gt;&lt;wsp:rsid wsp:val=&quot;007C1D9C&quot;/&gt;&lt;wsp:rsid wsp:val=&quot;007C2A7E&quot;/&gt;&lt;wsp:rsid wsp:val=&quot;007C2F40&quot;/&gt;&lt;wsp:rsid wsp:val=&quot;007C396A&quot;/&gt;&lt;wsp:rsid wsp:val=&quot;007C3A09&quot;/&gt;&lt;wsp:rsid wsp:val=&quot;007C3CF1&quot;/&gt;&lt;wsp:rsid wsp:val=&quot;007C461E&quot;/&gt;&lt;wsp:rsid wsp:val=&quot;007C4B28&quot;/&gt;&lt;wsp:rsid wsp:val=&quot;007C522F&quot;/&gt;&lt;wsp:rsid wsp:val=&quot;007C5252&quot;/&gt;&lt;wsp:rsid wsp:val=&quot;007C5557&quot;/&gt;&lt;wsp:rsid wsp:val=&quot;007C623B&quot;/&gt;&lt;wsp:rsid wsp:val=&quot;007C707A&quot;/&gt;&lt;wsp:rsid wsp:val=&quot;007C77E1&quot;/&gt;&lt;wsp:rsid wsp:val=&quot;007C7FAC&quot;/&gt;&lt;wsp:rsid wsp:val=&quot;007D00EA&quot;/&gt;&lt;wsp:rsid wsp:val=&quot;007D1687&quot;/&gt;&lt;wsp:rsid wsp:val=&quot;007D2352&quot;/&gt;&lt;wsp:rsid wsp:val=&quot;007D27A1&quot;/&gt;&lt;wsp:rsid wsp:val=&quot;007D3CDB&quot;/&gt;&lt;wsp:rsid wsp:val=&quot;007D496F&quot;/&gt;&lt;wsp:rsid wsp:val=&quot;007D4E8F&quot;/&gt;&lt;wsp:rsid wsp:val=&quot;007D6293&quot;/&gt;&lt;wsp:rsid wsp:val=&quot;007D6F5E&quot;/&gt;&lt;wsp:rsid wsp:val=&quot;007D7CA4&quot;/&gt;&lt;wsp:rsid wsp:val=&quot;007E0471&quot;/&gt;&lt;wsp:rsid wsp:val=&quot;007E0668&quot;/&gt;&lt;wsp:rsid wsp:val=&quot;007E078B&quot;/&gt;&lt;wsp:rsid wsp:val=&quot;007E0D52&quot;/&gt;&lt;wsp:rsid wsp:val=&quot;007E2FA7&quot;/&gt;&lt;wsp:rsid wsp:val=&quot;007E3945&quot;/&gt;&lt;wsp:rsid wsp:val=&quot;007E3DEE&quot;/&gt;&lt;wsp:rsid wsp:val=&quot;007E40FB&quot;/&gt;&lt;wsp:rsid wsp:val=&quot;007E49B2&quot;/&gt;&lt;wsp:rsid wsp:val=&quot;007E4A7C&quot;/&gt;&lt;wsp:rsid wsp:val=&quot;007E600C&quot;/&gt;&lt;wsp:rsid wsp:val=&quot;007E64A6&quot;/&gt;&lt;wsp:rsid wsp:val=&quot;007E6E3E&quot;/&gt;&lt;wsp:rsid wsp:val=&quot;007E74AC&quot;/&gt;&lt;wsp:rsid wsp:val=&quot;007F0144&quot;/&gt;&lt;wsp:rsid wsp:val=&quot;007F0307&quot;/&gt;&lt;wsp:rsid wsp:val=&quot;007F041D&quot;/&gt;&lt;wsp:rsid wsp:val=&quot;007F4EDC&quot;/&gt;&lt;wsp:rsid wsp:val=&quot;007F4F0A&quot;/&gt;&lt;wsp:rsid wsp:val=&quot;007F545E&quot;/&gt;&lt;wsp:rsid wsp:val=&quot;007F549D&quot;/&gt;&lt;wsp:rsid wsp:val=&quot;007F5CA4&quot;/&gt;&lt;wsp:rsid wsp:val=&quot;007F5E7A&quot;/&gt;&lt;wsp:rsid wsp:val=&quot;007F6DA3&quot;/&gt;&lt;wsp:rsid wsp:val=&quot;007F74DB&quot;/&gt;&lt;wsp:rsid wsp:val=&quot;007F779F&quot;/&gt;&lt;wsp:rsid wsp:val=&quot;0080031D&quot;/&gt;&lt;wsp:rsid wsp:val=&quot;00801285&quot;/&gt;&lt;wsp:rsid wsp:val=&quot;00801BA1&quot;/&gt;&lt;wsp:rsid wsp:val=&quot;00801DB9&quot;/&gt;&lt;wsp:rsid wsp:val=&quot;008026E3&quot;/&gt;&lt;wsp:rsid wsp:val=&quot;00802D5E&quot;/&gt;&lt;wsp:rsid wsp:val=&quot;00803991&quot;/&gt;&lt;wsp:rsid wsp:val=&quot;00803C60&quot;/&gt;&lt;wsp:rsid wsp:val=&quot;00804133&quot;/&gt;&lt;wsp:rsid wsp:val=&quot;00804CD0&quot;/&gt;&lt;wsp:rsid wsp:val=&quot;00805459&quot;/&gt;&lt;wsp:rsid wsp:val=&quot;00805B71&quot;/&gt;&lt;wsp:rsid wsp:val=&quot;00806159&quot;/&gt;&lt;wsp:rsid wsp:val=&quot;00806E1C&quot;/&gt;&lt;wsp:rsid wsp:val=&quot;00811A0E&quot;/&gt;&lt;wsp:rsid wsp:val=&quot;00811B5A&quot;/&gt;&lt;wsp:rsid wsp:val=&quot;00811FD1&quot;/&gt;&lt;wsp:rsid wsp:val=&quot;0081249C&quot;/&gt;&lt;wsp:rsid wsp:val=&quot;0081317F&quot;/&gt;&lt;wsp:rsid wsp:val=&quot;00813CAD&quot;/&gt;&lt;wsp:rsid wsp:val=&quot;00813EF9&quot;/&gt;&lt;wsp:rsid wsp:val=&quot;00813F37&quot;/&gt;&lt;wsp:rsid wsp:val=&quot;00814BBC&quot;/&gt;&lt;wsp:rsid wsp:val=&quot;00815418&quot;/&gt;&lt;wsp:rsid wsp:val=&quot;00816317&quot;/&gt;&lt;wsp:rsid wsp:val=&quot;00817EB9&quot;/&gt;&lt;wsp:rsid wsp:val=&quot;0082050E&quot;/&gt;&lt;wsp:rsid wsp:val=&quot;008243C0&quot;/&gt;&lt;wsp:rsid wsp:val=&quot;008248A8&quot;/&gt;&lt;wsp:rsid wsp:val=&quot;008266AE&quot;/&gt;&lt;wsp:rsid wsp:val=&quot;0082706F&quot;/&gt;&lt;wsp:rsid wsp:val=&quot;008274F6&quot;/&gt;&lt;wsp:rsid wsp:val=&quot;00827557&quot;/&gt;&lt;wsp:rsid wsp:val=&quot;0082772A&quot;/&gt;&lt;wsp:rsid wsp:val=&quot;00827D55&quot;/&gt;&lt;wsp:rsid wsp:val=&quot;00831774&quot;/&gt;&lt;wsp:rsid wsp:val=&quot;00831836&quot;/&gt;&lt;wsp:rsid wsp:val=&quot;00831B29&quot;/&gt;&lt;wsp:rsid wsp:val=&quot;00831E5F&quot;/&gt;&lt;wsp:rsid wsp:val=&quot;00833205&quot;/&gt;&lt;wsp:rsid wsp:val=&quot;00833473&quot;/&gt;&lt;wsp:rsid wsp:val=&quot;00834103&quot;/&gt;&lt;wsp:rsid wsp:val=&quot;0083425F&quot;/&gt;&lt;wsp:rsid wsp:val=&quot;00834FF2&quot;/&gt;&lt;wsp:rsid wsp:val=&quot;00835392&quot;/&gt;&lt;wsp:rsid wsp:val=&quot;00835962&quot;/&gt;&lt;wsp:rsid wsp:val=&quot;00835FF9&quot;/&gt;&lt;wsp:rsid wsp:val=&quot;0083699F&quot;/&gt;&lt;wsp:rsid wsp:val=&quot;008372B4&quot;/&gt;&lt;wsp:rsid wsp:val=&quot;00837841&quot;/&gt;&lt;wsp:rsid wsp:val=&quot;00840E40&quot;/&gt;&lt;wsp:rsid wsp:val=&quot;0084103D&quot;/&gt;&lt;wsp:rsid wsp:val=&quot;008413A8&quot;/&gt;&lt;wsp:rsid wsp:val=&quot;00841491&quot;/&gt;&lt;wsp:rsid wsp:val=&quot;00842D34&quot;/&gt;&lt;wsp:rsid wsp:val=&quot;0084369F&quot;/&gt;&lt;wsp:rsid wsp:val=&quot;00843C1F&quot;/&gt;&lt;wsp:rsid wsp:val=&quot;00843FC3&quot;/&gt;&lt;wsp:rsid wsp:val=&quot;008445E1&quot;/&gt;&lt;wsp:rsid wsp:val=&quot;00846544&quot;/&gt;&lt;wsp:rsid wsp:val=&quot;00846F5C&quot;/&gt;&lt;wsp:rsid wsp:val=&quot;00847296&quot;/&gt;&lt;wsp:rsid wsp:val=&quot;008502B6&quot;/&gt;&lt;wsp:rsid wsp:val=&quot;00850346&quot;/&gt;&lt;wsp:rsid wsp:val=&quot;00850B83&quot;/&gt;&lt;wsp:rsid wsp:val=&quot;00850FDA&quot;/&gt;&lt;wsp:rsid wsp:val=&quot;00851600&quot;/&gt;&lt;wsp:rsid wsp:val=&quot;00852229&quot;/&gt;&lt;wsp:rsid wsp:val=&quot;008528AA&quot;/&gt;&lt;wsp:rsid wsp:val=&quot;00853A8C&quot;/&gt;&lt;wsp:rsid wsp:val=&quot;0085437F&quot;/&gt;&lt;wsp:rsid wsp:val=&quot;00855AED&quot;/&gt;&lt;wsp:rsid wsp:val=&quot;00855C24&quot;/&gt;&lt;wsp:rsid wsp:val=&quot;0085649D&quot;/&gt;&lt;wsp:rsid wsp:val=&quot;00857102&quot;/&gt;&lt;wsp:rsid wsp:val=&quot;0085711C&quot;/&gt;&lt;wsp:rsid wsp:val=&quot;00857E5A&quot;/&gt;&lt;wsp:rsid wsp:val=&quot;00860BC4&quot;/&gt;&lt;wsp:rsid wsp:val=&quot;00860E93&quot;/&gt;&lt;wsp:rsid wsp:val=&quot;00861114&quot;/&gt;&lt;wsp:rsid wsp:val=&quot;00861A27&quot;/&gt;&lt;wsp:rsid wsp:val=&quot;00863022&quot;/&gt;&lt;wsp:rsid wsp:val=&quot;00863782&quot;/&gt;&lt;wsp:rsid wsp:val=&quot;00864773&quot;/&gt;&lt;wsp:rsid wsp:val=&quot;008659B4&quot;/&gt;&lt;wsp:rsid wsp:val=&quot;0086628E&quot;/&gt;&lt;wsp:rsid wsp:val=&quot;0086678F&quot;/&gt;&lt;wsp:rsid wsp:val=&quot;008667FD&quot;/&gt;&lt;wsp:rsid wsp:val=&quot;00866953&quot;/&gt;&lt;wsp:rsid wsp:val=&quot;00866F20&quot;/&gt;&lt;wsp:rsid wsp:val=&quot;008670CD&quot;/&gt;&lt;wsp:rsid wsp:val=&quot;0086720A&quot;/&gt;&lt;wsp:rsid wsp:val=&quot;00870A5F&quot;/&gt;&lt;wsp:rsid wsp:val=&quot;00870F11&quot;/&gt;&lt;wsp:rsid wsp:val=&quot;008713C5&quot;/&gt;&lt;wsp:rsid wsp:val=&quot;00871B8E&quot;/&gt;&lt;wsp:rsid wsp:val=&quot;008726B6&quot;/&gt;&lt;wsp:rsid wsp:val=&quot;00872CE5&quot;/&gt;&lt;wsp:rsid wsp:val=&quot;00872DAE&quot;/&gt;&lt;wsp:rsid wsp:val=&quot;008732F0&quot;/&gt;&lt;wsp:rsid wsp:val=&quot;00874539&quot;/&gt;&lt;wsp:rsid wsp:val=&quot;00874684&quot;/&gt;&lt;wsp:rsid wsp:val=&quot;008746B5&quot;/&gt;&lt;wsp:rsid wsp:val=&quot;00874714&quot;/&gt;&lt;wsp:rsid wsp:val=&quot;008753D8&quot;/&gt;&lt;wsp:rsid wsp:val=&quot;00875B8C&quot;/&gt;&lt;wsp:rsid wsp:val=&quot;00875BF7&quot;/&gt;&lt;wsp:rsid wsp:val=&quot;00875FD2&quot;/&gt;&lt;wsp:rsid wsp:val=&quot;0087683A&quot;/&gt;&lt;wsp:rsid wsp:val=&quot;00876DD1&quot;/&gt;&lt;wsp:rsid wsp:val=&quot;008770C2&quot;/&gt;&lt;wsp:rsid wsp:val=&quot;0087749C&quot;/&gt;&lt;wsp:rsid wsp:val=&quot;00877CEB&quot;/&gt;&lt;wsp:rsid wsp:val=&quot;00877F4D&quot;/&gt;&lt;wsp:rsid wsp:val=&quot;008815AD&quot;/&gt;&lt;wsp:rsid wsp:val=&quot;008817E7&quot;/&gt;&lt;wsp:rsid wsp:val=&quot;00881822&quot;/&gt;&lt;wsp:rsid wsp:val=&quot;0088241D&quot;/&gt;&lt;wsp:rsid wsp:val=&quot;00882F1D&quot;/&gt;&lt;wsp:rsid wsp:val=&quot;00883AA1&quot;/&gt;&lt;wsp:rsid wsp:val=&quot;00883E68&quot;/&gt;&lt;wsp:rsid wsp:val=&quot;00883F81&quot;/&gt;&lt;wsp:rsid wsp:val=&quot;0088430F&quot;/&gt;&lt;wsp:rsid wsp:val=&quot;008902B9&quot;/&gt;&lt;wsp:rsid wsp:val=&quot;00890613&quot;/&gt;&lt;wsp:rsid wsp:val=&quot;00892BD4&quot;/&gt;&lt;wsp:rsid wsp:val=&quot;00892FEE&quot;/&gt;&lt;wsp:rsid wsp:val=&quot;008934D0&quot;/&gt;&lt;wsp:rsid wsp:val=&quot;00893666&quot;/&gt;&lt;wsp:rsid wsp:val=&quot;008944B3&quot;/&gt;&lt;wsp:rsid wsp:val=&quot;00894F7B&quot;/&gt;&lt;wsp:rsid wsp:val=&quot;008955CA&quot;/&gt;&lt;wsp:rsid wsp:val=&quot;00895875&quot;/&gt;&lt;wsp:rsid wsp:val=&quot;00895B3C&quot;/&gt;&lt;wsp:rsid wsp:val=&quot;00896101&quot;/&gt;&lt;wsp:rsid wsp:val=&quot;008964E3&quot;/&gt;&lt;wsp:rsid wsp:val=&quot;00896B4F&quot;/&gt;&lt;wsp:rsid wsp:val=&quot;008972A9&quot;/&gt;&lt;wsp:rsid wsp:val=&quot;00897957&quot;/&gt;&lt;wsp:rsid wsp:val=&quot;00897D06&quot;/&gt;&lt;wsp:rsid wsp:val=&quot;008A04AC&quot;/&gt;&lt;wsp:rsid wsp:val=&quot;008A1428&quot;/&gt;&lt;wsp:rsid wsp:val=&quot;008A1889&quot;/&gt;&lt;wsp:rsid wsp:val=&quot;008A1AB6&quot;/&gt;&lt;wsp:rsid wsp:val=&quot;008A1ECE&quot;/&gt;&lt;wsp:rsid wsp:val=&quot;008A22D0&quot;/&gt;&lt;wsp:rsid wsp:val=&quot;008A271D&quot;/&gt;&lt;wsp:rsid wsp:val=&quot;008A291C&quot;/&gt;&lt;wsp:rsid wsp:val=&quot;008A29B9&quot;/&gt;&lt;wsp:rsid wsp:val=&quot;008A39E0&quot;/&gt;&lt;wsp:rsid wsp:val=&quot;008A3B49&quot;/&gt;&lt;wsp:rsid wsp:val=&quot;008A4FFE&quot;/&gt;&lt;wsp:rsid wsp:val=&quot;008A5D6B&quot;/&gt;&lt;wsp:rsid wsp:val=&quot;008A630D&quot;/&gt;&lt;wsp:rsid wsp:val=&quot;008A63EC&quot;/&gt;&lt;wsp:rsid wsp:val=&quot;008A6EAB&quot;/&gt;&lt;wsp:rsid wsp:val=&quot;008A7960&quot;/&gt;&lt;wsp:rsid wsp:val=&quot;008A7FB1&quot;/&gt;&lt;wsp:rsid wsp:val=&quot;008B0051&quot;/&gt;&lt;wsp:rsid wsp:val=&quot;008B0097&quot;/&gt;&lt;wsp:rsid wsp:val=&quot;008B014D&quot;/&gt;&lt;wsp:rsid wsp:val=&quot;008B0A64&quot;/&gt;&lt;wsp:rsid wsp:val=&quot;008B0AAC&quot;/&gt;&lt;wsp:rsid wsp:val=&quot;008B0FFC&quot;/&gt;&lt;wsp:rsid wsp:val=&quot;008B1274&quot;/&gt;&lt;wsp:rsid wsp:val=&quot;008B13F1&quot;/&gt;&lt;wsp:rsid wsp:val=&quot;008B1FCD&quot;/&gt;&lt;wsp:rsid wsp:val=&quot;008B275C&quot;/&gt;&lt;wsp:rsid wsp:val=&quot;008B4FCD&quot;/&gt;&lt;wsp:rsid wsp:val=&quot;008B58B0&quot;/&gt;&lt;wsp:rsid wsp:val=&quot;008B70EE&quot;/&gt;&lt;wsp:rsid wsp:val=&quot;008B7B2E&quot;/&gt;&lt;wsp:rsid wsp:val=&quot;008C2401&quot;/&gt;&lt;wsp:rsid wsp:val=&quot;008C2AC0&quot;/&gt;&lt;wsp:rsid wsp:val=&quot;008C304D&quot;/&gt;&lt;wsp:rsid wsp:val=&quot;008C35C4&quot;/&gt;&lt;wsp:rsid wsp:val=&quot;008C369B&quot;/&gt;&lt;wsp:rsid wsp:val=&quot;008C3AA4&quot;/&gt;&lt;wsp:rsid wsp:val=&quot;008C3CFB&quot;/&gt;&lt;wsp:rsid wsp:val=&quot;008C411E&quot;/&gt;&lt;wsp:rsid wsp:val=&quot;008C452E&quot;/&gt;&lt;wsp:rsid wsp:val=&quot;008C4A98&quot;/&gt;&lt;wsp:rsid wsp:val=&quot;008C4FDC&quot;/&gt;&lt;wsp:rsid wsp:val=&quot;008C53C4&quot;/&gt;&lt;wsp:rsid wsp:val=&quot;008C5BD7&quot;/&gt;&lt;wsp:rsid wsp:val=&quot;008C5D5C&quot;/&gt;&lt;wsp:rsid wsp:val=&quot;008C5F98&quot;/&gt;&lt;wsp:rsid wsp:val=&quot;008C69D1&quot;/&gt;&lt;wsp:rsid wsp:val=&quot;008C6A30&quot;/&gt;&lt;wsp:rsid wsp:val=&quot;008C7154&quot;/&gt;&lt;wsp:rsid wsp:val=&quot;008C7569&quot;/&gt;&lt;wsp:rsid wsp:val=&quot;008C7EA3&quot;/&gt;&lt;wsp:rsid wsp:val=&quot;008D0488&quot;/&gt;&lt;wsp:rsid wsp:val=&quot;008D06FE&quot;/&gt;&lt;wsp:rsid wsp:val=&quot;008D0B89&quot;/&gt;&lt;wsp:rsid wsp:val=&quot;008D132C&quot;/&gt;&lt;wsp:rsid wsp:val=&quot;008D2810&quot;/&gt;&lt;wsp:rsid wsp:val=&quot;008D2D2D&quot;/&gt;&lt;wsp:rsid wsp:val=&quot;008D2EC9&quot;/&gt;&lt;wsp:rsid wsp:val=&quot;008D3147&quot;/&gt;&lt;wsp:rsid wsp:val=&quot;008D32CD&quot;/&gt;&lt;wsp:rsid wsp:val=&quot;008D3CD7&quot;/&gt;&lt;wsp:rsid wsp:val=&quot;008D3F22&quot;/&gt;&lt;wsp:rsid wsp:val=&quot;008D417C&quot;/&gt;&lt;wsp:rsid wsp:val=&quot;008D4413&quot;/&gt;&lt;wsp:rsid wsp:val=&quot;008D4AAB&quot;/&gt;&lt;wsp:rsid wsp:val=&quot;008D4D0D&quot;/&gt;&lt;wsp:rsid wsp:val=&quot;008D735C&quot;/&gt;&lt;wsp:rsid wsp:val=&quot;008D7642&quot;/&gt;&lt;wsp:rsid wsp:val=&quot;008D7B81&quot;/&gt;&lt;wsp:rsid wsp:val=&quot;008E00DD&quot;/&gt;&lt;wsp:rsid wsp:val=&quot;008E016F&quot;/&gt;&lt;wsp:rsid wsp:val=&quot;008E03E3&quot;/&gt;&lt;wsp:rsid wsp:val=&quot;008E0452&quot;/&gt;&lt;wsp:rsid wsp:val=&quot;008E0AA2&quot;/&gt;&lt;wsp:rsid wsp:val=&quot;008E3EE0&quot;/&gt;&lt;wsp:rsid wsp:val=&quot;008E4493&quot;/&gt;&lt;wsp:rsid wsp:val=&quot;008E49D8&quot;/&gt;&lt;wsp:rsid wsp:val=&quot;008E5712&quot;/&gt;&lt;wsp:rsid wsp:val=&quot;008E594E&quot;/&gt;&lt;wsp:rsid wsp:val=&quot;008E6E61&quot;/&gt;&lt;wsp:rsid wsp:val=&quot;008E79CA&quot;/&gt;&lt;wsp:rsid wsp:val=&quot;008E7B51&quot;/&gt;&lt;wsp:rsid wsp:val=&quot;008F03A0&quot;/&gt;&lt;wsp:rsid wsp:val=&quot;008F0986&quot;/&gt;&lt;wsp:rsid wsp:val=&quot;008F0F94&quot;/&gt;&lt;wsp:rsid wsp:val=&quot;008F39F0&quot;/&gt;&lt;wsp:rsid wsp:val=&quot;008F3FB9&quot;/&gt;&lt;wsp:rsid wsp:val=&quot;008F406A&quot;/&gt;&lt;wsp:rsid wsp:val=&quot;008F47BA&quot;/&gt;&lt;wsp:rsid wsp:val=&quot;008F488D&quot;/&gt;&lt;wsp:rsid wsp:val=&quot;008F5392&quot;/&gt;&lt;wsp:rsid wsp:val=&quot;008F5795&quot;/&gt;&lt;wsp:rsid wsp:val=&quot;008F5F55&quot;/&gt;&lt;wsp:rsid wsp:val=&quot;008F601A&quot;/&gt;&lt;wsp:rsid wsp:val=&quot;008F77C8&quot;/&gt;&lt;wsp:rsid wsp:val=&quot;008F79C2&quot;/&gt;&lt;wsp:rsid wsp:val=&quot;00900246&quot;/&gt;&lt;wsp:rsid wsp:val=&quot;00901103&quot;/&gt;&lt;wsp:rsid wsp:val=&quot;00901558&quot;/&gt;&lt;wsp:rsid wsp:val=&quot;00902D82&quot;/&gt;&lt;wsp:rsid wsp:val=&quot;009031DE&quot;/&gt;&lt;wsp:rsid wsp:val=&quot;009032EB&quot;/&gt;&lt;wsp:rsid wsp:val=&quot;0090403D&quot;/&gt;&lt;wsp:rsid wsp:val=&quot;009045C2&quot;/&gt;&lt;wsp:rsid wsp:val=&quot;009049FC&quot;/&gt;&lt;wsp:rsid wsp:val=&quot;00904B3F&quot;/&gt;&lt;wsp:rsid wsp:val=&quot;009051AE&quot;/&gt;&lt;wsp:rsid wsp:val=&quot;00905228&quot;/&gt;&lt;wsp:rsid wsp:val=&quot;00906CBB&quot;/&gt;&lt;wsp:rsid wsp:val=&quot;009077A7&quot;/&gt;&lt;wsp:rsid wsp:val=&quot;00910091&quot;/&gt;&lt;wsp:rsid wsp:val=&quot;00910574&quot;/&gt;&lt;wsp:rsid wsp:val=&quot;00910812&quot;/&gt;&lt;wsp:rsid wsp:val=&quot;0091098A&quot;/&gt;&lt;wsp:rsid wsp:val=&quot;0091346E&quot;/&gt;&lt;wsp:rsid wsp:val=&quot;00913754&quot;/&gt;&lt;wsp:rsid wsp:val=&quot;00913A9B&quot;/&gt;&lt;wsp:rsid wsp:val=&quot;00913BD6&quot;/&gt;&lt;wsp:rsid wsp:val=&quot;00913CFD&quot;/&gt;&lt;wsp:rsid wsp:val=&quot;00914379&quot;/&gt;&lt;wsp:rsid wsp:val=&quot;009163AC&quot;/&gt;&lt;wsp:rsid wsp:val=&quot;00916DFB&quot;/&gt;&lt;wsp:rsid wsp:val=&quot;00916F2A&quot;/&gt;&lt;wsp:rsid wsp:val=&quot;00917313&quot;/&gt;&lt;wsp:rsid wsp:val=&quot;00917805&quot;/&gt;&lt;wsp:rsid wsp:val=&quot;00920DBF&quot;/&gt;&lt;wsp:rsid wsp:val=&quot;00921396&quot;/&gt;&lt;wsp:rsid wsp:val=&quot;009227F3&quot;/&gt;&lt;wsp:rsid wsp:val=&quot;00922FC1&quot;/&gt;&lt;wsp:rsid wsp:val=&quot;00923E06&quot;/&gt;&lt;wsp:rsid wsp:val=&quot;00924AC1&quot;/&gt;&lt;wsp:rsid wsp:val=&quot;00926998&quot;/&gt;&lt;wsp:rsid wsp:val=&quot;009271B4&quot;/&gt;&lt;wsp:rsid wsp:val=&quot;00930085&quot;/&gt;&lt;wsp:rsid wsp:val=&quot;00930384&quot;/&gt;&lt;wsp:rsid wsp:val=&quot;009303FE&quot;/&gt;&lt;wsp:rsid wsp:val=&quot;00930D0E&quot;/&gt;&lt;wsp:rsid wsp:val=&quot;0093191A&quot;/&gt;&lt;wsp:rsid wsp:val=&quot;00931B22&quot;/&gt;&lt;wsp:rsid wsp:val=&quot;00932ABF&quot;/&gt;&lt;wsp:rsid wsp:val=&quot;0093378F&quot;/&gt;&lt;wsp:rsid wsp:val=&quot;00933F8C&quot;/&gt;&lt;wsp:rsid wsp:val=&quot;00934886&quot;/&gt;&lt;wsp:rsid wsp:val=&quot;0093492D&quot;/&gt;&lt;wsp:rsid wsp:val=&quot;00935BBC&quot;/&gt;&lt;wsp:rsid wsp:val=&quot;00936A20&quot;/&gt;&lt;wsp:rsid wsp:val=&quot;00936F9A&quot;/&gt;&lt;wsp:rsid wsp:val=&quot;00937421&quot;/&gt;&lt;wsp:rsid wsp:val=&quot;00937722&quot;/&gt;&lt;wsp:rsid wsp:val=&quot;009377E4&quot;/&gt;&lt;wsp:rsid wsp:val=&quot;009378F3&quot;/&gt;&lt;wsp:rsid wsp:val=&quot;00937D83&quot;/&gt;&lt;wsp:rsid wsp:val=&quot;00937E93&quot;/&gt;&lt;wsp:rsid wsp:val=&quot;0094122A&quot;/&gt;&lt;wsp:rsid wsp:val=&quot;009413C4&quot;/&gt;&lt;wsp:rsid wsp:val=&quot;0094207D&quot;/&gt;&lt;wsp:rsid wsp:val=&quot;0094292D&quot;/&gt;&lt;wsp:rsid wsp:val=&quot;00943ABA&quot;/&gt;&lt;wsp:rsid wsp:val=&quot;009442A7&quot;/&gt;&lt;wsp:rsid wsp:val=&quot;0094446D&quot;/&gt;&lt;wsp:rsid wsp:val=&quot;00944A6F&quot;/&gt;&lt;wsp:rsid wsp:val=&quot;009450A6&quot;/&gt;&lt;wsp:rsid wsp:val=&quot;00945B1F&quot;/&gt;&lt;wsp:rsid wsp:val=&quot;00946223&quot;/&gt;&lt;wsp:rsid wsp:val=&quot;0094652E&quot;/&gt;&lt;wsp:rsid wsp:val=&quot;00946A37&quot;/&gt;&lt;wsp:rsid wsp:val=&quot;00947345&quot;/&gt;&lt;wsp:rsid wsp:val=&quot;0094740A&quot;/&gt;&lt;wsp:rsid wsp:val=&quot;009474D1&quot;/&gt;&lt;wsp:rsid wsp:val=&quot;009477A7&quot;/&gt;&lt;wsp:rsid wsp:val=&quot;00950440&quot;/&gt;&lt;wsp:rsid wsp:val=&quot;00950F96&quot;/&gt;&lt;wsp:rsid wsp:val=&quot;009519B4&quot;/&gt;&lt;wsp:rsid wsp:val=&quot;00952660&quot;/&gt;&lt;wsp:rsid wsp:val=&quot;0095286A&quot;/&gt;&lt;wsp:rsid wsp:val=&quot;0095316A&quot;/&gt;&lt;wsp:rsid wsp:val=&quot;0095333B&quot;/&gt;&lt;wsp:rsid wsp:val=&quot;009536EC&quot;/&gt;&lt;wsp:rsid wsp:val=&quot;00953712&quot;/&gt;&lt;wsp:rsid wsp:val=&quot;00954103&quot;/&gt;&lt;wsp:rsid wsp:val=&quot;0095474A&quot;/&gt;&lt;wsp:rsid wsp:val=&quot;00954A63&quot;/&gt;&lt;wsp:rsid wsp:val=&quot;00954DF4&quot;/&gt;&lt;wsp:rsid wsp:val=&quot;00955121&quot;/&gt;&lt;wsp:rsid wsp:val=&quot;009552B0&quot;/&gt;&lt;wsp:rsid wsp:val=&quot;0095541D&quot;/&gt;&lt;wsp:rsid wsp:val=&quot;009571D9&quot;/&gt;&lt;wsp:rsid wsp:val=&quot;00957DE5&quot;/&gt;&lt;wsp:rsid wsp:val=&quot;00957F8C&quot;/&gt;&lt;wsp:rsid wsp:val=&quot;009600F2&quot;/&gt;&lt;wsp:rsid wsp:val=&quot;00960134&quot;/&gt;&lt;wsp:rsid wsp:val=&quot;00960759&quot;/&gt;&lt;wsp:rsid wsp:val=&quot;00960819&quot;/&gt;&lt;wsp:rsid wsp:val=&quot;00960C91&quot;/&gt;&lt;wsp:rsid wsp:val=&quot;0096139B&quot;/&gt;&lt;wsp:rsid wsp:val=&quot;009617D2&quot;/&gt;&lt;wsp:rsid wsp:val=&quot;00962BC3&quot;/&gt;&lt;wsp:rsid wsp:val=&quot;00964589&quot;/&gt;&lt;wsp:rsid wsp:val=&quot;009657B9&quot;/&gt;&lt;wsp:rsid wsp:val=&quot;009662F5&quot;/&gt;&lt;wsp:rsid wsp:val=&quot;0096692D&quot;/&gt;&lt;wsp:rsid wsp:val=&quot;00967979&quot;/&gt;&lt;wsp:rsid wsp:val=&quot;0097175F&quot;/&gt;&lt;wsp:rsid wsp:val=&quot;009723C4&quot;/&gt;&lt;wsp:rsid wsp:val=&quot;00972606&quot;/&gt;&lt;wsp:rsid wsp:val=&quot;00973756&quot;/&gt;&lt;wsp:rsid wsp:val=&quot;009741AC&quot;/&gt;&lt;wsp:rsid wsp:val=&quot;00974C5B&quot;/&gt;&lt;wsp:rsid wsp:val=&quot;00974F16&quot;/&gt;&lt;wsp:rsid wsp:val=&quot;009751EF&quot;/&gt;&lt;wsp:rsid wsp:val=&quot;00975D57&quot;/&gt;&lt;wsp:rsid wsp:val=&quot;00975F88&quot;/&gt;&lt;wsp:rsid wsp:val=&quot;00976BDD&quot;/&gt;&lt;wsp:rsid wsp:val=&quot;00977D66&quot;/&gt;&lt;wsp:rsid wsp:val=&quot;009806F1&quot;/&gt;&lt;wsp:rsid wsp:val=&quot;00980BEF&quot;/&gt;&lt;wsp:rsid wsp:val=&quot;0098107B&quot;/&gt;&lt;wsp:rsid wsp:val=&quot;00982005&quot;/&gt;&lt;wsp:rsid wsp:val=&quot;009826AE&quot;/&gt;&lt;wsp:rsid wsp:val=&quot;00983A39&quot;/&gt;&lt;wsp:rsid wsp:val=&quot;00983A61&quot;/&gt;&lt;wsp:rsid wsp:val=&quot;00984395&quot;/&gt;&lt;wsp:rsid wsp:val=&quot;00985C23&quot;/&gt;&lt;wsp:rsid wsp:val=&quot;009868EA&quot;/&gt;&lt;wsp:rsid wsp:val=&quot;00986D52&quot;/&gt;&lt;wsp:rsid wsp:val=&quot;009875FA&quot;/&gt;&lt;wsp:rsid wsp:val=&quot;0098761B&quot;/&gt;&lt;wsp:rsid wsp:val=&quot;0099015E&quot;/&gt;&lt;wsp:rsid wsp:val=&quot;009909DD&quot;/&gt;&lt;wsp:rsid wsp:val=&quot;00990A3D&quot;/&gt;&lt;wsp:rsid wsp:val=&quot;00991028&quot;/&gt;&lt;wsp:rsid wsp:val=&quot;009920C0&quot;/&gt;&lt;wsp:rsid wsp:val=&quot;0099356B&quot;/&gt;&lt;wsp:rsid wsp:val=&quot;00994E8A&quot;/&gt;&lt;wsp:rsid wsp:val=&quot;00995B86&quot;/&gt;&lt;wsp:rsid wsp:val=&quot;00995F6A&quot;/&gt;&lt;wsp:rsid wsp:val=&quot;009966EC&quot;/&gt;&lt;wsp:rsid wsp:val=&quot;00996762&quot;/&gt;&lt;wsp:rsid wsp:val=&quot;00996D12&quot;/&gt;&lt;wsp:rsid wsp:val=&quot;00997C8A&quot;/&gt;&lt;wsp:rsid wsp:val=&quot;009A0154&quot;/&gt;&lt;wsp:rsid wsp:val=&quot;009A082C&quot;/&gt;&lt;wsp:rsid wsp:val=&quot;009A0E73&quot;/&gt;&lt;wsp:rsid wsp:val=&quot;009A1197&quot;/&gt;&lt;wsp:rsid wsp:val=&quot;009A19B9&quot;/&gt;&lt;wsp:rsid wsp:val=&quot;009A1F90&quot;/&gt;&lt;wsp:rsid wsp:val=&quot;009A271B&quot;/&gt;&lt;wsp:rsid wsp:val=&quot;009A3312&quot;/&gt;&lt;wsp:rsid wsp:val=&quot;009A3CE5&quot;/&gt;&lt;wsp:rsid wsp:val=&quot;009A3DA5&quot;/&gt;&lt;wsp:rsid wsp:val=&quot;009A47E2&quot;/&gt;&lt;wsp:rsid wsp:val=&quot;009A49E5&quot;/&gt;&lt;wsp:rsid wsp:val=&quot;009A5684&quot;/&gt;&lt;wsp:rsid wsp:val=&quot;009A67EE&quot;/&gt;&lt;wsp:rsid wsp:val=&quot;009A6C58&quot;/&gt;&lt;wsp:rsid wsp:val=&quot;009A731B&quot;/&gt;&lt;wsp:rsid wsp:val=&quot;009A7A55&quot;/&gt;&lt;wsp:rsid wsp:val=&quot;009A7D20&quot;/&gt;&lt;wsp:rsid wsp:val=&quot;009B08FE&quot;/&gt;&lt;wsp:rsid wsp:val=&quot;009B1836&quot;/&gt;&lt;wsp:rsid wsp:val=&quot;009B382F&quot;/&gt;&lt;wsp:rsid wsp:val=&quot;009B4049&quot;/&gt;&lt;wsp:rsid wsp:val=&quot;009B4637&quot;/&gt;&lt;wsp:rsid wsp:val=&quot;009B466E&quot;/&gt;&lt;wsp:rsid wsp:val=&quot;009B4890&quot;/&gt;&lt;wsp:rsid wsp:val=&quot;009B554D&quot;/&gt;&lt;wsp:rsid wsp:val=&quot;009B6AA8&quot;/&gt;&lt;wsp:rsid wsp:val=&quot;009B6DFE&quot;/&gt;&lt;wsp:rsid wsp:val=&quot;009B6F5A&quot;/&gt;&lt;wsp:rsid wsp:val=&quot;009C17CF&quot;/&gt;&lt;wsp:rsid wsp:val=&quot;009C1A48&quot;/&gt;&lt;wsp:rsid wsp:val=&quot;009C1A92&quot;/&gt;&lt;wsp:rsid wsp:val=&quot;009C1B82&quot;/&gt;&lt;wsp:rsid wsp:val=&quot;009C22E5&quot;/&gt;&lt;wsp:rsid wsp:val=&quot;009C255A&quot;/&gt;&lt;wsp:rsid wsp:val=&quot;009C49F7&quot;/&gt;&lt;wsp:rsid wsp:val=&quot;009C4A3C&quot;/&gt;&lt;wsp:rsid wsp:val=&quot;009C52B9&quot;/&gt;&lt;wsp:rsid wsp:val=&quot;009C6377&quot;/&gt;&lt;wsp:rsid wsp:val=&quot;009C78F8&quot;/&gt;&lt;wsp:rsid wsp:val=&quot;009C7E61&quot;/&gt;&lt;wsp:rsid wsp:val=&quot;009C7FA9&quot;/&gt;&lt;wsp:rsid wsp:val=&quot;009D0831&quot;/&gt;&lt;wsp:rsid wsp:val=&quot;009D0A94&quot;/&gt;&lt;wsp:rsid wsp:val=&quot;009D0C46&quot;/&gt;&lt;wsp:rsid wsp:val=&quot;009D1AF7&quot;/&gt;&lt;wsp:rsid wsp:val=&quot;009D1D0C&quot;/&gt;&lt;wsp:rsid wsp:val=&quot;009D23C6&quot;/&gt;&lt;wsp:rsid wsp:val=&quot;009D2517&quot;/&gt;&lt;wsp:rsid wsp:val=&quot;009D2B9C&quot;/&gt;&lt;wsp:rsid wsp:val=&quot;009D33C3&quot;/&gt;&lt;wsp:rsid wsp:val=&quot;009D3B5D&quot;/&gt;&lt;wsp:rsid wsp:val=&quot;009D3FDF&quot;/&gt;&lt;wsp:rsid wsp:val=&quot;009D5149&quot;/&gt;&lt;wsp:rsid wsp:val=&quot;009D5363&quot;/&gt;&lt;wsp:rsid wsp:val=&quot;009D59BC&quot;/&gt;&lt;wsp:rsid wsp:val=&quot;009D7510&quot;/&gt;&lt;wsp:rsid wsp:val=&quot;009E05EF&quot;/&gt;&lt;wsp:rsid wsp:val=&quot;009E090E&quot;/&gt;&lt;wsp:rsid wsp:val=&quot;009E1897&quot;/&gt;&lt;wsp:rsid wsp:val=&quot;009E211F&quot;/&gt;&lt;wsp:rsid wsp:val=&quot;009E2DC2&quot;/&gt;&lt;wsp:rsid wsp:val=&quot;009E2E08&quot;/&gt;&lt;wsp:rsid wsp:val=&quot;009E2EFB&quot;/&gt;&lt;wsp:rsid wsp:val=&quot;009E36AF&quot;/&gt;&lt;wsp:rsid wsp:val=&quot;009E386A&quot;/&gt;&lt;wsp:rsid wsp:val=&quot;009E3A36&quot;/&gt;&lt;wsp:rsid wsp:val=&quot;009E3CDC&quot;/&gt;&lt;wsp:rsid wsp:val=&quot;009E3EBF&quot;/&gt;&lt;wsp:rsid wsp:val=&quot;009E522D&quot;/&gt;&lt;wsp:rsid wsp:val=&quot;009E574D&quot;/&gt;&lt;wsp:rsid wsp:val=&quot;009E5D9C&quot;/&gt;&lt;wsp:rsid wsp:val=&quot;009E6244&quot;/&gt;&lt;wsp:rsid wsp:val=&quot;009E6B1B&quot;/&gt;&lt;wsp:rsid wsp:val=&quot;009E7247&quot;/&gt;&lt;wsp:rsid wsp:val=&quot;009E7D87&quot;/&gt;&lt;wsp:rsid wsp:val=&quot;009F00F8&quot;/&gt;&lt;wsp:rsid wsp:val=&quot;009F083C&quot;/&gt;&lt;wsp:rsid wsp:val=&quot;009F091C&quot;/&gt;&lt;wsp:rsid wsp:val=&quot;009F20C5&quot;/&gt;&lt;wsp:rsid wsp:val=&quot;009F253F&quot;/&gt;&lt;wsp:rsid wsp:val=&quot;009F30F0&quot;/&gt;&lt;wsp:rsid wsp:val=&quot;009F33E8&quot;/&gt;&lt;wsp:rsid wsp:val=&quot;009F34A5&quot;/&gt;&lt;wsp:rsid wsp:val=&quot;009F370B&quot;/&gt;&lt;wsp:rsid wsp:val=&quot;009F4B1F&quot;/&gt;&lt;wsp:rsid wsp:val=&quot;009F4E63&quot;/&gt;&lt;wsp:rsid wsp:val=&quot;009F62AE&quot;/&gt;&lt;wsp:rsid wsp:val=&quot;009F7CE6&quot;/&gt;&lt;wsp:rsid wsp:val=&quot;00A002C7&quot;/&gt;&lt;wsp:rsid wsp:val=&quot;00A0056F&quot;/&gt;&lt;wsp:rsid wsp:val=&quot;00A01A89&quot;/&gt;&lt;wsp:rsid wsp:val=&quot;00A01E22&quot;/&gt;&lt;wsp:rsid wsp:val=&quot;00A02920&quot;/&gt;&lt;wsp:rsid wsp:val=&quot;00A029CD&quot;/&gt;&lt;wsp:rsid wsp:val=&quot;00A032A5&quot;/&gt;&lt;wsp:rsid wsp:val=&quot;00A043FB&quot;/&gt;&lt;wsp:rsid wsp:val=&quot;00A04559&quot;/&gt;&lt;wsp:rsid wsp:val=&quot;00A04818&quot;/&gt;&lt;wsp:rsid wsp:val=&quot;00A04EAE&quot;/&gt;&lt;wsp:rsid wsp:val=&quot;00A05935&quot;/&gt;&lt;wsp:rsid wsp:val=&quot;00A05F58&quot;/&gt;&lt;wsp:rsid wsp:val=&quot;00A07947&quot;/&gt;&lt;wsp:rsid wsp:val=&quot;00A11E01&quot;/&gt;&lt;wsp:rsid wsp:val=&quot;00A12507&quot;/&gt;&lt;wsp:rsid wsp:val=&quot;00A12FDE&quot;/&gt;&lt;wsp:rsid wsp:val=&quot;00A1317E&quot;/&gt;&lt;wsp:rsid wsp:val=&quot;00A13F6A&quot;/&gt;&lt;wsp:rsid wsp:val=&quot;00A14062&quot;/&gt;&lt;wsp:rsid wsp:val=&quot;00A14620&quot;/&gt;&lt;wsp:rsid wsp:val=&quot;00A14C9A&quot;/&gt;&lt;wsp:rsid wsp:val=&quot;00A15251&quot;/&gt;&lt;wsp:rsid wsp:val=&quot;00A1537C&quot;/&gt;&lt;wsp:rsid wsp:val=&quot;00A15F37&quot;/&gt;&lt;wsp:rsid wsp:val=&quot;00A16491&quot;/&gt;&lt;wsp:rsid wsp:val=&quot;00A16CE5&quot;/&gt;&lt;wsp:rsid wsp:val=&quot;00A170A2&quot;/&gt;&lt;wsp:rsid wsp:val=&quot;00A1718C&quot;/&gt;&lt;wsp:rsid wsp:val=&quot;00A17784&quot;/&gt;&lt;wsp:rsid wsp:val=&quot;00A17CB0&quot;/&gt;&lt;wsp:rsid wsp:val=&quot;00A17CB9&quot;/&gt;&lt;wsp:rsid wsp:val=&quot;00A201C4&quot;/&gt;&lt;wsp:rsid wsp:val=&quot;00A21656&quot;/&gt;&lt;wsp:rsid wsp:val=&quot;00A2177E&quot;/&gt;&lt;wsp:rsid wsp:val=&quot;00A22EBE&quot;/&gt;&lt;wsp:rsid wsp:val=&quot;00A23024&quot;/&gt;&lt;wsp:rsid wsp:val=&quot;00A23BC3&quot;/&gt;&lt;wsp:rsid wsp:val=&quot;00A24DAB&quot;/&gt;&lt;wsp:rsid wsp:val=&quot;00A260FE&quot;/&gt;&lt;wsp:rsid wsp:val=&quot;00A26E6D&quot;/&gt;&lt;wsp:rsid wsp:val=&quot;00A30349&quot;/&gt;&lt;wsp:rsid wsp:val=&quot;00A30771&quot;/&gt;&lt;wsp:rsid wsp:val=&quot;00A30FFA&quot;/&gt;&lt;wsp:rsid wsp:val=&quot;00A316AD&quot;/&gt;&lt;wsp:rsid wsp:val=&quot;00A3255B&quot;/&gt;&lt;wsp:rsid wsp:val=&quot;00A32693&quot;/&gt;&lt;wsp:rsid wsp:val=&quot;00A351B0&quot;/&gt;&lt;wsp:rsid wsp:val=&quot;00A353EC&quot;/&gt;&lt;wsp:rsid wsp:val=&quot;00A3554D&quot;/&gt;&lt;wsp:rsid wsp:val=&quot;00A3633D&quot;/&gt;&lt;wsp:rsid wsp:val=&quot;00A36A00&quot;/&gt;&lt;wsp:rsid wsp:val=&quot;00A36DCA&quot;/&gt;&lt;wsp:rsid wsp:val=&quot;00A36EDD&quot;/&gt;&lt;wsp:rsid wsp:val=&quot;00A37EDC&quot;/&gt;&lt;wsp:rsid wsp:val=&quot;00A41657&quot;/&gt;&lt;wsp:rsid wsp:val=&quot;00A42710&quot;/&gt;&lt;wsp:rsid wsp:val=&quot;00A429DF&quot;/&gt;&lt;wsp:rsid wsp:val=&quot;00A432B7&quot;/&gt;&lt;wsp:rsid wsp:val=&quot;00A44022&quot;/&gt;&lt;wsp:rsid wsp:val=&quot;00A44CA0&quot;/&gt;&lt;wsp:rsid wsp:val=&quot;00A44E06&quot;/&gt;&lt;wsp:rsid wsp:val=&quot;00A4691A&quot;/&gt;&lt;wsp:rsid wsp:val=&quot;00A5001A&quot;/&gt;&lt;wsp:rsid wsp:val=&quot;00A503C2&quot;/&gt;&lt;wsp:rsid wsp:val=&quot;00A50F22&quot;/&gt;&lt;wsp:rsid wsp:val=&quot;00A516CA&quot;/&gt;&lt;wsp:rsid wsp:val=&quot;00A52057&quot;/&gt;&lt;wsp:rsid wsp:val=&quot;00A536C2&quot;/&gt;&lt;wsp:rsid wsp:val=&quot;00A54343&quot;/&gt;&lt;wsp:rsid wsp:val=&quot;00A54554&quot;/&gt;&lt;wsp:rsid wsp:val=&quot;00A549B7&quot;/&gt;&lt;wsp:rsid wsp:val=&quot;00A553BA&quot;/&gt;&lt;wsp:rsid wsp:val=&quot;00A55893&quot;/&gt;&lt;wsp:rsid wsp:val=&quot;00A56B6D&quot;/&gt;&lt;wsp:rsid wsp:val=&quot;00A57794&quot;/&gt;&lt;wsp:rsid wsp:val=&quot;00A57A72&quot;/&gt;&lt;wsp:rsid wsp:val=&quot;00A57E9F&quot;/&gt;&lt;wsp:rsid wsp:val=&quot;00A57EC2&quot;/&gt;&lt;wsp:rsid wsp:val=&quot;00A6004A&quot;/&gt;&lt;wsp:rsid wsp:val=&quot;00A60DA2&quot;/&gt;&lt;wsp:rsid wsp:val=&quot;00A60E07&quot;/&gt;&lt;wsp:rsid wsp:val=&quot;00A62170&quot;/&gt;&lt;wsp:rsid wsp:val=&quot;00A62D1E&quot;/&gt;&lt;wsp:rsid wsp:val=&quot;00A63C99&quot;/&gt;&lt;wsp:rsid wsp:val=&quot;00A6413D&quot;/&gt;&lt;wsp:rsid wsp:val=&quot;00A64366&quot;/&gt;&lt;wsp:rsid wsp:val=&quot;00A65A69&quot;/&gt;&lt;wsp:rsid wsp:val=&quot;00A660D5&quot;/&gt;&lt;wsp:rsid wsp:val=&quot;00A66124&quot;/&gt;&lt;wsp:rsid wsp:val=&quot;00A66434&quot;/&gt;&lt;wsp:rsid wsp:val=&quot;00A66C10&quot;/&gt;&lt;wsp:rsid wsp:val=&quot;00A678F5&quot;/&gt;&lt;wsp:rsid wsp:val=&quot;00A70254&quot;/&gt;&lt;wsp:rsid wsp:val=&quot;00A709C6&quot;/&gt;&lt;wsp:rsid wsp:val=&quot;00A710AF&quot;/&gt;&lt;wsp:rsid wsp:val=&quot;00A73062&quot;/&gt;&lt;wsp:rsid wsp:val=&quot;00A740EB&quot;/&gt;&lt;wsp:rsid wsp:val=&quot;00A74857&quot;/&gt;&lt;wsp:rsid wsp:val=&quot;00A763B5&quot;/&gt;&lt;wsp:rsid wsp:val=&quot;00A767CC&quot;/&gt;&lt;wsp:rsid wsp:val=&quot;00A768E7&quot;/&gt;&lt;wsp:rsid wsp:val=&quot;00A7741D&quot;/&gt;&lt;wsp:rsid wsp:val=&quot;00A77582&quot;/&gt;&lt;wsp:rsid wsp:val=&quot;00A7776A&quot;/&gt;&lt;wsp:rsid wsp:val=&quot;00A817EB&quot;/&gt;&lt;wsp:rsid wsp:val=&quot;00A82A6F&quot;/&gt;&lt;wsp:rsid wsp:val=&quot;00A83543&quot;/&gt;&lt;wsp:rsid wsp:val=&quot;00A84299&quot;/&gt;&lt;wsp:rsid wsp:val=&quot;00A84C96&quot;/&gt;&lt;wsp:rsid wsp:val=&quot;00A851BB&quot;/&gt;&lt;wsp:rsid wsp:val=&quot;00A8540B&quot;/&gt;&lt;wsp:rsid wsp:val=&quot;00A8632B&quot;/&gt;&lt;wsp:rsid wsp:val=&quot;00A8667F&quot;/&gt;&lt;wsp:rsid wsp:val=&quot;00A8685C&quot;/&gt;&lt;wsp:rsid wsp:val=&quot;00A870BA&quot;/&gt;&lt;wsp:rsid wsp:val=&quot;00A87E3B&quot;/&gt;&lt;wsp:rsid wsp:val=&quot;00A90FC7&quot;/&gt;&lt;wsp:rsid wsp:val=&quot;00A913FA&quot;/&gt;&lt;wsp:rsid wsp:val=&quot;00A91D98&quot;/&gt;&lt;wsp:rsid wsp:val=&quot;00A929DB&quot;/&gt;&lt;wsp:rsid wsp:val=&quot;00A9386D&quot;/&gt;&lt;wsp:rsid wsp:val=&quot;00A942DC&quot;/&gt;&lt;wsp:rsid wsp:val=&quot;00A942ED&quot;/&gt;&lt;wsp:rsid wsp:val=&quot;00A94685&quot;/&gt;&lt;wsp:rsid wsp:val=&quot;00A947E7&quot;/&gt;&lt;wsp:rsid wsp:val=&quot;00A94DEE&quot;/&gt;&lt;wsp:rsid wsp:val=&quot;00A94FCD&quot;/&gt;&lt;wsp:rsid wsp:val=&quot;00A95C74&quot;/&gt;&lt;wsp:rsid wsp:val=&quot;00A9644E&quot;/&gt;&lt;wsp:rsid wsp:val=&quot;00A965AD&quot;/&gt;&lt;wsp:rsid wsp:val=&quot;00A96AA7&quot;/&gt;&lt;wsp:rsid wsp:val=&quot;00A96EAC&quot;/&gt;&lt;wsp:rsid wsp:val=&quot;00A97703&quot;/&gt;&lt;wsp:rsid wsp:val=&quot;00AA00E6&quot;/&gt;&lt;wsp:rsid wsp:val=&quot;00AA0A11&quot;/&gt;&lt;wsp:rsid wsp:val=&quot;00AA0E80&quot;/&gt;&lt;wsp:rsid wsp:val=&quot;00AA173C&quot;/&gt;&lt;wsp:rsid wsp:val=&quot;00AA1C49&quot;/&gt;&lt;wsp:rsid wsp:val=&quot;00AA1C4E&quot;/&gt;&lt;wsp:rsid wsp:val=&quot;00AA1F5E&quot;/&gt;&lt;wsp:rsid wsp:val=&quot;00AA3391&quot;/&gt;&lt;wsp:rsid wsp:val=&quot;00AA4B83&quot;/&gt;&lt;wsp:rsid wsp:val=&quot;00AA5742&quot;/&gt;&lt;wsp:rsid wsp:val=&quot;00AA5BEF&quot;/&gt;&lt;wsp:rsid wsp:val=&quot;00AA7274&quot;/&gt;&lt;wsp:rsid wsp:val=&quot;00AA75C8&quot;/&gt;&lt;wsp:rsid wsp:val=&quot;00AA7FD8&quot;/&gt;&lt;wsp:rsid wsp:val=&quot;00AB00AC&quot;/&gt;&lt;wsp:rsid wsp:val=&quot;00AB144C&quot;/&gt;&lt;wsp:rsid wsp:val=&quot;00AB1707&quot;/&gt;&lt;wsp:rsid wsp:val=&quot;00AB181B&quot;/&gt;&lt;wsp:rsid wsp:val=&quot;00AB19C7&quot;/&gt;&lt;wsp:rsid wsp:val=&quot;00AB2331&quot;/&gt;&lt;wsp:rsid wsp:val=&quot;00AB2D5D&quot;/&gt;&lt;wsp:rsid wsp:val=&quot;00AB3789&quot;/&gt;&lt;wsp:rsid wsp:val=&quot;00AB3796&quot;/&gt;&lt;wsp:rsid wsp:val=&quot;00AB3A86&quot;/&gt;&lt;wsp:rsid wsp:val=&quot;00AB3D92&quot;/&gt;&lt;wsp:rsid wsp:val=&quot;00AB54EB&quot;/&gt;&lt;wsp:rsid wsp:val=&quot;00AB71B1&quot;/&gt;&lt;wsp:rsid wsp:val=&quot;00AB76AA&quot;/&gt;&lt;wsp:rsid wsp:val=&quot;00AB7993&quot;/&gt;&lt;wsp:rsid wsp:val=&quot;00AB7F04&quot;/&gt;&lt;wsp:rsid wsp:val=&quot;00AC064E&quot;/&gt;&lt;wsp:rsid wsp:val=&quot;00AC0CBE&quot;/&gt;&lt;wsp:rsid wsp:val=&quot;00AC1CFF&quot;/&gt;&lt;wsp:rsid wsp:val=&quot;00AC1D6F&quot;/&gt;&lt;wsp:rsid wsp:val=&quot;00AC3532&quot;/&gt;&lt;wsp:rsid wsp:val=&quot;00AC369E&quot;/&gt;&lt;wsp:rsid wsp:val=&quot;00AC3A2F&quot;/&gt;&lt;wsp:rsid wsp:val=&quot;00AC4277&quot;/&gt;&lt;wsp:rsid wsp:val=&quot;00AC4764&quot;/&gt;&lt;wsp:rsid wsp:val=&quot;00AC4F7D&quot;/&gt;&lt;wsp:rsid wsp:val=&quot;00AC6181&quot;/&gt;&lt;wsp:rsid wsp:val=&quot;00AC6B6A&quot;/&gt;&lt;wsp:rsid wsp:val=&quot;00AC72EF&quot;/&gt;&lt;wsp:rsid wsp:val=&quot;00AD0DD6&quot;/&gt;&lt;wsp:rsid wsp:val=&quot;00AD118F&quot;/&gt;&lt;wsp:rsid wsp:val=&quot;00AD2049&quot;/&gt;&lt;wsp:rsid wsp:val=&quot;00AD299B&quot;/&gt;&lt;wsp:rsid wsp:val=&quot;00AD2FCA&quot;/&gt;&lt;wsp:rsid wsp:val=&quot;00AD3519&quot;/&gt;&lt;wsp:rsid wsp:val=&quot;00AD398E&quot;/&gt;&lt;wsp:rsid wsp:val=&quot;00AD40CC&quot;/&gt;&lt;wsp:rsid wsp:val=&quot;00AD5DFE&quot;/&gt;&lt;wsp:rsid wsp:val=&quot;00AD5ECE&quot;/&gt;&lt;wsp:rsid wsp:val=&quot;00AD5F13&quot;/&gt;&lt;wsp:rsid wsp:val=&quot;00AD6164&quot;/&gt;&lt;wsp:rsid wsp:val=&quot;00AD6230&quot;/&gt;&lt;wsp:rsid wsp:val=&quot;00AD6D99&quot;/&gt;&lt;wsp:rsid wsp:val=&quot;00AD6E42&quot;/&gt;&lt;wsp:rsid wsp:val=&quot;00AD6FE3&quot;/&gt;&lt;wsp:rsid wsp:val=&quot;00AD76D8&quot;/&gt;&lt;wsp:rsid wsp:val=&quot;00AE006D&quot;/&gt;&lt;wsp:rsid wsp:val=&quot;00AE0ABD&quot;/&gt;&lt;wsp:rsid wsp:val=&quot;00AE0D1A&quot;/&gt;&lt;wsp:rsid wsp:val=&quot;00AE0E1C&quot;/&gt;&lt;wsp:rsid wsp:val=&quot;00AE1006&quot;/&gt;&lt;wsp:rsid wsp:val=&quot;00AE1C50&quot;/&gt;&lt;wsp:rsid wsp:val=&quot;00AE1F80&quot;/&gt;&lt;wsp:rsid wsp:val=&quot;00AE227D&quot;/&gt;&lt;wsp:rsid wsp:val=&quot;00AE2351&quot;/&gt;&lt;wsp:rsid wsp:val=&quot;00AE2B56&quot;/&gt;&lt;wsp:rsid wsp:val=&quot;00AE2DAA&quot;/&gt;&lt;wsp:rsid wsp:val=&quot;00AE3800&quot;/&gt;&lt;wsp:rsid wsp:val=&quot;00AE3912&quot;/&gt;&lt;wsp:rsid wsp:val=&quot;00AE3A93&quot;/&gt;&lt;wsp:rsid wsp:val=&quot;00AE49C8&quot;/&gt;&lt;wsp:rsid wsp:val=&quot;00AE49EB&quot;/&gt;&lt;wsp:rsid wsp:val=&quot;00AE5891&quot;/&gt;&lt;wsp:rsid wsp:val=&quot;00AE58BD&quot;/&gt;&lt;wsp:rsid wsp:val=&quot;00AE5CF5&quot;/&gt;&lt;wsp:rsid wsp:val=&quot;00AE6571&quot;/&gt;&lt;wsp:rsid wsp:val=&quot;00AE6589&quot;/&gt;&lt;wsp:rsid wsp:val=&quot;00AE6E14&quot;/&gt;&lt;wsp:rsid wsp:val=&quot;00AE7AE8&quot;/&gt;&lt;wsp:rsid wsp:val=&quot;00AE7BA8&quot;/&gt;&lt;wsp:rsid wsp:val=&quot;00AE7BAC&quot;/&gt;&lt;wsp:rsid wsp:val=&quot;00AF06AE&quot;/&gt;&lt;wsp:rsid wsp:val=&quot;00AF07B6&quot;/&gt;&lt;wsp:rsid wsp:val=&quot;00AF0A29&quot;/&gt;&lt;wsp:rsid wsp:val=&quot;00AF2A43&quot;/&gt;&lt;wsp:rsid wsp:val=&quot;00AF2A69&quot;/&gt;&lt;wsp:rsid wsp:val=&quot;00AF2AB2&quot;/&gt;&lt;wsp:rsid wsp:val=&quot;00AF3025&quot;/&gt;&lt;wsp:rsid wsp:val=&quot;00AF316C&quot;/&gt;&lt;wsp:rsid wsp:val=&quot;00AF35A8&quot;/&gt;&lt;wsp:rsid wsp:val=&quot;00AF46A1&quot;/&gt;&lt;wsp:rsid wsp:val=&quot;00AF6544&quot;/&gt;&lt;wsp:rsid wsp:val=&quot;00AF6F69&quot;/&gt;&lt;wsp:rsid wsp:val=&quot;00AF7600&quot;/&gt;&lt;wsp:rsid wsp:val=&quot;00AF77BB&quot;/&gt;&lt;wsp:rsid wsp:val=&quot;00AF78EE&quot;/&gt;&lt;wsp:rsid wsp:val=&quot;00AF7BB9&quot;/&gt;&lt;wsp:rsid wsp:val=&quot;00B02543&quot;/&gt;&lt;wsp:rsid wsp:val=&quot;00B0257F&quot;/&gt;&lt;wsp:rsid wsp:val=&quot;00B03AA3&quot;/&gt;&lt;wsp:rsid wsp:val=&quot;00B04B54&quot;/&gt;&lt;wsp:rsid wsp:val=&quot;00B060B5&quot;/&gt;&lt;wsp:rsid wsp:val=&quot;00B06DAD&quot;/&gt;&lt;wsp:rsid wsp:val=&quot;00B06FCB&quot;/&gt;&lt;wsp:rsid wsp:val=&quot;00B106A8&quot;/&gt;&lt;wsp:rsid wsp:val=&quot;00B11C88&quot;/&gt;&lt;wsp:rsid wsp:val=&quot;00B12133&quot;/&gt;&lt;wsp:rsid wsp:val=&quot;00B1225C&quot;/&gt;&lt;wsp:rsid wsp:val=&quot;00B1267A&quot;/&gt;&lt;wsp:rsid wsp:val=&quot;00B142DA&quot;/&gt;&lt;wsp:rsid wsp:val=&quot;00B152D1&quot;/&gt;&lt;wsp:rsid wsp:val=&quot;00B16F40&quot;/&gt;&lt;wsp:rsid wsp:val=&quot;00B16FF4&quot;/&gt;&lt;wsp:rsid wsp:val=&quot;00B20B91&quot;/&gt;&lt;wsp:rsid wsp:val=&quot;00B20BA8&quot;/&gt;&lt;wsp:rsid wsp:val=&quot;00B21390&quot;/&gt;&lt;wsp:rsid wsp:val=&quot;00B22149&quot;/&gt;&lt;wsp:rsid wsp:val=&quot;00B225E1&quot;/&gt;&lt;wsp:rsid wsp:val=&quot;00B22D97&quot;/&gt;&lt;wsp:rsid wsp:val=&quot;00B2379F&quot;/&gt;&lt;wsp:rsid wsp:val=&quot;00B253CB&quot;/&gt;&lt;wsp:rsid wsp:val=&quot;00B259E9&quot;/&gt;&lt;wsp:rsid wsp:val=&quot;00B261FE&quot;/&gt;&lt;wsp:rsid wsp:val=&quot;00B30C38&quot;/&gt;&lt;wsp:rsid wsp:val=&quot;00B30CD1&quot;/&gt;&lt;wsp:rsid wsp:val=&quot;00B32DF5&quot;/&gt;&lt;wsp:rsid wsp:val=&quot;00B33020&quot;/&gt;&lt;wsp:rsid wsp:val=&quot;00B331F9&quot;/&gt;&lt;wsp:rsid wsp:val=&quot;00B333E2&quot;/&gt;&lt;wsp:rsid wsp:val=&quot;00B33799&quot;/&gt;&lt;wsp:rsid wsp:val=&quot;00B33A0F&quot;/&gt;&lt;wsp:rsid wsp:val=&quot;00B33E6D&quot;/&gt;&lt;wsp:rsid wsp:val=&quot;00B34702&quot;/&gt;&lt;wsp:rsid wsp:val=&quot;00B35262&quot;/&gt;&lt;wsp:rsid wsp:val=&quot;00B37370&quot;/&gt;&lt;wsp:rsid wsp:val=&quot;00B378D9&quot;/&gt;&lt;wsp:rsid wsp:val=&quot;00B37F78&quot;/&gt;&lt;wsp:rsid wsp:val=&quot;00B402F3&quot;/&gt;&lt;wsp:rsid wsp:val=&quot;00B40413&quot;/&gt;&lt;wsp:rsid wsp:val=&quot;00B404F8&quot;/&gt;&lt;wsp:rsid wsp:val=&quot;00B42722&quot;/&gt;&lt;wsp:rsid wsp:val=&quot;00B42C48&quot;/&gt;&lt;wsp:rsid wsp:val=&quot;00B43776&quot;/&gt;&lt;wsp:rsid wsp:val=&quot;00B438B9&quot;/&gt;&lt;wsp:rsid wsp:val=&quot;00B443FD&quot;/&gt;&lt;wsp:rsid wsp:val=&quot;00B4469F&quot;/&gt;&lt;wsp:rsid wsp:val=&quot;00B44DFB&quot;/&gt;&lt;wsp:rsid wsp:val=&quot;00B44FBB&quot;/&gt;&lt;wsp:rsid wsp:val=&quot;00B45FA1&quot;/&gt;&lt;wsp:rsid wsp:val=&quot;00B467C3&quot;/&gt;&lt;wsp:rsid wsp:val=&quot;00B468B0&quot;/&gt;&lt;wsp:rsid wsp:val=&quot;00B46C64&quot;/&gt;&lt;wsp:rsid wsp:val=&quot;00B47913&quot;/&gt;&lt;wsp:rsid wsp:val=&quot;00B47E7A&quot;/&gt;&lt;wsp:rsid wsp:val=&quot;00B47FF7&quot;/&gt;&lt;wsp:rsid wsp:val=&quot;00B504ED&quot;/&gt;&lt;wsp:rsid wsp:val=&quot;00B514EE&quot;/&gt;&lt;wsp:rsid wsp:val=&quot;00B51EFD&quot;/&gt;&lt;wsp:rsid wsp:val=&quot;00B5208D&quot;/&gt;&lt;wsp:rsid wsp:val=&quot;00B52A21&quot;/&gt;&lt;wsp:rsid wsp:val=&quot;00B52A6F&quot;/&gt;&lt;wsp:rsid wsp:val=&quot;00B52E4C&quot;/&gt;&lt;wsp:rsid wsp:val=&quot;00B52EB6&quot;/&gt;&lt;wsp:rsid wsp:val=&quot;00B54A6F&quot;/&gt;&lt;wsp:rsid wsp:val=&quot;00B55B2E&quot;/&gt;&lt;wsp:rsid wsp:val=&quot;00B5746F&quot;/&gt;&lt;wsp:rsid wsp:val=&quot;00B57A0E&quot;/&gt;&lt;wsp:rsid wsp:val=&quot;00B602DC&quot;/&gt;&lt;wsp:rsid wsp:val=&quot;00B60B8E&quot;/&gt;&lt;wsp:rsid wsp:val=&quot;00B617B1&quot;/&gt;&lt;wsp:rsid wsp:val=&quot;00B6196E&quot;/&gt;&lt;wsp:rsid wsp:val=&quot;00B62044&quot;/&gt;&lt;wsp:rsid wsp:val=&quot;00B62241&quot;/&gt;&lt;wsp:rsid wsp:val=&quot;00B62249&quot;/&gt;&lt;wsp:rsid wsp:val=&quot;00B636D3&quot;/&gt;&lt;wsp:rsid wsp:val=&quot;00B63724&quot;/&gt;&lt;wsp:rsid wsp:val=&quot;00B63B7B&quot;/&gt;&lt;wsp:rsid wsp:val=&quot;00B6433D&quot;/&gt;&lt;wsp:rsid wsp:val=&quot;00B643DC&quot;/&gt;&lt;wsp:rsid wsp:val=&quot;00B648FE&quot;/&gt;&lt;wsp:rsid wsp:val=&quot;00B65243&quot;/&gt;&lt;wsp:rsid wsp:val=&quot;00B65AC0&quot;/&gt;&lt;wsp:rsid wsp:val=&quot;00B67608&quot;/&gt;&lt;wsp:rsid wsp:val=&quot;00B67AF0&quot;/&gt;&lt;wsp:rsid wsp:val=&quot;00B67ED4&quot;/&gt;&lt;wsp:rsid wsp:val=&quot;00B70B15&quot;/&gt;&lt;wsp:rsid wsp:val=&quot;00B7131E&quot;/&gt;&lt;wsp:rsid wsp:val=&quot;00B71791&quot;/&gt;&lt;wsp:rsid wsp:val=&quot;00B72C88&quot;/&gt;&lt;wsp:rsid wsp:val=&quot;00B733A3&quot;/&gt;&lt;wsp:rsid wsp:val=&quot;00B7630C&quot;/&gt;&lt;wsp:rsid wsp:val=&quot;00B77ABD&quot;/&gt;&lt;wsp:rsid wsp:val=&quot;00B8048C&quot;/&gt;&lt;wsp:rsid wsp:val=&quot;00B80BC2&quot;/&gt;&lt;wsp:rsid wsp:val=&quot;00B81043&quot;/&gt;&lt;wsp:rsid wsp:val=&quot;00B8143F&quot;/&gt;&lt;wsp:rsid wsp:val=&quot;00B81621&quot;/&gt;&lt;wsp:rsid wsp:val=&quot;00B81BF9&quot;/&gt;&lt;wsp:rsid wsp:val=&quot;00B81DF0&quot;/&gt;&lt;wsp:rsid wsp:val=&quot;00B82814&quot;/&gt;&lt;wsp:rsid wsp:val=&quot;00B829D9&quot;/&gt;&lt;wsp:rsid wsp:val=&quot;00B82A0A&quot;/&gt;&lt;wsp:rsid wsp:val=&quot;00B82CB7&quot;/&gt;&lt;wsp:rsid wsp:val=&quot;00B8343D&quot;/&gt;&lt;wsp:rsid wsp:val=&quot;00B83A57&quot;/&gt;&lt;wsp:rsid wsp:val=&quot;00B83C7C&quot;/&gt;&lt;wsp:rsid wsp:val=&quot;00B83F3A&quot;/&gt;&lt;wsp:rsid wsp:val=&quot;00B84127&quot;/&gt;&lt;wsp:rsid wsp:val=&quot;00B842E3&quot;/&gt;&lt;wsp:rsid wsp:val=&quot;00B849B3&quot;/&gt;&lt;wsp:rsid wsp:val=&quot;00B84DAB&quot;/&gt;&lt;wsp:rsid wsp:val=&quot;00B85D43&quot;/&gt;&lt;wsp:rsid wsp:val=&quot;00B861CF&quot;/&gt;&lt;wsp:rsid wsp:val=&quot;00B8632C&quot;/&gt;&lt;wsp:rsid wsp:val=&quot;00B86437&quot;/&gt;&lt;wsp:rsid wsp:val=&quot;00B86853&quot;/&gt;&lt;wsp:rsid wsp:val=&quot;00B8713D&quot;/&gt;&lt;wsp:rsid wsp:val=&quot;00B87409&quot;/&gt;&lt;wsp:rsid wsp:val=&quot;00B87413&quot;/&gt;&lt;wsp:rsid wsp:val=&quot;00B90276&quot;/&gt;&lt;wsp:rsid wsp:val=&quot;00B91C4D&quot;/&gt;&lt;wsp:rsid wsp:val=&quot;00B91CE5&quot;/&gt;&lt;wsp:rsid wsp:val=&quot;00B91E0B&quot;/&gt;&lt;wsp:rsid wsp:val=&quot;00B9236E&quot;/&gt;&lt;wsp:rsid wsp:val=&quot;00B925E2&quot;/&gt;&lt;wsp:rsid wsp:val=&quot;00B92812&quot;/&gt;&lt;wsp:rsid wsp:val=&quot;00B92AD8&quot;/&gt;&lt;wsp:rsid wsp:val=&quot;00B93801&quot;/&gt;&lt;wsp:rsid wsp:val=&quot;00B93C1F&quot;/&gt;&lt;wsp:rsid wsp:val=&quot;00B9548B&quot;/&gt;&lt;wsp:rsid wsp:val=&quot;00B95657&quot;/&gt;&lt;wsp:rsid wsp:val=&quot;00B956A7&quot;/&gt;&lt;wsp:rsid wsp:val=&quot;00B95AB4&quot;/&gt;&lt;wsp:rsid wsp:val=&quot;00B95AC9&quot;/&gt;&lt;wsp:rsid wsp:val=&quot;00B9650D&quot;/&gt;&lt;wsp:rsid wsp:val=&quot;00B966BF&quot;/&gt;&lt;wsp:rsid wsp:val=&quot;00B969A1&quot;/&gt;&lt;wsp:rsid wsp:val=&quot;00B977F0&quot;/&gt;&lt;wsp:rsid wsp:val=&quot;00B97FF3&quot;/&gt;&lt;wsp:rsid wsp:val=&quot;00BA09C6&quot;/&gt;&lt;wsp:rsid wsp:val=&quot;00BA1307&quot;/&gt;&lt;wsp:rsid wsp:val=&quot;00BA145A&quot;/&gt;&lt;wsp:rsid wsp:val=&quot;00BA17CD&quot;/&gt;&lt;wsp:rsid wsp:val=&quot;00BA20EC&quot;/&gt;&lt;wsp:rsid wsp:val=&quot;00BA21F1&quot;/&gt;&lt;wsp:rsid wsp:val=&quot;00BA24E2&quot;/&gt;&lt;wsp:rsid wsp:val=&quot;00BA33BA&quot;/&gt;&lt;wsp:rsid wsp:val=&quot;00BA3550&quot;/&gt;&lt;wsp:rsid wsp:val=&quot;00BA3B3D&quot;/&gt;&lt;wsp:rsid wsp:val=&quot;00BA3C27&quot;/&gt;&lt;wsp:rsid wsp:val=&quot;00BA4467&quot;/&gt;&lt;wsp:rsid wsp:val=&quot;00BA6030&quot;/&gt;&lt;wsp:rsid wsp:val=&quot;00BA656E&quot;/&gt;&lt;wsp:rsid wsp:val=&quot;00BA6A19&quot;/&gt;&lt;wsp:rsid wsp:val=&quot;00BA6A54&quot;/&gt;&lt;wsp:rsid wsp:val=&quot;00BA797E&quot;/&gt;&lt;wsp:rsid wsp:val=&quot;00BB067E&quot;/&gt;&lt;wsp:rsid wsp:val=&quot;00BB0EB3&quot;/&gt;&lt;wsp:rsid wsp:val=&quot;00BB15E0&quot;/&gt;&lt;wsp:rsid wsp:val=&quot;00BB1BD9&quot;/&gt;&lt;wsp:rsid wsp:val=&quot;00BB1D90&quot;/&gt;&lt;wsp:rsid wsp:val=&quot;00BB37DA&quot;/&gt;&lt;wsp:rsid wsp:val=&quot;00BB4260&quot;/&gt;&lt;wsp:rsid wsp:val=&quot;00BB4C83&quot;/&gt;&lt;wsp:rsid wsp:val=&quot;00BB4E70&quot;/&gt;&lt;wsp:rsid wsp:val=&quot;00BC0390&quot;/&gt;&lt;wsp:rsid wsp:val=&quot;00BC0A33&quot;/&gt;&lt;wsp:rsid wsp:val=&quot;00BC1113&quot;/&gt;&lt;wsp:rsid wsp:val=&quot;00BC1693&quot;/&gt;&lt;wsp:rsid wsp:val=&quot;00BC27F8&quot;/&gt;&lt;wsp:rsid wsp:val=&quot;00BC2EEB&quot;/&gt;&lt;wsp:rsid wsp:val=&quot;00BC6965&quot;/&gt;&lt;wsp:rsid wsp:val=&quot;00BC6FC7&quot;/&gt;&lt;wsp:rsid wsp:val=&quot;00BC749B&quot;/&gt;&lt;wsp:rsid wsp:val=&quot;00BC77FE&quot;/&gt;&lt;wsp:rsid wsp:val=&quot;00BC7A34&quot;/&gt;&lt;wsp:rsid wsp:val=&quot;00BD20CE&quot;/&gt;&lt;wsp:rsid wsp:val=&quot;00BD224B&quot;/&gt;&lt;wsp:rsid wsp:val=&quot;00BD28FB&quot;/&gt;&lt;wsp:rsid wsp:val=&quot;00BD2E5A&quot;/&gt;&lt;wsp:rsid wsp:val=&quot;00BD3045&quot;/&gt;&lt;wsp:rsid wsp:val=&quot;00BD32C4&quot;/&gt;&lt;wsp:rsid wsp:val=&quot;00BD3D6C&quot;/&gt;&lt;wsp:rsid wsp:val=&quot;00BD3D87&quot;/&gt;&lt;wsp:rsid wsp:val=&quot;00BD43AF&quot;/&gt;&lt;wsp:rsid wsp:val=&quot;00BD4479&quot;/&gt;&lt;wsp:rsid wsp:val=&quot;00BD4AB9&quot;/&gt;&lt;wsp:rsid wsp:val=&quot;00BD6382&quot;/&gt;&lt;wsp:rsid wsp:val=&quot;00BD6493&quot;/&gt;&lt;wsp:rsid wsp:val=&quot;00BD668B&quot;/&gt;&lt;wsp:rsid wsp:val=&quot;00BD6749&quot;/&gt;&lt;wsp:rsid wsp:val=&quot;00BD751D&quot;/&gt;&lt;wsp:rsid wsp:val=&quot;00BD7D73&quot;/&gt;&lt;wsp:rsid wsp:val=&quot;00BE06C3&quot;/&gt;&lt;wsp:rsid wsp:val=&quot;00BE0CE8&quot;/&gt;&lt;wsp:rsid wsp:val=&quot;00BE12CF&quot;/&gt;&lt;wsp:rsid wsp:val=&quot;00BE175A&quot;/&gt;&lt;wsp:rsid wsp:val=&quot;00BE218B&quot;/&gt;&lt;wsp:rsid wsp:val=&quot;00BE2CEE&quot;/&gt;&lt;wsp:rsid wsp:val=&quot;00BE351A&quot;/&gt;&lt;wsp:rsid wsp:val=&quot;00BE3BE5&quot;/&gt;&lt;wsp:rsid wsp:val=&quot;00BE480B&quot;/&gt;&lt;wsp:rsid wsp:val=&quot;00BE486A&quot;/&gt;&lt;wsp:rsid wsp:val=&quot;00BE6860&quot;/&gt;&lt;wsp:rsid wsp:val=&quot;00BE759F&quot;/&gt;&lt;wsp:rsid wsp:val=&quot;00BE7FB4&quot;/&gt;&lt;wsp:rsid wsp:val=&quot;00BF1E83&quot;/&gt;&lt;wsp:rsid wsp:val=&quot;00BF343B&quot;/&gt;&lt;wsp:rsid wsp:val=&quot;00BF3761&quot;/&gt;&lt;wsp:rsid wsp:val=&quot;00BF3916&quot;/&gt;&lt;wsp:rsid wsp:val=&quot;00BF3CB5&quot;/&gt;&lt;wsp:rsid wsp:val=&quot;00BF41CA&quot;/&gt;&lt;wsp:rsid wsp:val=&quot;00BF44D6&quot;/&gt;&lt;wsp:rsid wsp:val=&quot;00BF53B4&quot;/&gt;&lt;wsp:rsid wsp:val=&quot;00BF566F&quot;/&gt;&lt;wsp:rsid wsp:val=&quot;00BF6237&quot;/&gt;&lt;wsp:rsid wsp:val=&quot;00BF676B&quot;/&gt;&lt;wsp:rsid wsp:val=&quot;00BF6A80&quot;/&gt;&lt;wsp:rsid wsp:val=&quot;00BF78B4&quot;/&gt;&lt;wsp:rsid wsp:val=&quot;00C00DFA&quot;/&gt;&lt;wsp:rsid wsp:val=&quot;00C01246&quot;/&gt;&lt;wsp:rsid wsp:val=&quot;00C01476&quot;/&gt;&lt;wsp:rsid wsp:val=&quot;00C01EF4&quot;/&gt;&lt;wsp:rsid wsp:val=&quot;00C029D3&quot;/&gt;&lt;wsp:rsid wsp:val=&quot;00C043F9&quot;/&gt;&lt;wsp:rsid wsp:val=&quot;00C045A5&quot;/&gt;&lt;wsp:rsid wsp:val=&quot;00C04622&quot;/&gt;&lt;wsp:rsid wsp:val=&quot;00C04DED&quot;/&gt;&lt;wsp:rsid wsp:val=&quot;00C04E12&quot;/&gt;&lt;wsp:rsid wsp:val=&quot;00C0514C&quot;/&gt;&lt;wsp:rsid wsp:val=&quot;00C06A1E&quot;/&gt;&lt;wsp:rsid wsp:val=&quot;00C06EF1&quot;/&gt;&lt;wsp:rsid wsp:val=&quot;00C0761C&quot;/&gt;&lt;wsp:rsid wsp:val=&quot;00C076E2&quot;/&gt;&lt;wsp:rsid wsp:val=&quot;00C07C17&quot;/&gt;&lt;wsp:rsid wsp:val=&quot;00C11AFE&quot;/&gt;&lt;wsp:rsid wsp:val=&quot;00C12733&quot;/&gt;&lt;wsp:rsid wsp:val=&quot;00C12CFC&quot;/&gt;&lt;wsp:rsid wsp:val=&quot;00C13298&quot;/&gt;&lt;wsp:rsid wsp:val=&quot;00C139C0&quot;/&gt;&lt;wsp:rsid wsp:val=&quot;00C13CEF&quot;/&gt;&lt;wsp:rsid wsp:val=&quot;00C13F6C&quot;/&gt;&lt;wsp:rsid wsp:val=&quot;00C14722&quot;/&gt;&lt;wsp:rsid wsp:val=&quot;00C14938&quot;/&gt;&lt;wsp:rsid wsp:val=&quot;00C203CB&quot;/&gt;&lt;wsp:rsid wsp:val=&quot;00C22C85&quot;/&gt;&lt;wsp:rsid wsp:val=&quot;00C2308A&quot;/&gt;&lt;wsp:rsid wsp:val=&quot;00C236D8&quot;/&gt;&lt;wsp:rsid wsp:val=&quot;00C23794&quot;/&gt;&lt;wsp:rsid wsp:val=&quot;00C24A30&quot;/&gt;&lt;wsp:rsid wsp:val=&quot;00C24D21&quot;/&gt;&lt;wsp:rsid wsp:val=&quot;00C25902&quot;/&gt;&lt;wsp:rsid wsp:val=&quot;00C25B27&quot;/&gt;&lt;wsp:rsid wsp:val=&quot;00C26887&quot;/&gt;&lt;wsp:rsid wsp:val=&quot;00C27399&quot;/&gt;&lt;wsp:rsid wsp:val=&quot;00C302DA&quot;/&gt;&lt;wsp:rsid wsp:val=&quot;00C317E2&quot;/&gt;&lt;wsp:rsid wsp:val=&quot;00C31B95&quot;/&gt;&lt;wsp:rsid wsp:val=&quot;00C326AD&quot;/&gt;&lt;wsp:rsid wsp:val=&quot;00C32F73&quot;/&gt;&lt;wsp:rsid wsp:val=&quot;00C32FDE&quot;/&gt;&lt;wsp:rsid wsp:val=&quot;00C3336A&quot;/&gt;&lt;wsp:rsid wsp:val=&quot;00C3383B&quot;/&gt;&lt;wsp:rsid wsp:val=&quot;00C340B5&quot;/&gt;&lt;wsp:rsid wsp:val=&quot;00C342DF&quot;/&gt;&lt;wsp:rsid wsp:val=&quot;00C3559B&quot;/&gt;&lt;wsp:rsid wsp:val=&quot;00C35A9E&quot;/&gt;&lt;wsp:rsid wsp:val=&quot;00C35EC7&quot;/&gt;&lt;wsp:rsid wsp:val=&quot;00C3678C&quot;/&gt;&lt;wsp:rsid wsp:val=&quot;00C37373&quot;/&gt;&lt;wsp:rsid wsp:val=&quot;00C379B5&quot;/&gt;&lt;wsp:rsid wsp:val=&quot;00C40424&quot;/&gt;&lt;wsp:rsid wsp:val=&quot;00C40667&quot;/&gt;&lt;wsp:rsid wsp:val=&quot;00C41D79&quot;/&gt;&lt;wsp:rsid wsp:val=&quot;00C42578&quot;/&gt;&lt;wsp:rsid wsp:val=&quot;00C42ABD&quot;/&gt;&lt;wsp:rsid wsp:val=&quot;00C44EF3&quot;/&gt;&lt;wsp:rsid wsp:val=&quot;00C452C2&quot;/&gt;&lt;wsp:rsid wsp:val=&quot;00C45D06&quot;/&gt;&lt;wsp:rsid wsp:val=&quot;00C4609A&quot;/&gt;&lt;wsp:rsid wsp:val=&quot;00C46DC4&quot;/&gt;&lt;wsp:rsid wsp:val=&quot;00C5076E&quot;/&gt;&lt;wsp:rsid wsp:val=&quot;00C53D59&quot;/&gt;&lt;wsp:rsid wsp:val=&quot;00C53EB0&quot;/&gt;&lt;wsp:rsid wsp:val=&quot;00C54243&quot;/&gt;&lt;wsp:rsid wsp:val=&quot;00C54F46&quot;/&gt;&lt;wsp:rsid wsp:val=&quot;00C5529D&quot;/&gt;&lt;wsp:rsid wsp:val=&quot;00C55B84&quot;/&gt;&lt;wsp:rsid wsp:val=&quot;00C55EF4&quot;/&gt;&lt;wsp:rsid wsp:val=&quot;00C5644D&quot;/&gt;&lt;wsp:rsid wsp:val=&quot;00C56734&quot;/&gt;&lt;wsp:rsid wsp:val=&quot;00C56C59&quot;/&gt;&lt;wsp:rsid wsp:val=&quot;00C57014&quot;/&gt;&lt;wsp:rsid wsp:val=&quot;00C6004E&quot;/&gt;&lt;wsp:rsid wsp:val=&quot;00C60683&quot;/&gt;&lt;wsp:rsid wsp:val=&quot;00C623D4&quot;/&gt;&lt;wsp:rsid wsp:val=&quot;00C6268F&quot;/&gt;&lt;wsp:rsid wsp:val=&quot;00C631EB&quot;/&gt;&lt;wsp:rsid wsp:val=&quot;00C657E4&quot;/&gt;&lt;wsp:rsid wsp:val=&quot;00C659DB&quot;/&gt;&lt;wsp:rsid wsp:val=&quot;00C65EE6&quot;/&gt;&lt;wsp:rsid wsp:val=&quot;00C66720&quot;/&gt;&lt;wsp:rsid wsp:val=&quot;00C66D87&quot;/&gt;&lt;wsp:rsid wsp:val=&quot;00C6725C&quot;/&gt;&lt;wsp:rsid wsp:val=&quot;00C67AD3&quot;/&gt;&lt;wsp:rsid wsp:val=&quot;00C67B54&quot;/&gt;&lt;wsp:rsid wsp:val=&quot;00C70E4F&quot;/&gt;&lt;wsp:rsid wsp:val=&quot;00C714F1&quot;/&gt;&lt;wsp:rsid wsp:val=&quot;00C7220C&quot;/&gt;&lt;wsp:rsid wsp:val=&quot;00C7367D&quot;/&gt;&lt;wsp:rsid wsp:val=&quot;00C747FD&quot;/&gt;&lt;wsp:rsid wsp:val=&quot;00C74B14&quot;/&gt;&lt;wsp:rsid wsp:val=&quot;00C75F33&quot;/&gt;&lt;wsp:rsid wsp:val=&quot;00C80AD1&quot;/&gt;&lt;wsp:rsid wsp:val=&quot;00C815D9&quot;/&gt;&lt;wsp:rsid wsp:val=&quot;00C81DEC&quot;/&gt;&lt;wsp:rsid wsp:val=&quot;00C82090&quot;/&gt;&lt;wsp:rsid wsp:val=&quot;00C82146&quot;/&gt;&lt;wsp:rsid wsp:val=&quot;00C8252F&quot;/&gt;&lt;wsp:rsid wsp:val=&quot;00C827E6&quot;/&gt;&lt;wsp:rsid wsp:val=&quot;00C83275&quot;/&gt;&lt;wsp:rsid wsp:val=&quot;00C832F8&quot;/&gt;&lt;wsp:rsid wsp:val=&quot;00C84519&quot;/&gt;&lt;wsp:rsid wsp:val=&quot;00C85ADE&quot;/&gt;&lt;wsp:rsid wsp:val=&quot;00C85FF0&quot;/&gt;&lt;wsp:rsid wsp:val=&quot;00C86CEB&quot;/&gt;&lt;wsp:rsid wsp:val=&quot;00C86D0F&quot;/&gt;&lt;wsp:rsid wsp:val=&quot;00C86D67&quot;/&gt;&lt;wsp:rsid wsp:val=&quot;00C86D8A&quot;/&gt;&lt;wsp:rsid wsp:val=&quot;00C86E80&quot;/&gt;&lt;wsp:rsid wsp:val=&quot;00C86F90&quot;/&gt;&lt;wsp:rsid wsp:val=&quot;00C87003&quot;/&gt;&lt;wsp:rsid wsp:val=&quot;00C87E9A&quot;/&gt;&lt;wsp:rsid wsp:val=&quot;00C902BE&quot;/&gt;&lt;wsp:rsid wsp:val=&quot;00C90AAF&quot;/&gt;&lt;wsp:rsid wsp:val=&quot;00C910B0&quot;/&gt;&lt;wsp:rsid wsp:val=&quot;00C91D7B&quot;/&gt;&lt;wsp:rsid wsp:val=&quot;00C927E9&quot;/&gt;&lt;wsp:rsid wsp:val=&quot;00C92D3E&quot;/&gt;&lt;wsp:rsid wsp:val=&quot;00C93499&quot;/&gt;&lt;wsp:rsid wsp:val=&quot;00C9352B&quot;/&gt;&lt;wsp:rsid wsp:val=&quot;00C9354B&quot;/&gt;&lt;wsp:rsid wsp:val=&quot;00C9421C&quot;/&gt;&lt;wsp:rsid wsp:val=&quot;00C94D28&quot;/&gt;&lt;wsp:rsid wsp:val=&quot;00C95049&quot;/&gt;&lt;wsp:rsid wsp:val=&quot;00C95C63&quot;/&gt;&lt;wsp:rsid wsp:val=&quot;00C96947&quot;/&gt;&lt;wsp:rsid wsp:val=&quot;00C96BE4&quot;/&gt;&lt;wsp:rsid wsp:val=&quot;00C96FFD&quot;/&gt;&lt;wsp:rsid wsp:val=&quot;00CA1E26&quot;/&gt;&lt;wsp:rsid wsp:val=&quot;00CA27EF&quot;/&gt;&lt;wsp:rsid wsp:val=&quot;00CA2E69&quot;/&gt;&lt;wsp:rsid wsp:val=&quot;00CA3BF5&quot;/&gt;&lt;wsp:rsid wsp:val=&quot;00CA3C75&quot;/&gt;&lt;wsp:rsid wsp:val=&quot;00CA417E&quot;/&gt;&lt;wsp:rsid wsp:val=&quot;00CA48DF&quot;/&gt;&lt;wsp:rsid wsp:val=&quot;00CA5121&quot;/&gt;&lt;wsp:rsid wsp:val=&quot;00CA6499&quot;/&gt;&lt;wsp:rsid wsp:val=&quot;00CA7134&quot;/&gt;&lt;wsp:rsid wsp:val=&quot;00CA74DA&quot;/&gt;&lt;wsp:rsid wsp:val=&quot;00CA7599&quot;/&gt;&lt;wsp:rsid wsp:val=&quot;00CB147C&quot;/&gt;&lt;wsp:rsid wsp:val=&quot;00CB1A2F&quot;/&gt;&lt;wsp:rsid wsp:val=&quot;00CB2534&quot;/&gt;&lt;wsp:rsid wsp:val=&quot;00CB3A66&quot;/&gt;&lt;wsp:rsid wsp:val=&quot;00CB4085&quot;/&gt;&lt;wsp:rsid wsp:val=&quot;00CB40EE&quot;/&gt;&lt;wsp:rsid wsp:val=&quot;00CB480F&quot;/&gt;&lt;wsp:rsid wsp:val=&quot;00CB4DE5&quot;/&gt;&lt;wsp:rsid wsp:val=&quot;00CB4EEE&quot;/&gt;&lt;wsp:rsid wsp:val=&quot;00CB58E6&quot;/&gt;&lt;wsp:rsid wsp:val=&quot;00CB5D33&quot;/&gt;&lt;wsp:rsid wsp:val=&quot;00CB5F89&quot;/&gt;&lt;wsp:rsid wsp:val=&quot;00CB61D0&quot;/&gt;&lt;wsp:rsid wsp:val=&quot;00CB69A2&quot;/&gt;&lt;wsp:rsid wsp:val=&quot;00CB6B4C&quot;/&gt;&lt;wsp:rsid wsp:val=&quot;00CB7634&quot;/&gt;&lt;wsp:rsid wsp:val=&quot;00CB7E83&quot;/&gt;&lt;wsp:rsid wsp:val=&quot;00CC0C21&quot;/&gt;&lt;wsp:rsid wsp:val=&quot;00CC0D18&quot;/&gt;&lt;wsp:rsid wsp:val=&quot;00CC1E54&quot;/&gt;&lt;wsp:rsid wsp:val=&quot;00CC2BB4&quot;/&gt;&lt;wsp:rsid wsp:val=&quot;00CC304C&quot;/&gt;&lt;wsp:rsid wsp:val=&quot;00CC362E&quot;/&gt;&lt;wsp:rsid wsp:val=&quot;00CC54F8&quot;/&gt;&lt;wsp:rsid wsp:val=&quot;00CC563E&quot;/&gt;&lt;wsp:rsid wsp:val=&quot;00CC57F5&quot;/&gt;&lt;wsp:rsid wsp:val=&quot;00CC59C3&quot;/&gt;&lt;wsp:rsid wsp:val=&quot;00CC6D4F&quot;/&gt;&lt;wsp:rsid wsp:val=&quot;00CC783D&quot;/&gt;&lt;wsp:rsid wsp:val=&quot;00CD08BF&quot;/&gt;&lt;wsp:rsid wsp:val=&quot;00CD17AB&quot;/&gt;&lt;wsp:rsid wsp:val=&quot;00CD1FB0&quot;/&gt;&lt;wsp:rsid wsp:val=&quot;00CD2F19&quot;/&gt;&lt;wsp:rsid wsp:val=&quot;00CD3186&quot;/&gt;&lt;wsp:rsid wsp:val=&quot;00CD353A&quot;/&gt;&lt;wsp:rsid wsp:val=&quot;00CD3D51&quot;/&gt;&lt;wsp:rsid wsp:val=&quot;00CD4307&quot;/&gt;&lt;wsp:rsid wsp:val=&quot;00CD46A9&quot;/&gt;&lt;wsp:rsid wsp:val=&quot;00CD4764&quot;/&gt;&lt;wsp:rsid wsp:val=&quot;00CD554A&quot;/&gt;&lt;wsp:rsid wsp:val=&quot;00CD6751&quot;/&gt;&lt;wsp:rsid wsp:val=&quot;00CD6DDE&quot;/&gt;&lt;wsp:rsid wsp:val=&quot;00CD73AE&quot;/&gt;&lt;wsp:rsid wsp:val=&quot;00CD7590&quot;/&gt;&lt;wsp:rsid wsp:val=&quot;00CE13D0&quot;/&gt;&lt;wsp:rsid wsp:val=&quot;00CE19E4&quot;/&gt;&lt;wsp:rsid wsp:val=&quot;00CE2285&quot;/&gt;&lt;wsp:rsid wsp:val=&quot;00CE2B36&quot;/&gt;&lt;wsp:rsid wsp:val=&quot;00CE2D06&quot;/&gt;&lt;wsp:rsid wsp:val=&quot;00CE2E24&quot;/&gt;&lt;wsp:rsid wsp:val=&quot;00CE2F93&quot;/&gt;&lt;wsp:rsid wsp:val=&quot;00CE3148&quot;/&gt;&lt;wsp:rsid wsp:val=&quot;00CE3900&quot;/&gt;&lt;wsp:rsid wsp:val=&quot;00CE42E5&quot;/&gt;&lt;wsp:rsid wsp:val=&quot;00CE5C09&quot;/&gt;&lt;wsp:rsid wsp:val=&quot;00CE6825&quot;/&gt;&lt;wsp:rsid wsp:val=&quot;00CE74E2&quot;/&gt;&lt;wsp:rsid wsp:val=&quot;00CE7ADA&quot;/&gt;&lt;wsp:rsid wsp:val=&quot;00CE7B19&quot;/&gt;&lt;wsp:rsid wsp:val=&quot;00CE7E8F&quot;/&gt;&lt;wsp:rsid wsp:val=&quot;00CF001A&quot;/&gt;&lt;wsp:rsid wsp:val=&quot;00CF0C3B&quot;/&gt;&lt;wsp:rsid wsp:val=&quot;00CF10E0&quot;/&gt;&lt;wsp:rsid wsp:val=&quot;00CF12BB&quot;/&gt;&lt;wsp:rsid wsp:val=&quot;00CF2027&quot;/&gt;&lt;wsp:rsid wsp:val=&quot;00CF242B&quot;/&gt;&lt;wsp:rsid wsp:val=&quot;00CF3571&quot;/&gt;&lt;wsp:rsid wsp:val=&quot;00CF410A&quot;/&gt;&lt;wsp:rsid wsp:val=&quot;00CF4585&quot;/&gt;&lt;wsp:rsid wsp:val=&quot;00CF6A2B&quot;/&gt;&lt;wsp:rsid wsp:val=&quot;00CF792F&quot;/&gt;&lt;wsp:rsid wsp:val=&quot;00CF79E9&quot;/&gt;&lt;wsp:rsid wsp:val=&quot;00CF7DD0&quot;/&gt;&lt;wsp:rsid wsp:val=&quot;00D00185&quot;/&gt;&lt;wsp:rsid wsp:val=&quot;00D0099D&quot;/&gt;&lt;wsp:rsid wsp:val=&quot;00D00B5A&quot;/&gt;&lt;wsp:rsid wsp:val=&quot;00D012AA&quot;/&gt;&lt;wsp:rsid wsp:val=&quot;00D018BB&quot;/&gt;&lt;wsp:rsid wsp:val=&quot;00D01F3F&quot;/&gt;&lt;wsp:rsid wsp:val=&quot;00D02C3B&quot;/&gt;&lt;wsp:rsid wsp:val=&quot;00D037B8&quot;/&gt;&lt;wsp:rsid wsp:val=&quot;00D03B6F&quot;/&gt;&lt;wsp:rsid wsp:val=&quot;00D03CFF&quot;/&gt;&lt;wsp:rsid wsp:val=&quot;00D043FA&quot;/&gt;&lt;wsp:rsid wsp:val=&quot;00D04440&quot;/&gt;&lt;wsp:rsid wsp:val=&quot;00D04595&quot;/&gt;&lt;wsp:rsid wsp:val=&quot;00D05BCB&quot;/&gt;&lt;wsp:rsid wsp:val=&quot;00D05E13&quot;/&gt;&lt;wsp:rsid wsp:val=&quot;00D0639D&quot;/&gt;&lt;wsp:rsid wsp:val=&quot;00D0640C&quot;/&gt;&lt;wsp:rsid wsp:val=&quot;00D07321&quot;/&gt;&lt;wsp:rsid wsp:val=&quot;00D07FEC&quot;/&gt;&lt;wsp:rsid wsp:val=&quot;00D10449&quot;/&gt;&lt;wsp:rsid wsp:val=&quot;00D109D3&quot;/&gt;&lt;wsp:rsid wsp:val=&quot;00D13055&quot;/&gt;&lt;wsp:rsid wsp:val=&quot;00D131DA&quot;/&gt;&lt;wsp:rsid wsp:val=&quot;00D13D99&quot;/&gt;&lt;wsp:rsid wsp:val=&quot;00D13FD4&quot;/&gt;&lt;wsp:rsid wsp:val=&quot;00D14929&quot;/&gt;&lt;wsp:rsid wsp:val=&quot;00D14CC0&quot;/&gt;&lt;wsp:rsid wsp:val=&quot;00D1588E&quot;/&gt;&lt;wsp:rsid wsp:val=&quot;00D158A8&quot;/&gt;&lt;wsp:rsid wsp:val=&quot;00D177BC&quot;/&gt;&lt;wsp:rsid wsp:val=&quot;00D20B94&quot;/&gt;&lt;wsp:rsid wsp:val=&quot;00D20F65&quot;/&gt;&lt;wsp:rsid wsp:val=&quot;00D21145&quot;/&gt;&lt;wsp:rsid wsp:val=&quot;00D211E9&quot;/&gt;&lt;wsp:rsid wsp:val=&quot;00D2133B&quot;/&gt;&lt;wsp:rsid wsp:val=&quot;00D21EA3&quot;/&gt;&lt;wsp:rsid wsp:val=&quot;00D22AB0&quot;/&gt;&lt;wsp:rsid wsp:val=&quot;00D233D5&quot;/&gt;&lt;wsp:rsid wsp:val=&quot;00D23736&quot;/&gt;&lt;wsp:rsid wsp:val=&quot;00D23818&quot;/&gt;&lt;wsp:rsid wsp:val=&quot;00D23A40&quot;/&gt;&lt;wsp:rsid wsp:val=&quot;00D23AC9&quot;/&gt;&lt;wsp:rsid wsp:val=&quot;00D241E5&quot;/&gt;&lt;wsp:rsid wsp:val=&quot;00D24BE2&quot;/&gt;&lt;wsp:rsid wsp:val=&quot;00D24D12&quot;/&gt;&lt;wsp:rsid wsp:val=&quot;00D255DE&quot;/&gt;&lt;wsp:rsid wsp:val=&quot;00D2653D&quot;/&gt;&lt;wsp:rsid wsp:val=&quot;00D2664E&quot;/&gt;&lt;wsp:rsid wsp:val=&quot;00D267DB&quot;/&gt;&lt;wsp:rsid wsp:val=&quot;00D268F2&quot;/&gt;&lt;wsp:rsid wsp:val=&quot;00D26BA7&quot;/&gt;&lt;wsp:rsid wsp:val=&quot;00D26D17&quot;/&gt;&lt;wsp:rsid wsp:val=&quot;00D27687&quot;/&gt;&lt;wsp:rsid wsp:val=&quot;00D27712&quot;/&gt;&lt;wsp:rsid wsp:val=&quot;00D279C0&quot;/&gt;&lt;wsp:rsid wsp:val=&quot;00D27F15&quot;/&gt;&lt;wsp:rsid wsp:val=&quot;00D3082D&quot;/&gt;&lt;wsp:rsid wsp:val=&quot;00D3332F&quot;/&gt;&lt;wsp:rsid wsp:val=&quot;00D34337&quot;/&gt;&lt;wsp:rsid wsp:val=&quot;00D34512&quot;/&gt;&lt;wsp:rsid wsp:val=&quot;00D34A20&quot;/&gt;&lt;wsp:rsid wsp:val=&quot;00D352FE&quot;/&gt;&lt;wsp:rsid wsp:val=&quot;00D35628&quot;/&gt;&lt;wsp:rsid wsp:val=&quot;00D369DA&quot;/&gt;&lt;wsp:rsid wsp:val=&quot;00D36A14&quot;/&gt;&lt;wsp:rsid wsp:val=&quot;00D4038E&quot;/&gt;&lt;wsp:rsid wsp:val=&quot;00D432D8&quot;/&gt;&lt;wsp:rsid wsp:val=&quot;00D43B2B&quot;/&gt;&lt;wsp:rsid wsp:val=&quot;00D4406F&quot;/&gt;&lt;wsp:rsid wsp:val=&quot;00D44B6F&quot;/&gt;&lt;wsp:rsid wsp:val=&quot;00D453B9&quot;/&gt;&lt;wsp:rsid wsp:val=&quot;00D457C9&quot;/&gt;&lt;wsp:rsid wsp:val=&quot;00D461C5&quot;/&gt;&lt;wsp:rsid wsp:val=&quot;00D46470&quot;/&gt;&lt;wsp:rsid wsp:val=&quot;00D466E0&quot;/&gt;&lt;wsp:rsid wsp:val=&quot;00D46EEA&quot;/&gt;&lt;wsp:rsid wsp:val=&quot;00D5083E&quot;/&gt;&lt;wsp:rsid wsp:val=&quot;00D50EB4&quot;/&gt;&lt;wsp:rsid wsp:val=&quot;00D518E3&quot;/&gt;&lt;wsp:rsid wsp:val=&quot;00D526F5&quot;/&gt;&lt;wsp:rsid wsp:val=&quot;00D54E9B&quot;/&gt;&lt;wsp:rsid wsp:val=&quot;00D55465&quot;/&gt;&lt;wsp:rsid wsp:val=&quot;00D578D0&quot;/&gt;&lt;wsp:rsid wsp:val=&quot;00D57990&quot;/&gt;&lt;wsp:rsid wsp:val=&quot;00D57A45&quot;/&gt;&lt;wsp:rsid wsp:val=&quot;00D607A1&quot;/&gt;&lt;wsp:rsid wsp:val=&quot;00D61210&quot;/&gt;&lt;wsp:rsid wsp:val=&quot;00D6125F&quot;/&gt;&lt;wsp:rsid wsp:val=&quot;00D61302&quot;/&gt;&lt;wsp:rsid wsp:val=&quot;00D6135D&quot;/&gt;&lt;wsp:rsid wsp:val=&quot;00D615E7&quot;/&gt;&lt;wsp:rsid wsp:val=&quot;00D61893&quot;/&gt;&lt;wsp:rsid wsp:val=&quot;00D629AC&quot;/&gt;&lt;wsp:rsid wsp:val=&quot;00D635D3&quot;/&gt;&lt;wsp:rsid wsp:val=&quot;00D637C1&quot;/&gt;&lt;wsp:rsid wsp:val=&quot;00D64D44&quot;/&gt;&lt;wsp:rsid wsp:val=&quot;00D65C33&quot;/&gt;&lt;wsp:rsid wsp:val=&quot;00D66049&quot;/&gt;&lt;wsp:rsid wsp:val=&quot;00D67A0E&quot;/&gt;&lt;wsp:rsid wsp:val=&quot;00D703AC&quot;/&gt;&lt;wsp:rsid wsp:val=&quot;00D70889&quot;/&gt;&lt;wsp:rsid wsp:val=&quot;00D71538&quot;/&gt;&lt;wsp:rsid wsp:val=&quot;00D71F46&quot;/&gt;&lt;wsp:rsid wsp:val=&quot;00D72DDE&quot;/&gt;&lt;wsp:rsid wsp:val=&quot;00D731A5&quot;/&gt;&lt;wsp:rsid wsp:val=&quot;00D73351&quot;/&gt;&lt;wsp:rsid wsp:val=&quot;00D739A6&quot;/&gt;&lt;wsp:rsid wsp:val=&quot;00D73E7D&quot;/&gt;&lt;wsp:rsid wsp:val=&quot;00D7463D&quot;/&gt;&lt;wsp:rsid wsp:val=&quot;00D74D0B&quot;/&gt;&lt;wsp:rsid wsp:val=&quot;00D7531F&quot;/&gt;&lt;wsp:rsid wsp:val=&quot;00D758F0&quot;/&gt;&lt;wsp:rsid wsp:val=&quot;00D75AB7&quot;/&gt;&lt;wsp:rsid wsp:val=&quot;00D75C68&quot;/&gt;&lt;wsp:rsid wsp:val=&quot;00D7720A&quot;/&gt;&lt;wsp:rsid wsp:val=&quot;00D7762C&quot;/&gt;&lt;wsp:rsid wsp:val=&quot;00D77A13&quot;/&gt;&lt;wsp:rsid wsp:val=&quot;00D80F0C&quot;/&gt;&lt;wsp:rsid wsp:val=&quot;00D824C2&quot;/&gt;&lt;wsp:rsid wsp:val=&quot;00D829B4&quot;/&gt;&lt;wsp:rsid wsp:val=&quot;00D83103&quot;/&gt;&lt;wsp:rsid wsp:val=&quot;00D83244&quot;/&gt;&lt;wsp:rsid wsp:val=&quot;00D835C8&quot;/&gt;&lt;wsp:rsid wsp:val=&quot;00D83A66&quot;/&gt;&lt;wsp:rsid wsp:val=&quot;00D84959&quot;/&gt;&lt;wsp:rsid wsp:val=&quot;00D85062&quot;/&gt;&lt;wsp:rsid wsp:val=&quot;00D861D7&quot;/&gt;&lt;wsp:rsid wsp:val=&quot;00D8620E&quot;/&gt;&lt;wsp:rsid wsp:val=&quot;00D862C5&quot;/&gt;&lt;wsp:rsid wsp:val=&quot;00D8650E&quot;/&gt;&lt;wsp:rsid wsp:val=&quot;00D8698E&quot;/&gt;&lt;wsp:rsid wsp:val=&quot;00D87906&quot;/&gt;&lt;wsp:rsid wsp:val=&quot;00D87B94&quot;/&gt;&lt;wsp:rsid wsp:val=&quot;00D9037E&quot;/&gt;&lt;wsp:rsid wsp:val=&quot;00D90597&quot;/&gt;&lt;wsp:rsid wsp:val=&quot;00D908E6&quot;/&gt;&lt;wsp:rsid wsp:val=&quot;00D91021&quot;/&gt;&lt;wsp:rsid wsp:val=&quot;00D9171E&quot;/&gt;&lt;wsp:rsid wsp:val=&quot;00D91B09&quot;/&gt;&lt;wsp:rsid wsp:val=&quot;00D92209&quot;/&gt;&lt;wsp:rsid wsp:val=&quot;00D927D7&quot;/&gt;&lt;wsp:rsid wsp:val=&quot;00D92CAD&quot;/&gt;&lt;wsp:rsid wsp:val=&quot;00D92E14&quot;/&gt;&lt;wsp:rsid wsp:val=&quot;00D93BC7&quot;/&gt;&lt;wsp:rsid wsp:val=&quot;00D93E96&quot;/&gt;&lt;wsp:rsid wsp:val=&quot;00D94394&quot;/&gt;&lt;wsp:rsid wsp:val=&quot;00D94CDE&quot;/&gt;&lt;wsp:rsid wsp:val=&quot;00D951A3&quot;/&gt;&lt;wsp:rsid wsp:val=&quot;00D95E71&quot;/&gt;&lt;wsp:rsid wsp:val=&quot;00D95E79&quot;/&gt;&lt;wsp:rsid wsp:val=&quot;00D9604A&quot;/&gt;&lt;wsp:rsid wsp:val=&quot;00D968C5&quot;/&gt;&lt;wsp:rsid wsp:val=&quot;00D96BA7&quot;/&gt;&lt;wsp:rsid wsp:val=&quot;00D974F2&quot;/&gt;&lt;wsp:rsid wsp:val=&quot;00D975BB&quot;/&gt;&lt;wsp:rsid wsp:val=&quot;00DA0814&quot;/&gt;&lt;wsp:rsid wsp:val=&quot;00DA24F9&quot;/&gt;&lt;wsp:rsid wsp:val=&quot;00DA258B&quot;/&gt;&lt;wsp:rsid wsp:val=&quot;00DA29B2&quot;/&gt;&lt;wsp:rsid wsp:val=&quot;00DA3BAB&quot;/&gt;&lt;wsp:rsid wsp:val=&quot;00DA4188&quot;/&gt;&lt;wsp:rsid wsp:val=&quot;00DA47E2&quot;/&gt;&lt;wsp:rsid wsp:val=&quot;00DA4B20&quot;/&gt;&lt;wsp:rsid wsp:val=&quot;00DA5329&quot;/&gt;&lt;wsp:rsid wsp:val=&quot;00DA5607&quot;/&gt;&lt;wsp:rsid wsp:val=&quot;00DA561D&quot;/&gt;&lt;wsp:rsid wsp:val=&quot;00DA59FE&quot;/&gt;&lt;wsp:rsid wsp:val=&quot;00DA65D9&quot;/&gt;&lt;wsp:rsid wsp:val=&quot;00DA7D2E&quot;/&gt;&lt;wsp:rsid wsp:val=&quot;00DA7FDA&quot;/&gt;&lt;wsp:rsid wsp:val=&quot;00DB19F1&quot;/&gt;&lt;wsp:rsid wsp:val=&quot;00DB32E2&quot;/&gt;&lt;wsp:rsid wsp:val=&quot;00DB3633&quot;/&gt;&lt;wsp:rsid wsp:val=&quot;00DB4AF4&quot;/&gt;&lt;wsp:rsid wsp:val=&quot;00DB6208&quot;/&gt;&lt;wsp:rsid wsp:val=&quot;00DB704B&quot;/&gt;&lt;wsp:rsid wsp:val=&quot;00DB7153&quot;/&gt;&lt;wsp:rsid wsp:val=&quot;00DB7EE7&quot;/&gt;&lt;wsp:rsid wsp:val=&quot;00DC03F7&quot;/&gt;&lt;wsp:rsid wsp:val=&quot;00DC0642&quot;/&gt;&lt;wsp:rsid wsp:val=&quot;00DC076B&quot;/&gt;&lt;wsp:rsid wsp:val=&quot;00DC0FD7&quot;/&gt;&lt;wsp:rsid wsp:val=&quot;00DC143D&quot;/&gt;&lt;wsp:rsid wsp:val=&quot;00DC1784&quot;/&gt;&lt;wsp:rsid wsp:val=&quot;00DC19F9&quot;/&gt;&lt;wsp:rsid wsp:val=&quot;00DC21E6&quot;/&gt;&lt;wsp:rsid wsp:val=&quot;00DC2289&quot;/&gt;&lt;wsp:rsid wsp:val=&quot;00DC2594&quot;/&gt;&lt;wsp:rsid wsp:val=&quot;00DC2B0B&quot;/&gt;&lt;wsp:rsid wsp:val=&quot;00DC366D&quot;/&gt;&lt;wsp:rsid wsp:val=&quot;00DC45D1&quot;/&gt;&lt;wsp:rsid wsp:val=&quot;00DC46DE&quot;/&gt;&lt;wsp:rsid wsp:val=&quot;00DC4F30&quot;/&gt;&lt;wsp:rsid wsp:val=&quot;00DC5557&quot;/&gt;&lt;wsp:rsid wsp:val=&quot;00DC5B84&quot;/&gt;&lt;wsp:rsid wsp:val=&quot;00DC5BB4&quot;/&gt;&lt;wsp:rsid wsp:val=&quot;00DC62D2&quot;/&gt;&lt;wsp:rsid wsp:val=&quot;00DC6584&quot;/&gt;&lt;wsp:rsid wsp:val=&quot;00DC7B07&quot;/&gt;&lt;wsp:rsid wsp:val=&quot;00DD07F7&quot;/&gt;&lt;wsp:rsid wsp:val=&quot;00DD088B&quot;/&gt;&lt;wsp:rsid wsp:val=&quot;00DD09ED&quot;/&gt;&lt;wsp:rsid wsp:val=&quot;00DD0B77&quot;/&gt;&lt;wsp:rsid wsp:val=&quot;00DD0F62&quot;/&gt;&lt;wsp:rsid wsp:val=&quot;00DD2A6B&quot;/&gt;&lt;wsp:rsid wsp:val=&quot;00DD2F4F&quot;/&gt;&lt;wsp:rsid wsp:val=&quot;00DD4EA8&quot;/&gt;&lt;wsp:rsid wsp:val=&quot;00DD54BC&quot;/&gt;&lt;wsp:rsid wsp:val=&quot;00DD55A2&quot;/&gt;&lt;wsp:rsid wsp:val=&quot;00DD58C3&quot;/&gt;&lt;wsp:rsid wsp:val=&quot;00DD6E8D&quot;/&gt;&lt;wsp:rsid wsp:val=&quot;00DD7386&quot;/&gt;&lt;wsp:rsid wsp:val=&quot;00DD7A8B&quot;/&gt;&lt;wsp:rsid wsp:val=&quot;00DE098A&quot;/&gt;&lt;wsp:rsid wsp:val=&quot;00DE2058&quot;/&gt;&lt;wsp:rsid wsp:val=&quot;00DE3D4F&quot;/&gt;&lt;wsp:rsid wsp:val=&quot;00DE4D4F&quot;/&gt;&lt;wsp:rsid wsp:val=&quot;00DE51B6&quot;/&gt;&lt;wsp:rsid wsp:val=&quot;00DE5DF9&quot;/&gt;&lt;wsp:rsid wsp:val=&quot;00DE5E55&quot;/&gt;&lt;wsp:rsid wsp:val=&quot;00DE5F95&quot;/&gt;&lt;wsp:rsid wsp:val=&quot;00DE606E&quot;/&gt;&lt;wsp:rsid wsp:val=&quot;00DE71EE&quot;/&gt;&lt;wsp:rsid wsp:val=&quot;00DE7EC4&quot;/&gt;&lt;wsp:rsid wsp:val=&quot;00DF1275&quot;/&gt;&lt;wsp:rsid wsp:val=&quot;00DF212B&quot;/&gt;&lt;wsp:rsid wsp:val=&quot;00DF3242&quot;/&gt;&lt;wsp:rsid wsp:val=&quot;00DF3A1A&quot;/&gt;&lt;wsp:rsid wsp:val=&quot;00DF400F&quot;/&gt;&lt;wsp:rsid wsp:val=&quot;00DF4DCD&quot;/&gt;&lt;wsp:rsid wsp:val=&quot;00DF5E95&quot;/&gt;&lt;wsp:rsid wsp:val=&quot;00DF6440&quot;/&gt;&lt;wsp:rsid wsp:val=&quot;00DF7478&quot;/&gt;&lt;wsp:rsid wsp:val=&quot;00DF7867&quot;/&gt;&lt;wsp:rsid wsp:val=&quot;00DF7D1F&quot;/&gt;&lt;wsp:rsid wsp:val=&quot;00DF7DF4&quot;/&gt;&lt;wsp:rsid wsp:val=&quot;00DF7E15&quot;/&gt;&lt;wsp:rsid wsp:val=&quot;00E0024F&quot;/&gt;&lt;wsp:rsid wsp:val=&quot;00E00691&quot;/&gt;&lt;wsp:rsid wsp:val=&quot;00E015AD&quot;/&gt;&lt;wsp:rsid wsp:val=&quot;00E02493&quot;/&gt;&lt;wsp:rsid wsp:val=&quot;00E0259B&quot;/&gt;&lt;wsp:rsid wsp:val=&quot;00E02F01&quot;/&gt;&lt;wsp:rsid wsp:val=&quot;00E0589F&quot;/&gt;&lt;wsp:rsid wsp:val=&quot;00E060DE&quot;/&gt;&lt;wsp:rsid wsp:val=&quot;00E063C7&quot;/&gt;&lt;wsp:rsid wsp:val=&quot;00E07560&quot;/&gt;&lt;wsp:rsid wsp:val=&quot;00E079CD&quot;/&gt;&lt;wsp:rsid wsp:val=&quot;00E07FE5&quot;/&gt;&lt;wsp:rsid wsp:val=&quot;00E1213D&quot;/&gt;&lt;wsp:rsid wsp:val=&quot;00E122B0&quot;/&gt;&lt;wsp:rsid wsp:val=&quot;00E122CA&quot;/&gt;&lt;wsp:rsid wsp:val=&quot;00E12C3A&quot;/&gt;&lt;wsp:rsid wsp:val=&quot;00E13D3B&quot;/&gt;&lt;wsp:rsid wsp:val=&quot;00E13D61&quot;/&gt;&lt;wsp:rsid wsp:val=&quot;00E14C31&quot;/&gt;&lt;wsp:rsid wsp:val=&quot;00E151D3&quot;/&gt;&lt;wsp:rsid wsp:val=&quot;00E15228&quot;/&gt;&lt;wsp:rsid wsp:val=&quot;00E15781&quot;/&gt;&lt;wsp:rsid wsp:val=&quot;00E157AE&quot;/&gt;&lt;wsp:rsid wsp:val=&quot;00E16114&quot;/&gt;&lt;wsp:rsid wsp:val=&quot;00E168D3&quot;/&gt;&lt;wsp:rsid wsp:val=&quot;00E16C0D&quot;/&gt;&lt;wsp:rsid wsp:val=&quot;00E204BA&quot;/&gt;&lt;wsp:rsid wsp:val=&quot;00E21021&quot;/&gt;&lt;wsp:rsid wsp:val=&quot;00E2129A&quot;/&gt;&lt;wsp:rsid wsp:val=&quot;00E21674&quot;/&gt;&lt;wsp:rsid wsp:val=&quot;00E22A7F&quot;/&gt;&lt;wsp:rsid wsp:val=&quot;00E22CCF&quot;/&gt;&lt;wsp:rsid wsp:val=&quot;00E24D82&quot;/&gt;&lt;wsp:rsid wsp:val=&quot;00E24FA3&quot;/&gt;&lt;wsp:rsid wsp:val=&quot;00E25ABE&quot;/&gt;&lt;wsp:rsid wsp:val=&quot;00E25AD7&quot;/&gt;&lt;wsp:rsid wsp:val=&quot;00E26423&quot;/&gt;&lt;wsp:rsid wsp:val=&quot;00E27AC5&quot;/&gt;&lt;wsp:rsid wsp:val=&quot;00E3011B&quot;/&gt;&lt;wsp:rsid wsp:val=&quot;00E30274&quot;/&gt;&lt;wsp:rsid wsp:val=&quot;00E30B45&quot;/&gt;&lt;wsp:rsid wsp:val=&quot;00E315EA&quot;/&gt;&lt;wsp:rsid wsp:val=&quot;00E31D64&quot;/&gt;&lt;wsp:rsid wsp:val=&quot;00E32167&quot;/&gt;&lt;wsp:rsid wsp:val=&quot;00E332CD&quot;/&gt;&lt;wsp:rsid wsp:val=&quot;00E33FEF&quot;/&gt;&lt;wsp:rsid wsp:val=&quot;00E34D91&quot;/&gt;&lt;wsp:rsid wsp:val=&quot;00E35BCA&quot;/&gt;&lt;wsp:rsid wsp:val=&quot;00E36647&quot;/&gt;&lt;wsp:rsid wsp:val=&quot;00E408BB&quot;/&gt;&lt;wsp:rsid wsp:val=&quot;00E4163B&quot;/&gt;&lt;wsp:rsid wsp:val=&quot;00E41AF5&quot;/&gt;&lt;wsp:rsid wsp:val=&quot;00E42214&quot;/&gt;&lt;wsp:rsid wsp:val=&quot;00E429B1&quot;/&gt;&lt;wsp:rsid wsp:val=&quot;00E43B85&quot;/&gt;&lt;wsp:rsid wsp:val=&quot;00E44038&quot;/&gt;&lt;wsp:rsid wsp:val=&quot;00E4425A&quot;/&gt;&lt;wsp:rsid wsp:val=&quot;00E445C1&quot;/&gt;&lt;wsp:rsid wsp:val=&quot;00E4518F&quot;/&gt;&lt;wsp:rsid wsp:val=&quot;00E4521F&quot;/&gt;&lt;wsp:rsid wsp:val=&quot;00E46A0A&quot;/&gt;&lt;wsp:rsid wsp:val=&quot;00E509FF&quot;/&gt;&lt;wsp:rsid wsp:val=&quot;00E5171F&quot;/&gt;&lt;wsp:rsid wsp:val=&quot;00E51F3A&quot;/&gt;&lt;wsp:rsid wsp:val=&quot;00E53B73&quot;/&gt;&lt;wsp:rsid wsp:val=&quot;00E54B97&quot;/&gt;&lt;wsp:rsid wsp:val=&quot;00E54F28&quot;/&gt;&lt;wsp:rsid wsp:val=&quot;00E553F1&quot;/&gt;&lt;wsp:rsid wsp:val=&quot;00E55408&quot;/&gt;&lt;wsp:rsid wsp:val=&quot;00E55562&quot;/&gt;&lt;wsp:rsid wsp:val=&quot;00E55F16&quot;/&gt;&lt;wsp:rsid wsp:val=&quot;00E576D9&quot;/&gt;&lt;wsp:rsid wsp:val=&quot;00E60011&quot;/&gt;&lt;wsp:rsid wsp:val=&quot;00E60A2F&quot;/&gt;&lt;wsp:rsid wsp:val=&quot;00E60F2E&quot;/&gt;&lt;wsp:rsid wsp:val=&quot;00E61312&quot;/&gt;&lt;wsp:rsid wsp:val=&quot;00E62719&quot;/&gt;&lt;wsp:rsid wsp:val=&quot;00E62D04&quot;/&gt;&lt;wsp:rsid wsp:val=&quot;00E63018&quot;/&gt;&lt;wsp:rsid wsp:val=&quot;00E630CE&quot;/&gt;&lt;wsp:rsid wsp:val=&quot;00E6416D&quot;/&gt;&lt;wsp:rsid wsp:val=&quot;00E64FE7&quot;/&gt;&lt;wsp:rsid wsp:val=&quot;00E65723&quot;/&gt;&lt;wsp:rsid wsp:val=&quot;00E65B99&quot;/&gt;&lt;wsp:rsid wsp:val=&quot;00E65E78&quot;/&gt;&lt;wsp:rsid wsp:val=&quot;00E65FB1&quot;/&gt;&lt;wsp:rsid wsp:val=&quot;00E66A64&quot;/&gt;&lt;wsp:rsid wsp:val=&quot;00E67963&quot;/&gt;&lt;wsp:rsid wsp:val=&quot;00E67DFA&quot;/&gt;&lt;wsp:rsid wsp:val=&quot;00E70532&quot;/&gt;&lt;wsp:rsid wsp:val=&quot;00E70FA3&quot;/&gt;&lt;wsp:rsid wsp:val=&quot;00E7101D&quot;/&gt;&lt;wsp:rsid wsp:val=&quot;00E71318&quot;/&gt;&lt;wsp:rsid wsp:val=&quot;00E71DA8&quot;/&gt;&lt;wsp:rsid wsp:val=&quot;00E733C5&quot;/&gt;&lt;wsp:rsid wsp:val=&quot;00E73650&quot;/&gt;&lt;wsp:rsid wsp:val=&quot;00E73A37&quot;/&gt;&lt;wsp:rsid wsp:val=&quot;00E73D15&quot;/&gt;&lt;wsp:rsid wsp:val=&quot;00E744EE&quot;/&gt;&lt;wsp:rsid wsp:val=&quot;00E752C7&quot;/&gt;&lt;wsp:rsid wsp:val=&quot;00E7565A&quot;/&gt;&lt;wsp:rsid wsp:val=&quot;00E76280&quot;/&gt;&lt;wsp:rsid wsp:val=&quot;00E76A3F&quot;/&gt;&lt;wsp:rsid wsp:val=&quot;00E7759B&quot;/&gt;&lt;wsp:rsid wsp:val=&quot;00E8078D&quot;/&gt;&lt;wsp:rsid wsp:val=&quot;00E809F2&quot;/&gt;&lt;wsp:rsid wsp:val=&quot;00E80C5A&quot;/&gt;&lt;wsp:rsid wsp:val=&quot;00E814AB&quot;/&gt;&lt;wsp:rsid wsp:val=&quot;00E81988&quot;/&gt;&lt;wsp:rsid wsp:val=&quot;00E81C24&quot;/&gt;&lt;wsp:rsid wsp:val=&quot;00E81DF6&quot;/&gt;&lt;wsp:rsid wsp:val=&quot;00E81E82&quot;/&gt;&lt;wsp:rsid wsp:val=&quot;00E8270E&quot;/&gt;&lt;wsp:rsid wsp:val=&quot;00E82C60&quot;/&gt;&lt;wsp:rsid wsp:val=&quot;00E82DDD&quot;/&gt;&lt;wsp:rsid wsp:val=&quot;00E835BC&quot;/&gt;&lt;wsp:rsid wsp:val=&quot;00E83A70&quot;/&gt;&lt;wsp:rsid wsp:val=&quot;00E83D76&quot;/&gt;&lt;wsp:rsid wsp:val=&quot;00E8480A&quot;/&gt;&lt;wsp:rsid wsp:val=&quot;00E84A6A&quot;/&gt;&lt;wsp:rsid wsp:val=&quot;00E85BA7&quot;/&gt;&lt;wsp:rsid wsp:val=&quot;00E86688&quot;/&gt;&lt;wsp:rsid wsp:val=&quot;00E86A95&quot;/&gt;&lt;wsp:rsid wsp:val=&quot;00E87293&quot;/&gt;&lt;wsp:rsid wsp:val=&quot;00E87531&quot;/&gt;&lt;wsp:rsid wsp:val=&quot;00E87A46&quot;/&gt;&lt;wsp:rsid wsp:val=&quot;00E901A2&quot;/&gt;&lt;wsp:rsid wsp:val=&quot;00E90277&quot;/&gt;&lt;wsp:rsid wsp:val=&quot;00E90795&quot;/&gt;&lt;wsp:rsid wsp:val=&quot;00E90A3F&quot;/&gt;&lt;wsp:rsid wsp:val=&quot;00E92169&quot;/&gt;&lt;wsp:rsid wsp:val=&quot;00E92997&quot;/&gt;&lt;wsp:rsid wsp:val=&quot;00E92BBB&quot;/&gt;&lt;wsp:rsid wsp:val=&quot;00E944CF&quot;/&gt;&lt;wsp:rsid wsp:val=&quot;00E94E36&quot;/&gt;&lt;wsp:rsid wsp:val=&quot;00E959BD&quot;/&gt;&lt;wsp:rsid wsp:val=&quot;00E95AA4&quot;/&gt;&lt;wsp:rsid wsp:val=&quot;00E96123&quot;/&gt;&lt;wsp:rsid wsp:val=&quot;00E96B7E&quot;/&gt;&lt;wsp:rsid wsp:val=&quot;00E97044&quot;/&gt;&lt;wsp:rsid wsp:val=&quot;00E978E2&quot;/&gt;&lt;wsp:rsid wsp:val=&quot;00E9799F&quot;/&gt;&lt;wsp:rsid wsp:val=&quot;00EA0064&quot;/&gt;&lt;wsp:rsid wsp:val=&quot;00EA0731&quot;/&gt;&lt;wsp:rsid wsp:val=&quot;00EA1AAE&quot;/&gt;&lt;wsp:rsid wsp:val=&quot;00EA2710&quot;/&gt;&lt;wsp:rsid wsp:val=&quot;00EA368C&quot;/&gt;&lt;wsp:rsid wsp:val=&quot;00EA49B1&quot;/&gt;&lt;wsp:rsid wsp:val=&quot;00EA4C3F&quot;/&gt;&lt;wsp:rsid wsp:val=&quot;00EA5134&quot;/&gt;&lt;wsp:rsid wsp:val=&quot;00EA739B&quot;/&gt;&lt;wsp:rsid wsp:val=&quot;00EA78E7&quot;/&gt;&lt;wsp:rsid wsp:val=&quot;00EA7EA5&quot;/&gt;&lt;wsp:rsid wsp:val=&quot;00EB0E5C&quot;/&gt;&lt;wsp:rsid wsp:val=&quot;00EB1097&quot;/&gt;&lt;wsp:rsid wsp:val=&quot;00EB196D&quot;/&gt;&lt;wsp:rsid wsp:val=&quot;00EB1BFD&quot;/&gt;&lt;wsp:rsid wsp:val=&quot;00EB1E80&quot;/&gt;&lt;wsp:rsid wsp:val=&quot;00EB1ED5&quot;/&gt;&lt;wsp:rsid wsp:val=&quot;00EB1FAA&quot;/&gt;&lt;wsp:rsid wsp:val=&quot;00EB29D0&quot;/&gt;&lt;wsp:rsid wsp:val=&quot;00EB337A&quot;/&gt;&lt;wsp:rsid wsp:val=&quot;00EB39DB&quot;/&gt;&lt;wsp:rsid wsp:val=&quot;00EB3F2A&quot;/&gt;&lt;wsp:rsid wsp:val=&quot;00EB4794&quot;/&gt;&lt;wsp:rsid wsp:val=&quot;00EB56B3&quot;/&gt;&lt;wsp:rsid wsp:val=&quot;00EB5D02&quot;/&gt;&lt;wsp:rsid wsp:val=&quot;00EB5F42&quot;/&gt;&lt;wsp:rsid wsp:val=&quot;00EB68FC&quot;/&gt;&lt;wsp:rsid wsp:val=&quot;00EB76C5&quot;/&gt;&lt;wsp:rsid wsp:val=&quot;00EB7782&quot;/&gt;&lt;wsp:rsid wsp:val=&quot;00EC0291&quot;/&gt;&lt;wsp:rsid wsp:val=&quot;00EC0A02&quot;/&gt;&lt;wsp:rsid wsp:val=&quot;00EC1251&quot;/&gt;&lt;wsp:rsid wsp:val=&quot;00EC1F63&quot;/&gt;&lt;wsp:rsid wsp:val=&quot;00EC4E4A&quot;/&gt;&lt;wsp:rsid wsp:val=&quot;00EC5831&quot;/&gt;&lt;wsp:rsid wsp:val=&quot;00EC5BD2&quot;/&gt;&lt;wsp:rsid wsp:val=&quot;00EC66AE&quot;/&gt;&lt;wsp:rsid wsp:val=&quot;00EC728B&quot;/&gt;&lt;wsp:rsid wsp:val=&quot;00EC766A&quot;/&gt;&lt;wsp:rsid wsp:val=&quot;00EC790F&quot;/&gt;&lt;wsp:rsid wsp:val=&quot;00EC7B43&quot;/&gt;&lt;wsp:rsid wsp:val=&quot;00ED051B&quot;/&gt;&lt;wsp:rsid wsp:val=&quot;00ED0D7A&quot;/&gt;&lt;wsp:rsid wsp:val=&quot;00ED0FD3&quot;/&gt;&lt;wsp:rsid wsp:val=&quot;00ED1479&quot;/&gt;&lt;wsp:rsid wsp:val=&quot;00ED25C4&quot;/&gt;&lt;wsp:rsid wsp:val=&quot;00ED2761&quot;/&gt;&lt;wsp:rsid wsp:val=&quot;00ED3F68&quot;/&gt;&lt;wsp:rsid wsp:val=&quot;00ED4880&quot;/&gt;&lt;wsp:rsid wsp:val=&quot;00ED4CAC&quot;/&gt;&lt;wsp:rsid wsp:val=&quot;00ED4CC6&quot;/&gt;&lt;wsp:rsid wsp:val=&quot;00ED5292&quot;/&gt;&lt;wsp:rsid wsp:val=&quot;00ED54FD&quot;/&gt;&lt;wsp:rsid wsp:val=&quot;00ED5E77&quot;/&gt;&lt;wsp:rsid wsp:val=&quot;00ED6357&quot;/&gt;&lt;wsp:rsid wsp:val=&quot;00ED646B&quot;/&gt;&lt;wsp:rsid wsp:val=&quot;00ED6883&quot;/&gt;&lt;wsp:rsid wsp:val=&quot;00ED7069&quot;/&gt;&lt;wsp:rsid wsp:val=&quot;00ED73A2&quot;/&gt;&lt;wsp:rsid wsp:val=&quot;00EE00A3&quot;/&gt;&lt;wsp:rsid wsp:val=&quot;00EE1C0D&quot;/&gt;&lt;wsp:rsid wsp:val=&quot;00EE1FDF&quot;/&gt;&lt;wsp:rsid wsp:val=&quot;00EE2892&quot;/&gt;&lt;wsp:rsid wsp:val=&quot;00EE3352&quot;/&gt;&lt;wsp:rsid wsp:val=&quot;00EE335B&quot;/&gt;&lt;wsp:rsid wsp:val=&quot;00EE3509&quot;/&gt;&lt;wsp:rsid wsp:val=&quot;00EE3E7B&quot;/&gt;&lt;wsp:rsid wsp:val=&quot;00EE4F1B&quot;/&gt;&lt;wsp:rsid wsp:val=&quot;00EE555B&quot;/&gt;&lt;wsp:rsid wsp:val=&quot;00EE5BE2&quot;/&gt;&lt;wsp:rsid wsp:val=&quot;00EE5F7D&quot;/&gt;&lt;wsp:rsid wsp:val=&quot;00EE6D03&quot;/&gt;&lt;wsp:rsid wsp:val=&quot;00EE73C3&quot;/&gt;&lt;wsp:rsid wsp:val=&quot;00EE79D7&quot;/&gt;&lt;wsp:rsid wsp:val=&quot;00EF3089&quot;/&gt;&lt;wsp:rsid wsp:val=&quot;00EF33D3&quot;/&gt;&lt;wsp:rsid wsp:val=&quot;00EF4B86&quot;/&gt;&lt;wsp:rsid wsp:val=&quot;00EF7C7B&quot;/&gt;&lt;wsp:rsid wsp:val=&quot;00F00416&quot;/&gt;&lt;wsp:rsid wsp:val=&quot;00F00CBB&quot;/&gt;&lt;wsp:rsid wsp:val=&quot;00F00F41&quot;/&gt;&lt;wsp:rsid wsp:val=&quot;00F0232A&quot;/&gt;&lt;wsp:rsid wsp:val=&quot;00F026F9&quot;/&gt;&lt;wsp:rsid wsp:val=&quot;00F02E50&quot;/&gt;&lt;wsp:rsid wsp:val=&quot;00F030AB&quot;/&gt;&lt;wsp:rsid wsp:val=&quot;00F04244&quot;/&gt;&lt;wsp:rsid wsp:val=&quot;00F04C97&quot;/&gt;&lt;wsp:rsid wsp:val=&quot;00F0504F&quot;/&gt;&lt;wsp:rsid wsp:val=&quot;00F0542D&quot;/&gt;&lt;wsp:rsid wsp:val=&quot;00F069FF&quot;/&gt;&lt;wsp:rsid wsp:val=&quot;00F07302&quot;/&gt;&lt;wsp:rsid wsp:val=&quot;00F07B93&quot;/&gt;&lt;wsp:rsid wsp:val=&quot;00F100F0&quot;/&gt;&lt;wsp:rsid wsp:val=&quot;00F12A2B&quot;/&gt;&lt;wsp:rsid wsp:val=&quot;00F12A6D&quot;/&gt;&lt;wsp:rsid wsp:val=&quot;00F130AB&quot;/&gt;&lt;wsp:rsid wsp:val=&quot;00F131F1&quot;/&gt;&lt;wsp:rsid wsp:val=&quot;00F1360D&quot;/&gt;&lt;wsp:rsid wsp:val=&quot;00F13AD3&quot;/&gt;&lt;wsp:rsid wsp:val=&quot;00F15C5C&quot;/&gt;&lt;wsp:rsid wsp:val=&quot;00F15CF0&quot;/&gt;&lt;wsp:rsid wsp:val=&quot;00F202E7&quot;/&gt;&lt;wsp:rsid wsp:val=&quot;00F2038F&quot;/&gt;&lt;wsp:rsid wsp:val=&quot;00F2070D&quot;/&gt;&lt;wsp:rsid wsp:val=&quot;00F20839&quot;/&gt;&lt;wsp:rsid wsp:val=&quot;00F210FE&quot;/&gt;&lt;wsp:rsid wsp:val=&quot;00F21DCE&quot;/&gt;&lt;wsp:rsid wsp:val=&quot;00F2270E&quot;/&gt;&lt;wsp:rsid wsp:val=&quot;00F23117&quot;/&gt;&lt;wsp:rsid wsp:val=&quot;00F23734&quot;/&gt;&lt;wsp:rsid wsp:val=&quot;00F23813&quot;/&gt;&lt;wsp:rsid wsp:val=&quot;00F2497E&quot;/&gt;&lt;wsp:rsid wsp:val=&quot;00F26AE3&quot;/&gt;&lt;wsp:rsid wsp:val=&quot;00F26FCA&quot;/&gt;&lt;wsp:rsid wsp:val=&quot;00F273D2&quot;/&gt;&lt;wsp:rsid wsp:val=&quot;00F27870&quot;/&gt;&lt;wsp:rsid wsp:val=&quot;00F279D6&quot;/&gt;&lt;wsp:rsid wsp:val=&quot;00F27C8F&quot;/&gt;&lt;wsp:rsid wsp:val=&quot;00F30382&quot;/&gt;&lt;wsp:rsid wsp:val=&quot;00F305E8&quot;/&gt;&lt;wsp:rsid wsp:val=&quot;00F314CF&quot;/&gt;&lt;wsp:rsid wsp:val=&quot;00F31FA5&quot;/&gt;&lt;wsp:rsid wsp:val=&quot;00F32382&quot;/&gt;&lt;wsp:rsid wsp:val=&quot;00F32BB6&quot;/&gt;&lt;wsp:rsid wsp:val=&quot;00F33A14&quot;/&gt;&lt;wsp:rsid wsp:val=&quot;00F33D92&quot;/&gt;&lt;wsp:rsid wsp:val=&quot;00F349CD&quot;/&gt;&lt;wsp:rsid wsp:val=&quot;00F34F2F&quot;/&gt;&lt;wsp:rsid wsp:val=&quot;00F35EA4&quot;/&gt;&lt;wsp:rsid wsp:val=&quot;00F36303&quot;/&gt;&lt;wsp:rsid wsp:val=&quot;00F368E1&quot;/&gt;&lt;wsp:rsid wsp:val=&quot;00F37902&quot;/&gt;&lt;wsp:rsid wsp:val=&quot;00F37B40&quot;/&gt;&lt;wsp:rsid wsp:val=&quot;00F416D7&quot;/&gt;&lt;wsp:rsid wsp:val=&quot;00F4175B&quot;/&gt;&lt;wsp:rsid wsp:val=&quot;00F42334&quot;/&gt;&lt;wsp:rsid wsp:val=&quot;00F42FAC&quot;/&gt;&lt;wsp:rsid wsp:val=&quot;00F43529&quot;/&gt;&lt;wsp:rsid wsp:val=&quot;00F437C3&quot;/&gt;&lt;wsp:rsid wsp:val=&quot;00F43E51&quot;/&gt;&lt;wsp:rsid wsp:val=&quot;00F443D8&quot;/&gt;&lt;wsp:rsid wsp:val=&quot;00F44AE6&quot;/&gt;&lt;wsp:rsid wsp:val=&quot;00F4511B&quot;/&gt;&lt;wsp:rsid wsp:val=&quot;00F451F8&quot;/&gt;&lt;wsp:rsid wsp:val=&quot;00F45393&quot;/&gt;&lt;wsp:rsid wsp:val=&quot;00F45414&quot;/&gt;&lt;wsp:rsid wsp:val=&quot;00F45786&quot;/&gt;&lt;wsp:rsid wsp:val=&quot;00F458AE&quot;/&gt;&lt;wsp:rsid wsp:val=&quot;00F4615F&quot;/&gt;&lt;wsp:rsid wsp:val=&quot;00F46355&quot;/&gt;&lt;wsp:rsid wsp:val=&quot;00F4645B&quot;/&gt;&lt;wsp:rsid wsp:val=&quot;00F46596&quot;/&gt;&lt;wsp:rsid wsp:val=&quot;00F51511&quot;/&gt;&lt;wsp:rsid wsp:val=&quot;00F51535&quot;/&gt;&lt;wsp:rsid wsp:val=&quot;00F51BAA&quot;/&gt;&lt;wsp:rsid wsp:val=&quot;00F52402&quot;/&gt;&lt;wsp:rsid wsp:val=&quot;00F52DCE&quot;/&gt;&lt;wsp:rsid wsp:val=&quot;00F539BA&quot;/&gt;&lt;wsp:rsid wsp:val=&quot;00F54BBB&quot;/&gt;&lt;wsp:rsid wsp:val=&quot;00F54E3B&quot;/&gt;&lt;wsp:rsid wsp:val=&quot;00F55609&quot;/&gt;&lt;wsp:rsid wsp:val=&quot;00F55C34&quot;/&gt;&lt;wsp:rsid wsp:val=&quot;00F56196&quot;/&gt;&lt;wsp:rsid wsp:val=&quot;00F56548&quot;/&gt;&lt;wsp:rsid wsp:val=&quot;00F56BFE&quot;/&gt;&lt;wsp:rsid wsp:val=&quot;00F571E9&quot;/&gt;&lt;wsp:rsid wsp:val=&quot;00F57374&quot;/&gt;&lt;wsp:rsid wsp:val=&quot;00F60335&quot;/&gt;&lt;wsp:rsid wsp:val=&quot;00F60F05&quot;/&gt;&lt;wsp:rsid wsp:val=&quot;00F61369&quot;/&gt;&lt;wsp:rsid wsp:val=&quot;00F62E72&quot;/&gt;&lt;wsp:rsid wsp:val=&quot;00F6333B&quot;/&gt;&lt;wsp:rsid wsp:val=&quot;00F633B5&quot;/&gt;&lt;wsp:rsid wsp:val=&quot;00F639D2&quot;/&gt;&lt;wsp:rsid wsp:val=&quot;00F64349&quot;/&gt;&lt;wsp:rsid wsp:val=&quot;00F64953&quot;/&gt;&lt;wsp:rsid wsp:val=&quot;00F72590&quot;/&gt;&lt;wsp:rsid wsp:val=&quot;00F726BB&quot;/&gt;&lt;wsp:rsid wsp:val=&quot;00F727C3&quot;/&gt;&lt;wsp:rsid wsp:val=&quot;00F73499&quot;/&gt;&lt;wsp:rsid wsp:val=&quot;00F738A4&quot;/&gt;&lt;wsp:rsid wsp:val=&quot;00F739E2&quot;/&gt;&lt;wsp:rsid wsp:val=&quot;00F74A22&quot;/&gt;&lt;wsp:rsid wsp:val=&quot;00F74AAC&quot;/&gt;&lt;wsp:rsid wsp:val=&quot;00F756A2&quot;/&gt;&lt;wsp:rsid wsp:val=&quot;00F75800&quot;/&gt;&lt;wsp:rsid wsp:val=&quot;00F75A5C&quot;/&gt;&lt;wsp:rsid wsp:val=&quot;00F75ECE&quot;/&gt;&lt;wsp:rsid wsp:val=&quot;00F761EA&quot;/&gt;&lt;wsp:rsid wsp:val=&quot;00F7622F&quot;/&gt;&lt;wsp:rsid wsp:val=&quot;00F80084&quot;/&gt;&lt;wsp:rsid wsp:val=&quot;00F80142&quot;/&gt;&lt;wsp:rsid wsp:val=&quot;00F80304&quot;/&gt;&lt;wsp:rsid wsp:val=&quot;00F812EE&quot;/&gt;&lt;wsp:rsid wsp:val=&quot;00F82002&quot;/&gt;&lt;wsp:rsid wsp:val=&quot;00F8376F&quot;/&gt;&lt;wsp:rsid wsp:val=&quot;00F83E69&quot;/&gt;&lt;wsp:rsid wsp:val=&quot;00F85200&quot;/&gt;&lt;wsp:rsid wsp:val=&quot;00F85E33&quot;/&gt;&lt;wsp:rsid wsp:val=&quot;00F8618D&quot;/&gt;&lt;wsp:rsid wsp:val=&quot;00F87EA4&quot;/&gt;&lt;wsp:rsid wsp:val=&quot;00F924BE&quot;/&gt;&lt;wsp:rsid wsp:val=&quot;00F938B2&quot;/&gt;&lt;wsp:rsid wsp:val=&quot;00F93EA8&quot;/&gt;&lt;wsp:rsid wsp:val=&quot;00F948E3&quot;/&gt;&lt;wsp:rsid wsp:val=&quot;00F94F5B&quot;/&gt;&lt;wsp:rsid wsp:val=&quot;00F95337&quot;/&gt;&lt;wsp:rsid wsp:val=&quot;00F959DE&quot;/&gt;&lt;wsp:rsid wsp:val=&quot;00F95B94&quot;/&gt;&lt;wsp:rsid wsp:val=&quot;00F96F10&quot;/&gt;&lt;wsp:rsid wsp:val=&quot;00FA0669&quot;/&gt;&lt;wsp:rsid wsp:val=&quot;00FA0E7F&quot;/&gt;&lt;wsp:rsid wsp:val=&quot;00FA137E&quot;/&gt;&lt;wsp:rsid wsp:val=&quot;00FA236D&quot;/&gt;&lt;wsp:rsid wsp:val=&quot;00FA26FE&quot;/&gt;&lt;wsp:rsid wsp:val=&quot;00FA2E49&quot;/&gt;&lt;wsp:rsid wsp:val=&quot;00FA302B&quot;/&gt;&lt;wsp:rsid wsp:val=&quot;00FA3098&quot;/&gt;&lt;wsp:rsid wsp:val=&quot;00FA43B0&quot;/&gt;&lt;wsp:rsid wsp:val=&quot;00FA47EB&quot;/&gt;&lt;wsp:rsid wsp:val=&quot;00FA4945&quot;/&gt;&lt;wsp:rsid wsp:val=&quot;00FA4F2B&quot;/&gt;&lt;wsp:rsid wsp:val=&quot;00FA588A&quot;/&gt;&lt;wsp:rsid wsp:val=&quot;00FA5CE4&quot;/&gt;&lt;wsp:rsid wsp:val=&quot;00FA6DCE&quot;/&gt;&lt;wsp:rsid wsp:val=&quot;00FA79E9&quot;/&gt;&lt;wsp:rsid wsp:val=&quot;00FA7C30&quot;/&gt;&lt;wsp:rsid wsp:val=&quot;00FB01F7&quot;/&gt;&lt;wsp:rsid wsp:val=&quot;00FB0E36&quot;/&gt;&lt;wsp:rsid wsp:val=&quot;00FB1E3C&quot;/&gt;&lt;wsp:rsid wsp:val=&quot;00FB2DFB&quot;/&gt;&lt;wsp:rsid wsp:val=&quot;00FB304D&quot;/&gt;&lt;wsp:rsid wsp:val=&quot;00FB3583&quot;/&gt;&lt;wsp:rsid wsp:val=&quot;00FB381F&quot;/&gt;&lt;wsp:rsid wsp:val=&quot;00FB4081&quot;/&gt;&lt;wsp:rsid wsp:val=&quot;00FB4532&quot;/&gt;&lt;wsp:rsid wsp:val=&quot;00FB4814&quot;/&gt;&lt;wsp:rsid wsp:val=&quot;00FB53AB&quot;/&gt;&lt;wsp:rsid wsp:val=&quot;00FB6D8C&quot;/&gt;&lt;wsp:rsid wsp:val=&quot;00FB764B&quot;/&gt;&lt;wsp:rsid wsp:val=&quot;00FB7757&quot;/&gt;&lt;wsp:rsid wsp:val=&quot;00FB791D&quot;/&gt;&lt;wsp:rsid wsp:val=&quot;00FB7FCF&quot;/&gt;&lt;wsp:rsid wsp:val=&quot;00FC0D9F&quot;/&gt;&lt;wsp:rsid wsp:val=&quot;00FC1647&quot;/&gt;&lt;wsp:rsid wsp:val=&quot;00FC2357&quot;/&gt;&lt;wsp:rsid wsp:val=&quot;00FC32F0&quot;/&gt;&lt;wsp:rsid wsp:val=&quot;00FC37BB&quot;/&gt;&lt;wsp:rsid wsp:val=&quot;00FC4A67&quot;/&gt;&lt;wsp:rsid wsp:val=&quot;00FC4B77&quot;/&gt;&lt;wsp:rsid wsp:val=&quot;00FC4ECD&quot;/&gt;&lt;wsp:rsid wsp:val=&quot;00FC5812&quot;/&gt;&lt;wsp:rsid wsp:val=&quot;00FC7599&quot;/&gt;&lt;wsp:rsid wsp:val=&quot;00FC76AA&quot;/&gt;&lt;wsp:rsid wsp:val=&quot;00FD0C77&quot;/&gt;&lt;wsp:rsid wsp:val=&quot;00FD163E&quot;/&gt;&lt;wsp:rsid wsp:val=&quot;00FD196E&quot;/&gt;&lt;wsp:rsid wsp:val=&quot;00FD1EFD&quot;/&gt;&lt;wsp:rsid wsp:val=&quot;00FD2911&quot;/&gt;&lt;wsp:rsid wsp:val=&quot;00FD3BCD&quot;/&gt;&lt;wsp:rsid wsp:val=&quot;00FD3F86&quot;/&gt;&lt;wsp:rsid wsp:val=&quot;00FD4B58&quot;/&gt;&lt;wsp:rsid wsp:val=&quot;00FD641A&quot;/&gt;&lt;wsp:rsid wsp:val=&quot;00FD6915&quot;/&gt;&lt;wsp:rsid wsp:val=&quot;00FD6F53&quot;/&gt;&lt;wsp:rsid wsp:val=&quot;00FD7595&quot;/&gt;&lt;wsp:rsid wsp:val=&quot;00FD7AFF&quot;/&gt;&lt;wsp:rsid wsp:val=&quot;00FD7CF3&quot;/&gt;&lt;wsp:rsid wsp:val=&quot;00FD7E30&quot;/&gt;&lt;wsp:rsid wsp:val=&quot;00FE0146&quot;/&gt;&lt;wsp:rsid wsp:val=&quot;00FE161F&quot;/&gt;&lt;wsp:rsid wsp:val=&quot;00FE1992&quot;/&gt;&lt;wsp:rsid wsp:val=&quot;00FE1D27&quot;/&gt;&lt;wsp:rsid wsp:val=&quot;00FE1F63&quot;/&gt;&lt;wsp:rsid wsp:val=&quot;00FE2632&quot;/&gt;&lt;wsp:rsid wsp:val=&quot;00FE27AA&quot;/&gt;&lt;wsp:rsid wsp:val=&quot;00FE3E0E&quot;/&gt;&lt;wsp:rsid wsp:val=&quot;00FE464D&quot;/&gt;&lt;wsp:rsid wsp:val=&quot;00FE498F&quot;/&gt;&lt;wsp:rsid wsp:val=&quot;00FE4EE7&quot;/&gt;&lt;wsp:rsid wsp:val=&quot;00FE5153&quot;/&gt;&lt;wsp:rsid wsp:val=&quot;00FE532D&quot;/&gt;&lt;wsp:rsid wsp:val=&quot;00FE6794&quot;/&gt;&lt;wsp:rsid wsp:val=&quot;00FE6F02&quot;/&gt;&lt;wsp:rsid wsp:val=&quot;00FE7EB5&quot;/&gt;&lt;wsp:rsid wsp:val=&quot;00FF0E48&quot;/&gt;&lt;wsp:rsid wsp:val=&quot;00FF1689&quot;/&gt;&lt;wsp:rsid wsp:val=&quot;00FF1B4F&quot;/&gt;&lt;wsp:rsid wsp:val=&quot;00FF23B6&quot;/&gt;&lt;wsp:rsid wsp:val=&quot;00FF2783&quot;/&gt;&lt;wsp:rsid wsp:val=&quot;00FF3ABC&quot;/&gt;&lt;wsp:rsid wsp:val=&quot;00FF4939&quot;/&gt;&lt;wsp:rsid wsp:val=&quot;00FF4CA8&quot;/&gt;&lt;wsp:rsid wsp:val=&quot;00FF5684&quot;/&gt;&lt;wsp:rsid wsp:val=&quot;00FF5925&quot;/&gt;&lt;wsp:rsid wsp:val=&quot;00FF5AA9&quot;/&gt;&lt;wsp:rsid wsp:val=&quot;00FF6748&quot;/&gt;&lt;wsp:rsid wsp:val=&quot;00FF6D74&quot;/&gt;&lt;wsp:rsid wsp:val=&quot;00FF7B27&quot;/&gt;&lt;/wsp:rsids&gt;&lt;/w:docPr&gt;&lt;w:body&gt;&lt;wx:sect&gt;&lt;w:p wsp:rsidR=&quot;00000000&quot; wsp:rsidRDefault=&quot;008F0F94&quot; wsp:rsidP=&quot;008F0F94&quot;&gt;&lt;m:oMathPara&gt;&lt;m:oMath&gt;&lt;m:sSub&gt;&lt;m:sSubPr&gt;&lt;m:ctrlPr&gt;&lt;w:rPr&gt;&lt;w:rFonts w:ascii=&quot;Cambria Math&quot; w:fareast=&quot;Arial&quot; w:h-ansi=&quot;Cambria Math&quot; w:cs=&quot;Arial&quot;/&gt;&lt;wx:font wx:val=&quot;Cambria Math&quot;/&gt;&lt;w:snapToGrid w:val=&quot;off&quot;/&gt;&lt;w:color w:val=&quot;000000&quot;/&gt;&lt;w:kern w:val=&quot;0&quot;/&gt;&lt;w:sz-cs w:val=&quot;21&quot;/&gt;&lt;/w:rPr&gt;&lt;/m:ctrlPr&gt;&lt;/m:sSubPr&gt;&lt;m:e&gt;&lt;m:r&gt;&lt;w:rPr&gt;&lt;w:rFonts w:ascii=&quot;Cambria Math&quot; w:fareast=&quot;Arial&quot; w:h-ansi=&quot;Cambria Math&quot; w:cs=&quot;Arial&quot;/&gt;&lt;wx:font wx:val=&quot;Cambria Math&quot;/&gt;&lt;w:i/&gt;&lt;w:snapToGrid w:val=&quot;off&quot;/&gt;&lt;w:color w:val=&quot;000000&quot;/&gt;&lt;w:kern w:val=&quot;0&quot;/&gt;&lt;w:sz-cs w:val=&quot;21&quot;/&gt;&lt;/w:rPr&gt;&lt;m:t&gt;S&lt;/m:t&gt;&lt;/m:r&gt;&lt;/m:e&gt;&lt;m:sub&gt;&lt;m:r&gt;&lt;m:rPr&gt;&lt;m:sty m:val=&quot;p&quot;/&gt;&lt;/m:rPr&gt;&lt;w:rPr&gt;&lt;w:rFonts w:ascii=&quot;Cambria Math&quot; w:fareast=&quot;Arial&quot; w:h-ansi=&quot;Cambria Math&quot; w:cs=&quot;Arial&quot;/&gt;&lt;wx:font wx:val=&quot;Cambria Math&quot;/&gt;&lt;w:snapToGrid w:val=&quot;off&quot;/&gt;&lt;w:color w:val=&quot;000000&quot;/&gt;&lt;w:kern w:val=&quot;0&quot;/&gt;&lt;w:sz-cs w:val=&quot;21&quot;/&gt;&lt;/w:rPr&gt;&lt;m:t&gt;GK&lt;/m:t&gt;&lt;/m:r&gt;&lt;/m:sub&gt;&lt;/m:sSub&gt;&lt;/m:oMath&gt;&lt;/m:oMathPara&gt;&lt;/w:p&gt;&lt;w:sectPr wsp:rsidR=&quot;00000000&quot;&gt;&lt;w:pgSz w:w=&quot;12240&quot; w:h=&quot;15840&quot;/&gt;&lt;w:pgMar w:top=&quot;1440&quot; w:right=&quot;1800&quot; w:bottom=&quot;1440&quot; w:left=&quot;1800&quot; w:header=&quot;720&quot; w:footer=&quot;720&quot; w:gutter=&quot;0&quot;/&gt;&lt;w:cols w:space=&quot;720&quot;/&gt;&lt;/w:sectPr&gt;&lt;/wx:sect&gt;&lt;/w:body&gt;&lt;/w:wordDocument&gt;">
            <v:path/>
            <v:fill on="f" focussize="0,0"/>
            <v:stroke on="f" joinstyle="miter"/>
            <v:imagedata r:id="rId18" chromakey="#FFFFFF" o:title=""/>
            <o:lock v:ext="edit" aspectratio="t"/>
            <w10:wrap type="none"/>
            <w10:anchorlock/>
          </v:shape>
        </w:pict>
      </w:r>
      <w:r>
        <w:rPr>
          <w:i/>
          <w:color w:val="auto"/>
          <w:highlight w:val="none"/>
        </w:rPr>
        <w:instrText xml:space="preserve"> </w:instrText>
      </w:r>
      <w:r>
        <w:rPr>
          <w:i/>
          <w:color w:val="auto"/>
          <w:highlight w:val="none"/>
        </w:rPr>
        <w:fldChar w:fldCharType="separate"/>
      </w:r>
      <w:r>
        <w:rPr>
          <w:i/>
          <w:color w:val="auto"/>
          <w:highlight w:val="none"/>
        </w:rPr>
        <w:fldChar w:fldCharType="end"/>
      </w:r>
      <w:r>
        <w:rPr>
          <w:color w:val="auto"/>
          <w:sz w:val="24"/>
          <w:highlight w:val="none"/>
        </w:rPr>
        <w:t>——</w:t>
      </w:r>
      <w:r>
        <w:rPr>
          <w:rFonts w:hint="eastAsia"/>
          <w:color w:val="auto"/>
          <w:sz w:val="24"/>
          <w:highlight w:val="none"/>
        </w:rPr>
        <w:t>永久作用效应标准值；</w:t>
      </w:r>
    </w:p>
    <w:p w14:paraId="117EB69D">
      <w:pPr>
        <w:spacing w:line="360" w:lineRule="auto"/>
        <w:ind w:firstLine="420" w:firstLineChars="200"/>
        <w:jc w:val="both"/>
        <w:rPr>
          <w:color w:val="auto"/>
          <w:sz w:val="24"/>
          <w:highlight w:val="none"/>
        </w:rPr>
      </w:pPr>
      <w:r>
        <w:rPr>
          <w:i/>
          <w:color w:val="auto"/>
          <w:highlight w:val="none"/>
        </w:rPr>
        <w:t>S</w:t>
      </w:r>
      <w:r>
        <w:rPr>
          <w:i/>
          <w:color w:val="auto"/>
          <w:highlight w:val="none"/>
          <w:vertAlign w:val="subscript"/>
        </w:rPr>
        <w:t>Wk</w:t>
      </w:r>
      <w:r>
        <w:rPr>
          <w:color w:val="auto"/>
          <w:sz w:val="24"/>
          <w:highlight w:val="none"/>
        </w:rPr>
        <w:t>——</w:t>
      </w:r>
      <w:r>
        <w:rPr>
          <w:rFonts w:hint="eastAsia"/>
          <w:color w:val="auto"/>
          <w:sz w:val="24"/>
          <w:highlight w:val="none"/>
        </w:rPr>
        <w:t>风荷载效应标准值；</w:t>
      </w:r>
    </w:p>
    <w:p w14:paraId="45305AC2">
      <w:pPr>
        <w:spacing w:line="360" w:lineRule="auto"/>
        <w:ind w:firstLine="420" w:firstLineChars="200"/>
        <w:jc w:val="both"/>
        <w:rPr>
          <w:color w:val="auto"/>
          <w:sz w:val="24"/>
          <w:highlight w:val="none"/>
        </w:rPr>
      </w:pPr>
      <w:r>
        <w:rPr>
          <w:i/>
          <w:color w:val="auto"/>
          <w:highlight w:val="none"/>
        </w:rPr>
        <w:fldChar w:fldCharType="begin"/>
      </w:r>
      <w:r>
        <w:rPr>
          <w:i/>
          <w:color w:val="auto"/>
          <w:highlight w:val="none"/>
        </w:rPr>
        <w:instrText xml:space="preserve"> QUOTE </w:instrText>
      </w:r>
      <w:r>
        <w:rPr>
          <w:i/>
          <w:color w:val="auto"/>
          <w:highlight w:val="none"/>
        </w:rPr>
        <w:pict>
          <v:shape id="_x0000_i1028" o:spt="75" type="#_x0000_t75" style="height:15.45pt;width:18.55pt;" filled="f" o:preferrelative="t" stroked="f" coordsize="21600,21600" equationxml="&lt;?xml version=&quot;1.0&quot; encoding=&quot;UTF-8&quot; standalone=&quot;yes&quot;?&gt;&#10;&#10;&lt;?mso-application progid=&quot;Word.Document&quot;?&gt;&#10;&#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00&quot;/&gt;&lt;w:doNotEmbedSystemFonts/&gt;&lt;w:bordersDontSurroundHeader/&gt;&lt;w:bordersDontSurroundFooter/&gt;&lt;w:hideSpellingErrors/&gt;&lt;w:stylePaneFormatFilter w:val=&quot;3F01&quot;/&gt;&lt;w:defaultTabStop w:val=&quot;420&quot;/&gt;&lt;w:drawingGridVerticalSpacing w:val=&quot;156&quot;/&gt;&lt;w:displayHorizontalDrawingGridEvery w:val=&quot;0&quot;/&gt;&lt;w:displayVerticalDrawingGridEvery w:val=&quot;2&quot;/&gt;&lt;w:punctuationKerning/&gt;&lt;w:characterSpacingControl w:val=&quot;CompressPunctuation&quot;/&gt;&lt;w:optimizeForBrowser/&gt;&lt;w:targetScreenSz w:val=&quot;800x600&quot;/&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adjustLineHeightInTable/&gt;&lt;w:breakWrappedTables/&gt;&lt;w:snapToGridInCell/&gt;&lt;w:wrapTextWithPunct/&gt;&lt;w:useAsianBreakRules/&gt;&lt;w:dontGrowAutofit/&gt;&lt;w:useFELayout/&gt;&lt;/w:compat&gt;&lt;wsp:rsids&gt;&lt;wsp:rsidRoot wsp:val=&quot;009477A7&quot;/&gt;&lt;wsp:rsid wsp:val=&quot;00000811&quot;/&gt;&lt;wsp:rsid wsp:val=&quot;000010C3&quot;/&gt;&lt;wsp:rsid wsp:val=&quot;000010CE&quot;/&gt;&lt;wsp:rsid wsp:val=&quot;00001287&quot;/&gt;&lt;wsp:rsid wsp:val=&quot;00001DE2&quot;/&gt;&lt;wsp:rsid wsp:val=&quot;00002392&quot;/&gt;&lt;wsp:rsid wsp:val=&quot;00003307&quot;/&gt;&lt;wsp:rsid wsp:val=&quot;00003E5A&quot;/&gt;&lt;wsp:rsid wsp:val=&quot;000042BA&quot;/&gt;&lt;wsp:rsid wsp:val=&quot;000046A8&quot;/&gt;&lt;wsp:rsid wsp:val=&quot;00004BA8&quot;/&gt;&lt;wsp:rsid wsp:val=&quot;000101E2&quot;/&gt;&lt;wsp:rsid wsp:val=&quot;000115CB&quot;/&gt;&lt;wsp:rsid wsp:val=&quot;00012827&quot;/&gt;&lt;wsp:rsid wsp:val=&quot;00012FA3&quot;/&gt;&lt;wsp:rsid wsp:val=&quot;00013BEA&quot;/&gt;&lt;wsp:rsid wsp:val=&quot;0001467F&quot;/&gt;&lt;wsp:rsid wsp:val=&quot;00014AAA&quot;/&gt;&lt;wsp:rsid wsp:val=&quot;000150BE&quot;/&gt;&lt;wsp:rsid wsp:val=&quot;0001531D&quot;/&gt;&lt;wsp:rsid wsp:val=&quot;000155A5&quot;/&gt;&lt;wsp:rsid wsp:val=&quot;0001606F&quot;/&gt;&lt;wsp:rsid wsp:val=&quot;00016516&quot;/&gt;&lt;wsp:rsid wsp:val=&quot;00016D4D&quot;/&gt;&lt;wsp:rsid wsp:val=&quot;00016F4C&quot;/&gt;&lt;wsp:rsid wsp:val=&quot;00016F59&quot;/&gt;&lt;wsp:rsid wsp:val=&quot;00017FA3&quot;/&gt;&lt;wsp:rsid wsp:val=&quot;00017FA6&quot;/&gt;&lt;wsp:rsid wsp:val=&quot;00021B84&quot;/&gt;&lt;wsp:rsid wsp:val=&quot;0002245D&quot;/&gt;&lt;wsp:rsid wsp:val=&quot;00022705&quot;/&gt;&lt;wsp:rsid wsp:val=&quot;00022D08&quot;/&gt;&lt;wsp:rsid wsp:val=&quot;00022F23&quot;/&gt;&lt;wsp:rsid wsp:val=&quot;0002378F&quot;/&gt;&lt;wsp:rsid wsp:val=&quot;00023F35&quot;/&gt;&lt;wsp:rsid wsp:val=&quot;000240D2&quot;/&gt;&lt;wsp:rsid wsp:val=&quot;000240DE&quot;/&gt;&lt;wsp:rsid wsp:val=&quot;0002426A&quot;/&gt;&lt;wsp:rsid wsp:val=&quot;00024CC2&quot;/&gt;&lt;wsp:rsid wsp:val=&quot;00025118&quot;/&gt;&lt;wsp:rsid wsp:val=&quot;00027600&quot;/&gt;&lt;wsp:rsid wsp:val=&quot;00027CA5&quot;/&gt;&lt;wsp:rsid wsp:val=&quot;00027D1E&quot;/&gt;&lt;wsp:rsid wsp:val=&quot;00027ECB&quot;/&gt;&lt;wsp:rsid wsp:val=&quot;000327E2&quot;/&gt;&lt;wsp:rsid wsp:val=&quot;000328EE&quot;/&gt;&lt;wsp:rsid wsp:val=&quot;00032B07&quot;/&gt;&lt;wsp:rsid wsp:val=&quot;00032C4B&quot;/&gt;&lt;wsp:rsid wsp:val=&quot;00032DE5&quot;/&gt;&lt;wsp:rsid wsp:val=&quot;00033891&quot;/&gt;&lt;wsp:rsid wsp:val=&quot;00035503&quot;/&gt;&lt;wsp:rsid wsp:val=&quot;00036369&quot;/&gt;&lt;wsp:rsid wsp:val=&quot;000367BA&quot;/&gt;&lt;wsp:rsid wsp:val=&quot;00036D24&quot;/&gt;&lt;wsp:rsid wsp:val=&quot;000376D8&quot;/&gt;&lt;wsp:rsid wsp:val=&quot;00037C99&quot;/&gt;&lt;wsp:rsid wsp:val=&quot;0004008F&quot;/&gt;&lt;wsp:rsid wsp:val=&quot;00040D1C&quot;/&gt;&lt;wsp:rsid wsp:val=&quot;000426EC&quot;/&gt;&lt;wsp:rsid wsp:val=&quot;00042EA6&quot;/&gt;&lt;wsp:rsid wsp:val=&quot;00043226&quot;/&gt;&lt;wsp:rsid wsp:val=&quot;000435A7&quot;/&gt;&lt;wsp:rsid wsp:val=&quot;0004388A&quot;/&gt;&lt;wsp:rsid wsp:val=&quot;00045C1F&quot;/&gt;&lt;wsp:rsid wsp:val=&quot;00046D32&quot;/&gt;&lt;wsp:rsid wsp:val=&quot;00050033&quot;/&gt;&lt;wsp:rsid wsp:val=&quot;00050183&quot;/&gt;&lt;wsp:rsid wsp:val=&quot;00050844&quot;/&gt;&lt;wsp:rsid wsp:val=&quot;00050B2C&quot;/&gt;&lt;wsp:rsid wsp:val=&quot;00050DAB&quot;/&gt;&lt;wsp:rsid wsp:val=&quot;00051C3D&quot;/&gt;&lt;wsp:rsid wsp:val=&quot;00052310&quot;/&gt;&lt;wsp:rsid wsp:val=&quot;00052B59&quot;/&gt;&lt;wsp:rsid wsp:val=&quot;00054F7F&quot;/&gt;&lt;wsp:rsid wsp:val=&quot;00055245&quot;/&gt;&lt;wsp:rsid wsp:val=&quot;00055C80&quot;/&gt;&lt;wsp:rsid wsp:val=&quot;00055E77&quot;/&gt;&lt;wsp:rsid wsp:val=&quot;00056244&quot;/&gt;&lt;wsp:rsid wsp:val=&quot;0005640C&quot;/&gt;&lt;wsp:rsid wsp:val=&quot;00056D8A&quot;/&gt;&lt;wsp:rsid wsp:val=&quot;000573F1&quot;/&gt;&lt;wsp:rsid wsp:val=&quot;000603CC&quot;/&gt;&lt;wsp:rsid wsp:val=&quot;0006080B&quot;/&gt;&lt;wsp:rsid wsp:val=&quot;0006089B&quot;/&gt;&lt;wsp:rsid wsp:val=&quot;000624E9&quot;/&gt;&lt;wsp:rsid wsp:val=&quot;00062833&quot;/&gt;&lt;wsp:rsid wsp:val=&quot;000629C7&quot;/&gt;&lt;wsp:rsid wsp:val=&quot;00062C42&quot;/&gt;&lt;wsp:rsid wsp:val=&quot;00063E5E&quot;/&gt;&lt;wsp:rsid wsp:val=&quot;00064115&quot;/&gt;&lt;wsp:rsid wsp:val=&quot;000645D2&quot;/&gt;&lt;wsp:rsid wsp:val=&quot;000655F6&quot;/&gt;&lt;wsp:rsid wsp:val=&quot;00065921&quot;/&gt;&lt;wsp:rsid wsp:val=&quot;0006712D&quot;/&gt;&lt;wsp:rsid wsp:val=&quot;00067511&quot;/&gt;&lt;wsp:rsid wsp:val=&quot;000726F3&quot;/&gt;&lt;wsp:rsid wsp:val=&quot;0007451A&quot;/&gt;&lt;wsp:rsid wsp:val=&quot;00075043&quot;/&gt;&lt;wsp:rsid wsp:val=&quot;000752BF&quot;/&gt;&lt;wsp:rsid wsp:val=&quot;0007548B&quot;/&gt;&lt;wsp:rsid wsp:val=&quot;00075D3F&quot;/&gt;&lt;wsp:rsid wsp:val=&quot;000763A5&quot;/&gt;&lt;wsp:rsid wsp:val=&quot;0007647F&quot;/&gt;&lt;wsp:rsid wsp:val=&quot;000800AE&quot;/&gt;&lt;wsp:rsid wsp:val=&quot;000801C2&quot;/&gt;&lt;wsp:rsid wsp:val=&quot;0008144F&quot;/&gt;&lt;wsp:rsid wsp:val=&quot;00082569&quot;/&gt;&lt;wsp:rsid wsp:val=&quot;0008292E&quot;/&gt;&lt;wsp:rsid wsp:val=&quot;00083246&quot;/&gt;&lt;wsp:rsid wsp:val=&quot;00083280&quot;/&gt;&lt;wsp:rsid wsp:val=&quot;00083DC4&quot;/&gt;&lt;wsp:rsid wsp:val=&quot;000845E2&quot;/&gt;&lt;wsp:rsid wsp:val=&quot;00085281&quot;/&gt;&lt;wsp:rsid wsp:val=&quot;000853BD&quot;/&gt;&lt;wsp:rsid wsp:val=&quot;00085D5A&quot;/&gt;&lt;wsp:rsid wsp:val=&quot;00085E69&quot;/&gt;&lt;wsp:rsid wsp:val=&quot;0008619C&quot;/&gt;&lt;wsp:rsid wsp:val=&quot;000867BA&quot;/&gt;&lt;wsp:rsid wsp:val=&quot;000868C3&quot;/&gt;&lt;wsp:rsid wsp:val=&quot;00087467&quot;/&gt;&lt;wsp:rsid wsp:val=&quot;000907C0&quot;/&gt;&lt;wsp:rsid wsp:val=&quot;00090D04&quot;/&gt;&lt;wsp:rsid wsp:val=&quot;000916CD&quot;/&gt;&lt;wsp:rsid wsp:val=&quot;0009175A&quot;/&gt;&lt;wsp:rsid wsp:val=&quot;00092771&quot;/&gt;&lt;wsp:rsid wsp:val=&quot;0009366F&quot;/&gt;&lt;wsp:rsid wsp:val=&quot;00093883&quot;/&gt;&lt;wsp:rsid wsp:val=&quot;000947D4&quot;/&gt;&lt;wsp:rsid wsp:val=&quot;000948D5&quot;/&gt;&lt;wsp:rsid wsp:val=&quot;0009494F&quot;/&gt;&lt;wsp:rsid wsp:val=&quot;0009536D&quot;/&gt;&lt;wsp:rsid wsp:val=&quot;0009615F&quot;/&gt;&lt;wsp:rsid wsp:val=&quot;000979DD&quot;/&gt;&lt;wsp:rsid wsp:val=&quot;00097F8E&quot;/&gt;&lt;wsp:rsid wsp:val=&quot;000A03E3&quot;/&gt;&lt;wsp:rsid wsp:val=&quot;000A04BD&quot;/&gt;&lt;wsp:rsid wsp:val=&quot;000A152E&quot;/&gt;&lt;wsp:rsid wsp:val=&quot;000A3DB5&quot;/&gt;&lt;wsp:rsid wsp:val=&quot;000A3FD5&quot;/&gt;&lt;wsp:rsid wsp:val=&quot;000A463C&quot;/&gt;&lt;wsp:rsid wsp:val=&quot;000A4FA2&quot;/&gt;&lt;wsp:rsid wsp:val=&quot;000A55A2&quot;/&gt;&lt;wsp:rsid wsp:val=&quot;000A6392&quot;/&gt;&lt;wsp:rsid wsp:val=&quot;000A65D2&quot;/&gt;&lt;wsp:rsid wsp:val=&quot;000A6B69&quot;/&gt;&lt;wsp:rsid wsp:val=&quot;000A7A83&quot;/&gt;&lt;wsp:rsid wsp:val=&quot;000A7CBE&quot;/&gt;&lt;wsp:rsid wsp:val=&quot;000B0DE3&quot;/&gt;&lt;wsp:rsid wsp:val=&quot;000B106C&quot;/&gt;&lt;wsp:rsid wsp:val=&quot;000B1F20&quot;/&gt;&lt;wsp:rsid wsp:val=&quot;000B2B80&quot;/&gt;&lt;wsp:rsid wsp:val=&quot;000B3A58&quot;/&gt;&lt;wsp:rsid wsp:val=&quot;000B499C&quot;/&gt;&lt;wsp:rsid wsp:val=&quot;000B55BC&quot;/&gt;&lt;wsp:rsid wsp:val=&quot;000B7849&quot;/&gt;&lt;wsp:rsid wsp:val=&quot;000C0970&quot;/&gt;&lt;wsp:rsid wsp:val=&quot;000C11DC&quot;/&gt;&lt;wsp:rsid wsp:val=&quot;000C1293&quot;/&gt;&lt;wsp:rsid wsp:val=&quot;000C1416&quot;/&gt;&lt;wsp:rsid wsp:val=&quot;000C18E5&quot;/&gt;&lt;wsp:rsid wsp:val=&quot;000C204B&quot;/&gt;&lt;wsp:rsid wsp:val=&quot;000C298A&quot;/&gt;&lt;wsp:rsid wsp:val=&quot;000C2F84&quot;/&gt;&lt;wsp:rsid wsp:val=&quot;000C3B7B&quot;/&gt;&lt;wsp:rsid wsp:val=&quot;000C3F50&quot;/&gt;&lt;wsp:rsid wsp:val=&quot;000C42B2&quot;/&gt;&lt;wsp:rsid wsp:val=&quot;000C43C7&quot;/&gt;&lt;wsp:rsid wsp:val=&quot;000C48B4&quot;/&gt;&lt;wsp:rsid wsp:val=&quot;000C563F&quot;/&gt;&lt;wsp:rsid wsp:val=&quot;000C5B47&quot;/&gt;&lt;wsp:rsid wsp:val=&quot;000C604F&quot;/&gt;&lt;wsp:rsid wsp:val=&quot;000C60DF&quot;/&gt;&lt;wsp:rsid wsp:val=&quot;000C691C&quot;/&gt;&lt;wsp:rsid wsp:val=&quot;000D0270&quot;/&gt;&lt;wsp:rsid wsp:val=&quot;000D083E&quot;/&gt;&lt;wsp:rsid wsp:val=&quot;000D0D49&quot;/&gt;&lt;wsp:rsid wsp:val=&quot;000D0E8F&quot;/&gt;&lt;wsp:rsid wsp:val=&quot;000D0F68&quot;/&gt;&lt;wsp:rsid wsp:val=&quot;000D359B&quot;/&gt;&lt;wsp:rsid wsp:val=&quot;000D4525&quot;/&gt;&lt;wsp:rsid wsp:val=&quot;000D46EC&quot;/&gt;&lt;wsp:rsid wsp:val=&quot;000D4E0E&quot;/&gt;&lt;wsp:rsid wsp:val=&quot;000D5DED&quot;/&gt;&lt;wsp:rsid wsp:val=&quot;000D68CF&quot;/&gt;&lt;wsp:rsid wsp:val=&quot;000E0653&quot;/&gt;&lt;wsp:rsid wsp:val=&quot;000E066C&quot;/&gt;&lt;wsp:rsid wsp:val=&quot;000E0F14&quot;/&gt;&lt;wsp:rsid wsp:val=&quot;000E1B50&quot;/&gt;&lt;wsp:rsid wsp:val=&quot;000E1C63&quot;/&gt;&lt;wsp:rsid wsp:val=&quot;000E2303&quot;/&gt;&lt;wsp:rsid wsp:val=&quot;000E252D&quot;/&gt;&lt;wsp:rsid wsp:val=&quot;000E2DE8&quot;/&gt;&lt;wsp:rsid wsp:val=&quot;000E2EC5&quot;/&gt;&lt;wsp:rsid wsp:val=&quot;000E30A3&quot;/&gt;&lt;wsp:rsid wsp:val=&quot;000E3E19&quot;/&gt;&lt;wsp:rsid wsp:val=&quot;000E3FE8&quot;/&gt;&lt;wsp:rsid wsp:val=&quot;000E5CEB&quot;/&gt;&lt;wsp:rsid wsp:val=&quot;000F0BA8&quot;/&gt;&lt;wsp:rsid wsp:val=&quot;000F12A2&quot;/&gt;&lt;wsp:rsid wsp:val=&quot;000F148C&quot;/&gt;&lt;wsp:rsid wsp:val=&quot;000F18F7&quot;/&gt;&lt;wsp:rsid wsp:val=&quot;000F203D&quot;/&gt;&lt;wsp:rsid wsp:val=&quot;000F316C&quot;/&gt;&lt;wsp:rsid wsp:val=&quot;000F385A&quot;/&gt;&lt;wsp:rsid wsp:val=&quot;000F3BB7&quot;/&gt;&lt;wsp:rsid wsp:val=&quot;000F4E60&quot;/&gt;&lt;wsp:rsid wsp:val=&quot;000F5981&quot;/&gt;&lt;wsp:rsid wsp:val=&quot;000F705C&quot;/&gt;&lt;wsp:rsid wsp:val=&quot;000F7068&quot;/&gt;&lt;wsp:rsid wsp:val=&quot;000F73E4&quot;/&gt;&lt;wsp:rsid wsp:val=&quot;000F77C2&quot;/&gt;&lt;wsp:rsid wsp:val=&quot;000F7D24&quot;/&gt;&lt;wsp:rsid wsp:val=&quot;0010021A&quot;/&gt;&lt;wsp:rsid wsp:val=&quot;001003F3&quot;/&gt;&lt;wsp:rsid wsp:val=&quot;00101215&quot;/&gt;&lt;wsp:rsid wsp:val=&quot;00101570&quot;/&gt;&lt;wsp:rsid wsp:val=&quot;001015F5&quot;/&gt;&lt;wsp:rsid wsp:val=&quot;0010160B&quot;/&gt;&lt;wsp:rsid wsp:val=&quot;0010169C&quot;/&gt;&lt;wsp:rsid wsp:val=&quot;00101787&quot;/&gt;&lt;wsp:rsid wsp:val=&quot;00101DC1&quot;/&gt;&lt;wsp:rsid wsp:val=&quot;00103243&quot;/&gt;&lt;wsp:rsid wsp:val=&quot;001033CC&quot;/&gt;&lt;wsp:rsid wsp:val=&quot;00103770&quot;/&gt;&lt;wsp:rsid wsp:val=&quot;00105800&quot;/&gt;&lt;wsp:rsid wsp:val=&quot;00105D2A&quot;/&gt;&lt;wsp:rsid wsp:val=&quot;001062C8&quot;/&gt;&lt;wsp:rsid wsp:val=&quot;00106C9A&quot;/&gt;&lt;wsp:rsid wsp:val=&quot;00106E2A&quot;/&gt;&lt;wsp:rsid wsp:val=&quot;0011034A&quot;/&gt;&lt;wsp:rsid wsp:val=&quot;00110C99&quot;/&gt;&lt;wsp:rsid wsp:val=&quot;001114A8&quot;/&gt;&lt;wsp:rsid wsp:val=&quot;00111A81&quot;/&gt;&lt;wsp:rsid wsp:val=&quot;00111ADF&quot;/&gt;&lt;wsp:rsid wsp:val=&quot;001125D7&quot;/&gt;&lt;wsp:rsid wsp:val=&quot;00112C52&quot;/&gt;&lt;wsp:rsid wsp:val=&quot;00112DDD&quot;/&gt;&lt;wsp:rsid wsp:val=&quot;0011390E&quot;/&gt;&lt;wsp:rsid wsp:val=&quot;001139B6&quot;/&gt;&lt;wsp:rsid wsp:val=&quot;00113DA9&quot;/&gt;&lt;wsp:rsid wsp:val=&quot;001141BA&quot;/&gt;&lt;wsp:rsid wsp:val=&quot;00114A54&quot;/&gt;&lt;wsp:rsid wsp:val=&quot;00116566&quot;/&gt;&lt;wsp:rsid wsp:val=&quot;00120B9C&quot;/&gt;&lt;wsp:rsid wsp:val=&quot;001216B6&quot;/&gt;&lt;wsp:rsid wsp:val=&quot;00121C88&quot;/&gt;&lt;wsp:rsid wsp:val=&quot;0012203D&quot;/&gt;&lt;wsp:rsid wsp:val=&quot;0012291C&quot;/&gt;&lt;wsp:rsid wsp:val=&quot;00122B7D&quot;/&gt;&lt;wsp:rsid wsp:val=&quot;001262E7&quot;/&gt;&lt;wsp:rsid wsp:val=&quot;001301C1&quot;/&gt;&lt;wsp:rsid wsp:val=&quot;001302C5&quot;/&gt;&lt;wsp:rsid wsp:val=&quot;00130337&quot;/&gt;&lt;wsp:rsid wsp:val=&quot;001303FB&quot;/&gt;&lt;wsp:rsid wsp:val=&quot;00130A77&quot;/&gt;&lt;wsp:rsid wsp:val=&quot;00130F19&quot;/&gt;&lt;wsp:rsid wsp:val=&quot;001312EA&quot;/&gt;&lt;wsp:rsid wsp:val=&quot;001313BC&quot;/&gt;&lt;wsp:rsid wsp:val=&quot;0013191A&quot;/&gt;&lt;wsp:rsid wsp:val=&quot;00131A0C&quot;/&gt;&lt;wsp:rsid wsp:val=&quot;00132FED&quot;/&gt;&lt;wsp:rsid wsp:val=&quot;00133902&quot;/&gt;&lt;wsp:rsid wsp:val=&quot;001339BF&quot;/&gt;&lt;wsp:rsid wsp:val=&quot;0013428C&quot;/&gt;&lt;wsp:rsid wsp:val=&quot;0013437A&quot;/&gt;&lt;wsp:rsid wsp:val=&quot;00134540&quot;/&gt;&lt;wsp:rsid wsp:val=&quot;00135C11&quot;/&gt;&lt;wsp:rsid wsp:val=&quot;00135F05&quot;/&gt;&lt;wsp:rsid wsp:val=&quot;00136938&quot;/&gt;&lt;wsp:rsid wsp:val=&quot;00136AD7&quot;/&gt;&lt;wsp:rsid wsp:val=&quot;00136B57&quot;/&gt;&lt;wsp:rsid wsp:val=&quot;001417F7&quot;/&gt;&lt;wsp:rsid wsp:val=&quot;0014201B&quot;/&gt;&lt;wsp:rsid wsp:val=&quot;0014224E&quot;/&gt;&lt;wsp:rsid wsp:val=&quot;00144412&quot;/&gt;&lt;wsp:rsid wsp:val=&quot;00144538&quot;/&gt;&lt;wsp:rsid wsp:val=&quot;001447D6&quot;/&gt;&lt;wsp:rsid wsp:val=&quot;0014480E&quot;/&gt;&lt;wsp:rsid wsp:val=&quot;00145E19&quot;/&gt;&lt;wsp:rsid wsp:val=&quot;00145F56&quot;/&gt;&lt;wsp:rsid wsp:val=&quot;00146535&quot;/&gt;&lt;wsp:rsid wsp:val=&quot;001470B8&quot;/&gt;&lt;wsp:rsid wsp:val=&quot;001500C6&quot;/&gt;&lt;wsp:rsid wsp:val=&quot;0015068C&quot;/&gt;&lt;wsp:rsid wsp:val=&quot;00150A4E&quot;/&gt;&lt;wsp:rsid wsp:val=&quot;00150AE9&quot;/&gt;&lt;wsp:rsid wsp:val=&quot;001514AC&quot;/&gt;&lt;wsp:rsid wsp:val=&quot;00151CF0&quot;/&gt;&lt;wsp:rsid wsp:val=&quot;00151ECD&quot;/&gt;&lt;wsp:rsid wsp:val=&quot;00152476&quot;/&gt;&lt;wsp:rsid wsp:val=&quot;00153074&quot;/&gt;&lt;wsp:rsid wsp:val=&quot;00153E22&quot;/&gt;&lt;wsp:rsid wsp:val=&quot;0015469C&quot;/&gt;&lt;wsp:rsid wsp:val=&quot;00154814&quot;/&gt;&lt;wsp:rsid wsp:val=&quot;00154E4D&quot;/&gt;&lt;wsp:rsid wsp:val=&quot;00155882&quot;/&gt;&lt;wsp:rsid wsp:val=&quot;00157F10&quot;/&gt;&lt;wsp:rsid wsp:val=&quot;00160803&quot;/&gt;&lt;wsp:rsid wsp:val=&quot;00160AF1&quot;/&gt;&lt;wsp:rsid wsp:val=&quot;001623D5&quot;/&gt;&lt;wsp:rsid wsp:val=&quot;00162700&quot;/&gt;&lt;wsp:rsid wsp:val=&quot;001634F0&quot;/&gt;&lt;wsp:rsid wsp:val=&quot;00164DEB&quot;/&gt;&lt;wsp:rsid wsp:val=&quot;00164E4A&quot;/&gt;&lt;wsp:rsid wsp:val=&quot;00165DF6&quot;/&gt;&lt;wsp:rsid wsp:val=&quot;001669C1&quot;/&gt;&lt;wsp:rsid wsp:val=&quot;00166E60&quot;/&gt;&lt;wsp:rsid wsp:val=&quot;001671FF&quot;/&gt;&lt;wsp:rsid wsp:val=&quot;00167571&quot;/&gt;&lt;wsp:rsid wsp:val=&quot;001701A9&quot;/&gt;&lt;wsp:rsid wsp:val=&quot;00171155&quot;/&gt;&lt;wsp:rsid wsp:val=&quot;0017158B&quot;/&gt;&lt;wsp:rsid wsp:val=&quot;001715F2&quot;/&gt;&lt;wsp:rsid wsp:val=&quot;0017204E&quot;/&gt;&lt;wsp:rsid wsp:val=&quot;00172D21&quot;/&gt;&lt;wsp:rsid wsp:val=&quot;0017340E&quot;/&gt;&lt;wsp:rsid wsp:val=&quot;00173B45&quot;/&gt;&lt;wsp:rsid wsp:val=&quot;001748F0&quot;/&gt;&lt;wsp:rsid wsp:val=&quot;001749CE&quot;/&gt;&lt;wsp:rsid wsp:val=&quot;00175ECC&quot;/&gt;&lt;wsp:rsid wsp:val=&quot;00176589&quot;/&gt;&lt;wsp:rsid wsp:val=&quot;00176AC3&quot;/&gt;&lt;wsp:rsid wsp:val=&quot;0017795A&quot;/&gt;&lt;wsp:rsid wsp:val=&quot;001779D4&quot;/&gt;&lt;wsp:rsid wsp:val=&quot;00177DE6&quot;/&gt;&lt;wsp:rsid wsp:val=&quot;00180349&quot;/&gt;&lt;wsp:rsid wsp:val=&quot;00180869&quot;/&gt;&lt;wsp:rsid wsp:val=&quot;00181CA6&quot;/&gt;&lt;wsp:rsid wsp:val=&quot;00181D16&quot;/&gt;&lt;wsp:rsid wsp:val=&quot;00182094&quot;/&gt;&lt;wsp:rsid wsp:val=&quot;001822B7&quot;/&gt;&lt;wsp:rsid wsp:val=&quot;00182A02&quot;/&gt;&lt;wsp:rsid wsp:val=&quot;00182EFD&quot;/&gt;&lt;wsp:rsid wsp:val=&quot;001832B6&quot;/&gt;&lt;wsp:rsid wsp:val=&quot;0018356B&quot;/&gt;&lt;wsp:rsid wsp:val=&quot;00183BA1&quot;/&gt;&lt;wsp:rsid wsp:val=&quot;00186190&quot;/&gt;&lt;wsp:rsid wsp:val=&quot;001871E6&quot;/&gt;&lt;wsp:rsid wsp:val=&quot;001878E7&quot;/&gt;&lt;wsp:rsid wsp:val=&quot;00187CAB&quot;/&gt;&lt;wsp:rsid wsp:val=&quot;00190089&quot;/&gt;&lt;wsp:rsid wsp:val=&quot;00190CF1&quot;/&gt;&lt;wsp:rsid wsp:val=&quot;00191AA8&quot;/&gt;&lt;wsp:rsid wsp:val=&quot;00191E01&quot;/&gt;&lt;wsp:rsid wsp:val=&quot;00192686&quot;/&gt;&lt;wsp:rsid wsp:val=&quot;00193808&quot;/&gt;&lt;wsp:rsid wsp:val=&quot;00194550&quot;/&gt;&lt;wsp:rsid wsp:val=&quot;001947A7&quot;/&gt;&lt;wsp:rsid wsp:val=&quot;001949A6&quot;/&gt;&lt;wsp:rsid wsp:val=&quot;0019529C&quot;/&gt;&lt;wsp:rsid wsp:val=&quot;0019536E&quot;/&gt;&lt;wsp:rsid wsp:val=&quot;00195897&quot;/&gt;&lt;wsp:rsid wsp:val=&quot;00195A2B&quot;/&gt;&lt;wsp:rsid wsp:val=&quot;00196268&quot;/&gt;&lt;wsp:rsid wsp:val=&quot;00196346&quot;/&gt;&lt;wsp:rsid wsp:val=&quot;00196478&quot;/&gt;&lt;wsp:rsid wsp:val=&quot;001965D8&quot;/&gt;&lt;wsp:rsid wsp:val=&quot;001965E3&quot;/&gt;&lt;wsp:rsid wsp:val=&quot;00196929&quot;/&gt;&lt;wsp:rsid wsp:val=&quot;001969C5&quot;/&gt;&lt;wsp:rsid wsp:val=&quot;00197795&quot;/&gt;&lt;wsp:rsid wsp:val=&quot;001A03E7&quot;/&gt;&lt;wsp:rsid wsp:val=&quot;001A14B5&quot;/&gt;&lt;wsp:rsid wsp:val=&quot;001A1B76&quot;/&gt;&lt;wsp:rsid wsp:val=&quot;001A1BC0&quot;/&gt;&lt;wsp:rsid wsp:val=&quot;001A321F&quot;/&gt;&lt;wsp:rsid wsp:val=&quot;001A3BDC&quot;/&gt;&lt;wsp:rsid wsp:val=&quot;001A447F&quot;/&gt;&lt;wsp:rsid wsp:val=&quot;001A49F5&quot;/&gt;&lt;wsp:rsid wsp:val=&quot;001A4D3A&quot;/&gt;&lt;wsp:rsid wsp:val=&quot;001A53A7&quot;/&gt;&lt;wsp:rsid wsp:val=&quot;001A545A&quot;/&gt;&lt;wsp:rsid wsp:val=&quot;001A588C&quot;/&gt;&lt;wsp:rsid wsp:val=&quot;001A6533&quot;/&gt;&lt;wsp:rsid wsp:val=&quot;001A66F5&quot;/&gt;&lt;wsp:rsid wsp:val=&quot;001A6C77&quot;/&gt;&lt;wsp:rsid wsp:val=&quot;001A7069&quot;/&gt;&lt;wsp:rsid wsp:val=&quot;001A7F85&quot;/&gt;&lt;wsp:rsid wsp:val=&quot;001B0307&quot;/&gt;&lt;wsp:rsid wsp:val=&quot;001B0766&quot;/&gt;&lt;wsp:rsid wsp:val=&quot;001B0CF5&quot;/&gt;&lt;wsp:rsid wsp:val=&quot;001B109B&quot;/&gt;&lt;wsp:rsid wsp:val=&quot;001B19A8&quot;/&gt;&lt;wsp:rsid wsp:val=&quot;001B232A&quot;/&gt;&lt;wsp:rsid wsp:val=&quot;001B2442&quot;/&gt;&lt;wsp:rsid wsp:val=&quot;001B2ED2&quot;/&gt;&lt;wsp:rsid wsp:val=&quot;001B353A&quot;/&gt;&lt;wsp:rsid wsp:val=&quot;001B50B3&quot;/&gt;&lt;wsp:rsid wsp:val=&quot;001B5208&quot;/&gt;&lt;wsp:rsid wsp:val=&quot;001B5649&quot;/&gt;&lt;wsp:rsid wsp:val=&quot;001B5973&quot;/&gt;&lt;wsp:rsid wsp:val=&quot;001B59FF&quot;/&gt;&lt;wsp:rsid wsp:val=&quot;001B6F5D&quot;/&gt;&lt;wsp:rsid wsp:val=&quot;001B6F67&quot;/&gt;&lt;wsp:rsid wsp:val=&quot;001C07F8&quot;/&gt;&lt;wsp:rsid wsp:val=&quot;001C1D0F&quot;/&gt;&lt;wsp:rsid wsp:val=&quot;001C2030&quot;/&gt;&lt;wsp:rsid wsp:val=&quot;001C266D&quot;/&gt;&lt;wsp:rsid wsp:val=&quot;001C2C62&quot;/&gt;&lt;wsp:rsid wsp:val=&quot;001C2D8B&quot;/&gt;&lt;wsp:rsid wsp:val=&quot;001C3627&quot;/&gt;&lt;wsp:rsid wsp:val=&quot;001C403D&quot;/&gt;&lt;wsp:rsid wsp:val=&quot;001C4508&quot;/&gt;&lt;wsp:rsid wsp:val=&quot;001C4A3E&quot;/&gt;&lt;wsp:rsid wsp:val=&quot;001C4A7A&quot;/&gt;&lt;wsp:rsid wsp:val=&quot;001C51D0&quot;/&gt;&lt;wsp:rsid wsp:val=&quot;001C5595&quot;/&gt;&lt;wsp:rsid wsp:val=&quot;001C5C09&quot;/&gt;&lt;wsp:rsid wsp:val=&quot;001C5F65&quot;/&gt;&lt;wsp:rsid wsp:val=&quot;001C6C24&quot;/&gt;&lt;wsp:rsid wsp:val=&quot;001C6C28&quot;/&gt;&lt;wsp:rsid wsp:val=&quot;001C7115&quot;/&gt;&lt;wsp:rsid wsp:val=&quot;001C783C&quot;/&gt;&lt;wsp:rsid wsp:val=&quot;001D0179&quot;/&gt;&lt;wsp:rsid wsp:val=&quot;001D056B&quot;/&gt;&lt;wsp:rsid wsp:val=&quot;001D0659&quot;/&gt;&lt;wsp:rsid wsp:val=&quot;001D1517&quot;/&gt;&lt;wsp:rsid wsp:val=&quot;001D1523&quot;/&gt;&lt;wsp:rsid wsp:val=&quot;001D15A1&quot;/&gt;&lt;wsp:rsid wsp:val=&quot;001D1861&quot;/&gt;&lt;wsp:rsid wsp:val=&quot;001D21A6&quot;/&gt;&lt;wsp:rsid wsp:val=&quot;001D21C3&quot;/&gt;&lt;wsp:rsid wsp:val=&quot;001D2A55&quot;/&gt;&lt;wsp:rsid wsp:val=&quot;001D37DF&quot;/&gt;&lt;wsp:rsid wsp:val=&quot;001D455D&quot;/&gt;&lt;wsp:rsid wsp:val=&quot;001D57E0&quot;/&gt;&lt;wsp:rsid wsp:val=&quot;001D6025&quot;/&gt;&lt;wsp:rsid wsp:val=&quot;001D7365&quot;/&gt;&lt;wsp:rsid wsp:val=&quot;001D76D1&quot;/&gt;&lt;wsp:rsid wsp:val=&quot;001D7E4C&quot;/&gt;&lt;wsp:rsid wsp:val=&quot;001E06AB&quot;/&gt;&lt;wsp:rsid wsp:val=&quot;001E2AB4&quot;/&gt;&lt;wsp:rsid wsp:val=&quot;001E3713&quot;/&gt;&lt;wsp:rsid wsp:val=&quot;001E41E2&quot;/&gt;&lt;wsp:rsid wsp:val=&quot;001E447E&quot;/&gt;&lt;wsp:rsid wsp:val=&quot;001E4491&quot;/&gt;&lt;wsp:rsid wsp:val=&quot;001E4559&quot;/&gt;&lt;wsp:rsid wsp:val=&quot;001E4E6F&quot;/&gt;&lt;wsp:rsid wsp:val=&quot;001E58B8&quot;/&gt;&lt;wsp:rsid wsp:val=&quot;001E6594&quot;/&gt;&lt;wsp:rsid wsp:val=&quot;001E65C9&quot;/&gt;&lt;wsp:rsid wsp:val=&quot;001E6A44&quot;/&gt;&lt;wsp:rsid wsp:val=&quot;001E74C0&quot;/&gt;&lt;wsp:rsid wsp:val=&quot;001F02BF&quot;/&gt;&lt;wsp:rsid wsp:val=&quot;001F08AC&quot;/&gt;&lt;wsp:rsid wsp:val=&quot;001F0AA2&quot;/&gt;&lt;wsp:rsid wsp:val=&quot;001F137F&quot;/&gt;&lt;wsp:rsid wsp:val=&quot;001F3372&quot;/&gt;&lt;wsp:rsid wsp:val=&quot;001F4084&quot;/&gt;&lt;wsp:rsid wsp:val=&quot;001F4FE4&quot;/&gt;&lt;wsp:rsid wsp:val=&quot;001F66E3&quot;/&gt;&lt;wsp:rsid wsp:val=&quot;001F6B64&quot;/&gt;&lt;wsp:rsid wsp:val=&quot;001F7062&quot;/&gt;&lt;wsp:rsid wsp:val=&quot;001F785A&quot;/&gt;&lt;wsp:rsid wsp:val=&quot;001F7A5B&quot;/&gt;&lt;wsp:rsid wsp:val=&quot;00200171&quot;/&gt;&lt;wsp:rsid wsp:val=&quot;002009AA&quot;/&gt;&lt;wsp:rsid wsp:val=&quot;00200BFE&quot;/&gt;&lt;wsp:rsid wsp:val=&quot;00200FB6&quot;/&gt;&lt;wsp:rsid wsp:val=&quot;00201005&quot;/&gt;&lt;wsp:rsid wsp:val=&quot;00201032&quot;/&gt;&lt;wsp:rsid wsp:val=&quot;00201B85&quot;/&gt;&lt;wsp:rsid wsp:val=&quot;00201EBE&quot;/&gt;&lt;wsp:rsid wsp:val=&quot;0020262B&quot;/&gt;&lt;wsp:rsid wsp:val=&quot;00203028&quot;/&gt;&lt;wsp:rsid wsp:val=&quot;00203125&quot;/&gt;&lt;wsp:rsid wsp:val=&quot;002031F1&quot;/&gt;&lt;wsp:rsid wsp:val=&quot;00203EF6&quot;/&gt;&lt;wsp:rsid wsp:val=&quot;00204032&quot;/&gt;&lt;wsp:rsid wsp:val=&quot;002041E2&quot;/&gt;&lt;wsp:rsid wsp:val=&quot;002045C9&quot;/&gt;&lt;wsp:rsid wsp:val=&quot;00204A5B&quot;/&gt;&lt;wsp:rsid wsp:val=&quot;0020645D&quot;/&gt;&lt;wsp:rsid wsp:val=&quot;00206BB0&quot;/&gt;&lt;wsp:rsid wsp:val=&quot;00207ACA&quot;/&gt;&lt;wsp:rsid wsp:val=&quot;00207EF9&quot;/&gt;&lt;wsp:rsid wsp:val=&quot;002101F5&quot;/&gt;&lt;wsp:rsid wsp:val=&quot;00210C42&quot;/&gt;&lt;wsp:rsid wsp:val=&quot;0021253A&quot;/&gt;&lt;wsp:rsid wsp:val=&quot;0021274D&quot;/&gt;&lt;wsp:rsid wsp:val=&quot;00212B05&quot;/&gt;&lt;wsp:rsid wsp:val=&quot;00213194&quot;/&gt;&lt;wsp:rsid wsp:val=&quot;00213229&quot;/&gt;&lt;wsp:rsid wsp:val=&quot;0021379C&quot;/&gt;&lt;wsp:rsid wsp:val=&quot;002138B9&quot;/&gt;&lt;wsp:rsid wsp:val=&quot;0021428C&quot;/&gt;&lt;wsp:rsid wsp:val=&quot;0021452B&quot;/&gt;&lt;wsp:rsid wsp:val=&quot;00216A89&quot;/&gt;&lt;wsp:rsid wsp:val=&quot;00217691&quot;/&gt;&lt;wsp:rsid wsp:val=&quot;00217B43&quot;/&gt;&lt;wsp:rsid wsp:val=&quot;00220EC9&quot;/&gt;&lt;wsp:rsid wsp:val=&quot;002213DE&quot;/&gt;&lt;wsp:rsid wsp:val=&quot;0022205E&quot;/&gt;&lt;wsp:rsid wsp:val=&quot;002220DA&quot;/&gt;&lt;wsp:rsid wsp:val=&quot;0022228A&quot;/&gt;&lt;wsp:rsid wsp:val=&quot;002225EC&quot;/&gt;&lt;wsp:rsid wsp:val=&quot;00222AAD&quot;/&gt;&lt;wsp:rsid wsp:val=&quot;00222B51&quot;/&gt;&lt;wsp:rsid wsp:val=&quot;0022398B&quot;/&gt;&lt;wsp:rsid wsp:val=&quot;00223FD4&quot;/&gt;&lt;wsp:rsid wsp:val=&quot;002256F6&quot;/&gt;&lt;wsp:rsid wsp:val=&quot;00226CF0&quot;/&gt;&lt;wsp:rsid wsp:val=&quot;002279A4&quot;/&gt;&lt;wsp:rsid wsp:val=&quot;00227ED1&quot;/&gt;&lt;wsp:rsid wsp:val=&quot;00230860&quot;/&gt;&lt;wsp:rsid wsp:val=&quot;0023098C&quot;/&gt;&lt;wsp:rsid wsp:val=&quot;002317F4&quot;/&gt;&lt;wsp:rsid wsp:val=&quot;002320A1&quot;/&gt;&lt;wsp:rsid wsp:val=&quot;0023214B&quot;/&gt;&lt;wsp:rsid wsp:val=&quot;00232464&quot;/&gt;&lt;wsp:rsid wsp:val=&quot;00232AA1&quot;/&gt;&lt;wsp:rsid wsp:val=&quot;00234571&quot;/&gt;&lt;wsp:rsid wsp:val=&quot;00235263&quot;/&gt;&lt;wsp:rsid wsp:val=&quot;0023539C&quot;/&gt;&lt;wsp:rsid wsp:val=&quot;00235843&quot;/&gt;&lt;wsp:rsid wsp:val=&quot;002359BB&quot;/&gt;&lt;wsp:rsid wsp:val=&quot;0023694E&quot;/&gt;&lt;wsp:rsid wsp:val=&quot;00237CD0&quot;/&gt;&lt;wsp:rsid wsp:val=&quot;00241660&quot;/&gt;&lt;wsp:rsid wsp:val=&quot;0024319E&quot;/&gt;&lt;wsp:rsid wsp:val=&quot;00243C5F&quot;/&gt;&lt;wsp:rsid wsp:val=&quot;00244658&quot;/&gt;&lt;wsp:rsid wsp:val=&quot;002449F1&quot;/&gt;&lt;wsp:rsid wsp:val=&quot;002450CF&quot;/&gt;&lt;wsp:rsid wsp:val=&quot;00245572&quot;/&gt;&lt;wsp:rsid wsp:val=&quot;002458A5&quot;/&gt;&lt;wsp:rsid wsp:val=&quot;00245C34&quot;/&gt;&lt;wsp:rsid wsp:val=&quot;00245F0A&quot;/&gt;&lt;wsp:rsid wsp:val=&quot;0024611E&quot;/&gt;&lt;wsp:rsid wsp:val=&quot;0024653A&quot;/&gt;&lt;wsp:rsid wsp:val=&quot;0024686D&quot;/&gt;&lt;wsp:rsid wsp:val=&quot;002472ED&quot;/&gt;&lt;wsp:rsid wsp:val=&quot;002476F6&quot;/&gt;&lt;wsp:rsid wsp:val=&quot;00251828&quot;/&gt;&lt;wsp:rsid wsp:val=&quot;0025211A&quot;/&gt;&lt;wsp:rsid wsp:val=&quot;00254DBE&quot;/&gt;&lt;wsp:rsid wsp:val=&quot;00254FAE&quot;/&gt;&lt;wsp:rsid wsp:val=&quot;00256308&quot;/&gt;&lt;wsp:rsid wsp:val=&quot;002563A5&quot;/&gt;&lt;wsp:rsid wsp:val=&quot;00256B49&quot;/&gt;&lt;wsp:rsid wsp:val=&quot;002572DC&quot;/&gt;&lt;wsp:rsid wsp:val=&quot;002573C0&quot;/&gt;&lt;wsp:rsid wsp:val=&quot;002578A5&quot;/&gt;&lt;wsp:rsid wsp:val=&quot;00257A13&quot;/&gt;&lt;wsp:rsid wsp:val=&quot;00257C5E&quot;/&gt;&lt;wsp:rsid wsp:val=&quot;00260197&quot;/&gt;&lt;wsp:rsid wsp:val=&quot;002612ED&quot;/&gt;&lt;wsp:rsid wsp:val=&quot;00261C0C&quot;/&gt;&lt;wsp:rsid wsp:val=&quot;00261E74&quot;/&gt;&lt;wsp:rsid wsp:val=&quot;00262668&quot;/&gt;&lt;wsp:rsid wsp:val=&quot;002627B2&quot;/&gt;&lt;wsp:rsid wsp:val=&quot;00263125&quot;/&gt;&lt;wsp:rsid wsp:val=&quot;00263531&quot;/&gt;&lt;wsp:rsid wsp:val=&quot;00263DAA&quot;/&gt;&lt;wsp:rsid wsp:val=&quot;002644BA&quot;/&gt;&lt;wsp:rsid wsp:val=&quot;00264537&quot;/&gt;&lt;wsp:rsid wsp:val=&quot;0026504D&quot;/&gt;&lt;wsp:rsid wsp:val=&quot;002656D1&quot;/&gt;&lt;wsp:rsid wsp:val=&quot;00266349&quot;/&gt;&lt;wsp:rsid wsp:val=&quot;002672F8&quot;/&gt;&lt;wsp:rsid wsp:val=&quot;002674AE&quot;/&gt;&lt;wsp:rsid wsp:val=&quot;002711C4&quot;/&gt;&lt;wsp:rsid wsp:val=&quot;00272097&quot;/&gt;&lt;wsp:rsid wsp:val=&quot;00273905&quot;/&gt;&lt;wsp:rsid wsp:val=&quot;0027392B&quot;/&gt;&lt;wsp:rsid wsp:val=&quot;00273B84&quot;/&gt;&lt;wsp:rsid wsp:val=&quot;00273E2F&quot;/&gt;&lt;wsp:rsid wsp:val=&quot;00274369&quot;/&gt;&lt;wsp:rsid wsp:val=&quot;002744B3&quot;/&gt;&lt;wsp:rsid wsp:val=&quot;00274555&quot;/&gt;&lt;wsp:rsid wsp:val=&quot;00274A90&quot;/&gt;&lt;wsp:rsid wsp:val=&quot;00275861&quot;/&gt;&lt;wsp:rsid wsp:val=&quot;002762CD&quot;/&gt;&lt;wsp:rsid wsp:val=&quot;00276661&quot;/&gt;&lt;wsp:rsid wsp:val=&quot;00276992&quot;/&gt;&lt;wsp:rsid wsp:val=&quot;0027718B&quot;/&gt;&lt;wsp:rsid wsp:val=&quot;00277D38&quot;/&gt;&lt;wsp:rsid wsp:val=&quot;00280472&quot;/&gt;&lt;wsp:rsid wsp:val=&quot;002804B9&quot;/&gt;&lt;wsp:rsid wsp:val=&quot;00281320&quot;/&gt;&lt;wsp:rsid wsp:val=&quot;00281C9E&quot;/&gt;&lt;wsp:rsid wsp:val=&quot;002823F0&quot;/&gt;&lt;wsp:rsid wsp:val=&quot;002825DE&quot;/&gt;&lt;wsp:rsid wsp:val=&quot;0028297A&quot;/&gt;&lt;wsp:rsid wsp:val=&quot;00282BC7&quot;/&gt;&lt;wsp:rsid wsp:val=&quot;00282BEB&quot;/&gt;&lt;wsp:rsid wsp:val=&quot;002830CB&quot;/&gt;&lt;wsp:rsid wsp:val=&quot;00284649&quot;/&gt;&lt;wsp:rsid wsp:val=&quot;00285C9B&quot;/&gt;&lt;wsp:rsid wsp:val=&quot;00287E3A&quot;/&gt;&lt;wsp:rsid wsp:val=&quot;0029159C&quot;/&gt;&lt;wsp:rsid wsp:val=&quot;00291936&quot;/&gt;&lt;wsp:rsid wsp:val=&quot;00291B09&quot;/&gt;&lt;wsp:rsid wsp:val=&quot;00291BC2&quot;/&gt;&lt;wsp:rsid wsp:val=&quot;0029212F&quot;/&gt;&lt;wsp:rsid wsp:val=&quot;00292933&quot;/&gt;&lt;wsp:rsid wsp:val=&quot;00292C4D&quot;/&gt;&lt;wsp:rsid wsp:val=&quot;00293281&quot;/&gt;&lt;wsp:rsid wsp:val=&quot;00294AA3&quot;/&gt;&lt;wsp:rsid wsp:val=&quot;00294CD4&quot;/&gt;&lt;wsp:rsid wsp:val=&quot;00295C81&quot;/&gt;&lt;wsp:rsid wsp:val=&quot;00295FA1&quot;/&gt;&lt;wsp:rsid wsp:val=&quot;00296127&quot;/&gt;&lt;wsp:rsid wsp:val=&quot;00296348&quot;/&gt;&lt;wsp:rsid wsp:val=&quot;00296971&quot;/&gt;&lt;wsp:rsid wsp:val=&quot;00296EE9&quot;/&gt;&lt;wsp:rsid wsp:val=&quot;00297247&quot;/&gt;&lt;wsp:rsid wsp:val=&quot;002A0162&quot;/&gt;&lt;wsp:rsid wsp:val=&quot;002A0750&quot;/&gt;&lt;wsp:rsid wsp:val=&quot;002A09CB&quot;/&gt;&lt;wsp:rsid wsp:val=&quot;002A0B88&quot;/&gt;&lt;wsp:rsid wsp:val=&quot;002A2159&quot;/&gt;&lt;wsp:rsid wsp:val=&quot;002A2EB5&quot;/&gt;&lt;wsp:rsid wsp:val=&quot;002A3189&quot;/&gt;&lt;wsp:rsid wsp:val=&quot;002A31D9&quot;/&gt;&lt;wsp:rsid wsp:val=&quot;002A4061&quot;/&gt;&lt;wsp:rsid wsp:val=&quot;002A42C0&quot;/&gt;&lt;wsp:rsid wsp:val=&quot;002A6813&quot;/&gt;&lt;wsp:rsid wsp:val=&quot;002A6F05&quot;/&gt;&lt;wsp:rsid wsp:val=&quot;002A7F98&quot;/&gt;&lt;wsp:rsid wsp:val=&quot;002B0E2B&quot;/&gt;&lt;wsp:rsid wsp:val=&quot;002B0F88&quot;/&gt;&lt;wsp:rsid wsp:val=&quot;002B1356&quot;/&gt;&lt;wsp:rsid wsp:val=&quot;002B1876&quot;/&gt;&lt;wsp:rsid wsp:val=&quot;002B2F3E&quot;/&gt;&lt;wsp:rsid wsp:val=&quot;002B3508&quot;/&gt;&lt;wsp:rsid wsp:val=&quot;002B3539&quot;/&gt;&lt;wsp:rsid wsp:val=&quot;002B4740&quot;/&gt;&lt;wsp:rsid wsp:val=&quot;002B4B38&quot;/&gt;&lt;wsp:rsid wsp:val=&quot;002B4EED&quot;/&gt;&lt;wsp:rsid wsp:val=&quot;002B4F0B&quot;/&gt;&lt;wsp:rsid wsp:val=&quot;002B4F64&quot;/&gt;&lt;wsp:rsid wsp:val=&quot;002B6400&quot;/&gt;&lt;wsp:rsid wsp:val=&quot;002B7909&quot;/&gt;&lt;wsp:rsid wsp:val=&quot;002C089F&quot;/&gt;&lt;wsp:rsid wsp:val=&quot;002C0F83&quot;/&gt;&lt;wsp:rsid wsp:val=&quot;002C13D2&quot;/&gt;&lt;wsp:rsid wsp:val=&quot;002C200E&quot;/&gt;&lt;wsp:rsid wsp:val=&quot;002C2ADD&quot;/&gt;&lt;wsp:rsid wsp:val=&quot;002C42D7&quot;/&gt;&lt;wsp:rsid wsp:val=&quot;002C448D&quot;/&gt;&lt;wsp:rsid wsp:val=&quot;002C46D3&quot;/&gt;&lt;wsp:rsid wsp:val=&quot;002C4BF1&quot;/&gt;&lt;wsp:rsid wsp:val=&quot;002C5D52&quot;/&gt;&lt;wsp:rsid wsp:val=&quot;002C697F&quot;/&gt;&lt;wsp:rsid wsp:val=&quot;002C6DCB&quot;/&gt;&lt;wsp:rsid wsp:val=&quot;002D0283&quot;/&gt;&lt;wsp:rsid wsp:val=&quot;002D0728&quot;/&gt;&lt;wsp:rsid wsp:val=&quot;002D22C0&quot;/&gt;&lt;wsp:rsid wsp:val=&quot;002D27E2&quot;/&gt;&lt;wsp:rsid wsp:val=&quot;002D391F&quot;/&gt;&lt;wsp:rsid wsp:val=&quot;002D4819&quot;/&gt;&lt;wsp:rsid wsp:val=&quot;002D4E98&quot;/&gt;&lt;wsp:rsid wsp:val=&quot;002D5065&quot;/&gt;&lt;wsp:rsid wsp:val=&quot;002D52AA&quot;/&gt;&lt;wsp:rsid wsp:val=&quot;002D5477&quot;/&gt;&lt;wsp:rsid wsp:val=&quot;002D622E&quot;/&gt;&lt;wsp:rsid wsp:val=&quot;002D6562&quot;/&gt;&lt;wsp:rsid wsp:val=&quot;002D66F9&quot;/&gt;&lt;wsp:rsid wsp:val=&quot;002D6869&quot;/&gt;&lt;wsp:rsid wsp:val=&quot;002D7B70&quot;/&gt;&lt;wsp:rsid wsp:val=&quot;002E0917&quot;/&gt;&lt;wsp:rsid wsp:val=&quot;002E2458&quot;/&gt;&lt;wsp:rsid wsp:val=&quot;002E2C36&quot;/&gt;&lt;wsp:rsid wsp:val=&quot;002E319F&quot;/&gt;&lt;wsp:rsid wsp:val=&quot;002E44CA&quot;/&gt;&lt;wsp:rsid wsp:val=&quot;002E4E6D&quot;/&gt;&lt;wsp:rsid wsp:val=&quot;002E60B2&quot;/&gt;&lt;wsp:rsid wsp:val=&quot;002E72E9&quot;/&gt;&lt;wsp:rsid wsp:val=&quot;002F0E33&quot;/&gt;&lt;wsp:rsid wsp:val=&quot;002F154E&quot;/&gt;&lt;wsp:rsid wsp:val=&quot;002F2225&quot;/&gt;&lt;wsp:rsid wsp:val=&quot;002F22AA&quot;/&gt;&lt;wsp:rsid wsp:val=&quot;002F2FE8&quot;/&gt;&lt;wsp:rsid wsp:val=&quot;002F3251&quot;/&gt;&lt;wsp:rsid wsp:val=&quot;002F4E9E&quot;/&gt;&lt;wsp:rsid wsp:val=&quot;002F5DED&quot;/&gt;&lt;wsp:rsid wsp:val=&quot;002F687A&quot;/&gt;&lt;wsp:rsid wsp:val=&quot;002F6D8C&quot;/&gt;&lt;wsp:rsid wsp:val=&quot;002F73D9&quot;/&gt;&lt;wsp:rsid wsp:val=&quot;002F7494&quot;/&gt;&lt;wsp:rsid wsp:val=&quot;0030069B&quot;/&gt;&lt;wsp:rsid wsp:val=&quot;003021E6&quot;/&gt;&lt;wsp:rsid wsp:val=&quot;00304477&quot;/&gt;&lt;wsp:rsid wsp:val=&quot;00304A63&quot;/&gt;&lt;wsp:rsid wsp:val=&quot;00304F9C&quot;/&gt;&lt;wsp:rsid wsp:val=&quot;00305222&quot;/&gt;&lt;wsp:rsid wsp:val=&quot;00305DC9&quot;/&gt;&lt;wsp:rsid wsp:val=&quot;0030693E&quot;/&gt;&lt;wsp:rsid wsp:val=&quot;003105CC&quot;/&gt;&lt;wsp:rsid wsp:val=&quot;00311227&quot;/&gt;&lt;wsp:rsid wsp:val=&quot;003120FD&quot;/&gt;&lt;wsp:rsid wsp:val=&quot;00312CCD&quot;/&gt;&lt;wsp:rsid wsp:val=&quot;00312DE8&quot;/&gt;&lt;wsp:rsid wsp:val=&quot;00312EC1&quot;/&gt;&lt;wsp:rsid wsp:val=&quot;00312EF3&quot;/&gt;&lt;wsp:rsid wsp:val=&quot;00313A22&quot;/&gt;&lt;wsp:rsid wsp:val=&quot;00313DD8&quot;/&gt;&lt;wsp:rsid wsp:val=&quot;00313F73&quot;/&gt;&lt;wsp:rsid wsp:val=&quot;00313F94&quot;/&gt;&lt;wsp:rsid wsp:val=&quot;00314E4C&quot;/&gt;&lt;wsp:rsid wsp:val=&quot;00314E75&quot;/&gt;&lt;wsp:rsid wsp:val=&quot;00315049&quot;/&gt;&lt;wsp:rsid wsp:val=&quot;00315384&quot;/&gt;&lt;wsp:rsid wsp:val=&quot;00315520&quot;/&gt;&lt;wsp:rsid wsp:val=&quot;003156EC&quot;/&gt;&lt;wsp:rsid wsp:val=&quot;00315A62&quot;/&gt;&lt;wsp:rsid wsp:val=&quot;003161D2&quot;/&gt;&lt;wsp:rsid wsp:val=&quot;0031779E&quot;/&gt;&lt;wsp:rsid wsp:val=&quot;00317A0A&quot;/&gt;&lt;wsp:rsid wsp:val=&quot;00321554&quot;/&gt;&lt;wsp:rsid wsp:val=&quot;003219C5&quot;/&gt;&lt;wsp:rsid wsp:val=&quot;0032215F&quot;/&gt;&lt;wsp:rsid wsp:val=&quot;003222CB&quot;/&gt;&lt;wsp:rsid wsp:val=&quot;0032374A&quot;/&gt;&lt;wsp:rsid wsp:val=&quot;003238F6&quot;/&gt;&lt;wsp:rsid wsp:val=&quot;003264AC&quot;/&gt;&lt;wsp:rsid wsp:val=&quot;00326ACC&quot;/&gt;&lt;wsp:rsid wsp:val=&quot;003270D3&quot;/&gt;&lt;wsp:rsid wsp:val=&quot;00330180&quot;/&gt;&lt;wsp:rsid wsp:val=&quot;0033033F&quot;/&gt;&lt;wsp:rsid wsp:val=&quot;003313DF&quot;/&gt;&lt;wsp:rsid wsp:val=&quot;00333D2D&quot;/&gt;&lt;wsp:rsid wsp:val=&quot;00334EE8&quot;/&gt;&lt;wsp:rsid wsp:val=&quot;00335BDA&quot;/&gt;&lt;wsp:rsid wsp:val=&quot;00335E52&quot;/&gt;&lt;wsp:rsid wsp:val=&quot;00336650&quot;/&gt;&lt;wsp:rsid wsp:val=&quot;0033720B&quot;/&gt;&lt;wsp:rsid wsp:val=&quot;00340721&quot;/&gt;&lt;wsp:rsid wsp:val=&quot;00340DC9&quot;/&gt;&lt;wsp:rsid wsp:val=&quot;00341015&quot;/&gt;&lt;wsp:rsid wsp:val=&quot;00341E03&quot;/&gt;&lt;wsp:rsid wsp:val=&quot;00342BFF&quot;/&gt;&lt;wsp:rsid wsp:val=&quot;00343431&quot;/&gt;&lt;wsp:rsid wsp:val=&quot;00344945&quot;/&gt;&lt;wsp:rsid wsp:val=&quot;00344D25&quot;/&gt;&lt;wsp:rsid wsp:val=&quot;003453E0&quot;/&gt;&lt;wsp:rsid wsp:val=&quot;003466A2&quot;/&gt;&lt;wsp:rsid wsp:val=&quot;0034686C&quot;/&gt;&lt;wsp:rsid wsp:val=&quot;003505D5&quot;/&gt;&lt;wsp:rsid wsp:val=&quot;00351966&quot;/&gt;&lt;wsp:rsid wsp:val=&quot;00351FB6&quot;/&gt;&lt;wsp:rsid wsp:val=&quot;003532FA&quot;/&gt;&lt;wsp:rsid wsp:val=&quot;00354F62&quot;/&gt;&lt;wsp:rsid wsp:val=&quot;00355DF9&quot;/&gt;&lt;wsp:rsid wsp:val=&quot;00355E07&quot;/&gt;&lt;wsp:rsid wsp:val=&quot;00356252&quot;/&gt;&lt;wsp:rsid wsp:val=&quot;00356520&quot;/&gt;&lt;wsp:rsid wsp:val=&quot;00356733&quot;/&gt;&lt;wsp:rsid wsp:val=&quot;0036029A&quot;/&gt;&lt;wsp:rsid wsp:val=&quot;0036111C&quot;/&gt;&lt;wsp:rsid wsp:val=&quot;00361778&quot;/&gt;&lt;wsp:rsid wsp:val=&quot;003623B1&quot;/&gt;&lt;wsp:rsid wsp:val=&quot;00362913&quot;/&gt;&lt;wsp:rsid wsp:val=&quot;0036380B&quot;/&gt;&lt;wsp:rsid wsp:val=&quot;00364266&quot;/&gt;&lt;wsp:rsid wsp:val=&quot;00364A9E&quot;/&gt;&lt;wsp:rsid wsp:val=&quot;003675A6&quot;/&gt;&lt;wsp:rsid wsp:val=&quot;00367927&quot;/&gt;&lt;wsp:rsid wsp:val=&quot;00367A8B&quot;/&gt;&lt;wsp:rsid wsp:val=&quot;00370EA4&quot;/&gt;&lt;wsp:rsid wsp:val=&quot;00371E8D&quot;/&gt;&lt;wsp:rsid wsp:val=&quot;00374BBE&quot;/&gt;&lt;wsp:rsid wsp:val=&quot;003752BC&quot;/&gt;&lt;wsp:rsid wsp:val=&quot;00375A28&quot;/&gt;&lt;wsp:rsid wsp:val=&quot;0037618E&quot;/&gt;&lt;wsp:rsid wsp:val=&quot;00376643&quot;/&gt;&lt;wsp:rsid wsp:val=&quot;00377498&quot;/&gt;&lt;wsp:rsid wsp:val=&quot;00377A84&quot;/&gt;&lt;wsp:rsid wsp:val=&quot;003803CD&quot;/&gt;&lt;wsp:rsid wsp:val=&quot;00380840&quot;/&gt;&lt;wsp:rsid wsp:val=&quot;003809D1&quot;/&gt;&lt;wsp:rsid wsp:val=&quot;00381272&quot;/&gt;&lt;wsp:rsid wsp:val=&quot;003813E9&quot;/&gt;&lt;wsp:rsid wsp:val=&quot;00381DC1&quot;/&gt;&lt;wsp:rsid wsp:val=&quot;00382409&quot;/&gt;&lt;wsp:rsid wsp:val=&quot;00382710&quot;/&gt;&lt;wsp:rsid wsp:val=&quot;00383783&quot;/&gt;&lt;wsp:rsid wsp:val=&quot;00383A7A&quot;/&gt;&lt;wsp:rsid wsp:val=&quot;00384529&quot;/&gt;&lt;wsp:rsid wsp:val=&quot;003846FF&quot;/&gt;&lt;wsp:rsid wsp:val=&quot;00384C72&quot;/&gt;&lt;wsp:rsid wsp:val=&quot;0038552F&quot;/&gt;&lt;wsp:rsid wsp:val=&quot;00386B51&quot;/&gt;&lt;wsp:rsid wsp:val=&quot;00386C17&quot;/&gt;&lt;wsp:rsid wsp:val=&quot;003871FA&quot;/&gt;&lt;wsp:rsid wsp:val=&quot;00387942&quot;/&gt;&lt;wsp:rsid wsp:val=&quot;00387C2F&quot;/&gt;&lt;wsp:rsid wsp:val=&quot;0039059D&quot;/&gt;&lt;wsp:rsid wsp:val=&quot;00390944&quot;/&gt;&lt;wsp:rsid wsp:val=&quot;00390A31&quot;/&gt;&lt;wsp:rsid wsp:val=&quot;00390FD5&quot;/&gt;&lt;wsp:rsid wsp:val=&quot;00391FEA&quot;/&gt;&lt;wsp:rsid wsp:val=&quot;00392610&quot;/&gt;&lt;wsp:rsid wsp:val=&quot;00392F89&quot;/&gt;&lt;wsp:rsid wsp:val=&quot;00393B04&quot;/&gt;&lt;wsp:rsid wsp:val=&quot;003946A6&quot;/&gt;&lt;wsp:rsid wsp:val=&quot;00395509&quot;/&gt;&lt;wsp:rsid wsp:val=&quot;0039660F&quot;/&gt;&lt;wsp:rsid wsp:val=&quot;003978CB&quot;/&gt;&lt;wsp:rsid wsp:val=&quot;00397B4A&quot;/&gt;&lt;wsp:rsid wsp:val=&quot;003A0029&quot;/&gt;&lt;wsp:rsid wsp:val=&quot;003A04EC&quot;/&gt;&lt;wsp:rsid wsp:val=&quot;003A0BA5&quot;/&gt;&lt;wsp:rsid wsp:val=&quot;003A123D&quot;/&gt;&lt;wsp:rsid wsp:val=&quot;003A1792&quot;/&gt;&lt;wsp:rsid wsp:val=&quot;003A21F9&quot;/&gt;&lt;wsp:rsid wsp:val=&quot;003A2689&quot;/&gt;&lt;wsp:rsid wsp:val=&quot;003A2A96&quot;/&gt;&lt;wsp:rsid wsp:val=&quot;003A2BE3&quot;/&gt;&lt;wsp:rsid wsp:val=&quot;003A2C6B&quot;/&gt;&lt;wsp:rsid wsp:val=&quot;003A383C&quot;/&gt;&lt;wsp:rsid wsp:val=&quot;003A3C1B&quot;/&gt;&lt;wsp:rsid wsp:val=&quot;003A3F47&quot;/&gt;&lt;wsp:rsid wsp:val=&quot;003A425C&quot;/&gt;&lt;wsp:rsid wsp:val=&quot;003A5266&quot;/&gt;&lt;wsp:rsid wsp:val=&quot;003A52A2&quot;/&gt;&lt;wsp:rsid wsp:val=&quot;003A5B14&quot;/&gt;&lt;wsp:rsid wsp:val=&quot;003A5B4F&quot;/&gt;&lt;wsp:rsid wsp:val=&quot;003A602E&quot;/&gt;&lt;wsp:rsid wsp:val=&quot;003A6742&quot;/&gt;&lt;wsp:rsid wsp:val=&quot;003A7072&quot;/&gt;&lt;wsp:rsid wsp:val=&quot;003A721B&quot;/&gt;&lt;wsp:rsid wsp:val=&quot;003B048D&quot;/&gt;&lt;wsp:rsid wsp:val=&quot;003B066A&quot;/&gt;&lt;wsp:rsid wsp:val=&quot;003B0F1E&quot;/&gt;&lt;wsp:rsid wsp:val=&quot;003B14F4&quot;/&gt;&lt;wsp:rsid wsp:val=&quot;003B179E&quot;/&gt;&lt;wsp:rsid wsp:val=&quot;003B3576&quot;/&gt;&lt;wsp:rsid wsp:val=&quot;003B38BC&quot;/&gt;&lt;wsp:rsid wsp:val=&quot;003B39D5&quot;/&gt;&lt;wsp:rsid wsp:val=&quot;003B3D00&quot;/&gt;&lt;wsp:rsid wsp:val=&quot;003B46AA&quot;/&gt;&lt;wsp:rsid wsp:val=&quot;003B4AA1&quot;/&gt;&lt;wsp:rsid wsp:val=&quot;003B4C54&quot;/&gt;&lt;wsp:rsid wsp:val=&quot;003B68DB&quot;/&gt;&lt;wsp:rsid wsp:val=&quot;003B7B7C&quot;/&gt;&lt;wsp:rsid wsp:val=&quot;003C027B&quot;/&gt;&lt;wsp:rsid wsp:val=&quot;003C1939&quot;/&gt;&lt;wsp:rsid wsp:val=&quot;003C2083&quot;/&gt;&lt;wsp:rsid wsp:val=&quot;003C2486&quot;/&gt;&lt;wsp:rsid wsp:val=&quot;003C30F5&quot;/&gt;&lt;wsp:rsid wsp:val=&quot;003C321B&quot;/&gt;&lt;wsp:rsid wsp:val=&quot;003C4178&quot;/&gt;&lt;wsp:rsid wsp:val=&quot;003C5327&quot;/&gt;&lt;wsp:rsid wsp:val=&quot;003C6386&quot;/&gt;&lt;wsp:rsid wsp:val=&quot;003C7816&quot;/&gt;&lt;wsp:rsid wsp:val=&quot;003C79B2&quot;/&gt;&lt;wsp:rsid wsp:val=&quot;003C7E5A&quot;/&gt;&lt;wsp:rsid wsp:val=&quot;003D11B9&quot;/&gt;&lt;wsp:rsid wsp:val=&quot;003D16BA&quot;/&gt;&lt;wsp:rsid wsp:val=&quot;003D4CBE&quot;/&gt;&lt;wsp:rsid wsp:val=&quot;003D4D70&quot;/&gt;&lt;wsp:rsid wsp:val=&quot;003D50D8&quot;/&gt;&lt;wsp:rsid wsp:val=&quot;003D52D4&quot;/&gt;&lt;wsp:rsid wsp:val=&quot;003D61AE&quot;/&gt;&lt;wsp:rsid wsp:val=&quot;003D6743&quot;/&gt;&lt;wsp:rsid wsp:val=&quot;003D67D0&quot;/&gt;&lt;wsp:rsid wsp:val=&quot;003D6B35&quot;/&gt;&lt;wsp:rsid wsp:val=&quot;003D7B3D&quot;/&gt;&lt;wsp:rsid wsp:val=&quot;003E0067&quot;/&gt;&lt;wsp:rsid wsp:val=&quot;003E009F&quot;/&gt;&lt;wsp:rsid wsp:val=&quot;003E0131&quot;/&gt;&lt;wsp:rsid wsp:val=&quot;003E0196&quot;/&gt;&lt;wsp:rsid wsp:val=&quot;003E0CFF&quot;/&gt;&lt;wsp:rsid wsp:val=&quot;003E1271&quot;/&gt;&lt;wsp:rsid wsp:val=&quot;003E1B34&quot;/&gt;&lt;wsp:rsid wsp:val=&quot;003E2C8D&quot;/&gt;&lt;wsp:rsid wsp:val=&quot;003E33DB&quot;/&gt;&lt;wsp:rsid wsp:val=&quot;003E39F3&quot;/&gt;&lt;wsp:rsid wsp:val=&quot;003E431F&quot;/&gt;&lt;wsp:rsid wsp:val=&quot;003E4A3D&quot;/&gt;&lt;wsp:rsid wsp:val=&quot;003E4F41&quot;/&gt;&lt;wsp:rsid wsp:val=&quot;003E5160&quot;/&gt;&lt;wsp:rsid wsp:val=&quot;003E5A9D&quot;/&gt;&lt;wsp:rsid wsp:val=&quot;003E64BD&quot;/&gt;&lt;wsp:rsid wsp:val=&quot;003E6732&quot;/&gt;&lt;wsp:rsid wsp:val=&quot;003E79AC&quot;/&gt;&lt;wsp:rsid wsp:val=&quot;003F026F&quot;/&gt;&lt;wsp:rsid wsp:val=&quot;003F02F0&quot;/&gt;&lt;wsp:rsid wsp:val=&quot;003F038B&quot;/&gt;&lt;wsp:rsid wsp:val=&quot;003F0C31&quot;/&gt;&lt;wsp:rsid wsp:val=&quot;003F0D10&quot;/&gt;&lt;wsp:rsid wsp:val=&quot;003F1169&quot;/&gt;&lt;wsp:rsid wsp:val=&quot;003F271C&quot;/&gt;&lt;wsp:rsid wsp:val=&quot;003F2A9B&quot;/&gt;&lt;wsp:rsid wsp:val=&quot;003F2BAE&quot;/&gt;&lt;wsp:rsid wsp:val=&quot;003F2EF1&quot;/&gt;&lt;wsp:rsid wsp:val=&quot;003F2FCE&quot;/&gt;&lt;wsp:rsid wsp:val=&quot;003F3430&quot;/&gt;&lt;wsp:rsid wsp:val=&quot;003F3544&quot;/&gt;&lt;wsp:rsid wsp:val=&quot;003F49E6&quot;/&gt;&lt;wsp:rsid wsp:val=&quot;003F4CDB&quot;/&gt;&lt;wsp:rsid wsp:val=&quot;003F5488&quot;/&gt;&lt;wsp:rsid wsp:val=&quot;003F564C&quot;/&gt;&lt;wsp:rsid wsp:val=&quot;003F6326&quot;/&gt;&lt;wsp:rsid wsp:val=&quot;003F77AA&quot;/&gt;&lt;wsp:rsid wsp:val=&quot;00400EBC&quot;/&gt;&lt;wsp:rsid wsp:val=&quot;00401666&quot;/&gt;&lt;wsp:rsid wsp:val=&quot;00402742&quot;/&gt;&lt;wsp:rsid wsp:val=&quot;00403C0B&quot;/&gt;&lt;wsp:rsid wsp:val=&quot;00404A8D&quot;/&gt;&lt;wsp:rsid wsp:val=&quot;004057C1&quot;/&gt;&lt;wsp:rsid wsp:val=&quot;00410105&quot;/&gt;&lt;wsp:rsid wsp:val=&quot;00410A84&quot;/&gt;&lt;wsp:rsid wsp:val=&quot;00411D30&quot;/&gt;&lt;wsp:rsid wsp:val=&quot;004149D3&quot;/&gt;&lt;wsp:rsid wsp:val=&quot;00414C6F&quot;/&gt;&lt;wsp:rsid wsp:val=&quot;00415922&quot;/&gt;&lt;wsp:rsid wsp:val=&quot;00415C26&quot;/&gt;&lt;wsp:rsid wsp:val=&quot;004212CE&quot;/&gt;&lt;wsp:rsid wsp:val=&quot;0042155D&quot;/&gt;&lt;wsp:rsid wsp:val=&quot;004219E3&quot;/&gt;&lt;wsp:rsid wsp:val=&quot;00421D42&quot;/&gt;&lt;wsp:rsid wsp:val=&quot;0042353A&quot;/&gt;&lt;wsp:rsid wsp:val=&quot;00423797&quot;/&gt;&lt;wsp:rsid wsp:val=&quot;00424141&quot;/&gt;&lt;wsp:rsid wsp:val=&quot;004243E6&quot;/&gt;&lt;wsp:rsid wsp:val=&quot;0042458D&quot;/&gt;&lt;wsp:rsid wsp:val=&quot;004249BF&quot;/&gt;&lt;wsp:rsid wsp:val=&quot;00425C29&quot;/&gt;&lt;wsp:rsid wsp:val=&quot;004265F2&quot;/&gt;&lt;wsp:rsid wsp:val=&quot;00426BF0&quot;/&gt;&lt;wsp:rsid wsp:val=&quot;00426CC5&quot;/&gt;&lt;wsp:rsid wsp:val=&quot;004271CA&quot;/&gt;&lt;wsp:rsid wsp:val=&quot;004275EA&quot;/&gt;&lt;wsp:rsid wsp:val=&quot;00427C00&quot;/&gt;&lt;wsp:rsid wsp:val=&quot;00430B69&quot;/&gt;&lt;wsp:rsid wsp:val=&quot;00431437&quot;/&gt;&lt;wsp:rsid wsp:val=&quot;0043186E&quot;/&gt;&lt;wsp:rsid wsp:val=&quot;00431AA3&quot;/&gt;&lt;wsp:rsid wsp:val=&quot;00433331&quot;/&gt;&lt;wsp:rsid wsp:val=&quot;004343C1&quot;/&gt;&lt;wsp:rsid wsp:val=&quot;00435F25&quot;/&gt;&lt;wsp:rsid wsp:val=&quot;00436830&quot;/&gt;&lt;wsp:rsid wsp:val=&quot;00436942&quot;/&gt;&lt;wsp:rsid wsp:val=&quot;0043696B&quot;/&gt;&lt;wsp:rsid wsp:val=&quot;00436A3F&quot;/&gt;&lt;wsp:rsid wsp:val=&quot;00437311&quot;/&gt;&lt;wsp:rsid wsp:val=&quot;004379A3&quot;/&gt;&lt;wsp:rsid wsp:val=&quot;004404AC&quot;/&gt;&lt;wsp:rsid wsp:val=&quot;0044121D&quot;/&gt;&lt;wsp:rsid wsp:val=&quot;0044130C&quot;/&gt;&lt;wsp:rsid wsp:val=&quot;00441710&quot;/&gt;&lt;wsp:rsid wsp:val=&quot;004420CD&quot;/&gt;&lt;wsp:rsid wsp:val=&quot;004421A3&quot;/&gt;&lt;wsp:rsid wsp:val=&quot;00442CCE&quot;/&gt;&lt;wsp:rsid wsp:val=&quot;00443E7E&quot;/&gt;&lt;wsp:rsid wsp:val=&quot;00444CEF&quot;/&gt;&lt;wsp:rsid wsp:val=&quot;004452CF&quot;/&gt;&lt;wsp:rsid wsp:val=&quot;00445E9D&quot;/&gt;&lt;wsp:rsid wsp:val=&quot;00445FD9&quot;/&gt;&lt;wsp:rsid wsp:val=&quot;00446905&quot;/&gt;&lt;wsp:rsid wsp:val=&quot;00446BFB&quot;/&gt;&lt;wsp:rsid wsp:val=&quot;00446DBC&quot;/&gt;&lt;wsp:rsid wsp:val=&quot;00446F0D&quot;/&gt;&lt;wsp:rsid wsp:val=&quot;004478AD&quot;/&gt;&lt;wsp:rsid wsp:val=&quot;00447B96&quot;/&gt;&lt;wsp:rsid wsp:val=&quot;0045021D&quot;/&gt;&lt;wsp:rsid wsp:val=&quot;004519B2&quot;/&gt;&lt;wsp:rsid wsp:val=&quot;004526CE&quot;/&gt;&lt;wsp:rsid wsp:val=&quot;0045376F&quot;/&gt;&lt;wsp:rsid wsp:val=&quot;0045454C&quot;/&gt;&lt;wsp:rsid wsp:val=&quot;00454B3B&quot;/&gt;&lt;wsp:rsid wsp:val=&quot;00454B48&quot;/&gt;&lt;wsp:rsid wsp:val=&quot;0045549D&quot;/&gt;&lt;wsp:rsid wsp:val=&quot;0045586C&quot;/&gt;&lt;wsp:rsid wsp:val=&quot;00455BAC&quot;/&gt;&lt;wsp:rsid wsp:val=&quot;00455FAF&quot;/&gt;&lt;wsp:rsid wsp:val=&quot;004561D8&quot;/&gt;&lt;wsp:rsid wsp:val=&quot;0045669F&quot;/&gt;&lt;wsp:rsid wsp:val=&quot;00457D7E&quot;/&gt;&lt;wsp:rsid wsp:val=&quot;004603EA&quot;/&gt;&lt;wsp:rsid wsp:val=&quot;0046086F&quot;/&gt;&lt;wsp:rsid wsp:val=&quot;00460E85&quot;/&gt;&lt;wsp:rsid wsp:val=&quot;00461F9C&quot;/&gt;&lt;wsp:rsid wsp:val=&quot;0046395D&quot;/&gt;&lt;wsp:rsid wsp:val=&quot;00464093&quot;/&gt;&lt;wsp:rsid wsp:val=&quot;00464584&quot;/&gt;&lt;wsp:rsid wsp:val=&quot;004651F9&quot;/&gt;&lt;wsp:rsid wsp:val=&quot;004654E2&quot;/&gt;&lt;wsp:rsid wsp:val=&quot;00465A65&quot;/&gt;&lt;wsp:rsid wsp:val=&quot;00466DF4&quot;/&gt;&lt;wsp:rsid wsp:val=&quot;00467B70&quot;/&gt;&lt;wsp:rsid wsp:val=&quot;00470A13&quot;/&gt;&lt;wsp:rsid wsp:val=&quot;00471467&quot;/&gt;&lt;wsp:rsid wsp:val=&quot;00472235&quot;/&gt;&lt;wsp:rsid wsp:val=&quot;00472D61&quot;/&gt;&lt;wsp:rsid wsp:val=&quot;00472FD5&quot;/&gt;&lt;wsp:rsid wsp:val=&quot;0047375E&quot;/&gt;&lt;wsp:rsid wsp:val=&quot;004738BF&quot;/&gt;&lt;wsp:rsid wsp:val=&quot;004739CA&quot;/&gt;&lt;wsp:rsid wsp:val=&quot;0047426A&quot;/&gt;&lt;wsp:rsid wsp:val=&quot;0047542A&quot;/&gt;&lt;wsp:rsid wsp:val=&quot;00476953&quot;/&gt;&lt;wsp:rsid wsp:val=&quot;00476CF7&quot;/&gt;&lt;wsp:rsid wsp:val=&quot;00477A41&quot;/&gt;&lt;wsp:rsid wsp:val=&quot;004809FF&quot;/&gt;&lt;wsp:rsid wsp:val=&quot;00480A07&quot;/&gt;&lt;wsp:rsid wsp:val=&quot;00480E8F&quot;/&gt;&lt;wsp:rsid wsp:val=&quot;00481024&quot;/&gt;&lt;wsp:rsid wsp:val=&quot;00481047&quot;/&gt;&lt;wsp:rsid wsp:val=&quot;0048216D&quot;/&gt;&lt;wsp:rsid wsp:val=&quot;00482476&quot;/&gt;&lt;wsp:rsid wsp:val=&quot;004828DA&quot;/&gt;&lt;wsp:rsid wsp:val=&quot;00482F42&quot;/&gt;&lt;wsp:rsid wsp:val=&quot;00483CBC&quot;/&gt;&lt;wsp:rsid wsp:val=&quot;00484446&quot;/&gt;&lt;wsp:rsid wsp:val=&quot;00485155&quot;/&gt;&lt;wsp:rsid wsp:val=&quot;004859CC&quot;/&gt;&lt;wsp:rsid wsp:val=&quot;00486D2C&quot;/&gt;&lt;wsp:rsid wsp:val=&quot;00487DBE&quot;/&gt;&lt;wsp:rsid wsp:val=&quot;00492C79&quot;/&gt;&lt;wsp:rsid wsp:val=&quot;004934D1&quot;/&gt;&lt;wsp:rsid wsp:val=&quot;00494083&quot;/&gt;&lt;wsp:rsid wsp:val=&quot;00494605&quot;/&gt;&lt;wsp:rsid wsp:val=&quot;00495615&quot;/&gt;&lt;wsp:rsid wsp:val=&quot;0049577B&quot;/&gt;&lt;wsp:rsid wsp:val=&quot;00495BC1&quot;/&gt;&lt;wsp:rsid wsp:val=&quot;00495EEB&quot;/&gt;&lt;wsp:rsid wsp:val=&quot;00496846&quot;/&gt;&lt;wsp:rsid wsp:val=&quot;0049703B&quot;/&gt;&lt;wsp:rsid wsp:val=&quot;004A0285&quot;/&gt;&lt;wsp:rsid wsp:val=&quot;004A127B&quot;/&gt;&lt;wsp:rsid wsp:val=&quot;004A22F9&quot;/&gt;&lt;wsp:rsid wsp:val=&quot;004A265B&quot;/&gt;&lt;wsp:rsid wsp:val=&quot;004A28B7&quot;/&gt;&lt;wsp:rsid wsp:val=&quot;004A2AD9&quot;/&gt;&lt;wsp:rsid wsp:val=&quot;004A2B66&quot;/&gt;&lt;wsp:rsid wsp:val=&quot;004A395A&quot;/&gt;&lt;wsp:rsid wsp:val=&quot;004A4081&quot;/&gt;&lt;wsp:rsid wsp:val=&quot;004A4127&quot;/&gt;&lt;wsp:rsid wsp:val=&quot;004A5676&quot;/&gt;&lt;wsp:rsid wsp:val=&quot;004A59D2&quot;/&gt;&lt;wsp:rsid wsp:val=&quot;004A5D51&quot;/&gt;&lt;wsp:rsid wsp:val=&quot;004A6D7D&quot;/&gt;&lt;wsp:rsid wsp:val=&quot;004A70AB&quot;/&gt;&lt;wsp:rsid wsp:val=&quot;004B0861&quot;/&gt;&lt;wsp:rsid wsp:val=&quot;004B0FE6&quot;/&gt;&lt;wsp:rsid wsp:val=&quot;004B1A09&quot;/&gt;&lt;wsp:rsid wsp:val=&quot;004B29CB&quot;/&gt;&lt;wsp:rsid wsp:val=&quot;004B2A91&quot;/&gt;&lt;wsp:rsid wsp:val=&quot;004B36BB&quot;/&gt;&lt;wsp:rsid wsp:val=&quot;004B3B8F&quot;/&gt;&lt;wsp:rsid wsp:val=&quot;004B4276&quot;/&gt;&lt;wsp:rsid wsp:val=&quot;004B43DA&quot;/&gt;&lt;wsp:rsid wsp:val=&quot;004B6594&quot;/&gt;&lt;wsp:rsid wsp:val=&quot;004B74FB&quot;/&gt;&lt;wsp:rsid wsp:val=&quot;004B76D3&quot;/&gt;&lt;wsp:rsid wsp:val=&quot;004B7B3E&quot;/&gt;&lt;wsp:rsid wsp:val=&quot;004C2F7C&quot;/&gt;&lt;wsp:rsid wsp:val=&quot;004C4900&quot;/&gt;&lt;wsp:rsid wsp:val=&quot;004C57CC&quot;/&gt;&lt;wsp:rsid wsp:val=&quot;004C73F2&quot;/&gt;&lt;wsp:rsid wsp:val=&quot;004C7545&quot;/&gt;&lt;wsp:rsid wsp:val=&quot;004D1E7B&quot;/&gt;&lt;wsp:rsid wsp:val=&quot;004D32F3&quot;/&gt;&lt;wsp:rsid wsp:val=&quot;004D3614&quot;/&gt;&lt;wsp:rsid wsp:val=&quot;004D38A0&quot;/&gt;&lt;wsp:rsid wsp:val=&quot;004D3BBF&quot;/&gt;&lt;wsp:rsid wsp:val=&quot;004D411F&quot;/&gt;&lt;wsp:rsid wsp:val=&quot;004D506B&quot;/&gt;&lt;wsp:rsid wsp:val=&quot;004D5964&quot;/&gt;&lt;wsp:rsid wsp:val=&quot;004D7226&quot;/&gt;&lt;wsp:rsid wsp:val=&quot;004D727D&quot;/&gt;&lt;wsp:rsid wsp:val=&quot;004D778D&quot;/&gt;&lt;wsp:rsid wsp:val=&quot;004E1072&quot;/&gt;&lt;wsp:rsid wsp:val=&quot;004E13D2&quot;/&gt;&lt;wsp:rsid wsp:val=&quot;004E1BA2&quot;/&gt;&lt;wsp:rsid wsp:val=&quot;004E1E02&quot;/&gt;&lt;wsp:rsid wsp:val=&quot;004E218C&quot;/&gt;&lt;wsp:rsid wsp:val=&quot;004E3069&quot;/&gt;&lt;wsp:rsid wsp:val=&quot;004E35A9&quot;/&gt;&lt;wsp:rsid wsp:val=&quot;004E4323&quot;/&gt;&lt;wsp:rsid wsp:val=&quot;004E4A10&quot;/&gt;&lt;wsp:rsid wsp:val=&quot;004E4E41&quot;/&gt;&lt;wsp:rsid wsp:val=&quot;004E5610&quot;/&gt;&lt;wsp:rsid wsp:val=&quot;004E7247&quot;/&gt;&lt;wsp:rsid wsp:val=&quot;004E7E4B&quot;/&gt;&lt;wsp:rsid wsp:val=&quot;004E7E69&quot;/&gt;&lt;wsp:rsid wsp:val=&quot;004F105C&quot;/&gt;&lt;wsp:rsid wsp:val=&quot;004F10B6&quot;/&gt;&lt;wsp:rsid wsp:val=&quot;004F1660&quot;/&gt;&lt;wsp:rsid wsp:val=&quot;004F19A5&quot;/&gt;&lt;wsp:rsid wsp:val=&quot;004F39B9&quot;/&gt;&lt;wsp:rsid wsp:val=&quot;004F4DD4&quot;/&gt;&lt;wsp:rsid wsp:val=&quot;004F5389&quot;/&gt;&lt;wsp:rsid wsp:val=&quot;004F5D98&quot;/&gt;&lt;wsp:rsid wsp:val=&quot;004F5DCF&quot;/&gt;&lt;wsp:rsid wsp:val=&quot;004F64E1&quot;/&gt;&lt;wsp:rsid wsp:val=&quot;004F729A&quot;/&gt;&lt;wsp:rsid wsp:val=&quot;004F7668&quot;/&gt;&lt;wsp:rsid wsp:val=&quot;004F76DB&quot;/&gt;&lt;wsp:rsid wsp:val=&quot;004F7DF6&quot;/&gt;&lt;wsp:rsid wsp:val=&quot;00500189&quot;/&gt;&lt;wsp:rsid wsp:val=&quot;00500330&quot;/&gt;&lt;wsp:rsid wsp:val=&quot;005007EA&quot;/&gt;&lt;wsp:rsid wsp:val=&quot;00500A6B&quot;/&gt;&lt;wsp:rsid wsp:val=&quot;00502924&quot;/&gt;&lt;wsp:rsid wsp:val=&quot;005029E4&quot;/&gt;&lt;wsp:rsid wsp:val=&quot;005044BD&quot;/&gt;&lt;wsp:rsid wsp:val=&quot;00504E14&quot;/&gt;&lt;wsp:rsid wsp:val=&quot;00507268&quot;/&gt;&lt;wsp:rsid wsp:val=&quot;00507E63&quot;/&gt;&lt;wsp:rsid wsp:val=&quot;00507F19&quot;/&gt;&lt;wsp:rsid wsp:val=&quot;00510183&quot;/&gt;&lt;wsp:rsid wsp:val=&quot;0051144C&quot;/&gt;&lt;wsp:rsid wsp:val=&quot;00512299&quot;/&gt;&lt;wsp:rsid wsp:val=&quot;00512D91&quot;/&gt;&lt;wsp:rsid wsp:val=&quot;005141B5&quot;/&gt;&lt;wsp:rsid wsp:val=&quot;00514B7E&quot;/&gt;&lt;wsp:rsid wsp:val=&quot;005163BE&quot;/&gt;&lt;wsp:rsid wsp:val=&quot;00516BB8&quot;/&gt;&lt;wsp:rsid wsp:val=&quot;00516E3A&quot;/&gt;&lt;wsp:rsid wsp:val=&quot;005172DC&quot;/&gt;&lt;wsp:rsid wsp:val=&quot;0051750E&quot;/&gt;&lt;wsp:rsid wsp:val=&quot;00517586&quot;/&gt;&lt;wsp:rsid wsp:val=&quot;00520B92&quot;/&gt;&lt;wsp:rsid wsp:val=&quot;0052106A&quot;/&gt;&lt;wsp:rsid wsp:val=&quot;005211C4&quot;/&gt;&lt;wsp:rsid wsp:val=&quot;00522107&quot;/&gt;&lt;wsp:rsid wsp:val=&quot;00522566&quot;/&gt;&lt;wsp:rsid wsp:val=&quot;00524154&quot;/&gt;&lt;wsp:rsid wsp:val=&quot;00524328&quot;/&gt;&lt;wsp:rsid wsp:val=&quot;005243F8&quot;/&gt;&lt;wsp:rsid wsp:val=&quot;00526AA1&quot;/&gt;&lt;wsp:rsid wsp:val=&quot;00527AFC&quot;/&gt;&lt;wsp:rsid wsp:val=&quot;00527CDD&quot;/&gt;&lt;wsp:rsid wsp:val=&quot;00527F4C&quot;/&gt;&lt;wsp:rsid wsp:val=&quot;00530215&quot;/&gt;&lt;wsp:rsid wsp:val=&quot;005303E7&quot;/&gt;&lt;wsp:rsid wsp:val=&quot;00530EEE&quot;/&gt;&lt;wsp:rsid wsp:val=&quot;0053173B&quot;/&gt;&lt;wsp:rsid wsp:val=&quot;00531A96&quot;/&gt;&lt;wsp:rsid wsp:val=&quot;00531B11&quot;/&gt;&lt;wsp:rsid wsp:val=&quot;00533087&quot;/&gt;&lt;wsp:rsid wsp:val=&quot;00534572&quot;/&gt;&lt;wsp:rsid wsp:val=&quot;0053516E&quot;/&gt;&lt;wsp:rsid wsp:val=&quot;00536637&quot;/&gt;&lt;wsp:rsid wsp:val=&quot;00536D06&quot;/&gt;&lt;wsp:rsid wsp:val=&quot;005375FA&quot;/&gt;&lt;wsp:rsid wsp:val=&quot;0054075B&quot;/&gt;&lt;wsp:rsid wsp:val=&quot;0054102E&quot;/&gt;&lt;wsp:rsid wsp:val=&quot;0054131B&quot;/&gt;&lt;wsp:rsid wsp:val=&quot;005420B8&quot;/&gt;&lt;wsp:rsid wsp:val=&quot;00542D4C&quot;/&gt;&lt;wsp:rsid wsp:val=&quot;00542FE3&quot;/&gt;&lt;wsp:rsid wsp:val=&quot;0054309A&quot;/&gt;&lt;wsp:rsid wsp:val=&quot;0054438B&quot;/&gt;&lt;wsp:rsid wsp:val=&quot;00544B24&quot;/&gt;&lt;wsp:rsid wsp:val=&quot;00545BBD&quot;/&gt;&lt;wsp:rsid wsp:val=&quot;00546235&quot;/&gt;&lt;wsp:rsid wsp:val=&quot;00546550&quot;/&gt;&lt;wsp:rsid wsp:val=&quot;00546639&quot;/&gt;&lt;wsp:rsid wsp:val=&quot;00546CD3&quot;/&gt;&lt;wsp:rsid wsp:val=&quot;00547458&quot;/&gt;&lt;wsp:rsid wsp:val=&quot;005479F2&quot;/&gt;&lt;wsp:rsid wsp:val=&quot;00550534&quot;/&gt;&lt;wsp:rsid wsp:val=&quot;005505E3&quot;/&gt;&lt;wsp:rsid wsp:val=&quot;0055144A&quot;/&gt;&lt;wsp:rsid wsp:val=&quot;005516E3&quot;/&gt;&lt;wsp:rsid wsp:val=&quot;005518C5&quot;/&gt;&lt;wsp:rsid wsp:val=&quot;00551E09&quot;/&gt;&lt;wsp:rsid wsp:val=&quot;005532E6&quot;/&gt;&lt;wsp:rsid wsp:val=&quot;0055406A&quot;/&gt;&lt;wsp:rsid wsp:val=&quot;00554896&quot;/&gt;&lt;wsp:rsid wsp:val=&quot;00555720&quot;/&gt;&lt;wsp:rsid wsp:val=&quot;00556162&quot;/&gt;&lt;wsp:rsid wsp:val=&quot;00556B29&quot;/&gt;&lt;wsp:rsid wsp:val=&quot;00556C99&quot;/&gt;&lt;wsp:rsid wsp:val=&quot;00557B4D&quot;/&gt;&lt;wsp:rsid wsp:val=&quot;00561FA6&quot;/&gt;&lt;wsp:rsid wsp:val=&quot;00562971&quot;/&gt;&lt;wsp:rsid wsp:val=&quot;00562D21&quot;/&gt;&lt;wsp:rsid wsp:val=&quot;00562E22&quot;/&gt;&lt;wsp:rsid wsp:val=&quot;00562ECD&quot;/&gt;&lt;wsp:rsid wsp:val=&quot;005636E6&quot;/&gt;&lt;wsp:rsid wsp:val=&quot;00563DD4&quot;/&gt;&lt;wsp:rsid wsp:val=&quot;00563EB7&quot;/&gt;&lt;wsp:rsid wsp:val=&quot;00565896&quot;/&gt;&lt;wsp:rsid wsp:val=&quot;00565A2E&quot;/&gt;&lt;wsp:rsid wsp:val=&quot;005660E6&quot;/&gt;&lt;wsp:rsid wsp:val=&quot;0056666F&quot;/&gt;&lt;wsp:rsid wsp:val=&quot;00566C11&quot;/&gt;&lt;wsp:rsid wsp:val=&quot;00567DAA&quot;/&gt;&lt;wsp:rsid wsp:val=&quot;0057120E&quot;/&gt;&lt;wsp:rsid wsp:val=&quot;00572645&quot;/&gt;&lt;wsp:rsid wsp:val=&quot;00572A73&quot;/&gt;&lt;wsp:rsid wsp:val=&quot;00576369&quot;/&gt;&lt;wsp:rsid wsp:val=&quot;00576485&quot;/&gt;&lt;wsp:rsid wsp:val=&quot;005776C5&quot;/&gt;&lt;wsp:rsid wsp:val=&quot;00580003&quot;/&gt;&lt;wsp:rsid wsp:val=&quot;00580B13&quot;/&gt;&lt;wsp:rsid wsp:val=&quot;00581256&quot;/&gt;&lt;wsp:rsid wsp:val=&quot;00581317&quot;/&gt;&lt;wsp:rsid wsp:val=&quot;00581964&quot;/&gt;&lt;wsp:rsid wsp:val=&quot;00581FA9&quot;/&gt;&lt;wsp:rsid wsp:val=&quot;005826DE&quot;/&gt;&lt;wsp:rsid wsp:val=&quot;005828CA&quot;/&gt;&lt;wsp:rsid wsp:val=&quot;00582986&quot;/&gt;&lt;wsp:rsid wsp:val=&quot;005831BE&quot;/&gt;&lt;wsp:rsid wsp:val=&quot;0058515F&quot;/&gt;&lt;wsp:rsid wsp:val=&quot;0058661D&quot;/&gt;&lt;wsp:rsid wsp:val=&quot;00586CF9&quot;/&gt;&lt;wsp:rsid wsp:val=&quot;00587FA4&quot;/&gt;&lt;wsp:rsid wsp:val=&quot;00590575&quot;/&gt;&lt;wsp:rsid wsp:val=&quot;00590C8F&quot;/&gt;&lt;wsp:rsid wsp:val=&quot;00591669&quot;/&gt;&lt;wsp:rsid wsp:val=&quot;0059206E&quot;/&gt;&lt;wsp:rsid wsp:val=&quot;00592293&quot;/&gt;&lt;wsp:rsid wsp:val=&quot;00592C53&quot;/&gt;&lt;wsp:rsid wsp:val=&quot;005934C7&quot;/&gt;&lt;wsp:rsid wsp:val=&quot;005936F3&quot;/&gt;&lt;wsp:rsid wsp:val=&quot;00593C78&quot;/&gt;&lt;wsp:rsid wsp:val=&quot;00593E45&quot;/&gt;&lt;wsp:rsid wsp:val=&quot;00594B9F&quot;/&gt;&lt;wsp:rsid wsp:val=&quot;00594DAE&quot;/&gt;&lt;wsp:rsid wsp:val=&quot;005969D8&quot;/&gt;&lt;wsp:rsid wsp:val=&quot;0059737C&quot;/&gt;&lt;wsp:rsid wsp:val=&quot;005977B8&quot;/&gt;&lt;wsp:rsid wsp:val=&quot;005979AB&quot;/&gt;&lt;wsp:rsid wsp:val=&quot;00597F6E&quot;/&gt;&lt;wsp:rsid wsp:val=&quot;005A0C69&quot;/&gt;&lt;wsp:rsid wsp:val=&quot;005A0EF8&quot;/&gt;&lt;wsp:rsid wsp:val=&quot;005A173B&quot;/&gt;&lt;wsp:rsid wsp:val=&quot;005A2141&quot;/&gt;&lt;wsp:rsid wsp:val=&quot;005A2275&quot;/&gt;&lt;wsp:rsid wsp:val=&quot;005A3350&quot;/&gt;&lt;wsp:rsid wsp:val=&quot;005A34C0&quot;/&gt;&lt;wsp:rsid wsp:val=&quot;005A4584&quot;/&gt;&lt;wsp:rsid wsp:val=&quot;005A49C6&quot;/&gt;&lt;wsp:rsid wsp:val=&quot;005A4A73&quot;/&gt;&lt;wsp:rsid wsp:val=&quot;005A5A09&quot;/&gt;&lt;wsp:rsid wsp:val=&quot;005A5A60&quot;/&gt;&lt;wsp:rsid wsp:val=&quot;005A7E63&quot;/&gt;&lt;wsp:rsid wsp:val=&quot;005B020F&quot;/&gt;&lt;wsp:rsid wsp:val=&quot;005B0615&quot;/&gt;&lt;wsp:rsid wsp:val=&quot;005B0E53&quot;/&gt;&lt;wsp:rsid wsp:val=&quot;005B1285&quot;/&gt;&lt;wsp:rsid wsp:val=&quot;005B178B&quot;/&gt;&lt;wsp:rsid wsp:val=&quot;005B2458&quot;/&gt;&lt;wsp:rsid wsp:val=&quot;005B2969&quot;/&gt;&lt;wsp:rsid wsp:val=&quot;005B35D1&quot;/&gt;&lt;wsp:rsid wsp:val=&quot;005B4440&quot;/&gt;&lt;wsp:rsid wsp:val=&quot;005B4857&quot;/&gt;&lt;wsp:rsid wsp:val=&quot;005B52A4&quot;/&gt;&lt;wsp:rsid wsp:val=&quot;005B59A0&quot;/&gt;&lt;wsp:rsid wsp:val=&quot;005B5D71&quot;/&gt;&lt;wsp:rsid wsp:val=&quot;005B5DCD&quot;/&gt;&lt;wsp:rsid wsp:val=&quot;005B6B38&quot;/&gt;&lt;wsp:rsid wsp:val=&quot;005B7770&quot;/&gt;&lt;wsp:rsid wsp:val=&quot;005B7C77&quot;/&gt;&lt;wsp:rsid wsp:val=&quot;005C0508&quot;/&gt;&lt;wsp:rsid wsp:val=&quot;005C07EF&quot;/&gt;&lt;wsp:rsid wsp:val=&quot;005C0D51&quot;/&gt;&lt;wsp:rsid wsp:val=&quot;005C12D7&quot;/&gt;&lt;wsp:rsid wsp:val=&quot;005C19FF&quot;/&gt;&lt;wsp:rsid wsp:val=&quot;005C3C65&quot;/&gt;&lt;wsp:rsid wsp:val=&quot;005C3FBB&quot;/&gt;&lt;wsp:rsid wsp:val=&quot;005C4163&quot;/&gt;&lt;wsp:rsid wsp:val=&quot;005C4445&quot;/&gt;&lt;wsp:rsid wsp:val=&quot;005C44C3&quot;/&gt;&lt;wsp:rsid wsp:val=&quot;005C45A6&quot;/&gt;&lt;wsp:rsid wsp:val=&quot;005C4CDD&quot;/&gt;&lt;wsp:rsid wsp:val=&quot;005C5104&quot;/&gt;&lt;wsp:rsid wsp:val=&quot;005C5673&quot;/&gt;&lt;wsp:rsid wsp:val=&quot;005C5CB7&quot;/&gt;&lt;wsp:rsid wsp:val=&quot;005C6430&quot;/&gt;&lt;wsp:rsid wsp:val=&quot;005C75A2&quot;/&gt;&lt;wsp:rsid wsp:val=&quot;005C75ED&quot;/&gt;&lt;wsp:rsid wsp:val=&quot;005C7626&quot;/&gt;&lt;wsp:rsid wsp:val=&quot;005D08BB&quot;/&gt;&lt;wsp:rsid wsp:val=&quot;005D0F75&quot;/&gt;&lt;wsp:rsid wsp:val=&quot;005D0FE6&quot;/&gt;&lt;wsp:rsid wsp:val=&quot;005D10A5&quot;/&gt;&lt;wsp:rsid wsp:val=&quot;005D1D35&quot;/&gt;&lt;wsp:rsid wsp:val=&quot;005D1F5C&quot;/&gt;&lt;wsp:rsid wsp:val=&quot;005D3F56&quot;/&gt;&lt;wsp:rsid wsp:val=&quot;005D49CA&quot;/&gt;&lt;wsp:rsid wsp:val=&quot;005D4DD8&quot;/&gt;&lt;wsp:rsid wsp:val=&quot;005D5427&quot;/&gt;&lt;wsp:rsid wsp:val=&quot;005D5A05&quot;/&gt;&lt;wsp:rsid wsp:val=&quot;005D5F84&quot;/&gt;&lt;wsp:rsid wsp:val=&quot;005D5FB3&quot;/&gt;&lt;wsp:rsid wsp:val=&quot;005D73D9&quot;/&gt;&lt;wsp:rsid wsp:val=&quot;005D78A2&quot;/&gt;&lt;wsp:rsid wsp:val=&quot;005D7EE6&quot;/&gt;&lt;wsp:rsid wsp:val=&quot;005E0517&quot;/&gt;&lt;wsp:rsid wsp:val=&quot;005E0710&quot;/&gt;&lt;wsp:rsid wsp:val=&quot;005E0D79&quot;/&gt;&lt;wsp:rsid wsp:val=&quot;005E0EF7&quot;/&gt;&lt;wsp:rsid wsp:val=&quot;005E225F&quot;/&gt;&lt;wsp:rsid wsp:val=&quot;005E2480&quot;/&gt;&lt;wsp:rsid wsp:val=&quot;005E39FF&quot;/&gt;&lt;wsp:rsid wsp:val=&quot;005E57C5&quot;/&gt;&lt;wsp:rsid wsp:val=&quot;005E5E35&quot;/&gt;&lt;wsp:rsid wsp:val=&quot;005E5F68&quot;/&gt;&lt;wsp:rsid wsp:val=&quot;005E6783&quot;/&gt;&lt;wsp:rsid wsp:val=&quot;005E6C47&quot;/&gt;&lt;wsp:rsid wsp:val=&quot;005E728A&quot;/&gt;&lt;wsp:rsid wsp:val=&quot;005E73DA&quot;/&gt;&lt;wsp:rsid wsp:val=&quot;005E7671&quot;/&gt;&lt;wsp:rsid wsp:val=&quot;005E7C80&quot;/&gt;&lt;wsp:rsid wsp:val=&quot;005F02F7&quot;/&gt;&lt;wsp:rsid wsp:val=&quot;005F0A76&quot;/&gt;&lt;wsp:rsid wsp:val=&quot;005F1D7F&quot;/&gt;&lt;wsp:rsid wsp:val=&quot;005F1FED&quot;/&gt;&lt;wsp:rsid wsp:val=&quot;005F20BA&quot;/&gt;&lt;wsp:rsid wsp:val=&quot;005F2A4A&quot;/&gt;&lt;wsp:rsid wsp:val=&quot;005F2A92&quot;/&gt;&lt;wsp:rsid wsp:val=&quot;005F30D4&quot;/&gt;&lt;wsp:rsid wsp:val=&quot;005F3722&quot;/&gt;&lt;wsp:rsid wsp:val=&quot;005F519B&quot;/&gt;&lt;wsp:rsid wsp:val=&quot;005F53F6&quot;/&gt;&lt;wsp:rsid wsp:val=&quot;005F6739&quot;/&gt;&lt;wsp:rsid wsp:val=&quot;005F79FA&quot;/&gt;&lt;wsp:rsid wsp:val=&quot;00600D6F&quot;/&gt;&lt;wsp:rsid wsp:val=&quot;006014C7&quot;/&gt;&lt;wsp:rsid wsp:val=&quot;0060318D&quot;/&gt;&lt;wsp:rsid wsp:val=&quot;0060373A&quot;/&gt;&lt;wsp:rsid wsp:val=&quot;006046CF&quot;/&gt;&lt;wsp:rsid wsp:val=&quot;00604728&quot;/&gt;&lt;wsp:rsid wsp:val=&quot;006048B2&quot;/&gt;&lt;wsp:rsid wsp:val=&quot;006048DD&quot;/&gt;&lt;wsp:rsid wsp:val=&quot;006049F7&quot;/&gt;&lt;wsp:rsid wsp:val=&quot;006056CC&quot;/&gt;&lt;wsp:rsid wsp:val=&quot;00605FE7&quot;/&gt;&lt;wsp:rsid wsp:val=&quot;006062B6&quot;/&gt;&lt;wsp:rsid wsp:val=&quot;00606500&quot;/&gt;&lt;wsp:rsid wsp:val=&quot;00606671&quot;/&gt;&lt;wsp:rsid wsp:val=&quot;00610314&quot;/&gt;&lt;wsp:rsid wsp:val=&quot;00610CF2&quot;/&gt;&lt;wsp:rsid wsp:val=&quot;006110B3&quot;/&gt;&lt;wsp:rsid wsp:val=&quot;00611299&quot;/&gt;&lt;wsp:rsid wsp:val=&quot;00611FD6&quot;/&gt;&lt;wsp:rsid wsp:val=&quot;00612403&quot;/&gt;&lt;wsp:rsid wsp:val=&quot;00612822&quot;/&gt;&lt;wsp:rsid wsp:val=&quot;00612D7C&quot;/&gt;&lt;wsp:rsid wsp:val=&quot;0061304B&quot;/&gt;&lt;wsp:rsid wsp:val=&quot;006137CF&quot;/&gt;&lt;wsp:rsid wsp:val=&quot;00614C19&quot;/&gt;&lt;wsp:rsid wsp:val=&quot;00614E7A&quot;/&gt;&lt;wsp:rsid wsp:val=&quot;00614EE6&quot;/&gt;&lt;wsp:rsid wsp:val=&quot;00615013&quot;/&gt;&lt;wsp:rsid wsp:val=&quot;006153C4&quot;/&gt;&lt;wsp:rsid wsp:val=&quot;0061617A&quot;/&gt;&lt;wsp:rsid wsp:val=&quot;00616364&quot;/&gt;&lt;wsp:rsid wsp:val=&quot;0061663F&quot;/&gt;&lt;wsp:rsid wsp:val=&quot;006168D9&quot;/&gt;&lt;wsp:rsid wsp:val=&quot;00617294&quot;/&gt;&lt;wsp:rsid wsp:val=&quot;0061795A&quot;/&gt;&lt;wsp:rsid wsp:val=&quot;00617DF3&quot;/&gt;&lt;wsp:rsid wsp:val=&quot;00617FDB&quot;/&gt;&lt;wsp:rsid wsp:val=&quot;00620ECB&quot;/&gt;&lt;wsp:rsid wsp:val=&quot;0062108C&quot;/&gt;&lt;wsp:rsid wsp:val=&quot;00621156&quot;/&gt;&lt;wsp:rsid wsp:val=&quot;0062124B&quot;/&gt;&lt;wsp:rsid wsp:val=&quot;00621586&quot;/&gt;&lt;wsp:rsid wsp:val=&quot;006221DA&quot;/&gt;&lt;wsp:rsid wsp:val=&quot;00622325&quot;/&gt;&lt;wsp:rsid wsp:val=&quot;00622ACC&quot;/&gt;&lt;wsp:rsid wsp:val=&quot;0062355F&quot;/&gt;&lt;wsp:rsid wsp:val=&quot;00623B5F&quot;/&gt;&lt;wsp:rsid wsp:val=&quot;0062604B&quot;/&gt;&lt;wsp:rsid wsp:val=&quot;00626F6B&quot;/&gt;&lt;wsp:rsid wsp:val=&quot;0063039F&quot;/&gt;&lt;wsp:rsid wsp:val=&quot;0063111E&quot;/&gt;&lt;wsp:rsid wsp:val=&quot;00631135&quot;/&gt;&lt;wsp:rsid wsp:val=&quot;006333DD&quot;/&gt;&lt;wsp:rsid wsp:val=&quot;006335B6&quot;/&gt;&lt;wsp:rsid wsp:val=&quot;0063381D&quot;/&gt;&lt;wsp:rsid wsp:val=&quot;0063484D&quot;/&gt;&lt;wsp:rsid wsp:val=&quot;00634A67&quot;/&gt;&lt;wsp:rsid wsp:val=&quot;00636FF0&quot;/&gt;&lt;wsp:rsid wsp:val=&quot;006371A8&quot;/&gt;&lt;wsp:rsid wsp:val=&quot;00637C33&quot;/&gt;&lt;wsp:rsid wsp:val=&quot;00637C62&quot;/&gt;&lt;wsp:rsid wsp:val=&quot;00637DA9&quot;/&gt;&lt;wsp:rsid wsp:val=&quot;00637DBB&quot;/&gt;&lt;wsp:rsid wsp:val=&quot;00640AA4&quot;/&gt;&lt;wsp:rsid wsp:val=&quot;00641337&quot;/&gt;&lt;wsp:rsid wsp:val=&quot;006415BA&quot;/&gt;&lt;wsp:rsid wsp:val=&quot;00641BE0&quot;/&gt;&lt;wsp:rsid wsp:val=&quot;00641C47&quot;/&gt;&lt;wsp:rsid wsp:val=&quot;006423C7&quot;/&gt;&lt;wsp:rsid wsp:val=&quot;00643C66&quot;/&gt;&lt;wsp:rsid wsp:val=&quot;00644D65&quot;/&gt;&lt;wsp:rsid wsp:val=&quot;0064514D&quot;/&gt;&lt;wsp:rsid wsp:val=&quot;006451E8&quot;/&gt;&lt;wsp:rsid wsp:val=&quot;00645BC5&quot;/&gt;&lt;wsp:rsid wsp:val=&quot;00646729&quot;/&gt;&lt;wsp:rsid wsp:val=&quot;00647E1B&quot;/&gt;&lt;wsp:rsid wsp:val=&quot;0065076C&quot;/&gt;&lt;wsp:rsid wsp:val=&quot;00650A66&quot;/&gt;&lt;wsp:rsid wsp:val=&quot;00650A74&quot;/&gt;&lt;wsp:rsid wsp:val=&quot;00650E8F&quot;/&gt;&lt;wsp:rsid wsp:val=&quot;0065318C&quot;/&gt;&lt;wsp:rsid wsp:val=&quot;00653B53&quot;/&gt;&lt;wsp:rsid wsp:val=&quot;00654574&quot;/&gt;&lt;wsp:rsid wsp:val=&quot;00654F1B&quot;/&gt;&lt;wsp:rsid wsp:val=&quot;006557AC&quot;/&gt;&lt;wsp:rsid wsp:val=&quot;006558DA&quot;/&gt;&lt;wsp:rsid wsp:val=&quot;00655C9B&quot;/&gt;&lt;wsp:rsid wsp:val=&quot;00656616&quot;/&gt;&lt;wsp:rsid wsp:val=&quot;0065667A&quot;/&gt;&lt;wsp:rsid wsp:val=&quot;006573E2&quot;/&gt;&lt;wsp:rsid wsp:val=&quot;00657DDB&quot;/&gt;&lt;wsp:rsid wsp:val=&quot;0066021F&quot;/&gt;&lt;wsp:rsid wsp:val=&quot;006603F0&quot;/&gt;&lt;wsp:rsid wsp:val=&quot;00660CA9&quot;/&gt;&lt;wsp:rsid wsp:val=&quot;0066188E&quot;/&gt;&lt;wsp:rsid wsp:val=&quot;00661FE5&quot;/&gt;&lt;wsp:rsid wsp:val=&quot;0066243B&quot;/&gt;&lt;wsp:rsid wsp:val=&quot;00662782&quot;/&gt;&lt;wsp:rsid wsp:val=&quot;006632C7&quot;/&gt;&lt;wsp:rsid wsp:val=&quot;00663340&quot;/&gt;&lt;wsp:rsid wsp:val=&quot;00663F4C&quot;/&gt;&lt;wsp:rsid wsp:val=&quot;0066409C&quot;/&gt;&lt;wsp:rsid wsp:val=&quot;006649BA&quot;/&gt;&lt;wsp:rsid wsp:val=&quot;00664ED8&quot;/&gt;&lt;wsp:rsid wsp:val=&quot;00666904&quot;/&gt;&lt;wsp:rsid wsp:val=&quot;00666DE3&quot;/&gt;&lt;wsp:rsid wsp:val=&quot;006707E4&quot;/&gt;&lt;wsp:rsid wsp:val=&quot;00670808&quot;/&gt;&lt;wsp:rsid wsp:val=&quot;006709EC&quot;/&gt;&lt;wsp:rsid wsp:val=&quot;00671193&quot;/&gt;&lt;wsp:rsid wsp:val=&quot;0067122E&quot;/&gt;&lt;wsp:rsid wsp:val=&quot;006713C1&quot;/&gt;&lt;wsp:rsid wsp:val=&quot;00671474&quot;/&gt;&lt;wsp:rsid wsp:val=&quot;006714C2&quot;/&gt;&lt;wsp:rsid wsp:val=&quot;006746DE&quot;/&gt;&lt;wsp:rsid wsp:val=&quot;00675099&quot;/&gt;&lt;wsp:rsid wsp:val=&quot;00676617&quot;/&gt;&lt;wsp:rsid wsp:val=&quot;00677325&quot;/&gt;&lt;wsp:rsid wsp:val=&quot;00677724&quot;/&gt;&lt;wsp:rsid wsp:val=&quot;00677BF4&quot;/&gt;&lt;wsp:rsid wsp:val=&quot;0068001D&quot;/&gt;&lt;wsp:rsid wsp:val=&quot;00680927&quot;/&gt;&lt;wsp:rsid wsp:val=&quot;006810FA&quot;/&gt;&lt;wsp:rsid wsp:val=&quot;0068158D&quot;/&gt;&lt;wsp:rsid wsp:val=&quot;0068241B&quot;/&gt;&lt;wsp:rsid wsp:val=&quot;006840D6&quot;/&gt;&lt;wsp:rsid wsp:val=&quot;00684F4B&quot;/&gt;&lt;wsp:rsid wsp:val=&quot;00686FFC&quot;/&gt;&lt;wsp:rsid wsp:val=&quot;00687087&quot;/&gt;&lt;wsp:rsid wsp:val=&quot;00687643&quot;/&gt;&lt;wsp:rsid wsp:val=&quot;00687784&quot;/&gt;&lt;wsp:rsid wsp:val=&quot;0068780C&quot;/&gt;&lt;wsp:rsid wsp:val=&quot;00687820&quot;/&gt;&lt;wsp:rsid wsp:val=&quot;0069182C&quot;/&gt;&lt;wsp:rsid wsp:val=&quot;00691D27&quot;/&gt;&lt;wsp:rsid wsp:val=&quot;006924ED&quot;/&gt;&lt;wsp:rsid wsp:val=&quot;00692C51&quot;/&gt;&lt;wsp:rsid wsp:val=&quot;00693FFB&quot;/&gt;&lt;wsp:rsid wsp:val=&quot;00694442&quot;/&gt;&lt;wsp:rsid wsp:val=&quot;00694698&quot;/&gt;&lt;wsp:rsid wsp:val=&quot;00694D56&quot;/&gt;&lt;wsp:rsid wsp:val=&quot;00695BF7&quot;/&gt;&lt;wsp:rsid wsp:val=&quot;00695F60&quot;/&gt;&lt;wsp:rsid wsp:val=&quot;0069792E&quot;/&gt;&lt;wsp:rsid wsp:val=&quot;006A0282&quot;/&gt;&lt;wsp:rsid wsp:val=&quot;006A0CAF&quot;/&gt;&lt;wsp:rsid wsp:val=&quot;006A2806&quot;/&gt;&lt;wsp:rsid wsp:val=&quot;006A2852&quot;/&gt;&lt;wsp:rsid wsp:val=&quot;006A3224&quot;/&gt;&lt;wsp:rsid wsp:val=&quot;006A3DF4&quot;/&gt;&lt;wsp:rsid wsp:val=&quot;006A4441&quot;/&gt;&lt;wsp:rsid wsp:val=&quot;006A5311&quot;/&gt;&lt;wsp:rsid wsp:val=&quot;006A6208&quot;/&gt;&lt;wsp:rsid wsp:val=&quot;006A669E&quot;/&gt;&lt;wsp:rsid wsp:val=&quot;006A7EBF&quot;/&gt;&lt;wsp:rsid wsp:val=&quot;006B0AF4&quot;/&gt;&lt;wsp:rsid wsp:val=&quot;006B122B&quot;/&gt;&lt;wsp:rsid wsp:val=&quot;006B197C&quot;/&gt;&lt;wsp:rsid wsp:val=&quot;006B2EBB&quot;/&gt;&lt;wsp:rsid wsp:val=&quot;006B38BB&quot;/&gt;&lt;wsp:rsid wsp:val=&quot;006B52DA&quot;/&gt;&lt;wsp:rsid wsp:val=&quot;006B5B1B&quot;/&gt;&lt;wsp:rsid wsp:val=&quot;006B709E&quot;/&gt;&lt;wsp:rsid wsp:val=&quot;006B7EEA&quot;/&gt;&lt;wsp:rsid wsp:val=&quot;006C0658&quot;/&gt;&lt;wsp:rsid wsp:val=&quot;006C077B&quot;/&gt;&lt;wsp:rsid wsp:val=&quot;006C09C7&quot;/&gt;&lt;wsp:rsid wsp:val=&quot;006C0AC8&quot;/&gt;&lt;wsp:rsid wsp:val=&quot;006C1E35&quot;/&gt;&lt;wsp:rsid wsp:val=&quot;006C1ED1&quot;/&gt;&lt;wsp:rsid wsp:val=&quot;006C38B1&quot;/&gt;&lt;wsp:rsid wsp:val=&quot;006C391A&quot;/&gt;&lt;wsp:rsid wsp:val=&quot;006C4469&quot;/&gt;&lt;wsp:rsid wsp:val=&quot;006C48D7&quot;/&gt;&lt;wsp:rsid wsp:val=&quot;006C581C&quot;/&gt;&lt;wsp:rsid wsp:val=&quot;006C627F&quot;/&gt;&lt;wsp:rsid wsp:val=&quot;006C6430&quot;/&gt;&lt;wsp:rsid wsp:val=&quot;006C7E52&quot;/&gt;&lt;wsp:rsid wsp:val=&quot;006D0803&quot;/&gt;&lt;wsp:rsid wsp:val=&quot;006D0B35&quot;/&gt;&lt;wsp:rsid wsp:val=&quot;006D0E66&quot;/&gt;&lt;wsp:rsid wsp:val=&quot;006D1C9F&quot;/&gt;&lt;wsp:rsid wsp:val=&quot;006D25D9&quot;/&gt;&lt;wsp:rsid wsp:val=&quot;006D2739&quot;/&gt;&lt;wsp:rsid wsp:val=&quot;006D2A72&quot;/&gt;&lt;wsp:rsid wsp:val=&quot;006D4E99&quot;/&gt;&lt;wsp:rsid wsp:val=&quot;006D6C27&quot;/&gt;&lt;wsp:rsid wsp:val=&quot;006D6D5D&quot;/&gt;&lt;wsp:rsid wsp:val=&quot;006D7662&quot;/&gt;&lt;wsp:rsid wsp:val=&quot;006D7FD7&quot;/&gt;&lt;wsp:rsid wsp:val=&quot;006E0316&quot;/&gt;&lt;wsp:rsid wsp:val=&quot;006E290A&quot;/&gt;&lt;wsp:rsid wsp:val=&quot;006E2E46&quot;/&gt;&lt;wsp:rsid wsp:val=&quot;006E2EE8&quot;/&gt;&lt;wsp:rsid wsp:val=&quot;006E2EF9&quot;/&gt;&lt;wsp:rsid wsp:val=&quot;006E3C93&quot;/&gt;&lt;wsp:rsid wsp:val=&quot;006E3D7D&quot;/&gt;&lt;wsp:rsid wsp:val=&quot;006E3DDC&quot;/&gt;&lt;wsp:rsid wsp:val=&quot;006E4E1E&quot;/&gt;&lt;wsp:rsid wsp:val=&quot;006E5431&quot;/&gt;&lt;wsp:rsid wsp:val=&quot;006E639C&quot;/&gt;&lt;wsp:rsid wsp:val=&quot;006E6AD9&quot;/&gt;&lt;wsp:rsid wsp:val=&quot;006E6B5D&quot;/&gt;&lt;wsp:rsid wsp:val=&quot;006E7BF6&quot;/&gt;&lt;wsp:rsid wsp:val=&quot;006F0305&quot;/&gt;&lt;wsp:rsid wsp:val=&quot;006F05FC&quot;/&gt;&lt;wsp:rsid wsp:val=&quot;006F0B7D&quot;/&gt;&lt;wsp:rsid wsp:val=&quot;006F0BE2&quot;/&gt;&lt;wsp:rsid wsp:val=&quot;006F0EFD&quot;/&gt;&lt;wsp:rsid wsp:val=&quot;006F1226&quot;/&gt;&lt;wsp:rsid wsp:val=&quot;006F3585&quot;/&gt;&lt;wsp:rsid wsp:val=&quot;006F376F&quot;/&gt;&lt;wsp:rsid wsp:val=&quot;006F4AE1&quot;/&gt;&lt;wsp:rsid wsp:val=&quot;006F4CA5&quot;/&gt;&lt;wsp:rsid wsp:val=&quot;006F5098&quot;/&gt;&lt;wsp:rsid wsp:val=&quot;006F539C&quot;/&gt;&lt;wsp:rsid wsp:val=&quot;006F6071&quot;/&gt;&lt;wsp:rsid wsp:val=&quot;006F61CC&quot;/&gt;&lt;wsp:rsid wsp:val=&quot;006F6B24&quot;/&gt;&lt;wsp:rsid wsp:val=&quot;006F7AA8&quot;/&gt;&lt;wsp:rsid wsp:val=&quot;007000FE&quot;/&gt;&lt;wsp:rsid wsp:val=&quot;00700A87&quot;/&gt;&lt;wsp:rsid wsp:val=&quot;00700BD8&quot;/&gt;&lt;wsp:rsid wsp:val=&quot;007013E9&quot;/&gt;&lt;wsp:rsid wsp:val=&quot;00702FA0&quot;/&gt;&lt;wsp:rsid wsp:val=&quot;0070336D&quot;/&gt;&lt;wsp:rsid wsp:val=&quot;00703DB6&quot;/&gt;&lt;wsp:rsid wsp:val=&quot;0070457F&quot;/&gt;&lt;wsp:rsid wsp:val=&quot;00705DB6&quot;/&gt;&lt;wsp:rsid wsp:val=&quot;007063DB&quot;/&gt;&lt;wsp:rsid wsp:val=&quot;00707953&quot;/&gt;&lt;wsp:rsid wsp:val=&quot;00707C9A&quot;/&gt;&lt;wsp:rsid wsp:val=&quot;00710901&quot;/&gt;&lt;wsp:rsid wsp:val=&quot;00711304&quot;/&gt;&lt;wsp:rsid wsp:val=&quot;0071170F&quot;/&gt;&lt;wsp:rsid wsp:val=&quot;00711788&quot;/&gt;&lt;wsp:rsid wsp:val=&quot;00711C78&quot;/&gt;&lt;wsp:rsid wsp:val=&quot;00712001&quot;/&gt;&lt;wsp:rsid wsp:val=&quot;00712169&quot;/&gt;&lt;wsp:rsid wsp:val=&quot;0071222A&quot;/&gt;&lt;wsp:rsid wsp:val=&quot;0071260E&quot;/&gt;&lt;wsp:rsid wsp:val=&quot;007132DA&quot;/&gt;&lt;wsp:rsid wsp:val=&quot;007139AD&quot;/&gt;&lt;wsp:rsid wsp:val=&quot;00714342&quot;/&gt;&lt;wsp:rsid wsp:val=&quot;00714ABC&quot;/&gt;&lt;wsp:rsid wsp:val=&quot;00715301&quot;/&gt;&lt;wsp:rsid wsp:val=&quot;00715E14&quot;/&gt;&lt;wsp:rsid wsp:val=&quot;00716066&quot;/&gt;&lt;wsp:rsid wsp:val=&quot;00716784&quot;/&gt;&lt;wsp:rsid wsp:val=&quot;00716B4B&quot;/&gt;&lt;wsp:rsid wsp:val=&quot;00716B95&quot;/&gt;&lt;wsp:rsid wsp:val=&quot;0071771C&quot;/&gt;&lt;wsp:rsid wsp:val=&quot;0072012E&quot;/&gt;&lt;wsp:rsid wsp:val=&quot;0072014E&quot;/&gt;&lt;wsp:rsid wsp:val=&quot;007207CF&quot;/&gt;&lt;wsp:rsid wsp:val=&quot;00721472&quot;/&gt;&lt;wsp:rsid wsp:val=&quot;0072159F&quot;/&gt;&lt;wsp:rsid wsp:val=&quot;00721ABC&quot;/&gt;&lt;wsp:rsid wsp:val=&quot;0072218E&quot;/&gt;&lt;wsp:rsid wsp:val=&quot;0072278D&quot;/&gt;&lt;wsp:rsid wsp:val=&quot;00722B72&quot;/&gt;&lt;wsp:rsid wsp:val=&quot;0072339B&quot;/&gt;&lt;wsp:rsid wsp:val=&quot;00723718&quot;/&gt;&lt;wsp:rsid wsp:val=&quot;007247A2&quot;/&gt;&lt;wsp:rsid wsp:val=&quot;00724BFD&quot;/&gt;&lt;wsp:rsid wsp:val=&quot;00725C39&quot;/&gt;&lt;wsp:rsid wsp:val=&quot;00725E5D&quot;/&gt;&lt;wsp:rsid wsp:val=&quot;00725FD2&quot;/&gt;&lt;wsp:rsid wsp:val=&quot;007269CD&quot;/&gt;&lt;wsp:rsid wsp:val=&quot;0072777B&quot;/&gt;&lt;wsp:rsid wsp:val=&quot;00727C8E&quot;/&gt;&lt;wsp:rsid wsp:val=&quot;00730D68&quot;/&gt;&lt;wsp:rsid wsp:val=&quot;0073117A&quot;/&gt;&lt;wsp:rsid wsp:val=&quot;007313D3&quot;/&gt;&lt;wsp:rsid wsp:val=&quot;007322FE&quot;/&gt;&lt;wsp:rsid wsp:val=&quot;0073311B&quot;/&gt;&lt;wsp:rsid wsp:val=&quot;00733416&quot;/&gt;&lt;wsp:rsid wsp:val=&quot;00733DC5&quot;/&gt;&lt;wsp:rsid wsp:val=&quot;0073448F&quot;/&gt;&lt;wsp:rsid wsp:val=&quot;0073468F&quot;/&gt;&lt;wsp:rsid wsp:val=&quot;00734A9D&quot;/&gt;&lt;wsp:rsid wsp:val=&quot;00734E62&quot;/&gt;&lt;wsp:rsid wsp:val=&quot;00735593&quot;/&gt;&lt;wsp:rsid wsp:val=&quot;007364D0&quot;/&gt;&lt;wsp:rsid wsp:val=&quot;00737B77&quot;/&gt;&lt;wsp:rsid wsp:val=&quot;0074158C&quot;/&gt;&lt;wsp:rsid wsp:val=&quot;007417C4&quot;/&gt;&lt;wsp:rsid wsp:val=&quot;007417C5&quot;/&gt;&lt;wsp:rsid wsp:val=&quot;007417D6&quot;/&gt;&lt;wsp:rsid wsp:val=&quot;00741A9B&quot;/&gt;&lt;wsp:rsid wsp:val=&quot;00742158&quot;/&gt;&lt;wsp:rsid wsp:val=&quot;0074275C&quot;/&gt;&lt;wsp:rsid wsp:val=&quot;00743C93&quot;/&gt;&lt;wsp:rsid wsp:val=&quot;00743D0A&quot;/&gt;&lt;wsp:rsid wsp:val=&quot;007455D5&quot;/&gt;&lt;wsp:rsid wsp:val=&quot;007460F3&quot;/&gt;&lt;wsp:rsid wsp:val=&quot;0074649E&quot;/&gt;&lt;wsp:rsid wsp:val=&quot;007465A1&quot;/&gt;&lt;wsp:rsid wsp:val=&quot;0074680A&quot;/&gt;&lt;wsp:rsid wsp:val=&quot;00747C03&quot;/&gt;&lt;wsp:rsid wsp:val=&quot;00747C7E&quot;/&gt;&lt;wsp:rsid wsp:val=&quot;00750BFD&quot;/&gt;&lt;wsp:rsid wsp:val=&quot;00750F99&quot;/&gt;&lt;wsp:rsid wsp:val=&quot;00751504&quot;/&gt;&lt;wsp:rsid wsp:val=&quot;007517F0&quot;/&gt;&lt;wsp:rsid wsp:val=&quot;00751A9C&quot;/&gt;&lt;wsp:rsid wsp:val=&quot;007525DB&quot;/&gt;&lt;wsp:rsid wsp:val=&quot;00752D2D&quot;/&gt;&lt;wsp:rsid wsp:val=&quot;00752F2C&quot;/&gt;&lt;wsp:rsid wsp:val=&quot;007552EC&quot;/&gt;&lt;wsp:rsid wsp:val=&quot;007560E8&quot;/&gt;&lt;wsp:rsid wsp:val=&quot;00757BC8&quot;/&gt;&lt;wsp:rsid wsp:val=&quot;0076019F&quot;/&gt;&lt;wsp:rsid wsp:val=&quot;00760DA6&quot;/&gt;&lt;wsp:rsid wsp:val=&quot;00761AAB&quot;/&gt;&lt;wsp:rsid wsp:val=&quot;00763B4C&quot;/&gt;&lt;wsp:rsid wsp:val=&quot;00763E16&quot;/&gt;&lt;wsp:rsid wsp:val=&quot;007643B9&quot;/&gt;&lt;wsp:rsid wsp:val=&quot;0076474B&quot;/&gt;&lt;wsp:rsid wsp:val=&quot;00764CB6&quot;/&gt;&lt;wsp:rsid wsp:val=&quot;0076600F&quot;/&gt;&lt;wsp:rsid wsp:val=&quot;00766600&quot;/&gt;&lt;wsp:rsid wsp:val=&quot;0077005B&quot;/&gt;&lt;wsp:rsid wsp:val=&quot;00770089&quot;/&gt;&lt;wsp:rsid wsp:val=&quot;00771020&quot;/&gt;&lt;wsp:rsid wsp:val=&quot;00771511&quot;/&gt;&lt;wsp:rsid wsp:val=&quot;00772A33&quot;/&gt;&lt;wsp:rsid wsp:val=&quot;00772EF9&quot;/&gt;&lt;wsp:rsid wsp:val=&quot;00772F1B&quot;/&gt;&lt;wsp:rsid wsp:val=&quot;007732B6&quot;/&gt;&lt;wsp:rsid wsp:val=&quot;00773626&quot;/&gt;&lt;wsp:rsid wsp:val=&quot;007751FE&quot;/&gt;&lt;wsp:rsid wsp:val=&quot;007753CF&quot;/&gt;&lt;wsp:rsid wsp:val=&quot;007754DA&quot;/&gt;&lt;wsp:rsid wsp:val=&quot;00775704&quot;/&gt;&lt;wsp:rsid wsp:val=&quot;00776359&quot;/&gt;&lt;wsp:rsid wsp:val=&quot;00776F1E&quot;/&gt;&lt;wsp:rsid wsp:val=&quot;007775C5&quot;/&gt;&lt;wsp:rsid wsp:val=&quot;00777A79&quot;/&gt;&lt;wsp:rsid wsp:val=&quot;00780B64&quot;/&gt;&lt;wsp:rsid wsp:val=&quot;00780BB8&quot;/&gt;&lt;wsp:rsid wsp:val=&quot;00780EAE&quot;/&gt;&lt;wsp:rsid wsp:val=&quot;00781749&quot;/&gt;&lt;wsp:rsid wsp:val=&quot;0078215B&quot;/&gt;&lt;wsp:rsid wsp:val=&quot;007839FF&quot;/&gt;&lt;wsp:rsid wsp:val=&quot;00783D46&quot;/&gt;&lt;wsp:rsid wsp:val=&quot;00784D7F&quot;/&gt;&lt;wsp:rsid wsp:val=&quot;0078624B&quot;/&gt;&lt;wsp:rsid wsp:val=&quot;00786F4F&quot;/&gt;&lt;wsp:rsid wsp:val=&quot;007877B1&quot;/&gt;&lt;wsp:rsid wsp:val=&quot;00791C76&quot;/&gt;&lt;wsp:rsid wsp:val=&quot;0079210D&quot;/&gt;&lt;wsp:rsid wsp:val=&quot;00792ED9&quot;/&gt;&lt;wsp:rsid wsp:val=&quot;007930AD&quot;/&gt;&lt;wsp:rsid wsp:val=&quot;00793A46&quot;/&gt;&lt;wsp:rsid wsp:val=&quot;00793B1C&quot;/&gt;&lt;wsp:rsid wsp:val=&quot;00794DE0&quot;/&gt;&lt;wsp:rsid wsp:val=&quot;00794F0B&quot;/&gt;&lt;wsp:rsid wsp:val=&quot;00796875&quot;/&gt;&lt;wsp:rsid wsp:val=&quot;00797273&quot;/&gt;&lt;wsp:rsid wsp:val=&quot;007A15E4&quot;/&gt;&lt;wsp:rsid wsp:val=&quot;007A1AD1&quot;/&gt;&lt;wsp:rsid wsp:val=&quot;007A2390&quot;/&gt;&lt;wsp:rsid wsp:val=&quot;007A3607&quot;/&gt;&lt;wsp:rsid wsp:val=&quot;007A3CF6&quot;/&gt;&lt;wsp:rsid wsp:val=&quot;007A4FB3&quot;/&gt;&lt;wsp:rsid wsp:val=&quot;007A5473&quot;/&gt;&lt;wsp:rsid wsp:val=&quot;007A5A06&quot;/&gt;&lt;wsp:rsid wsp:val=&quot;007A5B2D&quot;/&gt;&lt;wsp:rsid wsp:val=&quot;007A6115&quot;/&gt;&lt;wsp:rsid wsp:val=&quot;007A6866&quot;/&gt;&lt;wsp:rsid wsp:val=&quot;007A6F81&quot;/&gt;&lt;wsp:rsid wsp:val=&quot;007A736C&quot;/&gt;&lt;wsp:rsid wsp:val=&quot;007B003C&quot;/&gt;&lt;wsp:rsid wsp:val=&quot;007B083F&quot;/&gt;&lt;wsp:rsid wsp:val=&quot;007B0B0F&quot;/&gt;&lt;wsp:rsid wsp:val=&quot;007B1344&quot;/&gt;&lt;wsp:rsid wsp:val=&quot;007B171E&quot;/&gt;&lt;wsp:rsid wsp:val=&quot;007B18F4&quot;/&gt;&lt;wsp:rsid wsp:val=&quot;007B1926&quot;/&gt;&lt;wsp:rsid wsp:val=&quot;007B1CD9&quot;/&gt;&lt;wsp:rsid wsp:val=&quot;007B253D&quot;/&gt;&lt;wsp:rsid wsp:val=&quot;007B2A22&quot;/&gt;&lt;wsp:rsid wsp:val=&quot;007B3523&quot;/&gt;&lt;wsp:rsid wsp:val=&quot;007B4541&quot;/&gt;&lt;wsp:rsid wsp:val=&quot;007B4987&quot;/&gt;&lt;wsp:rsid wsp:val=&quot;007B578B&quot;/&gt;&lt;wsp:rsid wsp:val=&quot;007B5964&quot;/&gt;&lt;wsp:rsid wsp:val=&quot;007B5E95&quot;/&gt;&lt;wsp:rsid wsp:val=&quot;007B60D6&quot;/&gt;&lt;wsp:rsid wsp:val=&quot;007B64AC&quot;/&gt;&lt;wsp:rsid wsp:val=&quot;007B697D&quot;/&gt;&lt;wsp:rsid wsp:val=&quot;007B6CF3&quot;/&gt;&lt;wsp:rsid wsp:val=&quot;007B7081&quot;/&gt;&lt;wsp:rsid wsp:val=&quot;007B735E&quot;/&gt;&lt;wsp:rsid wsp:val=&quot;007C0099&quot;/&gt;&lt;wsp:rsid wsp:val=&quot;007C08C5&quot;/&gt;&lt;wsp:rsid wsp:val=&quot;007C1967&quot;/&gt;&lt;wsp:rsid wsp:val=&quot;007C1D9C&quot;/&gt;&lt;wsp:rsid wsp:val=&quot;007C2A7E&quot;/&gt;&lt;wsp:rsid wsp:val=&quot;007C2F40&quot;/&gt;&lt;wsp:rsid wsp:val=&quot;007C396A&quot;/&gt;&lt;wsp:rsid wsp:val=&quot;007C3A09&quot;/&gt;&lt;wsp:rsid wsp:val=&quot;007C3CF1&quot;/&gt;&lt;wsp:rsid wsp:val=&quot;007C461E&quot;/&gt;&lt;wsp:rsid wsp:val=&quot;007C4B28&quot;/&gt;&lt;wsp:rsid wsp:val=&quot;007C522F&quot;/&gt;&lt;wsp:rsid wsp:val=&quot;007C5252&quot;/&gt;&lt;wsp:rsid wsp:val=&quot;007C5557&quot;/&gt;&lt;wsp:rsid wsp:val=&quot;007C623B&quot;/&gt;&lt;wsp:rsid wsp:val=&quot;007C707A&quot;/&gt;&lt;wsp:rsid wsp:val=&quot;007C77E1&quot;/&gt;&lt;wsp:rsid wsp:val=&quot;007C7FAC&quot;/&gt;&lt;wsp:rsid wsp:val=&quot;007D00EA&quot;/&gt;&lt;wsp:rsid wsp:val=&quot;007D1687&quot;/&gt;&lt;wsp:rsid wsp:val=&quot;007D2352&quot;/&gt;&lt;wsp:rsid wsp:val=&quot;007D27A1&quot;/&gt;&lt;wsp:rsid wsp:val=&quot;007D3CDB&quot;/&gt;&lt;wsp:rsid wsp:val=&quot;007D496F&quot;/&gt;&lt;wsp:rsid wsp:val=&quot;007D4E8F&quot;/&gt;&lt;wsp:rsid wsp:val=&quot;007D6293&quot;/&gt;&lt;wsp:rsid wsp:val=&quot;007D6F5E&quot;/&gt;&lt;wsp:rsid wsp:val=&quot;007D7CA4&quot;/&gt;&lt;wsp:rsid wsp:val=&quot;007E0471&quot;/&gt;&lt;wsp:rsid wsp:val=&quot;007E0668&quot;/&gt;&lt;wsp:rsid wsp:val=&quot;007E078B&quot;/&gt;&lt;wsp:rsid wsp:val=&quot;007E0D52&quot;/&gt;&lt;wsp:rsid wsp:val=&quot;007E2FA7&quot;/&gt;&lt;wsp:rsid wsp:val=&quot;007E3945&quot;/&gt;&lt;wsp:rsid wsp:val=&quot;007E3DEE&quot;/&gt;&lt;wsp:rsid wsp:val=&quot;007E40FB&quot;/&gt;&lt;wsp:rsid wsp:val=&quot;007E49B2&quot;/&gt;&lt;wsp:rsid wsp:val=&quot;007E4A7C&quot;/&gt;&lt;wsp:rsid wsp:val=&quot;007E600C&quot;/&gt;&lt;wsp:rsid wsp:val=&quot;007E64A6&quot;/&gt;&lt;wsp:rsid wsp:val=&quot;007E6E3E&quot;/&gt;&lt;wsp:rsid wsp:val=&quot;007E74AC&quot;/&gt;&lt;wsp:rsid wsp:val=&quot;007F0144&quot;/&gt;&lt;wsp:rsid wsp:val=&quot;007F0307&quot;/&gt;&lt;wsp:rsid wsp:val=&quot;007F041D&quot;/&gt;&lt;wsp:rsid wsp:val=&quot;007F4EDC&quot;/&gt;&lt;wsp:rsid wsp:val=&quot;007F4F0A&quot;/&gt;&lt;wsp:rsid wsp:val=&quot;007F545E&quot;/&gt;&lt;wsp:rsid wsp:val=&quot;007F549D&quot;/&gt;&lt;wsp:rsid wsp:val=&quot;007F5CA4&quot;/&gt;&lt;wsp:rsid wsp:val=&quot;007F5E7A&quot;/&gt;&lt;wsp:rsid wsp:val=&quot;007F6DA3&quot;/&gt;&lt;wsp:rsid wsp:val=&quot;007F74DB&quot;/&gt;&lt;wsp:rsid wsp:val=&quot;007F779F&quot;/&gt;&lt;wsp:rsid wsp:val=&quot;0080031D&quot;/&gt;&lt;wsp:rsid wsp:val=&quot;00801285&quot;/&gt;&lt;wsp:rsid wsp:val=&quot;00801BA1&quot;/&gt;&lt;wsp:rsid wsp:val=&quot;00801DB9&quot;/&gt;&lt;wsp:rsid wsp:val=&quot;008026E3&quot;/&gt;&lt;wsp:rsid wsp:val=&quot;00802D5E&quot;/&gt;&lt;wsp:rsid wsp:val=&quot;00803991&quot;/&gt;&lt;wsp:rsid wsp:val=&quot;00803C60&quot;/&gt;&lt;wsp:rsid wsp:val=&quot;00804133&quot;/&gt;&lt;wsp:rsid wsp:val=&quot;00804CD0&quot;/&gt;&lt;wsp:rsid wsp:val=&quot;00805459&quot;/&gt;&lt;wsp:rsid wsp:val=&quot;00805B71&quot;/&gt;&lt;wsp:rsid wsp:val=&quot;00806159&quot;/&gt;&lt;wsp:rsid wsp:val=&quot;00806E1C&quot;/&gt;&lt;wsp:rsid wsp:val=&quot;00811A0E&quot;/&gt;&lt;wsp:rsid wsp:val=&quot;00811B5A&quot;/&gt;&lt;wsp:rsid wsp:val=&quot;00811FD1&quot;/&gt;&lt;wsp:rsid wsp:val=&quot;0081249C&quot;/&gt;&lt;wsp:rsid wsp:val=&quot;0081317F&quot;/&gt;&lt;wsp:rsid wsp:val=&quot;00813CAD&quot;/&gt;&lt;wsp:rsid wsp:val=&quot;00813EF9&quot;/&gt;&lt;wsp:rsid wsp:val=&quot;00813F37&quot;/&gt;&lt;wsp:rsid wsp:val=&quot;00814BBC&quot;/&gt;&lt;wsp:rsid wsp:val=&quot;00815418&quot;/&gt;&lt;wsp:rsid wsp:val=&quot;00816317&quot;/&gt;&lt;wsp:rsid wsp:val=&quot;00817EB9&quot;/&gt;&lt;wsp:rsid wsp:val=&quot;0082050E&quot;/&gt;&lt;wsp:rsid wsp:val=&quot;008243C0&quot;/&gt;&lt;wsp:rsid wsp:val=&quot;008248A8&quot;/&gt;&lt;wsp:rsid wsp:val=&quot;008266AE&quot;/&gt;&lt;wsp:rsid wsp:val=&quot;0082706F&quot;/&gt;&lt;wsp:rsid wsp:val=&quot;008274F6&quot;/&gt;&lt;wsp:rsid wsp:val=&quot;00827557&quot;/&gt;&lt;wsp:rsid wsp:val=&quot;0082772A&quot;/&gt;&lt;wsp:rsid wsp:val=&quot;00827D55&quot;/&gt;&lt;wsp:rsid wsp:val=&quot;00831774&quot;/&gt;&lt;wsp:rsid wsp:val=&quot;00831836&quot;/&gt;&lt;wsp:rsid wsp:val=&quot;00831B29&quot;/&gt;&lt;wsp:rsid wsp:val=&quot;00831E5F&quot;/&gt;&lt;wsp:rsid wsp:val=&quot;00833205&quot;/&gt;&lt;wsp:rsid wsp:val=&quot;00833473&quot;/&gt;&lt;wsp:rsid wsp:val=&quot;00834103&quot;/&gt;&lt;wsp:rsid wsp:val=&quot;0083425F&quot;/&gt;&lt;wsp:rsid wsp:val=&quot;00834FF2&quot;/&gt;&lt;wsp:rsid wsp:val=&quot;00835392&quot;/&gt;&lt;wsp:rsid wsp:val=&quot;00835962&quot;/&gt;&lt;wsp:rsid wsp:val=&quot;00835FF9&quot;/&gt;&lt;wsp:rsid wsp:val=&quot;0083699F&quot;/&gt;&lt;wsp:rsid wsp:val=&quot;008372B4&quot;/&gt;&lt;wsp:rsid wsp:val=&quot;00837841&quot;/&gt;&lt;wsp:rsid wsp:val=&quot;00840E40&quot;/&gt;&lt;wsp:rsid wsp:val=&quot;0084103D&quot;/&gt;&lt;wsp:rsid wsp:val=&quot;008413A8&quot;/&gt;&lt;wsp:rsid wsp:val=&quot;00841491&quot;/&gt;&lt;wsp:rsid wsp:val=&quot;00842D34&quot;/&gt;&lt;wsp:rsid wsp:val=&quot;0084369F&quot;/&gt;&lt;wsp:rsid wsp:val=&quot;00843C1F&quot;/&gt;&lt;wsp:rsid wsp:val=&quot;00843FC3&quot;/&gt;&lt;wsp:rsid wsp:val=&quot;008445E1&quot;/&gt;&lt;wsp:rsid wsp:val=&quot;00846544&quot;/&gt;&lt;wsp:rsid wsp:val=&quot;00846F5C&quot;/&gt;&lt;wsp:rsid wsp:val=&quot;00847296&quot;/&gt;&lt;wsp:rsid wsp:val=&quot;008502B6&quot;/&gt;&lt;wsp:rsid wsp:val=&quot;00850346&quot;/&gt;&lt;wsp:rsid wsp:val=&quot;00850B83&quot;/&gt;&lt;wsp:rsid wsp:val=&quot;00850FDA&quot;/&gt;&lt;wsp:rsid wsp:val=&quot;00851600&quot;/&gt;&lt;wsp:rsid wsp:val=&quot;00852229&quot;/&gt;&lt;wsp:rsid wsp:val=&quot;008528AA&quot;/&gt;&lt;wsp:rsid wsp:val=&quot;00853A8C&quot;/&gt;&lt;wsp:rsid wsp:val=&quot;0085437F&quot;/&gt;&lt;wsp:rsid wsp:val=&quot;00855AED&quot;/&gt;&lt;wsp:rsid wsp:val=&quot;00855C24&quot;/&gt;&lt;wsp:rsid wsp:val=&quot;0085649D&quot;/&gt;&lt;wsp:rsid wsp:val=&quot;00857102&quot;/&gt;&lt;wsp:rsid wsp:val=&quot;0085711C&quot;/&gt;&lt;wsp:rsid wsp:val=&quot;00857E5A&quot;/&gt;&lt;wsp:rsid wsp:val=&quot;00860BC4&quot;/&gt;&lt;wsp:rsid wsp:val=&quot;00860E93&quot;/&gt;&lt;wsp:rsid wsp:val=&quot;00861114&quot;/&gt;&lt;wsp:rsid wsp:val=&quot;00861A27&quot;/&gt;&lt;wsp:rsid wsp:val=&quot;00863022&quot;/&gt;&lt;wsp:rsid wsp:val=&quot;00863782&quot;/&gt;&lt;wsp:rsid wsp:val=&quot;00864773&quot;/&gt;&lt;wsp:rsid wsp:val=&quot;008659B4&quot;/&gt;&lt;wsp:rsid wsp:val=&quot;0086628E&quot;/&gt;&lt;wsp:rsid wsp:val=&quot;0086678F&quot;/&gt;&lt;wsp:rsid wsp:val=&quot;008667FD&quot;/&gt;&lt;wsp:rsid wsp:val=&quot;00866953&quot;/&gt;&lt;wsp:rsid wsp:val=&quot;00866F20&quot;/&gt;&lt;wsp:rsid wsp:val=&quot;008670CD&quot;/&gt;&lt;wsp:rsid wsp:val=&quot;0086720A&quot;/&gt;&lt;wsp:rsid wsp:val=&quot;00870A5F&quot;/&gt;&lt;wsp:rsid wsp:val=&quot;00870F11&quot;/&gt;&lt;wsp:rsid wsp:val=&quot;008713C5&quot;/&gt;&lt;wsp:rsid wsp:val=&quot;00871B8E&quot;/&gt;&lt;wsp:rsid wsp:val=&quot;008726B6&quot;/&gt;&lt;wsp:rsid wsp:val=&quot;00872CE5&quot;/&gt;&lt;wsp:rsid wsp:val=&quot;00872DAE&quot;/&gt;&lt;wsp:rsid wsp:val=&quot;008732F0&quot;/&gt;&lt;wsp:rsid wsp:val=&quot;00874539&quot;/&gt;&lt;wsp:rsid wsp:val=&quot;00874684&quot;/&gt;&lt;wsp:rsid wsp:val=&quot;008746B5&quot;/&gt;&lt;wsp:rsid wsp:val=&quot;00874714&quot;/&gt;&lt;wsp:rsid wsp:val=&quot;008753D8&quot;/&gt;&lt;wsp:rsid wsp:val=&quot;00875B8C&quot;/&gt;&lt;wsp:rsid wsp:val=&quot;00875BF7&quot;/&gt;&lt;wsp:rsid wsp:val=&quot;00875FD2&quot;/&gt;&lt;wsp:rsid wsp:val=&quot;0087683A&quot;/&gt;&lt;wsp:rsid wsp:val=&quot;00876DD1&quot;/&gt;&lt;wsp:rsid wsp:val=&quot;008770C2&quot;/&gt;&lt;wsp:rsid wsp:val=&quot;0087749C&quot;/&gt;&lt;wsp:rsid wsp:val=&quot;00877CEB&quot;/&gt;&lt;wsp:rsid wsp:val=&quot;00877F4D&quot;/&gt;&lt;wsp:rsid wsp:val=&quot;008815AD&quot;/&gt;&lt;wsp:rsid wsp:val=&quot;008817E7&quot;/&gt;&lt;wsp:rsid wsp:val=&quot;00881822&quot;/&gt;&lt;wsp:rsid wsp:val=&quot;0088241D&quot;/&gt;&lt;wsp:rsid wsp:val=&quot;00882F1D&quot;/&gt;&lt;wsp:rsid wsp:val=&quot;00883AA1&quot;/&gt;&lt;wsp:rsid wsp:val=&quot;00883E68&quot;/&gt;&lt;wsp:rsid wsp:val=&quot;00883F81&quot;/&gt;&lt;wsp:rsid wsp:val=&quot;0088430F&quot;/&gt;&lt;wsp:rsid wsp:val=&quot;008902B9&quot;/&gt;&lt;wsp:rsid wsp:val=&quot;00890613&quot;/&gt;&lt;wsp:rsid wsp:val=&quot;00892BD4&quot;/&gt;&lt;wsp:rsid wsp:val=&quot;00892FEE&quot;/&gt;&lt;wsp:rsid wsp:val=&quot;008934D0&quot;/&gt;&lt;wsp:rsid wsp:val=&quot;00893666&quot;/&gt;&lt;wsp:rsid wsp:val=&quot;008944B3&quot;/&gt;&lt;wsp:rsid wsp:val=&quot;00894F7B&quot;/&gt;&lt;wsp:rsid wsp:val=&quot;008955CA&quot;/&gt;&lt;wsp:rsid wsp:val=&quot;00895875&quot;/&gt;&lt;wsp:rsid wsp:val=&quot;00895B3C&quot;/&gt;&lt;wsp:rsid wsp:val=&quot;00896101&quot;/&gt;&lt;wsp:rsid wsp:val=&quot;008964E3&quot;/&gt;&lt;wsp:rsid wsp:val=&quot;00896B4F&quot;/&gt;&lt;wsp:rsid wsp:val=&quot;008972A9&quot;/&gt;&lt;wsp:rsid wsp:val=&quot;00897957&quot;/&gt;&lt;wsp:rsid wsp:val=&quot;00897D06&quot;/&gt;&lt;wsp:rsid wsp:val=&quot;008A04AC&quot;/&gt;&lt;wsp:rsid wsp:val=&quot;008A1428&quot;/&gt;&lt;wsp:rsid wsp:val=&quot;008A1889&quot;/&gt;&lt;wsp:rsid wsp:val=&quot;008A1AB6&quot;/&gt;&lt;wsp:rsid wsp:val=&quot;008A1ECE&quot;/&gt;&lt;wsp:rsid wsp:val=&quot;008A22D0&quot;/&gt;&lt;wsp:rsid wsp:val=&quot;008A271D&quot;/&gt;&lt;wsp:rsid wsp:val=&quot;008A291C&quot;/&gt;&lt;wsp:rsid wsp:val=&quot;008A29B9&quot;/&gt;&lt;wsp:rsid wsp:val=&quot;008A39E0&quot;/&gt;&lt;wsp:rsid wsp:val=&quot;008A3B49&quot;/&gt;&lt;wsp:rsid wsp:val=&quot;008A4FFE&quot;/&gt;&lt;wsp:rsid wsp:val=&quot;008A5D6B&quot;/&gt;&lt;wsp:rsid wsp:val=&quot;008A630D&quot;/&gt;&lt;wsp:rsid wsp:val=&quot;008A63EC&quot;/&gt;&lt;wsp:rsid wsp:val=&quot;008A6EAB&quot;/&gt;&lt;wsp:rsid wsp:val=&quot;008A7960&quot;/&gt;&lt;wsp:rsid wsp:val=&quot;008A7FB1&quot;/&gt;&lt;wsp:rsid wsp:val=&quot;008B0051&quot;/&gt;&lt;wsp:rsid wsp:val=&quot;008B0097&quot;/&gt;&lt;wsp:rsid wsp:val=&quot;008B014D&quot;/&gt;&lt;wsp:rsid wsp:val=&quot;008B0A64&quot;/&gt;&lt;wsp:rsid wsp:val=&quot;008B0AAC&quot;/&gt;&lt;wsp:rsid wsp:val=&quot;008B0FFC&quot;/&gt;&lt;wsp:rsid wsp:val=&quot;008B1274&quot;/&gt;&lt;wsp:rsid wsp:val=&quot;008B13F1&quot;/&gt;&lt;wsp:rsid wsp:val=&quot;008B1FCD&quot;/&gt;&lt;wsp:rsid wsp:val=&quot;008B275C&quot;/&gt;&lt;wsp:rsid wsp:val=&quot;008B4FCD&quot;/&gt;&lt;wsp:rsid wsp:val=&quot;008B58B0&quot;/&gt;&lt;wsp:rsid wsp:val=&quot;008B70EE&quot;/&gt;&lt;wsp:rsid wsp:val=&quot;008B7B2E&quot;/&gt;&lt;wsp:rsid wsp:val=&quot;008C2401&quot;/&gt;&lt;wsp:rsid wsp:val=&quot;008C2AC0&quot;/&gt;&lt;wsp:rsid wsp:val=&quot;008C304D&quot;/&gt;&lt;wsp:rsid wsp:val=&quot;008C35C4&quot;/&gt;&lt;wsp:rsid wsp:val=&quot;008C369B&quot;/&gt;&lt;wsp:rsid wsp:val=&quot;008C3AA4&quot;/&gt;&lt;wsp:rsid wsp:val=&quot;008C3CFB&quot;/&gt;&lt;wsp:rsid wsp:val=&quot;008C411E&quot;/&gt;&lt;wsp:rsid wsp:val=&quot;008C452E&quot;/&gt;&lt;wsp:rsid wsp:val=&quot;008C4A98&quot;/&gt;&lt;wsp:rsid wsp:val=&quot;008C4FDC&quot;/&gt;&lt;wsp:rsid wsp:val=&quot;008C53C4&quot;/&gt;&lt;wsp:rsid wsp:val=&quot;008C5BD7&quot;/&gt;&lt;wsp:rsid wsp:val=&quot;008C5D5C&quot;/&gt;&lt;wsp:rsid wsp:val=&quot;008C5F98&quot;/&gt;&lt;wsp:rsid wsp:val=&quot;008C69D1&quot;/&gt;&lt;wsp:rsid wsp:val=&quot;008C6A30&quot;/&gt;&lt;wsp:rsid wsp:val=&quot;008C7154&quot;/&gt;&lt;wsp:rsid wsp:val=&quot;008C7569&quot;/&gt;&lt;wsp:rsid wsp:val=&quot;008C7EA3&quot;/&gt;&lt;wsp:rsid wsp:val=&quot;008D0488&quot;/&gt;&lt;wsp:rsid wsp:val=&quot;008D06FE&quot;/&gt;&lt;wsp:rsid wsp:val=&quot;008D0B89&quot;/&gt;&lt;wsp:rsid wsp:val=&quot;008D132C&quot;/&gt;&lt;wsp:rsid wsp:val=&quot;008D2810&quot;/&gt;&lt;wsp:rsid wsp:val=&quot;008D2D2D&quot;/&gt;&lt;wsp:rsid wsp:val=&quot;008D2EC9&quot;/&gt;&lt;wsp:rsid wsp:val=&quot;008D3147&quot;/&gt;&lt;wsp:rsid wsp:val=&quot;008D32CD&quot;/&gt;&lt;wsp:rsid wsp:val=&quot;008D3CD7&quot;/&gt;&lt;wsp:rsid wsp:val=&quot;008D3F22&quot;/&gt;&lt;wsp:rsid wsp:val=&quot;008D417C&quot;/&gt;&lt;wsp:rsid wsp:val=&quot;008D4413&quot;/&gt;&lt;wsp:rsid wsp:val=&quot;008D4AAB&quot;/&gt;&lt;wsp:rsid wsp:val=&quot;008D4D0D&quot;/&gt;&lt;wsp:rsid wsp:val=&quot;008D735C&quot;/&gt;&lt;wsp:rsid wsp:val=&quot;008D7642&quot;/&gt;&lt;wsp:rsid wsp:val=&quot;008D7B81&quot;/&gt;&lt;wsp:rsid wsp:val=&quot;008E00DD&quot;/&gt;&lt;wsp:rsid wsp:val=&quot;008E016F&quot;/&gt;&lt;wsp:rsid wsp:val=&quot;008E03E3&quot;/&gt;&lt;wsp:rsid wsp:val=&quot;008E0452&quot;/&gt;&lt;wsp:rsid wsp:val=&quot;008E0AA2&quot;/&gt;&lt;wsp:rsid wsp:val=&quot;008E3EE0&quot;/&gt;&lt;wsp:rsid wsp:val=&quot;008E4493&quot;/&gt;&lt;wsp:rsid wsp:val=&quot;008E49D8&quot;/&gt;&lt;wsp:rsid wsp:val=&quot;008E5712&quot;/&gt;&lt;wsp:rsid wsp:val=&quot;008E594E&quot;/&gt;&lt;wsp:rsid wsp:val=&quot;008E6E61&quot;/&gt;&lt;wsp:rsid wsp:val=&quot;008E79CA&quot;/&gt;&lt;wsp:rsid wsp:val=&quot;008E7B51&quot;/&gt;&lt;wsp:rsid wsp:val=&quot;008F03A0&quot;/&gt;&lt;wsp:rsid wsp:val=&quot;008F0986&quot;/&gt;&lt;wsp:rsid wsp:val=&quot;008F39F0&quot;/&gt;&lt;wsp:rsid wsp:val=&quot;008F3FB9&quot;/&gt;&lt;wsp:rsid wsp:val=&quot;008F406A&quot;/&gt;&lt;wsp:rsid wsp:val=&quot;008F47BA&quot;/&gt;&lt;wsp:rsid wsp:val=&quot;008F488D&quot;/&gt;&lt;wsp:rsid wsp:val=&quot;008F5392&quot;/&gt;&lt;wsp:rsid wsp:val=&quot;008F5795&quot;/&gt;&lt;wsp:rsid wsp:val=&quot;008F5F55&quot;/&gt;&lt;wsp:rsid wsp:val=&quot;008F601A&quot;/&gt;&lt;wsp:rsid wsp:val=&quot;008F77C8&quot;/&gt;&lt;wsp:rsid wsp:val=&quot;008F79C2&quot;/&gt;&lt;wsp:rsid wsp:val=&quot;00900246&quot;/&gt;&lt;wsp:rsid wsp:val=&quot;00901103&quot;/&gt;&lt;wsp:rsid wsp:val=&quot;00901558&quot;/&gt;&lt;wsp:rsid wsp:val=&quot;00902D82&quot;/&gt;&lt;wsp:rsid wsp:val=&quot;009031DE&quot;/&gt;&lt;wsp:rsid wsp:val=&quot;009032EB&quot;/&gt;&lt;wsp:rsid wsp:val=&quot;0090403D&quot;/&gt;&lt;wsp:rsid wsp:val=&quot;009045C2&quot;/&gt;&lt;wsp:rsid wsp:val=&quot;009049FC&quot;/&gt;&lt;wsp:rsid wsp:val=&quot;00904B3F&quot;/&gt;&lt;wsp:rsid wsp:val=&quot;009051AE&quot;/&gt;&lt;wsp:rsid wsp:val=&quot;00905228&quot;/&gt;&lt;wsp:rsid wsp:val=&quot;00906CBB&quot;/&gt;&lt;wsp:rsid wsp:val=&quot;009077A7&quot;/&gt;&lt;wsp:rsid wsp:val=&quot;00910091&quot;/&gt;&lt;wsp:rsid wsp:val=&quot;00910574&quot;/&gt;&lt;wsp:rsid wsp:val=&quot;00910812&quot;/&gt;&lt;wsp:rsid wsp:val=&quot;0091098A&quot;/&gt;&lt;wsp:rsid wsp:val=&quot;0091346E&quot;/&gt;&lt;wsp:rsid wsp:val=&quot;00913754&quot;/&gt;&lt;wsp:rsid wsp:val=&quot;00913A9B&quot;/&gt;&lt;wsp:rsid wsp:val=&quot;00913BD6&quot;/&gt;&lt;wsp:rsid wsp:val=&quot;00913CFD&quot;/&gt;&lt;wsp:rsid wsp:val=&quot;00914379&quot;/&gt;&lt;wsp:rsid wsp:val=&quot;009163AC&quot;/&gt;&lt;wsp:rsid wsp:val=&quot;00916DFB&quot;/&gt;&lt;wsp:rsid wsp:val=&quot;00916F2A&quot;/&gt;&lt;wsp:rsid wsp:val=&quot;00917313&quot;/&gt;&lt;wsp:rsid wsp:val=&quot;00917805&quot;/&gt;&lt;wsp:rsid wsp:val=&quot;00920DBF&quot;/&gt;&lt;wsp:rsid wsp:val=&quot;00921396&quot;/&gt;&lt;wsp:rsid wsp:val=&quot;009227F3&quot;/&gt;&lt;wsp:rsid wsp:val=&quot;00922FC1&quot;/&gt;&lt;wsp:rsid wsp:val=&quot;00923E06&quot;/&gt;&lt;wsp:rsid wsp:val=&quot;00924AC1&quot;/&gt;&lt;wsp:rsid wsp:val=&quot;00926998&quot;/&gt;&lt;wsp:rsid wsp:val=&quot;009271B4&quot;/&gt;&lt;wsp:rsid wsp:val=&quot;00930085&quot;/&gt;&lt;wsp:rsid wsp:val=&quot;00930384&quot;/&gt;&lt;wsp:rsid wsp:val=&quot;009303FE&quot;/&gt;&lt;wsp:rsid wsp:val=&quot;00930D0E&quot;/&gt;&lt;wsp:rsid wsp:val=&quot;0093191A&quot;/&gt;&lt;wsp:rsid wsp:val=&quot;00931B22&quot;/&gt;&lt;wsp:rsid wsp:val=&quot;00932ABF&quot;/&gt;&lt;wsp:rsid wsp:val=&quot;0093378F&quot;/&gt;&lt;wsp:rsid wsp:val=&quot;00933F8C&quot;/&gt;&lt;wsp:rsid wsp:val=&quot;00934886&quot;/&gt;&lt;wsp:rsid wsp:val=&quot;0093492D&quot;/&gt;&lt;wsp:rsid wsp:val=&quot;00935BBC&quot;/&gt;&lt;wsp:rsid wsp:val=&quot;00936A20&quot;/&gt;&lt;wsp:rsid wsp:val=&quot;00936F9A&quot;/&gt;&lt;wsp:rsid wsp:val=&quot;00937421&quot;/&gt;&lt;wsp:rsid wsp:val=&quot;00937722&quot;/&gt;&lt;wsp:rsid wsp:val=&quot;009377E4&quot;/&gt;&lt;wsp:rsid wsp:val=&quot;009378F3&quot;/&gt;&lt;wsp:rsid wsp:val=&quot;00937D83&quot;/&gt;&lt;wsp:rsid wsp:val=&quot;00937E93&quot;/&gt;&lt;wsp:rsid wsp:val=&quot;0094122A&quot;/&gt;&lt;wsp:rsid wsp:val=&quot;009413C4&quot;/&gt;&lt;wsp:rsid wsp:val=&quot;0094207D&quot;/&gt;&lt;wsp:rsid wsp:val=&quot;0094292D&quot;/&gt;&lt;wsp:rsid wsp:val=&quot;00943ABA&quot;/&gt;&lt;wsp:rsid wsp:val=&quot;009442A7&quot;/&gt;&lt;wsp:rsid wsp:val=&quot;0094446D&quot;/&gt;&lt;wsp:rsid wsp:val=&quot;00944A6F&quot;/&gt;&lt;wsp:rsid wsp:val=&quot;009450A6&quot;/&gt;&lt;wsp:rsid wsp:val=&quot;00945B1F&quot;/&gt;&lt;wsp:rsid wsp:val=&quot;00946223&quot;/&gt;&lt;wsp:rsid wsp:val=&quot;0094652E&quot;/&gt;&lt;wsp:rsid wsp:val=&quot;00946A37&quot;/&gt;&lt;wsp:rsid wsp:val=&quot;00947345&quot;/&gt;&lt;wsp:rsid wsp:val=&quot;0094740A&quot;/&gt;&lt;wsp:rsid wsp:val=&quot;009474D1&quot;/&gt;&lt;wsp:rsid wsp:val=&quot;009477A7&quot;/&gt;&lt;wsp:rsid wsp:val=&quot;00950440&quot;/&gt;&lt;wsp:rsid wsp:val=&quot;00950F96&quot;/&gt;&lt;wsp:rsid wsp:val=&quot;009519B4&quot;/&gt;&lt;wsp:rsid wsp:val=&quot;00952660&quot;/&gt;&lt;wsp:rsid wsp:val=&quot;0095286A&quot;/&gt;&lt;wsp:rsid wsp:val=&quot;0095316A&quot;/&gt;&lt;wsp:rsid wsp:val=&quot;0095333B&quot;/&gt;&lt;wsp:rsid wsp:val=&quot;009536EC&quot;/&gt;&lt;wsp:rsid wsp:val=&quot;00953712&quot;/&gt;&lt;wsp:rsid wsp:val=&quot;00954103&quot;/&gt;&lt;wsp:rsid wsp:val=&quot;0095474A&quot;/&gt;&lt;wsp:rsid wsp:val=&quot;00954A63&quot;/&gt;&lt;wsp:rsid wsp:val=&quot;00954DF4&quot;/&gt;&lt;wsp:rsid wsp:val=&quot;00955121&quot;/&gt;&lt;wsp:rsid wsp:val=&quot;009552B0&quot;/&gt;&lt;wsp:rsid wsp:val=&quot;0095541D&quot;/&gt;&lt;wsp:rsid wsp:val=&quot;009571D9&quot;/&gt;&lt;wsp:rsid wsp:val=&quot;00957DE5&quot;/&gt;&lt;wsp:rsid wsp:val=&quot;00957F8C&quot;/&gt;&lt;wsp:rsid wsp:val=&quot;009600F2&quot;/&gt;&lt;wsp:rsid wsp:val=&quot;00960134&quot;/&gt;&lt;wsp:rsid wsp:val=&quot;00960759&quot;/&gt;&lt;wsp:rsid wsp:val=&quot;00960819&quot;/&gt;&lt;wsp:rsid wsp:val=&quot;00960C91&quot;/&gt;&lt;wsp:rsid wsp:val=&quot;0096139B&quot;/&gt;&lt;wsp:rsid wsp:val=&quot;009617D2&quot;/&gt;&lt;wsp:rsid wsp:val=&quot;00962BC3&quot;/&gt;&lt;wsp:rsid wsp:val=&quot;00964589&quot;/&gt;&lt;wsp:rsid wsp:val=&quot;009657B9&quot;/&gt;&lt;wsp:rsid wsp:val=&quot;009662F5&quot;/&gt;&lt;wsp:rsid wsp:val=&quot;0096692D&quot;/&gt;&lt;wsp:rsid wsp:val=&quot;00967979&quot;/&gt;&lt;wsp:rsid wsp:val=&quot;0097175F&quot;/&gt;&lt;wsp:rsid wsp:val=&quot;009723C4&quot;/&gt;&lt;wsp:rsid wsp:val=&quot;00972606&quot;/&gt;&lt;wsp:rsid wsp:val=&quot;00973756&quot;/&gt;&lt;wsp:rsid wsp:val=&quot;009741AC&quot;/&gt;&lt;wsp:rsid wsp:val=&quot;00974C5B&quot;/&gt;&lt;wsp:rsid wsp:val=&quot;00974F16&quot;/&gt;&lt;wsp:rsid wsp:val=&quot;009751EF&quot;/&gt;&lt;wsp:rsid wsp:val=&quot;00975D57&quot;/&gt;&lt;wsp:rsid wsp:val=&quot;00975F88&quot;/&gt;&lt;wsp:rsid wsp:val=&quot;00976BDD&quot;/&gt;&lt;wsp:rsid wsp:val=&quot;00977D66&quot;/&gt;&lt;wsp:rsid wsp:val=&quot;009806F1&quot;/&gt;&lt;wsp:rsid wsp:val=&quot;00980BEF&quot;/&gt;&lt;wsp:rsid wsp:val=&quot;0098107B&quot;/&gt;&lt;wsp:rsid wsp:val=&quot;00982005&quot;/&gt;&lt;wsp:rsid wsp:val=&quot;009826AE&quot;/&gt;&lt;wsp:rsid wsp:val=&quot;00983A39&quot;/&gt;&lt;wsp:rsid wsp:val=&quot;00983A61&quot;/&gt;&lt;wsp:rsid wsp:val=&quot;00984395&quot;/&gt;&lt;wsp:rsid wsp:val=&quot;00985C23&quot;/&gt;&lt;wsp:rsid wsp:val=&quot;009868EA&quot;/&gt;&lt;wsp:rsid wsp:val=&quot;00986D52&quot;/&gt;&lt;wsp:rsid wsp:val=&quot;009875FA&quot;/&gt;&lt;wsp:rsid wsp:val=&quot;0098761B&quot;/&gt;&lt;wsp:rsid wsp:val=&quot;0099015E&quot;/&gt;&lt;wsp:rsid wsp:val=&quot;009909DD&quot;/&gt;&lt;wsp:rsid wsp:val=&quot;00990A3D&quot;/&gt;&lt;wsp:rsid wsp:val=&quot;00991028&quot;/&gt;&lt;wsp:rsid wsp:val=&quot;009920C0&quot;/&gt;&lt;wsp:rsid wsp:val=&quot;0099356B&quot;/&gt;&lt;wsp:rsid wsp:val=&quot;00994E8A&quot;/&gt;&lt;wsp:rsid wsp:val=&quot;00995B86&quot;/&gt;&lt;wsp:rsid wsp:val=&quot;00995F6A&quot;/&gt;&lt;wsp:rsid wsp:val=&quot;009966EC&quot;/&gt;&lt;wsp:rsid wsp:val=&quot;00996762&quot;/&gt;&lt;wsp:rsid wsp:val=&quot;00996D12&quot;/&gt;&lt;wsp:rsid wsp:val=&quot;00997C8A&quot;/&gt;&lt;wsp:rsid wsp:val=&quot;009A0154&quot;/&gt;&lt;wsp:rsid wsp:val=&quot;009A082C&quot;/&gt;&lt;wsp:rsid wsp:val=&quot;009A0E73&quot;/&gt;&lt;wsp:rsid wsp:val=&quot;009A1197&quot;/&gt;&lt;wsp:rsid wsp:val=&quot;009A19B9&quot;/&gt;&lt;wsp:rsid wsp:val=&quot;009A1F90&quot;/&gt;&lt;wsp:rsid wsp:val=&quot;009A271B&quot;/&gt;&lt;wsp:rsid wsp:val=&quot;009A3312&quot;/&gt;&lt;wsp:rsid wsp:val=&quot;009A3CE5&quot;/&gt;&lt;wsp:rsid wsp:val=&quot;009A3DA5&quot;/&gt;&lt;wsp:rsid wsp:val=&quot;009A47E2&quot;/&gt;&lt;wsp:rsid wsp:val=&quot;009A49E5&quot;/&gt;&lt;wsp:rsid wsp:val=&quot;009A5684&quot;/&gt;&lt;wsp:rsid wsp:val=&quot;009A67EE&quot;/&gt;&lt;wsp:rsid wsp:val=&quot;009A6C58&quot;/&gt;&lt;wsp:rsid wsp:val=&quot;009A731B&quot;/&gt;&lt;wsp:rsid wsp:val=&quot;009A7A55&quot;/&gt;&lt;wsp:rsid wsp:val=&quot;009A7D20&quot;/&gt;&lt;wsp:rsid wsp:val=&quot;009B08FE&quot;/&gt;&lt;wsp:rsid wsp:val=&quot;009B1836&quot;/&gt;&lt;wsp:rsid wsp:val=&quot;009B382F&quot;/&gt;&lt;wsp:rsid wsp:val=&quot;009B4049&quot;/&gt;&lt;wsp:rsid wsp:val=&quot;009B4637&quot;/&gt;&lt;wsp:rsid wsp:val=&quot;009B466E&quot;/&gt;&lt;wsp:rsid wsp:val=&quot;009B4890&quot;/&gt;&lt;wsp:rsid wsp:val=&quot;009B554D&quot;/&gt;&lt;wsp:rsid wsp:val=&quot;009B6AA8&quot;/&gt;&lt;wsp:rsid wsp:val=&quot;009B6DFE&quot;/&gt;&lt;wsp:rsid wsp:val=&quot;009B6F5A&quot;/&gt;&lt;wsp:rsid wsp:val=&quot;009C17CF&quot;/&gt;&lt;wsp:rsid wsp:val=&quot;009C1A48&quot;/&gt;&lt;wsp:rsid wsp:val=&quot;009C1A92&quot;/&gt;&lt;wsp:rsid wsp:val=&quot;009C1B82&quot;/&gt;&lt;wsp:rsid wsp:val=&quot;009C22E5&quot;/&gt;&lt;wsp:rsid wsp:val=&quot;009C255A&quot;/&gt;&lt;wsp:rsid wsp:val=&quot;009C49F7&quot;/&gt;&lt;wsp:rsid wsp:val=&quot;009C4A3C&quot;/&gt;&lt;wsp:rsid wsp:val=&quot;009C52B9&quot;/&gt;&lt;wsp:rsid wsp:val=&quot;009C6377&quot;/&gt;&lt;wsp:rsid wsp:val=&quot;009C78F8&quot;/&gt;&lt;wsp:rsid wsp:val=&quot;009C7E61&quot;/&gt;&lt;wsp:rsid wsp:val=&quot;009C7FA9&quot;/&gt;&lt;wsp:rsid wsp:val=&quot;009D0831&quot;/&gt;&lt;wsp:rsid wsp:val=&quot;009D0A94&quot;/&gt;&lt;wsp:rsid wsp:val=&quot;009D0C46&quot;/&gt;&lt;wsp:rsid wsp:val=&quot;009D1AF7&quot;/&gt;&lt;wsp:rsid wsp:val=&quot;009D1D0C&quot;/&gt;&lt;wsp:rsid wsp:val=&quot;009D23C6&quot;/&gt;&lt;wsp:rsid wsp:val=&quot;009D2517&quot;/&gt;&lt;wsp:rsid wsp:val=&quot;009D2B9C&quot;/&gt;&lt;wsp:rsid wsp:val=&quot;009D33C3&quot;/&gt;&lt;wsp:rsid wsp:val=&quot;009D3B5D&quot;/&gt;&lt;wsp:rsid wsp:val=&quot;009D3FDF&quot;/&gt;&lt;wsp:rsid wsp:val=&quot;009D5149&quot;/&gt;&lt;wsp:rsid wsp:val=&quot;009D5363&quot;/&gt;&lt;wsp:rsid wsp:val=&quot;009D59BC&quot;/&gt;&lt;wsp:rsid wsp:val=&quot;009D7510&quot;/&gt;&lt;wsp:rsid wsp:val=&quot;009E05EF&quot;/&gt;&lt;wsp:rsid wsp:val=&quot;009E090E&quot;/&gt;&lt;wsp:rsid wsp:val=&quot;009E1897&quot;/&gt;&lt;wsp:rsid wsp:val=&quot;009E211F&quot;/&gt;&lt;wsp:rsid wsp:val=&quot;009E2DC2&quot;/&gt;&lt;wsp:rsid wsp:val=&quot;009E2E08&quot;/&gt;&lt;wsp:rsid wsp:val=&quot;009E2EFB&quot;/&gt;&lt;wsp:rsid wsp:val=&quot;009E36AF&quot;/&gt;&lt;wsp:rsid wsp:val=&quot;009E386A&quot;/&gt;&lt;wsp:rsid wsp:val=&quot;009E3A36&quot;/&gt;&lt;wsp:rsid wsp:val=&quot;009E3CDC&quot;/&gt;&lt;wsp:rsid wsp:val=&quot;009E3EBF&quot;/&gt;&lt;wsp:rsid wsp:val=&quot;009E522D&quot;/&gt;&lt;wsp:rsid wsp:val=&quot;009E574D&quot;/&gt;&lt;wsp:rsid wsp:val=&quot;009E5D9C&quot;/&gt;&lt;wsp:rsid wsp:val=&quot;009E6244&quot;/&gt;&lt;wsp:rsid wsp:val=&quot;009E6B1B&quot;/&gt;&lt;wsp:rsid wsp:val=&quot;009E7247&quot;/&gt;&lt;wsp:rsid wsp:val=&quot;009E7D87&quot;/&gt;&lt;wsp:rsid wsp:val=&quot;009F00F8&quot;/&gt;&lt;wsp:rsid wsp:val=&quot;009F083C&quot;/&gt;&lt;wsp:rsid wsp:val=&quot;009F091C&quot;/&gt;&lt;wsp:rsid wsp:val=&quot;009F20C5&quot;/&gt;&lt;wsp:rsid wsp:val=&quot;009F253F&quot;/&gt;&lt;wsp:rsid wsp:val=&quot;009F30F0&quot;/&gt;&lt;wsp:rsid wsp:val=&quot;009F33E8&quot;/&gt;&lt;wsp:rsid wsp:val=&quot;009F34A5&quot;/&gt;&lt;wsp:rsid wsp:val=&quot;009F370B&quot;/&gt;&lt;wsp:rsid wsp:val=&quot;009F4B1F&quot;/&gt;&lt;wsp:rsid wsp:val=&quot;009F4E63&quot;/&gt;&lt;wsp:rsid wsp:val=&quot;009F62AE&quot;/&gt;&lt;wsp:rsid wsp:val=&quot;009F7CE6&quot;/&gt;&lt;wsp:rsid wsp:val=&quot;00A002C7&quot;/&gt;&lt;wsp:rsid wsp:val=&quot;00A0056F&quot;/&gt;&lt;wsp:rsid wsp:val=&quot;00A01A89&quot;/&gt;&lt;wsp:rsid wsp:val=&quot;00A01E22&quot;/&gt;&lt;wsp:rsid wsp:val=&quot;00A02920&quot;/&gt;&lt;wsp:rsid wsp:val=&quot;00A029CD&quot;/&gt;&lt;wsp:rsid wsp:val=&quot;00A032A5&quot;/&gt;&lt;wsp:rsid wsp:val=&quot;00A043FB&quot;/&gt;&lt;wsp:rsid wsp:val=&quot;00A04559&quot;/&gt;&lt;wsp:rsid wsp:val=&quot;00A04818&quot;/&gt;&lt;wsp:rsid wsp:val=&quot;00A04EAE&quot;/&gt;&lt;wsp:rsid wsp:val=&quot;00A05935&quot;/&gt;&lt;wsp:rsid wsp:val=&quot;00A05F58&quot;/&gt;&lt;wsp:rsid wsp:val=&quot;00A07947&quot;/&gt;&lt;wsp:rsid wsp:val=&quot;00A11E01&quot;/&gt;&lt;wsp:rsid wsp:val=&quot;00A12507&quot;/&gt;&lt;wsp:rsid wsp:val=&quot;00A12FDE&quot;/&gt;&lt;wsp:rsid wsp:val=&quot;00A1317E&quot;/&gt;&lt;wsp:rsid wsp:val=&quot;00A13F6A&quot;/&gt;&lt;wsp:rsid wsp:val=&quot;00A14062&quot;/&gt;&lt;wsp:rsid wsp:val=&quot;00A14620&quot;/&gt;&lt;wsp:rsid wsp:val=&quot;00A14C9A&quot;/&gt;&lt;wsp:rsid wsp:val=&quot;00A15251&quot;/&gt;&lt;wsp:rsid wsp:val=&quot;00A1537C&quot;/&gt;&lt;wsp:rsid wsp:val=&quot;00A15F37&quot;/&gt;&lt;wsp:rsid wsp:val=&quot;00A16491&quot;/&gt;&lt;wsp:rsid wsp:val=&quot;00A16CE5&quot;/&gt;&lt;wsp:rsid wsp:val=&quot;00A170A2&quot;/&gt;&lt;wsp:rsid wsp:val=&quot;00A1718C&quot;/&gt;&lt;wsp:rsid wsp:val=&quot;00A17784&quot;/&gt;&lt;wsp:rsid wsp:val=&quot;00A17CB0&quot;/&gt;&lt;wsp:rsid wsp:val=&quot;00A17CB9&quot;/&gt;&lt;wsp:rsid wsp:val=&quot;00A201C4&quot;/&gt;&lt;wsp:rsid wsp:val=&quot;00A21656&quot;/&gt;&lt;wsp:rsid wsp:val=&quot;00A2177E&quot;/&gt;&lt;wsp:rsid wsp:val=&quot;00A22EBE&quot;/&gt;&lt;wsp:rsid wsp:val=&quot;00A23024&quot;/&gt;&lt;wsp:rsid wsp:val=&quot;00A23BC3&quot;/&gt;&lt;wsp:rsid wsp:val=&quot;00A24DAB&quot;/&gt;&lt;wsp:rsid wsp:val=&quot;00A260FE&quot;/&gt;&lt;wsp:rsid wsp:val=&quot;00A26E6D&quot;/&gt;&lt;wsp:rsid wsp:val=&quot;00A30349&quot;/&gt;&lt;wsp:rsid wsp:val=&quot;00A30771&quot;/&gt;&lt;wsp:rsid wsp:val=&quot;00A30FFA&quot;/&gt;&lt;wsp:rsid wsp:val=&quot;00A316AD&quot;/&gt;&lt;wsp:rsid wsp:val=&quot;00A3255B&quot;/&gt;&lt;wsp:rsid wsp:val=&quot;00A32693&quot;/&gt;&lt;wsp:rsid wsp:val=&quot;00A351B0&quot;/&gt;&lt;wsp:rsid wsp:val=&quot;00A353EC&quot;/&gt;&lt;wsp:rsid wsp:val=&quot;00A3554D&quot;/&gt;&lt;wsp:rsid wsp:val=&quot;00A3633D&quot;/&gt;&lt;wsp:rsid wsp:val=&quot;00A36A00&quot;/&gt;&lt;wsp:rsid wsp:val=&quot;00A36DCA&quot;/&gt;&lt;wsp:rsid wsp:val=&quot;00A36EDD&quot;/&gt;&lt;wsp:rsid wsp:val=&quot;00A37EDC&quot;/&gt;&lt;wsp:rsid wsp:val=&quot;00A41657&quot;/&gt;&lt;wsp:rsid wsp:val=&quot;00A42710&quot;/&gt;&lt;wsp:rsid wsp:val=&quot;00A429DF&quot;/&gt;&lt;wsp:rsid wsp:val=&quot;00A432B7&quot;/&gt;&lt;wsp:rsid wsp:val=&quot;00A44022&quot;/&gt;&lt;wsp:rsid wsp:val=&quot;00A44CA0&quot;/&gt;&lt;wsp:rsid wsp:val=&quot;00A44E06&quot;/&gt;&lt;wsp:rsid wsp:val=&quot;00A4691A&quot;/&gt;&lt;wsp:rsid wsp:val=&quot;00A5001A&quot;/&gt;&lt;wsp:rsid wsp:val=&quot;00A503C2&quot;/&gt;&lt;wsp:rsid wsp:val=&quot;00A50F22&quot;/&gt;&lt;wsp:rsid wsp:val=&quot;00A516CA&quot;/&gt;&lt;wsp:rsid wsp:val=&quot;00A52057&quot;/&gt;&lt;wsp:rsid wsp:val=&quot;00A536C2&quot;/&gt;&lt;wsp:rsid wsp:val=&quot;00A54343&quot;/&gt;&lt;wsp:rsid wsp:val=&quot;00A54554&quot;/&gt;&lt;wsp:rsid wsp:val=&quot;00A549B7&quot;/&gt;&lt;wsp:rsid wsp:val=&quot;00A553BA&quot;/&gt;&lt;wsp:rsid wsp:val=&quot;00A55893&quot;/&gt;&lt;wsp:rsid wsp:val=&quot;00A56B6D&quot;/&gt;&lt;wsp:rsid wsp:val=&quot;00A57794&quot;/&gt;&lt;wsp:rsid wsp:val=&quot;00A57A72&quot;/&gt;&lt;wsp:rsid wsp:val=&quot;00A57E9F&quot;/&gt;&lt;wsp:rsid wsp:val=&quot;00A57EC2&quot;/&gt;&lt;wsp:rsid wsp:val=&quot;00A6004A&quot;/&gt;&lt;wsp:rsid wsp:val=&quot;00A60DA2&quot;/&gt;&lt;wsp:rsid wsp:val=&quot;00A60E07&quot;/&gt;&lt;wsp:rsid wsp:val=&quot;00A62170&quot;/&gt;&lt;wsp:rsid wsp:val=&quot;00A62D1E&quot;/&gt;&lt;wsp:rsid wsp:val=&quot;00A63C99&quot;/&gt;&lt;wsp:rsid wsp:val=&quot;00A6413D&quot;/&gt;&lt;wsp:rsid wsp:val=&quot;00A64366&quot;/&gt;&lt;wsp:rsid wsp:val=&quot;00A65A69&quot;/&gt;&lt;wsp:rsid wsp:val=&quot;00A660D5&quot;/&gt;&lt;wsp:rsid wsp:val=&quot;00A66124&quot;/&gt;&lt;wsp:rsid wsp:val=&quot;00A66434&quot;/&gt;&lt;wsp:rsid wsp:val=&quot;00A66C10&quot;/&gt;&lt;wsp:rsid wsp:val=&quot;00A678F5&quot;/&gt;&lt;wsp:rsid wsp:val=&quot;00A70254&quot;/&gt;&lt;wsp:rsid wsp:val=&quot;00A709C6&quot;/&gt;&lt;wsp:rsid wsp:val=&quot;00A710AF&quot;/&gt;&lt;wsp:rsid wsp:val=&quot;00A73062&quot;/&gt;&lt;wsp:rsid wsp:val=&quot;00A740EB&quot;/&gt;&lt;wsp:rsid wsp:val=&quot;00A74857&quot;/&gt;&lt;wsp:rsid wsp:val=&quot;00A763B5&quot;/&gt;&lt;wsp:rsid wsp:val=&quot;00A767CC&quot;/&gt;&lt;wsp:rsid wsp:val=&quot;00A768E7&quot;/&gt;&lt;wsp:rsid wsp:val=&quot;00A7741D&quot;/&gt;&lt;wsp:rsid wsp:val=&quot;00A77582&quot;/&gt;&lt;wsp:rsid wsp:val=&quot;00A7776A&quot;/&gt;&lt;wsp:rsid wsp:val=&quot;00A817EB&quot;/&gt;&lt;wsp:rsid wsp:val=&quot;00A82A6F&quot;/&gt;&lt;wsp:rsid wsp:val=&quot;00A83543&quot;/&gt;&lt;wsp:rsid wsp:val=&quot;00A84299&quot;/&gt;&lt;wsp:rsid wsp:val=&quot;00A84C96&quot;/&gt;&lt;wsp:rsid wsp:val=&quot;00A851BB&quot;/&gt;&lt;wsp:rsid wsp:val=&quot;00A8540B&quot;/&gt;&lt;wsp:rsid wsp:val=&quot;00A8632B&quot;/&gt;&lt;wsp:rsid wsp:val=&quot;00A8667F&quot;/&gt;&lt;wsp:rsid wsp:val=&quot;00A8685C&quot;/&gt;&lt;wsp:rsid wsp:val=&quot;00A870BA&quot;/&gt;&lt;wsp:rsid wsp:val=&quot;00A87E3B&quot;/&gt;&lt;wsp:rsid wsp:val=&quot;00A90FC7&quot;/&gt;&lt;wsp:rsid wsp:val=&quot;00A913FA&quot;/&gt;&lt;wsp:rsid wsp:val=&quot;00A91D98&quot;/&gt;&lt;wsp:rsid wsp:val=&quot;00A929DB&quot;/&gt;&lt;wsp:rsid wsp:val=&quot;00A9386D&quot;/&gt;&lt;wsp:rsid wsp:val=&quot;00A942DC&quot;/&gt;&lt;wsp:rsid wsp:val=&quot;00A942ED&quot;/&gt;&lt;wsp:rsid wsp:val=&quot;00A94685&quot;/&gt;&lt;wsp:rsid wsp:val=&quot;00A947E7&quot;/&gt;&lt;wsp:rsid wsp:val=&quot;00A94DEE&quot;/&gt;&lt;wsp:rsid wsp:val=&quot;00A94FCD&quot;/&gt;&lt;wsp:rsid wsp:val=&quot;00A95C74&quot;/&gt;&lt;wsp:rsid wsp:val=&quot;00A9644E&quot;/&gt;&lt;wsp:rsid wsp:val=&quot;00A965AD&quot;/&gt;&lt;wsp:rsid wsp:val=&quot;00A96AA7&quot;/&gt;&lt;wsp:rsid wsp:val=&quot;00A96EAC&quot;/&gt;&lt;wsp:rsid wsp:val=&quot;00A97703&quot;/&gt;&lt;wsp:rsid wsp:val=&quot;00AA00E6&quot;/&gt;&lt;wsp:rsid wsp:val=&quot;00AA0A11&quot;/&gt;&lt;wsp:rsid wsp:val=&quot;00AA0E80&quot;/&gt;&lt;wsp:rsid wsp:val=&quot;00AA173C&quot;/&gt;&lt;wsp:rsid wsp:val=&quot;00AA1C49&quot;/&gt;&lt;wsp:rsid wsp:val=&quot;00AA1C4E&quot;/&gt;&lt;wsp:rsid wsp:val=&quot;00AA1F5E&quot;/&gt;&lt;wsp:rsid wsp:val=&quot;00AA3391&quot;/&gt;&lt;wsp:rsid wsp:val=&quot;00AA4B83&quot;/&gt;&lt;wsp:rsid wsp:val=&quot;00AA5742&quot;/&gt;&lt;wsp:rsid wsp:val=&quot;00AA5BEF&quot;/&gt;&lt;wsp:rsid wsp:val=&quot;00AA7274&quot;/&gt;&lt;wsp:rsid wsp:val=&quot;00AA75C8&quot;/&gt;&lt;wsp:rsid wsp:val=&quot;00AA7FD8&quot;/&gt;&lt;wsp:rsid wsp:val=&quot;00AB00AC&quot;/&gt;&lt;wsp:rsid wsp:val=&quot;00AB144C&quot;/&gt;&lt;wsp:rsid wsp:val=&quot;00AB1707&quot;/&gt;&lt;wsp:rsid wsp:val=&quot;00AB181B&quot;/&gt;&lt;wsp:rsid wsp:val=&quot;00AB19C7&quot;/&gt;&lt;wsp:rsid wsp:val=&quot;00AB2331&quot;/&gt;&lt;wsp:rsid wsp:val=&quot;00AB2D5D&quot;/&gt;&lt;wsp:rsid wsp:val=&quot;00AB3789&quot;/&gt;&lt;wsp:rsid wsp:val=&quot;00AB3796&quot;/&gt;&lt;wsp:rsid wsp:val=&quot;00AB3A86&quot;/&gt;&lt;wsp:rsid wsp:val=&quot;00AB3D92&quot;/&gt;&lt;wsp:rsid wsp:val=&quot;00AB54EB&quot;/&gt;&lt;wsp:rsid wsp:val=&quot;00AB71B1&quot;/&gt;&lt;wsp:rsid wsp:val=&quot;00AB76AA&quot;/&gt;&lt;wsp:rsid wsp:val=&quot;00AB7993&quot;/&gt;&lt;wsp:rsid wsp:val=&quot;00AB7F04&quot;/&gt;&lt;wsp:rsid wsp:val=&quot;00AC064E&quot;/&gt;&lt;wsp:rsid wsp:val=&quot;00AC0CBE&quot;/&gt;&lt;wsp:rsid wsp:val=&quot;00AC1CFF&quot;/&gt;&lt;wsp:rsid wsp:val=&quot;00AC1D6F&quot;/&gt;&lt;wsp:rsid wsp:val=&quot;00AC3532&quot;/&gt;&lt;wsp:rsid wsp:val=&quot;00AC369E&quot;/&gt;&lt;wsp:rsid wsp:val=&quot;00AC3A2F&quot;/&gt;&lt;wsp:rsid wsp:val=&quot;00AC4277&quot;/&gt;&lt;wsp:rsid wsp:val=&quot;00AC4764&quot;/&gt;&lt;wsp:rsid wsp:val=&quot;00AC4F7D&quot;/&gt;&lt;wsp:rsid wsp:val=&quot;00AC6181&quot;/&gt;&lt;wsp:rsid wsp:val=&quot;00AC6B6A&quot;/&gt;&lt;wsp:rsid wsp:val=&quot;00AC72EF&quot;/&gt;&lt;wsp:rsid wsp:val=&quot;00AD0DD6&quot;/&gt;&lt;wsp:rsid wsp:val=&quot;00AD118F&quot;/&gt;&lt;wsp:rsid wsp:val=&quot;00AD2049&quot;/&gt;&lt;wsp:rsid wsp:val=&quot;00AD299B&quot;/&gt;&lt;wsp:rsid wsp:val=&quot;00AD2FCA&quot;/&gt;&lt;wsp:rsid wsp:val=&quot;00AD3519&quot;/&gt;&lt;wsp:rsid wsp:val=&quot;00AD398E&quot;/&gt;&lt;wsp:rsid wsp:val=&quot;00AD40CC&quot;/&gt;&lt;wsp:rsid wsp:val=&quot;00AD5DFE&quot;/&gt;&lt;wsp:rsid wsp:val=&quot;00AD5ECE&quot;/&gt;&lt;wsp:rsid wsp:val=&quot;00AD5F13&quot;/&gt;&lt;wsp:rsid wsp:val=&quot;00AD6164&quot;/&gt;&lt;wsp:rsid wsp:val=&quot;00AD6230&quot;/&gt;&lt;wsp:rsid wsp:val=&quot;00AD6D99&quot;/&gt;&lt;wsp:rsid wsp:val=&quot;00AD6E42&quot;/&gt;&lt;wsp:rsid wsp:val=&quot;00AD6FE3&quot;/&gt;&lt;wsp:rsid wsp:val=&quot;00AD76D8&quot;/&gt;&lt;wsp:rsid wsp:val=&quot;00AE006D&quot;/&gt;&lt;wsp:rsid wsp:val=&quot;00AE0ABD&quot;/&gt;&lt;wsp:rsid wsp:val=&quot;00AE0D1A&quot;/&gt;&lt;wsp:rsid wsp:val=&quot;00AE0E1C&quot;/&gt;&lt;wsp:rsid wsp:val=&quot;00AE1006&quot;/&gt;&lt;wsp:rsid wsp:val=&quot;00AE1C50&quot;/&gt;&lt;wsp:rsid wsp:val=&quot;00AE1F80&quot;/&gt;&lt;wsp:rsid wsp:val=&quot;00AE227D&quot;/&gt;&lt;wsp:rsid wsp:val=&quot;00AE2351&quot;/&gt;&lt;wsp:rsid wsp:val=&quot;00AE2B56&quot;/&gt;&lt;wsp:rsid wsp:val=&quot;00AE2DAA&quot;/&gt;&lt;wsp:rsid wsp:val=&quot;00AE3800&quot;/&gt;&lt;wsp:rsid wsp:val=&quot;00AE3912&quot;/&gt;&lt;wsp:rsid wsp:val=&quot;00AE3A93&quot;/&gt;&lt;wsp:rsid wsp:val=&quot;00AE49C8&quot;/&gt;&lt;wsp:rsid wsp:val=&quot;00AE49EB&quot;/&gt;&lt;wsp:rsid wsp:val=&quot;00AE5891&quot;/&gt;&lt;wsp:rsid wsp:val=&quot;00AE58BD&quot;/&gt;&lt;wsp:rsid wsp:val=&quot;00AE5CF5&quot;/&gt;&lt;wsp:rsid wsp:val=&quot;00AE6571&quot;/&gt;&lt;wsp:rsid wsp:val=&quot;00AE6589&quot;/&gt;&lt;wsp:rsid wsp:val=&quot;00AE6E14&quot;/&gt;&lt;wsp:rsid wsp:val=&quot;00AE7AE8&quot;/&gt;&lt;wsp:rsid wsp:val=&quot;00AE7BA8&quot;/&gt;&lt;wsp:rsid wsp:val=&quot;00AE7BAC&quot;/&gt;&lt;wsp:rsid wsp:val=&quot;00AF06AE&quot;/&gt;&lt;wsp:rsid wsp:val=&quot;00AF07B6&quot;/&gt;&lt;wsp:rsid wsp:val=&quot;00AF0A29&quot;/&gt;&lt;wsp:rsid wsp:val=&quot;00AF2A43&quot;/&gt;&lt;wsp:rsid wsp:val=&quot;00AF2A69&quot;/&gt;&lt;wsp:rsid wsp:val=&quot;00AF2AB2&quot;/&gt;&lt;wsp:rsid wsp:val=&quot;00AF3025&quot;/&gt;&lt;wsp:rsid wsp:val=&quot;00AF316C&quot;/&gt;&lt;wsp:rsid wsp:val=&quot;00AF35A8&quot;/&gt;&lt;wsp:rsid wsp:val=&quot;00AF46A1&quot;/&gt;&lt;wsp:rsid wsp:val=&quot;00AF6544&quot;/&gt;&lt;wsp:rsid wsp:val=&quot;00AF6F69&quot;/&gt;&lt;wsp:rsid wsp:val=&quot;00AF7600&quot;/&gt;&lt;wsp:rsid wsp:val=&quot;00AF77BB&quot;/&gt;&lt;wsp:rsid wsp:val=&quot;00AF78EE&quot;/&gt;&lt;wsp:rsid wsp:val=&quot;00AF7BB9&quot;/&gt;&lt;wsp:rsid wsp:val=&quot;00B02543&quot;/&gt;&lt;wsp:rsid wsp:val=&quot;00B0257F&quot;/&gt;&lt;wsp:rsid wsp:val=&quot;00B03AA3&quot;/&gt;&lt;wsp:rsid wsp:val=&quot;00B04B54&quot;/&gt;&lt;wsp:rsid wsp:val=&quot;00B060B5&quot;/&gt;&lt;wsp:rsid wsp:val=&quot;00B06DAD&quot;/&gt;&lt;wsp:rsid wsp:val=&quot;00B06FCB&quot;/&gt;&lt;wsp:rsid wsp:val=&quot;00B106A8&quot;/&gt;&lt;wsp:rsid wsp:val=&quot;00B11C88&quot;/&gt;&lt;wsp:rsid wsp:val=&quot;00B12133&quot;/&gt;&lt;wsp:rsid wsp:val=&quot;00B1225C&quot;/&gt;&lt;wsp:rsid wsp:val=&quot;00B1267A&quot;/&gt;&lt;wsp:rsid wsp:val=&quot;00B142DA&quot;/&gt;&lt;wsp:rsid wsp:val=&quot;00B152D1&quot;/&gt;&lt;wsp:rsid wsp:val=&quot;00B16F40&quot;/&gt;&lt;wsp:rsid wsp:val=&quot;00B16FF4&quot;/&gt;&lt;wsp:rsid wsp:val=&quot;00B20B91&quot;/&gt;&lt;wsp:rsid wsp:val=&quot;00B20BA8&quot;/&gt;&lt;wsp:rsid wsp:val=&quot;00B21390&quot;/&gt;&lt;wsp:rsid wsp:val=&quot;00B22149&quot;/&gt;&lt;wsp:rsid wsp:val=&quot;00B225E1&quot;/&gt;&lt;wsp:rsid wsp:val=&quot;00B22D97&quot;/&gt;&lt;wsp:rsid wsp:val=&quot;00B2379F&quot;/&gt;&lt;wsp:rsid wsp:val=&quot;00B253CB&quot;/&gt;&lt;wsp:rsid wsp:val=&quot;00B259E9&quot;/&gt;&lt;wsp:rsid wsp:val=&quot;00B261FE&quot;/&gt;&lt;wsp:rsid wsp:val=&quot;00B30C38&quot;/&gt;&lt;wsp:rsid wsp:val=&quot;00B30CD1&quot;/&gt;&lt;wsp:rsid wsp:val=&quot;00B32DF5&quot;/&gt;&lt;wsp:rsid wsp:val=&quot;00B33020&quot;/&gt;&lt;wsp:rsid wsp:val=&quot;00B331F9&quot;/&gt;&lt;wsp:rsid wsp:val=&quot;00B333E2&quot;/&gt;&lt;wsp:rsid wsp:val=&quot;00B33799&quot;/&gt;&lt;wsp:rsid wsp:val=&quot;00B33A0F&quot;/&gt;&lt;wsp:rsid wsp:val=&quot;00B33E6D&quot;/&gt;&lt;wsp:rsid wsp:val=&quot;00B34702&quot;/&gt;&lt;wsp:rsid wsp:val=&quot;00B35262&quot;/&gt;&lt;wsp:rsid wsp:val=&quot;00B37370&quot;/&gt;&lt;wsp:rsid wsp:val=&quot;00B378D9&quot;/&gt;&lt;wsp:rsid wsp:val=&quot;00B37F78&quot;/&gt;&lt;wsp:rsid wsp:val=&quot;00B402F3&quot;/&gt;&lt;wsp:rsid wsp:val=&quot;00B40413&quot;/&gt;&lt;wsp:rsid wsp:val=&quot;00B404F8&quot;/&gt;&lt;wsp:rsid wsp:val=&quot;00B42722&quot;/&gt;&lt;wsp:rsid wsp:val=&quot;00B42C48&quot;/&gt;&lt;wsp:rsid wsp:val=&quot;00B43776&quot;/&gt;&lt;wsp:rsid wsp:val=&quot;00B438B9&quot;/&gt;&lt;wsp:rsid wsp:val=&quot;00B443FD&quot;/&gt;&lt;wsp:rsid wsp:val=&quot;00B4469F&quot;/&gt;&lt;wsp:rsid wsp:val=&quot;00B44DFB&quot;/&gt;&lt;wsp:rsid wsp:val=&quot;00B44FBB&quot;/&gt;&lt;wsp:rsid wsp:val=&quot;00B45FA1&quot;/&gt;&lt;wsp:rsid wsp:val=&quot;00B467C3&quot;/&gt;&lt;wsp:rsid wsp:val=&quot;00B468B0&quot;/&gt;&lt;wsp:rsid wsp:val=&quot;00B46C64&quot;/&gt;&lt;wsp:rsid wsp:val=&quot;00B47913&quot;/&gt;&lt;wsp:rsid wsp:val=&quot;00B47E7A&quot;/&gt;&lt;wsp:rsid wsp:val=&quot;00B47FF7&quot;/&gt;&lt;wsp:rsid wsp:val=&quot;00B504ED&quot;/&gt;&lt;wsp:rsid wsp:val=&quot;00B514EE&quot;/&gt;&lt;wsp:rsid wsp:val=&quot;00B51EFD&quot;/&gt;&lt;wsp:rsid wsp:val=&quot;00B5208D&quot;/&gt;&lt;wsp:rsid wsp:val=&quot;00B52A21&quot;/&gt;&lt;wsp:rsid wsp:val=&quot;00B52A6F&quot;/&gt;&lt;wsp:rsid wsp:val=&quot;00B52E4C&quot;/&gt;&lt;wsp:rsid wsp:val=&quot;00B52EB6&quot;/&gt;&lt;wsp:rsid wsp:val=&quot;00B54A6F&quot;/&gt;&lt;wsp:rsid wsp:val=&quot;00B55B2E&quot;/&gt;&lt;wsp:rsid wsp:val=&quot;00B5746F&quot;/&gt;&lt;wsp:rsid wsp:val=&quot;00B57A0E&quot;/&gt;&lt;wsp:rsid wsp:val=&quot;00B602DC&quot;/&gt;&lt;wsp:rsid wsp:val=&quot;00B60B8E&quot;/&gt;&lt;wsp:rsid wsp:val=&quot;00B617B1&quot;/&gt;&lt;wsp:rsid wsp:val=&quot;00B6196E&quot;/&gt;&lt;wsp:rsid wsp:val=&quot;00B62044&quot;/&gt;&lt;wsp:rsid wsp:val=&quot;00B62241&quot;/&gt;&lt;wsp:rsid wsp:val=&quot;00B62249&quot;/&gt;&lt;wsp:rsid wsp:val=&quot;00B636D3&quot;/&gt;&lt;wsp:rsid wsp:val=&quot;00B63724&quot;/&gt;&lt;wsp:rsid wsp:val=&quot;00B63B7B&quot;/&gt;&lt;wsp:rsid wsp:val=&quot;00B6433D&quot;/&gt;&lt;wsp:rsid wsp:val=&quot;00B643DC&quot;/&gt;&lt;wsp:rsid wsp:val=&quot;00B648FE&quot;/&gt;&lt;wsp:rsid wsp:val=&quot;00B65243&quot;/&gt;&lt;wsp:rsid wsp:val=&quot;00B65AC0&quot;/&gt;&lt;wsp:rsid wsp:val=&quot;00B67608&quot;/&gt;&lt;wsp:rsid wsp:val=&quot;00B67AF0&quot;/&gt;&lt;wsp:rsid wsp:val=&quot;00B67ED4&quot;/&gt;&lt;wsp:rsid wsp:val=&quot;00B70B15&quot;/&gt;&lt;wsp:rsid wsp:val=&quot;00B7131E&quot;/&gt;&lt;wsp:rsid wsp:val=&quot;00B71791&quot;/&gt;&lt;wsp:rsid wsp:val=&quot;00B72C88&quot;/&gt;&lt;wsp:rsid wsp:val=&quot;00B733A3&quot;/&gt;&lt;wsp:rsid wsp:val=&quot;00B7630C&quot;/&gt;&lt;wsp:rsid wsp:val=&quot;00B77ABD&quot;/&gt;&lt;wsp:rsid wsp:val=&quot;00B8048C&quot;/&gt;&lt;wsp:rsid wsp:val=&quot;00B80BC2&quot;/&gt;&lt;wsp:rsid wsp:val=&quot;00B81043&quot;/&gt;&lt;wsp:rsid wsp:val=&quot;00B8143F&quot;/&gt;&lt;wsp:rsid wsp:val=&quot;00B81621&quot;/&gt;&lt;wsp:rsid wsp:val=&quot;00B81BF9&quot;/&gt;&lt;wsp:rsid wsp:val=&quot;00B81DF0&quot;/&gt;&lt;wsp:rsid wsp:val=&quot;00B82814&quot;/&gt;&lt;wsp:rsid wsp:val=&quot;00B829D9&quot;/&gt;&lt;wsp:rsid wsp:val=&quot;00B82A0A&quot;/&gt;&lt;wsp:rsid wsp:val=&quot;00B82CB7&quot;/&gt;&lt;wsp:rsid wsp:val=&quot;00B8343D&quot;/&gt;&lt;wsp:rsid wsp:val=&quot;00B83A57&quot;/&gt;&lt;wsp:rsid wsp:val=&quot;00B83C7C&quot;/&gt;&lt;wsp:rsid wsp:val=&quot;00B83F3A&quot;/&gt;&lt;wsp:rsid wsp:val=&quot;00B84127&quot;/&gt;&lt;wsp:rsid wsp:val=&quot;00B842E3&quot;/&gt;&lt;wsp:rsid wsp:val=&quot;00B849B3&quot;/&gt;&lt;wsp:rsid wsp:val=&quot;00B84DAB&quot;/&gt;&lt;wsp:rsid wsp:val=&quot;00B85D43&quot;/&gt;&lt;wsp:rsid wsp:val=&quot;00B861CF&quot;/&gt;&lt;wsp:rsid wsp:val=&quot;00B8632C&quot;/&gt;&lt;wsp:rsid wsp:val=&quot;00B86437&quot;/&gt;&lt;wsp:rsid wsp:val=&quot;00B86853&quot;/&gt;&lt;wsp:rsid wsp:val=&quot;00B8713D&quot;/&gt;&lt;wsp:rsid wsp:val=&quot;00B87409&quot;/&gt;&lt;wsp:rsid wsp:val=&quot;00B87413&quot;/&gt;&lt;wsp:rsid wsp:val=&quot;00B90276&quot;/&gt;&lt;wsp:rsid wsp:val=&quot;00B91C4D&quot;/&gt;&lt;wsp:rsid wsp:val=&quot;00B91CE5&quot;/&gt;&lt;wsp:rsid wsp:val=&quot;00B91E0B&quot;/&gt;&lt;wsp:rsid wsp:val=&quot;00B9236E&quot;/&gt;&lt;wsp:rsid wsp:val=&quot;00B925E2&quot;/&gt;&lt;wsp:rsid wsp:val=&quot;00B92812&quot;/&gt;&lt;wsp:rsid wsp:val=&quot;00B92AD8&quot;/&gt;&lt;wsp:rsid wsp:val=&quot;00B93801&quot;/&gt;&lt;wsp:rsid wsp:val=&quot;00B93C1F&quot;/&gt;&lt;wsp:rsid wsp:val=&quot;00B9548B&quot;/&gt;&lt;wsp:rsid wsp:val=&quot;00B95657&quot;/&gt;&lt;wsp:rsid wsp:val=&quot;00B956A7&quot;/&gt;&lt;wsp:rsid wsp:val=&quot;00B95AB4&quot;/&gt;&lt;wsp:rsid wsp:val=&quot;00B95AC9&quot;/&gt;&lt;wsp:rsid wsp:val=&quot;00B9650D&quot;/&gt;&lt;wsp:rsid wsp:val=&quot;00B966BF&quot;/&gt;&lt;wsp:rsid wsp:val=&quot;00B969A1&quot;/&gt;&lt;wsp:rsid wsp:val=&quot;00B977F0&quot;/&gt;&lt;wsp:rsid wsp:val=&quot;00B97FF3&quot;/&gt;&lt;wsp:rsid wsp:val=&quot;00BA09C6&quot;/&gt;&lt;wsp:rsid wsp:val=&quot;00BA1307&quot;/&gt;&lt;wsp:rsid wsp:val=&quot;00BA145A&quot;/&gt;&lt;wsp:rsid wsp:val=&quot;00BA17CD&quot;/&gt;&lt;wsp:rsid wsp:val=&quot;00BA20EC&quot;/&gt;&lt;wsp:rsid wsp:val=&quot;00BA21F1&quot;/&gt;&lt;wsp:rsid wsp:val=&quot;00BA24E2&quot;/&gt;&lt;wsp:rsid wsp:val=&quot;00BA33BA&quot;/&gt;&lt;wsp:rsid wsp:val=&quot;00BA3550&quot;/&gt;&lt;wsp:rsid wsp:val=&quot;00BA3B3D&quot;/&gt;&lt;wsp:rsid wsp:val=&quot;00BA3C27&quot;/&gt;&lt;wsp:rsid wsp:val=&quot;00BA4467&quot;/&gt;&lt;wsp:rsid wsp:val=&quot;00BA6030&quot;/&gt;&lt;wsp:rsid wsp:val=&quot;00BA656E&quot;/&gt;&lt;wsp:rsid wsp:val=&quot;00BA6A19&quot;/&gt;&lt;wsp:rsid wsp:val=&quot;00BA6A54&quot;/&gt;&lt;wsp:rsid wsp:val=&quot;00BA797E&quot;/&gt;&lt;wsp:rsid wsp:val=&quot;00BB067E&quot;/&gt;&lt;wsp:rsid wsp:val=&quot;00BB0EB3&quot;/&gt;&lt;wsp:rsid wsp:val=&quot;00BB15E0&quot;/&gt;&lt;wsp:rsid wsp:val=&quot;00BB1BD9&quot;/&gt;&lt;wsp:rsid wsp:val=&quot;00BB1D90&quot;/&gt;&lt;wsp:rsid wsp:val=&quot;00BB37DA&quot;/&gt;&lt;wsp:rsid wsp:val=&quot;00BB4260&quot;/&gt;&lt;wsp:rsid wsp:val=&quot;00BB4C83&quot;/&gt;&lt;wsp:rsid wsp:val=&quot;00BB4E70&quot;/&gt;&lt;wsp:rsid wsp:val=&quot;00BC0390&quot;/&gt;&lt;wsp:rsid wsp:val=&quot;00BC0A33&quot;/&gt;&lt;wsp:rsid wsp:val=&quot;00BC1113&quot;/&gt;&lt;wsp:rsid wsp:val=&quot;00BC1693&quot;/&gt;&lt;wsp:rsid wsp:val=&quot;00BC27F8&quot;/&gt;&lt;wsp:rsid wsp:val=&quot;00BC2EEB&quot;/&gt;&lt;wsp:rsid wsp:val=&quot;00BC6965&quot;/&gt;&lt;wsp:rsid wsp:val=&quot;00BC6FC7&quot;/&gt;&lt;wsp:rsid wsp:val=&quot;00BC749B&quot;/&gt;&lt;wsp:rsid wsp:val=&quot;00BC77FE&quot;/&gt;&lt;wsp:rsid wsp:val=&quot;00BC7A34&quot;/&gt;&lt;wsp:rsid wsp:val=&quot;00BD20CE&quot;/&gt;&lt;wsp:rsid wsp:val=&quot;00BD224B&quot;/&gt;&lt;wsp:rsid wsp:val=&quot;00BD28FB&quot;/&gt;&lt;wsp:rsid wsp:val=&quot;00BD2E5A&quot;/&gt;&lt;wsp:rsid wsp:val=&quot;00BD3045&quot;/&gt;&lt;wsp:rsid wsp:val=&quot;00BD32C4&quot;/&gt;&lt;wsp:rsid wsp:val=&quot;00BD3D6C&quot;/&gt;&lt;wsp:rsid wsp:val=&quot;00BD3D87&quot;/&gt;&lt;wsp:rsid wsp:val=&quot;00BD43AF&quot;/&gt;&lt;wsp:rsid wsp:val=&quot;00BD4479&quot;/&gt;&lt;wsp:rsid wsp:val=&quot;00BD4AB9&quot;/&gt;&lt;wsp:rsid wsp:val=&quot;00BD6382&quot;/&gt;&lt;wsp:rsid wsp:val=&quot;00BD6493&quot;/&gt;&lt;wsp:rsid wsp:val=&quot;00BD668B&quot;/&gt;&lt;wsp:rsid wsp:val=&quot;00BD6749&quot;/&gt;&lt;wsp:rsid wsp:val=&quot;00BD751D&quot;/&gt;&lt;wsp:rsid wsp:val=&quot;00BD7D73&quot;/&gt;&lt;wsp:rsid wsp:val=&quot;00BE06C3&quot;/&gt;&lt;wsp:rsid wsp:val=&quot;00BE0CE8&quot;/&gt;&lt;wsp:rsid wsp:val=&quot;00BE12CF&quot;/&gt;&lt;wsp:rsid wsp:val=&quot;00BE175A&quot;/&gt;&lt;wsp:rsid wsp:val=&quot;00BE218B&quot;/&gt;&lt;wsp:rsid wsp:val=&quot;00BE2CEE&quot;/&gt;&lt;wsp:rsid wsp:val=&quot;00BE351A&quot;/&gt;&lt;wsp:rsid wsp:val=&quot;00BE3BE5&quot;/&gt;&lt;wsp:rsid wsp:val=&quot;00BE480B&quot;/&gt;&lt;wsp:rsid wsp:val=&quot;00BE486A&quot;/&gt;&lt;wsp:rsid wsp:val=&quot;00BE6860&quot;/&gt;&lt;wsp:rsid wsp:val=&quot;00BE759F&quot;/&gt;&lt;wsp:rsid wsp:val=&quot;00BE7FB4&quot;/&gt;&lt;wsp:rsid wsp:val=&quot;00BF1E83&quot;/&gt;&lt;wsp:rsid wsp:val=&quot;00BF343B&quot;/&gt;&lt;wsp:rsid wsp:val=&quot;00BF3761&quot;/&gt;&lt;wsp:rsid wsp:val=&quot;00BF3916&quot;/&gt;&lt;wsp:rsid wsp:val=&quot;00BF3CB5&quot;/&gt;&lt;wsp:rsid wsp:val=&quot;00BF41CA&quot;/&gt;&lt;wsp:rsid wsp:val=&quot;00BF44D6&quot;/&gt;&lt;wsp:rsid wsp:val=&quot;00BF53B4&quot;/&gt;&lt;wsp:rsid wsp:val=&quot;00BF566F&quot;/&gt;&lt;wsp:rsid wsp:val=&quot;00BF6237&quot;/&gt;&lt;wsp:rsid wsp:val=&quot;00BF676B&quot;/&gt;&lt;wsp:rsid wsp:val=&quot;00BF6A80&quot;/&gt;&lt;wsp:rsid wsp:val=&quot;00BF78B4&quot;/&gt;&lt;wsp:rsid wsp:val=&quot;00C00DFA&quot;/&gt;&lt;wsp:rsid wsp:val=&quot;00C01246&quot;/&gt;&lt;wsp:rsid wsp:val=&quot;00C01476&quot;/&gt;&lt;wsp:rsid wsp:val=&quot;00C01EF4&quot;/&gt;&lt;wsp:rsid wsp:val=&quot;00C029D3&quot;/&gt;&lt;wsp:rsid wsp:val=&quot;00C043F9&quot;/&gt;&lt;wsp:rsid wsp:val=&quot;00C045A5&quot;/&gt;&lt;wsp:rsid wsp:val=&quot;00C04622&quot;/&gt;&lt;wsp:rsid wsp:val=&quot;00C04DED&quot;/&gt;&lt;wsp:rsid wsp:val=&quot;00C04E12&quot;/&gt;&lt;wsp:rsid wsp:val=&quot;00C0514C&quot;/&gt;&lt;wsp:rsid wsp:val=&quot;00C06A1E&quot;/&gt;&lt;wsp:rsid wsp:val=&quot;00C06EF1&quot;/&gt;&lt;wsp:rsid wsp:val=&quot;00C0761C&quot;/&gt;&lt;wsp:rsid wsp:val=&quot;00C076E2&quot;/&gt;&lt;wsp:rsid wsp:val=&quot;00C07C17&quot;/&gt;&lt;wsp:rsid wsp:val=&quot;00C11AFE&quot;/&gt;&lt;wsp:rsid wsp:val=&quot;00C12733&quot;/&gt;&lt;wsp:rsid wsp:val=&quot;00C12CFC&quot;/&gt;&lt;wsp:rsid wsp:val=&quot;00C13298&quot;/&gt;&lt;wsp:rsid wsp:val=&quot;00C139C0&quot;/&gt;&lt;wsp:rsid wsp:val=&quot;00C13CEF&quot;/&gt;&lt;wsp:rsid wsp:val=&quot;00C13F6C&quot;/&gt;&lt;wsp:rsid wsp:val=&quot;00C14722&quot;/&gt;&lt;wsp:rsid wsp:val=&quot;00C14938&quot;/&gt;&lt;wsp:rsid wsp:val=&quot;00C203CB&quot;/&gt;&lt;wsp:rsid wsp:val=&quot;00C22C85&quot;/&gt;&lt;wsp:rsid wsp:val=&quot;00C2308A&quot;/&gt;&lt;wsp:rsid wsp:val=&quot;00C236D8&quot;/&gt;&lt;wsp:rsid wsp:val=&quot;00C23794&quot;/&gt;&lt;wsp:rsid wsp:val=&quot;00C24A30&quot;/&gt;&lt;wsp:rsid wsp:val=&quot;00C24D21&quot;/&gt;&lt;wsp:rsid wsp:val=&quot;00C25902&quot;/&gt;&lt;wsp:rsid wsp:val=&quot;00C25B27&quot;/&gt;&lt;wsp:rsid wsp:val=&quot;00C26887&quot;/&gt;&lt;wsp:rsid wsp:val=&quot;00C27399&quot;/&gt;&lt;wsp:rsid wsp:val=&quot;00C302DA&quot;/&gt;&lt;wsp:rsid wsp:val=&quot;00C317E2&quot;/&gt;&lt;wsp:rsid wsp:val=&quot;00C31B95&quot;/&gt;&lt;wsp:rsid wsp:val=&quot;00C326AD&quot;/&gt;&lt;wsp:rsid wsp:val=&quot;00C32F73&quot;/&gt;&lt;wsp:rsid wsp:val=&quot;00C32FDE&quot;/&gt;&lt;wsp:rsid wsp:val=&quot;00C3336A&quot;/&gt;&lt;wsp:rsid wsp:val=&quot;00C3383B&quot;/&gt;&lt;wsp:rsid wsp:val=&quot;00C340B5&quot;/&gt;&lt;wsp:rsid wsp:val=&quot;00C342DF&quot;/&gt;&lt;wsp:rsid wsp:val=&quot;00C3559B&quot;/&gt;&lt;wsp:rsid wsp:val=&quot;00C35A9E&quot;/&gt;&lt;wsp:rsid wsp:val=&quot;00C35EC7&quot;/&gt;&lt;wsp:rsid wsp:val=&quot;00C3678C&quot;/&gt;&lt;wsp:rsid wsp:val=&quot;00C37373&quot;/&gt;&lt;wsp:rsid wsp:val=&quot;00C379B5&quot;/&gt;&lt;wsp:rsid wsp:val=&quot;00C40424&quot;/&gt;&lt;wsp:rsid wsp:val=&quot;00C40667&quot;/&gt;&lt;wsp:rsid wsp:val=&quot;00C41D79&quot;/&gt;&lt;wsp:rsid wsp:val=&quot;00C42578&quot;/&gt;&lt;wsp:rsid wsp:val=&quot;00C42ABD&quot;/&gt;&lt;wsp:rsid wsp:val=&quot;00C44EF3&quot;/&gt;&lt;wsp:rsid wsp:val=&quot;00C452C2&quot;/&gt;&lt;wsp:rsid wsp:val=&quot;00C45D06&quot;/&gt;&lt;wsp:rsid wsp:val=&quot;00C4609A&quot;/&gt;&lt;wsp:rsid wsp:val=&quot;00C46DC4&quot;/&gt;&lt;wsp:rsid wsp:val=&quot;00C5076E&quot;/&gt;&lt;wsp:rsid wsp:val=&quot;00C53D59&quot;/&gt;&lt;wsp:rsid wsp:val=&quot;00C53EB0&quot;/&gt;&lt;wsp:rsid wsp:val=&quot;00C54243&quot;/&gt;&lt;wsp:rsid wsp:val=&quot;00C54F46&quot;/&gt;&lt;wsp:rsid wsp:val=&quot;00C5529D&quot;/&gt;&lt;wsp:rsid wsp:val=&quot;00C55B84&quot;/&gt;&lt;wsp:rsid wsp:val=&quot;00C55EF4&quot;/&gt;&lt;wsp:rsid wsp:val=&quot;00C5644D&quot;/&gt;&lt;wsp:rsid wsp:val=&quot;00C56734&quot;/&gt;&lt;wsp:rsid wsp:val=&quot;00C56C59&quot;/&gt;&lt;wsp:rsid wsp:val=&quot;00C57014&quot;/&gt;&lt;wsp:rsid wsp:val=&quot;00C6004E&quot;/&gt;&lt;wsp:rsid wsp:val=&quot;00C60683&quot;/&gt;&lt;wsp:rsid wsp:val=&quot;00C623D4&quot;/&gt;&lt;wsp:rsid wsp:val=&quot;00C6268F&quot;/&gt;&lt;wsp:rsid wsp:val=&quot;00C631EB&quot;/&gt;&lt;wsp:rsid wsp:val=&quot;00C657E4&quot;/&gt;&lt;wsp:rsid wsp:val=&quot;00C659DB&quot;/&gt;&lt;wsp:rsid wsp:val=&quot;00C65EE6&quot;/&gt;&lt;wsp:rsid wsp:val=&quot;00C66720&quot;/&gt;&lt;wsp:rsid wsp:val=&quot;00C66D87&quot;/&gt;&lt;wsp:rsid wsp:val=&quot;00C6725C&quot;/&gt;&lt;wsp:rsid wsp:val=&quot;00C67AD3&quot;/&gt;&lt;wsp:rsid wsp:val=&quot;00C67B54&quot;/&gt;&lt;wsp:rsid wsp:val=&quot;00C70E4F&quot;/&gt;&lt;wsp:rsid wsp:val=&quot;00C714F1&quot;/&gt;&lt;wsp:rsid wsp:val=&quot;00C7220C&quot;/&gt;&lt;wsp:rsid wsp:val=&quot;00C7367D&quot;/&gt;&lt;wsp:rsid wsp:val=&quot;00C747FD&quot;/&gt;&lt;wsp:rsid wsp:val=&quot;00C74B14&quot;/&gt;&lt;wsp:rsid wsp:val=&quot;00C75F33&quot;/&gt;&lt;wsp:rsid wsp:val=&quot;00C80AD1&quot;/&gt;&lt;wsp:rsid wsp:val=&quot;00C815D9&quot;/&gt;&lt;wsp:rsid wsp:val=&quot;00C81DEC&quot;/&gt;&lt;wsp:rsid wsp:val=&quot;00C82090&quot;/&gt;&lt;wsp:rsid wsp:val=&quot;00C82146&quot;/&gt;&lt;wsp:rsid wsp:val=&quot;00C8252F&quot;/&gt;&lt;wsp:rsid wsp:val=&quot;00C827E6&quot;/&gt;&lt;wsp:rsid wsp:val=&quot;00C83275&quot;/&gt;&lt;wsp:rsid wsp:val=&quot;00C832F8&quot;/&gt;&lt;wsp:rsid wsp:val=&quot;00C84519&quot;/&gt;&lt;wsp:rsid wsp:val=&quot;00C85ADE&quot;/&gt;&lt;wsp:rsid wsp:val=&quot;00C85FF0&quot;/&gt;&lt;wsp:rsid wsp:val=&quot;00C86CEB&quot;/&gt;&lt;wsp:rsid wsp:val=&quot;00C86D0F&quot;/&gt;&lt;wsp:rsid wsp:val=&quot;00C86D67&quot;/&gt;&lt;wsp:rsid wsp:val=&quot;00C86D8A&quot;/&gt;&lt;wsp:rsid wsp:val=&quot;00C86E80&quot;/&gt;&lt;wsp:rsid wsp:val=&quot;00C86F90&quot;/&gt;&lt;wsp:rsid wsp:val=&quot;00C87003&quot;/&gt;&lt;wsp:rsid wsp:val=&quot;00C87E9A&quot;/&gt;&lt;wsp:rsid wsp:val=&quot;00C902BE&quot;/&gt;&lt;wsp:rsid wsp:val=&quot;00C90AAF&quot;/&gt;&lt;wsp:rsid wsp:val=&quot;00C910B0&quot;/&gt;&lt;wsp:rsid wsp:val=&quot;00C91D7B&quot;/&gt;&lt;wsp:rsid wsp:val=&quot;00C927E9&quot;/&gt;&lt;wsp:rsid wsp:val=&quot;00C92D3E&quot;/&gt;&lt;wsp:rsid wsp:val=&quot;00C93499&quot;/&gt;&lt;wsp:rsid wsp:val=&quot;00C9352B&quot;/&gt;&lt;wsp:rsid wsp:val=&quot;00C9354B&quot;/&gt;&lt;wsp:rsid wsp:val=&quot;00C9421C&quot;/&gt;&lt;wsp:rsid wsp:val=&quot;00C94D28&quot;/&gt;&lt;wsp:rsid wsp:val=&quot;00C95049&quot;/&gt;&lt;wsp:rsid wsp:val=&quot;00C95C63&quot;/&gt;&lt;wsp:rsid wsp:val=&quot;00C96947&quot;/&gt;&lt;wsp:rsid wsp:val=&quot;00C96BE4&quot;/&gt;&lt;wsp:rsid wsp:val=&quot;00C96FFD&quot;/&gt;&lt;wsp:rsid wsp:val=&quot;00CA1E26&quot;/&gt;&lt;wsp:rsid wsp:val=&quot;00CA27EF&quot;/&gt;&lt;wsp:rsid wsp:val=&quot;00CA2E69&quot;/&gt;&lt;wsp:rsid wsp:val=&quot;00CA3BF5&quot;/&gt;&lt;wsp:rsid wsp:val=&quot;00CA3C75&quot;/&gt;&lt;wsp:rsid wsp:val=&quot;00CA417E&quot;/&gt;&lt;wsp:rsid wsp:val=&quot;00CA48DF&quot;/&gt;&lt;wsp:rsid wsp:val=&quot;00CA5121&quot;/&gt;&lt;wsp:rsid wsp:val=&quot;00CA6499&quot;/&gt;&lt;wsp:rsid wsp:val=&quot;00CA7134&quot;/&gt;&lt;wsp:rsid wsp:val=&quot;00CA74DA&quot;/&gt;&lt;wsp:rsid wsp:val=&quot;00CA7599&quot;/&gt;&lt;wsp:rsid wsp:val=&quot;00CB147C&quot;/&gt;&lt;wsp:rsid wsp:val=&quot;00CB1A2F&quot;/&gt;&lt;wsp:rsid wsp:val=&quot;00CB2534&quot;/&gt;&lt;wsp:rsid wsp:val=&quot;00CB3A66&quot;/&gt;&lt;wsp:rsid wsp:val=&quot;00CB4085&quot;/&gt;&lt;wsp:rsid wsp:val=&quot;00CB40EE&quot;/&gt;&lt;wsp:rsid wsp:val=&quot;00CB480F&quot;/&gt;&lt;wsp:rsid wsp:val=&quot;00CB4DE5&quot;/&gt;&lt;wsp:rsid wsp:val=&quot;00CB4EEE&quot;/&gt;&lt;wsp:rsid wsp:val=&quot;00CB58E6&quot;/&gt;&lt;wsp:rsid wsp:val=&quot;00CB5D33&quot;/&gt;&lt;wsp:rsid wsp:val=&quot;00CB5F89&quot;/&gt;&lt;wsp:rsid wsp:val=&quot;00CB61D0&quot;/&gt;&lt;wsp:rsid wsp:val=&quot;00CB69A2&quot;/&gt;&lt;wsp:rsid wsp:val=&quot;00CB6B4C&quot;/&gt;&lt;wsp:rsid wsp:val=&quot;00CB7634&quot;/&gt;&lt;wsp:rsid wsp:val=&quot;00CB7E83&quot;/&gt;&lt;wsp:rsid wsp:val=&quot;00CC0C21&quot;/&gt;&lt;wsp:rsid wsp:val=&quot;00CC0D18&quot;/&gt;&lt;wsp:rsid wsp:val=&quot;00CC1E54&quot;/&gt;&lt;wsp:rsid wsp:val=&quot;00CC2BB4&quot;/&gt;&lt;wsp:rsid wsp:val=&quot;00CC304C&quot;/&gt;&lt;wsp:rsid wsp:val=&quot;00CC362E&quot;/&gt;&lt;wsp:rsid wsp:val=&quot;00CC54F8&quot;/&gt;&lt;wsp:rsid wsp:val=&quot;00CC563E&quot;/&gt;&lt;wsp:rsid wsp:val=&quot;00CC57F5&quot;/&gt;&lt;wsp:rsid wsp:val=&quot;00CC59C3&quot;/&gt;&lt;wsp:rsid wsp:val=&quot;00CC6D4F&quot;/&gt;&lt;wsp:rsid wsp:val=&quot;00CC783D&quot;/&gt;&lt;wsp:rsid wsp:val=&quot;00CD08BF&quot;/&gt;&lt;wsp:rsid wsp:val=&quot;00CD17AB&quot;/&gt;&lt;wsp:rsid wsp:val=&quot;00CD1FB0&quot;/&gt;&lt;wsp:rsid wsp:val=&quot;00CD2F19&quot;/&gt;&lt;wsp:rsid wsp:val=&quot;00CD3186&quot;/&gt;&lt;wsp:rsid wsp:val=&quot;00CD353A&quot;/&gt;&lt;wsp:rsid wsp:val=&quot;00CD3D51&quot;/&gt;&lt;wsp:rsid wsp:val=&quot;00CD4307&quot;/&gt;&lt;wsp:rsid wsp:val=&quot;00CD46A9&quot;/&gt;&lt;wsp:rsid wsp:val=&quot;00CD4764&quot;/&gt;&lt;wsp:rsid wsp:val=&quot;00CD554A&quot;/&gt;&lt;wsp:rsid wsp:val=&quot;00CD6751&quot;/&gt;&lt;wsp:rsid wsp:val=&quot;00CD6DDE&quot;/&gt;&lt;wsp:rsid wsp:val=&quot;00CD73AE&quot;/&gt;&lt;wsp:rsid wsp:val=&quot;00CD7590&quot;/&gt;&lt;wsp:rsid wsp:val=&quot;00CE13D0&quot;/&gt;&lt;wsp:rsid wsp:val=&quot;00CE19E4&quot;/&gt;&lt;wsp:rsid wsp:val=&quot;00CE2285&quot;/&gt;&lt;wsp:rsid wsp:val=&quot;00CE2B36&quot;/&gt;&lt;wsp:rsid wsp:val=&quot;00CE2D06&quot;/&gt;&lt;wsp:rsid wsp:val=&quot;00CE2E24&quot;/&gt;&lt;wsp:rsid wsp:val=&quot;00CE2F93&quot;/&gt;&lt;wsp:rsid wsp:val=&quot;00CE3148&quot;/&gt;&lt;wsp:rsid wsp:val=&quot;00CE3900&quot;/&gt;&lt;wsp:rsid wsp:val=&quot;00CE42E5&quot;/&gt;&lt;wsp:rsid wsp:val=&quot;00CE5C09&quot;/&gt;&lt;wsp:rsid wsp:val=&quot;00CE6825&quot;/&gt;&lt;wsp:rsid wsp:val=&quot;00CE74E2&quot;/&gt;&lt;wsp:rsid wsp:val=&quot;00CE7ADA&quot;/&gt;&lt;wsp:rsid wsp:val=&quot;00CE7B19&quot;/&gt;&lt;wsp:rsid wsp:val=&quot;00CE7E8F&quot;/&gt;&lt;wsp:rsid wsp:val=&quot;00CF001A&quot;/&gt;&lt;wsp:rsid wsp:val=&quot;00CF0C3B&quot;/&gt;&lt;wsp:rsid wsp:val=&quot;00CF10E0&quot;/&gt;&lt;wsp:rsid wsp:val=&quot;00CF12BB&quot;/&gt;&lt;wsp:rsid wsp:val=&quot;00CF2027&quot;/&gt;&lt;wsp:rsid wsp:val=&quot;00CF242B&quot;/&gt;&lt;wsp:rsid wsp:val=&quot;00CF3571&quot;/&gt;&lt;wsp:rsid wsp:val=&quot;00CF410A&quot;/&gt;&lt;wsp:rsid wsp:val=&quot;00CF4585&quot;/&gt;&lt;wsp:rsid wsp:val=&quot;00CF6A2B&quot;/&gt;&lt;wsp:rsid wsp:val=&quot;00CF792F&quot;/&gt;&lt;wsp:rsid wsp:val=&quot;00CF79E9&quot;/&gt;&lt;wsp:rsid wsp:val=&quot;00CF7DD0&quot;/&gt;&lt;wsp:rsid wsp:val=&quot;00D00185&quot;/&gt;&lt;wsp:rsid wsp:val=&quot;00D0099D&quot;/&gt;&lt;wsp:rsid wsp:val=&quot;00D00B5A&quot;/&gt;&lt;wsp:rsid wsp:val=&quot;00D012AA&quot;/&gt;&lt;wsp:rsid wsp:val=&quot;00D018BB&quot;/&gt;&lt;wsp:rsid wsp:val=&quot;00D01F3F&quot;/&gt;&lt;wsp:rsid wsp:val=&quot;00D02C3B&quot;/&gt;&lt;wsp:rsid wsp:val=&quot;00D037B8&quot;/&gt;&lt;wsp:rsid wsp:val=&quot;00D03B6F&quot;/&gt;&lt;wsp:rsid wsp:val=&quot;00D03CFF&quot;/&gt;&lt;wsp:rsid wsp:val=&quot;00D043FA&quot;/&gt;&lt;wsp:rsid wsp:val=&quot;00D04440&quot;/&gt;&lt;wsp:rsid wsp:val=&quot;00D04595&quot;/&gt;&lt;wsp:rsid wsp:val=&quot;00D05BCB&quot;/&gt;&lt;wsp:rsid wsp:val=&quot;00D05E13&quot;/&gt;&lt;wsp:rsid wsp:val=&quot;00D0639D&quot;/&gt;&lt;wsp:rsid wsp:val=&quot;00D0640C&quot;/&gt;&lt;wsp:rsid wsp:val=&quot;00D07321&quot;/&gt;&lt;wsp:rsid wsp:val=&quot;00D07FEC&quot;/&gt;&lt;wsp:rsid wsp:val=&quot;00D10449&quot;/&gt;&lt;wsp:rsid wsp:val=&quot;00D109D3&quot;/&gt;&lt;wsp:rsid wsp:val=&quot;00D13055&quot;/&gt;&lt;wsp:rsid wsp:val=&quot;00D131DA&quot;/&gt;&lt;wsp:rsid wsp:val=&quot;00D13D99&quot;/&gt;&lt;wsp:rsid wsp:val=&quot;00D13FD4&quot;/&gt;&lt;wsp:rsid wsp:val=&quot;00D14929&quot;/&gt;&lt;wsp:rsid wsp:val=&quot;00D14CC0&quot;/&gt;&lt;wsp:rsid wsp:val=&quot;00D1588E&quot;/&gt;&lt;wsp:rsid wsp:val=&quot;00D158A8&quot;/&gt;&lt;wsp:rsid wsp:val=&quot;00D177BC&quot;/&gt;&lt;wsp:rsid wsp:val=&quot;00D20B94&quot;/&gt;&lt;wsp:rsid wsp:val=&quot;00D20F65&quot;/&gt;&lt;wsp:rsid wsp:val=&quot;00D21145&quot;/&gt;&lt;wsp:rsid wsp:val=&quot;00D211E9&quot;/&gt;&lt;wsp:rsid wsp:val=&quot;00D2133B&quot;/&gt;&lt;wsp:rsid wsp:val=&quot;00D21EA3&quot;/&gt;&lt;wsp:rsid wsp:val=&quot;00D22AB0&quot;/&gt;&lt;wsp:rsid wsp:val=&quot;00D233D5&quot;/&gt;&lt;wsp:rsid wsp:val=&quot;00D23736&quot;/&gt;&lt;wsp:rsid wsp:val=&quot;00D23818&quot;/&gt;&lt;wsp:rsid wsp:val=&quot;00D23A40&quot;/&gt;&lt;wsp:rsid wsp:val=&quot;00D23AC9&quot;/&gt;&lt;wsp:rsid wsp:val=&quot;00D241E5&quot;/&gt;&lt;wsp:rsid wsp:val=&quot;00D24BE2&quot;/&gt;&lt;wsp:rsid wsp:val=&quot;00D24D12&quot;/&gt;&lt;wsp:rsid wsp:val=&quot;00D255DE&quot;/&gt;&lt;wsp:rsid wsp:val=&quot;00D2653D&quot;/&gt;&lt;wsp:rsid wsp:val=&quot;00D2664E&quot;/&gt;&lt;wsp:rsid wsp:val=&quot;00D267DB&quot;/&gt;&lt;wsp:rsid wsp:val=&quot;00D268F2&quot;/&gt;&lt;wsp:rsid wsp:val=&quot;00D26BA7&quot;/&gt;&lt;wsp:rsid wsp:val=&quot;00D26D17&quot;/&gt;&lt;wsp:rsid wsp:val=&quot;00D27687&quot;/&gt;&lt;wsp:rsid wsp:val=&quot;00D27712&quot;/&gt;&lt;wsp:rsid wsp:val=&quot;00D279C0&quot;/&gt;&lt;wsp:rsid wsp:val=&quot;00D27F15&quot;/&gt;&lt;wsp:rsid wsp:val=&quot;00D3082D&quot;/&gt;&lt;wsp:rsid wsp:val=&quot;00D3332F&quot;/&gt;&lt;wsp:rsid wsp:val=&quot;00D34337&quot;/&gt;&lt;wsp:rsid wsp:val=&quot;00D34512&quot;/&gt;&lt;wsp:rsid wsp:val=&quot;00D34A20&quot;/&gt;&lt;wsp:rsid wsp:val=&quot;00D352FE&quot;/&gt;&lt;wsp:rsid wsp:val=&quot;00D35628&quot;/&gt;&lt;wsp:rsid wsp:val=&quot;00D369DA&quot;/&gt;&lt;wsp:rsid wsp:val=&quot;00D36A14&quot;/&gt;&lt;wsp:rsid wsp:val=&quot;00D4038E&quot;/&gt;&lt;wsp:rsid wsp:val=&quot;00D432D8&quot;/&gt;&lt;wsp:rsid wsp:val=&quot;00D43B2B&quot;/&gt;&lt;wsp:rsid wsp:val=&quot;00D4406F&quot;/&gt;&lt;wsp:rsid wsp:val=&quot;00D44B6F&quot;/&gt;&lt;wsp:rsid wsp:val=&quot;00D453B9&quot;/&gt;&lt;wsp:rsid wsp:val=&quot;00D457C9&quot;/&gt;&lt;wsp:rsid wsp:val=&quot;00D461C5&quot;/&gt;&lt;wsp:rsid wsp:val=&quot;00D46470&quot;/&gt;&lt;wsp:rsid wsp:val=&quot;00D466E0&quot;/&gt;&lt;wsp:rsid wsp:val=&quot;00D46EEA&quot;/&gt;&lt;wsp:rsid wsp:val=&quot;00D5083E&quot;/&gt;&lt;wsp:rsid wsp:val=&quot;00D50EB4&quot;/&gt;&lt;wsp:rsid wsp:val=&quot;00D518E3&quot;/&gt;&lt;wsp:rsid wsp:val=&quot;00D526F5&quot;/&gt;&lt;wsp:rsid wsp:val=&quot;00D54E9B&quot;/&gt;&lt;wsp:rsid wsp:val=&quot;00D55465&quot;/&gt;&lt;wsp:rsid wsp:val=&quot;00D578D0&quot;/&gt;&lt;wsp:rsid wsp:val=&quot;00D57990&quot;/&gt;&lt;wsp:rsid wsp:val=&quot;00D57A45&quot;/&gt;&lt;wsp:rsid wsp:val=&quot;00D607A1&quot;/&gt;&lt;wsp:rsid wsp:val=&quot;00D61210&quot;/&gt;&lt;wsp:rsid wsp:val=&quot;00D6125F&quot;/&gt;&lt;wsp:rsid wsp:val=&quot;00D61302&quot;/&gt;&lt;wsp:rsid wsp:val=&quot;00D6135D&quot;/&gt;&lt;wsp:rsid wsp:val=&quot;00D615E7&quot;/&gt;&lt;wsp:rsid wsp:val=&quot;00D61893&quot;/&gt;&lt;wsp:rsid wsp:val=&quot;00D629AC&quot;/&gt;&lt;wsp:rsid wsp:val=&quot;00D635D3&quot;/&gt;&lt;wsp:rsid wsp:val=&quot;00D637C1&quot;/&gt;&lt;wsp:rsid wsp:val=&quot;00D64D44&quot;/&gt;&lt;wsp:rsid wsp:val=&quot;00D65C33&quot;/&gt;&lt;wsp:rsid wsp:val=&quot;00D66049&quot;/&gt;&lt;wsp:rsid wsp:val=&quot;00D67A0E&quot;/&gt;&lt;wsp:rsid wsp:val=&quot;00D703AC&quot;/&gt;&lt;wsp:rsid wsp:val=&quot;00D70889&quot;/&gt;&lt;wsp:rsid wsp:val=&quot;00D71538&quot;/&gt;&lt;wsp:rsid wsp:val=&quot;00D71F46&quot;/&gt;&lt;wsp:rsid wsp:val=&quot;00D72DDE&quot;/&gt;&lt;wsp:rsid wsp:val=&quot;00D731A5&quot;/&gt;&lt;wsp:rsid wsp:val=&quot;00D73351&quot;/&gt;&lt;wsp:rsid wsp:val=&quot;00D739A6&quot;/&gt;&lt;wsp:rsid wsp:val=&quot;00D73E7D&quot;/&gt;&lt;wsp:rsid wsp:val=&quot;00D7463D&quot;/&gt;&lt;wsp:rsid wsp:val=&quot;00D74D0B&quot;/&gt;&lt;wsp:rsid wsp:val=&quot;00D7531F&quot;/&gt;&lt;wsp:rsid wsp:val=&quot;00D758F0&quot;/&gt;&lt;wsp:rsid wsp:val=&quot;00D75AB7&quot;/&gt;&lt;wsp:rsid wsp:val=&quot;00D75C68&quot;/&gt;&lt;wsp:rsid wsp:val=&quot;00D7720A&quot;/&gt;&lt;wsp:rsid wsp:val=&quot;00D7762C&quot;/&gt;&lt;wsp:rsid wsp:val=&quot;00D77A13&quot;/&gt;&lt;wsp:rsid wsp:val=&quot;00D80F0C&quot;/&gt;&lt;wsp:rsid wsp:val=&quot;00D824C2&quot;/&gt;&lt;wsp:rsid wsp:val=&quot;00D829B4&quot;/&gt;&lt;wsp:rsid wsp:val=&quot;00D83103&quot;/&gt;&lt;wsp:rsid wsp:val=&quot;00D83244&quot;/&gt;&lt;wsp:rsid wsp:val=&quot;00D835C8&quot;/&gt;&lt;wsp:rsid wsp:val=&quot;00D83A66&quot;/&gt;&lt;wsp:rsid wsp:val=&quot;00D84959&quot;/&gt;&lt;wsp:rsid wsp:val=&quot;00D85062&quot;/&gt;&lt;wsp:rsid wsp:val=&quot;00D861D7&quot;/&gt;&lt;wsp:rsid wsp:val=&quot;00D8620E&quot;/&gt;&lt;wsp:rsid wsp:val=&quot;00D862C5&quot;/&gt;&lt;wsp:rsid wsp:val=&quot;00D8650E&quot;/&gt;&lt;wsp:rsid wsp:val=&quot;00D8698E&quot;/&gt;&lt;wsp:rsid wsp:val=&quot;00D87906&quot;/&gt;&lt;wsp:rsid wsp:val=&quot;00D87B94&quot;/&gt;&lt;wsp:rsid wsp:val=&quot;00D9037E&quot;/&gt;&lt;wsp:rsid wsp:val=&quot;00D90597&quot;/&gt;&lt;wsp:rsid wsp:val=&quot;00D908E6&quot;/&gt;&lt;wsp:rsid wsp:val=&quot;00D91021&quot;/&gt;&lt;wsp:rsid wsp:val=&quot;00D9171E&quot;/&gt;&lt;wsp:rsid wsp:val=&quot;00D91B09&quot;/&gt;&lt;wsp:rsid wsp:val=&quot;00D92209&quot;/&gt;&lt;wsp:rsid wsp:val=&quot;00D927D7&quot;/&gt;&lt;wsp:rsid wsp:val=&quot;00D92CAD&quot;/&gt;&lt;wsp:rsid wsp:val=&quot;00D92E14&quot;/&gt;&lt;wsp:rsid wsp:val=&quot;00D93BC7&quot;/&gt;&lt;wsp:rsid wsp:val=&quot;00D93E96&quot;/&gt;&lt;wsp:rsid wsp:val=&quot;00D94394&quot;/&gt;&lt;wsp:rsid wsp:val=&quot;00D94CDE&quot;/&gt;&lt;wsp:rsid wsp:val=&quot;00D951A3&quot;/&gt;&lt;wsp:rsid wsp:val=&quot;00D95E71&quot;/&gt;&lt;wsp:rsid wsp:val=&quot;00D95E79&quot;/&gt;&lt;wsp:rsid wsp:val=&quot;00D9604A&quot;/&gt;&lt;wsp:rsid wsp:val=&quot;00D968C5&quot;/&gt;&lt;wsp:rsid wsp:val=&quot;00D96BA7&quot;/&gt;&lt;wsp:rsid wsp:val=&quot;00D974F2&quot;/&gt;&lt;wsp:rsid wsp:val=&quot;00D975BB&quot;/&gt;&lt;wsp:rsid wsp:val=&quot;00DA0814&quot;/&gt;&lt;wsp:rsid wsp:val=&quot;00DA24F9&quot;/&gt;&lt;wsp:rsid wsp:val=&quot;00DA258B&quot;/&gt;&lt;wsp:rsid wsp:val=&quot;00DA29B2&quot;/&gt;&lt;wsp:rsid wsp:val=&quot;00DA3BAB&quot;/&gt;&lt;wsp:rsid wsp:val=&quot;00DA4188&quot;/&gt;&lt;wsp:rsid wsp:val=&quot;00DA47E2&quot;/&gt;&lt;wsp:rsid wsp:val=&quot;00DA4B20&quot;/&gt;&lt;wsp:rsid wsp:val=&quot;00DA5329&quot;/&gt;&lt;wsp:rsid wsp:val=&quot;00DA5607&quot;/&gt;&lt;wsp:rsid wsp:val=&quot;00DA561D&quot;/&gt;&lt;wsp:rsid wsp:val=&quot;00DA59FE&quot;/&gt;&lt;wsp:rsid wsp:val=&quot;00DA65D9&quot;/&gt;&lt;wsp:rsid wsp:val=&quot;00DA7D2E&quot;/&gt;&lt;wsp:rsid wsp:val=&quot;00DA7FDA&quot;/&gt;&lt;wsp:rsid wsp:val=&quot;00DB19F1&quot;/&gt;&lt;wsp:rsid wsp:val=&quot;00DB32E2&quot;/&gt;&lt;wsp:rsid wsp:val=&quot;00DB3633&quot;/&gt;&lt;wsp:rsid wsp:val=&quot;00DB4AF4&quot;/&gt;&lt;wsp:rsid wsp:val=&quot;00DB6208&quot;/&gt;&lt;wsp:rsid wsp:val=&quot;00DB704B&quot;/&gt;&lt;wsp:rsid wsp:val=&quot;00DB7153&quot;/&gt;&lt;wsp:rsid wsp:val=&quot;00DB7EE7&quot;/&gt;&lt;wsp:rsid wsp:val=&quot;00DC03F7&quot;/&gt;&lt;wsp:rsid wsp:val=&quot;00DC0642&quot;/&gt;&lt;wsp:rsid wsp:val=&quot;00DC076B&quot;/&gt;&lt;wsp:rsid wsp:val=&quot;00DC0FD7&quot;/&gt;&lt;wsp:rsid wsp:val=&quot;00DC143D&quot;/&gt;&lt;wsp:rsid wsp:val=&quot;00DC1784&quot;/&gt;&lt;wsp:rsid wsp:val=&quot;00DC19F9&quot;/&gt;&lt;wsp:rsid wsp:val=&quot;00DC21E6&quot;/&gt;&lt;wsp:rsid wsp:val=&quot;00DC2289&quot;/&gt;&lt;wsp:rsid wsp:val=&quot;00DC2594&quot;/&gt;&lt;wsp:rsid wsp:val=&quot;00DC2B0B&quot;/&gt;&lt;wsp:rsid wsp:val=&quot;00DC366D&quot;/&gt;&lt;wsp:rsid wsp:val=&quot;00DC45D1&quot;/&gt;&lt;wsp:rsid wsp:val=&quot;00DC46DE&quot;/&gt;&lt;wsp:rsid wsp:val=&quot;00DC4F30&quot;/&gt;&lt;wsp:rsid wsp:val=&quot;00DC5557&quot;/&gt;&lt;wsp:rsid wsp:val=&quot;00DC5B84&quot;/&gt;&lt;wsp:rsid wsp:val=&quot;00DC5BB4&quot;/&gt;&lt;wsp:rsid wsp:val=&quot;00DC62D2&quot;/&gt;&lt;wsp:rsid wsp:val=&quot;00DC6584&quot;/&gt;&lt;wsp:rsid wsp:val=&quot;00DC7B07&quot;/&gt;&lt;wsp:rsid wsp:val=&quot;00DD07F7&quot;/&gt;&lt;wsp:rsid wsp:val=&quot;00DD088B&quot;/&gt;&lt;wsp:rsid wsp:val=&quot;00DD09ED&quot;/&gt;&lt;wsp:rsid wsp:val=&quot;00DD0B77&quot;/&gt;&lt;wsp:rsid wsp:val=&quot;00DD0F62&quot;/&gt;&lt;wsp:rsid wsp:val=&quot;00DD2A6B&quot;/&gt;&lt;wsp:rsid wsp:val=&quot;00DD2F4F&quot;/&gt;&lt;wsp:rsid wsp:val=&quot;00DD4EA8&quot;/&gt;&lt;wsp:rsid wsp:val=&quot;00DD54BC&quot;/&gt;&lt;wsp:rsid wsp:val=&quot;00DD55A2&quot;/&gt;&lt;wsp:rsid wsp:val=&quot;00DD58C3&quot;/&gt;&lt;wsp:rsid wsp:val=&quot;00DD6E8D&quot;/&gt;&lt;wsp:rsid wsp:val=&quot;00DD7386&quot;/&gt;&lt;wsp:rsid wsp:val=&quot;00DD7A8B&quot;/&gt;&lt;wsp:rsid wsp:val=&quot;00DE098A&quot;/&gt;&lt;wsp:rsid wsp:val=&quot;00DE2058&quot;/&gt;&lt;wsp:rsid wsp:val=&quot;00DE3D4F&quot;/&gt;&lt;wsp:rsid wsp:val=&quot;00DE4D4F&quot;/&gt;&lt;wsp:rsid wsp:val=&quot;00DE51B6&quot;/&gt;&lt;wsp:rsid wsp:val=&quot;00DE5DF9&quot;/&gt;&lt;wsp:rsid wsp:val=&quot;00DE5E55&quot;/&gt;&lt;wsp:rsid wsp:val=&quot;00DE5F95&quot;/&gt;&lt;wsp:rsid wsp:val=&quot;00DE606E&quot;/&gt;&lt;wsp:rsid wsp:val=&quot;00DE71EE&quot;/&gt;&lt;wsp:rsid wsp:val=&quot;00DE7EC4&quot;/&gt;&lt;wsp:rsid wsp:val=&quot;00DF1275&quot;/&gt;&lt;wsp:rsid wsp:val=&quot;00DF212B&quot;/&gt;&lt;wsp:rsid wsp:val=&quot;00DF3242&quot;/&gt;&lt;wsp:rsid wsp:val=&quot;00DF3A1A&quot;/&gt;&lt;wsp:rsid wsp:val=&quot;00DF400F&quot;/&gt;&lt;wsp:rsid wsp:val=&quot;00DF4DCD&quot;/&gt;&lt;wsp:rsid wsp:val=&quot;00DF5E95&quot;/&gt;&lt;wsp:rsid wsp:val=&quot;00DF6440&quot;/&gt;&lt;wsp:rsid wsp:val=&quot;00DF7478&quot;/&gt;&lt;wsp:rsid wsp:val=&quot;00DF7867&quot;/&gt;&lt;wsp:rsid wsp:val=&quot;00DF7D1F&quot;/&gt;&lt;wsp:rsid wsp:val=&quot;00DF7DF4&quot;/&gt;&lt;wsp:rsid wsp:val=&quot;00DF7E15&quot;/&gt;&lt;wsp:rsid wsp:val=&quot;00E0024F&quot;/&gt;&lt;wsp:rsid wsp:val=&quot;00E00691&quot;/&gt;&lt;wsp:rsid wsp:val=&quot;00E015AD&quot;/&gt;&lt;wsp:rsid wsp:val=&quot;00E02493&quot;/&gt;&lt;wsp:rsid wsp:val=&quot;00E0259B&quot;/&gt;&lt;wsp:rsid wsp:val=&quot;00E02F01&quot;/&gt;&lt;wsp:rsid wsp:val=&quot;00E0589F&quot;/&gt;&lt;wsp:rsid wsp:val=&quot;00E060DE&quot;/&gt;&lt;wsp:rsid wsp:val=&quot;00E063C7&quot;/&gt;&lt;wsp:rsid wsp:val=&quot;00E07560&quot;/&gt;&lt;wsp:rsid wsp:val=&quot;00E079CD&quot;/&gt;&lt;wsp:rsid wsp:val=&quot;00E07FE5&quot;/&gt;&lt;wsp:rsid wsp:val=&quot;00E1213D&quot;/&gt;&lt;wsp:rsid wsp:val=&quot;00E122B0&quot;/&gt;&lt;wsp:rsid wsp:val=&quot;00E122CA&quot;/&gt;&lt;wsp:rsid wsp:val=&quot;00E12C3A&quot;/&gt;&lt;wsp:rsid wsp:val=&quot;00E13D3B&quot;/&gt;&lt;wsp:rsid wsp:val=&quot;00E13D61&quot;/&gt;&lt;wsp:rsid wsp:val=&quot;00E14C31&quot;/&gt;&lt;wsp:rsid wsp:val=&quot;00E151D3&quot;/&gt;&lt;wsp:rsid wsp:val=&quot;00E15228&quot;/&gt;&lt;wsp:rsid wsp:val=&quot;00E15781&quot;/&gt;&lt;wsp:rsid wsp:val=&quot;00E157AE&quot;/&gt;&lt;wsp:rsid wsp:val=&quot;00E16114&quot;/&gt;&lt;wsp:rsid wsp:val=&quot;00E168D3&quot;/&gt;&lt;wsp:rsid wsp:val=&quot;00E16C0D&quot;/&gt;&lt;wsp:rsid wsp:val=&quot;00E204BA&quot;/&gt;&lt;wsp:rsid wsp:val=&quot;00E21021&quot;/&gt;&lt;wsp:rsid wsp:val=&quot;00E2129A&quot;/&gt;&lt;wsp:rsid wsp:val=&quot;00E21674&quot;/&gt;&lt;wsp:rsid wsp:val=&quot;00E22A7F&quot;/&gt;&lt;wsp:rsid wsp:val=&quot;00E22CCF&quot;/&gt;&lt;wsp:rsid wsp:val=&quot;00E24D82&quot;/&gt;&lt;wsp:rsid wsp:val=&quot;00E24FA3&quot;/&gt;&lt;wsp:rsid wsp:val=&quot;00E25ABE&quot;/&gt;&lt;wsp:rsid wsp:val=&quot;00E25AD7&quot;/&gt;&lt;wsp:rsid wsp:val=&quot;00E26423&quot;/&gt;&lt;wsp:rsid wsp:val=&quot;00E27AC5&quot;/&gt;&lt;wsp:rsid wsp:val=&quot;00E3011B&quot;/&gt;&lt;wsp:rsid wsp:val=&quot;00E30274&quot;/&gt;&lt;wsp:rsid wsp:val=&quot;00E30B45&quot;/&gt;&lt;wsp:rsid wsp:val=&quot;00E315EA&quot;/&gt;&lt;wsp:rsid wsp:val=&quot;00E31D64&quot;/&gt;&lt;wsp:rsid wsp:val=&quot;00E32167&quot;/&gt;&lt;wsp:rsid wsp:val=&quot;00E332CD&quot;/&gt;&lt;wsp:rsid wsp:val=&quot;00E33FEF&quot;/&gt;&lt;wsp:rsid wsp:val=&quot;00E34D91&quot;/&gt;&lt;wsp:rsid wsp:val=&quot;00E35BCA&quot;/&gt;&lt;wsp:rsid wsp:val=&quot;00E36647&quot;/&gt;&lt;wsp:rsid wsp:val=&quot;00E408BB&quot;/&gt;&lt;wsp:rsid wsp:val=&quot;00E4163B&quot;/&gt;&lt;wsp:rsid wsp:val=&quot;00E41AF5&quot;/&gt;&lt;wsp:rsid wsp:val=&quot;00E42214&quot;/&gt;&lt;wsp:rsid wsp:val=&quot;00E429B1&quot;/&gt;&lt;wsp:rsid wsp:val=&quot;00E43B85&quot;/&gt;&lt;wsp:rsid wsp:val=&quot;00E44038&quot;/&gt;&lt;wsp:rsid wsp:val=&quot;00E4425A&quot;/&gt;&lt;wsp:rsid wsp:val=&quot;00E445C1&quot;/&gt;&lt;wsp:rsid wsp:val=&quot;00E4518F&quot;/&gt;&lt;wsp:rsid wsp:val=&quot;00E4521F&quot;/&gt;&lt;wsp:rsid wsp:val=&quot;00E46A0A&quot;/&gt;&lt;wsp:rsid wsp:val=&quot;00E509FF&quot;/&gt;&lt;wsp:rsid wsp:val=&quot;00E5171F&quot;/&gt;&lt;wsp:rsid wsp:val=&quot;00E51F3A&quot;/&gt;&lt;wsp:rsid wsp:val=&quot;00E53B73&quot;/&gt;&lt;wsp:rsid wsp:val=&quot;00E54B97&quot;/&gt;&lt;wsp:rsid wsp:val=&quot;00E54F28&quot;/&gt;&lt;wsp:rsid wsp:val=&quot;00E553F1&quot;/&gt;&lt;wsp:rsid wsp:val=&quot;00E55408&quot;/&gt;&lt;wsp:rsid wsp:val=&quot;00E55562&quot;/&gt;&lt;wsp:rsid wsp:val=&quot;00E55F16&quot;/&gt;&lt;wsp:rsid wsp:val=&quot;00E576D9&quot;/&gt;&lt;wsp:rsid wsp:val=&quot;00E60011&quot;/&gt;&lt;wsp:rsid wsp:val=&quot;00E60A2F&quot;/&gt;&lt;wsp:rsid wsp:val=&quot;00E60F2E&quot;/&gt;&lt;wsp:rsid wsp:val=&quot;00E61312&quot;/&gt;&lt;wsp:rsid wsp:val=&quot;00E62719&quot;/&gt;&lt;wsp:rsid wsp:val=&quot;00E62D04&quot;/&gt;&lt;wsp:rsid wsp:val=&quot;00E63018&quot;/&gt;&lt;wsp:rsid wsp:val=&quot;00E630CE&quot;/&gt;&lt;wsp:rsid wsp:val=&quot;00E6416D&quot;/&gt;&lt;wsp:rsid wsp:val=&quot;00E64FE7&quot;/&gt;&lt;wsp:rsid wsp:val=&quot;00E65723&quot;/&gt;&lt;wsp:rsid wsp:val=&quot;00E65B99&quot;/&gt;&lt;wsp:rsid wsp:val=&quot;00E65E78&quot;/&gt;&lt;wsp:rsid wsp:val=&quot;00E65FB1&quot;/&gt;&lt;wsp:rsid wsp:val=&quot;00E66A64&quot;/&gt;&lt;wsp:rsid wsp:val=&quot;00E67963&quot;/&gt;&lt;wsp:rsid wsp:val=&quot;00E67DFA&quot;/&gt;&lt;wsp:rsid wsp:val=&quot;00E70532&quot;/&gt;&lt;wsp:rsid wsp:val=&quot;00E70FA3&quot;/&gt;&lt;wsp:rsid wsp:val=&quot;00E7101D&quot;/&gt;&lt;wsp:rsid wsp:val=&quot;00E71318&quot;/&gt;&lt;wsp:rsid wsp:val=&quot;00E71DA8&quot;/&gt;&lt;wsp:rsid wsp:val=&quot;00E733C5&quot;/&gt;&lt;wsp:rsid wsp:val=&quot;00E73650&quot;/&gt;&lt;wsp:rsid wsp:val=&quot;00E73A37&quot;/&gt;&lt;wsp:rsid wsp:val=&quot;00E73D15&quot;/&gt;&lt;wsp:rsid wsp:val=&quot;00E744EE&quot;/&gt;&lt;wsp:rsid wsp:val=&quot;00E752C7&quot;/&gt;&lt;wsp:rsid wsp:val=&quot;00E7565A&quot;/&gt;&lt;wsp:rsid wsp:val=&quot;00E76280&quot;/&gt;&lt;wsp:rsid wsp:val=&quot;00E76A3F&quot;/&gt;&lt;wsp:rsid wsp:val=&quot;00E7759B&quot;/&gt;&lt;wsp:rsid wsp:val=&quot;00E8078D&quot;/&gt;&lt;wsp:rsid wsp:val=&quot;00E809F2&quot;/&gt;&lt;wsp:rsid wsp:val=&quot;00E80C5A&quot;/&gt;&lt;wsp:rsid wsp:val=&quot;00E814AB&quot;/&gt;&lt;wsp:rsid wsp:val=&quot;00E81988&quot;/&gt;&lt;wsp:rsid wsp:val=&quot;00E81C24&quot;/&gt;&lt;wsp:rsid wsp:val=&quot;00E81DF6&quot;/&gt;&lt;wsp:rsid wsp:val=&quot;00E81E82&quot;/&gt;&lt;wsp:rsid wsp:val=&quot;00E8270E&quot;/&gt;&lt;wsp:rsid wsp:val=&quot;00E82C60&quot;/&gt;&lt;wsp:rsid wsp:val=&quot;00E82DDD&quot;/&gt;&lt;wsp:rsid wsp:val=&quot;00E835BC&quot;/&gt;&lt;wsp:rsid wsp:val=&quot;00E83A70&quot;/&gt;&lt;wsp:rsid wsp:val=&quot;00E83D76&quot;/&gt;&lt;wsp:rsid wsp:val=&quot;00E8480A&quot;/&gt;&lt;wsp:rsid wsp:val=&quot;00E84A6A&quot;/&gt;&lt;wsp:rsid wsp:val=&quot;00E85BA7&quot;/&gt;&lt;wsp:rsid wsp:val=&quot;00E86688&quot;/&gt;&lt;wsp:rsid wsp:val=&quot;00E86A95&quot;/&gt;&lt;wsp:rsid wsp:val=&quot;00E87293&quot;/&gt;&lt;wsp:rsid wsp:val=&quot;00E87531&quot;/&gt;&lt;wsp:rsid wsp:val=&quot;00E87A46&quot;/&gt;&lt;wsp:rsid wsp:val=&quot;00E901A2&quot;/&gt;&lt;wsp:rsid wsp:val=&quot;00E90277&quot;/&gt;&lt;wsp:rsid wsp:val=&quot;00E90795&quot;/&gt;&lt;wsp:rsid wsp:val=&quot;00E90A3F&quot;/&gt;&lt;wsp:rsid wsp:val=&quot;00E92169&quot;/&gt;&lt;wsp:rsid wsp:val=&quot;00E92997&quot;/&gt;&lt;wsp:rsid wsp:val=&quot;00E92BBB&quot;/&gt;&lt;wsp:rsid wsp:val=&quot;00E944CF&quot;/&gt;&lt;wsp:rsid wsp:val=&quot;00E94E36&quot;/&gt;&lt;wsp:rsid wsp:val=&quot;00E959BD&quot;/&gt;&lt;wsp:rsid wsp:val=&quot;00E95AA4&quot;/&gt;&lt;wsp:rsid wsp:val=&quot;00E96123&quot;/&gt;&lt;wsp:rsid wsp:val=&quot;00E96B7E&quot;/&gt;&lt;wsp:rsid wsp:val=&quot;00E97044&quot;/&gt;&lt;wsp:rsid wsp:val=&quot;00E978E2&quot;/&gt;&lt;wsp:rsid wsp:val=&quot;00E9799F&quot;/&gt;&lt;wsp:rsid wsp:val=&quot;00EA0064&quot;/&gt;&lt;wsp:rsid wsp:val=&quot;00EA0731&quot;/&gt;&lt;wsp:rsid wsp:val=&quot;00EA1AAE&quot;/&gt;&lt;wsp:rsid wsp:val=&quot;00EA2710&quot;/&gt;&lt;wsp:rsid wsp:val=&quot;00EA368C&quot;/&gt;&lt;wsp:rsid wsp:val=&quot;00EA49B1&quot;/&gt;&lt;wsp:rsid wsp:val=&quot;00EA4C3F&quot;/&gt;&lt;wsp:rsid wsp:val=&quot;00EA5134&quot;/&gt;&lt;wsp:rsid wsp:val=&quot;00EA739B&quot;/&gt;&lt;wsp:rsid wsp:val=&quot;00EA78E7&quot;/&gt;&lt;wsp:rsid wsp:val=&quot;00EA7EA5&quot;/&gt;&lt;wsp:rsid wsp:val=&quot;00EB0E5C&quot;/&gt;&lt;wsp:rsid wsp:val=&quot;00EB1097&quot;/&gt;&lt;wsp:rsid wsp:val=&quot;00EB196D&quot;/&gt;&lt;wsp:rsid wsp:val=&quot;00EB1BFD&quot;/&gt;&lt;wsp:rsid wsp:val=&quot;00EB1E80&quot;/&gt;&lt;wsp:rsid wsp:val=&quot;00EB1ED5&quot;/&gt;&lt;wsp:rsid wsp:val=&quot;00EB1FAA&quot;/&gt;&lt;wsp:rsid wsp:val=&quot;00EB29D0&quot;/&gt;&lt;wsp:rsid wsp:val=&quot;00EB337A&quot;/&gt;&lt;wsp:rsid wsp:val=&quot;00EB39DB&quot;/&gt;&lt;wsp:rsid wsp:val=&quot;00EB3F2A&quot;/&gt;&lt;wsp:rsid wsp:val=&quot;00EB4794&quot;/&gt;&lt;wsp:rsid wsp:val=&quot;00EB56B3&quot;/&gt;&lt;wsp:rsid wsp:val=&quot;00EB5D02&quot;/&gt;&lt;wsp:rsid wsp:val=&quot;00EB5F42&quot;/&gt;&lt;wsp:rsid wsp:val=&quot;00EB68FC&quot;/&gt;&lt;wsp:rsid wsp:val=&quot;00EB76C5&quot;/&gt;&lt;wsp:rsid wsp:val=&quot;00EB7782&quot;/&gt;&lt;wsp:rsid wsp:val=&quot;00EC0291&quot;/&gt;&lt;wsp:rsid wsp:val=&quot;00EC0A02&quot;/&gt;&lt;wsp:rsid wsp:val=&quot;00EC1251&quot;/&gt;&lt;wsp:rsid wsp:val=&quot;00EC1F63&quot;/&gt;&lt;wsp:rsid wsp:val=&quot;00EC4E4A&quot;/&gt;&lt;wsp:rsid wsp:val=&quot;00EC5831&quot;/&gt;&lt;wsp:rsid wsp:val=&quot;00EC5BD2&quot;/&gt;&lt;wsp:rsid wsp:val=&quot;00EC66AE&quot;/&gt;&lt;wsp:rsid wsp:val=&quot;00EC728B&quot;/&gt;&lt;wsp:rsid wsp:val=&quot;00EC766A&quot;/&gt;&lt;wsp:rsid wsp:val=&quot;00EC790F&quot;/&gt;&lt;wsp:rsid wsp:val=&quot;00EC7B43&quot;/&gt;&lt;wsp:rsid wsp:val=&quot;00ED051B&quot;/&gt;&lt;wsp:rsid wsp:val=&quot;00ED0D7A&quot;/&gt;&lt;wsp:rsid wsp:val=&quot;00ED0FD3&quot;/&gt;&lt;wsp:rsid wsp:val=&quot;00ED1479&quot;/&gt;&lt;wsp:rsid wsp:val=&quot;00ED25C4&quot;/&gt;&lt;wsp:rsid wsp:val=&quot;00ED2761&quot;/&gt;&lt;wsp:rsid wsp:val=&quot;00ED3F68&quot;/&gt;&lt;wsp:rsid wsp:val=&quot;00ED4880&quot;/&gt;&lt;wsp:rsid wsp:val=&quot;00ED4CAC&quot;/&gt;&lt;wsp:rsid wsp:val=&quot;00ED4CC6&quot;/&gt;&lt;wsp:rsid wsp:val=&quot;00ED5292&quot;/&gt;&lt;wsp:rsid wsp:val=&quot;00ED54FD&quot;/&gt;&lt;wsp:rsid wsp:val=&quot;00ED5E77&quot;/&gt;&lt;wsp:rsid wsp:val=&quot;00ED6357&quot;/&gt;&lt;wsp:rsid wsp:val=&quot;00ED646B&quot;/&gt;&lt;wsp:rsid wsp:val=&quot;00ED6883&quot;/&gt;&lt;wsp:rsid wsp:val=&quot;00ED7069&quot;/&gt;&lt;wsp:rsid wsp:val=&quot;00ED73A2&quot;/&gt;&lt;wsp:rsid wsp:val=&quot;00EE00A3&quot;/&gt;&lt;wsp:rsid wsp:val=&quot;00EE1C0D&quot;/&gt;&lt;wsp:rsid wsp:val=&quot;00EE1FDF&quot;/&gt;&lt;wsp:rsid wsp:val=&quot;00EE2892&quot;/&gt;&lt;wsp:rsid wsp:val=&quot;00EE3352&quot;/&gt;&lt;wsp:rsid wsp:val=&quot;00EE335B&quot;/&gt;&lt;wsp:rsid wsp:val=&quot;00EE3509&quot;/&gt;&lt;wsp:rsid wsp:val=&quot;00EE3E7B&quot;/&gt;&lt;wsp:rsid wsp:val=&quot;00EE4F1B&quot;/&gt;&lt;wsp:rsid wsp:val=&quot;00EE555B&quot;/&gt;&lt;wsp:rsid wsp:val=&quot;00EE5BE2&quot;/&gt;&lt;wsp:rsid wsp:val=&quot;00EE5F7D&quot;/&gt;&lt;wsp:rsid wsp:val=&quot;00EE6D03&quot;/&gt;&lt;wsp:rsid wsp:val=&quot;00EE73C3&quot;/&gt;&lt;wsp:rsid wsp:val=&quot;00EE79D7&quot;/&gt;&lt;wsp:rsid wsp:val=&quot;00EF3089&quot;/&gt;&lt;wsp:rsid wsp:val=&quot;00EF33D3&quot;/&gt;&lt;wsp:rsid wsp:val=&quot;00EF4B86&quot;/&gt;&lt;wsp:rsid wsp:val=&quot;00EF7C7B&quot;/&gt;&lt;wsp:rsid wsp:val=&quot;00F00416&quot;/&gt;&lt;wsp:rsid wsp:val=&quot;00F00CBB&quot;/&gt;&lt;wsp:rsid wsp:val=&quot;00F00F41&quot;/&gt;&lt;wsp:rsid wsp:val=&quot;00F0232A&quot;/&gt;&lt;wsp:rsid wsp:val=&quot;00F026F9&quot;/&gt;&lt;wsp:rsid wsp:val=&quot;00F02E50&quot;/&gt;&lt;wsp:rsid wsp:val=&quot;00F030AB&quot;/&gt;&lt;wsp:rsid wsp:val=&quot;00F04244&quot;/&gt;&lt;wsp:rsid wsp:val=&quot;00F04C97&quot;/&gt;&lt;wsp:rsid wsp:val=&quot;00F0504F&quot;/&gt;&lt;wsp:rsid wsp:val=&quot;00F0542D&quot;/&gt;&lt;wsp:rsid wsp:val=&quot;00F069FF&quot;/&gt;&lt;wsp:rsid wsp:val=&quot;00F07302&quot;/&gt;&lt;wsp:rsid wsp:val=&quot;00F07B93&quot;/&gt;&lt;wsp:rsid wsp:val=&quot;00F100F0&quot;/&gt;&lt;wsp:rsid wsp:val=&quot;00F12A2B&quot;/&gt;&lt;wsp:rsid wsp:val=&quot;00F12A6D&quot;/&gt;&lt;wsp:rsid wsp:val=&quot;00F130AB&quot;/&gt;&lt;wsp:rsid wsp:val=&quot;00F131F1&quot;/&gt;&lt;wsp:rsid wsp:val=&quot;00F1360D&quot;/&gt;&lt;wsp:rsid wsp:val=&quot;00F13AD3&quot;/&gt;&lt;wsp:rsid wsp:val=&quot;00F15C5C&quot;/&gt;&lt;wsp:rsid wsp:val=&quot;00F15CF0&quot;/&gt;&lt;wsp:rsid wsp:val=&quot;00F202E7&quot;/&gt;&lt;wsp:rsid wsp:val=&quot;00F2038F&quot;/&gt;&lt;wsp:rsid wsp:val=&quot;00F2070D&quot;/&gt;&lt;wsp:rsid wsp:val=&quot;00F20839&quot;/&gt;&lt;wsp:rsid wsp:val=&quot;00F210FE&quot;/&gt;&lt;wsp:rsid wsp:val=&quot;00F21DCE&quot;/&gt;&lt;wsp:rsid wsp:val=&quot;00F2270E&quot;/&gt;&lt;wsp:rsid wsp:val=&quot;00F23117&quot;/&gt;&lt;wsp:rsid wsp:val=&quot;00F23734&quot;/&gt;&lt;wsp:rsid wsp:val=&quot;00F23813&quot;/&gt;&lt;wsp:rsid wsp:val=&quot;00F2497E&quot;/&gt;&lt;wsp:rsid wsp:val=&quot;00F26AE3&quot;/&gt;&lt;wsp:rsid wsp:val=&quot;00F26FCA&quot;/&gt;&lt;wsp:rsid wsp:val=&quot;00F273D2&quot;/&gt;&lt;wsp:rsid wsp:val=&quot;00F27870&quot;/&gt;&lt;wsp:rsid wsp:val=&quot;00F279D6&quot;/&gt;&lt;wsp:rsid wsp:val=&quot;00F27C8F&quot;/&gt;&lt;wsp:rsid wsp:val=&quot;00F30382&quot;/&gt;&lt;wsp:rsid wsp:val=&quot;00F305E8&quot;/&gt;&lt;wsp:rsid wsp:val=&quot;00F314CF&quot;/&gt;&lt;wsp:rsid wsp:val=&quot;00F31FA5&quot;/&gt;&lt;wsp:rsid wsp:val=&quot;00F32382&quot;/&gt;&lt;wsp:rsid wsp:val=&quot;00F32BB6&quot;/&gt;&lt;wsp:rsid wsp:val=&quot;00F33A14&quot;/&gt;&lt;wsp:rsid wsp:val=&quot;00F33D92&quot;/&gt;&lt;wsp:rsid wsp:val=&quot;00F349CD&quot;/&gt;&lt;wsp:rsid wsp:val=&quot;00F34F2F&quot;/&gt;&lt;wsp:rsid wsp:val=&quot;00F35EA4&quot;/&gt;&lt;wsp:rsid wsp:val=&quot;00F36303&quot;/&gt;&lt;wsp:rsid wsp:val=&quot;00F368E1&quot;/&gt;&lt;wsp:rsid wsp:val=&quot;00F37902&quot;/&gt;&lt;wsp:rsid wsp:val=&quot;00F37B40&quot;/&gt;&lt;wsp:rsid wsp:val=&quot;00F416D7&quot;/&gt;&lt;wsp:rsid wsp:val=&quot;00F4175B&quot;/&gt;&lt;wsp:rsid wsp:val=&quot;00F42334&quot;/&gt;&lt;wsp:rsid wsp:val=&quot;00F42FAC&quot;/&gt;&lt;wsp:rsid wsp:val=&quot;00F43529&quot;/&gt;&lt;wsp:rsid wsp:val=&quot;00F437C3&quot;/&gt;&lt;wsp:rsid wsp:val=&quot;00F43E51&quot;/&gt;&lt;wsp:rsid wsp:val=&quot;00F443D8&quot;/&gt;&lt;wsp:rsid wsp:val=&quot;00F44AE6&quot;/&gt;&lt;wsp:rsid wsp:val=&quot;00F4511B&quot;/&gt;&lt;wsp:rsid wsp:val=&quot;00F451F8&quot;/&gt;&lt;wsp:rsid wsp:val=&quot;00F45393&quot;/&gt;&lt;wsp:rsid wsp:val=&quot;00F45414&quot;/&gt;&lt;wsp:rsid wsp:val=&quot;00F45786&quot;/&gt;&lt;wsp:rsid wsp:val=&quot;00F458AE&quot;/&gt;&lt;wsp:rsid wsp:val=&quot;00F4615F&quot;/&gt;&lt;wsp:rsid wsp:val=&quot;00F46355&quot;/&gt;&lt;wsp:rsid wsp:val=&quot;00F4645B&quot;/&gt;&lt;wsp:rsid wsp:val=&quot;00F46596&quot;/&gt;&lt;wsp:rsid wsp:val=&quot;00F51511&quot;/&gt;&lt;wsp:rsid wsp:val=&quot;00F51535&quot;/&gt;&lt;wsp:rsid wsp:val=&quot;00F51BAA&quot;/&gt;&lt;wsp:rsid wsp:val=&quot;00F52402&quot;/&gt;&lt;wsp:rsid wsp:val=&quot;00F52DCE&quot;/&gt;&lt;wsp:rsid wsp:val=&quot;00F539BA&quot;/&gt;&lt;wsp:rsid wsp:val=&quot;00F54BBB&quot;/&gt;&lt;wsp:rsid wsp:val=&quot;00F54E3B&quot;/&gt;&lt;wsp:rsid wsp:val=&quot;00F55609&quot;/&gt;&lt;wsp:rsid wsp:val=&quot;00F55C34&quot;/&gt;&lt;wsp:rsid wsp:val=&quot;00F56196&quot;/&gt;&lt;wsp:rsid wsp:val=&quot;00F56548&quot;/&gt;&lt;wsp:rsid wsp:val=&quot;00F56BFE&quot;/&gt;&lt;wsp:rsid wsp:val=&quot;00F571E9&quot;/&gt;&lt;wsp:rsid wsp:val=&quot;00F57374&quot;/&gt;&lt;wsp:rsid wsp:val=&quot;00F60335&quot;/&gt;&lt;wsp:rsid wsp:val=&quot;00F60F05&quot;/&gt;&lt;wsp:rsid wsp:val=&quot;00F61369&quot;/&gt;&lt;wsp:rsid wsp:val=&quot;00F62E72&quot;/&gt;&lt;wsp:rsid wsp:val=&quot;00F6333B&quot;/&gt;&lt;wsp:rsid wsp:val=&quot;00F633B5&quot;/&gt;&lt;wsp:rsid wsp:val=&quot;00F639D2&quot;/&gt;&lt;wsp:rsid wsp:val=&quot;00F64349&quot;/&gt;&lt;wsp:rsid wsp:val=&quot;00F64953&quot;/&gt;&lt;wsp:rsid wsp:val=&quot;00F72590&quot;/&gt;&lt;wsp:rsid wsp:val=&quot;00F726BB&quot;/&gt;&lt;wsp:rsid wsp:val=&quot;00F727C3&quot;/&gt;&lt;wsp:rsid wsp:val=&quot;00F73499&quot;/&gt;&lt;wsp:rsid wsp:val=&quot;00F738A4&quot;/&gt;&lt;wsp:rsid wsp:val=&quot;00F739E2&quot;/&gt;&lt;wsp:rsid wsp:val=&quot;00F74A22&quot;/&gt;&lt;wsp:rsid wsp:val=&quot;00F74AAC&quot;/&gt;&lt;wsp:rsid wsp:val=&quot;00F756A2&quot;/&gt;&lt;wsp:rsid wsp:val=&quot;00F75800&quot;/&gt;&lt;wsp:rsid wsp:val=&quot;00F75A5C&quot;/&gt;&lt;wsp:rsid wsp:val=&quot;00F75ECE&quot;/&gt;&lt;wsp:rsid wsp:val=&quot;00F761EA&quot;/&gt;&lt;wsp:rsid wsp:val=&quot;00F7622F&quot;/&gt;&lt;wsp:rsid wsp:val=&quot;00F80084&quot;/&gt;&lt;wsp:rsid wsp:val=&quot;00F80142&quot;/&gt;&lt;wsp:rsid wsp:val=&quot;00F80304&quot;/&gt;&lt;wsp:rsid wsp:val=&quot;00F812EE&quot;/&gt;&lt;wsp:rsid wsp:val=&quot;00F82002&quot;/&gt;&lt;wsp:rsid wsp:val=&quot;00F8376F&quot;/&gt;&lt;wsp:rsid wsp:val=&quot;00F83E69&quot;/&gt;&lt;wsp:rsid wsp:val=&quot;00F85200&quot;/&gt;&lt;wsp:rsid wsp:val=&quot;00F85E33&quot;/&gt;&lt;wsp:rsid wsp:val=&quot;00F8618D&quot;/&gt;&lt;wsp:rsid wsp:val=&quot;00F87EA4&quot;/&gt;&lt;wsp:rsid wsp:val=&quot;00F924BE&quot;/&gt;&lt;wsp:rsid wsp:val=&quot;00F938B2&quot;/&gt;&lt;wsp:rsid wsp:val=&quot;00F93EA8&quot;/&gt;&lt;wsp:rsid wsp:val=&quot;00F948E3&quot;/&gt;&lt;wsp:rsid wsp:val=&quot;00F94F5B&quot;/&gt;&lt;wsp:rsid wsp:val=&quot;00F95337&quot;/&gt;&lt;wsp:rsid wsp:val=&quot;00F959DE&quot;/&gt;&lt;wsp:rsid wsp:val=&quot;00F95B94&quot;/&gt;&lt;wsp:rsid wsp:val=&quot;00F96F10&quot;/&gt;&lt;wsp:rsid wsp:val=&quot;00FA0669&quot;/&gt;&lt;wsp:rsid wsp:val=&quot;00FA0E7F&quot;/&gt;&lt;wsp:rsid wsp:val=&quot;00FA137E&quot;/&gt;&lt;wsp:rsid wsp:val=&quot;00FA236D&quot;/&gt;&lt;wsp:rsid wsp:val=&quot;00FA26FE&quot;/&gt;&lt;wsp:rsid wsp:val=&quot;00FA2E49&quot;/&gt;&lt;wsp:rsid wsp:val=&quot;00FA302B&quot;/&gt;&lt;wsp:rsid wsp:val=&quot;00FA3098&quot;/&gt;&lt;wsp:rsid wsp:val=&quot;00FA43B0&quot;/&gt;&lt;wsp:rsid wsp:val=&quot;00FA47EB&quot;/&gt;&lt;wsp:rsid wsp:val=&quot;00FA4945&quot;/&gt;&lt;wsp:rsid wsp:val=&quot;00FA4F2B&quot;/&gt;&lt;wsp:rsid wsp:val=&quot;00FA588A&quot;/&gt;&lt;wsp:rsid wsp:val=&quot;00FA5CE4&quot;/&gt;&lt;wsp:rsid wsp:val=&quot;00FA6DCE&quot;/&gt;&lt;wsp:rsid wsp:val=&quot;00FA79E9&quot;/&gt;&lt;wsp:rsid wsp:val=&quot;00FA7C30&quot;/&gt;&lt;wsp:rsid wsp:val=&quot;00FB01F7&quot;/&gt;&lt;wsp:rsid wsp:val=&quot;00FB0E36&quot;/&gt;&lt;wsp:rsid wsp:val=&quot;00FB1E3C&quot;/&gt;&lt;wsp:rsid wsp:val=&quot;00FB2DFB&quot;/&gt;&lt;wsp:rsid wsp:val=&quot;00FB304D&quot;/&gt;&lt;wsp:rsid wsp:val=&quot;00FB3583&quot;/&gt;&lt;wsp:rsid wsp:val=&quot;00FB381F&quot;/&gt;&lt;wsp:rsid wsp:val=&quot;00FB4081&quot;/&gt;&lt;wsp:rsid wsp:val=&quot;00FB4532&quot;/&gt;&lt;wsp:rsid wsp:val=&quot;00FB4814&quot;/&gt;&lt;wsp:rsid wsp:val=&quot;00FB53AB&quot;/&gt;&lt;wsp:rsid wsp:val=&quot;00FB6D8C&quot;/&gt;&lt;wsp:rsid wsp:val=&quot;00FB764B&quot;/&gt;&lt;wsp:rsid wsp:val=&quot;00FB7757&quot;/&gt;&lt;wsp:rsid wsp:val=&quot;00FB791D&quot;/&gt;&lt;wsp:rsid wsp:val=&quot;00FB7FCF&quot;/&gt;&lt;wsp:rsid wsp:val=&quot;00FC0D9F&quot;/&gt;&lt;wsp:rsid wsp:val=&quot;00FC1647&quot;/&gt;&lt;wsp:rsid wsp:val=&quot;00FC2357&quot;/&gt;&lt;wsp:rsid wsp:val=&quot;00FC32F0&quot;/&gt;&lt;wsp:rsid wsp:val=&quot;00FC37BB&quot;/&gt;&lt;wsp:rsid wsp:val=&quot;00FC4A67&quot;/&gt;&lt;wsp:rsid wsp:val=&quot;00FC4B77&quot;/&gt;&lt;wsp:rsid wsp:val=&quot;00FC4ECD&quot;/&gt;&lt;wsp:rsid wsp:val=&quot;00FC5812&quot;/&gt;&lt;wsp:rsid wsp:val=&quot;00FC7599&quot;/&gt;&lt;wsp:rsid wsp:val=&quot;00FC76AA&quot;/&gt;&lt;wsp:rsid wsp:val=&quot;00FD0C77&quot;/&gt;&lt;wsp:rsid wsp:val=&quot;00FD163E&quot;/&gt;&lt;wsp:rsid wsp:val=&quot;00FD196E&quot;/&gt;&lt;wsp:rsid wsp:val=&quot;00FD1EFD&quot;/&gt;&lt;wsp:rsid wsp:val=&quot;00FD2911&quot;/&gt;&lt;wsp:rsid wsp:val=&quot;00FD3BCD&quot;/&gt;&lt;wsp:rsid wsp:val=&quot;00FD3F86&quot;/&gt;&lt;wsp:rsid wsp:val=&quot;00FD4B58&quot;/&gt;&lt;wsp:rsid wsp:val=&quot;00FD641A&quot;/&gt;&lt;wsp:rsid wsp:val=&quot;00FD6915&quot;/&gt;&lt;wsp:rsid wsp:val=&quot;00FD6F53&quot;/&gt;&lt;wsp:rsid wsp:val=&quot;00FD7595&quot;/&gt;&lt;wsp:rsid wsp:val=&quot;00FD7AFF&quot;/&gt;&lt;wsp:rsid wsp:val=&quot;00FD7CF3&quot;/&gt;&lt;wsp:rsid wsp:val=&quot;00FD7E30&quot;/&gt;&lt;wsp:rsid wsp:val=&quot;00FE0146&quot;/&gt;&lt;wsp:rsid wsp:val=&quot;00FE161F&quot;/&gt;&lt;wsp:rsid wsp:val=&quot;00FE1992&quot;/&gt;&lt;wsp:rsid wsp:val=&quot;00FE1D27&quot;/&gt;&lt;wsp:rsid wsp:val=&quot;00FE1F63&quot;/&gt;&lt;wsp:rsid wsp:val=&quot;00FE2632&quot;/&gt;&lt;wsp:rsid wsp:val=&quot;00FE27AA&quot;/&gt;&lt;wsp:rsid wsp:val=&quot;00FE3E0E&quot;/&gt;&lt;wsp:rsid wsp:val=&quot;00FE464D&quot;/&gt;&lt;wsp:rsid wsp:val=&quot;00FE498F&quot;/&gt;&lt;wsp:rsid wsp:val=&quot;00FE4EE7&quot;/&gt;&lt;wsp:rsid wsp:val=&quot;00FE5153&quot;/&gt;&lt;wsp:rsid wsp:val=&quot;00FE532D&quot;/&gt;&lt;wsp:rsid wsp:val=&quot;00FE6794&quot;/&gt;&lt;wsp:rsid wsp:val=&quot;00FE6F02&quot;/&gt;&lt;wsp:rsid wsp:val=&quot;00FE7EB5&quot;/&gt;&lt;wsp:rsid wsp:val=&quot;00FF0E48&quot;/&gt;&lt;wsp:rsid wsp:val=&quot;00FF1689&quot;/&gt;&lt;wsp:rsid wsp:val=&quot;00FF1B4F&quot;/&gt;&lt;wsp:rsid wsp:val=&quot;00FF23B6&quot;/&gt;&lt;wsp:rsid wsp:val=&quot;00FF2783&quot;/&gt;&lt;wsp:rsid wsp:val=&quot;00FF3ABC&quot;/&gt;&lt;wsp:rsid wsp:val=&quot;00FF4939&quot;/&gt;&lt;wsp:rsid wsp:val=&quot;00FF4CA8&quot;/&gt;&lt;wsp:rsid wsp:val=&quot;00FF5684&quot;/&gt;&lt;wsp:rsid wsp:val=&quot;00FF5925&quot;/&gt;&lt;wsp:rsid wsp:val=&quot;00FF5AA9&quot;/&gt;&lt;wsp:rsid wsp:val=&quot;00FF6748&quot;/&gt;&lt;wsp:rsid wsp:val=&quot;00FF6D74&quot;/&gt;&lt;wsp:rsid wsp:val=&quot;00FF7B27&quot;/&gt;&lt;/wsp:rsids&gt;&lt;/w:docPr&gt;&lt;w:body&gt;&lt;wx:sect&gt;&lt;w:p wsp:rsidR=&quot;00000000&quot; wsp:rsidRDefault=&quot;00207ACA&quot; wsp:rsidP=&quot;00207ACA&quot;&gt;&lt;m:oMathPara&gt;&lt;m:oMath&gt;&lt;m:sSub&gt;&lt;m:sSubPr&gt;&lt;m:ctrlPr&gt;&lt;w:rPr&gt;&lt;w:rFonts w:ascii=&quot;Cambria Math&quot; w:fareast=&quot;Arial&quot; w:h-ansi=&quot;Cambria Math&quot; w:cs=&quot;Arial&quot;/&gt;&lt;wx:font wx:val=&quot;Cambria Math&quot;/&gt;&lt;w:i/&gt;&lt;w:snapToGrid w:val=&quot;off&quot;/&gt;&lt;w:color w:val=&quot;000000&quot;/&gt;&lt;w:kern w:val=&quot;0&quot;/&gt;&lt;w:sz-cs w:val=&quot;21&quot;/&gt;&lt;/w:rPr&gt;&lt;/m:ctrlPr&gt;&lt;/m:sSubPr&gt;&lt;m:e&gt;&lt;m:r&gt;&lt;w:rPr&gt;&lt;w:rFonts w:ascii=&quot;Cambria Math&quot; w:fareast=&quot;Arial&quot; w:h-ansi=&quot;Cambria Math&quot; w:cs=&quot;Arial&quot;/&gt;&lt;wx:font wx:val=&quot;Cambria Math&quot;/&gt;&lt;w:i/&gt;&lt;w:snapToGrid w:val=&quot;off&quot;/&gt;&lt;w:color w:val=&quot;000000&quot;/&gt;&lt;w:kern w:val=&quot;0&quot;/&gt;&lt;w:sz-cs w:val=&quot;21&quot;/&gt;&lt;/w:rPr&gt;&lt;m:t&gt;S&lt;/m:t&gt;&lt;/m:r&gt;&lt;/m:e&gt;&lt;m:sub&gt;&lt;m:r&gt;&lt;w:rPr&gt;&lt;w:rFonts w:ascii=&quot;Cambria Math&quot; w:fareast=&quot;Arial&quot; w:h-ansi=&quot;Cambria Math&quot; w:cs=&quot;Arial&quot;/&gt;&lt;wx:font wx:val=&quot;Cambria Math&quot;/&gt;&lt;w:i/&gt;&lt;w:snapToGrid w:val=&quot;off&quot;/&gt;&lt;w:color w:val=&quot;000000&quot;/&gt;&lt;w:kern w:val=&quot;0&quot;/&gt;&lt;w:sz-cs w:val=&quot;21&quot;/&gt;&lt;/w:rPr&gt;&lt;m:t&gt;WK&lt;/m:t&gt;&lt;/m:r&gt;&lt;/m:sub&gt;&lt;/m:sSub&gt;&lt;/m:oMath&gt;&lt;/m:oMathPara&gt;&lt;/w:p&gt;&lt;w:sectPr wsp:rsidR=&quot;00000000&quot;&gt;&lt;w:pgSz w:w=&quot;12240&quot; w:h=&quot;15840&quot;/&gt;&lt;w:pgMar w:top=&quot;1440&quot; w:right=&quot;1800&quot; w:bottom=&quot;1440&quot; w:left=&quot;1800&quot; w:header=&quot;720&quot; w:footer=&quot;720&quot; w:gutter=&quot;0&quot;/&gt;&lt;w:cols w:space=&quot;720&quot;/&gt;&lt;/w:sectPr&gt;&lt;/wx:sect&gt;&lt;/w:body&gt;&lt;/w:wordDocument&gt;">
            <v:path/>
            <v:fill on="f" focussize="0,0"/>
            <v:stroke on="f" joinstyle="miter"/>
            <v:imagedata r:id="rId19" chromakey="#FFFFFF" o:title=""/>
            <o:lock v:ext="edit" aspectratio="t"/>
            <w10:wrap type="none"/>
            <w10:anchorlock/>
          </v:shape>
        </w:pict>
      </w:r>
      <w:r>
        <w:rPr>
          <w:i/>
          <w:color w:val="auto"/>
          <w:highlight w:val="none"/>
        </w:rPr>
        <w:instrText xml:space="preserve"> </w:instrText>
      </w:r>
      <w:r>
        <w:rPr>
          <w:i/>
          <w:color w:val="auto"/>
          <w:highlight w:val="none"/>
        </w:rPr>
        <w:fldChar w:fldCharType="separate"/>
      </w:r>
      <w:r>
        <w:rPr>
          <w:i/>
          <w:color w:val="auto"/>
          <w:highlight w:val="none"/>
        </w:rPr>
        <w:fldChar w:fldCharType="begin"/>
      </w:r>
      <w:r>
        <w:rPr>
          <w:i/>
          <w:color w:val="auto"/>
          <w:highlight w:val="none"/>
        </w:rPr>
        <w:instrText xml:space="preserve"> QUOTE </w:instrText>
      </w:r>
      <m:oMath>
        <m:sSub>
          <m:sSubPr>
            <m:ctrlPr>
              <w:rPr>
                <w:rFonts w:ascii="Cambria Math" w:hAnsi="Cambria Math" w:eastAsia="Arial" w:cs="Arial"/>
                <w:i/>
                <w:snapToGrid w:val="0"/>
                <w:color w:val="auto"/>
                <w:kern w:val="0"/>
                <w:szCs w:val="21"/>
                <w:highlight w:val="none"/>
              </w:rPr>
            </m:ctrlPr>
          </m:sSubPr>
          <m:e>
            <m:r>
              <m:rPr>
                <m:sty m:val="p"/>
              </m:rPr>
              <w:rPr>
                <w:rFonts w:ascii="Cambria Math" w:hAnsi="Cambria Math" w:eastAsia="Arial" w:cs="Arial"/>
                <w:snapToGrid w:val="0"/>
                <w:color w:val="auto"/>
                <w:kern w:val="0"/>
                <w:szCs w:val="21"/>
                <w:highlight w:val="none"/>
              </w:rPr>
              <m:t xml:space="preserve">S</m:t>
            </m:r>
            <m:ctrlPr>
              <w:rPr>
                <w:rFonts w:ascii="Cambria Math" w:hAnsi="Cambria Math" w:eastAsia="Arial" w:cs="Arial"/>
                <w:i/>
                <w:snapToGrid w:val="0"/>
                <w:color w:val="auto"/>
                <w:kern w:val="0"/>
                <w:szCs w:val="21"/>
                <w:highlight w:val="none"/>
              </w:rPr>
            </m:ctrlPr>
          </m:e>
          <m:sub>
            <m:r>
              <m:rPr>
                <m:sty m:val="p"/>
              </m:rPr>
              <w:rPr>
                <w:rFonts w:ascii="Cambria Math" w:hAnsi="Cambria Math" w:eastAsia="Arial" w:cs="Arial"/>
                <w:snapToGrid w:val="0"/>
                <w:color w:val="auto"/>
                <w:kern w:val="0"/>
                <w:szCs w:val="21"/>
                <w:highlight w:val="none"/>
              </w:rPr>
              <m:t xml:space="preserve">WK</m:t>
            </m:r>
            <m:ctrlPr>
              <w:rPr>
                <w:rFonts w:ascii="Cambria Math" w:hAnsi="Cambria Math" w:eastAsia="Arial" w:cs="Arial"/>
                <w:i/>
                <w:snapToGrid w:val="0"/>
                <w:color w:val="auto"/>
                <w:kern w:val="0"/>
                <w:szCs w:val="21"/>
                <w:highlight w:val="none"/>
              </w:rPr>
            </m:ctrlPr>
          </m:sub>
        </m:sSub>
      </m:oMath>
      <w:r>
        <w:rPr>
          <w:i/>
          <w:color w:val="auto"/>
          <w:highlight w:val="none"/>
        </w:rPr>
        <w:instrText xml:space="preserve"> </w:instrText>
      </w:r>
      <w:r>
        <w:rPr>
          <w:i/>
          <w:color w:val="auto"/>
          <w:highlight w:val="none"/>
        </w:rPr>
        <w:fldChar w:fldCharType="separate"/>
      </w:r>
      <w:r>
        <w:rPr>
          <w:i/>
          <w:color w:val="auto"/>
          <w:highlight w:val="none"/>
        </w:rPr>
        <w:t>S</w:t>
      </w:r>
      <w:r>
        <w:rPr>
          <w:i/>
          <w:color w:val="auto"/>
          <w:highlight w:val="none"/>
          <w:vertAlign w:val="subscript"/>
        </w:rPr>
        <w:t>ik</w:t>
      </w:r>
      <w:r>
        <w:rPr>
          <w:i/>
          <w:color w:val="auto"/>
          <w:highlight w:val="none"/>
        </w:rPr>
        <w:fldChar w:fldCharType="end"/>
      </w:r>
      <w:r>
        <w:rPr>
          <w:i/>
          <w:color w:val="auto"/>
          <w:highlight w:val="none"/>
        </w:rPr>
        <w:fldChar w:fldCharType="end"/>
      </w:r>
      <w:r>
        <w:rPr>
          <w:color w:val="auto"/>
          <w:sz w:val="24"/>
          <w:highlight w:val="none"/>
        </w:rPr>
        <w:t>——</w:t>
      </w:r>
      <w:r>
        <w:rPr>
          <w:rFonts w:hint="eastAsia"/>
          <w:color w:val="auto"/>
          <w:sz w:val="24"/>
          <w:highlight w:val="none"/>
        </w:rPr>
        <w:t>其它可变作用效应标准值；</w:t>
      </w:r>
    </w:p>
    <w:p w14:paraId="37726E23">
      <w:pPr>
        <w:spacing w:line="360" w:lineRule="auto"/>
        <w:ind w:firstLine="420" w:firstLineChars="200"/>
        <w:jc w:val="both"/>
        <w:rPr>
          <w:color w:val="auto"/>
          <w:sz w:val="24"/>
          <w:highlight w:val="none"/>
        </w:rPr>
      </w:pPr>
      <w:r>
        <w:rPr>
          <w:i/>
          <w:color w:val="auto"/>
          <w:highlight w:val="none"/>
        </w:rPr>
        <w:t>S</w:t>
      </w:r>
      <w:r>
        <w:rPr>
          <w:i/>
          <w:color w:val="auto"/>
          <w:highlight w:val="none"/>
          <w:vertAlign w:val="subscript"/>
        </w:rPr>
        <w:t>Ek</w:t>
      </w:r>
      <w:r>
        <w:rPr>
          <w:color w:val="auto"/>
          <w:sz w:val="24"/>
          <w:highlight w:val="none"/>
        </w:rPr>
        <w:t>——</w:t>
      </w:r>
      <w:r>
        <w:rPr>
          <w:rFonts w:hint="eastAsia"/>
          <w:color w:val="auto"/>
          <w:sz w:val="24"/>
          <w:highlight w:val="none"/>
        </w:rPr>
        <w:t>地震作用效应标准值；</w:t>
      </w:r>
    </w:p>
    <w:p w14:paraId="3BF801AB">
      <w:pPr>
        <w:spacing w:line="360" w:lineRule="auto"/>
        <w:ind w:firstLine="420" w:firstLineChars="200"/>
        <w:jc w:val="both"/>
        <w:rPr>
          <w:color w:val="auto"/>
          <w:sz w:val="24"/>
          <w:highlight w:val="none"/>
        </w:rPr>
      </w:pPr>
      <w:r>
        <w:rPr>
          <w:i/>
          <w:color w:val="auto"/>
          <w:highlight w:val="none"/>
        </w:rPr>
        <w:t>σ</w:t>
      </w:r>
      <w:r>
        <w:rPr>
          <w:color w:val="auto"/>
          <w:sz w:val="24"/>
          <w:highlight w:val="none"/>
        </w:rPr>
        <w:t>——</w:t>
      </w:r>
      <w:r>
        <w:rPr>
          <w:rFonts w:hint="eastAsia"/>
          <w:color w:val="auto"/>
          <w:sz w:val="24"/>
          <w:highlight w:val="none"/>
        </w:rPr>
        <w:t>荷载或作用产生的截面最大应力设计值；</w:t>
      </w:r>
    </w:p>
    <w:p w14:paraId="3464C581">
      <w:pPr>
        <w:spacing w:line="360" w:lineRule="auto"/>
        <w:ind w:firstLine="420" w:firstLineChars="200"/>
        <w:jc w:val="both"/>
        <w:rPr>
          <w:color w:val="auto"/>
          <w:sz w:val="24"/>
          <w:highlight w:val="none"/>
        </w:rPr>
      </w:pPr>
      <w:r>
        <w:rPr>
          <w:i/>
          <w:color w:val="auto"/>
          <w:highlight w:val="none"/>
        </w:rPr>
        <w:t>q</w:t>
      </w:r>
      <w:r>
        <w:rPr>
          <w:i/>
          <w:color w:val="auto"/>
          <w:highlight w:val="none"/>
          <w:vertAlign w:val="subscript"/>
        </w:rPr>
        <w:t>k</w:t>
      </w:r>
      <w:r>
        <w:rPr>
          <w:color w:val="auto"/>
          <w:sz w:val="24"/>
          <w:highlight w:val="none"/>
        </w:rPr>
        <w:t>——</w:t>
      </w:r>
      <w:r>
        <w:rPr>
          <w:rFonts w:hint="eastAsia"/>
          <w:color w:val="auto"/>
          <w:sz w:val="24"/>
          <w:highlight w:val="none"/>
        </w:rPr>
        <w:t>风荷载或垂直于面板方向的地震作用标准值(N/mm²)；</w:t>
      </w:r>
    </w:p>
    <w:p w14:paraId="18F9AB2D">
      <w:pPr>
        <w:spacing w:line="360" w:lineRule="auto"/>
        <w:ind w:firstLine="420" w:firstLineChars="200"/>
        <w:jc w:val="both"/>
        <w:rPr>
          <w:color w:val="auto"/>
          <w:sz w:val="24"/>
          <w:highlight w:val="none"/>
        </w:rPr>
      </w:pPr>
      <w:r>
        <w:rPr>
          <w:i/>
          <w:color w:val="auto"/>
          <w:highlight w:val="none"/>
        </w:rPr>
        <w:t>N</w:t>
      </w:r>
      <w:r>
        <w:rPr>
          <w:i/>
          <w:color w:val="auto"/>
          <w:highlight w:val="none"/>
          <w:vertAlign w:val="subscript"/>
        </w:rPr>
        <w:t>b</w:t>
      </w:r>
      <w:r>
        <w:rPr>
          <w:color w:val="auto"/>
          <w:sz w:val="24"/>
          <w:highlight w:val="none"/>
        </w:rPr>
        <w:t>——</w:t>
      </w:r>
      <w:r>
        <w:rPr>
          <w:rFonts w:hint="eastAsia"/>
          <w:color w:val="auto"/>
          <w:sz w:val="24"/>
          <w:highlight w:val="none"/>
        </w:rPr>
        <w:t>单个背栓连接的拉力设计值(N)；</w:t>
      </w:r>
    </w:p>
    <w:p w14:paraId="3D289180">
      <w:pPr>
        <w:spacing w:line="360" w:lineRule="auto"/>
        <w:ind w:firstLine="420" w:firstLineChars="200"/>
        <w:jc w:val="both"/>
        <w:rPr>
          <w:color w:val="auto"/>
          <w:sz w:val="24"/>
          <w:highlight w:val="none"/>
        </w:rPr>
      </w:pPr>
      <w:r>
        <w:rPr>
          <w:i/>
          <w:color w:val="auto"/>
          <w:highlight w:val="none"/>
        </w:rPr>
        <w:t>N</w:t>
      </w:r>
      <w:r>
        <w:rPr>
          <w:i/>
          <w:color w:val="auto"/>
          <w:highlight w:val="none"/>
          <w:vertAlign w:val="subscript"/>
        </w:rPr>
        <w:t>bk</w:t>
      </w:r>
      <w:r>
        <w:rPr>
          <w:color w:val="auto"/>
          <w:sz w:val="24"/>
          <w:highlight w:val="none"/>
        </w:rPr>
        <w:t>——</w:t>
      </w:r>
      <w:r>
        <w:rPr>
          <w:rFonts w:hint="eastAsia"/>
          <w:color w:val="auto"/>
          <w:sz w:val="24"/>
          <w:highlight w:val="none"/>
        </w:rPr>
        <w:t>单个背栓在风荷载或垂直于面板方向地震作用下的拉力标准值</w:t>
      </w:r>
      <w:r>
        <w:rPr>
          <w:color w:val="auto"/>
          <w:sz w:val="24"/>
          <w:highlight w:val="none"/>
        </w:rPr>
        <w:t>(N)</w:t>
      </w:r>
      <w:r>
        <w:rPr>
          <w:rFonts w:hint="eastAsia"/>
          <w:color w:val="auto"/>
          <w:sz w:val="24"/>
          <w:highlight w:val="none"/>
        </w:rPr>
        <w:t>；</w:t>
      </w:r>
    </w:p>
    <w:p w14:paraId="58629F29">
      <w:pPr>
        <w:spacing w:line="360" w:lineRule="auto"/>
        <w:ind w:firstLine="420" w:firstLineChars="200"/>
        <w:jc w:val="both"/>
        <w:rPr>
          <w:color w:val="auto"/>
          <w:sz w:val="24"/>
          <w:highlight w:val="none"/>
        </w:rPr>
      </w:pPr>
      <w:r>
        <w:rPr>
          <w:i/>
          <w:color w:val="auto"/>
          <w:highlight w:val="none"/>
        </w:rPr>
        <w:t>P</w:t>
      </w:r>
      <w:r>
        <w:rPr>
          <w:color w:val="auto"/>
          <w:sz w:val="24"/>
          <w:highlight w:val="none"/>
        </w:rPr>
        <w:t>——</w:t>
      </w:r>
      <w:r>
        <w:rPr>
          <w:rFonts w:hint="eastAsia"/>
          <w:color w:val="auto"/>
          <w:sz w:val="24"/>
          <w:highlight w:val="none"/>
        </w:rPr>
        <w:t>实测所得背栓连接受拉破坏力最小值(N)，根据试验确定；</w:t>
      </w:r>
    </w:p>
    <w:p w14:paraId="5A80C28E">
      <w:pPr>
        <w:spacing w:line="360" w:lineRule="auto"/>
        <w:ind w:firstLine="420" w:firstLineChars="200"/>
        <w:jc w:val="both"/>
        <w:rPr>
          <w:iCs/>
          <w:color w:val="auto"/>
          <w:highlight w:val="none"/>
        </w:rPr>
      </w:pPr>
      <w:r>
        <w:rPr>
          <w:i/>
          <w:color w:val="auto"/>
          <w:highlight w:val="none"/>
        </w:rPr>
        <w:fldChar w:fldCharType="begin"/>
      </w:r>
      <w:r>
        <w:rPr>
          <w:i/>
          <w:color w:val="auto"/>
          <w:highlight w:val="none"/>
        </w:rPr>
        <w:instrText xml:space="preserve"> QUOTE </w:instrText>
      </w:r>
      <w:r>
        <w:rPr>
          <w:i/>
          <w:color w:val="auto"/>
          <w:highlight w:val="none"/>
        </w:rPr>
        <w:pict>
          <v:shape id="_x0000_i1029" o:spt="75" type="#_x0000_t75" style="height:15.45pt;width:10.15pt;" filled="f" o:preferrelative="t" stroked="f" coordsize="21600,21600" equationxml="&lt;?xml version=&quot;1.0&quot; encoding=&quot;UTF-8&quot; standalone=&quot;yes&quot;?&gt;&#10;&#10;&lt;?mso-application progid=&quot;Word.Document&quot;?&gt;&#10;&#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00&quot;/&gt;&lt;w:doNotEmbedSystemFonts/&gt;&lt;w:bordersDontSurroundHeader/&gt;&lt;w:bordersDontSurroundFooter/&gt;&lt;w:hideSpellingErrors/&gt;&lt;w:stylePaneFormatFilter w:val=&quot;3F01&quot;/&gt;&lt;w:defaultTabStop w:val=&quot;420&quot;/&gt;&lt;w:drawingGridVerticalSpacing w:val=&quot;156&quot;/&gt;&lt;w:displayHorizontalDrawingGridEvery w:val=&quot;0&quot;/&gt;&lt;w:displayVerticalDrawingGridEvery w:val=&quot;2&quot;/&gt;&lt;w:punctuationKerning/&gt;&lt;w:characterSpacingControl w:val=&quot;CompressPunctuation&quot;/&gt;&lt;w:optimizeForBrowser/&gt;&lt;w:targetScreenSz w:val=&quot;800x600&quot;/&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adjustLineHeightInTable/&gt;&lt;w:breakWrappedTables/&gt;&lt;w:snapToGridInCell/&gt;&lt;w:wrapTextWithPunct/&gt;&lt;w:useAsianBreakRules/&gt;&lt;w:dontGrowAutofit/&gt;&lt;w:useFELayout/&gt;&lt;/w:compat&gt;&lt;wsp:rsids&gt;&lt;wsp:rsidRoot wsp:val=&quot;009477A7&quot;/&gt;&lt;wsp:rsid wsp:val=&quot;00000811&quot;/&gt;&lt;wsp:rsid wsp:val=&quot;000010C3&quot;/&gt;&lt;wsp:rsid wsp:val=&quot;000010CE&quot;/&gt;&lt;wsp:rsid wsp:val=&quot;00001287&quot;/&gt;&lt;wsp:rsid wsp:val=&quot;00001DE2&quot;/&gt;&lt;wsp:rsid wsp:val=&quot;00002392&quot;/&gt;&lt;wsp:rsid wsp:val=&quot;00003307&quot;/&gt;&lt;wsp:rsid wsp:val=&quot;00003E5A&quot;/&gt;&lt;wsp:rsid wsp:val=&quot;000042BA&quot;/&gt;&lt;wsp:rsid wsp:val=&quot;000046A8&quot;/&gt;&lt;wsp:rsid wsp:val=&quot;00004BA8&quot;/&gt;&lt;wsp:rsid wsp:val=&quot;000101E2&quot;/&gt;&lt;wsp:rsid wsp:val=&quot;000115CB&quot;/&gt;&lt;wsp:rsid wsp:val=&quot;00012827&quot;/&gt;&lt;wsp:rsid wsp:val=&quot;00012FA3&quot;/&gt;&lt;wsp:rsid wsp:val=&quot;00013BEA&quot;/&gt;&lt;wsp:rsid wsp:val=&quot;0001467F&quot;/&gt;&lt;wsp:rsid wsp:val=&quot;00014AAA&quot;/&gt;&lt;wsp:rsid wsp:val=&quot;000150BE&quot;/&gt;&lt;wsp:rsid wsp:val=&quot;0001531D&quot;/&gt;&lt;wsp:rsid wsp:val=&quot;000155A5&quot;/&gt;&lt;wsp:rsid wsp:val=&quot;0001606F&quot;/&gt;&lt;wsp:rsid wsp:val=&quot;00016516&quot;/&gt;&lt;wsp:rsid wsp:val=&quot;00016D4D&quot;/&gt;&lt;wsp:rsid wsp:val=&quot;00016F4C&quot;/&gt;&lt;wsp:rsid wsp:val=&quot;00016F59&quot;/&gt;&lt;wsp:rsid wsp:val=&quot;00017D57&quot;/&gt;&lt;wsp:rsid wsp:val=&quot;00017FA3&quot;/&gt;&lt;wsp:rsid wsp:val=&quot;00017FA6&quot;/&gt;&lt;wsp:rsid wsp:val=&quot;00021B84&quot;/&gt;&lt;wsp:rsid wsp:val=&quot;0002245D&quot;/&gt;&lt;wsp:rsid wsp:val=&quot;00022705&quot;/&gt;&lt;wsp:rsid wsp:val=&quot;00022D08&quot;/&gt;&lt;wsp:rsid wsp:val=&quot;00022F23&quot;/&gt;&lt;wsp:rsid wsp:val=&quot;0002378F&quot;/&gt;&lt;wsp:rsid wsp:val=&quot;00023F35&quot;/&gt;&lt;wsp:rsid wsp:val=&quot;000240D2&quot;/&gt;&lt;wsp:rsid wsp:val=&quot;000240DE&quot;/&gt;&lt;wsp:rsid wsp:val=&quot;0002426A&quot;/&gt;&lt;wsp:rsid wsp:val=&quot;00024CC2&quot;/&gt;&lt;wsp:rsid wsp:val=&quot;00025118&quot;/&gt;&lt;wsp:rsid wsp:val=&quot;00027600&quot;/&gt;&lt;wsp:rsid wsp:val=&quot;00027CA5&quot;/&gt;&lt;wsp:rsid wsp:val=&quot;00027D1E&quot;/&gt;&lt;wsp:rsid wsp:val=&quot;00027ECB&quot;/&gt;&lt;wsp:rsid wsp:val=&quot;000327E2&quot;/&gt;&lt;wsp:rsid wsp:val=&quot;000328EE&quot;/&gt;&lt;wsp:rsid wsp:val=&quot;00032B07&quot;/&gt;&lt;wsp:rsid wsp:val=&quot;00032C4B&quot;/&gt;&lt;wsp:rsid wsp:val=&quot;00032DE5&quot;/&gt;&lt;wsp:rsid wsp:val=&quot;00033891&quot;/&gt;&lt;wsp:rsid wsp:val=&quot;00035503&quot;/&gt;&lt;wsp:rsid wsp:val=&quot;00036369&quot;/&gt;&lt;wsp:rsid wsp:val=&quot;000367BA&quot;/&gt;&lt;wsp:rsid wsp:val=&quot;00036D24&quot;/&gt;&lt;wsp:rsid wsp:val=&quot;000376D8&quot;/&gt;&lt;wsp:rsid wsp:val=&quot;00037C99&quot;/&gt;&lt;wsp:rsid wsp:val=&quot;0004008F&quot;/&gt;&lt;wsp:rsid wsp:val=&quot;00040D1C&quot;/&gt;&lt;wsp:rsid wsp:val=&quot;000426EC&quot;/&gt;&lt;wsp:rsid wsp:val=&quot;00042EA6&quot;/&gt;&lt;wsp:rsid wsp:val=&quot;00043226&quot;/&gt;&lt;wsp:rsid wsp:val=&quot;000435A7&quot;/&gt;&lt;wsp:rsid wsp:val=&quot;0004388A&quot;/&gt;&lt;wsp:rsid wsp:val=&quot;00045C1F&quot;/&gt;&lt;wsp:rsid wsp:val=&quot;00046D32&quot;/&gt;&lt;wsp:rsid wsp:val=&quot;00050033&quot;/&gt;&lt;wsp:rsid wsp:val=&quot;00050183&quot;/&gt;&lt;wsp:rsid wsp:val=&quot;00050844&quot;/&gt;&lt;wsp:rsid wsp:val=&quot;00050B2C&quot;/&gt;&lt;wsp:rsid wsp:val=&quot;00050DAB&quot;/&gt;&lt;wsp:rsid wsp:val=&quot;00051C3D&quot;/&gt;&lt;wsp:rsid wsp:val=&quot;00052310&quot;/&gt;&lt;wsp:rsid wsp:val=&quot;00052B59&quot;/&gt;&lt;wsp:rsid wsp:val=&quot;00054F7F&quot;/&gt;&lt;wsp:rsid wsp:val=&quot;00055245&quot;/&gt;&lt;wsp:rsid wsp:val=&quot;00055C80&quot;/&gt;&lt;wsp:rsid wsp:val=&quot;00055E77&quot;/&gt;&lt;wsp:rsid wsp:val=&quot;00056244&quot;/&gt;&lt;wsp:rsid wsp:val=&quot;0005640C&quot;/&gt;&lt;wsp:rsid wsp:val=&quot;00056D8A&quot;/&gt;&lt;wsp:rsid wsp:val=&quot;000573F1&quot;/&gt;&lt;wsp:rsid wsp:val=&quot;000603CC&quot;/&gt;&lt;wsp:rsid wsp:val=&quot;0006080B&quot;/&gt;&lt;wsp:rsid wsp:val=&quot;0006089B&quot;/&gt;&lt;wsp:rsid wsp:val=&quot;000624E9&quot;/&gt;&lt;wsp:rsid wsp:val=&quot;00062833&quot;/&gt;&lt;wsp:rsid wsp:val=&quot;000629C7&quot;/&gt;&lt;wsp:rsid wsp:val=&quot;00062C42&quot;/&gt;&lt;wsp:rsid wsp:val=&quot;00063E5E&quot;/&gt;&lt;wsp:rsid wsp:val=&quot;00064115&quot;/&gt;&lt;wsp:rsid wsp:val=&quot;000645D2&quot;/&gt;&lt;wsp:rsid wsp:val=&quot;000655F6&quot;/&gt;&lt;wsp:rsid wsp:val=&quot;00065921&quot;/&gt;&lt;wsp:rsid wsp:val=&quot;0006712D&quot;/&gt;&lt;wsp:rsid wsp:val=&quot;00067511&quot;/&gt;&lt;wsp:rsid wsp:val=&quot;000726F3&quot;/&gt;&lt;wsp:rsid wsp:val=&quot;0007451A&quot;/&gt;&lt;wsp:rsid wsp:val=&quot;00075043&quot;/&gt;&lt;wsp:rsid wsp:val=&quot;000752BF&quot;/&gt;&lt;wsp:rsid wsp:val=&quot;0007548B&quot;/&gt;&lt;wsp:rsid wsp:val=&quot;00075D3F&quot;/&gt;&lt;wsp:rsid wsp:val=&quot;000763A5&quot;/&gt;&lt;wsp:rsid wsp:val=&quot;0007647F&quot;/&gt;&lt;wsp:rsid wsp:val=&quot;000800AE&quot;/&gt;&lt;wsp:rsid wsp:val=&quot;000801C2&quot;/&gt;&lt;wsp:rsid wsp:val=&quot;0008144F&quot;/&gt;&lt;wsp:rsid wsp:val=&quot;00082569&quot;/&gt;&lt;wsp:rsid wsp:val=&quot;0008292E&quot;/&gt;&lt;wsp:rsid wsp:val=&quot;00083246&quot;/&gt;&lt;wsp:rsid wsp:val=&quot;00083280&quot;/&gt;&lt;wsp:rsid wsp:val=&quot;00083DC4&quot;/&gt;&lt;wsp:rsid wsp:val=&quot;000845E2&quot;/&gt;&lt;wsp:rsid wsp:val=&quot;00085281&quot;/&gt;&lt;wsp:rsid wsp:val=&quot;000853BD&quot;/&gt;&lt;wsp:rsid wsp:val=&quot;00085D5A&quot;/&gt;&lt;wsp:rsid wsp:val=&quot;00085E69&quot;/&gt;&lt;wsp:rsid wsp:val=&quot;0008619C&quot;/&gt;&lt;wsp:rsid wsp:val=&quot;000867BA&quot;/&gt;&lt;wsp:rsid wsp:val=&quot;000868C3&quot;/&gt;&lt;wsp:rsid wsp:val=&quot;00087467&quot;/&gt;&lt;wsp:rsid wsp:val=&quot;000907C0&quot;/&gt;&lt;wsp:rsid wsp:val=&quot;00090D04&quot;/&gt;&lt;wsp:rsid wsp:val=&quot;000916CD&quot;/&gt;&lt;wsp:rsid wsp:val=&quot;0009175A&quot;/&gt;&lt;wsp:rsid wsp:val=&quot;00092771&quot;/&gt;&lt;wsp:rsid wsp:val=&quot;0009366F&quot;/&gt;&lt;wsp:rsid wsp:val=&quot;00093883&quot;/&gt;&lt;wsp:rsid wsp:val=&quot;000947D4&quot;/&gt;&lt;wsp:rsid wsp:val=&quot;000948D5&quot;/&gt;&lt;wsp:rsid wsp:val=&quot;0009494F&quot;/&gt;&lt;wsp:rsid wsp:val=&quot;0009536D&quot;/&gt;&lt;wsp:rsid wsp:val=&quot;0009615F&quot;/&gt;&lt;wsp:rsid wsp:val=&quot;000979DD&quot;/&gt;&lt;wsp:rsid wsp:val=&quot;00097F8E&quot;/&gt;&lt;wsp:rsid wsp:val=&quot;000A03E3&quot;/&gt;&lt;wsp:rsid wsp:val=&quot;000A04BD&quot;/&gt;&lt;wsp:rsid wsp:val=&quot;000A152E&quot;/&gt;&lt;wsp:rsid wsp:val=&quot;000A3DB5&quot;/&gt;&lt;wsp:rsid wsp:val=&quot;000A3FD5&quot;/&gt;&lt;wsp:rsid wsp:val=&quot;000A463C&quot;/&gt;&lt;wsp:rsid wsp:val=&quot;000A4FA2&quot;/&gt;&lt;wsp:rsid wsp:val=&quot;000A55A2&quot;/&gt;&lt;wsp:rsid wsp:val=&quot;000A6392&quot;/&gt;&lt;wsp:rsid wsp:val=&quot;000A65D2&quot;/&gt;&lt;wsp:rsid wsp:val=&quot;000A6B69&quot;/&gt;&lt;wsp:rsid wsp:val=&quot;000A7A83&quot;/&gt;&lt;wsp:rsid wsp:val=&quot;000A7CBE&quot;/&gt;&lt;wsp:rsid wsp:val=&quot;000B0DE3&quot;/&gt;&lt;wsp:rsid wsp:val=&quot;000B106C&quot;/&gt;&lt;wsp:rsid wsp:val=&quot;000B1F20&quot;/&gt;&lt;wsp:rsid wsp:val=&quot;000B2B80&quot;/&gt;&lt;wsp:rsid wsp:val=&quot;000B3A58&quot;/&gt;&lt;wsp:rsid wsp:val=&quot;000B499C&quot;/&gt;&lt;wsp:rsid wsp:val=&quot;000B55BC&quot;/&gt;&lt;wsp:rsid wsp:val=&quot;000B7849&quot;/&gt;&lt;wsp:rsid wsp:val=&quot;000C0970&quot;/&gt;&lt;wsp:rsid wsp:val=&quot;000C11DC&quot;/&gt;&lt;wsp:rsid wsp:val=&quot;000C1293&quot;/&gt;&lt;wsp:rsid wsp:val=&quot;000C1416&quot;/&gt;&lt;wsp:rsid wsp:val=&quot;000C18E5&quot;/&gt;&lt;wsp:rsid wsp:val=&quot;000C204B&quot;/&gt;&lt;wsp:rsid wsp:val=&quot;000C298A&quot;/&gt;&lt;wsp:rsid wsp:val=&quot;000C2F84&quot;/&gt;&lt;wsp:rsid wsp:val=&quot;000C3B7B&quot;/&gt;&lt;wsp:rsid wsp:val=&quot;000C3F50&quot;/&gt;&lt;wsp:rsid wsp:val=&quot;000C42B2&quot;/&gt;&lt;wsp:rsid wsp:val=&quot;000C43C7&quot;/&gt;&lt;wsp:rsid wsp:val=&quot;000C48B4&quot;/&gt;&lt;wsp:rsid wsp:val=&quot;000C563F&quot;/&gt;&lt;wsp:rsid wsp:val=&quot;000C5B47&quot;/&gt;&lt;wsp:rsid wsp:val=&quot;000C604F&quot;/&gt;&lt;wsp:rsid wsp:val=&quot;000C60DF&quot;/&gt;&lt;wsp:rsid wsp:val=&quot;000C691C&quot;/&gt;&lt;wsp:rsid wsp:val=&quot;000D0270&quot;/&gt;&lt;wsp:rsid wsp:val=&quot;000D083E&quot;/&gt;&lt;wsp:rsid wsp:val=&quot;000D0D49&quot;/&gt;&lt;wsp:rsid wsp:val=&quot;000D0E8F&quot;/&gt;&lt;wsp:rsid wsp:val=&quot;000D0F68&quot;/&gt;&lt;wsp:rsid wsp:val=&quot;000D359B&quot;/&gt;&lt;wsp:rsid wsp:val=&quot;000D4525&quot;/&gt;&lt;wsp:rsid wsp:val=&quot;000D46EC&quot;/&gt;&lt;wsp:rsid wsp:val=&quot;000D4E0E&quot;/&gt;&lt;wsp:rsid wsp:val=&quot;000D5DED&quot;/&gt;&lt;wsp:rsid wsp:val=&quot;000D68CF&quot;/&gt;&lt;wsp:rsid wsp:val=&quot;000E0653&quot;/&gt;&lt;wsp:rsid wsp:val=&quot;000E066C&quot;/&gt;&lt;wsp:rsid wsp:val=&quot;000E0F14&quot;/&gt;&lt;wsp:rsid wsp:val=&quot;000E1B50&quot;/&gt;&lt;wsp:rsid wsp:val=&quot;000E1C63&quot;/&gt;&lt;wsp:rsid wsp:val=&quot;000E2303&quot;/&gt;&lt;wsp:rsid wsp:val=&quot;000E252D&quot;/&gt;&lt;wsp:rsid wsp:val=&quot;000E2DE8&quot;/&gt;&lt;wsp:rsid wsp:val=&quot;000E2EC5&quot;/&gt;&lt;wsp:rsid wsp:val=&quot;000E30A3&quot;/&gt;&lt;wsp:rsid wsp:val=&quot;000E3E19&quot;/&gt;&lt;wsp:rsid wsp:val=&quot;000E3FE8&quot;/&gt;&lt;wsp:rsid wsp:val=&quot;000E5CEB&quot;/&gt;&lt;wsp:rsid wsp:val=&quot;000F0BA8&quot;/&gt;&lt;wsp:rsid wsp:val=&quot;000F12A2&quot;/&gt;&lt;wsp:rsid wsp:val=&quot;000F148C&quot;/&gt;&lt;wsp:rsid wsp:val=&quot;000F18F7&quot;/&gt;&lt;wsp:rsid wsp:val=&quot;000F203D&quot;/&gt;&lt;wsp:rsid wsp:val=&quot;000F316C&quot;/&gt;&lt;wsp:rsid wsp:val=&quot;000F385A&quot;/&gt;&lt;wsp:rsid wsp:val=&quot;000F3BB7&quot;/&gt;&lt;wsp:rsid wsp:val=&quot;000F4E60&quot;/&gt;&lt;wsp:rsid wsp:val=&quot;000F5981&quot;/&gt;&lt;wsp:rsid wsp:val=&quot;000F705C&quot;/&gt;&lt;wsp:rsid wsp:val=&quot;000F7068&quot;/&gt;&lt;wsp:rsid wsp:val=&quot;000F73E4&quot;/&gt;&lt;wsp:rsid wsp:val=&quot;000F77C2&quot;/&gt;&lt;wsp:rsid wsp:val=&quot;000F7D24&quot;/&gt;&lt;wsp:rsid wsp:val=&quot;0010021A&quot;/&gt;&lt;wsp:rsid wsp:val=&quot;001003F3&quot;/&gt;&lt;wsp:rsid wsp:val=&quot;00101215&quot;/&gt;&lt;wsp:rsid wsp:val=&quot;00101570&quot;/&gt;&lt;wsp:rsid wsp:val=&quot;001015F5&quot;/&gt;&lt;wsp:rsid wsp:val=&quot;0010160B&quot;/&gt;&lt;wsp:rsid wsp:val=&quot;0010169C&quot;/&gt;&lt;wsp:rsid wsp:val=&quot;00101787&quot;/&gt;&lt;wsp:rsid wsp:val=&quot;00101DC1&quot;/&gt;&lt;wsp:rsid wsp:val=&quot;00103243&quot;/&gt;&lt;wsp:rsid wsp:val=&quot;001033CC&quot;/&gt;&lt;wsp:rsid wsp:val=&quot;00103770&quot;/&gt;&lt;wsp:rsid wsp:val=&quot;00105800&quot;/&gt;&lt;wsp:rsid wsp:val=&quot;00105D2A&quot;/&gt;&lt;wsp:rsid wsp:val=&quot;001062C8&quot;/&gt;&lt;wsp:rsid wsp:val=&quot;00106C9A&quot;/&gt;&lt;wsp:rsid wsp:val=&quot;00106E2A&quot;/&gt;&lt;wsp:rsid wsp:val=&quot;0011034A&quot;/&gt;&lt;wsp:rsid wsp:val=&quot;00110C99&quot;/&gt;&lt;wsp:rsid wsp:val=&quot;001114A8&quot;/&gt;&lt;wsp:rsid wsp:val=&quot;00111A81&quot;/&gt;&lt;wsp:rsid wsp:val=&quot;00111ADF&quot;/&gt;&lt;wsp:rsid wsp:val=&quot;001125D7&quot;/&gt;&lt;wsp:rsid wsp:val=&quot;00112C52&quot;/&gt;&lt;wsp:rsid wsp:val=&quot;00112DDD&quot;/&gt;&lt;wsp:rsid wsp:val=&quot;0011390E&quot;/&gt;&lt;wsp:rsid wsp:val=&quot;001139B6&quot;/&gt;&lt;wsp:rsid wsp:val=&quot;00113DA9&quot;/&gt;&lt;wsp:rsid wsp:val=&quot;001141BA&quot;/&gt;&lt;wsp:rsid wsp:val=&quot;00114A54&quot;/&gt;&lt;wsp:rsid wsp:val=&quot;00116566&quot;/&gt;&lt;wsp:rsid wsp:val=&quot;00120B9C&quot;/&gt;&lt;wsp:rsid wsp:val=&quot;001216B6&quot;/&gt;&lt;wsp:rsid wsp:val=&quot;00121C88&quot;/&gt;&lt;wsp:rsid wsp:val=&quot;0012203D&quot;/&gt;&lt;wsp:rsid wsp:val=&quot;0012291C&quot;/&gt;&lt;wsp:rsid wsp:val=&quot;00122B7D&quot;/&gt;&lt;wsp:rsid wsp:val=&quot;001262E7&quot;/&gt;&lt;wsp:rsid wsp:val=&quot;001301C1&quot;/&gt;&lt;wsp:rsid wsp:val=&quot;001302C5&quot;/&gt;&lt;wsp:rsid wsp:val=&quot;00130337&quot;/&gt;&lt;wsp:rsid wsp:val=&quot;001303FB&quot;/&gt;&lt;wsp:rsid wsp:val=&quot;00130A77&quot;/&gt;&lt;wsp:rsid wsp:val=&quot;00130F19&quot;/&gt;&lt;wsp:rsid wsp:val=&quot;001312EA&quot;/&gt;&lt;wsp:rsid wsp:val=&quot;001313BC&quot;/&gt;&lt;wsp:rsid wsp:val=&quot;0013191A&quot;/&gt;&lt;wsp:rsid wsp:val=&quot;00131A0C&quot;/&gt;&lt;wsp:rsid wsp:val=&quot;00132FED&quot;/&gt;&lt;wsp:rsid wsp:val=&quot;00133902&quot;/&gt;&lt;wsp:rsid wsp:val=&quot;001339BF&quot;/&gt;&lt;wsp:rsid wsp:val=&quot;0013428C&quot;/&gt;&lt;wsp:rsid wsp:val=&quot;0013437A&quot;/&gt;&lt;wsp:rsid wsp:val=&quot;00134540&quot;/&gt;&lt;wsp:rsid wsp:val=&quot;00135C11&quot;/&gt;&lt;wsp:rsid wsp:val=&quot;00135F05&quot;/&gt;&lt;wsp:rsid wsp:val=&quot;00136938&quot;/&gt;&lt;wsp:rsid wsp:val=&quot;00136AD7&quot;/&gt;&lt;wsp:rsid wsp:val=&quot;00136B57&quot;/&gt;&lt;wsp:rsid wsp:val=&quot;001417F7&quot;/&gt;&lt;wsp:rsid wsp:val=&quot;0014201B&quot;/&gt;&lt;wsp:rsid wsp:val=&quot;0014224E&quot;/&gt;&lt;wsp:rsid wsp:val=&quot;00144412&quot;/&gt;&lt;wsp:rsid wsp:val=&quot;00144538&quot;/&gt;&lt;wsp:rsid wsp:val=&quot;001447D6&quot;/&gt;&lt;wsp:rsid wsp:val=&quot;0014480E&quot;/&gt;&lt;wsp:rsid wsp:val=&quot;00145E19&quot;/&gt;&lt;wsp:rsid wsp:val=&quot;00145F56&quot;/&gt;&lt;wsp:rsid wsp:val=&quot;00146535&quot;/&gt;&lt;wsp:rsid wsp:val=&quot;001470B8&quot;/&gt;&lt;wsp:rsid wsp:val=&quot;001500C6&quot;/&gt;&lt;wsp:rsid wsp:val=&quot;0015068C&quot;/&gt;&lt;wsp:rsid wsp:val=&quot;00150A4E&quot;/&gt;&lt;wsp:rsid wsp:val=&quot;00150AE9&quot;/&gt;&lt;wsp:rsid wsp:val=&quot;001514AC&quot;/&gt;&lt;wsp:rsid wsp:val=&quot;00151CF0&quot;/&gt;&lt;wsp:rsid wsp:val=&quot;00151ECD&quot;/&gt;&lt;wsp:rsid wsp:val=&quot;00152476&quot;/&gt;&lt;wsp:rsid wsp:val=&quot;00153074&quot;/&gt;&lt;wsp:rsid wsp:val=&quot;00153E22&quot;/&gt;&lt;wsp:rsid wsp:val=&quot;0015469C&quot;/&gt;&lt;wsp:rsid wsp:val=&quot;00154814&quot;/&gt;&lt;wsp:rsid wsp:val=&quot;00154E4D&quot;/&gt;&lt;wsp:rsid wsp:val=&quot;00155882&quot;/&gt;&lt;wsp:rsid wsp:val=&quot;00157F10&quot;/&gt;&lt;wsp:rsid wsp:val=&quot;00160803&quot;/&gt;&lt;wsp:rsid wsp:val=&quot;00160AF1&quot;/&gt;&lt;wsp:rsid wsp:val=&quot;001623D5&quot;/&gt;&lt;wsp:rsid wsp:val=&quot;00162700&quot;/&gt;&lt;wsp:rsid wsp:val=&quot;001634F0&quot;/&gt;&lt;wsp:rsid wsp:val=&quot;00164DEB&quot;/&gt;&lt;wsp:rsid wsp:val=&quot;00164E4A&quot;/&gt;&lt;wsp:rsid wsp:val=&quot;00165DF6&quot;/&gt;&lt;wsp:rsid wsp:val=&quot;001669C1&quot;/&gt;&lt;wsp:rsid wsp:val=&quot;00166E60&quot;/&gt;&lt;wsp:rsid wsp:val=&quot;001671FF&quot;/&gt;&lt;wsp:rsid wsp:val=&quot;00167571&quot;/&gt;&lt;wsp:rsid wsp:val=&quot;001701A9&quot;/&gt;&lt;wsp:rsid wsp:val=&quot;00171155&quot;/&gt;&lt;wsp:rsid wsp:val=&quot;0017158B&quot;/&gt;&lt;wsp:rsid wsp:val=&quot;001715F2&quot;/&gt;&lt;wsp:rsid wsp:val=&quot;0017204E&quot;/&gt;&lt;wsp:rsid wsp:val=&quot;00172D21&quot;/&gt;&lt;wsp:rsid wsp:val=&quot;0017340E&quot;/&gt;&lt;wsp:rsid wsp:val=&quot;00173B45&quot;/&gt;&lt;wsp:rsid wsp:val=&quot;001748F0&quot;/&gt;&lt;wsp:rsid wsp:val=&quot;001749CE&quot;/&gt;&lt;wsp:rsid wsp:val=&quot;00175ECC&quot;/&gt;&lt;wsp:rsid wsp:val=&quot;00176589&quot;/&gt;&lt;wsp:rsid wsp:val=&quot;00176AC3&quot;/&gt;&lt;wsp:rsid wsp:val=&quot;0017795A&quot;/&gt;&lt;wsp:rsid wsp:val=&quot;001779D4&quot;/&gt;&lt;wsp:rsid wsp:val=&quot;00177DE6&quot;/&gt;&lt;wsp:rsid wsp:val=&quot;00180349&quot;/&gt;&lt;wsp:rsid wsp:val=&quot;00180869&quot;/&gt;&lt;wsp:rsid wsp:val=&quot;00181CA6&quot;/&gt;&lt;wsp:rsid wsp:val=&quot;00181D16&quot;/&gt;&lt;wsp:rsid wsp:val=&quot;00182094&quot;/&gt;&lt;wsp:rsid wsp:val=&quot;001822B7&quot;/&gt;&lt;wsp:rsid wsp:val=&quot;00182A02&quot;/&gt;&lt;wsp:rsid wsp:val=&quot;00182EFD&quot;/&gt;&lt;wsp:rsid wsp:val=&quot;001832B6&quot;/&gt;&lt;wsp:rsid wsp:val=&quot;0018356B&quot;/&gt;&lt;wsp:rsid wsp:val=&quot;00183BA1&quot;/&gt;&lt;wsp:rsid wsp:val=&quot;00186190&quot;/&gt;&lt;wsp:rsid wsp:val=&quot;001871E6&quot;/&gt;&lt;wsp:rsid wsp:val=&quot;001878E7&quot;/&gt;&lt;wsp:rsid wsp:val=&quot;00187CAB&quot;/&gt;&lt;wsp:rsid wsp:val=&quot;00190089&quot;/&gt;&lt;wsp:rsid wsp:val=&quot;00190CF1&quot;/&gt;&lt;wsp:rsid wsp:val=&quot;00191AA8&quot;/&gt;&lt;wsp:rsid wsp:val=&quot;00191E01&quot;/&gt;&lt;wsp:rsid wsp:val=&quot;00192686&quot;/&gt;&lt;wsp:rsid wsp:val=&quot;00193808&quot;/&gt;&lt;wsp:rsid wsp:val=&quot;00194550&quot;/&gt;&lt;wsp:rsid wsp:val=&quot;001947A7&quot;/&gt;&lt;wsp:rsid wsp:val=&quot;001949A6&quot;/&gt;&lt;wsp:rsid wsp:val=&quot;0019529C&quot;/&gt;&lt;wsp:rsid wsp:val=&quot;0019536E&quot;/&gt;&lt;wsp:rsid wsp:val=&quot;00195897&quot;/&gt;&lt;wsp:rsid wsp:val=&quot;00195A2B&quot;/&gt;&lt;wsp:rsid wsp:val=&quot;00196268&quot;/&gt;&lt;wsp:rsid wsp:val=&quot;00196346&quot;/&gt;&lt;wsp:rsid wsp:val=&quot;00196478&quot;/&gt;&lt;wsp:rsid wsp:val=&quot;001965D8&quot;/&gt;&lt;wsp:rsid wsp:val=&quot;001965E3&quot;/&gt;&lt;wsp:rsid wsp:val=&quot;00196929&quot;/&gt;&lt;wsp:rsid wsp:val=&quot;001969C5&quot;/&gt;&lt;wsp:rsid wsp:val=&quot;00197795&quot;/&gt;&lt;wsp:rsid wsp:val=&quot;001A03E7&quot;/&gt;&lt;wsp:rsid wsp:val=&quot;001A14B5&quot;/&gt;&lt;wsp:rsid wsp:val=&quot;001A1B76&quot;/&gt;&lt;wsp:rsid wsp:val=&quot;001A1BC0&quot;/&gt;&lt;wsp:rsid wsp:val=&quot;001A321F&quot;/&gt;&lt;wsp:rsid wsp:val=&quot;001A3BDC&quot;/&gt;&lt;wsp:rsid wsp:val=&quot;001A447F&quot;/&gt;&lt;wsp:rsid wsp:val=&quot;001A49F5&quot;/&gt;&lt;wsp:rsid wsp:val=&quot;001A4D3A&quot;/&gt;&lt;wsp:rsid wsp:val=&quot;001A53A7&quot;/&gt;&lt;wsp:rsid wsp:val=&quot;001A545A&quot;/&gt;&lt;wsp:rsid wsp:val=&quot;001A588C&quot;/&gt;&lt;wsp:rsid wsp:val=&quot;001A6533&quot;/&gt;&lt;wsp:rsid wsp:val=&quot;001A66F5&quot;/&gt;&lt;wsp:rsid wsp:val=&quot;001A6C77&quot;/&gt;&lt;wsp:rsid wsp:val=&quot;001A7069&quot;/&gt;&lt;wsp:rsid wsp:val=&quot;001A7F85&quot;/&gt;&lt;wsp:rsid wsp:val=&quot;001B0307&quot;/&gt;&lt;wsp:rsid wsp:val=&quot;001B0766&quot;/&gt;&lt;wsp:rsid wsp:val=&quot;001B0CF5&quot;/&gt;&lt;wsp:rsid wsp:val=&quot;001B109B&quot;/&gt;&lt;wsp:rsid wsp:val=&quot;001B19A8&quot;/&gt;&lt;wsp:rsid wsp:val=&quot;001B232A&quot;/&gt;&lt;wsp:rsid wsp:val=&quot;001B2442&quot;/&gt;&lt;wsp:rsid wsp:val=&quot;001B2ED2&quot;/&gt;&lt;wsp:rsid wsp:val=&quot;001B353A&quot;/&gt;&lt;wsp:rsid wsp:val=&quot;001B50B3&quot;/&gt;&lt;wsp:rsid wsp:val=&quot;001B5208&quot;/&gt;&lt;wsp:rsid wsp:val=&quot;001B5649&quot;/&gt;&lt;wsp:rsid wsp:val=&quot;001B5973&quot;/&gt;&lt;wsp:rsid wsp:val=&quot;001B59FF&quot;/&gt;&lt;wsp:rsid wsp:val=&quot;001B6F5D&quot;/&gt;&lt;wsp:rsid wsp:val=&quot;001B6F67&quot;/&gt;&lt;wsp:rsid wsp:val=&quot;001C07F8&quot;/&gt;&lt;wsp:rsid wsp:val=&quot;001C1D0F&quot;/&gt;&lt;wsp:rsid wsp:val=&quot;001C2030&quot;/&gt;&lt;wsp:rsid wsp:val=&quot;001C266D&quot;/&gt;&lt;wsp:rsid wsp:val=&quot;001C2C62&quot;/&gt;&lt;wsp:rsid wsp:val=&quot;001C2D8B&quot;/&gt;&lt;wsp:rsid wsp:val=&quot;001C3627&quot;/&gt;&lt;wsp:rsid wsp:val=&quot;001C403D&quot;/&gt;&lt;wsp:rsid wsp:val=&quot;001C4508&quot;/&gt;&lt;wsp:rsid wsp:val=&quot;001C4A3E&quot;/&gt;&lt;wsp:rsid wsp:val=&quot;001C4A7A&quot;/&gt;&lt;wsp:rsid wsp:val=&quot;001C51D0&quot;/&gt;&lt;wsp:rsid wsp:val=&quot;001C5595&quot;/&gt;&lt;wsp:rsid wsp:val=&quot;001C5C09&quot;/&gt;&lt;wsp:rsid wsp:val=&quot;001C5F65&quot;/&gt;&lt;wsp:rsid wsp:val=&quot;001C6C24&quot;/&gt;&lt;wsp:rsid wsp:val=&quot;001C6C28&quot;/&gt;&lt;wsp:rsid wsp:val=&quot;001C7115&quot;/&gt;&lt;wsp:rsid wsp:val=&quot;001C783C&quot;/&gt;&lt;wsp:rsid wsp:val=&quot;001D0179&quot;/&gt;&lt;wsp:rsid wsp:val=&quot;001D056B&quot;/&gt;&lt;wsp:rsid wsp:val=&quot;001D0659&quot;/&gt;&lt;wsp:rsid wsp:val=&quot;001D1517&quot;/&gt;&lt;wsp:rsid wsp:val=&quot;001D1523&quot;/&gt;&lt;wsp:rsid wsp:val=&quot;001D15A1&quot;/&gt;&lt;wsp:rsid wsp:val=&quot;001D1861&quot;/&gt;&lt;wsp:rsid wsp:val=&quot;001D21A6&quot;/&gt;&lt;wsp:rsid wsp:val=&quot;001D21C3&quot;/&gt;&lt;wsp:rsid wsp:val=&quot;001D2A55&quot;/&gt;&lt;wsp:rsid wsp:val=&quot;001D37DF&quot;/&gt;&lt;wsp:rsid wsp:val=&quot;001D455D&quot;/&gt;&lt;wsp:rsid wsp:val=&quot;001D57E0&quot;/&gt;&lt;wsp:rsid wsp:val=&quot;001D6025&quot;/&gt;&lt;wsp:rsid wsp:val=&quot;001D7365&quot;/&gt;&lt;wsp:rsid wsp:val=&quot;001D76D1&quot;/&gt;&lt;wsp:rsid wsp:val=&quot;001D7E4C&quot;/&gt;&lt;wsp:rsid wsp:val=&quot;001E06AB&quot;/&gt;&lt;wsp:rsid wsp:val=&quot;001E2AB4&quot;/&gt;&lt;wsp:rsid wsp:val=&quot;001E3713&quot;/&gt;&lt;wsp:rsid wsp:val=&quot;001E41E2&quot;/&gt;&lt;wsp:rsid wsp:val=&quot;001E447E&quot;/&gt;&lt;wsp:rsid wsp:val=&quot;001E4491&quot;/&gt;&lt;wsp:rsid wsp:val=&quot;001E4559&quot;/&gt;&lt;wsp:rsid wsp:val=&quot;001E4E6F&quot;/&gt;&lt;wsp:rsid wsp:val=&quot;001E58B8&quot;/&gt;&lt;wsp:rsid wsp:val=&quot;001E6594&quot;/&gt;&lt;wsp:rsid wsp:val=&quot;001E65C9&quot;/&gt;&lt;wsp:rsid wsp:val=&quot;001E6A44&quot;/&gt;&lt;wsp:rsid wsp:val=&quot;001E74C0&quot;/&gt;&lt;wsp:rsid wsp:val=&quot;001F02BF&quot;/&gt;&lt;wsp:rsid wsp:val=&quot;001F08AC&quot;/&gt;&lt;wsp:rsid wsp:val=&quot;001F0AA2&quot;/&gt;&lt;wsp:rsid wsp:val=&quot;001F137F&quot;/&gt;&lt;wsp:rsid wsp:val=&quot;001F3372&quot;/&gt;&lt;wsp:rsid wsp:val=&quot;001F4084&quot;/&gt;&lt;wsp:rsid wsp:val=&quot;001F4FE4&quot;/&gt;&lt;wsp:rsid wsp:val=&quot;001F66E3&quot;/&gt;&lt;wsp:rsid wsp:val=&quot;001F6B64&quot;/&gt;&lt;wsp:rsid wsp:val=&quot;001F7062&quot;/&gt;&lt;wsp:rsid wsp:val=&quot;001F785A&quot;/&gt;&lt;wsp:rsid wsp:val=&quot;001F7A5B&quot;/&gt;&lt;wsp:rsid wsp:val=&quot;00200171&quot;/&gt;&lt;wsp:rsid wsp:val=&quot;002009AA&quot;/&gt;&lt;wsp:rsid wsp:val=&quot;00200BFE&quot;/&gt;&lt;wsp:rsid wsp:val=&quot;00200FB6&quot;/&gt;&lt;wsp:rsid wsp:val=&quot;00201005&quot;/&gt;&lt;wsp:rsid wsp:val=&quot;00201032&quot;/&gt;&lt;wsp:rsid wsp:val=&quot;00201B85&quot;/&gt;&lt;wsp:rsid wsp:val=&quot;00201EBE&quot;/&gt;&lt;wsp:rsid wsp:val=&quot;0020262B&quot;/&gt;&lt;wsp:rsid wsp:val=&quot;00203028&quot;/&gt;&lt;wsp:rsid wsp:val=&quot;00203125&quot;/&gt;&lt;wsp:rsid wsp:val=&quot;002031F1&quot;/&gt;&lt;wsp:rsid wsp:val=&quot;00203EF6&quot;/&gt;&lt;wsp:rsid wsp:val=&quot;00204032&quot;/&gt;&lt;wsp:rsid wsp:val=&quot;002041E2&quot;/&gt;&lt;wsp:rsid wsp:val=&quot;002045C9&quot;/&gt;&lt;wsp:rsid wsp:val=&quot;00204A5B&quot;/&gt;&lt;wsp:rsid wsp:val=&quot;0020645D&quot;/&gt;&lt;wsp:rsid wsp:val=&quot;00206BB0&quot;/&gt;&lt;wsp:rsid wsp:val=&quot;00207EF9&quot;/&gt;&lt;wsp:rsid wsp:val=&quot;002101F5&quot;/&gt;&lt;wsp:rsid wsp:val=&quot;00210C42&quot;/&gt;&lt;wsp:rsid wsp:val=&quot;0021253A&quot;/&gt;&lt;wsp:rsid wsp:val=&quot;0021274D&quot;/&gt;&lt;wsp:rsid wsp:val=&quot;00212B05&quot;/&gt;&lt;wsp:rsid wsp:val=&quot;00213194&quot;/&gt;&lt;wsp:rsid wsp:val=&quot;00213229&quot;/&gt;&lt;wsp:rsid wsp:val=&quot;0021379C&quot;/&gt;&lt;wsp:rsid wsp:val=&quot;002138B9&quot;/&gt;&lt;wsp:rsid wsp:val=&quot;0021428C&quot;/&gt;&lt;wsp:rsid wsp:val=&quot;0021452B&quot;/&gt;&lt;wsp:rsid wsp:val=&quot;00216A89&quot;/&gt;&lt;wsp:rsid wsp:val=&quot;00217691&quot;/&gt;&lt;wsp:rsid wsp:val=&quot;00217B43&quot;/&gt;&lt;wsp:rsid wsp:val=&quot;00220EC9&quot;/&gt;&lt;wsp:rsid wsp:val=&quot;002213DE&quot;/&gt;&lt;wsp:rsid wsp:val=&quot;0022205E&quot;/&gt;&lt;wsp:rsid wsp:val=&quot;002220DA&quot;/&gt;&lt;wsp:rsid wsp:val=&quot;0022228A&quot;/&gt;&lt;wsp:rsid wsp:val=&quot;002225EC&quot;/&gt;&lt;wsp:rsid wsp:val=&quot;00222AAD&quot;/&gt;&lt;wsp:rsid wsp:val=&quot;00222B51&quot;/&gt;&lt;wsp:rsid wsp:val=&quot;0022398B&quot;/&gt;&lt;wsp:rsid wsp:val=&quot;00223FD4&quot;/&gt;&lt;wsp:rsid wsp:val=&quot;002256F6&quot;/&gt;&lt;wsp:rsid wsp:val=&quot;00226CF0&quot;/&gt;&lt;wsp:rsid wsp:val=&quot;002279A4&quot;/&gt;&lt;wsp:rsid wsp:val=&quot;00227ED1&quot;/&gt;&lt;wsp:rsid wsp:val=&quot;00230860&quot;/&gt;&lt;wsp:rsid wsp:val=&quot;0023098C&quot;/&gt;&lt;wsp:rsid wsp:val=&quot;002317F4&quot;/&gt;&lt;wsp:rsid wsp:val=&quot;002320A1&quot;/&gt;&lt;wsp:rsid wsp:val=&quot;0023214B&quot;/&gt;&lt;wsp:rsid wsp:val=&quot;00232464&quot;/&gt;&lt;wsp:rsid wsp:val=&quot;00232AA1&quot;/&gt;&lt;wsp:rsid wsp:val=&quot;00234571&quot;/&gt;&lt;wsp:rsid wsp:val=&quot;00235263&quot;/&gt;&lt;wsp:rsid wsp:val=&quot;0023539C&quot;/&gt;&lt;wsp:rsid wsp:val=&quot;00235843&quot;/&gt;&lt;wsp:rsid wsp:val=&quot;002359BB&quot;/&gt;&lt;wsp:rsid wsp:val=&quot;0023694E&quot;/&gt;&lt;wsp:rsid wsp:val=&quot;00237CD0&quot;/&gt;&lt;wsp:rsid wsp:val=&quot;00241660&quot;/&gt;&lt;wsp:rsid wsp:val=&quot;0024319E&quot;/&gt;&lt;wsp:rsid wsp:val=&quot;00243C5F&quot;/&gt;&lt;wsp:rsid wsp:val=&quot;00244658&quot;/&gt;&lt;wsp:rsid wsp:val=&quot;002449F1&quot;/&gt;&lt;wsp:rsid wsp:val=&quot;002450CF&quot;/&gt;&lt;wsp:rsid wsp:val=&quot;00245572&quot;/&gt;&lt;wsp:rsid wsp:val=&quot;002458A5&quot;/&gt;&lt;wsp:rsid wsp:val=&quot;00245C34&quot;/&gt;&lt;wsp:rsid wsp:val=&quot;00245F0A&quot;/&gt;&lt;wsp:rsid wsp:val=&quot;0024611E&quot;/&gt;&lt;wsp:rsid wsp:val=&quot;0024653A&quot;/&gt;&lt;wsp:rsid wsp:val=&quot;0024686D&quot;/&gt;&lt;wsp:rsid wsp:val=&quot;002472ED&quot;/&gt;&lt;wsp:rsid wsp:val=&quot;002476F6&quot;/&gt;&lt;wsp:rsid wsp:val=&quot;00251828&quot;/&gt;&lt;wsp:rsid wsp:val=&quot;0025211A&quot;/&gt;&lt;wsp:rsid wsp:val=&quot;00254DBE&quot;/&gt;&lt;wsp:rsid wsp:val=&quot;00254FAE&quot;/&gt;&lt;wsp:rsid wsp:val=&quot;00256308&quot;/&gt;&lt;wsp:rsid wsp:val=&quot;002563A5&quot;/&gt;&lt;wsp:rsid wsp:val=&quot;00256B49&quot;/&gt;&lt;wsp:rsid wsp:val=&quot;002572DC&quot;/&gt;&lt;wsp:rsid wsp:val=&quot;002573C0&quot;/&gt;&lt;wsp:rsid wsp:val=&quot;002578A5&quot;/&gt;&lt;wsp:rsid wsp:val=&quot;00257A13&quot;/&gt;&lt;wsp:rsid wsp:val=&quot;00257C5E&quot;/&gt;&lt;wsp:rsid wsp:val=&quot;00260197&quot;/&gt;&lt;wsp:rsid wsp:val=&quot;002612ED&quot;/&gt;&lt;wsp:rsid wsp:val=&quot;00261C0C&quot;/&gt;&lt;wsp:rsid wsp:val=&quot;00261E74&quot;/&gt;&lt;wsp:rsid wsp:val=&quot;00262668&quot;/&gt;&lt;wsp:rsid wsp:val=&quot;002627B2&quot;/&gt;&lt;wsp:rsid wsp:val=&quot;00263125&quot;/&gt;&lt;wsp:rsid wsp:val=&quot;00263531&quot;/&gt;&lt;wsp:rsid wsp:val=&quot;00263DAA&quot;/&gt;&lt;wsp:rsid wsp:val=&quot;002644BA&quot;/&gt;&lt;wsp:rsid wsp:val=&quot;00264537&quot;/&gt;&lt;wsp:rsid wsp:val=&quot;0026504D&quot;/&gt;&lt;wsp:rsid wsp:val=&quot;002656D1&quot;/&gt;&lt;wsp:rsid wsp:val=&quot;00266349&quot;/&gt;&lt;wsp:rsid wsp:val=&quot;002672F8&quot;/&gt;&lt;wsp:rsid wsp:val=&quot;002674AE&quot;/&gt;&lt;wsp:rsid wsp:val=&quot;002711C4&quot;/&gt;&lt;wsp:rsid wsp:val=&quot;00272097&quot;/&gt;&lt;wsp:rsid wsp:val=&quot;00273905&quot;/&gt;&lt;wsp:rsid wsp:val=&quot;0027392B&quot;/&gt;&lt;wsp:rsid wsp:val=&quot;00273B84&quot;/&gt;&lt;wsp:rsid wsp:val=&quot;00273E2F&quot;/&gt;&lt;wsp:rsid wsp:val=&quot;00274369&quot;/&gt;&lt;wsp:rsid wsp:val=&quot;002744B3&quot;/&gt;&lt;wsp:rsid wsp:val=&quot;00274555&quot;/&gt;&lt;wsp:rsid wsp:val=&quot;00274A90&quot;/&gt;&lt;wsp:rsid wsp:val=&quot;00275861&quot;/&gt;&lt;wsp:rsid wsp:val=&quot;002762CD&quot;/&gt;&lt;wsp:rsid wsp:val=&quot;00276661&quot;/&gt;&lt;wsp:rsid wsp:val=&quot;00276992&quot;/&gt;&lt;wsp:rsid wsp:val=&quot;0027718B&quot;/&gt;&lt;wsp:rsid wsp:val=&quot;00277D38&quot;/&gt;&lt;wsp:rsid wsp:val=&quot;00280472&quot;/&gt;&lt;wsp:rsid wsp:val=&quot;002804B9&quot;/&gt;&lt;wsp:rsid wsp:val=&quot;00281320&quot;/&gt;&lt;wsp:rsid wsp:val=&quot;00281C9E&quot;/&gt;&lt;wsp:rsid wsp:val=&quot;002823F0&quot;/&gt;&lt;wsp:rsid wsp:val=&quot;002825DE&quot;/&gt;&lt;wsp:rsid wsp:val=&quot;0028297A&quot;/&gt;&lt;wsp:rsid wsp:val=&quot;00282BC7&quot;/&gt;&lt;wsp:rsid wsp:val=&quot;00282BEB&quot;/&gt;&lt;wsp:rsid wsp:val=&quot;002830CB&quot;/&gt;&lt;wsp:rsid wsp:val=&quot;00284649&quot;/&gt;&lt;wsp:rsid wsp:val=&quot;00285C9B&quot;/&gt;&lt;wsp:rsid wsp:val=&quot;00287E3A&quot;/&gt;&lt;wsp:rsid wsp:val=&quot;0029159C&quot;/&gt;&lt;wsp:rsid wsp:val=&quot;00291936&quot;/&gt;&lt;wsp:rsid wsp:val=&quot;00291B09&quot;/&gt;&lt;wsp:rsid wsp:val=&quot;00291BC2&quot;/&gt;&lt;wsp:rsid wsp:val=&quot;0029212F&quot;/&gt;&lt;wsp:rsid wsp:val=&quot;00292933&quot;/&gt;&lt;wsp:rsid wsp:val=&quot;00292C4D&quot;/&gt;&lt;wsp:rsid wsp:val=&quot;00293281&quot;/&gt;&lt;wsp:rsid wsp:val=&quot;00294AA3&quot;/&gt;&lt;wsp:rsid wsp:val=&quot;00294CD4&quot;/&gt;&lt;wsp:rsid wsp:val=&quot;00295C81&quot;/&gt;&lt;wsp:rsid wsp:val=&quot;00295FA1&quot;/&gt;&lt;wsp:rsid wsp:val=&quot;00296127&quot;/&gt;&lt;wsp:rsid wsp:val=&quot;00296348&quot;/&gt;&lt;wsp:rsid wsp:val=&quot;00296971&quot;/&gt;&lt;wsp:rsid wsp:val=&quot;00296EE9&quot;/&gt;&lt;wsp:rsid wsp:val=&quot;00297247&quot;/&gt;&lt;wsp:rsid wsp:val=&quot;002A0162&quot;/&gt;&lt;wsp:rsid wsp:val=&quot;002A0750&quot;/&gt;&lt;wsp:rsid wsp:val=&quot;002A09CB&quot;/&gt;&lt;wsp:rsid wsp:val=&quot;002A0B88&quot;/&gt;&lt;wsp:rsid wsp:val=&quot;002A2159&quot;/&gt;&lt;wsp:rsid wsp:val=&quot;002A2EB5&quot;/&gt;&lt;wsp:rsid wsp:val=&quot;002A3189&quot;/&gt;&lt;wsp:rsid wsp:val=&quot;002A31D9&quot;/&gt;&lt;wsp:rsid wsp:val=&quot;002A4061&quot;/&gt;&lt;wsp:rsid wsp:val=&quot;002A42C0&quot;/&gt;&lt;wsp:rsid wsp:val=&quot;002A6813&quot;/&gt;&lt;wsp:rsid wsp:val=&quot;002A6F05&quot;/&gt;&lt;wsp:rsid wsp:val=&quot;002A7F98&quot;/&gt;&lt;wsp:rsid wsp:val=&quot;002B0E2B&quot;/&gt;&lt;wsp:rsid wsp:val=&quot;002B0F88&quot;/&gt;&lt;wsp:rsid wsp:val=&quot;002B1356&quot;/&gt;&lt;wsp:rsid wsp:val=&quot;002B1876&quot;/&gt;&lt;wsp:rsid wsp:val=&quot;002B2F3E&quot;/&gt;&lt;wsp:rsid wsp:val=&quot;002B3508&quot;/&gt;&lt;wsp:rsid wsp:val=&quot;002B3539&quot;/&gt;&lt;wsp:rsid wsp:val=&quot;002B4740&quot;/&gt;&lt;wsp:rsid wsp:val=&quot;002B4B38&quot;/&gt;&lt;wsp:rsid wsp:val=&quot;002B4EED&quot;/&gt;&lt;wsp:rsid wsp:val=&quot;002B4F0B&quot;/&gt;&lt;wsp:rsid wsp:val=&quot;002B4F64&quot;/&gt;&lt;wsp:rsid wsp:val=&quot;002B6400&quot;/&gt;&lt;wsp:rsid wsp:val=&quot;002B7909&quot;/&gt;&lt;wsp:rsid wsp:val=&quot;002C089F&quot;/&gt;&lt;wsp:rsid wsp:val=&quot;002C0F83&quot;/&gt;&lt;wsp:rsid wsp:val=&quot;002C13D2&quot;/&gt;&lt;wsp:rsid wsp:val=&quot;002C200E&quot;/&gt;&lt;wsp:rsid wsp:val=&quot;002C2ADD&quot;/&gt;&lt;wsp:rsid wsp:val=&quot;002C42D7&quot;/&gt;&lt;wsp:rsid wsp:val=&quot;002C448D&quot;/&gt;&lt;wsp:rsid wsp:val=&quot;002C46D3&quot;/&gt;&lt;wsp:rsid wsp:val=&quot;002C4BF1&quot;/&gt;&lt;wsp:rsid wsp:val=&quot;002C5D52&quot;/&gt;&lt;wsp:rsid wsp:val=&quot;002C697F&quot;/&gt;&lt;wsp:rsid wsp:val=&quot;002C6DCB&quot;/&gt;&lt;wsp:rsid wsp:val=&quot;002D0283&quot;/&gt;&lt;wsp:rsid wsp:val=&quot;002D0728&quot;/&gt;&lt;wsp:rsid wsp:val=&quot;002D22C0&quot;/&gt;&lt;wsp:rsid wsp:val=&quot;002D27E2&quot;/&gt;&lt;wsp:rsid wsp:val=&quot;002D391F&quot;/&gt;&lt;wsp:rsid wsp:val=&quot;002D4819&quot;/&gt;&lt;wsp:rsid wsp:val=&quot;002D4E98&quot;/&gt;&lt;wsp:rsid wsp:val=&quot;002D5065&quot;/&gt;&lt;wsp:rsid wsp:val=&quot;002D52AA&quot;/&gt;&lt;wsp:rsid wsp:val=&quot;002D5477&quot;/&gt;&lt;wsp:rsid wsp:val=&quot;002D622E&quot;/&gt;&lt;wsp:rsid wsp:val=&quot;002D6562&quot;/&gt;&lt;wsp:rsid wsp:val=&quot;002D66F9&quot;/&gt;&lt;wsp:rsid wsp:val=&quot;002D6869&quot;/&gt;&lt;wsp:rsid wsp:val=&quot;002D7B70&quot;/&gt;&lt;wsp:rsid wsp:val=&quot;002E0917&quot;/&gt;&lt;wsp:rsid wsp:val=&quot;002E2458&quot;/&gt;&lt;wsp:rsid wsp:val=&quot;002E2C36&quot;/&gt;&lt;wsp:rsid wsp:val=&quot;002E319F&quot;/&gt;&lt;wsp:rsid wsp:val=&quot;002E44CA&quot;/&gt;&lt;wsp:rsid wsp:val=&quot;002E4E6D&quot;/&gt;&lt;wsp:rsid wsp:val=&quot;002E60B2&quot;/&gt;&lt;wsp:rsid wsp:val=&quot;002E72E9&quot;/&gt;&lt;wsp:rsid wsp:val=&quot;002F0E33&quot;/&gt;&lt;wsp:rsid wsp:val=&quot;002F154E&quot;/&gt;&lt;wsp:rsid wsp:val=&quot;002F2225&quot;/&gt;&lt;wsp:rsid wsp:val=&quot;002F22AA&quot;/&gt;&lt;wsp:rsid wsp:val=&quot;002F2FE8&quot;/&gt;&lt;wsp:rsid wsp:val=&quot;002F3251&quot;/&gt;&lt;wsp:rsid wsp:val=&quot;002F4E9E&quot;/&gt;&lt;wsp:rsid wsp:val=&quot;002F5DED&quot;/&gt;&lt;wsp:rsid wsp:val=&quot;002F687A&quot;/&gt;&lt;wsp:rsid wsp:val=&quot;002F6D8C&quot;/&gt;&lt;wsp:rsid wsp:val=&quot;002F73D9&quot;/&gt;&lt;wsp:rsid wsp:val=&quot;002F7494&quot;/&gt;&lt;wsp:rsid wsp:val=&quot;0030069B&quot;/&gt;&lt;wsp:rsid wsp:val=&quot;003021E6&quot;/&gt;&lt;wsp:rsid wsp:val=&quot;00304477&quot;/&gt;&lt;wsp:rsid wsp:val=&quot;00304A63&quot;/&gt;&lt;wsp:rsid wsp:val=&quot;00304F9C&quot;/&gt;&lt;wsp:rsid wsp:val=&quot;00305222&quot;/&gt;&lt;wsp:rsid wsp:val=&quot;00305DC9&quot;/&gt;&lt;wsp:rsid wsp:val=&quot;0030693E&quot;/&gt;&lt;wsp:rsid wsp:val=&quot;003105CC&quot;/&gt;&lt;wsp:rsid wsp:val=&quot;00311227&quot;/&gt;&lt;wsp:rsid wsp:val=&quot;003120FD&quot;/&gt;&lt;wsp:rsid wsp:val=&quot;00312CCD&quot;/&gt;&lt;wsp:rsid wsp:val=&quot;00312DE8&quot;/&gt;&lt;wsp:rsid wsp:val=&quot;00312EC1&quot;/&gt;&lt;wsp:rsid wsp:val=&quot;00312EF3&quot;/&gt;&lt;wsp:rsid wsp:val=&quot;00313A22&quot;/&gt;&lt;wsp:rsid wsp:val=&quot;00313DD8&quot;/&gt;&lt;wsp:rsid wsp:val=&quot;00313F73&quot;/&gt;&lt;wsp:rsid wsp:val=&quot;00313F94&quot;/&gt;&lt;wsp:rsid wsp:val=&quot;00314E4C&quot;/&gt;&lt;wsp:rsid wsp:val=&quot;00314E75&quot;/&gt;&lt;wsp:rsid wsp:val=&quot;00315049&quot;/&gt;&lt;wsp:rsid wsp:val=&quot;00315384&quot;/&gt;&lt;wsp:rsid wsp:val=&quot;00315520&quot;/&gt;&lt;wsp:rsid wsp:val=&quot;003156EC&quot;/&gt;&lt;wsp:rsid wsp:val=&quot;00315A62&quot;/&gt;&lt;wsp:rsid wsp:val=&quot;003161D2&quot;/&gt;&lt;wsp:rsid wsp:val=&quot;0031779E&quot;/&gt;&lt;wsp:rsid wsp:val=&quot;00317A0A&quot;/&gt;&lt;wsp:rsid wsp:val=&quot;00321554&quot;/&gt;&lt;wsp:rsid wsp:val=&quot;003219C5&quot;/&gt;&lt;wsp:rsid wsp:val=&quot;0032215F&quot;/&gt;&lt;wsp:rsid wsp:val=&quot;003222CB&quot;/&gt;&lt;wsp:rsid wsp:val=&quot;0032374A&quot;/&gt;&lt;wsp:rsid wsp:val=&quot;003238F6&quot;/&gt;&lt;wsp:rsid wsp:val=&quot;003264AC&quot;/&gt;&lt;wsp:rsid wsp:val=&quot;00326ACC&quot;/&gt;&lt;wsp:rsid wsp:val=&quot;003270D3&quot;/&gt;&lt;wsp:rsid wsp:val=&quot;00330180&quot;/&gt;&lt;wsp:rsid wsp:val=&quot;0033033F&quot;/&gt;&lt;wsp:rsid wsp:val=&quot;003313DF&quot;/&gt;&lt;wsp:rsid wsp:val=&quot;00333D2D&quot;/&gt;&lt;wsp:rsid wsp:val=&quot;00334EE8&quot;/&gt;&lt;wsp:rsid wsp:val=&quot;00335BDA&quot;/&gt;&lt;wsp:rsid wsp:val=&quot;00335E52&quot;/&gt;&lt;wsp:rsid wsp:val=&quot;00336650&quot;/&gt;&lt;wsp:rsid wsp:val=&quot;0033720B&quot;/&gt;&lt;wsp:rsid wsp:val=&quot;00340721&quot;/&gt;&lt;wsp:rsid wsp:val=&quot;00340DC9&quot;/&gt;&lt;wsp:rsid wsp:val=&quot;00341015&quot;/&gt;&lt;wsp:rsid wsp:val=&quot;00341E03&quot;/&gt;&lt;wsp:rsid wsp:val=&quot;00342BFF&quot;/&gt;&lt;wsp:rsid wsp:val=&quot;00343431&quot;/&gt;&lt;wsp:rsid wsp:val=&quot;00344945&quot;/&gt;&lt;wsp:rsid wsp:val=&quot;00344D25&quot;/&gt;&lt;wsp:rsid wsp:val=&quot;003453E0&quot;/&gt;&lt;wsp:rsid wsp:val=&quot;003466A2&quot;/&gt;&lt;wsp:rsid wsp:val=&quot;0034686C&quot;/&gt;&lt;wsp:rsid wsp:val=&quot;003505D5&quot;/&gt;&lt;wsp:rsid wsp:val=&quot;00351966&quot;/&gt;&lt;wsp:rsid wsp:val=&quot;00351FB6&quot;/&gt;&lt;wsp:rsid wsp:val=&quot;003532FA&quot;/&gt;&lt;wsp:rsid wsp:val=&quot;00354F62&quot;/&gt;&lt;wsp:rsid wsp:val=&quot;00355DF9&quot;/&gt;&lt;wsp:rsid wsp:val=&quot;00355E07&quot;/&gt;&lt;wsp:rsid wsp:val=&quot;00356252&quot;/&gt;&lt;wsp:rsid wsp:val=&quot;00356520&quot;/&gt;&lt;wsp:rsid wsp:val=&quot;00356733&quot;/&gt;&lt;wsp:rsid wsp:val=&quot;0036029A&quot;/&gt;&lt;wsp:rsid wsp:val=&quot;0036111C&quot;/&gt;&lt;wsp:rsid wsp:val=&quot;00361778&quot;/&gt;&lt;wsp:rsid wsp:val=&quot;003623B1&quot;/&gt;&lt;wsp:rsid wsp:val=&quot;00362913&quot;/&gt;&lt;wsp:rsid wsp:val=&quot;0036380B&quot;/&gt;&lt;wsp:rsid wsp:val=&quot;00364266&quot;/&gt;&lt;wsp:rsid wsp:val=&quot;00364A9E&quot;/&gt;&lt;wsp:rsid wsp:val=&quot;003675A6&quot;/&gt;&lt;wsp:rsid wsp:val=&quot;00367927&quot;/&gt;&lt;wsp:rsid wsp:val=&quot;00367A8B&quot;/&gt;&lt;wsp:rsid wsp:val=&quot;00370EA4&quot;/&gt;&lt;wsp:rsid wsp:val=&quot;00371E8D&quot;/&gt;&lt;wsp:rsid wsp:val=&quot;00374BBE&quot;/&gt;&lt;wsp:rsid wsp:val=&quot;003752BC&quot;/&gt;&lt;wsp:rsid wsp:val=&quot;00375A28&quot;/&gt;&lt;wsp:rsid wsp:val=&quot;0037618E&quot;/&gt;&lt;wsp:rsid wsp:val=&quot;00376643&quot;/&gt;&lt;wsp:rsid wsp:val=&quot;00377498&quot;/&gt;&lt;wsp:rsid wsp:val=&quot;00377A84&quot;/&gt;&lt;wsp:rsid wsp:val=&quot;003803CD&quot;/&gt;&lt;wsp:rsid wsp:val=&quot;00380840&quot;/&gt;&lt;wsp:rsid wsp:val=&quot;003809D1&quot;/&gt;&lt;wsp:rsid wsp:val=&quot;00381272&quot;/&gt;&lt;wsp:rsid wsp:val=&quot;003813E9&quot;/&gt;&lt;wsp:rsid wsp:val=&quot;00381DC1&quot;/&gt;&lt;wsp:rsid wsp:val=&quot;00382409&quot;/&gt;&lt;wsp:rsid wsp:val=&quot;00382710&quot;/&gt;&lt;wsp:rsid wsp:val=&quot;00383783&quot;/&gt;&lt;wsp:rsid wsp:val=&quot;00383A7A&quot;/&gt;&lt;wsp:rsid wsp:val=&quot;00384529&quot;/&gt;&lt;wsp:rsid wsp:val=&quot;003846FF&quot;/&gt;&lt;wsp:rsid wsp:val=&quot;00384C72&quot;/&gt;&lt;wsp:rsid wsp:val=&quot;0038552F&quot;/&gt;&lt;wsp:rsid wsp:val=&quot;00386B51&quot;/&gt;&lt;wsp:rsid wsp:val=&quot;00386C17&quot;/&gt;&lt;wsp:rsid wsp:val=&quot;003871FA&quot;/&gt;&lt;wsp:rsid wsp:val=&quot;00387942&quot;/&gt;&lt;wsp:rsid wsp:val=&quot;00387C2F&quot;/&gt;&lt;wsp:rsid wsp:val=&quot;0039059D&quot;/&gt;&lt;wsp:rsid wsp:val=&quot;00390944&quot;/&gt;&lt;wsp:rsid wsp:val=&quot;00390A31&quot;/&gt;&lt;wsp:rsid wsp:val=&quot;00390FD5&quot;/&gt;&lt;wsp:rsid wsp:val=&quot;00391FEA&quot;/&gt;&lt;wsp:rsid wsp:val=&quot;00392610&quot;/&gt;&lt;wsp:rsid wsp:val=&quot;00392F89&quot;/&gt;&lt;wsp:rsid wsp:val=&quot;00393B04&quot;/&gt;&lt;wsp:rsid wsp:val=&quot;003946A6&quot;/&gt;&lt;wsp:rsid wsp:val=&quot;00395509&quot;/&gt;&lt;wsp:rsid wsp:val=&quot;0039660F&quot;/&gt;&lt;wsp:rsid wsp:val=&quot;003978CB&quot;/&gt;&lt;wsp:rsid wsp:val=&quot;00397B4A&quot;/&gt;&lt;wsp:rsid wsp:val=&quot;003A0029&quot;/&gt;&lt;wsp:rsid wsp:val=&quot;003A04EC&quot;/&gt;&lt;wsp:rsid wsp:val=&quot;003A0BA5&quot;/&gt;&lt;wsp:rsid wsp:val=&quot;003A123D&quot;/&gt;&lt;wsp:rsid wsp:val=&quot;003A1792&quot;/&gt;&lt;wsp:rsid wsp:val=&quot;003A21F9&quot;/&gt;&lt;wsp:rsid wsp:val=&quot;003A2689&quot;/&gt;&lt;wsp:rsid wsp:val=&quot;003A2A96&quot;/&gt;&lt;wsp:rsid wsp:val=&quot;003A2BE3&quot;/&gt;&lt;wsp:rsid wsp:val=&quot;003A2C6B&quot;/&gt;&lt;wsp:rsid wsp:val=&quot;003A383C&quot;/&gt;&lt;wsp:rsid wsp:val=&quot;003A3C1B&quot;/&gt;&lt;wsp:rsid wsp:val=&quot;003A3F47&quot;/&gt;&lt;wsp:rsid wsp:val=&quot;003A425C&quot;/&gt;&lt;wsp:rsid wsp:val=&quot;003A5266&quot;/&gt;&lt;wsp:rsid wsp:val=&quot;003A52A2&quot;/&gt;&lt;wsp:rsid wsp:val=&quot;003A5B14&quot;/&gt;&lt;wsp:rsid wsp:val=&quot;003A5B4F&quot;/&gt;&lt;wsp:rsid wsp:val=&quot;003A602E&quot;/&gt;&lt;wsp:rsid wsp:val=&quot;003A6742&quot;/&gt;&lt;wsp:rsid wsp:val=&quot;003A7072&quot;/&gt;&lt;wsp:rsid wsp:val=&quot;003A721B&quot;/&gt;&lt;wsp:rsid wsp:val=&quot;003B048D&quot;/&gt;&lt;wsp:rsid wsp:val=&quot;003B066A&quot;/&gt;&lt;wsp:rsid wsp:val=&quot;003B0F1E&quot;/&gt;&lt;wsp:rsid wsp:val=&quot;003B14F4&quot;/&gt;&lt;wsp:rsid wsp:val=&quot;003B179E&quot;/&gt;&lt;wsp:rsid wsp:val=&quot;003B3576&quot;/&gt;&lt;wsp:rsid wsp:val=&quot;003B38BC&quot;/&gt;&lt;wsp:rsid wsp:val=&quot;003B39D5&quot;/&gt;&lt;wsp:rsid wsp:val=&quot;003B3D00&quot;/&gt;&lt;wsp:rsid wsp:val=&quot;003B46AA&quot;/&gt;&lt;wsp:rsid wsp:val=&quot;003B4AA1&quot;/&gt;&lt;wsp:rsid wsp:val=&quot;003B4C54&quot;/&gt;&lt;wsp:rsid wsp:val=&quot;003B68DB&quot;/&gt;&lt;wsp:rsid wsp:val=&quot;003B7B7C&quot;/&gt;&lt;wsp:rsid wsp:val=&quot;003C027B&quot;/&gt;&lt;wsp:rsid wsp:val=&quot;003C1939&quot;/&gt;&lt;wsp:rsid wsp:val=&quot;003C2083&quot;/&gt;&lt;wsp:rsid wsp:val=&quot;003C2486&quot;/&gt;&lt;wsp:rsid wsp:val=&quot;003C30F5&quot;/&gt;&lt;wsp:rsid wsp:val=&quot;003C321B&quot;/&gt;&lt;wsp:rsid wsp:val=&quot;003C4178&quot;/&gt;&lt;wsp:rsid wsp:val=&quot;003C5327&quot;/&gt;&lt;wsp:rsid wsp:val=&quot;003C6386&quot;/&gt;&lt;wsp:rsid wsp:val=&quot;003C7816&quot;/&gt;&lt;wsp:rsid wsp:val=&quot;003C79B2&quot;/&gt;&lt;wsp:rsid wsp:val=&quot;003C7E5A&quot;/&gt;&lt;wsp:rsid wsp:val=&quot;003D11B9&quot;/&gt;&lt;wsp:rsid wsp:val=&quot;003D16BA&quot;/&gt;&lt;wsp:rsid wsp:val=&quot;003D4CBE&quot;/&gt;&lt;wsp:rsid wsp:val=&quot;003D4D70&quot;/&gt;&lt;wsp:rsid wsp:val=&quot;003D50D8&quot;/&gt;&lt;wsp:rsid wsp:val=&quot;003D52D4&quot;/&gt;&lt;wsp:rsid wsp:val=&quot;003D61AE&quot;/&gt;&lt;wsp:rsid wsp:val=&quot;003D6743&quot;/&gt;&lt;wsp:rsid wsp:val=&quot;003D67D0&quot;/&gt;&lt;wsp:rsid wsp:val=&quot;003D6B35&quot;/&gt;&lt;wsp:rsid wsp:val=&quot;003D7B3D&quot;/&gt;&lt;wsp:rsid wsp:val=&quot;003E0067&quot;/&gt;&lt;wsp:rsid wsp:val=&quot;003E009F&quot;/&gt;&lt;wsp:rsid wsp:val=&quot;003E0131&quot;/&gt;&lt;wsp:rsid wsp:val=&quot;003E0196&quot;/&gt;&lt;wsp:rsid wsp:val=&quot;003E0CFF&quot;/&gt;&lt;wsp:rsid wsp:val=&quot;003E1271&quot;/&gt;&lt;wsp:rsid wsp:val=&quot;003E1B34&quot;/&gt;&lt;wsp:rsid wsp:val=&quot;003E2C8D&quot;/&gt;&lt;wsp:rsid wsp:val=&quot;003E33DB&quot;/&gt;&lt;wsp:rsid wsp:val=&quot;003E39F3&quot;/&gt;&lt;wsp:rsid wsp:val=&quot;003E431F&quot;/&gt;&lt;wsp:rsid wsp:val=&quot;003E4A3D&quot;/&gt;&lt;wsp:rsid wsp:val=&quot;003E4F41&quot;/&gt;&lt;wsp:rsid wsp:val=&quot;003E5160&quot;/&gt;&lt;wsp:rsid wsp:val=&quot;003E5A9D&quot;/&gt;&lt;wsp:rsid wsp:val=&quot;003E64BD&quot;/&gt;&lt;wsp:rsid wsp:val=&quot;003E6732&quot;/&gt;&lt;wsp:rsid wsp:val=&quot;003E79AC&quot;/&gt;&lt;wsp:rsid wsp:val=&quot;003F026F&quot;/&gt;&lt;wsp:rsid wsp:val=&quot;003F02F0&quot;/&gt;&lt;wsp:rsid wsp:val=&quot;003F038B&quot;/&gt;&lt;wsp:rsid wsp:val=&quot;003F0C31&quot;/&gt;&lt;wsp:rsid wsp:val=&quot;003F0D10&quot;/&gt;&lt;wsp:rsid wsp:val=&quot;003F1169&quot;/&gt;&lt;wsp:rsid wsp:val=&quot;003F271C&quot;/&gt;&lt;wsp:rsid wsp:val=&quot;003F2A9B&quot;/&gt;&lt;wsp:rsid wsp:val=&quot;003F2BAE&quot;/&gt;&lt;wsp:rsid wsp:val=&quot;003F2EF1&quot;/&gt;&lt;wsp:rsid wsp:val=&quot;003F2FCE&quot;/&gt;&lt;wsp:rsid wsp:val=&quot;003F3430&quot;/&gt;&lt;wsp:rsid wsp:val=&quot;003F3544&quot;/&gt;&lt;wsp:rsid wsp:val=&quot;003F49E6&quot;/&gt;&lt;wsp:rsid wsp:val=&quot;003F4CDB&quot;/&gt;&lt;wsp:rsid wsp:val=&quot;003F5488&quot;/&gt;&lt;wsp:rsid wsp:val=&quot;003F564C&quot;/&gt;&lt;wsp:rsid wsp:val=&quot;003F6326&quot;/&gt;&lt;wsp:rsid wsp:val=&quot;003F77AA&quot;/&gt;&lt;wsp:rsid wsp:val=&quot;0040016C&quot;/&gt;&lt;wsp:rsid wsp:val=&quot;00400EBC&quot;/&gt;&lt;wsp:rsid wsp:val=&quot;00401666&quot;/&gt;&lt;wsp:rsid wsp:val=&quot;00402742&quot;/&gt;&lt;wsp:rsid wsp:val=&quot;00403C0B&quot;/&gt;&lt;wsp:rsid wsp:val=&quot;00404A8D&quot;/&gt;&lt;wsp:rsid wsp:val=&quot;004057C1&quot;/&gt;&lt;wsp:rsid wsp:val=&quot;00410105&quot;/&gt;&lt;wsp:rsid wsp:val=&quot;00410A84&quot;/&gt;&lt;wsp:rsid wsp:val=&quot;00411D30&quot;/&gt;&lt;wsp:rsid wsp:val=&quot;004149D3&quot;/&gt;&lt;wsp:rsid wsp:val=&quot;00414C6F&quot;/&gt;&lt;wsp:rsid wsp:val=&quot;00415922&quot;/&gt;&lt;wsp:rsid wsp:val=&quot;00415C26&quot;/&gt;&lt;wsp:rsid wsp:val=&quot;004212CE&quot;/&gt;&lt;wsp:rsid wsp:val=&quot;0042155D&quot;/&gt;&lt;wsp:rsid wsp:val=&quot;004219E3&quot;/&gt;&lt;wsp:rsid wsp:val=&quot;00421D42&quot;/&gt;&lt;wsp:rsid wsp:val=&quot;0042353A&quot;/&gt;&lt;wsp:rsid wsp:val=&quot;00423797&quot;/&gt;&lt;wsp:rsid wsp:val=&quot;00424141&quot;/&gt;&lt;wsp:rsid wsp:val=&quot;004243E6&quot;/&gt;&lt;wsp:rsid wsp:val=&quot;0042458D&quot;/&gt;&lt;wsp:rsid wsp:val=&quot;004249BF&quot;/&gt;&lt;wsp:rsid wsp:val=&quot;00425C29&quot;/&gt;&lt;wsp:rsid wsp:val=&quot;004265F2&quot;/&gt;&lt;wsp:rsid wsp:val=&quot;00426BF0&quot;/&gt;&lt;wsp:rsid wsp:val=&quot;00426CC5&quot;/&gt;&lt;wsp:rsid wsp:val=&quot;004271CA&quot;/&gt;&lt;wsp:rsid wsp:val=&quot;004275EA&quot;/&gt;&lt;wsp:rsid wsp:val=&quot;00427C00&quot;/&gt;&lt;wsp:rsid wsp:val=&quot;00430B69&quot;/&gt;&lt;wsp:rsid wsp:val=&quot;00431437&quot;/&gt;&lt;wsp:rsid wsp:val=&quot;0043186E&quot;/&gt;&lt;wsp:rsid wsp:val=&quot;00431AA3&quot;/&gt;&lt;wsp:rsid wsp:val=&quot;00433331&quot;/&gt;&lt;wsp:rsid wsp:val=&quot;004343C1&quot;/&gt;&lt;wsp:rsid wsp:val=&quot;00435F25&quot;/&gt;&lt;wsp:rsid wsp:val=&quot;00436830&quot;/&gt;&lt;wsp:rsid wsp:val=&quot;00436942&quot;/&gt;&lt;wsp:rsid wsp:val=&quot;0043696B&quot;/&gt;&lt;wsp:rsid wsp:val=&quot;00436A3F&quot;/&gt;&lt;wsp:rsid wsp:val=&quot;00437311&quot;/&gt;&lt;wsp:rsid wsp:val=&quot;004379A3&quot;/&gt;&lt;wsp:rsid wsp:val=&quot;004404AC&quot;/&gt;&lt;wsp:rsid wsp:val=&quot;0044121D&quot;/&gt;&lt;wsp:rsid wsp:val=&quot;0044130C&quot;/&gt;&lt;wsp:rsid wsp:val=&quot;00441710&quot;/&gt;&lt;wsp:rsid wsp:val=&quot;004420CD&quot;/&gt;&lt;wsp:rsid wsp:val=&quot;004421A3&quot;/&gt;&lt;wsp:rsid wsp:val=&quot;00442CCE&quot;/&gt;&lt;wsp:rsid wsp:val=&quot;00443E7E&quot;/&gt;&lt;wsp:rsid wsp:val=&quot;00444CEF&quot;/&gt;&lt;wsp:rsid wsp:val=&quot;004452CF&quot;/&gt;&lt;wsp:rsid wsp:val=&quot;00445E9D&quot;/&gt;&lt;wsp:rsid wsp:val=&quot;00445FD9&quot;/&gt;&lt;wsp:rsid wsp:val=&quot;00446905&quot;/&gt;&lt;wsp:rsid wsp:val=&quot;00446BFB&quot;/&gt;&lt;wsp:rsid wsp:val=&quot;00446DBC&quot;/&gt;&lt;wsp:rsid wsp:val=&quot;00446F0D&quot;/&gt;&lt;wsp:rsid wsp:val=&quot;004478AD&quot;/&gt;&lt;wsp:rsid wsp:val=&quot;00447B96&quot;/&gt;&lt;wsp:rsid wsp:val=&quot;0045021D&quot;/&gt;&lt;wsp:rsid wsp:val=&quot;004519B2&quot;/&gt;&lt;wsp:rsid wsp:val=&quot;004526CE&quot;/&gt;&lt;wsp:rsid wsp:val=&quot;0045376F&quot;/&gt;&lt;wsp:rsid wsp:val=&quot;0045454C&quot;/&gt;&lt;wsp:rsid wsp:val=&quot;00454B3B&quot;/&gt;&lt;wsp:rsid wsp:val=&quot;00454B48&quot;/&gt;&lt;wsp:rsid wsp:val=&quot;0045549D&quot;/&gt;&lt;wsp:rsid wsp:val=&quot;0045586C&quot;/&gt;&lt;wsp:rsid wsp:val=&quot;00455BAC&quot;/&gt;&lt;wsp:rsid wsp:val=&quot;00455FAF&quot;/&gt;&lt;wsp:rsid wsp:val=&quot;004561D8&quot;/&gt;&lt;wsp:rsid wsp:val=&quot;0045669F&quot;/&gt;&lt;wsp:rsid wsp:val=&quot;00457D7E&quot;/&gt;&lt;wsp:rsid wsp:val=&quot;004603EA&quot;/&gt;&lt;wsp:rsid wsp:val=&quot;0046086F&quot;/&gt;&lt;wsp:rsid wsp:val=&quot;00460E85&quot;/&gt;&lt;wsp:rsid wsp:val=&quot;00461F9C&quot;/&gt;&lt;wsp:rsid wsp:val=&quot;0046395D&quot;/&gt;&lt;wsp:rsid wsp:val=&quot;00464093&quot;/&gt;&lt;wsp:rsid wsp:val=&quot;00464584&quot;/&gt;&lt;wsp:rsid wsp:val=&quot;004651F9&quot;/&gt;&lt;wsp:rsid wsp:val=&quot;004654E2&quot;/&gt;&lt;wsp:rsid wsp:val=&quot;00465A65&quot;/&gt;&lt;wsp:rsid wsp:val=&quot;00466DF4&quot;/&gt;&lt;wsp:rsid wsp:val=&quot;00467B70&quot;/&gt;&lt;wsp:rsid wsp:val=&quot;00470A13&quot;/&gt;&lt;wsp:rsid wsp:val=&quot;00471467&quot;/&gt;&lt;wsp:rsid wsp:val=&quot;00472235&quot;/&gt;&lt;wsp:rsid wsp:val=&quot;00472D61&quot;/&gt;&lt;wsp:rsid wsp:val=&quot;00472FD5&quot;/&gt;&lt;wsp:rsid wsp:val=&quot;0047375E&quot;/&gt;&lt;wsp:rsid wsp:val=&quot;004738BF&quot;/&gt;&lt;wsp:rsid wsp:val=&quot;004739CA&quot;/&gt;&lt;wsp:rsid wsp:val=&quot;0047426A&quot;/&gt;&lt;wsp:rsid wsp:val=&quot;0047542A&quot;/&gt;&lt;wsp:rsid wsp:val=&quot;00476953&quot;/&gt;&lt;wsp:rsid wsp:val=&quot;00476CF7&quot;/&gt;&lt;wsp:rsid wsp:val=&quot;00477A41&quot;/&gt;&lt;wsp:rsid wsp:val=&quot;004809FF&quot;/&gt;&lt;wsp:rsid wsp:val=&quot;00480A07&quot;/&gt;&lt;wsp:rsid wsp:val=&quot;00480E8F&quot;/&gt;&lt;wsp:rsid wsp:val=&quot;00481024&quot;/&gt;&lt;wsp:rsid wsp:val=&quot;00481047&quot;/&gt;&lt;wsp:rsid wsp:val=&quot;0048216D&quot;/&gt;&lt;wsp:rsid wsp:val=&quot;00482476&quot;/&gt;&lt;wsp:rsid wsp:val=&quot;004828DA&quot;/&gt;&lt;wsp:rsid wsp:val=&quot;00482F42&quot;/&gt;&lt;wsp:rsid wsp:val=&quot;00483CBC&quot;/&gt;&lt;wsp:rsid wsp:val=&quot;00484446&quot;/&gt;&lt;wsp:rsid wsp:val=&quot;00485155&quot;/&gt;&lt;wsp:rsid wsp:val=&quot;004859CC&quot;/&gt;&lt;wsp:rsid wsp:val=&quot;00486D2C&quot;/&gt;&lt;wsp:rsid wsp:val=&quot;00487DBE&quot;/&gt;&lt;wsp:rsid wsp:val=&quot;00492C79&quot;/&gt;&lt;wsp:rsid wsp:val=&quot;004934D1&quot;/&gt;&lt;wsp:rsid wsp:val=&quot;00494083&quot;/&gt;&lt;wsp:rsid wsp:val=&quot;00494605&quot;/&gt;&lt;wsp:rsid wsp:val=&quot;00495615&quot;/&gt;&lt;wsp:rsid wsp:val=&quot;0049577B&quot;/&gt;&lt;wsp:rsid wsp:val=&quot;00495BC1&quot;/&gt;&lt;wsp:rsid wsp:val=&quot;00495EEB&quot;/&gt;&lt;wsp:rsid wsp:val=&quot;00496846&quot;/&gt;&lt;wsp:rsid wsp:val=&quot;0049703B&quot;/&gt;&lt;wsp:rsid wsp:val=&quot;004A0285&quot;/&gt;&lt;wsp:rsid wsp:val=&quot;004A127B&quot;/&gt;&lt;wsp:rsid wsp:val=&quot;004A22F9&quot;/&gt;&lt;wsp:rsid wsp:val=&quot;004A265B&quot;/&gt;&lt;wsp:rsid wsp:val=&quot;004A28B7&quot;/&gt;&lt;wsp:rsid wsp:val=&quot;004A2AD9&quot;/&gt;&lt;wsp:rsid wsp:val=&quot;004A2B66&quot;/&gt;&lt;wsp:rsid wsp:val=&quot;004A395A&quot;/&gt;&lt;wsp:rsid wsp:val=&quot;004A4081&quot;/&gt;&lt;wsp:rsid wsp:val=&quot;004A4127&quot;/&gt;&lt;wsp:rsid wsp:val=&quot;004A5676&quot;/&gt;&lt;wsp:rsid wsp:val=&quot;004A59D2&quot;/&gt;&lt;wsp:rsid wsp:val=&quot;004A5D51&quot;/&gt;&lt;wsp:rsid wsp:val=&quot;004A6D7D&quot;/&gt;&lt;wsp:rsid wsp:val=&quot;004A70AB&quot;/&gt;&lt;wsp:rsid wsp:val=&quot;004B0861&quot;/&gt;&lt;wsp:rsid wsp:val=&quot;004B0FE6&quot;/&gt;&lt;wsp:rsid wsp:val=&quot;004B1A09&quot;/&gt;&lt;wsp:rsid wsp:val=&quot;004B29CB&quot;/&gt;&lt;wsp:rsid wsp:val=&quot;004B2A91&quot;/&gt;&lt;wsp:rsid wsp:val=&quot;004B36BB&quot;/&gt;&lt;wsp:rsid wsp:val=&quot;004B3B8F&quot;/&gt;&lt;wsp:rsid wsp:val=&quot;004B4276&quot;/&gt;&lt;wsp:rsid wsp:val=&quot;004B43DA&quot;/&gt;&lt;wsp:rsid wsp:val=&quot;004B6594&quot;/&gt;&lt;wsp:rsid wsp:val=&quot;004B74FB&quot;/&gt;&lt;wsp:rsid wsp:val=&quot;004B76D3&quot;/&gt;&lt;wsp:rsid wsp:val=&quot;004B7B3E&quot;/&gt;&lt;wsp:rsid wsp:val=&quot;004C2F7C&quot;/&gt;&lt;wsp:rsid wsp:val=&quot;004C4900&quot;/&gt;&lt;wsp:rsid wsp:val=&quot;004C57CC&quot;/&gt;&lt;wsp:rsid wsp:val=&quot;004C73F2&quot;/&gt;&lt;wsp:rsid wsp:val=&quot;004C7545&quot;/&gt;&lt;wsp:rsid wsp:val=&quot;004D1E7B&quot;/&gt;&lt;wsp:rsid wsp:val=&quot;004D32F3&quot;/&gt;&lt;wsp:rsid wsp:val=&quot;004D3614&quot;/&gt;&lt;wsp:rsid wsp:val=&quot;004D38A0&quot;/&gt;&lt;wsp:rsid wsp:val=&quot;004D3BBF&quot;/&gt;&lt;wsp:rsid wsp:val=&quot;004D411F&quot;/&gt;&lt;wsp:rsid wsp:val=&quot;004D506B&quot;/&gt;&lt;wsp:rsid wsp:val=&quot;004D5964&quot;/&gt;&lt;wsp:rsid wsp:val=&quot;004D7226&quot;/&gt;&lt;wsp:rsid wsp:val=&quot;004D727D&quot;/&gt;&lt;wsp:rsid wsp:val=&quot;004D778D&quot;/&gt;&lt;wsp:rsid wsp:val=&quot;004E1072&quot;/&gt;&lt;wsp:rsid wsp:val=&quot;004E13D2&quot;/&gt;&lt;wsp:rsid wsp:val=&quot;004E1BA2&quot;/&gt;&lt;wsp:rsid wsp:val=&quot;004E1E02&quot;/&gt;&lt;wsp:rsid wsp:val=&quot;004E218C&quot;/&gt;&lt;wsp:rsid wsp:val=&quot;004E3069&quot;/&gt;&lt;wsp:rsid wsp:val=&quot;004E35A9&quot;/&gt;&lt;wsp:rsid wsp:val=&quot;004E4323&quot;/&gt;&lt;wsp:rsid wsp:val=&quot;004E4A10&quot;/&gt;&lt;wsp:rsid wsp:val=&quot;004E4E41&quot;/&gt;&lt;wsp:rsid wsp:val=&quot;004E5610&quot;/&gt;&lt;wsp:rsid wsp:val=&quot;004E7247&quot;/&gt;&lt;wsp:rsid wsp:val=&quot;004E7E4B&quot;/&gt;&lt;wsp:rsid wsp:val=&quot;004E7E69&quot;/&gt;&lt;wsp:rsid wsp:val=&quot;004F105C&quot;/&gt;&lt;wsp:rsid wsp:val=&quot;004F10B6&quot;/&gt;&lt;wsp:rsid wsp:val=&quot;004F1660&quot;/&gt;&lt;wsp:rsid wsp:val=&quot;004F19A5&quot;/&gt;&lt;wsp:rsid wsp:val=&quot;004F39B9&quot;/&gt;&lt;wsp:rsid wsp:val=&quot;004F4DD4&quot;/&gt;&lt;wsp:rsid wsp:val=&quot;004F5389&quot;/&gt;&lt;wsp:rsid wsp:val=&quot;004F5D98&quot;/&gt;&lt;wsp:rsid wsp:val=&quot;004F5DCF&quot;/&gt;&lt;wsp:rsid wsp:val=&quot;004F64E1&quot;/&gt;&lt;wsp:rsid wsp:val=&quot;004F729A&quot;/&gt;&lt;wsp:rsid wsp:val=&quot;004F7668&quot;/&gt;&lt;wsp:rsid wsp:val=&quot;004F76DB&quot;/&gt;&lt;wsp:rsid wsp:val=&quot;004F7DF6&quot;/&gt;&lt;wsp:rsid wsp:val=&quot;00500189&quot;/&gt;&lt;wsp:rsid wsp:val=&quot;00500330&quot;/&gt;&lt;wsp:rsid wsp:val=&quot;005007EA&quot;/&gt;&lt;wsp:rsid wsp:val=&quot;00500A6B&quot;/&gt;&lt;wsp:rsid wsp:val=&quot;00502924&quot;/&gt;&lt;wsp:rsid wsp:val=&quot;005029E4&quot;/&gt;&lt;wsp:rsid wsp:val=&quot;005044BD&quot;/&gt;&lt;wsp:rsid wsp:val=&quot;00504E14&quot;/&gt;&lt;wsp:rsid wsp:val=&quot;00507268&quot;/&gt;&lt;wsp:rsid wsp:val=&quot;00507E63&quot;/&gt;&lt;wsp:rsid wsp:val=&quot;00507F19&quot;/&gt;&lt;wsp:rsid wsp:val=&quot;00510183&quot;/&gt;&lt;wsp:rsid wsp:val=&quot;0051144C&quot;/&gt;&lt;wsp:rsid wsp:val=&quot;00512299&quot;/&gt;&lt;wsp:rsid wsp:val=&quot;00512D91&quot;/&gt;&lt;wsp:rsid wsp:val=&quot;005141B5&quot;/&gt;&lt;wsp:rsid wsp:val=&quot;00514B7E&quot;/&gt;&lt;wsp:rsid wsp:val=&quot;005163BE&quot;/&gt;&lt;wsp:rsid wsp:val=&quot;00516BB8&quot;/&gt;&lt;wsp:rsid wsp:val=&quot;00516E3A&quot;/&gt;&lt;wsp:rsid wsp:val=&quot;005172DC&quot;/&gt;&lt;wsp:rsid wsp:val=&quot;0051750E&quot;/&gt;&lt;wsp:rsid wsp:val=&quot;00517586&quot;/&gt;&lt;wsp:rsid wsp:val=&quot;00520B92&quot;/&gt;&lt;wsp:rsid wsp:val=&quot;0052106A&quot;/&gt;&lt;wsp:rsid wsp:val=&quot;005211C4&quot;/&gt;&lt;wsp:rsid wsp:val=&quot;00522107&quot;/&gt;&lt;wsp:rsid wsp:val=&quot;00522566&quot;/&gt;&lt;wsp:rsid wsp:val=&quot;00524154&quot;/&gt;&lt;wsp:rsid wsp:val=&quot;00524328&quot;/&gt;&lt;wsp:rsid wsp:val=&quot;005243F8&quot;/&gt;&lt;wsp:rsid wsp:val=&quot;00526AA1&quot;/&gt;&lt;wsp:rsid wsp:val=&quot;00527AFC&quot;/&gt;&lt;wsp:rsid wsp:val=&quot;00527CDD&quot;/&gt;&lt;wsp:rsid wsp:val=&quot;00527F4C&quot;/&gt;&lt;wsp:rsid wsp:val=&quot;00530215&quot;/&gt;&lt;wsp:rsid wsp:val=&quot;005303E7&quot;/&gt;&lt;wsp:rsid wsp:val=&quot;00530EEE&quot;/&gt;&lt;wsp:rsid wsp:val=&quot;0053173B&quot;/&gt;&lt;wsp:rsid wsp:val=&quot;00531A96&quot;/&gt;&lt;wsp:rsid wsp:val=&quot;00531B11&quot;/&gt;&lt;wsp:rsid wsp:val=&quot;00533087&quot;/&gt;&lt;wsp:rsid wsp:val=&quot;00534572&quot;/&gt;&lt;wsp:rsid wsp:val=&quot;0053516E&quot;/&gt;&lt;wsp:rsid wsp:val=&quot;00536637&quot;/&gt;&lt;wsp:rsid wsp:val=&quot;00536D06&quot;/&gt;&lt;wsp:rsid wsp:val=&quot;005375FA&quot;/&gt;&lt;wsp:rsid wsp:val=&quot;0054075B&quot;/&gt;&lt;wsp:rsid wsp:val=&quot;0054102E&quot;/&gt;&lt;wsp:rsid wsp:val=&quot;0054131B&quot;/&gt;&lt;wsp:rsid wsp:val=&quot;005420B8&quot;/&gt;&lt;wsp:rsid wsp:val=&quot;00542D4C&quot;/&gt;&lt;wsp:rsid wsp:val=&quot;00542FE3&quot;/&gt;&lt;wsp:rsid wsp:val=&quot;0054309A&quot;/&gt;&lt;wsp:rsid wsp:val=&quot;0054438B&quot;/&gt;&lt;wsp:rsid wsp:val=&quot;00544B24&quot;/&gt;&lt;wsp:rsid wsp:val=&quot;00545BBD&quot;/&gt;&lt;wsp:rsid wsp:val=&quot;00546235&quot;/&gt;&lt;wsp:rsid wsp:val=&quot;00546550&quot;/&gt;&lt;wsp:rsid wsp:val=&quot;00546639&quot;/&gt;&lt;wsp:rsid wsp:val=&quot;00546CD3&quot;/&gt;&lt;wsp:rsid wsp:val=&quot;00547458&quot;/&gt;&lt;wsp:rsid wsp:val=&quot;005479F2&quot;/&gt;&lt;wsp:rsid wsp:val=&quot;00550534&quot;/&gt;&lt;wsp:rsid wsp:val=&quot;005505E3&quot;/&gt;&lt;wsp:rsid wsp:val=&quot;0055144A&quot;/&gt;&lt;wsp:rsid wsp:val=&quot;005516E3&quot;/&gt;&lt;wsp:rsid wsp:val=&quot;005518C5&quot;/&gt;&lt;wsp:rsid wsp:val=&quot;00551E09&quot;/&gt;&lt;wsp:rsid wsp:val=&quot;005532E6&quot;/&gt;&lt;wsp:rsid wsp:val=&quot;0055406A&quot;/&gt;&lt;wsp:rsid wsp:val=&quot;00554896&quot;/&gt;&lt;wsp:rsid wsp:val=&quot;00555720&quot;/&gt;&lt;wsp:rsid wsp:val=&quot;00556162&quot;/&gt;&lt;wsp:rsid wsp:val=&quot;00556B29&quot;/&gt;&lt;wsp:rsid wsp:val=&quot;00556C99&quot;/&gt;&lt;wsp:rsid wsp:val=&quot;00557B4D&quot;/&gt;&lt;wsp:rsid wsp:val=&quot;00561FA6&quot;/&gt;&lt;wsp:rsid wsp:val=&quot;00562971&quot;/&gt;&lt;wsp:rsid wsp:val=&quot;00562D21&quot;/&gt;&lt;wsp:rsid wsp:val=&quot;00562E22&quot;/&gt;&lt;wsp:rsid wsp:val=&quot;00562ECD&quot;/&gt;&lt;wsp:rsid wsp:val=&quot;005636E6&quot;/&gt;&lt;wsp:rsid wsp:val=&quot;00563DD4&quot;/&gt;&lt;wsp:rsid wsp:val=&quot;00563EB7&quot;/&gt;&lt;wsp:rsid wsp:val=&quot;00565896&quot;/&gt;&lt;wsp:rsid wsp:val=&quot;00565A2E&quot;/&gt;&lt;wsp:rsid wsp:val=&quot;005660E6&quot;/&gt;&lt;wsp:rsid wsp:val=&quot;0056666F&quot;/&gt;&lt;wsp:rsid wsp:val=&quot;00566C11&quot;/&gt;&lt;wsp:rsid wsp:val=&quot;00567DAA&quot;/&gt;&lt;wsp:rsid wsp:val=&quot;0057120E&quot;/&gt;&lt;wsp:rsid wsp:val=&quot;00572645&quot;/&gt;&lt;wsp:rsid wsp:val=&quot;00572A73&quot;/&gt;&lt;wsp:rsid wsp:val=&quot;00576369&quot;/&gt;&lt;wsp:rsid wsp:val=&quot;00576485&quot;/&gt;&lt;wsp:rsid wsp:val=&quot;005776C5&quot;/&gt;&lt;wsp:rsid wsp:val=&quot;00580003&quot;/&gt;&lt;wsp:rsid wsp:val=&quot;00580B13&quot;/&gt;&lt;wsp:rsid wsp:val=&quot;00581256&quot;/&gt;&lt;wsp:rsid wsp:val=&quot;00581317&quot;/&gt;&lt;wsp:rsid wsp:val=&quot;00581964&quot;/&gt;&lt;wsp:rsid wsp:val=&quot;00581FA9&quot;/&gt;&lt;wsp:rsid wsp:val=&quot;005826DE&quot;/&gt;&lt;wsp:rsid wsp:val=&quot;005828CA&quot;/&gt;&lt;wsp:rsid wsp:val=&quot;00582986&quot;/&gt;&lt;wsp:rsid wsp:val=&quot;005831BE&quot;/&gt;&lt;wsp:rsid wsp:val=&quot;0058515F&quot;/&gt;&lt;wsp:rsid wsp:val=&quot;0058661D&quot;/&gt;&lt;wsp:rsid wsp:val=&quot;00586CF9&quot;/&gt;&lt;wsp:rsid wsp:val=&quot;00587FA4&quot;/&gt;&lt;wsp:rsid wsp:val=&quot;00590575&quot;/&gt;&lt;wsp:rsid wsp:val=&quot;00590C8F&quot;/&gt;&lt;wsp:rsid wsp:val=&quot;00591669&quot;/&gt;&lt;wsp:rsid wsp:val=&quot;0059206E&quot;/&gt;&lt;wsp:rsid wsp:val=&quot;00592293&quot;/&gt;&lt;wsp:rsid wsp:val=&quot;00592C53&quot;/&gt;&lt;wsp:rsid wsp:val=&quot;005934C7&quot;/&gt;&lt;wsp:rsid wsp:val=&quot;005936F3&quot;/&gt;&lt;wsp:rsid wsp:val=&quot;00593C78&quot;/&gt;&lt;wsp:rsid wsp:val=&quot;00593E45&quot;/&gt;&lt;wsp:rsid wsp:val=&quot;00594B9F&quot;/&gt;&lt;wsp:rsid wsp:val=&quot;00594DAE&quot;/&gt;&lt;wsp:rsid wsp:val=&quot;005969D8&quot;/&gt;&lt;wsp:rsid wsp:val=&quot;0059737C&quot;/&gt;&lt;wsp:rsid wsp:val=&quot;005977B8&quot;/&gt;&lt;wsp:rsid wsp:val=&quot;005979AB&quot;/&gt;&lt;wsp:rsid wsp:val=&quot;00597F6E&quot;/&gt;&lt;wsp:rsid wsp:val=&quot;005A0C69&quot;/&gt;&lt;wsp:rsid wsp:val=&quot;005A0EF8&quot;/&gt;&lt;wsp:rsid wsp:val=&quot;005A173B&quot;/&gt;&lt;wsp:rsid wsp:val=&quot;005A2141&quot;/&gt;&lt;wsp:rsid wsp:val=&quot;005A2275&quot;/&gt;&lt;wsp:rsid wsp:val=&quot;005A3350&quot;/&gt;&lt;wsp:rsid wsp:val=&quot;005A34C0&quot;/&gt;&lt;wsp:rsid wsp:val=&quot;005A4584&quot;/&gt;&lt;wsp:rsid wsp:val=&quot;005A49C6&quot;/&gt;&lt;wsp:rsid wsp:val=&quot;005A4A73&quot;/&gt;&lt;wsp:rsid wsp:val=&quot;005A5A09&quot;/&gt;&lt;wsp:rsid wsp:val=&quot;005A5A60&quot;/&gt;&lt;wsp:rsid wsp:val=&quot;005A7E63&quot;/&gt;&lt;wsp:rsid wsp:val=&quot;005B020F&quot;/&gt;&lt;wsp:rsid wsp:val=&quot;005B0615&quot;/&gt;&lt;wsp:rsid wsp:val=&quot;005B0E53&quot;/&gt;&lt;wsp:rsid wsp:val=&quot;005B1285&quot;/&gt;&lt;wsp:rsid wsp:val=&quot;005B178B&quot;/&gt;&lt;wsp:rsid wsp:val=&quot;005B2458&quot;/&gt;&lt;wsp:rsid wsp:val=&quot;005B2969&quot;/&gt;&lt;wsp:rsid wsp:val=&quot;005B35D1&quot;/&gt;&lt;wsp:rsid wsp:val=&quot;005B4440&quot;/&gt;&lt;wsp:rsid wsp:val=&quot;005B4857&quot;/&gt;&lt;wsp:rsid wsp:val=&quot;005B52A4&quot;/&gt;&lt;wsp:rsid wsp:val=&quot;005B59A0&quot;/&gt;&lt;wsp:rsid wsp:val=&quot;005B5D71&quot;/&gt;&lt;wsp:rsid wsp:val=&quot;005B5DCD&quot;/&gt;&lt;wsp:rsid wsp:val=&quot;005B6B38&quot;/&gt;&lt;wsp:rsid wsp:val=&quot;005B7770&quot;/&gt;&lt;wsp:rsid wsp:val=&quot;005B7C77&quot;/&gt;&lt;wsp:rsid wsp:val=&quot;005C0508&quot;/&gt;&lt;wsp:rsid wsp:val=&quot;005C07EF&quot;/&gt;&lt;wsp:rsid wsp:val=&quot;005C0D51&quot;/&gt;&lt;wsp:rsid wsp:val=&quot;005C12D7&quot;/&gt;&lt;wsp:rsid wsp:val=&quot;005C19FF&quot;/&gt;&lt;wsp:rsid wsp:val=&quot;005C3C65&quot;/&gt;&lt;wsp:rsid wsp:val=&quot;005C3FBB&quot;/&gt;&lt;wsp:rsid wsp:val=&quot;005C4163&quot;/&gt;&lt;wsp:rsid wsp:val=&quot;005C4445&quot;/&gt;&lt;wsp:rsid wsp:val=&quot;005C44C3&quot;/&gt;&lt;wsp:rsid wsp:val=&quot;005C45A6&quot;/&gt;&lt;wsp:rsid wsp:val=&quot;005C4CDD&quot;/&gt;&lt;wsp:rsid wsp:val=&quot;005C5104&quot;/&gt;&lt;wsp:rsid wsp:val=&quot;005C5673&quot;/&gt;&lt;wsp:rsid wsp:val=&quot;005C5CB7&quot;/&gt;&lt;wsp:rsid wsp:val=&quot;005C6430&quot;/&gt;&lt;wsp:rsid wsp:val=&quot;005C75A2&quot;/&gt;&lt;wsp:rsid wsp:val=&quot;005C75ED&quot;/&gt;&lt;wsp:rsid wsp:val=&quot;005C7626&quot;/&gt;&lt;wsp:rsid wsp:val=&quot;005D08BB&quot;/&gt;&lt;wsp:rsid wsp:val=&quot;005D0F75&quot;/&gt;&lt;wsp:rsid wsp:val=&quot;005D0FE6&quot;/&gt;&lt;wsp:rsid wsp:val=&quot;005D10A5&quot;/&gt;&lt;wsp:rsid wsp:val=&quot;005D1D35&quot;/&gt;&lt;wsp:rsid wsp:val=&quot;005D1F5C&quot;/&gt;&lt;wsp:rsid wsp:val=&quot;005D3F56&quot;/&gt;&lt;wsp:rsid wsp:val=&quot;005D49CA&quot;/&gt;&lt;wsp:rsid wsp:val=&quot;005D4DD8&quot;/&gt;&lt;wsp:rsid wsp:val=&quot;005D5427&quot;/&gt;&lt;wsp:rsid wsp:val=&quot;005D5A05&quot;/&gt;&lt;wsp:rsid wsp:val=&quot;005D5F84&quot;/&gt;&lt;wsp:rsid wsp:val=&quot;005D5FB3&quot;/&gt;&lt;wsp:rsid wsp:val=&quot;005D73D9&quot;/&gt;&lt;wsp:rsid wsp:val=&quot;005D78A2&quot;/&gt;&lt;wsp:rsid wsp:val=&quot;005D7EE6&quot;/&gt;&lt;wsp:rsid wsp:val=&quot;005E0517&quot;/&gt;&lt;wsp:rsid wsp:val=&quot;005E0710&quot;/&gt;&lt;wsp:rsid wsp:val=&quot;005E0D79&quot;/&gt;&lt;wsp:rsid wsp:val=&quot;005E0EF7&quot;/&gt;&lt;wsp:rsid wsp:val=&quot;005E225F&quot;/&gt;&lt;wsp:rsid wsp:val=&quot;005E2480&quot;/&gt;&lt;wsp:rsid wsp:val=&quot;005E39FF&quot;/&gt;&lt;wsp:rsid wsp:val=&quot;005E57C5&quot;/&gt;&lt;wsp:rsid wsp:val=&quot;005E5E35&quot;/&gt;&lt;wsp:rsid wsp:val=&quot;005E5F68&quot;/&gt;&lt;wsp:rsid wsp:val=&quot;005E6783&quot;/&gt;&lt;wsp:rsid wsp:val=&quot;005E6C47&quot;/&gt;&lt;wsp:rsid wsp:val=&quot;005E728A&quot;/&gt;&lt;wsp:rsid wsp:val=&quot;005E73DA&quot;/&gt;&lt;wsp:rsid wsp:val=&quot;005E7671&quot;/&gt;&lt;wsp:rsid wsp:val=&quot;005E7C80&quot;/&gt;&lt;wsp:rsid wsp:val=&quot;005F02F7&quot;/&gt;&lt;wsp:rsid wsp:val=&quot;005F0A76&quot;/&gt;&lt;wsp:rsid wsp:val=&quot;005F1D7F&quot;/&gt;&lt;wsp:rsid wsp:val=&quot;005F1FED&quot;/&gt;&lt;wsp:rsid wsp:val=&quot;005F20BA&quot;/&gt;&lt;wsp:rsid wsp:val=&quot;005F2A4A&quot;/&gt;&lt;wsp:rsid wsp:val=&quot;005F2A92&quot;/&gt;&lt;wsp:rsid wsp:val=&quot;005F30D4&quot;/&gt;&lt;wsp:rsid wsp:val=&quot;005F3722&quot;/&gt;&lt;wsp:rsid wsp:val=&quot;005F519B&quot;/&gt;&lt;wsp:rsid wsp:val=&quot;005F53F6&quot;/&gt;&lt;wsp:rsid wsp:val=&quot;005F6739&quot;/&gt;&lt;wsp:rsid wsp:val=&quot;005F79FA&quot;/&gt;&lt;wsp:rsid wsp:val=&quot;00600D6F&quot;/&gt;&lt;wsp:rsid wsp:val=&quot;006014C7&quot;/&gt;&lt;wsp:rsid wsp:val=&quot;0060318D&quot;/&gt;&lt;wsp:rsid wsp:val=&quot;0060373A&quot;/&gt;&lt;wsp:rsid wsp:val=&quot;006046CF&quot;/&gt;&lt;wsp:rsid wsp:val=&quot;00604728&quot;/&gt;&lt;wsp:rsid wsp:val=&quot;006048B2&quot;/&gt;&lt;wsp:rsid wsp:val=&quot;006048DD&quot;/&gt;&lt;wsp:rsid wsp:val=&quot;006049F7&quot;/&gt;&lt;wsp:rsid wsp:val=&quot;006056CC&quot;/&gt;&lt;wsp:rsid wsp:val=&quot;00605FE7&quot;/&gt;&lt;wsp:rsid wsp:val=&quot;006062B6&quot;/&gt;&lt;wsp:rsid wsp:val=&quot;00606500&quot;/&gt;&lt;wsp:rsid wsp:val=&quot;00606671&quot;/&gt;&lt;wsp:rsid wsp:val=&quot;00610314&quot;/&gt;&lt;wsp:rsid wsp:val=&quot;00610CF2&quot;/&gt;&lt;wsp:rsid wsp:val=&quot;006110B3&quot;/&gt;&lt;wsp:rsid wsp:val=&quot;00611299&quot;/&gt;&lt;wsp:rsid wsp:val=&quot;00611FD6&quot;/&gt;&lt;wsp:rsid wsp:val=&quot;00612403&quot;/&gt;&lt;wsp:rsid wsp:val=&quot;00612822&quot;/&gt;&lt;wsp:rsid wsp:val=&quot;00612D7C&quot;/&gt;&lt;wsp:rsid wsp:val=&quot;0061304B&quot;/&gt;&lt;wsp:rsid wsp:val=&quot;006137CF&quot;/&gt;&lt;wsp:rsid wsp:val=&quot;00614C19&quot;/&gt;&lt;wsp:rsid wsp:val=&quot;00614E7A&quot;/&gt;&lt;wsp:rsid wsp:val=&quot;00614EE6&quot;/&gt;&lt;wsp:rsid wsp:val=&quot;00615013&quot;/&gt;&lt;wsp:rsid wsp:val=&quot;006153C4&quot;/&gt;&lt;wsp:rsid wsp:val=&quot;0061617A&quot;/&gt;&lt;wsp:rsid wsp:val=&quot;00616364&quot;/&gt;&lt;wsp:rsid wsp:val=&quot;0061663F&quot;/&gt;&lt;wsp:rsid wsp:val=&quot;006168D9&quot;/&gt;&lt;wsp:rsid wsp:val=&quot;00617294&quot;/&gt;&lt;wsp:rsid wsp:val=&quot;0061795A&quot;/&gt;&lt;wsp:rsid wsp:val=&quot;00617DF3&quot;/&gt;&lt;wsp:rsid wsp:val=&quot;00617FDB&quot;/&gt;&lt;wsp:rsid wsp:val=&quot;00620ECB&quot;/&gt;&lt;wsp:rsid wsp:val=&quot;0062108C&quot;/&gt;&lt;wsp:rsid wsp:val=&quot;00621156&quot;/&gt;&lt;wsp:rsid wsp:val=&quot;0062124B&quot;/&gt;&lt;wsp:rsid wsp:val=&quot;00621586&quot;/&gt;&lt;wsp:rsid wsp:val=&quot;006221DA&quot;/&gt;&lt;wsp:rsid wsp:val=&quot;00622325&quot;/&gt;&lt;wsp:rsid wsp:val=&quot;00622ACC&quot;/&gt;&lt;wsp:rsid wsp:val=&quot;0062355F&quot;/&gt;&lt;wsp:rsid wsp:val=&quot;00623B5F&quot;/&gt;&lt;wsp:rsid wsp:val=&quot;0062604B&quot;/&gt;&lt;wsp:rsid wsp:val=&quot;00626F6B&quot;/&gt;&lt;wsp:rsid wsp:val=&quot;0063039F&quot;/&gt;&lt;wsp:rsid wsp:val=&quot;0063111E&quot;/&gt;&lt;wsp:rsid wsp:val=&quot;00631135&quot;/&gt;&lt;wsp:rsid wsp:val=&quot;006333DD&quot;/&gt;&lt;wsp:rsid wsp:val=&quot;006335B6&quot;/&gt;&lt;wsp:rsid wsp:val=&quot;0063381D&quot;/&gt;&lt;wsp:rsid wsp:val=&quot;0063484D&quot;/&gt;&lt;wsp:rsid wsp:val=&quot;00634A67&quot;/&gt;&lt;wsp:rsid wsp:val=&quot;00636FF0&quot;/&gt;&lt;wsp:rsid wsp:val=&quot;006371A8&quot;/&gt;&lt;wsp:rsid wsp:val=&quot;00637C33&quot;/&gt;&lt;wsp:rsid wsp:val=&quot;00637C62&quot;/&gt;&lt;wsp:rsid wsp:val=&quot;00637DA9&quot;/&gt;&lt;wsp:rsid wsp:val=&quot;00637DBB&quot;/&gt;&lt;wsp:rsid wsp:val=&quot;00640AA4&quot;/&gt;&lt;wsp:rsid wsp:val=&quot;00641337&quot;/&gt;&lt;wsp:rsid wsp:val=&quot;006415BA&quot;/&gt;&lt;wsp:rsid wsp:val=&quot;00641BE0&quot;/&gt;&lt;wsp:rsid wsp:val=&quot;00641C47&quot;/&gt;&lt;wsp:rsid wsp:val=&quot;006423C7&quot;/&gt;&lt;wsp:rsid wsp:val=&quot;00643C66&quot;/&gt;&lt;wsp:rsid wsp:val=&quot;00644D65&quot;/&gt;&lt;wsp:rsid wsp:val=&quot;0064514D&quot;/&gt;&lt;wsp:rsid wsp:val=&quot;006451E8&quot;/&gt;&lt;wsp:rsid wsp:val=&quot;00645BC5&quot;/&gt;&lt;wsp:rsid wsp:val=&quot;00646729&quot;/&gt;&lt;wsp:rsid wsp:val=&quot;00647E1B&quot;/&gt;&lt;wsp:rsid wsp:val=&quot;0065076C&quot;/&gt;&lt;wsp:rsid wsp:val=&quot;00650A66&quot;/&gt;&lt;wsp:rsid wsp:val=&quot;00650A74&quot;/&gt;&lt;wsp:rsid wsp:val=&quot;00650E8F&quot;/&gt;&lt;wsp:rsid wsp:val=&quot;0065318C&quot;/&gt;&lt;wsp:rsid wsp:val=&quot;00653B53&quot;/&gt;&lt;wsp:rsid wsp:val=&quot;00654574&quot;/&gt;&lt;wsp:rsid wsp:val=&quot;00654F1B&quot;/&gt;&lt;wsp:rsid wsp:val=&quot;006557AC&quot;/&gt;&lt;wsp:rsid wsp:val=&quot;006558DA&quot;/&gt;&lt;wsp:rsid wsp:val=&quot;00655C9B&quot;/&gt;&lt;wsp:rsid wsp:val=&quot;00656616&quot;/&gt;&lt;wsp:rsid wsp:val=&quot;0065667A&quot;/&gt;&lt;wsp:rsid wsp:val=&quot;006573E2&quot;/&gt;&lt;wsp:rsid wsp:val=&quot;00657DDB&quot;/&gt;&lt;wsp:rsid wsp:val=&quot;0066021F&quot;/&gt;&lt;wsp:rsid wsp:val=&quot;006603F0&quot;/&gt;&lt;wsp:rsid wsp:val=&quot;00660CA9&quot;/&gt;&lt;wsp:rsid wsp:val=&quot;0066188E&quot;/&gt;&lt;wsp:rsid wsp:val=&quot;00661FE5&quot;/&gt;&lt;wsp:rsid wsp:val=&quot;0066243B&quot;/&gt;&lt;wsp:rsid wsp:val=&quot;00662782&quot;/&gt;&lt;wsp:rsid wsp:val=&quot;006632C7&quot;/&gt;&lt;wsp:rsid wsp:val=&quot;00663340&quot;/&gt;&lt;wsp:rsid wsp:val=&quot;00663F4C&quot;/&gt;&lt;wsp:rsid wsp:val=&quot;0066409C&quot;/&gt;&lt;wsp:rsid wsp:val=&quot;006649BA&quot;/&gt;&lt;wsp:rsid wsp:val=&quot;00664ED8&quot;/&gt;&lt;wsp:rsid wsp:val=&quot;00666904&quot;/&gt;&lt;wsp:rsid wsp:val=&quot;00666DE3&quot;/&gt;&lt;wsp:rsid wsp:val=&quot;006707E4&quot;/&gt;&lt;wsp:rsid wsp:val=&quot;00670808&quot;/&gt;&lt;wsp:rsid wsp:val=&quot;006709EC&quot;/&gt;&lt;wsp:rsid wsp:val=&quot;00671193&quot;/&gt;&lt;wsp:rsid wsp:val=&quot;0067122E&quot;/&gt;&lt;wsp:rsid wsp:val=&quot;006713C1&quot;/&gt;&lt;wsp:rsid wsp:val=&quot;00671474&quot;/&gt;&lt;wsp:rsid wsp:val=&quot;006714C2&quot;/&gt;&lt;wsp:rsid wsp:val=&quot;006746DE&quot;/&gt;&lt;wsp:rsid wsp:val=&quot;00675099&quot;/&gt;&lt;wsp:rsid wsp:val=&quot;00676617&quot;/&gt;&lt;wsp:rsid wsp:val=&quot;00677325&quot;/&gt;&lt;wsp:rsid wsp:val=&quot;00677724&quot;/&gt;&lt;wsp:rsid wsp:val=&quot;00677BF4&quot;/&gt;&lt;wsp:rsid wsp:val=&quot;0068001D&quot;/&gt;&lt;wsp:rsid wsp:val=&quot;00680927&quot;/&gt;&lt;wsp:rsid wsp:val=&quot;006810FA&quot;/&gt;&lt;wsp:rsid wsp:val=&quot;0068158D&quot;/&gt;&lt;wsp:rsid wsp:val=&quot;0068241B&quot;/&gt;&lt;wsp:rsid wsp:val=&quot;006840D6&quot;/&gt;&lt;wsp:rsid wsp:val=&quot;00684F4B&quot;/&gt;&lt;wsp:rsid wsp:val=&quot;00686FFC&quot;/&gt;&lt;wsp:rsid wsp:val=&quot;00687087&quot;/&gt;&lt;wsp:rsid wsp:val=&quot;00687643&quot;/&gt;&lt;wsp:rsid wsp:val=&quot;00687784&quot;/&gt;&lt;wsp:rsid wsp:val=&quot;0068780C&quot;/&gt;&lt;wsp:rsid wsp:val=&quot;00687820&quot;/&gt;&lt;wsp:rsid wsp:val=&quot;0069182C&quot;/&gt;&lt;wsp:rsid wsp:val=&quot;00691D27&quot;/&gt;&lt;wsp:rsid wsp:val=&quot;006924ED&quot;/&gt;&lt;wsp:rsid wsp:val=&quot;00692C51&quot;/&gt;&lt;wsp:rsid wsp:val=&quot;00693FFB&quot;/&gt;&lt;wsp:rsid wsp:val=&quot;00694442&quot;/&gt;&lt;wsp:rsid wsp:val=&quot;00694698&quot;/&gt;&lt;wsp:rsid wsp:val=&quot;00694D56&quot;/&gt;&lt;wsp:rsid wsp:val=&quot;00695BF7&quot;/&gt;&lt;wsp:rsid wsp:val=&quot;00695F60&quot;/&gt;&lt;wsp:rsid wsp:val=&quot;0069792E&quot;/&gt;&lt;wsp:rsid wsp:val=&quot;006A0282&quot;/&gt;&lt;wsp:rsid wsp:val=&quot;006A0CAF&quot;/&gt;&lt;wsp:rsid wsp:val=&quot;006A2806&quot;/&gt;&lt;wsp:rsid wsp:val=&quot;006A2852&quot;/&gt;&lt;wsp:rsid wsp:val=&quot;006A3224&quot;/&gt;&lt;wsp:rsid wsp:val=&quot;006A3DF4&quot;/&gt;&lt;wsp:rsid wsp:val=&quot;006A4441&quot;/&gt;&lt;wsp:rsid wsp:val=&quot;006A5311&quot;/&gt;&lt;wsp:rsid wsp:val=&quot;006A6208&quot;/&gt;&lt;wsp:rsid wsp:val=&quot;006A669E&quot;/&gt;&lt;wsp:rsid wsp:val=&quot;006A7EBF&quot;/&gt;&lt;wsp:rsid wsp:val=&quot;006B0AF4&quot;/&gt;&lt;wsp:rsid wsp:val=&quot;006B122B&quot;/&gt;&lt;wsp:rsid wsp:val=&quot;006B197C&quot;/&gt;&lt;wsp:rsid wsp:val=&quot;006B2EBB&quot;/&gt;&lt;wsp:rsid wsp:val=&quot;006B38BB&quot;/&gt;&lt;wsp:rsid wsp:val=&quot;006B52DA&quot;/&gt;&lt;wsp:rsid wsp:val=&quot;006B5B1B&quot;/&gt;&lt;wsp:rsid wsp:val=&quot;006B709E&quot;/&gt;&lt;wsp:rsid wsp:val=&quot;006B7EEA&quot;/&gt;&lt;wsp:rsid wsp:val=&quot;006C0658&quot;/&gt;&lt;wsp:rsid wsp:val=&quot;006C077B&quot;/&gt;&lt;wsp:rsid wsp:val=&quot;006C09C7&quot;/&gt;&lt;wsp:rsid wsp:val=&quot;006C0AC8&quot;/&gt;&lt;wsp:rsid wsp:val=&quot;006C1E35&quot;/&gt;&lt;wsp:rsid wsp:val=&quot;006C1ED1&quot;/&gt;&lt;wsp:rsid wsp:val=&quot;006C38B1&quot;/&gt;&lt;wsp:rsid wsp:val=&quot;006C391A&quot;/&gt;&lt;wsp:rsid wsp:val=&quot;006C4469&quot;/&gt;&lt;wsp:rsid wsp:val=&quot;006C48D7&quot;/&gt;&lt;wsp:rsid wsp:val=&quot;006C581C&quot;/&gt;&lt;wsp:rsid wsp:val=&quot;006C627F&quot;/&gt;&lt;wsp:rsid wsp:val=&quot;006C6430&quot;/&gt;&lt;wsp:rsid wsp:val=&quot;006C7E52&quot;/&gt;&lt;wsp:rsid wsp:val=&quot;006D0803&quot;/&gt;&lt;wsp:rsid wsp:val=&quot;006D0B35&quot;/&gt;&lt;wsp:rsid wsp:val=&quot;006D0E66&quot;/&gt;&lt;wsp:rsid wsp:val=&quot;006D1C9F&quot;/&gt;&lt;wsp:rsid wsp:val=&quot;006D25D9&quot;/&gt;&lt;wsp:rsid wsp:val=&quot;006D2739&quot;/&gt;&lt;wsp:rsid wsp:val=&quot;006D2A72&quot;/&gt;&lt;wsp:rsid wsp:val=&quot;006D4E99&quot;/&gt;&lt;wsp:rsid wsp:val=&quot;006D6C27&quot;/&gt;&lt;wsp:rsid wsp:val=&quot;006D6D5D&quot;/&gt;&lt;wsp:rsid wsp:val=&quot;006D7662&quot;/&gt;&lt;wsp:rsid wsp:val=&quot;006D7FD7&quot;/&gt;&lt;wsp:rsid wsp:val=&quot;006E0316&quot;/&gt;&lt;wsp:rsid wsp:val=&quot;006E290A&quot;/&gt;&lt;wsp:rsid wsp:val=&quot;006E2E46&quot;/&gt;&lt;wsp:rsid wsp:val=&quot;006E2EE8&quot;/&gt;&lt;wsp:rsid wsp:val=&quot;006E2EF9&quot;/&gt;&lt;wsp:rsid wsp:val=&quot;006E3C93&quot;/&gt;&lt;wsp:rsid wsp:val=&quot;006E3D7D&quot;/&gt;&lt;wsp:rsid wsp:val=&quot;006E3DDC&quot;/&gt;&lt;wsp:rsid wsp:val=&quot;006E4E1E&quot;/&gt;&lt;wsp:rsid wsp:val=&quot;006E5431&quot;/&gt;&lt;wsp:rsid wsp:val=&quot;006E639C&quot;/&gt;&lt;wsp:rsid wsp:val=&quot;006E6AD9&quot;/&gt;&lt;wsp:rsid wsp:val=&quot;006E6B5D&quot;/&gt;&lt;wsp:rsid wsp:val=&quot;006E7BF6&quot;/&gt;&lt;wsp:rsid wsp:val=&quot;006F0305&quot;/&gt;&lt;wsp:rsid wsp:val=&quot;006F05FC&quot;/&gt;&lt;wsp:rsid wsp:val=&quot;006F0B7D&quot;/&gt;&lt;wsp:rsid wsp:val=&quot;006F0BE2&quot;/&gt;&lt;wsp:rsid wsp:val=&quot;006F0EFD&quot;/&gt;&lt;wsp:rsid wsp:val=&quot;006F1226&quot;/&gt;&lt;wsp:rsid wsp:val=&quot;006F3585&quot;/&gt;&lt;wsp:rsid wsp:val=&quot;006F376F&quot;/&gt;&lt;wsp:rsid wsp:val=&quot;006F4AE1&quot;/&gt;&lt;wsp:rsid wsp:val=&quot;006F4CA5&quot;/&gt;&lt;wsp:rsid wsp:val=&quot;006F5098&quot;/&gt;&lt;wsp:rsid wsp:val=&quot;006F539C&quot;/&gt;&lt;wsp:rsid wsp:val=&quot;006F6071&quot;/&gt;&lt;wsp:rsid wsp:val=&quot;006F61CC&quot;/&gt;&lt;wsp:rsid wsp:val=&quot;006F6B24&quot;/&gt;&lt;wsp:rsid wsp:val=&quot;006F7AA8&quot;/&gt;&lt;wsp:rsid wsp:val=&quot;007000FE&quot;/&gt;&lt;wsp:rsid wsp:val=&quot;00700A87&quot;/&gt;&lt;wsp:rsid wsp:val=&quot;00700BD8&quot;/&gt;&lt;wsp:rsid wsp:val=&quot;007013E9&quot;/&gt;&lt;wsp:rsid wsp:val=&quot;00702FA0&quot;/&gt;&lt;wsp:rsid wsp:val=&quot;0070336D&quot;/&gt;&lt;wsp:rsid wsp:val=&quot;00703DB6&quot;/&gt;&lt;wsp:rsid wsp:val=&quot;0070457F&quot;/&gt;&lt;wsp:rsid wsp:val=&quot;00705DB6&quot;/&gt;&lt;wsp:rsid wsp:val=&quot;007063DB&quot;/&gt;&lt;wsp:rsid wsp:val=&quot;00707953&quot;/&gt;&lt;wsp:rsid wsp:val=&quot;00707C9A&quot;/&gt;&lt;wsp:rsid wsp:val=&quot;00710901&quot;/&gt;&lt;wsp:rsid wsp:val=&quot;00711304&quot;/&gt;&lt;wsp:rsid wsp:val=&quot;0071170F&quot;/&gt;&lt;wsp:rsid wsp:val=&quot;00711788&quot;/&gt;&lt;wsp:rsid wsp:val=&quot;00711C78&quot;/&gt;&lt;wsp:rsid wsp:val=&quot;00712001&quot;/&gt;&lt;wsp:rsid wsp:val=&quot;00712169&quot;/&gt;&lt;wsp:rsid wsp:val=&quot;0071222A&quot;/&gt;&lt;wsp:rsid wsp:val=&quot;0071260E&quot;/&gt;&lt;wsp:rsid wsp:val=&quot;007132DA&quot;/&gt;&lt;wsp:rsid wsp:val=&quot;007139AD&quot;/&gt;&lt;wsp:rsid wsp:val=&quot;00714342&quot;/&gt;&lt;wsp:rsid wsp:val=&quot;00714ABC&quot;/&gt;&lt;wsp:rsid wsp:val=&quot;00715301&quot;/&gt;&lt;wsp:rsid wsp:val=&quot;00715E14&quot;/&gt;&lt;wsp:rsid wsp:val=&quot;00716066&quot;/&gt;&lt;wsp:rsid wsp:val=&quot;00716784&quot;/&gt;&lt;wsp:rsid wsp:val=&quot;00716B4B&quot;/&gt;&lt;wsp:rsid wsp:val=&quot;00716B95&quot;/&gt;&lt;wsp:rsid wsp:val=&quot;0071771C&quot;/&gt;&lt;wsp:rsid wsp:val=&quot;0072012E&quot;/&gt;&lt;wsp:rsid wsp:val=&quot;0072014E&quot;/&gt;&lt;wsp:rsid wsp:val=&quot;007207CF&quot;/&gt;&lt;wsp:rsid wsp:val=&quot;00721472&quot;/&gt;&lt;wsp:rsid wsp:val=&quot;0072159F&quot;/&gt;&lt;wsp:rsid wsp:val=&quot;00721ABC&quot;/&gt;&lt;wsp:rsid wsp:val=&quot;0072218E&quot;/&gt;&lt;wsp:rsid wsp:val=&quot;0072278D&quot;/&gt;&lt;wsp:rsid wsp:val=&quot;00722B72&quot;/&gt;&lt;wsp:rsid wsp:val=&quot;0072339B&quot;/&gt;&lt;wsp:rsid wsp:val=&quot;00723718&quot;/&gt;&lt;wsp:rsid wsp:val=&quot;007247A2&quot;/&gt;&lt;wsp:rsid wsp:val=&quot;00724BFD&quot;/&gt;&lt;wsp:rsid wsp:val=&quot;00725C39&quot;/&gt;&lt;wsp:rsid wsp:val=&quot;00725E5D&quot;/&gt;&lt;wsp:rsid wsp:val=&quot;00725FD2&quot;/&gt;&lt;wsp:rsid wsp:val=&quot;007269CD&quot;/&gt;&lt;wsp:rsid wsp:val=&quot;0072777B&quot;/&gt;&lt;wsp:rsid wsp:val=&quot;00727C8E&quot;/&gt;&lt;wsp:rsid wsp:val=&quot;00730D68&quot;/&gt;&lt;wsp:rsid wsp:val=&quot;0073117A&quot;/&gt;&lt;wsp:rsid wsp:val=&quot;007313D3&quot;/&gt;&lt;wsp:rsid wsp:val=&quot;007322FE&quot;/&gt;&lt;wsp:rsid wsp:val=&quot;0073311B&quot;/&gt;&lt;wsp:rsid wsp:val=&quot;00733416&quot;/&gt;&lt;wsp:rsid wsp:val=&quot;00733DC5&quot;/&gt;&lt;wsp:rsid wsp:val=&quot;0073448F&quot;/&gt;&lt;wsp:rsid wsp:val=&quot;0073468F&quot;/&gt;&lt;wsp:rsid wsp:val=&quot;00734A9D&quot;/&gt;&lt;wsp:rsid wsp:val=&quot;00734E62&quot;/&gt;&lt;wsp:rsid wsp:val=&quot;00735593&quot;/&gt;&lt;wsp:rsid wsp:val=&quot;007364D0&quot;/&gt;&lt;wsp:rsid wsp:val=&quot;00737B77&quot;/&gt;&lt;wsp:rsid wsp:val=&quot;0074158C&quot;/&gt;&lt;wsp:rsid wsp:val=&quot;007417C4&quot;/&gt;&lt;wsp:rsid wsp:val=&quot;007417C5&quot;/&gt;&lt;wsp:rsid wsp:val=&quot;007417D6&quot;/&gt;&lt;wsp:rsid wsp:val=&quot;00741A9B&quot;/&gt;&lt;wsp:rsid wsp:val=&quot;00742158&quot;/&gt;&lt;wsp:rsid wsp:val=&quot;0074275C&quot;/&gt;&lt;wsp:rsid wsp:val=&quot;00743C93&quot;/&gt;&lt;wsp:rsid wsp:val=&quot;00743D0A&quot;/&gt;&lt;wsp:rsid wsp:val=&quot;007455D5&quot;/&gt;&lt;wsp:rsid wsp:val=&quot;007460F3&quot;/&gt;&lt;wsp:rsid wsp:val=&quot;0074649E&quot;/&gt;&lt;wsp:rsid wsp:val=&quot;007465A1&quot;/&gt;&lt;wsp:rsid wsp:val=&quot;0074680A&quot;/&gt;&lt;wsp:rsid wsp:val=&quot;00747C03&quot;/&gt;&lt;wsp:rsid wsp:val=&quot;00747C7E&quot;/&gt;&lt;wsp:rsid wsp:val=&quot;00750BFD&quot;/&gt;&lt;wsp:rsid wsp:val=&quot;00750F99&quot;/&gt;&lt;wsp:rsid wsp:val=&quot;00751504&quot;/&gt;&lt;wsp:rsid wsp:val=&quot;007517F0&quot;/&gt;&lt;wsp:rsid wsp:val=&quot;00751A9C&quot;/&gt;&lt;wsp:rsid wsp:val=&quot;007525DB&quot;/&gt;&lt;wsp:rsid wsp:val=&quot;00752D2D&quot;/&gt;&lt;wsp:rsid wsp:val=&quot;00752F2C&quot;/&gt;&lt;wsp:rsid wsp:val=&quot;007552EC&quot;/&gt;&lt;wsp:rsid wsp:val=&quot;007560E8&quot;/&gt;&lt;wsp:rsid wsp:val=&quot;00757BC8&quot;/&gt;&lt;wsp:rsid wsp:val=&quot;0076019F&quot;/&gt;&lt;wsp:rsid wsp:val=&quot;00760DA6&quot;/&gt;&lt;wsp:rsid wsp:val=&quot;00761AAB&quot;/&gt;&lt;wsp:rsid wsp:val=&quot;00763B4C&quot;/&gt;&lt;wsp:rsid wsp:val=&quot;00763E16&quot;/&gt;&lt;wsp:rsid wsp:val=&quot;007643B9&quot;/&gt;&lt;wsp:rsid wsp:val=&quot;0076474B&quot;/&gt;&lt;wsp:rsid wsp:val=&quot;00764CB6&quot;/&gt;&lt;wsp:rsid wsp:val=&quot;0076600F&quot;/&gt;&lt;wsp:rsid wsp:val=&quot;00766600&quot;/&gt;&lt;wsp:rsid wsp:val=&quot;0077005B&quot;/&gt;&lt;wsp:rsid wsp:val=&quot;00770089&quot;/&gt;&lt;wsp:rsid wsp:val=&quot;00771020&quot;/&gt;&lt;wsp:rsid wsp:val=&quot;00771511&quot;/&gt;&lt;wsp:rsid wsp:val=&quot;00772A33&quot;/&gt;&lt;wsp:rsid wsp:val=&quot;00772EF9&quot;/&gt;&lt;wsp:rsid wsp:val=&quot;00772F1B&quot;/&gt;&lt;wsp:rsid wsp:val=&quot;007732B6&quot;/&gt;&lt;wsp:rsid wsp:val=&quot;00773626&quot;/&gt;&lt;wsp:rsid wsp:val=&quot;007751FE&quot;/&gt;&lt;wsp:rsid wsp:val=&quot;007753CF&quot;/&gt;&lt;wsp:rsid wsp:val=&quot;007754DA&quot;/&gt;&lt;wsp:rsid wsp:val=&quot;00775704&quot;/&gt;&lt;wsp:rsid wsp:val=&quot;00776359&quot;/&gt;&lt;wsp:rsid wsp:val=&quot;00776F1E&quot;/&gt;&lt;wsp:rsid wsp:val=&quot;007775C5&quot;/&gt;&lt;wsp:rsid wsp:val=&quot;00777A79&quot;/&gt;&lt;wsp:rsid wsp:val=&quot;00780B64&quot;/&gt;&lt;wsp:rsid wsp:val=&quot;00780BB8&quot;/&gt;&lt;wsp:rsid wsp:val=&quot;00780EAE&quot;/&gt;&lt;wsp:rsid wsp:val=&quot;00781749&quot;/&gt;&lt;wsp:rsid wsp:val=&quot;0078215B&quot;/&gt;&lt;wsp:rsid wsp:val=&quot;007839FF&quot;/&gt;&lt;wsp:rsid wsp:val=&quot;00783D46&quot;/&gt;&lt;wsp:rsid wsp:val=&quot;00784D7F&quot;/&gt;&lt;wsp:rsid wsp:val=&quot;0078624B&quot;/&gt;&lt;wsp:rsid wsp:val=&quot;00786F4F&quot;/&gt;&lt;wsp:rsid wsp:val=&quot;007877B1&quot;/&gt;&lt;wsp:rsid wsp:val=&quot;00791C76&quot;/&gt;&lt;wsp:rsid wsp:val=&quot;0079210D&quot;/&gt;&lt;wsp:rsid wsp:val=&quot;00792ED9&quot;/&gt;&lt;wsp:rsid wsp:val=&quot;007930AD&quot;/&gt;&lt;wsp:rsid wsp:val=&quot;00793A46&quot;/&gt;&lt;wsp:rsid wsp:val=&quot;00793B1C&quot;/&gt;&lt;wsp:rsid wsp:val=&quot;00794DE0&quot;/&gt;&lt;wsp:rsid wsp:val=&quot;00794F0B&quot;/&gt;&lt;wsp:rsid wsp:val=&quot;00796875&quot;/&gt;&lt;wsp:rsid wsp:val=&quot;00797273&quot;/&gt;&lt;wsp:rsid wsp:val=&quot;007A15E4&quot;/&gt;&lt;wsp:rsid wsp:val=&quot;007A1AD1&quot;/&gt;&lt;wsp:rsid wsp:val=&quot;007A2390&quot;/&gt;&lt;wsp:rsid wsp:val=&quot;007A3607&quot;/&gt;&lt;wsp:rsid wsp:val=&quot;007A3CF6&quot;/&gt;&lt;wsp:rsid wsp:val=&quot;007A4FB3&quot;/&gt;&lt;wsp:rsid wsp:val=&quot;007A5473&quot;/&gt;&lt;wsp:rsid wsp:val=&quot;007A5A06&quot;/&gt;&lt;wsp:rsid wsp:val=&quot;007A5B2D&quot;/&gt;&lt;wsp:rsid wsp:val=&quot;007A6115&quot;/&gt;&lt;wsp:rsid wsp:val=&quot;007A6866&quot;/&gt;&lt;wsp:rsid wsp:val=&quot;007A6F81&quot;/&gt;&lt;wsp:rsid wsp:val=&quot;007A736C&quot;/&gt;&lt;wsp:rsid wsp:val=&quot;007B003C&quot;/&gt;&lt;wsp:rsid wsp:val=&quot;007B083F&quot;/&gt;&lt;wsp:rsid wsp:val=&quot;007B0B0F&quot;/&gt;&lt;wsp:rsid wsp:val=&quot;007B1344&quot;/&gt;&lt;wsp:rsid wsp:val=&quot;007B171E&quot;/&gt;&lt;wsp:rsid wsp:val=&quot;007B18F4&quot;/&gt;&lt;wsp:rsid wsp:val=&quot;007B1926&quot;/&gt;&lt;wsp:rsid wsp:val=&quot;007B1CD9&quot;/&gt;&lt;wsp:rsid wsp:val=&quot;007B253D&quot;/&gt;&lt;wsp:rsid wsp:val=&quot;007B2A22&quot;/&gt;&lt;wsp:rsid wsp:val=&quot;007B3523&quot;/&gt;&lt;wsp:rsid wsp:val=&quot;007B4541&quot;/&gt;&lt;wsp:rsid wsp:val=&quot;007B4987&quot;/&gt;&lt;wsp:rsid wsp:val=&quot;007B578B&quot;/&gt;&lt;wsp:rsid wsp:val=&quot;007B5964&quot;/&gt;&lt;wsp:rsid wsp:val=&quot;007B5E95&quot;/&gt;&lt;wsp:rsid wsp:val=&quot;007B60D6&quot;/&gt;&lt;wsp:rsid wsp:val=&quot;007B64AC&quot;/&gt;&lt;wsp:rsid wsp:val=&quot;007B697D&quot;/&gt;&lt;wsp:rsid wsp:val=&quot;007B6CF3&quot;/&gt;&lt;wsp:rsid wsp:val=&quot;007B7081&quot;/&gt;&lt;wsp:rsid wsp:val=&quot;007B735E&quot;/&gt;&lt;wsp:rsid wsp:val=&quot;007C0099&quot;/&gt;&lt;wsp:rsid wsp:val=&quot;007C08C5&quot;/&gt;&lt;wsp:rsid wsp:val=&quot;007C1967&quot;/&gt;&lt;wsp:rsid wsp:val=&quot;007C1D9C&quot;/&gt;&lt;wsp:rsid wsp:val=&quot;007C2A7E&quot;/&gt;&lt;wsp:rsid wsp:val=&quot;007C2F40&quot;/&gt;&lt;wsp:rsid wsp:val=&quot;007C396A&quot;/&gt;&lt;wsp:rsid wsp:val=&quot;007C3A09&quot;/&gt;&lt;wsp:rsid wsp:val=&quot;007C3CF1&quot;/&gt;&lt;wsp:rsid wsp:val=&quot;007C461E&quot;/&gt;&lt;wsp:rsid wsp:val=&quot;007C4B28&quot;/&gt;&lt;wsp:rsid wsp:val=&quot;007C522F&quot;/&gt;&lt;wsp:rsid wsp:val=&quot;007C5252&quot;/&gt;&lt;wsp:rsid wsp:val=&quot;007C5557&quot;/&gt;&lt;wsp:rsid wsp:val=&quot;007C623B&quot;/&gt;&lt;wsp:rsid wsp:val=&quot;007C707A&quot;/&gt;&lt;wsp:rsid wsp:val=&quot;007C77E1&quot;/&gt;&lt;wsp:rsid wsp:val=&quot;007C7FAC&quot;/&gt;&lt;wsp:rsid wsp:val=&quot;007D00EA&quot;/&gt;&lt;wsp:rsid wsp:val=&quot;007D1687&quot;/&gt;&lt;wsp:rsid wsp:val=&quot;007D2352&quot;/&gt;&lt;wsp:rsid wsp:val=&quot;007D27A1&quot;/&gt;&lt;wsp:rsid wsp:val=&quot;007D3CDB&quot;/&gt;&lt;wsp:rsid wsp:val=&quot;007D496F&quot;/&gt;&lt;wsp:rsid wsp:val=&quot;007D4E8F&quot;/&gt;&lt;wsp:rsid wsp:val=&quot;007D6293&quot;/&gt;&lt;wsp:rsid wsp:val=&quot;007D6F5E&quot;/&gt;&lt;wsp:rsid wsp:val=&quot;007D7CA4&quot;/&gt;&lt;wsp:rsid wsp:val=&quot;007E0471&quot;/&gt;&lt;wsp:rsid wsp:val=&quot;007E0668&quot;/&gt;&lt;wsp:rsid wsp:val=&quot;007E078B&quot;/&gt;&lt;wsp:rsid wsp:val=&quot;007E0D52&quot;/&gt;&lt;wsp:rsid wsp:val=&quot;007E2FA7&quot;/&gt;&lt;wsp:rsid wsp:val=&quot;007E3945&quot;/&gt;&lt;wsp:rsid wsp:val=&quot;007E3DEE&quot;/&gt;&lt;wsp:rsid wsp:val=&quot;007E40FB&quot;/&gt;&lt;wsp:rsid wsp:val=&quot;007E49B2&quot;/&gt;&lt;wsp:rsid wsp:val=&quot;007E4A7C&quot;/&gt;&lt;wsp:rsid wsp:val=&quot;007E600C&quot;/&gt;&lt;wsp:rsid wsp:val=&quot;007E64A6&quot;/&gt;&lt;wsp:rsid wsp:val=&quot;007E6E3E&quot;/&gt;&lt;wsp:rsid wsp:val=&quot;007E74AC&quot;/&gt;&lt;wsp:rsid wsp:val=&quot;007F0144&quot;/&gt;&lt;wsp:rsid wsp:val=&quot;007F0307&quot;/&gt;&lt;wsp:rsid wsp:val=&quot;007F041D&quot;/&gt;&lt;wsp:rsid wsp:val=&quot;007F4EDC&quot;/&gt;&lt;wsp:rsid wsp:val=&quot;007F4F0A&quot;/&gt;&lt;wsp:rsid wsp:val=&quot;007F545E&quot;/&gt;&lt;wsp:rsid wsp:val=&quot;007F549D&quot;/&gt;&lt;wsp:rsid wsp:val=&quot;007F5CA4&quot;/&gt;&lt;wsp:rsid wsp:val=&quot;007F5E7A&quot;/&gt;&lt;wsp:rsid wsp:val=&quot;007F6DA3&quot;/&gt;&lt;wsp:rsid wsp:val=&quot;007F74DB&quot;/&gt;&lt;wsp:rsid wsp:val=&quot;007F779F&quot;/&gt;&lt;wsp:rsid wsp:val=&quot;0080031D&quot;/&gt;&lt;wsp:rsid wsp:val=&quot;00801285&quot;/&gt;&lt;wsp:rsid wsp:val=&quot;00801BA1&quot;/&gt;&lt;wsp:rsid wsp:val=&quot;00801DB9&quot;/&gt;&lt;wsp:rsid wsp:val=&quot;008026E3&quot;/&gt;&lt;wsp:rsid wsp:val=&quot;00802D5E&quot;/&gt;&lt;wsp:rsid wsp:val=&quot;00803991&quot;/&gt;&lt;wsp:rsid wsp:val=&quot;00803C60&quot;/&gt;&lt;wsp:rsid wsp:val=&quot;00804133&quot;/&gt;&lt;wsp:rsid wsp:val=&quot;00804CD0&quot;/&gt;&lt;wsp:rsid wsp:val=&quot;00805459&quot;/&gt;&lt;wsp:rsid wsp:val=&quot;00805B71&quot;/&gt;&lt;wsp:rsid wsp:val=&quot;00806159&quot;/&gt;&lt;wsp:rsid wsp:val=&quot;00806E1C&quot;/&gt;&lt;wsp:rsid wsp:val=&quot;00811A0E&quot;/&gt;&lt;wsp:rsid wsp:val=&quot;00811B5A&quot;/&gt;&lt;wsp:rsid wsp:val=&quot;00811FD1&quot;/&gt;&lt;wsp:rsid wsp:val=&quot;0081249C&quot;/&gt;&lt;wsp:rsid wsp:val=&quot;0081317F&quot;/&gt;&lt;wsp:rsid wsp:val=&quot;00813CAD&quot;/&gt;&lt;wsp:rsid wsp:val=&quot;00813EF9&quot;/&gt;&lt;wsp:rsid wsp:val=&quot;00813F37&quot;/&gt;&lt;wsp:rsid wsp:val=&quot;00814BBC&quot;/&gt;&lt;wsp:rsid wsp:val=&quot;00815418&quot;/&gt;&lt;wsp:rsid wsp:val=&quot;00816317&quot;/&gt;&lt;wsp:rsid wsp:val=&quot;00817EB9&quot;/&gt;&lt;wsp:rsid wsp:val=&quot;0082050E&quot;/&gt;&lt;wsp:rsid wsp:val=&quot;008243C0&quot;/&gt;&lt;wsp:rsid wsp:val=&quot;008248A8&quot;/&gt;&lt;wsp:rsid wsp:val=&quot;008266AE&quot;/&gt;&lt;wsp:rsid wsp:val=&quot;0082706F&quot;/&gt;&lt;wsp:rsid wsp:val=&quot;008274F6&quot;/&gt;&lt;wsp:rsid wsp:val=&quot;00827557&quot;/&gt;&lt;wsp:rsid wsp:val=&quot;0082772A&quot;/&gt;&lt;wsp:rsid wsp:val=&quot;00827D55&quot;/&gt;&lt;wsp:rsid wsp:val=&quot;00831774&quot;/&gt;&lt;wsp:rsid wsp:val=&quot;00831836&quot;/&gt;&lt;wsp:rsid wsp:val=&quot;00831B29&quot;/&gt;&lt;wsp:rsid wsp:val=&quot;00831E5F&quot;/&gt;&lt;wsp:rsid wsp:val=&quot;00833205&quot;/&gt;&lt;wsp:rsid wsp:val=&quot;00833473&quot;/&gt;&lt;wsp:rsid wsp:val=&quot;00834103&quot;/&gt;&lt;wsp:rsid wsp:val=&quot;0083425F&quot;/&gt;&lt;wsp:rsid wsp:val=&quot;00834FF2&quot;/&gt;&lt;wsp:rsid wsp:val=&quot;00835392&quot;/&gt;&lt;wsp:rsid wsp:val=&quot;00835962&quot;/&gt;&lt;wsp:rsid wsp:val=&quot;00835FF9&quot;/&gt;&lt;wsp:rsid wsp:val=&quot;0083699F&quot;/&gt;&lt;wsp:rsid wsp:val=&quot;008372B4&quot;/&gt;&lt;wsp:rsid wsp:val=&quot;00837841&quot;/&gt;&lt;wsp:rsid wsp:val=&quot;00840E40&quot;/&gt;&lt;wsp:rsid wsp:val=&quot;0084103D&quot;/&gt;&lt;wsp:rsid wsp:val=&quot;008413A8&quot;/&gt;&lt;wsp:rsid wsp:val=&quot;00841491&quot;/&gt;&lt;wsp:rsid wsp:val=&quot;00842D34&quot;/&gt;&lt;wsp:rsid wsp:val=&quot;0084369F&quot;/&gt;&lt;wsp:rsid wsp:val=&quot;00843C1F&quot;/&gt;&lt;wsp:rsid wsp:val=&quot;00843FC3&quot;/&gt;&lt;wsp:rsid wsp:val=&quot;008445E1&quot;/&gt;&lt;wsp:rsid wsp:val=&quot;00846544&quot;/&gt;&lt;wsp:rsid wsp:val=&quot;00846F5C&quot;/&gt;&lt;wsp:rsid wsp:val=&quot;00847296&quot;/&gt;&lt;wsp:rsid wsp:val=&quot;008502B6&quot;/&gt;&lt;wsp:rsid wsp:val=&quot;00850346&quot;/&gt;&lt;wsp:rsid wsp:val=&quot;00850B83&quot;/&gt;&lt;wsp:rsid wsp:val=&quot;00850FDA&quot;/&gt;&lt;wsp:rsid wsp:val=&quot;00851600&quot;/&gt;&lt;wsp:rsid wsp:val=&quot;00852229&quot;/&gt;&lt;wsp:rsid wsp:val=&quot;008528AA&quot;/&gt;&lt;wsp:rsid wsp:val=&quot;00853A8C&quot;/&gt;&lt;wsp:rsid wsp:val=&quot;0085437F&quot;/&gt;&lt;wsp:rsid wsp:val=&quot;00855AED&quot;/&gt;&lt;wsp:rsid wsp:val=&quot;00855C24&quot;/&gt;&lt;wsp:rsid wsp:val=&quot;00856056&quot;/&gt;&lt;wsp:rsid wsp:val=&quot;0085649D&quot;/&gt;&lt;wsp:rsid wsp:val=&quot;00857102&quot;/&gt;&lt;wsp:rsid wsp:val=&quot;0085711C&quot;/&gt;&lt;wsp:rsid wsp:val=&quot;00857E5A&quot;/&gt;&lt;wsp:rsid wsp:val=&quot;00860BC4&quot;/&gt;&lt;wsp:rsid wsp:val=&quot;00860E93&quot;/&gt;&lt;wsp:rsid wsp:val=&quot;00861114&quot;/&gt;&lt;wsp:rsid wsp:val=&quot;00861A27&quot;/&gt;&lt;wsp:rsid wsp:val=&quot;00863022&quot;/&gt;&lt;wsp:rsid wsp:val=&quot;00863782&quot;/&gt;&lt;wsp:rsid wsp:val=&quot;00864773&quot;/&gt;&lt;wsp:rsid wsp:val=&quot;008659B4&quot;/&gt;&lt;wsp:rsid wsp:val=&quot;0086628E&quot;/&gt;&lt;wsp:rsid wsp:val=&quot;0086678F&quot;/&gt;&lt;wsp:rsid wsp:val=&quot;008667FD&quot;/&gt;&lt;wsp:rsid wsp:val=&quot;00866953&quot;/&gt;&lt;wsp:rsid wsp:val=&quot;00866F20&quot;/&gt;&lt;wsp:rsid wsp:val=&quot;008670CD&quot;/&gt;&lt;wsp:rsid wsp:val=&quot;0086720A&quot;/&gt;&lt;wsp:rsid wsp:val=&quot;00870A5F&quot;/&gt;&lt;wsp:rsid wsp:val=&quot;00870F11&quot;/&gt;&lt;wsp:rsid wsp:val=&quot;008713C5&quot;/&gt;&lt;wsp:rsid wsp:val=&quot;00871B8E&quot;/&gt;&lt;wsp:rsid wsp:val=&quot;008726B6&quot;/&gt;&lt;wsp:rsid wsp:val=&quot;00872CE5&quot;/&gt;&lt;wsp:rsid wsp:val=&quot;00872DAE&quot;/&gt;&lt;wsp:rsid wsp:val=&quot;008732F0&quot;/&gt;&lt;wsp:rsid wsp:val=&quot;00874539&quot;/&gt;&lt;wsp:rsid wsp:val=&quot;00874684&quot;/&gt;&lt;wsp:rsid wsp:val=&quot;008746B5&quot;/&gt;&lt;wsp:rsid wsp:val=&quot;00874714&quot;/&gt;&lt;wsp:rsid wsp:val=&quot;008753D8&quot;/&gt;&lt;wsp:rsid wsp:val=&quot;00875B8C&quot;/&gt;&lt;wsp:rsid wsp:val=&quot;00875BF7&quot;/&gt;&lt;wsp:rsid wsp:val=&quot;00875FD2&quot;/&gt;&lt;wsp:rsid wsp:val=&quot;0087683A&quot;/&gt;&lt;wsp:rsid wsp:val=&quot;00876DD1&quot;/&gt;&lt;wsp:rsid wsp:val=&quot;008770C2&quot;/&gt;&lt;wsp:rsid wsp:val=&quot;0087749C&quot;/&gt;&lt;wsp:rsid wsp:val=&quot;00877CEB&quot;/&gt;&lt;wsp:rsid wsp:val=&quot;00877F4D&quot;/&gt;&lt;wsp:rsid wsp:val=&quot;008815AD&quot;/&gt;&lt;wsp:rsid wsp:val=&quot;008817E7&quot;/&gt;&lt;wsp:rsid wsp:val=&quot;00881822&quot;/&gt;&lt;wsp:rsid wsp:val=&quot;0088241D&quot;/&gt;&lt;wsp:rsid wsp:val=&quot;00882F1D&quot;/&gt;&lt;wsp:rsid wsp:val=&quot;00883AA1&quot;/&gt;&lt;wsp:rsid wsp:val=&quot;00883E68&quot;/&gt;&lt;wsp:rsid wsp:val=&quot;00883F81&quot;/&gt;&lt;wsp:rsid wsp:val=&quot;0088430F&quot;/&gt;&lt;wsp:rsid wsp:val=&quot;008902B9&quot;/&gt;&lt;wsp:rsid wsp:val=&quot;00890613&quot;/&gt;&lt;wsp:rsid wsp:val=&quot;00892BD4&quot;/&gt;&lt;wsp:rsid wsp:val=&quot;00892FEE&quot;/&gt;&lt;wsp:rsid wsp:val=&quot;008934D0&quot;/&gt;&lt;wsp:rsid wsp:val=&quot;00893666&quot;/&gt;&lt;wsp:rsid wsp:val=&quot;008944B3&quot;/&gt;&lt;wsp:rsid wsp:val=&quot;00894F7B&quot;/&gt;&lt;wsp:rsid wsp:val=&quot;008955CA&quot;/&gt;&lt;wsp:rsid wsp:val=&quot;00895875&quot;/&gt;&lt;wsp:rsid wsp:val=&quot;00895B3C&quot;/&gt;&lt;wsp:rsid wsp:val=&quot;00896101&quot;/&gt;&lt;wsp:rsid wsp:val=&quot;008964E3&quot;/&gt;&lt;wsp:rsid wsp:val=&quot;00896B4F&quot;/&gt;&lt;wsp:rsid wsp:val=&quot;008972A9&quot;/&gt;&lt;wsp:rsid wsp:val=&quot;00897957&quot;/&gt;&lt;wsp:rsid wsp:val=&quot;00897D06&quot;/&gt;&lt;wsp:rsid wsp:val=&quot;008A04AC&quot;/&gt;&lt;wsp:rsid wsp:val=&quot;008A1428&quot;/&gt;&lt;wsp:rsid wsp:val=&quot;008A1889&quot;/&gt;&lt;wsp:rsid wsp:val=&quot;008A1AB6&quot;/&gt;&lt;wsp:rsid wsp:val=&quot;008A1ECE&quot;/&gt;&lt;wsp:rsid wsp:val=&quot;008A22D0&quot;/&gt;&lt;wsp:rsid wsp:val=&quot;008A271D&quot;/&gt;&lt;wsp:rsid wsp:val=&quot;008A291C&quot;/&gt;&lt;wsp:rsid wsp:val=&quot;008A29B9&quot;/&gt;&lt;wsp:rsid wsp:val=&quot;008A39E0&quot;/&gt;&lt;wsp:rsid wsp:val=&quot;008A3B49&quot;/&gt;&lt;wsp:rsid wsp:val=&quot;008A4FFE&quot;/&gt;&lt;wsp:rsid wsp:val=&quot;008A5D6B&quot;/&gt;&lt;wsp:rsid wsp:val=&quot;008A630D&quot;/&gt;&lt;wsp:rsid wsp:val=&quot;008A63EC&quot;/&gt;&lt;wsp:rsid wsp:val=&quot;008A6EAB&quot;/&gt;&lt;wsp:rsid wsp:val=&quot;008A7960&quot;/&gt;&lt;wsp:rsid wsp:val=&quot;008A7FB1&quot;/&gt;&lt;wsp:rsid wsp:val=&quot;008B0051&quot;/&gt;&lt;wsp:rsid wsp:val=&quot;008B0097&quot;/&gt;&lt;wsp:rsid wsp:val=&quot;008B014D&quot;/&gt;&lt;wsp:rsid wsp:val=&quot;008B0A64&quot;/&gt;&lt;wsp:rsid wsp:val=&quot;008B0AAC&quot;/&gt;&lt;wsp:rsid wsp:val=&quot;008B0FFC&quot;/&gt;&lt;wsp:rsid wsp:val=&quot;008B1274&quot;/&gt;&lt;wsp:rsid wsp:val=&quot;008B13F1&quot;/&gt;&lt;wsp:rsid wsp:val=&quot;008B1FCD&quot;/&gt;&lt;wsp:rsid wsp:val=&quot;008B275C&quot;/&gt;&lt;wsp:rsid wsp:val=&quot;008B4FCD&quot;/&gt;&lt;wsp:rsid wsp:val=&quot;008B58B0&quot;/&gt;&lt;wsp:rsid wsp:val=&quot;008B70EE&quot;/&gt;&lt;wsp:rsid wsp:val=&quot;008B7B2E&quot;/&gt;&lt;wsp:rsid wsp:val=&quot;008C2401&quot;/&gt;&lt;wsp:rsid wsp:val=&quot;008C2AC0&quot;/&gt;&lt;wsp:rsid wsp:val=&quot;008C304D&quot;/&gt;&lt;wsp:rsid wsp:val=&quot;008C35C4&quot;/&gt;&lt;wsp:rsid wsp:val=&quot;008C369B&quot;/&gt;&lt;wsp:rsid wsp:val=&quot;008C3AA4&quot;/&gt;&lt;wsp:rsid wsp:val=&quot;008C3CFB&quot;/&gt;&lt;wsp:rsid wsp:val=&quot;008C411E&quot;/&gt;&lt;wsp:rsid wsp:val=&quot;008C452E&quot;/&gt;&lt;wsp:rsid wsp:val=&quot;008C4A98&quot;/&gt;&lt;wsp:rsid wsp:val=&quot;008C4FDC&quot;/&gt;&lt;wsp:rsid wsp:val=&quot;008C53C4&quot;/&gt;&lt;wsp:rsid wsp:val=&quot;008C5BD7&quot;/&gt;&lt;wsp:rsid wsp:val=&quot;008C5D5C&quot;/&gt;&lt;wsp:rsid wsp:val=&quot;008C5F98&quot;/&gt;&lt;wsp:rsid wsp:val=&quot;008C69D1&quot;/&gt;&lt;wsp:rsid wsp:val=&quot;008C6A30&quot;/&gt;&lt;wsp:rsid wsp:val=&quot;008C7154&quot;/&gt;&lt;wsp:rsid wsp:val=&quot;008C7569&quot;/&gt;&lt;wsp:rsid wsp:val=&quot;008C7EA3&quot;/&gt;&lt;wsp:rsid wsp:val=&quot;008D0488&quot;/&gt;&lt;wsp:rsid wsp:val=&quot;008D06FE&quot;/&gt;&lt;wsp:rsid wsp:val=&quot;008D0B89&quot;/&gt;&lt;wsp:rsid wsp:val=&quot;008D132C&quot;/&gt;&lt;wsp:rsid wsp:val=&quot;008D2810&quot;/&gt;&lt;wsp:rsid wsp:val=&quot;008D2D2D&quot;/&gt;&lt;wsp:rsid wsp:val=&quot;008D2EC9&quot;/&gt;&lt;wsp:rsid wsp:val=&quot;008D3147&quot;/&gt;&lt;wsp:rsid wsp:val=&quot;008D32CD&quot;/&gt;&lt;wsp:rsid wsp:val=&quot;008D3CD7&quot;/&gt;&lt;wsp:rsid wsp:val=&quot;008D3F22&quot;/&gt;&lt;wsp:rsid wsp:val=&quot;008D417C&quot;/&gt;&lt;wsp:rsid wsp:val=&quot;008D4413&quot;/&gt;&lt;wsp:rsid wsp:val=&quot;008D4AAB&quot;/&gt;&lt;wsp:rsid wsp:val=&quot;008D4D0D&quot;/&gt;&lt;wsp:rsid wsp:val=&quot;008D735C&quot;/&gt;&lt;wsp:rsid wsp:val=&quot;008D7642&quot;/&gt;&lt;wsp:rsid wsp:val=&quot;008D7B81&quot;/&gt;&lt;wsp:rsid wsp:val=&quot;008E00DD&quot;/&gt;&lt;wsp:rsid wsp:val=&quot;008E016F&quot;/&gt;&lt;wsp:rsid wsp:val=&quot;008E03E3&quot;/&gt;&lt;wsp:rsid wsp:val=&quot;008E0452&quot;/&gt;&lt;wsp:rsid wsp:val=&quot;008E0AA2&quot;/&gt;&lt;wsp:rsid wsp:val=&quot;008E3EE0&quot;/&gt;&lt;wsp:rsid wsp:val=&quot;008E4493&quot;/&gt;&lt;wsp:rsid wsp:val=&quot;008E49D8&quot;/&gt;&lt;wsp:rsid wsp:val=&quot;008E5712&quot;/&gt;&lt;wsp:rsid wsp:val=&quot;008E594E&quot;/&gt;&lt;wsp:rsid wsp:val=&quot;008E6E61&quot;/&gt;&lt;wsp:rsid wsp:val=&quot;008E79CA&quot;/&gt;&lt;wsp:rsid wsp:val=&quot;008E7B51&quot;/&gt;&lt;wsp:rsid wsp:val=&quot;008F03A0&quot;/&gt;&lt;wsp:rsid wsp:val=&quot;008F0986&quot;/&gt;&lt;wsp:rsid wsp:val=&quot;008F39F0&quot;/&gt;&lt;wsp:rsid wsp:val=&quot;008F3FB9&quot;/&gt;&lt;wsp:rsid wsp:val=&quot;008F406A&quot;/&gt;&lt;wsp:rsid wsp:val=&quot;008F47BA&quot;/&gt;&lt;wsp:rsid wsp:val=&quot;008F488D&quot;/&gt;&lt;wsp:rsid wsp:val=&quot;008F5392&quot;/&gt;&lt;wsp:rsid wsp:val=&quot;008F5795&quot;/&gt;&lt;wsp:rsid wsp:val=&quot;008F5F55&quot;/&gt;&lt;wsp:rsid wsp:val=&quot;008F601A&quot;/&gt;&lt;wsp:rsid wsp:val=&quot;008F77C8&quot;/&gt;&lt;wsp:rsid wsp:val=&quot;008F79C2&quot;/&gt;&lt;wsp:rsid wsp:val=&quot;00900246&quot;/&gt;&lt;wsp:rsid wsp:val=&quot;00901103&quot;/&gt;&lt;wsp:rsid wsp:val=&quot;00901558&quot;/&gt;&lt;wsp:rsid wsp:val=&quot;00902D82&quot;/&gt;&lt;wsp:rsid wsp:val=&quot;009031DE&quot;/&gt;&lt;wsp:rsid wsp:val=&quot;009032EB&quot;/&gt;&lt;wsp:rsid wsp:val=&quot;0090403D&quot;/&gt;&lt;wsp:rsid wsp:val=&quot;009045C2&quot;/&gt;&lt;wsp:rsid wsp:val=&quot;009049FC&quot;/&gt;&lt;wsp:rsid wsp:val=&quot;00904B3F&quot;/&gt;&lt;wsp:rsid wsp:val=&quot;009051AE&quot;/&gt;&lt;wsp:rsid wsp:val=&quot;00905228&quot;/&gt;&lt;wsp:rsid wsp:val=&quot;00906CBB&quot;/&gt;&lt;wsp:rsid wsp:val=&quot;009077A7&quot;/&gt;&lt;wsp:rsid wsp:val=&quot;00910091&quot;/&gt;&lt;wsp:rsid wsp:val=&quot;00910574&quot;/&gt;&lt;wsp:rsid wsp:val=&quot;00910812&quot;/&gt;&lt;wsp:rsid wsp:val=&quot;0091098A&quot;/&gt;&lt;wsp:rsid wsp:val=&quot;0091346E&quot;/&gt;&lt;wsp:rsid wsp:val=&quot;00913754&quot;/&gt;&lt;wsp:rsid wsp:val=&quot;00913A9B&quot;/&gt;&lt;wsp:rsid wsp:val=&quot;00913BD6&quot;/&gt;&lt;wsp:rsid wsp:val=&quot;00913CFD&quot;/&gt;&lt;wsp:rsid wsp:val=&quot;00914379&quot;/&gt;&lt;wsp:rsid wsp:val=&quot;009163AC&quot;/&gt;&lt;wsp:rsid wsp:val=&quot;00916DFB&quot;/&gt;&lt;wsp:rsid wsp:val=&quot;00916F2A&quot;/&gt;&lt;wsp:rsid wsp:val=&quot;00917313&quot;/&gt;&lt;wsp:rsid wsp:val=&quot;00917805&quot;/&gt;&lt;wsp:rsid wsp:val=&quot;00920DBF&quot;/&gt;&lt;wsp:rsid wsp:val=&quot;00921396&quot;/&gt;&lt;wsp:rsid wsp:val=&quot;009227F3&quot;/&gt;&lt;wsp:rsid wsp:val=&quot;00922FC1&quot;/&gt;&lt;wsp:rsid wsp:val=&quot;00923E06&quot;/&gt;&lt;wsp:rsid wsp:val=&quot;00924AC1&quot;/&gt;&lt;wsp:rsid wsp:val=&quot;00926998&quot;/&gt;&lt;wsp:rsid wsp:val=&quot;009271B4&quot;/&gt;&lt;wsp:rsid wsp:val=&quot;00930085&quot;/&gt;&lt;wsp:rsid wsp:val=&quot;00930384&quot;/&gt;&lt;wsp:rsid wsp:val=&quot;009303FE&quot;/&gt;&lt;wsp:rsid wsp:val=&quot;00930D0E&quot;/&gt;&lt;wsp:rsid wsp:val=&quot;0093191A&quot;/&gt;&lt;wsp:rsid wsp:val=&quot;00931B22&quot;/&gt;&lt;wsp:rsid wsp:val=&quot;00932ABF&quot;/&gt;&lt;wsp:rsid wsp:val=&quot;0093378F&quot;/&gt;&lt;wsp:rsid wsp:val=&quot;00933F8C&quot;/&gt;&lt;wsp:rsid wsp:val=&quot;00934886&quot;/&gt;&lt;wsp:rsid wsp:val=&quot;0093492D&quot;/&gt;&lt;wsp:rsid wsp:val=&quot;00935BBC&quot;/&gt;&lt;wsp:rsid wsp:val=&quot;00936A20&quot;/&gt;&lt;wsp:rsid wsp:val=&quot;00936F9A&quot;/&gt;&lt;wsp:rsid wsp:val=&quot;00937421&quot;/&gt;&lt;wsp:rsid wsp:val=&quot;00937722&quot;/&gt;&lt;wsp:rsid wsp:val=&quot;009377E4&quot;/&gt;&lt;wsp:rsid wsp:val=&quot;009378F3&quot;/&gt;&lt;wsp:rsid wsp:val=&quot;00937D83&quot;/&gt;&lt;wsp:rsid wsp:val=&quot;00937E93&quot;/&gt;&lt;wsp:rsid wsp:val=&quot;0094122A&quot;/&gt;&lt;wsp:rsid wsp:val=&quot;009413C4&quot;/&gt;&lt;wsp:rsid wsp:val=&quot;0094207D&quot;/&gt;&lt;wsp:rsid wsp:val=&quot;0094292D&quot;/&gt;&lt;wsp:rsid wsp:val=&quot;00943ABA&quot;/&gt;&lt;wsp:rsid wsp:val=&quot;009442A7&quot;/&gt;&lt;wsp:rsid wsp:val=&quot;0094446D&quot;/&gt;&lt;wsp:rsid wsp:val=&quot;00944A6F&quot;/&gt;&lt;wsp:rsid wsp:val=&quot;009450A6&quot;/&gt;&lt;wsp:rsid wsp:val=&quot;00945B1F&quot;/&gt;&lt;wsp:rsid wsp:val=&quot;00946223&quot;/&gt;&lt;wsp:rsid wsp:val=&quot;0094652E&quot;/&gt;&lt;wsp:rsid wsp:val=&quot;00946A37&quot;/&gt;&lt;wsp:rsid wsp:val=&quot;00947345&quot;/&gt;&lt;wsp:rsid wsp:val=&quot;0094740A&quot;/&gt;&lt;wsp:rsid wsp:val=&quot;009474D1&quot;/&gt;&lt;wsp:rsid wsp:val=&quot;009477A7&quot;/&gt;&lt;wsp:rsid wsp:val=&quot;00950440&quot;/&gt;&lt;wsp:rsid wsp:val=&quot;00950F96&quot;/&gt;&lt;wsp:rsid wsp:val=&quot;009519B4&quot;/&gt;&lt;wsp:rsid wsp:val=&quot;00952660&quot;/&gt;&lt;wsp:rsid wsp:val=&quot;0095286A&quot;/&gt;&lt;wsp:rsid wsp:val=&quot;0095316A&quot;/&gt;&lt;wsp:rsid wsp:val=&quot;0095333B&quot;/&gt;&lt;wsp:rsid wsp:val=&quot;009536EC&quot;/&gt;&lt;wsp:rsid wsp:val=&quot;00953712&quot;/&gt;&lt;wsp:rsid wsp:val=&quot;00954103&quot;/&gt;&lt;wsp:rsid wsp:val=&quot;0095474A&quot;/&gt;&lt;wsp:rsid wsp:val=&quot;00954A63&quot;/&gt;&lt;wsp:rsid wsp:val=&quot;00954DF4&quot;/&gt;&lt;wsp:rsid wsp:val=&quot;00955121&quot;/&gt;&lt;wsp:rsid wsp:val=&quot;009552B0&quot;/&gt;&lt;wsp:rsid wsp:val=&quot;0095541D&quot;/&gt;&lt;wsp:rsid wsp:val=&quot;009571D9&quot;/&gt;&lt;wsp:rsid wsp:val=&quot;00957DE5&quot;/&gt;&lt;wsp:rsid wsp:val=&quot;00957F8C&quot;/&gt;&lt;wsp:rsid wsp:val=&quot;009600F2&quot;/&gt;&lt;wsp:rsid wsp:val=&quot;00960134&quot;/&gt;&lt;wsp:rsid wsp:val=&quot;00960759&quot;/&gt;&lt;wsp:rsid wsp:val=&quot;00960819&quot;/&gt;&lt;wsp:rsid wsp:val=&quot;00960C91&quot;/&gt;&lt;wsp:rsid wsp:val=&quot;0096139B&quot;/&gt;&lt;wsp:rsid wsp:val=&quot;009617D2&quot;/&gt;&lt;wsp:rsid wsp:val=&quot;00962BC3&quot;/&gt;&lt;wsp:rsid wsp:val=&quot;00964589&quot;/&gt;&lt;wsp:rsid wsp:val=&quot;009657B9&quot;/&gt;&lt;wsp:rsid wsp:val=&quot;009662F5&quot;/&gt;&lt;wsp:rsid wsp:val=&quot;0096692D&quot;/&gt;&lt;wsp:rsid wsp:val=&quot;00967979&quot;/&gt;&lt;wsp:rsid wsp:val=&quot;0097175F&quot;/&gt;&lt;wsp:rsid wsp:val=&quot;009723C4&quot;/&gt;&lt;wsp:rsid wsp:val=&quot;00972606&quot;/&gt;&lt;wsp:rsid wsp:val=&quot;00973756&quot;/&gt;&lt;wsp:rsid wsp:val=&quot;009741AC&quot;/&gt;&lt;wsp:rsid wsp:val=&quot;00974C5B&quot;/&gt;&lt;wsp:rsid wsp:val=&quot;00974F16&quot;/&gt;&lt;wsp:rsid wsp:val=&quot;009751EF&quot;/&gt;&lt;wsp:rsid wsp:val=&quot;00975D57&quot;/&gt;&lt;wsp:rsid wsp:val=&quot;00975F88&quot;/&gt;&lt;wsp:rsid wsp:val=&quot;00976BDD&quot;/&gt;&lt;wsp:rsid wsp:val=&quot;00977D66&quot;/&gt;&lt;wsp:rsid wsp:val=&quot;009806F1&quot;/&gt;&lt;wsp:rsid wsp:val=&quot;00980BEF&quot;/&gt;&lt;wsp:rsid wsp:val=&quot;0098107B&quot;/&gt;&lt;wsp:rsid wsp:val=&quot;00982005&quot;/&gt;&lt;wsp:rsid wsp:val=&quot;009826AE&quot;/&gt;&lt;wsp:rsid wsp:val=&quot;00983A39&quot;/&gt;&lt;wsp:rsid wsp:val=&quot;00983A61&quot;/&gt;&lt;wsp:rsid wsp:val=&quot;00984395&quot;/&gt;&lt;wsp:rsid wsp:val=&quot;00985C23&quot;/&gt;&lt;wsp:rsid wsp:val=&quot;009868EA&quot;/&gt;&lt;wsp:rsid wsp:val=&quot;00986D52&quot;/&gt;&lt;wsp:rsid wsp:val=&quot;009875FA&quot;/&gt;&lt;wsp:rsid wsp:val=&quot;0098761B&quot;/&gt;&lt;wsp:rsid wsp:val=&quot;0099015E&quot;/&gt;&lt;wsp:rsid wsp:val=&quot;009909DD&quot;/&gt;&lt;wsp:rsid wsp:val=&quot;00990A3D&quot;/&gt;&lt;wsp:rsid wsp:val=&quot;00991028&quot;/&gt;&lt;wsp:rsid wsp:val=&quot;009920C0&quot;/&gt;&lt;wsp:rsid wsp:val=&quot;0099356B&quot;/&gt;&lt;wsp:rsid wsp:val=&quot;00994E8A&quot;/&gt;&lt;wsp:rsid wsp:val=&quot;00995B86&quot;/&gt;&lt;wsp:rsid wsp:val=&quot;00995F6A&quot;/&gt;&lt;wsp:rsid wsp:val=&quot;009966EC&quot;/&gt;&lt;wsp:rsid wsp:val=&quot;00996762&quot;/&gt;&lt;wsp:rsid wsp:val=&quot;00996D12&quot;/&gt;&lt;wsp:rsid wsp:val=&quot;00997C8A&quot;/&gt;&lt;wsp:rsid wsp:val=&quot;009A0154&quot;/&gt;&lt;wsp:rsid wsp:val=&quot;009A082C&quot;/&gt;&lt;wsp:rsid wsp:val=&quot;009A0E73&quot;/&gt;&lt;wsp:rsid wsp:val=&quot;009A1197&quot;/&gt;&lt;wsp:rsid wsp:val=&quot;009A19B9&quot;/&gt;&lt;wsp:rsid wsp:val=&quot;009A1F90&quot;/&gt;&lt;wsp:rsid wsp:val=&quot;009A271B&quot;/&gt;&lt;wsp:rsid wsp:val=&quot;009A3312&quot;/&gt;&lt;wsp:rsid wsp:val=&quot;009A3CE5&quot;/&gt;&lt;wsp:rsid wsp:val=&quot;009A3DA5&quot;/&gt;&lt;wsp:rsid wsp:val=&quot;009A47E2&quot;/&gt;&lt;wsp:rsid wsp:val=&quot;009A49E5&quot;/&gt;&lt;wsp:rsid wsp:val=&quot;009A5684&quot;/&gt;&lt;wsp:rsid wsp:val=&quot;009A67EE&quot;/&gt;&lt;wsp:rsid wsp:val=&quot;009A6C58&quot;/&gt;&lt;wsp:rsid wsp:val=&quot;009A731B&quot;/&gt;&lt;wsp:rsid wsp:val=&quot;009A7A55&quot;/&gt;&lt;wsp:rsid wsp:val=&quot;009A7D20&quot;/&gt;&lt;wsp:rsid wsp:val=&quot;009B08FE&quot;/&gt;&lt;wsp:rsid wsp:val=&quot;009B1836&quot;/&gt;&lt;wsp:rsid wsp:val=&quot;009B382F&quot;/&gt;&lt;wsp:rsid wsp:val=&quot;009B4049&quot;/&gt;&lt;wsp:rsid wsp:val=&quot;009B4637&quot;/&gt;&lt;wsp:rsid wsp:val=&quot;009B466E&quot;/&gt;&lt;wsp:rsid wsp:val=&quot;009B4890&quot;/&gt;&lt;wsp:rsid wsp:val=&quot;009B554D&quot;/&gt;&lt;wsp:rsid wsp:val=&quot;009B6AA8&quot;/&gt;&lt;wsp:rsid wsp:val=&quot;009B6DFE&quot;/&gt;&lt;wsp:rsid wsp:val=&quot;009B6F5A&quot;/&gt;&lt;wsp:rsid wsp:val=&quot;009C17CF&quot;/&gt;&lt;wsp:rsid wsp:val=&quot;009C1A48&quot;/&gt;&lt;wsp:rsid wsp:val=&quot;009C1A92&quot;/&gt;&lt;wsp:rsid wsp:val=&quot;009C1B82&quot;/&gt;&lt;wsp:rsid wsp:val=&quot;009C22E5&quot;/&gt;&lt;wsp:rsid wsp:val=&quot;009C255A&quot;/&gt;&lt;wsp:rsid wsp:val=&quot;009C49F7&quot;/&gt;&lt;wsp:rsid wsp:val=&quot;009C4A3C&quot;/&gt;&lt;wsp:rsid wsp:val=&quot;009C52B9&quot;/&gt;&lt;wsp:rsid wsp:val=&quot;009C6377&quot;/&gt;&lt;wsp:rsid wsp:val=&quot;009C78F8&quot;/&gt;&lt;wsp:rsid wsp:val=&quot;009C7E61&quot;/&gt;&lt;wsp:rsid wsp:val=&quot;009C7FA9&quot;/&gt;&lt;wsp:rsid wsp:val=&quot;009D0831&quot;/&gt;&lt;wsp:rsid wsp:val=&quot;009D0A94&quot;/&gt;&lt;wsp:rsid wsp:val=&quot;009D0C46&quot;/&gt;&lt;wsp:rsid wsp:val=&quot;009D1AF7&quot;/&gt;&lt;wsp:rsid wsp:val=&quot;009D1D0C&quot;/&gt;&lt;wsp:rsid wsp:val=&quot;009D23C6&quot;/&gt;&lt;wsp:rsid wsp:val=&quot;009D2517&quot;/&gt;&lt;wsp:rsid wsp:val=&quot;009D2B9C&quot;/&gt;&lt;wsp:rsid wsp:val=&quot;009D33C3&quot;/&gt;&lt;wsp:rsid wsp:val=&quot;009D3B5D&quot;/&gt;&lt;wsp:rsid wsp:val=&quot;009D3FDF&quot;/&gt;&lt;wsp:rsid wsp:val=&quot;009D5149&quot;/&gt;&lt;wsp:rsid wsp:val=&quot;009D5363&quot;/&gt;&lt;wsp:rsid wsp:val=&quot;009D59BC&quot;/&gt;&lt;wsp:rsid wsp:val=&quot;009D7510&quot;/&gt;&lt;wsp:rsid wsp:val=&quot;009E05EF&quot;/&gt;&lt;wsp:rsid wsp:val=&quot;009E090E&quot;/&gt;&lt;wsp:rsid wsp:val=&quot;009E1897&quot;/&gt;&lt;wsp:rsid wsp:val=&quot;009E211F&quot;/&gt;&lt;wsp:rsid wsp:val=&quot;009E2DC2&quot;/&gt;&lt;wsp:rsid wsp:val=&quot;009E2E08&quot;/&gt;&lt;wsp:rsid wsp:val=&quot;009E2EFB&quot;/&gt;&lt;wsp:rsid wsp:val=&quot;009E36AF&quot;/&gt;&lt;wsp:rsid wsp:val=&quot;009E386A&quot;/&gt;&lt;wsp:rsid wsp:val=&quot;009E3A36&quot;/&gt;&lt;wsp:rsid wsp:val=&quot;009E3CDC&quot;/&gt;&lt;wsp:rsid wsp:val=&quot;009E3EBF&quot;/&gt;&lt;wsp:rsid wsp:val=&quot;009E522D&quot;/&gt;&lt;wsp:rsid wsp:val=&quot;009E574D&quot;/&gt;&lt;wsp:rsid wsp:val=&quot;009E5D9C&quot;/&gt;&lt;wsp:rsid wsp:val=&quot;009E6244&quot;/&gt;&lt;wsp:rsid wsp:val=&quot;009E6B1B&quot;/&gt;&lt;wsp:rsid wsp:val=&quot;009E7247&quot;/&gt;&lt;wsp:rsid wsp:val=&quot;009E7D87&quot;/&gt;&lt;wsp:rsid wsp:val=&quot;009F00F8&quot;/&gt;&lt;wsp:rsid wsp:val=&quot;009F083C&quot;/&gt;&lt;wsp:rsid wsp:val=&quot;009F091C&quot;/&gt;&lt;wsp:rsid wsp:val=&quot;009F20C5&quot;/&gt;&lt;wsp:rsid wsp:val=&quot;009F253F&quot;/&gt;&lt;wsp:rsid wsp:val=&quot;009F30F0&quot;/&gt;&lt;wsp:rsid wsp:val=&quot;009F33E8&quot;/&gt;&lt;wsp:rsid wsp:val=&quot;009F34A5&quot;/&gt;&lt;wsp:rsid wsp:val=&quot;009F370B&quot;/&gt;&lt;wsp:rsid wsp:val=&quot;009F4B1F&quot;/&gt;&lt;wsp:rsid wsp:val=&quot;009F4E63&quot;/&gt;&lt;wsp:rsid wsp:val=&quot;009F62AE&quot;/&gt;&lt;wsp:rsid wsp:val=&quot;009F7CE6&quot;/&gt;&lt;wsp:rsid wsp:val=&quot;00A002C7&quot;/&gt;&lt;wsp:rsid wsp:val=&quot;00A0056F&quot;/&gt;&lt;wsp:rsid wsp:val=&quot;00A01A89&quot;/&gt;&lt;wsp:rsid wsp:val=&quot;00A01E22&quot;/&gt;&lt;wsp:rsid wsp:val=&quot;00A02920&quot;/&gt;&lt;wsp:rsid wsp:val=&quot;00A029CD&quot;/&gt;&lt;wsp:rsid wsp:val=&quot;00A032A5&quot;/&gt;&lt;wsp:rsid wsp:val=&quot;00A043FB&quot;/&gt;&lt;wsp:rsid wsp:val=&quot;00A04559&quot;/&gt;&lt;wsp:rsid wsp:val=&quot;00A04818&quot;/&gt;&lt;wsp:rsid wsp:val=&quot;00A04EAE&quot;/&gt;&lt;wsp:rsid wsp:val=&quot;00A05935&quot;/&gt;&lt;wsp:rsid wsp:val=&quot;00A05F58&quot;/&gt;&lt;wsp:rsid wsp:val=&quot;00A07947&quot;/&gt;&lt;wsp:rsid wsp:val=&quot;00A11E01&quot;/&gt;&lt;wsp:rsid wsp:val=&quot;00A12507&quot;/&gt;&lt;wsp:rsid wsp:val=&quot;00A12FDE&quot;/&gt;&lt;wsp:rsid wsp:val=&quot;00A1317E&quot;/&gt;&lt;wsp:rsid wsp:val=&quot;00A13F6A&quot;/&gt;&lt;wsp:rsid wsp:val=&quot;00A14062&quot;/&gt;&lt;wsp:rsid wsp:val=&quot;00A14620&quot;/&gt;&lt;wsp:rsid wsp:val=&quot;00A14C9A&quot;/&gt;&lt;wsp:rsid wsp:val=&quot;00A15251&quot;/&gt;&lt;wsp:rsid wsp:val=&quot;00A1537C&quot;/&gt;&lt;wsp:rsid wsp:val=&quot;00A15F37&quot;/&gt;&lt;wsp:rsid wsp:val=&quot;00A16491&quot;/&gt;&lt;wsp:rsid wsp:val=&quot;00A16CE5&quot;/&gt;&lt;wsp:rsid wsp:val=&quot;00A170A2&quot;/&gt;&lt;wsp:rsid wsp:val=&quot;00A1718C&quot;/&gt;&lt;wsp:rsid wsp:val=&quot;00A17784&quot;/&gt;&lt;wsp:rsid wsp:val=&quot;00A17CB0&quot;/&gt;&lt;wsp:rsid wsp:val=&quot;00A17CB9&quot;/&gt;&lt;wsp:rsid wsp:val=&quot;00A201C4&quot;/&gt;&lt;wsp:rsid wsp:val=&quot;00A21656&quot;/&gt;&lt;wsp:rsid wsp:val=&quot;00A2177E&quot;/&gt;&lt;wsp:rsid wsp:val=&quot;00A22EBE&quot;/&gt;&lt;wsp:rsid wsp:val=&quot;00A23024&quot;/&gt;&lt;wsp:rsid wsp:val=&quot;00A23BC3&quot;/&gt;&lt;wsp:rsid wsp:val=&quot;00A24DAB&quot;/&gt;&lt;wsp:rsid wsp:val=&quot;00A260FE&quot;/&gt;&lt;wsp:rsid wsp:val=&quot;00A26E6D&quot;/&gt;&lt;wsp:rsid wsp:val=&quot;00A30349&quot;/&gt;&lt;wsp:rsid wsp:val=&quot;00A30771&quot;/&gt;&lt;wsp:rsid wsp:val=&quot;00A30FFA&quot;/&gt;&lt;wsp:rsid wsp:val=&quot;00A316AD&quot;/&gt;&lt;wsp:rsid wsp:val=&quot;00A3255B&quot;/&gt;&lt;wsp:rsid wsp:val=&quot;00A32693&quot;/&gt;&lt;wsp:rsid wsp:val=&quot;00A351B0&quot;/&gt;&lt;wsp:rsid wsp:val=&quot;00A353EC&quot;/&gt;&lt;wsp:rsid wsp:val=&quot;00A3554D&quot;/&gt;&lt;wsp:rsid wsp:val=&quot;00A3633D&quot;/&gt;&lt;wsp:rsid wsp:val=&quot;00A36A00&quot;/&gt;&lt;wsp:rsid wsp:val=&quot;00A36DCA&quot;/&gt;&lt;wsp:rsid wsp:val=&quot;00A36EDD&quot;/&gt;&lt;wsp:rsid wsp:val=&quot;00A37EDC&quot;/&gt;&lt;wsp:rsid wsp:val=&quot;00A41657&quot;/&gt;&lt;wsp:rsid wsp:val=&quot;00A42710&quot;/&gt;&lt;wsp:rsid wsp:val=&quot;00A429DF&quot;/&gt;&lt;wsp:rsid wsp:val=&quot;00A432B7&quot;/&gt;&lt;wsp:rsid wsp:val=&quot;00A44022&quot;/&gt;&lt;wsp:rsid wsp:val=&quot;00A44CA0&quot;/&gt;&lt;wsp:rsid wsp:val=&quot;00A44E06&quot;/&gt;&lt;wsp:rsid wsp:val=&quot;00A4691A&quot;/&gt;&lt;wsp:rsid wsp:val=&quot;00A5001A&quot;/&gt;&lt;wsp:rsid wsp:val=&quot;00A503C2&quot;/&gt;&lt;wsp:rsid wsp:val=&quot;00A50F22&quot;/&gt;&lt;wsp:rsid wsp:val=&quot;00A516CA&quot;/&gt;&lt;wsp:rsid wsp:val=&quot;00A52057&quot;/&gt;&lt;wsp:rsid wsp:val=&quot;00A536C2&quot;/&gt;&lt;wsp:rsid wsp:val=&quot;00A54343&quot;/&gt;&lt;wsp:rsid wsp:val=&quot;00A54554&quot;/&gt;&lt;wsp:rsid wsp:val=&quot;00A549B7&quot;/&gt;&lt;wsp:rsid wsp:val=&quot;00A553BA&quot;/&gt;&lt;wsp:rsid wsp:val=&quot;00A55893&quot;/&gt;&lt;wsp:rsid wsp:val=&quot;00A56B6D&quot;/&gt;&lt;wsp:rsid wsp:val=&quot;00A57794&quot;/&gt;&lt;wsp:rsid wsp:val=&quot;00A57A72&quot;/&gt;&lt;wsp:rsid wsp:val=&quot;00A57E9F&quot;/&gt;&lt;wsp:rsid wsp:val=&quot;00A57EC2&quot;/&gt;&lt;wsp:rsid wsp:val=&quot;00A6004A&quot;/&gt;&lt;wsp:rsid wsp:val=&quot;00A60DA2&quot;/&gt;&lt;wsp:rsid wsp:val=&quot;00A60E07&quot;/&gt;&lt;wsp:rsid wsp:val=&quot;00A62170&quot;/&gt;&lt;wsp:rsid wsp:val=&quot;00A62D1E&quot;/&gt;&lt;wsp:rsid wsp:val=&quot;00A63C99&quot;/&gt;&lt;wsp:rsid wsp:val=&quot;00A6413D&quot;/&gt;&lt;wsp:rsid wsp:val=&quot;00A64366&quot;/&gt;&lt;wsp:rsid wsp:val=&quot;00A65A69&quot;/&gt;&lt;wsp:rsid wsp:val=&quot;00A660D5&quot;/&gt;&lt;wsp:rsid wsp:val=&quot;00A66124&quot;/&gt;&lt;wsp:rsid wsp:val=&quot;00A66434&quot;/&gt;&lt;wsp:rsid wsp:val=&quot;00A66C10&quot;/&gt;&lt;wsp:rsid wsp:val=&quot;00A678F5&quot;/&gt;&lt;wsp:rsid wsp:val=&quot;00A70254&quot;/&gt;&lt;wsp:rsid wsp:val=&quot;00A709C6&quot;/&gt;&lt;wsp:rsid wsp:val=&quot;00A710AF&quot;/&gt;&lt;wsp:rsid wsp:val=&quot;00A73062&quot;/&gt;&lt;wsp:rsid wsp:val=&quot;00A740EB&quot;/&gt;&lt;wsp:rsid wsp:val=&quot;00A74857&quot;/&gt;&lt;wsp:rsid wsp:val=&quot;00A763B5&quot;/&gt;&lt;wsp:rsid wsp:val=&quot;00A767CC&quot;/&gt;&lt;wsp:rsid wsp:val=&quot;00A768E7&quot;/&gt;&lt;wsp:rsid wsp:val=&quot;00A7741D&quot;/&gt;&lt;wsp:rsid wsp:val=&quot;00A77582&quot;/&gt;&lt;wsp:rsid wsp:val=&quot;00A7776A&quot;/&gt;&lt;wsp:rsid wsp:val=&quot;00A817EB&quot;/&gt;&lt;wsp:rsid wsp:val=&quot;00A82A6F&quot;/&gt;&lt;wsp:rsid wsp:val=&quot;00A83543&quot;/&gt;&lt;wsp:rsid wsp:val=&quot;00A84299&quot;/&gt;&lt;wsp:rsid wsp:val=&quot;00A84C96&quot;/&gt;&lt;wsp:rsid wsp:val=&quot;00A851BB&quot;/&gt;&lt;wsp:rsid wsp:val=&quot;00A8540B&quot;/&gt;&lt;wsp:rsid wsp:val=&quot;00A8632B&quot;/&gt;&lt;wsp:rsid wsp:val=&quot;00A8667F&quot;/&gt;&lt;wsp:rsid wsp:val=&quot;00A8685C&quot;/&gt;&lt;wsp:rsid wsp:val=&quot;00A870BA&quot;/&gt;&lt;wsp:rsid wsp:val=&quot;00A87E3B&quot;/&gt;&lt;wsp:rsid wsp:val=&quot;00A90FC7&quot;/&gt;&lt;wsp:rsid wsp:val=&quot;00A913FA&quot;/&gt;&lt;wsp:rsid wsp:val=&quot;00A91D98&quot;/&gt;&lt;wsp:rsid wsp:val=&quot;00A929DB&quot;/&gt;&lt;wsp:rsid wsp:val=&quot;00A9386D&quot;/&gt;&lt;wsp:rsid wsp:val=&quot;00A942DC&quot;/&gt;&lt;wsp:rsid wsp:val=&quot;00A942ED&quot;/&gt;&lt;wsp:rsid wsp:val=&quot;00A94685&quot;/&gt;&lt;wsp:rsid wsp:val=&quot;00A947E7&quot;/&gt;&lt;wsp:rsid wsp:val=&quot;00A94DEE&quot;/&gt;&lt;wsp:rsid wsp:val=&quot;00A94FCD&quot;/&gt;&lt;wsp:rsid wsp:val=&quot;00A95C74&quot;/&gt;&lt;wsp:rsid wsp:val=&quot;00A9644E&quot;/&gt;&lt;wsp:rsid wsp:val=&quot;00A965AD&quot;/&gt;&lt;wsp:rsid wsp:val=&quot;00A96AA7&quot;/&gt;&lt;wsp:rsid wsp:val=&quot;00A96EAC&quot;/&gt;&lt;wsp:rsid wsp:val=&quot;00A97703&quot;/&gt;&lt;wsp:rsid wsp:val=&quot;00AA00E6&quot;/&gt;&lt;wsp:rsid wsp:val=&quot;00AA0A11&quot;/&gt;&lt;wsp:rsid wsp:val=&quot;00AA0E80&quot;/&gt;&lt;wsp:rsid wsp:val=&quot;00AA173C&quot;/&gt;&lt;wsp:rsid wsp:val=&quot;00AA1C49&quot;/&gt;&lt;wsp:rsid wsp:val=&quot;00AA1C4E&quot;/&gt;&lt;wsp:rsid wsp:val=&quot;00AA1F5E&quot;/&gt;&lt;wsp:rsid wsp:val=&quot;00AA3391&quot;/&gt;&lt;wsp:rsid wsp:val=&quot;00AA4B83&quot;/&gt;&lt;wsp:rsid wsp:val=&quot;00AA5742&quot;/&gt;&lt;wsp:rsid wsp:val=&quot;00AA5BEF&quot;/&gt;&lt;wsp:rsid wsp:val=&quot;00AA7274&quot;/&gt;&lt;wsp:rsid wsp:val=&quot;00AA75C8&quot;/&gt;&lt;wsp:rsid wsp:val=&quot;00AA7FD8&quot;/&gt;&lt;wsp:rsid wsp:val=&quot;00AB00AC&quot;/&gt;&lt;wsp:rsid wsp:val=&quot;00AB144C&quot;/&gt;&lt;wsp:rsid wsp:val=&quot;00AB1707&quot;/&gt;&lt;wsp:rsid wsp:val=&quot;00AB181B&quot;/&gt;&lt;wsp:rsid wsp:val=&quot;00AB19C7&quot;/&gt;&lt;wsp:rsid wsp:val=&quot;00AB2331&quot;/&gt;&lt;wsp:rsid wsp:val=&quot;00AB2D5D&quot;/&gt;&lt;wsp:rsid wsp:val=&quot;00AB3789&quot;/&gt;&lt;wsp:rsid wsp:val=&quot;00AB3796&quot;/&gt;&lt;wsp:rsid wsp:val=&quot;00AB3A86&quot;/&gt;&lt;wsp:rsid wsp:val=&quot;00AB3D92&quot;/&gt;&lt;wsp:rsid wsp:val=&quot;00AB54EB&quot;/&gt;&lt;wsp:rsid wsp:val=&quot;00AB71B1&quot;/&gt;&lt;wsp:rsid wsp:val=&quot;00AB76AA&quot;/&gt;&lt;wsp:rsid wsp:val=&quot;00AB7993&quot;/&gt;&lt;wsp:rsid wsp:val=&quot;00AB7F04&quot;/&gt;&lt;wsp:rsid wsp:val=&quot;00AC064E&quot;/&gt;&lt;wsp:rsid wsp:val=&quot;00AC0CBE&quot;/&gt;&lt;wsp:rsid wsp:val=&quot;00AC1CFF&quot;/&gt;&lt;wsp:rsid wsp:val=&quot;00AC1D6F&quot;/&gt;&lt;wsp:rsid wsp:val=&quot;00AC3532&quot;/&gt;&lt;wsp:rsid wsp:val=&quot;00AC369E&quot;/&gt;&lt;wsp:rsid wsp:val=&quot;00AC3A2F&quot;/&gt;&lt;wsp:rsid wsp:val=&quot;00AC4277&quot;/&gt;&lt;wsp:rsid wsp:val=&quot;00AC4764&quot;/&gt;&lt;wsp:rsid wsp:val=&quot;00AC4F7D&quot;/&gt;&lt;wsp:rsid wsp:val=&quot;00AC6181&quot;/&gt;&lt;wsp:rsid wsp:val=&quot;00AC6B6A&quot;/&gt;&lt;wsp:rsid wsp:val=&quot;00AC72EF&quot;/&gt;&lt;wsp:rsid wsp:val=&quot;00AD0DD6&quot;/&gt;&lt;wsp:rsid wsp:val=&quot;00AD118F&quot;/&gt;&lt;wsp:rsid wsp:val=&quot;00AD2049&quot;/&gt;&lt;wsp:rsid wsp:val=&quot;00AD299B&quot;/&gt;&lt;wsp:rsid wsp:val=&quot;00AD2FCA&quot;/&gt;&lt;wsp:rsid wsp:val=&quot;00AD3519&quot;/&gt;&lt;wsp:rsid wsp:val=&quot;00AD398E&quot;/&gt;&lt;wsp:rsid wsp:val=&quot;00AD40CC&quot;/&gt;&lt;wsp:rsid wsp:val=&quot;00AD5DFE&quot;/&gt;&lt;wsp:rsid wsp:val=&quot;00AD5ECE&quot;/&gt;&lt;wsp:rsid wsp:val=&quot;00AD5F13&quot;/&gt;&lt;wsp:rsid wsp:val=&quot;00AD6164&quot;/&gt;&lt;wsp:rsid wsp:val=&quot;00AD6230&quot;/&gt;&lt;wsp:rsid wsp:val=&quot;00AD6D99&quot;/&gt;&lt;wsp:rsid wsp:val=&quot;00AD6E42&quot;/&gt;&lt;wsp:rsid wsp:val=&quot;00AD6FE3&quot;/&gt;&lt;wsp:rsid wsp:val=&quot;00AD76D8&quot;/&gt;&lt;wsp:rsid wsp:val=&quot;00AE006D&quot;/&gt;&lt;wsp:rsid wsp:val=&quot;00AE0ABD&quot;/&gt;&lt;wsp:rsid wsp:val=&quot;00AE0D1A&quot;/&gt;&lt;wsp:rsid wsp:val=&quot;00AE0E1C&quot;/&gt;&lt;wsp:rsid wsp:val=&quot;00AE1006&quot;/&gt;&lt;wsp:rsid wsp:val=&quot;00AE1C50&quot;/&gt;&lt;wsp:rsid wsp:val=&quot;00AE1F80&quot;/&gt;&lt;wsp:rsid wsp:val=&quot;00AE227D&quot;/&gt;&lt;wsp:rsid wsp:val=&quot;00AE2351&quot;/&gt;&lt;wsp:rsid wsp:val=&quot;00AE2B56&quot;/&gt;&lt;wsp:rsid wsp:val=&quot;00AE2DAA&quot;/&gt;&lt;wsp:rsid wsp:val=&quot;00AE3800&quot;/&gt;&lt;wsp:rsid wsp:val=&quot;00AE3912&quot;/&gt;&lt;wsp:rsid wsp:val=&quot;00AE3A93&quot;/&gt;&lt;wsp:rsid wsp:val=&quot;00AE49C8&quot;/&gt;&lt;wsp:rsid wsp:val=&quot;00AE49EB&quot;/&gt;&lt;wsp:rsid wsp:val=&quot;00AE5891&quot;/&gt;&lt;wsp:rsid wsp:val=&quot;00AE58BD&quot;/&gt;&lt;wsp:rsid wsp:val=&quot;00AE5CF5&quot;/&gt;&lt;wsp:rsid wsp:val=&quot;00AE6571&quot;/&gt;&lt;wsp:rsid wsp:val=&quot;00AE6589&quot;/&gt;&lt;wsp:rsid wsp:val=&quot;00AE6E14&quot;/&gt;&lt;wsp:rsid wsp:val=&quot;00AE7AE8&quot;/&gt;&lt;wsp:rsid wsp:val=&quot;00AE7BA8&quot;/&gt;&lt;wsp:rsid wsp:val=&quot;00AE7BAC&quot;/&gt;&lt;wsp:rsid wsp:val=&quot;00AF06AE&quot;/&gt;&lt;wsp:rsid wsp:val=&quot;00AF07B6&quot;/&gt;&lt;wsp:rsid wsp:val=&quot;00AF0A29&quot;/&gt;&lt;wsp:rsid wsp:val=&quot;00AF2A43&quot;/&gt;&lt;wsp:rsid wsp:val=&quot;00AF2A69&quot;/&gt;&lt;wsp:rsid wsp:val=&quot;00AF2AB2&quot;/&gt;&lt;wsp:rsid wsp:val=&quot;00AF3025&quot;/&gt;&lt;wsp:rsid wsp:val=&quot;00AF316C&quot;/&gt;&lt;wsp:rsid wsp:val=&quot;00AF35A8&quot;/&gt;&lt;wsp:rsid wsp:val=&quot;00AF46A1&quot;/&gt;&lt;wsp:rsid wsp:val=&quot;00AF6544&quot;/&gt;&lt;wsp:rsid wsp:val=&quot;00AF6F69&quot;/&gt;&lt;wsp:rsid wsp:val=&quot;00AF7600&quot;/&gt;&lt;wsp:rsid wsp:val=&quot;00AF77BB&quot;/&gt;&lt;wsp:rsid wsp:val=&quot;00AF78EE&quot;/&gt;&lt;wsp:rsid wsp:val=&quot;00AF7BB9&quot;/&gt;&lt;wsp:rsid wsp:val=&quot;00AF7CE5&quot;/&gt;&lt;wsp:rsid wsp:val=&quot;00B02543&quot;/&gt;&lt;wsp:rsid wsp:val=&quot;00B0257F&quot;/&gt;&lt;wsp:rsid wsp:val=&quot;00B03AA3&quot;/&gt;&lt;wsp:rsid wsp:val=&quot;00B04B54&quot;/&gt;&lt;wsp:rsid wsp:val=&quot;00B060B5&quot;/&gt;&lt;wsp:rsid wsp:val=&quot;00B06DAD&quot;/&gt;&lt;wsp:rsid wsp:val=&quot;00B06FCB&quot;/&gt;&lt;wsp:rsid wsp:val=&quot;00B106A8&quot;/&gt;&lt;wsp:rsid wsp:val=&quot;00B11C88&quot;/&gt;&lt;wsp:rsid wsp:val=&quot;00B12133&quot;/&gt;&lt;wsp:rsid wsp:val=&quot;00B1225C&quot;/&gt;&lt;wsp:rsid wsp:val=&quot;00B1267A&quot;/&gt;&lt;wsp:rsid wsp:val=&quot;00B142DA&quot;/&gt;&lt;wsp:rsid wsp:val=&quot;00B152D1&quot;/&gt;&lt;wsp:rsid wsp:val=&quot;00B16F40&quot;/&gt;&lt;wsp:rsid wsp:val=&quot;00B16FF4&quot;/&gt;&lt;wsp:rsid wsp:val=&quot;00B20B91&quot;/&gt;&lt;wsp:rsid wsp:val=&quot;00B20BA8&quot;/&gt;&lt;wsp:rsid wsp:val=&quot;00B21390&quot;/&gt;&lt;wsp:rsid wsp:val=&quot;00B22149&quot;/&gt;&lt;wsp:rsid wsp:val=&quot;00B225E1&quot;/&gt;&lt;wsp:rsid wsp:val=&quot;00B22D97&quot;/&gt;&lt;wsp:rsid wsp:val=&quot;00B2379F&quot;/&gt;&lt;wsp:rsid wsp:val=&quot;00B253CB&quot;/&gt;&lt;wsp:rsid wsp:val=&quot;00B259E9&quot;/&gt;&lt;wsp:rsid wsp:val=&quot;00B261FE&quot;/&gt;&lt;wsp:rsid wsp:val=&quot;00B30C38&quot;/&gt;&lt;wsp:rsid wsp:val=&quot;00B30CD1&quot;/&gt;&lt;wsp:rsid wsp:val=&quot;00B32DF5&quot;/&gt;&lt;wsp:rsid wsp:val=&quot;00B33020&quot;/&gt;&lt;wsp:rsid wsp:val=&quot;00B331F9&quot;/&gt;&lt;wsp:rsid wsp:val=&quot;00B333E2&quot;/&gt;&lt;wsp:rsid wsp:val=&quot;00B33799&quot;/&gt;&lt;wsp:rsid wsp:val=&quot;00B33A0F&quot;/&gt;&lt;wsp:rsid wsp:val=&quot;00B33E6D&quot;/&gt;&lt;wsp:rsid wsp:val=&quot;00B34702&quot;/&gt;&lt;wsp:rsid wsp:val=&quot;00B35262&quot;/&gt;&lt;wsp:rsid wsp:val=&quot;00B37370&quot;/&gt;&lt;wsp:rsid wsp:val=&quot;00B378D9&quot;/&gt;&lt;wsp:rsid wsp:val=&quot;00B37F78&quot;/&gt;&lt;wsp:rsid wsp:val=&quot;00B402F3&quot;/&gt;&lt;wsp:rsid wsp:val=&quot;00B40413&quot;/&gt;&lt;wsp:rsid wsp:val=&quot;00B404F8&quot;/&gt;&lt;wsp:rsid wsp:val=&quot;00B42722&quot;/&gt;&lt;wsp:rsid wsp:val=&quot;00B42C48&quot;/&gt;&lt;wsp:rsid wsp:val=&quot;00B43776&quot;/&gt;&lt;wsp:rsid wsp:val=&quot;00B438B9&quot;/&gt;&lt;wsp:rsid wsp:val=&quot;00B443FD&quot;/&gt;&lt;wsp:rsid wsp:val=&quot;00B4469F&quot;/&gt;&lt;wsp:rsid wsp:val=&quot;00B44DFB&quot;/&gt;&lt;wsp:rsid wsp:val=&quot;00B44FBB&quot;/&gt;&lt;wsp:rsid wsp:val=&quot;00B45FA1&quot;/&gt;&lt;wsp:rsid wsp:val=&quot;00B467C3&quot;/&gt;&lt;wsp:rsid wsp:val=&quot;00B468B0&quot;/&gt;&lt;wsp:rsid wsp:val=&quot;00B46C64&quot;/&gt;&lt;wsp:rsid wsp:val=&quot;00B47913&quot;/&gt;&lt;wsp:rsid wsp:val=&quot;00B47E7A&quot;/&gt;&lt;wsp:rsid wsp:val=&quot;00B47FF7&quot;/&gt;&lt;wsp:rsid wsp:val=&quot;00B504ED&quot;/&gt;&lt;wsp:rsid wsp:val=&quot;00B514EE&quot;/&gt;&lt;wsp:rsid wsp:val=&quot;00B51EFD&quot;/&gt;&lt;wsp:rsid wsp:val=&quot;00B5208D&quot;/&gt;&lt;wsp:rsid wsp:val=&quot;00B52A21&quot;/&gt;&lt;wsp:rsid wsp:val=&quot;00B52A6F&quot;/&gt;&lt;wsp:rsid wsp:val=&quot;00B52E4C&quot;/&gt;&lt;wsp:rsid wsp:val=&quot;00B52EB6&quot;/&gt;&lt;wsp:rsid wsp:val=&quot;00B54A6F&quot;/&gt;&lt;wsp:rsid wsp:val=&quot;00B55B2E&quot;/&gt;&lt;wsp:rsid wsp:val=&quot;00B5746F&quot;/&gt;&lt;wsp:rsid wsp:val=&quot;00B57A0E&quot;/&gt;&lt;wsp:rsid wsp:val=&quot;00B602DC&quot;/&gt;&lt;wsp:rsid wsp:val=&quot;00B60B8E&quot;/&gt;&lt;wsp:rsid wsp:val=&quot;00B617B1&quot;/&gt;&lt;wsp:rsid wsp:val=&quot;00B6196E&quot;/&gt;&lt;wsp:rsid wsp:val=&quot;00B62044&quot;/&gt;&lt;wsp:rsid wsp:val=&quot;00B62241&quot;/&gt;&lt;wsp:rsid wsp:val=&quot;00B62249&quot;/&gt;&lt;wsp:rsid wsp:val=&quot;00B636D3&quot;/&gt;&lt;wsp:rsid wsp:val=&quot;00B63724&quot;/&gt;&lt;wsp:rsid wsp:val=&quot;00B63B7B&quot;/&gt;&lt;wsp:rsid wsp:val=&quot;00B6433D&quot;/&gt;&lt;wsp:rsid wsp:val=&quot;00B643DC&quot;/&gt;&lt;wsp:rsid wsp:val=&quot;00B648FE&quot;/&gt;&lt;wsp:rsid wsp:val=&quot;00B65243&quot;/&gt;&lt;wsp:rsid wsp:val=&quot;00B65AC0&quot;/&gt;&lt;wsp:rsid wsp:val=&quot;00B67608&quot;/&gt;&lt;wsp:rsid wsp:val=&quot;00B67AF0&quot;/&gt;&lt;wsp:rsid wsp:val=&quot;00B67ED4&quot;/&gt;&lt;wsp:rsid wsp:val=&quot;00B70B15&quot;/&gt;&lt;wsp:rsid wsp:val=&quot;00B7131E&quot;/&gt;&lt;wsp:rsid wsp:val=&quot;00B71791&quot;/&gt;&lt;wsp:rsid wsp:val=&quot;00B72C88&quot;/&gt;&lt;wsp:rsid wsp:val=&quot;00B733A3&quot;/&gt;&lt;wsp:rsid wsp:val=&quot;00B7630C&quot;/&gt;&lt;wsp:rsid wsp:val=&quot;00B77ABD&quot;/&gt;&lt;wsp:rsid wsp:val=&quot;00B8048C&quot;/&gt;&lt;wsp:rsid wsp:val=&quot;00B80BC2&quot;/&gt;&lt;wsp:rsid wsp:val=&quot;00B81043&quot;/&gt;&lt;wsp:rsid wsp:val=&quot;00B8143F&quot;/&gt;&lt;wsp:rsid wsp:val=&quot;00B81621&quot;/&gt;&lt;wsp:rsid wsp:val=&quot;00B81BF9&quot;/&gt;&lt;wsp:rsid wsp:val=&quot;00B81DF0&quot;/&gt;&lt;wsp:rsid wsp:val=&quot;00B82814&quot;/&gt;&lt;wsp:rsid wsp:val=&quot;00B829D9&quot;/&gt;&lt;wsp:rsid wsp:val=&quot;00B82A0A&quot;/&gt;&lt;wsp:rsid wsp:val=&quot;00B82CB7&quot;/&gt;&lt;wsp:rsid wsp:val=&quot;00B8343D&quot;/&gt;&lt;wsp:rsid wsp:val=&quot;00B83A57&quot;/&gt;&lt;wsp:rsid wsp:val=&quot;00B83C7C&quot;/&gt;&lt;wsp:rsid wsp:val=&quot;00B83F3A&quot;/&gt;&lt;wsp:rsid wsp:val=&quot;00B84127&quot;/&gt;&lt;wsp:rsid wsp:val=&quot;00B842E3&quot;/&gt;&lt;wsp:rsid wsp:val=&quot;00B849B3&quot;/&gt;&lt;wsp:rsid wsp:val=&quot;00B84DAB&quot;/&gt;&lt;wsp:rsid wsp:val=&quot;00B85D43&quot;/&gt;&lt;wsp:rsid wsp:val=&quot;00B861CF&quot;/&gt;&lt;wsp:rsid wsp:val=&quot;00B8632C&quot;/&gt;&lt;wsp:rsid wsp:val=&quot;00B86437&quot;/&gt;&lt;wsp:rsid wsp:val=&quot;00B86853&quot;/&gt;&lt;wsp:rsid wsp:val=&quot;00B8713D&quot;/&gt;&lt;wsp:rsid wsp:val=&quot;00B87409&quot;/&gt;&lt;wsp:rsid wsp:val=&quot;00B87413&quot;/&gt;&lt;wsp:rsid wsp:val=&quot;00B90276&quot;/&gt;&lt;wsp:rsid wsp:val=&quot;00B91C4D&quot;/&gt;&lt;wsp:rsid wsp:val=&quot;00B91CE5&quot;/&gt;&lt;wsp:rsid wsp:val=&quot;00B91E0B&quot;/&gt;&lt;wsp:rsid wsp:val=&quot;00B9236E&quot;/&gt;&lt;wsp:rsid wsp:val=&quot;00B925E2&quot;/&gt;&lt;wsp:rsid wsp:val=&quot;00B92812&quot;/&gt;&lt;wsp:rsid wsp:val=&quot;00B92AD8&quot;/&gt;&lt;wsp:rsid wsp:val=&quot;00B93801&quot;/&gt;&lt;wsp:rsid wsp:val=&quot;00B93C1F&quot;/&gt;&lt;wsp:rsid wsp:val=&quot;00B9548B&quot;/&gt;&lt;wsp:rsid wsp:val=&quot;00B95657&quot;/&gt;&lt;wsp:rsid wsp:val=&quot;00B956A7&quot;/&gt;&lt;wsp:rsid wsp:val=&quot;00B95AB4&quot;/&gt;&lt;wsp:rsid wsp:val=&quot;00B95AC9&quot;/&gt;&lt;wsp:rsid wsp:val=&quot;00B9650D&quot;/&gt;&lt;wsp:rsid wsp:val=&quot;00B966BF&quot;/&gt;&lt;wsp:rsid wsp:val=&quot;00B969A1&quot;/&gt;&lt;wsp:rsid wsp:val=&quot;00B977F0&quot;/&gt;&lt;wsp:rsid wsp:val=&quot;00B97FF3&quot;/&gt;&lt;wsp:rsid wsp:val=&quot;00BA09C6&quot;/&gt;&lt;wsp:rsid wsp:val=&quot;00BA1307&quot;/&gt;&lt;wsp:rsid wsp:val=&quot;00BA145A&quot;/&gt;&lt;wsp:rsid wsp:val=&quot;00BA17CD&quot;/&gt;&lt;wsp:rsid wsp:val=&quot;00BA20EC&quot;/&gt;&lt;wsp:rsid wsp:val=&quot;00BA21F1&quot;/&gt;&lt;wsp:rsid wsp:val=&quot;00BA24E2&quot;/&gt;&lt;wsp:rsid wsp:val=&quot;00BA33BA&quot;/&gt;&lt;wsp:rsid wsp:val=&quot;00BA3550&quot;/&gt;&lt;wsp:rsid wsp:val=&quot;00BA3B3D&quot;/&gt;&lt;wsp:rsid wsp:val=&quot;00BA3C27&quot;/&gt;&lt;wsp:rsid wsp:val=&quot;00BA4467&quot;/&gt;&lt;wsp:rsid wsp:val=&quot;00BA6030&quot;/&gt;&lt;wsp:rsid wsp:val=&quot;00BA656E&quot;/&gt;&lt;wsp:rsid wsp:val=&quot;00BA6A19&quot;/&gt;&lt;wsp:rsid wsp:val=&quot;00BA6A54&quot;/&gt;&lt;wsp:rsid wsp:val=&quot;00BA797E&quot;/&gt;&lt;wsp:rsid wsp:val=&quot;00BB067E&quot;/&gt;&lt;wsp:rsid wsp:val=&quot;00BB0EB3&quot;/&gt;&lt;wsp:rsid wsp:val=&quot;00BB15E0&quot;/&gt;&lt;wsp:rsid wsp:val=&quot;00BB1BD9&quot;/&gt;&lt;wsp:rsid wsp:val=&quot;00BB1D90&quot;/&gt;&lt;wsp:rsid wsp:val=&quot;00BB37DA&quot;/&gt;&lt;wsp:rsid wsp:val=&quot;00BB4260&quot;/&gt;&lt;wsp:rsid wsp:val=&quot;00BB4C83&quot;/&gt;&lt;wsp:rsid wsp:val=&quot;00BB4E70&quot;/&gt;&lt;wsp:rsid wsp:val=&quot;00BC0390&quot;/&gt;&lt;wsp:rsid wsp:val=&quot;00BC0A33&quot;/&gt;&lt;wsp:rsid wsp:val=&quot;00BC1113&quot;/&gt;&lt;wsp:rsid wsp:val=&quot;00BC1693&quot;/&gt;&lt;wsp:rsid wsp:val=&quot;00BC27F8&quot;/&gt;&lt;wsp:rsid wsp:val=&quot;00BC2EEB&quot;/&gt;&lt;wsp:rsid wsp:val=&quot;00BC6965&quot;/&gt;&lt;wsp:rsid wsp:val=&quot;00BC6FC7&quot;/&gt;&lt;wsp:rsid wsp:val=&quot;00BC749B&quot;/&gt;&lt;wsp:rsid wsp:val=&quot;00BC77FE&quot;/&gt;&lt;wsp:rsid wsp:val=&quot;00BC7A34&quot;/&gt;&lt;wsp:rsid wsp:val=&quot;00BD20CE&quot;/&gt;&lt;wsp:rsid wsp:val=&quot;00BD224B&quot;/&gt;&lt;wsp:rsid wsp:val=&quot;00BD28FB&quot;/&gt;&lt;wsp:rsid wsp:val=&quot;00BD2E5A&quot;/&gt;&lt;wsp:rsid wsp:val=&quot;00BD3045&quot;/&gt;&lt;wsp:rsid wsp:val=&quot;00BD32C4&quot;/&gt;&lt;wsp:rsid wsp:val=&quot;00BD3D6C&quot;/&gt;&lt;wsp:rsid wsp:val=&quot;00BD3D87&quot;/&gt;&lt;wsp:rsid wsp:val=&quot;00BD43AF&quot;/&gt;&lt;wsp:rsid wsp:val=&quot;00BD4479&quot;/&gt;&lt;wsp:rsid wsp:val=&quot;00BD4AB9&quot;/&gt;&lt;wsp:rsid wsp:val=&quot;00BD6382&quot;/&gt;&lt;wsp:rsid wsp:val=&quot;00BD6493&quot;/&gt;&lt;wsp:rsid wsp:val=&quot;00BD668B&quot;/&gt;&lt;wsp:rsid wsp:val=&quot;00BD6749&quot;/&gt;&lt;wsp:rsid wsp:val=&quot;00BD751D&quot;/&gt;&lt;wsp:rsid wsp:val=&quot;00BD7D73&quot;/&gt;&lt;wsp:rsid wsp:val=&quot;00BE06C3&quot;/&gt;&lt;wsp:rsid wsp:val=&quot;00BE0CE8&quot;/&gt;&lt;wsp:rsid wsp:val=&quot;00BE12CF&quot;/&gt;&lt;wsp:rsid wsp:val=&quot;00BE175A&quot;/&gt;&lt;wsp:rsid wsp:val=&quot;00BE218B&quot;/&gt;&lt;wsp:rsid wsp:val=&quot;00BE2CEE&quot;/&gt;&lt;wsp:rsid wsp:val=&quot;00BE351A&quot;/&gt;&lt;wsp:rsid wsp:val=&quot;00BE3BE5&quot;/&gt;&lt;wsp:rsid wsp:val=&quot;00BE480B&quot;/&gt;&lt;wsp:rsid wsp:val=&quot;00BE486A&quot;/&gt;&lt;wsp:rsid wsp:val=&quot;00BE6860&quot;/&gt;&lt;wsp:rsid wsp:val=&quot;00BE759F&quot;/&gt;&lt;wsp:rsid wsp:val=&quot;00BE7FB4&quot;/&gt;&lt;wsp:rsid wsp:val=&quot;00BF1E83&quot;/&gt;&lt;wsp:rsid wsp:val=&quot;00BF343B&quot;/&gt;&lt;wsp:rsid wsp:val=&quot;00BF3761&quot;/&gt;&lt;wsp:rsid wsp:val=&quot;00BF3916&quot;/&gt;&lt;wsp:rsid wsp:val=&quot;00BF3CB5&quot;/&gt;&lt;wsp:rsid wsp:val=&quot;00BF41CA&quot;/&gt;&lt;wsp:rsid wsp:val=&quot;00BF44D6&quot;/&gt;&lt;wsp:rsid wsp:val=&quot;00BF53B4&quot;/&gt;&lt;wsp:rsid wsp:val=&quot;00BF566F&quot;/&gt;&lt;wsp:rsid wsp:val=&quot;00BF6237&quot;/&gt;&lt;wsp:rsid wsp:val=&quot;00BF676B&quot;/&gt;&lt;wsp:rsid wsp:val=&quot;00BF6A80&quot;/&gt;&lt;wsp:rsid wsp:val=&quot;00BF78B4&quot;/&gt;&lt;wsp:rsid wsp:val=&quot;00C00DFA&quot;/&gt;&lt;wsp:rsid wsp:val=&quot;00C01246&quot;/&gt;&lt;wsp:rsid wsp:val=&quot;00C01476&quot;/&gt;&lt;wsp:rsid wsp:val=&quot;00C01EF4&quot;/&gt;&lt;wsp:rsid wsp:val=&quot;00C029D3&quot;/&gt;&lt;wsp:rsid wsp:val=&quot;00C043F9&quot;/&gt;&lt;wsp:rsid wsp:val=&quot;00C045A5&quot;/&gt;&lt;wsp:rsid wsp:val=&quot;00C04622&quot;/&gt;&lt;wsp:rsid wsp:val=&quot;00C04DED&quot;/&gt;&lt;wsp:rsid wsp:val=&quot;00C04E12&quot;/&gt;&lt;wsp:rsid wsp:val=&quot;00C0514C&quot;/&gt;&lt;wsp:rsid wsp:val=&quot;00C06A1E&quot;/&gt;&lt;wsp:rsid wsp:val=&quot;00C06EF1&quot;/&gt;&lt;wsp:rsid wsp:val=&quot;00C0761C&quot;/&gt;&lt;wsp:rsid wsp:val=&quot;00C076E2&quot;/&gt;&lt;wsp:rsid wsp:val=&quot;00C07C17&quot;/&gt;&lt;wsp:rsid wsp:val=&quot;00C11AFE&quot;/&gt;&lt;wsp:rsid wsp:val=&quot;00C12733&quot;/&gt;&lt;wsp:rsid wsp:val=&quot;00C12CFC&quot;/&gt;&lt;wsp:rsid wsp:val=&quot;00C13298&quot;/&gt;&lt;wsp:rsid wsp:val=&quot;00C139C0&quot;/&gt;&lt;wsp:rsid wsp:val=&quot;00C13CEF&quot;/&gt;&lt;wsp:rsid wsp:val=&quot;00C13F6C&quot;/&gt;&lt;wsp:rsid wsp:val=&quot;00C14722&quot;/&gt;&lt;wsp:rsid wsp:val=&quot;00C14938&quot;/&gt;&lt;wsp:rsid wsp:val=&quot;00C203CB&quot;/&gt;&lt;wsp:rsid wsp:val=&quot;00C22C85&quot;/&gt;&lt;wsp:rsid wsp:val=&quot;00C2308A&quot;/&gt;&lt;wsp:rsid wsp:val=&quot;00C236D8&quot;/&gt;&lt;wsp:rsid wsp:val=&quot;00C23794&quot;/&gt;&lt;wsp:rsid wsp:val=&quot;00C24A30&quot;/&gt;&lt;wsp:rsid wsp:val=&quot;00C24D21&quot;/&gt;&lt;wsp:rsid wsp:val=&quot;00C25902&quot;/&gt;&lt;wsp:rsid wsp:val=&quot;00C25B27&quot;/&gt;&lt;wsp:rsid wsp:val=&quot;00C26887&quot;/&gt;&lt;wsp:rsid wsp:val=&quot;00C27399&quot;/&gt;&lt;wsp:rsid wsp:val=&quot;00C302DA&quot;/&gt;&lt;wsp:rsid wsp:val=&quot;00C317E2&quot;/&gt;&lt;wsp:rsid wsp:val=&quot;00C31B95&quot;/&gt;&lt;wsp:rsid wsp:val=&quot;00C326AD&quot;/&gt;&lt;wsp:rsid wsp:val=&quot;00C32F73&quot;/&gt;&lt;wsp:rsid wsp:val=&quot;00C32FDE&quot;/&gt;&lt;wsp:rsid wsp:val=&quot;00C3336A&quot;/&gt;&lt;wsp:rsid wsp:val=&quot;00C3383B&quot;/&gt;&lt;wsp:rsid wsp:val=&quot;00C340B5&quot;/&gt;&lt;wsp:rsid wsp:val=&quot;00C342DF&quot;/&gt;&lt;wsp:rsid wsp:val=&quot;00C3559B&quot;/&gt;&lt;wsp:rsid wsp:val=&quot;00C35A9E&quot;/&gt;&lt;wsp:rsid wsp:val=&quot;00C35EC7&quot;/&gt;&lt;wsp:rsid wsp:val=&quot;00C3678C&quot;/&gt;&lt;wsp:rsid wsp:val=&quot;00C37373&quot;/&gt;&lt;wsp:rsid wsp:val=&quot;00C379B5&quot;/&gt;&lt;wsp:rsid wsp:val=&quot;00C40424&quot;/&gt;&lt;wsp:rsid wsp:val=&quot;00C40667&quot;/&gt;&lt;wsp:rsid wsp:val=&quot;00C41D79&quot;/&gt;&lt;wsp:rsid wsp:val=&quot;00C42578&quot;/&gt;&lt;wsp:rsid wsp:val=&quot;00C42ABD&quot;/&gt;&lt;wsp:rsid wsp:val=&quot;00C44EF3&quot;/&gt;&lt;wsp:rsid wsp:val=&quot;00C452C2&quot;/&gt;&lt;wsp:rsid wsp:val=&quot;00C45D06&quot;/&gt;&lt;wsp:rsid wsp:val=&quot;00C4609A&quot;/&gt;&lt;wsp:rsid wsp:val=&quot;00C46DC4&quot;/&gt;&lt;wsp:rsid wsp:val=&quot;00C5076E&quot;/&gt;&lt;wsp:rsid wsp:val=&quot;00C53D59&quot;/&gt;&lt;wsp:rsid wsp:val=&quot;00C53EB0&quot;/&gt;&lt;wsp:rsid wsp:val=&quot;00C54243&quot;/&gt;&lt;wsp:rsid wsp:val=&quot;00C54F46&quot;/&gt;&lt;wsp:rsid wsp:val=&quot;00C5529D&quot;/&gt;&lt;wsp:rsid wsp:val=&quot;00C55B84&quot;/&gt;&lt;wsp:rsid wsp:val=&quot;00C55EF4&quot;/&gt;&lt;wsp:rsid wsp:val=&quot;00C5644D&quot;/&gt;&lt;wsp:rsid wsp:val=&quot;00C56734&quot;/&gt;&lt;wsp:rsid wsp:val=&quot;00C56C59&quot;/&gt;&lt;wsp:rsid wsp:val=&quot;00C57014&quot;/&gt;&lt;wsp:rsid wsp:val=&quot;00C6004E&quot;/&gt;&lt;wsp:rsid wsp:val=&quot;00C60683&quot;/&gt;&lt;wsp:rsid wsp:val=&quot;00C623D4&quot;/&gt;&lt;wsp:rsid wsp:val=&quot;00C6268F&quot;/&gt;&lt;wsp:rsid wsp:val=&quot;00C631EB&quot;/&gt;&lt;wsp:rsid wsp:val=&quot;00C657E4&quot;/&gt;&lt;wsp:rsid wsp:val=&quot;00C659DB&quot;/&gt;&lt;wsp:rsid wsp:val=&quot;00C65EE6&quot;/&gt;&lt;wsp:rsid wsp:val=&quot;00C66720&quot;/&gt;&lt;wsp:rsid wsp:val=&quot;00C66D87&quot;/&gt;&lt;wsp:rsid wsp:val=&quot;00C6725C&quot;/&gt;&lt;wsp:rsid wsp:val=&quot;00C67AD3&quot;/&gt;&lt;wsp:rsid wsp:val=&quot;00C67B54&quot;/&gt;&lt;wsp:rsid wsp:val=&quot;00C70E4F&quot;/&gt;&lt;wsp:rsid wsp:val=&quot;00C714F1&quot;/&gt;&lt;wsp:rsid wsp:val=&quot;00C7220C&quot;/&gt;&lt;wsp:rsid wsp:val=&quot;00C7367D&quot;/&gt;&lt;wsp:rsid wsp:val=&quot;00C747FD&quot;/&gt;&lt;wsp:rsid wsp:val=&quot;00C74B14&quot;/&gt;&lt;wsp:rsid wsp:val=&quot;00C75F33&quot;/&gt;&lt;wsp:rsid wsp:val=&quot;00C80AD1&quot;/&gt;&lt;wsp:rsid wsp:val=&quot;00C815D9&quot;/&gt;&lt;wsp:rsid wsp:val=&quot;00C81DEC&quot;/&gt;&lt;wsp:rsid wsp:val=&quot;00C82090&quot;/&gt;&lt;wsp:rsid wsp:val=&quot;00C82146&quot;/&gt;&lt;wsp:rsid wsp:val=&quot;00C8252F&quot;/&gt;&lt;wsp:rsid wsp:val=&quot;00C827E6&quot;/&gt;&lt;wsp:rsid wsp:val=&quot;00C83275&quot;/&gt;&lt;wsp:rsid wsp:val=&quot;00C832F8&quot;/&gt;&lt;wsp:rsid wsp:val=&quot;00C84519&quot;/&gt;&lt;wsp:rsid wsp:val=&quot;00C85ADE&quot;/&gt;&lt;wsp:rsid wsp:val=&quot;00C85FF0&quot;/&gt;&lt;wsp:rsid wsp:val=&quot;00C86CEB&quot;/&gt;&lt;wsp:rsid wsp:val=&quot;00C86D0F&quot;/&gt;&lt;wsp:rsid wsp:val=&quot;00C86D67&quot;/&gt;&lt;wsp:rsid wsp:val=&quot;00C86D8A&quot;/&gt;&lt;wsp:rsid wsp:val=&quot;00C86E80&quot;/&gt;&lt;wsp:rsid wsp:val=&quot;00C86F90&quot;/&gt;&lt;wsp:rsid wsp:val=&quot;00C87003&quot;/&gt;&lt;wsp:rsid wsp:val=&quot;00C87E9A&quot;/&gt;&lt;wsp:rsid wsp:val=&quot;00C902BE&quot;/&gt;&lt;wsp:rsid wsp:val=&quot;00C90AAF&quot;/&gt;&lt;wsp:rsid wsp:val=&quot;00C910B0&quot;/&gt;&lt;wsp:rsid wsp:val=&quot;00C91D7B&quot;/&gt;&lt;wsp:rsid wsp:val=&quot;00C927E9&quot;/&gt;&lt;wsp:rsid wsp:val=&quot;00C92D3E&quot;/&gt;&lt;wsp:rsid wsp:val=&quot;00C93499&quot;/&gt;&lt;wsp:rsid wsp:val=&quot;00C9352B&quot;/&gt;&lt;wsp:rsid wsp:val=&quot;00C9354B&quot;/&gt;&lt;wsp:rsid wsp:val=&quot;00C9421C&quot;/&gt;&lt;wsp:rsid wsp:val=&quot;00C94D28&quot;/&gt;&lt;wsp:rsid wsp:val=&quot;00C95049&quot;/&gt;&lt;wsp:rsid wsp:val=&quot;00C95C63&quot;/&gt;&lt;wsp:rsid wsp:val=&quot;00C96947&quot;/&gt;&lt;wsp:rsid wsp:val=&quot;00C96BE4&quot;/&gt;&lt;wsp:rsid wsp:val=&quot;00C96FFD&quot;/&gt;&lt;wsp:rsid wsp:val=&quot;00CA1E26&quot;/&gt;&lt;wsp:rsid wsp:val=&quot;00CA27EF&quot;/&gt;&lt;wsp:rsid wsp:val=&quot;00CA2E69&quot;/&gt;&lt;wsp:rsid wsp:val=&quot;00CA3BF5&quot;/&gt;&lt;wsp:rsid wsp:val=&quot;00CA3C75&quot;/&gt;&lt;wsp:rsid wsp:val=&quot;00CA417E&quot;/&gt;&lt;wsp:rsid wsp:val=&quot;00CA48DF&quot;/&gt;&lt;wsp:rsid wsp:val=&quot;00CA5121&quot;/&gt;&lt;wsp:rsid wsp:val=&quot;00CA6499&quot;/&gt;&lt;wsp:rsid wsp:val=&quot;00CA7134&quot;/&gt;&lt;wsp:rsid wsp:val=&quot;00CA74DA&quot;/&gt;&lt;wsp:rsid wsp:val=&quot;00CA7599&quot;/&gt;&lt;wsp:rsid wsp:val=&quot;00CB147C&quot;/&gt;&lt;wsp:rsid wsp:val=&quot;00CB1A2F&quot;/&gt;&lt;wsp:rsid wsp:val=&quot;00CB2534&quot;/&gt;&lt;wsp:rsid wsp:val=&quot;00CB3A66&quot;/&gt;&lt;wsp:rsid wsp:val=&quot;00CB4085&quot;/&gt;&lt;wsp:rsid wsp:val=&quot;00CB40EE&quot;/&gt;&lt;wsp:rsid wsp:val=&quot;00CB480F&quot;/&gt;&lt;wsp:rsid wsp:val=&quot;00CB4DE5&quot;/&gt;&lt;wsp:rsid wsp:val=&quot;00CB4EEE&quot;/&gt;&lt;wsp:rsid wsp:val=&quot;00CB58E6&quot;/&gt;&lt;wsp:rsid wsp:val=&quot;00CB5D33&quot;/&gt;&lt;wsp:rsid wsp:val=&quot;00CB5F89&quot;/&gt;&lt;wsp:rsid wsp:val=&quot;00CB61D0&quot;/&gt;&lt;wsp:rsid wsp:val=&quot;00CB69A2&quot;/&gt;&lt;wsp:rsid wsp:val=&quot;00CB6B4C&quot;/&gt;&lt;wsp:rsid wsp:val=&quot;00CB7634&quot;/&gt;&lt;wsp:rsid wsp:val=&quot;00CB7E83&quot;/&gt;&lt;wsp:rsid wsp:val=&quot;00CC0C21&quot;/&gt;&lt;wsp:rsid wsp:val=&quot;00CC0D18&quot;/&gt;&lt;wsp:rsid wsp:val=&quot;00CC1E54&quot;/&gt;&lt;wsp:rsid wsp:val=&quot;00CC2BB4&quot;/&gt;&lt;wsp:rsid wsp:val=&quot;00CC304C&quot;/&gt;&lt;wsp:rsid wsp:val=&quot;00CC362E&quot;/&gt;&lt;wsp:rsid wsp:val=&quot;00CC54F8&quot;/&gt;&lt;wsp:rsid wsp:val=&quot;00CC563E&quot;/&gt;&lt;wsp:rsid wsp:val=&quot;00CC57F5&quot;/&gt;&lt;wsp:rsid wsp:val=&quot;00CC59C3&quot;/&gt;&lt;wsp:rsid wsp:val=&quot;00CC6D4F&quot;/&gt;&lt;wsp:rsid wsp:val=&quot;00CC783D&quot;/&gt;&lt;wsp:rsid wsp:val=&quot;00CD08BF&quot;/&gt;&lt;wsp:rsid wsp:val=&quot;00CD17AB&quot;/&gt;&lt;wsp:rsid wsp:val=&quot;00CD1FB0&quot;/&gt;&lt;wsp:rsid wsp:val=&quot;00CD2F19&quot;/&gt;&lt;wsp:rsid wsp:val=&quot;00CD3186&quot;/&gt;&lt;wsp:rsid wsp:val=&quot;00CD353A&quot;/&gt;&lt;wsp:rsid wsp:val=&quot;00CD3D51&quot;/&gt;&lt;wsp:rsid wsp:val=&quot;00CD4307&quot;/&gt;&lt;wsp:rsid wsp:val=&quot;00CD46A9&quot;/&gt;&lt;wsp:rsid wsp:val=&quot;00CD4764&quot;/&gt;&lt;wsp:rsid wsp:val=&quot;00CD554A&quot;/&gt;&lt;wsp:rsid wsp:val=&quot;00CD6751&quot;/&gt;&lt;wsp:rsid wsp:val=&quot;00CD6DDE&quot;/&gt;&lt;wsp:rsid wsp:val=&quot;00CD73AE&quot;/&gt;&lt;wsp:rsid wsp:val=&quot;00CD7590&quot;/&gt;&lt;wsp:rsid wsp:val=&quot;00CE13D0&quot;/&gt;&lt;wsp:rsid wsp:val=&quot;00CE19E4&quot;/&gt;&lt;wsp:rsid wsp:val=&quot;00CE2285&quot;/&gt;&lt;wsp:rsid wsp:val=&quot;00CE2B36&quot;/&gt;&lt;wsp:rsid wsp:val=&quot;00CE2D06&quot;/&gt;&lt;wsp:rsid wsp:val=&quot;00CE2E24&quot;/&gt;&lt;wsp:rsid wsp:val=&quot;00CE2F93&quot;/&gt;&lt;wsp:rsid wsp:val=&quot;00CE3148&quot;/&gt;&lt;wsp:rsid wsp:val=&quot;00CE3900&quot;/&gt;&lt;wsp:rsid wsp:val=&quot;00CE42E5&quot;/&gt;&lt;wsp:rsid wsp:val=&quot;00CE5C09&quot;/&gt;&lt;wsp:rsid wsp:val=&quot;00CE6825&quot;/&gt;&lt;wsp:rsid wsp:val=&quot;00CE74E2&quot;/&gt;&lt;wsp:rsid wsp:val=&quot;00CE7ADA&quot;/&gt;&lt;wsp:rsid wsp:val=&quot;00CE7B19&quot;/&gt;&lt;wsp:rsid wsp:val=&quot;00CE7E8F&quot;/&gt;&lt;wsp:rsid wsp:val=&quot;00CF001A&quot;/&gt;&lt;wsp:rsid wsp:val=&quot;00CF0C3B&quot;/&gt;&lt;wsp:rsid wsp:val=&quot;00CF10E0&quot;/&gt;&lt;wsp:rsid wsp:val=&quot;00CF12BB&quot;/&gt;&lt;wsp:rsid wsp:val=&quot;00CF2027&quot;/&gt;&lt;wsp:rsid wsp:val=&quot;00CF242B&quot;/&gt;&lt;wsp:rsid wsp:val=&quot;00CF3571&quot;/&gt;&lt;wsp:rsid wsp:val=&quot;00CF410A&quot;/&gt;&lt;wsp:rsid wsp:val=&quot;00CF4585&quot;/&gt;&lt;wsp:rsid wsp:val=&quot;00CF5A05&quot;/&gt;&lt;wsp:rsid wsp:val=&quot;00CF6A2B&quot;/&gt;&lt;wsp:rsid wsp:val=&quot;00CF792F&quot;/&gt;&lt;wsp:rsid wsp:val=&quot;00CF79E9&quot;/&gt;&lt;wsp:rsid wsp:val=&quot;00CF7DD0&quot;/&gt;&lt;wsp:rsid wsp:val=&quot;00D00185&quot;/&gt;&lt;wsp:rsid wsp:val=&quot;00D0099D&quot;/&gt;&lt;wsp:rsid wsp:val=&quot;00D00B5A&quot;/&gt;&lt;wsp:rsid wsp:val=&quot;00D012AA&quot;/&gt;&lt;wsp:rsid wsp:val=&quot;00D018BB&quot;/&gt;&lt;wsp:rsid wsp:val=&quot;00D01F3F&quot;/&gt;&lt;wsp:rsid wsp:val=&quot;00D02C3B&quot;/&gt;&lt;wsp:rsid wsp:val=&quot;00D037B8&quot;/&gt;&lt;wsp:rsid wsp:val=&quot;00D03B6F&quot;/&gt;&lt;wsp:rsid wsp:val=&quot;00D03CFF&quot;/&gt;&lt;wsp:rsid wsp:val=&quot;00D043FA&quot;/&gt;&lt;wsp:rsid wsp:val=&quot;00D04440&quot;/&gt;&lt;wsp:rsid wsp:val=&quot;00D04595&quot;/&gt;&lt;wsp:rsid wsp:val=&quot;00D05BCB&quot;/&gt;&lt;wsp:rsid wsp:val=&quot;00D05E13&quot;/&gt;&lt;wsp:rsid wsp:val=&quot;00D0639D&quot;/&gt;&lt;wsp:rsid wsp:val=&quot;00D0640C&quot;/&gt;&lt;wsp:rsid wsp:val=&quot;00D07321&quot;/&gt;&lt;wsp:rsid wsp:val=&quot;00D07FEC&quot;/&gt;&lt;wsp:rsid wsp:val=&quot;00D10449&quot;/&gt;&lt;wsp:rsid wsp:val=&quot;00D109D3&quot;/&gt;&lt;wsp:rsid wsp:val=&quot;00D13055&quot;/&gt;&lt;wsp:rsid wsp:val=&quot;00D131DA&quot;/&gt;&lt;wsp:rsid wsp:val=&quot;00D13D99&quot;/&gt;&lt;wsp:rsid wsp:val=&quot;00D13FD4&quot;/&gt;&lt;wsp:rsid wsp:val=&quot;00D14929&quot;/&gt;&lt;wsp:rsid wsp:val=&quot;00D14CC0&quot;/&gt;&lt;wsp:rsid wsp:val=&quot;00D1588E&quot;/&gt;&lt;wsp:rsid wsp:val=&quot;00D158A8&quot;/&gt;&lt;wsp:rsid wsp:val=&quot;00D177BC&quot;/&gt;&lt;wsp:rsid wsp:val=&quot;00D20B94&quot;/&gt;&lt;wsp:rsid wsp:val=&quot;00D20F65&quot;/&gt;&lt;wsp:rsid wsp:val=&quot;00D21145&quot;/&gt;&lt;wsp:rsid wsp:val=&quot;00D211E9&quot;/&gt;&lt;wsp:rsid wsp:val=&quot;00D2133B&quot;/&gt;&lt;wsp:rsid wsp:val=&quot;00D21EA3&quot;/&gt;&lt;wsp:rsid wsp:val=&quot;00D22AB0&quot;/&gt;&lt;wsp:rsid wsp:val=&quot;00D233D5&quot;/&gt;&lt;wsp:rsid wsp:val=&quot;00D23736&quot;/&gt;&lt;wsp:rsid wsp:val=&quot;00D23818&quot;/&gt;&lt;wsp:rsid wsp:val=&quot;00D23A40&quot;/&gt;&lt;wsp:rsid wsp:val=&quot;00D23AC9&quot;/&gt;&lt;wsp:rsid wsp:val=&quot;00D241E5&quot;/&gt;&lt;wsp:rsid wsp:val=&quot;00D24BE2&quot;/&gt;&lt;wsp:rsid wsp:val=&quot;00D24D12&quot;/&gt;&lt;wsp:rsid wsp:val=&quot;00D255DE&quot;/&gt;&lt;wsp:rsid wsp:val=&quot;00D2653D&quot;/&gt;&lt;wsp:rsid wsp:val=&quot;00D2664E&quot;/&gt;&lt;wsp:rsid wsp:val=&quot;00D267DB&quot;/&gt;&lt;wsp:rsid wsp:val=&quot;00D268F2&quot;/&gt;&lt;wsp:rsid wsp:val=&quot;00D26BA7&quot;/&gt;&lt;wsp:rsid wsp:val=&quot;00D26D17&quot;/&gt;&lt;wsp:rsid wsp:val=&quot;00D27687&quot;/&gt;&lt;wsp:rsid wsp:val=&quot;00D27712&quot;/&gt;&lt;wsp:rsid wsp:val=&quot;00D279C0&quot;/&gt;&lt;wsp:rsid wsp:val=&quot;00D27F15&quot;/&gt;&lt;wsp:rsid wsp:val=&quot;00D3082D&quot;/&gt;&lt;wsp:rsid wsp:val=&quot;00D3332F&quot;/&gt;&lt;wsp:rsid wsp:val=&quot;00D34337&quot;/&gt;&lt;wsp:rsid wsp:val=&quot;00D34512&quot;/&gt;&lt;wsp:rsid wsp:val=&quot;00D34A20&quot;/&gt;&lt;wsp:rsid wsp:val=&quot;00D352FE&quot;/&gt;&lt;wsp:rsid wsp:val=&quot;00D35628&quot;/&gt;&lt;wsp:rsid wsp:val=&quot;00D369DA&quot;/&gt;&lt;wsp:rsid wsp:val=&quot;00D36A14&quot;/&gt;&lt;wsp:rsid wsp:val=&quot;00D4038E&quot;/&gt;&lt;wsp:rsid wsp:val=&quot;00D432D8&quot;/&gt;&lt;wsp:rsid wsp:val=&quot;00D43B2B&quot;/&gt;&lt;wsp:rsid wsp:val=&quot;00D4406F&quot;/&gt;&lt;wsp:rsid wsp:val=&quot;00D44B6F&quot;/&gt;&lt;wsp:rsid wsp:val=&quot;00D453B9&quot;/&gt;&lt;wsp:rsid wsp:val=&quot;00D457C9&quot;/&gt;&lt;wsp:rsid wsp:val=&quot;00D461C5&quot;/&gt;&lt;wsp:rsid wsp:val=&quot;00D46470&quot;/&gt;&lt;wsp:rsid wsp:val=&quot;00D466E0&quot;/&gt;&lt;wsp:rsid wsp:val=&quot;00D46EEA&quot;/&gt;&lt;wsp:rsid wsp:val=&quot;00D5083E&quot;/&gt;&lt;wsp:rsid wsp:val=&quot;00D50EB4&quot;/&gt;&lt;wsp:rsid wsp:val=&quot;00D518E3&quot;/&gt;&lt;wsp:rsid wsp:val=&quot;00D526F5&quot;/&gt;&lt;wsp:rsid wsp:val=&quot;00D54E9B&quot;/&gt;&lt;wsp:rsid wsp:val=&quot;00D55465&quot;/&gt;&lt;wsp:rsid wsp:val=&quot;00D578D0&quot;/&gt;&lt;wsp:rsid wsp:val=&quot;00D57990&quot;/&gt;&lt;wsp:rsid wsp:val=&quot;00D57A45&quot;/&gt;&lt;wsp:rsid wsp:val=&quot;00D607A1&quot;/&gt;&lt;wsp:rsid wsp:val=&quot;00D61210&quot;/&gt;&lt;wsp:rsid wsp:val=&quot;00D6125F&quot;/&gt;&lt;wsp:rsid wsp:val=&quot;00D61302&quot;/&gt;&lt;wsp:rsid wsp:val=&quot;00D6135D&quot;/&gt;&lt;wsp:rsid wsp:val=&quot;00D615E7&quot;/&gt;&lt;wsp:rsid wsp:val=&quot;00D61893&quot;/&gt;&lt;wsp:rsid wsp:val=&quot;00D629AC&quot;/&gt;&lt;wsp:rsid wsp:val=&quot;00D635D3&quot;/&gt;&lt;wsp:rsid wsp:val=&quot;00D637C1&quot;/&gt;&lt;wsp:rsid wsp:val=&quot;00D64D44&quot;/&gt;&lt;wsp:rsid wsp:val=&quot;00D65C33&quot;/&gt;&lt;wsp:rsid wsp:val=&quot;00D66049&quot;/&gt;&lt;wsp:rsid wsp:val=&quot;00D67A0E&quot;/&gt;&lt;wsp:rsid wsp:val=&quot;00D703AC&quot;/&gt;&lt;wsp:rsid wsp:val=&quot;00D70889&quot;/&gt;&lt;wsp:rsid wsp:val=&quot;00D71538&quot;/&gt;&lt;wsp:rsid wsp:val=&quot;00D71F46&quot;/&gt;&lt;wsp:rsid wsp:val=&quot;00D72DDE&quot;/&gt;&lt;wsp:rsid wsp:val=&quot;00D731A5&quot;/&gt;&lt;wsp:rsid wsp:val=&quot;00D73351&quot;/&gt;&lt;wsp:rsid wsp:val=&quot;00D739A6&quot;/&gt;&lt;wsp:rsid wsp:val=&quot;00D73E7D&quot;/&gt;&lt;wsp:rsid wsp:val=&quot;00D7463D&quot;/&gt;&lt;wsp:rsid wsp:val=&quot;00D74D0B&quot;/&gt;&lt;wsp:rsid wsp:val=&quot;00D7531F&quot;/&gt;&lt;wsp:rsid wsp:val=&quot;00D758F0&quot;/&gt;&lt;wsp:rsid wsp:val=&quot;00D75A4E&quot;/&gt;&lt;wsp:rsid wsp:val=&quot;00D75AB7&quot;/&gt;&lt;wsp:rsid wsp:val=&quot;00D75C68&quot;/&gt;&lt;wsp:rsid wsp:val=&quot;00D7720A&quot;/&gt;&lt;wsp:rsid wsp:val=&quot;00D7762C&quot;/&gt;&lt;wsp:rsid wsp:val=&quot;00D77A13&quot;/&gt;&lt;wsp:rsid wsp:val=&quot;00D80F0C&quot;/&gt;&lt;wsp:rsid wsp:val=&quot;00D824C2&quot;/&gt;&lt;wsp:rsid wsp:val=&quot;00D829B4&quot;/&gt;&lt;wsp:rsid wsp:val=&quot;00D83103&quot;/&gt;&lt;wsp:rsid wsp:val=&quot;00D83244&quot;/&gt;&lt;wsp:rsid wsp:val=&quot;00D835C8&quot;/&gt;&lt;wsp:rsid wsp:val=&quot;00D83A66&quot;/&gt;&lt;wsp:rsid wsp:val=&quot;00D84959&quot;/&gt;&lt;wsp:rsid wsp:val=&quot;00D85062&quot;/&gt;&lt;wsp:rsid wsp:val=&quot;00D861D7&quot;/&gt;&lt;wsp:rsid wsp:val=&quot;00D8620E&quot;/&gt;&lt;wsp:rsid wsp:val=&quot;00D862C5&quot;/&gt;&lt;wsp:rsid wsp:val=&quot;00D8650E&quot;/&gt;&lt;wsp:rsid wsp:val=&quot;00D8698E&quot;/&gt;&lt;wsp:rsid wsp:val=&quot;00D87906&quot;/&gt;&lt;wsp:rsid wsp:val=&quot;00D87B94&quot;/&gt;&lt;wsp:rsid wsp:val=&quot;00D9037E&quot;/&gt;&lt;wsp:rsid wsp:val=&quot;00D90597&quot;/&gt;&lt;wsp:rsid wsp:val=&quot;00D908E6&quot;/&gt;&lt;wsp:rsid wsp:val=&quot;00D91021&quot;/&gt;&lt;wsp:rsid wsp:val=&quot;00D9171E&quot;/&gt;&lt;wsp:rsid wsp:val=&quot;00D91B09&quot;/&gt;&lt;wsp:rsid wsp:val=&quot;00D92209&quot;/&gt;&lt;wsp:rsid wsp:val=&quot;00D927D7&quot;/&gt;&lt;wsp:rsid wsp:val=&quot;00D92CAD&quot;/&gt;&lt;wsp:rsid wsp:val=&quot;00D92E14&quot;/&gt;&lt;wsp:rsid wsp:val=&quot;00D93BC7&quot;/&gt;&lt;wsp:rsid wsp:val=&quot;00D93E96&quot;/&gt;&lt;wsp:rsid wsp:val=&quot;00D94394&quot;/&gt;&lt;wsp:rsid wsp:val=&quot;00D94CDE&quot;/&gt;&lt;wsp:rsid wsp:val=&quot;00D951A3&quot;/&gt;&lt;wsp:rsid wsp:val=&quot;00D95E71&quot;/&gt;&lt;wsp:rsid wsp:val=&quot;00D95E79&quot;/&gt;&lt;wsp:rsid wsp:val=&quot;00D9604A&quot;/&gt;&lt;wsp:rsid wsp:val=&quot;00D968C5&quot;/&gt;&lt;wsp:rsid wsp:val=&quot;00D96BA7&quot;/&gt;&lt;wsp:rsid wsp:val=&quot;00D974F2&quot;/&gt;&lt;wsp:rsid wsp:val=&quot;00D975BB&quot;/&gt;&lt;wsp:rsid wsp:val=&quot;00DA0814&quot;/&gt;&lt;wsp:rsid wsp:val=&quot;00DA24F9&quot;/&gt;&lt;wsp:rsid wsp:val=&quot;00DA258B&quot;/&gt;&lt;wsp:rsid wsp:val=&quot;00DA29B2&quot;/&gt;&lt;wsp:rsid wsp:val=&quot;00DA3BAB&quot;/&gt;&lt;wsp:rsid wsp:val=&quot;00DA4188&quot;/&gt;&lt;wsp:rsid wsp:val=&quot;00DA47E2&quot;/&gt;&lt;wsp:rsid wsp:val=&quot;00DA4B20&quot;/&gt;&lt;wsp:rsid wsp:val=&quot;00DA5329&quot;/&gt;&lt;wsp:rsid wsp:val=&quot;00DA5607&quot;/&gt;&lt;wsp:rsid wsp:val=&quot;00DA561D&quot;/&gt;&lt;wsp:rsid wsp:val=&quot;00DA59FE&quot;/&gt;&lt;wsp:rsid wsp:val=&quot;00DA65D9&quot;/&gt;&lt;wsp:rsid wsp:val=&quot;00DA7D2E&quot;/&gt;&lt;wsp:rsid wsp:val=&quot;00DA7FDA&quot;/&gt;&lt;wsp:rsid wsp:val=&quot;00DB19F1&quot;/&gt;&lt;wsp:rsid wsp:val=&quot;00DB32E2&quot;/&gt;&lt;wsp:rsid wsp:val=&quot;00DB3633&quot;/&gt;&lt;wsp:rsid wsp:val=&quot;00DB4AF4&quot;/&gt;&lt;wsp:rsid wsp:val=&quot;00DB6208&quot;/&gt;&lt;wsp:rsid wsp:val=&quot;00DB704B&quot;/&gt;&lt;wsp:rsid wsp:val=&quot;00DB7153&quot;/&gt;&lt;wsp:rsid wsp:val=&quot;00DB7EE7&quot;/&gt;&lt;wsp:rsid wsp:val=&quot;00DC03F7&quot;/&gt;&lt;wsp:rsid wsp:val=&quot;00DC0642&quot;/&gt;&lt;wsp:rsid wsp:val=&quot;00DC076B&quot;/&gt;&lt;wsp:rsid wsp:val=&quot;00DC0FD7&quot;/&gt;&lt;wsp:rsid wsp:val=&quot;00DC143D&quot;/&gt;&lt;wsp:rsid wsp:val=&quot;00DC1784&quot;/&gt;&lt;wsp:rsid wsp:val=&quot;00DC19F9&quot;/&gt;&lt;wsp:rsid wsp:val=&quot;00DC21E6&quot;/&gt;&lt;wsp:rsid wsp:val=&quot;00DC2289&quot;/&gt;&lt;wsp:rsid wsp:val=&quot;00DC2594&quot;/&gt;&lt;wsp:rsid wsp:val=&quot;00DC2B0B&quot;/&gt;&lt;wsp:rsid wsp:val=&quot;00DC366D&quot;/&gt;&lt;wsp:rsid wsp:val=&quot;00DC45D1&quot;/&gt;&lt;wsp:rsid wsp:val=&quot;00DC46DE&quot;/&gt;&lt;wsp:rsid wsp:val=&quot;00DC4F30&quot;/&gt;&lt;wsp:rsid wsp:val=&quot;00DC5557&quot;/&gt;&lt;wsp:rsid wsp:val=&quot;00DC5B84&quot;/&gt;&lt;wsp:rsid wsp:val=&quot;00DC5BB4&quot;/&gt;&lt;wsp:rsid wsp:val=&quot;00DC62D2&quot;/&gt;&lt;wsp:rsid wsp:val=&quot;00DC6584&quot;/&gt;&lt;wsp:rsid wsp:val=&quot;00DC7B07&quot;/&gt;&lt;wsp:rsid wsp:val=&quot;00DD07F7&quot;/&gt;&lt;wsp:rsid wsp:val=&quot;00DD088B&quot;/&gt;&lt;wsp:rsid wsp:val=&quot;00DD09ED&quot;/&gt;&lt;wsp:rsid wsp:val=&quot;00DD0B77&quot;/&gt;&lt;wsp:rsid wsp:val=&quot;00DD0F62&quot;/&gt;&lt;wsp:rsid wsp:val=&quot;00DD2A6B&quot;/&gt;&lt;wsp:rsid wsp:val=&quot;00DD2F4F&quot;/&gt;&lt;wsp:rsid wsp:val=&quot;00DD4EA8&quot;/&gt;&lt;wsp:rsid wsp:val=&quot;00DD54BC&quot;/&gt;&lt;wsp:rsid wsp:val=&quot;00DD55A2&quot;/&gt;&lt;wsp:rsid wsp:val=&quot;00DD58C3&quot;/&gt;&lt;wsp:rsid wsp:val=&quot;00DD6E8D&quot;/&gt;&lt;wsp:rsid wsp:val=&quot;00DD7386&quot;/&gt;&lt;wsp:rsid wsp:val=&quot;00DD7A8B&quot;/&gt;&lt;wsp:rsid wsp:val=&quot;00DE098A&quot;/&gt;&lt;wsp:rsid wsp:val=&quot;00DE2058&quot;/&gt;&lt;wsp:rsid wsp:val=&quot;00DE3D4F&quot;/&gt;&lt;wsp:rsid wsp:val=&quot;00DE4D4F&quot;/&gt;&lt;wsp:rsid wsp:val=&quot;00DE51B6&quot;/&gt;&lt;wsp:rsid wsp:val=&quot;00DE5DF9&quot;/&gt;&lt;wsp:rsid wsp:val=&quot;00DE5E55&quot;/&gt;&lt;wsp:rsid wsp:val=&quot;00DE5F95&quot;/&gt;&lt;wsp:rsid wsp:val=&quot;00DE606E&quot;/&gt;&lt;wsp:rsid wsp:val=&quot;00DE71EE&quot;/&gt;&lt;wsp:rsid wsp:val=&quot;00DE7EC4&quot;/&gt;&lt;wsp:rsid wsp:val=&quot;00DF1275&quot;/&gt;&lt;wsp:rsid wsp:val=&quot;00DF212B&quot;/&gt;&lt;wsp:rsid wsp:val=&quot;00DF3242&quot;/&gt;&lt;wsp:rsid wsp:val=&quot;00DF3A1A&quot;/&gt;&lt;wsp:rsid wsp:val=&quot;00DF400F&quot;/&gt;&lt;wsp:rsid wsp:val=&quot;00DF4DCD&quot;/&gt;&lt;wsp:rsid wsp:val=&quot;00DF5E95&quot;/&gt;&lt;wsp:rsid wsp:val=&quot;00DF6440&quot;/&gt;&lt;wsp:rsid wsp:val=&quot;00DF7478&quot;/&gt;&lt;wsp:rsid wsp:val=&quot;00DF7867&quot;/&gt;&lt;wsp:rsid wsp:val=&quot;00DF7D1F&quot;/&gt;&lt;wsp:rsid wsp:val=&quot;00DF7DF4&quot;/&gt;&lt;wsp:rsid wsp:val=&quot;00DF7E15&quot;/&gt;&lt;wsp:rsid wsp:val=&quot;00E0024F&quot;/&gt;&lt;wsp:rsid wsp:val=&quot;00E00691&quot;/&gt;&lt;wsp:rsid wsp:val=&quot;00E015AD&quot;/&gt;&lt;wsp:rsid wsp:val=&quot;00E02493&quot;/&gt;&lt;wsp:rsid wsp:val=&quot;00E0259B&quot;/&gt;&lt;wsp:rsid wsp:val=&quot;00E02F01&quot;/&gt;&lt;wsp:rsid wsp:val=&quot;00E0589F&quot;/&gt;&lt;wsp:rsid wsp:val=&quot;00E060DE&quot;/&gt;&lt;wsp:rsid wsp:val=&quot;00E063C7&quot;/&gt;&lt;wsp:rsid wsp:val=&quot;00E07560&quot;/&gt;&lt;wsp:rsid wsp:val=&quot;00E079CD&quot;/&gt;&lt;wsp:rsid wsp:val=&quot;00E07FE5&quot;/&gt;&lt;wsp:rsid wsp:val=&quot;00E1213D&quot;/&gt;&lt;wsp:rsid wsp:val=&quot;00E122B0&quot;/&gt;&lt;wsp:rsid wsp:val=&quot;00E122CA&quot;/&gt;&lt;wsp:rsid wsp:val=&quot;00E12C3A&quot;/&gt;&lt;wsp:rsid wsp:val=&quot;00E13D3B&quot;/&gt;&lt;wsp:rsid wsp:val=&quot;00E13D61&quot;/&gt;&lt;wsp:rsid wsp:val=&quot;00E14C31&quot;/&gt;&lt;wsp:rsid wsp:val=&quot;00E151D3&quot;/&gt;&lt;wsp:rsid wsp:val=&quot;00E15228&quot;/&gt;&lt;wsp:rsid wsp:val=&quot;00E15781&quot;/&gt;&lt;wsp:rsid wsp:val=&quot;00E157AE&quot;/&gt;&lt;wsp:rsid wsp:val=&quot;00E16114&quot;/&gt;&lt;wsp:rsid wsp:val=&quot;00E168D3&quot;/&gt;&lt;wsp:rsid wsp:val=&quot;00E16C0D&quot;/&gt;&lt;wsp:rsid wsp:val=&quot;00E204BA&quot;/&gt;&lt;wsp:rsid wsp:val=&quot;00E21021&quot;/&gt;&lt;wsp:rsid wsp:val=&quot;00E2129A&quot;/&gt;&lt;wsp:rsid wsp:val=&quot;00E21674&quot;/&gt;&lt;wsp:rsid wsp:val=&quot;00E22A7F&quot;/&gt;&lt;wsp:rsid wsp:val=&quot;00E22CCF&quot;/&gt;&lt;wsp:rsid wsp:val=&quot;00E24D82&quot;/&gt;&lt;wsp:rsid wsp:val=&quot;00E24FA3&quot;/&gt;&lt;wsp:rsid wsp:val=&quot;00E25ABE&quot;/&gt;&lt;wsp:rsid wsp:val=&quot;00E25AD7&quot;/&gt;&lt;wsp:rsid wsp:val=&quot;00E26423&quot;/&gt;&lt;wsp:rsid wsp:val=&quot;00E27AC5&quot;/&gt;&lt;wsp:rsid wsp:val=&quot;00E3011B&quot;/&gt;&lt;wsp:rsid wsp:val=&quot;00E30274&quot;/&gt;&lt;wsp:rsid wsp:val=&quot;00E30B45&quot;/&gt;&lt;wsp:rsid wsp:val=&quot;00E315EA&quot;/&gt;&lt;wsp:rsid wsp:val=&quot;00E31D64&quot;/&gt;&lt;wsp:rsid wsp:val=&quot;00E32167&quot;/&gt;&lt;wsp:rsid wsp:val=&quot;00E332CD&quot;/&gt;&lt;wsp:rsid wsp:val=&quot;00E33FEF&quot;/&gt;&lt;wsp:rsid wsp:val=&quot;00E34D91&quot;/&gt;&lt;wsp:rsid wsp:val=&quot;00E35BCA&quot;/&gt;&lt;wsp:rsid wsp:val=&quot;00E36647&quot;/&gt;&lt;wsp:rsid wsp:val=&quot;00E408BB&quot;/&gt;&lt;wsp:rsid wsp:val=&quot;00E4163B&quot;/&gt;&lt;wsp:rsid wsp:val=&quot;00E41AF5&quot;/&gt;&lt;wsp:rsid wsp:val=&quot;00E42214&quot;/&gt;&lt;wsp:rsid wsp:val=&quot;00E429B1&quot;/&gt;&lt;wsp:rsid wsp:val=&quot;00E43B85&quot;/&gt;&lt;wsp:rsid wsp:val=&quot;00E44038&quot;/&gt;&lt;wsp:rsid wsp:val=&quot;00E4425A&quot;/&gt;&lt;wsp:rsid wsp:val=&quot;00E445C1&quot;/&gt;&lt;wsp:rsid wsp:val=&quot;00E4518F&quot;/&gt;&lt;wsp:rsid wsp:val=&quot;00E4521F&quot;/&gt;&lt;wsp:rsid wsp:val=&quot;00E46A0A&quot;/&gt;&lt;wsp:rsid wsp:val=&quot;00E509FF&quot;/&gt;&lt;wsp:rsid wsp:val=&quot;00E5171F&quot;/&gt;&lt;wsp:rsid wsp:val=&quot;00E51F3A&quot;/&gt;&lt;wsp:rsid wsp:val=&quot;00E53B73&quot;/&gt;&lt;wsp:rsid wsp:val=&quot;00E54B97&quot;/&gt;&lt;wsp:rsid wsp:val=&quot;00E54F28&quot;/&gt;&lt;wsp:rsid wsp:val=&quot;00E553F1&quot;/&gt;&lt;wsp:rsid wsp:val=&quot;00E55408&quot;/&gt;&lt;wsp:rsid wsp:val=&quot;00E55562&quot;/&gt;&lt;wsp:rsid wsp:val=&quot;00E55F16&quot;/&gt;&lt;wsp:rsid wsp:val=&quot;00E576D9&quot;/&gt;&lt;wsp:rsid wsp:val=&quot;00E60011&quot;/&gt;&lt;wsp:rsid wsp:val=&quot;00E60A2F&quot;/&gt;&lt;wsp:rsid wsp:val=&quot;00E60F2E&quot;/&gt;&lt;wsp:rsid wsp:val=&quot;00E61312&quot;/&gt;&lt;wsp:rsid wsp:val=&quot;00E62719&quot;/&gt;&lt;wsp:rsid wsp:val=&quot;00E62D04&quot;/&gt;&lt;wsp:rsid wsp:val=&quot;00E63018&quot;/&gt;&lt;wsp:rsid wsp:val=&quot;00E630CE&quot;/&gt;&lt;wsp:rsid wsp:val=&quot;00E6416D&quot;/&gt;&lt;wsp:rsid wsp:val=&quot;00E64FE7&quot;/&gt;&lt;wsp:rsid wsp:val=&quot;00E65723&quot;/&gt;&lt;wsp:rsid wsp:val=&quot;00E65B99&quot;/&gt;&lt;wsp:rsid wsp:val=&quot;00E65E78&quot;/&gt;&lt;wsp:rsid wsp:val=&quot;00E65FB1&quot;/&gt;&lt;wsp:rsid wsp:val=&quot;00E66A64&quot;/&gt;&lt;wsp:rsid wsp:val=&quot;00E67963&quot;/&gt;&lt;wsp:rsid wsp:val=&quot;00E67DFA&quot;/&gt;&lt;wsp:rsid wsp:val=&quot;00E70532&quot;/&gt;&lt;wsp:rsid wsp:val=&quot;00E70FA3&quot;/&gt;&lt;wsp:rsid wsp:val=&quot;00E7101D&quot;/&gt;&lt;wsp:rsid wsp:val=&quot;00E71318&quot;/&gt;&lt;wsp:rsid wsp:val=&quot;00E71DA8&quot;/&gt;&lt;wsp:rsid wsp:val=&quot;00E733C5&quot;/&gt;&lt;wsp:rsid wsp:val=&quot;00E73650&quot;/&gt;&lt;wsp:rsid wsp:val=&quot;00E73A37&quot;/&gt;&lt;wsp:rsid wsp:val=&quot;00E73D15&quot;/&gt;&lt;wsp:rsid wsp:val=&quot;00E744EE&quot;/&gt;&lt;wsp:rsid wsp:val=&quot;00E752C7&quot;/&gt;&lt;wsp:rsid wsp:val=&quot;00E7565A&quot;/&gt;&lt;wsp:rsid wsp:val=&quot;00E76280&quot;/&gt;&lt;wsp:rsid wsp:val=&quot;00E76A3F&quot;/&gt;&lt;wsp:rsid wsp:val=&quot;00E7759B&quot;/&gt;&lt;wsp:rsid wsp:val=&quot;00E8078D&quot;/&gt;&lt;wsp:rsid wsp:val=&quot;00E809F2&quot;/&gt;&lt;wsp:rsid wsp:val=&quot;00E80C5A&quot;/&gt;&lt;wsp:rsid wsp:val=&quot;00E814AB&quot;/&gt;&lt;wsp:rsid wsp:val=&quot;00E81988&quot;/&gt;&lt;wsp:rsid wsp:val=&quot;00E81C24&quot;/&gt;&lt;wsp:rsid wsp:val=&quot;00E81DF6&quot;/&gt;&lt;wsp:rsid wsp:val=&quot;00E81E82&quot;/&gt;&lt;wsp:rsid wsp:val=&quot;00E8270E&quot;/&gt;&lt;wsp:rsid wsp:val=&quot;00E82C60&quot;/&gt;&lt;wsp:rsid wsp:val=&quot;00E82DDD&quot;/&gt;&lt;wsp:rsid wsp:val=&quot;00E835BC&quot;/&gt;&lt;wsp:rsid wsp:val=&quot;00E83A70&quot;/&gt;&lt;wsp:rsid wsp:val=&quot;00E83D76&quot;/&gt;&lt;wsp:rsid wsp:val=&quot;00E8480A&quot;/&gt;&lt;wsp:rsid wsp:val=&quot;00E84A6A&quot;/&gt;&lt;wsp:rsid wsp:val=&quot;00E85BA7&quot;/&gt;&lt;wsp:rsid wsp:val=&quot;00E86688&quot;/&gt;&lt;wsp:rsid wsp:val=&quot;00E86A95&quot;/&gt;&lt;wsp:rsid wsp:val=&quot;00E87293&quot;/&gt;&lt;wsp:rsid wsp:val=&quot;00E87531&quot;/&gt;&lt;wsp:rsid wsp:val=&quot;00E87A46&quot;/&gt;&lt;wsp:rsid wsp:val=&quot;00E901A2&quot;/&gt;&lt;wsp:rsid wsp:val=&quot;00E90277&quot;/&gt;&lt;wsp:rsid wsp:val=&quot;00E90795&quot;/&gt;&lt;wsp:rsid wsp:val=&quot;00E90A3F&quot;/&gt;&lt;wsp:rsid wsp:val=&quot;00E92169&quot;/&gt;&lt;wsp:rsid wsp:val=&quot;00E92997&quot;/&gt;&lt;wsp:rsid wsp:val=&quot;00E92BBB&quot;/&gt;&lt;wsp:rsid wsp:val=&quot;00E944CF&quot;/&gt;&lt;wsp:rsid wsp:val=&quot;00E94E36&quot;/&gt;&lt;wsp:rsid wsp:val=&quot;00E959BD&quot;/&gt;&lt;wsp:rsid wsp:val=&quot;00E95AA4&quot;/&gt;&lt;wsp:rsid wsp:val=&quot;00E96123&quot;/&gt;&lt;wsp:rsid wsp:val=&quot;00E96B7E&quot;/&gt;&lt;wsp:rsid wsp:val=&quot;00E97044&quot;/&gt;&lt;wsp:rsid wsp:val=&quot;00E978E2&quot;/&gt;&lt;wsp:rsid wsp:val=&quot;00E9799F&quot;/&gt;&lt;wsp:rsid wsp:val=&quot;00EA0064&quot;/&gt;&lt;wsp:rsid wsp:val=&quot;00EA0731&quot;/&gt;&lt;wsp:rsid wsp:val=&quot;00EA1AAE&quot;/&gt;&lt;wsp:rsid wsp:val=&quot;00EA2710&quot;/&gt;&lt;wsp:rsid wsp:val=&quot;00EA368C&quot;/&gt;&lt;wsp:rsid wsp:val=&quot;00EA49B1&quot;/&gt;&lt;wsp:rsid wsp:val=&quot;00EA4C3F&quot;/&gt;&lt;wsp:rsid wsp:val=&quot;00EA5134&quot;/&gt;&lt;wsp:rsid wsp:val=&quot;00EA739B&quot;/&gt;&lt;wsp:rsid wsp:val=&quot;00EA78E7&quot;/&gt;&lt;wsp:rsid wsp:val=&quot;00EA7EA5&quot;/&gt;&lt;wsp:rsid wsp:val=&quot;00EB0E5C&quot;/&gt;&lt;wsp:rsid wsp:val=&quot;00EB1097&quot;/&gt;&lt;wsp:rsid wsp:val=&quot;00EB196D&quot;/&gt;&lt;wsp:rsid wsp:val=&quot;00EB1BFD&quot;/&gt;&lt;wsp:rsid wsp:val=&quot;00EB1E80&quot;/&gt;&lt;wsp:rsid wsp:val=&quot;00EB1ED5&quot;/&gt;&lt;wsp:rsid wsp:val=&quot;00EB1FAA&quot;/&gt;&lt;wsp:rsid wsp:val=&quot;00EB29D0&quot;/&gt;&lt;wsp:rsid wsp:val=&quot;00EB337A&quot;/&gt;&lt;wsp:rsid wsp:val=&quot;00EB39DB&quot;/&gt;&lt;wsp:rsid wsp:val=&quot;00EB3F2A&quot;/&gt;&lt;wsp:rsid wsp:val=&quot;00EB4794&quot;/&gt;&lt;wsp:rsid wsp:val=&quot;00EB56B3&quot;/&gt;&lt;wsp:rsid wsp:val=&quot;00EB5D02&quot;/&gt;&lt;wsp:rsid wsp:val=&quot;00EB5F42&quot;/&gt;&lt;wsp:rsid wsp:val=&quot;00EB68FC&quot;/&gt;&lt;wsp:rsid wsp:val=&quot;00EB76C5&quot;/&gt;&lt;wsp:rsid wsp:val=&quot;00EB7782&quot;/&gt;&lt;wsp:rsid wsp:val=&quot;00EC0291&quot;/&gt;&lt;wsp:rsid wsp:val=&quot;00EC0A02&quot;/&gt;&lt;wsp:rsid wsp:val=&quot;00EC1251&quot;/&gt;&lt;wsp:rsid wsp:val=&quot;00EC1F63&quot;/&gt;&lt;wsp:rsid wsp:val=&quot;00EC4E4A&quot;/&gt;&lt;wsp:rsid wsp:val=&quot;00EC5831&quot;/&gt;&lt;wsp:rsid wsp:val=&quot;00EC5BD2&quot;/&gt;&lt;wsp:rsid wsp:val=&quot;00EC66AE&quot;/&gt;&lt;wsp:rsid wsp:val=&quot;00EC728B&quot;/&gt;&lt;wsp:rsid wsp:val=&quot;00EC766A&quot;/&gt;&lt;wsp:rsid wsp:val=&quot;00EC790F&quot;/&gt;&lt;wsp:rsid wsp:val=&quot;00EC7B43&quot;/&gt;&lt;wsp:rsid wsp:val=&quot;00ED051B&quot;/&gt;&lt;wsp:rsid wsp:val=&quot;00ED0D7A&quot;/&gt;&lt;wsp:rsid wsp:val=&quot;00ED0FD3&quot;/&gt;&lt;wsp:rsid wsp:val=&quot;00ED1479&quot;/&gt;&lt;wsp:rsid wsp:val=&quot;00ED25C4&quot;/&gt;&lt;wsp:rsid wsp:val=&quot;00ED2761&quot;/&gt;&lt;wsp:rsid wsp:val=&quot;00ED3F68&quot;/&gt;&lt;wsp:rsid wsp:val=&quot;00ED4880&quot;/&gt;&lt;wsp:rsid wsp:val=&quot;00ED4CAC&quot;/&gt;&lt;wsp:rsid wsp:val=&quot;00ED4CC6&quot;/&gt;&lt;wsp:rsid wsp:val=&quot;00ED5292&quot;/&gt;&lt;wsp:rsid wsp:val=&quot;00ED54FD&quot;/&gt;&lt;wsp:rsid wsp:val=&quot;00ED5E77&quot;/&gt;&lt;wsp:rsid wsp:val=&quot;00ED6357&quot;/&gt;&lt;wsp:rsid wsp:val=&quot;00ED646B&quot;/&gt;&lt;wsp:rsid wsp:val=&quot;00ED6883&quot;/&gt;&lt;wsp:rsid wsp:val=&quot;00ED7069&quot;/&gt;&lt;wsp:rsid wsp:val=&quot;00ED73A2&quot;/&gt;&lt;wsp:rsid wsp:val=&quot;00EE00A3&quot;/&gt;&lt;wsp:rsid wsp:val=&quot;00EE1C0D&quot;/&gt;&lt;wsp:rsid wsp:val=&quot;00EE1FDF&quot;/&gt;&lt;wsp:rsid wsp:val=&quot;00EE2892&quot;/&gt;&lt;wsp:rsid wsp:val=&quot;00EE3352&quot;/&gt;&lt;wsp:rsid wsp:val=&quot;00EE335B&quot;/&gt;&lt;wsp:rsid wsp:val=&quot;00EE3509&quot;/&gt;&lt;wsp:rsid wsp:val=&quot;00EE3E7B&quot;/&gt;&lt;wsp:rsid wsp:val=&quot;00EE4F1B&quot;/&gt;&lt;wsp:rsid wsp:val=&quot;00EE555B&quot;/&gt;&lt;wsp:rsid wsp:val=&quot;00EE5BE2&quot;/&gt;&lt;wsp:rsid wsp:val=&quot;00EE5F7D&quot;/&gt;&lt;wsp:rsid wsp:val=&quot;00EE6D03&quot;/&gt;&lt;wsp:rsid wsp:val=&quot;00EE73C3&quot;/&gt;&lt;wsp:rsid wsp:val=&quot;00EE79D7&quot;/&gt;&lt;wsp:rsid wsp:val=&quot;00EF3089&quot;/&gt;&lt;wsp:rsid wsp:val=&quot;00EF33D3&quot;/&gt;&lt;wsp:rsid wsp:val=&quot;00EF4B86&quot;/&gt;&lt;wsp:rsid wsp:val=&quot;00EF7C7B&quot;/&gt;&lt;wsp:rsid wsp:val=&quot;00F00416&quot;/&gt;&lt;wsp:rsid wsp:val=&quot;00F00CBB&quot;/&gt;&lt;wsp:rsid wsp:val=&quot;00F00F41&quot;/&gt;&lt;wsp:rsid wsp:val=&quot;00F0232A&quot;/&gt;&lt;wsp:rsid wsp:val=&quot;00F026F9&quot;/&gt;&lt;wsp:rsid wsp:val=&quot;00F02E50&quot;/&gt;&lt;wsp:rsid wsp:val=&quot;00F030AB&quot;/&gt;&lt;wsp:rsid wsp:val=&quot;00F04244&quot;/&gt;&lt;wsp:rsid wsp:val=&quot;00F04C97&quot;/&gt;&lt;wsp:rsid wsp:val=&quot;00F0504F&quot;/&gt;&lt;wsp:rsid wsp:val=&quot;00F0542D&quot;/&gt;&lt;wsp:rsid wsp:val=&quot;00F069FF&quot;/&gt;&lt;wsp:rsid wsp:val=&quot;00F07302&quot;/&gt;&lt;wsp:rsid wsp:val=&quot;00F07B93&quot;/&gt;&lt;wsp:rsid wsp:val=&quot;00F100F0&quot;/&gt;&lt;wsp:rsid wsp:val=&quot;00F12A2B&quot;/&gt;&lt;wsp:rsid wsp:val=&quot;00F12A6D&quot;/&gt;&lt;wsp:rsid wsp:val=&quot;00F130AB&quot;/&gt;&lt;wsp:rsid wsp:val=&quot;00F131F1&quot;/&gt;&lt;wsp:rsid wsp:val=&quot;00F1360D&quot;/&gt;&lt;wsp:rsid wsp:val=&quot;00F13AD3&quot;/&gt;&lt;wsp:rsid wsp:val=&quot;00F15C5C&quot;/&gt;&lt;wsp:rsid wsp:val=&quot;00F15CF0&quot;/&gt;&lt;wsp:rsid wsp:val=&quot;00F202E7&quot;/&gt;&lt;wsp:rsid wsp:val=&quot;00F2038F&quot;/&gt;&lt;wsp:rsid wsp:val=&quot;00F2070D&quot;/&gt;&lt;wsp:rsid wsp:val=&quot;00F20839&quot;/&gt;&lt;wsp:rsid wsp:val=&quot;00F210FE&quot;/&gt;&lt;wsp:rsid wsp:val=&quot;00F21DCE&quot;/&gt;&lt;wsp:rsid wsp:val=&quot;00F2270E&quot;/&gt;&lt;wsp:rsid wsp:val=&quot;00F23117&quot;/&gt;&lt;wsp:rsid wsp:val=&quot;00F23734&quot;/&gt;&lt;wsp:rsid wsp:val=&quot;00F23813&quot;/&gt;&lt;wsp:rsid wsp:val=&quot;00F2497E&quot;/&gt;&lt;wsp:rsid wsp:val=&quot;00F26AE3&quot;/&gt;&lt;wsp:rsid wsp:val=&quot;00F26FCA&quot;/&gt;&lt;wsp:rsid wsp:val=&quot;00F273D2&quot;/&gt;&lt;wsp:rsid wsp:val=&quot;00F27870&quot;/&gt;&lt;wsp:rsid wsp:val=&quot;00F279D6&quot;/&gt;&lt;wsp:rsid wsp:val=&quot;00F27C8F&quot;/&gt;&lt;wsp:rsid wsp:val=&quot;00F30382&quot;/&gt;&lt;wsp:rsid wsp:val=&quot;00F305E8&quot;/&gt;&lt;wsp:rsid wsp:val=&quot;00F314CF&quot;/&gt;&lt;wsp:rsid wsp:val=&quot;00F31FA5&quot;/&gt;&lt;wsp:rsid wsp:val=&quot;00F32382&quot;/&gt;&lt;wsp:rsid wsp:val=&quot;00F32BB6&quot;/&gt;&lt;wsp:rsid wsp:val=&quot;00F33A14&quot;/&gt;&lt;wsp:rsid wsp:val=&quot;00F33D92&quot;/&gt;&lt;wsp:rsid wsp:val=&quot;00F349CD&quot;/&gt;&lt;wsp:rsid wsp:val=&quot;00F34F2F&quot;/&gt;&lt;wsp:rsid wsp:val=&quot;00F35EA4&quot;/&gt;&lt;wsp:rsid wsp:val=&quot;00F36303&quot;/&gt;&lt;wsp:rsid wsp:val=&quot;00F368E1&quot;/&gt;&lt;wsp:rsid wsp:val=&quot;00F37902&quot;/&gt;&lt;wsp:rsid wsp:val=&quot;00F37B40&quot;/&gt;&lt;wsp:rsid wsp:val=&quot;00F416D7&quot;/&gt;&lt;wsp:rsid wsp:val=&quot;00F4175B&quot;/&gt;&lt;wsp:rsid wsp:val=&quot;00F42334&quot;/&gt;&lt;wsp:rsid wsp:val=&quot;00F42FAC&quot;/&gt;&lt;wsp:rsid wsp:val=&quot;00F43529&quot;/&gt;&lt;wsp:rsid wsp:val=&quot;00F437C3&quot;/&gt;&lt;wsp:rsid wsp:val=&quot;00F43E51&quot;/&gt;&lt;wsp:rsid wsp:val=&quot;00F443D8&quot;/&gt;&lt;wsp:rsid wsp:val=&quot;00F44AE6&quot;/&gt;&lt;wsp:rsid wsp:val=&quot;00F4511B&quot;/&gt;&lt;wsp:rsid wsp:val=&quot;00F451F8&quot;/&gt;&lt;wsp:rsid wsp:val=&quot;00F45393&quot;/&gt;&lt;wsp:rsid wsp:val=&quot;00F45414&quot;/&gt;&lt;wsp:rsid wsp:val=&quot;00F45786&quot;/&gt;&lt;wsp:rsid wsp:val=&quot;00F458AE&quot;/&gt;&lt;wsp:rsid wsp:val=&quot;00F4615F&quot;/&gt;&lt;wsp:rsid wsp:val=&quot;00F46355&quot;/&gt;&lt;wsp:rsid wsp:val=&quot;00F4645B&quot;/&gt;&lt;wsp:rsid wsp:val=&quot;00F46596&quot;/&gt;&lt;wsp:rsid wsp:val=&quot;00F51511&quot;/&gt;&lt;wsp:rsid wsp:val=&quot;00F51535&quot;/&gt;&lt;wsp:rsid wsp:val=&quot;00F51BAA&quot;/&gt;&lt;wsp:rsid wsp:val=&quot;00F52402&quot;/&gt;&lt;wsp:rsid wsp:val=&quot;00F52DCE&quot;/&gt;&lt;wsp:rsid wsp:val=&quot;00F539BA&quot;/&gt;&lt;wsp:rsid wsp:val=&quot;00F54BBB&quot;/&gt;&lt;wsp:rsid wsp:val=&quot;00F54E3B&quot;/&gt;&lt;wsp:rsid wsp:val=&quot;00F55609&quot;/&gt;&lt;wsp:rsid wsp:val=&quot;00F55C34&quot;/&gt;&lt;wsp:rsid wsp:val=&quot;00F56196&quot;/&gt;&lt;wsp:rsid wsp:val=&quot;00F56548&quot;/&gt;&lt;wsp:rsid wsp:val=&quot;00F56BFE&quot;/&gt;&lt;wsp:rsid wsp:val=&quot;00F571E9&quot;/&gt;&lt;wsp:rsid wsp:val=&quot;00F57374&quot;/&gt;&lt;wsp:rsid wsp:val=&quot;00F60335&quot;/&gt;&lt;wsp:rsid wsp:val=&quot;00F60F05&quot;/&gt;&lt;wsp:rsid wsp:val=&quot;00F61369&quot;/&gt;&lt;wsp:rsid wsp:val=&quot;00F62E72&quot;/&gt;&lt;wsp:rsid wsp:val=&quot;00F6333B&quot;/&gt;&lt;wsp:rsid wsp:val=&quot;00F633B5&quot;/&gt;&lt;wsp:rsid wsp:val=&quot;00F639D2&quot;/&gt;&lt;wsp:rsid wsp:val=&quot;00F64349&quot;/&gt;&lt;wsp:rsid wsp:val=&quot;00F64953&quot;/&gt;&lt;wsp:rsid wsp:val=&quot;00F72590&quot;/&gt;&lt;wsp:rsid wsp:val=&quot;00F726BB&quot;/&gt;&lt;wsp:rsid wsp:val=&quot;00F727C3&quot;/&gt;&lt;wsp:rsid wsp:val=&quot;00F73499&quot;/&gt;&lt;wsp:rsid wsp:val=&quot;00F738A4&quot;/&gt;&lt;wsp:rsid wsp:val=&quot;00F739E2&quot;/&gt;&lt;wsp:rsid wsp:val=&quot;00F74A22&quot;/&gt;&lt;wsp:rsid wsp:val=&quot;00F74AAC&quot;/&gt;&lt;wsp:rsid wsp:val=&quot;00F756A2&quot;/&gt;&lt;wsp:rsid wsp:val=&quot;00F75800&quot;/&gt;&lt;wsp:rsid wsp:val=&quot;00F75A5C&quot;/&gt;&lt;wsp:rsid wsp:val=&quot;00F75ECE&quot;/&gt;&lt;wsp:rsid wsp:val=&quot;00F761EA&quot;/&gt;&lt;wsp:rsid wsp:val=&quot;00F7622F&quot;/&gt;&lt;wsp:rsid wsp:val=&quot;00F80084&quot;/&gt;&lt;wsp:rsid wsp:val=&quot;00F80142&quot;/&gt;&lt;wsp:rsid wsp:val=&quot;00F80304&quot;/&gt;&lt;wsp:rsid wsp:val=&quot;00F812EE&quot;/&gt;&lt;wsp:rsid wsp:val=&quot;00F82002&quot;/&gt;&lt;wsp:rsid wsp:val=&quot;00F8376F&quot;/&gt;&lt;wsp:rsid wsp:val=&quot;00F83E69&quot;/&gt;&lt;wsp:rsid wsp:val=&quot;00F85200&quot;/&gt;&lt;wsp:rsid wsp:val=&quot;00F85E33&quot;/&gt;&lt;wsp:rsid wsp:val=&quot;00F8618D&quot;/&gt;&lt;wsp:rsid wsp:val=&quot;00F87EA4&quot;/&gt;&lt;wsp:rsid wsp:val=&quot;00F924BE&quot;/&gt;&lt;wsp:rsid wsp:val=&quot;00F938B2&quot;/&gt;&lt;wsp:rsid wsp:val=&quot;00F93EA8&quot;/&gt;&lt;wsp:rsid wsp:val=&quot;00F948E3&quot;/&gt;&lt;wsp:rsid wsp:val=&quot;00F94F5B&quot;/&gt;&lt;wsp:rsid wsp:val=&quot;00F95337&quot;/&gt;&lt;wsp:rsid wsp:val=&quot;00F959DE&quot;/&gt;&lt;wsp:rsid wsp:val=&quot;00F95B94&quot;/&gt;&lt;wsp:rsid wsp:val=&quot;00F96F10&quot;/&gt;&lt;wsp:rsid wsp:val=&quot;00FA0669&quot;/&gt;&lt;wsp:rsid wsp:val=&quot;00FA0E7F&quot;/&gt;&lt;wsp:rsid wsp:val=&quot;00FA137E&quot;/&gt;&lt;wsp:rsid wsp:val=&quot;00FA236D&quot;/&gt;&lt;wsp:rsid wsp:val=&quot;00FA26FE&quot;/&gt;&lt;wsp:rsid wsp:val=&quot;00FA2E49&quot;/&gt;&lt;wsp:rsid wsp:val=&quot;00FA302B&quot;/&gt;&lt;wsp:rsid wsp:val=&quot;00FA3098&quot;/&gt;&lt;wsp:rsid wsp:val=&quot;00FA43B0&quot;/&gt;&lt;wsp:rsid wsp:val=&quot;00FA47EB&quot;/&gt;&lt;wsp:rsid wsp:val=&quot;00FA4945&quot;/&gt;&lt;wsp:rsid wsp:val=&quot;00FA4F2B&quot;/&gt;&lt;wsp:rsid wsp:val=&quot;00FA588A&quot;/&gt;&lt;wsp:rsid wsp:val=&quot;00FA5CE4&quot;/&gt;&lt;wsp:rsid wsp:val=&quot;00FA6DCE&quot;/&gt;&lt;wsp:rsid wsp:val=&quot;00FA79E9&quot;/&gt;&lt;wsp:rsid wsp:val=&quot;00FA7C30&quot;/&gt;&lt;wsp:rsid wsp:val=&quot;00FB01F7&quot;/&gt;&lt;wsp:rsid wsp:val=&quot;00FB0E36&quot;/&gt;&lt;wsp:rsid wsp:val=&quot;00FB1E3C&quot;/&gt;&lt;wsp:rsid wsp:val=&quot;00FB2DFB&quot;/&gt;&lt;wsp:rsid wsp:val=&quot;00FB304D&quot;/&gt;&lt;wsp:rsid wsp:val=&quot;00FB3583&quot;/&gt;&lt;wsp:rsid wsp:val=&quot;00FB381F&quot;/&gt;&lt;wsp:rsid wsp:val=&quot;00FB4081&quot;/&gt;&lt;wsp:rsid wsp:val=&quot;00FB4532&quot;/&gt;&lt;wsp:rsid wsp:val=&quot;00FB4814&quot;/&gt;&lt;wsp:rsid wsp:val=&quot;00FB53AB&quot;/&gt;&lt;wsp:rsid wsp:val=&quot;00FB6D8C&quot;/&gt;&lt;wsp:rsid wsp:val=&quot;00FB764B&quot;/&gt;&lt;wsp:rsid wsp:val=&quot;00FB7757&quot;/&gt;&lt;wsp:rsid wsp:val=&quot;00FB791D&quot;/&gt;&lt;wsp:rsid wsp:val=&quot;00FB7FCF&quot;/&gt;&lt;wsp:rsid wsp:val=&quot;00FC0D9F&quot;/&gt;&lt;wsp:rsid wsp:val=&quot;00FC1647&quot;/&gt;&lt;wsp:rsid wsp:val=&quot;00FC2357&quot;/&gt;&lt;wsp:rsid wsp:val=&quot;00FC32F0&quot;/&gt;&lt;wsp:rsid wsp:val=&quot;00FC37BB&quot;/&gt;&lt;wsp:rsid wsp:val=&quot;00FC4A67&quot;/&gt;&lt;wsp:rsid wsp:val=&quot;00FC4B77&quot;/&gt;&lt;wsp:rsid wsp:val=&quot;00FC4ECD&quot;/&gt;&lt;wsp:rsid wsp:val=&quot;00FC5812&quot;/&gt;&lt;wsp:rsid wsp:val=&quot;00FC7599&quot;/&gt;&lt;wsp:rsid wsp:val=&quot;00FC76AA&quot;/&gt;&lt;wsp:rsid wsp:val=&quot;00FD0C77&quot;/&gt;&lt;wsp:rsid wsp:val=&quot;00FD163E&quot;/&gt;&lt;wsp:rsid wsp:val=&quot;00FD196E&quot;/&gt;&lt;wsp:rsid wsp:val=&quot;00FD1EFD&quot;/&gt;&lt;wsp:rsid wsp:val=&quot;00FD2911&quot;/&gt;&lt;wsp:rsid wsp:val=&quot;00FD3BCD&quot;/&gt;&lt;wsp:rsid wsp:val=&quot;00FD3F86&quot;/&gt;&lt;wsp:rsid wsp:val=&quot;00FD4B58&quot;/&gt;&lt;wsp:rsid wsp:val=&quot;00FD641A&quot;/&gt;&lt;wsp:rsid wsp:val=&quot;00FD6915&quot;/&gt;&lt;wsp:rsid wsp:val=&quot;00FD6F53&quot;/&gt;&lt;wsp:rsid wsp:val=&quot;00FD7595&quot;/&gt;&lt;wsp:rsid wsp:val=&quot;00FD7AFF&quot;/&gt;&lt;wsp:rsid wsp:val=&quot;00FD7CF3&quot;/&gt;&lt;wsp:rsid wsp:val=&quot;00FD7E30&quot;/&gt;&lt;wsp:rsid wsp:val=&quot;00FE0146&quot;/&gt;&lt;wsp:rsid wsp:val=&quot;00FE161F&quot;/&gt;&lt;wsp:rsid wsp:val=&quot;00FE1992&quot;/&gt;&lt;wsp:rsid wsp:val=&quot;00FE1D27&quot;/&gt;&lt;wsp:rsid wsp:val=&quot;00FE1F63&quot;/&gt;&lt;wsp:rsid wsp:val=&quot;00FE2632&quot;/&gt;&lt;wsp:rsid wsp:val=&quot;00FE27AA&quot;/&gt;&lt;wsp:rsid wsp:val=&quot;00FE3E0E&quot;/&gt;&lt;wsp:rsid wsp:val=&quot;00FE464D&quot;/&gt;&lt;wsp:rsid wsp:val=&quot;00FE498F&quot;/&gt;&lt;wsp:rsid wsp:val=&quot;00FE4EE7&quot;/&gt;&lt;wsp:rsid wsp:val=&quot;00FE5153&quot;/&gt;&lt;wsp:rsid wsp:val=&quot;00FE532D&quot;/&gt;&lt;wsp:rsid wsp:val=&quot;00FE5809&quot;/&gt;&lt;wsp:rsid wsp:val=&quot;00FE6794&quot;/&gt;&lt;wsp:rsid wsp:val=&quot;00FE6F02&quot;/&gt;&lt;wsp:rsid wsp:val=&quot;00FE7EB5&quot;/&gt;&lt;wsp:rsid wsp:val=&quot;00FF0E48&quot;/&gt;&lt;wsp:rsid wsp:val=&quot;00FF1689&quot;/&gt;&lt;wsp:rsid wsp:val=&quot;00FF1B4F&quot;/&gt;&lt;wsp:rsid wsp:val=&quot;00FF23B6&quot;/&gt;&lt;wsp:rsid wsp:val=&quot;00FF2783&quot;/&gt;&lt;wsp:rsid wsp:val=&quot;00FF3ABC&quot;/&gt;&lt;wsp:rsid wsp:val=&quot;00FF4939&quot;/&gt;&lt;wsp:rsid wsp:val=&quot;00FF4CA8&quot;/&gt;&lt;wsp:rsid wsp:val=&quot;00FF5684&quot;/&gt;&lt;wsp:rsid wsp:val=&quot;00FF5925&quot;/&gt;&lt;wsp:rsid wsp:val=&quot;00FF5AA9&quot;/&gt;&lt;wsp:rsid wsp:val=&quot;00FF6748&quot;/&gt;&lt;wsp:rsid wsp:val=&quot;00FF6D74&quot;/&gt;&lt;wsp:rsid wsp:val=&quot;00FF7B27&quot;/&gt;&lt;/wsp:rsids&gt;&lt;/w:docPr&gt;&lt;w:body&gt;&lt;wx:sect&gt;&lt;w:p wsp:rsidR=&quot;00000000&quot; wsp:rsidRDefault=&quot;00D75A4E&quot; wsp:rsidP=&quot;00D75A4E&quot;&gt;&lt;m:oMathPara&gt;&lt;m:oMath&gt;&lt;m:sSub&gt;&lt;m:sSubPr&gt;&lt;m:ctrlPr&gt;&lt;w:rPr&gt;&lt;w:rFonts w:ascii=&quot;Cambria Math&quot; w:fareast=&quot;仿宋&quot; w:h-ansi=&quot;Cambria Math&quot; w:cs=&quot;Arial&quot;/&gt;&lt;wx:font wx:val=&quot;Cambria Math&quot;x:x:x:x:x:x:x:x:/&gt;se&lt;w:snapToGrid w:val=&quot;off&quot;/&gt;&lt;w:color w:val=&quot;000000&quot;/&gt;&lt;w:kern w:val=&quot;0&quot;/&gt;&lt;w:sz-cs w:val=&quot;21&quot;/&gt;&lt;/w:rPr&gt;&lt;/m:ctrlPr&gt;&lt;/m:sSubPr&gt;&lt;m:e&gt;&lt;m:r&gt;&lt;w:rPr&gt;&lt;w:rFonts w:ascii=&quot;Cambria Math&quot; w:fareast=&quot;仿宋&quot; w:h-ansi=&quot;Cambria Math&quot; w:cs=&quot;Arial&quot;/&gt;&lt;wx:font wx:x:x:vax:l=x:&quot;Cx:amx:brx:iax: Matseh&quot;/&gt;&lt;w:i/&gt;&lt;w:snapToGrid w:val=&quot;off&quot;/&gt;&lt;w:color w:val=&quot;000000&quot;/&gt;&lt;w:kern w:val=&quot;0&quot;/&gt;&lt;w:sz-cs w:val=&quot;21&quot;/&gt;&lt;/w:rPr&gt;&lt;m:t&gt;V&lt;/m:t&gt;&lt;/m:r&gt;&lt;/m:e&gt;&lt;m:sub&gt;&lt;m:r&gt;&lt;w:rPr&gt;&lt;w:rFonts w:ascii=&quot;Cambria Math&quot; w:fareast=&quot;仿宋&quot; w:h-ansi=&quot;Cambria x:Mathx:&quot; w:x:cs=&quot;x:Ariax:l&quot;/&gt;x:&lt;wx:x:fontx: wx:vasel=&quot;Cambria Math&quot;/&gt;&lt;w:i/&gt;&lt;w:snapToGrid w:val=&quot;off&quot;/&gt;&lt;w:color w:val=&quot;000000&quot;/&gt;&lt;w:kern w:val=&quot;0&quot;/&gt;&lt;w:sz-cs w:val=&quot;21&quot;/&gt;&lt;/w:rPr&gt;&lt;m:t&gt;b&lt;/m:t&gt;&lt;/m:r&gt;&lt;/m:sub&gt;&lt;/m:sSub&gt;&lt;/m:oMath&gt;&lt;/m:oMathPara&gt;&lt;/w:p&gt;&lt;w:sectPr wsp:rsidR=&quot;00000000&quot;&gt;&lt;w:pgSz w:w=&quot;12240&quot; w:h=&quot;15840&quot;/&gt;&lt;w:pgMar w:top=&quot;1440&quot; w:right=&quot;1800&quot; w:bottom=&quot;1440&quot; w:left=&quot;1800&quot; w:header=&quot;720&quot; w:footer=&quot;720&quot; w:gutter=&quot;0&quot;/&gt;&lt;w:cols w:space=&quot;720&quot;/&gt;&lt;/w:sectPr&gt;&lt;/wx:sect&gt;&lt;/w:body&gt;&lt;/w:wordDocument&gt;">
            <v:path/>
            <v:fill on="f" focussize="0,0"/>
            <v:stroke on="f" joinstyle="miter"/>
            <v:imagedata r:id="rId20" chromakey="#FFFFFF" o:title=""/>
            <o:lock v:ext="edit" aspectratio="t"/>
            <w10:wrap type="none"/>
            <w10:anchorlock/>
          </v:shape>
        </w:pict>
      </w:r>
      <w:r>
        <w:rPr>
          <w:i/>
          <w:color w:val="auto"/>
          <w:highlight w:val="none"/>
        </w:rPr>
        <w:instrText xml:space="preserve"> </w:instrText>
      </w:r>
      <w:r>
        <w:rPr>
          <w:i/>
          <w:color w:val="auto"/>
          <w:highlight w:val="none"/>
        </w:rPr>
        <w:fldChar w:fldCharType="separate"/>
      </w:r>
      <w:r>
        <w:rPr>
          <w:rFonts w:hint="eastAsia"/>
          <w:i/>
          <w:color w:val="auto"/>
          <w:highlight w:val="none"/>
        </w:rPr>
        <w:t>V</w:t>
      </w:r>
      <w:r>
        <w:rPr>
          <w:rFonts w:hint="eastAsia"/>
          <w:i/>
          <w:color w:val="auto"/>
          <w:highlight w:val="none"/>
          <w:vertAlign w:val="subscript"/>
        </w:rPr>
        <w:t>bk</w:t>
      </w:r>
      <w:r>
        <w:rPr>
          <w:i/>
          <w:color w:val="auto"/>
          <w:highlight w:val="none"/>
        </w:rPr>
        <w:fldChar w:fldCharType="end"/>
      </w:r>
      <w:r>
        <w:rPr>
          <w:iCs/>
          <w:color w:val="auto"/>
          <w:highlight w:val="none"/>
        </w:rPr>
        <w:t>——</w:t>
      </w:r>
      <w:r>
        <w:rPr>
          <w:rFonts w:hint="eastAsia"/>
          <w:iCs/>
          <w:color w:val="auto"/>
          <w:highlight w:val="none"/>
        </w:rPr>
        <w:t>单个背栓承受的剪力设计值(N)；</w:t>
      </w:r>
    </w:p>
    <w:p w14:paraId="605EF54D">
      <w:pPr>
        <w:spacing w:line="360" w:lineRule="auto"/>
        <w:ind w:firstLine="420" w:firstLineChars="200"/>
        <w:jc w:val="both"/>
        <w:rPr>
          <w:iCs/>
          <w:color w:val="auto"/>
          <w:highlight w:val="none"/>
        </w:rPr>
      </w:pPr>
      <w:r>
        <w:rPr>
          <w:i/>
          <w:color w:val="auto"/>
          <w:highlight w:val="none"/>
        </w:rPr>
        <w:fldChar w:fldCharType="begin"/>
      </w:r>
      <w:r>
        <w:rPr>
          <w:i/>
          <w:color w:val="auto"/>
          <w:highlight w:val="none"/>
        </w:rPr>
        <w:instrText xml:space="preserve"> QUOTE </w:instrText>
      </w:r>
      <w:r>
        <w:rPr>
          <w:i/>
          <w:color w:val="auto"/>
          <w:highlight w:val="none"/>
        </w:rPr>
        <w:pict>
          <v:shape id="_x0000_i1030" o:spt="75" type="#_x0000_t75" style="height:15.45pt;width:10.15pt;" filled="f" o:preferrelative="t" stroked="f" coordsize="21600,21600" equationxml="&lt;?xml version=&quot;1.0&quot; encoding=&quot;UTF-8&quot; standalone=&quot;yes&quot;?&gt;&#10;&#10;&lt;?mso-application progid=&quot;Word.Document&quot;?&gt;&#10;&#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00&quot;/&gt;&lt;w:doNotEmbedSystemFonts/&gt;&lt;w:bordersDontSurroundHeader/&gt;&lt;w:bordersDontSurroundFooter/&gt;&lt;w:hideSpellingErrors/&gt;&lt;w:stylePaneFormatFilter w:val=&quot;3F01&quot;/&gt;&lt;w:defaultTabStop w:val=&quot;420&quot;/&gt;&lt;w:drawingGridVerticalSpacing w:val=&quot;156&quot;/&gt;&lt;w:displayHorizontalDrawingGridEvery w:val=&quot;0&quot;/&gt;&lt;w:displayVerticalDrawingGridEvery w:val=&quot;2&quot;/&gt;&lt;w:punctuationKerning/&gt;&lt;w:characterSpacingControl w:val=&quot;CompressPunctuation&quot;/&gt;&lt;w:optimizeForBrowser/&gt;&lt;w:targetScreenSz w:val=&quot;800x600&quot;/&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adjustLineHeightInTable/&gt;&lt;w:breakWrappedTables/&gt;&lt;w:snapToGridInCell/&gt;&lt;w:wrapTextWithPunct/&gt;&lt;w:useAsianBreakRules/&gt;&lt;w:dontGrowAutofit/&gt;&lt;w:useFELayout/&gt;&lt;/w:compat&gt;&lt;wsp:rsids&gt;&lt;wsp:rsidRoot wsp:val=&quot;009477A7&quot;/&gt;&lt;wsp:rsid wsp:val=&quot;00000811&quot;/&gt;&lt;wsp:rsid wsp:val=&quot;000010C3&quot;/&gt;&lt;wsp:rsid wsp:val=&quot;000010CE&quot;/&gt;&lt;wsp:rsid wsp:val=&quot;00001287&quot;/&gt;&lt;wsp:rsid wsp:val=&quot;00001DE2&quot;/&gt;&lt;wsp:rsid wsp:val=&quot;00002392&quot;/&gt;&lt;wsp:rsid wsp:val=&quot;00003307&quot;/&gt;&lt;wsp:rsid wsp:val=&quot;00003E5A&quot;/&gt;&lt;wsp:rsid wsp:val=&quot;000042BA&quot;/&gt;&lt;wsp:rsid wsp:val=&quot;000046A8&quot;/&gt;&lt;wsp:rsid wsp:val=&quot;00004BA8&quot;/&gt;&lt;wsp:rsid wsp:val=&quot;000101E2&quot;/&gt;&lt;wsp:rsid wsp:val=&quot;000115CB&quot;/&gt;&lt;wsp:rsid wsp:val=&quot;00012827&quot;/&gt;&lt;wsp:rsid wsp:val=&quot;00012FA3&quot;/&gt;&lt;wsp:rsid wsp:val=&quot;00013BEA&quot;/&gt;&lt;wsp:rsid wsp:val=&quot;0001467F&quot;/&gt;&lt;wsp:rsid wsp:val=&quot;00014AAA&quot;/&gt;&lt;wsp:rsid wsp:val=&quot;000150BE&quot;/&gt;&lt;wsp:rsid wsp:val=&quot;0001531D&quot;/&gt;&lt;wsp:rsid wsp:val=&quot;000155A5&quot;/&gt;&lt;wsp:rsid wsp:val=&quot;0001606F&quot;/&gt;&lt;wsp:rsid wsp:val=&quot;00016516&quot;/&gt;&lt;wsp:rsid wsp:val=&quot;00016D4D&quot;/&gt;&lt;wsp:rsid wsp:val=&quot;00016F4C&quot;/&gt;&lt;wsp:rsid wsp:val=&quot;00016F59&quot;/&gt;&lt;wsp:rsid wsp:val=&quot;00017D57&quot;/&gt;&lt;wsp:rsid wsp:val=&quot;00017FA3&quot;/&gt;&lt;wsp:rsid wsp:val=&quot;00017FA6&quot;/&gt;&lt;wsp:rsid wsp:val=&quot;00021B84&quot;/&gt;&lt;wsp:rsid wsp:val=&quot;0002245D&quot;/&gt;&lt;wsp:rsid wsp:val=&quot;00022705&quot;/&gt;&lt;wsp:rsid wsp:val=&quot;00022D08&quot;/&gt;&lt;wsp:rsid wsp:val=&quot;00022F23&quot;/&gt;&lt;wsp:rsid wsp:val=&quot;0002378F&quot;/&gt;&lt;wsp:rsid wsp:val=&quot;00023F35&quot;/&gt;&lt;wsp:rsid wsp:val=&quot;000240D2&quot;/&gt;&lt;wsp:rsid wsp:val=&quot;000240DE&quot;/&gt;&lt;wsp:rsid wsp:val=&quot;0002426A&quot;/&gt;&lt;wsp:rsid wsp:val=&quot;00024CC2&quot;/&gt;&lt;wsp:rsid wsp:val=&quot;00025118&quot;/&gt;&lt;wsp:rsid wsp:val=&quot;00027600&quot;/&gt;&lt;wsp:rsid wsp:val=&quot;00027CA5&quot;/&gt;&lt;wsp:rsid wsp:val=&quot;00027D1E&quot;/&gt;&lt;wsp:rsid wsp:val=&quot;00027ECB&quot;/&gt;&lt;wsp:rsid wsp:val=&quot;000327E2&quot;/&gt;&lt;wsp:rsid wsp:val=&quot;000328EE&quot;/&gt;&lt;wsp:rsid wsp:val=&quot;00032B07&quot;/&gt;&lt;wsp:rsid wsp:val=&quot;00032C4B&quot;/&gt;&lt;wsp:rsid wsp:val=&quot;00032DE5&quot;/&gt;&lt;wsp:rsid wsp:val=&quot;00033891&quot;/&gt;&lt;wsp:rsid wsp:val=&quot;00035503&quot;/&gt;&lt;wsp:rsid wsp:val=&quot;00036369&quot;/&gt;&lt;wsp:rsid wsp:val=&quot;000367BA&quot;/&gt;&lt;wsp:rsid wsp:val=&quot;00036D24&quot;/&gt;&lt;wsp:rsid wsp:val=&quot;000376D8&quot;/&gt;&lt;wsp:rsid wsp:val=&quot;00037C99&quot;/&gt;&lt;wsp:rsid wsp:val=&quot;0004008F&quot;/&gt;&lt;wsp:rsid wsp:val=&quot;00040D1C&quot;/&gt;&lt;wsp:rsid wsp:val=&quot;000426EC&quot;/&gt;&lt;wsp:rsid wsp:val=&quot;00042EA6&quot;/&gt;&lt;wsp:rsid wsp:val=&quot;00043226&quot;/&gt;&lt;wsp:rsid wsp:val=&quot;000435A7&quot;/&gt;&lt;wsp:rsid wsp:val=&quot;0004388A&quot;/&gt;&lt;wsp:rsid wsp:val=&quot;00045C1F&quot;/&gt;&lt;wsp:rsid wsp:val=&quot;00046D32&quot;/&gt;&lt;wsp:rsid wsp:val=&quot;00050033&quot;/&gt;&lt;wsp:rsid wsp:val=&quot;00050183&quot;/&gt;&lt;wsp:rsid wsp:val=&quot;00050844&quot;/&gt;&lt;wsp:rsid wsp:val=&quot;00050B2C&quot;/&gt;&lt;wsp:rsid wsp:val=&quot;00050DAB&quot;/&gt;&lt;wsp:rsid wsp:val=&quot;00051C3D&quot;/&gt;&lt;wsp:rsid wsp:val=&quot;00052310&quot;/&gt;&lt;wsp:rsid wsp:val=&quot;00052B59&quot;/&gt;&lt;wsp:rsid wsp:val=&quot;00054F7F&quot;/&gt;&lt;wsp:rsid wsp:val=&quot;00055245&quot;/&gt;&lt;wsp:rsid wsp:val=&quot;00055C80&quot;/&gt;&lt;wsp:rsid wsp:val=&quot;00055E77&quot;/&gt;&lt;wsp:rsid wsp:val=&quot;00056244&quot;/&gt;&lt;wsp:rsid wsp:val=&quot;0005640C&quot;/&gt;&lt;wsp:rsid wsp:val=&quot;00056D8A&quot;/&gt;&lt;wsp:rsid wsp:val=&quot;000573F1&quot;/&gt;&lt;wsp:rsid wsp:val=&quot;000603CC&quot;/&gt;&lt;wsp:rsid wsp:val=&quot;0006080B&quot;/&gt;&lt;wsp:rsid wsp:val=&quot;0006089B&quot;/&gt;&lt;wsp:rsid wsp:val=&quot;000624E9&quot;/&gt;&lt;wsp:rsid wsp:val=&quot;00062833&quot;/&gt;&lt;wsp:rsid wsp:val=&quot;000629C7&quot;/&gt;&lt;wsp:rsid wsp:val=&quot;00062C42&quot;/&gt;&lt;wsp:rsid wsp:val=&quot;00063E5E&quot;/&gt;&lt;wsp:rsid wsp:val=&quot;00064115&quot;/&gt;&lt;wsp:rsid wsp:val=&quot;000645D2&quot;/&gt;&lt;wsp:rsid wsp:val=&quot;000655F6&quot;/&gt;&lt;wsp:rsid wsp:val=&quot;00065921&quot;/&gt;&lt;wsp:rsid wsp:val=&quot;0006712D&quot;/&gt;&lt;wsp:rsid wsp:val=&quot;00067511&quot;/&gt;&lt;wsp:rsid wsp:val=&quot;000726F3&quot;/&gt;&lt;wsp:rsid wsp:val=&quot;0007451A&quot;/&gt;&lt;wsp:rsid wsp:val=&quot;00075043&quot;/&gt;&lt;wsp:rsid wsp:val=&quot;000752BF&quot;/&gt;&lt;wsp:rsid wsp:val=&quot;0007548B&quot;/&gt;&lt;wsp:rsid wsp:val=&quot;00075D3F&quot;/&gt;&lt;wsp:rsid wsp:val=&quot;000763A5&quot;/&gt;&lt;wsp:rsid wsp:val=&quot;0007647F&quot;/&gt;&lt;wsp:rsid wsp:val=&quot;000800AE&quot;/&gt;&lt;wsp:rsid wsp:val=&quot;000801C2&quot;/&gt;&lt;wsp:rsid wsp:val=&quot;0008144F&quot;/&gt;&lt;wsp:rsid wsp:val=&quot;00082569&quot;/&gt;&lt;wsp:rsid wsp:val=&quot;0008292E&quot;/&gt;&lt;wsp:rsid wsp:val=&quot;00083246&quot;/&gt;&lt;wsp:rsid wsp:val=&quot;00083280&quot;/&gt;&lt;wsp:rsid wsp:val=&quot;00083DC4&quot;/&gt;&lt;wsp:rsid wsp:val=&quot;000845E2&quot;/&gt;&lt;wsp:rsid wsp:val=&quot;00085281&quot;/&gt;&lt;wsp:rsid wsp:val=&quot;000853BD&quot;/&gt;&lt;wsp:rsid wsp:val=&quot;00085D5A&quot;/&gt;&lt;wsp:rsid wsp:val=&quot;00085E69&quot;/&gt;&lt;wsp:rsid wsp:val=&quot;0008619C&quot;/&gt;&lt;wsp:rsid wsp:val=&quot;000867BA&quot;/&gt;&lt;wsp:rsid wsp:val=&quot;000868C3&quot;/&gt;&lt;wsp:rsid wsp:val=&quot;00087467&quot;/&gt;&lt;wsp:rsid wsp:val=&quot;000907C0&quot;/&gt;&lt;wsp:rsid wsp:val=&quot;00090D04&quot;/&gt;&lt;wsp:rsid wsp:val=&quot;000916CD&quot;/&gt;&lt;wsp:rsid wsp:val=&quot;0009175A&quot;/&gt;&lt;wsp:rsid wsp:val=&quot;00092771&quot;/&gt;&lt;wsp:rsid wsp:val=&quot;0009366F&quot;/&gt;&lt;wsp:rsid wsp:val=&quot;00093883&quot;/&gt;&lt;wsp:rsid wsp:val=&quot;000947D4&quot;/&gt;&lt;wsp:rsid wsp:val=&quot;000948D5&quot;/&gt;&lt;wsp:rsid wsp:val=&quot;0009494F&quot;/&gt;&lt;wsp:rsid wsp:val=&quot;0009536D&quot;/&gt;&lt;wsp:rsid wsp:val=&quot;0009615F&quot;/&gt;&lt;wsp:rsid wsp:val=&quot;000979DD&quot;/&gt;&lt;wsp:rsid wsp:val=&quot;00097F8E&quot;/&gt;&lt;wsp:rsid wsp:val=&quot;000A03E3&quot;/&gt;&lt;wsp:rsid wsp:val=&quot;000A04BD&quot;/&gt;&lt;wsp:rsid wsp:val=&quot;000A152E&quot;/&gt;&lt;wsp:rsid wsp:val=&quot;000A3DB5&quot;/&gt;&lt;wsp:rsid wsp:val=&quot;000A3FD5&quot;/&gt;&lt;wsp:rsid wsp:val=&quot;000A463C&quot;/&gt;&lt;wsp:rsid wsp:val=&quot;000A4FA2&quot;/&gt;&lt;wsp:rsid wsp:val=&quot;000A55A2&quot;/&gt;&lt;wsp:rsid wsp:val=&quot;000A6392&quot;/&gt;&lt;wsp:rsid wsp:val=&quot;000A65D2&quot;/&gt;&lt;wsp:rsid wsp:val=&quot;000A6B69&quot;/&gt;&lt;wsp:rsid wsp:val=&quot;000A7A83&quot;/&gt;&lt;wsp:rsid wsp:val=&quot;000A7CBE&quot;/&gt;&lt;wsp:rsid wsp:val=&quot;000B0DE3&quot;/&gt;&lt;wsp:rsid wsp:val=&quot;000B106C&quot;/&gt;&lt;wsp:rsid wsp:val=&quot;000B1F20&quot;/&gt;&lt;wsp:rsid wsp:val=&quot;000B2B80&quot;/&gt;&lt;wsp:rsid wsp:val=&quot;000B3A58&quot;/&gt;&lt;wsp:rsid wsp:val=&quot;000B499C&quot;/&gt;&lt;wsp:rsid wsp:val=&quot;000B55BC&quot;/&gt;&lt;wsp:rsid wsp:val=&quot;000B7849&quot;/&gt;&lt;wsp:rsid wsp:val=&quot;000C0970&quot;/&gt;&lt;wsp:rsid wsp:val=&quot;000C11DC&quot;/&gt;&lt;wsp:rsid wsp:val=&quot;000C1293&quot;/&gt;&lt;wsp:rsid wsp:val=&quot;000C1416&quot;/&gt;&lt;wsp:rsid wsp:val=&quot;000C18E5&quot;/&gt;&lt;wsp:rsid wsp:val=&quot;000C204B&quot;/&gt;&lt;wsp:rsid wsp:val=&quot;000C298A&quot;/&gt;&lt;wsp:rsid wsp:val=&quot;000C2F84&quot;/&gt;&lt;wsp:rsid wsp:val=&quot;000C3B7B&quot;/&gt;&lt;wsp:rsid wsp:val=&quot;000C3F50&quot;/&gt;&lt;wsp:rsid wsp:val=&quot;000C42B2&quot;/&gt;&lt;wsp:rsid wsp:val=&quot;000C43C7&quot;/&gt;&lt;wsp:rsid wsp:val=&quot;000C48B4&quot;/&gt;&lt;wsp:rsid wsp:val=&quot;000C563F&quot;/&gt;&lt;wsp:rsid wsp:val=&quot;000C5B47&quot;/&gt;&lt;wsp:rsid wsp:val=&quot;000C604F&quot;/&gt;&lt;wsp:rsid wsp:val=&quot;000C60DF&quot;/&gt;&lt;wsp:rsid wsp:val=&quot;000C691C&quot;/&gt;&lt;wsp:rsid wsp:val=&quot;000D0270&quot;/&gt;&lt;wsp:rsid wsp:val=&quot;000D083E&quot;/&gt;&lt;wsp:rsid wsp:val=&quot;000D0D49&quot;/&gt;&lt;wsp:rsid wsp:val=&quot;000D0E8F&quot;/&gt;&lt;wsp:rsid wsp:val=&quot;000D0F68&quot;/&gt;&lt;wsp:rsid wsp:val=&quot;000D359B&quot;/&gt;&lt;wsp:rsid wsp:val=&quot;000D4525&quot;/&gt;&lt;wsp:rsid wsp:val=&quot;000D46EC&quot;/&gt;&lt;wsp:rsid wsp:val=&quot;000D4E0E&quot;/&gt;&lt;wsp:rsid wsp:val=&quot;000D5DED&quot;/&gt;&lt;wsp:rsid wsp:val=&quot;000D68CF&quot;/&gt;&lt;wsp:rsid wsp:val=&quot;000E0653&quot;/&gt;&lt;wsp:rsid wsp:val=&quot;000E066C&quot;/&gt;&lt;wsp:rsid wsp:val=&quot;000E0F14&quot;/&gt;&lt;wsp:rsid wsp:val=&quot;000E1B50&quot;/&gt;&lt;wsp:rsid wsp:val=&quot;000E1C63&quot;/&gt;&lt;wsp:rsid wsp:val=&quot;000E2303&quot;/&gt;&lt;wsp:rsid wsp:val=&quot;000E252D&quot;/&gt;&lt;wsp:rsid wsp:val=&quot;000E2DE8&quot;/&gt;&lt;wsp:rsid wsp:val=&quot;000E2EC5&quot;/&gt;&lt;wsp:rsid wsp:val=&quot;000E30A3&quot;/&gt;&lt;wsp:rsid wsp:val=&quot;000E3E19&quot;/&gt;&lt;wsp:rsid wsp:val=&quot;000E3FE8&quot;/&gt;&lt;wsp:rsid wsp:val=&quot;000E5CEB&quot;/&gt;&lt;wsp:rsid wsp:val=&quot;000F0BA8&quot;/&gt;&lt;wsp:rsid wsp:val=&quot;000F12A2&quot;/&gt;&lt;wsp:rsid wsp:val=&quot;000F148C&quot;/&gt;&lt;wsp:rsid wsp:val=&quot;000F18F7&quot;/&gt;&lt;wsp:rsid wsp:val=&quot;000F203D&quot;/&gt;&lt;wsp:rsid wsp:val=&quot;000F316C&quot;/&gt;&lt;wsp:rsid wsp:val=&quot;000F385A&quot;/&gt;&lt;wsp:rsid wsp:val=&quot;000F3BB7&quot;/&gt;&lt;wsp:rsid wsp:val=&quot;000F4E60&quot;/&gt;&lt;wsp:rsid wsp:val=&quot;000F5981&quot;/&gt;&lt;wsp:rsid wsp:val=&quot;000F705C&quot;/&gt;&lt;wsp:rsid wsp:val=&quot;000F7068&quot;/&gt;&lt;wsp:rsid wsp:val=&quot;000F73E4&quot;/&gt;&lt;wsp:rsid wsp:val=&quot;000F77C2&quot;/&gt;&lt;wsp:rsid wsp:val=&quot;000F7D24&quot;/&gt;&lt;wsp:rsid wsp:val=&quot;0010021A&quot;/&gt;&lt;wsp:rsid wsp:val=&quot;001003F3&quot;/&gt;&lt;wsp:rsid wsp:val=&quot;00101215&quot;/&gt;&lt;wsp:rsid wsp:val=&quot;00101570&quot;/&gt;&lt;wsp:rsid wsp:val=&quot;001015F5&quot;/&gt;&lt;wsp:rsid wsp:val=&quot;0010160B&quot;/&gt;&lt;wsp:rsid wsp:val=&quot;0010169C&quot;/&gt;&lt;wsp:rsid wsp:val=&quot;00101787&quot;/&gt;&lt;wsp:rsid wsp:val=&quot;00101DC1&quot;/&gt;&lt;wsp:rsid wsp:val=&quot;00103243&quot;/&gt;&lt;wsp:rsid wsp:val=&quot;001033CC&quot;/&gt;&lt;wsp:rsid wsp:val=&quot;00103770&quot;/&gt;&lt;wsp:rsid wsp:val=&quot;00105800&quot;/&gt;&lt;wsp:rsid wsp:val=&quot;00105D2A&quot;/&gt;&lt;wsp:rsid wsp:val=&quot;001062C8&quot;/&gt;&lt;wsp:rsid wsp:val=&quot;00106C9A&quot;/&gt;&lt;wsp:rsid wsp:val=&quot;00106E2A&quot;/&gt;&lt;wsp:rsid wsp:val=&quot;0011034A&quot;/&gt;&lt;wsp:rsid wsp:val=&quot;00110C99&quot;/&gt;&lt;wsp:rsid wsp:val=&quot;001114A8&quot;/&gt;&lt;wsp:rsid wsp:val=&quot;00111A81&quot;/&gt;&lt;wsp:rsid wsp:val=&quot;00111ADF&quot;/&gt;&lt;wsp:rsid wsp:val=&quot;001125D7&quot;/&gt;&lt;wsp:rsid wsp:val=&quot;00112C52&quot;/&gt;&lt;wsp:rsid wsp:val=&quot;00112DDD&quot;/&gt;&lt;wsp:rsid wsp:val=&quot;0011390E&quot;/&gt;&lt;wsp:rsid wsp:val=&quot;001139B6&quot;/&gt;&lt;wsp:rsid wsp:val=&quot;00113DA9&quot;/&gt;&lt;wsp:rsid wsp:val=&quot;001141BA&quot;/&gt;&lt;wsp:rsid wsp:val=&quot;00114A54&quot;/&gt;&lt;wsp:rsid wsp:val=&quot;00116566&quot;/&gt;&lt;wsp:rsid wsp:val=&quot;00120B9C&quot;/&gt;&lt;wsp:rsid wsp:val=&quot;001216B6&quot;/&gt;&lt;wsp:rsid wsp:val=&quot;00121C88&quot;/&gt;&lt;wsp:rsid wsp:val=&quot;0012203D&quot;/&gt;&lt;wsp:rsid wsp:val=&quot;0012291C&quot;/&gt;&lt;wsp:rsid wsp:val=&quot;00122B7D&quot;/&gt;&lt;wsp:rsid wsp:val=&quot;001262E7&quot;/&gt;&lt;wsp:rsid wsp:val=&quot;001301C1&quot;/&gt;&lt;wsp:rsid wsp:val=&quot;001302C5&quot;/&gt;&lt;wsp:rsid wsp:val=&quot;00130337&quot;/&gt;&lt;wsp:rsid wsp:val=&quot;001303FB&quot;/&gt;&lt;wsp:rsid wsp:val=&quot;00130A77&quot;/&gt;&lt;wsp:rsid wsp:val=&quot;00130F19&quot;/&gt;&lt;wsp:rsid wsp:val=&quot;001312EA&quot;/&gt;&lt;wsp:rsid wsp:val=&quot;001313BC&quot;/&gt;&lt;wsp:rsid wsp:val=&quot;0013191A&quot;/&gt;&lt;wsp:rsid wsp:val=&quot;00131A0C&quot;/&gt;&lt;wsp:rsid wsp:val=&quot;00132FED&quot;/&gt;&lt;wsp:rsid wsp:val=&quot;00133902&quot;/&gt;&lt;wsp:rsid wsp:val=&quot;001339BF&quot;/&gt;&lt;wsp:rsid wsp:val=&quot;0013428C&quot;/&gt;&lt;wsp:rsid wsp:val=&quot;0013437A&quot;/&gt;&lt;wsp:rsid wsp:val=&quot;00134540&quot;/&gt;&lt;wsp:rsid wsp:val=&quot;00135C11&quot;/&gt;&lt;wsp:rsid wsp:val=&quot;00135F05&quot;/&gt;&lt;wsp:rsid wsp:val=&quot;00136938&quot;/&gt;&lt;wsp:rsid wsp:val=&quot;00136AD7&quot;/&gt;&lt;wsp:rsid wsp:val=&quot;00136B57&quot;/&gt;&lt;wsp:rsid wsp:val=&quot;001417F7&quot;/&gt;&lt;wsp:rsid wsp:val=&quot;0014201B&quot;/&gt;&lt;wsp:rsid wsp:val=&quot;0014224E&quot;/&gt;&lt;wsp:rsid wsp:val=&quot;00144412&quot;/&gt;&lt;wsp:rsid wsp:val=&quot;00144538&quot;/&gt;&lt;wsp:rsid wsp:val=&quot;001447D6&quot;/&gt;&lt;wsp:rsid wsp:val=&quot;0014480E&quot;/&gt;&lt;wsp:rsid wsp:val=&quot;00145E19&quot;/&gt;&lt;wsp:rsid wsp:val=&quot;00145F56&quot;/&gt;&lt;wsp:rsid wsp:val=&quot;00146535&quot;/&gt;&lt;wsp:rsid wsp:val=&quot;001470B8&quot;/&gt;&lt;wsp:rsid wsp:val=&quot;001500C6&quot;/&gt;&lt;wsp:rsid wsp:val=&quot;0015068C&quot;/&gt;&lt;wsp:rsid wsp:val=&quot;00150A4E&quot;/&gt;&lt;wsp:rsid wsp:val=&quot;00150AE9&quot;/&gt;&lt;wsp:rsid wsp:val=&quot;001514AC&quot;/&gt;&lt;wsp:rsid wsp:val=&quot;00151CF0&quot;/&gt;&lt;wsp:rsid wsp:val=&quot;00151ECD&quot;/&gt;&lt;wsp:rsid wsp:val=&quot;00152476&quot;/&gt;&lt;wsp:rsid wsp:val=&quot;00153074&quot;/&gt;&lt;wsp:rsid wsp:val=&quot;00153E22&quot;/&gt;&lt;wsp:rsid wsp:val=&quot;0015469C&quot;/&gt;&lt;wsp:rsid wsp:val=&quot;00154814&quot;/&gt;&lt;wsp:rsid wsp:val=&quot;00154E4D&quot;/&gt;&lt;wsp:rsid wsp:val=&quot;00155882&quot;/&gt;&lt;wsp:rsid wsp:val=&quot;00157F10&quot;/&gt;&lt;wsp:rsid wsp:val=&quot;00160803&quot;/&gt;&lt;wsp:rsid wsp:val=&quot;00160AF1&quot;/&gt;&lt;wsp:rsid wsp:val=&quot;001623D5&quot;/&gt;&lt;wsp:rsid wsp:val=&quot;00162700&quot;/&gt;&lt;wsp:rsid wsp:val=&quot;001634F0&quot;/&gt;&lt;wsp:rsid wsp:val=&quot;00164DEB&quot;/&gt;&lt;wsp:rsid wsp:val=&quot;00164E4A&quot;/&gt;&lt;wsp:rsid wsp:val=&quot;00165DF6&quot;/&gt;&lt;wsp:rsid wsp:val=&quot;001669C1&quot;/&gt;&lt;wsp:rsid wsp:val=&quot;00166E60&quot;/&gt;&lt;wsp:rsid wsp:val=&quot;001671FF&quot;/&gt;&lt;wsp:rsid wsp:val=&quot;00167571&quot;/&gt;&lt;wsp:rsid wsp:val=&quot;001701A9&quot;/&gt;&lt;wsp:rsid wsp:val=&quot;00171155&quot;/&gt;&lt;wsp:rsid wsp:val=&quot;0017158B&quot;/&gt;&lt;wsp:rsid wsp:val=&quot;001715F2&quot;/&gt;&lt;wsp:rsid wsp:val=&quot;0017204E&quot;/&gt;&lt;wsp:rsid wsp:val=&quot;00172D21&quot;/&gt;&lt;wsp:rsid wsp:val=&quot;0017340E&quot;/&gt;&lt;wsp:rsid wsp:val=&quot;00173B45&quot;/&gt;&lt;wsp:rsid wsp:val=&quot;001748F0&quot;/&gt;&lt;wsp:rsid wsp:val=&quot;001749CE&quot;/&gt;&lt;wsp:rsid wsp:val=&quot;00175ECC&quot;/&gt;&lt;wsp:rsid wsp:val=&quot;00176589&quot;/&gt;&lt;wsp:rsid wsp:val=&quot;00176AC3&quot;/&gt;&lt;wsp:rsid wsp:val=&quot;0017795A&quot;/&gt;&lt;wsp:rsid wsp:val=&quot;001779D4&quot;/&gt;&lt;wsp:rsid wsp:val=&quot;00177DE6&quot;/&gt;&lt;wsp:rsid wsp:val=&quot;00180349&quot;/&gt;&lt;wsp:rsid wsp:val=&quot;00180869&quot;/&gt;&lt;wsp:rsid wsp:val=&quot;00181CA6&quot;/&gt;&lt;wsp:rsid wsp:val=&quot;00181D16&quot;/&gt;&lt;wsp:rsid wsp:val=&quot;00182094&quot;/&gt;&lt;wsp:rsid wsp:val=&quot;001822B7&quot;/&gt;&lt;wsp:rsid wsp:val=&quot;00182A02&quot;/&gt;&lt;wsp:rsid wsp:val=&quot;00182EFD&quot;/&gt;&lt;wsp:rsid wsp:val=&quot;001832B6&quot;/&gt;&lt;wsp:rsid wsp:val=&quot;0018356B&quot;/&gt;&lt;wsp:rsid wsp:val=&quot;00183BA1&quot;/&gt;&lt;wsp:rsid wsp:val=&quot;00186190&quot;/&gt;&lt;wsp:rsid wsp:val=&quot;001871E6&quot;/&gt;&lt;wsp:rsid wsp:val=&quot;001878E7&quot;/&gt;&lt;wsp:rsid wsp:val=&quot;00187CAB&quot;/&gt;&lt;wsp:rsid wsp:val=&quot;00190089&quot;/&gt;&lt;wsp:rsid wsp:val=&quot;00190CF1&quot;/&gt;&lt;wsp:rsid wsp:val=&quot;00191AA8&quot;/&gt;&lt;wsp:rsid wsp:val=&quot;00191E01&quot;/&gt;&lt;wsp:rsid wsp:val=&quot;00192686&quot;/&gt;&lt;wsp:rsid wsp:val=&quot;00193808&quot;/&gt;&lt;wsp:rsid wsp:val=&quot;00194550&quot;/&gt;&lt;wsp:rsid wsp:val=&quot;001947A7&quot;/&gt;&lt;wsp:rsid wsp:val=&quot;001949A6&quot;/&gt;&lt;wsp:rsid wsp:val=&quot;0019529C&quot;/&gt;&lt;wsp:rsid wsp:val=&quot;0019536E&quot;/&gt;&lt;wsp:rsid wsp:val=&quot;00195897&quot;/&gt;&lt;wsp:rsid wsp:val=&quot;00195A2B&quot;/&gt;&lt;wsp:rsid wsp:val=&quot;00196268&quot;/&gt;&lt;wsp:rsid wsp:val=&quot;00196346&quot;/&gt;&lt;wsp:rsid wsp:val=&quot;00196478&quot;/&gt;&lt;wsp:rsid wsp:val=&quot;001965D8&quot;/&gt;&lt;wsp:rsid wsp:val=&quot;001965E3&quot;/&gt;&lt;wsp:rsid wsp:val=&quot;00196929&quot;/&gt;&lt;wsp:rsid wsp:val=&quot;001969C5&quot;/&gt;&lt;wsp:rsid wsp:val=&quot;00197795&quot;/&gt;&lt;wsp:rsid wsp:val=&quot;001A03E7&quot;/&gt;&lt;wsp:rsid wsp:val=&quot;001A14B5&quot;/&gt;&lt;wsp:rsid wsp:val=&quot;001A1B76&quot;/&gt;&lt;wsp:rsid wsp:val=&quot;001A1BC0&quot;/&gt;&lt;wsp:rsid wsp:val=&quot;001A321F&quot;/&gt;&lt;wsp:rsid wsp:val=&quot;001A3BDC&quot;/&gt;&lt;wsp:rsid wsp:val=&quot;001A447F&quot;/&gt;&lt;wsp:rsid wsp:val=&quot;001A49F5&quot;/&gt;&lt;wsp:rsid wsp:val=&quot;001A4D3A&quot;/&gt;&lt;wsp:rsid wsp:val=&quot;001A53A7&quot;/&gt;&lt;wsp:rsid wsp:val=&quot;001A545A&quot;/&gt;&lt;wsp:rsid wsp:val=&quot;001A588C&quot;/&gt;&lt;wsp:rsid wsp:val=&quot;001A6533&quot;/&gt;&lt;wsp:rsid wsp:val=&quot;001A66F5&quot;/&gt;&lt;wsp:rsid wsp:val=&quot;001A6C77&quot;/&gt;&lt;wsp:rsid wsp:val=&quot;001A7069&quot;/&gt;&lt;wsp:rsid wsp:val=&quot;001A7F85&quot;/&gt;&lt;wsp:rsid wsp:val=&quot;001B0307&quot;/&gt;&lt;wsp:rsid wsp:val=&quot;001B0766&quot;/&gt;&lt;wsp:rsid wsp:val=&quot;001B0CF5&quot;/&gt;&lt;wsp:rsid wsp:val=&quot;001B109B&quot;/&gt;&lt;wsp:rsid wsp:val=&quot;001B19A8&quot;/&gt;&lt;wsp:rsid wsp:val=&quot;001B232A&quot;/&gt;&lt;wsp:rsid wsp:val=&quot;001B2442&quot;/&gt;&lt;wsp:rsid wsp:val=&quot;001B2ED2&quot;/&gt;&lt;wsp:rsid wsp:val=&quot;001B353A&quot;/&gt;&lt;wsp:rsid wsp:val=&quot;001B50B3&quot;/&gt;&lt;wsp:rsid wsp:val=&quot;001B5208&quot;/&gt;&lt;wsp:rsid wsp:val=&quot;001B5649&quot;/&gt;&lt;wsp:rsid wsp:val=&quot;001B5973&quot;/&gt;&lt;wsp:rsid wsp:val=&quot;001B59FF&quot;/&gt;&lt;wsp:rsid wsp:val=&quot;001B6F5D&quot;/&gt;&lt;wsp:rsid wsp:val=&quot;001B6F67&quot;/&gt;&lt;wsp:rsid wsp:val=&quot;001C07F8&quot;/&gt;&lt;wsp:rsid wsp:val=&quot;001C1D0F&quot;/&gt;&lt;wsp:rsid wsp:val=&quot;001C2030&quot;/&gt;&lt;wsp:rsid wsp:val=&quot;001C266D&quot;/&gt;&lt;wsp:rsid wsp:val=&quot;001C2C62&quot;/&gt;&lt;wsp:rsid wsp:val=&quot;001C2D8B&quot;/&gt;&lt;wsp:rsid wsp:val=&quot;001C3627&quot;/&gt;&lt;wsp:rsid wsp:val=&quot;001C403D&quot;/&gt;&lt;wsp:rsid wsp:val=&quot;001C4508&quot;/&gt;&lt;wsp:rsid wsp:val=&quot;001C4A3E&quot;/&gt;&lt;wsp:rsid wsp:val=&quot;001C4A7A&quot;/&gt;&lt;wsp:rsid wsp:val=&quot;001C51D0&quot;/&gt;&lt;wsp:rsid wsp:val=&quot;001C5595&quot;/&gt;&lt;wsp:rsid wsp:val=&quot;001C5C09&quot;/&gt;&lt;wsp:rsid wsp:val=&quot;001C5F65&quot;/&gt;&lt;wsp:rsid wsp:val=&quot;001C6C24&quot;/&gt;&lt;wsp:rsid wsp:val=&quot;001C6C28&quot;/&gt;&lt;wsp:rsid wsp:val=&quot;001C7115&quot;/&gt;&lt;wsp:rsid wsp:val=&quot;001C783C&quot;/&gt;&lt;wsp:rsid wsp:val=&quot;001D0179&quot;/&gt;&lt;wsp:rsid wsp:val=&quot;001D056B&quot;/&gt;&lt;wsp:rsid wsp:val=&quot;001D0659&quot;/&gt;&lt;wsp:rsid wsp:val=&quot;001D1517&quot;/&gt;&lt;wsp:rsid wsp:val=&quot;001D1523&quot;/&gt;&lt;wsp:rsid wsp:val=&quot;001D15A1&quot;/&gt;&lt;wsp:rsid wsp:val=&quot;001D1861&quot;/&gt;&lt;wsp:rsid wsp:val=&quot;001D21A6&quot;/&gt;&lt;wsp:rsid wsp:val=&quot;001D21C3&quot;/&gt;&lt;wsp:rsid wsp:val=&quot;001D2A55&quot;/&gt;&lt;wsp:rsid wsp:val=&quot;001D37DF&quot;/&gt;&lt;wsp:rsid wsp:val=&quot;001D455D&quot;/&gt;&lt;wsp:rsid wsp:val=&quot;001D57E0&quot;/&gt;&lt;wsp:rsid wsp:val=&quot;001D6025&quot;/&gt;&lt;wsp:rsid wsp:val=&quot;001D7365&quot;/&gt;&lt;wsp:rsid wsp:val=&quot;001D76D1&quot;/&gt;&lt;wsp:rsid wsp:val=&quot;001D7E4C&quot;/&gt;&lt;wsp:rsid wsp:val=&quot;001E06AB&quot;/&gt;&lt;wsp:rsid wsp:val=&quot;001E2AB4&quot;/&gt;&lt;wsp:rsid wsp:val=&quot;001E3713&quot;/&gt;&lt;wsp:rsid wsp:val=&quot;001E41E2&quot;/&gt;&lt;wsp:rsid wsp:val=&quot;001E447E&quot;/&gt;&lt;wsp:rsid wsp:val=&quot;001E4491&quot;/&gt;&lt;wsp:rsid wsp:val=&quot;001E4559&quot;/&gt;&lt;wsp:rsid wsp:val=&quot;001E4E6F&quot;/&gt;&lt;wsp:rsid wsp:val=&quot;001E58B8&quot;/&gt;&lt;wsp:rsid wsp:val=&quot;001E6594&quot;/&gt;&lt;wsp:rsid wsp:val=&quot;001E65C9&quot;/&gt;&lt;wsp:rsid wsp:val=&quot;001E6A44&quot;/&gt;&lt;wsp:rsid wsp:val=&quot;001E74C0&quot;/&gt;&lt;wsp:rsid wsp:val=&quot;001F02BF&quot;/&gt;&lt;wsp:rsid wsp:val=&quot;001F08AC&quot;/&gt;&lt;wsp:rsid wsp:val=&quot;001F0AA2&quot;/&gt;&lt;wsp:rsid wsp:val=&quot;001F137F&quot;/&gt;&lt;wsp:rsid wsp:val=&quot;001F3372&quot;/&gt;&lt;wsp:rsid wsp:val=&quot;001F4084&quot;/&gt;&lt;wsp:rsid wsp:val=&quot;001F4FE4&quot;/&gt;&lt;wsp:rsid wsp:val=&quot;001F66E3&quot;/&gt;&lt;wsp:rsid wsp:val=&quot;001F6B64&quot;/&gt;&lt;wsp:rsid wsp:val=&quot;001F7062&quot;/&gt;&lt;wsp:rsid wsp:val=&quot;001F785A&quot;/&gt;&lt;wsp:rsid wsp:val=&quot;001F7A5B&quot;/&gt;&lt;wsp:rsid wsp:val=&quot;00200171&quot;/&gt;&lt;wsp:rsid wsp:val=&quot;002009AA&quot;/&gt;&lt;wsp:rsid wsp:val=&quot;00200BFE&quot;/&gt;&lt;wsp:rsid wsp:val=&quot;00200FB6&quot;/&gt;&lt;wsp:rsid wsp:val=&quot;00201005&quot;/&gt;&lt;wsp:rsid wsp:val=&quot;00201032&quot;/&gt;&lt;wsp:rsid wsp:val=&quot;00201B85&quot;/&gt;&lt;wsp:rsid wsp:val=&quot;00201EBE&quot;/&gt;&lt;wsp:rsid wsp:val=&quot;0020262B&quot;/&gt;&lt;wsp:rsid wsp:val=&quot;00203028&quot;/&gt;&lt;wsp:rsid wsp:val=&quot;00203125&quot;/&gt;&lt;wsp:rsid wsp:val=&quot;002031F1&quot;/&gt;&lt;wsp:rsid wsp:val=&quot;00203EF6&quot;/&gt;&lt;wsp:rsid wsp:val=&quot;00204032&quot;/&gt;&lt;wsp:rsid wsp:val=&quot;002041E2&quot;/&gt;&lt;wsp:rsid wsp:val=&quot;002045C9&quot;/&gt;&lt;wsp:rsid wsp:val=&quot;00204A5B&quot;/&gt;&lt;wsp:rsid wsp:val=&quot;0020645D&quot;/&gt;&lt;wsp:rsid wsp:val=&quot;00206BB0&quot;/&gt;&lt;wsp:rsid wsp:val=&quot;00207EF9&quot;/&gt;&lt;wsp:rsid wsp:val=&quot;002101F5&quot;/&gt;&lt;wsp:rsid wsp:val=&quot;00210C42&quot;/&gt;&lt;wsp:rsid wsp:val=&quot;0021253A&quot;/&gt;&lt;wsp:rsid wsp:val=&quot;0021274D&quot;/&gt;&lt;wsp:rsid wsp:val=&quot;00212B05&quot;/&gt;&lt;wsp:rsid wsp:val=&quot;00213194&quot;/&gt;&lt;wsp:rsid wsp:val=&quot;00213229&quot;/&gt;&lt;wsp:rsid wsp:val=&quot;0021379C&quot;/&gt;&lt;wsp:rsid wsp:val=&quot;002138B9&quot;/&gt;&lt;wsp:rsid wsp:val=&quot;0021428C&quot;/&gt;&lt;wsp:rsid wsp:val=&quot;0021452B&quot;/&gt;&lt;wsp:rsid wsp:val=&quot;00216A89&quot;/&gt;&lt;wsp:rsid wsp:val=&quot;00217691&quot;/&gt;&lt;wsp:rsid wsp:val=&quot;00217B43&quot;/&gt;&lt;wsp:rsid wsp:val=&quot;00220EC9&quot;/&gt;&lt;wsp:rsid wsp:val=&quot;002213DE&quot;/&gt;&lt;wsp:rsid wsp:val=&quot;0022205E&quot;/&gt;&lt;wsp:rsid wsp:val=&quot;002220DA&quot;/&gt;&lt;wsp:rsid wsp:val=&quot;0022228A&quot;/&gt;&lt;wsp:rsid wsp:val=&quot;002225EC&quot;/&gt;&lt;wsp:rsid wsp:val=&quot;00222AAD&quot;/&gt;&lt;wsp:rsid wsp:val=&quot;00222B51&quot;/&gt;&lt;wsp:rsid wsp:val=&quot;0022398B&quot;/&gt;&lt;wsp:rsid wsp:val=&quot;00223FD4&quot;/&gt;&lt;wsp:rsid wsp:val=&quot;002256F6&quot;/&gt;&lt;wsp:rsid wsp:val=&quot;00226CF0&quot;/&gt;&lt;wsp:rsid wsp:val=&quot;002279A4&quot;/&gt;&lt;wsp:rsid wsp:val=&quot;00227ED1&quot;/&gt;&lt;wsp:rsid wsp:val=&quot;00230860&quot;/&gt;&lt;wsp:rsid wsp:val=&quot;0023098C&quot;/&gt;&lt;wsp:rsid wsp:val=&quot;002317F4&quot;/&gt;&lt;wsp:rsid wsp:val=&quot;002320A1&quot;/&gt;&lt;wsp:rsid wsp:val=&quot;0023214B&quot;/&gt;&lt;wsp:rsid wsp:val=&quot;00232464&quot;/&gt;&lt;wsp:rsid wsp:val=&quot;00232AA1&quot;/&gt;&lt;wsp:rsid wsp:val=&quot;00234571&quot;/&gt;&lt;wsp:rsid wsp:val=&quot;00235263&quot;/&gt;&lt;wsp:rsid wsp:val=&quot;0023539C&quot;/&gt;&lt;wsp:rsid wsp:val=&quot;00235843&quot;/&gt;&lt;wsp:rsid wsp:val=&quot;002359BB&quot;/&gt;&lt;wsp:rsid wsp:val=&quot;0023694E&quot;/&gt;&lt;wsp:rsid wsp:val=&quot;00237CD0&quot;/&gt;&lt;wsp:rsid wsp:val=&quot;00241660&quot;/&gt;&lt;wsp:rsid wsp:val=&quot;0024319E&quot;/&gt;&lt;wsp:rsid wsp:val=&quot;00243C5F&quot;/&gt;&lt;wsp:rsid wsp:val=&quot;00244658&quot;/&gt;&lt;wsp:rsid wsp:val=&quot;002449F1&quot;/&gt;&lt;wsp:rsid wsp:val=&quot;002450CF&quot;/&gt;&lt;wsp:rsid wsp:val=&quot;00245572&quot;/&gt;&lt;wsp:rsid wsp:val=&quot;002458A5&quot;/&gt;&lt;wsp:rsid wsp:val=&quot;00245C34&quot;/&gt;&lt;wsp:rsid wsp:val=&quot;00245F0A&quot;/&gt;&lt;wsp:rsid wsp:val=&quot;0024611E&quot;/&gt;&lt;wsp:rsid wsp:val=&quot;0024653A&quot;/&gt;&lt;wsp:rsid wsp:val=&quot;0024686D&quot;/&gt;&lt;wsp:rsid wsp:val=&quot;002472ED&quot;/&gt;&lt;wsp:rsid wsp:val=&quot;002476F6&quot;/&gt;&lt;wsp:rsid wsp:val=&quot;00251828&quot;/&gt;&lt;wsp:rsid wsp:val=&quot;0025211A&quot;/&gt;&lt;wsp:rsid wsp:val=&quot;00254DBE&quot;/&gt;&lt;wsp:rsid wsp:val=&quot;00254FAE&quot;/&gt;&lt;wsp:rsid wsp:val=&quot;00256308&quot;/&gt;&lt;wsp:rsid wsp:val=&quot;002563A5&quot;/&gt;&lt;wsp:rsid wsp:val=&quot;00256B49&quot;/&gt;&lt;wsp:rsid wsp:val=&quot;002572DC&quot;/&gt;&lt;wsp:rsid wsp:val=&quot;002573C0&quot;/&gt;&lt;wsp:rsid wsp:val=&quot;002578A5&quot;/&gt;&lt;wsp:rsid wsp:val=&quot;00257A13&quot;/&gt;&lt;wsp:rsid wsp:val=&quot;00257C5E&quot;/&gt;&lt;wsp:rsid wsp:val=&quot;00260197&quot;/&gt;&lt;wsp:rsid wsp:val=&quot;002612ED&quot;/&gt;&lt;wsp:rsid wsp:val=&quot;00261C0C&quot;/&gt;&lt;wsp:rsid wsp:val=&quot;00261E74&quot;/&gt;&lt;wsp:rsid wsp:val=&quot;00262668&quot;/&gt;&lt;wsp:rsid wsp:val=&quot;002627B2&quot;/&gt;&lt;wsp:rsid wsp:val=&quot;00263125&quot;/&gt;&lt;wsp:rsid wsp:val=&quot;00263531&quot;/&gt;&lt;wsp:rsid wsp:val=&quot;00263DAA&quot;/&gt;&lt;wsp:rsid wsp:val=&quot;002644BA&quot;/&gt;&lt;wsp:rsid wsp:val=&quot;00264537&quot;/&gt;&lt;wsp:rsid wsp:val=&quot;0026504D&quot;/&gt;&lt;wsp:rsid wsp:val=&quot;002656D1&quot;/&gt;&lt;wsp:rsid wsp:val=&quot;00266349&quot;/&gt;&lt;wsp:rsid wsp:val=&quot;002672F8&quot;/&gt;&lt;wsp:rsid wsp:val=&quot;002674AE&quot;/&gt;&lt;wsp:rsid wsp:val=&quot;002711C4&quot;/&gt;&lt;wsp:rsid wsp:val=&quot;00272097&quot;/&gt;&lt;wsp:rsid wsp:val=&quot;00273905&quot;/&gt;&lt;wsp:rsid wsp:val=&quot;0027392B&quot;/&gt;&lt;wsp:rsid wsp:val=&quot;00273B84&quot;/&gt;&lt;wsp:rsid wsp:val=&quot;00273E2F&quot;/&gt;&lt;wsp:rsid wsp:val=&quot;00274369&quot;/&gt;&lt;wsp:rsid wsp:val=&quot;002744B3&quot;/&gt;&lt;wsp:rsid wsp:val=&quot;00274555&quot;/&gt;&lt;wsp:rsid wsp:val=&quot;00274A90&quot;/&gt;&lt;wsp:rsid wsp:val=&quot;00275861&quot;/&gt;&lt;wsp:rsid wsp:val=&quot;002762CD&quot;/&gt;&lt;wsp:rsid wsp:val=&quot;00276661&quot;/&gt;&lt;wsp:rsid wsp:val=&quot;00276992&quot;/&gt;&lt;wsp:rsid wsp:val=&quot;0027718B&quot;/&gt;&lt;wsp:rsid wsp:val=&quot;00277D38&quot;/&gt;&lt;wsp:rsid wsp:val=&quot;00280472&quot;/&gt;&lt;wsp:rsid wsp:val=&quot;002804B9&quot;/&gt;&lt;wsp:rsid wsp:val=&quot;00281320&quot;/&gt;&lt;wsp:rsid wsp:val=&quot;00281C9E&quot;/&gt;&lt;wsp:rsid wsp:val=&quot;002823F0&quot;/&gt;&lt;wsp:rsid wsp:val=&quot;002825DE&quot;/&gt;&lt;wsp:rsid wsp:val=&quot;0028297A&quot;/&gt;&lt;wsp:rsid wsp:val=&quot;00282BC7&quot;/&gt;&lt;wsp:rsid wsp:val=&quot;00282BEB&quot;/&gt;&lt;wsp:rsid wsp:val=&quot;002830CB&quot;/&gt;&lt;wsp:rsid wsp:val=&quot;00284649&quot;/&gt;&lt;wsp:rsid wsp:val=&quot;00285C9B&quot;/&gt;&lt;wsp:rsid wsp:val=&quot;00287E3A&quot;/&gt;&lt;wsp:rsid wsp:val=&quot;0029159C&quot;/&gt;&lt;wsp:rsid wsp:val=&quot;00291936&quot;/&gt;&lt;wsp:rsid wsp:val=&quot;00291B09&quot;/&gt;&lt;wsp:rsid wsp:val=&quot;00291BC2&quot;/&gt;&lt;wsp:rsid wsp:val=&quot;0029212F&quot;/&gt;&lt;wsp:rsid wsp:val=&quot;00292933&quot;/&gt;&lt;wsp:rsid wsp:val=&quot;00292C4D&quot;/&gt;&lt;wsp:rsid wsp:val=&quot;00293281&quot;/&gt;&lt;wsp:rsid wsp:val=&quot;00294AA3&quot;/&gt;&lt;wsp:rsid wsp:val=&quot;00294CD4&quot;/&gt;&lt;wsp:rsid wsp:val=&quot;00295C81&quot;/&gt;&lt;wsp:rsid wsp:val=&quot;00295FA1&quot;/&gt;&lt;wsp:rsid wsp:val=&quot;00296127&quot;/&gt;&lt;wsp:rsid wsp:val=&quot;00296348&quot;/&gt;&lt;wsp:rsid wsp:val=&quot;00296971&quot;/&gt;&lt;wsp:rsid wsp:val=&quot;00296EE9&quot;/&gt;&lt;wsp:rsid wsp:val=&quot;00297247&quot;/&gt;&lt;wsp:rsid wsp:val=&quot;002A0162&quot;/&gt;&lt;wsp:rsid wsp:val=&quot;002A0750&quot;/&gt;&lt;wsp:rsid wsp:val=&quot;002A09CB&quot;/&gt;&lt;wsp:rsid wsp:val=&quot;002A0B88&quot;/&gt;&lt;wsp:rsid wsp:val=&quot;002A2159&quot;/&gt;&lt;wsp:rsid wsp:val=&quot;002A2EB5&quot;/&gt;&lt;wsp:rsid wsp:val=&quot;002A3189&quot;/&gt;&lt;wsp:rsid wsp:val=&quot;002A31D9&quot;/&gt;&lt;wsp:rsid wsp:val=&quot;002A4061&quot;/&gt;&lt;wsp:rsid wsp:val=&quot;002A42C0&quot;/&gt;&lt;wsp:rsid wsp:val=&quot;002A6813&quot;/&gt;&lt;wsp:rsid wsp:val=&quot;002A6F05&quot;/&gt;&lt;wsp:rsid wsp:val=&quot;002A7F98&quot;/&gt;&lt;wsp:rsid wsp:val=&quot;002B0E2B&quot;/&gt;&lt;wsp:rsid wsp:val=&quot;002B0F88&quot;/&gt;&lt;wsp:rsid wsp:val=&quot;002B1356&quot;/&gt;&lt;wsp:rsid wsp:val=&quot;002B1876&quot;/&gt;&lt;wsp:rsid wsp:val=&quot;002B2F3E&quot;/&gt;&lt;wsp:rsid wsp:val=&quot;002B3508&quot;/&gt;&lt;wsp:rsid wsp:val=&quot;002B3539&quot;/&gt;&lt;wsp:rsid wsp:val=&quot;002B4740&quot;/&gt;&lt;wsp:rsid wsp:val=&quot;002B4B38&quot;/&gt;&lt;wsp:rsid wsp:val=&quot;002B4EED&quot;/&gt;&lt;wsp:rsid wsp:val=&quot;002B4F0B&quot;/&gt;&lt;wsp:rsid wsp:val=&quot;002B4F64&quot;/&gt;&lt;wsp:rsid wsp:val=&quot;002B6400&quot;/&gt;&lt;wsp:rsid wsp:val=&quot;002B7909&quot;/&gt;&lt;wsp:rsid wsp:val=&quot;002C089F&quot;/&gt;&lt;wsp:rsid wsp:val=&quot;002C0F83&quot;/&gt;&lt;wsp:rsid wsp:val=&quot;002C13D2&quot;/&gt;&lt;wsp:rsid wsp:val=&quot;002C200E&quot;/&gt;&lt;wsp:rsid wsp:val=&quot;002C2ADD&quot;/&gt;&lt;wsp:rsid wsp:val=&quot;002C42D7&quot;/&gt;&lt;wsp:rsid wsp:val=&quot;002C448D&quot;/&gt;&lt;wsp:rsid wsp:val=&quot;002C46D3&quot;/&gt;&lt;wsp:rsid wsp:val=&quot;002C4BF1&quot;/&gt;&lt;wsp:rsid wsp:val=&quot;002C5D52&quot;/&gt;&lt;wsp:rsid wsp:val=&quot;002C697F&quot;/&gt;&lt;wsp:rsid wsp:val=&quot;002C6DCB&quot;/&gt;&lt;wsp:rsid wsp:val=&quot;002D0283&quot;/&gt;&lt;wsp:rsid wsp:val=&quot;002D0728&quot;/&gt;&lt;wsp:rsid wsp:val=&quot;002D22C0&quot;/&gt;&lt;wsp:rsid wsp:val=&quot;002D27E2&quot;/&gt;&lt;wsp:rsid wsp:val=&quot;002D391F&quot;/&gt;&lt;wsp:rsid wsp:val=&quot;002D4819&quot;/&gt;&lt;wsp:rsid wsp:val=&quot;002D4E98&quot;/&gt;&lt;wsp:rsid wsp:val=&quot;002D5065&quot;/&gt;&lt;wsp:rsid wsp:val=&quot;002D52AA&quot;/&gt;&lt;wsp:rsid wsp:val=&quot;002D5477&quot;/&gt;&lt;wsp:rsid wsp:val=&quot;002D622E&quot;/&gt;&lt;wsp:rsid wsp:val=&quot;002D6562&quot;/&gt;&lt;wsp:rsid wsp:val=&quot;002D66F9&quot;/&gt;&lt;wsp:rsid wsp:val=&quot;002D6869&quot;/&gt;&lt;wsp:rsid wsp:val=&quot;002D7B70&quot;/&gt;&lt;wsp:rsid wsp:val=&quot;002E0917&quot;/&gt;&lt;wsp:rsid wsp:val=&quot;002E2458&quot;/&gt;&lt;wsp:rsid wsp:val=&quot;002E2C36&quot;/&gt;&lt;wsp:rsid wsp:val=&quot;002E319F&quot;/&gt;&lt;wsp:rsid wsp:val=&quot;002E44CA&quot;/&gt;&lt;wsp:rsid wsp:val=&quot;002E4E6D&quot;/&gt;&lt;wsp:rsid wsp:val=&quot;002E60B2&quot;/&gt;&lt;wsp:rsid wsp:val=&quot;002E72E9&quot;/&gt;&lt;wsp:rsid wsp:val=&quot;002F0E33&quot;/&gt;&lt;wsp:rsid wsp:val=&quot;002F154E&quot;/&gt;&lt;wsp:rsid wsp:val=&quot;002F2225&quot;/&gt;&lt;wsp:rsid wsp:val=&quot;002F22AA&quot;/&gt;&lt;wsp:rsid wsp:val=&quot;002F2FE8&quot;/&gt;&lt;wsp:rsid wsp:val=&quot;002F3251&quot;/&gt;&lt;wsp:rsid wsp:val=&quot;002F4E9E&quot;/&gt;&lt;wsp:rsid wsp:val=&quot;002F5DED&quot;/&gt;&lt;wsp:rsid wsp:val=&quot;002F687A&quot;/&gt;&lt;wsp:rsid wsp:val=&quot;002F6D8C&quot;/&gt;&lt;wsp:rsid wsp:val=&quot;002F73D9&quot;/&gt;&lt;wsp:rsid wsp:val=&quot;002F7494&quot;/&gt;&lt;wsp:rsid wsp:val=&quot;0030069B&quot;/&gt;&lt;wsp:rsid wsp:val=&quot;003021E6&quot;/&gt;&lt;wsp:rsid wsp:val=&quot;00304477&quot;/&gt;&lt;wsp:rsid wsp:val=&quot;00304A63&quot;/&gt;&lt;wsp:rsid wsp:val=&quot;00304F9C&quot;/&gt;&lt;wsp:rsid wsp:val=&quot;00305222&quot;/&gt;&lt;wsp:rsid wsp:val=&quot;00305DC9&quot;/&gt;&lt;wsp:rsid wsp:val=&quot;0030693E&quot;/&gt;&lt;wsp:rsid wsp:val=&quot;003105CC&quot;/&gt;&lt;wsp:rsid wsp:val=&quot;00311227&quot;/&gt;&lt;wsp:rsid wsp:val=&quot;003120FD&quot;/&gt;&lt;wsp:rsid wsp:val=&quot;00312CCD&quot;/&gt;&lt;wsp:rsid wsp:val=&quot;00312DE8&quot;/&gt;&lt;wsp:rsid wsp:val=&quot;00312EC1&quot;/&gt;&lt;wsp:rsid wsp:val=&quot;00312EF3&quot;/&gt;&lt;wsp:rsid wsp:val=&quot;00313A22&quot;/&gt;&lt;wsp:rsid wsp:val=&quot;00313DD8&quot;/&gt;&lt;wsp:rsid wsp:val=&quot;00313F73&quot;/&gt;&lt;wsp:rsid wsp:val=&quot;00313F94&quot;/&gt;&lt;wsp:rsid wsp:val=&quot;00314E4C&quot;/&gt;&lt;wsp:rsid wsp:val=&quot;00314E75&quot;/&gt;&lt;wsp:rsid wsp:val=&quot;00315049&quot;/&gt;&lt;wsp:rsid wsp:val=&quot;00315384&quot;/&gt;&lt;wsp:rsid wsp:val=&quot;00315520&quot;/&gt;&lt;wsp:rsid wsp:val=&quot;003156EC&quot;/&gt;&lt;wsp:rsid wsp:val=&quot;00315A62&quot;/&gt;&lt;wsp:rsid wsp:val=&quot;003161D2&quot;/&gt;&lt;wsp:rsid wsp:val=&quot;0031779E&quot;/&gt;&lt;wsp:rsid wsp:val=&quot;00317A0A&quot;/&gt;&lt;wsp:rsid wsp:val=&quot;00321554&quot;/&gt;&lt;wsp:rsid wsp:val=&quot;003219C5&quot;/&gt;&lt;wsp:rsid wsp:val=&quot;0032215F&quot;/&gt;&lt;wsp:rsid wsp:val=&quot;003222CB&quot;/&gt;&lt;wsp:rsid wsp:val=&quot;0032374A&quot;/&gt;&lt;wsp:rsid wsp:val=&quot;003238F6&quot;/&gt;&lt;wsp:rsid wsp:val=&quot;003264AC&quot;/&gt;&lt;wsp:rsid wsp:val=&quot;00326ACC&quot;/&gt;&lt;wsp:rsid wsp:val=&quot;003270D3&quot;/&gt;&lt;wsp:rsid wsp:val=&quot;00330180&quot;/&gt;&lt;wsp:rsid wsp:val=&quot;0033033F&quot;/&gt;&lt;wsp:rsid wsp:val=&quot;003313DF&quot;/&gt;&lt;wsp:rsid wsp:val=&quot;00333D2D&quot;/&gt;&lt;wsp:rsid wsp:val=&quot;00334EE8&quot;/&gt;&lt;wsp:rsid wsp:val=&quot;00335BDA&quot;/&gt;&lt;wsp:rsid wsp:val=&quot;00335E52&quot;/&gt;&lt;wsp:rsid wsp:val=&quot;00336650&quot;/&gt;&lt;wsp:rsid wsp:val=&quot;0033720B&quot;/&gt;&lt;wsp:rsid wsp:val=&quot;00340721&quot;/&gt;&lt;wsp:rsid wsp:val=&quot;00340DC9&quot;/&gt;&lt;wsp:rsid wsp:val=&quot;00341015&quot;/&gt;&lt;wsp:rsid wsp:val=&quot;00341E03&quot;/&gt;&lt;wsp:rsid wsp:val=&quot;00342BFF&quot;/&gt;&lt;wsp:rsid wsp:val=&quot;00343431&quot;/&gt;&lt;wsp:rsid wsp:val=&quot;00344945&quot;/&gt;&lt;wsp:rsid wsp:val=&quot;00344D25&quot;/&gt;&lt;wsp:rsid wsp:val=&quot;003453E0&quot;/&gt;&lt;wsp:rsid wsp:val=&quot;003466A2&quot;/&gt;&lt;wsp:rsid wsp:val=&quot;0034686C&quot;/&gt;&lt;wsp:rsid wsp:val=&quot;003505D5&quot;/&gt;&lt;wsp:rsid wsp:val=&quot;00351966&quot;/&gt;&lt;wsp:rsid wsp:val=&quot;00351FB6&quot;/&gt;&lt;wsp:rsid wsp:val=&quot;003532FA&quot;/&gt;&lt;wsp:rsid wsp:val=&quot;00354F62&quot;/&gt;&lt;wsp:rsid wsp:val=&quot;00355DF9&quot;/&gt;&lt;wsp:rsid wsp:val=&quot;00355E07&quot;/&gt;&lt;wsp:rsid wsp:val=&quot;00356252&quot;/&gt;&lt;wsp:rsid wsp:val=&quot;00356520&quot;/&gt;&lt;wsp:rsid wsp:val=&quot;00356733&quot;/&gt;&lt;wsp:rsid wsp:val=&quot;0036029A&quot;/&gt;&lt;wsp:rsid wsp:val=&quot;0036111C&quot;/&gt;&lt;wsp:rsid wsp:val=&quot;00361778&quot;/&gt;&lt;wsp:rsid wsp:val=&quot;003623B1&quot;/&gt;&lt;wsp:rsid wsp:val=&quot;00362913&quot;/&gt;&lt;wsp:rsid wsp:val=&quot;0036380B&quot;/&gt;&lt;wsp:rsid wsp:val=&quot;00364266&quot;/&gt;&lt;wsp:rsid wsp:val=&quot;00364A9E&quot;/&gt;&lt;wsp:rsid wsp:val=&quot;003675A6&quot;/&gt;&lt;wsp:rsid wsp:val=&quot;00367927&quot;/&gt;&lt;wsp:rsid wsp:val=&quot;00367A8B&quot;/&gt;&lt;wsp:rsid wsp:val=&quot;00370EA4&quot;/&gt;&lt;wsp:rsid wsp:val=&quot;00371E8D&quot;/&gt;&lt;wsp:rsid wsp:val=&quot;00374BBE&quot;/&gt;&lt;wsp:rsid wsp:val=&quot;003752BC&quot;/&gt;&lt;wsp:rsid wsp:val=&quot;00375A28&quot;/&gt;&lt;wsp:rsid wsp:val=&quot;0037618E&quot;/&gt;&lt;wsp:rsid wsp:val=&quot;00376643&quot;/&gt;&lt;wsp:rsid wsp:val=&quot;00377498&quot;/&gt;&lt;wsp:rsid wsp:val=&quot;00377A84&quot;/&gt;&lt;wsp:rsid wsp:val=&quot;003803CD&quot;/&gt;&lt;wsp:rsid wsp:val=&quot;00380840&quot;/&gt;&lt;wsp:rsid wsp:val=&quot;003809D1&quot;/&gt;&lt;wsp:rsid wsp:val=&quot;00381272&quot;/&gt;&lt;wsp:rsid wsp:val=&quot;003813E9&quot;/&gt;&lt;wsp:rsid wsp:val=&quot;00381DC1&quot;/&gt;&lt;wsp:rsid wsp:val=&quot;00382409&quot;/&gt;&lt;wsp:rsid wsp:val=&quot;00382710&quot;/&gt;&lt;wsp:rsid wsp:val=&quot;00383783&quot;/&gt;&lt;wsp:rsid wsp:val=&quot;00383A7A&quot;/&gt;&lt;wsp:rsid wsp:val=&quot;00384529&quot;/&gt;&lt;wsp:rsid wsp:val=&quot;003846FF&quot;/&gt;&lt;wsp:rsid wsp:val=&quot;00384C72&quot;/&gt;&lt;wsp:rsid wsp:val=&quot;0038552F&quot;/&gt;&lt;wsp:rsid wsp:val=&quot;00386B51&quot;/&gt;&lt;wsp:rsid wsp:val=&quot;00386C17&quot;/&gt;&lt;wsp:rsid wsp:val=&quot;003871FA&quot;/&gt;&lt;wsp:rsid wsp:val=&quot;00387942&quot;/&gt;&lt;wsp:rsid wsp:val=&quot;00387C2F&quot;/&gt;&lt;wsp:rsid wsp:val=&quot;0039059D&quot;/&gt;&lt;wsp:rsid wsp:val=&quot;00390944&quot;/&gt;&lt;wsp:rsid wsp:val=&quot;00390A31&quot;/&gt;&lt;wsp:rsid wsp:val=&quot;00390FD5&quot;/&gt;&lt;wsp:rsid wsp:val=&quot;00391FEA&quot;/&gt;&lt;wsp:rsid wsp:val=&quot;00392610&quot;/&gt;&lt;wsp:rsid wsp:val=&quot;00392F89&quot;/&gt;&lt;wsp:rsid wsp:val=&quot;00393B04&quot;/&gt;&lt;wsp:rsid wsp:val=&quot;003946A6&quot;/&gt;&lt;wsp:rsid wsp:val=&quot;00395509&quot;/&gt;&lt;wsp:rsid wsp:val=&quot;0039660F&quot;/&gt;&lt;wsp:rsid wsp:val=&quot;003978CB&quot;/&gt;&lt;wsp:rsid wsp:val=&quot;00397B4A&quot;/&gt;&lt;wsp:rsid wsp:val=&quot;003A0029&quot;/&gt;&lt;wsp:rsid wsp:val=&quot;003A04EC&quot;/&gt;&lt;wsp:rsid wsp:val=&quot;003A0BA5&quot;/&gt;&lt;wsp:rsid wsp:val=&quot;003A123D&quot;/&gt;&lt;wsp:rsid wsp:val=&quot;003A1792&quot;/&gt;&lt;wsp:rsid wsp:val=&quot;003A21F9&quot;/&gt;&lt;wsp:rsid wsp:val=&quot;003A2689&quot;/&gt;&lt;wsp:rsid wsp:val=&quot;003A2A96&quot;/&gt;&lt;wsp:rsid wsp:val=&quot;003A2BE3&quot;/&gt;&lt;wsp:rsid wsp:val=&quot;003A2C6B&quot;/&gt;&lt;wsp:rsid wsp:val=&quot;003A383C&quot;/&gt;&lt;wsp:rsid wsp:val=&quot;003A3C1B&quot;/&gt;&lt;wsp:rsid wsp:val=&quot;003A3F47&quot;/&gt;&lt;wsp:rsid wsp:val=&quot;003A425C&quot;/&gt;&lt;wsp:rsid wsp:val=&quot;003A5266&quot;/&gt;&lt;wsp:rsid wsp:val=&quot;003A52A2&quot;/&gt;&lt;wsp:rsid wsp:val=&quot;003A5B14&quot;/&gt;&lt;wsp:rsid wsp:val=&quot;003A5B4F&quot;/&gt;&lt;wsp:rsid wsp:val=&quot;003A602E&quot;/&gt;&lt;wsp:rsid wsp:val=&quot;003A6742&quot;/&gt;&lt;wsp:rsid wsp:val=&quot;003A7072&quot;/&gt;&lt;wsp:rsid wsp:val=&quot;003A721B&quot;/&gt;&lt;wsp:rsid wsp:val=&quot;003B048D&quot;/&gt;&lt;wsp:rsid wsp:val=&quot;003B066A&quot;/&gt;&lt;wsp:rsid wsp:val=&quot;003B0F1E&quot;/&gt;&lt;wsp:rsid wsp:val=&quot;003B14F4&quot;/&gt;&lt;wsp:rsid wsp:val=&quot;003B179E&quot;/&gt;&lt;wsp:rsid wsp:val=&quot;003B3576&quot;/&gt;&lt;wsp:rsid wsp:val=&quot;003B38BC&quot;/&gt;&lt;wsp:rsid wsp:val=&quot;003B39D5&quot;/&gt;&lt;wsp:rsid wsp:val=&quot;003B3D00&quot;/&gt;&lt;wsp:rsid wsp:val=&quot;003B46AA&quot;/&gt;&lt;wsp:rsid wsp:val=&quot;003B4AA1&quot;/&gt;&lt;wsp:rsid wsp:val=&quot;003B4C54&quot;/&gt;&lt;wsp:rsid wsp:val=&quot;003B68DB&quot;/&gt;&lt;wsp:rsid wsp:val=&quot;003B7B7C&quot;/&gt;&lt;wsp:rsid wsp:val=&quot;003C027B&quot;/&gt;&lt;wsp:rsid wsp:val=&quot;003C1939&quot;/&gt;&lt;wsp:rsid wsp:val=&quot;003C2083&quot;/&gt;&lt;wsp:rsid wsp:val=&quot;003C2486&quot;/&gt;&lt;wsp:rsid wsp:val=&quot;003C30F5&quot;/&gt;&lt;wsp:rsid wsp:val=&quot;003C321B&quot;/&gt;&lt;wsp:rsid wsp:val=&quot;003C4178&quot;/&gt;&lt;wsp:rsid wsp:val=&quot;003C5327&quot;/&gt;&lt;wsp:rsid wsp:val=&quot;003C6386&quot;/&gt;&lt;wsp:rsid wsp:val=&quot;003C7816&quot;/&gt;&lt;wsp:rsid wsp:val=&quot;003C79B2&quot;/&gt;&lt;wsp:rsid wsp:val=&quot;003C7E5A&quot;/&gt;&lt;wsp:rsid wsp:val=&quot;003D11B9&quot;/&gt;&lt;wsp:rsid wsp:val=&quot;003D16BA&quot;/&gt;&lt;wsp:rsid wsp:val=&quot;003D4CBE&quot;/&gt;&lt;wsp:rsid wsp:val=&quot;003D4D70&quot;/&gt;&lt;wsp:rsid wsp:val=&quot;003D50D8&quot;/&gt;&lt;wsp:rsid wsp:val=&quot;003D52D4&quot;/&gt;&lt;wsp:rsid wsp:val=&quot;003D61AE&quot;/&gt;&lt;wsp:rsid wsp:val=&quot;003D6743&quot;/&gt;&lt;wsp:rsid wsp:val=&quot;003D67D0&quot;/&gt;&lt;wsp:rsid wsp:val=&quot;003D6B35&quot;/&gt;&lt;wsp:rsid wsp:val=&quot;003D7B3D&quot;/&gt;&lt;wsp:rsid wsp:val=&quot;003E0067&quot;/&gt;&lt;wsp:rsid wsp:val=&quot;003E009F&quot;/&gt;&lt;wsp:rsid wsp:val=&quot;003E0131&quot;/&gt;&lt;wsp:rsid wsp:val=&quot;003E0196&quot;/&gt;&lt;wsp:rsid wsp:val=&quot;003E0CFF&quot;/&gt;&lt;wsp:rsid wsp:val=&quot;003E1271&quot;/&gt;&lt;wsp:rsid wsp:val=&quot;003E1B34&quot;/&gt;&lt;wsp:rsid wsp:val=&quot;003E2C8D&quot;/&gt;&lt;wsp:rsid wsp:val=&quot;003E33DB&quot;/&gt;&lt;wsp:rsid wsp:val=&quot;003E39F3&quot;/&gt;&lt;wsp:rsid wsp:val=&quot;003E431F&quot;/&gt;&lt;wsp:rsid wsp:val=&quot;003E4A3D&quot;/&gt;&lt;wsp:rsid wsp:val=&quot;003E4F41&quot;/&gt;&lt;wsp:rsid wsp:val=&quot;003E5160&quot;/&gt;&lt;wsp:rsid wsp:val=&quot;003E5A9D&quot;/&gt;&lt;wsp:rsid wsp:val=&quot;003E64BD&quot;/&gt;&lt;wsp:rsid wsp:val=&quot;003E6732&quot;/&gt;&lt;wsp:rsid wsp:val=&quot;003E79AC&quot;/&gt;&lt;wsp:rsid wsp:val=&quot;003F026F&quot;/&gt;&lt;wsp:rsid wsp:val=&quot;003F02F0&quot;/&gt;&lt;wsp:rsid wsp:val=&quot;003F038B&quot;/&gt;&lt;wsp:rsid wsp:val=&quot;003F0C31&quot;/&gt;&lt;wsp:rsid wsp:val=&quot;003F0D10&quot;/&gt;&lt;wsp:rsid wsp:val=&quot;003F1169&quot;/&gt;&lt;wsp:rsid wsp:val=&quot;003F271C&quot;/&gt;&lt;wsp:rsid wsp:val=&quot;003F2A9B&quot;/&gt;&lt;wsp:rsid wsp:val=&quot;003F2BAE&quot;/&gt;&lt;wsp:rsid wsp:val=&quot;003F2EF1&quot;/&gt;&lt;wsp:rsid wsp:val=&quot;003F2FCE&quot;/&gt;&lt;wsp:rsid wsp:val=&quot;003F3430&quot;/&gt;&lt;wsp:rsid wsp:val=&quot;003F3544&quot;/&gt;&lt;wsp:rsid wsp:val=&quot;003F49E6&quot;/&gt;&lt;wsp:rsid wsp:val=&quot;003F4CDB&quot;/&gt;&lt;wsp:rsid wsp:val=&quot;003F5488&quot;/&gt;&lt;wsp:rsid wsp:val=&quot;003F564C&quot;/&gt;&lt;wsp:rsid wsp:val=&quot;003F6326&quot;/&gt;&lt;wsp:rsid wsp:val=&quot;003F77AA&quot;/&gt;&lt;wsp:rsid wsp:val=&quot;0040016C&quot;/&gt;&lt;wsp:rsid wsp:val=&quot;00400EBC&quot;/&gt;&lt;wsp:rsid wsp:val=&quot;00401666&quot;/&gt;&lt;wsp:rsid wsp:val=&quot;00402742&quot;/&gt;&lt;wsp:rsid wsp:val=&quot;00403C0B&quot;/&gt;&lt;wsp:rsid wsp:val=&quot;00404A8D&quot;/&gt;&lt;wsp:rsid wsp:val=&quot;004057C1&quot;/&gt;&lt;wsp:rsid wsp:val=&quot;00410105&quot;/&gt;&lt;wsp:rsid wsp:val=&quot;00410A84&quot;/&gt;&lt;wsp:rsid wsp:val=&quot;00411D30&quot;/&gt;&lt;wsp:rsid wsp:val=&quot;004149D3&quot;/&gt;&lt;wsp:rsid wsp:val=&quot;00414C6F&quot;/&gt;&lt;wsp:rsid wsp:val=&quot;00415922&quot;/&gt;&lt;wsp:rsid wsp:val=&quot;00415C26&quot;/&gt;&lt;wsp:rsid wsp:val=&quot;004212CE&quot;/&gt;&lt;wsp:rsid wsp:val=&quot;0042155D&quot;/&gt;&lt;wsp:rsid wsp:val=&quot;004219E3&quot;/&gt;&lt;wsp:rsid wsp:val=&quot;00421D42&quot;/&gt;&lt;wsp:rsid wsp:val=&quot;0042353A&quot;/&gt;&lt;wsp:rsid wsp:val=&quot;00423797&quot;/&gt;&lt;wsp:rsid wsp:val=&quot;00424141&quot;/&gt;&lt;wsp:rsid wsp:val=&quot;004243E6&quot;/&gt;&lt;wsp:rsid wsp:val=&quot;0042458D&quot;/&gt;&lt;wsp:rsid wsp:val=&quot;004249BF&quot;/&gt;&lt;wsp:rsid wsp:val=&quot;00425C29&quot;/&gt;&lt;wsp:rsid wsp:val=&quot;004265F2&quot;/&gt;&lt;wsp:rsid wsp:val=&quot;00426BF0&quot;/&gt;&lt;wsp:rsid wsp:val=&quot;00426CC5&quot;/&gt;&lt;wsp:rsid wsp:val=&quot;004271CA&quot;/&gt;&lt;wsp:rsid wsp:val=&quot;004275EA&quot;/&gt;&lt;wsp:rsid wsp:val=&quot;00427C00&quot;/&gt;&lt;wsp:rsid wsp:val=&quot;00430B69&quot;/&gt;&lt;wsp:rsid wsp:val=&quot;00431437&quot;/&gt;&lt;wsp:rsid wsp:val=&quot;0043186E&quot;/&gt;&lt;wsp:rsid wsp:val=&quot;00431AA3&quot;/&gt;&lt;wsp:rsid wsp:val=&quot;00433331&quot;/&gt;&lt;wsp:rsid wsp:val=&quot;004343C1&quot;/&gt;&lt;wsp:rsid wsp:val=&quot;00435F25&quot;/&gt;&lt;wsp:rsid wsp:val=&quot;00436830&quot;/&gt;&lt;wsp:rsid wsp:val=&quot;00436942&quot;/&gt;&lt;wsp:rsid wsp:val=&quot;0043696B&quot;/&gt;&lt;wsp:rsid wsp:val=&quot;00436A3F&quot;/&gt;&lt;wsp:rsid wsp:val=&quot;00437311&quot;/&gt;&lt;wsp:rsid wsp:val=&quot;004379A3&quot;/&gt;&lt;wsp:rsid wsp:val=&quot;004404AC&quot;/&gt;&lt;wsp:rsid wsp:val=&quot;0044121D&quot;/&gt;&lt;wsp:rsid wsp:val=&quot;0044130C&quot;/&gt;&lt;wsp:rsid wsp:val=&quot;00441710&quot;/&gt;&lt;wsp:rsid wsp:val=&quot;004420CD&quot;/&gt;&lt;wsp:rsid wsp:val=&quot;004421A3&quot;/&gt;&lt;wsp:rsid wsp:val=&quot;00442CCE&quot;/&gt;&lt;wsp:rsid wsp:val=&quot;00443E7E&quot;/&gt;&lt;wsp:rsid wsp:val=&quot;00444CEF&quot;/&gt;&lt;wsp:rsid wsp:val=&quot;004452CF&quot;/&gt;&lt;wsp:rsid wsp:val=&quot;00445E9D&quot;/&gt;&lt;wsp:rsid wsp:val=&quot;00445FD9&quot;/&gt;&lt;wsp:rsid wsp:val=&quot;00446905&quot;/&gt;&lt;wsp:rsid wsp:val=&quot;00446BFB&quot;/&gt;&lt;wsp:rsid wsp:val=&quot;00446DBC&quot;/&gt;&lt;wsp:rsid wsp:val=&quot;00446F0D&quot;/&gt;&lt;wsp:rsid wsp:val=&quot;004478AD&quot;/&gt;&lt;wsp:rsid wsp:val=&quot;00447B96&quot;/&gt;&lt;wsp:rsid wsp:val=&quot;0045021D&quot;/&gt;&lt;wsp:rsid wsp:val=&quot;004519B2&quot;/&gt;&lt;wsp:rsid wsp:val=&quot;004526CE&quot;/&gt;&lt;wsp:rsid wsp:val=&quot;0045376F&quot;/&gt;&lt;wsp:rsid wsp:val=&quot;0045454C&quot;/&gt;&lt;wsp:rsid wsp:val=&quot;00454B3B&quot;/&gt;&lt;wsp:rsid wsp:val=&quot;00454B48&quot;/&gt;&lt;wsp:rsid wsp:val=&quot;0045549D&quot;/&gt;&lt;wsp:rsid wsp:val=&quot;0045586C&quot;/&gt;&lt;wsp:rsid wsp:val=&quot;00455BAC&quot;/&gt;&lt;wsp:rsid wsp:val=&quot;00455FAF&quot;/&gt;&lt;wsp:rsid wsp:val=&quot;004561D8&quot;/&gt;&lt;wsp:rsid wsp:val=&quot;0045669F&quot;/&gt;&lt;wsp:rsid wsp:val=&quot;00457D7E&quot;/&gt;&lt;wsp:rsid wsp:val=&quot;004603EA&quot;/&gt;&lt;wsp:rsid wsp:val=&quot;0046086F&quot;/&gt;&lt;wsp:rsid wsp:val=&quot;00460E85&quot;/&gt;&lt;wsp:rsid wsp:val=&quot;00461F9C&quot;/&gt;&lt;wsp:rsid wsp:val=&quot;0046395D&quot;/&gt;&lt;wsp:rsid wsp:val=&quot;00464093&quot;/&gt;&lt;wsp:rsid wsp:val=&quot;00464584&quot;/&gt;&lt;wsp:rsid wsp:val=&quot;004651F9&quot;/&gt;&lt;wsp:rsid wsp:val=&quot;004654E2&quot;/&gt;&lt;wsp:rsid wsp:val=&quot;00465A65&quot;/&gt;&lt;wsp:rsid wsp:val=&quot;00466DF4&quot;/&gt;&lt;wsp:rsid wsp:val=&quot;00467B70&quot;/&gt;&lt;wsp:rsid wsp:val=&quot;00470A13&quot;/&gt;&lt;wsp:rsid wsp:val=&quot;00471467&quot;/&gt;&lt;wsp:rsid wsp:val=&quot;00472235&quot;/&gt;&lt;wsp:rsid wsp:val=&quot;00472D61&quot;/&gt;&lt;wsp:rsid wsp:val=&quot;00472FD5&quot;/&gt;&lt;wsp:rsid wsp:val=&quot;0047375E&quot;/&gt;&lt;wsp:rsid wsp:val=&quot;004738BF&quot;/&gt;&lt;wsp:rsid wsp:val=&quot;004739CA&quot;/&gt;&lt;wsp:rsid wsp:val=&quot;0047426A&quot;/&gt;&lt;wsp:rsid wsp:val=&quot;0047542A&quot;/&gt;&lt;wsp:rsid wsp:val=&quot;00476953&quot;/&gt;&lt;wsp:rsid wsp:val=&quot;00476CF7&quot;/&gt;&lt;wsp:rsid wsp:val=&quot;00477A41&quot;/&gt;&lt;wsp:rsid wsp:val=&quot;004809FF&quot;/&gt;&lt;wsp:rsid wsp:val=&quot;00480A07&quot;/&gt;&lt;wsp:rsid wsp:val=&quot;00480E8F&quot;/&gt;&lt;wsp:rsid wsp:val=&quot;00481024&quot;/&gt;&lt;wsp:rsid wsp:val=&quot;00481047&quot;/&gt;&lt;wsp:rsid wsp:val=&quot;0048216D&quot;/&gt;&lt;wsp:rsid wsp:val=&quot;00482476&quot;/&gt;&lt;wsp:rsid wsp:val=&quot;004828DA&quot;/&gt;&lt;wsp:rsid wsp:val=&quot;00482F42&quot;/&gt;&lt;wsp:rsid wsp:val=&quot;00483CBC&quot;/&gt;&lt;wsp:rsid wsp:val=&quot;00484446&quot;/&gt;&lt;wsp:rsid wsp:val=&quot;00485155&quot;/&gt;&lt;wsp:rsid wsp:val=&quot;004859CC&quot;/&gt;&lt;wsp:rsid wsp:val=&quot;00486D2C&quot;/&gt;&lt;wsp:rsid wsp:val=&quot;00487DBE&quot;/&gt;&lt;wsp:rsid wsp:val=&quot;00492C79&quot;/&gt;&lt;wsp:rsid wsp:val=&quot;004934D1&quot;/&gt;&lt;wsp:rsid wsp:val=&quot;00494083&quot;/&gt;&lt;wsp:rsid wsp:val=&quot;00494605&quot;/&gt;&lt;wsp:rsid wsp:val=&quot;00495615&quot;/&gt;&lt;wsp:rsid wsp:val=&quot;0049577B&quot;/&gt;&lt;wsp:rsid wsp:val=&quot;00495BC1&quot;/&gt;&lt;wsp:rsid wsp:val=&quot;00495EEB&quot;/&gt;&lt;wsp:rsid wsp:val=&quot;00496846&quot;/&gt;&lt;wsp:rsid wsp:val=&quot;0049703B&quot;/&gt;&lt;wsp:rsid wsp:val=&quot;004A0285&quot;/&gt;&lt;wsp:rsid wsp:val=&quot;004A127B&quot;/&gt;&lt;wsp:rsid wsp:val=&quot;004A22F9&quot;/&gt;&lt;wsp:rsid wsp:val=&quot;004A265B&quot;/&gt;&lt;wsp:rsid wsp:val=&quot;004A28B7&quot;/&gt;&lt;wsp:rsid wsp:val=&quot;004A2AD9&quot;/&gt;&lt;wsp:rsid wsp:val=&quot;004A2B66&quot;/&gt;&lt;wsp:rsid wsp:val=&quot;004A395A&quot;/&gt;&lt;wsp:rsid wsp:val=&quot;004A4081&quot;/&gt;&lt;wsp:rsid wsp:val=&quot;004A4127&quot;/&gt;&lt;wsp:rsid wsp:val=&quot;004A5676&quot;/&gt;&lt;wsp:rsid wsp:val=&quot;004A59D2&quot;/&gt;&lt;wsp:rsid wsp:val=&quot;004A5D51&quot;/&gt;&lt;wsp:rsid wsp:val=&quot;004A6D7D&quot;/&gt;&lt;wsp:rsid wsp:val=&quot;004A70AB&quot;/&gt;&lt;wsp:rsid wsp:val=&quot;004B0861&quot;/&gt;&lt;wsp:rsid wsp:val=&quot;004B0FE6&quot;/&gt;&lt;wsp:rsid wsp:val=&quot;004B1A09&quot;/&gt;&lt;wsp:rsid wsp:val=&quot;004B29CB&quot;/&gt;&lt;wsp:rsid wsp:val=&quot;004B2A91&quot;/&gt;&lt;wsp:rsid wsp:val=&quot;004B36BB&quot;/&gt;&lt;wsp:rsid wsp:val=&quot;004B3B8F&quot;/&gt;&lt;wsp:rsid wsp:val=&quot;004B4276&quot;/&gt;&lt;wsp:rsid wsp:val=&quot;004B43DA&quot;/&gt;&lt;wsp:rsid wsp:val=&quot;004B6594&quot;/&gt;&lt;wsp:rsid wsp:val=&quot;004B74FB&quot;/&gt;&lt;wsp:rsid wsp:val=&quot;004B76D3&quot;/&gt;&lt;wsp:rsid wsp:val=&quot;004B7B3E&quot;/&gt;&lt;wsp:rsid wsp:val=&quot;004C2F7C&quot;/&gt;&lt;wsp:rsid wsp:val=&quot;004C4900&quot;/&gt;&lt;wsp:rsid wsp:val=&quot;004C57CC&quot;/&gt;&lt;wsp:rsid wsp:val=&quot;004C73F2&quot;/&gt;&lt;wsp:rsid wsp:val=&quot;004C7545&quot;/&gt;&lt;wsp:rsid wsp:val=&quot;004D1E7B&quot;/&gt;&lt;wsp:rsid wsp:val=&quot;004D32F3&quot;/&gt;&lt;wsp:rsid wsp:val=&quot;004D3614&quot;/&gt;&lt;wsp:rsid wsp:val=&quot;004D38A0&quot;/&gt;&lt;wsp:rsid wsp:val=&quot;004D3BBF&quot;/&gt;&lt;wsp:rsid wsp:val=&quot;004D411F&quot;/&gt;&lt;wsp:rsid wsp:val=&quot;004D506B&quot;/&gt;&lt;wsp:rsid wsp:val=&quot;004D5964&quot;/&gt;&lt;wsp:rsid wsp:val=&quot;004D7226&quot;/&gt;&lt;wsp:rsid wsp:val=&quot;004D727D&quot;/&gt;&lt;wsp:rsid wsp:val=&quot;004D778D&quot;/&gt;&lt;wsp:rsid wsp:val=&quot;004E1072&quot;/&gt;&lt;wsp:rsid wsp:val=&quot;004E13D2&quot;/&gt;&lt;wsp:rsid wsp:val=&quot;004E1BA2&quot;/&gt;&lt;wsp:rsid wsp:val=&quot;004E1E02&quot;/&gt;&lt;wsp:rsid wsp:val=&quot;004E218C&quot;/&gt;&lt;wsp:rsid wsp:val=&quot;004E3069&quot;/&gt;&lt;wsp:rsid wsp:val=&quot;004E35A9&quot;/&gt;&lt;wsp:rsid wsp:val=&quot;004E4323&quot;/&gt;&lt;wsp:rsid wsp:val=&quot;004E4A10&quot;/&gt;&lt;wsp:rsid wsp:val=&quot;004E4E41&quot;/&gt;&lt;wsp:rsid wsp:val=&quot;004E5610&quot;/&gt;&lt;wsp:rsid wsp:val=&quot;004E7247&quot;/&gt;&lt;wsp:rsid wsp:val=&quot;004E7E4B&quot;/&gt;&lt;wsp:rsid wsp:val=&quot;004E7E69&quot;/&gt;&lt;wsp:rsid wsp:val=&quot;004F105C&quot;/&gt;&lt;wsp:rsid wsp:val=&quot;004F10B6&quot;/&gt;&lt;wsp:rsid wsp:val=&quot;004F1660&quot;/&gt;&lt;wsp:rsid wsp:val=&quot;004F19A5&quot;/&gt;&lt;wsp:rsid wsp:val=&quot;004F39B9&quot;/&gt;&lt;wsp:rsid wsp:val=&quot;004F4DD4&quot;/&gt;&lt;wsp:rsid wsp:val=&quot;004F5389&quot;/&gt;&lt;wsp:rsid wsp:val=&quot;004F5D98&quot;/&gt;&lt;wsp:rsid wsp:val=&quot;004F5DCF&quot;/&gt;&lt;wsp:rsid wsp:val=&quot;004F64E1&quot;/&gt;&lt;wsp:rsid wsp:val=&quot;004F729A&quot;/&gt;&lt;wsp:rsid wsp:val=&quot;004F7668&quot;/&gt;&lt;wsp:rsid wsp:val=&quot;004F76DB&quot;/&gt;&lt;wsp:rsid wsp:val=&quot;004F7DF6&quot;/&gt;&lt;wsp:rsid wsp:val=&quot;00500189&quot;/&gt;&lt;wsp:rsid wsp:val=&quot;00500330&quot;/&gt;&lt;wsp:rsid wsp:val=&quot;005007EA&quot;/&gt;&lt;wsp:rsid wsp:val=&quot;00500A6B&quot;/&gt;&lt;wsp:rsid wsp:val=&quot;00502924&quot;/&gt;&lt;wsp:rsid wsp:val=&quot;005029E4&quot;/&gt;&lt;wsp:rsid wsp:val=&quot;005044BD&quot;/&gt;&lt;wsp:rsid wsp:val=&quot;00504E14&quot;/&gt;&lt;wsp:rsid wsp:val=&quot;00507268&quot;/&gt;&lt;wsp:rsid wsp:val=&quot;00507E63&quot;/&gt;&lt;wsp:rsid wsp:val=&quot;00507F19&quot;/&gt;&lt;wsp:rsid wsp:val=&quot;00510183&quot;/&gt;&lt;wsp:rsid wsp:val=&quot;0051144C&quot;/&gt;&lt;wsp:rsid wsp:val=&quot;00512299&quot;/&gt;&lt;wsp:rsid wsp:val=&quot;00512D91&quot;/&gt;&lt;wsp:rsid wsp:val=&quot;005141B5&quot;/&gt;&lt;wsp:rsid wsp:val=&quot;00514B7E&quot;/&gt;&lt;wsp:rsid wsp:val=&quot;005163BE&quot;/&gt;&lt;wsp:rsid wsp:val=&quot;00516BB8&quot;/&gt;&lt;wsp:rsid wsp:val=&quot;00516E3A&quot;/&gt;&lt;wsp:rsid wsp:val=&quot;005172DC&quot;/&gt;&lt;wsp:rsid wsp:val=&quot;0051750E&quot;/&gt;&lt;wsp:rsid wsp:val=&quot;00517586&quot;/&gt;&lt;wsp:rsid wsp:val=&quot;00520B92&quot;/&gt;&lt;wsp:rsid wsp:val=&quot;0052106A&quot;/&gt;&lt;wsp:rsid wsp:val=&quot;005211C4&quot;/&gt;&lt;wsp:rsid wsp:val=&quot;00522107&quot;/&gt;&lt;wsp:rsid wsp:val=&quot;00522566&quot;/&gt;&lt;wsp:rsid wsp:val=&quot;00524154&quot;/&gt;&lt;wsp:rsid wsp:val=&quot;00524328&quot;/&gt;&lt;wsp:rsid wsp:val=&quot;005243F8&quot;/&gt;&lt;wsp:rsid wsp:val=&quot;00526AA1&quot;/&gt;&lt;wsp:rsid wsp:val=&quot;00527AFC&quot;/&gt;&lt;wsp:rsid wsp:val=&quot;00527CDD&quot;/&gt;&lt;wsp:rsid wsp:val=&quot;00527F4C&quot;/&gt;&lt;wsp:rsid wsp:val=&quot;00530215&quot;/&gt;&lt;wsp:rsid wsp:val=&quot;005303E7&quot;/&gt;&lt;wsp:rsid wsp:val=&quot;00530EEE&quot;/&gt;&lt;wsp:rsid wsp:val=&quot;0053173B&quot;/&gt;&lt;wsp:rsid wsp:val=&quot;00531A96&quot;/&gt;&lt;wsp:rsid wsp:val=&quot;00531B11&quot;/&gt;&lt;wsp:rsid wsp:val=&quot;00533087&quot;/&gt;&lt;wsp:rsid wsp:val=&quot;00534572&quot;/&gt;&lt;wsp:rsid wsp:val=&quot;0053516E&quot;/&gt;&lt;wsp:rsid wsp:val=&quot;00536637&quot;/&gt;&lt;wsp:rsid wsp:val=&quot;00536D06&quot;/&gt;&lt;wsp:rsid wsp:val=&quot;005375FA&quot;/&gt;&lt;wsp:rsid wsp:val=&quot;0054075B&quot;/&gt;&lt;wsp:rsid wsp:val=&quot;0054102E&quot;/&gt;&lt;wsp:rsid wsp:val=&quot;0054131B&quot;/&gt;&lt;wsp:rsid wsp:val=&quot;005420B8&quot;/&gt;&lt;wsp:rsid wsp:val=&quot;00542D4C&quot;/&gt;&lt;wsp:rsid wsp:val=&quot;00542FE3&quot;/&gt;&lt;wsp:rsid wsp:val=&quot;0054309A&quot;/&gt;&lt;wsp:rsid wsp:val=&quot;0054438B&quot;/&gt;&lt;wsp:rsid wsp:val=&quot;00544B24&quot;/&gt;&lt;wsp:rsid wsp:val=&quot;00545BBD&quot;/&gt;&lt;wsp:rsid wsp:val=&quot;00546235&quot;/&gt;&lt;wsp:rsid wsp:val=&quot;00546550&quot;/&gt;&lt;wsp:rsid wsp:val=&quot;00546639&quot;/&gt;&lt;wsp:rsid wsp:val=&quot;00546CD3&quot;/&gt;&lt;wsp:rsid wsp:val=&quot;00547458&quot;/&gt;&lt;wsp:rsid wsp:val=&quot;005479F2&quot;/&gt;&lt;wsp:rsid wsp:val=&quot;00550534&quot;/&gt;&lt;wsp:rsid wsp:val=&quot;005505E3&quot;/&gt;&lt;wsp:rsid wsp:val=&quot;0055144A&quot;/&gt;&lt;wsp:rsid wsp:val=&quot;005516E3&quot;/&gt;&lt;wsp:rsid wsp:val=&quot;005518C5&quot;/&gt;&lt;wsp:rsid wsp:val=&quot;00551E09&quot;/&gt;&lt;wsp:rsid wsp:val=&quot;005532E6&quot;/&gt;&lt;wsp:rsid wsp:val=&quot;0055406A&quot;/&gt;&lt;wsp:rsid wsp:val=&quot;00554896&quot;/&gt;&lt;wsp:rsid wsp:val=&quot;00555720&quot;/&gt;&lt;wsp:rsid wsp:val=&quot;00556162&quot;/&gt;&lt;wsp:rsid wsp:val=&quot;00556B29&quot;/&gt;&lt;wsp:rsid wsp:val=&quot;00556C99&quot;/&gt;&lt;wsp:rsid wsp:val=&quot;00557B4D&quot;/&gt;&lt;wsp:rsid wsp:val=&quot;00561FA6&quot;/&gt;&lt;wsp:rsid wsp:val=&quot;00562971&quot;/&gt;&lt;wsp:rsid wsp:val=&quot;00562D21&quot;/&gt;&lt;wsp:rsid wsp:val=&quot;00562E22&quot;/&gt;&lt;wsp:rsid wsp:val=&quot;00562ECD&quot;/&gt;&lt;wsp:rsid wsp:val=&quot;005636E6&quot;/&gt;&lt;wsp:rsid wsp:val=&quot;00563DD4&quot;/&gt;&lt;wsp:rsid wsp:val=&quot;00563EB7&quot;/&gt;&lt;wsp:rsid wsp:val=&quot;00565896&quot;/&gt;&lt;wsp:rsid wsp:val=&quot;00565A2E&quot;/&gt;&lt;wsp:rsid wsp:val=&quot;005660E6&quot;/&gt;&lt;wsp:rsid wsp:val=&quot;0056666F&quot;/&gt;&lt;wsp:rsid wsp:val=&quot;00566C11&quot;/&gt;&lt;wsp:rsid wsp:val=&quot;00567DAA&quot;/&gt;&lt;wsp:rsid wsp:val=&quot;0057120E&quot;/&gt;&lt;wsp:rsid wsp:val=&quot;00572645&quot;/&gt;&lt;wsp:rsid wsp:val=&quot;00572A73&quot;/&gt;&lt;wsp:rsid wsp:val=&quot;00576369&quot;/&gt;&lt;wsp:rsid wsp:val=&quot;00576485&quot;/&gt;&lt;wsp:rsid wsp:val=&quot;005776C5&quot;/&gt;&lt;wsp:rsid wsp:val=&quot;00580003&quot;/&gt;&lt;wsp:rsid wsp:val=&quot;00580B13&quot;/&gt;&lt;wsp:rsid wsp:val=&quot;00581256&quot;/&gt;&lt;wsp:rsid wsp:val=&quot;00581317&quot;/&gt;&lt;wsp:rsid wsp:val=&quot;00581964&quot;/&gt;&lt;wsp:rsid wsp:val=&quot;00581FA9&quot;/&gt;&lt;wsp:rsid wsp:val=&quot;005826DE&quot;/&gt;&lt;wsp:rsid wsp:val=&quot;005828CA&quot;/&gt;&lt;wsp:rsid wsp:val=&quot;00582986&quot;/&gt;&lt;wsp:rsid wsp:val=&quot;005831BE&quot;/&gt;&lt;wsp:rsid wsp:val=&quot;0058515F&quot;/&gt;&lt;wsp:rsid wsp:val=&quot;0058661D&quot;/&gt;&lt;wsp:rsid wsp:val=&quot;00586CF9&quot;/&gt;&lt;wsp:rsid wsp:val=&quot;00587FA4&quot;/&gt;&lt;wsp:rsid wsp:val=&quot;00590575&quot;/&gt;&lt;wsp:rsid wsp:val=&quot;00590C8F&quot;/&gt;&lt;wsp:rsid wsp:val=&quot;00591669&quot;/&gt;&lt;wsp:rsid wsp:val=&quot;0059206E&quot;/&gt;&lt;wsp:rsid wsp:val=&quot;00592293&quot;/&gt;&lt;wsp:rsid wsp:val=&quot;00592C53&quot;/&gt;&lt;wsp:rsid wsp:val=&quot;005934C7&quot;/&gt;&lt;wsp:rsid wsp:val=&quot;005936F3&quot;/&gt;&lt;wsp:rsid wsp:val=&quot;00593C78&quot;/&gt;&lt;wsp:rsid wsp:val=&quot;00593E45&quot;/&gt;&lt;wsp:rsid wsp:val=&quot;00594B9F&quot;/&gt;&lt;wsp:rsid wsp:val=&quot;00594DAE&quot;/&gt;&lt;wsp:rsid wsp:val=&quot;005969D8&quot;/&gt;&lt;wsp:rsid wsp:val=&quot;0059737C&quot;/&gt;&lt;wsp:rsid wsp:val=&quot;005977B8&quot;/&gt;&lt;wsp:rsid wsp:val=&quot;005979AB&quot;/&gt;&lt;wsp:rsid wsp:val=&quot;00597F6E&quot;/&gt;&lt;wsp:rsid wsp:val=&quot;005A0C69&quot;/&gt;&lt;wsp:rsid wsp:val=&quot;005A0EF8&quot;/&gt;&lt;wsp:rsid wsp:val=&quot;005A173B&quot;/&gt;&lt;wsp:rsid wsp:val=&quot;005A2141&quot;/&gt;&lt;wsp:rsid wsp:val=&quot;005A2275&quot;/&gt;&lt;wsp:rsid wsp:val=&quot;005A3350&quot;/&gt;&lt;wsp:rsid wsp:val=&quot;005A34C0&quot;/&gt;&lt;wsp:rsid wsp:val=&quot;005A4584&quot;/&gt;&lt;wsp:rsid wsp:val=&quot;005A49C6&quot;/&gt;&lt;wsp:rsid wsp:val=&quot;005A4A73&quot;/&gt;&lt;wsp:rsid wsp:val=&quot;005A5A09&quot;/&gt;&lt;wsp:rsid wsp:val=&quot;005A5A60&quot;/&gt;&lt;wsp:rsid wsp:val=&quot;005A7E63&quot;/&gt;&lt;wsp:rsid wsp:val=&quot;005B020F&quot;/&gt;&lt;wsp:rsid wsp:val=&quot;005B0615&quot;/&gt;&lt;wsp:rsid wsp:val=&quot;005B0E53&quot;/&gt;&lt;wsp:rsid wsp:val=&quot;005B1285&quot;/&gt;&lt;wsp:rsid wsp:val=&quot;005B178B&quot;/&gt;&lt;wsp:rsid wsp:val=&quot;005B2458&quot;/&gt;&lt;wsp:rsid wsp:val=&quot;005B2969&quot;/&gt;&lt;wsp:rsid wsp:val=&quot;005B35D1&quot;/&gt;&lt;wsp:rsid wsp:val=&quot;005B4440&quot;/&gt;&lt;wsp:rsid wsp:val=&quot;005B4857&quot;/&gt;&lt;wsp:rsid wsp:val=&quot;005B52A4&quot;/&gt;&lt;wsp:rsid wsp:val=&quot;005B59A0&quot;/&gt;&lt;wsp:rsid wsp:val=&quot;005B5D71&quot;/&gt;&lt;wsp:rsid wsp:val=&quot;005B5DCD&quot;/&gt;&lt;wsp:rsid wsp:val=&quot;005B6B38&quot;/&gt;&lt;wsp:rsid wsp:val=&quot;005B7770&quot;/&gt;&lt;wsp:rsid wsp:val=&quot;005B7C77&quot;/&gt;&lt;wsp:rsid wsp:val=&quot;005C0508&quot;/&gt;&lt;wsp:rsid wsp:val=&quot;005C07EF&quot;/&gt;&lt;wsp:rsid wsp:val=&quot;005C0D51&quot;/&gt;&lt;wsp:rsid wsp:val=&quot;005C12D7&quot;/&gt;&lt;wsp:rsid wsp:val=&quot;005C19FF&quot;/&gt;&lt;wsp:rsid wsp:val=&quot;005C3C65&quot;/&gt;&lt;wsp:rsid wsp:val=&quot;005C3FBB&quot;/&gt;&lt;wsp:rsid wsp:val=&quot;005C4163&quot;/&gt;&lt;wsp:rsid wsp:val=&quot;005C4445&quot;/&gt;&lt;wsp:rsid wsp:val=&quot;005C44C3&quot;/&gt;&lt;wsp:rsid wsp:val=&quot;005C45A6&quot;/&gt;&lt;wsp:rsid wsp:val=&quot;005C4CDD&quot;/&gt;&lt;wsp:rsid wsp:val=&quot;005C5104&quot;/&gt;&lt;wsp:rsid wsp:val=&quot;005C5673&quot;/&gt;&lt;wsp:rsid wsp:val=&quot;005C5CB7&quot;/&gt;&lt;wsp:rsid wsp:val=&quot;005C6430&quot;/&gt;&lt;wsp:rsid wsp:val=&quot;005C75A2&quot;/&gt;&lt;wsp:rsid wsp:val=&quot;005C75ED&quot;/&gt;&lt;wsp:rsid wsp:val=&quot;005C7626&quot;/&gt;&lt;wsp:rsid wsp:val=&quot;005D08BB&quot;/&gt;&lt;wsp:rsid wsp:val=&quot;005D0F75&quot;/&gt;&lt;wsp:rsid wsp:val=&quot;005D0FE6&quot;/&gt;&lt;wsp:rsid wsp:val=&quot;005D10A5&quot;/&gt;&lt;wsp:rsid wsp:val=&quot;005D1D35&quot;/&gt;&lt;wsp:rsid wsp:val=&quot;005D1F5C&quot;/&gt;&lt;wsp:rsid wsp:val=&quot;005D3F56&quot;/&gt;&lt;wsp:rsid wsp:val=&quot;005D49CA&quot;/&gt;&lt;wsp:rsid wsp:val=&quot;005D4DD8&quot;/&gt;&lt;wsp:rsid wsp:val=&quot;005D5427&quot;/&gt;&lt;wsp:rsid wsp:val=&quot;005D5A05&quot;/&gt;&lt;wsp:rsid wsp:val=&quot;005D5F84&quot;/&gt;&lt;wsp:rsid wsp:val=&quot;005D5FB3&quot;/&gt;&lt;wsp:rsid wsp:val=&quot;005D73D9&quot;/&gt;&lt;wsp:rsid wsp:val=&quot;005D78A2&quot;/&gt;&lt;wsp:rsid wsp:val=&quot;005D7EE6&quot;/&gt;&lt;wsp:rsid wsp:val=&quot;005E0517&quot;/&gt;&lt;wsp:rsid wsp:val=&quot;005E0710&quot;/&gt;&lt;wsp:rsid wsp:val=&quot;005E0D79&quot;/&gt;&lt;wsp:rsid wsp:val=&quot;005E0EF7&quot;/&gt;&lt;wsp:rsid wsp:val=&quot;005E225F&quot;/&gt;&lt;wsp:rsid wsp:val=&quot;005E2480&quot;/&gt;&lt;wsp:rsid wsp:val=&quot;005E39FF&quot;/&gt;&lt;wsp:rsid wsp:val=&quot;005E57C5&quot;/&gt;&lt;wsp:rsid wsp:val=&quot;005E5E35&quot;/&gt;&lt;wsp:rsid wsp:val=&quot;005E5F68&quot;/&gt;&lt;wsp:rsid wsp:val=&quot;005E6783&quot;/&gt;&lt;wsp:rsid wsp:val=&quot;005E6C47&quot;/&gt;&lt;wsp:rsid wsp:val=&quot;005E728A&quot;/&gt;&lt;wsp:rsid wsp:val=&quot;005E73DA&quot;/&gt;&lt;wsp:rsid wsp:val=&quot;005E7671&quot;/&gt;&lt;wsp:rsid wsp:val=&quot;005E7C80&quot;/&gt;&lt;wsp:rsid wsp:val=&quot;005F02F7&quot;/&gt;&lt;wsp:rsid wsp:val=&quot;005F0A76&quot;/&gt;&lt;wsp:rsid wsp:val=&quot;005F1D7F&quot;/&gt;&lt;wsp:rsid wsp:val=&quot;005F1FED&quot;/&gt;&lt;wsp:rsid wsp:val=&quot;005F20BA&quot;/&gt;&lt;wsp:rsid wsp:val=&quot;005F2A4A&quot;/&gt;&lt;wsp:rsid wsp:val=&quot;005F2A92&quot;/&gt;&lt;wsp:rsid wsp:val=&quot;005F30D4&quot;/&gt;&lt;wsp:rsid wsp:val=&quot;005F3722&quot;/&gt;&lt;wsp:rsid wsp:val=&quot;005F519B&quot;/&gt;&lt;wsp:rsid wsp:val=&quot;005F53F6&quot;/&gt;&lt;wsp:rsid wsp:val=&quot;005F6739&quot;/&gt;&lt;wsp:rsid wsp:val=&quot;005F79FA&quot;/&gt;&lt;wsp:rsid wsp:val=&quot;00600D6F&quot;/&gt;&lt;wsp:rsid wsp:val=&quot;006014C7&quot;/&gt;&lt;wsp:rsid wsp:val=&quot;0060318D&quot;/&gt;&lt;wsp:rsid wsp:val=&quot;0060373A&quot;/&gt;&lt;wsp:rsid wsp:val=&quot;006046CF&quot;/&gt;&lt;wsp:rsid wsp:val=&quot;00604728&quot;/&gt;&lt;wsp:rsid wsp:val=&quot;006048B2&quot;/&gt;&lt;wsp:rsid wsp:val=&quot;006048DD&quot;/&gt;&lt;wsp:rsid wsp:val=&quot;006049F7&quot;/&gt;&lt;wsp:rsid wsp:val=&quot;006056CC&quot;/&gt;&lt;wsp:rsid wsp:val=&quot;00605FE7&quot;/&gt;&lt;wsp:rsid wsp:val=&quot;006062B6&quot;/&gt;&lt;wsp:rsid wsp:val=&quot;00606500&quot;/&gt;&lt;wsp:rsid wsp:val=&quot;00606671&quot;/&gt;&lt;wsp:rsid wsp:val=&quot;00610314&quot;/&gt;&lt;wsp:rsid wsp:val=&quot;00610CF2&quot;/&gt;&lt;wsp:rsid wsp:val=&quot;006110B3&quot;/&gt;&lt;wsp:rsid wsp:val=&quot;00611299&quot;/&gt;&lt;wsp:rsid wsp:val=&quot;00611FD6&quot;/&gt;&lt;wsp:rsid wsp:val=&quot;00612403&quot;/&gt;&lt;wsp:rsid wsp:val=&quot;00612822&quot;/&gt;&lt;wsp:rsid wsp:val=&quot;00612D7C&quot;/&gt;&lt;wsp:rsid wsp:val=&quot;0061304B&quot;/&gt;&lt;wsp:rsid wsp:val=&quot;006137CF&quot;/&gt;&lt;wsp:rsid wsp:val=&quot;00614C19&quot;/&gt;&lt;wsp:rsid wsp:val=&quot;00614E7A&quot;/&gt;&lt;wsp:rsid wsp:val=&quot;00614EE6&quot;/&gt;&lt;wsp:rsid wsp:val=&quot;00615013&quot;/&gt;&lt;wsp:rsid wsp:val=&quot;006153C4&quot;/&gt;&lt;wsp:rsid wsp:val=&quot;0061617A&quot;/&gt;&lt;wsp:rsid wsp:val=&quot;00616364&quot;/&gt;&lt;wsp:rsid wsp:val=&quot;0061663F&quot;/&gt;&lt;wsp:rsid wsp:val=&quot;006168D9&quot;/&gt;&lt;wsp:rsid wsp:val=&quot;00617294&quot;/&gt;&lt;wsp:rsid wsp:val=&quot;0061795A&quot;/&gt;&lt;wsp:rsid wsp:val=&quot;00617DF3&quot;/&gt;&lt;wsp:rsid wsp:val=&quot;00617FDB&quot;/&gt;&lt;wsp:rsid wsp:val=&quot;00620ECB&quot;/&gt;&lt;wsp:rsid wsp:val=&quot;0062108C&quot;/&gt;&lt;wsp:rsid wsp:val=&quot;00621156&quot;/&gt;&lt;wsp:rsid wsp:val=&quot;0062124B&quot;/&gt;&lt;wsp:rsid wsp:val=&quot;00621586&quot;/&gt;&lt;wsp:rsid wsp:val=&quot;006221DA&quot;/&gt;&lt;wsp:rsid wsp:val=&quot;00622325&quot;/&gt;&lt;wsp:rsid wsp:val=&quot;00622ACC&quot;/&gt;&lt;wsp:rsid wsp:val=&quot;0062355F&quot;/&gt;&lt;wsp:rsid wsp:val=&quot;00623B5F&quot;/&gt;&lt;wsp:rsid wsp:val=&quot;0062604B&quot;/&gt;&lt;wsp:rsid wsp:val=&quot;00626F6B&quot;/&gt;&lt;wsp:rsid wsp:val=&quot;0063039F&quot;/&gt;&lt;wsp:rsid wsp:val=&quot;0063111E&quot;/&gt;&lt;wsp:rsid wsp:val=&quot;00631135&quot;/&gt;&lt;wsp:rsid wsp:val=&quot;006333DD&quot;/&gt;&lt;wsp:rsid wsp:val=&quot;006335B6&quot;/&gt;&lt;wsp:rsid wsp:val=&quot;0063381D&quot;/&gt;&lt;wsp:rsid wsp:val=&quot;0063484D&quot;/&gt;&lt;wsp:rsid wsp:val=&quot;00634A67&quot;/&gt;&lt;wsp:rsid wsp:val=&quot;00636FF0&quot;/&gt;&lt;wsp:rsid wsp:val=&quot;006371A8&quot;/&gt;&lt;wsp:rsid wsp:val=&quot;00637C33&quot;/&gt;&lt;wsp:rsid wsp:val=&quot;00637C62&quot;/&gt;&lt;wsp:rsid wsp:val=&quot;00637DA9&quot;/&gt;&lt;wsp:rsid wsp:val=&quot;00637DBB&quot;/&gt;&lt;wsp:rsid wsp:val=&quot;00640AA4&quot;/&gt;&lt;wsp:rsid wsp:val=&quot;00641337&quot;/&gt;&lt;wsp:rsid wsp:val=&quot;006415BA&quot;/&gt;&lt;wsp:rsid wsp:val=&quot;00641BE0&quot;/&gt;&lt;wsp:rsid wsp:val=&quot;00641C47&quot;/&gt;&lt;wsp:rsid wsp:val=&quot;006423C7&quot;/&gt;&lt;wsp:rsid wsp:val=&quot;00643C66&quot;/&gt;&lt;wsp:rsid wsp:val=&quot;00644D65&quot;/&gt;&lt;wsp:rsid wsp:val=&quot;0064514D&quot;/&gt;&lt;wsp:rsid wsp:val=&quot;006451E8&quot;/&gt;&lt;wsp:rsid wsp:val=&quot;00645BC5&quot;/&gt;&lt;wsp:rsid wsp:val=&quot;00646729&quot;/&gt;&lt;wsp:rsid wsp:val=&quot;00647E1B&quot;/&gt;&lt;wsp:rsid wsp:val=&quot;0065076C&quot;/&gt;&lt;wsp:rsid wsp:val=&quot;00650A66&quot;/&gt;&lt;wsp:rsid wsp:val=&quot;00650A74&quot;/&gt;&lt;wsp:rsid wsp:val=&quot;00650E8F&quot;/&gt;&lt;wsp:rsid wsp:val=&quot;0065318C&quot;/&gt;&lt;wsp:rsid wsp:val=&quot;00653B53&quot;/&gt;&lt;wsp:rsid wsp:val=&quot;00654574&quot;/&gt;&lt;wsp:rsid wsp:val=&quot;00654F1B&quot;/&gt;&lt;wsp:rsid wsp:val=&quot;006557AC&quot;/&gt;&lt;wsp:rsid wsp:val=&quot;006558DA&quot;/&gt;&lt;wsp:rsid wsp:val=&quot;00655C9B&quot;/&gt;&lt;wsp:rsid wsp:val=&quot;00656616&quot;/&gt;&lt;wsp:rsid wsp:val=&quot;0065667A&quot;/&gt;&lt;wsp:rsid wsp:val=&quot;006573E2&quot;/&gt;&lt;wsp:rsid wsp:val=&quot;00657DDB&quot;/&gt;&lt;wsp:rsid wsp:val=&quot;0066021F&quot;/&gt;&lt;wsp:rsid wsp:val=&quot;006603F0&quot;/&gt;&lt;wsp:rsid wsp:val=&quot;00660CA9&quot;/&gt;&lt;wsp:rsid wsp:val=&quot;0066188E&quot;/&gt;&lt;wsp:rsid wsp:val=&quot;00661FE5&quot;/&gt;&lt;wsp:rsid wsp:val=&quot;0066243B&quot;/&gt;&lt;wsp:rsid wsp:val=&quot;00662782&quot;/&gt;&lt;wsp:rsid wsp:val=&quot;006632C7&quot;/&gt;&lt;wsp:rsid wsp:val=&quot;00663340&quot;/&gt;&lt;wsp:rsid wsp:val=&quot;00663F4C&quot;/&gt;&lt;wsp:rsid wsp:val=&quot;0066409C&quot;/&gt;&lt;wsp:rsid wsp:val=&quot;006649BA&quot;/&gt;&lt;wsp:rsid wsp:val=&quot;00664ED8&quot;/&gt;&lt;wsp:rsid wsp:val=&quot;00666904&quot;/&gt;&lt;wsp:rsid wsp:val=&quot;00666DE3&quot;/&gt;&lt;wsp:rsid wsp:val=&quot;006707E4&quot;/&gt;&lt;wsp:rsid wsp:val=&quot;00670808&quot;/&gt;&lt;wsp:rsid wsp:val=&quot;006709EC&quot;/&gt;&lt;wsp:rsid wsp:val=&quot;00671193&quot;/&gt;&lt;wsp:rsid wsp:val=&quot;0067122E&quot;/&gt;&lt;wsp:rsid wsp:val=&quot;006713C1&quot;/&gt;&lt;wsp:rsid wsp:val=&quot;00671474&quot;/&gt;&lt;wsp:rsid wsp:val=&quot;006714C2&quot;/&gt;&lt;wsp:rsid wsp:val=&quot;006746DE&quot;/&gt;&lt;wsp:rsid wsp:val=&quot;00675099&quot;/&gt;&lt;wsp:rsid wsp:val=&quot;00676617&quot;/&gt;&lt;wsp:rsid wsp:val=&quot;00677325&quot;/&gt;&lt;wsp:rsid wsp:val=&quot;00677724&quot;/&gt;&lt;wsp:rsid wsp:val=&quot;00677BF4&quot;/&gt;&lt;wsp:rsid wsp:val=&quot;0068001D&quot;/&gt;&lt;wsp:rsid wsp:val=&quot;00680927&quot;/&gt;&lt;wsp:rsid wsp:val=&quot;006810FA&quot;/&gt;&lt;wsp:rsid wsp:val=&quot;0068158D&quot;/&gt;&lt;wsp:rsid wsp:val=&quot;0068241B&quot;/&gt;&lt;wsp:rsid wsp:val=&quot;006840D6&quot;/&gt;&lt;wsp:rsid wsp:val=&quot;00684F4B&quot;/&gt;&lt;wsp:rsid wsp:val=&quot;00686FFC&quot;/&gt;&lt;wsp:rsid wsp:val=&quot;00687087&quot;/&gt;&lt;wsp:rsid wsp:val=&quot;00687643&quot;/&gt;&lt;wsp:rsid wsp:val=&quot;00687784&quot;/&gt;&lt;wsp:rsid wsp:val=&quot;0068780C&quot;/&gt;&lt;wsp:rsid wsp:val=&quot;00687820&quot;/&gt;&lt;wsp:rsid wsp:val=&quot;0069182C&quot;/&gt;&lt;wsp:rsid wsp:val=&quot;00691D27&quot;/&gt;&lt;wsp:rsid wsp:val=&quot;006924ED&quot;/&gt;&lt;wsp:rsid wsp:val=&quot;00692C51&quot;/&gt;&lt;wsp:rsid wsp:val=&quot;00693FFB&quot;/&gt;&lt;wsp:rsid wsp:val=&quot;00694442&quot;/&gt;&lt;wsp:rsid wsp:val=&quot;00694698&quot;/&gt;&lt;wsp:rsid wsp:val=&quot;00694D56&quot;/&gt;&lt;wsp:rsid wsp:val=&quot;00695BF7&quot;/&gt;&lt;wsp:rsid wsp:val=&quot;00695F60&quot;/&gt;&lt;wsp:rsid wsp:val=&quot;0069792E&quot;/&gt;&lt;wsp:rsid wsp:val=&quot;006A0282&quot;/&gt;&lt;wsp:rsid wsp:val=&quot;006A0CAF&quot;/&gt;&lt;wsp:rsid wsp:val=&quot;006A2806&quot;/&gt;&lt;wsp:rsid wsp:val=&quot;006A2852&quot;/&gt;&lt;wsp:rsid wsp:val=&quot;006A3224&quot;/&gt;&lt;wsp:rsid wsp:val=&quot;006A3DF4&quot;/&gt;&lt;wsp:rsid wsp:val=&quot;006A4441&quot;/&gt;&lt;wsp:rsid wsp:val=&quot;006A5311&quot;/&gt;&lt;wsp:rsid wsp:val=&quot;006A6208&quot;/&gt;&lt;wsp:rsid wsp:val=&quot;006A669E&quot;/&gt;&lt;wsp:rsid wsp:val=&quot;006A7EBF&quot;/&gt;&lt;wsp:rsid wsp:val=&quot;006B0AF4&quot;/&gt;&lt;wsp:rsid wsp:val=&quot;006B122B&quot;/&gt;&lt;wsp:rsid wsp:val=&quot;006B197C&quot;/&gt;&lt;wsp:rsid wsp:val=&quot;006B2EBB&quot;/&gt;&lt;wsp:rsid wsp:val=&quot;006B38BB&quot;/&gt;&lt;wsp:rsid wsp:val=&quot;006B52DA&quot;/&gt;&lt;wsp:rsid wsp:val=&quot;006B5B1B&quot;/&gt;&lt;wsp:rsid wsp:val=&quot;006B709E&quot;/&gt;&lt;wsp:rsid wsp:val=&quot;006B7EEA&quot;/&gt;&lt;wsp:rsid wsp:val=&quot;006C0658&quot;/&gt;&lt;wsp:rsid wsp:val=&quot;006C077B&quot;/&gt;&lt;wsp:rsid wsp:val=&quot;006C09C7&quot;/&gt;&lt;wsp:rsid wsp:val=&quot;006C0AC8&quot;/&gt;&lt;wsp:rsid wsp:val=&quot;006C1E35&quot;/&gt;&lt;wsp:rsid wsp:val=&quot;006C1ED1&quot;/&gt;&lt;wsp:rsid wsp:val=&quot;006C38B1&quot;/&gt;&lt;wsp:rsid wsp:val=&quot;006C391A&quot;/&gt;&lt;wsp:rsid wsp:val=&quot;006C4469&quot;/&gt;&lt;wsp:rsid wsp:val=&quot;006C48D7&quot;/&gt;&lt;wsp:rsid wsp:val=&quot;006C581C&quot;/&gt;&lt;wsp:rsid wsp:val=&quot;006C627F&quot;/&gt;&lt;wsp:rsid wsp:val=&quot;006C6430&quot;/&gt;&lt;wsp:rsid wsp:val=&quot;006C7E52&quot;/&gt;&lt;wsp:rsid wsp:val=&quot;006D0803&quot;/&gt;&lt;wsp:rsid wsp:val=&quot;006D0B35&quot;/&gt;&lt;wsp:rsid wsp:val=&quot;006D0E66&quot;/&gt;&lt;wsp:rsid wsp:val=&quot;006D1C9F&quot;/&gt;&lt;wsp:rsid wsp:val=&quot;006D25D9&quot;/&gt;&lt;wsp:rsid wsp:val=&quot;006D2739&quot;/&gt;&lt;wsp:rsid wsp:val=&quot;006D2A72&quot;/&gt;&lt;wsp:rsid wsp:val=&quot;006D4E99&quot;/&gt;&lt;wsp:rsid wsp:val=&quot;006D6C27&quot;/&gt;&lt;wsp:rsid wsp:val=&quot;006D6D5D&quot;/&gt;&lt;wsp:rsid wsp:val=&quot;006D7662&quot;/&gt;&lt;wsp:rsid wsp:val=&quot;006D7FD7&quot;/&gt;&lt;wsp:rsid wsp:val=&quot;006E0316&quot;/&gt;&lt;wsp:rsid wsp:val=&quot;006E290A&quot;/&gt;&lt;wsp:rsid wsp:val=&quot;006E2E46&quot;/&gt;&lt;wsp:rsid wsp:val=&quot;006E2EE8&quot;/&gt;&lt;wsp:rsid wsp:val=&quot;006E2EF9&quot;/&gt;&lt;wsp:rsid wsp:val=&quot;006E3C93&quot;/&gt;&lt;wsp:rsid wsp:val=&quot;006E3D7D&quot;/&gt;&lt;wsp:rsid wsp:val=&quot;006E3DDC&quot;/&gt;&lt;wsp:rsid wsp:val=&quot;006E4E1E&quot;/&gt;&lt;wsp:rsid wsp:val=&quot;006E5431&quot;/&gt;&lt;wsp:rsid wsp:val=&quot;006E639C&quot;/&gt;&lt;wsp:rsid wsp:val=&quot;006E6AD9&quot;/&gt;&lt;wsp:rsid wsp:val=&quot;006E6B5D&quot;/&gt;&lt;wsp:rsid wsp:val=&quot;006E7BF6&quot;/&gt;&lt;wsp:rsid wsp:val=&quot;006F0305&quot;/&gt;&lt;wsp:rsid wsp:val=&quot;006F05FC&quot;/&gt;&lt;wsp:rsid wsp:val=&quot;006F0B7D&quot;/&gt;&lt;wsp:rsid wsp:val=&quot;006F0BE2&quot;/&gt;&lt;wsp:rsid wsp:val=&quot;006F0EFD&quot;/&gt;&lt;wsp:rsid wsp:val=&quot;006F1226&quot;/&gt;&lt;wsp:rsid wsp:val=&quot;006F3585&quot;/&gt;&lt;wsp:rsid wsp:val=&quot;006F376F&quot;/&gt;&lt;wsp:rsid wsp:val=&quot;006F4AE1&quot;/&gt;&lt;wsp:rsid wsp:val=&quot;006F4CA5&quot;/&gt;&lt;wsp:rsid wsp:val=&quot;006F5098&quot;/&gt;&lt;wsp:rsid wsp:val=&quot;006F539C&quot;/&gt;&lt;wsp:rsid wsp:val=&quot;006F6071&quot;/&gt;&lt;wsp:rsid wsp:val=&quot;006F61CC&quot;/&gt;&lt;wsp:rsid wsp:val=&quot;006F6B24&quot;/&gt;&lt;wsp:rsid wsp:val=&quot;006F7AA8&quot;/&gt;&lt;wsp:rsid wsp:val=&quot;007000FE&quot;/&gt;&lt;wsp:rsid wsp:val=&quot;00700A87&quot;/&gt;&lt;wsp:rsid wsp:val=&quot;00700BD8&quot;/&gt;&lt;wsp:rsid wsp:val=&quot;007013E9&quot;/&gt;&lt;wsp:rsid wsp:val=&quot;00702FA0&quot;/&gt;&lt;wsp:rsid wsp:val=&quot;0070336D&quot;/&gt;&lt;wsp:rsid wsp:val=&quot;00703DB6&quot;/&gt;&lt;wsp:rsid wsp:val=&quot;0070457F&quot;/&gt;&lt;wsp:rsid wsp:val=&quot;00705DB6&quot;/&gt;&lt;wsp:rsid wsp:val=&quot;007063DB&quot;/&gt;&lt;wsp:rsid wsp:val=&quot;00707953&quot;/&gt;&lt;wsp:rsid wsp:val=&quot;00707C9A&quot;/&gt;&lt;wsp:rsid wsp:val=&quot;00710901&quot;/&gt;&lt;wsp:rsid wsp:val=&quot;00711304&quot;/&gt;&lt;wsp:rsid wsp:val=&quot;0071170F&quot;/&gt;&lt;wsp:rsid wsp:val=&quot;00711788&quot;/&gt;&lt;wsp:rsid wsp:val=&quot;00711C78&quot;/&gt;&lt;wsp:rsid wsp:val=&quot;00712001&quot;/&gt;&lt;wsp:rsid wsp:val=&quot;00712169&quot;/&gt;&lt;wsp:rsid wsp:val=&quot;0071222A&quot;/&gt;&lt;wsp:rsid wsp:val=&quot;0071260E&quot;/&gt;&lt;wsp:rsid wsp:val=&quot;007132DA&quot;/&gt;&lt;wsp:rsid wsp:val=&quot;007139AD&quot;/&gt;&lt;wsp:rsid wsp:val=&quot;00714342&quot;/&gt;&lt;wsp:rsid wsp:val=&quot;00714ABC&quot;/&gt;&lt;wsp:rsid wsp:val=&quot;00715301&quot;/&gt;&lt;wsp:rsid wsp:val=&quot;00715E14&quot;/&gt;&lt;wsp:rsid wsp:val=&quot;00716066&quot;/&gt;&lt;wsp:rsid wsp:val=&quot;00716784&quot;/&gt;&lt;wsp:rsid wsp:val=&quot;00716B4B&quot;/&gt;&lt;wsp:rsid wsp:val=&quot;00716B95&quot;/&gt;&lt;wsp:rsid wsp:val=&quot;0071771C&quot;/&gt;&lt;wsp:rsid wsp:val=&quot;0072012E&quot;/&gt;&lt;wsp:rsid wsp:val=&quot;0072014E&quot;/&gt;&lt;wsp:rsid wsp:val=&quot;007207CF&quot;/&gt;&lt;wsp:rsid wsp:val=&quot;00721472&quot;/&gt;&lt;wsp:rsid wsp:val=&quot;0072159F&quot;/&gt;&lt;wsp:rsid wsp:val=&quot;00721ABC&quot;/&gt;&lt;wsp:rsid wsp:val=&quot;0072218E&quot;/&gt;&lt;wsp:rsid wsp:val=&quot;0072278D&quot;/&gt;&lt;wsp:rsid wsp:val=&quot;00722B72&quot;/&gt;&lt;wsp:rsid wsp:val=&quot;0072339B&quot;/&gt;&lt;wsp:rsid wsp:val=&quot;00723718&quot;/&gt;&lt;wsp:rsid wsp:val=&quot;007247A2&quot;/&gt;&lt;wsp:rsid wsp:val=&quot;00724BFD&quot;/&gt;&lt;wsp:rsid wsp:val=&quot;00725C39&quot;/&gt;&lt;wsp:rsid wsp:val=&quot;00725E5D&quot;/&gt;&lt;wsp:rsid wsp:val=&quot;00725FD2&quot;/&gt;&lt;wsp:rsid wsp:val=&quot;007269CD&quot;/&gt;&lt;wsp:rsid wsp:val=&quot;0072777B&quot;/&gt;&lt;wsp:rsid wsp:val=&quot;00727C8E&quot;/&gt;&lt;wsp:rsid wsp:val=&quot;00730D68&quot;/&gt;&lt;wsp:rsid wsp:val=&quot;0073117A&quot;/&gt;&lt;wsp:rsid wsp:val=&quot;007313D3&quot;/&gt;&lt;wsp:rsid wsp:val=&quot;007322FE&quot;/&gt;&lt;wsp:rsid wsp:val=&quot;0073311B&quot;/&gt;&lt;wsp:rsid wsp:val=&quot;00733416&quot;/&gt;&lt;wsp:rsid wsp:val=&quot;00733DC5&quot;/&gt;&lt;wsp:rsid wsp:val=&quot;0073448F&quot;/&gt;&lt;wsp:rsid wsp:val=&quot;0073468F&quot;/&gt;&lt;wsp:rsid wsp:val=&quot;00734A9D&quot;/&gt;&lt;wsp:rsid wsp:val=&quot;00734E62&quot;/&gt;&lt;wsp:rsid wsp:val=&quot;00735593&quot;/&gt;&lt;wsp:rsid wsp:val=&quot;007364D0&quot;/&gt;&lt;wsp:rsid wsp:val=&quot;00737B77&quot;/&gt;&lt;wsp:rsid wsp:val=&quot;0074158C&quot;/&gt;&lt;wsp:rsid wsp:val=&quot;007417C4&quot;/&gt;&lt;wsp:rsid wsp:val=&quot;007417C5&quot;/&gt;&lt;wsp:rsid wsp:val=&quot;007417D6&quot;/&gt;&lt;wsp:rsid wsp:val=&quot;00741A9B&quot;/&gt;&lt;wsp:rsid wsp:val=&quot;00742158&quot;/&gt;&lt;wsp:rsid wsp:val=&quot;0074275C&quot;/&gt;&lt;wsp:rsid wsp:val=&quot;00743C93&quot;/&gt;&lt;wsp:rsid wsp:val=&quot;00743D0A&quot;/&gt;&lt;wsp:rsid wsp:val=&quot;007455D5&quot;/&gt;&lt;wsp:rsid wsp:val=&quot;007460F3&quot;/&gt;&lt;wsp:rsid wsp:val=&quot;0074649E&quot;/&gt;&lt;wsp:rsid wsp:val=&quot;007465A1&quot;/&gt;&lt;wsp:rsid wsp:val=&quot;0074680A&quot;/&gt;&lt;wsp:rsid wsp:val=&quot;00747C03&quot;/&gt;&lt;wsp:rsid wsp:val=&quot;00747C7E&quot;/&gt;&lt;wsp:rsid wsp:val=&quot;00750BFD&quot;/&gt;&lt;wsp:rsid wsp:val=&quot;00750F99&quot;/&gt;&lt;wsp:rsid wsp:val=&quot;00751504&quot;/&gt;&lt;wsp:rsid wsp:val=&quot;007517F0&quot;/&gt;&lt;wsp:rsid wsp:val=&quot;00751A9C&quot;/&gt;&lt;wsp:rsid wsp:val=&quot;007525DB&quot;/&gt;&lt;wsp:rsid wsp:val=&quot;00752D2D&quot;/&gt;&lt;wsp:rsid wsp:val=&quot;00752F2C&quot;/&gt;&lt;wsp:rsid wsp:val=&quot;007552EC&quot;/&gt;&lt;wsp:rsid wsp:val=&quot;007560E8&quot;/&gt;&lt;wsp:rsid wsp:val=&quot;00757BC8&quot;/&gt;&lt;wsp:rsid wsp:val=&quot;0076019F&quot;/&gt;&lt;wsp:rsid wsp:val=&quot;00760DA6&quot;/&gt;&lt;wsp:rsid wsp:val=&quot;00761AAB&quot;/&gt;&lt;wsp:rsid wsp:val=&quot;00763B4C&quot;/&gt;&lt;wsp:rsid wsp:val=&quot;00763E16&quot;/&gt;&lt;wsp:rsid wsp:val=&quot;007643B9&quot;/&gt;&lt;wsp:rsid wsp:val=&quot;0076474B&quot;/&gt;&lt;wsp:rsid wsp:val=&quot;00764CB6&quot;/&gt;&lt;wsp:rsid wsp:val=&quot;0076600F&quot;/&gt;&lt;wsp:rsid wsp:val=&quot;00766600&quot;/&gt;&lt;wsp:rsid wsp:val=&quot;0077005B&quot;/&gt;&lt;wsp:rsid wsp:val=&quot;00770089&quot;/&gt;&lt;wsp:rsid wsp:val=&quot;00771020&quot;/&gt;&lt;wsp:rsid wsp:val=&quot;00771511&quot;/&gt;&lt;wsp:rsid wsp:val=&quot;00772A33&quot;/&gt;&lt;wsp:rsid wsp:val=&quot;00772EF9&quot;/&gt;&lt;wsp:rsid wsp:val=&quot;00772F1B&quot;/&gt;&lt;wsp:rsid wsp:val=&quot;007732B6&quot;/&gt;&lt;wsp:rsid wsp:val=&quot;00773626&quot;/&gt;&lt;wsp:rsid wsp:val=&quot;007751FE&quot;/&gt;&lt;wsp:rsid wsp:val=&quot;007753CF&quot;/&gt;&lt;wsp:rsid wsp:val=&quot;007754DA&quot;/&gt;&lt;wsp:rsid wsp:val=&quot;00775704&quot;/&gt;&lt;wsp:rsid wsp:val=&quot;00776359&quot;/&gt;&lt;wsp:rsid wsp:val=&quot;00776F1E&quot;/&gt;&lt;wsp:rsid wsp:val=&quot;007775C5&quot;/&gt;&lt;wsp:rsid wsp:val=&quot;00777A79&quot;/&gt;&lt;wsp:rsid wsp:val=&quot;00780B64&quot;/&gt;&lt;wsp:rsid wsp:val=&quot;00780BB8&quot;/&gt;&lt;wsp:rsid wsp:val=&quot;00780EAE&quot;/&gt;&lt;wsp:rsid wsp:val=&quot;00781749&quot;/&gt;&lt;wsp:rsid wsp:val=&quot;0078215B&quot;/&gt;&lt;wsp:rsid wsp:val=&quot;007839FF&quot;/&gt;&lt;wsp:rsid wsp:val=&quot;00783D46&quot;/&gt;&lt;wsp:rsid wsp:val=&quot;00784D7F&quot;/&gt;&lt;wsp:rsid wsp:val=&quot;0078624B&quot;/&gt;&lt;wsp:rsid wsp:val=&quot;00786F4F&quot;/&gt;&lt;wsp:rsid wsp:val=&quot;007877B1&quot;/&gt;&lt;wsp:rsid wsp:val=&quot;00791C76&quot;/&gt;&lt;wsp:rsid wsp:val=&quot;0079210D&quot;/&gt;&lt;wsp:rsid wsp:val=&quot;00792ED9&quot;/&gt;&lt;wsp:rsid wsp:val=&quot;007930AD&quot;/&gt;&lt;wsp:rsid wsp:val=&quot;00793A46&quot;/&gt;&lt;wsp:rsid wsp:val=&quot;00793B1C&quot;/&gt;&lt;wsp:rsid wsp:val=&quot;00794DE0&quot;/&gt;&lt;wsp:rsid wsp:val=&quot;00794F0B&quot;/&gt;&lt;wsp:rsid wsp:val=&quot;00796875&quot;/&gt;&lt;wsp:rsid wsp:val=&quot;00797273&quot;/&gt;&lt;wsp:rsid wsp:val=&quot;007A15E4&quot;/&gt;&lt;wsp:rsid wsp:val=&quot;007A1AD1&quot;/&gt;&lt;wsp:rsid wsp:val=&quot;007A2390&quot;/&gt;&lt;wsp:rsid wsp:val=&quot;007A3607&quot;/&gt;&lt;wsp:rsid wsp:val=&quot;007A3CF6&quot;/&gt;&lt;wsp:rsid wsp:val=&quot;007A4FB3&quot;/&gt;&lt;wsp:rsid wsp:val=&quot;007A5473&quot;/&gt;&lt;wsp:rsid wsp:val=&quot;007A5A06&quot;/&gt;&lt;wsp:rsid wsp:val=&quot;007A5B2D&quot;/&gt;&lt;wsp:rsid wsp:val=&quot;007A6115&quot;/&gt;&lt;wsp:rsid wsp:val=&quot;007A6866&quot;/&gt;&lt;wsp:rsid wsp:val=&quot;007A6F81&quot;/&gt;&lt;wsp:rsid wsp:val=&quot;007A736C&quot;/&gt;&lt;wsp:rsid wsp:val=&quot;007B003C&quot;/&gt;&lt;wsp:rsid wsp:val=&quot;007B083F&quot;/&gt;&lt;wsp:rsid wsp:val=&quot;007B0B0F&quot;/&gt;&lt;wsp:rsid wsp:val=&quot;007B1344&quot;/&gt;&lt;wsp:rsid wsp:val=&quot;007B171E&quot;/&gt;&lt;wsp:rsid wsp:val=&quot;007B18F4&quot;/&gt;&lt;wsp:rsid wsp:val=&quot;007B1926&quot;/&gt;&lt;wsp:rsid wsp:val=&quot;007B1CD9&quot;/&gt;&lt;wsp:rsid wsp:val=&quot;007B253D&quot;/&gt;&lt;wsp:rsid wsp:val=&quot;007B2A22&quot;/&gt;&lt;wsp:rsid wsp:val=&quot;007B3523&quot;/&gt;&lt;wsp:rsid wsp:val=&quot;007B4541&quot;/&gt;&lt;wsp:rsid wsp:val=&quot;007B4987&quot;/&gt;&lt;wsp:rsid wsp:val=&quot;007B578B&quot;/&gt;&lt;wsp:rsid wsp:val=&quot;007B5964&quot;/&gt;&lt;wsp:rsid wsp:val=&quot;007B5E95&quot;/&gt;&lt;wsp:rsid wsp:val=&quot;007B60D6&quot;/&gt;&lt;wsp:rsid wsp:val=&quot;007B64AC&quot;/&gt;&lt;wsp:rsid wsp:val=&quot;007B697D&quot;/&gt;&lt;wsp:rsid wsp:val=&quot;007B6CF3&quot;/&gt;&lt;wsp:rsid wsp:val=&quot;007B7081&quot;/&gt;&lt;wsp:rsid wsp:val=&quot;007B735E&quot;/&gt;&lt;wsp:rsid wsp:val=&quot;007C0099&quot;/&gt;&lt;wsp:rsid wsp:val=&quot;007C08C5&quot;/&gt;&lt;wsp:rsid wsp:val=&quot;007C1967&quot;/&gt;&lt;wsp:rsid wsp:val=&quot;007C1D9C&quot;/&gt;&lt;wsp:rsid wsp:val=&quot;007C2A7E&quot;/&gt;&lt;wsp:rsid wsp:val=&quot;007C2F40&quot;/&gt;&lt;wsp:rsid wsp:val=&quot;007C396A&quot;/&gt;&lt;wsp:rsid wsp:val=&quot;007C3A09&quot;/&gt;&lt;wsp:rsid wsp:val=&quot;007C3CF1&quot;/&gt;&lt;wsp:rsid wsp:val=&quot;007C461E&quot;/&gt;&lt;wsp:rsid wsp:val=&quot;007C4B28&quot;/&gt;&lt;wsp:rsid wsp:val=&quot;007C522F&quot;/&gt;&lt;wsp:rsid wsp:val=&quot;007C5252&quot;/&gt;&lt;wsp:rsid wsp:val=&quot;007C5557&quot;/&gt;&lt;wsp:rsid wsp:val=&quot;007C623B&quot;/&gt;&lt;wsp:rsid wsp:val=&quot;007C707A&quot;/&gt;&lt;wsp:rsid wsp:val=&quot;007C77E1&quot;/&gt;&lt;wsp:rsid wsp:val=&quot;007C7FAC&quot;/&gt;&lt;wsp:rsid wsp:val=&quot;007D00EA&quot;/&gt;&lt;wsp:rsid wsp:val=&quot;007D1687&quot;/&gt;&lt;wsp:rsid wsp:val=&quot;007D2352&quot;/&gt;&lt;wsp:rsid wsp:val=&quot;007D27A1&quot;/&gt;&lt;wsp:rsid wsp:val=&quot;007D3CDB&quot;/&gt;&lt;wsp:rsid wsp:val=&quot;007D496F&quot;/&gt;&lt;wsp:rsid wsp:val=&quot;007D4E8F&quot;/&gt;&lt;wsp:rsid wsp:val=&quot;007D6293&quot;/&gt;&lt;wsp:rsid wsp:val=&quot;007D6F5E&quot;/&gt;&lt;wsp:rsid wsp:val=&quot;007D7CA4&quot;/&gt;&lt;wsp:rsid wsp:val=&quot;007E0471&quot;/&gt;&lt;wsp:rsid wsp:val=&quot;007E0668&quot;/&gt;&lt;wsp:rsid wsp:val=&quot;007E078B&quot;/&gt;&lt;wsp:rsid wsp:val=&quot;007E0D52&quot;/&gt;&lt;wsp:rsid wsp:val=&quot;007E2FA7&quot;/&gt;&lt;wsp:rsid wsp:val=&quot;007E3945&quot;/&gt;&lt;wsp:rsid wsp:val=&quot;007E3DEE&quot;/&gt;&lt;wsp:rsid wsp:val=&quot;007E40FB&quot;/&gt;&lt;wsp:rsid wsp:val=&quot;007E49B2&quot;/&gt;&lt;wsp:rsid wsp:val=&quot;007E4A7C&quot;/&gt;&lt;wsp:rsid wsp:val=&quot;007E600C&quot;/&gt;&lt;wsp:rsid wsp:val=&quot;007E64A6&quot;/&gt;&lt;wsp:rsid wsp:val=&quot;007E6E3E&quot;/&gt;&lt;wsp:rsid wsp:val=&quot;007E74AC&quot;/&gt;&lt;wsp:rsid wsp:val=&quot;007F0144&quot;/&gt;&lt;wsp:rsid wsp:val=&quot;007F0307&quot;/&gt;&lt;wsp:rsid wsp:val=&quot;007F041D&quot;/&gt;&lt;wsp:rsid wsp:val=&quot;007F4EDC&quot;/&gt;&lt;wsp:rsid wsp:val=&quot;007F4F0A&quot;/&gt;&lt;wsp:rsid wsp:val=&quot;007F545E&quot;/&gt;&lt;wsp:rsid wsp:val=&quot;007F549D&quot;/&gt;&lt;wsp:rsid wsp:val=&quot;007F5CA4&quot;/&gt;&lt;wsp:rsid wsp:val=&quot;007F5E7A&quot;/&gt;&lt;wsp:rsid wsp:val=&quot;007F6DA3&quot;/&gt;&lt;wsp:rsid wsp:val=&quot;007F74DB&quot;/&gt;&lt;wsp:rsid wsp:val=&quot;007F779F&quot;/&gt;&lt;wsp:rsid wsp:val=&quot;0080031D&quot;/&gt;&lt;wsp:rsid wsp:val=&quot;00801285&quot;/&gt;&lt;wsp:rsid wsp:val=&quot;00801BA1&quot;/&gt;&lt;wsp:rsid wsp:val=&quot;00801DB9&quot;/&gt;&lt;wsp:rsid wsp:val=&quot;008026E3&quot;/&gt;&lt;wsp:rsid wsp:val=&quot;00802D5E&quot;/&gt;&lt;wsp:rsid wsp:val=&quot;00803991&quot;/&gt;&lt;wsp:rsid wsp:val=&quot;00803C60&quot;/&gt;&lt;wsp:rsid wsp:val=&quot;00804133&quot;/&gt;&lt;wsp:rsid wsp:val=&quot;00804CD0&quot;/&gt;&lt;wsp:rsid wsp:val=&quot;00805459&quot;/&gt;&lt;wsp:rsid wsp:val=&quot;00805B71&quot;/&gt;&lt;wsp:rsid wsp:val=&quot;00806159&quot;/&gt;&lt;wsp:rsid wsp:val=&quot;00806E1C&quot;/&gt;&lt;wsp:rsid wsp:val=&quot;00811A0E&quot;/&gt;&lt;wsp:rsid wsp:val=&quot;00811B5A&quot;/&gt;&lt;wsp:rsid wsp:val=&quot;00811FD1&quot;/&gt;&lt;wsp:rsid wsp:val=&quot;0081249C&quot;/&gt;&lt;wsp:rsid wsp:val=&quot;0081317F&quot;/&gt;&lt;wsp:rsid wsp:val=&quot;00813CAD&quot;/&gt;&lt;wsp:rsid wsp:val=&quot;00813EF9&quot;/&gt;&lt;wsp:rsid wsp:val=&quot;00813F37&quot;/&gt;&lt;wsp:rsid wsp:val=&quot;00814BBC&quot;/&gt;&lt;wsp:rsid wsp:val=&quot;00815418&quot;/&gt;&lt;wsp:rsid wsp:val=&quot;00816317&quot;/&gt;&lt;wsp:rsid wsp:val=&quot;00817EB9&quot;/&gt;&lt;wsp:rsid wsp:val=&quot;0082050E&quot;/&gt;&lt;wsp:rsid wsp:val=&quot;008243C0&quot;/&gt;&lt;wsp:rsid wsp:val=&quot;008248A8&quot;/&gt;&lt;wsp:rsid wsp:val=&quot;008266AE&quot;/&gt;&lt;wsp:rsid wsp:val=&quot;0082706F&quot;/&gt;&lt;wsp:rsid wsp:val=&quot;008274F6&quot;/&gt;&lt;wsp:rsid wsp:val=&quot;00827557&quot;/&gt;&lt;wsp:rsid wsp:val=&quot;0082772A&quot;/&gt;&lt;wsp:rsid wsp:val=&quot;00827D55&quot;/&gt;&lt;wsp:rsid wsp:val=&quot;00831774&quot;/&gt;&lt;wsp:rsid wsp:val=&quot;00831836&quot;/&gt;&lt;wsp:rsid wsp:val=&quot;00831B29&quot;/&gt;&lt;wsp:rsid wsp:val=&quot;00831E5F&quot;/&gt;&lt;wsp:rsid wsp:val=&quot;00833205&quot;/&gt;&lt;wsp:rsid wsp:val=&quot;00833473&quot;/&gt;&lt;wsp:rsid wsp:val=&quot;00834103&quot;/&gt;&lt;wsp:rsid wsp:val=&quot;0083425F&quot;/&gt;&lt;wsp:rsid wsp:val=&quot;00834FF2&quot;/&gt;&lt;wsp:rsid wsp:val=&quot;00835392&quot;/&gt;&lt;wsp:rsid wsp:val=&quot;00835962&quot;/&gt;&lt;wsp:rsid wsp:val=&quot;00835FF9&quot;/&gt;&lt;wsp:rsid wsp:val=&quot;0083699F&quot;/&gt;&lt;wsp:rsid wsp:val=&quot;008372B4&quot;/&gt;&lt;wsp:rsid wsp:val=&quot;00837841&quot;/&gt;&lt;wsp:rsid wsp:val=&quot;00840E40&quot;/&gt;&lt;wsp:rsid wsp:val=&quot;0084103D&quot;/&gt;&lt;wsp:rsid wsp:val=&quot;008413A8&quot;/&gt;&lt;wsp:rsid wsp:val=&quot;00841491&quot;/&gt;&lt;wsp:rsid wsp:val=&quot;00842D34&quot;/&gt;&lt;wsp:rsid wsp:val=&quot;0084369F&quot;/&gt;&lt;wsp:rsid wsp:val=&quot;00843C1F&quot;/&gt;&lt;wsp:rsid wsp:val=&quot;00843FC3&quot;/&gt;&lt;wsp:rsid wsp:val=&quot;008445E1&quot;/&gt;&lt;wsp:rsid wsp:val=&quot;00846544&quot;/&gt;&lt;wsp:rsid wsp:val=&quot;00846F5C&quot;/&gt;&lt;wsp:rsid wsp:val=&quot;00847296&quot;/&gt;&lt;wsp:rsid wsp:val=&quot;008502B6&quot;/&gt;&lt;wsp:rsid wsp:val=&quot;00850346&quot;/&gt;&lt;wsp:rsid wsp:val=&quot;00850B83&quot;/&gt;&lt;wsp:rsid wsp:val=&quot;00850FDA&quot;/&gt;&lt;wsp:rsid wsp:val=&quot;00851600&quot;/&gt;&lt;wsp:rsid wsp:val=&quot;00852229&quot;/&gt;&lt;wsp:rsid wsp:val=&quot;008528AA&quot;/&gt;&lt;wsp:rsid wsp:val=&quot;00853A8C&quot;/&gt;&lt;wsp:rsid wsp:val=&quot;0085437F&quot;/&gt;&lt;wsp:rsid wsp:val=&quot;00855AED&quot;/&gt;&lt;wsp:rsid wsp:val=&quot;00855C24&quot;/&gt;&lt;wsp:rsid wsp:val=&quot;00856056&quot;/&gt;&lt;wsp:rsid wsp:val=&quot;0085649D&quot;/&gt;&lt;wsp:rsid wsp:val=&quot;00857102&quot;/&gt;&lt;wsp:rsid wsp:val=&quot;0085711C&quot;/&gt;&lt;wsp:rsid wsp:val=&quot;00857E5A&quot;/&gt;&lt;wsp:rsid wsp:val=&quot;00860BC4&quot;/&gt;&lt;wsp:rsid wsp:val=&quot;00860E93&quot;/&gt;&lt;wsp:rsid wsp:val=&quot;00861114&quot;/&gt;&lt;wsp:rsid wsp:val=&quot;00861A27&quot;/&gt;&lt;wsp:rsid wsp:val=&quot;00863022&quot;/&gt;&lt;wsp:rsid wsp:val=&quot;00863782&quot;/&gt;&lt;wsp:rsid wsp:val=&quot;00864773&quot;/&gt;&lt;wsp:rsid wsp:val=&quot;008659B4&quot;/&gt;&lt;wsp:rsid wsp:val=&quot;0086628E&quot;/&gt;&lt;wsp:rsid wsp:val=&quot;0086678F&quot;/&gt;&lt;wsp:rsid wsp:val=&quot;008667FD&quot;/&gt;&lt;wsp:rsid wsp:val=&quot;00866953&quot;/&gt;&lt;wsp:rsid wsp:val=&quot;00866F20&quot;/&gt;&lt;wsp:rsid wsp:val=&quot;008670CD&quot;/&gt;&lt;wsp:rsid wsp:val=&quot;0086720A&quot;/&gt;&lt;wsp:rsid wsp:val=&quot;00870A5F&quot;/&gt;&lt;wsp:rsid wsp:val=&quot;00870F11&quot;/&gt;&lt;wsp:rsid wsp:val=&quot;008713C5&quot;/&gt;&lt;wsp:rsid wsp:val=&quot;00871B8E&quot;/&gt;&lt;wsp:rsid wsp:val=&quot;008726B6&quot;/&gt;&lt;wsp:rsid wsp:val=&quot;00872CE5&quot;/&gt;&lt;wsp:rsid wsp:val=&quot;00872DAE&quot;/&gt;&lt;wsp:rsid wsp:val=&quot;008732F0&quot;/&gt;&lt;wsp:rsid wsp:val=&quot;00874539&quot;/&gt;&lt;wsp:rsid wsp:val=&quot;00874684&quot;/&gt;&lt;wsp:rsid wsp:val=&quot;008746B5&quot;/&gt;&lt;wsp:rsid wsp:val=&quot;00874714&quot;/&gt;&lt;wsp:rsid wsp:val=&quot;008753D8&quot;/&gt;&lt;wsp:rsid wsp:val=&quot;00875B8C&quot;/&gt;&lt;wsp:rsid wsp:val=&quot;00875BF7&quot;/&gt;&lt;wsp:rsid wsp:val=&quot;00875FD2&quot;/&gt;&lt;wsp:rsid wsp:val=&quot;0087683A&quot;/&gt;&lt;wsp:rsid wsp:val=&quot;00876DD1&quot;/&gt;&lt;wsp:rsid wsp:val=&quot;008770C2&quot;/&gt;&lt;wsp:rsid wsp:val=&quot;0087749C&quot;/&gt;&lt;wsp:rsid wsp:val=&quot;00877CEB&quot;/&gt;&lt;wsp:rsid wsp:val=&quot;00877F4D&quot;/&gt;&lt;wsp:rsid wsp:val=&quot;008815AD&quot;/&gt;&lt;wsp:rsid wsp:val=&quot;008817E7&quot;/&gt;&lt;wsp:rsid wsp:val=&quot;00881822&quot;/&gt;&lt;wsp:rsid wsp:val=&quot;0088241D&quot;/&gt;&lt;wsp:rsid wsp:val=&quot;00882F1D&quot;/&gt;&lt;wsp:rsid wsp:val=&quot;00883AA1&quot;/&gt;&lt;wsp:rsid wsp:val=&quot;00883E68&quot;/&gt;&lt;wsp:rsid wsp:val=&quot;00883F81&quot;/&gt;&lt;wsp:rsid wsp:val=&quot;0088430F&quot;/&gt;&lt;wsp:rsid wsp:val=&quot;008902B9&quot;/&gt;&lt;wsp:rsid wsp:val=&quot;00890613&quot;/&gt;&lt;wsp:rsid wsp:val=&quot;00892BD4&quot;/&gt;&lt;wsp:rsid wsp:val=&quot;00892FEE&quot;/&gt;&lt;wsp:rsid wsp:val=&quot;008934D0&quot;/&gt;&lt;wsp:rsid wsp:val=&quot;00893666&quot;/&gt;&lt;wsp:rsid wsp:val=&quot;008944B3&quot;/&gt;&lt;wsp:rsid wsp:val=&quot;00894F7B&quot;/&gt;&lt;wsp:rsid wsp:val=&quot;008955CA&quot;/&gt;&lt;wsp:rsid wsp:val=&quot;00895875&quot;/&gt;&lt;wsp:rsid wsp:val=&quot;00895B3C&quot;/&gt;&lt;wsp:rsid wsp:val=&quot;00896101&quot;/&gt;&lt;wsp:rsid wsp:val=&quot;008964E3&quot;/&gt;&lt;wsp:rsid wsp:val=&quot;00896B4F&quot;/&gt;&lt;wsp:rsid wsp:val=&quot;008972A9&quot;/&gt;&lt;wsp:rsid wsp:val=&quot;00897957&quot;/&gt;&lt;wsp:rsid wsp:val=&quot;00897D06&quot;/&gt;&lt;wsp:rsid wsp:val=&quot;008A04AC&quot;/&gt;&lt;wsp:rsid wsp:val=&quot;008A1428&quot;/&gt;&lt;wsp:rsid wsp:val=&quot;008A1889&quot;/&gt;&lt;wsp:rsid wsp:val=&quot;008A1AB6&quot;/&gt;&lt;wsp:rsid wsp:val=&quot;008A1ECE&quot;/&gt;&lt;wsp:rsid wsp:val=&quot;008A22D0&quot;/&gt;&lt;wsp:rsid wsp:val=&quot;008A271D&quot;/&gt;&lt;wsp:rsid wsp:val=&quot;008A291C&quot;/&gt;&lt;wsp:rsid wsp:val=&quot;008A29B9&quot;/&gt;&lt;wsp:rsid wsp:val=&quot;008A39E0&quot;/&gt;&lt;wsp:rsid wsp:val=&quot;008A3B49&quot;/&gt;&lt;wsp:rsid wsp:val=&quot;008A4FFE&quot;/&gt;&lt;wsp:rsid wsp:val=&quot;008A5D6B&quot;/&gt;&lt;wsp:rsid wsp:val=&quot;008A630D&quot;/&gt;&lt;wsp:rsid wsp:val=&quot;008A63EC&quot;/&gt;&lt;wsp:rsid wsp:val=&quot;008A6EAB&quot;/&gt;&lt;wsp:rsid wsp:val=&quot;008A7960&quot;/&gt;&lt;wsp:rsid wsp:val=&quot;008A7FB1&quot;/&gt;&lt;wsp:rsid wsp:val=&quot;008B0051&quot;/&gt;&lt;wsp:rsid wsp:val=&quot;008B0097&quot;/&gt;&lt;wsp:rsid wsp:val=&quot;008B014D&quot;/&gt;&lt;wsp:rsid wsp:val=&quot;008B0A64&quot;/&gt;&lt;wsp:rsid wsp:val=&quot;008B0AAC&quot;/&gt;&lt;wsp:rsid wsp:val=&quot;008B0FFC&quot;/&gt;&lt;wsp:rsid wsp:val=&quot;008B1274&quot;/&gt;&lt;wsp:rsid wsp:val=&quot;008B13F1&quot;/&gt;&lt;wsp:rsid wsp:val=&quot;008B1FCD&quot;/&gt;&lt;wsp:rsid wsp:val=&quot;008B275C&quot;/&gt;&lt;wsp:rsid wsp:val=&quot;008B4FCD&quot;/&gt;&lt;wsp:rsid wsp:val=&quot;008B58B0&quot;/&gt;&lt;wsp:rsid wsp:val=&quot;008B70EE&quot;/&gt;&lt;wsp:rsid wsp:val=&quot;008B7B2E&quot;/&gt;&lt;wsp:rsid wsp:val=&quot;008C2401&quot;/&gt;&lt;wsp:rsid wsp:val=&quot;008C2AC0&quot;/&gt;&lt;wsp:rsid wsp:val=&quot;008C304D&quot;/&gt;&lt;wsp:rsid wsp:val=&quot;008C35C4&quot;/&gt;&lt;wsp:rsid wsp:val=&quot;008C369B&quot;/&gt;&lt;wsp:rsid wsp:val=&quot;008C3AA4&quot;/&gt;&lt;wsp:rsid wsp:val=&quot;008C3CFB&quot;/&gt;&lt;wsp:rsid wsp:val=&quot;008C411E&quot;/&gt;&lt;wsp:rsid wsp:val=&quot;008C452E&quot;/&gt;&lt;wsp:rsid wsp:val=&quot;008C4A98&quot;/&gt;&lt;wsp:rsid wsp:val=&quot;008C4FDC&quot;/&gt;&lt;wsp:rsid wsp:val=&quot;008C53C4&quot;/&gt;&lt;wsp:rsid wsp:val=&quot;008C5BD7&quot;/&gt;&lt;wsp:rsid wsp:val=&quot;008C5D5C&quot;/&gt;&lt;wsp:rsid wsp:val=&quot;008C5F98&quot;/&gt;&lt;wsp:rsid wsp:val=&quot;008C69D1&quot;/&gt;&lt;wsp:rsid wsp:val=&quot;008C6A30&quot;/&gt;&lt;wsp:rsid wsp:val=&quot;008C7154&quot;/&gt;&lt;wsp:rsid wsp:val=&quot;008C7569&quot;/&gt;&lt;wsp:rsid wsp:val=&quot;008C7EA3&quot;/&gt;&lt;wsp:rsid wsp:val=&quot;008D0488&quot;/&gt;&lt;wsp:rsid wsp:val=&quot;008D06FE&quot;/&gt;&lt;wsp:rsid wsp:val=&quot;008D0B89&quot;/&gt;&lt;wsp:rsid wsp:val=&quot;008D132C&quot;/&gt;&lt;wsp:rsid wsp:val=&quot;008D2810&quot;/&gt;&lt;wsp:rsid wsp:val=&quot;008D2D2D&quot;/&gt;&lt;wsp:rsid wsp:val=&quot;008D2EC9&quot;/&gt;&lt;wsp:rsid wsp:val=&quot;008D3147&quot;/&gt;&lt;wsp:rsid wsp:val=&quot;008D32CD&quot;/&gt;&lt;wsp:rsid wsp:val=&quot;008D3CD7&quot;/&gt;&lt;wsp:rsid wsp:val=&quot;008D3F22&quot;/&gt;&lt;wsp:rsid wsp:val=&quot;008D417C&quot;/&gt;&lt;wsp:rsid wsp:val=&quot;008D4413&quot;/&gt;&lt;wsp:rsid wsp:val=&quot;008D4AAB&quot;/&gt;&lt;wsp:rsid wsp:val=&quot;008D4D0D&quot;/&gt;&lt;wsp:rsid wsp:val=&quot;008D735C&quot;/&gt;&lt;wsp:rsid wsp:val=&quot;008D7642&quot;/&gt;&lt;wsp:rsid wsp:val=&quot;008D7B81&quot;/&gt;&lt;wsp:rsid wsp:val=&quot;008E00DD&quot;/&gt;&lt;wsp:rsid wsp:val=&quot;008E016F&quot;/&gt;&lt;wsp:rsid wsp:val=&quot;008E03E3&quot;/&gt;&lt;wsp:rsid wsp:val=&quot;008E0452&quot;/&gt;&lt;wsp:rsid wsp:val=&quot;008E0AA2&quot;/&gt;&lt;wsp:rsid wsp:val=&quot;008E3EE0&quot;/&gt;&lt;wsp:rsid wsp:val=&quot;008E4493&quot;/&gt;&lt;wsp:rsid wsp:val=&quot;008E49D8&quot;/&gt;&lt;wsp:rsid wsp:val=&quot;008E5712&quot;/&gt;&lt;wsp:rsid wsp:val=&quot;008E594E&quot;/&gt;&lt;wsp:rsid wsp:val=&quot;008E6E61&quot;/&gt;&lt;wsp:rsid wsp:val=&quot;008E79CA&quot;/&gt;&lt;wsp:rsid wsp:val=&quot;008E7B51&quot;/&gt;&lt;wsp:rsid wsp:val=&quot;008F03A0&quot;/&gt;&lt;wsp:rsid wsp:val=&quot;008F0986&quot;/&gt;&lt;wsp:rsid wsp:val=&quot;008F39F0&quot;/&gt;&lt;wsp:rsid wsp:val=&quot;008F3FB9&quot;/&gt;&lt;wsp:rsid wsp:val=&quot;008F406A&quot;/&gt;&lt;wsp:rsid wsp:val=&quot;008F47BA&quot;/&gt;&lt;wsp:rsid wsp:val=&quot;008F488D&quot;/&gt;&lt;wsp:rsid wsp:val=&quot;008F5392&quot;/&gt;&lt;wsp:rsid wsp:val=&quot;008F5795&quot;/&gt;&lt;wsp:rsid wsp:val=&quot;008F5F55&quot;/&gt;&lt;wsp:rsid wsp:val=&quot;008F601A&quot;/&gt;&lt;wsp:rsid wsp:val=&quot;008F77C8&quot;/&gt;&lt;wsp:rsid wsp:val=&quot;008F79C2&quot;/&gt;&lt;wsp:rsid wsp:val=&quot;00900246&quot;/&gt;&lt;wsp:rsid wsp:val=&quot;00901103&quot;/&gt;&lt;wsp:rsid wsp:val=&quot;00901558&quot;/&gt;&lt;wsp:rsid wsp:val=&quot;00902D82&quot;/&gt;&lt;wsp:rsid wsp:val=&quot;009031DE&quot;/&gt;&lt;wsp:rsid wsp:val=&quot;009032EB&quot;/&gt;&lt;wsp:rsid wsp:val=&quot;0090403D&quot;/&gt;&lt;wsp:rsid wsp:val=&quot;009045C2&quot;/&gt;&lt;wsp:rsid wsp:val=&quot;009049FC&quot;/&gt;&lt;wsp:rsid wsp:val=&quot;00904B3F&quot;/&gt;&lt;wsp:rsid wsp:val=&quot;009051AE&quot;/&gt;&lt;wsp:rsid wsp:val=&quot;00905228&quot;/&gt;&lt;wsp:rsid wsp:val=&quot;00906CBB&quot;/&gt;&lt;wsp:rsid wsp:val=&quot;009077A7&quot;/&gt;&lt;wsp:rsid wsp:val=&quot;00910091&quot;/&gt;&lt;wsp:rsid wsp:val=&quot;00910574&quot;/&gt;&lt;wsp:rsid wsp:val=&quot;00910812&quot;/&gt;&lt;wsp:rsid wsp:val=&quot;0091098A&quot;/&gt;&lt;wsp:rsid wsp:val=&quot;0091346E&quot;/&gt;&lt;wsp:rsid wsp:val=&quot;00913754&quot;/&gt;&lt;wsp:rsid wsp:val=&quot;00913A9B&quot;/&gt;&lt;wsp:rsid wsp:val=&quot;00913BD6&quot;/&gt;&lt;wsp:rsid wsp:val=&quot;00913CFD&quot;/&gt;&lt;wsp:rsid wsp:val=&quot;00914379&quot;/&gt;&lt;wsp:rsid wsp:val=&quot;009163AC&quot;/&gt;&lt;wsp:rsid wsp:val=&quot;00916DFB&quot;/&gt;&lt;wsp:rsid wsp:val=&quot;00916F2A&quot;/&gt;&lt;wsp:rsid wsp:val=&quot;00917313&quot;/&gt;&lt;wsp:rsid wsp:val=&quot;00917805&quot;/&gt;&lt;wsp:rsid wsp:val=&quot;00920DBF&quot;/&gt;&lt;wsp:rsid wsp:val=&quot;00921396&quot;/&gt;&lt;wsp:rsid wsp:val=&quot;009227F3&quot;/&gt;&lt;wsp:rsid wsp:val=&quot;00922FC1&quot;/&gt;&lt;wsp:rsid wsp:val=&quot;00923E06&quot;/&gt;&lt;wsp:rsid wsp:val=&quot;00924AC1&quot;/&gt;&lt;wsp:rsid wsp:val=&quot;00926998&quot;/&gt;&lt;wsp:rsid wsp:val=&quot;009271B4&quot;/&gt;&lt;wsp:rsid wsp:val=&quot;00930085&quot;/&gt;&lt;wsp:rsid wsp:val=&quot;00930384&quot;/&gt;&lt;wsp:rsid wsp:val=&quot;009303FE&quot;/&gt;&lt;wsp:rsid wsp:val=&quot;00930D0E&quot;/&gt;&lt;wsp:rsid wsp:val=&quot;0093191A&quot;/&gt;&lt;wsp:rsid wsp:val=&quot;00931B22&quot;/&gt;&lt;wsp:rsid wsp:val=&quot;00932ABF&quot;/&gt;&lt;wsp:rsid wsp:val=&quot;0093378F&quot;/&gt;&lt;wsp:rsid wsp:val=&quot;00933F8C&quot;/&gt;&lt;wsp:rsid wsp:val=&quot;00934886&quot;/&gt;&lt;wsp:rsid wsp:val=&quot;0093492D&quot;/&gt;&lt;wsp:rsid wsp:val=&quot;00935BBC&quot;/&gt;&lt;wsp:rsid wsp:val=&quot;00936A20&quot;/&gt;&lt;wsp:rsid wsp:val=&quot;00936F9A&quot;/&gt;&lt;wsp:rsid wsp:val=&quot;00937421&quot;/&gt;&lt;wsp:rsid wsp:val=&quot;00937722&quot;/&gt;&lt;wsp:rsid wsp:val=&quot;009377E4&quot;/&gt;&lt;wsp:rsid wsp:val=&quot;009378F3&quot;/&gt;&lt;wsp:rsid wsp:val=&quot;00937D83&quot;/&gt;&lt;wsp:rsid wsp:val=&quot;00937E93&quot;/&gt;&lt;wsp:rsid wsp:val=&quot;0094122A&quot;/&gt;&lt;wsp:rsid wsp:val=&quot;009413C4&quot;/&gt;&lt;wsp:rsid wsp:val=&quot;0094207D&quot;/&gt;&lt;wsp:rsid wsp:val=&quot;0094292D&quot;/&gt;&lt;wsp:rsid wsp:val=&quot;00943ABA&quot;/&gt;&lt;wsp:rsid wsp:val=&quot;009442A7&quot;/&gt;&lt;wsp:rsid wsp:val=&quot;0094446D&quot;/&gt;&lt;wsp:rsid wsp:val=&quot;00944A6F&quot;/&gt;&lt;wsp:rsid wsp:val=&quot;009450A6&quot;/&gt;&lt;wsp:rsid wsp:val=&quot;00945B1F&quot;/&gt;&lt;wsp:rsid wsp:val=&quot;00946223&quot;/&gt;&lt;wsp:rsid wsp:val=&quot;0094652E&quot;/&gt;&lt;wsp:rsid wsp:val=&quot;00946A37&quot;/&gt;&lt;wsp:rsid wsp:val=&quot;00947345&quot;/&gt;&lt;wsp:rsid wsp:val=&quot;0094740A&quot;/&gt;&lt;wsp:rsid wsp:val=&quot;009474D1&quot;/&gt;&lt;wsp:rsid wsp:val=&quot;009477A7&quot;/&gt;&lt;wsp:rsid wsp:val=&quot;00950440&quot;/&gt;&lt;wsp:rsid wsp:val=&quot;00950F96&quot;/&gt;&lt;wsp:rsid wsp:val=&quot;009519B4&quot;/&gt;&lt;wsp:rsid wsp:val=&quot;00952660&quot;/&gt;&lt;wsp:rsid wsp:val=&quot;0095286A&quot;/&gt;&lt;wsp:rsid wsp:val=&quot;0095316A&quot;/&gt;&lt;wsp:rsid wsp:val=&quot;0095333B&quot;/&gt;&lt;wsp:rsid wsp:val=&quot;009536EC&quot;/&gt;&lt;wsp:rsid wsp:val=&quot;00953712&quot;/&gt;&lt;wsp:rsid wsp:val=&quot;00954103&quot;/&gt;&lt;wsp:rsid wsp:val=&quot;0095474A&quot;/&gt;&lt;wsp:rsid wsp:val=&quot;00954A63&quot;/&gt;&lt;wsp:rsid wsp:val=&quot;00954DF4&quot;/&gt;&lt;wsp:rsid wsp:val=&quot;00955121&quot;/&gt;&lt;wsp:rsid wsp:val=&quot;009552B0&quot;/&gt;&lt;wsp:rsid wsp:val=&quot;0095541D&quot;/&gt;&lt;wsp:rsid wsp:val=&quot;009571D9&quot;/&gt;&lt;wsp:rsid wsp:val=&quot;00957DE5&quot;/&gt;&lt;wsp:rsid wsp:val=&quot;00957F8C&quot;/&gt;&lt;wsp:rsid wsp:val=&quot;009600F2&quot;/&gt;&lt;wsp:rsid wsp:val=&quot;00960134&quot;/&gt;&lt;wsp:rsid wsp:val=&quot;00960759&quot;/&gt;&lt;wsp:rsid wsp:val=&quot;00960819&quot;/&gt;&lt;wsp:rsid wsp:val=&quot;00960C91&quot;/&gt;&lt;wsp:rsid wsp:val=&quot;0096139B&quot;/&gt;&lt;wsp:rsid wsp:val=&quot;009617D2&quot;/&gt;&lt;wsp:rsid wsp:val=&quot;00962BC3&quot;/&gt;&lt;wsp:rsid wsp:val=&quot;00964589&quot;/&gt;&lt;wsp:rsid wsp:val=&quot;009657B9&quot;/&gt;&lt;wsp:rsid wsp:val=&quot;009662F5&quot;/&gt;&lt;wsp:rsid wsp:val=&quot;0096692D&quot;/&gt;&lt;wsp:rsid wsp:val=&quot;00967979&quot;/&gt;&lt;wsp:rsid wsp:val=&quot;0097175F&quot;/&gt;&lt;wsp:rsid wsp:val=&quot;009723C4&quot;/&gt;&lt;wsp:rsid wsp:val=&quot;00972606&quot;/&gt;&lt;wsp:rsid wsp:val=&quot;00973756&quot;/&gt;&lt;wsp:rsid wsp:val=&quot;009741AC&quot;/&gt;&lt;wsp:rsid wsp:val=&quot;00974C5B&quot;/&gt;&lt;wsp:rsid wsp:val=&quot;00974F16&quot;/&gt;&lt;wsp:rsid wsp:val=&quot;009751EF&quot;/&gt;&lt;wsp:rsid wsp:val=&quot;00975D57&quot;/&gt;&lt;wsp:rsid wsp:val=&quot;00975F88&quot;/&gt;&lt;wsp:rsid wsp:val=&quot;00976BDD&quot;/&gt;&lt;wsp:rsid wsp:val=&quot;00977D66&quot;/&gt;&lt;wsp:rsid wsp:val=&quot;009806F1&quot;/&gt;&lt;wsp:rsid wsp:val=&quot;00980BEF&quot;/&gt;&lt;wsp:rsid wsp:val=&quot;0098107B&quot;/&gt;&lt;wsp:rsid wsp:val=&quot;00982005&quot;/&gt;&lt;wsp:rsid wsp:val=&quot;009826AE&quot;/&gt;&lt;wsp:rsid wsp:val=&quot;00983A39&quot;/&gt;&lt;wsp:rsid wsp:val=&quot;00983A61&quot;/&gt;&lt;wsp:rsid wsp:val=&quot;00984395&quot;/&gt;&lt;wsp:rsid wsp:val=&quot;00985C23&quot;/&gt;&lt;wsp:rsid wsp:val=&quot;009868EA&quot;/&gt;&lt;wsp:rsid wsp:val=&quot;00986D52&quot;/&gt;&lt;wsp:rsid wsp:val=&quot;009875FA&quot;/&gt;&lt;wsp:rsid wsp:val=&quot;0098761B&quot;/&gt;&lt;wsp:rsid wsp:val=&quot;0099015E&quot;/&gt;&lt;wsp:rsid wsp:val=&quot;009909DD&quot;/&gt;&lt;wsp:rsid wsp:val=&quot;00990A3D&quot;/&gt;&lt;wsp:rsid wsp:val=&quot;00991028&quot;/&gt;&lt;wsp:rsid wsp:val=&quot;009920C0&quot;/&gt;&lt;wsp:rsid wsp:val=&quot;0099356B&quot;/&gt;&lt;wsp:rsid wsp:val=&quot;00994E8A&quot;/&gt;&lt;wsp:rsid wsp:val=&quot;00995B86&quot;/&gt;&lt;wsp:rsid wsp:val=&quot;00995F6A&quot;/&gt;&lt;wsp:rsid wsp:val=&quot;009966EC&quot;/&gt;&lt;wsp:rsid wsp:val=&quot;00996762&quot;/&gt;&lt;wsp:rsid wsp:val=&quot;00996D12&quot;/&gt;&lt;wsp:rsid wsp:val=&quot;00997C8A&quot;/&gt;&lt;wsp:rsid wsp:val=&quot;009A0154&quot;/&gt;&lt;wsp:rsid wsp:val=&quot;009A082C&quot;/&gt;&lt;wsp:rsid wsp:val=&quot;009A0E73&quot;/&gt;&lt;wsp:rsid wsp:val=&quot;009A1197&quot;/&gt;&lt;wsp:rsid wsp:val=&quot;009A19B9&quot;/&gt;&lt;wsp:rsid wsp:val=&quot;009A1F90&quot;/&gt;&lt;wsp:rsid wsp:val=&quot;009A271B&quot;/&gt;&lt;wsp:rsid wsp:val=&quot;009A3312&quot;/&gt;&lt;wsp:rsid wsp:val=&quot;009A3CE5&quot;/&gt;&lt;wsp:rsid wsp:val=&quot;009A3DA5&quot;/&gt;&lt;wsp:rsid wsp:val=&quot;009A47E2&quot;/&gt;&lt;wsp:rsid wsp:val=&quot;009A49E5&quot;/&gt;&lt;wsp:rsid wsp:val=&quot;009A5684&quot;/&gt;&lt;wsp:rsid wsp:val=&quot;009A67EE&quot;/&gt;&lt;wsp:rsid wsp:val=&quot;009A6C58&quot;/&gt;&lt;wsp:rsid wsp:val=&quot;009A731B&quot;/&gt;&lt;wsp:rsid wsp:val=&quot;009A7A55&quot;/&gt;&lt;wsp:rsid wsp:val=&quot;009A7D20&quot;/&gt;&lt;wsp:rsid wsp:val=&quot;009B08FE&quot;/&gt;&lt;wsp:rsid wsp:val=&quot;009B1836&quot;/&gt;&lt;wsp:rsid wsp:val=&quot;009B382F&quot;/&gt;&lt;wsp:rsid wsp:val=&quot;009B4049&quot;/&gt;&lt;wsp:rsid wsp:val=&quot;009B4637&quot;/&gt;&lt;wsp:rsid wsp:val=&quot;009B466E&quot;/&gt;&lt;wsp:rsid wsp:val=&quot;009B4890&quot;/&gt;&lt;wsp:rsid wsp:val=&quot;009B554D&quot;/&gt;&lt;wsp:rsid wsp:val=&quot;009B6AA8&quot;/&gt;&lt;wsp:rsid wsp:val=&quot;009B6DFE&quot;/&gt;&lt;wsp:rsid wsp:val=&quot;009B6F5A&quot;/&gt;&lt;wsp:rsid wsp:val=&quot;009C17CF&quot;/&gt;&lt;wsp:rsid wsp:val=&quot;009C1A48&quot;/&gt;&lt;wsp:rsid wsp:val=&quot;009C1A92&quot;/&gt;&lt;wsp:rsid wsp:val=&quot;009C1B82&quot;/&gt;&lt;wsp:rsid wsp:val=&quot;009C22E5&quot;/&gt;&lt;wsp:rsid wsp:val=&quot;009C255A&quot;/&gt;&lt;wsp:rsid wsp:val=&quot;009C49F7&quot;/&gt;&lt;wsp:rsid wsp:val=&quot;009C4A3C&quot;/&gt;&lt;wsp:rsid wsp:val=&quot;009C52B9&quot;/&gt;&lt;wsp:rsid wsp:val=&quot;009C6377&quot;/&gt;&lt;wsp:rsid wsp:val=&quot;009C78F8&quot;/&gt;&lt;wsp:rsid wsp:val=&quot;009C7E61&quot;/&gt;&lt;wsp:rsid wsp:val=&quot;009C7FA9&quot;/&gt;&lt;wsp:rsid wsp:val=&quot;009D0831&quot;/&gt;&lt;wsp:rsid wsp:val=&quot;009D0A94&quot;/&gt;&lt;wsp:rsid wsp:val=&quot;009D0C46&quot;/&gt;&lt;wsp:rsid wsp:val=&quot;009D1AF7&quot;/&gt;&lt;wsp:rsid wsp:val=&quot;009D1D0C&quot;/&gt;&lt;wsp:rsid wsp:val=&quot;009D23C6&quot;/&gt;&lt;wsp:rsid wsp:val=&quot;009D2517&quot;/&gt;&lt;wsp:rsid wsp:val=&quot;009D2B9C&quot;/&gt;&lt;wsp:rsid wsp:val=&quot;009D33C3&quot;/&gt;&lt;wsp:rsid wsp:val=&quot;009D3B5D&quot;/&gt;&lt;wsp:rsid wsp:val=&quot;009D3FDF&quot;/&gt;&lt;wsp:rsid wsp:val=&quot;009D5149&quot;/&gt;&lt;wsp:rsid wsp:val=&quot;009D5363&quot;/&gt;&lt;wsp:rsid wsp:val=&quot;009D59BC&quot;/&gt;&lt;wsp:rsid wsp:val=&quot;009D7510&quot;/&gt;&lt;wsp:rsid wsp:val=&quot;009E05EF&quot;/&gt;&lt;wsp:rsid wsp:val=&quot;009E090E&quot;/&gt;&lt;wsp:rsid wsp:val=&quot;009E1897&quot;/&gt;&lt;wsp:rsid wsp:val=&quot;009E211F&quot;/&gt;&lt;wsp:rsid wsp:val=&quot;009E2DC2&quot;/&gt;&lt;wsp:rsid wsp:val=&quot;009E2E08&quot;/&gt;&lt;wsp:rsid wsp:val=&quot;009E2EFB&quot;/&gt;&lt;wsp:rsid wsp:val=&quot;009E36AF&quot;/&gt;&lt;wsp:rsid wsp:val=&quot;009E386A&quot;/&gt;&lt;wsp:rsid wsp:val=&quot;009E3A36&quot;/&gt;&lt;wsp:rsid wsp:val=&quot;009E3CDC&quot;/&gt;&lt;wsp:rsid wsp:val=&quot;009E3EBF&quot;/&gt;&lt;wsp:rsid wsp:val=&quot;009E522D&quot;/&gt;&lt;wsp:rsid wsp:val=&quot;009E574D&quot;/&gt;&lt;wsp:rsid wsp:val=&quot;009E5D9C&quot;/&gt;&lt;wsp:rsid wsp:val=&quot;009E6244&quot;/&gt;&lt;wsp:rsid wsp:val=&quot;009E6B1B&quot;/&gt;&lt;wsp:rsid wsp:val=&quot;009E7247&quot;/&gt;&lt;wsp:rsid wsp:val=&quot;009E7D87&quot;/&gt;&lt;wsp:rsid wsp:val=&quot;009F00F8&quot;/&gt;&lt;wsp:rsid wsp:val=&quot;009F083C&quot;/&gt;&lt;wsp:rsid wsp:val=&quot;009F091C&quot;/&gt;&lt;wsp:rsid wsp:val=&quot;009F20C5&quot;/&gt;&lt;wsp:rsid wsp:val=&quot;009F253F&quot;/&gt;&lt;wsp:rsid wsp:val=&quot;009F30F0&quot;/&gt;&lt;wsp:rsid wsp:val=&quot;009F33E8&quot;/&gt;&lt;wsp:rsid wsp:val=&quot;009F34A5&quot;/&gt;&lt;wsp:rsid wsp:val=&quot;009F370B&quot;/&gt;&lt;wsp:rsid wsp:val=&quot;009F4B1F&quot;/&gt;&lt;wsp:rsid wsp:val=&quot;009F4E63&quot;/&gt;&lt;wsp:rsid wsp:val=&quot;009F62AE&quot;/&gt;&lt;wsp:rsid wsp:val=&quot;009F7CE6&quot;/&gt;&lt;wsp:rsid wsp:val=&quot;00A002C7&quot;/&gt;&lt;wsp:rsid wsp:val=&quot;00A0056F&quot;/&gt;&lt;wsp:rsid wsp:val=&quot;00A01A89&quot;/&gt;&lt;wsp:rsid wsp:val=&quot;00A01E22&quot;/&gt;&lt;wsp:rsid wsp:val=&quot;00A02920&quot;/&gt;&lt;wsp:rsid wsp:val=&quot;00A029CD&quot;/&gt;&lt;wsp:rsid wsp:val=&quot;00A032A5&quot;/&gt;&lt;wsp:rsid wsp:val=&quot;00A043FB&quot;/&gt;&lt;wsp:rsid wsp:val=&quot;00A04559&quot;/&gt;&lt;wsp:rsid wsp:val=&quot;00A04818&quot;/&gt;&lt;wsp:rsid wsp:val=&quot;00A04EAE&quot;/&gt;&lt;wsp:rsid wsp:val=&quot;00A05935&quot;/&gt;&lt;wsp:rsid wsp:val=&quot;00A05F58&quot;/&gt;&lt;wsp:rsid wsp:val=&quot;00A07947&quot;/&gt;&lt;wsp:rsid wsp:val=&quot;00A11E01&quot;/&gt;&lt;wsp:rsid wsp:val=&quot;00A12507&quot;/&gt;&lt;wsp:rsid wsp:val=&quot;00A12FDE&quot;/&gt;&lt;wsp:rsid wsp:val=&quot;00A1317E&quot;/&gt;&lt;wsp:rsid wsp:val=&quot;00A13F6A&quot;/&gt;&lt;wsp:rsid wsp:val=&quot;00A14062&quot;/&gt;&lt;wsp:rsid wsp:val=&quot;00A14620&quot;/&gt;&lt;wsp:rsid wsp:val=&quot;00A14C9A&quot;/&gt;&lt;wsp:rsid wsp:val=&quot;00A15251&quot;/&gt;&lt;wsp:rsid wsp:val=&quot;00A1537C&quot;/&gt;&lt;wsp:rsid wsp:val=&quot;00A15F37&quot;/&gt;&lt;wsp:rsid wsp:val=&quot;00A16491&quot;/&gt;&lt;wsp:rsid wsp:val=&quot;00A16CE5&quot;/&gt;&lt;wsp:rsid wsp:val=&quot;00A170A2&quot;/&gt;&lt;wsp:rsid wsp:val=&quot;00A1718C&quot;/&gt;&lt;wsp:rsid wsp:val=&quot;00A17784&quot;/&gt;&lt;wsp:rsid wsp:val=&quot;00A17CB0&quot;/&gt;&lt;wsp:rsid wsp:val=&quot;00A17CB9&quot;/&gt;&lt;wsp:rsid wsp:val=&quot;00A201C4&quot;/&gt;&lt;wsp:rsid wsp:val=&quot;00A21656&quot;/&gt;&lt;wsp:rsid wsp:val=&quot;00A2177E&quot;/&gt;&lt;wsp:rsid wsp:val=&quot;00A22EBE&quot;/&gt;&lt;wsp:rsid wsp:val=&quot;00A23024&quot;/&gt;&lt;wsp:rsid wsp:val=&quot;00A23BC3&quot;/&gt;&lt;wsp:rsid wsp:val=&quot;00A24DAB&quot;/&gt;&lt;wsp:rsid wsp:val=&quot;00A260FE&quot;/&gt;&lt;wsp:rsid wsp:val=&quot;00A26E6D&quot;/&gt;&lt;wsp:rsid wsp:val=&quot;00A30349&quot;/&gt;&lt;wsp:rsid wsp:val=&quot;00A30771&quot;/&gt;&lt;wsp:rsid wsp:val=&quot;00A30FFA&quot;/&gt;&lt;wsp:rsid wsp:val=&quot;00A316AD&quot;/&gt;&lt;wsp:rsid wsp:val=&quot;00A3255B&quot;/&gt;&lt;wsp:rsid wsp:val=&quot;00A32693&quot;/&gt;&lt;wsp:rsid wsp:val=&quot;00A351B0&quot;/&gt;&lt;wsp:rsid wsp:val=&quot;00A353EC&quot;/&gt;&lt;wsp:rsid wsp:val=&quot;00A3554D&quot;/&gt;&lt;wsp:rsid wsp:val=&quot;00A3633D&quot;/&gt;&lt;wsp:rsid wsp:val=&quot;00A36A00&quot;/&gt;&lt;wsp:rsid wsp:val=&quot;00A36DCA&quot;/&gt;&lt;wsp:rsid wsp:val=&quot;00A36EDD&quot;/&gt;&lt;wsp:rsid wsp:val=&quot;00A37EDC&quot;/&gt;&lt;wsp:rsid wsp:val=&quot;00A41657&quot;/&gt;&lt;wsp:rsid wsp:val=&quot;00A42710&quot;/&gt;&lt;wsp:rsid wsp:val=&quot;00A429DF&quot;/&gt;&lt;wsp:rsid wsp:val=&quot;00A432B7&quot;/&gt;&lt;wsp:rsid wsp:val=&quot;00A44022&quot;/&gt;&lt;wsp:rsid wsp:val=&quot;00A44CA0&quot;/&gt;&lt;wsp:rsid wsp:val=&quot;00A44E06&quot;/&gt;&lt;wsp:rsid wsp:val=&quot;00A4691A&quot;/&gt;&lt;wsp:rsid wsp:val=&quot;00A5001A&quot;/&gt;&lt;wsp:rsid wsp:val=&quot;00A503C2&quot;/&gt;&lt;wsp:rsid wsp:val=&quot;00A50F22&quot;/&gt;&lt;wsp:rsid wsp:val=&quot;00A516CA&quot;/&gt;&lt;wsp:rsid wsp:val=&quot;00A52057&quot;/&gt;&lt;wsp:rsid wsp:val=&quot;00A536C2&quot;/&gt;&lt;wsp:rsid wsp:val=&quot;00A54343&quot;/&gt;&lt;wsp:rsid wsp:val=&quot;00A54554&quot;/&gt;&lt;wsp:rsid wsp:val=&quot;00A549B7&quot;/&gt;&lt;wsp:rsid wsp:val=&quot;00A553BA&quot;/&gt;&lt;wsp:rsid wsp:val=&quot;00A55893&quot;/&gt;&lt;wsp:rsid wsp:val=&quot;00A56B6D&quot;/&gt;&lt;wsp:rsid wsp:val=&quot;00A57794&quot;/&gt;&lt;wsp:rsid wsp:val=&quot;00A57A72&quot;/&gt;&lt;wsp:rsid wsp:val=&quot;00A57E9F&quot;/&gt;&lt;wsp:rsid wsp:val=&quot;00A57EC2&quot;/&gt;&lt;wsp:rsid wsp:val=&quot;00A6004A&quot;/&gt;&lt;wsp:rsid wsp:val=&quot;00A60DA2&quot;/&gt;&lt;wsp:rsid wsp:val=&quot;00A60E07&quot;/&gt;&lt;wsp:rsid wsp:val=&quot;00A62170&quot;/&gt;&lt;wsp:rsid wsp:val=&quot;00A62D1E&quot;/&gt;&lt;wsp:rsid wsp:val=&quot;00A63C99&quot;/&gt;&lt;wsp:rsid wsp:val=&quot;00A6413D&quot;/&gt;&lt;wsp:rsid wsp:val=&quot;00A64366&quot;/&gt;&lt;wsp:rsid wsp:val=&quot;00A65A69&quot;/&gt;&lt;wsp:rsid wsp:val=&quot;00A660D5&quot;/&gt;&lt;wsp:rsid wsp:val=&quot;00A66124&quot;/&gt;&lt;wsp:rsid wsp:val=&quot;00A66434&quot;/&gt;&lt;wsp:rsid wsp:val=&quot;00A66C10&quot;/&gt;&lt;wsp:rsid wsp:val=&quot;00A678F5&quot;/&gt;&lt;wsp:rsid wsp:val=&quot;00A70254&quot;/&gt;&lt;wsp:rsid wsp:val=&quot;00A709C6&quot;/&gt;&lt;wsp:rsid wsp:val=&quot;00A710AF&quot;/&gt;&lt;wsp:rsid wsp:val=&quot;00A73062&quot;/&gt;&lt;wsp:rsid wsp:val=&quot;00A740EB&quot;/&gt;&lt;wsp:rsid wsp:val=&quot;00A74857&quot;/&gt;&lt;wsp:rsid wsp:val=&quot;00A763B5&quot;/&gt;&lt;wsp:rsid wsp:val=&quot;00A767CC&quot;/&gt;&lt;wsp:rsid wsp:val=&quot;00A768E7&quot;/&gt;&lt;wsp:rsid wsp:val=&quot;00A7741D&quot;/&gt;&lt;wsp:rsid wsp:val=&quot;00A77582&quot;/&gt;&lt;wsp:rsid wsp:val=&quot;00A7776A&quot;/&gt;&lt;wsp:rsid wsp:val=&quot;00A817EB&quot;/&gt;&lt;wsp:rsid wsp:val=&quot;00A82A6F&quot;/&gt;&lt;wsp:rsid wsp:val=&quot;00A83543&quot;/&gt;&lt;wsp:rsid wsp:val=&quot;00A84299&quot;/&gt;&lt;wsp:rsid wsp:val=&quot;00A84C96&quot;/&gt;&lt;wsp:rsid wsp:val=&quot;00A851BB&quot;/&gt;&lt;wsp:rsid wsp:val=&quot;00A8540B&quot;/&gt;&lt;wsp:rsid wsp:val=&quot;00A8632B&quot;/&gt;&lt;wsp:rsid wsp:val=&quot;00A8667F&quot;/&gt;&lt;wsp:rsid wsp:val=&quot;00A8685C&quot;/&gt;&lt;wsp:rsid wsp:val=&quot;00A870BA&quot;/&gt;&lt;wsp:rsid wsp:val=&quot;00A87E3B&quot;/&gt;&lt;wsp:rsid wsp:val=&quot;00A90FC7&quot;/&gt;&lt;wsp:rsid wsp:val=&quot;00A913FA&quot;/&gt;&lt;wsp:rsid wsp:val=&quot;00A91D98&quot;/&gt;&lt;wsp:rsid wsp:val=&quot;00A929DB&quot;/&gt;&lt;wsp:rsid wsp:val=&quot;00A9386D&quot;/&gt;&lt;wsp:rsid wsp:val=&quot;00A942DC&quot;/&gt;&lt;wsp:rsid wsp:val=&quot;00A942ED&quot;/&gt;&lt;wsp:rsid wsp:val=&quot;00A94685&quot;/&gt;&lt;wsp:rsid wsp:val=&quot;00A947E7&quot;/&gt;&lt;wsp:rsid wsp:val=&quot;00A94DEE&quot;/&gt;&lt;wsp:rsid wsp:val=&quot;00A94FCD&quot;/&gt;&lt;wsp:rsid wsp:val=&quot;00A95C74&quot;/&gt;&lt;wsp:rsid wsp:val=&quot;00A9644E&quot;/&gt;&lt;wsp:rsid wsp:val=&quot;00A965AD&quot;/&gt;&lt;wsp:rsid wsp:val=&quot;00A96AA7&quot;/&gt;&lt;wsp:rsid wsp:val=&quot;00A96EAC&quot;/&gt;&lt;wsp:rsid wsp:val=&quot;00A97703&quot;/&gt;&lt;wsp:rsid wsp:val=&quot;00AA00E6&quot;/&gt;&lt;wsp:rsid wsp:val=&quot;00AA0A11&quot;/&gt;&lt;wsp:rsid wsp:val=&quot;00AA0E80&quot;/&gt;&lt;wsp:rsid wsp:val=&quot;00AA173C&quot;/&gt;&lt;wsp:rsid wsp:val=&quot;00AA1C49&quot;/&gt;&lt;wsp:rsid wsp:val=&quot;00AA1C4E&quot;/&gt;&lt;wsp:rsid wsp:val=&quot;00AA1F5E&quot;/&gt;&lt;wsp:rsid wsp:val=&quot;00AA3391&quot;/&gt;&lt;wsp:rsid wsp:val=&quot;00AA4B83&quot;/&gt;&lt;wsp:rsid wsp:val=&quot;00AA5742&quot;/&gt;&lt;wsp:rsid wsp:val=&quot;00AA5BEF&quot;/&gt;&lt;wsp:rsid wsp:val=&quot;00AA7274&quot;/&gt;&lt;wsp:rsid wsp:val=&quot;00AA75C8&quot;/&gt;&lt;wsp:rsid wsp:val=&quot;00AA7FD8&quot;/&gt;&lt;wsp:rsid wsp:val=&quot;00AB00AC&quot;/&gt;&lt;wsp:rsid wsp:val=&quot;00AB144C&quot;/&gt;&lt;wsp:rsid wsp:val=&quot;00AB1707&quot;/&gt;&lt;wsp:rsid wsp:val=&quot;00AB181B&quot;/&gt;&lt;wsp:rsid wsp:val=&quot;00AB19C7&quot;/&gt;&lt;wsp:rsid wsp:val=&quot;00AB2331&quot;/&gt;&lt;wsp:rsid wsp:val=&quot;00AB2D5D&quot;/&gt;&lt;wsp:rsid wsp:val=&quot;00AB3789&quot;/&gt;&lt;wsp:rsid wsp:val=&quot;00AB3796&quot;/&gt;&lt;wsp:rsid wsp:val=&quot;00AB3A86&quot;/&gt;&lt;wsp:rsid wsp:val=&quot;00AB3D92&quot;/&gt;&lt;wsp:rsid wsp:val=&quot;00AB54EB&quot;/&gt;&lt;wsp:rsid wsp:val=&quot;00AB71B1&quot;/&gt;&lt;wsp:rsid wsp:val=&quot;00AB76AA&quot;/&gt;&lt;wsp:rsid wsp:val=&quot;00AB7993&quot;/&gt;&lt;wsp:rsid wsp:val=&quot;00AB7F04&quot;/&gt;&lt;wsp:rsid wsp:val=&quot;00AC064E&quot;/&gt;&lt;wsp:rsid wsp:val=&quot;00AC0CBE&quot;/&gt;&lt;wsp:rsid wsp:val=&quot;00AC1CFF&quot;/&gt;&lt;wsp:rsid wsp:val=&quot;00AC1D6F&quot;/&gt;&lt;wsp:rsid wsp:val=&quot;00AC3532&quot;/&gt;&lt;wsp:rsid wsp:val=&quot;00AC369E&quot;/&gt;&lt;wsp:rsid wsp:val=&quot;00AC3A2F&quot;/&gt;&lt;wsp:rsid wsp:val=&quot;00AC4277&quot;/&gt;&lt;wsp:rsid wsp:val=&quot;00AC4764&quot;/&gt;&lt;wsp:rsid wsp:val=&quot;00AC4F7D&quot;/&gt;&lt;wsp:rsid wsp:val=&quot;00AC6181&quot;/&gt;&lt;wsp:rsid wsp:val=&quot;00AC6B6A&quot;/&gt;&lt;wsp:rsid wsp:val=&quot;00AC72EF&quot;/&gt;&lt;wsp:rsid wsp:val=&quot;00AD0DD6&quot;/&gt;&lt;wsp:rsid wsp:val=&quot;00AD118F&quot;/&gt;&lt;wsp:rsid wsp:val=&quot;00AD2049&quot;/&gt;&lt;wsp:rsid wsp:val=&quot;00AD299B&quot;/&gt;&lt;wsp:rsid wsp:val=&quot;00AD2FCA&quot;/&gt;&lt;wsp:rsid wsp:val=&quot;00AD3519&quot;/&gt;&lt;wsp:rsid wsp:val=&quot;00AD398E&quot;/&gt;&lt;wsp:rsid wsp:val=&quot;00AD40CC&quot;/&gt;&lt;wsp:rsid wsp:val=&quot;00AD5DFE&quot;/&gt;&lt;wsp:rsid wsp:val=&quot;00AD5ECE&quot;/&gt;&lt;wsp:rsid wsp:val=&quot;00AD5F13&quot;/&gt;&lt;wsp:rsid wsp:val=&quot;00AD6164&quot;/&gt;&lt;wsp:rsid wsp:val=&quot;00AD6230&quot;/&gt;&lt;wsp:rsid wsp:val=&quot;00AD6D99&quot;/&gt;&lt;wsp:rsid wsp:val=&quot;00AD6E42&quot;/&gt;&lt;wsp:rsid wsp:val=&quot;00AD6FE3&quot;/&gt;&lt;wsp:rsid wsp:val=&quot;00AD76D8&quot;/&gt;&lt;wsp:rsid wsp:val=&quot;00AE006D&quot;/&gt;&lt;wsp:rsid wsp:val=&quot;00AE0ABD&quot;/&gt;&lt;wsp:rsid wsp:val=&quot;00AE0D1A&quot;/&gt;&lt;wsp:rsid wsp:val=&quot;00AE0E1C&quot;/&gt;&lt;wsp:rsid wsp:val=&quot;00AE1006&quot;/&gt;&lt;wsp:rsid wsp:val=&quot;00AE1C50&quot;/&gt;&lt;wsp:rsid wsp:val=&quot;00AE1F80&quot;/&gt;&lt;wsp:rsid wsp:val=&quot;00AE227D&quot;/&gt;&lt;wsp:rsid wsp:val=&quot;00AE2351&quot;/&gt;&lt;wsp:rsid wsp:val=&quot;00AE2B56&quot;/&gt;&lt;wsp:rsid wsp:val=&quot;00AE2DAA&quot;/&gt;&lt;wsp:rsid wsp:val=&quot;00AE3800&quot;/&gt;&lt;wsp:rsid wsp:val=&quot;00AE3912&quot;/&gt;&lt;wsp:rsid wsp:val=&quot;00AE3A93&quot;/&gt;&lt;wsp:rsid wsp:val=&quot;00AE49C8&quot;/&gt;&lt;wsp:rsid wsp:val=&quot;00AE49EB&quot;/&gt;&lt;wsp:rsid wsp:val=&quot;00AE5891&quot;/&gt;&lt;wsp:rsid wsp:val=&quot;00AE58BD&quot;/&gt;&lt;wsp:rsid wsp:val=&quot;00AE5CF5&quot;/&gt;&lt;wsp:rsid wsp:val=&quot;00AE6571&quot;/&gt;&lt;wsp:rsid wsp:val=&quot;00AE6589&quot;/&gt;&lt;wsp:rsid wsp:val=&quot;00AE6E14&quot;/&gt;&lt;wsp:rsid wsp:val=&quot;00AE7AE8&quot;/&gt;&lt;wsp:rsid wsp:val=&quot;00AE7BA8&quot;/&gt;&lt;wsp:rsid wsp:val=&quot;00AE7BAC&quot;/&gt;&lt;wsp:rsid wsp:val=&quot;00AF06AE&quot;/&gt;&lt;wsp:rsid wsp:val=&quot;00AF07B6&quot;/&gt;&lt;wsp:rsid wsp:val=&quot;00AF0A29&quot;/&gt;&lt;wsp:rsid wsp:val=&quot;00AF2A43&quot;/&gt;&lt;wsp:rsid wsp:val=&quot;00AF2A69&quot;/&gt;&lt;wsp:rsid wsp:val=&quot;00AF2AB2&quot;/&gt;&lt;wsp:rsid wsp:val=&quot;00AF3025&quot;/&gt;&lt;wsp:rsid wsp:val=&quot;00AF316C&quot;/&gt;&lt;wsp:rsid wsp:val=&quot;00AF35A8&quot;/&gt;&lt;wsp:rsid wsp:val=&quot;00AF46A1&quot;/&gt;&lt;wsp:rsid wsp:val=&quot;00AF6544&quot;/&gt;&lt;wsp:rsid wsp:val=&quot;00AF6F69&quot;/&gt;&lt;wsp:rsid wsp:val=&quot;00AF7600&quot;/&gt;&lt;wsp:rsid wsp:val=&quot;00AF77BB&quot;/&gt;&lt;wsp:rsid wsp:val=&quot;00AF78EE&quot;/&gt;&lt;wsp:rsid wsp:val=&quot;00AF7BB9&quot;/&gt;&lt;wsp:rsid wsp:val=&quot;00AF7CE5&quot;/&gt;&lt;wsp:rsid wsp:val=&quot;00B02543&quot;/&gt;&lt;wsp:rsid wsp:val=&quot;00B0257F&quot;/&gt;&lt;wsp:rsid wsp:val=&quot;00B03AA3&quot;/&gt;&lt;wsp:rsid wsp:val=&quot;00B04B54&quot;/&gt;&lt;wsp:rsid wsp:val=&quot;00B060B5&quot;/&gt;&lt;wsp:rsid wsp:val=&quot;00B06DAD&quot;/&gt;&lt;wsp:rsid wsp:val=&quot;00B06FCB&quot;/&gt;&lt;wsp:rsid wsp:val=&quot;00B106A8&quot;/&gt;&lt;wsp:rsid wsp:val=&quot;00B11C88&quot;/&gt;&lt;wsp:rsid wsp:val=&quot;00B12133&quot;/&gt;&lt;wsp:rsid wsp:val=&quot;00B1225C&quot;/&gt;&lt;wsp:rsid wsp:val=&quot;00B1267A&quot;/&gt;&lt;wsp:rsid wsp:val=&quot;00B142DA&quot;/&gt;&lt;wsp:rsid wsp:val=&quot;00B152D1&quot;/&gt;&lt;wsp:rsid wsp:val=&quot;00B16F40&quot;/&gt;&lt;wsp:rsid wsp:val=&quot;00B16FF4&quot;/&gt;&lt;wsp:rsid wsp:val=&quot;00B20B91&quot;/&gt;&lt;wsp:rsid wsp:val=&quot;00B20BA8&quot;/&gt;&lt;wsp:rsid wsp:val=&quot;00B21390&quot;/&gt;&lt;wsp:rsid wsp:val=&quot;00B22149&quot;/&gt;&lt;wsp:rsid wsp:val=&quot;00B225E1&quot;/&gt;&lt;wsp:rsid wsp:val=&quot;00B22D97&quot;/&gt;&lt;wsp:rsid wsp:val=&quot;00B2379F&quot;/&gt;&lt;wsp:rsid wsp:val=&quot;00B253CB&quot;/&gt;&lt;wsp:rsid wsp:val=&quot;00B259E9&quot;/&gt;&lt;wsp:rsid wsp:val=&quot;00B261FE&quot;/&gt;&lt;wsp:rsid wsp:val=&quot;00B30C38&quot;/&gt;&lt;wsp:rsid wsp:val=&quot;00B30CD1&quot;/&gt;&lt;wsp:rsid wsp:val=&quot;00B32DF5&quot;/&gt;&lt;wsp:rsid wsp:val=&quot;00B33020&quot;/&gt;&lt;wsp:rsid wsp:val=&quot;00B331F9&quot;/&gt;&lt;wsp:rsid wsp:val=&quot;00B333E2&quot;/&gt;&lt;wsp:rsid wsp:val=&quot;00B33799&quot;/&gt;&lt;wsp:rsid wsp:val=&quot;00B33A0F&quot;/&gt;&lt;wsp:rsid wsp:val=&quot;00B33E6D&quot;/&gt;&lt;wsp:rsid wsp:val=&quot;00B34702&quot;/&gt;&lt;wsp:rsid wsp:val=&quot;00B35262&quot;/&gt;&lt;wsp:rsid wsp:val=&quot;00B37370&quot;/&gt;&lt;wsp:rsid wsp:val=&quot;00B378D9&quot;/&gt;&lt;wsp:rsid wsp:val=&quot;00B37F78&quot;/&gt;&lt;wsp:rsid wsp:val=&quot;00B402F3&quot;/&gt;&lt;wsp:rsid wsp:val=&quot;00B40413&quot;/&gt;&lt;wsp:rsid wsp:val=&quot;00B404F8&quot;/&gt;&lt;wsp:rsid wsp:val=&quot;00B42722&quot;/&gt;&lt;wsp:rsid wsp:val=&quot;00B42C48&quot;/&gt;&lt;wsp:rsid wsp:val=&quot;00B43776&quot;/&gt;&lt;wsp:rsid wsp:val=&quot;00B438B9&quot;/&gt;&lt;wsp:rsid wsp:val=&quot;00B443FD&quot;/&gt;&lt;wsp:rsid wsp:val=&quot;00B4469F&quot;/&gt;&lt;wsp:rsid wsp:val=&quot;00B44DFB&quot;/&gt;&lt;wsp:rsid wsp:val=&quot;00B44FBB&quot;/&gt;&lt;wsp:rsid wsp:val=&quot;00B45FA1&quot;/&gt;&lt;wsp:rsid wsp:val=&quot;00B467C3&quot;/&gt;&lt;wsp:rsid wsp:val=&quot;00B468B0&quot;/&gt;&lt;wsp:rsid wsp:val=&quot;00B46C64&quot;/&gt;&lt;wsp:rsid wsp:val=&quot;00B47913&quot;/&gt;&lt;wsp:rsid wsp:val=&quot;00B47E7A&quot;/&gt;&lt;wsp:rsid wsp:val=&quot;00B47FF7&quot;/&gt;&lt;wsp:rsid wsp:val=&quot;00B504ED&quot;/&gt;&lt;wsp:rsid wsp:val=&quot;00B514EE&quot;/&gt;&lt;wsp:rsid wsp:val=&quot;00B51EFD&quot;/&gt;&lt;wsp:rsid wsp:val=&quot;00B5208D&quot;/&gt;&lt;wsp:rsid wsp:val=&quot;00B52A21&quot;/&gt;&lt;wsp:rsid wsp:val=&quot;00B52A6F&quot;/&gt;&lt;wsp:rsid wsp:val=&quot;00B52E4C&quot;/&gt;&lt;wsp:rsid wsp:val=&quot;00B52EB6&quot;/&gt;&lt;wsp:rsid wsp:val=&quot;00B54A6F&quot;/&gt;&lt;wsp:rsid wsp:val=&quot;00B55B2E&quot;/&gt;&lt;wsp:rsid wsp:val=&quot;00B5746F&quot;/&gt;&lt;wsp:rsid wsp:val=&quot;00B57A0E&quot;/&gt;&lt;wsp:rsid wsp:val=&quot;00B602DC&quot;/&gt;&lt;wsp:rsid wsp:val=&quot;00B60B8E&quot;/&gt;&lt;wsp:rsid wsp:val=&quot;00B617B1&quot;/&gt;&lt;wsp:rsid wsp:val=&quot;00B6196E&quot;/&gt;&lt;wsp:rsid wsp:val=&quot;00B62044&quot;/&gt;&lt;wsp:rsid wsp:val=&quot;00B62241&quot;/&gt;&lt;wsp:rsid wsp:val=&quot;00B62249&quot;/&gt;&lt;wsp:rsid wsp:val=&quot;00B636D3&quot;/&gt;&lt;wsp:rsid wsp:val=&quot;00B63724&quot;/&gt;&lt;wsp:rsid wsp:val=&quot;00B63B7B&quot;/&gt;&lt;wsp:rsid wsp:val=&quot;00B6433D&quot;/&gt;&lt;wsp:rsid wsp:val=&quot;00B643DC&quot;/&gt;&lt;wsp:rsid wsp:val=&quot;00B648FE&quot;/&gt;&lt;wsp:rsid wsp:val=&quot;00B65243&quot;/&gt;&lt;wsp:rsid wsp:val=&quot;00B65AC0&quot;/&gt;&lt;wsp:rsid wsp:val=&quot;00B67608&quot;/&gt;&lt;wsp:rsid wsp:val=&quot;00B67AF0&quot;/&gt;&lt;wsp:rsid wsp:val=&quot;00B67ED4&quot;/&gt;&lt;wsp:rsid wsp:val=&quot;00B70B15&quot;/&gt;&lt;wsp:rsid wsp:val=&quot;00B7131E&quot;/&gt;&lt;wsp:rsid wsp:val=&quot;00B71791&quot;/&gt;&lt;wsp:rsid wsp:val=&quot;00B72C88&quot;/&gt;&lt;wsp:rsid wsp:val=&quot;00B733A3&quot;/&gt;&lt;wsp:rsid wsp:val=&quot;00B7630C&quot;/&gt;&lt;wsp:rsid wsp:val=&quot;00B77ABD&quot;/&gt;&lt;wsp:rsid wsp:val=&quot;00B8048C&quot;/&gt;&lt;wsp:rsid wsp:val=&quot;00B80BC2&quot;/&gt;&lt;wsp:rsid wsp:val=&quot;00B81043&quot;/&gt;&lt;wsp:rsid wsp:val=&quot;00B8143F&quot;/&gt;&lt;wsp:rsid wsp:val=&quot;00B81621&quot;/&gt;&lt;wsp:rsid wsp:val=&quot;00B81BF9&quot;/&gt;&lt;wsp:rsid wsp:val=&quot;00B81DF0&quot;/&gt;&lt;wsp:rsid wsp:val=&quot;00B82814&quot;/&gt;&lt;wsp:rsid wsp:val=&quot;00B829D9&quot;/&gt;&lt;wsp:rsid wsp:val=&quot;00B82A0A&quot;/&gt;&lt;wsp:rsid wsp:val=&quot;00B82CB7&quot;/&gt;&lt;wsp:rsid wsp:val=&quot;00B8343D&quot;/&gt;&lt;wsp:rsid wsp:val=&quot;00B83A57&quot;/&gt;&lt;wsp:rsid wsp:val=&quot;00B83C7C&quot;/&gt;&lt;wsp:rsid wsp:val=&quot;00B83F3A&quot;/&gt;&lt;wsp:rsid wsp:val=&quot;00B84127&quot;/&gt;&lt;wsp:rsid wsp:val=&quot;00B842E3&quot;/&gt;&lt;wsp:rsid wsp:val=&quot;00B849B3&quot;/&gt;&lt;wsp:rsid wsp:val=&quot;00B84DAB&quot;/&gt;&lt;wsp:rsid wsp:val=&quot;00B85D43&quot;/&gt;&lt;wsp:rsid wsp:val=&quot;00B861CF&quot;/&gt;&lt;wsp:rsid wsp:val=&quot;00B8632C&quot;/&gt;&lt;wsp:rsid wsp:val=&quot;00B86437&quot;/&gt;&lt;wsp:rsid wsp:val=&quot;00B86853&quot;/&gt;&lt;wsp:rsid wsp:val=&quot;00B8713D&quot;/&gt;&lt;wsp:rsid wsp:val=&quot;00B87409&quot;/&gt;&lt;wsp:rsid wsp:val=&quot;00B87413&quot;/&gt;&lt;wsp:rsid wsp:val=&quot;00B90276&quot;/&gt;&lt;wsp:rsid wsp:val=&quot;00B91C4D&quot;/&gt;&lt;wsp:rsid wsp:val=&quot;00B91CE5&quot;/&gt;&lt;wsp:rsid wsp:val=&quot;00B91E0B&quot;/&gt;&lt;wsp:rsid wsp:val=&quot;00B9236E&quot;/&gt;&lt;wsp:rsid wsp:val=&quot;00B925E2&quot;/&gt;&lt;wsp:rsid wsp:val=&quot;00B92812&quot;/&gt;&lt;wsp:rsid wsp:val=&quot;00B92AD8&quot;/&gt;&lt;wsp:rsid wsp:val=&quot;00B93801&quot;/&gt;&lt;wsp:rsid wsp:val=&quot;00B93C1F&quot;/&gt;&lt;wsp:rsid wsp:val=&quot;00B9548B&quot;/&gt;&lt;wsp:rsid wsp:val=&quot;00B95657&quot;/&gt;&lt;wsp:rsid wsp:val=&quot;00B956A7&quot;/&gt;&lt;wsp:rsid wsp:val=&quot;00B95AB4&quot;/&gt;&lt;wsp:rsid wsp:val=&quot;00B95AC9&quot;/&gt;&lt;wsp:rsid wsp:val=&quot;00B9650D&quot;/&gt;&lt;wsp:rsid wsp:val=&quot;00B966BF&quot;/&gt;&lt;wsp:rsid wsp:val=&quot;00B969A1&quot;/&gt;&lt;wsp:rsid wsp:val=&quot;00B977F0&quot;/&gt;&lt;wsp:rsid wsp:val=&quot;00B97FF3&quot;/&gt;&lt;wsp:rsid wsp:val=&quot;00BA09C6&quot;/&gt;&lt;wsp:rsid wsp:val=&quot;00BA1307&quot;/&gt;&lt;wsp:rsid wsp:val=&quot;00BA145A&quot;/&gt;&lt;wsp:rsid wsp:val=&quot;00BA17CD&quot;/&gt;&lt;wsp:rsid wsp:val=&quot;00BA20EC&quot;/&gt;&lt;wsp:rsid wsp:val=&quot;00BA21F1&quot;/&gt;&lt;wsp:rsid wsp:val=&quot;00BA24E2&quot;/&gt;&lt;wsp:rsid wsp:val=&quot;00BA33BA&quot;/&gt;&lt;wsp:rsid wsp:val=&quot;00BA3550&quot;/&gt;&lt;wsp:rsid wsp:val=&quot;00BA3B3D&quot;/&gt;&lt;wsp:rsid wsp:val=&quot;00BA3C27&quot;/&gt;&lt;wsp:rsid wsp:val=&quot;00BA4467&quot;/&gt;&lt;wsp:rsid wsp:val=&quot;00BA6030&quot;/&gt;&lt;wsp:rsid wsp:val=&quot;00BA656E&quot;/&gt;&lt;wsp:rsid wsp:val=&quot;00BA6A19&quot;/&gt;&lt;wsp:rsid wsp:val=&quot;00BA6A54&quot;/&gt;&lt;wsp:rsid wsp:val=&quot;00BA797E&quot;/&gt;&lt;wsp:rsid wsp:val=&quot;00BB067E&quot;/&gt;&lt;wsp:rsid wsp:val=&quot;00BB0EB3&quot;/&gt;&lt;wsp:rsid wsp:val=&quot;00BB15E0&quot;/&gt;&lt;wsp:rsid wsp:val=&quot;00BB1BD9&quot;/&gt;&lt;wsp:rsid wsp:val=&quot;00BB1D90&quot;/&gt;&lt;wsp:rsid wsp:val=&quot;00BB37DA&quot;/&gt;&lt;wsp:rsid wsp:val=&quot;00BB4260&quot;/&gt;&lt;wsp:rsid wsp:val=&quot;00BB4C83&quot;/&gt;&lt;wsp:rsid wsp:val=&quot;00BB4E70&quot;/&gt;&lt;wsp:rsid wsp:val=&quot;00BC0390&quot;/&gt;&lt;wsp:rsid wsp:val=&quot;00BC0A33&quot;/&gt;&lt;wsp:rsid wsp:val=&quot;00BC1113&quot;/&gt;&lt;wsp:rsid wsp:val=&quot;00BC1693&quot;/&gt;&lt;wsp:rsid wsp:val=&quot;00BC27F8&quot;/&gt;&lt;wsp:rsid wsp:val=&quot;00BC2EEB&quot;/&gt;&lt;wsp:rsid wsp:val=&quot;00BC6965&quot;/&gt;&lt;wsp:rsid wsp:val=&quot;00BC6FC7&quot;/&gt;&lt;wsp:rsid wsp:val=&quot;00BC749B&quot;/&gt;&lt;wsp:rsid wsp:val=&quot;00BC77FE&quot;/&gt;&lt;wsp:rsid wsp:val=&quot;00BC7A34&quot;/&gt;&lt;wsp:rsid wsp:val=&quot;00BD20CE&quot;/&gt;&lt;wsp:rsid wsp:val=&quot;00BD224B&quot;/&gt;&lt;wsp:rsid wsp:val=&quot;00BD28FB&quot;/&gt;&lt;wsp:rsid wsp:val=&quot;00BD2E5A&quot;/&gt;&lt;wsp:rsid wsp:val=&quot;00BD3045&quot;/&gt;&lt;wsp:rsid wsp:val=&quot;00BD32C4&quot;/&gt;&lt;wsp:rsid wsp:val=&quot;00BD3D6C&quot;/&gt;&lt;wsp:rsid wsp:val=&quot;00BD3D87&quot;/&gt;&lt;wsp:rsid wsp:val=&quot;00BD43AF&quot;/&gt;&lt;wsp:rsid wsp:val=&quot;00BD4479&quot;/&gt;&lt;wsp:rsid wsp:val=&quot;00BD4AB9&quot;/&gt;&lt;wsp:rsid wsp:val=&quot;00BD6382&quot;/&gt;&lt;wsp:rsid wsp:val=&quot;00BD6493&quot;/&gt;&lt;wsp:rsid wsp:val=&quot;00BD668B&quot;/&gt;&lt;wsp:rsid wsp:val=&quot;00BD6749&quot;/&gt;&lt;wsp:rsid wsp:val=&quot;00BD751D&quot;/&gt;&lt;wsp:rsid wsp:val=&quot;00BD7D73&quot;/&gt;&lt;wsp:rsid wsp:val=&quot;00BE06C3&quot;/&gt;&lt;wsp:rsid wsp:val=&quot;00BE0CE8&quot;/&gt;&lt;wsp:rsid wsp:val=&quot;00BE12CF&quot;/&gt;&lt;wsp:rsid wsp:val=&quot;00BE175A&quot;/&gt;&lt;wsp:rsid wsp:val=&quot;00BE218B&quot;/&gt;&lt;wsp:rsid wsp:val=&quot;00BE2CEE&quot;/&gt;&lt;wsp:rsid wsp:val=&quot;00BE351A&quot;/&gt;&lt;wsp:rsid wsp:val=&quot;00BE3BE5&quot;/&gt;&lt;wsp:rsid wsp:val=&quot;00BE480B&quot;/&gt;&lt;wsp:rsid wsp:val=&quot;00BE486A&quot;/&gt;&lt;wsp:rsid wsp:val=&quot;00BE6860&quot;/&gt;&lt;wsp:rsid wsp:val=&quot;00BE759F&quot;/&gt;&lt;wsp:rsid wsp:val=&quot;00BE7FB4&quot;/&gt;&lt;wsp:rsid wsp:val=&quot;00BF1E83&quot;/&gt;&lt;wsp:rsid wsp:val=&quot;00BF343B&quot;/&gt;&lt;wsp:rsid wsp:val=&quot;00BF3761&quot;/&gt;&lt;wsp:rsid wsp:val=&quot;00BF3916&quot;/&gt;&lt;wsp:rsid wsp:val=&quot;00BF3CB5&quot;/&gt;&lt;wsp:rsid wsp:val=&quot;00BF41CA&quot;/&gt;&lt;wsp:rsid wsp:val=&quot;00BF44D6&quot;/&gt;&lt;wsp:rsid wsp:val=&quot;00BF53B4&quot;/&gt;&lt;wsp:rsid wsp:val=&quot;00BF566F&quot;/&gt;&lt;wsp:rsid wsp:val=&quot;00BF6237&quot;/&gt;&lt;wsp:rsid wsp:val=&quot;00BF676B&quot;/&gt;&lt;wsp:rsid wsp:val=&quot;00BF6A80&quot;/&gt;&lt;wsp:rsid wsp:val=&quot;00BF78B4&quot;/&gt;&lt;wsp:rsid wsp:val=&quot;00C00DFA&quot;/&gt;&lt;wsp:rsid wsp:val=&quot;00C01246&quot;/&gt;&lt;wsp:rsid wsp:val=&quot;00C01476&quot;/&gt;&lt;wsp:rsid wsp:val=&quot;00C01EF4&quot;/&gt;&lt;wsp:rsid wsp:val=&quot;00C029D3&quot;/&gt;&lt;wsp:rsid wsp:val=&quot;00C043F9&quot;/&gt;&lt;wsp:rsid wsp:val=&quot;00C045A5&quot;/&gt;&lt;wsp:rsid wsp:val=&quot;00C04622&quot;/&gt;&lt;wsp:rsid wsp:val=&quot;00C04DED&quot;/&gt;&lt;wsp:rsid wsp:val=&quot;00C04E12&quot;/&gt;&lt;wsp:rsid wsp:val=&quot;00C0514C&quot;/&gt;&lt;wsp:rsid wsp:val=&quot;00C06A1E&quot;/&gt;&lt;wsp:rsid wsp:val=&quot;00C06EF1&quot;/&gt;&lt;wsp:rsid wsp:val=&quot;00C0761C&quot;/&gt;&lt;wsp:rsid wsp:val=&quot;00C076E2&quot;/&gt;&lt;wsp:rsid wsp:val=&quot;00C07C17&quot;/&gt;&lt;wsp:rsid wsp:val=&quot;00C11AFE&quot;/&gt;&lt;wsp:rsid wsp:val=&quot;00C12733&quot;/&gt;&lt;wsp:rsid wsp:val=&quot;00C12CFC&quot;/&gt;&lt;wsp:rsid wsp:val=&quot;00C13298&quot;/&gt;&lt;wsp:rsid wsp:val=&quot;00C139C0&quot;/&gt;&lt;wsp:rsid wsp:val=&quot;00C13CEF&quot;/&gt;&lt;wsp:rsid wsp:val=&quot;00C13F6C&quot;/&gt;&lt;wsp:rsid wsp:val=&quot;00C14722&quot;/&gt;&lt;wsp:rsid wsp:val=&quot;00C14938&quot;/&gt;&lt;wsp:rsid wsp:val=&quot;00C203CB&quot;/&gt;&lt;wsp:rsid wsp:val=&quot;00C22C85&quot;/&gt;&lt;wsp:rsid wsp:val=&quot;00C2308A&quot;/&gt;&lt;wsp:rsid wsp:val=&quot;00C236D8&quot;/&gt;&lt;wsp:rsid wsp:val=&quot;00C23794&quot;/&gt;&lt;wsp:rsid wsp:val=&quot;00C24A30&quot;/&gt;&lt;wsp:rsid wsp:val=&quot;00C24D21&quot;/&gt;&lt;wsp:rsid wsp:val=&quot;00C25902&quot;/&gt;&lt;wsp:rsid wsp:val=&quot;00C25B27&quot;/&gt;&lt;wsp:rsid wsp:val=&quot;00C26887&quot;/&gt;&lt;wsp:rsid wsp:val=&quot;00C27399&quot;/&gt;&lt;wsp:rsid wsp:val=&quot;00C302DA&quot;/&gt;&lt;wsp:rsid wsp:val=&quot;00C317E2&quot;/&gt;&lt;wsp:rsid wsp:val=&quot;00C31B95&quot;/&gt;&lt;wsp:rsid wsp:val=&quot;00C326AD&quot;/&gt;&lt;wsp:rsid wsp:val=&quot;00C32F73&quot;/&gt;&lt;wsp:rsid wsp:val=&quot;00C32FDE&quot;/&gt;&lt;wsp:rsid wsp:val=&quot;00C3336A&quot;/&gt;&lt;wsp:rsid wsp:val=&quot;00C3383B&quot;/&gt;&lt;wsp:rsid wsp:val=&quot;00C340B5&quot;/&gt;&lt;wsp:rsid wsp:val=&quot;00C342DF&quot;/&gt;&lt;wsp:rsid wsp:val=&quot;00C3559B&quot;/&gt;&lt;wsp:rsid wsp:val=&quot;00C35A9E&quot;/&gt;&lt;wsp:rsid wsp:val=&quot;00C35EC7&quot;/&gt;&lt;wsp:rsid wsp:val=&quot;00C3678C&quot;/&gt;&lt;wsp:rsid wsp:val=&quot;00C37373&quot;/&gt;&lt;wsp:rsid wsp:val=&quot;00C379B5&quot;/&gt;&lt;wsp:rsid wsp:val=&quot;00C40424&quot;/&gt;&lt;wsp:rsid wsp:val=&quot;00C40667&quot;/&gt;&lt;wsp:rsid wsp:val=&quot;00C41D79&quot;/&gt;&lt;wsp:rsid wsp:val=&quot;00C42578&quot;/&gt;&lt;wsp:rsid wsp:val=&quot;00C42ABD&quot;/&gt;&lt;wsp:rsid wsp:val=&quot;00C44EF3&quot;/&gt;&lt;wsp:rsid wsp:val=&quot;00C452C2&quot;/&gt;&lt;wsp:rsid wsp:val=&quot;00C45D06&quot;/&gt;&lt;wsp:rsid wsp:val=&quot;00C4609A&quot;/&gt;&lt;wsp:rsid wsp:val=&quot;00C46DC4&quot;/&gt;&lt;wsp:rsid wsp:val=&quot;00C5076E&quot;/&gt;&lt;wsp:rsid wsp:val=&quot;00C53D59&quot;/&gt;&lt;wsp:rsid wsp:val=&quot;00C53EB0&quot;/&gt;&lt;wsp:rsid wsp:val=&quot;00C54243&quot;/&gt;&lt;wsp:rsid wsp:val=&quot;00C54F46&quot;/&gt;&lt;wsp:rsid wsp:val=&quot;00C5529D&quot;/&gt;&lt;wsp:rsid wsp:val=&quot;00C55B84&quot;/&gt;&lt;wsp:rsid wsp:val=&quot;00C55EF4&quot;/&gt;&lt;wsp:rsid wsp:val=&quot;00C5644D&quot;/&gt;&lt;wsp:rsid wsp:val=&quot;00C56734&quot;/&gt;&lt;wsp:rsid wsp:val=&quot;00C56C59&quot;/&gt;&lt;wsp:rsid wsp:val=&quot;00C57014&quot;/&gt;&lt;wsp:rsid wsp:val=&quot;00C6004E&quot;/&gt;&lt;wsp:rsid wsp:val=&quot;00C60683&quot;/&gt;&lt;wsp:rsid wsp:val=&quot;00C623D4&quot;/&gt;&lt;wsp:rsid wsp:val=&quot;00C6268F&quot;/&gt;&lt;wsp:rsid wsp:val=&quot;00C631EB&quot;/&gt;&lt;wsp:rsid wsp:val=&quot;00C657E4&quot;/&gt;&lt;wsp:rsid wsp:val=&quot;00C659DB&quot;/&gt;&lt;wsp:rsid wsp:val=&quot;00C65EE6&quot;/&gt;&lt;wsp:rsid wsp:val=&quot;00C66720&quot;/&gt;&lt;wsp:rsid wsp:val=&quot;00C66D87&quot;/&gt;&lt;wsp:rsid wsp:val=&quot;00C6725C&quot;/&gt;&lt;wsp:rsid wsp:val=&quot;00C67AD3&quot;/&gt;&lt;wsp:rsid wsp:val=&quot;00C67B54&quot;/&gt;&lt;wsp:rsid wsp:val=&quot;00C70E4F&quot;/&gt;&lt;wsp:rsid wsp:val=&quot;00C714F1&quot;/&gt;&lt;wsp:rsid wsp:val=&quot;00C7220C&quot;/&gt;&lt;wsp:rsid wsp:val=&quot;00C7367D&quot;/&gt;&lt;wsp:rsid wsp:val=&quot;00C747FD&quot;/&gt;&lt;wsp:rsid wsp:val=&quot;00C74B14&quot;/&gt;&lt;wsp:rsid wsp:val=&quot;00C75F33&quot;/&gt;&lt;wsp:rsid wsp:val=&quot;00C80AD1&quot;/&gt;&lt;wsp:rsid wsp:val=&quot;00C815D9&quot;/&gt;&lt;wsp:rsid wsp:val=&quot;00C81DEC&quot;/&gt;&lt;wsp:rsid wsp:val=&quot;00C82090&quot;/&gt;&lt;wsp:rsid wsp:val=&quot;00C82146&quot;/&gt;&lt;wsp:rsid wsp:val=&quot;00C8252F&quot;/&gt;&lt;wsp:rsid wsp:val=&quot;00C827E6&quot;/&gt;&lt;wsp:rsid wsp:val=&quot;00C83275&quot;/&gt;&lt;wsp:rsid wsp:val=&quot;00C832F8&quot;/&gt;&lt;wsp:rsid wsp:val=&quot;00C84519&quot;/&gt;&lt;wsp:rsid wsp:val=&quot;00C85ADE&quot;/&gt;&lt;wsp:rsid wsp:val=&quot;00C85FF0&quot;/&gt;&lt;wsp:rsid wsp:val=&quot;00C86CEB&quot;/&gt;&lt;wsp:rsid wsp:val=&quot;00C86D0F&quot;/&gt;&lt;wsp:rsid wsp:val=&quot;00C86D67&quot;/&gt;&lt;wsp:rsid wsp:val=&quot;00C86D8A&quot;/&gt;&lt;wsp:rsid wsp:val=&quot;00C86E80&quot;/&gt;&lt;wsp:rsid wsp:val=&quot;00C86F90&quot;/&gt;&lt;wsp:rsid wsp:val=&quot;00C87003&quot;/&gt;&lt;wsp:rsid wsp:val=&quot;00C87E9A&quot;/&gt;&lt;wsp:rsid wsp:val=&quot;00C902BE&quot;/&gt;&lt;wsp:rsid wsp:val=&quot;00C90AAF&quot;/&gt;&lt;wsp:rsid wsp:val=&quot;00C910B0&quot;/&gt;&lt;wsp:rsid wsp:val=&quot;00C91D7B&quot;/&gt;&lt;wsp:rsid wsp:val=&quot;00C927E9&quot;/&gt;&lt;wsp:rsid wsp:val=&quot;00C92D3E&quot;/&gt;&lt;wsp:rsid wsp:val=&quot;00C93499&quot;/&gt;&lt;wsp:rsid wsp:val=&quot;00C9352B&quot;/&gt;&lt;wsp:rsid wsp:val=&quot;00C9354B&quot;/&gt;&lt;wsp:rsid wsp:val=&quot;00C9421C&quot;/&gt;&lt;wsp:rsid wsp:val=&quot;00C94D28&quot;/&gt;&lt;wsp:rsid wsp:val=&quot;00C95049&quot;/&gt;&lt;wsp:rsid wsp:val=&quot;00C95C63&quot;/&gt;&lt;wsp:rsid wsp:val=&quot;00C96947&quot;/&gt;&lt;wsp:rsid wsp:val=&quot;00C96BE4&quot;/&gt;&lt;wsp:rsid wsp:val=&quot;00C96FFD&quot;/&gt;&lt;wsp:rsid wsp:val=&quot;00CA1E26&quot;/&gt;&lt;wsp:rsid wsp:val=&quot;00CA27EF&quot;/&gt;&lt;wsp:rsid wsp:val=&quot;00CA2E69&quot;/&gt;&lt;wsp:rsid wsp:val=&quot;00CA3BF5&quot;/&gt;&lt;wsp:rsid wsp:val=&quot;00CA3C75&quot;/&gt;&lt;wsp:rsid wsp:val=&quot;00CA417E&quot;/&gt;&lt;wsp:rsid wsp:val=&quot;00CA48DF&quot;/&gt;&lt;wsp:rsid wsp:val=&quot;00CA5121&quot;/&gt;&lt;wsp:rsid wsp:val=&quot;00CA6499&quot;/&gt;&lt;wsp:rsid wsp:val=&quot;00CA7134&quot;/&gt;&lt;wsp:rsid wsp:val=&quot;00CA74DA&quot;/&gt;&lt;wsp:rsid wsp:val=&quot;00CA7599&quot;/&gt;&lt;wsp:rsid wsp:val=&quot;00CB147C&quot;/&gt;&lt;wsp:rsid wsp:val=&quot;00CB1A2F&quot;/&gt;&lt;wsp:rsid wsp:val=&quot;00CB2534&quot;/&gt;&lt;wsp:rsid wsp:val=&quot;00CB3A66&quot;/&gt;&lt;wsp:rsid wsp:val=&quot;00CB4085&quot;/&gt;&lt;wsp:rsid wsp:val=&quot;00CB40EE&quot;/&gt;&lt;wsp:rsid wsp:val=&quot;00CB480F&quot;/&gt;&lt;wsp:rsid wsp:val=&quot;00CB4DE5&quot;/&gt;&lt;wsp:rsid wsp:val=&quot;00CB4EEE&quot;/&gt;&lt;wsp:rsid wsp:val=&quot;00CB58E6&quot;/&gt;&lt;wsp:rsid wsp:val=&quot;00CB5D33&quot;/&gt;&lt;wsp:rsid wsp:val=&quot;00CB5F89&quot;/&gt;&lt;wsp:rsid wsp:val=&quot;00CB61D0&quot;/&gt;&lt;wsp:rsid wsp:val=&quot;00CB69A2&quot;/&gt;&lt;wsp:rsid wsp:val=&quot;00CB6B4C&quot;/&gt;&lt;wsp:rsid wsp:val=&quot;00CB7634&quot;/&gt;&lt;wsp:rsid wsp:val=&quot;00CB7E83&quot;/&gt;&lt;wsp:rsid wsp:val=&quot;00CC0C21&quot;/&gt;&lt;wsp:rsid wsp:val=&quot;00CC0D18&quot;/&gt;&lt;wsp:rsid wsp:val=&quot;00CC1E54&quot;/&gt;&lt;wsp:rsid wsp:val=&quot;00CC2BB4&quot;/&gt;&lt;wsp:rsid wsp:val=&quot;00CC304C&quot;/&gt;&lt;wsp:rsid wsp:val=&quot;00CC362E&quot;/&gt;&lt;wsp:rsid wsp:val=&quot;00CC54F8&quot;/&gt;&lt;wsp:rsid wsp:val=&quot;00CC563E&quot;/&gt;&lt;wsp:rsid wsp:val=&quot;00CC57F5&quot;/&gt;&lt;wsp:rsid wsp:val=&quot;00CC59C3&quot;/&gt;&lt;wsp:rsid wsp:val=&quot;00CC6D4F&quot;/&gt;&lt;wsp:rsid wsp:val=&quot;00CC783D&quot;/&gt;&lt;wsp:rsid wsp:val=&quot;00CD08BF&quot;/&gt;&lt;wsp:rsid wsp:val=&quot;00CD17AB&quot;/&gt;&lt;wsp:rsid wsp:val=&quot;00CD1FB0&quot;/&gt;&lt;wsp:rsid wsp:val=&quot;00CD2F19&quot;/&gt;&lt;wsp:rsid wsp:val=&quot;00CD3186&quot;/&gt;&lt;wsp:rsid wsp:val=&quot;00CD353A&quot;/&gt;&lt;wsp:rsid wsp:val=&quot;00CD3D51&quot;/&gt;&lt;wsp:rsid wsp:val=&quot;00CD4307&quot;/&gt;&lt;wsp:rsid wsp:val=&quot;00CD46A9&quot;/&gt;&lt;wsp:rsid wsp:val=&quot;00CD4764&quot;/&gt;&lt;wsp:rsid wsp:val=&quot;00CD554A&quot;/&gt;&lt;wsp:rsid wsp:val=&quot;00CD6751&quot;/&gt;&lt;wsp:rsid wsp:val=&quot;00CD6DDE&quot;/&gt;&lt;wsp:rsid wsp:val=&quot;00CD73AE&quot;/&gt;&lt;wsp:rsid wsp:val=&quot;00CD7590&quot;/&gt;&lt;wsp:rsid wsp:val=&quot;00CE13D0&quot;/&gt;&lt;wsp:rsid wsp:val=&quot;00CE19E4&quot;/&gt;&lt;wsp:rsid wsp:val=&quot;00CE2285&quot;/&gt;&lt;wsp:rsid wsp:val=&quot;00CE2B36&quot;/&gt;&lt;wsp:rsid wsp:val=&quot;00CE2D06&quot;/&gt;&lt;wsp:rsid wsp:val=&quot;00CE2E24&quot;/&gt;&lt;wsp:rsid wsp:val=&quot;00CE2F93&quot;/&gt;&lt;wsp:rsid wsp:val=&quot;00CE3148&quot;/&gt;&lt;wsp:rsid wsp:val=&quot;00CE3900&quot;/&gt;&lt;wsp:rsid wsp:val=&quot;00CE42E5&quot;/&gt;&lt;wsp:rsid wsp:val=&quot;00CE5C09&quot;/&gt;&lt;wsp:rsid wsp:val=&quot;00CE6825&quot;/&gt;&lt;wsp:rsid wsp:val=&quot;00CE74E2&quot;/&gt;&lt;wsp:rsid wsp:val=&quot;00CE7ADA&quot;/&gt;&lt;wsp:rsid wsp:val=&quot;00CE7B19&quot;/&gt;&lt;wsp:rsid wsp:val=&quot;00CE7E8F&quot;/&gt;&lt;wsp:rsid wsp:val=&quot;00CF001A&quot;/&gt;&lt;wsp:rsid wsp:val=&quot;00CF0C3B&quot;/&gt;&lt;wsp:rsid wsp:val=&quot;00CF10E0&quot;/&gt;&lt;wsp:rsid wsp:val=&quot;00CF12BB&quot;/&gt;&lt;wsp:rsid wsp:val=&quot;00CF2027&quot;/&gt;&lt;wsp:rsid wsp:val=&quot;00CF242B&quot;/&gt;&lt;wsp:rsid wsp:val=&quot;00CF3571&quot;/&gt;&lt;wsp:rsid wsp:val=&quot;00CF410A&quot;/&gt;&lt;wsp:rsid wsp:val=&quot;00CF4585&quot;/&gt;&lt;wsp:rsid wsp:val=&quot;00CF5A05&quot;/&gt;&lt;wsp:rsid wsp:val=&quot;00CF6A2B&quot;/&gt;&lt;wsp:rsid wsp:val=&quot;00CF792F&quot;/&gt;&lt;wsp:rsid wsp:val=&quot;00CF79E9&quot;/&gt;&lt;wsp:rsid wsp:val=&quot;00CF7DD0&quot;/&gt;&lt;wsp:rsid wsp:val=&quot;00D00185&quot;/&gt;&lt;wsp:rsid wsp:val=&quot;00D0099D&quot;/&gt;&lt;wsp:rsid wsp:val=&quot;00D00B5A&quot;/&gt;&lt;wsp:rsid wsp:val=&quot;00D012AA&quot;/&gt;&lt;wsp:rsid wsp:val=&quot;00D018BB&quot;/&gt;&lt;wsp:rsid wsp:val=&quot;00D01F3F&quot;/&gt;&lt;wsp:rsid wsp:val=&quot;00D02C3B&quot;/&gt;&lt;wsp:rsid wsp:val=&quot;00D037B8&quot;/&gt;&lt;wsp:rsid wsp:val=&quot;00D03B6F&quot;/&gt;&lt;wsp:rsid wsp:val=&quot;00D03CFF&quot;/&gt;&lt;wsp:rsid wsp:val=&quot;00D043FA&quot;/&gt;&lt;wsp:rsid wsp:val=&quot;00D04440&quot;/&gt;&lt;wsp:rsid wsp:val=&quot;00D04595&quot;/&gt;&lt;wsp:rsid wsp:val=&quot;00D05BCB&quot;/&gt;&lt;wsp:rsid wsp:val=&quot;00D05E13&quot;/&gt;&lt;wsp:rsid wsp:val=&quot;00D0639D&quot;/&gt;&lt;wsp:rsid wsp:val=&quot;00D0640C&quot;/&gt;&lt;wsp:rsid wsp:val=&quot;00D07321&quot;/&gt;&lt;wsp:rsid wsp:val=&quot;00D07FEC&quot;/&gt;&lt;wsp:rsid wsp:val=&quot;00D10449&quot;/&gt;&lt;wsp:rsid wsp:val=&quot;00D109D3&quot;/&gt;&lt;wsp:rsid wsp:val=&quot;00D13055&quot;/&gt;&lt;wsp:rsid wsp:val=&quot;00D131DA&quot;/&gt;&lt;wsp:rsid wsp:val=&quot;00D13D99&quot;/&gt;&lt;wsp:rsid wsp:val=&quot;00D13FD4&quot;/&gt;&lt;wsp:rsid wsp:val=&quot;00D14929&quot;/&gt;&lt;wsp:rsid wsp:val=&quot;00D14CC0&quot;/&gt;&lt;wsp:rsid wsp:val=&quot;00D1588E&quot;/&gt;&lt;wsp:rsid wsp:val=&quot;00D158A8&quot;/&gt;&lt;wsp:rsid wsp:val=&quot;00D177BC&quot;/&gt;&lt;wsp:rsid wsp:val=&quot;00D20B94&quot;/&gt;&lt;wsp:rsid wsp:val=&quot;00D20F65&quot;/&gt;&lt;wsp:rsid wsp:val=&quot;00D21145&quot;/&gt;&lt;wsp:rsid wsp:val=&quot;00D211E9&quot;/&gt;&lt;wsp:rsid wsp:val=&quot;00D2133B&quot;/&gt;&lt;wsp:rsid wsp:val=&quot;00D21EA3&quot;/&gt;&lt;wsp:rsid wsp:val=&quot;00D22AB0&quot;/&gt;&lt;wsp:rsid wsp:val=&quot;00D233D5&quot;/&gt;&lt;wsp:rsid wsp:val=&quot;00D23736&quot;/&gt;&lt;wsp:rsid wsp:val=&quot;00D23818&quot;/&gt;&lt;wsp:rsid wsp:val=&quot;00D23A40&quot;/&gt;&lt;wsp:rsid wsp:val=&quot;00D23AC9&quot;/&gt;&lt;wsp:rsid wsp:val=&quot;00D241E5&quot;/&gt;&lt;wsp:rsid wsp:val=&quot;00D24BE2&quot;/&gt;&lt;wsp:rsid wsp:val=&quot;00D24D12&quot;/&gt;&lt;wsp:rsid wsp:val=&quot;00D255DE&quot;/&gt;&lt;wsp:rsid wsp:val=&quot;00D2653D&quot;/&gt;&lt;wsp:rsid wsp:val=&quot;00D2664E&quot;/&gt;&lt;wsp:rsid wsp:val=&quot;00D267DB&quot;/&gt;&lt;wsp:rsid wsp:val=&quot;00D268F2&quot;/&gt;&lt;wsp:rsid wsp:val=&quot;00D26BA7&quot;/&gt;&lt;wsp:rsid wsp:val=&quot;00D26D17&quot;/&gt;&lt;wsp:rsid wsp:val=&quot;00D27687&quot;/&gt;&lt;wsp:rsid wsp:val=&quot;00D27712&quot;/&gt;&lt;wsp:rsid wsp:val=&quot;00D279C0&quot;/&gt;&lt;wsp:rsid wsp:val=&quot;00D27F15&quot;/&gt;&lt;wsp:rsid wsp:val=&quot;00D3082D&quot;/&gt;&lt;wsp:rsid wsp:val=&quot;00D3332F&quot;/&gt;&lt;wsp:rsid wsp:val=&quot;00D34337&quot;/&gt;&lt;wsp:rsid wsp:val=&quot;00D34512&quot;/&gt;&lt;wsp:rsid wsp:val=&quot;00D34A20&quot;/&gt;&lt;wsp:rsid wsp:val=&quot;00D352FE&quot;/&gt;&lt;wsp:rsid wsp:val=&quot;00D35628&quot;/&gt;&lt;wsp:rsid wsp:val=&quot;00D369DA&quot;/&gt;&lt;wsp:rsid wsp:val=&quot;00D36A14&quot;/&gt;&lt;wsp:rsid wsp:val=&quot;00D4038E&quot;/&gt;&lt;wsp:rsid wsp:val=&quot;00D432D8&quot;/&gt;&lt;wsp:rsid wsp:val=&quot;00D43B2B&quot;/&gt;&lt;wsp:rsid wsp:val=&quot;00D4406F&quot;/&gt;&lt;wsp:rsid wsp:val=&quot;00D44B6F&quot;/&gt;&lt;wsp:rsid wsp:val=&quot;00D453B9&quot;/&gt;&lt;wsp:rsid wsp:val=&quot;00D457C9&quot;/&gt;&lt;wsp:rsid wsp:val=&quot;00D461C5&quot;/&gt;&lt;wsp:rsid wsp:val=&quot;00D46470&quot;/&gt;&lt;wsp:rsid wsp:val=&quot;00D466E0&quot;/&gt;&lt;wsp:rsid wsp:val=&quot;00D46EEA&quot;/&gt;&lt;wsp:rsid wsp:val=&quot;00D5083E&quot;/&gt;&lt;wsp:rsid wsp:val=&quot;00D50EB4&quot;/&gt;&lt;wsp:rsid wsp:val=&quot;00D518E3&quot;/&gt;&lt;wsp:rsid wsp:val=&quot;00D526F5&quot;/&gt;&lt;wsp:rsid wsp:val=&quot;00D54E9B&quot;/&gt;&lt;wsp:rsid wsp:val=&quot;00D55465&quot;/&gt;&lt;wsp:rsid wsp:val=&quot;00D578D0&quot;/&gt;&lt;wsp:rsid wsp:val=&quot;00D57990&quot;/&gt;&lt;wsp:rsid wsp:val=&quot;00D57A45&quot;/&gt;&lt;wsp:rsid wsp:val=&quot;00D607A1&quot;/&gt;&lt;wsp:rsid wsp:val=&quot;00D61210&quot;/&gt;&lt;wsp:rsid wsp:val=&quot;00D6125F&quot;/&gt;&lt;wsp:rsid wsp:val=&quot;00D61302&quot;/&gt;&lt;wsp:rsid wsp:val=&quot;00D6135D&quot;/&gt;&lt;wsp:rsid wsp:val=&quot;00D615E7&quot;/&gt;&lt;wsp:rsid wsp:val=&quot;00D61893&quot;/&gt;&lt;wsp:rsid wsp:val=&quot;00D629AC&quot;/&gt;&lt;wsp:rsid wsp:val=&quot;00D635D3&quot;/&gt;&lt;wsp:rsid wsp:val=&quot;00D637C1&quot;/&gt;&lt;wsp:rsid wsp:val=&quot;00D64D44&quot;/&gt;&lt;wsp:rsid wsp:val=&quot;00D65C33&quot;/&gt;&lt;wsp:rsid wsp:val=&quot;00D66049&quot;/&gt;&lt;wsp:rsid wsp:val=&quot;00D67A0E&quot;/&gt;&lt;wsp:rsid wsp:val=&quot;00D703AC&quot;/&gt;&lt;wsp:rsid wsp:val=&quot;00D70889&quot;/&gt;&lt;wsp:rsid wsp:val=&quot;00D71538&quot;/&gt;&lt;wsp:rsid wsp:val=&quot;00D71F46&quot;/&gt;&lt;wsp:rsid wsp:val=&quot;00D72DDE&quot;/&gt;&lt;wsp:rsid wsp:val=&quot;00D731A5&quot;/&gt;&lt;wsp:rsid wsp:val=&quot;00D73351&quot;/&gt;&lt;wsp:rsid wsp:val=&quot;00D739A6&quot;/&gt;&lt;wsp:rsid wsp:val=&quot;00D73E7D&quot;/&gt;&lt;wsp:rsid wsp:val=&quot;00D7463D&quot;/&gt;&lt;wsp:rsid wsp:val=&quot;00D74D0B&quot;/&gt;&lt;wsp:rsid wsp:val=&quot;00D7531F&quot;/&gt;&lt;wsp:rsid wsp:val=&quot;00D758F0&quot;/&gt;&lt;wsp:rsid wsp:val=&quot;00D75A4E&quot;/&gt;&lt;wsp:rsid wsp:val=&quot;00D75AB7&quot;/&gt;&lt;wsp:rsid wsp:val=&quot;00D75C68&quot;/&gt;&lt;wsp:rsid wsp:val=&quot;00D7720A&quot;/&gt;&lt;wsp:rsid wsp:val=&quot;00D7762C&quot;/&gt;&lt;wsp:rsid wsp:val=&quot;00D77A13&quot;/&gt;&lt;wsp:rsid wsp:val=&quot;00D80F0C&quot;/&gt;&lt;wsp:rsid wsp:val=&quot;00D824C2&quot;/&gt;&lt;wsp:rsid wsp:val=&quot;00D829B4&quot;/&gt;&lt;wsp:rsid wsp:val=&quot;00D83103&quot;/&gt;&lt;wsp:rsid wsp:val=&quot;00D83244&quot;/&gt;&lt;wsp:rsid wsp:val=&quot;00D835C8&quot;/&gt;&lt;wsp:rsid wsp:val=&quot;00D83A66&quot;/&gt;&lt;wsp:rsid wsp:val=&quot;00D84959&quot;/&gt;&lt;wsp:rsid wsp:val=&quot;00D85062&quot;/&gt;&lt;wsp:rsid wsp:val=&quot;00D861D7&quot;/&gt;&lt;wsp:rsid wsp:val=&quot;00D8620E&quot;/&gt;&lt;wsp:rsid wsp:val=&quot;00D862C5&quot;/&gt;&lt;wsp:rsid wsp:val=&quot;00D8650E&quot;/&gt;&lt;wsp:rsid wsp:val=&quot;00D8698E&quot;/&gt;&lt;wsp:rsid wsp:val=&quot;00D87906&quot;/&gt;&lt;wsp:rsid wsp:val=&quot;00D87B94&quot;/&gt;&lt;wsp:rsid wsp:val=&quot;00D9037E&quot;/&gt;&lt;wsp:rsid wsp:val=&quot;00D90597&quot;/&gt;&lt;wsp:rsid wsp:val=&quot;00D908E6&quot;/&gt;&lt;wsp:rsid wsp:val=&quot;00D91021&quot;/&gt;&lt;wsp:rsid wsp:val=&quot;00D9171E&quot;/&gt;&lt;wsp:rsid wsp:val=&quot;00D91B09&quot;/&gt;&lt;wsp:rsid wsp:val=&quot;00D92209&quot;/&gt;&lt;wsp:rsid wsp:val=&quot;00D927D7&quot;/&gt;&lt;wsp:rsid wsp:val=&quot;00D92CAD&quot;/&gt;&lt;wsp:rsid wsp:val=&quot;00D92E14&quot;/&gt;&lt;wsp:rsid wsp:val=&quot;00D93BC7&quot;/&gt;&lt;wsp:rsid wsp:val=&quot;00D93E96&quot;/&gt;&lt;wsp:rsid wsp:val=&quot;00D94394&quot;/&gt;&lt;wsp:rsid wsp:val=&quot;00D94CDE&quot;/&gt;&lt;wsp:rsid wsp:val=&quot;00D951A3&quot;/&gt;&lt;wsp:rsid wsp:val=&quot;00D95E71&quot;/&gt;&lt;wsp:rsid wsp:val=&quot;00D95E79&quot;/&gt;&lt;wsp:rsid wsp:val=&quot;00D9604A&quot;/&gt;&lt;wsp:rsid wsp:val=&quot;00D968C5&quot;/&gt;&lt;wsp:rsid wsp:val=&quot;00D96BA7&quot;/&gt;&lt;wsp:rsid wsp:val=&quot;00D974F2&quot;/&gt;&lt;wsp:rsid wsp:val=&quot;00D975BB&quot;/&gt;&lt;wsp:rsid wsp:val=&quot;00DA0814&quot;/&gt;&lt;wsp:rsid wsp:val=&quot;00DA24F9&quot;/&gt;&lt;wsp:rsid wsp:val=&quot;00DA258B&quot;/&gt;&lt;wsp:rsid wsp:val=&quot;00DA29B2&quot;/&gt;&lt;wsp:rsid wsp:val=&quot;00DA3BAB&quot;/&gt;&lt;wsp:rsid wsp:val=&quot;00DA4188&quot;/&gt;&lt;wsp:rsid wsp:val=&quot;00DA47E2&quot;/&gt;&lt;wsp:rsid wsp:val=&quot;00DA4B20&quot;/&gt;&lt;wsp:rsid wsp:val=&quot;00DA5329&quot;/&gt;&lt;wsp:rsid wsp:val=&quot;00DA5607&quot;/&gt;&lt;wsp:rsid wsp:val=&quot;00DA561D&quot;/&gt;&lt;wsp:rsid wsp:val=&quot;00DA59FE&quot;/&gt;&lt;wsp:rsid wsp:val=&quot;00DA65D9&quot;/&gt;&lt;wsp:rsid wsp:val=&quot;00DA7D2E&quot;/&gt;&lt;wsp:rsid wsp:val=&quot;00DA7FDA&quot;/&gt;&lt;wsp:rsid wsp:val=&quot;00DB19F1&quot;/&gt;&lt;wsp:rsid wsp:val=&quot;00DB32E2&quot;/&gt;&lt;wsp:rsid wsp:val=&quot;00DB3633&quot;/&gt;&lt;wsp:rsid wsp:val=&quot;00DB4AF4&quot;/&gt;&lt;wsp:rsid wsp:val=&quot;00DB6208&quot;/&gt;&lt;wsp:rsid wsp:val=&quot;00DB704B&quot;/&gt;&lt;wsp:rsid wsp:val=&quot;00DB7153&quot;/&gt;&lt;wsp:rsid wsp:val=&quot;00DB7EE7&quot;/&gt;&lt;wsp:rsid wsp:val=&quot;00DC03F7&quot;/&gt;&lt;wsp:rsid wsp:val=&quot;00DC0642&quot;/&gt;&lt;wsp:rsid wsp:val=&quot;00DC076B&quot;/&gt;&lt;wsp:rsid wsp:val=&quot;00DC0FD7&quot;/&gt;&lt;wsp:rsid wsp:val=&quot;00DC143D&quot;/&gt;&lt;wsp:rsid wsp:val=&quot;00DC1784&quot;/&gt;&lt;wsp:rsid wsp:val=&quot;00DC19F9&quot;/&gt;&lt;wsp:rsid wsp:val=&quot;00DC21E6&quot;/&gt;&lt;wsp:rsid wsp:val=&quot;00DC2289&quot;/&gt;&lt;wsp:rsid wsp:val=&quot;00DC2594&quot;/&gt;&lt;wsp:rsid wsp:val=&quot;00DC2B0B&quot;/&gt;&lt;wsp:rsid wsp:val=&quot;00DC366D&quot;/&gt;&lt;wsp:rsid wsp:val=&quot;00DC45D1&quot;/&gt;&lt;wsp:rsid wsp:val=&quot;00DC46DE&quot;/&gt;&lt;wsp:rsid wsp:val=&quot;00DC4F30&quot;/&gt;&lt;wsp:rsid wsp:val=&quot;00DC5557&quot;/&gt;&lt;wsp:rsid wsp:val=&quot;00DC5B84&quot;/&gt;&lt;wsp:rsid wsp:val=&quot;00DC5BB4&quot;/&gt;&lt;wsp:rsid wsp:val=&quot;00DC62D2&quot;/&gt;&lt;wsp:rsid wsp:val=&quot;00DC6584&quot;/&gt;&lt;wsp:rsid wsp:val=&quot;00DC7B07&quot;/&gt;&lt;wsp:rsid wsp:val=&quot;00DD07F7&quot;/&gt;&lt;wsp:rsid wsp:val=&quot;00DD088B&quot;/&gt;&lt;wsp:rsid wsp:val=&quot;00DD09ED&quot;/&gt;&lt;wsp:rsid wsp:val=&quot;00DD0B77&quot;/&gt;&lt;wsp:rsid wsp:val=&quot;00DD0F62&quot;/&gt;&lt;wsp:rsid wsp:val=&quot;00DD2A6B&quot;/&gt;&lt;wsp:rsid wsp:val=&quot;00DD2F4F&quot;/&gt;&lt;wsp:rsid wsp:val=&quot;00DD4EA8&quot;/&gt;&lt;wsp:rsid wsp:val=&quot;00DD54BC&quot;/&gt;&lt;wsp:rsid wsp:val=&quot;00DD55A2&quot;/&gt;&lt;wsp:rsid wsp:val=&quot;00DD58C3&quot;/&gt;&lt;wsp:rsid wsp:val=&quot;00DD6E8D&quot;/&gt;&lt;wsp:rsid wsp:val=&quot;00DD7386&quot;/&gt;&lt;wsp:rsid wsp:val=&quot;00DD7A8B&quot;/&gt;&lt;wsp:rsid wsp:val=&quot;00DE098A&quot;/&gt;&lt;wsp:rsid wsp:val=&quot;00DE2058&quot;/&gt;&lt;wsp:rsid wsp:val=&quot;00DE3D4F&quot;/&gt;&lt;wsp:rsid wsp:val=&quot;00DE4D4F&quot;/&gt;&lt;wsp:rsid wsp:val=&quot;00DE51B6&quot;/&gt;&lt;wsp:rsid wsp:val=&quot;00DE5DF9&quot;/&gt;&lt;wsp:rsid wsp:val=&quot;00DE5E55&quot;/&gt;&lt;wsp:rsid wsp:val=&quot;00DE5F95&quot;/&gt;&lt;wsp:rsid wsp:val=&quot;00DE606E&quot;/&gt;&lt;wsp:rsid wsp:val=&quot;00DE71EE&quot;/&gt;&lt;wsp:rsid wsp:val=&quot;00DE7EC4&quot;/&gt;&lt;wsp:rsid wsp:val=&quot;00DF1275&quot;/&gt;&lt;wsp:rsid wsp:val=&quot;00DF212B&quot;/&gt;&lt;wsp:rsid wsp:val=&quot;00DF3242&quot;/&gt;&lt;wsp:rsid wsp:val=&quot;00DF3A1A&quot;/&gt;&lt;wsp:rsid wsp:val=&quot;00DF400F&quot;/&gt;&lt;wsp:rsid wsp:val=&quot;00DF4DCD&quot;/&gt;&lt;wsp:rsid wsp:val=&quot;00DF5E95&quot;/&gt;&lt;wsp:rsid wsp:val=&quot;00DF6440&quot;/&gt;&lt;wsp:rsid wsp:val=&quot;00DF7478&quot;/&gt;&lt;wsp:rsid wsp:val=&quot;00DF7867&quot;/&gt;&lt;wsp:rsid wsp:val=&quot;00DF7D1F&quot;/&gt;&lt;wsp:rsid wsp:val=&quot;00DF7DF4&quot;/&gt;&lt;wsp:rsid wsp:val=&quot;00DF7E15&quot;/&gt;&lt;wsp:rsid wsp:val=&quot;00E0024F&quot;/&gt;&lt;wsp:rsid wsp:val=&quot;00E00691&quot;/&gt;&lt;wsp:rsid wsp:val=&quot;00E015AD&quot;/&gt;&lt;wsp:rsid wsp:val=&quot;00E02493&quot;/&gt;&lt;wsp:rsid wsp:val=&quot;00E0259B&quot;/&gt;&lt;wsp:rsid wsp:val=&quot;00E02F01&quot;/&gt;&lt;wsp:rsid wsp:val=&quot;00E0589F&quot;/&gt;&lt;wsp:rsid wsp:val=&quot;00E060DE&quot;/&gt;&lt;wsp:rsid wsp:val=&quot;00E063C7&quot;/&gt;&lt;wsp:rsid wsp:val=&quot;00E07560&quot;/&gt;&lt;wsp:rsid wsp:val=&quot;00E079CD&quot;/&gt;&lt;wsp:rsid wsp:val=&quot;00E07FE5&quot;/&gt;&lt;wsp:rsid wsp:val=&quot;00E1213D&quot;/&gt;&lt;wsp:rsid wsp:val=&quot;00E122B0&quot;/&gt;&lt;wsp:rsid wsp:val=&quot;00E122CA&quot;/&gt;&lt;wsp:rsid wsp:val=&quot;00E12C3A&quot;/&gt;&lt;wsp:rsid wsp:val=&quot;00E13D3B&quot;/&gt;&lt;wsp:rsid wsp:val=&quot;00E13D61&quot;/&gt;&lt;wsp:rsid wsp:val=&quot;00E14C31&quot;/&gt;&lt;wsp:rsid wsp:val=&quot;00E151D3&quot;/&gt;&lt;wsp:rsid wsp:val=&quot;00E15228&quot;/&gt;&lt;wsp:rsid wsp:val=&quot;00E15781&quot;/&gt;&lt;wsp:rsid wsp:val=&quot;00E157AE&quot;/&gt;&lt;wsp:rsid wsp:val=&quot;00E16114&quot;/&gt;&lt;wsp:rsid wsp:val=&quot;00E168D3&quot;/&gt;&lt;wsp:rsid wsp:val=&quot;00E16C0D&quot;/&gt;&lt;wsp:rsid wsp:val=&quot;00E204BA&quot;/&gt;&lt;wsp:rsid wsp:val=&quot;00E21021&quot;/&gt;&lt;wsp:rsid wsp:val=&quot;00E2129A&quot;/&gt;&lt;wsp:rsid wsp:val=&quot;00E21674&quot;/&gt;&lt;wsp:rsid wsp:val=&quot;00E22A7F&quot;/&gt;&lt;wsp:rsid wsp:val=&quot;00E22CCF&quot;/&gt;&lt;wsp:rsid wsp:val=&quot;00E24D82&quot;/&gt;&lt;wsp:rsid wsp:val=&quot;00E24FA3&quot;/&gt;&lt;wsp:rsid wsp:val=&quot;00E25ABE&quot;/&gt;&lt;wsp:rsid wsp:val=&quot;00E25AD7&quot;/&gt;&lt;wsp:rsid wsp:val=&quot;00E26423&quot;/&gt;&lt;wsp:rsid wsp:val=&quot;00E27AC5&quot;/&gt;&lt;wsp:rsid wsp:val=&quot;00E3011B&quot;/&gt;&lt;wsp:rsid wsp:val=&quot;00E30274&quot;/&gt;&lt;wsp:rsid wsp:val=&quot;00E30B45&quot;/&gt;&lt;wsp:rsid wsp:val=&quot;00E315EA&quot;/&gt;&lt;wsp:rsid wsp:val=&quot;00E31D64&quot;/&gt;&lt;wsp:rsid wsp:val=&quot;00E32167&quot;/&gt;&lt;wsp:rsid wsp:val=&quot;00E332CD&quot;/&gt;&lt;wsp:rsid wsp:val=&quot;00E33FEF&quot;/&gt;&lt;wsp:rsid wsp:val=&quot;00E34D91&quot;/&gt;&lt;wsp:rsid wsp:val=&quot;00E35BCA&quot;/&gt;&lt;wsp:rsid wsp:val=&quot;00E36647&quot;/&gt;&lt;wsp:rsid wsp:val=&quot;00E408BB&quot;/&gt;&lt;wsp:rsid wsp:val=&quot;00E4163B&quot;/&gt;&lt;wsp:rsid wsp:val=&quot;00E41AF5&quot;/&gt;&lt;wsp:rsid wsp:val=&quot;00E42214&quot;/&gt;&lt;wsp:rsid wsp:val=&quot;00E429B1&quot;/&gt;&lt;wsp:rsid wsp:val=&quot;00E43B85&quot;/&gt;&lt;wsp:rsid wsp:val=&quot;00E44038&quot;/&gt;&lt;wsp:rsid wsp:val=&quot;00E4425A&quot;/&gt;&lt;wsp:rsid wsp:val=&quot;00E445C1&quot;/&gt;&lt;wsp:rsid wsp:val=&quot;00E4518F&quot;/&gt;&lt;wsp:rsid wsp:val=&quot;00E4521F&quot;/&gt;&lt;wsp:rsid wsp:val=&quot;00E46A0A&quot;/&gt;&lt;wsp:rsid wsp:val=&quot;00E509FF&quot;/&gt;&lt;wsp:rsid wsp:val=&quot;00E5171F&quot;/&gt;&lt;wsp:rsid wsp:val=&quot;00E51F3A&quot;/&gt;&lt;wsp:rsid wsp:val=&quot;00E53B73&quot;/&gt;&lt;wsp:rsid wsp:val=&quot;00E54B97&quot;/&gt;&lt;wsp:rsid wsp:val=&quot;00E54F28&quot;/&gt;&lt;wsp:rsid wsp:val=&quot;00E553F1&quot;/&gt;&lt;wsp:rsid wsp:val=&quot;00E55408&quot;/&gt;&lt;wsp:rsid wsp:val=&quot;00E55562&quot;/&gt;&lt;wsp:rsid wsp:val=&quot;00E55F16&quot;/&gt;&lt;wsp:rsid wsp:val=&quot;00E576D9&quot;/&gt;&lt;wsp:rsid wsp:val=&quot;00E60011&quot;/&gt;&lt;wsp:rsid wsp:val=&quot;00E60A2F&quot;/&gt;&lt;wsp:rsid wsp:val=&quot;00E60F2E&quot;/&gt;&lt;wsp:rsid wsp:val=&quot;00E61312&quot;/&gt;&lt;wsp:rsid wsp:val=&quot;00E62719&quot;/&gt;&lt;wsp:rsid wsp:val=&quot;00E62D04&quot;/&gt;&lt;wsp:rsid wsp:val=&quot;00E63018&quot;/&gt;&lt;wsp:rsid wsp:val=&quot;00E630CE&quot;/&gt;&lt;wsp:rsid wsp:val=&quot;00E6416D&quot;/&gt;&lt;wsp:rsid wsp:val=&quot;00E64FE7&quot;/&gt;&lt;wsp:rsid wsp:val=&quot;00E65723&quot;/&gt;&lt;wsp:rsid wsp:val=&quot;00E65B99&quot;/&gt;&lt;wsp:rsid wsp:val=&quot;00E65E78&quot;/&gt;&lt;wsp:rsid wsp:val=&quot;00E65FB1&quot;/&gt;&lt;wsp:rsid wsp:val=&quot;00E66A64&quot;/&gt;&lt;wsp:rsid wsp:val=&quot;00E67963&quot;/&gt;&lt;wsp:rsid wsp:val=&quot;00E67DFA&quot;/&gt;&lt;wsp:rsid wsp:val=&quot;00E70532&quot;/&gt;&lt;wsp:rsid wsp:val=&quot;00E70FA3&quot;/&gt;&lt;wsp:rsid wsp:val=&quot;00E7101D&quot;/&gt;&lt;wsp:rsid wsp:val=&quot;00E71318&quot;/&gt;&lt;wsp:rsid wsp:val=&quot;00E71DA8&quot;/&gt;&lt;wsp:rsid wsp:val=&quot;00E733C5&quot;/&gt;&lt;wsp:rsid wsp:val=&quot;00E73650&quot;/&gt;&lt;wsp:rsid wsp:val=&quot;00E73A37&quot;/&gt;&lt;wsp:rsid wsp:val=&quot;00E73D15&quot;/&gt;&lt;wsp:rsid wsp:val=&quot;00E744EE&quot;/&gt;&lt;wsp:rsid wsp:val=&quot;00E752C7&quot;/&gt;&lt;wsp:rsid wsp:val=&quot;00E7565A&quot;/&gt;&lt;wsp:rsid wsp:val=&quot;00E76280&quot;/&gt;&lt;wsp:rsid wsp:val=&quot;00E76A3F&quot;/&gt;&lt;wsp:rsid wsp:val=&quot;00E7759B&quot;/&gt;&lt;wsp:rsid wsp:val=&quot;00E8078D&quot;/&gt;&lt;wsp:rsid wsp:val=&quot;00E809F2&quot;/&gt;&lt;wsp:rsid wsp:val=&quot;00E80C5A&quot;/&gt;&lt;wsp:rsid wsp:val=&quot;00E814AB&quot;/&gt;&lt;wsp:rsid wsp:val=&quot;00E81988&quot;/&gt;&lt;wsp:rsid wsp:val=&quot;00E81C24&quot;/&gt;&lt;wsp:rsid wsp:val=&quot;00E81DF6&quot;/&gt;&lt;wsp:rsid wsp:val=&quot;00E81E82&quot;/&gt;&lt;wsp:rsid wsp:val=&quot;00E8270E&quot;/&gt;&lt;wsp:rsid wsp:val=&quot;00E82C60&quot;/&gt;&lt;wsp:rsid wsp:val=&quot;00E82DDD&quot;/&gt;&lt;wsp:rsid wsp:val=&quot;00E835BC&quot;/&gt;&lt;wsp:rsid wsp:val=&quot;00E83A70&quot;/&gt;&lt;wsp:rsid wsp:val=&quot;00E83D76&quot;/&gt;&lt;wsp:rsid wsp:val=&quot;00E8480A&quot;/&gt;&lt;wsp:rsid wsp:val=&quot;00E84A6A&quot;/&gt;&lt;wsp:rsid wsp:val=&quot;00E85BA7&quot;/&gt;&lt;wsp:rsid wsp:val=&quot;00E86688&quot;/&gt;&lt;wsp:rsid wsp:val=&quot;00E86A95&quot;/&gt;&lt;wsp:rsid wsp:val=&quot;00E87293&quot;/&gt;&lt;wsp:rsid wsp:val=&quot;00E87531&quot;/&gt;&lt;wsp:rsid wsp:val=&quot;00E87A46&quot;/&gt;&lt;wsp:rsid wsp:val=&quot;00E901A2&quot;/&gt;&lt;wsp:rsid wsp:val=&quot;00E90277&quot;/&gt;&lt;wsp:rsid wsp:val=&quot;00E90795&quot;/&gt;&lt;wsp:rsid wsp:val=&quot;00E90A3F&quot;/&gt;&lt;wsp:rsid wsp:val=&quot;00E92169&quot;/&gt;&lt;wsp:rsid wsp:val=&quot;00E92997&quot;/&gt;&lt;wsp:rsid wsp:val=&quot;00E92BBB&quot;/&gt;&lt;wsp:rsid wsp:val=&quot;00E944CF&quot;/&gt;&lt;wsp:rsid wsp:val=&quot;00E94E36&quot;/&gt;&lt;wsp:rsid wsp:val=&quot;00E959BD&quot;/&gt;&lt;wsp:rsid wsp:val=&quot;00E95AA4&quot;/&gt;&lt;wsp:rsid wsp:val=&quot;00E96123&quot;/&gt;&lt;wsp:rsid wsp:val=&quot;00E96B7E&quot;/&gt;&lt;wsp:rsid wsp:val=&quot;00E97044&quot;/&gt;&lt;wsp:rsid wsp:val=&quot;00E978E2&quot;/&gt;&lt;wsp:rsid wsp:val=&quot;00E9799F&quot;/&gt;&lt;wsp:rsid wsp:val=&quot;00EA0064&quot;/&gt;&lt;wsp:rsid wsp:val=&quot;00EA0731&quot;/&gt;&lt;wsp:rsid wsp:val=&quot;00EA1AAE&quot;/&gt;&lt;wsp:rsid wsp:val=&quot;00EA2710&quot;/&gt;&lt;wsp:rsid wsp:val=&quot;00EA368C&quot;/&gt;&lt;wsp:rsid wsp:val=&quot;00EA49B1&quot;/&gt;&lt;wsp:rsid wsp:val=&quot;00EA4C3F&quot;/&gt;&lt;wsp:rsid wsp:val=&quot;00EA5134&quot;/&gt;&lt;wsp:rsid wsp:val=&quot;00EA739B&quot;/&gt;&lt;wsp:rsid wsp:val=&quot;00EA78E7&quot;/&gt;&lt;wsp:rsid wsp:val=&quot;00EA7EA5&quot;/&gt;&lt;wsp:rsid wsp:val=&quot;00EB0E5C&quot;/&gt;&lt;wsp:rsid wsp:val=&quot;00EB1097&quot;/&gt;&lt;wsp:rsid wsp:val=&quot;00EB196D&quot;/&gt;&lt;wsp:rsid wsp:val=&quot;00EB1BFD&quot;/&gt;&lt;wsp:rsid wsp:val=&quot;00EB1E80&quot;/&gt;&lt;wsp:rsid wsp:val=&quot;00EB1ED5&quot;/&gt;&lt;wsp:rsid wsp:val=&quot;00EB1FAA&quot;/&gt;&lt;wsp:rsid wsp:val=&quot;00EB29D0&quot;/&gt;&lt;wsp:rsid wsp:val=&quot;00EB337A&quot;/&gt;&lt;wsp:rsid wsp:val=&quot;00EB39DB&quot;/&gt;&lt;wsp:rsid wsp:val=&quot;00EB3F2A&quot;/&gt;&lt;wsp:rsid wsp:val=&quot;00EB4794&quot;/&gt;&lt;wsp:rsid wsp:val=&quot;00EB56B3&quot;/&gt;&lt;wsp:rsid wsp:val=&quot;00EB5D02&quot;/&gt;&lt;wsp:rsid wsp:val=&quot;00EB5F42&quot;/&gt;&lt;wsp:rsid wsp:val=&quot;00EB68FC&quot;/&gt;&lt;wsp:rsid wsp:val=&quot;00EB76C5&quot;/&gt;&lt;wsp:rsid wsp:val=&quot;00EB7782&quot;/&gt;&lt;wsp:rsid wsp:val=&quot;00EC0291&quot;/&gt;&lt;wsp:rsid wsp:val=&quot;00EC0A02&quot;/&gt;&lt;wsp:rsid wsp:val=&quot;00EC1251&quot;/&gt;&lt;wsp:rsid wsp:val=&quot;00EC1F63&quot;/&gt;&lt;wsp:rsid wsp:val=&quot;00EC4E4A&quot;/&gt;&lt;wsp:rsid wsp:val=&quot;00EC5831&quot;/&gt;&lt;wsp:rsid wsp:val=&quot;00EC5BD2&quot;/&gt;&lt;wsp:rsid wsp:val=&quot;00EC66AE&quot;/&gt;&lt;wsp:rsid wsp:val=&quot;00EC728B&quot;/&gt;&lt;wsp:rsid wsp:val=&quot;00EC766A&quot;/&gt;&lt;wsp:rsid wsp:val=&quot;00EC790F&quot;/&gt;&lt;wsp:rsid wsp:val=&quot;00EC7B43&quot;/&gt;&lt;wsp:rsid wsp:val=&quot;00ED051B&quot;/&gt;&lt;wsp:rsid wsp:val=&quot;00ED0D7A&quot;/&gt;&lt;wsp:rsid wsp:val=&quot;00ED0FD3&quot;/&gt;&lt;wsp:rsid wsp:val=&quot;00ED1479&quot;/&gt;&lt;wsp:rsid wsp:val=&quot;00ED25C4&quot;/&gt;&lt;wsp:rsid wsp:val=&quot;00ED2761&quot;/&gt;&lt;wsp:rsid wsp:val=&quot;00ED3F68&quot;/&gt;&lt;wsp:rsid wsp:val=&quot;00ED4880&quot;/&gt;&lt;wsp:rsid wsp:val=&quot;00ED4CAC&quot;/&gt;&lt;wsp:rsid wsp:val=&quot;00ED4CC6&quot;/&gt;&lt;wsp:rsid wsp:val=&quot;00ED5292&quot;/&gt;&lt;wsp:rsid wsp:val=&quot;00ED54FD&quot;/&gt;&lt;wsp:rsid wsp:val=&quot;00ED5E77&quot;/&gt;&lt;wsp:rsid wsp:val=&quot;00ED6357&quot;/&gt;&lt;wsp:rsid wsp:val=&quot;00ED646B&quot;/&gt;&lt;wsp:rsid wsp:val=&quot;00ED6883&quot;/&gt;&lt;wsp:rsid wsp:val=&quot;00ED7069&quot;/&gt;&lt;wsp:rsid wsp:val=&quot;00ED73A2&quot;/&gt;&lt;wsp:rsid wsp:val=&quot;00EE00A3&quot;/&gt;&lt;wsp:rsid wsp:val=&quot;00EE1C0D&quot;/&gt;&lt;wsp:rsid wsp:val=&quot;00EE1FDF&quot;/&gt;&lt;wsp:rsid wsp:val=&quot;00EE2892&quot;/&gt;&lt;wsp:rsid wsp:val=&quot;00EE3352&quot;/&gt;&lt;wsp:rsid wsp:val=&quot;00EE335B&quot;/&gt;&lt;wsp:rsid wsp:val=&quot;00EE3509&quot;/&gt;&lt;wsp:rsid wsp:val=&quot;00EE3E7B&quot;/&gt;&lt;wsp:rsid wsp:val=&quot;00EE4F1B&quot;/&gt;&lt;wsp:rsid wsp:val=&quot;00EE555B&quot;/&gt;&lt;wsp:rsid wsp:val=&quot;00EE5BE2&quot;/&gt;&lt;wsp:rsid wsp:val=&quot;00EE5F7D&quot;/&gt;&lt;wsp:rsid wsp:val=&quot;00EE6D03&quot;/&gt;&lt;wsp:rsid wsp:val=&quot;00EE73C3&quot;/&gt;&lt;wsp:rsid wsp:val=&quot;00EE79D7&quot;/&gt;&lt;wsp:rsid wsp:val=&quot;00EF3089&quot;/&gt;&lt;wsp:rsid wsp:val=&quot;00EF33D3&quot;/&gt;&lt;wsp:rsid wsp:val=&quot;00EF4B86&quot;/&gt;&lt;wsp:rsid wsp:val=&quot;00EF7C7B&quot;/&gt;&lt;wsp:rsid wsp:val=&quot;00F00416&quot;/&gt;&lt;wsp:rsid wsp:val=&quot;00F00CBB&quot;/&gt;&lt;wsp:rsid wsp:val=&quot;00F00F41&quot;/&gt;&lt;wsp:rsid wsp:val=&quot;00F0232A&quot;/&gt;&lt;wsp:rsid wsp:val=&quot;00F026F9&quot;/&gt;&lt;wsp:rsid wsp:val=&quot;00F02E50&quot;/&gt;&lt;wsp:rsid wsp:val=&quot;00F030AB&quot;/&gt;&lt;wsp:rsid wsp:val=&quot;00F04244&quot;/&gt;&lt;wsp:rsid wsp:val=&quot;00F04C97&quot;/&gt;&lt;wsp:rsid wsp:val=&quot;00F0504F&quot;/&gt;&lt;wsp:rsid wsp:val=&quot;00F0542D&quot;/&gt;&lt;wsp:rsid wsp:val=&quot;00F069FF&quot;/&gt;&lt;wsp:rsid wsp:val=&quot;00F07302&quot;/&gt;&lt;wsp:rsid wsp:val=&quot;00F07B93&quot;/&gt;&lt;wsp:rsid wsp:val=&quot;00F100F0&quot;/&gt;&lt;wsp:rsid wsp:val=&quot;00F12A2B&quot;/&gt;&lt;wsp:rsid wsp:val=&quot;00F12A6D&quot;/&gt;&lt;wsp:rsid wsp:val=&quot;00F130AB&quot;/&gt;&lt;wsp:rsid wsp:val=&quot;00F131F1&quot;/&gt;&lt;wsp:rsid wsp:val=&quot;00F1360D&quot;/&gt;&lt;wsp:rsid wsp:val=&quot;00F13AD3&quot;/&gt;&lt;wsp:rsid wsp:val=&quot;00F15C5C&quot;/&gt;&lt;wsp:rsid wsp:val=&quot;00F15CF0&quot;/&gt;&lt;wsp:rsid wsp:val=&quot;00F202E7&quot;/&gt;&lt;wsp:rsid wsp:val=&quot;00F2038F&quot;/&gt;&lt;wsp:rsid wsp:val=&quot;00F2070D&quot;/&gt;&lt;wsp:rsid wsp:val=&quot;00F20839&quot;/&gt;&lt;wsp:rsid wsp:val=&quot;00F210FE&quot;/&gt;&lt;wsp:rsid wsp:val=&quot;00F21DCE&quot;/&gt;&lt;wsp:rsid wsp:val=&quot;00F2270E&quot;/&gt;&lt;wsp:rsid wsp:val=&quot;00F23117&quot;/&gt;&lt;wsp:rsid wsp:val=&quot;00F23734&quot;/&gt;&lt;wsp:rsid wsp:val=&quot;00F23813&quot;/&gt;&lt;wsp:rsid wsp:val=&quot;00F2497E&quot;/&gt;&lt;wsp:rsid wsp:val=&quot;00F26AE3&quot;/&gt;&lt;wsp:rsid wsp:val=&quot;00F26FCA&quot;/&gt;&lt;wsp:rsid wsp:val=&quot;00F273D2&quot;/&gt;&lt;wsp:rsid wsp:val=&quot;00F27870&quot;/&gt;&lt;wsp:rsid wsp:val=&quot;00F279D6&quot;/&gt;&lt;wsp:rsid wsp:val=&quot;00F27C8F&quot;/&gt;&lt;wsp:rsid wsp:val=&quot;00F30382&quot;/&gt;&lt;wsp:rsid wsp:val=&quot;00F305E8&quot;/&gt;&lt;wsp:rsid wsp:val=&quot;00F314CF&quot;/&gt;&lt;wsp:rsid wsp:val=&quot;00F31FA5&quot;/&gt;&lt;wsp:rsid wsp:val=&quot;00F32382&quot;/&gt;&lt;wsp:rsid wsp:val=&quot;00F32BB6&quot;/&gt;&lt;wsp:rsid wsp:val=&quot;00F33A14&quot;/&gt;&lt;wsp:rsid wsp:val=&quot;00F33D92&quot;/&gt;&lt;wsp:rsid wsp:val=&quot;00F349CD&quot;/&gt;&lt;wsp:rsid wsp:val=&quot;00F34F2F&quot;/&gt;&lt;wsp:rsid wsp:val=&quot;00F35EA4&quot;/&gt;&lt;wsp:rsid wsp:val=&quot;00F36303&quot;/&gt;&lt;wsp:rsid wsp:val=&quot;00F368E1&quot;/&gt;&lt;wsp:rsid wsp:val=&quot;00F37902&quot;/&gt;&lt;wsp:rsid wsp:val=&quot;00F37B40&quot;/&gt;&lt;wsp:rsid wsp:val=&quot;00F416D7&quot;/&gt;&lt;wsp:rsid wsp:val=&quot;00F4175B&quot;/&gt;&lt;wsp:rsid wsp:val=&quot;00F42334&quot;/&gt;&lt;wsp:rsid wsp:val=&quot;00F42FAC&quot;/&gt;&lt;wsp:rsid wsp:val=&quot;00F43529&quot;/&gt;&lt;wsp:rsid wsp:val=&quot;00F437C3&quot;/&gt;&lt;wsp:rsid wsp:val=&quot;00F43E51&quot;/&gt;&lt;wsp:rsid wsp:val=&quot;00F443D8&quot;/&gt;&lt;wsp:rsid wsp:val=&quot;00F44AE6&quot;/&gt;&lt;wsp:rsid wsp:val=&quot;00F4511B&quot;/&gt;&lt;wsp:rsid wsp:val=&quot;00F451F8&quot;/&gt;&lt;wsp:rsid wsp:val=&quot;00F45393&quot;/&gt;&lt;wsp:rsid wsp:val=&quot;00F45414&quot;/&gt;&lt;wsp:rsid wsp:val=&quot;00F45786&quot;/&gt;&lt;wsp:rsid wsp:val=&quot;00F458AE&quot;/&gt;&lt;wsp:rsid wsp:val=&quot;00F4615F&quot;/&gt;&lt;wsp:rsid wsp:val=&quot;00F46355&quot;/&gt;&lt;wsp:rsid wsp:val=&quot;00F4645B&quot;/&gt;&lt;wsp:rsid wsp:val=&quot;00F46596&quot;/&gt;&lt;wsp:rsid wsp:val=&quot;00F51511&quot;/&gt;&lt;wsp:rsid wsp:val=&quot;00F51535&quot;/&gt;&lt;wsp:rsid wsp:val=&quot;00F51BAA&quot;/&gt;&lt;wsp:rsid wsp:val=&quot;00F52402&quot;/&gt;&lt;wsp:rsid wsp:val=&quot;00F52DCE&quot;/&gt;&lt;wsp:rsid wsp:val=&quot;00F539BA&quot;/&gt;&lt;wsp:rsid wsp:val=&quot;00F54BBB&quot;/&gt;&lt;wsp:rsid wsp:val=&quot;00F54E3B&quot;/&gt;&lt;wsp:rsid wsp:val=&quot;00F55609&quot;/&gt;&lt;wsp:rsid wsp:val=&quot;00F55C34&quot;/&gt;&lt;wsp:rsid wsp:val=&quot;00F56196&quot;/&gt;&lt;wsp:rsid wsp:val=&quot;00F56548&quot;/&gt;&lt;wsp:rsid wsp:val=&quot;00F56BFE&quot;/&gt;&lt;wsp:rsid wsp:val=&quot;00F571E9&quot;/&gt;&lt;wsp:rsid wsp:val=&quot;00F57374&quot;/&gt;&lt;wsp:rsid wsp:val=&quot;00F60335&quot;/&gt;&lt;wsp:rsid wsp:val=&quot;00F60F05&quot;/&gt;&lt;wsp:rsid wsp:val=&quot;00F61369&quot;/&gt;&lt;wsp:rsid wsp:val=&quot;00F62E72&quot;/&gt;&lt;wsp:rsid wsp:val=&quot;00F6333B&quot;/&gt;&lt;wsp:rsid wsp:val=&quot;00F633B5&quot;/&gt;&lt;wsp:rsid wsp:val=&quot;00F639D2&quot;/&gt;&lt;wsp:rsid wsp:val=&quot;00F64349&quot;/&gt;&lt;wsp:rsid wsp:val=&quot;00F64953&quot;/&gt;&lt;wsp:rsid wsp:val=&quot;00F72590&quot;/&gt;&lt;wsp:rsid wsp:val=&quot;00F726BB&quot;/&gt;&lt;wsp:rsid wsp:val=&quot;00F727C3&quot;/&gt;&lt;wsp:rsid wsp:val=&quot;00F73499&quot;/&gt;&lt;wsp:rsid wsp:val=&quot;00F738A4&quot;/&gt;&lt;wsp:rsid wsp:val=&quot;00F739E2&quot;/&gt;&lt;wsp:rsid wsp:val=&quot;00F74A22&quot;/&gt;&lt;wsp:rsid wsp:val=&quot;00F74AAC&quot;/&gt;&lt;wsp:rsid wsp:val=&quot;00F756A2&quot;/&gt;&lt;wsp:rsid wsp:val=&quot;00F75800&quot;/&gt;&lt;wsp:rsid wsp:val=&quot;00F75A5C&quot;/&gt;&lt;wsp:rsid wsp:val=&quot;00F75ECE&quot;/&gt;&lt;wsp:rsid wsp:val=&quot;00F761EA&quot;/&gt;&lt;wsp:rsid wsp:val=&quot;00F7622F&quot;/&gt;&lt;wsp:rsid wsp:val=&quot;00F80084&quot;/&gt;&lt;wsp:rsid wsp:val=&quot;00F80142&quot;/&gt;&lt;wsp:rsid wsp:val=&quot;00F80304&quot;/&gt;&lt;wsp:rsid wsp:val=&quot;00F812EE&quot;/&gt;&lt;wsp:rsid wsp:val=&quot;00F82002&quot;/&gt;&lt;wsp:rsid wsp:val=&quot;00F8376F&quot;/&gt;&lt;wsp:rsid wsp:val=&quot;00F83E69&quot;/&gt;&lt;wsp:rsid wsp:val=&quot;00F85200&quot;/&gt;&lt;wsp:rsid wsp:val=&quot;00F85E33&quot;/&gt;&lt;wsp:rsid wsp:val=&quot;00F8618D&quot;/&gt;&lt;wsp:rsid wsp:val=&quot;00F87EA4&quot;/&gt;&lt;wsp:rsid wsp:val=&quot;00F924BE&quot;/&gt;&lt;wsp:rsid wsp:val=&quot;00F938B2&quot;/&gt;&lt;wsp:rsid wsp:val=&quot;00F93EA8&quot;/&gt;&lt;wsp:rsid wsp:val=&quot;00F948E3&quot;/&gt;&lt;wsp:rsid wsp:val=&quot;00F94F5B&quot;/&gt;&lt;wsp:rsid wsp:val=&quot;00F95337&quot;/&gt;&lt;wsp:rsid wsp:val=&quot;00F959DE&quot;/&gt;&lt;wsp:rsid wsp:val=&quot;00F95B94&quot;/&gt;&lt;wsp:rsid wsp:val=&quot;00F96F10&quot;/&gt;&lt;wsp:rsid wsp:val=&quot;00FA0669&quot;/&gt;&lt;wsp:rsid wsp:val=&quot;00FA0E7F&quot;/&gt;&lt;wsp:rsid wsp:val=&quot;00FA137E&quot;/&gt;&lt;wsp:rsid wsp:val=&quot;00FA236D&quot;/&gt;&lt;wsp:rsid wsp:val=&quot;00FA26FE&quot;/&gt;&lt;wsp:rsid wsp:val=&quot;00FA2E49&quot;/&gt;&lt;wsp:rsid wsp:val=&quot;00FA302B&quot;/&gt;&lt;wsp:rsid wsp:val=&quot;00FA3098&quot;/&gt;&lt;wsp:rsid wsp:val=&quot;00FA43B0&quot;/&gt;&lt;wsp:rsid wsp:val=&quot;00FA47EB&quot;/&gt;&lt;wsp:rsid wsp:val=&quot;00FA4945&quot;/&gt;&lt;wsp:rsid wsp:val=&quot;00FA4F2B&quot;/&gt;&lt;wsp:rsid wsp:val=&quot;00FA588A&quot;/&gt;&lt;wsp:rsid wsp:val=&quot;00FA5CE4&quot;/&gt;&lt;wsp:rsid wsp:val=&quot;00FA6DCE&quot;/&gt;&lt;wsp:rsid wsp:val=&quot;00FA79E9&quot;/&gt;&lt;wsp:rsid wsp:val=&quot;00FA7C30&quot;/&gt;&lt;wsp:rsid wsp:val=&quot;00FB01F7&quot;/&gt;&lt;wsp:rsid wsp:val=&quot;00FB0E36&quot;/&gt;&lt;wsp:rsid wsp:val=&quot;00FB1E3C&quot;/&gt;&lt;wsp:rsid wsp:val=&quot;00FB2DFB&quot;/&gt;&lt;wsp:rsid wsp:val=&quot;00FB304D&quot;/&gt;&lt;wsp:rsid wsp:val=&quot;00FB3583&quot;/&gt;&lt;wsp:rsid wsp:val=&quot;00FB381F&quot;/&gt;&lt;wsp:rsid wsp:val=&quot;00FB4081&quot;/&gt;&lt;wsp:rsid wsp:val=&quot;00FB4532&quot;/&gt;&lt;wsp:rsid wsp:val=&quot;00FB4814&quot;/&gt;&lt;wsp:rsid wsp:val=&quot;00FB53AB&quot;/&gt;&lt;wsp:rsid wsp:val=&quot;00FB6D8C&quot;/&gt;&lt;wsp:rsid wsp:val=&quot;00FB764B&quot;/&gt;&lt;wsp:rsid wsp:val=&quot;00FB7757&quot;/&gt;&lt;wsp:rsid wsp:val=&quot;00FB791D&quot;/&gt;&lt;wsp:rsid wsp:val=&quot;00FB7FCF&quot;/&gt;&lt;wsp:rsid wsp:val=&quot;00FC0D9F&quot;/&gt;&lt;wsp:rsid wsp:val=&quot;00FC1647&quot;/&gt;&lt;wsp:rsid wsp:val=&quot;00FC2357&quot;/&gt;&lt;wsp:rsid wsp:val=&quot;00FC32F0&quot;/&gt;&lt;wsp:rsid wsp:val=&quot;00FC37BB&quot;/&gt;&lt;wsp:rsid wsp:val=&quot;00FC4A67&quot;/&gt;&lt;wsp:rsid wsp:val=&quot;00FC4B77&quot;/&gt;&lt;wsp:rsid wsp:val=&quot;00FC4ECD&quot;/&gt;&lt;wsp:rsid wsp:val=&quot;00FC5812&quot;/&gt;&lt;wsp:rsid wsp:val=&quot;00FC7599&quot;/&gt;&lt;wsp:rsid wsp:val=&quot;00FC76AA&quot;/&gt;&lt;wsp:rsid wsp:val=&quot;00FD0C77&quot;/&gt;&lt;wsp:rsid wsp:val=&quot;00FD163E&quot;/&gt;&lt;wsp:rsid wsp:val=&quot;00FD196E&quot;/&gt;&lt;wsp:rsid wsp:val=&quot;00FD1EFD&quot;/&gt;&lt;wsp:rsid wsp:val=&quot;00FD2911&quot;/&gt;&lt;wsp:rsid wsp:val=&quot;00FD3BCD&quot;/&gt;&lt;wsp:rsid wsp:val=&quot;00FD3F86&quot;/&gt;&lt;wsp:rsid wsp:val=&quot;00FD4B58&quot;/&gt;&lt;wsp:rsid wsp:val=&quot;00FD641A&quot;/&gt;&lt;wsp:rsid wsp:val=&quot;00FD6915&quot;/&gt;&lt;wsp:rsid wsp:val=&quot;00FD6F53&quot;/&gt;&lt;wsp:rsid wsp:val=&quot;00FD7595&quot;/&gt;&lt;wsp:rsid wsp:val=&quot;00FD7AFF&quot;/&gt;&lt;wsp:rsid wsp:val=&quot;00FD7CF3&quot;/&gt;&lt;wsp:rsid wsp:val=&quot;00FD7E30&quot;/&gt;&lt;wsp:rsid wsp:val=&quot;00FE0146&quot;/&gt;&lt;wsp:rsid wsp:val=&quot;00FE161F&quot;/&gt;&lt;wsp:rsid wsp:val=&quot;00FE1992&quot;/&gt;&lt;wsp:rsid wsp:val=&quot;00FE1D27&quot;/&gt;&lt;wsp:rsid wsp:val=&quot;00FE1F63&quot;/&gt;&lt;wsp:rsid wsp:val=&quot;00FE2632&quot;/&gt;&lt;wsp:rsid wsp:val=&quot;00FE27AA&quot;/&gt;&lt;wsp:rsid wsp:val=&quot;00FE3E0E&quot;/&gt;&lt;wsp:rsid wsp:val=&quot;00FE464D&quot;/&gt;&lt;wsp:rsid wsp:val=&quot;00FE498F&quot;/&gt;&lt;wsp:rsid wsp:val=&quot;00FE4EE7&quot;/&gt;&lt;wsp:rsid wsp:val=&quot;00FE5153&quot;/&gt;&lt;wsp:rsid wsp:val=&quot;00FE532D&quot;/&gt;&lt;wsp:rsid wsp:val=&quot;00FE5809&quot;/&gt;&lt;wsp:rsid wsp:val=&quot;00FE6794&quot;/&gt;&lt;wsp:rsid wsp:val=&quot;00FE6F02&quot;/&gt;&lt;wsp:rsid wsp:val=&quot;00FE7EB5&quot;/&gt;&lt;wsp:rsid wsp:val=&quot;00FF0E48&quot;/&gt;&lt;wsp:rsid wsp:val=&quot;00FF1689&quot;/&gt;&lt;wsp:rsid wsp:val=&quot;00FF1B4F&quot;/&gt;&lt;wsp:rsid wsp:val=&quot;00FF23B6&quot;/&gt;&lt;wsp:rsid wsp:val=&quot;00FF2783&quot;/&gt;&lt;wsp:rsid wsp:val=&quot;00FF3ABC&quot;/&gt;&lt;wsp:rsid wsp:val=&quot;00FF4939&quot;/&gt;&lt;wsp:rsid wsp:val=&quot;00FF4CA8&quot;/&gt;&lt;wsp:rsid wsp:val=&quot;00FF5684&quot;/&gt;&lt;wsp:rsid wsp:val=&quot;00FF5925&quot;/&gt;&lt;wsp:rsid wsp:val=&quot;00FF5AA9&quot;/&gt;&lt;wsp:rsid wsp:val=&quot;00FF6748&quot;/&gt;&lt;wsp:rsid wsp:val=&quot;00FF6D74&quot;/&gt;&lt;wsp:rsid wsp:val=&quot;00FF7B27&quot;/&gt;&lt;/wsp:rsids&gt;&lt;/w:docPr&gt;&lt;w:body&gt;&lt;wx:sect&gt;&lt;w:p wsp:rsidR=&quot;00000000&quot; wsp:rsidRDefault=&quot;00D75A4E&quot; wsp:rsidP=&quot;00D75A4E&quot;&gt;&lt;m:oMathPara&gt;&lt;m:oMath&gt;&lt;m:sSub&gt;&lt;m:sSubPr&gt;&lt;m:ctrlPr&gt;&lt;w:rPr&gt;&lt;w:rFonts w:ascii=&quot;Cambria Math&quot; w:fareast=&quot;仿宋&quot; w:h-ansi=&quot;Cambria Math&quot; w:cs=&quot;Arial&quot;/&gt;&lt;wx:font wx:val=&quot;Cambria Math&quot;x:x:x:x:x:x:x:x:/&gt;se&lt;w:snapToGrid w:val=&quot;off&quot;/&gt;&lt;w:color w:val=&quot;000000&quot;/&gt;&lt;w:kern w:val=&quot;0&quot;/&gt;&lt;w:sz-cs w:val=&quot;21&quot;/&gt;&lt;/w:rPr&gt;&lt;/m:ctrlPr&gt;&lt;/m:sSubPr&gt;&lt;m:e&gt;&lt;m:r&gt;&lt;w:rPr&gt;&lt;w:rFonts w:ascii=&quot;Cambria Math&quot; w:fareast=&quot;仿宋&quot; w:h-ansi=&quot;Cambria Math&quot; w:cs=&quot;Arial&quot;/&gt;&lt;wx:font wx:x:x:vax:l=x:&quot;Cx:amx:brx:iax: Matseh&quot;/&gt;&lt;w:i/&gt;&lt;w:snapToGrid w:val=&quot;off&quot;/&gt;&lt;w:color w:val=&quot;000000&quot;/&gt;&lt;w:kern w:val=&quot;0&quot;/&gt;&lt;w:sz-cs w:val=&quot;21&quot;/&gt;&lt;/w:rPr&gt;&lt;m:t&gt;V&lt;/m:t&gt;&lt;/m:r&gt;&lt;/m:e&gt;&lt;m:sub&gt;&lt;m:r&gt;&lt;w:rPr&gt;&lt;w:rFonts w:ascii=&quot;Cambria Math&quot; w:fareast=&quot;仿宋&quot; w:h-ansi=&quot;Cambria x:Mathx:&quot; w:x:cs=&quot;x:Ariax:l&quot;/&gt;x:&lt;wx:x:fontx: wx:vasel=&quot;Cambria Math&quot;/&gt;&lt;w:i/&gt;&lt;w:snapToGrid w:val=&quot;off&quot;/&gt;&lt;w:color w:val=&quot;000000&quot;/&gt;&lt;w:kern w:val=&quot;0&quot;/&gt;&lt;w:sz-cs w:val=&quot;21&quot;/&gt;&lt;/w:rPr&gt;&lt;m:t&gt;b&lt;/m:t&gt;&lt;/m:r&gt;&lt;/m:sub&gt;&lt;/m:sSub&gt;&lt;/m:oMath&gt;&lt;/m:oMathPara&gt;&lt;/w:p&gt;&lt;w:sectPr wsp:rsidR=&quot;00000000&quot;&gt;&lt;w:pgSz w:w=&quot;12240&quot; w:h=&quot;15840&quot;/&gt;&lt;w:pgMar w:top=&quot;1440&quot; w:right=&quot;1800&quot; w:bottom=&quot;1440&quot; w:left=&quot;1800&quot; w:header=&quot;720&quot; w:footer=&quot;720&quot; w:gutter=&quot;0&quot;/&gt;&lt;w:cols w:space=&quot;720&quot;/&gt;&lt;/w:sectPr&gt;&lt;/wx:sect&gt;&lt;/w:body&gt;&lt;/w:wordDocument&gt;">
            <v:path/>
            <v:fill on="f" focussize="0,0"/>
            <v:stroke on="f" joinstyle="miter"/>
            <v:imagedata r:id="rId20" chromakey="#FFFFFF" o:title=""/>
            <o:lock v:ext="edit" aspectratio="t"/>
            <w10:wrap type="none"/>
            <w10:anchorlock/>
          </v:shape>
        </w:pict>
      </w:r>
      <w:r>
        <w:rPr>
          <w:i/>
          <w:color w:val="auto"/>
          <w:highlight w:val="none"/>
        </w:rPr>
        <w:instrText xml:space="preserve"> </w:instrText>
      </w:r>
      <w:r>
        <w:rPr>
          <w:i/>
          <w:color w:val="auto"/>
          <w:highlight w:val="none"/>
        </w:rPr>
        <w:fldChar w:fldCharType="separate"/>
      </w:r>
      <w:r>
        <w:rPr>
          <w:rFonts w:hint="eastAsia"/>
          <w:i/>
          <w:color w:val="auto"/>
          <w:highlight w:val="none"/>
        </w:rPr>
        <w:t>V</w:t>
      </w:r>
      <w:r>
        <w:rPr>
          <w:rFonts w:hint="eastAsia"/>
          <w:i/>
          <w:color w:val="auto"/>
          <w:highlight w:val="none"/>
          <w:vertAlign w:val="subscript"/>
        </w:rPr>
        <w:t>t</w:t>
      </w:r>
      <w:r>
        <w:rPr>
          <w:i/>
          <w:color w:val="auto"/>
          <w:highlight w:val="none"/>
        </w:rPr>
        <w:fldChar w:fldCharType="end"/>
      </w:r>
      <w:r>
        <w:rPr>
          <w:iCs/>
          <w:color w:val="auto"/>
          <w:highlight w:val="none"/>
        </w:rPr>
        <w:t>——</w:t>
      </w:r>
      <w:r>
        <w:rPr>
          <w:rFonts w:hint="eastAsia"/>
          <w:iCs/>
          <w:color w:val="auto"/>
          <w:highlight w:val="none"/>
        </w:rPr>
        <w:t>实测所得背栓连接受剪破坏力最小值(N)；</w:t>
      </w:r>
    </w:p>
    <w:p w14:paraId="747B20CF">
      <w:pPr>
        <w:spacing w:line="360" w:lineRule="auto"/>
        <w:ind w:firstLine="420" w:firstLineChars="200"/>
        <w:jc w:val="both"/>
        <w:rPr>
          <w:color w:val="auto"/>
          <w:sz w:val="24"/>
          <w:highlight w:val="none"/>
        </w:rPr>
      </w:pPr>
      <w:r>
        <w:rPr>
          <w:i/>
          <w:color w:val="auto"/>
          <w:highlight w:val="none"/>
        </w:rPr>
        <w:t>N</w:t>
      </w:r>
      <w:r>
        <w:rPr>
          <w:i/>
          <w:color w:val="auto"/>
          <w:highlight w:val="none"/>
          <w:vertAlign w:val="subscript"/>
        </w:rPr>
        <w:t>mk</w:t>
      </w:r>
      <w:r>
        <w:rPr>
          <w:color w:val="auto"/>
          <w:sz w:val="24"/>
          <w:highlight w:val="none"/>
        </w:rPr>
        <w:t>——</w:t>
      </w:r>
      <w:r>
        <w:rPr>
          <w:rFonts w:hint="eastAsia"/>
          <w:color w:val="auto"/>
          <w:sz w:val="24"/>
          <w:highlight w:val="none"/>
        </w:rPr>
        <w:t>单个锚栓的最大拉力标准值(N)；</w:t>
      </w:r>
    </w:p>
    <w:p w14:paraId="32A6A27C">
      <w:pPr>
        <w:spacing w:line="360" w:lineRule="auto"/>
        <w:ind w:firstLine="420" w:firstLineChars="200"/>
        <w:jc w:val="both"/>
        <w:rPr>
          <w:iCs/>
          <w:color w:val="auto"/>
          <w:highlight w:val="none"/>
        </w:rPr>
      </w:pPr>
      <w:r>
        <w:rPr>
          <w:i/>
          <w:color w:val="auto"/>
          <w:highlight w:val="none"/>
        </w:rPr>
        <w:t>V</w:t>
      </w:r>
      <w:r>
        <w:rPr>
          <w:i/>
          <w:color w:val="auto"/>
          <w:highlight w:val="none"/>
          <w:vertAlign w:val="subscript"/>
        </w:rPr>
        <w:t>mk</w:t>
      </w:r>
      <w:r>
        <w:rPr>
          <w:iCs/>
          <w:color w:val="auto"/>
          <w:highlight w:val="none"/>
        </w:rPr>
        <w:t>——</w:t>
      </w:r>
      <w:r>
        <w:rPr>
          <w:rFonts w:hint="eastAsia"/>
          <w:iCs/>
          <w:color w:val="auto"/>
          <w:highlight w:val="none"/>
        </w:rPr>
        <w:t>单个锚栓的最大剪力标准值(N)；</w:t>
      </w:r>
    </w:p>
    <w:p w14:paraId="3DB42E36">
      <w:pPr>
        <w:spacing w:line="360" w:lineRule="auto"/>
        <w:ind w:firstLine="420" w:firstLineChars="200"/>
        <w:jc w:val="both"/>
        <w:rPr>
          <w:color w:val="auto"/>
          <w:sz w:val="24"/>
          <w:highlight w:val="none"/>
        </w:rPr>
      </w:pPr>
      <w:r>
        <w:rPr>
          <w:i/>
          <w:color w:val="auto"/>
          <w:highlight w:val="none"/>
        </w:rPr>
        <w:t>σ</w:t>
      </w:r>
      <w:r>
        <w:rPr>
          <w:rFonts w:hint="eastAsia"/>
          <w:i/>
          <w:color w:val="auto"/>
          <w:highlight w:val="none"/>
          <w:vertAlign w:val="subscript"/>
        </w:rPr>
        <w:t>jk</w:t>
      </w:r>
      <w:r>
        <w:rPr>
          <w:color w:val="auto"/>
          <w:sz w:val="24"/>
          <w:highlight w:val="none"/>
        </w:rPr>
        <w:t>——</w:t>
      </w:r>
      <w:r>
        <w:rPr>
          <w:rFonts w:hint="eastAsia"/>
          <w:color w:val="auto"/>
          <w:sz w:val="24"/>
          <w:highlight w:val="none"/>
        </w:rPr>
        <w:t>支承角码的最大弯曲应力标准值(N/mm²)；</w:t>
      </w:r>
    </w:p>
    <w:p w14:paraId="445DAC2D">
      <w:pPr>
        <w:spacing w:line="360" w:lineRule="auto"/>
        <w:ind w:firstLine="420" w:firstLineChars="200"/>
        <w:jc w:val="both"/>
        <w:rPr>
          <w:color w:val="auto"/>
          <w:position w:val="-12"/>
          <w:highlight w:val="none"/>
        </w:rPr>
      </w:pPr>
      <w:r>
        <w:rPr>
          <w:color w:val="auto"/>
          <w:position w:val="-12"/>
          <w:highlight w:val="none"/>
        </w:rPr>
        <w:t>‌</w:t>
      </w:r>
      <w:r>
        <w:rPr>
          <w:i/>
          <w:iCs/>
          <w:color w:val="auto"/>
          <w:position w:val="-12"/>
          <w:highlight w:val="none"/>
        </w:rPr>
        <w:t>τ</w:t>
      </w:r>
      <w:r>
        <w:rPr>
          <w:rFonts w:hint="eastAsia"/>
          <w:i/>
          <w:iCs/>
          <w:color w:val="auto"/>
          <w:position w:val="-12"/>
          <w:highlight w:val="none"/>
          <w:vertAlign w:val="subscript"/>
        </w:rPr>
        <w:t>jk</w:t>
      </w:r>
      <w:r>
        <w:rPr>
          <w:i/>
          <w:iCs/>
          <w:color w:val="auto"/>
          <w:position w:val="-12"/>
          <w:highlight w:val="none"/>
          <w:vertAlign w:val="subscript"/>
        </w:rPr>
        <w:t>‌</w:t>
      </w:r>
      <w:r>
        <w:rPr>
          <w:color w:val="auto"/>
          <w:position w:val="-12"/>
          <w:highlight w:val="none"/>
        </w:rPr>
        <w:t>——</w:t>
      </w:r>
      <w:r>
        <w:rPr>
          <w:rFonts w:hint="eastAsia"/>
          <w:color w:val="auto"/>
          <w:position w:val="-12"/>
          <w:highlight w:val="none"/>
        </w:rPr>
        <w:t>支承角码的最大剪应力标准值(N/mm²)</w:t>
      </w:r>
    </w:p>
    <w:p w14:paraId="58A31D07">
      <w:pPr>
        <w:spacing w:line="360" w:lineRule="auto"/>
        <w:ind w:firstLine="420" w:firstLineChars="200"/>
        <w:jc w:val="both"/>
        <w:rPr>
          <w:color w:val="auto"/>
          <w:sz w:val="24"/>
          <w:highlight w:val="none"/>
        </w:rPr>
      </w:pPr>
      <w:r>
        <w:rPr>
          <w:i/>
          <w:iCs/>
          <w:color w:val="auto"/>
          <w:highlight w:val="none"/>
        </w:rPr>
        <w:t>F</w:t>
      </w:r>
      <w:r>
        <w:rPr>
          <w:rFonts w:hint="eastAsia"/>
          <w:i/>
          <w:iCs/>
          <w:color w:val="auto"/>
          <w:highlight w:val="none"/>
          <w:vertAlign w:val="subscript"/>
        </w:rPr>
        <w:t>k</w:t>
      </w:r>
      <w:r>
        <w:rPr>
          <w:color w:val="auto"/>
          <w:sz w:val="24"/>
          <w:highlight w:val="none"/>
        </w:rPr>
        <w:t>——</w:t>
      </w:r>
      <w:r>
        <w:rPr>
          <w:rFonts w:hint="eastAsia"/>
          <w:color w:val="auto"/>
          <w:sz w:val="24"/>
          <w:highlight w:val="none"/>
        </w:rPr>
        <w:t>自重荷载或平行于面板方向地震作用标准值(N)。</w:t>
      </w:r>
    </w:p>
    <w:p w14:paraId="049D77DA">
      <w:pPr>
        <w:spacing w:line="360" w:lineRule="auto"/>
        <w:rPr>
          <w:color w:val="auto"/>
          <w:sz w:val="24"/>
          <w:highlight w:val="none"/>
        </w:rPr>
      </w:pPr>
      <w:r>
        <w:rPr>
          <w:b/>
          <w:color w:val="auto"/>
          <w:sz w:val="24"/>
          <w:highlight w:val="none"/>
        </w:rPr>
        <w:t>2.2.3</w:t>
      </w:r>
      <w:r>
        <w:rPr>
          <w:color w:val="auto"/>
          <w:sz w:val="24"/>
          <w:highlight w:val="none"/>
        </w:rPr>
        <w:t xml:space="preserve">  </w:t>
      </w:r>
      <w:r>
        <w:rPr>
          <w:rFonts w:hint="eastAsia"/>
          <w:color w:val="auto"/>
          <w:sz w:val="24"/>
          <w:highlight w:val="none"/>
        </w:rPr>
        <w:t>几何参数：</w:t>
      </w:r>
    </w:p>
    <w:p w14:paraId="280BA5A9">
      <w:pPr>
        <w:spacing w:line="360" w:lineRule="auto"/>
        <w:ind w:firstLine="480" w:firstLineChars="200"/>
        <w:jc w:val="both"/>
        <w:rPr>
          <w:color w:val="auto"/>
          <w:sz w:val="24"/>
          <w:highlight w:val="none"/>
        </w:rPr>
      </w:pPr>
      <w:r>
        <w:rPr>
          <w:rFonts w:hint="eastAsia"/>
          <w:i/>
          <w:iCs/>
          <w:color w:val="auto"/>
          <w:sz w:val="24"/>
          <w:highlight w:val="none"/>
        </w:rPr>
        <w:t>L</w:t>
      </w:r>
      <w:r>
        <w:rPr>
          <w:rFonts w:hint="eastAsia"/>
          <w:color w:val="auto"/>
          <w:sz w:val="24"/>
          <w:highlight w:val="none"/>
        </w:rPr>
        <w:t>——横梁、立柱的计算跨径（mm）；</w:t>
      </w:r>
    </w:p>
    <w:p w14:paraId="61DF1876">
      <w:pPr>
        <w:spacing w:line="360" w:lineRule="auto"/>
        <w:ind w:firstLine="480" w:firstLineChars="200"/>
        <w:jc w:val="both"/>
        <w:rPr>
          <w:color w:val="auto"/>
          <w:sz w:val="24"/>
          <w:highlight w:val="none"/>
        </w:rPr>
      </w:pPr>
      <w:r>
        <w:rPr>
          <w:rFonts w:hint="eastAsia"/>
          <w:i/>
          <w:iCs/>
          <w:color w:val="auto"/>
          <w:sz w:val="24"/>
          <w:highlight w:val="none"/>
        </w:rPr>
        <w:t>u</w:t>
      </w:r>
      <w:r>
        <w:rPr>
          <w:color w:val="auto"/>
          <w:sz w:val="24"/>
          <w:highlight w:val="none"/>
        </w:rPr>
        <w:t>——</w:t>
      </w:r>
      <w:r>
        <w:rPr>
          <w:rFonts w:hint="eastAsia"/>
          <w:color w:val="auto"/>
          <w:sz w:val="24"/>
          <w:highlight w:val="none"/>
        </w:rPr>
        <w:t>VECP板挠度(mm)；</w:t>
      </w:r>
    </w:p>
    <w:p w14:paraId="46BA5F6D">
      <w:pPr>
        <w:spacing w:line="360" w:lineRule="auto"/>
        <w:ind w:firstLine="420" w:firstLineChars="200"/>
        <w:jc w:val="both"/>
        <w:rPr>
          <w:color w:val="auto"/>
          <w:sz w:val="24"/>
          <w:highlight w:val="none"/>
        </w:rPr>
      </w:pPr>
      <w:r>
        <w:rPr>
          <w:rFonts w:hint="eastAsia"/>
          <w:i/>
          <w:color w:val="auto"/>
          <w:highlight w:val="none"/>
        </w:rPr>
        <w:t>q</w:t>
      </w:r>
      <w:r>
        <w:rPr>
          <w:i/>
          <w:color w:val="auto"/>
          <w:highlight w:val="none"/>
          <w:vertAlign w:val="subscript"/>
        </w:rPr>
        <w:t>k</w:t>
      </w:r>
      <w:r>
        <w:rPr>
          <w:color w:val="auto"/>
          <w:sz w:val="24"/>
          <w:highlight w:val="none"/>
        </w:rPr>
        <w:t>——</w:t>
      </w:r>
      <w:r>
        <w:rPr>
          <w:rFonts w:hint="eastAsia"/>
          <w:color w:val="auto"/>
          <w:sz w:val="24"/>
          <w:highlight w:val="none"/>
        </w:rPr>
        <w:t>VECP板的均布荷载标准值(N/mm²)；</w:t>
      </w:r>
    </w:p>
    <w:p w14:paraId="76EBBC66">
      <w:pPr>
        <w:spacing w:line="360" w:lineRule="auto"/>
        <w:ind w:firstLine="420" w:firstLineChars="200"/>
        <w:jc w:val="both"/>
        <w:rPr>
          <w:color w:val="auto"/>
          <w:sz w:val="24"/>
          <w:highlight w:val="none"/>
        </w:rPr>
      </w:pPr>
      <w:r>
        <w:rPr>
          <w:i/>
          <w:color w:val="auto"/>
          <w:highlight w:val="none"/>
        </w:rPr>
        <w:t>I</w:t>
      </w:r>
      <w:r>
        <w:rPr>
          <w:color w:val="auto"/>
          <w:sz w:val="24"/>
          <w:highlight w:val="none"/>
        </w:rPr>
        <w:t>——V</w:t>
      </w:r>
      <w:r>
        <w:rPr>
          <w:rFonts w:hint="eastAsia"/>
          <w:color w:val="auto"/>
          <w:sz w:val="24"/>
          <w:highlight w:val="none"/>
        </w:rPr>
        <w:t>ECP板截面惯性矩</w:t>
      </w:r>
      <w:r>
        <w:rPr>
          <w:color w:val="auto"/>
          <w:sz w:val="24"/>
          <w:highlight w:val="none"/>
        </w:rPr>
        <w:t>(mm⁴)</w:t>
      </w:r>
      <w:r>
        <w:rPr>
          <w:rFonts w:hint="eastAsia"/>
          <w:color w:val="auto"/>
          <w:sz w:val="24"/>
          <w:highlight w:val="none"/>
        </w:rPr>
        <w:t>；</w:t>
      </w:r>
    </w:p>
    <w:p w14:paraId="4CA79329">
      <w:pPr>
        <w:spacing w:line="360" w:lineRule="auto"/>
        <w:ind w:firstLine="480" w:firstLineChars="200"/>
        <w:jc w:val="both"/>
        <w:rPr>
          <w:i/>
          <w:color w:val="auto"/>
          <w:highlight w:val="none"/>
        </w:rPr>
      </w:pPr>
      <w:r>
        <w:rPr>
          <w:rFonts w:hint="eastAsia"/>
          <w:color w:val="auto"/>
          <w:sz w:val="24"/>
          <w:highlight w:val="none"/>
        </w:rPr>
        <w:t>B</w:t>
      </w:r>
      <w:r>
        <w:rPr>
          <w:color w:val="auto"/>
          <w:sz w:val="24"/>
          <w:highlight w:val="none"/>
        </w:rPr>
        <w:t>——</w:t>
      </w:r>
      <w:r>
        <w:rPr>
          <w:rFonts w:hint="eastAsia"/>
          <w:color w:val="auto"/>
          <w:sz w:val="24"/>
          <w:highlight w:val="none"/>
        </w:rPr>
        <w:t>VECP板的宽度(mm)；</w:t>
      </w:r>
    </w:p>
    <w:p w14:paraId="53C55A58">
      <w:pPr>
        <w:spacing w:line="360" w:lineRule="auto"/>
        <w:ind w:firstLine="420" w:firstLineChars="200"/>
        <w:jc w:val="both"/>
        <w:rPr>
          <w:color w:val="auto"/>
          <w:sz w:val="24"/>
          <w:highlight w:val="none"/>
        </w:rPr>
      </w:pPr>
      <w:r>
        <w:rPr>
          <w:rFonts w:hint="eastAsia"/>
          <w:i/>
          <w:color w:val="auto"/>
          <w:highlight w:val="none"/>
        </w:rPr>
        <w:t>L</w:t>
      </w:r>
      <w:r>
        <w:rPr>
          <w:rFonts w:hint="eastAsia"/>
          <w:iCs/>
          <w:color w:val="auto"/>
          <w:highlight w:val="none"/>
          <w:vertAlign w:val="subscript"/>
        </w:rPr>
        <w:t>0</w:t>
      </w:r>
      <w:r>
        <w:rPr>
          <w:color w:val="auto"/>
          <w:sz w:val="24"/>
          <w:highlight w:val="none"/>
        </w:rPr>
        <w:t>——</w:t>
      </w:r>
      <w:r>
        <w:rPr>
          <w:rFonts w:hint="eastAsia"/>
          <w:color w:val="auto"/>
          <w:sz w:val="24"/>
          <w:highlight w:val="none"/>
        </w:rPr>
        <w:t>VECP长边支座间距(mm)；</w:t>
      </w:r>
    </w:p>
    <w:p w14:paraId="5527C2A0">
      <w:pPr>
        <w:spacing w:line="360" w:lineRule="auto"/>
        <w:ind w:firstLine="420" w:firstLineChars="200"/>
        <w:jc w:val="both"/>
        <w:rPr>
          <w:color w:val="auto"/>
          <w:sz w:val="24"/>
          <w:highlight w:val="none"/>
        </w:rPr>
      </w:pPr>
      <w:r>
        <w:rPr>
          <w:i/>
          <w:color w:val="auto"/>
          <w:highlight w:val="none"/>
        </w:rPr>
        <w:t>W</w:t>
      </w:r>
      <w:r>
        <w:rPr>
          <w:color w:val="auto"/>
          <w:sz w:val="24"/>
          <w:highlight w:val="none"/>
        </w:rPr>
        <w:t>——</w:t>
      </w:r>
      <w:r>
        <w:rPr>
          <w:rFonts w:hint="eastAsia"/>
          <w:color w:val="auto"/>
          <w:sz w:val="24"/>
          <w:highlight w:val="none"/>
        </w:rPr>
        <w:t>面弯矩作用方向的净截面抵抗矩(mm</w:t>
      </w:r>
      <w:r>
        <w:rPr>
          <w:rFonts w:hint="eastAsia"/>
          <w:color w:val="auto"/>
          <w:sz w:val="24"/>
          <w:highlight w:val="none"/>
          <w:vertAlign w:val="superscript"/>
        </w:rPr>
        <w:t>3</w:t>
      </w:r>
      <w:r>
        <w:rPr>
          <w:rFonts w:hint="eastAsia"/>
          <w:color w:val="auto"/>
          <w:sz w:val="24"/>
          <w:highlight w:val="none"/>
        </w:rPr>
        <w:t>)；</w:t>
      </w:r>
    </w:p>
    <w:p w14:paraId="71625A1A">
      <w:pPr>
        <w:spacing w:line="360" w:lineRule="auto"/>
        <w:ind w:firstLine="420" w:firstLineChars="200"/>
        <w:jc w:val="both"/>
        <w:rPr>
          <w:color w:val="auto"/>
          <w:sz w:val="24"/>
          <w:highlight w:val="none"/>
        </w:rPr>
      </w:pPr>
      <w:r>
        <w:rPr>
          <w:i/>
          <w:color w:val="auto"/>
          <w:highlight w:val="none"/>
        </w:rPr>
        <w:t>A</w:t>
      </w:r>
      <w:r>
        <w:rPr>
          <w:color w:val="auto"/>
          <w:sz w:val="24"/>
          <w:highlight w:val="none"/>
        </w:rPr>
        <w:t>——</w:t>
      </w:r>
      <w:r>
        <w:rPr>
          <w:rFonts w:hint="eastAsia"/>
          <w:color w:val="auto"/>
          <w:sz w:val="24"/>
          <w:highlight w:val="none"/>
        </w:rPr>
        <w:t>面板平面面积(m²)；</w:t>
      </w:r>
    </w:p>
    <w:p w14:paraId="65277973">
      <w:pPr>
        <w:spacing w:line="360" w:lineRule="auto"/>
        <w:ind w:firstLine="420" w:firstLineChars="200"/>
        <w:jc w:val="both"/>
        <w:rPr>
          <w:color w:val="auto"/>
          <w:sz w:val="24"/>
          <w:highlight w:val="none"/>
        </w:rPr>
      </w:pPr>
      <w:r>
        <w:rPr>
          <w:i/>
          <w:color w:val="auto"/>
          <w:highlight w:val="none"/>
        </w:rPr>
        <w:t>e</w:t>
      </w:r>
      <w:r>
        <w:rPr>
          <w:color w:val="auto"/>
          <w:sz w:val="24"/>
          <w:highlight w:val="none"/>
        </w:rPr>
        <w:t>——</w:t>
      </w:r>
      <w:r>
        <w:rPr>
          <w:rFonts w:hint="eastAsia"/>
          <w:color w:val="auto"/>
          <w:sz w:val="24"/>
          <w:highlight w:val="none"/>
        </w:rPr>
        <w:t>面板偏心距(mm)，即面板剖面中线至锚固结构外皮的距离；</w:t>
      </w:r>
    </w:p>
    <w:p w14:paraId="366B2119">
      <w:pPr>
        <w:spacing w:line="360" w:lineRule="auto"/>
        <w:ind w:firstLine="420" w:firstLineChars="200"/>
        <w:jc w:val="both"/>
        <w:rPr>
          <w:color w:val="auto"/>
          <w:sz w:val="24"/>
          <w:highlight w:val="none"/>
        </w:rPr>
      </w:pPr>
      <w:r>
        <w:rPr>
          <w:i/>
          <w:color w:val="auto"/>
          <w:highlight w:val="none"/>
        </w:rPr>
        <w:t>h</w:t>
      </w:r>
      <w:r>
        <w:rPr>
          <w:color w:val="auto"/>
          <w:sz w:val="24"/>
          <w:highlight w:val="none"/>
        </w:rPr>
        <w:t>——</w:t>
      </w:r>
      <w:r>
        <w:rPr>
          <w:rFonts w:hint="eastAsia"/>
          <w:color w:val="auto"/>
          <w:sz w:val="24"/>
          <w:highlight w:val="none"/>
        </w:rPr>
        <w:t>上下两排锚栓中心距离(mm</w:t>
      </w:r>
      <w:r>
        <w:rPr>
          <w:color w:val="auto"/>
          <w:sz w:val="24"/>
          <w:highlight w:val="none"/>
        </w:rPr>
        <w:t>)</w:t>
      </w:r>
      <w:r>
        <w:rPr>
          <w:rFonts w:hint="eastAsia"/>
          <w:color w:val="auto"/>
          <w:sz w:val="24"/>
          <w:highlight w:val="none"/>
        </w:rPr>
        <w:t>；</w:t>
      </w:r>
    </w:p>
    <w:p w14:paraId="46E17A46">
      <w:pPr>
        <w:spacing w:line="360" w:lineRule="auto"/>
        <w:ind w:firstLine="420" w:firstLineChars="200"/>
        <w:jc w:val="both"/>
        <w:rPr>
          <w:color w:val="auto"/>
          <w:sz w:val="24"/>
          <w:highlight w:val="none"/>
        </w:rPr>
      </w:pPr>
      <w:r>
        <w:rPr>
          <w:i/>
          <w:color w:val="auto"/>
          <w:highlight w:val="none"/>
        </w:rPr>
        <w:t>b</w:t>
      </w:r>
      <w:r>
        <w:rPr>
          <w:color w:val="auto"/>
          <w:sz w:val="24"/>
          <w:highlight w:val="none"/>
        </w:rPr>
        <w:t>——</w:t>
      </w:r>
      <w:r>
        <w:rPr>
          <w:rFonts w:hint="eastAsia"/>
          <w:color w:val="auto"/>
          <w:sz w:val="24"/>
          <w:highlight w:val="none"/>
        </w:rPr>
        <w:t>支承角码的长度(mm)；</w:t>
      </w:r>
    </w:p>
    <w:p w14:paraId="531CA020">
      <w:pPr>
        <w:spacing w:line="360" w:lineRule="auto"/>
        <w:ind w:firstLine="480" w:firstLineChars="200"/>
        <w:jc w:val="both"/>
        <w:rPr>
          <w:color w:val="auto"/>
          <w:sz w:val="24"/>
          <w:highlight w:val="none"/>
        </w:rPr>
      </w:pPr>
      <w:r>
        <w:rPr>
          <w:i/>
          <w:iCs/>
          <w:color w:val="auto"/>
          <w:sz w:val="24"/>
          <w:highlight w:val="none"/>
        </w:rPr>
        <w:t>t</w:t>
      </w:r>
      <w:r>
        <w:rPr>
          <w:i/>
          <w:iCs/>
          <w:color w:val="auto"/>
          <w:sz w:val="24"/>
          <w:highlight w:val="none"/>
          <w:vertAlign w:val="subscript"/>
        </w:rPr>
        <w:t>f</w:t>
      </w:r>
      <w:r>
        <w:rPr>
          <w:color w:val="auto"/>
          <w:sz w:val="24"/>
          <w:highlight w:val="none"/>
        </w:rPr>
        <w:t>——</w:t>
      </w:r>
      <w:r>
        <w:rPr>
          <w:rFonts w:hint="eastAsia"/>
          <w:color w:val="auto"/>
          <w:sz w:val="24"/>
          <w:highlight w:val="none"/>
        </w:rPr>
        <w:t>支承角码外挑翼缘的厚度(mm)。</w:t>
      </w:r>
    </w:p>
    <w:p w14:paraId="0C37DD85">
      <w:pPr>
        <w:spacing w:line="360" w:lineRule="auto"/>
        <w:rPr>
          <w:color w:val="auto"/>
          <w:sz w:val="24"/>
          <w:highlight w:val="none"/>
        </w:rPr>
      </w:pPr>
      <w:r>
        <w:rPr>
          <w:b/>
          <w:color w:val="auto"/>
          <w:sz w:val="24"/>
          <w:highlight w:val="none"/>
        </w:rPr>
        <w:t>2.2.4</w:t>
      </w:r>
      <w:r>
        <w:rPr>
          <w:color w:val="auto"/>
          <w:sz w:val="24"/>
          <w:highlight w:val="none"/>
        </w:rPr>
        <w:t xml:space="preserve">  </w:t>
      </w:r>
      <w:r>
        <w:rPr>
          <w:rFonts w:hint="eastAsia"/>
          <w:color w:val="auto"/>
          <w:sz w:val="24"/>
          <w:highlight w:val="none"/>
        </w:rPr>
        <w:t>计算系数及其他：</w:t>
      </w:r>
    </w:p>
    <w:p w14:paraId="5639EE63">
      <w:pPr>
        <w:spacing w:line="360" w:lineRule="auto"/>
        <w:ind w:firstLine="420" w:firstLineChars="200"/>
        <w:jc w:val="both"/>
        <w:rPr>
          <w:color w:val="auto"/>
          <w:sz w:val="24"/>
          <w:highlight w:val="none"/>
        </w:rPr>
      </w:pPr>
      <w:r>
        <w:rPr>
          <w:i/>
          <w:color w:val="auto"/>
          <w:highlight w:val="none"/>
        </w:rPr>
        <w:t>β</w:t>
      </w:r>
      <w:r>
        <w:rPr>
          <w:i/>
          <w:color w:val="auto"/>
          <w:highlight w:val="none"/>
          <w:vertAlign w:val="subscript"/>
        </w:rPr>
        <w:t>E</w:t>
      </w:r>
      <w:r>
        <w:rPr>
          <w:i/>
          <w:color w:val="auto"/>
          <w:highlight w:val="none"/>
        </w:rPr>
        <w:t>——</w:t>
      </w:r>
      <w:r>
        <w:rPr>
          <w:color w:val="auto"/>
          <w:sz w:val="24"/>
          <w:highlight w:val="none"/>
        </w:rPr>
        <w:t>动力放大系数；</w:t>
      </w:r>
    </w:p>
    <w:p w14:paraId="077B3937">
      <w:pPr>
        <w:spacing w:line="360" w:lineRule="auto"/>
        <w:ind w:firstLine="420" w:firstLineChars="200"/>
        <w:jc w:val="both"/>
        <w:rPr>
          <w:color w:val="auto"/>
          <w:sz w:val="24"/>
          <w:highlight w:val="none"/>
        </w:rPr>
      </w:pPr>
      <w:bookmarkStart w:id="37" w:name="_Hlk232499948"/>
      <w:r>
        <w:rPr>
          <w:i/>
          <w:color w:val="auto"/>
          <w:highlight w:val="none"/>
        </w:rPr>
        <w:t>γ</w:t>
      </w:r>
      <w:r>
        <w:rPr>
          <w:i/>
          <w:color w:val="auto"/>
          <w:highlight w:val="none"/>
          <w:vertAlign w:val="subscript"/>
        </w:rPr>
        <w:t>r</w:t>
      </w:r>
      <w:r>
        <w:rPr>
          <w:color w:val="auto"/>
          <w:sz w:val="24"/>
          <w:highlight w:val="none"/>
        </w:rPr>
        <w:t>——V</w:t>
      </w:r>
      <w:r>
        <w:rPr>
          <w:rFonts w:hint="eastAsia"/>
          <w:color w:val="auto"/>
          <w:sz w:val="24"/>
          <w:highlight w:val="none"/>
        </w:rPr>
        <w:t>ECP材料性能分项系数；</w:t>
      </w:r>
    </w:p>
    <w:p w14:paraId="1D4EA004">
      <w:pPr>
        <w:spacing w:line="360" w:lineRule="auto"/>
        <w:ind w:firstLine="420" w:firstLineChars="200"/>
        <w:jc w:val="both"/>
        <w:rPr>
          <w:color w:val="auto"/>
          <w:sz w:val="24"/>
          <w:highlight w:val="none"/>
        </w:rPr>
      </w:pPr>
      <w:r>
        <w:rPr>
          <w:i/>
          <w:color w:val="auto"/>
          <w:highlight w:val="none"/>
        </w:rPr>
        <w:t>γ</w:t>
      </w:r>
      <w:r>
        <w:rPr>
          <w:i/>
          <w:color w:val="auto"/>
          <w:highlight w:val="none"/>
          <w:vertAlign w:val="subscript"/>
        </w:rPr>
        <w:t>G</w:t>
      </w:r>
      <w:r>
        <w:rPr>
          <w:color w:val="auto"/>
          <w:sz w:val="24"/>
          <w:highlight w:val="none"/>
        </w:rPr>
        <w:t>——</w:t>
      </w:r>
      <w:r>
        <w:rPr>
          <w:rFonts w:hint="eastAsia"/>
          <w:color w:val="auto"/>
          <w:sz w:val="24"/>
          <w:highlight w:val="none"/>
        </w:rPr>
        <w:t>永久荷载分项系数；</w:t>
      </w:r>
    </w:p>
    <w:p w14:paraId="6C5D734C">
      <w:pPr>
        <w:spacing w:line="360" w:lineRule="auto"/>
        <w:ind w:firstLine="420" w:firstLineChars="200"/>
        <w:jc w:val="both"/>
        <w:rPr>
          <w:color w:val="auto"/>
          <w:sz w:val="24"/>
          <w:highlight w:val="none"/>
        </w:rPr>
      </w:pPr>
      <w:r>
        <w:rPr>
          <w:i/>
          <w:color w:val="auto"/>
          <w:highlight w:val="none"/>
        </w:rPr>
        <w:t>γ</w:t>
      </w:r>
      <w:r>
        <w:rPr>
          <w:i/>
          <w:color w:val="auto"/>
          <w:highlight w:val="none"/>
          <w:vertAlign w:val="subscript"/>
        </w:rPr>
        <w:t>W</w:t>
      </w:r>
      <w:r>
        <w:rPr>
          <w:i/>
          <w:color w:val="auto"/>
          <w:highlight w:val="none"/>
        </w:rPr>
        <w:fldChar w:fldCharType="begin"/>
      </w:r>
      <w:r>
        <w:rPr>
          <w:i/>
          <w:color w:val="auto"/>
          <w:highlight w:val="none"/>
        </w:rPr>
        <w:instrText xml:space="preserve"> QUOTE </w:instrText>
      </w:r>
      <w:r>
        <w:rPr>
          <w:i/>
          <w:color w:val="auto"/>
          <w:highlight w:val="none"/>
        </w:rPr>
        <w:pict>
          <v:shape id="_x0000_i1031" o:spt="75" type="#_x0000_t75" style="height:15.45pt;width:11.5pt;" filled="f" o:preferrelative="t" stroked="f" coordsize="21600,21600" equationxml="&lt;?xml version=&quot;1.0&quot; encoding=&quot;UTF-8&quot; standalone=&quot;yes&quot;?&gt;&#10;&#10;&lt;?mso-application progid=&quot;Word.Document&quot;?&gt;&#10;&#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00&quot;/&gt;&lt;w:doNotEmbedSystemFonts/&gt;&lt;w:bordersDontSurroundHeader/&gt;&lt;w:bordersDontSurroundFooter/&gt;&lt;w:hideSpellingErrors/&gt;&lt;w:stylePaneFormatFilter w:val=&quot;3F01&quot;/&gt;&lt;w:defaultTabStop w:val=&quot;420&quot;/&gt;&lt;w:drawingGridVerticalSpacing w:val=&quot;156&quot;/&gt;&lt;w:displayHorizontalDrawingGridEvery w:val=&quot;0&quot;/&gt;&lt;w:displayVerticalDrawingGridEvery w:val=&quot;2&quot;/&gt;&lt;w:punctuationKerning/&gt;&lt;w:characterSpacingControl w:val=&quot;CompressPunctuation&quot;/&gt;&lt;w:optimizeForBrowser/&gt;&lt;w:targetScreenSz w:val=&quot;800x600&quot;/&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adjustLineHeightInTable/&gt;&lt;w:breakWrappedTables/&gt;&lt;w:snapToGridInCell/&gt;&lt;w:wrapTextWithPunct/&gt;&lt;w:useAsianBreakRules/&gt;&lt;w:dontGrowAutofit/&gt;&lt;w:useFELayout/&gt;&lt;/w:compat&gt;&lt;wsp:rsids&gt;&lt;wsp:rsidRoot wsp:val=&quot;009477A7&quot;/&gt;&lt;wsp:rsid wsp:val=&quot;00000811&quot;/&gt;&lt;wsp:rsid wsp:val=&quot;000010C3&quot;/&gt;&lt;wsp:rsid wsp:val=&quot;000010CE&quot;/&gt;&lt;wsp:rsid wsp:val=&quot;00001287&quot;/&gt;&lt;wsp:rsid wsp:val=&quot;00001DE2&quot;/&gt;&lt;wsp:rsid wsp:val=&quot;00002392&quot;/&gt;&lt;wsp:rsid wsp:val=&quot;00003307&quot;/&gt;&lt;wsp:rsid wsp:val=&quot;00003E5A&quot;/&gt;&lt;wsp:rsid wsp:val=&quot;000042BA&quot;/&gt;&lt;wsp:rsid wsp:val=&quot;000046A8&quot;/&gt;&lt;wsp:rsid wsp:val=&quot;00004BA8&quot;/&gt;&lt;wsp:rsid wsp:val=&quot;000101E2&quot;/&gt;&lt;wsp:rsid wsp:val=&quot;000115CB&quot;/&gt;&lt;wsp:rsid wsp:val=&quot;00012827&quot;/&gt;&lt;wsp:rsid wsp:val=&quot;00012FA3&quot;/&gt;&lt;wsp:rsid wsp:val=&quot;00013BEA&quot;/&gt;&lt;wsp:rsid wsp:val=&quot;0001467F&quot;/&gt;&lt;wsp:rsid wsp:val=&quot;00014AAA&quot;/&gt;&lt;wsp:rsid wsp:val=&quot;000150BE&quot;/&gt;&lt;wsp:rsid wsp:val=&quot;0001531D&quot;/&gt;&lt;wsp:rsid wsp:val=&quot;000155A5&quot;/&gt;&lt;wsp:rsid wsp:val=&quot;0001606F&quot;/&gt;&lt;wsp:rsid wsp:val=&quot;00016516&quot;/&gt;&lt;wsp:rsid wsp:val=&quot;00016D4D&quot;/&gt;&lt;wsp:rsid wsp:val=&quot;00016F4C&quot;/&gt;&lt;wsp:rsid wsp:val=&quot;00016F59&quot;/&gt;&lt;wsp:rsid wsp:val=&quot;00017FA3&quot;/&gt;&lt;wsp:rsid wsp:val=&quot;00017FA6&quot;/&gt;&lt;wsp:rsid wsp:val=&quot;00021B84&quot;/&gt;&lt;wsp:rsid wsp:val=&quot;0002245D&quot;/&gt;&lt;wsp:rsid wsp:val=&quot;00022705&quot;/&gt;&lt;wsp:rsid wsp:val=&quot;00022D08&quot;/&gt;&lt;wsp:rsid wsp:val=&quot;00022F23&quot;/&gt;&lt;wsp:rsid wsp:val=&quot;0002378F&quot;/&gt;&lt;wsp:rsid wsp:val=&quot;00023F35&quot;/&gt;&lt;wsp:rsid wsp:val=&quot;000240D2&quot;/&gt;&lt;wsp:rsid wsp:val=&quot;000240DE&quot;/&gt;&lt;wsp:rsid wsp:val=&quot;0002426A&quot;/&gt;&lt;wsp:rsid wsp:val=&quot;00024CC2&quot;/&gt;&lt;wsp:rsid wsp:val=&quot;00025118&quot;/&gt;&lt;wsp:rsid wsp:val=&quot;00027600&quot;/&gt;&lt;wsp:rsid wsp:val=&quot;00027CA5&quot;/&gt;&lt;wsp:rsid wsp:val=&quot;00027D1E&quot;/&gt;&lt;wsp:rsid wsp:val=&quot;00027ECB&quot;/&gt;&lt;wsp:rsid wsp:val=&quot;000327E2&quot;/&gt;&lt;wsp:rsid wsp:val=&quot;000328EE&quot;/&gt;&lt;wsp:rsid wsp:val=&quot;00032B07&quot;/&gt;&lt;wsp:rsid wsp:val=&quot;00032C4B&quot;/&gt;&lt;wsp:rsid wsp:val=&quot;00032DE5&quot;/&gt;&lt;wsp:rsid wsp:val=&quot;00033891&quot;/&gt;&lt;wsp:rsid wsp:val=&quot;00035503&quot;/&gt;&lt;wsp:rsid wsp:val=&quot;00036369&quot;/&gt;&lt;wsp:rsid wsp:val=&quot;000367BA&quot;/&gt;&lt;wsp:rsid wsp:val=&quot;00036D24&quot;/&gt;&lt;wsp:rsid wsp:val=&quot;000376D8&quot;/&gt;&lt;wsp:rsid wsp:val=&quot;00037C99&quot;/&gt;&lt;wsp:rsid wsp:val=&quot;0004008F&quot;/&gt;&lt;wsp:rsid wsp:val=&quot;00040D1C&quot;/&gt;&lt;wsp:rsid wsp:val=&quot;000426EC&quot;/&gt;&lt;wsp:rsid wsp:val=&quot;00042EA6&quot;/&gt;&lt;wsp:rsid wsp:val=&quot;00043226&quot;/&gt;&lt;wsp:rsid wsp:val=&quot;000435A7&quot;/&gt;&lt;wsp:rsid wsp:val=&quot;0004388A&quot;/&gt;&lt;wsp:rsid wsp:val=&quot;00045C1F&quot;/&gt;&lt;wsp:rsid wsp:val=&quot;00046D32&quot;/&gt;&lt;wsp:rsid wsp:val=&quot;00050033&quot;/&gt;&lt;wsp:rsid wsp:val=&quot;00050183&quot;/&gt;&lt;wsp:rsid wsp:val=&quot;00050844&quot;/&gt;&lt;wsp:rsid wsp:val=&quot;00050B2C&quot;/&gt;&lt;wsp:rsid wsp:val=&quot;00050DAB&quot;/&gt;&lt;wsp:rsid wsp:val=&quot;00051C3D&quot;/&gt;&lt;wsp:rsid wsp:val=&quot;00052310&quot;/&gt;&lt;wsp:rsid wsp:val=&quot;00052B59&quot;/&gt;&lt;wsp:rsid wsp:val=&quot;00054F7F&quot;/&gt;&lt;wsp:rsid wsp:val=&quot;00055245&quot;/&gt;&lt;wsp:rsid wsp:val=&quot;00055C80&quot;/&gt;&lt;wsp:rsid wsp:val=&quot;00055E77&quot;/&gt;&lt;wsp:rsid wsp:val=&quot;00056244&quot;/&gt;&lt;wsp:rsid wsp:val=&quot;0005640C&quot;/&gt;&lt;wsp:rsid wsp:val=&quot;00056D8A&quot;/&gt;&lt;wsp:rsid wsp:val=&quot;000573F1&quot;/&gt;&lt;wsp:rsid wsp:val=&quot;000603CC&quot;/&gt;&lt;wsp:rsid wsp:val=&quot;0006080B&quot;/&gt;&lt;wsp:rsid wsp:val=&quot;0006089B&quot;/&gt;&lt;wsp:rsid wsp:val=&quot;000624E9&quot;/&gt;&lt;wsp:rsid wsp:val=&quot;00062833&quot;/&gt;&lt;wsp:rsid wsp:val=&quot;000629C7&quot;/&gt;&lt;wsp:rsid wsp:val=&quot;00062C42&quot;/&gt;&lt;wsp:rsid wsp:val=&quot;00063E5E&quot;/&gt;&lt;wsp:rsid wsp:val=&quot;00064115&quot;/&gt;&lt;wsp:rsid wsp:val=&quot;000645D2&quot;/&gt;&lt;wsp:rsid wsp:val=&quot;000655F6&quot;/&gt;&lt;wsp:rsid wsp:val=&quot;00065921&quot;/&gt;&lt;wsp:rsid wsp:val=&quot;0006712D&quot;/&gt;&lt;wsp:rsid wsp:val=&quot;00067511&quot;/&gt;&lt;wsp:rsid wsp:val=&quot;000726F3&quot;/&gt;&lt;wsp:rsid wsp:val=&quot;0007451A&quot;/&gt;&lt;wsp:rsid wsp:val=&quot;00075043&quot;/&gt;&lt;wsp:rsid wsp:val=&quot;000752BF&quot;/&gt;&lt;wsp:rsid wsp:val=&quot;0007548B&quot;/&gt;&lt;wsp:rsid wsp:val=&quot;00075D3F&quot;/&gt;&lt;wsp:rsid wsp:val=&quot;000763A5&quot;/&gt;&lt;wsp:rsid wsp:val=&quot;0007647F&quot;/&gt;&lt;wsp:rsid wsp:val=&quot;000800AE&quot;/&gt;&lt;wsp:rsid wsp:val=&quot;000801C2&quot;/&gt;&lt;wsp:rsid wsp:val=&quot;0008144F&quot;/&gt;&lt;wsp:rsid wsp:val=&quot;00082569&quot;/&gt;&lt;wsp:rsid wsp:val=&quot;0008292E&quot;/&gt;&lt;wsp:rsid wsp:val=&quot;00083246&quot;/&gt;&lt;wsp:rsid wsp:val=&quot;00083280&quot;/&gt;&lt;wsp:rsid wsp:val=&quot;00083DC4&quot;/&gt;&lt;wsp:rsid wsp:val=&quot;000845E2&quot;/&gt;&lt;wsp:rsid wsp:val=&quot;00085281&quot;/&gt;&lt;wsp:rsid wsp:val=&quot;000853BD&quot;/&gt;&lt;wsp:rsid wsp:val=&quot;00085D5A&quot;/&gt;&lt;wsp:rsid wsp:val=&quot;00085E69&quot;/&gt;&lt;wsp:rsid wsp:val=&quot;0008619C&quot;/&gt;&lt;wsp:rsid wsp:val=&quot;000867BA&quot;/&gt;&lt;wsp:rsid wsp:val=&quot;000868C3&quot;/&gt;&lt;wsp:rsid wsp:val=&quot;00087467&quot;/&gt;&lt;wsp:rsid wsp:val=&quot;000907C0&quot;/&gt;&lt;wsp:rsid wsp:val=&quot;00090D04&quot;/&gt;&lt;wsp:rsid wsp:val=&quot;000916CD&quot;/&gt;&lt;wsp:rsid wsp:val=&quot;0009175A&quot;/&gt;&lt;wsp:rsid wsp:val=&quot;00092771&quot;/&gt;&lt;wsp:rsid wsp:val=&quot;0009366F&quot;/&gt;&lt;wsp:rsid wsp:val=&quot;00093883&quot;/&gt;&lt;wsp:rsid wsp:val=&quot;000947D4&quot;/&gt;&lt;wsp:rsid wsp:val=&quot;000948D5&quot;/&gt;&lt;wsp:rsid wsp:val=&quot;0009494F&quot;/&gt;&lt;wsp:rsid wsp:val=&quot;0009536D&quot;/&gt;&lt;wsp:rsid wsp:val=&quot;0009615F&quot;/&gt;&lt;wsp:rsid wsp:val=&quot;000979DD&quot;/&gt;&lt;wsp:rsid wsp:val=&quot;00097F8E&quot;/&gt;&lt;wsp:rsid wsp:val=&quot;000A03E3&quot;/&gt;&lt;wsp:rsid wsp:val=&quot;000A04BD&quot;/&gt;&lt;wsp:rsid wsp:val=&quot;000A152E&quot;/&gt;&lt;wsp:rsid wsp:val=&quot;000A3DB5&quot;/&gt;&lt;wsp:rsid wsp:val=&quot;000A3FD5&quot;/&gt;&lt;wsp:rsid wsp:val=&quot;000A463C&quot;/&gt;&lt;wsp:rsid wsp:val=&quot;000A4FA2&quot;/&gt;&lt;wsp:rsid wsp:val=&quot;000A55A2&quot;/&gt;&lt;wsp:rsid wsp:val=&quot;000A6392&quot;/&gt;&lt;wsp:rsid wsp:val=&quot;000A65D2&quot;/&gt;&lt;wsp:rsid wsp:val=&quot;000A6B69&quot;/&gt;&lt;wsp:rsid wsp:val=&quot;000A7A83&quot;/&gt;&lt;wsp:rsid wsp:val=&quot;000A7CBE&quot;/&gt;&lt;wsp:rsid wsp:val=&quot;000B0DE3&quot;/&gt;&lt;wsp:rsid wsp:val=&quot;000B106C&quot;/&gt;&lt;wsp:rsid wsp:val=&quot;000B1F20&quot;/&gt;&lt;wsp:rsid wsp:val=&quot;000B2B80&quot;/&gt;&lt;wsp:rsid wsp:val=&quot;000B3A58&quot;/&gt;&lt;wsp:rsid wsp:val=&quot;000B499C&quot;/&gt;&lt;wsp:rsid wsp:val=&quot;000B55BC&quot;/&gt;&lt;wsp:rsid wsp:val=&quot;000B7849&quot;/&gt;&lt;wsp:rsid wsp:val=&quot;000C0970&quot;/&gt;&lt;wsp:rsid wsp:val=&quot;000C11DC&quot;/&gt;&lt;wsp:rsid wsp:val=&quot;000C1293&quot;/&gt;&lt;wsp:rsid wsp:val=&quot;000C1416&quot;/&gt;&lt;wsp:rsid wsp:val=&quot;000C18E5&quot;/&gt;&lt;wsp:rsid wsp:val=&quot;000C204B&quot;/&gt;&lt;wsp:rsid wsp:val=&quot;000C298A&quot;/&gt;&lt;wsp:rsid wsp:val=&quot;000C2F84&quot;/&gt;&lt;wsp:rsid wsp:val=&quot;000C3B7B&quot;/&gt;&lt;wsp:rsid wsp:val=&quot;000C3F50&quot;/&gt;&lt;wsp:rsid wsp:val=&quot;000C42B2&quot;/&gt;&lt;wsp:rsid wsp:val=&quot;000C43C7&quot;/&gt;&lt;wsp:rsid wsp:val=&quot;000C48B4&quot;/&gt;&lt;wsp:rsid wsp:val=&quot;000C563F&quot;/&gt;&lt;wsp:rsid wsp:val=&quot;000C5B47&quot;/&gt;&lt;wsp:rsid wsp:val=&quot;000C604F&quot;/&gt;&lt;wsp:rsid wsp:val=&quot;000C60DF&quot;/&gt;&lt;wsp:rsid wsp:val=&quot;000C691C&quot;/&gt;&lt;wsp:rsid wsp:val=&quot;000D0270&quot;/&gt;&lt;wsp:rsid wsp:val=&quot;000D083E&quot;/&gt;&lt;wsp:rsid wsp:val=&quot;000D0D49&quot;/&gt;&lt;wsp:rsid wsp:val=&quot;000D0E8F&quot;/&gt;&lt;wsp:rsid wsp:val=&quot;000D0F68&quot;/&gt;&lt;wsp:rsid wsp:val=&quot;000D359B&quot;/&gt;&lt;wsp:rsid wsp:val=&quot;000D4525&quot;/&gt;&lt;wsp:rsid wsp:val=&quot;000D46EC&quot;/&gt;&lt;wsp:rsid wsp:val=&quot;000D4E0E&quot;/&gt;&lt;wsp:rsid wsp:val=&quot;000D5DED&quot;/&gt;&lt;wsp:rsid wsp:val=&quot;000D68CF&quot;/&gt;&lt;wsp:rsid wsp:val=&quot;000E0653&quot;/&gt;&lt;wsp:rsid wsp:val=&quot;000E066C&quot;/&gt;&lt;wsp:rsid wsp:val=&quot;000E0F14&quot;/&gt;&lt;wsp:rsid wsp:val=&quot;000E1B50&quot;/&gt;&lt;wsp:rsid wsp:val=&quot;000E1C63&quot;/&gt;&lt;wsp:rsid wsp:val=&quot;000E2303&quot;/&gt;&lt;wsp:rsid wsp:val=&quot;000E252D&quot;/&gt;&lt;wsp:rsid wsp:val=&quot;000E2DE8&quot;/&gt;&lt;wsp:rsid wsp:val=&quot;000E2EC5&quot;/&gt;&lt;wsp:rsid wsp:val=&quot;000E30A3&quot;/&gt;&lt;wsp:rsid wsp:val=&quot;000E3E19&quot;/&gt;&lt;wsp:rsid wsp:val=&quot;000E3FE8&quot;/&gt;&lt;wsp:rsid wsp:val=&quot;000E5CEB&quot;/&gt;&lt;wsp:rsid wsp:val=&quot;000F0BA8&quot;/&gt;&lt;wsp:rsid wsp:val=&quot;000F12A2&quot;/&gt;&lt;wsp:rsid wsp:val=&quot;000F148C&quot;/&gt;&lt;wsp:rsid wsp:val=&quot;000F18F7&quot;/&gt;&lt;wsp:rsid wsp:val=&quot;000F203D&quot;/&gt;&lt;wsp:rsid wsp:val=&quot;000F316C&quot;/&gt;&lt;wsp:rsid wsp:val=&quot;000F385A&quot;/&gt;&lt;wsp:rsid wsp:val=&quot;000F3BB7&quot;/&gt;&lt;wsp:rsid wsp:val=&quot;000F4E60&quot;/&gt;&lt;wsp:rsid wsp:val=&quot;000F5981&quot;/&gt;&lt;wsp:rsid wsp:val=&quot;000F705C&quot;/&gt;&lt;wsp:rsid wsp:val=&quot;000F7068&quot;/&gt;&lt;wsp:rsid wsp:val=&quot;000F73E4&quot;/&gt;&lt;wsp:rsid wsp:val=&quot;000F77C2&quot;/&gt;&lt;wsp:rsid wsp:val=&quot;000F7D24&quot;/&gt;&lt;wsp:rsid wsp:val=&quot;0010021A&quot;/&gt;&lt;wsp:rsid wsp:val=&quot;001003F3&quot;/&gt;&lt;wsp:rsid wsp:val=&quot;00101215&quot;/&gt;&lt;wsp:rsid wsp:val=&quot;00101570&quot;/&gt;&lt;wsp:rsid wsp:val=&quot;001015F5&quot;/&gt;&lt;wsp:rsid wsp:val=&quot;0010160B&quot;/&gt;&lt;wsp:rsid wsp:val=&quot;0010169C&quot;/&gt;&lt;wsp:rsid wsp:val=&quot;00101787&quot;/&gt;&lt;wsp:rsid wsp:val=&quot;00101DC1&quot;/&gt;&lt;wsp:rsid wsp:val=&quot;00103243&quot;/&gt;&lt;wsp:rsid wsp:val=&quot;001033CC&quot;/&gt;&lt;wsp:rsid wsp:val=&quot;00103770&quot;/&gt;&lt;wsp:rsid wsp:val=&quot;00105800&quot;/&gt;&lt;wsp:rsid wsp:val=&quot;00105D2A&quot;/&gt;&lt;wsp:rsid wsp:val=&quot;001062C8&quot;/&gt;&lt;wsp:rsid wsp:val=&quot;00106C9A&quot;/&gt;&lt;wsp:rsid wsp:val=&quot;00106E2A&quot;/&gt;&lt;wsp:rsid wsp:val=&quot;0011034A&quot;/&gt;&lt;wsp:rsid wsp:val=&quot;00110C99&quot;/&gt;&lt;wsp:rsid wsp:val=&quot;001114A8&quot;/&gt;&lt;wsp:rsid wsp:val=&quot;00111A81&quot;/&gt;&lt;wsp:rsid wsp:val=&quot;00111ADF&quot;/&gt;&lt;wsp:rsid wsp:val=&quot;001125D7&quot;/&gt;&lt;wsp:rsid wsp:val=&quot;00112C52&quot;/&gt;&lt;wsp:rsid wsp:val=&quot;00112DDD&quot;/&gt;&lt;wsp:rsid wsp:val=&quot;0011390E&quot;/&gt;&lt;wsp:rsid wsp:val=&quot;001139B6&quot;/&gt;&lt;wsp:rsid wsp:val=&quot;00113DA9&quot;/&gt;&lt;wsp:rsid wsp:val=&quot;001141BA&quot;/&gt;&lt;wsp:rsid wsp:val=&quot;00114A54&quot;/&gt;&lt;wsp:rsid wsp:val=&quot;00116566&quot;/&gt;&lt;wsp:rsid wsp:val=&quot;00120B9C&quot;/&gt;&lt;wsp:rsid wsp:val=&quot;001216B6&quot;/&gt;&lt;wsp:rsid wsp:val=&quot;00121C88&quot;/&gt;&lt;wsp:rsid wsp:val=&quot;0012203D&quot;/&gt;&lt;wsp:rsid wsp:val=&quot;0012291C&quot;/&gt;&lt;wsp:rsid wsp:val=&quot;00122B7D&quot;/&gt;&lt;wsp:rsid wsp:val=&quot;001262E7&quot;/&gt;&lt;wsp:rsid wsp:val=&quot;001301C1&quot;/&gt;&lt;wsp:rsid wsp:val=&quot;001302C5&quot;/&gt;&lt;wsp:rsid wsp:val=&quot;00130337&quot;/&gt;&lt;wsp:rsid wsp:val=&quot;001303FB&quot;/&gt;&lt;wsp:rsid wsp:val=&quot;00130A77&quot;/&gt;&lt;wsp:rsid wsp:val=&quot;00130F19&quot;/&gt;&lt;wsp:rsid wsp:val=&quot;001312EA&quot;/&gt;&lt;wsp:rsid wsp:val=&quot;001313BC&quot;/&gt;&lt;wsp:rsid wsp:val=&quot;0013191A&quot;/&gt;&lt;wsp:rsid wsp:val=&quot;00131A0C&quot;/&gt;&lt;wsp:rsid wsp:val=&quot;00132FED&quot;/&gt;&lt;wsp:rsid wsp:val=&quot;00133902&quot;/&gt;&lt;wsp:rsid wsp:val=&quot;001339BF&quot;/&gt;&lt;wsp:rsid wsp:val=&quot;0013428C&quot;/&gt;&lt;wsp:rsid wsp:val=&quot;0013437A&quot;/&gt;&lt;wsp:rsid wsp:val=&quot;00134540&quot;/&gt;&lt;wsp:rsid wsp:val=&quot;00135C11&quot;/&gt;&lt;wsp:rsid wsp:val=&quot;00135F05&quot;/&gt;&lt;wsp:rsid wsp:val=&quot;00136938&quot;/&gt;&lt;wsp:rsid wsp:val=&quot;00136AD7&quot;/&gt;&lt;wsp:rsid wsp:val=&quot;00136B57&quot;/&gt;&lt;wsp:rsid wsp:val=&quot;001417F7&quot;/&gt;&lt;wsp:rsid wsp:val=&quot;0014201B&quot;/&gt;&lt;wsp:rsid wsp:val=&quot;0014224E&quot;/&gt;&lt;wsp:rsid wsp:val=&quot;00144412&quot;/&gt;&lt;wsp:rsid wsp:val=&quot;00144538&quot;/&gt;&lt;wsp:rsid wsp:val=&quot;001447D6&quot;/&gt;&lt;wsp:rsid wsp:val=&quot;0014480E&quot;/&gt;&lt;wsp:rsid wsp:val=&quot;00145E19&quot;/&gt;&lt;wsp:rsid wsp:val=&quot;00145F56&quot;/&gt;&lt;wsp:rsid wsp:val=&quot;00146535&quot;/&gt;&lt;wsp:rsid wsp:val=&quot;001470B8&quot;/&gt;&lt;wsp:rsid wsp:val=&quot;001500C6&quot;/&gt;&lt;wsp:rsid wsp:val=&quot;0015068C&quot;/&gt;&lt;wsp:rsid wsp:val=&quot;00150A4E&quot;/&gt;&lt;wsp:rsid wsp:val=&quot;00150AE9&quot;/&gt;&lt;wsp:rsid wsp:val=&quot;001514AC&quot;/&gt;&lt;wsp:rsid wsp:val=&quot;00151CF0&quot;/&gt;&lt;wsp:rsid wsp:val=&quot;00151ECD&quot;/&gt;&lt;wsp:rsid wsp:val=&quot;00152476&quot;/&gt;&lt;wsp:rsid wsp:val=&quot;00153074&quot;/&gt;&lt;wsp:rsid wsp:val=&quot;00153E22&quot;/&gt;&lt;wsp:rsid wsp:val=&quot;0015469C&quot;/&gt;&lt;wsp:rsid wsp:val=&quot;00154814&quot;/&gt;&lt;wsp:rsid wsp:val=&quot;00154E4D&quot;/&gt;&lt;wsp:rsid wsp:val=&quot;00155882&quot;/&gt;&lt;wsp:rsid wsp:val=&quot;00157F10&quot;/&gt;&lt;wsp:rsid wsp:val=&quot;00160803&quot;/&gt;&lt;wsp:rsid wsp:val=&quot;00160AF1&quot;/&gt;&lt;wsp:rsid wsp:val=&quot;001623D5&quot;/&gt;&lt;wsp:rsid wsp:val=&quot;00162700&quot;/&gt;&lt;wsp:rsid wsp:val=&quot;001634F0&quot;/&gt;&lt;wsp:rsid wsp:val=&quot;00164DEB&quot;/&gt;&lt;wsp:rsid wsp:val=&quot;00164E4A&quot;/&gt;&lt;wsp:rsid wsp:val=&quot;00165DF6&quot;/&gt;&lt;wsp:rsid wsp:val=&quot;001669C1&quot;/&gt;&lt;wsp:rsid wsp:val=&quot;00166E60&quot;/&gt;&lt;wsp:rsid wsp:val=&quot;001671FF&quot;/&gt;&lt;wsp:rsid wsp:val=&quot;00167571&quot;/&gt;&lt;wsp:rsid wsp:val=&quot;001701A9&quot;/&gt;&lt;wsp:rsid wsp:val=&quot;00171155&quot;/&gt;&lt;wsp:rsid wsp:val=&quot;0017158B&quot;/&gt;&lt;wsp:rsid wsp:val=&quot;001715F2&quot;/&gt;&lt;wsp:rsid wsp:val=&quot;0017204E&quot;/&gt;&lt;wsp:rsid wsp:val=&quot;00172D21&quot;/&gt;&lt;wsp:rsid wsp:val=&quot;0017340E&quot;/&gt;&lt;wsp:rsid wsp:val=&quot;00173B45&quot;/&gt;&lt;wsp:rsid wsp:val=&quot;001748F0&quot;/&gt;&lt;wsp:rsid wsp:val=&quot;001749CE&quot;/&gt;&lt;wsp:rsid wsp:val=&quot;00175ECC&quot;/&gt;&lt;wsp:rsid wsp:val=&quot;00176589&quot;/&gt;&lt;wsp:rsid wsp:val=&quot;00176AC3&quot;/&gt;&lt;wsp:rsid wsp:val=&quot;0017795A&quot;/&gt;&lt;wsp:rsid wsp:val=&quot;001779D4&quot;/&gt;&lt;wsp:rsid wsp:val=&quot;00177DE6&quot;/&gt;&lt;wsp:rsid wsp:val=&quot;00180349&quot;/&gt;&lt;wsp:rsid wsp:val=&quot;00180869&quot;/&gt;&lt;wsp:rsid wsp:val=&quot;00181CA6&quot;/&gt;&lt;wsp:rsid wsp:val=&quot;00181D16&quot;/&gt;&lt;wsp:rsid wsp:val=&quot;00182094&quot;/&gt;&lt;wsp:rsid wsp:val=&quot;001822B7&quot;/&gt;&lt;wsp:rsid wsp:val=&quot;00182A02&quot;/&gt;&lt;wsp:rsid wsp:val=&quot;00182EFD&quot;/&gt;&lt;wsp:rsid wsp:val=&quot;001832B6&quot;/&gt;&lt;wsp:rsid wsp:val=&quot;0018356B&quot;/&gt;&lt;wsp:rsid wsp:val=&quot;00183BA1&quot;/&gt;&lt;wsp:rsid wsp:val=&quot;00186190&quot;/&gt;&lt;wsp:rsid wsp:val=&quot;001871E6&quot;/&gt;&lt;wsp:rsid wsp:val=&quot;001878E7&quot;/&gt;&lt;wsp:rsid wsp:val=&quot;00187CAB&quot;/&gt;&lt;wsp:rsid wsp:val=&quot;00190089&quot;/&gt;&lt;wsp:rsid wsp:val=&quot;00190CF1&quot;/&gt;&lt;wsp:rsid wsp:val=&quot;00191AA8&quot;/&gt;&lt;wsp:rsid wsp:val=&quot;00191E01&quot;/&gt;&lt;wsp:rsid wsp:val=&quot;00192686&quot;/&gt;&lt;wsp:rsid wsp:val=&quot;00193808&quot;/&gt;&lt;wsp:rsid wsp:val=&quot;00194550&quot;/&gt;&lt;wsp:rsid wsp:val=&quot;001947A7&quot;/&gt;&lt;wsp:rsid wsp:val=&quot;001949A6&quot;/&gt;&lt;wsp:rsid wsp:val=&quot;0019529C&quot;/&gt;&lt;wsp:rsid wsp:val=&quot;0019536E&quot;/&gt;&lt;wsp:rsid wsp:val=&quot;00195897&quot;/&gt;&lt;wsp:rsid wsp:val=&quot;00195A2B&quot;/&gt;&lt;wsp:rsid wsp:val=&quot;00196268&quot;/&gt;&lt;wsp:rsid wsp:val=&quot;00196346&quot;/&gt;&lt;wsp:rsid wsp:val=&quot;00196478&quot;/&gt;&lt;wsp:rsid wsp:val=&quot;001965D8&quot;/&gt;&lt;wsp:rsid wsp:val=&quot;001965E3&quot;/&gt;&lt;wsp:rsid wsp:val=&quot;00196929&quot;/&gt;&lt;wsp:rsid wsp:val=&quot;001969C5&quot;/&gt;&lt;wsp:rsid wsp:val=&quot;00197795&quot;/&gt;&lt;wsp:rsid wsp:val=&quot;001A03E7&quot;/&gt;&lt;wsp:rsid wsp:val=&quot;001A14B5&quot;/&gt;&lt;wsp:rsid wsp:val=&quot;001A1B76&quot;/&gt;&lt;wsp:rsid wsp:val=&quot;001A1BC0&quot;/&gt;&lt;wsp:rsid wsp:val=&quot;001A321F&quot;/&gt;&lt;wsp:rsid wsp:val=&quot;001A3BDC&quot;/&gt;&lt;wsp:rsid wsp:val=&quot;001A447F&quot;/&gt;&lt;wsp:rsid wsp:val=&quot;001A49F5&quot;/&gt;&lt;wsp:rsid wsp:val=&quot;001A4D3A&quot;/&gt;&lt;wsp:rsid wsp:val=&quot;001A53A7&quot;/&gt;&lt;wsp:rsid wsp:val=&quot;001A545A&quot;/&gt;&lt;wsp:rsid wsp:val=&quot;001A588C&quot;/&gt;&lt;wsp:rsid wsp:val=&quot;001A6533&quot;/&gt;&lt;wsp:rsid wsp:val=&quot;001A66F5&quot;/&gt;&lt;wsp:rsid wsp:val=&quot;001A6C77&quot;/&gt;&lt;wsp:rsid wsp:val=&quot;001A7069&quot;/&gt;&lt;wsp:rsid wsp:val=&quot;001A7F85&quot;/&gt;&lt;wsp:rsid wsp:val=&quot;001B0307&quot;/&gt;&lt;wsp:rsid wsp:val=&quot;001B0766&quot;/&gt;&lt;wsp:rsid wsp:val=&quot;001B0CF5&quot;/&gt;&lt;wsp:rsid wsp:val=&quot;001B109B&quot;/&gt;&lt;wsp:rsid wsp:val=&quot;001B19A8&quot;/&gt;&lt;wsp:rsid wsp:val=&quot;001B232A&quot;/&gt;&lt;wsp:rsid wsp:val=&quot;001B2442&quot;/&gt;&lt;wsp:rsid wsp:val=&quot;001B2ED2&quot;/&gt;&lt;wsp:rsid wsp:val=&quot;001B353A&quot;/&gt;&lt;wsp:rsid wsp:val=&quot;001B50B3&quot;/&gt;&lt;wsp:rsid wsp:val=&quot;001B5208&quot;/&gt;&lt;wsp:rsid wsp:val=&quot;001B5649&quot;/&gt;&lt;wsp:rsid wsp:val=&quot;001B5973&quot;/&gt;&lt;wsp:rsid wsp:val=&quot;001B59FF&quot;/&gt;&lt;wsp:rsid wsp:val=&quot;001B6F5D&quot;/&gt;&lt;wsp:rsid wsp:val=&quot;001B6F67&quot;/&gt;&lt;wsp:rsid wsp:val=&quot;001C07F8&quot;/&gt;&lt;wsp:rsid wsp:val=&quot;001C1D0F&quot;/&gt;&lt;wsp:rsid wsp:val=&quot;001C2030&quot;/&gt;&lt;wsp:rsid wsp:val=&quot;001C266D&quot;/&gt;&lt;wsp:rsid wsp:val=&quot;001C2C62&quot;/&gt;&lt;wsp:rsid wsp:val=&quot;001C2D8B&quot;/&gt;&lt;wsp:rsid wsp:val=&quot;001C3627&quot;/&gt;&lt;wsp:rsid wsp:val=&quot;001C403D&quot;/&gt;&lt;wsp:rsid wsp:val=&quot;001C4508&quot;/&gt;&lt;wsp:rsid wsp:val=&quot;001C4A3E&quot;/&gt;&lt;wsp:rsid wsp:val=&quot;001C4A7A&quot;/&gt;&lt;wsp:rsid wsp:val=&quot;001C51D0&quot;/&gt;&lt;wsp:rsid wsp:val=&quot;001C5595&quot;/&gt;&lt;wsp:rsid wsp:val=&quot;001C5C09&quot;/&gt;&lt;wsp:rsid wsp:val=&quot;001C5F65&quot;/&gt;&lt;wsp:rsid wsp:val=&quot;001C6C24&quot;/&gt;&lt;wsp:rsid wsp:val=&quot;001C6C28&quot;/&gt;&lt;wsp:rsid wsp:val=&quot;001C7115&quot;/&gt;&lt;wsp:rsid wsp:val=&quot;001C783C&quot;/&gt;&lt;wsp:rsid wsp:val=&quot;001D0179&quot;/&gt;&lt;wsp:rsid wsp:val=&quot;001D056B&quot;/&gt;&lt;wsp:rsid wsp:val=&quot;001D0659&quot;/&gt;&lt;wsp:rsid wsp:val=&quot;001D1517&quot;/&gt;&lt;wsp:rsid wsp:val=&quot;001D1523&quot;/&gt;&lt;wsp:rsid wsp:val=&quot;001D15A1&quot;/&gt;&lt;wsp:rsid wsp:val=&quot;001D1861&quot;/&gt;&lt;wsp:rsid wsp:val=&quot;001D21A6&quot;/&gt;&lt;wsp:rsid wsp:val=&quot;001D21C3&quot;/&gt;&lt;wsp:rsid wsp:val=&quot;001D2A55&quot;/&gt;&lt;wsp:rsid wsp:val=&quot;001D37DF&quot;/&gt;&lt;wsp:rsid wsp:val=&quot;001D455D&quot;/&gt;&lt;wsp:rsid wsp:val=&quot;001D57E0&quot;/&gt;&lt;wsp:rsid wsp:val=&quot;001D6025&quot;/&gt;&lt;wsp:rsid wsp:val=&quot;001D7365&quot;/&gt;&lt;wsp:rsid wsp:val=&quot;001D76D1&quot;/&gt;&lt;wsp:rsid wsp:val=&quot;001D7E4C&quot;/&gt;&lt;wsp:rsid wsp:val=&quot;001E06AB&quot;/&gt;&lt;wsp:rsid wsp:val=&quot;001E2AB4&quot;/&gt;&lt;wsp:rsid wsp:val=&quot;001E3713&quot;/&gt;&lt;wsp:rsid wsp:val=&quot;001E41E2&quot;/&gt;&lt;wsp:rsid wsp:val=&quot;001E447E&quot;/&gt;&lt;wsp:rsid wsp:val=&quot;001E4491&quot;/&gt;&lt;wsp:rsid wsp:val=&quot;001E4559&quot;/&gt;&lt;wsp:rsid wsp:val=&quot;001E4E6F&quot;/&gt;&lt;wsp:rsid wsp:val=&quot;001E58B8&quot;/&gt;&lt;wsp:rsid wsp:val=&quot;001E6594&quot;/&gt;&lt;wsp:rsid wsp:val=&quot;001E65C9&quot;/&gt;&lt;wsp:rsid wsp:val=&quot;001E6A44&quot;/&gt;&lt;wsp:rsid wsp:val=&quot;001E74C0&quot;/&gt;&lt;wsp:rsid wsp:val=&quot;001F02BF&quot;/&gt;&lt;wsp:rsid wsp:val=&quot;001F08AC&quot;/&gt;&lt;wsp:rsid wsp:val=&quot;001F0AA2&quot;/&gt;&lt;wsp:rsid wsp:val=&quot;001F137F&quot;/&gt;&lt;wsp:rsid wsp:val=&quot;001F3372&quot;/&gt;&lt;wsp:rsid wsp:val=&quot;001F4084&quot;/&gt;&lt;wsp:rsid wsp:val=&quot;001F4FE4&quot;/&gt;&lt;wsp:rsid wsp:val=&quot;001F66E3&quot;/&gt;&lt;wsp:rsid wsp:val=&quot;001F6B64&quot;/&gt;&lt;wsp:rsid wsp:val=&quot;001F7062&quot;/&gt;&lt;wsp:rsid wsp:val=&quot;001F785A&quot;/&gt;&lt;wsp:rsid wsp:val=&quot;001F7A5B&quot;/&gt;&lt;wsp:rsid wsp:val=&quot;00200171&quot;/&gt;&lt;wsp:rsid wsp:val=&quot;002009AA&quot;/&gt;&lt;wsp:rsid wsp:val=&quot;00200BFE&quot;/&gt;&lt;wsp:rsid wsp:val=&quot;00200FB6&quot;/&gt;&lt;wsp:rsid wsp:val=&quot;00201005&quot;/&gt;&lt;wsp:rsid wsp:val=&quot;00201032&quot;/&gt;&lt;wsp:rsid wsp:val=&quot;00201B85&quot;/&gt;&lt;wsp:rsid wsp:val=&quot;00201EBE&quot;/&gt;&lt;wsp:rsid wsp:val=&quot;0020262B&quot;/&gt;&lt;wsp:rsid wsp:val=&quot;00203028&quot;/&gt;&lt;wsp:rsid wsp:val=&quot;00203125&quot;/&gt;&lt;wsp:rsid wsp:val=&quot;002031F1&quot;/&gt;&lt;wsp:rsid wsp:val=&quot;00203EF6&quot;/&gt;&lt;wsp:rsid wsp:val=&quot;00204032&quot;/&gt;&lt;wsp:rsid wsp:val=&quot;002041E2&quot;/&gt;&lt;wsp:rsid wsp:val=&quot;002045C9&quot;/&gt;&lt;wsp:rsid wsp:val=&quot;00204A5B&quot;/&gt;&lt;wsp:rsid wsp:val=&quot;0020645D&quot;/&gt;&lt;wsp:rsid wsp:val=&quot;00206BB0&quot;/&gt;&lt;wsp:rsid wsp:val=&quot;00207EF9&quot;/&gt;&lt;wsp:rsid wsp:val=&quot;002101F5&quot;/&gt;&lt;wsp:rsid wsp:val=&quot;00210C42&quot;/&gt;&lt;wsp:rsid wsp:val=&quot;0021253A&quot;/&gt;&lt;wsp:rsid wsp:val=&quot;0021274D&quot;/&gt;&lt;wsp:rsid wsp:val=&quot;00212B05&quot;/&gt;&lt;wsp:rsid wsp:val=&quot;00213194&quot;/&gt;&lt;wsp:rsid wsp:val=&quot;00213229&quot;/&gt;&lt;wsp:rsid wsp:val=&quot;0021379C&quot;/&gt;&lt;wsp:rsid wsp:val=&quot;002138B9&quot;/&gt;&lt;wsp:rsid wsp:val=&quot;0021428C&quot;/&gt;&lt;wsp:rsid wsp:val=&quot;0021452B&quot;/&gt;&lt;wsp:rsid wsp:val=&quot;00216A89&quot;/&gt;&lt;wsp:rsid wsp:val=&quot;00217691&quot;/&gt;&lt;wsp:rsid wsp:val=&quot;00217B43&quot;/&gt;&lt;wsp:rsid wsp:val=&quot;00220EC9&quot;/&gt;&lt;wsp:rsid wsp:val=&quot;002213DE&quot;/&gt;&lt;wsp:rsid wsp:val=&quot;0022205E&quot;/&gt;&lt;wsp:rsid wsp:val=&quot;002220DA&quot;/&gt;&lt;wsp:rsid wsp:val=&quot;0022228A&quot;/&gt;&lt;wsp:rsid wsp:val=&quot;002225EC&quot;/&gt;&lt;wsp:rsid wsp:val=&quot;00222AAD&quot;/&gt;&lt;wsp:rsid wsp:val=&quot;00222B51&quot;/&gt;&lt;wsp:rsid wsp:val=&quot;0022398B&quot;/&gt;&lt;wsp:rsid wsp:val=&quot;00223FD4&quot;/&gt;&lt;wsp:rsid wsp:val=&quot;002256F6&quot;/&gt;&lt;wsp:rsid wsp:val=&quot;00226CF0&quot;/&gt;&lt;wsp:rsid wsp:val=&quot;002279A4&quot;/&gt;&lt;wsp:rsid wsp:val=&quot;00227ED1&quot;/&gt;&lt;wsp:rsid wsp:val=&quot;00230860&quot;/&gt;&lt;wsp:rsid wsp:val=&quot;0023098C&quot;/&gt;&lt;wsp:rsid wsp:val=&quot;002317F4&quot;/&gt;&lt;wsp:rsid wsp:val=&quot;002320A1&quot;/&gt;&lt;wsp:rsid wsp:val=&quot;0023214B&quot;/&gt;&lt;wsp:rsid wsp:val=&quot;00232464&quot;/&gt;&lt;wsp:rsid wsp:val=&quot;00232AA1&quot;/&gt;&lt;wsp:rsid wsp:val=&quot;00234571&quot;/&gt;&lt;wsp:rsid wsp:val=&quot;00235263&quot;/&gt;&lt;wsp:rsid wsp:val=&quot;0023539C&quot;/&gt;&lt;wsp:rsid wsp:val=&quot;00235843&quot;/&gt;&lt;wsp:rsid wsp:val=&quot;002359BB&quot;/&gt;&lt;wsp:rsid wsp:val=&quot;0023694E&quot;/&gt;&lt;wsp:rsid wsp:val=&quot;00237CD0&quot;/&gt;&lt;wsp:rsid wsp:val=&quot;00241660&quot;/&gt;&lt;wsp:rsid wsp:val=&quot;0024319E&quot;/&gt;&lt;wsp:rsid wsp:val=&quot;00243C5F&quot;/&gt;&lt;wsp:rsid wsp:val=&quot;00244658&quot;/&gt;&lt;wsp:rsid wsp:val=&quot;002449F1&quot;/&gt;&lt;wsp:rsid wsp:val=&quot;002450CF&quot;/&gt;&lt;wsp:rsid wsp:val=&quot;00245572&quot;/&gt;&lt;wsp:rsid wsp:val=&quot;002458A5&quot;/&gt;&lt;wsp:rsid wsp:val=&quot;00245C34&quot;/&gt;&lt;wsp:rsid wsp:val=&quot;00245F0A&quot;/&gt;&lt;wsp:rsid wsp:val=&quot;0024611E&quot;/&gt;&lt;wsp:rsid wsp:val=&quot;0024653A&quot;/&gt;&lt;wsp:rsid wsp:val=&quot;0024686D&quot;/&gt;&lt;wsp:rsid wsp:val=&quot;002472ED&quot;/&gt;&lt;wsp:rsid wsp:val=&quot;002476F6&quot;/&gt;&lt;wsp:rsid wsp:val=&quot;00251828&quot;/&gt;&lt;wsp:rsid wsp:val=&quot;0025211A&quot;/&gt;&lt;wsp:rsid wsp:val=&quot;00254DBE&quot;/&gt;&lt;wsp:rsid wsp:val=&quot;00254FAE&quot;/&gt;&lt;wsp:rsid wsp:val=&quot;00256308&quot;/&gt;&lt;wsp:rsid wsp:val=&quot;002563A5&quot;/&gt;&lt;wsp:rsid wsp:val=&quot;00256B49&quot;/&gt;&lt;wsp:rsid wsp:val=&quot;002572DC&quot;/&gt;&lt;wsp:rsid wsp:val=&quot;002573C0&quot;/&gt;&lt;wsp:rsid wsp:val=&quot;002578A5&quot;/&gt;&lt;wsp:rsid wsp:val=&quot;00257A13&quot;/&gt;&lt;wsp:rsid wsp:val=&quot;00257C5E&quot;/&gt;&lt;wsp:rsid wsp:val=&quot;00260197&quot;/&gt;&lt;wsp:rsid wsp:val=&quot;002612ED&quot;/&gt;&lt;wsp:rsid wsp:val=&quot;00261C0C&quot;/&gt;&lt;wsp:rsid wsp:val=&quot;00261E74&quot;/&gt;&lt;wsp:rsid wsp:val=&quot;00262668&quot;/&gt;&lt;wsp:rsid wsp:val=&quot;002627B2&quot;/&gt;&lt;wsp:rsid wsp:val=&quot;00263125&quot;/&gt;&lt;wsp:rsid wsp:val=&quot;00263531&quot;/&gt;&lt;wsp:rsid wsp:val=&quot;00263DAA&quot;/&gt;&lt;wsp:rsid wsp:val=&quot;002644BA&quot;/&gt;&lt;wsp:rsid wsp:val=&quot;00264537&quot;/&gt;&lt;wsp:rsid wsp:val=&quot;0026504D&quot;/&gt;&lt;wsp:rsid wsp:val=&quot;002656D1&quot;/&gt;&lt;wsp:rsid wsp:val=&quot;00266349&quot;/&gt;&lt;wsp:rsid wsp:val=&quot;002672F8&quot;/&gt;&lt;wsp:rsid wsp:val=&quot;002674AE&quot;/&gt;&lt;wsp:rsid wsp:val=&quot;002711C4&quot;/&gt;&lt;wsp:rsid wsp:val=&quot;00272097&quot;/&gt;&lt;wsp:rsid wsp:val=&quot;00273905&quot;/&gt;&lt;wsp:rsid wsp:val=&quot;0027392B&quot;/&gt;&lt;wsp:rsid wsp:val=&quot;00273B84&quot;/&gt;&lt;wsp:rsid wsp:val=&quot;00273E2F&quot;/&gt;&lt;wsp:rsid wsp:val=&quot;00274369&quot;/&gt;&lt;wsp:rsid wsp:val=&quot;002744B3&quot;/&gt;&lt;wsp:rsid wsp:val=&quot;00274555&quot;/&gt;&lt;wsp:rsid wsp:val=&quot;00274A90&quot;/&gt;&lt;wsp:rsid wsp:val=&quot;00275861&quot;/&gt;&lt;wsp:rsid wsp:val=&quot;002762CD&quot;/&gt;&lt;wsp:rsid wsp:val=&quot;00276661&quot;/&gt;&lt;wsp:rsid wsp:val=&quot;00276992&quot;/&gt;&lt;wsp:rsid wsp:val=&quot;0027718B&quot;/&gt;&lt;wsp:rsid wsp:val=&quot;00277D38&quot;/&gt;&lt;wsp:rsid wsp:val=&quot;00280472&quot;/&gt;&lt;wsp:rsid wsp:val=&quot;002804B9&quot;/&gt;&lt;wsp:rsid wsp:val=&quot;00281320&quot;/&gt;&lt;wsp:rsid wsp:val=&quot;00281C9E&quot;/&gt;&lt;wsp:rsid wsp:val=&quot;002823F0&quot;/&gt;&lt;wsp:rsid wsp:val=&quot;002825DE&quot;/&gt;&lt;wsp:rsid wsp:val=&quot;0028297A&quot;/&gt;&lt;wsp:rsid wsp:val=&quot;00282BC7&quot;/&gt;&lt;wsp:rsid wsp:val=&quot;00282BEB&quot;/&gt;&lt;wsp:rsid wsp:val=&quot;002830CB&quot;/&gt;&lt;wsp:rsid wsp:val=&quot;00284649&quot;/&gt;&lt;wsp:rsid wsp:val=&quot;00285C9B&quot;/&gt;&lt;wsp:rsid wsp:val=&quot;00287E3A&quot;/&gt;&lt;wsp:rsid wsp:val=&quot;0029159C&quot;/&gt;&lt;wsp:rsid wsp:val=&quot;00291936&quot;/&gt;&lt;wsp:rsid wsp:val=&quot;00291B09&quot;/&gt;&lt;wsp:rsid wsp:val=&quot;00291BC2&quot;/&gt;&lt;wsp:rsid wsp:val=&quot;0029212F&quot;/&gt;&lt;wsp:rsid wsp:val=&quot;00292933&quot;/&gt;&lt;wsp:rsid wsp:val=&quot;00292C4D&quot;/&gt;&lt;wsp:rsid wsp:val=&quot;00293281&quot;/&gt;&lt;wsp:rsid wsp:val=&quot;00294AA3&quot;/&gt;&lt;wsp:rsid wsp:val=&quot;00294CD4&quot;/&gt;&lt;wsp:rsid wsp:val=&quot;00295C81&quot;/&gt;&lt;wsp:rsid wsp:val=&quot;00295FA1&quot;/&gt;&lt;wsp:rsid wsp:val=&quot;00296127&quot;/&gt;&lt;wsp:rsid wsp:val=&quot;00296348&quot;/&gt;&lt;wsp:rsid wsp:val=&quot;00296971&quot;/&gt;&lt;wsp:rsid wsp:val=&quot;00296EE9&quot;/&gt;&lt;wsp:rsid wsp:val=&quot;00297247&quot;/&gt;&lt;wsp:rsid wsp:val=&quot;002A0162&quot;/&gt;&lt;wsp:rsid wsp:val=&quot;002A0750&quot;/&gt;&lt;wsp:rsid wsp:val=&quot;002A09CB&quot;/&gt;&lt;wsp:rsid wsp:val=&quot;002A0B88&quot;/&gt;&lt;wsp:rsid wsp:val=&quot;002A2159&quot;/&gt;&lt;wsp:rsid wsp:val=&quot;002A2EB5&quot;/&gt;&lt;wsp:rsid wsp:val=&quot;002A3189&quot;/&gt;&lt;wsp:rsid wsp:val=&quot;002A31D9&quot;/&gt;&lt;wsp:rsid wsp:val=&quot;002A4061&quot;/&gt;&lt;wsp:rsid wsp:val=&quot;002A42C0&quot;/&gt;&lt;wsp:rsid wsp:val=&quot;002A6813&quot;/&gt;&lt;wsp:rsid wsp:val=&quot;002A6F05&quot;/&gt;&lt;wsp:rsid wsp:val=&quot;002A7F98&quot;/&gt;&lt;wsp:rsid wsp:val=&quot;002B0E2B&quot;/&gt;&lt;wsp:rsid wsp:val=&quot;002B0F88&quot;/&gt;&lt;wsp:rsid wsp:val=&quot;002B1356&quot;/&gt;&lt;wsp:rsid wsp:val=&quot;002B1876&quot;/&gt;&lt;wsp:rsid wsp:val=&quot;002B2F3E&quot;/&gt;&lt;wsp:rsid wsp:val=&quot;002B3508&quot;/&gt;&lt;wsp:rsid wsp:val=&quot;002B3539&quot;/&gt;&lt;wsp:rsid wsp:val=&quot;002B4740&quot;/&gt;&lt;wsp:rsid wsp:val=&quot;002B4B38&quot;/&gt;&lt;wsp:rsid wsp:val=&quot;002B4EED&quot;/&gt;&lt;wsp:rsid wsp:val=&quot;002B4F0B&quot;/&gt;&lt;wsp:rsid wsp:val=&quot;002B4F64&quot;/&gt;&lt;wsp:rsid wsp:val=&quot;002B6400&quot;/&gt;&lt;wsp:rsid wsp:val=&quot;002B7909&quot;/&gt;&lt;wsp:rsid wsp:val=&quot;002C089F&quot;/&gt;&lt;wsp:rsid wsp:val=&quot;002C0F83&quot;/&gt;&lt;wsp:rsid wsp:val=&quot;002C13D2&quot;/&gt;&lt;wsp:rsid wsp:val=&quot;002C200E&quot;/&gt;&lt;wsp:rsid wsp:val=&quot;002C2ADD&quot;/&gt;&lt;wsp:rsid wsp:val=&quot;002C42D7&quot;/&gt;&lt;wsp:rsid wsp:val=&quot;002C448D&quot;/&gt;&lt;wsp:rsid wsp:val=&quot;002C46D3&quot;/&gt;&lt;wsp:rsid wsp:val=&quot;002C4BF1&quot;/&gt;&lt;wsp:rsid wsp:val=&quot;002C5D52&quot;/&gt;&lt;wsp:rsid wsp:val=&quot;002C697F&quot;/&gt;&lt;wsp:rsid wsp:val=&quot;002C6DCB&quot;/&gt;&lt;wsp:rsid wsp:val=&quot;002D0283&quot;/&gt;&lt;wsp:rsid wsp:val=&quot;002D0728&quot;/&gt;&lt;wsp:rsid wsp:val=&quot;002D22C0&quot;/&gt;&lt;wsp:rsid wsp:val=&quot;002D27E2&quot;/&gt;&lt;wsp:rsid wsp:val=&quot;002D391F&quot;/&gt;&lt;wsp:rsid wsp:val=&quot;002D4819&quot;/&gt;&lt;wsp:rsid wsp:val=&quot;002D4E98&quot;/&gt;&lt;wsp:rsid wsp:val=&quot;002D5065&quot;/&gt;&lt;wsp:rsid wsp:val=&quot;002D52AA&quot;/&gt;&lt;wsp:rsid wsp:val=&quot;002D5477&quot;/&gt;&lt;wsp:rsid wsp:val=&quot;002D622E&quot;/&gt;&lt;wsp:rsid wsp:val=&quot;002D6562&quot;/&gt;&lt;wsp:rsid wsp:val=&quot;002D66F9&quot;/&gt;&lt;wsp:rsid wsp:val=&quot;002D6869&quot;/&gt;&lt;wsp:rsid wsp:val=&quot;002D7B70&quot;/&gt;&lt;wsp:rsid wsp:val=&quot;002E0917&quot;/&gt;&lt;wsp:rsid wsp:val=&quot;002E2458&quot;/&gt;&lt;wsp:rsid wsp:val=&quot;002E2C36&quot;/&gt;&lt;wsp:rsid wsp:val=&quot;002E319F&quot;/&gt;&lt;wsp:rsid wsp:val=&quot;002E44CA&quot;/&gt;&lt;wsp:rsid wsp:val=&quot;002E4E6D&quot;/&gt;&lt;wsp:rsid wsp:val=&quot;002E60B2&quot;/&gt;&lt;wsp:rsid wsp:val=&quot;002E72E9&quot;/&gt;&lt;wsp:rsid wsp:val=&quot;002F0E33&quot;/&gt;&lt;wsp:rsid wsp:val=&quot;002F154E&quot;/&gt;&lt;wsp:rsid wsp:val=&quot;002F2225&quot;/&gt;&lt;wsp:rsid wsp:val=&quot;002F22AA&quot;/&gt;&lt;wsp:rsid wsp:val=&quot;002F2FE8&quot;/&gt;&lt;wsp:rsid wsp:val=&quot;002F3251&quot;/&gt;&lt;wsp:rsid wsp:val=&quot;002F4E9E&quot;/&gt;&lt;wsp:rsid wsp:val=&quot;002F5DED&quot;/&gt;&lt;wsp:rsid wsp:val=&quot;002F687A&quot;/&gt;&lt;wsp:rsid wsp:val=&quot;002F6D8C&quot;/&gt;&lt;wsp:rsid wsp:val=&quot;002F73D9&quot;/&gt;&lt;wsp:rsid wsp:val=&quot;002F7494&quot;/&gt;&lt;wsp:rsid wsp:val=&quot;0030069B&quot;/&gt;&lt;wsp:rsid wsp:val=&quot;003021E6&quot;/&gt;&lt;wsp:rsid wsp:val=&quot;00304477&quot;/&gt;&lt;wsp:rsid wsp:val=&quot;00304A63&quot;/&gt;&lt;wsp:rsid wsp:val=&quot;00304F9C&quot;/&gt;&lt;wsp:rsid wsp:val=&quot;00305222&quot;/&gt;&lt;wsp:rsid wsp:val=&quot;00305DC9&quot;/&gt;&lt;wsp:rsid wsp:val=&quot;0030693E&quot;/&gt;&lt;wsp:rsid wsp:val=&quot;003105CC&quot;/&gt;&lt;wsp:rsid wsp:val=&quot;00311227&quot;/&gt;&lt;wsp:rsid wsp:val=&quot;003120FD&quot;/&gt;&lt;wsp:rsid wsp:val=&quot;00312CCD&quot;/&gt;&lt;wsp:rsid wsp:val=&quot;00312DE8&quot;/&gt;&lt;wsp:rsid wsp:val=&quot;00312EC1&quot;/&gt;&lt;wsp:rsid wsp:val=&quot;00312EF3&quot;/&gt;&lt;wsp:rsid wsp:val=&quot;00313A22&quot;/&gt;&lt;wsp:rsid wsp:val=&quot;00313DD8&quot;/&gt;&lt;wsp:rsid wsp:val=&quot;00313F73&quot;/&gt;&lt;wsp:rsid wsp:val=&quot;00313F94&quot;/&gt;&lt;wsp:rsid wsp:val=&quot;00314E4C&quot;/&gt;&lt;wsp:rsid wsp:val=&quot;00314E75&quot;/&gt;&lt;wsp:rsid wsp:val=&quot;00315049&quot;/&gt;&lt;wsp:rsid wsp:val=&quot;00315384&quot;/&gt;&lt;wsp:rsid wsp:val=&quot;00315520&quot;/&gt;&lt;wsp:rsid wsp:val=&quot;003156EC&quot;/&gt;&lt;wsp:rsid wsp:val=&quot;00315A62&quot;/&gt;&lt;wsp:rsid wsp:val=&quot;003161D2&quot;/&gt;&lt;wsp:rsid wsp:val=&quot;0031779E&quot;/&gt;&lt;wsp:rsid wsp:val=&quot;00317A0A&quot;/&gt;&lt;wsp:rsid wsp:val=&quot;00321554&quot;/&gt;&lt;wsp:rsid wsp:val=&quot;003219C5&quot;/&gt;&lt;wsp:rsid wsp:val=&quot;0032215F&quot;/&gt;&lt;wsp:rsid wsp:val=&quot;003222CB&quot;/&gt;&lt;wsp:rsid wsp:val=&quot;0032374A&quot;/&gt;&lt;wsp:rsid wsp:val=&quot;003238F6&quot;/&gt;&lt;wsp:rsid wsp:val=&quot;003264AC&quot;/&gt;&lt;wsp:rsid wsp:val=&quot;00326ACC&quot;/&gt;&lt;wsp:rsid wsp:val=&quot;003270D3&quot;/&gt;&lt;wsp:rsid wsp:val=&quot;00330180&quot;/&gt;&lt;wsp:rsid wsp:val=&quot;0033033F&quot;/&gt;&lt;wsp:rsid wsp:val=&quot;003313DF&quot;/&gt;&lt;wsp:rsid wsp:val=&quot;00333D2D&quot;/&gt;&lt;wsp:rsid wsp:val=&quot;00334EE8&quot;/&gt;&lt;wsp:rsid wsp:val=&quot;00335BDA&quot;/&gt;&lt;wsp:rsid wsp:val=&quot;00335E52&quot;/&gt;&lt;wsp:rsid wsp:val=&quot;00336650&quot;/&gt;&lt;wsp:rsid wsp:val=&quot;0033720B&quot;/&gt;&lt;wsp:rsid wsp:val=&quot;00340721&quot;/&gt;&lt;wsp:rsid wsp:val=&quot;00340DC9&quot;/&gt;&lt;wsp:rsid wsp:val=&quot;00341015&quot;/&gt;&lt;wsp:rsid wsp:val=&quot;00341E03&quot;/&gt;&lt;wsp:rsid wsp:val=&quot;00342BFF&quot;/&gt;&lt;wsp:rsid wsp:val=&quot;00343431&quot;/&gt;&lt;wsp:rsid wsp:val=&quot;00344945&quot;/&gt;&lt;wsp:rsid wsp:val=&quot;00344D25&quot;/&gt;&lt;wsp:rsid wsp:val=&quot;003453E0&quot;/&gt;&lt;wsp:rsid wsp:val=&quot;003466A2&quot;/&gt;&lt;wsp:rsid wsp:val=&quot;0034686C&quot;/&gt;&lt;wsp:rsid wsp:val=&quot;003505D5&quot;/&gt;&lt;wsp:rsid wsp:val=&quot;00351966&quot;/&gt;&lt;wsp:rsid wsp:val=&quot;00351FB6&quot;/&gt;&lt;wsp:rsid wsp:val=&quot;003532FA&quot;/&gt;&lt;wsp:rsid wsp:val=&quot;00354F62&quot;/&gt;&lt;wsp:rsid wsp:val=&quot;00355DF9&quot;/&gt;&lt;wsp:rsid wsp:val=&quot;00355E07&quot;/&gt;&lt;wsp:rsid wsp:val=&quot;00356252&quot;/&gt;&lt;wsp:rsid wsp:val=&quot;00356520&quot;/&gt;&lt;wsp:rsid wsp:val=&quot;00356733&quot;/&gt;&lt;wsp:rsid wsp:val=&quot;0036029A&quot;/&gt;&lt;wsp:rsid wsp:val=&quot;0036111C&quot;/&gt;&lt;wsp:rsid wsp:val=&quot;00361778&quot;/&gt;&lt;wsp:rsid wsp:val=&quot;003623B1&quot;/&gt;&lt;wsp:rsid wsp:val=&quot;00362913&quot;/&gt;&lt;wsp:rsid wsp:val=&quot;0036380B&quot;/&gt;&lt;wsp:rsid wsp:val=&quot;00364266&quot;/&gt;&lt;wsp:rsid wsp:val=&quot;00364A9E&quot;/&gt;&lt;wsp:rsid wsp:val=&quot;003675A6&quot;/&gt;&lt;wsp:rsid wsp:val=&quot;00367927&quot;/&gt;&lt;wsp:rsid wsp:val=&quot;00367A8B&quot;/&gt;&lt;wsp:rsid wsp:val=&quot;00370EA4&quot;/&gt;&lt;wsp:rsid wsp:val=&quot;00371E8D&quot;/&gt;&lt;wsp:rsid wsp:val=&quot;00374BBE&quot;/&gt;&lt;wsp:rsid wsp:val=&quot;003752BC&quot;/&gt;&lt;wsp:rsid wsp:val=&quot;00375A28&quot;/&gt;&lt;wsp:rsid wsp:val=&quot;0037618E&quot;/&gt;&lt;wsp:rsid wsp:val=&quot;00376643&quot;/&gt;&lt;wsp:rsid wsp:val=&quot;00377498&quot;/&gt;&lt;wsp:rsid wsp:val=&quot;00377A84&quot;/&gt;&lt;wsp:rsid wsp:val=&quot;003803CD&quot;/&gt;&lt;wsp:rsid wsp:val=&quot;00380840&quot;/&gt;&lt;wsp:rsid wsp:val=&quot;003809D1&quot;/&gt;&lt;wsp:rsid wsp:val=&quot;00381272&quot;/&gt;&lt;wsp:rsid wsp:val=&quot;003813E9&quot;/&gt;&lt;wsp:rsid wsp:val=&quot;00381DC1&quot;/&gt;&lt;wsp:rsid wsp:val=&quot;00382409&quot;/&gt;&lt;wsp:rsid wsp:val=&quot;00382710&quot;/&gt;&lt;wsp:rsid wsp:val=&quot;00383783&quot;/&gt;&lt;wsp:rsid wsp:val=&quot;00383A7A&quot;/&gt;&lt;wsp:rsid wsp:val=&quot;00384529&quot;/&gt;&lt;wsp:rsid wsp:val=&quot;003846FF&quot;/&gt;&lt;wsp:rsid wsp:val=&quot;00384C72&quot;/&gt;&lt;wsp:rsid wsp:val=&quot;0038552F&quot;/&gt;&lt;wsp:rsid wsp:val=&quot;00386B51&quot;/&gt;&lt;wsp:rsid wsp:val=&quot;00386C17&quot;/&gt;&lt;wsp:rsid wsp:val=&quot;003871FA&quot;/&gt;&lt;wsp:rsid wsp:val=&quot;00387942&quot;/&gt;&lt;wsp:rsid wsp:val=&quot;00387C2F&quot;/&gt;&lt;wsp:rsid wsp:val=&quot;0039059D&quot;/&gt;&lt;wsp:rsid wsp:val=&quot;00390944&quot;/&gt;&lt;wsp:rsid wsp:val=&quot;00390A31&quot;/&gt;&lt;wsp:rsid wsp:val=&quot;00390FD5&quot;/&gt;&lt;wsp:rsid wsp:val=&quot;00391FEA&quot;/&gt;&lt;wsp:rsid wsp:val=&quot;00392610&quot;/&gt;&lt;wsp:rsid wsp:val=&quot;00392F89&quot;/&gt;&lt;wsp:rsid wsp:val=&quot;00393B04&quot;/&gt;&lt;wsp:rsid wsp:val=&quot;003946A6&quot;/&gt;&lt;wsp:rsid wsp:val=&quot;00395509&quot;/&gt;&lt;wsp:rsid wsp:val=&quot;0039660F&quot;/&gt;&lt;wsp:rsid wsp:val=&quot;003978CB&quot;/&gt;&lt;wsp:rsid wsp:val=&quot;00397B4A&quot;/&gt;&lt;wsp:rsid wsp:val=&quot;003A0029&quot;/&gt;&lt;wsp:rsid wsp:val=&quot;003A04EC&quot;/&gt;&lt;wsp:rsid wsp:val=&quot;003A0BA5&quot;/&gt;&lt;wsp:rsid wsp:val=&quot;003A123D&quot;/&gt;&lt;wsp:rsid wsp:val=&quot;003A1792&quot;/&gt;&lt;wsp:rsid wsp:val=&quot;003A21F9&quot;/&gt;&lt;wsp:rsid wsp:val=&quot;003A2689&quot;/&gt;&lt;wsp:rsid wsp:val=&quot;003A2A96&quot;/&gt;&lt;wsp:rsid wsp:val=&quot;003A2BE3&quot;/&gt;&lt;wsp:rsid wsp:val=&quot;003A2C6B&quot;/&gt;&lt;wsp:rsid wsp:val=&quot;003A383C&quot;/&gt;&lt;wsp:rsid wsp:val=&quot;003A3C1B&quot;/&gt;&lt;wsp:rsid wsp:val=&quot;003A3F47&quot;/&gt;&lt;wsp:rsid wsp:val=&quot;003A425C&quot;/&gt;&lt;wsp:rsid wsp:val=&quot;003A5266&quot;/&gt;&lt;wsp:rsid wsp:val=&quot;003A52A2&quot;/&gt;&lt;wsp:rsid wsp:val=&quot;003A5B14&quot;/&gt;&lt;wsp:rsid wsp:val=&quot;003A5B4F&quot;/&gt;&lt;wsp:rsid wsp:val=&quot;003A602E&quot;/&gt;&lt;wsp:rsid wsp:val=&quot;003A6742&quot;/&gt;&lt;wsp:rsid wsp:val=&quot;003A7072&quot;/&gt;&lt;wsp:rsid wsp:val=&quot;003A721B&quot;/&gt;&lt;wsp:rsid wsp:val=&quot;003B048D&quot;/&gt;&lt;wsp:rsid wsp:val=&quot;003B066A&quot;/&gt;&lt;wsp:rsid wsp:val=&quot;003B0F1E&quot;/&gt;&lt;wsp:rsid wsp:val=&quot;003B14F4&quot;/&gt;&lt;wsp:rsid wsp:val=&quot;003B179E&quot;/&gt;&lt;wsp:rsid wsp:val=&quot;003B3576&quot;/&gt;&lt;wsp:rsid wsp:val=&quot;003B38BC&quot;/&gt;&lt;wsp:rsid wsp:val=&quot;003B39D5&quot;/&gt;&lt;wsp:rsid wsp:val=&quot;003B3D00&quot;/&gt;&lt;wsp:rsid wsp:val=&quot;003B46AA&quot;/&gt;&lt;wsp:rsid wsp:val=&quot;003B4AA1&quot;/&gt;&lt;wsp:rsid wsp:val=&quot;003B4C54&quot;/&gt;&lt;wsp:rsid wsp:val=&quot;003B68DB&quot;/&gt;&lt;wsp:rsid wsp:val=&quot;003B7B7C&quot;/&gt;&lt;wsp:rsid wsp:val=&quot;003C027B&quot;/&gt;&lt;wsp:rsid wsp:val=&quot;003C1939&quot;/&gt;&lt;wsp:rsid wsp:val=&quot;003C2083&quot;/&gt;&lt;wsp:rsid wsp:val=&quot;003C2486&quot;/&gt;&lt;wsp:rsid wsp:val=&quot;003C30F5&quot;/&gt;&lt;wsp:rsid wsp:val=&quot;003C321B&quot;/&gt;&lt;wsp:rsid wsp:val=&quot;003C4178&quot;/&gt;&lt;wsp:rsid wsp:val=&quot;003C5327&quot;/&gt;&lt;wsp:rsid wsp:val=&quot;003C6386&quot;/&gt;&lt;wsp:rsid wsp:val=&quot;003C7816&quot;/&gt;&lt;wsp:rsid wsp:val=&quot;003C79B2&quot;/&gt;&lt;wsp:rsid wsp:val=&quot;003C7E5A&quot;/&gt;&lt;wsp:rsid wsp:val=&quot;003D11B9&quot;/&gt;&lt;wsp:rsid wsp:val=&quot;003D16BA&quot;/&gt;&lt;wsp:rsid wsp:val=&quot;003D4CBE&quot;/&gt;&lt;wsp:rsid wsp:val=&quot;003D4D70&quot;/&gt;&lt;wsp:rsid wsp:val=&quot;003D50D8&quot;/&gt;&lt;wsp:rsid wsp:val=&quot;003D52D4&quot;/&gt;&lt;wsp:rsid wsp:val=&quot;003D61AE&quot;/&gt;&lt;wsp:rsid wsp:val=&quot;003D6743&quot;/&gt;&lt;wsp:rsid wsp:val=&quot;003D67D0&quot;/&gt;&lt;wsp:rsid wsp:val=&quot;003D6B35&quot;/&gt;&lt;wsp:rsid wsp:val=&quot;003D7B3D&quot;/&gt;&lt;wsp:rsid wsp:val=&quot;003E0067&quot;/&gt;&lt;wsp:rsid wsp:val=&quot;003E009F&quot;/&gt;&lt;wsp:rsid wsp:val=&quot;003E0131&quot;/&gt;&lt;wsp:rsid wsp:val=&quot;003E0196&quot;/&gt;&lt;wsp:rsid wsp:val=&quot;003E0CFF&quot;/&gt;&lt;wsp:rsid wsp:val=&quot;003E1271&quot;/&gt;&lt;wsp:rsid wsp:val=&quot;003E1B34&quot;/&gt;&lt;wsp:rsid wsp:val=&quot;003E2C8D&quot;/&gt;&lt;wsp:rsid wsp:val=&quot;003E33DB&quot;/&gt;&lt;wsp:rsid wsp:val=&quot;003E39F3&quot;/&gt;&lt;wsp:rsid wsp:val=&quot;003E431F&quot;/&gt;&lt;wsp:rsid wsp:val=&quot;003E4A3D&quot;/&gt;&lt;wsp:rsid wsp:val=&quot;003E4F41&quot;/&gt;&lt;wsp:rsid wsp:val=&quot;003E5160&quot;/&gt;&lt;wsp:rsid wsp:val=&quot;003E5A9D&quot;/&gt;&lt;wsp:rsid wsp:val=&quot;003E64BD&quot;/&gt;&lt;wsp:rsid wsp:val=&quot;003E6732&quot;/&gt;&lt;wsp:rsid wsp:val=&quot;003E79AC&quot;/&gt;&lt;wsp:rsid wsp:val=&quot;003F026F&quot;/&gt;&lt;wsp:rsid wsp:val=&quot;003F02F0&quot;/&gt;&lt;wsp:rsid wsp:val=&quot;003F038B&quot;/&gt;&lt;wsp:rsid wsp:val=&quot;003F0C31&quot;/&gt;&lt;wsp:rsid wsp:val=&quot;003F0D10&quot;/&gt;&lt;wsp:rsid wsp:val=&quot;003F1169&quot;/&gt;&lt;wsp:rsid wsp:val=&quot;003F271C&quot;/&gt;&lt;wsp:rsid wsp:val=&quot;003F2A9B&quot;/&gt;&lt;wsp:rsid wsp:val=&quot;003F2BAE&quot;/&gt;&lt;wsp:rsid wsp:val=&quot;003F2EF1&quot;/&gt;&lt;wsp:rsid wsp:val=&quot;003F2FCE&quot;/&gt;&lt;wsp:rsid wsp:val=&quot;003F3430&quot;/&gt;&lt;wsp:rsid wsp:val=&quot;003F3544&quot;/&gt;&lt;wsp:rsid wsp:val=&quot;003F49E6&quot;/&gt;&lt;wsp:rsid wsp:val=&quot;003F4CDB&quot;/&gt;&lt;wsp:rsid wsp:val=&quot;003F5488&quot;/&gt;&lt;wsp:rsid wsp:val=&quot;003F564C&quot;/&gt;&lt;wsp:rsid wsp:val=&quot;003F6326&quot;/&gt;&lt;wsp:rsid wsp:val=&quot;003F77AA&quot;/&gt;&lt;wsp:rsid wsp:val=&quot;00400EBC&quot;/&gt;&lt;wsp:rsid wsp:val=&quot;00401666&quot;/&gt;&lt;wsp:rsid wsp:val=&quot;00402742&quot;/&gt;&lt;wsp:rsid wsp:val=&quot;00403C0B&quot;/&gt;&lt;wsp:rsid wsp:val=&quot;00404A8D&quot;/&gt;&lt;wsp:rsid wsp:val=&quot;004057C1&quot;/&gt;&lt;wsp:rsid wsp:val=&quot;00410105&quot;/&gt;&lt;wsp:rsid wsp:val=&quot;00410A84&quot;/&gt;&lt;wsp:rsid wsp:val=&quot;00411D30&quot;/&gt;&lt;wsp:rsid wsp:val=&quot;004149D3&quot;/&gt;&lt;wsp:rsid wsp:val=&quot;00414C6F&quot;/&gt;&lt;wsp:rsid wsp:val=&quot;00415922&quot;/&gt;&lt;wsp:rsid wsp:val=&quot;00415C26&quot;/&gt;&lt;wsp:rsid wsp:val=&quot;004212CE&quot;/&gt;&lt;wsp:rsid wsp:val=&quot;0042155D&quot;/&gt;&lt;wsp:rsid wsp:val=&quot;004219E3&quot;/&gt;&lt;wsp:rsid wsp:val=&quot;00421D42&quot;/&gt;&lt;wsp:rsid wsp:val=&quot;0042353A&quot;/&gt;&lt;wsp:rsid wsp:val=&quot;00423797&quot;/&gt;&lt;wsp:rsid wsp:val=&quot;00424141&quot;/&gt;&lt;wsp:rsid wsp:val=&quot;004243E6&quot;/&gt;&lt;wsp:rsid wsp:val=&quot;0042458D&quot;/&gt;&lt;wsp:rsid wsp:val=&quot;004249BF&quot;/&gt;&lt;wsp:rsid wsp:val=&quot;00425C29&quot;/&gt;&lt;wsp:rsid wsp:val=&quot;004265F2&quot;/&gt;&lt;wsp:rsid wsp:val=&quot;00426BF0&quot;/&gt;&lt;wsp:rsid wsp:val=&quot;00426CC5&quot;/&gt;&lt;wsp:rsid wsp:val=&quot;004271CA&quot;/&gt;&lt;wsp:rsid wsp:val=&quot;004275EA&quot;/&gt;&lt;wsp:rsid wsp:val=&quot;00427C00&quot;/&gt;&lt;wsp:rsid wsp:val=&quot;00430B69&quot;/&gt;&lt;wsp:rsid wsp:val=&quot;00431437&quot;/&gt;&lt;wsp:rsid wsp:val=&quot;0043186E&quot;/&gt;&lt;wsp:rsid wsp:val=&quot;00431AA3&quot;/&gt;&lt;wsp:rsid wsp:val=&quot;00433331&quot;/&gt;&lt;wsp:rsid wsp:val=&quot;004343C1&quot;/&gt;&lt;wsp:rsid wsp:val=&quot;00435F25&quot;/&gt;&lt;wsp:rsid wsp:val=&quot;00436830&quot;/&gt;&lt;wsp:rsid wsp:val=&quot;00436942&quot;/&gt;&lt;wsp:rsid wsp:val=&quot;0043696B&quot;/&gt;&lt;wsp:rsid wsp:val=&quot;00436A3F&quot;/&gt;&lt;wsp:rsid wsp:val=&quot;00437311&quot;/&gt;&lt;wsp:rsid wsp:val=&quot;004379A3&quot;/&gt;&lt;wsp:rsid wsp:val=&quot;004404AC&quot;/&gt;&lt;wsp:rsid wsp:val=&quot;0044121D&quot;/&gt;&lt;wsp:rsid wsp:val=&quot;0044130C&quot;/&gt;&lt;wsp:rsid wsp:val=&quot;00441710&quot;/&gt;&lt;wsp:rsid wsp:val=&quot;004420CD&quot;/&gt;&lt;wsp:rsid wsp:val=&quot;004421A3&quot;/&gt;&lt;wsp:rsid wsp:val=&quot;00442CCE&quot;/&gt;&lt;wsp:rsid wsp:val=&quot;00443E7E&quot;/&gt;&lt;wsp:rsid wsp:val=&quot;00444CEF&quot;/&gt;&lt;wsp:rsid wsp:val=&quot;004452CF&quot;/&gt;&lt;wsp:rsid wsp:val=&quot;00445E9D&quot;/&gt;&lt;wsp:rsid wsp:val=&quot;00445FD9&quot;/&gt;&lt;wsp:rsid wsp:val=&quot;00446905&quot;/&gt;&lt;wsp:rsid wsp:val=&quot;00446BFB&quot;/&gt;&lt;wsp:rsid wsp:val=&quot;00446DBC&quot;/&gt;&lt;wsp:rsid wsp:val=&quot;00446F0D&quot;/&gt;&lt;wsp:rsid wsp:val=&quot;004478AD&quot;/&gt;&lt;wsp:rsid wsp:val=&quot;00447B96&quot;/&gt;&lt;wsp:rsid wsp:val=&quot;0045021D&quot;/&gt;&lt;wsp:rsid wsp:val=&quot;004519B2&quot;/&gt;&lt;wsp:rsid wsp:val=&quot;004526CE&quot;/&gt;&lt;wsp:rsid wsp:val=&quot;0045376F&quot;/&gt;&lt;wsp:rsid wsp:val=&quot;0045454C&quot;/&gt;&lt;wsp:rsid wsp:val=&quot;00454B3B&quot;/&gt;&lt;wsp:rsid wsp:val=&quot;00454B48&quot;/&gt;&lt;wsp:rsid wsp:val=&quot;0045549D&quot;/&gt;&lt;wsp:rsid wsp:val=&quot;0045586C&quot;/&gt;&lt;wsp:rsid wsp:val=&quot;00455BAC&quot;/&gt;&lt;wsp:rsid wsp:val=&quot;00455FAF&quot;/&gt;&lt;wsp:rsid wsp:val=&quot;004561D8&quot;/&gt;&lt;wsp:rsid wsp:val=&quot;0045669F&quot;/&gt;&lt;wsp:rsid wsp:val=&quot;00457D7E&quot;/&gt;&lt;wsp:rsid wsp:val=&quot;004603EA&quot;/&gt;&lt;wsp:rsid wsp:val=&quot;0046086F&quot;/&gt;&lt;wsp:rsid wsp:val=&quot;00460E85&quot;/&gt;&lt;wsp:rsid wsp:val=&quot;00461F9C&quot;/&gt;&lt;wsp:rsid wsp:val=&quot;0046395D&quot;/&gt;&lt;wsp:rsid wsp:val=&quot;00464093&quot;/&gt;&lt;wsp:rsid wsp:val=&quot;00464584&quot;/&gt;&lt;wsp:rsid wsp:val=&quot;004651F9&quot;/&gt;&lt;wsp:rsid wsp:val=&quot;004654E2&quot;/&gt;&lt;wsp:rsid wsp:val=&quot;00465A65&quot;/&gt;&lt;wsp:rsid wsp:val=&quot;00466DF4&quot;/&gt;&lt;wsp:rsid wsp:val=&quot;00467B70&quot;/&gt;&lt;wsp:rsid wsp:val=&quot;00470A13&quot;/&gt;&lt;wsp:rsid wsp:val=&quot;00471467&quot;/&gt;&lt;wsp:rsid wsp:val=&quot;00472235&quot;/&gt;&lt;wsp:rsid wsp:val=&quot;00472D61&quot;/&gt;&lt;wsp:rsid wsp:val=&quot;00472FD5&quot;/&gt;&lt;wsp:rsid wsp:val=&quot;0047375E&quot;/&gt;&lt;wsp:rsid wsp:val=&quot;004738BF&quot;/&gt;&lt;wsp:rsid wsp:val=&quot;004739CA&quot;/&gt;&lt;wsp:rsid wsp:val=&quot;0047426A&quot;/&gt;&lt;wsp:rsid wsp:val=&quot;0047542A&quot;/&gt;&lt;wsp:rsid wsp:val=&quot;00476953&quot;/&gt;&lt;wsp:rsid wsp:val=&quot;00476CF7&quot;/&gt;&lt;wsp:rsid wsp:val=&quot;00477A41&quot;/&gt;&lt;wsp:rsid wsp:val=&quot;004809FF&quot;/&gt;&lt;wsp:rsid wsp:val=&quot;00480A07&quot;/&gt;&lt;wsp:rsid wsp:val=&quot;00480E8F&quot;/&gt;&lt;wsp:rsid wsp:val=&quot;00481024&quot;/&gt;&lt;wsp:rsid wsp:val=&quot;00481047&quot;/&gt;&lt;wsp:rsid wsp:val=&quot;0048216D&quot;/&gt;&lt;wsp:rsid wsp:val=&quot;00482476&quot;/&gt;&lt;wsp:rsid wsp:val=&quot;004828DA&quot;/&gt;&lt;wsp:rsid wsp:val=&quot;00482F42&quot;/&gt;&lt;wsp:rsid wsp:val=&quot;00483CBC&quot;/&gt;&lt;wsp:rsid wsp:val=&quot;00484446&quot;/&gt;&lt;wsp:rsid wsp:val=&quot;00485155&quot;/&gt;&lt;wsp:rsid wsp:val=&quot;004859CC&quot;/&gt;&lt;wsp:rsid wsp:val=&quot;00486D2C&quot;/&gt;&lt;wsp:rsid wsp:val=&quot;00487DBE&quot;/&gt;&lt;wsp:rsid wsp:val=&quot;00492C79&quot;/&gt;&lt;wsp:rsid wsp:val=&quot;004934D1&quot;/&gt;&lt;wsp:rsid wsp:val=&quot;00494083&quot;/&gt;&lt;wsp:rsid wsp:val=&quot;00494605&quot;/&gt;&lt;wsp:rsid wsp:val=&quot;00495615&quot;/&gt;&lt;wsp:rsid wsp:val=&quot;0049577B&quot;/&gt;&lt;wsp:rsid wsp:val=&quot;00495BC1&quot;/&gt;&lt;wsp:rsid wsp:val=&quot;00495EEB&quot;/&gt;&lt;wsp:rsid wsp:val=&quot;00496846&quot;/&gt;&lt;wsp:rsid wsp:val=&quot;0049703B&quot;/&gt;&lt;wsp:rsid wsp:val=&quot;004A0285&quot;/&gt;&lt;wsp:rsid wsp:val=&quot;004A127B&quot;/&gt;&lt;wsp:rsid wsp:val=&quot;004A22F9&quot;/&gt;&lt;wsp:rsid wsp:val=&quot;004A265B&quot;/&gt;&lt;wsp:rsid wsp:val=&quot;004A28B7&quot;/&gt;&lt;wsp:rsid wsp:val=&quot;004A2AD9&quot;/&gt;&lt;wsp:rsid wsp:val=&quot;004A2B66&quot;/&gt;&lt;wsp:rsid wsp:val=&quot;004A395A&quot;/&gt;&lt;wsp:rsid wsp:val=&quot;004A4081&quot;/&gt;&lt;wsp:rsid wsp:val=&quot;004A4127&quot;/&gt;&lt;wsp:rsid wsp:val=&quot;004A5676&quot;/&gt;&lt;wsp:rsid wsp:val=&quot;004A59D2&quot;/&gt;&lt;wsp:rsid wsp:val=&quot;004A5D51&quot;/&gt;&lt;wsp:rsid wsp:val=&quot;004A6D7D&quot;/&gt;&lt;wsp:rsid wsp:val=&quot;004A70AB&quot;/&gt;&lt;wsp:rsid wsp:val=&quot;004B0861&quot;/&gt;&lt;wsp:rsid wsp:val=&quot;004B0FE6&quot;/&gt;&lt;wsp:rsid wsp:val=&quot;004B1A09&quot;/&gt;&lt;wsp:rsid wsp:val=&quot;004B29CB&quot;/&gt;&lt;wsp:rsid wsp:val=&quot;004B2A91&quot;/&gt;&lt;wsp:rsid wsp:val=&quot;004B36BB&quot;/&gt;&lt;wsp:rsid wsp:val=&quot;004B3B8F&quot;/&gt;&lt;wsp:rsid wsp:val=&quot;004B4276&quot;/&gt;&lt;wsp:rsid wsp:val=&quot;004B43DA&quot;/&gt;&lt;wsp:rsid wsp:val=&quot;004B6594&quot;/&gt;&lt;wsp:rsid wsp:val=&quot;004B74FB&quot;/&gt;&lt;wsp:rsid wsp:val=&quot;004B76D3&quot;/&gt;&lt;wsp:rsid wsp:val=&quot;004B7B3E&quot;/&gt;&lt;wsp:rsid wsp:val=&quot;004C2F7C&quot;/&gt;&lt;wsp:rsid wsp:val=&quot;004C4900&quot;/&gt;&lt;wsp:rsid wsp:val=&quot;004C57CC&quot;/&gt;&lt;wsp:rsid wsp:val=&quot;004C73F2&quot;/&gt;&lt;wsp:rsid wsp:val=&quot;004C7545&quot;/&gt;&lt;wsp:rsid wsp:val=&quot;004D1E7B&quot;/&gt;&lt;wsp:rsid wsp:val=&quot;004D32F3&quot;/&gt;&lt;wsp:rsid wsp:val=&quot;004D3614&quot;/&gt;&lt;wsp:rsid wsp:val=&quot;004D38A0&quot;/&gt;&lt;wsp:rsid wsp:val=&quot;004D3BBF&quot;/&gt;&lt;wsp:rsid wsp:val=&quot;004D411F&quot;/&gt;&lt;wsp:rsid wsp:val=&quot;004D506B&quot;/&gt;&lt;wsp:rsid wsp:val=&quot;004D5964&quot;/&gt;&lt;wsp:rsid wsp:val=&quot;004D7226&quot;/&gt;&lt;wsp:rsid wsp:val=&quot;004D727D&quot;/&gt;&lt;wsp:rsid wsp:val=&quot;004D778D&quot;/&gt;&lt;wsp:rsid wsp:val=&quot;004E1072&quot;/&gt;&lt;wsp:rsid wsp:val=&quot;004E13D2&quot;/&gt;&lt;wsp:rsid wsp:val=&quot;004E1BA2&quot;/&gt;&lt;wsp:rsid wsp:val=&quot;004E1E02&quot;/&gt;&lt;wsp:rsid wsp:val=&quot;004E218C&quot;/&gt;&lt;wsp:rsid wsp:val=&quot;004E3069&quot;/&gt;&lt;wsp:rsid wsp:val=&quot;004E35A9&quot;/&gt;&lt;wsp:rsid wsp:val=&quot;004E4323&quot;/&gt;&lt;wsp:rsid wsp:val=&quot;004E4A10&quot;/&gt;&lt;wsp:rsid wsp:val=&quot;004E4E41&quot;/&gt;&lt;wsp:rsid wsp:val=&quot;004E5610&quot;/&gt;&lt;wsp:rsid wsp:val=&quot;004E7247&quot;/&gt;&lt;wsp:rsid wsp:val=&quot;004E7E4B&quot;/&gt;&lt;wsp:rsid wsp:val=&quot;004E7E69&quot;/&gt;&lt;wsp:rsid wsp:val=&quot;004F105C&quot;/&gt;&lt;wsp:rsid wsp:val=&quot;004F10B6&quot;/&gt;&lt;wsp:rsid wsp:val=&quot;004F1660&quot;/&gt;&lt;wsp:rsid wsp:val=&quot;004F19A5&quot;/&gt;&lt;wsp:rsid wsp:val=&quot;004F39B9&quot;/&gt;&lt;wsp:rsid wsp:val=&quot;004F4DD4&quot;/&gt;&lt;wsp:rsid wsp:val=&quot;004F5389&quot;/&gt;&lt;wsp:rsid wsp:val=&quot;004F5D98&quot;/&gt;&lt;wsp:rsid wsp:val=&quot;004F5DCF&quot;/&gt;&lt;wsp:rsid wsp:val=&quot;004F64E1&quot;/&gt;&lt;wsp:rsid wsp:val=&quot;004F729A&quot;/&gt;&lt;wsp:rsid wsp:val=&quot;004F7668&quot;/&gt;&lt;wsp:rsid wsp:val=&quot;004F76DB&quot;/&gt;&lt;wsp:rsid wsp:val=&quot;004F7DF6&quot;/&gt;&lt;wsp:rsid wsp:val=&quot;00500189&quot;/&gt;&lt;wsp:rsid wsp:val=&quot;00500330&quot;/&gt;&lt;wsp:rsid wsp:val=&quot;005007EA&quot;/&gt;&lt;wsp:rsid wsp:val=&quot;00500A6B&quot;/&gt;&lt;wsp:rsid wsp:val=&quot;00502924&quot;/&gt;&lt;wsp:rsid wsp:val=&quot;005029E4&quot;/&gt;&lt;wsp:rsid wsp:val=&quot;005044BD&quot;/&gt;&lt;wsp:rsid wsp:val=&quot;00504E14&quot;/&gt;&lt;wsp:rsid wsp:val=&quot;00507268&quot;/&gt;&lt;wsp:rsid wsp:val=&quot;00507E63&quot;/&gt;&lt;wsp:rsid wsp:val=&quot;00507F19&quot;/&gt;&lt;wsp:rsid wsp:val=&quot;00510183&quot;/&gt;&lt;wsp:rsid wsp:val=&quot;0051144C&quot;/&gt;&lt;wsp:rsid wsp:val=&quot;00512299&quot;/&gt;&lt;wsp:rsid wsp:val=&quot;00512D91&quot;/&gt;&lt;wsp:rsid wsp:val=&quot;005141B5&quot;/&gt;&lt;wsp:rsid wsp:val=&quot;00514B7E&quot;/&gt;&lt;wsp:rsid wsp:val=&quot;005163BE&quot;/&gt;&lt;wsp:rsid wsp:val=&quot;00516BB8&quot;/&gt;&lt;wsp:rsid wsp:val=&quot;00516E3A&quot;/&gt;&lt;wsp:rsid wsp:val=&quot;005172DC&quot;/&gt;&lt;wsp:rsid wsp:val=&quot;0051750E&quot;/&gt;&lt;wsp:rsid wsp:val=&quot;00517586&quot;/&gt;&lt;wsp:rsid wsp:val=&quot;00520B92&quot;/&gt;&lt;wsp:rsid wsp:val=&quot;0052106A&quot;/&gt;&lt;wsp:rsid wsp:val=&quot;005211C4&quot;/&gt;&lt;wsp:rsid wsp:val=&quot;00522107&quot;/&gt;&lt;wsp:rsid wsp:val=&quot;00522566&quot;/&gt;&lt;wsp:rsid wsp:val=&quot;00524154&quot;/&gt;&lt;wsp:rsid wsp:val=&quot;00524328&quot;/&gt;&lt;wsp:rsid wsp:val=&quot;005243F8&quot;/&gt;&lt;wsp:rsid wsp:val=&quot;00526AA1&quot;/&gt;&lt;wsp:rsid wsp:val=&quot;00527AFC&quot;/&gt;&lt;wsp:rsid wsp:val=&quot;00527CDD&quot;/&gt;&lt;wsp:rsid wsp:val=&quot;00527F4C&quot;/&gt;&lt;wsp:rsid wsp:val=&quot;00530215&quot;/&gt;&lt;wsp:rsid wsp:val=&quot;005303E7&quot;/&gt;&lt;wsp:rsid wsp:val=&quot;00530EEE&quot;/&gt;&lt;wsp:rsid wsp:val=&quot;0053173B&quot;/&gt;&lt;wsp:rsid wsp:val=&quot;00531A96&quot;/&gt;&lt;wsp:rsid wsp:val=&quot;00531B11&quot;/&gt;&lt;wsp:rsid wsp:val=&quot;00533087&quot;/&gt;&lt;wsp:rsid wsp:val=&quot;00534572&quot;/&gt;&lt;wsp:rsid wsp:val=&quot;0053516E&quot;/&gt;&lt;wsp:rsid wsp:val=&quot;00536637&quot;/&gt;&lt;wsp:rsid wsp:val=&quot;00536D06&quot;/&gt;&lt;wsp:rsid wsp:val=&quot;005375FA&quot;/&gt;&lt;wsp:rsid wsp:val=&quot;0054075B&quot;/&gt;&lt;wsp:rsid wsp:val=&quot;0054102E&quot;/&gt;&lt;wsp:rsid wsp:val=&quot;0054131B&quot;/&gt;&lt;wsp:rsid wsp:val=&quot;005420B8&quot;/&gt;&lt;wsp:rsid wsp:val=&quot;00542D4C&quot;/&gt;&lt;wsp:rsid wsp:val=&quot;00542FE3&quot;/&gt;&lt;wsp:rsid wsp:val=&quot;0054309A&quot;/&gt;&lt;wsp:rsid wsp:val=&quot;0054438B&quot;/&gt;&lt;wsp:rsid wsp:val=&quot;00544B24&quot;/&gt;&lt;wsp:rsid wsp:val=&quot;00545BBD&quot;/&gt;&lt;wsp:rsid wsp:val=&quot;00546235&quot;/&gt;&lt;wsp:rsid wsp:val=&quot;00546550&quot;/&gt;&lt;wsp:rsid wsp:val=&quot;00546639&quot;/&gt;&lt;wsp:rsid wsp:val=&quot;00546CD3&quot;/&gt;&lt;wsp:rsid wsp:val=&quot;00547458&quot;/&gt;&lt;wsp:rsid wsp:val=&quot;005479F2&quot;/&gt;&lt;wsp:rsid wsp:val=&quot;00550534&quot;/&gt;&lt;wsp:rsid wsp:val=&quot;005505E3&quot;/&gt;&lt;wsp:rsid wsp:val=&quot;0055144A&quot;/&gt;&lt;wsp:rsid wsp:val=&quot;005516E3&quot;/&gt;&lt;wsp:rsid wsp:val=&quot;005518C5&quot;/&gt;&lt;wsp:rsid wsp:val=&quot;00551E09&quot;/&gt;&lt;wsp:rsid wsp:val=&quot;005532E6&quot;/&gt;&lt;wsp:rsid wsp:val=&quot;0055406A&quot;/&gt;&lt;wsp:rsid wsp:val=&quot;00554896&quot;/&gt;&lt;wsp:rsid wsp:val=&quot;00555720&quot;/&gt;&lt;wsp:rsid wsp:val=&quot;00556162&quot;/&gt;&lt;wsp:rsid wsp:val=&quot;00556B29&quot;/&gt;&lt;wsp:rsid wsp:val=&quot;00556C99&quot;/&gt;&lt;wsp:rsid wsp:val=&quot;00557B4D&quot;/&gt;&lt;wsp:rsid wsp:val=&quot;00561FA6&quot;/&gt;&lt;wsp:rsid wsp:val=&quot;00562971&quot;/&gt;&lt;wsp:rsid wsp:val=&quot;00562D21&quot;/&gt;&lt;wsp:rsid wsp:val=&quot;00562E22&quot;/&gt;&lt;wsp:rsid wsp:val=&quot;00562ECD&quot;/&gt;&lt;wsp:rsid wsp:val=&quot;005636E6&quot;/&gt;&lt;wsp:rsid wsp:val=&quot;00563DD4&quot;/&gt;&lt;wsp:rsid wsp:val=&quot;00563EB7&quot;/&gt;&lt;wsp:rsid wsp:val=&quot;00565896&quot;/&gt;&lt;wsp:rsid wsp:val=&quot;00565A2E&quot;/&gt;&lt;wsp:rsid wsp:val=&quot;005660E6&quot;/&gt;&lt;wsp:rsid wsp:val=&quot;0056666F&quot;/&gt;&lt;wsp:rsid wsp:val=&quot;00566C11&quot;/&gt;&lt;wsp:rsid wsp:val=&quot;00567DAA&quot;/&gt;&lt;wsp:rsid wsp:val=&quot;0057120E&quot;/&gt;&lt;wsp:rsid wsp:val=&quot;00572645&quot;/&gt;&lt;wsp:rsid wsp:val=&quot;00572A73&quot;/&gt;&lt;wsp:rsid wsp:val=&quot;00576369&quot;/&gt;&lt;wsp:rsid wsp:val=&quot;00576485&quot;/&gt;&lt;wsp:rsid wsp:val=&quot;005776C5&quot;/&gt;&lt;wsp:rsid wsp:val=&quot;00580003&quot;/&gt;&lt;wsp:rsid wsp:val=&quot;00580B13&quot;/&gt;&lt;wsp:rsid wsp:val=&quot;00581256&quot;/&gt;&lt;wsp:rsid wsp:val=&quot;00581317&quot;/&gt;&lt;wsp:rsid wsp:val=&quot;00581964&quot;/&gt;&lt;wsp:rsid wsp:val=&quot;00581FA9&quot;/&gt;&lt;wsp:rsid wsp:val=&quot;005826DE&quot;/&gt;&lt;wsp:rsid wsp:val=&quot;005828CA&quot;/&gt;&lt;wsp:rsid wsp:val=&quot;00582986&quot;/&gt;&lt;wsp:rsid wsp:val=&quot;005831BE&quot;/&gt;&lt;wsp:rsid wsp:val=&quot;0058515F&quot;/&gt;&lt;wsp:rsid wsp:val=&quot;0058661D&quot;/&gt;&lt;wsp:rsid wsp:val=&quot;00586CF9&quot;/&gt;&lt;wsp:rsid wsp:val=&quot;00587FA4&quot;/&gt;&lt;wsp:rsid wsp:val=&quot;00590575&quot;/&gt;&lt;wsp:rsid wsp:val=&quot;00590C8F&quot;/&gt;&lt;wsp:rsid wsp:val=&quot;00591669&quot;/&gt;&lt;wsp:rsid wsp:val=&quot;0059206E&quot;/&gt;&lt;wsp:rsid wsp:val=&quot;00592293&quot;/&gt;&lt;wsp:rsid wsp:val=&quot;00592C53&quot;/&gt;&lt;wsp:rsid wsp:val=&quot;005934C7&quot;/&gt;&lt;wsp:rsid wsp:val=&quot;005936F3&quot;/&gt;&lt;wsp:rsid wsp:val=&quot;00593C78&quot;/&gt;&lt;wsp:rsid wsp:val=&quot;00593E45&quot;/&gt;&lt;wsp:rsid wsp:val=&quot;00594B9F&quot;/&gt;&lt;wsp:rsid wsp:val=&quot;00594DAE&quot;/&gt;&lt;wsp:rsid wsp:val=&quot;005969D8&quot;/&gt;&lt;wsp:rsid wsp:val=&quot;0059737C&quot;/&gt;&lt;wsp:rsid wsp:val=&quot;005977B8&quot;/&gt;&lt;wsp:rsid wsp:val=&quot;005979AB&quot;/&gt;&lt;wsp:rsid wsp:val=&quot;00597F6E&quot;/&gt;&lt;wsp:rsid wsp:val=&quot;005A0C69&quot;/&gt;&lt;wsp:rsid wsp:val=&quot;005A0EF8&quot;/&gt;&lt;wsp:rsid wsp:val=&quot;005A173B&quot;/&gt;&lt;wsp:rsid wsp:val=&quot;005A2141&quot;/&gt;&lt;wsp:rsid wsp:val=&quot;005A2275&quot;/&gt;&lt;wsp:rsid wsp:val=&quot;005A3350&quot;/&gt;&lt;wsp:rsid wsp:val=&quot;005A34C0&quot;/&gt;&lt;wsp:rsid wsp:val=&quot;005A4584&quot;/&gt;&lt;wsp:rsid wsp:val=&quot;005A49C6&quot;/&gt;&lt;wsp:rsid wsp:val=&quot;005A4A73&quot;/&gt;&lt;wsp:rsid wsp:val=&quot;005A5A09&quot;/&gt;&lt;wsp:rsid wsp:val=&quot;005A5A60&quot;/&gt;&lt;wsp:rsid wsp:val=&quot;005A7E63&quot;/&gt;&lt;wsp:rsid wsp:val=&quot;005B020F&quot;/&gt;&lt;wsp:rsid wsp:val=&quot;005B0615&quot;/&gt;&lt;wsp:rsid wsp:val=&quot;005B0E53&quot;/&gt;&lt;wsp:rsid wsp:val=&quot;005B1285&quot;/&gt;&lt;wsp:rsid wsp:val=&quot;005B178B&quot;/&gt;&lt;wsp:rsid wsp:val=&quot;005B2458&quot;/&gt;&lt;wsp:rsid wsp:val=&quot;005B2969&quot;/&gt;&lt;wsp:rsid wsp:val=&quot;005B35D1&quot;/&gt;&lt;wsp:rsid wsp:val=&quot;005B4440&quot;/&gt;&lt;wsp:rsid wsp:val=&quot;005B4857&quot;/&gt;&lt;wsp:rsid wsp:val=&quot;005B52A4&quot;/&gt;&lt;wsp:rsid wsp:val=&quot;005B59A0&quot;/&gt;&lt;wsp:rsid wsp:val=&quot;005B5D71&quot;/&gt;&lt;wsp:rsid wsp:val=&quot;005B5DCD&quot;/&gt;&lt;wsp:rsid wsp:val=&quot;005B6B38&quot;/&gt;&lt;wsp:rsid wsp:val=&quot;005B7770&quot;/&gt;&lt;wsp:rsid wsp:val=&quot;005B7C77&quot;/&gt;&lt;wsp:rsid wsp:val=&quot;005C0508&quot;/&gt;&lt;wsp:rsid wsp:val=&quot;005C07EF&quot;/&gt;&lt;wsp:rsid wsp:val=&quot;005C0D51&quot;/&gt;&lt;wsp:rsid wsp:val=&quot;005C12D7&quot;/&gt;&lt;wsp:rsid wsp:val=&quot;005C19FF&quot;/&gt;&lt;wsp:rsid wsp:val=&quot;005C3C65&quot;/&gt;&lt;wsp:rsid wsp:val=&quot;005C3FBB&quot;/&gt;&lt;wsp:rsid wsp:val=&quot;005C4163&quot;/&gt;&lt;wsp:rsid wsp:val=&quot;005C4445&quot;/&gt;&lt;wsp:rsid wsp:val=&quot;005C44C3&quot;/&gt;&lt;wsp:rsid wsp:val=&quot;005C45A6&quot;/&gt;&lt;wsp:rsid wsp:val=&quot;005C4CDD&quot;/&gt;&lt;wsp:rsid wsp:val=&quot;005C5104&quot;/&gt;&lt;wsp:rsid wsp:val=&quot;005C5673&quot;/&gt;&lt;wsp:rsid wsp:val=&quot;005C5CB7&quot;/&gt;&lt;wsp:rsid wsp:val=&quot;005C6430&quot;/&gt;&lt;wsp:rsid wsp:val=&quot;005C75A2&quot;/&gt;&lt;wsp:rsid wsp:val=&quot;005C75ED&quot;/&gt;&lt;wsp:rsid wsp:val=&quot;005C7626&quot;/&gt;&lt;wsp:rsid wsp:val=&quot;005D08BB&quot;/&gt;&lt;wsp:rsid wsp:val=&quot;005D0F75&quot;/&gt;&lt;wsp:rsid wsp:val=&quot;005D0FE6&quot;/&gt;&lt;wsp:rsid wsp:val=&quot;005D10A5&quot;/&gt;&lt;wsp:rsid wsp:val=&quot;005D1D35&quot;/&gt;&lt;wsp:rsid wsp:val=&quot;005D1F5C&quot;/&gt;&lt;wsp:rsid wsp:val=&quot;005D3F56&quot;/&gt;&lt;wsp:rsid wsp:val=&quot;005D49CA&quot;/&gt;&lt;wsp:rsid wsp:val=&quot;005D4DD8&quot;/&gt;&lt;wsp:rsid wsp:val=&quot;005D5427&quot;/&gt;&lt;wsp:rsid wsp:val=&quot;005D5A05&quot;/&gt;&lt;wsp:rsid wsp:val=&quot;005D5F84&quot;/&gt;&lt;wsp:rsid wsp:val=&quot;005D5FB3&quot;/&gt;&lt;wsp:rsid wsp:val=&quot;005D73D9&quot;/&gt;&lt;wsp:rsid wsp:val=&quot;005D78A2&quot;/&gt;&lt;wsp:rsid wsp:val=&quot;005D7EE6&quot;/&gt;&lt;wsp:rsid wsp:val=&quot;005E0517&quot;/&gt;&lt;wsp:rsid wsp:val=&quot;005E0710&quot;/&gt;&lt;wsp:rsid wsp:val=&quot;005E0D79&quot;/&gt;&lt;wsp:rsid wsp:val=&quot;005E0EF7&quot;/&gt;&lt;wsp:rsid wsp:val=&quot;005E225F&quot;/&gt;&lt;wsp:rsid wsp:val=&quot;005E2480&quot;/&gt;&lt;wsp:rsid wsp:val=&quot;005E39FF&quot;/&gt;&lt;wsp:rsid wsp:val=&quot;005E57C5&quot;/&gt;&lt;wsp:rsid wsp:val=&quot;005E5E35&quot;/&gt;&lt;wsp:rsid wsp:val=&quot;005E5F68&quot;/&gt;&lt;wsp:rsid wsp:val=&quot;005E6783&quot;/&gt;&lt;wsp:rsid wsp:val=&quot;005E6C47&quot;/&gt;&lt;wsp:rsid wsp:val=&quot;005E728A&quot;/&gt;&lt;wsp:rsid wsp:val=&quot;005E73DA&quot;/&gt;&lt;wsp:rsid wsp:val=&quot;005E7671&quot;/&gt;&lt;wsp:rsid wsp:val=&quot;005E7C80&quot;/&gt;&lt;wsp:rsid wsp:val=&quot;005F02F7&quot;/&gt;&lt;wsp:rsid wsp:val=&quot;005F0A76&quot;/&gt;&lt;wsp:rsid wsp:val=&quot;005F1D7F&quot;/&gt;&lt;wsp:rsid wsp:val=&quot;005F1FED&quot;/&gt;&lt;wsp:rsid wsp:val=&quot;005F20BA&quot;/&gt;&lt;wsp:rsid wsp:val=&quot;005F2A4A&quot;/&gt;&lt;wsp:rsid wsp:val=&quot;005F2A92&quot;/&gt;&lt;wsp:rsid wsp:val=&quot;005F30D4&quot;/&gt;&lt;wsp:rsid wsp:val=&quot;005F3722&quot;/&gt;&lt;wsp:rsid wsp:val=&quot;005F519B&quot;/&gt;&lt;wsp:rsid wsp:val=&quot;005F53F6&quot;/&gt;&lt;wsp:rsid wsp:val=&quot;005F6739&quot;/&gt;&lt;wsp:rsid wsp:val=&quot;005F79FA&quot;/&gt;&lt;wsp:rsid wsp:val=&quot;00600D6F&quot;/&gt;&lt;wsp:rsid wsp:val=&quot;006014C7&quot;/&gt;&lt;wsp:rsid wsp:val=&quot;0060318D&quot;/&gt;&lt;wsp:rsid wsp:val=&quot;0060373A&quot;/&gt;&lt;wsp:rsid wsp:val=&quot;006046CF&quot;/&gt;&lt;wsp:rsid wsp:val=&quot;00604728&quot;/&gt;&lt;wsp:rsid wsp:val=&quot;006048B2&quot;/&gt;&lt;wsp:rsid wsp:val=&quot;006048DD&quot;/&gt;&lt;wsp:rsid wsp:val=&quot;006049F7&quot;/&gt;&lt;wsp:rsid wsp:val=&quot;006056CC&quot;/&gt;&lt;wsp:rsid wsp:val=&quot;00605FE7&quot;/&gt;&lt;wsp:rsid wsp:val=&quot;006062B6&quot;/&gt;&lt;wsp:rsid wsp:val=&quot;00606500&quot;/&gt;&lt;wsp:rsid wsp:val=&quot;00606671&quot;/&gt;&lt;wsp:rsid wsp:val=&quot;00610314&quot;/&gt;&lt;wsp:rsid wsp:val=&quot;00610CF2&quot;/&gt;&lt;wsp:rsid wsp:val=&quot;006110B3&quot;/&gt;&lt;wsp:rsid wsp:val=&quot;00611299&quot;/&gt;&lt;wsp:rsid wsp:val=&quot;00611FD6&quot;/&gt;&lt;wsp:rsid wsp:val=&quot;00612403&quot;/&gt;&lt;wsp:rsid wsp:val=&quot;00612822&quot;/&gt;&lt;wsp:rsid wsp:val=&quot;00612D7C&quot;/&gt;&lt;wsp:rsid wsp:val=&quot;0061304B&quot;/&gt;&lt;wsp:rsid wsp:val=&quot;006137CF&quot;/&gt;&lt;wsp:rsid wsp:val=&quot;00614C19&quot;/&gt;&lt;wsp:rsid wsp:val=&quot;00614E7A&quot;/&gt;&lt;wsp:rsid wsp:val=&quot;00614EE6&quot;/&gt;&lt;wsp:rsid wsp:val=&quot;00615013&quot;/&gt;&lt;wsp:rsid wsp:val=&quot;006153C4&quot;/&gt;&lt;wsp:rsid wsp:val=&quot;0061617A&quot;/&gt;&lt;wsp:rsid wsp:val=&quot;00616364&quot;/&gt;&lt;wsp:rsid wsp:val=&quot;0061663F&quot;/&gt;&lt;wsp:rsid wsp:val=&quot;006168D9&quot;/&gt;&lt;wsp:rsid wsp:val=&quot;00617294&quot;/&gt;&lt;wsp:rsid wsp:val=&quot;0061795A&quot;/&gt;&lt;wsp:rsid wsp:val=&quot;00617DF3&quot;/&gt;&lt;wsp:rsid wsp:val=&quot;00617FDB&quot;/&gt;&lt;wsp:rsid wsp:val=&quot;00620ECB&quot;/&gt;&lt;wsp:rsid wsp:val=&quot;0062108C&quot;/&gt;&lt;wsp:rsid wsp:val=&quot;00621156&quot;/&gt;&lt;wsp:rsid wsp:val=&quot;0062124B&quot;/&gt;&lt;wsp:rsid wsp:val=&quot;00621586&quot;/&gt;&lt;wsp:rsid wsp:val=&quot;006221DA&quot;/&gt;&lt;wsp:rsid wsp:val=&quot;00622325&quot;/&gt;&lt;wsp:rsid wsp:val=&quot;00622ACC&quot;/&gt;&lt;wsp:rsid wsp:val=&quot;0062355F&quot;/&gt;&lt;wsp:rsid wsp:val=&quot;00623B5F&quot;/&gt;&lt;wsp:rsid wsp:val=&quot;0062604B&quot;/&gt;&lt;wsp:rsid wsp:val=&quot;00626F6B&quot;/&gt;&lt;wsp:rsid wsp:val=&quot;0063039F&quot;/&gt;&lt;wsp:rsid wsp:val=&quot;0063111E&quot;/&gt;&lt;wsp:rsid wsp:val=&quot;00631135&quot;/&gt;&lt;wsp:rsid wsp:val=&quot;006333DD&quot;/&gt;&lt;wsp:rsid wsp:val=&quot;006335B6&quot;/&gt;&lt;wsp:rsid wsp:val=&quot;0063381D&quot;/&gt;&lt;wsp:rsid wsp:val=&quot;0063484D&quot;/&gt;&lt;wsp:rsid wsp:val=&quot;00634A67&quot;/&gt;&lt;wsp:rsid wsp:val=&quot;00636FF0&quot;/&gt;&lt;wsp:rsid wsp:val=&quot;006371A8&quot;/&gt;&lt;wsp:rsid wsp:val=&quot;00637C33&quot;/&gt;&lt;wsp:rsid wsp:val=&quot;00637C62&quot;/&gt;&lt;wsp:rsid wsp:val=&quot;00637DA9&quot;/&gt;&lt;wsp:rsid wsp:val=&quot;00637DBB&quot;/&gt;&lt;wsp:rsid wsp:val=&quot;00640AA4&quot;/&gt;&lt;wsp:rsid wsp:val=&quot;00641337&quot;/&gt;&lt;wsp:rsid wsp:val=&quot;006415BA&quot;/&gt;&lt;wsp:rsid wsp:val=&quot;00641BE0&quot;/&gt;&lt;wsp:rsid wsp:val=&quot;00641C47&quot;/&gt;&lt;wsp:rsid wsp:val=&quot;006423C7&quot;/&gt;&lt;wsp:rsid wsp:val=&quot;00643C66&quot;/&gt;&lt;wsp:rsid wsp:val=&quot;00644D65&quot;/&gt;&lt;wsp:rsid wsp:val=&quot;0064514D&quot;/&gt;&lt;wsp:rsid wsp:val=&quot;006451E8&quot;/&gt;&lt;wsp:rsid wsp:val=&quot;00645BC5&quot;/&gt;&lt;wsp:rsid wsp:val=&quot;00646729&quot;/&gt;&lt;wsp:rsid wsp:val=&quot;00647E1B&quot;/&gt;&lt;wsp:rsid wsp:val=&quot;0065076C&quot;/&gt;&lt;wsp:rsid wsp:val=&quot;00650A66&quot;/&gt;&lt;wsp:rsid wsp:val=&quot;00650A74&quot;/&gt;&lt;wsp:rsid wsp:val=&quot;00650E8F&quot;/&gt;&lt;wsp:rsid wsp:val=&quot;0065318C&quot;/&gt;&lt;wsp:rsid wsp:val=&quot;00653B53&quot;/&gt;&lt;wsp:rsid wsp:val=&quot;00654574&quot;/&gt;&lt;wsp:rsid wsp:val=&quot;00654F1B&quot;/&gt;&lt;wsp:rsid wsp:val=&quot;006557AC&quot;/&gt;&lt;wsp:rsid wsp:val=&quot;006558DA&quot;/&gt;&lt;wsp:rsid wsp:val=&quot;00655C9B&quot;/&gt;&lt;wsp:rsid wsp:val=&quot;00656616&quot;/&gt;&lt;wsp:rsid wsp:val=&quot;0065667A&quot;/&gt;&lt;wsp:rsid wsp:val=&quot;006573E2&quot;/&gt;&lt;wsp:rsid wsp:val=&quot;00657DDB&quot;/&gt;&lt;wsp:rsid wsp:val=&quot;0066021F&quot;/&gt;&lt;wsp:rsid wsp:val=&quot;006603F0&quot;/&gt;&lt;wsp:rsid wsp:val=&quot;00660CA9&quot;/&gt;&lt;wsp:rsid wsp:val=&quot;0066188E&quot;/&gt;&lt;wsp:rsid wsp:val=&quot;00661FE5&quot;/&gt;&lt;wsp:rsid wsp:val=&quot;0066243B&quot;/&gt;&lt;wsp:rsid wsp:val=&quot;00662782&quot;/&gt;&lt;wsp:rsid wsp:val=&quot;006632C7&quot;/&gt;&lt;wsp:rsid wsp:val=&quot;00663340&quot;/&gt;&lt;wsp:rsid wsp:val=&quot;00663F4C&quot;/&gt;&lt;wsp:rsid wsp:val=&quot;0066409C&quot;/&gt;&lt;wsp:rsid wsp:val=&quot;006649BA&quot;/&gt;&lt;wsp:rsid wsp:val=&quot;00664ED8&quot;/&gt;&lt;wsp:rsid wsp:val=&quot;00666904&quot;/&gt;&lt;wsp:rsid wsp:val=&quot;00666DE3&quot;/&gt;&lt;wsp:rsid wsp:val=&quot;006707E4&quot;/&gt;&lt;wsp:rsid wsp:val=&quot;00670808&quot;/&gt;&lt;wsp:rsid wsp:val=&quot;006709EC&quot;/&gt;&lt;wsp:rsid wsp:val=&quot;00671193&quot;/&gt;&lt;wsp:rsid wsp:val=&quot;0067122E&quot;/&gt;&lt;wsp:rsid wsp:val=&quot;006713C1&quot;/&gt;&lt;wsp:rsid wsp:val=&quot;00671474&quot;/&gt;&lt;wsp:rsid wsp:val=&quot;006714C2&quot;/&gt;&lt;wsp:rsid wsp:val=&quot;006746DE&quot;/&gt;&lt;wsp:rsid wsp:val=&quot;00675099&quot;/&gt;&lt;wsp:rsid wsp:val=&quot;00676617&quot;/&gt;&lt;wsp:rsid wsp:val=&quot;00677325&quot;/&gt;&lt;wsp:rsid wsp:val=&quot;00677724&quot;/&gt;&lt;wsp:rsid wsp:val=&quot;00677BF4&quot;/&gt;&lt;wsp:rsid wsp:val=&quot;0068001D&quot;/&gt;&lt;wsp:rsid wsp:val=&quot;00680927&quot;/&gt;&lt;wsp:rsid wsp:val=&quot;006810FA&quot;/&gt;&lt;wsp:rsid wsp:val=&quot;0068158D&quot;/&gt;&lt;wsp:rsid wsp:val=&quot;0068241B&quot;/&gt;&lt;wsp:rsid wsp:val=&quot;006840D6&quot;/&gt;&lt;wsp:rsid wsp:val=&quot;00684F4B&quot;/&gt;&lt;wsp:rsid wsp:val=&quot;00686FFC&quot;/&gt;&lt;wsp:rsid wsp:val=&quot;00687087&quot;/&gt;&lt;wsp:rsid wsp:val=&quot;00687643&quot;/&gt;&lt;wsp:rsid wsp:val=&quot;00687784&quot;/&gt;&lt;wsp:rsid wsp:val=&quot;0068780C&quot;/&gt;&lt;wsp:rsid wsp:val=&quot;00687820&quot;/&gt;&lt;wsp:rsid wsp:val=&quot;0069182C&quot;/&gt;&lt;wsp:rsid wsp:val=&quot;00691D27&quot;/&gt;&lt;wsp:rsid wsp:val=&quot;006924ED&quot;/&gt;&lt;wsp:rsid wsp:val=&quot;00692C51&quot;/&gt;&lt;wsp:rsid wsp:val=&quot;00693FFB&quot;/&gt;&lt;wsp:rsid wsp:val=&quot;00694442&quot;/&gt;&lt;wsp:rsid wsp:val=&quot;00694698&quot;/&gt;&lt;wsp:rsid wsp:val=&quot;00694D56&quot;/&gt;&lt;wsp:rsid wsp:val=&quot;00695BF7&quot;/&gt;&lt;wsp:rsid wsp:val=&quot;00695F60&quot;/&gt;&lt;wsp:rsid wsp:val=&quot;0069792E&quot;/&gt;&lt;wsp:rsid wsp:val=&quot;006A0282&quot;/&gt;&lt;wsp:rsid wsp:val=&quot;006A0CAF&quot;/&gt;&lt;wsp:rsid wsp:val=&quot;006A2806&quot;/&gt;&lt;wsp:rsid wsp:val=&quot;006A2852&quot;/&gt;&lt;wsp:rsid wsp:val=&quot;006A3224&quot;/&gt;&lt;wsp:rsid wsp:val=&quot;006A3DF4&quot;/&gt;&lt;wsp:rsid wsp:val=&quot;006A4441&quot;/&gt;&lt;wsp:rsid wsp:val=&quot;006A5311&quot;/&gt;&lt;wsp:rsid wsp:val=&quot;006A6208&quot;/&gt;&lt;wsp:rsid wsp:val=&quot;006A669E&quot;/&gt;&lt;wsp:rsid wsp:val=&quot;006A7EBF&quot;/&gt;&lt;wsp:rsid wsp:val=&quot;006B0AF4&quot;/&gt;&lt;wsp:rsid wsp:val=&quot;006B122B&quot;/&gt;&lt;wsp:rsid wsp:val=&quot;006B197C&quot;/&gt;&lt;wsp:rsid wsp:val=&quot;006B2EBB&quot;/&gt;&lt;wsp:rsid wsp:val=&quot;006B38BB&quot;/&gt;&lt;wsp:rsid wsp:val=&quot;006B52DA&quot;/&gt;&lt;wsp:rsid wsp:val=&quot;006B5B1B&quot;/&gt;&lt;wsp:rsid wsp:val=&quot;006B709E&quot;/&gt;&lt;wsp:rsid wsp:val=&quot;006B7EEA&quot;/&gt;&lt;wsp:rsid wsp:val=&quot;006C0658&quot;/&gt;&lt;wsp:rsid wsp:val=&quot;006C077B&quot;/&gt;&lt;wsp:rsid wsp:val=&quot;006C09C7&quot;/&gt;&lt;wsp:rsid wsp:val=&quot;006C0AC8&quot;/&gt;&lt;wsp:rsid wsp:val=&quot;006C1E35&quot;/&gt;&lt;wsp:rsid wsp:val=&quot;006C1ED1&quot;/&gt;&lt;wsp:rsid wsp:val=&quot;006C38B1&quot;/&gt;&lt;wsp:rsid wsp:val=&quot;006C391A&quot;/&gt;&lt;wsp:rsid wsp:val=&quot;006C4469&quot;/&gt;&lt;wsp:rsid wsp:val=&quot;006C48D7&quot;/&gt;&lt;wsp:rsid wsp:val=&quot;006C581C&quot;/&gt;&lt;wsp:rsid wsp:val=&quot;006C627F&quot;/&gt;&lt;wsp:rsid wsp:val=&quot;006C6430&quot;/&gt;&lt;wsp:rsid wsp:val=&quot;006C7E52&quot;/&gt;&lt;wsp:rsid wsp:val=&quot;006D0803&quot;/&gt;&lt;wsp:rsid wsp:val=&quot;006D0B35&quot;/&gt;&lt;wsp:rsid wsp:val=&quot;006D0E66&quot;/&gt;&lt;wsp:rsid wsp:val=&quot;006D1C9F&quot;/&gt;&lt;wsp:rsid wsp:val=&quot;006D25D9&quot;/&gt;&lt;wsp:rsid wsp:val=&quot;006D2739&quot;/&gt;&lt;wsp:rsid wsp:val=&quot;006D2A72&quot;/&gt;&lt;wsp:rsid wsp:val=&quot;006D4E99&quot;/&gt;&lt;wsp:rsid wsp:val=&quot;006D6C27&quot;/&gt;&lt;wsp:rsid wsp:val=&quot;006D6D5D&quot;/&gt;&lt;wsp:rsid wsp:val=&quot;006D7662&quot;/&gt;&lt;wsp:rsid wsp:val=&quot;006D7FD7&quot;/&gt;&lt;wsp:rsid wsp:val=&quot;006E0316&quot;/&gt;&lt;wsp:rsid wsp:val=&quot;006E290A&quot;/&gt;&lt;wsp:rsid wsp:val=&quot;006E2E46&quot;/&gt;&lt;wsp:rsid wsp:val=&quot;006E2EE8&quot;/&gt;&lt;wsp:rsid wsp:val=&quot;006E2EF9&quot;/&gt;&lt;wsp:rsid wsp:val=&quot;006E3C93&quot;/&gt;&lt;wsp:rsid wsp:val=&quot;006E3D7D&quot;/&gt;&lt;wsp:rsid wsp:val=&quot;006E3DDC&quot;/&gt;&lt;wsp:rsid wsp:val=&quot;006E4E1E&quot;/&gt;&lt;wsp:rsid wsp:val=&quot;006E5431&quot;/&gt;&lt;wsp:rsid wsp:val=&quot;006E639C&quot;/&gt;&lt;wsp:rsid wsp:val=&quot;006E6AD9&quot;/&gt;&lt;wsp:rsid wsp:val=&quot;006E6B5D&quot;/&gt;&lt;wsp:rsid wsp:val=&quot;006E7BF6&quot;/&gt;&lt;wsp:rsid wsp:val=&quot;006F0305&quot;/&gt;&lt;wsp:rsid wsp:val=&quot;006F05FC&quot;/&gt;&lt;wsp:rsid wsp:val=&quot;006F0B7D&quot;/&gt;&lt;wsp:rsid wsp:val=&quot;006F0BE2&quot;/&gt;&lt;wsp:rsid wsp:val=&quot;006F0EFD&quot;/&gt;&lt;wsp:rsid wsp:val=&quot;006F1226&quot;/&gt;&lt;wsp:rsid wsp:val=&quot;006F3585&quot;/&gt;&lt;wsp:rsid wsp:val=&quot;006F376F&quot;/&gt;&lt;wsp:rsid wsp:val=&quot;006F4AE1&quot;/&gt;&lt;wsp:rsid wsp:val=&quot;006F4CA5&quot;/&gt;&lt;wsp:rsid wsp:val=&quot;006F5098&quot;/&gt;&lt;wsp:rsid wsp:val=&quot;006F539C&quot;/&gt;&lt;wsp:rsid wsp:val=&quot;006F6071&quot;/&gt;&lt;wsp:rsid wsp:val=&quot;006F61CC&quot;/&gt;&lt;wsp:rsid wsp:val=&quot;006F6B24&quot;/&gt;&lt;wsp:rsid wsp:val=&quot;006F7AA8&quot;/&gt;&lt;wsp:rsid wsp:val=&quot;007000FE&quot;/&gt;&lt;wsp:rsid wsp:val=&quot;00700A87&quot;/&gt;&lt;wsp:rsid wsp:val=&quot;00700BD8&quot;/&gt;&lt;wsp:rsid wsp:val=&quot;007013E9&quot;/&gt;&lt;wsp:rsid wsp:val=&quot;00702FA0&quot;/&gt;&lt;wsp:rsid wsp:val=&quot;0070336D&quot;/&gt;&lt;wsp:rsid wsp:val=&quot;00703DB6&quot;/&gt;&lt;wsp:rsid wsp:val=&quot;0070457F&quot;/&gt;&lt;wsp:rsid wsp:val=&quot;00705DB6&quot;/&gt;&lt;wsp:rsid wsp:val=&quot;007063DB&quot;/&gt;&lt;wsp:rsid wsp:val=&quot;00707953&quot;/&gt;&lt;wsp:rsid wsp:val=&quot;00707C9A&quot;/&gt;&lt;wsp:rsid wsp:val=&quot;00710901&quot;/&gt;&lt;wsp:rsid wsp:val=&quot;00711304&quot;/&gt;&lt;wsp:rsid wsp:val=&quot;0071170F&quot;/&gt;&lt;wsp:rsid wsp:val=&quot;00711788&quot;/&gt;&lt;wsp:rsid wsp:val=&quot;00711C78&quot;/&gt;&lt;wsp:rsid wsp:val=&quot;00712001&quot;/&gt;&lt;wsp:rsid wsp:val=&quot;00712169&quot;/&gt;&lt;wsp:rsid wsp:val=&quot;0071222A&quot;/&gt;&lt;wsp:rsid wsp:val=&quot;0071260E&quot;/&gt;&lt;wsp:rsid wsp:val=&quot;007132DA&quot;/&gt;&lt;wsp:rsid wsp:val=&quot;007139AD&quot;/&gt;&lt;wsp:rsid wsp:val=&quot;00714342&quot;/&gt;&lt;wsp:rsid wsp:val=&quot;00714ABC&quot;/&gt;&lt;wsp:rsid wsp:val=&quot;00715301&quot;/&gt;&lt;wsp:rsid wsp:val=&quot;00715E14&quot;/&gt;&lt;wsp:rsid wsp:val=&quot;00716066&quot;/&gt;&lt;wsp:rsid wsp:val=&quot;00716784&quot;/&gt;&lt;wsp:rsid wsp:val=&quot;00716B4B&quot;/&gt;&lt;wsp:rsid wsp:val=&quot;00716B95&quot;/&gt;&lt;wsp:rsid wsp:val=&quot;0071771C&quot;/&gt;&lt;wsp:rsid wsp:val=&quot;0072012E&quot;/&gt;&lt;wsp:rsid wsp:val=&quot;0072014E&quot;/&gt;&lt;wsp:rsid wsp:val=&quot;007207CF&quot;/&gt;&lt;wsp:rsid wsp:val=&quot;00721472&quot;/&gt;&lt;wsp:rsid wsp:val=&quot;0072159F&quot;/&gt;&lt;wsp:rsid wsp:val=&quot;00721ABC&quot;/&gt;&lt;wsp:rsid wsp:val=&quot;0072218E&quot;/&gt;&lt;wsp:rsid wsp:val=&quot;0072278D&quot;/&gt;&lt;wsp:rsid wsp:val=&quot;00722B72&quot;/&gt;&lt;wsp:rsid wsp:val=&quot;0072339B&quot;/&gt;&lt;wsp:rsid wsp:val=&quot;00723718&quot;/&gt;&lt;wsp:rsid wsp:val=&quot;007247A2&quot;/&gt;&lt;wsp:rsid wsp:val=&quot;00724BFD&quot;/&gt;&lt;wsp:rsid wsp:val=&quot;00725C39&quot;/&gt;&lt;wsp:rsid wsp:val=&quot;00725E5D&quot;/&gt;&lt;wsp:rsid wsp:val=&quot;00725FD2&quot;/&gt;&lt;wsp:rsid wsp:val=&quot;007269CD&quot;/&gt;&lt;wsp:rsid wsp:val=&quot;0072777B&quot;/&gt;&lt;wsp:rsid wsp:val=&quot;00727C8E&quot;/&gt;&lt;wsp:rsid wsp:val=&quot;00730D68&quot;/&gt;&lt;wsp:rsid wsp:val=&quot;0073117A&quot;/&gt;&lt;wsp:rsid wsp:val=&quot;007313D3&quot;/&gt;&lt;wsp:rsid wsp:val=&quot;007322FE&quot;/&gt;&lt;wsp:rsid wsp:val=&quot;0073311B&quot;/&gt;&lt;wsp:rsid wsp:val=&quot;00733416&quot;/&gt;&lt;wsp:rsid wsp:val=&quot;00733DC5&quot;/&gt;&lt;wsp:rsid wsp:val=&quot;0073448F&quot;/&gt;&lt;wsp:rsid wsp:val=&quot;0073468F&quot;/&gt;&lt;wsp:rsid wsp:val=&quot;00734A9D&quot;/&gt;&lt;wsp:rsid wsp:val=&quot;00734E62&quot;/&gt;&lt;wsp:rsid wsp:val=&quot;00735593&quot;/&gt;&lt;wsp:rsid wsp:val=&quot;007364D0&quot;/&gt;&lt;wsp:rsid wsp:val=&quot;00737B77&quot;/&gt;&lt;wsp:rsid wsp:val=&quot;0074158C&quot;/&gt;&lt;wsp:rsid wsp:val=&quot;007417C4&quot;/&gt;&lt;wsp:rsid wsp:val=&quot;007417C5&quot;/&gt;&lt;wsp:rsid wsp:val=&quot;007417D6&quot;/&gt;&lt;wsp:rsid wsp:val=&quot;00741A9B&quot;/&gt;&lt;wsp:rsid wsp:val=&quot;00742158&quot;/&gt;&lt;wsp:rsid wsp:val=&quot;0074275C&quot;/&gt;&lt;wsp:rsid wsp:val=&quot;00743C93&quot;/&gt;&lt;wsp:rsid wsp:val=&quot;00743D0A&quot;/&gt;&lt;wsp:rsid wsp:val=&quot;007455D5&quot;/&gt;&lt;wsp:rsid wsp:val=&quot;007460F3&quot;/&gt;&lt;wsp:rsid wsp:val=&quot;0074649E&quot;/&gt;&lt;wsp:rsid wsp:val=&quot;007465A1&quot;/&gt;&lt;wsp:rsid wsp:val=&quot;0074680A&quot;/&gt;&lt;wsp:rsid wsp:val=&quot;00747C03&quot;/&gt;&lt;wsp:rsid wsp:val=&quot;00747C7E&quot;/&gt;&lt;wsp:rsid wsp:val=&quot;00750BFD&quot;/&gt;&lt;wsp:rsid wsp:val=&quot;00750F99&quot;/&gt;&lt;wsp:rsid wsp:val=&quot;00751504&quot;/&gt;&lt;wsp:rsid wsp:val=&quot;007517F0&quot;/&gt;&lt;wsp:rsid wsp:val=&quot;00751A9C&quot;/&gt;&lt;wsp:rsid wsp:val=&quot;007525DB&quot;/&gt;&lt;wsp:rsid wsp:val=&quot;00752D2D&quot;/&gt;&lt;wsp:rsid wsp:val=&quot;00752F2C&quot;/&gt;&lt;wsp:rsid wsp:val=&quot;007552EC&quot;/&gt;&lt;wsp:rsid wsp:val=&quot;007560E8&quot;/&gt;&lt;wsp:rsid wsp:val=&quot;00757BC8&quot;/&gt;&lt;wsp:rsid wsp:val=&quot;0076019F&quot;/&gt;&lt;wsp:rsid wsp:val=&quot;00760DA6&quot;/&gt;&lt;wsp:rsid wsp:val=&quot;00761AAB&quot;/&gt;&lt;wsp:rsid wsp:val=&quot;00763B4C&quot;/&gt;&lt;wsp:rsid wsp:val=&quot;00763E16&quot;/&gt;&lt;wsp:rsid wsp:val=&quot;007643B9&quot;/&gt;&lt;wsp:rsid wsp:val=&quot;0076474B&quot;/&gt;&lt;wsp:rsid wsp:val=&quot;00764CB6&quot;/&gt;&lt;wsp:rsid wsp:val=&quot;0076600F&quot;/&gt;&lt;wsp:rsid wsp:val=&quot;00766600&quot;/&gt;&lt;wsp:rsid wsp:val=&quot;0077005B&quot;/&gt;&lt;wsp:rsid wsp:val=&quot;00770089&quot;/&gt;&lt;wsp:rsid wsp:val=&quot;00771020&quot;/&gt;&lt;wsp:rsid wsp:val=&quot;00771511&quot;/&gt;&lt;wsp:rsid wsp:val=&quot;00772A33&quot;/&gt;&lt;wsp:rsid wsp:val=&quot;00772EF9&quot;/&gt;&lt;wsp:rsid wsp:val=&quot;00772F1B&quot;/&gt;&lt;wsp:rsid wsp:val=&quot;007732B6&quot;/&gt;&lt;wsp:rsid wsp:val=&quot;00773626&quot;/&gt;&lt;wsp:rsid wsp:val=&quot;007751FE&quot;/&gt;&lt;wsp:rsid wsp:val=&quot;007753CF&quot;/&gt;&lt;wsp:rsid wsp:val=&quot;007754DA&quot;/&gt;&lt;wsp:rsid wsp:val=&quot;00775704&quot;/&gt;&lt;wsp:rsid wsp:val=&quot;00776359&quot;/&gt;&lt;wsp:rsid wsp:val=&quot;00776F1E&quot;/&gt;&lt;wsp:rsid wsp:val=&quot;007775C5&quot;/&gt;&lt;wsp:rsid wsp:val=&quot;00777A79&quot;/&gt;&lt;wsp:rsid wsp:val=&quot;00780B64&quot;/&gt;&lt;wsp:rsid wsp:val=&quot;00780BB8&quot;/&gt;&lt;wsp:rsid wsp:val=&quot;00780EAE&quot;/&gt;&lt;wsp:rsid wsp:val=&quot;00781749&quot;/&gt;&lt;wsp:rsid wsp:val=&quot;0078215B&quot;/&gt;&lt;wsp:rsid wsp:val=&quot;007839FF&quot;/&gt;&lt;wsp:rsid wsp:val=&quot;00783D46&quot;/&gt;&lt;wsp:rsid wsp:val=&quot;00784D7F&quot;/&gt;&lt;wsp:rsid wsp:val=&quot;0078624B&quot;/&gt;&lt;wsp:rsid wsp:val=&quot;00786F4F&quot;/&gt;&lt;wsp:rsid wsp:val=&quot;007877B1&quot;/&gt;&lt;wsp:rsid wsp:val=&quot;00791C76&quot;/&gt;&lt;wsp:rsid wsp:val=&quot;0079210D&quot;/&gt;&lt;wsp:rsid wsp:val=&quot;00792ED9&quot;/&gt;&lt;wsp:rsid wsp:val=&quot;007930AD&quot;/&gt;&lt;wsp:rsid wsp:val=&quot;00793A46&quot;/&gt;&lt;wsp:rsid wsp:val=&quot;00793B1C&quot;/&gt;&lt;wsp:rsid wsp:val=&quot;00794DE0&quot;/&gt;&lt;wsp:rsid wsp:val=&quot;00794F0B&quot;/&gt;&lt;wsp:rsid wsp:val=&quot;00796875&quot;/&gt;&lt;wsp:rsid wsp:val=&quot;00797273&quot;/&gt;&lt;wsp:rsid wsp:val=&quot;007A15E4&quot;/&gt;&lt;wsp:rsid wsp:val=&quot;007A1AD1&quot;/&gt;&lt;wsp:rsid wsp:val=&quot;007A2390&quot;/&gt;&lt;wsp:rsid wsp:val=&quot;007A3607&quot;/&gt;&lt;wsp:rsid wsp:val=&quot;007A3CF6&quot;/&gt;&lt;wsp:rsid wsp:val=&quot;007A4FB3&quot;/&gt;&lt;wsp:rsid wsp:val=&quot;007A5473&quot;/&gt;&lt;wsp:rsid wsp:val=&quot;007A5A06&quot;/&gt;&lt;wsp:rsid wsp:val=&quot;007A5B2D&quot;/&gt;&lt;wsp:rsid wsp:val=&quot;007A6115&quot;/&gt;&lt;wsp:rsid wsp:val=&quot;007A6866&quot;/&gt;&lt;wsp:rsid wsp:val=&quot;007A6F81&quot;/&gt;&lt;wsp:rsid wsp:val=&quot;007A736C&quot;/&gt;&lt;wsp:rsid wsp:val=&quot;007B003C&quot;/&gt;&lt;wsp:rsid wsp:val=&quot;007B083F&quot;/&gt;&lt;wsp:rsid wsp:val=&quot;007B0B0F&quot;/&gt;&lt;wsp:rsid wsp:val=&quot;007B1344&quot;/&gt;&lt;wsp:rsid wsp:val=&quot;007B171E&quot;/&gt;&lt;wsp:rsid wsp:val=&quot;007B18F4&quot;/&gt;&lt;wsp:rsid wsp:val=&quot;007B1926&quot;/&gt;&lt;wsp:rsid wsp:val=&quot;007B1CD9&quot;/&gt;&lt;wsp:rsid wsp:val=&quot;007B253D&quot;/&gt;&lt;wsp:rsid wsp:val=&quot;007B2A22&quot;/&gt;&lt;wsp:rsid wsp:val=&quot;007B3523&quot;/&gt;&lt;wsp:rsid wsp:val=&quot;007B4541&quot;/&gt;&lt;wsp:rsid wsp:val=&quot;007B4987&quot;/&gt;&lt;wsp:rsid wsp:val=&quot;007B578B&quot;/&gt;&lt;wsp:rsid wsp:val=&quot;007B5964&quot;/&gt;&lt;wsp:rsid wsp:val=&quot;007B5E95&quot;/&gt;&lt;wsp:rsid wsp:val=&quot;007B60D6&quot;/&gt;&lt;wsp:rsid wsp:val=&quot;007B64AC&quot;/&gt;&lt;wsp:rsid wsp:val=&quot;007B697D&quot;/&gt;&lt;wsp:rsid wsp:val=&quot;007B6CF3&quot;/&gt;&lt;wsp:rsid wsp:val=&quot;007B7081&quot;/&gt;&lt;wsp:rsid wsp:val=&quot;007B735E&quot;/&gt;&lt;wsp:rsid wsp:val=&quot;007C0099&quot;/&gt;&lt;wsp:rsid wsp:val=&quot;007C08C5&quot;/&gt;&lt;wsp:rsid wsp:val=&quot;007C1967&quot;/&gt;&lt;wsp:rsid wsp:val=&quot;007C1D9C&quot;/&gt;&lt;wsp:rsid wsp:val=&quot;007C2A7E&quot;/&gt;&lt;wsp:rsid wsp:val=&quot;007C2F40&quot;/&gt;&lt;wsp:rsid wsp:val=&quot;007C396A&quot;/&gt;&lt;wsp:rsid wsp:val=&quot;007C3A09&quot;/&gt;&lt;wsp:rsid wsp:val=&quot;007C3CF1&quot;/&gt;&lt;wsp:rsid wsp:val=&quot;007C461E&quot;/&gt;&lt;wsp:rsid wsp:val=&quot;007C4B28&quot;/&gt;&lt;wsp:rsid wsp:val=&quot;007C522F&quot;/&gt;&lt;wsp:rsid wsp:val=&quot;007C5252&quot;/&gt;&lt;wsp:rsid wsp:val=&quot;007C5557&quot;/&gt;&lt;wsp:rsid wsp:val=&quot;007C623B&quot;/&gt;&lt;wsp:rsid wsp:val=&quot;007C707A&quot;/&gt;&lt;wsp:rsid wsp:val=&quot;007C77E1&quot;/&gt;&lt;wsp:rsid wsp:val=&quot;007C7FAC&quot;/&gt;&lt;wsp:rsid wsp:val=&quot;007D00EA&quot;/&gt;&lt;wsp:rsid wsp:val=&quot;007D1687&quot;/&gt;&lt;wsp:rsid wsp:val=&quot;007D2352&quot;/&gt;&lt;wsp:rsid wsp:val=&quot;007D27A1&quot;/&gt;&lt;wsp:rsid wsp:val=&quot;007D3CDB&quot;/&gt;&lt;wsp:rsid wsp:val=&quot;007D496F&quot;/&gt;&lt;wsp:rsid wsp:val=&quot;007D4E8F&quot;/&gt;&lt;wsp:rsid wsp:val=&quot;007D6293&quot;/&gt;&lt;wsp:rsid wsp:val=&quot;007D6F5E&quot;/&gt;&lt;wsp:rsid wsp:val=&quot;007D7CA4&quot;/&gt;&lt;wsp:rsid wsp:val=&quot;007E0471&quot;/&gt;&lt;wsp:rsid wsp:val=&quot;007E0668&quot;/&gt;&lt;wsp:rsid wsp:val=&quot;007E078B&quot;/&gt;&lt;wsp:rsid wsp:val=&quot;007E0D52&quot;/&gt;&lt;wsp:rsid wsp:val=&quot;007E2FA7&quot;/&gt;&lt;wsp:rsid wsp:val=&quot;007E3945&quot;/&gt;&lt;wsp:rsid wsp:val=&quot;007E3DEE&quot;/&gt;&lt;wsp:rsid wsp:val=&quot;007E40FB&quot;/&gt;&lt;wsp:rsid wsp:val=&quot;007E49B2&quot;/&gt;&lt;wsp:rsid wsp:val=&quot;007E4A7C&quot;/&gt;&lt;wsp:rsid wsp:val=&quot;007E600C&quot;/&gt;&lt;wsp:rsid wsp:val=&quot;007E64A6&quot;/&gt;&lt;wsp:rsid wsp:val=&quot;007E6E3E&quot;/&gt;&lt;wsp:rsid wsp:val=&quot;007E74AC&quot;/&gt;&lt;wsp:rsid wsp:val=&quot;007F0144&quot;/&gt;&lt;wsp:rsid wsp:val=&quot;007F0307&quot;/&gt;&lt;wsp:rsid wsp:val=&quot;007F041D&quot;/&gt;&lt;wsp:rsid wsp:val=&quot;007F4EDC&quot;/&gt;&lt;wsp:rsid wsp:val=&quot;007F4F0A&quot;/&gt;&lt;wsp:rsid wsp:val=&quot;007F545E&quot;/&gt;&lt;wsp:rsid wsp:val=&quot;007F549D&quot;/&gt;&lt;wsp:rsid wsp:val=&quot;007F5CA4&quot;/&gt;&lt;wsp:rsid wsp:val=&quot;007F5E7A&quot;/&gt;&lt;wsp:rsid wsp:val=&quot;007F6DA3&quot;/&gt;&lt;wsp:rsid wsp:val=&quot;007F74DB&quot;/&gt;&lt;wsp:rsid wsp:val=&quot;007F779F&quot;/&gt;&lt;wsp:rsid wsp:val=&quot;0080031D&quot;/&gt;&lt;wsp:rsid wsp:val=&quot;00801285&quot;/&gt;&lt;wsp:rsid wsp:val=&quot;00801BA1&quot;/&gt;&lt;wsp:rsid wsp:val=&quot;00801DB9&quot;/&gt;&lt;wsp:rsid wsp:val=&quot;008026E3&quot;/&gt;&lt;wsp:rsid wsp:val=&quot;00802D5E&quot;/&gt;&lt;wsp:rsid wsp:val=&quot;00803991&quot;/&gt;&lt;wsp:rsid wsp:val=&quot;00803C60&quot;/&gt;&lt;wsp:rsid wsp:val=&quot;00804133&quot;/&gt;&lt;wsp:rsid wsp:val=&quot;00804CD0&quot;/&gt;&lt;wsp:rsid wsp:val=&quot;00805459&quot;/&gt;&lt;wsp:rsid wsp:val=&quot;00805B71&quot;/&gt;&lt;wsp:rsid wsp:val=&quot;00806159&quot;/&gt;&lt;wsp:rsid wsp:val=&quot;00806E1C&quot;/&gt;&lt;wsp:rsid wsp:val=&quot;00811A0E&quot;/&gt;&lt;wsp:rsid wsp:val=&quot;00811B5A&quot;/&gt;&lt;wsp:rsid wsp:val=&quot;00811FD1&quot;/&gt;&lt;wsp:rsid wsp:val=&quot;0081249C&quot;/&gt;&lt;wsp:rsid wsp:val=&quot;0081317F&quot;/&gt;&lt;wsp:rsid wsp:val=&quot;00813CAD&quot;/&gt;&lt;wsp:rsid wsp:val=&quot;00813EF9&quot;/&gt;&lt;wsp:rsid wsp:val=&quot;00813F37&quot;/&gt;&lt;wsp:rsid wsp:val=&quot;00814BBC&quot;/&gt;&lt;wsp:rsid wsp:val=&quot;00815418&quot;/&gt;&lt;wsp:rsid wsp:val=&quot;00816317&quot;/&gt;&lt;wsp:rsid wsp:val=&quot;00817EB9&quot;/&gt;&lt;wsp:rsid wsp:val=&quot;0082050E&quot;/&gt;&lt;wsp:rsid wsp:val=&quot;008243C0&quot;/&gt;&lt;wsp:rsid wsp:val=&quot;008248A8&quot;/&gt;&lt;wsp:rsid wsp:val=&quot;008266AE&quot;/&gt;&lt;wsp:rsid wsp:val=&quot;0082706F&quot;/&gt;&lt;wsp:rsid wsp:val=&quot;008274F6&quot;/&gt;&lt;wsp:rsid wsp:val=&quot;00827557&quot;/&gt;&lt;wsp:rsid wsp:val=&quot;0082772A&quot;/&gt;&lt;wsp:rsid wsp:val=&quot;00827D55&quot;/&gt;&lt;wsp:rsid wsp:val=&quot;00831774&quot;/&gt;&lt;wsp:rsid wsp:val=&quot;00831836&quot;/&gt;&lt;wsp:rsid wsp:val=&quot;00831B29&quot;/&gt;&lt;wsp:rsid wsp:val=&quot;00831E5F&quot;/&gt;&lt;wsp:rsid wsp:val=&quot;00833205&quot;/&gt;&lt;wsp:rsid wsp:val=&quot;00833473&quot;/&gt;&lt;wsp:rsid wsp:val=&quot;00834103&quot;/&gt;&lt;wsp:rsid wsp:val=&quot;0083425F&quot;/&gt;&lt;wsp:rsid wsp:val=&quot;00834FF2&quot;/&gt;&lt;wsp:rsid wsp:val=&quot;00835392&quot;/&gt;&lt;wsp:rsid wsp:val=&quot;00835962&quot;/&gt;&lt;wsp:rsid wsp:val=&quot;00835FF9&quot;/&gt;&lt;wsp:rsid wsp:val=&quot;0083699F&quot;/&gt;&lt;wsp:rsid wsp:val=&quot;008372B4&quot;/&gt;&lt;wsp:rsid wsp:val=&quot;00837841&quot;/&gt;&lt;wsp:rsid wsp:val=&quot;00840E40&quot;/&gt;&lt;wsp:rsid wsp:val=&quot;0084103D&quot;/&gt;&lt;wsp:rsid wsp:val=&quot;008413A8&quot;/&gt;&lt;wsp:rsid wsp:val=&quot;00841491&quot;/&gt;&lt;wsp:rsid wsp:val=&quot;00842D34&quot;/&gt;&lt;wsp:rsid wsp:val=&quot;0084369F&quot;/&gt;&lt;wsp:rsid wsp:val=&quot;00843C1F&quot;/&gt;&lt;wsp:rsid wsp:val=&quot;00843FC3&quot;/&gt;&lt;wsp:rsid wsp:val=&quot;008445E1&quot;/&gt;&lt;wsp:rsid wsp:val=&quot;00846544&quot;/&gt;&lt;wsp:rsid wsp:val=&quot;00846F5C&quot;/&gt;&lt;wsp:rsid wsp:val=&quot;00847296&quot;/&gt;&lt;wsp:rsid wsp:val=&quot;008502B6&quot;/&gt;&lt;wsp:rsid wsp:val=&quot;00850346&quot;/&gt;&lt;wsp:rsid wsp:val=&quot;00850B83&quot;/&gt;&lt;wsp:rsid wsp:val=&quot;00850FDA&quot;/&gt;&lt;wsp:rsid wsp:val=&quot;00851600&quot;/&gt;&lt;wsp:rsid wsp:val=&quot;00852229&quot;/&gt;&lt;wsp:rsid wsp:val=&quot;008528AA&quot;/&gt;&lt;wsp:rsid wsp:val=&quot;00853A8C&quot;/&gt;&lt;wsp:rsid wsp:val=&quot;0085437F&quot;/&gt;&lt;wsp:rsid wsp:val=&quot;00855AED&quot;/&gt;&lt;wsp:rsid wsp:val=&quot;00855C24&quot;/&gt;&lt;wsp:rsid wsp:val=&quot;0085649D&quot;/&gt;&lt;wsp:rsid wsp:val=&quot;00857102&quot;/&gt;&lt;wsp:rsid wsp:val=&quot;0085711C&quot;/&gt;&lt;wsp:rsid wsp:val=&quot;00857E5A&quot;/&gt;&lt;wsp:rsid wsp:val=&quot;00860BC4&quot;/&gt;&lt;wsp:rsid wsp:val=&quot;00860E93&quot;/&gt;&lt;wsp:rsid wsp:val=&quot;00861114&quot;/&gt;&lt;wsp:rsid wsp:val=&quot;00861A27&quot;/&gt;&lt;wsp:rsid wsp:val=&quot;00863022&quot;/&gt;&lt;wsp:rsid wsp:val=&quot;00863782&quot;/&gt;&lt;wsp:rsid wsp:val=&quot;00864773&quot;/&gt;&lt;wsp:rsid wsp:val=&quot;008659B4&quot;/&gt;&lt;wsp:rsid wsp:val=&quot;0086628E&quot;/&gt;&lt;wsp:rsid wsp:val=&quot;0086678F&quot;/&gt;&lt;wsp:rsid wsp:val=&quot;008667FD&quot;/&gt;&lt;wsp:rsid wsp:val=&quot;00866953&quot;/&gt;&lt;wsp:rsid wsp:val=&quot;00866F20&quot;/&gt;&lt;wsp:rsid wsp:val=&quot;008670CD&quot;/&gt;&lt;wsp:rsid wsp:val=&quot;0086720A&quot;/&gt;&lt;wsp:rsid wsp:val=&quot;00870A5F&quot;/&gt;&lt;wsp:rsid wsp:val=&quot;00870F11&quot;/&gt;&lt;wsp:rsid wsp:val=&quot;008713C5&quot;/&gt;&lt;wsp:rsid wsp:val=&quot;00871B8E&quot;/&gt;&lt;wsp:rsid wsp:val=&quot;008726B6&quot;/&gt;&lt;wsp:rsid wsp:val=&quot;00872CE5&quot;/&gt;&lt;wsp:rsid wsp:val=&quot;00872DAE&quot;/&gt;&lt;wsp:rsid wsp:val=&quot;008732F0&quot;/&gt;&lt;wsp:rsid wsp:val=&quot;00874539&quot;/&gt;&lt;wsp:rsid wsp:val=&quot;00874684&quot;/&gt;&lt;wsp:rsid wsp:val=&quot;008746B5&quot;/&gt;&lt;wsp:rsid wsp:val=&quot;00874714&quot;/&gt;&lt;wsp:rsid wsp:val=&quot;008753D8&quot;/&gt;&lt;wsp:rsid wsp:val=&quot;00875B8C&quot;/&gt;&lt;wsp:rsid wsp:val=&quot;00875BF7&quot;/&gt;&lt;wsp:rsid wsp:val=&quot;00875FD2&quot;/&gt;&lt;wsp:rsid wsp:val=&quot;0087683A&quot;/&gt;&lt;wsp:rsid wsp:val=&quot;00876DD1&quot;/&gt;&lt;wsp:rsid wsp:val=&quot;008770C2&quot;/&gt;&lt;wsp:rsid wsp:val=&quot;0087749C&quot;/&gt;&lt;wsp:rsid wsp:val=&quot;00877CEB&quot;/&gt;&lt;wsp:rsid wsp:val=&quot;00877F4D&quot;/&gt;&lt;wsp:rsid wsp:val=&quot;008815AD&quot;/&gt;&lt;wsp:rsid wsp:val=&quot;008817E7&quot;/&gt;&lt;wsp:rsid wsp:val=&quot;00881822&quot;/&gt;&lt;wsp:rsid wsp:val=&quot;0088241D&quot;/&gt;&lt;wsp:rsid wsp:val=&quot;00882F1D&quot;/&gt;&lt;wsp:rsid wsp:val=&quot;00883AA1&quot;/&gt;&lt;wsp:rsid wsp:val=&quot;00883E68&quot;/&gt;&lt;wsp:rsid wsp:val=&quot;00883F81&quot;/&gt;&lt;wsp:rsid wsp:val=&quot;0088430F&quot;/&gt;&lt;wsp:rsid wsp:val=&quot;008902B9&quot;/&gt;&lt;wsp:rsid wsp:val=&quot;00890613&quot;/&gt;&lt;wsp:rsid wsp:val=&quot;00892BD4&quot;/&gt;&lt;wsp:rsid wsp:val=&quot;00892FEE&quot;/&gt;&lt;wsp:rsid wsp:val=&quot;008934D0&quot;/&gt;&lt;wsp:rsid wsp:val=&quot;00893666&quot;/&gt;&lt;wsp:rsid wsp:val=&quot;008944B3&quot;/&gt;&lt;wsp:rsid wsp:val=&quot;00894F7B&quot;/&gt;&lt;wsp:rsid wsp:val=&quot;008955CA&quot;/&gt;&lt;wsp:rsid wsp:val=&quot;00895875&quot;/&gt;&lt;wsp:rsid wsp:val=&quot;00895B3C&quot;/&gt;&lt;wsp:rsid wsp:val=&quot;00896101&quot;/&gt;&lt;wsp:rsid wsp:val=&quot;008964E3&quot;/&gt;&lt;wsp:rsid wsp:val=&quot;00896B4F&quot;/&gt;&lt;wsp:rsid wsp:val=&quot;008972A9&quot;/&gt;&lt;wsp:rsid wsp:val=&quot;00897957&quot;/&gt;&lt;wsp:rsid wsp:val=&quot;00897D06&quot;/&gt;&lt;wsp:rsid wsp:val=&quot;008A04AC&quot;/&gt;&lt;wsp:rsid wsp:val=&quot;008A1428&quot;/&gt;&lt;wsp:rsid wsp:val=&quot;008A1889&quot;/&gt;&lt;wsp:rsid wsp:val=&quot;008A1AB6&quot;/&gt;&lt;wsp:rsid wsp:val=&quot;008A1ECE&quot;/&gt;&lt;wsp:rsid wsp:val=&quot;008A22D0&quot;/&gt;&lt;wsp:rsid wsp:val=&quot;008A271D&quot;/&gt;&lt;wsp:rsid wsp:val=&quot;008A291C&quot;/&gt;&lt;wsp:rsid wsp:val=&quot;008A29B9&quot;/&gt;&lt;wsp:rsid wsp:val=&quot;008A39E0&quot;/&gt;&lt;wsp:rsid wsp:val=&quot;008A3B49&quot;/&gt;&lt;wsp:rsid wsp:val=&quot;008A4FFE&quot;/&gt;&lt;wsp:rsid wsp:val=&quot;008A5D6B&quot;/&gt;&lt;wsp:rsid wsp:val=&quot;008A630D&quot;/&gt;&lt;wsp:rsid wsp:val=&quot;008A63EC&quot;/&gt;&lt;wsp:rsid wsp:val=&quot;008A6EAB&quot;/&gt;&lt;wsp:rsid wsp:val=&quot;008A7960&quot;/&gt;&lt;wsp:rsid wsp:val=&quot;008A7FB1&quot;/&gt;&lt;wsp:rsid wsp:val=&quot;008B0051&quot;/&gt;&lt;wsp:rsid wsp:val=&quot;008B0097&quot;/&gt;&lt;wsp:rsid wsp:val=&quot;008B014D&quot;/&gt;&lt;wsp:rsid wsp:val=&quot;008B0A64&quot;/&gt;&lt;wsp:rsid wsp:val=&quot;008B0AAC&quot;/&gt;&lt;wsp:rsid wsp:val=&quot;008B0FFC&quot;/&gt;&lt;wsp:rsid wsp:val=&quot;008B1274&quot;/&gt;&lt;wsp:rsid wsp:val=&quot;008B13F1&quot;/&gt;&lt;wsp:rsid wsp:val=&quot;008B1FCD&quot;/&gt;&lt;wsp:rsid wsp:val=&quot;008B275C&quot;/&gt;&lt;wsp:rsid wsp:val=&quot;008B4FCD&quot;/&gt;&lt;wsp:rsid wsp:val=&quot;008B58B0&quot;/&gt;&lt;wsp:rsid wsp:val=&quot;008B70EE&quot;/&gt;&lt;wsp:rsid wsp:val=&quot;008B7B2E&quot;/&gt;&lt;wsp:rsid wsp:val=&quot;008C2401&quot;/&gt;&lt;wsp:rsid wsp:val=&quot;008C2AC0&quot;/&gt;&lt;wsp:rsid wsp:val=&quot;008C304D&quot;/&gt;&lt;wsp:rsid wsp:val=&quot;008C35C4&quot;/&gt;&lt;wsp:rsid wsp:val=&quot;008C369B&quot;/&gt;&lt;wsp:rsid wsp:val=&quot;008C3AA4&quot;/&gt;&lt;wsp:rsid wsp:val=&quot;008C3CFB&quot;/&gt;&lt;wsp:rsid wsp:val=&quot;008C411E&quot;/&gt;&lt;wsp:rsid wsp:val=&quot;008C452E&quot;/&gt;&lt;wsp:rsid wsp:val=&quot;008C4A98&quot;/&gt;&lt;wsp:rsid wsp:val=&quot;008C4FDC&quot;/&gt;&lt;wsp:rsid wsp:val=&quot;008C53C4&quot;/&gt;&lt;wsp:rsid wsp:val=&quot;008C5BD7&quot;/&gt;&lt;wsp:rsid wsp:val=&quot;008C5D5C&quot;/&gt;&lt;wsp:rsid wsp:val=&quot;008C5F98&quot;/&gt;&lt;wsp:rsid wsp:val=&quot;008C69D1&quot;/&gt;&lt;wsp:rsid wsp:val=&quot;008C6A30&quot;/&gt;&lt;wsp:rsid wsp:val=&quot;008C7154&quot;/&gt;&lt;wsp:rsid wsp:val=&quot;008C7569&quot;/&gt;&lt;wsp:rsid wsp:val=&quot;008C7EA3&quot;/&gt;&lt;wsp:rsid wsp:val=&quot;008D0488&quot;/&gt;&lt;wsp:rsid wsp:val=&quot;008D06FE&quot;/&gt;&lt;wsp:rsid wsp:val=&quot;008D0B89&quot;/&gt;&lt;wsp:rsid wsp:val=&quot;008D132C&quot;/&gt;&lt;wsp:rsid wsp:val=&quot;008D2810&quot;/&gt;&lt;wsp:rsid wsp:val=&quot;008D2D2D&quot;/&gt;&lt;wsp:rsid wsp:val=&quot;008D2EC9&quot;/&gt;&lt;wsp:rsid wsp:val=&quot;008D3147&quot;/&gt;&lt;wsp:rsid wsp:val=&quot;008D32CD&quot;/&gt;&lt;wsp:rsid wsp:val=&quot;008D3CD7&quot;/&gt;&lt;wsp:rsid wsp:val=&quot;008D3F22&quot;/&gt;&lt;wsp:rsid wsp:val=&quot;008D417C&quot;/&gt;&lt;wsp:rsid wsp:val=&quot;008D4413&quot;/&gt;&lt;wsp:rsid wsp:val=&quot;008D4AAB&quot;/&gt;&lt;wsp:rsid wsp:val=&quot;008D4D0D&quot;/&gt;&lt;wsp:rsid wsp:val=&quot;008D735C&quot;/&gt;&lt;wsp:rsid wsp:val=&quot;008D7642&quot;/&gt;&lt;wsp:rsid wsp:val=&quot;008D7B81&quot;/&gt;&lt;wsp:rsid wsp:val=&quot;008E00DD&quot;/&gt;&lt;wsp:rsid wsp:val=&quot;008E016F&quot;/&gt;&lt;wsp:rsid wsp:val=&quot;008E03E3&quot;/&gt;&lt;wsp:rsid wsp:val=&quot;008E0452&quot;/&gt;&lt;wsp:rsid wsp:val=&quot;008E0AA2&quot;/&gt;&lt;wsp:rsid wsp:val=&quot;008E3EE0&quot;/&gt;&lt;wsp:rsid wsp:val=&quot;008E4493&quot;/&gt;&lt;wsp:rsid wsp:val=&quot;008E49D8&quot;/&gt;&lt;wsp:rsid wsp:val=&quot;008E5712&quot;/&gt;&lt;wsp:rsid wsp:val=&quot;008E594E&quot;/&gt;&lt;wsp:rsid wsp:val=&quot;008E6E61&quot;/&gt;&lt;wsp:rsid wsp:val=&quot;008E79CA&quot;/&gt;&lt;wsp:rsid wsp:val=&quot;008E7B51&quot;/&gt;&lt;wsp:rsid wsp:val=&quot;008F03A0&quot;/&gt;&lt;wsp:rsid wsp:val=&quot;008F0986&quot;/&gt;&lt;wsp:rsid wsp:val=&quot;008F39F0&quot;/&gt;&lt;wsp:rsid wsp:val=&quot;008F3FB9&quot;/&gt;&lt;wsp:rsid wsp:val=&quot;008F406A&quot;/&gt;&lt;wsp:rsid wsp:val=&quot;008F47BA&quot;/&gt;&lt;wsp:rsid wsp:val=&quot;008F488D&quot;/&gt;&lt;wsp:rsid wsp:val=&quot;008F5392&quot;/&gt;&lt;wsp:rsid wsp:val=&quot;008F5795&quot;/&gt;&lt;wsp:rsid wsp:val=&quot;008F5F55&quot;/&gt;&lt;wsp:rsid wsp:val=&quot;008F601A&quot;/&gt;&lt;wsp:rsid wsp:val=&quot;008F77C8&quot;/&gt;&lt;wsp:rsid wsp:val=&quot;008F79C2&quot;/&gt;&lt;wsp:rsid wsp:val=&quot;00900246&quot;/&gt;&lt;wsp:rsid wsp:val=&quot;00901103&quot;/&gt;&lt;wsp:rsid wsp:val=&quot;00901558&quot;/&gt;&lt;wsp:rsid wsp:val=&quot;00902D82&quot;/&gt;&lt;wsp:rsid wsp:val=&quot;009031DE&quot;/&gt;&lt;wsp:rsid wsp:val=&quot;009032EB&quot;/&gt;&lt;wsp:rsid wsp:val=&quot;0090403D&quot;/&gt;&lt;wsp:rsid wsp:val=&quot;009045C2&quot;/&gt;&lt;wsp:rsid wsp:val=&quot;009049FC&quot;/&gt;&lt;wsp:rsid wsp:val=&quot;00904B3F&quot;/&gt;&lt;wsp:rsid wsp:val=&quot;009051AE&quot;/&gt;&lt;wsp:rsid wsp:val=&quot;00905228&quot;/&gt;&lt;wsp:rsid wsp:val=&quot;00906CBB&quot;/&gt;&lt;wsp:rsid wsp:val=&quot;009077A7&quot;/&gt;&lt;wsp:rsid wsp:val=&quot;00910091&quot;/&gt;&lt;wsp:rsid wsp:val=&quot;00910574&quot;/&gt;&lt;wsp:rsid wsp:val=&quot;00910812&quot;/&gt;&lt;wsp:rsid wsp:val=&quot;0091098A&quot;/&gt;&lt;wsp:rsid wsp:val=&quot;0091346E&quot;/&gt;&lt;wsp:rsid wsp:val=&quot;00913754&quot;/&gt;&lt;wsp:rsid wsp:val=&quot;00913A9B&quot;/&gt;&lt;wsp:rsid wsp:val=&quot;00913BD6&quot;/&gt;&lt;wsp:rsid wsp:val=&quot;00913CFD&quot;/&gt;&lt;wsp:rsid wsp:val=&quot;00914379&quot;/&gt;&lt;wsp:rsid wsp:val=&quot;009163AC&quot;/&gt;&lt;wsp:rsid wsp:val=&quot;00916DFB&quot;/&gt;&lt;wsp:rsid wsp:val=&quot;00916F2A&quot;/&gt;&lt;wsp:rsid wsp:val=&quot;00917313&quot;/&gt;&lt;wsp:rsid wsp:val=&quot;00917805&quot;/&gt;&lt;wsp:rsid wsp:val=&quot;00920DBF&quot;/&gt;&lt;wsp:rsid wsp:val=&quot;00921396&quot;/&gt;&lt;wsp:rsid wsp:val=&quot;009227F3&quot;/&gt;&lt;wsp:rsid wsp:val=&quot;00922FC1&quot;/&gt;&lt;wsp:rsid wsp:val=&quot;00923E06&quot;/&gt;&lt;wsp:rsid wsp:val=&quot;00924AC1&quot;/&gt;&lt;wsp:rsid wsp:val=&quot;00926998&quot;/&gt;&lt;wsp:rsid wsp:val=&quot;009271B4&quot;/&gt;&lt;wsp:rsid wsp:val=&quot;00930085&quot;/&gt;&lt;wsp:rsid wsp:val=&quot;00930384&quot;/&gt;&lt;wsp:rsid wsp:val=&quot;009303FE&quot;/&gt;&lt;wsp:rsid wsp:val=&quot;00930D0E&quot;/&gt;&lt;wsp:rsid wsp:val=&quot;0093191A&quot;/&gt;&lt;wsp:rsid wsp:val=&quot;00931B22&quot;/&gt;&lt;wsp:rsid wsp:val=&quot;00932ABF&quot;/&gt;&lt;wsp:rsid wsp:val=&quot;0093378F&quot;/&gt;&lt;wsp:rsid wsp:val=&quot;00933F8C&quot;/&gt;&lt;wsp:rsid wsp:val=&quot;00934886&quot;/&gt;&lt;wsp:rsid wsp:val=&quot;0093492D&quot;/&gt;&lt;wsp:rsid wsp:val=&quot;00935BBC&quot;/&gt;&lt;wsp:rsid wsp:val=&quot;00936A20&quot;/&gt;&lt;wsp:rsid wsp:val=&quot;00936F9A&quot;/&gt;&lt;wsp:rsid wsp:val=&quot;00937421&quot;/&gt;&lt;wsp:rsid wsp:val=&quot;00937722&quot;/&gt;&lt;wsp:rsid wsp:val=&quot;009377E4&quot;/&gt;&lt;wsp:rsid wsp:val=&quot;009378F3&quot;/&gt;&lt;wsp:rsid wsp:val=&quot;00937D83&quot;/&gt;&lt;wsp:rsid wsp:val=&quot;00937E93&quot;/&gt;&lt;wsp:rsid wsp:val=&quot;0094122A&quot;/&gt;&lt;wsp:rsid wsp:val=&quot;009413C4&quot;/&gt;&lt;wsp:rsid wsp:val=&quot;0094207D&quot;/&gt;&lt;wsp:rsid wsp:val=&quot;0094292D&quot;/&gt;&lt;wsp:rsid wsp:val=&quot;00943ABA&quot;/&gt;&lt;wsp:rsid wsp:val=&quot;009442A7&quot;/&gt;&lt;wsp:rsid wsp:val=&quot;0094446D&quot;/&gt;&lt;wsp:rsid wsp:val=&quot;00944A6F&quot;/&gt;&lt;wsp:rsid wsp:val=&quot;009450A6&quot;/&gt;&lt;wsp:rsid wsp:val=&quot;00945B1F&quot;/&gt;&lt;wsp:rsid wsp:val=&quot;00946223&quot;/&gt;&lt;wsp:rsid wsp:val=&quot;0094652E&quot;/&gt;&lt;wsp:rsid wsp:val=&quot;00946A37&quot;/&gt;&lt;wsp:rsid wsp:val=&quot;00947345&quot;/&gt;&lt;wsp:rsid wsp:val=&quot;0094740A&quot;/&gt;&lt;wsp:rsid wsp:val=&quot;009474D1&quot;/&gt;&lt;wsp:rsid wsp:val=&quot;009477A7&quot;/&gt;&lt;wsp:rsid wsp:val=&quot;00950440&quot;/&gt;&lt;wsp:rsid wsp:val=&quot;00950F96&quot;/&gt;&lt;wsp:rsid wsp:val=&quot;009519B4&quot;/&gt;&lt;wsp:rsid wsp:val=&quot;00952660&quot;/&gt;&lt;wsp:rsid wsp:val=&quot;0095286A&quot;/&gt;&lt;wsp:rsid wsp:val=&quot;0095316A&quot;/&gt;&lt;wsp:rsid wsp:val=&quot;0095333B&quot;/&gt;&lt;wsp:rsid wsp:val=&quot;009536EC&quot;/&gt;&lt;wsp:rsid wsp:val=&quot;00953712&quot;/&gt;&lt;wsp:rsid wsp:val=&quot;00954103&quot;/&gt;&lt;wsp:rsid wsp:val=&quot;0095474A&quot;/&gt;&lt;wsp:rsid wsp:val=&quot;00954A63&quot;/&gt;&lt;wsp:rsid wsp:val=&quot;00954DF4&quot;/&gt;&lt;wsp:rsid wsp:val=&quot;00955121&quot;/&gt;&lt;wsp:rsid wsp:val=&quot;009552B0&quot;/&gt;&lt;wsp:rsid wsp:val=&quot;0095541D&quot;/&gt;&lt;wsp:rsid wsp:val=&quot;009571D9&quot;/&gt;&lt;wsp:rsid wsp:val=&quot;00957DE5&quot;/&gt;&lt;wsp:rsid wsp:val=&quot;00957F8C&quot;/&gt;&lt;wsp:rsid wsp:val=&quot;009600F2&quot;/&gt;&lt;wsp:rsid wsp:val=&quot;00960134&quot;/&gt;&lt;wsp:rsid wsp:val=&quot;00960759&quot;/&gt;&lt;wsp:rsid wsp:val=&quot;00960819&quot;/&gt;&lt;wsp:rsid wsp:val=&quot;00960C91&quot;/&gt;&lt;wsp:rsid wsp:val=&quot;0096139B&quot;/&gt;&lt;wsp:rsid wsp:val=&quot;009617D2&quot;/&gt;&lt;wsp:rsid wsp:val=&quot;00962BC3&quot;/&gt;&lt;wsp:rsid wsp:val=&quot;00964589&quot;/&gt;&lt;wsp:rsid wsp:val=&quot;009657B9&quot;/&gt;&lt;wsp:rsid wsp:val=&quot;009662F5&quot;/&gt;&lt;wsp:rsid wsp:val=&quot;0096692D&quot;/&gt;&lt;wsp:rsid wsp:val=&quot;00967979&quot;/&gt;&lt;wsp:rsid wsp:val=&quot;0097175F&quot;/&gt;&lt;wsp:rsid wsp:val=&quot;009723C4&quot;/&gt;&lt;wsp:rsid wsp:val=&quot;00972606&quot;/&gt;&lt;wsp:rsid wsp:val=&quot;00973756&quot;/&gt;&lt;wsp:rsid wsp:val=&quot;009741AC&quot;/&gt;&lt;wsp:rsid wsp:val=&quot;00974C5B&quot;/&gt;&lt;wsp:rsid wsp:val=&quot;00974F16&quot;/&gt;&lt;wsp:rsid wsp:val=&quot;009751EF&quot;/&gt;&lt;wsp:rsid wsp:val=&quot;00975D57&quot;/&gt;&lt;wsp:rsid wsp:val=&quot;00975F88&quot;/&gt;&lt;wsp:rsid wsp:val=&quot;00976BDD&quot;/&gt;&lt;wsp:rsid wsp:val=&quot;00977D66&quot;/&gt;&lt;wsp:rsid wsp:val=&quot;009806F1&quot;/&gt;&lt;wsp:rsid wsp:val=&quot;00980BEF&quot;/&gt;&lt;wsp:rsid wsp:val=&quot;0098107B&quot;/&gt;&lt;wsp:rsid wsp:val=&quot;00982005&quot;/&gt;&lt;wsp:rsid wsp:val=&quot;009826AE&quot;/&gt;&lt;wsp:rsid wsp:val=&quot;00983A39&quot;/&gt;&lt;wsp:rsid wsp:val=&quot;00983A61&quot;/&gt;&lt;wsp:rsid wsp:val=&quot;00984395&quot;/&gt;&lt;wsp:rsid wsp:val=&quot;00985C23&quot;/&gt;&lt;wsp:rsid wsp:val=&quot;009868EA&quot;/&gt;&lt;wsp:rsid wsp:val=&quot;00986D52&quot;/&gt;&lt;wsp:rsid wsp:val=&quot;009875FA&quot;/&gt;&lt;wsp:rsid wsp:val=&quot;0098761B&quot;/&gt;&lt;wsp:rsid wsp:val=&quot;0099015E&quot;/&gt;&lt;wsp:rsid wsp:val=&quot;009909DD&quot;/&gt;&lt;wsp:rsid wsp:val=&quot;00990A3D&quot;/&gt;&lt;wsp:rsid wsp:val=&quot;00991028&quot;/&gt;&lt;wsp:rsid wsp:val=&quot;009920C0&quot;/&gt;&lt;wsp:rsid wsp:val=&quot;0099356B&quot;/&gt;&lt;wsp:rsid wsp:val=&quot;00994E8A&quot;/&gt;&lt;wsp:rsid wsp:val=&quot;00995B86&quot;/&gt;&lt;wsp:rsid wsp:val=&quot;00995F6A&quot;/&gt;&lt;wsp:rsid wsp:val=&quot;009966EC&quot;/&gt;&lt;wsp:rsid wsp:val=&quot;00996762&quot;/&gt;&lt;wsp:rsid wsp:val=&quot;00996D12&quot;/&gt;&lt;wsp:rsid wsp:val=&quot;00997C8A&quot;/&gt;&lt;wsp:rsid wsp:val=&quot;009A0154&quot;/&gt;&lt;wsp:rsid wsp:val=&quot;009A082C&quot;/&gt;&lt;wsp:rsid wsp:val=&quot;009A0E73&quot;/&gt;&lt;wsp:rsid wsp:val=&quot;009A1197&quot;/&gt;&lt;wsp:rsid wsp:val=&quot;009A19B9&quot;/&gt;&lt;wsp:rsid wsp:val=&quot;009A1F90&quot;/&gt;&lt;wsp:rsid wsp:val=&quot;009A271B&quot;/&gt;&lt;wsp:rsid wsp:val=&quot;009A3312&quot;/&gt;&lt;wsp:rsid wsp:val=&quot;009A3CE5&quot;/&gt;&lt;wsp:rsid wsp:val=&quot;009A3DA5&quot;/&gt;&lt;wsp:rsid wsp:val=&quot;009A47E2&quot;/&gt;&lt;wsp:rsid wsp:val=&quot;009A49E5&quot;/&gt;&lt;wsp:rsid wsp:val=&quot;009A5684&quot;/&gt;&lt;wsp:rsid wsp:val=&quot;009A67EE&quot;/&gt;&lt;wsp:rsid wsp:val=&quot;009A6C58&quot;/&gt;&lt;wsp:rsid wsp:val=&quot;009A731B&quot;/&gt;&lt;wsp:rsid wsp:val=&quot;009A7A55&quot;/&gt;&lt;wsp:rsid wsp:val=&quot;009A7D20&quot;/&gt;&lt;wsp:rsid wsp:val=&quot;009B08FE&quot;/&gt;&lt;wsp:rsid wsp:val=&quot;009B1836&quot;/&gt;&lt;wsp:rsid wsp:val=&quot;009B382F&quot;/&gt;&lt;wsp:rsid wsp:val=&quot;009B4049&quot;/&gt;&lt;wsp:rsid wsp:val=&quot;009B4637&quot;/&gt;&lt;wsp:rsid wsp:val=&quot;009B466E&quot;/&gt;&lt;wsp:rsid wsp:val=&quot;009B4890&quot;/&gt;&lt;wsp:rsid wsp:val=&quot;009B554D&quot;/&gt;&lt;wsp:rsid wsp:val=&quot;009B6AA8&quot;/&gt;&lt;wsp:rsid wsp:val=&quot;009B6DFE&quot;/&gt;&lt;wsp:rsid wsp:val=&quot;009B6F5A&quot;/&gt;&lt;wsp:rsid wsp:val=&quot;009C17CF&quot;/&gt;&lt;wsp:rsid wsp:val=&quot;009C1A48&quot;/&gt;&lt;wsp:rsid wsp:val=&quot;009C1A92&quot;/&gt;&lt;wsp:rsid wsp:val=&quot;009C1B82&quot;/&gt;&lt;wsp:rsid wsp:val=&quot;009C22E5&quot;/&gt;&lt;wsp:rsid wsp:val=&quot;009C255A&quot;/&gt;&lt;wsp:rsid wsp:val=&quot;009C49F7&quot;/&gt;&lt;wsp:rsid wsp:val=&quot;009C4A3C&quot;/&gt;&lt;wsp:rsid wsp:val=&quot;009C52B9&quot;/&gt;&lt;wsp:rsid wsp:val=&quot;009C6377&quot;/&gt;&lt;wsp:rsid wsp:val=&quot;009C78F8&quot;/&gt;&lt;wsp:rsid wsp:val=&quot;009C7E61&quot;/&gt;&lt;wsp:rsid wsp:val=&quot;009C7FA9&quot;/&gt;&lt;wsp:rsid wsp:val=&quot;009D0831&quot;/&gt;&lt;wsp:rsid wsp:val=&quot;009D0A94&quot;/&gt;&lt;wsp:rsid wsp:val=&quot;009D0C46&quot;/&gt;&lt;wsp:rsid wsp:val=&quot;009D1AF7&quot;/&gt;&lt;wsp:rsid wsp:val=&quot;009D1D0C&quot;/&gt;&lt;wsp:rsid wsp:val=&quot;009D23C6&quot;/&gt;&lt;wsp:rsid wsp:val=&quot;009D2517&quot;/&gt;&lt;wsp:rsid wsp:val=&quot;009D2B9C&quot;/&gt;&lt;wsp:rsid wsp:val=&quot;009D33C3&quot;/&gt;&lt;wsp:rsid wsp:val=&quot;009D3B5D&quot;/&gt;&lt;wsp:rsid wsp:val=&quot;009D3FDF&quot;/&gt;&lt;wsp:rsid wsp:val=&quot;009D5149&quot;/&gt;&lt;wsp:rsid wsp:val=&quot;009D5363&quot;/&gt;&lt;wsp:rsid wsp:val=&quot;009D59BC&quot;/&gt;&lt;wsp:rsid wsp:val=&quot;009D7510&quot;/&gt;&lt;wsp:rsid wsp:val=&quot;009E05EF&quot;/&gt;&lt;wsp:rsid wsp:val=&quot;009E090E&quot;/&gt;&lt;wsp:rsid wsp:val=&quot;009E1897&quot;/&gt;&lt;wsp:rsid wsp:val=&quot;009E211F&quot;/&gt;&lt;wsp:rsid wsp:val=&quot;009E2DC2&quot;/&gt;&lt;wsp:rsid wsp:val=&quot;009E2E08&quot;/&gt;&lt;wsp:rsid wsp:val=&quot;009E2EFB&quot;/&gt;&lt;wsp:rsid wsp:val=&quot;009E36AF&quot;/&gt;&lt;wsp:rsid wsp:val=&quot;009E386A&quot;/&gt;&lt;wsp:rsid wsp:val=&quot;009E3A36&quot;/&gt;&lt;wsp:rsid wsp:val=&quot;009E3CDC&quot;/&gt;&lt;wsp:rsid wsp:val=&quot;009E3EBF&quot;/&gt;&lt;wsp:rsid wsp:val=&quot;009E522D&quot;/&gt;&lt;wsp:rsid wsp:val=&quot;009E574D&quot;/&gt;&lt;wsp:rsid wsp:val=&quot;009E5D9C&quot;/&gt;&lt;wsp:rsid wsp:val=&quot;009E6244&quot;/&gt;&lt;wsp:rsid wsp:val=&quot;009E6B1B&quot;/&gt;&lt;wsp:rsid wsp:val=&quot;009E7247&quot;/&gt;&lt;wsp:rsid wsp:val=&quot;009E7D87&quot;/&gt;&lt;wsp:rsid wsp:val=&quot;009F00F8&quot;/&gt;&lt;wsp:rsid wsp:val=&quot;009F083C&quot;/&gt;&lt;wsp:rsid wsp:val=&quot;009F091C&quot;/&gt;&lt;wsp:rsid wsp:val=&quot;009F20C5&quot;/&gt;&lt;wsp:rsid wsp:val=&quot;009F253F&quot;/&gt;&lt;wsp:rsid wsp:val=&quot;009F30F0&quot;/&gt;&lt;wsp:rsid wsp:val=&quot;009F33E8&quot;/&gt;&lt;wsp:rsid wsp:val=&quot;009F34A5&quot;/&gt;&lt;wsp:rsid wsp:val=&quot;009F370B&quot;/&gt;&lt;wsp:rsid wsp:val=&quot;009F4B1F&quot;/&gt;&lt;wsp:rsid wsp:val=&quot;009F4E63&quot;/&gt;&lt;wsp:rsid wsp:val=&quot;009F62AE&quot;/&gt;&lt;wsp:rsid wsp:val=&quot;009F7CE6&quot;/&gt;&lt;wsp:rsid wsp:val=&quot;00A002C7&quot;/&gt;&lt;wsp:rsid wsp:val=&quot;00A0056F&quot;/&gt;&lt;wsp:rsid wsp:val=&quot;00A01A89&quot;/&gt;&lt;wsp:rsid wsp:val=&quot;00A01E22&quot;/&gt;&lt;wsp:rsid wsp:val=&quot;00A02920&quot;/&gt;&lt;wsp:rsid wsp:val=&quot;00A029CD&quot;/&gt;&lt;wsp:rsid wsp:val=&quot;00A032A5&quot;/&gt;&lt;wsp:rsid wsp:val=&quot;00A043FB&quot;/&gt;&lt;wsp:rsid wsp:val=&quot;00A04559&quot;/&gt;&lt;wsp:rsid wsp:val=&quot;00A04818&quot;/&gt;&lt;wsp:rsid wsp:val=&quot;00A04EAE&quot;/&gt;&lt;wsp:rsid wsp:val=&quot;00A05935&quot;/&gt;&lt;wsp:rsid wsp:val=&quot;00A05F58&quot;/&gt;&lt;wsp:rsid wsp:val=&quot;00A07947&quot;/&gt;&lt;wsp:rsid wsp:val=&quot;00A11E01&quot;/&gt;&lt;wsp:rsid wsp:val=&quot;00A12507&quot;/&gt;&lt;wsp:rsid wsp:val=&quot;00A12FDE&quot;/&gt;&lt;wsp:rsid wsp:val=&quot;00A1317E&quot;/&gt;&lt;wsp:rsid wsp:val=&quot;00A13F6A&quot;/&gt;&lt;wsp:rsid wsp:val=&quot;00A14062&quot;/&gt;&lt;wsp:rsid wsp:val=&quot;00A14620&quot;/&gt;&lt;wsp:rsid wsp:val=&quot;00A14C9A&quot;/&gt;&lt;wsp:rsid wsp:val=&quot;00A15251&quot;/&gt;&lt;wsp:rsid wsp:val=&quot;00A1537C&quot;/&gt;&lt;wsp:rsid wsp:val=&quot;00A15F37&quot;/&gt;&lt;wsp:rsid wsp:val=&quot;00A16491&quot;/&gt;&lt;wsp:rsid wsp:val=&quot;00A16CE5&quot;/&gt;&lt;wsp:rsid wsp:val=&quot;00A170A2&quot;/&gt;&lt;wsp:rsid wsp:val=&quot;00A1718C&quot;/&gt;&lt;wsp:rsid wsp:val=&quot;00A17784&quot;/&gt;&lt;wsp:rsid wsp:val=&quot;00A17CB0&quot;/&gt;&lt;wsp:rsid wsp:val=&quot;00A17CB9&quot;/&gt;&lt;wsp:rsid wsp:val=&quot;00A201C4&quot;/&gt;&lt;wsp:rsid wsp:val=&quot;00A21656&quot;/&gt;&lt;wsp:rsid wsp:val=&quot;00A2177E&quot;/&gt;&lt;wsp:rsid wsp:val=&quot;00A22EBE&quot;/&gt;&lt;wsp:rsid wsp:val=&quot;00A23024&quot;/&gt;&lt;wsp:rsid wsp:val=&quot;00A23BC3&quot;/&gt;&lt;wsp:rsid wsp:val=&quot;00A24DAB&quot;/&gt;&lt;wsp:rsid wsp:val=&quot;00A260FE&quot;/&gt;&lt;wsp:rsid wsp:val=&quot;00A26E6D&quot;/&gt;&lt;wsp:rsid wsp:val=&quot;00A30349&quot;/&gt;&lt;wsp:rsid wsp:val=&quot;00A30771&quot;/&gt;&lt;wsp:rsid wsp:val=&quot;00A30FFA&quot;/&gt;&lt;wsp:rsid wsp:val=&quot;00A316AD&quot;/&gt;&lt;wsp:rsid wsp:val=&quot;00A3255B&quot;/&gt;&lt;wsp:rsid wsp:val=&quot;00A32693&quot;/&gt;&lt;wsp:rsid wsp:val=&quot;00A351B0&quot;/&gt;&lt;wsp:rsid wsp:val=&quot;00A353EC&quot;/&gt;&lt;wsp:rsid wsp:val=&quot;00A3554D&quot;/&gt;&lt;wsp:rsid wsp:val=&quot;00A3633D&quot;/&gt;&lt;wsp:rsid wsp:val=&quot;00A36A00&quot;/&gt;&lt;wsp:rsid wsp:val=&quot;00A36DCA&quot;/&gt;&lt;wsp:rsid wsp:val=&quot;00A36EDD&quot;/&gt;&lt;wsp:rsid wsp:val=&quot;00A37EDC&quot;/&gt;&lt;wsp:rsid wsp:val=&quot;00A41657&quot;/&gt;&lt;wsp:rsid wsp:val=&quot;00A42710&quot;/&gt;&lt;wsp:rsid wsp:val=&quot;00A429DF&quot;/&gt;&lt;wsp:rsid wsp:val=&quot;00A432B7&quot;/&gt;&lt;wsp:rsid wsp:val=&quot;00A44022&quot;/&gt;&lt;wsp:rsid wsp:val=&quot;00A44CA0&quot;/&gt;&lt;wsp:rsid wsp:val=&quot;00A44E06&quot;/&gt;&lt;wsp:rsid wsp:val=&quot;00A4691A&quot;/&gt;&lt;wsp:rsid wsp:val=&quot;00A5001A&quot;/&gt;&lt;wsp:rsid wsp:val=&quot;00A503C2&quot;/&gt;&lt;wsp:rsid wsp:val=&quot;00A50F22&quot;/&gt;&lt;wsp:rsid wsp:val=&quot;00A516CA&quot;/&gt;&lt;wsp:rsid wsp:val=&quot;00A52057&quot;/&gt;&lt;wsp:rsid wsp:val=&quot;00A536C2&quot;/&gt;&lt;wsp:rsid wsp:val=&quot;00A54343&quot;/&gt;&lt;wsp:rsid wsp:val=&quot;00A54554&quot;/&gt;&lt;wsp:rsid wsp:val=&quot;00A549B7&quot;/&gt;&lt;wsp:rsid wsp:val=&quot;00A553BA&quot;/&gt;&lt;wsp:rsid wsp:val=&quot;00A55893&quot;/&gt;&lt;wsp:rsid wsp:val=&quot;00A56B6D&quot;/&gt;&lt;wsp:rsid wsp:val=&quot;00A57794&quot;/&gt;&lt;wsp:rsid wsp:val=&quot;00A57A72&quot;/&gt;&lt;wsp:rsid wsp:val=&quot;00A57E9F&quot;/&gt;&lt;wsp:rsid wsp:val=&quot;00A57EC2&quot;/&gt;&lt;wsp:rsid wsp:val=&quot;00A6004A&quot;/&gt;&lt;wsp:rsid wsp:val=&quot;00A60DA2&quot;/&gt;&lt;wsp:rsid wsp:val=&quot;00A60E07&quot;/&gt;&lt;wsp:rsid wsp:val=&quot;00A62170&quot;/&gt;&lt;wsp:rsid wsp:val=&quot;00A62D1E&quot;/&gt;&lt;wsp:rsid wsp:val=&quot;00A63C99&quot;/&gt;&lt;wsp:rsid wsp:val=&quot;00A6413D&quot;/&gt;&lt;wsp:rsid wsp:val=&quot;00A64366&quot;/&gt;&lt;wsp:rsid wsp:val=&quot;00A65A69&quot;/&gt;&lt;wsp:rsid wsp:val=&quot;00A660D5&quot;/&gt;&lt;wsp:rsid wsp:val=&quot;00A66124&quot;/&gt;&lt;wsp:rsid wsp:val=&quot;00A66434&quot;/&gt;&lt;wsp:rsid wsp:val=&quot;00A66C10&quot;/&gt;&lt;wsp:rsid wsp:val=&quot;00A678F5&quot;/&gt;&lt;wsp:rsid wsp:val=&quot;00A70254&quot;/&gt;&lt;wsp:rsid wsp:val=&quot;00A709C6&quot;/&gt;&lt;wsp:rsid wsp:val=&quot;00A710AF&quot;/&gt;&lt;wsp:rsid wsp:val=&quot;00A73062&quot;/&gt;&lt;wsp:rsid wsp:val=&quot;00A740EB&quot;/&gt;&lt;wsp:rsid wsp:val=&quot;00A74857&quot;/&gt;&lt;wsp:rsid wsp:val=&quot;00A763B5&quot;/&gt;&lt;wsp:rsid wsp:val=&quot;00A767CC&quot;/&gt;&lt;wsp:rsid wsp:val=&quot;00A768E7&quot;/&gt;&lt;wsp:rsid wsp:val=&quot;00A7741D&quot;/&gt;&lt;wsp:rsid wsp:val=&quot;00A77582&quot;/&gt;&lt;wsp:rsid wsp:val=&quot;00A7776A&quot;/&gt;&lt;wsp:rsid wsp:val=&quot;00A817EB&quot;/&gt;&lt;wsp:rsid wsp:val=&quot;00A82A6F&quot;/&gt;&lt;wsp:rsid wsp:val=&quot;00A83543&quot;/&gt;&lt;wsp:rsid wsp:val=&quot;00A84299&quot;/&gt;&lt;wsp:rsid wsp:val=&quot;00A84C96&quot;/&gt;&lt;wsp:rsid wsp:val=&quot;00A851BB&quot;/&gt;&lt;wsp:rsid wsp:val=&quot;00A8540B&quot;/&gt;&lt;wsp:rsid wsp:val=&quot;00A8632B&quot;/&gt;&lt;wsp:rsid wsp:val=&quot;00A8667F&quot;/&gt;&lt;wsp:rsid wsp:val=&quot;00A8685C&quot;/&gt;&lt;wsp:rsid wsp:val=&quot;00A870BA&quot;/&gt;&lt;wsp:rsid wsp:val=&quot;00A87E3B&quot;/&gt;&lt;wsp:rsid wsp:val=&quot;00A90FC7&quot;/&gt;&lt;wsp:rsid wsp:val=&quot;00A913FA&quot;/&gt;&lt;wsp:rsid wsp:val=&quot;00A91D98&quot;/&gt;&lt;wsp:rsid wsp:val=&quot;00A929DB&quot;/&gt;&lt;wsp:rsid wsp:val=&quot;00A9386D&quot;/&gt;&lt;wsp:rsid wsp:val=&quot;00A942DC&quot;/&gt;&lt;wsp:rsid wsp:val=&quot;00A942ED&quot;/&gt;&lt;wsp:rsid wsp:val=&quot;00A94685&quot;/&gt;&lt;wsp:rsid wsp:val=&quot;00A947E7&quot;/&gt;&lt;wsp:rsid wsp:val=&quot;00A94DEE&quot;/&gt;&lt;wsp:rsid wsp:val=&quot;00A94FCD&quot;/&gt;&lt;wsp:rsid wsp:val=&quot;00A95C74&quot;/&gt;&lt;wsp:rsid wsp:val=&quot;00A9644E&quot;/&gt;&lt;wsp:rsid wsp:val=&quot;00A965AD&quot;/&gt;&lt;wsp:rsid wsp:val=&quot;00A96AA7&quot;/&gt;&lt;wsp:rsid wsp:val=&quot;00A96EAC&quot;/&gt;&lt;wsp:rsid wsp:val=&quot;00A97703&quot;/&gt;&lt;wsp:rsid wsp:val=&quot;00AA00E6&quot;/&gt;&lt;wsp:rsid wsp:val=&quot;00AA0A11&quot;/&gt;&lt;wsp:rsid wsp:val=&quot;00AA0E80&quot;/&gt;&lt;wsp:rsid wsp:val=&quot;00AA173C&quot;/&gt;&lt;wsp:rsid wsp:val=&quot;00AA1C49&quot;/&gt;&lt;wsp:rsid wsp:val=&quot;00AA1C4E&quot;/&gt;&lt;wsp:rsid wsp:val=&quot;00AA1F5E&quot;/&gt;&lt;wsp:rsid wsp:val=&quot;00AA3391&quot;/&gt;&lt;wsp:rsid wsp:val=&quot;00AA4B83&quot;/&gt;&lt;wsp:rsid wsp:val=&quot;00AA5742&quot;/&gt;&lt;wsp:rsid wsp:val=&quot;00AA5BEF&quot;/&gt;&lt;wsp:rsid wsp:val=&quot;00AA7274&quot;/&gt;&lt;wsp:rsid wsp:val=&quot;00AA75C8&quot;/&gt;&lt;wsp:rsid wsp:val=&quot;00AA7FD8&quot;/&gt;&lt;wsp:rsid wsp:val=&quot;00AB00AC&quot;/&gt;&lt;wsp:rsid wsp:val=&quot;00AB144C&quot;/&gt;&lt;wsp:rsid wsp:val=&quot;00AB1707&quot;/&gt;&lt;wsp:rsid wsp:val=&quot;00AB181B&quot;/&gt;&lt;wsp:rsid wsp:val=&quot;00AB19C7&quot;/&gt;&lt;wsp:rsid wsp:val=&quot;00AB2331&quot;/&gt;&lt;wsp:rsid wsp:val=&quot;00AB2D5D&quot;/&gt;&lt;wsp:rsid wsp:val=&quot;00AB3789&quot;/&gt;&lt;wsp:rsid wsp:val=&quot;00AB3796&quot;/&gt;&lt;wsp:rsid wsp:val=&quot;00AB3A86&quot;/&gt;&lt;wsp:rsid wsp:val=&quot;00AB3D92&quot;/&gt;&lt;wsp:rsid wsp:val=&quot;00AB54EB&quot;/&gt;&lt;wsp:rsid wsp:val=&quot;00AB71B1&quot;/&gt;&lt;wsp:rsid wsp:val=&quot;00AB76AA&quot;/&gt;&lt;wsp:rsid wsp:val=&quot;00AB7993&quot;/&gt;&lt;wsp:rsid wsp:val=&quot;00AB7F04&quot;/&gt;&lt;wsp:rsid wsp:val=&quot;00AC064E&quot;/&gt;&lt;wsp:rsid wsp:val=&quot;00AC0CBE&quot;/&gt;&lt;wsp:rsid wsp:val=&quot;00AC1CFF&quot;/&gt;&lt;wsp:rsid wsp:val=&quot;00AC1D6F&quot;/&gt;&lt;wsp:rsid wsp:val=&quot;00AC3532&quot;/&gt;&lt;wsp:rsid wsp:val=&quot;00AC369E&quot;/&gt;&lt;wsp:rsid wsp:val=&quot;00AC3A2F&quot;/&gt;&lt;wsp:rsid wsp:val=&quot;00AC4277&quot;/&gt;&lt;wsp:rsid wsp:val=&quot;00AC4764&quot;/&gt;&lt;wsp:rsid wsp:val=&quot;00AC4F7D&quot;/&gt;&lt;wsp:rsid wsp:val=&quot;00AC6181&quot;/&gt;&lt;wsp:rsid wsp:val=&quot;00AC6B6A&quot;/&gt;&lt;wsp:rsid wsp:val=&quot;00AC72EF&quot;/&gt;&lt;wsp:rsid wsp:val=&quot;00AD0DD6&quot;/&gt;&lt;wsp:rsid wsp:val=&quot;00AD118F&quot;/&gt;&lt;wsp:rsid wsp:val=&quot;00AD2049&quot;/&gt;&lt;wsp:rsid wsp:val=&quot;00AD299B&quot;/&gt;&lt;wsp:rsid wsp:val=&quot;00AD2FCA&quot;/&gt;&lt;wsp:rsid wsp:val=&quot;00AD3519&quot;/&gt;&lt;wsp:rsid wsp:val=&quot;00AD398E&quot;/&gt;&lt;wsp:rsid wsp:val=&quot;00AD40CC&quot;/&gt;&lt;wsp:rsid wsp:val=&quot;00AD5DFE&quot;/&gt;&lt;wsp:rsid wsp:val=&quot;00AD5ECE&quot;/&gt;&lt;wsp:rsid wsp:val=&quot;00AD5F13&quot;/&gt;&lt;wsp:rsid wsp:val=&quot;00AD6164&quot;/&gt;&lt;wsp:rsid wsp:val=&quot;00AD6230&quot;/&gt;&lt;wsp:rsid wsp:val=&quot;00AD6D99&quot;/&gt;&lt;wsp:rsid wsp:val=&quot;00AD6E42&quot;/&gt;&lt;wsp:rsid wsp:val=&quot;00AD6FE3&quot;/&gt;&lt;wsp:rsid wsp:val=&quot;00AD76D8&quot;/&gt;&lt;wsp:rsid wsp:val=&quot;00AE006D&quot;/&gt;&lt;wsp:rsid wsp:val=&quot;00AE0ABD&quot;/&gt;&lt;wsp:rsid wsp:val=&quot;00AE0D1A&quot;/&gt;&lt;wsp:rsid wsp:val=&quot;00AE0E1C&quot;/&gt;&lt;wsp:rsid wsp:val=&quot;00AE1006&quot;/&gt;&lt;wsp:rsid wsp:val=&quot;00AE1C50&quot;/&gt;&lt;wsp:rsid wsp:val=&quot;00AE1F80&quot;/&gt;&lt;wsp:rsid wsp:val=&quot;00AE227D&quot;/&gt;&lt;wsp:rsid wsp:val=&quot;00AE2351&quot;/&gt;&lt;wsp:rsid wsp:val=&quot;00AE2B56&quot;/&gt;&lt;wsp:rsid wsp:val=&quot;00AE2DAA&quot;/&gt;&lt;wsp:rsid wsp:val=&quot;00AE3800&quot;/&gt;&lt;wsp:rsid wsp:val=&quot;00AE3912&quot;/&gt;&lt;wsp:rsid wsp:val=&quot;00AE3A93&quot;/&gt;&lt;wsp:rsid wsp:val=&quot;00AE49C8&quot;/&gt;&lt;wsp:rsid wsp:val=&quot;00AE49EB&quot;/&gt;&lt;wsp:rsid wsp:val=&quot;00AE5891&quot;/&gt;&lt;wsp:rsid wsp:val=&quot;00AE58BD&quot;/&gt;&lt;wsp:rsid wsp:val=&quot;00AE5CF5&quot;/&gt;&lt;wsp:rsid wsp:val=&quot;00AE6571&quot;/&gt;&lt;wsp:rsid wsp:val=&quot;00AE6589&quot;/&gt;&lt;wsp:rsid wsp:val=&quot;00AE6E14&quot;/&gt;&lt;wsp:rsid wsp:val=&quot;00AE7AE8&quot;/&gt;&lt;wsp:rsid wsp:val=&quot;00AE7BA8&quot;/&gt;&lt;wsp:rsid wsp:val=&quot;00AE7BAC&quot;/&gt;&lt;wsp:rsid wsp:val=&quot;00AF06AE&quot;/&gt;&lt;wsp:rsid wsp:val=&quot;00AF07B6&quot;/&gt;&lt;wsp:rsid wsp:val=&quot;00AF0A29&quot;/&gt;&lt;wsp:rsid wsp:val=&quot;00AF2A43&quot;/&gt;&lt;wsp:rsid wsp:val=&quot;00AF2A69&quot;/&gt;&lt;wsp:rsid wsp:val=&quot;00AF2AB2&quot;/&gt;&lt;wsp:rsid wsp:val=&quot;00AF3025&quot;/&gt;&lt;wsp:rsid wsp:val=&quot;00AF316C&quot;/&gt;&lt;wsp:rsid wsp:val=&quot;00AF35A8&quot;/&gt;&lt;wsp:rsid wsp:val=&quot;00AF46A1&quot;/&gt;&lt;wsp:rsid wsp:val=&quot;00AF6544&quot;/&gt;&lt;wsp:rsid wsp:val=&quot;00AF6F69&quot;/&gt;&lt;wsp:rsid wsp:val=&quot;00AF7600&quot;/&gt;&lt;wsp:rsid wsp:val=&quot;00AF77BB&quot;/&gt;&lt;wsp:rsid wsp:val=&quot;00AF78EE&quot;/&gt;&lt;wsp:rsid wsp:val=&quot;00AF7BB9&quot;/&gt;&lt;wsp:rsid wsp:val=&quot;00B02543&quot;/&gt;&lt;wsp:rsid wsp:val=&quot;00B0257F&quot;/&gt;&lt;wsp:rsid wsp:val=&quot;00B03AA3&quot;/&gt;&lt;wsp:rsid wsp:val=&quot;00B04B54&quot;/&gt;&lt;wsp:rsid wsp:val=&quot;00B060B5&quot;/&gt;&lt;wsp:rsid wsp:val=&quot;00B06DAD&quot;/&gt;&lt;wsp:rsid wsp:val=&quot;00B06FCB&quot;/&gt;&lt;wsp:rsid wsp:val=&quot;00B1011D&quot;/&gt;&lt;wsp:rsid wsp:val=&quot;00B106A8&quot;/&gt;&lt;wsp:rsid wsp:val=&quot;00B11C88&quot;/&gt;&lt;wsp:rsid wsp:val=&quot;00B12133&quot;/&gt;&lt;wsp:rsid wsp:val=&quot;00B1225C&quot;/&gt;&lt;wsp:rsid wsp:val=&quot;00B1267A&quot;/&gt;&lt;wsp:rsid wsp:val=&quot;00B142DA&quot;/&gt;&lt;wsp:rsid wsp:val=&quot;00B152D1&quot;/&gt;&lt;wsp:rsid wsp:val=&quot;00B16F40&quot;/&gt;&lt;wsp:rsid wsp:val=&quot;00B16FF4&quot;/&gt;&lt;wsp:rsid wsp:val=&quot;00B20B91&quot;/&gt;&lt;wsp:rsid wsp:val=&quot;00B20BA8&quot;/&gt;&lt;wsp:rsid wsp:val=&quot;00B21390&quot;/&gt;&lt;wsp:rsid wsp:val=&quot;00B22149&quot;/&gt;&lt;wsp:rsid wsp:val=&quot;00B225E1&quot;/&gt;&lt;wsp:rsid wsp:val=&quot;00B22D97&quot;/&gt;&lt;wsp:rsid wsp:val=&quot;00B2379F&quot;/&gt;&lt;wsp:rsid wsp:val=&quot;00B253CB&quot;/&gt;&lt;wsp:rsid wsp:val=&quot;00B259E9&quot;/&gt;&lt;wsp:rsid wsp:val=&quot;00B261FE&quot;/&gt;&lt;wsp:rsid wsp:val=&quot;00B30C38&quot;/&gt;&lt;wsp:rsid wsp:val=&quot;00B30CD1&quot;/&gt;&lt;wsp:rsid wsp:val=&quot;00B32DF5&quot;/&gt;&lt;wsp:rsid wsp:val=&quot;00B33020&quot;/&gt;&lt;wsp:rsid wsp:val=&quot;00B331F9&quot;/&gt;&lt;wsp:rsid wsp:val=&quot;00B333E2&quot;/&gt;&lt;wsp:rsid wsp:val=&quot;00B33799&quot;/&gt;&lt;wsp:rsid wsp:val=&quot;00B33A0F&quot;/&gt;&lt;wsp:rsid wsp:val=&quot;00B33E6D&quot;/&gt;&lt;wsp:rsid wsp:val=&quot;00B34702&quot;/&gt;&lt;wsp:rsid wsp:val=&quot;00B35262&quot;/&gt;&lt;wsp:rsid wsp:val=&quot;00B37370&quot;/&gt;&lt;wsp:rsid wsp:val=&quot;00B378D9&quot;/&gt;&lt;wsp:rsid wsp:val=&quot;00B37F78&quot;/&gt;&lt;wsp:rsid wsp:val=&quot;00B402F3&quot;/&gt;&lt;wsp:rsid wsp:val=&quot;00B40413&quot;/&gt;&lt;wsp:rsid wsp:val=&quot;00B404F8&quot;/&gt;&lt;wsp:rsid wsp:val=&quot;00B42722&quot;/&gt;&lt;wsp:rsid wsp:val=&quot;00B42C48&quot;/&gt;&lt;wsp:rsid wsp:val=&quot;00B43776&quot;/&gt;&lt;wsp:rsid wsp:val=&quot;00B438B9&quot;/&gt;&lt;wsp:rsid wsp:val=&quot;00B443FD&quot;/&gt;&lt;wsp:rsid wsp:val=&quot;00B4469F&quot;/&gt;&lt;wsp:rsid wsp:val=&quot;00B44DFB&quot;/&gt;&lt;wsp:rsid wsp:val=&quot;00B44FBB&quot;/&gt;&lt;wsp:rsid wsp:val=&quot;00B45FA1&quot;/&gt;&lt;wsp:rsid wsp:val=&quot;00B467C3&quot;/&gt;&lt;wsp:rsid wsp:val=&quot;00B468B0&quot;/&gt;&lt;wsp:rsid wsp:val=&quot;00B46C64&quot;/&gt;&lt;wsp:rsid wsp:val=&quot;00B47913&quot;/&gt;&lt;wsp:rsid wsp:val=&quot;00B47E7A&quot;/&gt;&lt;wsp:rsid wsp:val=&quot;00B47FF7&quot;/&gt;&lt;wsp:rsid wsp:val=&quot;00B504ED&quot;/&gt;&lt;wsp:rsid wsp:val=&quot;00B514EE&quot;/&gt;&lt;wsp:rsid wsp:val=&quot;00B51EFD&quot;/&gt;&lt;wsp:rsid wsp:val=&quot;00B5208D&quot;/&gt;&lt;wsp:rsid wsp:val=&quot;00B52A21&quot;/&gt;&lt;wsp:rsid wsp:val=&quot;00B52A6F&quot;/&gt;&lt;wsp:rsid wsp:val=&quot;00B52E4C&quot;/&gt;&lt;wsp:rsid wsp:val=&quot;00B52EB6&quot;/&gt;&lt;wsp:rsid wsp:val=&quot;00B54A6F&quot;/&gt;&lt;wsp:rsid wsp:val=&quot;00B55B2E&quot;/&gt;&lt;wsp:rsid wsp:val=&quot;00B5746F&quot;/&gt;&lt;wsp:rsid wsp:val=&quot;00B57A0E&quot;/&gt;&lt;wsp:rsid wsp:val=&quot;00B602DC&quot;/&gt;&lt;wsp:rsid wsp:val=&quot;00B60B8E&quot;/&gt;&lt;wsp:rsid wsp:val=&quot;00B617B1&quot;/&gt;&lt;wsp:rsid wsp:val=&quot;00B6196E&quot;/&gt;&lt;wsp:rsid wsp:val=&quot;00B62044&quot;/&gt;&lt;wsp:rsid wsp:val=&quot;00B62241&quot;/&gt;&lt;wsp:rsid wsp:val=&quot;00B62249&quot;/&gt;&lt;wsp:rsid wsp:val=&quot;00B636D3&quot;/&gt;&lt;wsp:rsid wsp:val=&quot;00B63724&quot;/&gt;&lt;wsp:rsid wsp:val=&quot;00B63B7B&quot;/&gt;&lt;wsp:rsid wsp:val=&quot;00B6433D&quot;/&gt;&lt;wsp:rsid wsp:val=&quot;00B643DC&quot;/&gt;&lt;wsp:rsid wsp:val=&quot;00B648FE&quot;/&gt;&lt;wsp:rsid wsp:val=&quot;00B65243&quot;/&gt;&lt;wsp:rsid wsp:val=&quot;00B65AC0&quot;/&gt;&lt;wsp:rsid wsp:val=&quot;00B67608&quot;/&gt;&lt;wsp:rsid wsp:val=&quot;00B67AF0&quot;/&gt;&lt;wsp:rsid wsp:val=&quot;00B67ED4&quot;/&gt;&lt;wsp:rsid wsp:val=&quot;00B70B15&quot;/&gt;&lt;wsp:rsid wsp:val=&quot;00B7131E&quot;/&gt;&lt;wsp:rsid wsp:val=&quot;00B71791&quot;/&gt;&lt;wsp:rsid wsp:val=&quot;00B72C88&quot;/&gt;&lt;wsp:rsid wsp:val=&quot;00B733A3&quot;/&gt;&lt;wsp:rsid wsp:val=&quot;00B7630C&quot;/&gt;&lt;wsp:rsid wsp:val=&quot;00B77ABD&quot;/&gt;&lt;wsp:rsid wsp:val=&quot;00B8048C&quot;/&gt;&lt;wsp:rsid wsp:val=&quot;00B80BC2&quot;/&gt;&lt;wsp:rsid wsp:val=&quot;00B81043&quot;/&gt;&lt;wsp:rsid wsp:val=&quot;00B8143F&quot;/&gt;&lt;wsp:rsid wsp:val=&quot;00B81621&quot;/&gt;&lt;wsp:rsid wsp:val=&quot;00B81BF9&quot;/&gt;&lt;wsp:rsid wsp:val=&quot;00B81DF0&quot;/&gt;&lt;wsp:rsid wsp:val=&quot;00B82814&quot;/&gt;&lt;wsp:rsid wsp:val=&quot;00B829D9&quot;/&gt;&lt;wsp:rsid wsp:val=&quot;00B82A0A&quot;/&gt;&lt;wsp:rsid wsp:val=&quot;00B82CB7&quot;/&gt;&lt;wsp:rsid wsp:val=&quot;00B8343D&quot;/&gt;&lt;wsp:rsid wsp:val=&quot;00B83A57&quot;/&gt;&lt;wsp:rsid wsp:val=&quot;00B83C7C&quot;/&gt;&lt;wsp:rsid wsp:val=&quot;00B83F3A&quot;/&gt;&lt;wsp:rsid wsp:val=&quot;00B84127&quot;/&gt;&lt;wsp:rsid wsp:val=&quot;00B842E3&quot;/&gt;&lt;wsp:rsid wsp:val=&quot;00B849B3&quot;/&gt;&lt;wsp:rsid wsp:val=&quot;00B84DAB&quot;/&gt;&lt;wsp:rsid wsp:val=&quot;00B85D43&quot;/&gt;&lt;wsp:rsid wsp:val=&quot;00B861CF&quot;/&gt;&lt;wsp:rsid wsp:val=&quot;00B8632C&quot;/&gt;&lt;wsp:rsid wsp:val=&quot;00B86437&quot;/&gt;&lt;wsp:rsid wsp:val=&quot;00B86853&quot;/&gt;&lt;wsp:rsid wsp:val=&quot;00B8713D&quot;/&gt;&lt;wsp:rsid wsp:val=&quot;00B87409&quot;/&gt;&lt;wsp:rsid wsp:val=&quot;00B87413&quot;/&gt;&lt;wsp:rsid wsp:val=&quot;00B90276&quot;/&gt;&lt;wsp:rsid wsp:val=&quot;00B91C4D&quot;/&gt;&lt;wsp:rsid wsp:val=&quot;00B91CE5&quot;/&gt;&lt;wsp:rsid wsp:val=&quot;00B91E0B&quot;/&gt;&lt;wsp:rsid wsp:val=&quot;00B9236E&quot;/&gt;&lt;wsp:rsid wsp:val=&quot;00B925E2&quot;/&gt;&lt;wsp:rsid wsp:val=&quot;00B92812&quot;/&gt;&lt;wsp:rsid wsp:val=&quot;00B92AD8&quot;/&gt;&lt;wsp:rsid wsp:val=&quot;00B93801&quot;/&gt;&lt;wsp:rsid wsp:val=&quot;00B93C1F&quot;/&gt;&lt;wsp:rsid wsp:val=&quot;00B9548B&quot;/&gt;&lt;wsp:rsid wsp:val=&quot;00B95657&quot;/&gt;&lt;wsp:rsid wsp:val=&quot;00B956A7&quot;/&gt;&lt;wsp:rsid wsp:val=&quot;00B95AB4&quot;/&gt;&lt;wsp:rsid wsp:val=&quot;00B95AC9&quot;/&gt;&lt;wsp:rsid wsp:val=&quot;00B9650D&quot;/&gt;&lt;wsp:rsid wsp:val=&quot;00B966BF&quot;/&gt;&lt;wsp:rsid wsp:val=&quot;00B969A1&quot;/&gt;&lt;wsp:rsid wsp:val=&quot;00B977F0&quot;/&gt;&lt;wsp:rsid wsp:val=&quot;00B97FF3&quot;/&gt;&lt;wsp:rsid wsp:val=&quot;00BA09C6&quot;/&gt;&lt;wsp:rsid wsp:val=&quot;00BA1307&quot;/&gt;&lt;wsp:rsid wsp:val=&quot;00BA145A&quot;/&gt;&lt;wsp:rsid wsp:val=&quot;00BA17CD&quot;/&gt;&lt;wsp:rsid wsp:val=&quot;00BA20EC&quot;/&gt;&lt;wsp:rsid wsp:val=&quot;00BA21F1&quot;/&gt;&lt;wsp:rsid wsp:val=&quot;00BA24E2&quot;/&gt;&lt;wsp:rsid wsp:val=&quot;00BA33BA&quot;/&gt;&lt;wsp:rsid wsp:val=&quot;00BA3550&quot;/&gt;&lt;wsp:rsid wsp:val=&quot;00BA3B3D&quot;/&gt;&lt;wsp:rsid wsp:val=&quot;00BA3C27&quot;/&gt;&lt;wsp:rsid wsp:val=&quot;00BA4467&quot;/&gt;&lt;wsp:rsid wsp:val=&quot;00BA6030&quot;/&gt;&lt;wsp:rsid wsp:val=&quot;00BA656E&quot;/&gt;&lt;wsp:rsid wsp:val=&quot;00BA6A19&quot;/&gt;&lt;wsp:rsid wsp:val=&quot;00BA6A54&quot;/&gt;&lt;wsp:rsid wsp:val=&quot;00BA797E&quot;/&gt;&lt;wsp:rsid wsp:val=&quot;00BB067E&quot;/&gt;&lt;wsp:rsid wsp:val=&quot;00BB0EB3&quot;/&gt;&lt;wsp:rsid wsp:val=&quot;00BB15E0&quot;/&gt;&lt;wsp:rsid wsp:val=&quot;00BB1BD9&quot;/&gt;&lt;wsp:rsid wsp:val=&quot;00BB1D90&quot;/&gt;&lt;wsp:rsid wsp:val=&quot;00BB37DA&quot;/&gt;&lt;wsp:rsid wsp:val=&quot;00BB4260&quot;/&gt;&lt;wsp:rsid wsp:val=&quot;00BB4C83&quot;/&gt;&lt;wsp:rsid wsp:val=&quot;00BB4E70&quot;/&gt;&lt;wsp:rsid wsp:val=&quot;00BC0390&quot;/&gt;&lt;wsp:rsid wsp:val=&quot;00BC0A33&quot;/&gt;&lt;wsp:rsid wsp:val=&quot;00BC1113&quot;/&gt;&lt;wsp:rsid wsp:val=&quot;00BC1693&quot;/&gt;&lt;wsp:rsid wsp:val=&quot;00BC27F8&quot;/&gt;&lt;wsp:rsid wsp:val=&quot;00BC2EEB&quot;/&gt;&lt;wsp:rsid wsp:val=&quot;00BC6965&quot;/&gt;&lt;wsp:rsid wsp:val=&quot;00BC6FC7&quot;/&gt;&lt;wsp:rsid wsp:val=&quot;00BC749B&quot;/&gt;&lt;wsp:rsid wsp:val=&quot;00BC77FE&quot;/&gt;&lt;wsp:rsid wsp:val=&quot;00BC7A34&quot;/&gt;&lt;wsp:rsid wsp:val=&quot;00BD20CE&quot;/&gt;&lt;wsp:rsid wsp:val=&quot;00BD224B&quot;/&gt;&lt;wsp:rsid wsp:val=&quot;00BD28FB&quot;/&gt;&lt;wsp:rsid wsp:val=&quot;00BD2E5A&quot;/&gt;&lt;wsp:rsid wsp:val=&quot;00BD3045&quot;/&gt;&lt;wsp:rsid wsp:val=&quot;00BD32C4&quot;/&gt;&lt;wsp:rsid wsp:val=&quot;00BD3D6C&quot;/&gt;&lt;wsp:rsid wsp:val=&quot;00BD3D87&quot;/&gt;&lt;wsp:rsid wsp:val=&quot;00BD43AF&quot;/&gt;&lt;wsp:rsid wsp:val=&quot;00BD4479&quot;/&gt;&lt;wsp:rsid wsp:val=&quot;00BD4AB9&quot;/&gt;&lt;wsp:rsid wsp:val=&quot;00BD6382&quot;/&gt;&lt;wsp:rsid wsp:val=&quot;00BD6493&quot;/&gt;&lt;wsp:rsid wsp:val=&quot;00BD668B&quot;/&gt;&lt;wsp:rsid wsp:val=&quot;00BD6749&quot;/&gt;&lt;wsp:rsid wsp:val=&quot;00BD751D&quot;/&gt;&lt;wsp:rsid wsp:val=&quot;00BD7D73&quot;/&gt;&lt;wsp:rsid wsp:val=&quot;00BE06C3&quot;/&gt;&lt;wsp:rsid wsp:val=&quot;00BE0CE8&quot;/&gt;&lt;wsp:rsid wsp:val=&quot;00BE12CF&quot;/&gt;&lt;wsp:rsid wsp:val=&quot;00BE175A&quot;/&gt;&lt;wsp:rsid wsp:val=&quot;00BE218B&quot;/&gt;&lt;wsp:rsid wsp:val=&quot;00BE2CEE&quot;/&gt;&lt;wsp:rsid wsp:val=&quot;00BE351A&quot;/&gt;&lt;wsp:rsid wsp:val=&quot;00BE3BE5&quot;/&gt;&lt;wsp:rsid wsp:val=&quot;00BE480B&quot;/&gt;&lt;wsp:rsid wsp:val=&quot;00BE486A&quot;/&gt;&lt;wsp:rsid wsp:val=&quot;00BE6860&quot;/&gt;&lt;wsp:rsid wsp:val=&quot;00BE759F&quot;/&gt;&lt;wsp:rsid wsp:val=&quot;00BE7FB4&quot;/&gt;&lt;wsp:rsid wsp:val=&quot;00BF1E83&quot;/&gt;&lt;wsp:rsid wsp:val=&quot;00BF343B&quot;/&gt;&lt;wsp:rsid wsp:val=&quot;00BF3761&quot;/&gt;&lt;wsp:rsid wsp:val=&quot;00BF3916&quot;/&gt;&lt;wsp:rsid wsp:val=&quot;00BF3CB5&quot;/&gt;&lt;wsp:rsid wsp:val=&quot;00BF41CA&quot;/&gt;&lt;wsp:rsid wsp:val=&quot;00BF44D6&quot;/&gt;&lt;wsp:rsid wsp:val=&quot;00BF53B4&quot;/&gt;&lt;wsp:rsid wsp:val=&quot;00BF566F&quot;/&gt;&lt;wsp:rsid wsp:val=&quot;00BF6237&quot;/&gt;&lt;wsp:rsid wsp:val=&quot;00BF676B&quot;/&gt;&lt;wsp:rsid wsp:val=&quot;00BF6A80&quot;/&gt;&lt;wsp:rsid wsp:val=&quot;00BF78B4&quot;/&gt;&lt;wsp:rsid wsp:val=&quot;00C00DFA&quot;/&gt;&lt;wsp:rsid wsp:val=&quot;00C01246&quot;/&gt;&lt;wsp:rsid wsp:val=&quot;00C01476&quot;/&gt;&lt;wsp:rsid wsp:val=&quot;00C01EF4&quot;/&gt;&lt;wsp:rsid wsp:val=&quot;00C029D3&quot;/&gt;&lt;wsp:rsid wsp:val=&quot;00C043F9&quot;/&gt;&lt;wsp:rsid wsp:val=&quot;00C045A5&quot;/&gt;&lt;wsp:rsid wsp:val=&quot;00C04622&quot;/&gt;&lt;wsp:rsid wsp:val=&quot;00C04DED&quot;/&gt;&lt;wsp:rsid wsp:val=&quot;00C04E12&quot;/&gt;&lt;wsp:rsid wsp:val=&quot;00C0514C&quot;/&gt;&lt;wsp:rsid wsp:val=&quot;00C06A1E&quot;/&gt;&lt;wsp:rsid wsp:val=&quot;00C06EF1&quot;/&gt;&lt;wsp:rsid wsp:val=&quot;00C0761C&quot;/&gt;&lt;wsp:rsid wsp:val=&quot;00C076E2&quot;/&gt;&lt;wsp:rsid wsp:val=&quot;00C07C17&quot;/&gt;&lt;wsp:rsid wsp:val=&quot;00C11AFE&quot;/&gt;&lt;wsp:rsid wsp:val=&quot;00C12733&quot;/&gt;&lt;wsp:rsid wsp:val=&quot;00C12CFC&quot;/&gt;&lt;wsp:rsid wsp:val=&quot;00C13298&quot;/&gt;&lt;wsp:rsid wsp:val=&quot;00C139C0&quot;/&gt;&lt;wsp:rsid wsp:val=&quot;00C13CEF&quot;/&gt;&lt;wsp:rsid wsp:val=&quot;00C13F6C&quot;/&gt;&lt;wsp:rsid wsp:val=&quot;00C14722&quot;/&gt;&lt;wsp:rsid wsp:val=&quot;00C14938&quot;/&gt;&lt;wsp:rsid wsp:val=&quot;00C203CB&quot;/&gt;&lt;wsp:rsid wsp:val=&quot;00C22C85&quot;/&gt;&lt;wsp:rsid wsp:val=&quot;00C2308A&quot;/&gt;&lt;wsp:rsid wsp:val=&quot;00C236D8&quot;/&gt;&lt;wsp:rsid wsp:val=&quot;00C23794&quot;/&gt;&lt;wsp:rsid wsp:val=&quot;00C24A30&quot;/&gt;&lt;wsp:rsid wsp:val=&quot;00C24D21&quot;/&gt;&lt;wsp:rsid wsp:val=&quot;00C25902&quot;/&gt;&lt;wsp:rsid wsp:val=&quot;00C25B27&quot;/&gt;&lt;wsp:rsid wsp:val=&quot;00C26887&quot;/&gt;&lt;wsp:rsid wsp:val=&quot;00C27399&quot;/&gt;&lt;wsp:rsid wsp:val=&quot;00C302DA&quot;/&gt;&lt;wsp:rsid wsp:val=&quot;00C317E2&quot;/&gt;&lt;wsp:rsid wsp:val=&quot;00C31B95&quot;/&gt;&lt;wsp:rsid wsp:val=&quot;00C326AD&quot;/&gt;&lt;wsp:rsid wsp:val=&quot;00C32F73&quot;/&gt;&lt;wsp:rsid wsp:val=&quot;00C32FDE&quot;/&gt;&lt;wsp:rsid wsp:val=&quot;00C3336A&quot;/&gt;&lt;wsp:rsid wsp:val=&quot;00C3383B&quot;/&gt;&lt;wsp:rsid wsp:val=&quot;00C340B5&quot;/&gt;&lt;wsp:rsid wsp:val=&quot;00C342DF&quot;/&gt;&lt;wsp:rsid wsp:val=&quot;00C3559B&quot;/&gt;&lt;wsp:rsid wsp:val=&quot;00C35A9E&quot;/&gt;&lt;wsp:rsid wsp:val=&quot;00C35EC7&quot;/&gt;&lt;wsp:rsid wsp:val=&quot;00C3678C&quot;/&gt;&lt;wsp:rsid wsp:val=&quot;00C37373&quot;/&gt;&lt;wsp:rsid wsp:val=&quot;00C379B5&quot;/&gt;&lt;wsp:rsid wsp:val=&quot;00C40424&quot;/&gt;&lt;wsp:rsid wsp:val=&quot;00C40667&quot;/&gt;&lt;wsp:rsid wsp:val=&quot;00C41D79&quot;/&gt;&lt;wsp:rsid wsp:val=&quot;00C42578&quot;/&gt;&lt;wsp:rsid wsp:val=&quot;00C42ABD&quot;/&gt;&lt;wsp:rsid wsp:val=&quot;00C44EF3&quot;/&gt;&lt;wsp:rsid wsp:val=&quot;00C452C2&quot;/&gt;&lt;wsp:rsid wsp:val=&quot;00C45D06&quot;/&gt;&lt;wsp:rsid wsp:val=&quot;00C4609A&quot;/&gt;&lt;wsp:rsid wsp:val=&quot;00C46DC4&quot;/&gt;&lt;wsp:rsid wsp:val=&quot;00C5076E&quot;/&gt;&lt;wsp:rsid wsp:val=&quot;00C53D59&quot;/&gt;&lt;wsp:rsid wsp:val=&quot;00C53EB0&quot;/&gt;&lt;wsp:rsid wsp:val=&quot;00C54243&quot;/&gt;&lt;wsp:rsid wsp:val=&quot;00C54F46&quot;/&gt;&lt;wsp:rsid wsp:val=&quot;00C5529D&quot;/&gt;&lt;wsp:rsid wsp:val=&quot;00C55B84&quot;/&gt;&lt;wsp:rsid wsp:val=&quot;00C55EF4&quot;/&gt;&lt;wsp:rsid wsp:val=&quot;00C5644D&quot;/&gt;&lt;wsp:rsid wsp:val=&quot;00C56734&quot;/&gt;&lt;wsp:rsid wsp:val=&quot;00C56C59&quot;/&gt;&lt;wsp:rsid wsp:val=&quot;00C57014&quot;/&gt;&lt;wsp:rsid wsp:val=&quot;00C6004E&quot;/&gt;&lt;wsp:rsid wsp:val=&quot;00C60683&quot;/&gt;&lt;wsp:rsid wsp:val=&quot;00C623D4&quot;/&gt;&lt;wsp:rsid wsp:val=&quot;00C6268F&quot;/&gt;&lt;wsp:rsid wsp:val=&quot;00C631EB&quot;/&gt;&lt;wsp:rsid wsp:val=&quot;00C657E4&quot;/&gt;&lt;wsp:rsid wsp:val=&quot;00C659DB&quot;/&gt;&lt;wsp:rsid wsp:val=&quot;00C65EE6&quot;/&gt;&lt;wsp:rsid wsp:val=&quot;00C66720&quot;/&gt;&lt;wsp:rsid wsp:val=&quot;00C66D87&quot;/&gt;&lt;wsp:rsid wsp:val=&quot;00C6725C&quot;/&gt;&lt;wsp:rsid wsp:val=&quot;00C67AD3&quot;/&gt;&lt;wsp:rsid wsp:val=&quot;00C67B54&quot;/&gt;&lt;wsp:rsid wsp:val=&quot;00C70E4F&quot;/&gt;&lt;wsp:rsid wsp:val=&quot;00C714F1&quot;/&gt;&lt;wsp:rsid wsp:val=&quot;00C7220C&quot;/&gt;&lt;wsp:rsid wsp:val=&quot;00C7367D&quot;/&gt;&lt;wsp:rsid wsp:val=&quot;00C747FD&quot;/&gt;&lt;wsp:rsid wsp:val=&quot;00C74B14&quot;/&gt;&lt;wsp:rsid wsp:val=&quot;00C75F33&quot;/&gt;&lt;wsp:rsid wsp:val=&quot;00C80AD1&quot;/&gt;&lt;wsp:rsid wsp:val=&quot;00C815D9&quot;/&gt;&lt;wsp:rsid wsp:val=&quot;00C81DEC&quot;/&gt;&lt;wsp:rsid wsp:val=&quot;00C82090&quot;/&gt;&lt;wsp:rsid wsp:val=&quot;00C82146&quot;/&gt;&lt;wsp:rsid wsp:val=&quot;00C8252F&quot;/&gt;&lt;wsp:rsid wsp:val=&quot;00C827E6&quot;/&gt;&lt;wsp:rsid wsp:val=&quot;00C83275&quot;/&gt;&lt;wsp:rsid wsp:val=&quot;00C832F8&quot;/&gt;&lt;wsp:rsid wsp:val=&quot;00C84519&quot;/&gt;&lt;wsp:rsid wsp:val=&quot;00C85ADE&quot;/&gt;&lt;wsp:rsid wsp:val=&quot;00C85FF0&quot;/&gt;&lt;wsp:rsid wsp:val=&quot;00C86CEB&quot;/&gt;&lt;wsp:rsid wsp:val=&quot;00C86D0F&quot;/&gt;&lt;wsp:rsid wsp:val=&quot;00C86D67&quot;/&gt;&lt;wsp:rsid wsp:val=&quot;00C86D8A&quot;/&gt;&lt;wsp:rsid wsp:val=&quot;00C86E80&quot;/&gt;&lt;wsp:rsid wsp:val=&quot;00C86F90&quot;/&gt;&lt;wsp:rsid wsp:val=&quot;00C87003&quot;/&gt;&lt;wsp:rsid wsp:val=&quot;00C87E9A&quot;/&gt;&lt;wsp:rsid wsp:val=&quot;00C902BE&quot;/&gt;&lt;wsp:rsid wsp:val=&quot;00C90AAF&quot;/&gt;&lt;wsp:rsid wsp:val=&quot;00C910B0&quot;/&gt;&lt;wsp:rsid wsp:val=&quot;00C91D7B&quot;/&gt;&lt;wsp:rsid wsp:val=&quot;00C927E9&quot;/&gt;&lt;wsp:rsid wsp:val=&quot;00C92D3E&quot;/&gt;&lt;wsp:rsid wsp:val=&quot;00C93499&quot;/&gt;&lt;wsp:rsid wsp:val=&quot;00C9352B&quot;/&gt;&lt;wsp:rsid wsp:val=&quot;00C9354B&quot;/&gt;&lt;wsp:rsid wsp:val=&quot;00C9421C&quot;/&gt;&lt;wsp:rsid wsp:val=&quot;00C94D28&quot;/&gt;&lt;wsp:rsid wsp:val=&quot;00C95049&quot;/&gt;&lt;wsp:rsid wsp:val=&quot;00C95C63&quot;/&gt;&lt;wsp:rsid wsp:val=&quot;00C96947&quot;/&gt;&lt;wsp:rsid wsp:val=&quot;00C96BE4&quot;/&gt;&lt;wsp:rsid wsp:val=&quot;00C96FFD&quot;/&gt;&lt;wsp:rsid wsp:val=&quot;00CA1E26&quot;/&gt;&lt;wsp:rsid wsp:val=&quot;00CA27EF&quot;/&gt;&lt;wsp:rsid wsp:val=&quot;00CA2E69&quot;/&gt;&lt;wsp:rsid wsp:val=&quot;00CA3BF5&quot;/&gt;&lt;wsp:rsid wsp:val=&quot;00CA3C75&quot;/&gt;&lt;wsp:rsid wsp:val=&quot;00CA417E&quot;/&gt;&lt;wsp:rsid wsp:val=&quot;00CA48DF&quot;/&gt;&lt;wsp:rsid wsp:val=&quot;00CA5121&quot;/&gt;&lt;wsp:rsid wsp:val=&quot;00CA6499&quot;/&gt;&lt;wsp:rsid wsp:val=&quot;00CA7134&quot;/&gt;&lt;wsp:rsid wsp:val=&quot;00CA74DA&quot;/&gt;&lt;wsp:rsid wsp:val=&quot;00CA7599&quot;/&gt;&lt;wsp:rsid wsp:val=&quot;00CB147C&quot;/&gt;&lt;wsp:rsid wsp:val=&quot;00CB1A2F&quot;/&gt;&lt;wsp:rsid wsp:val=&quot;00CB2534&quot;/&gt;&lt;wsp:rsid wsp:val=&quot;00CB3A66&quot;/&gt;&lt;wsp:rsid wsp:val=&quot;00CB4085&quot;/&gt;&lt;wsp:rsid wsp:val=&quot;00CB40EE&quot;/&gt;&lt;wsp:rsid wsp:val=&quot;00CB480F&quot;/&gt;&lt;wsp:rsid wsp:val=&quot;00CB4DE5&quot;/&gt;&lt;wsp:rsid wsp:val=&quot;00CB4EEE&quot;/&gt;&lt;wsp:rsid wsp:val=&quot;00CB58E6&quot;/&gt;&lt;wsp:rsid wsp:val=&quot;00CB5D33&quot;/&gt;&lt;wsp:rsid wsp:val=&quot;00CB5F89&quot;/&gt;&lt;wsp:rsid wsp:val=&quot;00CB61D0&quot;/&gt;&lt;wsp:rsid wsp:val=&quot;00CB69A2&quot;/&gt;&lt;wsp:rsid wsp:val=&quot;00CB6B4C&quot;/&gt;&lt;wsp:rsid wsp:val=&quot;00CB7634&quot;/&gt;&lt;wsp:rsid wsp:val=&quot;00CB7E83&quot;/&gt;&lt;wsp:rsid wsp:val=&quot;00CC0C21&quot;/&gt;&lt;wsp:rsid wsp:val=&quot;00CC0D18&quot;/&gt;&lt;wsp:rsid wsp:val=&quot;00CC1E54&quot;/&gt;&lt;wsp:rsid wsp:val=&quot;00CC2BB4&quot;/&gt;&lt;wsp:rsid wsp:val=&quot;00CC304C&quot;/&gt;&lt;wsp:rsid wsp:val=&quot;00CC362E&quot;/&gt;&lt;wsp:rsid wsp:val=&quot;00CC54F8&quot;/&gt;&lt;wsp:rsid wsp:val=&quot;00CC563E&quot;/&gt;&lt;wsp:rsid wsp:val=&quot;00CC57F5&quot;/&gt;&lt;wsp:rsid wsp:val=&quot;00CC59C3&quot;/&gt;&lt;wsp:rsid wsp:val=&quot;00CC6D4F&quot;/&gt;&lt;wsp:rsid wsp:val=&quot;00CC783D&quot;/&gt;&lt;wsp:rsid wsp:val=&quot;00CD08BF&quot;/&gt;&lt;wsp:rsid wsp:val=&quot;00CD17AB&quot;/&gt;&lt;wsp:rsid wsp:val=&quot;00CD1FB0&quot;/&gt;&lt;wsp:rsid wsp:val=&quot;00CD2F19&quot;/&gt;&lt;wsp:rsid wsp:val=&quot;00CD3186&quot;/&gt;&lt;wsp:rsid wsp:val=&quot;00CD353A&quot;/&gt;&lt;wsp:rsid wsp:val=&quot;00CD3D51&quot;/&gt;&lt;wsp:rsid wsp:val=&quot;00CD4307&quot;/&gt;&lt;wsp:rsid wsp:val=&quot;00CD46A9&quot;/&gt;&lt;wsp:rsid wsp:val=&quot;00CD4764&quot;/&gt;&lt;wsp:rsid wsp:val=&quot;00CD554A&quot;/&gt;&lt;wsp:rsid wsp:val=&quot;00CD6751&quot;/&gt;&lt;wsp:rsid wsp:val=&quot;00CD6DDE&quot;/&gt;&lt;wsp:rsid wsp:val=&quot;00CD73AE&quot;/&gt;&lt;wsp:rsid wsp:val=&quot;00CD7590&quot;/&gt;&lt;wsp:rsid wsp:val=&quot;00CE13D0&quot;/&gt;&lt;wsp:rsid wsp:val=&quot;00CE19E4&quot;/&gt;&lt;wsp:rsid wsp:val=&quot;00CE2285&quot;/&gt;&lt;wsp:rsid wsp:val=&quot;00CE2B36&quot;/&gt;&lt;wsp:rsid wsp:val=&quot;00CE2D06&quot;/&gt;&lt;wsp:rsid wsp:val=&quot;00CE2E24&quot;/&gt;&lt;wsp:rsid wsp:val=&quot;00CE2F93&quot;/&gt;&lt;wsp:rsid wsp:val=&quot;00CE3148&quot;/&gt;&lt;wsp:rsid wsp:val=&quot;00CE3900&quot;/&gt;&lt;wsp:rsid wsp:val=&quot;00CE42E5&quot;/&gt;&lt;wsp:rsid wsp:val=&quot;00CE5C09&quot;/&gt;&lt;wsp:rsid wsp:val=&quot;00CE6825&quot;/&gt;&lt;wsp:rsid wsp:val=&quot;00CE74E2&quot;/&gt;&lt;wsp:rsid wsp:val=&quot;00CE7ADA&quot;/&gt;&lt;wsp:rsid wsp:val=&quot;00CE7B19&quot;/&gt;&lt;wsp:rsid wsp:val=&quot;00CE7E8F&quot;/&gt;&lt;wsp:rsid wsp:val=&quot;00CF001A&quot;/&gt;&lt;wsp:rsid wsp:val=&quot;00CF0C3B&quot;/&gt;&lt;wsp:rsid wsp:val=&quot;00CF10E0&quot;/&gt;&lt;wsp:rsid wsp:val=&quot;00CF12BB&quot;/&gt;&lt;wsp:rsid wsp:val=&quot;00CF2027&quot;/&gt;&lt;wsp:rsid wsp:val=&quot;00CF242B&quot;/&gt;&lt;wsp:rsid wsp:val=&quot;00CF3571&quot;/&gt;&lt;wsp:rsid wsp:val=&quot;00CF410A&quot;/&gt;&lt;wsp:rsid wsp:val=&quot;00CF4585&quot;/&gt;&lt;wsp:rsid wsp:val=&quot;00CF6A2B&quot;/&gt;&lt;wsp:rsid wsp:val=&quot;00CF792F&quot;/&gt;&lt;wsp:rsid wsp:val=&quot;00CF79E9&quot;/&gt;&lt;wsp:rsid wsp:val=&quot;00CF7DD0&quot;/&gt;&lt;wsp:rsid wsp:val=&quot;00D00185&quot;/&gt;&lt;wsp:rsid wsp:val=&quot;00D0099D&quot;/&gt;&lt;wsp:rsid wsp:val=&quot;00D00B5A&quot;/&gt;&lt;wsp:rsid wsp:val=&quot;00D012AA&quot;/&gt;&lt;wsp:rsid wsp:val=&quot;00D018BB&quot;/&gt;&lt;wsp:rsid wsp:val=&quot;00D01F3F&quot;/&gt;&lt;wsp:rsid wsp:val=&quot;00D02C3B&quot;/&gt;&lt;wsp:rsid wsp:val=&quot;00D037B8&quot;/&gt;&lt;wsp:rsid wsp:val=&quot;00D03B6F&quot;/&gt;&lt;wsp:rsid wsp:val=&quot;00D03CFF&quot;/&gt;&lt;wsp:rsid wsp:val=&quot;00D043FA&quot;/&gt;&lt;wsp:rsid wsp:val=&quot;00D04440&quot;/&gt;&lt;wsp:rsid wsp:val=&quot;00D04595&quot;/&gt;&lt;wsp:rsid wsp:val=&quot;00D05BCB&quot;/&gt;&lt;wsp:rsid wsp:val=&quot;00D05E13&quot;/&gt;&lt;wsp:rsid wsp:val=&quot;00D0639D&quot;/&gt;&lt;wsp:rsid wsp:val=&quot;00D0640C&quot;/&gt;&lt;wsp:rsid wsp:val=&quot;00D07321&quot;/&gt;&lt;wsp:rsid wsp:val=&quot;00D07FEC&quot;/&gt;&lt;wsp:rsid wsp:val=&quot;00D10449&quot;/&gt;&lt;wsp:rsid wsp:val=&quot;00D109D3&quot;/&gt;&lt;wsp:rsid wsp:val=&quot;00D13055&quot;/&gt;&lt;wsp:rsid wsp:val=&quot;00D131DA&quot;/&gt;&lt;wsp:rsid wsp:val=&quot;00D13D99&quot;/&gt;&lt;wsp:rsid wsp:val=&quot;00D13FD4&quot;/&gt;&lt;wsp:rsid wsp:val=&quot;00D14929&quot;/&gt;&lt;wsp:rsid wsp:val=&quot;00D14CC0&quot;/&gt;&lt;wsp:rsid wsp:val=&quot;00D1588E&quot;/&gt;&lt;wsp:rsid wsp:val=&quot;00D158A8&quot;/&gt;&lt;wsp:rsid wsp:val=&quot;00D177BC&quot;/&gt;&lt;wsp:rsid wsp:val=&quot;00D20B94&quot;/&gt;&lt;wsp:rsid wsp:val=&quot;00D20F65&quot;/&gt;&lt;wsp:rsid wsp:val=&quot;00D21145&quot;/&gt;&lt;wsp:rsid wsp:val=&quot;00D211E9&quot;/&gt;&lt;wsp:rsid wsp:val=&quot;00D2133B&quot;/&gt;&lt;wsp:rsid wsp:val=&quot;00D21EA3&quot;/&gt;&lt;wsp:rsid wsp:val=&quot;00D22AB0&quot;/&gt;&lt;wsp:rsid wsp:val=&quot;00D233D5&quot;/&gt;&lt;wsp:rsid wsp:val=&quot;00D23736&quot;/&gt;&lt;wsp:rsid wsp:val=&quot;00D23818&quot;/&gt;&lt;wsp:rsid wsp:val=&quot;00D23A40&quot;/&gt;&lt;wsp:rsid wsp:val=&quot;00D23AC9&quot;/&gt;&lt;wsp:rsid wsp:val=&quot;00D241E5&quot;/&gt;&lt;wsp:rsid wsp:val=&quot;00D24BE2&quot;/&gt;&lt;wsp:rsid wsp:val=&quot;00D24D12&quot;/&gt;&lt;wsp:rsid wsp:val=&quot;00D255DE&quot;/&gt;&lt;wsp:rsid wsp:val=&quot;00D2653D&quot;/&gt;&lt;wsp:rsid wsp:val=&quot;00D2664E&quot;/&gt;&lt;wsp:rsid wsp:val=&quot;00D267DB&quot;/&gt;&lt;wsp:rsid wsp:val=&quot;00D268F2&quot;/&gt;&lt;wsp:rsid wsp:val=&quot;00D26BA7&quot;/&gt;&lt;wsp:rsid wsp:val=&quot;00D26D17&quot;/&gt;&lt;wsp:rsid wsp:val=&quot;00D27687&quot;/&gt;&lt;wsp:rsid wsp:val=&quot;00D27712&quot;/&gt;&lt;wsp:rsid wsp:val=&quot;00D279C0&quot;/&gt;&lt;wsp:rsid wsp:val=&quot;00D27F15&quot;/&gt;&lt;wsp:rsid wsp:val=&quot;00D3082D&quot;/&gt;&lt;wsp:rsid wsp:val=&quot;00D3332F&quot;/&gt;&lt;wsp:rsid wsp:val=&quot;00D34337&quot;/&gt;&lt;wsp:rsid wsp:val=&quot;00D34512&quot;/&gt;&lt;wsp:rsid wsp:val=&quot;00D34A20&quot;/&gt;&lt;wsp:rsid wsp:val=&quot;00D352FE&quot;/&gt;&lt;wsp:rsid wsp:val=&quot;00D35628&quot;/&gt;&lt;wsp:rsid wsp:val=&quot;00D369DA&quot;/&gt;&lt;wsp:rsid wsp:val=&quot;00D36A14&quot;/&gt;&lt;wsp:rsid wsp:val=&quot;00D4038E&quot;/&gt;&lt;wsp:rsid wsp:val=&quot;00D432D8&quot;/&gt;&lt;wsp:rsid wsp:val=&quot;00D43B2B&quot;/&gt;&lt;wsp:rsid wsp:val=&quot;00D4406F&quot;/&gt;&lt;wsp:rsid wsp:val=&quot;00D44B6F&quot;/&gt;&lt;wsp:rsid wsp:val=&quot;00D453B9&quot;/&gt;&lt;wsp:rsid wsp:val=&quot;00D457C9&quot;/&gt;&lt;wsp:rsid wsp:val=&quot;00D461C5&quot;/&gt;&lt;wsp:rsid wsp:val=&quot;00D46470&quot;/&gt;&lt;wsp:rsid wsp:val=&quot;00D466E0&quot;/&gt;&lt;wsp:rsid wsp:val=&quot;00D46EEA&quot;/&gt;&lt;wsp:rsid wsp:val=&quot;00D5083E&quot;/&gt;&lt;wsp:rsid wsp:val=&quot;00D50EB4&quot;/&gt;&lt;wsp:rsid wsp:val=&quot;00D518E3&quot;/&gt;&lt;wsp:rsid wsp:val=&quot;00D526F5&quot;/&gt;&lt;wsp:rsid wsp:val=&quot;00D54E9B&quot;/&gt;&lt;wsp:rsid wsp:val=&quot;00D55465&quot;/&gt;&lt;wsp:rsid wsp:val=&quot;00D578D0&quot;/&gt;&lt;wsp:rsid wsp:val=&quot;00D57990&quot;/&gt;&lt;wsp:rsid wsp:val=&quot;00D57A45&quot;/&gt;&lt;wsp:rsid wsp:val=&quot;00D607A1&quot;/&gt;&lt;wsp:rsid wsp:val=&quot;00D61210&quot;/&gt;&lt;wsp:rsid wsp:val=&quot;00D6125F&quot;/&gt;&lt;wsp:rsid wsp:val=&quot;00D61302&quot;/&gt;&lt;wsp:rsid wsp:val=&quot;00D6135D&quot;/&gt;&lt;wsp:rsid wsp:val=&quot;00D615E7&quot;/&gt;&lt;wsp:rsid wsp:val=&quot;00D61893&quot;/&gt;&lt;wsp:rsid wsp:val=&quot;00D629AC&quot;/&gt;&lt;wsp:rsid wsp:val=&quot;00D635D3&quot;/&gt;&lt;wsp:rsid wsp:val=&quot;00D637C1&quot;/&gt;&lt;wsp:rsid wsp:val=&quot;00D64D44&quot;/&gt;&lt;wsp:rsid wsp:val=&quot;00D65C33&quot;/&gt;&lt;wsp:rsid wsp:val=&quot;00D66049&quot;/&gt;&lt;wsp:rsid wsp:val=&quot;00D67A0E&quot;/&gt;&lt;wsp:rsid wsp:val=&quot;00D703AC&quot;/&gt;&lt;wsp:rsid wsp:val=&quot;00D70889&quot;/&gt;&lt;wsp:rsid wsp:val=&quot;00D71538&quot;/&gt;&lt;wsp:rsid wsp:val=&quot;00D71F46&quot;/&gt;&lt;wsp:rsid wsp:val=&quot;00D72DDE&quot;/&gt;&lt;wsp:rsid wsp:val=&quot;00D731A5&quot;/&gt;&lt;wsp:rsid wsp:val=&quot;00D73351&quot;/&gt;&lt;wsp:rsid wsp:val=&quot;00D739A6&quot;/&gt;&lt;wsp:rsid wsp:val=&quot;00D73E7D&quot;/&gt;&lt;wsp:rsid wsp:val=&quot;00D7463D&quot;/&gt;&lt;wsp:rsid wsp:val=&quot;00D74D0B&quot;/&gt;&lt;wsp:rsid wsp:val=&quot;00D7531F&quot;/&gt;&lt;wsp:rsid wsp:val=&quot;00D758F0&quot;/&gt;&lt;wsp:rsid wsp:val=&quot;00D75AB7&quot;/&gt;&lt;wsp:rsid wsp:val=&quot;00D75C68&quot;/&gt;&lt;wsp:rsid wsp:val=&quot;00D7720A&quot;/&gt;&lt;wsp:rsid wsp:val=&quot;00D7762C&quot;/&gt;&lt;wsp:rsid wsp:val=&quot;00D77A13&quot;/&gt;&lt;wsp:rsid wsp:val=&quot;00D80F0C&quot;/&gt;&lt;wsp:rsid wsp:val=&quot;00D824C2&quot;/&gt;&lt;wsp:rsid wsp:val=&quot;00D829B4&quot;/&gt;&lt;wsp:rsid wsp:val=&quot;00D83103&quot;/&gt;&lt;wsp:rsid wsp:val=&quot;00D83244&quot;/&gt;&lt;wsp:rsid wsp:val=&quot;00D835C8&quot;/&gt;&lt;wsp:rsid wsp:val=&quot;00D83A66&quot;/&gt;&lt;wsp:rsid wsp:val=&quot;00D84959&quot;/&gt;&lt;wsp:rsid wsp:val=&quot;00D85062&quot;/&gt;&lt;wsp:rsid wsp:val=&quot;00D861D7&quot;/&gt;&lt;wsp:rsid wsp:val=&quot;00D8620E&quot;/&gt;&lt;wsp:rsid wsp:val=&quot;00D862C5&quot;/&gt;&lt;wsp:rsid wsp:val=&quot;00D8650E&quot;/&gt;&lt;wsp:rsid wsp:val=&quot;00D8698E&quot;/&gt;&lt;wsp:rsid wsp:val=&quot;00D87906&quot;/&gt;&lt;wsp:rsid wsp:val=&quot;00D87B94&quot;/&gt;&lt;wsp:rsid wsp:val=&quot;00D9037E&quot;/&gt;&lt;wsp:rsid wsp:val=&quot;00D90597&quot;/&gt;&lt;wsp:rsid wsp:val=&quot;00D908E6&quot;/&gt;&lt;wsp:rsid wsp:val=&quot;00D91021&quot;/&gt;&lt;wsp:rsid wsp:val=&quot;00D9171E&quot;/&gt;&lt;wsp:rsid wsp:val=&quot;00D91B09&quot;/&gt;&lt;wsp:rsid wsp:val=&quot;00D92209&quot;/&gt;&lt;wsp:rsid wsp:val=&quot;00D927D7&quot;/&gt;&lt;wsp:rsid wsp:val=&quot;00D92CAD&quot;/&gt;&lt;wsp:rsid wsp:val=&quot;00D92E14&quot;/&gt;&lt;wsp:rsid wsp:val=&quot;00D93BC7&quot;/&gt;&lt;wsp:rsid wsp:val=&quot;00D93E96&quot;/&gt;&lt;wsp:rsid wsp:val=&quot;00D94394&quot;/&gt;&lt;wsp:rsid wsp:val=&quot;00D94CDE&quot;/&gt;&lt;wsp:rsid wsp:val=&quot;00D951A3&quot;/&gt;&lt;wsp:rsid wsp:val=&quot;00D95E71&quot;/&gt;&lt;wsp:rsid wsp:val=&quot;00D95E79&quot;/&gt;&lt;wsp:rsid wsp:val=&quot;00D9604A&quot;/&gt;&lt;wsp:rsid wsp:val=&quot;00D968C5&quot;/&gt;&lt;wsp:rsid wsp:val=&quot;00D96BA7&quot;/&gt;&lt;wsp:rsid wsp:val=&quot;00D974F2&quot;/&gt;&lt;wsp:rsid wsp:val=&quot;00D975BB&quot;/&gt;&lt;wsp:rsid wsp:val=&quot;00DA0814&quot;/&gt;&lt;wsp:rsid wsp:val=&quot;00DA24F9&quot;/&gt;&lt;wsp:rsid wsp:val=&quot;00DA258B&quot;/&gt;&lt;wsp:rsid wsp:val=&quot;00DA29B2&quot;/&gt;&lt;wsp:rsid wsp:val=&quot;00DA3BAB&quot;/&gt;&lt;wsp:rsid wsp:val=&quot;00DA4188&quot;/&gt;&lt;wsp:rsid wsp:val=&quot;00DA47E2&quot;/&gt;&lt;wsp:rsid wsp:val=&quot;00DA4B20&quot;/&gt;&lt;wsp:rsid wsp:val=&quot;00DA5329&quot;/&gt;&lt;wsp:rsid wsp:val=&quot;00DA5607&quot;/&gt;&lt;wsp:rsid wsp:val=&quot;00DA561D&quot;/&gt;&lt;wsp:rsid wsp:val=&quot;00DA59FE&quot;/&gt;&lt;wsp:rsid wsp:val=&quot;00DA65D9&quot;/&gt;&lt;wsp:rsid wsp:val=&quot;00DA7D2E&quot;/&gt;&lt;wsp:rsid wsp:val=&quot;00DA7FDA&quot;/&gt;&lt;wsp:rsid wsp:val=&quot;00DB19F1&quot;/&gt;&lt;wsp:rsid wsp:val=&quot;00DB32E2&quot;/&gt;&lt;wsp:rsid wsp:val=&quot;00DB3633&quot;/&gt;&lt;wsp:rsid wsp:val=&quot;00DB4AF4&quot;/&gt;&lt;wsp:rsid wsp:val=&quot;00DB6208&quot;/&gt;&lt;wsp:rsid wsp:val=&quot;00DB704B&quot;/&gt;&lt;wsp:rsid wsp:val=&quot;00DB7153&quot;/&gt;&lt;wsp:rsid wsp:val=&quot;00DB7EE7&quot;/&gt;&lt;wsp:rsid wsp:val=&quot;00DC03F7&quot;/&gt;&lt;wsp:rsid wsp:val=&quot;00DC0642&quot;/&gt;&lt;wsp:rsid wsp:val=&quot;00DC076B&quot;/&gt;&lt;wsp:rsid wsp:val=&quot;00DC0FD7&quot;/&gt;&lt;wsp:rsid wsp:val=&quot;00DC143D&quot;/&gt;&lt;wsp:rsid wsp:val=&quot;00DC1784&quot;/&gt;&lt;wsp:rsid wsp:val=&quot;00DC19F9&quot;/&gt;&lt;wsp:rsid wsp:val=&quot;00DC21E6&quot;/&gt;&lt;wsp:rsid wsp:val=&quot;00DC2289&quot;/&gt;&lt;wsp:rsid wsp:val=&quot;00DC2594&quot;/&gt;&lt;wsp:rsid wsp:val=&quot;00DC2B0B&quot;/&gt;&lt;wsp:rsid wsp:val=&quot;00DC366D&quot;/&gt;&lt;wsp:rsid wsp:val=&quot;00DC45D1&quot;/&gt;&lt;wsp:rsid wsp:val=&quot;00DC46DE&quot;/&gt;&lt;wsp:rsid wsp:val=&quot;00DC4F30&quot;/&gt;&lt;wsp:rsid wsp:val=&quot;00DC5557&quot;/&gt;&lt;wsp:rsid wsp:val=&quot;00DC5B84&quot;/&gt;&lt;wsp:rsid wsp:val=&quot;00DC5BB4&quot;/&gt;&lt;wsp:rsid wsp:val=&quot;00DC62D2&quot;/&gt;&lt;wsp:rsid wsp:val=&quot;00DC6584&quot;/&gt;&lt;wsp:rsid wsp:val=&quot;00DC7B07&quot;/&gt;&lt;wsp:rsid wsp:val=&quot;00DD07F7&quot;/&gt;&lt;wsp:rsid wsp:val=&quot;00DD088B&quot;/&gt;&lt;wsp:rsid wsp:val=&quot;00DD09ED&quot;/&gt;&lt;wsp:rsid wsp:val=&quot;00DD0B77&quot;/&gt;&lt;wsp:rsid wsp:val=&quot;00DD0F62&quot;/&gt;&lt;wsp:rsid wsp:val=&quot;00DD2A6B&quot;/&gt;&lt;wsp:rsid wsp:val=&quot;00DD2F4F&quot;/&gt;&lt;wsp:rsid wsp:val=&quot;00DD4EA8&quot;/&gt;&lt;wsp:rsid wsp:val=&quot;00DD54BC&quot;/&gt;&lt;wsp:rsid wsp:val=&quot;00DD55A2&quot;/&gt;&lt;wsp:rsid wsp:val=&quot;00DD58C3&quot;/&gt;&lt;wsp:rsid wsp:val=&quot;00DD6E8D&quot;/&gt;&lt;wsp:rsid wsp:val=&quot;00DD7386&quot;/&gt;&lt;wsp:rsid wsp:val=&quot;00DD7A8B&quot;/&gt;&lt;wsp:rsid wsp:val=&quot;00DE098A&quot;/&gt;&lt;wsp:rsid wsp:val=&quot;00DE2058&quot;/&gt;&lt;wsp:rsid wsp:val=&quot;00DE3D4F&quot;/&gt;&lt;wsp:rsid wsp:val=&quot;00DE4D4F&quot;/&gt;&lt;wsp:rsid wsp:val=&quot;00DE51B6&quot;/&gt;&lt;wsp:rsid wsp:val=&quot;00DE5DF9&quot;/&gt;&lt;wsp:rsid wsp:val=&quot;00DE5E55&quot;/&gt;&lt;wsp:rsid wsp:val=&quot;00DE5F95&quot;/&gt;&lt;wsp:rsid wsp:val=&quot;00DE606E&quot;/&gt;&lt;wsp:rsid wsp:val=&quot;00DE71EE&quot;/&gt;&lt;wsp:rsid wsp:val=&quot;00DE7EC4&quot;/&gt;&lt;wsp:rsid wsp:val=&quot;00DF1275&quot;/&gt;&lt;wsp:rsid wsp:val=&quot;00DF212B&quot;/&gt;&lt;wsp:rsid wsp:val=&quot;00DF3242&quot;/&gt;&lt;wsp:rsid wsp:val=&quot;00DF3A1A&quot;/&gt;&lt;wsp:rsid wsp:val=&quot;00DF400F&quot;/&gt;&lt;wsp:rsid wsp:val=&quot;00DF4DCD&quot;/&gt;&lt;wsp:rsid wsp:val=&quot;00DF5E95&quot;/&gt;&lt;wsp:rsid wsp:val=&quot;00DF6440&quot;/&gt;&lt;wsp:rsid wsp:val=&quot;00DF7478&quot;/&gt;&lt;wsp:rsid wsp:val=&quot;00DF7867&quot;/&gt;&lt;wsp:rsid wsp:val=&quot;00DF7D1F&quot;/&gt;&lt;wsp:rsid wsp:val=&quot;00DF7DF4&quot;/&gt;&lt;wsp:rsid wsp:val=&quot;00DF7E15&quot;/&gt;&lt;wsp:rsid wsp:val=&quot;00E0024F&quot;/&gt;&lt;wsp:rsid wsp:val=&quot;00E00691&quot;/&gt;&lt;wsp:rsid wsp:val=&quot;00E015AD&quot;/&gt;&lt;wsp:rsid wsp:val=&quot;00E02493&quot;/&gt;&lt;wsp:rsid wsp:val=&quot;00E0259B&quot;/&gt;&lt;wsp:rsid wsp:val=&quot;00E02F01&quot;/&gt;&lt;wsp:rsid wsp:val=&quot;00E0589F&quot;/&gt;&lt;wsp:rsid wsp:val=&quot;00E060DE&quot;/&gt;&lt;wsp:rsid wsp:val=&quot;00E063C7&quot;/&gt;&lt;wsp:rsid wsp:val=&quot;00E07560&quot;/&gt;&lt;wsp:rsid wsp:val=&quot;00E079CD&quot;/&gt;&lt;wsp:rsid wsp:val=&quot;00E07FE5&quot;/&gt;&lt;wsp:rsid wsp:val=&quot;00E1213D&quot;/&gt;&lt;wsp:rsid wsp:val=&quot;00E122B0&quot;/&gt;&lt;wsp:rsid wsp:val=&quot;00E122CA&quot;/&gt;&lt;wsp:rsid wsp:val=&quot;00E12C3A&quot;/&gt;&lt;wsp:rsid wsp:val=&quot;00E13D3B&quot;/&gt;&lt;wsp:rsid wsp:val=&quot;00E13D61&quot;/&gt;&lt;wsp:rsid wsp:val=&quot;00E14C31&quot;/&gt;&lt;wsp:rsid wsp:val=&quot;00E151D3&quot;/&gt;&lt;wsp:rsid wsp:val=&quot;00E15228&quot;/&gt;&lt;wsp:rsid wsp:val=&quot;00E15781&quot;/&gt;&lt;wsp:rsid wsp:val=&quot;00E157AE&quot;/&gt;&lt;wsp:rsid wsp:val=&quot;00E16114&quot;/&gt;&lt;wsp:rsid wsp:val=&quot;00E168D3&quot;/&gt;&lt;wsp:rsid wsp:val=&quot;00E16C0D&quot;/&gt;&lt;wsp:rsid wsp:val=&quot;00E204BA&quot;/&gt;&lt;wsp:rsid wsp:val=&quot;00E21021&quot;/&gt;&lt;wsp:rsid wsp:val=&quot;00E2129A&quot;/&gt;&lt;wsp:rsid wsp:val=&quot;00E21674&quot;/&gt;&lt;wsp:rsid wsp:val=&quot;00E22A7F&quot;/&gt;&lt;wsp:rsid wsp:val=&quot;00E22CCF&quot;/&gt;&lt;wsp:rsid wsp:val=&quot;00E24D82&quot;/&gt;&lt;wsp:rsid wsp:val=&quot;00E24FA3&quot;/&gt;&lt;wsp:rsid wsp:val=&quot;00E25ABE&quot;/&gt;&lt;wsp:rsid wsp:val=&quot;00E25AD7&quot;/&gt;&lt;wsp:rsid wsp:val=&quot;00E26423&quot;/&gt;&lt;wsp:rsid wsp:val=&quot;00E27AC5&quot;/&gt;&lt;wsp:rsid wsp:val=&quot;00E3011B&quot;/&gt;&lt;wsp:rsid wsp:val=&quot;00E30274&quot;/&gt;&lt;wsp:rsid wsp:val=&quot;00E30B45&quot;/&gt;&lt;wsp:rsid wsp:val=&quot;00E315EA&quot;/&gt;&lt;wsp:rsid wsp:val=&quot;00E31D64&quot;/&gt;&lt;wsp:rsid wsp:val=&quot;00E32167&quot;/&gt;&lt;wsp:rsid wsp:val=&quot;00E332CD&quot;/&gt;&lt;wsp:rsid wsp:val=&quot;00E33FEF&quot;/&gt;&lt;wsp:rsid wsp:val=&quot;00E34D91&quot;/&gt;&lt;wsp:rsid wsp:val=&quot;00E35BCA&quot;/&gt;&lt;wsp:rsid wsp:val=&quot;00E36647&quot;/&gt;&lt;wsp:rsid wsp:val=&quot;00E408BB&quot;/&gt;&lt;wsp:rsid wsp:val=&quot;00E4163B&quot;/&gt;&lt;wsp:rsid wsp:val=&quot;00E41AF5&quot;/&gt;&lt;wsp:rsid wsp:val=&quot;00E42214&quot;/&gt;&lt;wsp:rsid wsp:val=&quot;00E429B1&quot;/&gt;&lt;wsp:rsid wsp:val=&quot;00E43B85&quot;/&gt;&lt;wsp:rsid wsp:val=&quot;00E44038&quot;/&gt;&lt;wsp:rsid wsp:val=&quot;00E4425A&quot;/&gt;&lt;wsp:rsid wsp:val=&quot;00E445C1&quot;/&gt;&lt;wsp:rsid wsp:val=&quot;00E4518F&quot;/&gt;&lt;wsp:rsid wsp:val=&quot;00E4521F&quot;/&gt;&lt;wsp:rsid wsp:val=&quot;00E46A0A&quot;/&gt;&lt;wsp:rsid wsp:val=&quot;00E509FF&quot;/&gt;&lt;wsp:rsid wsp:val=&quot;00E5171F&quot;/&gt;&lt;wsp:rsid wsp:val=&quot;00E51F3A&quot;/&gt;&lt;wsp:rsid wsp:val=&quot;00E53B73&quot;/&gt;&lt;wsp:rsid wsp:val=&quot;00E54B97&quot;/&gt;&lt;wsp:rsid wsp:val=&quot;00E54F28&quot;/&gt;&lt;wsp:rsid wsp:val=&quot;00E553F1&quot;/&gt;&lt;wsp:rsid wsp:val=&quot;00E55408&quot;/&gt;&lt;wsp:rsid wsp:val=&quot;00E55562&quot;/&gt;&lt;wsp:rsid wsp:val=&quot;00E55F16&quot;/&gt;&lt;wsp:rsid wsp:val=&quot;00E576D9&quot;/&gt;&lt;wsp:rsid wsp:val=&quot;00E60011&quot;/&gt;&lt;wsp:rsid wsp:val=&quot;00E60A2F&quot;/&gt;&lt;wsp:rsid wsp:val=&quot;00E60F2E&quot;/&gt;&lt;wsp:rsid wsp:val=&quot;00E61312&quot;/&gt;&lt;wsp:rsid wsp:val=&quot;00E62719&quot;/&gt;&lt;wsp:rsid wsp:val=&quot;00E62D04&quot;/&gt;&lt;wsp:rsid wsp:val=&quot;00E63018&quot;/&gt;&lt;wsp:rsid wsp:val=&quot;00E630CE&quot;/&gt;&lt;wsp:rsid wsp:val=&quot;00E6416D&quot;/&gt;&lt;wsp:rsid wsp:val=&quot;00E64FE7&quot;/&gt;&lt;wsp:rsid wsp:val=&quot;00E65723&quot;/&gt;&lt;wsp:rsid wsp:val=&quot;00E65B99&quot;/&gt;&lt;wsp:rsid wsp:val=&quot;00E65E78&quot;/&gt;&lt;wsp:rsid wsp:val=&quot;00E65FB1&quot;/&gt;&lt;wsp:rsid wsp:val=&quot;00E66A64&quot;/&gt;&lt;wsp:rsid wsp:val=&quot;00E67963&quot;/&gt;&lt;wsp:rsid wsp:val=&quot;00E67DFA&quot;/&gt;&lt;wsp:rsid wsp:val=&quot;00E70532&quot;/&gt;&lt;wsp:rsid wsp:val=&quot;00E70FA3&quot;/&gt;&lt;wsp:rsid wsp:val=&quot;00E7101D&quot;/&gt;&lt;wsp:rsid wsp:val=&quot;00E71318&quot;/&gt;&lt;wsp:rsid wsp:val=&quot;00E71DA8&quot;/&gt;&lt;wsp:rsid wsp:val=&quot;00E733C5&quot;/&gt;&lt;wsp:rsid wsp:val=&quot;00E73650&quot;/&gt;&lt;wsp:rsid wsp:val=&quot;00E73A37&quot;/&gt;&lt;wsp:rsid wsp:val=&quot;00E73D15&quot;/&gt;&lt;wsp:rsid wsp:val=&quot;00E744EE&quot;/&gt;&lt;wsp:rsid wsp:val=&quot;00E752C7&quot;/&gt;&lt;wsp:rsid wsp:val=&quot;00E7565A&quot;/&gt;&lt;wsp:rsid wsp:val=&quot;00E76280&quot;/&gt;&lt;wsp:rsid wsp:val=&quot;00E76A3F&quot;/&gt;&lt;wsp:rsid wsp:val=&quot;00E7759B&quot;/&gt;&lt;wsp:rsid wsp:val=&quot;00E8078D&quot;/&gt;&lt;wsp:rsid wsp:val=&quot;00E809F2&quot;/&gt;&lt;wsp:rsid wsp:val=&quot;00E80C5A&quot;/&gt;&lt;wsp:rsid wsp:val=&quot;00E814AB&quot;/&gt;&lt;wsp:rsid wsp:val=&quot;00E81988&quot;/&gt;&lt;wsp:rsid wsp:val=&quot;00E81C24&quot;/&gt;&lt;wsp:rsid wsp:val=&quot;00E81DF6&quot;/&gt;&lt;wsp:rsid wsp:val=&quot;00E81E82&quot;/&gt;&lt;wsp:rsid wsp:val=&quot;00E8270E&quot;/&gt;&lt;wsp:rsid wsp:val=&quot;00E82C60&quot;/&gt;&lt;wsp:rsid wsp:val=&quot;00E82DDD&quot;/&gt;&lt;wsp:rsid wsp:val=&quot;00E835BC&quot;/&gt;&lt;wsp:rsid wsp:val=&quot;00E83A70&quot;/&gt;&lt;wsp:rsid wsp:val=&quot;00E83D76&quot;/&gt;&lt;wsp:rsid wsp:val=&quot;00E8480A&quot;/&gt;&lt;wsp:rsid wsp:val=&quot;00E84A6A&quot;/&gt;&lt;wsp:rsid wsp:val=&quot;00E85BA7&quot;/&gt;&lt;wsp:rsid wsp:val=&quot;00E86688&quot;/&gt;&lt;wsp:rsid wsp:val=&quot;00E86A95&quot;/&gt;&lt;wsp:rsid wsp:val=&quot;00E87293&quot;/&gt;&lt;wsp:rsid wsp:val=&quot;00E87531&quot;/&gt;&lt;wsp:rsid wsp:val=&quot;00E87A46&quot;/&gt;&lt;wsp:rsid wsp:val=&quot;00E901A2&quot;/&gt;&lt;wsp:rsid wsp:val=&quot;00E90277&quot;/&gt;&lt;wsp:rsid wsp:val=&quot;00E90795&quot;/&gt;&lt;wsp:rsid wsp:val=&quot;00E90A3F&quot;/&gt;&lt;wsp:rsid wsp:val=&quot;00E92169&quot;/&gt;&lt;wsp:rsid wsp:val=&quot;00E92997&quot;/&gt;&lt;wsp:rsid wsp:val=&quot;00E92BBB&quot;/&gt;&lt;wsp:rsid wsp:val=&quot;00E944CF&quot;/&gt;&lt;wsp:rsid wsp:val=&quot;00E94E36&quot;/&gt;&lt;wsp:rsid wsp:val=&quot;00E959BD&quot;/&gt;&lt;wsp:rsid wsp:val=&quot;00E95AA4&quot;/&gt;&lt;wsp:rsid wsp:val=&quot;00E96123&quot;/&gt;&lt;wsp:rsid wsp:val=&quot;00E96B7E&quot;/&gt;&lt;wsp:rsid wsp:val=&quot;00E97044&quot;/&gt;&lt;wsp:rsid wsp:val=&quot;00E978E2&quot;/&gt;&lt;wsp:rsid wsp:val=&quot;00E9799F&quot;/&gt;&lt;wsp:rsid wsp:val=&quot;00EA0064&quot;/&gt;&lt;wsp:rsid wsp:val=&quot;00EA0731&quot;/&gt;&lt;wsp:rsid wsp:val=&quot;00EA1AAE&quot;/&gt;&lt;wsp:rsid wsp:val=&quot;00EA2710&quot;/&gt;&lt;wsp:rsid wsp:val=&quot;00EA368C&quot;/&gt;&lt;wsp:rsid wsp:val=&quot;00EA49B1&quot;/&gt;&lt;wsp:rsid wsp:val=&quot;00EA4C3F&quot;/&gt;&lt;wsp:rsid wsp:val=&quot;00EA5134&quot;/&gt;&lt;wsp:rsid wsp:val=&quot;00EA739B&quot;/&gt;&lt;wsp:rsid wsp:val=&quot;00EA78E7&quot;/&gt;&lt;wsp:rsid wsp:val=&quot;00EA7EA5&quot;/&gt;&lt;wsp:rsid wsp:val=&quot;00EB0E5C&quot;/&gt;&lt;wsp:rsid wsp:val=&quot;00EB1097&quot;/&gt;&lt;wsp:rsid wsp:val=&quot;00EB196D&quot;/&gt;&lt;wsp:rsid wsp:val=&quot;00EB1BFD&quot;/&gt;&lt;wsp:rsid wsp:val=&quot;00EB1E80&quot;/&gt;&lt;wsp:rsid wsp:val=&quot;00EB1ED5&quot;/&gt;&lt;wsp:rsid wsp:val=&quot;00EB1FAA&quot;/&gt;&lt;wsp:rsid wsp:val=&quot;00EB29D0&quot;/&gt;&lt;wsp:rsid wsp:val=&quot;00EB337A&quot;/&gt;&lt;wsp:rsid wsp:val=&quot;00EB39DB&quot;/&gt;&lt;wsp:rsid wsp:val=&quot;00EB3F2A&quot;/&gt;&lt;wsp:rsid wsp:val=&quot;00EB4794&quot;/&gt;&lt;wsp:rsid wsp:val=&quot;00EB56B3&quot;/&gt;&lt;wsp:rsid wsp:val=&quot;00EB5D02&quot;/&gt;&lt;wsp:rsid wsp:val=&quot;00EB5F42&quot;/&gt;&lt;wsp:rsid wsp:val=&quot;00EB68FC&quot;/&gt;&lt;wsp:rsid wsp:val=&quot;00EB76C5&quot;/&gt;&lt;wsp:rsid wsp:val=&quot;00EB7782&quot;/&gt;&lt;wsp:rsid wsp:val=&quot;00EC0291&quot;/&gt;&lt;wsp:rsid wsp:val=&quot;00EC0A02&quot;/&gt;&lt;wsp:rsid wsp:val=&quot;00EC1251&quot;/&gt;&lt;wsp:rsid wsp:val=&quot;00EC1F63&quot;/&gt;&lt;wsp:rsid wsp:val=&quot;00EC4E4A&quot;/&gt;&lt;wsp:rsid wsp:val=&quot;00EC5831&quot;/&gt;&lt;wsp:rsid wsp:val=&quot;00EC5BD2&quot;/&gt;&lt;wsp:rsid wsp:val=&quot;00EC66AE&quot;/&gt;&lt;wsp:rsid wsp:val=&quot;00EC728B&quot;/&gt;&lt;wsp:rsid wsp:val=&quot;00EC766A&quot;/&gt;&lt;wsp:rsid wsp:val=&quot;00EC790F&quot;/&gt;&lt;wsp:rsid wsp:val=&quot;00EC7B43&quot;/&gt;&lt;wsp:rsid wsp:val=&quot;00ED051B&quot;/&gt;&lt;wsp:rsid wsp:val=&quot;00ED0D7A&quot;/&gt;&lt;wsp:rsid wsp:val=&quot;00ED0FD3&quot;/&gt;&lt;wsp:rsid wsp:val=&quot;00ED1479&quot;/&gt;&lt;wsp:rsid wsp:val=&quot;00ED25C4&quot;/&gt;&lt;wsp:rsid wsp:val=&quot;00ED2761&quot;/&gt;&lt;wsp:rsid wsp:val=&quot;00ED3F68&quot;/&gt;&lt;wsp:rsid wsp:val=&quot;00ED4880&quot;/&gt;&lt;wsp:rsid wsp:val=&quot;00ED4CAC&quot;/&gt;&lt;wsp:rsid wsp:val=&quot;00ED4CC6&quot;/&gt;&lt;wsp:rsid wsp:val=&quot;00ED5292&quot;/&gt;&lt;wsp:rsid wsp:val=&quot;00ED54FD&quot;/&gt;&lt;wsp:rsid wsp:val=&quot;00ED5E77&quot;/&gt;&lt;wsp:rsid wsp:val=&quot;00ED6357&quot;/&gt;&lt;wsp:rsid wsp:val=&quot;00ED646B&quot;/&gt;&lt;wsp:rsid wsp:val=&quot;00ED6883&quot;/&gt;&lt;wsp:rsid wsp:val=&quot;00ED7069&quot;/&gt;&lt;wsp:rsid wsp:val=&quot;00ED73A2&quot;/&gt;&lt;wsp:rsid wsp:val=&quot;00EE00A3&quot;/&gt;&lt;wsp:rsid wsp:val=&quot;00EE1C0D&quot;/&gt;&lt;wsp:rsid wsp:val=&quot;00EE1FDF&quot;/&gt;&lt;wsp:rsid wsp:val=&quot;00EE2892&quot;/&gt;&lt;wsp:rsid wsp:val=&quot;00EE3352&quot;/&gt;&lt;wsp:rsid wsp:val=&quot;00EE335B&quot;/&gt;&lt;wsp:rsid wsp:val=&quot;00EE3509&quot;/&gt;&lt;wsp:rsid wsp:val=&quot;00EE3E7B&quot;/&gt;&lt;wsp:rsid wsp:val=&quot;00EE4F1B&quot;/&gt;&lt;wsp:rsid wsp:val=&quot;00EE555B&quot;/&gt;&lt;wsp:rsid wsp:val=&quot;00EE5BE2&quot;/&gt;&lt;wsp:rsid wsp:val=&quot;00EE5F7D&quot;/&gt;&lt;wsp:rsid wsp:val=&quot;00EE6D03&quot;/&gt;&lt;wsp:rsid wsp:val=&quot;00EE73C3&quot;/&gt;&lt;wsp:rsid wsp:val=&quot;00EE79D7&quot;/&gt;&lt;wsp:rsid wsp:val=&quot;00EF3089&quot;/&gt;&lt;wsp:rsid wsp:val=&quot;00EF33D3&quot;/&gt;&lt;wsp:rsid wsp:val=&quot;00EF4B86&quot;/&gt;&lt;wsp:rsid wsp:val=&quot;00EF7C7B&quot;/&gt;&lt;wsp:rsid wsp:val=&quot;00F00416&quot;/&gt;&lt;wsp:rsid wsp:val=&quot;00F00CBB&quot;/&gt;&lt;wsp:rsid wsp:val=&quot;00F00F41&quot;/&gt;&lt;wsp:rsid wsp:val=&quot;00F0232A&quot;/&gt;&lt;wsp:rsid wsp:val=&quot;00F026F9&quot;/&gt;&lt;wsp:rsid wsp:val=&quot;00F02E50&quot;/&gt;&lt;wsp:rsid wsp:val=&quot;00F030AB&quot;/&gt;&lt;wsp:rsid wsp:val=&quot;00F04244&quot;/&gt;&lt;wsp:rsid wsp:val=&quot;00F04C97&quot;/&gt;&lt;wsp:rsid wsp:val=&quot;00F0504F&quot;/&gt;&lt;wsp:rsid wsp:val=&quot;00F0542D&quot;/&gt;&lt;wsp:rsid wsp:val=&quot;00F069FF&quot;/&gt;&lt;wsp:rsid wsp:val=&quot;00F07302&quot;/&gt;&lt;wsp:rsid wsp:val=&quot;00F07B93&quot;/&gt;&lt;wsp:rsid wsp:val=&quot;00F100F0&quot;/&gt;&lt;wsp:rsid wsp:val=&quot;00F12A2B&quot;/&gt;&lt;wsp:rsid wsp:val=&quot;00F12A6D&quot;/&gt;&lt;wsp:rsid wsp:val=&quot;00F130AB&quot;/&gt;&lt;wsp:rsid wsp:val=&quot;00F131F1&quot;/&gt;&lt;wsp:rsid wsp:val=&quot;00F1360D&quot;/&gt;&lt;wsp:rsid wsp:val=&quot;00F13AD3&quot;/&gt;&lt;wsp:rsid wsp:val=&quot;00F15C5C&quot;/&gt;&lt;wsp:rsid wsp:val=&quot;00F15CF0&quot;/&gt;&lt;wsp:rsid wsp:val=&quot;00F202E7&quot;/&gt;&lt;wsp:rsid wsp:val=&quot;00F2038F&quot;/&gt;&lt;wsp:rsid wsp:val=&quot;00F2070D&quot;/&gt;&lt;wsp:rsid wsp:val=&quot;00F20839&quot;/&gt;&lt;wsp:rsid wsp:val=&quot;00F210FE&quot;/&gt;&lt;wsp:rsid wsp:val=&quot;00F21DCE&quot;/&gt;&lt;wsp:rsid wsp:val=&quot;00F2270E&quot;/&gt;&lt;wsp:rsid wsp:val=&quot;00F23117&quot;/&gt;&lt;wsp:rsid wsp:val=&quot;00F23734&quot;/&gt;&lt;wsp:rsid wsp:val=&quot;00F23813&quot;/&gt;&lt;wsp:rsid wsp:val=&quot;00F2497E&quot;/&gt;&lt;wsp:rsid wsp:val=&quot;00F26AE3&quot;/&gt;&lt;wsp:rsid wsp:val=&quot;00F26FCA&quot;/&gt;&lt;wsp:rsid wsp:val=&quot;00F273D2&quot;/&gt;&lt;wsp:rsid wsp:val=&quot;00F27870&quot;/&gt;&lt;wsp:rsid wsp:val=&quot;00F279D6&quot;/&gt;&lt;wsp:rsid wsp:val=&quot;00F27C8F&quot;/&gt;&lt;wsp:rsid wsp:val=&quot;00F30382&quot;/&gt;&lt;wsp:rsid wsp:val=&quot;00F305E8&quot;/&gt;&lt;wsp:rsid wsp:val=&quot;00F314CF&quot;/&gt;&lt;wsp:rsid wsp:val=&quot;00F31FA5&quot;/&gt;&lt;wsp:rsid wsp:val=&quot;00F32382&quot;/&gt;&lt;wsp:rsid wsp:val=&quot;00F32BB6&quot;/&gt;&lt;wsp:rsid wsp:val=&quot;00F33A14&quot;/&gt;&lt;wsp:rsid wsp:val=&quot;00F33D92&quot;/&gt;&lt;wsp:rsid wsp:val=&quot;00F349CD&quot;/&gt;&lt;wsp:rsid wsp:val=&quot;00F34F2F&quot;/&gt;&lt;wsp:rsid wsp:val=&quot;00F35EA4&quot;/&gt;&lt;wsp:rsid wsp:val=&quot;00F36303&quot;/&gt;&lt;wsp:rsid wsp:val=&quot;00F368E1&quot;/&gt;&lt;wsp:rsid wsp:val=&quot;00F37902&quot;/&gt;&lt;wsp:rsid wsp:val=&quot;00F37B40&quot;/&gt;&lt;wsp:rsid wsp:val=&quot;00F416D7&quot;/&gt;&lt;wsp:rsid wsp:val=&quot;00F4175B&quot;/&gt;&lt;wsp:rsid wsp:val=&quot;00F42334&quot;/&gt;&lt;wsp:rsid wsp:val=&quot;00F42FAC&quot;/&gt;&lt;wsp:rsid wsp:val=&quot;00F43529&quot;/&gt;&lt;wsp:rsid wsp:val=&quot;00F437C3&quot;/&gt;&lt;wsp:rsid wsp:val=&quot;00F43E51&quot;/&gt;&lt;wsp:rsid wsp:val=&quot;00F443D8&quot;/&gt;&lt;wsp:rsid wsp:val=&quot;00F44AE6&quot;/&gt;&lt;wsp:rsid wsp:val=&quot;00F4511B&quot;/&gt;&lt;wsp:rsid wsp:val=&quot;00F451F8&quot;/&gt;&lt;wsp:rsid wsp:val=&quot;00F45393&quot;/&gt;&lt;wsp:rsid wsp:val=&quot;00F45414&quot;/&gt;&lt;wsp:rsid wsp:val=&quot;00F45786&quot;/&gt;&lt;wsp:rsid wsp:val=&quot;00F458AE&quot;/&gt;&lt;wsp:rsid wsp:val=&quot;00F4615F&quot;/&gt;&lt;wsp:rsid wsp:val=&quot;00F46355&quot;/&gt;&lt;wsp:rsid wsp:val=&quot;00F4645B&quot;/&gt;&lt;wsp:rsid wsp:val=&quot;00F46596&quot;/&gt;&lt;wsp:rsid wsp:val=&quot;00F51511&quot;/&gt;&lt;wsp:rsid wsp:val=&quot;00F51535&quot;/&gt;&lt;wsp:rsid wsp:val=&quot;00F51BAA&quot;/&gt;&lt;wsp:rsid wsp:val=&quot;00F52402&quot;/&gt;&lt;wsp:rsid wsp:val=&quot;00F52DCE&quot;/&gt;&lt;wsp:rsid wsp:val=&quot;00F539BA&quot;/&gt;&lt;wsp:rsid wsp:val=&quot;00F54BBB&quot;/&gt;&lt;wsp:rsid wsp:val=&quot;00F54E3B&quot;/&gt;&lt;wsp:rsid wsp:val=&quot;00F55609&quot;/&gt;&lt;wsp:rsid wsp:val=&quot;00F55C34&quot;/&gt;&lt;wsp:rsid wsp:val=&quot;00F56196&quot;/&gt;&lt;wsp:rsid wsp:val=&quot;00F56548&quot;/&gt;&lt;wsp:rsid wsp:val=&quot;00F56BFE&quot;/&gt;&lt;wsp:rsid wsp:val=&quot;00F571E9&quot;/&gt;&lt;wsp:rsid wsp:val=&quot;00F57374&quot;/&gt;&lt;wsp:rsid wsp:val=&quot;00F60335&quot;/&gt;&lt;wsp:rsid wsp:val=&quot;00F60F05&quot;/&gt;&lt;wsp:rsid wsp:val=&quot;00F61369&quot;/&gt;&lt;wsp:rsid wsp:val=&quot;00F62E72&quot;/&gt;&lt;wsp:rsid wsp:val=&quot;00F6333B&quot;/&gt;&lt;wsp:rsid wsp:val=&quot;00F633B5&quot;/&gt;&lt;wsp:rsid wsp:val=&quot;00F639D2&quot;/&gt;&lt;wsp:rsid wsp:val=&quot;00F64349&quot;/&gt;&lt;wsp:rsid wsp:val=&quot;00F64953&quot;/&gt;&lt;wsp:rsid wsp:val=&quot;00F72590&quot;/&gt;&lt;wsp:rsid wsp:val=&quot;00F726BB&quot;/&gt;&lt;wsp:rsid wsp:val=&quot;00F727C3&quot;/&gt;&lt;wsp:rsid wsp:val=&quot;00F73499&quot;/&gt;&lt;wsp:rsid wsp:val=&quot;00F738A4&quot;/&gt;&lt;wsp:rsid wsp:val=&quot;00F739E2&quot;/&gt;&lt;wsp:rsid wsp:val=&quot;00F74A22&quot;/&gt;&lt;wsp:rsid wsp:val=&quot;00F74AAC&quot;/&gt;&lt;wsp:rsid wsp:val=&quot;00F756A2&quot;/&gt;&lt;wsp:rsid wsp:val=&quot;00F75800&quot;/&gt;&lt;wsp:rsid wsp:val=&quot;00F75A5C&quot;/&gt;&lt;wsp:rsid wsp:val=&quot;00F75ECE&quot;/&gt;&lt;wsp:rsid wsp:val=&quot;00F761EA&quot;/&gt;&lt;wsp:rsid wsp:val=&quot;00F7622F&quot;/&gt;&lt;wsp:rsid wsp:val=&quot;00F80084&quot;/&gt;&lt;wsp:rsid wsp:val=&quot;00F80142&quot;/&gt;&lt;wsp:rsid wsp:val=&quot;00F80304&quot;/&gt;&lt;wsp:rsid wsp:val=&quot;00F812EE&quot;/&gt;&lt;wsp:rsid wsp:val=&quot;00F82002&quot;/&gt;&lt;wsp:rsid wsp:val=&quot;00F8376F&quot;/&gt;&lt;wsp:rsid wsp:val=&quot;00F83E69&quot;/&gt;&lt;wsp:rsid wsp:val=&quot;00F85200&quot;/&gt;&lt;wsp:rsid wsp:val=&quot;00F85E33&quot;/&gt;&lt;wsp:rsid wsp:val=&quot;00F8618D&quot;/&gt;&lt;wsp:rsid wsp:val=&quot;00F87EA4&quot;/&gt;&lt;wsp:rsid wsp:val=&quot;00F924BE&quot;/&gt;&lt;wsp:rsid wsp:val=&quot;00F938B2&quot;/&gt;&lt;wsp:rsid wsp:val=&quot;00F93EA8&quot;/&gt;&lt;wsp:rsid wsp:val=&quot;00F948E3&quot;/&gt;&lt;wsp:rsid wsp:val=&quot;00F94F5B&quot;/&gt;&lt;wsp:rsid wsp:val=&quot;00F95337&quot;/&gt;&lt;wsp:rsid wsp:val=&quot;00F959DE&quot;/&gt;&lt;wsp:rsid wsp:val=&quot;00F95B94&quot;/&gt;&lt;wsp:rsid wsp:val=&quot;00F96F10&quot;/&gt;&lt;wsp:rsid wsp:val=&quot;00FA0669&quot;/&gt;&lt;wsp:rsid wsp:val=&quot;00FA0E7F&quot;/&gt;&lt;wsp:rsid wsp:val=&quot;00FA137E&quot;/&gt;&lt;wsp:rsid wsp:val=&quot;00FA236D&quot;/&gt;&lt;wsp:rsid wsp:val=&quot;00FA26FE&quot;/&gt;&lt;wsp:rsid wsp:val=&quot;00FA2E49&quot;/&gt;&lt;wsp:rsid wsp:val=&quot;00FA302B&quot;/&gt;&lt;wsp:rsid wsp:val=&quot;00FA3098&quot;/&gt;&lt;wsp:rsid wsp:val=&quot;00FA43B0&quot;/&gt;&lt;wsp:rsid wsp:val=&quot;00FA47EB&quot;/&gt;&lt;wsp:rsid wsp:val=&quot;00FA4945&quot;/&gt;&lt;wsp:rsid wsp:val=&quot;00FA4F2B&quot;/&gt;&lt;wsp:rsid wsp:val=&quot;00FA588A&quot;/&gt;&lt;wsp:rsid wsp:val=&quot;00FA5CE4&quot;/&gt;&lt;wsp:rsid wsp:val=&quot;00FA6DCE&quot;/&gt;&lt;wsp:rsid wsp:val=&quot;00FA79E9&quot;/&gt;&lt;wsp:rsid wsp:val=&quot;00FA7C30&quot;/&gt;&lt;wsp:rsid wsp:val=&quot;00FB01F7&quot;/&gt;&lt;wsp:rsid wsp:val=&quot;00FB0E36&quot;/&gt;&lt;wsp:rsid wsp:val=&quot;00FB1E3C&quot;/&gt;&lt;wsp:rsid wsp:val=&quot;00FB2DFB&quot;/&gt;&lt;wsp:rsid wsp:val=&quot;00FB304D&quot;/&gt;&lt;wsp:rsid wsp:val=&quot;00FB3583&quot;/&gt;&lt;wsp:rsid wsp:val=&quot;00FB381F&quot;/&gt;&lt;wsp:rsid wsp:val=&quot;00FB4081&quot;/&gt;&lt;wsp:rsid wsp:val=&quot;00FB4532&quot;/&gt;&lt;wsp:rsid wsp:val=&quot;00FB4814&quot;/&gt;&lt;wsp:rsid wsp:val=&quot;00FB53AB&quot;/&gt;&lt;wsp:rsid wsp:val=&quot;00FB6D8C&quot;/&gt;&lt;wsp:rsid wsp:val=&quot;00FB764B&quot;/&gt;&lt;wsp:rsid wsp:val=&quot;00FB7757&quot;/&gt;&lt;wsp:rsid wsp:val=&quot;00FB791D&quot;/&gt;&lt;wsp:rsid wsp:val=&quot;00FB7FCF&quot;/&gt;&lt;wsp:rsid wsp:val=&quot;00FC0D9F&quot;/&gt;&lt;wsp:rsid wsp:val=&quot;00FC1647&quot;/&gt;&lt;wsp:rsid wsp:val=&quot;00FC2357&quot;/&gt;&lt;wsp:rsid wsp:val=&quot;00FC32F0&quot;/&gt;&lt;wsp:rsid wsp:val=&quot;00FC37BB&quot;/&gt;&lt;wsp:rsid wsp:val=&quot;00FC4A67&quot;/&gt;&lt;wsp:rsid wsp:val=&quot;00FC4B77&quot;/&gt;&lt;wsp:rsid wsp:val=&quot;00FC4ECD&quot;/&gt;&lt;wsp:rsid wsp:val=&quot;00FC5812&quot;/&gt;&lt;wsp:rsid wsp:val=&quot;00FC7599&quot;/&gt;&lt;wsp:rsid wsp:val=&quot;00FC76AA&quot;/&gt;&lt;wsp:rsid wsp:val=&quot;00FD0C77&quot;/&gt;&lt;wsp:rsid wsp:val=&quot;00FD163E&quot;/&gt;&lt;wsp:rsid wsp:val=&quot;00FD196E&quot;/&gt;&lt;wsp:rsid wsp:val=&quot;00FD1EFD&quot;/&gt;&lt;wsp:rsid wsp:val=&quot;00FD2911&quot;/&gt;&lt;wsp:rsid wsp:val=&quot;00FD3BCD&quot;/&gt;&lt;wsp:rsid wsp:val=&quot;00FD3F86&quot;/&gt;&lt;wsp:rsid wsp:val=&quot;00FD4B58&quot;/&gt;&lt;wsp:rsid wsp:val=&quot;00FD641A&quot;/&gt;&lt;wsp:rsid wsp:val=&quot;00FD6915&quot;/&gt;&lt;wsp:rsid wsp:val=&quot;00FD6F53&quot;/&gt;&lt;wsp:rsid wsp:val=&quot;00FD7595&quot;/&gt;&lt;wsp:rsid wsp:val=&quot;00FD7AFF&quot;/&gt;&lt;wsp:rsid wsp:val=&quot;00FD7CF3&quot;/&gt;&lt;wsp:rsid wsp:val=&quot;00FD7E30&quot;/&gt;&lt;wsp:rsid wsp:val=&quot;00FE0146&quot;/&gt;&lt;wsp:rsid wsp:val=&quot;00FE161F&quot;/&gt;&lt;wsp:rsid wsp:val=&quot;00FE1992&quot;/&gt;&lt;wsp:rsid wsp:val=&quot;00FE1D27&quot;/&gt;&lt;wsp:rsid wsp:val=&quot;00FE1F63&quot;/&gt;&lt;wsp:rsid wsp:val=&quot;00FE2632&quot;/&gt;&lt;wsp:rsid wsp:val=&quot;00FE27AA&quot;/&gt;&lt;wsp:rsid wsp:val=&quot;00FE3E0E&quot;/&gt;&lt;wsp:rsid wsp:val=&quot;00FE464D&quot;/&gt;&lt;wsp:rsid wsp:val=&quot;00FE498F&quot;/&gt;&lt;wsp:rsid wsp:val=&quot;00FE4EE7&quot;/&gt;&lt;wsp:rsid wsp:val=&quot;00FE5153&quot;/&gt;&lt;wsp:rsid wsp:val=&quot;00FE532D&quot;/&gt;&lt;wsp:rsid wsp:val=&quot;00FE6794&quot;/&gt;&lt;wsp:rsid wsp:val=&quot;00FE6F02&quot;/&gt;&lt;wsp:rsid wsp:val=&quot;00FE7EB5&quot;/&gt;&lt;wsp:rsid wsp:val=&quot;00FF0E48&quot;/&gt;&lt;wsp:rsid wsp:val=&quot;00FF1689&quot;/&gt;&lt;wsp:rsid wsp:val=&quot;00FF1B4F&quot;/&gt;&lt;wsp:rsid wsp:val=&quot;00FF23B6&quot;/&gt;&lt;wsp:rsid wsp:val=&quot;00FF2783&quot;/&gt;&lt;wsp:rsid wsp:val=&quot;00FF3ABC&quot;/&gt;&lt;wsp:rsid wsp:val=&quot;00FF4939&quot;/&gt;&lt;wsp:rsid wsp:val=&quot;00FF4CA8&quot;/&gt;&lt;wsp:rsid wsp:val=&quot;00FF5684&quot;/&gt;&lt;wsp:rsid wsp:val=&quot;00FF5925&quot;/&gt;&lt;wsp:rsid wsp:val=&quot;00FF5AA9&quot;/&gt;&lt;wsp:rsid wsp:val=&quot;00FF6748&quot;/&gt;&lt;wsp:rsid wsp:val=&quot;00FF6D74&quot;/&gt;&lt;wsp:rsid wsp:val=&quot;00FF7B27&quot;/&gt;&lt;/wsp:rsids&gt;&lt;/w:docPr&gt;&lt;w:body&gt;&lt;wx:sect&gt;&lt;aml:annotation aml:id=&quot;0&quot; w:type=&quot;Word.Bookmark.Start&quot; w:name=&quot;_Hlk169287876&quot;/&gt;&lt;w:p wsp:rsidR=&quot;00000000&quot; wsp:rsidRDefault=&quot;00B1011D&quot; wsp:rsidP=&quot;00B1011D&quot;&gt;&lt;m:oMathPara&gt;&lt;m:oMath&gt;&lt;m:sSub&gt;&lt;m:sSubPr&gt;&lt;m:ctrlPr&gt;&lt;w:rPr&gt;&lt;w:rFonts w:ascii=&quot;Cambria Math&quot; w:fareast=&quot;Arial&quot; w:h-ansi=&quot;Cambria Math&quot; w:cs=&quot;Arial&quot;/&gt;&lt;wx:font wx:val=&quot;Cambria Math&quot;/&gt;&lt;w:snapToGrid w:val=&quot;off&quot;/&gt;&lt;w:color w:val=&quot;000000&quot;/&gt;&lt;w:kern w:val=&quot;0&quot;/&gt;&lt;w:sz-cs w:val=&quot;21&quot;/&gt;&lt;/w:rPr&gt;&lt;/m:ctrlPr&gt;&lt;/m:sSubPr&gt;&lt;m:e&gt;&lt;m:r&gt;&lt;w:rPr&gt;&lt;w:rFonts w:ascii=&quot;Cambria Math&quot; w:fareast=&quot;Arial&quot; w:h-ansi=&quot;Cambria Math&quot; w:cs=&quot;Arial&quot;/&gt;&lt;wx:font wx:val=&quot;Cambria Math&quot;/&gt;&lt;w:i/&gt;&lt;w:snapToGrid w:val=&quot;off&quot;/&gt;&lt;w:color w:val=&quot;000000&quot;/&gt;&lt;w:kern w:val=&quot;0&quot;/&gt;&lt;w:sz-cs w:val=&quot;21&quot;/&gt;&lt;/w:rPr&gt;&lt;m:t&gt;γ&lt;/m:t&gt;&lt;/m:r&gt;&lt;/m:e&gt;&lt;m:sub&gt;&lt;m:r&gt;&lt;w:rPr&gt;&lt;w:rFonts w:ascii=&quot;Cambria Math&quot; w:fareast=&quot;Arial&quot; w:h-ansi=&quot;Cambria Math&quot; w:cs=&quot;Arial&quot;/&gt;&lt;wx:font wx:val=&quot;Cambria Math&quot;/&gt;&lt;w:i/&gt;&lt;w:snapToGrid w:val=&quot;off&quot;/&gt;&lt;w:color w:val=&quot;000000&quot;/&gt;&lt;w:kern w:val=&quot;0&quot;/========&gt;&lt;2w:sz-cs w:val=&quot;21&quot;/&gt;&lt;/w:rPr&gt;&lt;m:t&gt;w&lt;/m:t&gt;&lt;/m:r&gt;&lt;/m:sub&gt;&lt;/m:sSub&gt;&lt;/m:oMath&gt;&lt;/m:oMathPara&gt;&lt;aml:annotation aml:id=&quot;0&quot; w:type=&quot;Word.Bookmark.End&quot;/&gt;&lt;/w:p&gt;&lt;w:sectPr wsp:rsidR=&quot;00000000&quot;&gt;&lt;w:pgSz w:w=&quot;12240&quot; w:h=&quot;15840&quot;/&gt;&lt;w:pgMar w:top=&quot;1440&quot; w:right=&quot;1800&quot; w:bottom=&quot;1440&quot; w:left=&quot;1800&quot; w:header=&quot;720&quot; w:footer=&quot;720&quot; w:gutter=&quot;0&quot;/&gt;&lt;w:cols w:space=&quot;720&quot;/&gt;&lt;/w:sectPr&gt;&lt;/wx:sect&gt;&lt;/w:body&gt;&lt;/w:wordDocument&gt;">
            <v:path/>
            <v:fill on="f" focussize="0,0"/>
            <v:stroke on="f" joinstyle="miter"/>
            <v:imagedata r:id="rId21" chromakey="#FFFFFF" o:title=""/>
            <o:lock v:ext="edit" aspectratio="t"/>
            <w10:wrap type="none"/>
            <w10:anchorlock/>
          </v:shape>
        </w:pict>
      </w:r>
      <w:r>
        <w:rPr>
          <w:i/>
          <w:color w:val="auto"/>
          <w:highlight w:val="none"/>
        </w:rPr>
        <w:instrText xml:space="preserve"> </w:instrText>
      </w:r>
      <w:r>
        <w:rPr>
          <w:i/>
          <w:color w:val="auto"/>
          <w:highlight w:val="none"/>
        </w:rPr>
        <w:fldChar w:fldCharType="separate"/>
      </w:r>
      <w:r>
        <w:rPr>
          <w:i/>
          <w:color w:val="auto"/>
          <w:highlight w:val="none"/>
        </w:rPr>
        <w:fldChar w:fldCharType="end"/>
      </w:r>
      <w:r>
        <w:rPr>
          <w:color w:val="auto"/>
          <w:sz w:val="24"/>
          <w:highlight w:val="none"/>
        </w:rPr>
        <w:t>——</w:t>
      </w:r>
      <w:r>
        <w:rPr>
          <w:rFonts w:hint="eastAsia"/>
          <w:color w:val="auto"/>
          <w:sz w:val="24"/>
          <w:highlight w:val="none"/>
        </w:rPr>
        <w:t>风荷载分项系数；</w:t>
      </w:r>
    </w:p>
    <w:p w14:paraId="50B14698">
      <w:pPr>
        <w:spacing w:line="360" w:lineRule="auto"/>
        <w:ind w:firstLine="420" w:firstLineChars="200"/>
        <w:jc w:val="both"/>
        <w:rPr>
          <w:color w:val="auto"/>
          <w:sz w:val="24"/>
          <w:highlight w:val="none"/>
        </w:rPr>
      </w:pPr>
      <w:r>
        <w:rPr>
          <w:i/>
          <w:color w:val="auto"/>
          <w:highlight w:val="none"/>
        </w:rPr>
        <w:t>γ</w:t>
      </w:r>
      <w:r>
        <w:rPr>
          <w:rFonts w:hint="eastAsia"/>
          <w:i/>
          <w:color w:val="auto"/>
          <w:highlight w:val="none"/>
          <w:vertAlign w:val="subscript"/>
        </w:rPr>
        <w:t>i</w:t>
      </w:r>
      <w:r>
        <w:rPr>
          <w:color w:val="auto"/>
          <w:sz w:val="24"/>
          <w:highlight w:val="none"/>
        </w:rPr>
        <w:t>——</w:t>
      </w:r>
      <w:r>
        <w:rPr>
          <w:rFonts w:hint="eastAsia"/>
          <w:color w:val="auto"/>
          <w:sz w:val="24"/>
          <w:highlight w:val="none"/>
        </w:rPr>
        <w:t>其它可变作用分项系数；</w:t>
      </w:r>
    </w:p>
    <w:p w14:paraId="3BEE2204">
      <w:pPr>
        <w:spacing w:line="360" w:lineRule="auto"/>
        <w:ind w:firstLine="420" w:firstLineChars="200"/>
        <w:jc w:val="both"/>
        <w:rPr>
          <w:color w:val="auto"/>
          <w:sz w:val="24"/>
          <w:highlight w:val="none"/>
        </w:rPr>
      </w:pPr>
      <w:r>
        <w:rPr>
          <w:i/>
          <w:color w:val="auto"/>
          <w:highlight w:val="none"/>
        </w:rPr>
        <w:t>γ</w:t>
      </w:r>
      <w:r>
        <w:rPr>
          <w:i/>
          <w:color w:val="auto"/>
          <w:highlight w:val="none"/>
          <w:vertAlign w:val="subscript"/>
        </w:rPr>
        <w:t>E</w:t>
      </w:r>
      <w:r>
        <w:rPr>
          <w:color w:val="auto"/>
          <w:sz w:val="24"/>
          <w:highlight w:val="none"/>
        </w:rPr>
        <w:t>——</w:t>
      </w:r>
      <w:r>
        <w:rPr>
          <w:rFonts w:hint="eastAsia"/>
          <w:color w:val="auto"/>
          <w:sz w:val="24"/>
          <w:highlight w:val="none"/>
        </w:rPr>
        <w:t>地震作用分项系数；</w:t>
      </w:r>
    </w:p>
    <w:p w14:paraId="399BC367">
      <w:pPr>
        <w:spacing w:line="360" w:lineRule="auto"/>
        <w:ind w:firstLine="420" w:firstLineChars="200"/>
        <w:jc w:val="both"/>
        <w:rPr>
          <w:color w:val="auto"/>
          <w:sz w:val="24"/>
          <w:highlight w:val="none"/>
        </w:rPr>
      </w:pPr>
      <w:r>
        <w:rPr>
          <w:i/>
          <w:iCs/>
          <w:snapToGrid w:val="0"/>
          <w:color w:val="auto"/>
          <w:kern w:val="0"/>
          <w:szCs w:val="21"/>
          <w:highlight w:val="none"/>
        </w:rPr>
        <w:t>ψ</w:t>
      </w:r>
      <w:r>
        <w:rPr>
          <w:i/>
          <w:iCs/>
          <w:snapToGrid w:val="0"/>
          <w:color w:val="auto"/>
          <w:kern w:val="0"/>
          <w:szCs w:val="21"/>
          <w:highlight w:val="none"/>
          <w:vertAlign w:val="subscript"/>
        </w:rPr>
        <w:t>W</w:t>
      </w:r>
      <w:r>
        <w:rPr>
          <w:i/>
          <w:color w:val="auto"/>
          <w:highlight w:val="none"/>
        </w:rPr>
        <w:fldChar w:fldCharType="begin"/>
      </w:r>
      <w:r>
        <w:rPr>
          <w:i/>
          <w:color w:val="auto"/>
          <w:highlight w:val="none"/>
        </w:rPr>
        <w:instrText xml:space="preserve"> QUOTE </w:instrText>
      </w:r>
      <w:r>
        <w:rPr>
          <w:i/>
          <w:color w:val="auto"/>
          <w:highlight w:val="none"/>
        </w:rPr>
        <w:pict>
          <v:shape id="_x0000_i1032" o:spt="75" type="#_x0000_t75" style="height:15.45pt;width:15.45pt;" filled="f" o:preferrelative="t" stroked="f" coordsize="21600,21600" equationxml="&lt;?xml version=&quot;1.0&quot; encoding=&quot;UTF-8&quot; standalone=&quot;yes&quot;?&gt;&#10;&#10;&lt;?mso-application progid=&quot;Word.Document&quot;?&gt;&#10;&#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00&quot;/&gt;&lt;w:doNotEmbedSystemFonts/&gt;&lt;w:bordersDontSurroundHeader/&gt;&lt;w:bordersDontSurroundFooter/&gt;&lt;w:hideSpellingErrors/&gt;&lt;w:stylePaneFormatFilter w:val=&quot;3F01&quot;/&gt;&lt;w:defaultTabStop w:val=&quot;420&quot;/&gt;&lt;w:drawingGridVerticalSpacing w:val=&quot;156&quot;/&gt;&lt;w:displayHorizontalDrawingGridEvery w:val=&quot;0&quot;/&gt;&lt;w:displayVerticalDrawingGridEvery w:val=&quot;2&quot;/&gt;&lt;w:punctuationKerning/&gt;&lt;w:characterSpacingControl w:val=&quot;CompressPunctuation&quot;/&gt;&lt;w:optimizeForBrowser/&gt;&lt;w:targetScreenSz w:val=&quot;800x600&quot;/&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adjustLineHeightInTable/&gt;&lt;w:breakWrappedTables/&gt;&lt;w:snapToGridInCell/&gt;&lt;w:wrapTextWithPunct/&gt;&lt;w:useAsianBreakRules/&gt;&lt;w:dontGrowAutofit/&gt;&lt;w:useFELayout/&gt;&lt;/w:compat&gt;&lt;wsp:rsids&gt;&lt;wsp:rsidRoot wsp:val=&quot;009477A7&quot;/&gt;&lt;wsp:rsid wsp:val=&quot;00000811&quot;/&gt;&lt;wsp:rsid wsp:val=&quot;000010C3&quot;/&gt;&lt;wsp:rsid wsp:val=&quot;000010CE&quot;/&gt;&lt;wsp:rsid wsp:val=&quot;00001287&quot;/&gt;&lt;wsp:rsid wsp:val=&quot;00001DE2&quot;/&gt;&lt;wsp:rsid wsp:val=&quot;00002392&quot;/&gt;&lt;wsp:rsid wsp:val=&quot;00003307&quot;/&gt;&lt;wsp:rsid wsp:val=&quot;00003E5A&quot;/&gt;&lt;wsp:rsid wsp:val=&quot;000042BA&quot;/&gt;&lt;wsp:rsid wsp:val=&quot;000046A8&quot;/&gt;&lt;wsp:rsid wsp:val=&quot;00004BA8&quot;/&gt;&lt;wsp:rsid wsp:val=&quot;000101E2&quot;/&gt;&lt;wsp:rsid wsp:val=&quot;000115CB&quot;/&gt;&lt;wsp:rsid wsp:val=&quot;00012827&quot;/&gt;&lt;wsp:rsid wsp:val=&quot;00012FA3&quot;/&gt;&lt;wsp:rsid wsp:val=&quot;00013BEA&quot;/&gt;&lt;wsp:rsid wsp:val=&quot;0001467F&quot;/&gt;&lt;wsp:rsid wsp:val=&quot;00014AAA&quot;/&gt;&lt;wsp:rsid wsp:val=&quot;000150BE&quot;/&gt;&lt;wsp:rsid wsp:val=&quot;0001531D&quot;/&gt;&lt;wsp:rsid wsp:val=&quot;000155A5&quot;/&gt;&lt;wsp:rsid wsp:val=&quot;0001606F&quot;/&gt;&lt;wsp:rsid wsp:val=&quot;00016516&quot;/&gt;&lt;wsp:rsid wsp:val=&quot;00016D4D&quot;/&gt;&lt;wsp:rsid wsp:val=&quot;00016F4C&quot;/&gt;&lt;wsp:rsid wsp:val=&quot;00016F59&quot;/&gt;&lt;wsp:rsid wsp:val=&quot;00017D57&quot;/&gt;&lt;wsp:rsid wsp:val=&quot;00017FA3&quot;/&gt;&lt;wsp:rsid wsp:val=&quot;00017FA6&quot;/&gt;&lt;wsp:rsid wsp:val=&quot;00021B84&quot;/&gt;&lt;wsp:rsid wsp:val=&quot;0002245D&quot;/&gt;&lt;wsp:rsid wsp:val=&quot;00022705&quot;/&gt;&lt;wsp:rsid wsp:val=&quot;00022D08&quot;/&gt;&lt;wsp:rsid wsp:val=&quot;00022F23&quot;/&gt;&lt;wsp:rsid wsp:val=&quot;0002378F&quot;/&gt;&lt;wsp:rsid wsp:val=&quot;00023F35&quot;/&gt;&lt;wsp:rsid wsp:val=&quot;000240D2&quot;/&gt;&lt;wsp:rsid wsp:val=&quot;000240DE&quot;/&gt;&lt;wsp:rsid wsp:val=&quot;0002426A&quot;/&gt;&lt;wsp:rsid wsp:val=&quot;00024CC2&quot;/&gt;&lt;wsp:rsid wsp:val=&quot;00025118&quot;/&gt;&lt;wsp:rsid wsp:val=&quot;00027600&quot;/&gt;&lt;wsp:rsid wsp:val=&quot;00027CA5&quot;/&gt;&lt;wsp:rsid wsp:val=&quot;00027D1E&quot;/&gt;&lt;wsp:rsid wsp:val=&quot;00027ECB&quot;/&gt;&lt;wsp:rsid wsp:val=&quot;000327E2&quot;/&gt;&lt;wsp:rsid wsp:val=&quot;000328EE&quot;/&gt;&lt;wsp:rsid wsp:val=&quot;00032B07&quot;/&gt;&lt;wsp:rsid wsp:val=&quot;00032C4B&quot;/&gt;&lt;wsp:rsid wsp:val=&quot;00032DE5&quot;/&gt;&lt;wsp:rsid wsp:val=&quot;00033891&quot;/&gt;&lt;wsp:rsid wsp:val=&quot;00035503&quot;/&gt;&lt;wsp:rsid wsp:val=&quot;00036369&quot;/&gt;&lt;wsp:rsid wsp:val=&quot;000367BA&quot;/&gt;&lt;wsp:rsid wsp:val=&quot;00036D24&quot;/&gt;&lt;wsp:rsid wsp:val=&quot;000376D8&quot;/&gt;&lt;wsp:rsid wsp:val=&quot;00037C99&quot;/&gt;&lt;wsp:rsid wsp:val=&quot;0004008F&quot;/&gt;&lt;wsp:rsid wsp:val=&quot;00040D1C&quot;/&gt;&lt;wsp:rsid wsp:val=&quot;000426EC&quot;/&gt;&lt;wsp:rsid wsp:val=&quot;00042EA6&quot;/&gt;&lt;wsp:rsid wsp:val=&quot;00043226&quot;/&gt;&lt;wsp:rsid wsp:val=&quot;000435A7&quot;/&gt;&lt;wsp:rsid wsp:val=&quot;0004388A&quot;/&gt;&lt;wsp:rsid wsp:val=&quot;00045C1F&quot;/&gt;&lt;wsp:rsid wsp:val=&quot;00046D32&quot;/&gt;&lt;wsp:rsid wsp:val=&quot;00050033&quot;/&gt;&lt;wsp:rsid wsp:val=&quot;00050183&quot;/&gt;&lt;wsp:rsid wsp:val=&quot;00050844&quot;/&gt;&lt;wsp:rsid wsp:val=&quot;00050B2C&quot;/&gt;&lt;wsp:rsid wsp:val=&quot;00050DAB&quot;/&gt;&lt;wsp:rsid wsp:val=&quot;00051C3D&quot;/&gt;&lt;wsp:rsid wsp:val=&quot;00052310&quot;/&gt;&lt;wsp:rsid wsp:val=&quot;00052B59&quot;/&gt;&lt;wsp:rsid wsp:val=&quot;00054F7F&quot;/&gt;&lt;wsp:rsid wsp:val=&quot;00055245&quot;/&gt;&lt;wsp:rsid wsp:val=&quot;00055C80&quot;/&gt;&lt;wsp:rsid wsp:val=&quot;00055E77&quot;/&gt;&lt;wsp:rsid wsp:val=&quot;00056244&quot;/&gt;&lt;wsp:rsid wsp:val=&quot;0005640C&quot;/&gt;&lt;wsp:rsid wsp:val=&quot;00056D8A&quot;/&gt;&lt;wsp:rsid wsp:val=&quot;000573F1&quot;/&gt;&lt;wsp:rsid wsp:val=&quot;000603CC&quot;/&gt;&lt;wsp:rsid wsp:val=&quot;0006080B&quot;/&gt;&lt;wsp:rsid wsp:val=&quot;0006089B&quot;/&gt;&lt;wsp:rsid wsp:val=&quot;000624E9&quot;/&gt;&lt;wsp:rsid wsp:val=&quot;00062833&quot;/&gt;&lt;wsp:rsid wsp:val=&quot;000629C7&quot;/&gt;&lt;wsp:rsid wsp:val=&quot;00062C42&quot;/&gt;&lt;wsp:rsid wsp:val=&quot;00063E5E&quot;/&gt;&lt;wsp:rsid wsp:val=&quot;00064115&quot;/&gt;&lt;wsp:rsid wsp:val=&quot;000645D2&quot;/&gt;&lt;wsp:rsid wsp:val=&quot;000655F6&quot;/&gt;&lt;wsp:rsid wsp:val=&quot;00065921&quot;/&gt;&lt;wsp:rsid wsp:val=&quot;0006712D&quot;/&gt;&lt;wsp:rsid wsp:val=&quot;00067511&quot;/&gt;&lt;wsp:rsid wsp:val=&quot;000726F3&quot;/&gt;&lt;wsp:rsid wsp:val=&quot;0007451A&quot;/&gt;&lt;wsp:rsid wsp:val=&quot;00075043&quot;/&gt;&lt;wsp:rsid wsp:val=&quot;000752BF&quot;/&gt;&lt;wsp:rsid wsp:val=&quot;0007548B&quot;/&gt;&lt;wsp:rsid wsp:val=&quot;00075D3F&quot;/&gt;&lt;wsp:rsid wsp:val=&quot;000763A5&quot;/&gt;&lt;wsp:rsid wsp:val=&quot;0007647F&quot;/&gt;&lt;wsp:rsid wsp:val=&quot;000800AE&quot;/&gt;&lt;wsp:rsid wsp:val=&quot;000801C2&quot;/&gt;&lt;wsp:rsid wsp:val=&quot;0008144F&quot;/&gt;&lt;wsp:rsid wsp:val=&quot;00082569&quot;/&gt;&lt;wsp:rsid wsp:val=&quot;0008292E&quot;/&gt;&lt;wsp:rsid wsp:val=&quot;00083246&quot;/&gt;&lt;wsp:rsid wsp:val=&quot;00083280&quot;/&gt;&lt;wsp:rsid wsp:val=&quot;00083DC4&quot;/&gt;&lt;wsp:rsid wsp:val=&quot;000845E2&quot;/&gt;&lt;wsp:rsid wsp:val=&quot;00085281&quot;/&gt;&lt;wsp:rsid wsp:val=&quot;000853BD&quot;/&gt;&lt;wsp:rsid wsp:val=&quot;00085D5A&quot;/&gt;&lt;wsp:rsid wsp:val=&quot;00085E69&quot;/&gt;&lt;wsp:rsid wsp:val=&quot;0008619C&quot;/&gt;&lt;wsp:rsid wsp:val=&quot;000867BA&quot;/&gt;&lt;wsp:rsid wsp:val=&quot;000868C3&quot;/&gt;&lt;wsp:rsid wsp:val=&quot;00087467&quot;/&gt;&lt;wsp:rsid wsp:val=&quot;000907C0&quot;/&gt;&lt;wsp:rsid wsp:val=&quot;00090D04&quot;/&gt;&lt;wsp:rsid wsp:val=&quot;000916CD&quot;/&gt;&lt;wsp:rsid wsp:val=&quot;0009175A&quot;/&gt;&lt;wsp:rsid wsp:val=&quot;00092771&quot;/&gt;&lt;wsp:rsid wsp:val=&quot;0009366F&quot;/&gt;&lt;wsp:rsid wsp:val=&quot;00093883&quot;/&gt;&lt;wsp:rsid wsp:val=&quot;000947D4&quot;/&gt;&lt;wsp:rsid wsp:val=&quot;000948D5&quot;/&gt;&lt;wsp:rsid wsp:val=&quot;0009494F&quot;/&gt;&lt;wsp:rsid wsp:val=&quot;0009536D&quot;/&gt;&lt;wsp:rsid wsp:val=&quot;0009615F&quot;/&gt;&lt;wsp:rsid wsp:val=&quot;000979DD&quot;/&gt;&lt;wsp:rsid wsp:val=&quot;00097F8E&quot;/&gt;&lt;wsp:rsid wsp:val=&quot;000A03E3&quot;/&gt;&lt;wsp:rsid wsp:val=&quot;000A04BD&quot;/&gt;&lt;wsp:rsid wsp:val=&quot;000A152E&quot;/&gt;&lt;wsp:rsid wsp:val=&quot;000A3DB5&quot;/&gt;&lt;wsp:rsid wsp:val=&quot;000A3FD5&quot;/&gt;&lt;wsp:rsid wsp:val=&quot;000A463C&quot;/&gt;&lt;wsp:rsid wsp:val=&quot;000A4FA2&quot;/&gt;&lt;wsp:rsid wsp:val=&quot;000A55A2&quot;/&gt;&lt;wsp:rsid wsp:val=&quot;000A6392&quot;/&gt;&lt;wsp:rsid wsp:val=&quot;000A65D2&quot;/&gt;&lt;wsp:rsid wsp:val=&quot;000A6B69&quot;/&gt;&lt;wsp:rsid wsp:val=&quot;000A7A83&quot;/&gt;&lt;wsp:rsid wsp:val=&quot;000A7CBE&quot;/&gt;&lt;wsp:rsid wsp:val=&quot;000B0DE3&quot;/&gt;&lt;wsp:rsid wsp:val=&quot;000B106C&quot;/&gt;&lt;wsp:rsid wsp:val=&quot;000B1F20&quot;/&gt;&lt;wsp:rsid wsp:val=&quot;000B2B80&quot;/&gt;&lt;wsp:rsid wsp:val=&quot;000B3A58&quot;/&gt;&lt;wsp:rsid wsp:val=&quot;000B499C&quot;/&gt;&lt;wsp:rsid wsp:val=&quot;000B55BC&quot;/&gt;&lt;wsp:rsid wsp:val=&quot;000B7849&quot;/&gt;&lt;wsp:rsid wsp:val=&quot;000C0970&quot;/&gt;&lt;wsp:rsid wsp:val=&quot;000C11DC&quot;/&gt;&lt;wsp:rsid wsp:val=&quot;000C1293&quot;/&gt;&lt;wsp:rsid wsp:val=&quot;000C1416&quot;/&gt;&lt;wsp:rsid wsp:val=&quot;000C18E5&quot;/&gt;&lt;wsp:rsid wsp:val=&quot;000C204B&quot;/&gt;&lt;wsp:rsid wsp:val=&quot;000C298A&quot;/&gt;&lt;wsp:rsid wsp:val=&quot;000C2F84&quot;/&gt;&lt;wsp:rsid wsp:val=&quot;000C3B7B&quot;/&gt;&lt;wsp:rsid wsp:val=&quot;000C3F50&quot;/&gt;&lt;wsp:rsid wsp:val=&quot;000C42B2&quot;/&gt;&lt;wsp:rsid wsp:val=&quot;000C43C7&quot;/&gt;&lt;wsp:rsid wsp:val=&quot;000C48B4&quot;/&gt;&lt;wsp:rsid wsp:val=&quot;000C563F&quot;/&gt;&lt;wsp:rsid wsp:val=&quot;000C5B47&quot;/&gt;&lt;wsp:rsid wsp:val=&quot;000C604F&quot;/&gt;&lt;wsp:rsid wsp:val=&quot;000C60DF&quot;/&gt;&lt;wsp:rsid wsp:val=&quot;000C691C&quot;/&gt;&lt;wsp:rsid wsp:val=&quot;000D0270&quot;/&gt;&lt;wsp:rsid wsp:val=&quot;000D083E&quot;/&gt;&lt;wsp:rsid wsp:val=&quot;000D0D49&quot;/&gt;&lt;wsp:rsid wsp:val=&quot;000D0E8F&quot;/&gt;&lt;wsp:rsid wsp:val=&quot;000D0F68&quot;/&gt;&lt;wsp:rsid wsp:val=&quot;000D359B&quot;/&gt;&lt;wsp:rsid wsp:val=&quot;000D4525&quot;/&gt;&lt;wsp:rsid wsp:val=&quot;000D46EC&quot;/&gt;&lt;wsp:rsid wsp:val=&quot;000D4E0E&quot;/&gt;&lt;wsp:rsid wsp:val=&quot;000D5DED&quot;/&gt;&lt;wsp:rsid wsp:val=&quot;000D68CF&quot;/&gt;&lt;wsp:rsid wsp:val=&quot;000E0653&quot;/&gt;&lt;wsp:rsid wsp:val=&quot;000E066C&quot;/&gt;&lt;wsp:rsid wsp:val=&quot;000E0F14&quot;/&gt;&lt;wsp:rsid wsp:val=&quot;000E1B50&quot;/&gt;&lt;wsp:rsid wsp:val=&quot;000E1C63&quot;/&gt;&lt;wsp:rsid wsp:val=&quot;000E2303&quot;/&gt;&lt;wsp:rsid wsp:val=&quot;000E252D&quot;/&gt;&lt;wsp:rsid wsp:val=&quot;000E2DE8&quot;/&gt;&lt;wsp:rsid wsp:val=&quot;000E2EC5&quot;/&gt;&lt;wsp:rsid wsp:val=&quot;000E30A3&quot;/&gt;&lt;wsp:rsid wsp:val=&quot;000E3E19&quot;/&gt;&lt;wsp:rsid wsp:val=&quot;000E3FE8&quot;/&gt;&lt;wsp:rsid wsp:val=&quot;000E5CEB&quot;/&gt;&lt;wsp:rsid wsp:val=&quot;000F0BA8&quot;/&gt;&lt;wsp:rsid wsp:val=&quot;000F12A2&quot;/&gt;&lt;wsp:rsid wsp:val=&quot;000F148C&quot;/&gt;&lt;wsp:rsid wsp:val=&quot;000F18F7&quot;/&gt;&lt;wsp:rsid wsp:val=&quot;000F203D&quot;/&gt;&lt;wsp:rsid wsp:val=&quot;000F316C&quot;/&gt;&lt;wsp:rsid wsp:val=&quot;000F385A&quot;/&gt;&lt;wsp:rsid wsp:val=&quot;000F3BB7&quot;/&gt;&lt;wsp:rsid wsp:val=&quot;000F4E60&quot;/&gt;&lt;wsp:rsid wsp:val=&quot;000F5981&quot;/&gt;&lt;wsp:rsid wsp:val=&quot;000F705C&quot;/&gt;&lt;wsp:rsid wsp:val=&quot;000F7068&quot;/&gt;&lt;wsp:rsid wsp:val=&quot;000F73E4&quot;/&gt;&lt;wsp:rsid wsp:val=&quot;000F77C2&quot;/&gt;&lt;wsp:rsid wsp:val=&quot;000F7D24&quot;/&gt;&lt;wsp:rsid wsp:val=&quot;0010021A&quot;/&gt;&lt;wsp:rsid wsp:val=&quot;001003F3&quot;/&gt;&lt;wsp:rsid wsp:val=&quot;00101215&quot;/&gt;&lt;wsp:rsid wsp:val=&quot;00101570&quot;/&gt;&lt;wsp:rsid wsp:val=&quot;001015F5&quot;/&gt;&lt;wsp:rsid wsp:val=&quot;0010160B&quot;/&gt;&lt;wsp:rsid wsp:val=&quot;0010169C&quot;/&gt;&lt;wsp:rsid wsp:val=&quot;00101787&quot;/&gt;&lt;wsp:rsid wsp:val=&quot;00101DC1&quot;/&gt;&lt;wsp:rsid wsp:val=&quot;00103243&quot;/&gt;&lt;wsp:rsid wsp:val=&quot;001033CC&quot;/&gt;&lt;wsp:rsid wsp:val=&quot;00103770&quot;/&gt;&lt;wsp:rsid wsp:val=&quot;00105800&quot;/&gt;&lt;wsp:rsid wsp:val=&quot;00105D2A&quot;/&gt;&lt;wsp:rsid wsp:val=&quot;001062C8&quot;/&gt;&lt;wsp:rsid wsp:val=&quot;00106C9A&quot;/&gt;&lt;wsp:rsid wsp:val=&quot;00106E2A&quot;/&gt;&lt;wsp:rsid wsp:val=&quot;0011034A&quot;/&gt;&lt;wsp:rsid wsp:val=&quot;00110C99&quot;/&gt;&lt;wsp:rsid wsp:val=&quot;001114A8&quot;/&gt;&lt;wsp:rsid wsp:val=&quot;00111A81&quot;/&gt;&lt;wsp:rsid wsp:val=&quot;00111ADF&quot;/&gt;&lt;wsp:rsid wsp:val=&quot;001125D7&quot;/&gt;&lt;wsp:rsid wsp:val=&quot;00112C52&quot;/&gt;&lt;wsp:rsid wsp:val=&quot;00112DDD&quot;/&gt;&lt;wsp:rsid wsp:val=&quot;0011390E&quot;/&gt;&lt;wsp:rsid wsp:val=&quot;001139B6&quot;/&gt;&lt;wsp:rsid wsp:val=&quot;00113DA9&quot;/&gt;&lt;wsp:rsid wsp:val=&quot;001141BA&quot;/&gt;&lt;wsp:rsid wsp:val=&quot;00114A54&quot;/&gt;&lt;wsp:rsid wsp:val=&quot;00116566&quot;/&gt;&lt;wsp:rsid wsp:val=&quot;00120B9C&quot;/&gt;&lt;wsp:rsid wsp:val=&quot;001216B6&quot;/&gt;&lt;wsp:rsid wsp:val=&quot;00121C88&quot;/&gt;&lt;wsp:rsid wsp:val=&quot;0012203D&quot;/&gt;&lt;wsp:rsid wsp:val=&quot;0012291C&quot;/&gt;&lt;wsp:rsid wsp:val=&quot;00122B7D&quot;/&gt;&lt;wsp:rsid wsp:val=&quot;001262E7&quot;/&gt;&lt;wsp:rsid wsp:val=&quot;001301C1&quot;/&gt;&lt;wsp:rsid wsp:val=&quot;001302C5&quot;/&gt;&lt;wsp:rsid wsp:val=&quot;00130337&quot;/&gt;&lt;wsp:rsid wsp:val=&quot;001303FB&quot;/&gt;&lt;wsp:rsid wsp:val=&quot;00130A77&quot;/&gt;&lt;wsp:rsid wsp:val=&quot;00130F19&quot;/&gt;&lt;wsp:rsid wsp:val=&quot;001312EA&quot;/&gt;&lt;wsp:rsid wsp:val=&quot;001313BC&quot;/&gt;&lt;wsp:rsid wsp:val=&quot;0013191A&quot;/&gt;&lt;wsp:rsid wsp:val=&quot;00131A0C&quot;/&gt;&lt;wsp:rsid wsp:val=&quot;00132FED&quot;/&gt;&lt;wsp:rsid wsp:val=&quot;00133902&quot;/&gt;&lt;wsp:rsid wsp:val=&quot;001339BF&quot;/&gt;&lt;wsp:rsid wsp:val=&quot;0013428C&quot;/&gt;&lt;wsp:rsid wsp:val=&quot;0013437A&quot;/&gt;&lt;wsp:rsid wsp:val=&quot;00134540&quot;/&gt;&lt;wsp:rsid wsp:val=&quot;00135C11&quot;/&gt;&lt;wsp:rsid wsp:val=&quot;00135F05&quot;/&gt;&lt;wsp:rsid wsp:val=&quot;00136938&quot;/&gt;&lt;wsp:rsid wsp:val=&quot;00136AD7&quot;/&gt;&lt;wsp:rsid wsp:val=&quot;00136B57&quot;/&gt;&lt;wsp:rsid wsp:val=&quot;001417F7&quot;/&gt;&lt;wsp:rsid wsp:val=&quot;0014201B&quot;/&gt;&lt;wsp:rsid wsp:val=&quot;0014224E&quot;/&gt;&lt;wsp:rsid wsp:val=&quot;00144412&quot;/&gt;&lt;wsp:rsid wsp:val=&quot;00144538&quot;/&gt;&lt;wsp:rsid wsp:val=&quot;001447D6&quot;/&gt;&lt;wsp:rsid wsp:val=&quot;0014480E&quot;/&gt;&lt;wsp:rsid wsp:val=&quot;00145E19&quot;/&gt;&lt;wsp:rsid wsp:val=&quot;00145F56&quot;/&gt;&lt;wsp:rsid wsp:val=&quot;00146535&quot;/&gt;&lt;wsp:rsid wsp:val=&quot;001470B8&quot;/&gt;&lt;wsp:rsid wsp:val=&quot;001500C6&quot;/&gt;&lt;wsp:rsid wsp:val=&quot;0015068C&quot;/&gt;&lt;wsp:rsid wsp:val=&quot;00150A4E&quot;/&gt;&lt;wsp:rsid wsp:val=&quot;00150AE9&quot;/&gt;&lt;wsp:rsid wsp:val=&quot;001514AC&quot;/&gt;&lt;wsp:rsid wsp:val=&quot;00151CF0&quot;/&gt;&lt;wsp:rsid wsp:val=&quot;00151ECD&quot;/&gt;&lt;wsp:rsid wsp:val=&quot;00152476&quot;/&gt;&lt;wsp:rsid wsp:val=&quot;00153074&quot;/&gt;&lt;wsp:rsid wsp:val=&quot;00153E22&quot;/&gt;&lt;wsp:rsid wsp:val=&quot;0015469C&quot;/&gt;&lt;wsp:rsid wsp:val=&quot;00154814&quot;/&gt;&lt;wsp:rsid wsp:val=&quot;00154E4D&quot;/&gt;&lt;wsp:rsid wsp:val=&quot;00155882&quot;/&gt;&lt;wsp:rsid wsp:val=&quot;00157F10&quot;/&gt;&lt;wsp:rsid wsp:val=&quot;00160803&quot;/&gt;&lt;wsp:rsid wsp:val=&quot;00160AF1&quot;/&gt;&lt;wsp:rsid wsp:val=&quot;001623D5&quot;/&gt;&lt;wsp:rsid wsp:val=&quot;00162700&quot;/&gt;&lt;wsp:rsid wsp:val=&quot;001634F0&quot;/&gt;&lt;wsp:rsid wsp:val=&quot;00164DEB&quot;/&gt;&lt;wsp:rsid wsp:val=&quot;00164E4A&quot;/&gt;&lt;wsp:rsid wsp:val=&quot;00165DF6&quot;/&gt;&lt;wsp:rsid wsp:val=&quot;001669C1&quot;/&gt;&lt;wsp:rsid wsp:val=&quot;00166E60&quot;/&gt;&lt;wsp:rsid wsp:val=&quot;001671FF&quot;/&gt;&lt;wsp:rsid wsp:val=&quot;00167571&quot;/&gt;&lt;wsp:rsid wsp:val=&quot;001701A9&quot;/&gt;&lt;wsp:rsid wsp:val=&quot;00171155&quot;/&gt;&lt;wsp:rsid wsp:val=&quot;0017158B&quot;/&gt;&lt;wsp:rsid wsp:val=&quot;001715F2&quot;/&gt;&lt;wsp:rsid wsp:val=&quot;0017204E&quot;/&gt;&lt;wsp:rsid wsp:val=&quot;00172D21&quot;/&gt;&lt;wsp:rsid wsp:val=&quot;0017340E&quot;/&gt;&lt;wsp:rsid wsp:val=&quot;00173B45&quot;/&gt;&lt;wsp:rsid wsp:val=&quot;001748F0&quot;/&gt;&lt;wsp:rsid wsp:val=&quot;001749CE&quot;/&gt;&lt;wsp:rsid wsp:val=&quot;00175ECC&quot;/&gt;&lt;wsp:rsid wsp:val=&quot;00176589&quot;/&gt;&lt;wsp:rsid wsp:val=&quot;00176AC3&quot;/&gt;&lt;wsp:rsid wsp:val=&quot;0017795A&quot;/&gt;&lt;wsp:rsid wsp:val=&quot;001779D4&quot;/&gt;&lt;wsp:rsid wsp:val=&quot;00177DE6&quot;/&gt;&lt;wsp:rsid wsp:val=&quot;00180349&quot;/&gt;&lt;wsp:rsid wsp:val=&quot;00180869&quot;/&gt;&lt;wsp:rsid wsp:val=&quot;00181CA6&quot;/&gt;&lt;wsp:rsid wsp:val=&quot;00181D16&quot;/&gt;&lt;wsp:rsid wsp:val=&quot;00182094&quot;/&gt;&lt;wsp:rsid wsp:val=&quot;001822B7&quot;/&gt;&lt;wsp:rsid wsp:val=&quot;00182A02&quot;/&gt;&lt;wsp:rsid wsp:val=&quot;00182EFD&quot;/&gt;&lt;wsp:rsid wsp:val=&quot;001832B6&quot;/&gt;&lt;wsp:rsid wsp:val=&quot;0018356B&quot;/&gt;&lt;wsp:rsid wsp:val=&quot;00183BA1&quot;/&gt;&lt;wsp:rsid wsp:val=&quot;00186190&quot;/&gt;&lt;wsp:rsid wsp:val=&quot;001871E6&quot;/&gt;&lt;wsp:rsid wsp:val=&quot;001878E7&quot;/&gt;&lt;wsp:rsid wsp:val=&quot;00187CAB&quot;/&gt;&lt;wsp:rsid wsp:val=&quot;00190089&quot;/&gt;&lt;wsp:rsid wsp:val=&quot;00190CF1&quot;/&gt;&lt;wsp:rsid wsp:val=&quot;00191AA8&quot;/&gt;&lt;wsp:rsid wsp:val=&quot;00191E01&quot;/&gt;&lt;wsp:rsid wsp:val=&quot;00192686&quot;/&gt;&lt;wsp:rsid wsp:val=&quot;00193808&quot;/&gt;&lt;wsp:rsid wsp:val=&quot;00194550&quot;/&gt;&lt;wsp:rsid wsp:val=&quot;001947A7&quot;/&gt;&lt;wsp:rsid wsp:val=&quot;001949A6&quot;/&gt;&lt;wsp:rsid wsp:val=&quot;0019529C&quot;/&gt;&lt;wsp:rsid wsp:val=&quot;0019536E&quot;/&gt;&lt;wsp:rsid wsp:val=&quot;00195897&quot;/&gt;&lt;wsp:rsid wsp:val=&quot;00195A2B&quot;/&gt;&lt;wsp:rsid wsp:val=&quot;00196268&quot;/&gt;&lt;wsp:rsid wsp:val=&quot;00196346&quot;/&gt;&lt;wsp:rsid wsp:val=&quot;00196478&quot;/&gt;&lt;wsp:rsid wsp:val=&quot;001965D8&quot;/&gt;&lt;wsp:rsid wsp:val=&quot;001965E3&quot;/&gt;&lt;wsp:rsid wsp:val=&quot;00196929&quot;/&gt;&lt;wsp:rsid wsp:val=&quot;001969C5&quot;/&gt;&lt;wsp:rsid wsp:val=&quot;00197795&quot;/&gt;&lt;wsp:rsid wsp:val=&quot;001A03E7&quot;/&gt;&lt;wsp:rsid wsp:val=&quot;001A14B5&quot;/&gt;&lt;wsp:rsid wsp:val=&quot;001A1B76&quot;/&gt;&lt;wsp:rsid wsp:val=&quot;001A1BC0&quot;/&gt;&lt;wsp:rsid wsp:val=&quot;001A321F&quot;/&gt;&lt;wsp:rsid wsp:val=&quot;001A3BDC&quot;/&gt;&lt;wsp:rsid wsp:val=&quot;001A447F&quot;/&gt;&lt;wsp:rsid wsp:val=&quot;001A49F5&quot;/&gt;&lt;wsp:rsid wsp:val=&quot;001A4D3A&quot;/&gt;&lt;wsp:rsid wsp:val=&quot;001A53A7&quot;/&gt;&lt;wsp:rsid wsp:val=&quot;001A545A&quot;/&gt;&lt;wsp:rsid wsp:val=&quot;001A588C&quot;/&gt;&lt;wsp:rsid wsp:val=&quot;001A6533&quot;/&gt;&lt;wsp:rsid wsp:val=&quot;001A66F5&quot;/&gt;&lt;wsp:rsid wsp:val=&quot;001A6C77&quot;/&gt;&lt;wsp:rsid wsp:val=&quot;001A7069&quot;/&gt;&lt;wsp:rsid wsp:val=&quot;001A7F85&quot;/&gt;&lt;wsp:rsid wsp:val=&quot;001B0307&quot;/&gt;&lt;wsp:rsid wsp:val=&quot;001B0766&quot;/&gt;&lt;wsp:rsid wsp:val=&quot;001B0CF5&quot;/&gt;&lt;wsp:rsid wsp:val=&quot;001B109B&quot;/&gt;&lt;wsp:rsid wsp:val=&quot;001B19A8&quot;/&gt;&lt;wsp:rsid wsp:val=&quot;001B232A&quot;/&gt;&lt;wsp:rsid wsp:val=&quot;001B2442&quot;/&gt;&lt;wsp:rsid wsp:val=&quot;001B2ED2&quot;/&gt;&lt;wsp:rsid wsp:val=&quot;001B353A&quot;/&gt;&lt;wsp:rsid wsp:val=&quot;001B50B3&quot;/&gt;&lt;wsp:rsid wsp:val=&quot;001B5208&quot;/&gt;&lt;wsp:rsid wsp:val=&quot;001B5649&quot;/&gt;&lt;wsp:rsid wsp:val=&quot;001B5973&quot;/&gt;&lt;wsp:rsid wsp:val=&quot;001B59FF&quot;/&gt;&lt;wsp:rsid wsp:val=&quot;001B6F5D&quot;/&gt;&lt;wsp:rsid wsp:val=&quot;001B6F67&quot;/&gt;&lt;wsp:rsid wsp:val=&quot;001C07F8&quot;/&gt;&lt;wsp:rsid wsp:val=&quot;001C1D0F&quot;/&gt;&lt;wsp:rsid wsp:val=&quot;001C2030&quot;/&gt;&lt;wsp:rsid wsp:val=&quot;001C266D&quot;/&gt;&lt;wsp:rsid wsp:val=&quot;001C2C62&quot;/&gt;&lt;wsp:rsid wsp:val=&quot;001C2D8B&quot;/&gt;&lt;wsp:rsid wsp:val=&quot;001C3627&quot;/&gt;&lt;wsp:rsid wsp:val=&quot;001C403D&quot;/&gt;&lt;wsp:rsid wsp:val=&quot;001C4508&quot;/&gt;&lt;wsp:rsid wsp:val=&quot;001C4A3E&quot;/&gt;&lt;wsp:rsid wsp:val=&quot;001C4A7A&quot;/&gt;&lt;wsp:rsid wsp:val=&quot;001C51D0&quot;/&gt;&lt;wsp:rsid wsp:val=&quot;001C5595&quot;/&gt;&lt;wsp:rsid wsp:val=&quot;001C5C09&quot;/&gt;&lt;wsp:rsid wsp:val=&quot;001C5F65&quot;/&gt;&lt;wsp:rsid wsp:val=&quot;001C6C24&quot;/&gt;&lt;wsp:rsid wsp:val=&quot;001C6C28&quot;/&gt;&lt;wsp:rsid wsp:val=&quot;001C7115&quot;/&gt;&lt;wsp:rsid wsp:val=&quot;001C783C&quot;/&gt;&lt;wsp:rsid wsp:val=&quot;001D0179&quot;/&gt;&lt;wsp:rsid wsp:val=&quot;001D056B&quot;/&gt;&lt;wsp:rsid wsp:val=&quot;001D0659&quot;/&gt;&lt;wsp:rsid wsp:val=&quot;001D1517&quot;/&gt;&lt;wsp:rsid wsp:val=&quot;001D1523&quot;/&gt;&lt;wsp:rsid wsp:val=&quot;001D15A1&quot;/&gt;&lt;wsp:rsid wsp:val=&quot;001D1861&quot;/&gt;&lt;wsp:rsid wsp:val=&quot;001D21A6&quot;/&gt;&lt;wsp:rsid wsp:val=&quot;001D21C3&quot;/&gt;&lt;wsp:rsid wsp:val=&quot;001D2A55&quot;/&gt;&lt;wsp:rsid wsp:val=&quot;001D37DF&quot;/&gt;&lt;wsp:rsid wsp:val=&quot;001D455D&quot;/&gt;&lt;wsp:rsid wsp:val=&quot;001D57E0&quot;/&gt;&lt;wsp:rsid wsp:val=&quot;001D6025&quot;/&gt;&lt;wsp:rsid wsp:val=&quot;001D7365&quot;/&gt;&lt;wsp:rsid wsp:val=&quot;001D76D1&quot;/&gt;&lt;wsp:rsid wsp:val=&quot;001D7E4C&quot;/&gt;&lt;wsp:rsid wsp:val=&quot;001E06AB&quot;/&gt;&lt;wsp:rsid wsp:val=&quot;001E2AB4&quot;/&gt;&lt;wsp:rsid wsp:val=&quot;001E3713&quot;/&gt;&lt;wsp:rsid wsp:val=&quot;001E41E2&quot;/&gt;&lt;wsp:rsid wsp:val=&quot;001E447E&quot;/&gt;&lt;wsp:rsid wsp:val=&quot;001E4491&quot;/&gt;&lt;wsp:rsid wsp:val=&quot;001E4559&quot;/&gt;&lt;wsp:rsid wsp:val=&quot;001E4E6F&quot;/&gt;&lt;wsp:rsid wsp:val=&quot;001E58B8&quot;/&gt;&lt;wsp:rsid wsp:val=&quot;001E6594&quot;/&gt;&lt;wsp:rsid wsp:val=&quot;001E65C9&quot;/&gt;&lt;wsp:rsid wsp:val=&quot;001E6A44&quot;/&gt;&lt;wsp:rsid wsp:val=&quot;001E74C0&quot;/&gt;&lt;wsp:rsid wsp:val=&quot;001F02BF&quot;/&gt;&lt;wsp:rsid wsp:val=&quot;001F08AC&quot;/&gt;&lt;wsp:rsid wsp:val=&quot;001F0AA2&quot;/&gt;&lt;wsp:rsid wsp:val=&quot;001F137F&quot;/&gt;&lt;wsp:rsid wsp:val=&quot;001F3372&quot;/&gt;&lt;wsp:rsid wsp:val=&quot;001F4084&quot;/&gt;&lt;wsp:rsid wsp:val=&quot;001F4FE4&quot;/&gt;&lt;wsp:rsid wsp:val=&quot;001F66E3&quot;/&gt;&lt;wsp:rsid wsp:val=&quot;001F6B64&quot;/&gt;&lt;wsp:rsid wsp:val=&quot;001F7062&quot;/&gt;&lt;wsp:rsid wsp:val=&quot;001F785A&quot;/&gt;&lt;wsp:rsid wsp:val=&quot;001F7A5B&quot;/&gt;&lt;wsp:rsid wsp:val=&quot;00200171&quot;/&gt;&lt;wsp:rsid wsp:val=&quot;002009AA&quot;/&gt;&lt;wsp:rsid wsp:val=&quot;00200BFE&quot;/&gt;&lt;wsp:rsid wsp:val=&quot;00200FB6&quot;/&gt;&lt;wsp:rsid wsp:val=&quot;00201005&quot;/&gt;&lt;wsp:rsid wsp:val=&quot;00201032&quot;/&gt;&lt;wsp:rsid wsp:val=&quot;00201B85&quot;/&gt;&lt;wsp:rsid wsp:val=&quot;00201EBE&quot;/&gt;&lt;wsp:rsid wsp:val=&quot;0020262B&quot;/&gt;&lt;wsp:rsid wsp:val=&quot;00203028&quot;/&gt;&lt;wsp:rsid wsp:val=&quot;00203125&quot;/&gt;&lt;wsp:rsid wsp:val=&quot;002031F1&quot;/&gt;&lt;wsp:rsid wsp:val=&quot;00203EF6&quot;/&gt;&lt;wsp:rsid wsp:val=&quot;00204032&quot;/&gt;&lt;wsp:rsid wsp:val=&quot;002041E2&quot;/&gt;&lt;wsp:rsid wsp:val=&quot;002045C9&quot;/&gt;&lt;wsp:rsid wsp:val=&quot;00204A5B&quot;/&gt;&lt;wsp:rsid wsp:val=&quot;0020645D&quot;/&gt;&lt;wsp:rsid wsp:val=&quot;00206BB0&quot;/&gt;&lt;wsp:rsid wsp:val=&quot;00207EF9&quot;/&gt;&lt;wsp:rsid wsp:val=&quot;002101F5&quot;/&gt;&lt;wsp:rsid wsp:val=&quot;00210C42&quot;/&gt;&lt;wsp:rsid wsp:val=&quot;0021253A&quot;/&gt;&lt;wsp:rsid wsp:val=&quot;0021274D&quot;/&gt;&lt;wsp:rsid wsp:val=&quot;00212B05&quot;/&gt;&lt;wsp:rsid wsp:val=&quot;00213194&quot;/&gt;&lt;wsp:rsid wsp:val=&quot;00213229&quot;/&gt;&lt;wsp:rsid wsp:val=&quot;0021379C&quot;/&gt;&lt;wsp:rsid wsp:val=&quot;002138B9&quot;/&gt;&lt;wsp:rsid wsp:val=&quot;0021428C&quot;/&gt;&lt;wsp:rsid wsp:val=&quot;0021452B&quot;/&gt;&lt;wsp:rsid wsp:val=&quot;00216A89&quot;/&gt;&lt;wsp:rsid wsp:val=&quot;00217691&quot;/&gt;&lt;wsp:rsid wsp:val=&quot;00217B43&quot;/&gt;&lt;wsp:rsid wsp:val=&quot;00220EC9&quot;/&gt;&lt;wsp:rsid wsp:val=&quot;002213DE&quot;/&gt;&lt;wsp:rsid wsp:val=&quot;0022205E&quot;/&gt;&lt;wsp:rsid wsp:val=&quot;002220DA&quot;/&gt;&lt;wsp:rsid wsp:val=&quot;0022228A&quot;/&gt;&lt;wsp:rsid wsp:val=&quot;002225EC&quot;/&gt;&lt;wsp:rsid wsp:val=&quot;00222AAD&quot;/&gt;&lt;wsp:rsid wsp:val=&quot;00222B51&quot;/&gt;&lt;wsp:rsid wsp:val=&quot;0022398B&quot;/&gt;&lt;wsp:rsid wsp:val=&quot;00223FD4&quot;/&gt;&lt;wsp:rsid wsp:val=&quot;002256F6&quot;/&gt;&lt;wsp:rsid wsp:val=&quot;00226CF0&quot;/&gt;&lt;wsp:rsid wsp:val=&quot;002279A4&quot;/&gt;&lt;wsp:rsid wsp:val=&quot;00227ED1&quot;/&gt;&lt;wsp:rsid wsp:val=&quot;00230860&quot;/&gt;&lt;wsp:rsid wsp:val=&quot;0023098C&quot;/&gt;&lt;wsp:rsid wsp:val=&quot;002317F4&quot;/&gt;&lt;wsp:rsid wsp:val=&quot;002320A1&quot;/&gt;&lt;wsp:rsid wsp:val=&quot;0023214B&quot;/&gt;&lt;wsp:rsid wsp:val=&quot;00232464&quot;/&gt;&lt;wsp:rsid wsp:val=&quot;00232AA1&quot;/&gt;&lt;wsp:rsid wsp:val=&quot;00234571&quot;/&gt;&lt;wsp:rsid wsp:val=&quot;00235263&quot;/&gt;&lt;wsp:rsid wsp:val=&quot;0023539C&quot;/&gt;&lt;wsp:rsid wsp:val=&quot;00235843&quot;/&gt;&lt;wsp:rsid wsp:val=&quot;002359BB&quot;/&gt;&lt;wsp:rsid wsp:val=&quot;0023694E&quot;/&gt;&lt;wsp:rsid wsp:val=&quot;00237CD0&quot;/&gt;&lt;wsp:rsid wsp:val=&quot;00241660&quot;/&gt;&lt;wsp:rsid wsp:val=&quot;0024319E&quot;/&gt;&lt;wsp:rsid wsp:val=&quot;00243C5F&quot;/&gt;&lt;wsp:rsid wsp:val=&quot;00244658&quot;/&gt;&lt;wsp:rsid wsp:val=&quot;002449F1&quot;/&gt;&lt;wsp:rsid wsp:val=&quot;002450CF&quot;/&gt;&lt;wsp:rsid wsp:val=&quot;00245572&quot;/&gt;&lt;wsp:rsid wsp:val=&quot;002458A5&quot;/&gt;&lt;wsp:rsid wsp:val=&quot;00245C34&quot;/&gt;&lt;wsp:rsid wsp:val=&quot;00245F0A&quot;/&gt;&lt;wsp:rsid wsp:val=&quot;0024611E&quot;/&gt;&lt;wsp:rsid wsp:val=&quot;0024653A&quot;/&gt;&lt;wsp:rsid wsp:val=&quot;0024686D&quot;/&gt;&lt;wsp:rsid wsp:val=&quot;002472ED&quot;/&gt;&lt;wsp:rsid wsp:val=&quot;002476F6&quot;/&gt;&lt;wsp:rsid wsp:val=&quot;00251828&quot;/&gt;&lt;wsp:rsid wsp:val=&quot;0025211A&quot;/&gt;&lt;wsp:rsid wsp:val=&quot;00254DBE&quot;/&gt;&lt;wsp:rsid wsp:val=&quot;00254FAE&quot;/&gt;&lt;wsp:rsid wsp:val=&quot;00256308&quot;/&gt;&lt;wsp:rsid wsp:val=&quot;002563A5&quot;/&gt;&lt;wsp:rsid wsp:val=&quot;00256B49&quot;/&gt;&lt;wsp:rsid wsp:val=&quot;002572DC&quot;/&gt;&lt;wsp:rsid wsp:val=&quot;002573C0&quot;/&gt;&lt;wsp:rsid wsp:val=&quot;002578A5&quot;/&gt;&lt;wsp:rsid wsp:val=&quot;00257A13&quot;/&gt;&lt;wsp:rsid wsp:val=&quot;00257C5E&quot;/&gt;&lt;wsp:rsid wsp:val=&quot;00260197&quot;/&gt;&lt;wsp:rsid wsp:val=&quot;002612ED&quot;/&gt;&lt;wsp:rsid wsp:val=&quot;00261C0C&quot;/&gt;&lt;wsp:rsid wsp:val=&quot;00261E74&quot;/&gt;&lt;wsp:rsid wsp:val=&quot;00262668&quot;/&gt;&lt;wsp:rsid wsp:val=&quot;002627B2&quot;/&gt;&lt;wsp:rsid wsp:val=&quot;00263125&quot;/&gt;&lt;wsp:rsid wsp:val=&quot;00263531&quot;/&gt;&lt;wsp:rsid wsp:val=&quot;00263DAA&quot;/&gt;&lt;wsp:rsid wsp:val=&quot;002644BA&quot;/&gt;&lt;wsp:rsid wsp:val=&quot;00264537&quot;/&gt;&lt;wsp:rsid wsp:val=&quot;0026504D&quot;/&gt;&lt;wsp:rsid wsp:val=&quot;002656D1&quot;/&gt;&lt;wsp:rsid wsp:val=&quot;00266349&quot;/&gt;&lt;wsp:rsid wsp:val=&quot;002672F8&quot;/&gt;&lt;wsp:rsid wsp:val=&quot;002674AE&quot;/&gt;&lt;wsp:rsid wsp:val=&quot;002711C4&quot;/&gt;&lt;wsp:rsid wsp:val=&quot;00272097&quot;/&gt;&lt;wsp:rsid wsp:val=&quot;00273905&quot;/&gt;&lt;wsp:rsid wsp:val=&quot;0027392B&quot;/&gt;&lt;wsp:rsid wsp:val=&quot;00273B84&quot;/&gt;&lt;wsp:rsid wsp:val=&quot;00273E2F&quot;/&gt;&lt;wsp:rsid wsp:val=&quot;00274369&quot;/&gt;&lt;wsp:rsid wsp:val=&quot;002744B3&quot;/&gt;&lt;wsp:rsid wsp:val=&quot;00274555&quot;/&gt;&lt;wsp:rsid wsp:val=&quot;00274A90&quot;/&gt;&lt;wsp:rsid wsp:val=&quot;00275861&quot;/&gt;&lt;wsp:rsid wsp:val=&quot;002762CD&quot;/&gt;&lt;wsp:rsid wsp:val=&quot;00276661&quot;/&gt;&lt;wsp:rsid wsp:val=&quot;00276992&quot;/&gt;&lt;wsp:rsid wsp:val=&quot;0027718B&quot;/&gt;&lt;wsp:rsid wsp:val=&quot;00277D38&quot;/&gt;&lt;wsp:rsid wsp:val=&quot;00280472&quot;/&gt;&lt;wsp:rsid wsp:val=&quot;002804B9&quot;/&gt;&lt;wsp:rsid wsp:val=&quot;00281320&quot;/&gt;&lt;wsp:rsid wsp:val=&quot;00281C9E&quot;/&gt;&lt;wsp:rsid wsp:val=&quot;002823F0&quot;/&gt;&lt;wsp:rsid wsp:val=&quot;002825DE&quot;/&gt;&lt;wsp:rsid wsp:val=&quot;0028297A&quot;/&gt;&lt;wsp:rsid wsp:val=&quot;00282BC7&quot;/&gt;&lt;wsp:rsid wsp:val=&quot;00282BEB&quot;/&gt;&lt;wsp:rsid wsp:val=&quot;002830CB&quot;/&gt;&lt;wsp:rsid wsp:val=&quot;00284649&quot;/&gt;&lt;wsp:rsid wsp:val=&quot;00285C9B&quot;/&gt;&lt;wsp:rsid wsp:val=&quot;00287E3A&quot;/&gt;&lt;wsp:rsid wsp:val=&quot;0029159C&quot;/&gt;&lt;wsp:rsid wsp:val=&quot;00291936&quot;/&gt;&lt;wsp:rsid wsp:val=&quot;00291B09&quot;/&gt;&lt;wsp:rsid wsp:val=&quot;00291BC2&quot;/&gt;&lt;wsp:rsid wsp:val=&quot;0029212F&quot;/&gt;&lt;wsp:rsid wsp:val=&quot;00292933&quot;/&gt;&lt;wsp:rsid wsp:val=&quot;00292C4D&quot;/&gt;&lt;wsp:rsid wsp:val=&quot;00293281&quot;/&gt;&lt;wsp:rsid wsp:val=&quot;00294AA3&quot;/&gt;&lt;wsp:rsid wsp:val=&quot;00294CD4&quot;/&gt;&lt;wsp:rsid wsp:val=&quot;00295C81&quot;/&gt;&lt;wsp:rsid wsp:val=&quot;00295FA1&quot;/&gt;&lt;wsp:rsid wsp:val=&quot;00296127&quot;/&gt;&lt;wsp:rsid wsp:val=&quot;00296348&quot;/&gt;&lt;wsp:rsid wsp:val=&quot;00296971&quot;/&gt;&lt;wsp:rsid wsp:val=&quot;00296EE9&quot;/&gt;&lt;wsp:rsid wsp:val=&quot;00297247&quot;/&gt;&lt;wsp:rsid wsp:val=&quot;002A0162&quot;/&gt;&lt;wsp:rsid wsp:val=&quot;002A0750&quot;/&gt;&lt;wsp:rsid wsp:val=&quot;002A09CB&quot;/&gt;&lt;wsp:rsid wsp:val=&quot;002A0B88&quot;/&gt;&lt;wsp:rsid wsp:val=&quot;002A2159&quot;/&gt;&lt;wsp:rsid wsp:val=&quot;002A2EB5&quot;/&gt;&lt;wsp:rsid wsp:val=&quot;002A3189&quot;/&gt;&lt;wsp:rsid wsp:val=&quot;002A31D9&quot;/&gt;&lt;wsp:rsid wsp:val=&quot;002A4061&quot;/&gt;&lt;wsp:rsid wsp:val=&quot;002A42C0&quot;/&gt;&lt;wsp:rsid wsp:val=&quot;002A6813&quot;/&gt;&lt;wsp:rsid wsp:val=&quot;002A6F05&quot;/&gt;&lt;wsp:rsid wsp:val=&quot;002A7F98&quot;/&gt;&lt;wsp:rsid wsp:val=&quot;002B0E2B&quot;/&gt;&lt;wsp:rsid wsp:val=&quot;002B0F88&quot;/&gt;&lt;wsp:rsid wsp:val=&quot;002B1356&quot;/&gt;&lt;wsp:rsid wsp:val=&quot;002B1876&quot;/&gt;&lt;wsp:rsid wsp:val=&quot;002B2F3E&quot;/&gt;&lt;wsp:rsid wsp:val=&quot;002B3508&quot;/&gt;&lt;wsp:rsid wsp:val=&quot;002B3539&quot;/&gt;&lt;wsp:rsid wsp:val=&quot;002B4740&quot;/&gt;&lt;wsp:rsid wsp:val=&quot;002B4B38&quot;/&gt;&lt;wsp:rsid wsp:val=&quot;002B4EED&quot;/&gt;&lt;wsp:rsid wsp:val=&quot;002B4F0B&quot;/&gt;&lt;wsp:rsid wsp:val=&quot;002B4F64&quot;/&gt;&lt;wsp:rsid wsp:val=&quot;002B6400&quot;/&gt;&lt;wsp:rsid wsp:val=&quot;002B7909&quot;/&gt;&lt;wsp:rsid wsp:val=&quot;002C089F&quot;/&gt;&lt;wsp:rsid wsp:val=&quot;002C0F83&quot;/&gt;&lt;wsp:rsid wsp:val=&quot;002C13D2&quot;/&gt;&lt;wsp:rsid wsp:val=&quot;002C200E&quot;/&gt;&lt;wsp:rsid wsp:val=&quot;002C2ADD&quot;/&gt;&lt;wsp:rsid wsp:val=&quot;002C42D7&quot;/&gt;&lt;wsp:rsid wsp:val=&quot;002C448D&quot;/&gt;&lt;wsp:rsid wsp:val=&quot;002C46D3&quot;/&gt;&lt;wsp:rsid wsp:val=&quot;002C4BF1&quot;/&gt;&lt;wsp:rsid wsp:val=&quot;002C5D52&quot;/&gt;&lt;wsp:rsid wsp:val=&quot;002C697F&quot;/&gt;&lt;wsp:rsid wsp:val=&quot;002C6DCB&quot;/&gt;&lt;wsp:rsid wsp:val=&quot;002D0283&quot;/&gt;&lt;wsp:rsid wsp:val=&quot;002D0728&quot;/&gt;&lt;wsp:rsid wsp:val=&quot;002D22C0&quot;/&gt;&lt;wsp:rsid wsp:val=&quot;002D27E2&quot;/&gt;&lt;wsp:rsid wsp:val=&quot;002D391F&quot;/&gt;&lt;wsp:rsid wsp:val=&quot;002D4819&quot;/&gt;&lt;wsp:rsid wsp:val=&quot;002D4E98&quot;/&gt;&lt;wsp:rsid wsp:val=&quot;002D5065&quot;/&gt;&lt;wsp:rsid wsp:val=&quot;002D52AA&quot;/&gt;&lt;wsp:rsid wsp:val=&quot;002D5477&quot;/&gt;&lt;wsp:rsid wsp:val=&quot;002D622E&quot;/&gt;&lt;wsp:rsid wsp:val=&quot;002D6562&quot;/&gt;&lt;wsp:rsid wsp:val=&quot;002D66F9&quot;/&gt;&lt;wsp:rsid wsp:val=&quot;002D6869&quot;/&gt;&lt;wsp:rsid wsp:val=&quot;002D7B70&quot;/&gt;&lt;wsp:rsid wsp:val=&quot;002E0917&quot;/&gt;&lt;wsp:rsid wsp:val=&quot;002E2458&quot;/&gt;&lt;wsp:rsid wsp:val=&quot;002E2C36&quot;/&gt;&lt;wsp:rsid wsp:val=&quot;002E319F&quot;/&gt;&lt;wsp:rsid wsp:val=&quot;002E44CA&quot;/&gt;&lt;wsp:rsid wsp:val=&quot;002E4E6D&quot;/&gt;&lt;wsp:rsid wsp:val=&quot;002E60B2&quot;/&gt;&lt;wsp:rsid wsp:val=&quot;002E72E9&quot;/&gt;&lt;wsp:rsid wsp:val=&quot;002F0E33&quot;/&gt;&lt;wsp:rsid wsp:val=&quot;002F154E&quot;/&gt;&lt;wsp:rsid wsp:val=&quot;002F2225&quot;/&gt;&lt;wsp:rsid wsp:val=&quot;002F22AA&quot;/&gt;&lt;wsp:rsid wsp:val=&quot;002F2FE8&quot;/&gt;&lt;wsp:rsid wsp:val=&quot;002F3251&quot;/&gt;&lt;wsp:rsid wsp:val=&quot;002F4E9E&quot;/&gt;&lt;wsp:rsid wsp:val=&quot;002F5DED&quot;/&gt;&lt;wsp:rsid wsp:val=&quot;002F687A&quot;/&gt;&lt;wsp:rsid wsp:val=&quot;002F6D8C&quot;/&gt;&lt;wsp:rsid wsp:val=&quot;002F73D9&quot;/&gt;&lt;wsp:rsid wsp:val=&quot;002F7494&quot;/&gt;&lt;wsp:rsid wsp:val=&quot;0030069B&quot;/&gt;&lt;wsp:rsid wsp:val=&quot;003021E6&quot;/&gt;&lt;wsp:rsid wsp:val=&quot;00304477&quot;/&gt;&lt;wsp:rsid wsp:val=&quot;00304A63&quot;/&gt;&lt;wsp:rsid wsp:val=&quot;00304F9C&quot;/&gt;&lt;wsp:rsid wsp:val=&quot;00305222&quot;/&gt;&lt;wsp:rsid wsp:val=&quot;00305DC9&quot;/&gt;&lt;wsp:rsid wsp:val=&quot;0030693E&quot;/&gt;&lt;wsp:rsid wsp:val=&quot;003105CC&quot;/&gt;&lt;wsp:rsid wsp:val=&quot;00311227&quot;/&gt;&lt;wsp:rsid wsp:val=&quot;003120FD&quot;/&gt;&lt;wsp:rsid wsp:val=&quot;00312CCD&quot;/&gt;&lt;wsp:rsid wsp:val=&quot;00312DE8&quot;/&gt;&lt;wsp:rsid wsp:val=&quot;00312EC1&quot;/&gt;&lt;wsp:rsid wsp:val=&quot;00312EF3&quot;/&gt;&lt;wsp:rsid wsp:val=&quot;00313A22&quot;/&gt;&lt;wsp:rsid wsp:val=&quot;00313DD8&quot;/&gt;&lt;wsp:rsid wsp:val=&quot;00313F73&quot;/&gt;&lt;wsp:rsid wsp:val=&quot;00313F94&quot;/&gt;&lt;wsp:rsid wsp:val=&quot;00314E4C&quot;/&gt;&lt;wsp:rsid wsp:val=&quot;00314E75&quot;/&gt;&lt;wsp:rsid wsp:val=&quot;00315049&quot;/&gt;&lt;wsp:rsid wsp:val=&quot;00315384&quot;/&gt;&lt;wsp:rsid wsp:val=&quot;00315520&quot;/&gt;&lt;wsp:rsid wsp:val=&quot;003156EC&quot;/&gt;&lt;wsp:rsid wsp:val=&quot;00315A62&quot;/&gt;&lt;wsp:rsid wsp:val=&quot;003161D2&quot;/&gt;&lt;wsp:rsid wsp:val=&quot;0031779E&quot;/&gt;&lt;wsp:rsid wsp:val=&quot;00317A0A&quot;/&gt;&lt;wsp:rsid wsp:val=&quot;00321554&quot;/&gt;&lt;wsp:rsid wsp:val=&quot;003219C5&quot;/&gt;&lt;wsp:rsid wsp:val=&quot;0032215F&quot;/&gt;&lt;wsp:rsid wsp:val=&quot;003222CB&quot;/&gt;&lt;wsp:rsid wsp:val=&quot;0032374A&quot;/&gt;&lt;wsp:rsid wsp:val=&quot;003238F6&quot;/&gt;&lt;wsp:rsid wsp:val=&quot;003264AC&quot;/&gt;&lt;wsp:rsid wsp:val=&quot;00326ACC&quot;/&gt;&lt;wsp:rsid wsp:val=&quot;003270D3&quot;/&gt;&lt;wsp:rsid wsp:val=&quot;00330180&quot;/&gt;&lt;wsp:rsid wsp:val=&quot;0033033F&quot;/&gt;&lt;wsp:rsid wsp:val=&quot;003313DF&quot;/&gt;&lt;wsp:rsid wsp:val=&quot;00333D2D&quot;/&gt;&lt;wsp:rsid wsp:val=&quot;00334EE8&quot;/&gt;&lt;wsp:rsid wsp:val=&quot;00335BDA&quot;/&gt;&lt;wsp:rsid wsp:val=&quot;00335E52&quot;/&gt;&lt;wsp:rsid wsp:val=&quot;00336650&quot;/&gt;&lt;wsp:rsid wsp:val=&quot;0033720B&quot;/&gt;&lt;wsp:rsid wsp:val=&quot;00340721&quot;/&gt;&lt;wsp:rsid wsp:val=&quot;00340DC9&quot;/&gt;&lt;wsp:rsid wsp:val=&quot;00341015&quot;/&gt;&lt;wsp:rsid wsp:val=&quot;00341E03&quot;/&gt;&lt;wsp:rsid wsp:val=&quot;00342BFF&quot;/&gt;&lt;wsp:rsid wsp:val=&quot;00343431&quot;/&gt;&lt;wsp:rsid wsp:val=&quot;00344945&quot;/&gt;&lt;wsp:rsid wsp:val=&quot;00344D25&quot;/&gt;&lt;wsp:rsid wsp:val=&quot;003453E0&quot;/&gt;&lt;wsp:rsid wsp:val=&quot;003466A2&quot;/&gt;&lt;wsp:rsid wsp:val=&quot;0034686C&quot;/&gt;&lt;wsp:rsid wsp:val=&quot;003505D5&quot;/&gt;&lt;wsp:rsid wsp:val=&quot;00351966&quot;/&gt;&lt;wsp:rsid wsp:val=&quot;00351FB6&quot;/&gt;&lt;wsp:rsid wsp:val=&quot;003532FA&quot;/&gt;&lt;wsp:rsid wsp:val=&quot;00354F62&quot;/&gt;&lt;wsp:rsid wsp:val=&quot;00355DF9&quot;/&gt;&lt;wsp:rsid wsp:val=&quot;00355E07&quot;/&gt;&lt;wsp:rsid wsp:val=&quot;00356252&quot;/&gt;&lt;wsp:rsid wsp:val=&quot;00356520&quot;/&gt;&lt;wsp:rsid wsp:val=&quot;00356733&quot;/&gt;&lt;wsp:rsid wsp:val=&quot;0036029A&quot;/&gt;&lt;wsp:rsid wsp:val=&quot;0036111C&quot;/&gt;&lt;wsp:rsid wsp:val=&quot;00361778&quot;/&gt;&lt;wsp:rsid wsp:val=&quot;003623B1&quot;/&gt;&lt;wsp:rsid wsp:val=&quot;00362913&quot;/&gt;&lt;wsp:rsid wsp:val=&quot;0036380B&quot;/&gt;&lt;wsp:rsid wsp:val=&quot;00364266&quot;/&gt;&lt;wsp:rsid wsp:val=&quot;00364A9E&quot;/&gt;&lt;wsp:rsid wsp:val=&quot;003675A6&quot;/&gt;&lt;wsp:rsid wsp:val=&quot;00367927&quot;/&gt;&lt;wsp:rsid wsp:val=&quot;00367A8B&quot;/&gt;&lt;wsp:rsid wsp:val=&quot;00370EA4&quot;/&gt;&lt;wsp:rsid wsp:val=&quot;00371E8D&quot;/&gt;&lt;wsp:rsid wsp:val=&quot;00374BBE&quot;/&gt;&lt;wsp:rsid wsp:val=&quot;003752BC&quot;/&gt;&lt;wsp:rsid wsp:val=&quot;00375A28&quot;/&gt;&lt;wsp:rsid wsp:val=&quot;0037618E&quot;/&gt;&lt;wsp:rsid wsp:val=&quot;00376643&quot;/&gt;&lt;wsp:rsid wsp:val=&quot;00377498&quot;/&gt;&lt;wsp:rsid wsp:val=&quot;00377A84&quot;/&gt;&lt;wsp:rsid wsp:val=&quot;003803CD&quot;/&gt;&lt;wsp:rsid wsp:val=&quot;00380840&quot;/&gt;&lt;wsp:rsid wsp:val=&quot;003809D1&quot;/&gt;&lt;wsp:rsid wsp:val=&quot;00381272&quot;/&gt;&lt;wsp:rsid wsp:val=&quot;003813E9&quot;/&gt;&lt;wsp:rsid wsp:val=&quot;00381DC1&quot;/&gt;&lt;wsp:rsid wsp:val=&quot;00382409&quot;/&gt;&lt;wsp:rsid wsp:val=&quot;00382710&quot;/&gt;&lt;wsp:rsid wsp:val=&quot;00383783&quot;/&gt;&lt;wsp:rsid wsp:val=&quot;00383A7A&quot;/&gt;&lt;wsp:rsid wsp:val=&quot;00384529&quot;/&gt;&lt;wsp:rsid wsp:val=&quot;003846FF&quot;/&gt;&lt;wsp:rsid wsp:val=&quot;00384C72&quot;/&gt;&lt;wsp:rsid wsp:val=&quot;0038552F&quot;/&gt;&lt;wsp:rsid wsp:val=&quot;00386B51&quot;/&gt;&lt;wsp:rsid wsp:val=&quot;00386C17&quot;/&gt;&lt;wsp:rsid wsp:val=&quot;003871FA&quot;/&gt;&lt;wsp:rsid wsp:val=&quot;00387942&quot;/&gt;&lt;wsp:rsid wsp:val=&quot;00387C2F&quot;/&gt;&lt;wsp:rsid wsp:val=&quot;0039059D&quot;/&gt;&lt;wsp:rsid wsp:val=&quot;00390944&quot;/&gt;&lt;wsp:rsid wsp:val=&quot;00390A31&quot;/&gt;&lt;wsp:rsid wsp:val=&quot;00390FD5&quot;/&gt;&lt;wsp:rsid wsp:val=&quot;00391FEA&quot;/&gt;&lt;wsp:rsid wsp:val=&quot;00392610&quot;/&gt;&lt;wsp:rsid wsp:val=&quot;00392F89&quot;/&gt;&lt;wsp:rsid wsp:val=&quot;00393B04&quot;/&gt;&lt;wsp:rsid wsp:val=&quot;003946A6&quot;/&gt;&lt;wsp:rsid wsp:val=&quot;00395509&quot;/&gt;&lt;wsp:rsid wsp:val=&quot;0039660F&quot;/&gt;&lt;wsp:rsid wsp:val=&quot;003978CB&quot;/&gt;&lt;wsp:rsid wsp:val=&quot;00397B4A&quot;/&gt;&lt;wsp:rsid wsp:val=&quot;003A0029&quot;/&gt;&lt;wsp:rsid wsp:val=&quot;003A04EC&quot;/&gt;&lt;wsp:rsid wsp:val=&quot;003A0BA5&quot;/&gt;&lt;wsp:rsid wsp:val=&quot;003A123D&quot;/&gt;&lt;wsp:rsid wsp:val=&quot;003A1792&quot;/&gt;&lt;wsp:rsid wsp:val=&quot;003A21F9&quot;/&gt;&lt;wsp:rsid wsp:val=&quot;003A2689&quot;/&gt;&lt;wsp:rsid wsp:val=&quot;003A2A96&quot;/&gt;&lt;wsp:rsid wsp:val=&quot;003A2BE3&quot;/&gt;&lt;wsp:rsid wsp:val=&quot;003A2C6B&quot;/&gt;&lt;wsp:rsid wsp:val=&quot;003A383C&quot;/&gt;&lt;wsp:rsid wsp:val=&quot;003A3C1B&quot;/&gt;&lt;wsp:rsid wsp:val=&quot;003A3F47&quot;/&gt;&lt;wsp:rsid wsp:val=&quot;003A425C&quot;/&gt;&lt;wsp:rsid wsp:val=&quot;003A5266&quot;/&gt;&lt;wsp:rsid wsp:val=&quot;003A52A2&quot;/&gt;&lt;wsp:rsid wsp:val=&quot;003A5B14&quot;/&gt;&lt;wsp:rsid wsp:val=&quot;003A5B4F&quot;/&gt;&lt;wsp:rsid wsp:val=&quot;003A602E&quot;/&gt;&lt;wsp:rsid wsp:val=&quot;003A6742&quot;/&gt;&lt;wsp:rsid wsp:val=&quot;003A7072&quot;/&gt;&lt;wsp:rsid wsp:val=&quot;003A721B&quot;/&gt;&lt;wsp:rsid wsp:val=&quot;003B048D&quot;/&gt;&lt;wsp:rsid wsp:val=&quot;003B066A&quot;/&gt;&lt;wsp:rsid wsp:val=&quot;003B0F1E&quot;/&gt;&lt;wsp:rsid wsp:val=&quot;003B14F4&quot;/&gt;&lt;wsp:rsid wsp:val=&quot;003B179E&quot;/&gt;&lt;wsp:rsid wsp:val=&quot;003B3576&quot;/&gt;&lt;wsp:rsid wsp:val=&quot;003B38BC&quot;/&gt;&lt;wsp:rsid wsp:val=&quot;003B39D5&quot;/&gt;&lt;wsp:rsid wsp:val=&quot;003B3D00&quot;/&gt;&lt;wsp:rsid wsp:val=&quot;003B46AA&quot;/&gt;&lt;wsp:rsid wsp:val=&quot;003B4AA1&quot;/&gt;&lt;wsp:rsid wsp:val=&quot;003B4C54&quot;/&gt;&lt;wsp:rsid wsp:val=&quot;003B68DB&quot;/&gt;&lt;wsp:rsid wsp:val=&quot;003B7B7C&quot;/&gt;&lt;wsp:rsid wsp:val=&quot;003C027B&quot;/&gt;&lt;wsp:rsid wsp:val=&quot;003C1939&quot;/&gt;&lt;wsp:rsid wsp:val=&quot;003C2083&quot;/&gt;&lt;wsp:rsid wsp:val=&quot;003C2486&quot;/&gt;&lt;wsp:rsid wsp:val=&quot;003C30F5&quot;/&gt;&lt;wsp:rsid wsp:val=&quot;003C321B&quot;/&gt;&lt;wsp:rsid wsp:val=&quot;003C4178&quot;/&gt;&lt;wsp:rsid wsp:val=&quot;003C5327&quot;/&gt;&lt;wsp:rsid wsp:val=&quot;003C6386&quot;/&gt;&lt;wsp:rsid wsp:val=&quot;003C7816&quot;/&gt;&lt;wsp:rsid wsp:val=&quot;003C79B2&quot;/&gt;&lt;wsp:rsid wsp:val=&quot;003C7E5A&quot;/&gt;&lt;wsp:rsid wsp:val=&quot;003D11B9&quot;/&gt;&lt;wsp:rsid wsp:val=&quot;003D16BA&quot;/&gt;&lt;wsp:rsid wsp:val=&quot;003D4CBE&quot;/&gt;&lt;wsp:rsid wsp:val=&quot;003D4D70&quot;/&gt;&lt;wsp:rsid wsp:val=&quot;003D50D8&quot;/&gt;&lt;wsp:rsid wsp:val=&quot;003D52D4&quot;/&gt;&lt;wsp:rsid wsp:val=&quot;003D61AE&quot;/&gt;&lt;wsp:rsid wsp:val=&quot;003D6743&quot;/&gt;&lt;wsp:rsid wsp:val=&quot;003D67D0&quot;/&gt;&lt;wsp:rsid wsp:val=&quot;003D6B35&quot;/&gt;&lt;wsp:rsid wsp:val=&quot;003D7B3D&quot;/&gt;&lt;wsp:rsid wsp:val=&quot;003E0067&quot;/&gt;&lt;wsp:rsid wsp:val=&quot;003E009F&quot;/&gt;&lt;wsp:rsid wsp:val=&quot;003E0131&quot;/&gt;&lt;wsp:rsid wsp:val=&quot;003E0196&quot;/&gt;&lt;wsp:rsid wsp:val=&quot;003E0CFF&quot;/&gt;&lt;wsp:rsid wsp:val=&quot;003E1271&quot;/&gt;&lt;wsp:rsid wsp:val=&quot;003E1B34&quot;/&gt;&lt;wsp:rsid wsp:val=&quot;003E2C8D&quot;/&gt;&lt;wsp:rsid wsp:val=&quot;003E33DB&quot;/&gt;&lt;wsp:rsid wsp:val=&quot;003E39F3&quot;/&gt;&lt;wsp:rsid wsp:val=&quot;003E431F&quot;/&gt;&lt;wsp:rsid wsp:val=&quot;003E4A3D&quot;/&gt;&lt;wsp:rsid wsp:val=&quot;003E4F41&quot;/&gt;&lt;wsp:rsid wsp:val=&quot;003E5160&quot;/&gt;&lt;wsp:rsid wsp:val=&quot;003E5A9D&quot;/&gt;&lt;wsp:rsid wsp:val=&quot;003E64BD&quot;/&gt;&lt;wsp:rsid wsp:val=&quot;003E6732&quot;/&gt;&lt;wsp:rsid wsp:val=&quot;003E79AC&quot;/&gt;&lt;wsp:rsid wsp:val=&quot;003F026F&quot;/&gt;&lt;wsp:rsid wsp:val=&quot;003F02F0&quot;/&gt;&lt;wsp:rsid wsp:val=&quot;003F038B&quot;/&gt;&lt;wsp:rsid wsp:val=&quot;003F0C31&quot;/&gt;&lt;wsp:rsid wsp:val=&quot;003F0D10&quot;/&gt;&lt;wsp:rsid wsp:val=&quot;003F1169&quot;/&gt;&lt;wsp:rsid wsp:val=&quot;003F271C&quot;/&gt;&lt;wsp:rsid wsp:val=&quot;003F2A9B&quot;/&gt;&lt;wsp:rsid wsp:val=&quot;003F2BAE&quot;/&gt;&lt;wsp:rsid wsp:val=&quot;003F2EF1&quot;/&gt;&lt;wsp:rsid wsp:val=&quot;003F2FCE&quot;/&gt;&lt;wsp:rsid wsp:val=&quot;003F3430&quot;/&gt;&lt;wsp:rsid wsp:val=&quot;003F3544&quot;/&gt;&lt;wsp:rsid wsp:val=&quot;003F49E6&quot;/&gt;&lt;wsp:rsid wsp:val=&quot;003F4CDB&quot;/&gt;&lt;wsp:rsid wsp:val=&quot;003F5488&quot;/&gt;&lt;wsp:rsid wsp:val=&quot;003F564C&quot;/&gt;&lt;wsp:rsid wsp:val=&quot;003F6326&quot;/&gt;&lt;wsp:rsid wsp:val=&quot;003F77AA&quot;/&gt;&lt;wsp:rsid wsp:val=&quot;00400EBC&quot;/&gt;&lt;wsp:rsid wsp:val=&quot;00401666&quot;/&gt;&lt;wsp:rsid wsp:val=&quot;00402742&quot;/&gt;&lt;wsp:rsid wsp:val=&quot;00403C0B&quot;/&gt;&lt;wsp:rsid wsp:val=&quot;00404A8D&quot;/&gt;&lt;wsp:rsid wsp:val=&quot;004057C1&quot;/&gt;&lt;wsp:rsid wsp:val=&quot;00410105&quot;/&gt;&lt;wsp:rsid wsp:val=&quot;00410A84&quot;/&gt;&lt;wsp:rsid wsp:val=&quot;00411D30&quot;/&gt;&lt;wsp:rsid wsp:val=&quot;004149D3&quot;/&gt;&lt;wsp:rsid wsp:val=&quot;00414C6F&quot;/&gt;&lt;wsp:rsid wsp:val=&quot;00415922&quot;/&gt;&lt;wsp:rsid wsp:val=&quot;00415C26&quot;/&gt;&lt;wsp:rsid wsp:val=&quot;004212CE&quot;/&gt;&lt;wsp:rsid wsp:val=&quot;0042155D&quot;/&gt;&lt;wsp:rsid wsp:val=&quot;004219E3&quot;/&gt;&lt;wsp:rsid wsp:val=&quot;00421D42&quot;/&gt;&lt;wsp:rsid wsp:val=&quot;0042353A&quot;/&gt;&lt;wsp:rsid wsp:val=&quot;00423797&quot;/&gt;&lt;wsp:rsid wsp:val=&quot;00424141&quot;/&gt;&lt;wsp:rsid wsp:val=&quot;004243E6&quot;/&gt;&lt;wsp:rsid wsp:val=&quot;0042458D&quot;/&gt;&lt;wsp:rsid wsp:val=&quot;004249BF&quot;/&gt;&lt;wsp:rsid wsp:val=&quot;00425C29&quot;/&gt;&lt;wsp:rsid wsp:val=&quot;004265F2&quot;/&gt;&lt;wsp:rsid wsp:val=&quot;00426BF0&quot;/&gt;&lt;wsp:rsid wsp:val=&quot;00426CC5&quot;/&gt;&lt;wsp:rsid wsp:val=&quot;004271CA&quot;/&gt;&lt;wsp:rsid wsp:val=&quot;004275EA&quot;/&gt;&lt;wsp:rsid wsp:val=&quot;00427C00&quot;/&gt;&lt;wsp:rsid wsp:val=&quot;00430B69&quot;/&gt;&lt;wsp:rsid wsp:val=&quot;00431437&quot;/&gt;&lt;wsp:rsid wsp:val=&quot;0043186E&quot;/&gt;&lt;wsp:rsid wsp:val=&quot;00431AA3&quot;/&gt;&lt;wsp:rsid wsp:val=&quot;00433331&quot;/&gt;&lt;wsp:rsid wsp:val=&quot;004343C1&quot;/&gt;&lt;wsp:rsid wsp:val=&quot;00435F25&quot;/&gt;&lt;wsp:rsid wsp:val=&quot;00436830&quot;/&gt;&lt;wsp:rsid wsp:val=&quot;00436942&quot;/&gt;&lt;wsp:rsid wsp:val=&quot;0043696B&quot;/&gt;&lt;wsp:rsid wsp:val=&quot;00436A3F&quot;/&gt;&lt;wsp:rsid wsp:val=&quot;00437311&quot;/&gt;&lt;wsp:rsid wsp:val=&quot;004379A3&quot;/&gt;&lt;wsp:rsid wsp:val=&quot;004404AC&quot;/&gt;&lt;wsp:rsid wsp:val=&quot;0044121D&quot;/&gt;&lt;wsp:rsid wsp:val=&quot;0044130C&quot;/&gt;&lt;wsp:rsid wsp:val=&quot;00441710&quot;/&gt;&lt;wsp:rsid wsp:val=&quot;004420CD&quot;/&gt;&lt;wsp:rsid wsp:val=&quot;004421A3&quot;/&gt;&lt;wsp:rsid wsp:val=&quot;00442CCE&quot;/&gt;&lt;wsp:rsid wsp:val=&quot;00443E7E&quot;/&gt;&lt;wsp:rsid wsp:val=&quot;00444CEF&quot;/&gt;&lt;wsp:rsid wsp:val=&quot;004452CF&quot;/&gt;&lt;wsp:rsid wsp:val=&quot;00445E9D&quot;/&gt;&lt;wsp:rsid wsp:val=&quot;00445FD9&quot;/&gt;&lt;wsp:rsid wsp:val=&quot;00446905&quot;/&gt;&lt;wsp:rsid wsp:val=&quot;00446BFB&quot;/&gt;&lt;wsp:rsid wsp:val=&quot;00446DBC&quot;/&gt;&lt;wsp:rsid wsp:val=&quot;00446F0D&quot;/&gt;&lt;wsp:rsid wsp:val=&quot;004478AD&quot;/&gt;&lt;wsp:rsid wsp:val=&quot;00447B96&quot;/&gt;&lt;wsp:rsid wsp:val=&quot;0045021D&quot;/&gt;&lt;wsp:rsid wsp:val=&quot;004519B2&quot;/&gt;&lt;wsp:rsid wsp:val=&quot;004526CE&quot;/&gt;&lt;wsp:rsid wsp:val=&quot;0045376F&quot;/&gt;&lt;wsp:rsid wsp:val=&quot;0045454C&quot;/&gt;&lt;wsp:rsid wsp:val=&quot;00454B3B&quot;/&gt;&lt;wsp:rsid wsp:val=&quot;00454B48&quot;/&gt;&lt;wsp:rsid wsp:val=&quot;0045549D&quot;/&gt;&lt;wsp:rsid wsp:val=&quot;0045586C&quot;/&gt;&lt;wsp:rsid wsp:val=&quot;00455BAC&quot;/&gt;&lt;wsp:rsid wsp:val=&quot;00455FAF&quot;/&gt;&lt;wsp:rsid wsp:val=&quot;004561D8&quot;/&gt;&lt;wsp:rsid wsp:val=&quot;0045669F&quot;/&gt;&lt;wsp:rsid wsp:val=&quot;00457D7E&quot;/&gt;&lt;wsp:rsid wsp:val=&quot;004603EA&quot;/&gt;&lt;wsp:rsid wsp:val=&quot;0046086F&quot;/&gt;&lt;wsp:rsid wsp:val=&quot;00460E85&quot;/&gt;&lt;wsp:rsid wsp:val=&quot;00461F9C&quot;/&gt;&lt;wsp:rsid wsp:val=&quot;0046395D&quot;/&gt;&lt;wsp:rsid wsp:val=&quot;00464093&quot;/&gt;&lt;wsp:rsid wsp:val=&quot;00464584&quot;/&gt;&lt;wsp:rsid wsp:val=&quot;004651F9&quot;/&gt;&lt;wsp:rsid wsp:val=&quot;004654E2&quot;/&gt;&lt;wsp:rsid wsp:val=&quot;00465A65&quot;/&gt;&lt;wsp:rsid wsp:val=&quot;00466DF4&quot;/&gt;&lt;wsp:rsid wsp:val=&quot;00467B70&quot;/&gt;&lt;wsp:rsid wsp:val=&quot;00470A13&quot;/&gt;&lt;wsp:rsid wsp:val=&quot;00471467&quot;/&gt;&lt;wsp:rsid wsp:val=&quot;00472235&quot;/&gt;&lt;wsp:rsid wsp:val=&quot;00472D61&quot;/&gt;&lt;wsp:rsid wsp:val=&quot;00472FD5&quot;/&gt;&lt;wsp:rsid wsp:val=&quot;0047375E&quot;/&gt;&lt;wsp:rsid wsp:val=&quot;004738BF&quot;/&gt;&lt;wsp:rsid wsp:val=&quot;004739CA&quot;/&gt;&lt;wsp:rsid wsp:val=&quot;0047426A&quot;/&gt;&lt;wsp:rsid wsp:val=&quot;0047542A&quot;/&gt;&lt;wsp:rsid wsp:val=&quot;00476953&quot;/&gt;&lt;wsp:rsid wsp:val=&quot;00476CF7&quot;/&gt;&lt;wsp:rsid wsp:val=&quot;00477A41&quot;/&gt;&lt;wsp:rsid wsp:val=&quot;004809FF&quot;/&gt;&lt;wsp:rsid wsp:val=&quot;00480A07&quot;/&gt;&lt;wsp:rsid wsp:val=&quot;00480E8F&quot;/&gt;&lt;wsp:rsid wsp:val=&quot;00481024&quot;/&gt;&lt;wsp:rsid wsp:val=&quot;00481047&quot;/&gt;&lt;wsp:rsid wsp:val=&quot;0048216D&quot;/&gt;&lt;wsp:rsid wsp:val=&quot;00482476&quot;/&gt;&lt;wsp:rsid wsp:val=&quot;004828DA&quot;/&gt;&lt;wsp:rsid wsp:val=&quot;00482F42&quot;/&gt;&lt;wsp:rsid wsp:val=&quot;00483CBC&quot;/&gt;&lt;wsp:rsid wsp:val=&quot;00484446&quot;/&gt;&lt;wsp:rsid wsp:val=&quot;00485155&quot;/&gt;&lt;wsp:rsid wsp:val=&quot;004859CC&quot;/&gt;&lt;wsp:rsid wsp:val=&quot;00486D2C&quot;/&gt;&lt;wsp:rsid wsp:val=&quot;00487DBE&quot;/&gt;&lt;wsp:rsid wsp:val=&quot;00492C79&quot;/&gt;&lt;wsp:rsid wsp:val=&quot;004934D1&quot;/&gt;&lt;wsp:rsid wsp:val=&quot;00494083&quot;/&gt;&lt;wsp:rsid wsp:val=&quot;00494605&quot;/&gt;&lt;wsp:rsid wsp:val=&quot;00495615&quot;/&gt;&lt;wsp:rsid wsp:val=&quot;0049577B&quot;/&gt;&lt;wsp:rsid wsp:val=&quot;00495BC1&quot;/&gt;&lt;wsp:rsid wsp:val=&quot;00495EEB&quot;/&gt;&lt;wsp:rsid wsp:val=&quot;00496846&quot;/&gt;&lt;wsp:rsid wsp:val=&quot;0049703B&quot;/&gt;&lt;wsp:rsid wsp:val=&quot;004A0285&quot;/&gt;&lt;wsp:rsid wsp:val=&quot;004A127B&quot;/&gt;&lt;wsp:rsid wsp:val=&quot;004A22F9&quot;/&gt;&lt;wsp:rsid wsp:val=&quot;004A265B&quot;/&gt;&lt;wsp:rsid wsp:val=&quot;004A28B7&quot;/&gt;&lt;wsp:rsid wsp:val=&quot;004A2AD9&quot;/&gt;&lt;wsp:rsid wsp:val=&quot;004A2B66&quot;/&gt;&lt;wsp:rsid wsp:val=&quot;004A395A&quot;/&gt;&lt;wsp:rsid wsp:val=&quot;004A4081&quot;/&gt;&lt;wsp:rsid wsp:val=&quot;004A4127&quot;/&gt;&lt;wsp:rsid wsp:val=&quot;004A5676&quot;/&gt;&lt;wsp:rsid wsp:val=&quot;004A59D2&quot;/&gt;&lt;wsp:rsid wsp:val=&quot;004A5D51&quot;/&gt;&lt;wsp:rsid wsp:val=&quot;004A6D7D&quot;/&gt;&lt;wsp:rsid wsp:val=&quot;004A70AB&quot;/&gt;&lt;wsp:rsid wsp:val=&quot;004B0861&quot;/&gt;&lt;wsp:rsid wsp:val=&quot;004B0FE6&quot;/&gt;&lt;wsp:rsid wsp:val=&quot;004B1A09&quot;/&gt;&lt;wsp:rsid wsp:val=&quot;004B29CB&quot;/&gt;&lt;wsp:rsid wsp:val=&quot;004B2A91&quot;/&gt;&lt;wsp:rsid wsp:val=&quot;004B36BB&quot;/&gt;&lt;wsp:rsid wsp:val=&quot;004B3B8F&quot;/&gt;&lt;wsp:rsid wsp:val=&quot;004B4276&quot;/&gt;&lt;wsp:rsid wsp:val=&quot;004B43DA&quot;/&gt;&lt;wsp:rsid wsp:val=&quot;004B6594&quot;/&gt;&lt;wsp:rsid wsp:val=&quot;004B74FB&quot;/&gt;&lt;wsp:rsid wsp:val=&quot;004B76D3&quot;/&gt;&lt;wsp:rsid wsp:val=&quot;004B7B3E&quot;/&gt;&lt;wsp:rsid wsp:val=&quot;004C2F7C&quot;/&gt;&lt;wsp:rsid wsp:val=&quot;004C4900&quot;/&gt;&lt;wsp:rsid wsp:val=&quot;004C57CC&quot;/&gt;&lt;wsp:rsid wsp:val=&quot;004C73F2&quot;/&gt;&lt;wsp:rsid wsp:val=&quot;004C7545&quot;/&gt;&lt;wsp:rsid wsp:val=&quot;004D1E7B&quot;/&gt;&lt;wsp:rsid wsp:val=&quot;004D32F3&quot;/&gt;&lt;wsp:rsid wsp:val=&quot;004D3614&quot;/&gt;&lt;wsp:rsid wsp:val=&quot;004D38A0&quot;/&gt;&lt;wsp:rsid wsp:val=&quot;004D3BBF&quot;/&gt;&lt;wsp:rsid wsp:val=&quot;004D411F&quot;/&gt;&lt;wsp:rsid wsp:val=&quot;004D506B&quot;/&gt;&lt;wsp:rsid wsp:val=&quot;004D5964&quot;/&gt;&lt;wsp:rsid wsp:val=&quot;004D7226&quot;/&gt;&lt;wsp:rsid wsp:val=&quot;004D727D&quot;/&gt;&lt;wsp:rsid wsp:val=&quot;004D778D&quot;/&gt;&lt;wsp:rsid wsp:val=&quot;004E1072&quot;/&gt;&lt;wsp:rsid wsp:val=&quot;004E13D2&quot;/&gt;&lt;wsp:rsid wsp:val=&quot;004E1BA2&quot;/&gt;&lt;wsp:rsid wsp:val=&quot;004E1E02&quot;/&gt;&lt;wsp:rsid wsp:val=&quot;004E218C&quot;/&gt;&lt;wsp:rsid wsp:val=&quot;004E3069&quot;/&gt;&lt;wsp:rsid wsp:val=&quot;004E35A9&quot;/&gt;&lt;wsp:rsid wsp:val=&quot;004E4323&quot;/&gt;&lt;wsp:rsid wsp:val=&quot;004E4A10&quot;/&gt;&lt;wsp:rsid wsp:val=&quot;004E4E41&quot;/&gt;&lt;wsp:rsid wsp:val=&quot;004E5610&quot;/&gt;&lt;wsp:rsid wsp:val=&quot;004E7247&quot;/&gt;&lt;wsp:rsid wsp:val=&quot;004E7E4B&quot;/&gt;&lt;wsp:rsid wsp:val=&quot;004E7E69&quot;/&gt;&lt;wsp:rsid wsp:val=&quot;004F105C&quot;/&gt;&lt;wsp:rsid wsp:val=&quot;004F10B6&quot;/&gt;&lt;wsp:rsid wsp:val=&quot;004F1660&quot;/&gt;&lt;wsp:rsid wsp:val=&quot;004F19A5&quot;/&gt;&lt;wsp:rsid wsp:val=&quot;004F39B9&quot;/&gt;&lt;wsp:rsid wsp:val=&quot;004F4DD4&quot;/&gt;&lt;wsp:rsid wsp:val=&quot;004F5389&quot;/&gt;&lt;wsp:rsid wsp:val=&quot;004F5D98&quot;/&gt;&lt;wsp:rsid wsp:val=&quot;004F5DCF&quot;/&gt;&lt;wsp:rsid wsp:val=&quot;004F64E1&quot;/&gt;&lt;wsp:rsid wsp:val=&quot;004F729A&quot;/&gt;&lt;wsp:rsid wsp:val=&quot;004F7668&quot;/&gt;&lt;wsp:rsid wsp:val=&quot;004F76DB&quot;/&gt;&lt;wsp:rsid wsp:val=&quot;004F7DF6&quot;/&gt;&lt;wsp:rsid wsp:val=&quot;00500189&quot;/&gt;&lt;wsp:rsid wsp:val=&quot;00500330&quot;/&gt;&lt;wsp:rsid wsp:val=&quot;005007EA&quot;/&gt;&lt;wsp:rsid wsp:val=&quot;00500A6B&quot;/&gt;&lt;wsp:rsid wsp:val=&quot;00502924&quot;/&gt;&lt;wsp:rsid wsp:val=&quot;005029E4&quot;/&gt;&lt;wsp:rsid wsp:val=&quot;005044BD&quot;/&gt;&lt;wsp:rsid wsp:val=&quot;00504E14&quot;/&gt;&lt;wsp:rsid wsp:val=&quot;00507268&quot;/&gt;&lt;wsp:rsid wsp:val=&quot;00507E63&quot;/&gt;&lt;wsp:rsid wsp:val=&quot;00507F19&quot;/&gt;&lt;wsp:rsid wsp:val=&quot;00510183&quot;/&gt;&lt;wsp:rsid wsp:val=&quot;0051144C&quot;/&gt;&lt;wsp:rsid wsp:val=&quot;00512299&quot;/&gt;&lt;wsp:rsid wsp:val=&quot;00512D91&quot;/&gt;&lt;wsp:rsid wsp:val=&quot;005141B5&quot;/&gt;&lt;wsp:rsid wsp:val=&quot;00514B7E&quot;/&gt;&lt;wsp:rsid wsp:val=&quot;005163BE&quot;/&gt;&lt;wsp:rsid wsp:val=&quot;00516BB8&quot;/&gt;&lt;wsp:rsid wsp:val=&quot;00516E3A&quot;/&gt;&lt;wsp:rsid wsp:val=&quot;005172DC&quot;/&gt;&lt;wsp:rsid wsp:val=&quot;0051750E&quot;/&gt;&lt;wsp:rsid wsp:val=&quot;00517586&quot;/&gt;&lt;wsp:rsid wsp:val=&quot;00520B92&quot;/&gt;&lt;wsp:rsid wsp:val=&quot;0052106A&quot;/&gt;&lt;wsp:rsid wsp:val=&quot;005211C4&quot;/&gt;&lt;wsp:rsid wsp:val=&quot;00522107&quot;/&gt;&lt;wsp:rsid wsp:val=&quot;00522566&quot;/&gt;&lt;wsp:rsid wsp:val=&quot;00524154&quot;/&gt;&lt;wsp:rsid wsp:val=&quot;00524328&quot;/&gt;&lt;wsp:rsid wsp:val=&quot;005243F8&quot;/&gt;&lt;wsp:rsid wsp:val=&quot;00526AA1&quot;/&gt;&lt;wsp:rsid wsp:val=&quot;00527AFC&quot;/&gt;&lt;wsp:rsid wsp:val=&quot;00527CDD&quot;/&gt;&lt;wsp:rsid wsp:val=&quot;00527F4C&quot;/&gt;&lt;wsp:rsid wsp:val=&quot;00530215&quot;/&gt;&lt;wsp:rsid wsp:val=&quot;005303E7&quot;/&gt;&lt;wsp:rsid wsp:val=&quot;00530EEE&quot;/&gt;&lt;wsp:rsid wsp:val=&quot;0053173B&quot;/&gt;&lt;wsp:rsid wsp:val=&quot;00531A96&quot;/&gt;&lt;wsp:rsid wsp:val=&quot;00531B11&quot;/&gt;&lt;wsp:rsid wsp:val=&quot;00533087&quot;/&gt;&lt;wsp:rsid wsp:val=&quot;00534572&quot;/&gt;&lt;wsp:rsid wsp:val=&quot;0053516E&quot;/&gt;&lt;wsp:rsid wsp:val=&quot;00536637&quot;/&gt;&lt;wsp:rsid wsp:val=&quot;00536D06&quot;/&gt;&lt;wsp:rsid wsp:val=&quot;005375FA&quot;/&gt;&lt;wsp:rsid wsp:val=&quot;0054075B&quot;/&gt;&lt;wsp:rsid wsp:val=&quot;0054102E&quot;/&gt;&lt;wsp:rsid wsp:val=&quot;0054131B&quot;/&gt;&lt;wsp:rsid wsp:val=&quot;005420B8&quot;/&gt;&lt;wsp:rsid wsp:val=&quot;00542D4C&quot;/&gt;&lt;wsp:rsid wsp:val=&quot;00542FE3&quot;/&gt;&lt;wsp:rsid wsp:val=&quot;0054309A&quot;/&gt;&lt;wsp:rsid wsp:val=&quot;0054438B&quot;/&gt;&lt;wsp:rsid wsp:val=&quot;00544B24&quot;/&gt;&lt;wsp:rsid wsp:val=&quot;00545BBD&quot;/&gt;&lt;wsp:rsid wsp:val=&quot;00546235&quot;/&gt;&lt;wsp:rsid wsp:val=&quot;00546550&quot;/&gt;&lt;wsp:rsid wsp:val=&quot;00546639&quot;/&gt;&lt;wsp:rsid wsp:val=&quot;00546CD3&quot;/&gt;&lt;wsp:rsid wsp:val=&quot;00547458&quot;/&gt;&lt;wsp:rsid wsp:val=&quot;005479F2&quot;/&gt;&lt;wsp:rsid wsp:val=&quot;00550534&quot;/&gt;&lt;wsp:rsid wsp:val=&quot;005505E3&quot;/&gt;&lt;wsp:rsid wsp:val=&quot;0055144A&quot;/&gt;&lt;wsp:rsid wsp:val=&quot;005516E3&quot;/&gt;&lt;wsp:rsid wsp:val=&quot;005518C5&quot;/&gt;&lt;wsp:rsid wsp:val=&quot;00551E09&quot;/&gt;&lt;wsp:rsid wsp:val=&quot;005532E6&quot;/&gt;&lt;wsp:rsid wsp:val=&quot;0055406A&quot;/&gt;&lt;wsp:rsid wsp:val=&quot;00554896&quot;/&gt;&lt;wsp:rsid wsp:val=&quot;00555720&quot;/&gt;&lt;wsp:rsid wsp:val=&quot;00556162&quot;/&gt;&lt;wsp:rsid wsp:val=&quot;00556B29&quot;/&gt;&lt;wsp:rsid wsp:val=&quot;00556C99&quot;/&gt;&lt;wsp:rsid wsp:val=&quot;00557B4D&quot;/&gt;&lt;wsp:rsid wsp:val=&quot;00561FA6&quot;/&gt;&lt;wsp:rsid wsp:val=&quot;00562971&quot;/&gt;&lt;wsp:rsid wsp:val=&quot;00562D21&quot;/&gt;&lt;wsp:rsid wsp:val=&quot;00562E22&quot;/&gt;&lt;wsp:rsid wsp:val=&quot;00562ECD&quot;/&gt;&lt;wsp:rsid wsp:val=&quot;005636E6&quot;/&gt;&lt;wsp:rsid wsp:val=&quot;00563DD4&quot;/&gt;&lt;wsp:rsid wsp:val=&quot;00563EB7&quot;/&gt;&lt;wsp:rsid wsp:val=&quot;00565896&quot;/&gt;&lt;wsp:rsid wsp:val=&quot;00565A2E&quot;/&gt;&lt;wsp:rsid wsp:val=&quot;005660E6&quot;/&gt;&lt;wsp:rsid wsp:val=&quot;0056666F&quot;/&gt;&lt;wsp:rsid wsp:val=&quot;00566C11&quot;/&gt;&lt;wsp:rsid wsp:val=&quot;00567DAA&quot;/&gt;&lt;wsp:rsid wsp:val=&quot;0057120E&quot;/&gt;&lt;wsp:rsid wsp:val=&quot;00572645&quot;/&gt;&lt;wsp:rsid wsp:val=&quot;00572A73&quot;/&gt;&lt;wsp:rsid wsp:val=&quot;00576369&quot;/&gt;&lt;wsp:rsid wsp:val=&quot;00576485&quot;/&gt;&lt;wsp:rsid wsp:val=&quot;005776C5&quot;/&gt;&lt;wsp:rsid wsp:val=&quot;00580003&quot;/&gt;&lt;wsp:rsid wsp:val=&quot;00580B13&quot;/&gt;&lt;wsp:rsid wsp:val=&quot;00581256&quot;/&gt;&lt;wsp:rsid wsp:val=&quot;00581317&quot;/&gt;&lt;wsp:rsid wsp:val=&quot;00581964&quot;/&gt;&lt;wsp:rsid wsp:val=&quot;00581FA9&quot;/&gt;&lt;wsp:rsid wsp:val=&quot;005826DE&quot;/&gt;&lt;wsp:rsid wsp:val=&quot;005828CA&quot;/&gt;&lt;wsp:rsid wsp:val=&quot;00582986&quot;/&gt;&lt;wsp:rsid wsp:val=&quot;005831BE&quot;/&gt;&lt;wsp:rsid wsp:val=&quot;0058515F&quot;/&gt;&lt;wsp:rsid wsp:val=&quot;0058661D&quot;/&gt;&lt;wsp:rsid wsp:val=&quot;00586CF9&quot;/&gt;&lt;wsp:rsid wsp:val=&quot;00587FA4&quot;/&gt;&lt;wsp:rsid wsp:val=&quot;00590575&quot;/&gt;&lt;wsp:rsid wsp:val=&quot;00590C8F&quot;/&gt;&lt;wsp:rsid wsp:val=&quot;00591669&quot;/&gt;&lt;wsp:rsid wsp:val=&quot;0059206E&quot;/&gt;&lt;wsp:rsid wsp:val=&quot;00592293&quot;/&gt;&lt;wsp:rsid wsp:val=&quot;00592C53&quot;/&gt;&lt;wsp:rsid wsp:val=&quot;005934C7&quot;/&gt;&lt;wsp:rsid wsp:val=&quot;005936F3&quot;/&gt;&lt;wsp:rsid wsp:val=&quot;00593C78&quot;/&gt;&lt;wsp:rsid wsp:val=&quot;00593E45&quot;/&gt;&lt;wsp:rsid wsp:val=&quot;00594B9F&quot;/&gt;&lt;wsp:rsid wsp:val=&quot;00594DAE&quot;/&gt;&lt;wsp:rsid wsp:val=&quot;005969D8&quot;/&gt;&lt;wsp:rsid wsp:val=&quot;0059737C&quot;/&gt;&lt;wsp:rsid wsp:val=&quot;005977B8&quot;/&gt;&lt;wsp:rsid wsp:val=&quot;005979AB&quot;/&gt;&lt;wsp:rsid wsp:val=&quot;00597F6E&quot;/&gt;&lt;wsp:rsid wsp:val=&quot;005A0C69&quot;/&gt;&lt;wsp:rsid wsp:val=&quot;005A0EF8&quot;/&gt;&lt;wsp:rsid wsp:val=&quot;005A173B&quot;/&gt;&lt;wsp:rsid wsp:val=&quot;005A2141&quot;/&gt;&lt;wsp:rsid wsp:val=&quot;005A2275&quot;/&gt;&lt;wsp:rsid wsp:val=&quot;005A3350&quot;/&gt;&lt;wsp:rsid wsp:val=&quot;005A34C0&quot;/&gt;&lt;wsp:rsid wsp:val=&quot;005A4584&quot;/&gt;&lt;wsp:rsid wsp:val=&quot;005A49C6&quot;/&gt;&lt;wsp:rsid wsp:val=&quot;005A4A73&quot;/&gt;&lt;wsp:rsid wsp:val=&quot;005A5A09&quot;/&gt;&lt;wsp:rsid wsp:val=&quot;005A5A60&quot;/&gt;&lt;wsp:rsid wsp:val=&quot;005A7E63&quot;/&gt;&lt;wsp:rsid wsp:val=&quot;005B020F&quot;/&gt;&lt;wsp:rsid wsp:val=&quot;005B0615&quot;/&gt;&lt;wsp:rsid wsp:val=&quot;005B0E53&quot;/&gt;&lt;wsp:rsid wsp:val=&quot;005B1285&quot;/&gt;&lt;wsp:rsid wsp:val=&quot;005B178B&quot;/&gt;&lt;wsp:rsid wsp:val=&quot;005B2458&quot;/&gt;&lt;wsp:rsid wsp:val=&quot;005B2969&quot;/&gt;&lt;wsp:rsid wsp:val=&quot;005B35D1&quot;/&gt;&lt;wsp:rsid wsp:val=&quot;005B4440&quot;/&gt;&lt;wsp:rsid wsp:val=&quot;005B4857&quot;/&gt;&lt;wsp:rsid wsp:val=&quot;005B52A4&quot;/&gt;&lt;wsp:rsid wsp:val=&quot;005B59A0&quot;/&gt;&lt;wsp:rsid wsp:val=&quot;005B5D71&quot;/&gt;&lt;wsp:rsid wsp:val=&quot;005B5DCD&quot;/&gt;&lt;wsp:rsid wsp:val=&quot;005B6B38&quot;/&gt;&lt;wsp:rsid wsp:val=&quot;005B7770&quot;/&gt;&lt;wsp:rsid wsp:val=&quot;005B7C77&quot;/&gt;&lt;wsp:rsid wsp:val=&quot;005C0508&quot;/&gt;&lt;wsp:rsid wsp:val=&quot;005C07EF&quot;/&gt;&lt;wsp:rsid wsp:val=&quot;005C0D51&quot;/&gt;&lt;wsp:rsid wsp:val=&quot;005C12D7&quot;/&gt;&lt;wsp:rsid wsp:val=&quot;005C19FF&quot;/&gt;&lt;wsp:rsid wsp:val=&quot;005C3C65&quot;/&gt;&lt;wsp:rsid wsp:val=&quot;005C3FBB&quot;/&gt;&lt;wsp:rsid wsp:val=&quot;005C4163&quot;/&gt;&lt;wsp:rsid wsp:val=&quot;005C4445&quot;/&gt;&lt;wsp:rsid wsp:val=&quot;005C44C3&quot;/&gt;&lt;wsp:rsid wsp:val=&quot;005C45A6&quot;/&gt;&lt;wsp:rsid wsp:val=&quot;005C4CDD&quot;/&gt;&lt;wsp:rsid wsp:val=&quot;005C5104&quot;/&gt;&lt;wsp:rsid wsp:val=&quot;005C5673&quot;/&gt;&lt;wsp:rsid wsp:val=&quot;005C5CB7&quot;/&gt;&lt;wsp:rsid wsp:val=&quot;005C6430&quot;/&gt;&lt;wsp:rsid wsp:val=&quot;005C75A2&quot;/&gt;&lt;wsp:rsid wsp:val=&quot;005C75ED&quot;/&gt;&lt;wsp:rsid wsp:val=&quot;005C7626&quot;/&gt;&lt;wsp:rsid wsp:val=&quot;005D08BB&quot;/&gt;&lt;wsp:rsid wsp:val=&quot;005D0F75&quot;/&gt;&lt;wsp:rsid wsp:val=&quot;005D0FE6&quot;/&gt;&lt;wsp:rsid wsp:val=&quot;005D10A5&quot;/&gt;&lt;wsp:rsid wsp:val=&quot;005D1D35&quot;/&gt;&lt;wsp:rsid wsp:val=&quot;005D1F5C&quot;/&gt;&lt;wsp:rsid wsp:val=&quot;005D3F56&quot;/&gt;&lt;wsp:rsid wsp:val=&quot;005D49CA&quot;/&gt;&lt;wsp:rsid wsp:val=&quot;005D4DD8&quot;/&gt;&lt;wsp:rsid wsp:val=&quot;005D5427&quot;/&gt;&lt;wsp:rsid wsp:val=&quot;005D5A05&quot;/&gt;&lt;wsp:rsid wsp:val=&quot;005D5F84&quot;/&gt;&lt;wsp:rsid wsp:val=&quot;005D5FB3&quot;/&gt;&lt;wsp:rsid wsp:val=&quot;005D73D9&quot;/&gt;&lt;wsp:rsid wsp:val=&quot;005D78A2&quot;/&gt;&lt;wsp:rsid wsp:val=&quot;005D7EE6&quot;/&gt;&lt;wsp:rsid wsp:val=&quot;005E0517&quot;/&gt;&lt;wsp:rsid wsp:val=&quot;005E0710&quot;/&gt;&lt;wsp:rsid wsp:val=&quot;005E0D79&quot;/&gt;&lt;wsp:rsid wsp:val=&quot;005E0EF7&quot;/&gt;&lt;wsp:rsid wsp:val=&quot;005E225F&quot;/&gt;&lt;wsp:rsid wsp:val=&quot;005E2480&quot;/&gt;&lt;wsp:rsid wsp:val=&quot;005E39FF&quot;/&gt;&lt;wsp:rsid wsp:val=&quot;005E57C5&quot;/&gt;&lt;wsp:rsid wsp:val=&quot;005E5E35&quot;/&gt;&lt;wsp:rsid wsp:val=&quot;005E5F68&quot;/&gt;&lt;wsp:rsid wsp:val=&quot;005E6783&quot;/&gt;&lt;wsp:rsid wsp:val=&quot;005E6C47&quot;/&gt;&lt;wsp:rsid wsp:val=&quot;005E728A&quot;/&gt;&lt;wsp:rsid wsp:val=&quot;005E73DA&quot;/&gt;&lt;wsp:rsid wsp:val=&quot;005E7671&quot;/&gt;&lt;wsp:rsid wsp:val=&quot;005E7C80&quot;/&gt;&lt;wsp:rsid wsp:val=&quot;005F02F7&quot;/&gt;&lt;wsp:rsid wsp:val=&quot;005F0A76&quot;/&gt;&lt;wsp:rsid wsp:val=&quot;005F1D7F&quot;/&gt;&lt;wsp:rsid wsp:val=&quot;005F1FED&quot;/&gt;&lt;wsp:rsid wsp:val=&quot;005F20BA&quot;/&gt;&lt;wsp:rsid wsp:val=&quot;005F2A4A&quot;/&gt;&lt;wsp:rsid wsp:val=&quot;005F2A92&quot;/&gt;&lt;wsp:rsid wsp:val=&quot;005F30D4&quot;/&gt;&lt;wsp:rsid wsp:val=&quot;005F3722&quot;/&gt;&lt;wsp:rsid wsp:val=&quot;005F519B&quot;/&gt;&lt;wsp:rsid wsp:val=&quot;005F53F6&quot;/&gt;&lt;wsp:rsid wsp:val=&quot;005F6739&quot;/&gt;&lt;wsp:rsid wsp:val=&quot;005F79FA&quot;/&gt;&lt;wsp:rsid wsp:val=&quot;00600D6F&quot;/&gt;&lt;wsp:rsid wsp:val=&quot;006014C7&quot;/&gt;&lt;wsp:rsid wsp:val=&quot;0060318D&quot;/&gt;&lt;wsp:rsid wsp:val=&quot;0060373A&quot;/&gt;&lt;wsp:rsid wsp:val=&quot;006046CF&quot;/&gt;&lt;wsp:rsid wsp:val=&quot;00604728&quot;/&gt;&lt;wsp:rsid wsp:val=&quot;006048B2&quot;/&gt;&lt;wsp:rsid wsp:val=&quot;006048DD&quot;/&gt;&lt;wsp:rsid wsp:val=&quot;006049F7&quot;/&gt;&lt;wsp:rsid wsp:val=&quot;006056CC&quot;/&gt;&lt;wsp:rsid wsp:val=&quot;00605FE7&quot;/&gt;&lt;wsp:rsid wsp:val=&quot;006062B6&quot;/&gt;&lt;wsp:rsid wsp:val=&quot;00606500&quot;/&gt;&lt;wsp:rsid wsp:val=&quot;00606671&quot;/&gt;&lt;wsp:rsid wsp:val=&quot;00610314&quot;/&gt;&lt;wsp:rsid wsp:val=&quot;00610CF2&quot;/&gt;&lt;wsp:rsid wsp:val=&quot;006110B3&quot;/&gt;&lt;wsp:rsid wsp:val=&quot;00611299&quot;/&gt;&lt;wsp:rsid wsp:val=&quot;00611FD6&quot;/&gt;&lt;wsp:rsid wsp:val=&quot;00612403&quot;/&gt;&lt;wsp:rsid wsp:val=&quot;00612822&quot;/&gt;&lt;wsp:rsid wsp:val=&quot;00612D7C&quot;/&gt;&lt;wsp:rsid wsp:val=&quot;0061304B&quot;/&gt;&lt;wsp:rsid wsp:val=&quot;006137CF&quot;/&gt;&lt;wsp:rsid wsp:val=&quot;00614C19&quot;/&gt;&lt;wsp:rsid wsp:val=&quot;00614E7A&quot;/&gt;&lt;wsp:rsid wsp:val=&quot;00614EE6&quot;/&gt;&lt;wsp:rsid wsp:val=&quot;00615013&quot;/&gt;&lt;wsp:rsid wsp:val=&quot;006153C4&quot;/&gt;&lt;wsp:rsid wsp:val=&quot;0061617A&quot;/&gt;&lt;wsp:rsid wsp:val=&quot;00616364&quot;/&gt;&lt;wsp:rsid wsp:val=&quot;0061663F&quot;/&gt;&lt;wsp:rsid wsp:val=&quot;006168D9&quot;/&gt;&lt;wsp:rsid wsp:val=&quot;00617294&quot;/&gt;&lt;wsp:rsid wsp:val=&quot;0061795A&quot;/&gt;&lt;wsp:rsid wsp:val=&quot;00617DF3&quot;/&gt;&lt;wsp:rsid wsp:val=&quot;00617FDB&quot;/&gt;&lt;wsp:rsid wsp:val=&quot;00620ECB&quot;/&gt;&lt;wsp:rsid wsp:val=&quot;0062108C&quot;/&gt;&lt;wsp:rsid wsp:val=&quot;00621156&quot;/&gt;&lt;wsp:rsid wsp:val=&quot;0062124B&quot;/&gt;&lt;wsp:rsid wsp:val=&quot;00621586&quot;/&gt;&lt;wsp:rsid wsp:val=&quot;006221DA&quot;/&gt;&lt;wsp:rsid wsp:val=&quot;00622325&quot;/&gt;&lt;wsp:rsid wsp:val=&quot;00622ACC&quot;/&gt;&lt;wsp:rsid wsp:val=&quot;0062355F&quot;/&gt;&lt;wsp:rsid wsp:val=&quot;00623B5F&quot;/&gt;&lt;wsp:rsid wsp:val=&quot;0062604B&quot;/&gt;&lt;wsp:rsid wsp:val=&quot;00626F6B&quot;/&gt;&lt;wsp:rsid wsp:val=&quot;0063039F&quot;/&gt;&lt;wsp:rsid wsp:val=&quot;0063111E&quot;/&gt;&lt;wsp:rsid wsp:val=&quot;00631135&quot;/&gt;&lt;wsp:rsid wsp:val=&quot;006333DD&quot;/&gt;&lt;wsp:rsid wsp:val=&quot;006335B6&quot;/&gt;&lt;wsp:rsid wsp:val=&quot;0063381D&quot;/&gt;&lt;wsp:rsid wsp:val=&quot;0063484D&quot;/&gt;&lt;wsp:rsid wsp:val=&quot;00634A67&quot;/&gt;&lt;wsp:rsid wsp:val=&quot;00636FF0&quot;/&gt;&lt;wsp:rsid wsp:val=&quot;006371A8&quot;/&gt;&lt;wsp:rsid wsp:val=&quot;00637C33&quot;/&gt;&lt;wsp:rsid wsp:val=&quot;00637C62&quot;/&gt;&lt;wsp:rsid wsp:val=&quot;00637DA9&quot;/&gt;&lt;wsp:rsid wsp:val=&quot;00637DBB&quot;/&gt;&lt;wsp:rsid wsp:val=&quot;00640AA4&quot;/&gt;&lt;wsp:rsid wsp:val=&quot;00641337&quot;/&gt;&lt;wsp:rsid wsp:val=&quot;006415BA&quot;/&gt;&lt;wsp:rsid wsp:val=&quot;00641BE0&quot;/&gt;&lt;wsp:rsid wsp:val=&quot;00641C47&quot;/&gt;&lt;wsp:rsid wsp:val=&quot;006423C7&quot;/&gt;&lt;wsp:rsid wsp:val=&quot;00643C66&quot;/&gt;&lt;wsp:rsid wsp:val=&quot;00644D65&quot;/&gt;&lt;wsp:rsid wsp:val=&quot;0064514D&quot;/&gt;&lt;wsp:rsid wsp:val=&quot;006451E8&quot;/&gt;&lt;wsp:rsid wsp:val=&quot;00645BC5&quot;/&gt;&lt;wsp:rsid wsp:val=&quot;00646729&quot;/&gt;&lt;wsp:rsid wsp:val=&quot;00647E1B&quot;/&gt;&lt;wsp:rsid wsp:val=&quot;0065076C&quot;/&gt;&lt;wsp:rsid wsp:val=&quot;00650A66&quot;/&gt;&lt;wsp:rsid wsp:val=&quot;00650A74&quot;/&gt;&lt;wsp:rsid wsp:val=&quot;00650E8F&quot;/&gt;&lt;wsp:rsid wsp:val=&quot;0065318C&quot;/&gt;&lt;wsp:rsid wsp:val=&quot;00653B53&quot;/&gt;&lt;wsp:rsid wsp:val=&quot;00654574&quot;/&gt;&lt;wsp:rsid wsp:val=&quot;00654F1B&quot;/&gt;&lt;wsp:rsid wsp:val=&quot;006557AC&quot;/&gt;&lt;wsp:rsid wsp:val=&quot;006558DA&quot;/&gt;&lt;wsp:rsid wsp:val=&quot;00655C9B&quot;/&gt;&lt;wsp:rsid wsp:val=&quot;00656616&quot;/&gt;&lt;wsp:rsid wsp:val=&quot;0065667A&quot;/&gt;&lt;wsp:rsid wsp:val=&quot;006573E2&quot;/&gt;&lt;wsp:rsid wsp:val=&quot;00657DDB&quot;/&gt;&lt;wsp:rsid wsp:val=&quot;0066021F&quot;/&gt;&lt;wsp:rsid wsp:val=&quot;006603F0&quot;/&gt;&lt;wsp:rsid wsp:val=&quot;00660CA9&quot;/&gt;&lt;wsp:rsid wsp:val=&quot;0066188E&quot;/&gt;&lt;wsp:rsid wsp:val=&quot;00661FE5&quot;/&gt;&lt;wsp:rsid wsp:val=&quot;0066243B&quot;/&gt;&lt;wsp:rsid wsp:val=&quot;00662782&quot;/&gt;&lt;wsp:rsid wsp:val=&quot;006632C7&quot;/&gt;&lt;wsp:rsid wsp:val=&quot;00663340&quot;/&gt;&lt;wsp:rsid wsp:val=&quot;00663F4C&quot;/&gt;&lt;wsp:rsid wsp:val=&quot;0066409C&quot;/&gt;&lt;wsp:rsid wsp:val=&quot;006649BA&quot;/&gt;&lt;wsp:rsid wsp:val=&quot;00664ED8&quot;/&gt;&lt;wsp:rsid wsp:val=&quot;00666904&quot;/&gt;&lt;wsp:rsid wsp:val=&quot;00666DE3&quot;/&gt;&lt;wsp:rsid wsp:val=&quot;006707E4&quot;/&gt;&lt;wsp:rsid wsp:val=&quot;00670808&quot;/&gt;&lt;wsp:rsid wsp:val=&quot;006709EC&quot;/&gt;&lt;wsp:rsid wsp:val=&quot;00671193&quot;/&gt;&lt;wsp:rsid wsp:val=&quot;0067122E&quot;/&gt;&lt;wsp:rsid wsp:val=&quot;006713C1&quot;/&gt;&lt;wsp:rsid wsp:val=&quot;00671474&quot;/&gt;&lt;wsp:rsid wsp:val=&quot;006714C2&quot;/&gt;&lt;wsp:rsid wsp:val=&quot;006746DE&quot;/&gt;&lt;wsp:rsid wsp:val=&quot;00675099&quot;/&gt;&lt;wsp:rsid wsp:val=&quot;00676617&quot;/&gt;&lt;wsp:rsid wsp:val=&quot;00677325&quot;/&gt;&lt;wsp:rsid wsp:val=&quot;00677724&quot;/&gt;&lt;wsp:rsid wsp:val=&quot;00677BF4&quot;/&gt;&lt;wsp:rsid wsp:val=&quot;0068001D&quot;/&gt;&lt;wsp:rsid wsp:val=&quot;00680927&quot;/&gt;&lt;wsp:rsid wsp:val=&quot;006810FA&quot;/&gt;&lt;wsp:rsid wsp:val=&quot;0068158D&quot;/&gt;&lt;wsp:rsid wsp:val=&quot;0068241B&quot;/&gt;&lt;wsp:rsid wsp:val=&quot;006840D6&quot;/&gt;&lt;wsp:rsid wsp:val=&quot;00684F4B&quot;/&gt;&lt;wsp:rsid wsp:val=&quot;00686FFC&quot;/&gt;&lt;wsp:rsid wsp:val=&quot;00687087&quot;/&gt;&lt;wsp:rsid wsp:val=&quot;00687643&quot;/&gt;&lt;wsp:rsid wsp:val=&quot;00687784&quot;/&gt;&lt;wsp:rsid wsp:val=&quot;0068780C&quot;/&gt;&lt;wsp:rsid wsp:val=&quot;00687820&quot;/&gt;&lt;wsp:rsid wsp:val=&quot;0069182C&quot;/&gt;&lt;wsp:rsid wsp:val=&quot;00691D27&quot;/&gt;&lt;wsp:rsid wsp:val=&quot;006924ED&quot;/&gt;&lt;wsp:rsid wsp:val=&quot;00692C51&quot;/&gt;&lt;wsp:rsid wsp:val=&quot;00693FFB&quot;/&gt;&lt;wsp:rsid wsp:val=&quot;00694442&quot;/&gt;&lt;wsp:rsid wsp:val=&quot;00694698&quot;/&gt;&lt;wsp:rsid wsp:val=&quot;00694D56&quot;/&gt;&lt;wsp:rsid wsp:val=&quot;00695BF7&quot;/&gt;&lt;wsp:rsid wsp:val=&quot;00695F60&quot;/&gt;&lt;wsp:rsid wsp:val=&quot;0069792E&quot;/&gt;&lt;wsp:rsid wsp:val=&quot;006A0282&quot;/&gt;&lt;wsp:rsid wsp:val=&quot;006A0CAF&quot;/&gt;&lt;wsp:rsid wsp:val=&quot;006A2806&quot;/&gt;&lt;wsp:rsid wsp:val=&quot;006A2852&quot;/&gt;&lt;wsp:rsid wsp:val=&quot;006A3224&quot;/&gt;&lt;wsp:rsid wsp:val=&quot;006A3DF4&quot;/&gt;&lt;wsp:rsid wsp:val=&quot;006A4441&quot;/&gt;&lt;wsp:rsid wsp:val=&quot;006A5311&quot;/&gt;&lt;wsp:rsid wsp:val=&quot;006A6208&quot;/&gt;&lt;wsp:rsid wsp:val=&quot;006A669E&quot;/&gt;&lt;wsp:rsid wsp:val=&quot;006A7EBF&quot;/&gt;&lt;wsp:rsid wsp:val=&quot;006B0AF4&quot;/&gt;&lt;wsp:rsid wsp:val=&quot;006B122B&quot;/&gt;&lt;wsp:rsid wsp:val=&quot;006B197C&quot;/&gt;&lt;wsp:rsid wsp:val=&quot;006B2EBB&quot;/&gt;&lt;wsp:rsid wsp:val=&quot;006B38BB&quot;/&gt;&lt;wsp:rsid wsp:val=&quot;006B52DA&quot;/&gt;&lt;wsp:rsid wsp:val=&quot;006B5B1B&quot;/&gt;&lt;wsp:rsid wsp:val=&quot;006B709E&quot;/&gt;&lt;wsp:rsid wsp:val=&quot;006B7EEA&quot;/&gt;&lt;wsp:rsid wsp:val=&quot;006C0658&quot;/&gt;&lt;wsp:rsid wsp:val=&quot;006C077B&quot;/&gt;&lt;wsp:rsid wsp:val=&quot;006C09C7&quot;/&gt;&lt;wsp:rsid wsp:val=&quot;006C0AC8&quot;/&gt;&lt;wsp:rsid wsp:val=&quot;006C1E35&quot;/&gt;&lt;wsp:rsid wsp:val=&quot;006C1ED1&quot;/&gt;&lt;wsp:rsid wsp:val=&quot;006C38B1&quot;/&gt;&lt;wsp:rsid wsp:val=&quot;006C391A&quot;/&gt;&lt;wsp:rsid wsp:val=&quot;006C4469&quot;/&gt;&lt;wsp:rsid wsp:val=&quot;006C48D7&quot;/&gt;&lt;wsp:rsid wsp:val=&quot;006C581C&quot;/&gt;&lt;wsp:rsid wsp:val=&quot;006C627F&quot;/&gt;&lt;wsp:rsid wsp:val=&quot;006C6430&quot;/&gt;&lt;wsp:rsid wsp:val=&quot;006C7E52&quot;/&gt;&lt;wsp:rsid wsp:val=&quot;006D0803&quot;/&gt;&lt;wsp:rsid wsp:val=&quot;006D0B35&quot;/&gt;&lt;wsp:rsid wsp:val=&quot;006D0E66&quot;/&gt;&lt;wsp:rsid wsp:val=&quot;006D1C9F&quot;/&gt;&lt;wsp:rsid wsp:val=&quot;006D25D9&quot;/&gt;&lt;wsp:rsid wsp:val=&quot;006D2739&quot;/&gt;&lt;wsp:rsid wsp:val=&quot;006D2A72&quot;/&gt;&lt;wsp:rsid wsp:val=&quot;006D4E99&quot;/&gt;&lt;wsp:rsid wsp:val=&quot;006D6C27&quot;/&gt;&lt;wsp:rsid wsp:val=&quot;006D6D5D&quot;/&gt;&lt;wsp:rsid wsp:val=&quot;006D7662&quot;/&gt;&lt;wsp:rsid wsp:val=&quot;006D7FD7&quot;/&gt;&lt;wsp:rsid wsp:val=&quot;006E0316&quot;/&gt;&lt;wsp:rsid wsp:val=&quot;006E290A&quot;/&gt;&lt;wsp:rsid wsp:val=&quot;006E2E46&quot;/&gt;&lt;wsp:rsid wsp:val=&quot;006E2EE8&quot;/&gt;&lt;wsp:rsid wsp:val=&quot;006E2EF9&quot;/&gt;&lt;wsp:rsid wsp:val=&quot;006E3C93&quot;/&gt;&lt;wsp:rsid wsp:val=&quot;006E3D7D&quot;/&gt;&lt;wsp:rsid wsp:val=&quot;006E3DDC&quot;/&gt;&lt;wsp:rsid wsp:val=&quot;006E4E1E&quot;/&gt;&lt;wsp:rsid wsp:val=&quot;006E5431&quot;/&gt;&lt;wsp:rsid wsp:val=&quot;006E639C&quot;/&gt;&lt;wsp:rsid wsp:val=&quot;006E6AD9&quot;/&gt;&lt;wsp:rsid wsp:val=&quot;006E6B5D&quot;/&gt;&lt;wsp:rsid wsp:val=&quot;006E7BF6&quot;/&gt;&lt;wsp:rsid wsp:val=&quot;006F0305&quot;/&gt;&lt;wsp:rsid wsp:val=&quot;006F05FC&quot;/&gt;&lt;wsp:rsid wsp:val=&quot;006F0B7D&quot;/&gt;&lt;wsp:rsid wsp:val=&quot;006F0BE2&quot;/&gt;&lt;wsp:rsid wsp:val=&quot;006F0EFD&quot;/&gt;&lt;wsp:rsid wsp:val=&quot;006F1226&quot;/&gt;&lt;wsp:rsid wsp:val=&quot;006F3585&quot;/&gt;&lt;wsp:rsid wsp:val=&quot;006F376F&quot;/&gt;&lt;wsp:rsid wsp:val=&quot;006F4AE1&quot;/&gt;&lt;wsp:rsid wsp:val=&quot;006F4CA5&quot;/&gt;&lt;wsp:rsid wsp:val=&quot;006F5098&quot;/&gt;&lt;wsp:rsid wsp:val=&quot;006F539C&quot;/&gt;&lt;wsp:rsid wsp:val=&quot;006F6071&quot;/&gt;&lt;wsp:rsid wsp:val=&quot;006F61CC&quot;/&gt;&lt;wsp:rsid wsp:val=&quot;006F6B24&quot;/&gt;&lt;wsp:rsid wsp:val=&quot;006F7AA8&quot;/&gt;&lt;wsp:rsid wsp:val=&quot;007000FE&quot;/&gt;&lt;wsp:rsid wsp:val=&quot;00700A87&quot;/&gt;&lt;wsp:rsid wsp:val=&quot;00700BD8&quot;/&gt;&lt;wsp:rsid wsp:val=&quot;007013E9&quot;/&gt;&lt;wsp:rsid wsp:val=&quot;00702FA0&quot;/&gt;&lt;wsp:rsid wsp:val=&quot;0070336D&quot;/&gt;&lt;wsp:rsid wsp:val=&quot;00703DB6&quot;/&gt;&lt;wsp:rsid wsp:val=&quot;0070457F&quot;/&gt;&lt;wsp:rsid wsp:val=&quot;00705DB6&quot;/&gt;&lt;wsp:rsid wsp:val=&quot;007063DB&quot;/&gt;&lt;wsp:rsid wsp:val=&quot;00707953&quot;/&gt;&lt;wsp:rsid wsp:val=&quot;00707C9A&quot;/&gt;&lt;wsp:rsid wsp:val=&quot;00710901&quot;/&gt;&lt;wsp:rsid wsp:val=&quot;00711304&quot;/&gt;&lt;wsp:rsid wsp:val=&quot;0071170F&quot;/&gt;&lt;wsp:rsid wsp:val=&quot;00711788&quot;/&gt;&lt;wsp:rsid wsp:val=&quot;00711C78&quot;/&gt;&lt;wsp:rsid wsp:val=&quot;00712001&quot;/&gt;&lt;wsp:rsid wsp:val=&quot;00712169&quot;/&gt;&lt;wsp:rsid wsp:val=&quot;0071222A&quot;/&gt;&lt;wsp:rsid wsp:val=&quot;0071260E&quot;/&gt;&lt;wsp:rsid wsp:val=&quot;007132DA&quot;/&gt;&lt;wsp:rsid wsp:val=&quot;007139AD&quot;/&gt;&lt;wsp:rsid wsp:val=&quot;00714342&quot;/&gt;&lt;wsp:rsid wsp:val=&quot;00714ABC&quot;/&gt;&lt;wsp:rsid wsp:val=&quot;00715301&quot;/&gt;&lt;wsp:rsid wsp:val=&quot;00715E14&quot;/&gt;&lt;wsp:rsid wsp:val=&quot;00716066&quot;/&gt;&lt;wsp:rsid wsp:val=&quot;00716784&quot;/&gt;&lt;wsp:rsid wsp:val=&quot;00716B4B&quot;/&gt;&lt;wsp:rsid wsp:val=&quot;00716B95&quot;/&gt;&lt;wsp:rsid wsp:val=&quot;0071771C&quot;/&gt;&lt;wsp:rsid wsp:val=&quot;0072012E&quot;/&gt;&lt;wsp:rsid wsp:val=&quot;0072014E&quot;/&gt;&lt;wsp:rsid wsp:val=&quot;007207CF&quot;/&gt;&lt;wsp:rsid wsp:val=&quot;00721472&quot;/&gt;&lt;wsp:rsid wsp:val=&quot;0072159F&quot;/&gt;&lt;wsp:rsid wsp:val=&quot;00721ABC&quot;/&gt;&lt;wsp:rsid wsp:val=&quot;0072218E&quot;/&gt;&lt;wsp:rsid wsp:val=&quot;0072278D&quot;/&gt;&lt;wsp:rsid wsp:val=&quot;00722B72&quot;/&gt;&lt;wsp:rsid wsp:val=&quot;0072339B&quot;/&gt;&lt;wsp:rsid wsp:val=&quot;00723718&quot;/&gt;&lt;wsp:rsid wsp:val=&quot;007247A2&quot;/&gt;&lt;wsp:rsid wsp:val=&quot;00724BFD&quot;/&gt;&lt;wsp:rsid wsp:val=&quot;00725C39&quot;/&gt;&lt;wsp:rsid wsp:val=&quot;00725E5D&quot;/&gt;&lt;wsp:rsid wsp:val=&quot;00725FD2&quot;/&gt;&lt;wsp:rsid wsp:val=&quot;007269CD&quot;/&gt;&lt;wsp:rsid wsp:val=&quot;0072777B&quot;/&gt;&lt;wsp:rsid wsp:val=&quot;00727C8E&quot;/&gt;&lt;wsp:rsid wsp:val=&quot;00730D68&quot;/&gt;&lt;wsp:rsid wsp:val=&quot;0073117A&quot;/&gt;&lt;wsp:rsid wsp:val=&quot;007313D3&quot;/&gt;&lt;wsp:rsid wsp:val=&quot;007322FE&quot;/&gt;&lt;wsp:rsid wsp:val=&quot;0073311B&quot;/&gt;&lt;wsp:rsid wsp:val=&quot;00733416&quot;/&gt;&lt;wsp:rsid wsp:val=&quot;00733DC5&quot;/&gt;&lt;wsp:rsid wsp:val=&quot;0073448F&quot;/&gt;&lt;wsp:rsid wsp:val=&quot;0073468F&quot;/&gt;&lt;wsp:rsid wsp:val=&quot;00734A9D&quot;/&gt;&lt;wsp:rsid wsp:val=&quot;00734E62&quot;/&gt;&lt;wsp:rsid wsp:val=&quot;00735593&quot;/&gt;&lt;wsp:rsid wsp:val=&quot;007364D0&quot;/&gt;&lt;wsp:rsid wsp:val=&quot;00737B77&quot;/&gt;&lt;wsp:rsid wsp:val=&quot;0074158C&quot;/&gt;&lt;wsp:rsid wsp:val=&quot;007417C4&quot;/&gt;&lt;wsp:rsid wsp:val=&quot;007417C5&quot;/&gt;&lt;wsp:rsid wsp:val=&quot;007417D6&quot;/&gt;&lt;wsp:rsid wsp:val=&quot;00741A9B&quot;/&gt;&lt;wsp:rsid wsp:val=&quot;00742158&quot;/&gt;&lt;wsp:rsid wsp:val=&quot;0074275C&quot;/&gt;&lt;wsp:rsid wsp:val=&quot;00743C93&quot;/&gt;&lt;wsp:rsid wsp:val=&quot;00743D0A&quot;/&gt;&lt;wsp:rsid wsp:val=&quot;007455D5&quot;/&gt;&lt;wsp:rsid wsp:val=&quot;007460F3&quot;/&gt;&lt;wsp:rsid wsp:val=&quot;0074649E&quot;/&gt;&lt;wsp:rsid wsp:val=&quot;007465A1&quot;/&gt;&lt;wsp:rsid wsp:val=&quot;0074680A&quot;/&gt;&lt;wsp:rsid wsp:val=&quot;00747C03&quot;/&gt;&lt;wsp:rsid wsp:val=&quot;00747C7E&quot;/&gt;&lt;wsp:rsid wsp:val=&quot;00750BFD&quot;/&gt;&lt;wsp:rsid wsp:val=&quot;00750F99&quot;/&gt;&lt;wsp:rsid wsp:val=&quot;00751504&quot;/&gt;&lt;wsp:rsid wsp:val=&quot;007517F0&quot;/&gt;&lt;wsp:rsid wsp:val=&quot;00751A9C&quot;/&gt;&lt;wsp:rsid wsp:val=&quot;007525DB&quot;/&gt;&lt;wsp:rsid wsp:val=&quot;00752D2D&quot;/&gt;&lt;wsp:rsid wsp:val=&quot;00752F2C&quot;/&gt;&lt;wsp:rsid wsp:val=&quot;007552EC&quot;/&gt;&lt;wsp:rsid wsp:val=&quot;007560E8&quot;/&gt;&lt;wsp:rsid wsp:val=&quot;00757BC8&quot;/&gt;&lt;wsp:rsid wsp:val=&quot;0076019F&quot;/&gt;&lt;wsp:rsid wsp:val=&quot;00760DA6&quot;/&gt;&lt;wsp:rsid wsp:val=&quot;00761AAB&quot;/&gt;&lt;wsp:rsid wsp:val=&quot;00763B4C&quot;/&gt;&lt;wsp:rsid wsp:val=&quot;00763E16&quot;/&gt;&lt;wsp:rsid wsp:val=&quot;007643B9&quot;/&gt;&lt;wsp:rsid wsp:val=&quot;0076474B&quot;/&gt;&lt;wsp:rsid wsp:val=&quot;00764CB6&quot;/&gt;&lt;wsp:rsid wsp:val=&quot;0076600F&quot;/&gt;&lt;wsp:rsid wsp:val=&quot;00766600&quot;/&gt;&lt;wsp:rsid wsp:val=&quot;0077005B&quot;/&gt;&lt;wsp:rsid wsp:val=&quot;00770089&quot;/&gt;&lt;wsp:rsid wsp:val=&quot;00771020&quot;/&gt;&lt;wsp:rsid wsp:val=&quot;00771511&quot;/&gt;&lt;wsp:rsid wsp:val=&quot;00772A33&quot;/&gt;&lt;wsp:rsid wsp:val=&quot;00772EF9&quot;/&gt;&lt;wsp:rsid wsp:val=&quot;00772F1B&quot;/&gt;&lt;wsp:rsid wsp:val=&quot;007732B6&quot;/&gt;&lt;wsp:rsid wsp:val=&quot;00773626&quot;/&gt;&lt;wsp:rsid wsp:val=&quot;007751FE&quot;/&gt;&lt;wsp:rsid wsp:val=&quot;007753CF&quot;/&gt;&lt;wsp:rsid wsp:val=&quot;007754DA&quot;/&gt;&lt;wsp:rsid wsp:val=&quot;00775704&quot;/&gt;&lt;wsp:rsid wsp:val=&quot;00776359&quot;/&gt;&lt;wsp:rsid wsp:val=&quot;00776F1E&quot;/&gt;&lt;wsp:rsid wsp:val=&quot;007775C5&quot;/&gt;&lt;wsp:rsid wsp:val=&quot;00777A79&quot;/&gt;&lt;wsp:rsid wsp:val=&quot;00780B64&quot;/&gt;&lt;wsp:rsid wsp:val=&quot;00780BB8&quot;/&gt;&lt;wsp:rsid wsp:val=&quot;00780EAE&quot;/&gt;&lt;wsp:rsid wsp:val=&quot;00781749&quot;/&gt;&lt;wsp:rsid wsp:val=&quot;0078215B&quot;/&gt;&lt;wsp:rsid wsp:val=&quot;007839FF&quot;/&gt;&lt;wsp:rsid wsp:val=&quot;00783D46&quot;/&gt;&lt;wsp:rsid wsp:val=&quot;00784D7F&quot;/&gt;&lt;wsp:rsid wsp:val=&quot;0078624B&quot;/&gt;&lt;wsp:rsid wsp:val=&quot;00786F4F&quot;/&gt;&lt;wsp:rsid wsp:val=&quot;007877B1&quot;/&gt;&lt;wsp:rsid wsp:val=&quot;00791C76&quot;/&gt;&lt;wsp:rsid wsp:val=&quot;0079210D&quot;/&gt;&lt;wsp:rsid wsp:val=&quot;00792ED9&quot;/&gt;&lt;wsp:rsid wsp:val=&quot;007930AD&quot;/&gt;&lt;wsp:rsid wsp:val=&quot;00793A46&quot;/&gt;&lt;wsp:rsid wsp:val=&quot;00793B1C&quot;/&gt;&lt;wsp:rsid wsp:val=&quot;00794DE0&quot;/&gt;&lt;wsp:rsid wsp:val=&quot;00794F0B&quot;/&gt;&lt;wsp:rsid wsp:val=&quot;00796875&quot;/&gt;&lt;wsp:rsid wsp:val=&quot;00797273&quot;/&gt;&lt;wsp:rsid wsp:val=&quot;007A15E4&quot;/&gt;&lt;wsp:rsid wsp:val=&quot;007A1AD1&quot;/&gt;&lt;wsp:rsid wsp:val=&quot;007A2390&quot;/&gt;&lt;wsp:rsid wsp:val=&quot;007A3607&quot;/&gt;&lt;wsp:rsid wsp:val=&quot;007A3CF6&quot;/&gt;&lt;wsp:rsid wsp:val=&quot;007A4FB3&quot;/&gt;&lt;wsp:rsid wsp:val=&quot;007A5473&quot;/&gt;&lt;wsp:rsid wsp:val=&quot;007A5A06&quot;/&gt;&lt;wsp:rsid wsp:val=&quot;007A5B2D&quot;/&gt;&lt;wsp:rsid wsp:val=&quot;007A6115&quot;/&gt;&lt;wsp:rsid wsp:val=&quot;007A6866&quot;/&gt;&lt;wsp:rsid wsp:val=&quot;007A6F81&quot;/&gt;&lt;wsp:rsid wsp:val=&quot;007A736C&quot;/&gt;&lt;wsp:rsid wsp:val=&quot;007B003C&quot;/&gt;&lt;wsp:rsid wsp:val=&quot;007B083F&quot;/&gt;&lt;wsp:rsid wsp:val=&quot;007B0B0F&quot;/&gt;&lt;wsp:rsid wsp:val=&quot;007B1344&quot;/&gt;&lt;wsp:rsid wsp:val=&quot;007B171E&quot;/&gt;&lt;wsp:rsid wsp:val=&quot;007B18F4&quot;/&gt;&lt;wsp:rsid wsp:val=&quot;007B1926&quot;/&gt;&lt;wsp:rsid wsp:val=&quot;007B1CD9&quot;/&gt;&lt;wsp:rsid wsp:val=&quot;007B253D&quot;/&gt;&lt;wsp:rsid wsp:val=&quot;007B2A22&quot;/&gt;&lt;wsp:rsid wsp:val=&quot;007B3523&quot;/&gt;&lt;wsp:rsid wsp:val=&quot;007B4541&quot;/&gt;&lt;wsp:rsid wsp:val=&quot;007B4987&quot;/&gt;&lt;wsp:rsid wsp:val=&quot;007B578B&quot;/&gt;&lt;wsp:rsid wsp:val=&quot;007B5964&quot;/&gt;&lt;wsp:rsid wsp:val=&quot;007B5E95&quot;/&gt;&lt;wsp:rsid wsp:val=&quot;007B60D6&quot;/&gt;&lt;wsp:rsid wsp:val=&quot;007B64AC&quot;/&gt;&lt;wsp:rsid wsp:val=&quot;007B697D&quot;/&gt;&lt;wsp:rsid wsp:val=&quot;007B6CF3&quot;/&gt;&lt;wsp:rsid wsp:val=&quot;007B7081&quot;/&gt;&lt;wsp:rsid wsp:val=&quot;007B735E&quot;/&gt;&lt;wsp:rsid wsp:val=&quot;007C0099&quot;/&gt;&lt;wsp:rsid wsp:val=&quot;007C08C5&quot;/&gt;&lt;wsp:rsid wsp:val=&quot;007C1967&quot;/&gt;&lt;wsp:rsid wsp:val=&quot;007C1D9C&quot;/&gt;&lt;wsp:rsid wsp:val=&quot;007C2A7E&quot;/&gt;&lt;wsp:rsid wsp:val=&quot;007C2F40&quot;/&gt;&lt;wsp:rsid wsp:val=&quot;007C396A&quot;/&gt;&lt;wsp:rsid wsp:val=&quot;007C3A09&quot;/&gt;&lt;wsp:rsid wsp:val=&quot;007C3CF1&quot;/&gt;&lt;wsp:rsid wsp:val=&quot;007C461E&quot;/&gt;&lt;wsp:rsid wsp:val=&quot;007C4B28&quot;/&gt;&lt;wsp:rsid wsp:val=&quot;007C522F&quot;/&gt;&lt;wsp:rsid wsp:val=&quot;007C5252&quot;/&gt;&lt;wsp:rsid wsp:val=&quot;007C5557&quot;/&gt;&lt;wsp:rsid wsp:val=&quot;007C623B&quot;/&gt;&lt;wsp:rsid wsp:val=&quot;007C707A&quot;/&gt;&lt;wsp:rsid wsp:val=&quot;007C77E1&quot;/&gt;&lt;wsp:rsid wsp:val=&quot;007C7FAC&quot;/&gt;&lt;wsp:rsid wsp:val=&quot;007D00EA&quot;/&gt;&lt;wsp:rsid wsp:val=&quot;007D1687&quot;/&gt;&lt;wsp:rsid wsp:val=&quot;007D2352&quot;/&gt;&lt;wsp:rsid wsp:val=&quot;007D27A1&quot;/&gt;&lt;wsp:rsid wsp:val=&quot;007D3CDB&quot;/&gt;&lt;wsp:rsid wsp:val=&quot;007D496F&quot;/&gt;&lt;wsp:rsid wsp:val=&quot;007D4E8F&quot;/&gt;&lt;wsp:rsid wsp:val=&quot;007D6293&quot;/&gt;&lt;wsp:rsid wsp:val=&quot;007D6F5E&quot;/&gt;&lt;wsp:rsid wsp:val=&quot;007D7CA4&quot;/&gt;&lt;wsp:rsid wsp:val=&quot;007E0471&quot;/&gt;&lt;wsp:rsid wsp:val=&quot;007E0668&quot;/&gt;&lt;wsp:rsid wsp:val=&quot;007E078B&quot;/&gt;&lt;wsp:rsid wsp:val=&quot;007E0D52&quot;/&gt;&lt;wsp:rsid wsp:val=&quot;007E2FA7&quot;/&gt;&lt;wsp:rsid wsp:val=&quot;007E3945&quot;/&gt;&lt;wsp:rsid wsp:val=&quot;007E3DEE&quot;/&gt;&lt;wsp:rsid wsp:val=&quot;007E40FB&quot;/&gt;&lt;wsp:rsid wsp:val=&quot;007E49B2&quot;/&gt;&lt;wsp:rsid wsp:val=&quot;007E4A7C&quot;/&gt;&lt;wsp:rsid wsp:val=&quot;007E600C&quot;/&gt;&lt;wsp:rsid wsp:val=&quot;007E64A6&quot;/&gt;&lt;wsp:rsid wsp:val=&quot;007E6E3E&quot;/&gt;&lt;wsp:rsid wsp:val=&quot;007E74AC&quot;/&gt;&lt;wsp:rsid wsp:val=&quot;007F0144&quot;/&gt;&lt;wsp:rsid wsp:val=&quot;007F0307&quot;/&gt;&lt;wsp:rsid wsp:val=&quot;007F041D&quot;/&gt;&lt;wsp:rsid wsp:val=&quot;007F4EDC&quot;/&gt;&lt;wsp:rsid wsp:val=&quot;007F4F0A&quot;/&gt;&lt;wsp:rsid wsp:val=&quot;007F545E&quot;/&gt;&lt;wsp:rsid wsp:val=&quot;007F549D&quot;/&gt;&lt;wsp:rsid wsp:val=&quot;007F5CA4&quot;/&gt;&lt;wsp:rsid wsp:val=&quot;007F5E7A&quot;/&gt;&lt;wsp:rsid wsp:val=&quot;007F6DA3&quot;/&gt;&lt;wsp:rsid wsp:val=&quot;007F74DB&quot;/&gt;&lt;wsp:rsid wsp:val=&quot;007F779F&quot;/&gt;&lt;wsp:rsid wsp:val=&quot;0080031D&quot;/&gt;&lt;wsp:rsid wsp:val=&quot;00801285&quot;/&gt;&lt;wsp:rsid wsp:val=&quot;00801BA1&quot;/&gt;&lt;wsp:rsid wsp:val=&quot;00801DB9&quot;/&gt;&lt;wsp:rsid wsp:val=&quot;008026E3&quot;/&gt;&lt;wsp:rsid wsp:val=&quot;00802D5E&quot;/&gt;&lt;wsp:rsid wsp:val=&quot;00803991&quot;/&gt;&lt;wsp:rsid wsp:val=&quot;00803C60&quot;/&gt;&lt;wsp:rsid wsp:val=&quot;00804133&quot;/&gt;&lt;wsp:rsid wsp:val=&quot;00804CD0&quot;/&gt;&lt;wsp:rsid wsp:val=&quot;00805459&quot;/&gt;&lt;wsp:rsid wsp:val=&quot;00805B71&quot;/&gt;&lt;wsp:rsid wsp:val=&quot;00806159&quot;/&gt;&lt;wsp:rsid wsp:val=&quot;00806E1C&quot;/&gt;&lt;wsp:rsid wsp:val=&quot;00811A0E&quot;/&gt;&lt;wsp:rsid wsp:val=&quot;00811B5A&quot;/&gt;&lt;wsp:rsid wsp:val=&quot;00811FD1&quot;/&gt;&lt;wsp:rsid wsp:val=&quot;0081249C&quot;/&gt;&lt;wsp:rsid wsp:val=&quot;0081317F&quot;/&gt;&lt;wsp:rsid wsp:val=&quot;00813CAD&quot;/&gt;&lt;wsp:rsid wsp:val=&quot;00813EF9&quot;/&gt;&lt;wsp:rsid wsp:val=&quot;00813F37&quot;/&gt;&lt;wsp:rsid wsp:val=&quot;00814BBC&quot;/&gt;&lt;wsp:rsid wsp:val=&quot;00815418&quot;/&gt;&lt;wsp:rsid wsp:val=&quot;00816317&quot;/&gt;&lt;wsp:rsid wsp:val=&quot;00817EB9&quot;/&gt;&lt;wsp:rsid wsp:val=&quot;0082050E&quot;/&gt;&lt;wsp:rsid wsp:val=&quot;008243C0&quot;/&gt;&lt;wsp:rsid wsp:val=&quot;008248A8&quot;/&gt;&lt;wsp:rsid wsp:val=&quot;008266AE&quot;/&gt;&lt;wsp:rsid wsp:val=&quot;0082706F&quot;/&gt;&lt;wsp:rsid wsp:val=&quot;008274F6&quot;/&gt;&lt;wsp:rsid wsp:val=&quot;00827557&quot;/&gt;&lt;wsp:rsid wsp:val=&quot;0082772A&quot;/&gt;&lt;wsp:rsid wsp:val=&quot;00827D55&quot;/&gt;&lt;wsp:rsid wsp:val=&quot;00831774&quot;/&gt;&lt;wsp:rsid wsp:val=&quot;00831836&quot;/&gt;&lt;wsp:rsid wsp:val=&quot;00831B29&quot;/&gt;&lt;wsp:rsid wsp:val=&quot;00831E5F&quot;/&gt;&lt;wsp:rsid wsp:val=&quot;00833205&quot;/&gt;&lt;wsp:rsid wsp:val=&quot;00833473&quot;/&gt;&lt;wsp:rsid wsp:val=&quot;00834103&quot;/&gt;&lt;wsp:rsid wsp:val=&quot;0083425F&quot;/&gt;&lt;wsp:rsid wsp:val=&quot;00834FF2&quot;/&gt;&lt;wsp:rsid wsp:val=&quot;00835392&quot;/&gt;&lt;wsp:rsid wsp:val=&quot;00835962&quot;/&gt;&lt;wsp:rsid wsp:val=&quot;00835FF9&quot;/&gt;&lt;wsp:rsid wsp:val=&quot;0083699F&quot;/&gt;&lt;wsp:rsid wsp:val=&quot;008372B4&quot;/&gt;&lt;wsp:rsid wsp:val=&quot;00837841&quot;/&gt;&lt;wsp:rsid wsp:val=&quot;00840E40&quot;/&gt;&lt;wsp:rsid wsp:val=&quot;0084103D&quot;/&gt;&lt;wsp:rsid wsp:val=&quot;008413A8&quot;/&gt;&lt;wsp:rsid wsp:val=&quot;00841491&quot;/&gt;&lt;wsp:rsid wsp:val=&quot;00842D34&quot;/&gt;&lt;wsp:rsid wsp:val=&quot;0084369F&quot;/&gt;&lt;wsp:rsid wsp:val=&quot;00843C1F&quot;/&gt;&lt;wsp:rsid wsp:val=&quot;00843FC3&quot;/&gt;&lt;wsp:rsid wsp:val=&quot;008445E1&quot;/&gt;&lt;wsp:rsid wsp:val=&quot;00846544&quot;/&gt;&lt;wsp:rsid wsp:val=&quot;00846F5C&quot;/&gt;&lt;wsp:rsid wsp:val=&quot;00847296&quot;/&gt;&lt;wsp:rsid wsp:val=&quot;008502B6&quot;/&gt;&lt;wsp:rsid wsp:val=&quot;00850346&quot;/&gt;&lt;wsp:rsid wsp:val=&quot;00850B83&quot;/&gt;&lt;wsp:rsid wsp:val=&quot;00850FDA&quot;/&gt;&lt;wsp:rsid wsp:val=&quot;00851600&quot;/&gt;&lt;wsp:rsid wsp:val=&quot;00852229&quot;/&gt;&lt;wsp:rsid wsp:val=&quot;008528AA&quot;/&gt;&lt;wsp:rsid wsp:val=&quot;00853A8C&quot;/&gt;&lt;wsp:rsid wsp:val=&quot;0085437F&quot;/&gt;&lt;wsp:rsid wsp:val=&quot;00855AED&quot;/&gt;&lt;wsp:rsid wsp:val=&quot;00855C24&quot;/&gt;&lt;wsp:rsid wsp:val=&quot;0085649D&quot;/&gt;&lt;wsp:rsid wsp:val=&quot;00857102&quot;/&gt;&lt;wsp:rsid wsp:val=&quot;0085711C&quot;/&gt;&lt;wsp:rsid wsp:val=&quot;00857E5A&quot;/&gt;&lt;wsp:rsid wsp:val=&quot;00860BC4&quot;/&gt;&lt;wsp:rsid wsp:val=&quot;00860E93&quot;/&gt;&lt;wsp:rsid wsp:val=&quot;00861114&quot;/&gt;&lt;wsp:rsid wsp:val=&quot;00861A27&quot;/&gt;&lt;wsp:rsid wsp:val=&quot;00863022&quot;/&gt;&lt;wsp:rsid wsp:val=&quot;00863782&quot;/&gt;&lt;wsp:rsid wsp:val=&quot;00864773&quot;/&gt;&lt;wsp:rsid wsp:val=&quot;008659B4&quot;/&gt;&lt;wsp:rsid wsp:val=&quot;0086628E&quot;/&gt;&lt;wsp:rsid wsp:val=&quot;0086678F&quot;/&gt;&lt;wsp:rsid wsp:val=&quot;008667FD&quot;/&gt;&lt;wsp:rsid wsp:val=&quot;00866953&quot;/&gt;&lt;wsp:rsid wsp:val=&quot;00866F20&quot;/&gt;&lt;wsp:rsid wsp:val=&quot;008670CD&quot;/&gt;&lt;wsp:rsid wsp:val=&quot;0086720A&quot;/&gt;&lt;wsp:rsid wsp:val=&quot;00870A5F&quot;/&gt;&lt;wsp:rsid wsp:val=&quot;00870F11&quot;/&gt;&lt;wsp:rsid wsp:val=&quot;008713C5&quot;/&gt;&lt;wsp:rsid wsp:val=&quot;00871B8E&quot;/&gt;&lt;wsp:rsid wsp:val=&quot;008726B6&quot;/&gt;&lt;wsp:rsid wsp:val=&quot;00872CE5&quot;/&gt;&lt;wsp:rsid wsp:val=&quot;00872DAE&quot;/&gt;&lt;wsp:rsid wsp:val=&quot;008732F0&quot;/&gt;&lt;wsp:rsid wsp:val=&quot;00874539&quot;/&gt;&lt;wsp:rsid wsp:val=&quot;00874684&quot;/&gt;&lt;wsp:rsid wsp:val=&quot;008746B5&quot;/&gt;&lt;wsp:rsid wsp:val=&quot;00874714&quot;/&gt;&lt;wsp:rsid wsp:val=&quot;008753D8&quot;/&gt;&lt;wsp:rsid wsp:val=&quot;00875B8C&quot;/&gt;&lt;wsp:rsid wsp:val=&quot;00875BF7&quot;/&gt;&lt;wsp:rsid wsp:val=&quot;00875FD2&quot;/&gt;&lt;wsp:rsid wsp:val=&quot;0087683A&quot;/&gt;&lt;wsp:rsid wsp:val=&quot;00876DD1&quot;/&gt;&lt;wsp:rsid wsp:val=&quot;008770C2&quot;/&gt;&lt;wsp:rsid wsp:val=&quot;0087749C&quot;/&gt;&lt;wsp:rsid wsp:val=&quot;00877CEB&quot;/&gt;&lt;wsp:rsid wsp:val=&quot;00877F4D&quot;/&gt;&lt;wsp:rsid wsp:val=&quot;008815AD&quot;/&gt;&lt;wsp:rsid wsp:val=&quot;008817E7&quot;/&gt;&lt;wsp:rsid wsp:val=&quot;00881822&quot;/&gt;&lt;wsp:rsid wsp:val=&quot;0088241D&quot;/&gt;&lt;wsp:rsid wsp:val=&quot;00882F1D&quot;/&gt;&lt;wsp:rsid wsp:val=&quot;00883AA1&quot;/&gt;&lt;wsp:rsid wsp:val=&quot;00883E68&quot;/&gt;&lt;wsp:rsid wsp:val=&quot;00883F81&quot;/&gt;&lt;wsp:rsid wsp:val=&quot;0088430F&quot;/&gt;&lt;wsp:rsid wsp:val=&quot;008902B9&quot;/&gt;&lt;wsp:rsid wsp:val=&quot;00890613&quot;/&gt;&lt;wsp:rsid wsp:val=&quot;00892BD4&quot;/&gt;&lt;wsp:rsid wsp:val=&quot;00892FEE&quot;/&gt;&lt;wsp:rsid wsp:val=&quot;008934D0&quot;/&gt;&lt;wsp:rsid wsp:val=&quot;00893666&quot;/&gt;&lt;wsp:rsid wsp:val=&quot;008944B3&quot;/&gt;&lt;wsp:rsid wsp:val=&quot;00894F7B&quot;/&gt;&lt;wsp:rsid wsp:val=&quot;008955CA&quot;/&gt;&lt;wsp:rsid wsp:val=&quot;00895875&quot;/&gt;&lt;wsp:rsid wsp:val=&quot;00895B3C&quot;/&gt;&lt;wsp:rsid wsp:val=&quot;00896101&quot;/&gt;&lt;wsp:rsid wsp:val=&quot;008964E3&quot;/&gt;&lt;wsp:rsid wsp:val=&quot;00896B4F&quot;/&gt;&lt;wsp:rsid wsp:val=&quot;008972A9&quot;/&gt;&lt;wsp:rsid wsp:val=&quot;00897957&quot;/&gt;&lt;wsp:rsid wsp:val=&quot;00897D06&quot;/&gt;&lt;wsp:rsid wsp:val=&quot;008A04AC&quot;/&gt;&lt;wsp:rsid wsp:val=&quot;008A1428&quot;/&gt;&lt;wsp:rsid wsp:val=&quot;008A1889&quot;/&gt;&lt;wsp:rsid wsp:val=&quot;008A1AB6&quot;/&gt;&lt;wsp:rsid wsp:val=&quot;008A1ECE&quot;/&gt;&lt;wsp:rsid wsp:val=&quot;008A22D0&quot;/&gt;&lt;wsp:rsid wsp:val=&quot;008A271D&quot;/&gt;&lt;wsp:rsid wsp:val=&quot;008A291C&quot;/&gt;&lt;wsp:rsid wsp:val=&quot;008A29B9&quot;/&gt;&lt;wsp:rsid wsp:val=&quot;008A39E0&quot;/&gt;&lt;wsp:rsid wsp:val=&quot;008A3B49&quot;/&gt;&lt;wsp:rsid wsp:val=&quot;008A4FFE&quot;/&gt;&lt;wsp:rsid wsp:val=&quot;008A5D6B&quot;/&gt;&lt;wsp:rsid wsp:val=&quot;008A630D&quot;/&gt;&lt;wsp:rsid wsp:val=&quot;008A63EC&quot;/&gt;&lt;wsp:rsid wsp:val=&quot;008A6EAB&quot;/&gt;&lt;wsp:rsid wsp:val=&quot;008A7960&quot;/&gt;&lt;wsp:rsid wsp:val=&quot;008A7FB1&quot;/&gt;&lt;wsp:rsid wsp:val=&quot;008B0051&quot;/&gt;&lt;wsp:rsid wsp:val=&quot;008B0097&quot;/&gt;&lt;wsp:rsid wsp:val=&quot;008B014D&quot;/&gt;&lt;wsp:rsid wsp:val=&quot;008B0A64&quot;/&gt;&lt;wsp:rsid wsp:val=&quot;008B0AAC&quot;/&gt;&lt;wsp:rsid wsp:val=&quot;008B0FFC&quot;/&gt;&lt;wsp:rsid wsp:val=&quot;008B1274&quot;/&gt;&lt;wsp:rsid wsp:val=&quot;008B13F1&quot;/&gt;&lt;wsp:rsid wsp:val=&quot;008B1FCD&quot;/&gt;&lt;wsp:rsid wsp:val=&quot;008B275C&quot;/&gt;&lt;wsp:rsid wsp:val=&quot;008B4FCD&quot;/&gt;&lt;wsp:rsid wsp:val=&quot;008B58B0&quot;/&gt;&lt;wsp:rsid wsp:val=&quot;008B70EE&quot;/&gt;&lt;wsp:rsid wsp:val=&quot;008B7B2E&quot;/&gt;&lt;wsp:rsid wsp:val=&quot;008C2401&quot;/&gt;&lt;wsp:rsid wsp:val=&quot;008C2AC0&quot;/&gt;&lt;wsp:rsid wsp:val=&quot;008C304D&quot;/&gt;&lt;wsp:rsid wsp:val=&quot;008C35C4&quot;/&gt;&lt;wsp:rsid wsp:val=&quot;008C369B&quot;/&gt;&lt;wsp:rsid wsp:val=&quot;008C3AA4&quot;/&gt;&lt;wsp:rsid wsp:val=&quot;008C3CFB&quot;/&gt;&lt;wsp:rsid wsp:val=&quot;008C411E&quot;/&gt;&lt;wsp:rsid wsp:val=&quot;008C452E&quot;/&gt;&lt;wsp:rsid wsp:val=&quot;008C4A98&quot;/&gt;&lt;wsp:rsid wsp:val=&quot;008C4FDC&quot;/&gt;&lt;wsp:rsid wsp:val=&quot;008C53C4&quot;/&gt;&lt;wsp:rsid wsp:val=&quot;008C5BD7&quot;/&gt;&lt;wsp:rsid wsp:val=&quot;008C5D5C&quot;/&gt;&lt;wsp:rsid wsp:val=&quot;008C5F98&quot;/&gt;&lt;wsp:rsid wsp:val=&quot;008C69D1&quot;/&gt;&lt;wsp:rsid wsp:val=&quot;008C6A30&quot;/&gt;&lt;wsp:rsid wsp:val=&quot;008C7154&quot;/&gt;&lt;wsp:rsid wsp:val=&quot;008C7569&quot;/&gt;&lt;wsp:rsid wsp:val=&quot;008C7EA3&quot;/&gt;&lt;wsp:rsid wsp:val=&quot;008D0488&quot;/&gt;&lt;wsp:rsid wsp:val=&quot;008D06FE&quot;/&gt;&lt;wsp:rsid wsp:val=&quot;008D0B89&quot;/&gt;&lt;wsp:rsid wsp:val=&quot;008D132C&quot;/&gt;&lt;wsp:rsid wsp:val=&quot;008D2810&quot;/&gt;&lt;wsp:rsid wsp:val=&quot;008D2D2D&quot;/&gt;&lt;wsp:rsid wsp:val=&quot;008D2EC9&quot;/&gt;&lt;wsp:rsid wsp:val=&quot;008D3147&quot;/&gt;&lt;wsp:rsid wsp:val=&quot;008D32CD&quot;/&gt;&lt;wsp:rsid wsp:val=&quot;008D3CD7&quot;/&gt;&lt;wsp:rsid wsp:val=&quot;008D3F22&quot;/&gt;&lt;wsp:rsid wsp:val=&quot;008D417C&quot;/&gt;&lt;wsp:rsid wsp:val=&quot;008D4413&quot;/&gt;&lt;wsp:rsid wsp:val=&quot;008D4AAB&quot;/&gt;&lt;wsp:rsid wsp:val=&quot;008D4D0D&quot;/&gt;&lt;wsp:rsid wsp:val=&quot;008D735C&quot;/&gt;&lt;wsp:rsid wsp:val=&quot;008D7642&quot;/&gt;&lt;wsp:rsid wsp:val=&quot;008D7B81&quot;/&gt;&lt;wsp:rsid wsp:val=&quot;008E00DD&quot;/&gt;&lt;wsp:rsid wsp:val=&quot;008E016F&quot;/&gt;&lt;wsp:rsid wsp:val=&quot;008E03E3&quot;/&gt;&lt;wsp:rsid wsp:val=&quot;008E0452&quot;/&gt;&lt;wsp:rsid wsp:val=&quot;008E0AA2&quot;/&gt;&lt;wsp:rsid wsp:val=&quot;008E3EE0&quot;/&gt;&lt;wsp:rsid wsp:val=&quot;008E4493&quot;/&gt;&lt;wsp:rsid wsp:val=&quot;008E49D8&quot;/&gt;&lt;wsp:rsid wsp:val=&quot;008E5712&quot;/&gt;&lt;wsp:rsid wsp:val=&quot;008E594E&quot;/&gt;&lt;wsp:rsid wsp:val=&quot;008E6E61&quot;/&gt;&lt;wsp:rsid wsp:val=&quot;008E79CA&quot;/&gt;&lt;wsp:rsid wsp:val=&quot;008E7B51&quot;/&gt;&lt;wsp:rsid wsp:val=&quot;008F03A0&quot;/&gt;&lt;wsp:rsid wsp:val=&quot;008F0986&quot;/&gt;&lt;wsp:rsid wsp:val=&quot;008F39F0&quot;/&gt;&lt;wsp:rsid wsp:val=&quot;008F3FB9&quot;/&gt;&lt;wsp:rsid wsp:val=&quot;008F406A&quot;/&gt;&lt;wsp:rsid wsp:val=&quot;008F47BA&quot;/&gt;&lt;wsp:rsid wsp:val=&quot;008F488D&quot;/&gt;&lt;wsp:rsid wsp:val=&quot;008F5392&quot;/&gt;&lt;wsp:rsid wsp:val=&quot;008F5795&quot;/&gt;&lt;wsp:rsid wsp:val=&quot;008F5F55&quot;/&gt;&lt;wsp:rsid wsp:val=&quot;008F601A&quot;/&gt;&lt;wsp:rsid wsp:val=&quot;008F77C8&quot;/&gt;&lt;wsp:rsid wsp:val=&quot;008F79C2&quot;/&gt;&lt;wsp:rsid wsp:val=&quot;00900246&quot;/&gt;&lt;wsp:rsid wsp:val=&quot;00901103&quot;/&gt;&lt;wsp:rsid wsp:val=&quot;00901558&quot;/&gt;&lt;wsp:rsid wsp:val=&quot;00902D82&quot;/&gt;&lt;wsp:rsid wsp:val=&quot;009031DE&quot;/&gt;&lt;wsp:rsid wsp:val=&quot;009032EB&quot;/&gt;&lt;wsp:rsid wsp:val=&quot;0090403D&quot;/&gt;&lt;wsp:rsid wsp:val=&quot;009045C2&quot;/&gt;&lt;wsp:rsid wsp:val=&quot;009049FC&quot;/&gt;&lt;wsp:rsid wsp:val=&quot;00904B3F&quot;/&gt;&lt;wsp:rsid wsp:val=&quot;009051AE&quot;/&gt;&lt;wsp:rsid wsp:val=&quot;00905228&quot;/&gt;&lt;wsp:rsid wsp:val=&quot;00906CBB&quot;/&gt;&lt;wsp:rsid wsp:val=&quot;009077A7&quot;/&gt;&lt;wsp:rsid wsp:val=&quot;00910091&quot;/&gt;&lt;wsp:rsid wsp:val=&quot;00910574&quot;/&gt;&lt;wsp:rsid wsp:val=&quot;00910812&quot;/&gt;&lt;wsp:rsid wsp:val=&quot;0091098A&quot;/&gt;&lt;wsp:rsid wsp:val=&quot;0091346E&quot;/&gt;&lt;wsp:rsid wsp:val=&quot;00913754&quot;/&gt;&lt;wsp:rsid wsp:val=&quot;00913A9B&quot;/&gt;&lt;wsp:rsid wsp:val=&quot;00913BD6&quot;/&gt;&lt;wsp:rsid wsp:val=&quot;00913CFD&quot;/&gt;&lt;wsp:rsid wsp:val=&quot;00914379&quot;/&gt;&lt;wsp:rsid wsp:val=&quot;009163AC&quot;/&gt;&lt;wsp:rsid wsp:val=&quot;00916DFB&quot;/&gt;&lt;wsp:rsid wsp:val=&quot;00916F2A&quot;/&gt;&lt;wsp:rsid wsp:val=&quot;00917313&quot;/&gt;&lt;wsp:rsid wsp:val=&quot;00917805&quot;/&gt;&lt;wsp:rsid wsp:val=&quot;00920DBF&quot;/&gt;&lt;wsp:rsid wsp:val=&quot;00921396&quot;/&gt;&lt;wsp:rsid wsp:val=&quot;009227F3&quot;/&gt;&lt;wsp:rsid wsp:val=&quot;00922FC1&quot;/&gt;&lt;wsp:rsid wsp:val=&quot;00923E06&quot;/&gt;&lt;wsp:rsid wsp:val=&quot;00924AC1&quot;/&gt;&lt;wsp:rsid wsp:val=&quot;00926998&quot;/&gt;&lt;wsp:rsid wsp:val=&quot;009271B4&quot;/&gt;&lt;wsp:rsid wsp:val=&quot;00930085&quot;/&gt;&lt;wsp:rsid wsp:val=&quot;00930384&quot;/&gt;&lt;wsp:rsid wsp:val=&quot;009303FE&quot;/&gt;&lt;wsp:rsid wsp:val=&quot;00930D0E&quot;/&gt;&lt;wsp:rsid wsp:val=&quot;0093191A&quot;/&gt;&lt;wsp:rsid wsp:val=&quot;00931B22&quot;/&gt;&lt;wsp:rsid wsp:val=&quot;00932ABF&quot;/&gt;&lt;wsp:rsid wsp:val=&quot;0093378F&quot;/&gt;&lt;wsp:rsid wsp:val=&quot;00933F8C&quot;/&gt;&lt;wsp:rsid wsp:val=&quot;00934886&quot;/&gt;&lt;wsp:rsid wsp:val=&quot;0093492D&quot;/&gt;&lt;wsp:rsid wsp:val=&quot;00935BBC&quot;/&gt;&lt;wsp:rsid wsp:val=&quot;00936A20&quot;/&gt;&lt;wsp:rsid wsp:val=&quot;00936F9A&quot;/&gt;&lt;wsp:rsid wsp:val=&quot;00937421&quot;/&gt;&lt;wsp:rsid wsp:val=&quot;00937722&quot;/&gt;&lt;wsp:rsid wsp:val=&quot;009377E4&quot;/&gt;&lt;wsp:rsid wsp:val=&quot;009378F3&quot;/&gt;&lt;wsp:rsid wsp:val=&quot;00937D83&quot;/&gt;&lt;wsp:rsid wsp:val=&quot;00937E93&quot;/&gt;&lt;wsp:rsid wsp:val=&quot;0094122A&quot;/&gt;&lt;wsp:rsid wsp:val=&quot;009413C4&quot;/&gt;&lt;wsp:rsid wsp:val=&quot;0094207D&quot;/&gt;&lt;wsp:rsid wsp:val=&quot;0094292D&quot;/&gt;&lt;wsp:rsid wsp:val=&quot;00943ABA&quot;/&gt;&lt;wsp:rsid wsp:val=&quot;009442A7&quot;/&gt;&lt;wsp:rsid wsp:val=&quot;0094446D&quot;/&gt;&lt;wsp:rsid wsp:val=&quot;00944A6F&quot;/&gt;&lt;wsp:rsid wsp:val=&quot;009450A6&quot;/&gt;&lt;wsp:rsid wsp:val=&quot;00945B1F&quot;/&gt;&lt;wsp:rsid wsp:val=&quot;00946223&quot;/&gt;&lt;wsp:rsid wsp:val=&quot;0094652E&quot;/&gt;&lt;wsp:rsid wsp:val=&quot;00946A37&quot;/&gt;&lt;wsp:rsid wsp:val=&quot;00947345&quot;/&gt;&lt;wsp:rsid wsp:val=&quot;0094740A&quot;/&gt;&lt;wsp:rsid wsp:val=&quot;009474D1&quot;/&gt;&lt;wsp:rsid wsp:val=&quot;009477A7&quot;/&gt;&lt;wsp:rsid wsp:val=&quot;00950440&quot;/&gt;&lt;wsp:rsid wsp:val=&quot;00950F96&quot;/&gt;&lt;wsp:rsid wsp:val=&quot;009519B4&quot;/&gt;&lt;wsp:rsid wsp:val=&quot;00952660&quot;/&gt;&lt;wsp:rsid wsp:val=&quot;0095286A&quot;/&gt;&lt;wsp:rsid wsp:val=&quot;0095316A&quot;/&gt;&lt;wsp:rsid wsp:val=&quot;0095333B&quot;/&gt;&lt;wsp:rsid wsp:val=&quot;009536EC&quot;/&gt;&lt;wsp:rsid wsp:val=&quot;00953712&quot;/&gt;&lt;wsp:rsid wsp:val=&quot;00954103&quot;/&gt;&lt;wsp:rsid wsp:val=&quot;0095474A&quot;/&gt;&lt;wsp:rsid wsp:val=&quot;00954A63&quot;/&gt;&lt;wsp:rsid wsp:val=&quot;00954DF4&quot;/&gt;&lt;wsp:rsid wsp:val=&quot;00955121&quot;/&gt;&lt;wsp:rsid wsp:val=&quot;009552B0&quot;/&gt;&lt;wsp:rsid wsp:val=&quot;0095541D&quot;/&gt;&lt;wsp:rsid wsp:val=&quot;009571D9&quot;/&gt;&lt;wsp:rsid wsp:val=&quot;00957DE5&quot;/&gt;&lt;wsp:rsid wsp:val=&quot;00957F8C&quot;/&gt;&lt;wsp:rsid wsp:val=&quot;009600F2&quot;/&gt;&lt;wsp:rsid wsp:val=&quot;00960134&quot;/&gt;&lt;wsp:rsid wsp:val=&quot;00960759&quot;/&gt;&lt;wsp:rsid wsp:val=&quot;00960819&quot;/&gt;&lt;wsp:rsid wsp:val=&quot;00960C91&quot;/&gt;&lt;wsp:rsid wsp:val=&quot;0096139B&quot;/&gt;&lt;wsp:rsid wsp:val=&quot;009617D2&quot;/&gt;&lt;wsp:rsid wsp:val=&quot;00962BC3&quot;/&gt;&lt;wsp:rsid wsp:val=&quot;00964589&quot;/&gt;&lt;wsp:rsid wsp:val=&quot;009657B9&quot;/&gt;&lt;wsp:rsid wsp:val=&quot;009662F5&quot;/&gt;&lt;wsp:rsid wsp:val=&quot;0096692D&quot;/&gt;&lt;wsp:rsid wsp:val=&quot;00967979&quot;/&gt;&lt;wsp:rsid wsp:val=&quot;0097175F&quot;/&gt;&lt;wsp:rsid wsp:val=&quot;009723C4&quot;/&gt;&lt;wsp:rsid wsp:val=&quot;00972606&quot;/&gt;&lt;wsp:rsid wsp:val=&quot;00973756&quot;/&gt;&lt;wsp:rsid wsp:val=&quot;009741AC&quot;/&gt;&lt;wsp:rsid wsp:val=&quot;00974C5B&quot;/&gt;&lt;wsp:rsid wsp:val=&quot;00974F16&quot;/&gt;&lt;wsp:rsid wsp:val=&quot;009751EF&quot;/&gt;&lt;wsp:rsid wsp:val=&quot;00975D57&quot;/&gt;&lt;wsp:rsid wsp:val=&quot;00975F88&quot;/&gt;&lt;wsp:rsid wsp:val=&quot;00976BDD&quot;/&gt;&lt;wsp:rsid wsp:val=&quot;00977D66&quot;/&gt;&lt;wsp:rsid wsp:val=&quot;009806F1&quot;/&gt;&lt;wsp:rsid wsp:val=&quot;00980BEF&quot;/&gt;&lt;wsp:rsid wsp:val=&quot;0098107B&quot;/&gt;&lt;wsp:rsid wsp:val=&quot;00982005&quot;/&gt;&lt;wsp:rsid wsp:val=&quot;009826AE&quot;/&gt;&lt;wsp:rsid wsp:val=&quot;00983A39&quot;/&gt;&lt;wsp:rsid wsp:val=&quot;00983A61&quot;/&gt;&lt;wsp:rsid wsp:val=&quot;00984395&quot;/&gt;&lt;wsp:rsid wsp:val=&quot;00985C23&quot;/&gt;&lt;wsp:rsid wsp:val=&quot;009868EA&quot;/&gt;&lt;wsp:rsid wsp:val=&quot;00986D52&quot;/&gt;&lt;wsp:rsid wsp:val=&quot;009875FA&quot;/&gt;&lt;wsp:rsid wsp:val=&quot;0098761B&quot;/&gt;&lt;wsp:rsid wsp:val=&quot;0099015E&quot;/&gt;&lt;wsp:rsid wsp:val=&quot;009909DD&quot;/&gt;&lt;wsp:rsid wsp:val=&quot;00990A3D&quot;/&gt;&lt;wsp:rsid wsp:val=&quot;00991028&quot;/&gt;&lt;wsp:rsid wsp:val=&quot;009920C0&quot;/&gt;&lt;wsp:rsid wsp:val=&quot;0099356B&quot;/&gt;&lt;wsp:rsid wsp:val=&quot;00994E8A&quot;/&gt;&lt;wsp:rsid wsp:val=&quot;00995B86&quot;/&gt;&lt;wsp:rsid wsp:val=&quot;00995F6A&quot;/&gt;&lt;wsp:rsid wsp:val=&quot;009966EC&quot;/&gt;&lt;wsp:rsid wsp:val=&quot;00996762&quot;/&gt;&lt;wsp:rsid wsp:val=&quot;00996D12&quot;/&gt;&lt;wsp:rsid wsp:val=&quot;00997C8A&quot;/&gt;&lt;wsp:rsid wsp:val=&quot;009A0154&quot;/&gt;&lt;wsp:rsid wsp:val=&quot;009A082C&quot;/&gt;&lt;wsp:rsid wsp:val=&quot;009A0E73&quot;/&gt;&lt;wsp:rsid wsp:val=&quot;009A1197&quot;/&gt;&lt;wsp:rsid wsp:val=&quot;009A19B9&quot;/&gt;&lt;wsp:rsid wsp:val=&quot;009A1F90&quot;/&gt;&lt;wsp:rsid wsp:val=&quot;009A271B&quot;/&gt;&lt;wsp:rsid wsp:val=&quot;009A3312&quot;/&gt;&lt;wsp:rsid wsp:val=&quot;009A3CE5&quot;/&gt;&lt;wsp:rsid wsp:val=&quot;009A3DA5&quot;/&gt;&lt;wsp:rsid wsp:val=&quot;009A47E2&quot;/&gt;&lt;wsp:rsid wsp:val=&quot;009A49E5&quot;/&gt;&lt;wsp:rsid wsp:val=&quot;009A5684&quot;/&gt;&lt;wsp:rsid wsp:val=&quot;009A67EE&quot;/&gt;&lt;wsp:rsid wsp:val=&quot;009A6C58&quot;/&gt;&lt;wsp:rsid wsp:val=&quot;009A731B&quot;/&gt;&lt;wsp:rsid wsp:val=&quot;009A7A55&quot;/&gt;&lt;wsp:rsid wsp:val=&quot;009A7D20&quot;/&gt;&lt;wsp:rsid wsp:val=&quot;009B08FE&quot;/&gt;&lt;wsp:rsid wsp:val=&quot;009B1836&quot;/&gt;&lt;wsp:rsid wsp:val=&quot;009B382F&quot;/&gt;&lt;wsp:rsid wsp:val=&quot;009B4049&quot;/&gt;&lt;wsp:rsid wsp:val=&quot;009B4637&quot;/&gt;&lt;wsp:rsid wsp:val=&quot;009B466E&quot;/&gt;&lt;wsp:rsid wsp:val=&quot;009B4890&quot;/&gt;&lt;wsp:rsid wsp:val=&quot;009B554D&quot;/&gt;&lt;wsp:rsid wsp:val=&quot;009B6AA8&quot;/&gt;&lt;wsp:rsid wsp:val=&quot;009B6DFE&quot;/&gt;&lt;wsp:rsid wsp:val=&quot;009B6F5A&quot;/&gt;&lt;wsp:rsid wsp:val=&quot;009C17CF&quot;/&gt;&lt;wsp:rsid wsp:val=&quot;009C1A48&quot;/&gt;&lt;wsp:rsid wsp:val=&quot;009C1A92&quot;/&gt;&lt;wsp:rsid wsp:val=&quot;009C1B82&quot;/&gt;&lt;wsp:rsid wsp:val=&quot;009C22E5&quot;/&gt;&lt;wsp:rsid wsp:val=&quot;009C255A&quot;/&gt;&lt;wsp:rsid wsp:val=&quot;009C49F7&quot;/&gt;&lt;wsp:rsid wsp:val=&quot;009C4A3C&quot;/&gt;&lt;wsp:rsid wsp:val=&quot;009C52B9&quot;/&gt;&lt;wsp:rsid wsp:val=&quot;009C6377&quot;/&gt;&lt;wsp:rsid wsp:val=&quot;009C78F8&quot;/&gt;&lt;wsp:rsid wsp:val=&quot;009C7E61&quot;/&gt;&lt;wsp:rsid wsp:val=&quot;009C7FA9&quot;/&gt;&lt;wsp:rsid wsp:val=&quot;009D0831&quot;/&gt;&lt;wsp:rsid wsp:val=&quot;009D0A94&quot;/&gt;&lt;wsp:rsid wsp:val=&quot;009D0C46&quot;/&gt;&lt;wsp:rsid wsp:val=&quot;009D1AF7&quot;/&gt;&lt;wsp:rsid wsp:val=&quot;009D1D0C&quot;/&gt;&lt;wsp:rsid wsp:val=&quot;009D23C6&quot;/&gt;&lt;wsp:rsid wsp:val=&quot;009D2517&quot;/&gt;&lt;wsp:rsid wsp:val=&quot;009D2B9C&quot;/&gt;&lt;wsp:rsid wsp:val=&quot;009D33C3&quot;/&gt;&lt;wsp:rsid wsp:val=&quot;009D3B5D&quot;/&gt;&lt;wsp:rsid wsp:val=&quot;009D3FDF&quot;/&gt;&lt;wsp:rsid wsp:val=&quot;009D5149&quot;/&gt;&lt;wsp:rsid wsp:val=&quot;009D5363&quot;/&gt;&lt;wsp:rsid wsp:val=&quot;009D59BC&quot;/&gt;&lt;wsp:rsid wsp:val=&quot;009D7510&quot;/&gt;&lt;wsp:rsid wsp:val=&quot;009E05EF&quot;/&gt;&lt;wsp:rsid wsp:val=&quot;009E090E&quot;/&gt;&lt;wsp:rsid wsp:val=&quot;009E1897&quot;/&gt;&lt;wsp:rsid wsp:val=&quot;009E211F&quot;/&gt;&lt;wsp:rsid wsp:val=&quot;009E2DC2&quot;/&gt;&lt;wsp:rsid wsp:val=&quot;009E2E08&quot;/&gt;&lt;wsp:rsid wsp:val=&quot;009E2EFB&quot;/&gt;&lt;wsp:rsid wsp:val=&quot;009E36AF&quot;/&gt;&lt;wsp:rsid wsp:val=&quot;009E386A&quot;/&gt;&lt;wsp:rsid wsp:val=&quot;009E3A36&quot;/&gt;&lt;wsp:rsid wsp:val=&quot;009E3CDC&quot;/&gt;&lt;wsp:rsid wsp:val=&quot;009E3EBF&quot;/&gt;&lt;wsp:rsid wsp:val=&quot;009E522D&quot;/&gt;&lt;wsp:rsid wsp:val=&quot;009E574D&quot;/&gt;&lt;wsp:rsid wsp:val=&quot;009E5D9C&quot;/&gt;&lt;wsp:rsid wsp:val=&quot;009E6244&quot;/&gt;&lt;wsp:rsid wsp:val=&quot;009E6B1B&quot;/&gt;&lt;wsp:rsid wsp:val=&quot;009E7247&quot;/&gt;&lt;wsp:rsid wsp:val=&quot;009E7D87&quot;/&gt;&lt;wsp:rsid wsp:val=&quot;009F00F8&quot;/&gt;&lt;wsp:rsid wsp:val=&quot;009F083C&quot;/&gt;&lt;wsp:rsid wsp:val=&quot;009F091C&quot;/&gt;&lt;wsp:rsid wsp:val=&quot;009F20C5&quot;/&gt;&lt;wsp:rsid wsp:val=&quot;009F253F&quot;/&gt;&lt;wsp:rsid wsp:val=&quot;009F30F0&quot;/&gt;&lt;wsp:rsid wsp:val=&quot;009F33E8&quot;/&gt;&lt;wsp:rsid wsp:val=&quot;009F34A5&quot;/&gt;&lt;wsp:rsid wsp:val=&quot;009F370B&quot;/&gt;&lt;wsp:rsid wsp:val=&quot;009F4B1F&quot;/&gt;&lt;wsp:rsid wsp:val=&quot;009F4E63&quot;/&gt;&lt;wsp:rsid wsp:val=&quot;009F62AE&quot;/&gt;&lt;wsp:rsid wsp:val=&quot;009F7CE6&quot;/&gt;&lt;wsp:rsid wsp:val=&quot;00A002C7&quot;/&gt;&lt;wsp:rsid wsp:val=&quot;00A0056F&quot;/&gt;&lt;wsp:rsid wsp:val=&quot;00A01A89&quot;/&gt;&lt;wsp:rsid wsp:val=&quot;00A01E22&quot;/&gt;&lt;wsp:rsid wsp:val=&quot;00A02920&quot;/&gt;&lt;wsp:rsid wsp:val=&quot;00A029CD&quot;/&gt;&lt;wsp:rsid wsp:val=&quot;00A032A5&quot;/&gt;&lt;wsp:rsid wsp:val=&quot;00A043FB&quot;/&gt;&lt;wsp:rsid wsp:val=&quot;00A04559&quot;/&gt;&lt;wsp:rsid wsp:val=&quot;00A04818&quot;/&gt;&lt;wsp:rsid wsp:val=&quot;00A04EAE&quot;/&gt;&lt;wsp:rsid wsp:val=&quot;00A05935&quot;/&gt;&lt;wsp:rsid wsp:val=&quot;00A05F58&quot;/&gt;&lt;wsp:rsid wsp:val=&quot;00A07947&quot;/&gt;&lt;wsp:rsid wsp:val=&quot;00A11E01&quot;/&gt;&lt;wsp:rsid wsp:val=&quot;00A12507&quot;/&gt;&lt;wsp:rsid wsp:val=&quot;00A12FDE&quot;/&gt;&lt;wsp:rsid wsp:val=&quot;00A1317E&quot;/&gt;&lt;wsp:rsid wsp:val=&quot;00A13F6A&quot;/&gt;&lt;wsp:rsid wsp:val=&quot;00A14062&quot;/&gt;&lt;wsp:rsid wsp:val=&quot;00A14620&quot;/&gt;&lt;wsp:rsid wsp:val=&quot;00A14C9A&quot;/&gt;&lt;wsp:rsid wsp:val=&quot;00A15251&quot;/&gt;&lt;wsp:rsid wsp:val=&quot;00A1537C&quot;/&gt;&lt;wsp:rsid wsp:val=&quot;00A15F37&quot;/&gt;&lt;wsp:rsid wsp:val=&quot;00A16491&quot;/&gt;&lt;wsp:rsid wsp:val=&quot;00A16CE5&quot;/&gt;&lt;wsp:rsid wsp:val=&quot;00A170A2&quot;/&gt;&lt;wsp:rsid wsp:val=&quot;00A1718C&quot;/&gt;&lt;wsp:rsid wsp:val=&quot;00A17784&quot;/&gt;&lt;wsp:rsid wsp:val=&quot;00A17CB0&quot;/&gt;&lt;wsp:rsid wsp:val=&quot;00A17CB9&quot;/&gt;&lt;wsp:rsid wsp:val=&quot;00A201C4&quot;/&gt;&lt;wsp:rsid wsp:val=&quot;00A21656&quot;/&gt;&lt;wsp:rsid wsp:val=&quot;00A2177E&quot;/&gt;&lt;wsp:rsid wsp:val=&quot;00A22EBE&quot;/&gt;&lt;wsp:rsid wsp:val=&quot;00A23024&quot;/&gt;&lt;wsp:rsid wsp:val=&quot;00A23BC3&quot;/&gt;&lt;wsp:rsid wsp:val=&quot;00A24DAB&quot;/&gt;&lt;wsp:rsid wsp:val=&quot;00A260FE&quot;/&gt;&lt;wsp:rsid wsp:val=&quot;00A26E6D&quot;/&gt;&lt;wsp:rsid wsp:val=&quot;00A30349&quot;/&gt;&lt;wsp:rsid wsp:val=&quot;00A30771&quot;/&gt;&lt;wsp:rsid wsp:val=&quot;00A30FFA&quot;/&gt;&lt;wsp:rsid wsp:val=&quot;00A316AD&quot;/&gt;&lt;wsp:rsid wsp:val=&quot;00A3255B&quot;/&gt;&lt;wsp:rsid wsp:val=&quot;00A32693&quot;/&gt;&lt;wsp:rsid wsp:val=&quot;00A351B0&quot;/&gt;&lt;wsp:rsid wsp:val=&quot;00A353EC&quot;/&gt;&lt;wsp:rsid wsp:val=&quot;00A3554D&quot;/&gt;&lt;wsp:rsid wsp:val=&quot;00A3633D&quot;/&gt;&lt;wsp:rsid wsp:val=&quot;00A36A00&quot;/&gt;&lt;wsp:rsid wsp:val=&quot;00A36DCA&quot;/&gt;&lt;wsp:rsid wsp:val=&quot;00A36EDD&quot;/&gt;&lt;wsp:rsid wsp:val=&quot;00A37EDC&quot;/&gt;&lt;wsp:rsid wsp:val=&quot;00A41657&quot;/&gt;&lt;wsp:rsid wsp:val=&quot;00A42710&quot;/&gt;&lt;wsp:rsid wsp:val=&quot;00A429DF&quot;/&gt;&lt;wsp:rsid wsp:val=&quot;00A432B7&quot;/&gt;&lt;wsp:rsid wsp:val=&quot;00A44022&quot;/&gt;&lt;wsp:rsid wsp:val=&quot;00A44CA0&quot;/&gt;&lt;wsp:rsid wsp:val=&quot;00A44E06&quot;/&gt;&lt;wsp:rsid wsp:val=&quot;00A4691A&quot;/&gt;&lt;wsp:rsid wsp:val=&quot;00A5001A&quot;/&gt;&lt;wsp:rsid wsp:val=&quot;00A503C2&quot;/&gt;&lt;wsp:rsid wsp:val=&quot;00A50F22&quot;/&gt;&lt;wsp:rsid wsp:val=&quot;00A516CA&quot;/&gt;&lt;wsp:rsid wsp:val=&quot;00A52057&quot;/&gt;&lt;wsp:rsid wsp:val=&quot;00A536C2&quot;/&gt;&lt;wsp:rsid wsp:val=&quot;00A54343&quot;/&gt;&lt;wsp:rsid wsp:val=&quot;00A54554&quot;/&gt;&lt;wsp:rsid wsp:val=&quot;00A549B7&quot;/&gt;&lt;wsp:rsid wsp:val=&quot;00A553BA&quot;/&gt;&lt;wsp:rsid wsp:val=&quot;00A55893&quot;/&gt;&lt;wsp:rsid wsp:val=&quot;00A56B6D&quot;/&gt;&lt;wsp:rsid wsp:val=&quot;00A57794&quot;/&gt;&lt;wsp:rsid wsp:val=&quot;00A57A72&quot;/&gt;&lt;wsp:rsid wsp:val=&quot;00A57E9F&quot;/&gt;&lt;wsp:rsid wsp:val=&quot;00A57EC2&quot;/&gt;&lt;wsp:rsid wsp:val=&quot;00A6004A&quot;/&gt;&lt;wsp:rsid wsp:val=&quot;00A60DA2&quot;/&gt;&lt;wsp:rsid wsp:val=&quot;00A60E07&quot;/&gt;&lt;wsp:rsid wsp:val=&quot;00A62170&quot;/&gt;&lt;wsp:rsid wsp:val=&quot;00A62D1E&quot;/&gt;&lt;wsp:rsid wsp:val=&quot;00A63C99&quot;/&gt;&lt;wsp:rsid wsp:val=&quot;00A6413D&quot;/&gt;&lt;wsp:rsid wsp:val=&quot;00A64366&quot;/&gt;&lt;wsp:rsid wsp:val=&quot;00A65A69&quot;/&gt;&lt;wsp:rsid wsp:val=&quot;00A660D5&quot;/&gt;&lt;wsp:rsid wsp:val=&quot;00A66124&quot;/&gt;&lt;wsp:rsid wsp:val=&quot;00A66434&quot;/&gt;&lt;wsp:rsid wsp:val=&quot;00A66C10&quot;/&gt;&lt;wsp:rsid wsp:val=&quot;00A678F5&quot;/&gt;&lt;wsp:rsid wsp:val=&quot;00A70254&quot;/&gt;&lt;wsp:rsid wsp:val=&quot;00A709C6&quot;/&gt;&lt;wsp:rsid wsp:val=&quot;00A710AF&quot;/&gt;&lt;wsp:rsid wsp:val=&quot;00A73062&quot;/&gt;&lt;wsp:rsid wsp:val=&quot;00A740EB&quot;/&gt;&lt;wsp:rsid wsp:val=&quot;00A74857&quot;/&gt;&lt;wsp:rsid wsp:val=&quot;00A763B5&quot;/&gt;&lt;wsp:rsid wsp:val=&quot;00A767CC&quot;/&gt;&lt;wsp:rsid wsp:val=&quot;00A768E7&quot;/&gt;&lt;wsp:rsid wsp:val=&quot;00A7741D&quot;/&gt;&lt;wsp:rsid wsp:val=&quot;00A77582&quot;/&gt;&lt;wsp:rsid wsp:val=&quot;00A7776A&quot;/&gt;&lt;wsp:rsid wsp:val=&quot;00A817EB&quot;/&gt;&lt;wsp:rsid wsp:val=&quot;00A82A6F&quot;/&gt;&lt;wsp:rsid wsp:val=&quot;00A83543&quot;/&gt;&lt;wsp:rsid wsp:val=&quot;00A84299&quot;/&gt;&lt;wsp:rsid wsp:val=&quot;00A84C96&quot;/&gt;&lt;wsp:rsid wsp:val=&quot;00A851BB&quot;/&gt;&lt;wsp:rsid wsp:val=&quot;00A8540B&quot;/&gt;&lt;wsp:rsid wsp:val=&quot;00A8632B&quot;/&gt;&lt;wsp:rsid wsp:val=&quot;00A8667F&quot;/&gt;&lt;wsp:rsid wsp:val=&quot;00A8685C&quot;/&gt;&lt;wsp:rsid wsp:val=&quot;00A870BA&quot;/&gt;&lt;wsp:rsid wsp:val=&quot;00A87E3B&quot;/&gt;&lt;wsp:rsid wsp:val=&quot;00A90FC7&quot;/&gt;&lt;wsp:rsid wsp:val=&quot;00A913FA&quot;/&gt;&lt;wsp:rsid wsp:val=&quot;00A91D98&quot;/&gt;&lt;wsp:rsid wsp:val=&quot;00A929DB&quot;/&gt;&lt;wsp:rsid wsp:val=&quot;00A9386D&quot;/&gt;&lt;wsp:rsid wsp:val=&quot;00A942DC&quot;/&gt;&lt;wsp:rsid wsp:val=&quot;00A942ED&quot;/&gt;&lt;wsp:rsid wsp:val=&quot;00A94685&quot;/&gt;&lt;wsp:rsid wsp:val=&quot;00A947E7&quot;/&gt;&lt;wsp:rsid wsp:val=&quot;00A94DEE&quot;/&gt;&lt;wsp:rsid wsp:val=&quot;00A94FCD&quot;/&gt;&lt;wsp:rsid wsp:val=&quot;00A95C74&quot;/&gt;&lt;wsp:rsid wsp:val=&quot;00A9644E&quot;/&gt;&lt;wsp:rsid wsp:val=&quot;00A965AD&quot;/&gt;&lt;wsp:rsid wsp:val=&quot;00A96AA7&quot;/&gt;&lt;wsp:rsid wsp:val=&quot;00A96EAC&quot;/&gt;&lt;wsp:rsid wsp:val=&quot;00A97703&quot;/&gt;&lt;wsp:rsid wsp:val=&quot;00AA00E6&quot;/&gt;&lt;wsp:rsid wsp:val=&quot;00AA0A11&quot;/&gt;&lt;wsp:rsid wsp:val=&quot;00AA0E80&quot;/&gt;&lt;wsp:rsid wsp:val=&quot;00AA173C&quot;/&gt;&lt;wsp:rsid wsp:val=&quot;00AA1C49&quot;/&gt;&lt;wsp:rsid wsp:val=&quot;00AA1C4E&quot;/&gt;&lt;wsp:rsid wsp:val=&quot;00AA1F5E&quot;/&gt;&lt;wsp:rsid wsp:val=&quot;00AA3391&quot;/&gt;&lt;wsp:rsid wsp:val=&quot;00AA4B83&quot;/&gt;&lt;wsp:rsid wsp:val=&quot;00AA5742&quot;/&gt;&lt;wsp:rsid wsp:val=&quot;00AA5BEF&quot;/&gt;&lt;wsp:rsid wsp:val=&quot;00AA7274&quot;/&gt;&lt;wsp:rsid wsp:val=&quot;00AA75C8&quot;/&gt;&lt;wsp:rsid wsp:val=&quot;00AA7FD8&quot;/&gt;&lt;wsp:rsid wsp:val=&quot;00AB00AC&quot;/&gt;&lt;wsp:rsid wsp:val=&quot;00AB144C&quot;/&gt;&lt;wsp:rsid wsp:val=&quot;00AB1707&quot;/&gt;&lt;wsp:rsid wsp:val=&quot;00AB181B&quot;/&gt;&lt;wsp:rsid wsp:val=&quot;00AB19C7&quot;/&gt;&lt;wsp:rsid wsp:val=&quot;00AB2331&quot;/&gt;&lt;wsp:rsid wsp:val=&quot;00AB2D5D&quot;/&gt;&lt;wsp:rsid wsp:val=&quot;00AB3789&quot;/&gt;&lt;wsp:rsid wsp:val=&quot;00AB3796&quot;/&gt;&lt;wsp:rsid wsp:val=&quot;00AB3A86&quot;/&gt;&lt;wsp:rsid wsp:val=&quot;00AB3D92&quot;/&gt;&lt;wsp:rsid wsp:val=&quot;00AB54EB&quot;/&gt;&lt;wsp:rsid wsp:val=&quot;00AB71B1&quot;/&gt;&lt;wsp:rsid wsp:val=&quot;00AB76AA&quot;/&gt;&lt;wsp:rsid wsp:val=&quot;00AB7993&quot;/&gt;&lt;wsp:rsid wsp:val=&quot;00AB7F04&quot;/&gt;&lt;wsp:rsid wsp:val=&quot;00AC064E&quot;/&gt;&lt;wsp:rsid wsp:val=&quot;00AC0CBE&quot;/&gt;&lt;wsp:rsid wsp:val=&quot;00AC1CFF&quot;/&gt;&lt;wsp:rsid wsp:val=&quot;00AC1D6F&quot;/&gt;&lt;wsp:rsid wsp:val=&quot;00AC3532&quot;/&gt;&lt;wsp:rsid wsp:val=&quot;00AC369E&quot;/&gt;&lt;wsp:rsid wsp:val=&quot;00AC3A2F&quot;/&gt;&lt;wsp:rsid wsp:val=&quot;00AC4277&quot;/&gt;&lt;wsp:rsid wsp:val=&quot;00AC4764&quot;/&gt;&lt;wsp:rsid wsp:val=&quot;00AC4F7D&quot;/&gt;&lt;wsp:rsid wsp:val=&quot;00AC6181&quot;/&gt;&lt;wsp:rsid wsp:val=&quot;00AC6B6A&quot;/&gt;&lt;wsp:rsid wsp:val=&quot;00AC72EF&quot;/&gt;&lt;wsp:rsid wsp:val=&quot;00AD0DD6&quot;/&gt;&lt;wsp:rsid wsp:val=&quot;00AD118F&quot;/&gt;&lt;wsp:rsid wsp:val=&quot;00AD2049&quot;/&gt;&lt;wsp:rsid wsp:val=&quot;00AD299B&quot;/&gt;&lt;wsp:rsid wsp:val=&quot;00AD2FCA&quot;/&gt;&lt;wsp:rsid wsp:val=&quot;00AD3519&quot;/&gt;&lt;wsp:rsid wsp:val=&quot;00AD398E&quot;/&gt;&lt;wsp:rsid wsp:val=&quot;00AD40CC&quot;/&gt;&lt;wsp:rsid wsp:val=&quot;00AD5DFE&quot;/&gt;&lt;wsp:rsid wsp:val=&quot;00AD5ECE&quot;/&gt;&lt;wsp:rsid wsp:val=&quot;00AD5F13&quot;/&gt;&lt;wsp:rsid wsp:val=&quot;00AD6164&quot;/&gt;&lt;wsp:rsid wsp:val=&quot;00AD6230&quot;/&gt;&lt;wsp:rsid wsp:val=&quot;00AD6D99&quot;/&gt;&lt;wsp:rsid wsp:val=&quot;00AD6E42&quot;/&gt;&lt;wsp:rsid wsp:val=&quot;00AD6FE3&quot;/&gt;&lt;wsp:rsid wsp:val=&quot;00AD76D8&quot;/&gt;&lt;wsp:rsid wsp:val=&quot;00AE006D&quot;/&gt;&lt;wsp:rsid wsp:val=&quot;00AE0ABD&quot;/&gt;&lt;wsp:rsid wsp:val=&quot;00AE0D1A&quot;/&gt;&lt;wsp:rsid wsp:val=&quot;00AE0E1C&quot;/&gt;&lt;wsp:rsid wsp:val=&quot;00AE1006&quot;/&gt;&lt;wsp:rsid wsp:val=&quot;00AE1C50&quot;/&gt;&lt;wsp:rsid wsp:val=&quot;00AE1F80&quot;/&gt;&lt;wsp:rsid wsp:val=&quot;00AE227D&quot;/&gt;&lt;wsp:rsid wsp:val=&quot;00AE2351&quot;/&gt;&lt;wsp:rsid wsp:val=&quot;00AE2B56&quot;/&gt;&lt;wsp:rsid wsp:val=&quot;00AE2DAA&quot;/&gt;&lt;wsp:rsid wsp:val=&quot;00AE3800&quot;/&gt;&lt;wsp:rsid wsp:val=&quot;00AE3912&quot;/&gt;&lt;wsp:rsid wsp:val=&quot;00AE3A93&quot;/&gt;&lt;wsp:rsid wsp:val=&quot;00AE49C8&quot;/&gt;&lt;wsp:rsid wsp:val=&quot;00AE49EB&quot;/&gt;&lt;wsp:rsid wsp:val=&quot;00AE5891&quot;/&gt;&lt;wsp:rsid wsp:val=&quot;00AE58BD&quot;/&gt;&lt;wsp:rsid wsp:val=&quot;00AE5CF5&quot;/&gt;&lt;wsp:rsid wsp:val=&quot;00AE6571&quot;/&gt;&lt;wsp:rsid wsp:val=&quot;00AE6589&quot;/&gt;&lt;wsp:rsid wsp:val=&quot;00AE6E14&quot;/&gt;&lt;wsp:rsid wsp:val=&quot;00AE7AE8&quot;/&gt;&lt;wsp:rsid wsp:val=&quot;00AE7BA8&quot;/&gt;&lt;wsp:rsid wsp:val=&quot;00AE7BAC&quot;/&gt;&lt;wsp:rsid wsp:val=&quot;00AF06AE&quot;/&gt;&lt;wsp:rsid wsp:val=&quot;00AF07B6&quot;/&gt;&lt;wsp:rsid wsp:val=&quot;00AF0A29&quot;/&gt;&lt;wsp:rsid wsp:val=&quot;00AF2A43&quot;/&gt;&lt;wsp:rsid wsp:val=&quot;00AF2A69&quot;/&gt;&lt;wsp:rsid wsp:val=&quot;00AF2AB2&quot;/&gt;&lt;wsp:rsid wsp:val=&quot;00AF3025&quot;/&gt;&lt;wsp:rsid wsp:val=&quot;00AF316C&quot;/&gt;&lt;wsp:rsid wsp:val=&quot;00AF35A8&quot;/&gt;&lt;wsp:rsid wsp:val=&quot;00AF46A1&quot;/&gt;&lt;wsp:rsid wsp:val=&quot;00AF6544&quot;/&gt;&lt;wsp:rsid wsp:val=&quot;00AF6F69&quot;/&gt;&lt;wsp:rsid wsp:val=&quot;00AF7600&quot;/&gt;&lt;wsp:rsid wsp:val=&quot;00AF77BB&quot;/&gt;&lt;wsp:rsid wsp:val=&quot;00AF78EE&quot;/&gt;&lt;wsp:rsid wsp:val=&quot;00AF7BB9&quot;/&gt;&lt;wsp:rsid wsp:val=&quot;00B02543&quot;/&gt;&lt;wsp:rsid wsp:val=&quot;00B0257F&quot;/&gt;&lt;wsp:rsid wsp:val=&quot;00B03AA3&quot;/&gt;&lt;wsp:rsid wsp:val=&quot;00B04B54&quot;/&gt;&lt;wsp:rsid wsp:val=&quot;00B060B5&quot;/&gt;&lt;wsp:rsid wsp:val=&quot;00B06DAD&quot;/&gt;&lt;wsp:rsid wsp:val=&quot;00B06FCB&quot;/&gt;&lt;wsp:rsid wsp:val=&quot;00B106A8&quot;/&gt;&lt;wsp:rsid wsp:val=&quot;00B11C88&quot;/&gt;&lt;wsp:rsid wsp:val=&quot;00B12133&quot;/&gt;&lt;wsp:rsid wsp:val=&quot;00B1225C&quot;/&gt;&lt;wsp:rsid wsp:val=&quot;00B1267A&quot;/&gt;&lt;wsp:rsid wsp:val=&quot;00B142DA&quot;/&gt;&lt;wsp:rsid wsp:val=&quot;00B152D1&quot;/&gt;&lt;wsp:rsid wsp:val=&quot;00B16F40&quot;/&gt;&lt;wsp:rsid wsp:val=&quot;00B16FF4&quot;/&gt;&lt;wsp:rsid wsp:val=&quot;00B20B91&quot;/&gt;&lt;wsp:rsid wsp:val=&quot;00B20BA8&quot;/&gt;&lt;wsp:rsid wsp:val=&quot;00B21390&quot;/&gt;&lt;wsp:rsid wsp:val=&quot;00B22149&quot;/&gt;&lt;wsp:rsid wsp:val=&quot;00B225E1&quot;/&gt;&lt;wsp:rsid wsp:val=&quot;00B22D97&quot;/&gt;&lt;wsp:rsid wsp:val=&quot;00B2379F&quot;/&gt;&lt;wsp:rsid wsp:val=&quot;00B253CB&quot;/&gt;&lt;wsp:rsid wsp:val=&quot;00B259E9&quot;/&gt;&lt;wsp:rsid wsp:val=&quot;00B261FE&quot;/&gt;&lt;wsp:rsid wsp:val=&quot;00B30C38&quot;/&gt;&lt;wsp:rsid wsp:val=&quot;00B30CD1&quot;/&gt;&lt;wsp:rsid wsp:val=&quot;00B32DF5&quot;/&gt;&lt;wsp:rsid wsp:val=&quot;00B33020&quot;/&gt;&lt;wsp:rsid wsp:val=&quot;00B331F9&quot;/&gt;&lt;wsp:rsid wsp:val=&quot;00B333E2&quot;/&gt;&lt;wsp:rsid wsp:val=&quot;00B33799&quot;/&gt;&lt;wsp:rsid wsp:val=&quot;00B33A0F&quot;/&gt;&lt;wsp:rsid wsp:val=&quot;00B33E6D&quot;/&gt;&lt;wsp:rsid wsp:val=&quot;00B34702&quot;/&gt;&lt;wsp:rsid wsp:val=&quot;00B35262&quot;/&gt;&lt;wsp:rsid wsp:val=&quot;00B37370&quot;/&gt;&lt;wsp:rsid wsp:val=&quot;00B378D9&quot;/&gt;&lt;wsp:rsid wsp:val=&quot;00B37F78&quot;/&gt;&lt;wsp:rsid wsp:val=&quot;00B402F3&quot;/&gt;&lt;wsp:rsid wsp:val=&quot;00B40413&quot;/&gt;&lt;wsp:rsid wsp:val=&quot;00B404F8&quot;/&gt;&lt;wsp:rsid wsp:val=&quot;00B42722&quot;/&gt;&lt;wsp:rsid wsp:val=&quot;00B42C48&quot;/&gt;&lt;wsp:rsid wsp:val=&quot;00B43776&quot;/&gt;&lt;wsp:rsid wsp:val=&quot;00B438B9&quot;/&gt;&lt;wsp:rsid wsp:val=&quot;00B443FD&quot;/&gt;&lt;wsp:rsid wsp:val=&quot;00B4469F&quot;/&gt;&lt;wsp:rsid wsp:val=&quot;00B44DFB&quot;/&gt;&lt;wsp:rsid wsp:val=&quot;00B44FBB&quot;/&gt;&lt;wsp:rsid wsp:val=&quot;00B45FA1&quot;/&gt;&lt;wsp:rsid wsp:val=&quot;00B467C3&quot;/&gt;&lt;wsp:rsid wsp:val=&quot;00B468B0&quot;/&gt;&lt;wsp:rsid wsp:val=&quot;00B46C64&quot;/&gt;&lt;wsp:rsid wsp:val=&quot;00B47913&quot;/&gt;&lt;wsp:rsid wsp:val=&quot;00B47E7A&quot;/&gt;&lt;wsp:rsid wsp:val=&quot;00B47FF7&quot;/&gt;&lt;wsp:rsid wsp:val=&quot;00B504ED&quot;/&gt;&lt;wsp:rsid wsp:val=&quot;00B514EE&quot;/&gt;&lt;wsp:rsid wsp:val=&quot;00B51EFD&quot;/&gt;&lt;wsp:rsid wsp:val=&quot;00B5208D&quot;/&gt;&lt;wsp:rsid wsp:val=&quot;00B52A21&quot;/&gt;&lt;wsp:rsid wsp:val=&quot;00B52A6F&quot;/&gt;&lt;wsp:rsid wsp:val=&quot;00B52E4C&quot;/&gt;&lt;wsp:rsid wsp:val=&quot;00B52EB6&quot;/&gt;&lt;wsp:rsid wsp:val=&quot;00B54A6F&quot;/&gt;&lt;wsp:rsid wsp:val=&quot;00B55B2E&quot;/&gt;&lt;wsp:rsid wsp:val=&quot;00B5746F&quot;/&gt;&lt;wsp:rsid wsp:val=&quot;00B57A0E&quot;/&gt;&lt;wsp:rsid wsp:val=&quot;00B602DC&quot;/&gt;&lt;wsp:rsid wsp:val=&quot;00B60B8E&quot;/&gt;&lt;wsp:rsid wsp:val=&quot;00B617B1&quot;/&gt;&lt;wsp:rsid wsp:val=&quot;00B6196E&quot;/&gt;&lt;wsp:rsid wsp:val=&quot;00B62044&quot;/&gt;&lt;wsp:rsid wsp:val=&quot;00B62241&quot;/&gt;&lt;wsp:rsid wsp:val=&quot;00B62249&quot;/&gt;&lt;wsp:rsid wsp:val=&quot;00B636D3&quot;/&gt;&lt;wsp:rsid wsp:val=&quot;00B63724&quot;/&gt;&lt;wsp:rsid wsp:val=&quot;00B63B7B&quot;/&gt;&lt;wsp:rsid wsp:val=&quot;00B6433D&quot;/&gt;&lt;wsp:rsid wsp:val=&quot;00B643DC&quot;/&gt;&lt;wsp:rsid wsp:val=&quot;00B648FE&quot;/&gt;&lt;wsp:rsid wsp:val=&quot;00B65243&quot;/&gt;&lt;wsp:rsid wsp:val=&quot;00B65AC0&quot;/&gt;&lt;wsp:rsid wsp:val=&quot;00B67608&quot;/&gt;&lt;wsp:rsid wsp:val=&quot;00B67AF0&quot;/&gt;&lt;wsp:rsid wsp:val=&quot;00B67ED4&quot;/&gt;&lt;wsp:rsid wsp:val=&quot;00B70B15&quot;/&gt;&lt;wsp:rsid wsp:val=&quot;00B7131E&quot;/&gt;&lt;wsp:rsid wsp:val=&quot;00B71791&quot;/&gt;&lt;wsp:rsid wsp:val=&quot;00B72C88&quot;/&gt;&lt;wsp:rsid wsp:val=&quot;00B733A3&quot;/&gt;&lt;wsp:rsid wsp:val=&quot;00B7630C&quot;/&gt;&lt;wsp:rsid wsp:val=&quot;00B77ABD&quot;/&gt;&lt;wsp:rsid wsp:val=&quot;00B8048C&quot;/&gt;&lt;wsp:rsid wsp:val=&quot;00B80BC2&quot;/&gt;&lt;wsp:rsid wsp:val=&quot;00B81043&quot;/&gt;&lt;wsp:rsid wsp:val=&quot;00B8143F&quot;/&gt;&lt;wsp:rsid wsp:val=&quot;00B81621&quot;/&gt;&lt;wsp:rsid wsp:val=&quot;00B81BF9&quot;/&gt;&lt;wsp:rsid wsp:val=&quot;00B81DF0&quot;/&gt;&lt;wsp:rsid wsp:val=&quot;00B82814&quot;/&gt;&lt;wsp:rsid wsp:val=&quot;00B829D9&quot;/&gt;&lt;wsp:rsid wsp:val=&quot;00B82A0A&quot;/&gt;&lt;wsp:rsid wsp:val=&quot;00B82CB7&quot;/&gt;&lt;wsp:rsid wsp:val=&quot;00B8343D&quot;/&gt;&lt;wsp:rsid wsp:val=&quot;00B83A57&quot;/&gt;&lt;wsp:rsid wsp:val=&quot;00B83C7C&quot;/&gt;&lt;wsp:rsid wsp:val=&quot;00B83F3A&quot;/&gt;&lt;wsp:rsid wsp:val=&quot;00B84127&quot;/&gt;&lt;wsp:rsid wsp:val=&quot;00B842E3&quot;/&gt;&lt;wsp:rsid wsp:val=&quot;00B849B3&quot;/&gt;&lt;wsp:rsid wsp:val=&quot;00B84DAB&quot;/&gt;&lt;wsp:rsid wsp:val=&quot;00B85D43&quot;/&gt;&lt;wsp:rsid wsp:val=&quot;00B861CF&quot;/&gt;&lt;wsp:rsid wsp:val=&quot;00B8632C&quot;/&gt;&lt;wsp:rsid wsp:val=&quot;00B86437&quot;/&gt;&lt;wsp:rsid wsp:val=&quot;00B86853&quot;/&gt;&lt;wsp:rsid wsp:val=&quot;00B8713D&quot;/&gt;&lt;wsp:rsid wsp:val=&quot;00B87409&quot;/&gt;&lt;wsp:rsid wsp:val=&quot;00B87413&quot;/&gt;&lt;wsp:rsid wsp:val=&quot;00B90276&quot;/&gt;&lt;wsp:rsid wsp:val=&quot;00B91C4D&quot;/&gt;&lt;wsp:rsid wsp:val=&quot;00B91CE5&quot;/&gt;&lt;wsp:rsid wsp:val=&quot;00B91E0B&quot;/&gt;&lt;wsp:rsid wsp:val=&quot;00B9236E&quot;/&gt;&lt;wsp:rsid wsp:val=&quot;00B925E2&quot;/&gt;&lt;wsp:rsid wsp:val=&quot;00B92812&quot;/&gt;&lt;wsp:rsid wsp:val=&quot;00B92AD8&quot;/&gt;&lt;wsp:rsid wsp:val=&quot;00B93801&quot;/&gt;&lt;wsp:rsid wsp:val=&quot;00B93C1F&quot;/&gt;&lt;wsp:rsid wsp:val=&quot;00B9548B&quot;/&gt;&lt;wsp:rsid wsp:val=&quot;00B95657&quot;/&gt;&lt;wsp:rsid wsp:val=&quot;00B956A7&quot;/&gt;&lt;wsp:rsid wsp:val=&quot;00B95AB4&quot;/&gt;&lt;wsp:rsid wsp:val=&quot;00B95AC9&quot;/&gt;&lt;wsp:rsid wsp:val=&quot;00B9650D&quot;/&gt;&lt;wsp:rsid wsp:val=&quot;00B966BF&quot;/&gt;&lt;wsp:rsid wsp:val=&quot;00B969A1&quot;/&gt;&lt;wsp:rsid wsp:val=&quot;00B977F0&quot;/&gt;&lt;wsp:rsid wsp:val=&quot;00B97FF3&quot;/&gt;&lt;wsp:rsid wsp:val=&quot;00BA09C6&quot;/&gt;&lt;wsp:rsid wsp:val=&quot;00BA1307&quot;/&gt;&lt;wsp:rsid wsp:val=&quot;00BA145A&quot;/&gt;&lt;wsp:rsid wsp:val=&quot;00BA17CD&quot;/&gt;&lt;wsp:rsid wsp:val=&quot;00BA20EC&quot;/&gt;&lt;wsp:rsid wsp:val=&quot;00BA21F1&quot;/&gt;&lt;wsp:rsid wsp:val=&quot;00BA24E2&quot;/&gt;&lt;wsp:rsid wsp:val=&quot;00BA33BA&quot;/&gt;&lt;wsp:rsid wsp:val=&quot;00BA3550&quot;/&gt;&lt;wsp:rsid wsp:val=&quot;00BA3B3D&quot;/&gt;&lt;wsp:rsid wsp:val=&quot;00BA3C27&quot;/&gt;&lt;wsp:rsid wsp:val=&quot;00BA4467&quot;/&gt;&lt;wsp:rsid wsp:val=&quot;00BA6030&quot;/&gt;&lt;wsp:rsid wsp:val=&quot;00BA656E&quot;/&gt;&lt;wsp:rsid wsp:val=&quot;00BA6A19&quot;/&gt;&lt;wsp:rsid wsp:val=&quot;00BA6A54&quot;/&gt;&lt;wsp:rsid wsp:val=&quot;00BA797E&quot;/&gt;&lt;wsp:rsid wsp:val=&quot;00BB067E&quot;/&gt;&lt;wsp:rsid wsp:val=&quot;00BB0EB3&quot;/&gt;&lt;wsp:rsid wsp:val=&quot;00BB15E0&quot;/&gt;&lt;wsp:rsid wsp:val=&quot;00BB1BD9&quot;/&gt;&lt;wsp:rsid wsp:val=&quot;00BB1D90&quot;/&gt;&lt;wsp:rsid wsp:val=&quot;00BB37DA&quot;/&gt;&lt;wsp:rsid wsp:val=&quot;00BB4260&quot;/&gt;&lt;wsp:rsid wsp:val=&quot;00BB4C83&quot;/&gt;&lt;wsp:rsid wsp:val=&quot;00BB4E70&quot;/&gt;&lt;wsp:rsid wsp:val=&quot;00BC0390&quot;/&gt;&lt;wsp:rsid wsp:val=&quot;00BC0A33&quot;/&gt;&lt;wsp:rsid wsp:val=&quot;00BC1113&quot;/&gt;&lt;wsp:rsid wsp:val=&quot;00BC1693&quot;/&gt;&lt;wsp:rsid wsp:val=&quot;00BC27F8&quot;/&gt;&lt;wsp:rsid wsp:val=&quot;00BC2EEB&quot;/&gt;&lt;wsp:rsid wsp:val=&quot;00BC6965&quot;/&gt;&lt;wsp:rsid wsp:val=&quot;00BC6FC7&quot;/&gt;&lt;wsp:rsid wsp:val=&quot;00BC749B&quot;/&gt;&lt;wsp:rsid wsp:val=&quot;00BC77FE&quot;/&gt;&lt;wsp:rsid wsp:val=&quot;00BC7A34&quot;/&gt;&lt;wsp:rsid wsp:val=&quot;00BD20CE&quot;/&gt;&lt;wsp:rsid wsp:val=&quot;00BD224B&quot;/&gt;&lt;wsp:rsid wsp:val=&quot;00BD28FB&quot;/&gt;&lt;wsp:rsid wsp:val=&quot;00BD2E5A&quot;/&gt;&lt;wsp:rsid wsp:val=&quot;00BD3045&quot;/&gt;&lt;wsp:rsid wsp:val=&quot;00BD32C4&quot;/&gt;&lt;wsp:rsid wsp:val=&quot;00BD3D6C&quot;/&gt;&lt;wsp:rsid wsp:val=&quot;00BD3D87&quot;/&gt;&lt;wsp:rsid wsp:val=&quot;00BD43AF&quot;/&gt;&lt;wsp:rsid wsp:val=&quot;00BD4479&quot;/&gt;&lt;wsp:rsid wsp:val=&quot;00BD4AB9&quot;/&gt;&lt;wsp:rsid wsp:val=&quot;00BD6382&quot;/&gt;&lt;wsp:rsid wsp:val=&quot;00BD6493&quot;/&gt;&lt;wsp:rsid wsp:val=&quot;00BD668B&quot;/&gt;&lt;wsp:rsid wsp:val=&quot;00BD6749&quot;/&gt;&lt;wsp:rsid wsp:val=&quot;00BD751D&quot;/&gt;&lt;wsp:rsid wsp:val=&quot;00BD7D73&quot;/&gt;&lt;wsp:rsid wsp:val=&quot;00BE06C3&quot;/&gt;&lt;wsp:rsid wsp:val=&quot;00BE0CE8&quot;/&gt;&lt;wsp:rsid wsp:val=&quot;00BE12CF&quot;/&gt;&lt;wsp:rsid wsp:val=&quot;00BE175A&quot;/&gt;&lt;wsp:rsid wsp:val=&quot;00BE218B&quot;/&gt;&lt;wsp:rsid wsp:val=&quot;00BE2CEE&quot;/&gt;&lt;wsp:rsid wsp:val=&quot;00BE351A&quot;/&gt;&lt;wsp:rsid wsp:val=&quot;00BE3BE5&quot;/&gt;&lt;wsp:rsid wsp:val=&quot;00BE480B&quot;/&gt;&lt;wsp:rsid wsp:val=&quot;00BE486A&quot;/&gt;&lt;wsp:rsid wsp:val=&quot;00BE6860&quot;/&gt;&lt;wsp:rsid wsp:val=&quot;00BE759F&quot;/&gt;&lt;wsp:rsid wsp:val=&quot;00BE7FB4&quot;/&gt;&lt;wsp:rsid wsp:val=&quot;00BF1E83&quot;/&gt;&lt;wsp:rsid wsp:val=&quot;00BF343B&quot;/&gt;&lt;wsp:rsid wsp:val=&quot;00BF3761&quot;/&gt;&lt;wsp:rsid wsp:val=&quot;00BF3916&quot;/&gt;&lt;wsp:rsid wsp:val=&quot;00BF3CB5&quot;/&gt;&lt;wsp:rsid wsp:val=&quot;00BF41CA&quot;/&gt;&lt;wsp:rsid wsp:val=&quot;00BF44D6&quot;/&gt;&lt;wsp:rsid wsp:val=&quot;00BF53B4&quot;/&gt;&lt;wsp:rsid wsp:val=&quot;00BF566F&quot;/&gt;&lt;wsp:rsid wsp:val=&quot;00BF6237&quot;/&gt;&lt;wsp:rsid wsp:val=&quot;00BF676B&quot;/&gt;&lt;wsp:rsid wsp:val=&quot;00BF6A80&quot;/&gt;&lt;wsp:rsid wsp:val=&quot;00BF78B4&quot;/&gt;&lt;wsp:rsid wsp:val=&quot;00C00DFA&quot;/&gt;&lt;wsp:rsid wsp:val=&quot;00C01246&quot;/&gt;&lt;wsp:rsid wsp:val=&quot;00C01476&quot;/&gt;&lt;wsp:rsid wsp:val=&quot;00C01EF4&quot;/&gt;&lt;wsp:rsid wsp:val=&quot;00C029D3&quot;/&gt;&lt;wsp:rsid wsp:val=&quot;00C043F9&quot;/&gt;&lt;wsp:rsid wsp:val=&quot;00C045A5&quot;/&gt;&lt;wsp:rsid wsp:val=&quot;00C04622&quot;/&gt;&lt;wsp:rsid wsp:val=&quot;00C04DED&quot;/&gt;&lt;wsp:rsid wsp:val=&quot;00C04E12&quot;/&gt;&lt;wsp:rsid wsp:val=&quot;00C0514C&quot;/&gt;&lt;wsp:rsid wsp:val=&quot;00C06A1E&quot;/&gt;&lt;wsp:rsid wsp:val=&quot;00C06EF1&quot;/&gt;&lt;wsp:rsid wsp:val=&quot;00C0761C&quot;/&gt;&lt;wsp:rsid wsp:val=&quot;00C076E2&quot;/&gt;&lt;wsp:rsid wsp:val=&quot;00C07C17&quot;/&gt;&lt;wsp:rsid wsp:val=&quot;00C11AFE&quot;/&gt;&lt;wsp:rsid wsp:val=&quot;00C12733&quot;/&gt;&lt;wsp:rsid wsp:val=&quot;00C12CFC&quot;/&gt;&lt;wsp:rsid wsp:val=&quot;00C13298&quot;/&gt;&lt;wsp:rsid wsp:val=&quot;00C139C0&quot;/&gt;&lt;wsp:rsid wsp:val=&quot;00C13CEF&quot;/&gt;&lt;wsp:rsid wsp:val=&quot;00C13F6C&quot;/&gt;&lt;wsp:rsid wsp:val=&quot;00C14722&quot;/&gt;&lt;wsp:rsid wsp:val=&quot;00C14938&quot;/&gt;&lt;wsp:rsid wsp:val=&quot;00C203CB&quot;/&gt;&lt;wsp:rsid wsp:val=&quot;00C22C85&quot;/&gt;&lt;wsp:rsid wsp:val=&quot;00C2308A&quot;/&gt;&lt;wsp:rsid wsp:val=&quot;00C236D8&quot;/&gt;&lt;wsp:rsid wsp:val=&quot;00C23794&quot;/&gt;&lt;wsp:rsid wsp:val=&quot;00C24A30&quot;/&gt;&lt;wsp:rsid wsp:val=&quot;00C24D21&quot;/&gt;&lt;wsp:rsid wsp:val=&quot;00C25902&quot;/&gt;&lt;wsp:rsid wsp:val=&quot;00C25B27&quot;/&gt;&lt;wsp:rsid wsp:val=&quot;00C26887&quot;/&gt;&lt;wsp:rsid wsp:val=&quot;00C27399&quot;/&gt;&lt;wsp:rsid wsp:val=&quot;00C302DA&quot;/&gt;&lt;wsp:rsid wsp:val=&quot;00C317E2&quot;/&gt;&lt;wsp:rsid wsp:val=&quot;00C31B95&quot;/&gt;&lt;wsp:rsid wsp:val=&quot;00C326AD&quot;/&gt;&lt;wsp:rsid wsp:val=&quot;00C32F73&quot;/&gt;&lt;wsp:rsid wsp:val=&quot;00C32FDE&quot;/&gt;&lt;wsp:rsid wsp:val=&quot;00C3336A&quot;/&gt;&lt;wsp:rsid wsp:val=&quot;00C3383B&quot;/&gt;&lt;wsp:rsid wsp:val=&quot;00C340B5&quot;/&gt;&lt;wsp:rsid wsp:val=&quot;00C342DF&quot;/&gt;&lt;wsp:rsid wsp:val=&quot;00C3559B&quot;/&gt;&lt;wsp:rsid wsp:val=&quot;00C35A9E&quot;/&gt;&lt;wsp:rsid wsp:val=&quot;00C35EC7&quot;/&gt;&lt;wsp:rsid wsp:val=&quot;00C3678C&quot;/&gt;&lt;wsp:rsid wsp:val=&quot;00C37373&quot;/&gt;&lt;wsp:rsid wsp:val=&quot;00C379B5&quot;/&gt;&lt;wsp:rsid wsp:val=&quot;00C40424&quot;/&gt;&lt;wsp:rsid wsp:val=&quot;00C40667&quot;/&gt;&lt;wsp:rsid wsp:val=&quot;00C41D79&quot;/&gt;&lt;wsp:rsid wsp:val=&quot;00C42578&quot;/&gt;&lt;wsp:rsid wsp:val=&quot;00C42ABD&quot;/&gt;&lt;wsp:rsid wsp:val=&quot;00C44EF3&quot;/&gt;&lt;wsp:rsid wsp:val=&quot;00C452C2&quot;/&gt;&lt;wsp:rsid wsp:val=&quot;00C45D06&quot;/&gt;&lt;wsp:rsid wsp:val=&quot;00C4609A&quot;/&gt;&lt;wsp:rsid wsp:val=&quot;00C46DC4&quot;/&gt;&lt;wsp:rsid wsp:val=&quot;00C5076E&quot;/&gt;&lt;wsp:rsid wsp:val=&quot;00C53D59&quot;/&gt;&lt;wsp:rsid wsp:val=&quot;00C53EB0&quot;/&gt;&lt;wsp:rsid wsp:val=&quot;00C54243&quot;/&gt;&lt;wsp:rsid wsp:val=&quot;00C54F46&quot;/&gt;&lt;wsp:rsid wsp:val=&quot;00C5529D&quot;/&gt;&lt;wsp:rsid wsp:val=&quot;00C55B84&quot;/&gt;&lt;wsp:rsid wsp:val=&quot;00C55EF4&quot;/&gt;&lt;wsp:rsid wsp:val=&quot;00C5644D&quot;/&gt;&lt;wsp:rsid wsp:val=&quot;00C56734&quot;/&gt;&lt;wsp:rsid wsp:val=&quot;00C56C59&quot;/&gt;&lt;wsp:rsid wsp:val=&quot;00C57014&quot;/&gt;&lt;wsp:rsid wsp:val=&quot;00C6004E&quot;/&gt;&lt;wsp:rsid wsp:val=&quot;00C60683&quot;/&gt;&lt;wsp:rsid wsp:val=&quot;00C623D4&quot;/&gt;&lt;wsp:rsid wsp:val=&quot;00C6268F&quot;/&gt;&lt;wsp:rsid wsp:val=&quot;00C631EB&quot;/&gt;&lt;wsp:rsid wsp:val=&quot;00C657E4&quot;/&gt;&lt;wsp:rsid wsp:val=&quot;00C659DB&quot;/&gt;&lt;wsp:rsid wsp:val=&quot;00C65EE6&quot;/&gt;&lt;wsp:rsid wsp:val=&quot;00C66720&quot;/&gt;&lt;wsp:rsid wsp:val=&quot;00C66D87&quot;/&gt;&lt;wsp:rsid wsp:val=&quot;00C6725C&quot;/&gt;&lt;wsp:rsid wsp:val=&quot;00C67AD3&quot;/&gt;&lt;wsp:rsid wsp:val=&quot;00C67B54&quot;/&gt;&lt;wsp:rsid wsp:val=&quot;00C70E4F&quot;/&gt;&lt;wsp:rsid wsp:val=&quot;00C714F1&quot;/&gt;&lt;wsp:rsid wsp:val=&quot;00C7220C&quot;/&gt;&lt;wsp:rsid wsp:val=&quot;00C7367D&quot;/&gt;&lt;wsp:rsid wsp:val=&quot;00C747FD&quot;/&gt;&lt;wsp:rsid wsp:val=&quot;00C74B14&quot;/&gt;&lt;wsp:rsid wsp:val=&quot;00C75F33&quot;/&gt;&lt;wsp:rsid wsp:val=&quot;00C80AD1&quot;/&gt;&lt;wsp:rsid wsp:val=&quot;00C815D9&quot;/&gt;&lt;wsp:rsid wsp:val=&quot;00C81DEC&quot;/&gt;&lt;wsp:rsid wsp:val=&quot;00C82090&quot;/&gt;&lt;wsp:rsid wsp:val=&quot;00C82146&quot;/&gt;&lt;wsp:rsid wsp:val=&quot;00C8252F&quot;/&gt;&lt;wsp:rsid wsp:val=&quot;00C827E6&quot;/&gt;&lt;wsp:rsid wsp:val=&quot;00C83275&quot;/&gt;&lt;wsp:rsid wsp:val=&quot;00C832F8&quot;/&gt;&lt;wsp:rsid wsp:val=&quot;00C84519&quot;/&gt;&lt;wsp:rsid wsp:val=&quot;00C85ADE&quot;/&gt;&lt;wsp:rsid wsp:val=&quot;00C85FF0&quot;/&gt;&lt;wsp:rsid wsp:val=&quot;00C86CEB&quot;/&gt;&lt;wsp:rsid wsp:val=&quot;00C86D0F&quot;/&gt;&lt;wsp:rsid wsp:val=&quot;00C86D67&quot;/&gt;&lt;wsp:rsid wsp:val=&quot;00C86D8A&quot;/&gt;&lt;wsp:rsid wsp:val=&quot;00C86E80&quot;/&gt;&lt;wsp:rsid wsp:val=&quot;00C86F90&quot;/&gt;&lt;wsp:rsid wsp:val=&quot;00C87003&quot;/&gt;&lt;wsp:rsid wsp:val=&quot;00C87E9A&quot;/&gt;&lt;wsp:rsid wsp:val=&quot;00C902BE&quot;/&gt;&lt;wsp:rsid wsp:val=&quot;00C90AAF&quot;/&gt;&lt;wsp:rsid wsp:val=&quot;00C910B0&quot;/&gt;&lt;wsp:rsid wsp:val=&quot;00C91D7B&quot;/&gt;&lt;wsp:rsid wsp:val=&quot;00C927E9&quot;/&gt;&lt;wsp:rsid wsp:val=&quot;00C92D3E&quot;/&gt;&lt;wsp:rsid wsp:val=&quot;00C93499&quot;/&gt;&lt;wsp:rsid wsp:val=&quot;00C9352B&quot;/&gt;&lt;wsp:rsid wsp:val=&quot;00C9354B&quot;/&gt;&lt;wsp:rsid wsp:val=&quot;00C9421C&quot;/&gt;&lt;wsp:rsid wsp:val=&quot;00C94D28&quot;/&gt;&lt;wsp:rsid wsp:val=&quot;00C95049&quot;/&gt;&lt;wsp:rsid wsp:val=&quot;00C95C63&quot;/&gt;&lt;wsp:rsid wsp:val=&quot;00C96947&quot;/&gt;&lt;wsp:rsid wsp:val=&quot;00C96BE4&quot;/&gt;&lt;wsp:rsid wsp:val=&quot;00C96FFD&quot;/&gt;&lt;wsp:rsid wsp:val=&quot;00CA1E26&quot;/&gt;&lt;wsp:rsid wsp:val=&quot;00CA27EF&quot;/&gt;&lt;wsp:rsid wsp:val=&quot;00CA2E69&quot;/&gt;&lt;wsp:rsid wsp:val=&quot;00CA3BF5&quot;/&gt;&lt;wsp:rsid wsp:val=&quot;00CA3C75&quot;/&gt;&lt;wsp:rsid wsp:val=&quot;00CA417E&quot;/&gt;&lt;wsp:rsid wsp:val=&quot;00CA48DF&quot;/&gt;&lt;wsp:rsid wsp:val=&quot;00CA5121&quot;/&gt;&lt;wsp:rsid wsp:val=&quot;00CA6499&quot;/&gt;&lt;wsp:rsid wsp:val=&quot;00CA7134&quot;/&gt;&lt;wsp:rsid wsp:val=&quot;00CA74DA&quot;/&gt;&lt;wsp:rsid wsp:val=&quot;00CA7599&quot;/&gt;&lt;wsp:rsid wsp:val=&quot;00CB147C&quot;/&gt;&lt;wsp:rsid wsp:val=&quot;00CB1A2F&quot;/&gt;&lt;wsp:rsid wsp:val=&quot;00CB2534&quot;/&gt;&lt;wsp:rsid wsp:val=&quot;00CB3A66&quot;/&gt;&lt;wsp:rsid wsp:val=&quot;00CB4085&quot;/&gt;&lt;wsp:rsid wsp:val=&quot;00CB40EE&quot;/&gt;&lt;wsp:rsid wsp:val=&quot;00CB480F&quot;/&gt;&lt;wsp:rsid wsp:val=&quot;00CB4DE5&quot;/&gt;&lt;wsp:rsid wsp:val=&quot;00CB4EEE&quot;/&gt;&lt;wsp:rsid wsp:val=&quot;00CB58E6&quot;/&gt;&lt;wsp:rsid wsp:val=&quot;00CB5D33&quot;/&gt;&lt;wsp:rsid wsp:val=&quot;00CB5F89&quot;/&gt;&lt;wsp:rsid wsp:val=&quot;00CB61D0&quot;/&gt;&lt;wsp:rsid wsp:val=&quot;00CB69A2&quot;/&gt;&lt;wsp:rsid wsp:val=&quot;00CB6B4C&quot;/&gt;&lt;wsp:rsid wsp:val=&quot;00CB7634&quot;/&gt;&lt;wsp:rsid wsp:val=&quot;00CB7E83&quot;/&gt;&lt;wsp:rsid wsp:val=&quot;00CC0C21&quot;/&gt;&lt;wsp:rsid wsp:val=&quot;00CC0D18&quot;/&gt;&lt;wsp:rsid wsp:val=&quot;00CC1E54&quot;/&gt;&lt;wsp:rsid wsp:val=&quot;00CC2BB4&quot;/&gt;&lt;wsp:rsid wsp:val=&quot;00CC304C&quot;/&gt;&lt;wsp:rsid wsp:val=&quot;00CC362E&quot;/&gt;&lt;wsp:rsid wsp:val=&quot;00CC54F8&quot;/&gt;&lt;wsp:rsid wsp:val=&quot;00CC563E&quot;/&gt;&lt;wsp:rsid wsp:val=&quot;00CC57F5&quot;/&gt;&lt;wsp:rsid wsp:val=&quot;00CC59C3&quot;/&gt;&lt;wsp:rsid wsp:val=&quot;00CC6D4F&quot;/&gt;&lt;wsp:rsid wsp:val=&quot;00CC783D&quot;/&gt;&lt;wsp:rsid wsp:val=&quot;00CD08BF&quot;/&gt;&lt;wsp:rsid wsp:val=&quot;00CD17AB&quot;/&gt;&lt;wsp:rsid wsp:val=&quot;00CD1FB0&quot;/&gt;&lt;wsp:rsid wsp:val=&quot;00CD2F19&quot;/&gt;&lt;wsp:rsid wsp:val=&quot;00CD3186&quot;/&gt;&lt;wsp:rsid wsp:val=&quot;00CD353A&quot;/&gt;&lt;wsp:rsid wsp:val=&quot;00CD3D51&quot;/&gt;&lt;wsp:rsid wsp:val=&quot;00CD4307&quot;/&gt;&lt;wsp:rsid wsp:val=&quot;00CD46A9&quot;/&gt;&lt;wsp:rsid wsp:val=&quot;00CD4764&quot;/&gt;&lt;wsp:rsid wsp:val=&quot;00CD554A&quot;/&gt;&lt;wsp:rsid wsp:val=&quot;00CD6751&quot;/&gt;&lt;wsp:rsid wsp:val=&quot;00CD6DDE&quot;/&gt;&lt;wsp:rsid wsp:val=&quot;00CD73AE&quot;/&gt;&lt;wsp:rsid wsp:val=&quot;00CD7590&quot;/&gt;&lt;wsp:rsid wsp:val=&quot;00CE13D0&quot;/&gt;&lt;wsp:rsid wsp:val=&quot;00CE19E4&quot;/&gt;&lt;wsp:rsid wsp:val=&quot;00CE2285&quot;/&gt;&lt;wsp:rsid wsp:val=&quot;00CE2B36&quot;/&gt;&lt;wsp:rsid wsp:val=&quot;00CE2D06&quot;/&gt;&lt;wsp:rsid wsp:val=&quot;00CE2E24&quot;/&gt;&lt;wsp:rsid wsp:val=&quot;00CE2F93&quot;/&gt;&lt;wsp:rsid wsp:val=&quot;00CE3148&quot;/&gt;&lt;wsp:rsid wsp:val=&quot;00CE3900&quot;/&gt;&lt;wsp:rsid wsp:val=&quot;00CE42E5&quot;/&gt;&lt;wsp:rsid wsp:val=&quot;00CE5C09&quot;/&gt;&lt;wsp:rsid wsp:val=&quot;00CE6825&quot;/&gt;&lt;wsp:rsid wsp:val=&quot;00CE74E2&quot;/&gt;&lt;wsp:rsid wsp:val=&quot;00CE7ADA&quot;/&gt;&lt;wsp:rsid wsp:val=&quot;00CE7B19&quot;/&gt;&lt;wsp:rsid wsp:val=&quot;00CE7E8F&quot;/&gt;&lt;wsp:rsid wsp:val=&quot;00CF001A&quot;/&gt;&lt;wsp:rsid wsp:val=&quot;00CF0C3B&quot;/&gt;&lt;wsp:rsid wsp:val=&quot;00CF10E0&quot;/&gt;&lt;wsp:rsid wsp:val=&quot;00CF12BB&quot;/&gt;&lt;wsp:rsid wsp:val=&quot;00CF2027&quot;/&gt;&lt;wsp:rsid wsp:val=&quot;00CF242B&quot;/&gt;&lt;wsp:rsid wsp:val=&quot;00CF3571&quot;/&gt;&lt;wsp:rsid wsp:val=&quot;00CF410A&quot;/&gt;&lt;wsp:rsid wsp:val=&quot;00CF4585&quot;/&gt;&lt;wsp:rsid wsp:val=&quot;00CF6A2B&quot;/&gt;&lt;wsp:rsid wsp:val=&quot;00CF792F&quot;/&gt;&lt;wsp:rsid wsp:val=&quot;00CF79E9&quot;/&gt;&lt;wsp:rsid wsp:val=&quot;00CF7DD0&quot;/&gt;&lt;wsp:rsid wsp:val=&quot;00D00185&quot;/&gt;&lt;wsp:rsid wsp:val=&quot;00D0099D&quot;/&gt;&lt;wsp:rsid wsp:val=&quot;00D00B5A&quot;/&gt;&lt;wsp:rsid wsp:val=&quot;00D012AA&quot;/&gt;&lt;wsp:rsid wsp:val=&quot;00D018BB&quot;/&gt;&lt;wsp:rsid wsp:val=&quot;00D01F3F&quot;/&gt;&lt;wsp:rsid wsp:val=&quot;00D02C3B&quot;/&gt;&lt;wsp:rsid wsp:val=&quot;00D037B8&quot;/&gt;&lt;wsp:rsid wsp:val=&quot;00D03B6F&quot;/&gt;&lt;wsp:rsid wsp:val=&quot;00D03CFF&quot;/&gt;&lt;wsp:rsid wsp:val=&quot;00D043FA&quot;/&gt;&lt;wsp:rsid wsp:val=&quot;00D04440&quot;/&gt;&lt;wsp:rsid wsp:val=&quot;00D04595&quot;/&gt;&lt;wsp:rsid wsp:val=&quot;00D05BCB&quot;/&gt;&lt;wsp:rsid wsp:val=&quot;00D05E13&quot;/&gt;&lt;wsp:rsid wsp:val=&quot;00D0639D&quot;/&gt;&lt;wsp:rsid wsp:val=&quot;00D0640C&quot;/&gt;&lt;wsp:rsid wsp:val=&quot;00D07321&quot;/&gt;&lt;wsp:rsid wsp:val=&quot;00D07FEC&quot;/&gt;&lt;wsp:rsid wsp:val=&quot;00D10449&quot;/&gt;&lt;wsp:rsid wsp:val=&quot;00D109D3&quot;/&gt;&lt;wsp:rsid wsp:val=&quot;00D13055&quot;/&gt;&lt;wsp:rsid wsp:val=&quot;00D131DA&quot;/&gt;&lt;wsp:rsid wsp:val=&quot;00D13D99&quot;/&gt;&lt;wsp:rsid wsp:val=&quot;00D13FD4&quot;/&gt;&lt;wsp:rsid wsp:val=&quot;00D14929&quot;/&gt;&lt;wsp:rsid wsp:val=&quot;00D14CC0&quot;/&gt;&lt;wsp:rsid wsp:val=&quot;00D1588E&quot;/&gt;&lt;wsp:rsid wsp:val=&quot;00D158A8&quot;/&gt;&lt;wsp:rsid wsp:val=&quot;00D177BC&quot;/&gt;&lt;wsp:rsid wsp:val=&quot;00D20B94&quot;/&gt;&lt;wsp:rsid wsp:val=&quot;00D20F65&quot;/&gt;&lt;wsp:rsid wsp:val=&quot;00D21145&quot;/&gt;&lt;wsp:rsid wsp:val=&quot;00D211E9&quot;/&gt;&lt;wsp:rsid wsp:val=&quot;00D2133B&quot;/&gt;&lt;wsp:rsid wsp:val=&quot;00D21EA3&quot;/&gt;&lt;wsp:rsid wsp:val=&quot;00D22AB0&quot;/&gt;&lt;wsp:rsid wsp:val=&quot;00D233D5&quot;/&gt;&lt;wsp:rsid wsp:val=&quot;00D23736&quot;/&gt;&lt;wsp:rsid wsp:val=&quot;00D23818&quot;/&gt;&lt;wsp:rsid wsp:val=&quot;00D23A40&quot;/&gt;&lt;wsp:rsid wsp:val=&quot;00D23AC9&quot;/&gt;&lt;wsp:rsid wsp:val=&quot;00D241E5&quot;/&gt;&lt;wsp:rsid wsp:val=&quot;00D24BE2&quot;/&gt;&lt;wsp:rsid wsp:val=&quot;00D24D12&quot;/&gt;&lt;wsp:rsid wsp:val=&quot;00D255DE&quot;/&gt;&lt;wsp:rsid wsp:val=&quot;00D2653D&quot;/&gt;&lt;wsp:rsid wsp:val=&quot;00D2664E&quot;/&gt;&lt;wsp:rsid wsp:val=&quot;00D267DB&quot;/&gt;&lt;wsp:rsid wsp:val=&quot;00D268F2&quot;/&gt;&lt;wsp:rsid wsp:val=&quot;00D26BA7&quot;/&gt;&lt;wsp:rsid wsp:val=&quot;00D26D17&quot;/&gt;&lt;wsp:rsid wsp:val=&quot;00D27687&quot;/&gt;&lt;wsp:rsid wsp:val=&quot;00D27712&quot;/&gt;&lt;wsp:rsid wsp:val=&quot;00D279C0&quot;/&gt;&lt;wsp:rsid wsp:val=&quot;00D27F15&quot;/&gt;&lt;wsp:rsid wsp:val=&quot;00D3082D&quot;/&gt;&lt;wsp:rsid wsp:val=&quot;00D3332F&quot;/&gt;&lt;wsp:rsid wsp:val=&quot;00D34337&quot;/&gt;&lt;wsp:rsid wsp:val=&quot;00D34512&quot;/&gt;&lt;wsp:rsid wsp:val=&quot;00D34A20&quot;/&gt;&lt;wsp:rsid wsp:val=&quot;00D352FE&quot;/&gt;&lt;wsp:rsid wsp:val=&quot;00D35628&quot;/&gt;&lt;wsp:rsid wsp:val=&quot;00D369DA&quot;/&gt;&lt;wsp:rsid wsp:val=&quot;00D36A14&quot;/&gt;&lt;wsp:rsid wsp:val=&quot;00D4038E&quot;/&gt;&lt;wsp:rsid wsp:val=&quot;00D432D8&quot;/&gt;&lt;wsp:rsid wsp:val=&quot;00D43B2B&quot;/&gt;&lt;wsp:rsid wsp:val=&quot;00D4406F&quot;/&gt;&lt;wsp:rsid wsp:val=&quot;00D44B6F&quot;/&gt;&lt;wsp:rsid wsp:val=&quot;00D453B9&quot;/&gt;&lt;wsp:rsid wsp:val=&quot;00D457C9&quot;/&gt;&lt;wsp:rsid wsp:val=&quot;00D461C5&quot;/&gt;&lt;wsp:rsid wsp:val=&quot;00D46470&quot;/&gt;&lt;wsp:rsid wsp:val=&quot;00D466E0&quot;/&gt;&lt;wsp:rsid wsp:val=&quot;00D46EEA&quot;/&gt;&lt;wsp:rsid wsp:val=&quot;00D5083E&quot;/&gt;&lt;wsp:rsid wsp:val=&quot;00D50EB4&quot;/&gt;&lt;wsp:rsid wsp:val=&quot;00D518E3&quot;/&gt;&lt;wsp:rsid wsp:val=&quot;00D526F5&quot;/&gt;&lt;wsp:rsid wsp:val=&quot;00D54E9B&quot;/&gt;&lt;wsp:rsid wsp:val=&quot;00D55465&quot;/&gt;&lt;wsp:rsid wsp:val=&quot;00D578D0&quot;/&gt;&lt;wsp:rsid wsp:val=&quot;00D57990&quot;/&gt;&lt;wsp:rsid wsp:val=&quot;00D57A45&quot;/&gt;&lt;wsp:rsid wsp:val=&quot;00D607A1&quot;/&gt;&lt;wsp:rsid wsp:val=&quot;00D61210&quot;/&gt;&lt;wsp:rsid wsp:val=&quot;00D6125F&quot;/&gt;&lt;wsp:rsid wsp:val=&quot;00D61302&quot;/&gt;&lt;wsp:rsid wsp:val=&quot;00D6135D&quot;/&gt;&lt;wsp:rsid wsp:val=&quot;00D615E7&quot;/&gt;&lt;wsp:rsid wsp:val=&quot;00D61893&quot;/&gt;&lt;wsp:rsid wsp:val=&quot;00D629AC&quot;/&gt;&lt;wsp:rsid wsp:val=&quot;00D635D3&quot;/&gt;&lt;wsp:rsid wsp:val=&quot;00D637C1&quot;/&gt;&lt;wsp:rsid wsp:val=&quot;00D64D44&quot;/&gt;&lt;wsp:rsid wsp:val=&quot;00D65C33&quot;/&gt;&lt;wsp:rsid wsp:val=&quot;00D66049&quot;/&gt;&lt;wsp:rsid wsp:val=&quot;00D67A0E&quot;/&gt;&lt;wsp:rsid wsp:val=&quot;00D703AC&quot;/&gt;&lt;wsp:rsid wsp:val=&quot;00D70889&quot;/&gt;&lt;wsp:rsid wsp:val=&quot;00D71538&quot;/&gt;&lt;wsp:rsid wsp:val=&quot;00D71F46&quot;/&gt;&lt;wsp:rsid wsp:val=&quot;00D72DDE&quot;/&gt;&lt;wsp:rsid wsp:val=&quot;00D731A5&quot;/&gt;&lt;wsp:rsid wsp:val=&quot;00D73351&quot;/&gt;&lt;wsp:rsid wsp:val=&quot;00D739A6&quot;/&gt;&lt;wsp:rsid wsp:val=&quot;00D73E7D&quot;/&gt;&lt;wsp:rsid wsp:val=&quot;00D7463D&quot;/&gt;&lt;wsp:rsid wsp:val=&quot;00D74D0B&quot;/&gt;&lt;wsp:rsid wsp:val=&quot;00D7531F&quot;/&gt;&lt;wsp:rsid wsp:val=&quot;00D758F0&quot;/&gt;&lt;wsp:rsid wsp:val=&quot;00D75AB7&quot;/&gt;&lt;wsp:rsid wsp:val=&quot;00D75C68&quot;/&gt;&lt;wsp:rsid wsp:val=&quot;00D7720A&quot;/&gt;&lt;wsp:rsid wsp:val=&quot;00D7762C&quot;/&gt;&lt;wsp:rsid wsp:val=&quot;00D77A13&quot;/&gt;&lt;wsp:rsid wsp:val=&quot;00D80F0C&quot;/&gt;&lt;wsp:rsid wsp:val=&quot;00D824C2&quot;/&gt;&lt;wsp:rsid wsp:val=&quot;00D829B4&quot;/&gt;&lt;wsp:rsid wsp:val=&quot;00D83103&quot;/&gt;&lt;wsp:rsid wsp:val=&quot;00D83244&quot;/&gt;&lt;wsp:rsid wsp:val=&quot;00D835C8&quot;/&gt;&lt;wsp:rsid wsp:val=&quot;00D83A66&quot;/&gt;&lt;wsp:rsid wsp:val=&quot;00D84959&quot;/&gt;&lt;wsp:rsid wsp:val=&quot;00D85062&quot;/&gt;&lt;wsp:rsid wsp:val=&quot;00D861D7&quot;/&gt;&lt;wsp:rsid wsp:val=&quot;00D8620E&quot;/&gt;&lt;wsp:rsid wsp:val=&quot;00D862C5&quot;/&gt;&lt;wsp:rsid wsp:val=&quot;00D8650E&quot;/&gt;&lt;wsp:rsid wsp:val=&quot;00D8698E&quot;/&gt;&lt;wsp:rsid wsp:val=&quot;00D87906&quot;/&gt;&lt;wsp:rsid wsp:val=&quot;00D87B94&quot;/&gt;&lt;wsp:rsid wsp:val=&quot;00D9037E&quot;/&gt;&lt;wsp:rsid wsp:val=&quot;00D90597&quot;/&gt;&lt;wsp:rsid wsp:val=&quot;00D908E6&quot;/&gt;&lt;wsp:rsid wsp:val=&quot;00D91021&quot;/&gt;&lt;wsp:rsid wsp:val=&quot;00D9171E&quot;/&gt;&lt;wsp:rsid wsp:val=&quot;00D91B09&quot;/&gt;&lt;wsp:rsid wsp:val=&quot;00D92209&quot;/&gt;&lt;wsp:rsid wsp:val=&quot;00D927D7&quot;/&gt;&lt;wsp:rsid wsp:val=&quot;00D92CAD&quot;/&gt;&lt;wsp:rsid wsp:val=&quot;00D92E14&quot;/&gt;&lt;wsp:rsid wsp:val=&quot;00D93BC7&quot;/&gt;&lt;wsp:rsid wsp:val=&quot;00D93E96&quot;/&gt;&lt;wsp:rsid wsp:val=&quot;00D94394&quot;/&gt;&lt;wsp:rsid wsp:val=&quot;00D94CDE&quot;/&gt;&lt;wsp:rsid wsp:val=&quot;00D951A3&quot;/&gt;&lt;wsp:rsid wsp:val=&quot;00D95E71&quot;/&gt;&lt;wsp:rsid wsp:val=&quot;00D95E79&quot;/&gt;&lt;wsp:rsid wsp:val=&quot;00D9604A&quot;/&gt;&lt;wsp:rsid wsp:val=&quot;00D968C5&quot;/&gt;&lt;wsp:rsid wsp:val=&quot;00D96BA7&quot;/&gt;&lt;wsp:rsid wsp:val=&quot;00D974F2&quot;/&gt;&lt;wsp:rsid wsp:val=&quot;00D975BB&quot;/&gt;&lt;wsp:rsid wsp:val=&quot;00DA0814&quot;/&gt;&lt;wsp:rsid wsp:val=&quot;00DA24F9&quot;/&gt;&lt;wsp:rsid wsp:val=&quot;00DA258B&quot;/&gt;&lt;wsp:rsid wsp:val=&quot;00DA29B2&quot;/&gt;&lt;wsp:rsid wsp:val=&quot;00DA3BAB&quot;/&gt;&lt;wsp:rsid wsp:val=&quot;00DA4188&quot;/&gt;&lt;wsp:rsid wsp:val=&quot;00DA47E2&quot;/&gt;&lt;wsp:rsid wsp:val=&quot;00DA4B20&quot;/&gt;&lt;wsp:rsid wsp:val=&quot;00DA5329&quot;/&gt;&lt;wsp:rsid wsp:val=&quot;00DA5607&quot;/&gt;&lt;wsp:rsid wsp:val=&quot;00DA561D&quot;/&gt;&lt;wsp:rsid wsp:val=&quot;00DA59FE&quot;/&gt;&lt;wsp:rsid wsp:val=&quot;00DA65D9&quot;/&gt;&lt;wsp:rsid wsp:val=&quot;00DA7D2E&quot;/&gt;&lt;wsp:rsid wsp:val=&quot;00DA7FDA&quot;/&gt;&lt;wsp:rsid wsp:val=&quot;00DB19F1&quot;/&gt;&lt;wsp:rsid wsp:val=&quot;00DB32E2&quot;/&gt;&lt;wsp:rsid wsp:val=&quot;00DB3633&quot;/&gt;&lt;wsp:rsid wsp:val=&quot;00DB4AF4&quot;/&gt;&lt;wsp:rsid wsp:val=&quot;00DB6208&quot;/&gt;&lt;wsp:rsid wsp:val=&quot;00DB704B&quot;/&gt;&lt;wsp:rsid wsp:val=&quot;00DB7153&quot;/&gt;&lt;wsp:rsid wsp:val=&quot;00DB7EE7&quot;/&gt;&lt;wsp:rsid wsp:val=&quot;00DC03F7&quot;/&gt;&lt;wsp:rsid wsp:val=&quot;00DC0642&quot;/&gt;&lt;wsp:rsid wsp:val=&quot;00DC076B&quot;/&gt;&lt;wsp:rsid wsp:val=&quot;00DC0FD7&quot;/&gt;&lt;wsp:rsid wsp:val=&quot;00DC143D&quot;/&gt;&lt;wsp:rsid wsp:val=&quot;00DC1784&quot;/&gt;&lt;wsp:rsid wsp:val=&quot;00DC19F9&quot;/&gt;&lt;wsp:rsid wsp:val=&quot;00DC21E6&quot;/&gt;&lt;wsp:rsid wsp:val=&quot;00DC2289&quot;/&gt;&lt;wsp:rsid wsp:val=&quot;00DC2594&quot;/&gt;&lt;wsp:rsid wsp:val=&quot;00DC2B0B&quot;/&gt;&lt;wsp:rsid wsp:val=&quot;00DC366D&quot;/&gt;&lt;wsp:rsid wsp:val=&quot;00DC45D1&quot;/&gt;&lt;wsp:rsid wsp:val=&quot;00DC46DE&quot;/&gt;&lt;wsp:rsid wsp:val=&quot;00DC4F30&quot;/&gt;&lt;wsp:rsid wsp:val=&quot;00DC5557&quot;/&gt;&lt;wsp:rsid wsp:val=&quot;00DC5B84&quot;/&gt;&lt;wsp:rsid wsp:val=&quot;00DC5BB4&quot;/&gt;&lt;wsp:rsid wsp:val=&quot;00DC62D2&quot;/&gt;&lt;wsp:rsid wsp:val=&quot;00DC6584&quot;/&gt;&lt;wsp:rsid wsp:val=&quot;00DC7B07&quot;/&gt;&lt;wsp:rsid wsp:val=&quot;00DD07F7&quot;/&gt;&lt;wsp:rsid wsp:val=&quot;00DD088B&quot;/&gt;&lt;wsp:rsid wsp:val=&quot;00DD09ED&quot;/&gt;&lt;wsp:rsid wsp:val=&quot;00DD0B77&quot;/&gt;&lt;wsp:rsid wsp:val=&quot;00DD0F62&quot;/&gt;&lt;wsp:rsid wsp:val=&quot;00DD2A6B&quot;/&gt;&lt;wsp:rsid wsp:val=&quot;00DD2F4F&quot;/&gt;&lt;wsp:rsid wsp:val=&quot;00DD4EA8&quot;/&gt;&lt;wsp:rsid wsp:val=&quot;00DD54BC&quot;/&gt;&lt;wsp:rsid wsp:val=&quot;00DD55A2&quot;/&gt;&lt;wsp:rsid wsp:val=&quot;00DD58C3&quot;/&gt;&lt;wsp:rsid wsp:val=&quot;00DD6E8D&quot;/&gt;&lt;wsp:rsid wsp:val=&quot;00DD7386&quot;/&gt;&lt;wsp:rsid wsp:val=&quot;00DD7A8B&quot;/&gt;&lt;wsp:rsid wsp:val=&quot;00DE098A&quot;/&gt;&lt;wsp:rsid wsp:val=&quot;00DE2058&quot;/&gt;&lt;wsp:rsid wsp:val=&quot;00DE3D4F&quot;/&gt;&lt;wsp:rsid wsp:val=&quot;00DE4D4F&quot;/&gt;&lt;wsp:rsid wsp:val=&quot;00DE51B6&quot;/&gt;&lt;wsp:rsid wsp:val=&quot;00DE5DF9&quot;/&gt;&lt;wsp:rsid wsp:val=&quot;00DE5E55&quot;/&gt;&lt;wsp:rsid wsp:val=&quot;00DE5F95&quot;/&gt;&lt;wsp:rsid wsp:val=&quot;00DE606E&quot;/&gt;&lt;wsp:rsid wsp:val=&quot;00DE71EE&quot;/&gt;&lt;wsp:rsid wsp:val=&quot;00DE7EC4&quot;/&gt;&lt;wsp:rsid wsp:val=&quot;00DF1275&quot;/&gt;&lt;wsp:rsid wsp:val=&quot;00DF212B&quot;/&gt;&lt;wsp:rsid wsp:val=&quot;00DF3242&quot;/&gt;&lt;wsp:rsid wsp:val=&quot;00DF3A1A&quot;/&gt;&lt;wsp:rsid wsp:val=&quot;00DF400F&quot;/&gt;&lt;wsp:rsid wsp:val=&quot;00DF4DCD&quot;/&gt;&lt;wsp:rsid wsp:val=&quot;00DF5E95&quot;/&gt;&lt;wsp:rsid wsp:val=&quot;00DF6440&quot;/&gt;&lt;wsp:rsid wsp:val=&quot;00DF7478&quot;/&gt;&lt;wsp:rsid wsp:val=&quot;00DF7867&quot;/&gt;&lt;wsp:rsid wsp:val=&quot;00DF7D1F&quot;/&gt;&lt;wsp:rsid wsp:val=&quot;00DF7DF4&quot;/&gt;&lt;wsp:rsid wsp:val=&quot;00DF7E15&quot;/&gt;&lt;wsp:rsid wsp:val=&quot;00E0024F&quot;/&gt;&lt;wsp:rsid wsp:val=&quot;00E00691&quot;/&gt;&lt;wsp:rsid wsp:val=&quot;00E015AD&quot;/&gt;&lt;wsp:rsid wsp:val=&quot;00E02493&quot;/&gt;&lt;wsp:rsid wsp:val=&quot;00E0259B&quot;/&gt;&lt;wsp:rsid wsp:val=&quot;00E02F01&quot;/&gt;&lt;wsp:rsid wsp:val=&quot;00E0589F&quot;/&gt;&lt;wsp:rsid wsp:val=&quot;00E060DE&quot;/&gt;&lt;wsp:rsid wsp:val=&quot;00E063C7&quot;/&gt;&lt;wsp:rsid wsp:val=&quot;00E07560&quot;/&gt;&lt;wsp:rsid wsp:val=&quot;00E079CD&quot;/&gt;&lt;wsp:rsid wsp:val=&quot;00E07FE5&quot;/&gt;&lt;wsp:rsid wsp:val=&quot;00E1213D&quot;/&gt;&lt;wsp:rsid wsp:val=&quot;00E122B0&quot;/&gt;&lt;wsp:rsid wsp:val=&quot;00E122CA&quot;/&gt;&lt;wsp:rsid wsp:val=&quot;00E12C3A&quot;/&gt;&lt;wsp:rsid wsp:val=&quot;00E13D3B&quot;/&gt;&lt;wsp:rsid wsp:val=&quot;00E13D61&quot;/&gt;&lt;wsp:rsid wsp:val=&quot;00E14C31&quot;/&gt;&lt;wsp:rsid wsp:val=&quot;00E151D3&quot;/&gt;&lt;wsp:rsid wsp:val=&quot;00E15228&quot;/&gt;&lt;wsp:rsid wsp:val=&quot;00E15781&quot;/&gt;&lt;wsp:rsid wsp:val=&quot;00E157AE&quot;/&gt;&lt;wsp:rsid wsp:val=&quot;00E16114&quot;/&gt;&lt;wsp:rsid wsp:val=&quot;00E168D3&quot;/&gt;&lt;wsp:rsid wsp:val=&quot;00E16C0D&quot;/&gt;&lt;wsp:rsid wsp:val=&quot;00E204BA&quot;/&gt;&lt;wsp:rsid wsp:val=&quot;00E21021&quot;/&gt;&lt;wsp:rsid wsp:val=&quot;00E2129A&quot;/&gt;&lt;wsp:rsid wsp:val=&quot;00E21674&quot;/&gt;&lt;wsp:rsid wsp:val=&quot;00E22A7F&quot;/&gt;&lt;wsp:rsid wsp:val=&quot;00E22CCF&quot;/&gt;&lt;wsp:rsid wsp:val=&quot;00E24D82&quot;/&gt;&lt;wsp:rsid wsp:val=&quot;00E24FA3&quot;/&gt;&lt;wsp:rsid wsp:val=&quot;00E25ABE&quot;/&gt;&lt;wsp:rsid wsp:val=&quot;00E25AD7&quot;/&gt;&lt;wsp:rsid wsp:val=&quot;00E26423&quot;/&gt;&lt;wsp:rsid wsp:val=&quot;00E27AC5&quot;/&gt;&lt;wsp:rsid wsp:val=&quot;00E3011B&quot;/&gt;&lt;wsp:rsid wsp:val=&quot;00E30274&quot;/&gt;&lt;wsp:rsid wsp:val=&quot;00E30B45&quot;/&gt;&lt;wsp:rsid wsp:val=&quot;00E315EA&quot;/&gt;&lt;wsp:rsid wsp:val=&quot;00E31D64&quot;/&gt;&lt;wsp:rsid wsp:val=&quot;00E32167&quot;/&gt;&lt;wsp:rsid wsp:val=&quot;00E332CD&quot;/&gt;&lt;wsp:rsid wsp:val=&quot;00E33FEF&quot;/&gt;&lt;wsp:rsid wsp:val=&quot;00E34D91&quot;/&gt;&lt;wsp:rsid wsp:val=&quot;00E35BCA&quot;/&gt;&lt;wsp:rsid wsp:val=&quot;00E36647&quot;/&gt;&lt;wsp:rsid wsp:val=&quot;00E408BB&quot;/&gt;&lt;wsp:rsid wsp:val=&quot;00E4163B&quot;/&gt;&lt;wsp:rsid wsp:val=&quot;00E41AF5&quot;/&gt;&lt;wsp:rsid wsp:val=&quot;00E42214&quot;/&gt;&lt;wsp:rsid wsp:val=&quot;00E429B1&quot;/&gt;&lt;wsp:rsid wsp:val=&quot;00E43B85&quot;/&gt;&lt;wsp:rsid wsp:val=&quot;00E44038&quot;/&gt;&lt;wsp:rsid wsp:val=&quot;00E4425A&quot;/&gt;&lt;wsp:rsid wsp:val=&quot;00E445C1&quot;/&gt;&lt;wsp:rsid wsp:val=&quot;00E4518F&quot;/&gt;&lt;wsp:rsid wsp:val=&quot;00E4521F&quot;/&gt;&lt;wsp:rsid wsp:val=&quot;00E46A0A&quot;/&gt;&lt;wsp:rsid wsp:val=&quot;00E509FF&quot;/&gt;&lt;wsp:rsid wsp:val=&quot;00E5171F&quot;/&gt;&lt;wsp:rsid wsp:val=&quot;00E51F3A&quot;/&gt;&lt;wsp:rsid wsp:val=&quot;00E5210A&quot;/&gt;&lt;wsp:rsid wsp:val=&quot;00E53B73&quot;/&gt;&lt;wsp:rsid wsp:val=&quot;00E54B97&quot;/&gt;&lt;wsp:rsid wsp:val=&quot;00E54F28&quot;/&gt;&lt;wsp:rsid wsp:val=&quot;00E553F1&quot;/&gt;&lt;wsp:rsid wsp:val=&quot;00E55408&quot;/&gt;&lt;wsp:rsid wsp:val=&quot;00E55562&quot;/&gt;&lt;wsp:rsid wsp:val=&quot;00E55F16&quot;/&gt;&lt;wsp:rsid wsp:val=&quot;00E576D9&quot;/&gt;&lt;wsp:rsid wsp:val=&quot;00E60011&quot;/&gt;&lt;wsp:rsid wsp:val=&quot;00E60A2F&quot;/&gt;&lt;wsp:rsid wsp:val=&quot;00E60F2E&quot;/&gt;&lt;wsp:rsid wsp:val=&quot;00E61312&quot;/&gt;&lt;wsp:rsid wsp:val=&quot;00E62719&quot;/&gt;&lt;wsp:rsid wsp:val=&quot;00E62D04&quot;/&gt;&lt;wsp:rsid wsp:val=&quot;00E63018&quot;/&gt;&lt;wsp:rsid wsp:val=&quot;00E630CE&quot;/&gt;&lt;wsp:rsid wsp:val=&quot;00E6416D&quot;/&gt;&lt;wsp:rsid wsp:val=&quot;00E64FE7&quot;/&gt;&lt;wsp:rsid wsp:val=&quot;00E65723&quot;/&gt;&lt;wsp:rsid wsp:val=&quot;00E65B99&quot;/&gt;&lt;wsp:rsid wsp:val=&quot;00E65E78&quot;/&gt;&lt;wsp:rsid wsp:val=&quot;00E65FB1&quot;/&gt;&lt;wsp:rsid wsp:val=&quot;00E66A64&quot;/&gt;&lt;wsp:rsid wsp:val=&quot;00E67963&quot;/&gt;&lt;wsp:rsid wsp:val=&quot;00E67DFA&quot;/&gt;&lt;wsp:rsid wsp:val=&quot;00E70532&quot;/&gt;&lt;wsp:rsid wsp:val=&quot;00E70FA3&quot;/&gt;&lt;wsp:rsid wsp:val=&quot;00E7101D&quot;/&gt;&lt;wsp:rsid wsp:val=&quot;00E71318&quot;/&gt;&lt;wsp:rsid wsp:val=&quot;00E71DA8&quot;/&gt;&lt;wsp:rsid wsp:val=&quot;00E733C5&quot;/&gt;&lt;wsp:rsid wsp:val=&quot;00E73650&quot;/&gt;&lt;wsp:rsid wsp:val=&quot;00E73A37&quot;/&gt;&lt;wsp:rsid wsp:val=&quot;00E73D15&quot;/&gt;&lt;wsp:rsid wsp:val=&quot;00E744EE&quot;/&gt;&lt;wsp:rsid wsp:val=&quot;00E752C7&quot;/&gt;&lt;wsp:rsid wsp:val=&quot;00E7565A&quot;/&gt;&lt;wsp:rsid wsp:val=&quot;00E76280&quot;/&gt;&lt;wsp:rsid wsp:val=&quot;00E76A3F&quot;/&gt;&lt;wsp:rsid wsp:val=&quot;00E7759B&quot;/&gt;&lt;wsp:rsid wsp:val=&quot;00E8078D&quot;/&gt;&lt;wsp:rsid wsp:val=&quot;00E809F2&quot;/&gt;&lt;wsp:rsid wsp:val=&quot;00E80C5A&quot;/&gt;&lt;wsp:rsid wsp:val=&quot;00E814AB&quot;/&gt;&lt;wsp:rsid wsp:val=&quot;00E81988&quot;/&gt;&lt;wsp:rsid wsp:val=&quot;00E81C24&quot;/&gt;&lt;wsp:rsid wsp:val=&quot;00E81DF6&quot;/&gt;&lt;wsp:rsid wsp:val=&quot;00E81E82&quot;/&gt;&lt;wsp:rsid wsp:val=&quot;00E8270E&quot;/&gt;&lt;wsp:rsid wsp:val=&quot;00E82C60&quot;/&gt;&lt;wsp:rsid wsp:val=&quot;00E82DDD&quot;/&gt;&lt;wsp:rsid wsp:val=&quot;00E835BC&quot;/&gt;&lt;wsp:rsid wsp:val=&quot;00E83A70&quot;/&gt;&lt;wsp:rsid wsp:val=&quot;00E83D76&quot;/&gt;&lt;wsp:rsid wsp:val=&quot;00E8480A&quot;/&gt;&lt;wsp:rsid wsp:val=&quot;00E84A6A&quot;/&gt;&lt;wsp:rsid wsp:val=&quot;00E85BA7&quot;/&gt;&lt;wsp:rsid wsp:val=&quot;00E86688&quot;/&gt;&lt;wsp:rsid wsp:val=&quot;00E86A95&quot;/&gt;&lt;wsp:rsid wsp:val=&quot;00E87293&quot;/&gt;&lt;wsp:rsid wsp:val=&quot;00E87531&quot;/&gt;&lt;wsp:rsid wsp:val=&quot;00E87A46&quot;/&gt;&lt;wsp:rsid wsp:val=&quot;00E901A2&quot;/&gt;&lt;wsp:rsid wsp:val=&quot;00E90277&quot;/&gt;&lt;wsp:rsid wsp:val=&quot;00E90795&quot;/&gt;&lt;wsp:rsid wsp:val=&quot;00E90A3F&quot;/&gt;&lt;wsp:rsid wsp:val=&quot;00E92169&quot;/&gt;&lt;wsp:rsid wsp:val=&quot;00E92997&quot;/&gt;&lt;wsp:rsid wsp:val=&quot;00E92BBB&quot;/&gt;&lt;wsp:rsid wsp:val=&quot;00E944CF&quot;/&gt;&lt;wsp:rsid wsp:val=&quot;00E94E36&quot;/&gt;&lt;wsp:rsid wsp:val=&quot;00E959BD&quot;/&gt;&lt;wsp:rsid wsp:val=&quot;00E95AA4&quot;/&gt;&lt;wsp:rsid wsp:val=&quot;00E96123&quot;/&gt;&lt;wsp:rsid wsp:val=&quot;00E96B7E&quot;/&gt;&lt;wsp:rsid wsp:val=&quot;00E97044&quot;/&gt;&lt;wsp:rsid wsp:val=&quot;00E978E2&quot;/&gt;&lt;wsp:rsid wsp:val=&quot;00E9799F&quot;/&gt;&lt;wsp:rsid wsp:val=&quot;00EA0064&quot;/&gt;&lt;wsp:rsid wsp:val=&quot;00EA0731&quot;/&gt;&lt;wsp:rsid wsp:val=&quot;00EA1AAE&quot;/&gt;&lt;wsp:rsid wsp:val=&quot;00EA2710&quot;/&gt;&lt;wsp:rsid wsp:val=&quot;00EA368C&quot;/&gt;&lt;wsp:rsid wsp:val=&quot;00EA49B1&quot;/&gt;&lt;wsp:rsid wsp:val=&quot;00EA4C3F&quot;/&gt;&lt;wsp:rsid wsp:val=&quot;00EA5134&quot;/&gt;&lt;wsp:rsid wsp:val=&quot;00EA739B&quot;/&gt;&lt;wsp:rsid wsp:val=&quot;00EA78E7&quot;/&gt;&lt;wsp:rsid wsp:val=&quot;00EA7EA5&quot;/&gt;&lt;wsp:rsid wsp:val=&quot;00EB0E5C&quot;/&gt;&lt;wsp:rsid wsp:val=&quot;00EB1097&quot;/&gt;&lt;wsp:rsid wsp:val=&quot;00EB196D&quot;/&gt;&lt;wsp:rsid wsp:val=&quot;00EB1BFD&quot;/&gt;&lt;wsp:rsid wsp:val=&quot;00EB1E80&quot;/&gt;&lt;wsp:rsid wsp:val=&quot;00EB1ED5&quot;/&gt;&lt;wsp:rsid wsp:val=&quot;00EB1FAA&quot;/&gt;&lt;wsp:rsid wsp:val=&quot;00EB29D0&quot;/&gt;&lt;wsp:rsid wsp:val=&quot;00EB337A&quot;/&gt;&lt;wsp:rsid wsp:val=&quot;00EB39DB&quot;/&gt;&lt;wsp:rsid wsp:val=&quot;00EB3F2A&quot;/&gt;&lt;wsp:rsid wsp:val=&quot;00EB4794&quot;/&gt;&lt;wsp:rsid wsp:val=&quot;00EB56B3&quot;/&gt;&lt;wsp:rsid wsp:val=&quot;00EB5D02&quot;/&gt;&lt;wsp:rsid wsp:val=&quot;00EB5F42&quot;/&gt;&lt;wsp:rsid wsp:val=&quot;00EB68FC&quot;/&gt;&lt;wsp:rsid wsp:val=&quot;00EB76C5&quot;/&gt;&lt;wsp:rsid wsp:val=&quot;00EB7782&quot;/&gt;&lt;wsp:rsid wsp:val=&quot;00EC0291&quot;/&gt;&lt;wsp:rsid wsp:val=&quot;00EC0A02&quot;/&gt;&lt;wsp:rsid wsp:val=&quot;00EC1251&quot;/&gt;&lt;wsp:rsid wsp:val=&quot;00EC1F63&quot;/&gt;&lt;wsp:rsid wsp:val=&quot;00EC4E4A&quot;/&gt;&lt;wsp:rsid wsp:val=&quot;00EC5831&quot;/&gt;&lt;wsp:rsid wsp:val=&quot;00EC5BD2&quot;/&gt;&lt;wsp:rsid wsp:val=&quot;00EC66AE&quot;/&gt;&lt;wsp:rsid wsp:val=&quot;00EC728B&quot;/&gt;&lt;wsp:rsid wsp:val=&quot;00EC766A&quot;/&gt;&lt;wsp:rsid wsp:val=&quot;00EC790F&quot;/&gt;&lt;wsp:rsid wsp:val=&quot;00EC7B43&quot;/&gt;&lt;wsp:rsid wsp:val=&quot;00ED051B&quot;/&gt;&lt;wsp:rsid wsp:val=&quot;00ED0D7A&quot;/&gt;&lt;wsp:rsid wsp:val=&quot;00ED0FD3&quot;/&gt;&lt;wsp:rsid wsp:val=&quot;00ED1479&quot;/&gt;&lt;wsp:rsid wsp:val=&quot;00ED25C4&quot;/&gt;&lt;wsp:rsid wsp:val=&quot;00ED2761&quot;/&gt;&lt;wsp:rsid wsp:val=&quot;00ED3F68&quot;/&gt;&lt;wsp:rsid wsp:val=&quot;00ED4880&quot;/&gt;&lt;wsp:rsid wsp:val=&quot;00ED4CAC&quot;/&gt;&lt;wsp:rsid wsp:val=&quot;00ED4CC6&quot;/&gt;&lt;wsp:rsid wsp:val=&quot;00ED5292&quot;/&gt;&lt;wsp:rsid wsp:val=&quot;00ED54FD&quot;/&gt;&lt;wsp:rsid wsp:val=&quot;00ED5E77&quot;/&gt;&lt;wsp:rsid wsp:val=&quot;00ED6357&quot;/&gt;&lt;wsp:rsid wsp:val=&quot;00ED646B&quot;/&gt;&lt;wsp:rsid wsp:val=&quot;00ED6883&quot;/&gt;&lt;wsp:rsid wsp:val=&quot;00ED7069&quot;/&gt;&lt;wsp:rsid wsp:val=&quot;00ED73A2&quot;/&gt;&lt;wsp:rsid wsp:val=&quot;00EE00A3&quot;/&gt;&lt;wsp:rsid wsp:val=&quot;00EE1C0D&quot;/&gt;&lt;wsp:rsid wsp:val=&quot;00EE1FDF&quot;/&gt;&lt;wsp:rsid wsp:val=&quot;00EE2892&quot;/&gt;&lt;wsp:rsid wsp:val=&quot;00EE3352&quot;/&gt;&lt;wsp:rsid wsp:val=&quot;00EE335B&quot;/&gt;&lt;wsp:rsid wsp:val=&quot;00EE3509&quot;/&gt;&lt;wsp:rsid wsp:val=&quot;00EE3E7B&quot;/&gt;&lt;wsp:rsid wsp:val=&quot;00EE4F1B&quot;/&gt;&lt;wsp:rsid wsp:val=&quot;00EE555B&quot;/&gt;&lt;wsp:rsid wsp:val=&quot;00EE5BE2&quot;/&gt;&lt;wsp:rsid wsp:val=&quot;00EE5F7D&quot;/&gt;&lt;wsp:rsid wsp:val=&quot;00EE6D03&quot;/&gt;&lt;wsp:rsid wsp:val=&quot;00EE73C3&quot;/&gt;&lt;wsp:rsid wsp:val=&quot;00EE79D7&quot;/&gt;&lt;wsp:rsid wsp:val=&quot;00EF3089&quot;/&gt;&lt;wsp:rsid wsp:val=&quot;00EF33D3&quot;/&gt;&lt;wsp:rsid wsp:val=&quot;00EF4B86&quot;/&gt;&lt;wsp:rsid wsp:val=&quot;00EF7C7B&quot;/&gt;&lt;wsp:rsid wsp:val=&quot;00F00416&quot;/&gt;&lt;wsp:rsid wsp:val=&quot;00F00CBB&quot;/&gt;&lt;wsp:rsid wsp:val=&quot;00F00F41&quot;/&gt;&lt;wsp:rsid wsp:val=&quot;00F0232A&quot;/&gt;&lt;wsp:rsid wsp:val=&quot;00F026F9&quot;/&gt;&lt;wsp:rsid wsp:val=&quot;00F02E50&quot;/&gt;&lt;wsp:rsid wsp:val=&quot;00F030AB&quot;/&gt;&lt;wsp:rsid wsp:val=&quot;00F04244&quot;/&gt;&lt;wsp:rsid wsp:val=&quot;00F04C97&quot;/&gt;&lt;wsp:rsid wsp:val=&quot;00F0504F&quot;/&gt;&lt;wsp:rsid wsp:val=&quot;00F0542D&quot;/&gt;&lt;wsp:rsid wsp:val=&quot;00F069FF&quot;/&gt;&lt;wsp:rsid wsp:val=&quot;00F07302&quot;/&gt;&lt;wsp:rsid wsp:val=&quot;00F07B93&quot;/&gt;&lt;wsp:rsid wsp:val=&quot;00F100F0&quot;/&gt;&lt;wsp:rsid wsp:val=&quot;00F12A2B&quot;/&gt;&lt;wsp:rsid wsp:val=&quot;00F12A6D&quot;/&gt;&lt;wsp:rsid wsp:val=&quot;00F130AB&quot;/&gt;&lt;wsp:rsid wsp:val=&quot;00F131F1&quot;/&gt;&lt;wsp:rsid wsp:val=&quot;00F1360D&quot;/&gt;&lt;wsp:rsid wsp:val=&quot;00F13AD3&quot;/&gt;&lt;wsp:rsid wsp:val=&quot;00F15C5C&quot;/&gt;&lt;wsp:rsid wsp:val=&quot;00F15CF0&quot;/&gt;&lt;wsp:rsid wsp:val=&quot;00F202E7&quot;/&gt;&lt;wsp:rsid wsp:val=&quot;00F2038F&quot;/&gt;&lt;wsp:rsid wsp:val=&quot;00F2070D&quot;/&gt;&lt;wsp:rsid wsp:val=&quot;00F20839&quot;/&gt;&lt;wsp:rsid wsp:val=&quot;00F210FE&quot;/&gt;&lt;wsp:rsid wsp:val=&quot;00F21DCE&quot;/&gt;&lt;wsp:rsid wsp:val=&quot;00F2270E&quot;/&gt;&lt;wsp:rsid wsp:val=&quot;00F23117&quot;/&gt;&lt;wsp:rsid wsp:val=&quot;00F23734&quot;/&gt;&lt;wsp:rsid wsp:val=&quot;00F23813&quot;/&gt;&lt;wsp:rsid wsp:val=&quot;00F2497E&quot;/&gt;&lt;wsp:rsid wsp:val=&quot;00F26AE3&quot;/&gt;&lt;wsp:rsid wsp:val=&quot;00F26FCA&quot;/&gt;&lt;wsp:rsid wsp:val=&quot;00F273D2&quot;/&gt;&lt;wsp:rsid wsp:val=&quot;00F27870&quot;/&gt;&lt;wsp:rsid wsp:val=&quot;00F279D6&quot;/&gt;&lt;wsp:rsid wsp:val=&quot;00F27C8F&quot;/&gt;&lt;wsp:rsid wsp:val=&quot;00F30382&quot;/&gt;&lt;wsp:rsid wsp:val=&quot;00F305E8&quot;/&gt;&lt;wsp:rsid wsp:val=&quot;00F314CF&quot;/&gt;&lt;wsp:rsid wsp:val=&quot;00F31FA5&quot;/&gt;&lt;wsp:rsid wsp:val=&quot;00F32382&quot;/&gt;&lt;wsp:rsid wsp:val=&quot;00F32BB6&quot;/&gt;&lt;wsp:rsid wsp:val=&quot;00F33A14&quot;/&gt;&lt;wsp:rsid wsp:val=&quot;00F33D92&quot;/&gt;&lt;wsp:rsid wsp:val=&quot;00F349CD&quot;/&gt;&lt;wsp:rsid wsp:val=&quot;00F34F2F&quot;/&gt;&lt;wsp:rsid wsp:val=&quot;00F35EA4&quot;/&gt;&lt;wsp:rsid wsp:val=&quot;00F36303&quot;/&gt;&lt;wsp:rsid wsp:val=&quot;00F368E1&quot;/&gt;&lt;wsp:rsid wsp:val=&quot;00F37902&quot;/&gt;&lt;wsp:rsid wsp:val=&quot;00F37B40&quot;/&gt;&lt;wsp:rsid wsp:val=&quot;00F416D7&quot;/&gt;&lt;wsp:rsid wsp:val=&quot;00F4175B&quot;/&gt;&lt;wsp:rsid wsp:val=&quot;00F42334&quot;/&gt;&lt;wsp:rsid wsp:val=&quot;00F42FAC&quot;/&gt;&lt;wsp:rsid wsp:val=&quot;00F43529&quot;/&gt;&lt;wsp:rsid wsp:val=&quot;00F437C3&quot;/&gt;&lt;wsp:rsid wsp:val=&quot;00F43E51&quot;/&gt;&lt;wsp:rsid wsp:val=&quot;00F443D8&quot;/&gt;&lt;wsp:rsid wsp:val=&quot;00F44AE6&quot;/&gt;&lt;wsp:rsid wsp:val=&quot;00F4511B&quot;/&gt;&lt;wsp:rsid wsp:val=&quot;00F451F8&quot;/&gt;&lt;wsp:rsid wsp:val=&quot;00F45393&quot;/&gt;&lt;wsp:rsid wsp:val=&quot;00F45414&quot;/&gt;&lt;wsp:rsid wsp:val=&quot;00F45786&quot;/&gt;&lt;wsp:rsid wsp:val=&quot;00F458AE&quot;/&gt;&lt;wsp:rsid wsp:val=&quot;00F4615F&quot;/&gt;&lt;wsp:rsid wsp:val=&quot;00F46355&quot;/&gt;&lt;wsp:rsid wsp:val=&quot;00F4645B&quot;/&gt;&lt;wsp:rsid wsp:val=&quot;00F46596&quot;/&gt;&lt;wsp:rsid wsp:val=&quot;00F51511&quot;/&gt;&lt;wsp:rsid wsp:val=&quot;00F51535&quot;/&gt;&lt;wsp:rsid wsp:val=&quot;00F51BAA&quot;/&gt;&lt;wsp:rsid wsp:val=&quot;00F52402&quot;/&gt;&lt;wsp:rsid wsp:val=&quot;00F52DCE&quot;/&gt;&lt;wsp:rsid wsp:val=&quot;00F539BA&quot;/&gt;&lt;wsp:rsid wsp:val=&quot;00F54BBB&quot;/&gt;&lt;wsp:rsid wsp:val=&quot;00F54E3B&quot;/&gt;&lt;wsp:rsid wsp:val=&quot;00F55609&quot;/&gt;&lt;wsp:rsid wsp:val=&quot;00F55C34&quot;/&gt;&lt;wsp:rsid wsp:val=&quot;00F56196&quot;/&gt;&lt;wsp:rsid wsp:val=&quot;00F56548&quot;/&gt;&lt;wsp:rsid wsp:val=&quot;00F56BFE&quot;/&gt;&lt;wsp:rsid wsp:val=&quot;00F571E9&quot;/&gt;&lt;wsp:rsid wsp:val=&quot;00F57374&quot;/&gt;&lt;wsp:rsid wsp:val=&quot;00F60335&quot;/&gt;&lt;wsp:rsid wsp:val=&quot;00F60F05&quot;/&gt;&lt;wsp:rsid wsp:val=&quot;00F61369&quot;/&gt;&lt;wsp:rsid wsp:val=&quot;00F62E72&quot;/&gt;&lt;wsp:rsid wsp:val=&quot;00F6333B&quot;/&gt;&lt;wsp:rsid wsp:val=&quot;00F633B5&quot;/&gt;&lt;wsp:rsid wsp:val=&quot;00F639D2&quot;/&gt;&lt;wsp:rsid wsp:val=&quot;00F64349&quot;/&gt;&lt;wsp:rsid wsp:val=&quot;00F64953&quot;/&gt;&lt;wsp:rsid wsp:val=&quot;00F72590&quot;/&gt;&lt;wsp:rsid wsp:val=&quot;00F726BB&quot;/&gt;&lt;wsp:rsid wsp:val=&quot;00F727C3&quot;/&gt;&lt;wsp:rsid wsp:val=&quot;00F73499&quot;/&gt;&lt;wsp:rsid wsp:val=&quot;00F738A4&quot;/&gt;&lt;wsp:rsid wsp:val=&quot;00F739E2&quot;/&gt;&lt;wsp:rsid wsp:val=&quot;00F74A22&quot;/&gt;&lt;wsp:rsid wsp:val=&quot;00F74AAC&quot;/&gt;&lt;wsp:rsid wsp:val=&quot;00F756A2&quot;/&gt;&lt;wsp:rsid wsp:val=&quot;00F75800&quot;/&gt;&lt;wsp:rsid wsp:val=&quot;00F75A5C&quot;/&gt;&lt;wsp:rsid wsp:val=&quot;00F75ECE&quot;/&gt;&lt;wsp:rsid wsp:val=&quot;00F761EA&quot;/&gt;&lt;wsp:rsid wsp:val=&quot;00F7622F&quot;/&gt;&lt;wsp:rsid wsp:val=&quot;00F80084&quot;/&gt;&lt;wsp:rsid wsp:val=&quot;00F80142&quot;/&gt;&lt;wsp:rsid wsp:val=&quot;00F80304&quot;/&gt;&lt;wsp:rsid wsp:val=&quot;00F812EE&quot;/&gt;&lt;wsp:rsid wsp:val=&quot;00F82002&quot;/&gt;&lt;wsp:rsid wsp:val=&quot;00F8376F&quot;/&gt;&lt;wsp:rsid wsp:val=&quot;00F83E69&quot;/&gt;&lt;wsp:rsid wsp:val=&quot;00F85200&quot;/&gt;&lt;wsp:rsid wsp:val=&quot;00F85E33&quot;/&gt;&lt;wsp:rsid wsp:val=&quot;00F8618D&quot;/&gt;&lt;wsp:rsid wsp:val=&quot;00F87EA4&quot;/&gt;&lt;wsp:rsid wsp:val=&quot;00F924BE&quot;/&gt;&lt;wsp:rsid wsp:val=&quot;00F938B2&quot;/&gt;&lt;wsp:rsid wsp:val=&quot;00F93EA8&quot;/&gt;&lt;wsp:rsid wsp:val=&quot;00F948E3&quot;/&gt;&lt;wsp:rsid wsp:val=&quot;00F94F5B&quot;/&gt;&lt;wsp:rsid wsp:val=&quot;00F95337&quot;/&gt;&lt;wsp:rsid wsp:val=&quot;00F959DE&quot;/&gt;&lt;wsp:rsid wsp:val=&quot;00F95B94&quot;/&gt;&lt;wsp:rsid wsp:val=&quot;00F96F10&quot;/&gt;&lt;wsp:rsid wsp:val=&quot;00FA0669&quot;/&gt;&lt;wsp:rsid wsp:val=&quot;00FA0E7F&quot;/&gt;&lt;wsp:rsid wsp:val=&quot;00FA137E&quot;/&gt;&lt;wsp:rsid wsp:val=&quot;00FA236D&quot;/&gt;&lt;wsp:rsid wsp:val=&quot;00FA26FE&quot;/&gt;&lt;wsp:rsid wsp:val=&quot;00FA2E49&quot;/&gt;&lt;wsp:rsid wsp:val=&quot;00FA302B&quot;/&gt;&lt;wsp:rsid wsp:val=&quot;00FA3098&quot;/&gt;&lt;wsp:rsid wsp:val=&quot;00FA43B0&quot;/&gt;&lt;wsp:rsid wsp:val=&quot;00FA47EB&quot;/&gt;&lt;wsp:rsid wsp:val=&quot;00FA4945&quot;/&gt;&lt;wsp:rsid wsp:val=&quot;00FA4F2B&quot;/&gt;&lt;wsp:rsid wsp:val=&quot;00FA588A&quot;/&gt;&lt;wsp:rsid wsp:val=&quot;00FA5CE4&quot;/&gt;&lt;wsp:rsid wsp:val=&quot;00FA6DCE&quot;/&gt;&lt;wsp:rsid wsp:val=&quot;00FA79E9&quot;/&gt;&lt;wsp:rsid wsp:val=&quot;00FA7C30&quot;/&gt;&lt;wsp:rsid wsp:val=&quot;00FB01F7&quot;/&gt;&lt;wsp:rsid wsp:val=&quot;00FB0E36&quot;/&gt;&lt;wsp:rsid wsp:val=&quot;00FB1E3C&quot;/&gt;&lt;wsp:rsid wsp:val=&quot;00FB2DFB&quot;/&gt;&lt;wsp:rsid wsp:val=&quot;00FB304D&quot;/&gt;&lt;wsp:rsid wsp:val=&quot;00FB3583&quot;/&gt;&lt;wsp:rsid wsp:val=&quot;00FB381F&quot;/&gt;&lt;wsp:rsid wsp:val=&quot;00FB4081&quot;/&gt;&lt;wsp:rsid wsp:val=&quot;00FB4532&quot;/&gt;&lt;wsp:rsid wsp:val=&quot;00FB4814&quot;/&gt;&lt;wsp:rsid wsp:val=&quot;00FB53AB&quot;/&gt;&lt;wsp:rsid wsp:val=&quot;00FB6D8C&quot;/&gt;&lt;wsp:rsid wsp:val=&quot;00FB764B&quot;/&gt;&lt;wsp:rsid wsp:val=&quot;00FB7757&quot;/&gt;&lt;wsp:rsid wsp:val=&quot;00FB791D&quot;/&gt;&lt;wsp:rsid wsp:val=&quot;00FB7FCF&quot;/&gt;&lt;wsp:rsid wsp:val=&quot;00FC0D9F&quot;/&gt;&lt;wsp:rsid wsp:val=&quot;00FC1647&quot;/&gt;&lt;wsp:rsid wsp:val=&quot;00FC2357&quot;/&gt;&lt;wsp:rsid wsp:val=&quot;00FC32F0&quot;/&gt;&lt;wsp:rsid wsp:val=&quot;00FC37BB&quot;/&gt;&lt;wsp:rsid wsp:val=&quot;00FC4A67&quot;/&gt;&lt;wsp:rsid wsp:val=&quot;00FC4B77&quot;/&gt;&lt;wsp:rsid wsp:val=&quot;00FC4ECD&quot;/&gt;&lt;wsp:rsid wsp:val=&quot;00FC5812&quot;/&gt;&lt;wsp:rsid wsp:val=&quot;00FC7599&quot;/&gt;&lt;wsp:rsid wsp:val=&quot;00FC76AA&quot;/&gt;&lt;wsp:rsid wsp:val=&quot;00FD0C77&quot;/&gt;&lt;wsp:rsid wsp:val=&quot;00FD163E&quot;/&gt;&lt;wsp:rsid wsp:val=&quot;00FD196E&quot;/&gt;&lt;wsp:rsid wsp:val=&quot;00FD1EFD&quot;/&gt;&lt;wsp:rsid wsp:val=&quot;00FD2911&quot;/&gt;&lt;wsp:rsid wsp:val=&quot;00FD3BCD&quot;/&gt;&lt;wsp:rsid wsp:val=&quot;00FD3F86&quot;/&gt;&lt;wsp:rsid wsp:val=&quot;00FD4B58&quot;/&gt;&lt;wsp:rsid wsp:val=&quot;00FD641A&quot;/&gt;&lt;wsp:rsid wsp:val=&quot;00FD6915&quot;/&gt;&lt;wsp:rsid wsp:val=&quot;00FD6F53&quot;/&gt;&lt;wsp:rsid wsp:val=&quot;00FD7595&quot;/&gt;&lt;wsp:rsid wsp:val=&quot;00FD7AFF&quot;/&gt;&lt;wsp:rsid wsp:val=&quot;00FD7CF3&quot;/&gt;&lt;wsp:rsid wsp:val=&quot;00FD7E30&quot;/&gt;&lt;wsp:rsid wsp:val=&quot;00FE0146&quot;/&gt;&lt;wsp:rsid wsp:val=&quot;00FE161F&quot;/&gt;&lt;wsp:rsid wsp:val=&quot;00FE1992&quot;/&gt;&lt;wsp:rsid wsp:val=&quot;00FE1D27&quot;/&gt;&lt;wsp:rsid wsp:val=&quot;00FE1F63&quot;/&gt;&lt;wsp:rsid wsp:val=&quot;00FE2632&quot;/&gt;&lt;wsp:rsid wsp:val=&quot;00FE27AA&quot;/&gt;&lt;wsp:rsid wsp:val=&quot;00FE3E0E&quot;/&gt;&lt;wsp:rsid wsp:val=&quot;00FE464D&quot;/&gt;&lt;wsp:rsid wsp:val=&quot;00FE498F&quot;/&gt;&lt;wsp:rsid wsp:val=&quot;00FE4EE7&quot;/&gt;&lt;wsp:rsid wsp:val=&quot;00FE5153&quot;/&gt;&lt;wsp:rsid wsp:val=&quot;00FE532D&quot;/&gt;&lt;wsp:rsid wsp:val=&quot;00FE6794&quot;/&gt;&lt;wsp:rsid wsp:val=&quot;00FE6F02&quot;/&gt;&lt;wsp:rsid wsp:val=&quot;00FE7EB5&quot;/&gt;&lt;wsp:rsid wsp:val=&quot;00FF0E48&quot;/&gt;&lt;wsp:rsid wsp:val=&quot;00FF1689&quot;/&gt;&lt;wsp:rsid wsp:val=&quot;00FF1B4F&quot;/&gt;&lt;wsp:rsid wsp:val=&quot;00FF23B6&quot;/&gt;&lt;wsp:rsid wsp:val=&quot;00FF2783&quot;/&gt;&lt;wsp:rsid wsp:val=&quot;00FF3ABC&quot;/&gt;&lt;wsp:rsid wsp:val=&quot;00FF4939&quot;/&gt;&lt;wsp:rsid wsp:val=&quot;00FF4CA8&quot;/&gt;&lt;wsp:rsid wsp:val=&quot;00FF5684&quot;/&gt;&lt;wsp:rsid wsp:val=&quot;00FF5925&quot;/&gt;&lt;wsp:rsid wsp:val=&quot;00FF5AA9&quot;/&gt;&lt;wsp:rsid wsp:val=&quot;00FF6748&quot;/&gt;&lt;wsp:rsid wsp:val=&quot;00FF6D74&quot;/&gt;&lt;wsp:rsid wsp:val=&quot;00FF7B27&quot;/&gt;&lt;/wsp:rsids&gt;&lt;/w:docPr&gt;&lt;w:body&gt;&lt;wx:sect&gt;&lt;aml:annotation aml:id=&quot;0&quot; w:type=&quot;Word.Bookmark.Start&quot; w:name=&quot;_Hlk169287973&quot;/&gt;&lt;w:p wsp:rsidR=&quot;00000000&quot; wsp:rsidRDefault=&quot;00E5210A&quot; wsp:rsidP=&quot;00E5210A&quot;&gt;&lt;m:oMathPara&gt;&lt;m:oMath&gt;&lt;m:sSub&gt;&lt;m:sSubPr&gt;&lt;m:ctrlPr&gt;&lt;w:rPr&gt;&lt;w:rFonts w:ascii=&quot;Cambria Math&quot; w:fareast=&quot;Arial&quot; w:h-ansi=&quot;Cambria Math&quot; w:cs=&quot;Arial&quot;/&gt;&lt;wx:font wx:val=&quot;Cambria Math&quot;/&gt;&lt;w:snapToGrid w:val=&quot;off&quot;/&gt;&lt;w:color w:val=&quot;000000&quot;/&gt;&lt;w:kern w:val=&quot;0&quot;/&gt;&lt;w:sz-cs w:val=&quot;21&quot;/&gt;&lt;/w:rPr&gt;&lt;/m:ctrlPr&gt;&lt;/m:sSubPr&gt;&lt;m:e&gt;&lt;m:r&gt;&lt;w:rPr&gt;&lt;w:rFonts w:ascii=&quot;Cambria Math&quot; w:fareast=&quot;Arial&quot; w:h-ansi=&quot;Cambria Math&quot; w:cs=&quot;Arial&quot;/&gt;&lt;wx:font wx:val=&quot;Cambria Math&quot;/&gt;&lt;w:i/&gt;&lt;w:snapToGrid w:val=&quot;off&quot;/&gt;&lt;w:color w:val=&quot;000000&quot;/&gt;&lt;w:kern w:val=&quot;0&quot;/&gt;&lt;w:sz-cs w:val=&quot;21&quot;/&gt;&lt;/w:rPr&gt;&lt;m:t&gt;ψ&lt;/m:t&gt;&lt;/m:r&gt;&lt;/m:e&gt;&lt;m:sub&gt;&lt;m:r&gt;&lt;w:rPr&gt;&lt;w:rFonts w:ascii=&quot;Cambria Math&quot; w:fareast=&quot;Arial&quot; w:h-ansi=&quot;Cambria Math&quot; w:cs=&quot;Arial&quot;/&gt;&lt;wx:font wx:val=&quot;Cambria Math&quot;/&gt;&lt;w:i/&gt;&lt;w:snapToGrid w:val=&quot;off&quot;/&gt;&lt;w:color w:vakkkkkkkkl=r&quot;000000&quot;/&gt;&lt;w:kern w:val=&quot;0&quot;/&gt;&lt;w:sz-cs w:val=&quot;21&quot;/&gt;&lt;/w:rPr&gt;&lt;m:t&gt;W&lt;/m:t&gt;&lt;/m:r&gt;&lt;/m:sub&gt;&lt;/m:sSub&gt;&lt;/m:oMath&gt;&lt;/m:oMathPara&gt;&lt;aml:annotation aml:id=&quot;0&quot; w:type=&quot;Word.Bookmark.End&quot;/&gt;&lt;/w:p&gt;&lt;w:sectPr wsp:rsidR=&quot;00000000&quot;&gt;&lt;w:pgSz w:w=&quot;12240&quot; w:h=&quot;15840&quot;/&gt;&lt;w:pgMar w:top=&quot;1440&quot; w:right=&quot;1800&quot; w:bottom=&quot;1440&quot; w:left=&quot;1800&quot; w:header=&quot;720&quot; w:footer=&quot;720&quot; w:gutter=&quot;0&quot;/&gt;&lt;w:cols w:space=&quot;720&quot;/&gt;&lt;/w:sectPr&gt;&lt;/wx:sect&gt;&lt;/w:body&gt;&lt;/w:wordDocument&gt;">
            <v:path/>
            <v:fill on="f" focussize="0,0"/>
            <v:stroke on="f" joinstyle="miter"/>
            <v:imagedata r:id="rId22" chromakey="#FFFFFF" o:title=""/>
            <o:lock v:ext="edit" aspectratio="t"/>
            <w10:wrap type="none"/>
            <w10:anchorlock/>
          </v:shape>
        </w:pict>
      </w:r>
      <w:r>
        <w:rPr>
          <w:i/>
          <w:color w:val="auto"/>
          <w:highlight w:val="none"/>
        </w:rPr>
        <w:instrText xml:space="preserve"> </w:instrText>
      </w:r>
      <w:r>
        <w:rPr>
          <w:i/>
          <w:color w:val="auto"/>
          <w:highlight w:val="none"/>
        </w:rPr>
        <w:fldChar w:fldCharType="separate"/>
      </w:r>
      <w:r>
        <w:rPr>
          <w:i/>
          <w:color w:val="auto"/>
          <w:highlight w:val="none"/>
        </w:rPr>
        <w:fldChar w:fldCharType="end"/>
      </w:r>
      <w:r>
        <w:rPr>
          <w:color w:val="auto"/>
          <w:sz w:val="24"/>
          <w:highlight w:val="none"/>
        </w:rPr>
        <w:t>——</w:t>
      </w:r>
      <w:r>
        <w:rPr>
          <w:rFonts w:hint="eastAsia"/>
          <w:color w:val="auto"/>
          <w:sz w:val="24"/>
          <w:highlight w:val="none"/>
        </w:rPr>
        <w:t>风荷载组合值系数；</w:t>
      </w:r>
    </w:p>
    <w:p w14:paraId="1C7CFFB6">
      <w:pPr>
        <w:spacing w:line="360" w:lineRule="auto"/>
        <w:ind w:firstLine="420" w:firstLineChars="200"/>
        <w:jc w:val="both"/>
        <w:rPr>
          <w:color w:val="auto"/>
          <w:sz w:val="24"/>
          <w:highlight w:val="none"/>
        </w:rPr>
      </w:pPr>
      <w:r>
        <w:rPr>
          <w:i/>
          <w:iCs/>
          <w:snapToGrid w:val="0"/>
          <w:color w:val="auto"/>
          <w:kern w:val="0"/>
          <w:szCs w:val="21"/>
          <w:highlight w:val="none"/>
        </w:rPr>
        <w:t>ψ</w:t>
      </w:r>
      <w:r>
        <w:rPr>
          <w:rFonts w:hint="eastAsia"/>
          <w:i/>
          <w:iCs/>
          <w:snapToGrid w:val="0"/>
          <w:color w:val="auto"/>
          <w:kern w:val="0"/>
          <w:szCs w:val="21"/>
          <w:highlight w:val="none"/>
          <w:vertAlign w:val="subscript"/>
        </w:rPr>
        <w:t>i</w:t>
      </w:r>
      <w:r>
        <w:rPr>
          <w:i/>
          <w:color w:val="auto"/>
          <w:highlight w:val="none"/>
        </w:rPr>
        <w:fldChar w:fldCharType="begin"/>
      </w:r>
      <w:r>
        <w:rPr>
          <w:i/>
          <w:color w:val="auto"/>
          <w:highlight w:val="none"/>
        </w:rPr>
        <w:instrText xml:space="preserve"> QUOTE </w:instrText>
      </w:r>
      <w:r>
        <w:rPr>
          <w:i/>
          <w:color w:val="auto"/>
          <w:highlight w:val="none"/>
        </w:rPr>
        <w:pict>
          <v:shape id="_x0000_i1033" o:spt="75" type="#_x0000_t75" style="height:15.45pt;width:15.45pt;" filled="f" o:preferrelative="t" stroked="f" coordsize="21600,21600" equationxml="&lt;?xml version=&quot;1.0&quot; encoding=&quot;UTF-8&quot; standalone=&quot;yes&quot;?&gt;&#10;&#10;&lt;?mso-application progid=&quot;Word.Document&quot;?&gt;&#10;&#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00&quot;/&gt;&lt;w:doNotEmbedSystemFonts/&gt;&lt;w:bordersDontSurroundHeader/&gt;&lt;w:bordersDontSurroundFooter/&gt;&lt;w:hideSpellingErrors/&gt;&lt;w:stylePaneFormatFilter w:val=&quot;3F01&quot;/&gt;&lt;w:defaultTabStop w:val=&quot;420&quot;/&gt;&lt;w:drawingGridVerticalSpacing w:val=&quot;156&quot;/&gt;&lt;w:displayHorizontalDrawingGridEvery w:val=&quot;0&quot;/&gt;&lt;w:displayVerticalDrawingGridEvery w:val=&quot;2&quot;/&gt;&lt;w:punctuationKerning/&gt;&lt;w:characterSpacingControl w:val=&quot;CompressPunctuation&quot;/&gt;&lt;w:optimizeForBrowser/&gt;&lt;w:targetScreenSz w:val=&quot;800x600&quot;/&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adjustLineHeightInTable/&gt;&lt;w:breakWrappedTables/&gt;&lt;w:snapToGridInCell/&gt;&lt;w:wrapTextWithPunct/&gt;&lt;w:useAsianBreakRules/&gt;&lt;w:dontGrowAutofit/&gt;&lt;w:useFELayout/&gt;&lt;/w:compat&gt;&lt;wsp:rsids&gt;&lt;wsp:rsidRoot wsp:val=&quot;009477A7&quot;/&gt;&lt;wsp:rsid wsp:val=&quot;00000811&quot;/&gt;&lt;wsp:rsid wsp:val=&quot;000010C3&quot;/&gt;&lt;wsp:rsid wsp:val=&quot;000010CE&quot;/&gt;&lt;wsp:rsid wsp:val=&quot;00001287&quot;/&gt;&lt;wsp:rsid wsp:val=&quot;00001DE2&quot;/&gt;&lt;wsp:rsid wsp:val=&quot;00002392&quot;/&gt;&lt;wsp:rsid wsp:val=&quot;00003307&quot;/&gt;&lt;wsp:rsid wsp:val=&quot;00003E5A&quot;/&gt;&lt;wsp:rsid wsp:val=&quot;000042BA&quot;/&gt;&lt;wsp:rsid wsp:val=&quot;000046A8&quot;/&gt;&lt;wsp:rsid wsp:val=&quot;00004BA8&quot;/&gt;&lt;wsp:rsid wsp:val=&quot;000101E2&quot;/&gt;&lt;wsp:rsid wsp:val=&quot;000115CB&quot;/&gt;&lt;wsp:rsid wsp:val=&quot;00012827&quot;/&gt;&lt;wsp:rsid wsp:val=&quot;00012FA3&quot;/&gt;&lt;wsp:rsid wsp:val=&quot;00013BEA&quot;/&gt;&lt;wsp:rsid wsp:val=&quot;0001467F&quot;/&gt;&lt;wsp:rsid wsp:val=&quot;00014AAA&quot;/&gt;&lt;wsp:rsid wsp:val=&quot;000150BE&quot;/&gt;&lt;wsp:rsid wsp:val=&quot;0001531D&quot;/&gt;&lt;wsp:rsid wsp:val=&quot;000155A5&quot;/&gt;&lt;wsp:rsid wsp:val=&quot;0001606F&quot;/&gt;&lt;wsp:rsid wsp:val=&quot;00016516&quot;/&gt;&lt;wsp:rsid wsp:val=&quot;00016D4D&quot;/&gt;&lt;wsp:rsid wsp:val=&quot;00016F4C&quot;/&gt;&lt;wsp:rsid wsp:val=&quot;00016F59&quot;/&gt;&lt;wsp:rsid wsp:val=&quot;00017D57&quot;/&gt;&lt;wsp:rsid wsp:val=&quot;00017FA3&quot;/&gt;&lt;wsp:rsid wsp:val=&quot;00017FA6&quot;/&gt;&lt;wsp:rsid wsp:val=&quot;00021B84&quot;/&gt;&lt;wsp:rsid wsp:val=&quot;0002245D&quot;/&gt;&lt;wsp:rsid wsp:val=&quot;00022705&quot;/&gt;&lt;wsp:rsid wsp:val=&quot;00022D08&quot;/&gt;&lt;wsp:rsid wsp:val=&quot;00022F23&quot;/&gt;&lt;wsp:rsid wsp:val=&quot;0002378F&quot;/&gt;&lt;wsp:rsid wsp:val=&quot;00023F35&quot;/&gt;&lt;wsp:rsid wsp:val=&quot;000240D2&quot;/&gt;&lt;wsp:rsid wsp:val=&quot;000240DE&quot;/&gt;&lt;wsp:rsid wsp:val=&quot;0002426A&quot;/&gt;&lt;wsp:rsid wsp:val=&quot;00024CC2&quot;/&gt;&lt;wsp:rsid wsp:val=&quot;00025118&quot;/&gt;&lt;wsp:rsid wsp:val=&quot;00027600&quot;/&gt;&lt;wsp:rsid wsp:val=&quot;00027CA5&quot;/&gt;&lt;wsp:rsid wsp:val=&quot;00027D1E&quot;/&gt;&lt;wsp:rsid wsp:val=&quot;00027ECB&quot;/&gt;&lt;wsp:rsid wsp:val=&quot;000327E2&quot;/&gt;&lt;wsp:rsid wsp:val=&quot;000328EE&quot;/&gt;&lt;wsp:rsid wsp:val=&quot;00032B07&quot;/&gt;&lt;wsp:rsid wsp:val=&quot;00032C4B&quot;/&gt;&lt;wsp:rsid wsp:val=&quot;00032DE5&quot;/&gt;&lt;wsp:rsid wsp:val=&quot;00033891&quot;/&gt;&lt;wsp:rsid wsp:val=&quot;00035503&quot;/&gt;&lt;wsp:rsid wsp:val=&quot;00036369&quot;/&gt;&lt;wsp:rsid wsp:val=&quot;000367BA&quot;/&gt;&lt;wsp:rsid wsp:val=&quot;00036D24&quot;/&gt;&lt;wsp:rsid wsp:val=&quot;000376D8&quot;/&gt;&lt;wsp:rsid wsp:val=&quot;00037C99&quot;/&gt;&lt;wsp:rsid wsp:val=&quot;0004008F&quot;/&gt;&lt;wsp:rsid wsp:val=&quot;00040D1C&quot;/&gt;&lt;wsp:rsid wsp:val=&quot;000426EC&quot;/&gt;&lt;wsp:rsid wsp:val=&quot;00042EA6&quot;/&gt;&lt;wsp:rsid wsp:val=&quot;00043226&quot;/&gt;&lt;wsp:rsid wsp:val=&quot;000435A7&quot;/&gt;&lt;wsp:rsid wsp:val=&quot;0004388A&quot;/&gt;&lt;wsp:rsid wsp:val=&quot;00045C1F&quot;/&gt;&lt;wsp:rsid wsp:val=&quot;00046D32&quot;/&gt;&lt;wsp:rsid wsp:val=&quot;00050033&quot;/&gt;&lt;wsp:rsid wsp:val=&quot;00050183&quot;/&gt;&lt;wsp:rsid wsp:val=&quot;00050844&quot;/&gt;&lt;wsp:rsid wsp:val=&quot;00050B2C&quot;/&gt;&lt;wsp:rsid wsp:val=&quot;00050DAB&quot;/&gt;&lt;wsp:rsid wsp:val=&quot;00051C3D&quot;/&gt;&lt;wsp:rsid wsp:val=&quot;00052310&quot;/&gt;&lt;wsp:rsid wsp:val=&quot;00052B59&quot;/&gt;&lt;wsp:rsid wsp:val=&quot;00054F7F&quot;/&gt;&lt;wsp:rsid wsp:val=&quot;00055245&quot;/&gt;&lt;wsp:rsid wsp:val=&quot;00055C80&quot;/&gt;&lt;wsp:rsid wsp:val=&quot;00055E77&quot;/&gt;&lt;wsp:rsid wsp:val=&quot;00056244&quot;/&gt;&lt;wsp:rsid wsp:val=&quot;0005640C&quot;/&gt;&lt;wsp:rsid wsp:val=&quot;00056D8A&quot;/&gt;&lt;wsp:rsid wsp:val=&quot;000573F1&quot;/&gt;&lt;wsp:rsid wsp:val=&quot;000603CC&quot;/&gt;&lt;wsp:rsid wsp:val=&quot;0006080B&quot;/&gt;&lt;wsp:rsid wsp:val=&quot;0006089B&quot;/&gt;&lt;wsp:rsid wsp:val=&quot;000624E9&quot;/&gt;&lt;wsp:rsid wsp:val=&quot;00062833&quot;/&gt;&lt;wsp:rsid wsp:val=&quot;000629C7&quot;/&gt;&lt;wsp:rsid wsp:val=&quot;00062C42&quot;/&gt;&lt;wsp:rsid wsp:val=&quot;00063E5E&quot;/&gt;&lt;wsp:rsid wsp:val=&quot;00064115&quot;/&gt;&lt;wsp:rsid wsp:val=&quot;000645D2&quot;/&gt;&lt;wsp:rsid wsp:val=&quot;000655F6&quot;/&gt;&lt;wsp:rsid wsp:val=&quot;00065921&quot;/&gt;&lt;wsp:rsid wsp:val=&quot;0006712D&quot;/&gt;&lt;wsp:rsid wsp:val=&quot;00067511&quot;/&gt;&lt;wsp:rsid wsp:val=&quot;000726F3&quot;/&gt;&lt;wsp:rsid wsp:val=&quot;0007451A&quot;/&gt;&lt;wsp:rsid wsp:val=&quot;00075043&quot;/&gt;&lt;wsp:rsid wsp:val=&quot;000752BF&quot;/&gt;&lt;wsp:rsid wsp:val=&quot;0007548B&quot;/&gt;&lt;wsp:rsid wsp:val=&quot;00075D3F&quot;/&gt;&lt;wsp:rsid wsp:val=&quot;000763A5&quot;/&gt;&lt;wsp:rsid wsp:val=&quot;0007647F&quot;/&gt;&lt;wsp:rsid wsp:val=&quot;000800AE&quot;/&gt;&lt;wsp:rsid wsp:val=&quot;000801C2&quot;/&gt;&lt;wsp:rsid wsp:val=&quot;0008144F&quot;/&gt;&lt;wsp:rsid wsp:val=&quot;00082569&quot;/&gt;&lt;wsp:rsid wsp:val=&quot;0008292E&quot;/&gt;&lt;wsp:rsid wsp:val=&quot;00083246&quot;/&gt;&lt;wsp:rsid wsp:val=&quot;00083280&quot;/&gt;&lt;wsp:rsid wsp:val=&quot;00083DC4&quot;/&gt;&lt;wsp:rsid wsp:val=&quot;000845E2&quot;/&gt;&lt;wsp:rsid wsp:val=&quot;00085281&quot;/&gt;&lt;wsp:rsid wsp:val=&quot;000853BD&quot;/&gt;&lt;wsp:rsid wsp:val=&quot;00085D5A&quot;/&gt;&lt;wsp:rsid wsp:val=&quot;00085E69&quot;/&gt;&lt;wsp:rsid wsp:val=&quot;0008619C&quot;/&gt;&lt;wsp:rsid wsp:val=&quot;000867BA&quot;/&gt;&lt;wsp:rsid wsp:val=&quot;000868C3&quot;/&gt;&lt;wsp:rsid wsp:val=&quot;00087467&quot;/&gt;&lt;wsp:rsid wsp:val=&quot;000907C0&quot;/&gt;&lt;wsp:rsid wsp:val=&quot;00090D04&quot;/&gt;&lt;wsp:rsid wsp:val=&quot;000916CD&quot;/&gt;&lt;wsp:rsid wsp:val=&quot;0009175A&quot;/&gt;&lt;wsp:rsid wsp:val=&quot;00092771&quot;/&gt;&lt;wsp:rsid wsp:val=&quot;0009366F&quot;/&gt;&lt;wsp:rsid wsp:val=&quot;00093883&quot;/&gt;&lt;wsp:rsid wsp:val=&quot;000947D4&quot;/&gt;&lt;wsp:rsid wsp:val=&quot;000948D5&quot;/&gt;&lt;wsp:rsid wsp:val=&quot;0009494F&quot;/&gt;&lt;wsp:rsid wsp:val=&quot;0009536D&quot;/&gt;&lt;wsp:rsid wsp:val=&quot;0009615F&quot;/&gt;&lt;wsp:rsid wsp:val=&quot;000979DD&quot;/&gt;&lt;wsp:rsid wsp:val=&quot;00097F8E&quot;/&gt;&lt;wsp:rsid wsp:val=&quot;000A03E3&quot;/&gt;&lt;wsp:rsid wsp:val=&quot;000A04BD&quot;/&gt;&lt;wsp:rsid wsp:val=&quot;000A152E&quot;/&gt;&lt;wsp:rsid wsp:val=&quot;000A3DB5&quot;/&gt;&lt;wsp:rsid wsp:val=&quot;000A3FD5&quot;/&gt;&lt;wsp:rsid wsp:val=&quot;000A463C&quot;/&gt;&lt;wsp:rsid wsp:val=&quot;000A4FA2&quot;/&gt;&lt;wsp:rsid wsp:val=&quot;000A55A2&quot;/&gt;&lt;wsp:rsid wsp:val=&quot;000A6392&quot;/&gt;&lt;wsp:rsid wsp:val=&quot;000A65D2&quot;/&gt;&lt;wsp:rsid wsp:val=&quot;000A6B69&quot;/&gt;&lt;wsp:rsid wsp:val=&quot;000A7A83&quot;/&gt;&lt;wsp:rsid wsp:val=&quot;000A7CBE&quot;/&gt;&lt;wsp:rsid wsp:val=&quot;000B0DE3&quot;/&gt;&lt;wsp:rsid wsp:val=&quot;000B106C&quot;/&gt;&lt;wsp:rsid wsp:val=&quot;000B1F20&quot;/&gt;&lt;wsp:rsid wsp:val=&quot;000B2B80&quot;/&gt;&lt;wsp:rsid wsp:val=&quot;000B3A58&quot;/&gt;&lt;wsp:rsid wsp:val=&quot;000B499C&quot;/&gt;&lt;wsp:rsid wsp:val=&quot;000B55BC&quot;/&gt;&lt;wsp:rsid wsp:val=&quot;000B7849&quot;/&gt;&lt;wsp:rsid wsp:val=&quot;000C0970&quot;/&gt;&lt;wsp:rsid wsp:val=&quot;000C11DC&quot;/&gt;&lt;wsp:rsid wsp:val=&quot;000C1293&quot;/&gt;&lt;wsp:rsid wsp:val=&quot;000C1416&quot;/&gt;&lt;wsp:rsid wsp:val=&quot;000C18E5&quot;/&gt;&lt;wsp:rsid wsp:val=&quot;000C204B&quot;/&gt;&lt;wsp:rsid wsp:val=&quot;000C298A&quot;/&gt;&lt;wsp:rsid wsp:val=&quot;000C2F84&quot;/&gt;&lt;wsp:rsid wsp:val=&quot;000C3B7B&quot;/&gt;&lt;wsp:rsid wsp:val=&quot;000C3F50&quot;/&gt;&lt;wsp:rsid wsp:val=&quot;000C42B2&quot;/&gt;&lt;wsp:rsid wsp:val=&quot;000C43C7&quot;/&gt;&lt;wsp:rsid wsp:val=&quot;000C48B4&quot;/&gt;&lt;wsp:rsid wsp:val=&quot;000C563F&quot;/&gt;&lt;wsp:rsid wsp:val=&quot;000C5B47&quot;/&gt;&lt;wsp:rsid wsp:val=&quot;000C604F&quot;/&gt;&lt;wsp:rsid wsp:val=&quot;000C60DF&quot;/&gt;&lt;wsp:rsid wsp:val=&quot;000C691C&quot;/&gt;&lt;wsp:rsid wsp:val=&quot;000D0270&quot;/&gt;&lt;wsp:rsid wsp:val=&quot;000D083E&quot;/&gt;&lt;wsp:rsid wsp:val=&quot;000D0D49&quot;/&gt;&lt;wsp:rsid wsp:val=&quot;000D0E8F&quot;/&gt;&lt;wsp:rsid wsp:val=&quot;000D0F68&quot;/&gt;&lt;wsp:rsid wsp:val=&quot;000D359B&quot;/&gt;&lt;wsp:rsid wsp:val=&quot;000D4525&quot;/&gt;&lt;wsp:rsid wsp:val=&quot;000D46EC&quot;/&gt;&lt;wsp:rsid wsp:val=&quot;000D4E0E&quot;/&gt;&lt;wsp:rsid wsp:val=&quot;000D5DED&quot;/&gt;&lt;wsp:rsid wsp:val=&quot;000D68CF&quot;/&gt;&lt;wsp:rsid wsp:val=&quot;000E0653&quot;/&gt;&lt;wsp:rsid wsp:val=&quot;000E066C&quot;/&gt;&lt;wsp:rsid wsp:val=&quot;000E0F14&quot;/&gt;&lt;wsp:rsid wsp:val=&quot;000E1B50&quot;/&gt;&lt;wsp:rsid wsp:val=&quot;000E1C63&quot;/&gt;&lt;wsp:rsid wsp:val=&quot;000E2303&quot;/&gt;&lt;wsp:rsid wsp:val=&quot;000E252D&quot;/&gt;&lt;wsp:rsid wsp:val=&quot;000E2DE8&quot;/&gt;&lt;wsp:rsid wsp:val=&quot;000E2EC5&quot;/&gt;&lt;wsp:rsid wsp:val=&quot;000E30A3&quot;/&gt;&lt;wsp:rsid wsp:val=&quot;000E3E19&quot;/&gt;&lt;wsp:rsid wsp:val=&quot;000E3FE8&quot;/&gt;&lt;wsp:rsid wsp:val=&quot;000E5CEB&quot;/&gt;&lt;wsp:rsid wsp:val=&quot;000F0BA8&quot;/&gt;&lt;wsp:rsid wsp:val=&quot;000F12A2&quot;/&gt;&lt;wsp:rsid wsp:val=&quot;000F148C&quot;/&gt;&lt;wsp:rsid wsp:val=&quot;000F18F7&quot;/&gt;&lt;wsp:rsid wsp:val=&quot;000F203D&quot;/&gt;&lt;wsp:rsid wsp:val=&quot;000F316C&quot;/&gt;&lt;wsp:rsid wsp:val=&quot;000F385A&quot;/&gt;&lt;wsp:rsid wsp:val=&quot;000F3BB7&quot;/&gt;&lt;wsp:rsid wsp:val=&quot;000F4E60&quot;/&gt;&lt;wsp:rsid wsp:val=&quot;000F5981&quot;/&gt;&lt;wsp:rsid wsp:val=&quot;000F705C&quot;/&gt;&lt;wsp:rsid wsp:val=&quot;000F7068&quot;/&gt;&lt;wsp:rsid wsp:val=&quot;000F73E4&quot;/&gt;&lt;wsp:rsid wsp:val=&quot;000F77C2&quot;/&gt;&lt;wsp:rsid wsp:val=&quot;000F7D24&quot;/&gt;&lt;wsp:rsid wsp:val=&quot;0010021A&quot;/&gt;&lt;wsp:rsid wsp:val=&quot;001003F3&quot;/&gt;&lt;wsp:rsid wsp:val=&quot;00101215&quot;/&gt;&lt;wsp:rsid wsp:val=&quot;00101570&quot;/&gt;&lt;wsp:rsid wsp:val=&quot;001015F5&quot;/&gt;&lt;wsp:rsid wsp:val=&quot;0010160B&quot;/&gt;&lt;wsp:rsid wsp:val=&quot;0010169C&quot;/&gt;&lt;wsp:rsid wsp:val=&quot;00101787&quot;/&gt;&lt;wsp:rsid wsp:val=&quot;00101DC1&quot;/&gt;&lt;wsp:rsid wsp:val=&quot;00103243&quot;/&gt;&lt;wsp:rsid wsp:val=&quot;001033CC&quot;/&gt;&lt;wsp:rsid wsp:val=&quot;00103770&quot;/&gt;&lt;wsp:rsid wsp:val=&quot;00105800&quot;/&gt;&lt;wsp:rsid wsp:val=&quot;00105D2A&quot;/&gt;&lt;wsp:rsid wsp:val=&quot;001062C8&quot;/&gt;&lt;wsp:rsid wsp:val=&quot;00106C9A&quot;/&gt;&lt;wsp:rsid wsp:val=&quot;00106E2A&quot;/&gt;&lt;wsp:rsid wsp:val=&quot;0011034A&quot;/&gt;&lt;wsp:rsid wsp:val=&quot;00110C99&quot;/&gt;&lt;wsp:rsid wsp:val=&quot;001114A8&quot;/&gt;&lt;wsp:rsid wsp:val=&quot;00111A81&quot;/&gt;&lt;wsp:rsid wsp:val=&quot;00111ADF&quot;/&gt;&lt;wsp:rsid wsp:val=&quot;001125D7&quot;/&gt;&lt;wsp:rsid wsp:val=&quot;00112C52&quot;/&gt;&lt;wsp:rsid wsp:val=&quot;00112DDD&quot;/&gt;&lt;wsp:rsid wsp:val=&quot;0011390E&quot;/&gt;&lt;wsp:rsid wsp:val=&quot;001139B6&quot;/&gt;&lt;wsp:rsid wsp:val=&quot;00113DA9&quot;/&gt;&lt;wsp:rsid wsp:val=&quot;001141BA&quot;/&gt;&lt;wsp:rsid wsp:val=&quot;00114A54&quot;/&gt;&lt;wsp:rsid wsp:val=&quot;00116566&quot;/&gt;&lt;wsp:rsid wsp:val=&quot;00120B9C&quot;/&gt;&lt;wsp:rsid wsp:val=&quot;001216B6&quot;/&gt;&lt;wsp:rsid wsp:val=&quot;00121C88&quot;/&gt;&lt;wsp:rsid wsp:val=&quot;0012203D&quot;/&gt;&lt;wsp:rsid wsp:val=&quot;0012291C&quot;/&gt;&lt;wsp:rsid wsp:val=&quot;00122B7D&quot;/&gt;&lt;wsp:rsid wsp:val=&quot;001262E7&quot;/&gt;&lt;wsp:rsid wsp:val=&quot;001301C1&quot;/&gt;&lt;wsp:rsid wsp:val=&quot;001302C5&quot;/&gt;&lt;wsp:rsid wsp:val=&quot;00130337&quot;/&gt;&lt;wsp:rsid wsp:val=&quot;001303FB&quot;/&gt;&lt;wsp:rsid wsp:val=&quot;00130A77&quot;/&gt;&lt;wsp:rsid wsp:val=&quot;00130F19&quot;/&gt;&lt;wsp:rsid wsp:val=&quot;001312EA&quot;/&gt;&lt;wsp:rsid wsp:val=&quot;001313BC&quot;/&gt;&lt;wsp:rsid wsp:val=&quot;0013191A&quot;/&gt;&lt;wsp:rsid wsp:val=&quot;00131A0C&quot;/&gt;&lt;wsp:rsid wsp:val=&quot;00132FED&quot;/&gt;&lt;wsp:rsid wsp:val=&quot;00133902&quot;/&gt;&lt;wsp:rsid wsp:val=&quot;001339BF&quot;/&gt;&lt;wsp:rsid wsp:val=&quot;0013428C&quot;/&gt;&lt;wsp:rsid wsp:val=&quot;0013437A&quot;/&gt;&lt;wsp:rsid wsp:val=&quot;00134540&quot;/&gt;&lt;wsp:rsid wsp:val=&quot;00135C11&quot;/&gt;&lt;wsp:rsid wsp:val=&quot;00135F05&quot;/&gt;&lt;wsp:rsid wsp:val=&quot;00136938&quot;/&gt;&lt;wsp:rsid wsp:val=&quot;00136AD7&quot;/&gt;&lt;wsp:rsid wsp:val=&quot;00136B57&quot;/&gt;&lt;wsp:rsid wsp:val=&quot;001417F7&quot;/&gt;&lt;wsp:rsid wsp:val=&quot;0014201B&quot;/&gt;&lt;wsp:rsid wsp:val=&quot;0014224E&quot;/&gt;&lt;wsp:rsid wsp:val=&quot;00144412&quot;/&gt;&lt;wsp:rsid wsp:val=&quot;00144538&quot;/&gt;&lt;wsp:rsid wsp:val=&quot;001447D6&quot;/&gt;&lt;wsp:rsid wsp:val=&quot;0014480E&quot;/&gt;&lt;wsp:rsid wsp:val=&quot;00145E19&quot;/&gt;&lt;wsp:rsid wsp:val=&quot;00145F56&quot;/&gt;&lt;wsp:rsid wsp:val=&quot;00146535&quot;/&gt;&lt;wsp:rsid wsp:val=&quot;001470B8&quot;/&gt;&lt;wsp:rsid wsp:val=&quot;001500C6&quot;/&gt;&lt;wsp:rsid wsp:val=&quot;0015068C&quot;/&gt;&lt;wsp:rsid wsp:val=&quot;00150A4E&quot;/&gt;&lt;wsp:rsid wsp:val=&quot;00150AE9&quot;/&gt;&lt;wsp:rsid wsp:val=&quot;001514AC&quot;/&gt;&lt;wsp:rsid wsp:val=&quot;00151CF0&quot;/&gt;&lt;wsp:rsid wsp:val=&quot;00151ECD&quot;/&gt;&lt;wsp:rsid wsp:val=&quot;00152476&quot;/&gt;&lt;wsp:rsid wsp:val=&quot;00153074&quot;/&gt;&lt;wsp:rsid wsp:val=&quot;00153E22&quot;/&gt;&lt;wsp:rsid wsp:val=&quot;0015469C&quot;/&gt;&lt;wsp:rsid wsp:val=&quot;00154814&quot;/&gt;&lt;wsp:rsid wsp:val=&quot;00154E4D&quot;/&gt;&lt;wsp:rsid wsp:val=&quot;00155882&quot;/&gt;&lt;wsp:rsid wsp:val=&quot;00157F10&quot;/&gt;&lt;wsp:rsid wsp:val=&quot;00160803&quot;/&gt;&lt;wsp:rsid wsp:val=&quot;00160AF1&quot;/&gt;&lt;wsp:rsid wsp:val=&quot;001623D5&quot;/&gt;&lt;wsp:rsid wsp:val=&quot;00162700&quot;/&gt;&lt;wsp:rsid wsp:val=&quot;001634F0&quot;/&gt;&lt;wsp:rsid wsp:val=&quot;00164DEB&quot;/&gt;&lt;wsp:rsid wsp:val=&quot;00164E4A&quot;/&gt;&lt;wsp:rsid wsp:val=&quot;00165DF6&quot;/&gt;&lt;wsp:rsid wsp:val=&quot;001669C1&quot;/&gt;&lt;wsp:rsid wsp:val=&quot;00166E60&quot;/&gt;&lt;wsp:rsid wsp:val=&quot;001671FF&quot;/&gt;&lt;wsp:rsid wsp:val=&quot;00167571&quot;/&gt;&lt;wsp:rsid wsp:val=&quot;001701A9&quot;/&gt;&lt;wsp:rsid wsp:val=&quot;00171155&quot;/&gt;&lt;wsp:rsid wsp:val=&quot;0017158B&quot;/&gt;&lt;wsp:rsid wsp:val=&quot;001715F2&quot;/&gt;&lt;wsp:rsid wsp:val=&quot;0017204E&quot;/&gt;&lt;wsp:rsid wsp:val=&quot;00172D21&quot;/&gt;&lt;wsp:rsid wsp:val=&quot;0017340E&quot;/&gt;&lt;wsp:rsid wsp:val=&quot;00173B45&quot;/&gt;&lt;wsp:rsid wsp:val=&quot;001748F0&quot;/&gt;&lt;wsp:rsid wsp:val=&quot;001749CE&quot;/&gt;&lt;wsp:rsid wsp:val=&quot;00175ECC&quot;/&gt;&lt;wsp:rsid wsp:val=&quot;00176589&quot;/&gt;&lt;wsp:rsid wsp:val=&quot;00176AC3&quot;/&gt;&lt;wsp:rsid wsp:val=&quot;0017795A&quot;/&gt;&lt;wsp:rsid wsp:val=&quot;001779D4&quot;/&gt;&lt;wsp:rsid wsp:val=&quot;00177DE6&quot;/&gt;&lt;wsp:rsid wsp:val=&quot;00180349&quot;/&gt;&lt;wsp:rsid wsp:val=&quot;00180869&quot;/&gt;&lt;wsp:rsid wsp:val=&quot;00181CA6&quot;/&gt;&lt;wsp:rsid wsp:val=&quot;00181D16&quot;/&gt;&lt;wsp:rsid wsp:val=&quot;00182094&quot;/&gt;&lt;wsp:rsid wsp:val=&quot;001822B7&quot;/&gt;&lt;wsp:rsid wsp:val=&quot;00182A02&quot;/&gt;&lt;wsp:rsid wsp:val=&quot;00182EFD&quot;/&gt;&lt;wsp:rsid wsp:val=&quot;001832B6&quot;/&gt;&lt;wsp:rsid wsp:val=&quot;0018356B&quot;/&gt;&lt;wsp:rsid wsp:val=&quot;00183BA1&quot;/&gt;&lt;wsp:rsid wsp:val=&quot;00186190&quot;/&gt;&lt;wsp:rsid wsp:val=&quot;001871E6&quot;/&gt;&lt;wsp:rsid wsp:val=&quot;001878E7&quot;/&gt;&lt;wsp:rsid wsp:val=&quot;00187CAB&quot;/&gt;&lt;wsp:rsid wsp:val=&quot;00190089&quot;/&gt;&lt;wsp:rsid wsp:val=&quot;00190CF1&quot;/&gt;&lt;wsp:rsid wsp:val=&quot;00191AA8&quot;/&gt;&lt;wsp:rsid wsp:val=&quot;00191E01&quot;/&gt;&lt;wsp:rsid wsp:val=&quot;00192686&quot;/&gt;&lt;wsp:rsid wsp:val=&quot;00193808&quot;/&gt;&lt;wsp:rsid wsp:val=&quot;00194550&quot;/&gt;&lt;wsp:rsid wsp:val=&quot;001947A7&quot;/&gt;&lt;wsp:rsid wsp:val=&quot;001949A6&quot;/&gt;&lt;wsp:rsid wsp:val=&quot;0019529C&quot;/&gt;&lt;wsp:rsid wsp:val=&quot;0019536E&quot;/&gt;&lt;wsp:rsid wsp:val=&quot;00195897&quot;/&gt;&lt;wsp:rsid wsp:val=&quot;00195A2B&quot;/&gt;&lt;wsp:rsid wsp:val=&quot;00196268&quot;/&gt;&lt;wsp:rsid wsp:val=&quot;00196346&quot;/&gt;&lt;wsp:rsid wsp:val=&quot;00196478&quot;/&gt;&lt;wsp:rsid wsp:val=&quot;001965D8&quot;/&gt;&lt;wsp:rsid wsp:val=&quot;001965E3&quot;/&gt;&lt;wsp:rsid wsp:val=&quot;00196929&quot;/&gt;&lt;wsp:rsid wsp:val=&quot;001969C5&quot;/&gt;&lt;wsp:rsid wsp:val=&quot;00197795&quot;/&gt;&lt;wsp:rsid wsp:val=&quot;001A03E7&quot;/&gt;&lt;wsp:rsid wsp:val=&quot;001A14B5&quot;/&gt;&lt;wsp:rsid wsp:val=&quot;001A1B76&quot;/&gt;&lt;wsp:rsid wsp:val=&quot;001A1BC0&quot;/&gt;&lt;wsp:rsid wsp:val=&quot;001A321F&quot;/&gt;&lt;wsp:rsid wsp:val=&quot;001A3BDC&quot;/&gt;&lt;wsp:rsid wsp:val=&quot;001A447F&quot;/&gt;&lt;wsp:rsid wsp:val=&quot;001A49F5&quot;/&gt;&lt;wsp:rsid wsp:val=&quot;001A4D3A&quot;/&gt;&lt;wsp:rsid wsp:val=&quot;001A53A7&quot;/&gt;&lt;wsp:rsid wsp:val=&quot;001A545A&quot;/&gt;&lt;wsp:rsid wsp:val=&quot;001A588C&quot;/&gt;&lt;wsp:rsid wsp:val=&quot;001A6533&quot;/&gt;&lt;wsp:rsid wsp:val=&quot;001A66F5&quot;/&gt;&lt;wsp:rsid wsp:val=&quot;001A6C77&quot;/&gt;&lt;wsp:rsid wsp:val=&quot;001A7069&quot;/&gt;&lt;wsp:rsid wsp:val=&quot;001A7F85&quot;/&gt;&lt;wsp:rsid wsp:val=&quot;001B0307&quot;/&gt;&lt;wsp:rsid wsp:val=&quot;001B0766&quot;/&gt;&lt;wsp:rsid wsp:val=&quot;001B0CF5&quot;/&gt;&lt;wsp:rsid wsp:val=&quot;001B109B&quot;/&gt;&lt;wsp:rsid wsp:val=&quot;001B19A8&quot;/&gt;&lt;wsp:rsid wsp:val=&quot;001B232A&quot;/&gt;&lt;wsp:rsid wsp:val=&quot;001B2442&quot;/&gt;&lt;wsp:rsid wsp:val=&quot;001B2ED2&quot;/&gt;&lt;wsp:rsid wsp:val=&quot;001B353A&quot;/&gt;&lt;wsp:rsid wsp:val=&quot;001B50B3&quot;/&gt;&lt;wsp:rsid wsp:val=&quot;001B5208&quot;/&gt;&lt;wsp:rsid wsp:val=&quot;001B5649&quot;/&gt;&lt;wsp:rsid wsp:val=&quot;001B5973&quot;/&gt;&lt;wsp:rsid wsp:val=&quot;001B59FF&quot;/&gt;&lt;wsp:rsid wsp:val=&quot;001B6F5D&quot;/&gt;&lt;wsp:rsid wsp:val=&quot;001B6F67&quot;/&gt;&lt;wsp:rsid wsp:val=&quot;001C07F8&quot;/&gt;&lt;wsp:rsid wsp:val=&quot;001C1D0F&quot;/&gt;&lt;wsp:rsid wsp:val=&quot;001C2030&quot;/&gt;&lt;wsp:rsid wsp:val=&quot;001C266D&quot;/&gt;&lt;wsp:rsid wsp:val=&quot;001C2C62&quot;/&gt;&lt;wsp:rsid wsp:val=&quot;001C2D8B&quot;/&gt;&lt;wsp:rsid wsp:val=&quot;001C3627&quot;/&gt;&lt;wsp:rsid wsp:val=&quot;001C403D&quot;/&gt;&lt;wsp:rsid wsp:val=&quot;001C4508&quot;/&gt;&lt;wsp:rsid wsp:val=&quot;001C4A3E&quot;/&gt;&lt;wsp:rsid wsp:val=&quot;001C4A7A&quot;/&gt;&lt;wsp:rsid wsp:val=&quot;001C51D0&quot;/&gt;&lt;wsp:rsid wsp:val=&quot;001C5595&quot;/&gt;&lt;wsp:rsid wsp:val=&quot;001C5C09&quot;/&gt;&lt;wsp:rsid wsp:val=&quot;001C5F65&quot;/&gt;&lt;wsp:rsid wsp:val=&quot;001C6C24&quot;/&gt;&lt;wsp:rsid wsp:val=&quot;001C6C28&quot;/&gt;&lt;wsp:rsid wsp:val=&quot;001C7115&quot;/&gt;&lt;wsp:rsid wsp:val=&quot;001C783C&quot;/&gt;&lt;wsp:rsid wsp:val=&quot;001D0179&quot;/&gt;&lt;wsp:rsid wsp:val=&quot;001D056B&quot;/&gt;&lt;wsp:rsid wsp:val=&quot;001D0659&quot;/&gt;&lt;wsp:rsid wsp:val=&quot;001D1517&quot;/&gt;&lt;wsp:rsid wsp:val=&quot;001D1523&quot;/&gt;&lt;wsp:rsid wsp:val=&quot;001D15A1&quot;/&gt;&lt;wsp:rsid wsp:val=&quot;001D1861&quot;/&gt;&lt;wsp:rsid wsp:val=&quot;001D21A6&quot;/&gt;&lt;wsp:rsid wsp:val=&quot;001D21C3&quot;/&gt;&lt;wsp:rsid wsp:val=&quot;001D2A55&quot;/&gt;&lt;wsp:rsid wsp:val=&quot;001D37DF&quot;/&gt;&lt;wsp:rsid wsp:val=&quot;001D455D&quot;/&gt;&lt;wsp:rsid wsp:val=&quot;001D57E0&quot;/&gt;&lt;wsp:rsid wsp:val=&quot;001D6025&quot;/&gt;&lt;wsp:rsid wsp:val=&quot;001D7365&quot;/&gt;&lt;wsp:rsid wsp:val=&quot;001D76D1&quot;/&gt;&lt;wsp:rsid wsp:val=&quot;001D7E4C&quot;/&gt;&lt;wsp:rsid wsp:val=&quot;001E06AB&quot;/&gt;&lt;wsp:rsid wsp:val=&quot;001E2AB4&quot;/&gt;&lt;wsp:rsid wsp:val=&quot;001E3713&quot;/&gt;&lt;wsp:rsid wsp:val=&quot;001E41E2&quot;/&gt;&lt;wsp:rsid wsp:val=&quot;001E447E&quot;/&gt;&lt;wsp:rsid wsp:val=&quot;001E4491&quot;/&gt;&lt;wsp:rsid wsp:val=&quot;001E4559&quot;/&gt;&lt;wsp:rsid wsp:val=&quot;001E4E6F&quot;/&gt;&lt;wsp:rsid wsp:val=&quot;001E58B8&quot;/&gt;&lt;wsp:rsid wsp:val=&quot;001E6594&quot;/&gt;&lt;wsp:rsid wsp:val=&quot;001E65C9&quot;/&gt;&lt;wsp:rsid wsp:val=&quot;001E6A44&quot;/&gt;&lt;wsp:rsid wsp:val=&quot;001E74C0&quot;/&gt;&lt;wsp:rsid wsp:val=&quot;001F02BF&quot;/&gt;&lt;wsp:rsid wsp:val=&quot;001F08AC&quot;/&gt;&lt;wsp:rsid wsp:val=&quot;001F0AA2&quot;/&gt;&lt;wsp:rsid wsp:val=&quot;001F137F&quot;/&gt;&lt;wsp:rsid wsp:val=&quot;001F3372&quot;/&gt;&lt;wsp:rsid wsp:val=&quot;001F4084&quot;/&gt;&lt;wsp:rsid wsp:val=&quot;001F4FE4&quot;/&gt;&lt;wsp:rsid wsp:val=&quot;001F66E3&quot;/&gt;&lt;wsp:rsid wsp:val=&quot;001F6B64&quot;/&gt;&lt;wsp:rsid wsp:val=&quot;001F7062&quot;/&gt;&lt;wsp:rsid wsp:val=&quot;001F785A&quot;/&gt;&lt;wsp:rsid wsp:val=&quot;001F7A5B&quot;/&gt;&lt;wsp:rsid wsp:val=&quot;00200171&quot;/&gt;&lt;wsp:rsid wsp:val=&quot;002009AA&quot;/&gt;&lt;wsp:rsid wsp:val=&quot;00200BFE&quot;/&gt;&lt;wsp:rsid wsp:val=&quot;00200FB6&quot;/&gt;&lt;wsp:rsid wsp:val=&quot;00201005&quot;/&gt;&lt;wsp:rsid wsp:val=&quot;00201032&quot;/&gt;&lt;wsp:rsid wsp:val=&quot;00201B85&quot;/&gt;&lt;wsp:rsid wsp:val=&quot;00201EBE&quot;/&gt;&lt;wsp:rsid wsp:val=&quot;0020262B&quot;/&gt;&lt;wsp:rsid wsp:val=&quot;00203028&quot;/&gt;&lt;wsp:rsid wsp:val=&quot;00203125&quot;/&gt;&lt;wsp:rsid wsp:val=&quot;002031F1&quot;/&gt;&lt;wsp:rsid wsp:val=&quot;00203EF6&quot;/&gt;&lt;wsp:rsid wsp:val=&quot;00204032&quot;/&gt;&lt;wsp:rsid wsp:val=&quot;002041E2&quot;/&gt;&lt;wsp:rsid wsp:val=&quot;002045C9&quot;/&gt;&lt;wsp:rsid wsp:val=&quot;00204A5B&quot;/&gt;&lt;wsp:rsid wsp:val=&quot;0020645D&quot;/&gt;&lt;wsp:rsid wsp:val=&quot;00206BB0&quot;/&gt;&lt;wsp:rsid wsp:val=&quot;00207EF9&quot;/&gt;&lt;wsp:rsid wsp:val=&quot;002101F5&quot;/&gt;&lt;wsp:rsid wsp:val=&quot;00210C42&quot;/&gt;&lt;wsp:rsid wsp:val=&quot;0021253A&quot;/&gt;&lt;wsp:rsid wsp:val=&quot;0021274D&quot;/&gt;&lt;wsp:rsid wsp:val=&quot;00212B05&quot;/&gt;&lt;wsp:rsid wsp:val=&quot;00213194&quot;/&gt;&lt;wsp:rsid wsp:val=&quot;00213229&quot;/&gt;&lt;wsp:rsid wsp:val=&quot;0021379C&quot;/&gt;&lt;wsp:rsid wsp:val=&quot;002138B9&quot;/&gt;&lt;wsp:rsid wsp:val=&quot;0021428C&quot;/&gt;&lt;wsp:rsid wsp:val=&quot;0021452B&quot;/&gt;&lt;wsp:rsid wsp:val=&quot;00216A89&quot;/&gt;&lt;wsp:rsid wsp:val=&quot;00217691&quot;/&gt;&lt;wsp:rsid wsp:val=&quot;00217B43&quot;/&gt;&lt;wsp:rsid wsp:val=&quot;00220EC9&quot;/&gt;&lt;wsp:rsid wsp:val=&quot;002213DE&quot;/&gt;&lt;wsp:rsid wsp:val=&quot;0022205E&quot;/&gt;&lt;wsp:rsid wsp:val=&quot;002220DA&quot;/&gt;&lt;wsp:rsid wsp:val=&quot;0022228A&quot;/&gt;&lt;wsp:rsid wsp:val=&quot;002225EC&quot;/&gt;&lt;wsp:rsid wsp:val=&quot;00222AAD&quot;/&gt;&lt;wsp:rsid wsp:val=&quot;00222B51&quot;/&gt;&lt;wsp:rsid wsp:val=&quot;0022398B&quot;/&gt;&lt;wsp:rsid wsp:val=&quot;00223FD4&quot;/&gt;&lt;wsp:rsid wsp:val=&quot;002256F6&quot;/&gt;&lt;wsp:rsid wsp:val=&quot;00226CF0&quot;/&gt;&lt;wsp:rsid wsp:val=&quot;002279A4&quot;/&gt;&lt;wsp:rsid wsp:val=&quot;00227ED1&quot;/&gt;&lt;wsp:rsid wsp:val=&quot;00230860&quot;/&gt;&lt;wsp:rsid wsp:val=&quot;0023098C&quot;/&gt;&lt;wsp:rsid wsp:val=&quot;002317F4&quot;/&gt;&lt;wsp:rsid wsp:val=&quot;002320A1&quot;/&gt;&lt;wsp:rsid wsp:val=&quot;0023214B&quot;/&gt;&lt;wsp:rsid wsp:val=&quot;00232464&quot;/&gt;&lt;wsp:rsid wsp:val=&quot;00232AA1&quot;/&gt;&lt;wsp:rsid wsp:val=&quot;00234571&quot;/&gt;&lt;wsp:rsid wsp:val=&quot;00235263&quot;/&gt;&lt;wsp:rsid wsp:val=&quot;0023539C&quot;/&gt;&lt;wsp:rsid wsp:val=&quot;00235843&quot;/&gt;&lt;wsp:rsid wsp:val=&quot;002359BB&quot;/&gt;&lt;wsp:rsid wsp:val=&quot;0023694E&quot;/&gt;&lt;wsp:rsid wsp:val=&quot;00237CD0&quot;/&gt;&lt;wsp:rsid wsp:val=&quot;00241660&quot;/&gt;&lt;wsp:rsid wsp:val=&quot;0024319E&quot;/&gt;&lt;wsp:rsid wsp:val=&quot;00243C5F&quot;/&gt;&lt;wsp:rsid wsp:val=&quot;00244658&quot;/&gt;&lt;wsp:rsid wsp:val=&quot;002449F1&quot;/&gt;&lt;wsp:rsid wsp:val=&quot;002450CF&quot;/&gt;&lt;wsp:rsid wsp:val=&quot;00245572&quot;/&gt;&lt;wsp:rsid wsp:val=&quot;002458A5&quot;/&gt;&lt;wsp:rsid wsp:val=&quot;00245C34&quot;/&gt;&lt;wsp:rsid wsp:val=&quot;00245F0A&quot;/&gt;&lt;wsp:rsid wsp:val=&quot;0024611E&quot;/&gt;&lt;wsp:rsid wsp:val=&quot;0024653A&quot;/&gt;&lt;wsp:rsid wsp:val=&quot;0024686D&quot;/&gt;&lt;wsp:rsid wsp:val=&quot;002472ED&quot;/&gt;&lt;wsp:rsid wsp:val=&quot;002476F6&quot;/&gt;&lt;wsp:rsid wsp:val=&quot;00251828&quot;/&gt;&lt;wsp:rsid wsp:val=&quot;0025211A&quot;/&gt;&lt;wsp:rsid wsp:val=&quot;00254DBE&quot;/&gt;&lt;wsp:rsid wsp:val=&quot;00254FAE&quot;/&gt;&lt;wsp:rsid wsp:val=&quot;00256308&quot;/&gt;&lt;wsp:rsid wsp:val=&quot;002563A5&quot;/&gt;&lt;wsp:rsid wsp:val=&quot;00256B49&quot;/&gt;&lt;wsp:rsid wsp:val=&quot;002572DC&quot;/&gt;&lt;wsp:rsid wsp:val=&quot;002573C0&quot;/&gt;&lt;wsp:rsid wsp:val=&quot;002578A5&quot;/&gt;&lt;wsp:rsid wsp:val=&quot;00257A13&quot;/&gt;&lt;wsp:rsid wsp:val=&quot;00257C5E&quot;/&gt;&lt;wsp:rsid wsp:val=&quot;00260197&quot;/&gt;&lt;wsp:rsid wsp:val=&quot;002612ED&quot;/&gt;&lt;wsp:rsid wsp:val=&quot;00261C0C&quot;/&gt;&lt;wsp:rsid wsp:val=&quot;00261E74&quot;/&gt;&lt;wsp:rsid wsp:val=&quot;00262668&quot;/&gt;&lt;wsp:rsid wsp:val=&quot;002627B2&quot;/&gt;&lt;wsp:rsid wsp:val=&quot;00263125&quot;/&gt;&lt;wsp:rsid wsp:val=&quot;00263531&quot;/&gt;&lt;wsp:rsid wsp:val=&quot;00263DAA&quot;/&gt;&lt;wsp:rsid wsp:val=&quot;002644BA&quot;/&gt;&lt;wsp:rsid wsp:val=&quot;00264537&quot;/&gt;&lt;wsp:rsid wsp:val=&quot;0026504D&quot;/&gt;&lt;wsp:rsid wsp:val=&quot;002656D1&quot;/&gt;&lt;wsp:rsid wsp:val=&quot;00266349&quot;/&gt;&lt;wsp:rsid wsp:val=&quot;002672F8&quot;/&gt;&lt;wsp:rsid wsp:val=&quot;002674AE&quot;/&gt;&lt;wsp:rsid wsp:val=&quot;002711C4&quot;/&gt;&lt;wsp:rsid wsp:val=&quot;00272097&quot;/&gt;&lt;wsp:rsid wsp:val=&quot;00273905&quot;/&gt;&lt;wsp:rsid wsp:val=&quot;0027392B&quot;/&gt;&lt;wsp:rsid wsp:val=&quot;00273B84&quot;/&gt;&lt;wsp:rsid wsp:val=&quot;00273E2F&quot;/&gt;&lt;wsp:rsid wsp:val=&quot;00274369&quot;/&gt;&lt;wsp:rsid wsp:val=&quot;002744B3&quot;/&gt;&lt;wsp:rsid wsp:val=&quot;00274555&quot;/&gt;&lt;wsp:rsid wsp:val=&quot;00274A90&quot;/&gt;&lt;wsp:rsid wsp:val=&quot;00275861&quot;/&gt;&lt;wsp:rsid wsp:val=&quot;002762CD&quot;/&gt;&lt;wsp:rsid wsp:val=&quot;00276661&quot;/&gt;&lt;wsp:rsid wsp:val=&quot;00276992&quot;/&gt;&lt;wsp:rsid wsp:val=&quot;0027718B&quot;/&gt;&lt;wsp:rsid wsp:val=&quot;00277D38&quot;/&gt;&lt;wsp:rsid wsp:val=&quot;00280472&quot;/&gt;&lt;wsp:rsid wsp:val=&quot;002804B9&quot;/&gt;&lt;wsp:rsid wsp:val=&quot;00281320&quot;/&gt;&lt;wsp:rsid wsp:val=&quot;00281C9E&quot;/&gt;&lt;wsp:rsid wsp:val=&quot;002823F0&quot;/&gt;&lt;wsp:rsid wsp:val=&quot;002825DE&quot;/&gt;&lt;wsp:rsid wsp:val=&quot;0028297A&quot;/&gt;&lt;wsp:rsid wsp:val=&quot;00282BC7&quot;/&gt;&lt;wsp:rsid wsp:val=&quot;00282BEB&quot;/&gt;&lt;wsp:rsid wsp:val=&quot;002830CB&quot;/&gt;&lt;wsp:rsid wsp:val=&quot;00284649&quot;/&gt;&lt;wsp:rsid wsp:val=&quot;00285C9B&quot;/&gt;&lt;wsp:rsid wsp:val=&quot;00287E3A&quot;/&gt;&lt;wsp:rsid wsp:val=&quot;0029159C&quot;/&gt;&lt;wsp:rsid wsp:val=&quot;00291936&quot;/&gt;&lt;wsp:rsid wsp:val=&quot;00291B09&quot;/&gt;&lt;wsp:rsid wsp:val=&quot;00291BC2&quot;/&gt;&lt;wsp:rsid wsp:val=&quot;0029212F&quot;/&gt;&lt;wsp:rsid wsp:val=&quot;00292933&quot;/&gt;&lt;wsp:rsid wsp:val=&quot;00292C4D&quot;/&gt;&lt;wsp:rsid wsp:val=&quot;00293281&quot;/&gt;&lt;wsp:rsid wsp:val=&quot;00294AA3&quot;/&gt;&lt;wsp:rsid wsp:val=&quot;00294CD4&quot;/&gt;&lt;wsp:rsid wsp:val=&quot;00295C81&quot;/&gt;&lt;wsp:rsid wsp:val=&quot;00295FA1&quot;/&gt;&lt;wsp:rsid wsp:val=&quot;00296127&quot;/&gt;&lt;wsp:rsid wsp:val=&quot;00296348&quot;/&gt;&lt;wsp:rsid wsp:val=&quot;00296971&quot;/&gt;&lt;wsp:rsid wsp:val=&quot;00296EE9&quot;/&gt;&lt;wsp:rsid wsp:val=&quot;00297247&quot;/&gt;&lt;wsp:rsid wsp:val=&quot;002A0162&quot;/&gt;&lt;wsp:rsid wsp:val=&quot;002A0750&quot;/&gt;&lt;wsp:rsid wsp:val=&quot;002A09CB&quot;/&gt;&lt;wsp:rsid wsp:val=&quot;002A0B88&quot;/&gt;&lt;wsp:rsid wsp:val=&quot;002A2159&quot;/&gt;&lt;wsp:rsid wsp:val=&quot;002A2EB5&quot;/&gt;&lt;wsp:rsid wsp:val=&quot;002A3189&quot;/&gt;&lt;wsp:rsid wsp:val=&quot;002A31D9&quot;/&gt;&lt;wsp:rsid wsp:val=&quot;002A4061&quot;/&gt;&lt;wsp:rsid wsp:val=&quot;002A42C0&quot;/&gt;&lt;wsp:rsid wsp:val=&quot;002A6813&quot;/&gt;&lt;wsp:rsid wsp:val=&quot;002A6F05&quot;/&gt;&lt;wsp:rsid wsp:val=&quot;002A7F98&quot;/&gt;&lt;wsp:rsid wsp:val=&quot;002B0E2B&quot;/&gt;&lt;wsp:rsid wsp:val=&quot;002B0F88&quot;/&gt;&lt;wsp:rsid wsp:val=&quot;002B1356&quot;/&gt;&lt;wsp:rsid wsp:val=&quot;002B1876&quot;/&gt;&lt;wsp:rsid wsp:val=&quot;002B2F3E&quot;/&gt;&lt;wsp:rsid wsp:val=&quot;002B3508&quot;/&gt;&lt;wsp:rsid wsp:val=&quot;002B3539&quot;/&gt;&lt;wsp:rsid wsp:val=&quot;002B4740&quot;/&gt;&lt;wsp:rsid wsp:val=&quot;002B4B38&quot;/&gt;&lt;wsp:rsid wsp:val=&quot;002B4EED&quot;/&gt;&lt;wsp:rsid wsp:val=&quot;002B4F0B&quot;/&gt;&lt;wsp:rsid wsp:val=&quot;002B4F64&quot;/&gt;&lt;wsp:rsid wsp:val=&quot;002B6400&quot;/&gt;&lt;wsp:rsid wsp:val=&quot;002B7909&quot;/&gt;&lt;wsp:rsid wsp:val=&quot;002C089F&quot;/&gt;&lt;wsp:rsid wsp:val=&quot;002C0F83&quot;/&gt;&lt;wsp:rsid wsp:val=&quot;002C13D2&quot;/&gt;&lt;wsp:rsid wsp:val=&quot;002C200E&quot;/&gt;&lt;wsp:rsid wsp:val=&quot;002C2ADD&quot;/&gt;&lt;wsp:rsid wsp:val=&quot;002C42D7&quot;/&gt;&lt;wsp:rsid wsp:val=&quot;002C448D&quot;/&gt;&lt;wsp:rsid wsp:val=&quot;002C46D3&quot;/&gt;&lt;wsp:rsid wsp:val=&quot;002C4BF1&quot;/&gt;&lt;wsp:rsid wsp:val=&quot;002C5D52&quot;/&gt;&lt;wsp:rsid wsp:val=&quot;002C697F&quot;/&gt;&lt;wsp:rsid wsp:val=&quot;002C6DCB&quot;/&gt;&lt;wsp:rsid wsp:val=&quot;002D0283&quot;/&gt;&lt;wsp:rsid wsp:val=&quot;002D0728&quot;/&gt;&lt;wsp:rsid wsp:val=&quot;002D22C0&quot;/&gt;&lt;wsp:rsid wsp:val=&quot;002D27E2&quot;/&gt;&lt;wsp:rsid wsp:val=&quot;002D391F&quot;/&gt;&lt;wsp:rsid wsp:val=&quot;002D4819&quot;/&gt;&lt;wsp:rsid wsp:val=&quot;002D4E98&quot;/&gt;&lt;wsp:rsid wsp:val=&quot;002D5065&quot;/&gt;&lt;wsp:rsid wsp:val=&quot;002D52AA&quot;/&gt;&lt;wsp:rsid wsp:val=&quot;002D5477&quot;/&gt;&lt;wsp:rsid wsp:val=&quot;002D622E&quot;/&gt;&lt;wsp:rsid wsp:val=&quot;002D6562&quot;/&gt;&lt;wsp:rsid wsp:val=&quot;002D66F9&quot;/&gt;&lt;wsp:rsid wsp:val=&quot;002D6869&quot;/&gt;&lt;wsp:rsid wsp:val=&quot;002D7B70&quot;/&gt;&lt;wsp:rsid wsp:val=&quot;002E0917&quot;/&gt;&lt;wsp:rsid wsp:val=&quot;002E2458&quot;/&gt;&lt;wsp:rsid wsp:val=&quot;002E2C36&quot;/&gt;&lt;wsp:rsid wsp:val=&quot;002E319F&quot;/&gt;&lt;wsp:rsid wsp:val=&quot;002E44CA&quot;/&gt;&lt;wsp:rsid wsp:val=&quot;002E4E6D&quot;/&gt;&lt;wsp:rsid wsp:val=&quot;002E60B2&quot;/&gt;&lt;wsp:rsid wsp:val=&quot;002E72E9&quot;/&gt;&lt;wsp:rsid wsp:val=&quot;002F0E33&quot;/&gt;&lt;wsp:rsid wsp:val=&quot;002F154E&quot;/&gt;&lt;wsp:rsid wsp:val=&quot;002F2225&quot;/&gt;&lt;wsp:rsid wsp:val=&quot;002F22AA&quot;/&gt;&lt;wsp:rsid wsp:val=&quot;002F2FE8&quot;/&gt;&lt;wsp:rsid wsp:val=&quot;002F3251&quot;/&gt;&lt;wsp:rsid wsp:val=&quot;002F4E9E&quot;/&gt;&lt;wsp:rsid wsp:val=&quot;002F5DED&quot;/&gt;&lt;wsp:rsid wsp:val=&quot;002F687A&quot;/&gt;&lt;wsp:rsid wsp:val=&quot;002F6D8C&quot;/&gt;&lt;wsp:rsid wsp:val=&quot;002F73D9&quot;/&gt;&lt;wsp:rsid wsp:val=&quot;002F7494&quot;/&gt;&lt;wsp:rsid wsp:val=&quot;0030069B&quot;/&gt;&lt;wsp:rsid wsp:val=&quot;003021E6&quot;/&gt;&lt;wsp:rsid wsp:val=&quot;00304477&quot;/&gt;&lt;wsp:rsid wsp:val=&quot;00304A63&quot;/&gt;&lt;wsp:rsid wsp:val=&quot;00304F9C&quot;/&gt;&lt;wsp:rsid wsp:val=&quot;00305222&quot;/&gt;&lt;wsp:rsid wsp:val=&quot;00305DC9&quot;/&gt;&lt;wsp:rsid wsp:val=&quot;0030693E&quot;/&gt;&lt;wsp:rsid wsp:val=&quot;003105CC&quot;/&gt;&lt;wsp:rsid wsp:val=&quot;00311227&quot;/&gt;&lt;wsp:rsid wsp:val=&quot;003120FD&quot;/&gt;&lt;wsp:rsid wsp:val=&quot;00312CCD&quot;/&gt;&lt;wsp:rsid wsp:val=&quot;00312DE8&quot;/&gt;&lt;wsp:rsid wsp:val=&quot;00312EC1&quot;/&gt;&lt;wsp:rsid wsp:val=&quot;00312EF3&quot;/&gt;&lt;wsp:rsid wsp:val=&quot;00313A22&quot;/&gt;&lt;wsp:rsid wsp:val=&quot;00313DD8&quot;/&gt;&lt;wsp:rsid wsp:val=&quot;00313F73&quot;/&gt;&lt;wsp:rsid wsp:val=&quot;00313F94&quot;/&gt;&lt;wsp:rsid wsp:val=&quot;00314E4C&quot;/&gt;&lt;wsp:rsid wsp:val=&quot;00314E75&quot;/&gt;&lt;wsp:rsid wsp:val=&quot;00315049&quot;/&gt;&lt;wsp:rsid wsp:val=&quot;00315384&quot;/&gt;&lt;wsp:rsid wsp:val=&quot;00315520&quot;/&gt;&lt;wsp:rsid wsp:val=&quot;003156EC&quot;/&gt;&lt;wsp:rsid wsp:val=&quot;00315A62&quot;/&gt;&lt;wsp:rsid wsp:val=&quot;003161D2&quot;/&gt;&lt;wsp:rsid wsp:val=&quot;0031779E&quot;/&gt;&lt;wsp:rsid wsp:val=&quot;00317A0A&quot;/&gt;&lt;wsp:rsid wsp:val=&quot;00321554&quot;/&gt;&lt;wsp:rsid wsp:val=&quot;003219C5&quot;/&gt;&lt;wsp:rsid wsp:val=&quot;0032215F&quot;/&gt;&lt;wsp:rsid wsp:val=&quot;003222CB&quot;/&gt;&lt;wsp:rsid wsp:val=&quot;0032374A&quot;/&gt;&lt;wsp:rsid wsp:val=&quot;003238F6&quot;/&gt;&lt;wsp:rsid wsp:val=&quot;003264AC&quot;/&gt;&lt;wsp:rsid wsp:val=&quot;00326ACC&quot;/&gt;&lt;wsp:rsid wsp:val=&quot;003270D3&quot;/&gt;&lt;wsp:rsid wsp:val=&quot;00330180&quot;/&gt;&lt;wsp:rsid wsp:val=&quot;0033033F&quot;/&gt;&lt;wsp:rsid wsp:val=&quot;003313DF&quot;/&gt;&lt;wsp:rsid wsp:val=&quot;00333D2D&quot;/&gt;&lt;wsp:rsid wsp:val=&quot;00334EE8&quot;/&gt;&lt;wsp:rsid wsp:val=&quot;00335BDA&quot;/&gt;&lt;wsp:rsid wsp:val=&quot;00335E52&quot;/&gt;&lt;wsp:rsid wsp:val=&quot;00336650&quot;/&gt;&lt;wsp:rsid wsp:val=&quot;0033720B&quot;/&gt;&lt;wsp:rsid wsp:val=&quot;00340721&quot;/&gt;&lt;wsp:rsid wsp:val=&quot;00340DC9&quot;/&gt;&lt;wsp:rsid wsp:val=&quot;00341015&quot;/&gt;&lt;wsp:rsid wsp:val=&quot;00341E03&quot;/&gt;&lt;wsp:rsid wsp:val=&quot;00342BFF&quot;/&gt;&lt;wsp:rsid wsp:val=&quot;00343431&quot;/&gt;&lt;wsp:rsid wsp:val=&quot;00344945&quot;/&gt;&lt;wsp:rsid wsp:val=&quot;00344D25&quot;/&gt;&lt;wsp:rsid wsp:val=&quot;003453E0&quot;/&gt;&lt;wsp:rsid wsp:val=&quot;003466A2&quot;/&gt;&lt;wsp:rsid wsp:val=&quot;0034686C&quot;/&gt;&lt;wsp:rsid wsp:val=&quot;003505D5&quot;/&gt;&lt;wsp:rsid wsp:val=&quot;00351966&quot;/&gt;&lt;wsp:rsid wsp:val=&quot;00351FB6&quot;/&gt;&lt;wsp:rsid wsp:val=&quot;003532FA&quot;/&gt;&lt;wsp:rsid wsp:val=&quot;00354F62&quot;/&gt;&lt;wsp:rsid wsp:val=&quot;00355DF9&quot;/&gt;&lt;wsp:rsid wsp:val=&quot;00355E07&quot;/&gt;&lt;wsp:rsid wsp:val=&quot;00356252&quot;/&gt;&lt;wsp:rsid wsp:val=&quot;00356520&quot;/&gt;&lt;wsp:rsid wsp:val=&quot;00356733&quot;/&gt;&lt;wsp:rsid wsp:val=&quot;0036029A&quot;/&gt;&lt;wsp:rsid wsp:val=&quot;0036111C&quot;/&gt;&lt;wsp:rsid wsp:val=&quot;00361778&quot;/&gt;&lt;wsp:rsid wsp:val=&quot;003623B1&quot;/&gt;&lt;wsp:rsid wsp:val=&quot;00362913&quot;/&gt;&lt;wsp:rsid wsp:val=&quot;0036380B&quot;/&gt;&lt;wsp:rsid wsp:val=&quot;00364266&quot;/&gt;&lt;wsp:rsid wsp:val=&quot;00364A9E&quot;/&gt;&lt;wsp:rsid wsp:val=&quot;003675A6&quot;/&gt;&lt;wsp:rsid wsp:val=&quot;00367927&quot;/&gt;&lt;wsp:rsid wsp:val=&quot;00367A8B&quot;/&gt;&lt;wsp:rsid wsp:val=&quot;00370EA4&quot;/&gt;&lt;wsp:rsid wsp:val=&quot;00371E8D&quot;/&gt;&lt;wsp:rsid wsp:val=&quot;00374BBE&quot;/&gt;&lt;wsp:rsid wsp:val=&quot;003752BC&quot;/&gt;&lt;wsp:rsid wsp:val=&quot;00375A28&quot;/&gt;&lt;wsp:rsid wsp:val=&quot;0037618E&quot;/&gt;&lt;wsp:rsid wsp:val=&quot;00376643&quot;/&gt;&lt;wsp:rsid wsp:val=&quot;00377498&quot;/&gt;&lt;wsp:rsid wsp:val=&quot;00377A84&quot;/&gt;&lt;wsp:rsid wsp:val=&quot;003803CD&quot;/&gt;&lt;wsp:rsid wsp:val=&quot;00380840&quot;/&gt;&lt;wsp:rsid wsp:val=&quot;003809D1&quot;/&gt;&lt;wsp:rsid wsp:val=&quot;00381272&quot;/&gt;&lt;wsp:rsid wsp:val=&quot;003813E9&quot;/&gt;&lt;wsp:rsid wsp:val=&quot;00381DC1&quot;/&gt;&lt;wsp:rsid wsp:val=&quot;00382409&quot;/&gt;&lt;wsp:rsid wsp:val=&quot;00382710&quot;/&gt;&lt;wsp:rsid wsp:val=&quot;00383783&quot;/&gt;&lt;wsp:rsid wsp:val=&quot;00383A7A&quot;/&gt;&lt;wsp:rsid wsp:val=&quot;00384529&quot;/&gt;&lt;wsp:rsid wsp:val=&quot;003846FF&quot;/&gt;&lt;wsp:rsid wsp:val=&quot;00384C72&quot;/&gt;&lt;wsp:rsid wsp:val=&quot;0038552F&quot;/&gt;&lt;wsp:rsid wsp:val=&quot;00386B51&quot;/&gt;&lt;wsp:rsid wsp:val=&quot;00386C17&quot;/&gt;&lt;wsp:rsid wsp:val=&quot;003871FA&quot;/&gt;&lt;wsp:rsid wsp:val=&quot;00387942&quot;/&gt;&lt;wsp:rsid wsp:val=&quot;00387C2F&quot;/&gt;&lt;wsp:rsid wsp:val=&quot;0039059D&quot;/&gt;&lt;wsp:rsid wsp:val=&quot;00390944&quot;/&gt;&lt;wsp:rsid wsp:val=&quot;00390A31&quot;/&gt;&lt;wsp:rsid wsp:val=&quot;00390FD5&quot;/&gt;&lt;wsp:rsid wsp:val=&quot;00391FEA&quot;/&gt;&lt;wsp:rsid wsp:val=&quot;00392610&quot;/&gt;&lt;wsp:rsid wsp:val=&quot;00392F89&quot;/&gt;&lt;wsp:rsid wsp:val=&quot;00393B04&quot;/&gt;&lt;wsp:rsid wsp:val=&quot;003946A6&quot;/&gt;&lt;wsp:rsid wsp:val=&quot;00395509&quot;/&gt;&lt;wsp:rsid wsp:val=&quot;0039660F&quot;/&gt;&lt;wsp:rsid wsp:val=&quot;003978CB&quot;/&gt;&lt;wsp:rsid wsp:val=&quot;00397B4A&quot;/&gt;&lt;wsp:rsid wsp:val=&quot;003A0029&quot;/&gt;&lt;wsp:rsid wsp:val=&quot;003A04EC&quot;/&gt;&lt;wsp:rsid wsp:val=&quot;003A0BA5&quot;/&gt;&lt;wsp:rsid wsp:val=&quot;003A123D&quot;/&gt;&lt;wsp:rsid wsp:val=&quot;003A1792&quot;/&gt;&lt;wsp:rsid wsp:val=&quot;003A21F9&quot;/&gt;&lt;wsp:rsid wsp:val=&quot;003A2689&quot;/&gt;&lt;wsp:rsid wsp:val=&quot;003A2A96&quot;/&gt;&lt;wsp:rsid wsp:val=&quot;003A2BE3&quot;/&gt;&lt;wsp:rsid wsp:val=&quot;003A2C6B&quot;/&gt;&lt;wsp:rsid wsp:val=&quot;003A383C&quot;/&gt;&lt;wsp:rsid wsp:val=&quot;003A3C1B&quot;/&gt;&lt;wsp:rsid wsp:val=&quot;003A3F47&quot;/&gt;&lt;wsp:rsid wsp:val=&quot;003A425C&quot;/&gt;&lt;wsp:rsid wsp:val=&quot;003A5266&quot;/&gt;&lt;wsp:rsid wsp:val=&quot;003A52A2&quot;/&gt;&lt;wsp:rsid wsp:val=&quot;003A5B14&quot;/&gt;&lt;wsp:rsid wsp:val=&quot;003A5B4F&quot;/&gt;&lt;wsp:rsid wsp:val=&quot;003A602E&quot;/&gt;&lt;wsp:rsid wsp:val=&quot;003A6742&quot;/&gt;&lt;wsp:rsid wsp:val=&quot;003A7072&quot;/&gt;&lt;wsp:rsid wsp:val=&quot;003A721B&quot;/&gt;&lt;wsp:rsid wsp:val=&quot;003B048D&quot;/&gt;&lt;wsp:rsid wsp:val=&quot;003B066A&quot;/&gt;&lt;wsp:rsid wsp:val=&quot;003B0F1E&quot;/&gt;&lt;wsp:rsid wsp:val=&quot;003B14F4&quot;/&gt;&lt;wsp:rsid wsp:val=&quot;003B179E&quot;/&gt;&lt;wsp:rsid wsp:val=&quot;003B3576&quot;/&gt;&lt;wsp:rsid wsp:val=&quot;003B38BC&quot;/&gt;&lt;wsp:rsid wsp:val=&quot;003B39D5&quot;/&gt;&lt;wsp:rsid wsp:val=&quot;003B3D00&quot;/&gt;&lt;wsp:rsid wsp:val=&quot;003B46AA&quot;/&gt;&lt;wsp:rsid wsp:val=&quot;003B4AA1&quot;/&gt;&lt;wsp:rsid wsp:val=&quot;003B4C54&quot;/&gt;&lt;wsp:rsid wsp:val=&quot;003B68DB&quot;/&gt;&lt;wsp:rsid wsp:val=&quot;003B7B7C&quot;/&gt;&lt;wsp:rsid wsp:val=&quot;003C027B&quot;/&gt;&lt;wsp:rsid wsp:val=&quot;003C1939&quot;/&gt;&lt;wsp:rsid wsp:val=&quot;003C2083&quot;/&gt;&lt;wsp:rsid wsp:val=&quot;003C2486&quot;/&gt;&lt;wsp:rsid wsp:val=&quot;003C30F5&quot;/&gt;&lt;wsp:rsid wsp:val=&quot;003C321B&quot;/&gt;&lt;wsp:rsid wsp:val=&quot;003C4178&quot;/&gt;&lt;wsp:rsid wsp:val=&quot;003C5327&quot;/&gt;&lt;wsp:rsid wsp:val=&quot;003C6386&quot;/&gt;&lt;wsp:rsid wsp:val=&quot;003C7816&quot;/&gt;&lt;wsp:rsid wsp:val=&quot;003C79B2&quot;/&gt;&lt;wsp:rsid wsp:val=&quot;003C7E5A&quot;/&gt;&lt;wsp:rsid wsp:val=&quot;003D11B9&quot;/&gt;&lt;wsp:rsid wsp:val=&quot;003D16BA&quot;/&gt;&lt;wsp:rsid wsp:val=&quot;003D4CBE&quot;/&gt;&lt;wsp:rsid wsp:val=&quot;003D4D70&quot;/&gt;&lt;wsp:rsid wsp:val=&quot;003D50D8&quot;/&gt;&lt;wsp:rsid wsp:val=&quot;003D52D4&quot;/&gt;&lt;wsp:rsid wsp:val=&quot;003D61AE&quot;/&gt;&lt;wsp:rsid wsp:val=&quot;003D6743&quot;/&gt;&lt;wsp:rsid wsp:val=&quot;003D67D0&quot;/&gt;&lt;wsp:rsid wsp:val=&quot;003D6B35&quot;/&gt;&lt;wsp:rsid wsp:val=&quot;003D7B3D&quot;/&gt;&lt;wsp:rsid wsp:val=&quot;003E0067&quot;/&gt;&lt;wsp:rsid wsp:val=&quot;003E009F&quot;/&gt;&lt;wsp:rsid wsp:val=&quot;003E0131&quot;/&gt;&lt;wsp:rsid wsp:val=&quot;003E0196&quot;/&gt;&lt;wsp:rsid wsp:val=&quot;003E0CFF&quot;/&gt;&lt;wsp:rsid wsp:val=&quot;003E1271&quot;/&gt;&lt;wsp:rsid wsp:val=&quot;003E1B34&quot;/&gt;&lt;wsp:rsid wsp:val=&quot;003E2C8D&quot;/&gt;&lt;wsp:rsid wsp:val=&quot;003E33DB&quot;/&gt;&lt;wsp:rsid wsp:val=&quot;003E39F3&quot;/&gt;&lt;wsp:rsid wsp:val=&quot;003E431F&quot;/&gt;&lt;wsp:rsid wsp:val=&quot;003E4A3D&quot;/&gt;&lt;wsp:rsid wsp:val=&quot;003E4F41&quot;/&gt;&lt;wsp:rsid wsp:val=&quot;003E5160&quot;/&gt;&lt;wsp:rsid wsp:val=&quot;003E5A9D&quot;/&gt;&lt;wsp:rsid wsp:val=&quot;003E64BD&quot;/&gt;&lt;wsp:rsid wsp:val=&quot;003E6732&quot;/&gt;&lt;wsp:rsid wsp:val=&quot;003E79AC&quot;/&gt;&lt;wsp:rsid wsp:val=&quot;003F026F&quot;/&gt;&lt;wsp:rsid wsp:val=&quot;003F02F0&quot;/&gt;&lt;wsp:rsid wsp:val=&quot;003F038B&quot;/&gt;&lt;wsp:rsid wsp:val=&quot;003F0C31&quot;/&gt;&lt;wsp:rsid wsp:val=&quot;003F0D10&quot;/&gt;&lt;wsp:rsid wsp:val=&quot;003F1169&quot;/&gt;&lt;wsp:rsid wsp:val=&quot;003F271C&quot;/&gt;&lt;wsp:rsid wsp:val=&quot;003F2A9B&quot;/&gt;&lt;wsp:rsid wsp:val=&quot;003F2BAE&quot;/&gt;&lt;wsp:rsid wsp:val=&quot;003F2EF1&quot;/&gt;&lt;wsp:rsid wsp:val=&quot;003F2FCE&quot;/&gt;&lt;wsp:rsid wsp:val=&quot;003F3430&quot;/&gt;&lt;wsp:rsid wsp:val=&quot;003F3544&quot;/&gt;&lt;wsp:rsid wsp:val=&quot;003F49E6&quot;/&gt;&lt;wsp:rsid wsp:val=&quot;003F4CDB&quot;/&gt;&lt;wsp:rsid wsp:val=&quot;003F5488&quot;/&gt;&lt;wsp:rsid wsp:val=&quot;003F564C&quot;/&gt;&lt;wsp:rsid wsp:val=&quot;003F6326&quot;/&gt;&lt;wsp:rsid wsp:val=&quot;003F77AA&quot;/&gt;&lt;wsp:rsid wsp:val=&quot;00400EBC&quot;/&gt;&lt;wsp:rsid wsp:val=&quot;00401666&quot;/&gt;&lt;wsp:rsid wsp:val=&quot;00402742&quot;/&gt;&lt;wsp:rsid wsp:val=&quot;00403C0B&quot;/&gt;&lt;wsp:rsid wsp:val=&quot;00404A8D&quot;/&gt;&lt;wsp:rsid wsp:val=&quot;004057C1&quot;/&gt;&lt;wsp:rsid wsp:val=&quot;00410105&quot;/&gt;&lt;wsp:rsid wsp:val=&quot;00410A84&quot;/&gt;&lt;wsp:rsid wsp:val=&quot;00411D30&quot;/&gt;&lt;wsp:rsid wsp:val=&quot;004149D3&quot;/&gt;&lt;wsp:rsid wsp:val=&quot;00414C6F&quot;/&gt;&lt;wsp:rsid wsp:val=&quot;00415922&quot;/&gt;&lt;wsp:rsid wsp:val=&quot;00415C26&quot;/&gt;&lt;wsp:rsid wsp:val=&quot;004212CE&quot;/&gt;&lt;wsp:rsid wsp:val=&quot;0042155D&quot;/&gt;&lt;wsp:rsid wsp:val=&quot;004219E3&quot;/&gt;&lt;wsp:rsid wsp:val=&quot;00421D42&quot;/&gt;&lt;wsp:rsid wsp:val=&quot;0042353A&quot;/&gt;&lt;wsp:rsid wsp:val=&quot;00423797&quot;/&gt;&lt;wsp:rsid wsp:val=&quot;00424141&quot;/&gt;&lt;wsp:rsid wsp:val=&quot;004243E6&quot;/&gt;&lt;wsp:rsid wsp:val=&quot;0042458D&quot;/&gt;&lt;wsp:rsid wsp:val=&quot;004249BF&quot;/&gt;&lt;wsp:rsid wsp:val=&quot;00425C29&quot;/&gt;&lt;wsp:rsid wsp:val=&quot;004265F2&quot;/&gt;&lt;wsp:rsid wsp:val=&quot;00426BF0&quot;/&gt;&lt;wsp:rsid wsp:val=&quot;00426CC5&quot;/&gt;&lt;wsp:rsid wsp:val=&quot;004271CA&quot;/&gt;&lt;wsp:rsid wsp:val=&quot;004275EA&quot;/&gt;&lt;wsp:rsid wsp:val=&quot;00427C00&quot;/&gt;&lt;wsp:rsid wsp:val=&quot;00430B69&quot;/&gt;&lt;wsp:rsid wsp:val=&quot;00431437&quot;/&gt;&lt;wsp:rsid wsp:val=&quot;0043186E&quot;/&gt;&lt;wsp:rsid wsp:val=&quot;00431AA3&quot;/&gt;&lt;wsp:rsid wsp:val=&quot;00433331&quot;/&gt;&lt;wsp:rsid wsp:val=&quot;004343C1&quot;/&gt;&lt;wsp:rsid wsp:val=&quot;00435F25&quot;/&gt;&lt;wsp:rsid wsp:val=&quot;00436830&quot;/&gt;&lt;wsp:rsid wsp:val=&quot;00436942&quot;/&gt;&lt;wsp:rsid wsp:val=&quot;0043696B&quot;/&gt;&lt;wsp:rsid wsp:val=&quot;00436A3F&quot;/&gt;&lt;wsp:rsid wsp:val=&quot;00437311&quot;/&gt;&lt;wsp:rsid wsp:val=&quot;004379A3&quot;/&gt;&lt;wsp:rsid wsp:val=&quot;004404AC&quot;/&gt;&lt;wsp:rsid wsp:val=&quot;0044121D&quot;/&gt;&lt;wsp:rsid wsp:val=&quot;0044130C&quot;/&gt;&lt;wsp:rsid wsp:val=&quot;00441710&quot;/&gt;&lt;wsp:rsid wsp:val=&quot;004420CD&quot;/&gt;&lt;wsp:rsid wsp:val=&quot;004421A3&quot;/&gt;&lt;wsp:rsid wsp:val=&quot;00442CCE&quot;/&gt;&lt;wsp:rsid wsp:val=&quot;00443E7E&quot;/&gt;&lt;wsp:rsid wsp:val=&quot;00444CEF&quot;/&gt;&lt;wsp:rsid wsp:val=&quot;004452CF&quot;/&gt;&lt;wsp:rsid wsp:val=&quot;00445E9D&quot;/&gt;&lt;wsp:rsid wsp:val=&quot;00445FD9&quot;/&gt;&lt;wsp:rsid wsp:val=&quot;00446905&quot;/&gt;&lt;wsp:rsid wsp:val=&quot;00446BFB&quot;/&gt;&lt;wsp:rsid wsp:val=&quot;00446DBC&quot;/&gt;&lt;wsp:rsid wsp:val=&quot;00446F0D&quot;/&gt;&lt;wsp:rsid wsp:val=&quot;004478AD&quot;/&gt;&lt;wsp:rsid wsp:val=&quot;00447B96&quot;/&gt;&lt;wsp:rsid wsp:val=&quot;0045021D&quot;/&gt;&lt;wsp:rsid wsp:val=&quot;004519B2&quot;/&gt;&lt;wsp:rsid wsp:val=&quot;004526CE&quot;/&gt;&lt;wsp:rsid wsp:val=&quot;0045376F&quot;/&gt;&lt;wsp:rsid wsp:val=&quot;0045454C&quot;/&gt;&lt;wsp:rsid wsp:val=&quot;00454B3B&quot;/&gt;&lt;wsp:rsid wsp:val=&quot;00454B48&quot;/&gt;&lt;wsp:rsid wsp:val=&quot;0045549D&quot;/&gt;&lt;wsp:rsid wsp:val=&quot;0045586C&quot;/&gt;&lt;wsp:rsid wsp:val=&quot;00455BAC&quot;/&gt;&lt;wsp:rsid wsp:val=&quot;00455FAF&quot;/&gt;&lt;wsp:rsid wsp:val=&quot;004561D8&quot;/&gt;&lt;wsp:rsid wsp:val=&quot;0045669F&quot;/&gt;&lt;wsp:rsid wsp:val=&quot;00457D7E&quot;/&gt;&lt;wsp:rsid wsp:val=&quot;004603EA&quot;/&gt;&lt;wsp:rsid wsp:val=&quot;0046086F&quot;/&gt;&lt;wsp:rsid wsp:val=&quot;00460E85&quot;/&gt;&lt;wsp:rsid wsp:val=&quot;00461F9C&quot;/&gt;&lt;wsp:rsid wsp:val=&quot;0046395D&quot;/&gt;&lt;wsp:rsid wsp:val=&quot;00464093&quot;/&gt;&lt;wsp:rsid wsp:val=&quot;00464584&quot;/&gt;&lt;wsp:rsid wsp:val=&quot;004651F9&quot;/&gt;&lt;wsp:rsid wsp:val=&quot;004654E2&quot;/&gt;&lt;wsp:rsid wsp:val=&quot;00465A65&quot;/&gt;&lt;wsp:rsid wsp:val=&quot;00466DF4&quot;/&gt;&lt;wsp:rsid wsp:val=&quot;00467B70&quot;/&gt;&lt;wsp:rsid wsp:val=&quot;00470A13&quot;/&gt;&lt;wsp:rsid wsp:val=&quot;00471467&quot;/&gt;&lt;wsp:rsid wsp:val=&quot;00472235&quot;/&gt;&lt;wsp:rsid wsp:val=&quot;00472D61&quot;/&gt;&lt;wsp:rsid wsp:val=&quot;00472FD5&quot;/&gt;&lt;wsp:rsid wsp:val=&quot;0047375E&quot;/&gt;&lt;wsp:rsid wsp:val=&quot;004738BF&quot;/&gt;&lt;wsp:rsid wsp:val=&quot;004739CA&quot;/&gt;&lt;wsp:rsid wsp:val=&quot;0047426A&quot;/&gt;&lt;wsp:rsid wsp:val=&quot;0047542A&quot;/&gt;&lt;wsp:rsid wsp:val=&quot;00476953&quot;/&gt;&lt;wsp:rsid wsp:val=&quot;00476CF7&quot;/&gt;&lt;wsp:rsid wsp:val=&quot;00477A41&quot;/&gt;&lt;wsp:rsid wsp:val=&quot;004809FF&quot;/&gt;&lt;wsp:rsid wsp:val=&quot;00480A07&quot;/&gt;&lt;wsp:rsid wsp:val=&quot;00480E8F&quot;/&gt;&lt;wsp:rsid wsp:val=&quot;00481024&quot;/&gt;&lt;wsp:rsid wsp:val=&quot;00481047&quot;/&gt;&lt;wsp:rsid wsp:val=&quot;0048216D&quot;/&gt;&lt;wsp:rsid wsp:val=&quot;00482476&quot;/&gt;&lt;wsp:rsid wsp:val=&quot;004828DA&quot;/&gt;&lt;wsp:rsid wsp:val=&quot;00482F42&quot;/&gt;&lt;wsp:rsid wsp:val=&quot;00483CBC&quot;/&gt;&lt;wsp:rsid wsp:val=&quot;00484446&quot;/&gt;&lt;wsp:rsid wsp:val=&quot;00485155&quot;/&gt;&lt;wsp:rsid wsp:val=&quot;004859CC&quot;/&gt;&lt;wsp:rsid wsp:val=&quot;00486D2C&quot;/&gt;&lt;wsp:rsid wsp:val=&quot;00487DBE&quot;/&gt;&lt;wsp:rsid wsp:val=&quot;00492C79&quot;/&gt;&lt;wsp:rsid wsp:val=&quot;004934D1&quot;/&gt;&lt;wsp:rsid wsp:val=&quot;00494083&quot;/&gt;&lt;wsp:rsid wsp:val=&quot;00494605&quot;/&gt;&lt;wsp:rsid wsp:val=&quot;00495615&quot;/&gt;&lt;wsp:rsid wsp:val=&quot;0049577B&quot;/&gt;&lt;wsp:rsid wsp:val=&quot;00495BC1&quot;/&gt;&lt;wsp:rsid wsp:val=&quot;00495EEB&quot;/&gt;&lt;wsp:rsid wsp:val=&quot;00496846&quot;/&gt;&lt;wsp:rsid wsp:val=&quot;0049703B&quot;/&gt;&lt;wsp:rsid wsp:val=&quot;004A0285&quot;/&gt;&lt;wsp:rsid wsp:val=&quot;004A127B&quot;/&gt;&lt;wsp:rsid wsp:val=&quot;004A22F9&quot;/&gt;&lt;wsp:rsid wsp:val=&quot;004A265B&quot;/&gt;&lt;wsp:rsid wsp:val=&quot;004A28B7&quot;/&gt;&lt;wsp:rsid wsp:val=&quot;004A2AD9&quot;/&gt;&lt;wsp:rsid wsp:val=&quot;004A2B66&quot;/&gt;&lt;wsp:rsid wsp:val=&quot;004A395A&quot;/&gt;&lt;wsp:rsid wsp:val=&quot;004A4081&quot;/&gt;&lt;wsp:rsid wsp:val=&quot;004A4127&quot;/&gt;&lt;wsp:rsid wsp:val=&quot;004A5676&quot;/&gt;&lt;wsp:rsid wsp:val=&quot;004A59D2&quot;/&gt;&lt;wsp:rsid wsp:val=&quot;004A5D51&quot;/&gt;&lt;wsp:rsid wsp:val=&quot;004A6D7D&quot;/&gt;&lt;wsp:rsid wsp:val=&quot;004A70AB&quot;/&gt;&lt;wsp:rsid wsp:val=&quot;004B0861&quot;/&gt;&lt;wsp:rsid wsp:val=&quot;004B0FE6&quot;/&gt;&lt;wsp:rsid wsp:val=&quot;004B1A09&quot;/&gt;&lt;wsp:rsid wsp:val=&quot;004B29CB&quot;/&gt;&lt;wsp:rsid wsp:val=&quot;004B2A91&quot;/&gt;&lt;wsp:rsid wsp:val=&quot;004B36BB&quot;/&gt;&lt;wsp:rsid wsp:val=&quot;004B3B8F&quot;/&gt;&lt;wsp:rsid wsp:val=&quot;004B4276&quot;/&gt;&lt;wsp:rsid wsp:val=&quot;004B43DA&quot;/&gt;&lt;wsp:rsid wsp:val=&quot;004B6594&quot;/&gt;&lt;wsp:rsid wsp:val=&quot;004B74FB&quot;/&gt;&lt;wsp:rsid wsp:val=&quot;004B76D3&quot;/&gt;&lt;wsp:rsid wsp:val=&quot;004B7B3E&quot;/&gt;&lt;wsp:rsid wsp:val=&quot;004C2F7C&quot;/&gt;&lt;wsp:rsid wsp:val=&quot;004C4900&quot;/&gt;&lt;wsp:rsid wsp:val=&quot;004C57CC&quot;/&gt;&lt;wsp:rsid wsp:val=&quot;004C73F2&quot;/&gt;&lt;wsp:rsid wsp:val=&quot;004C7545&quot;/&gt;&lt;wsp:rsid wsp:val=&quot;004D1E7B&quot;/&gt;&lt;wsp:rsid wsp:val=&quot;004D32F3&quot;/&gt;&lt;wsp:rsid wsp:val=&quot;004D3614&quot;/&gt;&lt;wsp:rsid wsp:val=&quot;004D38A0&quot;/&gt;&lt;wsp:rsid wsp:val=&quot;004D3BBF&quot;/&gt;&lt;wsp:rsid wsp:val=&quot;004D411F&quot;/&gt;&lt;wsp:rsid wsp:val=&quot;004D506B&quot;/&gt;&lt;wsp:rsid wsp:val=&quot;004D5964&quot;/&gt;&lt;wsp:rsid wsp:val=&quot;004D7226&quot;/&gt;&lt;wsp:rsid wsp:val=&quot;004D727D&quot;/&gt;&lt;wsp:rsid wsp:val=&quot;004D778D&quot;/&gt;&lt;wsp:rsid wsp:val=&quot;004E1072&quot;/&gt;&lt;wsp:rsid wsp:val=&quot;004E13D2&quot;/&gt;&lt;wsp:rsid wsp:val=&quot;004E1BA2&quot;/&gt;&lt;wsp:rsid wsp:val=&quot;004E1E02&quot;/&gt;&lt;wsp:rsid wsp:val=&quot;004E218C&quot;/&gt;&lt;wsp:rsid wsp:val=&quot;004E3069&quot;/&gt;&lt;wsp:rsid wsp:val=&quot;004E35A9&quot;/&gt;&lt;wsp:rsid wsp:val=&quot;004E4323&quot;/&gt;&lt;wsp:rsid wsp:val=&quot;004E4A10&quot;/&gt;&lt;wsp:rsid wsp:val=&quot;004E4E41&quot;/&gt;&lt;wsp:rsid wsp:val=&quot;004E5610&quot;/&gt;&lt;wsp:rsid wsp:val=&quot;004E7247&quot;/&gt;&lt;wsp:rsid wsp:val=&quot;004E7E4B&quot;/&gt;&lt;wsp:rsid wsp:val=&quot;004E7E69&quot;/&gt;&lt;wsp:rsid wsp:val=&quot;004F105C&quot;/&gt;&lt;wsp:rsid wsp:val=&quot;004F10B6&quot;/&gt;&lt;wsp:rsid wsp:val=&quot;004F1660&quot;/&gt;&lt;wsp:rsid wsp:val=&quot;004F19A5&quot;/&gt;&lt;wsp:rsid wsp:val=&quot;004F39B9&quot;/&gt;&lt;wsp:rsid wsp:val=&quot;004F4DD4&quot;/&gt;&lt;wsp:rsid wsp:val=&quot;004F5389&quot;/&gt;&lt;wsp:rsid wsp:val=&quot;004F5D98&quot;/&gt;&lt;wsp:rsid wsp:val=&quot;004F5DCF&quot;/&gt;&lt;wsp:rsid wsp:val=&quot;004F64E1&quot;/&gt;&lt;wsp:rsid wsp:val=&quot;004F729A&quot;/&gt;&lt;wsp:rsid wsp:val=&quot;004F7668&quot;/&gt;&lt;wsp:rsid wsp:val=&quot;004F76DB&quot;/&gt;&lt;wsp:rsid wsp:val=&quot;004F7DF6&quot;/&gt;&lt;wsp:rsid wsp:val=&quot;00500189&quot;/&gt;&lt;wsp:rsid wsp:val=&quot;00500330&quot;/&gt;&lt;wsp:rsid wsp:val=&quot;005007EA&quot;/&gt;&lt;wsp:rsid wsp:val=&quot;00500A6B&quot;/&gt;&lt;wsp:rsid wsp:val=&quot;00502924&quot;/&gt;&lt;wsp:rsid wsp:val=&quot;005029E4&quot;/&gt;&lt;wsp:rsid wsp:val=&quot;005044BD&quot;/&gt;&lt;wsp:rsid wsp:val=&quot;00504E14&quot;/&gt;&lt;wsp:rsid wsp:val=&quot;00507268&quot;/&gt;&lt;wsp:rsid wsp:val=&quot;00507E63&quot;/&gt;&lt;wsp:rsid wsp:val=&quot;00507F19&quot;/&gt;&lt;wsp:rsid wsp:val=&quot;00510183&quot;/&gt;&lt;wsp:rsid wsp:val=&quot;0051144C&quot;/&gt;&lt;wsp:rsid wsp:val=&quot;00512299&quot;/&gt;&lt;wsp:rsid wsp:val=&quot;00512D91&quot;/&gt;&lt;wsp:rsid wsp:val=&quot;005141B5&quot;/&gt;&lt;wsp:rsid wsp:val=&quot;00514B7E&quot;/&gt;&lt;wsp:rsid wsp:val=&quot;005163BE&quot;/&gt;&lt;wsp:rsid wsp:val=&quot;00516BB8&quot;/&gt;&lt;wsp:rsid wsp:val=&quot;00516E3A&quot;/&gt;&lt;wsp:rsid wsp:val=&quot;005172DC&quot;/&gt;&lt;wsp:rsid wsp:val=&quot;0051750E&quot;/&gt;&lt;wsp:rsid wsp:val=&quot;00517586&quot;/&gt;&lt;wsp:rsid wsp:val=&quot;00520B92&quot;/&gt;&lt;wsp:rsid wsp:val=&quot;0052106A&quot;/&gt;&lt;wsp:rsid wsp:val=&quot;005211C4&quot;/&gt;&lt;wsp:rsid wsp:val=&quot;00522107&quot;/&gt;&lt;wsp:rsid wsp:val=&quot;00522566&quot;/&gt;&lt;wsp:rsid wsp:val=&quot;00524154&quot;/&gt;&lt;wsp:rsid wsp:val=&quot;00524328&quot;/&gt;&lt;wsp:rsid wsp:val=&quot;005243F8&quot;/&gt;&lt;wsp:rsid wsp:val=&quot;00526AA1&quot;/&gt;&lt;wsp:rsid wsp:val=&quot;00527AFC&quot;/&gt;&lt;wsp:rsid wsp:val=&quot;00527CDD&quot;/&gt;&lt;wsp:rsid wsp:val=&quot;00527F4C&quot;/&gt;&lt;wsp:rsid wsp:val=&quot;00530215&quot;/&gt;&lt;wsp:rsid wsp:val=&quot;005303E7&quot;/&gt;&lt;wsp:rsid wsp:val=&quot;00530EEE&quot;/&gt;&lt;wsp:rsid wsp:val=&quot;0053173B&quot;/&gt;&lt;wsp:rsid wsp:val=&quot;00531A96&quot;/&gt;&lt;wsp:rsid wsp:val=&quot;00531B11&quot;/&gt;&lt;wsp:rsid wsp:val=&quot;00533087&quot;/&gt;&lt;wsp:rsid wsp:val=&quot;00534572&quot;/&gt;&lt;wsp:rsid wsp:val=&quot;0053516E&quot;/&gt;&lt;wsp:rsid wsp:val=&quot;00536637&quot;/&gt;&lt;wsp:rsid wsp:val=&quot;00536D06&quot;/&gt;&lt;wsp:rsid wsp:val=&quot;005375FA&quot;/&gt;&lt;wsp:rsid wsp:val=&quot;0054075B&quot;/&gt;&lt;wsp:rsid wsp:val=&quot;0054102E&quot;/&gt;&lt;wsp:rsid wsp:val=&quot;0054131B&quot;/&gt;&lt;wsp:rsid wsp:val=&quot;005420B8&quot;/&gt;&lt;wsp:rsid wsp:val=&quot;00542D4C&quot;/&gt;&lt;wsp:rsid wsp:val=&quot;00542FE3&quot;/&gt;&lt;wsp:rsid wsp:val=&quot;0054309A&quot;/&gt;&lt;wsp:rsid wsp:val=&quot;0054438B&quot;/&gt;&lt;wsp:rsid wsp:val=&quot;00544B24&quot;/&gt;&lt;wsp:rsid wsp:val=&quot;00545BBD&quot;/&gt;&lt;wsp:rsid wsp:val=&quot;00546235&quot;/&gt;&lt;wsp:rsid wsp:val=&quot;00546550&quot;/&gt;&lt;wsp:rsid wsp:val=&quot;00546639&quot;/&gt;&lt;wsp:rsid wsp:val=&quot;00546CD3&quot;/&gt;&lt;wsp:rsid wsp:val=&quot;00547458&quot;/&gt;&lt;wsp:rsid wsp:val=&quot;005479F2&quot;/&gt;&lt;wsp:rsid wsp:val=&quot;00550534&quot;/&gt;&lt;wsp:rsid wsp:val=&quot;005505E3&quot;/&gt;&lt;wsp:rsid wsp:val=&quot;0055144A&quot;/&gt;&lt;wsp:rsid wsp:val=&quot;005516E3&quot;/&gt;&lt;wsp:rsid wsp:val=&quot;005518C5&quot;/&gt;&lt;wsp:rsid wsp:val=&quot;00551E09&quot;/&gt;&lt;wsp:rsid wsp:val=&quot;005532E6&quot;/&gt;&lt;wsp:rsid wsp:val=&quot;0055406A&quot;/&gt;&lt;wsp:rsid wsp:val=&quot;00554896&quot;/&gt;&lt;wsp:rsid wsp:val=&quot;00555720&quot;/&gt;&lt;wsp:rsid wsp:val=&quot;00556162&quot;/&gt;&lt;wsp:rsid wsp:val=&quot;00556B29&quot;/&gt;&lt;wsp:rsid wsp:val=&quot;00556C99&quot;/&gt;&lt;wsp:rsid wsp:val=&quot;00557B4D&quot;/&gt;&lt;wsp:rsid wsp:val=&quot;00561FA6&quot;/&gt;&lt;wsp:rsid wsp:val=&quot;00562971&quot;/&gt;&lt;wsp:rsid wsp:val=&quot;00562D21&quot;/&gt;&lt;wsp:rsid wsp:val=&quot;00562E22&quot;/&gt;&lt;wsp:rsid wsp:val=&quot;00562ECD&quot;/&gt;&lt;wsp:rsid wsp:val=&quot;005636E6&quot;/&gt;&lt;wsp:rsid wsp:val=&quot;00563DD4&quot;/&gt;&lt;wsp:rsid wsp:val=&quot;00563EB7&quot;/&gt;&lt;wsp:rsid wsp:val=&quot;00565896&quot;/&gt;&lt;wsp:rsid wsp:val=&quot;00565A2E&quot;/&gt;&lt;wsp:rsid wsp:val=&quot;005660E6&quot;/&gt;&lt;wsp:rsid wsp:val=&quot;0056666F&quot;/&gt;&lt;wsp:rsid wsp:val=&quot;00566C11&quot;/&gt;&lt;wsp:rsid wsp:val=&quot;00567DAA&quot;/&gt;&lt;wsp:rsid wsp:val=&quot;0057120E&quot;/&gt;&lt;wsp:rsid wsp:val=&quot;00572645&quot;/&gt;&lt;wsp:rsid wsp:val=&quot;00572A73&quot;/&gt;&lt;wsp:rsid wsp:val=&quot;00576369&quot;/&gt;&lt;wsp:rsid wsp:val=&quot;00576485&quot;/&gt;&lt;wsp:rsid wsp:val=&quot;005776C5&quot;/&gt;&lt;wsp:rsid wsp:val=&quot;00580003&quot;/&gt;&lt;wsp:rsid wsp:val=&quot;00580B13&quot;/&gt;&lt;wsp:rsid wsp:val=&quot;00581256&quot;/&gt;&lt;wsp:rsid wsp:val=&quot;00581317&quot;/&gt;&lt;wsp:rsid wsp:val=&quot;00581964&quot;/&gt;&lt;wsp:rsid wsp:val=&quot;00581FA9&quot;/&gt;&lt;wsp:rsid wsp:val=&quot;005826DE&quot;/&gt;&lt;wsp:rsid wsp:val=&quot;005828CA&quot;/&gt;&lt;wsp:rsid wsp:val=&quot;00582986&quot;/&gt;&lt;wsp:rsid wsp:val=&quot;005831BE&quot;/&gt;&lt;wsp:rsid wsp:val=&quot;0058515F&quot;/&gt;&lt;wsp:rsid wsp:val=&quot;0058661D&quot;/&gt;&lt;wsp:rsid wsp:val=&quot;00586CF9&quot;/&gt;&lt;wsp:rsid wsp:val=&quot;00587FA4&quot;/&gt;&lt;wsp:rsid wsp:val=&quot;00590575&quot;/&gt;&lt;wsp:rsid wsp:val=&quot;00590C8F&quot;/&gt;&lt;wsp:rsid wsp:val=&quot;00591669&quot;/&gt;&lt;wsp:rsid wsp:val=&quot;0059206E&quot;/&gt;&lt;wsp:rsid wsp:val=&quot;00592293&quot;/&gt;&lt;wsp:rsid wsp:val=&quot;00592C53&quot;/&gt;&lt;wsp:rsid wsp:val=&quot;005934C7&quot;/&gt;&lt;wsp:rsid wsp:val=&quot;005936F3&quot;/&gt;&lt;wsp:rsid wsp:val=&quot;00593C78&quot;/&gt;&lt;wsp:rsid wsp:val=&quot;00593E45&quot;/&gt;&lt;wsp:rsid wsp:val=&quot;00594B9F&quot;/&gt;&lt;wsp:rsid wsp:val=&quot;00594DAE&quot;/&gt;&lt;wsp:rsid wsp:val=&quot;005969D8&quot;/&gt;&lt;wsp:rsid wsp:val=&quot;0059737C&quot;/&gt;&lt;wsp:rsid wsp:val=&quot;005977B8&quot;/&gt;&lt;wsp:rsid wsp:val=&quot;005979AB&quot;/&gt;&lt;wsp:rsid wsp:val=&quot;00597F6E&quot;/&gt;&lt;wsp:rsid wsp:val=&quot;005A0C69&quot;/&gt;&lt;wsp:rsid wsp:val=&quot;005A0EF8&quot;/&gt;&lt;wsp:rsid wsp:val=&quot;005A173B&quot;/&gt;&lt;wsp:rsid wsp:val=&quot;005A2141&quot;/&gt;&lt;wsp:rsid wsp:val=&quot;005A2275&quot;/&gt;&lt;wsp:rsid wsp:val=&quot;005A3350&quot;/&gt;&lt;wsp:rsid wsp:val=&quot;005A34C0&quot;/&gt;&lt;wsp:rsid wsp:val=&quot;005A4584&quot;/&gt;&lt;wsp:rsid wsp:val=&quot;005A49C6&quot;/&gt;&lt;wsp:rsid wsp:val=&quot;005A4A73&quot;/&gt;&lt;wsp:rsid wsp:val=&quot;005A5A09&quot;/&gt;&lt;wsp:rsid wsp:val=&quot;005A5A60&quot;/&gt;&lt;wsp:rsid wsp:val=&quot;005A7E63&quot;/&gt;&lt;wsp:rsid wsp:val=&quot;005B020F&quot;/&gt;&lt;wsp:rsid wsp:val=&quot;005B0615&quot;/&gt;&lt;wsp:rsid wsp:val=&quot;005B0E53&quot;/&gt;&lt;wsp:rsid wsp:val=&quot;005B1285&quot;/&gt;&lt;wsp:rsid wsp:val=&quot;005B178B&quot;/&gt;&lt;wsp:rsid wsp:val=&quot;005B2458&quot;/&gt;&lt;wsp:rsid wsp:val=&quot;005B2969&quot;/&gt;&lt;wsp:rsid wsp:val=&quot;005B35D1&quot;/&gt;&lt;wsp:rsid wsp:val=&quot;005B4440&quot;/&gt;&lt;wsp:rsid wsp:val=&quot;005B4857&quot;/&gt;&lt;wsp:rsid wsp:val=&quot;005B52A4&quot;/&gt;&lt;wsp:rsid wsp:val=&quot;005B59A0&quot;/&gt;&lt;wsp:rsid wsp:val=&quot;005B5D71&quot;/&gt;&lt;wsp:rsid wsp:val=&quot;005B5DCD&quot;/&gt;&lt;wsp:rsid wsp:val=&quot;005B6B38&quot;/&gt;&lt;wsp:rsid wsp:val=&quot;005B7770&quot;/&gt;&lt;wsp:rsid wsp:val=&quot;005B7C77&quot;/&gt;&lt;wsp:rsid wsp:val=&quot;005C0508&quot;/&gt;&lt;wsp:rsid wsp:val=&quot;005C07EF&quot;/&gt;&lt;wsp:rsid wsp:val=&quot;005C0D51&quot;/&gt;&lt;wsp:rsid wsp:val=&quot;005C12D7&quot;/&gt;&lt;wsp:rsid wsp:val=&quot;005C19FF&quot;/&gt;&lt;wsp:rsid wsp:val=&quot;005C3C65&quot;/&gt;&lt;wsp:rsid wsp:val=&quot;005C3FBB&quot;/&gt;&lt;wsp:rsid wsp:val=&quot;005C4163&quot;/&gt;&lt;wsp:rsid wsp:val=&quot;005C4445&quot;/&gt;&lt;wsp:rsid wsp:val=&quot;005C44C3&quot;/&gt;&lt;wsp:rsid wsp:val=&quot;005C45A6&quot;/&gt;&lt;wsp:rsid wsp:val=&quot;005C4CDD&quot;/&gt;&lt;wsp:rsid wsp:val=&quot;005C5104&quot;/&gt;&lt;wsp:rsid wsp:val=&quot;005C5673&quot;/&gt;&lt;wsp:rsid wsp:val=&quot;005C5CB7&quot;/&gt;&lt;wsp:rsid wsp:val=&quot;005C6430&quot;/&gt;&lt;wsp:rsid wsp:val=&quot;005C75A2&quot;/&gt;&lt;wsp:rsid wsp:val=&quot;005C75ED&quot;/&gt;&lt;wsp:rsid wsp:val=&quot;005C7626&quot;/&gt;&lt;wsp:rsid wsp:val=&quot;005D08BB&quot;/&gt;&lt;wsp:rsid wsp:val=&quot;005D0F75&quot;/&gt;&lt;wsp:rsid wsp:val=&quot;005D0FE6&quot;/&gt;&lt;wsp:rsid wsp:val=&quot;005D10A5&quot;/&gt;&lt;wsp:rsid wsp:val=&quot;005D1D35&quot;/&gt;&lt;wsp:rsid wsp:val=&quot;005D1F5C&quot;/&gt;&lt;wsp:rsid wsp:val=&quot;005D3F56&quot;/&gt;&lt;wsp:rsid wsp:val=&quot;005D49CA&quot;/&gt;&lt;wsp:rsid wsp:val=&quot;005D4DD8&quot;/&gt;&lt;wsp:rsid wsp:val=&quot;005D5427&quot;/&gt;&lt;wsp:rsid wsp:val=&quot;005D5A05&quot;/&gt;&lt;wsp:rsid wsp:val=&quot;005D5F84&quot;/&gt;&lt;wsp:rsid wsp:val=&quot;005D5FB3&quot;/&gt;&lt;wsp:rsid wsp:val=&quot;005D73D9&quot;/&gt;&lt;wsp:rsid wsp:val=&quot;005D78A2&quot;/&gt;&lt;wsp:rsid wsp:val=&quot;005D7EE6&quot;/&gt;&lt;wsp:rsid wsp:val=&quot;005E0517&quot;/&gt;&lt;wsp:rsid wsp:val=&quot;005E0710&quot;/&gt;&lt;wsp:rsid wsp:val=&quot;005E0D79&quot;/&gt;&lt;wsp:rsid wsp:val=&quot;005E0EF7&quot;/&gt;&lt;wsp:rsid wsp:val=&quot;005E225F&quot;/&gt;&lt;wsp:rsid wsp:val=&quot;005E2480&quot;/&gt;&lt;wsp:rsid wsp:val=&quot;005E39FF&quot;/&gt;&lt;wsp:rsid wsp:val=&quot;005E57C5&quot;/&gt;&lt;wsp:rsid wsp:val=&quot;005E5E35&quot;/&gt;&lt;wsp:rsid wsp:val=&quot;005E5F68&quot;/&gt;&lt;wsp:rsid wsp:val=&quot;005E6783&quot;/&gt;&lt;wsp:rsid wsp:val=&quot;005E6C47&quot;/&gt;&lt;wsp:rsid wsp:val=&quot;005E728A&quot;/&gt;&lt;wsp:rsid wsp:val=&quot;005E73DA&quot;/&gt;&lt;wsp:rsid wsp:val=&quot;005E7671&quot;/&gt;&lt;wsp:rsid wsp:val=&quot;005E7C80&quot;/&gt;&lt;wsp:rsid wsp:val=&quot;005F02F7&quot;/&gt;&lt;wsp:rsid wsp:val=&quot;005F0A76&quot;/&gt;&lt;wsp:rsid wsp:val=&quot;005F1D7F&quot;/&gt;&lt;wsp:rsid wsp:val=&quot;005F1FED&quot;/&gt;&lt;wsp:rsid wsp:val=&quot;005F20BA&quot;/&gt;&lt;wsp:rsid wsp:val=&quot;005F2A4A&quot;/&gt;&lt;wsp:rsid wsp:val=&quot;005F2A92&quot;/&gt;&lt;wsp:rsid wsp:val=&quot;005F30D4&quot;/&gt;&lt;wsp:rsid wsp:val=&quot;005F3722&quot;/&gt;&lt;wsp:rsid wsp:val=&quot;005F519B&quot;/&gt;&lt;wsp:rsid wsp:val=&quot;005F53F6&quot;/&gt;&lt;wsp:rsid wsp:val=&quot;005F6739&quot;/&gt;&lt;wsp:rsid wsp:val=&quot;005F79FA&quot;/&gt;&lt;wsp:rsid wsp:val=&quot;00600D6F&quot;/&gt;&lt;wsp:rsid wsp:val=&quot;006014C7&quot;/&gt;&lt;wsp:rsid wsp:val=&quot;0060318D&quot;/&gt;&lt;wsp:rsid wsp:val=&quot;0060373A&quot;/&gt;&lt;wsp:rsid wsp:val=&quot;006046CF&quot;/&gt;&lt;wsp:rsid wsp:val=&quot;00604728&quot;/&gt;&lt;wsp:rsid wsp:val=&quot;006048B2&quot;/&gt;&lt;wsp:rsid wsp:val=&quot;006048DD&quot;/&gt;&lt;wsp:rsid wsp:val=&quot;006049F7&quot;/&gt;&lt;wsp:rsid wsp:val=&quot;006056CC&quot;/&gt;&lt;wsp:rsid wsp:val=&quot;00605FE7&quot;/&gt;&lt;wsp:rsid wsp:val=&quot;006062B6&quot;/&gt;&lt;wsp:rsid wsp:val=&quot;00606500&quot;/&gt;&lt;wsp:rsid wsp:val=&quot;00606671&quot;/&gt;&lt;wsp:rsid wsp:val=&quot;00610314&quot;/&gt;&lt;wsp:rsid wsp:val=&quot;00610CF2&quot;/&gt;&lt;wsp:rsid wsp:val=&quot;006110B3&quot;/&gt;&lt;wsp:rsid wsp:val=&quot;00611299&quot;/&gt;&lt;wsp:rsid wsp:val=&quot;00611FD6&quot;/&gt;&lt;wsp:rsid wsp:val=&quot;00612403&quot;/&gt;&lt;wsp:rsid wsp:val=&quot;00612822&quot;/&gt;&lt;wsp:rsid wsp:val=&quot;00612D7C&quot;/&gt;&lt;wsp:rsid wsp:val=&quot;0061304B&quot;/&gt;&lt;wsp:rsid wsp:val=&quot;006137CF&quot;/&gt;&lt;wsp:rsid wsp:val=&quot;00614C19&quot;/&gt;&lt;wsp:rsid wsp:val=&quot;00614E7A&quot;/&gt;&lt;wsp:rsid wsp:val=&quot;00614EE6&quot;/&gt;&lt;wsp:rsid wsp:val=&quot;00615013&quot;/&gt;&lt;wsp:rsid wsp:val=&quot;006153C4&quot;/&gt;&lt;wsp:rsid wsp:val=&quot;0061617A&quot;/&gt;&lt;wsp:rsid wsp:val=&quot;00616364&quot;/&gt;&lt;wsp:rsid wsp:val=&quot;0061663F&quot;/&gt;&lt;wsp:rsid wsp:val=&quot;006168D9&quot;/&gt;&lt;wsp:rsid wsp:val=&quot;00617294&quot;/&gt;&lt;wsp:rsid wsp:val=&quot;0061795A&quot;/&gt;&lt;wsp:rsid wsp:val=&quot;00617DF3&quot;/&gt;&lt;wsp:rsid wsp:val=&quot;00617FDB&quot;/&gt;&lt;wsp:rsid wsp:val=&quot;00620ECB&quot;/&gt;&lt;wsp:rsid wsp:val=&quot;0062108C&quot;/&gt;&lt;wsp:rsid wsp:val=&quot;00621156&quot;/&gt;&lt;wsp:rsid wsp:val=&quot;0062124B&quot;/&gt;&lt;wsp:rsid wsp:val=&quot;00621586&quot;/&gt;&lt;wsp:rsid wsp:val=&quot;006221DA&quot;/&gt;&lt;wsp:rsid wsp:val=&quot;00622325&quot;/&gt;&lt;wsp:rsid wsp:val=&quot;00622ACC&quot;/&gt;&lt;wsp:rsid wsp:val=&quot;0062355F&quot;/&gt;&lt;wsp:rsid wsp:val=&quot;00623B5F&quot;/&gt;&lt;wsp:rsid wsp:val=&quot;0062604B&quot;/&gt;&lt;wsp:rsid wsp:val=&quot;00626F6B&quot;/&gt;&lt;wsp:rsid wsp:val=&quot;0063039F&quot;/&gt;&lt;wsp:rsid wsp:val=&quot;0063111E&quot;/&gt;&lt;wsp:rsid wsp:val=&quot;00631135&quot;/&gt;&lt;wsp:rsid wsp:val=&quot;006333DD&quot;/&gt;&lt;wsp:rsid wsp:val=&quot;006335B6&quot;/&gt;&lt;wsp:rsid wsp:val=&quot;0063381D&quot;/&gt;&lt;wsp:rsid wsp:val=&quot;0063484D&quot;/&gt;&lt;wsp:rsid wsp:val=&quot;00634A67&quot;/&gt;&lt;wsp:rsid wsp:val=&quot;00636FF0&quot;/&gt;&lt;wsp:rsid wsp:val=&quot;006371A8&quot;/&gt;&lt;wsp:rsid wsp:val=&quot;00637C33&quot;/&gt;&lt;wsp:rsid wsp:val=&quot;00637C62&quot;/&gt;&lt;wsp:rsid wsp:val=&quot;00637DA9&quot;/&gt;&lt;wsp:rsid wsp:val=&quot;00637DBB&quot;/&gt;&lt;wsp:rsid wsp:val=&quot;00640AA4&quot;/&gt;&lt;wsp:rsid wsp:val=&quot;00641337&quot;/&gt;&lt;wsp:rsid wsp:val=&quot;006415BA&quot;/&gt;&lt;wsp:rsid wsp:val=&quot;00641BE0&quot;/&gt;&lt;wsp:rsid wsp:val=&quot;00641C47&quot;/&gt;&lt;wsp:rsid wsp:val=&quot;006423C7&quot;/&gt;&lt;wsp:rsid wsp:val=&quot;00643C66&quot;/&gt;&lt;wsp:rsid wsp:val=&quot;00644D65&quot;/&gt;&lt;wsp:rsid wsp:val=&quot;0064514D&quot;/&gt;&lt;wsp:rsid wsp:val=&quot;006451E8&quot;/&gt;&lt;wsp:rsid wsp:val=&quot;00645BC5&quot;/&gt;&lt;wsp:rsid wsp:val=&quot;00646729&quot;/&gt;&lt;wsp:rsid wsp:val=&quot;00647E1B&quot;/&gt;&lt;wsp:rsid wsp:val=&quot;0065076C&quot;/&gt;&lt;wsp:rsid wsp:val=&quot;00650A66&quot;/&gt;&lt;wsp:rsid wsp:val=&quot;00650A74&quot;/&gt;&lt;wsp:rsid wsp:val=&quot;00650E8F&quot;/&gt;&lt;wsp:rsid wsp:val=&quot;0065318C&quot;/&gt;&lt;wsp:rsid wsp:val=&quot;00653B53&quot;/&gt;&lt;wsp:rsid wsp:val=&quot;00654574&quot;/&gt;&lt;wsp:rsid wsp:val=&quot;00654F1B&quot;/&gt;&lt;wsp:rsid wsp:val=&quot;006557AC&quot;/&gt;&lt;wsp:rsid wsp:val=&quot;006558DA&quot;/&gt;&lt;wsp:rsid wsp:val=&quot;00655C9B&quot;/&gt;&lt;wsp:rsid wsp:val=&quot;00656616&quot;/&gt;&lt;wsp:rsid wsp:val=&quot;0065667A&quot;/&gt;&lt;wsp:rsid wsp:val=&quot;006573E2&quot;/&gt;&lt;wsp:rsid wsp:val=&quot;00657DDB&quot;/&gt;&lt;wsp:rsid wsp:val=&quot;0066021F&quot;/&gt;&lt;wsp:rsid wsp:val=&quot;006603F0&quot;/&gt;&lt;wsp:rsid wsp:val=&quot;00660CA9&quot;/&gt;&lt;wsp:rsid wsp:val=&quot;0066188E&quot;/&gt;&lt;wsp:rsid wsp:val=&quot;00661FE5&quot;/&gt;&lt;wsp:rsid wsp:val=&quot;0066243B&quot;/&gt;&lt;wsp:rsid wsp:val=&quot;00662782&quot;/&gt;&lt;wsp:rsid wsp:val=&quot;006632C7&quot;/&gt;&lt;wsp:rsid wsp:val=&quot;00663340&quot;/&gt;&lt;wsp:rsid wsp:val=&quot;00663F4C&quot;/&gt;&lt;wsp:rsid wsp:val=&quot;0066409C&quot;/&gt;&lt;wsp:rsid wsp:val=&quot;006649BA&quot;/&gt;&lt;wsp:rsid wsp:val=&quot;00664ED8&quot;/&gt;&lt;wsp:rsid wsp:val=&quot;00666904&quot;/&gt;&lt;wsp:rsid wsp:val=&quot;00666DE3&quot;/&gt;&lt;wsp:rsid wsp:val=&quot;006707E4&quot;/&gt;&lt;wsp:rsid wsp:val=&quot;00670808&quot;/&gt;&lt;wsp:rsid wsp:val=&quot;006709EC&quot;/&gt;&lt;wsp:rsid wsp:val=&quot;00671193&quot;/&gt;&lt;wsp:rsid wsp:val=&quot;0067122E&quot;/&gt;&lt;wsp:rsid wsp:val=&quot;006713C1&quot;/&gt;&lt;wsp:rsid wsp:val=&quot;00671474&quot;/&gt;&lt;wsp:rsid wsp:val=&quot;006714C2&quot;/&gt;&lt;wsp:rsid wsp:val=&quot;006746DE&quot;/&gt;&lt;wsp:rsid wsp:val=&quot;00675099&quot;/&gt;&lt;wsp:rsid wsp:val=&quot;00676617&quot;/&gt;&lt;wsp:rsid wsp:val=&quot;00677325&quot;/&gt;&lt;wsp:rsid wsp:val=&quot;00677724&quot;/&gt;&lt;wsp:rsid wsp:val=&quot;00677BF4&quot;/&gt;&lt;wsp:rsid wsp:val=&quot;0068001D&quot;/&gt;&lt;wsp:rsid wsp:val=&quot;00680927&quot;/&gt;&lt;wsp:rsid wsp:val=&quot;006810FA&quot;/&gt;&lt;wsp:rsid wsp:val=&quot;0068158D&quot;/&gt;&lt;wsp:rsid wsp:val=&quot;0068241B&quot;/&gt;&lt;wsp:rsid wsp:val=&quot;006840D6&quot;/&gt;&lt;wsp:rsid wsp:val=&quot;00684F4B&quot;/&gt;&lt;wsp:rsid wsp:val=&quot;00686FFC&quot;/&gt;&lt;wsp:rsid wsp:val=&quot;00687087&quot;/&gt;&lt;wsp:rsid wsp:val=&quot;00687643&quot;/&gt;&lt;wsp:rsid wsp:val=&quot;00687784&quot;/&gt;&lt;wsp:rsid wsp:val=&quot;0068780C&quot;/&gt;&lt;wsp:rsid wsp:val=&quot;00687820&quot;/&gt;&lt;wsp:rsid wsp:val=&quot;0069182C&quot;/&gt;&lt;wsp:rsid wsp:val=&quot;00691D27&quot;/&gt;&lt;wsp:rsid wsp:val=&quot;006924ED&quot;/&gt;&lt;wsp:rsid wsp:val=&quot;00692C51&quot;/&gt;&lt;wsp:rsid wsp:val=&quot;00693FFB&quot;/&gt;&lt;wsp:rsid wsp:val=&quot;00694442&quot;/&gt;&lt;wsp:rsid wsp:val=&quot;00694698&quot;/&gt;&lt;wsp:rsid wsp:val=&quot;00694D56&quot;/&gt;&lt;wsp:rsid wsp:val=&quot;00695BF7&quot;/&gt;&lt;wsp:rsid wsp:val=&quot;00695F60&quot;/&gt;&lt;wsp:rsid wsp:val=&quot;0069792E&quot;/&gt;&lt;wsp:rsid wsp:val=&quot;006A0282&quot;/&gt;&lt;wsp:rsid wsp:val=&quot;006A0CAF&quot;/&gt;&lt;wsp:rsid wsp:val=&quot;006A2806&quot;/&gt;&lt;wsp:rsid wsp:val=&quot;006A2852&quot;/&gt;&lt;wsp:rsid wsp:val=&quot;006A3224&quot;/&gt;&lt;wsp:rsid wsp:val=&quot;006A3DF4&quot;/&gt;&lt;wsp:rsid wsp:val=&quot;006A4441&quot;/&gt;&lt;wsp:rsid wsp:val=&quot;006A5311&quot;/&gt;&lt;wsp:rsid wsp:val=&quot;006A6208&quot;/&gt;&lt;wsp:rsid wsp:val=&quot;006A669E&quot;/&gt;&lt;wsp:rsid wsp:val=&quot;006A7EBF&quot;/&gt;&lt;wsp:rsid wsp:val=&quot;006B0AF4&quot;/&gt;&lt;wsp:rsid wsp:val=&quot;006B122B&quot;/&gt;&lt;wsp:rsid wsp:val=&quot;006B197C&quot;/&gt;&lt;wsp:rsid wsp:val=&quot;006B2EBB&quot;/&gt;&lt;wsp:rsid wsp:val=&quot;006B38BB&quot;/&gt;&lt;wsp:rsid wsp:val=&quot;006B52DA&quot;/&gt;&lt;wsp:rsid wsp:val=&quot;006B5B1B&quot;/&gt;&lt;wsp:rsid wsp:val=&quot;006B709E&quot;/&gt;&lt;wsp:rsid wsp:val=&quot;006B7EEA&quot;/&gt;&lt;wsp:rsid wsp:val=&quot;006C0658&quot;/&gt;&lt;wsp:rsid wsp:val=&quot;006C077B&quot;/&gt;&lt;wsp:rsid wsp:val=&quot;006C09C7&quot;/&gt;&lt;wsp:rsid wsp:val=&quot;006C0AC8&quot;/&gt;&lt;wsp:rsid wsp:val=&quot;006C1E35&quot;/&gt;&lt;wsp:rsid wsp:val=&quot;006C1ED1&quot;/&gt;&lt;wsp:rsid wsp:val=&quot;006C38B1&quot;/&gt;&lt;wsp:rsid wsp:val=&quot;006C391A&quot;/&gt;&lt;wsp:rsid wsp:val=&quot;006C4469&quot;/&gt;&lt;wsp:rsid wsp:val=&quot;006C48D7&quot;/&gt;&lt;wsp:rsid wsp:val=&quot;006C581C&quot;/&gt;&lt;wsp:rsid wsp:val=&quot;006C627F&quot;/&gt;&lt;wsp:rsid wsp:val=&quot;006C6430&quot;/&gt;&lt;wsp:rsid wsp:val=&quot;006C7E52&quot;/&gt;&lt;wsp:rsid wsp:val=&quot;006D0803&quot;/&gt;&lt;wsp:rsid wsp:val=&quot;006D0B35&quot;/&gt;&lt;wsp:rsid wsp:val=&quot;006D0E66&quot;/&gt;&lt;wsp:rsid wsp:val=&quot;006D1C9F&quot;/&gt;&lt;wsp:rsid wsp:val=&quot;006D25D9&quot;/&gt;&lt;wsp:rsid wsp:val=&quot;006D2739&quot;/&gt;&lt;wsp:rsid wsp:val=&quot;006D2A72&quot;/&gt;&lt;wsp:rsid wsp:val=&quot;006D4E99&quot;/&gt;&lt;wsp:rsid wsp:val=&quot;006D6C27&quot;/&gt;&lt;wsp:rsid wsp:val=&quot;006D6D5D&quot;/&gt;&lt;wsp:rsid wsp:val=&quot;006D7662&quot;/&gt;&lt;wsp:rsid wsp:val=&quot;006D7FD7&quot;/&gt;&lt;wsp:rsid wsp:val=&quot;006E0316&quot;/&gt;&lt;wsp:rsid wsp:val=&quot;006E290A&quot;/&gt;&lt;wsp:rsid wsp:val=&quot;006E2E46&quot;/&gt;&lt;wsp:rsid wsp:val=&quot;006E2EE8&quot;/&gt;&lt;wsp:rsid wsp:val=&quot;006E2EF9&quot;/&gt;&lt;wsp:rsid wsp:val=&quot;006E3C93&quot;/&gt;&lt;wsp:rsid wsp:val=&quot;006E3D7D&quot;/&gt;&lt;wsp:rsid wsp:val=&quot;006E3DDC&quot;/&gt;&lt;wsp:rsid wsp:val=&quot;006E4E1E&quot;/&gt;&lt;wsp:rsid wsp:val=&quot;006E5431&quot;/&gt;&lt;wsp:rsid wsp:val=&quot;006E639C&quot;/&gt;&lt;wsp:rsid wsp:val=&quot;006E6AD9&quot;/&gt;&lt;wsp:rsid wsp:val=&quot;006E6B5D&quot;/&gt;&lt;wsp:rsid wsp:val=&quot;006E7BF6&quot;/&gt;&lt;wsp:rsid wsp:val=&quot;006F0305&quot;/&gt;&lt;wsp:rsid wsp:val=&quot;006F05FC&quot;/&gt;&lt;wsp:rsid wsp:val=&quot;006F0B7D&quot;/&gt;&lt;wsp:rsid wsp:val=&quot;006F0BE2&quot;/&gt;&lt;wsp:rsid wsp:val=&quot;006F0EFD&quot;/&gt;&lt;wsp:rsid wsp:val=&quot;006F1226&quot;/&gt;&lt;wsp:rsid wsp:val=&quot;006F3585&quot;/&gt;&lt;wsp:rsid wsp:val=&quot;006F376F&quot;/&gt;&lt;wsp:rsid wsp:val=&quot;006F4AE1&quot;/&gt;&lt;wsp:rsid wsp:val=&quot;006F4CA5&quot;/&gt;&lt;wsp:rsid wsp:val=&quot;006F5098&quot;/&gt;&lt;wsp:rsid wsp:val=&quot;006F539C&quot;/&gt;&lt;wsp:rsid wsp:val=&quot;006F6071&quot;/&gt;&lt;wsp:rsid wsp:val=&quot;006F61CC&quot;/&gt;&lt;wsp:rsid wsp:val=&quot;006F6B24&quot;/&gt;&lt;wsp:rsid wsp:val=&quot;006F7AA8&quot;/&gt;&lt;wsp:rsid wsp:val=&quot;007000FE&quot;/&gt;&lt;wsp:rsid wsp:val=&quot;00700A87&quot;/&gt;&lt;wsp:rsid wsp:val=&quot;00700BD8&quot;/&gt;&lt;wsp:rsid wsp:val=&quot;007013E9&quot;/&gt;&lt;wsp:rsid wsp:val=&quot;00702FA0&quot;/&gt;&lt;wsp:rsid wsp:val=&quot;0070336D&quot;/&gt;&lt;wsp:rsid wsp:val=&quot;00703DB6&quot;/&gt;&lt;wsp:rsid wsp:val=&quot;0070457F&quot;/&gt;&lt;wsp:rsid wsp:val=&quot;00705DB6&quot;/&gt;&lt;wsp:rsid wsp:val=&quot;007063DB&quot;/&gt;&lt;wsp:rsid wsp:val=&quot;00707953&quot;/&gt;&lt;wsp:rsid wsp:val=&quot;00707C9A&quot;/&gt;&lt;wsp:rsid wsp:val=&quot;00710901&quot;/&gt;&lt;wsp:rsid wsp:val=&quot;00711304&quot;/&gt;&lt;wsp:rsid wsp:val=&quot;0071170F&quot;/&gt;&lt;wsp:rsid wsp:val=&quot;00711788&quot;/&gt;&lt;wsp:rsid wsp:val=&quot;00711C78&quot;/&gt;&lt;wsp:rsid wsp:val=&quot;00712001&quot;/&gt;&lt;wsp:rsid wsp:val=&quot;00712169&quot;/&gt;&lt;wsp:rsid wsp:val=&quot;0071222A&quot;/&gt;&lt;wsp:rsid wsp:val=&quot;0071260E&quot;/&gt;&lt;wsp:rsid wsp:val=&quot;007132DA&quot;/&gt;&lt;wsp:rsid wsp:val=&quot;007139AD&quot;/&gt;&lt;wsp:rsid wsp:val=&quot;00714342&quot;/&gt;&lt;wsp:rsid wsp:val=&quot;00714ABC&quot;/&gt;&lt;wsp:rsid wsp:val=&quot;00715301&quot;/&gt;&lt;wsp:rsid wsp:val=&quot;00715E14&quot;/&gt;&lt;wsp:rsid wsp:val=&quot;00716066&quot;/&gt;&lt;wsp:rsid wsp:val=&quot;00716784&quot;/&gt;&lt;wsp:rsid wsp:val=&quot;00716B4B&quot;/&gt;&lt;wsp:rsid wsp:val=&quot;00716B95&quot;/&gt;&lt;wsp:rsid wsp:val=&quot;0071771C&quot;/&gt;&lt;wsp:rsid wsp:val=&quot;0072012E&quot;/&gt;&lt;wsp:rsid wsp:val=&quot;0072014E&quot;/&gt;&lt;wsp:rsid wsp:val=&quot;007207CF&quot;/&gt;&lt;wsp:rsid wsp:val=&quot;00721472&quot;/&gt;&lt;wsp:rsid wsp:val=&quot;0072159F&quot;/&gt;&lt;wsp:rsid wsp:val=&quot;00721ABC&quot;/&gt;&lt;wsp:rsid wsp:val=&quot;0072218E&quot;/&gt;&lt;wsp:rsid wsp:val=&quot;0072278D&quot;/&gt;&lt;wsp:rsid wsp:val=&quot;00722B72&quot;/&gt;&lt;wsp:rsid wsp:val=&quot;0072339B&quot;/&gt;&lt;wsp:rsid wsp:val=&quot;00723718&quot;/&gt;&lt;wsp:rsid wsp:val=&quot;007247A2&quot;/&gt;&lt;wsp:rsid wsp:val=&quot;00724BFD&quot;/&gt;&lt;wsp:rsid wsp:val=&quot;00725C39&quot;/&gt;&lt;wsp:rsid wsp:val=&quot;00725E5D&quot;/&gt;&lt;wsp:rsid wsp:val=&quot;00725FD2&quot;/&gt;&lt;wsp:rsid wsp:val=&quot;007269CD&quot;/&gt;&lt;wsp:rsid wsp:val=&quot;0072777B&quot;/&gt;&lt;wsp:rsid wsp:val=&quot;00727C8E&quot;/&gt;&lt;wsp:rsid wsp:val=&quot;00730D68&quot;/&gt;&lt;wsp:rsid wsp:val=&quot;0073117A&quot;/&gt;&lt;wsp:rsid wsp:val=&quot;007313D3&quot;/&gt;&lt;wsp:rsid wsp:val=&quot;007322FE&quot;/&gt;&lt;wsp:rsid wsp:val=&quot;0073311B&quot;/&gt;&lt;wsp:rsid wsp:val=&quot;00733416&quot;/&gt;&lt;wsp:rsid wsp:val=&quot;00733DC5&quot;/&gt;&lt;wsp:rsid wsp:val=&quot;0073448F&quot;/&gt;&lt;wsp:rsid wsp:val=&quot;0073468F&quot;/&gt;&lt;wsp:rsid wsp:val=&quot;00734A9D&quot;/&gt;&lt;wsp:rsid wsp:val=&quot;00734E62&quot;/&gt;&lt;wsp:rsid wsp:val=&quot;00735593&quot;/&gt;&lt;wsp:rsid wsp:val=&quot;007364D0&quot;/&gt;&lt;wsp:rsid wsp:val=&quot;00737B77&quot;/&gt;&lt;wsp:rsid wsp:val=&quot;0074158C&quot;/&gt;&lt;wsp:rsid wsp:val=&quot;007417C4&quot;/&gt;&lt;wsp:rsid wsp:val=&quot;007417C5&quot;/&gt;&lt;wsp:rsid wsp:val=&quot;007417D6&quot;/&gt;&lt;wsp:rsid wsp:val=&quot;00741A9B&quot;/&gt;&lt;wsp:rsid wsp:val=&quot;00742158&quot;/&gt;&lt;wsp:rsid wsp:val=&quot;0074275C&quot;/&gt;&lt;wsp:rsid wsp:val=&quot;00743C93&quot;/&gt;&lt;wsp:rsid wsp:val=&quot;00743D0A&quot;/&gt;&lt;wsp:rsid wsp:val=&quot;007455D5&quot;/&gt;&lt;wsp:rsid wsp:val=&quot;007460F3&quot;/&gt;&lt;wsp:rsid wsp:val=&quot;0074649E&quot;/&gt;&lt;wsp:rsid wsp:val=&quot;007465A1&quot;/&gt;&lt;wsp:rsid wsp:val=&quot;0074680A&quot;/&gt;&lt;wsp:rsid wsp:val=&quot;00747C03&quot;/&gt;&lt;wsp:rsid wsp:val=&quot;00747C7E&quot;/&gt;&lt;wsp:rsid wsp:val=&quot;00750BFD&quot;/&gt;&lt;wsp:rsid wsp:val=&quot;00750F99&quot;/&gt;&lt;wsp:rsid wsp:val=&quot;00751504&quot;/&gt;&lt;wsp:rsid wsp:val=&quot;007517F0&quot;/&gt;&lt;wsp:rsid wsp:val=&quot;00751A9C&quot;/&gt;&lt;wsp:rsid wsp:val=&quot;007525DB&quot;/&gt;&lt;wsp:rsid wsp:val=&quot;00752D2D&quot;/&gt;&lt;wsp:rsid wsp:val=&quot;00752F2C&quot;/&gt;&lt;wsp:rsid wsp:val=&quot;007552EC&quot;/&gt;&lt;wsp:rsid wsp:val=&quot;007560E8&quot;/&gt;&lt;wsp:rsid wsp:val=&quot;00757BC8&quot;/&gt;&lt;wsp:rsid wsp:val=&quot;0076019F&quot;/&gt;&lt;wsp:rsid wsp:val=&quot;00760DA6&quot;/&gt;&lt;wsp:rsid wsp:val=&quot;00761AAB&quot;/&gt;&lt;wsp:rsid wsp:val=&quot;00763B4C&quot;/&gt;&lt;wsp:rsid wsp:val=&quot;00763E16&quot;/&gt;&lt;wsp:rsid wsp:val=&quot;007643B9&quot;/&gt;&lt;wsp:rsid wsp:val=&quot;0076474B&quot;/&gt;&lt;wsp:rsid wsp:val=&quot;00764CB6&quot;/&gt;&lt;wsp:rsid wsp:val=&quot;0076600F&quot;/&gt;&lt;wsp:rsid wsp:val=&quot;00766600&quot;/&gt;&lt;wsp:rsid wsp:val=&quot;0077005B&quot;/&gt;&lt;wsp:rsid wsp:val=&quot;00770089&quot;/&gt;&lt;wsp:rsid wsp:val=&quot;00771020&quot;/&gt;&lt;wsp:rsid wsp:val=&quot;00771511&quot;/&gt;&lt;wsp:rsid wsp:val=&quot;00772A33&quot;/&gt;&lt;wsp:rsid wsp:val=&quot;00772EF9&quot;/&gt;&lt;wsp:rsid wsp:val=&quot;00772F1B&quot;/&gt;&lt;wsp:rsid wsp:val=&quot;007732B6&quot;/&gt;&lt;wsp:rsid wsp:val=&quot;00773626&quot;/&gt;&lt;wsp:rsid wsp:val=&quot;007751FE&quot;/&gt;&lt;wsp:rsid wsp:val=&quot;007753CF&quot;/&gt;&lt;wsp:rsid wsp:val=&quot;007754DA&quot;/&gt;&lt;wsp:rsid wsp:val=&quot;00775704&quot;/&gt;&lt;wsp:rsid wsp:val=&quot;00776359&quot;/&gt;&lt;wsp:rsid wsp:val=&quot;00776F1E&quot;/&gt;&lt;wsp:rsid wsp:val=&quot;007775C5&quot;/&gt;&lt;wsp:rsid wsp:val=&quot;00777A79&quot;/&gt;&lt;wsp:rsid wsp:val=&quot;00780B64&quot;/&gt;&lt;wsp:rsid wsp:val=&quot;00780BB8&quot;/&gt;&lt;wsp:rsid wsp:val=&quot;00780EAE&quot;/&gt;&lt;wsp:rsid wsp:val=&quot;00781749&quot;/&gt;&lt;wsp:rsid wsp:val=&quot;0078215B&quot;/&gt;&lt;wsp:rsid wsp:val=&quot;007839FF&quot;/&gt;&lt;wsp:rsid wsp:val=&quot;00783D46&quot;/&gt;&lt;wsp:rsid wsp:val=&quot;00784D7F&quot;/&gt;&lt;wsp:rsid wsp:val=&quot;0078624B&quot;/&gt;&lt;wsp:rsid wsp:val=&quot;00786F4F&quot;/&gt;&lt;wsp:rsid wsp:val=&quot;007877B1&quot;/&gt;&lt;wsp:rsid wsp:val=&quot;00791C76&quot;/&gt;&lt;wsp:rsid wsp:val=&quot;0079210D&quot;/&gt;&lt;wsp:rsid wsp:val=&quot;00792ED9&quot;/&gt;&lt;wsp:rsid wsp:val=&quot;007930AD&quot;/&gt;&lt;wsp:rsid wsp:val=&quot;00793A46&quot;/&gt;&lt;wsp:rsid wsp:val=&quot;00793B1C&quot;/&gt;&lt;wsp:rsid wsp:val=&quot;00794DE0&quot;/&gt;&lt;wsp:rsid wsp:val=&quot;00794F0B&quot;/&gt;&lt;wsp:rsid wsp:val=&quot;00796875&quot;/&gt;&lt;wsp:rsid wsp:val=&quot;00797273&quot;/&gt;&lt;wsp:rsid wsp:val=&quot;007A15E4&quot;/&gt;&lt;wsp:rsid wsp:val=&quot;007A1AD1&quot;/&gt;&lt;wsp:rsid wsp:val=&quot;007A2390&quot;/&gt;&lt;wsp:rsid wsp:val=&quot;007A3607&quot;/&gt;&lt;wsp:rsid wsp:val=&quot;007A3CF6&quot;/&gt;&lt;wsp:rsid wsp:val=&quot;007A4FB3&quot;/&gt;&lt;wsp:rsid wsp:val=&quot;007A5473&quot;/&gt;&lt;wsp:rsid wsp:val=&quot;007A5A06&quot;/&gt;&lt;wsp:rsid wsp:val=&quot;007A5B2D&quot;/&gt;&lt;wsp:rsid wsp:val=&quot;007A6115&quot;/&gt;&lt;wsp:rsid wsp:val=&quot;007A6866&quot;/&gt;&lt;wsp:rsid wsp:val=&quot;007A6F81&quot;/&gt;&lt;wsp:rsid wsp:val=&quot;007A736C&quot;/&gt;&lt;wsp:rsid wsp:val=&quot;007B003C&quot;/&gt;&lt;wsp:rsid wsp:val=&quot;007B083F&quot;/&gt;&lt;wsp:rsid wsp:val=&quot;007B0B0F&quot;/&gt;&lt;wsp:rsid wsp:val=&quot;007B1344&quot;/&gt;&lt;wsp:rsid wsp:val=&quot;007B171E&quot;/&gt;&lt;wsp:rsid wsp:val=&quot;007B18F4&quot;/&gt;&lt;wsp:rsid wsp:val=&quot;007B1926&quot;/&gt;&lt;wsp:rsid wsp:val=&quot;007B1CD9&quot;/&gt;&lt;wsp:rsid wsp:val=&quot;007B253D&quot;/&gt;&lt;wsp:rsid wsp:val=&quot;007B2A22&quot;/&gt;&lt;wsp:rsid wsp:val=&quot;007B3523&quot;/&gt;&lt;wsp:rsid wsp:val=&quot;007B4541&quot;/&gt;&lt;wsp:rsid wsp:val=&quot;007B4987&quot;/&gt;&lt;wsp:rsid wsp:val=&quot;007B578B&quot;/&gt;&lt;wsp:rsid wsp:val=&quot;007B5964&quot;/&gt;&lt;wsp:rsid wsp:val=&quot;007B5E95&quot;/&gt;&lt;wsp:rsid wsp:val=&quot;007B60D6&quot;/&gt;&lt;wsp:rsid wsp:val=&quot;007B64AC&quot;/&gt;&lt;wsp:rsid wsp:val=&quot;007B697D&quot;/&gt;&lt;wsp:rsid wsp:val=&quot;007B6CF3&quot;/&gt;&lt;wsp:rsid wsp:val=&quot;007B7081&quot;/&gt;&lt;wsp:rsid wsp:val=&quot;007B735E&quot;/&gt;&lt;wsp:rsid wsp:val=&quot;007C0099&quot;/&gt;&lt;wsp:rsid wsp:val=&quot;007C08C5&quot;/&gt;&lt;wsp:rsid wsp:val=&quot;007C1967&quot;/&gt;&lt;wsp:rsid wsp:val=&quot;007C1D9C&quot;/&gt;&lt;wsp:rsid wsp:val=&quot;007C2A7E&quot;/&gt;&lt;wsp:rsid wsp:val=&quot;007C2F40&quot;/&gt;&lt;wsp:rsid wsp:val=&quot;007C396A&quot;/&gt;&lt;wsp:rsid wsp:val=&quot;007C3A09&quot;/&gt;&lt;wsp:rsid wsp:val=&quot;007C3CF1&quot;/&gt;&lt;wsp:rsid wsp:val=&quot;007C461E&quot;/&gt;&lt;wsp:rsid wsp:val=&quot;007C4B28&quot;/&gt;&lt;wsp:rsid wsp:val=&quot;007C522F&quot;/&gt;&lt;wsp:rsid wsp:val=&quot;007C5252&quot;/&gt;&lt;wsp:rsid wsp:val=&quot;007C5557&quot;/&gt;&lt;wsp:rsid wsp:val=&quot;007C623B&quot;/&gt;&lt;wsp:rsid wsp:val=&quot;007C707A&quot;/&gt;&lt;wsp:rsid wsp:val=&quot;007C77E1&quot;/&gt;&lt;wsp:rsid wsp:val=&quot;007C7FAC&quot;/&gt;&lt;wsp:rsid wsp:val=&quot;007D00EA&quot;/&gt;&lt;wsp:rsid wsp:val=&quot;007D1687&quot;/&gt;&lt;wsp:rsid wsp:val=&quot;007D2352&quot;/&gt;&lt;wsp:rsid wsp:val=&quot;007D27A1&quot;/&gt;&lt;wsp:rsid wsp:val=&quot;007D3CDB&quot;/&gt;&lt;wsp:rsid wsp:val=&quot;007D496F&quot;/&gt;&lt;wsp:rsid wsp:val=&quot;007D4E8F&quot;/&gt;&lt;wsp:rsid wsp:val=&quot;007D6293&quot;/&gt;&lt;wsp:rsid wsp:val=&quot;007D6F5E&quot;/&gt;&lt;wsp:rsid wsp:val=&quot;007D7CA4&quot;/&gt;&lt;wsp:rsid wsp:val=&quot;007E0471&quot;/&gt;&lt;wsp:rsid wsp:val=&quot;007E0668&quot;/&gt;&lt;wsp:rsid wsp:val=&quot;007E078B&quot;/&gt;&lt;wsp:rsid wsp:val=&quot;007E0D52&quot;/&gt;&lt;wsp:rsid wsp:val=&quot;007E2FA7&quot;/&gt;&lt;wsp:rsid wsp:val=&quot;007E3945&quot;/&gt;&lt;wsp:rsid wsp:val=&quot;007E3DEE&quot;/&gt;&lt;wsp:rsid wsp:val=&quot;007E40FB&quot;/&gt;&lt;wsp:rsid wsp:val=&quot;007E49B2&quot;/&gt;&lt;wsp:rsid wsp:val=&quot;007E4A7C&quot;/&gt;&lt;wsp:rsid wsp:val=&quot;007E600C&quot;/&gt;&lt;wsp:rsid wsp:val=&quot;007E64A6&quot;/&gt;&lt;wsp:rsid wsp:val=&quot;007E6E3E&quot;/&gt;&lt;wsp:rsid wsp:val=&quot;007E74AC&quot;/&gt;&lt;wsp:rsid wsp:val=&quot;007F0144&quot;/&gt;&lt;wsp:rsid wsp:val=&quot;007F0307&quot;/&gt;&lt;wsp:rsid wsp:val=&quot;007F041D&quot;/&gt;&lt;wsp:rsid wsp:val=&quot;007F4EDC&quot;/&gt;&lt;wsp:rsid wsp:val=&quot;007F4F0A&quot;/&gt;&lt;wsp:rsid wsp:val=&quot;007F545E&quot;/&gt;&lt;wsp:rsid wsp:val=&quot;007F549D&quot;/&gt;&lt;wsp:rsid wsp:val=&quot;007F5CA4&quot;/&gt;&lt;wsp:rsid wsp:val=&quot;007F5E7A&quot;/&gt;&lt;wsp:rsid wsp:val=&quot;007F6DA3&quot;/&gt;&lt;wsp:rsid wsp:val=&quot;007F74DB&quot;/&gt;&lt;wsp:rsid wsp:val=&quot;007F779F&quot;/&gt;&lt;wsp:rsid wsp:val=&quot;0080031D&quot;/&gt;&lt;wsp:rsid wsp:val=&quot;00801285&quot;/&gt;&lt;wsp:rsid wsp:val=&quot;00801BA1&quot;/&gt;&lt;wsp:rsid wsp:val=&quot;00801DB9&quot;/&gt;&lt;wsp:rsid wsp:val=&quot;008026E3&quot;/&gt;&lt;wsp:rsid wsp:val=&quot;00802D5E&quot;/&gt;&lt;wsp:rsid wsp:val=&quot;00803991&quot;/&gt;&lt;wsp:rsid wsp:val=&quot;00803C60&quot;/&gt;&lt;wsp:rsid wsp:val=&quot;00804133&quot;/&gt;&lt;wsp:rsid wsp:val=&quot;00804CD0&quot;/&gt;&lt;wsp:rsid wsp:val=&quot;00805459&quot;/&gt;&lt;wsp:rsid wsp:val=&quot;00805B71&quot;/&gt;&lt;wsp:rsid wsp:val=&quot;00806159&quot;/&gt;&lt;wsp:rsid wsp:val=&quot;00806E1C&quot;/&gt;&lt;wsp:rsid wsp:val=&quot;00811A0E&quot;/&gt;&lt;wsp:rsid wsp:val=&quot;00811B5A&quot;/&gt;&lt;wsp:rsid wsp:val=&quot;00811FD1&quot;/&gt;&lt;wsp:rsid wsp:val=&quot;0081249C&quot;/&gt;&lt;wsp:rsid wsp:val=&quot;0081317F&quot;/&gt;&lt;wsp:rsid wsp:val=&quot;00813CAD&quot;/&gt;&lt;wsp:rsid wsp:val=&quot;00813EF9&quot;/&gt;&lt;wsp:rsid wsp:val=&quot;00813F37&quot;/&gt;&lt;wsp:rsid wsp:val=&quot;00814BBC&quot;/&gt;&lt;wsp:rsid wsp:val=&quot;00815418&quot;/&gt;&lt;wsp:rsid wsp:val=&quot;00816317&quot;/&gt;&lt;wsp:rsid wsp:val=&quot;00817EB9&quot;/&gt;&lt;wsp:rsid wsp:val=&quot;0082050E&quot;/&gt;&lt;wsp:rsid wsp:val=&quot;008243C0&quot;/&gt;&lt;wsp:rsid wsp:val=&quot;008248A8&quot;/&gt;&lt;wsp:rsid wsp:val=&quot;008266AE&quot;/&gt;&lt;wsp:rsid wsp:val=&quot;0082706F&quot;/&gt;&lt;wsp:rsid wsp:val=&quot;008274F6&quot;/&gt;&lt;wsp:rsid wsp:val=&quot;00827557&quot;/&gt;&lt;wsp:rsid wsp:val=&quot;0082772A&quot;/&gt;&lt;wsp:rsid wsp:val=&quot;00827D55&quot;/&gt;&lt;wsp:rsid wsp:val=&quot;00831774&quot;/&gt;&lt;wsp:rsid wsp:val=&quot;00831836&quot;/&gt;&lt;wsp:rsid wsp:val=&quot;00831B29&quot;/&gt;&lt;wsp:rsid wsp:val=&quot;00831E5F&quot;/&gt;&lt;wsp:rsid wsp:val=&quot;00833205&quot;/&gt;&lt;wsp:rsid wsp:val=&quot;00833473&quot;/&gt;&lt;wsp:rsid wsp:val=&quot;00834103&quot;/&gt;&lt;wsp:rsid wsp:val=&quot;0083425F&quot;/&gt;&lt;wsp:rsid wsp:val=&quot;00834FF2&quot;/&gt;&lt;wsp:rsid wsp:val=&quot;00835392&quot;/&gt;&lt;wsp:rsid wsp:val=&quot;00835962&quot;/&gt;&lt;wsp:rsid wsp:val=&quot;00835FF9&quot;/&gt;&lt;wsp:rsid wsp:val=&quot;0083699F&quot;/&gt;&lt;wsp:rsid wsp:val=&quot;008372B4&quot;/&gt;&lt;wsp:rsid wsp:val=&quot;00837841&quot;/&gt;&lt;wsp:rsid wsp:val=&quot;00840E40&quot;/&gt;&lt;wsp:rsid wsp:val=&quot;0084103D&quot;/&gt;&lt;wsp:rsid wsp:val=&quot;008413A8&quot;/&gt;&lt;wsp:rsid wsp:val=&quot;00841491&quot;/&gt;&lt;wsp:rsid wsp:val=&quot;00842D34&quot;/&gt;&lt;wsp:rsid wsp:val=&quot;0084369F&quot;/&gt;&lt;wsp:rsid wsp:val=&quot;00843C1F&quot;/&gt;&lt;wsp:rsid wsp:val=&quot;00843FC3&quot;/&gt;&lt;wsp:rsid wsp:val=&quot;008445E1&quot;/&gt;&lt;wsp:rsid wsp:val=&quot;00846544&quot;/&gt;&lt;wsp:rsid wsp:val=&quot;00846F5C&quot;/&gt;&lt;wsp:rsid wsp:val=&quot;00847296&quot;/&gt;&lt;wsp:rsid wsp:val=&quot;008502B6&quot;/&gt;&lt;wsp:rsid wsp:val=&quot;00850346&quot;/&gt;&lt;wsp:rsid wsp:val=&quot;00850B83&quot;/&gt;&lt;wsp:rsid wsp:val=&quot;00850FDA&quot;/&gt;&lt;wsp:rsid wsp:val=&quot;00851600&quot;/&gt;&lt;wsp:rsid wsp:val=&quot;00852229&quot;/&gt;&lt;wsp:rsid wsp:val=&quot;008528AA&quot;/&gt;&lt;wsp:rsid wsp:val=&quot;00853A8C&quot;/&gt;&lt;wsp:rsid wsp:val=&quot;0085437F&quot;/&gt;&lt;wsp:rsid wsp:val=&quot;00855AED&quot;/&gt;&lt;wsp:rsid wsp:val=&quot;00855C24&quot;/&gt;&lt;wsp:rsid wsp:val=&quot;0085649D&quot;/&gt;&lt;wsp:rsid wsp:val=&quot;00857102&quot;/&gt;&lt;wsp:rsid wsp:val=&quot;0085711C&quot;/&gt;&lt;wsp:rsid wsp:val=&quot;00857E5A&quot;/&gt;&lt;wsp:rsid wsp:val=&quot;00860BC4&quot;/&gt;&lt;wsp:rsid wsp:val=&quot;00860E93&quot;/&gt;&lt;wsp:rsid wsp:val=&quot;00861114&quot;/&gt;&lt;wsp:rsid wsp:val=&quot;00861A27&quot;/&gt;&lt;wsp:rsid wsp:val=&quot;00863022&quot;/&gt;&lt;wsp:rsid wsp:val=&quot;00863782&quot;/&gt;&lt;wsp:rsid wsp:val=&quot;00864773&quot;/&gt;&lt;wsp:rsid wsp:val=&quot;008659B4&quot;/&gt;&lt;wsp:rsid wsp:val=&quot;0086628E&quot;/&gt;&lt;wsp:rsid wsp:val=&quot;0086678F&quot;/&gt;&lt;wsp:rsid wsp:val=&quot;008667FD&quot;/&gt;&lt;wsp:rsid wsp:val=&quot;00866953&quot;/&gt;&lt;wsp:rsid wsp:val=&quot;00866F20&quot;/&gt;&lt;wsp:rsid wsp:val=&quot;008670CD&quot;/&gt;&lt;wsp:rsid wsp:val=&quot;0086720A&quot;/&gt;&lt;wsp:rsid wsp:val=&quot;00870A5F&quot;/&gt;&lt;wsp:rsid wsp:val=&quot;00870F11&quot;/&gt;&lt;wsp:rsid wsp:val=&quot;008713C5&quot;/&gt;&lt;wsp:rsid wsp:val=&quot;00871B8E&quot;/&gt;&lt;wsp:rsid wsp:val=&quot;008726B6&quot;/&gt;&lt;wsp:rsid wsp:val=&quot;00872CE5&quot;/&gt;&lt;wsp:rsid wsp:val=&quot;00872DAE&quot;/&gt;&lt;wsp:rsid wsp:val=&quot;008732F0&quot;/&gt;&lt;wsp:rsid wsp:val=&quot;00874539&quot;/&gt;&lt;wsp:rsid wsp:val=&quot;00874684&quot;/&gt;&lt;wsp:rsid wsp:val=&quot;008746B5&quot;/&gt;&lt;wsp:rsid wsp:val=&quot;00874714&quot;/&gt;&lt;wsp:rsid wsp:val=&quot;008753D8&quot;/&gt;&lt;wsp:rsid wsp:val=&quot;00875B8C&quot;/&gt;&lt;wsp:rsid wsp:val=&quot;00875BF7&quot;/&gt;&lt;wsp:rsid wsp:val=&quot;00875FD2&quot;/&gt;&lt;wsp:rsid wsp:val=&quot;0087683A&quot;/&gt;&lt;wsp:rsid wsp:val=&quot;00876DD1&quot;/&gt;&lt;wsp:rsid wsp:val=&quot;008770C2&quot;/&gt;&lt;wsp:rsid wsp:val=&quot;0087749C&quot;/&gt;&lt;wsp:rsid wsp:val=&quot;00877CEB&quot;/&gt;&lt;wsp:rsid wsp:val=&quot;00877F4D&quot;/&gt;&lt;wsp:rsid wsp:val=&quot;008815AD&quot;/&gt;&lt;wsp:rsid wsp:val=&quot;008817E7&quot;/&gt;&lt;wsp:rsid wsp:val=&quot;00881822&quot;/&gt;&lt;wsp:rsid wsp:val=&quot;0088241D&quot;/&gt;&lt;wsp:rsid wsp:val=&quot;00882F1D&quot;/&gt;&lt;wsp:rsid wsp:val=&quot;00883AA1&quot;/&gt;&lt;wsp:rsid wsp:val=&quot;00883E68&quot;/&gt;&lt;wsp:rsid wsp:val=&quot;00883F81&quot;/&gt;&lt;wsp:rsid wsp:val=&quot;0088430F&quot;/&gt;&lt;wsp:rsid wsp:val=&quot;008902B9&quot;/&gt;&lt;wsp:rsid wsp:val=&quot;00890613&quot;/&gt;&lt;wsp:rsid wsp:val=&quot;00892BD4&quot;/&gt;&lt;wsp:rsid wsp:val=&quot;00892FEE&quot;/&gt;&lt;wsp:rsid wsp:val=&quot;008934D0&quot;/&gt;&lt;wsp:rsid wsp:val=&quot;00893666&quot;/&gt;&lt;wsp:rsid wsp:val=&quot;008944B3&quot;/&gt;&lt;wsp:rsid wsp:val=&quot;00894F7B&quot;/&gt;&lt;wsp:rsid wsp:val=&quot;008955CA&quot;/&gt;&lt;wsp:rsid wsp:val=&quot;00895875&quot;/&gt;&lt;wsp:rsid wsp:val=&quot;00895B3C&quot;/&gt;&lt;wsp:rsid wsp:val=&quot;00896101&quot;/&gt;&lt;wsp:rsid wsp:val=&quot;008964E3&quot;/&gt;&lt;wsp:rsid wsp:val=&quot;00896B4F&quot;/&gt;&lt;wsp:rsid wsp:val=&quot;008972A9&quot;/&gt;&lt;wsp:rsid wsp:val=&quot;00897957&quot;/&gt;&lt;wsp:rsid wsp:val=&quot;00897D06&quot;/&gt;&lt;wsp:rsid wsp:val=&quot;008A04AC&quot;/&gt;&lt;wsp:rsid wsp:val=&quot;008A1428&quot;/&gt;&lt;wsp:rsid wsp:val=&quot;008A1889&quot;/&gt;&lt;wsp:rsid wsp:val=&quot;008A1AB6&quot;/&gt;&lt;wsp:rsid wsp:val=&quot;008A1ECE&quot;/&gt;&lt;wsp:rsid wsp:val=&quot;008A22D0&quot;/&gt;&lt;wsp:rsid wsp:val=&quot;008A271D&quot;/&gt;&lt;wsp:rsid wsp:val=&quot;008A291C&quot;/&gt;&lt;wsp:rsid wsp:val=&quot;008A29B9&quot;/&gt;&lt;wsp:rsid wsp:val=&quot;008A39E0&quot;/&gt;&lt;wsp:rsid wsp:val=&quot;008A3B49&quot;/&gt;&lt;wsp:rsid wsp:val=&quot;008A4FFE&quot;/&gt;&lt;wsp:rsid wsp:val=&quot;008A5D6B&quot;/&gt;&lt;wsp:rsid wsp:val=&quot;008A630D&quot;/&gt;&lt;wsp:rsid wsp:val=&quot;008A63EC&quot;/&gt;&lt;wsp:rsid wsp:val=&quot;008A6EAB&quot;/&gt;&lt;wsp:rsid wsp:val=&quot;008A7960&quot;/&gt;&lt;wsp:rsid wsp:val=&quot;008A7FB1&quot;/&gt;&lt;wsp:rsid wsp:val=&quot;008B0051&quot;/&gt;&lt;wsp:rsid wsp:val=&quot;008B0097&quot;/&gt;&lt;wsp:rsid wsp:val=&quot;008B014D&quot;/&gt;&lt;wsp:rsid wsp:val=&quot;008B0A64&quot;/&gt;&lt;wsp:rsid wsp:val=&quot;008B0AAC&quot;/&gt;&lt;wsp:rsid wsp:val=&quot;008B0FFC&quot;/&gt;&lt;wsp:rsid wsp:val=&quot;008B1274&quot;/&gt;&lt;wsp:rsid wsp:val=&quot;008B13F1&quot;/&gt;&lt;wsp:rsid wsp:val=&quot;008B1FCD&quot;/&gt;&lt;wsp:rsid wsp:val=&quot;008B275C&quot;/&gt;&lt;wsp:rsid wsp:val=&quot;008B4FCD&quot;/&gt;&lt;wsp:rsid wsp:val=&quot;008B58B0&quot;/&gt;&lt;wsp:rsid wsp:val=&quot;008B70EE&quot;/&gt;&lt;wsp:rsid wsp:val=&quot;008B7B2E&quot;/&gt;&lt;wsp:rsid wsp:val=&quot;008C2401&quot;/&gt;&lt;wsp:rsid wsp:val=&quot;008C2AC0&quot;/&gt;&lt;wsp:rsid wsp:val=&quot;008C304D&quot;/&gt;&lt;wsp:rsid wsp:val=&quot;008C35C4&quot;/&gt;&lt;wsp:rsid wsp:val=&quot;008C369B&quot;/&gt;&lt;wsp:rsid wsp:val=&quot;008C3AA4&quot;/&gt;&lt;wsp:rsid wsp:val=&quot;008C3CFB&quot;/&gt;&lt;wsp:rsid wsp:val=&quot;008C411E&quot;/&gt;&lt;wsp:rsid wsp:val=&quot;008C452E&quot;/&gt;&lt;wsp:rsid wsp:val=&quot;008C4A98&quot;/&gt;&lt;wsp:rsid wsp:val=&quot;008C4FDC&quot;/&gt;&lt;wsp:rsid wsp:val=&quot;008C53C4&quot;/&gt;&lt;wsp:rsid wsp:val=&quot;008C5BD7&quot;/&gt;&lt;wsp:rsid wsp:val=&quot;008C5D5C&quot;/&gt;&lt;wsp:rsid wsp:val=&quot;008C5F98&quot;/&gt;&lt;wsp:rsid wsp:val=&quot;008C69D1&quot;/&gt;&lt;wsp:rsid wsp:val=&quot;008C6A30&quot;/&gt;&lt;wsp:rsid wsp:val=&quot;008C7154&quot;/&gt;&lt;wsp:rsid wsp:val=&quot;008C7569&quot;/&gt;&lt;wsp:rsid wsp:val=&quot;008C7EA3&quot;/&gt;&lt;wsp:rsid wsp:val=&quot;008D0488&quot;/&gt;&lt;wsp:rsid wsp:val=&quot;008D06FE&quot;/&gt;&lt;wsp:rsid wsp:val=&quot;008D0B89&quot;/&gt;&lt;wsp:rsid wsp:val=&quot;008D132C&quot;/&gt;&lt;wsp:rsid wsp:val=&quot;008D2810&quot;/&gt;&lt;wsp:rsid wsp:val=&quot;008D2D2D&quot;/&gt;&lt;wsp:rsid wsp:val=&quot;008D2EC9&quot;/&gt;&lt;wsp:rsid wsp:val=&quot;008D3147&quot;/&gt;&lt;wsp:rsid wsp:val=&quot;008D32CD&quot;/&gt;&lt;wsp:rsid wsp:val=&quot;008D3CD7&quot;/&gt;&lt;wsp:rsid wsp:val=&quot;008D3F22&quot;/&gt;&lt;wsp:rsid wsp:val=&quot;008D417C&quot;/&gt;&lt;wsp:rsid wsp:val=&quot;008D4413&quot;/&gt;&lt;wsp:rsid wsp:val=&quot;008D4AAB&quot;/&gt;&lt;wsp:rsid wsp:val=&quot;008D4D0D&quot;/&gt;&lt;wsp:rsid wsp:val=&quot;008D735C&quot;/&gt;&lt;wsp:rsid wsp:val=&quot;008D7642&quot;/&gt;&lt;wsp:rsid wsp:val=&quot;008D7B81&quot;/&gt;&lt;wsp:rsid wsp:val=&quot;008E00DD&quot;/&gt;&lt;wsp:rsid wsp:val=&quot;008E016F&quot;/&gt;&lt;wsp:rsid wsp:val=&quot;008E03E3&quot;/&gt;&lt;wsp:rsid wsp:val=&quot;008E0452&quot;/&gt;&lt;wsp:rsid wsp:val=&quot;008E0AA2&quot;/&gt;&lt;wsp:rsid wsp:val=&quot;008E3EE0&quot;/&gt;&lt;wsp:rsid wsp:val=&quot;008E4493&quot;/&gt;&lt;wsp:rsid wsp:val=&quot;008E49D8&quot;/&gt;&lt;wsp:rsid wsp:val=&quot;008E5712&quot;/&gt;&lt;wsp:rsid wsp:val=&quot;008E594E&quot;/&gt;&lt;wsp:rsid wsp:val=&quot;008E6E61&quot;/&gt;&lt;wsp:rsid wsp:val=&quot;008E79CA&quot;/&gt;&lt;wsp:rsid wsp:val=&quot;008E7B51&quot;/&gt;&lt;wsp:rsid wsp:val=&quot;008F03A0&quot;/&gt;&lt;wsp:rsid wsp:val=&quot;008F0986&quot;/&gt;&lt;wsp:rsid wsp:val=&quot;008F39F0&quot;/&gt;&lt;wsp:rsid wsp:val=&quot;008F3FB9&quot;/&gt;&lt;wsp:rsid wsp:val=&quot;008F406A&quot;/&gt;&lt;wsp:rsid wsp:val=&quot;008F47BA&quot;/&gt;&lt;wsp:rsid wsp:val=&quot;008F488D&quot;/&gt;&lt;wsp:rsid wsp:val=&quot;008F5392&quot;/&gt;&lt;wsp:rsid wsp:val=&quot;008F5795&quot;/&gt;&lt;wsp:rsid wsp:val=&quot;008F5F55&quot;/&gt;&lt;wsp:rsid wsp:val=&quot;008F601A&quot;/&gt;&lt;wsp:rsid wsp:val=&quot;008F77C8&quot;/&gt;&lt;wsp:rsid wsp:val=&quot;008F79C2&quot;/&gt;&lt;wsp:rsid wsp:val=&quot;00900246&quot;/&gt;&lt;wsp:rsid wsp:val=&quot;00901103&quot;/&gt;&lt;wsp:rsid wsp:val=&quot;00901558&quot;/&gt;&lt;wsp:rsid wsp:val=&quot;00902D82&quot;/&gt;&lt;wsp:rsid wsp:val=&quot;009031DE&quot;/&gt;&lt;wsp:rsid wsp:val=&quot;009032EB&quot;/&gt;&lt;wsp:rsid wsp:val=&quot;0090403D&quot;/&gt;&lt;wsp:rsid wsp:val=&quot;009045C2&quot;/&gt;&lt;wsp:rsid wsp:val=&quot;009049FC&quot;/&gt;&lt;wsp:rsid wsp:val=&quot;00904B3F&quot;/&gt;&lt;wsp:rsid wsp:val=&quot;009051AE&quot;/&gt;&lt;wsp:rsid wsp:val=&quot;00905228&quot;/&gt;&lt;wsp:rsid wsp:val=&quot;00906CBB&quot;/&gt;&lt;wsp:rsid wsp:val=&quot;009077A7&quot;/&gt;&lt;wsp:rsid wsp:val=&quot;00910091&quot;/&gt;&lt;wsp:rsid wsp:val=&quot;00910574&quot;/&gt;&lt;wsp:rsid wsp:val=&quot;00910812&quot;/&gt;&lt;wsp:rsid wsp:val=&quot;0091098A&quot;/&gt;&lt;wsp:rsid wsp:val=&quot;0091346E&quot;/&gt;&lt;wsp:rsid wsp:val=&quot;00913754&quot;/&gt;&lt;wsp:rsid wsp:val=&quot;00913A9B&quot;/&gt;&lt;wsp:rsid wsp:val=&quot;00913BD6&quot;/&gt;&lt;wsp:rsid wsp:val=&quot;00913CFD&quot;/&gt;&lt;wsp:rsid wsp:val=&quot;00914379&quot;/&gt;&lt;wsp:rsid wsp:val=&quot;009163AC&quot;/&gt;&lt;wsp:rsid wsp:val=&quot;00916DFB&quot;/&gt;&lt;wsp:rsid wsp:val=&quot;00916F2A&quot;/&gt;&lt;wsp:rsid wsp:val=&quot;00917313&quot;/&gt;&lt;wsp:rsid wsp:val=&quot;00917805&quot;/&gt;&lt;wsp:rsid wsp:val=&quot;00920DBF&quot;/&gt;&lt;wsp:rsid wsp:val=&quot;00921396&quot;/&gt;&lt;wsp:rsid wsp:val=&quot;009227F3&quot;/&gt;&lt;wsp:rsid wsp:val=&quot;00922FC1&quot;/&gt;&lt;wsp:rsid wsp:val=&quot;00923E06&quot;/&gt;&lt;wsp:rsid wsp:val=&quot;00924AC1&quot;/&gt;&lt;wsp:rsid wsp:val=&quot;00926998&quot;/&gt;&lt;wsp:rsid wsp:val=&quot;009271B4&quot;/&gt;&lt;wsp:rsid wsp:val=&quot;00930085&quot;/&gt;&lt;wsp:rsid wsp:val=&quot;00930384&quot;/&gt;&lt;wsp:rsid wsp:val=&quot;009303FE&quot;/&gt;&lt;wsp:rsid wsp:val=&quot;00930D0E&quot;/&gt;&lt;wsp:rsid wsp:val=&quot;0093191A&quot;/&gt;&lt;wsp:rsid wsp:val=&quot;00931B22&quot;/&gt;&lt;wsp:rsid wsp:val=&quot;00932ABF&quot;/&gt;&lt;wsp:rsid wsp:val=&quot;0093378F&quot;/&gt;&lt;wsp:rsid wsp:val=&quot;00933F8C&quot;/&gt;&lt;wsp:rsid wsp:val=&quot;00934886&quot;/&gt;&lt;wsp:rsid wsp:val=&quot;0093492D&quot;/&gt;&lt;wsp:rsid wsp:val=&quot;00935BBC&quot;/&gt;&lt;wsp:rsid wsp:val=&quot;00936A20&quot;/&gt;&lt;wsp:rsid wsp:val=&quot;00936F9A&quot;/&gt;&lt;wsp:rsid wsp:val=&quot;00937421&quot;/&gt;&lt;wsp:rsid wsp:val=&quot;00937722&quot;/&gt;&lt;wsp:rsid wsp:val=&quot;009377E4&quot;/&gt;&lt;wsp:rsid wsp:val=&quot;009378F3&quot;/&gt;&lt;wsp:rsid wsp:val=&quot;00937D83&quot;/&gt;&lt;wsp:rsid wsp:val=&quot;00937E93&quot;/&gt;&lt;wsp:rsid wsp:val=&quot;0094122A&quot;/&gt;&lt;wsp:rsid wsp:val=&quot;009413C4&quot;/&gt;&lt;wsp:rsid wsp:val=&quot;0094207D&quot;/&gt;&lt;wsp:rsid wsp:val=&quot;0094292D&quot;/&gt;&lt;wsp:rsid wsp:val=&quot;00943ABA&quot;/&gt;&lt;wsp:rsid wsp:val=&quot;009442A7&quot;/&gt;&lt;wsp:rsid wsp:val=&quot;0094446D&quot;/&gt;&lt;wsp:rsid wsp:val=&quot;00944A6F&quot;/&gt;&lt;wsp:rsid wsp:val=&quot;009450A6&quot;/&gt;&lt;wsp:rsid wsp:val=&quot;00945B1F&quot;/&gt;&lt;wsp:rsid wsp:val=&quot;00946223&quot;/&gt;&lt;wsp:rsid wsp:val=&quot;0094652E&quot;/&gt;&lt;wsp:rsid wsp:val=&quot;00946A37&quot;/&gt;&lt;wsp:rsid wsp:val=&quot;00947345&quot;/&gt;&lt;wsp:rsid wsp:val=&quot;0094740A&quot;/&gt;&lt;wsp:rsid wsp:val=&quot;009474D1&quot;/&gt;&lt;wsp:rsid wsp:val=&quot;009477A7&quot;/&gt;&lt;wsp:rsid wsp:val=&quot;00950440&quot;/&gt;&lt;wsp:rsid wsp:val=&quot;00950F96&quot;/&gt;&lt;wsp:rsid wsp:val=&quot;009519B4&quot;/&gt;&lt;wsp:rsid wsp:val=&quot;00952660&quot;/&gt;&lt;wsp:rsid wsp:val=&quot;0095286A&quot;/&gt;&lt;wsp:rsid wsp:val=&quot;0095316A&quot;/&gt;&lt;wsp:rsid wsp:val=&quot;0095333B&quot;/&gt;&lt;wsp:rsid wsp:val=&quot;009536EC&quot;/&gt;&lt;wsp:rsid wsp:val=&quot;00953712&quot;/&gt;&lt;wsp:rsid wsp:val=&quot;00954103&quot;/&gt;&lt;wsp:rsid wsp:val=&quot;0095474A&quot;/&gt;&lt;wsp:rsid wsp:val=&quot;00954A63&quot;/&gt;&lt;wsp:rsid wsp:val=&quot;00954DF4&quot;/&gt;&lt;wsp:rsid wsp:val=&quot;00955121&quot;/&gt;&lt;wsp:rsid wsp:val=&quot;009552B0&quot;/&gt;&lt;wsp:rsid wsp:val=&quot;0095541D&quot;/&gt;&lt;wsp:rsid wsp:val=&quot;009571D9&quot;/&gt;&lt;wsp:rsid wsp:val=&quot;00957DE5&quot;/&gt;&lt;wsp:rsid wsp:val=&quot;00957F8C&quot;/&gt;&lt;wsp:rsid wsp:val=&quot;009600F2&quot;/&gt;&lt;wsp:rsid wsp:val=&quot;00960134&quot;/&gt;&lt;wsp:rsid wsp:val=&quot;00960759&quot;/&gt;&lt;wsp:rsid wsp:val=&quot;00960819&quot;/&gt;&lt;wsp:rsid wsp:val=&quot;00960C91&quot;/&gt;&lt;wsp:rsid wsp:val=&quot;0096139B&quot;/&gt;&lt;wsp:rsid wsp:val=&quot;009617D2&quot;/&gt;&lt;wsp:rsid wsp:val=&quot;00962BC3&quot;/&gt;&lt;wsp:rsid wsp:val=&quot;00964589&quot;/&gt;&lt;wsp:rsid wsp:val=&quot;009657B9&quot;/&gt;&lt;wsp:rsid wsp:val=&quot;009662F5&quot;/&gt;&lt;wsp:rsid wsp:val=&quot;0096692D&quot;/&gt;&lt;wsp:rsid wsp:val=&quot;00967979&quot;/&gt;&lt;wsp:rsid wsp:val=&quot;0097175F&quot;/&gt;&lt;wsp:rsid wsp:val=&quot;009723C4&quot;/&gt;&lt;wsp:rsid wsp:val=&quot;00972606&quot;/&gt;&lt;wsp:rsid wsp:val=&quot;00973756&quot;/&gt;&lt;wsp:rsid wsp:val=&quot;009741AC&quot;/&gt;&lt;wsp:rsid wsp:val=&quot;00974C5B&quot;/&gt;&lt;wsp:rsid wsp:val=&quot;00974F16&quot;/&gt;&lt;wsp:rsid wsp:val=&quot;009751EF&quot;/&gt;&lt;wsp:rsid wsp:val=&quot;00975D57&quot;/&gt;&lt;wsp:rsid wsp:val=&quot;00975F88&quot;/&gt;&lt;wsp:rsid wsp:val=&quot;00976BDD&quot;/&gt;&lt;wsp:rsid wsp:val=&quot;00977D66&quot;/&gt;&lt;wsp:rsid wsp:val=&quot;009806F1&quot;/&gt;&lt;wsp:rsid wsp:val=&quot;00980BEF&quot;/&gt;&lt;wsp:rsid wsp:val=&quot;0098107B&quot;/&gt;&lt;wsp:rsid wsp:val=&quot;00982005&quot;/&gt;&lt;wsp:rsid wsp:val=&quot;009826AE&quot;/&gt;&lt;wsp:rsid wsp:val=&quot;00983A39&quot;/&gt;&lt;wsp:rsid wsp:val=&quot;00983A61&quot;/&gt;&lt;wsp:rsid wsp:val=&quot;00984395&quot;/&gt;&lt;wsp:rsid wsp:val=&quot;00985C23&quot;/&gt;&lt;wsp:rsid wsp:val=&quot;009868EA&quot;/&gt;&lt;wsp:rsid wsp:val=&quot;00986D52&quot;/&gt;&lt;wsp:rsid wsp:val=&quot;009875FA&quot;/&gt;&lt;wsp:rsid wsp:val=&quot;0098761B&quot;/&gt;&lt;wsp:rsid wsp:val=&quot;0099015E&quot;/&gt;&lt;wsp:rsid wsp:val=&quot;009909DD&quot;/&gt;&lt;wsp:rsid wsp:val=&quot;00990A3D&quot;/&gt;&lt;wsp:rsid wsp:val=&quot;00991028&quot;/&gt;&lt;wsp:rsid wsp:val=&quot;009920C0&quot;/&gt;&lt;wsp:rsid wsp:val=&quot;0099356B&quot;/&gt;&lt;wsp:rsid wsp:val=&quot;00994E8A&quot;/&gt;&lt;wsp:rsid wsp:val=&quot;00995B86&quot;/&gt;&lt;wsp:rsid wsp:val=&quot;00995F6A&quot;/&gt;&lt;wsp:rsid wsp:val=&quot;009966EC&quot;/&gt;&lt;wsp:rsid wsp:val=&quot;00996762&quot;/&gt;&lt;wsp:rsid wsp:val=&quot;00996D12&quot;/&gt;&lt;wsp:rsid wsp:val=&quot;00997C8A&quot;/&gt;&lt;wsp:rsid wsp:val=&quot;009A0154&quot;/&gt;&lt;wsp:rsid wsp:val=&quot;009A082C&quot;/&gt;&lt;wsp:rsid wsp:val=&quot;009A0E73&quot;/&gt;&lt;wsp:rsid wsp:val=&quot;009A1197&quot;/&gt;&lt;wsp:rsid wsp:val=&quot;009A19B9&quot;/&gt;&lt;wsp:rsid wsp:val=&quot;009A1F90&quot;/&gt;&lt;wsp:rsid wsp:val=&quot;009A271B&quot;/&gt;&lt;wsp:rsid wsp:val=&quot;009A3312&quot;/&gt;&lt;wsp:rsid wsp:val=&quot;009A3CE5&quot;/&gt;&lt;wsp:rsid wsp:val=&quot;009A3DA5&quot;/&gt;&lt;wsp:rsid wsp:val=&quot;009A47E2&quot;/&gt;&lt;wsp:rsid wsp:val=&quot;009A49E5&quot;/&gt;&lt;wsp:rsid wsp:val=&quot;009A5684&quot;/&gt;&lt;wsp:rsid wsp:val=&quot;009A67EE&quot;/&gt;&lt;wsp:rsid wsp:val=&quot;009A6C58&quot;/&gt;&lt;wsp:rsid wsp:val=&quot;009A731B&quot;/&gt;&lt;wsp:rsid wsp:val=&quot;009A7A55&quot;/&gt;&lt;wsp:rsid wsp:val=&quot;009A7D20&quot;/&gt;&lt;wsp:rsid wsp:val=&quot;009B08FE&quot;/&gt;&lt;wsp:rsid wsp:val=&quot;009B1836&quot;/&gt;&lt;wsp:rsid wsp:val=&quot;009B382F&quot;/&gt;&lt;wsp:rsid wsp:val=&quot;009B4049&quot;/&gt;&lt;wsp:rsid wsp:val=&quot;009B4637&quot;/&gt;&lt;wsp:rsid wsp:val=&quot;009B466E&quot;/&gt;&lt;wsp:rsid wsp:val=&quot;009B4890&quot;/&gt;&lt;wsp:rsid wsp:val=&quot;009B554D&quot;/&gt;&lt;wsp:rsid wsp:val=&quot;009B6AA8&quot;/&gt;&lt;wsp:rsid wsp:val=&quot;009B6DFE&quot;/&gt;&lt;wsp:rsid wsp:val=&quot;009B6F5A&quot;/&gt;&lt;wsp:rsid wsp:val=&quot;009C17CF&quot;/&gt;&lt;wsp:rsid wsp:val=&quot;009C1A48&quot;/&gt;&lt;wsp:rsid wsp:val=&quot;009C1A92&quot;/&gt;&lt;wsp:rsid wsp:val=&quot;009C1B82&quot;/&gt;&lt;wsp:rsid wsp:val=&quot;009C22E5&quot;/&gt;&lt;wsp:rsid wsp:val=&quot;009C255A&quot;/&gt;&lt;wsp:rsid wsp:val=&quot;009C49F7&quot;/&gt;&lt;wsp:rsid wsp:val=&quot;009C4A3C&quot;/&gt;&lt;wsp:rsid wsp:val=&quot;009C52B9&quot;/&gt;&lt;wsp:rsid wsp:val=&quot;009C6377&quot;/&gt;&lt;wsp:rsid wsp:val=&quot;009C78F8&quot;/&gt;&lt;wsp:rsid wsp:val=&quot;009C7E61&quot;/&gt;&lt;wsp:rsid wsp:val=&quot;009C7FA9&quot;/&gt;&lt;wsp:rsid wsp:val=&quot;009D0831&quot;/&gt;&lt;wsp:rsid wsp:val=&quot;009D0A94&quot;/&gt;&lt;wsp:rsid wsp:val=&quot;009D0C46&quot;/&gt;&lt;wsp:rsid wsp:val=&quot;009D1AF7&quot;/&gt;&lt;wsp:rsid wsp:val=&quot;009D1D0C&quot;/&gt;&lt;wsp:rsid wsp:val=&quot;009D23C6&quot;/&gt;&lt;wsp:rsid wsp:val=&quot;009D2517&quot;/&gt;&lt;wsp:rsid wsp:val=&quot;009D2B9C&quot;/&gt;&lt;wsp:rsid wsp:val=&quot;009D33C3&quot;/&gt;&lt;wsp:rsid wsp:val=&quot;009D3B5D&quot;/&gt;&lt;wsp:rsid wsp:val=&quot;009D3FDF&quot;/&gt;&lt;wsp:rsid wsp:val=&quot;009D5149&quot;/&gt;&lt;wsp:rsid wsp:val=&quot;009D5363&quot;/&gt;&lt;wsp:rsid wsp:val=&quot;009D59BC&quot;/&gt;&lt;wsp:rsid wsp:val=&quot;009D7510&quot;/&gt;&lt;wsp:rsid wsp:val=&quot;009E05EF&quot;/&gt;&lt;wsp:rsid wsp:val=&quot;009E090E&quot;/&gt;&lt;wsp:rsid wsp:val=&quot;009E1897&quot;/&gt;&lt;wsp:rsid wsp:val=&quot;009E211F&quot;/&gt;&lt;wsp:rsid wsp:val=&quot;009E2DC2&quot;/&gt;&lt;wsp:rsid wsp:val=&quot;009E2E08&quot;/&gt;&lt;wsp:rsid wsp:val=&quot;009E2EFB&quot;/&gt;&lt;wsp:rsid wsp:val=&quot;009E36AF&quot;/&gt;&lt;wsp:rsid wsp:val=&quot;009E386A&quot;/&gt;&lt;wsp:rsid wsp:val=&quot;009E3A36&quot;/&gt;&lt;wsp:rsid wsp:val=&quot;009E3CDC&quot;/&gt;&lt;wsp:rsid wsp:val=&quot;009E3EBF&quot;/&gt;&lt;wsp:rsid wsp:val=&quot;009E522D&quot;/&gt;&lt;wsp:rsid wsp:val=&quot;009E574D&quot;/&gt;&lt;wsp:rsid wsp:val=&quot;009E5D9C&quot;/&gt;&lt;wsp:rsid wsp:val=&quot;009E6244&quot;/&gt;&lt;wsp:rsid wsp:val=&quot;009E6B1B&quot;/&gt;&lt;wsp:rsid wsp:val=&quot;009E7247&quot;/&gt;&lt;wsp:rsid wsp:val=&quot;009E7D87&quot;/&gt;&lt;wsp:rsid wsp:val=&quot;009F00F8&quot;/&gt;&lt;wsp:rsid wsp:val=&quot;009F083C&quot;/&gt;&lt;wsp:rsid wsp:val=&quot;009F091C&quot;/&gt;&lt;wsp:rsid wsp:val=&quot;009F20C5&quot;/&gt;&lt;wsp:rsid wsp:val=&quot;009F253F&quot;/&gt;&lt;wsp:rsid wsp:val=&quot;009F30F0&quot;/&gt;&lt;wsp:rsid wsp:val=&quot;009F33E8&quot;/&gt;&lt;wsp:rsid wsp:val=&quot;009F34A5&quot;/&gt;&lt;wsp:rsid wsp:val=&quot;009F370B&quot;/&gt;&lt;wsp:rsid wsp:val=&quot;009F4B1F&quot;/&gt;&lt;wsp:rsid wsp:val=&quot;009F4E63&quot;/&gt;&lt;wsp:rsid wsp:val=&quot;009F62AE&quot;/&gt;&lt;wsp:rsid wsp:val=&quot;009F7CE6&quot;/&gt;&lt;wsp:rsid wsp:val=&quot;00A002C7&quot;/&gt;&lt;wsp:rsid wsp:val=&quot;00A0056F&quot;/&gt;&lt;wsp:rsid wsp:val=&quot;00A01A89&quot;/&gt;&lt;wsp:rsid wsp:val=&quot;00A01E22&quot;/&gt;&lt;wsp:rsid wsp:val=&quot;00A02920&quot;/&gt;&lt;wsp:rsid wsp:val=&quot;00A029CD&quot;/&gt;&lt;wsp:rsid wsp:val=&quot;00A032A5&quot;/&gt;&lt;wsp:rsid wsp:val=&quot;00A043FB&quot;/&gt;&lt;wsp:rsid wsp:val=&quot;00A04559&quot;/&gt;&lt;wsp:rsid wsp:val=&quot;00A04818&quot;/&gt;&lt;wsp:rsid wsp:val=&quot;00A04EAE&quot;/&gt;&lt;wsp:rsid wsp:val=&quot;00A05935&quot;/&gt;&lt;wsp:rsid wsp:val=&quot;00A05F58&quot;/&gt;&lt;wsp:rsid wsp:val=&quot;00A07947&quot;/&gt;&lt;wsp:rsid wsp:val=&quot;00A11E01&quot;/&gt;&lt;wsp:rsid wsp:val=&quot;00A12507&quot;/&gt;&lt;wsp:rsid wsp:val=&quot;00A12FDE&quot;/&gt;&lt;wsp:rsid wsp:val=&quot;00A1317E&quot;/&gt;&lt;wsp:rsid wsp:val=&quot;00A13F6A&quot;/&gt;&lt;wsp:rsid wsp:val=&quot;00A14062&quot;/&gt;&lt;wsp:rsid wsp:val=&quot;00A14620&quot;/&gt;&lt;wsp:rsid wsp:val=&quot;00A14C9A&quot;/&gt;&lt;wsp:rsid wsp:val=&quot;00A15251&quot;/&gt;&lt;wsp:rsid wsp:val=&quot;00A1537C&quot;/&gt;&lt;wsp:rsid wsp:val=&quot;00A15F37&quot;/&gt;&lt;wsp:rsid wsp:val=&quot;00A16491&quot;/&gt;&lt;wsp:rsid wsp:val=&quot;00A16CE5&quot;/&gt;&lt;wsp:rsid wsp:val=&quot;00A170A2&quot;/&gt;&lt;wsp:rsid wsp:val=&quot;00A1718C&quot;/&gt;&lt;wsp:rsid wsp:val=&quot;00A17784&quot;/&gt;&lt;wsp:rsid wsp:val=&quot;00A17CB0&quot;/&gt;&lt;wsp:rsid wsp:val=&quot;00A17CB9&quot;/&gt;&lt;wsp:rsid wsp:val=&quot;00A201C4&quot;/&gt;&lt;wsp:rsid wsp:val=&quot;00A21656&quot;/&gt;&lt;wsp:rsid wsp:val=&quot;00A2177E&quot;/&gt;&lt;wsp:rsid wsp:val=&quot;00A22EBE&quot;/&gt;&lt;wsp:rsid wsp:val=&quot;00A23024&quot;/&gt;&lt;wsp:rsid wsp:val=&quot;00A23BC3&quot;/&gt;&lt;wsp:rsid wsp:val=&quot;00A24DAB&quot;/&gt;&lt;wsp:rsid wsp:val=&quot;00A260FE&quot;/&gt;&lt;wsp:rsid wsp:val=&quot;00A26E6D&quot;/&gt;&lt;wsp:rsid wsp:val=&quot;00A30349&quot;/&gt;&lt;wsp:rsid wsp:val=&quot;00A30771&quot;/&gt;&lt;wsp:rsid wsp:val=&quot;00A30FFA&quot;/&gt;&lt;wsp:rsid wsp:val=&quot;00A316AD&quot;/&gt;&lt;wsp:rsid wsp:val=&quot;00A3255B&quot;/&gt;&lt;wsp:rsid wsp:val=&quot;00A32693&quot;/&gt;&lt;wsp:rsid wsp:val=&quot;00A351B0&quot;/&gt;&lt;wsp:rsid wsp:val=&quot;00A353EC&quot;/&gt;&lt;wsp:rsid wsp:val=&quot;00A3554D&quot;/&gt;&lt;wsp:rsid wsp:val=&quot;00A3633D&quot;/&gt;&lt;wsp:rsid wsp:val=&quot;00A36A00&quot;/&gt;&lt;wsp:rsid wsp:val=&quot;00A36DCA&quot;/&gt;&lt;wsp:rsid wsp:val=&quot;00A36EDD&quot;/&gt;&lt;wsp:rsid wsp:val=&quot;00A37EDC&quot;/&gt;&lt;wsp:rsid wsp:val=&quot;00A41657&quot;/&gt;&lt;wsp:rsid wsp:val=&quot;00A42710&quot;/&gt;&lt;wsp:rsid wsp:val=&quot;00A429DF&quot;/&gt;&lt;wsp:rsid wsp:val=&quot;00A432B7&quot;/&gt;&lt;wsp:rsid wsp:val=&quot;00A44022&quot;/&gt;&lt;wsp:rsid wsp:val=&quot;00A44CA0&quot;/&gt;&lt;wsp:rsid wsp:val=&quot;00A44E06&quot;/&gt;&lt;wsp:rsid wsp:val=&quot;00A4691A&quot;/&gt;&lt;wsp:rsid wsp:val=&quot;00A5001A&quot;/&gt;&lt;wsp:rsid wsp:val=&quot;00A503C2&quot;/&gt;&lt;wsp:rsid wsp:val=&quot;00A50F22&quot;/&gt;&lt;wsp:rsid wsp:val=&quot;00A516CA&quot;/&gt;&lt;wsp:rsid wsp:val=&quot;00A52057&quot;/&gt;&lt;wsp:rsid wsp:val=&quot;00A536C2&quot;/&gt;&lt;wsp:rsid wsp:val=&quot;00A54343&quot;/&gt;&lt;wsp:rsid wsp:val=&quot;00A54554&quot;/&gt;&lt;wsp:rsid wsp:val=&quot;00A549B7&quot;/&gt;&lt;wsp:rsid wsp:val=&quot;00A553BA&quot;/&gt;&lt;wsp:rsid wsp:val=&quot;00A55893&quot;/&gt;&lt;wsp:rsid wsp:val=&quot;00A56B6D&quot;/&gt;&lt;wsp:rsid wsp:val=&quot;00A57794&quot;/&gt;&lt;wsp:rsid wsp:val=&quot;00A57A72&quot;/&gt;&lt;wsp:rsid wsp:val=&quot;00A57E9F&quot;/&gt;&lt;wsp:rsid wsp:val=&quot;00A57EC2&quot;/&gt;&lt;wsp:rsid wsp:val=&quot;00A6004A&quot;/&gt;&lt;wsp:rsid wsp:val=&quot;00A60DA2&quot;/&gt;&lt;wsp:rsid wsp:val=&quot;00A60E07&quot;/&gt;&lt;wsp:rsid wsp:val=&quot;00A62170&quot;/&gt;&lt;wsp:rsid wsp:val=&quot;00A62D1E&quot;/&gt;&lt;wsp:rsid wsp:val=&quot;00A63C99&quot;/&gt;&lt;wsp:rsid wsp:val=&quot;00A6413D&quot;/&gt;&lt;wsp:rsid wsp:val=&quot;00A64366&quot;/&gt;&lt;wsp:rsid wsp:val=&quot;00A65A69&quot;/&gt;&lt;wsp:rsid wsp:val=&quot;00A660D5&quot;/&gt;&lt;wsp:rsid wsp:val=&quot;00A66124&quot;/&gt;&lt;wsp:rsid wsp:val=&quot;00A66434&quot;/&gt;&lt;wsp:rsid wsp:val=&quot;00A66C10&quot;/&gt;&lt;wsp:rsid wsp:val=&quot;00A678F5&quot;/&gt;&lt;wsp:rsid wsp:val=&quot;00A70254&quot;/&gt;&lt;wsp:rsid wsp:val=&quot;00A709C6&quot;/&gt;&lt;wsp:rsid wsp:val=&quot;00A710AF&quot;/&gt;&lt;wsp:rsid wsp:val=&quot;00A73062&quot;/&gt;&lt;wsp:rsid wsp:val=&quot;00A740EB&quot;/&gt;&lt;wsp:rsid wsp:val=&quot;00A74857&quot;/&gt;&lt;wsp:rsid wsp:val=&quot;00A763B5&quot;/&gt;&lt;wsp:rsid wsp:val=&quot;00A767CC&quot;/&gt;&lt;wsp:rsid wsp:val=&quot;00A768E7&quot;/&gt;&lt;wsp:rsid wsp:val=&quot;00A7741D&quot;/&gt;&lt;wsp:rsid wsp:val=&quot;00A77582&quot;/&gt;&lt;wsp:rsid wsp:val=&quot;00A7776A&quot;/&gt;&lt;wsp:rsid wsp:val=&quot;00A817EB&quot;/&gt;&lt;wsp:rsid wsp:val=&quot;00A82A6F&quot;/&gt;&lt;wsp:rsid wsp:val=&quot;00A83543&quot;/&gt;&lt;wsp:rsid wsp:val=&quot;00A84299&quot;/&gt;&lt;wsp:rsid wsp:val=&quot;00A84C96&quot;/&gt;&lt;wsp:rsid wsp:val=&quot;00A851BB&quot;/&gt;&lt;wsp:rsid wsp:val=&quot;00A8540B&quot;/&gt;&lt;wsp:rsid wsp:val=&quot;00A8632B&quot;/&gt;&lt;wsp:rsid wsp:val=&quot;00A8667F&quot;/&gt;&lt;wsp:rsid wsp:val=&quot;00A8685C&quot;/&gt;&lt;wsp:rsid wsp:val=&quot;00A870BA&quot;/&gt;&lt;wsp:rsid wsp:val=&quot;00A87E3B&quot;/&gt;&lt;wsp:rsid wsp:val=&quot;00A90FC7&quot;/&gt;&lt;wsp:rsid wsp:val=&quot;00A913FA&quot;/&gt;&lt;wsp:rsid wsp:val=&quot;00A91D98&quot;/&gt;&lt;wsp:rsid wsp:val=&quot;00A929DB&quot;/&gt;&lt;wsp:rsid wsp:val=&quot;00A9386D&quot;/&gt;&lt;wsp:rsid wsp:val=&quot;00A942DC&quot;/&gt;&lt;wsp:rsid wsp:val=&quot;00A942ED&quot;/&gt;&lt;wsp:rsid wsp:val=&quot;00A94685&quot;/&gt;&lt;wsp:rsid wsp:val=&quot;00A947E7&quot;/&gt;&lt;wsp:rsid wsp:val=&quot;00A94DEE&quot;/&gt;&lt;wsp:rsid wsp:val=&quot;00A94FCD&quot;/&gt;&lt;wsp:rsid wsp:val=&quot;00A95C74&quot;/&gt;&lt;wsp:rsid wsp:val=&quot;00A9644E&quot;/&gt;&lt;wsp:rsid wsp:val=&quot;00A965AD&quot;/&gt;&lt;wsp:rsid wsp:val=&quot;00A96AA7&quot;/&gt;&lt;wsp:rsid wsp:val=&quot;00A96EAC&quot;/&gt;&lt;wsp:rsid wsp:val=&quot;00A97703&quot;/&gt;&lt;wsp:rsid wsp:val=&quot;00AA00E6&quot;/&gt;&lt;wsp:rsid wsp:val=&quot;00AA0A11&quot;/&gt;&lt;wsp:rsid wsp:val=&quot;00AA0E80&quot;/&gt;&lt;wsp:rsid wsp:val=&quot;00AA173C&quot;/&gt;&lt;wsp:rsid wsp:val=&quot;00AA1C49&quot;/&gt;&lt;wsp:rsid wsp:val=&quot;00AA1C4E&quot;/&gt;&lt;wsp:rsid wsp:val=&quot;00AA1F5E&quot;/&gt;&lt;wsp:rsid wsp:val=&quot;00AA3391&quot;/&gt;&lt;wsp:rsid wsp:val=&quot;00AA4B83&quot;/&gt;&lt;wsp:rsid wsp:val=&quot;00AA5742&quot;/&gt;&lt;wsp:rsid wsp:val=&quot;00AA5BEF&quot;/&gt;&lt;wsp:rsid wsp:val=&quot;00AA7274&quot;/&gt;&lt;wsp:rsid wsp:val=&quot;00AA75C8&quot;/&gt;&lt;wsp:rsid wsp:val=&quot;00AA7FD8&quot;/&gt;&lt;wsp:rsid wsp:val=&quot;00AB00AC&quot;/&gt;&lt;wsp:rsid wsp:val=&quot;00AB144C&quot;/&gt;&lt;wsp:rsid wsp:val=&quot;00AB1707&quot;/&gt;&lt;wsp:rsid wsp:val=&quot;00AB181B&quot;/&gt;&lt;wsp:rsid wsp:val=&quot;00AB19C7&quot;/&gt;&lt;wsp:rsid wsp:val=&quot;00AB2331&quot;/&gt;&lt;wsp:rsid wsp:val=&quot;00AB2D5D&quot;/&gt;&lt;wsp:rsid wsp:val=&quot;00AB3789&quot;/&gt;&lt;wsp:rsid wsp:val=&quot;00AB3796&quot;/&gt;&lt;wsp:rsid wsp:val=&quot;00AB3A86&quot;/&gt;&lt;wsp:rsid wsp:val=&quot;00AB3D92&quot;/&gt;&lt;wsp:rsid wsp:val=&quot;00AB54EB&quot;/&gt;&lt;wsp:rsid wsp:val=&quot;00AB71B1&quot;/&gt;&lt;wsp:rsid wsp:val=&quot;00AB76AA&quot;/&gt;&lt;wsp:rsid wsp:val=&quot;00AB7993&quot;/&gt;&lt;wsp:rsid wsp:val=&quot;00AB7F04&quot;/&gt;&lt;wsp:rsid wsp:val=&quot;00AC064E&quot;/&gt;&lt;wsp:rsid wsp:val=&quot;00AC0CBE&quot;/&gt;&lt;wsp:rsid wsp:val=&quot;00AC1CFF&quot;/&gt;&lt;wsp:rsid wsp:val=&quot;00AC1D6F&quot;/&gt;&lt;wsp:rsid wsp:val=&quot;00AC3532&quot;/&gt;&lt;wsp:rsid wsp:val=&quot;00AC369E&quot;/&gt;&lt;wsp:rsid wsp:val=&quot;00AC3A2F&quot;/&gt;&lt;wsp:rsid wsp:val=&quot;00AC4277&quot;/&gt;&lt;wsp:rsid wsp:val=&quot;00AC4764&quot;/&gt;&lt;wsp:rsid wsp:val=&quot;00AC4F7D&quot;/&gt;&lt;wsp:rsid wsp:val=&quot;00AC6181&quot;/&gt;&lt;wsp:rsid wsp:val=&quot;00AC6B6A&quot;/&gt;&lt;wsp:rsid wsp:val=&quot;00AC72EF&quot;/&gt;&lt;wsp:rsid wsp:val=&quot;00AD0DD6&quot;/&gt;&lt;wsp:rsid wsp:val=&quot;00AD118F&quot;/&gt;&lt;wsp:rsid wsp:val=&quot;00AD2049&quot;/&gt;&lt;wsp:rsid wsp:val=&quot;00AD299B&quot;/&gt;&lt;wsp:rsid wsp:val=&quot;00AD2FCA&quot;/&gt;&lt;wsp:rsid wsp:val=&quot;00AD3519&quot;/&gt;&lt;wsp:rsid wsp:val=&quot;00AD398E&quot;/&gt;&lt;wsp:rsid wsp:val=&quot;00AD40CC&quot;/&gt;&lt;wsp:rsid wsp:val=&quot;00AD5DFE&quot;/&gt;&lt;wsp:rsid wsp:val=&quot;00AD5ECE&quot;/&gt;&lt;wsp:rsid wsp:val=&quot;00AD5F13&quot;/&gt;&lt;wsp:rsid wsp:val=&quot;00AD6164&quot;/&gt;&lt;wsp:rsid wsp:val=&quot;00AD6230&quot;/&gt;&lt;wsp:rsid wsp:val=&quot;00AD6D99&quot;/&gt;&lt;wsp:rsid wsp:val=&quot;00AD6E42&quot;/&gt;&lt;wsp:rsid wsp:val=&quot;00AD6FE3&quot;/&gt;&lt;wsp:rsid wsp:val=&quot;00AD76D8&quot;/&gt;&lt;wsp:rsid wsp:val=&quot;00AE006D&quot;/&gt;&lt;wsp:rsid wsp:val=&quot;00AE0ABD&quot;/&gt;&lt;wsp:rsid wsp:val=&quot;00AE0D1A&quot;/&gt;&lt;wsp:rsid wsp:val=&quot;00AE0E1C&quot;/&gt;&lt;wsp:rsid wsp:val=&quot;00AE1006&quot;/&gt;&lt;wsp:rsid wsp:val=&quot;00AE1C50&quot;/&gt;&lt;wsp:rsid wsp:val=&quot;00AE1F80&quot;/&gt;&lt;wsp:rsid wsp:val=&quot;00AE227D&quot;/&gt;&lt;wsp:rsid wsp:val=&quot;00AE2351&quot;/&gt;&lt;wsp:rsid wsp:val=&quot;00AE2B56&quot;/&gt;&lt;wsp:rsid wsp:val=&quot;00AE2DAA&quot;/&gt;&lt;wsp:rsid wsp:val=&quot;00AE3800&quot;/&gt;&lt;wsp:rsid wsp:val=&quot;00AE3912&quot;/&gt;&lt;wsp:rsid wsp:val=&quot;00AE3A93&quot;/&gt;&lt;wsp:rsid wsp:val=&quot;00AE49C8&quot;/&gt;&lt;wsp:rsid wsp:val=&quot;00AE49EB&quot;/&gt;&lt;wsp:rsid wsp:val=&quot;00AE5891&quot;/&gt;&lt;wsp:rsid wsp:val=&quot;00AE58BD&quot;/&gt;&lt;wsp:rsid wsp:val=&quot;00AE5CF5&quot;/&gt;&lt;wsp:rsid wsp:val=&quot;00AE6571&quot;/&gt;&lt;wsp:rsid wsp:val=&quot;00AE6589&quot;/&gt;&lt;wsp:rsid wsp:val=&quot;00AE6E14&quot;/&gt;&lt;wsp:rsid wsp:val=&quot;00AE7AE8&quot;/&gt;&lt;wsp:rsid wsp:val=&quot;00AE7BA8&quot;/&gt;&lt;wsp:rsid wsp:val=&quot;00AE7BAC&quot;/&gt;&lt;wsp:rsid wsp:val=&quot;00AF06AE&quot;/&gt;&lt;wsp:rsid wsp:val=&quot;00AF07B6&quot;/&gt;&lt;wsp:rsid wsp:val=&quot;00AF0A29&quot;/&gt;&lt;wsp:rsid wsp:val=&quot;00AF2A43&quot;/&gt;&lt;wsp:rsid wsp:val=&quot;00AF2A69&quot;/&gt;&lt;wsp:rsid wsp:val=&quot;00AF2AB2&quot;/&gt;&lt;wsp:rsid wsp:val=&quot;00AF3025&quot;/&gt;&lt;wsp:rsid wsp:val=&quot;00AF316C&quot;/&gt;&lt;wsp:rsid wsp:val=&quot;00AF35A8&quot;/&gt;&lt;wsp:rsid wsp:val=&quot;00AF46A1&quot;/&gt;&lt;wsp:rsid wsp:val=&quot;00AF6544&quot;/&gt;&lt;wsp:rsid wsp:val=&quot;00AF6F69&quot;/&gt;&lt;wsp:rsid wsp:val=&quot;00AF7600&quot;/&gt;&lt;wsp:rsid wsp:val=&quot;00AF77BB&quot;/&gt;&lt;wsp:rsid wsp:val=&quot;00AF78EE&quot;/&gt;&lt;wsp:rsid wsp:val=&quot;00AF7BB9&quot;/&gt;&lt;wsp:rsid wsp:val=&quot;00B02543&quot;/&gt;&lt;wsp:rsid wsp:val=&quot;00B0257F&quot;/&gt;&lt;wsp:rsid wsp:val=&quot;00B03AA3&quot;/&gt;&lt;wsp:rsid wsp:val=&quot;00B04B54&quot;/&gt;&lt;wsp:rsid wsp:val=&quot;00B060B5&quot;/&gt;&lt;wsp:rsid wsp:val=&quot;00B06DAD&quot;/&gt;&lt;wsp:rsid wsp:val=&quot;00B06FCB&quot;/&gt;&lt;wsp:rsid wsp:val=&quot;00B106A8&quot;/&gt;&lt;wsp:rsid wsp:val=&quot;00B11C88&quot;/&gt;&lt;wsp:rsid wsp:val=&quot;00B12133&quot;/&gt;&lt;wsp:rsid wsp:val=&quot;00B1225C&quot;/&gt;&lt;wsp:rsid wsp:val=&quot;00B1267A&quot;/&gt;&lt;wsp:rsid wsp:val=&quot;00B142DA&quot;/&gt;&lt;wsp:rsid wsp:val=&quot;00B152D1&quot;/&gt;&lt;wsp:rsid wsp:val=&quot;00B16F40&quot;/&gt;&lt;wsp:rsid wsp:val=&quot;00B16FF4&quot;/&gt;&lt;wsp:rsid wsp:val=&quot;00B20B91&quot;/&gt;&lt;wsp:rsid wsp:val=&quot;00B20BA8&quot;/&gt;&lt;wsp:rsid wsp:val=&quot;00B21390&quot;/&gt;&lt;wsp:rsid wsp:val=&quot;00B22149&quot;/&gt;&lt;wsp:rsid wsp:val=&quot;00B225E1&quot;/&gt;&lt;wsp:rsid wsp:val=&quot;00B22D97&quot;/&gt;&lt;wsp:rsid wsp:val=&quot;00B2379F&quot;/&gt;&lt;wsp:rsid wsp:val=&quot;00B253CB&quot;/&gt;&lt;wsp:rsid wsp:val=&quot;00B259E9&quot;/&gt;&lt;wsp:rsid wsp:val=&quot;00B261FE&quot;/&gt;&lt;wsp:rsid wsp:val=&quot;00B30C38&quot;/&gt;&lt;wsp:rsid wsp:val=&quot;00B30CD1&quot;/&gt;&lt;wsp:rsid wsp:val=&quot;00B32DF5&quot;/&gt;&lt;wsp:rsid wsp:val=&quot;00B33020&quot;/&gt;&lt;wsp:rsid wsp:val=&quot;00B331F9&quot;/&gt;&lt;wsp:rsid wsp:val=&quot;00B333E2&quot;/&gt;&lt;wsp:rsid wsp:val=&quot;00B33799&quot;/&gt;&lt;wsp:rsid wsp:val=&quot;00B33A0F&quot;/&gt;&lt;wsp:rsid wsp:val=&quot;00B33E6D&quot;/&gt;&lt;wsp:rsid wsp:val=&quot;00B34702&quot;/&gt;&lt;wsp:rsid wsp:val=&quot;00B35262&quot;/&gt;&lt;wsp:rsid wsp:val=&quot;00B37370&quot;/&gt;&lt;wsp:rsid wsp:val=&quot;00B378D9&quot;/&gt;&lt;wsp:rsid wsp:val=&quot;00B37F78&quot;/&gt;&lt;wsp:rsid wsp:val=&quot;00B402F3&quot;/&gt;&lt;wsp:rsid wsp:val=&quot;00B40413&quot;/&gt;&lt;wsp:rsid wsp:val=&quot;00B404F8&quot;/&gt;&lt;wsp:rsid wsp:val=&quot;00B42722&quot;/&gt;&lt;wsp:rsid wsp:val=&quot;00B42C48&quot;/&gt;&lt;wsp:rsid wsp:val=&quot;00B43776&quot;/&gt;&lt;wsp:rsid wsp:val=&quot;00B438B9&quot;/&gt;&lt;wsp:rsid wsp:val=&quot;00B443FD&quot;/&gt;&lt;wsp:rsid wsp:val=&quot;00B4469F&quot;/&gt;&lt;wsp:rsid wsp:val=&quot;00B44DFB&quot;/&gt;&lt;wsp:rsid wsp:val=&quot;00B44FBB&quot;/&gt;&lt;wsp:rsid wsp:val=&quot;00B45FA1&quot;/&gt;&lt;wsp:rsid wsp:val=&quot;00B467C3&quot;/&gt;&lt;wsp:rsid wsp:val=&quot;00B468B0&quot;/&gt;&lt;wsp:rsid wsp:val=&quot;00B46C64&quot;/&gt;&lt;wsp:rsid wsp:val=&quot;00B47913&quot;/&gt;&lt;wsp:rsid wsp:val=&quot;00B47E7A&quot;/&gt;&lt;wsp:rsid wsp:val=&quot;00B47FF7&quot;/&gt;&lt;wsp:rsid wsp:val=&quot;00B504ED&quot;/&gt;&lt;wsp:rsid wsp:val=&quot;00B514EE&quot;/&gt;&lt;wsp:rsid wsp:val=&quot;00B51EFD&quot;/&gt;&lt;wsp:rsid wsp:val=&quot;00B5208D&quot;/&gt;&lt;wsp:rsid wsp:val=&quot;00B52A21&quot;/&gt;&lt;wsp:rsid wsp:val=&quot;00B52A6F&quot;/&gt;&lt;wsp:rsid wsp:val=&quot;00B52E4C&quot;/&gt;&lt;wsp:rsid wsp:val=&quot;00B52EB6&quot;/&gt;&lt;wsp:rsid wsp:val=&quot;00B54A6F&quot;/&gt;&lt;wsp:rsid wsp:val=&quot;00B55B2E&quot;/&gt;&lt;wsp:rsid wsp:val=&quot;00B5746F&quot;/&gt;&lt;wsp:rsid wsp:val=&quot;00B57A0E&quot;/&gt;&lt;wsp:rsid wsp:val=&quot;00B602DC&quot;/&gt;&lt;wsp:rsid wsp:val=&quot;00B60B8E&quot;/&gt;&lt;wsp:rsid wsp:val=&quot;00B617B1&quot;/&gt;&lt;wsp:rsid wsp:val=&quot;00B6196E&quot;/&gt;&lt;wsp:rsid wsp:val=&quot;00B62044&quot;/&gt;&lt;wsp:rsid wsp:val=&quot;00B62241&quot;/&gt;&lt;wsp:rsid wsp:val=&quot;00B62249&quot;/&gt;&lt;wsp:rsid wsp:val=&quot;00B636D3&quot;/&gt;&lt;wsp:rsid wsp:val=&quot;00B63724&quot;/&gt;&lt;wsp:rsid wsp:val=&quot;00B63B7B&quot;/&gt;&lt;wsp:rsid wsp:val=&quot;00B6433D&quot;/&gt;&lt;wsp:rsid wsp:val=&quot;00B643DC&quot;/&gt;&lt;wsp:rsid wsp:val=&quot;00B648FE&quot;/&gt;&lt;wsp:rsid wsp:val=&quot;00B65243&quot;/&gt;&lt;wsp:rsid wsp:val=&quot;00B65AC0&quot;/&gt;&lt;wsp:rsid wsp:val=&quot;00B67608&quot;/&gt;&lt;wsp:rsid wsp:val=&quot;00B67AF0&quot;/&gt;&lt;wsp:rsid wsp:val=&quot;00B67ED4&quot;/&gt;&lt;wsp:rsid wsp:val=&quot;00B70B15&quot;/&gt;&lt;wsp:rsid wsp:val=&quot;00B7131E&quot;/&gt;&lt;wsp:rsid wsp:val=&quot;00B71791&quot;/&gt;&lt;wsp:rsid wsp:val=&quot;00B72C88&quot;/&gt;&lt;wsp:rsid wsp:val=&quot;00B733A3&quot;/&gt;&lt;wsp:rsid wsp:val=&quot;00B7630C&quot;/&gt;&lt;wsp:rsid wsp:val=&quot;00B77ABD&quot;/&gt;&lt;wsp:rsid wsp:val=&quot;00B8048C&quot;/&gt;&lt;wsp:rsid wsp:val=&quot;00B80BC2&quot;/&gt;&lt;wsp:rsid wsp:val=&quot;00B81043&quot;/&gt;&lt;wsp:rsid wsp:val=&quot;00B8143F&quot;/&gt;&lt;wsp:rsid wsp:val=&quot;00B81621&quot;/&gt;&lt;wsp:rsid wsp:val=&quot;00B81BF9&quot;/&gt;&lt;wsp:rsid wsp:val=&quot;00B81DF0&quot;/&gt;&lt;wsp:rsid wsp:val=&quot;00B82814&quot;/&gt;&lt;wsp:rsid wsp:val=&quot;00B829D9&quot;/&gt;&lt;wsp:rsid wsp:val=&quot;00B82A0A&quot;/&gt;&lt;wsp:rsid wsp:val=&quot;00B82CB7&quot;/&gt;&lt;wsp:rsid wsp:val=&quot;00B8343D&quot;/&gt;&lt;wsp:rsid wsp:val=&quot;00B83A57&quot;/&gt;&lt;wsp:rsid wsp:val=&quot;00B83C7C&quot;/&gt;&lt;wsp:rsid wsp:val=&quot;00B83F3A&quot;/&gt;&lt;wsp:rsid wsp:val=&quot;00B84127&quot;/&gt;&lt;wsp:rsid wsp:val=&quot;00B842E3&quot;/&gt;&lt;wsp:rsid wsp:val=&quot;00B849B3&quot;/&gt;&lt;wsp:rsid wsp:val=&quot;00B84DAB&quot;/&gt;&lt;wsp:rsid wsp:val=&quot;00B85D43&quot;/&gt;&lt;wsp:rsid wsp:val=&quot;00B861CF&quot;/&gt;&lt;wsp:rsid wsp:val=&quot;00B8632C&quot;/&gt;&lt;wsp:rsid wsp:val=&quot;00B86437&quot;/&gt;&lt;wsp:rsid wsp:val=&quot;00B86853&quot;/&gt;&lt;wsp:rsid wsp:val=&quot;00B8713D&quot;/&gt;&lt;wsp:rsid wsp:val=&quot;00B87409&quot;/&gt;&lt;wsp:rsid wsp:val=&quot;00B87413&quot;/&gt;&lt;wsp:rsid wsp:val=&quot;00B90276&quot;/&gt;&lt;wsp:rsid wsp:val=&quot;00B91C4D&quot;/&gt;&lt;wsp:rsid wsp:val=&quot;00B91CE5&quot;/&gt;&lt;wsp:rsid wsp:val=&quot;00B91E0B&quot;/&gt;&lt;wsp:rsid wsp:val=&quot;00B9236E&quot;/&gt;&lt;wsp:rsid wsp:val=&quot;00B925E2&quot;/&gt;&lt;wsp:rsid wsp:val=&quot;00B92812&quot;/&gt;&lt;wsp:rsid wsp:val=&quot;00B92AD8&quot;/&gt;&lt;wsp:rsid wsp:val=&quot;00B93801&quot;/&gt;&lt;wsp:rsid wsp:val=&quot;00B93C1F&quot;/&gt;&lt;wsp:rsid wsp:val=&quot;00B9548B&quot;/&gt;&lt;wsp:rsid wsp:val=&quot;00B95657&quot;/&gt;&lt;wsp:rsid wsp:val=&quot;00B956A7&quot;/&gt;&lt;wsp:rsid wsp:val=&quot;00B95AB4&quot;/&gt;&lt;wsp:rsid wsp:val=&quot;00B95AC9&quot;/&gt;&lt;wsp:rsid wsp:val=&quot;00B9650D&quot;/&gt;&lt;wsp:rsid wsp:val=&quot;00B966BF&quot;/&gt;&lt;wsp:rsid wsp:val=&quot;00B969A1&quot;/&gt;&lt;wsp:rsid wsp:val=&quot;00B977F0&quot;/&gt;&lt;wsp:rsid wsp:val=&quot;00B97FF3&quot;/&gt;&lt;wsp:rsid wsp:val=&quot;00BA09C6&quot;/&gt;&lt;wsp:rsid wsp:val=&quot;00BA1307&quot;/&gt;&lt;wsp:rsid wsp:val=&quot;00BA145A&quot;/&gt;&lt;wsp:rsid wsp:val=&quot;00BA17CD&quot;/&gt;&lt;wsp:rsid wsp:val=&quot;00BA20EC&quot;/&gt;&lt;wsp:rsid wsp:val=&quot;00BA21F1&quot;/&gt;&lt;wsp:rsid wsp:val=&quot;00BA24E2&quot;/&gt;&lt;wsp:rsid wsp:val=&quot;00BA33BA&quot;/&gt;&lt;wsp:rsid wsp:val=&quot;00BA3550&quot;/&gt;&lt;wsp:rsid wsp:val=&quot;00BA3B3D&quot;/&gt;&lt;wsp:rsid wsp:val=&quot;00BA3C27&quot;/&gt;&lt;wsp:rsid wsp:val=&quot;00BA4467&quot;/&gt;&lt;wsp:rsid wsp:val=&quot;00BA6030&quot;/&gt;&lt;wsp:rsid wsp:val=&quot;00BA656E&quot;/&gt;&lt;wsp:rsid wsp:val=&quot;00BA6A19&quot;/&gt;&lt;wsp:rsid wsp:val=&quot;00BA6A54&quot;/&gt;&lt;wsp:rsid wsp:val=&quot;00BA797E&quot;/&gt;&lt;wsp:rsid wsp:val=&quot;00BB067E&quot;/&gt;&lt;wsp:rsid wsp:val=&quot;00BB0EB3&quot;/&gt;&lt;wsp:rsid wsp:val=&quot;00BB15E0&quot;/&gt;&lt;wsp:rsid wsp:val=&quot;00BB1BD9&quot;/&gt;&lt;wsp:rsid wsp:val=&quot;00BB1D90&quot;/&gt;&lt;wsp:rsid wsp:val=&quot;00BB37DA&quot;/&gt;&lt;wsp:rsid wsp:val=&quot;00BB4260&quot;/&gt;&lt;wsp:rsid wsp:val=&quot;00BB4C83&quot;/&gt;&lt;wsp:rsid wsp:val=&quot;00BB4E70&quot;/&gt;&lt;wsp:rsid wsp:val=&quot;00BC0390&quot;/&gt;&lt;wsp:rsid wsp:val=&quot;00BC0A33&quot;/&gt;&lt;wsp:rsid wsp:val=&quot;00BC1113&quot;/&gt;&lt;wsp:rsid wsp:val=&quot;00BC1693&quot;/&gt;&lt;wsp:rsid wsp:val=&quot;00BC27F8&quot;/&gt;&lt;wsp:rsid wsp:val=&quot;00BC2EEB&quot;/&gt;&lt;wsp:rsid wsp:val=&quot;00BC6965&quot;/&gt;&lt;wsp:rsid wsp:val=&quot;00BC6FC7&quot;/&gt;&lt;wsp:rsid wsp:val=&quot;00BC749B&quot;/&gt;&lt;wsp:rsid wsp:val=&quot;00BC77FE&quot;/&gt;&lt;wsp:rsid wsp:val=&quot;00BC7A34&quot;/&gt;&lt;wsp:rsid wsp:val=&quot;00BD20CE&quot;/&gt;&lt;wsp:rsid wsp:val=&quot;00BD224B&quot;/&gt;&lt;wsp:rsid wsp:val=&quot;00BD28FB&quot;/&gt;&lt;wsp:rsid wsp:val=&quot;00BD2E5A&quot;/&gt;&lt;wsp:rsid wsp:val=&quot;00BD3045&quot;/&gt;&lt;wsp:rsid wsp:val=&quot;00BD32C4&quot;/&gt;&lt;wsp:rsid wsp:val=&quot;00BD3D6C&quot;/&gt;&lt;wsp:rsid wsp:val=&quot;00BD3D87&quot;/&gt;&lt;wsp:rsid wsp:val=&quot;00BD43AF&quot;/&gt;&lt;wsp:rsid wsp:val=&quot;00BD4479&quot;/&gt;&lt;wsp:rsid wsp:val=&quot;00BD4AB9&quot;/&gt;&lt;wsp:rsid wsp:val=&quot;00BD6382&quot;/&gt;&lt;wsp:rsid wsp:val=&quot;00BD6493&quot;/&gt;&lt;wsp:rsid wsp:val=&quot;00BD668B&quot;/&gt;&lt;wsp:rsid wsp:val=&quot;00BD6749&quot;/&gt;&lt;wsp:rsid wsp:val=&quot;00BD751D&quot;/&gt;&lt;wsp:rsid wsp:val=&quot;00BD7D73&quot;/&gt;&lt;wsp:rsid wsp:val=&quot;00BE06C3&quot;/&gt;&lt;wsp:rsid wsp:val=&quot;00BE0CE8&quot;/&gt;&lt;wsp:rsid wsp:val=&quot;00BE12CF&quot;/&gt;&lt;wsp:rsid wsp:val=&quot;00BE175A&quot;/&gt;&lt;wsp:rsid wsp:val=&quot;00BE218B&quot;/&gt;&lt;wsp:rsid wsp:val=&quot;00BE2CEE&quot;/&gt;&lt;wsp:rsid wsp:val=&quot;00BE351A&quot;/&gt;&lt;wsp:rsid wsp:val=&quot;00BE3BE5&quot;/&gt;&lt;wsp:rsid wsp:val=&quot;00BE480B&quot;/&gt;&lt;wsp:rsid wsp:val=&quot;00BE486A&quot;/&gt;&lt;wsp:rsid wsp:val=&quot;00BE6860&quot;/&gt;&lt;wsp:rsid wsp:val=&quot;00BE759F&quot;/&gt;&lt;wsp:rsid wsp:val=&quot;00BE7FB4&quot;/&gt;&lt;wsp:rsid wsp:val=&quot;00BF1E83&quot;/&gt;&lt;wsp:rsid wsp:val=&quot;00BF343B&quot;/&gt;&lt;wsp:rsid wsp:val=&quot;00BF3761&quot;/&gt;&lt;wsp:rsid wsp:val=&quot;00BF3916&quot;/&gt;&lt;wsp:rsid wsp:val=&quot;00BF3CB5&quot;/&gt;&lt;wsp:rsid wsp:val=&quot;00BF41CA&quot;/&gt;&lt;wsp:rsid wsp:val=&quot;00BF44D6&quot;/&gt;&lt;wsp:rsid wsp:val=&quot;00BF53B4&quot;/&gt;&lt;wsp:rsid wsp:val=&quot;00BF566F&quot;/&gt;&lt;wsp:rsid wsp:val=&quot;00BF6237&quot;/&gt;&lt;wsp:rsid wsp:val=&quot;00BF676B&quot;/&gt;&lt;wsp:rsid wsp:val=&quot;00BF6A80&quot;/&gt;&lt;wsp:rsid wsp:val=&quot;00BF78B4&quot;/&gt;&lt;wsp:rsid wsp:val=&quot;00C00DFA&quot;/&gt;&lt;wsp:rsid wsp:val=&quot;00C01246&quot;/&gt;&lt;wsp:rsid wsp:val=&quot;00C01476&quot;/&gt;&lt;wsp:rsid wsp:val=&quot;00C01EF4&quot;/&gt;&lt;wsp:rsid wsp:val=&quot;00C029D3&quot;/&gt;&lt;wsp:rsid wsp:val=&quot;00C043F9&quot;/&gt;&lt;wsp:rsid wsp:val=&quot;00C045A5&quot;/&gt;&lt;wsp:rsid wsp:val=&quot;00C04622&quot;/&gt;&lt;wsp:rsid wsp:val=&quot;00C04DED&quot;/&gt;&lt;wsp:rsid wsp:val=&quot;00C04E12&quot;/&gt;&lt;wsp:rsid wsp:val=&quot;00C0514C&quot;/&gt;&lt;wsp:rsid wsp:val=&quot;00C06A1E&quot;/&gt;&lt;wsp:rsid wsp:val=&quot;00C06EF1&quot;/&gt;&lt;wsp:rsid wsp:val=&quot;00C0761C&quot;/&gt;&lt;wsp:rsid wsp:val=&quot;00C076E2&quot;/&gt;&lt;wsp:rsid wsp:val=&quot;00C07C17&quot;/&gt;&lt;wsp:rsid wsp:val=&quot;00C11AFE&quot;/&gt;&lt;wsp:rsid wsp:val=&quot;00C12733&quot;/&gt;&lt;wsp:rsid wsp:val=&quot;00C12CFC&quot;/&gt;&lt;wsp:rsid wsp:val=&quot;00C13298&quot;/&gt;&lt;wsp:rsid wsp:val=&quot;00C139C0&quot;/&gt;&lt;wsp:rsid wsp:val=&quot;00C13CEF&quot;/&gt;&lt;wsp:rsid wsp:val=&quot;00C13F6C&quot;/&gt;&lt;wsp:rsid wsp:val=&quot;00C14722&quot;/&gt;&lt;wsp:rsid wsp:val=&quot;00C14938&quot;/&gt;&lt;wsp:rsid wsp:val=&quot;00C203CB&quot;/&gt;&lt;wsp:rsid wsp:val=&quot;00C22C85&quot;/&gt;&lt;wsp:rsid wsp:val=&quot;00C2308A&quot;/&gt;&lt;wsp:rsid wsp:val=&quot;00C236D8&quot;/&gt;&lt;wsp:rsid wsp:val=&quot;00C23794&quot;/&gt;&lt;wsp:rsid wsp:val=&quot;00C24A30&quot;/&gt;&lt;wsp:rsid wsp:val=&quot;00C24D21&quot;/&gt;&lt;wsp:rsid wsp:val=&quot;00C25902&quot;/&gt;&lt;wsp:rsid wsp:val=&quot;00C25B27&quot;/&gt;&lt;wsp:rsid wsp:val=&quot;00C26887&quot;/&gt;&lt;wsp:rsid wsp:val=&quot;00C27399&quot;/&gt;&lt;wsp:rsid wsp:val=&quot;00C302DA&quot;/&gt;&lt;wsp:rsid wsp:val=&quot;00C317E2&quot;/&gt;&lt;wsp:rsid wsp:val=&quot;00C31B95&quot;/&gt;&lt;wsp:rsid wsp:val=&quot;00C326AD&quot;/&gt;&lt;wsp:rsid wsp:val=&quot;00C32F73&quot;/&gt;&lt;wsp:rsid wsp:val=&quot;00C32FDE&quot;/&gt;&lt;wsp:rsid wsp:val=&quot;00C3336A&quot;/&gt;&lt;wsp:rsid wsp:val=&quot;00C3383B&quot;/&gt;&lt;wsp:rsid wsp:val=&quot;00C340B5&quot;/&gt;&lt;wsp:rsid wsp:val=&quot;00C342DF&quot;/&gt;&lt;wsp:rsid wsp:val=&quot;00C3559B&quot;/&gt;&lt;wsp:rsid wsp:val=&quot;00C35A9E&quot;/&gt;&lt;wsp:rsid wsp:val=&quot;00C35EC7&quot;/&gt;&lt;wsp:rsid wsp:val=&quot;00C3678C&quot;/&gt;&lt;wsp:rsid wsp:val=&quot;00C37373&quot;/&gt;&lt;wsp:rsid wsp:val=&quot;00C379B5&quot;/&gt;&lt;wsp:rsid wsp:val=&quot;00C40424&quot;/&gt;&lt;wsp:rsid wsp:val=&quot;00C40667&quot;/&gt;&lt;wsp:rsid wsp:val=&quot;00C41D79&quot;/&gt;&lt;wsp:rsid wsp:val=&quot;00C42578&quot;/&gt;&lt;wsp:rsid wsp:val=&quot;00C42ABD&quot;/&gt;&lt;wsp:rsid wsp:val=&quot;00C44EF3&quot;/&gt;&lt;wsp:rsid wsp:val=&quot;00C452C2&quot;/&gt;&lt;wsp:rsid wsp:val=&quot;00C45D06&quot;/&gt;&lt;wsp:rsid wsp:val=&quot;00C4609A&quot;/&gt;&lt;wsp:rsid wsp:val=&quot;00C46DC4&quot;/&gt;&lt;wsp:rsid wsp:val=&quot;00C5076E&quot;/&gt;&lt;wsp:rsid wsp:val=&quot;00C53D59&quot;/&gt;&lt;wsp:rsid wsp:val=&quot;00C53EB0&quot;/&gt;&lt;wsp:rsid wsp:val=&quot;00C54243&quot;/&gt;&lt;wsp:rsid wsp:val=&quot;00C54F46&quot;/&gt;&lt;wsp:rsid wsp:val=&quot;00C5529D&quot;/&gt;&lt;wsp:rsid wsp:val=&quot;00C55B84&quot;/&gt;&lt;wsp:rsid wsp:val=&quot;00C55EF4&quot;/&gt;&lt;wsp:rsid wsp:val=&quot;00C5644D&quot;/&gt;&lt;wsp:rsid wsp:val=&quot;00C56734&quot;/&gt;&lt;wsp:rsid wsp:val=&quot;00C56C59&quot;/&gt;&lt;wsp:rsid wsp:val=&quot;00C57014&quot;/&gt;&lt;wsp:rsid wsp:val=&quot;00C6004E&quot;/&gt;&lt;wsp:rsid wsp:val=&quot;00C60683&quot;/&gt;&lt;wsp:rsid wsp:val=&quot;00C623D4&quot;/&gt;&lt;wsp:rsid wsp:val=&quot;00C6268F&quot;/&gt;&lt;wsp:rsid wsp:val=&quot;00C631EB&quot;/&gt;&lt;wsp:rsid wsp:val=&quot;00C657E4&quot;/&gt;&lt;wsp:rsid wsp:val=&quot;00C659DB&quot;/&gt;&lt;wsp:rsid wsp:val=&quot;00C65EE6&quot;/&gt;&lt;wsp:rsid wsp:val=&quot;00C66720&quot;/&gt;&lt;wsp:rsid wsp:val=&quot;00C66D87&quot;/&gt;&lt;wsp:rsid wsp:val=&quot;00C6725C&quot;/&gt;&lt;wsp:rsid wsp:val=&quot;00C67AD3&quot;/&gt;&lt;wsp:rsid wsp:val=&quot;00C67B54&quot;/&gt;&lt;wsp:rsid wsp:val=&quot;00C70E4F&quot;/&gt;&lt;wsp:rsid wsp:val=&quot;00C714F1&quot;/&gt;&lt;wsp:rsid wsp:val=&quot;00C7220C&quot;/&gt;&lt;wsp:rsid wsp:val=&quot;00C7367D&quot;/&gt;&lt;wsp:rsid wsp:val=&quot;00C747FD&quot;/&gt;&lt;wsp:rsid wsp:val=&quot;00C74B14&quot;/&gt;&lt;wsp:rsid wsp:val=&quot;00C75F33&quot;/&gt;&lt;wsp:rsid wsp:val=&quot;00C80AD1&quot;/&gt;&lt;wsp:rsid wsp:val=&quot;00C815D9&quot;/&gt;&lt;wsp:rsid wsp:val=&quot;00C81DEC&quot;/&gt;&lt;wsp:rsid wsp:val=&quot;00C82090&quot;/&gt;&lt;wsp:rsid wsp:val=&quot;00C82146&quot;/&gt;&lt;wsp:rsid wsp:val=&quot;00C8252F&quot;/&gt;&lt;wsp:rsid wsp:val=&quot;00C827E6&quot;/&gt;&lt;wsp:rsid wsp:val=&quot;00C83275&quot;/&gt;&lt;wsp:rsid wsp:val=&quot;00C832F8&quot;/&gt;&lt;wsp:rsid wsp:val=&quot;00C84519&quot;/&gt;&lt;wsp:rsid wsp:val=&quot;00C85ADE&quot;/&gt;&lt;wsp:rsid wsp:val=&quot;00C85FF0&quot;/&gt;&lt;wsp:rsid wsp:val=&quot;00C86CEB&quot;/&gt;&lt;wsp:rsid wsp:val=&quot;00C86D0F&quot;/&gt;&lt;wsp:rsid wsp:val=&quot;00C86D67&quot;/&gt;&lt;wsp:rsid wsp:val=&quot;00C86D8A&quot;/&gt;&lt;wsp:rsid wsp:val=&quot;00C86E80&quot;/&gt;&lt;wsp:rsid wsp:val=&quot;00C86F90&quot;/&gt;&lt;wsp:rsid wsp:val=&quot;00C87003&quot;/&gt;&lt;wsp:rsid wsp:val=&quot;00C87E9A&quot;/&gt;&lt;wsp:rsid wsp:val=&quot;00C902BE&quot;/&gt;&lt;wsp:rsid wsp:val=&quot;00C90AAF&quot;/&gt;&lt;wsp:rsid wsp:val=&quot;00C910B0&quot;/&gt;&lt;wsp:rsid wsp:val=&quot;00C91D7B&quot;/&gt;&lt;wsp:rsid wsp:val=&quot;00C927E9&quot;/&gt;&lt;wsp:rsid wsp:val=&quot;00C92D3E&quot;/&gt;&lt;wsp:rsid wsp:val=&quot;00C93499&quot;/&gt;&lt;wsp:rsid wsp:val=&quot;00C9352B&quot;/&gt;&lt;wsp:rsid wsp:val=&quot;00C9354B&quot;/&gt;&lt;wsp:rsid wsp:val=&quot;00C9421C&quot;/&gt;&lt;wsp:rsid wsp:val=&quot;00C94D28&quot;/&gt;&lt;wsp:rsid wsp:val=&quot;00C95049&quot;/&gt;&lt;wsp:rsid wsp:val=&quot;00C95C63&quot;/&gt;&lt;wsp:rsid wsp:val=&quot;00C96947&quot;/&gt;&lt;wsp:rsid wsp:val=&quot;00C96BE4&quot;/&gt;&lt;wsp:rsid wsp:val=&quot;00C96FFD&quot;/&gt;&lt;wsp:rsid wsp:val=&quot;00CA1E26&quot;/&gt;&lt;wsp:rsid wsp:val=&quot;00CA27EF&quot;/&gt;&lt;wsp:rsid wsp:val=&quot;00CA2E69&quot;/&gt;&lt;wsp:rsid wsp:val=&quot;00CA3BF5&quot;/&gt;&lt;wsp:rsid wsp:val=&quot;00CA3C75&quot;/&gt;&lt;wsp:rsid wsp:val=&quot;00CA417E&quot;/&gt;&lt;wsp:rsid wsp:val=&quot;00CA48DF&quot;/&gt;&lt;wsp:rsid wsp:val=&quot;00CA5121&quot;/&gt;&lt;wsp:rsid wsp:val=&quot;00CA6499&quot;/&gt;&lt;wsp:rsid wsp:val=&quot;00CA7134&quot;/&gt;&lt;wsp:rsid wsp:val=&quot;00CA74DA&quot;/&gt;&lt;wsp:rsid wsp:val=&quot;00CA7599&quot;/&gt;&lt;wsp:rsid wsp:val=&quot;00CB147C&quot;/&gt;&lt;wsp:rsid wsp:val=&quot;00CB1A2F&quot;/&gt;&lt;wsp:rsid wsp:val=&quot;00CB2534&quot;/&gt;&lt;wsp:rsid wsp:val=&quot;00CB3A66&quot;/&gt;&lt;wsp:rsid wsp:val=&quot;00CB4085&quot;/&gt;&lt;wsp:rsid wsp:val=&quot;00CB40EE&quot;/&gt;&lt;wsp:rsid wsp:val=&quot;00CB480F&quot;/&gt;&lt;wsp:rsid wsp:val=&quot;00CB4DE5&quot;/&gt;&lt;wsp:rsid wsp:val=&quot;00CB4EEE&quot;/&gt;&lt;wsp:rsid wsp:val=&quot;00CB58E6&quot;/&gt;&lt;wsp:rsid wsp:val=&quot;00CB5D33&quot;/&gt;&lt;wsp:rsid wsp:val=&quot;00CB5F89&quot;/&gt;&lt;wsp:rsid wsp:val=&quot;00CB61D0&quot;/&gt;&lt;wsp:rsid wsp:val=&quot;00CB69A2&quot;/&gt;&lt;wsp:rsid wsp:val=&quot;00CB6B4C&quot;/&gt;&lt;wsp:rsid wsp:val=&quot;00CB7634&quot;/&gt;&lt;wsp:rsid wsp:val=&quot;00CB7E83&quot;/&gt;&lt;wsp:rsid wsp:val=&quot;00CC0C21&quot;/&gt;&lt;wsp:rsid wsp:val=&quot;00CC0D18&quot;/&gt;&lt;wsp:rsid wsp:val=&quot;00CC1E54&quot;/&gt;&lt;wsp:rsid wsp:val=&quot;00CC2BB4&quot;/&gt;&lt;wsp:rsid wsp:val=&quot;00CC304C&quot;/&gt;&lt;wsp:rsid wsp:val=&quot;00CC362E&quot;/&gt;&lt;wsp:rsid wsp:val=&quot;00CC54F8&quot;/&gt;&lt;wsp:rsid wsp:val=&quot;00CC563E&quot;/&gt;&lt;wsp:rsid wsp:val=&quot;00CC57F5&quot;/&gt;&lt;wsp:rsid wsp:val=&quot;00CC59C3&quot;/&gt;&lt;wsp:rsid wsp:val=&quot;00CC6D4F&quot;/&gt;&lt;wsp:rsid wsp:val=&quot;00CC783D&quot;/&gt;&lt;wsp:rsid wsp:val=&quot;00CD08BF&quot;/&gt;&lt;wsp:rsid wsp:val=&quot;00CD17AB&quot;/&gt;&lt;wsp:rsid wsp:val=&quot;00CD1FB0&quot;/&gt;&lt;wsp:rsid wsp:val=&quot;00CD2F19&quot;/&gt;&lt;wsp:rsid wsp:val=&quot;00CD3186&quot;/&gt;&lt;wsp:rsid wsp:val=&quot;00CD353A&quot;/&gt;&lt;wsp:rsid wsp:val=&quot;00CD3D51&quot;/&gt;&lt;wsp:rsid wsp:val=&quot;00CD4307&quot;/&gt;&lt;wsp:rsid wsp:val=&quot;00CD46A9&quot;/&gt;&lt;wsp:rsid wsp:val=&quot;00CD4764&quot;/&gt;&lt;wsp:rsid wsp:val=&quot;00CD554A&quot;/&gt;&lt;wsp:rsid wsp:val=&quot;00CD6751&quot;/&gt;&lt;wsp:rsid wsp:val=&quot;00CD6DDE&quot;/&gt;&lt;wsp:rsid wsp:val=&quot;00CD73AE&quot;/&gt;&lt;wsp:rsid wsp:val=&quot;00CD7590&quot;/&gt;&lt;wsp:rsid wsp:val=&quot;00CE13D0&quot;/&gt;&lt;wsp:rsid wsp:val=&quot;00CE19E4&quot;/&gt;&lt;wsp:rsid wsp:val=&quot;00CE2285&quot;/&gt;&lt;wsp:rsid wsp:val=&quot;00CE2B36&quot;/&gt;&lt;wsp:rsid wsp:val=&quot;00CE2D06&quot;/&gt;&lt;wsp:rsid wsp:val=&quot;00CE2E24&quot;/&gt;&lt;wsp:rsid wsp:val=&quot;00CE2F93&quot;/&gt;&lt;wsp:rsid wsp:val=&quot;00CE3148&quot;/&gt;&lt;wsp:rsid wsp:val=&quot;00CE3900&quot;/&gt;&lt;wsp:rsid wsp:val=&quot;00CE42E5&quot;/&gt;&lt;wsp:rsid wsp:val=&quot;00CE5C09&quot;/&gt;&lt;wsp:rsid wsp:val=&quot;00CE6825&quot;/&gt;&lt;wsp:rsid wsp:val=&quot;00CE74E2&quot;/&gt;&lt;wsp:rsid wsp:val=&quot;00CE7ADA&quot;/&gt;&lt;wsp:rsid wsp:val=&quot;00CE7B19&quot;/&gt;&lt;wsp:rsid wsp:val=&quot;00CE7E8F&quot;/&gt;&lt;wsp:rsid wsp:val=&quot;00CF001A&quot;/&gt;&lt;wsp:rsid wsp:val=&quot;00CF0C3B&quot;/&gt;&lt;wsp:rsid wsp:val=&quot;00CF10E0&quot;/&gt;&lt;wsp:rsid wsp:val=&quot;00CF12BB&quot;/&gt;&lt;wsp:rsid wsp:val=&quot;00CF2027&quot;/&gt;&lt;wsp:rsid wsp:val=&quot;00CF242B&quot;/&gt;&lt;wsp:rsid wsp:val=&quot;00CF3571&quot;/&gt;&lt;wsp:rsid wsp:val=&quot;00CF410A&quot;/&gt;&lt;wsp:rsid wsp:val=&quot;00CF4585&quot;/&gt;&lt;wsp:rsid wsp:val=&quot;00CF6A2B&quot;/&gt;&lt;wsp:rsid wsp:val=&quot;00CF792F&quot;/&gt;&lt;wsp:rsid wsp:val=&quot;00CF79E9&quot;/&gt;&lt;wsp:rsid wsp:val=&quot;00CF7DD0&quot;/&gt;&lt;wsp:rsid wsp:val=&quot;00D00185&quot;/&gt;&lt;wsp:rsid wsp:val=&quot;00D0099D&quot;/&gt;&lt;wsp:rsid wsp:val=&quot;00D00B5A&quot;/&gt;&lt;wsp:rsid wsp:val=&quot;00D012AA&quot;/&gt;&lt;wsp:rsid wsp:val=&quot;00D018BB&quot;/&gt;&lt;wsp:rsid wsp:val=&quot;00D01F3F&quot;/&gt;&lt;wsp:rsid wsp:val=&quot;00D02C3B&quot;/&gt;&lt;wsp:rsid wsp:val=&quot;00D037B8&quot;/&gt;&lt;wsp:rsid wsp:val=&quot;00D03B6F&quot;/&gt;&lt;wsp:rsid wsp:val=&quot;00D03CFF&quot;/&gt;&lt;wsp:rsid wsp:val=&quot;00D043FA&quot;/&gt;&lt;wsp:rsid wsp:val=&quot;00D04440&quot;/&gt;&lt;wsp:rsid wsp:val=&quot;00D04595&quot;/&gt;&lt;wsp:rsid wsp:val=&quot;00D05BCB&quot;/&gt;&lt;wsp:rsid wsp:val=&quot;00D05E13&quot;/&gt;&lt;wsp:rsid wsp:val=&quot;00D0639D&quot;/&gt;&lt;wsp:rsid wsp:val=&quot;00D0640C&quot;/&gt;&lt;wsp:rsid wsp:val=&quot;00D07321&quot;/&gt;&lt;wsp:rsid wsp:val=&quot;00D07FEC&quot;/&gt;&lt;wsp:rsid wsp:val=&quot;00D10449&quot;/&gt;&lt;wsp:rsid wsp:val=&quot;00D109D3&quot;/&gt;&lt;wsp:rsid wsp:val=&quot;00D13055&quot;/&gt;&lt;wsp:rsid wsp:val=&quot;00D131DA&quot;/&gt;&lt;wsp:rsid wsp:val=&quot;00D13D99&quot;/&gt;&lt;wsp:rsid wsp:val=&quot;00D13FD4&quot;/&gt;&lt;wsp:rsid wsp:val=&quot;00D14929&quot;/&gt;&lt;wsp:rsid wsp:val=&quot;00D14CC0&quot;/&gt;&lt;wsp:rsid wsp:val=&quot;00D1588E&quot;/&gt;&lt;wsp:rsid wsp:val=&quot;00D158A8&quot;/&gt;&lt;wsp:rsid wsp:val=&quot;00D177BC&quot;/&gt;&lt;wsp:rsid wsp:val=&quot;00D20B94&quot;/&gt;&lt;wsp:rsid wsp:val=&quot;00D20F65&quot;/&gt;&lt;wsp:rsid wsp:val=&quot;00D21145&quot;/&gt;&lt;wsp:rsid wsp:val=&quot;00D211E9&quot;/&gt;&lt;wsp:rsid wsp:val=&quot;00D2133B&quot;/&gt;&lt;wsp:rsid wsp:val=&quot;00D21EA3&quot;/&gt;&lt;wsp:rsid wsp:val=&quot;00D22AB0&quot;/&gt;&lt;wsp:rsid wsp:val=&quot;00D233D5&quot;/&gt;&lt;wsp:rsid wsp:val=&quot;00D23736&quot;/&gt;&lt;wsp:rsid wsp:val=&quot;00D23818&quot;/&gt;&lt;wsp:rsid wsp:val=&quot;00D23A40&quot;/&gt;&lt;wsp:rsid wsp:val=&quot;00D23AC9&quot;/&gt;&lt;wsp:rsid wsp:val=&quot;00D241E5&quot;/&gt;&lt;wsp:rsid wsp:val=&quot;00D24BE2&quot;/&gt;&lt;wsp:rsid wsp:val=&quot;00D24D12&quot;/&gt;&lt;wsp:rsid wsp:val=&quot;00D255DE&quot;/&gt;&lt;wsp:rsid wsp:val=&quot;00D2653D&quot;/&gt;&lt;wsp:rsid wsp:val=&quot;00D2664E&quot;/&gt;&lt;wsp:rsid wsp:val=&quot;00D267DB&quot;/&gt;&lt;wsp:rsid wsp:val=&quot;00D268F2&quot;/&gt;&lt;wsp:rsid wsp:val=&quot;00D26BA7&quot;/&gt;&lt;wsp:rsid wsp:val=&quot;00D26D17&quot;/&gt;&lt;wsp:rsid wsp:val=&quot;00D27687&quot;/&gt;&lt;wsp:rsid wsp:val=&quot;00D27712&quot;/&gt;&lt;wsp:rsid wsp:val=&quot;00D279C0&quot;/&gt;&lt;wsp:rsid wsp:val=&quot;00D27F15&quot;/&gt;&lt;wsp:rsid wsp:val=&quot;00D3082D&quot;/&gt;&lt;wsp:rsid wsp:val=&quot;00D3332F&quot;/&gt;&lt;wsp:rsid wsp:val=&quot;00D34337&quot;/&gt;&lt;wsp:rsid wsp:val=&quot;00D34512&quot;/&gt;&lt;wsp:rsid wsp:val=&quot;00D34A20&quot;/&gt;&lt;wsp:rsid wsp:val=&quot;00D352FE&quot;/&gt;&lt;wsp:rsid wsp:val=&quot;00D35628&quot;/&gt;&lt;wsp:rsid wsp:val=&quot;00D369DA&quot;/&gt;&lt;wsp:rsid wsp:val=&quot;00D36A14&quot;/&gt;&lt;wsp:rsid wsp:val=&quot;00D4038E&quot;/&gt;&lt;wsp:rsid wsp:val=&quot;00D432D8&quot;/&gt;&lt;wsp:rsid wsp:val=&quot;00D43B2B&quot;/&gt;&lt;wsp:rsid wsp:val=&quot;00D4406F&quot;/&gt;&lt;wsp:rsid wsp:val=&quot;00D44B6F&quot;/&gt;&lt;wsp:rsid wsp:val=&quot;00D453B9&quot;/&gt;&lt;wsp:rsid wsp:val=&quot;00D457C9&quot;/&gt;&lt;wsp:rsid wsp:val=&quot;00D461C5&quot;/&gt;&lt;wsp:rsid wsp:val=&quot;00D46470&quot;/&gt;&lt;wsp:rsid wsp:val=&quot;00D466E0&quot;/&gt;&lt;wsp:rsid wsp:val=&quot;00D46EEA&quot;/&gt;&lt;wsp:rsid wsp:val=&quot;00D5083E&quot;/&gt;&lt;wsp:rsid wsp:val=&quot;00D50EB4&quot;/&gt;&lt;wsp:rsid wsp:val=&quot;00D518E3&quot;/&gt;&lt;wsp:rsid wsp:val=&quot;00D526F5&quot;/&gt;&lt;wsp:rsid wsp:val=&quot;00D54E9B&quot;/&gt;&lt;wsp:rsid wsp:val=&quot;00D55465&quot;/&gt;&lt;wsp:rsid wsp:val=&quot;00D578D0&quot;/&gt;&lt;wsp:rsid wsp:val=&quot;00D57990&quot;/&gt;&lt;wsp:rsid wsp:val=&quot;00D57A45&quot;/&gt;&lt;wsp:rsid wsp:val=&quot;00D607A1&quot;/&gt;&lt;wsp:rsid wsp:val=&quot;00D61210&quot;/&gt;&lt;wsp:rsid wsp:val=&quot;00D6125F&quot;/&gt;&lt;wsp:rsid wsp:val=&quot;00D61302&quot;/&gt;&lt;wsp:rsid wsp:val=&quot;00D6135D&quot;/&gt;&lt;wsp:rsid wsp:val=&quot;00D615E7&quot;/&gt;&lt;wsp:rsid wsp:val=&quot;00D61893&quot;/&gt;&lt;wsp:rsid wsp:val=&quot;00D629AC&quot;/&gt;&lt;wsp:rsid wsp:val=&quot;00D635D3&quot;/&gt;&lt;wsp:rsid wsp:val=&quot;00D637C1&quot;/&gt;&lt;wsp:rsid wsp:val=&quot;00D64D44&quot;/&gt;&lt;wsp:rsid wsp:val=&quot;00D65C33&quot;/&gt;&lt;wsp:rsid wsp:val=&quot;00D66049&quot;/&gt;&lt;wsp:rsid wsp:val=&quot;00D67A0E&quot;/&gt;&lt;wsp:rsid wsp:val=&quot;00D703AC&quot;/&gt;&lt;wsp:rsid wsp:val=&quot;00D70889&quot;/&gt;&lt;wsp:rsid wsp:val=&quot;00D71538&quot;/&gt;&lt;wsp:rsid wsp:val=&quot;00D71F46&quot;/&gt;&lt;wsp:rsid wsp:val=&quot;00D72DDE&quot;/&gt;&lt;wsp:rsid wsp:val=&quot;00D731A5&quot;/&gt;&lt;wsp:rsid wsp:val=&quot;00D73351&quot;/&gt;&lt;wsp:rsid wsp:val=&quot;00D739A6&quot;/&gt;&lt;wsp:rsid wsp:val=&quot;00D73E7D&quot;/&gt;&lt;wsp:rsid wsp:val=&quot;00D7463D&quot;/&gt;&lt;wsp:rsid wsp:val=&quot;00D74D0B&quot;/&gt;&lt;wsp:rsid wsp:val=&quot;00D7531F&quot;/&gt;&lt;wsp:rsid wsp:val=&quot;00D758F0&quot;/&gt;&lt;wsp:rsid wsp:val=&quot;00D75AB7&quot;/&gt;&lt;wsp:rsid wsp:val=&quot;00D75C68&quot;/&gt;&lt;wsp:rsid wsp:val=&quot;00D7720A&quot;/&gt;&lt;wsp:rsid wsp:val=&quot;00D7762C&quot;/&gt;&lt;wsp:rsid wsp:val=&quot;00D77A13&quot;/&gt;&lt;wsp:rsid wsp:val=&quot;00D80F0C&quot;/&gt;&lt;wsp:rsid wsp:val=&quot;00D824C2&quot;/&gt;&lt;wsp:rsid wsp:val=&quot;00D829B4&quot;/&gt;&lt;wsp:rsid wsp:val=&quot;00D83103&quot;/&gt;&lt;wsp:rsid wsp:val=&quot;00D83244&quot;/&gt;&lt;wsp:rsid wsp:val=&quot;00D835C8&quot;/&gt;&lt;wsp:rsid wsp:val=&quot;00D83A66&quot;/&gt;&lt;wsp:rsid wsp:val=&quot;00D84959&quot;/&gt;&lt;wsp:rsid wsp:val=&quot;00D85062&quot;/&gt;&lt;wsp:rsid wsp:val=&quot;00D861D7&quot;/&gt;&lt;wsp:rsid wsp:val=&quot;00D8620E&quot;/&gt;&lt;wsp:rsid wsp:val=&quot;00D862C5&quot;/&gt;&lt;wsp:rsid wsp:val=&quot;00D8650E&quot;/&gt;&lt;wsp:rsid wsp:val=&quot;00D8698E&quot;/&gt;&lt;wsp:rsid wsp:val=&quot;00D87906&quot;/&gt;&lt;wsp:rsid wsp:val=&quot;00D87B94&quot;/&gt;&lt;wsp:rsid wsp:val=&quot;00D9037E&quot;/&gt;&lt;wsp:rsid wsp:val=&quot;00D90597&quot;/&gt;&lt;wsp:rsid wsp:val=&quot;00D908E6&quot;/&gt;&lt;wsp:rsid wsp:val=&quot;00D91021&quot;/&gt;&lt;wsp:rsid wsp:val=&quot;00D9171E&quot;/&gt;&lt;wsp:rsid wsp:val=&quot;00D91B09&quot;/&gt;&lt;wsp:rsid wsp:val=&quot;00D92209&quot;/&gt;&lt;wsp:rsid wsp:val=&quot;00D927D7&quot;/&gt;&lt;wsp:rsid wsp:val=&quot;00D92CAD&quot;/&gt;&lt;wsp:rsid wsp:val=&quot;00D92E14&quot;/&gt;&lt;wsp:rsid wsp:val=&quot;00D93BC7&quot;/&gt;&lt;wsp:rsid wsp:val=&quot;00D93E96&quot;/&gt;&lt;wsp:rsid wsp:val=&quot;00D94394&quot;/&gt;&lt;wsp:rsid wsp:val=&quot;00D94CDE&quot;/&gt;&lt;wsp:rsid wsp:val=&quot;00D951A3&quot;/&gt;&lt;wsp:rsid wsp:val=&quot;00D95E71&quot;/&gt;&lt;wsp:rsid wsp:val=&quot;00D95E79&quot;/&gt;&lt;wsp:rsid wsp:val=&quot;00D9604A&quot;/&gt;&lt;wsp:rsid wsp:val=&quot;00D968C5&quot;/&gt;&lt;wsp:rsid wsp:val=&quot;00D96BA7&quot;/&gt;&lt;wsp:rsid wsp:val=&quot;00D974F2&quot;/&gt;&lt;wsp:rsid wsp:val=&quot;00D975BB&quot;/&gt;&lt;wsp:rsid wsp:val=&quot;00DA0814&quot;/&gt;&lt;wsp:rsid wsp:val=&quot;00DA24F9&quot;/&gt;&lt;wsp:rsid wsp:val=&quot;00DA258B&quot;/&gt;&lt;wsp:rsid wsp:val=&quot;00DA29B2&quot;/&gt;&lt;wsp:rsid wsp:val=&quot;00DA3BAB&quot;/&gt;&lt;wsp:rsid wsp:val=&quot;00DA4188&quot;/&gt;&lt;wsp:rsid wsp:val=&quot;00DA47E2&quot;/&gt;&lt;wsp:rsid wsp:val=&quot;00DA4B20&quot;/&gt;&lt;wsp:rsid wsp:val=&quot;00DA5329&quot;/&gt;&lt;wsp:rsid wsp:val=&quot;00DA5607&quot;/&gt;&lt;wsp:rsid wsp:val=&quot;00DA561D&quot;/&gt;&lt;wsp:rsid wsp:val=&quot;00DA59FE&quot;/&gt;&lt;wsp:rsid wsp:val=&quot;00DA65D9&quot;/&gt;&lt;wsp:rsid wsp:val=&quot;00DA7D2E&quot;/&gt;&lt;wsp:rsid wsp:val=&quot;00DA7FDA&quot;/&gt;&lt;wsp:rsid wsp:val=&quot;00DB19F1&quot;/&gt;&lt;wsp:rsid wsp:val=&quot;00DB32E2&quot;/&gt;&lt;wsp:rsid wsp:val=&quot;00DB3633&quot;/&gt;&lt;wsp:rsid wsp:val=&quot;00DB4AF4&quot;/&gt;&lt;wsp:rsid wsp:val=&quot;00DB6208&quot;/&gt;&lt;wsp:rsid wsp:val=&quot;00DB704B&quot;/&gt;&lt;wsp:rsid wsp:val=&quot;00DB7153&quot;/&gt;&lt;wsp:rsid wsp:val=&quot;00DB7EE7&quot;/&gt;&lt;wsp:rsid wsp:val=&quot;00DC03F7&quot;/&gt;&lt;wsp:rsid wsp:val=&quot;00DC0642&quot;/&gt;&lt;wsp:rsid wsp:val=&quot;00DC076B&quot;/&gt;&lt;wsp:rsid wsp:val=&quot;00DC0FD7&quot;/&gt;&lt;wsp:rsid wsp:val=&quot;00DC143D&quot;/&gt;&lt;wsp:rsid wsp:val=&quot;00DC1784&quot;/&gt;&lt;wsp:rsid wsp:val=&quot;00DC19F9&quot;/&gt;&lt;wsp:rsid wsp:val=&quot;00DC21E6&quot;/&gt;&lt;wsp:rsid wsp:val=&quot;00DC2289&quot;/&gt;&lt;wsp:rsid wsp:val=&quot;00DC2594&quot;/&gt;&lt;wsp:rsid wsp:val=&quot;00DC2B0B&quot;/&gt;&lt;wsp:rsid wsp:val=&quot;00DC366D&quot;/&gt;&lt;wsp:rsid wsp:val=&quot;00DC45D1&quot;/&gt;&lt;wsp:rsid wsp:val=&quot;00DC46DE&quot;/&gt;&lt;wsp:rsid wsp:val=&quot;00DC4F30&quot;/&gt;&lt;wsp:rsid wsp:val=&quot;00DC5557&quot;/&gt;&lt;wsp:rsid wsp:val=&quot;00DC5B84&quot;/&gt;&lt;wsp:rsid wsp:val=&quot;00DC5BB4&quot;/&gt;&lt;wsp:rsid wsp:val=&quot;00DC62D2&quot;/&gt;&lt;wsp:rsid wsp:val=&quot;00DC6584&quot;/&gt;&lt;wsp:rsid wsp:val=&quot;00DC7B07&quot;/&gt;&lt;wsp:rsid wsp:val=&quot;00DD07F7&quot;/&gt;&lt;wsp:rsid wsp:val=&quot;00DD088B&quot;/&gt;&lt;wsp:rsid wsp:val=&quot;00DD09ED&quot;/&gt;&lt;wsp:rsid wsp:val=&quot;00DD0B77&quot;/&gt;&lt;wsp:rsid wsp:val=&quot;00DD0F62&quot;/&gt;&lt;wsp:rsid wsp:val=&quot;00DD2A6B&quot;/&gt;&lt;wsp:rsid wsp:val=&quot;00DD2F4F&quot;/&gt;&lt;wsp:rsid wsp:val=&quot;00DD4EA8&quot;/&gt;&lt;wsp:rsid wsp:val=&quot;00DD54BC&quot;/&gt;&lt;wsp:rsid wsp:val=&quot;00DD55A2&quot;/&gt;&lt;wsp:rsid wsp:val=&quot;00DD58C3&quot;/&gt;&lt;wsp:rsid wsp:val=&quot;00DD6E8D&quot;/&gt;&lt;wsp:rsid wsp:val=&quot;00DD7386&quot;/&gt;&lt;wsp:rsid wsp:val=&quot;00DD7A8B&quot;/&gt;&lt;wsp:rsid wsp:val=&quot;00DE098A&quot;/&gt;&lt;wsp:rsid wsp:val=&quot;00DE2058&quot;/&gt;&lt;wsp:rsid wsp:val=&quot;00DE3D4F&quot;/&gt;&lt;wsp:rsid wsp:val=&quot;00DE4D4F&quot;/&gt;&lt;wsp:rsid wsp:val=&quot;00DE51B6&quot;/&gt;&lt;wsp:rsid wsp:val=&quot;00DE5DF9&quot;/&gt;&lt;wsp:rsid wsp:val=&quot;00DE5E55&quot;/&gt;&lt;wsp:rsid wsp:val=&quot;00DE5F95&quot;/&gt;&lt;wsp:rsid wsp:val=&quot;00DE606E&quot;/&gt;&lt;wsp:rsid wsp:val=&quot;00DE71EE&quot;/&gt;&lt;wsp:rsid wsp:val=&quot;00DE7EC4&quot;/&gt;&lt;wsp:rsid wsp:val=&quot;00DF1275&quot;/&gt;&lt;wsp:rsid wsp:val=&quot;00DF212B&quot;/&gt;&lt;wsp:rsid wsp:val=&quot;00DF3242&quot;/&gt;&lt;wsp:rsid wsp:val=&quot;00DF3A1A&quot;/&gt;&lt;wsp:rsid wsp:val=&quot;00DF400F&quot;/&gt;&lt;wsp:rsid wsp:val=&quot;00DF4DCD&quot;/&gt;&lt;wsp:rsid wsp:val=&quot;00DF5E95&quot;/&gt;&lt;wsp:rsid wsp:val=&quot;00DF6440&quot;/&gt;&lt;wsp:rsid wsp:val=&quot;00DF7478&quot;/&gt;&lt;wsp:rsid wsp:val=&quot;00DF7867&quot;/&gt;&lt;wsp:rsid wsp:val=&quot;00DF7D1F&quot;/&gt;&lt;wsp:rsid wsp:val=&quot;00DF7DF4&quot;/&gt;&lt;wsp:rsid wsp:val=&quot;00DF7E15&quot;/&gt;&lt;wsp:rsid wsp:val=&quot;00E0024F&quot;/&gt;&lt;wsp:rsid wsp:val=&quot;00E00691&quot;/&gt;&lt;wsp:rsid wsp:val=&quot;00E015AD&quot;/&gt;&lt;wsp:rsid wsp:val=&quot;00E02493&quot;/&gt;&lt;wsp:rsid wsp:val=&quot;00E0259B&quot;/&gt;&lt;wsp:rsid wsp:val=&quot;00E02F01&quot;/&gt;&lt;wsp:rsid wsp:val=&quot;00E0589F&quot;/&gt;&lt;wsp:rsid wsp:val=&quot;00E060DE&quot;/&gt;&lt;wsp:rsid wsp:val=&quot;00E063C7&quot;/&gt;&lt;wsp:rsid wsp:val=&quot;00E07560&quot;/&gt;&lt;wsp:rsid wsp:val=&quot;00E079CD&quot;/&gt;&lt;wsp:rsid wsp:val=&quot;00E07FE5&quot;/&gt;&lt;wsp:rsid wsp:val=&quot;00E1213D&quot;/&gt;&lt;wsp:rsid wsp:val=&quot;00E122B0&quot;/&gt;&lt;wsp:rsid wsp:val=&quot;00E122CA&quot;/&gt;&lt;wsp:rsid wsp:val=&quot;00E12C3A&quot;/&gt;&lt;wsp:rsid wsp:val=&quot;00E13D3B&quot;/&gt;&lt;wsp:rsid wsp:val=&quot;00E13D61&quot;/&gt;&lt;wsp:rsid wsp:val=&quot;00E14C31&quot;/&gt;&lt;wsp:rsid wsp:val=&quot;00E151D3&quot;/&gt;&lt;wsp:rsid wsp:val=&quot;00E15228&quot;/&gt;&lt;wsp:rsid wsp:val=&quot;00E15781&quot;/&gt;&lt;wsp:rsid wsp:val=&quot;00E157AE&quot;/&gt;&lt;wsp:rsid wsp:val=&quot;00E16114&quot;/&gt;&lt;wsp:rsid wsp:val=&quot;00E168D3&quot;/&gt;&lt;wsp:rsid wsp:val=&quot;00E16C0D&quot;/&gt;&lt;wsp:rsid wsp:val=&quot;00E204BA&quot;/&gt;&lt;wsp:rsid wsp:val=&quot;00E21021&quot;/&gt;&lt;wsp:rsid wsp:val=&quot;00E2129A&quot;/&gt;&lt;wsp:rsid wsp:val=&quot;00E21674&quot;/&gt;&lt;wsp:rsid wsp:val=&quot;00E22A7F&quot;/&gt;&lt;wsp:rsid wsp:val=&quot;00E22CCF&quot;/&gt;&lt;wsp:rsid wsp:val=&quot;00E24D82&quot;/&gt;&lt;wsp:rsid wsp:val=&quot;00E24FA3&quot;/&gt;&lt;wsp:rsid wsp:val=&quot;00E25ABE&quot;/&gt;&lt;wsp:rsid wsp:val=&quot;00E25AD7&quot;/&gt;&lt;wsp:rsid wsp:val=&quot;00E26423&quot;/&gt;&lt;wsp:rsid wsp:val=&quot;00E27AC5&quot;/&gt;&lt;wsp:rsid wsp:val=&quot;00E3011B&quot;/&gt;&lt;wsp:rsid wsp:val=&quot;00E30274&quot;/&gt;&lt;wsp:rsid wsp:val=&quot;00E30B45&quot;/&gt;&lt;wsp:rsid wsp:val=&quot;00E315EA&quot;/&gt;&lt;wsp:rsid wsp:val=&quot;00E31D64&quot;/&gt;&lt;wsp:rsid wsp:val=&quot;00E32167&quot;/&gt;&lt;wsp:rsid wsp:val=&quot;00E332CD&quot;/&gt;&lt;wsp:rsid wsp:val=&quot;00E33FEF&quot;/&gt;&lt;wsp:rsid wsp:val=&quot;00E34D91&quot;/&gt;&lt;wsp:rsid wsp:val=&quot;00E35BCA&quot;/&gt;&lt;wsp:rsid wsp:val=&quot;00E36647&quot;/&gt;&lt;wsp:rsid wsp:val=&quot;00E408BB&quot;/&gt;&lt;wsp:rsid wsp:val=&quot;00E4163B&quot;/&gt;&lt;wsp:rsid wsp:val=&quot;00E41AF5&quot;/&gt;&lt;wsp:rsid wsp:val=&quot;00E42214&quot;/&gt;&lt;wsp:rsid wsp:val=&quot;00E429B1&quot;/&gt;&lt;wsp:rsid wsp:val=&quot;00E43B85&quot;/&gt;&lt;wsp:rsid wsp:val=&quot;00E44038&quot;/&gt;&lt;wsp:rsid wsp:val=&quot;00E4425A&quot;/&gt;&lt;wsp:rsid wsp:val=&quot;00E445C1&quot;/&gt;&lt;wsp:rsid wsp:val=&quot;00E4518F&quot;/&gt;&lt;wsp:rsid wsp:val=&quot;00E4521F&quot;/&gt;&lt;wsp:rsid wsp:val=&quot;00E46A0A&quot;/&gt;&lt;wsp:rsid wsp:val=&quot;00E509FF&quot;/&gt;&lt;wsp:rsid wsp:val=&quot;00E5171F&quot;/&gt;&lt;wsp:rsid wsp:val=&quot;00E51F3A&quot;/&gt;&lt;wsp:rsid wsp:val=&quot;00E5210A&quot;/&gt;&lt;wsp:rsid wsp:val=&quot;00E53B73&quot;/&gt;&lt;wsp:rsid wsp:val=&quot;00E54B97&quot;/&gt;&lt;wsp:rsid wsp:val=&quot;00E54F28&quot;/&gt;&lt;wsp:rsid wsp:val=&quot;00E553F1&quot;/&gt;&lt;wsp:rsid wsp:val=&quot;00E55408&quot;/&gt;&lt;wsp:rsid wsp:val=&quot;00E55562&quot;/&gt;&lt;wsp:rsid wsp:val=&quot;00E55F16&quot;/&gt;&lt;wsp:rsid wsp:val=&quot;00E576D9&quot;/&gt;&lt;wsp:rsid wsp:val=&quot;00E60011&quot;/&gt;&lt;wsp:rsid wsp:val=&quot;00E60A2F&quot;/&gt;&lt;wsp:rsid wsp:val=&quot;00E60F2E&quot;/&gt;&lt;wsp:rsid wsp:val=&quot;00E61312&quot;/&gt;&lt;wsp:rsid wsp:val=&quot;00E62719&quot;/&gt;&lt;wsp:rsid wsp:val=&quot;00E62D04&quot;/&gt;&lt;wsp:rsid wsp:val=&quot;00E63018&quot;/&gt;&lt;wsp:rsid wsp:val=&quot;00E630CE&quot;/&gt;&lt;wsp:rsid wsp:val=&quot;00E6416D&quot;/&gt;&lt;wsp:rsid wsp:val=&quot;00E64FE7&quot;/&gt;&lt;wsp:rsid wsp:val=&quot;00E65723&quot;/&gt;&lt;wsp:rsid wsp:val=&quot;00E65B99&quot;/&gt;&lt;wsp:rsid wsp:val=&quot;00E65E78&quot;/&gt;&lt;wsp:rsid wsp:val=&quot;00E65FB1&quot;/&gt;&lt;wsp:rsid wsp:val=&quot;00E66A64&quot;/&gt;&lt;wsp:rsid wsp:val=&quot;00E67963&quot;/&gt;&lt;wsp:rsid wsp:val=&quot;00E67DFA&quot;/&gt;&lt;wsp:rsid wsp:val=&quot;00E70532&quot;/&gt;&lt;wsp:rsid wsp:val=&quot;00E70FA3&quot;/&gt;&lt;wsp:rsid wsp:val=&quot;00E7101D&quot;/&gt;&lt;wsp:rsid wsp:val=&quot;00E71318&quot;/&gt;&lt;wsp:rsid wsp:val=&quot;00E71DA8&quot;/&gt;&lt;wsp:rsid wsp:val=&quot;00E733C5&quot;/&gt;&lt;wsp:rsid wsp:val=&quot;00E73650&quot;/&gt;&lt;wsp:rsid wsp:val=&quot;00E73A37&quot;/&gt;&lt;wsp:rsid wsp:val=&quot;00E73D15&quot;/&gt;&lt;wsp:rsid wsp:val=&quot;00E744EE&quot;/&gt;&lt;wsp:rsid wsp:val=&quot;00E752C7&quot;/&gt;&lt;wsp:rsid wsp:val=&quot;00E7565A&quot;/&gt;&lt;wsp:rsid wsp:val=&quot;00E76280&quot;/&gt;&lt;wsp:rsid wsp:val=&quot;00E76A3F&quot;/&gt;&lt;wsp:rsid wsp:val=&quot;00E7759B&quot;/&gt;&lt;wsp:rsid wsp:val=&quot;00E8078D&quot;/&gt;&lt;wsp:rsid wsp:val=&quot;00E809F2&quot;/&gt;&lt;wsp:rsid wsp:val=&quot;00E80C5A&quot;/&gt;&lt;wsp:rsid wsp:val=&quot;00E814AB&quot;/&gt;&lt;wsp:rsid wsp:val=&quot;00E81988&quot;/&gt;&lt;wsp:rsid wsp:val=&quot;00E81C24&quot;/&gt;&lt;wsp:rsid wsp:val=&quot;00E81DF6&quot;/&gt;&lt;wsp:rsid wsp:val=&quot;00E81E82&quot;/&gt;&lt;wsp:rsid wsp:val=&quot;00E8270E&quot;/&gt;&lt;wsp:rsid wsp:val=&quot;00E82C60&quot;/&gt;&lt;wsp:rsid wsp:val=&quot;00E82DDD&quot;/&gt;&lt;wsp:rsid wsp:val=&quot;00E835BC&quot;/&gt;&lt;wsp:rsid wsp:val=&quot;00E83A70&quot;/&gt;&lt;wsp:rsid wsp:val=&quot;00E83D76&quot;/&gt;&lt;wsp:rsid wsp:val=&quot;00E8480A&quot;/&gt;&lt;wsp:rsid wsp:val=&quot;00E84A6A&quot;/&gt;&lt;wsp:rsid wsp:val=&quot;00E85BA7&quot;/&gt;&lt;wsp:rsid wsp:val=&quot;00E86688&quot;/&gt;&lt;wsp:rsid wsp:val=&quot;00E86A95&quot;/&gt;&lt;wsp:rsid wsp:val=&quot;00E87293&quot;/&gt;&lt;wsp:rsid wsp:val=&quot;00E87531&quot;/&gt;&lt;wsp:rsid wsp:val=&quot;00E87A46&quot;/&gt;&lt;wsp:rsid wsp:val=&quot;00E901A2&quot;/&gt;&lt;wsp:rsid wsp:val=&quot;00E90277&quot;/&gt;&lt;wsp:rsid wsp:val=&quot;00E90795&quot;/&gt;&lt;wsp:rsid wsp:val=&quot;00E90A3F&quot;/&gt;&lt;wsp:rsid wsp:val=&quot;00E92169&quot;/&gt;&lt;wsp:rsid wsp:val=&quot;00E92997&quot;/&gt;&lt;wsp:rsid wsp:val=&quot;00E92BBB&quot;/&gt;&lt;wsp:rsid wsp:val=&quot;00E944CF&quot;/&gt;&lt;wsp:rsid wsp:val=&quot;00E94E36&quot;/&gt;&lt;wsp:rsid wsp:val=&quot;00E959BD&quot;/&gt;&lt;wsp:rsid wsp:val=&quot;00E95AA4&quot;/&gt;&lt;wsp:rsid wsp:val=&quot;00E96123&quot;/&gt;&lt;wsp:rsid wsp:val=&quot;00E96B7E&quot;/&gt;&lt;wsp:rsid wsp:val=&quot;00E97044&quot;/&gt;&lt;wsp:rsid wsp:val=&quot;00E978E2&quot;/&gt;&lt;wsp:rsid wsp:val=&quot;00E9799F&quot;/&gt;&lt;wsp:rsid wsp:val=&quot;00EA0064&quot;/&gt;&lt;wsp:rsid wsp:val=&quot;00EA0731&quot;/&gt;&lt;wsp:rsid wsp:val=&quot;00EA1AAE&quot;/&gt;&lt;wsp:rsid wsp:val=&quot;00EA2710&quot;/&gt;&lt;wsp:rsid wsp:val=&quot;00EA368C&quot;/&gt;&lt;wsp:rsid wsp:val=&quot;00EA49B1&quot;/&gt;&lt;wsp:rsid wsp:val=&quot;00EA4C3F&quot;/&gt;&lt;wsp:rsid wsp:val=&quot;00EA5134&quot;/&gt;&lt;wsp:rsid wsp:val=&quot;00EA739B&quot;/&gt;&lt;wsp:rsid wsp:val=&quot;00EA78E7&quot;/&gt;&lt;wsp:rsid wsp:val=&quot;00EA7EA5&quot;/&gt;&lt;wsp:rsid wsp:val=&quot;00EB0E5C&quot;/&gt;&lt;wsp:rsid wsp:val=&quot;00EB1097&quot;/&gt;&lt;wsp:rsid wsp:val=&quot;00EB196D&quot;/&gt;&lt;wsp:rsid wsp:val=&quot;00EB1BFD&quot;/&gt;&lt;wsp:rsid wsp:val=&quot;00EB1E80&quot;/&gt;&lt;wsp:rsid wsp:val=&quot;00EB1ED5&quot;/&gt;&lt;wsp:rsid wsp:val=&quot;00EB1FAA&quot;/&gt;&lt;wsp:rsid wsp:val=&quot;00EB29D0&quot;/&gt;&lt;wsp:rsid wsp:val=&quot;00EB337A&quot;/&gt;&lt;wsp:rsid wsp:val=&quot;00EB39DB&quot;/&gt;&lt;wsp:rsid wsp:val=&quot;00EB3F2A&quot;/&gt;&lt;wsp:rsid wsp:val=&quot;00EB4794&quot;/&gt;&lt;wsp:rsid wsp:val=&quot;00EB56B3&quot;/&gt;&lt;wsp:rsid wsp:val=&quot;00EB5D02&quot;/&gt;&lt;wsp:rsid wsp:val=&quot;00EB5F42&quot;/&gt;&lt;wsp:rsid wsp:val=&quot;00EB68FC&quot;/&gt;&lt;wsp:rsid wsp:val=&quot;00EB76C5&quot;/&gt;&lt;wsp:rsid wsp:val=&quot;00EB7782&quot;/&gt;&lt;wsp:rsid wsp:val=&quot;00EC0291&quot;/&gt;&lt;wsp:rsid wsp:val=&quot;00EC0A02&quot;/&gt;&lt;wsp:rsid wsp:val=&quot;00EC1251&quot;/&gt;&lt;wsp:rsid wsp:val=&quot;00EC1F63&quot;/&gt;&lt;wsp:rsid wsp:val=&quot;00EC4E4A&quot;/&gt;&lt;wsp:rsid wsp:val=&quot;00EC5831&quot;/&gt;&lt;wsp:rsid wsp:val=&quot;00EC5BD2&quot;/&gt;&lt;wsp:rsid wsp:val=&quot;00EC66AE&quot;/&gt;&lt;wsp:rsid wsp:val=&quot;00EC728B&quot;/&gt;&lt;wsp:rsid wsp:val=&quot;00EC766A&quot;/&gt;&lt;wsp:rsid wsp:val=&quot;00EC790F&quot;/&gt;&lt;wsp:rsid wsp:val=&quot;00EC7B43&quot;/&gt;&lt;wsp:rsid wsp:val=&quot;00ED051B&quot;/&gt;&lt;wsp:rsid wsp:val=&quot;00ED0D7A&quot;/&gt;&lt;wsp:rsid wsp:val=&quot;00ED0FD3&quot;/&gt;&lt;wsp:rsid wsp:val=&quot;00ED1479&quot;/&gt;&lt;wsp:rsid wsp:val=&quot;00ED25C4&quot;/&gt;&lt;wsp:rsid wsp:val=&quot;00ED2761&quot;/&gt;&lt;wsp:rsid wsp:val=&quot;00ED3F68&quot;/&gt;&lt;wsp:rsid wsp:val=&quot;00ED4880&quot;/&gt;&lt;wsp:rsid wsp:val=&quot;00ED4CAC&quot;/&gt;&lt;wsp:rsid wsp:val=&quot;00ED4CC6&quot;/&gt;&lt;wsp:rsid wsp:val=&quot;00ED5292&quot;/&gt;&lt;wsp:rsid wsp:val=&quot;00ED54FD&quot;/&gt;&lt;wsp:rsid wsp:val=&quot;00ED5E77&quot;/&gt;&lt;wsp:rsid wsp:val=&quot;00ED6357&quot;/&gt;&lt;wsp:rsid wsp:val=&quot;00ED646B&quot;/&gt;&lt;wsp:rsid wsp:val=&quot;00ED6883&quot;/&gt;&lt;wsp:rsid wsp:val=&quot;00ED7069&quot;/&gt;&lt;wsp:rsid wsp:val=&quot;00ED73A2&quot;/&gt;&lt;wsp:rsid wsp:val=&quot;00EE00A3&quot;/&gt;&lt;wsp:rsid wsp:val=&quot;00EE1C0D&quot;/&gt;&lt;wsp:rsid wsp:val=&quot;00EE1FDF&quot;/&gt;&lt;wsp:rsid wsp:val=&quot;00EE2892&quot;/&gt;&lt;wsp:rsid wsp:val=&quot;00EE3352&quot;/&gt;&lt;wsp:rsid wsp:val=&quot;00EE335B&quot;/&gt;&lt;wsp:rsid wsp:val=&quot;00EE3509&quot;/&gt;&lt;wsp:rsid wsp:val=&quot;00EE3E7B&quot;/&gt;&lt;wsp:rsid wsp:val=&quot;00EE4F1B&quot;/&gt;&lt;wsp:rsid wsp:val=&quot;00EE555B&quot;/&gt;&lt;wsp:rsid wsp:val=&quot;00EE5BE2&quot;/&gt;&lt;wsp:rsid wsp:val=&quot;00EE5F7D&quot;/&gt;&lt;wsp:rsid wsp:val=&quot;00EE6D03&quot;/&gt;&lt;wsp:rsid wsp:val=&quot;00EE73C3&quot;/&gt;&lt;wsp:rsid wsp:val=&quot;00EE79D7&quot;/&gt;&lt;wsp:rsid wsp:val=&quot;00EF3089&quot;/&gt;&lt;wsp:rsid wsp:val=&quot;00EF33D3&quot;/&gt;&lt;wsp:rsid wsp:val=&quot;00EF4B86&quot;/&gt;&lt;wsp:rsid wsp:val=&quot;00EF7C7B&quot;/&gt;&lt;wsp:rsid wsp:val=&quot;00F00416&quot;/&gt;&lt;wsp:rsid wsp:val=&quot;00F00CBB&quot;/&gt;&lt;wsp:rsid wsp:val=&quot;00F00F41&quot;/&gt;&lt;wsp:rsid wsp:val=&quot;00F0232A&quot;/&gt;&lt;wsp:rsid wsp:val=&quot;00F026F9&quot;/&gt;&lt;wsp:rsid wsp:val=&quot;00F02E50&quot;/&gt;&lt;wsp:rsid wsp:val=&quot;00F030AB&quot;/&gt;&lt;wsp:rsid wsp:val=&quot;00F04244&quot;/&gt;&lt;wsp:rsid wsp:val=&quot;00F04C97&quot;/&gt;&lt;wsp:rsid wsp:val=&quot;00F0504F&quot;/&gt;&lt;wsp:rsid wsp:val=&quot;00F0542D&quot;/&gt;&lt;wsp:rsid wsp:val=&quot;00F069FF&quot;/&gt;&lt;wsp:rsid wsp:val=&quot;00F07302&quot;/&gt;&lt;wsp:rsid wsp:val=&quot;00F07B93&quot;/&gt;&lt;wsp:rsid wsp:val=&quot;00F100F0&quot;/&gt;&lt;wsp:rsid wsp:val=&quot;00F12A2B&quot;/&gt;&lt;wsp:rsid wsp:val=&quot;00F12A6D&quot;/&gt;&lt;wsp:rsid wsp:val=&quot;00F130AB&quot;/&gt;&lt;wsp:rsid wsp:val=&quot;00F131F1&quot;/&gt;&lt;wsp:rsid wsp:val=&quot;00F1360D&quot;/&gt;&lt;wsp:rsid wsp:val=&quot;00F13AD3&quot;/&gt;&lt;wsp:rsid wsp:val=&quot;00F15C5C&quot;/&gt;&lt;wsp:rsid wsp:val=&quot;00F15CF0&quot;/&gt;&lt;wsp:rsid wsp:val=&quot;00F202E7&quot;/&gt;&lt;wsp:rsid wsp:val=&quot;00F2038F&quot;/&gt;&lt;wsp:rsid wsp:val=&quot;00F2070D&quot;/&gt;&lt;wsp:rsid wsp:val=&quot;00F20839&quot;/&gt;&lt;wsp:rsid wsp:val=&quot;00F210FE&quot;/&gt;&lt;wsp:rsid wsp:val=&quot;00F21DCE&quot;/&gt;&lt;wsp:rsid wsp:val=&quot;00F2270E&quot;/&gt;&lt;wsp:rsid wsp:val=&quot;00F23117&quot;/&gt;&lt;wsp:rsid wsp:val=&quot;00F23734&quot;/&gt;&lt;wsp:rsid wsp:val=&quot;00F23813&quot;/&gt;&lt;wsp:rsid wsp:val=&quot;00F2497E&quot;/&gt;&lt;wsp:rsid wsp:val=&quot;00F26AE3&quot;/&gt;&lt;wsp:rsid wsp:val=&quot;00F26FCA&quot;/&gt;&lt;wsp:rsid wsp:val=&quot;00F273D2&quot;/&gt;&lt;wsp:rsid wsp:val=&quot;00F27870&quot;/&gt;&lt;wsp:rsid wsp:val=&quot;00F279D6&quot;/&gt;&lt;wsp:rsid wsp:val=&quot;00F27C8F&quot;/&gt;&lt;wsp:rsid wsp:val=&quot;00F30382&quot;/&gt;&lt;wsp:rsid wsp:val=&quot;00F305E8&quot;/&gt;&lt;wsp:rsid wsp:val=&quot;00F314CF&quot;/&gt;&lt;wsp:rsid wsp:val=&quot;00F31FA5&quot;/&gt;&lt;wsp:rsid wsp:val=&quot;00F32382&quot;/&gt;&lt;wsp:rsid wsp:val=&quot;00F32BB6&quot;/&gt;&lt;wsp:rsid wsp:val=&quot;00F33A14&quot;/&gt;&lt;wsp:rsid wsp:val=&quot;00F33D92&quot;/&gt;&lt;wsp:rsid wsp:val=&quot;00F349CD&quot;/&gt;&lt;wsp:rsid wsp:val=&quot;00F34F2F&quot;/&gt;&lt;wsp:rsid wsp:val=&quot;00F35EA4&quot;/&gt;&lt;wsp:rsid wsp:val=&quot;00F36303&quot;/&gt;&lt;wsp:rsid wsp:val=&quot;00F368E1&quot;/&gt;&lt;wsp:rsid wsp:val=&quot;00F37902&quot;/&gt;&lt;wsp:rsid wsp:val=&quot;00F37B40&quot;/&gt;&lt;wsp:rsid wsp:val=&quot;00F416D7&quot;/&gt;&lt;wsp:rsid wsp:val=&quot;00F4175B&quot;/&gt;&lt;wsp:rsid wsp:val=&quot;00F42334&quot;/&gt;&lt;wsp:rsid wsp:val=&quot;00F42FAC&quot;/&gt;&lt;wsp:rsid wsp:val=&quot;00F43529&quot;/&gt;&lt;wsp:rsid wsp:val=&quot;00F437C3&quot;/&gt;&lt;wsp:rsid wsp:val=&quot;00F43E51&quot;/&gt;&lt;wsp:rsid wsp:val=&quot;00F443D8&quot;/&gt;&lt;wsp:rsid wsp:val=&quot;00F44AE6&quot;/&gt;&lt;wsp:rsid wsp:val=&quot;00F4511B&quot;/&gt;&lt;wsp:rsid wsp:val=&quot;00F451F8&quot;/&gt;&lt;wsp:rsid wsp:val=&quot;00F45393&quot;/&gt;&lt;wsp:rsid wsp:val=&quot;00F45414&quot;/&gt;&lt;wsp:rsid wsp:val=&quot;00F45786&quot;/&gt;&lt;wsp:rsid wsp:val=&quot;00F458AE&quot;/&gt;&lt;wsp:rsid wsp:val=&quot;00F4615F&quot;/&gt;&lt;wsp:rsid wsp:val=&quot;00F46355&quot;/&gt;&lt;wsp:rsid wsp:val=&quot;00F4645B&quot;/&gt;&lt;wsp:rsid wsp:val=&quot;00F46596&quot;/&gt;&lt;wsp:rsid wsp:val=&quot;00F51511&quot;/&gt;&lt;wsp:rsid wsp:val=&quot;00F51535&quot;/&gt;&lt;wsp:rsid wsp:val=&quot;00F51BAA&quot;/&gt;&lt;wsp:rsid wsp:val=&quot;00F52402&quot;/&gt;&lt;wsp:rsid wsp:val=&quot;00F52DCE&quot;/&gt;&lt;wsp:rsid wsp:val=&quot;00F539BA&quot;/&gt;&lt;wsp:rsid wsp:val=&quot;00F54BBB&quot;/&gt;&lt;wsp:rsid wsp:val=&quot;00F54E3B&quot;/&gt;&lt;wsp:rsid wsp:val=&quot;00F55609&quot;/&gt;&lt;wsp:rsid wsp:val=&quot;00F55C34&quot;/&gt;&lt;wsp:rsid wsp:val=&quot;00F56196&quot;/&gt;&lt;wsp:rsid wsp:val=&quot;00F56548&quot;/&gt;&lt;wsp:rsid wsp:val=&quot;00F56BFE&quot;/&gt;&lt;wsp:rsid wsp:val=&quot;00F571E9&quot;/&gt;&lt;wsp:rsid wsp:val=&quot;00F57374&quot;/&gt;&lt;wsp:rsid wsp:val=&quot;00F60335&quot;/&gt;&lt;wsp:rsid wsp:val=&quot;00F60F05&quot;/&gt;&lt;wsp:rsid wsp:val=&quot;00F61369&quot;/&gt;&lt;wsp:rsid wsp:val=&quot;00F62E72&quot;/&gt;&lt;wsp:rsid wsp:val=&quot;00F6333B&quot;/&gt;&lt;wsp:rsid wsp:val=&quot;00F633B5&quot;/&gt;&lt;wsp:rsid wsp:val=&quot;00F639D2&quot;/&gt;&lt;wsp:rsid wsp:val=&quot;00F64349&quot;/&gt;&lt;wsp:rsid wsp:val=&quot;00F64953&quot;/&gt;&lt;wsp:rsid wsp:val=&quot;00F72590&quot;/&gt;&lt;wsp:rsid wsp:val=&quot;00F726BB&quot;/&gt;&lt;wsp:rsid wsp:val=&quot;00F727C3&quot;/&gt;&lt;wsp:rsid wsp:val=&quot;00F73499&quot;/&gt;&lt;wsp:rsid wsp:val=&quot;00F738A4&quot;/&gt;&lt;wsp:rsid wsp:val=&quot;00F739E2&quot;/&gt;&lt;wsp:rsid wsp:val=&quot;00F74A22&quot;/&gt;&lt;wsp:rsid wsp:val=&quot;00F74AAC&quot;/&gt;&lt;wsp:rsid wsp:val=&quot;00F756A2&quot;/&gt;&lt;wsp:rsid wsp:val=&quot;00F75800&quot;/&gt;&lt;wsp:rsid wsp:val=&quot;00F75A5C&quot;/&gt;&lt;wsp:rsid wsp:val=&quot;00F75ECE&quot;/&gt;&lt;wsp:rsid wsp:val=&quot;00F761EA&quot;/&gt;&lt;wsp:rsid wsp:val=&quot;00F7622F&quot;/&gt;&lt;wsp:rsid wsp:val=&quot;00F80084&quot;/&gt;&lt;wsp:rsid wsp:val=&quot;00F80142&quot;/&gt;&lt;wsp:rsid wsp:val=&quot;00F80304&quot;/&gt;&lt;wsp:rsid wsp:val=&quot;00F812EE&quot;/&gt;&lt;wsp:rsid wsp:val=&quot;00F82002&quot;/&gt;&lt;wsp:rsid wsp:val=&quot;00F8376F&quot;/&gt;&lt;wsp:rsid wsp:val=&quot;00F83E69&quot;/&gt;&lt;wsp:rsid wsp:val=&quot;00F85200&quot;/&gt;&lt;wsp:rsid wsp:val=&quot;00F85E33&quot;/&gt;&lt;wsp:rsid wsp:val=&quot;00F8618D&quot;/&gt;&lt;wsp:rsid wsp:val=&quot;00F87EA4&quot;/&gt;&lt;wsp:rsid wsp:val=&quot;00F924BE&quot;/&gt;&lt;wsp:rsid wsp:val=&quot;00F938B2&quot;/&gt;&lt;wsp:rsid wsp:val=&quot;00F93EA8&quot;/&gt;&lt;wsp:rsid wsp:val=&quot;00F948E3&quot;/&gt;&lt;wsp:rsid wsp:val=&quot;00F94F5B&quot;/&gt;&lt;wsp:rsid wsp:val=&quot;00F95337&quot;/&gt;&lt;wsp:rsid wsp:val=&quot;00F959DE&quot;/&gt;&lt;wsp:rsid wsp:val=&quot;00F95B94&quot;/&gt;&lt;wsp:rsid wsp:val=&quot;00F96F10&quot;/&gt;&lt;wsp:rsid wsp:val=&quot;00FA0669&quot;/&gt;&lt;wsp:rsid wsp:val=&quot;00FA0E7F&quot;/&gt;&lt;wsp:rsid wsp:val=&quot;00FA137E&quot;/&gt;&lt;wsp:rsid wsp:val=&quot;00FA236D&quot;/&gt;&lt;wsp:rsid wsp:val=&quot;00FA26FE&quot;/&gt;&lt;wsp:rsid wsp:val=&quot;00FA2E49&quot;/&gt;&lt;wsp:rsid wsp:val=&quot;00FA302B&quot;/&gt;&lt;wsp:rsid wsp:val=&quot;00FA3098&quot;/&gt;&lt;wsp:rsid wsp:val=&quot;00FA43B0&quot;/&gt;&lt;wsp:rsid wsp:val=&quot;00FA47EB&quot;/&gt;&lt;wsp:rsid wsp:val=&quot;00FA4945&quot;/&gt;&lt;wsp:rsid wsp:val=&quot;00FA4F2B&quot;/&gt;&lt;wsp:rsid wsp:val=&quot;00FA588A&quot;/&gt;&lt;wsp:rsid wsp:val=&quot;00FA5CE4&quot;/&gt;&lt;wsp:rsid wsp:val=&quot;00FA6DCE&quot;/&gt;&lt;wsp:rsid wsp:val=&quot;00FA79E9&quot;/&gt;&lt;wsp:rsid wsp:val=&quot;00FA7C30&quot;/&gt;&lt;wsp:rsid wsp:val=&quot;00FB01F7&quot;/&gt;&lt;wsp:rsid wsp:val=&quot;00FB0E36&quot;/&gt;&lt;wsp:rsid wsp:val=&quot;00FB1E3C&quot;/&gt;&lt;wsp:rsid wsp:val=&quot;00FB2DFB&quot;/&gt;&lt;wsp:rsid wsp:val=&quot;00FB304D&quot;/&gt;&lt;wsp:rsid wsp:val=&quot;00FB3583&quot;/&gt;&lt;wsp:rsid wsp:val=&quot;00FB381F&quot;/&gt;&lt;wsp:rsid wsp:val=&quot;00FB4081&quot;/&gt;&lt;wsp:rsid wsp:val=&quot;00FB4532&quot;/&gt;&lt;wsp:rsid wsp:val=&quot;00FB4814&quot;/&gt;&lt;wsp:rsid wsp:val=&quot;00FB53AB&quot;/&gt;&lt;wsp:rsid wsp:val=&quot;00FB6D8C&quot;/&gt;&lt;wsp:rsid wsp:val=&quot;00FB764B&quot;/&gt;&lt;wsp:rsid wsp:val=&quot;00FB7757&quot;/&gt;&lt;wsp:rsid wsp:val=&quot;00FB791D&quot;/&gt;&lt;wsp:rsid wsp:val=&quot;00FB7FCF&quot;/&gt;&lt;wsp:rsid wsp:val=&quot;00FC0D9F&quot;/&gt;&lt;wsp:rsid wsp:val=&quot;00FC1647&quot;/&gt;&lt;wsp:rsid wsp:val=&quot;00FC2357&quot;/&gt;&lt;wsp:rsid wsp:val=&quot;00FC32F0&quot;/&gt;&lt;wsp:rsid wsp:val=&quot;00FC37BB&quot;/&gt;&lt;wsp:rsid wsp:val=&quot;00FC4A67&quot;/&gt;&lt;wsp:rsid wsp:val=&quot;00FC4B77&quot;/&gt;&lt;wsp:rsid wsp:val=&quot;00FC4ECD&quot;/&gt;&lt;wsp:rsid wsp:val=&quot;00FC5812&quot;/&gt;&lt;wsp:rsid wsp:val=&quot;00FC7599&quot;/&gt;&lt;wsp:rsid wsp:val=&quot;00FC76AA&quot;/&gt;&lt;wsp:rsid wsp:val=&quot;00FD0C77&quot;/&gt;&lt;wsp:rsid wsp:val=&quot;00FD163E&quot;/&gt;&lt;wsp:rsid wsp:val=&quot;00FD196E&quot;/&gt;&lt;wsp:rsid wsp:val=&quot;00FD1EFD&quot;/&gt;&lt;wsp:rsid wsp:val=&quot;00FD2911&quot;/&gt;&lt;wsp:rsid wsp:val=&quot;00FD3BCD&quot;/&gt;&lt;wsp:rsid wsp:val=&quot;00FD3F86&quot;/&gt;&lt;wsp:rsid wsp:val=&quot;00FD4B58&quot;/&gt;&lt;wsp:rsid wsp:val=&quot;00FD641A&quot;/&gt;&lt;wsp:rsid wsp:val=&quot;00FD6915&quot;/&gt;&lt;wsp:rsid wsp:val=&quot;00FD6F53&quot;/&gt;&lt;wsp:rsid wsp:val=&quot;00FD7595&quot;/&gt;&lt;wsp:rsid wsp:val=&quot;00FD7AFF&quot;/&gt;&lt;wsp:rsid wsp:val=&quot;00FD7CF3&quot;/&gt;&lt;wsp:rsid wsp:val=&quot;00FD7E30&quot;/&gt;&lt;wsp:rsid wsp:val=&quot;00FE0146&quot;/&gt;&lt;wsp:rsid wsp:val=&quot;00FE161F&quot;/&gt;&lt;wsp:rsid wsp:val=&quot;00FE1992&quot;/&gt;&lt;wsp:rsid wsp:val=&quot;00FE1D27&quot;/&gt;&lt;wsp:rsid wsp:val=&quot;00FE1F63&quot;/&gt;&lt;wsp:rsid wsp:val=&quot;00FE2632&quot;/&gt;&lt;wsp:rsid wsp:val=&quot;00FE27AA&quot;/&gt;&lt;wsp:rsid wsp:val=&quot;00FE3E0E&quot;/&gt;&lt;wsp:rsid wsp:val=&quot;00FE464D&quot;/&gt;&lt;wsp:rsid wsp:val=&quot;00FE498F&quot;/&gt;&lt;wsp:rsid wsp:val=&quot;00FE4EE7&quot;/&gt;&lt;wsp:rsid wsp:val=&quot;00FE5153&quot;/&gt;&lt;wsp:rsid wsp:val=&quot;00FE532D&quot;/&gt;&lt;wsp:rsid wsp:val=&quot;00FE6794&quot;/&gt;&lt;wsp:rsid wsp:val=&quot;00FE6F02&quot;/&gt;&lt;wsp:rsid wsp:val=&quot;00FE7EB5&quot;/&gt;&lt;wsp:rsid wsp:val=&quot;00FF0E48&quot;/&gt;&lt;wsp:rsid wsp:val=&quot;00FF1689&quot;/&gt;&lt;wsp:rsid wsp:val=&quot;00FF1B4F&quot;/&gt;&lt;wsp:rsid wsp:val=&quot;00FF23B6&quot;/&gt;&lt;wsp:rsid wsp:val=&quot;00FF2783&quot;/&gt;&lt;wsp:rsid wsp:val=&quot;00FF3ABC&quot;/&gt;&lt;wsp:rsid wsp:val=&quot;00FF4939&quot;/&gt;&lt;wsp:rsid wsp:val=&quot;00FF4CA8&quot;/&gt;&lt;wsp:rsid wsp:val=&quot;00FF5684&quot;/&gt;&lt;wsp:rsid wsp:val=&quot;00FF5925&quot;/&gt;&lt;wsp:rsid wsp:val=&quot;00FF5AA9&quot;/&gt;&lt;wsp:rsid wsp:val=&quot;00FF6748&quot;/&gt;&lt;wsp:rsid wsp:val=&quot;00FF6D74&quot;/&gt;&lt;wsp:rsid wsp:val=&quot;00FF7B27&quot;/&gt;&lt;/wsp:rsids&gt;&lt;/w:docPr&gt;&lt;w:body&gt;&lt;wx:sect&gt;&lt;aml:annotation aml:id=&quot;0&quot; w:type=&quot;Word.Bookmark.Start&quot; w:name=&quot;_Hlk169287973&quot;/&gt;&lt;w:p wsp:rsidR=&quot;00000000&quot; wsp:rsidRDefault=&quot;00E5210A&quot; wsp:rsidP=&quot;00E5210A&quot;&gt;&lt;m:oMathPara&gt;&lt;m:oMath&gt;&lt;m:sSub&gt;&lt;m:sSubPr&gt;&lt;m:ctrlPr&gt;&lt;w:rPr&gt;&lt;w:rFonts w:ascii=&quot;Cambria Math&quot; w:fareast=&quot;Arial&quot; w:h-ansi=&quot;Cambria Math&quot; w:cs=&quot;Arial&quot;/&gt;&lt;wx:font wx:val=&quot;Cambria Math&quot;/&gt;&lt;w:snapToGrid w:val=&quot;off&quot;/&gt;&lt;w:color w:val=&quot;000000&quot;/&gt;&lt;w:kern w:val=&quot;0&quot;/&gt;&lt;w:sz-cs w:val=&quot;21&quot;/&gt;&lt;/w:rPr&gt;&lt;/m:ctrlPr&gt;&lt;/m:sSubPr&gt;&lt;m:e&gt;&lt;m:r&gt;&lt;w:rPr&gt;&lt;w:rFonts w:ascii=&quot;Cambria Math&quot; w:fareast=&quot;Arial&quot; w:h-ansi=&quot;Cambria Math&quot; w:cs=&quot;Arial&quot;/&gt;&lt;wx:font wx:val=&quot;Cambria Math&quot;/&gt;&lt;w:i/&gt;&lt;w:snapToGrid w:val=&quot;off&quot;/&gt;&lt;w:color w:val=&quot;000000&quot;/&gt;&lt;w:kern w:val=&quot;0&quot;/&gt;&lt;w:sz-cs w:val=&quot;21&quot;/&gt;&lt;/w:rPr&gt;&lt;m:t&gt;ψ&lt;/m:t&gt;&lt;/m:r&gt;&lt;/m:e&gt;&lt;m:sub&gt;&lt;m:r&gt;&lt;w:rPr&gt;&lt;w:rFonts w:ascii=&quot;Cambria Math&quot; w:fareast=&quot;Arial&quot; w:h-ansi=&quot;Cambria Math&quot; w:cs=&quot;Arial&quot;/&gt;&lt;wx:font wx:val=&quot;Cambria Math&quot;/&gt;&lt;w:i/&gt;&lt;w:snapToGrid w:val=&quot;off&quot;/&gt;&lt;w:color w:vakkkkkkkkl=r&quot;000000&quot;/&gt;&lt;w:kern w:val=&quot;0&quot;/&gt;&lt;w:sz-cs w:val=&quot;21&quot;/&gt;&lt;/w:rPr&gt;&lt;m:t&gt;W&lt;/m:t&gt;&lt;/m:r&gt;&lt;/m:sub&gt;&lt;/m:sSub&gt;&lt;/m:oMath&gt;&lt;/m:oMathPara&gt;&lt;aml:annotation aml:id=&quot;0&quot; w:type=&quot;Word.Bookmark.End&quot;/&gt;&lt;/w:p&gt;&lt;w:sectPr wsp:rsidR=&quot;00000000&quot;&gt;&lt;w:pgSz w:w=&quot;12240&quot; w:h=&quot;15840&quot;/&gt;&lt;w:pgMar w:top=&quot;1440&quot; w:right=&quot;1800&quot; w:bottom=&quot;1440&quot; w:left=&quot;1800&quot; w:header=&quot;720&quot; w:footer=&quot;720&quot; w:gutter=&quot;0&quot;/&gt;&lt;w:cols w:space=&quot;720&quot;/&gt;&lt;/w:sectPr&gt;&lt;/wx:sect&gt;&lt;/w:body&gt;&lt;/w:wordDocument&gt;">
            <v:path/>
            <v:fill on="f" focussize="0,0"/>
            <v:stroke on="f" joinstyle="miter"/>
            <v:imagedata r:id="rId22" chromakey="#FFFFFF" o:title=""/>
            <o:lock v:ext="edit" aspectratio="t"/>
            <w10:wrap type="none"/>
            <w10:anchorlock/>
          </v:shape>
        </w:pict>
      </w:r>
      <w:r>
        <w:rPr>
          <w:i/>
          <w:color w:val="auto"/>
          <w:highlight w:val="none"/>
        </w:rPr>
        <w:instrText xml:space="preserve"> </w:instrText>
      </w:r>
      <w:r>
        <w:rPr>
          <w:i/>
          <w:color w:val="auto"/>
          <w:highlight w:val="none"/>
        </w:rPr>
        <w:fldChar w:fldCharType="separate"/>
      </w:r>
      <w:r>
        <w:rPr>
          <w:i/>
          <w:color w:val="auto"/>
          <w:highlight w:val="none"/>
        </w:rPr>
        <w:fldChar w:fldCharType="end"/>
      </w:r>
      <w:r>
        <w:rPr>
          <w:color w:val="auto"/>
          <w:sz w:val="24"/>
          <w:highlight w:val="none"/>
        </w:rPr>
        <w:t>——</w:t>
      </w:r>
      <w:r>
        <w:rPr>
          <w:rFonts w:hint="eastAsia"/>
          <w:color w:val="auto"/>
          <w:sz w:val="24"/>
          <w:highlight w:val="none"/>
        </w:rPr>
        <w:t>其它可变作用组合值系数；</w:t>
      </w:r>
    </w:p>
    <w:p w14:paraId="32D71F9D">
      <w:pPr>
        <w:spacing w:line="360" w:lineRule="auto"/>
        <w:ind w:firstLine="420" w:firstLineChars="200"/>
        <w:jc w:val="both"/>
        <w:rPr>
          <w:color w:val="auto"/>
          <w:sz w:val="24"/>
          <w:highlight w:val="none"/>
        </w:rPr>
      </w:pPr>
      <w:r>
        <w:rPr>
          <w:i/>
          <w:color w:val="auto"/>
          <w:highlight w:val="none"/>
        </w:rPr>
        <w:fldChar w:fldCharType="begin"/>
      </w:r>
      <w:r>
        <w:rPr>
          <w:i/>
          <w:color w:val="auto"/>
          <w:highlight w:val="none"/>
        </w:rPr>
        <w:instrText xml:space="preserve"> QUOTE </w:instrText>
      </w:r>
      <w:r>
        <w:rPr>
          <w:i/>
          <w:color w:val="auto"/>
          <w:highlight w:val="none"/>
        </w:rPr>
        <w:pict>
          <v:shape id="_x0000_i1034" o:spt="75" type="#_x0000_t75" style="height:15.45pt;width:11.5pt;" filled="f" o:preferrelative="t" stroked="f" coordsize="21600,21600" equationxml="&lt;?xml version=&quot;1.0&quot; encoding=&quot;UTF-8&quot; standalone=&quot;yes&quot;?&gt;&#10;&#10;&lt;?mso-application progid=&quot;Word.Document&quot;?&gt;&#10;&#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00&quot;/&gt;&lt;w:doNotEmbedSystemFonts/&gt;&lt;w:bordersDontSurroundHeader/&gt;&lt;w:bordersDontSurroundFooter/&gt;&lt;w:hideSpellingErrors/&gt;&lt;w:stylePaneFormatFilter w:val=&quot;3F01&quot;/&gt;&lt;w:defaultTabStop w:val=&quot;420&quot;/&gt;&lt;w:drawingGridVerticalSpacing w:val=&quot;156&quot;/&gt;&lt;w:displayHorizontalDrawingGridEvery w:val=&quot;0&quot;/&gt;&lt;w:displayVerticalDrawingGridEvery w:val=&quot;2&quot;/&gt;&lt;w:punctuationKerning/&gt;&lt;w:characterSpacingControl w:val=&quot;CompressPunctuation&quot;/&gt;&lt;w:optimizeForBrowser/&gt;&lt;w:targetScreenSz w:val=&quot;800x600&quot;/&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adjustLineHeightInTable/&gt;&lt;w:breakWrappedTables/&gt;&lt;w:snapToGridInCell/&gt;&lt;w:wrapTextWithPunct/&gt;&lt;w:useAsianBreakRules/&gt;&lt;w:dontGrowAutofit/&gt;&lt;w:useFELayout/&gt;&lt;/w:compat&gt;&lt;wsp:rsids&gt;&lt;wsp:rsidRoot wsp:val=&quot;009477A7&quot;/&gt;&lt;wsp:rsid wsp:val=&quot;00000811&quot;/&gt;&lt;wsp:rsid wsp:val=&quot;000010C3&quot;/&gt;&lt;wsp:rsid wsp:val=&quot;000010CE&quot;/&gt;&lt;wsp:rsid wsp:val=&quot;00001287&quot;/&gt;&lt;wsp:rsid wsp:val=&quot;00001DE2&quot;/&gt;&lt;wsp:rsid wsp:val=&quot;00002392&quot;/&gt;&lt;wsp:rsid wsp:val=&quot;00003307&quot;/&gt;&lt;wsp:rsid wsp:val=&quot;00003E5A&quot;/&gt;&lt;wsp:rsid wsp:val=&quot;000042BA&quot;/&gt;&lt;wsp:rsid wsp:val=&quot;000046A8&quot;/&gt;&lt;wsp:rsid wsp:val=&quot;00004BA8&quot;/&gt;&lt;wsp:rsid wsp:val=&quot;000101E2&quot;/&gt;&lt;wsp:rsid wsp:val=&quot;000115CB&quot;/&gt;&lt;wsp:rsid wsp:val=&quot;00012827&quot;/&gt;&lt;wsp:rsid wsp:val=&quot;00012FA3&quot;/&gt;&lt;wsp:rsid wsp:val=&quot;00013BEA&quot;/&gt;&lt;wsp:rsid wsp:val=&quot;0001467F&quot;/&gt;&lt;wsp:rsid wsp:val=&quot;00014AAA&quot;/&gt;&lt;wsp:rsid wsp:val=&quot;000150BE&quot;/&gt;&lt;wsp:rsid wsp:val=&quot;0001531D&quot;/&gt;&lt;wsp:rsid wsp:val=&quot;000155A5&quot;/&gt;&lt;wsp:rsid wsp:val=&quot;0001606F&quot;/&gt;&lt;wsp:rsid wsp:val=&quot;00016516&quot;/&gt;&lt;wsp:rsid wsp:val=&quot;00016D4D&quot;/&gt;&lt;wsp:rsid wsp:val=&quot;00016F4C&quot;/&gt;&lt;wsp:rsid wsp:val=&quot;00016F59&quot;/&gt;&lt;wsp:rsid wsp:val=&quot;00017FA3&quot;/&gt;&lt;wsp:rsid wsp:val=&quot;00017FA6&quot;/&gt;&lt;wsp:rsid wsp:val=&quot;00021B84&quot;/&gt;&lt;wsp:rsid wsp:val=&quot;0002245D&quot;/&gt;&lt;wsp:rsid wsp:val=&quot;00022705&quot;/&gt;&lt;wsp:rsid wsp:val=&quot;00022D08&quot;/&gt;&lt;wsp:rsid wsp:val=&quot;00022F23&quot;/&gt;&lt;wsp:rsid wsp:val=&quot;0002378F&quot;/&gt;&lt;wsp:rsid wsp:val=&quot;00023F35&quot;/&gt;&lt;wsp:rsid wsp:val=&quot;000240D2&quot;/&gt;&lt;wsp:rsid wsp:val=&quot;000240DE&quot;/&gt;&lt;wsp:rsid wsp:val=&quot;0002426A&quot;/&gt;&lt;wsp:rsid wsp:val=&quot;00024CC2&quot;/&gt;&lt;wsp:rsid wsp:val=&quot;00025118&quot;/&gt;&lt;wsp:rsid wsp:val=&quot;00027600&quot;/&gt;&lt;wsp:rsid wsp:val=&quot;00027CA5&quot;/&gt;&lt;wsp:rsid wsp:val=&quot;00027D1E&quot;/&gt;&lt;wsp:rsid wsp:val=&quot;00027ECB&quot;/&gt;&lt;wsp:rsid wsp:val=&quot;000327E2&quot;/&gt;&lt;wsp:rsid wsp:val=&quot;000328EE&quot;/&gt;&lt;wsp:rsid wsp:val=&quot;00032B07&quot;/&gt;&lt;wsp:rsid wsp:val=&quot;00032C4B&quot;/&gt;&lt;wsp:rsid wsp:val=&quot;00032DE5&quot;/&gt;&lt;wsp:rsid wsp:val=&quot;00033891&quot;/&gt;&lt;wsp:rsid wsp:val=&quot;00035503&quot;/&gt;&lt;wsp:rsid wsp:val=&quot;00036369&quot;/&gt;&lt;wsp:rsid wsp:val=&quot;000367BA&quot;/&gt;&lt;wsp:rsid wsp:val=&quot;00036D24&quot;/&gt;&lt;wsp:rsid wsp:val=&quot;000376D8&quot;/&gt;&lt;wsp:rsid wsp:val=&quot;00037C99&quot;/&gt;&lt;wsp:rsid wsp:val=&quot;0004008F&quot;/&gt;&lt;wsp:rsid wsp:val=&quot;00040D1C&quot;/&gt;&lt;wsp:rsid wsp:val=&quot;000426EC&quot;/&gt;&lt;wsp:rsid wsp:val=&quot;00042EA6&quot;/&gt;&lt;wsp:rsid wsp:val=&quot;00043226&quot;/&gt;&lt;wsp:rsid wsp:val=&quot;000435A7&quot;/&gt;&lt;wsp:rsid wsp:val=&quot;0004388A&quot;/&gt;&lt;wsp:rsid wsp:val=&quot;00045C1F&quot;/&gt;&lt;wsp:rsid wsp:val=&quot;00046D32&quot;/&gt;&lt;wsp:rsid wsp:val=&quot;00050033&quot;/&gt;&lt;wsp:rsid wsp:val=&quot;00050183&quot;/&gt;&lt;wsp:rsid wsp:val=&quot;00050844&quot;/&gt;&lt;wsp:rsid wsp:val=&quot;00050B2C&quot;/&gt;&lt;wsp:rsid wsp:val=&quot;00050DAB&quot;/&gt;&lt;wsp:rsid wsp:val=&quot;00051C3D&quot;/&gt;&lt;wsp:rsid wsp:val=&quot;00052310&quot;/&gt;&lt;wsp:rsid wsp:val=&quot;00052B59&quot;/&gt;&lt;wsp:rsid wsp:val=&quot;00054F7F&quot;/&gt;&lt;wsp:rsid wsp:val=&quot;00055245&quot;/&gt;&lt;wsp:rsid wsp:val=&quot;00055C80&quot;/&gt;&lt;wsp:rsid wsp:val=&quot;00055E77&quot;/&gt;&lt;wsp:rsid wsp:val=&quot;00056244&quot;/&gt;&lt;wsp:rsid wsp:val=&quot;0005640C&quot;/&gt;&lt;wsp:rsid wsp:val=&quot;00056D8A&quot;/&gt;&lt;wsp:rsid wsp:val=&quot;000573F1&quot;/&gt;&lt;wsp:rsid wsp:val=&quot;000603CC&quot;/&gt;&lt;wsp:rsid wsp:val=&quot;0006080B&quot;/&gt;&lt;wsp:rsid wsp:val=&quot;0006089B&quot;/&gt;&lt;wsp:rsid wsp:val=&quot;000624E9&quot;/&gt;&lt;wsp:rsid wsp:val=&quot;00062833&quot;/&gt;&lt;wsp:rsid wsp:val=&quot;000629C7&quot;/&gt;&lt;wsp:rsid wsp:val=&quot;00062C42&quot;/&gt;&lt;wsp:rsid wsp:val=&quot;00063E5E&quot;/&gt;&lt;wsp:rsid wsp:val=&quot;00064115&quot;/&gt;&lt;wsp:rsid wsp:val=&quot;000645D2&quot;/&gt;&lt;wsp:rsid wsp:val=&quot;000655F6&quot;/&gt;&lt;wsp:rsid wsp:val=&quot;00065921&quot;/&gt;&lt;wsp:rsid wsp:val=&quot;0006712D&quot;/&gt;&lt;wsp:rsid wsp:val=&quot;00067511&quot;/&gt;&lt;wsp:rsid wsp:val=&quot;000726F3&quot;/&gt;&lt;wsp:rsid wsp:val=&quot;0007451A&quot;/&gt;&lt;wsp:rsid wsp:val=&quot;00075043&quot;/&gt;&lt;wsp:rsid wsp:val=&quot;000752BF&quot;/&gt;&lt;wsp:rsid wsp:val=&quot;0007548B&quot;/&gt;&lt;wsp:rsid wsp:val=&quot;00075D3F&quot;/&gt;&lt;wsp:rsid wsp:val=&quot;000763A5&quot;/&gt;&lt;wsp:rsid wsp:val=&quot;0007647F&quot;/&gt;&lt;wsp:rsid wsp:val=&quot;000800AE&quot;/&gt;&lt;wsp:rsid wsp:val=&quot;000801C2&quot;/&gt;&lt;wsp:rsid wsp:val=&quot;0008144F&quot;/&gt;&lt;wsp:rsid wsp:val=&quot;00082569&quot;/&gt;&lt;wsp:rsid wsp:val=&quot;0008292E&quot;/&gt;&lt;wsp:rsid wsp:val=&quot;00083246&quot;/&gt;&lt;wsp:rsid wsp:val=&quot;00083280&quot;/&gt;&lt;wsp:rsid wsp:val=&quot;00083DC4&quot;/&gt;&lt;wsp:rsid wsp:val=&quot;000845E2&quot;/&gt;&lt;wsp:rsid wsp:val=&quot;00085281&quot;/&gt;&lt;wsp:rsid wsp:val=&quot;000853BD&quot;/&gt;&lt;wsp:rsid wsp:val=&quot;00085D5A&quot;/&gt;&lt;wsp:rsid wsp:val=&quot;00085E69&quot;/&gt;&lt;wsp:rsid wsp:val=&quot;0008619C&quot;/&gt;&lt;wsp:rsid wsp:val=&quot;000867BA&quot;/&gt;&lt;wsp:rsid wsp:val=&quot;000868C3&quot;/&gt;&lt;wsp:rsid wsp:val=&quot;00087467&quot;/&gt;&lt;wsp:rsid wsp:val=&quot;000907C0&quot;/&gt;&lt;wsp:rsid wsp:val=&quot;00090D04&quot;/&gt;&lt;wsp:rsid wsp:val=&quot;000916CD&quot;/&gt;&lt;wsp:rsid wsp:val=&quot;0009175A&quot;/&gt;&lt;wsp:rsid wsp:val=&quot;00092771&quot;/&gt;&lt;wsp:rsid wsp:val=&quot;0009366F&quot;/&gt;&lt;wsp:rsid wsp:val=&quot;00093883&quot;/&gt;&lt;wsp:rsid wsp:val=&quot;000947D4&quot;/&gt;&lt;wsp:rsid wsp:val=&quot;000948D5&quot;/&gt;&lt;wsp:rsid wsp:val=&quot;0009494F&quot;/&gt;&lt;wsp:rsid wsp:val=&quot;0009536D&quot;/&gt;&lt;wsp:rsid wsp:val=&quot;0009615F&quot;/&gt;&lt;wsp:rsid wsp:val=&quot;000979DD&quot;/&gt;&lt;wsp:rsid wsp:val=&quot;00097F8E&quot;/&gt;&lt;wsp:rsid wsp:val=&quot;000A03E3&quot;/&gt;&lt;wsp:rsid wsp:val=&quot;000A04BD&quot;/&gt;&lt;wsp:rsid wsp:val=&quot;000A152E&quot;/&gt;&lt;wsp:rsid wsp:val=&quot;000A3DB5&quot;/&gt;&lt;wsp:rsid wsp:val=&quot;000A3FD5&quot;/&gt;&lt;wsp:rsid wsp:val=&quot;000A463C&quot;/&gt;&lt;wsp:rsid wsp:val=&quot;000A4FA2&quot;/&gt;&lt;wsp:rsid wsp:val=&quot;000A55A2&quot;/&gt;&lt;wsp:rsid wsp:val=&quot;000A6392&quot;/&gt;&lt;wsp:rsid wsp:val=&quot;000A65D2&quot;/&gt;&lt;wsp:rsid wsp:val=&quot;000A6B69&quot;/&gt;&lt;wsp:rsid wsp:val=&quot;000A7A83&quot;/&gt;&lt;wsp:rsid wsp:val=&quot;000A7CBE&quot;/&gt;&lt;wsp:rsid wsp:val=&quot;000B0DE3&quot;/&gt;&lt;wsp:rsid wsp:val=&quot;000B106C&quot;/&gt;&lt;wsp:rsid wsp:val=&quot;000B1F20&quot;/&gt;&lt;wsp:rsid wsp:val=&quot;000B2B80&quot;/&gt;&lt;wsp:rsid wsp:val=&quot;000B3A58&quot;/&gt;&lt;wsp:rsid wsp:val=&quot;000B499C&quot;/&gt;&lt;wsp:rsid wsp:val=&quot;000B55BC&quot;/&gt;&lt;wsp:rsid wsp:val=&quot;000B7849&quot;/&gt;&lt;wsp:rsid wsp:val=&quot;000C0970&quot;/&gt;&lt;wsp:rsid wsp:val=&quot;000C11DC&quot;/&gt;&lt;wsp:rsid wsp:val=&quot;000C1293&quot;/&gt;&lt;wsp:rsid wsp:val=&quot;000C1416&quot;/&gt;&lt;wsp:rsid wsp:val=&quot;000C18E5&quot;/&gt;&lt;wsp:rsid wsp:val=&quot;000C204B&quot;/&gt;&lt;wsp:rsid wsp:val=&quot;000C298A&quot;/&gt;&lt;wsp:rsid wsp:val=&quot;000C2F84&quot;/&gt;&lt;wsp:rsid wsp:val=&quot;000C3B7B&quot;/&gt;&lt;wsp:rsid wsp:val=&quot;000C3F50&quot;/&gt;&lt;wsp:rsid wsp:val=&quot;000C42B2&quot;/&gt;&lt;wsp:rsid wsp:val=&quot;000C43C7&quot;/&gt;&lt;wsp:rsid wsp:val=&quot;000C48B4&quot;/&gt;&lt;wsp:rsid wsp:val=&quot;000C563F&quot;/&gt;&lt;wsp:rsid wsp:val=&quot;000C5B47&quot;/&gt;&lt;wsp:rsid wsp:val=&quot;000C604F&quot;/&gt;&lt;wsp:rsid wsp:val=&quot;000C60DF&quot;/&gt;&lt;wsp:rsid wsp:val=&quot;000C691C&quot;/&gt;&lt;wsp:rsid wsp:val=&quot;000D0270&quot;/&gt;&lt;wsp:rsid wsp:val=&quot;000D083E&quot;/&gt;&lt;wsp:rsid wsp:val=&quot;000D0D49&quot;/&gt;&lt;wsp:rsid wsp:val=&quot;000D0E8F&quot;/&gt;&lt;wsp:rsid wsp:val=&quot;000D0F68&quot;/&gt;&lt;wsp:rsid wsp:val=&quot;000D359B&quot;/&gt;&lt;wsp:rsid wsp:val=&quot;000D4525&quot;/&gt;&lt;wsp:rsid wsp:val=&quot;000D46EC&quot;/&gt;&lt;wsp:rsid wsp:val=&quot;000D4E0E&quot;/&gt;&lt;wsp:rsid wsp:val=&quot;000D5DED&quot;/&gt;&lt;wsp:rsid wsp:val=&quot;000D68CF&quot;/&gt;&lt;wsp:rsid wsp:val=&quot;000E0653&quot;/&gt;&lt;wsp:rsid wsp:val=&quot;000E066C&quot;/&gt;&lt;wsp:rsid wsp:val=&quot;000E0F14&quot;/&gt;&lt;wsp:rsid wsp:val=&quot;000E1B50&quot;/&gt;&lt;wsp:rsid wsp:val=&quot;000E1C63&quot;/&gt;&lt;wsp:rsid wsp:val=&quot;000E2303&quot;/&gt;&lt;wsp:rsid wsp:val=&quot;000E252D&quot;/&gt;&lt;wsp:rsid wsp:val=&quot;000E2DE8&quot;/&gt;&lt;wsp:rsid wsp:val=&quot;000E2EC5&quot;/&gt;&lt;wsp:rsid wsp:val=&quot;000E30A3&quot;/&gt;&lt;wsp:rsid wsp:val=&quot;000E3E19&quot;/&gt;&lt;wsp:rsid wsp:val=&quot;000E3FE8&quot;/&gt;&lt;wsp:rsid wsp:val=&quot;000E5CEB&quot;/&gt;&lt;wsp:rsid wsp:val=&quot;000F0BA8&quot;/&gt;&lt;wsp:rsid wsp:val=&quot;000F12A2&quot;/&gt;&lt;wsp:rsid wsp:val=&quot;000F148C&quot;/&gt;&lt;wsp:rsid wsp:val=&quot;000F18F7&quot;/&gt;&lt;wsp:rsid wsp:val=&quot;000F203D&quot;/&gt;&lt;wsp:rsid wsp:val=&quot;000F316C&quot;/&gt;&lt;wsp:rsid wsp:val=&quot;000F385A&quot;/&gt;&lt;wsp:rsid wsp:val=&quot;000F3BB7&quot;/&gt;&lt;wsp:rsid wsp:val=&quot;000F4E60&quot;/&gt;&lt;wsp:rsid wsp:val=&quot;000F5981&quot;/&gt;&lt;wsp:rsid wsp:val=&quot;000F705C&quot;/&gt;&lt;wsp:rsid wsp:val=&quot;000F7068&quot;/&gt;&lt;wsp:rsid wsp:val=&quot;000F73E4&quot;/&gt;&lt;wsp:rsid wsp:val=&quot;000F77C2&quot;/&gt;&lt;wsp:rsid wsp:val=&quot;000F7D24&quot;/&gt;&lt;wsp:rsid wsp:val=&quot;0010021A&quot;/&gt;&lt;wsp:rsid wsp:val=&quot;001003F3&quot;/&gt;&lt;wsp:rsid wsp:val=&quot;00101215&quot;/&gt;&lt;wsp:rsid wsp:val=&quot;00101570&quot;/&gt;&lt;wsp:rsid wsp:val=&quot;001015F5&quot;/&gt;&lt;wsp:rsid wsp:val=&quot;0010160B&quot;/&gt;&lt;wsp:rsid wsp:val=&quot;0010169C&quot;/&gt;&lt;wsp:rsid wsp:val=&quot;00101787&quot;/&gt;&lt;wsp:rsid wsp:val=&quot;00101DC1&quot;/&gt;&lt;wsp:rsid wsp:val=&quot;00103243&quot;/&gt;&lt;wsp:rsid wsp:val=&quot;001033CC&quot;/&gt;&lt;wsp:rsid wsp:val=&quot;00103770&quot;/&gt;&lt;wsp:rsid wsp:val=&quot;00105800&quot;/&gt;&lt;wsp:rsid wsp:val=&quot;00105D2A&quot;/&gt;&lt;wsp:rsid wsp:val=&quot;001062C8&quot;/&gt;&lt;wsp:rsid wsp:val=&quot;00106C9A&quot;/&gt;&lt;wsp:rsid wsp:val=&quot;00106E2A&quot;/&gt;&lt;wsp:rsid wsp:val=&quot;0011034A&quot;/&gt;&lt;wsp:rsid wsp:val=&quot;00110C99&quot;/&gt;&lt;wsp:rsid wsp:val=&quot;001114A8&quot;/&gt;&lt;wsp:rsid wsp:val=&quot;00111A81&quot;/&gt;&lt;wsp:rsid wsp:val=&quot;00111ADF&quot;/&gt;&lt;wsp:rsid wsp:val=&quot;001125D7&quot;/&gt;&lt;wsp:rsid wsp:val=&quot;00112C52&quot;/&gt;&lt;wsp:rsid wsp:val=&quot;00112DDD&quot;/&gt;&lt;wsp:rsid wsp:val=&quot;0011390E&quot;/&gt;&lt;wsp:rsid wsp:val=&quot;001139B6&quot;/&gt;&lt;wsp:rsid wsp:val=&quot;00113DA9&quot;/&gt;&lt;wsp:rsid wsp:val=&quot;001141BA&quot;/&gt;&lt;wsp:rsid wsp:val=&quot;00114A54&quot;/&gt;&lt;wsp:rsid wsp:val=&quot;00116566&quot;/&gt;&lt;wsp:rsid wsp:val=&quot;00120B9C&quot;/&gt;&lt;wsp:rsid wsp:val=&quot;001216B6&quot;/&gt;&lt;wsp:rsid wsp:val=&quot;00121C88&quot;/&gt;&lt;wsp:rsid wsp:val=&quot;0012203D&quot;/&gt;&lt;wsp:rsid wsp:val=&quot;0012291C&quot;/&gt;&lt;wsp:rsid wsp:val=&quot;00122B7D&quot;/&gt;&lt;wsp:rsid wsp:val=&quot;001262E7&quot;/&gt;&lt;wsp:rsid wsp:val=&quot;001301C1&quot;/&gt;&lt;wsp:rsid wsp:val=&quot;001302C5&quot;/&gt;&lt;wsp:rsid wsp:val=&quot;00130337&quot;/&gt;&lt;wsp:rsid wsp:val=&quot;001303FB&quot;/&gt;&lt;wsp:rsid wsp:val=&quot;00130A77&quot;/&gt;&lt;wsp:rsid wsp:val=&quot;00130F19&quot;/&gt;&lt;wsp:rsid wsp:val=&quot;001312EA&quot;/&gt;&lt;wsp:rsid wsp:val=&quot;001313BC&quot;/&gt;&lt;wsp:rsid wsp:val=&quot;0013191A&quot;/&gt;&lt;wsp:rsid wsp:val=&quot;00131A0C&quot;/&gt;&lt;wsp:rsid wsp:val=&quot;00132FED&quot;/&gt;&lt;wsp:rsid wsp:val=&quot;00133902&quot;/&gt;&lt;wsp:rsid wsp:val=&quot;001339BF&quot;/&gt;&lt;wsp:rsid wsp:val=&quot;0013428C&quot;/&gt;&lt;wsp:rsid wsp:val=&quot;0013437A&quot;/&gt;&lt;wsp:rsid wsp:val=&quot;00134540&quot;/&gt;&lt;wsp:rsid wsp:val=&quot;00135C11&quot;/&gt;&lt;wsp:rsid wsp:val=&quot;00135F05&quot;/&gt;&lt;wsp:rsid wsp:val=&quot;00136938&quot;/&gt;&lt;wsp:rsid wsp:val=&quot;00136AD7&quot;/&gt;&lt;wsp:rsid wsp:val=&quot;00136B57&quot;/&gt;&lt;wsp:rsid wsp:val=&quot;001417F7&quot;/&gt;&lt;wsp:rsid wsp:val=&quot;0014201B&quot;/&gt;&lt;wsp:rsid wsp:val=&quot;0014224E&quot;/&gt;&lt;wsp:rsid wsp:val=&quot;00144412&quot;/&gt;&lt;wsp:rsid wsp:val=&quot;00144538&quot;/&gt;&lt;wsp:rsid wsp:val=&quot;001447D6&quot;/&gt;&lt;wsp:rsid wsp:val=&quot;0014480E&quot;/&gt;&lt;wsp:rsid wsp:val=&quot;00145E19&quot;/&gt;&lt;wsp:rsid wsp:val=&quot;00145F56&quot;/&gt;&lt;wsp:rsid wsp:val=&quot;00146535&quot;/&gt;&lt;wsp:rsid wsp:val=&quot;001470B8&quot;/&gt;&lt;wsp:rsid wsp:val=&quot;001500C6&quot;/&gt;&lt;wsp:rsid wsp:val=&quot;0015068C&quot;/&gt;&lt;wsp:rsid wsp:val=&quot;00150A4E&quot;/&gt;&lt;wsp:rsid wsp:val=&quot;00150AE9&quot;/&gt;&lt;wsp:rsid wsp:val=&quot;001514AC&quot;/&gt;&lt;wsp:rsid wsp:val=&quot;00151CF0&quot;/&gt;&lt;wsp:rsid wsp:val=&quot;00151ECD&quot;/&gt;&lt;wsp:rsid wsp:val=&quot;00152476&quot;/&gt;&lt;wsp:rsid wsp:val=&quot;00153074&quot;/&gt;&lt;wsp:rsid wsp:val=&quot;00153E22&quot;/&gt;&lt;wsp:rsid wsp:val=&quot;0015469C&quot;/&gt;&lt;wsp:rsid wsp:val=&quot;00154814&quot;/&gt;&lt;wsp:rsid wsp:val=&quot;00154E4D&quot;/&gt;&lt;wsp:rsid wsp:val=&quot;00155882&quot;/&gt;&lt;wsp:rsid wsp:val=&quot;00157F10&quot;/&gt;&lt;wsp:rsid wsp:val=&quot;00160803&quot;/&gt;&lt;wsp:rsid wsp:val=&quot;00160AF1&quot;/&gt;&lt;wsp:rsid wsp:val=&quot;001623D5&quot;/&gt;&lt;wsp:rsid wsp:val=&quot;00162700&quot;/&gt;&lt;wsp:rsid wsp:val=&quot;001634F0&quot;/&gt;&lt;wsp:rsid wsp:val=&quot;00164DEB&quot;/&gt;&lt;wsp:rsid wsp:val=&quot;00164E4A&quot;/&gt;&lt;wsp:rsid wsp:val=&quot;00165DF6&quot;/&gt;&lt;wsp:rsid wsp:val=&quot;001669C1&quot;/&gt;&lt;wsp:rsid wsp:val=&quot;00166E60&quot;/&gt;&lt;wsp:rsid wsp:val=&quot;001671FF&quot;/&gt;&lt;wsp:rsid wsp:val=&quot;00167571&quot;/&gt;&lt;wsp:rsid wsp:val=&quot;001701A9&quot;/&gt;&lt;wsp:rsid wsp:val=&quot;00171155&quot;/&gt;&lt;wsp:rsid wsp:val=&quot;0017158B&quot;/&gt;&lt;wsp:rsid wsp:val=&quot;001715F2&quot;/&gt;&lt;wsp:rsid wsp:val=&quot;0017204E&quot;/&gt;&lt;wsp:rsid wsp:val=&quot;00172D21&quot;/&gt;&lt;wsp:rsid wsp:val=&quot;0017340E&quot;/&gt;&lt;wsp:rsid wsp:val=&quot;00173B45&quot;/&gt;&lt;wsp:rsid wsp:val=&quot;001748F0&quot;/&gt;&lt;wsp:rsid wsp:val=&quot;001749CE&quot;/&gt;&lt;wsp:rsid wsp:val=&quot;00175ECC&quot;/&gt;&lt;wsp:rsid wsp:val=&quot;00176589&quot;/&gt;&lt;wsp:rsid wsp:val=&quot;00176AC3&quot;/&gt;&lt;wsp:rsid wsp:val=&quot;0017795A&quot;/&gt;&lt;wsp:rsid wsp:val=&quot;001779D4&quot;/&gt;&lt;wsp:rsid wsp:val=&quot;00177DE6&quot;/&gt;&lt;wsp:rsid wsp:val=&quot;00180349&quot;/&gt;&lt;wsp:rsid wsp:val=&quot;00180869&quot;/&gt;&lt;wsp:rsid wsp:val=&quot;00181CA6&quot;/&gt;&lt;wsp:rsid wsp:val=&quot;00181D16&quot;/&gt;&lt;wsp:rsid wsp:val=&quot;00182094&quot;/&gt;&lt;wsp:rsid wsp:val=&quot;001822B7&quot;/&gt;&lt;wsp:rsid wsp:val=&quot;00182A02&quot;/&gt;&lt;wsp:rsid wsp:val=&quot;00182EFD&quot;/&gt;&lt;wsp:rsid wsp:val=&quot;001832B6&quot;/&gt;&lt;wsp:rsid wsp:val=&quot;0018356B&quot;/&gt;&lt;wsp:rsid wsp:val=&quot;00183BA1&quot;/&gt;&lt;wsp:rsid wsp:val=&quot;00186190&quot;/&gt;&lt;wsp:rsid wsp:val=&quot;001871E6&quot;/&gt;&lt;wsp:rsid wsp:val=&quot;001878E7&quot;/&gt;&lt;wsp:rsid wsp:val=&quot;00187CAB&quot;/&gt;&lt;wsp:rsid wsp:val=&quot;00190089&quot;/&gt;&lt;wsp:rsid wsp:val=&quot;00190CF1&quot;/&gt;&lt;wsp:rsid wsp:val=&quot;00191AA8&quot;/&gt;&lt;wsp:rsid wsp:val=&quot;00191E01&quot;/&gt;&lt;wsp:rsid wsp:val=&quot;00192686&quot;/&gt;&lt;wsp:rsid wsp:val=&quot;00193808&quot;/&gt;&lt;wsp:rsid wsp:val=&quot;00194550&quot;/&gt;&lt;wsp:rsid wsp:val=&quot;001947A7&quot;/&gt;&lt;wsp:rsid wsp:val=&quot;001949A6&quot;/&gt;&lt;wsp:rsid wsp:val=&quot;0019529C&quot;/&gt;&lt;wsp:rsid wsp:val=&quot;0019536E&quot;/&gt;&lt;wsp:rsid wsp:val=&quot;00195897&quot;/&gt;&lt;wsp:rsid wsp:val=&quot;00195A2B&quot;/&gt;&lt;wsp:rsid wsp:val=&quot;00196268&quot;/&gt;&lt;wsp:rsid wsp:val=&quot;00196346&quot;/&gt;&lt;wsp:rsid wsp:val=&quot;00196478&quot;/&gt;&lt;wsp:rsid wsp:val=&quot;001965D8&quot;/&gt;&lt;wsp:rsid wsp:val=&quot;001965E3&quot;/&gt;&lt;wsp:rsid wsp:val=&quot;00196929&quot;/&gt;&lt;wsp:rsid wsp:val=&quot;001969C5&quot;/&gt;&lt;wsp:rsid wsp:val=&quot;00197795&quot;/&gt;&lt;wsp:rsid wsp:val=&quot;001A03E7&quot;/&gt;&lt;wsp:rsid wsp:val=&quot;001A14B5&quot;/&gt;&lt;wsp:rsid wsp:val=&quot;001A1B76&quot;/&gt;&lt;wsp:rsid wsp:val=&quot;001A1BC0&quot;/&gt;&lt;wsp:rsid wsp:val=&quot;001A321F&quot;/&gt;&lt;wsp:rsid wsp:val=&quot;001A3BDC&quot;/&gt;&lt;wsp:rsid wsp:val=&quot;001A447F&quot;/&gt;&lt;wsp:rsid wsp:val=&quot;001A49F5&quot;/&gt;&lt;wsp:rsid wsp:val=&quot;001A4D3A&quot;/&gt;&lt;wsp:rsid wsp:val=&quot;001A53A7&quot;/&gt;&lt;wsp:rsid wsp:val=&quot;001A545A&quot;/&gt;&lt;wsp:rsid wsp:val=&quot;001A588C&quot;/&gt;&lt;wsp:rsid wsp:val=&quot;001A6533&quot;/&gt;&lt;wsp:rsid wsp:val=&quot;001A66F5&quot;/&gt;&lt;wsp:rsid wsp:val=&quot;001A6C77&quot;/&gt;&lt;wsp:rsid wsp:val=&quot;001A7069&quot;/&gt;&lt;wsp:rsid wsp:val=&quot;001A7F85&quot;/&gt;&lt;wsp:rsid wsp:val=&quot;001B0307&quot;/&gt;&lt;wsp:rsid wsp:val=&quot;001B0766&quot;/&gt;&lt;wsp:rsid wsp:val=&quot;001B0CF5&quot;/&gt;&lt;wsp:rsid wsp:val=&quot;001B109B&quot;/&gt;&lt;wsp:rsid wsp:val=&quot;001B19A8&quot;/&gt;&lt;wsp:rsid wsp:val=&quot;001B232A&quot;/&gt;&lt;wsp:rsid wsp:val=&quot;001B2442&quot;/&gt;&lt;wsp:rsid wsp:val=&quot;001B2ED2&quot;/&gt;&lt;wsp:rsid wsp:val=&quot;001B353A&quot;/&gt;&lt;wsp:rsid wsp:val=&quot;001B50B3&quot;/&gt;&lt;wsp:rsid wsp:val=&quot;001B5208&quot;/&gt;&lt;wsp:rsid wsp:val=&quot;001B5649&quot;/&gt;&lt;wsp:rsid wsp:val=&quot;001B5973&quot;/&gt;&lt;wsp:rsid wsp:val=&quot;001B59FF&quot;/&gt;&lt;wsp:rsid wsp:val=&quot;001B6F5D&quot;/&gt;&lt;wsp:rsid wsp:val=&quot;001B6F67&quot;/&gt;&lt;wsp:rsid wsp:val=&quot;001C07F8&quot;/&gt;&lt;wsp:rsid wsp:val=&quot;001C1D0F&quot;/&gt;&lt;wsp:rsid wsp:val=&quot;001C2030&quot;/&gt;&lt;wsp:rsid wsp:val=&quot;001C266D&quot;/&gt;&lt;wsp:rsid wsp:val=&quot;001C2C62&quot;/&gt;&lt;wsp:rsid wsp:val=&quot;001C2D8B&quot;/&gt;&lt;wsp:rsid wsp:val=&quot;001C3627&quot;/&gt;&lt;wsp:rsid wsp:val=&quot;001C403D&quot;/&gt;&lt;wsp:rsid wsp:val=&quot;001C4508&quot;/&gt;&lt;wsp:rsid wsp:val=&quot;001C4A3E&quot;/&gt;&lt;wsp:rsid wsp:val=&quot;001C4A7A&quot;/&gt;&lt;wsp:rsid wsp:val=&quot;001C51D0&quot;/&gt;&lt;wsp:rsid wsp:val=&quot;001C5595&quot;/&gt;&lt;wsp:rsid wsp:val=&quot;001C5C09&quot;/&gt;&lt;wsp:rsid wsp:val=&quot;001C5F65&quot;/&gt;&lt;wsp:rsid wsp:val=&quot;001C6C24&quot;/&gt;&lt;wsp:rsid wsp:val=&quot;001C6C28&quot;/&gt;&lt;wsp:rsid wsp:val=&quot;001C7115&quot;/&gt;&lt;wsp:rsid wsp:val=&quot;001C783C&quot;/&gt;&lt;wsp:rsid wsp:val=&quot;001D0179&quot;/&gt;&lt;wsp:rsid wsp:val=&quot;001D056B&quot;/&gt;&lt;wsp:rsid wsp:val=&quot;001D0659&quot;/&gt;&lt;wsp:rsid wsp:val=&quot;001D1517&quot;/&gt;&lt;wsp:rsid wsp:val=&quot;001D1523&quot;/&gt;&lt;wsp:rsid wsp:val=&quot;001D15A1&quot;/&gt;&lt;wsp:rsid wsp:val=&quot;001D1861&quot;/&gt;&lt;wsp:rsid wsp:val=&quot;001D21A6&quot;/&gt;&lt;wsp:rsid wsp:val=&quot;001D21C3&quot;/&gt;&lt;wsp:rsid wsp:val=&quot;001D2A55&quot;/&gt;&lt;wsp:rsid wsp:val=&quot;001D37DF&quot;/&gt;&lt;wsp:rsid wsp:val=&quot;001D455D&quot;/&gt;&lt;wsp:rsid wsp:val=&quot;001D57E0&quot;/&gt;&lt;wsp:rsid wsp:val=&quot;001D6025&quot;/&gt;&lt;wsp:rsid wsp:val=&quot;001D7365&quot;/&gt;&lt;wsp:rsid wsp:val=&quot;001D76D1&quot;/&gt;&lt;wsp:rsid wsp:val=&quot;001D7E4C&quot;/&gt;&lt;wsp:rsid wsp:val=&quot;001E06AB&quot;/&gt;&lt;wsp:rsid wsp:val=&quot;001E2AB4&quot;/&gt;&lt;wsp:rsid wsp:val=&quot;001E3713&quot;/&gt;&lt;wsp:rsid wsp:val=&quot;001E41E2&quot;/&gt;&lt;wsp:rsid wsp:val=&quot;001E447E&quot;/&gt;&lt;wsp:rsid wsp:val=&quot;001E4491&quot;/&gt;&lt;wsp:rsid wsp:val=&quot;001E4559&quot;/&gt;&lt;wsp:rsid wsp:val=&quot;001E4E6F&quot;/&gt;&lt;wsp:rsid wsp:val=&quot;001E58B8&quot;/&gt;&lt;wsp:rsid wsp:val=&quot;001E6594&quot;/&gt;&lt;wsp:rsid wsp:val=&quot;001E65C9&quot;/&gt;&lt;wsp:rsid wsp:val=&quot;001E6A44&quot;/&gt;&lt;wsp:rsid wsp:val=&quot;001E74C0&quot;/&gt;&lt;wsp:rsid wsp:val=&quot;001F02BF&quot;/&gt;&lt;wsp:rsid wsp:val=&quot;001F08AC&quot;/&gt;&lt;wsp:rsid wsp:val=&quot;001F0AA2&quot;/&gt;&lt;wsp:rsid wsp:val=&quot;001F137F&quot;/&gt;&lt;wsp:rsid wsp:val=&quot;001F3372&quot;/&gt;&lt;wsp:rsid wsp:val=&quot;001F4084&quot;/&gt;&lt;wsp:rsid wsp:val=&quot;001F4FE4&quot;/&gt;&lt;wsp:rsid wsp:val=&quot;001F66E3&quot;/&gt;&lt;wsp:rsid wsp:val=&quot;001F6B64&quot;/&gt;&lt;wsp:rsid wsp:val=&quot;001F7062&quot;/&gt;&lt;wsp:rsid wsp:val=&quot;001F785A&quot;/&gt;&lt;wsp:rsid wsp:val=&quot;001F7A5B&quot;/&gt;&lt;wsp:rsid wsp:val=&quot;00200171&quot;/&gt;&lt;wsp:rsid wsp:val=&quot;002009AA&quot;/&gt;&lt;wsp:rsid wsp:val=&quot;00200BFE&quot;/&gt;&lt;wsp:rsid wsp:val=&quot;00200FB6&quot;/&gt;&lt;wsp:rsid wsp:val=&quot;00201005&quot;/&gt;&lt;wsp:rsid wsp:val=&quot;00201032&quot;/&gt;&lt;wsp:rsid wsp:val=&quot;00201B85&quot;/&gt;&lt;wsp:rsid wsp:val=&quot;00201EBE&quot;/&gt;&lt;wsp:rsid wsp:val=&quot;0020262B&quot;/&gt;&lt;wsp:rsid wsp:val=&quot;00203028&quot;/&gt;&lt;wsp:rsid wsp:val=&quot;00203125&quot;/&gt;&lt;wsp:rsid wsp:val=&quot;002031F1&quot;/&gt;&lt;wsp:rsid wsp:val=&quot;00203EF6&quot;/&gt;&lt;wsp:rsid wsp:val=&quot;00204032&quot;/&gt;&lt;wsp:rsid wsp:val=&quot;002041E2&quot;/&gt;&lt;wsp:rsid wsp:val=&quot;002045C9&quot;/&gt;&lt;wsp:rsid wsp:val=&quot;00204A5B&quot;/&gt;&lt;wsp:rsid wsp:val=&quot;0020645D&quot;/&gt;&lt;wsp:rsid wsp:val=&quot;00206BB0&quot;/&gt;&lt;wsp:rsid wsp:val=&quot;00207EF9&quot;/&gt;&lt;wsp:rsid wsp:val=&quot;002101F5&quot;/&gt;&lt;wsp:rsid wsp:val=&quot;00210C42&quot;/&gt;&lt;wsp:rsid wsp:val=&quot;0021253A&quot;/&gt;&lt;wsp:rsid wsp:val=&quot;0021274D&quot;/&gt;&lt;wsp:rsid wsp:val=&quot;00212B05&quot;/&gt;&lt;wsp:rsid wsp:val=&quot;00213194&quot;/&gt;&lt;wsp:rsid wsp:val=&quot;00213229&quot;/&gt;&lt;wsp:rsid wsp:val=&quot;0021379C&quot;/&gt;&lt;wsp:rsid wsp:val=&quot;002138B9&quot;/&gt;&lt;wsp:rsid wsp:val=&quot;0021428C&quot;/&gt;&lt;wsp:rsid wsp:val=&quot;0021452B&quot;/&gt;&lt;wsp:rsid wsp:val=&quot;00216A89&quot;/&gt;&lt;wsp:rsid wsp:val=&quot;00217691&quot;/&gt;&lt;wsp:rsid wsp:val=&quot;00217B43&quot;/&gt;&lt;wsp:rsid wsp:val=&quot;00220EC9&quot;/&gt;&lt;wsp:rsid wsp:val=&quot;002213DE&quot;/&gt;&lt;wsp:rsid wsp:val=&quot;0022205E&quot;/&gt;&lt;wsp:rsid wsp:val=&quot;002220DA&quot;/&gt;&lt;wsp:rsid wsp:val=&quot;0022228A&quot;/&gt;&lt;wsp:rsid wsp:val=&quot;002225EC&quot;/&gt;&lt;wsp:rsid wsp:val=&quot;00222AAD&quot;/&gt;&lt;wsp:rsid wsp:val=&quot;00222B51&quot;/&gt;&lt;wsp:rsid wsp:val=&quot;0022398B&quot;/&gt;&lt;wsp:rsid wsp:val=&quot;00223FD4&quot;/&gt;&lt;wsp:rsid wsp:val=&quot;002256F6&quot;/&gt;&lt;wsp:rsid wsp:val=&quot;00226CF0&quot;/&gt;&lt;wsp:rsid wsp:val=&quot;002279A4&quot;/&gt;&lt;wsp:rsid wsp:val=&quot;00227ED1&quot;/&gt;&lt;wsp:rsid wsp:val=&quot;00230860&quot;/&gt;&lt;wsp:rsid wsp:val=&quot;0023098C&quot;/&gt;&lt;wsp:rsid wsp:val=&quot;002317F4&quot;/&gt;&lt;wsp:rsid wsp:val=&quot;002320A1&quot;/&gt;&lt;wsp:rsid wsp:val=&quot;0023214B&quot;/&gt;&lt;wsp:rsid wsp:val=&quot;00232464&quot;/&gt;&lt;wsp:rsid wsp:val=&quot;00232AA1&quot;/&gt;&lt;wsp:rsid wsp:val=&quot;00234571&quot;/&gt;&lt;wsp:rsid wsp:val=&quot;00235263&quot;/&gt;&lt;wsp:rsid wsp:val=&quot;0023539C&quot;/&gt;&lt;wsp:rsid wsp:val=&quot;00235843&quot;/&gt;&lt;wsp:rsid wsp:val=&quot;002359BB&quot;/&gt;&lt;wsp:rsid wsp:val=&quot;0023694E&quot;/&gt;&lt;wsp:rsid wsp:val=&quot;00237CD0&quot;/&gt;&lt;wsp:rsid wsp:val=&quot;00241660&quot;/&gt;&lt;wsp:rsid wsp:val=&quot;0024319E&quot;/&gt;&lt;wsp:rsid wsp:val=&quot;00243C5F&quot;/&gt;&lt;wsp:rsid wsp:val=&quot;00244658&quot;/&gt;&lt;wsp:rsid wsp:val=&quot;002449F1&quot;/&gt;&lt;wsp:rsid wsp:val=&quot;002450CF&quot;/&gt;&lt;wsp:rsid wsp:val=&quot;00245572&quot;/&gt;&lt;wsp:rsid wsp:val=&quot;002458A5&quot;/&gt;&lt;wsp:rsid wsp:val=&quot;00245C34&quot;/&gt;&lt;wsp:rsid wsp:val=&quot;00245F0A&quot;/&gt;&lt;wsp:rsid wsp:val=&quot;0024611E&quot;/&gt;&lt;wsp:rsid wsp:val=&quot;0024653A&quot;/&gt;&lt;wsp:rsid wsp:val=&quot;0024686D&quot;/&gt;&lt;wsp:rsid wsp:val=&quot;002472ED&quot;/&gt;&lt;wsp:rsid wsp:val=&quot;002476F6&quot;/&gt;&lt;wsp:rsid wsp:val=&quot;00251828&quot;/&gt;&lt;wsp:rsid wsp:val=&quot;0025211A&quot;/&gt;&lt;wsp:rsid wsp:val=&quot;00254DBE&quot;/&gt;&lt;wsp:rsid wsp:val=&quot;00254FAE&quot;/&gt;&lt;wsp:rsid wsp:val=&quot;00256308&quot;/&gt;&lt;wsp:rsid wsp:val=&quot;002563A5&quot;/&gt;&lt;wsp:rsid wsp:val=&quot;00256B49&quot;/&gt;&lt;wsp:rsid wsp:val=&quot;002572DC&quot;/&gt;&lt;wsp:rsid wsp:val=&quot;002573C0&quot;/&gt;&lt;wsp:rsid wsp:val=&quot;002578A5&quot;/&gt;&lt;wsp:rsid wsp:val=&quot;00257A13&quot;/&gt;&lt;wsp:rsid wsp:val=&quot;00257C5E&quot;/&gt;&lt;wsp:rsid wsp:val=&quot;00260197&quot;/&gt;&lt;wsp:rsid wsp:val=&quot;002612ED&quot;/&gt;&lt;wsp:rsid wsp:val=&quot;00261C0C&quot;/&gt;&lt;wsp:rsid wsp:val=&quot;00261E74&quot;/&gt;&lt;wsp:rsid wsp:val=&quot;00262668&quot;/&gt;&lt;wsp:rsid wsp:val=&quot;002627B2&quot;/&gt;&lt;wsp:rsid wsp:val=&quot;00263125&quot;/&gt;&lt;wsp:rsid wsp:val=&quot;00263531&quot;/&gt;&lt;wsp:rsid wsp:val=&quot;00263DAA&quot;/&gt;&lt;wsp:rsid wsp:val=&quot;002644BA&quot;/&gt;&lt;wsp:rsid wsp:val=&quot;00264537&quot;/&gt;&lt;wsp:rsid wsp:val=&quot;0026504D&quot;/&gt;&lt;wsp:rsid wsp:val=&quot;002656D1&quot;/&gt;&lt;wsp:rsid wsp:val=&quot;00266349&quot;/&gt;&lt;wsp:rsid wsp:val=&quot;002672F8&quot;/&gt;&lt;wsp:rsid wsp:val=&quot;002674AE&quot;/&gt;&lt;wsp:rsid wsp:val=&quot;002711C4&quot;/&gt;&lt;wsp:rsid wsp:val=&quot;00272097&quot;/&gt;&lt;wsp:rsid wsp:val=&quot;00273905&quot;/&gt;&lt;wsp:rsid wsp:val=&quot;0027392B&quot;/&gt;&lt;wsp:rsid wsp:val=&quot;00273B84&quot;/&gt;&lt;wsp:rsid wsp:val=&quot;00273E2F&quot;/&gt;&lt;wsp:rsid wsp:val=&quot;00274369&quot;/&gt;&lt;wsp:rsid wsp:val=&quot;002744B3&quot;/&gt;&lt;wsp:rsid wsp:val=&quot;00274555&quot;/&gt;&lt;wsp:rsid wsp:val=&quot;00274A90&quot;/&gt;&lt;wsp:rsid wsp:val=&quot;00275861&quot;/&gt;&lt;wsp:rsid wsp:val=&quot;002762CD&quot;/&gt;&lt;wsp:rsid wsp:val=&quot;00276661&quot;/&gt;&lt;wsp:rsid wsp:val=&quot;00276992&quot;/&gt;&lt;wsp:rsid wsp:val=&quot;0027718B&quot;/&gt;&lt;wsp:rsid wsp:val=&quot;00277D38&quot;/&gt;&lt;wsp:rsid wsp:val=&quot;00280472&quot;/&gt;&lt;wsp:rsid wsp:val=&quot;002804B9&quot;/&gt;&lt;wsp:rsid wsp:val=&quot;00281320&quot;/&gt;&lt;wsp:rsid wsp:val=&quot;00281C9E&quot;/&gt;&lt;wsp:rsid wsp:val=&quot;002823F0&quot;/&gt;&lt;wsp:rsid wsp:val=&quot;002825DE&quot;/&gt;&lt;wsp:rsid wsp:val=&quot;0028297A&quot;/&gt;&lt;wsp:rsid wsp:val=&quot;00282BC7&quot;/&gt;&lt;wsp:rsid wsp:val=&quot;00282BEB&quot;/&gt;&lt;wsp:rsid wsp:val=&quot;002830CB&quot;/&gt;&lt;wsp:rsid wsp:val=&quot;00284649&quot;/&gt;&lt;wsp:rsid wsp:val=&quot;00285C9B&quot;/&gt;&lt;wsp:rsid wsp:val=&quot;00287E3A&quot;/&gt;&lt;wsp:rsid wsp:val=&quot;0029159C&quot;/&gt;&lt;wsp:rsid wsp:val=&quot;00291936&quot;/&gt;&lt;wsp:rsid wsp:val=&quot;00291B09&quot;/&gt;&lt;wsp:rsid wsp:val=&quot;00291BC2&quot;/&gt;&lt;wsp:rsid wsp:val=&quot;0029212F&quot;/&gt;&lt;wsp:rsid wsp:val=&quot;00292933&quot;/&gt;&lt;wsp:rsid wsp:val=&quot;00292C4D&quot;/&gt;&lt;wsp:rsid wsp:val=&quot;00293281&quot;/&gt;&lt;wsp:rsid wsp:val=&quot;00294AA3&quot;/&gt;&lt;wsp:rsid wsp:val=&quot;00294CD4&quot;/&gt;&lt;wsp:rsid wsp:val=&quot;00295C81&quot;/&gt;&lt;wsp:rsid wsp:val=&quot;00295FA1&quot;/&gt;&lt;wsp:rsid wsp:val=&quot;00296127&quot;/&gt;&lt;wsp:rsid wsp:val=&quot;00296348&quot;/&gt;&lt;wsp:rsid wsp:val=&quot;00296971&quot;/&gt;&lt;wsp:rsid wsp:val=&quot;00296EE9&quot;/&gt;&lt;wsp:rsid wsp:val=&quot;00297247&quot;/&gt;&lt;wsp:rsid wsp:val=&quot;002A0162&quot;/&gt;&lt;wsp:rsid wsp:val=&quot;002A0750&quot;/&gt;&lt;wsp:rsid wsp:val=&quot;002A09CB&quot;/&gt;&lt;wsp:rsid wsp:val=&quot;002A0B88&quot;/&gt;&lt;wsp:rsid wsp:val=&quot;002A2159&quot;/&gt;&lt;wsp:rsid wsp:val=&quot;002A2EB5&quot;/&gt;&lt;wsp:rsid wsp:val=&quot;002A3189&quot;/&gt;&lt;wsp:rsid wsp:val=&quot;002A31D9&quot;/&gt;&lt;wsp:rsid wsp:val=&quot;002A4061&quot;/&gt;&lt;wsp:rsid wsp:val=&quot;002A42C0&quot;/&gt;&lt;wsp:rsid wsp:val=&quot;002A6813&quot;/&gt;&lt;wsp:rsid wsp:val=&quot;002A6F05&quot;/&gt;&lt;wsp:rsid wsp:val=&quot;002A7F98&quot;/&gt;&lt;wsp:rsid wsp:val=&quot;002B0E2B&quot;/&gt;&lt;wsp:rsid wsp:val=&quot;002B0F88&quot;/&gt;&lt;wsp:rsid wsp:val=&quot;002B1356&quot;/&gt;&lt;wsp:rsid wsp:val=&quot;002B1876&quot;/&gt;&lt;wsp:rsid wsp:val=&quot;002B2F3E&quot;/&gt;&lt;wsp:rsid wsp:val=&quot;002B3508&quot;/&gt;&lt;wsp:rsid wsp:val=&quot;002B3539&quot;/&gt;&lt;wsp:rsid wsp:val=&quot;002B4740&quot;/&gt;&lt;wsp:rsid wsp:val=&quot;002B4B38&quot;/&gt;&lt;wsp:rsid wsp:val=&quot;002B4EED&quot;/&gt;&lt;wsp:rsid wsp:val=&quot;002B4F0B&quot;/&gt;&lt;wsp:rsid wsp:val=&quot;002B4F64&quot;/&gt;&lt;wsp:rsid wsp:val=&quot;002B6400&quot;/&gt;&lt;wsp:rsid wsp:val=&quot;002B7909&quot;/&gt;&lt;wsp:rsid wsp:val=&quot;002C089F&quot;/&gt;&lt;wsp:rsid wsp:val=&quot;002C0F83&quot;/&gt;&lt;wsp:rsid wsp:val=&quot;002C13D2&quot;/&gt;&lt;wsp:rsid wsp:val=&quot;002C200E&quot;/&gt;&lt;wsp:rsid wsp:val=&quot;002C2ADD&quot;/&gt;&lt;wsp:rsid wsp:val=&quot;002C42D7&quot;/&gt;&lt;wsp:rsid wsp:val=&quot;002C448D&quot;/&gt;&lt;wsp:rsid wsp:val=&quot;002C46D3&quot;/&gt;&lt;wsp:rsid wsp:val=&quot;002C4BF1&quot;/&gt;&lt;wsp:rsid wsp:val=&quot;002C5D52&quot;/&gt;&lt;wsp:rsid wsp:val=&quot;002C697F&quot;/&gt;&lt;wsp:rsid wsp:val=&quot;002C6DCB&quot;/&gt;&lt;wsp:rsid wsp:val=&quot;002D0283&quot;/&gt;&lt;wsp:rsid wsp:val=&quot;002D0728&quot;/&gt;&lt;wsp:rsid wsp:val=&quot;002D22C0&quot;/&gt;&lt;wsp:rsid wsp:val=&quot;002D27E2&quot;/&gt;&lt;wsp:rsid wsp:val=&quot;002D391F&quot;/&gt;&lt;wsp:rsid wsp:val=&quot;002D4819&quot;/&gt;&lt;wsp:rsid wsp:val=&quot;002D4E98&quot;/&gt;&lt;wsp:rsid wsp:val=&quot;002D5065&quot;/&gt;&lt;wsp:rsid wsp:val=&quot;002D52AA&quot;/&gt;&lt;wsp:rsid wsp:val=&quot;002D5477&quot;/&gt;&lt;wsp:rsid wsp:val=&quot;002D622E&quot;/&gt;&lt;wsp:rsid wsp:val=&quot;002D6562&quot;/&gt;&lt;wsp:rsid wsp:val=&quot;002D66F9&quot;/&gt;&lt;wsp:rsid wsp:val=&quot;002D6869&quot;/&gt;&lt;wsp:rsid wsp:val=&quot;002D7B70&quot;/&gt;&lt;wsp:rsid wsp:val=&quot;002E0917&quot;/&gt;&lt;wsp:rsid wsp:val=&quot;002E2458&quot;/&gt;&lt;wsp:rsid wsp:val=&quot;002E2C36&quot;/&gt;&lt;wsp:rsid wsp:val=&quot;002E319F&quot;/&gt;&lt;wsp:rsid wsp:val=&quot;002E44CA&quot;/&gt;&lt;wsp:rsid wsp:val=&quot;002E4E6D&quot;/&gt;&lt;wsp:rsid wsp:val=&quot;002E60B2&quot;/&gt;&lt;wsp:rsid wsp:val=&quot;002E72E9&quot;/&gt;&lt;wsp:rsid wsp:val=&quot;002F0E33&quot;/&gt;&lt;wsp:rsid wsp:val=&quot;002F154E&quot;/&gt;&lt;wsp:rsid wsp:val=&quot;002F2225&quot;/&gt;&lt;wsp:rsid wsp:val=&quot;002F22AA&quot;/&gt;&lt;wsp:rsid wsp:val=&quot;002F2FE8&quot;/&gt;&lt;wsp:rsid wsp:val=&quot;002F3251&quot;/&gt;&lt;wsp:rsid wsp:val=&quot;002F4E9E&quot;/&gt;&lt;wsp:rsid wsp:val=&quot;002F5DED&quot;/&gt;&lt;wsp:rsid wsp:val=&quot;002F687A&quot;/&gt;&lt;wsp:rsid wsp:val=&quot;002F6D8C&quot;/&gt;&lt;wsp:rsid wsp:val=&quot;002F73D9&quot;/&gt;&lt;wsp:rsid wsp:val=&quot;002F7494&quot;/&gt;&lt;wsp:rsid wsp:val=&quot;0030069B&quot;/&gt;&lt;wsp:rsid wsp:val=&quot;003021E6&quot;/&gt;&lt;wsp:rsid wsp:val=&quot;00304477&quot;/&gt;&lt;wsp:rsid wsp:val=&quot;00304A63&quot;/&gt;&lt;wsp:rsid wsp:val=&quot;00304F9C&quot;/&gt;&lt;wsp:rsid wsp:val=&quot;00305222&quot;/&gt;&lt;wsp:rsid wsp:val=&quot;00305DC9&quot;/&gt;&lt;wsp:rsid wsp:val=&quot;0030693E&quot;/&gt;&lt;wsp:rsid wsp:val=&quot;003105CC&quot;/&gt;&lt;wsp:rsid wsp:val=&quot;00311227&quot;/&gt;&lt;wsp:rsid wsp:val=&quot;003120FD&quot;/&gt;&lt;wsp:rsid wsp:val=&quot;00312CCD&quot;/&gt;&lt;wsp:rsid wsp:val=&quot;00312DE8&quot;/&gt;&lt;wsp:rsid wsp:val=&quot;00312EC1&quot;/&gt;&lt;wsp:rsid wsp:val=&quot;00312EF3&quot;/&gt;&lt;wsp:rsid wsp:val=&quot;00313A22&quot;/&gt;&lt;wsp:rsid wsp:val=&quot;00313DD8&quot;/&gt;&lt;wsp:rsid wsp:val=&quot;00313F73&quot;/&gt;&lt;wsp:rsid wsp:val=&quot;00313F94&quot;/&gt;&lt;wsp:rsid wsp:val=&quot;00314E4C&quot;/&gt;&lt;wsp:rsid wsp:val=&quot;00314E75&quot;/&gt;&lt;wsp:rsid wsp:val=&quot;00315049&quot;/&gt;&lt;wsp:rsid wsp:val=&quot;00315384&quot;/&gt;&lt;wsp:rsid wsp:val=&quot;00315520&quot;/&gt;&lt;wsp:rsid wsp:val=&quot;003156EC&quot;/&gt;&lt;wsp:rsid wsp:val=&quot;00315A62&quot;/&gt;&lt;wsp:rsid wsp:val=&quot;003161D2&quot;/&gt;&lt;wsp:rsid wsp:val=&quot;0031779E&quot;/&gt;&lt;wsp:rsid wsp:val=&quot;00317A0A&quot;/&gt;&lt;wsp:rsid wsp:val=&quot;00321554&quot;/&gt;&lt;wsp:rsid wsp:val=&quot;003219C5&quot;/&gt;&lt;wsp:rsid wsp:val=&quot;0032215F&quot;/&gt;&lt;wsp:rsid wsp:val=&quot;003222CB&quot;/&gt;&lt;wsp:rsid wsp:val=&quot;0032374A&quot;/&gt;&lt;wsp:rsid wsp:val=&quot;003238F6&quot;/&gt;&lt;wsp:rsid wsp:val=&quot;003264AC&quot;/&gt;&lt;wsp:rsid wsp:val=&quot;00326ACC&quot;/&gt;&lt;wsp:rsid wsp:val=&quot;003270D3&quot;/&gt;&lt;wsp:rsid wsp:val=&quot;00330180&quot;/&gt;&lt;wsp:rsid wsp:val=&quot;0033033F&quot;/&gt;&lt;wsp:rsid wsp:val=&quot;003313DF&quot;/&gt;&lt;wsp:rsid wsp:val=&quot;00333D2D&quot;/&gt;&lt;wsp:rsid wsp:val=&quot;00334EE8&quot;/&gt;&lt;wsp:rsid wsp:val=&quot;00335BDA&quot;/&gt;&lt;wsp:rsid wsp:val=&quot;00335E52&quot;/&gt;&lt;wsp:rsid wsp:val=&quot;00336650&quot;/&gt;&lt;wsp:rsid wsp:val=&quot;0033720B&quot;/&gt;&lt;wsp:rsid wsp:val=&quot;00340721&quot;/&gt;&lt;wsp:rsid wsp:val=&quot;00340DC9&quot;/&gt;&lt;wsp:rsid wsp:val=&quot;00341015&quot;/&gt;&lt;wsp:rsid wsp:val=&quot;00341E03&quot;/&gt;&lt;wsp:rsid wsp:val=&quot;00342BFF&quot;/&gt;&lt;wsp:rsid wsp:val=&quot;00343431&quot;/&gt;&lt;wsp:rsid wsp:val=&quot;00344945&quot;/&gt;&lt;wsp:rsid wsp:val=&quot;00344D25&quot;/&gt;&lt;wsp:rsid wsp:val=&quot;003453E0&quot;/&gt;&lt;wsp:rsid wsp:val=&quot;003466A2&quot;/&gt;&lt;wsp:rsid wsp:val=&quot;0034686C&quot;/&gt;&lt;wsp:rsid wsp:val=&quot;003505D5&quot;/&gt;&lt;wsp:rsid wsp:val=&quot;00351966&quot;/&gt;&lt;wsp:rsid wsp:val=&quot;00351FB6&quot;/&gt;&lt;wsp:rsid wsp:val=&quot;003532FA&quot;/&gt;&lt;wsp:rsid wsp:val=&quot;00354F62&quot;/&gt;&lt;wsp:rsid wsp:val=&quot;00355DF9&quot;/&gt;&lt;wsp:rsid wsp:val=&quot;00355E07&quot;/&gt;&lt;wsp:rsid wsp:val=&quot;00356252&quot;/&gt;&lt;wsp:rsid wsp:val=&quot;00356520&quot;/&gt;&lt;wsp:rsid wsp:val=&quot;00356733&quot;/&gt;&lt;wsp:rsid wsp:val=&quot;0036029A&quot;/&gt;&lt;wsp:rsid wsp:val=&quot;0036111C&quot;/&gt;&lt;wsp:rsid wsp:val=&quot;00361778&quot;/&gt;&lt;wsp:rsid wsp:val=&quot;003623B1&quot;/&gt;&lt;wsp:rsid wsp:val=&quot;00362913&quot;/&gt;&lt;wsp:rsid wsp:val=&quot;0036380B&quot;/&gt;&lt;wsp:rsid wsp:val=&quot;00364266&quot;/&gt;&lt;wsp:rsid wsp:val=&quot;00364A9E&quot;/&gt;&lt;wsp:rsid wsp:val=&quot;003675A6&quot;/&gt;&lt;wsp:rsid wsp:val=&quot;00367927&quot;/&gt;&lt;wsp:rsid wsp:val=&quot;00367A8B&quot;/&gt;&lt;wsp:rsid wsp:val=&quot;00370EA4&quot;/&gt;&lt;wsp:rsid wsp:val=&quot;00371E8D&quot;/&gt;&lt;wsp:rsid wsp:val=&quot;00374BBE&quot;/&gt;&lt;wsp:rsid wsp:val=&quot;003752BC&quot;/&gt;&lt;wsp:rsid wsp:val=&quot;00375A28&quot;/&gt;&lt;wsp:rsid wsp:val=&quot;0037618E&quot;/&gt;&lt;wsp:rsid wsp:val=&quot;00376643&quot;/&gt;&lt;wsp:rsid wsp:val=&quot;00377498&quot;/&gt;&lt;wsp:rsid wsp:val=&quot;00377A84&quot;/&gt;&lt;wsp:rsid wsp:val=&quot;003803CD&quot;/&gt;&lt;wsp:rsid wsp:val=&quot;00380840&quot;/&gt;&lt;wsp:rsid wsp:val=&quot;003809D1&quot;/&gt;&lt;wsp:rsid wsp:val=&quot;00381272&quot;/&gt;&lt;wsp:rsid wsp:val=&quot;003813E9&quot;/&gt;&lt;wsp:rsid wsp:val=&quot;00381DC1&quot;/&gt;&lt;wsp:rsid wsp:val=&quot;00382409&quot;/&gt;&lt;wsp:rsid wsp:val=&quot;00382710&quot;/&gt;&lt;wsp:rsid wsp:val=&quot;00383783&quot;/&gt;&lt;wsp:rsid wsp:val=&quot;00383A7A&quot;/&gt;&lt;wsp:rsid wsp:val=&quot;00384529&quot;/&gt;&lt;wsp:rsid wsp:val=&quot;003846FF&quot;/&gt;&lt;wsp:rsid wsp:val=&quot;00384C72&quot;/&gt;&lt;wsp:rsid wsp:val=&quot;0038552F&quot;/&gt;&lt;wsp:rsid wsp:val=&quot;00386B51&quot;/&gt;&lt;wsp:rsid wsp:val=&quot;00386C17&quot;/&gt;&lt;wsp:rsid wsp:val=&quot;003871FA&quot;/&gt;&lt;wsp:rsid wsp:val=&quot;00387942&quot;/&gt;&lt;wsp:rsid wsp:val=&quot;00387C2F&quot;/&gt;&lt;wsp:rsid wsp:val=&quot;0039059D&quot;/&gt;&lt;wsp:rsid wsp:val=&quot;00390944&quot;/&gt;&lt;wsp:rsid wsp:val=&quot;00390A31&quot;/&gt;&lt;wsp:rsid wsp:val=&quot;00390FD5&quot;/&gt;&lt;wsp:rsid wsp:val=&quot;00391FEA&quot;/&gt;&lt;wsp:rsid wsp:val=&quot;00392610&quot;/&gt;&lt;wsp:rsid wsp:val=&quot;00392F89&quot;/&gt;&lt;wsp:rsid wsp:val=&quot;00393B04&quot;/&gt;&lt;wsp:rsid wsp:val=&quot;003946A6&quot;/&gt;&lt;wsp:rsid wsp:val=&quot;00395509&quot;/&gt;&lt;wsp:rsid wsp:val=&quot;0039660F&quot;/&gt;&lt;wsp:rsid wsp:val=&quot;003978CB&quot;/&gt;&lt;wsp:rsid wsp:val=&quot;00397B4A&quot;/&gt;&lt;wsp:rsid wsp:val=&quot;003A0029&quot;/&gt;&lt;wsp:rsid wsp:val=&quot;003A04EC&quot;/&gt;&lt;wsp:rsid wsp:val=&quot;003A0BA5&quot;/&gt;&lt;wsp:rsid wsp:val=&quot;003A123D&quot;/&gt;&lt;wsp:rsid wsp:val=&quot;003A1792&quot;/&gt;&lt;wsp:rsid wsp:val=&quot;003A21F9&quot;/&gt;&lt;wsp:rsid wsp:val=&quot;003A2689&quot;/&gt;&lt;wsp:rsid wsp:val=&quot;003A2A96&quot;/&gt;&lt;wsp:rsid wsp:val=&quot;003A2BE3&quot;/&gt;&lt;wsp:rsid wsp:val=&quot;003A2C6B&quot;/&gt;&lt;wsp:rsid wsp:val=&quot;003A383C&quot;/&gt;&lt;wsp:rsid wsp:val=&quot;003A3C1B&quot;/&gt;&lt;wsp:rsid wsp:val=&quot;003A3F47&quot;/&gt;&lt;wsp:rsid wsp:val=&quot;003A425C&quot;/&gt;&lt;wsp:rsid wsp:val=&quot;003A5266&quot;/&gt;&lt;wsp:rsid wsp:val=&quot;003A52A2&quot;/&gt;&lt;wsp:rsid wsp:val=&quot;003A5B14&quot;/&gt;&lt;wsp:rsid wsp:val=&quot;003A5B4F&quot;/&gt;&lt;wsp:rsid wsp:val=&quot;003A602E&quot;/&gt;&lt;wsp:rsid wsp:val=&quot;003A6742&quot;/&gt;&lt;wsp:rsid wsp:val=&quot;003A7072&quot;/&gt;&lt;wsp:rsid wsp:val=&quot;003A721B&quot;/&gt;&lt;wsp:rsid wsp:val=&quot;003B048D&quot;/&gt;&lt;wsp:rsid wsp:val=&quot;003B066A&quot;/&gt;&lt;wsp:rsid wsp:val=&quot;003B0F1E&quot;/&gt;&lt;wsp:rsid wsp:val=&quot;003B14F4&quot;/&gt;&lt;wsp:rsid wsp:val=&quot;003B179E&quot;/&gt;&lt;wsp:rsid wsp:val=&quot;003B3576&quot;/&gt;&lt;wsp:rsid wsp:val=&quot;003B38BC&quot;/&gt;&lt;wsp:rsid wsp:val=&quot;003B39D5&quot;/&gt;&lt;wsp:rsid wsp:val=&quot;003B3D00&quot;/&gt;&lt;wsp:rsid wsp:val=&quot;003B46AA&quot;/&gt;&lt;wsp:rsid wsp:val=&quot;003B4AA1&quot;/&gt;&lt;wsp:rsid wsp:val=&quot;003B4C54&quot;/&gt;&lt;wsp:rsid wsp:val=&quot;003B68DB&quot;/&gt;&lt;wsp:rsid wsp:val=&quot;003B7B7C&quot;/&gt;&lt;wsp:rsid wsp:val=&quot;003C027B&quot;/&gt;&lt;wsp:rsid wsp:val=&quot;003C1939&quot;/&gt;&lt;wsp:rsid wsp:val=&quot;003C2083&quot;/&gt;&lt;wsp:rsid wsp:val=&quot;003C2486&quot;/&gt;&lt;wsp:rsid wsp:val=&quot;003C30F5&quot;/&gt;&lt;wsp:rsid wsp:val=&quot;003C321B&quot;/&gt;&lt;wsp:rsid wsp:val=&quot;003C4178&quot;/&gt;&lt;wsp:rsid wsp:val=&quot;003C5327&quot;/&gt;&lt;wsp:rsid wsp:val=&quot;003C6386&quot;/&gt;&lt;wsp:rsid wsp:val=&quot;003C7816&quot;/&gt;&lt;wsp:rsid wsp:val=&quot;003C79B2&quot;/&gt;&lt;wsp:rsid wsp:val=&quot;003C7E5A&quot;/&gt;&lt;wsp:rsid wsp:val=&quot;003D11B9&quot;/&gt;&lt;wsp:rsid wsp:val=&quot;003D16BA&quot;/&gt;&lt;wsp:rsid wsp:val=&quot;003D4CBE&quot;/&gt;&lt;wsp:rsid wsp:val=&quot;003D4D70&quot;/&gt;&lt;wsp:rsid wsp:val=&quot;003D50D8&quot;/&gt;&lt;wsp:rsid wsp:val=&quot;003D52D4&quot;/&gt;&lt;wsp:rsid wsp:val=&quot;003D61AE&quot;/&gt;&lt;wsp:rsid wsp:val=&quot;003D6743&quot;/&gt;&lt;wsp:rsid wsp:val=&quot;003D67D0&quot;/&gt;&lt;wsp:rsid wsp:val=&quot;003D6B35&quot;/&gt;&lt;wsp:rsid wsp:val=&quot;003D7B3D&quot;/&gt;&lt;wsp:rsid wsp:val=&quot;003E0067&quot;/&gt;&lt;wsp:rsid wsp:val=&quot;003E009F&quot;/&gt;&lt;wsp:rsid wsp:val=&quot;003E0131&quot;/&gt;&lt;wsp:rsid wsp:val=&quot;003E0196&quot;/&gt;&lt;wsp:rsid wsp:val=&quot;003E0CFF&quot;/&gt;&lt;wsp:rsid wsp:val=&quot;003E1271&quot;/&gt;&lt;wsp:rsid wsp:val=&quot;003E1B34&quot;/&gt;&lt;wsp:rsid wsp:val=&quot;003E2C8D&quot;/&gt;&lt;wsp:rsid wsp:val=&quot;003E33DB&quot;/&gt;&lt;wsp:rsid wsp:val=&quot;003E39F3&quot;/&gt;&lt;wsp:rsid wsp:val=&quot;003E431F&quot;/&gt;&lt;wsp:rsid wsp:val=&quot;003E4A3D&quot;/&gt;&lt;wsp:rsid wsp:val=&quot;003E4F41&quot;/&gt;&lt;wsp:rsid wsp:val=&quot;003E5160&quot;/&gt;&lt;wsp:rsid wsp:val=&quot;003E5A9D&quot;/&gt;&lt;wsp:rsid wsp:val=&quot;003E64BD&quot;/&gt;&lt;wsp:rsid wsp:val=&quot;003E6732&quot;/&gt;&lt;wsp:rsid wsp:val=&quot;003E79AC&quot;/&gt;&lt;wsp:rsid wsp:val=&quot;003F026F&quot;/&gt;&lt;wsp:rsid wsp:val=&quot;003F02F0&quot;/&gt;&lt;wsp:rsid wsp:val=&quot;003F038B&quot;/&gt;&lt;wsp:rsid wsp:val=&quot;003F0C31&quot;/&gt;&lt;wsp:rsid wsp:val=&quot;003F0D10&quot;/&gt;&lt;wsp:rsid wsp:val=&quot;003F1169&quot;/&gt;&lt;wsp:rsid wsp:val=&quot;003F271C&quot;/&gt;&lt;wsp:rsid wsp:val=&quot;003F2A9B&quot;/&gt;&lt;wsp:rsid wsp:val=&quot;003F2BAE&quot;/&gt;&lt;wsp:rsid wsp:val=&quot;003F2EF1&quot;/&gt;&lt;wsp:rsid wsp:val=&quot;003F2FCE&quot;/&gt;&lt;wsp:rsid wsp:val=&quot;003F3430&quot;/&gt;&lt;wsp:rsid wsp:val=&quot;003F3544&quot;/&gt;&lt;wsp:rsid wsp:val=&quot;003F49E6&quot;/&gt;&lt;wsp:rsid wsp:val=&quot;003F4CDB&quot;/&gt;&lt;wsp:rsid wsp:val=&quot;003F5488&quot;/&gt;&lt;wsp:rsid wsp:val=&quot;003F564C&quot;/&gt;&lt;wsp:rsid wsp:val=&quot;003F6326&quot;/&gt;&lt;wsp:rsid wsp:val=&quot;003F77AA&quot;/&gt;&lt;wsp:rsid wsp:val=&quot;00400EBC&quot;/&gt;&lt;wsp:rsid wsp:val=&quot;00401666&quot;/&gt;&lt;wsp:rsid wsp:val=&quot;00402742&quot;/&gt;&lt;wsp:rsid wsp:val=&quot;00403C0B&quot;/&gt;&lt;wsp:rsid wsp:val=&quot;00404A8D&quot;/&gt;&lt;wsp:rsid wsp:val=&quot;004057C1&quot;/&gt;&lt;wsp:rsid wsp:val=&quot;00410105&quot;/&gt;&lt;wsp:rsid wsp:val=&quot;00410A84&quot;/&gt;&lt;wsp:rsid wsp:val=&quot;00411D30&quot;/&gt;&lt;wsp:rsid wsp:val=&quot;004149D3&quot;/&gt;&lt;wsp:rsid wsp:val=&quot;00414C6F&quot;/&gt;&lt;wsp:rsid wsp:val=&quot;00415922&quot;/&gt;&lt;wsp:rsid wsp:val=&quot;00415C26&quot;/&gt;&lt;wsp:rsid wsp:val=&quot;004212CE&quot;/&gt;&lt;wsp:rsid wsp:val=&quot;0042155D&quot;/&gt;&lt;wsp:rsid wsp:val=&quot;004219E3&quot;/&gt;&lt;wsp:rsid wsp:val=&quot;00421D42&quot;/&gt;&lt;wsp:rsid wsp:val=&quot;0042353A&quot;/&gt;&lt;wsp:rsid wsp:val=&quot;00423797&quot;/&gt;&lt;wsp:rsid wsp:val=&quot;00424141&quot;/&gt;&lt;wsp:rsid wsp:val=&quot;004243E6&quot;/&gt;&lt;wsp:rsid wsp:val=&quot;0042458D&quot;/&gt;&lt;wsp:rsid wsp:val=&quot;004249BF&quot;/&gt;&lt;wsp:rsid wsp:val=&quot;00425C29&quot;/&gt;&lt;wsp:rsid wsp:val=&quot;004265F2&quot;/&gt;&lt;wsp:rsid wsp:val=&quot;00426BF0&quot;/&gt;&lt;wsp:rsid wsp:val=&quot;00426CC5&quot;/&gt;&lt;wsp:rsid wsp:val=&quot;004271CA&quot;/&gt;&lt;wsp:rsid wsp:val=&quot;004275EA&quot;/&gt;&lt;wsp:rsid wsp:val=&quot;00427C00&quot;/&gt;&lt;wsp:rsid wsp:val=&quot;00430B69&quot;/&gt;&lt;wsp:rsid wsp:val=&quot;00431437&quot;/&gt;&lt;wsp:rsid wsp:val=&quot;0043186E&quot;/&gt;&lt;wsp:rsid wsp:val=&quot;00431AA3&quot;/&gt;&lt;wsp:rsid wsp:val=&quot;00433331&quot;/&gt;&lt;wsp:rsid wsp:val=&quot;004343C1&quot;/&gt;&lt;wsp:rsid wsp:val=&quot;00435F25&quot;/&gt;&lt;wsp:rsid wsp:val=&quot;00436830&quot;/&gt;&lt;wsp:rsid wsp:val=&quot;00436942&quot;/&gt;&lt;wsp:rsid wsp:val=&quot;0043696B&quot;/&gt;&lt;wsp:rsid wsp:val=&quot;00436A3F&quot;/&gt;&lt;wsp:rsid wsp:val=&quot;00437311&quot;/&gt;&lt;wsp:rsid wsp:val=&quot;004379A3&quot;/&gt;&lt;wsp:rsid wsp:val=&quot;004404AC&quot;/&gt;&lt;wsp:rsid wsp:val=&quot;0044121D&quot;/&gt;&lt;wsp:rsid wsp:val=&quot;0044130C&quot;/&gt;&lt;wsp:rsid wsp:val=&quot;00441710&quot;/&gt;&lt;wsp:rsid wsp:val=&quot;004420CD&quot;/&gt;&lt;wsp:rsid wsp:val=&quot;004421A3&quot;/&gt;&lt;wsp:rsid wsp:val=&quot;00442CCE&quot;/&gt;&lt;wsp:rsid wsp:val=&quot;00443E7E&quot;/&gt;&lt;wsp:rsid wsp:val=&quot;00444CEF&quot;/&gt;&lt;wsp:rsid wsp:val=&quot;004452CF&quot;/&gt;&lt;wsp:rsid wsp:val=&quot;00445E9D&quot;/&gt;&lt;wsp:rsid wsp:val=&quot;00445FD9&quot;/&gt;&lt;wsp:rsid wsp:val=&quot;00446905&quot;/&gt;&lt;wsp:rsid wsp:val=&quot;00446BFB&quot;/&gt;&lt;wsp:rsid wsp:val=&quot;00446DBC&quot;/&gt;&lt;wsp:rsid wsp:val=&quot;00446F0D&quot;/&gt;&lt;wsp:rsid wsp:val=&quot;004478AD&quot;/&gt;&lt;wsp:rsid wsp:val=&quot;00447B96&quot;/&gt;&lt;wsp:rsid wsp:val=&quot;0045021D&quot;/&gt;&lt;wsp:rsid wsp:val=&quot;004519B2&quot;/&gt;&lt;wsp:rsid wsp:val=&quot;004526CE&quot;/&gt;&lt;wsp:rsid wsp:val=&quot;0045376F&quot;/&gt;&lt;wsp:rsid wsp:val=&quot;0045454C&quot;/&gt;&lt;wsp:rsid wsp:val=&quot;00454B3B&quot;/&gt;&lt;wsp:rsid wsp:val=&quot;00454B48&quot;/&gt;&lt;wsp:rsid wsp:val=&quot;0045549D&quot;/&gt;&lt;wsp:rsid wsp:val=&quot;0045586C&quot;/&gt;&lt;wsp:rsid wsp:val=&quot;00455BAC&quot;/&gt;&lt;wsp:rsid wsp:val=&quot;00455FAF&quot;/&gt;&lt;wsp:rsid wsp:val=&quot;004561D8&quot;/&gt;&lt;wsp:rsid wsp:val=&quot;0045669F&quot;/&gt;&lt;wsp:rsid wsp:val=&quot;00457D7E&quot;/&gt;&lt;wsp:rsid wsp:val=&quot;004603EA&quot;/&gt;&lt;wsp:rsid wsp:val=&quot;0046086F&quot;/&gt;&lt;wsp:rsid wsp:val=&quot;00460E85&quot;/&gt;&lt;wsp:rsid wsp:val=&quot;00461F9C&quot;/&gt;&lt;wsp:rsid wsp:val=&quot;0046395D&quot;/&gt;&lt;wsp:rsid wsp:val=&quot;00464093&quot;/&gt;&lt;wsp:rsid wsp:val=&quot;00464584&quot;/&gt;&lt;wsp:rsid wsp:val=&quot;004651F9&quot;/&gt;&lt;wsp:rsid wsp:val=&quot;004654E2&quot;/&gt;&lt;wsp:rsid wsp:val=&quot;00465A65&quot;/&gt;&lt;wsp:rsid wsp:val=&quot;00466DF4&quot;/&gt;&lt;wsp:rsid wsp:val=&quot;00467B70&quot;/&gt;&lt;wsp:rsid wsp:val=&quot;00470A13&quot;/&gt;&lt;wsp:rsid wsp:val=&quot;00471467&quot;/&gt;&lt;wsp:rsid wsp:val=&quot;00472235&quot;/&gt;&lt;wsp:rsid wsp:val=&quot;00472D61&quot;/&gt;&lt;wsp:rsid wsp:val=&quot;00472FD5&quot;/&gt;&lt;wsp:rsid wsp:val=&quot;0047375E&quot;/&gt;&lt;wsp:rsid wsp:val=&quot;004738BF&quot;/&gt;&lt;wsp:rsid wsp:val=&quot;004739CA&quot;/&gt;&lt;wsp:rsid wsp:val=&quot;0047426A&quot;/&gt;&lt;wsp:rsid wsp:val=&quot;0047542A&quot;/&gt;&lt;wsp:rsid wsp:val=&quot;00476953&quot;/&gt;&lt;wsp:rsid wsp:val=&quot;00476CF7&quot;/&gt;&lt;wsp:rsid wsp:val=&quot;00477A41&quot;/&gt;&lt;wsp:rsid wsp:val=&quot;004809FF&quot;/&gt;&lt;wsp:rsid wsp:val=&quot;00480A07&quot;/&gt;&lt;wsp:rsid wsp:val=&quot;00480E8F&quot;/&gt;&lt;wsp:rsid wsp:val=&quot;00481024&quot;/&gt;&lt;wsp:rsid wsp:val=&quot;00481047&quot;/&gt;&lt;wsp:rsid wsp:val=&quot;0048216D&quot;/&gt;&lt;wsp:rsid wsp:val=&quot;00482476&quot;/&gt;&lt;wsp:rsid wsp:val=&quot;004828DA&quot;/&gt;&lt;wsp:rsid wsp:val=&quot;00482F42&quot;/&gt;&lt;wsp:rsid wsp:val=&quot;00483CBC&quot;/&gt;&lt;wsp:rsid wsp:val=&quot;00484446&quot;/&gt;&lt;wsp:rsid wsp:val=&quot;00485155&quot;/&gt;&lt;wsp:rsid wsp:val=&quot;004859CC&quot;/&gt;&lt;wsp:rsid wsp:val=&quot;00486D2C&quot;/&gt;&lt;wsp:rsid wsp:val=&quot;00487DBE&quot;/&gt;&lt;wsp:rsid wsp:val=&quot;00492C79&quot;/&gt;&lt;wsp:rsid wsp:val=&quot;004934D1&quot;/&gt;&lt;wsp:rsid wsp:val=&quot;00494083&quot;/&gt;&lt;wsp:rsid wsp:val=&quot;00494605&quot;/&gt;&lt;wsp:rsid wsp:val=&quot;00495615&quot;/&gt;&lt;wsp:rsid wsp:val=&quot;0049577B&quot;/&gt;&lt;wsp:rsid wsp:val=&quot;00495BC1&quot;/&gt;&lt;wsp:rsid wsp:val=&quot;00495EEB&quot;/&gt;&lt;wsp:rsid wsp:val=&quot;00496846&quot;/&gt;&lt;wsp:rsid wsp:val=&quot;0049703B&quot;/&gt;&lt;wsp:rsid wsp:val=&quot;004A0285&quot;/&gt;&lt;wsp:rsid wsp:val=&quot;004A127B&quot;/&gt;&lt;wsp:rsid wsp:val=&quot;004A22F9&quot;/&gt;&lt;wsp:rsid wsp:val=&quot;004A265B&quot;/&gt;&lt;wsp:rsid wsp:val=&quot;004A28B7&quot;/&gt;&lt;wsp:rsid wsp:val=&quot;004A2AD9&quot;/&gt;&lt;wsp:rsid wsp:val=&quot;004A2B66&quot;/&gt;&lt;wsp:rsid wsp:val=&quot;004A395A&quot;/&gt;&lt;wsp:rsid wsp:val=&quot;004A4081&quot;/&gt;&lt;wsp:rsid wsp:val=&quot;004A4127&quot;/&gt;&lt;wsp:rsid wsp:val=&quot;004A5676&quot;/&gt;&lt;wsp:rsid wsp:val=&quot;004A59D2&quot;/&gt;&lt;wsp:rsid wsp:val=&quot;004A5D51&quot;/&gt;&lt;wsp:rsid wsp:val=&quot;004A6D7D&quot;/&gt;&lt;wsp:rsid wsp:val=&quot;004A70AB&quot;/&gt;&lt;wsp:rsid wsp:val=&quot;004B0861&quot;/&gt;&lt;wsp:rsid wsp:val=&quot;004B0FE6&quot;/&gt;&lt;wsp:rsid wsp:val=&quot;004B1A09&quot;/&gt;&lt;wsp:rsid wsp:val=&quot;004B29CB&quot;/&gt;&lt;wsp:rsid wsp:val=&quot;004B2A91&quot;/&gt;&lt;wsp:rsid wsp:val=&quot;004B36BB&quot;/&gt;&lt;wsp:rsid wsp:val=&quot;004B3B8F&quot;/&gt;&lt;wsp:rsid wsp:val=&quot;004B4276&quot;/&gt;&lt;wsp:rsid wsp:val=&quot;004B43DA&quot;/&gt;&lt;wsp:rsid wsp:val=&quot;004B6594&quot;/&gt;&lt;wsp:rsid wsp:val=&quot;004B74FB&quot;/&gt;&lt;wsp:rsid wsp:val=&quot;004B76D3&quot;/&gt;&lt;wsp:rsid wsp:val=&quot;004B7B3E&quot;/&gt;&lt;wsp:rsid wsp:val=&quot;004C2F7C&quot;/&gt;&lt;wsp:rsid wsp:val=&quot;004C4900&quot;/&gt;&lt;wsp:rsid wsp:val=&quot;004C57CC&quot;/&gt;&lt;wsp:rsid wsp:val=&quot;004C73F2&quot;/&gt;&lt;wsp:rsid wsp:val=&quot;004C7545&quot;/&gt;&lt;wsp:rsid wsp:val=&quot;004D1E7B&quot;/&gt;&lt;wsp:rsid wsp:val=&quot;004D32F3&quot;/&gt;&lt;wsp:rsid wsp:val=&quot;004D3614&quot;/&gt;&lt;wsp:rsid wsp:val=&quot;004D38A0&quot;/&gt;&lt;wsp:rsid wsp:val=&quot;004D3BBF&quot;/&gt;&lt;wsp:rsid wsp:val=&quot;004D411F&quot;/&gt;&lt;wsp:rsid wsp:val=&quot;004D506B&quot;/&gt;&lt;wsp:rsid wsp:val=&quot;004D5964&quot;/&gt;&lt;wsp:rsid wsp:val=&quot;004D7226&quot;/&gt;&lt;wsp:rsid wsp:val=&quot;004D727D&quot;/&gt;&lt;wsp:rsid wsp:val=&quot;004D778D&quot;/&gt;&lt;wsp:rsid wsp:val=&quot;004E1072&quot;/&gt;&lt;wsp:rsid wsp:val=&quot;004E13D2&quot;/&gt;&lt;wsp:rsid wsp:val=&quot;004E1BA2&quot;/&gt;&lt;wsp:rsid wsp:val=&quot;004E1E02&quot;/&gt;&lt;wsp:rsid wsp:val=&quot;004E218C&quot;/&gt;&lt;wsp:rsid wsp:val=&quot;004E3069&quot;/&gt;&lt;wsp:rsid wsp:val=&quot;004E35A9&quot;/&gt;&lt;wsp:rsid wsp:val=&quot;004E4323&quot;/&gt;&lt;wsp:rsid wsp:val=&quot;004E4A10&quot;/&gt;&lt;wsp:rsid wsp:val=&quot;004E4E41&quot;/&gt;&lt;wsp:rsid wsp:val=&quot;004E5610&quot;/&gt;&lt;wsp:rsid wsp:val=&quot;004E7247&quot;/&gt;&lt;wsp:rsid wsp:val=&quot;004E7E4B&quot;/&gt;&lt;wsp:rsid wsp:val=&quot;004E7E69&quot;/&gt;&lt;wsp:rsid wsp:val=&quot;004F105C&quot;/&gt;&lt;wsp:rsid wsp:val=&quot;004F10B6&quot;/&gt;&lt;wsp:rsid wsp:val=&quot;004F1660&quot;/&gt;&lt;wsp:rsid wsp:val=&quot;004F19A5&quot;/&gt;&lt;wsp:rsid wsp:val=&quot;004F39B9&quot;/&gt;&lt;wsp:rsid wsp:val=&quot;004F4DD4&quot;/&gt;&lt;wsp:rsid wsp:val=&quot;004F5389&quot;/&gt;&lt;wsp:rsid wsp:val=&quot;004F5D98&quot;/&gt;&lt;wsp:rsid wsp:val=&quot;004F5DCF&quot;/&gt;&lt;wsp:rsid wsp:val=&quot;004F64E1&quot;/&gt;&lt;wsp:rsid wsp:val=&quot;004F729A&quot;/&gt;&lt;wsp:rsid wsp:val=&quot;004F7668&quot;/&gt;&lt;wsp:rsid wsp:val=&quot;004F76DB&quot;/&gt;&lt;wsp:rsid wsp:val=&quot;004F7DF6&quot;/&gt;&lt;wsp:rsid wsp:val=&quot;00500189&quot;/&gt;&lt;wsp:rsid wsp:val=&quot;00500330&quot;/&gt;&lt;wsp:rsid wsp:val=&quot;005007EA&quot;/&gt;&lt;wsp:rsid wsp:val=&quot;00500A6B&quot;/&gt;&lt;wsp:rsid wsp:val=&quot;00502924&quot;/&gt;&lt;wsp:rsid wsp:val=&quot;005029E4&quot;/&gt;&lt;wsp:rsid wsp:val=&quot;005044BD&quot;/&gt;&lt;wsp:rsid wsp:val=&quot;00504E14&quot;/&gt;&lt;wsp:rsid wsp:val=&quot;00507268&quot;/&gt;&lt;wsp:rsid wsp:val=&quot;00507E63&quot;/&gt;&lt;wsp:rsid wsp:val=&quot;00507F19&quot;/&gt;&lt;wsp:rsid wsp:val=&quot;00510183&quot;/&gt;&lt;wsp:rsid wsp:val=&quot;0051144C&quot;/&gt;&lt;wsp:rsid wsp:val=&quot;00512299&quot;/&gt;&lt;wsp:rsid wsp:val=&quot;00512D91&quot;/&gt;&lt;wsp:rsid wsp:val=&quot;005141B5&quot;/&gt;&lt;wsp:rsid wsp:val=&quot;00514B7E&quot;/&gt;&lt;wsp:rsid wsp:val=&quot;005163BE&quot;/&gt;&lt;wsp:rsid wsp:val=&quot;00516BB8&quot;/&gt;&lt;wsp:rsid wsp:val=&quot;00516E3A&quot;/&gt;&lt;wsp:rsid wsp:val=&quot;005172DC&quot;/&gt;&lt;wsp:rsid wsp:val=&quot;0051750E&quot;/&gt;&lt;wsp:rsid wsp:val=&quot;00517586&quot;/&gt;&lt;wsp:rsid wsp:val=&quot;00520B92&quot;/&gt;&lt;wsp:rsid wsp:val=&quot;0052106A&quot;/&gt;&lt;wsp:rsid wsp:val=&quot;005211C4&quot;/&gt;&lt;wsp:rsid wsp:val=&quot;00522107&quot;/&gt;&lt;wsp:rsid wsp:val=&quot;00522566&quot;/&gt;&lt;wsp:rsid wsp:val=&quot;00524154&quot;/&gt;&lt;wsp:rsid wsp:val=&quot;00524328&quot;/&gt;&lt;wsp:rsid wsp:val=&quot;005243F8&quot;/&gt;&lt;wsp:rsid wsp:val=&quot;00526AA1&quot;/&gt;&lt;wsp:rsid wsp:val=&quot;00527AFC&quot;/&gt;&lt;wsp:rsid wsp:val=&quot;00527CDD&quot;/&gt;&lt;wsp:rsid wsp:val=&quot;00527F4C&quot;/&gt;&lt;wsp:rsid wsp:val=&quot;00530215&quot;/&gt;&lt;wsp:rsid wsp:val=&quot;005303E7&quot;/&gt;&lt;wsp:rsid wsp:val=&quot;00530EEE&quot;/&gt;&lt;wsp:rsid wsp:val=&quot;0053173B&quot;/&gt;&lt;wsp:rsid wsp:val=&quot;00531A96&quot;/&gt;&lt;wsp:rsid wsp:val=&quot;00531B11&quot;/&gt;&lt;wsp:rsid wsp:val=&quot;00533087&quot;/&gt;&lt;wsp:rsid wsp:val=&quot;00534572&quot;/&gt;&lt;wsp:rsid wsp:val=&quot;0053516E&quot;/&gt;&lt;wsp:rsid wsp:val=&quot;00536637&quot;/&gt;&lt;wsp:rsid wsp:val=&quot;00536D06&quot;/&gt;&lt;wsp:rsid wsp:val=&quot;005375FA&quot;/&gt;&lt;wsp:rsid wsp:val=&quot;0054075B&quot;/&gt;&lt;wsp:rsid wsp:val=&quot;0054102E&quot;/&gt;&lt;wsp:rsid wsp:val=&quot;0054131B&quot;/&gt;&lt;wsp:rsid wsp:val=&quot;005420B8&quot;/&gt;&lt;wsp:rsid wsp:val=&quot;00542D4C&quot;/&gt;&lt;wsp:rsid wsp:val=&quot;00542FE3&quot;/&gt;&lt;wsp:rsid wsp:val=&quot;0054309A&quot;/&gt;&lt;wsp:rsid wsp:val=&quot;0054438B&quot;/&gt;&lt;wsp:rsid wsp:val=&quot;00544B24&quot;/&gt;&lt;wsp:rsid wsp:val=&quot;00545BBD&quot;/&gt;&lt;wsp:rsid wsp:val=&quot;00546235&quot;/&gt;&lt;wsp:rsid wsp:val=&quot;00546550&quot;/&gt;&lt;wsp:rsid wsp:val=&quot;00546639&quot;/&gt;&lt;wsp:rsid wsp:val=&quot;00546CD3&quot;/&gt;&lt;wsp:rsid wsp:val=&quot;00547458&quot;/&gt;&lt;wsp:rsid wsp:val=&quot;005479F2&quot;/&gt;&lt;wsp:rsid wsp:val=&quot;00550534&quot;/&gt;&lt;wsp:rsid wsp:val=&quot;005505E3&quot;/&gt;&lt;wsp:rsid wsp:val=&quot;0055144A&quot;/&gt;&lt;wsp:rsid wsp:val=&quot;005516E3&quot;/&gt;&lt;wsp:rsid wsp:val=&quot;005518C5&quot;/&gt;&lt;wsp:rsid wsp:val=&quot;00551E09&quot;/&gt;&lt;wsp:rsid wsp:val=&quot;005532E6&quot;/&gt;&lt;wsp:rsid wsp:val=&quot;0055406A&quot;/&gt;&lt;wsp:rsid wsp:val=&quot;00554896&quot;/&gt;&lt;wsp:rsid wsp:val=&quot;00555720&quot;/&gt;&lt;wsp:rsid wsp:val=&quot;00556162&quot;/&gt;&lt;wsp:rsid wsp:val=&quot;00556B29&quot;/&gt;&lt;wsp:rsid wsp:val=&quot;00556C99&quot;/&gt;&lt;wsp:rsid wsp:val=&quot;00557B4D&quot;/&gt;&lt;wsp:rsid wsp:val=&quot;00561FA6&quot;/&gt;&lt;wsp:rsid wsp:val=&quot;00562971&quot;/&gt;&lt;wsp:rsid wsp:val=&quot;00562D21&quot;/&gt;&lt;wsp:rsid wsp:val=&quot;00562E22&quot;/&gt;&lt;wsp:rsid wsp:val=&quot;00562ECD&quot;/&gt;&lt;wsp:rsid wsp:val=&quot;005636E6&quot;/&gt;&lt;wsp:rsid wsp:val=&quot;00563DD4&quot;/&gt;&lt;wsp:rsid wsp:val=&quot;00563EB7&quot;/&gt;&lt;wsp:rsid wsp:val=&quot;00565896&quot;/&gt;&lt;wsp:rsid wsp:val=&quot;00565A2E&quot;/&gt;&lt;wsp:rsid wsp:val=&quot;005660E6&quot;/&gt;&lt;wsp:rsid wsp:val=&quot;0056666F&quot;/&gt;&lt;wsp:rsid wsp:val=&quot;00566C11&quot;/&gt;&lt;wsp:rsid wsp:val=&quot;00567DAA&quot;/&gt;&lt;wsp:rsid wsp:val=&quot;0057120E&quot;/&gt;&lt;wsp:rsid wsp:val=&quot;00572645&quot;/&gt;&lt;wsp:rsid wsp:val=&quot;00572A73&quot;/&gt;&lt;wsp:rsid wsp:val=&quot;00576369&quot;/&gt;&lt;wsp:rsid wsp:val=&quot;00576485&quot;/&gt;&lt;wsp:rsid wsp:val=&quot;005776C5&quot;/&gt;&lt;wsp:rsid wsp:val=&quot;00580003&quot;/&gt;&lt;wsp:rsid wsp:val=&quot;00580B13&quot;/&gt;&lt;wsp:rsid wsp:val=&quot;00581256&quot;/&gt;&lt;wsp:rsid wsp:val=&quot;00581317&quot;/&gt;&lt;wsp:rsid wsp:val=&quot;00581964&quot;/&gt;&lt;wsp:rsid wsp:val=&quot;00581FA9&quot;/&gt;&lt;wsp:rsid wsp:val=&quot;005826DE&quot;/&gt;&lt;wsp:rsid wsp:val=&quot;005828CA&quot;/&gt;&lt;wsp:rsid wsp:val=&quot;00582986&quot;/&gt;&lt;wsp:rsid wsp:val=&quot;005831BE&quot;/&gt;&lt;wsp:rsid wsp:val=&quot;0058515F&quot;/&gt;&lt;wsp:rsid wsp:val=&quot;0058661D&quot;/&gt;&lt;wsp:rsid wsp:val=&quot;00586CF9&quot;/&gt;&lt;wsp:rsid wsp:val=&quot;00587FA4&quot;/&gt;&lt;wsp:rsid wsp:val=&quot;00590575&quot;/&gt;&lt;wsp:rsid wsp:val=&quot;00590C8F&quot;/&gt;&lt;wsp:rsid wsp:val=&quot;00591669&quot;/&gt;&lt;wsp:rsid wsp:val=&quot;0059206E&quot;/&gt;&lt;wsp:rsid wsp:val=&quot;00592293&quot;/&gt;&lt;wsp:rsid wsp:val=&quot;00592C53&quot;/&gt;&lt;wsp:rsid wsp:val=&quot;005934C7&quot;/&gt;&lt;wsp:rsid wsp:val=&quot;005936F3&quot;/&gt;&lt;wsp:rsid wsp:val=&quot;00593C78&quot;/&gt;&lt;wsp:rsid wsp:val=&quot;00593E45&quot;/&gt;&lt;wsp:rsid wsp:val=&quot;00594B9F&quot;/&gt;&lt;wsp:rsid wsp:val=&quot;00594DAE&quot;/&gt;&lt;wsp:rsid wsp:val=&quot;005969D8&quot;/&gt;&lt;wsp:rsid wsp:val=&quot;0059737C&quot;/&gt;&lt;wsp:rsid wsp:val=&quot;005977B8&quot;/&gt;&lt;wsp:rsid wsp:val=&quot;005979AB&quot;/&gt;&lt;wsp:rsid wsp:val=&quot;00597F6E&quot;/&gt;&lt;wsp:rsid wsp:val=&quot;005A0C69&quot;/&gt;&lt;wsp:rsid wsp:val=&quot;005A0EF8&quot;/&gt;&lt;wsp:rsid wsp:val=&quot;005A173B&quot;/&gt;&lt;wsp:rsid wsp:val=&quot;005A2141&quot;/&gt;&lt;wsp:rsid wsp:val=&quot;005A2275&quot;/&gt;&lt;wsp:rsid wsp:val=&quot;005A3350&quot;/&gt;&lt;wsp:rsid wsp:val=&quot;005A34C0&quot;/&gt;&lt;wsp:rsid wsp:val=&quot;005A4584&quot;/&gt;&lt;wsp:rsid wsp:val=&quot;005A49C6&quot;/&gt;&lt;wsp:rsid wsp:val=&quot;005A4A73&quot;/&gt;&lt;wsp:rsid wsp:val=&quot;005A5A09&quot;/&gt;&lt;wsp:rsid wsp:val=&quot;005A5A60&quot;/&gt;&lt;wsp:rsid wsp:val=&quot;005A7E63&quot;/&gt;&lt;wsp:rsid wsp:val=&quot;005B020F&quot;/&gt;&lt;wsp:rsid wsp:val=&quot;005B0615&quot;/&gt;&lt;wsp:rsid wsp:val=&quot;005B0E53&quot;/&gt;&lt;wsp:rsid wsp:val=&quot;005B1285&quot;/&gt;&lt;wsp:rsid wsp:val=&quot;005B178B&quot;/&gt;&lt;wsp:rsid wsp:val=&quot;005B2458&quot;/&gt;&lt;wsp:rsid wsp:val=&quot;005B2969&quot;/&gt;&lt;wsp:rsid wsp:val=&quot;005B35D1&quot;/&gt;&lt;wsp:rsid wsp:val=&quot;005B4440&quot;/&gt;&lt;wsp:rsid wsp:val=&quot;005B4857&quot;/&gt;&lt;wsp:rsid wsp:val=&quot;005B52A4&quot;/&gt;&lt;wsp:rsid wsp:val=&quot;005B59A0&quot;/&gt;&lt;wsp:rsid wsp:val=&quot;005B5D71&quot;/&gt;&lt;wsp:rsid wsp:val=&quot;005B5DCD&quot;/&gt;&lt;wsp:rsid wsp:val=&quot;005B6B38&quot;/&gt;&lt;wsp:rsid wsp:val=&quot;005B7770&quot;/&gt;&lt;wsp:rsid wsp:val=&quot;005B7C77&quot;/&gt;&lt;wsp:rsid wsp:val=&quot;005C0508&quot;/&gt;&lt;wsp:rsid wsp:val=&quot;005C07EF&quot;/&gt;&lt;wsp:rsid wsp:val=&quot;005C0D51&quot;/&gt;&lt;wsp:rsid wsp:val=&quot;005C12D7&quot;/&gt;&lt;wsp:rsid wsp:val=&quot;005C19FF&quot;/&gt;&lt;wsp:rsid wsp:val=&quot;005C3C65&quot;/&gt;&lt;wsp:rsid wsp:val=&quot;005C3FBB&quot;/&gt;&lt;wsp:rsid wsp:val=&quot;005C4163&quot;/&gt;&lt;wsp:rsid wsp:val=&quot;005C4445&quot;/&gt;&lt;wsp:rsid wsp:val=&quot;005C44C3&quot;/&gt;&lt;wsp:rsid wsp:val=&quot;005C45A6&quot;/&gt;&lt;wsp:rsid wsp:val=&quot;005C4CDD&quot;/&gt;&lt;wsp:rsid wsp:val=&quot;005C5104&quot;/&gt;&lt;wsp:rsid wsp:val=&quot;005C5673&quot;/&gt;&lt;wsp:rsid wsp:val=&quot;005C5CB7&quot;/&gt;&lt;wsp:rsid wsp:val=&quot;005C6430&quot;/&gt;&lt;wsp:rsid wsp:val=&quot;005C75A2&quot;/&gt;&lt;wsp:rsid wsp:val=&quot;005C75ED&quot;/&gt;&lt;wsp:rsid wsp:val=&quot;005C7626&quot;/&gt;&lt;wsp:rsid wsp:val=&quot;005D08BB&quot;/&gt;&lt;wsp:rsid wsp:val=&quot;005D0F75&quot;/&gt;&lt;wsp:rsid wsp:val=&quot;005D0FE6&quot;/&gt;&lt;wsp:rsid wsp:val=&quot;005D10A5&quot;/&gt;&lt;wsp:rsid wsp:val=&quot;005D1D35&quot;/&gt;&lt;wsp:rsid wsp:val=&quot;005D1F5C&quot;/&gt;&lt;wsp:rsid wsp:val=&quot;005D3F56&quot;/&gt;&lt;wsp:rsid wsp:val=&quot;005D49CA&quot;/&gt;&lt;wsp:rsid wsp:val=&quot;005D4DD8&quot;/&gt;&lt;wsp:rsid wsp:val=&quot;005D5427&quot;/&gt;&lt;wsp:rsid wsp:val=&quot;005D5A05&quot;/&gt;&lt;wsp:rsid wsp:val=&quot;005D5F84&quot;/&gt;&lt;wsp:rsid wsp:val=&quot;005D5FB3&quot;/&gt;&lt;wsp:rsid wsp:val=&quot;005D73D9&quot;/&gt;&lt;wsp:rsid wsp:val=&quot;005D78A2&quot;/&gt;&lt;wsp:rsid wsp:val=&quot;005D7EE6&quot;/&gt;&lt;wsp:rsid wsp:val=&quot;005E0517&quot;/&gt;&lt;wsp:rsid wsp:val=&quot;005E0710&quot;/&gt;&lt;wsp:rsid wsp:val=&quot;005E0D79&quot;/&gt;&lt;wsp:rsid wsp:val=&quot;005E0EF7&quot;/&gt;&lt;wsp:rsid wsp:val=&quot;005E225F&quot;/&gt;&lt;wsp:rsid wsp:val=&quot;005E2480&quot;/&gt;&lt;wsp:rsid wsp:val=&quot;005E39FF&quot;/&gt;&lt;wsp:rsid wsp:val=&quot;005E57C5&quot;/&gt;&lt;wsp:rsid wsp:val=&quot;005E5E35&quot;/&gt;&lt;wsp:rsid wsp:val=&quot;005E5F68&quot;/&gt;&lt;wsp:rsid wsp:val=&quot;005E6783&quot;/&gt;&lt;wsp:rsid wsp:val=&quot;005E6C47&quot;/&gt;&lt;wsp:rsid wsp:val=&quot;005E728A&quot;/&gt;&lt;wsp:rsid wsp:val=&quot;005E73DA&quot;/&gt;&lt;wsp:rsid wsp:val=&quot;005E7671&quot;/&gt;&lt;wsp:rsid wsp:val=&quot;005E7C80&quot;/&gt;&lt;wsp:rsid wsp:val=&quot;005F02F7&quot;/&gt;&lt;wsp:rsid wsp:val=&quot;005F0A76&quot;/&gt;&lt;wsp:rsid wsp:val=&quot;005F1D7F&quot;/&gt;&lt;wsp:rsid wsp:val=&quot;005F1FED&quot;/&gt;&lt;wsp:rsid wsp:val=&quot;005F20BA&quot;/&gt;&lt;wsp:rsid wsp:val=&quot;005F2A4A&quot;/&gt;&lt;wsp:rsid wsp:val=&quot;005F2A92&quot;/&gt;&lt;wsp:rsid wsp:val=&quot;005F30D4&quot;/&gt;&lt;wsp:rsid wsp:val=&quot;005F3722&quot;/&gt;&lt;wsp:rsid wsp:val=&quot;005F519B&quot;/&gt;&lt;wsp:rsid wsp:val=&quot;005F53F6&quot;/&gt;&lt;wsp:rsid wsp:val=&quot;005F6739&quot;/&gt;&lt;wsp:rsid wsp:val=&quot;005F79FA&quot;/&gt;&lt;wsp:rsid wsp:val=&quot;00600D6F&quot;/&gt;&lt;wsp:rsid wsp:val=&quot;006014C7&quot;/&gt;&lt;wsp:rsid wsp:val=&quot;0060318D&quot;/&gt;&lt;wsp:rsid wsp:val=&quot;0060373A&quot;/&gt;&lt;wsp:rsid wsp:val=&quot;006046CF&quot;/&gt;&lt;wsp:rsid wsp:val=&quot;00604728&quot;/&gt;&lt;wsp:rsid wsp:val=&quot;006048B2&quot;/&gt;&lt;wsp:rsid wsp:val=&quot;006048DD&quot;/&gt;&lt;wsp:rsid wsp:val=&quot;006049F7&quot;/&gt;&lt;wsp:rsid wsp:val=&quot;006056CC&quot;/&gt;&lt;wsp:rsid wsp:val=&quot;00605FE7&quot;/&gt;&lt;wsp:rsid wsp:val=&quot;006062B6&quot;/&gt;&lt;wsp:rsid wsp:val=&quot;00606500&quot;/&gt;&lt;wsp:rsid wsp:val=&quot;00606671&quot;/&gt;&lt;wsp:rsid wsp:val=&quot;00610314&quot;/&gt;&lt;wsp:rsid wsp:val=&quot;00610CF2&quot;/&gt;&lt;wsp:rsid wsp:val=&quot;006110B3&quot;/&gt;&lt;wsp:rsid wsp:val=&quot;00611299&quot;/&gt;&lt;wsp:rsid wsp:val=&quot;00611FD6&quot;/&gt;&lt;wsp:rsid wsp:val=&quot;00612403&quot;/&gt;&lt;wsp:rsid wsp:val=&quot;00612822&quot;/&gt;&lt;wsp:rsid wsp:val=&quot;00612D7C&quot;/&gt;&lt;wsp:rsid wsp:val=&quot;0061304B&quot;/&gt;&lt;wsp:rsid wsp:val=&quot;006137CF&quot;/&gt;&lt;wsp:rsid wsp:val=&quot;00614C19&quot;/&gt;&lt;wsp:rsid wsp:val=&quot;00614E7A&quot;/&gt;&lt;wsp:rsid wsp:val=&quot;00614EE6&quot;/&gt;&lt;wsp:rsid wsp:val=&quot;00615013&quot;/&gt;&lt;wsp:rsid wsp:val=&quot;006153C4&quot;/&gt;&lt;wsp:rsid wsp:val=&quot;0061617A&quot;/&gt;&lt;wsp:rsid wsp:val=&quot;00616364&quot;/&gt;&lt;wsp:rsid wsp:val=&quot;0061663F&quot;/&gt;&lt;wsp:rsid wsp:val=&quot;006168D9&quot;/&gt;&lt;wsp:rsid wsp:val=&quot;00617294&quot;/&gt;&lt;wsp:rsid wsp:val=&quot;0061795A&quot;/&gt;&lt;wsp:rsid wsp:val=&quot;00617DF3&quot;/&gt;&lt;wsp:rsid wsp:val=&quot;00617FDB&quot;/&gt;&lt;wsp:rsid wsp:val=&quot;00620ECB&quot;/&gt;&lt;wsp:rsid wsp:val=&quot;0062108C&quot;/&gt;&lt;wsp:rsid wsp:val=&quot;00621156&quot;/&gt;&lt;wsp:rsid wsp:val=&quot;0062124B&quot;/&gt;&lt;wsp:rsid wsp:val=&quot;00621586&quot;/&gt;&lt;wsp:rsid wsp:val=&quot;006221DA&quot;/&gt;&lt;wsp:rsid wsp:val=&quot;00622325&quot;/&gt;&lt;wsp:rsid wsp:val=&quot;00622ACC&quot;/&gt;&lt;wsp:rsid wsp:val=&quot;0062355F&quot;/&gt;&lt;wsp:rsid wsp:val=&quot;00623B5F&quot;/&gt;&lt;wsp:rsid wsp:val=&quot;0062604B&quot;/&gt;&lt;wsp:rsid wsp:val=&quot;00626F6B&quot;/&gt;&lt;wsp:rsid wsp:val=&quot;0063039F&quot;/&gt;&lt;wsp:rsid wsp:val=&quot;0063111E&quot;/&gt;&lt;wsp:rsid wsp:val=&quot;00631135&quot;/&gt;&lt;wsp:rsid wsp:val=&quot;006333DD&quot;/&gt;&lt;wsp:rsid wsp:val=&quot;006335B6&quot;/&gt;&lt;wsp:rsid wsp:val=&quot;0063381D&quot;/&gt;&lt;wsp:rsid wsp:val=&quot;0063484D&quot;/&gt;&lt;wsp:rsid wsp:val=&quot;00634A67&quot;/&gt;&lt;wsp:rsid wsp:val=&quot;00636FF0&quot;/&gt;&lt;wsp:rsid wsp:val=&quot;006371A8&quot;/&gt;&lt;wsp:rsid wsp:val=&quot;00637C33&quot;/&gt;&lt;wsp:rsid wsp:val=&quot;00637C62&quot;/&gt;&lt;wsp:rsid wsp:val=&quot;00637DA9&quot;/&gt;&lt;wsp:rsid wsp:val=&quot;00637DBB&quot;/&gt;&lt;wsp:rsid wsp:val=&quot;00640AA4&quot;/&gt;&lt;wsp:rsid wsp:val=&quot;00641337&quot;/&gt;&lt;wsp:rsid wsp:val=&quot;006415BA&quot;/&gt;&lt;wsp:rsid wsp:val=&quot;00641BE0&quot;/&gt;&lt;wsp:rsid wsp:val=&quot;00641C47&quot;/&gt;&lt;wsp:rsid wsp:val=&quot;006423C7&quot;/&gt;&lt;wsp:rsid wsp:val=&quot;00643C66&quot;/&gt;&lt;wsp:rsid wsp:val=&quot;00644D65&quot;/&gt;&lt;wsp:rsid wsp:val=&quot;0064514D&quot;/&gt;&lt;wsp:rsid wsp:val=&quot;006451E8&quot;/&gt;&lt;wsp:rsid wsp:val=&quot;00645BC5&quot;/&gt;&lt;wsp:rsid wsp:val=&quot;00646729&quot;/&gt;&lt;wsp:rsid wsp:val=&quot;00647E1B&quot;/&gt;&lt;wsp:rsid wsp:val=&quot;0065076C&quot;/&gt;&lt;wsp:rsid wsp:val=&quot;00650A66&quot;/&gt;&lt;wsp:rsid wsp:val=&quot;00650A74&quot;/&gt;&lt;wsp:rsid wsp:val=&quot;00650E8F&quot;/&gt;&lt;wsp:rsid wsp:val=&quot;0065318C&quot;/&gt;&lt;wsp:rsid wsp:val=&quot;00653B53&quot;/&gt;&lt;wsp:rsid wsp:val=&quot;00654574&quot;/&gt;&lt;wsp:rsid wsp:val=&quot;00654F1B&quot;/&gt;&lt;wsp:rsid wsp:val=&quot;006557AC&quot;/&gt;&lt;wsp:rsid wsp:val=&quot;006558DA&quot;/&gt;&lt;wsp:rsid wsp:val=&quot;00655C9B&quot;/&gt;&lt;wsp:rsid wsp:val=&quot;00656616&quot;/&gt;&lt;wsp:rsid wsp:val=&quot;0065667A&quot;/&gt;&lt;wsp:rsid wsp:val=&quot;006573E2&quot;/&gt;&lt;wsp:rsid wsp:val=&quot;00657DDB&quot;/&gt;&lt;wsp:rsid wsp:val=&quot;0066021F&quot;/&gt;&lt;wsp:rsid wsp:val=&quot;006603F0&quot;/&gt;&lt;wsp:rsid wsp:val=&quot;00660CA9&quot;/&gt;&lt;wsp:rsid wsp:val=&quot;0066188E&quot;/&gt;&lt;wsp:rsid wsp:val=&quot;00661FE5&quot;/&gt;&lt;wsp:rsid wsp:val=&quot;0066243B&quot;/&gt;&lt;wsp:rsid wsp:val=&quot;00662782&quot;/&gt;&lt;wsp:rsid wsp:val=&quot;006632C7&quot;/&gt;&lt;wsp:rsid wsp:val=&quot;00663340&quot;/&gt;&lt;wsp:rsid wsp:val=&quot;00663F4C&quot;/&gt;&lt;wsp:rsid wsp:val=&quot;0066409C&quot;/&gt;&lt;wsp:rsid wsp:val=&quot;006649BA&quot;/&gt;&lt;wsp:rsid wsp:val=&quot;00664ED8&quot;/&gt;&lt;wsp:rsid wsp:val=&quot;00666904&quot;/&gt;&lt;wsp:rsid wsp:val=&quot;00666DE3&quot;/&gt;&lt;wsp:rsid wsp:val=&quot;006707E4&quot;/&gt;&lt;wsp:rsid wsp:val=&quot;00670808&quot;/&gt;&lt;wsp:rsid wsp:val=&quot;006709EC&quot;/&gt;&lt;wsp:rsid wsp:val=&quot;00671193&quot;/&gt;&lt;wsp:rsid wsp:val=&quot;0067122E&quot;/&gt;&lt;wsp:rsid wsp:val=&quot;006713C1&quot;/&gt;&lt;wsp:rsid wsp:val=&quot;00671474&quot;/&gt;&lt;wsp:rsid wsp:val=&quot;006714C2&quot;/&gt;&lt;wsp:rsid wsp:val=&quot;006746DE&quot;/&gt;&lt;wsp:rsid wsp:val=&quot;00675099&quot;/&gt;&lt;wsp:rsid wsp:val=&quot;00676617&quot;/&gt;&lt;wsp:rsid wsp:val=&quot;00677325&quot;/&gt;&lt;wsp:rsid wsp:val=&quot;00677724&quot;/&gt;&lt;wsp:rsid wsp:val=&quot;00677BF4&quot;/&gt;&lt;wsp:rsid wsp:val=&quot;0068001D&quot;/&gt;&lt;wsp:rsid wsp:val=&quot;00680927&quot;/&gt;&lt;wsp:rsid wsp:val=&quot;006810FA&quot;/&gt;&lt;wsp:rsid wsp:val=&quot;0068158D&quot;/&gt;&lt;wsp:rsid wsp:val=&quot;0068241B&quot;/&gt;&lt;wsp:rsid wsp:val=&quot;006840D6&quot;/&gt;&lt;wsp:rsid wsp:val=&quot;00684F4B&quot;/&gt;&lt;wsp:rsid wsp:val=&quot;00686FFC&quot;/&gt;&lt;wsp:rsid wsp:val=&quot;00687087&quot;/&gt;&lt;wsp:rsid wsp:val=&quot;00687643&quot;/&gt;&lt;wsp:rsid wsp:val=&quot;00687784&quot;/&gt;&lt;wsp:rsid wsp:val=&quot;0068780C&quot;/&gt;&lt;wsp:rsid wsp:val=&quot;00687820&quot;/&gt;&lt;wsp:rsid wsp:val=&quot;0069182C&quot;/&gt;&lt;wsp:rsid wsp:val=&quot;00691D27&quot;/&gt;&lt;wsp:rsid wsp:val=&quot;006924ED&quot;/&gt;&lt;wsp:rsid wsp:val=&quot;00692C51&quot;/&gt;&lt;wsp:rsid wsp:val=&quot;00693FFB&quot;/&gt;&lt;wsp:rsid wsp:val=&quot;00694442&quot;/&gt;&lt;wsp:rsid wsp:val=&quot;00694698&quot;/&gt;&lt;wsp:rsid wsp:val=&quot;00694D56&quot;/&gt;&lt;wsp:rsid wsp:val=&quot;00695BF7&quot;/&gt;&lt;wsp:rsid wsp:val=&quot;00695F60&quot;/&gt;&lt;wsp:rsid wsp:val=&quot;0069792E&quot;/&gt;&lt;wsp:rsid wsp:val=&quot;006A0282&quot;/&gt;&lt;wsp:rsid wsp:val=&quot;006A0CAF&quot;/&gt;&lt;wsp:rsid wsp:val=&quot;006A2806&quot;/&gt;&lt;wsp:rsid wsp:val=&quot;006A2852&quot;/&gt;&lt;wsp:rsid wsp:val=&quot;006A3224&quot;/&gt;&lt;wsp:rsid wsp:val=&quot;006A3DF4&quot;/&gt;&lt;wsp:rsid wsp:val=&quot;006A4441&quot;/&gt;&lt;wsp:rsid wsp:val=&quot;006A5311&quot;/&gt;&lt;wsp:rsid wsp:val=&quot;006A6208&quot;/&gt;&lt;wsp:rsid wsp:val=&quot;006A669E&quot;/&gt;&lt;wsp:rsid wsp:val=&quot;006A7EBF&quot;/&gt;&lt;wsp:rsid wsp:val=&quot;006B0AF4&quot;/&gt;&lt;wsp:rsid wsp:val=&quot;006B122B&quot;/&gt;&lt;wsp:rsid wsp:val=&quot;006B197C&quot;/&gt;&lt;wsp:rsid wsp:val=&quot;006B2EBB&quot;/&gt;&lt;wsp:rsid wsp:val=&quot;006B38BB&quot;/&gt;&lt;wsp:rsid wsp:val=&quot;006B52DA&quot;/&gt;&lt;wsp:rsid wsp:val=&quot;006B5B1B&quot;/&gt;&lt;wsp:rsid wsp:val=&quot;006B709E&quot;/&gt;&lt;wsp:rsid wsp:val=&quot;006B7EEA&quot;/&gt;&lt;wsp:rsid wsp:val=&quot;006C0658&quot;/&gt;&lt;wsp:rsid wsp:val=&quot;006C077B&quot;/&gt;&lt;wsp:rsid wsp:val=&quot;006C09C7&quot;/&gt;&lt;wsp:rsid wsp:val=&quot;006C0AC8&quot;/&gt;&lt;wsp:rsid wsp:val=&quot;006C1E35&quot;/&gt;&lt;wsp:rsid wsp:val=&quot;006C1ED1&quot;/&gt;&lt;wsp:rsid wsp:val=&quot;006C38B1&quot;/&gt;&lt;wsp:rsid wsp:val=&quot;006C391A&quot;/&gt;&lt;wsp:rsid wsp:val=&quot;006C4469&quot;/&gt;&lt;wsp:rsid wsp:val=&quot;006C48D7&quot;/&gt;&lt;wsp:rsid wsp:val=&quot;006C581C&quot;/&gt;&lt;wsp:rsid wsp:val=&quot;006C627F&quot;/&gt;&lt;wsp:rsid wsp:val=&quot;006C6430&quot;/&gt;&lt;wsp:rsid wsp:val=&quot;006C7E52&quot;/&gt;&lt;wsp:rsid wsp:val=&quot;006D0803&quot;/&gt;&lt;wsp:rsid wsp:val=&quot;006D0B35&quot;/&gt;&lt;wsp:rsid wsp:val=&quot;006D0E66&quot;/&gt;&lt;wsp:rsid wsp:val=&quot;006D1C9F&quot;/&gt;&lt;wsp:rsid wsp:val=&quot;006D25D9&quot;/&gt;&lt;wsp:rsid wsp:val=&quot;006D2739&quot;/&gt;&lt;wsp:rsid wsp:val=&quot;006D2A72&quot;/&gt;&lt;wsp:rsid wsp:val=&quot;006D4E99&quot;/&gt;&lt;wsp:rsid wsp:val=&quot;006D6C27&quot;/&gt;&lt;wsp:rsid wsp:val=&quot;006D6D5D&quot;/&gt;&lt;wsp:rsid wsp:val=&quot;006D7662&quot;/&gt;&lt;wsp:rsid wsp:val=&quot;006D7FD7&quot;/&gt;&lt;wsp:rsid wsp:val=&quot;006E0316&quot;/&gt;&lt;wsp:rsid wsp:val=&quot;006E290A&quot;/&gt;&lt;wsp:rsid wsp:val=&quot;006E2E46&quot;/&gt;&lt;wsp:rsid wsp:val=&quot;006E2EE8&quot;/&gt;&lt;wsp:rsid wsp:val=&quot;006E2EF9&quot;/&gt;&lt;wsp:rsid wsp:val=&quot;006E3C93&quot;/&gt;&lt;wsp:rsid wsp:val=&quot;006E3D7D&quot;/&gt;&lt;wsp:rsid wsp:val=&quot;006E3DDC&quot;/&gt;&lt;wsp:rsid wsp:val=&quot;006E4E1E&quot;/&gt;&lt;wsp:rsid wsp:val=&quot;006E5431&quot;/&gt;&lt;wsp:rsid wsp:val=&quot;006E639C&quot;/&gt;&lt;wsp:rsid wsp:val=&quot;006E6AD9&quot;/&gt;&lt;wsp:rsid wsp:val=&quot;006E6B5D&quot;/&gt;&lt;wsp:rsid wsp:val=&quot;006E7BF6&quot;/&gt;&lt;wsp:rsid wsp:val=&quot;006F0305&quot;/&gt;&lt;wsp:rsid wsp:val=&quot;006F05FC&quot;/&gt;&lt;wsp:rsid wsp:val=&quot;006F0B7D&quot;/&gt;&lt;wsp:rsid wsp:val=&quot;006F0BE2&quot;/&gt;&lt;wsp:rsid wsp:val=&quot;006F0EFD&quot;/&gt;&lt;wsp:rsid wsp:val=&quot;006F1226&quot;/&gt;&lt;wsp:rsid wsp:val=&quot;006F3585&quot;/&gt;&lt;wsp:rsid wsp:val=&quot;006F376F&quot;/&gt;&lt;wsp:rsid wsp:val=&quot;006F4AE1&quot;/&gt;&lt;wsp:rsid wsp:val=&quot;006F4CA5&quot;/&gt;&lt;wsp:rsid wsp:val=&quot;006F5098&quot;/&gt;&lt;wsp:rsid wsp:val=&quot;006F539C&quot;/&gt;&lt;wsp:rsid wsp:val=&quot;006F6071&quot;/&gt;&lt;wsp:rsid wsp:val=&quot;006F61CC&quot;/&gt;&lt;wsp:rsid wsp:val=&quot;006F6B24&quot;/&gt;&lt;wsp:rsid wsp:val=&quot;006F7AA8&quot;/&gt;&lt;wsp:rsid wsp:val=&quot;007000FE&quot;/&gt;&lt;wsp:rsid wsp:val=&quot;00700A87&quot;/&gt;&lt;wsp:rsid wsp:val=&quot;00700BD8&quot;/&gt;&lt;wsp:rsid wsp:val=&quot;007013E9&quot;/&gt;&lt;wsp:rsid wsp:val=&quot;00702FA0&quot;/&gt;&lt;wsp:rsid wsp:val=&quot;0070336D&quot;/&gt;&lt;wsp:rsid wsp:val=&quot;00703DB6&quot;/&gt;&lt;wsp:rsid wsp:val=&quot;0070457F&quot;/&gt;&lt;wsp:rsid wsp:val=&quot;00705DB6&quot;/&gt;&lt;wsp:rsid wsp:val=&quot;007063DB&quot;/&gt;&lt;wsp:rsid wsp:val=&quot;00707953&quot;/&gt;&lt;wsp:rsid wsp:val=&quot;00707C9A&quot;/&gt;&lt;wsp:rsid wsp:val=&quot;00710901&quot;/&gt;&lt;wsp:rsid wsp:val=&quot;00711304&quot;/&gt;&lt;wsp:rsid wsp:val=&quot;0071170F&quot;/&gt;&lt;wsp:rsid wsp:val=&quot;00711788&quot;/&gt;&lt;wsp:rsid wsp:val=&quot;00711C78&quot;/&gt;&lt;wsp:rsid wsp:val=&quot;00712001&quot;/&gt;&lt;wsp:rsid wsp:val=&quot;00712169&quot;/&gt;&lt;wsp:rsid wsp:val=&quot;0071222A&quot;/&gt;&lt;wsp:rsid wsp:val=&quot;0071260E&quot;/&gt;&lt;wsp:rsid wsp:val=&quot;007132DA&quot;/&gt;&lt;wsp:rsid wsp:val=&quot;007139AD&quot;/&gt;&lt;wsp:rsid wsp:val=&quot;00714342&quot;/&gt;&lt;wsp:rsid wsp:val=&quot;00714ABC&quot;/&gt;&lt;wsp:rsid wsp:val=&quot;00715301&quot;/&gt;&lt;wsp:rsid wsp:val=&quot;00715E14&quot;/&gt;&lt;wsp:rsid wsp:val=&quot;00716066&quot;/&gt;&lt;wsp:rsid wsp:val=&quot;00716784&quot;/&gt;&lt;wsp:rsid wsp:val=&quot;00716B4B&quot;/&gt;&lt;wsp:rsid wsp:val=&quot;00716B95&quot;/&gt;&lt;wsp:rsid wsp:val=&quot;0071771C&quot;/&gt;&lt;wsp:rsid wsp:val=&quot;0072012E&quot;/&gt;&lt;wsp:rsid wsp:val=&quot;0072014E&quot;/&gt;&lt;wsp:rsid wsp:val=&quot;007207CF&quot;/&gt;&lt;wsp:rsid wsp:val=&quot;00721472&quot;/&gt;&lt;wsp:rsid wsp:val=&quot;0072159F&quot;/&gt;&lt;wsp:rsid wsp:val=&quot;00721ABC&quot;/&gt;&lt;wsp:rsid wsp:val=&quot;0072218E&quot;/&gt;&lt;wsp:rsid wsp:val=&quot;0072278D&quot;/&gt;&lt;wsp:rsid wsp:val=&quot;00722B72&quot;/&gt;&lt;wsp:rsid wsp:val=&quot;0072339B&quot;/&gt;&lt;wsp:rsid wsp:val=&quot;00723718&quot;/&gt;&lt;wsp:rsid wsp:val=&quot;007247A2&quot;/&gt;&lt;wsp:rsid wsp:val=&quot;00724BFD&quot;/&gt;&lt;wsp:rsid wsp:val=&quot;00725C39&quot;/&gt;&lt;wsp:rsid wsp:val=&quot;00725E5D&quot;/&gt;&lt;wsp:rsid wsp:val=&quot;00725FD2&quot;/&gt;&lt;wsp:rsid wsp:val=&quot;007269CD&quot;/&gt;&lt;wsp:rsid wsp:val=&quot;0072777B&quot;/&gt;&lt;wsp:rsid wsp:val=&quot;00727C8E&quot;/&gt;&lt;wsp:rsid wsp:val=&quot;00730D68&quot;/&gt;&lt;wsp:rsid wsp:val=&quot;0073117A&quot;/&gt;&lt;wsp:rsid wsp:val=&quot;007313D3&quot;/&gt;&lt;wsp:rsid wsp:val=&quot;007322FE&quot;/&gt;&lt;wsp:rsid wsp:val=&quot;0073311B&quot;/&gt;&lt;wsp:rsid wsp:val=&quot;00733416&quot;/&gt;&lt;wsp:rsid wsp:val=&quot;00733DC5&quot;/&gt;&lt;wsp:rsid wsp:val=&quot;0073448F&quot;/&gt;&lt;wsp:rsid wsp:val=&quot;0073468F&quot;/&gt;&lt;wsp:rsid wsp:val=&quot;00734A9D&quot;/&gt;&lt;wsp:rsid wsp:val=&quot;00734E62&quot;/&gt;&lt;wsp:rsid wsp:val=&quot;00735593&quot;/&gt;&lt;wsp:rsid wsp:val=&quot;007364D0&quot;/&gt;&lt;wsp:rsid wsp:val=&quot;00737B77&quot;/&gt;&lt;wsp:rsid wsp:val=&quot;0074158C&quot;/&gt;&lt;wsp:rsid wsp:val=&quot;007417C4&quot;/&gt;&lt;wsp:rsid wsp:val=&quot;007417C5&quot;/&gt;&lt;wsp:rsid wsp:val=&quot;007417D6&quot;/&gt;&lt;wsp:rsid wsp:val=&quot;00741A9B&quot;/&gt;&lt;wsp:rsid wsp:val=&quot;00742158&quot;/&gt;&lt;wsp:rsid wsp:val=&quot;0074275C&quot;/&gt;&lt;wsp:rsid wsp:val=&quot;00743C93&quot;/&gt;&lt;wsp:rsid wsp:val=&quot;00743D0A&quot;/&gt;&lt;wsp:rsid wsp:val=&quot;007455D5&quot;/&gt;&lt;wsp:rsid wsp:val=&quot;007460F3&quot;/&gt;&lt;wsp:rsid wsp:val=&quot;0074649E&quot;/&gt;&lt;wsp:rsid wsp:val=&quot;007465A1&quot;/&gt;&lt;wsp:rsid wsp:val=&quot;0074680A&quot;/&gt;&lt;wsp:rsid wsp:val=&quot;00747C03&quot;/&gt;&lt;wsp:rsid wsp:val=&quot;00747C7E&quot;/&gt;&lt;wsp:rsid wsp:val=&quot;00750BFD&quot;/&gt;&lt;wsp:rsid wsp:val=&quot;00750F99&quot;/&gt;&lt;wsp:rsid wsp:val=&quot;00751504&quot;/&gt;&lt;wsp:rsid wsp:val=&quot;007517F0&quot;/&gt;&lt;wsp:rsid wsp:val=&quot;00751A9C&quot;/&gt;&lt;wsp:rsid wsp:val=&quot;007525DB&quot;/&gt;&lt;wsp:rsid wsp:val=&quot;00752D2D&quot;/&gt;&lt;wsp:rsid wsp:val=&quot;00752F2C&quot;/&gt;&lt;wsp:rsid wsp:val=&quot;007552EC&quot;/&gt;&lt;wsp:rsid wsp:val=&quot;007560E8&quot;/&gt;&lt;wsp:rsid wsp:val=&quot;00757BC8&quot;/&gt;&lt;wsp:rsid wsp:val=&quot;0076019F&quot;/&gt;&lt;wsp:rsid wsp:val=&quot;00760DA6&quot;/&gt;&lt;wsp:rsid wsp:val=&quot;00761AAB&quot;/&gt;&lt;wsp:rsid wsp:val=&quot;00763B4C&quot;/&gt;&lt;wsp:rsid wsp:val=&quot;00763E16&quot;/&gt;&lt;wsp:rsid wsp:val=&quot;007643B9&quot;/&gt;&lt;wsp:rsid wsp:val=&quot;0076474B&quot;/&gt;&lt;wsp:rsid wsp:val=&quot;00764CB6&quot;/&gt;&lt;wsp:rsid wsp:val=&quot;0076600F&quot;/&gt;&lt;wsp:rsid wsp:val=&quot;00766600&quot;/&gt;&lt;wsp:rsid wsp:val=&quot;0077005B&quot;/&gt;&lt;wsp:rsid wsp:val=&quot;00770089&quot;/&gt;&lt;wsp:rsid wsp:val=&quot;00771020&quot;/&gt;&lt;wsp:rsid wsp:val=&quot;00771511&quot;/&gt;&lt;wsp:rsid wsp:val=&quot;00772A33&quot;/&gt;&lt;wsp:rsid wsp:val=&quot;00772EF9&quot;/&gt;&lt;wsp:rsid wsp:val=&quot;00772F1B&quot;/&gt;&lt;wsp:rsid wsp:val=&quot;007732B6&quot;/&gt;&lt;wsp:rsid wsp:val=&quot;00773626&quot;/&gt;&lt;wsp:rsid wsp:val=&quot;007751FE&quot;/&gt;&lt;wsp:rsid wsp:val=&quot;007753CF&quot;/&gt;&lt;wsp:rsid wsp:val=&quot;007754DA&quot;/&gt;&lt;wsp:rsid wsp:val=&quot;00775704&quot;/&gt;&lt;wsp:rsid wsp:val=&quot;00776359&quot;/&gt;&lt;wsp:rsid wsp:val=&quot;00776F1E&quot;/&gt;&lt;wsp:rsid wsp:val=&quot;007775C5&quot;/&gt;&lt;wsp:rsid wsp:val=&quot;00777A79&quot;/&gt;&lt;wsp:rsid wsp:val=&quot;00780B64&quot;/&gt;&lt;wsp:rsid wsp:val=&quot;00780BB8&quot;/&gt;&lt;wsp:rsid wsp:val=&quot;00780EAE&quot;/&gt;&lt;wsp:rsid wsp:val=&quot;00781749&quot;/&gt;&lt;wsp:rsid wsp:val=&quot;0078215B&quot;/&gt;&lt;wsp:rsid wsp:val=&quot;007839FF&quot;/&gt;&lt;wsp:rsid wsp:val=&quot;00783D46&quot;/&gt;&lt;wsp:rsid wsp:val=&quot;00784D7F&quot;/&gt;&lt;wsp:rsid wsp:val=&quot;0078624B&quot;/&gt;&lt;wsp:rsid wsp:val=&quot;00786F4F&quot;/&gt;&lt;wsp:rsid wsp:val=&quot;007877B1&quot;/&gt;&lt;wsp:rsid wsp:val=&quot;00791C76&quot;/&gt;&lt;wsp:rsid wsp:val=&quot;0079210D&quot;/&gt;&lt;wsp:rsid wsp:val=&quot;00792ED9&quot;/&gt;&lt;wsp:rsid wsp:val=&quot;007930AD&quot;/&gt;&lt;wsp:rsid wsp:val=&quot;00793A46&quot;/&gt;&lt;wsp:rsid wsp:val=&quot;00793B1C&quot;/&gt;&lt;wsp:rsid wsp:val=&quot;00794DE0&quot;/&gt;&lt;wsp:rsid wsp:val=&quot;00794F0B&quot;/&gt;&lt;wsp:rsid wsp:val=&quot;00796875&quot;/&gt;&lt;wsp:rsid wsp:val=&quot;00797273&quot;/&gt;&lt;wsp:rsid wsp:val=&quot;007A15E4&quot;/&gt;&lt;wsp:rsid wsp:val=&quot;007A1AD1&quot;/&gt;&lt;wsp:rsid wsp:val=&quot;007A2390&quot;/&gt;&lt;wsp:rsid wsp:val=&quot;007A3607&quot;/&gt;&lt;wsp:rsid wsp:val=&quot;007A3CF6&quot;/&gt;&lt;wsp:rsid wsp:val=&quot;007A4FB3&quot;/&gt;&lt;wsp:rsid wsp:val=&quot;007A5473&quot;/&gt;&lt;wsp:rsid wsp:val=&quot;007A5A06&quot;/&gt;&lt;wsp:rsid wsp:val=&quot;007A5B2D&quot;/&gt;&lt;wsp:rsid wsp:val=&quot;007A6115&quot;/&gt;&lt;wsp:rsid wsp:val=&quot;007A6866&quot;/&gt;&lt;wsp:rsid wsp:val=&quot;007A6F81&quot;/&gt;&lt;wsp:rsid wsp:val=&quot;007A736C&quot;/&gt;&lt;wsp:rsid wsp:val=&quot;007B003C&quot;/&gt;&lt;wsp:rsid wsp:val=&quot;007B083F&quot;/&gt;&lt;wsp:rsid wsp:val=&quot;007B0B0F&quot;/&gt;&lt;wsp:rsid wsp:val=&quot;007B1344&quot;/&gt;&lt;wsp:rsid wsp:val=&quot;007B171E&quot;/&gt;&lt;wsp:rsid wsp:val=&quot;007B18F4&quot;/&gt;&lt;wsp:rsid wsp:val=&quot;007B1926&quot;/&gt;&lt;wsp:rsid wsp:val=&quot;007B1CD9&quot;/&gt;&lt;wsp:rsid wsp:val=&quot;007B253D&quot;/&gt;&lt;wsp:rsid wsp:val=&quot;007B2A22&quot;/&gt;&lt;wsp:rsid wsp:val=&quot;007B3523&quot;/&gt;&lt;wsp:rsid wsp:val=&quot;007B4541&quot;/&gt;&lt;wsp:rsid wsp:val=&quot;007B4987&quot;/&gt;&lt;wsp:rsid wsp:val=&quot;007B578B&quot;/&gt;&lt;wsp:rsid wsp:val=&quot;007B5964&quot;/&gt;&lt;wsp:rsid wsp:val=&quot;007B5E95&quot;/&gt;&lt;wsp:rsid wsp:val=&quot;007B60D6&quot;/&gt;&lt;wsp:rsid wsp:val=&quot;007B64AC&quot;/&gt;&lt;wsp:rsid wsp:val=&quot;007B697D&quot;/&gt;&lt;wsp:rsid wsp:val=&quot;007B6CF3&quot;/&gt;&lt;wsp:rsid wsp:val=&quot;007B7081&quot;/&gt;&lt;wsp:rsid wsp:val=&quot;007B735E&quot;/&gt;&lt;wsp:rsid wsp:val=&quot;007C0099&quot;/&gt;&lt;wsp:rsid wsp:val=&quot;007C08C5&quot;/&gt;&lt;wsp:rsid wsp:val=&quot;007C1967&quot;/&gt;&lt;wsp:rsid wsp:val=&quot;007C1D9C&quot;/&gt;&lt;wsp:rsid wsp:val=&quot;007C2A7E&quot;/&gt;&lt;wsp:rsid wsp:val=&quot;007C2F40&quot;/&gt;&lt;wsp:rsid wsp:val=&quot;007C396A&quot;/&gt;&lt;wsp:rsid wsp:val=&quot;007C3A09&quot;/&gt;&lt;wsp:rsid wsp:val=&quot;007C3CF1&quot;/&gt;&lt;wsp:rsid wsp:val=&quot;007C461E&quot;/&gt;&lt;wsp:rsid wsp:val=&quot;007C4B28&quot;/&gt;&lt;wsp:rsid wsp:val=&quot;007C522F&quot;/&gt;&lt;wsp:rsid wsp:val=&quot;007C5252&quot;/&gt;&lt;wsp:rsid wsp:val=&quot;007C5557&quot;/&gt;&lt;wsp:rsid wsp:val=&quot;007C623B&quot;/&gt;&lt;wsp:rsid wsp:val=&quot;007C707A&quot;/&gt;&lt;wsp:rsid wsp:val=&quot;007C77E1&quot;/&gt;&lt;wsp:rsid wsp:val=&quot;007C7FAC&quot;/&gt;&lt;wsp:rsid wsp:val=&quot;007D00EA&quot;/&gt;&lt;wsp:rsid wsp:val=&quot;007D1687&quot;/&gt;&lt;wsp:rsid wsp:val=&quot;007D2352&quot;/&gt;&lt;wsp:rsid wsp:val=&quot;007D27A1&quot;/&gt;&lt;wsp:rsid wsp:val=&quot;007D3CDB&quot;/&gt;&lt;wsp:rsid wsp:val=&quot;007D496F&quot;/&gt;&lt;wsp:rsid wsp:val=&quot;007D4E8F&quot;/&gt;&lt;wsp:rsid wsp:val=&quot;007D6293&quot;/&gt;&lt;wsp:rsid wsp:val=&quot;007D6F5E&quot;/&gt;&lt;wsp:rsid wsp:val=&quot;007D7CA4&quot;/&gt;&lt;wsp:rsid wsp:val=&quot;007E0471&quot;/&gt;&lt;wsp:rsid wsp:val=&quot;007E0668&quot;/&gt;&lt;wsp:rsid wsp:val=&quot;007E078B&quot;/&gt;&lt;wsp:rsid wsp:val=&quot;007E0D52&quot;/&gt;&lt;wsp:rsid wsp:val=&quot;007E2FA7&quot;/&gt;&lt;wsp:rsid wsp:val=&quot;007E3945&quot;/&gt;&lt;wsp:rsid wsp:val=&quot;007E3DEE&quot;/&gt;&lt;wsp:rsid wsp:val=&quot;007E40FB&quot;/&gt;&lt;wsp:rsid wsp:val=&quot;007E49B2&quot;/&gt;&lt;wsp:rsid wsp:val=&quot;007E4A7C&quot;/&gt;&lt;wsp:rsid wsp:val=&quot;007E600C&quot;/&gt;&lt;wsp:rsid wsp:val=&quot;007E64A6&quot;/&gt;&lt;wsp:rsid wsp:val=&quot;007E6E3E&quot;/&gt;&lt;wsp:rsid wsp:val=&quot;007E74AC&quot;/&gt;&lt;wsp:rsid wsp:val=&quot;007F0144&quot;/&gt;&lt;wsp:rsid wsp:val=&quot;007F0307&quot;/&gt;&lt;wsp:rsid wsp:val=&quot;007F041D&quot;/&gt;&lt;wsp:rsid wsp:val=&quot;007F4EDC&quot;/&gt;&lt;wsp:rsid wsp:val=&quot;007F4F0A&quot;/&gt;&lt;wsp:rsid wsp:val=&quot;007F545E&quot;/&gt;&lt;wsp:rsid wsp:val=&quot;007F549D&quot;/&gt;&lt;wsp:rsid wsp:val=&quot;007F5CA4&quot;/&gt;&lt;wsp:rsid wsp:val=&quot;007F5E7A&quot;/&gt;&lt;wsp:rsid wsp:val=&quot;007F6DA3&quot;/&gt;&lt;wsp:rsid wsp:val=&quot;007F74DB&quot;/&gt;&lt;wsp:rsid wsp:val=&quot;007F779F&quot;/&gt;&lt;wsp:rsid wsp:val=&quot;0080031D&quot;/&gt;&lt;wsp:rsid wsp:val=&quot;00801285&quot;/&gt;&lt;wsp:rsid wsp:val=&quot;00801BA1&quot;/&gt;&lt;wsp:rsid wsp:val=&quot;00801DB9&quot;/&gt;&lt;wsp:rsid wsp:val=&quot;008026E3&quot;/&gt;&lt;wsp:rsid wsp:val=&quot;00802D5E&quot;/&gt;&lt;wsp:rsid wsp:val=&quot;00803991&quot;/&gt;&lt;wsp:rsid wsp:val=&quot;00803C60&quot;/&gt;&lt;wsp:rsid wsp:val=&quot;00804133&quot;/&gt;&lt;wsp:rsid wsp:val=&quot;00804CD0&quot;/&gt;&lt;wsp:rsid wsp:val=&quot;00805459&quot;/&gt;&lt;wsp:rsid wsp:val=&quot;00805B71&quot;/&gt;&lt;wsp:rsid wsp:val=&quot;00806159&quot;/&gt;&lt;wsp:rsid wsp:val=&quot;00806E1C&quot;/&gt;&lt;wsp:rsid wsp:val=&quot;00811A0E&quot;/&gt;&lt;wsp:rsid wsp:val=&quot;00811B5A&quot;/&gt;&lt;wsp:rsid wsp:val=&quot;00811FD1&quot;/&gt;&lt;wsp:rsid wsp:val=&quot;0081249C&quot;/&gt;&lt;wsp:rsid wsp:val=&quot;0081317F&quot;/&gt;&lt;wsp:rsid wsp:val=&quot;00813CAD&quot;/&gt;&lt;wsp:rsid wsp:val=&quot;00813EF9&quot;/&gt;&lt;wsp:rsid wsp:val=&quot;00813F37&quot;/&gt;&lt;wsp:rsid wsp:val=&quot;00814BBC&quot;/&gt;&lt;wsp:rsid wsp:val=&quot;00815418&quot;/&gt;&lt;wsp:rsid wsp:val=&quot;00816317&quot;/&gt;&lt;wsp:rsid wsp:val=&quot;00817EB9&quot;/&gt;&lt;wsp:rsid wsp:val=&quot;0082050E&quot;/&gt;&lt;wsp:rsid wsp:val=&quot;008243C0&quot;/&gt;&lt;wsp:rsid wsp:val=&quot;008248A8&quot;/&gt;&lt;wsp:rsid wsp:val=&quot;008266AE&quot;/&gt;&lt;wsp:rsid wsp:val=&quot;0082706F&quot;/&gt;&lt;wsp:rsid wsp:val=&quot;008274F6&quot;/&gt;&lt;wsp:rsid wsp:val=&quot;00827557&quot;/&gt;&lt;wsp:rsid wsp:val=&quot;0082772A&quot;/&gt;&lt;wsp:rsid wsp:val=&quot;00827D55&quot;/&gt;&lt;wsp:rsid wsp:val=&quot;00831774&quot;/&gt;&lt;wsp:rsid wsp:val=&quot;00831836&quot;/&gt;&lt;wsp:rsid wsp:val=&quot;00831B29&quot;/&gt;&lt;wsp:rsid wsp:val=&quot;00831E5F&quot;/&gt;&lt;wsp:rsid wsp:val=&quot;00833205&quot;/&gt;&lt;wsp:rsid wsp:val=&quot;00833473&quot;/&gt;&lt;wsp:rsid wsp:val=&quot;00834103&quot;/&gt;&lt;wsp:rsid wsp:val=&quot;0083425F&quot;/&gt;&lt;wsp:rsid wsp:val=&quot;00834FF2&quot;/&gt;&lt;wsp:rsid wsp:val=&quot;00835392&quot;/&gt;&lt;wsp:rsid wsp:val=&quot;00835962&quot;/&gt;&lt;wsp:rsid wsp:val=&quot;00835FF9&quot;/&gt;&lt;wsp:rsid wsp:val=&quot;0083699F&quot;/&gt;&lt;wsp:rsid wsp:val=&quot;008372B4&quot;/&gt;&lt;wsp:rsid wsp:val=&quot;00837841&quot;/&gt;&lt;wsp:rsid wsp:val=&quot;00840E40&quot;/&gt;&lt;wsp:rsid wsp:val=&quot;0084103D&quot;/&gt;&lt;wsp:rsid wsp:val=&quot;008413A8&quot;/&gt;&lt;wsp:rsid wsp:val=&quot;00841491&quot;/&gt;&lt;wsp:rsid wsp:val=&quot;00842D34&quot;/&gt;&lt;wsp:rsid wsp:val=&quot;0084369F&quot;/&gt;&lt;wsp:rsid wsp:val=&quot;00843C1F&quot;/&gt;&lt;wsp:rsid wsp:val=&quot;00843FC3&quot;/&gt;&lt;wsp:rsid wsp:val=&quot;008445E1&quot;/&gt;&lt;wsp:rsid wsp:val=&quot;00846544&quot;/&gt;&lt;wsp:rsid wsp:val=&quot;00846F5C&quot;/&gt;&lt;wsp:rsid wsp:val=&quot;00847296&quot;/&gt;&lt;wsp:rsid wsp:val=&quot;008502B6&quot;/&gt;&lt;wsp:rsid wsp:val=&quot;00850346&quot;/&gt;&lt;wsp:rsid wsp:val=&quot;00850B83&quot;/&gt;&lt;wsp:rsid wsp:val=&quot;00850FDA&quot;/&gt;&lt;wsp:rsid wsp:val=&quot;00851600&quot;/&gt;&lt;wsp:rsid wsp:val=&quot;00852229&quot;/&gt;&lt;wsp:rsid wsp:val=&quot;008528AA&quot;/&gt;&lt;wsp:rsid wsp:val=&quot;00853A8C&quot;/&gt;&lt;wsp:rsid wsp:val=&quot;0085437F&quot;/&gt;&lt;wsp:rsid wsp:val=&quot;00855AED&quot;/&gt;&lt;wsp:rsid wsp:val=&quot;00855C24&quot;/&gt;&lt;wsp:rsid wsp:val=&quot;0085649D&quot;/&gt;&lt;wsp:rsid wsp:val=&quot;00857102&quot;/&gt;&lt;wsp:rsid wsp:val=&quot;0085711C&quot;/&gt;&lt;wsp:rsid wsp:val=&quot;00857E5A&quot;/&gt;&lt;wsp:rsid wsp:val=&quot;00860BC4&quot;/&gt;&lt;wsp:rsid wsp:val=&quot;00860E93&quot;/&gt;&lt;wsp:rsid wsp:val=&quot;00861114&quot;/&gt;&lt;wsp:rsid wsp:val=&quot;00861A27&quot;/&gt;&lt;wsp:rsid wsp:val=&quot;00863022&quot;/&gt;&lt;wsp:rsid wsp:val=&quot;00863782&quot;/&gt;&lt;wsp:rsid wsp:val=&quot;00864773&quot;/&gt;&lt;wsp:rsid wsp:val=&quot;008659B4&quot;/&gt;&lt;wsp:rsid wsp:val=&quot;0086628E&quot;/&gt;&lt;wsp:rsid wsp:val=&quot;0086678F&quot;/&gt;&lt;wsp:rsid wsp:val=&quot;008667FD&quot;/&gt;&lt;wsp:rsid wsp:val=&quot;00866953&quot;/&gt;&lt;wsp:rsid wsp:val=&quot;00866F20&quot;/&gt;&lt;wsp:rsid wsp:val=&quot;008670CD&quot;/&gt;&lt;wsp:rsid wsp:val=&quot;0086720A&quot;/&gt;&lt;wsp:rsid wsp:val=&quot;00870A5F&quot;/&gt;&lt;wsp:rsid wsp:val=&quot;00870F11&quot;/&gt;&lt;wsp:rsid wsp:val=&quot;008713C5&quot;/&gt;&lt;wsp:rsid wsp:val=&quot;00871B8E&quot;/&gt;&lt;wsp:rsid wsp:val=&quot;008726B6&quot;/&gt;&lt;wsp:rsid wsp:val=&quot;00872CE5&quot;/&gt;&lt;wsp:rsid wsp:val=&quot;00872DAE&quot;/&gt;&lt;wsp:rsid wsp:val=&quot;008732F0&quot;/&gt;&lt;wsp:rsid wsp:val=&quot;00874539&quot;/&gt;&lt;wsp:rsid wsp:val=&quot;00874684&quot;/&gt;&lt;wsp:rsid wsp:val=&quot;008746B5&quot;/&gt;&lt;wsp:rsid wsp:val=&quot;00874714&quot;/&gt;&lt;wsp:rsid wsp:val=&quot;008753D8&quot;/&gt;&lt;wsp:rsid wsp:val=&quot;00875B8C&quot;/&gt;&lt;wsp:rsid wsp:val=&quot;00875BF7&quot;/&gt;&lt;wsp:rsid wsp:val=&quot;00875FD2&quot;/&gt;&lt;wsp:rsid wsp:val=&quot;0087683A&quot;/&gt;&lt;wsp:rsid wsp:val=&quot;00876DD1&quot;/&gt;&lt;wsp:rsid wsp:val=&quot;008770C2&quot;/&gt;&lt;wsp:rsid wsp:val=&quot;0087749C&quot;/&gt;&lt;wsp:rsid wsp:val=&quot;00877CEB&quot;/&gt;&lt;wsp:rsid wsp:val=&quot;00877F4D&quot;/&gt;&lt;wsp:rsid wsp:val=&quot;008815AD&quot;/&gt;&lt;wsp:rsid wsp:val=&quot;008817E7&quot;/&gt;&lt;wsp:rsid wsp:val=&quot;00881822&quot;/&gt;&lt;wsp:rsid wsp:val=&quot;0088241D&quot;/&gt;&lt;wsp:rsid wsp:val=&quot;00882F1D&quot;/&gt;&lt;wsp:rsid wsp:val=&quot;00883AA1&quot;/&gt;&lt;wsp:rsid wsp:val=&quot;00883E68&quot;/&gt;&lt;wsp:rsid wsp:val=&quot;00883F81&quot;/&gt;&lt;wsp:rsid wsp:val=&quot;0088430F&quot;/&gt;&lt;wsp:rsid wsp:val=&quot;008902B9&quot;/&gt;&lt;wsp:rsid wsp:val=&quot;00890613&quot;/&gt;&lt;wsp:rsid wsp:val=&quot;00892BD4&quot;/&gt;&lt;wsp:rsid wsp:val=&quot;00892FEE&quot;/&gt;&lt;wsp:rsid wsp:val=&quot;008934D0&quot;/&gt;&lt;wsp:rsid wsp:val=&quot;00893666&quot;/&gt;&lt;wsp:rsid wsp:val=&quot;008944B3&quot;/&gt;&lt;wsp:rsid wsp:val=&quot;00894F7B&quot;/&gt;&lt;wsp:rsid wsp:val=&quot;008955CA&quot;/&gt;&lt;wsp:rsid wsp:val=&quot;00895875&quot;/&gt;&lt;wsp:rsid wsp:val=&quot;00895B3C&quot;/&gt;&lt;wsp:rsid wsp:val=&quot;00896101&quot;/&gt;&lt;wsp:rsid wsp:val=&quot;008964E3&quot;/&gt;&lt;wsp:rsid wsp:val=&quot;00896B4F&quot;/&gt;&lt;wsp:rsid wsp:val=&quot;008972A9&quot;/&gt;&lt;wsp:rsid wsp:val=&quot;00897957&quot;/&gt;&lt;wsp:rsid wsp:val=&quot;00897D06&quot;/&gt;&lt;wsp:rsid wsp:val=&quot;008A04AC&quot;/&gt;&lt;wsp:rsid wsp:val=&quot;008A1428&quot;/&gt;&lt;wsp:rsid wsp:val=&quot;008A1889&quot;/&gt;&lt;wsp:rsid wsp:val=&quot;008A1AB6&quot;/&gt;&lt;wsp:rsid wsp:val=&quot;008A1ECE&quot;/&gt;&lt;wsp:rsid wsp:val=&quot;008A22D0&quot;/&gt;&lt;wsp:rsid wsp:val=&quot;008A271D&quot;/&gt;&lt;wsp:rsid wsp:val=&quot;008A291C&quot;/&gt;&lt;wsp:rsid wsp:val=&quot;008A29B9&quot;/&gt;&lt;wsp:rsid wsp:val=&quot;008A39E0&quot;/&gt;&lt;wsp:rsid wsp:val=&quot;008A3B49&quot;/&gt;&lt;wsp:rsid wsp:val=&quot;008A4FFE&quot;/&gt;&lt;wsp:rsid wsp:val=&quot;008A5D6B&quot;/&gt;&lt;wsp:rsid wsp:val=&quot;008A630D&quot;/&gt;&lt;wsp:rsid wsp:val=&quot;008A63EC&quot;/&gt;&lt;wsp:rsid wsp:val=&quot;008A6EAB&quot;/&gt;&lt;wsp:rsid wsp:val=&quot;008A7960&quot;/&gt;&lt;wsp:rsid wsp:val=&quot;008A7FB1&quot;/&gt;&lt;wsp:rsid wsp:val=&quot;008B0051&quot;/&gt;&lt;wsp:rsid wsp:val=&quot;008B0097&quot;/&gt;&lt;wsp:rsid wsp:val=&quot;008B014D&quot;/&gt;&lt;wsp:rsid wsp:val=&quot;008B0A64&quot;/&gt;&lt;wsp:rsid wsp:val=&quot;008B0AAC&quot;/&gt;&lt;wsp:rsid wsp:val=&quot;008B0FFC&quot;/&gt;&lt;wsp:rsid wsp:val=&quot;008B1274&quot;/&gt;&lt;wsp:rsid wsp:val=&quot;008B13F1&quot;/&gt;&lt;wsp:rsid wsp:val=&quot;008B1FCD&quot;/&gt;&lt;wsp:rsid wsp:val=&quot;008B275C&quot;/&gt;&lt;wsp:rsid wsp:val=&quot;008B4FCD&quot;/&gt;&lt;wsp:rsid wsp:val=&quot;008B58B0&quot;/&gt;&lt;wsp:rsid wsp:val=&quot;008B70EE&quot;/&gt;&lt;wsp:rsid wsp:val=&quot;008B7B2E&quot;/&gt;&lt;wsp:rsid wsp:val=&quot;008C2401&quot;/&gt;&lt;wsp:rsid wsp:val=&quot;008C2AC0&quot;/&gt;&lt;wsp:rsid wsp:val=&quot;008C304D&quot;/&gt;&lt;wsp:rsid wsp:val=&quot;008C35C4&quot;/&gt;&lt;wsp:rsid wsp:val=&quot;008C369B&quot;/&gt;&lt;wsp:rsid wsp:val=&quot;008C3AA4&quot;/&gt;&lt;wsp:rsid wsp:val=&quot;008C3CFB&quot;/&gt;&lt;wsp:rsid wsp:val=&quot;008C411E&quot;/&gt;&lt;wsp:rsid wsp:val=&quot;008C452E&quot;/&gt;&lt;wsp:rsid wsp:val=&quot;008C4A98&quot;/&gt;&lt;wsp:rsid wsp:val=&quot;008C4FDC&quot;/&gt;&lt;wsp:rsid wsp:val=&quot;008C53C4&quot;/&gt;&lt;wsp:rsid wsp:val=&quot;008C5BD7&quot;/&gt;&lt;wsp:rsid wsp:val=&quot;008C5D5C&quot;/&gt;&lt;wsp:rsid wsp:val=&quot;008C5F98&quot;/&gt;&lt;wsp:rsid wsp:val=&quot;008C69D1&quot;/&gt;&lt;wsp:rsid wsp:val=&quot;008C6A30&quot;/&gt;&lt;wsp:rsid wsp:val=&quot;008C7154&quot;/&gt;&lt;wsp:rsid wsp:val=&quot;008C7569&quot;/&gt;&lt;wsp:rsid wsp:val=&quot;008C7EA3&quot;/&gt;&lt;wsp:rsid wsp:val=&quot;008D0488&quot;/&gt;&lt;wsp:rsid wsp:val=&quot;008D06FE&quot;/&gt;&lt;wsp:rsid wsp:val=&quot;008D0B89&quot;/&gt;&lt;wsp:rsid wsp:val=&quot;008D132C&quot;/&gt;&lt;wsp:rsid wsp:val=&quot;008D2810&quot;/&gt;&lt;wsp:rsid wsp:val=&quot;008D2D2D&quot;/&gt;&lt;wsp:rsid wsp:val=&quot;008D2EC9&quot;/&gt;&lt;wsp:rsid wsp:val=&quot;008D3147&quot;/&gt;&lt;wsp:rsid wsp:val=&quot;008D32CD&quot;/&gt;&lt;wsp:rsid wsp:val=&quot;008D3CD7&quot;/&gt;&lt;wsp:rsid wsp:val=&quot;008D3F22&quot;/&gt;&lt;wsp:rsid wsp:val=&quot;008D417C&quot;/&gt;&lt;wsp:rsid wsp:val=&quot;008D4413&quot;/&gt;&lt;wsp:rsid wsp:val=&quot;008D4AAB&quot;/&gt;&lt;wsp:rsid wsp:val=&quot;008D4D0D&quot;/&gt;&lt;wsp:rsid wsp:val=&quot;008D735C&quot;/&gt;&lt;wsp:rsid wsp:val=&quot;008D7642&quot;/&gt;&lt;wsp:rsid wsp:val=&quot;008D7B81&quot;/&gt;&lt;wsp:rsid wsp:val=&quot;008E00DD&quot;/&gt;&lt;wsp:rsid wsp:val=&quot;008E016F&quot;/&gt;&lt;wsp:rsid wsp:val=&quot;008E03E3&quot;/&gt;&lt;wsp:rsid wsp:val=&quot;008E0452&quot;/&gt;&lt;wsp:rsid wsp:val=&quot;008E0AA2&quot;/&gt;&lt;wsp:rsid wsp:val=&quot;008E3EE0&quot;/&gt;&lt;wsp:rsid wsp:val=&quot;008E4493&quot;/&gt;&lt;wsp:rsid wsp:val=&quot;008E49D8&quot;/&gt;&lt;wsp:rsid wsp:val=&quot;008E5712&quot;/&gt;&lt;wsp:rsid wsp:val=&quot;008E594E&quot;/&gt;&lt;wsp:rsid wsp:val=&quot;008E6E61&quot;/&gt;&lt;wsp:rsid wsp:val=&quot;008E79CA&quot;/&gt;&lt;wsp:rsid wsp:val=&quot;008E7B51&quot;/&gt;&lt;wsp:rsid wsp:val=&quot;008F03A0&quot;/&gt;&lt;wsp:rsid wsp:val=&quot;008F0986&quot;/&gt;&lt;wsp:rsid wsp:val=&quot;008F39F0&quot;/&gt;&lt;wsp:rsid wsp:val=&quot;008F3FB9&quot;/&gt;&lt;wsp:rsid wsp:val=&quot;008F406A&quot;/&gt;&lt;wsp:rsid wsp:val=&quot;008F47BA&quot;/&gt;&lt;wsp:rsid wsp:val=&quot;008F488D&quot;/&gt;&lt;wsp:rsid wsp:val=&quot;008F5392&quot;/&gt;&lt;wsp:rsid wsp:val=&quot;008F5795&quot;/&gt;&lt;wsp:rsid wsp:val=&quot;008F5F55&quot;/&gt;&lt;wsp:rsid wsp:val=&quot;008F601A&quot;/&gt;&lt;wsp:rsid wsp:val=&quot;008F77C8&quot;/&gt;&lt;wsp:rsid wsp:val=&quot;008F79C2&quot;/&gt;&lt;wsp:rsid wsp:val=&quot;00900246&quot;/&gt;&lt;wsp:rsid wsp:val=&quot;00901103&quot;/&gt;&lt;wsp:rsid wsp:val=&quot;00901558&quot;/&gt;&lt;wsp:rsid wsp:val=&quot;00902D82&quot;/&gt;&lt;wsp:rsid wsp:val=&quot;009031DE&quot;/&gt;&lt;wsp:rsid wsp:val=&quot;009032EB&quot;/&gt;&lt;wsp:rsid wsp:val=&quot;0090403D&quot;/&gt;&lt;wsp:rsid wsp:val=&quot;009045C2&quot;/&gt;&lt;wsp:rsid wsp:val=&quot;009049FC&quot;/&gt;&lt;wsp:rsid wsp:val=&quot;00904B3F&quot;/&gt;&lt;wsp:rsid wsp:val=&quot;009051AE&quot;/&gt;&lt;wsp:rsid wsp:val=&quot;00905228&quot;/&gt;&lt;wsp:rsid wsp:val=&quot;00906CBB&quot;/&gt;&lt;wsp:rsid wsp:val=&quot;009077A7&quot;/&gt;&lt;wsp:rsid wsp:val=&quot;00910091&quot;/&gt;&lt;wsp:rsid wsp:val=&quot;00910574&quot;/&gt;&lt;wsp:rsid wsp:val=&quot;00910812&quot;/&gt;&lt;wsp:rsid wsp:val=&quot;0091098A&quot;/&gt;&lt;wsp:rsid wsp:val=&quot;0091346E&quot;/&gt;&lt;wsp:rsid wsp:val=&quot;00913754&quot;/&gt;&lt;wsp:rsid wsp:val=&quot;00913A9B&quot;/&gt;&lt;wsp:rsid wsp:val=&quot;00913BD6&quot;/&gt;&lt;wsp:rsid wsp:val=&quot;00913CFD&quot;/&gt;&lt;wsp:rsid wsp:val=&quot;00914379&quot;/&gt;&lt;wsp:rsid wsp:val=&quot;009163AC&quot;/&gt;&lt;wsp:rsid wsp:val=&quot;00916DFB&quot;/&gt;&lt;wsp:rsid wsp:val=&quot;00916F2A&quot;/&gt;&lt;wsp:rsid wsp:val=&quot;00917313&quot;/&gt;&lt;wsp:rsid wsp:val=&quot;00917805&quot;/&gt;&lt;wsp:rsid wsp:val=&quot;00920DBF&quot;/&gt;&lt;wsp:rsid wsp:val=&quot;00921396&quot;/&gt;&lt;wsp:rsid wsp:val=&quot;009227F3&quot;/&gt;&lt;wsp:rsid wsp:val=&quot;00922FC1&quot;/&gt;&lt;wsp:rsid wsp:val=&quot;00923E06&quot;/&gt;&lt;wsp:rsid wsp:val=&quot;00924AC1&quot;/&gt;&lt;wsp:rsid wsp:val=&quot;00926998&quot;/&gt;&lt;wsp:rsid wsp:val=&quot;009271B4&quot;/&gt;&lt;wsp:rsid wsp:val=&quot;00930085&quot;/&gt;&lt;wsp:rsid wsp:val=&quot;00930384&quot;/&gt;&lt;wsp:rsid wsp:val=&quot;009303FE&quot;/&gt;&lt;wsp:rsid wsp:val=&quot;00930D0E&quot;/&gt;&lt;wsp:rsid wsp:val=&quot;0093191A&quot;/&gt;&lt;wsp:rsid wsp:val=&quot;00931B22&quot;/&gt;&lt;wsp:rsid wsp:val=&quot;00932ABF&quot;/&gt;&lt;wsp:rsid wsp:val=&quot;0093378F&quot;/&gt;&lt;wsp:rsid wsp:val=&quot;00933F8C&quot;/&gt;&lt;wsp:rsid wsp:val=&quot;00934886&quot;/&gt;&lt;wsp:rsid wsp:val=&quot;0093492D&quot;/&gt;&lt;wsp:rsid wsp:val=&quot;00935BBC&quot;/&gt;&lt;wsp:rsid wsp:val=&quot;00936A20&quot;/&gt;&lt;wsp:rsid wsp:val=&quot;00936F9A&quot;/&gt;&lt;wsp:rsid wsp:val=&quot;00937421&quot;/&gt;&lt;wsp:rsid wsp:val=&quot;00937722&quot;/&gt;&lt;wsp:rsid wsp:val=&quot;009377E4&quot;/&gt;&lt;wsp:rsid wsp:val=&quot;009378F3&quot;/&gt;&lt;wsp:rsid wsp:val=&quot;00937D83&quot;/&gt;&lt;wsp:rsid wsp:val=&quot;00937E93&quot;/&gt;&lt;wsp:rsid wsp:val=&quot;0094122A&quot;/&gt;&lt;wsp:rsid wsp:val=&quot;009413C4&quot;/&gt;&lt;wsp:rsid wsp:val=&quot;0094207D&quot;/&gt;&lt;wsp:rsid wsp:val=&quot;0094292D&quot;/&gt;&lt;wsp:rsid wsp:val=&quot;00943ABA&quot;/&gt;&lt;wsp:rsid wsp:val=&quot;009442A7&quot;/&gt;&lt;wsp:rsid wsp:val=&quot;0094446D&quot;/&gt;&lt;wsp:rsid wsp:val=&quot;00944A6F&quot;/&gt;&lt;wsp:rsid wsp:val=&quot;009450A6&quot;/&gt;&lt;wsp:rsid wsp:val=&quot;00945B1F&quot;/&gt;&lt;wsp:rsid wsp:val=&quot;00946223&quot;/&gt;&lt;wsp:rsid wsp:val=&quot;0094652E&quot;/&gt;&lt;wsp:rsid wsp:val=&quot;00946A37&quot;/&gt;&lt;wsp:rsid wsp:val=&quot;00947345&quot;/&gt;&lt;wsp:rsid wsp:val=&quot;0094740A&quot;/&gt;&lt;wsp:rsid wsp:val=&quot;009474D1&quot;/&gt;&lt;wsp:rsid wsp:val=&quot;009477A7&quot;/&gt;&lt;wsp:rsid wsp:val=&quot;00950440&quot;/&gt;&lt;wsp:rsid wsp:val=&quot;00950F96&quot;/&gt;&lt;wsp:rsid wsp:val=&quot;009519B4&quot;/&gt;&lt;wsp:rsid wsp:val=&quot;00952660&quot;/&gt;&lt;wsp:rsid wsp:val=&quot;0095286A&quot;/&gt;&lt;wsp:rsid wsp:val=&quot;0095316A&quot;/&gt;&lt;wsp:rsid wsp:val=&quot;0095333B&quot;/&gt;&lt;wsp:rsid wsp:val=&quot;009536EC&quot;/&gt;&lt;wsp:rsid wsp:val=&quot;00953712&quot;/&gt;&lt;wsp:rsid wsp:val=&quot;00954103&quot;/&gt;&lt;wsp:rsid wsp:val=&quot;0095474A&quot;/&gt;&lt;wsp:rsid wsp:val=&quot;00954A63&quot;/&gt;&lt;wsp:rsid wsp:val=&quot;00954DF4&quot;/&gt;&lt;wsp:rsid wsp:val=&quot;00955121&quot;/&gt;&lt;wsp:rsid wsp:val=&quot;009552B0&quot;/&gt;&lt;wsp:rsid wsp:val=&quot;0095541D&quot;/&gt;&lt;wsp:rsid wsp:val=&quot;009571D9&quot;/&gt;&lt;wsp:rsid wsp:val=&quot;00957DE5&quot;/&gt;&lt;wsp:rsid wsp:val=&quot;00957F8C&quot;/&gt;&lt;wsp:rsid wsp:val=&quot;009600F2&quot;/&gt;&lt;wsp:rsid wsp:val=&quot;00960134&quot;/&gt;&lt;wsp:rsid wsp:val=&quot;00960759&quot;/&gt;&lt;wsp:rsid wsp:val=&quot;00960819&quot;/&gt;&lt;wsp:rsid wsp:val=&quot;00960C91&quot;/&gt;&lt;wsp:rsid wsp:val=&quot;0096139B&quot;/&gt;&lt;wsp:rsid wsp:val=&quot;009617D2&quot;/&gt;&lt;wsp:rsid wsp:val=&quot;00962BC3&quot;/&gt;&lt;wsp:rsid wsp:val=&quot;00964589&quot;/&gt;&lt;wsp:rsid wsp:val=&quot;009657B9&quot;/&gt;&lt;wsp:rsid wsp:val=&quot;009662F5&quot;/&gt;&lt;wsp:rsid wsp:val=&quot;0096692D&quot;/&gt;&lt;wsp:rsid wsp:val=&quot;00967979&quot;/&gt;&lt;wsp:rsid wsp:val=&quot;0097175F&quot;/&gt;&lt;wsp:rsid wsp:val=&quot;009723C4&quot;/&gt;&lt;wsp:rsid wsp:val=&quot;00972606&quot;/&gt;&lt;wsp:rsid wsp:val=&quot;00973756&quot;/&gt;&lt;wsp:rsid wsp:val=&quot;009741AC&quot;/&gt;&lt;wsp:rsid wsp:val=&quot;00974C5B&quot;/&gt;&lt;wsp:rsid wsp:val=&quot;00974F16&quot;/&gt;&lt;wsp:rsid wsp:val=&quot;009751EF&quot;/&gt;&lt;wsp:rsid wsp:val=&quot;00975D57&quot;/&gt;&lt;wsp:rsid wsp:val=&quot;00975F88&quot;/&gt;&lt;wsp:rsid wsp:val=&quot;00976BDD&quot;/&gt;&lt;wsp:rsid wsp:val=&quot;00977D66&quot;/&gt;&lt;wsp:rsid wsp:val=&quot;009806F1&quot;/&gt;&lt;wsp:rsid wsp:val=&quot;00980BEF&quot;/&gt;&lt;wsp:rsid wsp:val=&quot;0098107B&quot;/&gt;&lt;wsp:rsid wsp:val=&quot;00982005&quot;/&gt;&lt;wsp:rsid wsp:val=&quot;009826AE&quot;/&gt;&lt;wsp:rsid wsp:val=&quot;00983A39&quot;/&gt;&lt;wsp:rsid wsp:val=&quot;00983A61&quot;/&gt;&lt;wsp:rsid wsp:val=&quot;00984395&quot;/&gt;&lt;wsp:rsid wsp:val=&quot;00985C23&quot;/&gt;&lt;wsp:rsid wsp:val=&quot;009868EA&quot;/&gt;&lt;wsp:rsid wsp:val=&quot;00986D52&quot;/&gt;&lt;wsp:rsid wsp:val=&quot;009875FA&quot;/&gt;&lt;wsp:rsid wsp:val=&quot;0098761B&quot;/&gt;&lt;wsp:rsid wsp:val=&quot;0099015E&quot;/&gt;&lt;wsp:rsid wsp:val=&quot;009909DD&quot;/&gt;&lt;wsp:rsid wsp:val=&quot;00990A3D&quot;/&gt;&lt;wsp:rsid wsp:val=&quot;00991028&quot;/&gt;&lt;wsp:rsid wsp:val=&quot;009920C0&quot;/&gt;&lt;wsp:rsid wsp:val=&quot;0099356B&quot;/&gt;&lt;wsp:rsid wsp:val=&quot;00994E8A&quot;/&gt;&lt;wsp:rsid wsp:val=&quot;00995B86&quot;/&gt;&lt;wsp:rsid wsp:val=&quot;00995F6A&quot;/&gt;&lt;wsp:rsid wsp:val=&quot;009966EC&quot;/&gt;&lt;wsp:rsid wsp:val=&quot;00996762&quot;/&gt;&lt;wsp:rsid wsp:val=&quot;00996D12&quot;/&gt;&lt;wsp:rsid wsp:val=&quot;00997C8A&quot;/&gt;&lt;wsp:rsid wsp:val=&quot;009A0154&quot;/&gt;&lt;wsp:rsid wsp:val=&quot;009A082C&quot;/&gt;&lt;wsp:rsid wsp:val=&quot;009A0E73&quot;/&gt;&lt;wsp:rsid wsp:val=&quot;009A1197&quot;/&gt;&lt;wsp:rsid wsp:val=&quot;009A19B9&quot;/&gt;&lt;wsp:rsid wsp:val=&quot;009A1F90&quot;/&gt;&lt;wsp:rsid wsp:val=&quot;009A271B&quot;/&gt;&lt;wsp:rsid wsp:val=&quot;009A3312&quot;/&gt;&lt;wsp:rsid wsp:val=&quot;009A3CE5&quot;/&gt;&lt;wsp:rsid wsp:val=&quot;009A3DA5&quot;/&gt;&lt;wsp:rsid wsp:val=&quot;009A47E2&quot;/&gt;&lt;wsp:rsid wsp:val=&quot;009A49E5&quot;/&gt;&lt;wsp:rsid wsp:val=&quot;009A5684&quot;/&gt;&lt;wsp:rsid wsp:val=&quot;009A67EE&quot;/&gt;&lt;wsp:rsid wsp:val=&quot;009A6C58&quot;/&gt;&lt;wsp:rsid wsp:val=&quot;009A731B&quot;/&gt;&lt;wsp:rsid wsp:val=&quot;009A7A55&quot;/&gt;&lt;wsp:rsid wsp:val=&quot;009A7D20&quot;/&gt;&lt;wsp:rsid wsp:val=&quot;009B08FE&quot;/&gt;&lt;wsp:rsid wsp:val=&quot;009B1836&quot;/&gt;&lt;wsp:rsid wsp:val=&quot;009B382F&quot;/&gt;&lt;wsp:rsid wsp:val=&quot;009B4049&quot;/&gt;&lt;wsp:rsid wsp:val=&quot;009B4637&quot;/&gt;&lt;wsp:rsid wsp:val=&quot;009B466E&quot;/&gt;&lt;wsp:rsid wsp:val=&quot;009B4890&quot;/&gt;&lt;wsp:rsid wsp:val=&quot;009B554D&quot;/&gt;&lt;wsp:rsid wsp:val=&quot;009B6AA8&quot;/&gt;&lt;wsp:rsid wsp:val=&quot;009B6DFE&quot;/&gt;&lt;wsp:rsid wsp:val=&quot;009B6F5A&quot;/&gt;&lt;wsp:rsid wsp:val=&quot;009C17CF&quot;/&gt;&lt;wsp:rsid wsp:val=&quot;009C1A48&quot;/&gt;&lt;wsp:rsid wsp:val=&quot;009C1A92&quot;/&gt;&lt;wsp:rsid wsp:val=&quot;009C1B82&quot;/&gt;&lt;wsp:rsid wsp:val=&quot;009C22E5&quot;/&gt;&lt;wsp:rsid wsp:val=&quot;009C255A&quot;/&gt;&lt;wsp:rsid wsp:val=&quot;009C49F7&quot;/&gt;&lt;wsp:rsid wsp:val=&quot;009C4A3C&quot;/&gt;&lt;wsp:rsid wsp:val=&quot;009C52B9&quot;/&gt;&lt;wsp:rsid wsp:val=&quot;009C6377&quot;/&gt;&lt;wsp:rsid wsp:val=&quot;009C78F8&quot;/&gt;&lt;wsp:rsid wsp:val=&quot;009C7E61&quot;/&gt;&lt;wsp:rsid wsp:val=&quot;009C7FA9&quot;/&gt;&lt;wsp:rsid wsp:val=&quot;009D0831&quot;/&gt;&lt;wsp:rsid wsp:val=&quot;009D0A94&quot;/&gt;&lt;wsp:rsid wsp:val=&quot;009D0C46&quot;/&gt;&lt;wsp:rsid wsp:val=&quot;009D1AF7&quot;/&gt;&lt;wsp:rsid wsp:val=&quot;009D1D0C&quot;/&gt;&lt;wsp:rsid wsp:val=&quot;009D23C6&quot;/&gt;&lt;wsp:rsid wsp:val=&quot;009D2517&quot;/&gt;&lt;wsp:rsid wsp:val=&quot;009D2B9C&quot;/&gt;&lt;wsp:rsid wsp:val=&quot;009D33C3&quot;/&gt;&lt;wsp:rsid wsp:val=&quot;009D3B5D&quot;/&gt;&lt;wsp:rsid wsp:val=&quot;009D3FDF&quot;/&gt;&lt;wsp:rsid wsp:val=&quot;009D5149&quot;/&gt;&lt;wsp:rsid wsp:val=&quot;009D5363&quot;/&gt;&lt;wsp:rsid wsp:val=&quot;009D59BC&quot;/&gt;&lt;wsp:rsid wsp:val=&quot;009D7510&quot;/&gt;&lt;wsp:rsid wsp:val=&quot;009E05EF&quot;/&gt;&lt;wsp:rsid wsp:val=&quot;009E090E&quot;/&gt;&lt;wsp:rsid wsp:val=&quot;009E1897&quot;/&gt;&lt;wsp:rsid wsp:val=&quot;009E211F&quot;/&gt;&lt;wsp:rsid wsp:val=&quot;009E2DC2&quot;/&gt;&lt;wsp:rsid wsp:val=&quot;009E2E08&quot;/&gt;&lt;wsp:rsid wsp:val=&quot;009E2EFB&quot;/&gt;&lt;wsp:rsid wsp:val=&quot;009E36AF&quot;/&gt;&lt;wsp:rsid wsp:val=&quot;009E386A&quot;/&gt;&lt;wsp:rsid wsp:val=&quot;009E3A36&quot;/&gt;&lt;wsp:rsid wsp:val=&quot;009E3CDC&quot;/&gt;&lt;wsp:rsid wsp:val=&quot;009E3EBF&quot;/&gt;&lt;wsp:rsid wsp:val=&quot;009E522D&quot;/&gt;&lt;wsp:rsid wsp:val=&quot;009E574D&quot;/&gt;&lt;wsp:rsid wsp:val=&quot;009E5D9C&quot;/&gt;&lt;wsp:rsid wsp:val=&quot;009E6244&quot;/&gt;&lt;wsp:rsid wsp:val=&quot;009E6B1B&quot;/&gt;&lt;wsp:rsid wsp:val=&quot;009E7247&quot;/&gt;&lt;wsp:rsid wsp:val=&quot;009E7D87&quot;/&gt;&lt;wsp:rsid wsp:val=&quot;009F00F8&quot;/&gt;&lt;wsp:rsid wsp:val=&quot;009F083C&quot;/&gt;&lt;wsp:rsid wsp:val=&quot;009F091C&quot;/&gt;&lt;wsp:rsid wsp:val=&quot;009F20C5&quot;/&gt;&lt;wsp:rsid wsp:val=&quot;009F253F&quot;/&gt;&lt;wsp:rsid wsp:val=&quot;009F30F0&quot;/&gt;&lt;wsp:rsid wsp:val=&quot;009F33E8&quot;/&gt;&lt;wsp:rsid wsp:val=&quot;009F34A5&quot;/&gt;&lt;wsp:rsid wsp:val=&quot;009F370B&quot;/&gt;&lt;wsp:rsid wsp:val=&quot;009F4B1F&quot;/&gt;&lt;wsp:rsid wsp:val=&quot;009F4E63&quot;/&gt;&lt;wsp:rsid wsp:val=&quot;009F62AE&quot;/&gt;&lt;wsp:rsid wsp:val=&quot;009F7CE6&quot;/&gt;&lt;wsp:rsid wsp:val=&quot;00A002C7&quot;/&gt;&lt;wsp:rsid wsp:val=&quot;00A0056F&quot;/&gt;&lt;wsp:rsid wsp:val=&quot;00A01A89&quot;/&gt;&lt;wsp:rsid wsp:val=&quot;00A01E22&quot;/&gt;&lt;wsp:rsid wsp:val=&quot;00A02920&quot;/&gt;&lt;wsp:rsid wsp:val=&quot;00A029CD&quot;/&gt;&lt;wsp:rsid wsp:val=&quot;00A032A5&quot;/&gt;&lt;wsp:rsid wsp:val=&quot;00A043FB&quot;/&gt;&lt;wsp:rsid wsp:val=&quot;00A04559&quot;/&gt;&lt;wsp:rsid wsp:val=&quot;00A04818&quot;/&gt;&lt;wsp:rsid wsp:val=&quot;00A04EAE&quot;/&gt;&lt;wsp:rsid wsp:val=&quot;00A05935&quot;/&gt;&lt;wsp:rsid wsp:val=&quot;00A05F58&quot;/&gt;&lt;wsp:rsid wsp:val=&quot;00A07947&quot;/&gt;&lt;wsp:rsid wsp:val=&quot;00A11E01&quot;/&gt;&lt;wsp:rsid wsp:val=&quot;00A12507&quot;/&gt;&lt;wsp:rsid wsp:val=&quot;00A12FDE&quot;/&gt;&lt;wsp:rsid wsp:val=&quot;00A1317E&quot;/&gt;&lt;wsp:rsid wsp:val=&quot;00A13F6A&quot;/&gt;&lt;wsp:rsid wsp:val=&quot;00A14062&quot;/&gt;&lt;wsp:rsid wsp:val=&quot;00A14620&quot;/&gt;&lt;wsp:rsid wsp:val=&quot;00A14C9A&quot;/&gt;&lt;wsp:rsid wsp:val=&quot;00A15251&quot;/&gt;&lt;wsp:rsid wsp:val=&quot;00A1537C&quot;/&gt;&lt;wsp:rsid wsp:val=&quot;00A15F37&quot;/&gt;&lt;wsp:rsid wsp:val=&quot;00A16491&quot;/&gt;&lt;wsp:rsid wsp:val=&quot;00A16CE5&quot;/&gt;&lt;wsp:rsid wsp:val=&quot;00A170A2&quot;/&gt;&lt;wsp:rsid wsp:val=&quot;00A1718C&quot;/&gt;&lt;wsp:rsid wsp:val=&quot;00A17784&quot;/&gt;&lt;wsp:rsid wsp:val=&quot;00A17CB0&quot;/&gt;&lt;wsp:rsid wsp:val=&quot;00A17CB9&quot;/&gt;&lt;wsp:rsid wsp:val=&quot;00A201C4&quot;/&gt;&lt;wsp:rsid wsp:val=&quot;00A21656&quot;/&gt;&lt;wsp:rsid wsp:val=&quot;00A2177E&quot;/&gt;&lt;wsp:rsid wsp:val=&quot;00A22EBE&quot;/&gt;&lt;wsp:rsid wsp:val=&quot;00A23024&quot;/&gt;&lt;wsp:rsid wsp:val=&quot;00A23BC3&quot;/&gt;&lt;wsp:rsid wsp:val=&quot;00A24DAB&quot;/&gt;&lt;wsp:rsid wsp:val=&quot;00A260FE&quot;/&gt;&lt;wsp:rsid wsp:val=&quot;00A26E6D&quot;/&gt;&lt;wsp:rsid wsp:val=&quot;00A30349&quot;/&gt;&lt;wsp:rsid wsp:val=&quot;00A30771&quot;/&gt;&lt;wsp:rsid wsp:val=&quot;00A30FFA&quot;/&gt;&lt;wsp:rsid wsp:val=&quot;00A316AD&quot;/&gt;&lt;wsp:rsid wsp:val=&quot;00A3255B&quot;/&gt;&lt;wsp:rsid wsp:val=&quot;00A32693&quot;/&gt;&lt;wsp:rsid wsp:val=&quot;00A351B0&quot;/&gt;&lt;wsp:rsid wsp:val=&quot;00A353EC&quot;/&gt;&lt;wsp:rsid wsp:val=&quot;00A3554D&quot;/&gt;&lt;wsp:rsid wsp:val=&quot;00A3633D&quot;/&gt;&lt;wsp:rsid wsp:val=&quot;00A36A00&quot;/&gt;&lt;wsp:rsid wsp:val=&quot;00A36DCA&quot;/&gt;&lt;wsp:rsid wsp:val=&quot;00A36EDD&quot;/&gt;&lt;wsp:rsid wsp:val=&quot;00A37EDC&quot;/&gt;&lt;wsp:rsid wsp:val=&quot;00A41657&quot;/&gt;&lt;wsp:rsid wsp:val=&quot;00A42710&quot;/&gt;&lt;wsp:rsid wsp:val=&quot;00A429DF&quot;/&gt;&lt;wsp:rsid wsp:val=&quot;00A432B7&quot;/&gt;&lt;wsp:rsid wsp:val=&quot;00A44022&quot;/&gt;&lt;wsp:rsid wsp:val=&quot;00A44CA0&quot;/&gt;&lt;wsp:rsid wsp:val=&quot;00A44E06&quot;/&gt;&lt;wsp:rsid wsp:val=&quot;00A4691A&quot;/&gt;&lt;wsp:rsid wsp:val=&quot;00A5001A&quot;/&gt;&lt;wsp:rsid wsp:val=&quot;00A503C2&quot;/&gt;&lt;wsp:rsid wsp:val=&quot;00A50F22&quot;/&gt;&lt;wsp:rsid wsp:val=&quot;00A516CA&quot;/&gt;&lt;wsp:rsid wsp:val=&quot;00A52057&quot;/&gt;&lt;wsp:rsid wsp:val=&quot;00A536C2&quot;/&gt;&lt;wsp:rsid wsp:val=&quot;00A54343&quot;/&gt;&lt;wsp:rsid wsp:val=&quot;00A54554&quot;/&gt;&lt;wsp:rsid wsp:val=&quot;00A549B7&quot;/&gt;&lt;wsp:rsid wsp:val=&quot;00A553BA&quot;/&gt;&lt;wsp:rsid wsp:val=&quot;00A55893&quot;/&gt;&lt;wsp:rsid wsp:val=&quot;00A56B6D&quot;/&gt;&lt;wsp:rsid wsp:val=&quot;00A57794&quot;/&gt;&lt;wsp:rsid wsp:val=&quot;00A57A72&quot;/&gt;&lt;wsp:rsid wsp:val=&quot;00A57E9F&quot;/&gt;&lt;wsp:rsid wsp:val=&quot;00A57EC2&quot;/&gt;&lt;wsp:rsid wsp:val=&quot;00A6004A&quot;/&gt;&lt;wsp:rsid wsp:val=&quot;00A60DA2&quot;/&gt;&lt;wsp:rsid wsp:val=&quot;00A60E07&quot;/&gt;&lt;wsp:rsid wsp:val=&quot;00A62170&quot;/&gt;&lt;wsp:rsid wsp:val=&quot;00A62D1E&quot;/&gt;&lt;wsp:rsid wsp:val=&quot;00A63C99&quot;/&gt;&lt;wsp:rsid wsp:val=&quot;00A6413D&quot;/&gt;&lt;wsp:rsid wsp:val=&quot;00A64366&quot;/&gt;&lt;wsp:rsid wsp:val=&quot;00A65A69&quot;/&gt;&lt;wsp:rsid wsp:val=&quot;00A660D5&quot;/&gt;&lt;wsp:rsid wsp:val=&quot;00A66124&quot;/&gt;&lt;wsp:rsid wsp:val=&quot;00A66434&quot;/&gt;&lt;wsp:rsid wsp:val=&quot;00A66C10&quot;/&gt;&lt;wsp:rsid wsp:val=&quot;00A678F5&quot;/&gt;&lt;wsp:rsid wsp:val=&quot;00A70254&quot;/&gt;&lt;wsp:rsid wsp:val=&quot;00A709C6&quot;/&gt;&lt;wsp:rsid wsp:val=&quot;00A710AF&quot;/&gt;&lt;wsp:rsid wsp:val=&quot;00A73062&quot;/&gt;&lt;wsp:rsid wsp:val=&quot;00A740EB&quot;/&gt;&lt;wsp:rsid wsp:val=&quot;00A74857&quot;/&gt;&lt;wsp:rsid wsp:val=&quot;00A763B5&quot;/&gt;&lt;wsp:rsid wsp:val=&quot;00A767CC&quot;/&gt;&lt;wsp:rsid wsp:val=&quot;00A768E7&quot;/&gt;&lt;wsp:rsid wsp:val=&quot;00A7741D&quot;/&gt;&lt;wsp:rsid wsp:val=&quot;00A77582&quot;/&gt;&lt;wsp:rsid wsp:val=&quot;00A7776A&quot;/&gt;&lt;wsp:rsid wsp:val=&quot;00A817EB&quot;/&gt;&lt;wsp:rsid wsp:val=&quot;00A82A6F&quot;/&gt;&lt;wsp:rsid wsp:val=&quot;00A83543&quot;/&gt;&lt;wsp:rsid wsp:val=&quot;00A84299&quot;/&gt;&lt;wsp:rsid wsp:val=&quot;00A84C96&quot;/&gt;&lt;wsp:rsid wsp:val=&quot;00A851BB&quot;/&gt;&lt;wsp:rsid wsp:val=&quot;00A8540B&quot;/&gt;&lt;wsp:rsid wsp:val=&quot;00A8632B&quot;/&gt;&lt;wsp:rsid wsp:val=&quot;00A8667F&quot;/&gt;&lt;wsp:rsid wsp:val=&quot;00A8685C&quot;/&gt;&lt;wsp:rsid wsp:val=&quot;00A870BA&quot;/&gt;&lt;wsp:rsid wsp:val=&quot;00A87E3B&quot;/&gt;&lt;wsp:rsid wsp:val=&quot;00A90FC7&quot;/&gt;&lt;wsp:rsid wsp:val=&quot;00A913FA&quot;/&gt;&lt;wsp:rsid wsp:val=&quot;00A91D98&quot;/&gt;&lt;wsp:rsid wsp:val=&quot;00A929DB&quot;/&gt;&lt;wsp:rsid wsp:val=&quot;00A9386D&quot;/&gt;&lt;wsp:rsid wsp:val=&quot;00A942DC&quot;/&gt;&lt;wsp:rsid wsp:val=&quot;00A942ED&quot;/&gt;&lt;wsp:rsid wsp:val=&quot;00A94685&quot;/&gt;&lt;wsp:rsid wsp:val=&quot;00A947E7&quot;/&gt;&lt;wsp:rsid wsp:val=&quot;00A94DEE&quot;/&gt;&lt;wsp:rsid wsp:val=&quot;00A94FCD&quot;/&gt;&lt;wsp:rsid wsp:val=&quot;00A95C74&quot;/&gt;&lt;wsp:rsid wsp:val=&quot;00A9644E&quot;/&gt;&lt;wsp:rsid wsp:val=&quot;00A965AD&quot;/&gt;&lt;wsp:rsid wsp:val=&quot;00A96AA7&quot;/&gt;&lt;wsp:rsid wsp:val=&quot;00A96EAC&quot;/&gt;&lt;wsp:rsid wsp:val=&quot;00A97703&quot;/&gt;&lt;wsp:rsid wsp:val=&quot;00AA00E6&quot;/&gt;&lt;wsp:rsid wsp:val=&quot;00AA0A11&quot;/&gt;&lt;wsp:rsid wsp:val=&quot;00AA0E80&quot;/&gt;&lt;wsp:rsid wsp:val=&quot;00AA173C&quot;/&gt;&lt;wsp:rsid wsp:val=&quot;00AA1C49&quot;/&gt;&lt;wsp:rsid wsp:val=&quot;00AA1C4E&quot;/&gt;&lt;wsp:rsid wsp:val=&quot;00AA1F5E&quot;/&gt;&lt;wsp:rsid wsp:val=&quot;00AA3391&quot;/&gt;&lt;wsp:rsid wsp:val=&quot;00AA4B83&quot;/&gt;&lt;wsp:rsid wsp:val=&quot;00AA5742&quot;/&gt;&lt;wsp:rsid wsp:val=&quot;00AA5BEF&quot;/&gt;&lt;wsp:rsid wsp:val=&quot;00AA7274&quot;/&gt;&lt;wsp:rsid wsp:val=&quot;00AA75C8&quot;/&gt;&lt;wsp:rsid wsp:val=&quot;00AA7FD8&quot;/&gt;&lt;wsp:rsid wsp:val=&quot;00AB00AC&quot;/&gt;&lt;wsp:rsid wsp:val=&quot;00AB144C&quot;/&gt;&lt;wsp:rsid wsp:val=&quot;00AB1707&quot;/&gt;&lt;wsp:rsid wsp:val=&quot;00AB181B&quot;/&gt;&lt;wsp:rsid wsp:val=&quot;00AB19C7&quot;/&gt;&lt;wsp:rsid wsp:val=&quot;00AB2331&quot;/&gt;&lt;wsp:rsid wsp:val=&quot;00AB2D5D&quot;/&gt;&lt;wsp:rsid wsp:val=&quot;00AB3789&quot;/&gt;&lt;wsp:rsid wsp:val=&quot;00AB3796&quot;/&gt;&lt;wsp:rsid wsp:val=&quot;00AB3A86&quot;/&gt;&lt;wsp:rsid wsp:val=&quot;00AB3D92&quot;/&gt;&lt;wsp:rsid wsp:val=&quot;00AB54EB&quot;/&gt;&lt;wsp:rsid wsp:val=&quot;00AB71B1&quot;/&gt;&lt;wsp:rsid wsp:val=&quot;00AB76AA&quot;/&gt;&lt;wsp:rsid wsp:val=&quot;00AB7993&quot;/&gt;&lt;wsp:rsid wsp:val=&quot;00AB7F04&quot;/&gt;&lt;wsp:rsid wsp:val=&quot;00AC064E&quot;/&gt;&lt;wsp:rsid wsp:val=&quot;00AC0CBE&quot;/&gt;&lt;wsp:rsid wsp:val=&quot;00AC1CFF&quot;/&gt;&lt;wsp:rsid wsp:val=&quot;00AC1D6F&quot;/&gt;&lt;wsp:rsid wsp:val=&quot;00AC3532&quot;/&gt;&lt;wsp:rsid wsp:val=&quot;00AC369E&quot;/&gt;&lt;wsp:rsid wsp:val=&quot;00AC3A2F&quot;/&gt;&lt;wsp:rsid wsp:val=&quot;00AC4277&quot;/&gt;&lt;wsp:rsid wsp:val=&quot;00AC4764&quot;/&gt;&lt;wsp:rsid wsp:val=&quot;00AC4F7D&quot;/&gt;&lt;wsp:rsid wsp:val=&quot;00AC6181&quot;/&gt;&lt;wsp:rsid wsp:val=&quot;00AC6B6A&quot;/&gt;&lt;wsp:rsid wsp:val=&quot;00AC72EF&quot;/&gt;&lt;wsp:rsid wsp:val=&quot;00AD0DD6&quot;/&gt;&lt;wsp:rsid wsp:val=&quot;00AD118F&quot;/&gt;&lt;wsp:rsid wsp:val=&quot;00AD2049&quot;/&gt;&lt;wsp:rsid wsp:val=&quot;00AD299B&quot;/&gt;&lt;wsp:rsid wsp:val=&quot;00AD2FCA&quot;/&gt;&lt;wsp:rsid wsp:val=&quot;00AD3519&quot;/&gt;&lt;wsp:rsid wsp:val=&quot;00AD398E&quot;/&gt;&lt;wsp:rsid wsp:val=&quot;00AD40CC&quot;/&gt;&lt;wsp:rsid wsp:val=&quot;00AD5DFE&quot;/&gt;&lt;wsp:rsid wsp:val=&quot;00AD5ECE&quot;/&gt;&lt;wsp:rsid wsp:val=&quot;00AD5F13&quot;/&gt;&lt;wsp:rsid wsp:val=&quot;00AD6164&quot;/&gt;&lt;wsp:rsid wsp:val=&quot;00AD6230&quot;/&gt;&lt;wsp:rsid wsp:val=&quot;00AD6D99&quot;/&gt;&lt;wsp:rsid wsp:val=&quot;00AD6E42&quot;/&gt;&lt;wsp:rsid wsp:val=&quot;00AD6FE3&quot;/&gt;&lt;wsp:rsid wsp:val=&quot;00AD76D8&quot;/&gt;&lt;wsp:rsid wsp:val=&quot;00AE006D&quot;/&gt;&lt;wsp:rsid wsp:val=&quot;00AE0ABD&quot;/&gt;&lt;wsp:rsid wsp:val=&quot;00AE0D1A&quot;/&gt;&lt;wsp:rsid wsp:val=&quot;00AE0E1C&quot;/&gt;&lt;wsp:rsid wsp:val=&quot;00AE1006&quot;/&gt;&lt;wsp:rsid wsp:val=&quot;00AE1C50&quot;/&gt;&lt;wsp:rsid wsp:val=&quot;00AE1F80&quot;/&gt;&lt;wsp:rsid wsp:val=&quot;00AE227D&quot;/&gt;&lt;wsp:rsid wsp:val=&quot;00AE2351&quot;/&gt;&lt;wsp:rsid wsp:val=&quot;00AE2B56&quot;/&gt;&lt;wsp:rsid wsp:val=&quot;00AE2DAA&quot;/&gt;&lt;wsp:rsid wsp:val=&quot;00AE3800&quot;/&gt;&lt;wsp:rsid wsp:val=&quot;00AE3912&quot;/&gt;&lt;wsp:rsid wsp:val=&quot;00AE3A93&quot;/&gt;&lt;wsp:rsid wsp:val=&quot;00AE49C8&quot;/&gt;&lt;wsp:rsid wsp:val=&quot;00AE49EB&quot;/&gt;&lt;wsp:rsid wsp:val=&quot;00AE5891&quot;/&gt;&lt;wsp:rsid wsp:val=&quot;00AE58BD&quot;/&gt;&lt;wsp:rsid wsp:val=&quot;00AE5CF5&quot;/&gt;&lt;wsp:rsid wsp:val=&quot;00AE6571&quot;/&gt;&lt;wsp:rsid wsp:val=&quot;00AE6589&quot;/&gt;&lt;wsp:rsid wsp:val=&quot;00AE6E14&quot;/&gt;&lt;wsp:rsid wsp:val=&quot;00AE7AE8&quot;/&gt;&lt;wsp:rsid wsp:val=&quot;00AE7BA8&quot;/&gt;&lt;wsp:rsid wsp:val=&quot;00AE7BAC&quot;/&gt;&lt;wsp:rsid wsp:val=&quot;00AF06AE&quot;/&gt;&lt;wsp:rsid wsp:val=&quot;00AF07B6&quot;/&gt;&lt;wsp:rsid wsp:val=&quot;00AF0A29&quot;/&gt;&lt;wsp:rsid wsp:val=&quot;00AF2A43&quot;/&gt;&lt;wsp:rsid wsp:val=&quot;00AF2A69&quot;/&gt;&lt;wsp:rsid wsp:val=&quot;00AF2AB2&quot;/&gt;&lt;wsp:rsid wsp:val=&quot;00AF3025&quot;/&gt;&lt;wsp:rsid wsp:val=&quot;00AF316C&quot;/&gt;&lt;wsp:rsid wsp:val=&quot;00AF35A8&quot;/&gt;&lt;wsp:rsid wsp:val=&quot;00AF46A1&quot;/&gt;&lt;wsp:rsid wsp:val=&quot;00AF6544&quot;/&gt;&lt;wsp:rsid wsp:val=&quot;00AF6F69&quot;/&gt;&lt;wsp:rsid wsp:val=&quot;00AF7600&quot;/&gt;&lt;wsp:rsid wsp:val=&quot;00AF77BB&quot;/&gt;&lt;wsp:rsid wsp:val=&quot;00AF78EE&quot;/&gt;&lt;wsp:rsid wsp:val=&quot;00AF7BB9&quot;/&gt;&lt;wsp:rsid wsp:val=&quot;00B02543&quot;/&gt;&lt;wsp:rsid wsp:val=&quot;00B0257F&quot;/&gt;&lt;wsp:rsid wsp:val=&quot;00B03AA3&quot;/&gt;&lt;wsp:rsid wsp:val=&quot;00B04B54&quot;/&gt;&lt;wsp:rsid wsp:val=&quot;00B060B5&quot;/&gt;&lt;wsp:rsid wsp:val=&quot;00B06DAD&quot;/&gt;&lt;wsp:rsid wsp:val=&quot;00B06FCB&quot;/&gt;&lt;wsp:rsid wsp:val=&quot;00B1011D&quot;/&gt;&lt;wsp:rsid wsp:val=&quot;00B106A8&quot;/&gt;&lt;wsp:rsid wsp:val=&quot;00B11C88&quot;/&gt;&lt;wsp:rsid wsp:val=&quot;00B12133&quot;/&gt;&lt;wsp:rsid wsp:val=&quot;00B1225C&quot;/&gt;&lt;wsp:rsid wsp:val=&quot;00B1267A&quot;/&gt;&lt;wsp:rsid wsp:val=&quot;00B142DA&quot;/&gt;&lt;wsp:rsid wsp:val=&quot;00B152D1&quot;/&gt;&lt;wsp:rsid wsp:val=&quot;00B16F40&quot;/&gt;&lt;wsp:rsid wsp:val=&quot;00B16FF4&quot;/&gt;&lt;wsp:rsid wsp:val=&quot;00B20B91&quot;/&gt;&lt;wsp:rsid wsp:val=&quot;00B20BA8&quot;/&gt;&lt;wsp:rsid wsp:val=&quot;00B21390&quot;/&gt;&lt;wsp:rsid wsp:val=&quot;00B22149&quot;/&gt;&lt;wsp:rsid wsp:val=&quot;00B225E1&quot;/&gt;&lt;wsp:rsid wsp:val=&quot;00B22D97&quot;/&gt;&lt;wsp:rsid wsp:val=&quot;00B2379F&quot;/&gt;&lt;wsp:rsid wsp:val=&quot;00B253CB&quot;/&gt;&lt;wsp:rsid wsp:val=&quot;00B259E9&quot;/&gt;&lt;wsp:rsid wsp:val=&quot;00B261FE&quot;/&gt;&lt;wsp:rsid wsp:val=&quot;00B30C38&quot;/&gt;&lt;wsp:rsid wsp:val=&quot;00B30CD1&quot;/&gt;&lt;wsp:rsid wsp:val=&quot;00B32DF5&quot;/&gt;&lt;wsp:rsid wsp:val=&quot;00B33020&quot;/&gt;&lt;wsp:rsid wsp:val=&quot;00B331F9&quot;/&gt;&lt;wsp:rsid wsp:val=&quot;00B333E2&quot;/&gt;&lt;wsp:rsid wsp:val=&quot;00B33799&quot;/&gt;&lt;wsp:rsid wsp:val=&quot;00B33A0F&quot;/&gt;&lt;wsp:rsid wsp:val=&quot;00B33E6D&quot;/&gt;&lt;wsp:rsid wsp:val=&quot;00B34702&quot;/&gt;&lt;wsp:rsid wsp:val=&quot;00B35262&quot;/&gt;&lt;wsp:rsid wsp:val=&quot;00B37370&quot;/&gt;&lt;wsp:rsid wsp:val=&quot;00B378D9&quot;/&gt;&lt;wsp:rsid wsp:val=&quot;00B37F78&quot;/&gt;&lt;wsp:rsid wsp:val=&quot;00B402F3&quot;/&gt;&lt;wsp:rsid wsp:val=&quot;00B40413&quot;/&gt;&lt;wsp:rsid wsp:val=&quot;00B404F8&quot;/&gt;&lt;wsp:rsid wsp:val=&quot;00B42722&quot;/&gt;&lt;wsp:rsid wsp:val=&quot;00B42C48&quot;/&gt;&lt;wsp:rsid wsp:val=&quot;00B43776&quot;/&gt;&lt;wsp:rsid wsp:val=&quot;00B438B9&quot;/&gt;&lt;wsp:rsid wsp:val=&quot;00B443FD&quot;/&gt;&lt;wsp:rsid wsp:val=&quot;00B4469F&quot;/&gt;&lt;wsp:rsid wsp:val=&quot;00B44DFB&quot;/&gt;&lt;wsp:rsid wsp:val=&quot;00B44FBB&quot;/&gt;&lt;wsp:rsid wsp:val=&quot;00B45FA1&quot;/&gt;&lt;wsp:rsid wsp:val=&quot;00B467C3&quot;/&gt;&lt;wsp:rsid wsp:val=&quot;00B468B0&quot;/&gt;&lt;wsp:rsid wsp:val=&quot;00B46C64&quot;/&gt;&lt;wsp:rsid wsp:val=&quot;00B47913&quot;/&gt;&lt;wsp:rsid wsp:val=&quot;00B47E7A&quot;/&gt;&lt;wsp:rsid wsp:val=&quot;00B47FF7&quot;/&gt;&lt;wsp:rsid wsp:val=&quot;00B504ED&quot;/&gt;&lt;wsp:rsid wsp:val=&quot;00B514EE&quot;/&gt;&lt;wsp:rsid wsp:val=&quot;00B51EFD&quot;/&gt;&lt;wsp:rsid wsp:val=&quot;00B5208D&quot;/&gt;&lt;wsp:rsid wsp:val=&quot;00B52A21&quot;/&gt;&lt;wsp:rsid wsp:val=&quot;00B52A6F&quot;/&gt;&lt;wsp:rsid wsp:val=&quot;00B52E4C&quot;/&gt;&lt;wsp:rsid wsp:val=&quot;00B52EB6&quot;/&gt;&lt;wsp:rsid wsp:val=&quot;00B54A6F&quot;/&gt;&lt;wsp:rsid wsp:val=&quot;00B55B2E&quot;/&gt;&lt;wsp:rsid wsp:val=&quot;00B5746F&quot;/&gt;&lt;wsp:rsid wsp:val=&quot;00B57A0E&quot;/&gt;&lt;wsp:rsid wsp:val=&quot;00B602DC&quot;/&gt;&lt;wsp:rsid wsp:val=&quot;00B60B8E&quot;/&gt;&lt;wsp:rsid wsp:val=&quot;00B617B1&quot;/&gt;&lt;wsp:rsid wsp:val=&quot;00B6196E&quot;/&gt;&lt;wsp:rsid wsp:val=&quot;00B62044&quot;/&gt;&lt;wsp:rsid wsp:val=&quot;00B62241&quot;/&gt;&lt;wsp:rsid wsp:val=&quot;00B62249&quot;/&gt;&lt;wsp:rsid wsp:val=&quot;00B636D3&quot;/&gt;&lt;wsp:rsid wsp:val=&quot;00B63724&quot;/&gt;&lt;wsp:rsid wsp:val=&quot;00B63B7B&quot;/&gt;&lt;wsp:rsid wsp:val=&quot;00B6433D&quot;/&gt;&lt;wsp:rsid wsp:val=&quot;00B643DC&quot;/&gt;&lt;wsp:rsid wsp:val=&quot;00B648FE&quot;/&gt;&lt;wsp:rsid wsp:val=&quot;00B65243&quot;/&gt;&lt;wsp:rsid wsp:val=&quot;00B65AC0&quot;/&gt;&lt;wsp:rsid wsp:val=&quot;00B67608&quot;/&gt;&lt;wsp:rsid wsp:val=&quot;00B67AF0&quot;/&gt;&lt;wsp:rsid wsp:val=&quot;00B67ED4&quot;/&gt;&lt;wsp:rsid wsp:val=&quot;00B70B15&quot;/&gt;&lt;wsp:rsid wsp:val=&quot;00B7131E&quot;/&gt;&lt;wsp:rsid wsp:val=&quot;00B71791&quot;/&gt;&lt;wsp:rsid wsp:val=&quot;00B72C88&quot;/&gt;&lt;wsp:rsid wsp:val=&quot;00B733A3&quot;/&gt;&lt;wsp:rsid wsp:val=&quot;00B7630C&quot;/&gt;&lt;wsp:rsid wsp:val=&quot;00B77ABD&quot;/&gt;&lt;wsp:rsid wsp:val=&quot;00B8048C&quot;/&gt;&lt;wsp:rsid wsp:val=&quot;00B80BC2&quot;/&gt;&lt;wsp:rsid wsp:val=&quot;00B81043&quot;/&gt;&lt;wsp:rsid wsp:val=&quot;00B8143F&quot;/&gt;&lt;wsp:rsid wsp:val=&quot;00B81621&quot;/&gt;&lt;wsp:rsid wsp:val=&quot;00B81BF9&quot;/&gt;&lt;wsp:rsid wsp:val=&quot;00B81DF0&quot;/&gt;&lt;wsp:rsid wsp:val=&quot;00B82814&quot;/&gt;&lt;wsp:rsid wsp:val=&quot;00B829D9&quot;/&gt;&lt;wsp:rsid wsp:val=&quot;00B82A0A&quot;/&gt;&lt;wsp:rsid wsp:val=&quot;00B82CB7&quot;/&gt;&lt;wsp:rsid wsp:val=&quot;00B8343D&quot;/&gt;&lt;wsp:rsid wsp:val=&quot;00B83A57&quot;/&gt;&lt;wsp:rsid wsp:val=&quot;00B83C7C&quot;/&gt;&lt;wsp:rsid wsp:val=&quot;00B83F3A&quot;/&gt;&lt;wsp:rsid wsp:val=&quot;00B84127&quot;/&gt;&lt;wsp:rsid wsp:val=&quot;00B842E3&quot;/&gt;&lt;wsp:rsid wsp:val=&quot;00B849B3&quot;/&gt;&lt;wsp:rsid wsp:val=&quot;00B84DAB&quot;/&gt;&lt;wsp:rsid wsp:val=&quot;00B85D43&quot;/&gt;&lt;wsp:rsid wsp:val=&quot;00B861CF&quot;/&gt;&lt;wsp:rsid wsp:val=&quot;00B8632C&quot;/&gt;&lt;wsp:rsid wsp:val=&quot;00B86437&quot;/&gt;&lt;wsp:rsid wsp:val=&quot;00B86853&quot;/&gt;&lt;wsp:rsid wsp:val=&quot;00B8713D&quot;/&gt;&lt;wsp:rsid wsp:val=&quot;00B87409&quot;/&gt;&lt;wsp:rsid wsp:val=&quot;00B87413&quot;/&gt;&lt;wsp:rsid wsp:val=&quot;00B90276&quot;/&gt;&lt;wsp:rsid wsp:val=&quot;00B91C4D&quot;/&gt;&lt;wsp:rsid wsp:val=&quot;00B91CE5&quot;/&gt;&lt;wsp:rsid wsp:val=&quot;00B91E0B&quot;/&gt;&lt;wsp:rsid wsp:val=&quot;00B9236E&quot;/&gt;&lt;wsp:rsid wsp:val=&quot;00B925E2&quot;/&gt;&lt;wsp:rsid wsp:val=&quot;00B92812&quot;/&gt;&lt;wsp:rsid wsp:val=&quot;00B92AD8&quot;/&gt;&lt;wsp:rsid wsp:val=&quot;00B93801&quot;/&gt;&lt;wsp:rsid wsp:val=&quot;00B93C1F&quot;/&gt;&lt;wsp:rsid wsp:val=&quot;00B9548B&quot;/&gt;&lt;wsp:rsid wsp:val=&quot;00B95657&quot;/&gt;&lt;wsp:rsid wsp:val=&quot;00B956A7&quot;/&gt;&lt;wsp:rsid wsp:val=&quot;00B95AB4&quot;/&gt;&lt;wsp:rsid wsp:val=&quot;00B95AC9&quot;/&gt;&lt;wsp:rsid wsp:val=&quot;00B9650D&quot;/&gt;&lt;wsp:rsid wsp:val=&quot;00B966BF&quot;/&gt;&lt;wsp:rsid wsp:val=&quot;00B969A1&quot;/&gt;&lt;wsp:rsid wsp:val=&quot;00B977F0&quot;/&gt;&lt;wsp:rsid wsp:val=&quot;00B97FF3&quot;/&gt;&lt;wsp:rsid wsp:val=&quot;00BA09C6&quot;/&gt;&lt;wsp:rsid wsp:val=&quot;00BA1307&quot;/&gt;&lt;wsp:rsid wsp:val=&quot;00BA145A&quot;/&gt;&lt;wsp:rsid wsp:val=&quot;00BA17CD&quot;/&gt;&lt;wsp:rsid wsp:val=&quot;00BA20EC&quot;/&gt;&lt;wsp:rsid wsp:val=&quot;00BA21F1&quot;/&gt;&lt;wsp:rsid wsp:val=&quot;00BA24E2&quot;/&gt;&lt;wsp:rsid wsp:val=&quot;00BA33BA&quot;/&gt;&lt;wsp:rsid wsp:val=&quot;00BA3550&quot;/&gt;&lt;wsp:rsid wsp:val=&quot;00BA3B3D&quot;/&gt;&lt;wsp:rsid wsp:val=&quot;00BA3C27&quot;/&gt;&lt;wsp:rsid wsp:val=&quot;00BA4467&quot;/&gt;&lt;wsp:rsid wsp:val=&quot;00BA6030&quot;/&gt;&lt;wsp:rsid wsp:val=&quot;00BA656E&quot;/&gt;&lt;wsp:rsid wsp:val=&quot;00BA6A19&quot;/&gt;&lt;wsp:rsid wsp:val=&quot;00BA6A54&quot;/&gt;&lt;wsp:rsid wsp:val=&quot;00BA797E&quot;/&gt;&lt;wsp:rsid wsp:val=&quot;00BB067E&quot;/&gt;&lt;wsp:rsid wsp:val=&quot;00BB0EB3&quot;/&gt;&lt;wsp:rsid wsp:val=&quot;00BB15E0&quot;/&gt;&lt;wsp:rsid wsp:val=&quot;00BB1BD9&quot;/&gt;&lt;wsp:rsid wsp:val=&quot;00BB1D90&quot;/&gt;&lt;wsp:rsid wsp:val=&quot;00BB37DA&quot;/&gt;&lt;wsp:rsid wsp:val=&quot;00BB4260&quot;/&gt;&lt;wsp:rsid wsp:val=&quot;00BB4C83&quot;/&gt;&lt;wsp:rsid wsp:val=&quot;00BB4E70&quot;/&gt;&lt;wsp:rsid wsp:val=&quot;00BC0390&quot;/&gt;&lt;wsp:rsid wsp:val=&quot;00BC0A33&quot;/&gt;&lt;wsp:rsid wsp:val=&quot;00BC1113&quot;/&gt;&lt;wsp:rsid wsp:val=&quot;00BC1693&quot;/&gt;&lt;wsp:rsid wsp:val=&quot;00BC27F8&quot;/&gt;&lt;wsp:rsid wsp:val=&quot;00BC2EEB&quot;/&gt;&lt;wsp:rsid wsp:val=&quot;00BC6965&quot;/&gt;&lt;wsp:rsid wsp:val=&quot;00BC6FC7&quot;/&gt;&lt;wsp:rsid wsp:val=&quot;00BC749B&quot;/&gt;&lt;wsp:rsid wsp:val=&quot;00BC77FE&quot;/&gt;&lt;wsp:rsid wsp:val=&quot;00BC7A34&quot;/&gt;&lt;wsp:rsid wsp:val=&quot;00BD20CE&quot;/&gt;&lt;wsp:rsid wsp:val=&quot;00BD224B&quot;/&gt;&lt;wsp:rsid wsp:val=&quot;00BD28FB&quot;/&gt;&lt;wsp:rsid wsp:val=&quot;00BD2E5A&quot;/&gt;&lt;wsp:rsid wsp:val=&quot;00BD3045&quot;/&gt;&lt;wsp:rsid wsp:val=&quot;00BD32C4&quot;/&gt;&lt;wsp:rsid wsp:val=&quot;00BD3D6C&quot;/&gt;&lt;wsp:rsid wsp:val=&quot;00BD3D87&quot;/&gt;&lt;wsp:rsid wsp:val=&quot;00BD43AF&quot;/&gt;&lt;wsp:rsid wsp:val=&quot;00BD4479&quot;/&gt;&lt;wsp:rsid wsp:val=&quot;00BD4AB9&quot;/&gt;&lt;wsp:rsid wsp:val=&quot;00BD6382&quot;/&gt;&lt;wsp:rsid wsp:val=&quot;00BD6493&quot;/&gt;&lt;wsp:rsid wsp:val=&quot;00BD668B&quot;/&gt;&lt;wsp:rsid wsp:val=&quot;00BD6749&quot;/&gt;&lt;wsp:rsid wsp:val=&quot;00BD751D&quot;/&gt;&lt;wsp:rsid wsp:val=&quot;00BD7D73&quot;/&gt;&lt;wsp:rsid wsp:val=&quot;00BE06C3&quot;/&gt;&lt;wsp:rsid wsp:val=&quot;00BE0CE8&quot;/&gt;&lt;wsp:rsid wsp:val=&quot;00BE12CF&quot;/&gt;&lt;wsp:rsid wsp:val=&quot;00BE175A&quot;/&gt;&lt;wsp:rsid wsp:val=&quot;00BE218B&quot;/&gt;&lt;wsp:rsid wsp:val=&quot;00BE2CEE&quot;/&gt;&lt;wsp:rsid wsp:val=&quot;00BE351A&quot;/&gt;&lt;wsp:rsid wsp:val=&quot;00BE3BE5&quot;/&gt;&lt;wsp:rsid wsp:val=&quot;00BE480B&quot;/&gt;&lt;wsp:rsid wsp:val=&quot;00BE486A&quot;/&gt;&lt;wsp:rsid wsp:val=&quot;00BE6860&quot;/&gt;&lt;wsp:rsid wsp:val=&quot;00BE759F&quot;/&gt;&lt;wsp:rsid wsp:val=&quot;00BE7FB4&quot;/&gt;&lt;wsp:rsid wsp:val=&quot;00BF1E83&quot;/&gt;&lt;wsp:rsid wsp:val=&quot;00BF343B&quot;/&gt;&lt;wsp:rsid wsp:val=&quot;00BF3761&quot;/&gt;&lt;wsp:rsid wsp:val=&quot;00BF3916&quot;/&gt;&lt;wsp:rsid wsp:val=&quot;00BF3CB5&quot;/&gt;&lt;wsp:rsid wsp:val=&quot;00BF41CA&quot;/&gt;&lt;wsp:rsid wsp:val=&quot;00BF44D6&quot;/&gt;&lt;wsp:rsid wsp:val=&quot;00BF53B4&quot;/&gt;&lt;wsp:rsid wsp:val=&quot;00BF566F&quot;/&gt;&lt;wsp:rsid wsp:val=&quot;00BF6237&quot;/&gt;&lt;wsp:rsid wsp:val=&quot;00BF676B&quot;/&gt;&lt;wsp:rsid wsp:val=&quot;00BF6A80&quot;/&gt;&lt;wsp:rsid wsp:val=&quot;00BF78B4&quot;/&gt;&lt;wsp:rsid wsp:val=&quot;00C00DFA&quot;/&gt;&lt;wsp:rsid wsp:val=&quot;00C01246&quot;/&gt;&lt;wsp:rsid wsp:val=&quot;00C01476&quot;/&gt;&lt;wsp:rsid wsp:val=&quot;00C01EF4&quot;/&gt;&lt;wsp:rsid wsp:val=&quot;00C029D3&quot;/&gt;&lt;wsp:rsid wsp:val=&quot;00C043F9&quot;/&gt;&lt;wsp:rsid wsp:val=&quot;00C045A5&quot;/&gt;&lt;wsp:rsid wsp:val=&quot;00C04622&quot;/&gt;&lt;wsp:rsid wsp:val=&quot;00C04DED&quot;/&gt;&lt;wsp:rsid wsp:val=&quot;00C04E12&quot;/&gt;&lt;wsp:rsid wsp:val=&quot;00C0514C&quot;/&gt;&lt;wsp:rsid wsp:val=&quot;00C06A1E&quot;/&gt;&lt;wsp:rsid wsp:val=&quot;00C06EF1&quot;/&gt;&lt;wsp:rsid wsp:val=&quot;00C0761C&quot;/&gt;&lt;wsp:rsid wsp:val=&quot;00C076E2&quot;/&gt;&lt;wsp:rsid wsp:val=&quot;00C07C17&quot;/&gt;&lt;wsp:rsid wsp:val=&quot;00C11AFE&quot;/&gt;&lt;wsp:rsid wsp:val=&quot;00C12733&quot;/&gt;&lt;wsp:rsid wsp:val=&quot;00C12CFC&quot;/&gt;&lt;wsp:rsid wsp:val=&quot;00C13298&quot;/&gt;&lt;wsp:rsid wsp:val=&quot;00C139C0&quot;/&gt;&lt;wsp:rsid wsp:val=&quot;00C13CEF&quot;/&gt;&lt;wsp:rsid wsp:val=&quot;00C13F6C&quot;/&gt;&lt;wsp:rsid wsp:val=&quot;00C14722&quot;/&gt;&lt;wsp:rsid wsp:val=&quot;00C14938&quot;/&gt;&lt;wsp:rsid wsp:val=&quot;00C203CB&quot;/&gt;&lt;wsp:rsid wsp:val=&quot;00C22C85&quot;/&gt;&lt;wsp:rsid wsp:val=&quot;00C2308A&quot;/&gt;&lt;wsp:rsid wsp:val=&quot;00C236D8&quot;/&gt;&lt;wsp:rsid wsp:val=&quot;00C23794&quot;/&gt;&lt;wsp:rsid wsp:val=&quot;00C24A30&quot;/&gt;&lt;wsp:rsid wsp:val=&quot;00C24D21&quot;/&gt;&lt;wsp:rsid wsp:val=&quot;00C25902&quot;/&gt;&lt;wsp:rsid wsp:val=&quot;00C25B27&quot;/&gt;&lt;wsp:rsid wsp:val=&quot;00C26887&quot;/&gt;&lt;wsp:rsid wsp:val=&quot;00C27399&quot;/&gt;&lt;wsp:rsid wsp:val=&quot;00C302DA&quot;/&gt;&lt;wsp:rsid wsp:val=&quot;00C317E2&quot;/&gt;&lt;wsp:rsid wsp:val=&quot;00C31B95&quot;/&gt;&lt;wsp:rsid wsp:val=&quot;00C326AD&quot;/&gt;&lt;wsp:rsid wsp:val=&quot;00C32F73&quot;/&gt;&lt;wsp:rsid wsp:val=&quot;00C32FDE&quot;/&gt;&lt;wsp:rsid wsp:val=&quot;00C3336A&quot;/&gt;&lt;wsp:rsid wsp:val=&quot;00C3383B&quot;/&gt;&lt;wsp:rsid wsp:val=&quot;00C340B5&quot;/&gt;&lt;wsp:rsid wsp:val=&quot;00C342DF&quot;/&gt;&lt;wsp:rsid wsp:val=&quot;00C3559B&quot;/&gt;&lt;wsp:rsid wsp:val=&quot;00C35A9E&quot;/&gt;&lt;wsp:rsid wsp:val=&quot;00C35EC7&quot;/&gt;&lt;wsp:rsid wsp:val=&quot;00C3678C&quot;/&gt;&lt;wsp:rsid wsp:val=&quot;00C37373&quot;/&gt;&lt;wsp:rsid wsp:val=&quot;00C379B5&quot;/&gt;&lt;wsp:rsid wsp:val=&quot;00C40424&quot;/&gt;&lt;wsp:rsid wsp:val=&quot;00C40667&quot;/&gt;&lt;wsp:rsid wsp:val=&quot;00C41D79&quot;/&gt;&lt;wsp:rsid wsp:val=&quot;00C42578&quot;/&gt;&lt;wsp:rsid wsp:val=&quot;00C42ABD&quot;/&gt;&lt;wsp:rsid wsp:val=&quot;00C44EF3&quot;/&gt;&lt;wsp:rsid wsp:val=&quot;00C452C2&quot;/&gt;&lt;wsp:rsid wsp:val=&quot;00C45D06&quot;/&gt;&lt;wsp:rsid wsp:val=&quot;00C4609A&quot;/&gt;&lt;wsp:rsid wsp:val=&quot;00C46DC4&quot;/&gt;&lt;wsp:rsid wsp:val=&quot;00C5076E&quot;/&gt;&lt;wsp:rsid wsp:val=&quot;00C53D59&quot;/&gt;&lt;wsp:rsid wsp:val=&quot;00C53EB0&quot;/&gt;&lt;wsp:rsid wsp:val=&quot;00C54243&quot;/&gt;&lt;wsp:rsid wsp:val=&quot;00C54F46&quot;/&gt;&lt;wsp:rsid wsp:val=&quot;00C5529D&quot;/&gt;&lt;wsp:rsid wsp:val=&quot;00C55B84&quot;/&gt;&lt;wsp:rsid wsp:val=&quot;00C55EF4&quot;/&gt;&lt;wsp:rsid wsp:val=&quot;00C5644D&quot;/&gt;&lt;wsp:rsid wsp:val=&quot;00C56734&quot;/&gt;&lt;wsp:rsid wsp:val=&quot;00C56C59&quot;/&gt;&lt;wsp:rsid wsp:val=&quot;00C57014&quot;/&gt;&lt;wsp:rsid wsp:val=&quot;00C6004E&quot;/&gt;&lt;wsp:rsid wsp:val=&quot;00C60683&quot;/&gt;&lt;wsp:rsid wsp:val=&quot;00C623D4&quot;/&gt;&lt;wsp:rsid wsp:val=&quot;00C6268F&quot;/&gt;&lt;wsp:rsid wsp:val=&quot;00C631EB&quot;/&gt;&lt;wsp:rsid wsp:val=&quot;00C657E4&quot;/&gt;&lt;wsp:rsid wsp:val=&quot;00C659DB&quot;/&gt;&lt;wsp:rsid wsp:val=&quot;00C65EE6&quot;/&gt;&lt;wsp:rsid wsp:val=&quot;00C66720&quot;/&gt;&lt;wsp:rsid wsp:val=&quot;00C66D87&quot;/&gt;&lt;wsp:rsid wsp:val=&quot;00C6725C&quot;/&gt;&lt;wsp:rsid wsp:val=&quot;00C67AD3&quot;/&gt;&lt;wsp:rsid wsp:val=&quot;00C67B54&quot;/&gt;&lt;wsp:rsid wsp:val=&quot;00C70E4F&quot;/&gt;&lt;wsp:rsid wsp:val=&quot;00C714F1&quot;/&gt;&lt;wsp:rsid wsp:val=&quot;00C7220C&quot;/&gt;&lt;wsp:rsid wsp:val=&quot;00C7367D&quot;/&gt;&lt;wsp:rsid wsp:val=&quot;00C747FD&quot;/&gt;&lt;wsp:rsid wsp:val=&quot;00C74B14&quot;/&gt;&lt;wsp:rsid wsp:val=&quot;00C75F33&quot;/&gt;&lt;wsp:rsid wsp:val=&quot;00C80AD1&quot;/&gt;&lt;wsp:rsid wsp:val=&quot;00C815D9&quot;/&gt;&lt;wsp:rsid wsp:val=&quot;00C81DEC&quot;/&gt;&lt;wsp:rsid wsp:val=&quot;00C82090&quot;/&gt;&lt;wsp:rsid wsp:val=&quot;00C82146&quot;/&gt;&lt;wsp:rsid wsp:val=&quot;00C8252F&quot;/&gt;&lt;wsp:rsid wsp:val=&quot;00C827E6&quot;/&gt;&lt;wsp:rsid wsp:val=&quot;00C83275&quot;/&gt;&lt;wsp:rsid wsp:val=&quot;00C832F8&quot;/&gt;&lt;wsp:rsid wsp:val=&quot;00C84519&quot;/&gt;&lt;wsp:rsid wsp:val=&quot;00C85ADE&quot;/&gt;&lt;wsp:rsid wsp:val=&quot;00C85FF0&quot;/&gt;&lt;wsp:rsid wsp:val=&quot;00C86CEB&quot;/&gt;&lt;wsp:rsid wsp:val=&quot;00C86D0F&quot;/&gt;&lt;wsp:rsid wsp:val=&quot;00C86D67&quot;/&gt;&lt;wsp:rsid wsp:val=&quot;00C86D8A&quot;/&gt;&lt;wsp:rsid wsp:val=&quot;00C86E80&quot;/&gt;&lt;wsp:rsid wsp:val=&quot;00C86F90&quot;/&gt;&lt;wsp:rsid wsp:val=&quot;00C87003&quot;/&gt;&lt;wsp:rsid wsp:val=&quot;00C87E9A&quot;/&gt;&lt;wsp:rsid wsp:val=&quot;00C902BE&quot;/&gt;&lt;wsp:rsid wsp:val=&quot;00C90AAF&quot;/&gt;&lt;wsp:rsid wsp:val=&quot;00C910B0&quot;/&gt;&lt;wsp:rsid wsp:val=&quot;00C91D7B&quot;/&gt;&lt;wsp:rsid wsp:val=&quot;00C927E9&quot;/&gt;&lt;wsp:rsid wsp:val=&quot;00C92D3E&quot;/&gt;&lt;wsp:rsid wsp:val=&quot;00C93499&quot;/&gt;&lt;wsp:rsid wsp:val=&quot;00C9352B&quot;/&gt;&lt;wsp:rsid wsp:val=&quot;00C9354B&quot;/&gt;&lt;wsp:rsid wsp:val=&quot;00C9421C&quot;/&gt;&lt;wsp:rsid wsp:val=&quot;00C94D28&quot;/&gt;&lt;wsp:rsid wsp:val=&quot;00C95049&quot;/&gt;&lt;wsp:rsid wsp:val=&quot;00C95C63&quot;/&gt;&lt;wsp:rsid wsp:val=&quot;00C96947&quot;/&gt;&lt;wsp:rsid wsp:val=&quot;00C96BE4&quot;/&gt;&lt;wsp:rsid wsp:val=&quot;00C96FFD&quot;/&gt;&lt;wsp:rsid wsp:val=&quot;00CA1E26&quot;/&gt;&lt;wsp:rsid wsp:val=&quot;00CA27EF&quot;/&gt;&lt;wsp:rsid wsp:val=&quot;00CA2E69&quot;/&gt;&lt;wsp:rsid wsp:val=&quot;00CA3BF5&quot;/&gt;&lt;wsp:rsid wsp:val=&quot;00CA3C75&quot;/&gt;&lt;wsp:rsid wsp:val=&quot;00CA417E&quot;/&gt;&lt;wsp:rsid wsp:val=&quot;00CA48DF&quot;/&gt;&lt;wsp:rsid wsp:val=&quot;00CA5121&quot;/&gt;&lt;wsp:rsid wsp:val=&quot;00CA6499&quot;/&gt;&lt;wsp:rsid wsp:val=&quot;00CA7134&quot;/&gt;&lt;wsp:rsid wsp:val=&quot;00CA74DA&quot;/&gt;&lt;wsp:rsid wsp:val=&quot;00CA7599&quot;/&gt;&lt;wsp:rsid wsp:val=&quot;00CB147C&quot;/&gt;&lt;wsp:rsid wsp:val=&quot;00CB1A2F&quot;/&gt;&lt;wsp:rsid wsp:val=&quot;00CB2534&quot;/&gt;&lt;wsp:rsid wsp:val=&quot;00CB3A66&quot;/&gt;&lt;wsp:rsid wsp:val=&quot;00CB4085&quot;/&gt;&lt;wsp:rsid wsp:val=&quot;00CB40EE&quot;/&gt;&lt;wsp:rsid wsp:val=&quot;00CB480F&quot;/&gt;&lt;wsp:rsid wsp:val=&quot;00CB4DE5&quot;/&gt;&lt;wsp:rsid wsp:val=&quot;00CB4EEE&quot;/&gt;&lt;wsp:rsid wsp:val=&quot;00CB58E6&quot;/&gt;&lt;wsp:rsid wsp:val=&quot;00CB5D33&quot;/&gt;&lt;wsp:rsid wsp:val=&quot;00CB5F89&quot;/&gt;&lt;wsp:rsid wsp:val=&quot;00CB61D0&quot;/&gt;&lt;wsp:rsid wsp:val=&quot;00CB69A2&quot;/&gt;&lt;wsp:rsid wsp:val=&quot;00CB6B4C&quot;/&gt;&lt;wsp:rsid wsp:val=&quot;00CB7634&quot;/&gt;&lt;wsp:rsid wsp:val=&quot;00CB7E83&quot;/&gt;&lt;wsp:rsid wsp:val=&quot;00CC0C21&quot;/&gt;&lt;wsp:rsid wsp:val=&quot;00CC0D18&quot;/&gt;&lt;wsp:rsid wsp:val=&quot;00CC1E54&quot;/&gt;&lt;wsp:rsid wsp:val=&quot;00CC2BB4&quot;/&gt;&lt;wsp:rsid wsp:val=&quot;00CC304C&quot;/&gt;&lt;wsp:rsid wsp:val=&quot;00CC362E&quot;/&gt;&lt;wsp:rsid wsp:val=&quot;00CC54F8&quot;/&gt;&lt;wsp:rsid wsp:val=&quot;00CC563E&quot;/&gt;&lt;wsp:rsid wsp:val=&quot;00CC57F5&quot;/&gt;&lt;wsp:rsid wsp:val=&quot;00CC59C3&quot;/&gt;&lt;wsp:rsid wsp:val=&quot;00CC6D4F&quot;/&gt;&lt;wsp:rsid wsp:val=&quot;00CC783D&quot;/&gt;&lt;wsp:rsid wsp:val=&quot;00CD08BF&quot;/&gt;&lt;wsp:rsid wsp:val=&quot;00CD17AB&quot;/&gt;&lt;wsp:rsid wsp:val=&quot;00CD1FB0&quot;/&gt;&lt;wsp:rsid wsp:val=&quot;00CD2F19&quot;/&gt;&lt;wsp:rsid wsp:val=&quot;00CD3186&quot;/&gt;&lt;wsp:rsid wsp:val=&quot;00CD353A&quot;/&gt;&lt;wsp:rsid wsp:val=&quot;00CD3D51&quot;/&gt;&lt;wsp:rsid wsp:val=&quot;00CD4307&quot;/&gt;&lt;wsp:rsid wsp:val=&quot;00CD46A9&quot;/&gt;&lt;wsp:rsid wsp:val=&quot;00CD4764&quot;/&gt;&lt;wsp:rsid wsp:val=&quot;00CD554A&quot;/&gt;&lt;wsp:rsid wsp:val=&quot;00CD6751&quot;/&gt;&lt;wsp:rsid wsp:val=&quot;00CD6DDE&quot;/&gt;&lt;wsp:rsid wsp:val=&quot;00CD73AE&quot;/&gt;&lt;wsp:rsid wsp:val=&quot;00CD7590&quot;/&gt;&lt;wsp:rsid wsp:val=&quot;00CE13D0&quot;/&gt;&lt;wsp:rsid wsp:val=&quot;00CE19E4&quot;/&gt;&lt;wsp:rsid wsp:val=&quot;00CE2285&quot;/&gt;&lt;wsp:rsid wsp:val=&quot;00CE2B36&quot;/&gt;&lt;wsp:rsid wsp:val=&quot;00CE2D06&quot;/&gt;&lt;wsp:rsid wsp:val=&quot;00CE2E24&quot;/&gt;&lt;wsp:rsid wsp:val=&quot;00CE2F93&quot;/&gt;&lt;wsp:rsid wsp:val=&quot;00CE3148&quot;/&gt;&lt;wsp:rsid wsp:val=&quot;00CE3900&quot;/&gt;&lt;wsp:rsid wsp:val=&quot;00CE42E5&quot;/&gt;&lt;wsp:rsid wsp:val=&quot;00CE5C09&quot;/&gt;&lt;wsp:rsid wsp:val=&quot;00CE6825&quot;/&gt;&lt;wsp:rsid wsp:val=&quot;00CE74E2&quot;/&gt;&lt;wsp:rsid wsp:val=&quot;00CE7ADA&quot;/&gt;&lt;wsp:rsid wsp:val=&quot;00CE7B19&quot;/&gt;&lt;wsp:rsid wsp:val=&quot;00CE7E8F&quot;/&gt;&lt;wsp:rsid wsp:val=&quot;00CF001A&quot;/&gt;&lt;wsp:rsid wsp:val=&quot;00CF0C3B&quot;/&gt;&lt;wsp:rsid wsp:val=&quot;00CF10E0&quot;/&gt;&lt;wsp:rsid wsp:val=&quot;00CF12BB&quot;/&gt;&lt;wsp:rsid wsp:val=&quot;00CF2027&quot;/&gt;&lt;wsp:rsid wsp:val=&quot;00CF242B&quot;/&gt;&lt;wsp:rsid wsp:val=&quot;00CF3571&quot;/&gt;&lt;wsp:rsid wsp:val=&quot;00CF410A&quot;/&gt;&lt;wsp:rsid wsp:val=&quot;00CF4585&quot;/&gt;&lt;wsp:rsid wsp:val=&quot;00CF6A2B&quot;/&gt;&lt;wsp:rsid wsp:val=&quot;00CF792F&quot;/&gt;&lt;wsp:rsid wsp:val=&quot;00CF79E9&quot;/&gt;&lt;wsp:rsid wsp:val=&quot;00CF7DD0&quot;/&gt;&lt;wsp:rsid wsp:val=&quot;00D00185&quot;/&gt;&lt;wsp:rsid wsp:val=&quot;00D0099D&quot;/&gt;&lt;wsp:rsid wsp:val=&quot;00D00B5A&quot;/&gt;&lt;wsp:rsid wsp:val=&quot;00D012AA&quot;/&gt;&lt;wsp:rsid wsp:val=&quot;00D018BB&quot;/&gt;&lt;wsp:rsid wsp:val=&quot;00D01F3F&quot;/&gt;&lt;wsp:rsid wsp:val=&quot;00D02C3B&quot;/&gt;&lt;wsp:rsid wsp:val=&quot;00D037B8&quot;/&gt;&lt;wsp:rsid wsp:val=&quot;00D03B6F&quot;/&gt;&lt;wsp:rsid wsp:val=&quot;00D03CFF&quot;/&gt;&lt;wsp:rsid wsp:val=&quot;00D043FA&quot;/&gt;&lt;wsp:rsid wsp:val=&quot;00D04440&quot;/&gt;&lt;wsp:rsid wsp:val=&quot;00D04595&quot;/&gt;&lt;wsp:rsid wsp:val=&quot;00D05BCB&quot;/&gt;&lt;wsp:rsid wsp:val=&quot;00D05E13&quot;/&gt;&lt;wsp:rsid wsp:val=&quot;00D0639D&quot;/&gt;&lt;wsp:rsid wsp:val=&quot;00D0640C&quot;/&gt;&lt;wsp:rsid wsp:val=&quot;00D07321&quot;/&gt;&lt;wsp:rsid wsp:val=&quot;00D07FEC&quot;/&gt;&lt;wsp:rsid wsp:val=&quot;00D10449&quot;/&gt;&lt;wsp:rsid wsp:val=&quot;00D109D3&quot;/&gt;&lt;wsp:rsid wsp:val=&quot;00D13055&quot;/&gt;&lt;wsp:rsid wsp:val=&quot;00D131DA&quot;/&gt;&lt;wsp:rsid wsp:val=&quot;00D13D99&quot;/&gt;&lt;wsp:rsid wsp:val=&quot;00D13FD4&quot;/&gt;&lt;wsp:rsid wsp:val=&quot;00D14929&quot;/&gt;&lt;wsp:rsid wsp:val=&quot;00D14CC0&quot;/&gt;&lt;wsp:rsid wsp:val=&quot;00D1588E&quot;/&gt;&lt;wsp:rsid wsp:val=&quot;00D158A8&quot;/&gt;&lt;wsp:rsid wsp:val=&quot;00D177BC&quot;/&gt;&lt;wsp:rsid wsp:val=&quot;00D20B94&quot;/&gt;&lt;wsp:rsid wsp:val=&quot;00D20F65&quot;/&gt;&lt;wsp:rsid wsp:val=&quot;00D21145&quot;/&gt;&lt;wsp:rsid wsp:val=&quot;00D211E9&quot;/&gt;&lt;wsp:rsid wsp:val=&quot;00D2133B&quot;/&gt;&lt;wsp:rsid wsp:val=&quot;00D21EA3&quot;/&gt;&lt;wsp:rsid wsp:val=&quot;00D22AB0&quot;/&gt;&lt;wsp:rsid wsp:val=&quot;00D233D5&quot;/&gt;&lt;wsp:rsid wsp:val=&quot;00D23736&quot;/&gt;&lt;wsp:rsid wsp:val=&quot;00D23818&quot;/&gt;&lt;wsp:rsid wsp:val=&quot;00D23A40&quot;/&gt;&lt;wsp:rsid wsp:val=&quot;00D23AC9&quot;/&gt;&lt;wsp:rsid wsp:val=&quot;00D241E5&quot;/&gt;&lt;wsp:rsid wsp:val=&quot;00D24BE2&quot;/&gt;&lt;wsp:rsid wsp:val=&quot;00D24D12&quot;/&gt;&lt;wsp:rsid wsp:val=&quot;00D255DE&quot;/&gt;&lt;wsp:rsid wsp:val=&quot;00D2653D&quot;/&gt;&lt;wsp:rsid wsp:val=&quot;00D2664E&quot;/&gt;&lt;wsp:rsid wsp:val=&quot;00D267DB&quot;/&gt;&lt;wsp:rsid wsp:val=&quot;00D268F2&quot;/&gt;&lt;wsp:rsid wsp:val=&quot;00D26BA7&quot;/&gt;&lt;wsp:rsid wsp:val=&quot;00D26D17&quot;/&gt;&lt;wsp:rsid wsp:val=&quot;00D27687&quot;/&gt;&lt;wsp:rsid wsp:val=&quot;00D27712&quot;/&gt;&lt;wsp:rsid wsp:val=&quot;00D279C0&quot;/&gt;&lt;wsp:rsid wsp:val=&quot;00D27F15&quot;/&gt;&lt;wsp:rsid wsp:val=&quot;00D3082D&quot;/&gt;&lt;wsp:rsid wsp:val=&quot;00D3332F&quot;/&gt;&lt;wsp:rsid wsp:val=&quot;00D34337&quot;/&gt;&lt;wsp:rsid wsp:val=&quot;00D34512&quot;/&gt;&lt;wsp:rsid wsp:val=&quot;00D34A20&quot;/&gt;&lt;wsp:rsid wsp:val=&quot;00D352FE&quot;/&gt;&lt;wsp:rsid wsp:val=&quot;00D35628&quot;/&gt;&lt;wsp:rsid wsp:val=&quot;00D369DA&quot;/&gt;&lt;wsp:rsid wsp:val=&quot;00D36A14&quot;/&gt;&lt;wsp:rsid wsp:val=&quot;00D4038E&quot;/&gt;&lt;wsp:rsid wsp:val=&quot;00D432D8&quot;/&gt;&lt;wsp:rsid wsp:val=&quot;00D43B2B&quot;/&gt;&lt;wsp:rsid wsp:val=&quot;00D4406F&quot;/&gt;&lt;wsp:rsid wsp:val=&quot;00D44B6F&quot;/&gt;&lt;wsp:rsid wsp:val=&quot;00D453B9&quot;/&gt;&lt;wsp:rsid wsp:val=&quot;00D457C9&quot;/&gt;&lt;wsp:rsid wsp:val=&quot;00D461C5&quot;/&gt;&lt;wsp:rsid wsp:val=&quot;00D46470&quot;/&gt;&lt;wsp:rsid wsp:val=&quot;00D466E0&quot;/&gt;&lt;wsp:rsid wsp:val=&quot;00D46EEA&quot;/&gt;&lt;wsp:rsid wsp:val=&quot;00D5083E&quot;/&gt;&lt;wsp:rsid wsp:val=&quot;00D50EB4&quot;/&gt;&lt;wsp:rsid wsp:val=&quot;00D518E3&quot;/&gt;&lt;wsp:rsid wsp:val=&quot;00D526F5&quot;/&gt;&lt;wsp:rsid wsp:val=&quot;00D54E9B&quot;/&gt;&lt;wsp:rsid wsp:val=&quot;00D55465&quot;/&gt;&lt;wsp:rsid wsp:val=&quot;00D578D0&quot;/&gt;&lt;wsp:rsid wsp:val=&quot;00D57990&quot;/&gt;&lt;wsp:rsid wsp:val=&quot;00D57A45&quot;/&gt;&lt;wsp:rsid wsp:val=&quot;00D607A1&quot;/&gt;&lt;wsp:rsid wsp:val=&quot;00D61210&quot;/&gt;&lt;wsp:rsid wsp:val=&quot;00D6125F&quot;/&gt;&lt;wsp:rsid wsp:val=&quot;00D61302&quot;/&gt;&lt;wsp:rsid wsp:val=&quot;00D6135D&quot;/&gt;&lt;wsp:rsid wsp:val=&quot;00D615E7&quot;/&gt;&lt;wsp:rsid wsp:val=&quot;00D61893&quot;/&gt;&lt;wsp:rsid wsp:val=&quot;00D629AC&quot;/&gt;&lt;wsp:rsid wsp:val=&quot;00D635D3&quot;/&gt;&lt;wsp:rsid wsp:val=&quot;00D637C1&quot;/&gt;&lt;wsp:rsid wsp:val=&quot;00D64D44&quot;/&gt;&lt;wsp:rsid wsp:val=&quot;00D65C33&quot;/&gt;&lt;wsp:rsid wsp:val=&quot;00D66049&quot;/&gt;&lt;wsp:rsid wsp:val=&quot;00D67A0E&quot;/&gt;&lt;wsp:rsid wsp:val=&quot;00D703AC&quot;/&gt;&lt;wsp:rsid wsp:val=&quot;00D70889&quot;/&gt;&lt;wsp:rsid wsp:val=&quot;00D71538&quot;/&gt;&lt;wsp:rsid wsp:val=&quot;00D71F46&quot;/&gt;&lt;wsp:rsid wsp:val=&quot;00D72DDE&quot;/&gt;&lt;wsp:rsid wsp:val=&quot;00D731A5&quot;/&gt;&lt;wsp:rsid wsp:val=&quot;00D73351&quot;/&gt;&lt;wsp:rsid wsp:val=&quot;00D739A6&quot;/&gt;&lt;wsp:rsid wsp:val=&quot;00D73E7D&quot;/&gt;&lt;wsp:rsid wsp:val=&quot;00D7463D&quot;/&gt;&lt;wsp:rsid wsp:val=&quot;00D74D0B&quot;/&gt;&lt;wsp:rsid wsp:val=&quot;00D7531F&quot;/&gt;&lt;wsp:rsid wsp:val=&quot;00D758F0&quot;/&gt;&lt;wsp:rsid wsp:val=&quot;00D75AB7&quot;/&gt;&lt;wsp:rsid wsp:val=&quot;00D75C68&quot;/&gt;&lt;wsp:rsid wsp:val=&quot;00D7720A&quot;/&gt;&lt;wsp:rsid wsp:val=&quot;00D7762C&quot;/&gt;&lt;wsp:rsid wsp:val=&quot;00D77A13&quot;/&gt;&lt;wsp:rsid wsp:val=&quot;00D80F0C&quot;/&gt;&lt;wsp:rsid wsp:val=&quot;00D824C2&quot;/&gt;&lt;wsp:rsid wsp:val=&quot;00D829B4&quot;/&gt;&lt;wsp:rsid wsp:val=&quot;00D83103&quot;/&gt;&lt;wsp:rsid wsp:val=&quot;00D83244&quot;/&gt;&lt;wsp:rsid wsp:val=&quot;00D835C8&quot;/&gt;&lt;wsp:rsid wsp:val=&quot;00D83A66&quot;/&gt;&lt;wsp:rsid wsp:val=&quot;00D84959&quot;/&gt;&lt;wsp:rsid wsp:val=&quot;00D85062&quot;/&gt;&lt;wsp:rsid wsp:val=&quot;00D861D7&quot;/&gt;&lt;wsp:rsid wsp:val=&quot;00D8620E&quot;/&gt;&lt;wsp:rsid wsp:val=&quot;00D862C5&quot;/&gt;&lt;wsp:rsid wsp:val=&quot;00D8650E&quot;/&gt;&lt;wsp:rsid wsp:val=&quot;00D8698E&quot;/&gt;&lt;wsp:rsid wsp:val=&quot;00D87906&quot;/&gt;&lt;wsp:rsid wsp:val=&quot;00D87B94&quot;/&gt;&lt;wsp:rsid wsp:val=&quot;00D9037E&quot;/&gt;&lt;wsp:rsid wsp:val=&quot;00D90597&quot;/&gt;&lt;wsp:rsid wsp:val=&quot;00D908E6&quot;/&gt;&lt;wsp:rsid wsp:val=&quot;00D91021&quot;/&gt;&lt;wsp:rsid wsp:val=&quot;00D9171E&quot;/&gt;&lt;wsp:rsid wsp:val=&quot;00D91B09&quot;/&gt;&lt;wsp:rsid wsp:val=&quot;00D92209&quot;/&gt;&lt;wsp:rsid wsp:val=&quot;00D927D7&quot;/&gt;&lt;wsp:rsid wsp:val=&quot;00D92CAD&quot;/&gt;&lt;wsp:rsid wsp:val=&quot;00D92E14&quot;/&gt;&lt;wsp:rsid wsp:val=&quot;00D93BC7&quot;/&gt;&lt;wsp:rsid wsp:val=&quot;00D93E96&quot;/&gt;&lt;wsp:rsid wsp:val=&quot;00D94394&quot;/&gt;&lt;wsp:rsid wsp:val=&quot;00D94CDE&quot;/&gt;&lt;wsp:rsid wsp:val=&quot;00D951A3&quot;/&gt;&lt;wsp:rsid wsp:val=&quot;00D95E71&quot;/&gt;&lt;wsp:rsid wsp:val=&quot;00D95E79&quot;/&gt;&lt;wsp:rsid wsp:val=&quot;00D9604A&quot;/&gt;&lt;wsp:rsid wsp:val=&quot;00D968C5&quot;/&gt;&lt;wsp:rsid wsp:val=&quot;00D96BA7&quot;/&gt;&lt;wsp:rsid wsp:val=&quot;00D974F2&quot;/&gt;&lt;wsp:rsid wsp:val=&quot;00D975BB&quot;/&gt;&lt;wsp:rsid wsp:val=&quot;00DA0814&quot;/&gt;&lt;wsp:rsid wsp:val=&quot;00DA24F9&quot;/&gt;&lt;wsp:rsid wsp:val=&quot;00DA258B&quot;/&gt;&lt;wsp:rsid wsp:val=&quot;00DA29B2&quot;/&gt;&lt;wsp:rsid wsp:val=&quot;00DA3BAB&quot;/&gt;&lt;wsp:rsid wsp:val=&quot;00DA4188&quot;/&gt;&lt;wsp:rsid wsp:val=&quot;00DA47E2&quot;/&gt;&lt;wsp:rsid wsp:val=&quot;00DA4B20&quot;/&gt;&lt;wsp:rsid wsp:val=&quot;00DA5329&quot;/&gt;&lt;wsp:rsid wsp:val=&quot;00DA5607&quot;/&gt;&lt;wsp:rsid wsp:val=&quot;00DA561D&quot;/&gt;&lt;wsp:rsid wsp:val=&quot;00DA59FE&quot;/&gt;&lt;wsp:rsid wsp:val=&quot;00DA65D9&quot;/&gt;&lt;wsp:rsid wsp:val=&quot;00DA7D2E&quot;/&gt;&lt;wsp:rsid wsp:val=&quot;00DA7FDA&quot;/&gt;&lt;wsp:rsid wsp:val=&quot;00DB19F1&quot;/&gt;&lt;wsp:rsid wsp:val=&quot;00DB32E2&quot;/&gt;&lt;wsp:rsid wsp:val=&quot;00DB3633&quot;/&gt;&lt;wsp:rsid wsp:val=&quot;00DB4AF4&quot;/&gt;&lt;wsp:rsid wsp:val=&quot;00DB6208&quot;/&gt;&lt;wsp:rsid wsp:val=&quot;00DB704B&quot;/&gt;&lt;wsp:rsid wsp:val=&quot;00DB7153&quot;/&gt;&lt;wsp:rsid wsp:val=&quot;00DB7EE7&quot;/&gt;&lt;wsp:rsid wsp:val=&quot;00DC03F7&quot;/&gt;&lt;wsp:rsid wsp:val=&quot;00DC0642&quot;/&gt;&lt;wsp:rsid wsp:val=&quot;00DC076B&quot;/&gt;&lt;wsp:rsid wsp:val=&quot;00DC0FD7&quot;/&gt;&lt;wsp:rsid wsp:val=&quot;00DC143D&quot;/&gt;&lt;wsp:rsid wsp:val=&quot;00DC1784&quot;/&gt;&lt;wsp:rsid wsp:val=&quot;00DC19F9&quot;/&gt;&lt;wsp:rsid wsp:val=&quot;00DC21E6&quot;/&gt;&lt;wsp:rsid wsp:val=&quot;00DC2289&quot;/&gt;&lt;wsp:rsid wsp:val=&quot;00DC2594&quot;/&gt;&lt;wsp:rsid wsp:val=&quot;00DC2B0B&quot;/&gt;&lt;wsp:rsid wsp:val=&quot;00DC366D&quot;/&gt;&lt;wsp:rsid wsp:val=&quot;00DC45D1&quot;/&gt;&lt;wsp:rsid wsp:val=&quot;00DC46DE&quot;/&gt;&lt;wsp:rsid wsp:val=&quot;00DC4F30&quot;/&gt;&lt;wsp:rsid wsp:val=&quot;00DC5557&quot;/&gt;&lt;wsp:rsid wsp:val=&quot;00DC5B84&quot;/&gt;&lt;wsp:rsid wsp:val=&quot;00DC5BB4&quot;/&gt;&lt;wsp:rsid wsp:val=&quot;00DC62D2&quot;/&gt;&lt;wsp:rsid wsp:val=&quot;00DC6584&quot;/&gt;&lt;wsp:rsid wsp:val=&quot;00DC7B07&quot;/&gt;&lt;wsp:rsid wsp:val=&quot;00DD07F7&quot;/&gt;&lt;wsp:rsid wsp:val=&quot;00DD088B&quot;/&gt;&lt;wsp:rsid wsp:val=&quot;00DD09ED&quot;/&gt;&lt;wsp:rsid wsp:val=&quot;00DD0B77&quot;/&gt;&lt;wsp:rsid wsp:val=&quot;00DD0F62&quot;/&gt;&lt;wsp:rsid wsp:val=&quot;00DD2A6B&quot;/&gt;&lt;wsp:rsid wsp:val=&quot;00DD2F4F&quot;/&gt;&lt;wsp:rsid wsp:val=&quot;00DD4EA8&quot;/&gt;&lt;wsp:rsid wsp:val=&quot;00DD54BC&quot;/&gt;&lt;wsp:rsid wsp:val=&quot;00DD55A2&quot;/&gt;&lt;wsp:rsid wsp:val=&quot;00DD58C3&quot;/&gt;&lt;wsp:rsid wsp:val=&quot;00DD6E8D&quot;/&gt;&lt;wsp:rsid wsp:val=&quot;00DD7386&quot;/&gt;&lt;wsp:rsid wsp:val=&quot;00DD7A8B&quot;/&gt;&lt;wsp:rsid wsp:val=&quot;00DE098A&quot;/&gt;&lt;wsp:rsid wsp:val=&quot;00DE2058&quot;/&gt;&lt;wsp:rsid wsp:val=&quot;00DE3D4F&quot;/&gt;&lt;wsp:rsid wsp:val=&quot;00DE4D4F&quot;/&gt;&lt;wsp:rsid wsp:val=&quot;00DE51B6&quot;/&gt;&lt;wsp:rsid wsp:val=&quot;00DE5DF9&quot;/&gt;&lt;wsp:rsid wsp:val=&quot;00DE5E55&quot;/&gt;&lt;wsp:rsid wsp:val=&quot;00DE5F95&quot;/&gt;&lt;wsp:rsid wsp:val=&quot;00DE606E&quot;/&gt;&lt;wsp:rsid wsp:val=&quot;00DE71EE&quot;/&gt;&lt;wsp:rsid wsp:val=&quot;00DE7EC4&quot;/&gt;&lt;wsp:rsid wsp:val=&quot;00DF1275&quot;/&gt;&lt;wsp:rsid wsp:val=&quot;00DF212B&quot;/&gt;&lt;wsp:rsid wsp:val=&quot;00DF3242&quot;/&gt;&lt;wsp:rsid wsp:val=&quot;00DF3A1A&quot;/&gt;&lt;wsp:rsid wsp:val=&quot;00DF400F&quot;/&gt;&lt;wsp:rsid wsp:val=&quot;00DF4DCD&quot;/&gt;&lt;wsp:rsid wsp:val=&quot;00DF5E95&quot;/&gt;&lt;wsp:rsid wsp:val=&quot;00DF6440&quot;/&gt;&lt;wsp:rsid wsp:val=&quot;00DF7478&quot;/&gt;&lt;wsp:rsid wsp:val=&quot;00DF7867&quot;/&gt;&lt;wsp:rsid wsp:val=&quot;00DF7D1F&quot;/&gt;&lt;wsp:rsid wsp:val=&quot;00DF7DF4&quot;/&gt;&lt;wsp:rsid wsp:val=&quot;00DF7E15&quot;/&gt;&lt;wsp:rsid wsp:val=&quot;00E0024F&quot;/&gt;&lt;wsp:rsid wsp:val=&quot;00E00691&quot;/&gt;&lt;wsp:rsid wsp:val=&quot;00E015AD&quot;/&gt;&lt;wsp:rsid wsp:val=&quot;00E02493&quot;/&gt;&lt;wsp:rsid wsp:val=&quot;00E0259B&quot;/&gt;&lt;wsp:rsid wsp:val=&quot;00E02F01&quot;/&gt;&lt;wsp:rsid wsp:val=&quot;00E0589F&quot;/&gt;&lt;wsp:rsid wsp:val=&quot;00E060DE&quot;/&gt;&lt;wsp:rsid wsp:val=&quot;00E063C7&quot;/&gt;&lt;wsp:rsid wsp:val=&quot;00E07560&quot;/&gt;&lt;wsp:rsid wsp:val=&quot;00E079CD&quot;/&gt;&lt;wsp:rsid wsp:val=&quot;00E07FE5&quot;/&gt;&lt;wsp:rsid wsp:val=&quot;00E1213D&quot;/&gt;&lt;wsp:rsid wsp:val=&quot;00E122B0&quot;/&gt;&lt;wsp:rsid wsp:val=&quot;00E122CA&quot;/&gt;&lt;wsp:rsid wsp:val=&quot;00E12C3A&quot;/&gt;&lt;wsp:rsid wsp:val=&quot;00E13D3B&quot;/&gt;&lt;wsp:rsid wsp:val=&quot;00E13D61&quot;/&gt;&lt;wsp:rsid wsp:val=&quot;00E14C31&quot;/&gt;&lt;wsp:rsid wsp:val=&quot;00E151D3&quot;/&gt;&lt;wsp:rsid wsp:val=&quot;00E15228&quot;/&gt;&lt;wsp:rsid wsp:val=&quot;00E15781&quot;/&gt;&lt;wsp:rsid wsp:val=&quot;00E157AE&quot;/&gt;&lt;wsp:rsid wsp:val=&quot;00E16114&quot;/&gt;&lt;wsp:rsid wsp:val=&quot;00E168D3&quot;/&gt;&lt;wsp:rsid wsp:val=&quot;00E16C0D&quot;/&gt;&lt;wsp:rsid wsp:val=&quot;00E204BA&quot;/&gt;&lt;wsp:rsid wsp:val=&quot;00E21021&quot;/&gt;&lt;wsp:rsid wsp:val=&quot;00E2129A&quot;/&gt;&lt;wsp:rsid wsp:val=&quot;00E21674&quot;/&gt;&lt;wsp:rsid wsp:val=&quot;00E22A7F&quot;/&gt;&lt;wsp:rsid wsp:val=&quot;00E22CCF&quot;/&gt;&lt;wsp:rsid wsp:val=&quot;00E24D82&quot;/&gt;&lt;wsp:rsid wsp:val=&quot;00E24FA3&quot;/&gt;&lt;wsp:rsid wsp:val=&quot;00E25ABE&quot;/&gt;&lt;wsp:rsid wsp:val=&quot;00E25AD7&quot;/&gt;&lt;wsp:rsid wsp:val=&quot;00E26423&quot;/&gt;&lt;wsp:rsid wsp:val=&quot;00E27AC5&quot;/&gt;&lt;wsp:rsid wsp:val=&quot;00E3011B&quot;/&gt;&lt;wsp:rsid wsp:val=&quot;00E30274&quot;/&gt;&lt;wsp:rsid wsp:val=&quot;00E30B45&quot;/&gt;&lt;wsp:rsid wsp:val=&quot;00E315EA&quot;/&gt;&lt;wsp:rsid wsp:val=&quot;00E31D64&quot;/&gt;&lt;wsp:rsid wsp:val=&quot;00E32167&quot;/&gt;&lt;wsp:rsid wsp:val=&quot;00E332CD&quot;/&gt;&lt;wsp:rsid wsp:val=&quot;00E33FEF&quot;/&gt;&lt;wsp:rsid wsp:val=&quot;00E34D91&quot;/&gt;&lt;wsp:rsid wsp:val=&quot;00E35BCA&quot;/&gt;&lt;wsp:rsid wsp:val=&quot;00E36647&quot;/&gt;&lt;wsp:rsid wsp:val=&quot;00E408BB&quot;/&gt;&lt;wsp:rsid wsp:val=&quot;00E4163B&quot;/&gt;&lt;wsp:rsid wsp:val=&quot;00E41AF5&quot;/&gt;&lt;wsp:rsid wsp:val=&quot;00E42214&quot;/&gt;&lt;wsp:rsid wsp:val=&quot;00E429B1&quot;/&gt;&lt;wsp:rsid wsp:val=&quot;00E43B85&quot;/&gt;&lt;wsp:rsid wsp:val=&quot;00E44038&quot;/&gt;&lt;wsp:rsid wsp:val=&quot;00E4425A&quot;/&gt;&lt;wsp:rsid wsp:val=&quot;00E445C1&quot;/&gt;&lt;wsp:rsid wsp:val=&quot;00E4518F&quot;/&gt;&lt;wsp:rsid wsp:val=&quot;00E4521F&quot;/&gt;&lt;wsp:rsid wsp:val=&quot;00E46A0A&quot;/&gt;&lt;wsp:rsid wsp:val=&quot;00E509FF&quot;/&gt;&lt;wsp:rsid wsp:val=&quot;00E5171F&quot;/&gt;&lt;wsp:rsid wsp:val=&quot;00E51F3A&quot;/&gt;&lt;wsp:rsid wsp:val=&quot;00E53B73&quot;/&gt;&lt;wsp:rsid wsp:val=&quot;00E54B97&quot;/&gt;&lt;wsp:rsid wsp:val=&quot;00E54F28&quot;/&gt;&lt;wsp:rsid wsp:val=&quot;00E553F1&quot;/&gt;&lt;wsp:rsid wsp:val=&quot;00E55408&quot;/&gt;&lt;wsp:rsid wsp:val=&quot;00E55562&quot;/&gt;&lt;wsp:rsid wsp:val=&quot;00E55F16&quot;/&gt;&lt;wsp:rsid wsp:val=&quot;00E576D9&quot;/&gt;&lt;wsp:rsid wsp:val=&quot;00E60011&quot;/&gt;&lt;wsp:rsid wsp:val=&quot;00E60A2F&quot;/&gt;&lt;wsp:rsid wsp:val=&quot;00E60F2E&quot;/&gt;&lt;wsp:rsid wsp:val=&quot;00E61312&quot;/&gt;&lt;wsp:rsid wsp:val=&quot;00E62719&quot;/&gt;&lt;wsp:rsid wsp:val=&quot;00E62D04&quot;/&gt;&lt;wsp:rsid wsp:val=&quot;00E63018&quot;/&gt;&lt;wsp:rsid wsp:val=&quot;00E630CE&quot;/&gt;&lt;wsp:rsid wsp:val=&quot;00E6416D&quot;/&gt;&lt;wsp:rsid wsp:val=&quot;00E64FE7&quot;/&gt;&lt;wsp:rsid wsp:val=&quot;00E65723&quot;/&gt;&lt;wsp:rsid wsp:val=&quot;00E65B99&quot;/&gt;&lt;wsp:rsid wsp:val=&quot;00E65E78&quot;/&gt;&lt;wsp:rsid wsp:val=&quot;00E65FB1&quot;/&gt;&lt;wsp:rsid wsp:val=&quot;00E66A64&quot;/&gt;&lt;wsp:rsid wsp:val=&quot;00E67963&quot;/&gt;&lt;wsp:rsid wsp:val=&quot;00E67DFA&quot;/&gt;&lt;wsp:rsid wsp:val=&quot;00E70532&quot;/&gt;&lt;wsp:rsid wsp:val=&quot;00E70FA3&quot;/&gt;&lt;wsp:rsid wsp:val=&quot;00E7101D&quot;/&gt;&lt;wsp:rsid wsp:val=&quot;00E71318&quot;/&gt;&lt;wsp:rsid wsp:val=&quot;00E71DA8&quot;/&gt;&lt;wsp:rsid wsp:val=&quot;00E733C5&quot;/&gt;&lt;wsp:rsid wsp:val=&quot;00E73650&quot;/&gt;&lt;wsp:rsid wsp:val=&quot;00E73A37&quot;/&gt;&lt;wsp:rsid wsp:val=&quot;00E73D15&quot;/&gt;&lt;wsp:rsid wsp:val=&quot;00E744EE&quot;/&gt;&lt;wsp:rsid wsp:val=&quot;00E752C7&quot;/&gt;&lt;wsp:rsid wsp:val=&quot;00E7565A&quot;/&gt;&lt;wsp:rsid wsp:val=&quot;00E76280&quot;/&gt;&lt;wsp:rsid wsp:val=&quot;00E76A3F&quot;/&gt;&lt;wsp:rsid wsp:val=&quot;00E7759B&quot;/&gt;&lt;wsp:rsid wsp:val=&quot;00E8078D&quot;/&gt;&lt;wsp:rsid wsp:val=&quot;00E809F2&quot;/&gt;&lt;wsp:rsid wsp:val=&quot;00E80C5A&quot;/&gt;&lt;wsp:rsid wsp:val=&quot;00E814AB&quot;/&gt;&lt;wsp:rsid wsp:val=&quot;00E81988&quot;/&gt;&lt;wsp:rsid wsp:val=&quot;00E81C24&quot;/&gt;&lt;wsp:rsid wsp:val=&quot;00E81DF6&quot;/&gt;&lt;wsp:rsid wsp:val=&quot;00E81E82&quot;/&gt;&lt;wsp:rsid wsp:val=&quot;00E8270E&quot;/&gt;&lt;wsp:rsid wsp:val=&quot;00E82C60&quot;/&gt;&lt;wsp:rsid wsp:val=&quot;00E82DDD&quot;/&gt;&lt;wsp:rsid wsp:val=&quot;00E835BC&quot;/&gt;&lt;wsp:rsid wsp:val=&quot;00E83A70&quot;/&gt;&lt;wsp:rsid wsp:val=&quot;00E83D76&quot;/&gt;&lt;wsp:rsid wsp:val=&quot;00E8480A&quot;/&gt;&lt;wsp:rsid wsp:val=&quot;00E84A6A&quot;/&gt;&lt;wsp:rsid wsp:val=&quot;00E85BA7&quot;/&gt;&lt;wsp:rsid wsp:val=&quot;00E86688&quot;/&gt;&lt;wsp:rsid wsp:val=&quot;00E86A95&quot;/&gt;&lt;wsp:rsid wsp:val=&quot;00E87293&quot;/&gt;&lt;wsp:rsid wsp:val=&quot;00E87531&quot;/&gt;&lt;wsp:rsid wsp:val=&quot;00E87A46&quot;/&gt;&lt;wsp:rsid wsp:val=&quot;00E901A2&quot;/&gt;&lt;wsp:rsid wsp:val=&quot;00E90277&quot;/&gt;&lt;wsp:rsid wsp:val=&quot;00E90795&quot;/&gt;&lt;wsp:rsid wsp:val=&quot;00E90A3F&quot;/&gt;&lt;wsp:rsid wsp:val=&quot;00E92169&quot;/&gt;&lt;wsp:rsid wsp:val=&quot;00E92997&quot;/&gt;&lt;wsp:rsid wsp:val=&quot;00E92BBB&quot;/&gt;&lt;wsp:rsid wsp:val=&quot;00E944CF&quot;/&gt;&lt;wsp:rsid wsp:val=&quot;00E94E36&quot;/&gt;&lt;wsp:rsid wsp:val=&quot;00E959BD&quot;/&gt;&lt;wsp:rsid wsp:val=&quot;00E95AA4&quot;/&gt;&lt;wsp:rsid wsp:val=&quot;00E96123&quot;/&gt;&lt;wsp:rsid wsp:val=&quot;00E96B7E&quot;/&gt;&lt;wsp:rsid wsp:val=&quot;00E97044&quot;/&gt;&lt;wsp:rsid wsp:val=&quot;00E978E2&quot;/&gt;&lt;wsp:rsid wsp:val=&quot;00E9799F&quot;/&gt;&lt;wsp:rsid wsp:val=&quot;00EA0064&quot;/&gt;&lt;wsp:rsid wsp:val=&quot;00EA0731&quot;/&gt;&lt;wsp:rsid wsp:val=&quot;00EA1AAE&quot;/&gt;&lt;wsp:rsid wsp:val=&quot;00EA2710&quot;/&gt;&lt;wsp:rsid wsp:val=&quot;00EA368C&quot;/&gt;&lt;wsp:rsid wsp:val=&quot;00EA49B1&quot;/&gt;&lt;wsp:rsid wsp:val=&quot;00EA4C3F&quot;/&gt;&lt;wsp:rsid wsp:val=&quot;00EA5134&quot;/&gt;&lt;wsp:rsid wsp:val=&quot;00EA739B&quot;/&gt;&lt;wsp:rsid wsp:val=&quot;00EA78E7&quot;/&gt;&lt;wsp:rsid wsp:val=&quot;00EA7EA5&quot;/&gt;&lt;wsp:rsid wsp:val=&quot;00EB0E5C&quot;/&gt;&lt;wsp:rsid wsp:val=&quot;00EB1097&quot;/&gt;&lt;wsp:rsid wsp:val=&quot;00EB196D&quot;/&gt;&lt;wsp:rsid wsp:val=&quot;00EB1BFD&quot;/&gt;&lt;wsp:rsid wsp:val=&quot;00EB1E80&quot;/&gt;&lt;wsp:rsid wsp:val=&quot;00EB1ED5&quot;/&gt;&lt;wsp:rsid wsp:val=&quot;00EB1FAA&quot;/&gt;&lt;wsp:rsid wsp:val=&quot;00EB29D0&quot;/&gt;&lt;wsp:rsid wsp:val=&quot;00EB337A&quot;/&gt;&lt;wsp:rsid wsp:val=&quot;00EB39DB&quot;/&gt;&lt;wsp:rsid wsp:val=&quot;00EB3F2A&quot;/&gt;&lt;wsp:rsid wsp:val=&quot;00EB4794&quot;/&gt;&lt;wsp:rsid wsp:val=&quot;00EB56B3&quot;/&gt;&lt;wsp:rsid wsp:val=&quot;00EB5D02&quot;/&gt;&lt;wsp:rsid wsp:val=&quot;00EB5F42&quot;/&gt;&lt;wsp:rsid wsp:val=&quot;00EB68FC&quot;/&gt;&lt;wsp:rsid wsp:val=&quot;00EB76C5&quot;/&gt;&lt;wsp:rsid wsp:val=&quot;00EB7782&quot;/&gt;&lt;wsp:rsid wsp:val=&quot;00EC0291&quot;/&gt;&lt;wsp:rsid wsp:val=&quot;00EC0A02&quot;/&gt;&lt;wsp:rsid wsp:val=&quot;00EC1251&quot;/&gt;&lt;wsp:rsid wsp:val=&quot;00EC1F63&quot;/&gt;&lt;wsp:rsid wsp:val=&quot;00EC4E4A&quot;/&gt;&lt;wsp:rsid wsp:val=&quot;00EC5831&quot;/&gt;&lt;wsp:rsid wsp:val=&quot;00EC5BD2&quot;/&gt;&lt;wsp:rsid wsp:val=&quot;00EC66AE&quot;/&gt;&lt;wsp:rsid wsp:val=&quot;00EC728B&quot;/&gt;&lt;wsp:rsid wsp:val=&quot;00EC766A&quot;/&gt;&lt;wsp:rsid wsp:val=&quot;00EC790F&quot;/&gt;&lt;wsp:rsid wsp:val=&quot;00EC7B43&quot;/&gt;&lt;wsp:rsid wsp:val=&quot;00ED051B&quot;/&gt;&lt;wsp:rsid wsp:val=&quot;00ED0D7A&quot;/&gt;&lt;wsp:rsid wsp:val=&quot;00ED0FD3&quot;/&gt;&lt;wsp:rsid wsp:val=&quot;00ED1479&quot;/&gt;&lt;wsp:rsid wsp:val=&quot;00ED25C4&quot;/&gt;&lt;wsp:rsid wsp:val=&quot;00ED2761&quot;/&gt;&lt;wsp:rsid wsp:val=&quot;00ED3F68&quot;/&gt;&lt;wsp:rsid wsp:val=&quot;00ED4880&quot;/&gt;&lt;wsp:rsid wsp:val=&quot;00ED4CAC&quot;/&gt;&lt;wsp:rsid wsp:val=&quot;00ED4CC6&quot;/&gt;&lt;wsp:rsid wsp:val=&quot;00ED5292&quot;/&gt;&lt;wsp:rsid wsp:val=&quot;00ED54FD&quot;/&gt;&lt;wsp:rsid wsp:val=&quot;00ED5E77&quot;/&gt;&lt;wsp:rsid wsp:val=&quot;00ED6357&quot;/&gt;&lt;wsp:rsid wsp:val=&quot;00ED646B&quot;/&gt;&lt;wsp:rsid wsp:val=&quot;00ED6883&quot;/&gt;&lt;wsp:rsid wsp:val=&quot;00ED7069&quot;/&gt;&lt;wsp:rsid wsp:val=&quot;00ED73A2&quot;/&gt;&lt;wsp:rsid wsp:val=&quot;00EE00A3&quot;/&gt;&lt;wsp:rsid wsp:val=&quot;00EE1C0D&quot;/&gt;&lt;wsp:rsid wsp:val=&quot;00EE1FDF&quot;/&gt;&lt;wsp:rsid wsp:val=&quot;00EE2892&quot;/&gt;&lt;wsp:rsid wsp:val=&quot;00EE3352&quot;/&gt;&lt;wsp:rsid wsp:val=&quot;00EE335B&quot;/&gt;&lt;wsp:rsid wsp:val=&quot;00EE3509&quot;/&gt;&lt;wsp:rsid wsp:val=&quot;00EE3E7B&quot;/&gt;&lt;wsp:rsid wsp:val=&quot;00EE4F1B&quot;/&gt;&lt;wsp:rsid wsp:val=&quot;00EE555B&quot;/&gt;&lt;wsp:rsid wsp:val=&quot;00EE5BE2&quot;/&gt;&lt;wsp:rsid wsp:val=&quot;00EE5F7D&quot;/&gt;&lt;wsp:rsid wsp:val=&quot;00EE6D03&quot;/&gt;&lt;wsp:rsid wsp:val=&quot;00EE73C3&quot;/&gt;&lt;wsp:rsid wsp:val=&quot;00EE79D7&quot;/&gt;&lt;wsp:rsid wsp:val=&quot;00EF3089&quot;/&gt;&lt;wsp:rsid wsp:val=&quot;00EF33D3&quot;/&gt;&lt;wsp:rsid wsp:val=&quot;00EF4B86&quot;/&gt;&lt;wsp:rsid wsp:val=&quot;00EF7C7B&quot;/&gt;&lt;wsp:rsid wsp:val=&quot;00F00416&quot;/&gt;&lt;wsp:rsid wsp:val=&quot;00F00CBB&quot;/&gt;&lt;wsp:rsid wsp:val=&quot;00F00F41&quot;/&gt;&lt;wsp:rsid wsp:val=&quot;00F0232A&quot;/&gt;&lt;wsp:rsid wsp:val=&quot;00F026F9&quot;/&gt;&lt;wsp:rsid wsp:val=&quot;00F02E50&quot;/&gt;&lt;wsp:rsid wsp:val=&quot;00F030AB&quot;/&gt;&lt;wsp:rsid wsp:val=&quot;00F04244&quot;/&gt;&lt;wsp:rsid wsp:val=&quot;00F04C97&quot;/&gt;&lt;wsp:rsid wsp:val=&quot;00F0504F&quot;/&gt;&lt;wsp:rsid wsp:val=&quot;00F0542D&quot;/&gt;&lt;wsp:rsid wsp:val=&quot;00F069FF&quot;/&gt;&lt;wsp:rsid wsp:val=&quot;00F07302&quot;/&gt;&lt;wsp:rsid wsp:val=&quot;00F07B93&quot;/&gt;&lt;wsp:rsid wsp:val=&quot;00F100F0&quot;/&gt;&lt;wsp:rsid wsp:val=&quot;00F12A2B&quot;/&gt;&lt;wsp:rsid wsp:val=&quot;00F12A6D&quot;/&gt;&lt;wsp:rsid wsp:val=&quot;00F130AB&quot;/&gt;&lt;wsp:rsid wsp:val=&quot;00F131F1&quot;/&gt;&lt;wsp:rsid wsp:val=&quot;00F1360D&quot;/&gt;&lt;wsp:rsid wsp:val=&quot;00F13AD3&quot;/&gt;&lt;wsp:rsid wsp:val=&quot;00F15C5C&quot;/&gt;&lt;wsp:rsid wsp:val=&quot;00F15CF0&quot;/&gt;&lt;wsp:rsid wsp:val=&quot;00F202E7&quot;/&gt;&lt;wsp:rsid wsp:val=&quot;00F2038F&quot;/&gt;&lt;wsp:rsid wsp:val=&quot;00F2070D&quot;/&gt;&lt;wsp:rsid wsp:val=&quot;00F20839&quot;/&gt;&lt;wsp:rsid wsp:val=&quot;00F210FE&quot;/&gt;&lt;wsp:rsid wsp:val=&quot;00F21DCE&quot;/&gt;&lt;wsp:rsid wsp:val=&quot;00F2270E&quot;/&gt;&lt;wsp:rsid wsp:val=&quot;00F23117&quot;/&gt;&lt;wsp:rsid wsp:val=&quot;00F23734&quot;/&gt;&lt;wsp:rsid wsp:val=&quot;00F23813&quot;/&gt;&lt;wsp:rsid wsp:val=&quot;00F2497E&quot;/&gt;&lt;wsp:rsid wsp:val=&quot;00F26AE3&quot;/&gt;&lt;wsp:rsid wsp:val=&quot;00F26FCA&quot;/&gt;&lt;wsp:rsid wsp:val=&quot;00F273D2&quot;/&gt;&lt;wsp:rsid wsp:val=&quot;00F27870&quot;/&gt;&lt;wsp:rsid wsp:val=&quot;00F279D6&quot;/&gt;&lt;wsp:rsid wsp:val=&quot;00F27C8F&quot;/&gt;&lt;wsp:rsid wsp:val=&quot;00F30382&quot;/&gt;&lt;wsp:rsid wsp:val=&quot;00F305E8&quot;/&gt;&lt;wsp:rsid wsp:val=&quot;00F314CF&quot;/&gt;&lt;wsp:rsid wsp:val=&quot;00F31FA5&quot;/&gt;&lt;wsp:rsid wsp:val=&quot;00F32382&quot;/&gt;&lt;wsp:rsid wsp:val=&quot;00F32BB6&quot;/&gt;&lt;wsp:rsid wsp:val=&quot;00F33A14&quot;/&gt;&lt;wsp:rsid wsp:val=&quot;00F33D92&quot;/&gt;&lt;wsp:rsid wsp:val=&quot;00F349CD&quot;/&gt;&lt;wsp:rsid wsp:val=&quot;00F34F2F&quot;/&gt;&lt;wsp:rsid wsp:val=&quot;00F35EA4&quot;/&gt;&lt;wsp:rsid wsp:val=&quot;00F36303&quot;/&gt;&lt;wsp:rsid wsp:val=&quot;00F368E1&quot;/&gt;&lt;wsp:rsid wsp:val=&quot;00F37902&quot;/&gt;&lt;wsp:rsid wsp:val=&quot;00F37B40&quot;/&gt;&lt;wsp:rsid wsp:val=&quot;00F416D7&quot;/&gt;&lt;wsp:rsid wsp:val=&quot;00F4175B&quot;/&gt;&lt;wsp:rsid wsp:val=&quot;00F42334&quot;/&gt;&lt;wsp:rsid wsp:val=&quot;00F42FAC&quot;/&gt;&lt;wsp:rsid wsp:val=&quot;00F43529&quot;/&gt;&lt;wsp:rsid wsp:val=&quot;00F437C3&quot;/&gt;&lt;wsp:rsid wsp:val=&quot;00F43E51&quot;/&gt;&lt;wsp:rsid wsp:val=&quot;00F443D8&quot;/&gt;&lt;wsp:rsid wsp:val=&quot;00F44AE6&quot;/&gt;&lt;wsp:rsid wsp:val=&quot;00F4511B&quot;/&gt;&lt;wsp:rsid wsp:val=&quot;00F451F8&quot;/&gt;&lt;wsp:rsid wsp:val=&quot;00F45393&quot;/&gt;&lt;wsp:rsid wsp:val=&quot;00F45414&quot;/&gt;&lt;wsp:rsid wsp:val=&quot;00F45786&quot;/&gt;&lt;wsp:rsid wsp:val=&quot;00F458AE&quot;/&gt;&lt;wsp:rsid wsp:val=&quot;00F4615F&quot;/&gt;&lt;wsp:rsid wsp:val=&quot;00F46355&quot;/&gt;&lt;wsp:rsid wsp:val=&quot;00F4645B&quot;/&gt;&lt;wsp:rsid wsp:val=&quot;00F46596&quot;/&gt;&lt;wsp:rsid wsp:val=&quot;00F51511&quot;/&gt;&lt;wsp:rsid wsp:val=&quot;00F51535&quot;/&gt;&lt;wsp:rsid wsp:val=&quot;00F51BAA&quot;/&gt;&lt;wsp:rsid wsp:val=&quot;00F52402&quot;/&gt;&lt;wsp:rsid wsp:val=&quot;00F52DCE&quot;/&gt;&lt;wsp:rsid wsp:val=&quot;00F539BA&quot;/&gt;&lt;wsp:rsid wsp:val=&quot;00F54BBB&quot;/&gt;&lt;wsp:rsid wsp:val=&quot;00F54E3B&quot;/&gt;&lt;wsp:rsid wsp:val=&quot;00F55609&quot;/&gt;&lt;wsp:rsid wsp:val=&quot;00F55C34&quot;/&gt;&lt;wsp:rsid wsp:val=&quot;00F56196&quot;/&gt;&lt;wsp:rsid wsp:val=&quot;00F56548&quot;/&gt;&lt;wsp:rsid wsp:val=&quot;00F56BFE&quot;/&gt;&lt;wsp:rsid wsp:val=&quot;00F571E9&quot;/&gt;&lt;wsp:rsid wsp:val=&quot;00F57374&quot;/&gt;&lt;wsp:rsid wsp:val=&quot;00F60335&quot;/&gt;&lt;wsp:rsid wsp:val=&quot;00F60F05&quot;/&gt;&lt;wsp:rsid wsp:val=&quot;00F61369&quot;/&gt;&lt;wsp:rsid wsp:val=&quot;00F62E72&quot;/&gt;&lt;wsp:rsid wsp:val=&quot;00F6333B&quot;/&gt;&lt;wsp:rsid wsp:val=&quot;00F633B5&quot;/&gt;&lt;wsp:rsid wsp:val=&quot;00F639D2&quot;/&gt;&lt;wsp:rsid wsp:val=&quot;00F64349&quot;/&gt;&lt;wsp:rsid wsp:val=&quot;00F64953&quot;/&gt;&lt;wsp:rsid wsp:val=&quot;00F72590&quot;/&gt;&lt;wsp:rsid wsp:val=&quot;00F726BB&quot;/&gt;&lt;wsp:rsid wsp:val=&quot;00F727C3&quot;/&gt;&lt;wsp:rsid wsp:val=&quot;00F73499&quot;/&gt;&lt;wsp:rsid wsp:val=&quot;00F738A4&quot;/&gt;&lt;wsp:rsid wsp:val=&quot;00F739E2&quot;/&gt;&lt;wsp:rsid wsp:val=&quot;00F74A22&quot;/&gt;&lt;wsp:rsid wsp:val=&quot;00F74AAC&quot;/&gt;&lt;wsp:rsid wsp:val=&quot;00F756A2&quot;/&gt;&lt;wsp:rsid wsp:val=&quot;00F75800&quot;/&gt;&lt;wsp:rsid wsp:val=&quot;00F75A5C&quot;/&gt;&lt;wsp:rsid wsp:val=&quot;00F75ECE&quot;/&gt;&lt;wsp:rsid wsp:val=&quot;00F761EA&quot;/&gt;&lt;wsp:rsid wsp:val=&quot;00F7622F&quot;/&gt;&lt;wsp:rsid wsp:val=&quot;00F80084&quot;/&gt;&lt;wsp:rsid wsp:val=&quot;00F80142&quot;/&gt;&lt;wsp:rsid wsp:val=&quot;00F80304&quot;/&gt;&lt;wsp:rsid wsp:val=&quot;00F812EE&quot;/&gt;&lt;wsp:rsid wsp:val=&quot;00F82002&quot;/&gt;&lt;wsp:rsid wsp:val=&quot;00F8376F&quot;/&gt;&lt;wsp:rsid wsp:val=&quot;00F83E69&quot;/&gt;&lt;wsp:rsid wsp:val=&quot;00F85200&quot;/&gt;&lt;wsp:rsid wsp:val=&quot;00F85E33&quot;/&gt;&lt;wsp:rsid wsp:val=&quot;00F8618D&quot;/&gt;&lt;wsp:rsid wsp:val=&quot;00F87EA4&quot;/&gt;&lt;wsp:rsid wsp:val=&quot;00F924BE&quot;/&gt;&lt;wsp:rsid wsp:val=&quot;00F938B2&quot;/&gt;&lt;wsp:rsid wsp:val=&quot;00F93EA8&quot;/&gt;&lt;wsp:rsid wsp:val=&quot;00F948E3&quot;/&gt;&lt;wsp:rsid wsp:val=&quot;00F94F5B&quot;/&gt;&lt;wsp:rsid wsp:val=&quot;00F95337&quot;/&gt;&lt;wsp:rsid wsp:val=&quot;00F959DE&quot;/&gt;&lt;wsp:rsid wsp:val=&quot;00F95B94&quot;/&gt;&lt;wsp:rsid wsp:val=&quot;00F96F10&quot;/&gt;&lt;wsp:rsid wsp:val=&quot;00FA0669&quot;/&gt;&lt;wsp:rsid wsp:val=&quot;00FA0E7F&quot;/&gt;&lt;wsp:rsid wsp:val=&quot;00FA137E&quot;/&gt;&lt;wsp:rsid wsp:val=&quot;00FA236D&quot;/&gt;&lt;wsp:rsid wsp:val=&quot;00FA26FE&quot;/&gt;&lt;wsp:rsid wsp:val=&quot;00FA2E49&quot;/&gt;&lt;wsp:rsid wsp:val=&quot;00FA302B&quot;/&gt;&lt;wsp:rsid wsp:val=&quot;00FA3098&quot;/&gt;&lt;wsp:rsid wsp:val=&quot;00FA43B0&quot;/&gt;&lt;wsp:rsid wsp:val=&quot;00FA47EB&quot;/&gt;&lt;wsp:rsid wsp:val=&quot;00FA4945&quot;/&gt;&lt;wsp:rsid wsp:val=&quot;00FA4F2B&quot;/&gt;&lt;wsp:rsid wsp:val=&quot;00FA588A&quot;/&gt;&lt;wsp:rsid wsp:val=&quot;00FA5CE4&quot;/&gt;&lt;wsp:rsid wsp:val=&quot;00FA6DCE&quot;/&gt;&lt;wsp:rsid wsp:val=&quot;00FA79E9&quot;/&gt;&lt;wsp:rsid wsp:val=&quot;00FA7C30&quot;/&gt;&lt;wsp:rsid wsp:val=&quot;00FB01F7&quot;/&gt;&lt;wsp:rsid wsp:val=&quot;00FB0E36&quot;/&gt;&lt;wsp:rsid wsp:val=&quot;00FB1E3C&quot;/&gt;&lt;wsp:rsid wsp:val=&quot;00FB2DFB&quot;/&gt;&lt;wsp:rsid wsp:val=&quot;00FB304D&quot;/&gt;&lt;wsp:rsid wsp:val=&quot;00FB3583&quot;/&gt;&lt;wsp:rsid wsp:val=&quot;00FB381F&quot;/&gt;&lt;wsp:rsid wsp:val=&quot;00FB4081&quot;/&gt;&lt;wsp:rsid wsp:val=&quot;00FB4532&quot;/&gt;&lt;wsp:rsid wsp:val=&quot;00FB4814&quot;/&gt;&lt;wsp:rsid wsp:val=&quot;00FB53AB&quot;/&gt;&lt;wsp:rsid wsp:val=&quot;00FB6D8C&quot;/&gt;&lt;wsp:rsid wsp:val=&quot;00FB764B&quot;/&gt;&lt;wsp:rsid wsp:val=&quot;00FB7757&quot;/&gt;&lt;wsp:rsid wsp:val=&quot;00FB791D&quot;/&gt;&lt;wsp:rsid wsp:val=&quot;00FB7FCF&quot;/&gt;&lt;wsp:rsid wsp:val=&quot;00FC0D9F&quot;/&gt;&lt;wsp:rsid wsp:val=&quot;00FC1647&quot;/&gt;&lt;wsp:rsid wsp:val=&quot;00FC2357&quot;/&gt;&lt;wsp:rsid wsp:val=&quot;00FC32F0&quot;/&gt;&lt;wsp:rsid wsp:val=&quot;00FC37BB&quot;/&gt;&lt;wsp:rsid wsp:val=&quot;00FC4A67&quot;/&gt;&lt;wsp:rsid wsp:val=&quot;00FC4B77&quot;/&gt;&lt;wsp:rsid wsp:val=&quot;00FC4ECD&quot;/&gt;&lt;wsp:rsid wsp:val=&quot;00FC5812&quot;/&gt;&lt;wsp:rsid wsp:val=&quot;00FC7599&quot;/&gt;&lt;wsp:rsid wsp:val=&quot;00FC76AA&quot;/&gt;&lt;wsp:rsid wsp:val=&quot;00FD0C77&quot;/&gt;&lt;wsp:rsid wsp:val=&quot;00FD163E&quot;/&gt;&lt;wsp:rsid wsp:val=&quot;00FD196E&quot;/&gt;&lt;wsp:rsid wsp:val=&quot;00FD1EFD&quot;/&gt;&lt;wsp:rsid wsp:val=&quot;00FD2911&quot;/&gt;&lt;wsp:rsid wsp:val=&quot;00FD3BCD&quot;/&gt;&lt;wsp:rsid wsp:val=&quot;00FD3F86&quot;/&gt;&lt;wsp:rsid wsp:val=&quot;00FD4B58&quot;/&gt;&lt;wsp:rsid wsp:val=&quot;00FD641A&quot;/&gt;&lt;wsp:rsid wsp:val=&quot;00FD6915&quot;/&gt;&lt;wsp:rsid wsp:val=&quot;00FD6F53&quot;/&gt;&lt;wsp:rsid wsp:val=&quot;00FD7595&quot;/&gt;&lt;wsp:rsid wsp:val=&quot;00FD7AFF&quot;/&gt;&lt;wsp:rsid wsp:val=&quot;00FD7CF3&quot;/&gt;&lt;wsp:rsid wsp:val=&quot;00FD7E30&quot;/&gt;&lt;wsp:rsid wsp:val=&quot;00FE0146&quot;/&gt;&lt;wsp:rsid wsp:val=&quot;00FE161F&quot;/&gt;&lt;wsp:rsid wsp:val=&quot;00FE1992&quot;/&gt;&lt;wsp:rsid wsp:val=&quot;00FE1D27&quot;/&gt;&lt;wsp:rsid wsp:val=&quot;00FE1F63&quot;/&gt;&lt;wsp:rsid wsp:val=&quot;00FE2632&quot;/&gt;&lt;wsp:rsid wsp:val=&quot;00FE27AA&quot;/&gt;&lt;wsp:rsid wsp:val=&quot;00FE3E0E&quot;/&gt;&lt;wsp:rsid wsp:val=&quot;00FE464D&quot;/&gt;&lt;wsp:rsid wsp:val=&quot;00FE498F&quot;/&gt;&lt;wsp:rsid wsp:val=&quot;00FE4EE7&quot;/&gt;&lt;wsp:rsid wsp:val=&quot;00FE5153&quot;/&gt;&lt;wsp:rsid wsp:val=&quot;00FE532D&quot;/&gt;&lt;wsp:rsid wsp:val=&quot;00FE6794&quot;/&gt;&lt;wsp:rsid wsp:val=&quot;00FE6F02&quot;/&gt;&lt;wsp:rsid wsp:val=&quot;00FE7EB5&quot;/&gt;&lt;wsp:rsid wsp:val=&quot;00FF0E48&quot;/&gt;&lt;wsp:rsid wsp:val=&quot;00FF1689&quot;/&gt;&lt;wsp:rsid wsp:val=&quot;00FF1B4F&quot;/&gt;&lt;wsp:rsid wsp:val=&quot;00FF23B6&quot;/&gt;&lt;wsp:rsid wsp:val=&quot;00FF2783&quot;/&gt;&lt;wsp:rsid wsp:val=&quot;00FF3ABC&quot;/&gt;&lt;wsp:rsid wsp:val=&quot;00FF4939&quot;/&gt;&lt;wsp:rsid wsp:val=&quot;00FF4CA8&quot;/&gt;&lt;wsp:rsid wsp:val=&quot;00FF5684&quot;/&gt;&lt;wsp:rsid wsp:val=&quot;00FF5925&quot;/&gt;&lt;wsp:rsid wsp:val=&quot;00FF5AA9&quot;/&gt;&lt;wsp:rsid wsp:val=&quot;00FF6748&quot;/&gt;&lt;wsp:rsid wsp:val=&quot;00FF6D74&quot;/&gt;&lt;wsp:rsid wsp:val=&quot;00FF7B27&quot;/&gt;&lt;/wsp:rsids&gt;&lt;/w:docPr&gt;&lt;w:body&gt;&lt;wx:sect&gt;&lt;aml:annotation aml:id=&quot;0&quot; w:type=&quot;Word.Bookmark.Start&quot; w:name=&quot;_Hlk169287876&quot;/&gt;&lt;w:p wsp:rsidR=&quot;00000000&quot; wsp:rsidRDefault=&quot;00B1011D&quot; wsp:rsidP=&quot;00B1011D&quot;&gt;&lt;m:oMathPara&gt;&lt;m:oMath&gt;&lt;m:sSub&gt;&lt;m:sSubPr&gt;&lt;m:ctrlPr&gt;&lt;w:rPr&gt;&lt;w:rFonts w:ascii=&quot;Cambria Math&quot; w:fareast=&quot;Arial&quot; w:h-ansi=&quot;Cambria Math&quot; w:cs=&quot;Arial&quot;/&gt;&lt;wx:font wx:val=&quot;Cambria Math&quot;/&gt;&lt;w:snapToGrid w:val=&quot;off&quot;/&gt;&lt;w:color w:val=&quot;000000&quot;/&gt;&lt;w:kern w:val=&quot;0&quot;/&gt;&lt;w:sz-cs w:val=&quot;21&quot;/&gt;&lt;/w:rPr&gt;&lt;/m:ctrlPr&gt;&lt;/m:sSubPr&gt;&lt;m:e&gt;&lt;m:r&gt;&lt;w:rPr&gt;&lt;w:rFonts w:ascii=&quot;Cambria Math&quot; w:fareast=&quot;Arial&quot; w:h-ansi=&quot;Cambria Math&quot; w:cs=&quot;Arial&quot;/&gt;&lt;wx:font wx:val=&quot;Cambria Math&quot;/&gt;&lt;w:i/&gt;&lt;w:snapToGrid w:val=&quot;off&quot;/&gt;&lt;w:color w:val=&quot;000000&quot;/&gt;&lt;w:kern w:val=&quot;0&quot;/&gt;&lt;w:sz-cs w:val=&quot;21&quot;/&gt;&lt;/w:rPr&gt;&lt;m:t&gt;γ&lt;/m:t&gt;&lt;/m:r&gt;&lt;/m:e&gt;&lt;m:sub&gt;&lt;m:r&gt;&lt;w:rPr&gt;&lt;w:rFonts w:ascii=&quot;Cambria Math&quot; w:fareast=&quot;Arial&quot; w:h-ansi=&quot;Cambria Math&quot; w:cs=&quot;Arial&quot;/&gt;&lt;wx:font wx:val=&quot;Cambria Math&quot;/&gt;&lt;w:i/&gt;&lt;w:snapToGrid w:val=&quot;off&quot;/&gt;&lt;w:color w:val=&quot;000000&quot;/&gt;&lt;w:kern w:val=&quot;0&quot;/========&gt;&lt;2w:sz-cs w:val=&quot;21&quot;/&gt;&lt;/w:rPr&gt;&lt;m:t&gt;w&lt;/m:t&gt;&lt;/m:r&gt;&lt;/m:sub&gt;&lt;/m:sSub&gt;&lt;/m:oMath&gt;&lt;/m:oMathPara&gt;&lt;aml:annotation aml:id=&quot;0&quot; w:type=&quot;Word.Bookmark.End&quot;/&gt;&lt;/w:p&gt;&lt;w:sectPr wsp:rsidR=&quot;00000000&quot;&gt;&lt;w:pgSz w:w=&quot;12240&quot; w:h=&quot;15840&quot;/&gt;&lt;w:pgMar w:top=&quot;1440&quot; w:right=&quot;1800&quot; w:bottom=&quot;1440&quot; w:left=&quot;1800&quot; w:header=&quot;720&quot; w:footer=&quot;720&quot; w:gutter=&quot;0&quot;/&gt;&lt;w:cols w:space=&quot;720&quot;/&gt;&lt;/w:sectPr&gt;&lt;/wx:sect&gt;&lt;/w:body&gt;&lt;/w:wordDocument&gt;">
            <v:path/>
            <v:fill on="f" focussize="0,0"/>
            <v:stroke on="f" joinstyle="miter"/>
            <v:imagedata r:id="rId21" chromakey="#FFFFFF" o:title=""/>
            <o:lock v:ext="edit" aspectratio="t"/>
            <w10:wrap type="none"/>
            <w10:anchorlock/>
          </v:shape>
        </w:pict>
      </w:r>
      <w:r>
        <w:rPr>
          <w:i/>
          <w:color w:val="auto"/>
          <w:highlight w:val="none"/>
        </w:rPr>
        <w:instrText xml:space="preserve"> </w:instrText>
      </w:r>
      <w:r>
        <w:rPr>
          <w:i/>
          <w:color w:val="auto"/>
          <w:highlight w:val="none"/>
        </w:rPr>
        <w:fldChar w:fldCharType="separate"/>
      </w:r>
      <w:r>
        <w:rPr>
          <w:i/>
          <w:color w:val="auto"/>
          <w:highlight w:val="none"/>
        </w:rPr>
        <w:fldChar w:fldCharType="begin"/>
      </w:r>
      <w:r>
        <w:rPr>
          <w:i/>
          <w:color w:val="auto"/>
          <w:highlight w:val="none"/>
        </w:rPr>
        <w:instrText xml:space="preserve"> QUOTE </w:instrText>
      </w:r>
      <m:oMath>
        <m:sSub>
          <m:sSubPr>
            <m:ctrlPr>
              <w:rPr>
                <w:rFonts w:ascii="Cambria Math" w:hAnsi="Cambria Math" w:eastAsia="Arial" w:cs="Arial"/>
                <w:snapToGrid w:val="0"/>
                <w:color w:val="auto"/>
                <w:kern w:val="0"/>
                <w:szCs w:val="21"/>
                <w:highlight w:val="none"/>
              </w:rPr>
            </m:ctrlPr>
          </m:sSubPr>
          <m:e>
            <m:r>
              <m:rPr>
                <m:sty m:val="p"/>
              </m:rPr>
              <w:rPr>
                <w:rFonts w:ascii="Cambria Math" w:hAnsi="Cambria Math" w:eastAsia="Arial" w:cs="Arial"/>
                <w:snapToGrid w:val="0"/>
                <w:color w:val="auto"/>
                <w:kern w:val="0"/>
                <w:szCs w:val="21"/>
                <w:highlight w:val="none"/>
              </w:rPr>
              <m:t xml:space="preserve">ψ</m:t>
            </m:r>
            <m:ctrlPr>
              <w:rPr>
                <w:rFonts w:ascii="Cambria Math" w:hAnsi="Cambria Math" w:eastAsia="Arial" w:cs="Arial"/>
                <w:snapToGrid w:val="0"/>
                <w:color w:val="auto"/>
                <w:kern w:val="0"/>
                <w:szCs w:val="21"/>
                <w:highlight w:val="none"/>
              </w:rPr>
            </m:ctrlPr>
          </m:e>
          <m:sub>
            <m:r>
              <m:rPr>
                <m:sty m:val="p"/>
              </m:rPr>
              <w:rPr>
                <w:rFonts w:ascii="Cambria Math" w:hAnsi="Cambria Math" w:eastAsia="Arial" w:cs="Arial"/>
                <w:snapToGrid w:val="0"/>
                <w:color w:val="auto"/>
                <w:kern w:val="0"/>
                <w:szCs w:val="21"/>
                <w:highlight w:val="none"/>
              </w:rPr>
              <m:t xml:space="preserve">E</m:t>
            </m:r>
            <m:ctrlPr>
              <w:rPr>
                <w:rFonts w:ascii="Cambria Math" w:hAnsi="Cambria Math" w:eastAsia="Arial" w:cs="Arial"/>
                <w:snapToGrid w:val="0"/>
                <w:color w:val="auto"/>
                <w:kern w:val="0"/>
                <w:szCs w:val="21"/>
                <w:highlight w:val="none"/>
              </w:rPr>
            </m:ctrlPr>
          </m:sub>
        </m:sSub>
      </m:oMath>
      <w:r>
        <w:rPr>
          <w:i/>
          <w:color w:val="auto"/>
          <w:highlight w:val="none"/>
        </w:rPr>
        <w:instrText xml:space="preserve"> </w:instrText>
      </w:r>
      <w:r>
        <w:rPr>
          <w:i/>
          <w:color w:val="auto"/>
          <w:highlight w:val="none"/>
        </w:rPr>
        <w:fldChar w:fldCharType="separate"/>
      </w:r>
      <w:r>
        <w:rPr>
          <w:i/>
          <w:iCs/>
          <w:snapToGrid w:val="0"/>
          <w:color w:val="auto"/>
          <w:kern w:val="0"/>
          <w:szCs w:val="21"/>
          <w:highlight w:val="none"/>
        </w:rPr>
        <w:t>ψ</w:t>
      </w:r>
      <w:r>
        <w:rPr>
          <w:i/>
          <w:iCs/>
          <w:snapToGrid w:val="0"/>
          <w:color w:val="auto"/>
          <w:kern w:val="0"/>
          <w:szCs w:val="21"/>
          <w:highlight w:val="none"/>
          <w:vertAlign w:val="subscript"/>
        </w:rPr>
        <w:t>E</w:t>
      </w:r>
      <w:r>
        <w:rPr>
          <w:i/>
          <w:color w:val="auto"/>
          <w:highlight w:val="none"/>
        </w:rPr>
        <w:fldChar w:fldCharType="end"/>
      </w:r>
      <w:r>
        <w:rPr>
          <w:i/>
          <w:color w:val="auto"/>
          <w:highlight w:val="none"/>
        </w:rPr>
        <w:fldChar w:fldCharType="end"/>
      </w:r>
      <w:r>
        <w:rPr>
          <w:color w:val="auto"/>
          <w:sz w:val="24"/>
          <w:highlight w:val="none"/>
        </w:rPr>
        <w:t>——</w:t>
      </w:r>
      <w:r>
        <w:rPr>
          <w:rFonts w:hint="eastAsia"/>
          <w:color w:val="auto"/>
          <w:sz w:val="24"/>
          <w:highlight w:val="none"/>
        </w:rPr>
        <w:t>地震作用组合值系数；</w:t>
      </w:r>
    </w:p>
    <w:bookmarkEnd w:id="37"/>
    <w:p w14:paraId="7D28DA1B">
      <w:pPr>
        <w:spacing w:line="360" w:lineRule="auto"/>
        <w:ind w:firstLine="420" w:firstLineChars="200"/>
        <w:jc w:val="both"/>
        <w:rPr>
          <w:color w:val="auto"/>
          <w:sz w:val="24"/>
          <w:highlight w:val="none"/>
        </w:rPr>
      </w:pPr>
      <w:r>
        <w:rPr>
          <w:i/>
          <w:color w:val="auto"/>
          <w:highlight w:val="none"/>
        </w:rPr>
        <w:t>n</w:t>
      </w:r>
      <w:r>
        <w:rPr>
          <w:color w:val="auto"/>
          <w:sz w:val="24"/>
          <w:highlight w:val="none"/>
        </w:rPr>
        <w:t>——</w:t>
      </w:r>
      <w:r>
        <w:rPr>
          <w:rFonts w:hint="eastAsia"/>
          <w:color w:val="auto"/>
          <w:sz w:val="24"/>
          <w:highlight w:val="none"/>
        </w:rPr>
        <w:t>单块面板的背栓数量；</w:t>
      </w:r>
    </w:p>
    <w:p w14:paraId="2344492D">
      <w:pPr>
        <w:spacing w:line="360" w:lineRule="auto"/>
        <w:ind w:firstLine="420" w:firstLineChars="200"/>
        <w:jc w:val="both"/>
        <w:rPr>
          <w:color w:val="auto"/>
          <w:sz w:val="24"/>
          <w:highlight w:val="none"/>
        </w:rPr>
      </w:pPr>
      <w:r>
        <w:rPr>
          <w:i/>
          <w:color w:val="auto"/>
          <w:highlight w:val="none"/>
        </w:rPr>
        <w:t>n</w:t>
      </w:r>
      <w:r>
        <w:rPr>
          <w:rFonts w:hint="eastAsia"/>
          <w:iCs/>
          <w:color w:val="auto"/>
          <w:highlight w:val="none"/>
          <w:vertAlign w:val="subscript"/>
        </w:rPr>
        <w:t>1</w:t>
      </w:r>
      <w:r>
        <w:rPr>
          <w:color w:val="auto"/>
          <w:sz w:val="24"/>
          <w:highlight w:val="none"/>
        </w:rPr>
        <w:t>——</w:t>
      </w:r>
      <w:r>
        <w:rPr>
          <w:rFonts w:hint="eastAsia"/>
          <w:color w:val="auto"/>
          <w:sz w:val="24"/>
          <w:highlight w:val="none"/>
        </w:rPr>
        <w:t>锚板每排锚栓的数量；</w:t>
      </w:r>
    </w:p>
    <w:p w14:paraId="0DB8177F">
      <w:pPr>
        <w:spacing w:line="360" w:lineRule="auto"/>
        <w:ind w:firstLine="420" w:firstLineChars="200"/>
        <w:jc w:val="both"/>
        <w:rPr>
          <w:i/>
          <w:color w:val="auto"/>
          <w:highlight w:val="none"/>
        </w:rPr>
      </w:pPr>
      <w:r>
        <w:rPr>
          <w:i/>
          <w:color w:val="auto"/>
          <w:highlight w:val="none"/>
        </w:rPr>
        <w:t>β</w:t>
      </w:r>
      <w:r>
        <w:rPr>
          <w:color w:val="auto"/>
          <w:sz w:val="24"/>
          <w:highlight w:val="none"/>
        </w:rPr>
        <w:t>——</w:t>
      </w:r>
      <w:r>
        <w:rPr>
          <w:rFonts w:hint="eastAsia"/>
          <w:color w:val="auto"/>
          <w:sz w:val="24"/>
          <w:highlight w:val="none"/>
        </w:rPr>
        <w:t>应力调整系数；</w:t>
      </w:r>
    </w:p>
    <w:p w14:paraId="6A6A15F0">
      <w:pPr>
        <w:spacing w:line="360" w:lineRule="auto"/>
        <w:ind w:firstLine="420" w:firstLineChars="200"/>
        <w:jc w:val="both"/>
        <w:rPr>
          <w:iCs/>
          <w:color w:val="auto"/>
          <w:highlight w:val="none"/>
        </w:rPr>
      </w:pPr>
      <w:r>
        <w:rPr>
          <w:i/>
          <w:color w:val="auto"/>
          <w:highlight w:val="none"/>
        </w:rPr>
        <w:t>γ</w:t>
      </w:r>
      <w:r>
        <w:rPr>
          <w:rFonts w:hint="eastAsia"/>
          <w:i/>
          <w:color w:val="auto"/>
          <w:highlight w:val="none"/>
          <w:vertAlign w:val="subscript"/>
        </w:rPr>
        <w:t>k</w:t>
      </w:r>
      <w:r>
        <w:rPr>
          <w:iCs/>
          <w:color w:val="auto"/>
          <w:highlight w:val="none"/>
        </w:rPr>
        <w:t>——</w:t>
      </w:r>
      <w:r>
        <w:rPr>
          <w:rFonts w:hint="eastAsia"/>
          <w:iCs/>
          <w:color w:val="auto"/>
          <w:highlight w:val="none"/>
        </w:rPr>
        <w:t>背栓承载力系数。</w:t>
      </w:r>
    </w:p>
    <w:p w14:paraId="02D877E0">
      <w:pPr>
        <w:keepNext/>
        <w:keepLines/>
        <w:spacing w:before="240" w:after="240" w:line="360" w:lineRule="auto"/>
        <w:jc w:val="center"/>
        <w:outlineLvl w:val="1"/>
        <w:rPr>
          <w:b/>
          <w:bCs/>
          <w:color w:val="auto"/>
          <w:sz w:val="28"/>
          <w:szCs w:val="32"/>
          <w:highlight w:val="none"/>
        </w:rPr>
      </w:pPr>
      <w:bookmarkStart w:id="38" w:name="_Toc1729"/>
      <w:bookmarkStart w:id="39" w:name="_Toc17446"/>
      <w:r>
        <w:rPr>
          <w:b/>
          <w:bCs/>
          <w:color w:val="auto"/>
          <w:sz w:val="28"/>
          <w:szCs w:val="32"/>
          <w:highlight w:val="none"/>
        </w:rPr>
        <w:t xml:space="preserve">2.3  </w:t>
      </w:r>
      <w:r>
        <w:rPr>
          <w:rFonts w:hint="eastAsia"/>
          <w:b/>
          <w:bCs/>
          <w:color w:val="auto"/>
          <w:sz w:val="28"/>
          <w:szCs w:val="32"/>
          <w:highlight w:val="none"/>
        </w:rPr>
        <w:t>参考标准</w:t>
      </w:r>
      <w:bookmarkEnd w:id="38"/>
      <w:bookmarkEnd w:id="39"/>
    </w:p>
    <w:p w14:paraId="457B7E21">
      <w:pPr>
        <w:spacing w:line="360" w:lineRule="auto"/>
        <w:ind w:firstLine="480" w:firstLineChars="200"/>
        <w:rPr>
          <w:color w:val="auto"/>
          <w:sz w:val="24"/>
          <w:highlight w:val="none"/>
        </w:rPr>
      </w:pPr>
      <w:r>
        <w:rPr>
          <w:rFonts w:hint="eastAsia"/>
          <w:color w:val="auto"/>
          <w:sz w:val="24"/>
          <w:highlight w:val="none"/>
          <w:lang w:eastAsia="zh-CN"/>
        </w:rPr>
        <w:t>1</w:t>
      </w:r>
      <w:r>
        <w:rPr>
          <w:rFonts w:hint="eastAsia"/>
          <w:color w:val="auto"/>
          <w:sz w:val="24"/>
          <w:highlight w:val="none"/>
          <w:lang w:val="en-US" w:eastAsia="zh-CN"/>
        </w:rPr>
        <w:t xml:space="preserve">  </w:t>
      </w:r>
      <w:r>
        <w:rPr>
          <w:rFonts w:hint="eastAsia"/>
          <w:color w:val="auto"/>
          <w:sz w:val="24"/>
          <w:highlight w:val="none"/>
        </w:rPr>
        <w:t>《建筑环境通用规范》GB 55016</w:t>
      </w:r>
    </w:p>
    <w:p w14:paraId="2DA282D8">
      <w:pPr>
        <w:spacing w:line="360" w:lineRule="auto"/>
        <w:ind w:firstLine="480" w:firstLineChars="200"/>
        <w:rPr>
          <w:color w:val="auto"/>
          <w:sz w:val="24"/>
          <w:highlight w:val="none"/>
        </w:rPr>
      </w:pPr>
      <w:r>
        <w:rPr>
          <w:rFonts w:hint="eastAsia"/>
          <w:color w:val="auto"/>
          <w:sz w:val="24"/>
          <w:highlight w:val="none"/>
          <w:lang w:eastAsia="zh-CN"/>
        </w:rPr>
        <w:t>2</w:t>
      </w:r>
      <w:r>
        <w:rPr>
          <w:rFonts w:hint="eastAsia"/>
          <w:color w:val="auto"/>
          <w:sz w:val="24"/>
          <w:highlight w:val="none"/>
        </w:rPr>
        <w:t xml:space="preserve">  《建筑模数协调标准》GB 50002</w:t>
      </w:r>
    </w:p>
    <w:p w14:paraId="4E82748E">
      <w:pPr>
        <w:spacing w:line="360" w:lineRule="auto"/>
        <w:ind w:firstLine="480" w:firstLineChars="200"/>
        <w:rPr>
          <w:color w:val="auto"/>
          <w:sz w:val="24"/>
          <w:highlight w:val="none"/>
        </w:rPr>
      </w:pPr>
      <w:r>
        <w:rPr>
          <w:rFonts w:hint="eastAsia"/>
          <w:color w:val="auto"/>
          <w:sz w:val="24"/>
          <w:highlight w:val="none"/>
          <w:lang w:eastAsia="zh-CN"/>
        </w:rPr>
        <w:t>3</w:t>
      </w:r>
      <w:r>
        <w:rPr>
          <w:rFonts w:hint="eastAsia"/>
          <w:color w:val="auto"/>
          <w:sz w:val="24"/>
          <w:highlight w:val="none"/>
        </w:rPr>
        <w:t xml:space="preserve">  《建筑设计防火规范》GB 50016</w:t>
      </w:r>
    </w:p>
    <w:p w14:paraId="7DBE4E7D">
      <w:pPr>
        <w:spacing w:line="360" w:lineRule="auto"/>
        <w:ind w:firstLine="480" w:firstLineChars="200"/>
        <w:rPr>
          <w:color w:val="auto"/>
          <w:sz w:val="24"/>
          <w:highlight w:val="none"/>
        </w:rPr>
      </w:pPr>
      <w:r>
        <w:rPr>
          <w:rFonts w:hint="eastAsia"/>
          <w:color w:val="auto"/>
          <w:sz w:val="24"/>
          <w:highlight w:val="none"/>
          <w:lang w:eastAsia="zh-CN"/>
        </w:rPr>
        <w:t>4</w:t>
      </w:r>
      <w:r>
        <w:rPr>
          <w:rFonts w:hint="eastAsia"/>
          <w:color w:val="auto"/>
          <w:sz w:val="24"/>
          <w:highlight w:val="none"/>
        </w:rPr>
        <w:t xml:space="preserve">  《钢结构设计标准》GB 50017</w:t>
      </w:r>
    </w:p>
    <w:p w14:paraId="08D608A0">
      <w:pPr>
        <w:spacing w:line="360" w:lineRule="auto"/>
        <w:ind w:firstLine="480" w:firstLineChars="200"/>
        <w:rPr>
          <w:color w:val="auto"/>
          <w:sz w:val="24"/>
          <w:highlight w:val="none"/>
        </w:rPr>
      </w:pPr>
      <w:r>
        <w:rPr>
          <w:rFonts w:hint="eastAsia"/>
          <w:color w:val="auto"/>
          <w:sz w:val="24"/>
          <w:highlight w:val="none"/>
          <w:lang w:eastAsia="zh-CN"/>
        </w:rPr>
        <w:t>5</w:t>
      </w:r>
      <w:r>
        <w:rPr>
          <w:rFonts w:hint="eastAsia"/>
          <w:color w:val="auto"/>
          <w:sz w:val="24"/>
          <w:highlight w:val="none"/>
        </w:rPr>
        <w:t xml:space="preserve">  《民用建筑热工设计规范》GB 50176</w:t>
      </w:r>
    </w:p>
    <w:p w14:paraId="1615954E">
      <w:pPr>
        <w:spacing w:line="360" w:lineRule="auto"/>
        <w:ind w:firstLine="480" w:firstLineChars="200"/>
        <w:rPr>
          <w:color w:val="auto"/>
          <w:sz w:val="24"/>
          <w:highlight w:val="none"/>
        </w:rPr>
      </w:pPr>
      <w:r>
        <w:rPr>
          <w:rFonts w:hint="eastAsia"/>
          <w:color w:val="auto"/>
          <w:sz w:val="24"/>
          <w:highlight w:val="none"/>
          <w:lang w:eastAsia="zh-CN"/>
        </w:rPr>
        <w:t>6</w:t>
      </w:r>
      <w:r>
        <w:rPr>
          <w:rFonts w:hint="eastAsia"/>
          <w:color w:val="auto"/>
          <w:sz w:val="24"/>
          <w:highlight w:val="none"/>
        </w:rPr>
        <w:t xml:space="preserve">  《钢结构工程施工质量验收规范》GB 50205</w:t>
      </w:r>
    </w:p>
    <w:p w14:paraId="550D8722">
      <w:pPr>
        <w:spacing w:line="360" w:lineRule="auto"/>
        <w:ind w:firstLine="480" w:firstLineChars="200"/>
        <w:rPr>
          <w:color w:val="auto"/>
          <w:sz w:val="24"/>
          <w:highlight w:val="none"/>
        </w:rPr>
      </w:pPr>
      <w:r>
        <w:rPr>
          <w:rFonts w:hint="eastAsia"/>
          <w:color w:val="auto"/>
          <w:sz w:val="24"/>
          <w:highlight w:val="none"/>
          <w:lang w:eastAsia="zh-CN"/>
        </w:rPr>
        <w:t>7</w:t>
      </w:r>
      <w:r>
        <w:rPr>
          <w:rFonts w:hint="eastAsia"/>
          <w:color w:val="auto"/>
          <w:sz w:val="24"/>
          <w:highlight w:val="none"/>
        </w:rPr>
        <w:t xml:space="preserve">  《建筑内部装修设计防火规范》GB 50222</w:t>
      </w:r>
    </w:p>
    <w:p w14:paraId="03060D3B">
      <w:pPr>
        <w:spacing w:line="360" w:lineRule="auto"/>
        <w:ind w:firstLine="480" w:firstLineChars="200"/>
        <w:rPr>
          <w:color w:val="auto"/>
          <w:sz w:val="24"/>
          <w:highlight w:val="none"/>
        </w:rPr>
      </w:pPr>
      <w:r>
        <w:rPr>
          <w:rFonts w:hint="eastAsia"/>
          <w:color w:val="auto"/>
          <w:sz w:val="24"/>
          <w:highlight w:val="none"/>
          <w:lang w:eastAsia="zh-CN"/>
        </w:rPr>
        <w:t>8</w:t>
      </w:r>
      <w:r>
        <w:rPr>
          <w:rFonts w:hint="eastAsia"/>
          <w:color w:val="auto"/>
          <w:sz w:val="24"/>
          <w:highlight w:val="none"/>
        </w:rPr>
        <w:t xml:space="preserve">  《铝合金结构设计规范》GB 50429</w:t>
      </w:r>
    </w:p>
    <w:p w14:paraId="1A3636CD">
      <w:pPr>
        <w:spacing w:line="360" w:lineRule="auto"/>
        <w:ind w:firstLine="480" w:firstLineChars="200"/>
        <w:rPr>
          <w:color w:val="auto"/>
          <w:sz w:val="24"/>
          <w:highlight w:val="none"/>
        </w:rPr>
      </w:pPr>
      <w:r>
        <w:rPr>
          <w:rFonts w:hint="eastAsia"/>
          <w:color w:val="auto"/>
          <w:sz w:val="24"/>
          <w:highlight w:val="none"/>
          <w:lang w:eastAsia="zh-CN"/>
        </w:rPr>
        <w:t>9</w:t>
      </w:r>
      <w:r>
        <w:rPr>
          <w:rFonts w:hint="eastAsia"/>
          <w:color w:val="auto"/>
          <w:sz w:val="24"/>
          <w:highlight w:val="none"/>
        </w:rPr>
        <w:t xml:space="preserve">  《铝合金结构工程施工质量验收规范》GB 50576</w:t>
      </w:r>
    </w:p>
    <w:p w14:paraId="2CE109F4">
      <w:pPr>
        <w:spacing w:line="360" w:lineRule="auto"/>
        <w:ind w:firstLine="480" w:firstLineChars="200"/>
        <w:rPr>
          <w:color w:val="auto"/>
          <w:sz w:val="24"/>
          <w:highlight w:val="none"/>
        </w:rPr>
      </w:pPr>
      <w:r>
        <w:rPr>
          <w:rFonts w:hint="eastAsia"/>
          <w:color w:val="auto"/>
          <w:sz w:val="24"/>
          <w:highlight w:val="none"/>
        </w:rPr>
        <w:t>1</w:t>
      </w:r>
      <w:r>
        <w:rPr>
          <w:rFonts w:hint="eastAsia"/>
          <w:color w:val="auto"/>
          <w:sz w:val="24"/>
          <w:highlight w:val="none"/>
          <w:lang w:eastAsia="zh-CN"/>
        </w:rPr>
        <w:t>0</w:t>
      </w:r>
      <w:r>
        <w:rPr>
          <w:rFonts w:hint="eastAsia"/>
          <w:color w:val="auto"/>
          <w:sz w:val="24"/>
          <w:highlight w:val="none"/>
        </w:rPr>
        <w:t xml:space="preserve">  《紧固件机械性能不锈钢螺栓、螺钉和螺柱》GB/T 3098.6</w:t>
      </w:r>
    </w:p>
    <w:p w14:paraId="504797F4">
      <w:pPr>
        <w:spacing w:line="360" w:lineRule="auto"/>
        <w:ind w:firstLine="480" w:firstLineChars="200"/>
        <w:rPr>
          <w:color w:val="auto"/>
          <w:sz w:val="24"/>
          <w:highlight w:val="none"/>
        </w:rPr>
      </w:pPr>
      <w:r>
        <w:rPr>
          <w:rFonts w:hint="eastAsia"/>
          <w:color w:val="auto"/>
          <w:sz w:val="24"/>
          <w:highlight w:val="none"/>
        </w:rPr>
        <w:t>1</w:t>
      </w:r>
      <w:r>
        <w:rPr>
          <w:rFonts w:hint="eastAsia"/>
          <w:color w:val="auto"/>
          <w:sz w:val="24"/>
          <w:highlight w:val="none"/>
          <w:lang w:eastAsia="zh-CN"/>
        </w:rPr>
        <w:t>1</w:t>
      </w:r>
      <w:r>
        <w:rPr>
          <w:rFonts w:hint="eastAsia"/>
          <w:color w:val="auto"/>
          <w:sz w:val="24"/>
          <w:highlight w:val="none"/>
        </w:rPr>
        <w:t xml:space="preserve">  《紧固件机械性能不锈钢螺母》GB/T 3098.15</w:t>
      </w:r>
    </w:p>
    <w:p w14:paraId="659D3BF6">
      <w:pPr>
        <w:spacing w:line="360" w:lineRule="auto"/>
        <w:ind w:firstLine="480" w:firstLineChars="200"/>
        <w:rPr>
          <w:color w:val="auto"/>
          <w:sz w:val="24"/>
          <w:highlight w:val="none"/>
        </w:rPr>
      </w:pPr>
      <w:r>
        <w:rPr>
          <w:rFonts w:hint="eastAsia"/>
          <w:color w:val="auto"/>
          <w:sz w:val="24"/>
          <w:highlight w:val="none"/>
          <w:lang w:eastAsia="zh-CN"/>
        </w:rPr>
        <w:t>1</w:t>
      </w:r>
      <w:r>
        <w:rPr>
          <w:rFonts w:hint="eastAsia"/>
          <w:color w:val="auto"/>
          <w:sz w:val="24"/>
          <w:highlight w:val="none"/>
          <w:lang w:val="en-US" w:eastAsia="zh-CN"/>
        </w:rPr>
        <w:t>2</w:t>
      </w:r>
      <w:r>
        <w:rPr>
          <w:rFonts w:hint="eastAsia"/>
          <w:color w:val="auto"/>
          <w:sz w:val="24"/>
          <w:highlight w:val="none"/>
        </w:rPr>
        <w:t xml:space="preserve">  《碳钢焊条》GB/T 5117</w:t>
      </w:r>
    </w:p>
    <w:p w14:paraId="5C1241C7">
      <w:pPr>
        <w:spacing w:line="360" w:lineRule="auto"/>
        <w:ind w:firstLine="480" w:firstLineChars="200"/>
        <w:rPr>
          <w:color w:val="auto"/>
          <w:sz w:val="24"/>
          <w:highlight w:val="none"/>
        </w:rPr>
      </w:pPr>
      <w:r>
        <w:rPr>
          <w:rFonts w:hint="eastAsia"/>
          <w:color w:val="auto"/>
          <w:sz w:val="24"/>
          <w:highlight w:val="none"/>
          <w:lang w:eastAsia="zh-CN"/>
        </w:rPr>
        <w:t>1</w:t>
      </w:r>
      <w:r>
        <w:rPr>
          <w:rFonts w:hint="eastAsia"/>
          <w:color w:val="auto"/>
          <w:sz w:val="24"/>
          <w:highlight w:val="none"/>
          <w:lang w:val="en-US" w:eastAsia="zh-CN"/>
        </w:rPr>
        <w:t>3</w:t>
      </w:r>
      <w:r>
        <w:rPr>
          <w:rFonts w:hint="eastAsia"/>
          <w:color w:val="auto"/>
          <w:sz w:val="24"/>
          <w:highlight w:val="none"/>
        </w:rPr>
        <w:t xml:space="preserve">  《低合金焊条》GB/T 5118</w:t>
      </w:r>
    </w:p>
    <w:p w14:paraId="43726155">
      <w:pPr>
        <w:spacing w:line="360" w:lineRule="auto"/>
        <w:ind w:firstLine="480" w:firstLineChars="200"/>
        <w:rPr>
          <w:color w:val="auto"/>
          <w:sz w:val="24"/>
          <w:highlight w:val="none"/>
        </w:rPr>
      </w:pPr>
      <w:r>
        <w:rPr>
          <w:rFonts w:hint="eastAsia"/>
          <w:color w:val="auto"/>
          <w:sz w:val="24"/>
          <w:highlight w:val="none"/>
          <w:lang w:eastAsia="zh-CN"/>
        </w:rPr>
        <w:t>1</w:t>
      </w:r>
      <w:r>
        <w:rPr>
          <w:rFonts w:hint="eastAsia"/>
          <w:color w:val="auto"/>
          <w:sz w:val="24"/>
          <w:highlight w:val="none"/>
          <w:lang w:val="en-US" w:eastAsia="zh-CN"/>
        </w:rPr>
        <w:t>4</w:t>
      </w:r>
      <w:r>
        <w:rPr>
          <w:rFonts w:hint="eastAsia"/>
          <w:color w:val="auto"/>
          <w:sz w:val="24"/>
          <w:highlight w:val="none"/>
        </w:rPr>
        <w:t xml:space="preserve">  《铝合金建筑型材》GB 5237</w:t>
      </w:r>
    </w:p>
    <w:p w14:paraId="160CE541">
      <w:pPr>
        <w:spacing w:line="360" w:lineRule="auto"/>
        <w:ind w:firstLine="480" w:firstLineChars="200"/>
        <w:rPr>
          <w:color w:val="auto"/>
          <w:sz w:val="24"/>
          <w:highlight w:val="none"/>
        </w:rPr>
      </w:pPr>
      <w:r>
        <w:rPr>
          <w:rFonts w:hint="eastAsia"/>
          <w:color w:val="auto"/>
          <w:sz w:val="24"/>
          <w:highlight w:val="none"/>
        </w:rPr>
        <w:t>1</w:t>
      </w:r>
      <w:r>
        <w:rPr>
          <w:rFonts w:hint="eastAsia"/>
          <w:color w:val="auto"/>
          <w:sz w:val="24"/>
          <w:highlight w:val="none"/>
          <w:lang w:eastAsia="zh-CN"/>
        </w:rPr>
        <w:t>5</w:t>
      </w:r>
      <w:r>
        <w:rPr>
          <w:rFonts w:hint="eastAsia"/>
          <w:color w:val="auto"/>
          <w:sz w:val="24"/>
          <w:highlight w:val="none"/>
        </w:rPr>
        <w:t xml:space="preserve">  《工业用橡胶板》GB/T 5574</w:t>
      </w:r>
    </w:p>
    <w:p w14:paraId="07C3AD42">
      <w:pPr>
        <w:spacing w:line="360" w:lineRule="auto"/>
        <w:ind w:firstLine="480" w:firstLineChars="200"/>
        <w:rPr>
          <w:color w:val="auto"/>
          <w:sz w:val="24"/>
          <w:highlight w:val="none"/>
        </w:rPr>
      </w:pPr>
      <w:r>
        <w:rPr>
          <w:rFonts w:hint="eastAsia"/>
          <w:color w:val="auto"/>
          <w:sz w:val="24"/>
          <w:highlight w:val="none"/>
        </w:rPr>
        <w:t>1</w:t>
      </w:r>
      <w:r>
        <w:rPr>
          <w:rFonts w:hint="eastAsia"/>
          <w:color w:val="auto"/>
          <w:sz w:val="24"/>
          <w:highlight w:val="none"/>
          <w:lang w:val="en-US" w:eastAsia="zh-CN"/>
        </w:rPr>
        <w:t>6</w:t>
      </w:r>
      <w:r>
        <w:rPr>
          <w:rFonts w:hint="eastAsia"/>
          <w:color w:val="auto"/>
          <w:sz w:val="24"/>
          <w:highlight w:val="none"/>
        </w:rPr>
        <w:t xml:space="preserve">  《建筑材料放射性核素限量》GB 6566</w:t>
      </w:r>
    </w:p>
    <w:p w14:paraId="78DA6AC1">
      <w:pPr>
        <w:spacing w:line="360" w:lineRule="auto"/>
        <w:ind w:firstLine="480" w:firstLineChars="200"/>
        <w:rPr>
          <w:color w:val="auto"/>
          <w:sz w:val="24"/>
          <w:highlight w:val="none"/>
        </w:rPr>
      </w:pPr>
      <w:r>
        <w:rPr>
          <w:rFonts w:hint="eastAsia"/>
          <w:color w:val="auto"/>
          <w:sz w:val="24"/>
          <w:highlight w:val="none"/>
          <w:lang w:val="en-US" w:eastAsia="zh-CN"/>
        </w:rPr>
        <w:t>1</w:t>
      </w:r>
      <w:r>
        <w:rPr>
          <w:rFonts w:hint="eastAsia"/>
          <w:color w:val="auto"/>
          <w:sz w:val="24"/>
          <w:highlight w:val="none"/>
        </w:rPr>
        <w:t>7  《建筑材料及制品燃烧性能分级》GB 8624</w:t>
      </w:r>
    </w:p>
    <w:p w14:paraId="6E3E6DA4">
      <w:pPr>
        <w:spacing w:line="360" w:lineRule="auto"/>
        <w:ind w:firstLine="480" w:firstLineChars="200"/>
        <w:rPr>
          <w:color w:val="auto"/>
          <w:sz w:val="24"/>
          <w:highlight w:val="none"/>
        </w:rPr>
      </w:pPr>
      <w:r>
        <w:rPr>
          <w:rFonts w:hint="eastAsia"/>
          <w:color w:val="auto"/>
          <w:sz w:val="24"/>
          <w:highlight w:val="none"/>
          <w:lang w:val="en-US" w:eastAsia="zh-CN"/>
        </w:rPr>
        <w:t>18</w:t>
      </w:r>
      <w:r>
        <w:rPr>
          <w:rFonts w:hint="eastAsia"/>
          <w:color w:val="auto"/>
          <w:sz w:val="24"/>
          <w:highlight w:val="none"/>
        </w:rPr>
        <w:t xml:space="preserve">  《建筑构件耐火试验方法第1部分：通用要求》GB 9978.1</w:t>
      </w:r>
    </w:p>
    <w:p w14:paraId="6C010C69">
      <w:pPr>
        <w:spacing w:line="360" w:lineRule="auto"/>
        <w:ind w:firstLine="480" w:firstLineChars="200"/>
        <w:rPr>
          <w:color w:val="auto"/>
          <w:sz w:val="24"/>
          <w:highlight w:val="none"/>
        </w:rPr>
      </w:pPr>
      <w:r>
        <w:rPr>
          <w:rFonts w:hint="eastAsia"/>
          <w:color w:val="auto"/>
          <w:sz w:val="24"/>
          <w:highlight w:val="none"/>
          <w:lang w:val="en-US" w:eastAsia="zh-CN"/>
        </w:rPr>
        <w:t>19</w:t>
      </w:r>
      <w:r>
        <w:rPr>
          <w:rFonts w:hint="eastAsia"/>
          <w:color w:val="auto"/>
          <w:sz w:val="24"/>
          <w:highlight w:val="none"/>
        </w:rPr>
        <w:t xml:space="preserve">  《建筑构件耐火试验方法第8部分：非承重垂直分隔构件的特殊要求》</w:t>
      </w:r>
      <w:r>
        <w:rPr>
          <w:color w:val="auto"/>
          <w:sz w:val="24"/>
          <w:highlight w:val="none"/>
        </w:rPr>
        <w:t>GB 9978.8</w:t>
      </w:r>
    </w:p>
    <w:p w14:paraId="7F45FE45">
      <w:pPr>
        <w:spacing w:line="360" w:lineRule="auto"/>
        <w:ind w:firstLine="480" w:firstLineChars="200"/>
        <w:rPr>
          <w:color w:val="auto"/>
          <w:sz w:val="24"/>
          <w:highlight w:val="none"/>
        </w:rPr>
      </w:pPr>
      <w:r>
        <w:rPr>
          <w:rFonts w:hint="eastAsia"/>
          <w:color w:val="auto"/>
          <w:sz w:val="24"/>
          <w:highlight w:val="none"/>
          <w:lang w:val="en-US" w:eastAsia="zh-CN"/>
        </w:rPr>
        <w:t>20</w:t>
      </w:r>
      <w:r>
        <w:rPr>
          <w:rFonts w:hint="eastAsia"/>
          <w:color w:val="auto"/>
          <w:sz w:val="24"/>
          <w:highlight w:val="none"/>
        </w:rPr>
        <w:t xml:space="preserve">  《绝热稳态传热性质的测定标定和防护热箱法》GB/T 13475</w:t>
      </w:r>
    </w:p>
    <w:p w14:paraId="3B388D16">
      <w:pPr>
        <w:spacing w:line="360" w:lineRule="auto"/>
        <w:ind w:firstLine="480" w:firstLineChars="200"/>
        <w:rPr>
          <w:color w:val="auto"/>
          <w:sz w:val="24"/>
          <w:highlight w:val="none"/>
        </w:rPr>
      </w:pPr>
      <w:r>
        <w:rPr>
          <w:rFonts w:hint="eastAsia"/>
          <w:color w:val="auto"/>
          <w:sz w:val="24"/>
          <w:highlight w:val="none"/>
          <w:lang w:val="en-US" w:eastAsia="zh-CN"/>
        </w:rPr>
        <w:t>21</w:t>
      </w:r>
      <w:r>
        <w:rPr>
          <w:rFonts w:hint="eastAsia"/>
          <w:color w:val="auto"/>
          <w:sz w:val="24"/>
          <w:highlight w:val="none"/>
        </w:rPr>
        <w:t xml:space="preserve">  《金属覆盖层钢铁制件热浸镀锌技术要求及试验方法》GB/T</w:t>
      </w:r>
      <w:r>
        <w:rPr>
          <w:color w:val="auto"/>
          <w:sz w:val="24"/>
          <w:highlight w:val="none"/>
        </w:rPr>
        <w:t xml:space="preserve"> </w:t>
      </w:r>
      <w:r>
        <w:rPr>
          <w:rFonts w:hint="eastAsia"/>
          <w:color w:val="auto"/>
          <w:sz w:val="24"/>
          <w:highlight w:val="none"/>
        </w:rPr>
        <w:t>13912</w:t>
      </w:r>
    </w:p>
    <w:p w14:paraId="03894DC0">
      <w:pPr>
        <w:spacing w:line="360" w:lineRule="auto"/>
        <w:ind w:firstLine="480" w:firstLineChars="200"/>
        <w:rPr>
          <w:color w:val="auto"/>
          <w:sz w:val="24"/>
          <w:highlight w:val="none"/>
        </w:rPr>
      </w:pPr>
      <w:r>
        <w:rPr>
          <w:rFonts w:hint="eastAsia"/>
          <w:color w:val="auto"/>
          <w:sz w:val="24"/>
          <w:highlight w:val="none"/>
          <w:lang w:val="en-US" w:eastAsia="zh-CN"/>
        </w:rPr>
        <w:t>22</w:t>
      </w:r>
      <w:r>
        <w:rPr>
          <w:rFonts w:hint="eastAsia"/>
          <w:color w:val="auto"/>
          <w:sz w:val="24"/>
          <w:highlight w:val="none"/>
        </w:rPr>
        <w:t xml:space="preserve">  《硅酮和改性硅酮建筑密封胶》GB 14683</w:t>
      </w:r>
    </w:p>
    <w:p w14:paraId="45788089">
      <w:pPr>
        <w:spacing w:line="360" w:lineRule="auto"/>
        <w:ind w:firstLine="480" w:firstLineChars="200"/>
        <w:rPr>
          <w:color w:val="auto"/>
          <w:sz w:val="24"/>
          <w:highlight w:val="none"/>
        </w:rPr>
      </w:pPr>
      <w:r>
        <w:rPr>
          <w:rFonts w:hint="eastAsia"/>
          <w:color w:val="auto"/>
          <w:sz w:val="24"/>
          <w:highlight w:val="none"/>
          <w:lang w:val="en-US" w:eastAsia="zh-CN"/>
        </w:rPr>
        <w:t>23</w:t>
      </w:r>
      <w:r>
        <w:rPr>
          <w:rFonts w:hint="eastAsia"/>
          <w:color w:val="auto"/>
          <w:sz w:val="24"/>
          <w:highlight w:val="none"/>
        </w:rPr>
        <w:t xml:space="preserve">  《建筑用硅酮结构密封胶》GB 16776</w:t>
      </w:r>
    </w:p>
    <w:p w14:paraId="3AE7F40B">
      <w:pPr>
        <w:spacing w:line="360" w:lineRule="auto"/>
        <w:ind w:firstLine="480" w:firstLineChars="200"/>
        <w:rPr>
          <w:color w:val="auto"/>
          <w:sz w:val="24"/>
          <w:highlight w:val="none"/>
        </w:rPr>
      </w:pPr>
      <w:r>
        <w:rPr>
          <w:rFonts w:hint="eastAsia"/>
          <w:color w:val="auto"/>
          <w:sz w:val="24"/>
          <w:highlight w:val="none"/>
          <w:lang w:val="en-US" w:eastAsia="zh-CN"/>
        </w:rPr>
        <w:t>2</w:t>
      </w:r>
      <w:r>
        <w:rPr>
          <w:rFonts w:hint="eastAsia"/>
          <w:color w:val="auto"/>
          <w:sz w:val="24"/>
          <w:highlight w:val="none"/>
        </w:rPr>
        <w:t>4  《声学建筑和建筑构件隔声测量第3部分：建筑构件空气声隔声的实验室测量》GB/T 19889.3</w:t>
      </w:r>
    </w:p>
    <w:p w14:paraId="6F8A0F87">
      <w:pPr>
        <w:spacing w:line="360" w:lineRule="auto"/>
        <w:ind w:firstLine="480" w:firstLineChars="200"/>
        <w:rPr>
          <w:color w:val="auto"/>
          <w:sz w:val="24"/>
          <w:highlight w:val="none"/>
        </w:rPr>
      </w:pPr>
      <w:r>
        <w:rPr>
          <w:rFonts w:hint="eastAsia"/>
          <w:color w:val="auto"/>
          <w:sz w:val="24"/>
          <w:highlight w:val="none"/>
          <w:lang w:val="en-US" w:eastAsia="zh-CN"/>
        </w:rPr>
        <w:t>25</w:t>
      </w:r>
      <w:r>
        <w:rPr>
          <w:rFonts w:hint="eastAsia"/>
          <w:color w:val="auto"/>
          <w:sz w:val="24"/>
          <w:highlight w:val="none"/>
        </w:rPr>
        <w:t xml:space="preserve">  《建筑墙板试验方法》GB/T 30100</w:t>
      </w:r>
    </w:p>
    <w:p w14:paraId="1E829D77">
      <w:pPr>
        <w:spacing w:line="360" w:lineRule="auto"/>
        <w:ind w:firstLine="480" w:firstLineChars="200"/>
        <w:rPr>
          <w:color w:val="auto"/>
          <w:sz w:val="24"/>
          <w:highlight w:val="none"/>
        </w:rPr>
      </w:pPr>
      <w:r>
        <w:rPr>
          <w:rFonts w:hint="eastAsia"/>
          <w:color w:val="auto"/>
          <w:sz w:val="24"/>
          <w:highlight w:val="none"/>
        </w:rPr>
        <w:t>2</w:t>
      </w:r>
      <w:r>
        <w:rPr>
          <w:rFonts w:hint="eastAsia"/>
          <w:color w:val="auto"/>
          <w:sz w:val="24"/>
          <w:highlight w:val="none"/>
          <w:lang w:val="en-US" w:eastAsia="zh-CN"/>
        </w:rPr>
        <w:t>6</w:t>
      </w:r>
      <w:r>
        <w:rPr>
          <w:rFonts w:hint="eastAsia"/>
          <w:color w:val="auto"/>
          <w:sz w:val="24"/>
          <w:highlight w:val="none"/>
        </w:rPr>
        <w:t xml:space="preserve">  《夏热冬暖地区居住建筑节能设计标准》JGJ</w:t>
      </w:r>
      <w:r>
        <w:rPr>
          <w:color w:val="auto"/>
          <w:sz w:val="24"/>
          <w:highlight w:val="none"/>
        </w:rPr>
        <w:t xml:space="preserve"> </w:t>
      </w:r>
      <w:r>
        <w:rPr>
          <w:rFonts w:hint="eastAsia"/>
          <w:color w:val="auto"/>
          <w:sz w:val="24"/>
          <w:highlight w:val="none"/>
        </w:rPr>
        <w:t>75</w:t>
      </w:r>
    </w:p>
    <w:p w14:paraId="13DF959B">
      <w:pPr>
        <w:spacing w:line="360" w:lineRule="auto"/>
        <w:ind w:firstLine="480" w:firstLineChars="200"/>
        <w:rPr>
          <w:color w:val="auto"/>
          <w:sz w:val="24"/>
          <w:highlight w:val="none"/>
        </w:rPr>
      </w:pPr>
      <w:r>
        <w:rPr>
          <w:rFonts w:hint="eastAsia"/>
          <w:color w:val="auto"/>
          <w:sz w:val="24"/>
          <w:highlight w:val="none"/>
        </w:rPr>
        <w:t>2</w:t>
      </w:r>
      <w:r>
        <w:rPr>
          <w:rFonts w:hint="eastAsia"/>
          <w:color w:val="auto"/>
          <w:sz w:val="24"/>
          <w:highlight w:val="none"/>
          <w:lang w:val="en-US" w:eastAsia="zh-CN"/>
        </w:rPr>
        <w:t>7</w:t>
      </w:r>
      <w:r>
        <w:rPr>
          <w:rFonts w:hint="eastAsia"/>
          <w:color w:val="auto"/>
          <w:sz w:val="24"/>
          <w:highlight w:val="none"/>
        </w:rPr>
        <w:t xml:space="preserve">  《玻璃幕墙工程技术规范》JGJ</w:t>
      </w:r>
      <w:r>
        <w:rPr>
          <w:color w:val="auto"/>
          <w:sz w:val="24"/>
          <w:highlight w:val="none"/>
        </w:rPr>
        <w:t xml:space="preserve"> </w:t>
      </w:r>
      <w:r>
        <w:rPr>
          <w:rFonts w:hint="eastAsia"/>
          <w:color w:val="auto"/>
          <w:sz w:val="24"/>
          <w:highlight w:val="none"/>
        </w:rPr>
        <w:t>102</w:t>
      </w:r>
    </w:p>
    <w:p w14:paraId="037B17B4">
      <w:pPr>
        <w:spacing w:line="360" w:lineRule="auto"/>
        <w:ind w:firstLine="480" w:firstLineChars="200"/>
        <w:rPr>
          <w:color w:val="auto"/>
          <w:sz w:val="24"/>
          <w:highlight w:val="none"/>
        </w:rPr>
      </w:pPr>
      <w:r>
        <w:rPr>
          <w:rFonts w:hint="eastAsia"/>
          <w:color w:val="auto"/>
          <w:sz w:val="24"/>
          <w:highlight w:val="none"/>
        </w:rPr>
        <w:t>2</w:t>
      </w:r>
      <w:r>
        <w:rPr>
          <w:rFonts w:hint="eastAsia"/>
          <w:color w:val="auto"/>
          <w:sz w:val="24"/>
          <w:highlight w:val="none"/>
          <w:lang w:val="en-US" w:eastAsia="zh-CN"/>
        </w:rPr>
        <w:t>8</w:t>
      </w:r>
      <w:r>
        <w:rPr>
          <w:rFonts w:hint="eastAsia"/>
          <w:color w:val="auto"/>
          <w:sz w:val="24"/>
          <w:highlight w:val="none"/>
        </w:rPr>
        <w:t xml:space="preserve">  《金属与石材幕墙工程技术规程》JGJ</w:t>
      </w:r>
      <w:r>
        <w:rPr>
          <w:color w:val="auto"/>
          <w:sz w:val="24"/>
          <w:highlight w:val="none"/>
        </w:rPr>
        <w:t xml:space="preserve"> </w:t>
      </w:r>
      <w:r>
        <w:rPr>
          <w:rFonts w:hint="eastAsia"/>
          <w:color w:val="auto"/>
          <w:sz w:val="24"/>
          <w:highlight w:val="none"/>
        </w:rPr>
        <w:t>133</w:t>
      </w:r>
    </w:p>
    <w:p w14:paraId="2449174E">
      <w:pPr>
        <w:spacing w:line="360" w:lineRule="auto"/>
        <w:ind w:firstLine="480" w:firstLineChars="200"/>
        <w:rPr>
          <w:color w:val="auto"/>
          <w:sz w:val="24"/>
          <w:highlight w:val="none"/>
        </w:rPr>
      </w:pPr>
      <w:r>
        <w:rPr>
          <w:rFonts w:hint="eastAsia"/>
          <w:color w:val="auto"/>
          <w:sz w:val="24"/>
          <w:highlight w:val="none"/>
        </w:rPr>
        <w:t>2</w:t>
      </w:r>
      <w:r>
        <w:rPr>
          <w:rFonts w:hint="eastAsia"/>
          <w:color w:val="auto"/>
          <w:sz w:val="24"/>
          <w:highlight w:val="none"/>
          <w:lang w:val="en-US" w:eastAsia="zh-CN"/>
        </w:rPr>
        <w:t>9</w:t>
      </w:r>
      <w:r>
        <w:rPr>
          <w:rFonts w:hint="eastAsia"/>
          <w:color w:val="auto"/>
          <w:sz w:val="24"/>
          <w:highlight w:val="none"/>
        </w:rPr>
        <w:t xml:space="preserve">  《夏热冬冷地区居住建筑节能设计标准》JGJ</w:t>
      </w:r>
      <w:r>
        <w:rPr>
          <w:color w:val="auto"/>
          <w:sz w:val="24"/>
          <w:highlight w:val="none"/>
        </w:rPr>
        <w:t xml:space="preserve"> </w:t>
      </w:r>
      <w:r>
        <w:rPr>
          <w:rFonts w:hint="eastAsia"/>
          <w:color w:val="auto"/>
          <w:sz w:val="24"/>
          <w:highlight w:val="none"/>
        </w:rPr>
        <w:t>134</w:t>
      </w:r>
    </w:p>
    <w:p w14:paraId="230FC6AE">
      <w:pPr>
        <w:spacing w:line="360" w:lineRule="auto"/>
        <w:ind w:firstLine="480" w:firstLineChars="200"/>
        <w:rPr>
          <w:color w:val="auto"/>
          <w:sz w:val="24"/>
          <w:highlight w:val="none"/>
        </w:rPr>
      </w:pPr>
      <w:r>
        <w:rPr>
          <w:rFonts w:hint="eastAsia"/>
          <w:color w:val="auto"/>
          <w:sz w:val="24"/>
          <w:highlight w:val="none"/>
        </w:rPr>
        <w:t>30  《点挂外墙板装饰工程技术规程》JGJ</w:t>
      </w:r>
      <w:r>
        <w:rPr>
          <w:color w:val="auto"/>
          <w:sz w:val="24"/>
          <w:highlight w:val="none"/>
        </w:rPr>
        <w:t xml:space="preserve"> </w:t>
      </w:r>
      <w:r>
        <w:rPr>
          <w:rFonts w:hint="eastAsia"/>
          <w:color w:val="auto"/>
          <w:sz w:val="24"/>
          <w:highlight w:val="none"/>
        </w:rPr>
        <w:t>321</w:t>
      </w:r>
    </w:p>
    <w:p w14:paraId="2F45D5A8">
      <w:pPr>
        <w:spacing w:line="360" w:lineRule="auto"/>
        <w:ind w:firstLine="480" w:firstLineChars="200"/>
        <w:rPr>
          <w:color w:val="auto"/>
          <w:sz w:val="24"/>
          <w:highlight w:val="none"/>
        </w:rPr>
      </w:pPr>
      <w:r>
        <w:rPr>
          <w:rFonts w:hint="eastAsia"/>
          <w:color w:val="auto"/>
          <w:sz w:val="24"/>
          <w:highlight w:val="none"/>
          <w:lang w:val="en-US" w:eastAsia="zh-CN"/>
        </w:rPr>
        <w:t>31</w:t>
      </w:r>
      <w:r>
        <w:rPr>
          <w:rFonts w:hint="eastAsia"/>
          <w:color w:val="auto"/>
          <w:sz w:val="24"/>
          <w:highlight w:val="none"/>
        </w:rPr>
        <w:t xml:space="preserve">  《人造板材幕墙工程技术规范》JGJ</w:t>
      </w:r>
      <w:r>
        <w:rPr>
          <w:color w:val="auto"/>
          <w:sz w:val="24"/>
          <w:highlight w:val="none"/>
        </w:rPr>
        <w:t xml:space="preserve"> </w:t>
      </w:r>
      <w:r>
        <w:rPr>
          <w:rFonts w:hint="eastAsia"/>
          <w:color w:val="auto"/>
          <w:sz w:val="24"/>
          <w:highlight w:val="none"/>
        </w:rPr>
        <w:t>336</w:t>
      </w:r>
    </w:p>
    <w:p w14:paraId="25225CB5">
      <w:pPr>
        <w:spacing w:line="360" w:lineRule="auto"/>
        <w:ind w:firstLine="480" w:firstLineChars="200"/>
        <w:rPr>
          <w:color w:val="auto"/>
          <w:sz w:val="24"/>
          <w:highlight w:val="none"/>
        </w:rPr>
      </w:pPr>
      <w:r>
        <w:rPr>
          <w:rFonts w:hint="eastAsia"/>
          <w:color w:val="auto"/>
          <w:sz w:val="24"/>
          <w:highlight w:val="none"/>
          <w:lang w:val="en-US" w:eastAsia="zh-CN"/>
        </w:rPr>
        <w:t>32</w:t>
      </w:r>
      <w:r>
        <w:rPr>
          <w:rFonts w:hint="eastAsia"/>
          <w:color w:val="auto"/>
          <w:sz w:val="24"/>
          <w:highlight w:val="none"/>
        </w:rPr>
        <w:t xml:space="preserve">  《混凝土用膨胀型、扩孔型建筑锚栓》JG 160</w:t>
      </w:r>
    </w:p>
    <w:p w14:paraId="324B5AF4">
      <w:pPr>
        <w:spacing w:line="360" w:lineRule="auto"/>
        <w:ind w:firstLine="480" w:firstLineChars="200"/>
        <w:rPr>
          <w:color w:val="auto"/>
          <w:sz w:val="24"/>
          <w:highlight w:val="none"/>
        </w:rPr>
      </w:pPr>
      <w:r>
        <w:rPr>
          <w:rFonts w:hint="eastAsia"/>
          <w:color w:val="auto"/>
          <w:sz w:val="24"/>
          <w:highlight w:val="none"/>
          <w:lang w:val="en-US" w:eastAsia="zh-CN"/>
        </w:rPr>
        <w:t>33</w:t>
      </w:r>
      <w:r>
        <w:rPr>
          <w:rFonts w:hint="eastAsia"/>
          <w:color w:val="auto"/>
          <w:sz w:val="24"/>
          <w:highlight w:val="none"/>
        </w:rPr>
        <w:t xml:space="preserve">  《混凝土轻质条板》JG/T 350</w:t>
      </w:r>
    </w:p>
    <w:p w14:paraId="0FED1C42">
      <w:pPr>
        <w:spacing w:line="360" w:lineRule="auto"/>
        <w:ind w:firstLine="480" w:firstLineChars="200"/>
        <w:rPr>
          <w:color w:val="auto"/>
          <w:sz w:val="24"/>
          <w:highlight w:val="none"/>
        </w:rPr>
      </w:pPr>
      <w:r>
        <w:rPr>
          <w:rFonts w:hint="eastAsia"/>
          <w:color w:val="auto"/>
          <w:sz w:val="24"/>
          <w:highlight w:val="none"/>
          <w:lang w:val="en-US" w:eastAsia="zh-CN"/>
        </w:rPr>
        <w:t>34</w:t>
      </w:r>
      <w:r>
        <w:rPr>
          <w:rFonts w:hint="eastAsia"/>
          <w:color w:val="auto"/>
          <w:sz w:val="24"/>
          <w:highlight w:val="none"/>
        </w:rPr>
        <w:t xml:space="preserve">  《聚氨酯建筑密封胶》JC/T 482</w:t>
      </w:r>
    </w:p>
    <w:p w14:paraId="1661CCBF">
      <w:pPr>
        <w:spacing w:line="360" w:lineRule="auto"/>
        <w:ind w:firstLine="480" w:firstLineChars="200"/>
        <w:rPr>
          <w:color w:val="auto"/>
          <w:sz w:val="24"/>
          <w:highlight w:val="none"/>
        </w:rPr>
      </w:pPr>
      <w:r>
        <w:rPr>
          <w:rFonts w:hint="eastAsia"/>
          <w:color w:val="auto"/>
          <w:sz w:val="24"/>
          <w:highlight w:val="none"/>
          <w:lang w:val="en-US" w:eastAsia="zh-CN"/>
        </w:rPr>
        <w:t>35</w:t>
      </w:r>
      <w:r>
        <w:rPr>
          <w:rFonts w:hint="eastAsia"/>
          <w:color w:val="auto"/>
          <w:sz w:val="24"/>
          <w:highlight w:val="none"/>
        </w:rPr>
        <w:t xml:space="preserve">  《玻璃纤维增强水泥外墙板》JCT 1057</w:t>
      </w:r>
    </w:p>
    <w:p w14:paraId="40F87AC7">
      <w:pPr>
        <w:spacing w:line="360" w:lineRule="auto"/>
        <w:ind w:firstLine="480" w:firstLineChars="200"/>
        <w:rPr>
          <w:color w:val="auto"/>
          <w:sz w:val="24"/>
          <w:highlight w:val="none"/>
        </w:rPr>
      </w:pPr>
      <w:r>
        <w:rPr>
          <w:rFonts w:hint="eastAsia"/>
          <w:color w:val="auto"/>
          <w:sz w:val="24"/>
          <w:highlight w:val="none"/>
          <w:lang w:val="en-US" w:eastAsia="zh-CN"/>
        </w:rPr>
        <w:t>3</w:t>
      </w:r>
      <w:r>
        <w:rPr>
          <w:rFonts w:hint="eastAsia"/>
          <w:color w:val="auto"/>
          <w:sz w:val="24"/>
          <w:highlight w:val="none"/>
        </w:rPr>
        <w:t>6  《建筑橡胶密封垫预成型实心硫化的结构密封垫用材料规范》HG/T</w:t>
      </w:r>
      <w:r>
        <w:rPr>
          <w:color w:val="auto"/>
          <w:sz w:val="24"/>
          <w:highlight w:val="none"/>
        </w:rPr>
        <w:t xml:space="preserve"> 3099</w:t>
      </w:r>
    </w:p>
    <w:p w14:paraId="178AF166">
      <w:pPr>
        <w:spacing w:line="360" w:lineRule="auto"/>
        <w:ind w:firstLine="480" w:firstLineChars="200"/>
        <w:rPr>
          <w:color w:val="auto"/>
          <w:sz w:val="24"/>
          <w:highlight w:val="none"/>
        </w:rPr>
      </w:pPr>
    </w:p>
    <w:p w14:paraId="485B8602">
      <w:pPr>
        <w:spacing w:line="360" w:lineRule="auto"/>
        <w:ind w:firstLine="420" w:firstLineChars="200"/>
        <w:jc w:val="both"/>
        <w:rPr>
          <w:iCs/>
          <w:color w:val="auto"/>
          <w:highlight w:val="none"/>
        </w:rPr>
      </w:pPr>
    </w:p>
    <w:p w14:paraId="7A30DE27">
      <w:pPr>
        <w:keepNext/>
        <w:spacing w:before="340" w:after="330" w:line="360" w:lineRule="auto"/>
        <w:jc w:val="center"/>
        <w:outlineLvl w:val="0"/>
        <w:rPr>
          <w:b/>
          <w:color w:val="auto"/>
          <w:sz w:val="32"/>
          <w:szCs w:val="32"/>
          <w:highlight w:val="none"/>
        </w:rPr>
      </w:pPr>
      <w:r>
        <w:rPr>
          <w:color w:val="auto"/>
          <w:sz w:val="24"/>
          <w:highlight w:val="none"/>
        </w:rPr>
        <w:br w:type="page"/>
      </w:r>
      <w:bookmarkStart w:id="40" w:name="_Toc6260"/>
      <w:bookmarkStart w:id="41" w:name="_Toc1139"/>
      <w:bookmarkStart w:id="42" w:name="_Toc216128115"/>
      <w:bookmarkStart w:id="43" w:name="_Toc26111"/>
      <w:bookmarkStart w:id="44" w:name="_Toc6091"/>
      <w:bookmarkStart w:id="45" w:name="_Toc216791251"/>
      <w:bookmarkStart w:id="46" w:name="_Toc27673"/>
      <w:r>
        <w:rPr>
          <w:b/>
          <w:color w:val="auto"/>
          <w:sz w:val="32"/>
          <w:szCs w:val="32"/>
          <w:highlight w:val="none"/>
        </w:rPr>
        <w:t xml:space="preserve">3  </w:t>
      </w:r>
      <w:r>
        <w:rPr>
          <w:rFonts w:hint="eastAsia"/>
          <w:b/>
          <w:color w:val="auto"/>
          <w:sz w:val="32"/>
          <w:szCs w:val="32"/>
          <w:highlight w:val="none"/>
        </w:rPr>
        <w:t>基本规定</w:t>
      </w:r>
      <w:bookmarkEnd w:id="40"/>
      <w:bookmarkEnd w:id="41"/>
      <w:bookmarkEnd w:id="42"/>
      <w:bookmarkEnd w:id="43"/>
      <w:bookmarkEnd w:id="44"/>
      <w:bookmarkEnd w:id="45"/>
      <w:bookmarkEnd w:id="46"/>
    </w:p>
    <w:p w14:paraId="3FC77FCB">
      <w:pPr>
        <w:spacing w:line="360" w:lineRule="auto"/>
        <w:jc w:val="both"/>
        <w:rPr>
          <w:b/>
          <w:color w:val="auto"/>
          <w:sz w:val="24"/>
          <w:highlight w:val="none"/>
        </w:rPr>
      </w:pPr>
      <w:r>
        <w:rPr>
          <w:b/>
          <w:color w:val="auto"/>
          <w:sz w:val="24"/>
          <w:highlight w:val="none"/>
        </w:rPr>
        <w:t>3</w:t>
      </w:r>
      <w:r>
        <w:rPr>
          <w:rFonts w:hint="eastAsia"/>
          <w:b/>
          <w:color w:val="auto"/>
          <w:sz w:val="24"/>
          <w:highlight w:val="none"/>
        </w:rPr>
        <w:t>.0.1</w:t>
      </w:r>
      <w:r>
        <w:rPr>
          <w:b/>
          <w:color w:val="auto"/>
          <w:sz w:val="24"/>
          <w:highlight w:val="none"/>
        </w:rPr>
        <w:t xml:space="preserve">  </w:t>
      </w:r>
      <w:r>
        <w:rPr>
          <w:color w:val="auto"/>
          <w:sz w:val="24"/>
          <w:highlight w:val="none"/>
        </w:rPr>
        <w:t>VECP板及其连接节点的设计工作年限，应与建筑主体结构设计工作年限相协调。</w:t>
      </w:r>
    </w:p>
    <w:p w14:paraId="637E71E0">
      <w:pPr>
        <w:spacing w:line="360" w:lineRule="auto"/>
        <w:jc w:val="both"/>
        <w:rPr>
          <w:color w:val="auto"/>
          <w:sz w:val="24"/>
          <w:highlight w:val="none"/>
        </w:rPr>
      </w:pPr>
      <w:r>
        <w:rPr>
          <w:b/>
          <w:color w:val="auto"/>
          <w:sz w:val="24"/>
          <w:highlight w:val="none"/>
        </w:rPr>
        <w:t xml:space="preserve">3.0.2  </w:t>
      </w:r>
      <w:r>
        <w:rPr>
          <w:color w:val="auto"/>
          <w:sz w:val="24"/>
          <w:highlight w:val="none"/>
        </w:rPr>
        <w:t>VECP板选用时应遵循少规格、多组合的原则。</w:t>
      </w:r>
    </w:p>
    <w:p w14:paraId="04E38422">
      <w:pPr>
        <w:spacing w:line="360" w:lineRule="auto"/>
        <w:jc w:val="both"/>
        <w:rPr>
          <w:color w:val="auto"/>
          <w:sz w:val="24"/>
          <w:highlight w:val="none"/>
        </w:rPr>
      </w:pPr>
      <w:r>
        <w:rPr>
          <w:b/>
          <w:color w:val="auto"/>
          <w:sz w:val="24"/>
          <w:highlight w:val="none"/>
        </w:rPr>
        <w:t xml:space="preserve">3.0.3  </w:t>
      </w:r>
      <w:r>
        <w:rPr>
          <w:color w:val="auto"/>
          <w:sz w:val="24"/>
          <w:highlight w:val="none"/>
        </w:rPr>
        <w:t>VECP板与主体结构的连接应安全可靠，连接节点应具有适应主体结构变形的能力。</w:t>
      </w:r>
    </w:p>
    <w:p w14:paraId="2750B317">
      <w:pPr>
        <w:spacing w:line="360" w:lineRule="auto"/>
        <w:jc w:val="both"/>
        <w:rPr>
          <w:color w:val="auto"/>
          <w:sz w:val="24"/>
          <w:highlight w:val="none"/>
        </w:rPr>
      </w:pPr>
      <w:r>
        <w:rPr>
          <w:b/>
          <w:color w:val="auto"/>
          <w:sz w:val="24"/>
          <w:highlight w:val="none"/>
        </w:rPr>
        <w:t xml:space="preserve">3.0.4  </w:t>
      </w:r>
      <w:r>
        <w:rPr>
          <w:color w:val="auto"/>
          <w:sz w:val="24"/>
          <w:highlight w:val="none"/>
        </w:rPr>
        <w:t>VECP</w:t>
      </w:r>
      <w:bookmarkStart w:id="47" w:name="OLE_LINK1"/>
      <w:r>
        <w:rPr>
          <w:color w:val="auto"/>
          <w:sz w:val="24"/>
          <w:highlight w:val="none"/>
        </w:rPr>
        <w:t>板及其连接件的安全等级应与主体结构相同</w:t>
      </w:r>
      <w:bookmarkEnd w:id="47"/>
      <w:r>
        <w:rPr>
          <w:rFonts w:hint="eastAsia"/>
          <w:color w:val="auto"/>
          <w:sz w:val="24"/>
          <w:highlight w:val="none"/>
        </w:rPr>
        <w:t>，且</w:t>
      </w:r>
      <w:r>
        <w:rPr>
          <w:color w:val="auto"/>
          <w:sz w:val="24"/>
          <w:highlight w:val="none"/>
        </w:rPr>
        <w:t>VECP外墙板</w:t>
      </w:r>
      <w:r>
        <w:rPr>
          <w:rFonts w:hint="eastAsia"/>
          <w:color w:val="auto"/>
          <w:sz w:val="24"/>
          <w:highlight w:val="none"/>
        </w:rPr>
        <w:t>及其</w:t>
      </w:r>
      <w:r>
        <w:rPr>
          <w:color w:val="auto"/>
          <w:sz w:val="24"/>
          <w:highlight w:val="none"/>
        </w:rPr>
        <w:t>与主体结构连接件的承载力设计安全等级应提高一级。</w:t>
      </w:r>
    </w:p>
    <w:p w14:paraId="5DF34FAC">
      <w:pPr>
        <w:spacing w:line="360" w:lineRule="auto"/>
        <w:jc w:val="both"/>
        <w:rPr>
          <w:color w:val="auto"/>
          <w:sz w:val="24"/>
          <w:highlight w:val="none"/>
        </w:rPr>
      </w:pPr>
      <w:r>
        <w:rPr>
          <w:b/>
          <w:color w:val="auto"/>
          <w:sz w:val="24"/>
          <w:highlight w:val="none"/>
        </w:rPr>
        <w:t>3</w:t>
      </w:r>
      <w:r>
        <w:rPr>
          <w:rFonts w:hint="eastAsia"/>
          <w:b/>
          <w:color w:val="auto"/>
          <w:sz w:val="24"/>
          <w:highlight w:val="none"/>
        </w:rPr>
        <w:t xml:space="preserve">.0.5  </w:t>
      </w:r>
      <w:r>
        <w:rPr>
          <w:rFonts w:hint="eastAsia"/>
          <w:b w:val="0"/>
          <w:bCs/>
          <w:color w:val="auto"/>
          <w:sz w:val="24"/>
          <w:highlight w:val="none"/>
        </w:rPr>
        <w:t>外墙板</w:t>
      </w:r>
      <w:r>
        <w:rPr>
          <w:rFonts w:hint="eastAsia"/>
          <w:bCs/>
          <w:color w:val="auto"/>
          <w:sz w:val="24"/>
          <w:highlight w:val="none"/>
        </w:rPr>
        <w:t>采用VEC</w:t>
      </w:r>
      <w:r>
        <w:rPr>
          <w:rFonts w:hint="eastAsia"/>
          <w:color w:val="auto"/>
          <w:sz w:val="24"/>
          <w:highlight w:val="none"/>
        </w:rPr>
        <w:t>P板的最大允许板条长度为4800</w:t>
      </w:r>
      <w:r>
        <w:rPr>
          <w:color w:val="auto"/>
          <w:sz w:val="24"/>
          <w:highlight w:val="none"/>
        </w:rPr>
        <w:t xml:space="preserve"> </w:t>
      </w:r>
      <w:r>
        <w:rPr>
          <w:rFonts w:hint="eastAsia"/>
          <w:color w:val="auto"/>
          <w:sz w:val="24"/>
          <w:highlight w:val="none"/>
        </w:rPr>
        <w:t>mm，且不宜大于一个层高，实心VECP板厚度不宜小于100</w:t>
      </w:r>
      <w:r>
        <w:rPr>
          <w:color w:val="auto"/>
          <w:sz w:val="24"/>
          <w:highlight w:val="none"/>
        </w:rPr>
        <w:t xml:space="preserve"> </w:t>
      </w:r>
      <w:r>
        <w:rPr>
          <w:rFonts w:hint="eastAsia"/>
          <w:color w:val="auto"/>
          <w:sz w:val="24"/>
          <w:highlight w:val="none"/>
        </w:rPr>
        <w:t>mm。</w:t>
      </w:r>
    </w:p>
    <w:p w14:paraId="5A445CEA">
      <w:pPr>
        <w:spacing w:line="360" w:lineRule="auto"/>
        <w:jc w:val="both"/>
        <w:rPr>
          <w:color w:val="auto"/>
          <w:szCs w:val="21"/>
          <w:highlight w:val="none"/>
        </w:rPr>
      </w:pPr>
      <w:r>
        <w:rPr>
          <w:rFonts w:hint="eastAsia"/>
          <w:color w:val="auto"/>
          <w:szCs w:val="21"/>
          <w:highlight w:val="none"/>
        </w:rPr>
        <w:t>【条文说明】</w:t>
      </w:r>
    </w:p>
    <w:p w14:paraId="0BAD5846">
      <w:pPr>
        <w:pStyle w:val="12"/>
        <w:spacing w:line="245" w:lineRule="auto"/>
        <w:rPr>
          <w:rFonts w:ascii="宋体" w:hAnsi="宋体"/>
          <w:color w:val="auto"/>
          <w:sz w:val="24"/>
          <w:highlight w:val="none"/>
        </w:rPr>
      </w:pPr>
      <w:r>
        <w:rPr>
          <w:rFonts w:hint="eastAsia"/>
          <w:color w:val="auto"/>
          <w:szCs w:val="21"/>
          <w:highlight w:val="none"/>
        </w:rPr>
        <w:t xml:space="preserve">3.0.5 </w:t>
      </w:r>
      <w:r>
        <w:rPr>
          <w:rFonts w:hint="eastAsia"/>
          <w:color w:val="auto"/>
          <w:kern w:val="2"/>
          <w:szCs w:val="21"/>
          <w:highlight w:val="none"/>
        </w:rPr>
        <w:t>结合日本经验，确定条板板材的最大允许高度。 根据《装配式混凝土结构技术规程》JGJ 1的要求，考虑到我国国情、吊装与运输能力、施工单位的施工水平，以及连接节点构造的成熟程度，目前还不宜将构件做得过大。构件尺度过长或过高，如跨越两个层高后，主体结构层间位移对外墙挂板的内力影响较大。</w:t>
      </w:r>
    </w:p>
    <w:p w14:paraId="1420320D">
      <w:pPr>
        <w:spacing w:line="360" w:lineRule="auto"/>
        <w:jc w:val="both"/>
        <w:rPr>
          <w:rFonts w:ascii="宋体" w:hAnsi="宋体"/>
          <w:color w:val="auto"/>
          <w:sz w:val="24"/>
          <w:highlight w:val="none"/>
        </w:rPr>
      </w:pPr>
      <w:r>
        <w:rPr>
          <w:b/>
          <w:color w:val="auto"/>
          <w:sz w:val="24"/>
          <w:highlight w:val="none"/>
        </w:rPr>
        <w:t>3.0.</w:t>
      </w:r>
      <w:r>
        <w:rPr>
          <w:rFonts w:hint="eastAsia"/>
          <w:b/>
          <w:color w:val="auto"/>
          <w:sz w:val="24"/>
          <w:highlight w:val="none"/>
        </w:rPr>
        <w:t>6</w:t>
      </w:r>
      <w:r>
        <w:rPr>
          <w:b/>
          <w:color w:val="auto"/>
          <w:sz w:val="24"/>
          <w:highlight w:val="none"/>
        </w:rPr>
        <w:t xml:space="preserve">  </w:t>
      </w:r>
      <w:r>
        <w:rPr>
          <w:color w:val="auto"/>
          <w:sz w:val="24"/>
          <w:highlight w:val="none"/>
        </w:rPr>
        <w:t>VECP板工</w:t>
      </w:r>
      <w:r>
        <w:rPr>
          <w:rFonts w:hint="eastAsia" w:ascii="宋体" w:hAnsi="宋体"/>
          <w:color w:val="auto"/>
          <w:sz w:val="24"/>
          <w:highlight w:val="none"/>
        </w:rPr>
        <w:t>程施工过程中应建立完善的质量管理体系，建立施工过程管理文件，保障工程质量。</w:t>
      </w:r>
    </w:p>
    <w:p w14:paraId="322CCE2D">
      <w:pPr>
        <w:spacing w:line="360" w:lineRule="auto"/>
        <w:jc w:val="both"/>
        <w:rPr>
          <w:color w:val="auto"/>
          <w:szCs w:val="21"/>
          <w:highlight w:val="none"/>
        </w:rPr>
      </w:pPr>
      <w:r>
        <w:rPr>
          <w:rFonts w:hint="eastAsia"/>
          <w:color w:val="auto"/>
          <w:szCs w:val="21"/>
          <w:highlight w:val="none"/>
        </w:rPr>
        <w:t>【条文说明】</w:t>
      </w:r>
    </w:p>
    <w:p w14:paraId="7BEE69B0">
      <w:pPr>
        <w:spacing w:line="360" w:lineRule="auto"/>
        <w:jc w:val="both"/>
        <w:rPr>
          <w:color w:val="auto"/>
          <w:szCs w:val="21"/>
          <w:highlight w:val="none"/>
        </w:rPr>
      </w:pPr>
      <w:r>
        <w:rPr>
          <w:color w:val="auto"/>
          <w:szCs w:val="21"/>
          <w:highlight w:val="none"/>
        </w:rPr>
        <w:t>3.0.</w:t>
      </w:r>
      <w:r>
        <w:rPr>
          <w:rFonts w:hint="eastAsia"/>
          <w:color w:val="auto"/>
          <w:szCs w:val="21"/>
          <w:highlight w:val="none"/>
        </w:rPr>
        <w:t>6 VECP板是工厂化生产的产品，具有产品尺寸精度高，表面质量好的特点，目前施工经验还不多，因此施工单位需要通过完善的质量管理体系，管控施工过程中的关键节点、风险，并通过制定有效应对措施，提高墙体施工质量，确保墙板的使用效果。</w:t>
      </w:r>
    </w:p>
    <w:p w14:paraId="045980DF">
      <w:pPr>
        <w:spacing w:line="360" w:lineRule="auto"/>
        <w:jc w:val="both"/>
        <w:rPr>
          <w:color w:val="auto"/>
          <w:sz w:val="24"/>
          <w:highlight w:val="none"/>
        </w:rPr>
      </w:pPr>
      <w:r>
        <w:rPr>
          <w:b/>
          <w:color w:val="auto"/>
          <w:sz w:val="24"/>
          <w:highlight w:val="none"/>
        </w:rPr>
        <w:t>3.0.</w:t>
      </w:r>
      <w:r>
        <w:rPr>
          <w:rFonts w:hint="eastAsia"/>
          <w:b/>
          <w:color w:val="auto"/>
          <w:sz w:val="24"/>
          <w:highlight w:val="none"/>
        </w:rPr>
        <w:t>7</w:t>
      </w:r>
      <w:r>
        <w:rPr>
          <w:b/>
          <w:color w:val="auto"/>
          <w:sz w:val="24"/>
          <w:highlight w:val="none"/>
        </w:rPr>
        <w:t xml:space="preserve"> </w:t>
      </w:r>
      <w:r>
        <w:rPr>
          <w:rFonts w:ascii="宋体" w:hAnsi="宋体"/>
          <w:color w:val="auto"/>
          <w:sz w:val="24"/>
          <w:highlight w:val="none"/>
        </w:rPr>
        <w:t xml:space="preserve"> </w:t>
      </w:r>
      <w:r>
        <w:rPr>
          <w:color w:val="auto"/>
          <w:sz w:val="24"/>
          <w:highlight w:val="none"/>
        </w:rPr>
        <w:t>VECP板的切割与螺栓孔加工宜在工厂完成，并应保护加工后的边角不被损伤。螺栓与板的连接处表面应平整，螺栓孔部位应无损坏、暗裂等缺陷，孔径内应光滑、洁净。</w:t>
      </w:r>
    </w:p>
    <w:p w14:paraId="78B1AF45">
      <w:pPr>
        <w:spacing w:line="360" w:lineRule="auto"/>
        <w:jc w:val="both"/>
        <w:rPr>
          <w:color w:val="auto"/>
          <w:szCs w:val="21"/>
          <w:highlight w:val="none"/>
        </w:rPr>
      </w:pPr>
      <w:r>
        <w:rPr>
          <w:color w:val="auto"/>
          <w:szCs w:val="21"/>
          <w:highlight w:val="none"/>
        </w:rPr>
        <w:t>【条文说明】</w:t>
      </w:r>
    </w:p>
    <w:p w14:paraId="539DD61D">
      <w:pPr>
        <w:spacing w:line="360" w:lineRule="auto"/>
        <w:jc w:val="both"/>
        <w:rPr>
          <w:rFonts w:ascii="宋体" w:hAnsi="宋体"/>
          <w:color w:val="auto"/>
          <w:sz w:val="24"/>
          <w:highlight w:val="none"/>
        </w:rPr>
      </w:pPr>
      <w:r>
        <w:rPr>
          <w:color w:val="auto"/>
          <w:szCs w:val="21"/>
          <w:highlight w:val="none"/>
        </w:rPr>
        <w:t>3.0.</w:t>
      </w:r>
      <w:r>
        <w:rPr>
          <w:rFonts w:hint="eastAsia"/>
          <w:color w:val="auto"/>
          <w:szCs w:val="21"/>
          <w:highlight w:val="none"/>
        </w:rPr>
        <w:t>7</w:t>
      </w:r>
      <w:r>
        <w:rPr>
          <w:color w:val="auto"/>
          <w:szCs w:val="21"/>
          <w:highlight w:val="none"/>
        </w:rPr>
        <w:t xml:space="preserve"> </w:t>
      </w:r>
      <w:r>
        <w:rPr>
          <w:rFonts w:hint="eastAsia"/>
          <w:color w:val="auto"/>
          <w:szCs w:val="21"/>
          <w:highlight w:val="none"/>
        </w:rPr>
        <w:t xml:space="preserve"> 空心</w:t>
      </w:r>
      <w:r>
        <w:rPr>
          <w:color w:val="auto"/>
          <w:szCs w:val="21"/>
          <w:highlight w:val="none"/>
        </w:rPr>
        <w:t>V</w:t>
      </w:r>
      <w:r>
        <w:rPr>
          <w:rFonts w:hint="eastAsia"/>
          <w:color w:val="auto"/>
          <w:szCs w:val="21"/>
          <w:highlight w:val="none"/>
        </w:rPr>
        <w:t>ECP板厚度最小为50</w:t>
      </w:r>
      <w:r>
        <w:rPr>
          <w:color w:val="auto"/>
          <w:szCs w:val="21"/>
          <w:highlight w:val="none"/>
        </w:rPr>
        <w:t xml:space="preserve"> </w:t>
      </w:r>
      <w:r>
        <w:rPr>
          <w:rFonts w:hint="eastAsia"/>
          <w:color w:val="auto"/>
          <w:szCs w:val="21"/>
          <w:highlight w:val="none"/>
        </w:rPr>
        <w:t>mm，施工现场无大型切割设备，只能通过小型切割工具分步切割，切割后的板材尺寸精度不易控制，同时切割作业还会产生强烈的噪声。因此工程中竖向的接板，横向的补板加工应在工厂完成。</w:t>
      </w:r>
    </w:p>
    <w:p w14:paraId="692BEDAD">
      <w:pPr>
        <w:spacing w:line="360" w:lineRule="auto"/>
        <w:jc w:val="both"/>
        <w:rPr>
          <w:rFonts w:ascii="宋体" w:hAnsi="宋体"/>
          <w:color w:val="auto"/>
          <w:sz w:val="24"/>
          <w:highlight w:val="none"/>
        </w:rPr>
      </w:pPr>
    </w:p>
    <w:p w14:paraId="5549E934">
      <w:pPr>
        <w:keepNext/>
        <w:spacing w:before="340" w:after="330" w:line="360" w:lineRule="auto"/>
        <w:jc w:val="center"/>
        <w:outlineLvl w:val="0"/>
        <w:rPr>
          <w:b/>
          <w:color w:val="auto"/>
          <w:sz w:val="32"/>
          <w:szCs w:val="32"/>
          <w:highlight w:val="none"/>
        </w:rPr>
      </w:pPr>
      <w:r>
        <w:rPr>
          <w:color w:val="auto"/>
          <w:sz w:val="24"/>
          <w:highlight w:val="none"/>
        </w:rPr>
        <w:br w:type="page"/>
      </w:r>
      <w:bookmarkStart w:id="48" w:name="_Toc216791252"/>
      <w:bookmarkStart w:id="49" w:name="_Toc27580"/>
      <w:bookmarkStart w:id="50" w:name="_Toc16485"/>
      <w:bookmarkStart w:id="51" w:name="_Toc20072"/>
      <w:bookmarkStart w:id="52" w:name="_Toc15879"/>
      <w:bookmarkStart w:id="53" w:name="_Toc216128116"/>
      <w:bookmarkStart w:id="54" w:name="_Toc4701"/>
      <w:r>
        <w:rPr>
          <w:b/>
          <w:color w:val="auto"/>
          <w:sz w:val="32"/>
          <w:szCs w:val="32"/>
          <w:highlight w:val="none"/>
        </w:rPr>
        <w:t xml:space="preserve">4  </w:t>
      </w:r>
      <w:r>
        <w:rPr>
          <w:rFonts w:hint="eastAsia"/>
          <w:b/>
          <w:color w:val="auto"/>
          <w:sz w:val="32"/>
          <w:szCs w:val="32"/>
          <w:highlight w:val="none"/>
        </w:rPr>
        <w:t xml:space="preserve">材 </w:t>
      </w:r>
      <w:r>
        <w:rPr>
          <w:b/>
          <w:color w:val="auto"/>
          <w:sz w:val="32"/>
          <w:szCs w:val="32"/>
          <w:highlight w:val="none"/>
        </w:rPr>
        <w:t xml:space="preserve"> </w:t>
      </w:r>
      <w:r>
        <w:rPr>
          <w:rFonts w:hint="eastAsia"/>
          <w:b/>
          <w:color w:val="auto"/>
          <w:sz w:val="32"/>
          <w:szCs w:val="32"/>
          <w:highlight w:val="none"/>
        </w:rPr>
        <w:t>料</w:t>
      </w:r>
      <w:bookmarkEnd w:id="48"/>
      <w:bookmarkEnd w:id="49"/>
      <w:bookmarkEnd w:id="50"/>
      <w:bookmarkEnd w:id="51"/>
      <w:bookmarkEnd w:id="52"/>
      <w:bookmarkEnd w:id="53"/>
      <w:bookmarkEnd w:id="54"/>
    </w:p>
    <w:p w14:paraId="0F844430">
      <w:pPr>
        <w:keepNext/>
        <w:keepLines/>
        <w:spacing w:before="240" w:after="240" w:line="360" w:lineRule="auto"/>
        <w:jc w:val="center"/>
        <w:outlineLvl w:val="1"/>
        <w:rPr>
          <w:b/>
          <w:bCs/>
          <w:color w:val="auto"/>
          <w:sz w:val="28"/>
          <w:szCs w:val="32"/>
          <w:highlight w:val="none"/>
        </w:rPr>
      </w:pPr>
      <w:bookmarkStart w:id="55" w:name="_Toc216128117"/>
      <w:bookmarkStart w:id="56" w:name="_Toc216791253"/>
      <w:bookmarkStart w:id="57" w:name="_Toc25576"/>
      <w:bookmarkStart w:id="58" w:name="_Toc25156"/>
      <w:bookmarkStart w:id="59" w:name="_Toc24709"/>
      <w:bookmarkStart w:id="60" w:name="_Toc19953"/>
      <w:bookmarkStart w:id="61" w:name="_Toc16688"/>
      <w:r>
        <w:rPr>
          <w:b/>
          <w:bCs/>
          <w:color w:val="auto"/>
          <w:sz w:val="28"/>
          <w:szCs w:val="32"/>
          <w:highlight w:val="none"/>
        </w:rPr>
        <w:t xml:space="preserve">4.1  </w:t>
      </w:r>
      <w:r>
        <w:rPr>
          <w:rFonts w:hint="eastAsia"/>
          <w:b/>
          <w:bCs/>
          <w:color w:val="auto"/>
          <w:sz w:val="28"/>
          <w:szCs w:val="32"/>
          <w:highlight w:val="none"/>
        </w:rPr>
        <w:t>一般规定</w:t>
      </w:r>
      <w:bookmarkEnd w:id="55"/>
      <w:bookmarkEnd w:id="56"/>
      <w:bookmarkEnd w:id="57"/>
      <w:bookmarkEnd w:id="58"/>
      <w:bookmarkEnd w:id="59"/>
      <w:bookmarkEnd w:id="60"/>
      <w:bookmarkEnd w:id="61"/>
    </w:p>
    <w:p w14:paraId="6038A62D">
      <w:pPr>
        <w:spacing w:before="96" w:line="266" w:lineRule="auto"/>
        <w:ind w:right="176"/>
        <w:rPr>
          <w:color w:val="auto"/>
          <w:sz w:val="24"/>
          <w:highlight w:val="none"/>
        </w:rPr>
      </w:pPr>
      <w:r>
        <w:rPr>
          <w:b/>
          <w:color w:val="auto"/>
          <w:sz w:val="24"/>
          <w:highlight w:val="none"/>
        </w:rPr>
        <w:t>4</w:t>
      </w:r>
      <w:r>
        <w:rPr>
          <w:rFonts w:hint="eastAsia"/>
          <w:b/>
          <w:color w:val="auto"/>
          <w:sz w:val="24"/>
          <w:highlight w:val="none"/>
        </w:rPr>
        <w:t>.</w:t>
      </w:r>
      <w:r>
        <w:rPr>
          <w:b/>
          <w:color w:val="auto"/>
          <w:sz w:val="24"/>
          <w:highlight w:val="none"/>
        </w:rPr>
        <w:t>1</w:t>
      </w:r>
      <w:r>
        <w:rPr>
          <w:rFonts w:hint="eastAsia"/>
          <w:b/>
          <w:color w:val="auto"/>
          <w:sz w:val="24"/>
          <w:highlight w:val="none"/>
        </w:rPr>
        <w:t>.</w:t>
      </w:r>
      <w:r>
        <w:rPr>
          <w:b/>
          <w:color w:val="auto"/>
          <w:sz w:val="24"/>
          <w:highlight w:val="none"/>
        </w:rPr>
        <w:t>1</w:t>
      </w:r>
      <w:r>
        <w:rPr>
          <w:rFonts w:hint="eastAsia"/>
          <w:b/>
          <w:color w:val="auto"/>
          <w:sz w:val="24"/>
          <w:highlight w:val="none"/>
        </w:rPr>
        <w:t xml:space="preserve">  </w:t>
      </w:r>
      <w:r>
        <w:rPr>
          <w:color w:val="auto"/>
          <w:sz w:val="24"/>
          <w:highlight w:val="none"/>
        </w:rPr>
        <w:t>VECP板及其安装配套材料应选用绿色环保、低碳节能产品，其有害物质限量应符合现行国家标准《建筑环境通用规范》GB 55016的有关规定。</w:t>
      </w:r>
    </w:p>
    <w:p w14:paraId="784BE3C9">
      <w:pPr>
        <w:spacing w:line="360" w:lineRule="auto"/>
        <w:jc w:val="both"/>
        <w:rPr>
          <w:color w:val="auto"/>
          <w:szCs w:val="21"/>
          <w:highlight w:val="none"/>
        </w:rPr>
      </w:pPr>
      <w:r>
        <w:rPr>
          <w:color w:val="auto"/>
          <w:szCs w:val="21"/>
          <w:highlight w:val="none"/>
        </w:rPr>
        <w:t>【条文说明】</w:t>
      </w:r>
    </w:p>
    <w:p w14:paraId="126E9540">
      <w:pPr>
        <w:spacing w:line="360" w:lineRule="auto"/>
        <w:jc w:val="both"/>
        <w:rPr>
          <w:color w:val="auto"/>
          <w:szCs w:val="21"/>
          <w:highlight w:val="none"/>
        </w:rPr>
      </w:pPr>
      <w:r>
        <w:rPr>
          <w:color w:val="auto"/>
          <w:szCs w:val="21"/>
          <w:highlight w:val="none"/>
        </w:rPr>
        <w:t>4.1.1  近年来我国新型墙体材料发展迅速，新的生产技术层出不穷，使得VECP板生产原料种类繁杂，一些工业废渣也被很好的应用到板材的制造过程中。为了确保板材性能稳定、对人体无害，对环境不造成污染，生产企业、设计单位优先采用利于资源综合利用的产品，不得使</w:t>
      </w:r>
      <w:r>
        <w:rPr>
          <w:rFonts w:hint="eastAsia"/>
          <w:color w:val="auto"/>
          <w:szCs w:val="21"/>
          <w:highlight w:val="none"/>
        </w:rPr>
        <w:t>用国家限制和禁止使用的材料和制品。</w:t>
      </w:r>
    </w:p>
    <w:p w14:paraId="37607C36">
      <w:pPr>
        <w:spacing w:line="360" w:lineRule="auto"/>
        <w:jc w:val="both"/>
        <w:rPr>
          <w:rFonts w:ascii="宋体" w:hAnsi="宋体"/>
          <w:color w:val="auto"/>
          <w:sz w:val="24"/>
          <w:highlight w:val="none"/>
        </w:rPr>
      </w:pPr>
      <w:r>
        <w:rPr>
          <w:b/>
          <w:color w:val="auto"/>
          <w:sz w:val="24"/>
          <w:highlight w:val="none"/>
        </w:rPr>
        <w:t>4.1.2</w:t>
      </w:r>
      <w:r>
        <w:rPr>
          <w:rFonts w:hint="eastAsia"/>
          <w:b/>
          <w:color w:val="auto"/>
          <w:sz w:val="24"/>
          <w:highlight w:val="none"/>
        </w:rPr>
        <w:t xml:space="preserve">  </w:t>
      </w:r>
      <w:r>
        <w:rPr>
          <w:rFonts w:hint="eastAsia" w:ascii="宋体" w:hAnsi="宋体"/>
          <w:color w:val="auto"/>
          <w:sz w:val="24"/>
          <w:highlight w:val="none"/>
        </w:rPr>
        <w:t>用于</w:t>
      </w:r>
      <w:r>
        <w:rPr>
          <w:color w:val="auto"/>
          <w:sz w:val="24"/>
          <w:highlight w:val="none"/>
        </w:rPr>
        <w:t>VECP板的配套材料及配件，如金属连接件、密封材料、保温材料等除应满足本规程规定外，尚应符合相</w:t>
      </w:r>
      <w:r>
        <w:rPr>
          <w:rFonts w:hint="eastAsia" w:ascii="宋体" w:hAnsi="宋体"/>
          <w:color w:val="auto"/>
          <w:sz w:val="24"/>
          <w:highlight w:val="none"/>
        </w:rPr>
        <w:t>关标准及设计要求。</w:t>
      </w:r>
    </w:p>
    <w:p w14:paraId="55C5AC20">
      <w:pPr>
        <w:spacing w:line="360" w:lineRule="auto"/>
        <w:jc w:val="both"/>
        <w:rPr>
          <w:color w:val="auto"/>
          <w:szCs w:val="21"/>
          <w:highlight w:val="none"/>
        </w:rPr>
      </w:pPr>
      <w:r>
        <w:rPr>
          <w:rFonts w:hint="eastAsia"/>
          <w:color w:val="auto"/>
          <w:szCs w:val="21"/>
          <w:highlight w:val="none"/>
        </w:rPr>
        <w:t>【条文说明】</w:t>
      </w:r>
    </w:p>
    <w:p w14:paraId="697F626E">
      <w:pPr>
        <w:spacing w:line="360" w:lineRule="auto"/>
        <w:jc w:val="both"/>
        <w:rPr>
          <w:rFonts w:hint="eastAsia"/>
          <w:color w:val="auto"/>
          <w:szCs w:val="21"/>
          <w:highlight w:val="none"/>
        </w:rPr>
      </w:pPr>
      <w:r>
        <w:rPr>
          <w:rFonts w:hint="eastAsia"/>
          <w:color w:val="auto"/>
          <w:szCs w:val="21"/>
          <w:highlight w:val="none"/>
        </w:rPr>
        <w:t>4.1.3</w:t>
      </w:r>
      <w:r>
        <w:rPr>
          <w:color w:val="auto"/>
          <w:szCs w:val="21"/>
          <w:highlight w:val="none"/>
        </w:rPr>
        <w:t xml:space="preserve">  </w:t>
      </w:r>
      <w:r>
        <w:rPr>
          <w:rFonts w:hint="eastAsia"/>
          <w:color w:val="auto"/>
          <w:szCs w:val="21"/>
          <w:highlight w:val="none"/>
        </w:rPr>
        <w:t>本条所称配套材料及配件主要包括金属连接件、锚固件、紧固件、密封胶、密封垫、保温材料等。其性能除应符合本规程规定外，还应符合国家现行有关标准的规定。其中：</w:t>
      </w:r>
    </w:p>
    <w:p w14:paraId="53BFF8BB">
      <w:pPr>
        <w:spacing w:line="360" w:lineRule="auto"/>
        <w:jc w:val="both"/>
        <w:rPr>
          <w:rFonts w:hint="eastAsia"/>
          <w:color w:val="auto"/>
          <w:szCs w:val="21"/>
          <w:highlight w:val="none"/>
        </w:rPr>
      </w:pPr>
      <w:r>
        <w:rPr>
          <w:rFonts w:hint="eastAsia"/>
          <w:color w:val="auto"/>
          <w:szCs w:val="21"/>
          <w:highlight w:val="none"/>
        </w:rPr>
        <w:t>（1）金属连接件、锚固件及紧固件宜符合《紧固件机械性能 不锈钢螺栓、螺钉和螺柱》GB/T 3098.6、《紧固件机械性能 不锈钢螺母》GB/T 3098.15、《金属覆盖层 钢铁制件热浸镀锌技术要求及试验方法》GB/T 13912、《混凝土用膨胀型、扩孔型建筑锚栓》</w:t>
      </w:r>
      <w:r>
        <w:rPr>
          <w:color w:val="auto"/>
          <w:szCs w:val="21"/>
          <w:highlight w:val="none"/>
        </w:rPr>
        <w:t>JG/T</w:t>
      </w:r>
      <w:r>
        <w:rPr>
          <w:rFonts w:hint="eastAsia"/>
          <w:color w:val="auto"/>
          <w:szCs w:val="21"/>
          <w:highlight w:val="none"/>
        </w:rPr>
        <w:t xml:space="preserve"> 160等标准的规定。</w:t>
      </w:r>
    </w:p>
    <w:p w14:paraId="0EDDCDDF">
      <w:pPr>
        <w:spacing w:line="360" w:lineRule="auto"/>
        <w:jc w:val="both"/>
        <w:rPr>
          <w:rFonts w:hint="eastAsia"/>
          <w:color w:val="auto"/>
          <w:szCs w:val="21"/>
          <w:highlight w:val="none"/>
        </w:rPr>
      </w:pPr>
      <w:r>
        <w:rPr>
          <w:rFonts w:hint="eastAsia"/>
          <w:color w:val="auto"/>
          <w:szCs w:val="21"/>
          <w:highlight w:val="none"/>
        </w:rPr>
        <w:t>（2）密封材料宜符合《硅酮和改性硅酮建筑密封胶》</w:t>
      </w:r>
      <w:r>
        <w:rPr>
          <w:color w:val="auto"/>
          <w:szCs w:val="21"/>
          <w:highlight w:val="none"/>
        </w:rPr>
        <w:t>GB/T</w:t>
      </w:r>
      <w:r>
        <w:rPr>
          <w:rFonts w:hint="eastAsia"/>
          <w:color w:val="auto"/>
          <w:szCs w:val="21"/>
          <w:highlight w:val="none"/>
        </w:rPr>
        <w:t xml:space="preserve"> 14683、《建筑用硅酮结构密封胶》GB 16776、《聚氨酯建筑密封胶》JC/T 482、《建筑橡胶密封垫预成型实心硫化的结构密封垫用材料规范》HG/T 3099等标准的规定。</w:t>
      </w:r>
    </w:p>
    <w:p w14:paraId="76E1F6CA">
      <w:pPr>
        <w:spacing w:line="360" w:lineRule="auto"/>
        <w:jc w:val="both"/>
        <w:rPr>
          <w:rFonts w:hint="eastAsia" w:ascii="宋体" w:hAnsi="宋体"/>
          <w:color w:val="auto"/>
          <w:sz w:val="24"/>
          <w:highlight w:val="none"/>
        </w:rPr>
      </w:pPr>
      <w:r>
        <w:rPr>
          <w:rFonts w:hint="eastAsia"/>
          <w:color w:val="auto"/>
          <w:szCs w:val="21"/>
          <w:highlight w:val="none"/>
        </w:rPr>
        <w:t>（3）保温材料宜符合相应产品标准及现行国家有关建筑节能、防火要求，其燃烧性能应符合《建筑材料及制品燃烧性能分级》GB 8624及《建筑防火通用规范》GB 55037等标准的规定。</w:t>
      </w:r>
    </w:p>
    <w:p w14:paraId="465A73DC">
      <w:pPr>
        <w:spacing w:line="360" w:lineRule="auto"/>
        <w:jc w:val="both"/>
        <w:rPr>
          <w:rFonts w:ascii="宋体" w:hAnsi="宋体"/>
          <w:color w:val="auto"/>
          <w:sz w:val="24"/>
          <w:highlight w:val="none"/>
        </w:rPr>
      </w:pPr>
      <w:r>
        <w:rPr>
          <w:b/>
          <w:color w:val="auto"/>
          <w:sz w:val="24"/>
          <w:highlight w:val="none"/>
        </w:rPr>
        <w:t>4.1.3</w:t>
      </w:r>
      <w:r>
        <w:rPr>
          <w:rFonts w:hint="eastAsia"/>
          <w:b/>
          <w:color w:val="auto"/>
          <w:sz w:val="24"/>
          <w:highlight w:val="none"/>
        </w:rPr>
        <w:t xml:space="preserve">  </w:t>
      </w:r>
      <w:r>
        <w:rPr>
          <w:rFonts w:hint="eastAsia" w:ascii="宋体" w:hAnsi="宋体"/>
          <w:color w:val="auto"/>
          <w:sz w:val="24"/>
          <w:highlight w:val="none"/>
        </w:rPr>
        <w:t>金属材质的配套材料除不锈钢和耐候钢外，均应根据使用需要采取有效的表面防腐蚀处理措施。</w:t>
      </w:r>
    </w:p>
    <w:p w14:paraId="171B92D8">
      <w:pPr>
        <w:spacing w:line="360" w:lineRule="auto"/>
        <w:jc w:val="both"/>
        <w:rPr>
          <w:color w:val="auto"/>
          <w:szCs w:val="21"/>
          <w:highlight w:val="none"/>
        </w:rPr>
      </w:pPr>
      <w:r>
        <w:rPr>
          <w:rFonts w:hint="eastAsia"/>
          <w:color w:val="auto"/>
          <w:szCs w:val="21"/>
          <w:highlight w:val="none"/>
        </w:rPr>
        <w:t>【条文说明】</w:t>
      </w:r>
    </w:p>
    <w:p w14:paraId="17DD2CBB">
      <w:pPr>
        <w:spacing w:line="360" w:lineRule="auto"/>
        <w:jc w:val="both"/>
        <w:rPr>
          <w:color w:val="auto"/>
          <w:szCs w:val="21"/>
          <w:highlight w:val="none"/>
        </w:rPr>
      </w:pPr>
      <w:r>
        <w:rPr>
          <w:rFonts w:hint="eastAsia"/>
          <w:color w:val="auto"/>
          <w:szCs w:val="21"/>
          <w:highlight w:val="none"/>
        </w:rPr>
        <w:t xml:space="preserve">4.1.3  </w:t>
      </w:r>
      <w:r>
        <w:rPr>
          <w:color w:val="auto"/>
          <w:szCs w:val="21"/>
          <w:highlight w:val="none"/>
        </w:rPr>
        <w:t>V</w:t>
      </w:r>
      <w:r>
        <w:rPr>
          <w:rFonts w:hint="eastAsia"/>
          <w:color w:val="auto"/>
          <w:szCs w:val="21"/>
          <w:highlight w:val="none"/>
        </w:rPr>
        <w:t>ECP板的耐候性较好，在工程中使用时，往往会因配套材料的耐候性不匹配而影响整体工程质量，尤其是金属材质的配套材料。</w:t>
      </w:r>
    </w:p>
    <w:p w14:paraId="1B09C79F">
      <w:pPr>
        <w:keepNext/>
        <w:keepLines/>
        <w:spacing w:before="240" w:after="240" w:line="360" w:lineRule="auto"/>
        <w:jc w:val="center"/>
        <w:outlineLvl w:val="1"/>
        <w:rPr>
          <w:b/>
          <w:bCs/>
          <w:color w:val="auto"/>
          <w:sz w:val="28"/>
          <w:szCs w:val="32"/>
          <w:highlight w:val="none"/>
        </w:rPr>
      </w:pPr>
      <w:bookmarkStart w:id="62" w:name="_Toc216128118"/>
      <w:bookmarkStart w:id="63" w:name="_Toc6329"/>
      <w:bookmarkStart w:id="64" w:name="_Toc32035"/>
      <w:bookmarkStart w:id="65" w:name="_Toc17369"/>
      <w:bookmarkStart w:id="66" w:name="_Toc216791254"/>
      <w:bookmarkStart w:id="67" w:name="_Toc20473"/>
      <w:bookmarkStart w:id="68" w:name="_Toc21250"/>
      <w:r>
        <w:rPr>
          <w:b/>
          <w:bCs/>
          <w:color w:val="auto"/>
          <w:sz w:val="28"/>
          <w:szCs w:val="32"/>
          <w:highlight w:val="none"/>
        </w:rPr>
        <w:t xml:space="preserve">4.2  </w:t>
      </w:r>
      <w:bookmarkEnd w:id="62"/>
      <w:r>
        <w:rPr>
          <w:b/>
          <w:bCs/>
          <w:color w:val="auto"/>
          <w:sz w:val="28"/>
          <w:szCs w:val="32"/>
          <w:highlight w:val="none"/>
        </w:rPr>
        <w:t>VECP</w:t>
      </w:r>
      <w:r>
        <w:rPr>
          <w:rFonts w:hint="eastAsia"/>
          <w:b/>
          <w:bCs/>
          <w:color w:val="auto"/>
          <w:sz w:val="28"/>
          <w:szCs w:val="32"/>
          <w:highlight w:val="none"/>
        </w:rPr>
        <w:t>板</w:t>
      </w:r>
      <w:bookmarkEnd w:id="63"/>
      <w:bookmarkEnd w:id="64"/>
      <w:bookmarkEnd w:id="65"/>
      <w:bookmarkEnd w:id="66"/>
      <w:bookmarkEnd w:id="67"/>
      <w:bookmarkEnd w:id="68"/>
    </w:p>
    <w:p w14:paraId="4E9004BF">
      <w:pPr>
        <w:spacing w:line="360" w:lineRule="auto"/>
        <w:jc w:val="both"/>
        <w:rPr>
          <w:color w:val="auto"/>
          <w:sz w:val="24"/>
          <w:highlight w:val="none"/>
        </w:rPr>
      </w:pPr>
      <w:r>
        <w:rPr>
          <w:b/>
          <w:color w:val="auto"/>
          <w:sz w:val="24"/>
          <w:highlight w:val="none"/>
        </w:rPr>
        <w:t>4.2.1</w:t>
      </w:r>
      <w:r>
        <w:rPr>
          <w:rFonts w:hint="eastAsia"/>
          <w:b/>
          <w:color w:val="auto"/>
          <w:sz w:val="24"/>
          <w:highlight w:val="none"/>
        </w:rPr>
        <w:t xml:space="preserve">  </w:t>
      </w:r>
      <w:r>
        <w:rPr>
          <w:b w:val="0"/>
          <w:bCs/>
          <w:color w:val="auto"/>
          <w:sz w:val="24"/>
          <w:highlight w:val="none"/>
        </w:rPr>
        <w:t>V</w:t>
      </w:r>
      <w:r>
        <w:rPr>
          <w:rFonts w:hint="eastAsia"/>
          <w:color w:val="auto"/>
          <w:sz w:val="24"/>
          <w:highlight w:val="none"/>
        </w:rPr>
        <w:t>ECP板</w:t>
      </w:r>
      <w:r>
        <w:rPr>
          <w:color w:val="auto"/>
          <w:sz w:val="24"/>
          <w:highlight w:val="none"/>
        </w:rPr>
        <w:t>的几何形状</w:t>
      </w:r>
      <w:r>
        <w:rPr>
          <w:rFonts w:hint="eastAsia"/>
          <w:color w:val="auto"/>
          <w:sz w:val="24"/>
          <w:highlight w:val="none"/>
        </w:rPr>
        <w:t>（图4.2.1）的</w:t>
      </w:r>
      <w:r>
        <w:rPr>
          <w:color w:val="auto"/>
          <w:sz w:val="24"/>
          <w:highlight w:val="none"/>
        </w:rPr>
        <w:t>标准尺寸</w:t>
      </w:r>
      <w:r>
        <w:rPr>
          <w:rFonts w:hint="eastAsia"/>
          <w:color w:val="auto"/>
          <w:sz w:val="24"/>
          <w:highlight w:val="none"/>
        </w:rPr>
        <w:t>和尺寸偏差应分别符合表</w:t>
      </w:r>
      <w:r>
        <w:rPr>
          <w:color w:val="auto"/>
          <w:sz w:val="24"/>
          <w:highlight w:val="none"/>
        </w:rPr>
        <w:t>4.2.1-1</w:t>
      </w:r>
      <w:r>
        <w:rPr>
          <w:rFonts w:hint="eastAsia"/>
          <w:color w:val="auto"/>
          <w:sz w:val="24"/>
          <w:highlight w:val="none"/>
        </w:rPr>
        <w:t>和</w:t>
      </w:r>
      <w:r>
        <w:rPr>
          <w:color w:val="auto"/>
          <w:sz w:val="24"/>
          <w:highlight w:val="none"/>
        </w:rPr>
        <w:t>表4.2.1-</w:t>
      </w:r>
      <w:r>
        <w:rPr>
          <w:rFonts w:hint="eastAsia"/>
          <w:color w:val="auto"/>
          <w:sz w:val="24"/>
          <w:highlight w:val="none"/>
        </w:rPr>
        <w:t>2的规定。</w:t>
      </w:r>
    </w:p>
    <w:p w14:paraId="0612EFED">
      <w:pPr>
        <w:spacing w:line="360" w:lineRule="auto"/>
        <w:jc w:val="center"/>
        <w:rPr>
          <w:color w:val="auto"/>
          <w:sz w:val="24"/>
          <w:highlight w:val="none"/>
        </w:rPr>
      </w:pPr>
      <w:r>
        <w:rPr>
          <w:color w:val="auto"/>
          <w:highlight w:val="none"/>
        </w:rPr>
        <w:drawing>
          <wp:inline distT="0" distB="0" distL="114300" distR="114300">
            <wp:extent cx="2960370" cy="657225"/>
            <wp:effectExtent l="0" t="0" r="11430" b="9525"/>
            <wp:docPr id="4" name="图片 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288"/>
                    <pic:cNvPicPr>
                      <a:picLocks noChangeAspect="1"/>
                    </pic:cNvPicPr>
                  </pic:nvPicPr>
                  <pic:blipFill>
                    <a:blip r:embed="rId23"/>
                    <a:stretch>
                      <a:fillRect/>
                    </a:stretch>
                  </pic:blipFill>
                  <pic:spPr>
                    <a:xfrm>
                      <a:off x="0" y="0"/>
                      <a:ext cx="2960370" cy="657225"/>
                    </a:xfrm>
                    <a:prstGeom prst="rect">
                      <a:avLst/>
                    </a:prstGeom>
                    <a:noFill/>
                    <a:ln>
                      <a:noFill/>
                    </a:ln>
                  </pic:spPr>
                </pic:pic>
              </a:graphicData>
            </a:graphic>
          </wp:inline>
        </w:drawing>
      </w:r>
    </w:p>
    <w:p w14:paraId="1F8B1717">
      <w:pPr>
        <w:spacing w:line="360" w:lineRule="auto"/>
        <w:jc w:val="center"/>
        <w:rPr>
          <w:color w:val="auto"/>
          <w:sz w:val="24"/>
          <w:highlight w:val="none"/>
        </w:rPr>
      </w:pPr>
      <w:r>
        <w:rPr>
          <w:rFonts w:hint="eastAsia"/>
          <w:color w:val="auto"/>
          <w:sz w:val="24"/>
          <w:highlight w:val="none"/>
        </w:rPr>
        <w:t>（a）平板</w:t>
      </w:r>
    </w:p>
    <w:p w14:paraId="3601857A">
      <w:pPr>
        <w:spacing w:line="360" w:lineRule="auto"/>
        <w:jc w:val="center"/>
        <w:rPr>
          <w:color w:val="auto"/>
          <w:highlight w:val="none"/>
        </w:rPr>
      </w:pPr>
      <w:r>
        <w:rPr>
          <w:color w:val="auto"/>
          <w:highlight w:val="none"/>
        </w:rPr>
        <w:drawing>
          <wp:inline distT="0" distB="0" distL="114300" distR="114300">
            <wp:extent cx="3623945" cy="866140"/>
            <wp:effectExtent l="0" t="0" r="14605" b="10160"/>
            <wp:docPr id="5" name="图片 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289"/>
                    <pic:cNvPicPr>
                      <a:picLocks noChangeAspect="1"/>
                    </pic:cNvPicPr>
                  </pic:nvPicPr>
                  <pic:blipFill>
                    <a:blip r:embed="rId24"/>
                    <a:stretch>
                      <a:fillRect/>
                    </a:stretch>
                  </pic:blipFill>
                  <pic:spPr>
                    <a:xfrm>
                      <a:off x="0" y="0"/>
                      <a:ext cx="3623945" cy="866140"/>
                    </a:xfrm>
                    <a:prstGeom prst="rect">
                      <a:avLst/>
                    </a:prstGeom>
                    <a:noFill/>
                    <a:ln>
                      <a:noFill/>
                    </a:ln>
                  </pic:spPr>
                </pic:pic>
              </a:graphicData>
            </a:graphic>
          </wp:inline>
        </w:drawing>
      </w:r>
    </w:p>
    <w:p w14:paraId="736A7508">
      <w:pPr>
        <w:spacing w:line="360" w:lineRule="auto"/>
        <w:jc w:val="center"/>
        <w:rPr>
          <w:color w:val="auto"/>
          <w:sz w:val="24"/>
          <w:highlight w:val="none"/>
        </w:rPr>
      </w:pPr>
      <w:r>
        <w:rPr>
          <w:rFonts w:hint="eastAsia"/>
          <w:color w:val="auto"/>
          <w:highlight w:val="none"/>
        </w:rPr>
        <w:t>（b）</w:t>
      </w:r>
      <w:r>
        <w:rPr>
          <w:rFonts w:hint="eastAsia"/>
          <w:color w:val="auto"/>
          <w:sz w:val="24"/>
          <w:highlight w:val="none"/>
        </w:rPr>
        <w:t>纹路板</w:t>
      </w:r>
    </w:p>
    <w:p w14:paraId="56189A55">
      <w:pPr>
        <w:spacing w:line="360" w:lineRule="auto"/>
        <w:jc w:val="center"/>
        <w:rPr>
          <w:color w:val="auto"/>
          <w:sz w:val="24"/>
          <w:highlight w:val="none"/>
        </w:rPr>
      </w:pPr>
      <w:r>
        <w:rPr>
          <w:color w:val="auto"/>
          <w:highlight w:val="none"/>
        </w:rPr>
        <w:drawing>
          <wp:anchor distT="0" distB="0" distL="114300" distR="114300" simplePos="0" relativeHeight="251660288" behindDoc="0" locked="0" layoutInCell="1" allowOverlap="1">
            <wp:simplePos x="0" y="0"/>
            <wp:positionH relativeFrom="column">
              <wp:posOffset>1054735</wp:posOffset>
            </wp:positionH>
            <wp:positionV relativeFrom="paragraph">
              <wp:posOffset>33020</wp:posOffset>
            </wp:positionV>
            <wp:extent cx="3597275" cy="1017270"/>
            <wp:effectExtent l="0" t="0" r="3175" b="11430"/>
            <wp:wrapTopAndBottom/>
            <wp:docPr id="15" name="图片 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290"/>
                    <pic:cNvPicPr>
                      <a:picLocks noChangeAspect="1"/>
                    </pic:cNvPicPr>
                  </pic:nvPicPr>
                  <pic:blipFill>
                    <a:blip r:embed="rId25"/>
                    <a:stretch>
                      <a:fillRect/>
                    </a:stretch>
                  </pic:blipFill>
                  <pic:spPr>
                    <a:xfrm>
                      <a:off x="0" y="0"/>
                      <a:ext cx="3597275" cy="1017270"/>
                    </a:xfrm>
                    <a:prstGeom prst="rect">
                      <a:avLst/>
                    </a:prstGeom>
                    <a:noFill/>
                    <a:ln>
                      <a:noFill/>
                    </a:ln>
                  </pic:spPr>
                </pic:pic>
              </a:graphicData>
            </a:graphic>
          </wp:anchor>
        </w:drawing>
      </w:r>
      <w:r>
        <w:rPr>
          <w:rFonts w:hint="eastAsia"/>
          <w:color w:val="auto"/>
          <w:sz w:val="24"/>
          <w:highlight w:val="none"/>
        </w:rPr>
        <w:t>(c）自保温板</w:t>
      </w:r>
    </w:p>
    <w:p w14:paraId="08E59469">
      <w:pPr>
        <w:spacing w:line="360" w:lineRule="auto"/>
        <w:jc w:val="center"/>
        <w:rPr>
          <w:color w:val="auto"/>
          <w:sz w:val="24"/>
          <w:highlight w:val="none"/>
        </w:rPr>
      </w:pPr>
      <w:r>
        <w:rPr>
          <w:rFonts w:hint="eastAsia"/>
          <w:color w:val="auto"/>
          <w:sz w:val="24"/>
          <w:highlight w:val="none"/>
        </w:rPr>
        <w:t>图</w:t>
      </w:r>
      <w:r>
        <w:rPr>
          <w:color w:val="auto"/>
          <w:sz w:val="24"/>
          <w:highlight w:val="none"/>
        </w:rPr>
        <w:t>4.2.1 VECP</w:t>
      </w:r>
      <w:r>
        <w:rPr>
          <w:rFonts w:hint="eastAsia"/>
          <w:color w:val="auto"/>
          <w:sz w:val="24"/>
          <w:highlight w:val="none"/>
        </w:rPr>
        <w:t>板几何形状示例</w:t>
      </w:r>
    </w:p>
    <w:p w14:paraId="2D412DDD">
      <w:pPr>
        <w:spacing w:line="360" w:lineRule="auto"/>
        <w:jc w:val="center"/>
        <w:rPr>
          <w:color w:val="auto"/>
          <w:sz w:val="24"/>
          <w:highlight w:val="none"/>
        </w:rPr>
      </w:pPr>
      <w:r>
        <w:rPr>
          <w:color w:val="auto"/>
          <w:sz w:val="24"/>
          <w:highlight w:val="none"/>
        </w:rPr>
        <w:t>表4.2.1-</w:t>
      </w:r>
      <w:r>
        <w:rPr>
          <w:rFonts w:hint="eastAsia"/>
          <w:color w:val="auto"/>
          <w:sz w:val="24"/>
          <w:highlight w:val="none"/>
        </w:rPr>
        <w:t>1</w:t>
      </w:r>
      <w:r>
        <w:rPr>
          <w:color w:val="auto"/>
          <w:sz w:val="24"/>
          <w:highlight w:val="none"/>
        </w:rPr>
        <w:t xml:space="preserve"> </w:t>
      </w:r>
      <w:r>
        <w:rPr>
          <w:rFonts w:hint="eastAsia"/>
          <w:color w:val="auto"/>
          <w:sz w:val="24"/>
          <w:highlight w:val="none"/>
        </w:rPr>
        <w:t>VECP板标准尺寸</w:t>
      </w:r>
      <w:r>
        <w:rPr>
          <w:color w:val="auto"/>
          <w:sz w:val="24"/>
          <w:highlight w:val="none"/>
        </w:rPr>
        <w:t>(mm)</w:t>
      </w:r>
    </w:p>
    <w:tbl>
      <w:tblPr>
        <w:tblStyle w:val="35"/>
        <w:tblW w:w="7369"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346"/>
        <w:gridCol w:w="739"/>
        <w:gridCol w:w="1286"/>
        <w:gridCol w:w="969"/>
        <w:gridCol w:w="3029"/>
      </w:tblGrid>
      <w:tr w14:paraId="522F95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18" w:hRule="atLeast"/>
          <w:jc w:val="center"/>
        </w:trPr>
        <w:tc>
          <w:tcPr>
            <w:tcW w:w="1346" w:type="dxa"/>
            <w:vAlign w:val="center"/>
          </w:tcPr>
          <w:p w14:paraId="38895492">
            <w:pPr>
              <w:spacing w:line="360" w:lineRule="auto"/>
              <w:jc w:val="center"/>
              <w:rPr>
                <w:color w:val="auto"/>
                <w:sz w:val="24"/>
                <w:highlight w:val="none"/>
              </w:rPr>
            </w:pPr>
            <w:r>
              <w:rPr>
                <w:rFonts w:hint="eastAsia"/>
                <w:color w:val="auto"/>
                <w:sz w:val="24"/>
                <w:highlight w:val="none"/>
              </w:rPr>
              <w:t>类型</w:t>
            </w:r>
          </w:p>
        </w:tc>
        <w:tc>
          <w:tcPr>
            <w:tcW w:w="739" w:type="dxa"/>
            <w:vAlign w:val="center"/>
          </w:tcPr>
          <w:p w14:paraId="077E445A">
            <w:pPr>
              <w:spacing w:line="360" w:lineRule="auto"/>
              <w:jc w:val="center"/>
              <w:rPr>
                <w:color w:val="auto"/>
                <w:sz w:val="24"/>
                <w:highlight w:val="none"/>
              </w:rPr>
            </w:pPr>
            <w:r>
              <w:rPr>
                <w:rFonts w:hint="eastAsia"/>
                <w:color w:val="auto"/>
                <w:sz w:val="24"/>
                <w:highlight w:val="none"/>
              </w:rPr>
              <w:t>符号</w:t>
            </w:r>
          </w:p>
        </w:tc>
        <w:tc>
          <w:tcPr>
            <w:tcW w:w="1286" w:type="dxa"/>
            <w:vAlign w:val="center"/>
          </w:tcPr>
          <w:p w14:paraId="1210E5F9">
            <w:pPr>
              <w:spacing w:line="360" w:lineRule="auto"/>
              <w:jc w:val="center"/>
              <w:rPr>
                <w:color w:val="auto"/>
                <w:sz w:val="24"/>
                <w:highlight w:val="none"/>
              </w:rPr>
            </w:pPr>
            <w:r>
              <w:rPr>
                <w:color w:val="auto"/>
                <w:sz w:val="24"/>
                <w:highlight w:val="none"/>
              </w:rPr>
              <w:t>厚度</w:t>
            </w:r>
          </w:p>
        </w:tc>
        <w:tc>
          <w:tcPr>
            <w:tcW w:w="969" w:type="dxa"/>
            <w:vAlign w:val="center"/>
          </w:tcPr>
          <w:p w14:paraId="2D533A8E">
            <w:pPr>
              <w:spacing w:line="360" w:lineRule="auto"/>
              <w:jc w:val="center"/>
              <w:rPr>
                <w:color w:val="auto"/>
                <w:sz w:val="24"/>
                <w:highlight w:val="none"/>
              </w:rPr>
            </w:pPr>
            <w:r>
              <w:rPr>
                <w:color w:val="auto"/>
                <w:sz w:val="24"/>
                <w:highlight w:val="none"/>
              </w:rPr>
              <w:t>宽度</w:t>
            </w:r>
          </w:p>
        </w:tc>
        <w:tc>
          <w:tcPr>
            <w:tcW w:w="3029" w:type="dxa"/>
            <w:vAlign w:val="center"/>
          </w:tcPr>
          <w:p w14:paraId="6CFA1CCB">
            <w:pPr>
              <w:spacing w:line="360" w:lineRule="auto"/>
              <w:jc w:val="center"/>
              <w:rPr>
                <w:color w:val="auto"/>
                <w:sz w:val="24"/>
                <w:highlight w:val="none"/>
              </w:rPr>
            </w:pPr>
            <w:r>
              <w:rPr>
                <w:rFonts w:hint="eastAsia"/>
                <w:color w:val="auto"/>
                <w:sz w:val="24"/>
                <w:highlight w:val="none"/>
              </w:rPr>
              <w:t>长度</w:t>
            </w:r>
          </w:p>
        </w:tc>
      </w:tr>
      <w:tr w14:paraId="1F57099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1" w:hRule="atLeast"/>
          <w:jc w:val="center"/>
        </w:trPr>
        <w:tc>
          <w:tcPr>
            <w:tcW w:w="1346" w:type="dxa"/>
            <w:vMerge w:val="restart"/>
            <w:vAlign w:val="center"/>
          </w:tcPr>
          <w:p w14:paraId="06807B7B">
            <w:pPr>
              <w:spacing w:line="360" w:lineRule="auto"/>
              <w:jc w:val="center"/>
              <w:rPr>
                <w:color w:val="auto"/>
                <w:sz w:val="24"/>
                <w:highlight w:val="none"/>
              </w:rPr>
            </w:pPr>
            <w:r>
              <w:rPr>
                <w:rFonts w:hint="eastAsia"/>
                <w:color w:val="auto"/>
                <w:sz w:val="24"/>
                <w:highlight w:val="none"/>
              </w:rPr>
              <w:t>平板</w:t>
            </w:r>
          </w:p>
        </w:tc>
        <w:tc>
          <w:tcPr>
            <w:tcW w:w="739" w:type="dxa"/>
            <w:vMerge w:val="restart"/>
            <w:vAlign w:val="center"/>
          </w:tcPr>
          <w:p w14:paraId="0A0DC77F">
            <w:pPr>
              <w:spacing w:line="360" w:lineRule="auto"/>
              <w:jc w:val="center"/>
              <w:rPr>
                <w:color w:val="auto"/>
                <w:sz w:val="24"/>
                <w:highlight w:val="none"/>
              </w:rPr>
            </w:pPr>
            <w:r>
              <w:rPr>
                <w:rFonts w:hint="eastAsia"/>
                <w:color w:val="auto"/>
                <w:sz w:val="24"/>
                <w:highlight w:val="none"/>
              </w:rPr>
              <w:t>P</w:t>
            </w:r>
          </w:p>
        </w:tc>
        <w:tc>
          <w:tcPr>
            <w:tcW w:w="1286" w:type="dxa"/>
            <w:vAlign w:val="center"/>
          </w:tcPr>
          <w:p w14:paraId="4DAB1440">
            <w:pPr>
              <w:spacing w:line="360" w:lineRule="auto"/>
              <w:jc w:val="center"/>
              <w:rPr>
                <w:color w:val="auto"/>
                <w:sz w:val="24"/>
                <w:highlight w:val="none"/>
              </w:rPr>
            </w:pPr>
            <w:r>
              <w:rPr>
                <w:rFonts w:hint="eastAsia"/>
                <w:color w:val="auto"/>
                <w:sz w:val="24"/>
                <w:highlight w:val="none"/>
              </w:rPr>
              <w:t>60</w:t>
            </w:r>
          </w:p>
        </w:tc>
        <w:tc>
          <w:tcPr>
            <w:tcW w:w="969" w:type="dxa"/>
            <w:vAlign w:val="center"/>
          </w:tcPr>
          <w:p w14:paraId="3734AF2C">
            <w:pPr>
              <w:spacing w:line="360" w:lineRule="auto"/>
              <w:jc w:val="center"/>
              <w:rPr>
                <w:color w:val="auto"/>
                <w:sz w:val="24"/>
                <w:highlight w:val="none"/>
              </w:rPr>
            </w:pPr>
            <w:r>
              <w:rPr>
                <w:rFonts w:hint="eastAsia"/>
                <w:color w:val="auto"/>
                <w:sz w:val="24"/>
                <w:highlight w:val="none"/>
              </w:rPr>
              <w:t>600</w:t>
            </w:r>
          </w:p>
        </w:tc>
        <w:tc>
          <w:tcPr>
            <w:tcW w:w="3029" w:type="dxa"/>
            <w:vMerge w:val="restart"/>
            <w:vAlign w:val="center"/>
          </w:tcPr>
          <w:p w14:paraId="7B30EF3E">
            <w:pPr>
              <w:spacing w:line="360" w:lineRule="auto"/>
              <w:jc w:val="center"/>
              <w:rPr>
                <w:color w:val="auto"/>
                <w:sz w:val="24"/>
                <w:highlight w:val="none"/>
              </w:rPr>
            </w:pPr>
            <w:r>
              <w:rPr>
                <w:rFonts w:hint="eastAsia"/>
                <w:color w:val="auto"/>
                <w:sz w:val="24"/>
                <w:highlight w:val="none"/>
              </w:rPr>
              <w:t>4800</w:t>
            </w:r>
          </w:p>
        </w:tc>
      </w:tr>
      <w:tr w14:paraId="691CAB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1" w:hRule="atLeast"/>
          <w:jc w:val="center"/>
        </w:trPr>
        <w:tc>
          <w:tcPr>
            <w:tcW w:w="1346" w:type="dxa"/>
            <w:vMerge w:val="continue"/>
            <w:vAlign w:val="center"/>
          </w:tcPr>
          <w:p w14:paraId="6916FD2E">
            <w:pPr>
              <w:spacing w:line="360" w:lineRule="auto"/>
              <w:jc w:val="center"/>
              <w:rPr>
                <w:color w:val="auto"/>
                <w:sz w:val="24"/>
                <w:highlight w:val="none"/>
              </w:rPr>
            </w:pPr>
          </w:p>
        </w:tc>
        <w:tc>
          <w:tcPr>
            <w:tcW w:w="739" w:type="dxa"/>
            <w:vMerge w:val="continue"/>
            <w:vAlign w:val="center"/>
          </w:tcPr>
          <w:p w14:paraId="31FBB111">
            <w:pPr>
              <w:spacing w:line="360" w:lineRule="auto"/>
              <w:jc w:val="center"/>
              <w:rPr>
                <w:color w:val="auto"/>
                <w:sz w:val="24"/>
                <w:highlight w:val="none"/>
              </w:rPr>
            </w:pPr>
          </w:p>
        </w:tc>
        <w:tc>
          <w:tcPr>
            <w:tcW w:w="1286" w:type="dxa"/>
            <w:vAlign w:val="center"/>
          </w:tcPr>
          <w:p w14:paraId="1FC4AD79">
            <w:pPr>
              <w:spacing w:line="360" w:lineRule="auto"/>
              <w:jc w:val="center"/>
              <w:rPr>
                <w:color w:val="auto"/>
                <w:sz w:val="24"/>
                <w:highlight w:val="none"/>
              </w:rPr>
            </w:pPr>
            <w:r>
              <w:rPr>
                <w:rFonts w:hint="eastAsia"/>
                <w:color w:val="auto"/>
                <w:sz w:val="24"/>
                <w:highlight w:val="none"/>
              </w:rPr>
              <w:t>80</w:t>
            </w:r>
          </w:p>
        </w:tc>
        <w:tc>
          <w:tcPr>
            <w:tcW w:w="969" w:type="dxa"/>
            <w:vAlign w:val="center"/>
          </w:tcPr>
          <w:p w14:paraId="573FBBB2">
            <w:pPr>
              <w:spacing w:line="360" w:lineRule="auto"/>
              <w:jc w:val="center"/>
              <w:rPr>
                <w:color w:val="auto"/>
                <w:sz w:val="24"/>
                <w:highlight w:val="none"/>
              </w:rPr>
            </w:pPr>
            <w:r>
              <w:rPr>
                <w:rFonts w:hint="eastAsia"/>
                <w:color w:val="auto"/>
                <w:sz w:val="24"/>
                <w:highlight w:val="none"/>
              </w:rPr>
              <w:t>600</w:t>
            </w:r>
          </w:p>
        </w:tc>
        <w:tc>
          <w:tcPr>
            <w:tcW w:w="3029" w:type="dxa"/>
            <w:vMerge w:val="continue"/>
            <w:vAlign w:val="center"/>
          </w:tcPr>
          <w:p w14:paraId="4310731B">
            <w:pPr>
              <w:spacing w:line="360" w:lineRule="auto"/>
              <w:jc w:val="center"/>
              <w:rPr>
                <w:color w:val="auto"/>
                <w:sz w:val="24"/>
                <w:highlight w:val="none"/>
              </w:rPr>
            </w:pPr>
          </w:p>
        </w:tc>
      </w:tr>
      <w:tr w14:paraId="645D6C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1" w:hRule="atLeast"/>
          <w:jc w:val="center"/>
        </w:trPr>
        <w:tc>
          <w:tcPr>
            <w:tcW w:w="1346" w:type="dxa"/>
            <w:vMerge w:val="continue"/>
            <w:vAlign w:val="center"/>
          </w:tcPr>
          <w:p w14:paraId="0BF2CFA9">
            <w:pPr>
              <w:spacing w:line="360" w:lineRule="auto"/>
              <w:jc w:val="both"/>
              <w:rPr>
                <w:color w:val="auto"/>
                <w:sz w:val="24"/>
                <w:highlight w:val="none"/>
              </w:rPr>
            </w:pPr>
          </w:p>
        </w:tc>
        <w:tc>
          <w:tcPr>
            <w:tcW w:w="739" w:type="dxa"/>
            <w:vMerge w:val="continue"/>
            <w:vAlign w:val="center"/>
          </w:tcPr>
          <w:p w14:paraId="7D1548A1">
            <w:pPr>
              <w:spacing w:line="360" w:lineRule="auto"/>
              <w:jc w:val="center"/>
              <w:rPr>
                <w:color w:val="auto"/>
                <w:sz w:val="24"/>
                <w:highlight w:val="none"/>
              </w:rPr>
            </w:pPr>
          </w:p>
        </w:tc>
        <w:tc>
          <w:tcPr>
            <w:tcW w:w="1286" w:type="dxa"/>
            <w:vAlign w:val="center"/>
          </w:tcPr>
          <w:p w14:paraId="34903835">
            <w:pPr>
              <w:spacing w:line="360" w:lineRule="auto"/>
              <w:jc w:val="center"/>
              <w:rPr>
                <w:color w:val="auto"/>
                <w:sz w:val="24"/>
                <w:highlight w:val="none"/>
              </w:rPr>
            </w:pPr>
            <w:r>
              <w:rPr>
                <w:rFonts w:hint="eastAsia"/>
                <w:color w:val="auto"/>
                <w:sz w:val="24"/>
                <w:highlight w:val="none"/>
              </w:rPr>
              <w:t>100</w:t>
            </w:r>
          </w:p>
        </w:tc>
        <w:tc>
          <w:tcPr>
            <w:tcW w:w="969" w:type="dxa"/>
            <w:vAlign w:val="center"/>
          </w:tcPr>
          <w:p w14:paraId="1BC91C80">
            <w:pPr>
              <w:spacing w:line="360" w:lineRule="auto"/>
              <w:jc w:val="center"/>
              <w:rPr>
                <w:color w:val="auto"/>
                <w:sz w:val="24"/>
                <w:highlight w:val="none"/>
              </w:rPr>
            </w:pPr>
            <w:r>
              <w:rPr>
                <w:rFonts w:hint="eastAsia"/>
                <w:color w:val="auto"/>
                <w:sz w:val="24"/>
                <w:highlight w:val="none"/>
              </w:rPr>
              <w:t>600</w:t>
            </w:r>
          </w:p>
        </w:tc>
        <w:tc>
          <w:tcPr>
            <w:tcW w:w="3029" w:type="dxa"/>
            <w:vMerge w:val="continue"/>
            <w:vAlign w:val="center"/>
          </w:tcPr>
          <w:p w14:paraId="0D572CC6">
            <w:pPr>
              <w:spacing w:line="360" w:lineRule="auto"/>
              <w:jc w:val="center"/>
              <w:rPr>
                <w:color w:val="auto"/>
                <w:sz w:val="24"/>
                <w:highlight w:val="none"/>
              </w:rPr>
            </w:pPr>
          </w:p>
        </w:tc>
      </w:tr>
      <w:tr w14:paraId="5BDB68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1" w:hRule="atLeast"/>
          <w:jc w:val="center"/>
        </w:trPr>
        <w:tc>
          <w:tcPr>
            <w:tcW w:w="1346" w:type="dxa"/>
            <w:vMerge w:val="continue"/>
            <w:vAlign w:val="center"/>
          </w:tcPr>
          <w:p w14:paraId="6F121939">
            <w:pPr>
              <w:spacing w:line="360" w:lineRule="auto"/>
              <w:jc w:val="both"/>
              <w:rPr>
                <w:color w:val="auto"/>
                <w:sz w:val="24"/>
                <w:highlight w:val="none"/>
              </w:rPr>
            </w:pPr>
          </w:p>
        </w:tc>
        <w:tc>
          <w:tcPr>
            <w:tcW w:w="739" w:type="dxa"/>
            <w:vMerge w:val="continue"/>
            <w:vAlign w:val="center"/>
          </w:tcPr>
          <w:p w14:paraId="245E94D2">
            <w:pPr>
              <w:spacing w:line="360" w:lineRule="auto"/>
              <w:jc w:val="center"/>
              <w:rPr>
                <w:color w:val="auto"/>
                <w:sz w:val="24"/>
                <w:highlight w:val="none"/>
              </w:rPr>
            </w:pPr>
          </w:p>
        </w:tc>
        <w:tc>
          <w:tcPr>
            <w:tcW w:w="1286" w:type="dxa"/>
            <w:vAlign w:val="center"/>
          </w:tcPr>
          <w:p w14:paraId="5B801288">
            <w:pPr>
              <w:spacing w:line="360" w:lineRule="auto"/>
              <w:jc w:val="center"/>
              <w:rPr>
                <w:color w:val="auto"/>
                <w:sz w:val="24"/>
                <w:highlight w:val="none"/>
              </w:rPr>
            </w:pPr>
            <w:r>
              <w:rPr>
                <w:rFonts w:hint="eastAsia"/>
                <w:color w:val="auto"/>
                <w:sz w:val="24"/>
                <w:highlight w:val="none"/>
              </w:rPr>
              <w:t>120</w:t>
            </w:r>
          </w:p>
        </w:tc>
        <w:tc>
          <w:tcPr>
            <w:tcW w:w="969" w:type="dxa"/>
            <w:vAlign w:val="center"/>
          </w:tcPr>
          <w:p w14:paraId="5B53C7DE">
            <w:pPr>
              <w:spacing w:line="360" w:lineRule="auto"/>
              <w:jc w:val="center"/>
              <w:rPr>
                <w:color w:val="auto"/>
                <w:sz w:val="24"/>
                <w:highlight w:val="none"/>
              </w:rPr>
            </w:pPr>
            <w:r>
              <w:rPr>
                <w:rFonts w:hint="eastAsia"/>
                <w:color w:val="auto"/>
                <w:sz w:val="24"/>
                <w:highlight w:val="none"/>
              </w:rPr>
              <w:t>600</w:t>
            </w:r>
          </w:p>
        </w:tc>
        <w:tc>
          <w:tcPr>
            <w:tcW w:w="3029" w:type="dxa"/>
            <w:vMerge w:val="continue"/>
            <w:vAlign w:val="center"/>
          </w:tcPr>
          <w:p w14:paraId="38276F08">
            <w:pPr>
              <w:spacing w:line="360" w:lineRule="auto"/>
              <w:jc w:val="center"/>
              <w:rPr>
                <w:color w:val="auto"/>
                <w:sz w:val="24"/>
                <w:highlight w:val="none"/>
              </w:rPr>
            </w:pPr>
          </w:p>
        </w:tc>
      </w:tr>
      <w:tr w14:paraId="0307CD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1" w:hRule="atLeast"/>
          <w:jc w:val="center"/>
        </w:trPr>
        <w:tc>
          <w:tcPr>
            <w:tcW w:w="1346" w:type="dxa"/>
            <w:vMerge w:val="continue"/>
            <w:vAlign w:val="center"/>
          </w:tcPr>
          <w:p w14:paraId="0B4544EE">
            <w:pPr>
              <w:spacing w:line="360" w:lineRule="auto"/>
              <w:jc w:val="both"/>
              <w:rPr>
                <w:color w:val="auto"/>
                <w:sz w:val="24"/>
                <w:highlight w:val="none"/>
              </w:rPr>
            </w:pPr>
          </w:p>
        </w:tc>
        <w:tc>
          <w:tcPr>
            <w:tcW w:w="739" w:type="dxa"/>
            <w:vMerge w:val="continue"/>
            <w:vAlign w:val="center"/>
          </w:tcPr>
          <w:p w14:paraId="7B72220B">
            <w:pPr>
              <w:spacing w:line="360" w:lineRule="auto"/>
              <w:jc w:val="center"/>
              <w:rPr>
                <w:color w:val="auto"/>
                <w:sz w:val="24"/>
                <w:highlight w:val="none"/>
              </w:rPr>
            </w:pPr>
          </w:p>
        </w:tc>
        <w:tc>
          <w:tcPr>
            <w:tcW w:w="1286" w:type="dxa"/>
            <w:vAlign w:val="center"/>
          </w:tcPr>
          <w:p w14:paraId="6490FA0D">
            <w:pPr>
              <w:spacing w:line="360" w:lineRule="auto"/>
              <w:jc w:val="center"/>
              <w:rPr>
                <w:color w:val="auto"/>
                <w:sz w:val="24"/>
                <w:highlight w:val="none"/>
              </w:rPr>
            </w:pPr>
            <w:r>
              <w:rPr>
                <w:rFonts w:hint="eastAsia"/>
                <w:color w:val="auto"/>
                <w:sz w:val="24"/>
                <w:highlight w:val="none"/>
              </w:rPr>
              <w:t>140</w:t>
            </w:r>
          </w:p>
        </w:tc>
        <w:tc>
          <w:tcPr>
            <w:tcW w:w="969" w:type="dxa"/>
            <w:vAlign w:val="center"/>
          </w:tcPr>
          <w:p w14:paraId="28D5C0E1">
            <w:pPr>
              <w:spacing w:line="360" w:lineRule="auto"/>
              <w:jc w:val="center"/>
              <w:rPr>
                <w:color w:val="auto"/>
                <w:sz w:val="24"/>
                <w:highlight w:val="none"/>
              </w:rPr>
            </w:pPr>
            <w:r>
              <w:rPr>
                <w:rFonts w:hint="eastAsia"/>
                <w:color w:val="auto"/>
                <w:sz w:val="24"/>
                <w:highlight w:val="none"/>
              </w:rPr>
              <w:t>600</w:t>
            </w:r>
          </w:p>
        </w:tc>
        <w:tc>
          <w:tcPr>
            <w:tcW w:w="3029" w:type="dxa"/>
            <w:vMerge w:val="continue"/>
            <w:vAlign w:val="center"/>
          </w:tcPr>
          <w:p w14:paraId="2B5550C1">
            <w:pPr>
              <w:spacing w:line="360" w:lineRule="auto"/>
              <w:jc w:val="center"/>
              <w:rPr>
                <w:color w:val="auto"/>
                <w:sz w:val="24"/>
                <w:highlight w:val="none"/>
              </w:rPr>
            </w:pPr>
          </w:p>
        </w:tc>
      </w:tr>
      <w:tr w14:paraId="74F44A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1" w:hRule="atLeast"/>
          <w:jc w:val="center"/>
        </w:trPr>
        <w:tc>
          <w:tcPr>
            <w:tcW w:w="1346" w:type="dxa"/>
            <w:vAlign w:val="center"/>
          </w:tcPr>
          <w:p w14:paraId="5D715147">
            <w:pPr>
              <w:spacing w:line="360" w:lineRule="auto"/>
              <w:jc w:val="both"/>
              <w:rPr>
                <w:color w:val="auto"/>
                <w:sz w:val="24"/>
                <w:highlight w:val="none"/>
              </w:rPr>
            </w:pPr>
            <w:r>
              <w:rPr>
                <w:rFonts w:hint="eastAsia"/>
                <w:color w:val="auto"/>
                <w:sz w:val="24"/>
                <w:highlight w:val="none"/>
              </w:rPr>
              <w:t>纹路板</w:t>
            </w:r>
          </w:p>
        </w:tc>
        <w:tc>
          <w:tcPr>
            <w:tcW w:w="739" w:type="dxa"/>
            <w:vAlign w:val="center"/>
          </w:tcPr>
          <w:p w14:paraId="5F480143">
            <w:pPr>
              <w:spacing w:line="360" w:lineRule="auto"/>
              <w:jc w:val="center"/>
              <w:rPr>
                <w:color w:val="auto"/>
                <w:sz w:val="24"/>
                <w:highlight w:val="none"/>
              </w:rPr>
            </w:pPr>
            <w:r>
              <w:rPr>
                <w:rFonts w:hint="eastAsia"/>
                <w:color w:val="auto"/>
                <w:sz w:val="24"/>
                <w:highlight w:val="none"/>
              </w:rPr>
              <w:t>W</w:t>
            </w:r>
          </w:p>
        </w:tc>
        <w:tc>
          <w:tcPr>
            <w:tcW w:w="1286" w:type="dxa"/>
            <w:vAlign w:val="center"/>
          </w:tcPr>
          <w:p w14:paraId="68654A78">
            <w:pPr>
              <w:spacing w:line="360" w:lineRule="auto"/>
              <w:jc w:val="center"/>
              <w:rPr>
                <w:color w:val="auto"/>
                <w:sz w:val="24"/>
                <w:highlight w:val="none"/>
              </w:rPr>
            </w:pPr>
            <w:r>
              <w:rPr>
                <w:rFonts w:hint="eastAsia"/>
                <w:color w:val="auto"/>
                <w:sz w:val="24"/>
                <w:highlight w:val="none"/>
              </w:rPr>
              <w:t>-</w:t>
            </w:r>
          </w:p>
        </w:tc>
        <w:tc>
          <w:tcPr>
            <w:tcW w:w="969" w:type="dxa"/>
            <w:vAlign w:val="center"/>
          </w:tcPr>
          <w:p w14:paraId="10E6C359">
            <w:pPr>
              <w:spacing w:line="360" w:lineRule="auto"/>
              <w:jc w:val="center"/>
              <w:rPr>
                <w:color w:val="auto"/>
                <w:sz w:val="24"/>
                <w:highlight w:val="none"/>
              </w:rPr>
            </w:pPr>
            <w:r>
              <w:rPr>
                <w:rFonts w:hint="eastAsia"/>
                <w:color w:val="auto"/>
                <w:sz w:val="24"/>
                <w:highlight w:val="none"/>
              </w:rPr>
              <w:t>600</w:t>
            </w:r>
          </w:p>
        </w:tc>
        <w:tc>
          <w:tcPr>
            <w:tcW w:w="3029" w:type="dxa"/>
            <w:vMerge w:val="continue"/>
            <w:vAlign w:val="center"/>
          </w:tcPr>
          <w:p w14:paraId="7FE0FA6E">
            <w:pPr>
              <w:spacing w:line="360" w:lineRule="auto"/>
              <w:jc w:val="center"/>
              <w:rPr>
                <w:color w:val="auto"/>
                <w:sz w:val="24"/>
                <w:highlight w:val="none"/>
              </w:rPr>
            </w:pPr>
          </w:p>
        </w:tc>
      </w:tr>
      <w:tr w14:paraId="75612E3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1" w:hRule="atLeast"/>
          <w:jc w:val="center"/>
        </w:trPr>
        <w:tc>
          <w:tcPr>
            <w:tcW w:w="1346" w:type="dxa"/>
            <w:vAlign w:val="center"/>
          </w:tcPr>
          <w:p w14:paraId="5AE05902">
            <w:pPr>
              <w:spacing w:line="360" w:lineRule="auto"/>
              <w:jc w:val="both"/>
              <w:rPr>
                <w:color w:val="auto"/>
                <w:sz w:val="24"/>
                <w:highlight w:val="none"/>
              </w:rPr>
            </w:pPr>
            <w:r>
              <w:rPr>
                <w:rFonts w:hint="eastAsia"/>
                <w:color w:val="auto"/>
                <w:sz w:val="24"/>
                <w:highlight w:val="none"/>
              </w:rPr>
              <w:t>屏体板</w:t>
            </w:r>
          </w:p>
        </w:tc>
        <w:tc>
          <w:tcPr>
            <w:tcW w:w="739" w:type="dxa"/>
            <w:vAlign w:val="center"/>
          </w:tcPr>
          <w:p w14:paraId="6BC37D10">
            <w:pPr>
              <w:spacing w:line="360" w:lineRule="auto"/>
              <w:jc w:val="center"/>
              <w:rPr>
                <w:color w:val="auto"/>
                <w:sz w:val="24"/>
                <w:highlight w:val="none"/>
              </w:rPr>
            </w:pPr>
            <w:r>
              <w:rPr>
                <w:rFonts w:hint="eastAsia"/>
                <w:color w:val="auto"/>
                <w:sz w:val="24"/>
                <w:highlight w:val="none"/>
              </w:rPr>
              <w:t>S</w:t>
            </w:r>
          </w:p>
        </w:tc>
        <w:tc>
          <w:tcPr>
            <w:tcW w:w="1286" w:type="dxa"/>
            <w:vAlign w:val="center"/>
          </w:tcPr>
          <w:p w14:paraId="45A1B8C3">
            <w:pPr>
              <w:spacing w:line="360" w:lineRule="auto"/>
              <w:jc w:val="center"/>
              <w:rPr>
                <w:color w:val="auto"/>
                <w:sz w:val="24"/>
                <w:highlight w:val="none"/>
              </w:rPr>
            </w:pPr>
            <w:r>
              <w:rPr>
                <w:rFonts w:hint="eastAsia"/>
                <w:color w:val="auto"/>
                <w:sz w:val="24"/>
                <w:highlight w:val="none"/>
              </w:rPr>
              <w:t>60</w:t>
            </w:r>
          </w:p>
        </w:tc>
        <w:tc>
          <w:tcPr>
            <w:tcW w:w="969" w:type="dxa"/>
            <w:vAlign w:val="center"/>
          </w:tcPr>
          <w:p w14:paraId="6839E4AF">
            <w:pPr>
              <w:spacing w:line="360" w:lineRule="auto"/>
              <w:jc w:val="center"/>
              <w:rPr>
                <w:color w:val="auto"/>
                <w:sz w:val="24"/>
                <w:highlight w:val="none"/>
              </w:rPr>
            </w:pPr>
            <w:r>
              <w:rPr>
                <w:rFonts w:hint="eastAsia"/>
                <w:color w:val="auto"/>
                <w:sz w:val="24"/>
                <w:highlight w:val="none"/>
              </w:rPr>
              <w:t>500</w:t>
            </w:r>
          </w:p>
        </w:tc>
        <w:tc>
          <w:tcPr>
            <w:tcW w:w="3029" w:type="dxa"/>
            <w:vAlign w:val="center"/>
          </w:tcPr>
          <w:p w14:paraId="1006F13B">
            <w:pPr>
              <w:spacing w:line="360" w:lineRule="auto"/>
              <w:jc w:val="center"/>
              <w:rPr>
                <w:color w:val="auto"/>
                <w:sz w:val="24"/>
                <w:highlight w:val="none"/>
              </w:rPr>
            </w:pPr>
            <w:r>
              <w:rPr>
                <w:rFonts w:hint="eastAsia"/>
                <w:color w:val="auto"/>
                <w:sz w:val="24"/>
                <w:highlight w:val="none"/>
              </w:rPr>
              <w:t>1000、2000、4000</w:t>
            </w:r>
          </w:p>
        </w:tc>
      </w:tr>
      <w:tr w14:paraId="40800F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1" w:hRule="atLeast"/>
          <w:jc w:val="center"/>
        </w:trPr>
        <w:tc>
          <w:tcPr>
            <w:tcW w:w="1346" w:type="dxa"/>
            <w:vAlign w:val="center"/>
          </w:tcPr>
          <w:p w14:paraId="2C37B0C7">
            <w:pPr>
              <w:spacing w:line="360" w:lineRule="auto"/>
              <w:jc w:val="both"/>
              <w:rPr>
                <w:color w:val="auto"/>
                <w:sz w:val="24"/>
                <w:highlight w:val="none"/>
              </w:rPr>
            </w:pPr>
            <w:r>
              <w:rPr>
                <w:rFonts w:hint="eastAsia"/>
                <w:color w:val="auto"/>
                <w:sz w:val="24"/>
                <w:highlight w:val="none"/>
              </w:rPr>
              <w:t>自保温板</w:t>
            </w:r>
          </w:p>
        </w:tc>
        <w:tc>
          <w:tcPr>
            <w:tcW w:w="739" w:type="dxa"/>
            <w:vAlign w:val="center"/>
          </w:tcPr>
          <w:p w14:paraId="6F859B3B">
            <w:pPr>
              <w:spacing w:line="360" w:lineRule="auto"/>
              <w:jc w:val="center"/>
              <w:rPr>
                <w:color w:val="auto"/>
                <w:sz w:val="24"/>
                <w:highlight w:val="none"/>
              </w:rPr>
            </w:pPr>
            <w:r>
              <w:rPr>
                <w:rFonts w:hint="eastAsia"/>
                <w:color w:val="auto"/>
                <w:sz w:val="24"/>
                <w:highlight w:val="none"/>
              </w:rPr>
              <w:t>Z</w:t>
            </w:r>
          </w:p>
        </w:tc>
        <w:tc>
          <w:tcPr>
            <w:tcW w:w="1286" w:type="dxa"/>
            <w:vAlign w:val="center"/>
          </w:tcPr>
          <w:p w14:paraId="73A11793">
            <w:pPr>
              <w:spacing w:line="360" w:lineRule="auto"/>
              <w:jc w:val="center"/>
              <w:rPr>
                <w:color w:val="auto"/>
                <w:sz w:val="24"/>
                <w:highlight w:val="none"/>
              </w:rPr>
            </w:pPr>
            <w:r>
              <w:rPr>
                <w:rFonts w:hint="eastAsia"/>
                <w:color w:val="auto"/>
                <w:sz w:val="24"/>
                <w:highlight w:val="none"/>
              </w:rPr>
              <w:t>140</w:t>
            </w:r>
          </w:p>
        </w:tc>
        <w:tc>
          <w:tcPr>
            <w:tcW w:w="969" w:type="dxa"/>
            <w:vAlign w:val="center"/>
          </w:tcPr>
          <w:p w14:paraId="06124709">
            <w:pPr>
              <w:spacing w:line="360" w:lineRule="auto"/>
              <w:jc w:val="center"/>
              <w:rPr>
                <w:color w:val="auto"/>
                <w:sz w:val="24"/>
                <w:highlight w:val="none"/>
              </w:rPr>
            </w:pPr>
            <w:r>
              <w:rPr>
                <w:rFonts w:hint="eastAsia"/>
                <w:color w:val="auto"/>
                <w:sz w:val="24"/>
                <w:highlight w:val="none"/>
              </w:rPr>
              <w:t>600</w:t>
            </w:r>
          </w:p>
        </w:tc>
        <w:tc>
          <w:tcPr>
            <w:tcW w:w="3029" w:type="dxa"/>
            <w:vAlign w:val="center"/>
          </w:tcPr>
          <w:p w14:paraId="063BD5A7">
            <w:pPr>
              <w:spacing w:line="360" w:lineRule="auto"/>
              <w:jc w:val="center"/>
              <w:rPr>
                <w:color w:val="auto"/>
                <w:sz w:val="24"/>
                <w:highlight w:val="none"/>
              </w:rPr>
            </w:pPr>
            <w:r>
              <w:rPr>
                <w:rFonts w:hint="eastAsia"/>
                <w:color w:val="auto"/>
                <w:sz w:val="24"/>
                <w:highlight w:val="none"/>
              </w:rPr>
              <w:t>4800</w:t>
            </w:r>
          </w:p>
        </w:tc>
      </w:tr>
    </w:tbl>
    <w:p w14:paraId="50C5BC4D">
      <w:pPr>
        <w:spacing w:line="360" w:lineRule="auto"/>
        <w:jc w:val="both"/>
        <w:rPr>
          <w:color w:val="auto"/>
          <w:sz w:val="24"/>
          <w:highlight w:val="none"/>
        </w:rPr>
      </w:pPr>
      <w:r>
        <w:rPr>
          <w:rFonts w:hint="eastAsia"/>
          <w:color w:val="auto"/>
          <w:sz w:val="24"/>
          <w:highlight w:val="none"/>
        </w:rPr>
        <w:t>注：规格可根据需求定制，板最宽1200mm，板最长6000mm。</w:t>
      </w:r>
    </w:p>
    <w:p w14:paraId="3AEC4593">
      <w:pPr>
        <w:spacing w:line="360" w:lineRule="auto"/>
        <w:jc w:val="center"/>
        <w:rPr>
          <w:color w:val="auto"/>
          <w:sz w:val="24"/>
          <w:highlight w:val="none"/>
        </w:rPr>
      </w:pPr>
      <w:r>
        <w:rPr>
          <w:color w:val="auto"/>
          <w:sz w:val="24"/>
          <w:highlight w:val="none"/>
        </w:rPr>
        <w:t>表4.2.1</w:t>
      </w:r>
      <w:r>
        <w:rPr>
          <w:rFonts w:hint="eastAsia"/>
          <w:color w:val="auto"/>
          <w:sz w:val="24"/>
          <w:highlight w:val="none"/>
        </w:rPr>
        <w:t xml:space="preserve">-2 </w:t>
      </w:r>
      <w:r>
        <w:rPr>
          <w:color w:val="auto"/>
          <w:sz w:val="24"/>
          <w:highlight w:val="none"/>
        </w:rPr>
        <w:t>尺寸允许偏差(mm)</w:t>
      </w:r>
    </w:p>
    <w:tbl>
      <w:tblPr>
        <w:tblStyle w:val="35"/>
        <w:tblW w:w="6298"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53"/>
        <w:gridCol w:w="739"/>
        <w:gridCol w:w="818"/>
        <w:gridCol w:w="1437"/>
        <w:gridCol w:w="1276"/>
        <w:gridCol w:w="1275"/>
      </w:tblGrid>
      <w:tr w14:paraId="167C23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18" w:hRule="atLeast"/>
          <w:jc w:val="center"/>
        </w:trPr>
        <w:tc>
          <w:tcPr>
            <w:tcW w:w="753" w:type="dxa"/>
            <w:vAlign w:val="center"/>
          </w:tcPr>
          <w:p w14:paraId="1535E73B">
            <w:pPr>
              <w:spacing w:line="360" w:lineRule="auto"/>
              <w:jc w:val="center"/>
              <w:rPr>
                <w:color w:val="auto"/>
                <w:sz w:val="24"/>
                <w:highlight w:val="none"/>
              </w:rPr>
            </w:pPr>
            <w:r>
              <w:rPr>
                <w:color w:val="auto"/>
                <w:sz w:val="24"/>
                <w:highlight w:val="none"/>
              </w:rPr>
              <w:t>长度</w:t>
            </w:r>
          </w:p>
        </w:tc>
        <w:tc>
          <w:tcPr>
            <w:tcW w:w="739" w:type="dxa"/>
            <w:vAlign w:val="center"/>
          </w:tcPr>
          <w:p w14:paraId="4FF47935">
            <w:pPr>
              <w:spacing w:line="360" w:lineRule="auto"/>
              <w:jc w:val="center"/>
              <w:rPr>
                <w:color w:val="auto"/>
                <w:sz w:val="24"/>
                <w:highlight w:val="none"/>
              </w:rPr>
            </w:pPr>
            <w:r>
              <w:rPr>
                <w:color w:val="auto"/>
                <w:sz w:val="24"/>
                <w:highlight w:val="none"/>
              </w:rPr>
              <w:t>宽度</w:t>
            </w:r>
          </w:p>
        </w:tc>
        <w:tc>
          <w:tcPr>
            <w:tcW w:w="818" w:type="dxa"/>
            <w:vAlign w:val="center"/>
          </w:tcPr>
          <w:p w14:paraId="70DAB7A0">
            <w:pPr>
              <w:spacing w:line="360" w:lineRule="auto"/>
              <w:jc w:val="center"/>
              <w:rPr>
                <w:color w:val="auto"/>
                <w:sz w:val="24"/>
                <w:highlight w:val="none"/>
              </w:rPr>
            </w:pPr>
            <w:r>
              <w:rPr>
                <w:color w:val="auto"/>
                <w:sz w:val="24"/>
                <w:highlight w:val="none"/>
              </w:rPr>
              <w:t>厚度</w:t>
            </w:r>
          </w:p>
        </w:tc>
        <w:tc>
          <w:tcPr>
            <w:tcW w:w="1437" w:type="dxa"/>
            <w:vAlign w:val="center"/>
          </w:tcPr>
          <w:p w14:paraId="11C35902">
            <w:pPr>
              <w:spacing w:line="360" w:lineRule="auto"/>
              <w:jc w:val="center"/>
              <w:rPr>
                <w:color w:val="auto"/>
                <w:sz w:val="24"/>
                <w:highlight w:val="none"/>
              </w:rPr>
            </w:pPr>
            <w:r>
              <w:rPr>
                <w:color w:val="auto"/>
                <w:sz w:val="24"/>
                <w:highlight w:val="none"/>
              </w:rPr>
              <w:t>板面平整度</w:t>
            </w:r>
          </w:p>
        </w:tc>
        <w:tc>
          <w:tcPr>
            <w:tcW w:w="1276" w:type="dxa"/>
            <w:vAlign w:val="center"/>
          </w:tcPr>
          <w:p w14:paraId="0E3A5A27">
            <w:pPr>
              <w:spacing w:line="360" w:lineRule="auto"/>
              <w:jc w:val="center"/>
              <w:rPr>
                <w:color w:val="auto"/>
                <w:sz w:val="24"/>
                <w:highlight w:val="none"/>
              </w:rPr>
            </w:pPr>
            <w:r>
              <w:rPr>
                <w:color w:val="auto"/>
                <w:sz w:val="24"/>
                <w:highlight w:val="none"/>
              </w:rPr>
              <w:t>对角线差</w:t>
            </w:r>
          </w:p>
        </w:tc>
        <w:tc>
          <w:tcPr>
            <w:tcW w:w="1275" w:type="dxa"/>
            <w:vAlign w:val="center"/>
          </w:tcPr>
          <w:p w14:paraId="6FA13506">
            <w:pPr>
              <w:spacing w:line="360" w:lineRule="auto"/>
              <w:jc w:val="center"/>
              <w:rPr>
                <w:color w:val="auto"/>
                <w:sz w:val="24"/>
                <w:highlight w:val="none"/>
              </w:rPr>
            </w:pPr>
            <w:r>
              <w:rPr>
                <w:color w:val="auto"/>
                <w:sz w:val="24"/>
                <w:highlight w:val="none"/>
              </w:rPr>
              <w:t>侧向弯曲</w:t>
            </w:r>
          </w:p>
        </w:tc>
      </w:tr>
      <w:tr w14:paraId="212C46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1" w:hRule="atLeast"/>
          <w:jc w:val="center"/>
        </w:trPr>
        <w:tc>
          <w:tcPr>
            <w:tcW w:w="753" w:type="dxa"/>
            <w:vAlign w:val="center"/>
          </w:tcPr>
          <w:p w14:paraId="336A3313">
            <w:pPr>
              <w:spacing w:line="360" w:lineRule="auto"/>
              <w:jc w:val="center"/>
              <w:rPr>
                <w:color w:val="auto"/>
                <w:sz w:val="24"/>
                <w:highlight w:val="none"/>
              </w:rPr>
            </w:pPr>
            <w:r>
              <w:rPr>
                <w:color w:val="auto"/>
                <w:sz w:val="24"/>
                <w:highlight w:val="none"/>
              </w:rPr>
              <w:t>±</w:t>
            </w:r>
            <w:r>
              <w:rPr>
                <w:rFonts w:hint="eastAsia"/>
                <w:color w:val="auto"/>
                <w:sz w:val="24"/>
                <w:highlight w:val="none"/>
              </w:rPr>
              <w:t>2.0</w:t>
            </w:r>
          </w:p>
        </w:tc>
        <w:tc>
          <w:tcPr>
            <w:tcW w:w="739" w:type="dxa"/>
            <w:vAlign w:val="center"/>
          </w:tcPr>
          <w:p w14:paraId="0C363061">
            <w:pPr>
              <w:spacing w:line="360" w:lineRule="auto"/>
              <w:jc w:val="center"/>
              <w:rPr>
                <w:color w:val="auto"/>
                <w:sz w:val="24"/>
                <w:highlight w:val="none"/>
              </w:rPr>
            </w:pPr>
            <w:r>
              <w:rPr>
                <w:color w:val="auto"/>
                <w:sz w:val="24"/>
                <w:highlight w:val="none"/>
              </w:rPr>
              <w:t>±2</w:t>
            </w:r>
            <w:r>
              <w:rPr>
                <w:rFonts w:hint="eastAsia"/>
                <w:color w:val="auto"/>
                <w:sz w:val="24"/>
                <w:highlight w:val="none"/>
              </w:rPr>
              <w:t>.0</w:t>
            </w:r>
          </w:p>
        </w:tc>
        <w:tc>
          <w:tcPr>
            <w:tcW w:w="818" w:type="dxa"/>
            <w:vAlign w:val="center"/>
          </w:tcPr>
          <w:p w14:paraId="15EAAFDD">
            <w:pPr>
              <w:spacing w:line="360" w:lineRule="auto"/>
              <w:jc w:val="center"/>
              <w:rPr>
                <w:color w:val="auto"/>
                <w:sz w:val="24"/>
                <w:highlight w:val="none"/>
              </w:rPr>
            </w:pPr>
            <w:r>
              <w:rPr>
                <w:color w:val="auto"/>
                <w:sz w:val="24"/>
                <w:highlight w:val="none"/>
              </w:rPr>
              <w:t>±</w:t>
            </w:r>
            <w:r>
              <w:rPr>
                <w:rFonts w:hint="eastAsia"/>
                <w:color w:val="auto"/>
                <w:sz w:val="24"/>
                <w:highlight w:val="none"/>
              </w:rPr>
              <w:t>1.0</w:t>
            </w:r>
          </w:p>
        </w:tc>
        <w:tc>
          <w:tcPr>
            <w:tcW w:w="1437" w:type="dxa"/>
            <w:vAlign w:val="center"/>
          </w:tcPr>
          <w:p w14:paraId="676974B8">
            <w:pPr>
              <w:spacing w:line="360" w:lineRule="auto"/>
              <w:jc w:val="center"/>
              <w:rPr>
                <w:color w:val="auto"/>
                <w:sz w:val="24"/>
                <w:highlight w:val="none"/>
              </w:rPr>
            </w:pPr>
            <w:r>
              <w:rPr>
                <w:color w:val="auto"/>
                <w:sz w:val="24"/>
                <w:highlight w:val="none"/>
              </w:rPr>
              <w:t>≤2</w:t>
            </w:r>
          </w:p>
        </w:tc>
        <w:tc>
          <w:tcPr>
            <w:tcW w:w="1276" w:type="dxa"/>
            <w:vAlign w:val="center"/>
          </w:tcPr>
          <w:p w14:paraId="53AFA2F7">
            <w:pPr>
              <w:spacing w:line="360" w:lineRule="auto"/>
              <w:jc w:val="center"/>
              <w:rPr>
                <w:color w:val="auto"/>
                <w:sz w:val="24"/>
                <w:highlight w:val="none"/>
              </w:rPr>
            </w:pPr>
            <w:r>
              <w:rPr>
                <w:color w:val="auto"/>
                <w:sz w:val="24"/>
                <w:highlight w:val="none"/>
              </w:rPr>
              <w:t>≤</w:t>
            </w:r>
            <w:r>
              <w:rPr>
                <w:rFonts w:hint="eastAsia"/>
                <w:color w:val="auto"/>
                <w:sz w:val="24"/>
                <w:highlight w:val="none"/>
              </w:rPr>
              <w:t>6</w:t>
            </w:r>
          </w:p>
        </w:tc>
        <w:tc>
          <w:tcPr>
            <w:tcW w:w="1275" w:type="dxa"/>
            <w:vAlign w:val="center"/>
          </w:tcPr>
          <w:p w14:paraId="140BBBB2">
            <w:pPr>
              <w:spacing w:line="360" w:lineRule="auto"/>
              <w:jc w:val="center"/>
              <w:rPr>
                <w:color w:val="auto"/>
                <w:sz w:val="24"/>
                <w:highlight w:val="none"/>
              </w:rPr>
            </w:pPr>
            <w:r>
              <w:rPr>
                <w:color w:val="auto"/>
                <w:sz w:val="24"/>
                <w:highlight w:val="none"/>
              </w:rPr>
              <w:t>≤L/1250</w:t>
            </w:r>
          </w:p>
        </w:tc>
      </w:tr>
    </w:tbl>
    <w:p w14:paraId="3A9D387E">
      <w:pPr>
        <w:spacing w:line="360" w:lineRule="auto"/>
        <w:ind w:firstLine="480" w:firstLineChars="200"/>
        <w:jc w:val="both"/>
        <w:rPr>
          <w:color w:val="auto"/>
          <w:sz w:val="24"/>
          <w:highlight w:val="none"/>
        </w:rPr>
      </w:pPr>
    </w:p>
    <w:p w14:paraId="3C8D1C9B">
      <w:pPr>
        <w:spacing w:line="360" w:lineRule="auto"/>
        <w:jc w:val="both"/>
        <w:rPr>
          <w:color w:val="auto"/>
          <w:szCs w:val="21"/>
          <w:highlight w:val="none"/>
        </w:rPr>
      </w:pPr>
      <w:r>
        <w:rPr>
          <w:rFonts w:hint="eastAsia"/>
          <w:color w:val="auto"/>
          <w:szCs w:val="21"/>
          <w:highlight w:val="none"/>
        </w:rPr>
        <w:t>【条文说明】</w:t>
      </w:r>
    </w:p>
    <w:p w14:paraId="0C8F3031">
      <w:pPr>
        <w:spacing w:line="360" w:lineRule="auto"/>
        <w:jc w:val="both"/>
        <w:rPr>
          <w:color w:val="auto"/>
          <w:szCs w:val="21"/>
          <w:highlight w:val="none"/>
        </w:rPr>
      </w:pPr>
      <w:r>
        <w:rPr>
          <w:color w:val="auto"/>
          <w:szCs w:val="21"/>
          <w:highlight w:val="none"/>
        </w:rPr>
        <w:t>4.2.1</w:t>
      </w:r>
      <w:r>
        <w:rPr>
          <w:rFonts w:hint="eastAsia"/>
          <w:color w:val="auto"/>
          <w:szCs w:val="21"/>
          <w:highlight w:val="none"/>
        </w:rPr>
        <w:t xml:space="preserve">  本条文列出了面板常用的规格尺寸，便于设计方选用该产品，减少工产品规格，如无法满足工程需要，也可按照工程设计要求与生产厂家协商确定。</w:t>
      </w:r>
    </w:p>
    <w:p w14:paraId="6C387F05">
      <w:pPr>
        <w:spacing w:line="360" w:lineRule="auto"/>
        <w:jc w:val="both"/>
        <w:rPr>
          <w:color w:val="auto"/>
          <w:szCs w:val="21"/>
          <w:highlight w:val="none"/>
        </w:rPr>
      </w:pPr>
      <w:r>
        <w:rPr>
          <w:rFonts w:hint="eastAsia"/>
          <w:color w:val="auto"/>
          <w:szCs w:val="21"/>
          <w:highlight w:val="none"/>
        </w:rPr>
        <w:t>1）其他规格尺寸应由供需双方协商确定，但应符合《建筑模数协调标准》</w:t>
      </w:r>
      <w:r>
        <w:rPr>
          <w:color w:val="auto"/>
          <w:szCs w:val="21"/>
          <w:highlight w:val="none"/>
        </w:rPr>
        <w:t>GB 50002</w:t>
      </w:r>
      <w:r>
        <w:rPr>
          <w:rFonts w:hint="eastAsia"/>
          <w:color w:val="auto"/>
          <w:szCs w:val="21"/>
          <w:highlight w:val="none"/>
        </w:rPr>
        <w:t>的规定。</w:t>
      </w:r>
    </w:p>
    <w:p w14:paraId="4E6DDDFF">
      <w:pPr>
        <w:spacing w:line="360" w:lineRule="auto"/>
        <w:jc w:val="both"/>
        <w:rPr>
          <w:color w:val="auto"/>
          <w:szCs w:val="21"/>
          <w:highlight w:val="none"/>
        </w:rPr>
      </w:pPr>
      <w:r>
        <w:rPr>
          <w:color w:val="auto"/>
          <w:szCs w:val="21"/>
          <w:highlight w:val="none"/>
        </w:rPr>
        <w:t>2) VECP</w:t>
      </w:r>
      <w:r>
        <w:rPr>
          <w:rFonts w:hint="eastAsia"/>
          <w:color w:val="auto"/>
          <w:szCs w:val="21"/>
          <w:highlight w:val="none"/>
        </w:rPr>
        <w:t>造型板非平面侧的尺寸允许偏差可由供需双方商定。</w:t>
      </w:r>
    </w:p>
    <w:p w14:paraId="67EA7127">
      <w:pPr>
        <w:spacing w:line="360" w:lineRule="auto"/>
        <w:jc w:val="both"/>
        <w:rPr>
          <w:color w:val="auto"/>
          <w:sz w:val="24"/>
          <w:highlight w:val="none"/>
        </w:rPr>
      </w:pPr>
      <w:r>
        <w:rPr>
          <w:b/>
          <w:color w:val="auto"/>
          <w:sz w:val="24"/>
          <w:highlight w:val="none"/>
        </w:rPr>
        <w:t>4.2.2</w:t>
      </w:r>
      <w:r>
        <w:rPr>
          <w:rFonts w:hint="eastAsia"/>
          <w:b/>
          <w:color w:val="auto"/>
          <w:sz w:val="24"/>
          <w:highlight w:val="none"/>
        </w:rPr>
        <w:t xml:space="preserve">  </w:t>
      </w:r>
      <w:r>
        <w:rPr>
          <w:b w:val="0"/>
          <w:bCs/>
          <w:color w:val="auto"/>
          <w:sz w:val="24"/>
          <w:highlight w:val="none"/>
        </w:rPr>
        <w:t>V</w:t>
      </w:r>
      <w:r>
        <w:rPr>
          <w:rFonts w:hint="eastAsia"/>
          <w:color w:val="auto"/>
          <w:sz w:val="24"/>
          <w:highlight w:val="none"/>
        </w:rPr>
        <w:t>ECP的外观质量应符合表4.2.</w:t>
      </w:r>
      <w:r>
        <w:rPr>
          <w:color w:val="auto"/>
          <w:sz w:val="24"/>
          <w:highlight w:val="none"/>
        </w:rPr>
        <w:t>2</w:t>
      </w:r>
      <w:r>
        <w:rPr>
          <w:rFonts w:hint="eastAsia"/>
          <w:color w:val="auto"/>
          <w:sz w:val="24"/>
          <w:highlight w:val="none"/>
        </w:rPr>
        <w:t>的规定。</w:t>
      </w:r>
    </w:p>
    <w:p w14:paraId="33D4951D">
      <w:pPr>
        <w:spacing w:line="360" w:lineRule="auto"/>
        <w:jc w:val="center"/>
        <w:rPr>
          <w:color w:val="auto"/>
          <w:sz w:val="24"/>
          <w:highlight w:val="none"/>
        </w:rPr>
      </w:pPr>
      <w:r>
        <w:rPr>
          <w:rFonts w:hint="eastAsia"/>
          <w:color w:val="auto"/>
          <w:sz w:val="24"/>
          <w:highlight w:val="none"/>
        </w:rPr>
        <w:t>表4.2.</w:t>
      </w:r>
      <w:r>
        <w:rPr>
          <w:color w:val="auto"/>
          <w:sz w:val="24"/>
          <w:highlight w:val="none"/>
        </w:rPr>
        <w:t>2</w:t>
      </w:r>
      <w:r>
        <w:rPr>
          <w:rFonts w:hint="eastAsia"/>
          <w:color w:val="auto"/>
          <w:sz w:val="24"/>
          <w:highlight w:val="none"/>
        </w:rPr>
        <w:t>外观质量</w:t>
      </w:r>
    </w:p>
    <w:tbl>
      <w:tblPr>
        <w:tblStyle w:val="35"/>
        <w:tblW w:w="8358"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14"/>
        <w:gridCol w:w="6156"/>
        <w:gridCol w:w="1488"/>
      </w:tblGrid>
      <w:tr w14:paraId="5C6AF5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3" w:hRule="atLeast"/>
          <w:jc w:val="center"/>
        </w:trPr>
        <w:tc>
          <w:tcPr>
            <w:tcW w:w="714" w:type="dxa"/>
          </w:tcPr>
          <w:p w14:paraId="7D694B0E">
            <w:pPr>
              <w:kinsoku w:val="0"/>
              <w:autoSpaceDE w:val="0"/>
              <w:autoSpaceDN w:val="0"/>
              <w:adjustRightInd w:val="0"/>
              <w:snapToGrid w:val="0"/>
              <w:spacing w:before="64" w:line="221" w:lineRule="auto"/>
              <w:ind w:left="135"/>
              <w:textAlignment w:val="baseline"/>
              <w:rPr>
                <w:snapToGrid w:val="0"/>
                <w:color w:val="auto"/>
                <w:kern w:val="0"/>
                <w:sz w:val="24"/>
                <w:highlight w:val="none"/>
              </w:rPr>
            </w:pPr>
            <w:r>
              <w:rPr>
                <w:rFonts w:hint="eastAsia"/>
                <w:snapToGrid w:val="0"/>
                <w:color w:val="auto"/>
                <w:spacing w:val="6"/>
                <w:kern w:val="0"/>
                <w:sz w:val="24"/>
                <w:highlight w:val="none"/>
              </w:rPr>
              <w:t>序号</w:t>
            </w:r>
          </w:p>
        </w:tc>
        <w:tc>
          <w:tcPr>
            <w:tcW w:w="6156" w:type="dxa"/>
          </w:tcPr>
          <w:p w14:paraId="4B7149E7">
            <w:pPr>
              <w:kinsoku w:val="0"/>
              <w:autoSpaceDE w:val="0"/>
              <w:autoSpaceDN w:val="0"/>
              <w:adjustRightInd w:val="0"/>
              <w:snapToGrid w:val="0"/>
              <w:spacing w:before="64" w:line="220" w:lineRule="auto"/>
              <w:jc w:val="center"/>
              <w:textAlignment w:val="baseline"/>
              <w:rPr>
                <w:snapToGrid w:val="0"/>
                <w:color w:val="auto"/>
                <w:kern w:val="0"/>
                <w:sz w:val="24"/>
                <w:highlight w:val="none"/>
              </w:rPr>
            </w:pPr>
            <w:r>
              <w:rPr>
                <w:rFonts w:hint="eastAsia"/>
                <w:snapToGrid w:val="0"/>
                <w:color w:val="auto"/>
                <w:spacing w:val="-6"/>
                <w:kern w:val="0"/>
                <w:sz w:val="24"/>
                <w:highlight w:val="none"/>
              </w:rPr>
              <w:t>项</w:t>
            </w:r>
            <w:r>
              <w:rPr>
                <w:snapToGrid w:val="0"/>
                <w:color w:val="auto"/>
                <w:spacing w:val="-6"/>
                <w:kern w:val="0"/>
                <w:sz w:val="24"/>
                <w:highlight w:val="none"/>
              </w:rPr>
              <w:t xml:space="preserve"> </w:t>
            </w:r>
            <w:r>
              <w:rPr>
                <w:rFonts w:hint="eastAsia"/>
                <w:snapToGrid w:val="0"/>
                <w:color w:val="auto"/>
                <w:spacing w:val="-6"/>
                <w:kern w:val="0"/>
                <w:sz w:val="24"/>
                <w:highlight w:val="none"/>
              </w:rPr>
              <w:t>目</w:t>
            </w:r>
          </w:p>
        </w:tc>
        <w:tc>
          <w:tcPr>
            <w:tcW w:w="1488" w:type="dxa"/>
          </w:tcPr>
          <w:p w14:paraId="542CF976">
            <w:pPr>
              <w:kinsoku w:val="0"/>
              <w:autoSpaceDE w:val="0"/>
              <w:autoSpaceDN w:val="0"/>
              <w:adjustRightInd w:val="0"/>
              <w:snapToGrid w:val="0"/>
              <w:spacing w:before="64" w:line="220" w:lineRule="auto"/>
              <w:jc w:val="center"/>
              <w:textAlignment w:val="baseline"/>
              <w:rPr>
                <w:snapToGrid w:val="0"/>
                <w:color w:val="auto"/>
                <w:kern w:val="0"/>
                <w:sz w:val="24"/>
                <w:highlight w:val="none"/>
              </w:rPr>
            </w:pPr>
            <w:r>
              <w:rPr>
                <w:rFonts w:hint="eastAsia"/>
                <w:snapToGrid w:val="0"/>
                <w:color w:val="auto"/>
                <w:spacing w:val="-3"/>
                <w:kern w:val="0"/>
                <w:sz w:val="24"/>
                <w:highlight w:val="none"/>
              </w:rPr>
              <w:t>指标</w:t>
            </w:r>
          </w:p>
        </w:tc>
      </w:tr>
      <w:tr w14:paraId="70E8ECC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9" w:hRule="atLeast"/>
          <w:jc w:val="center"/>
        </w:trPr>
        <w:tc>
          <w:tcPr>
            <w:tcW w:w="714" w:type="dxa"/>
          </w:tcPr>
          <w:p w14:paraId="0E660802">
            <w:pPr>
              <w:kinsoku w:val="0"/>
              <w:autoSpaceDE w:val="0"/>
              <w:autoSpaceDN w:val="0"/>
              <w:adjustRightInd w:val="0"/>
              <w:snapToGrid w:val="0"/>
              <w:spacing w:before="113" w:line="184" w:lineRule="auto"/>
              <w:ind w:left="295"/>
              <w:textAlignment w:val="baseline"/>
              <w:rPr>
                <w:snapToGrid w:val="0"/>
                <w:color w:val="auto"/>
                <w:kern w:val="0"/>
                <w:sz w:val="24"/>
                <w:highlight w:val="none"/>
              </w:rPr>
            </w:pPr>
            <w:r>
              <w:rPr>
                <w:snapToGrid w:val="0"/>
                <w:color w:val="auto"/>
                <w:kern w:val="0"/>
                <w:sz w:val="24"/>
                <w:highlight w:val="none"/>
              </w:rPr>
              <w:t>1</w:t>
            </w:r>
          </w:p>
        </w:tc>
        <w:tc>
          <w:tcPr>
            <w:tcW w:w="6156" w:type="dxa"/>
          </w:tcPr>
          <w:p w14:paraId="7B4DF277">
            <w:pPr>
              <w:kinsoku w:val="0"/>
              <w:autoSpaceDE w:val="0"/>
              <w:autoSpaceDN w:val="0"/>
              <w:adjustRightInd w:val="0"/>
              <w:snapToGrid w:val="0"/>
              <w:spacing w:before="59" w:line="219" w:lineRule="auto"/>
              <w:ind w:left="111"/>
              <w:textAlignment w:val="baseline"/>
              <w:rPr>
                <w:snapToGrid w:val="0"/>
                <w:color w:val="auto"/>
                <w:kern w:val="0"/>
                <w:sz w:val="24"/>
                <w:highlight w:val="none"/>
              </w:rPr>
            </w:pPr>
            <w:r>
              <w:rPr>
                <w:rFonts w:hint="eastAsia"/>
                <w:snapToGrid w:val="0"/>
                <w:color w:val="auto"/>
                <w:spacing w:val="-1"/>
                <w:kern w:val="0"/>
                <w:sz w:val="24"/>
                <w:highlight w:val="none"/>
              </w:rPr>
              <w:t>板的长、宽、厚度方向贯通裂缝/每块</w:t>
            </w:r>
          </w:p>
        </w:tc>
        <w:tc>
          <w:tcPr>
            <w:tcW w:w="1488" w:type="dxa"/>
          </w:tcPr>
          <w:p w14:paraId="785BB2D7">
            <w:pPr>
              <w:kinsoku w:val="0"/>
              <w:autoSpaceDE w:val="0"/>
              <w:autoSpaceDN w:val="0"/>
              <w:adjustRightInd w:val="0"/>
              <w:snapToGrid w:val="0"/>
              <w:spacing w:before="60" w:line="219" w:lineRule="auto"/>
              <w:jc w:val="center"/>
              <w:textAlignment w:val="baseline"/>
              <w:rPr>
                <w:snapToGrid w:val="0"/>
                <w:color w:val="auto"/>
                <w:kern w:val="0"/>
                <w:sz w:val="24"/>
                <w:highlight w:val="none"/>
              </w:rPr>
            </w:pPr>
            <w:r>
              <w:rPr>
                <w:rFonts w:hint="eastAsia"/>
                <w:snapToGrid w:val="0"/>
                <w:color w:val="auto"/>
                <w:spacing w:val="-3"/>
                <w:kern w:val="0"/>
                <w:sz w:val="24"/>
                <w:highlight w:val="none"/>
              </w:rPr>
              <w:t>不允许</w:t>
            </w:r>
          </w:p>
        </w:tc>
      </w:tr>
      <w:tr w14:paraId="6C6B5B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9" w:hRule="atLeast"/>
          <w:jc w:val="center"/>
        </w:trPr>
        <w:tc>
          <w:tcPr>
            <w:tcW w:w="714" w:type="dxa"/>
          </w:tcPr>
          <w:p w14:paraId="32D13057">
            <w:pPr>
              <w:kinsoku w:val="0"/>
              <w:autoSpaceDE w:val="0"/>
              <w:autoSpaceDN w:val="0"/>
              <w:adjustRightInd w:val="0"/>
              <w:snapToGrid w:val="0"/>
              <w:spacing w:before="115" w:line="183" w:lineRule="auto"/>
              <w:ind w:left="295"/>
              <w:textAlignment w:val="baseline"/>
              <w:rPr>
                <w:snapToGrid w:val="0"/>
                <w:color w:val="auto"/>
                <w:kern w:val="0"/>
                <w:sz w:val="24"/>
                <w:highlight w:val="none"/>
              </w:rPr>
            </w:pPr>
            <w:r>
              <w:rPr>
                <w:snapToGrid w:val="0"/>
                <w:color w:val="auto"/>
                <w:kern w:val="0"/>
                <w:sz w:val="24"/>
                <w:highlight w:val="none"/>
              </w:rPr>
              <w:t>2</w:t>
            </w:r>
          </w:p>
        </w:tc>
        <w:tc>
          <w:tcPr>
            <w:tcW w:w="6156" w:type="dxa"/>
          </w:tcPr>
          <w:p w14:paraId="1E38588B">
            <w:pPr>
              <w:kinsoku w:val="0"/>
              <w:autoSpaceDE w:val="0"/>
              <w:autoSpaceDN w:val="0"/>
              <w:adjustRightInd w:val="0"/>
              <w:snapToGrid w:val="0"/>
              <w:spacing w:before="60" w:line="219" w:lineRule="auto"/>
              <w:ind w:left="111"/>
              <w:textAlignment w:val="baseline"/>
              <w:rPr>
                <w:snapToGrid w:val="0"/>
                <w:color w:val="auto"/>
                <w:kern w:val="0"/>
                <w:sz w:val="24"/>
                <w:highlight w:val="none"/>
              </w:rPr>
            </w:pPr>
            <w:r>
              <w:rPr>
                <w:rFonts w:hint="eastAsia"/>
                <w:snapToGrid w:val="0"/>
                <w:color w:val="auto"/>
                <w:spacing w:val="-2"/>
                <w:kern w:val="0"/>
                <w:sz w:val="24"/>
                <w:highlight w:val="none"/>
              </w:rPr>
              <w:t>板面污染/每块</w:t>
            </w:r>
          </w:p>
        </w:tc>
        <w:tc>
          <w:tcPr>
            <w:tcW w:w="1488" w:type="dxa"/>
          </w:tcPr>
          <w:p w14:paraId="72A9854A">
            <w:pPr>
              <w:kinsoku w:val="0"/>
              <w:autoSpaceDE w:val="0"/>
              <w:autoSpaceDN w:val="0"/>
              <w:adjustRightInd w:val="0"/>
              <w:snapToGrid w:val="0"/>
              <w:spacing w:before="61" w:line="219" w:lineRule="auto"/>
              <w:jc w:val="center"/>
              <w:textAlignment w:val="baseline"/>
              <w:rPr>
                <w:snapToGrid w:val="0"/>
                <w:color w:val="auto"/>
                <w:kern w:val="0"/>
                <w:sz w:val="24"/>
                <w:highlight w:val="none"/>
              </w:rPr>
            </w:pPr>
            <w:r>
              <w:rPr>
                <w:rFonts w:hint="eastAsia"/>
                <w:snapToGrid w:val="0"/>
                <w:color w:val="auto"/>
                <w:spacing w:val="-3"/>
                <w:kern w:val="0"/>
                <w:sz w:val="24"/>
                <w:highlight w:val="none"/>
              </w:rPr>
              <w:t>不允许</w:t>
            </w:r>
          </w:p>
        </w:tc>
      </w:tr>
      <w:tr w14:paraId="387272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9" w:hRule="atLeast"/>
          <w:jc w:val="center"/>
        </w:trPr>
        <w:tc>
          <w:tcPr>
            <w:tcW w:w="714" w:type="dxa"/>
          </w:tcPr>
          <w:p w14:paraId="6DB33AB0">
            <w:pPr>
              <w:kinsoku w:val="0"/>
              <w:autoSpaceDE w:val="0"/>
              <w:autoSpaceDN w:val="0"/>
              <w:adjustRightInd w:val="0"/>
              <w:snapToGrid w:val="0"/>
              <w:spacing w:before="116" w:line="178" w:lineRule="auto"/>
              <w:ind w:left="295"/>
              <w:textAlignment w:val="baseline"/>
              <w:rPr>
                <w:snapToGrid w:val="0"/>
                <w:color w:val="auto"/>
                <w:kern w:val="0"/>
                <w:sz w:val="24"/>
                <w:highlight w:val="none"/>
              </w:rPr>
            </w:pPr>
            <w:r>
              <w:rPr>
                <w:snapToGrid w:val="0"/>
                <w:color w:val="auto"/>
                <w:kern w:val="0"/>
                <w:sz w:val="24"/>
                <w:highlight w:val="none"/>
              </w:rPr>
              <w:t>3</w:t>
            </w:r>
          </w:p>
        </w:tc>
        <w:tc>
          <w:tcPr>
            <w:tcW w:w="6156" w:type="dxa"/>
          </w:tcPr>
          <w:p w14:paraId="0FDF61CF">
            <w:pPr>
              <w:kinsoku w:val="0"/>
              <w:autoSpaceDE w:val="0"/>
              <w:autoSpaceDN w:val="0"/>
              <w:adjustRightInd w:val="0"/>
              <w:snapToGrid w:val="0"/>
              <w:spacing w:before="59" w:line="216" w:lineRule="auto"/>
              <w:ind w:left="111"/>
              <w:textAlignment w:val="baseline"/>
              <w:rPr>
                <w:snapToGrid w:val="0"/>
                <w:color w:val="auto"/>
                <w:kern w:val="0"/>
                <w:sz w:val="24"/>
                <w:highlight w:val="none"/>
              </w:rPr>
            </w:pPr>
            <w:r>
              <w:rPr>
                <w:rFonts w:hint="eastAsia"/>
                <w:snapToGrid w:val="0"/>
                <w:color w:val="auto"/>
                <w:kern w:val="0"/>
                <w:sz w:val="24"/>
                <w:highlight w:val="none"/>
              </w:rPr>
              <w:t>板面裂纹</w:t>
            </w:r>
            <w:r>
              <w:rPr>
                <w:rFonts w:hint="eastAsia"/>
                <w:snapToGrid w:val="0"/>
                <w:color w:val="auto"/>
                <w:spacing w:val="-1"/>
                <w:kern w:val="0"/>
                <w:sz w:val="24"/>
                <w:highlight w:val="none"/>
              </w:rPr>
              <w:t>/每块</w:t>
            </w:r>
          </w:p>
        </w:tc>
        <w:tc>
          <w:tcPr>
            <w:tcW w:w="1488" w:type="dxa"/>
          </w:tcPr>
          <w:p w14:paraId="07B7FD06">
            <w:pPr>
              <w:kinsoku w:val="0"/>
              <w:autoSpaceDE w:val="0"/>
              <w:autoSpaceDN w:val="0"/>
              <w:adjustRightInd w:val="0"/>
              <w:snapToGrid w:val="0"/>
              <w:spacing w:before="67" w:line="221" w:lineRule="auto"/>
              <w:jc w:val="center"/>
              <w:textAlignment w:val="baseline"/>
              <w:rPr>
                <w:snapToGrid w:val="0"/>
                <w:color w:val="auto"/>
                <w:kern w:val="0"/>
                <w:sz w:val="24"/>
                <w:highlight w:val="none"/>
              </w:rPr>
            </w:pPr>
            <w:r>
              <w:rPr>
                <w:rFonts w:hint="eastAsia"/>
                <w:snapToGrid w:val="0"/>
                <w:color w:val="auto"/>
                <w:spacing w:val="1"/>
                <w:kern w:val="0"/>
                <w:sz w:val="24"/>
                <w:highlight w:val="none"/>
              </w:rPr>
              <w:t>≤2处</w:t>
            </w:r>
          </w:p>
        </w:tc>
      </w:tr>
      <w:tr w14:paraId="3AD10E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9" w:hRule="atLeast"/>
          <w:jc w:val="center"/>
        </w:trPr>
        <w:tc>
          <w:tcPr>
            <w:tcW w:w="714" w:type="dxa"/>
          </w:tcPr>
          <w:p w14:paraId="19ACB3FE">
            <w:pPr>
              <w:kinsoku w:val="0"/>
              <w:autoSpaceDE w:val="0"/>
              <w:autoSpaceDN w:val="0"/>
              <w:adjustRightInd w:val="0"/>
              <w:snapToGrid w:val="0"/>
              <w:spacing w:before="117" w:line="183" w:lineRule="auto"/>
              <w:ind w:left="295"/>
              <w:textAlignment w:val="baseline"/>
              <w:rPr>
                <w:snapToGrid w:val="0"/>
                <w:color w:val="auto"/>
                <w:kern w:val="0"/>
                <w:sz w:val="24"/>
                <w:highlight w:val="none"/>
              </w:rPr>
            </w:pPr>
            <w:r>
              <w:rPr>
                <w:snapToGrid w:val="0"/>
                <w:color w:val="auto"/>
                <w:kern w:val="0"/>
                <w:sz w:val="24"/>
                <w:highlight w:val="none"/>
              </w:rPr>
              <w:t>4</w:t>
            </w:r>
          </w:p>
        </w:tc>
        <w:tc>
          <w:tcPr>
            <w:tcW w:w="6156" w:type="dxa"/>
          </w:tcPr>
          <w:p w14:paraId="1181E3DA">
            <w:pPr>
              <w:kinsoku w:val="0"/>
              <w:autoSpaceDE w:val="0"/>
              <w:autoSpaceDN w:val="0"/>
              <w:adjustRightInd w:val="0"/>
              <w:snapToGrid w:val="0"/>
              <w:spacing w:before="63" w:line="219" w:lineRule="auto"/>
              <w:ind w:left="111"/>
              <w:textAlignment w:val="baseline"/>
              <w:rPr>
                <w:snapToGrid w:val="0"/>
                <w:color w:val="auto"/>
                <w:kern w:val="0"/>
                <w:sz w:val="24"/>
                <w:highlight w:val="none"/>
              </w:rPr>
            </w:pPr>
            <w:r>
              <w:rPr>
                <w:rFonts w:hint="eastAsia"/>
                <w:snapToGrid w:val="0"/>
                <w:color w:val="auto"/>
                <w:spacing w:val="-1"/>
                <w:kern w:val="0"/>
                <w:sz w:val="24"/>
                <w:highlight w:val="none"/>
              </w:rPr>
              <w:t>蜂窝气孔</w:t>
            </w:r>
            <w:r>
              <w:rPr>
                <w:strike/>
                <w:snapToGrid w:val="0"/>
                <w:color w:val="auto"/>
                <w:spacing w:val="-1"/>
                <w:kern w:val="0"/>
                <w:sz w:val="24"/>
                <w:highlight w:val="none"/>
              </w:rPr>
              <w:t>/</w:t>
            </w:r>
            <w:r>
              <w:rPr>
                <w:rFonts w:hint="eastAsia"/>
                <w:snapToGrid w:val="0"/>
                <w:color w:val="auto"/>
                <w:spacing w:val="-1"/>
                <w:kern w:val="0"/>
                <w:sz w:val="24"/>
                <w:highlight w:val="none"/>
              </w:rPr>
              <w:t>每块</w:t>
            </w:r>
          </w:p>
        </w:tc>
        <w:tc>
          <w:tcPr>
            <w:tcW w:w="1488" w:type="dxa"/>
          </w:tcPr>
          <w:p w14:paraId="3F0EEE19">
            <w:pPr>
              <w:kinsoku w:val="0"/>
              <w:autoSpaceDE w:val="0"/>
              <w:autoSpaceDN w:val="0"/>
              <w:adjustRightInd w:val="0"/>
              <w:snapToGrid w:val="0"/>
              <w:spacing w:before="67" w:line="224" w:lineRule="auto"/>
              <w:jc w:val="center"/>
              <w:textAlignment w:val="baseline"/>
              <w:rPr>
                <w:snapToGrid w:val="0"/>
                <w:color w:val="auto"/>
                <w:kern w:val="0"/>
                <w:sz w:val="24"/>
                <w:highlight w:val="none"/>
              </w:rPr>
            </w:pPr>
            <w:r>
              <w:rPr>
                <w:rFonts w:hint="eastAsia"/>
                <w:snapToGrid w:val="0"/>
                <w:color w:val="auto"/>
                <w:spacing w:val="1"/>
                <w:kern w:val="0"/>
                <w:sz w:val="24"/>
                <w:highlight w:val="none"/>
              </w:rPr>
              <w:t>不允许</w:t>
            </w:r>
          </w:p>
        </w:tc>
      </w:tr>
      <w:tr w14:paraId="3C2354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8" w:hRule="atLeast"/>
          <w:jc w:val="center"/>
        </w:trPr>
        <w:tc>
          <w:tcPr>
            <w:tcW w:w="714" w:type="dxa"/>
          </w:tcPr>
          <w:p w14:paraId="01392548">
            <w:pPr>
              <w:kinsoku w:val="0"/>
              <w:autoSpaceDE w:val="0"/>
              <w:autoSpaceDN w:val="0"/>
              <w:adjustRightInd w:val="0"/>
              <w:snapToGrid w:val="0"/>
              <w:spacing w:before="129" w:line="182" w:lineRule="auto"/>
              <w:ind w:left="295"/>
              <w:textAlignment w:val="baseline"/>
              <w:rPr>
                <w:snapToGrid w:val="0"/>
                <w:color w:val="auto"/>
                <w:kern w:val="0"/>
                <w:sz w:val="24"/>
                <w:highlight w:val="none"/>
              </w:rPr>
            </w:pPr>
            <w:r>
              <w:rPr>
                <w:snapToGrid w:val="0"/>
                <w:color w:val="auto"/>
                <w:kern w:val="0"/>
                <w:sz w:val="24"/>
                <w:highlight w:val="none"/>
              </w:rPr>
              <w:t>5</w:t>
            </w:r>
          </w:p>
        </w:tc>
        <w:tc>
          <w:tcPr>
            <w:tcW w:w="6156" w:type="dxa"/>
          </w:tcPr>
          <w:p w14:paraId="0857EA11">
            <w:pPr>
              <w:kinsoku w:val="0"/>
              <w:autoSpaceDE w:val="0"/>
              <w:autoSpaceDN w:val="0"/>
              <w:adjustRightInd w:val="0"/>
              <w:snapToGrid w:val="0"/>
              <w:spacing w:before="73" w:line="219" w:lineRule="auto"/>
              <w:ind w:left="111"/>
              <w:textAlignment w:val="baseline"/>
              <w:rPr>
                <w:snapToGrid w:val="0"/>
                <w:color w:val="auto"/>
                <w:kern w:val="0"/>
                <w:sz w:val="24"/>
                <w:highlight w:val="none"/>
              </w:rPr>
            </w:pPr>
            <w:r>
              <w:rPr>
                <w:rFonts w:hint="eastAsia"/>
                <w:snapToGrid w:val="0"/>
                <w:color w:val="auto"/>
                <w:kern w:val="0"/>
                <w:sz w:val="24"/>
                <w:highlight w:val="none"/>
              </w:rPr>
              <w:t>缺棱掉角</w:t>
            </w:r>
            <w:r>
              <w:rPr>
                <w:strike/>
                <w:snapToGrid w:val="0"/>
                <w:color w:val="auto"/>
                <w:spacing w:val="-1"/>
                <w:kern w:val="0"/>
                <w:sz w:val="24"/>
                <w:highlight w:val="none"/>
              </w:rPr>
              <w:t>/</w:t>
            </w:r>
            <w:r>
              <w:rPr>
                <w:snapToGrid w:val="0"/>
                <w:color w:val="auto"/>
                <w:spacing w:val="-1"/>
                <w:kern w:val="0"/>
                <w:sz w:val="24"/>
                <w:highlight w:val="none"/>
              </w:rPr>
              <w:t>每块</w:t>
            </w:r>
          </w:p>
        </w:tc>
        <w:tc>
          <w:tcPr>
            <w:tcW w:w="1488" w:type="dxa"/>
          </w:tcPr>
          <w:p w14:paraId="2FBB366A">
            <w:pPr>
              <w:kinsoku w:val="0"/>
              <w:autoSpaceDE w:val="0"/>
              <w:autoSpaceDN w:val="0"/>
              <w:adjustRightInd w:val="0"/>
              <w:snapToGrid w:val="0"/>
              <w:spacing w:before="79" w:line="224" w:lineRule="auto"/>
              <w:jc w:val="center"/>
              <w:textAlignment w:val="baseline"/>
              <w:rPr>
                <w:snapToGrid w:val="0"/>
                <w:color w:val="auto"/>
                <w:kern w:val="0"/>
                <w:sz w:val="24"/>
                <w:highlight w:val="none"/>
              </w:rPr>
            </w:pPr>
            <w:r>
              <w:rPr>
                <w:rFonts w:hint="eastAsia"/>
                <w:snapToGrid w:val="0"/>
                <w:color w:val="auto"/>
                <w:kern w:val="0"/>
                <w:sz w:val="24"/>
                <w:highlight w:val="none"/>
              </w:rPr>
              <w:t>不允许</w:t>
            </w:r>
          </w:p>
        </w:tc>
      </w:tr>
      <w:tr w14:paraId="5D1984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9" w:hRule="atLeast"/>
          <w:jc w:val="center"/>
        </w:trPr>
        <w:tc>
          <w:tcPr>
            <w:tcW w:w="714" w:type="dxa"/>
          </w:tcPr>
          <w:p w14:paraId="3263948C">
            <w:pPr>
              <w:kinsoku w:val="0"/>
              <w:autoSpaceDE w:val="0"/>
              <w:autoSpaceDN w:val="0"/>
              <w:adjustRightInd w:val="0"/>
              <w:snapToGrid w:val="0"/>
              <w:spacing w:before="120" w:line="183" w:lineRule="auto"/>
              <w:ind w:left="295"/>
              <w:textAlignment w:val="baseline"/>
              <w:rPr>
                <w:snapToGrid w:val="0"/>
                <w:color w:val="auto"/>
                <w:kern w:val="0"/>
                <w:sz w:val="24"/>
                <w:highlight w:val="none"/>
              </w:rPr>
            </w:pPr>
            <w:r>
              <w:rPr>
                <w:snapToGrid w:val="0"/>
                <w:color w:val="auto"/>
                <w:kern w:val="0"/>
                <w:sz w:val="24"/>
                <w:highlight w:val="none"/>
              </w:rPr>
              <w:t>6</w:t>
            </w:r>
          </w:p>
        </w:tc>
        <w:tc>
          <w:tcPr>
            <w:tcW w:w="6156" w:type="dxa"/>
          </w:tcPr>
          <w:p w14:paraId="31467BB4">
            <w:pPr>
              <w:kinsoku w:val="0"/>
              <w:autoSpaceDE w:val="0"/>
              <w:autoSpaceDN w:val="0"/>
              <w:adjustRightInd w:val="0"/>
              <w:snapToGrid w:val="0"/>
              <w:spacing w:before="65" w:line="219" w:lineRule="auto"/>
              <w:ind w:left="111"/>
              <w:textAlignment w:val="baseline"/>
              <w:rPr>
                <w:snapToGrid w:val="0"/>
                <w:color w:val="auto"/>
                <w:kern w:val="0"/>
                <w:sz w:val="24"/>
                <w:highlight w:val="none"/>
              </w:rPr>
            </w:pPr>
            <w:r>
              <w:rPr>
                <w:rFonts w:hint="eastAsia"/>
                <w:snapToGrid w:val="0"/>
                <w:color w:val="auto"/>
                <w:spacing w:val="3"/>
                <w:kern w:val="0"/>
                <w:sz w:val="24"/>
                <w:highlight w:val="none"/>
              </w:rPr>
              <w:t>板孔肋厚和板面壁厚/</w:t>
            </w:r>
            <w:r>
              <w:rPr>
                <w:snapToGrid w:val="0"/>
                <w:color w:val="auto"/>
                <w:kern w:val="0"/>
                <w:sz w:val="24"/>
                <w:highlight w:val="none"/>
              </w:rPr>
              <w:t>mm</w:t>
            </w:r>
          </w:p>
        </w:tc>
        <w:tc>
          <w:tcPr>
            <w:tcW w:w="1488" w:type="dxa"/>
          </w:tcPr>
          <w:p w14:paraId="78046EBF">
            <w:pPr>
              <w:kinsoku w:val="0"/>
              <w:autoSpaceDE w:val="0"/>
              <w:autoSpaceDN w:val="0"/>
              <w:adjustRightInd w:val="0"/>
              <w:snapToGrid w:val="0"/>
              <w:spacing w:before="86" w:line="213" w:lineRule="auto"/>
              <w:jc w:val="center"/>
              <w:textAlignment w:val="baseline"/>
              <w:rPr>
                <w:snapToGrid w:val="0"/>
                <w:color w:val="auto"/>
                <w:kern w:val="0"/>
                <w:sz w:val="24"/>
                <w:highlight w:val="none"/>
              </w:rPr>
            </w:pPr>
            <w:r>
              <w:rPr>
                <w:rFonts w:hint="eastAsia"/>
                <w:snapToGrid w:val="0"/>
                <w:color w:val="auto"/>
                <w:spacing w:val="-8"/>
                <w:kern w:val="0"/>
                <w:sz w:val="24"/>
                <w:highlight w:val="none"/>
              </w:rPr>
              <w:t>≥12</w:t>
            </w:r>
          </w:p>
        </w:tc>
      </w:tr>
      <w:tr w14:paraId="752729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3" w:hRule="atLeast"/>
          <w:jc w:val="center"/>
        </w:trPr>
        <w:tc>
          <w:tcPr>
            <w:tcW w:w="8358" w:type="dxa"/>
            <w:gridSpan w:val="3"/>
            <w:vAlign w:val="center"/>
          </w:tcPr>
          <w:p w14:paraId="3705D0C7">
            <w:pPr>
              <w:kinsoku w:val="0"/>
              <w:autoSpaceDE w:val="0"/>
              <w:autoSpaceDN w:val="0"/>
              <w:adjustRightInd w:val="0"/>
              <w:snapToGrid w:val="0"/>
              <w:spacing w:line="214" w:lineRule="auto"/>
              <w:jc w:val="both"/>
              <w:textAlignment w:val="baseline"/>
              <w:rPr>
                <w:snapToGrid w:val="0"/>
                <w:color w:val="auto"/>
                <w:kern w:val="0"/>
                <w:szCs w:val="21"/>
                <w:highlight w:val="none"/>
              </w:rPr>
            </w:pPr>
            <w:r>
              <w:rPr>
                <w:rFonts w:hint="eastAsia"/>
                <w:snapToGrid w:val="0"/>
                <w:color w:val="auto"/>
                <w:spacing w:val="7"/>
                <w:kern w:val="0"/>
                <w:szCs w:val="21"/>
                <w:highlight w:val="none"/>
              </w:rPr>
              <w:t>注:壁厚应满足工程设计要求。</w:t>
            </w:r>
          </w:p>
        </w:tc>
      </w:tr>
    </w:tbl>
    <w:p w14:paraId="7A7A75B4">
      <w:pPr>
        <w:spacing w:line="360" w:lineRule="auto"/>
        <w:jc w:val="both"/>
        <w:rPr>
          <w:color w:val="auto"/>
          <w:sz w:val="24"/>
          <w:highlight w:val="none"/>
        </w:rPr>
      </w:pPr>
      <w:r>
        <w:rPr>
          <w:b/>
          <w:color w:val="auto"/>
          <w:sz w:val="24"/>
          <w:highlight w:val="none"/>
        </w:rPr>
        <w:t>4.2.3</w:t>
      </w:r>
      <w:r>
        <w:rPr>
          <w:rFonts w:hint="eastAsia"/>
          <w:b/>
          <w:color w:val="auto"/>
          <w:sz w:val="24"/>
          <w:highlight w:val="none"/>
        </w:rPr>
        <w:t xml:space="preserve">  </w:t>
      </w:r>
      <w:r>
        <w:rPr>
          <w:rFonts w:hint="eastAsia"/>
          <w:color w:val="auto"/>
          <w:sz w:val="24"/>
          <w:highlight w:val="none"/>
        </w:rPr>
        <w:t>VECP板基本性能应符合表4.2.</w:t>
      </w:r>
      <w:r>
        <w:rPr>
          <w:color w:val="auto"/>
          <w:sz w:val="24"/>
          <w:highlight w:val="none"/>
        </w:rPr>
        <w:t>3</w:t>
      </w:r>
      <w:r>
        <w:rPr>
          <w:rFonts w:hint="eastAsia"/>
          <w:color w:val="auto"/>
          <w:sz w:val="24"/>
          <w:highlight w:val="none"/>
        </w:rPr>
        <w:t>的规定。</w:t>
      </w:r>
    </w:p>
    <w:p w14:paraId="46EC1688">
      <w:pPr>
        <w:spacing w:line="360" w:lineRule="auto"/>
        <w:jc w:val="center"/>
        <w:rPr>
          <w:color w:val="auto"/>
          <w:sz w:val="24"/>
          <w:highlight w:val="none"/>
        </w:rPr>
      </w:pPr>
      <w:r>
        <w:rPr>
          <w:rFonts w:hint="eastAsia"/>
          <w:color w:val="auto"/>
          <w:sz w:val="24"/>
          <w:highlight w:val="none"/>
        </w:rPr>
        <w:t>表4.2.</w:t>
      </w:r>
      <w:r>
        <w:rPr>
          <w:color w:val="auto"/>
          <w:sz w:val="24"/>
          <w:highlight w:val="none"/>
        </w:rPr>
        <w:t>3</w:t>
      </w:r>
      <w:r>
        <w:rPr>
          <w:rFonts w:hint="eastAsia"/>
          <w:color w:val="auto"/>
          <w:sz w:val="24"/>
          <w:highlight w:val="none"/>
        </w:rPr>
        <w:t xml:space="preserve"> </w:t>
      </w:r>
      <w:r>
        <w:rPr>
          <w:color w:val="auto"/>
          <w:sz w:val="24"/>
          <w:highlight w:val="none"/>
        </w:rPr>
        <w:t>VECP</w:t>
      </w:r>
      <w:r>
        <w:rPr>
          <w:rFonts w:hint="eastAsia"/>
          <w:color w:val="auto"/>
          <w:sz w:val="24"/>
          <w:highlight w:val="none"/>
        </w:rPr>
        <w:t>基本性能</w:t>
      </w:r>
    </w:p>
    <w:tbl>
      <w:tblPr>
        <w:tblStyle w:val="35"/>
        <w:tblW w:w="5168"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508"/>
        <w:gridCol w:w="1112"/>
        <w:gridCol w:w="1310"/>
        <w:gridCol w:w="897"/>
        <w:gridCol w:w="939"/>
        <w:gridCol w:w="930"/>
        <w:gridCol w:w="907"/>
        <w:gridCol w:w="1362"/>
        <w:gridCol w:w="1635"/>
      </w:tblGrid>
      <w:tr w14:paraId="2ED95C6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265" w:type="pct"/>
            <w:vMerge w:val="restart"/>
            <w:vAlign w:val="center"/>
          </w:tcPr>
          <w:p w14:paraId="6A2940D0">
            <w:pPr>
              <w:kinsoku w:val="0"/>
              <w:autoSpaceDE w:val="0"/>
              <w:autoSpaceDN w:val="0"/>
              <w:adjustRightInd w:val="0"/>
              <w:snapToGrid w:val="0"/>
              <w:jc w:val="center"/>
              <w:textAlignment w:val="baseline"/>
              <w:rPr>
                <w:snapToGrid w:val="0"/>
                <w:color w:val="auto"/>
                <w:kern w:val="0"/>
                <w:szCs w:val="21"/>
                <w:highlight w:val="none"/>
              </w:rPr>
            </w:pPr>
            <w:r>
              <w:rPr>
                <w:rFonts w:hint="eastAsia"/>
                <w:snapToGrid w:val="0"/>
                <w:color w:val="auto"/>
                <w:kern w:val="0"/>
                <w:szCs w:val="21"/>
                <w:highlight w:val="none"/>
              </w:rPr>
              <w:t>序号</w:t>
            </w:r>
          </w:p>
        </w:tc>
        <w:tc>
          <w:tcPr>
            <w:tcW w:w="1261" w:type="pct"/>
            <w:gridSpan w:val="2"/>
            <w:vMerge w:val="restart"/>
            <w:vAlign w:val="center"/>
          </w:tcPr>
          <w:p w14:paraId="4BA84A7F">
            <w:pPr>
              <w:kinsoku w:val="0"/>
              <w:autoSpaceDE w:val="0"/>
              <w:autoSpaceDN w:val="0"/>
              <w:adjustRightInd w:val="0"/>
              <w:snapToGrid w:val="0"/>
              <w:jc w:val="center"/>
              <w:textAlignment w:val="baseline"/>
              <w:rPr>
                <w:snapToGrid w:val="0"/>
                <w:color w:val="auto"/>
                <w:kern w:val="0"/>
                <w:szCs w:val="21"/>
                <w:highlight w:val="none"/>
              </w:rPr>
            </w:pPr>
            <w:r>
              <w:rPr>
                <w:rFonts w:hint="eastAsia"/>
                <w:snapToGrid w:val="0"/>
                <w:color w:val="auto"/>
                <w:kern w:val="0"/>
                <w:szCs w:val="21"/>
                <w:highlight w:val="none"/>
              </w:rPr>
              <w:t>项目</w:t>
            </w:r>
          </w:p>
        </w:tc>
        <w:tc>
          <w:tcPr>
            <w:tcW w:w="2621" w:type="pct"/>
            <w:gridSpan w:val="5"/>
            <w:vAlign w:val="center"/>
          </w:tcPr>
          <w:p w14:paraId="123EC94C">
            <w:pPr>
              <w:kinsoku w:val="0"/>
              <w:autoSpaceDE w:val="0"/>
              <w:autoSpaceDN w:val="0"/>
              <w:adjustRightInd w:val="0"/>
              <w:snapToGrid w:val="0"/>
              <w:jc w:val="center"/>
              <w:textAlignment w:val="baseline"/>
              <w:rPr>
                <w:snapToGrid w:val="0"/>
                <w:color w:val="auto"/>
                <w:kern w:val="0"/>
                <w:szCs w:val="21"/>
                <w:highlight w:val="none"/>
              </w:rPr>
            </w:pPr>
            <w:r>
              <w:rPr>
                <w:rFonts w:hint="eastAsia"/>
                <w:snapToGrid w:val="0"/>
                <w:color w:val="auto"/>
                <w:spacing w:val="-2"/>
                <w:kern w:val="0"/>
                <w:szCs w:val="21"/>
                <w:highlight w:val="none"/>
              </w:rPr>
              <w:t>板厚(mm</w:t>
            </w:r>
            <w:r>
              <w:rPr>
                <w:snapToGrid w:val="0"/>
                <w:color w:val="auto"/>
                <w:spacing w:val="-2"/>
                <w:kern w:val="0"/>
                <w:szCs w:val="21"/>
                <w:highlight w:val="none"/>
              </w:rPr>
              <w:t>)</w:t>
            </w:r>
          </w:p>
        </w:tc>
        <w:tc>
          <w:tcPr>
            <w:tcW w:w="851" w:type="pct"/>
            <w:vMerge w:val="restart"/>
            <w:vAlign w:val="center"/>
          </w:tcPr>
          <w:p w14:paraId="0DBD3650">
            <w:pPr>
              <w:kinsoku w:val="0"/>
              <w:autoSpaceDE w:val="0"/>
              <w:autoSpaceDN w:val="0"/>
              <w:adjustRightInd w:val="0"/>
              <w:snapToGrid w:val="0"/>
              <w:jc w:val="center"/>
              <w:textAlignment w:val="baseline"/>
              <w:rPr>
                <w:snapToGrid w:val="0"/>
                <w:color w:val="auto"/>
                <w:kern w:val="0"/>
                <w:szCs w:val="21"/>
                <w:highlight w:val="none"/>
              </w:rPr>
            </w:pPr>
            <w:r>
              <w:rPr>
                <w:rFonts w:hint="eastAsia"/>
                <w:snapToGrid w:val="0"/>
                <w:color w:val="auto"/>
                <w:kern w:val="0"/>
                <w:szCs w:val="21"/>
                <w:highlight w:val="none"/>
              </w:rPr>
              <w:t>检测依据</w:t>
            </w:r>
          </w:p>
        </w:tc>
      </w:tr>
      <w:tr w14:paraId="0020620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94" w:hRule="atLeast"/>
          <w:jc w:val="center"/>
        </w:trPr>
        <w:tc>
          <w:tcPr>
            <w:tcW w:w="265" w:type="pct"/>
            <w:vMerge w:val="continue"/>
            <w:vAlign w:val="center"/>
          </w:tcPr>
          <w:p w14:paraId="63BA9DE1">
            <w:pPr>
              <w:kinsoku w:val="0"/>
              <w:autoSpaceDE w:val="0"/>
              <w:autoSpaceDN w:val="0"/>
              <w:adjustRightInd w:val="0"/>
              <w:snapToGrid w:val="0"/>
              <w:jc w:val="center"/>
              <w:textAlignment w:val="baseline"/>
              <w:rPr>
                <w:snapToGrid w:val="0"/>
                <w:color w:val="auto"/>
                <w:kern w:val="0"/>
                <w:szCs w:val="21"/>
                <w:highlight w:val="none"/>
              </w:rPr>
            </w:pPr>
          </w:p>
        </w:tc>
        <w:tc>
          <w:tcPr>
            <w:tcW w:w="1261" w:type="pct"/>
            <w:gridSpan w:val="2"/>
            <w:vMerge w:val="continue"/>
            <w:vAlign w:val="center"/>
          </w:tcPr>
          <w:p w14:paraId="09479F00">
            <w:pPr>
              <w:kinsoku w:val="0"/>
              <w:autoSpaceDE w:val="0"/>
              <w:autoSpaceDN w:val="0"/>
              <w:adjustRightInd w:val="0"/>
              <w:snapToGrid w:val="0"/>
              <w:jc w:val="center"/>
              <w:textAlignment w:val="baseline"/>
              <w:rPr>
                <w:snapToGrid w:val="0"/>
                <w:color w:val="auto"/>
                <w:kern w:val="0"/>
                <w:szCs w:val="21"/>
                <w:highlight w:val="none"/>
              </w:rPr>
            </w:pPr>
          </w:p>
        </w:tc>
        <w:tc>
          <w:tcPr>
            <w:tcW w:w="467" w:type="pct"/>
            <w:vAlign w:val="center"/>
          </w:tcPr>
          <w:p w14:paraId="1BAB89CF">
            <w:pPr>
              <w:kinsoku w:val="0"/>
              <w:autoSpaceDE w:val="0"/>
              <w:autoSpaceDN w:val="0"/>
              <w:adjustRightInd w:val="0"/>
              <w:snapToGrid w:val="0"/>
              <w:spacing w:before="105"/>
              <w:jc w:val="center"/>
              <w:textAlignment w:val="baseline"/>
              <w:rPr>
                <w:snapToGrid w:val="0"/>
                <w:color w:val="auto"/>
                <w:kern w:val="0"/>
                <w:szCs w:val="21"/>
                <w:highlight w:val="none"/>
              </w:rPr>
            </w:pPr>
            <w:r>
              <w:rPr>
                <w:rFonts w:hint="eastAsia"/>
                <w:snapToGrid w:val="0"/>
                <w:color w:val="auto"/>
                <w:spacing w:val="-3"/>
                <w:kern w:val="0"/>
                <w:szCs w:val="21"/>
                <w:highlight w:val="none"/>
              </w:rPr>
              <w:t>5</w:t>
            </w:r>
            <w:r>
              <w:rPr>
                <w:snapToGrid w:val="0"/>
                <w:color w:val="auto"/>
                <w:spacing w:val="-3"/>
                <w:kern w:val="0"/>
                <w:szCs w:val="21"/>
                <w:highlight w:val="none"/>
              </w:rPr>
              <w:t>0</w:t>
            </w:r>
          </w:p>
        </w:tc>
        <w:tc>
          <w:tcPr>
            <w:tcW w:w="489" w:type="pct"/>
            <w:vAlign w:val="center"/>
          </w:tcPr>
          <w:p w14:paraId="1ED296A1">
            <w:pPr>
              <w:kinsoku w:val="0"/>
              <w:autoSpaceDE w:val="0"/>
              <w:autoSpaceDN w:val="0"/>
              <w:adjustRightInd w:val="0"/>
              <w:snapToGrid w:val="0"/>
              <w:spacing w:before="107"/>
              <w:jc w:val="center"/>
              <w:textAlignment w:val="baseline"/>
              <w:rPr>
                <w:snapToGrid w:val="0"/>
                <w:color w:val="auto"/>
                <w:kern w:val="0"/>
                <w:szCs w:val="21"/>
                <w:highlight w:val="none"/>
              </w:rPr>
            </w:pPr>
            <w:r>
              <w:rPr>
                <w:rFonts w:hint="eastAsia"/>
                <w:snapToGrid w:val="0"/>
                <w:color w:val="auto"/>
                <w:spacing w:val="-4"/>
                <w:kern w:val="0"/>
                <w:szCs w:val="21"/>
                <w:highlight w:val="none"/>
              </w:rPr>
              <w:t>80</w:t>
            </w:r>
          </w:p>
        </w:tc>
        <w:tc>
          <w:tcPr>
            <w:tcW w:w="484" w:type="pct"/>
            <w:vAlign w:val="center"/>
          </w:tcPr>
          <w:p w14:paraId="0FE95C75">
            <w:pPr>
              <w:kinsoku w:val="0"/>
              <w:autoSpaceDE w:val="0"/>
              <w:autoSpaceDN w:val="0"/>
              <w:adjustRightInd w:val="0"/>
              <w:snapToGrid w:val="0"/>
              <w:spacing w:before="105"/>
              <w:jc w:val="center"/>
              <w:textAlignment w:val="baseline"/>
              <w:rPr>
                <w:snapToGrid w:val="0"/>
                <w:color w:val="auto"/>
                <w:spacing w:val="-4"/>
                <w:kern w:val="0"/>
                <w:szCs w:val="21"/>
                <w:highlight w:val="none"/>
              </w:rPr>
            </w:pPr>
            <w:r>
              <w:rPr>
                <w:rFonts w:hint="eastAsia"/>
                <w:snapToGrid w:val="0"/>
                <w:color w:val="auto"/>
                <w:spacing w:val="-3"/>
                <w:kern w:val="0"/>
                <w:szCs w:val="21"/>
                <w:highlight w:val="none"/>
              </w:rPr>
              <w:t>10</w:t>
            </w:r>
            <w:r>
              <w:rPr>
                <w:snapToGrid w:val="0"/>
                <w:color w:val="auto"/>
                <w:spacing w:val="-3"/>
                <w:kern w:val="0"/>
                <w:szCs w:val="21"/>
                <w:highlight w:val="none"/>
              </w:rPr>
              <w:t>0</w:t>
            </w:r>
          </w:p>
        </w:tc>
        <w:tc>
          <w:tcPr>
            <w:tcW w:w="472" w:type="pct"/>
            <w:vAlign w:val="center"/>
          </w:tcPr>
          <w:p w14:paraId="068CB04D">
            <w:pPr>
              <w:kinsoku w:val="0"/>
              <w:autoSpaceDE w:val="0"/>
              <w:autoSpaceDN w:val="0"/>
              <w:adjustRightInd w:val="0"/>
              <w:snapToGrid w:val="0"/>
              <w:spacing w:before="105"/>
              <w:jc w:val="center"/>
              <w:textAlignment w:val="baseline"/>
              <w:rPr>
                <w:snapToGrid w:val="0"/>
                <w:color w:val="auto"/>
                <w:spacing w:val="-4"/>
                <w:kern w:val="0"/>
                <w:szCs w:val="21"/>
                <w:highlight w:val="none"/>
              </w:rPr>
            </w:pPr>
            <w:r>
              <w:rPr>
                <w:snapToGrid w:val="0"/>
                <w:color w:val="auto"/>
                <w:spacing w:val="-6"/>
                <w:kern w:val="0"/>
                <w:szCs w:val="21"/>
                <w:highlight w:val="none"/>
              </w:rPr>
              <w:t>120</w:t>
            </w:r>
          </w:p>
        </w:tc>
        <w:tc>
          <w:tcPr>
            <w:tcW w:w="708" w:type="pct"/>
            <w:vAlign w:val="center"/>
          </w:tcPr>
          <w:p w14:paraId="5E542B80">
            <w:pPr>
              <w:kinsoku w:val="0"/>
              <w:autoSpaceDE w:val="0"/>
              <w:autoSpaceDN w:val="0"/>
              <w:adjustRightInd w:val="0"/>
              <w:snapToGrid w:val="0"/>
              <w:spacing w:before="105"/>
              <w:jc w:val="center"/>
              <w:textAlignment w:val="baseline"/>
              <w:rPr>
                <w:snapToGrid w:val="0"/>
                <w:color w:val="auto"/>
                <w:kern w:val="0"/>
                <w:szCs w:val="21"/>
                <w:highlight w:val="none"/>
              </w:rPr>
            </w:pPr>
            <w:r>
              <w:rPr>
                <w:snapToGrid w:val="0"/>
                <w:color w:val="auto"/>
                <w:spacing w:val="-6"/>
                <w:kern w:val="0"/>
                <w:szCs w:val="21"/>
                <w:highlight w:val="none"/>
              </w:rPr>
              <w:t>1</w:t>
            </w:r>
            <w:r>
              <w:rPr>
                <w:rFonts w:hint="eastAsia"/>
                <w:snapToGrid w:val="0"/>
                <w:color w:val="auto"/>
                <w:spacing w:val="-6"/>
                <w:kern w:val="0"/>
                <w:szCs w:val="21"/>
                <w:highlight w:val="none"/>
              </w:rPr>
              <w:t>4</w:t>
            </w:r>
            <w:r>
              <w:rPr>
                <w:snapToGrid w:val="0"/>
                <w:color w:val="auto"/>
                <w:spacing w:val="-6"/>
                <w:kern w:val="0"/>
                <w:szCs w:val="21"/>
                <w:highlight w:val="none"/>
              </w:rPr>
              <w:t>0</w:t>
            </w:r>
          </w:p>
        </w:tc>
        <w:tc>
          <w:tcPr>
            <w:tcW w:w="851" w:type="pct"/>
            <w:vMerge w:val="continue"/>
            <w:vAlign w:val="center"/>
          </w:tcPr>
          <w:p w14:paraId="5E15A9CF">
            <w:pPr>
              <w:kinsoku w:val="0"/>
              <w:autoSpaceDE w:val="0"/>
              <w:autoSpaceDN w:val="0"/>
              <w:adjustRightInd w:val="0"/>
              <w:snapToGrid w:val="0"/>
              <w:jc w:val="center"/>
              <w:textAlignment w:val="baseline"/>
              <w:rPr>
                <w:snapToGrid w:val="0"/>
                <w:color w:val="auto"/>
                <w:kern w:val="0"/>
                <w:szCs w:val="21"/>
                <w:highlight w:val="none"/>
              </w:rPr>
            </w:pPr>
          </w:p>
        </w:tc>
      </w:tr>
      <w:tr w14:paraId="6647D98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94" w:hRule="atLeast"/>
          <w:jc w:val="center"/>
        </w:trPr>
        <w:tc>
          <w:tcPr>
            <w:tcW w:w="265" w:type="pct"/>
            <w:vAlign w:val="center"/>
          </w:tcPr>
          <w:p w14:paraId="755CD192">
            <w:pPr>
              <w:kinsoku w:val="0"/>
              <w:autoSpaceDE w:val="0"/>
              <w:autoSpaceDN w:val="0"/>
              <w:adjustRightInd w:val="0"/>
              <w:snapToGrid w:val="0"/>
              <w:jc w:val="center"/>
              <w:textAlignment w:val="baseline"/>
              <w:rPr>
                <w:snapToGrid w:val="0"/>
                <w:color w:val="auto"/>
                <w:kern w:val="0"/>
                <w:szCs w:val="21"/>
                <w:highlight w:val="none"/>
              </w:rPr>
            </w:pPr>
            <w:r>
              <w:rPr>
                <w:snapToGrid w:val="0"/>
                <w:color w:val="auto"/>
                <w:kern w:val="0"/>
                <w:szCs w:val="21"/>
                <w:highlight w:val="none"/>
              </w:rPr>
              <w:t>1</w:t>
            </w:r>
          </w:p>
        </w:tc>
        <w:tc>
          <w:tcPr>
            <w:tcW w:w="1261" w:type="pct"/>
            <w:gridSpan w:val="2"/>
            <w:vAlign w:val="center"/>
          </w:tcPr>
          <w:p w14:paraId="04E0CEFF">
            <w:pPr>
              <w:kinsoku w:val="0"/>
              <w:autoSpaceDE w:val="0"/>
              <w:autoSpaceDN w:val="0"/>
              <w:adjustRightInd w:val="0"/>
              <w:snapToGrid w:val="0"/>
              <w:jc w:val="center"/>
              <w:textAlignment w:val="baseline"/>
              <w:rPr>
                <w:snapToGrid w:val="0"/>
                <w:color w:val="auto"/>
                <w:kern w:val="0"/>
                <w:szCs w:val="21"/>
                <w:highlight w:val="none"/>
              </w:rPr>
            </w:pPr>
            <w:r>
              <w:rPr>
                <w:rFonts w:hint="eastAsia"/>
                <w:snapToGrid w:val="0"/>
                <w:color w:val="auto"/>
                <w:spacing w:val="18"/>
                <w:kern w:val="0"/>
                <w:szCs w:val="21"/>
                <w:highlight w:val="none"/>
              </w:rPr>
              <w:t>面密度(</w:t>
            </w:r>
            <w:r>
              <w:rPr>
                <w:snapToGrid w:val="0"/>
                <w:color w:val="auto"/>
                <w:kern w:val="0"/>
                <w:szCs w:val="21"/>
                <w:highlight w:val="none"/>
              </w:rPr>
              <w:t>kg</w:t>
            </w:r>
            <w:r>
              <w:rPr>
                <w:snapToGrid w:val="0"/>
                <w:color w:val="auto"/>
                <w:spacing w:val="18"/>
                <w:kern w:val="0"/>
                <w:szCs w:val="21"/>
                <w:highlight w:val="none"/>
              </w:rPr>
              <w:t>/m²)</w:t>
            </w:r>
          </w:p>
        </w:tc>
        <w:tc>
          <w:tcPr>
            <w:tcW w:w="467" w:type="pct"/>
            <w:vAlign w:val="center"/>
          </w:tcPr>
          <w:p w14:paraId="3F71BF5D">
            <w:pPr>
              <w:kinsoku w:val="0"/>
              <w:autoSpaceDE w:val="0"/>
              <w:autoSpaceDN w:val="0"/>
              <w:adjustRightInd w:val="0"/>
              <w:snapToGrid w:val="0"/>
              <w:jc w:val="center"/>
              <w:textAlignment w:val="baseline"/>
              <w:rPr>
                <w:snapToGrid w:val="0"/>
                <w:color w:val="auto"/>
                <w:kern w:val="0"/>
                <w:szCs w:val="21"/>
                <w:highlight w:val="none"/>
              </w:rPr>
            </w:pPr>
            <w:r>
              <w:rPr>
                <w:rFonts w:hint="eastAsia"/>
                <w:snapToGrid w:val="0"/>
                <w:color w:val="auto"/>
                <w:spacing w:val="-6"/>
                <w:kern w:val="0"/>
                <w:szCs w:val="21"/>
                <w:highlight w:val="none"/>
              </w:rPr>
              <w:t>≤85</w:t>
            </w:r>
          </w:p>
        </w:tc>
        <w:tc>
          <w:tcPr>
            <w:tcW w:w="489" w:type="pct"/>
            <w:vAlign w:val="center"/>
          </w:tcPr>
          <w:p w14:paraId="09C72B81">
            <w:pPr>
              <w:kinsoku w:val="0"/>
              <w:autoSpaceDE w:val="0"/>
              <w:autoSpaceDN w:val="0"/>
              <w:adjustRightInd w:val="0"/>
              <w:snapToGrid w:val="0"/>
              <w:jc w:val="center"/>
              <w:textAlignment w:val="baseline"/>
              <w:rPr>
                <w:snapToGrid w:val="0"/>
                <w:color w:val="auto"/>
                <w:kern w:val="0"/>
                <w:szCs w:val="21"/>
                <w:highlight w:val="none"/>
              </w:rPr>
            </w:pPr>
            <w:r>
              <w:rPr>
                <w:rFonts w:hint="eastAsia"/>
                <w:snapToGrid w:val="0"/>
                <w:color w:val="auto"/>
                <w:spacing w:val="-5"/>
                <w:kern w:val="0"/>
                <w:szCs w:val="21"/>
                <w:highlight w:val="none"/>
              </w:rPr>
              <w:t>≤9</w:t>
            </w:r>
            <w:r>
              <w:rPr>
                <w:snapToGrid w:val="0"/>
                <w:color w:val="auto"/>
                <w:spacing w:val="-5"/>
                <w:kern w:val="0"/>
                <w:szCs w:val="21"/>
                <w:highlight w:val="none"/>
              </w:rPr>
              <w:t>0</w:t>
            </w:r>
          </w:p>
        </w:tc>
        <w:tc>
          <w:tcPr>
            <w:tcW w:w="484" w:type="pct"/>
            <w:vAlign w:val="center"/>
          </w:tcPr>
          <w:p w14:paraId="38DCA9BD">
            <w:pPr>
              <w:kinsoku w:val="0"/>
              <w:autoSpaceDE w:val="0"/>
              <w:autoSpaceDN w:val="0"/>
              <w:adjustRightInd w:val="0"/>
              <w:snapToGrid w:val="0"/>
              <w:jc w:val="center"/>
              <w:textAlignment w:val="baseline"/>
              <w:rPr>
                <w:snapToGrid w:val="0"/>
                <w:color w:val="auto"/>
                <w:spacing w:val="-5"/>
                <w:kern w:val="0"/>
                <w:szCs w:val="21"/>
                <w:highlight w:val="none"/>
              </w:rPr>
            </w:pPr>
            <w:r>
              <w:rPr>
                <w:rFonts w:hint="eastAsia"/>
                <w:snapToGrid w:val="0"/>
                <w:color w:val="auto"/>
                <w:spacing w:val="-5"/>
                <w:kern w:val="0"/>
                <w:szCs w:val="21"/>
                <w:highlight w:val="none"/>
              </w:rPr>
              <w:t>≤12</w:t>
            </w:r>
            <w:r>
              <w:rPr>
                <w:snapToGrid w:val="0"/>
                <w:color w:val="auto"/>
                <w:spacing w:val="-5"/>
                <w:kern w:val="0"/>
                <w:szCs w:val="21"/>
                <w:highlight w:val="none"/>
              </w:rPr>
              <w:t>0</w:t>
            </w:r>
          </w:p>
        </w:tc>
        <w:tc>
          <w:tcPr>
            <w:tcW w:w="472" w:type="pct"/>
            <w:vAlign w:val="center"/>
          </w:tcPr>
          <w:p w14:paraId="04688225">
            <w:pPr>
              <w:kinsoku w:val="0"/>
              <w:autoSpaceDE w:val="0"/>
              <w:autoSpaceDN w:val="0"/>
              <w:adjustRightInd w:val="0"/>
              <w:snapToGrid w:val="0"/>
              <w:jc w:val="center"/>
              <w:textAlignment w:val="baseline"/>
              <w:rPr>
                <w:snapToGrid w:val="0"/>
                <w:color w:val="auto"/>
                <w:spacing w:val="-5"/>
                <w:kern w:val="0"/>
                <w:szCs w:val="21"/>
                <w:highlight w:val="none"/>
              </w:rPr>
            </w:pPr>
            <w:r>
              <w:rPr>
                <w:rFonts w:hint="eastAsia"/>
                <w:snapToGrid w:val="0"/>
                <w:color w:val="auto"/>
                <w:spacing w:val="-5"/>
                <w:kern w:val="0"/>
                <w:szCs w:val="21"/>
                <w:highlight w:val="none"/>
              </w:rPr>
              <w:t>≤140</w:t>
            </w:r>
          </w:p>
        </w:tc>
        <w:tc>
          <w:tcPr>
            <w:tcW w:w="708" w:type="pct"/>
            <w:vAlign w:val="center"/>
          </w:tcPr>
          <w:p w14:paraId="385567AF">
            <w:pPr>
              <w:kinsoku w:val="0"/>
              <w:autoSpaceDE w:val="0"/>
              <w:autoSpaceDN w:val="0"/>
              <w:adjustRightInd w:val="0"/>
              <w:snapToGrid w:val="0"/>
              <w:jc w:val="center"/>
              <w:textAlignment w:val="baseline"/>
              <w:rPr>
                <w:snapToGrid w:val="0"/>
                <w:color w:val="auto"/>
                <w:kern w:val="0"/>
                <w:szCs w:val="21"/>
                <w:highlight w:val="none"/>
              </w:rPr>
            </w:pPr>
            <w:r>
              <w:rPr>
                <w:rFonts w:hint="eastAsia"/>
                <w:snapToGrid w:val="0"/>
                <w:color w:val="auto"/>
                <w:spacing w:val="-5"/>
                <w:kern w:val="0"/>
                <w:szCs w:val="21"/>
                <w:highlight w:val="none"/>
              </w:rPr>
              <w:t>≤160</w:t>
            </w:r>
          </w:p>
        </w:tc>
        <w:tc>
          <w:tcPr>
            <w:tcW w:w="851" w:type="pct"/>
            <w:vAlign w:val="center"/>
          </w:tcPr>
          <w:p w14:paraId="3F777ECA">
            <w:pPr>
              <w:kinsoku w:val="0"/>
              <w:autoSpaceDE w:val="0"/>
              <w:autoSpaceDN w:val="0"/>
              <w:adjustRightInd w:val="0"/>
              <w:snapToGrid w:val="0"/>
              <w:jc w:val="center"/>
              <w:textAlignment w:val="baseline"/>
              <w:rPr>
                <w:snapToGrid w:val="0"/>
                <w:color w:val="auto"/>
                <w:kern w:val="0"/>
                <w:szCs w:val="21"/>
                <w:highlight w:val="none"/>
              </w:rPr>
            </w:pPr>
            <w:r>
              <w:rPr>
                <w:snapToGrid w:val="0"/>
                <w:color w:val="auto"/>
                <w:kern w:val="0"/>
                <w:szCs w:val="21"/>
                <w:highlight w:val="none"/>
              </w:rPr>
              <w:t>GB/T 7019</w:t>
            </w:r>
          </w:p>
        </w:tc>
      </w:tr>
      <w:tr w14:paraId="6FF4AB4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265" w:type="pct"/>
            <w:vAlign w:val="center"/>
          </w:tcPr>
          <w:p w14:paraId="6D71218D">
            <w:pPr>
              <w:kinsoku w:val="0"/>
              <w:autoSpaceDE w:val="0"/>
              <w:autoSpaceDN w:val="0"/>
              <w:adjustRightInd w:val="0"/>
              <w:snapToGrid w:val="0"/>
              <w:jc w:val="center"/>
              <w:textAlignment w:val="baseline"/>
              <w:rPr>
                <w:snapToGrid w:val="0"/>
                <w:color w:val="auto"/>
                <w:kern w:val="0"/>
                <w:szCs w:val="21"/>
                <w:highlight w:val="none"/>
              </w:rPr>
            </w:pPr>
            <w:r>
              <w:rPr>
                <w:snapToGrid w:val="0"/>
                <w:color w:val="auto"/>
                <w:kern w:val="0"/>
                <w:szCs w:val="21"/>
                <w:highlight w:val="none"/>
              </w:rPr>
              <w:t>3</w:t>
            </w:r>
          </w:p>
        </w:tc>
        <w:tc>
          <w:tcPr>
            <w:tcW w:w="1261" w:type="pct"/>
            <w:gridSpan w:val="2"/>
            <w:vAlign w:val="center"/>
          </w:tcPr>
          <w:p w14:paraId="282114B0">
            <w:pPr>
              <w:kinsoku w:val="0"/>
              <w:autoSpaceDE w:val="0"/>
              <w:autoSpaceDN w:val="0"/>
              <w:adjustRightInd w:val="0"/>
              <w:snapToGrid w:val="0"/>
              <w:jc w:val="center"/>
              <w:textAlignment w:val="baseline"/>
              <w:rPr>
                <w:snapToGrid w:val="0"/>
                <w:color w:val="auto"/>
                <w:kern w:val="0"/>
                <w:szCs w:val="21"/>
                <w:highlight w:val="none"/>
              </w:rPr>
            </w:pPr>
            <w:r>
              <w:rPr>
                <w:rFonts w:hint="eastAsia"/>
                <w:snapToGrid w:val="0"/>
                <w:color w:val="auto"/>
                <w:kern w:val="0"/>
                <w:szCs w:val="21"/>
                <w:highlight w:val="none"/>
              </w:rPr>
              <w:t>吸水率（%）</w:t>
            </w:r>
          </w:p>
        </w:tc>
        <w:tc>
          <w:tcPr>
            <w:tcW w:w="2621" w:type="pct"/>
            <w:gridSpan w:val="5"/>
            <w:vAlign w:val="center"/>
          </w:tcPr>
          <w:p w14:paraId="18235E29">
            <w:pPr>
              <w:kinsoku w:val="0"/>
              <w:autoSpaceDE w:val="0"/>
              <w:autoSpaceDN w:val="0"/>
              <w:adjustRightInd w:val="0"/>
              <w:snapToGrid w:val="0"/>
              <w:jc w:val="center"/>
              <w:textAlignment w:val="baseline"/>
              <w:rPr>
                <w:snapToGrid w:val="0"/>
                <w:color w:val="auto"/>
                <w:kern w:val="0"/>
                <w:szCs w:val="21"/>
                <w:highlight w:val="none"/>
              </w:rPr>
            </w:pPr>
            <w:r>
              <w:rPr>
                <w:rFonts w:hint="eastAsia"/>
                <w:snapToGrid w:val="0"/>
                <w:color w:val="auto"/>
                <w:kern w:val="0"/>
                <w:szCs w:val="21"/>
                <w:highlight w:val="none"/>
              </w:rPr>
              <w:t>≤8.0</w:t>
            </w:r>
          </w:p>
        </w:tc>
        <w:tc>
          <w:tcPr>
            <w:tcW w:w="851" w:type="pct"/>
            <w:vAlign w:val="center"/>
          </w:tcPr>
          <w:p w14:paraId="1FE0038B">
            <w:pPr>
              <w:kinsoku w:val="0"/>
              <w:autoSpaceDE w:val="0"/>
              <w:autoSpaceDN w:val="0"/>
              <w:adjustRightInd w:val="0"/>
              <w:snapToGrid w:val="0"/>
              <w:jc w:val="center"/>
              <w:textAlignment w:val="baseline"/>
              <w:rPr>
                <w:snapToGrid w:val="0"/>
                <w:color w:val="auto"/>
                <w:kern w:val="0"/>
                <w:szCs w:val="21"/>
                <w:highlight w:val="none"/>
              </w:rPr>
            </w:pPr>
            <w:r>
              <w:rPr>
                <w:snapToGrid w:val="0"/>
                <w:color w:val="auto"/>
                <w:kern w:val="0"/>
                <w:szCs w:val="21"/>
                <w:highlight w:val="none"/>
              </w:rPr>
              <w:t>GB/T 30100</w:t>
            </w:r>
          </w:p>
        </w:tc>
      </w:tr>
      <w:tr w14:paraId="55F13A6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265" w:type="pct"/>
            <w:vAlign w:val="center"/>
          </w:tcPr>
          <w:p w14:paraId="185AF2EC">
            <w:pPr>
              <w:kinsoku w:val="0"/>
              <w:autoSpaceDE w:val="0"/>
              <w:autoSpaceDN w:val="0"/>
              <w:adjustRightInd w:val="0"/>
              <w:snapToGrid w:val="0"/>
              <w:jc w:val="center"/>
              <w:textAlignment w:val="baseline"/>
              <w:rPr>
                <w:snapToGrid w:val="0"/>
                <w:color w:val="auto"/>
                <w:kern w:val="0"/>
                <w:szCs w:val="21"/>
                <w:highlight w:val="none"/>
              </w:rPr>
            </w:pPr>
            <w:r>
              <w:rPr>
                <w:snapToGrid w:val="0"/>
                <w:color w:val="auto"/>
                <w:kern w:val="0"/>
                <w:szCs w:val="21"/>
                <w:highlight w:val="none"/>
              </w:rPr>
              <w:t>4</w:t>
            </w:r>
          </w:p>
        </w:tc>
        <w:tc>
          <w:tcPr>
            <w:tcW w:w="1261" w:type="pct"/>
            <w:gridSpan w:val="2"/>
            <w:vAlign w:val="center"/>
          </w:tcPr>
          <w:p w14:paraId="74260998">
            <w:pPr>
              <w:kinsoku w:val="0"/>
              <w:autoSpaceDE w:val="0"/>
              <w:autoSpaceDN w:val="0"/>
              <w:adjustRightInd w:val="0"/>
              <w:snapToGrid w:val="0"/>
              <w:jc w:val="center"/>
              <w:textAlignment w:val="baseline"/>
              <w:rPr>
                <w:snapToGrid w:val="0"/>
                <w:color w:val="auto"/>
                <w:kern w:val="0"/>
                <w:sz w:val="22"/>
                <w:szCs w:val="21"/>
                <w:highlight w:val="none"/>
              </w:rPr>
            </w:pPr>
            <w:r>
              <w:rPr>
                <w:snapToGrid w:val="0"/>
                <w:color w:val="auto"/>
                <w:kern w:val="0"/>
                <w:sz w:val="22"/>
                <w:szCs w:val="21"/>
                <w:highlight w:val="none"/>
              </w:rPr>
              <w:t>含水率（%）</w:t>
            </w:r>
          </w:p>
        </w:tc>
        <w:tc>
          <w:tcPr>
            <w:tcW w:w="2621" w:type="pct"/>
            <w:gridSpan w:val="5"/>
            <w:vAlign w:val="center"/>
          </w:tcPr>
          <w:p w14:paraId="724AFF75">
            <w:pPr>
              <w:kinsoku w:val="0"/>
              <w:autoSpaceDE w:val="0"/>
              <w:autoSpaceDN w:val="0"/>
              <w:adjustRightInd w:val="0"/>
              <w:snapToGrid w:val="0"/>
              <w:jc w:val="center"/>
              <w:textAlignment w:val="baseline"/>
              <w:rPr>
                <w:snapToGrid w:val="0"/>
                <w:color w:val="auto"/>
                <w:kern w:val="0"/>
                <w:sz w:val="22"/>
                <w:szCs w:val="21"/>
                <w:highlight w:val="none"/>
              </w:rPr>
            </w:pPr>
            <w:r>
              <w:rPr>
                <w:snapToGrid w:val="0"/>
                <w:color w:val="auto"/>
                <w:kern w:val="0"/>
                <w:sz w:val="22"/>
                <w:szCs w:val="21"/>
                <w:highlight w:val="none"/>
              </w:rPr>
              <w:t>≤10.0</w:t>
            </w:r>
          </w:p>
        </w:tc>
        <w:tc>
          <w:tcPr>
            <w:tcW w:w="851" w:type="pct"/>
            <w:vAlign w:val="center"/>
          </w:tcPr>
          <w:p w14:paraId="4237136E">
            <w:pPr>
              <w:kinsoku w:val="0"/>
              <w:autoSpaceDE w:val="0"/>
              <w:autoSpaceDN w:val="0"/>
              <w:adjustRightInd w:val="0"/>
              <w:snapToGrid w:val="0"/>
              <w:jc w:val="center"/>
              <w:textAlignment w:val="baseline"/>
              <w:rPr>
                <w:snapToGrid w:val="0"/>
                <w:color w:val="auto"/>
                <w:kern w:val="0"/>
                <w:sz w:val="22"/>
                <w:szCs w:val="21"/>
                <w:highlight w:val="none"/>
              </w:rPr>
            </w:pPr>
            <w:r>
              <w:rPr>
                <w:snapToGrid w:val="0"/>
                <w:color w:val="auto"/>
                <w:kern w:val="0"/>
                <w:sz w:val="22"/>
                <w:szCs w:val="21"/>
                <w:highlight w:val="none"/>
              </w:rPr>
              <w:t>JG/T 169</w:t>
            </w:r>
          </w:p>
        </w:tc>
      </w:tr>
      <w:tr w14:paraId="69E56DC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265" w:type="pct"/>
            <w:vAlign w:val="center"/>
          </w:tcPr>
          <w:p w14:paraId="225A5A49">
            <w:pPr>
              <w:kinsoku w:val="0"/>
              <w:autoSpaceDE w:val="0"/>
              <w:autoSpaceDN w:val="0"/>
              <w:adjustRightInd w:val="0"/>
              <w:snapToGrid w:val="0"/>
              <w:jc w:val="center"/>
              <w:textAlignment w:val="baseline"/>
              <w:rPr>
                <w:snapToGrid w:val="0"/>
                <w:color w:val="auto"/>
                <w:kern w:val="0"/>
                <w:szCs w:val="21"/>
                <w:highlight w:val="none"/>
              </w:rPr>
            </w:pPr>
            <w:r>
              <w:rPr>
                <w:snapToGrid w:val="0"/>
                <w:color w:val="auto"/>
                <w:kern w:val="0"/>
                <w:szCs w:val="21"/>
                <w:highlight w:val="none"/>
              </w:rPr>
              <w:t>5</w:t>
            </w:r>
          </w:p>
        </w:tc>
        <w:tc>
          <w:tcPr>
            <w:tcW w:w="1261" w:type="pct"/>
            <w:gridSpan w:val="2"/>
            <w:vAlign w:val="center"/>
          </w:tcPr>
          <w:p w14:paraId="7F466653">
            <w:pPr>
              <w:kinsoku w:val="0"/>
              <w:autoSpaceDE w:val="0"/>
              <w:autoSpaceDN w:val="0"/>
              <w:adjustRightInd w:val="0"/>
              <w:snapToGrid w:val="0"/>
              <w:jc w:val="center"/>
              <w:textAlignment w:val="baseline"/>
              <w:rPr>
                <w:snapToGrid w:val="0"/>
                <w:color w:val="auto"/>
                <w:kern w:val="0"/>
                <w:szCs w:val="21"/>
                <w:highlight w:val="none"/>
              </w:rPr>
            </w:pPr>
            <w:r>
              <w:rPr>
                <w:rFonts w:hint="eastAsia"/>
                <w:snapToGrid w:val="0"/>
                <w:color w:val="auto"/>
                <w:kern w:val="0"/>
                <w:szCs w:val="21"/>
                <w:highlight w:val="none"/>
              </w:rPr>
              <w:t>不透水性</w:t>
            </w:r>
          </w:p>
        </w:tc>
        <w:tc>
          <w:tcPr>
            <w:tcW w:w="2621" w:type="pct"/>
            <w:gridSpan w:val="5"/>
            <w:vAlign w:val="center"/>
          </w:tcPr>
          <w:p w14:paraId="4AD08D1D">
            <w:pPr>
              <w:kinsoku w:val="0"/>
              <w:autoSpaceDE w:val="0"/>
              <w:autoSpaceDN w:val="0"/>
              <w:adjustRightInd w:val="0"/>
              <w:snapToGrid w:val="0"/>
              <w:jc w:val="center"/>
              <w:textAlignment w:val="baseline"/>
              <w:rPr>
                <w:snapToGrid w:val="0"/>
                <w:color w:val="auto"/>
                <w:kern w:val="0"/>
                <w:szCs w:val="21"/>
                <w:highlight w:val="none"/>
              </w:rPr>
            </w:pPr>
            <w:r>
              <w:rPr>
                <w:rFonts w:hint="eastAsia"/>
                <w:snapToGrid w:val="0"/>
                <w:color w:val="auto"/>
                <w:kern w:val="0"/>
                <w:szCs w:val="21"/>
                <w:highlight w:val="none"/>
              </w:rPr>
              <w:t>24h检测后板反面未见湿痕、水滴</w:t>
            </w:r>
          </w:p>
        </w:tc>
        <w:tc>
          <w:tcPr>
            <w:tcW w:w="851" w:type="pct"/>
            <w:vAlign w:val="center"/>
          </w:tcPr>
          <w:p w14:paraId="3DC28141">
            <w:pPr>
              <w:kinsoku w:val="0"/>
              <w:autoSpaceDE w:val="0"/>
              <w:autoSpaceDN w:val="0"/>
              <w:adjustRightInd w:val="0"/>
              <w:snapToGrid w:val="0"/>
              <w:jc w:val="center"/>
              <w:textAlignment w:val="baseline"/>
              <w:rPr>
                <w:snapToGrid w:val="0"/>
                <w:color w:val="auto"/>
                <w:kern w:val="0"/>
                <w:szCs w:val="21"/>
                <w:highlight w:val="none"/>
              </w:rPr>
            </w:pPr>
            <w:r>
              <w:rPr>
                <w:snapToGrid w:val="0"/>
                <w:color w:val="auto"/>
                <w:kern w:val="0"/>
                <w:szCs w:val="21"/>
                <w:highlight w:val="none"/>
              </w:rPr>
              <w:t>GB/T 30100</w:t>
            </w:r>
          </w:p>
        </w:tc>
      </w:tr>
      <w:tr w14:paraId="5798B1D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265" w:type="pct"/>
            <w:vAlign w:val="center"/>
          </w:tcPr>
          <w:p w14:paraId="21B18353">
            <w:pPr>
              <w:kinsoku w:val="0"/>
              <w:autoSpaceDE w:val="0"/>
              <w:autoSpaceDN w:val="0"/>
              <w:adjustRightInd w:val="0"/>
              <w:snapToGrid w:val="0"/>
              <w:jc w:val="center"/>
              <w:textAlignment w:val="baseline"/>
              <w:rPr>
                <w:snapToGrid w:val="0"/>
                <w:color w:val="auto"/>
                <w:kern w:val="0"/>
                <w:szCs w:val="21"/>
                <w:highlight w:val="none"/>
              </w:rPr>
            </w:pPr>
            <w:r>
              <w:rPr>
                <w:snapToGrid w:val="0"/>
                <w:color w:val="auto"/>
                <w:kern w:val="0"/>
                <w:szCs w:val="21"/>
                <w:highlight w:val="none"/>
              </w:rPr>
              <w:t>6</w:t>
            </w:r>
          </w:p>
        </w:tc>
        <w:tc>
          <w:tcPr>
            <w:tcW w:w="1261" w:type="pct"/>
            <w:gridSpan w:val="2"/>
            <w:vAlign w:val="center"/>
          </w:tcPr>
          <w:p w14:paraId="3207CFAF">
            <w:pPr>
              <w:kinsoku w:val="0"/>
              <w:autoSpaceDE w:val="0"/>
              <w:autoSpaceDN w:val="0"/>
              <w:adjustRightInd w:val="0"/>
              <w:snapToGrid w:val="0"/>
              <w:jc w:val="center"/>
              <w:textAlignment w:val="baseline"/>
              <w:rPr>
                <w:snapToGrid w:val="0"/>
                <w:color w:val="auto"/>
                <w:kern w:val="0"/>
                <w:szCs w:val="21"/>
                <w:highlight w:val="none"/>
              </w:rPr>
            </w:pPr>
            <w:r>
              <w:rPr>
                <w:rFonts w:hint="eastAsia"/>
                <w:snapToGrid w:val="0"/>
                <w:color w:val="auto"/>
                <w:kern w:val="0"/>
                <w:szCs w:val="21"/>
                <w:highlight w:val="none"/>
              </w:rPr>
              <w:t>湿度变形（%）</w:t>
            </w:r>
          </w:p>
        </w:tc>
        <w:tc>
          <w:tcPr>
            <w:tcW w:w="2621" w:type="pct"/>
            <w:gridSpan w:val="5"/>
            <w:vAlign w:val="center"/>
          </w:tcPr>
          <w:p w14:paraId="70B73FD1">
            <w:pPr>
              <w:kinsoku w:val="0"/>
              <w:autoSpaceDE w:val="0"/>
              <w:autoSpaceDN w:val="0"/>
              <w:adjustRightInd w:val="0"/>
              <w:snapToGrid w:val="0"/>
              <w:jc w:val="center"/>
              <w:textAlignment w:val="baseline"/>
              <w:rPr>
                <w:snapToGrid w:val="0"/>
                <w:color w:val="auto"/>
                <w:kern w:val="0"/>
                <w:szCs w:val="21"/>
                <w:highlight w:val="none"/>
              </w:rPr>
            </w:pPr>
            <w:r>
              <w:rPr>
                <w:rFonts w:hint="eastAsia"/>
                <w:snapToGrid w:val="0"/>
                <w:color w:val="auto"/>
                <w:kern w:val="0"/>
                <w:szCs w:val="21"/>
                <w:highlight w:val="none"/>
              </w:rPr>
              <w:t>≤0.07</w:t>
            </w:r>
          </w:p>
        </w:tc>
        <w:tc>
          <w:tcPr>
            <w:tcW w:w="851" w:type="pct"/>
            <w:vAlign w:val="center"/>
          </w:tcPr>
          <w:p w14:paraId="41182D90">
            <w:pPr>
              <w:kinsoku w:val="0"/>
              <w:autoSpaceDE w:val="0"/>
              <w:autoSpaceDN w:val="0"/>
              <w:adjustRightInd w:val="0"/>
              <w:snapToGrid w:val="0"/>
              <w:jc w:val="center"/>
              <w:textAlignment w:val="baseline"/>
              <w:rPr>
                <w:snapToGrid w:val="0"/>
                <w:color w:val="auto"/>
                <w:kern w:val="0"/>
                <w:szCs w:val="21"/>
                <w:highlight w:val="none"/>
              </w:rPr>
            </w:pPr>
            <w:r>
              <w:rPr>
                <w:snapToGrid w:val="0"/>
                <w:color w:val="auto"/>
                <w:kern w:val="0"/>
                <w:szCs w:val="21"/>
                <w:highlight w:val="none"/>
              </w:rPr>
              <w:t>JG/T 396</w:t>
            </w:r>
          </w:p>
        </w:tc>
      </w:tr>
      <w:tr w14:paraId="1A1CBEA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265" w:type="pct"/>
            <w:vAlign w:val="center"/>
          </w:tcPr>
          <w:p w14:paraId="17EC9992">
            <w:pPr>
              <w:kinsoku w:val="0"/>
              <w:autoSpaceDE w:val="0"/>
              <w:autoSpaceDN w:val="0"/>
              <w:adjustRightInd w:val="0"/>
              <w:snapToGrid w:val="0"/>
              <w:jc w:val="center"/>
              <w:textAlignment w:val="baseline"/>
              <w:rPr>
                <w:snapToGrid w:val="0"/>
                <w:color w:val="auto"/>
                <w:kern w:val="0"/>
                <w:szCs w:val="21"/>
                <w:highlight w:val="none"/>
              </w:rPr>
            </w:pPr>
            <w:r>
              <w:rPr>
                <w:rFonts w:hint="eastAsia"/>
                <w:snapToGrid w:val="0"/>
                <w:color w:val="auto"/>
                <w:kern w:val="0"/>
                <w:szCs w:val="21"/>
                <w:highlight w:val="none"/>
              </w:rPr>
              <w:t>7</w:t>
            </w:r>
          </w:p>
        </w:tc>
        <w:tc>
          <w:tcPr>
            <w:tcW w:w="1261" w:type="pct"/>
            <w:gridSpan w:val="2"/>
            <w:vAlign w:val="center"/>
          </w:tcPr>
          <w:p w14:paraId="6ACC3C8B">
            <w:pPr>
              <w:kinsoku w:val="0"/>
              <w:autoSpaceDE w:val="0"/>
              <w:autoSpaceDN w:val="0"/>
              <w:adjustRightInd w:val="0"/>
              <w:snapToGrid w:val="0"/>
              <w:jc w:val="center"/>
              <w:textAlignment w:val="baseline"/>
              <w:rPr>
                <w:snapToGrid w:val="0"/>
                <w:color w:val="auto"/>
                <w:kern w:val="0"/>
                <w:szCs w:val="21"/>
                <w:highlight w:val="none"/>
              </w:rPr>
            </w:pPr>
            <w:r>
              <w:rPr>
                <w:rFonts w:hint="eastAsia"/>
                <w:snapToGrid w:val="0"/>
                <w:color w:val="auto"/>
                <w:kern w:val="0"/>
                <w:szCs w:val="21"/>
                <w:highlight w:val="none"/>
              </w:rPr>
              <w:t>干燥收缩值（mm/m）</w:t>
            </w:r>
          </w:p>
        </w:tc>
        <w:tc>
          <w:tcPr>
            <w:tcW w:w="2621" w:type="pct"/>
            <w:gridSpan w:val="5"/>
            <w:vAlign w:val="center"/>
          </w:tcPr>
          <w:p w14:paraId="383B9DC7">
            <w:pPr>
              <w:kinsoku w:val="0"/>
              <w:autoSpaceDE w:val="0"/>
              <w:autoSpaceDN w:val="0"/>
              <w:adjustRightInd w:val="0"/>
              <w:snapToGrid w:val="0"/>
              <w:jc w:val="center"/>
              <w:textAlignment w:val="baseline"/>
              <w:rPr>
                <w:snapToGrid w:val="0"/>
                <w:color w:val="auto"/>
                <w:kern w:val="0"/>
                <w:szCs w:val="21"/>
                <w:highlight w:val="none"/>
              </w:rPr>
            </w:pPr>
            <w:r>
              <w:rPr>
                <w:rFonts w:hint="eastAsia"/>
                <w:snapToGrid w:val="0"/>
                <w:color w:val="auto"/>
                <w:kern w:val="0"/>
                <w:szCs w:val="21"/>
                <w:highlight w:val="none"/>
              </w:rPr>
              <w:t>≤0.5</w:t>
            </w:r>
          </w:p>
        </w:tc>
        <w:tc>
          <w:tcPr>
            <w:tcW w:w="851" w:type="pct"/>
            <w:vAlign w:val="center"/>
          </w:tcPr>
          <w:p w14:paraId="6220A9BE">
            <w:pPr>
              <w:kinsoku w:val="0"/>
              <w:autoSpaceDE w:val="0"/>
              <w:autoSpaceDN w:val="0"/>
              <w:adjustRightInd w:val="0"/>
              <w:snapToGrid w:val="0"/>
              <w:jc w:val="center"/>
              <w:textAlignment w:val="baseline"/>
              <w:rPr>
                <w:snapToGrid w:val="0"/>
                <w:color w:val="auto"/>
                <w:kern w:val="0"/>
                <w:szCs w:val="21"/>
                <w:highlight w:val="none"/>
              </w:rPr>
            </w:pPr>
            <w:r>
              <w:rPr>
                <w:snapToGrid w:val="0"/>
                <w:color w:val="auto"/>
                <w:kern w:val="0"/>
                <w:szCs w:val="21"/>
                <w:highlight w:val="none"/>
              </w:rPr>
              <w:t>GB/T 30100</w:t>
            </w:r>
          </w:p>
        </w:tc>
      </w:tr>
      <w:tr w14:paraId="7288411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265" w:type="pct"/>
            <w:vAlign w:val="center"/>
          </w:tcPr>
          <w:p w14:paraId="5BCBFF30">
            <w:pPr>
              <w:kinsoku w:val="0"/>
              <w:autoSpaceDE w:val="0"/>
              <w:autoSpaceDN w:val="0"/>
              <w:adjustRightInd w:val="0"/>
              <w:snapToGrid w:val="0"/>
              <w:jc w:val="center"/>
              <w:textAlignment w:val="baseline"/>
              <w:rPr>
                <w:snapToGrid w:val="0"/>
                <w:color w:val="auto"/>
                <w:kern w:val="0"/>
                <w:szCs w:val="21"/>
                <w:highlight w:val="none"/>
              </w:rPr>
            </w:pPr>
            <w:r>
              <w:rPr>
                <w:rFonts w:hint="eastAsia"/>
                <w:snapToGrid w:val="0"/>
                <w:color w:val="auto"/>
                <w:kern w:val="0"/>
                <w:szCs w:val="21"/>
                <w:highlight w:val="none"/>
              </w:rPr>
              <w:t>8</w:t>
            </w:r>
          </w:p>
        </w:tc>
        <w:tc>
          <w:tcPr>
            <w:tcW w:w="1261" w:type="pct"/>
            <w:gridSpan w:val="2"/>
            <w:vAlign w:val="center"/>
          </w:tcPr>
          <w:p w14:paraId="3C09B672">
            <w:pPr>
              <w:kinsoku w:val="0"/>
              <w:autoSpaceDE w:val="0"/>
              <w:autoSpaceDN w:val="0"/>
              <w:adjustRightInd w:val="0"/>
              <w:snapToGrid w:val="0"/>
              <w:jc w:val="center"/>
              <w:textAlignment w:val="baseline"/>
              <w:rPr>
                <w:snapToGrid w:val="0"/>
                <w:color w:val="auto"/>
                <w:kern w:val="0"/>
                <w:sz w:val="22"/>
                <w:szCs w:val="21"/>
                <w:highlight w:val="none"/>
              </w:rPr>
            </w:pPr>
            <w:r>
              <w:rPr>
                <w:snapToGrid w:val="0"/>
                <w:color w:val="auto"/>
                <w:kern w:val="0"/>
                <w:sz w:val="22"/>
                <w:szCs w:val="21"/>
                <w:highlight w:val="none"/>
              </w:rPr>
              <w:t>不透水性</w:t>
            </w:r>
          </w:p>
        </w:tc>
        <w:tc>
          <w:tcPr>
            <w:tcW w:w="2621" w:type="pct"/>
            <w:gridSpan w:val="5"/>
            <w:vAlign w:val="center"/>
          </w:tcPr>
          <w:p w14:paraId="5BA8FD5E">
            <w:pPr>
              <w:kinsoku w:val="0"/>
              <w:autoSpaceDE w:val="0"/>
              <w:autoSpaceDN w:val="0"/>
              <w:adjustRightInd w:val="0"/>
              <w:snapToGrid w:val="0"/>
              <w:jc w:val="center"/>
              <w:textAlignment w:val="baseline"/>
              <w:rPr>
                <w:snapToGrid w:val="0"/>
                <w:color w:val="auto"/>
                <w:kern w:val="0"/>
                <w:sz w:val="22"/>
                <w:szCs w:val="21"/>
                <w:highlight w:val="none"/>
              </w:rPr>
            </w:pPr>
            <w:r>
              <w:rPr>
                <w:snapToGrid w:val="0"/>
                <w:color w:val="auto"/>
                <w:kern w:val="0"/>
                <w:sz w:val="22"/>
                <w:szCs w:val="21"/>
                <w:highlight w:val="none"/>
              </w:rPr>
              <w:t>24h检测后板反面未见湿痕、水滴</w:t>
            </w:r>
          </w:p>
        </w:tc>
        <w:tc>
          <w:tcPr>
            <w:tcW w:w="851" w:type="pct"/>
            <w:vAlign w:val="center"/>
          </w:tcPr>
          <w:p w14:paraId="7D0CE3B3">
            <w:pPr>
              <w:kinsoku w:val="0"/>
              <w:autoSpaceDE w:val="0"/>
              <w:autoSpaceDN w:val="0"/>
              <w:adjustRightInd w:val="0"/>
              <w:snapToGrid w:val="0"/>
              <w:jc w:val="center"/>
              <w:textAlignment w:val="baseline"/>
              <w:rPr>
                <w:snapToGrid w:val="0"/>
                <w:color w:val="auto"/>
                <w:kern w:val="0"/>
                <w:sz w:val="22"/>
                <w:szCs w:val="21"/>
                <w:highlight w:val="none"/>
              </w:rPr>
            </w:pPr>
            <w:r>
              <w:rPr>
                <w:snapToGrid w:val="0"/>
                <w:color w:val="auto"/>
                <w:kern w:val="0"/>
                <w:sz w:val="22"/>
                <w:szCs w:val="21"/>
                <w:highlight w:val="none"/>
              </w:rPr>
              <w:t>GB/T 30100</w:t>
            </w:r>
          </w:p>
        </w:tc>
      </w:tr>
      <w:tr w14:paraId="629DB08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265" w:type="pct"/>
            <w:vAlign w:val="center"/>
          </w:tcPr>
          <w:p w14:paraId="7035DAF5">
            <w:pPr>
              <w:kinsoku w:val="0"/>
              <w:autoSpaceDE w:val="0"/>
              <w:autoSpaceDN w:val="0"/>
              <w:adjustRightInd w:val="0"/>
              <w:snapToGrid w:val="0"/>
              <w:jc w:val="center"/>
              <w:textAlignment w:val="baseline"/>
              <w:rPr>
                <w:snapToGrid w:val="0"/>
                <w:color w:val="auto"/>
                <w:kern w:val="0"/>
                <w:szCs w:val="21"/>
                <w:highlight w:val="none"/>
              </w:rPr>
            </w:pPr>
            <w:r>
              <w:rPr>
                <w:rFonts w:hint="eastAsia"/>
                <w:snapToGrid w:val="0"/>
                <w:color w:val="auto"/>
                <w:kern w:val="0"/>
                <w:szCs w:val="21"/>
                <w:highlight w:val="none"/>
              </w:rPr>
              <w:t>9</w:t>
            </w:r>
          </w:p>
        </w:tc>
        <w:tc>
          <w:tcPr>
            <w:tcW w:w="1261" w:type="pct"/>
            <w:gridSpan w:val="2"/>
            <w:vAlign w:val="center"/>
          </w:tcPr>
          <w:p w14:paraId="5D1DCD7B">
            <w:pPr>
              <w:kinsoku w:val="0"/>
              <w:autoSpaceDE w:val="0"/>
              <w:autoSpaceDN w:val="0"/>
              <w:adjustRightInd w:val="0"/>
              <w:snapToGrid w:val="0"/>
              <w:jc w:val="center"/>
              <w:textAlignment w:val="baseline"/>
              <w:rPr>
                <w:snapToGrid w:val="0"/>
                <w:color w:val="auto"/>
                <w:kern w:val="0"/>
                <w:sz w:val="22"/>
                <w:szCs w:val="21"/>
                <w:highlight w:val="none"/>
              </w:rPr>
            </w:pPr>
            <w:r>
              <w:rPr>
                <w:snapToGrid w:val="0"/>
                <w:color w:val="auto"/>
                <w:kern w:val="0"/>
                <w:sz w:val="22"/>
                <w:szCs w:val="21"/>
                <w:highlight w:val="none"/>
              </w:rPr>
              <w:t>软化系数</w:t>
            </w:r>
          </w:p>
        </w:tc>
        <w:tc>
          <w:tcPr>
            <w:tcW w:w="2621" w:type="pct"/>
            <w:gridSpan w:val="5"/>
            <w:vAlign w:val="center"/>
          </w:tcPr>
          <w:p w14:paraId="5B60D7DA">
            <w:pPr>
              <w:kinsoku w:val="0"/>
              <w:autoSpaceDE w:val="0"/>
              <w:autoSpaceDN w:val="0"/>
              <w:adjustRightInd w:val="0"/>
              <w:snapToGrid w:val="0"/>
              <w:jc w:val="center"/>
              <w:textAlignment w:val="baseline"/>
              <w:rPr>
                <w:snapToGrid w:val="0"/>
                <w:color w:val="auto"/>
                <w:kern w:val="0"/>
                <w:sz w:val="22"/>
                <w:szCs w:val="21"/>
                <w:highlight w:val="none"/>
              </w:rPr>
            </w:pPr>
            <w:r>
              <w:rPr>
                <w:snapToGrid w:val="0"/>
                <w:color w:val="auto"/>
                <w:kern w:val="0"/>
                <w:sz w:val="22"/>
                <w:szCs w:val="21"/>
                <w:highlight w:val="none"/>
              </w:rPr>
              <w:t>≥0.8</w:t>
            </w:r>
            <w:r>
              <w:rPr>
                <w:rFonts w:hint="eastAsia"/>
                <w:snapToGrid w:val="0"/>
                <w:color w:val="auto"/>
                <w:kern w:val="0"/>
                <w:sz w:val="22"/>
                <w:szCs w:val="21"/>
                <w:highlight w:val="none"/>
              </w:rPr>
              <w:t>5</w:t>
            </w:r>
          </w:p>
        </w:tc>
        <w:tc>
          <w:tcPr>
            <w:tcW w:w="851" w:type="pct"/>
            <w:vAlign w:val="center"/>
          </w:tcPr>
          <w:p w14:paraId="2D459CD0">
            <w:pPr>
              <w:kinsoku w:val="0"/>
              <w:autoSpaceDE w:val="0"/>
              <w:autoSpaceDN w:val="0"/>
              <w:adjustRightInd w:val="0"/>
              <w:snapToGrid w:val="0"/>
              <w:jc w:val="center"/>
              <w:textAlignment w:val="baseline"/>
              <w:rPr>
                <w:snapToGrid w:val="0"/>
                <w:color w:val="auto"/>
                <w:kern w:val="0"/>
                <w:sz w:val="22"/>
                <w:szCs w:val="21"/>
                <w:highlight w:val="none"/>
              </w:rPr>
            </w:pPr>
            <w:r>
              <w:rPr>
                <w:snapToGrid w:val="0"/>
                <w:color w:val="auto"/>
                <w:kern w:val="0"/>
                <w:sz w:val="22"/>
                <w:szCs w:val="21"/>
                <w:highlight w:val="none"/>
              </w:rPr>
              <w:t>JG/T 169</w:t>
            </w:r>
          </w:p>
        </w:tc>
      </w:tr>
      <w:tr w14:paraId="4DD7B27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88" w:hRule="atLeast"/>
          <w:jc w:val="center"/>
        </w:trPr>
        <w:tc>
          <w:tcPr>
            <w:tcW w:w="265" w:type="pct"/>
            <w:vAlign w:val="center"/>
          </w:tcPr>
          <w:p w14:paraId="56890FA4">
            <w:pPr>
              <w:kinsoku w:val="0"/>
              <w:autoSpaceDE w:val="0"/>
              <w:autoSpaceDN w:val="0"/>
              <w:adjustRightInd w:val="0"/>
              <w:snapToGrid w:val="0"/>
              <w:jc w:val="center"/>
              <w:textAlignment w:val="baseline"/>
              <w:rPr>
                <w:snapToGrid w:val="0"/>
                <w:color w:val="auto"/>
                <w:kern w:val="0"/>
                <w:szCs w:val="21"/>
                <w:highlight w:val="none"/>
              </w:rPr>
            </w:pPr>
            <w:r>
              <w:rPr>
                <w:rFonts w:hint="eastAsia"/>
                <w:snapToGrid w:val="0"/>
                <w:color w:val="auto"/>
                <w:kern w:val="0"/>
                <w:szCs w:val="21"/>
                <w:highlight w:val="none"/>
              </w:rPr>
              <w:t>10</w:t>
            </w:r>
          </w:p>
        </w:tc>
        <w:tc>
          <w:tcPr>
            <w:tcW w:w="1261" w:type="pct"/>
            <w:gridSpan w:val="2"/>
            <w:vAlign w:val="center"/>
          </w:tcPr>
          <w:p w14:paraId="6329EB0E">
            <w:pPr>
              <w:kinsoku w:val="0"/>
              <w:autoSpaceDE w:val="0"/>
              <w:autoSpaceDN w:val="0"/>
              <w:adjustRightInd w:val="0"/>
              <w:snapToGrid w:val="0"/>
              <w:jc w:val="center"/>
              <w:textAlignment w:val="baseline"/>
              <w:rPr>
                <w:snapToGrid w:val="0"/>
                <w:color w:val="auto"/>
                <w:kern w:val="0"/>
                <w:szCs w:val="21"/>
                <w:highlight w:val="none"/>
              </w:rPr>
            </w:pPr>
            <w:r>
              <w:rPr>
                <w:rFonts w:hint="eastAsia"/>
                <w:snapToGrid w:val="0"/>
                <w:color w:val="auto"/>
                <w:kern w:val="0"/>
                <w:szCs w:val="21"/>
                <w:highlight w:val="none"/>
              </w:rPr>
              <w:t>抗弯荷载（kN/m</w:t>
            </w:r>
            <w:r>
              <w:rPr>
                <w:snapToGrid w:val="0"/>
                <w:color w:val="auto"/>
                <w:kern w:val="0"/>
                <w:szCs w:val="21"/>
                <w:highlight w:val="none"/>
                <w:vertAlign w:val="superscript"/>
              </w:rPr>
              <w:t>2</w:t>
            </w:r>
            <w:r>
              <w:rPr>
                <w:rFonts w:hint="eastAsia"/>
                <w:snapToGrid w:val="0"/>
                <w:color w:val="auto"/>
                <w:kern w:val="0"/>
                <w:szCs w:val="21"/>
                <w:highlight w:val="none"/>
              </w:rPr>
              <w:t>）</w:t>
            </w:r>
          </w:p>
        </w:tc>
        <w:tc>
          <w:tcPr>
            <w:tcW w:w="2621" w:type="pct"/>
            <w:gridSpan w:val="5"/>
            <w:vAlign w:val="center"/>
          </w:tcPr>
          <w:p w14:paraId="5A2B682D">
            <w:pPr>
              <w:kinsoku w:val="0"/>
              <w:autoSpaceDE w:val="0"/>
              <w:autoSpaceDN w:val="0"/>
              <w:adjustRightInd w:val="0"/>
              <w:snapToGrid w:val="0"/>
              <w:jc w:val="center"/>
              <w:textAlignment w:val="baseline"/>
              <w:rPr>
                <w:snapToGrid w:val="0"/>
                <w:color w:val="auto"/>
                <w:kern w:val="0"/>
                <w:szCs w:val="21"/>
                <w:highlight w:val="none"/>
              </w:rPr>
            </w:pPr>
            <w:r>
              <w:rPr>
                <w:rFonts w:hint="eastAsia"/>
                <w:snapToGrid w:val="0"/>
                <w:color w:val="auto"/>
                <w:kern w:val="0"/>
                <w:szCs w:val="21"/>
                <w:highlight w:val="none"/>
              </w:rPr>
              <w:t>≥15且挠度≤1/250</w:t>
            </w:r>
          </w:p>
        </w:tc>
        <w:tc>
          <w:tcPr>
            <w:tcW w:w="851" w:type="pct"/>
            <w:vAlign w:val="center"/>
          </w:tcPr>
          <w:p w14:paraId="4E487C5C">
            <w:pPr>
              <w:kinsoku w:val="0"/>
              <w:autoSpaceDE w:val="0"/>
              <w:autoSpaceDN w:val="0"/>
              <w:adjustRightInd w:val="0"/>
              <w:snapToGrid w:val="0"/>
              <w:jc w:val="center"/>
              <w:textAlignment w:val="baseline"/>
              <w:rPr>
                <w:snapToGrid w:val="0"/>
                <w:color w:val="auto"/>
                <w:kern w:val="0"/>
                <w:szCs w:val="21"/>
                <w:highlight w:val="none"/>
              </w:rPr>
            </w:pPr>
            <w:r>
              <w:rPr>
                <w:snapToGrid w:val="0"/>
                <w:color w:val="auto"/>
                <w:kern w:val="0"/>
                <w:szCs w:val="21"/>
                <w:highlight w:val="none"/>
              </w:rPr>
              <w:t xml:space="preserve">GB/T </w:t>
            </w:r>
            <w:r>
              <w:rPr>
                <w:rFonts w:hint="eastAsia"/>
                <w:snapToGrid w:val="0"/>
                <w:color w:val="auto"/>
                <w:kern w:val="0"/>
                <w:szCs w:val="21"/>
                <w:highlight w:val="none"/>
              </w:rPr>
              <w:t>30100</w:t>
            </w:r>
          </w:p>
        </w:tc>
      </w:tr>
      <w:tr w14:paraId="1E75A70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88" w:hRule="atLeast"/>
          <w:jc w:val="center"/>
        </w:trPr>
        <w:tc>
          <w:tcPr>
            <w:tcW w:w="265" w:type="pct"/>
            <w:vAlign w:val="center"/>
          </w:tcPr>
          <w:p w14:paraId="66E70973">
            <w:pPr>
              <w:kinsoku w:val="0"/>
              <w:autoSpaceDE w:val="0"/>
              <w:autoSpaceDN w:val="0"/>
              <w:adjustRightInd w:val="0"/>
              <w:snapToGrid w:val="0"/>
              <w:jc w:val="center"/>
              <w:textAlignment w:val="baseline"/>
              <w:rPr>
                <w:snapToGrid w:val="0"/>
                <w:color w:val="auto"/>
                <w:kern w:val="0"/>
                <w:szCs w:val="21"/>
                <w:highlight w:val="none"/>
              </w:rPr>
            </w:pPr>
            <w:r>
              <w:rPr>
                <w:rFonts w:hint="eastAsia"/>
                <w:snapToGrid w:val="0"/>
                <w:color w:val="auto"/>
                <w:kern w:val="0"/>
                <w:szCs w:val="21"/>
                <w:highlight w:val="none"/>
              </w:rPr>
              <w:t>11</w:t>
            </w:r>
          </w:p>
        </w:tc>
        <w:tc>
          <w:tcPr>
            <w:tcW w:w="1261" w:type="pct"/>
            <w:gridSpan w:val="2"/>
            <w:vAlign w:val="center"/>
          </w:tcPr>
          <w:p w14:paraId="486268C7">
            <w:pPr>
              <w:kinsoku w:val="0"/>
              <w:autoSpaceDE w:val="0"/>
              <w:autoSpaceDN w:val="0"/>
              <w:adjustRightInd w:val="0"/>
              <w:snapToGrid w:val="0"/>
              <w:jc w:val="center"/>
              <w:textAlignment w:val="baseline"/>
              <w:rPr>
                <w:snapToGrid w:val="0"/>
                <w:color w:val="auto"/>
                <w:kern w:val="0"/>
                <w:szCs w:val="21"/>
                <w:highlight w:val="none"/>
              </w:rPr>
            </w:pPr>
            <w:r>
              <w:rPr>
                <w:rFonts w:hint="eastAsia"/>
                <w:snapToGrid w:val="0"/>
                <w:color w:val="auto"/>
                <w:kern w:val="0"/>
                <w:szCs w:val="21"/>
                <w:highlight w:val="none"/>
              </w:rPr>
              <w:t>抗压强度（MPa）</w:t>
            </w:r>
          </w:p>
        </w:tc>
        <w:tc>
          <w:tcPr>
            <w:tcW w:w="2621" w:type="pct"/>
            <w:gridSpan w:val="5"/>
            <w:vAlign w:val="center"/>
          </w:tcPr>
          <w:p w14:paraId="025A78A2">
            <w:pPr>
              <w:kinsoku w:val="0"/>
              <w:autoSpaceDE w:val="0"/>
              <w:autoSpaceDN w:val="0"/>
              <w:adjustRightInd w:val="0"/>
              <w:snapToGrid w:val="0"/>
              <w:jc w:val="center"/>
              <w:textAlignment w:val="baseline"/>
              <w:rPr>
                <w:snapToGrid w:val="0"/>
                <w:color w:val="auto"/>
                <w:kern w:val="0"/>
                <w:szCs w:val="21"/>
                <w:highlight w:val="none"/>
              </w:rPr>
            </w:pPr>
            <w:r>
              <w:rPr>
                <w:rFonts w:hint="eastAsia"/>
                <w:snapToGrid w:val="0"/>
                <w:color w:val="auto"/>
                <w:kern w:val="0"/>
                <w:szCs w:val="21"/>
                <w:highlight w:val="none"/>
              </w:rPr>
              <w:t>≥35</w:t>
            </w:r>
            <w:r>
              <w:rPr>
                <w:snapToGrid w:val="0"/>
                <w:color w:val="auto"/>
                <w:kern w:val="0"/>
                <w:szCs w:val="21"/>
                <w:highlight w:val="none"/>
              </w:rPr>
              <w:t>.0</w:t>
            </w:r>
          </w:p>
        </w:tc>
        <w:tc>
          <w:tcPr>
            <w:tcW w:w="851" w:type="pct"/>
            <w:vAlign w:val="center"/>
          </w:tcPr>
          <w:p w14:paraId="63D28643">
            <w:pPr>
              <w:kinsoku w:val="0"/>
              <w:autoSpaceDE w:val="0"/>
              <w:autoSpaceDN w:val="0"/>
              <w:adjustRightInd w:val="0"/>
              <w:snapToGrid w:val="0"/>
              <w:jc w:val="center"/>
              <w:textAlignment w:val="baseline"/>
              <w:rPr>
                <w:snapToGrid w:val="0"/>
                <w:color w:val="auto"/>
                <w:kern w:val="0"/>
                <w:szCs w:val="21"/>
                <w:highlight w:val="none"/>
              </w:rPr>
            </w:pPr>
            <w:r>
              <w:rPr>
                <w:snapToGrid w:val="0"/>
                <w:color w:val="auto"/>
                <w:kern w:val="0"/>
                <w:szCs w:val="21"/>
                <w:highlight w:val="none"/>
              </w:rPr>
              <w:t>GB/T 30100</w:t>
            </w:r>
          </w:p>
        </w:tc>
      </w:tr>
      <w:tr w14:paraId="02C0FFD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88" w:hRule="atLeast"/>
          <w:jc w:val="center"/>
        </w:trPr>
        <w:tc>
          <w:tcPr>
            <w:tcW w:w="265" w:type="pct"/>
            <w:vAlign w:val="center"/>
          </w:tcPr>
          <w:p w14:paraId="2294F36F">
            <w:pPr>
              <w:kinsoku w:val="0"/>
              <w:autoSpaceDE w:val="0"/>
              <w:autoSpaceDN w:val="0"/>
              <w:adjustRightInd w:val="0"/>
              <w:snapToGrid w:val="0"/>
              <w:jc w:val="center"/>
              <w:textAlignment w:val="baseline"/>
              <w:rPr>
                <w:snapToGrid w:val="0"/>
                <w:color w:val="auto"/>
                <w:kern w:val="0"/>
                <w:szCs w:val="21"/>
                <w:highlight w:val="none"/>
              </w:rPr>
            </w:pPr>
            <w:r>
              <w:rPr>
                <w:rFonts w:hint="eastAsia"/>
                <w:snapToGrid w:val="0"/>
                <w:color w:val="auto"/>
                <w:kern w:val="0"/>
                <w:szCs w:val="21"/>
                <w:highlight w:val="none"/>
              </w:rPr>
              <w:t>12</w:t>
            </w:r>
          </w:p>
        </w:tc>
        <w:tc>
          <w:tcPr>
            <w:tcW w:w="1261" w:type="pct"/>
            <w:gridSpan w:val="2"/>
            <w:vAlign w:val="center"/>
          </w:tcPr>
          <w:p w14:paraId="474BBEE4">
            <w:pPr>
              <w:kinsoku w:val="0"/>
              <w:autoSpaceDE w:val="0"/>
              <w:autoSpaceDN w:val="0"/>
              <w:adjustRightInd w:val="0"/>
              <w:snapToGrid w:val="0"/>
              <w:jc w:val="center"/>
              <w:textAlignment w:val="baseline"/>
              <w:rPr>
                <w:snapToGrid w:val="0"/>
                <w:color w:val="auto"/>
                <w:kern w:val="0"/>
                <w:szCs w:val="21"/>
                <w:highlight w:val="none"/>
              </w:rPr>
            </w:pPr>
            <w:r>
              <w:rPr>
                <w:rFonts w:hint="eastAsia"/>
                <w:snapToGrid w:val="0"/>
                <w:color w:val="auto"/>
                <w:kern w:val="0"/>
                <w:szCs w:val="21"/>
                <w:highlight w:val="none"/>
              </w:rPr>
              <w:t>抗冲击性能（J）</w:t>
            </w:r>
          </w:p>
        </w:tc>
        <w:tc>
          <w:tcPr>
            <w:tcW w:w="2621" w:type="pct"/>
            <w:gridSpan w:val="5"/>
            <w:vAlign w:val="center"/>
          </w:tcPr>
          <w:p w14:paraId="3FE71B4D">
            <w:pPr>
              <w:kinsoku w:val="0"/>
              <w:autoSpaceDE w:val="0"/>
              <w:autoSpaceDN w:val="0"/>
              <w:adjustRightInd w:val="0"/>
              <w:snapToGrid w:val="0"/>
              <w:jc w:val="center"/>
              <w:textAlignment w:val="baseline"/>
              <w:rPr>
                <w:snapToGrid w:val="0"/>
                <w:color w:val="auto"/>
                <w:kern w:val="0"/>
                <w:szCs w:val="21"/>
                <w:highlight w:val="none"/>
              </w:rPr>
            </w:pPr>
            <w:r>
              <w:rPr>
                <w:snapToGrid w:val="0"/>
                <w:color w:val="auto"/>
                <w:kern w:val="0"/>
                <w:sz w:val="22"/>
                <w:szCs w:val="21"/>
                <w:highlight w:val="none"/>
              </w:rPr>
              <w:t>≥5次板面无裂纹</w:t>
            </w:r>
          </w:p>
        </w:tc>
        <w:tc>
          <w:tcPr>
            <w:tcW w:w="851" w:type="pct"/>
            <w:vAlign w:val="center"/>
          </w:tcPr>
          <w:p w14:paraId="200F3716">
            <w:pPr>
              <w:kinsoku w:val="0"/>
              <w:autoSpaceDE w:val="0"/>
              <w:autoSpaceDN w:val="0"/>
              <w:adjustRightInd w:val="0"/>
              <w:snapToGrid w:val="0"/>
              <w:jc w:val="center"/>
              <w:textAlignment w:val="baseline"/>
              <w:rPr>
                <w:snapToGrid w:val="0"/>
                <w:color w:val="auto"/>
                <w:kern w:val="0"/>
                <w:szCs w:val="21"/>
                <w:highlight w:val="none"/>
              </w:rPr>
            </w:pPr>
            <w:r>
              <w:rPr>
                <w:snapToGrid w:val="0"/>
                <w:color w:val="auto"/>
                <w:kern w:val="0"/>
                <w:sz w:val="22"/>
                <w:szCs w:val="21"/>
                <w:highlight w:val="none"/>
              </w:rPr>
              <w:t>JG/T 169</w:t>
            </w:r>
          </w:p>
        </w:tc>
      </w:tr>
      <w:tr w14:paraId="245AA9F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7" w:hRule="atLeast"/>
          <w:jc w:val="center"/>
        </w:trPr>
        <w:tc>
          <w:tcPr>
            <w:tcW w:w="265" w:type="pct"/>
            <w:vMerge w:val="restart"/>
            <w:vAlign w:val="center"/>
          </w:tcPr>
          <w:p w14:paraId="412495F4">
            <w:pPr>
              <w:kinsoku w:val="0"/>
              <w:autoSpaceDE w:val="0"/>
              <w:autoSpaceDN w:val="0"/>
              <w:adjustRightInd w:val="0"/>
              <w:snapToGrid w:val="0"/>
              <w:jc w:val="center"/>
              <w:textAlignment w:val="baseline"/>
              <w:rPr>
                <w:snapToGrid w:val="0"/>
                <w:color w:val="auto"/>
                <w:kern w:val="0"/>
                <w:szCs w:val="21"/>
                <w:highlight w:val="none"/>
              </w:rPr>
            </w:pPr>
            <w:r>
              <w:rPr>
                <w:snapToGrid w:val="0"/>
                <w:color w:val="auto"/>
                <w:kern w:val="0"/>
                <w:szCs w:val="21"/>
                <w:highlight w:val="none"/>
              </w:rPr>
              <w:t>1</w:t>
            </w:r>
            <w:r>
              <w:rPr>
                <w:rFonts w:hint="eastAsia"/>
                <w:snapToGrid w:val="0"/>
                <w:color w:val="auto"/>
                <w:kern w:val="0"/>
                <w:szCs w:val="21"/>
                <w:highlight w:val="none"/>
              </w:rPr>
              <w:t>3</w:t>
            </w:r>
          </w:p>
        </w:tc>
        <w:tc>
          <w:tcPr>
            <w:tcW w:w="579" w:type="pct"/>
            <w:vMerge w:val="restart"/>
            <w:vAlign w:val="center"/>
          </w:tcPr>
          <w:p w14:paraId="33999539">
            <w:pPr>
              <w:kinsoku w:val="0"/>
              <w:autoSpaceDE w:val="0"/>
              <w:autoSpaceDN w:val="0"/>
              <w:adjustRightInd w:val="0"/>
              <w:snapToGrid w:val="0"/>
              <w:jc w:val="center"/>
              <w:textAlignment w:val="baseline"/>
              <w:rPr>
                <w:snapToGrid w:val="0"/>
                <w:color w:val="auto"/>
                <w:kern w:val="0"/>
                <w:szCs w:val="21"/>
                <w:highlight w:val="none"/>
              </w:rPr>
            </w:pPr>
            <w:r>
              <w:rPr>
                <w:rFonts w:hint="eastAsia"/>
                <w:snapToGrid w:val="0"/>
                <w:color w:val="auto"/>
                <w:kern w:val="0"/>
                <w:szCs w:val="21"/>
                <w:highlight w:val="none"/>
              </w:rPr>
              <w:t>耐久性能</w:t>
            </w:r>
          </w:p>
        </w:tc>
        <w:tc>
          <w:tcPr>
            <w:tcW w:w="682" w:type="pct"/>
            <w:vAlign w:val="center"/>
          </w:tcPr>
          <w:p w14:paraId="25FE858C">
            <w:pPr>
              <w:kinsoku w:val="0"/>
              <w:autoSpaceDE w:val="0"/>
              <w:autoSpaceDN w:val="0"/>
              <w:adjustRightInd w:val="0"/>
              <w:snapToGrid w:val="0"/>
              <w:jc w:val="center"/>
              <w:textAlignment w:val="baseline"/>
              <w:rPr>
                <w:snapToGrid w:val="0"/>
                <w:color w:val="auto"/>
                <w:kern w:val="0"/>
                <w:szCs w:val="21"/>
                <w:highlight w:val="none"/>
              </w:rPr>
            </w:pPr>
            <w:r>
              <w:rPr>
                <w:rFonts w:hint="eastAsia"/>
                <w:snapToGrid w:val="0"/>
                <w:color w:val="auto"/>
                <w:kern w:val="0"/>
                <w:szCs w:val="21"/>
                <w:highlight w:val="none"/>
              </w:rPr>
              <w:t>抗冻性</w:t>
            </w:r>
          </w:p>
        </w:tc>
        <w:tc>
          <w:tcPr>
            <w:tcW w:w="2621" w:type="pct"/>
            <w:gridSpan w:val="5"/>
            <w:vAlign w:val="center"/>
          </w:tcPr>
          <w:p w14:paraId="30561D88">
            <w:pPr>
              <w:kinsoku w:val="0"/>
              <w:autoSpaceDE w:val="0"/>
              <w:autoSpaceDN w:val="0"/>
              <w:adjustRightInd w:val="0"/>
              <w:snapToGrid w:val="0"/>
              <w:jc w:val="center"/>
              <w:textAlignment w:val="baseline"/>
              <w:rPr>
                <w:snapToGrid w:val="0"/>
                <w:color w:val="auto"/>
                <w:kern w:val="0"/>
                <w:szCs w:val="21"/>
                <w:highlight w:val="none"/>
              </w:rPr>
            </w:pPr>
            <w:r>
              <w:rPr>
                <w:rFonts w:hint="eastAsia"/>
                <w:snapToGrid w:val="0"/>
                <w:color w:val="auto"/>
                <w:kern w:val="0"/>
                <w:szCs w:val="21"/>
                <w:highlight w:val="none"/>
              </w:rPr>
              <w:t>冻融循环后，板面不应出现破裂分层。</w:t>
            </w:r>
          </w:p>
          <w:p w14:paraId="72B7C3CB">
            <w:pPr>
              <w:kinsoku w:val="0"/>
              <w:autoSpaceDE w:val="0"/>
              <w:autoSpaceDN w:val="0"/>
              <w:adjustRightInd w:val="0"/>
              <w:snapToGrid w:val="0"/>
              <w:jc w:val="center"/>
              <w:textAlignment w:val="baseline"/>
              <w:rPr>
                <w:snapToGrid w:val="0"/>
                <w:color w:val="auto"/>
                <w:kern w:val="0"/>
                <w:szCs w:val="21"/>
                <w:highlight w:val="none"/>
              </w:rPr>
            </w:pPr>
            <w:r>
              <w:rPr>
                <w:rFonts w:hint="eastAsia"/>
                <w:snapToGrid w:val="0"/>
                <w:color w:val="auto"/>
                <w:kern w:val="0"/>
                <w:szCs w:val="21"/>
                <w:highlight w:val="none"/>
              </w:rPr>
              <w:t>冻融循环试件与对比试件饱水状态抗折强度的比值应≥0.80</w:t>
            </w:r>
          </w:p>
        </w:tc>
        <w:tc>
          <w:tcPr>
            <w:tcW w:w="851" w:type="pct"/>
            <w:vMerge w:val="restart"/>
            <w:vAlign w:val="center"/>
          </w:tcPr>
          <w:p w14:paraId="0EDF3756">
            <w:pPr>
              <w:kinsoku w:val="0"/>
              <w:autoSpaceDE w:val="0"/>
              <w:autoSpaceDN w:val="0"/>
              <w:adjustRightInd w:val="0"/>
              <w:snapToGrid w:val="0"/>
              <w:jc w:val="center"/>
              <w:textAlignment w:val="baseline"/>
              <w:rPr>
                <w:snapToGrid w:val="0"/>
                <w:color w:val="auto"/>
                <w:kern w:val="0"/>
                <w:szCs w:val="21"/>
                <w:highlight w:val="none"/>
              </w:rPr>
            </w:pPr>
            <w:r>
              <w:rPr>
                <w:snapToGrid w:val="0"/>
                <w:color w:val="auto"/>
                <w:kern w:val="0"/>
                <w:szCs w:val="21"/>
                <w:highlight w:val="none"/>
              </w:rPr>
              <w:t>JG/T 396</w:t>
            </w:r>
          </w:p>
        </w:tc>
      </w:tr>
      <w:tr w14:paraId="69EBF56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7" w:hRule="atLeast"/>
          <w:jc w:val="center"/>
        </w:trPr>
        <w:tc>
          <w:tcPr>
            <w:tcW w:w="265" w:type="pct"/>
            <w:vMerge w:val="continue"/>
            <w:vAlign w:val="center"/>
          </w:tcPr>
          <w:p w14:paraId="4538679D">
            <w:pPr>
              <w:kinsoku w:val="0"/>
              <w:autoSpaceDE w:val="0"/>
              <w:autoSpaceDN w:val="0"/>
              <w:adjustRightInd w:val="0"/>
              <w:snapToGrid w:val="0"/>
              <w:jc w:val="center"/>
              <w:textAlignment w:val="baseline"/>
              <w:rPr>
                <w:snapToGrid w:val="0"/>
                <w:color w:val="auto"/>
                <w:kern w:val="0"/>
                <w:szCs w:val="21"/>
                <w:highlight w:val="none"/>
              </w:rPr>
            </w:pPr>
          </w:p>
        </w:tc>
        <w:tc>
          <w:tcPr>
            <w:tcW w:w="579" w:type="pct"/>
            <w:vMerge w:val="continue"/>
            <w:vAlign w:val="center"/>
          </w:tcPr>
          <w:p w14:paraId="1FEBD2EB">
            <w:pPr>
              <w:kinsoku w:val="0"/>
              <w:autoSpaceDE w:val="0"/>
              <w:autoSpaceDN w:val="0"/>
              <w:adjustRightInd w:val="0"/>
              <w:snapToGrid w:val="0"/>
              <w:jc w:val="center"/>
              <w:textAlignment w:val="baseline"/>
              <w:rPr>
                <w:snapToGrid w:val="0"/>
                <w:color w:val="auto"/>
                <w:kern w:val="0"/>
                <w:szCs w:val="21"/>
                <w:highlight w:val="none"/>
              </w:rPr>
            </w:pPr>
          </w:p>
        </w:tc>
        <w:tc>
          <w:tcPr>
            <w:tcW w:w="682" w:type="pct"/>
            <w:vAlign w:val="center"/>
          </w:tcPr>
          <w:p w14:paraId="350755E4">
            <w:pPr>
              <w:kinsoku w:val="0"/>
              <w:autoSpaceDE w:val="0"/>
              <w:autoSpaceDN w:val="0"/>
              <w:adjustRightInd w:val="0"/>
              <w:snapToGrid w:val="0"/>
              <w:jc w:val="center"/>
              <w:textAlignment w:val="baseline"/>
              <w:rPr>
                <w:snapToGrid w:val="0"/>
                <w:color w:val="auto"/>
                <w:kern w:val="0"/>
                <w:szCs w:val="21"/>
                <w:highlight w:val="none"/>
              </w:rPr>
            </w:pPr>
            <w:r>
              <w:rPr>
                <w:rFonts w:hint="eastAsia"/>
                <w:snapToGrid w:val="0"/>
                <w:color w:val="auto"/>
                <w:kern w:val="0"/>
                <w:szCs w:val="21"/>
                <w:highlight w:val="none"/>
              </w:rPr>
              <w:t>耐热雨性能</w:t>
            </w:r>
          </w:p>
        </w:tc>
        <w:tc>
          <w:tcPr>
            <w:tcW w:w="2621" w:type="pct"/>
            <w:gridSpan w:val="5"/>
            <w:vAlign w:val="center"/>
          </w:tcPr>
          <w:p w14:paraId="7576E178">
            <w:pPr>
              <w:kinsoku w:val="0"/>
              <w:autoSpaceDE w:val="0"/>
              <w:autoSpaceDN w:val="0"/>
              <w:adjustRightInd w:val="0"/>
              <w:snapToGrid w:val="0"/>
              <w:jc w:val="center"/>
              <w:textAlignment w:val="baseline"/>
              <w:rPr>
                <w:snapToGrid w:val="0"/>
                <w:color w:val="auto"/>
                <w:kern w:val="0"/>
                <w:szCs w:val="21"/>
                <w:highlight w:val="none"/>
              </w:rPr>
            </w:pPr>
            <w:r>
              <w:rPr>
                <w:rFonts w:hint="eastAsia"/>
                <w:snapToGrid w:val="0"/>
                <w:color w:val="auto"/>
                <w:kern w:val="0"/>
                <w:szCs w:val="21"/>
                <w:highlight w:val="none"/>
              </w:rPr>
              <w:t>经50次热雨循环，板面不应出现裂纹、分层或其他缺陷</w:t>
            </w:r>
          </w:p>
        </w:tc>
        <w:tc>
          <w:tcPr>
            <w:tcW w:w="851" w:type="pct"/>
            <w:vMerge w:val="continue"/>
            <w:vAlign w:val="center"/>
          </w:tcPr>
          <w:p w14:paraId="6CB4AA08">
            <w:pPr>
              <w:kinsoku w:val="0"/>
              <w:autoSpaceDE w:val="0"/>
              <w:autoSpaceDN w:val="0"/>
              <w:adjustRightInd w:val="0"/>
              <w:snapToGrid w:val="0"/>
              <w:jc w:val="center"/>
              <w:textAlignment w:val="baseline"/>
              <w:rPr>
                <w:snapToGrid w:val="0"/>
                <w:color w:val="auto"/>
                <w:kern w:val="0"/>
                <w:szCs w:val="21"/>
                <w:highlight w:val="none"/>
              </w:rPr>
            </w:pPr>
          </w:p>
        </w:tc>
      </w:tr>
      <w:tr w14:paraId="1749FB9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7" w:hRule="atLeast"/>
          <w:jc w:val="center"/>
        </w:trPr>
        <w:tc>
          <w:tcPr>
            <w:tcW w:w="265" w:type="pct"/>
            <w:vMerge w:val="continue"/>
            <w:vAlign w:val="center"/>
          </w:tcPr>
          <w:p w14:paraId="1C328467">
            <w:pPr>
              <w:kinsoku w:val="0"/>
              <w:autoSpaceDE w:val="0"/>
              <w:autoSpaceDN w:val="0"/>
              <w:adjustRightInd w:val="0"/>
              <w:snapToGrid w:val="0"/>
              <w:jc w:val="center"/>
              <w:textAlignment w:val="baseline"/>
              <w:rPr>
                <w:snapToGrid w:val="0"/>
                <w:color w:val="auto"/>
                <w:kern w:val="0"/>
                <w:szCs w:val="21"/>
                <w:highlight w:val="none"/>
              </w:rPr>
            </w:pPr>
          </w:p>
        </w:tc>
        <w:tc>
          <w:tcPr>
            <w:tcW w:w="579" w:type="pct"/>
            <w:vMerge w:val="continue"/>
            <w:vAlign w:val="center"/>
          </w:tcPr>
          <w:p w14:paraId="590E334A">
            <w:pPr>
              <w:kinsoku w:val="0"/>
              <w:autoSpaceDE w:val="0"/>
              <w:autoSpaceDN w:val="0"/>
              <w:adjustRightInd w:val="0"/>
              <w:snapToGrid w:val="0"/>
              <w:jc w:val="center"/>
              <w:textAlignment w:val="baseline"/>
              <w:rPr>
                <w:snapToGrid w:val="0"/>
                <w:color w:val="auto"/>
                <w:kern w:val="0"/>
                <w:szCs w:val="21"/>
                <w:highlight w:val="none"/>
              </w:rPr>
            </w:pPr>
          </w:p>
        </w:tc>
        <w:tc>
          <w:tcPr>
            <w:tcW w:w="682" w:type="pct"/>
            <w:vAlign w:val="center"/>
          </w:tcPr>
          <w:p w14:paraId="10D28FDA">
            <w:pPr>
              <w:kinsoku w:val="0"/>
              <w:autoSpaceDE w:val="0"/>
              <w:autoSpaceDN w:val="0"/>
              <w:adjustRightInd w:val="0"/>
              <w:snapToGrid w:val="0"/>
              <w:jc w:val="center"/>
              <w:textAlignment w:val="baseline"/>
              <w:rPr>
                <w:snapToGrid w:val="0"/>
                <w:color w:val="auto"/>
                <w:kern w:val="0"/>
                <w:szCs w:val="21"/>
                <w:highlight w:val="none"/>
              </w:rPr>
            </w:pPr>
            <w:r>
              <w:rPr>
                <w:rFonts w:hint="eastAsia"/>
                <w:snapToGrid w:val="0"/>
                <w:color w:val="auto"/>
                <w:kern w:val="0"/>
                <w:szCs w:val="21"/>
                <w:highlight w:val="none"/>
              </w:rPr>
              <w:t>耐热水性能</w:t>
            </w:r>
          </w:p>
        </w:tc>
        <w:tc>
          <w:tcPr>
            <w:tcW w:w="2621" w:type="pct"/>
            <w:gridSpan w:val="5"/>
            <w:vAlign w:val="center"/>
          </w:tcPr>
          <w:p w14:paraId="78E55C3C">
            <w:pPr>
              <w:kinsoku w:val="0"/>
              <w:autoSpaceDE w:val="0"/>
              <w:autoSpaceDN w:val="0"/>
              <w:adjustRightInd w:val="0"/>
              <w:snapToGrid w:val="0"/>
              <w:jc w:val="center"/>
              <w:textAlignment w:val="baseline"/>
              <w:rPr>
                <w:snapToGrid w:val="0"/>
                <w:color w:val="auto"/>
                <w:kern w:val="0"/>
                <w:szCs w:val="21"/>
                <w:highlight w:val="none"/>
              </w:rPr>
            </w:pPr>
            <w:r>
              <w:rPr>
                <w:rFonts w:hint="eastAsia"/>
                <w:snapToGrid w:val="0"/>
                <w:color w:val="auto"/>
                <w:kern w:val="0"/>
                <w:szCs w:val="21"/>
                <w:highlight w:val="none"/>
              </w:rPr>
              <w:t>60℃水中浸泡56d后的试件与对比试件饱水状态抗折强度的比值应≥0.80</w:t>
            </w:r>
          </w:p>
        </w:tc>
        <w:tc>
          <w:tcPr>
            <w:tcW w:w="851" w:type="pct"/>
            <w:vMerge w:val="continue"/>
            <w:vAlign w:val="center"/>
          </w:tcPr>
          <w:p w14:paraId="121052ED">
            <w:pPr>
              <w:kinsoku w:val="0"/>
              <w:autoSpaceDE w:val="0"/>
              <w:autoSpaceDN w:val="0"/>
              <w:adjustRightInd w:val="0"/>
              <w:snapToGrid w:val="0"/>
              <w:jc w:val="center"/>
              <w:textAlignment w:val="baseline"/>
              <w:rPr>
                <w:snapToGrid w:val="0"/>
                <w:color w:val="auto"/>
                <w:kern w:val="0"/>
                <w:szCs w:val="21"/>
                <w:highlight w:val="none"/>
              </w:rPr>
            </w:pPr>
          </w:p>
        </w:tc>
      </w:tr>
      <w:tr w14:paraId="1237933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7" w:hRule="atLeast"/>
          <w:jc w:val="center"/>
        </w:trPr>
        <w:tc>
          <w:tcPr>
            <w:tcW w:w="265" w:type="pct"/>
            <w:vMerge w:val="continue"/>
            <w:vAlign w:val="center"/>
          </w:tcPr>
          <w:p w14:paraId="0C45406C">
            <w:pPr>
              <w:kinsoku w:val="0"/>
              <w:autoSpaceDE w:val="0"/>
              <w:autoSpaceDN w:val="0"/>
              <w:adjustRightInd w:val="0"/>
              <w:snapToGrid w:val="0"/>
              <w:jc w:val="center"/>
              <w:textAlignment w:val="baseline"/>
              <w:rPr>
                <w:snapToGrid w:val="0"/>
                <w:color w:val="auto"/>
                <w:kern w:val="0"/>
                <w:szCs w:val="21"/>
                <w:highlight w:val="none"/>
              </w:rPr>
            </w:pPr>
          </w:p>
        </w:tc>
        <w:tc>
          <w:tcPr>
            <w:tcW w:w="579" w:type="pct"/>
            <w:vMerge w:val="continue"/>
            <w:vAlign w:val="center"/>
          </w:tcPr>
          <w:p w14:paraId="57C5390A">
            <w:pPr>
              <w:kinsoku w:val="0"/>
              <w:autoSpaceDE w:val="0"/>
              <w:autoSpaceDN w:val="0"/>
              <w:adjustRightInd w:val="0"/>
              <w:snapToGrid w:val="0"/>
              <w:jc w:val="center"/>
              <w:textAlignment w:val="baseline"/>
              <w:rPr>
                <w:snapToGrid w:val="0"/>
                <w:color w:val="auto"/>
                <w:kern w:val="0"/>
                <w:szCs w:val="21"/>
                <w:highlight w:val="none"/>
              </w:rPr>
            </w:pPr>
          </w:p>
        </w:tc>
        <w:tc>
          <w:tcPr>
            <w:tcW w:w="682" w:type="pct"/>
            <w:vAlign w:val="center"/>
          </w:tcPr>
          <w:p w14:paraId="442A0B40">
            <w:pPr>
              <w:kinsoku w:val="0"/>
              <w:autoSpaceDE w:val="0"/>
              <w:autoSpaceDN w:val="0"/>
              <w:adjustRightInd w:val="0"/>
              <w:snapToGrid w:val="0"/>
              <w:jc w:val="center"/>
              <w:textAlignment w:val="baseline"/>
              <w:rPr>
                <w:snapToGrid w:val="0"/>
                <w:color w:val="auto"/>
                <w:kern w:val="0"/>
                <w:szCs w:val="21"/>
                <w:highlight w:val="none"/>
              </w:rPr>
            </w:pPr>
            <w:r>
              <w:rPr>
                <w:rFonts w:hint="eastAsia"/>
                <w:snapToGrid w:val="0"/>
                <w:color w:val="auto"/>
                <w:kern w:val="0"/>
                <w:szCs w:val="21"/>
                <w:highlight w:val="none"/>
              </w:rPr>
              <w:t>耐干湿性能</w:t>
            </w:r>
          </w:p>
        </w:tc>
        <w:tc>
          <w:tcPr>
            <w:tcW w:w="2621" w:type="pct"/>
            <w:gridSpan w:val="5"/>
            <w:vAlign w:val="center"/>
          </w:tcPr>
          <w:p w14:paraId="1BFE6F31">
            <w:pPr>
              <w:kinsoku w:val="0"/>
              <w:autoSpaceDE w:val="0"/>
              <w:autoSpaceDN w:val="0"/>
              <w:adjustRightInd w:val="0"/>
              <w:snapToGrid w:val="0"/>
              <w:jc w:val="center"/>
              <w:textAlignment w:val="baseline"/>
              <w:rPr>
                <w:snapToGrid w:val="0"/>
                <w:color w:val="auto"/>
                <w:kern w:val="0"/>
                <w:szCs w:val="21"/>
                <w:highlight w:val="none"/>
              </w:rPr>
            </w:pPr>
            <w:r>
              <w:rPr>
                <w:rFonts w:hint="eastAsia"/>
                <w:snapToGrid w:val="0"/>
                <w:color w:val="auto"/>
                <w:kern w:val="0"/>
                <w:szCs w:val="21"/>
                <w:highlight w:val="none"/>
              </w:rPr>
              <w:t>浸泡-干燥循环50次后的试件与对比试件饱水状态抗折强度的比值应≥0.75</w:t>
            </w:r>
          </w:p>
        </w:tc>
        <w:tc>
          <w:tcPr>
            <w:tcW w:w="851" w:type="pct"/>
            <w:vMerge w:val="continue"/>
            <w:vAlign w:val="center"/>
          </w:tcPr>
          <w:p w14:paraId="0AFC7595">
            <w:pPr>
              <w:kinsoku w:val="0"/>
              <w:autoSpaceDE w:val="0"/>
              <w:autoSpaceDN w:val="0"/>
              <w:adjustRightInd w:val="0"/>
              <w:snapToGrid w:val="0"/>
              <w:jc w:val="center"/>
              <w:textAlignment w:val="baseline"/>
              <w:rPr>
                <w:snapToGrid w:val="0"/>
                <w:color w:val="auto"/>
                <w:kern w:val="0"/>
                <w:szCs w:val="21"/>
                <w:highlight w:val="none"/>
              </w:rPr>
            </w:pPr>
          </w:p>
        </w:tc>
      </w:tr>
      <w:tr w14:paraId="4E70C71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7" w:hRule="atLeast"/>
          <w:jc w:val="center"/>
        </w:trPr>
        <w:tc>
          <w:tcPr>
            <w:tcW w:w="265" w:type="pct"/>
            <w:vAlign w:val="center"/>
          </w:tcPr>
          <w:p w14:paraId="7918A19D">
            <w:pPr>
              <w:kinsoku w:val="0"/>
              <w:autoSpaceDE w:val="0"/>
              <w:autoSpaceDN w:val="0"/>
              <w:adjustRightInd w:val="0"/>
              <w:snapToGrid w:val="0"/>
              <w:jc w:val="center"/>
              <w:textAlignment w:val="baseline"/>
              <w:rPr>
                <w:snapToGrid w:val="0"/>
                <w:color w:val="auto"/>
                <w:kern w:val="0"/>
                <w:szCs w:val="21"/>
                <w:highlight w:val="none"/>
              </w:rPr>
            </w:pPr>
            <w:r>
              <w:rPr>
                <w:snapToGrid w:val="0"/>
                <w:color w:val="auto"/>
                <w:kern w:val="0"/>
                <w:szCs w:val="21"/>
                <w:highlight w:val="none"/>
              </w:rPr>
              <w:t>14</w:t>
            </w:r>
          </w:p>
        </w:tc>
        <w:tc>
          <w:tcPr>
            <w:tcW w:w="1261" w:type="pct"/>
            <w:gridSpan w:val="2"/>
            <w:vAlign w:val="center"/>
          </w:tcPr>
          <w:p w14:paraId="40FCFA0C">
            <w:pPr>
              <w:kinsoku w:val="0"/>
              <w:autoSpaceDE w:val="0"/>
              <w:autoSpaceDN w:val="0"/>
              <w:adjustRightInd w:val="0"/>
              <w:snapToGrid w:val="0"/>
              <w:jc w:val="center"/>
              <w:textAlignment w:val="baseline"/>
              <w:rPr>
                <w:snapToGrid w:val="0"/>
                <w:color w:val="auto"/>
                <w:kern w:val="0"/>
                <w:szCs w:val="21"/>
                <w:highlight w:val="none"/>
              </w:rPr>
            </w:pPr>
            <w:r>
              <w:rPr>
                <w:rFonts w:hint="eastAsia"/>
                <w:snapToGrid w:val="0"/>
                <w:color w:val="auto"/>
                <w:kern w:val="0"/>
                <w:szCs w:val="21"/>
                <w:highlight w:val="none"/>
              </w:rPr>
              <w:t>燃烧性能等级</w:t>
            </w:r>
          </w:p>
        </w:tc>
        <w:tc>
          <w:tcPr>
            <w:tcW w:w="2621" w:type="pct"/>
            <w:gridSpan w:val="5"/>
            <w:vAlign w:val="center"/>
          </w:tcPr>
          <w:p w14:paraId="44117B7F">
            <w:pPr>
              <w:kinsoku w:val="0"/>
              <w:autoSpaceDE w:val="0"/>
              <w:autoSpaceDN w:val="0"/>
              <w:adjustRightInd w:val="0"/>
              <w:snapToGrid w:val="0"/>
              <w:jc w:val="center"/>
              <w:textAlignment w:val="baseline"/>
              <w:rPr>
                <w:snapToGrid w:val="0"/>
                <w:color w:val="auto"/>
                <w:kern w:val="0"/>
                <w:szCs w:val="21"/>
                <w:highlight w:val="none"/>
              </w:rPr>
            </w:pPr>
            <w:r>
              <w:rPr>
                <w:rFonts w:hint="eastAsia"/>
                <w:snapToGrid w:val="0"/>
                <w:color w:val="auto"/>
                <w:kern w:val="0"/>
                <w:szCs w:val="21"/>
                <w:highlight w:val="none"/>
              </w:rPr>
              <w:t>不应低于</w:t>
            </w:r>
            <w:r>
              <w:rPr>
                <w:snapToGrid w:val="0"/>
                <w:color w:val="auto"/>
                <w:kern w:val="0"/>
                <w:szCs w:val="21"/>
                <w:highlight w:val="none"/>
              </w:rPr>
              <w:t>A1</w:t>
            </w:r>
            <w:r>
              <w:rPr>
                <w:rFonts w:hint="eastAsia"/>
                <w:snapToGrid w:val="0"/>
                <w:color w:val="auto"/>
                <w:kern w:val="0"/>
                <w:szCs w:val="21"/>
                <w:highlight w:val="none"/>
              </w:rPr>
              <w:t>级</w:t>
            </w:r>
          </w:p>
        </w:tc>
        <w:tc>
          <w:tcPr>
            <w:tcW w:w="851" w:type="pct"/>
            <w:vAlign w:val="center"/>
          </w:tcPr>
          <w:p w14:paraId="6DBB8882">
            <w:pPr>
              <w:kinsoku w:val="0"/>
              <w:autoSpaceDE w:val="0"/>
              <w:autoSpaceDN w:val="0"/>
              <w:adjustRightInd w:val="0"/>
              <w:snapToGrid w:val="0"/>
              <w:jc w:val="center"/>
              <w:textAlignment w:val="baseline"/>
              <w:rPr>
                <w:b/>
                <w:snapToGrid w:val="0"/>
                <w:color w:val="auto"/>
                <w:kern w:val="0"/>
                <w:szCs w:val="21"/>
                <w:highlight w:val="none"/>
              </w:rPr>
            </w:pPr>
            <w:r>
              <w:rPr>
                <w:snapToGrid w:val="0"/>
                <w:color w:val="auto"/>
                <w:kern w:val="0"/>
                <w:szCs w:val="21"/>
                <w:highlight w:val="none"/>
              </w:rPr>
              <w:t>GB 8624</w:t>
            </w:r>
          </w:p>
        </w:tc>
      </w:tr>
      <w:tr w14:paraId="0549569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7" w:hRule="atLeast"/>
          <w:jc w:val="center"/>
        </w:trPr>
        <w:tc>
          <w:tcPr>
            <w:tcW w:w="265" w:type="pct"/>
            <w:vAlign w:val="center"/>
          </w:tcPr>
          <w:p w14:paraId="57933597">
            <w:pPr>
              <w:kinsoku w:val="0"/>
              <w:autoSpaceDE w:val="0"/>
              <w:autoSpaceDN w:val="0"/>
              <w:adjustRightInd w:val="0"/>
              <w:snapToGrid w:val="0"/>
              <w:jc w:val="center"/>
              <w:textAlignment w:val="baseline"/>
              <w:rPr>
                <w:snapToGrid w:val="0"/>
                <w:color w:val="auto"/>
                <w:kern w:val="0"/>
                <w:szCs w:val="21"/>
                <w:highlight w:val="none"/>
              </w:rPr>
            </w:pPr>
            <w:r>
              <w:rPr>
                <w:snapToGrid w:val="0"/>
                <w:color w:val="auto"/>
                <w:kern w:val="0"/>
                <w:szCs w:val="21"/>
                <w:highlight w:val="none"/>
              </w:rPr>
              <w:t>15</w:t>
            </w:r>
          </w:p>
        </w:tc>
        <w:tc>
          <w:tcPr>
            <w:tcW w:w="1261" w:type="pct"/>
            <w:gridSpan w:val="2"/>
            <w:vAlign w:val="center"/>
          </w:tcPr>
          <w:p w14:paraId="457BD971">
            <w:pPr>
              <w:kinsoku w:val="0"/>
              <w:autoSpaceDE w:val="0"/>
              <w:autoSpaceDN w:val="0"/>
              <w:adjustRightInd w:val="0"/>
              <w:snapToGrid w:val="0"/>
              <w:spacing w:before="55"/>
              <w:jc w:val="center"/>
              <w:textAlignment w:val="baseline"/>
              <w:rPr>
                <w:snapToGrid w:val="0"/>
                <w:color w:val="auto"/>
                <w:spacing w:val="-2"/>
                <w:kern w:val="0"/>
                <w:szCs w:val="21"/>
                <w:highlight w:val="none"/>
              </w:rPr>
            </w:pPr>
            <w:r>
              <w:rPr>
                <w:rFonts w:hint="eastAsia"/>
                <w:snapToGrid w:val="0"/>
                <w:color w:val="auto"/>
                <w:spacing w:val="-2"/>
                <w:kern w:val="0"/>
                <w:szCs w:val="21"/>
                <w:highlight w:val="none"/>
              </w:rPr>
              <w:t>传热系数(W/m²·K)</w:t>
            </w:r>
          </w:p>
        </w:tc>
        <w:tc>
          <w:tcPr>
            <w:tcW w:w="2621" w:type="pct"/>
            <w:gridSpan w:val="5"/>
            <w:vAlign w:val="center"/>
          </w:tcPr>
          <w:p w14:paraId="3B5199FF">
            <w:pPr>
              <w:kinsoku w:val="0"/>
              <w:autoSpaceDE w:val="0"/>
              <w:autoSpaceDN w:val="0"/>
              <w:adjustRightInd w:val="0"/>
              <w:snapToGrid w:val="0"/>
              <w:jc w:val="center"/>
              <w:textAlignment w:val="baseline"/>
              <w:rPr>
                <w:snapToGrid w:val="0"/>
                <w:color w:val="auto"/>
                <w:kern w:val="0"/>
                <w:szCs w:val="21"/>
                <w:highlight w:val="none"/>
              </w:rPr>
            </w:pPr>
            <w:r>
              <w:rPr>
                <w:snapToGrid w:val="0"/>
                <w:color w:val="auto"/>
                <w:kern w:val="0"/>
                <w:szCs w:val="21"/>
                <w:highlight w:val="none"/>
              </w:rPr>
              <w:t>1</w:t>
            </w:r>
          </w:p>
        </w:tc>
        <w:tc>
          <w:tcPr>
            <w:tcW w:w="851" w:type="pct"/>
            <w:vAlign w:val="center"/>
          </w:tcPr>
          <w:p w14:paraId="448D8C3A">
            <w:pPr>
              <w:kinsoku w:val="0"/>
              <w:autoSpaceDE w:val="0"/>
              <w:autoSpaceDN w:val="0"/>
              <w:adjustRightInd w:val="0"/>
              <w:snapToGrid w:val="0"/>
              <w:jc w:val="center"/>
              <w:textAlignment w:val="baseline"/>
              <w:rPr>
                <w:snapToGrid w:val="0"/>
                <w:color w:val="auto"/>
                <w:kern w:val="0"/>
                <w:szCs w:val="21"/>
                <w:highlight w:val="none"/>
              </w:rPr>
            </w:pPr>
            <w:r>
              <w:rPr>
                <w:snapToGrid w:val="0"/>
                <w:color w:val="auto"/>
                <w:kern w:val="0"/>
                <w:szCs w:val="21"/>
                <w:highlight w:val="none"/>
              </w:rPr>
              <w:t>GB</w:t>
            </w:r>
            <w:r>
              <w:rPr>
                <w:snapToGrid w:val="0"/>
                <w:color w:val="auto"/>
                <w:spacing w:val="2"/>
                <w:kern w:val="0"/>
                <w:szCs w:val="21"/>
                <w:highlight w:val="none"/>
              </w:rPr>
              <w:t>/T 13475</w:t>
            </w:r>
          </w:p>
        </w:tc>
      </w:tr>
      <w:tr w14:paraId="1E2C5D1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7" w:hRule="atLeast"/>
          <w:jc w:val="center"/>
        </w:trPr>
        <w:tc>
          <w:tcPr>
            <w:tcW w:w="265" w:type="pct"/>
            <w:vAlign w:val="center"/>
          </w:tcPr>
          <w:p w14:paraId="698B2682">
            <w:pPr>
              <w:kinsoku w:val="0"/>
              <w:autoSpaceDE w:val="0"/>
              <w:autoSpaceDN w:val="0"/>
              <w:adjustRightInd w:val="0"/>
              <w:snapToGrid w:val="0"/>
              <w:jc w:val="center"/>
              <w:textAlignment w:val="baseline"/>
              <w:rPr>
                <w:snapToGrid w:val="0"/>
                <w:color w:val="auto"/>
                <w:kern w:val="0"/>
                <w:szCs w:val="21"/>
                <w:highlight w:val="none"/>
              </w:rPr>
            </w:pPr>
            <w:r>
              <w:rPr>
                <w:rFonts w:hint="eastAsia"/>
                <w:snapToGrid w:val="0"/>
                <w:color w:val="auto"/>
                <w:kern w:val="0"/>
                <w:szCs w:val="21"/>
                <w:highlight w:val="none"/>
              </w:rPr>
              <w:t>16</w:t>
            </w:r>
          </w:p>
        </w:tc>
        <w:tc>
          <w:tcPr>
            <w:tcW w:w="1261" w:type="pct"/>
            <w:gridSpan w:val="2"/>
            <w:vAlign w:val="center"/>
          </w:tcPr>
          <w:p w14:paraId="1A5132A7">
            <w:pPr>
              <w:kinsoku w:val="0"/>
              <w:autoSpaceDE w:val="0"/>
              <w:autoSpaceDN w:val="0"/>
              <w:adjustRightInd w:val="0"/>
              <w:snapToGrid w:val="0"/>
              <w:spacing w:before="66"/>
              <w:jc w:val="center"/>
              <w:textAlignment w:val="baseline"/>
              <w:rPr>
                <w:snapToGrid w:val="0"/>
                <w:color w:val="auto"/>
                <w:kern w:val="0"/>
                <w:szCs w:val="21"/>
                <w:highlight w:val="none"/>
              </w:rPr>
            </w:pPr>
            <w:r>
              <w:rPr>
                <w:rFonts w:hint="eastAsia"/>
                <w:snapToGrid w:val="0"/>
                <w:color w:val="auto"/>
                <w:spacing w:val="-2"/>
                <w:kern w:val="0"/>
                <w:szCs w:val="21"/>
                <w:highlight w:val="none"/>
              </w:rPr>
              <w:t>热惰性指标</w:t>
            </w:r>
          </w:p>
        </w:tc>
        <w:tc>
          <w:tcPr>
            <w:tcW w:w="2621" w:type="pct"/>
            <w:gridSpan w:val="5"/>
            <w:vAlign w:val="center"/>
          </w:tcPr>
          <w:p w14:paraId="3810F9F3">
            <w:pPr>
              <w:kinsoku w:val="0"/>
              <w:autoSpaceDE w:val="0"/>
              <w:autoSpaceDN w:val="0"/>
              <w:adjustRightInd w:val="0"/>
              <w:snapToGrid w:val="0"/>
              <w:jc w:val="center"/>
              <w:textAlignment w:val="baseline"/>
              <w:rPr>
                <w:snapToGrid w:val="0"/>
                <w:color w:val="auto"/>
                <w:kern w:val="0"/>
                <w:szCs w:val="21"/>
                <w:highlight w:val="none"/>
              </w:rPr>
            </w:pPr>
            <w:r>
              <w:rPr>
                <w:snapToGrid w:val="0"/>
                <w:color w:val="auto"/>
                <w:kern w:val="0"/>
                <w:szCs w:val="21"/>
                <w:highlight w:val="none"/>
              </w:rPr>
              <w:t>1</w:t>
            </w:r>
          </w:p>
        </w:tc>
        <w:tc>
          <w:tcPr>
            <w:tcW w:w="851" w:type="pct"/>
            <w:vAlign w:val="center"/>
          </w:tcPr>
          <w:p w14:paraId="7E51AB7A">
            <w:pPr>
              <w:kinsoku w:val="0"/>
              <w:autoSpaceDE w:val="0"/>
              <w:autoSpaceDN w:val="0"/>
              <w:adjustRightInd w:val="0"/>
              <w:snapToGrid w:val="0"/>
              <w:jc w:val="center"/>
              <w:textAlignment w:val="baseline"/>
              <w:rPr>
                <w:snapToGrid w:val="0"/>
                <w:color w:val="auto"/>
                <w:kern w:val="0"/>
                <w:szCs w:val="21"/>
                <w:highlight w:val="none"/>
              </w:rPr>
            </w:pPr>
            <w:r>
              <w:rPr>
                <w:snapToGrid w:val="0"/>
                <w:color w:val="auto"/>
                <w:kern w:val="0"/>
                <w:position w:val="12"/>
                <w:szCs w:val="21"/>
                <w:highlight w:val="none"/>
              </w:rPr>
              <w:t>GB</w:t>
            </w:r>
            <w:r>
              <w:rPr>
                <w:snapToGrid w:val="0"/>
                <w:color w:val="auto"/>
                <w:spacing w:val="2"/>
                <w:kern w:val="0"/>
                <w:position w:val="12"/>
                <w:szCs w:val="21"/>
                <w:highlight w:val="none"/>
              </w:rPr>
              <w:t>50176</w:t>
            </w:r>
          </w:p>
        </w:tc>
      </w:tr>
      <w:tr w14:paraId="7C0BE01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7" w:hRule="atLeast"/>
          <w:jc w:val="center"/>
        </w:trPr>
        <w:tc>
          <w:tcPr>
            <w:tcW w:w="265" w:type="pct"/>
            <w:vAlign w:val="center"/>
          </w:tcPr>
          <w:p w14:paraId="26FCC354">
            <w:pPr>
              <w:kinsoku w:val="0"/>
              <w:autoSpaceDE w:val="0"/>
              <w:autoSpaceDN w:val="0"/>
              <w:adjustRightInd w:val="0"/>
              <w:snapToGrid w:val="0"/>
              <w:jc w:val="center"/>
              <w:textAlignment w:val="baseline"/>
              <w:rPr>
                <w:snapToGrid w:val="0"/>
                <w:color w:val="auto"/>
                <w:kern w:val="0"/>
                <w:szCs w:val="21"/>
                <w:highlight w:val="none"/>
              </w:rPr>
            </w:pPr>
            <w:r>
              <w:rPr>
                <w:rFonts w:hint="eastAsia"/>
                <w:snapToGrid w:val="0"/>
                <w:color w:val="auto"/>
                <w:kern w:val="0"/>
                <w:szCs w:val="21"/>
                <w:highlight w:val="none"/>
              </w:rPr>
              <w:t>17</w:t>
            </w:r>
          </w:p>
        </w:tc>
        <w:tc>
          <w:tcPr>
            <w:tcW w:w="1261" w:type="pct"/>
            <w:gridSpan w:val="2"/>
            <w:vAlign w:val="center"/>
          </w:tcPr>
          <w:p w14:paraId="49DE4448">
            <w:pPr>
              <w:kinsoku w:val="0"/>
              <w:autoSpaceDE w:val="0"/>
              <w:autoSpaceDN w:val="0"/>
              <w:adjustRightInd w:val="0"/>
              <w:snapToGrid w:val="0"/>
              <w:jc w:val="center"/>
              <w:textAlignment w:val="baseline"/>
              <w:rPr>
                <w:snapToGrid w:val="0"/>
                <w:color w:val="auto"/>
                <w:kern w:val="0"/>
                <w:szCs w:val="21"/>
                <w:highlight w:val="none"/>
              </w:rPr>
            </w:pPr>
            <w:r>
              <w:rPr>
                <w:rFonts w:hint="eastAsia"/>
                <w:snapToGrid w:val="0"/>
                <w:color w:val="auto"/>
                <w:kern w:val="0"/>
                <w:szCs w:val="21"/>
                <w:highlight w:val="none"/>
              </w:rPr>
              <w:t>耐火极限（h）</w:t>
            </w:r>
          </w:p>
        </w:tc>
        <w:tc>
          <w:tcPr>
            <w:tcW w:w="2621" w:type="pct"/>
            <w:gridSpan w:val="5"/>
            <w:vAlign w:val="center"/>
          </w:tcPr>
          <w:p w14:paraId="6EEE6508">
            <w:pPr>
              <w:kinsoku w:val="0"/>
              <w:autoSpaceDE w:val="0"/>
              <w:autoSpaceDN w:val="0"/>
              <w:adjustRightInd w:val="0"/>
              <w:snapToGrid w:val="0"/>
              <w:jc w:val="center"/>
              <w:textAlignment w:val="baseline"/>
              <w:rPr>
                <w:snapToGrid w:val="0"/>
                <w:color w:val="auto"/>
                <w:kern w:val="0"/>
                <w:szCs w:val="21"/>
                <w:highlight w:val="none"/>
              </w:rPr>
            </w:pPr>
            <w:r>
              <w:rPr>
                <w:rFonts w:hint="eastAsia"/>
                <w:snapToGrid w:val="0"/>
                <w:color w:val="auto"/>
                <w:kern w:val="0"/>
                <w:szCs w:val="21"/>
                <w:highlight w:val="none"/>
              </w:rPr>
              <w:t>≥3.0</w:t>
            </w:r>
          </w:p>
        </w:tc>
        <w:tc>
          <w:tcPr>
            <w:tcW w:w="851" w:type="pct"/>
            <w:vAlign w:val="center"/>
          </w:tcPr>
          <w:p w14:paraId="4AA6CCCE">
            <w:pPr>
              <w:kinsoku w:val="0"/>
              <w:autoSpaceDE w:val="0"/>
              <w:autoSpaceDN w:val="0"/>
              <w:adjustRightInd w:val="0"/>
              <w:snapToGrid w:val="0"/>
              <w:jc w:val="center"/>
              <w:textAlignment w:val="baseline"/>
              <w:rPr>
                <w:snapToGrid w:val="0"/>
                <w:color w:val="auto"/>
                <w:kern w:val="0"/>
                <w:szCs w:val="21"/>
                <w:highlight w:val="none"/>
              </w:rPr>
            </w:pPr>
            <w:r>
              <w:rPr>
                <w:snapToGrid w:val="0"/>
                <w:color w:val="auto"/>
                <w:kern w:val="0"/>
                <w:szCs w:val="21"/>
                <w:highlight w:val="none"/>
              </w:rPr>
              <w:t>GB 9978.8</w:t>
            </w:r>
          </w:p>
        </w:tc>
      </w:tr>
      <w:tr w14:paraId="50AE891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7" w:hRule="atLeast"/>
          <w:jc w:val="center"/>
        </w:trPr>
        <w:tc>
          <w:tcPr>
            <w:tcW w:w="265" w:type="pct"/>
            <w:vAlign w:val="center"/>
          </w:tcPr>
          <w:p w14:paraId="6E9FAEDC">
            <w:pPr>
              <w:kinsoku w:val="0"/>
              <w:autoSpaceDE w:val="0"/>
              <w:autoSpaceDN w:val="0"/>
              <w:adjustRightInd w:val="0"/>
              <w:snapToGrid w:val="0"/>
              <w:jc w:val="center"/>
              <w:textAlignment w:val="baseline"/>
              <w:rPr>
                <w:snapToGrid w:val="0"/>
                <w:color w:val="auto"/>
                <w:kern w:val="0"/>
                <w:szCs w:val="21"/>
                <w:highlight w:val="none"/>
              </w:rPr>
            </w:pPr>
            <w:r>
              <w:rPr>
                <w:rFonts w:hint="eastAsia"/>
                <w:snapToGrid w:val="0"/>
                <w:color w:val="auto"/>
                <w:kern w:val="0"/>
                <w:szCs w:val="21"/>
                <w:highlight w:val="none"/>
              </w:rPr>
              <w:t>18</w:t>
            </w:r>
          </w:p>
        </w:tc>
        <w:tc>
          <w:tcPr>
            <w:tcW w:w="1261" w:type="pct"/>
            <w:gridSpan w:val="2"/>
            <w:vAlign w:val="center"/>
          </w:tcPr>
          <w:p w14:paraId="7F04213C">
            <w:pPr>
              <w:kinsoku w:val="0"/>
              <w:autoSpaceDE w:val="0"/>
              <w:autoSpaceDN w:val="0"/>
              <w:adjustRightInd w:val="0"/>
              <w:snapToGrid w:val="0"/>
              <w:jc w:val="center"/>
              <w:textAlignment w:val="baseline"/>
              <w:rPr>
                <w:snapToGrid w:val="0"/>
                <w:color w:val="auto"/>
                <w:kern w:val="0"/>
                <w:sz w:val="22"/>
                <w:szCs w:val="21"/>
                <w:highlight w:val="none"/>
              </w:rPr>
            </w:pPr>
            <w:r>
              <w:rPr>
                <w:snapToGrid w:val="0"/>
                <w:color w:val="auto"/>
                <w:kern w:val="0"/>
                <w:sz w:val="22"/>
                <w:szCs w:val="21"/>
                <w:highlight w:val="none"/>
              </w:rPr>
              <w:t>吊挂力（N）</w:t>
            </w:r>
          </w:p>
        </w:tc>
        <w:tc>
          <w:tcPr>
            <w:tcW w:w="2621" w:type="pct"/>
            <w:gridSpan w:val="5"/>
            <w:vAlign w:val="center"/>
          </w:tcPr>
          <w:p w14:paraId="5C7BE99D">
            <w:pPr>
              <w:kinsoku w:val="0"/>
              <w:autoSpaceDE w:val="0"/>
              <w:autoSpaceDN w:val="0"/>
              <w:adjustRightInd w:val="0"/>
              <w:snapToGrid w:val="0"/>
              <w:jc w:val="center"/>
              <w:textAlignment w:val="baseline"/>
              <w:rPr>
                <w:snapToGrid w:val="0"/>
                <w:color w:val="auto"/>
                <w:kern w:val="0"/>
                <w:sz w:val="22"/>
                <w:szCs w:val="21"/>
                <w:highlight w:val="none"/>
              </w:rPr>
            </w:pPr>
            <w:r>
              <w:rPr>
                <w:rFonts w:hint="eastAsia"/>
                <w:snapToGrid w:val="0"/>
                <w:color w:val="auto"/>
                <w:kern w:val="0"/>
                <w:sz w:val="22"/>
                <w:szCs w:val="21"/>
                <w:highlight w:val="none"/>
              </w:rPr>
              <w:t>荷载</w:t>
            </w:r>
            <w:r>
              <w:rPr>
                <w:snapToGrid w:val="0"/>
                <w:color w:val="auto"/>
                <w:kern w:val="0"/>
                <w:sz w:val="22"/>
                <w:szCs w:val="21"/>
                <w:highlight w:val="none"/>
              </w:rPr>
              <w:t>1200N</w:t>
            </w:r>
            <w:r>
              <w:rPr>
                <w:rFonts w:hint="eastAsia"/>
                <w:snapToGrid w:val="0"/>
                <w:color w:val="auto"/>
                <w:kern w:val="0"/>
                <w:sz w:val="22"/>
                <w:szCs w:val="21"/>
                <w:highlight w:val="none"/>
              </w:rPr>
              <w:t>静置</w:t>
            </w:r>
            <w:r>
              <w:rPr>
                <w:snapToGrid w:val="0"/>
                <w:color w:val="auto"/>
                <w:kern w:val="0"/>
                <w:sz w:val="22"/>
                <w:szCs w:val="21"/>
                <w:highlight w:val="none"/>
              </w:rPr>
              <w:t>24h,</w:t>
            </w:r>
            <w:r>
              <w:rPr>
                <w:rFonts w:hint="eastAsia"/>
                <w:snapToGrid w:val="0"/>
                <w:color w:val="auto"/>
                <w:kern w:val="0"/>
                <w:sz w:val="22"/>
                <w:szCs w:val="21"/>
                <w:highlight w:val="none"/>
              </w:rPr>
              <w:t>板面无宽度超过</w:t>
            </w:r>
            <w:r>
              <w:rPr>
                <w:snapToGrid w:val="0"/>
                <w:color w:val="auto"/>
                <w:kern w:val="0"/>
                <w:sz w:val="22"/>
                <w:szCs w:val="21"/>
                <w:highlight w:val="none"/>
              </w:rPr>
              <w:t>0.5mm</w:t>
            </w:r>
            <w:r>
              <w:rPr>
                <w:rFonts w:hint="eastAsia"/>
                <w:snapToGrid w:val="0"/>
                <w:color w:val="auto"/>
                <w:kern w:val="0"/>
                <w:sz w:val="22"/>
                <w:szCs w:val="21"/>
                <w:highlight w:val="none"/>
              </w:rPr>
              <w:t>的裂纹</w:t>
            </w:r>
          </w:p>
        </w:tc>
        <w:tc>
          <w:tcPr>
            <w:tcW w:w="851" w:type="pct"/>
            <w:vAlign w:val="center"/>
          </w:tcPr>
          <w:p w14:paraId="18BE1EC1">
            <w:pPr>
              <w:kinsoku w:val="0"/>
              <w:autoSpaceDE w:val="0"/>
              <w:autoSpaceDN w:val="0"/>
              <w:adjustRightInd w:val="0"/>
              <w:snapToGrid w:val="0"/>
              <w:jc w:val="center"/>
              <w:textAlignment w:val="baseline"/>
              <w:rPr>
                <w:snapToGrid w:val="0"/>
                <w:color w:val="auto"/>
                <w:kern w:val="0"/>
                <w:sz w:val="22"/>
                <w:szCs w:val="21"/>
                <w:highlight w:val="none"/>
              </w:rPr>
            </w:pPr>
            <w:r>
              <w:rPr>
                <w:snapToGrid w:val="0"/>
                <w:color w:val="auto"/>
                <w:kern w:val="0"/>
                <w:sz w:val="22"/>
                <w:szCs w:val="21"/>
                <w:highlight w:val="none"/>
              </w:rPr>
              <w:t>JG/T 169</w:t>
            </w:r>
          </w:p>
        </w:tc>
      </w:tr>
      <w:tr w14:paraId="2770CE6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7" w:hRule="atLeast"/>
          <w:jc w:val="center"/>
        </w:trPr>
        <w:tc>
          <w:tcPr>
            <w:tcW w:w="265" w:type="pct"/>
            <w:vAlign w:val="center"/>
          </w:tcPr>
          <w:p w14:paraId="52CEDD73">
            <w:pPr>
              <w:kinsoku w:val="0"/>
              <w:autoSpaceDE w:val="0"/>
              <w:autoSpaceDN w:val="0"/>
              <w:adjustRightInd w:val="0"/>
              <w:snapToGrid w:val="0"/>
              <w:jc w:val="center"/>
              <w:textAlignment w:val="baseline"/>
              <w:rPr>
                <w:snapToGrid w:val="0"/>
                <w:color w:val="auto"/>
                <w:kern w:val="0"/>
                <w:szCs w:val="21"/>
                <w:highlight w:val="none"/>
              </w:rPr>
            </w:pPr>
            <w:r>
              <w:rPr>
                <w:rFonts w:hint="eastAsia"/>
                <w:snapToGrid w:val="0"/>
                <w:color w:val="auto"/>
                <w:kern w:val="0"/>
                <w:szCs w:val="21"/>
                <w:highlight w:val="none"/>
              </w:rPr>
              <w:t>19</w:t>
            </w:r>
          </w:p>
        </w:tc>
        <w:tc>
          <w:tcPr>
            <w:tcW w:w="1261" w:type="pct"/>
            <w:gridSpan w:val="2"/>
            <w:vAlign w:val="center"/>
          </w:tcPr>
          <w:p w14:paraId="65125C4B">
            <w:pPr>
              <w:kinsoku w:val="0"/>
              <w:autoSpaceDE w:val="0"/>
              <w:autoSpaceDN w:val="0"/>
              <w:adjustRightInd w:val="0"/>
              <w:snapToGrid w:val="0"/>
              <w:jc w:val="center"/>
              <w:textAlignment w:val="baseline"/>
              <w:rPr>
                <w:snapToGrid w:val="0"/>
                <w:color w:val="auto"/>
                <w:kern w:val="0"/>
                <w:sz w:val="22"/>
                <w:szCs w:val="21"/>
                <w:highlight w:val="none"/>
              </w:rPr>
            </w:pPr>
            <w:r>
              <w:rPr>
                <w:snapToGrid w:val="0"/>
                <w:color w:val="auto"/>
                <w:kern w:val="0"/>
                <w:sz w:val="22"/>
                <w:szCs w:val="21"/>
                <w:highlight w:val="none"/>
              </w:rPr>
              <w:t>空气声隔声性能（dB）</w:t>
            </w:r>
          </w:p>
        </w:tc>
        <w:tc>
          <w:tcPr>
            <w:tcW w:w="2621" w:type="pct"/>
            <w:gridSpan w:val="5"/>
            <w:vAlign w:val="center"/>
          </w:tcPr>
          <w:p w14:paraId="0C6B8915">
            <w:pPr>
              <w:kinsoku w:val="0"/>
              <w:autoSpaceDE w:val="0"/>
              <w:autoSpaceDN w:val="0"/>
              <w:adjustRightInd w:val="0"/>
              <w:snapToGrid w:val="0"/>
              <w:jc w:val="center"/>
              <w:textAlignment w:val="baseline"/>
              <w:rPr>
                <w:snapToGrid w:val="0"/>
                <w:color w:val="auto"/>
                <w:kern w:val="0"/>
                <w:sz w:val="22"/>
                <w:szCs w:val="21"/>
                <w:highlight w:val="none"/>
              </w:rPr>
            </w:pPr>
            <w:r>
              <w:rPr>
                <w:snapToGrid w:val="0"/>
                <w:color w:val="auto"/>
                <w:kern w:val="0"/>
                <w:sz w:val="22"/>
                <w:szCs w:val="21"/>
                <w:highlight w:val="none"/>
              </w:rPr>
              <w:t>≥</w:t>
            </w:r>
            <w:r>
              <w:rPr>
                <w:rFonts w:hint="eastAsia"/>
                <w:snapToGrid w:val="0"/>
                <w:color w:val="auto"/>
                <w:kern w:val="0"/>
                <w:sz w:val="22"/>
                <w:szCs w:val="21"/>
                <w:highlight w:val="none"/>
              </w:rPr>
              <w:t>40</w:t>
            </w:r>
          </w:p>
        </w:tc>
        <w:tc>
          <w:tcPr>
            <w:tcW w:w="851" w:type="pct"/>
            <w:vAlign w:val="center"/>
          </w:tcPr>
          <w:p w14:paraId="1476AA52">
            <w:pPr>
              <w:kinsoku w:val="0"/>
              <w:autoSpaceDE w:val="0"/>
              <w:autoSpaceDN w:val="0"/>
              <w:adjustRightInd w:val="0"/>
              <w:snapToGrid w:val="0"/>
              <w:jc w:val="center"/>
              <w:textAlignment w:val="baseline"/>
              <w:rPr>
                <w:snapToGrid w:val="0"/>
                <w:color w:val="auto"/>
                <w:kern w:val="0"/>
                <w:sz w:val="22"/>
                <w:szCs w:val="21"/>
                <w:highlight w:val="none"/>
              </w:rPr>
            </w:pPr>
            <w:r>
              <w:rPr>
                <w:snapToGrid w:val="0"/>
                <w:color w:val="auto"/>
                <w:kern w:val="0"/>
                <w:sz w:val="22"/>
                <w:szCs w:val="21"/>
                <w:highlight w:val="none"/>
              </w:rPr>
              <w:t>GB/T 19889.3</w:t>
            </w:r>
          </w:p>
        </w:tc>
      </w:tr>
      <w:tr w14:paraId="121BC21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7" w:hRule="atLeast"/>
          <w:jc w:val="center"/>
        </w:trPr>
        <w:tc>
          <w:tcPr>
            <w:tcW w:w="265" w:type="pct"/>
            <w:vAlign w:val="center"/>
          </w:tcPr>
          <w:p w14:paraId="2DAB0B41">
            <w:pPr>
              <w:kinsoku w:val="0"/>
              <w:autoSpaceDE w:val="0"/>
              <w:autoSpaceDN w:val="0"/>
              <w:adjustRightInd w:val="0"/>
              <w:snapToGrid w:val="0"/>
              <w:jc w:val="center"/>
              <w:textAlignment w:val="baseline"/>
              <w:rPr>
                <w:snapToGrid w:val="0"/>
                <w:color w:val="auto"/>
                <w:kern w:val="0"/>
                <w:szCs w:val="21"/>
                <w:highlight w:val="none"/>
              </w:rPr>
            </w:pPr>
            <w:r>
              <w:rPr>
                <w:rFonts w:hint="eastAsia"/>
                <w:snapToGrid w:val="0"/>
                <w:color w:val="auto"/>
                <w:kern w:val="0"/>
                <w:szCs w:val="21"/>
                <w:highlight w:val="none"/>
              </w:rPr>
              <w:t>20</w:t>
            </w:r>
          </w:p>
        </w:tc>
        <w:tc>
          <w:tcPr>
            <w:tcW w:w="1261" w:type="pct"/>
            <w:gridSpan w:val="2"/>
            <w:vAlign w:val="center"/>
          </w:tcPr>
          <w:p w14:paraId="15DB7B2E">
            <w:pPr>
              <w:kinsoku w:val="0"/>
              <w:autoSpaceDE w:val="0"/>
              <w:autoSpaceDN w:val="0"/>
              <w:adjustRightInd w:val="0"/>
              <w:snapToGrid w:val="0"/>
              <w:jc w:val="center"/>
              <w:textAlignment w:val="baseline"/>
              <w:rPr>
                <w:snapToGrid w:val="0"/>
                <w:color w:val="auto"/>
                <w:kern w:val="0"/>
                <w:sz w:val="22"/>
                <w:szCs w:val="21"/>
                <w:highlight w:val="none"/>
              </w:rPr>
            </w:pPr>
            <w:r>
              <w:rPr>
                <w:rFonts w:hint="eastAsia"/>
                <w:snapToGrid w:val="0"/>
                <w:color w:val="auto"/>
                <w:kern w:val="0"/>
                <w:sz w:val="22"/>
                <w:szCs w:val="21"/>
                <w:highlight w:val="none"/>
              </w:rPr>
              <w:t>吸声系数</w:t>
            </w:r>
          </w:p>
        </w:tc>
        <w:tc>
          <w:tcPr>
            <w:tcW w:w="2621" w:type="pct"/>
            <w:gridSpan w:val="5"/>
            <w:vAlign w:val="center"/>
          </w:tcPr>
          <w:p w14:paraId="201160E4">
            <w:pPr>
              <w:kinsoku w:val="0"/>
              <w:autoSpaceDE w:val="0"/>
              <w:autoSpaceDN w:val="0"/>
              <w:adjustRightInd w:val="0"/>
              <w:snapToGrid w:val="0"/>
              <w:jc w:val="center"/>
              <w:textAlignment w:val="baseline"/>
              <w:rPr>
                <w:snapToGrid w:val="0"/>
                <w:color w:val="auto"/>
                <w:kern w:val="0"/>
                <w:sz w:val="22"/>
                <w:szCs w:val="21"/>
                <w:highlight w:val="none"/>
              </w:rPr>
            </w:pPr>
            <w:r>
              <w:rPr>
                <w:snapToGrid w:val="0"/>
                <w:color w:val="auto"/>
                <w:kern w:val="0"/>
                <w:szCs w:val="21"/>
                <w:highlight w:val="none"/>
              </w:rPr>
              <w:t>≥</w:t>
            </w:r>
            <w:r>
              <w:rPr>
                <w:rFonts w:hint="eastAsia"/>
                <w:snapToGrid w:val="0"/>
                <w:color w:val="auto"/>
                <w:kern w:val="0"/>
                <w:szCs w:val="21"/>
                <w:highlight w:val="none"/>
              </w:rPr>
              <w:t>0.7</w:t>
            </w:r>
          </w:p>
        </w:tc>
        <w:tc>
          <w:tcPr>
            <w:tcW w:w="851" w:type="pct"/>
            <w:vAlign w:val="center"/>
          </w:tcPr>
          <w:p w14:paraId="55BEC1C0">
            <w:pPr>
              <w:kinsoku w:val="0"/>
              <w:autoSpaceDE w:val="0"/>
              <w:autoSpaceDN w:val="0"/>
              <w:adjustRightInd w:val="0"/>
              <w:snapToGrid w:val="0"/>
              <w:jc w:val="center"/>
              <w:textAlignment w:val="baseline"/>
              <w:rPr>
                <w:snapToGrid w:val="0"/>
                <w:color w:val="auto"/>
                <w:kern w:val="0"/>
                <w:sz w:val="22"/>
                <w:szCs w:val="21"/>
                <w:highlight w:val="none"/>
              </w:rPr>
            </w:pPr>
          </w:p>
        </w:tc>
      </w:tr>
      <w:tr w14:paraId="6120EE5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7" w:hRule="atLeast"/>
          <w:jc w:val="center"/>
        </w:trPr>
        <w:tc>
          <w:tcPr>
            <w:tcW w:w="265" w:type="pct"/>
            <w:vAlign w:val="center"/>
          </w:tcPr>
          <w:p w14:paraId="4DF09516">
            <w:pPr>
              <w:kinsoku w:val="0"/>
              <w:autoSpaceDE w:val="0"/>
              <w:autoSpaceDN w:val="0"/>
              <w:adjustRightInd w:val="0"/>
              <w:snapToGrid w:val="0"/>
              <w:jc w:val="center"/>
              <w:textAlignment w:val="baseline"/>
              <w:rPr>
                <w:snapToGrid w:val="0"/>
                <w:color w:val="auto"/>
                <w:kern w:val="0"/>
                <w:szCs w:val="21"/>
                <w:highlight w:val="none"/>
              </w:rPr>
            </w:pPr>
            <w:r>
              <w:rPr>
                <w:rFonts w:hint="eastAsia"/>
                <w:snapToGrid w:val="0"/>
                <w:color w:val="auto"/>
                <w:kern w:val="0"/>
                <w:szCs w:val="21"/>
                <w:highlight w:val="none"/>
              </w:rPr>
              <w:t>21</w:t>
            </w:r>
          </w:p>
        </w:tc>
        <w:tc>
          <w:tcPr>
            <w:tcW w:w="1261" w:type="pct"/>
            <w:gridSpan w:val="2"/>
            <w:vAlign w:val="center"/>
          </w:tcPr>
          <w:p w14:paraId="21944C74">
            <w:pPr>
              <w:kinsoku w:val="0"/>
              <w:autoSpaceDE w:val="0"/>
              <w:autoSpaceDN w:val="0"/>
              <w:adjustRightInd w:val="0"/>
              <w:snapToGrid w:val="0"/>
              <w:jc w:val="center"/>
              <w:textAlignment w:val="baseline"/>
              <w:rPr>
                <w:snapToGrid w:val="0"/>
                <w:color w:val="auto"/>
                <w:kern w:val="0"/>
                <w:szCs w:val="21"/>
                <w:highlight w:val="none"/>
              </w:rPr>
            </w:pPr>
            <w:r>
              <w:rPr>
                <w:rFonts w:hint="eastAsia"/>
                <w:snapToGrid w:val="0"/>
                <w:color w:val="auto"/>
                <w:kern w:val="0"/>
                <w:szCs w:val="21"/>
                <w:highlight w:val="none"/>
              </w:rPr>
              <w:t>放射性核素限量</w:t>
            </w:r>
          </w:p>
        </w:tc>
        <w:tc>
          <w:tcPr>
            <w:tcW w:w="2621" w:type="pct"/>
            <w:gridSpan w:val="5"/>
            <w:vAlign w:val="center"/>
          </w:tcPr>
          <w:p w14:paraId="5145C15A">
            <w:pPr>
              <w:kinsoku w:val="0"/>
              <w:autoSpaceDE w:val="0"/>
              <w:autoSpaceDN w:val="0"/>
              <w:adjustRightInd w:val="0"/>
              <w:snapToGrid w:val="0"/>
              <w:jc w:val="center"/>
              <w:textAlignment w:val="baseline"/>
              <w:rPr>
                <w:snapToGrid w:val="0"/>
                <w:color w:val="auto"/>
                <w:kern w:val="0"/>
                <w:szCs w:val="21"/>
                <w:highlight w:val="none"/>
              </w:rPr>
            </w:pPr>
            <w:r>
              <w:rPr>
                <w:rFonts w:hint="eastAsia"/>
                <w:snapToGrid w:val="0"/>
                <w:color w:val="auto"/>
                <w:kern w:val="0"/>
                <w:szCs w:val="21"/>
                <w:highlight w:val="none"/>
              </w:rPr>
              <w:t>内照射指数</w:t>
            </w:r>
            <w:r>
              <w:rPr>
                <w:i/>
                <w:snapToGrid w:val="0"/>
                <w:color w:val="auto"/>
                <w:kern w:val="0"/>
                <w:szCs w:val="21"/>
                <w:highlight w:val="none"/>
              </w:rPr>
              <w:t>I</w:t>
            </w:r>
            <w:r>
              <w:rPr>
                <w:i/>
                <w:snapToGrid w:val="0"/>
                <w:color w:val="auto"/>
                <w:kern w:val="0"/>
                <w:szCs w:val="21"/>
                <w:highlight w:val="none"/>
                <w:vertAlign w:val="subscript"/>
              </w:rPr>
              <w:t>Ra</w:t>
            </w:r>
            <w:r>
              <w:rPr>
                <w:rFonts w:hint="eastAsia"/>
                <w:snapToGrid w:val="0"/>
                <w:color w:val="auto"/>
                <w:kern w:val="0"/>
                <w:szCs w:val="21"/>
                <w:highlight w:val="none"/>
              </w:rPr>
              <w:t>＜1.0</w:t>
            </w:r>
          </w:p>
          <w:p w14:paraId="7C1770E9">
            <w:pPr>
              <w:kinsoku w:val="0"/>
              <w:autoSpaceDE w:val="0"/>
              <w:autoSpaceDN w:val="0"/>
              <w:adjustRightInd w:val="0"/>
              <w:snapToGrid w:val="0"/>
              <w:jc w:val="center"/>
              <w:textAlignment w:val="baseline"/>
              <w:rPr>
                <w:snapToGrid w:val="0"/>
                <w:color w:val="auto"/>
                <w:kern w:val="0"/>
                <w:szCs w:val="21"/>
                <w:highlight w:val="none"/>
              </w:rPr>
            </w:pPr>
            <w:r>
              <w:rPr>
                <w:rFonts w:hint="eastAsia"/>
                <w:snapToGrid w:val="0"/>
                <w:color w:val="auto"/>
                <w:kern w:val="0"/>
                <w:szCs w:val="21"/>
                <w:highlight w:val="none"/>
              </w:rPr>
              <w:t>外照射指数</w:t>
            </w:r>
            <w:r>
              <w:rPr>
                <w:i/>
                <w:snapToGrid w:val="0"/>
                <w:color w:val="auto"/>
                <w:kern w:val="0"/>
                <w:szCs w:val="21"/>
                <w:highlight w:val="none"/>
              </w:rPr>
              <w:t>I</w:t>
            </w:r>
            <w:r>
              <w:rPr>
                <w:i/>
                <w:snapToGrid w:val="0"/>
                <w:color w:val="auto"/>
                <w:kern w:val="0"/>
                <w:szCs w:val="21"/>
                <w:highlight w:val="none"/>
                <w:vertAlign w:val="subscript"/>
              </w:rPr>
              <w:t>γ</w:t>
            </w:r>
            <w:r>
              <w:rPr>
                <w:rFonts w:hint="eastAsia"/>
                <w:snapToGrid w:val="0"/>
                <w:color w:val="auto"/>
                <w:kern w:val="0"/>
                <w:szCs w:val="21"/>
                <w:highlight w:val="none"/>
              </w:rPr>
              <w:t>＜1.0</w:t>
            </w:r>
          </w:p>
        </w:tc>
        <w:tc>
          <w:tcPr>
            <w:tcW w:w="851" w:type="pct"/>
            <w:vAlign w:val="center"/>
          </w:tcPr>
          <w:p w14:paraId="2A5384F8">
            <w:pPr>
              <w:kinsoku w:val="0"/>
              <w:autoSpaceDE w:val="0"/>
              <w:autoSpaceDN w:val="0"/>
              <w:adjustRightInd w:val="0"/>
              <w:snapToGrid w:val="0"/>
              <w:jc w:val="center"/>
              <w:textAlignment w:val="baseline"/>
              <w:rPr>
                <w:snapToGrid w:val="0"/>
                <w:color w:val="auto"/>
                <w:kern w:val="0"/>
                <w:szCs w:val="21"/>
                <w:highlight w:val="none"/>
              </w:rPr>
            </w:pPr>
            <w:r>
              <w:rPr>
                <w:snapToGrid w:val="0"/>
                <w:color w:val="auto"/>
                <w:kern w:val="0"/>
                <w:szCs w:val="21"/>
                <w:highlight w:val="none"/>
              </w:rPr>
              <w:t>GB 6566</w:t>
            </w:r>
          </w:p>
        </w:tc>
      </w:tr>
    </w:tbl>
    <w:p w14:paraId="47646E0D">
      <w:pPr>
        <w:spacing w:line="360" w:lineRule="auto"/>
        <w:ind w:firstLine="480" w:firstLineChars="200"/>
        <w:jc w:val="both"/>
        <w:rPr>
          <w:color w:val="auto"/>
          <w:sz w:val="24"/>
          <w:highlight w:val="none"/>
        </w:rPr>
      </w:pPr>
      <w:r>
        <w:rPr>
          <w:rFonts w:hint="eastAsia"/>
          <w:color w:val="auto"/>
          <w:sz w:val="24"/>
          <w:highlight w:val="none"/>
        </w:rPr>
        <w:t>注：</w:t>
      </w:r>
    </w:p>
    <w:p w14:paraId="72DEB885">
      <w:pPr>
        <w:spacing w:line="360" w:lineRule="auto"/>
        <w:ind w:firstLine="480" w:firstLineChars="200"/>
        <w:jc w:val="both"/>
        <w:rPr>
          <w:color w:val="auto"/>
          <w:sz w:val="24"/>
          <w:highlight w:val="none"/>
        </w:rPr>
      </w:pPr>
      <w:r>
        <w:rPr>
          <w:rFonts w:hint="eastAsia"/>
          <w:color w:val="auto"/>
          <w:sz w:val="24"/>
          <w:highlight w:val="none"/>
        </w:rPr>
        <w:t>1</w:t>
      </w:r>
      <w:r>
        <w:rPr>
          <w:color w:val="auto"/>
          <w:sz w:val="24"/>
          <w:highlight w:val="none"/>
        </w:rPr>
        <w:t xml:space="preserve">  </w:t>
      </w:r>
      <w:r>
        <w:rPr>
          <w:rFonts w:hint="eastAsia"/>
          <w:color w:val="auto"/>
          <w:sz w:val="24"/>
          <w:highlight w:val="none"/>
        </w:rPr>
        <w:t>抗弯承载性能试验用试件的长度3000</w:t>
      </w:r>
      <w:r>
        <w:rPr>
          <w:color w:val="auto"/>
          <w:sz w:val="24"/>
          <w:highlight w:val="none"/>
        </w:rPr>
        <w:t xml:space="preserve"> </w:t>
      </w:r>
      <w:r>
        <w:rPr>
          <w:rFonts w:hint="eastAsia"/>
          <w:color w:val="auto"/>
          <w:sz w:val="24"/>
          <w:highlight w:val="none"/>
        </w:rPr>
        <w:t>mm。记录未断裂时的均布荷载值及挠度值，并报告断裂时的均布荷载；</w:t>
      </w:r>
    </w:p>
    <w:p w14:paraId="6559B150">
      <w:pPr>
        <w:spacing w:line="360" w:lineRule="auto"/>
        <w:ind w:firstLine="480" w:firstLineChars="200"/>
        <w:jc w:val="both"/>
        <w:rPr>
          <w:color w:val="auto"/>
          <w:sz w:val="24"/>
          <w:highlight w:val="none"/>
        </w:rPr>
      </w:pPr>
      <w:r>
        <w:rPr>
          <w:rFonts w:hint="eastAsia"/>
          <w:color w:val="auto"/>
          <w:sz w:val="24"/>
          <w:highlight w:val="none"/>
        </w:rPr>
        <w:t>2</w:t>
      </w:r>
      <w:r>
        <w:rPr>
          <w:color w:val="auto"/>
          <w:sz w:val="24"/>
          <w:highlight w:val="none"/>
        </w:rPr>
        <w:t xml:space="preserve">  </w:t>
      </w:r>
      <w:r>
        <w:rPr>
          <w:rFonts w:hint="eastAsia"/>
          <w:color w:val="auto"/>
          <w:sz w:val="24"/>
          <w:highlight w:val="none"/>
        </w:rPr>
        <w:t>抗冲击性能为5次冲击后表面无裂纹的最大冲击能量；</w:t>
      </w:r>
    </w:p>
    <w:p w14:paraId="3CF43297">
      <w:pPr>
        <w:spacing w:line="360" w:lineRule="auto"/>
        <w:ind w:firstLine="480" w:firstLineChars="200"/>
        <w:jc w:val="both"/>
        <w:rPr>
          <w:color w:val="auto"/>
          <w:sz w:val="24"/>
          <w:highlight w:val="none"/>
        </w:rPr>
      </w:pPr>
      <w:r>
        <w:rPr>
          <w:rFonts w:hint="eastAsia"/>
          <w:color w:val="auto"/>
          <w:sz w:val="24"/>
          <w:highlight w:val="none"/>
        </w:rPr>
        <w:t>3</w:t>
      </w:r>
      <w:r>
        <w:rPr>
          <w:color w:val="auto"/>
          <w:sz w:val="24"/>
          <w:highlight w:val="none"/>
        </w:rPr>
        <w:t xml:space="preserve">  </w:t>
      </w:r>
      <w:r>
        <w:rPr>
          <w:rFonts w:hint="eastAsia"/>
          <w:color w:val="auto"/>
          <w:sz w:val="24"/>
          <w:highlight w:val="none"/>
        </w:rPr>
        <w:t>抗冻性能冻融循环次数为严寒地区100次、寒冷地区75次、夏热冬冷地区50次、夏热冬暖地区25次。</w:t>
      </w:r>
    </w:p>
    <w:p w14:paraId="7F458D3D">
      <w:pPr>
        <w:keepNext/>
        <w:keepLines/>
        <w:spacing w:before="240" w:after="240" w:line="360" w:lineRule="auto"/>
        <w:jc w:val="center"/>
        <w:outlineLvl w:val="1"/>
        <w:rPr>
          <w:b/>
          <w:bCs/>
          <w:color w:val="auto"/>
          <w:sz w:val="28"/>
          <w:szCs w:val="32"/>
          <w:highlight w:val="none"/>
        </w:rPr>
      </w:pPr>
      <w:bookmarkStart w:id="69" w:name="_Toc216128119"/>
      <w:bookmarkStart w:id="70" w:name="_Toc21355"/>
      <w:bookmarkStart w:id="71" w:name="_Toc7511"/>
      <w:bookmarkStart w:id="72" w:name="_Toc23813"/>
      <w:bookmarkStart w:id="73" w:name="_Toc216791255"/>
      <w:bookmarkStart w:id="74" w:name="_Toc14536"/>
      <w:bookmarkStart w:id="75" w:name="_Toc17049"/>
      <w:r>
        <w:rPr>
          <w:b/>
          <w:bCs/>
          <w:color w:val="auto"/>
          <w:sz w:val="28"/>
          <w:szCs w:val="32"/>
          <w:highlight w:val="none"/>
        </w:rPr>
        <w:t xml:space="preserve">4.3  </w:t>
      </w:r>
      <w:r>
        <w:rPr>
          <w:rFonts w:hint="eastAsia"/>
          <w:b/>
          <w:bCs/>
          <w:color w:val="auto"/>
          <w:sz w:val="28"/>
          <w:szCs w:val="32"/>
          <w:highlight w:val="none"/>
        </w:rPr>
        <w:t>配套材料及配件</w:t>
      </w:r>
      <w:bookmarkEnd w:id="69"/>
      <w:bookmarkEnd w:id="70"/>
      <w:bookmarkEnd w:id="71"/>
      <w:bookmarkEnd w:id="72"/>
      <w:bookmarkEnd w:id="73"/>
      <w:bookmarkEnd w:id="74"/>
      <w:bookmarkEnd w:id="75"/>
    </w:p>
    <w:p w14:paraId="2A485AD1">
      <w:pPr>
        <w:spacing w:line="360" w:lineRule="auto"/>
        <w:jc w:val="both"/>
        <w:rPr>
          <w:color w:val="auto"/>
          <w:sz w:val="24"/>
          <w:highlight w:val="none"/>
        </w:rPr>
      </w:pPr>
      <w:r>
        <w:rPr>
          <w:rFonts w:ascii="Times New Roman Bold" w:hAnsi="Times New Roman Bold" w:cs="Times New Roman Bold"/>
          <w:b/>
          <w:bCs/>
          <w:color w:val="auto"/>
          <w:sz w:val="24"/>
          <w:highlight w:val="none"/>
        </w:rPr>
        <w:t>4.3.1</w:t>
      </w:r>
      <w:r>
        <w:rPr>
          <w:color w:val="auto"/>
          <w:sz w:val="24"/>
          <w:highlight w:val="none"/>
        </w:rPr>
        <w:t xml:space="preserve">  VECP板与主体结构连接的金属连接件，其性能指标应符合现行国家标准《钢结构设计标准》GB 50017、《铝合金结构设计规范》GB 50429和《铝合金建筑型材》GB 5237等相关标准规定。</w:t>
      </w:r>
    </w:p>
    <w:p w14:paraId="34D0CEEE">
      <w:pPr>
        <w:spacing w:line="360" w:lineRule="auto"/>
        <w:jc w:val="both"/>
        <w:rPr>
          <w:color w:val="auto"/>
          <w:szCs w:val="21"/>
          <w:highlight w:val="none"/>
        </w:rPr>
      </w:pPr>
      <w:r>
        <w:rPr>
          <w:rFonts w:hint="eastAsia"/>
          <w:color w:val="auto"/>
          <w:szCs w:val="21"/>
          <w:highlight w:val="none"/>
        </w:rPr>
        <w:t>【条文说明】</w:t>
      </w:r>
    </w:p>
    <w:p w14:paraId="499F537B">
      <w:pPr>
        <w:spacing w:line="286" w:lineRule="auto"/>
        <w:ind w:right="187"/>
        <w:rPr>
          <w:color w:val="auto"/>
          <w:sz w:val="24"/>
          <w:highlight w:val="none"/>
        </w:rPr>
      </w:pPr>
      <w:r>
        <w:rPr>
          <w:rFonts w:hint="eastAsia"/>
          <w:color w:val="auto"/>
          <w:szCs w:val="21"/>
          <w:highlight w:val="none"/>
        </w:rPr>
        <w:t>4.3.1  《钢结构设计标准》 GB 50017 对连接件的强度做了规定，对焊缝、螺栓连接及施工都做了要求，《铝合金结构设计规范》 GB 50429 对铝合金强度和螺栓连接也做了要求，设计时应按规范执行，涉及冷弯成型、冲压成型制作的钢构件时，应符合《冷弯薄壁型钢结构技术规范》GB 50018的规定，冲压金属连接 件应符合《金属冷压冲压件 结构要素》GB/T 3057 规定。</w:t>
      </w:r>
    </w:p>
    <w:p w14:paraId="0052796B">
      <w:pPr>
        <w:spacing w:line="360" w:lineRule="auto"/>
        <w:jc w:val="both"/>
        <w:rPr>
          <w:color w:val="auto"/>
          <w:sz w:val="24"/>
          <w:highlight w:val="none"/>
        </w:rPr>
      </w:pPr>
      <w:r>
        <w:rPr>
          <w:b/>
          <w:bCs/>
          <w:color w:val="auto"/>
          <w:sz w:val="24"/>
          <w:highlight w:val="none"/>
        </w:rPr>
        <w:t>4.3.2</w:t>
      </w:r>
      <w:r>
        <w:rPr>
          <w:color w:val="auto"/>
          <w:sz w:val="24"/>
          <w:highlight w:val="none"/>
        </w:rPr>
        <w:t xml:space="preserve"> </w:t>
      </w:r>
      <w:r>
        <w:rPr>
          <w:rFonts w:hint="eastAsia"/>
          <w:color w:val="auto"/>
          <w:sz w:val="24"/>
          <w:highlight w:val="none"/>
        </w:rPr>
        <w:t>钢质连接件</w:t>
      </w:r>
      <w:r>
        <w:rPr>
          <w:color w:val="auto"/>
          <w:sz w:val="24"/>
          <w:highlight w:val="none"/>
        </w:rPr>
        <w:t>表面应采取有效的防腐处理措施。当采用热浸镀锌防腐处理时，锌层厚度应符合现行国家标准《金属覆盖层钢铁制件热浸镀锌层技术要求及试验方法》GB/T   13912的有关规定。</w:t>
      </w:r>
    </w:p>
    <w:p w14:paraId="7708A847">
      <w:pPr>
        <w:spacing w:line="360" w:lineRule="auto"/>
        <w:jc w:val="both"/>
        <w:rPr>
          <w:color w:val="auto"/>
          <w:sz w:val="24"/>
          <w:highlight w:val="none"/>
        </w:rPr>
      </w:pPr>
      <w:r>
        <w:rPr>
          <w:b/>
          <w:color w:val="auto"/>
          <w:sz w:val="24"/>
          <w:highlight w:val="none"/>
        </w:rPr>
        <w:t>4.3.</w:t>
      </w:r>
      <w:r>
        <w:rPr>
          <w:rFonts w:hint="eastAsia"/>
          <w:b/>
          <w:color w:val="auto"/>
          <w:sz w:val="24"/>
          <w:highlight w:val="none"/>
        </w:rPr>
        <w:t xml:space="preserve">3  </w:t>
      </w:r>
      <w:r>
        <w:rPr>
          <w:rFonts w:hint="eastAsia" w:ascii="宋体" w:hAnsi="宋体"/>
          <w:color w:val="auto"/>
          <w:sz w:val="24"/>
          <w:highlight w:val="none"/>
        </w:rPr>
        <w:t>金属紧固件的规格应根据计算确定，并应满足安全性和可靠性要求。</w:t>
      </w:r>
      <w:r>
        <w:rPr>
          <w:rFonts w:hint="eastAsia"/>
          <w:color w:val="auto"/>
          <w:sz w:val="24"/>
          <w:highlight w:val="none"/>
        </w:rPr>
        <w:t>紧固件应符合《紧固件机械性能不锈钢螺栓、螺钉和螺柱》GB/T 3098.6和《紧固件机械性能不锈钢螺母》GB/T 3098.15的规定。</w:t>
      </w:r>
    </w:p>
    <w:p w14:paraId="222CA4A8">
      <w:pPr>
        <w:spacing w:before="0" w:line="360" w:lineRule="auto"/>
        <w:ind w:right="0"/>
        <w:jc w:val="both"/>
        <w:rPr>
          <w:bCs/>
          <w:color w:val="auto"/>
          <w:sz w:val="24"/>
          <w:highlight w:val="none"/>
        </w:rPr>
      </w:pPr>
      <w:r>
        <w:rPr>
          <w:b/>
          <w:color w:val="auto"/>
          <w:sz w:val="24"/>
          <w:highlight w:val="none"/>
        </w:rPr>
        <w:t>4.3.</w:t>
      </w:r>
      <w:r>
        <w:rPr>
          <w:rFonts w:hint="eastAsia"/>
          <w:b/>
          <w:color w:val="auto"/>
          <w:sz w:val="24"/>
          <w:highlight w:val="none"/>
        </w:rPr>
        <w:t>4</w:t>
      </w:r>
      <w:r>
        <w:rPr>
          <w:b w:val="0"/>
          <w:bCs/>
          <w:color w:val="auto"/>
          <w:sz w:val="24"/>
          <w:highlight w:val="none"/>
        </w:rPr>
        <w:t xml:space="preserve">  </w:t>
      </w:r>
      <w:r>
        <w:rPr>
          <w:rFonts w:ascii="Times New Roman" w:hAnsi="Times New Roman"/>
          <w:bCs/>
          <w:color w:val="auto"/>
          <w:sz w:val="24"/>
          <w:highlight w:val="none"/>
        </w:rPr>
        <w:t>VECP板的金属连接件，外观应平整，不得有裂纹、毛刺、凹凸、翘曲、变形等缺陷，金属连接件、支撑件加工尺寸允许偏差、孔偏差，应符合现行国家标准《钢结构工程施工质量验收规范》GB 50205、《铝合金结构工程施工质量验收规范》GB 50576的有关规定，铝合金壁厚偏差</w:t>
      </w:r>
      <w:r>
        <w:rPr>
          <w:rFonts w:hint="eastAsia" w:ascii="Times New Roman" w:hAnsi="Times New Roman"/>
          <w:bCs/>
          <w:color w:val="auto"/>
          <w:sz w:val="24"/>
          <w:highlight w:val="none"/>
        </w:rPr>
        <w:t>不</w:t>
      </w:r>
      <w:r>
        <w:rPr>
          <w:bCs/>
          <w:color w:val="auto"/>
          <w:sz w:val="24"/>
          <w:highlight w:val="none"/>
        </w:rPr>
        <w:t>应</w:t>
      </w:r>
      <w:r>
        <w:rPr>
          <w:rFonts w:hint="eastAsia" w:ascii="Times New Roman" w:hAnsi="Times New Roman"/>
          <w:bCs/>
          <w:color w:val="auto"/>
          <w:sz w:val="24"/>
          <w:highlight w:val="none"/>
        </w:rPr>
        <w:t>低于高精级。</w:t>
      </w:r>
    </w:p>
    <w:p w14:paraId="25B58272">
      <w:pPr>
        <w:spacing w:line="360" w:lineRule="auto"/>
        <w:jc w:val="both"/>
        <w:rPr>
          <w:color w:val="auto"/>
          <w:sz w:val="24"/>
          <w:highlight w:val="none"/>
        </w:rPr>
      </w:pPr>
      <w:r>
        <w:rPr>
          <w:b/>
          <w:color w:val="auto"/>
          <w:sz w:val="24"/>
          <w:highlight w:val="none"/>
        </w:rPr>
        <w:t>4.3.</w:t>
      </w:r>
      <w:r>
        <w:rPr>
          <w:rFonts w:hint="eastAsia"/>
          <w:b/>
          <w:color w:val="auto"/>
          <w:sz w:val="24"/>
          <w:highlight w:val="none"/>
        </w:rPr>
        <w:t xml:space="preserve">5  </w:t>
      </w:r>
      <w:r>
        <w:rPr>
          <w:rFonts w:hint="eastAsia"/>
          <w:color w:val="auto"/>
          <w:sz w:val="24"/>
          <w:highlight w:val="none"/>
        </w:rPr>
        <w:t>后锚固连接用机械锚栓应符合现行国家行业标准《混凝土用膨胀型、扩孔型建筑锚栓》JG 160的规定。后锚固连接用化学锚栓应符合现行行业标准《混凝土后锚固技术规程》JGJ 145的规定。</w:t>
      </w:r>
    </w:p>
    <w:p w14:paraId="3F5A18D8">
      <w:pPr>
        <w:spacing w:line="360" w:lineRule="auto"/>
        <w:jc w:val="both"/>
        <w:rPr>
          <w:color w:val="auto"/>
          <w:sz w:val="24"/>
          <w:highlight w:val="none"/>
        </w:rPr>
      </w:pPr>
      <w:r>
        <w:rPr>
          <w:b/>
          <w:color w:val="auto"/>
          <w:sz w:val="24"/>
          <w:highlight w:val="none"/>
        </w:rPr>
        <w:t>4.3.</w:t>
      </w:r>
      <w:r>
        <w:rPr>
          <w:rFonts w:hint="eastAsia"/>
          <w:b/>
          <w:color w:val="auto"/>
          <w:sz w:val="24"/>
          <w:highlight w:val="none"/>
        </w:rPr>
        <w:t xml:space="preserve">6  </w:t>
      </w:r>
      <w:r>
        <w:rPr>
          <w:rFonts w:hint="eastAsia"/>
          <w:color w:val="auto"/>
          <w:sz w:val="24"/>
          <w:highlight w:val="none"/>
        </w:rPr>
        <w:t>手工焊接采用的焊条，应符合现行国家标准《碳钢焊条》GB/T 5117或《低合金焊条》GB/T 5118的规定。选择的焊条型号应与主体金属力学性能相适应。</w:t>
      </w:r>
    </w:p>
    <w:p w14:paraId="7E77F09B">
      <w:pPr>
        <w:spacing w:before="246" w:line="283" w:lineRule="auto"/>
        <w:ind w:right="45"/>
        <w:rPr>
          <w:color w:val="auto"/>
          <w:sz w:val="24"/>
          <w:highlight w:val="none"/>
        </w:rPr>
      </w:pPr>
      <w:r>
        <w:rPr>
          <w:b/>
          <w:color w:val="auto"/>
          <w:sz w:val="24"/>
          <w:highlight w:val="none"/>
        </w:rPr>
        <w:t>4.3.7</w:t>
      </w:r>
      <w:r>
        <w:rPr>
          <w:rFonts w:hint="eastAsia"/>
          <w:b/>
          <w:color w:val="auto"/>
          <w:sz w:val="24"/>
          <w:highlight w:val="none"/>
        </w:rPr>
        <w:t xml:space="preserve">  </w:t>
      </w:r>
      <w:r>
        <w:rPr>
          <w:b w:val="0"/>
          <w:bCs/>
          <w:color w:val="auto"/>
          <w:sz w:val="24"/>
          <w:highlight w:val="none"/>
        </w:rPr>
        <w:t>V</w:t>
      </w:r>
      <w:r>
        <w:rPr>
          <w:rFonts w:hint="eastAsia"/>
          <w:color w:val="auto"/>
          <w:sz w:val="24"/>
          <w:highlight w:val="none"/>
        </w:rPr>
        <w:t>ECP板</w:t>
      </w:r>
      <w:r>
        <w:rPr>
          <w:rFonts w:hint="eastAsia" w:ascii="宋体" w:hAnsi="宋体"/>
          <w:color w:val="auto"/>
          <w:sz w:val="24"/>
          <w:highlight w:val="none"/>
        </w:rPr>
        <w:t>嵌缝用密封胶条</w:t>
      </w:r>
      <w:r>
        <w:rPr>
          <w:rFonts w:hint="eastAsia"/>
          <w:color w:val="auto"/>
          <w:sz w:val="24"/>
          <w:highlight w:val="none"/>
        </w:rPr>
        <w:t>宜采用三元乙丙橡胶、氯丁橡胶；密封胶条应为挤出成型，橡胶块应为压模成型。</w:t>
      </w:r>
    </w:p>
    <w:p w14:paraId="5A5657DA">
      <w:pPr>
        <w:spacing w:line="360" w:lineRule="auto"/>
        <w:ind w:firstLine="480" w:firstLineChars="200"/>
        <w:jc w:val="both"/>
        <w:rPr>
          <w:color w:val="auto"/>
          <w:sz w:val="24"/>
          <w:highlight w:val="none"/>
        </w:rPr>
      </w:pPr>
      <w:r>
        <w:rPr>
          <w:rFonts w:hint="eastAsia"/>
          <w:color w:val="auto"/>
          <w:sz w:val="24"/>
          <w:highlight w:val="none"/>
        </w:rPr>
        <w:t>1</w:t>
      </w:r>
      <w:r>
        <w:rPr>
          <w:color w:val="auto"/>
          <w:sz w:val="24"/>
          <w:highlight w:val="none"/>
        </w:rPr>
        <w:t xml:space="preserve">  </w:t>
      </w:r>
      <w:r>
        <w:rPr>
          <w:rFonts w:hint="eastAsia"/>
          <w:color w:val="auto"/>
          <w:sz w:val="24"/>
          <w:highlight w:val="none"/>
        </w:rPr>
        <w:t>密封胶条的技术要求和试验方法应符合国家现行标准《</w:t>
      </w:r>
      <w:bookmarkStart w:id="76" w:name="OLE_LINK7"/>
      <w:r>
        <w:rPr>
          <w:rFonts w:hint="eastAsia"/>
          <w:color w:val="auto"/>
          <w:sz w:val="24"/>
          <w:highlight w:val="none"/>
        </w:rPr>
        <w:t>建筑橡胶密封垫-预成型硫化的结构密封垫用材料规范</w:t>
      </w:r>
      <w:bookmarkEnd w:id="76"/>
      <w:r>
        <w:rPr>
          <w:rFonts w:hint="eastAsia"/>
          <w:color w:val="auto"/>
          <w:sz w:val="24"/>
          <w:highlight w:val="none"/>
        </w:rPr>
        <w:t>》HG/T</w:t>
      </w:r>
      <w:r>
        <w:rPr>
          <w:color w:val="auto"/>
          <w:sz w:val="24"/>
          <w:highlight w:val="none"/>
        </w:rPr>
        <w:t xml:space="preserve"> </w:t>
      </w:r>
      <w:r>
        <w:rPr>
          <w:rFonts w:hint="eastAsia"/>
          <w:color w:val="auto"/>
          <w:sz w:val="24"/>
          <w:highlight w:val="none"/>
        </w:rPr>
        <w:t>3099及《工业用橡胶板》GB/T</w:t>
      </w:r>
      <w:r>
        <w:rPr>
          <w:color w:val="auto"/>
          <w:sz w:val="24"/>
          <w:highlight w:val="none"/>
        </w:rPr>
        <w:t xml:space="preserve"> </w:t>
      </w:r>
      <w:r>
        <w:rPr>
          <w:rFonts w:hint="eastAsia"/>
          <w:color w:val="auto"/>
          <w:sz w:val="24"/>
          <w:highlight w:val="none"/>
        </w:rPr>
        <w:t>5574的规定。</w:t>
      </w:r>
    </w:p>
    <w:p w14:paraId="3D75359D">
      <w:pPr>
        <w:spacing w:line="360" w:lineRule="auto"/>
        <w:ind w:firstLine="480" w:firstLineChars="200"/>
        <w:jc w:val="both"/>
        <w:rPr>
          <w:color w:val="auto"/>
          <w:sz w:val="24"/>
          <w:highlight w:val="none"/>
        </w:rPr>
      </w:pPr>
      <w:r>
        <w:rPr>
          <w:rFonts w:hint="eastAsia"/>
          <w:color w:val="auto"/>
          <w:sz w:val="24"/>
          <w:highlight w:val="none"/>
        </w:rPr>
        <w:t>2</w:t>
      </w:r>
      <w:r>
        <w:rPr>
          <w:color w:val="auto"/>
          <w:sz w:val="24"/>
          <w:highlight w:val="none"/>
        </w:rPr>
        <w:t xml:space="preserve"> </w:t>
      </w:r>
      <w:r>
        <w:rPr>
          <w:rFonts w:hint="eastAsia"/>
          <w:color w:val="auto"/>
          <w:sz w:val="24"/>
          <w:highlight w:val="none"/>
        </w:rPr>
        <w:t xml:space="preserve"> </w:t>
      </w:r>
      <w:r>
        <w:rPr>
          <w:color w:val="auto"/>
          <w:sz w:val="24"/>
          <w:highlight w:val="none"/>
        </w:rPr>
        <w:t>V</w:t>
      </w:r>
      <w:r>
        <w:rPr>
          <w:rFonts w:hint="eastAsia"/>
          <w:color w:val="auto"/>
          <w:sz w:val="24"/>
          <w:highlight w:val="none"/>
        </w:rPr>
        <w:t>ECP板可采用中性硅酮耐候密封胶和聚氨酯密封胶，VECP与石材交接可采用幕墙硅酮耐候密封胶，特殊部位VECP可采用结构硅酮密封胶。中性硅酮耐候密封胶的性能应符合现行国家标准《硅酮和改性硅酮建筑密封胶》GB</w:t>
      </w:r>
      <w:r>
        <w:rPr>
          <w:color w:val="auto"/>
          <w:sz w:val="24"/>
          <w:highlight w:val="none"/>
        </w:rPr>
        <w:t xml:space="preserve"> </w:t>
      </w:r>
      <w:r>
        <w:rPr>
          <w:rFonts w:hint="eastAsia"/>
          <w:color w:val="auto"/>
          <w:sz w:val="24"/>
          <w:highlight w:val="none"/>
        </w:rPr>
        <w:t>14683的规定，结构硅酮密封胶的性能应符合现行国家标准《建筑用硅酮结构密封胶》GB 16776的规定，聚氨酯建筑密封胶的性能应符合现行行业标准《聚氨酯建筑密封胶》JC/T 482的规定，石材幕墙硅酮耐候密封胶的性能应符合现行行业标准《金属与石材幕墙工程技术规程》JGJ 133的规定。</w:t>
      </w:r>
    </w:p>
    <w:p w14:paraId="5496A5B2">
      <w:pPr>
        <w:spacing w:line="360" w:lineRule="auto"/>
        <w:ind w:firstLine="480" w:firstLineChars="200"/>
        <w:jc w:val="both"/>
        <w:rPr>
          <w:color w:val="auto"/>
          <w:sz w:val="24"/>
          <w:highlight w:val="none"/>
        </w:rPr>
      </w:pPr>
      <w:r>
        <w:rPr>
          <w:rFonts w:hint="eastAsia"/>
          <w:color w:val="auto"/>
          <w:sz w:val="24"/>
          <w:highlight w:val="none"/>
        </w:rPr>
        <w:t>3</w:t>
      </w:r>
      <w:r>
        <w:rPr>
          <w:color w:val="auto"/>
          <w:sz w:val="24"/>
          <w:highlight w:val="none"/>
        </w:rPr>
        <w:t xml:space="preserve"> </w:t>
      </w:r>
      <w:r>
        <w:rPr>
          <w:rFonts w:hint="eastAsia"/>
          <w:color w:val="auto"/>
          <w:sz w:val="24"/>
          <w:highlight w:val="none"/>
        </w:rPr>
        <w:t xml:space="preserve"> 同一VECP板系统工程应采用同一品牌的单组分或双组分的密封胶，并应有保证年限的质量证书和证明无污染的试验报告。</w:t>
      </w:r>
    </w:p>
    <w:p w14:paraId="325F7974">
      <w:pPr>
        <w:spacing w:line="360" w:lineRule="auto"/>
        <w:ind w:firstLine="480" w:firstLineChars="200"/>
        <w:jc w:val="both"/>
        <w:rPr>
          <w:color w:val="auto"/>
          <w:sz w:val="24"/>
          <w:highlight w:val="none"/>
        </w:rPr>
      </w:pPr>
      <w:r>
        <w:rPr>
          <w:rFonts w:hint="eastAsia"/>
          <w:color w:val="auto"/>
          <w:sz w:val="24"/>
          <w:highlight w:val="none"/>
        </w:rPr>
        <w:t>4</w:t>
      </w:r>
      <w:r>
        <w:rPr>
          <w:color w:val="auto"/>
          <w:sz w:val="24"/>
          <w:highlight w:val="none"/>
        </w:rPr>
        <w:t xml:space="preserve"> </w:t>
      </w:r>
      <w:r>
        <w:rPr>
          <w:rFonts w:hint="eastAsia"/>
          <w:color w:val="auto"/>
          <w:sz w:val="24"/>
          <w:highlight w:val="none"/>
        </w:rPr>
        <w:t xml:space="preserve"> 耐候密封胶和结构密封胶应在有效期内使用。胶的定期检查和维护应符合现行行业标准《玻璃幕墙工程技术规范》JGJ</w:t>
      </w:r>
      <w:r>
        <w:rPr>
          <w:color w:val="auto"/>
          <w:sz w:val="24"/>
          <w:highlight w:val="none"/>
        </w:rPr>
        <w:t xml:space="preserve"> </w:t>
      </w:r>
      <w:r>
        <w:rPr>
          <w:rFonts w:hint="eastAsia"/>
          <w:color w:val="auto"/>
          <w:sz w:val="24"/>
          <w:highlight w:val="none"/>
        </w:rPr>
        <w:t>102的相关规定。</w:t>
      </w:r>
    </w:p>
    <w:p w14:paraId="13C31E2D">
      <w:pPr>
        <w:spacing w:line="360" w:lineRule="auto"/>
        <w:ind w:firstLine="480" w:firstLineChars="200"/>
        <w:jc w:val="both"/>
        <w:rPr>
          <w:color w:val="auto"/>
          <w:sz w:val="24"/>
          <w:highlight w:val="none"/>
        </w:rPr>
      </w:pPr>
      <w:r>
        <w:rPr>
          <w:rFonts w:hint="eastAsia"/>
          <w:color w:val="auto"/>
          <w:sz w:val="24"/>
          <w:highlight w:val="none"/>
        </w:rPr>
        <w:t>5</w:t>
      </w:r>
      <w:r>
        <w:rPr>
          <w:color w:val="auto"/>
          <w:sz w:val="24"/>
          <w:highlight w:val="none"/>
        </w:rPr>
        <w:t xml:space="preserve">  </w:t>
      </w:r>
      <w:r>
        <w:rPr>
          <w:rFonts w:hint="eastAsia"/>
          <w:color w:val="auto"/>
          <w:sz w:val="24"/>
          <w:highlight w:val="none"/>
        </w:rPr>
        <w:t>用结构密封胶黏结固定构件时，注胶应在温度</w:t>
      </w:r>
      <w:r>
        <w:rPr>
          <w:color w:val="auto"/>
          <w:sz w:val="24"/>
          <w:highlight w:val="none"/>
        </w:rPr>
        <w:t>15℃以上30℃以下、相对湿度50%以上、且洁净、通风的室内进行，胶的宽度厚度应符合设计要求。</w:t>
      </w:r>
    </w:p>
    <w:p w14:paraId="3F695F51">
      <w:pPr>
        <w:spacing w:line="360" w:lineRule="auto"/>
        <w:ind w:firstLine="480" w:firstLineChars="200"/>
        <w:jc w:val="both"/>
        <w:rPr>
          <w:strike/>
          <w:color w:val="auto"/>
          <w:szCs w:val="21"/>
          <w:highlight w:val="none"/>
        </w:rPr>
      </w:pPr>
      <w:r>
        <w:rPr>
          <w:rFonts w:hint="eastAsia"/>
          <w:color w:val="auto"/>
          <w:sz w:val="24"/>
          <w:highlight w:val="none"/>
        </w:rPr>
        <w:t>6</w:t>
      </w:r>
      <w:r>
        <w:rPr>
          <w:color w:val="auto"/>
          <w:sz w:val="24"/>
          <w:highlight w:val="none"/>
        </w:rPr>
        <w:t xml:space="preserve">  </w:t>
      </w:r>
      <w:r>
        <w:rPr>
          <w:rFonts w:hint="eastAsia"/>
          <w:color w:val="auto"/>
          <w:sz w:val="24"/>
          <w:highlight w:val="none"/>
        </w:rPr>
        <w:t>用结构密封胶黏接板材时，结构胶不应长期处于受力状态。</w:t>
      </w:r>
    </w:p>
    <w:p w14:paraId="487A7E64">
      <w:pPr>
        <w:spacing w:line="360" w:lineRule="auto"/>
        <w:jc w:val="both"/>
        <w:rPr>
          <w:color w:val="auto"/>
          <w:sz w:val="24"/>
          <w:highlight w:val="none"/>
        </w:rPr>
      </w:pPr>
      <w:r>
        <w:rPr>
          <w:b/>
          <w:color w:val="auto"/>
          <w:sz w:val="24"/>
          <w:highlight w:val="none"/>
        </w:rPr>
        <w:t>4.3.</w:t>
      </w:r>
      <w:r>
        <w:rPr>
          <w:rFonts w:hint="eastAsia"/>
          <w:b/>
          <w:color w:val="auto"/>
          <w:sz w:val="24"/>
          <w:highlight w:val="none"/>
        </w:rPr>
        <w:t xml:space="preserve">8  </w:t>
      </w:r>
      <w:r>
        <w:rPr>
          <w:rFonts w:hint="eastAsia"/>
          <w:color w:val="auto"/>
          <w:sz w:val="24"/>
          <w:highlight w:val="none"/>
        </w:rPr>
        <w:t>VECP板填充用保温材料应选用热固性保温材料且燃烧性能等级应为A级。填充用保温材料的导热系数不应大于0.05</w:t>
      </w:r>
      <w:r>
        <w:rPr>
          <w:color w:val="auto"/>
          <w:sz w:val="24"/>
          <w:highlight w:val="none"/>
        </w:rPr>
        <w:t xml:space="preserve"> </w:t>
      </w:r>
      <w:r>
        <w:rPr>
          <w:rFonts w:hint="eastAsia"/>
          <w:color w:val="auto"/>
          <w:sz w:val="24"/>
          <w:highlight w:val="none"/>
        </w:rPr>
        <w:t>W/(m·K)，并应符合现行国家标准《民用建筑热工设计规范》GB 50176的有关规定。</w:t>
      </w:r>
    </w:p>
    <w:p w14:paraId="1E4FA59C">
      <w:pPr>
        <w:spacing w:line="360" w:lineRule="auto"/>
        <w:ind w:firstLine="480" w:firstLineChars="200"/>
        <w:jc w:val="both"/>
        <w:rPr>
          <w:color w:val="auto"/>
          <w:sz w:val="24"/>
          <w:highlight w:val="none"/>
        </w:rPr>
      </w:pPr>
    </w:p>
    <w:p w14:paraId="70911EFF">
      <w:pPr>
        <w:spacing w:line="360" w:lineRule="auto"/>
        <w:jc w:val="both"/>
        <w:rPr>
          <w:strike/>
          <w:color w:val="auto"/>
          <w:sz w:val="24"/>
          <w:highlight w:val="none"/>
        </w:rPr>
      </w:pPr>
    </w:p>
    <w:p w14:paraId="0A5F07DD">
      <w:pPr>
        <w:spacing w:line="360" w:lineRule="auto"/>
        <w:jc w:val="both"/>
        <w:rPr>
          <w:strike/>
          <w:color w:val="auto"/>
          <w:sz w:val="24"/>
          <w:highlight w:val="none"/>
        </w:rPr>
      </w:pPr>
    </w:p>
    <w:p w14:paraId="7ABD5A0F">
      <w:pPr>
        <w:keepNext/>
        <w:spacing w:before="340" w:after="330" w:line="360" w:lineRule="auto"/>
        <w:jc w:val="center"/>
        <w:outlineLvl w:val="0"/>
        <w:rPr>
          <w:b/>
          <w:color w:val="auto"/>
          <w:sz w:val="32"/>
          <w:szCs w:val="32"/>
          <w:highlight w:val="none"/>
        </w:rPr>
      </w:pPr>
      <w:r>
        <w:rPr>
          <w:color w:val="auto"/>
          <w:sz w:val="24"/>
          <w:highlight w:val="none"/>
        </w:rPr>
        <w:br w:type="page"/>
      </w:r>
      <w:bookmarkStart w:id="77" w:name="_Toc27867"/>
      <w:bookmarkStart w:id="78" w:name="_Toc216791256"/>
      <w:bookmarkStart w:id="79" w:name="_Toc216128120"/>
      <w:bookmarkStart w:id="80" w:name="_Toc9158"/>
      <w:bookmarkStart w:id="81" w:name="_Toc6455"/>
      <w:bookmarkStart w:id="82" w:name="_Toc18955"/>
      <w:bookmarkStart w:id="83" w:name="_Toc9625"/>
      <w:r>
        <w:rPr>
          <w:b/>
          <w:color w:val="auto"/>
          <w:sz w:val="32"/>
          <w:szCs w:val="32"/>
          <w:highlight w:val="none"/>
        </w:rPr>
        <w:t xml:space="preserve">5  </w:t>
      </w:r>
      <w:r>
        <w:rPr>
          <w:rFonts w:hint="eastAsia"/>
          <w:b/>
          <w:color w:val="auto"/>
          <w:sz w:val="32"/>
          <w:szCs w:val="32"/>
          <w:highlight w:val="none"/>
        </w:rPr>
        <w:t>建筑设计</w:t>
      </w:r>
      <w:bookmarkEnd w:id="77"/>
      <w:bookmarkEnd w:id="78"/>
      <w:bookmarkEnd w:id="79"/>
      <w:bookmarkEnd w:id="80"/>
      <w:bookmarkEnd w:id="81"/>
      <w:bookmarkEnd w:id="82"/>
      <w:bookmarkEnd w:id="83"/>
    </w:p>
    <w:p w14:paraId="4D34FB2B">
      <w:pPr>
        <w:keepNext/>
        <w:keepLines/>
        <w:spacing w:before="240" w:after="240" w:line="360" w:lineRule="auto"/>
        <w:jc w:val="center"/>
        <w:outlineLvl w:val="1"/>
        <w:rPr>
          <w:b/>
          <w:bCs/>
          <w:color w:val="auto"/>
          <w:sz w:val="28"/>
          <w:szCs w:val="32"/>
          <w:highlight w:val="none"/>
        </w:rPr>
      </w:pPr>
      <w:bookmarkStart w:id="84" w:name="_Toc11139"/>
      <w:bookmarkStart w:id="85" w:name="_Toc8097"/>
      <w:bookmarkStart w:id="86" w:name="_Toc21129"/>
      <w:bookmarkStart w:id="87" w:name="_Toc216791257"/>
      <w:bookmarkStart w:id="88" w:name="_Toc216128121"/>
      <w:bookmarkStart w:id="89" w:name="_Toc30190"/>
      <w:bookmarkStart w:id="90" w:name="_Toc26853"/>
      <w:r>
        <w:rPr>
          <w:b/>
          <w:bCs/>
          <w:color w:val="auto"/>
          <w:sz w:val="28"/>
          <w:szCs w:val="32"/>
          <w:highlight w:val="none"/>
        </w:rPr>
        <w:t xml:space="preserve">5.1  </w:t>
      </w:r>
      <w:r>
        <w:rPr>
          <w:rFonts w:hint="eastAsia"/>
          <w:b/>
          <w:bCs/>
          <w:color w:val="auto"/>
          <w:sz w:val="28"/>
          <w:szCs w:val="32"/>
          <w:highlight w:val="none"/>
        </w:rPr>
        <w:t>一般规定</w:t>
      </w:r>
      <w:bookmarkEnd w:id="84"/>
      <w:bookmarkEnd w:id="85"/>
      <w:bookmarkEnd w:id="86"/>
      <w:bookmarkEnd w:id="87"/>
      <w:bookmarkEnd w:id="88"/>
      <w:bookmarkEnd w:id="89"/>
      <w:bookmarkEnd w:id="90"/>
    </w:p>
    <w:p w14:paraId="04947512">
      <w:pPr>
        <w:spacing w:line="360" w:lineRule="auto"/>
        <w:jc w:val="both"/>
        <w:rPr>
          <w:color w:val="auto"/>
          <w:sz w:val="24"/>
          <w:highlight w:val="none"/>
        </w:rPr>
      </w:pPr>
      <w:r>
        <w:rPr>
          <w:b/>
          <w:color w:val="auto"/>
          <w:sz w:val="24"/>
          <w:highlight w:val="none"/>
        </w:rPr>
        <w:t>5.1.1</w:t>
      </w:r>
      <w:r>
        <w:rPr>
          <w:rFonts w:hint="eastAsia"/>
          <w:b/>
          <w:color w:val="auto"/>
          <w:sz w:val="24"/>
          <w:highlight w:val="none"/>
        </w:rPr>
        <w:t xml:space="preserve">  </w:t>
      </w:r>
      <w:r>
        <w:rPr>
          <w:rFonts w:hint="eastAsia"/>
          <w:color w:val="auto"/>
          <w:sz w:val="24"/>
          <w:highlight w:val="none"/>
        </w:rPr>
        <w:t>建筑设计应根据建筑物的使用功能、立面构成及建筑装配化要求，通过技术经济分析合理选择VECP板的立面构成、结构形式和材料品质，并在满足墙板的抗风性能、抗冻性能、抗震性能、防火性能、隔声性能、热工性能和耐久性能等要求的基础上进行建筑设计。</w:t>
      </w:r>
    </w:p>
    <w:p w14:paraId="4E5BDBDA">
      <w:pPr>
        <w:spacing w:line="360" w:lineRule="auto"/>
        <w:jc w:val="both"/>
        <w:rPr>
          <w:color w:val="auto"/>
          <w:sz w:val="24"/>
          <w:highlight w:val="none"/>
        </w:rPr>
      </w:pPr>
      <w:r>
        <w:rPr>
          <w:rFonts w:ascii="Times New Roman Bold" w:hAnsi="Times New Roman Bold" w:cs="Times New Roman Bold"/>
          <w:b/>
          <w:bCs/>
          <w:color w:val="auto"/>
          <w:sz w:val="24"/>
          <w:highlight w:val="none"/>
        </w:rPr>
        <w:t>5.1.2</w:t>
      </w:r>
      <w:r>
        <w:rPr>
          <w:rFonts w:hint="eastAsia"/>
          <w:color w:val="auto"/>
          <w:sz w:val="24"/>
          <w:highlight w:val="none"/>
        </w:rPr>
        <w:t xml:space="preserve"> VECP板的模数应考虑与建筑设计模数相匹配，满足建筑工业化、设计模数化、制造工厂化、施工装配化要求，同时符合现行国家标准《建筑模数协调标准》GB 50002的规定。</w:t>
      </w:r>
    </w:p>
    <w:p w14:paraId="350E0965">
      <w:pPr>
        <w:spacing w:line="360" w:lineRule="auto"/>
        <w:jc w:val="both"/>
        <w:rPr>
          <w:color w:val="auto"/>
          <w:sz w:val="24"/>
          <w:highlight w:val="none"/>
        </w:rPr>
      </w:pPr>
      <w:r>
        <w:rPr>
          <w:b/>
          <w:color w:val="auto"/>
          <w:sz w:val="24"/>
          <w:highlight w:val="none"/>
        </w:rPr>
        <w:t>5.1.</w:t>
      </w:r>
      <w:r>
        <w:rPr>
          <w:rFonts w:hint="eastAsia"/>
          <w:b/>
          <w:color w:val="auto"/>
          <w:sz w:val="24"/>
          <w:highlight w:val="none"/>
        </w:rPr>
        <w:t xml:space="preserve">3  </w:t>
      </w:r>
      <w:r>
        <w:rPr>
          <w:b w:val="0"/>
          <w:bCs/>
          <w:color w:val="auto"/>
          <w:sz w:val="24"/>
          <w:highlight w:val="none"/>
        </w:rPr>
        <w:t>V</w:t>
      </w:r>
      <w:r>
        <w:rPr>
          <w:rFonts w:hint="eastAsia"/>
          <w:color w:val="auto"/>
          <w:sz w:val="24"/>
          <w:highlight w:val="none"/>
        </w:rPr>
        <w:t>ECP板应支撑于坚固、稳定、平整的结构基层上，与主体结构梁、柱、板的连接应牢固。</w:t>
      </w:r>
    </w:p>
    <w:p w14:paraId="768B414D">
      <w:pPr>
        <w:spacing w:line="360" w:lineRule="auto"/>
        <w:jc w:val="both"/>
        <w:rPr>
          <w:color w:val="auto"/>
          <w:sz w:val="24"/>
          <w:highlight w:val="none"/>
        </w:rPr>
      </w:pPr>
      <w:r>
        <w:rPr>
          <w:b/>
          <w:color w:val="auto"/>
          <w:sz w:val="24"/>
          <w:highlight w:val="none"/>
        </w:rPr>
        <w:t>5.1.</w:t>
      </w:r>
      <w:r>
        <w:rPr>
          <w:rFonts w:hint="eastAsia"/>
          <w:b/>
          <w:color w:val="auto"/>
          <w:sz w:val="24"/>
          <w:highlight w:val="none"/>
        </w:rPr>
        <w:t xml:space="preserve">4  </w:t>
      </w:r>
      <w:r>
        <w:rPr>
          <w:b w:val="0"/>
          <w:bCs/>
          <w:color w:val="auto"/>
          <w:sz w:val="24"/>
          <w:highlight w:val="none"/>
        </w:rPr>
        <w:t>V</w:t>
      </w:r>
      <w:r>
        <w:rPr>
          <w:rFonts w:hint="eastAsia"/>
          <w:color w:val="auto"/>
          <w:sz w:val="24"/>
          <w:highlight w:val="none"/>
        </w:rPr>
        <w:t>ECP板规格尺寸的选用应与建筑非承重外围护墙、非承重内隔墙和道路声屏障构筑的空间尺寸相协调。</w:t>
      </w:r>
    </w:p>
    <w:p w14:paraId="57553077">
      <w:pPr>
        <w:spacing w:line="360" w:lineRule="auto"/>
        <w:jc w:val="both"/>
        <w:rPr>
          <w:color w:val="auto"/>
          <w:szCs w:val="21"/>
          <w:highlight w:val="none"/>
        </w:rPr>
      </w:pPr>
      <w:r>
        <w:rPr>
          <w:rFonts w:hint="eastAsia"/>
          <w:color w:val="auto"/>
          <w:szCs w:val="21"/>
          <w:highlight w:val="none"/>
        </w:rPr>
        <w:t>【条文说明】</w:t>
      </w:r>
    </w:p>
    <w:p w14:paraId="7A312B0E">
      <w:pPr>
        <w:spacing w:line="360" w:lineRule="auto"/>
        <w:jc w:val="both"/>
        <w:rPr>
          <w:color w:val="auto"/>
          <w:szCs w:val="21"/>
          <w:highlight w:val="none"/>
        </w:rPr>
      </w:pPr>
      <w:r>
        <w:rPr>
          <w:rFonts w:hint="eastAsia"/>
          <w:color w:val="auto"/>
          <w:szCs w:val="21"/>
          <w:highlight w:val="none"/>
        </w:rPr>
        <w:t>5.1.4  在VECP板的尺寸的设定和选用时，需跟实际工程墙体/屏体的长度、高度协调，减少工程中板条的规格和种类。根据建筑要求绘制对应墙体/屏体的排板图，可确定板条的规格，特别是可以提前明确出补板、接板的规格，这样便于补板、接板在工厂完成。</w:t>
      </w:r>
    </w:p>
    <w:p w14:paraId="4B4DB285">
      <w:pPr>
        <w:spacing w:line="360" w:lineRule="auto"/>
        <w:jc w:val="both"/>
        <w:rPr>
          <w:color w:val="auto"/>
          <w:sz w:val="24"/>
          <w:highlight w:val="none"/>
        </w:rPr>
      </w:pPr>
      <w:r>
        <w:rPr>
          <w:b/>
          <w:color w:val="auto"/>
          <w:sz w:val="24"/>
          <w:highlight w:val="none"/>
        </w:rPr>
        <w:t>5.1.</w:t>
      </w:r>
      <w:r>
        <w:rPr>
          <w:rFonts w:hint="eastAsia"/>
          <w:b/>
          <w:color w:val="auto"/>
          <w:sz w:val="24"/>
          <w:highlight w:val="none"/>
        </w:rPr>
        <w:t xml:space="preserve">5  </w:t>
      </w:r>
      <w:r>
        <w:rPr>
          <w:rFonts w:hint="eastAsia"/>
          <w:color w:val="auto"/>
          <w:sz w:val="24"/>
          <w:highlight w:val="none"/>
        </w:rPr>
        <w:t>VECP板通用性能设计应符合下列规定：</w:t>
      </w:r>
    </w:p>
    <w:p w14:paraId="7EC66AA9">
      <w:pPr>
        <w:spacing w:line="360" w:lineRule="auto"/>
        <w:ind w:firstLine="480" w:firstLineChars="200"/>
        <w:jc w:val="both"/>
        <w:rPr>
          <w:color w:val="auto"/>
          <w:sz w:val="24"/>
          <w:highlight w:val="none"/>
        </w:rPr>
      </w:pPr>
      <w:r>
        <w:rPr>
          <w:rFonts w:hint="eastAsia"/>
          <w:color w:val="auto"/>
          <w:sz w:val="24"/>
          <w:highlight w:val="none"/>
        </w:rPr>
        <w:t>1</w:t>
      </w:r>
      <w:r>
        <w:rPr>
          <w:color w:val="auto"/>
          <w:sz w:val="24"/>
          <w:highlight w:val="none"/>
        </w:rPr>
        <w:t xml:space="preserve">  </w:t>
      </w:r>
      <w:r>
        <w:rPr>
          <w:rFonts w:hint="eastAsia"/>
          <w:color w:val="auto"/>
          <w:sz w:val="24"/>
          <w:highlight w:val="none"/>
        </w:rPr>
        <w:t>防火设计应符合现行国家标准《建筑设计防火规范》GB 50016、</w:t>
      </w:r>
      <w:r>
        <w:rPr>
          <w:color w:val="auto"/>
          <w:sz w:val="24"/>
          <w:highlight w:val="none"/>
        </w:rPr>
        <w:t>《建筑内部装修设计防火规范》GB</w:t>
      </w:r>
      <w:r>
        <w:rPr>
          <w:rFonts w:hint="eastAsia"/>
          <w:color w:val="auto"/>
          <w:sz w:val="24"/>
          <w:highlight w:val="none"/>
        </w:rPr>
        <w:t xml:space="preserve"> </w:t>
      </w:r>
      <w:r>
        <w:rPr>
          <w:color w:val="auto"/>
          <w:sz w:val="24"/>
          <w:highlight w:val="none"/>
        </w:rPr>
        <w:t>50222</w:t>
      </w:r>
      <w:r>
        <w:rPr>
          <w:rFonts w:hint="eastAsia"/>
          <w:color w:val="auto"/>
          <w:sz w:val="24"/>
          <w:highlight w:val="none"/>
        </w:rPr>
        <w:t>的有关规定；</w:t>
      </w:r>
    </w:p>
    <w:p w14:paraId="1CF6C723">
      <w:pPr>
        <w:spacing w:line="360" w:lineRule="auto"/>
        <w:ind w:firstLine="480" w:firstLineChars="200"/>
        <w:jc w:val="both"/>
        <w:rPr>
          <w:color w:val="auto"/>
          <w:sz w:val="24"/>
          <w:highlight w:val="none"/>
        </w:rPr>
      </w:pPr>
      <w:r>
        <w:rPr>
          <w:color w:val="auto"/>
          <w:sz w:val="24"/>
          <w:highlight w:val="none"/>
        </w:rPr>
        <w:t xml:space="preserve">2  </w:t>
      </w:r>
      <w:r>
        <w:rPr>
          <w:rFonts w:hint="eastAsia"/>
          <w:color w:val="auto"/>
          <w:sz w:val="24"/>
          <w:highlight w:val="none"/>
        </w:rPr>
        <w:t>热工设计应符合现行国家标准《民用建筑热工设计规范》GB 50176的有关规定；</w:t>
      </w:r>
    </w:p>
    <w:p w14:paraId="4242595D">
      <w:pPr>
        <w:spacing w:line="360" w:lineRule="auto"/>
        <w:ind w:firstLine="480" w:firstLineChars="200"/>
        <w:jc w:val="both"/>
        <w:rPr>
          <w:color w:val="auto"/>
          <w:sz w:val="24"/>
          <w:highlight w:val="none"/>
        </w:rPr>
      </w:pPr>
      <w:r>
        <w:rPr>
          <w:rFonts w:hint="eastAsia"/>
          <w:color w:val="auto"/>
          <w:sz w:val="24"/>
          <w:highlight w:val="none"/>
        </w:rPr>
        <w:t>3  隔声性能设计应符合现行国家标准《民用建筑隔声设计规范》GB 50118的有关规定。作为吸声屏体时降噪系数不小于0.7。</w:t>
      </w:r>
    </w:p>
    <w:p w14:paraId="066B21DA">
      <w:pPr>
        <w:spacing w:line="360" w:lineRule="auto"/>
        <w:jc w:val="both"/>
        <w:rPr>
          <w:color w:val="auto"/>
          <w:szCs w:val="21"/>
          <w:highlight w:val="none"/>
        </w:rPr>
      </w:pPr>
      <w:r>
        <w:rPr>
          <w:rFonts w:hint="eastAsia"/>
          <w:color w:val="auto"/>
          <w:szCs w:val="21"/>
          <w:highlight w:val="none"/>
        </w:rPr>
        <w:t>【条文说明】</w:t>
      </w:r>
    </w:p>
    <w:p w14:paraId="56FE4C3C">
      <w:pPr>
        <w:spacing w:line="360" w:lineRule="auto"/>
        <w:jc w:val="both"/>
        <w:rPr>
          <w:color w:val="auto"/>
          <w:szCs w:val="21"/>
          <w:highlight w:val="none"/>
        </w:rPr>
      </w:pPr>
      <w:r>
        <w:rPr>
          <w:rFonts w:hint="eastAsia"/>
          <w:color w:val="auto"/>
          <w:szCs w:val="21"/>
          <w:highlight w:val="none"/>
        </w:rPr>
        <w:t>5.1.5  本条规定是要求VECP板非承重外围护墙、内隔墙在设计时应考虑墙体的通用性能。设计方案中应包括：墙板规格型号、墙板拼缝构造、墙板与主体结构连接构造、外墙保温方式和构造。</w:t>
      </w:r>
    </w:p>
    <w:p w14:paraId="74BF81CB">
      <w:pPr>
        <w:spacing w:line="360" w:lineRule="auto"/>
        <w:ind w:firstLine="420" w:firstLineChars="200"/>
        <w:jc w:val="both"/>
        <w:rPr>
          <w:color w:val="auto"/>
          <w:szCs w:val="21"/>
          <w:highlight w:val="none"/>
        </w:rPr>
      </w:pPr>
      <w:r>
        <w:rPr>
          <w:rFonts w:hint="eastAsia"/>
          <w:color w:val="auto"/>
          <w:szCs w:val="21"/>
          <w:highlight w:val="none"/>
        </w:rPr>
        <w:t>其中，防火设计应包括：板材的耐火极限，拼缝、板与主体结构及门窗的接缝处耐火极限。现行国家标准《建筑设计防火规范》GB 50016中对非承重外围护墙、内隔墙给出了明确规定，由VECP构筑成的非承重外围护墙、内隔墙也应符合，并在具体工程设计时根据建筑的用途确定。</w:t>
      </w:r>
    </w:p>
    <w:p w14:paraId="71E34D71">
      <w:pPr>
        <w:spacing w:line="360" w:lineRule="auto"/>
        <w:ind w:firstLine="420" w:firstLineChars="200"/>
        <w:jc w:val="both"/>
        <w:rPr>
          <w:color w:val="auto"/>
          <w:szCs w:val="21"/>
          <w:highlight w:val="none"/>
        </w:rPr>
      </w:pPr>
      <w:r>
        <w:rPr>
          <w:rFonts w:hint="eastAsia"/>
          <w:color w:val="auto"/>
          <w:szCs w:val="21"/>
          <w:highlight w:val="none"/>
        </w:rPr>
        <w:t>在通过对条板类墙体应用经验的总结发现，墙体的防火性能由墙板的耐火极限、拼缝构造、墙板与主体结构的接缝综合决定，因此在设计时不仅要考虑墙板自身的耐火极限性能，还应包含墙板与墙板的拼缝构造、墙板与主体结构的接缝构造，以及预留缝中的填塞材料。</w:t>
      </w:r>
    </w:p>
    <w:p w14:paraId="381EDC44">
      <w:pPr>
        <w:spacing w:line="360" w:lineRule="auto"/>
        <w:jc w:val="both"/>
        <w:rPr>
          <w:color w:val="auto"/>
          <w:sz w:val="24"/>
          <w:highlight w:val="none"/>
        </w:rPr>
      </w:pPr>
      <w:r>
        <w:rPr>
          <w:b/>
          <w:color w:val="auto"/>
          <w:sz w:val="24"/>
          <w:highlight w:val="none"/>
        </w:rPr>
        <w:t>5.1.</w:t>
      </w:r>
      <w:r>
        <w:rPr>
          <w:rFonts w:hint="eastAsia"/>
          <w:b/>
          <w:color w:val="auto"/>
          <w:sz w:val="24"/>
          <w:highlight w:val="none"/>
        </w:rPr>
        <w:t xml:space="preserve">7  </w:t>
      </w:r>
      <w:r>
        <w:rPr>
          <w:rFonts w:hint="eastAsia"/>
          <w:color w:val="auto"/>
          <w:sz w:val="24"/>
          <w:highlight w:val="none"/>
        </w:rPr>
        <w:t>VECP板不应跨越主体结构的变形缝。</w:t>
      </w:r>
    </w:p>
    <w:p w14:paraId="12F4EC0E">
      <w:pPr>
        <w:spacing w:line="360" w:lineRule="auto"/>
        <w:jc w:val="both"/>
        <w:rPr>
          <w:color w:val="auto"/>
          <w:sz w:val="24"/>
          <w:highlight w:val="none"/>
        </w:rPr>
      </w:pPr>
      <w:r>
        <w:rPr>
          <w:b/>
          <w:color w:val="auto"/>
          <w:sz w:val="24"/>
          <w:highlight w:val="none"/>
        </w:rPr>
        <w:t>5.1.</w:t>
      </w:r>
      <w:r>
        <w:rPr>
          <w:rFonts w:hint="eastAsia"/>
          <w:b/>
          <w:color w:val="auto"/>
          <w:sz w:val="24"/>
          <w:highlight w:val="none"/>
        </w:rPr>
        <w:t xml:space="preserve">8  </w:t>
      </w:r>
      <w:r>
        <w:rPr>
          <w:rFonts w:hint="eastAsia"/>
          <w:color w:val="auto"/>
          <w:sz w:val="24"/>
          <w:highlight w:val="none"/>
        </w:rPr>
        <w:t>VECP板可采用横向安装或竖向安装。</w:t>
      </w:r>
    </w:p>
    <w:p w14:paraId="59109646">
      <w:pPr>
        <w:spacing w:line="360" w:lineRule="auto"/>
        <w:jc w:val="both"/>
        <w:rPr>
          <w:color w:val="auto"/>
          <w:sz w:val="24"/>
          <w:highlight w:val="none"/>
        </w:rPr>
      </w:pPr>
      <w:r>
        <w:rPr>
          <w:b/>
          <w:color w:val="auto"/>
          <w:sz w:val="24"/>
          <w:highlight w:val="none"/>
        </w:rPr>
        <w:t>5.1.9</w:t>
      </w:r>
      <w:r>
        <w:rPr>
          <w:rFonts w:hint="eastAsia"/>
          <w:b/>
          <w:color w:val="auto"/>
          <w:sz w:val="24"/>
          <w:highlight w:val="none"/>
        </w:rPr>
        <w:t xml:space="preserve">  </w:t>
      </w:r>
      <w:r>
        <w:rPr>
          <w:rFonts w:hint="eastAsia"/>
          <w:color w:val="auto"/>
          <w:sz w:val="24"/>
          <w:highlight w:val="none"/>
        </w:rPr>
        <w:t>VECP板竖向缝宜采用平口或企口构造，水平缝宜采用企口构造，竖向安装墙板的端缝宜采用内置泛水板构造。</w:t>
      </w:r>
    </w:p>
    <w:p w14:paraId="6C61D651">
      <w:pPr>
        <w:spacing w:line="360" w:lineRule="auto"/>
        <w:jc w:val="both"/>
        <w:rPr>
          <w:color w:val="auto"/>
          <w:sz w:val="24"/>
          <w:highlight w:val="none"/>
        </w:rPr>
      </w:pPr>
      <w:r>
        <w:rPr>
          <w:b/>
          <w:color w:val="auto"/>
          <w:sz w:val="24"/>
          <w:highlight w:val="none"/>
        </w:rPr>
        <w:t>5.1.10</w:t>
      </w:r>
      <w:r>
        <w:rPr>
          <w:rFonts w:hint="eastAsia"/>
          <w:color w:val="auto"/>
          <w:sz w:val="24"/>
          <w:highlight w:val="none"/>
        </w:rPr>
        <w:t xml:space="preserve"> </w:t>
      </w:r>
      <w:r>
        <w:rPr>
          <w:rFonts w:hint="eastAsia"/>
          <w:b/>
          <w:color w:val="auto"/>
          <w:sz w:val="24"/>
          <w:highlight w:val="none"/>
        </w:rPr>
        <w:t xml:space="preserve"> </w:t>
      </w:r>
      <w:r>
        <w:rPr>
          <w:rFonts w:hint="eastAsia"/>
          <w:color w:val="auto"/>
          <w:sz w:val="24"/>
          <w:highlight w:val="none"/>
        </w:rPr>
        <w:t>VECP板上开孔、开洞应采用专用工具，不得在施工时随意开孔凿洞，墙板上吊挂重物和设备的连接部位，应在设计中采取加固措施。</w:t>
      </w:r>
    </w:p>
    <w:p w14:paraId="0067C7EF">
      <w:pPr>
        <w:spacing w:line="360" w:lineRule="auto"/>
        <w:jc w:val="both"/>
        <w:rPr>
          <w:color w:val="auto"/>
          <w:sz w:val="24"/>
          <w:highlight w:val="none"/>
        </w:rPr>
      </w:pPr>
      <w:r>
        <w:rPr>
          <w:b/>
          <w:color w:val="auto"/>
          <w:sz w:val="24"/>
          <w:highlight w:val="none"/>
        </w:rPr>
        <w:t>5.1.11</w:t>
      </w:r>
      <w:r>
        <w:rPr>
          <w:rFonts w:hint="eastAsia"/>
          <w:color w:val="auto"/>
          <w:sz w:val="24"/>
          <w:highlight w:val="none"/>
        </w:rPr>
        <w:t xml:space="preserve"> </w:t>
      </w:r>
      <w:r>
        <w:rPr>
          <w:rFonts w:hint="eastAsia"/>
          <w:b/>
          <w:color w:val="auto"/>
          <w:sz w:val="24"/>
          <w:highlight w:val="none"/>
        </w:rPr>
        <w:t xml:space="preserve"> </w:t>
      </w:r>
      <w:r>
        <w:rPr>
          <w:rFonts w:hint="eastAsia"/>
          <w:color w:val="auto"/>
          <w:sz w:val="24"/>
          <w:highlight w:val="none"/>
        </w:rPr>
        <w:t>VECP板之间及VECP板与其它构件的接缝应用密封材料密封，密封材料的性能应满足建筑的防火、防水、节能、隔声等要求。</w:t>
      </w:r>
    </w:p>
    <w:p w14:paraId="286DBB85">
      <w:pPr>
        <w:spacing w:line="360" w:lineRule="auto"/>
        <w:jc w:val="both"/>
        <w:rPr>
          <w:color w:val="auto"/>
          <w:sz w:val="24"/>
          <w:highlight w:val="none"/>
        </w:rPr>
      </w:pPr>
      <w:r>
        <w:rPr>
          <w:b/>
          <w:color w:val="auto"/>
          <w:sz w:val="24"/>
          <w:highlight w:val="none"/>
        </w:rPr>
        <w:t>5.1.1</w:t>
      </w:r>
      <w:r>
        <w:rPr>
          <w:rFonts w:hint="eastAsia"/>
          <w:b/>
          <w:color w:val="auto"/>
          <w:sz w:val="24"/>
          <w:highlight w:val="none"/>
        </w:rPr>
        <w:t>2</w:t>
      </w:r>
      <w:r>
        <w:rPr>
          <w:rFonts w:hint="eastAsia"/>
          <w:color w:val="auto"/>
          <w:sz w:val="24"/>
          <w:highlight w:val="none"/>
        </w:rPr>
        <w:t xml:space="preserve"> </w:t>
      </w:r>
      <w:r>
        <w:rPr>
          <w:rFonts w:hint="eastAsia"/>
          <w:b/>
          <w:color w:val="auto"/>
          <w:sz w:val="24"/>
          <w:highlight w:val="none"/>
        </w:rPr>
        <w:t xml:space="preserve"> </w:t>
      </w:r>
      <w:r>
        <w:rPr>
          <w:rFonts w:hint="eastAsia"/>
          <w:color w:val="auto"/>
          <w:sz w:val="24"/>
          <w:highlight w:val="none"/>
        </w:rPr>
        <w:t>VECP板应有防水、排水构造措施，设导水管排水的位置应做防水密封处理。</w:t>
      </w:r>
    </w:p>
    <w:p w14:paraId="14BFB0CA">
      <w:pPr>
        <w:spacing w:line="360" w:lineRule="auto"/>
        <w:jc w:val="both"/>
        <w:rPr>
          <w:color w:val="auto"/>
          <w:sz w:val="24"/>
          <w:highlight w:val="none"/>
        </w:rPr>
      </w:pPr>
    </w:p>
    <w:p w14:paraId="18EE0496">
      <w:pPr>
        <w:keepNext/>
        <w:keepLines/>
        <w:spacing w:before="240" w:after="240" w:line="360" w:lineRule="auto"/>
        <w:jc w:val="center"/>
        <w:outlineLvl w:val="1"/>
        <w:rPr>
          <w:b/>
          <w:bCs/>
          <w:color w:val="auto"/>
          <w:sz w:val="28"/>
          <w:szCs w:val="32"/>
          <w:highlight w:val="none"/>
        </w:rPr>
      </w:pPr>
      <w:bookmarkStart w:id="91" w:name="_Toc11325"/>
      <w:bookmarkStart w:id="92" w:name="_Toc32115"/>
      <w:bookmarkStart w:id="93" w:name="_Toc28574"/>
      <w:bookmarkStart w:id="94" w:name="_Toc216791258"/>
      <w:bookmarkStart w:id="95" w:name="_Toc216128122"/>
      <w:bookmarkStart w:id="96" w:name="_Toc4789"/>
      <w:bookmarkStart w:id="97" w:name="_Toc3046"/>
      <w:r>
        <w:rPr>
          <w:b/>
          <w:bCs/>
          <w:color w:val="auto"/>
          <w:sz w:val="28"/>
          <w:szCs w:val="32"/>
          <w:highlight w:val="none"/>
        </w:rPr>
        <w:t xml:space="preserve">5.2  </w:t>
      </w:r>
      <w:r>
        <w:rPr>
          <w:rFonts w:hint="eastAsia"/>
          <w:b/>
          <w:bCs/>
          <w:color w:val="auto"/>
          <w:sz w:val="28"/>
          <w:szCs w:val="32"/>
          <w:highlight w:val="none"/>
        </w:rPr>
        <w:t>构造设计</w:t>
      </w:r>
      <w:bookmarkEnd w:id="91"/>
      <w:bookmarkEnd w:id="92"/>
      <w:bookmarkEnd w:id="93"/>
      <w:bookmarkEnd w:id="94"/>
      <w:bookmarkEnd w:id="95"/>
      <w:bookmarkEnd w:id="96"/>
      <w:bookmarkEnd w:id="97"/>
    </w:p>
    <w:p w14:paraId="7E32A1BD">
      <w:pPr>
        <w:spacing w:line="360" w:lineRule="auto"/>
        <w:jc w:val="both"/>
        <w:rPr>
          <w:color w:val="auto"/>
          <w:sz w:val="24"/>
          <w:highlight w:val="none"/>
        </w:rPr>
      </w:pPr>
      <w:r>
        <w:rPr>
          <w:b/>
          <w:color w:val="auto"/>
          <w:sz w:val="24"/>
          <w:highlight w:val="none"/>
        </w:rPr>
        <w:t>5.2.1</w:t>
      </w:r>
      <w:r>
        <w:rPr>
          <w:rFonts w:hint="eastAsia"/>
          <w:b/>
          <w:color w:val="auto"/>
          <w:sz w:val="24"/>
          <w:highlight w:val="none"/>
        </w:rPr>
        <w:t xml:space="preserve">  </w:t>
      </w:r>
      <w:r>
        <w:rPr>
          <w:b w:val="0"/>
          <w:bCs/>
          <w:color w:val="auto"/>
          <w:sz w:val="24"/>
          <w:highlight w:val="none"/>
        </w:rPr>
        <w:t>V</w:t>
      </w:r>
      <w:r>
        <w:rPr>
          <w:rFonts w:hint="eastAsia"/>
          <w:color w:val="auto"/>
          <w:sz w:val="24"/>
          <w:highlight w:val="none"/>
        </w:rPr>
        <w:t>ECP板与主体结构连接时，在楼地面和VECP之间设置垫片，并用密封胶堵严。同时板与主体结构连接设计应符合下列规定：</w:t>
      </w:r>
    </w:p>
    <w:p w14:paraId="7773D927">
      <w:pPr>
        <w:spacing w:line="360" w:lineRule="auto"/>
        <w:ind w:firstLine="480" w:firstLineChars="200"/>
        <w:jc w:val="both"/>
        <w:rPr>
          <w:color w:val="auto"/>
          <w:sz w:val="24"/>
          <w:highlight w:val="none"/>
        </w:rPr>
      </w:pPr>
      <w:r>
        <w:rPr>
          <w:rFonts w:hint="eastAsia"/>
          <w:color w:val="auto"/>
          <w:sz w:val="24"/>
          <w:highlight w:val="none"/>
        </w:rPr>
        <w:t>1</w:t>
      </w:r>
      <w:r>
        <w:rPr>
          <w:color w:val="auto"/>
          <w:sz w:val="24"/>
          <w:highlight w:val="none"/>
        </w:rPr>
        <w:t xml:space="preserve">  VECP</w:t>
      </w:r>
      <w:r>
        <w:rPr>
          <w:rFonts w:hint="eastAsia"/>
          <w:color w:val="auto"/>
          <w:sz w:val="24"/>
          <w:highlight w:val="none"/>
        </w:rPr>
        <w:t>墙板与主体结构顶板、结构梁、主体墙、柱之间预留缝应采用预拌砌筑砂浆填实；</w:t>
      </w:r>
    </w:p>
    <w:p w14:paraId="325E92FF">
      <w:pPr>
        <w:spacing w:line="360" w:lineRule="auto"/>
        <w:ind w:firstLine="480" w:firstLineChars="200"/>
        <w:jc w:val="both"/>
        <w:rPr>
          <w:color w:val="auto"/>
          <w:sz w:val="24"/>
          <w:highlight w:val="none"/>
        </w:rPr>
      </w:pPr>
      <w:r>
        <w:rPr>
          <w:color w:val="auto"/>
          <w:sz w:val="24"/>
          <w:highlight w:val="none"/>
        </w:rPr>
        <w:t xml:space="preserve">2  </w:t>
      </w:r>
      <w:r>
        <w:rPr>
          <w:rFonts w:hint="eastAsia"/>
          <w:color w:val="auto"/>
          <w:sz w:val="24"/>
          <w:highlight w:val="none"/>
        </w:rPr>
        <w:t>VECP板安装采用的U型、H型、L型金属卡件、通长U型卡槽厚度不应小于3</w:t>
      </w:r>
      <w:r>
        <w:rPr>
          <w:color w:val="auto"/>
          <w:sz w:val="24"/>
          <w:highlight w:val="none"/>
        </w:rPr>
        <w:t xml:space="preserve"> </w:t>
      </w:r>
      <w:r>
        <w:rPr>
          <w:rFonts w:hint="eastAsia"/>
          <w:color w:val="auto"/>
          <w:sz w:val="24"/>
          <w:highlight w:val="none"/>
        </w:rPr>
        <w:t>mm，并根据使用要求、环境选择适应的防腐措施；</w:t>
      </w:r>
    </w:p>
    <w:p w14:paraId="713A14C7">
      <w:pPr>
        <w:spacing w:line="360" w:lineRule="auto"/>
        <w:ind w:firstLine="480" w:firstLineChars="200"/>
        <w:jc w:val="both"/>
        <w:rPr>
          <w:color w:val="auto"/>
          <w:sz w:val="24"/>
          <w:highlight w:val="none"/>
        </w:rPr>
      </w:pPr>
      <w:r>
        <w:rPr>
          <w:rFonts w:hint="eastAsia"/>
          <w:color w:val="auto"/>
          <w:sz w:val="24"/>
          <w:highlight w:val="none"/>
        </w:rPr>
        <w:t>3  墙板与地面的连接应将墙板放置在通长U型卡槽或U型卡件内，通长U型卡槽高度不应小于60</w:t>
      </w:r>
      <w:r>
        <w:rPr>
          <w:color w:val="auto"/>
          <w:sz w:val="24"/>
          <w:highlight w:val="none"/>
        </w:rPr>
        <w:t xml:space="preserve"> </w:t>
      </w:r>
      <w:r>
        <w:rPr>
          <w:rFonts w:hint="eastAsia"/>
          <w:color w:val="auto"/>
          <w:sz w:val="24"/>
          <w:highlight w:val="none"/>
        </w:rPr>
        <w:t>mm，U型卡件间距不应大于墙板的宽度。U型卡件高度不宜小于60</w:t>
      </w:r>
      <w:r>
        <w:rPr>
          <w:color w:val="auto"/>
          <w:sz w:val="24"/>
          <w:highlight w:val="none"/>
        </w:rPr>
        <w:t xml:space="preserve"> </w:t>
      </w:r>
      <w:r>
        <w:rPr>
          <w:rFonts w:hint="eastAsia"/>
          <w:color w:val="auto"/>
          <w:sz w:val="24"/>
          <w:highlight w:val="none"/>
        </w:rPr>
        <w:t>mm，长度不宜小于100</w:t>
      </w:r>
      <w:r>
        <w:rPr>
          <w:color w:val="auto"/>
          <w:sz w:val="24"/>
          <w:highlight w:val="none"/>
        </w:rPr>
        <w:t xml:space="preserve"> </w:t>
      </w:r>
      <w:r>
        <w:rPr>
          <w:rFonts w:hint="eastAsia"/>
          <w:color w:val="auto"/>
          <w:sz w:val="24"/>
          <w:highlight w:val="none"/>
        </w:rPr>
        <w:t>mm；</w:t>
      </w:r>
    </w:p>
    <w:p w14:paraId="5C3C15D2">
      <w:pPr>
        <w:spacing w:line="360" w:lineRule="auto"/>
        <w:ind w:firstLine="480" w:firstLineChars="200"/>
        <w:jc w:val="both"/>
        <w:rPr>
          <w:color w:val="auto"/>
          <w:sz w:val="24"/>
          <w:highlight w:val="none"/>
        </w:rPr>
      </w:pPr>
      <w:r>
        <w:rPr>
          <w:color w:val="auto"/>
          <w:sz w:val="24"/>
          <w:highlight w:val="none"/>
        </w:rPr>
        <w:t xml:space="preserve">4  </w:t>
      </w:r>
      <w:r>
        <w:rPr>
          <w:rFonts w:hint="eastAsia"/>
          <w:color w:val="auto"/>
          <w:sz w:val="24"/>
          <w:highlight w:val="none"/>
        </w:rPr>
        <w:t>墙板与上部主体结构板、结构梁之间预留缝隙宽度不应小于20</w:t>
      </w:r>
      <w:r>
        <w:rPr>
          <w:color w:val="auto"/>
          <w:sz w:val="24"/>
          <w:highlight w:val="none"/>
        </w:rPr>
        <w:t xml:space="preserve"> </w:t>
      </w:r>
      <w:r>
        <w:rPr>
          <w:rFonts w:hint="eastAsia"/>
          <w:color w:val="auto"/>
          <w:sz w:val="24"/>
          <w:highlight w:val="none"/>
        </w:rPr>
        <w:t>mm，并应采用U型或L型卡件与墙板连接，U型或L型卡件间距不应大于单块墙板的宽度。长度不宜小于100</w:t>
      </w:r>
      <w:r>
        <w:rPr>
          <w:color w:val="auto"/>
          <w:sz w:val="24"/>
          <w:highlight w:val="none"/>
        </w:rPr>
        <w:t xml:space="preserve"> </w:t>
      </w:r>
      <w:r>
        <w:rPr>
          <w:rFonts w:hint="eastAsia"/>
          <w:color w:val="auto"/>
          <w:sz w:val="24"/>
          <w:highlight w:val="none"/>
        </w:rPr>
        <w:t>mm，高度不应小于80</w:t>
      </w:r>
      <w:r>
        <w:rPr>
          <w:color w:val="auto"/>
          <w:sz w:val="24"/>
          <w:highlight w:val="none"/>
        </w:rPr>
        <w:t xml:space="preserve"> </w:t>
      </w:r>
      <w:r>
        <w:rPr>
          <w:rFonts w:hint="eastAsia"/>
          <w:color w:val="auto"/>
          <w:sz w:val="24"/>
          <w:highlight w:val="none"/>
        </w:rPr>
        <w:t>mm；</w:t>
      </w:r>
    </w:p>
    <w:p w14:paraId="081DF920">
      <w:pPr>
        <w:spacing w:line="360" w:lineRule="auto"/>
        <w:ind w:firstLine="480" w:firstLineChars="200"/>
        <w:jc w:val="both"/>
        <w:rPr>
          <w:color w:val="auto"/>
          <w:sz w:val="24"/>
          <w:highlight w:val="none"/>
        </w:rPr>
      </w:pPr>
      <w:r>
        <w:rPr>
          <w:color w:val="auto"/>
          <w:sz w:val="24"/>
          <w:highlight w:val="none"/>
        </w:rPr>
        <w:t xml:space="preserve">5  </w:t>
      </w:r>
      <w:r>
        <w:rPr>
          <w:rFonts w:hint="eastAsia"/>
          <w:color w:val="auto"/>
          <w:sz w:val="24"/>
          <w:highlight w:val="none"/>
        </w:rPr>
        <w:t>墙板与主体墙、柱之间预留缝隙宽度不宜小于</w:t>
      </w:r>
      <w:r>
        <w:rPr>
          <w:color w:val="auto"/>
          <w:sz w:val="24"/>
          <w:highlight w:val="none"/>
        </w:rPr>
        <w:t>20 mm</w:t>
      </w:r>
      <w:r>
        <w:rPr>
          <w:rFonts w:hint="eastAsia"/>
          <w:color w:val="auto"/>
          <w:sz w:val="24"/>
          <w:highlight w:val="none"/>
        </w:rPr>
        <w:t>，并应采用U型卡件、L型卡件与墙板连接，U型卡件、L型卡件可间断布置，布置间距不大于1.2</w:t>
      </w:r>
      <w:r>
        <w:rPr>
          <w:color w:val="auto"/>
          <w:sz w:val="24"/>
          <w:highlight w:val="none"/>
        </w:rPr>
        <w:t xml:space="preserve"> </w:t>
      </w:r>
      <w:r>
        <w:rPr>
          <w:rFonts w:hint="eastAsia"/>
          <w:color w:val="auto"/>
          <w:sz w:val="24"/>
          <w:highlight w:val="none"/>
        </w:rPr>
        <w:t>m；</w:t>
      </w:r>
    </w:p>
    <w:p w14:paraId="00EB0051">
      <w:pPr>
        <w:spacing w:line="360" w:lineRule="auto"/>
        <w:ind w:firstLine="480" w:firstLineChars="200"/>
        <w:jc w:val="both"/>
        <w:rPr>
          <w:color w:val="auto"/>
          <w:sz w:val="24"/>
          <w:highlight w:val="none"/>
        </w:rPr>
      </w:pPr>
      <w:r>
        <w:rPr>
          <w:color w:val="auto"/>
          <w:sz w:val="24"/>
          <w:highlight w:val="none"/>
        </w:rPr>
        <w:t xml:space="preserve">6  </w:t>
      </w:r>
      <w:r>
        <w:rPr>
          <w:rFonts w:hint="eastAsia"/>
          <w:color w:val="auto"/>
          <w:sz w:val="24"/>
          <w:highlight w:val="none"/>
        </w:rPr>
        <w:t>U型卡件、L型卡件、通长U型卡件应采用焊接、膨胀螺栓与主体结构可靠连接；</w:t>
      </w:r>
    </w:p>
    <w:p w14:paraId="5277E609">
      <w:pPr>
        <w:spacing w:line="360" w:lineRule="auto"/>
        <w:ind w:firstLine="480" w:firstLineChars="200"/>
        <w:jc w:val="both"/>
        <w:rPr>
          <w:color w:val="auto"/>
          <w:sz w:val="24"/>
          <w:highlight w:val="none"/>
        </w:rPr>
      </w:pPr>
      <w:r>
        <w:rPr>
          <w:color w:val="auto"/>
          <w:sz w:val="24"/>
          <w:highlight w:val="none"/>
        </w:rPr>
        <w:t xml:space="preserve">7  </w:t>
      </w:r>
      <w:r>
        <w:rPr>
          <w:rFonts w:hint="eastAsia"/>
          <w:color w:val="auto"/>
          <w:sz w:val="24"/>
          <w:highlight w:val="none"/>
        </w:rPr>
        <w:t>通长U型卡槽与结构地面采用膨胀螺栓连接时，膨胀螺栓间距不应大于600</w:t>
      </w:r>
      <w:r>
        <w:rPr>
          <w:color w:val="auto"/>
          <w:sz w:val="24"/>
          <w:highlight w:val="none"/>
        </w:rPr>
        <w:t xml:space="preserve"> </w:t>
      </w:r>
      <w:r>
        <w:rPr>
          <w:rFonts w:hint="eastAsia"/>
          <w:color w:val="auto"/>
          <w:sz w:val="24"/>
          <w:highlight w:val="none"/>
        </w:rPr>
        <w:t>mm，并应符合现行行业标准《混凝土后锚固技术规程》JGJ 145的规定；</w:t>
      </w:r>
    </w:p>
    <w:p w14:paraId="5CC0D377">
      <w:pPr>
        <w:spacing w:line="360" w:lineRule="auto"/>
        <w:jc w:val="both"/>
        <w:rPr>
          <w:color w:val="auto"/>
          <w:szCs w:val="21"/>
          <w:highlight w:val="none"/>
        </w:rPr>
      </w:pPr>
      <w:r>
        <w:rPr>
          <w:rFonts w:hint="eastAsia"/>
          <w:color w:val="auto"/>
          <w:szCs w:val="21"/>
          <w:highlight w:val="none"/>
        </w:rPr>
        <w:t>【条文说明】</w:t>
      </w:r>
    </w:p>
    <w:p w14:paraId="6C7D6C9F">
      <w:pPr>
        <w:spacing w:line="360" w:lineRule="auto"/>
        <w:jc w:val="both"/>
        <w:rPr>
          <w:color w:val="auto"/>
          <w:szCs w:val="21"/>
          <w:highlight w:val="none"/>
        </w:rPr>
      </w:pPr>
      <w:r>
        <w:rPr>
          <w:rFonts w:hint="eastAsia"/>
          <w:color w:val="auto"/>
          <w:szCs w:val="21"/>
          <w:highlight w:val="none"/>
        </w:rPr>
        <w:t>5.2.</w:t>
      </w:r>
      <w:r>
        <w:rPr>
          <w:color w:val="auto"/>
          <w:szCs w:val="21"/>
          <w:highlight w:val="none"/>
        </w:rPr>
        <w:t>1</w:t>
      </w:r>
      <w:r>
        <w:rPr>
          <w:rFonts w:hint="eastAsia"/>
          <w:color w:val="auto"/>
          <w:szCs w:val="21"/>
          <w:highlight w:val="none"/>
        </w:rPr>
        <w:t xml:space="preserve">  </w:t>
      </w:r>
      <w:r>
        <w:rPr>
          <w:color w:val="auto"/>
          <w:szCs w:val="21"/>
          <w:highlight w:val="none"/>
        </w:rPr>
        <w:t>V</w:t>
      </w:r>
      <w:r>
        <w:rPr>
          <w:rFonts w:hint="eastAsia"/>
          <w:color w:val="auto"/>
          <w:szCs w:val="21"/>
          <w:highlight w:val="none"/>
        </w:rPr>
        <w:t>ECP作为非承重墙墙板时，连接节点应有足够的强度。因此本条文对连接方式、连接件基本形式、基本尺寸做了基本规定，减少了工程设计工作量，并且可以确保工程的安全、可靠程度。同时为了避免非承重外围护墙板在受外力后对主体结构产生附加作用力，造成结构构件、连接节点的破坏，在墙板安装时墙板与主体结构顶部、柱、墙之间预留了一定空间，保证墙体的变形可以适应结构主体的变形。</w:t>
      </w:r>
    </w:p>
    <w:p w14:paraId="22BCFB49">
      <w:pPr>
        <w:spacing w:line="360" w:lineRule="auto"/>
        <w:jc w:val="both"/>
        <w:rPr>
          <w:color w:val="auto"/>
          <w:sz w:val="24"/>
          <w:highlight w:val="none"/>
        </w:rPr>
      </w:pPr>
      <w:r>
        <w:rPr>
          <w:b/>
          <w:color w:val="auto"/>
          <w:sz w:val="24"/>
          <w:highlight w:val="none"/>
        </w:rPr>
        <w:t>5.2.2</w:t>
      </w:r>
      <w:r>
        <w:rPr>
          <w:rFonts w:hint="eastAsia"/>
          <w:b/>
          <w:color w:val="auto"/>
          <w:sz w:val="24"/>
          <w:highlight w:val="none"/>
        </w:rPr>
        <w:t xml:space="preserve">  </w:t>
      </w:r>
      <w:r>
        <w:rPr>
          <w:rFonts w:hint="eastAsia"/>
          <w:color w:val="auto"/>
          <w:sz w:val="24"/>
          <w:highlight w:val="none"/>
        </w:rPr>
        <w:t>洗面台、吊柜、散热器等设备的安装，应采用专用膨胀螺栓与墙板直接固定，点挂吊力不应超过1200</w:t>
      </w:r>
      <w:r>
        <w:rPr>
          <w:color w:val="auto"/>
          <w:sz w:val="24"/>
          <w:highlight w:val="none"/>
        </w:rPr>
        <w:t xml:space="preserve"> </w:t>
      </w:r>
      <w:r>
        <w:rPr>
          <w:rFonts w:hint="eastAsia"/>
          <w:color w:val="auto"/>
          <w:sz w:val="24"/>
          <w:highlight w:val="none"/>
        </w:rPr>
        <w:t>N。吊挂点间距应不小于300</w:t>
      </w:r>
      <w:r>
        <w:rPr>
          <w:color w:val="auto"/>
          <w:sz w:val="24"/>
          <w:highlight w:val="none"/>
        </w:rPr>
        <w:t xml:space="preserve"> </w:t>
      </w:r>
      <w:r>
        <w:rPr>
          <w:rFonts w:hint="eastAsia"/>
          <w:color w:val="auto"/>
          <w:sz w:val="24"/>
          <w:highlight w:val="none"/>
        </w:rPr>
        <w:t>mm，且不宜设在板缝处。门、窗、附墙管道、管线支架等应连接牢固，当采用金属附件作为进入或穿过VECP的连接件时，应有防锈保护措施。</w:t>
      </w:r>
    </w:p>
    <w:p w14:paraId="4700EC2C">
      <w:pPr>
        <w:spacing w:line="360" w:lineRule="auto"/>
        <w:jc w:val="both"/>
        <w:rPr>
          <w:color w:val="auto"/>
          <w:szCs w:val="21"/>
          <w:highlight w:val="none"/>
        </w:rPr>
      </w:pPr>
      <w:r>
        <w:rPr>
          <w:rFonts w:hint="eastAsia"/>
          <w:color w:val="auto"/>
          <w:szCs w:val="21"/>
          <w:highlight w:val="none"/>
        </w:rPr>
        <w:t>【条文说明】</w:t>
      </w:r>
    </w:p>
    <w:p w14:paraId="097126DC">
      <w:pPr>
        <w:spacing w:line="360" w:lineRule="auto"/>
        <w:jc w:val="both"/>
        <w:rPr>
          <w:color w:val="auto"/>
          <w:szCs w:val="21"/>
          <w:highlight w:val="none"/>
        </w:rPr>
      </w:pPr>
      <w:r>
        <w:rPr>
          <w:rFonts w:hint="eastAsia"/>
          <w:color w:val="auto"/>
          <w:szCs w:val="21"/>
          <w:highlight w:val="none"/>
        </w:rPr>
        <w:t xml:space="preserve">5.2.2  </w:t>
      </w:r>
      <w:r>
        <w:rPr>
          <w:color w:val="auto"/>
          <w:szCs w:val="21"/>
          <w:highlight w:val="none"/>
        </w:rPr>
        <w:t>吊挂物设计仅考虑吊挂日常生活物品。根据</w:t>
      </w:r>
      <w:r>
        <w:rPr>
          <w:rFonts w:hint="eastAsia"/>
          <w:color w:val="auto"/>
          <w:szCs w:val="21"/>
          <w:highlight w:val="none"/>
        </w:rPr>
        <w:t>《混凝土轻质条板》</w:t>
      </w:r>
      <w:r>
        <w:rPr>
          <w:color w:val="auto"/>
          <w:szCs w:val="21"/>
          <w:highlight w:val="none"/>
        </w:rPr>
        <w:t>JG/T 350</w:t>
      </w:r>
      <w:r>
        <w:rPr>
          <w:rFonts w:hint="eastAsia"/>
          <w:color w:val="auto"/>
          <w:szCs w:val="21"/>
          <w:highlight w:val="none"/>
        </w:rPr>
        <w:t>，</w:t>
      </w:r>
      <w:r>
        <w:rPr>
          <w:color w:val="auto"/>
          <w:szCs w:val="21"/>
          <w:highlight w:val="none"/>
        </w:rPr>
        <w:t>吊挂力标准值≥1200 N</w:t>
      </w:r>
      <w:r>
        <w:rPr>
          <w:rFonts w:hint="eastAsia"/>
          <w:color w:val="auto"/>
          <w:szCs w:val="21"/>
          <w:highlight w:val="none"/>
        </w:rPr>
        <w:t>，</w:t>
      </w:r>
      <w:r>
        <w:rPr>
          <w:color w:val="auto"/>
          <w:szCs w:val="21"/>
          <w:highlight w:val="none"/>
        </w:rPr>
        <w:t>吊挂点宜设在不同条板上，有利于受力均匀。另外，吊挂力指标并不能全面反映条板承受吊挂的能力</w:t>
      </w:r>
      <w:r>
        <w:rPr>
          <w:rFonts w:hint="eastAsia"/>
          <w:color w:val="auto"/>
          <w:szCs w:val="21"/>
          <w:highlight w:val="none"/>
        </w:rPr>
        <w:t>，</w:t>
      </w:r>
      <w:r>
        <w:rPr>
          <w:color w:val="auto"/>
          <w:szCs w:val="21"/>
          <w:highlight w:val="none"/>
        </w:rPr>
        <w:t>特别是吊挂点处的受力状态及板材的承载能力，因此条板在承受荷载时不能仅参考产品吊挂力指标，还应考虑合理的吊挂点构 造，并按具体情况采取加固措施。</w:t>
      </w:r>
    </w:p>
    <w:p w14:paraId="54EC755A">
      <w:pPr>
        <w:spacing w:line="360" w:lineRule="auto"/>
        <w:jc w:val="both"/>
        <w:rPr>
          <w:color w:val="auto"/>
          <w:sz w:val="24"/>
          <w:highlight w:val="none"/>
        </w:rPr>
      </w:pPr>
      <w:r>
        <w:rPr>
          <w:b/>
          <w:color w:val="auto"/>
          <w:sz w:val="24"/>
          <w:highlight w:val="none"/>
        </w:rPr>
        <w:t>5.2.3</w:t>
      </w:r>
      <w:r>
        <w:rPr>
          <w:rFonts w:hint="eastAsia"/>
          <w:b/>
          <w:color w:val="auto"/>
          <w:sz w:val="24"/>
          <w:highlight w:val="none"/>
        </w:rPr>
        <w:t xml:space="preserve">  </w:t>
      </w:r>
      <w:r>
        <w:rPr>
          <w:bCs/>
          <w:color w:val="auto"/>
          <w:sz w:val="24"/>
          <w:highlight w:val="none"/>
        </w:rPr>
        <w:t>V</w:t>
      </w:r>
      <w:r>
        <w:rPr>
          <w:rFonts w:hint="eastAsia"/>
          <w:bCs/>
          <w:color w:val="auto"/>
          <w:sz w:val="24"/>
          <w:highlight w:val="none"/>
        </w:rPr>
        <w:t>EC</w:t>
      </w:r>
      <w:r>
        <w:rPr>
          <w:rFonts w:hint="eastAsia"/>
          <w:color w:val="auto"/>
          <w:sz w:val="24"/>
          <w:highlight w:val="none"/>
        </w:rPr>
        <w:t>P作为非承重的围护结构，其与主体结构应有可靠的连接，当采用竖墙板和拼装大板时，应分层承托，横墙应按一定高度按主体结构承托。VECP在地震区作为非承重外围护墙板使用时，应符合抗震的构造要求。</w:t>
      </w:r>
    </w:p>
    <w:p w14:paraId="0E5ED6B7">
      <w:pPr>
        <w:spacing w:line="360" w:lineRule="auto"/>
        <w:jc w:val="both"/>
        <w:rPr>
          <w:color w:val="auto"/>
          <w:sz w:val="24"/>
          <w:highlight w:val="none"/>
        </w:rPr>
      </w:pPr>
      <w:r>
        <w:rPr>
          <w:b/>
          <w:color w:val="auto"/>
          <w:sz w:val="24"/>
          <w:highlight w:val="none"/>
        </w:rPr>
        <w:t>5.2.</w:t>
      </w:r>
      <w:r>
        <w:rPr>
          <w:rFonts w:hint="eastAsia"/>
          <w:b/>
          <w:color w:val="auto"/>
          <w:sz w:val="24"/>
          <w:highlight w:val="none"/>
        </w:rPr>
        <w:t xml:space="preserve">4  </w:t>
      </w:r>
      <w:r>
        <w:rPr>
          <w:color w:val="auto"/>
          <w:sz w:val="24"/>
          <w:highlight w:val="none"/>
        </w:rPr>
        <w:t>明露的金属连接件及</w:t>
      </w:r>
      <w:r>
        <w:rPr>
          <w:rFonts w:hint="eastAsia"/>
          <w:color w:val="auto"/>
          <w:sz w:val="24"/>
          <w:highlight w:val="none"/>
        </w:rPr>
        <w:t>VECP</w:t>
      </w:r>
      <w:r>
        <w:rPr>
          <w:color w:val="auto"/>
          <w:sz w:val="24"/>
          <w:highlight w:val="none"/>
        </w:rPr>
        <w:t>板与主体结构间的缝隙应采用燃烧性能为A级的材料进行封堵，封堵的耐火极限不应低于相应墙体的耐火极限，封堵构造在耐火时间内不应开裂和脱落。</w:t>
      </w:r>
    </w:p>
    <w:p w14:paraId="675FD5DD">
      <w:pPr>
        <w:spacing w:line="360" w:lineRule="auto"/>
        <w:jc w:val="both"/>
        <w:rPr>
          <w:color w:val="auto"/>
          <w:sz w:val="24"/>
          <w:highlight w:val="none"/>
        </w:rPr>
      </w:pPr>
      <w:r>
        <w:rPr>
          <w:b/>
          <w:color w:val="auto"/>
          <w:sz w:val="24"/>
          <w:highlight w:val="none"/>
        </w:rPr>
        <w:t>5.2.5</w:t>
      </w:r>
      <w:r>
        <w:rPr>
          <w:rFonts w:hint="eastAsia"/>
          <w:b/>
          <w:color w:val="auto"/>
          <w:sz w:val="24"/>
          <w:highlight w:val="none"/>
        </w:rPr>
        <w:t xml:space="preserve">  </w:t>
      </w:r>
      <w:r>
        <w:rPr>
          <w:rFonts w:hint="eastAsia"/>
          <w:color w:val="auto"/>
          <w:sz w:val="24"/>
          <w:highlight w:val="none"/>
        </w:rPr>
        <w:t>墙体上设置的门、窗洞口应由板材拼装形成，禁止在拼装好的墙体上切割开洞。门、窗洞口两侧宜采用整板，洞口顶部应设置配有钢筋的过梁或采取其他承托构造。</w:t>
      </w:r>
    </w:p>
    <w:p w14:paraId="629C5FA4">
      <w:pPr>
        <w:spacing w:line="360" w:lineRule="auto"/>
        <w:jc w:val="both"/>
        <w:rPr>
          <w:color w:val="auto"/>
          <w:szCs w:val="21"/>
          <w:highlight w:val="none"/>
        </w:rPr>
      </w:pPr>
      <w:r>
        <w:rPr>
          <w:rFonts w:hint="eastAsia"/>
          <w:color w:val="auto"/>
          <w:szCs w:val="21"/>
          <w:highlight w:val="none"/>
        </w:rPr>
        <w:t>【条文说明】</w:t>
      </w:r>
    </w:p>
    <w:p w14:paraId="240E070C">
      <w:pPr>
        <w:spacing w:line="360" w:lineRule="auto"/>
        <w:jc w:val="both"/>
        <w:rPr>
          <w:color w:val="auto"/>
          <w:szCs w:val="21"/>
          <w:highlight w:val="none"/>
        </w:rPr>
      </w:pPr>
      <w:r>
        <w:rPr>
          <w:rFonts w:hint="eastAsia"/>
          <w:color w:val="auto"/>
          <w:szCs w:val="21"/>
          <w:highlight w:val="none"/>
        </w:rPr>
        <w:t>5.2.</w:t>
      </w:r>
      <w:r>
        <w:rPr>
          <w:color w:val="auto"/>
          <w:szCs w:val="21"/>
          <w:highlight w:val="none"/>
        </w:rPr>
        <w:t>5</w:t>
      </w:r>
      <w:r>
        <w:rPr>
          <w:rFonts w:hint="eastAsia"/>
          <w:color w:val="auto"/>
          <w:szCs w:val="21"/>
          <w:highlight w:val="none"/>
        </w:rPr>
        <w:t xml:space="preserve">  墙体上设置的门、窗洞口应在排板布置时从洞口处向两侧开始排布，保证洞口两侧为整板。门、窗洞口顶部除设置配有钢筋的过梁，还可以采用方钢管来承载上部板材的重量。在实际工程中，门、窗四个角的位置受外力会产生应力，易造成VECP开裂或破坏，因此在需要在门窗洞口四边设置连续的加强构造措施，保证门、窗洞口的整体性。例如可在门、窗四周设置方钢管对洞口进加强。</w:t>
      </w:r>
    </w:p>
    <w:p w14:paraId="4931237C">
      <w:pPr>
        <w:spacing w:line="360" w:lineRule="auto"/>
        <w:jc w:val="both"/>
        <w:rPr>
          <w:color w:val="auto"/>
          <w:sz w:val="24"/>
          <w:highlight w:val="none"/>
        </w:rPr>
      </w:pPr>
      <w:r>
        <w:rPr>
          <w:b/>
          <w:color w:val="auto"/>
          <w:sz w:val="24"/>
          <w:highlight w:val="none"/>
        </w:rPr>
        <w:t>5.2.6</w:t>
      </w:r>
      <w:r>
        <w:rPr>
          <w:rFonts w:hint="eastAsia"/>
          <w:b/>
          <w:color w:val="auto"/>
          <w:sz w:val="24"/>
          <w:highlight w:val="none"/>
        </w:rPr>
        <w:t xml:space="preserve">  </w:t>
      </w:r>
      <w:r>
        <w:rPr>
          <w:color w:val="auto"/>
          <w:sz w:val="24"/>
          <w:highlight w:val="none"/>
        </w:rPr>
        <w:t>VECP板不宜在板边部位开槽、开洞，横向开槽、开洞不应超过1/2板宽，当开槽、开洞超过1/2板宽时，应采取加固措施</w:t>
      </w:r>
      <w:r>
        <w:rPr>
          <w:rFonts w:hint="eastAsia"/>
          <w:color w:val="auto"/>
          <w:sz w:val="24"/>
          <w:highlight w:val="none"/>
        </w:rPr>
        <w:t>。</w:t>
      </w:r>
    </w:p>
    <w:p w14:paraId="7D2B3ADD">
      <w:pPr>
        <w:spacing w:line="360" w:lineRule="auto"/>
        <w:jc w:val="both"/>
        <w:rPr>
          <w:color w:val="auto"/>
          <w:sz w:val="24"/>
          <w:highlight w:val="none"/>
        </w:rPr>
      </w:pPr>
      <w:r>
        <w:rPr>
          <w:b/>
          <w:color w:val="auto"/>
          <w:sz w:val="24"/>
          <w:highlight w:val="none"/>
        </w:rPr>
        <w:t>5.2.7</w:t>
      </w:r>
      <w:r>
        <w:rPr>
          <w:rFonts w:hint="eastAsia"/>
          <w:b/>
          <w:color w:val="auto"/>
          <w:sz w:val="24"/>
          <w:highlight w:val="none"/>
        </w:rPr>
        <w:t xml:space="preserve">  </w:t>
      </w:r>
      <w:r>
        <w:rPr>
          <w:rFonts w:hint="eastAsia"/>
          <w:color w:val="auto"/>
          <w:sz w:val="24"/>
          <w:highlight w:val="none"/>
        </w:rPr>
        <w:t>水电管线设计时应进行综合设计，减少平面交叉，竖向管线应集中布置。</w:t>
      </w:r>
    </w:p>
    <w:p w14:paraId="7E7E22EC">
      <w:pPr>
        <w:spacing w:line="360" w:lineRule="auto"/>
        <w:jc w:val="both"/>
        <w:rPr>
          <w:color w:val="auto"/>
          <w:sz w:val="24"/>
          <w:highlight w:val="none"/>
        </w:rPr>
      </w:pPr>
      <w:r>
        <w:rPr>
          <w:b/>
          <w:color w:val="auto"/>
          <w:sz w:val="24"/>
          <w:highlight w:val="none"/>
        </w:rPr>
        <w:t>5.2.8</w:t>
      </w:r>
      <w:r>
        <w:rPr>
          <w:rFonts w:hint="eastAsia"/>
          <w:b/>
          <w:color w:val="auto"/>
          <w:sz w:val="24"/>
          <w:highlight w:val="none"/>
        </w:rPr>
        <w:t xml:space="preserve">  </w:t>
      </w:r>
      <w:r>
        <w:rPr>
          <w:rFonts w:hint="eastAsia"/>
          <w:color w:val="auto"/>
          <w:sz w:val="24"/>
          <w:highlight w:val="none"/>
        </w:rPr>
        <w:t>VECP板用于厨房、卫生间等有防潮、防水要求的环境时，应设计防潮、防水的构造。</w:t>
      </w:r>
    </w:p>
    <w:p w14:paraId="480EB4A4">
      <w:pPr>
        <w:spacing w:line="360" w:lineRule="auto"/>
        <w:jc w:val="both"/>
        <w:rPr>
          <w:color w:val="auto"/>
          <w:szCs w:val="21"/>
          <w:highlight w:val="none"/>
        </w:rPr>
      </w:pPr>
      <w:r>
        <w:rPr>
          <w:rFonts w:hint="eastAsia"/>
          <w:color w:val="auto"/>
          <w:szCs w:val="21"/>
          <w:highlight w:val="none"/>
        </w:rPr>
        <w:t>【条文说明】</w:t>
      </w:r>
    </w:p>
    <w:p w14:paraId="7734C99F">
      <w:pPr>
        <w:spacing w:line="360" w:lineRule="auto"/>
        <w:jc w:val="both"/>
        <w:rPr>
          <w:color w:val="auto"/>
          <w:szCs w:val="21"/>
          <w:highlight w:val="none"/>
        </w:rPr>
      </w:pPr>
      <w:r>
        <w:rPr>
          <w:rFonts w:hint="eastAsia"/>
          <w:color w:val="auto"/>
          <w:szCs w:val="21"/>
          <w:highlight w:val="none"/>
        </w:rPr>
        <w:t>5.2.</w:t>
      </w:r>
      <w:r>
        <w:rPr>
          <w:color w:val="auto"/>
          <w:szCs w:val="21"/>
          <w:highlight w:val="none"/>
        </w:rPr>
        <w:t>8</w:t>
      </w:r>
      <w:r>
        <w:rPr>
          <w:rFonts w:hint="eastAsia"/>
          <w:color w:val="auto"/>
          <w:szCs w:val="21"/>
          <w:highlight w:val="none"/>
        </w:rPr>
        <w:t xml:space="preserve">  </w:t>
      </w:r>
      <w:r>
        <w:rPr>
          <w:color w:val="auto"/>
          <w:szCs w:val="21"/>
          <w:highlight w:val="none"/>
        </w:rPr>
        <w:t>V</w:t>
      </w:r>
      <w:r>
        <w:rPr>
          <w:rFonts w:hint="eastAsia"/>
          <w:color w:val="auto"/>
          <w:szCs w:val="21"/>
          <w:highlight w:val="none"/>
        </w:rPr>
        <w:t>ECP为水泥基中空制品，长期处于潮湿、浸水环境时，水会对板体金属连接件进行腐蚀，影响使用寿命。</w:t>
      </w:r>
    </w:p>
    <w:p w14:paraId="3F27D4FE">
      <w:pPr>
        <w:keepNext/>
        <w:keepLines/>
        <w:spacing w:before="240" w:after="240" w:line="360" w:lineRule="auto"/>
        <w:jc w:val="center"/>
        <w:outlineLvl w:val="1"/>
        <w:rPr>
          <w:b/>
          <w:bCs/>
          <w:color w:val="auto"/>
          <w:sz w:val="28"/>
          <w:szCs w:val="32"/>
          <w:highlight w:val="none"/>
        </w:rPr>
      </w:pPr>
      <w:bookmarkStart w:id="98" w:name="_Toc10390"/>
      <w:bookmarkStart w:id="99" w:name="_Toc8531"/>
      <w:bookmarkStart w:id="100" w:name="_Toc6195"/>
      <w:bookmarkStart w:id="101" w:name="_Toc25168"/>
      <w:bookmarkStart w:id="102" w:name="_Toc216128123"/>
      <w:bookmarkStart w:id="103" w:name="_Toc216791259"/>
      <w:bookmarkStart w:id="104" w:name="_Toc12938"/>
      <w:r>
        <w:rPr>
          <w:b/>
          <w:bCs/>
          <w:color w:val="auto"/>
          <w:sz w:val="28"/>
          <w:szCs w:val="32"/>
          <w:highlight w:val="none"/>
        </w:rPr>
        <w:t xml:space="preserve">5.3  </w:t>
      </w:r>
      <w:r>
        <w:rPr>
          <w:rFonts w:hint="eastAsia"/>
          <w:b/>
          <w:bCs/>
          <w:color w:val="auto"/>
          <w:sz w:val="28"/>
          <w:szCs w:val="32"/>
          <w:highlight w:val="none"/>
        </w:rPr>
        <w:t>节能和隔声设计</w:t>
      </w:r>
      <w:bookmarkEnd w:id="98"/>
      <w:bookmarkEnd w:id="99"/>
      <w:bookmarkEnd w:id="100"/>
      <w:bookmarkEnd w:id="101"/>
      <w:bookmarkEnd w:id="102"/>
      <w:bookmarkEnd w:id="103"/>
      <w:bookmarkEnd w:id="104"/>
    </w:p>
    <w:p w14:paraId="7622F467">
      <w:pPr>
        <w:spacing w:line="360" w:lineRule="auto"/>
        <w:jc w:val="both"/>
        <w:rPr>
          <w:color w:val="auto"/>
          <w:sz w:val="24"/>
          <w:highlight w:val="none"/>
        </w:rPr>
      </w:pPr>
      <w:r>
        <w:rPr>
          <w:b/>
          <w:color w:val="auto"/>
          <w:sz w:val="24"/>
          <w:highlight w:val="none"/>
        </w:rPr>
        <w:t>5.3.1</w:t>
      </w:r>
      <w:r>
        <w:rPr>
          <w:rFonts w:hint="eastAsia"/>
          <w:b/>
          <w:color w:val="auto"/>
          <w:sz w:val="24"/>
          <w:highlight w:val="none"/>
        </w:rPr>
        <w:t xml:space="preserve">  </w:t>
      </w:r>
      <w:r>
        <w:rPr>
          <w:rFonts w:hint="eastAsia"/>
          <w:color w:val="auto"/>
          <w:sz w:val="24"/>
          <w:highlight w:val="none"/>
        </w:rPr>
        <w:t>有热工性能有要求时，VECP板系统的传热系数，对于公共建筑，应符合标准《公共建筑节能设计标准》GB 50189的有关规定；对于民用建筑，应符合现行行业标准《夏热冬冷地区居住建筑节能设计标准》JGJ 134和《夏热冬暖地区居住建筑节能设计标准》JGJ 75的有关规定。同时应根据建筑物性质、地区气候条件、围护结构构造形式，合理的选用VECP板厚度和保温材料进行热工设计。</w:t>
      </w:r>
    </w:p>
    <w:p w14:paraId="36071558">
      <w:pPr>
        <w:spacing w:line="360" w:lineRule="auto"/>
        <w:jc w:val="both"/>
        <w:rPr>
          <w:bCs/>
          <w:color w:val="auto"/>
          <w:sz w:val="24"/>
          <w:highlight w:val="none"/>
        </w:rPr>
      </w:pPr>
      <w:r>
        <w:rPr>
          <w:rFonts w:ascii="Times New Roman Bold" w:hAnsi="Times New Roman Bold" w:cs="Times New Roman Bold"/>
          <w:b/>
          <w:color w:val="auto"/>
          <w:sz w:val="24"/>
          <w:highlight w:val="none"/>
        </w:rPr>
        <w:t>5.3.2</w:t>
      </w:r>
      <w:r>
        <w:rPr>
          <w:bCs/>
          <w:color w:val="auto"/>
          <w:sz w:val="24"/>
          <w:highlight w:val="none"/>
        </w:rPr>
        <w:t xml:space="preserve">  </w:t>
      </w:r>
      <w:r>
        <w:rPr>
          <w:rFonts w:hint="eastAsia"/>
          <w:bCs/>
          <w:color w:val="auto"/>
          <w:sz w:val="24"/>
          <w:highlight w:val="none"/>
        </w:rPr>
        <w:t>VECP板做复合保温外墙时，可采用内保温或外保温，并应优先选用内保温。</w:t>
      </w:r>
    </w:p>
    <w:p w14:paraId="48CAA99C">
      <w:pPr>
        <w:spacing w:line="360" w:lineRule="auto"/>
        <w:jc w:val="both"/>
        <w:rPr>
          <w:bCs/>
          <w:color w:val="auto"/>
          <w:sz w:val="24"/>
          <w:highlight w:val="none"/>
        </w:rPr>
      </w:pPr>
      <w:r>
        <w:rPr>
          <w:rFonts w:ascii="Times New Roman Bold" w:hAnsi="Times New Roman Bold" w:cs="Times New Roman Bold"/>
          <w:b/>
          <w:color w:val="auto"/>
          <w:sz w:val="24"/>
          <w:highlight w:val="none"/>
        </w:rPr>
        <w:t>5.3.</w:t>
      </w:r>
      <w:r>
        <w:rPr>
          <w:rFonts w:hint="eastAsia" w:ascii="Times New Roman Bold" w:hAnsi="Times New Roman Bold" w:cs="Times New Roman Bold"/>
          <w:b/>
          <w:color w:val="auto"/>
          <w:sz w:val="24"/>
          <w:highlight w:val="none"/>
        </w:rPr>
        <w:t>3</w:t>
      </w:r>
      <w:r>
        <w:rPr>
          <w:rFonts w:ascii="Times New Roman Bold" w:hAnsi="Times New Roman Bold" w:cs="Times New Roman Bold"/>
          <w:b/>
          <w:color w:val="auto"/>
          <w:sz w:val="24"/>
          <w:highlight w:val="none"/>
        </w:rPr>
        <w:t xml:space="preserve"> </w:t>
      </w:r>
      <w:r>
        <w:rPr>
          <w:bCs/>
          <w:color w:val="auto"/>
          <w:sz w:val="24"/>
          <w:highlight w:val="none"/>
        </w:rPr>
        <w:t xml:space="preserve"> </w:t>
      </w:r>
      <w:r>
        <w:rPr>
          <w:rFonts w:hint="eastAsia"/>
          <w:bCs/>
          <w:color w:val="auto"/>
          <w:sz w:val="24"/>
          <w:highlight w:val="none"/>
        </w:rPr>
        <w:t>VECP板宜采用外包式安装，连接节点及与结构梁、板、柱等交接的热桥部位应采取局部保温措施，保温性能应不低于相应的复合保温墙体。</w:t>
      </w:r>
    </w:p>
    <w:p w14:paraId="21D99AF1">
      <w:pPr>
        <w:spacing w:line="360" w:lineRule="auto"/>
        <w:jc w:val="both"/>
        <w:rPr>
          <w:color w:val="auto"/>
          <w:szCs w:val="21"/>
          <w:highlight w:val="none"/>
        </w:rPr>
      </w:pPr>
      <w:r>
        <w:rPr>
          <w:rFonts w:hint="eastAsia"/>
          <w:color w:val="auto"/>
          <w:szCs w:val="21"/>
          <w:highlight w:val="none"/>
        </w:rPr>
        <w:t>【条文说明】</w:t>
      </w:r>
    </w:p>
    <w:p w14:paraId="3419DE27">
      <w:pPr>
        <w:spacing w:line="360" w:lineRule="auto"/>
        <w:jc w:val="both"/>
        <w:rPr>
          <w:bCs/>
          <w:color w:val="auto"/>
          <w:sz w:val="24"/>
          <w:highlight w:val="none"/>
        </w:rPr>
      </w:pPr>
      <w:r>
        <w:rPr>
          <w:rFonts w:hint="eastAsia"/>
          <w:color w:val="auto"/>
          <w:szCs w:val="21"/>
          <w:highlight w:val="none"/>
        </w:rPr>
        <w:t>5.3.3  梁、板、柱是建筑“热桥”部位，设计时应优选墙板整体外包的做法，减少“热桥”的不利影响。</w:t>
      </w:r>
    </w:p>
    <w:p w14:paraId="5F6C4666">
      <w:pPr>
        <w:spacing w:line="360" w:lineRule="auto"/>
        <w:jc w:val="both"/>
        <w:rPr>
          <w:color w:val="auto"/>
          <w:sz w:val="24"/>
          <w:highlight w:val="none"/>
        </w:rPr>
      </w:pPr>
      <w:r>
        <w:rPr>
          <w:b/>
          <w:color w:val="auto"/>
          <w:sz w:val="24"/>
          <w:highlight w:val="none"/>
        </w:rPr>
        <w:t>5.3.</w:t>
      </w:r>
      <w:r>
        <w:rPr>
          <w:rFonts w:hint="eastAsia"/>
          <w:b/>
          <w:color w:val="auto"/>
          <w:sz w:val="24"/>
          <w:highlight w:val="none"/>
        </w:rPr>
        <w:t xml:space="preserve">4  </w:t>
      </w:r>
      <w:r>
        <w:rPr>
          <w:b w:val="0"/>
          <w:bCs/>
          <w:color w:val="auto"/>
          <w:sz w:val="24"/>
          <w:highlight w:val="none"/>
        </w:rPr>
        <w:t>V</w:t>
      </w:r>
      <w:r>
        <w:rPr>
          <w:rFonts w:hint="eastAsia"/>
          <w:color w:val="auto"/>
          <w:sz w:val="24"/>
          <w:highlight w:val="none"/>
        </w:rPr>
        <w:t>ECP隔声要求应符合下列规定：</w:t>
      </w:r>
    </w:p>
    <w:p w14:paraId="57D594CA">
      <w:pPr>
        <w:spacing w:line="360" w:lineRule="auto"/>
        <w:ind w:firstLine="480" w:firstLineChars="200"/>
        <w:jc w:val="both"/>
        <w:rPr>
          <w:color w:val="auto"/>
          <w:sz w:val="24"/>
          <w:highlight w:val="none"/>
        </w:rPr>
      </w:pPr>
      <w:r>
        <w:rPr>
          <w:rFonts w:hint="eastAsia"/>
          <w:color w:val="auto"/>
          <w:sz w:val="24"/>
          <w:highlight w:val="none"/>
        </w:rPr>
        <w:t>1</w:t>
      </w:r>
      <w:r>
        <w:rPr>
          <w:color w:val="auto"/>
          <w:sz w:val="24"/>
          <w:highlight w:val="none"/>
        </w:rPr>
        <w:t xml:space="preserve">  </w:t>
      </w:r>
      <w:r>
        <w:rPr>
          <w:rFonts w:hint="eastAsia"/>
          <w:color w:val="auto"/>
          <w:sz w:val="24"/>
          <w:highlight w:val="none"/>
        </w:rPr>
        <w:t>设计时选用的VECP系统应根据不同工程不同部位按照建筑设计隔声要求选用。</w:t>
      </w:r>
    </w:p>
    <w:p w14:paraId="37B9EC24">
      <w:pPr>
        <w:spacing w:line="360" w:lineRule="auto"/>
        <w:ind w:firstLine="480" w:firstLineChars="200"/>
        <w:jc w:val="both"/>
        <w:rPr>
          <w:color w:val="auto"/>
          <w:sz w:val="24"/>
          <w:highlight w:val="none"/>
        </w:rPr>
      </w:pPr>
      <w:r>
        <w:rPr>
          <w:rFonts w:hint="eastAsia"/>
          <w:color w:val="auto"/>
          <w:sz w:val="24"/>
          <w:highlight w:val="none"/>
        </w:rPr>
        <w:t>2  对隔声性能要求较高的墙体，应采用厚度较大的墙板或内置吸音材料的墙体。</w:t>
      </w:r>
    </w:p>
    <w:p w14:paraId="72A4E3FC">
      <w:pPr>
        <w:spacing w:line="360" w:lineRule="auto"/>
        <w:ind w:firstLine="480" w:firstLineChars="200"/>
        <w:jc w:val="both"/>
        <w:rPr>
          <w:color w:val="auto"/>
          <w:sz w:val="24"/>
          <w:highlight w:val="none"/>
        </w:rPr>
      </w:pPr>
      <w:r>
        <w:rPr>
          <w:rFonts w:hint="eastAsia"/>
          <w:color w:val="auto"/>
          <w:sz w:val="24"/>
          <w:highlight w:val="none"/>
        </w:rPr>
        <w:t>3  VECP之间以及VECP墙板与梁、柱相结合的部位</w:t>
      </w:r>
      <w:r>
        <w:rPr>
          <w:color w:val="auto"/>
          <w:sz w:val="24"/>
          <w:highlight w:val="none"/>
        </w:rPr>
        <w:t>应采用密封隔声构造，不得有空隙和通缝。</w:t>
      </w:r>
    </w:p>
    <w:p w14:paraId="3ACB429E">
      <w:pPr>
        <w:spacing w:line="360" w:lineRule="auto"/>
        <w:jc w:val="both"/>
        <w:rPr>
          <w:color w:val="auto"/>
          <w:szCs w:val="21"/>
          <w:highlight w:val="none"/>
        </w:rPr>
      </w:pPr>
      <w:r>
        <w:rPr>
          <w:rFonts w:hint="eastAsia"/>
          <w:color w:val="auto"/>
          <w:szCs w:val="21"/>
          <w:highlight w:val="none"/>
        </w:rPr>
        <w:t>【条文说明】</w:t>
      </w:r>
    </w:p>
    <w:p w14:paraId="22C77BD8">
      <w:pPr>
        <w:spacing w:line="360" w:lineRule="auto"/>
        <w:jc w:val="both"/>
        <w:rPr>
          <w:color w:val="auto"/>
          <w:sz w:val="24"/>
          <w:highlight w:val="none"/>
        </w:rPr>
      </w:pPr>
      <w:r>
        <w:rPr>
          <w:rFonts w:hint="eastAsia"/>
          <w:color w:val="auto"/>
          <w:szCs w:val="21"/>
          <w:highlight w:val="none"/>
        </w:rPr>
        <w:t xml:space="preserve">5.3.4  </w:t>
      </w:r>
      <w:r>
        <w:rPr>
          <w:color w:val="auto"/>
          <w:szCs w:val="21"/>
          <w:highlight w:val="none"/>
        </w:rPr>
        <w:t>墙体隔声除和墙体材料密度及厚度有关外，墙板间、墙板与梁、板、柱结合部位的接缝及墙上开孔的密封性对墙体隔声有直接影响。</w:t>
      </w:r>
    </w:p>
    <w:p w14:paraId="59E6DC24">
      <w:pPr>
        <w:keepNext/>
        <w:keepLines/>
        <w:spacing w:before="240" w:after="240" w:line="360" w:lineRule="auto"/>
        <w:jc w:val="center"/>
        <w:outlineLvl w:val="1"/>
        <w:rPr>
          <w:b/>
          <w:bCs/>
          <w:color w:val="auto"/>
          <w:sz w:val="28"/>
          <w:szCs w:val="32"/>
          <w:highlight w:val="none"/>
        </w:rPr>
      </w:pPr>
      <w:bookmarkStart w:id="105" w:name="_Toc18861"/>
      <w:bookmarkStart w:id="106" w:name="_Toc10891"/>
      <w:bookmarkStart w:id="107" w:name="_Toc23070"/>
      <w:bookmarkStart w:id="108" w:name="_Toc31616"/>
      <w:bookmarkStart w:id="109" w:name="_Toc216791260"/>
      <w:bookmarkStart w:id="110" w:name="_Toc14"/>
      <w:bookmarkStart w:id="111" w:name="_Toc216128124"/>
      <w:r>
        <w:rPr>
          <w:b/>
          <w:bCs/>
          <w:color w:val="auto"/>
          <w:sz w:val="28"/>
          <w:szCs w:val="32"/>
          <w:highlight w:val="none"/>
        </w:rPr>
        <w:t xml:space="preserve">5.4  </w:t>
      </w:r>
      <w:r>
        <w:rPr>
          <w:rFonts w:hint="eastAsia"/>
          <w:b/>
          <w:bCs/>
          <w:color w:val="auto"/>
          <w:sz w:val="28"/>
          <w:szCs w:val="32"/>
          <w:highlight w:val="none"/>
        </w:rPr>
        <w:t>防火要求</w:t>
      </w:r>
      <w:bookmarkEnd w:id="105"/>
      <w:bookmarkEnd w:id="106"/>
      <w:bookmarkEnd w:id="107"/>
      <w:bookmarkEnd w:id="108"/>
      <w:bookmarkEnd w:id="109"/>
      <w:bookmarkEnd w:id="110"/>
      <w:bookmarkEnd w:id="111"/>
    </w:p>
    <w:p w14:paraId="089846A5">
      <w:pPr>
        <w:spacing w:line="360" w:lineRule="auto"/>
        <w:jc w:val="both"/>
        <w:rPr>
          <w:color w:val="auto"/>
          <w:sz w:val="24"/>
          <w:highlight w:val="none"/>
        </w:rPr>
      </w:pPr>
      <w:r>
        <w:rPr>
          <w:b/>
          <w:color w:val="auto"/>
          <w:sz w:val="24"/>
          <w:highlight w:val="none"/>
        </w:rPr>
        <w:t>5.4.1</w:t>
      </w:r>
      <w:r>
        <w:rPr>
          <w:rFonts w:hint="eastAsia"/>
          <w:b/>
          <w:color w:val="auto"/>
          <w:sz w:val="24"/>
          <w:highlight w:val="none"/>
        </w:rPr>
        <w:t xml:space="preserve">  </w:t>
      </w:r>
      <w:r>
        <w:rPr>
          <w:b w:val="0"/>
          <w:bCs/>
          <w:color w:val="auto"/>
          <w:sz w:val="24"/>
          <w:highlight w:val="none"/>
        </w:rPr>
        <w:t>V</w:t>
      </w:r>
      <w:r>
        <w:rPr>
          <w:rFonts w:hint="eastAsia"/>
          <w:color w:val="auto"/>
          <w:sz w:val="24"/>
          <w:highlight w:val="none"/>
        </w:rPr>
        <w:t>ECP板防火要求应符合现行国家标准《建筑设计防火规范》GB</w:t>
      </w:r>
      <w:r>
        <w:rPr>
          <w:color w:val="auto"/>
          <w:sz w:val="24"/>
          <w:highlight w:val="none"/>
        </w:rPr>
        <w:t xml:space="preserve"> </w:t>
      </w:r>
      <w:r>
        <w:rPr>
          <w:rFonts w:hint="eastAsia"/>
          <w:color w:val="auto"/>
          <w:sz w:val="24"/>
          <w:highlight w:val="none"/>
        </w:rPr>
        <w:t>50016的相关规定。针对分户墙、分室墙、走廊墙体和楼梯间墙等不同场景，应选用合适厚度的VECP板。</w:t>
      </w:r>
    </w:p>
    <w:p w14:paraId="54DADB31">
      <w:pPr>
        <w:spacing w:line="360" w:lineRule="auto"/>
        <w:jc w:val="both"/>
        <w:rPr>
          <w:color w:val="auto"/>
          <w:sz w:val="24"/>
          <w:highlight w:val="none"/>
        </w:rPr>
      </w:pPr>
      <w:r>
        <w:rPr>
          <w:b/>
          <w:color w:val="auto"/>
          <w:sz w:val="24"/>
          <w:highlight w:val="none"/>
        </w:rPr>
        <w:t>5.4.3</w:t>
      </w:r>
      <w:r>
        <w:rPr>
          <w:rFonts w:hint="eastAsia"/>
          <w:b/>
          <w:color w:val="auto"/>
          <w:sz w:val="24"/>
          <w:highlight w:val="none"/>
        </w:rPr>
        <w:t xml:space="preserve">  </w:t>
      </w:r>
      <w:r>
        <w:rPr>
          <w:rFonts w:hint="eastAsia"/>
          <w:color w:val="auto"/>
          <w:sz w:val="24"/>
          <w:highlight w:val="none"/>
        </w:rPr>
        <w:t>使用VECP板的工程应满足国家相关消防法规的要求。</w:t>
      </w:r>
    </w:p>
    <w:p w14:paraId="6B17C9EE">
      <w:pPr>
        <w:spacing w:line="360" w:lineRule="auto"/>
        <w:jc w:val="both"/>
        <w:rPr>
          <w:color w:val="auto"/>
          <w:sz w:val="24"/>
          <w:highlight w:val="none"/>
        </w:rPr>
      </w:pPr>
      <w:r>
        <w:rPr>
          <w:b/>
          <w:color w:val="auto"/>
          <w:sz w:val="24"/>
          <w:highlight w:val="none"/>
        </w:rPr>
        <w:t>5.4.4</w:t>
      </w:r>
      <w:r>
        <w:rPr>
          <w:rFonts w:hint="eastAsia"/>
          <w:b/>
          <w:color w:val="auto"/>
          <w:sz w:val="24"/>
          <w:highlight w:val="none"/>
        </w:rPr>
        <w:t xml:space="preserve">  </w:t>
      </w:r>
      <w:r>
        <w:rPr>
          <w:rFonts w:hint="eastAsia"/>
          <w:color w:val="auto"/>
          <w:sz w:val="24"/>
          <w:highlight w:val="none"/>
        </w:rPr>
        <w:t>防火封堵的填充料及其保护性面层材料，应符合现行国家标准《防火封堵材料》GB 23864的相关规定。</w:t>
      </w:r>
    </w:p>
    <w:p w14:paraId="0AAA9538">
      <w:pPr>
        <w:keepNext/>
        <w:spacing w:before="340" w:after="330" w:line="360" w:lineRule="auto"/>
        <w:jc w:val="center"/>
        <w:outlineLvl w:val="0"/>
        <w:rPr>
          <w:b/>
          <w:color w:val="auto"/>
          <w:sz w:val="32"/>
          <w:szCs w:val="32"/>
          <w:highlight w:val="none"/>
        </w:rPr>
      </w:pPr>
      <w:r>
        <w:rPr>
          <w:color w:val="auto"/>
          <w:sz w:val="24"/>
          <w:highlight w:val="none"/>
        </w:rPr>
        <w:br w:type="page"/>
      </w:r>
      <w:bookmarkStart w:id="112" w:name="_Toc17939"/>
      <w:bookmarkStart w:id="113" w:name="_Toc216791261"/>
      <w:bookmarkStart w:id="114" w:name="_Toc29945"/>
      <w:bookmarkStart w:id="115" w:name="_Toc216128125"/>
      <w:bookmarkStart w:id="116" w:name="_Toc18684"/>
      <w:bookmarkStart w:id="117" w:name="_Toc10907"/>
      <w:bookmarkStart w:id="118" w:name="_Toc1632"/>
      <w:r>
        <w:rPr>
          <w:b/>
          <w:color w:val="auto"/>
          <w:sz w:val="32"/>
          <w:szCs w:val="32"/>
          <w:highlight w:val="none"/>
        </w:rPr>
        <w:t xml:space="preserve">6  </w:t>
      </w:r>
      <w:r>
        <w:rPr>
          <w:rFonts w:hint="eastAsia"/>
          <w:b/>
          <w:color w:val="auto"/>
          <w:sz w:val="32"/>
          <w:szCs w:val="32"/>
          <w:highlight w:val="none"/>
        </w:rPr>
        <w:t>结构设计</w:t>
      </w:r>
      <w:bookmarkEnd w:id="112"/>
      <w:bookmarkEnd w:id="113"/>
      <w:bookmarkEnd w:id="114"/>
      <w:bookmarkEnd w:id="115"/>
      <w:bookmarkEnd w:id="116"/>
      <w:bookmarkEnd w:id="117"/>
      <w:bookmarkEnd w:id="118"/>
    </w:p>
    <w:p w14:paraId="4D2B2C3B">
      <w:pPr>
        <w:keepNext/>
        <w:keepLines/>
        <w:spacing w:before="240" w:after="240" w:line="360" w:lineRule="auto"/>
        <w:jc w:val="center"/>
        <w:outlineLvl w:val="1"/>
        <w:rPr>
          <w:b/>
          <w:bCs/>
          <w:color w:val="auto"/>
          <w:sz w:val="28"/>
          <w:szCs w:val="32"/>
          <w:highlight w:val="none"/>
        </w:rPr>
      </w:pPr>
      <w:bookmarkStart w:id="119" w:name="_Toc19574"/>
      <w:bookmarkStart w:id="120" w:name="_Toc216791262"/>
      <w:bookmarkStart w:id="121" w:name="_Toc20405"/>
      <w:bookmarkStart w:id="122" w:name="_Toc216128126"/>
      <w:bookmarkStart w:id="123" w:name="_Toc26221"/>
      <w:bookmarkStart w:id="124" w:name="_Toc6421"/>
      <w:bookmarkStart w:id="125" w:name="_Toc12203"/>
      <w:r>
        <w:rPr>
          <w:b/>
          <w:bCs/>
          <w:color w:val="auto"/>
          <w:sz w:val="28"/>
          <w:szCs w:val="32"/>
          <w:highlight w:val="none"/>
        </w:rPr>
        <w:t xml:space="preserve">6.1  </w:t>
      </w:r>
      <w:r>
        <w:rPr>
          <w:rFonts w:hint="eastAsia"/>
          <w:b/>
          <w:bCs/>
          <w:color w:val="auto"/>
          <w:sz w:val="28"/>
          <w:szCs w:val="32"/>
          <w:highlight w:val="none"/>
        </w:rPr>
        <w:t>一般规定</w:t>
      </w:r>
      <w:bookmarkEnd w:id="119"/>
      <w:bookmarkEnd w:id="120"/>
      <w:bookmarkEnd w:id="121"/>
      <w:bookmarkEnd w:id="122"/>
      <w:bookmarkEnd w:id="123"/>
      <w:bookmarkEnd w:id="124"/>
      <w:bookmarkEnd w:id="125"/>
    </w:p>
    <w:p w14:paraId="0C4CB7B1">
      <w:pPr>
        <w:spacing w:line="360" w:lineRule="auto"/>
        <w:jc w:val="both"/>
        <w:rPr>
          <w:color w:val="auto"/>
          <w:sz w:val="24"/>
          <w:highlight w:val="none"/>
        </w:rPr>
      </w:pPr>
      <w:r>
        <w:rPr>
          <w:b/>
          <w:color w:val="auto"/>
          <w:sz w:val="24"/>
          <w:highlight w:val="none"/>
        </w:rPr>
        <w:t>6.1.1</w:t>
      </w:r>
      <w:r>
        <w:rPr>
          <w:rFonts w:hint="eastAsia"/>
          <w:b/>
          <w:color w:val="auto"/>
          <w:sz w:val="24"/>
          <w:highlight w:val="none"/>
        </w:rPr>
        <w:t xml:space="preserve">  </w:t>
      </w:r>
      <w:r>
        <w:rPr>
          <w:b w:val="0"/>
          <w:bCs/>
          <w:color w:val="auto"/>
          <w:sz w:val="24"/>
          <w:highlight w:val="none"/>
        </w:rPr>
        <w:t>V</w:t>
      </w:r>
      <w:r>
        <w:rPr>
          <w:rFonts w:hint="eastAsia"/>
          <w:color w:val="auto"/>
          <w:sz w:val="24"/>
          <w:highlight w:val="none"/>
        </w:rPr>
        <w:t>ECP板工程的抗风设计应符合现行国家标准《建筑结构荷载规范》GB 50009对围护结构的风荷载要求。</w:t>
      </w:r>
    </w:p>
    <w:p w14:paraId="762FB61F">
      <w:pPr>
        <w:spacing w:line="360" w:lineRule="auto"/>
        <w:jc w:val="both"/>
        <w:rPr>
          <w:color w:val="auto"/>
          <w:sz w:val="24"/>
          <w:highlight w:val="none"/>
        </w:rPr>
      </w:pPr>
      <w:r>
        <w:rPr>
          <w:b/>
          <w:color w:val="auto"/>
          <w:sz w:val="24"/>
          <w:highlight w:val="none"/>
        </w:rPr>
        <w:t>6.1.</w:t>
      </w:r>
      <w:r>
        <w:rPr>
          <w:rFonts w:hint="eastAsia"/>
          <w:b/>
          <w:color w:val="auto"/>
          <w:sz w:val="24"/>
          <w:highlight w:val="none"/>
        </w:rPr>
        <w:t xml:space="preserve">2  </w:t>
      </w:r>
      <w:r>
        <w:rPr>
          <w:b w:val="0"/>
          <w:bCs/>
          <w:color w:val="auto"/>
          <w:sz w:val="24"/>
          <w:highlight w:val="none"/>
        </w:rPr>
        <w:t>V</w:t>
      </w:r>
      <w:r>
        <w:rPr>
          <w:rFonts w:hint="eastAsia"/>
          <w:color w:val="auto"/>
          <w:sz w:val="24"/>
          <w:highlight w:val="none"/>
        </w:rPr>
        <w:t>ECP板工程的抗震设计应符合现行国家标准《建筑抗震设计标准》GB 50011对建筑非结构构件的抗震设计要求。</w:t>
      </w:r>
    </w:p>
    <w:p w14:paraId="1F6AC5A4">
      <w:pPr>
        <w:spacing w:line="360" w:lineRule="auto"/>
        <w:jc w:val="both"/>
        <w:rPr>
          <w:color w:val="auto"/>
          <w:sz w:val="24"/>
          <w:highlight w:val="none"/>
        </w:rPr>
      </w:pPr>
      <w:r>
        <w:rPr>
          <w:b/>
          <w:color w:val="auto"/>
          <w:sz w:val="24"/>
          <w:highlight w:val="none"/>
        </w:rPr>
        <w:t>6.1.</w:t>
      </w:r>
      <w:r>
        <w:rPr>
          <w:rFonts w:hint="eastAsia"/>
          <w:b/>
          <w:color w:val="auto"/>
          <w:sz w:val="24"/>
          <w:highlight w:val="none"/>
        </w:rPr>
        <w:t xml:space="preserve">3  </w:t>
      </w:r>
      <w:r>
        <w:rPr>
          <w:b w:val="0"/>
          <w:bCs/>
          <w:color w:val="auto"/>
          <w:sz w:val="24"/>
          <w:highlight w:val="none"/>
        </w:rPr>
        <w:t>V</w:t>
      </w:r>
      <w:r>
        <w:rPr>
          <w:rFonts w:hint="eastAsia"/>
          <w:color w:val="auto"/>
          <w:sz w:val="24"/>
          <w:highlight w:val="none"/>
        </w:rPr>
        <w:t>ECP板工程及其连接件应具有足够的承载能力、刚度、稳定性和相对于主体结构的位移能力。</w:t>
      </w:r>
    </w:p>
    <w:p w14:paraId="5E2CDA26">
      <w:pPr>
        <w:spacing w:line="360" w:lineRule="auto"/>
        <w:jc w:val="both"/>
        <w:rPr>
          <w:color w:val="auto"/>
          <w:sz w:val="24"/>
          <w:highlight w:val="none"/>
        </w:rPr>
      </w:pPr>
      <w:r>
        <w:rPr>
          <w:b/>
          <w:color w:val="auto"/>
          <w:sz w:val="24"/>
          <w:highlight w:val="none"/>
        </w:rPr>
        <w:t>6.1.</w:t>
      </w:r>
      <w:r>
        <w:rPr>
          <w:rFonts w:hint="eastAsia"/>
          <w:b/>
          <w:color w:val="auto"/>
          <w:sz w:val="24"/>
          <w:highlight w:val="none"/>
        </w:rPr>
        <w:t xml:space="preserve">4  </w:t>
      </w:r>
      <w:r>
        <w:rPr>
          <w:rFonts w:hint="eastAsia"/>
          <w:color w:val="auto"/>
          <w:sz w:val="24"/>
          <w:highlight w:val="none"/>
        </w:rPr>
        <w:t>主体结构与</w:t>
      </w:r>
      <w:r>
        <w:rPr>
          <w:b w:val="0"/>
          <w:bCs/>
          <w:color w:val="auto"/>
          <w:sz w:val="24"/>
          <w:highlight w:val="none"/>
        </w:rPr>
        <w:t>V</w:t>
      </w:r>
      <w:r>
        <w:rPr>
          <w:rFonts w:hint="eastAsia"/>
          <w:color w:val="auto"/>
          <w:sz w:val="24"/>
          <w:highlight w:val="none"/>
        </w:rPr>
        <w:t>ECP板连接的预埋件、锚固件部位，应能承受VECP板传递的荷载和作用，并应考虑VECP板工程对主体结构的不利影响。</w:t>
      </w:r>
    </w:p>
    <w:p w14:paraId="79B9DF22">
      <w:pPr>
        <w:spacing w:line="360" w:lineRule="auto"/>
        <w:jc w:val="both"/>
        <w:rPr>
          <w:color w:val="auto"/>
          <w:sz w:val="24"/>
          <w:highlight w:val="none"/>
        </w:rPr>
      </w:pPr>
      <w:r>
        <w:rPr>
          <w:b/>
          <w:color w:val="auto"/>
          <w:sz w:val="24"/>
          <w:highlight w:val="none"/>
        </w:rPr>
        <w:t>6.1.</w:t>
      </w:r>
      <w:r>
        <w:rPr>
          <w:rFonts w:hint="eastAsia"/>
          <w:b/>
          <w:color w:val="auto"/>
          <w:sz w:val="24"/>
          <w:highlight w:val="none"/>
        </w:rPr>
        <w:t xml:space="preserve">5  </w:t>
      </w:r>
      <w:r>
        <w:rPr>
          <w:b w:val="0"/>
          <w:bCs/>
          <w:color w:val="auto"/>
          <w:sz w:val="24"/>
          <w:highlight w:val="none"/>
        </w:rPr>
        <w:t>V</w:t>
      </w:r>
      <w:r>
        <w:rPr>
          <w:rFonts w:hint="eastAsia"/>
          <w:color w:val="auto"/>
          <w:sz w:val="24"/>
          <w:highlight w:val="none"/>
        </w:rPr>
        <w:t>ECP板工程结构分析可采用线性弹性方法计算内力与位移，并应符合下列规定：</w:t>
      </w:r>
    </w:p>
    <w:p w14:paraId="6AB21ACD">
      <w:pPr>
        <w:spacing w:line="360" w:lineRule="auto"/>
        <w:ind w:firstLine="480" w:firstLineChars="200"/>
        <w:jc w:val="both"/>
        <w:rPr>
          <w:color w:val="auto"/>
          <w:sz w:val="24"/>
          <w:highlight w:val="none"/>
        </w:rPr>
      </w:pPr>
      <w:r>
        <w:rPr>
          <w:rFonts w:hint="eastAsia"/>
          <w:color w:val="auto"/>
          <w:sz w:val="24"/>
          <w:highlight w:val="none"/>
        </w:rPr>
        <w:t>1</w:t>
      </w:r>
      <w:r>
        <w:rPr>
          <w:color w:val="auto"/>
          <w:sz w:val="24"/>
          <w:highlight w:val="none"/>
        </w:rPr>
        <w:t xml:space="preserve">  </w:t>
      </w:r>
      <w:r>
        <w:rPr>
          <w:rFonts w:hint="eastAsia"/>
          <w:color w:val="auto"/>
          <w:sz w:val="24"/>
          <w:highlight w:val="none"/>
        </w:rPr>
        <w:t>应力或承载力</w:t>
      </w:r>
    </w:p>
    <w:p w14:paraId="4DBB29A0">
      <w:pPr>
        <w:pStyle w:val="163"/>
        <w:tabs>
          <w:tab w:val="center" w:pos="4536"/>
          <w:tab w:val="right" w:pos="9072"/>
          <w:tab w:val="clear" w:pos="4150"/>
          <w:tab w:val="clear" w:pos="8300"/>
        </w:tabs>
        <w:spacing w:line="360" w:lineRule="auto"/>
        <w:ind w:firstLine="0" w:firstLineChars="0"/>
        <w:rPr>
          <w:color w:val="auto"/>
          <w:highlight w:val="none"/>
        </w:rPr>
      </w:pPr>
      <w:r>
        <w:rPr>
          <w:color w:val="auto"/>
          <w:highlight w:val="none"/>
        </w:rPr>
        <w:tab/>
      </w:r>
      <w:r>
        <w:rPr>
          <w:rFonts w:cs="Times New Roman"/>
          <w:i/>
          <w:color w:val="auto"/>
          <w:highlight w:val="none"/>
        </w:rPr>
        <w:t>σ</w:t>
      </w:r>
      <w:r>
        <w:rPr>
          <w:rFonts w:hint="eastAsia"/>
          <w:color w:val="auto"/>
          <w:highlight w:val="none"/>
        </w:rPr>
        <w:t>≤</w:t>
      </w:r>
      <w:r>
        <w:rPr>
          <w:rFonts w:hint="eastAsia"/>
          <w:i/>
          <w:color w:val="auto"/>
          <w:highlight w:val="none"/>
        </w:rPr>
        <w:t>f</w:t>
      </w:r>
      <w:r>
        <w:rPr>
          <w:rFonts w:hint="eastAsia"/>
          <w:color w:val="auto"/>
          <w:highlight w:val="none"/>
        </w:rPr>
        <w:t>或</w:t>
      </w:r>
      <w:r>
        <w:rPr>
          <w:rFonts w:hint="eastAsia"/>
          <w:i/>
          <w:color w:val="auto"/>
          <w:highlight w:val="none"/>
        </w:rPr>
        <w:t>S</w:t>
      </w:r>
      <w:r>
        <w:rPr>
          <w:rFonts w:hint="eastAsia"/>
          <w:color w:val="auto"/>
          <w:highlight w:val="none"/>
        </w:rPr>
        <w:t>≤</w:t>
      </w:r>
      <w:r>
        <w:rPr>
          <w:rFonts w:hint="eastAsia"/>
          <w:i/>
          <w:color w:val="auto"/>
          <w:highlight w:val="none"/>
        </w:rPr>
        <w:t>R</w:t>
      </w:r>
      <w:r>
        <w:rPr>
          <w:color w:val="auto"/>
          <w:highlight w:val="none"/>
        </w:rPr>
        <w:tab/>
      </w:r>
      <w:r>
        <w:rPr>
          <w:color w:val="auto"/>
          <w:highlight w:val="none"/>
        </w:rPr>
        <w:t>(6.1.4-1)</w:t>
      </w:r>
    </w:p>
    <w:p w14:paraId="2038C255">
      <w:pPr>
        <w:spacing w:line="360" w:lineRule="auto"/>
        <w:ind w:firstLine="480" w:firstLineChars="200"/>
        <w:jc w:val="both"/>
        <w:rPr>
          <w:color w:val="auto"/>
          <w:sz w:val="24"/>
          <w:highlight w:val="none"/>
        </w:rPr>
      </w:pPr>
      <w:r>
        <w:rPr>
          <w:color w:val="auto"/>
          <w:sz w:val="24"/>
          <w:highlight w:val="none"/>
        </w:rPr>
        <w:t xml:space="preserve">2  </w:t>
      </w:r>
      <w:r>
        <w:rPr>
          <w:rFonts w:hint="eastAsia"/>
          <w:color w:val="auto"/>
          <w:sz w:val="24"/>
          <w:highlight w:val="none"/>
        </w:rPr>
        <w:t>位移或挠度</w:t>
      </w:r>
    </w:p>
    <w:p w14:paraId="3C83FD3D">
      <w:pPr>
        <w:pStyle w:val="163"/>
        <w:tabs>
          <w:tab w:val="center" w:pos="4536"/>
          <w:tab w:val="right" w:pos="9072"/>
          <w:tab w:val="clear" w:pos="4150"/>
          <w:tab w:val="clear" w:pos="8300"/>
        </w:tabs>
        <w:spacing w:line="360" w:lineRule="auto"/>
        <w:ind w:firstLine="0" w:firstLineChars="0"/>
        <w:rPr>
          <w:color w:val="auto"/>
          <w:highlight w:val="none"/>
        </w:rPr>
      </w:pPr>
      <w:r>
        <w:rPr>
          <w:color w:val="auto"/>
          <w:highlight w:val="none"/>
        </w:rPr>
        <w:tab/>
      </w:r>
      <w:r>
        <w:rPr>
          <w:rFonts w:hint="eastAsia" w:cs="Times New Roman"/>
          <w:i/>
          <w:color w:val="auto"/>
          <w:highlight w:val="none"/>
        </w:rPr>
        <w:t>u</w:t>
      </w:r>
      <w:r>
        <w:rPr>
          <w:rFonts w:hint="eastAsia" w:cs="Times New Roman"/>
          <w:color w:val="auto"/>
          <w:highlight w:val="none"/>
        </w:rPr>
        <w:t>≤[</w:t>
      </w:r>
      <w:r>
        <w:rPr>
          <w:rFonts w:hint="eastAsia" w:cs="Times New Roman"/>
          <w:i/>
          <w:color w:val="auto"/>
          <w:highlight w:val="none"/>
        </w:rPr>
        <w:t>u</w:t>
      </w:r>
      <w:r>
        <w:rPr>
          <w:rFonts w:hint="eastAsia" w:cs="Times New Roman"/>
          <w:color w:val="auto"/>
          <w:highlight w:val="none"/>
        </w:rPr>
        <w:t>]</w:t>
      </w:r>
      <w:r>
        <w:rPr>
          <w:color w:val="auto"/>
          <w:highlight w:val="none"/>
        </w:rPr>
        <w:tab/>
      </w:r>
      <w:r>
        <w:rPr>
          <w:color w:val="auto"/>
          <w:highlight w:val="none"/>
        </w:rPr>
        <w:t>(6.1.4-2)</w:t>
      </w:r>
    </w:p>
    <w:p w14:paraId="2E96D624">
      <w:pPr>
        <w:spacing w:line="360" w:lineRule="auto"/>
        <w:ind w:firstLine="480" w:firstLineChars="200"/>
        <w:jc w:val="both"/>
        <w:rPr>
          <w:color w:val="auto"/>
          <w:sz w:val="24"/>
          <w:highlight w:val="none"/>
        </w:rPr>
      </w:pPr>
      <w:r>
        <w:rPr>
          <w:rFonts w:hint="eastAsia"/>
          <w:color w:val="auto"/>
          <w:sz w:val="24"/>
          <w:highlight w:val="none"/>
        </w:rPr>
        <w:t>式中：</w:t>
      </w:r>
      <w:r>
        <w:rPr>
          <w:i/>
          <w:color w:val="auto"/>
          <w:highlight w:val="none"/>
        </w:rPr>
        <w:t>σ</w:t>
      </w:r>
      <w:r>
        <w:rPr>
          <w:color w:val="auto"/>
          <w:sz w:val="24"/>
          <w:highlight w:val="none"/>
        </w:rPr>
        <w:t>——</w:t>
      </w:r>
      <w:r>
        <w:rPr>
          <w:rFonts w:hint="eastAsia"/>
          <w:color w:val="auto"/>
          <w:sz w:val="24"/>
          <w:highlight w:val="none"/>
        </w:rPr>
        <w:t>荷载或作用产生的截面最大应力设计值；</w:t>
      </w:r>
    </w:p>
    <w:p w14:paraId="6BA1F9C5">
      <w:pPr>
        <w:spacing w:line="360" w:lineRule="auto"/>
        <w:ind w:firstLine="420" w:firstLineChars="200"/>
        <w:jc w:val="both"/>
        <w:rPr>
          <w:color w:val="auto"/>
          <w:sz w:val="24"/>
          <w:highlight w:val="none"/>
        </w:rPr>
      </w:pPr>
      <w:r>
        <w:rPr>
          <w:rFonts w:hint="eastAsia"/>
          <w:i/>
          <w:color w:val="auto"/>
          <w:highlight w:val="none"/>
        </w:rPr>
        <w:t>f</w:t>
      </w:r>
      <w:r>
        <w:rPr>
          <w:color w:val="auto"/>
          <w:sz w:val="24"/>
          <w:highlight w:val="none"/>
        </w:rPr>
        <w:t>——</w:t>
      </w:r>
      <w:r>
        <w:rPr>
          <w:rFonts w:hint="eastAsia"/>
          <w:color w:val="auto"/>
          <w:sz w:val="24"/>
          <w:highlight w:val="none"/>
        </w:rPr>
        <w:t>材料强度设计值；</w:t>
      </w:r>
    </w:p>
    <w:p w14:paraId="3FF7DA7A">
      <w:pPr>
        <w:spacing w:line="360" w:lineRule="auto"/>
        <w:ind w:firstLine="420" w:firstLineChars="200"/>
        <w:jc w:val="both"/>
        <w:rPr>
          <w:color w:val="auto"/>
          <w:sz w:val="24"/>
          <w:highlight w:val="none"/>
        </w:rPr>
      </w:pPr>
      <w:r>
        <w:rPr>
          <w:rFonts w:hint="eastAsia"/>
          <w:i/>
          <w:color w:val="auto"/>
          <w:highlight w:val="none"/>
        </w:rPr>
        <w:t>S</w:t>
      </w:r>
      <w:r>
        <w:rPr>
          <w:color w:val="auto"/>
          <w:sz w:val="24"/>
          <w:highlight w:val="none"/>
        </w:rPr>
        <w:t>——</w:t>
      </w:r>
      <w:r>
        <w:rPr>
          <w:rFonts w:hint="eastAsia"/>
          <w:color w:val="auto"/>
          <w:sz w:val="24"/>
          <w:highlight w:val="none"/>
        </w:rPr>
        <w:t>荷载或作用产生的截面内力效应设计值；</w:t>
      </w:r>
    </w:p>
    <w:p w14:paraId="228540FB">
      <w:pPr>
        <w:spacing w:line="360" w:lineRule="auto"/>
        <w:ind w:firstLine="420" w:firstLineChars="200"/>
        <w:jc w:val="both"/>
        <w:rPr>
          <w:color w:val="auto"/>
          <w:sz w:val="24"/>
          <w:highlight w:val="none"/>
        </w:rPr>
      </w:pPr>
      <w:r>
        <w:rPr>
          <w:rFonts w:hint="eastAsia"/>
          <w:i/>
          <w:color w:val="auto"/>
          <w:highlight w:val="none"/>
        </w:rPr>
        <w:t>R</w:t>
      </w:r>
      <w:r>
        <w:rPr>
          <w:color w:val="auto"/>
          <w:sz w:val="24"/>
          <w:highlight w:val="none"/>
        </w:rPr>
        <w:t>——</w:t>
      </w:r>
      <w:r>
        <w:rPr>
          <w:rFonts w:hint="eastAsia"/>
          <w:color w:val="auto"/>
          <w:sz w:val="24"/>
          <w:highlight w:val="none"/>
        </w:rPr>
        <w:t>构件截面承载力设计值；</w:t>
      </w:r>
    </w:p>
    <w:p w14:paraId="6D1A9BAC">
      <w:pPr>
        <w:spacing w:line="360" w:lineRule="auto"/>
        <w:ind w:firstLine="420" w:firstLineChars="200"/>
        <w:jc w:val="both"/>
        <w:rPr>
          <w:color w:val="auto"/>
          <w:sz w:val="24"/>
          <w:highlight w:val="none"/>
        </w:rPr>
      </w:pPr>
      <w:r>
        <w:rPr>
          <w:rFonts w:hint="eastAsia"/>
          <w:i/>
          <w:color w:val="auto"/>
          <w:highlight w:val="none"/>
        </w:rPr>
        <w:t>u</w:t>
      </w:r>
      <w:r>
        <w:rPr>
          <w:color w:val="auto"/>
          <w:sz w:val="24"/>
          <w:highlight w:val="none"/>
        </w:rPr>
        <w:t>——</w:t>
      </w:r>
      <w:r>
        <w:rPr>
          <w:rFonts w:hint="eastAsia"/>
          <w:color w:val="auto"/>
          <w:sz w:val="24"/>
          <w:highlight w:val="none"/>
        </w:rPr>
        <w:t>由荷载或作用标准值产生的位移或挠度；</w:t>
      </w:r>
    </w:p>
    <w:p w14:paraId="30D3020F">
      <w:pPr>
        <w:spacing w:line="360" w:lineRule="auto"/>
        <w:ind w:firstLine="420" w:firstLineChars="200"/>
        <w:jc w:val="both"/>
        <w:rPr>
          <w:color w:val="auto"/>
          <w:sz w:val="24"/>
          <w:highlight w:val="none"/>
        </w:rPr>
      </w:pPr>
      <w:r>
        <w:rPr>
          <w:rFonts w:hint="eastAsia"/>
          <w:color w:val="auto"/>
          <w:highlight w:val="none"/>
        </w:rPr>
        <w:t>[</w:t>
      </w:r>
      <w:r>
        <w:rPr>
          <w:rFonts w:hint="eastAsia"/>
          <w:i/>
          <w:color w:val="auto"/>
          <w:highlight w:val="none"/>
        </w:rPr>
        <w:t>u</w:t>
      </w:r>
      <w:r>
        <w:rPr>
          <w:rFonts w:hint="eastAsia"/>
          <w:color w:val="auto"/>
          <w:highlight w:val="none"/>
        </w:rPr>
        <w:t>]</w:t>
      </w:r>
      <w:r>
        <w:rPr>
          <w:color w:val="auto"/>
          <w:sz w:val="24"/>
          <w:highlight w:val="none"/>
        </w:rPr>
        <w:t>——</w:t>
      </w:r>
      <w:r>
        <w:rPr>
          <w:rFonts w:hint="eastAsia"/>
          <w:color w:val="auto"/>
          <w:sz w:val="24"/>
          <w:highlight w:val="none"/>
        </w:rPr>
        <w:t>位移或挠度允许值。</w:t>
      </w:r>
    </w:p>
    <w:p w14:paraId="2A02B492">
      <w:pPr>
        <w:spacing w:line="360" w:lineRule="auto"/>
        <w:jc w:val="both"/>
        <w:rPr>
          <w:color w:val="auto"/>
          <w:szCs w:val="21"/>
          <w:highlight w:val="none"/>
        </w:rPr>
      </w:pPr>
      <w:r>
        <w:rPr>
          <w:rFonts w:hint="eastAsia"/>
          <w:color w:val="auto"/>
          <w:szCs w:val="21"/>
          <w:highlight w:val="none"/>
        </w:rPr>
        <w:t>【条文说明】</w:t>
      </w:r>
    </w:p>
    <w:p w14:paraId="44D60494">
      <w:pPr>
        <w:spacing w:line="360" w:lineRule="auto"/>
        <w:rPr>
          <w:color w:val="auto"/>
          <w:sz w:val="24"/>
          <w:highlight w:val="none"/>
        </w:rPr>
      </w:pPr>
      <w:r>
        <w:rPr>
          <w:color w:val="auto"/>
          <w:spacing w:val="1"/>
          <w:sz w:val="23"/>
          <w:szCs w:val="23"/>
          <w:highlight w:val="none"/>
        </w:rPr>
        <w:t>6.1.5  目前，</w:t>
      </w:r>
      <w:r>
        <w:rPr>
          <w:rFonts w:ascii="宋体" w:hAnsi="宋体" w:cs="宋体"/>
          <w:color w:val="auto"/>
          <w:spacing w:val="1"/>
          <w:sz w:val="23"/>
          <w:szCs w:val="23"/>
          <w:highlight w:val="none"/>
        </w:rPr>
        <w:t>结构设计的标准是小震下保持弹性，不产生损害。在这种情</w:t>
      </w:r>
      <w:r>
        <w:rPr>
          <w:rFonts w:ascii="宋体" w:hAnsi="宋体" w:cs="宋体"/>
          <w:color w:val="auto"/>
          <w:spacing w:val="6"/>
          <w:sz w:val="23"/>
          <w:szCs w:val="23"/>
          <w:highlight w:val="none"/>
        </w:rPr>
        <w:t>况下，</w:t>
      </w:r>
      <w:r>
        <w:rPr>
          <w:color w:val="auto"/>
          <w:spacing w:val="-32"/>
          <w:sz w:val="23"/>
          <w:szCs w:val="23"/>
          <w:highlight w:val="none"/>
        </w:rPr>
        <w:t>V</w:t>
      </w:r>
      <w:r>
        <w:rPr>
          <w:rFonts w:eastAsia="Times New Roman"/>
          <w:color w:val="auto"/>
          <w:sz w:val="23"/>
          <w:szCs w:val="23"/>
          <w:highlight w:val="none"/>
        </w:rPr>
        <w:t>ECP</w:t>
      </w:r>
      <w:r>
        <w:rPr>
          <w:rFonts w:hint="eastAsia" w:ascii="宋体" w:hAnsi="宋体" w:cs="宋体"/>
          <w:color w:val="auto"/>
          <w:sz w:val="23"/>
          <w:szCs w:val="23"/>
          <w:highlight w:val="none"/>
        </w:rPr>
        <w:t>板</w:t>
      </w:r>
      <w:r>
        <w:rPr>
          <w:rFonts w:ascii="宋体" w:hAnsi="宋体" w:cs="宋体"/>
          <w:color w:val="auto"/>
          <w:spacing w:val="6"/>
          <w:sz w:val="23"/>
          <w:szCs w:val="23"/>
          <w:highlight w:val="none"/>
        </w:rPr>
        <w:t>也应处于弹性状态。因此，本</w:t>
      </w:r>
      <w:r>
        <w:rPr>
          <w:rFonts w:hint="eastAsia" w:ascii="宋体" w:hAnsi="宋体" w:cs="宋体"/>
          <w:color w:val="auto"/>
          <w:spacing w:val="6"/>
          <w:sz w:val="23"/>
          <w:szCs w:val="23"/>
          <w:highlight w:val="none"/>
        </w:rPr>
        <w:t>规程</w:t>
      </w:r>
      <w:r>
        <w:rPr>
          <w:rFonts w:ascii="宋体" w:hAnsi="宋体" w:cs="宋体"/>
          <w:color w:val="auto"/>
          <w:spacing w:val="6"/>
          <w:sz w:val="23"/>
          <w:szCs w:val="23"/>
          <w:highlight w:val="none"/>
        </w:rPr>
        <w:t>中</w:t>
      </w:r>
      <w:r>
        <w:rPr>
          <w:rFonts w:ascii="宋体" w:hAnsi="宋体" w:cs="宋体"/>
          <w:color w:val="auto"/>
          <w:spacing w:val="5"/>
          <w:sz w:val="23"/>
          <w:szCs w:val="23"/>
          <w:highlight w:val="none"/>
        </w:rPr>
        <w:t>有关的内力计算均采用弹</w:t>
      </w:r>
      <w:r>
        <w:rPr>
          <w:rFonts w:ascii="宋体" w:hAnsi="宋体" w:cs="宋体"/>
          <w:color w:val="auto"/>
          <w:spacing w:val="4"/>
          <w:sz w:val="23"/>
          <w:szCs w:val="23"/>
          <w:highlight w:val="none"/>
        </w:rPr>
        <w:t>性计算方法进行。</w:t>
      </w:r>
    </w:p>
    <w:p w14:paraId="617A7CCD">
      <w:pPr>
        <w:spacing w:line="360" w:lineRule="auto"/>
        <w:jc w:val="both"/>
        <w:rPr>
          <w:color w:val="auto"/>
          <w:sz w:val="24"/>
          <w:highlight w:val="none"/>
        </w:rPr>
      </w:pPr>
      <w:r>
        <w:rPr>
          <w:b/>
          <w:color w:val="auto"/>
          <w:sz w:val="24"/>
          <w:highlight w:val="none"/>
        </w:rPr>
        <w:t>6.1.</w:t>
      </w:r>
      <w:r>
        <w:rPr>
          <w:rFonts w:hint="eastAsia"/>
          <w:b/>
          <w:color w:val="auto"/>
          <w:sz w:val="24"/>
          <w:highlight w:val="none"/>
        </w:rPr>
        <w:t xml:space="preserve">6  </w:t>
      </w:r>
      <w:r>
        <w:rPr>
          <w:b w:val="0"/>
          <w:bCs/>
          <w:color w:val="auto"/>
          <w:sz w:val="24"/>
          <w:highlight w:val="none"/>
        </w:rPr>
        <w:t>V</w:t>
      </w:r>
      <w:r>
        <w:rPr>
          <w:rFonts w:hint="eastAsia"/>
          <w:color w:val="auto"/>
          <w:sz w:val="24"/>
          <w:highlight w:val="none"/>
        </w:rPr>
        <w:t>ECP板、横梁、立柱的挠度应符合下列规定：</w:t>
      </w:r>
    </w:p>
    <w:p w14:paraId="3312B8EA">
      <w:pPr>
        <w:spacing w:line="360" w:lineRule="auto"/>
        <w:ind w:firstLine="480" w:firstLineChars="200"/>
        <w:jc w:val="both"/>
        <w:rPr>
          <w:color w:val="auto"/>
          <w:sz w:val="24"/>
          <w:highlight w:val="none"/>
        </w:rPr>
      </w:pPr>
      <w:r>
        <w:rPr>
          <w:rFonts w:hint="eastAsia"/>
          <w:color w:val="auto"/>
          <w:sz w:val="24"/>
          <w:highlight w:val="none"/>
        </w:rPr>
        <w:t>1  VECP板长度方向弯曲变形绝对值不应大于20</w:t>
      </w:r>
      <w:r>
        <w:rPr>
          <w:color w:val="auto"/>
          <w:sz w:val="24"/>
          <w:highlight w:val="none"/>
        </w:rPr>
        <w:t xml:space="preserve"> </w:t>
      </w:r>
      <w:r>
        <w:rPr>
          <w:rFonts w:hint="eastAsia"/>
          <w:color w:val="auto"/>
          <w:sz w:val="24"/>
          <w:highlight w:val="none"/>
        </w:rPr>
        <w:t>mm，且声屏障屏体板长度方向弯曲变形不应超过</w:t>
      </w:r>
      <w:r>
        <w:rPr>
          <w:color w:val="auto"/>
          <w:sz w:val="24"/>
          <w:highlight w:val="none"/>
        </w:rPr>
        <w:t>L</w:t>
      </w:r>
      <w:r>
        <w:rPr>
          <w:color w:val="auto"/>
          <w:sz w:val="24"/>
          <w:highlight w:val="none"/>
          <w:vertAlign w:val="subscript"/>
        </w:rPr>
        <w:t>0</w:t>
      </w:r>
      <w:r>
        <w:rPr>
          <w:color w:val="auto"/>
          <w:sz w:val="24"/>
          <w:highlight w:val="none"/>
        </w:rPr>
        <w:t>/100，其他VECP板工程长度方向弯曲变形不应超过L</w:t>
      </w:r>
      <w:r>
        <w:rPr>
          <w:color w:val="auto"/>
          <w:sz w:val="24"/>
          <w:highlight w:val="none"/>
          <w:vertAlign w:val="subscript"/>
        </w:rPr>
        <w:t>0</w:t>
      </w:r>
      <w:r>
        <w:rPr>
          <w:color w:val="auto"/>
          <w:sz w:val="24"/>
          <w:highlight w:val="none"/>
        </w:rPr>
        <w:t>/200</w:t>
      </w:r>
      <w:r>
        <w:rPr>
          <w:rFonts w:hint="eastAsia"/>
          <w:color w:val="auto"/>
          <w:sz w:val="24"/>
          <w:highlight w:val="none"/>
        </w:rPr>
        <w:t>，L</w:t>
      </w:r>
      <w:r>
        <w:rPr>
          <w:rFonts w:hint="eastAsia"/>
          <w:color w:val="auto"/>
          <w:sz w:val="24"/>
          <w:highlight w:val="none"/>
          <w:vertAlign w:val="subscript"/>
        </w:rPr>
        <w:t>0</w:t>
      </w:r>
      <w:r>
        <w:rPr>
          <w:rFonts w:hint="eastAsia"/>
          <w:color w:val="auto"/>
          <w:sz w:val="24"/>
          <w:highlight w:val="none"/>
        </w:rPr>
        <w:t>为VECP板支座间距；</w:t>
      </w:r>
    </w:p>
    <w:p w14:paraId="704CA6D2">
      <w:pPr>
        <w:spacing w:line="360" w:lineRule="auto"/>
        <w:ind w:firstLine="480" w:firstLineChars="200"/>
        <w:jc w:val="both"/>
        <w:rPr>
          <w:color w:val="auto"/>
          <w:sz w:val="24"/>
          <w:highlight w:val="none"/>
        </w:rPr>
      </w:pPr>
      <w:r>
        <w:rPr>
          <w:rFonts w:hint="eastAsia"/>
          <w:color w:val="auto"/>
          <w:sz w:val="24"/>
          <w:highlight w:val="none"/>
        </w:rPr>
        <w:t>2  在自重荷载标准值作用下，横梁的挠度不应超过L/250；</w:t>
      </w:r>
    </w:p>
    <w:p w14:paraId="47A8C0DF">
      <w:pPr>
        <w:spacing w:line="360" w:lineRule="auto"/>
        <w:ind w:firstLine="480" w:firstLineChars="200"/>
        <w:jc w:val="both"/>
        <w:rPr>
          <w:color w:val="auto"/>
          <w:sz w:val="24"/>
          <w:highlight w:val="none"/>
        </w:rPr>
      </w:pPr>
      <w:r>
        <w:rPr>
          <w:rFonts w:hint="eastAsia"/>
          <w:color w:val="auto"/>
          <w:sz w:val="24"/>
          <w:highlight w:val="none"/>
        </w:rPr>
        <w:t>3  在风荷载标准值作用下，构架横梁、立柱的挠度应符合下列规定：</w:t>
      </w:r>
    </w:p>
    <w:p w14:paraId="2FFC0B25">
      <w:pPr>
        <w:spacing w:line="360" w:lineRule="auto"/>
        <w:ind w:firstLine="480" w:firstLineChars="200"/>
        <w:jc w:val="both"/>
        <w:rPr>
          <w:color w:val="auto"/>
          <w:sz w:val="24"/>
          <w:highlight w:val="none"/>
        </w:rPr>
      </w:pPr>
      <w:r>
        <w:rPr>
          <w:rFonts w:hint="eastAsia"/>
          <w:color w:val="auto"/>
          <w:sz w:val="24"/>
          <w:highlight w:val="none"/>
        </w:rPr>
        <w:t>1） 当计算跨径L≤4500</w:t>
      </w:r>
      <w:r>
        <w:rPr>
          <w:color w:val="auto"/>
          <w:sz w:val="24"/>
          <w:highlight w:val="none"/>
        </w:rPr>
        <w:t xml:space="preserve"> </w:t>
      </w:r>
      <w:r>
        <w:rPr>
          <w:rFonts w:hint="eastAsia"/>
          <w:color w:val="auto"/>
          <w:sz w:val="24"/>
          <w:highlight w:val="none"/>
        </w:rPr>
        <w:t>mm时，</w:t>
      </w:r>
      <w:r>
        <w:rPr>
          <w:rFonts w:hint="eastAsia"/>
          <w:i/>
          <w:color w:val="auto"/>
          <w:highlight w:val="none"/>
        </w:rPr>
        <w:t>u</w:t>
      </w:r>
      <w:r>
        <w:rPr>
          <w:rFonts w:hint="eastAsia"/>
          <w:color w:val="auto"/>
          <w:sz w:val="24"/>
          <w:highlight w:val="none"/>
        </w:rPr>
        <w:t>≤L/200；</w:t>
      </w:r>
    </w:p>
    <w:p w14:paraId="73446600">
      <w:pPr>
        <w:spacing w:line="360" w:lineRule="auto"/>
        <w:ind w:firstLine="480" w:firstLineChars="200"/>
        <w:jc w:val="both"/>
        <w:rPr>
          <w:color w:val="auto"/>
          <w:sz w:val="24"/>
          <w:highlight w:val="none"/>
        </w:rPr>
      </w:pPr>
      <w:r>
        <w:rPr>
          <w:rFonts w:hint="eastAsia"/>
          <w:color w:val="auto"/>
          <w:sz w:val="24"/>
          <w:highlight w:val="none"/>
        </w:rPr>
        <w:t>2） 当计算跨径4500</w:t>
      </w:r>
      <w:r>
        <w:rPr>
          <w:color w:val="auto"/>
          <w:sz w:val="24"/>
          <w:highlight w:val="none"/>
        </w:rPr>
        <w:t xml:space="preserve"> </w:t>
      </w:r>
      <w:r>
        <w:rPr>
          <w:rFonts w:hint="eastAsia"/>
          <w:color w:val="auto"/>
          <w:sz w:val="24"/>
          <w:highlight w:val="none"/>
        </w:rPr>
        <w:t>mm＜L≤7000</w:t>
      </w:r>
      <w:r>
        <w:rPr>
          <w:color w:val="auto"/>
          <w:sz w:val="24"/>
          <w:highlight w:val="none"/>
        </w:rPr>
        <w:t xml:space="preserve"> </w:t>
      </w:r>
      <w:r>
        <w:rPr>
          <w:rFonts w:hint="eastAsia"/>
          <w:color w:val="auto"/>
          <w:sz w:val="24"/>
          <w:highlight w:val="none"/>
        </w:rPr>
        <w:t>mm时，</w:t>
      </w:r>
      <w:r>
        <w:rPr>
          <w:rFonts w:hint="eastAsia"/>
          <w:i/>
          <w:color w:val="auto"/>
          <w:highlight w:val="none"/>
        </w:rPr>
        <w:t>u</w:t>
      </w:r>
      <w:r>
        <w:rPr>
          <w:rFonts w:hint="eastAsia"/>
          <w:color w:val="auto"/>
          <w:sz w:val="24"/>
          <w:highlight w:val="none"/>
        </w:rPr>
        <w:t>≤L/250；</w:t>
      </w:r>
    </w:p>
    <w:p w14:paraId="220A0CDB">
      <w:pPr>
        <w:spacing w:line="360" w:lineRule="auto"/>
        <w:ind w:firstLine="480" w:firstLineChars="200"/>
        <w:jc w:val="both"/>
        <w:rPr>
          <w:color w:val="auto"/>
          <w:sz w:val="24"/>
          <w:highlight w:val="none"/>
        </w:rPr>
      </w:pPr>
      <w:r>
        <w:rPr>
          <w:rFonts w:hint="eastAsia"/>
          <w:color w:val="auto"/>
          <w:sz w:val="24"/>
          <w:highlight w:val="none"/>
        </w:rPr>
        <w:t>3） 当计算跨径L＞7000</w:t>
      </w:r>
      <w:r>
        <w:rPr>
          <w:color w:val="auto"/>
          <w:sz w:val="24"/>
          <w:highlight w:val="none"/>
        </w:rPr>
        <w:t xml:space="preserve"> </w:t>
      </w:r>
      <w:r>
        <w:rPr>
          <w:rFonts w:hint="eastAsia"/>
          <w:color w:val="auto"/>
          <w:sz w:val="24"/>
          <w:highlight w:val="none"/>
        </w:rPr>
        <w:t>mm时，</w:t>
      </w:r>
      <w:r>
        <w:rPr>
          <w:rFonts w:hint="eastAsia"/>
          <w:i/>
          <w:color w:val="auto"/>
          <w:highlight w:val="none"/>
        </w:rPr>
        <w:t>u</w:t>
      </w:r>
      <w:r>
        <w:rPr>
          <w:rFonts w:hint="eastAsia"/>
          <w:color w:val="auto"/>
          <w:sz w:val="24"/>
          <w:highlight w:val="none"/>
        </w:rPr>
        <w:t>≤L/300。</w:t>
      </w:r>
    </w:p>
    <w:p w14:paraId="769BF4F6">
      <w:pPr>
        <w:spacing w:line="360" w:lineRule="auto"/>
        <w:ind w:firstLine="480" w:firstLineChars="200"/>
        <w:jc w:val="both"/>
        <w:rPr>
          <w:color w:val="auto"/>
          <w:sz w:val="24"/>
          <w:highlight w:val="none"/>
        </w:rPr>
      </w:pPr>
      <w:r>
        <w:rPr>
          <w:rFonts w:hint="eastAsia"/>
          <w:color w:val="auto"/>
          <w:sz w:val="24"/>
          <w:highlight w:val="none"/>
        </w:rPr>
        <w:t>式中L</w:t>
      </w:r>
      <w:r>
        <w:rPr>
          <w:color w:val="auto"/>
          <w:sz w:val="24"/>
          <w:highlight w:val="none"/>
        </w:rPr>
        <w:t>——</w:t>
      </w:r>
      <w:r>
        <w:rPr>
          <w:rFonts w:hint="eastAsia"/>
          <w:color w:val="auto"/>
          <w:sz w:val="24"/>
          <w:highlight w:val="none"/>
        </w:rPr>
        <w:t>横梁、立柱的计算跨径（mm），悬臂构件可取悬出长度的2倍。</w:t>
      </w:r>
    </w:p>
    <w:p w14:paraId="5811858A">
      <w:pPr>
        <w:spacing w:line="360" w:lineRule="auto"/>
        <w:jc w:val="both"/>
        <w:rPr>
          <w:color w:val="auto"/>
          <w:sz w:val="24"/>
          <w:highlight w:val="none"/>
        </w:rPr>
      </w:pPr>
      <w:r>
        <w:rPr>
          <w:b/>
          <w:color w:val="auto"/>
          <w:sz w:val="24"/>
          <w:highlight w:val="none"/>
        </w:rPr>
        <w:t>6.1.</w:t>
      </w:r>
      <w:r>
        <w:rPr>
          <w:rFonts w:hint="eastAsia"/>
          <w:b/>
          <w:color w:val="auto"/>
          <w:sz w:val="24"/>
          <w:highlight w:val="none"/>
        </w:rPr>
        <w:t xml:space="preserve">7  </w:t>
      </w:r>
      <w:r>
        <w:rPr>
          <w:rFonts w:hint="eastAsia"/>
          <w:color w:val="auto"/>
          <w:sz w:val="24"/>
          <w:highlight w:val="none"/>
        </w:rPr>
        <w:t>横梁跨度大于7000</w:t>
      </w:r>
      <w:r>
        <w:rPr>
          <w:color w:val="auto"/>
          <w:sz w:val="24"/>
          <w:highlight w:val="none"/>
        </w:rPr>
        <w:t xml:space="preserve"> </w:t>
      </w:r>
      <w:r>
        <w:rPr>
          <w:rFonts w:hint="eastAsia"/>
          <w:color w:val="auto"/>
          <w:sz w:val="24"/>
          <w:highlight w:val="none"/>
        </w:rPr>
        <w:t>mm时，宜采用钢型材构件。</w:t>
      </w:r>
    </w:p>
    <w:p w14:paraId="333CE8DC">
      <w:pPr>
        <w:keepNext/>
        <w:keepLines/>
        <w:spacing w:before="240" w:after="240" w:line="360" w:lineRule="auto"/>
        <w:jc w:val="center"/>
        <w:outlineLvl w:val="1"/>
        <w:rPr>
          <w:b/>
          <w:bCs/>
          <w:color w:val="auto"/>
          <w:sz w:val="28"/>
          <w:szCs w:val="32"/>
          <w:highlight w:val="none"/>
        </w:rPr>
      </w:pPr>
      <w:bookmarkStart w:id="126" w:name="_Toc4582"/>
      <w:bookmarkStart w:id="127" w:name="_Toc13163"/>
      <w:bookmarkStart w:id="128" w:name="_Toc4450"/>
      <w:bookmarkStart w:id="129" w:name="_Toc24007"/>
      <w:bookmarkStart w:id="130" w:name="_Toc635"/>
      <w:bookmarkStart w:id="131" w:name="_Toc216791263"/>
      <w:r>
        <w:rPr>
          <w:b/>
          <w:bCs/>
          <w:color w:val="auto"/>
          <w:sz w:val="28"/>
          <w:szCs w:val="32"/>
          <w:highlight w:val="none"/>
        </w:rPr>
        <w:t xml:space="preserve">6.2  </w:t>
      </w:r>
      <w:r>
        <w:rPr>
          <w:rFonts w:hint="eastAsia"/>
          <w:b/>
          <w:bCs/>
          <w:color w:val="auto"/>
          <w:sz w:val="28"/>
          <w:szCs w:val="32"/>
          <w:highlight w:val="none"/>
        </w:rPr>
        <w:t>材料设计参数选用</w:t>
      </w:r>
      <w:bookmarkEnd w:id="126"/>
      <w:bookmarkEnd w:id="127"/>
      <w:bookmarkEnd w:id="128"/>
      <w:bookmarkEnd w:id="129"/>
      <w:bookmarkEnd w:id="130"/>
      <w:bookmarkEnd w:id="131"/>
    </w:p>
    <w:p w14:paraId="42BDFEB6">
      <w:pPr>
        <w:spacing w:line="360" w:lineRule="auto"/>
        <w:jc w:val="both"/>
        <w:rPr>
          <w:color w:val="auto"/>
          <w:sz w:val="24"/>
          <w:highlight w:val="none"/>
        </w:rPr>
      </w:pPr>
      <w:r>
        <w:rPr>
          <w:b/>
          <w:color w:val="auto"/>
          <w:sz w:val="24"/>
          <w:highlight w:val="none"/>
        </w:rPr>
        <w:t>6.2.1</w:t>
      </w:r>
      <w:r>
        <w:rPr>
          <w:rFonts w:hint="eastAsia"/>
          <w:b/>
          <w:color w:val="auto"/>
          <w:sz w:val="24"/>
          <w:highlight w:val="none"/>
        </w:rPr>
        <w:t xml:space="preserve">  </w:t>
      </w:r>
      <w:r>
        <w:rPr>
          <w:rFonts w:hint="eastAsia"/>
          <w:color w:val="auto"/>
          <w:sz w:val="24"/>
          <w:highlight w:val="none"/>
        </w:rPr>
        <w:t>型材宜选用热轧钢材、冷成型薄壁型钢和铝合金型材，型材的强度设计值及连接强度设计值应按现行国家标准《钢结构设计标准》GB</w:t>
      </w:r>
      <w:r>
        <w:rPr>
          <w:color w:val="auto"/>
          <w:sz w:val="24"/>
          <w:highlight w:val="none"/>
        </w:rPr>
        <w:t xml:space="preserve"> </w:t>
      </w:r>
      <w:r>
        <w:rPr>
          <w:rFonts w:hint="eastAsia"/>
          <w:color w:val="auto"/>
          <w:sz w:val="24"/>
          <w:highlight w:val="none"/>
        </w:rPr>
        <w:t>50017、《冷弯薄壁型钢结构技术规范》GB</w:t>
      </w:r>
      <w:r>
        <w:rPr>
          <w:color w:val="auto"/>
          <w:sz w:val="24"/>
          <w:highlight w:val="none"/>
        </w:rPr>
        <w:t xml:space="preserve"> </w:t>
      </w:r>
      <w:r>
        <w:rPr>
          <w:rFonts w:hint="eastAsia"/>
          <w:color w:val="auto"/>
          <w:sz w:val="24"/>
          <w:highlight w:val="none"/>
        </w:rPr>
        <w:t>50018、《铝合金结构技术规范》GB</w:t>
      </w:r>
      <w:r>
        <w:rPr>
          <w:color w:val="auto"/>
          <w:sz w:val="24"/>
          <w:highlight w:val="none"/>
        </w:rPr>
        <w:t xml:space="preserve"> </w:t>
      </w:r>
      <w:r>
        <w:rPr>
          <w:rFonts w:hint="eastAsia"/>
          <w:color w:val="auto"/>
          <w:sz w:val="24"/>
          <w:highlight w:val="none"/>
        </w:rPr>
        <w:t>50429的规定采用。</w:t>
      </w:r>
    </w:p>
    <w:p w14:paraId="0DE16E34">
      <w:pPr>
        <w:spacing w:line="360" w:lineRule="auto"/>
        <w:jc w:val="both"/>
        <w:rPr>
          <w:color w:val="auto"/>
          <w:sz w:val="24"/>
          <w:highlight w:val="none"/>
        </w:rPr>
      </w:pPr>
      <w:r>
        <w:rPr>
          <w:b/>
          <w:color w:val="auto"/>
          <w:sz w:val="24"/>
          <w:highlight w:val="none"/>
        </w:rPr>
        <w:t>6.2.2</w:t>
      </w:r>
      <w:r>
        <w:rPr>
          <w:rFonts w:hint="eastAsia"/>
          <w:b/>
          <w:color w:val="auto"/>
          <w:sz w:val="24"/>
          <w:highlight w:val="none"/>
        </w:rPr>
        <w:t xml:space="preserve">  </w:t>
      </w:r>
      <w:r>
        <w:rPr>
          <w:rFonts w:hint="eastAsia"/>
          <w:color w:val="auto"/>
          <w:sz w:val="24"/>
          <w:highlight w:val="none"/>
        </w:rPr>
        <w:t>不锈钢抗拉强度标准值</w:t>
      </w:r>
      <w:r>
        <w:rPr>
          <w:i/>
          <w:iCs/>
          <w:color w:val="auto"/>
          <w:sz w:val="24"/>
          <w:highlight w:val="none"/>
        </w:rPr>
        <w:t>f</w:t>
      </w:r>
      <w:r>
        <w:rPr>
          <w:i/>
          <w:iCs/>
          <w:color w:val="auto"/>
          <w:sz w:val="24"/>
          <w:highlight w:val="none"/>
          <w:vertAlign w:val="subscript"/>
        </w:rPr>
        <w:t>sk</w:t>
      </w:r>
      <w:r>
        <w:rPr>
          <w:color w:val="auto"/>
          <w:sz w:val="24"/>
          <w:highlight w:val="none"/>
          <w:vertAlign w:val="subscript"/>
        </w:rPr>
        <w:t>1</w:t>
      </w:r>
      <w:r>
        <w:rPr>
          <w:color w:val="auto"/>
          <w:sz w:val="24"/>
          <w:highlight w:val="none"/>
        </w:rPr>
        <w:fldChar w:fldCharType="begin"/>
      </w:r>
      <w:r>
        <w:rPr>
          <w:color w:val="auto"/>
          <w:sz w:val="24"/>
          <w:highlight w:val="none"/>
        </w:rPr>
        <w:instrText xml:space="preserve"> QUOTE </w:instrText>
      </w:r>
      <w:r>
        <w:rPr>
          <w:color w:val="auto"/>
          <w:sz w:val="24"/>
          <w:highlight w:val="none"/>
        </w:rPr>
        <w:pict>
          <v:shape id="_x0000_i1035" o:spt="75" type="#_x0000_t75" style="height:15.45pt;width:17.65pt;" filled="f" o:preferrelative="t" stroked="f" coordsize="21600,21600" equationxml="&lt;?xml version=&quot;1.0&quot; encoding=&quot;UTF-8&quot; standalone=&quot;yes&quot;?&gt;&#10;&#10;&lt;?mso-application progid=&quot;Word.Document&quot;?&gt;&#10;&#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00&quot;/&gt;&lt;w:doNotEmbedSystemFonts/&gt;&lt;w:bordersDontSurroundHeader/&gt;&lt;w:bordersDontSurroundFooter/&gt;&lt;w:hideSpellingErrors/&gt;&lt;w:stylePaneFormatFilter w:val=&quot;3F01&quot;/&gt;&lt;w:defaultTabStop w:val=&quot;420&quot;/&gt;&lt;w:drawingGridVerticalSpacing w:val=&quot;156&quot;/&gt;&lt;w:displayHorizontalDrawingGridEvery w:val=&quot;0&quot;/&gt;&lt;w:displayVerticalDrawingGridEvery w:val=&quot;2&quot;/&gt;&lt;w:punctuationKerning/&gt;&lt;w:characterSpacingControl w:val=&quot;CompressPunctuation&quot;/&gt;&lt;w:optimizeForBrowser/&gt;&lt;w:targetScreenSz w:val=&quot;800x600&quot;/&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adjustLineHeightInTable/&gt;&lt;w:breakWrappedTables/&gt;&lt;w:snapToGridInCell/&gt;&lt;w:wrapTextWithPunct/&gt;&lt;w:useAsianBreakRules/&gt;&lt;w:dontGrowAutofit/&gt;&lt;w:useFELayout/&gt;&lt;/w:compat&gt;&lt;wsp:rsids&gt;&lt;wsp:rsidRoot wsp:val=&quot;009477A7&quot;/&gt;&lt;wsp:rsid wsp:val=&quot;00000811&quot;/&gt;&lt;wsp:rsid wsp:val=&quot;000010C3&quot;/&gt;&lt;wsp:rsid wsp:val=&quot;000010CE&quot;/&gt;&lt;wsp:rsid wsp:val=&quot;00001287&quot;/&gt;&lt;wsp:rsid wsp:val=&quot;00001DE2&quot;/&gt;&lt;wsp:rsid wsp:val=&quot;00002392&quot;/&gt;&lt;wsp:rsid wsp:val=&quot;00003307&quot;/&gt;&lt;wsp:rsid wsp:val=&quot;00003E5A&quot;/&gt;&lt;wsp:rsid wsp:val=&quot;000042BA&quot;/&gt;&lt;wsp:rsid wsp:val=&quot;000046A8&quot;/&gt;&lt;wsp:rsid wsp:val=&quot;00004BA8&quot;/&gt;&lt;wsp:rsid wsp:val=&quot;000101E2&quot;/&gt;&lt;wsp:rsid wsp:val=&quot;000115CB&quot;/&gt;&lt;wsp:rsid wsp:val=&quot;00012827&quot;/&gt;&lt;wsp:rsid wsp:val=&quot;00012FA3&quot;/&gt;&lt;wsp:rsid wsp:val=&quot;00013BEA&quot;/&gt;&lt;wsp:rsid wsp:val=&quot;0001467F&quot;/&gt;&lt;wsp:rsid wsp:val=&quot;00014AAA&quot;/&gt;&lt;wsp:rsid wsp:val=&quot;000150BE&quot;/&gt;&lt;wsp:rsid wsp:val=&quot;0001531D&quot;/&gt;&lt;wsp:rsid wsp:val=&quot;000155A5&quot;/&gt;&lt;wsp:rsid wsp:val=&quot;0001606F&quot;/&gt;&lt;wsp:rsid wsp:val=&quot;00016516&quot;/&gt;&lt;wsp:rsid wsp:val=&quot;00016D4D&quot;/&gt;&lt;wsp:rsid wsp:val=&quot;00016F4C&quot;/&gt;&lt;wsp:rsid wsp:val=&quot;00016F59&quot;/&gt;&lt;wsp:rsid wsp:val=&quot;00017D57&quot;/&gt;&lt;wsp:rsid wsp:val=&quot;00017FA3&quot;/&gt;&lt;wsp:rsid wsp:val=&quot;00017FA6&quot;/&gt;&lt;wsp:rsid wsp:val=&quot;00021B84&quot;/&gt;&lt;wsp:rsid wsp:val=&quot;0002245D&quot;/&gt;&lt;wsp:rsid wsp:val=&quot;00022705&quot;/&gt;&lt;wsp:rsid wsp:val=&quot;00022D08&quot;/&gt;&lt;wsp:rsid wsp:val=&quot;00022F23&quot;/&gt;&lt;wsp:rsid wsp:val=&quot;0002378F&quot;/&gt;&lt;wsp:rsid wsp:val=&quot;00023F35&quot;/&gt;&lt;wsp:rsid wsp:val=&quot;000240D2&quot;/&gt;&lt;wsp:rsid wsp:val=&quot;000240DE&quot;/&gt;&lt;wsp:rsid wsp:val=&quot;0002426A&quot;/&gt;&lt;wsp:rsid wsp:val=&quot;00024CC2&quot;/&gt;&lt;wsp:rsid wsp:val=&quot;00025118&quot;/&gt;&lt;wsp:rsid wsp:val=&quot;00027600&quot;/&gt;&lt;wsp:rsid wsp:val=&quot;00027CA5&quot;/&gt;&lt;wsp:rsid wsp:val=&quot;00027D1E&quot;/&gt;&lt;wsp:rsid wsp:val=&quot;00027ECB&quot;/&gt;&lt;wsp:rsid wsp:val=&quot;000327E2&quot;/&gt;&lt;wsp:rsid wsp:val=&quot;000328EE&quot;/&gt;&lt;wsp:rsid wsp:val=&quot;00032B07&quot;/&gt;&lt;wsp:rsid wsp:val=&quot;00032C4B&quot;/&gt;&lt;wsp:rsid wsp:val=&quot;00032DE5&quot;/&gt;&lt;wsp:rsid wsp:val=&quot;00033891&quot;/&gt;&lt;wsp:rsid wsp:val=&quot;00035503&quot;/&gt;&lt;wsp:rsid wsp:val=&quot;00036369&quot;/&gt;&lt;wsp:rsid wsp:val=&quot;000367BA&quot;/&gt;&lt;wsp:rsid wsp:val=&quot;00036D24&quot;/&gt;&lt;wsp:rsid wsp:val=&quot;000376D8&quot;/&gt;&lt;wsp:rsid wsp:val=&quot;00037C99&quot;/&gt;&lt;wsp:rsid wsp:val=&quot;0004008F&quot;/&gt;&lt;wsp:rsid wsp:val=&quot;00040D1C&quot;/&gt;&lt;wsp:rsid wsp:val=&quot;000426EC&quot;/&gt;&lt;wsp:rsid wsp:val=&quot;00042EA6&quot;/&gt;&lt;wsp:rsid wsp:val=&quot;00043226&quot;/&gt;&lt;wsp:rsid wsp:val=&quot;000435A7&quot;/&gt;&lt;wsp:rsid wsp:val=&quot;0004388A&quot;/&gt;&lt;wsp:rsid wsp:val=&quot;00045C1F&quot;/&gt;&lt;wsp:rsid wsp:val=&quot;00046D32&quot;/&gt;&lt;wsp:rsid wsp:val=&quot;00050033&quot;/&gt;&lt;wsp:rsid wsp:val=&quot;00050183&quot;/&gt;&lt;wsp:rsid wsp:val=&quot;00050844&quot;/&gt;&lt;wsp:rsid wsp:val=&quot;00050B2C&quot;/&gt;&lt;wsp:rsid wsp:val=&quot;00050DAB&quot;/&gt;&lt;wsp:rsid wsp:val=&quot;00051C3D&quot;/&gt;&lt;wsp:rsid wsp:val=&quot;00052310&quot;/&gt;&lt;wsp:rsid wsp:val=&quot;00052B59&quot;/&gt;&lt;wsp:rsid wsp:val=&quot;00054F7F&quot;/&gt;&lt;wsp:rsid wsp:val=&quot;00055245&quot;/&gt;&lt;wsp:rsid wsp:val=&quot;00055C80&quot;/&gt;&lt;wsp:rsid wsp:val=&quot;00055E77&quot;/&gt;&lt;wsp:rsid wsp:val=&quot;00056244&quot;/&gt;&lt;wsp:rsid wsp:val=&quot;0005640C&quot;/&gt;&lt;wsp:rsid wsp:val=&quot;00056D8A&quot;/&gt;&lt;wsp:rsid wsp:val=&quot;000573F1&quot;/&gt;&lt;wsp:rsid wsp:val=&quot;000603CC&quot;/&gt;&lt;wsp:rsid wsp:val=&quot;0006080B&quot;/&gt;&lt;wsp:rsid wsp:val=&quot;0006089B&quot;/&gt;&lt;wsp:rsid wsp:val=&quot;000624E9&quot;/&gt;&lt;wsp:rsid wsp:val=&quot;00062833&quot;/&gt;&lt;wsp:rsid wsp:val=&quot;000629C7&quot;/&gt;&lt;wsp:rsid wsp:val=&quot;00062C42&quot;/&gt;&lt;wsp:rsid wsp:val=&quot;00063E5E&quot;/&gt;&lt;wsp:rsid wsp:val=&quot;00064115&quot;/&gt;&lt;wsp:rsid wsp:val=&quot;000645D2&quot;/&gt;&lt;wsp:rsid wsp:val=&quot;000655F6&quot;/&gt;&lt;wsp:rsid wsp:val=&quot;00065921&quot;/&gt;&lt;wsp:rsid wsp:val=&quot;0006712D&quot;/&gt;&lt;wsp:rsid wsp:val=&quot;00067511&quot;/&gt;&lt;wsp:rsid wsp:val=&quot;000726F3&quot;/&gt;&lt;wsp:rsid wsp:val=&quot;0007451A&quot;/&gt;&lt;wsp:rsid wsp:val=&quot;00075043&quot;/&gt;&lt;wsp:rsid wsp:val=&quot;000752BF&quot;/&gt;&lt;wsp:rsid wsp:val=&quot;0007548B&quot;/&gt;&lt;wsp:rsid wsp:val=&quot;00075D3F&quot;/&gt;&lt;wsp:rsid wsp:val=&quot;000763A5&quot;/&gt;&lt;wsp:rsid wsp:val=&quot;0007647F&quot;/&gt;&lt;wsp:rsid wsp:val=&quot;000800AE&quot;/&gt;&lt;wsp:rsid wsp:val=&quot;000801C2&quot;/&gt;&lt;wsp:rsid wsp:val=&quot;0008144F&quot;/&gt;&lt;wsp:rsid wsp:val=&quot;00082569&quot;/&gt;&lt;wsp:rsid wsp:val=&quot;0008292E&quot;/&gt;&lt;wsp:rsid wsp:val=&quot;00083246&quot;/&gt;&lt;wsp:rsid wsp:val=&quot;00083280&quot;/&gt;&lt;wsp:rsid wsp:val=&quot;00083DC4&quot;/&gt;&lt;wsp:rsid wsp:val=&quot;000845E2&quot;/&gt;&lt;wsp:rsid wsp:val=&quot;00085281&quot;/&gt;&lt;wsp:rsid wsp:val=&quot;000853BD&quot;/&gt;&lt;wsp:rsid wsp:val=&quot;00085D5A&quot;/&gt;&lt;wsp:rsid wsp:val=&quot;00085E69&quot;/&gt;&lt;wsp:rsid wsp:val=&quot;0008619C&quot;/&gt;&lt;wsp:rsid wsp:val=&quot;000867BA&quot;/&gt;&lt;wsp:rsid wsp:val=&quot;000868C3&quot;/&gt;&lt;wsp:rsid wsp:val=&quot;00087467&quot;/&gt;&lt;wsp:rsid wsp:val=&quot;000907C0&quot;/&gt;&lt;wsp:rsid wsp:val=&quot;00090D04&quot;/&gt;&lt;wsp:rsid wsp:val=&quot;000916CD&quot;/&gt;&lt;wsp:rsid wsp:val=&quot;0009175A&quot;/&gt;&lt;wsp:rsid wsp:val=&quot;00092771&quot;/&gt;&lt;wsp:rsid wsp:val=&quot;0009366F&quot;/&gt;&lt;wsp:rsid wsp:val=&quot;00093883&quot;/&gt;&lt;wsp:rsid wsp:val=&quot;000947D4&quot;/&gt;&lt;wsp:rsid wsp:val=&quot;000948D5&quot;/&gt;&lt;wsp:rsid wsp:val=&quot;0009494F&quot;/&gt;&lt;wsp:rsid wsp:val=&quot;0009536D&quot;/&gt;&lt;wsp:rsid wsp:val=&quot;0009615F&quot;/&gt;&lt;wsp:rsid wsp:val=&quot;000979DD&quot;/&gt;&lt;wsp:rsid wsp:val=&quot;00097F8E&quot;/&gt;&lt;wsp:rsid wsp:val=&quot;000A03E3&quot;/&gt;&lt;wsp:rsid wsp:val=&quot;000A04BD&quot;/&gt;&lt;wsp:rsid wsp:val=&quot;000A152E&quot;/&gt;&lt;wsp:rsid wsp:val=&quot;000A3DB5&quot;/&gt;&lt;wsp:rsid wsp:val=&quot;000A3FD5&quot;/&gt;&lt;wsp:rsid wsp:val=&quot;000A463C&quot;/&gt;&lt;wsp:rsid wsp:val=&quot;000A4FA2&quot;/&gt;&lt;wsp:rsid wsp:val=&quot;000A55A2&quot;/&gt;&lt;wsp:rsid wsp:val=&quot;000A6392&quot;/&gt;&lt;wsp:rsid wsp:val=&quot;000A65D2&quot;/&gt;&lt;wsp:rsid wsp:val=&quot;000A6B69&quot;/&gt;&lt;wsp:rsid wsp:val=&quot;000A7A83&quot;/&gt;&lt;wsp:rsid wsp:val=&quot;000A7CBE&quot;/&gt;&lt;wsp:rsid wsp:val=&quot;000B0DE3&quot;/&gt;&lt;wsp:rsid wsp:val=&quot;000B106C&quot;/&gt;&lt;wsp:rsid wsp:val=&quot;000B1F20&quot;/&gt;&lt;wsp:rsid wsp:val=&quot;000B2B80&quot;/&gt;&lt;wsp:rsid wsp:val=&quot;000B3A58&quot;/&gt;&lt;wsp:rsid wsp:val=&quot;000B499C&quot;/&gt;&lt;wsp:rsid wsp:val=&quot;000B55BC&quot;/&gt;&lt;wsp:rsid wsp:val=&quot;000B7849&quot;/&gt;&lt;wsp:rsid wsp:val=&quot;000C0970&quot;/&gt;&lt;wsp:rsid wsp:val=&quot;000C11DC&quot;/&gt;&lt;wsp:rsid wsp:val=&quot;000C1293&quot;/&gt;&lt;wsp:rsid wsp:val=&quot;000C1416&quot;/&gt;&lt;wsp:rsid wsp:val=&quot;000C18E5&quot;/&gt;&lt;wsp:rsid wsp:val=&quot;000C204B&quot;/&gt;&lt;wsp:rsid wsp:val=&quot;000C298A&quot;/&gt;&lt;wsp:rsid wsp:val=&quot;000C2F84&quot;/&gt;&lt;wsp:rsid wsp:val=&quot;000C3B7B&quot;/&gt;&lt;wsp:rsid wsp:val=&quot;000C3F50&quot;/&gt;&lt;wsp:rsid wsp:val=&quot;000C42B2&quot;/&gt;&lt;wsp:rsid wsp:val=&quot;000C43C7&quot;/&gt;&lt;wsp:rsid wsp:val=&quot;000C48B4&quot;/&gt;&lt;wsp:rsid wsp:val=&quot;000C563F&quot;/&gt;&lt;wsp:rsid wsp:val=&quot;000C5B47&quot;/&gt;&lt;wsp:rsid wsp:val=&quot;000C604F&quot;/&gt;&lt;wsp:rsid wsp:val=&quot;000C60DF&quot;/&gt;&lt;wsp:rsid wsp:val=&quot;000C691C&quot;/&gt;&lt;wsp:rsid wsp:val=&quot;000D0270&quot;/&gt;&lt;wsp:rsid wsp:val=&quot;000D083E&quot;/&gt;&lt;wsp:rsid wsp:val=&quot;000D0D49&quot;/&gt;&lt;wsp:rsid wsp:val=&quot;000D0E8F&quot;/&gt;&lt;wsp:rsid wsp:val=&quot;000D0F68&quot;/&gt;&lt;wsp:rsid wsp:val=&quot;000D359B&quot;/&gt;&lt;wsp:rsid wsp:val=&quot;000D4525&quot;/&gt;&lt;wsp:rsid wsp:val=&quot;000D46EC&quot;/&gt;&lt;wsp:rsid wsp:val=&quot;000D4E0E&quot;/&gt;&lt;wsp:rsid wsp:val=&quot;000D5DED&quot;/&gt;&lt;wsp:rsid wsp:val=&quot;000D68CF&quot;/&gt;&lt;wsp:rsid wsp:val=&quot;000E0653&quot;/&gt;&lt;wsp:rsid wsp:val=&quot;000E066C&quot;/&gt;&lt;wsp:rsid wsp:val=&quot;000E0F14&quot;/&gt;&lt;wsp:rsid wsp:val=&quot;000E1B50&quot;/&gt;&lt;wsp:rsid wsp:val=&quot;000E1C63&quot;/&gt;&lt;wsp:rsid wsp:val=&quot;000E2303&quot;/&gt;&lt;wsp:rsid wsp:val=&quot;000E252D&quot;/&gt;&lt;wsp:rsid wsp:val=&quot;000E2DE8&quot;/&gt;&lt;wsp:rsid wsp:val=&quot;000E2EC5&quot;/&gt;&lt;wsp:rsid wsp:val=&quot;000E30A3&quot;/&gt;&lt;wsp:rsid wsp:val=&quot;000E3E19&quot;/&gt;&lt;wsp:rsid wsp:val=&quot;000E3FE8&quot;/&gt;&lt;wsp:rsid wsp:val=&quot;000E5CEB&quot;/&gt;&lt;wsp:rsid wsp:val=&quot;000F0BA8&quot;/&gt;&lt;wsp:rsid wsp:val=&quot;000F12A2&quot;/&gt;&lt;wsp:rsid wsp:val=&quot;000F148C&quot;/&gt;&lt;wsp:rsid wsp:val=&quot;000F18F7&quot;/&gt;&lt;wsp:rsid wsp:val=&quot;000F203D&quot;/&gt;&lt;wsp:rsid wsp:val=&quot;000F316C&quot;/&gt;&lt;wsp:rsid wsp:val=&quot;000F385A&quot;/&gt;&lt;wsp:rsid wsp:val=&quot;000F3BB7&quot;/&gt;&lt;wsp:rsid wsp:val=&quot;000F4E60&quot;/&gt;&lt;wsp:rsid wsp:val=&quot;000F5981&quot;/&gt;&lt;wsp:rsid wsp:val=&quot;000F705C&quot;/&gt;&lt;wsp:rsid wsp:val=&quot;000F7068&quot;/&gt;&lt;wsp:rsid wsp:val=&quot;000F73E4&quot;/&gt;&lt;wsp:rsid wsp:val=&quot;000F77C2&quot;/&gt;&lt;wsp:rsid wsp:val=&quot;000F7D24&quot;/&gt;&lt;wsp:rsid wsp:val=&quot;0010021A&quot;/&gt;&lt;wsp:rsid wsp:val=&quot;001003F3&quot;/&gt;&lt;wsp:rsid wsp:val=&quot;00101215&quot;/&gt;&lt;wsp:rsid wsp:val=&quot;00101570&quot;/&gt;&lt;wsp:rsid wsp:val=&quot;001015F5&quot;/&gt;&lt;wsp:rsid wsp:val=&quot;0010160B&quot;/&gt;&lt;wsp:rsid wsp:val=&quot;0010169C&quot;/&gt;&lt;wsp:rsid wsp:val=&quot;00101787&quot;/&gt;&lt;wsp:rsid wsp:val=&quot;00101DC1&quot;/&gt;&lt;wsp:rsid wsp:val=&quot;00103243&quot;/&gt;&lt;wsp:rsid wsp:val=&quot;001033CC&quot;/&gt;&lt;wsp:rsid wsp:val=&quot;00103770&quot;/&gt;&lt;wsp:rsid wsp:val=&quot;00105800&quot;/&gt;&lt;wsp:rsid wsp:val=&quot;00105D2A&quot;/&gt;&lt;wsp:rsid wsp:val=&quot;001062C8&quot;/&gt;&lt;wsp:rsid wsp:val=&quot;00106C9A&quot;/&gt;&lt;wsp:rsid wsp:val=&quot;00106E2A&quot;/&gt;&lt;wsp:rsid wsp:val=&quot;0011034A&quot;/&gt;&lt;wsp:rsid wsp:val=&quot;00110C99&quot;/&gt;&lt;wsp:rsid wsp:val=&quot;001114A8&quot;/&gt;&lt;wsp:rsid wsp:val=&quot;00111A81&quot;/&gt;&lt;wsp:rsid wsp:val=&quot;00111ADF&quot;/&gt;&lt;wsp:rsid wsp:val=&quot;001125D7&quot;/&gt;&lt;wsp:rsid wsp:val=&quot;00112C52&quot;/&gt;&lt;wsp:rsid wsp:val=&quot;00112DDD&quot;/&gt;&lt;wsp:rsid wsp:val=&quot;0011390E&quot;/&gt;&lt;wsp:rsid wsp:val=&quot;001139B6&quot;/&gt;&lt;wsp:rsid wsp:val=&quot;00113DA9&quot;/&gt;&lt;wsp:rsid wsp:val=&quot;001141BA&quot;/&gt;&lt;wsp:rsid wsp:val=&quot;00114A54&quot;/&gt;&lt;wsp:rsid wsp:val=&quot;00116566&quot;/&gt;&lt;wsp:rsid wsp:val=&quot;00120B9C&quot;/&gt;&lt;wsp:rsid wsp:val=&quot;001216B6&quot;/&gt;&lt;wsp:rsid wsp:val=&quot;00121C88&quot;/&gt;&lt;wsp:rsid wsp:val=&quot;0012203D&quot;/&gt;&lt;wsp:rsid wsp:val=&quot;0012291C&quot;/&gt;&lt;wsp:rsid wsp:val=&quot;00122B7D&quot;/&gt;&lt;wsp:rsid wsp:val=&quot;001262E7&quot;/&gt;&lt;wsp:rsid wsp:val=&quot;001301C1&quot;/&gt;&lt;wsp:rsid wsp:val=&quot;001302C5&quot;/&gt;&lt;wsp:rsid wsp:val=&quot;00130337&quot;/&gt;&lt;wsp:rsid wsp:val=&quot;001303FB&quot;/&gt;&lt;wsp:rsid wsp:val=&quot;00130A77&quot;/&gt;&lt;wsp:rsid wsp:val=&quot;00130F19&quot;/&gt;&lt;wsp:rsid wsp:val=&quot;001312EA&quot;/&gt;&lt;wsp:rsid wsp:val=&quot;001313BC&quot;/&gt;&lt;wsp:rsid wsp:val=&quot;0013191A&quot;/&gt;&lt;wsp:rsid wsp:val=&quot;00131A0C&quot;/&gt;&lt;wsp:rsid wsp:val=&quot;00132FED&quot;/&gt;&lt;wsp:rsid wsp:val=&quot;00133902&quot;/&gt;&lt;wsp:rsid wsp:val=&quot;001339BF&quot;/&gt;&lt;wsp:rsid wsp:val=&quot;0013428C&quot;/&gt;&lt;wsp:rsid wsp:val=&quot;0013437A&quot;/&gt;&lt;wsp:rsid wsp:val=&quot;00134540&quot;/&gt;&lt;wsp:rsid wsp:val=&quot;00135C11&quot;/&gt;&lt;wsp:rsid wsp:val=&quot;00135F05&quot;/&gt;&lt;wsp:rsid wsp:val=&quot;00136938&quot;/&gt;&lt;wsp:rsid wsp:val=&quot;00136AD7&quot;/&gt;&lt;wsp:rsid wsp:val=&quot;00136B57&quot;/&gt;&lt;wsp:rsid wsp:val=&quot;001417F7&quot;/&gt;&lt;wsp:rsid wsp:val=&quot;0014201B&quot;/&gt;&lt;wsp:rsid wsp:val=&quot;0014224E&quot;/&gt;&lt;wsp:rsid wsp:val=&quot;00144412&quot;/&gt;&lt;wsp:rsid wsp:val=&quot;00144538&quot;/&gt;&lt;wsp:rsid wsp:val=&quot;001447D6&quot;/&gt;&lt;wsp:rsid wsp:val=&quot;0014480E&quot;/&gt;&lt;wsp:rsid wsp:val=&quot;00145E19&quot;/&gt;&lt;wsp:rsid wsp:val=&quot;00145F56&quot;/&gt;&lt;wsp:rsid wsp:val=&quot;00146535&quot;/&gt;&lt;wsp:rsid wsp:val=&quot;001470B8&quot;/&gt;&lt;wsp:rsid wsp:val=&quot;001500C6&quot;/&gt;&lt;wsp:rsid wsp:val=&quot;0015068C&quot;/&gt;&lt;wsp:rsid wsp:val=&quot;00150A4E&quot;/&gt;&lt;wsp:rsid wsp:val=&quot;00150AE9&quot;/&gt;&lt;wsp:rsid wsp:val=&quot;001514AC&quot;/&gt;&lt;wsp:rsid wsp:val=&quot;00151CF0&quot;/&gt;&lt;wsp:rsid wsp:val=&quot;00151ECD&quot;/&gt;&lt;wsp:rsid wsp:val=&quot;00152476&quot;/&gt;&lt;wsp:rsid wsp:val=&quot;00153074&quot;/&gt;&lt;wsp:rsid wsp:val=&quot;00153E22&quot;/&gt;&lt;wsp:rsid wsp:val=&quot;0015469C&quot;/&gt;&lt;wsp:rsid wsp:val=&quot;00154814&quot;/&gt;&lt;wsp:rsid wsp:val=&quot;00154E4D&quot;/&gt;&lt;wsp:rsid wsp:val=&quot;00155882&quot;/&gt;&lt;wsp:rsid wsp:val=&quot;00157F10&quot;/&gt;&lt;wsp:rsid wsp:val=&quot;00160803&quot;/&gt;&lt;wsp:rsid wsp:val=&quot;00160AF1&quot;/&gt;&lt;wsp:rsid wsp:val=&quot;001623D5&quot;/&gt;&lt;wsp:rsid wsp:val=&quot;00162700&quot;/&gt;&lt;wsp:rsid wsp:val=&quot;001634F0&quot;/&gt;&lt;wsp:rsid wsp:val=&quot;00164DEB&quot;/&gt;&lt;wsp:rsid wsp:val=&quot;00164E4A&quot;/&gt;&lt;wsp:rsid wsp:val=&quot;00165DF6&quot;/&gt;&lt;wsp:rsid wsp:val=&quot;001669C1&quot;/&gt;&lt;wsp:rsid wsp:val=&quot;00166E60&quot;/&gt;&lt;wsp:rsid wsp:val=&quot;001671FF&quot;/&gt;&lt;wsp:rsid wsp:val=&quot;00167571&quot;/&gt;&lt;wsp:rsid wsp:val=&quot;001701A9&quot;/&gt;&lt;wsp:rsid wsp:val=&quot;00171155&quot;/&gt;&lt;wsp:rsid wsp:val=&quot;0017158B&quot;/&gt;&lt;wsp:rsid wsp:val=&quot;001715F2&quot;/&gt;&lt;wsp:rsid wsp:val=&quot;0017204E&quot;/&gt;&lt;wsp:rsid wsp:val=&quot;00172D21&quot;/&gt;&lt;wsp:rsid wsp:val=&quot;0017340E&quot;/&gt;&lt;wsp:rsid wsp:val=&quot;00173B45&quot;/&gt;&lt;wsp:rsid wsp:val=&quot;001748F0&quot;/&gt;&lt;wsp:rsid wsp:val=&quot;001749CE&quot;/&gt;&lt;wsp:rsid wsp:val=&quot;00175ECC&quot;/&gt;&lt;wsp:rsid wsp:val=&quot;00176589&quot;/&gt;&lt;wsp:rsid wsp:val=&quot;00176AC3&quot;/&gt;&lt;wsp:rsid wsp:val=&quot;0017795A&quot;/&gt;&lt;wsp:rsid wsp:val=&quot;001779D4&quot;/&gt;&lt;wsp:rsid wsp:val=&quot;00177DE6&quot;/&gt;&lt;wsp:rsid wsp:val=&quot;00180349&quot;/&gt;&lt;wsp:rsid wsp:val=&quot;00180869&quot;/&gt;&lt;wsp:rsid wsp:val=&quot;00181CA6&quot;/&gt;&lt;wsp:rsid wsp:val=&quot;00181D16&quot;/&gt;&lt;wsp:rsid wsp:val=&quot;00182094&quot;/&gt;&lt;wsp:rsid wsp:val=&quot;001822B7&quot;/&gt;&lt;wsp:rsid wsp:val=&quot;00182A02&quot;/&gt;&lt;wsp:rsid wsp:val=&quot;00182EFD&quot;/&gt;&lt;wsp:rsid wsp:val=&quot;001832B6&quot;/&gt;&lt;wsp:rsid wsp:val=&quot;0018356B&quot;/&gt;&lt;wsp:rsid wsp:val=&quot;00183BA1&quot;/&gt;&lt;wsp:rsid wsp:val=&quot;00186190&quot;/&gt;&lt;wsp:rsid wsp:val=&quot;001871E6&quot;/&gt;&lt;wsp:rsid wsp:val=&quot;001878E7&quot;/&gt;&lt;wsp:rsid wsp:val=&quot;00187CAB&quot;/&gt;&lt;wsp:rsid wsp:val=&quot;00190089&quot;/&gt;&lt;wsp:rsid wsp:val=&quot;00190CF1&quot;/&gt;&lt;wsp:rsid wsp:val=&quot;00191AA8&quot;/&gt;&lt;wsp:rsid wsp:val=&quot;00191E01&quot;/&gt;&lt;wsp:rsid wsp:val=&quot;00192686&quot;/&gt;&lt;wsp:rsid wsp:val=&quot;00193808&quot;/&gt;&lt;wsp:rsid wsp:val=&quot;00194550&quot;/&gt;&lt;wsp:rsid wsp:val=&quot;001947A7&quot;/&gt;&lt;wsp:rsid wsp:val=&quot;001949A6&quot;/&gt;&lt;wsp:rsid wsp:val=&quot;0019529C&quot;/&gt;&lt;wsp:rsid wsp:val=&quot;0019536E&quot;/&gt;&lt;wsp:rsid wsp:val=&quot;00195897&quot;/&gt;&lt;wsp:rsid wsp:val=&quot;00195A2B&quot;/&gt;&lt;wsp:rsid wsp:val=&quot;00196268&quot;/&gt;&lt;wsp:rsid wsp:val=&quot;00196346&quot;/&gt;&lt;wsp:rsid wsp:val=&quot;00196478&quot;/&gt;&lt;wsp:rsid wsp:val=&quot;001965D8&quot;/&gt;&lt;wsp:rsid wsp:val=&quot;001965E3&quot;/&gt;&lt;wsp:rsid wsp:val=&quot;00196929&quot;/&gt;&lt;wsp:rsid wsp:val=&quot;001969C5&quot;/&gt;&lt;wsp:rsid wsp:val=&quot;00197795&quot;/&gt;&lt;wsp:rsid wsp:val=&quot;001A03E7&quot;/&gt;&lt;wsp:rsid wsp:val=&quot;001A14B5&quot;/&gt;&lt;wsp:rsid wsp:val=&quot;001A1B76&quot;/&gt;&lt;wsp:rsid wsp:val=&quot;001A1BC0&quot;/&gt;&lt;wsp:rsid wsp:val=&quot;001A321F&quot;/&gt;&lt;wsp:rsid wsp:val=&quot;001A3BDC&quot;/&gt;&lt;wsp:rsid wsp:val=&quot;001A447F&quot;/&gt;&lt;wsp:rsid wsp:val=&quot;001A49F5&quot;/&gt;&lt;wsp:rsid wsp:val=&quot;001A4D3A&quot;/&gt;&lt;wsp:rsid wsp:val=&quot;001A53A7&quot;/&gt;&lt;wsp:rsid wsp:val=&quot;001A545A&quot;/&gt;&lt;wsp:rsid wsp:val=&quot;001A588C&quot;/&gt;&lt;wsp:rsid wsp:val=&quot;001A6533&quot;/&gt;&lt;wsp:rsid wsp:val=&quot;001A66F5&quot;/&gt;&lt;wsp:rsid wsp:val=&quot;001A6C77&quot;/&gt;&lt;wsp:rsid wsp:val=&quot;001A7069&quot;/&gt;&lt;wsp:rsid wsp:val=&quot;001A7F85&quot;/&gt;&lt;wsp:rsid wsp:val=&quot;001B0307&quot;/&gt;&lt;wsp:rsid wsp:val=&quot;001B0766&quot;/&gt;&lt;wsp:rsid wsp:val=&quot;001B0CF5&quot;/&gt;&lt;wsp:rsid wsp:val=&quot;001B109B&quot;/&gt;&lt;wsp:rsid wsp:val=&quot;001B19A8&quot;/&gt;&lt;wsp:rsid wsp:val=&quot;001B232A&quot;/&gt;&lt;wsp:rsid wsp:val=&quot;001B2442&quot;/&gt;&lt;wsp:rsid wsp:val=&quot;001B2ED2&quot;/&gt;&lt;wsp:rsid wsp:val=&quot;001B353A&quot;/&gt;&lt;wsp:rsid wsp:val=&quot;001B50B3&quot;/&gt;&lt;wsp:rsid wsp:val=&quot;001B5208&quot;/&gt;&lt;wsp:rsid wsp:val=&quot;001B5649&quot;/&gt;&lt;wsp:rsid wsp:val=&quot;001B5973&quot;/&gt;&lt;wsp:rsid wsp:val=&quot;001B59FF&quot;/&gt;&lt;wsp:rsid wsp:val=&quot;001B6F5D&quot;/&gt;&lt;wsp:rsid wsp:val=&quot;001B6F67&quot;/&gt;&lt;wsp:rsid wsp:val=&quot;001C07F8&quot;/&gt;&lt;wsp:rsid wsp:val=&quot;001C1D0F&quot;/&gt;&lt;wsp:rsid wsp:val=&quot;001C2030&quot;/&gt;&lt;wsp:rsid wsp:val=&quot;001C266D&quot;/&gt;&lt;wsp:rsid wsp:val=&quot;001C2C62&quot;/&gt;&lt;wsp:rsid wsp:val=&quot;001C2D8B&quot;/&gt;&lt;wsp:rsid wsp:val=&quot;001C3627&quot;/&gt;&lt;wsp:rsid wsp:val=&quot;001C403D&quot;/&gt;&lt;wsp:rsid wsp:val=&quot;001C4508&quot;/&gt;&lt;wsp:rsid wsp:val=&quot;001C4A3E&quot;/&gt;&lt;wsp:rsid wsp:val=&quot;001C4A7A&quot;/&gt;&lt;wsp:rsid wsp:val=&quot;001C51D0&quot;/&gt;&lt;wsp:rsid wsp:val=&quot;001C5595&quot;/&gt;&lt;wsp:rsid wsp:val=&quot;001C5C09&quot;/&gt;&lt;wsp:rsid wsp:val=&quot;001C5F65&quot;/&gt;&lt;wsp:rsid wsp:val=&quot;001C6C24&quot;/&gt;&lt;wsp:rsid wsp:val=&quot;001C6C28&quot;/&gt;&lt;wsp:rsid wsp:val=&quot;001C7115&quot;/&gt;&lt;wsp:rsid wsp:val=&quot;001C783C&quot;/&gt;&lt;wsp:rsid wsp:val=&quot;001D0179&quot;/&gt;&lt;wsp:rsid wsp:val=&quot;001D056B&quot;/&gt;&lt;wsp:rsid wsp:val=&quot;001D0659&quot;/&gt;&lt;wsp:rsid wsp:val=&quot;001D1517&quot;/&gt;&lt;wsp:rsid wsp:val=&quot;001D1523&quot;/&gt;&lt;wsp:rsid wsp:val=&quot;001D15A1&quot;/&gt;&lt;wsp:rsid wsp:val=&quot;001D1861&quot;/&gt;&lt;wsp:rsid wsp:val=&quot;001D21A6&quot;/&gt;&lt;wsp:rsid wsp:val=&quot;001D21C3&quot;/&gt;&lt;wsp:rsid wsp:val=&quot;001D2A55&quot;/&gt;&lt;wsp:rsid wsp:val=&quot;001D37DF&quot;/&gt;&lt;wsp:rsid wsp:val=&quot;001D455D&quot;/&gt;&lt;wsp:rsid wsp:val=&quot;001D57E0&quot;/&gt;&lt;wsp:rsid wsp:val=&quot;001D6025&quot;/&gt;&lt;wsp:rsid wsp:val=&quot;001D7365&quot;/&gt;&lt;wsp:rsid wsp:val=&quot;001D76D1&quot;/&gt;&lt;wsp:rsid wsp:val=&quot;001D7E4C&quot;/&gt;&lt;wsp:rsid wsp:val=&quot;001E06AB&quot;/&gt;&lt;wsp:rsid wsp:val=&quot;001E2AB4&quot;/&gt;&lt;wsp:rsid wsp:val=&quot;001E3713&quot;/&gt;&lt;wsp:rsid wsp:val=&quot;001E41E2&quot;/&gt;&lt;wsp:rsid wsp:val=&quot;001E447E&quot;/&gt;&lt;wsp:rsid wsp:val=&quot;001E4491&quot;/&gt;&lt;wsp:rsid wsp:val=&quot;001E4559&quot;/&gt;&lt;wsp:rsid wsp:val=&quot;001E4E6F&quot;/&gt;&lt;wsp:rsid wsp:val=&quot;001E58B8&quot;/&gt;&lt;wsp:rsid wsp:val=&quot;001E6594&quot;/&gt;&lt;wsp:rsid wsp:val=&quot;001E65C9&quot;/&gt;&lt;wsp:rsid wsp:val=&quot;001E6A44&quot;/&gt;&lt;wsp:rsid wsp:val=&quot;001E74C0&quot;/&gt;&lt;wsp:rsid wsp:val=&quot;001F02BF&quot;/&gt;&lt;wsp:rsid wsp:val=&quot;001F08AC&quot;/&gt;&lt;wsp:rsid wsp:val=&quot;001F0AA2&quot;/&gt;&lt;wsp:rsid wsp:val=&quot;001F137F&quot;/&gt;&lt;wsp:rsid wsp:val=&quot;001F3372&quot;/&gt;&lt;wsp:rsid wsp:val=&quot;001F4084&quot;/&gt;&lt;wsp:rsid wsp:val=&quot;001F4FE4&quot;/&gt;&lt;wsp:rsid wsp:val=&quot;001F66E3&quot;/&gt;&lt;wsp:rsid wsp:val=&quot;001F6B64&quot;/&gt;&lt;wsp:rsid wsp:val=&quot;001F7062&quot;/&gt;&lt;wsp:rsid wsp:val=&quot;001F785A&quot;/&gt;&lt;wsp:rsid wsp:val=&quot;001F7A5B&quot;/&gt;&lt;wsp:rsid wsp:val=&quot;00200171&quot;/&gt;&lt;wsp:rsid wsp:val=&quot;002009AA&quot;/&gt;&lt;wsp:rsid wsp:val=&quot;00200BFE&quot;/&gt;&lt;wsp:rsid wsp:val=&quot;00200FB6&quot;/&gt;&lt;wsp:rsid wsp:val=&quot;00201005&quot;/&gt;&lt;wsp:rsid wsp:val=&quot;00201032&quot;/&gt;&lt;wsp:rsid wsp:val=&quot;00201B85&quot;/&gt;&lt;wsp:rsid wsp:val=&quot;00201EBE&quot;/&gt;&lt;wsp:rsid wsp:val=&quot;0020262B&quot;/&gt;&lt;wsp:rsid wsp:val=&quot;00203028&quot;/&gt;&lt;wsp:rsid wsp:val=&quot;00203125&quot;/&gt;&lt;wsp:rsid wsp:val=&quot;002031F1&quot;/&gt;&lt;wsp:rsid wsp:val=&quot;00203EF6&quot;/&gt;&lt;wsp:rsid wsp:val=&quot;00204032&quot;/&gt;&lt;wsp:rsid wsp:val=&quot;002041E2&quot;/&gt;&lt;wsp:rsid wsp:val=&quot;002045C9&quot;/&gt;&lt;wsp:rsid wsp:val=&quot;00204A5B&quot;/&gt;&lt;wsp:rsid wsp:val=&quot;0020645D&quot;/&gt;&lt;wsp:rsid wsp:val=&quot;00206BB0&quot;/&gt;&lt;wsp:rsid wsp:val=&quot;00207EF9&quot;/&gt;&lt;wsp:rsid wsp:val=&quot;002101F5&quot;/&gt;&lt;wsp:rsid wsp:val=&quot;00210C42&quot;/&gt;&lt;wsp:rsid wsp:val=&quot;0021253A&quot;/&gt;&lt;wsp:rsid wsp:val=&quot;0021274D&quot;/&gt;&lt;wsp:rsid wsp:val=&quot;00212B05&quot;/&gt;&lt;wsp:rsid wsp:val=&quot;00213194&quot;/&gt;&lt;wsp:rsid wsp:val=&quot;00213229&quot;/&gt;&lt;wsp:rsid wsp:val=&quot;0021379C&quot;/&gt;&lt;wsp:rsid wsp:val=&quot;002138B9&quot;/&gt;&lt;wsp:rsid wsp:val=&quot;0021428C&quot;/&gt;&lt;wsp:rsid wsp:val=&quot;0021452B&quot;/&gt;&lt;wsp:rsid wsp:val=&quot;00216A89&quot;/&gt;&lt;wsp:rsid wsp:val=&quot;00217691&quot;/&gt;&lt;wsp:rsid wsp:val=&quot;00217B43&quot;/&gt;&lt;wsp:rsid wsp:val=&quot;00220EC9&quot;/&gt;&lt;wsp:rsid wsp:val=&quot;002213DE&quot;/&gt;&lt;wsp:rsid wsp:val=&quot;0022205E&quot;/&gt;&lt;wsp:rsid wsp:val=&quot;002220DA&quot;/&gt;&lt;wsp:rsid wsp:val=&quot;0022228A&quot;/&gt;&lt;wsp:rsid wsp:val=&quot;002225EC&quot;/&gt;&lt;wsp:rsid wsp:val=&quot;00222AAD&quot;/&gt;&lt;wsp:rsid wsp:val=&quot;00222B51&quot;/&gt;&lt;wsp:rsid wsp:val=&quot;0022398B&quot;/&gt;&lt;wsp:rsid wsp:val=&quot;00223FD4&quot;/&gt;&lt;wsp:rsid wsp:val=&quot;002256F6&quot;/&gt;&lt;wsp:rsid wsp:val=&quot;00226CF0&quot;/&gt;&lt;wsp:rsid wsp:val=&quot;002279A4&quot;/&gt;&lt;wsp:rsid wsp:val=&quot;00227ED1&quot;/&gt;&lt;wsp:rsid wsp:val=&quot;00230860&quot;/&gt;&lt;wsp:rsid wsp:val=&quot;0023098C&quot;/&gt;&lt;wsp:rsid wsp:val=&quot;002317F4&quot;/&gt;&lt;wsp:rsid wsp:val=&quot;002320A1&quot;/&gt;&lt;wsp:rsid wsp:val=&quot;0023214B&quot;/&gt;&lt;wsp:rsid wsp:val=&quot;00232464&quot;/&gt;&lt;wsp:rsid wsp:val=&quot;00232AA1&quot;/&gt;&lt;wsp:rsid wsp:val=&quot;00234571&quot;/&gt;&lt;wsp:rsid wsp:val=&quot;00235263&quot;/&gt;&lt;wsp:rsid wsp:val=&quot;0023539C&quot;/&gt;&lt;wsp:rsid wsp:val=&quot;00235843&quot;/&gt;&lt;wsp:rsid wsp:val=&quot;002359BB&quot;/&gt;&lt;wsp:rsid wsp:val=&quot;0023694E&quot;/&gt;&lt;wsp:rsid wsp:val=&quot;00237CD0&quot;/&gt;&lt;wsp:rsid wsp:val=&quot;00241660&quot;/&gt;&lt;wsp:rsid wsp:val=&quot;0024319E&quot;/&gt;&lt;wsp:rsid wsp:val=&quot;00243C5F&quot;/&gt;&lt;wsp:rsid wsp:val=&quot;00244658&quot;/&gt;&lt;wsp:rsid wsp:val=&quot;002449F1&quot;/&gt;&lt;wsp:rsid wsp:val=&quot;002450CF&quot;/&gt;&lt;wsp:rsid wsp:val=&quot;00245572&quot;/&gt;&lt;wsp:rsid wsp:val=&quot;002458A5&quot;/&gt;&lt;wsp:rsid wsp:val=&quot;00245C34&quot;/&gt;&lt;wsp:rsid wsp:val=&quot;00245F0A&quot;/&gt;&lt;wsp:rsid wsp:val=&quot;0024611E&quot;/&gt;&lt;wsp:rsid wsp:val=&quot;0024653A&quot;/&gt;&lt;wsp:rsid wsp:val=&quot;0024686D&quot;/&gt;&lt;wsp:rsid wsp:val=&quot;002472ED&quot;/&gt;&lt;wsp:rsid wsp:val=&quot;002476F6&quot;/&gt;&lt;wsp:rsid wsp:val=&quot;00251828&quot;/&gt;&lt;wsp:rsid wsp:val=&quot;0025211A&quot;/&gt;&lt;wsp:rsid wsp:val=&quot;00254DBE&quot;/&gt;&lt;wsp:rsid wsp:val=&quot;00254FAE&quot;/&gt;&lt;wsp:rsid wsp:val=&quot;00256308&quot;/&gt;&lt;wsp:rsid wsp:val=&quot;002563A5&quot;/&gt;&lt;wsp:rsid wsp:val=&quot;00256B49&quot;/&gt;&lt;wsp:rsid wsp:val=&quot;002572DC&quot;/&gt;&lt;wsp:rsid wsp:val=&quot;002573C0&quot;/&gt;&lt;wsp:rsid wsp:val=&quot;002578A5&quot;/&gt;&lt;wsp:rsid wsp:val=&quot;00257A13&quot;/&gt;&lt;wsp:rsid wsp:val=&quot;00257C5E&quot;/&gt;&lt;wsp:rsid wsp:val=&quot;00260197&quot;/&gt;&lt;wsp:rsid wsp:val=&quot;002612ED&quot;/&gt;&lt;wsp:rsid wsp:val=&quot;00261C0C&quot;/&gt;&lt;wsp:rsid wsp:val=&quot;00261E74&quot;/&gt;&lt;wsp:rsid wsp:val=&quot;00262668&quot;/&gt;&lt;wsp:rsid wsp:val=&quot;002627B2&quot;/&gt;&lt;wsp:rsid wsp:val=&quot;00263125&quot;/&gt;&lt;wsp:rsid wsp:val=&quot;00263531&quot;/&gt;&lt;wsp:rsid wsp:val=&quot;00263DAA&quot;/&gt;&lt;wsp:rsid wsp:val=&quot;002644BA&quot;/&gt;&lt;wsp:rsid wsp:val=&quot;00264537&quot;/&gt;&lt;wsp:rsid wsp:val=&quot;0026504D&quot;/&gt;&lt;wsp:rsid wsp:val=&quot;002656D1&quot;/&gt;&lt;wsp:rsid wsp:val=&quot;00266349&quot;/&gt;&lt;wsp:rsid wsp:val=&quot;002672F8&quot;/&gt;&lt;wsp:rsid wsp:val=&quot;002674AE&quot;/&gt;&lt;wsp:rsid wsp:val=&quot;002711C4&quot;/&gt;&lt;wsp:rsid wsp:val=&quot;00272097&quot;/&gt;&lt;wsp:rsid wsp:val=&quot;00273905&quot;/&gt;&lt;wsp:rsid wsp:val=&quot;0027392B&quot;/&gt;&lt;wsp:rsid wsp:val=&quot;00273B84&quot;/&gt;&lt;wsp:rsid wsp:val=&quot;00273E2F&quot;/&gt;&lt;wsp:rsid wsp:val=&quot;00274369&quot;/&gt;&lt;wsp:rsid wsp:val=&quot;002744B3&quot;/&gt;&lt;wsp:rsid wsp:val=&quot;00274555&quot;/&gt;&lt;wsp:rsid wsp:val=&quot;00274A90&quot;/&gt;&lt;wsp:rsid wsp:val=&quot;00275861&quot;/&gt;&lt;wsp:rsid wsp:val=&quot;002762CD&quot;/&gt;&lt;wsp:rsid wsp:val=&quot;00276661&quot;/&gt;&lt;wsp:rsid wsp:val=&quot;00276992&quot;/&gt;&lt;wsp:rsid wsp:val=&quot;0027718B&quot;/&gt;&lt;wsp:rsid wsp:val=&quot;00277D38&quot;/&gt;&lt;wsp:rsid wsp:val=&quot;00280472&quot;/&gt;&lt;wsp:rsid wsp:val=&quot;002804B9&quot;/&gt;&lt;wsp:rsid wsp:val=&quot;00281320&quot;/&gt;&lt;wsp:rsid wsp:val=&quot;00281C9E&quot;/&gt;&lt;wsp:rsid wsp:val=&quot;002823F0&quot;/&gt;&lt;wsp:rsid wsp:val=&quot;002825DE&quot;/&gt;&lt;wsp:rsid wsp:val=&quot;0028297A&quot;/&gt;&lt;wsp:rsid wsp:val=&quot;00282BC7&quot;/&gt;&lt;wsp:rsid wsp:val=&quot;00282BEB&quot;/&gt;&lt;wsp:rsid wsp:val=&quot;002830CB&quot;/&gt;&lt;wsp:rsid wsp:val=&quot;00284649&quot;/&gt;&lt;wsp:rsid wsp:val=&quot;00285C9B&quot;/&gt;&lt;wsp:rsid wsp:val=&quot;00287E3A&quot;/&gt;&lt;wsp:rsid wsp:val=&quot;0029159C&quot;/&gt;&lt;wsp:rsid wsp:val=&quot;00291936&quot;/&gt;&lt;wsp:rsid wsp:val=&quot;00291B09&quot;/&gt;&lt;wsp:rsid wsp:val=&quot;00291BC2&quot;/&gt;&lt;wsp:rsid wsp:val=&quot;0029212F&quot;/&gt;&lt;wsp:rsid wsp:val=&quot;00292933&quot;/&gt;&lt;wsp:rsid wsp:val=&quot;00292C4D&quot;/&gt;&lt;wsp:rsid wsp:val=&quot;00293281&quot;/&gt;&lt;wsp:rsid wsp:val=&quot;00294AA3&quot;/&gt;&lt;wsp:rsid wsp:val=&quot;00294CD4&quot;/&gt;&lt;wsp:rsid wsp:val=&quot;00295C81&quot;/&gt;&lt;wsp:rsid wsp:val=&quot;00295FA1&quot;/&gt;&lt;wsp:rsid wsp:val=&quot;00296127&quot;/&gt;&lt;wsp:rsid wsp:val=&quot;00296348&quot;/&gt;&lt;wsp:rsid wsp:val=&quot;00296971&quot;/&gt;&lt;wsp:rsid wsp:val=&quot;00296EE9&quot;/&gt;&lt;wsp:rsid wsp:val=&quot;00297247&quot;/&gt;&lt;wsp:rsid wsp:val=&quot;002A0162&quot;/&gt;&lt;wsp:rsid wsp:val=&quot;002A0750&quot;/&gt;&lt;wsp:rsid wsp:val=&quot;002A09CB&quot;/&gt;&lt;wsp:rsid wsp:val=&quot;002A0B88&quot;/&gt;&lt;wsp:rsid wsp:val=&quot;002A2159&quot;/&gt;&lt;wsp:rsid wsp:val=&quot;002A2EB5&quot;/&gt;&lt;wsp:rsid wsp:val=&quot;002A3189&quot;/&gt;&lt;wsp:rsid wsp:val=&quot;002A31D9&quot;/&gt;&lt;wsp:rsid wsp:val=&quot;002A4061&quot;/&gt;&lt;wsp:rsid wsp:val=&quot;002A42C0&quot;/&gt;&lt;wsp:rsid wsp:val=&quot;002A6813&quot;/&gt;&lt;wsp:rsid wsp:val=&quot;002A6F05&quot;/&gt;&lt;wsp:rsid wsp:val=&quot;002A7F98&quot;/&gt;&lt;wsp:rsid wsp:val=&quot;002B0E2B&quot;/&gt;&lt;wsp:rsid wsp:val=&quot;002B0F88&quot;/&gt;&lt;wsp:rsid wsp:val=&quot;002B1356&quot;/&gt;&lt;wsp:rsid wsp:val=&quot;002B1876&quot;/&gt;&lt;wsp:rsid wsp:val=&quot;002B2F3E&quot;/&gt;&lt;wsp:rsid wsp:val=&quot;002B3508&quot;/&gt;&lt;wsp:rsid wsp:val=&quot;002B3539&quot;/&gt;&lt;wsp:rsid wsp:val=&quot;002B4740&quot;/&gt;&lt;wsp:rsid wsp:val=&quot;002B4B38&quot;/&gt;&lt;wsp:rsid wsp:val=&quot;002B4EED&quot;/&gt;&lt;wsp:rsid wsp:val=&quot;002B4F0B&quot;/&gt;&lt;wsp:rsid wsp:val=&quot;002B4F64&quot;/&gt;&lt;wsp:rsid wsp:val=&quot;002B6400&quot;/&gt;&lt;wsp:rsid wsp:val=&quot;002B7909&quot;/&gt;&lt;wsp:rsid wsp:val=&quot;002C089F&quot;/&gt;&lt;wsp:rsid wsp:val=&quot;002C0F83&quot;/&gt;&lt;wsp:rsid wsp:val=&quot;002C13D2&quot;/&gt;&lt;wsp:rsid wsp:val=&quot;002C200E&quot;/&gt;&lt;wsp:rsid wsp:val=&quot;002C2ADD&quot;/&gt;&lt;wsp:rsid wsp:val=&quot;002C42D7&quot;/&gt;&lt;wsp:rsid wsp:val=&quot;002C448D&quot;/&gt;&lt;wsp:rsid wsp:val=&quot;002C46D3&quot;/&gt;&lt;wsp:rsid wsp:val=&quot;002C4BF1&quot;/&gt;&lt;wsp:rsid wsp:val=&quot;002C5D52&quot;/&gt;&lt;wsp:rsid wsp:val=&quot;002C697F&quot;/&gt;&lt;wsp:rsid wsp:val=&quot;002C6DCB&quot;/&gt;&lt;wsp:rsid wsp:val=&quot;002D0283&quot;/&gt;&lt;wsp:rsid wsp:val=&quot;002D0728&quot;/&gt;&lt;wsp:rsid wsp:val=&quot;002D22C0&quot;/&gt;&lt;wsp:rsid wsp:val=&quot;002D27E2&quot;/&gt;&lt;wsp:rsid wsp:val=&quot;002D391F&quot;/&gt;&lt;wsp:rsid wsp:val=&quot;002D4819&quot;/&gt;&lt;wsp:rsid wsp:val=&quot;002D4E98&quot;/&gt;&lt;wsp:rsid wsp:val=&quot;002D5065&quot;/&gt;&lt;wsp:rsid wsp:val=&quot;002D52AA&quot;/&gt;&lt;wsp:rsid wsp:val=&quot;002D5477&quot;/&gt;&lt;wsp:rsid wsp:val=&quot;002D622E&quot;/&gt;&lt;wsp:rsid wsp:val=&quot;002D6562&quot;/&gt;&lt;wsp:rsid wsp:val=&quot;002D66F9&quot;/&gt;&lt;wsp:rsid wsp:val=&quot;002D6869&quot;/&gt;&lt;wsp:rsid wsp:val=&quot;002D7B70&quot;/&gt;&lt;wsp:rsid wsp:val=&quot;002E0917&quot;/&gt;&lt;wsp:rsid wsp:val=&quot;002E2458&quot;/&gt;&lt;wsp:rsid wsp:val=&quot;002E2C36&quot;/&gt;&lt;wsp:rsid wsp:val=&quot;002E319F&quot;/&gt;&lt;wsp:rsid wsp:val=&quot;002E44CA&quot;/&gt;&lt;wsp:rsid wsp:val=&quot;002E4E6D&quot;/&gt;&lt;wsp:rsid wsp:val=&quot;002E60B2&quot;/&gt;&lt;wsp:rsid wsp:val=&quot;002E72E9&quot;/&gt;&lt;wsp:rsid wsp:val=&quot;002F0E33&quot;/&gt;&lt;wsp:rsid wsp:val=&quot;002F154E&quot;/&gt;&lt;wsp:rsid wsp:val=&quot;002F2225&quot;/&gt;&lt;wsp:rsid wsp:val=&quot;002F22AA&quot;/&gt;&lt;wsp:rsid wsp:val=&quot;002F2FE8&quot;/&gt;&lt;wsp:rsid wsp:val=&quot;002F3251&quot;/&gt;&lt;wsp:rsid wsp:val=&quot;002F4E9E&quot;/&gt;&lt;wsp:rsid wsp:val=&quot;002F5DED&quot;/&gt;&lt;wsp:rsid wsp:val=&quot;002F687A&quot;/&gt;&lt;wsp:rsid wsp:val=&quot;002F6D8C&quot;/&gt;&lt;wsp:rsid wsp:val=&quot;002F73D9&quot;/&gt;&lt;wsp:rsid wsp:val=&quot;002F7494&quot;/&gt;&lt;wsp:rsid wsp:val=&quot;0030069B&quot;/&gt;&lt;wsp:rsid wsp:val=&quot;003021E6&quot;/&gt;&lt;wsp:rsid wsp:val=&quot;00304477&quot;/&gt;&lt;wsp:rsid wsp:val=&quot;00304A63&quot;/&gt;&lt;wsp:rsid wsp:val=&quot;00304F9C&quot;/&gt;&lt;wsp:rsid wsp:val=&quot;00305222&quot;/&gt;&lt;wsp:rsid wsp:val=&quot;00305DC9&quot;/&gt;&lt;wsp:rsid wsp:val=&quot;0030693E&quot;/&gt;&lt;wsp:rsid wsp:val=&quot;003105CC&quot;/&gt;&lt;wsp:rsid wsp:val=&quot;00311227&quot;/&gt;&lt;wsp:rsid wsp:val=&quot;003120FD&quot;/&gt;&lt;wsp:rsid wsp:val=&quot;00312CCD&quot;/&gt;&lt;wsp:rsid wsp:val=&quot;00312DE8&quot;/&gt;&lt;wsp:rsid wsp:val=&quot;00312EC1&quot;/&gt;&lt;wsp:rsid wsp:val=&quot;00312EF3&quot;/&gt;&lt;wsp:rsid wsp:val=&quot;00313A22&quot;/&gt;&lt;wsp:rsid wsp:val=&quot;00313DD8&quot;/&gt;&lt;wsp:rsid wsp:val=&quot;00313F73&quot;/&gt;&lt;wsp:rsid wsp:val=&quot;00313F94&quot;/&gt;&lt;wsp:rsid wsp:val=&quot;00314E4C&quot;/&gt;&lt;wsp:rsid wsp:val=&quot;00314E75&quot;/&gt;&lt;wsp:rsid wsp:val=&quot;00315049&quot;/&gt;&lt;wsp:rsid wsp:val=&quot;00315384&quot;/&gt;&lt;wsp:rsid wsp:val=&quot;00315520&quot;/&gt;&lt;wsp:rsid wsp:val=&quot;003156EC&quot;/&gt;&lt;wsp:rsid wsp:val=&quot;00315A62&quot;/&gt;&lt;wsp:rsid wsp:val=&quot;003161D2&quot;/&gt;&lt;wsp:rsid wsp:val=&quot;0031779E&quot;/&gt;&lt;wsp:rsid wsp:val=&quot;00317A0A&quot;/&gt;&lt;wsp:rsid wsp:val=&quot;00321554&quot;/&gt;&lt;wsp:rsid wsp:val=&quot;003219C5&quot;/&gt;&lt;wsp:rsid wsp:val=&quot;0032215F&quot;/&gt;&lt;wsp:rsid wsp:val=&quot;003222CB&quot;/&gt;&lt;wsp:rsid wsp:val=&quot;0032374A&quot;/&gt;&lt;wsp:rsid wsp:val=&quot;003238F6&quot;/&gt;&lt;wsp:rsid wsp:val=&quot;003264AC&quot;/&gt;&lt;wsp:rsid wsp:val=&quot;00326ACC&quot;/&gt;&lt;wsp:rsid wsp:val=&quot;003270D3&quot;/&gt;&lt;wsp:rsid wsp:val=&quot;00330180&quot;/&gt;&lt;wsp:rsid wsp:val=&quot;0033033F&quot;/&gt;&lt;wsp:rsid wsp:val=&quot;003313DF&quot;/&gt;&lt;wsp:rsid wsp:val=&quot;00333D2D&quot;/&gt;&lt;wsp:rsid wsp:val=&quot;00334EE8&quot;/&gt;&lt;wsp:rsid wsp:val=&quot;00335BDA&quot;/&gt;&lt;wsp:rsid wsp:val=&quot;00335E52&quot;/&gt;&lt;wsp:rsid wsp:val=&quot;00336650&quot;/&gt;&lt;wsp:rsid wsp:val=&quot;0033720B&quot;/&gt;&lt;wsp:rsid wsp:val=&quot;00340721&quot;/&gt;&lt;wsp:rsid wsp:val=&quot;00340DC9&quot;/&gt;&lt;wsp:rsid wsp:val=&quot;00341015&quot;/&gt;&lt;wsp:rsid wsp:val=&quot;00341E03&quot;/&gt;&lt;wsp:rsid wsp:val=&quot;00342BFF&quot;/&gt;&lt;wsp:rsid wsp:val=&quot;00343431&quot;/&gt;&lt;wsp:rsid wsp:val=&quot;00344945&quot;/&gt;&lt;wsp:rsid wsp:val=&quot;00344D25&quot;/&gt;&lt;wsp:rsid wsp:val=&quot;003453E0&quot;/&gt;&lt;wsp:rsid wsp:val=&quot;003466A2&quot;/&gt;&lt;wsp:rsid wsp:val=&quot;0034686C&quot;/&gt;&lt;wsp:rsid wsp:val=&quot;003505D5&quot;/&gt;&lt;wsp:rsid wsp:val=&quot;00351966&quot;/&gt;&lt;wsp:rsid wsp:val=&quot;00351FB6&quot;/&gt;&lt;wsp:rsid wsp:val=&quot;003532FA&quot;/&gt;&lt;wsp:rsid wsp:val=&quot;00354F62&quot;/&gt;&lt;wsp:rsid wsp:val=&quot;00355DF9&quot;/&gt;&lt;wsp:rsid wsp:val=&quot;00355E07&quot;/&gt;&lt;wsp:rsid wsp:val=&quot;00356252&quot;/&gt;&lt;wsp:rsid wsp:val=&quot;00356520&quot;/&gt;&lt;wsp:rsid wsp:val=&quot;00356733&quot;/&gt;&lt;wsp:rsid wsp:val=&quot;0036029A&quot;/&gt;&lt;wsp:rsid wsp:val=&quot;0036111C&quot;/&gt;&lt;wsp:rsid wsp:val=&quot;00361778&quot;/&gt;&lt;wsp:rsid wsp:val=&quot;003623B1&quot;/&gt;&lt;wsp:rsid wsp:val=&quot;00362913&quot;/&gt;&lt;wsp:rsid wsp:val=&quot;0036380B&quot;/&gt;&lt;wsp:rsid wsp:val=&quot;00364266&quot;/&gt;&lt;wsp:rsid wsp:val=&quot;00364A9E&quot;/&gt;&lt;wsp:rsid wsp:val=&quot;003675A6&quot;/&gt;&lt;wsp:rsid wsp:val=&quot;00367927&quot;/&gt;&lt;wsp:rsid wsp:val=&quot;00367A8B&quot;/&gt;&lt;wsp:rsid wsp:val=&quot;00370EA4&quot;/&gt;&lt;wsp:rsid wsp:val=&quot;00371E8D&quot;/&gt;&lt;wsp:rsid wsp:val=&quot;00374BBE&quot;/&gt;&lt;wsp:rsid wsp:val=&quot;003752BC&quot;/&gt;&lt;wsp:rsid wsp:val=&quot;00375A28&quot;/&gt;&lt;wsp:rsid wsp:val=&quot;0037618E&quot;/&gt;&lt;wsp:rsid wsp:val=&quot;00376643&quot;/&gt;&lt;wsp:rsid wsp:val=&quot;00377498&quot;/&gt;&lt;wsp:rsid wsp:val=&quot;00377A84&quot;/&gt;&lt;wsp:rsid wsp:val=&quot;003803CD&quot;/&gt;&lt;wsp:rsid wsp:val=&quot;00380840&quot;/&gt;&lt;wsp:rsid wsp:val=&quot;003809D1&quot;/&gt;&lt;wsp:rsid wsp:val=&quot;00381272&quot;/&gt;&lt;wsp:rsid wsp:val=&quot;003813E9&quot;/&gt;&lt;wsp:rsid wsp:val=&quot;00381DC1&quot;/&gt;&lt;wsp:rsid wsp:val=&quot;00382409&quot;/&gt;&lt;wsp:rsid wsp:val=&quot;00382710&quot;/&gt;&lt;wsp:rsid wsp:val=&quot;00383783&quot;/&gt;&lt;wsp:rsid wsp:val=&quot;00383A7A&quot;/&gt;&lt;wsp:rsid wsp:val=&quot;00384529&quot;/&gt;&lt;wsp:rsid wsp:val=&quot;003846FF&quot;/&gt;&lt;wsp:rsid wsp:val=&quot;00384C72&quot;/&gt;&lt;wsp:rsid wsp:val=&quot;0038552F&quot;/&gt;&lt;wsp:rsid wsp:val=&quot;00386B51&quot;/&gt;&lt;wsp:rsid wsp:val=&quot;00386C17&quot;/&gt;&lt;wsp:rsid wsp:val=&quot;003871FA&quot;/&gt;&lt;wsp:rsid wsp:val=&quot;00387942&quot;/&gt;&lt;wsp:rsid wsp:val=&quot;00387C2F&quot;/&gt;&lt;wsp:rsid wsp:val=&quot;0039059D&quot;/&gt;&lt;wsp:rsid wsp:val=&quot;00390944&quot;/&gt;&lt;wsp:rsid wsp:val=&quot;00390A31&quot;/&gt;&lt;wsp:rsid wsp:val=&quot;00390FD5&quot;/&gt;&lt;wsp:rsid wsp:val=&quot;00391FEA&quot;/&gt;&lt;wsp:rsid wsp:val=&quot;00392610&quot;/&gt;&lt;wsp:rsid wsp:val=&quot;00392F89&quot;/&gt;&lt;wsp:rsid wsp:val=&quot;00393B04&quot;/&gt;&lt;wsp:rsid wsp:val=&quot;003946A6&quot;/&gt;&lt;wsp:rsid wsp:val=&quot;00395509&quot;/&gt;&lt;wsp:rsid wsp:val=&quot;0039660F&quot;/&gt;&lt;wsp:rsid wsp:val=&quot;003978CB&quot;/&gt;&lt;wsp:rsid wsp:val=&quot;00397B4A&quot;/&gt;&lt;wsp:rsid wsp:val=&quot;003A0029&quot;/&gt;&lt;wsp:rsid wsp:val=&quot;003A04EC&quot;/&gt;&lt;wsp:rsid wsp:val=&quot;003A0BA5&quot;/&gt;&lt;wsp:rsid wsp:val=&quot;003A123D&quot;/&gt;&lt;wsp:rsid wsp:val=&quot;003A1792&quot;/&gt;&lt;wsp:rsid wsp:val=&quot;003A21F9&quot;/&gt;&lt;wsp:rsid wsp:val=&quot;003A2689&quot;/&gt;&lt;wsp:rsid wsp:val=&quot;003A2A96&quot;/&gt;&lt;wsp:rsid wsp:val=&quot;003A2BE3&quot;/&gt;&lt;wsp:rsid wsp:val=&quot;003A2C6B&quot;/&gt;&lt;wsp:rsid wsp:val=&quot;003A383C&quot;/&gt;&lt;wsp:rsid wsp:val=&quot;003A3C1B&quot;/&gt;&lt;wsp:rsid wsp:val=&quot;003A3F47&quot;/&gt;&lt;wsp:rsid wsp:val=&quot;003A425C&quot;/&gt;&lt;wsp:rsid wsp:val=&quot;003A5266&quot;/&gt;&lt;wsp:rsid wsp:val=&quot;003A52A2&quot;/&gt;&lt;wsp:rsid wsp:val=&quot;003A5B14&quot;/&gt;&lt;wsp:rsid wsp:val=&quot;003A5B4F&quot;/&gt;&lt;wsp:rsid wsp:val=&quot;003A602E&quot;/&gt;&lt;wsp:rsid wsp:val=&quot;003A6742&quot;/&gt;&lt;wsp:rsid wsp:val=&quot;003A7072&quot;/&gt;&lt;wsp:rsid wsp:val=&quot;003A721B&quot;/&gt;&lt;wsp:rsid wsp:val=&quot;003B048D&quot;/&gt;&lt;wsp:rsid wsp:val=&quot;003B066A&quot;/&gt;&lt;wsp:rsid wsp:val=&quot;003B0F1E&quot;/&gt;&lt;wsp:rsid wsp:val=&quot;003B14F4&quot;/&gt;&lt;wsp:rsid wsp:val=&quot;003B179E&quot;/&gt;&lt;wsp:rsid wsp:val=&quot;003B3576&quot;/&gt;&lt;wsp:rsid wsp:val=&quot;003B38BC&quot;/&gt;&lt;wsp:rsid wsp:val=&quot;003B39D5&quot;/&gt;&lt;wsp:rsid wsp:val=&quot;003B3D00&quot;/&gt;&lt;wsp:rsid wsp:val=&quot;003B46AA&quot;/&gt;&lt;wsp:rsid wsp:val=&quot;003B4AA1&quot;/&gt;&lt;wsp:rsid wsp:val=&quot;003B4C54&quot;/&gt;&lt;wsp:rsid wsp:val=&quot;003B68DB&quot;/&gt;&lt;wsp:rsid wsp:val=&quot;003B7B7C&quot;/&gt;&lt;wsp:rsid wsp:val=&quot;003C027B&quot;/&gt;&lt;wsp:rsid wsp:val=&quot;003C1939&quot;/&gt;&lt;wsp:rsid wsp:val=&quot;003C2083&quot;/&gt;&lt;wsp:rsid wsp:val=&quot;003C2486&quot;/&gt;&lt;wsp:rsid wsp:val=&quot;003C30F5&quot;/&gt;&lt;wsp:rsid wsp:val=&quot;003C321B&quot;/&gt;&lt;wsp:rsid wsp:val=&quot;003C4178&quot;/&gt;&lt;wsp:rsid wsp:val=&quot;003C5327&quot;/&gt;&lt;wsp:rsid wsp:val=&quot;003C6386&quot;/&gt;&lt;wsp:rsid wsp:val=&quot;003C7816&quot;/&gt;&lt;wsp:rsid wsp:val=&quot;003C79B2&quot;/&gt;&lt;wsp:rsid wsp:val=&quot;003C7E5A&quot;/&gt;&lt;wsp:rsid wsp:val=&quot;003D11B9&quot;/&gt;&lt;wsp:rsid wsp:val=&quot;003D16BA&quot;/&gt;&lt;wsp:rsid wsp:val=&quot;003D4CBE&quot;/&gt;&lt;wsp:rsid wsp:val=&quot;003D4D70&quot;/&gt;&lt;wsp:rsid wsp:val=&quot;003D50D8&quot;/&gt;&lt;wsp:rsid wsp:val=&quot;003D52D4&quot;/&gt;&lt;wsp:rsid wsp:val=&quot;003D61AE&quot;/&gt;&lt;wsp:rsid wsp:val=&quot;003D6743&quot;/&gt;&lt;wsp:rsid wsp:val=&quot;003D67D0&quot;/&gt;&lt;wsp:rsid wsp:val=&quot;003D6B35&quot;/&gt;&lt;wsp:rsid wsp:val=&quot;003D7B3D&quot;/&gt;&lt;wsp:rsid wsp:val=&quot;003E0067&quot;/&gt;&lt;wsp:rsid wsp:val=&quot;003E009F&quot;/&gt;&lt;wsp:rsid wsp:val=&quot;003E0131&quot;/&gt;&lt;wsp:rsid wsp:val=&quot;003E0196&quot;/&gt;&lt;wsp:rsid wsp:val=&quot;003E0CFF&quot;/&gt;&lt;wsp:rsid wsp:val=&quot;003E1271&quot;/&gt;&lt;wsp:rsid wsp:val=&quot;003E1B34&quot;/&gt;&lt;wsp:rsid wsp:val=&quot;003E2C8D&quot;/&gt;&lt;wsp:rsid wsp:val=&quot;003E33DB&quot;/&gt;&lt;wsp:rsid wsp:val=&quot;003E39F3&quot;/&gt;&lt;wsp:rsid wsp:val=&quot;003E431F&quot;/&gt;&lt;wsp:rsid wsp:val=&quot;003E4A3D&quot;/&gt;&lt;wsp:rsid wsp:val=&quot;003E4F41&quot;/&gt;&lt;wsp:rsid wsp:val=&quot;003E5160&quot;/&gt;&lt;wsp:rsid wsp:val=&quot;003E5A9D&quot;/&gt;&lt;wsp:rsid wsp:val=&quot;003E64BD&quot;/&gt;&lt;wsp:rsid wsp:val=&quot;003E6732&quot;/&gt;&lt;wsp:rsid wsp:val=&quot;003E79AC&quot;/&gt;&lt;wsp:rsid wsp:val=&quot;003F026F&quot;/&gt;&lt;wsp:rsid wsp:val=&quot;003F02F0&quot;/&gt;&lt;wsp:rsid wsp:val=&quot;003F038B&quot;/&gt;&lt;wsp:rsid wsp:val=&quot;003F0C31&quot;/&gt;&lt;wsp:rsid wsp:val=&quot;003F0D10&quot;/&gt;&lt;wsp:rsid wsp:val=&quot;003F1169&quot;/&gt;&lt;wsp:rsid wsp:val=&quot;003F271C&quot;/&gt;&lt;wsp:rsid wsp:val=&quot;003F2A9B&quot;/&gt;&lt;wsp:rsid wsp:val=&quot;003F2BAE&quot;/&gt;&lt;wsp:rsid wsp:val=&quot;003F2EF1&quot;/&gt;&lt;wsp:rsid wsp:val=&quot;003F2FCE&quot;/&gt;&lt;wsp:rsid wsp:val=&quot;003F3430&quot;/&gt;&lt;wsp:rsid wsp:val=&quot;003F3544&quot;/&gt;&lt;wsp:rsid wsp:val=&quot;003F49E6&quot;/&gt;&lt;wsp:rsid wsp:val=&quot;003F4CDB&quot;/&gt;&lt;wsp:rsid wsp:val=&quot;003F5488&quot;/&gt;&lt;wsp:rsid wsp:val=&quot;003F564C&quot;/&gt;&lt;wsp:rsid wsp:val=&quot;003F6326&quot;/&gt;&lt;wsp:rsid wsp:val=&quot;003F77AA&quot;/&gt;&lt;wsp:rsid wsp:val=&quot;0040016C&quot;/&gt;&lt;wsp:rsid wsp:val=&quot;00400EBC&quot;/&gt;&lt;wsp:rsid wsp:val=&quot;00401666&quot;/&gt;&lt;wsp:rsid wsp:val=&quot;00402742&quot;/&gt;&lt;wsp:rsid wsp:val=&quot;00403C0B&quot;/&gt;&lt;wsp:rsid wsp:val=&quot;00404A8D&quot;/&gt;&lt;wsp:rsid wsp:val=&quot;004057C1&quot;/&gt;&lt;wsp:rsid wsp:val=&quot;00410105&quot;/&gt;&lt;wsp:rsid wsp:val=&quot;00410A84&quot;/&gt;&lt;wsp:rsid wsp:val=&quot;00411D30&quot;/&gt;&lt;wsp:rsid wsp:val=&quot;004149D3&quot;/&gt;&lt;wsp:rsid wsp:val=&quot;00414C6F&quot;/&gt;&lt;wsp:rsid wsp:val=&quot;00415922&quot;/&gt;&lt;wsp:rsid wsp:val=&quot;00415C26&quot;/&gt;&lt;wsp:rsid wsp:val=&quot;004212CE&quot;/&gt;&lt;wsp:rsid wsp:val=&quot;0042155D&quot;/&gt;&lt;wsp:rsid wsp:val=&quot;004219E3&quot;/&gt;&lt;wsp:rsid wsp:val=&quot;00421D42&quot;/&gt;&lt;wsp:rsid wsp:val=&quot;0042353A&quot;/&gt;&lt;wsp:rsid wsp:val=&quot;00423797&quot;/&gt;&lt;wsp:rsid wsp:val=&quot;00424141&quot;/&gt;&lt;wsp:rsid wsp:val=&quot;004243E6&quot;/&gt;&lt;wsp:rsid wsp:val=&quot;0042458D&quot;/&gt;&lt;wsp:rsid wsp:val=&quot;004249BF&quot;/&gt;&lt;wsp:rsid wsp:val=&quot;00425C29&quot;/&gt;&lt;wsp:rsid wsp:val=&quot;004265F2&quot;/&gt;&lt;wsp:rsid wsp:val=&quot;00426BF0&quot;/&gt;&lt;wsp:rsid wsp:val=&quot;00426CC5&quot;/&gt;&lt;wsp:rsid wsp:val=&quot;004271CA&quot;/&gt;&lt;wsp:rsid wsp:val=&quot;004275EA&quot;/&gt;&lt;wsp:rsid wsp:val=&quot;00427C00&quot;/&gt;&lt;wsp:rsid wsp:val=&quot;00430B69&quot;/&gt;&lt;wsp:rsid wsp:val=&quot;00431437&quot;/&gt;&lt;wsp:rsid wsp:val=&quot;0043186E&quot;/&gt;&lt;wsp:rsid wsp:val=&quot;00431AA3&quot;/&gt;&lt;wsp:rsid wsp:val=&quot;00433331&quot;/&gt;&lt;wsp:rsid wsp:val=&quot;004343C1&quot;/&gt;&lt;wsp:rsid wsp:val=&quot;00435F25&quot;/&gt;&lt;wsp:rsid wsp:val=&quot;00436830&quot;/&gt;&lt;wsp:rsid wsp:val=&quot;00436942&quot;/&gt;&lt;wsp:rsid wsp:val=&quot;0043696B&quot;/&gt;&lt;wsp:rsid wsp:val=&quot;00436A3F&quot;/&gt;&lt;wsp:rsid wsp:val=&quot;00437311&quot;/&gt;&lt;wsp:rsid wsp:val=&quot;004379A3&quot;/&gt;&lt;wsp:rsid wsp:val=&quot;004404AC&quot;/&gt;&lt;wsp:rsid wsp:val=&quot;0044121D&quot;/&gt;&lt;wsp:rsid wsp:val=&quot;0044130C&quot;/&gt;&lt;wsp:rsid wsp:val=&quot;00441710&quot;/&gt;&lt;wsp:rsid wsp:val=&quot;004420CD&quot;/&gt;&lt;wsp:rsid wsp:val=&quot;004421A3&quot;/&gt;&lt;wsp:rsid wsp:val=&quot;00442CCE&quot;/&gt;&lt;wsp:rsid wsp:val=&quot;00443E7E&quot;/&gt;&lt;wsp:rsid wsp:val=&quot;00444CEF&quot;/&gt;&lt;wsp:rsid wsp:val=&quot;004452CF&quot;/&gt;&lt;wsp:rsid wsp:val=&quot;00445E9D&quot;/&gt;&lt;wsp:rsid wsp:val=&quot;00445FD9&quot;/&gt;&lt;wsp:rsid wsp:val=&quot;00446905&quot;/&gt;&lt;wsp:rsid wsp:val=&quot;00446BFB&quot;/&gt;&lt;wsp:rsid wsp:val=&quot;00446DBC&quot;/&gt;&lt;wsp:rsid wsp:val=&quot;00446F0D&quot;/&gt;&lt;wsp:rsid wsp:val=&quot;004478AD&quot;/&gt;&lt;wsp:rsid wsp:val=&quot;00447B96&quot;/&gt;&lt;wsp:rsid wsp:val=&quot;0045021D&quot;/&gt;&lt;wsp:rsid wsp:val=&quot;004519B2&quot;/&gt;&lt;wsp:rsid wsp:val=&quot;004526CE&quot;/&gt;&lt;wsp:rsid wsp:val=&quot;0045376F&quot;/&gt;&lt;wsp:rsid wsp:val=&quot;0045454C&quot;/&gt;&lt;wsp:rsid wsp:val=&quot;00454B3B&quot;/&gt;&lt;wsp:rsid wsp:val=&quot;00454B48&quot;/&gt;&lt;wsp:rsid wsp:val=&quot;0045549D&quot;/&gt;&lt;wsp:rsid wsp:val=&quot;0045586C&quot;/&gt;&lt;wsp:rsid wsp:val=&quot;00455BAC&quot;/&gt;&lt;wsp:rsid wsp:val=&quot;00455FAF&quot;/&gt;&lt;wsp:rsid wsp:val=&quot;004561D8&quot;/&gt;&lt;wsp:rsid wsp:val=&quot;0045669F&quot;/&gt;&lt;wsp:rsid wsp:val=&quot;00457D7E&quot;/&gt;&lt;wsp:rsid wsp:val=&quot;004603EA&quot;/&gt;&lt;wsp:rsid wsp:val=&quot;0046086F&quot;/&gt;&lt;wsp:rsid wsp:val=&quot;00460E85&quot;/&gt;&lt;wsp:rsid wsp:val=&quot;00461F9C&quot;/&gt;&lt;wsp:rsid wsp:val=&quot;0046395D&quot;/&gt;&lt;wsp:rsid wsp:val=&quot;00464093&quot;/&gt;&lt;wsp:rsid wsp:val=&quot;00464584&quot;/&gt;&lt;wsp:rsid wsp:val=&quot;004651F9&quot;/&gt;&lt;wsp:rsid wsp:val=&quot;004654E2&quot;/&gt;&lt;wsp:rsid wsp:val=&quot;00465A65&quot;/&gt;&lt;wsp:rsid wsp:val=&quot;00466DF4&quot;/&gt;&lt;wsp:rsid wsp:val=&quot;00467B70&quot;/&gt;&lt;wsp:rsid wsp:val=&quot;00470A13&quot;/&gt;&lt;wsp:rsid wsp:val=&quot;00471467&quot;/&gt;&lt;wsp:rsid wsp:val=&quot;00472235&quot;/&gt;&lt;wsp:rsid wsp:val=&quot;00472D61&quot;/&gt;&lt;wsp:rsid wsp:val=&quot;00472FD5&quot;/&gt;&lt;wsp:rsid wsp:val=&quot;0047375E&quot;/&gt;&lt;wsp:rsid wsp:val=&quot;004738BF&quot;/&gt;&lt;wsp:rsid wsp:val=&quot;004739CA&quot;/&gt;&lt;wsp:rsid wsp:val=&quot;0047426A&quot;/&gt;&lt;wsp:rsid wsp:val=&quot;0047542A&quot;/&gt;&lt;wsp:rsid wsp:val=&quot;00476953&quot;/&gt;&lt;wsp:rsid wsp:val=&quot;00476CF7&quot;/&gt;&lt;wsp:rsid wsp:val=&quot;00477A41&quot;/&gt;&lt;wsp:rsid wsp:val=&quot;004809FF&quot;/&gt;&lt;wsp:rsid wsp:val=&quot;00480A07&quot;/&gt;&lt;wsp:rsid wsp:val=&quot;00480E8F&quot;/&gt;&lt;wsp:rsid wsp:val=&quot;00481024&quot;/&gt;&lt;wsp:rsid wsp:val=&quot;00481047&quot;/&gt;&lt;wsp:rsid wsp:val=&quot;0048216D&quot;/&gt;&lt;wsp:rsid wsp:val=&quot;00482476&quot;/&gt;&lt;wsp:rsid wsp:val=&quot;004828DA&quot;/&gt;&lt;wsp:rsid wsp:val=&quot;00482F42&quot;/&gt;&lt;wsp:rsid wsp:val=&quot;00483CBC&quot;/&gt;&lt;wsp:rsid wsp:val=&quot;00484446&quot;/&gt;&lt;wsp:rsid wsp:val=&quot;00485155&quot;/&gt;&lt;wsp:rsid wsp:val=&quot;004859CC&quot;/&gt;&lt;wsp:rsid wsp:val=&quot;00486D2C&quot;/&gt;&lt;wsp:rsid wsp:val=&quot;00487DBE&quot;/&gt;&lt;wsp:rsid wsp:val=&quot;00492C79&quot;/&gt;&lt;wsp:rsid wsp:val=&quot;004934D1&quot;/&gt;&lt;wsp:rsid wsp:val=&quot;00494083&quot;/&gt;&lt;wsp:rsid wsp:val=&quot;00494605&quot;/&gt;&lt;wsp:rsid wsp:val=&quot;00495615&quot;/&gt;&lt;wsp:rsid wsp:val=&quot;0049577B&quot;/&gt;&lt;wsp:rsid wsp:val=&quot;00495BC1&quot;/&gt;&lt;wsp:rsid wsp:val=&quot;00495EEB&quot;/&gt;&lt;wsp:rsid wsp:val=&quot;00496846&quot;/&gt;&lt;wsp:rsid wsp:val=&quot;0049703B&quot;/&gt;&lt;wsp:rsid wsp:val=&quot;004A0285&quot;/&gt;&lt;wsp:rsid wsp:val=&quot;004A127B&quot;/&gt;&lt;wsp:rsid wsp:val=&quot;004A22F9&quot;/&gt;&lt;wsp:rsid wsp:val=&quot;004A265B&quot;/&gt;&lt;wsp:rsid wsp:val=&quot;004A28B7&quot;/&gt;&lt;wsp:rsid wsp:val=&quot;004A2AD9&quot;/&gt;&lt;wsp:rsid wsp:val=&quot;004A2B66&quot;/&gt;&lt;wsp:rsid wsp:val=&quot;004A395A&quot;/&gt;&lt;wsp:rsid wsp:val=&quot;004A4081&quot;/&gt;&lt;wsp:rsid wsp:val=&quot;004A4127&quot;/&gt;&lt;wsp:rsid wsp:val=&quot;004A5676&quot;/&gt;&lt;wsp:rsid wsp:val=&quot;004A59D2&quot;/&gt;&lt;wsp:rsid wsp:val=&quot;004A5D51&quot;/&gt;&lt;wsp:rsid wsp:val=&quot;004A6D7D&quot;/&gt;&lt;wsp:rsid wsp:val=&quot;004A70AB&quot;/&gt;&lt;wsp:rsid wsp:val=&quot;004B0861&quot;/&gt;&lt;wsp:rsid wsp:val=&quot;004B0FE6&quot;/&gt;&lt;wsp:rsid wsp:val=&quot;004B1A09&quot;/&gt;&lt;wsp:rsid wsp:val=&quot;004B29CB&quot;/&gt;&lt;wsp:rsid wsp:val=&quot;004B2A91&quot;/&gt;&lt;wsp:rsid wsp:val=&quot;004B36BB&quot;/&gt;&lt;wsp:rsid wsp:val=&quot;004B3B8F&quot;/&gt;&lt;wsp:rsid wsp:val=&quot;004B4276&quot;/&gt;&lt;wsp:rsid wsp:val=&quot;004B43DA&quot;/&gt;&lt;wsp:rsid wsp:val=&quot;004B6594&quot;/&gt;&lt;wsp:rsid wsp:val=&quot;004B74FB&quot;/&gt;&lt;wsp:rsid wsp:val=&quot;004B76D3&quot;/&gt;&lt;wsp:rsid wsp:val=&quot;004B7B3E&quot;/&gt;&lt;wsp:rsid wsp:val=&quot;004C2F7C&quot;/&gt;&lt;wsp:rsid wsp:val=&quot;004C4900&quot;/&gt;&lt;wsp:rsid wsp:val=&quot;004C57CC&quot;/&gt;&lt;wsp:rsid wsp:val=&quot;004C73F2&quot;/&gt;&lt;wsp:rsid wsp:val=&quot;004C7545&quot;/&gt;&lt;wsp:rsid wsp:val=&quot;004D1E7B&quot;/&gt;&lt;wsp:rsid wsp:val=&quot;004D32F3&quot;/&gt;&lt;wsp:rsid wsp:val=&quot;004D3614&quot;/&gt;&lt;wsp:rsid wsp:val=&quot;004D38A0&quot;/&gt;&lt;wsp:rsid wsp:val=&quot;004D3BBF&quot;/&gt;&lt;wsp:rsid wsp:val=&quot;004D411F&quot;/&gt;&lt;wsp:rsid wsp:val=&quot;004D506B&quot;/&gt;&lt;wsp:rsid wsp:val=&quot;004D5964&quot;/&gt;&lt;wsp:rsid wsp:val=&quot;004D7226&quot;/&gt;&lt;wsp:rsid wsp:val=&quot;004D727D&quot;/&gt;&lt;wsp:rsid wsp:val=&quot;004D778D&quot;/&gt;&lt;wsp:rsid wsp:val=&quot;004E1072&quot;/&gt;&lt;wsp:rsid wsp:val=&quot;004E13D2&quot;/&gt;&lt;wsp:rsid wsp:val=&quot;004E1BA2&quot;/&gt;&lt;wsp:rsid wsp:val=&quot;004E1E02&quot;/&gt;&lt;wsp:rsid wsp:val=&quot;004E218C&quot;/&gt;&lt;wsp:rsid wsp:val=&quot;004E3069&quot;/&gt;&lt;wsp:rsid wsp:val=&quot;004E35A9&quot;/&gt;&lt;wsp:rsid wsp:val=&quot;004E4323&quot;/&gt;&lt;wsp:rsid wsp:val=&quot;004E4A10&quot;/&gt;&lt;wsp:rsid wsp:val=&quot;004E4E41&quot;/&gt;&lt;wsp:rsid wsp:val=&quot;004E5610&quot;/&gt;&lt;wsp:rsid wsp:val=&quot;004E7247&quot;/&gt;&lt;wsp:rsid wsp:val=&quot;004E7E4B&quot;/&gt;&lt;wsp:rsid wsp:val=&quot;004E7E69&quot;/&gt;&lt;wsp:rsid wsp:val=&quot;004F105C&quot;/&gt;&lt;wsp:rsid wsp:val=&quot;004F10B6&quot;/&gt;&lt;wsp:rsid wsp:val=&quot;004F1660&quot;/&gt;&lt;wsp:rsid wsp:val=&quot;004F19A5&quot;/&gt;&lt;wsp:rsid wsp:val=&quot;004F39B9&quot;/&gt;&lt;wsp:rsid wsp:val=&quot;004F4DD4&quot;/&gt;&lt;wsp:rsid wsp:val=&quot;004F5389&quot;/&gt;&lt;wsp:rsid wsp:val=&quot;004F5D98&quot;/&gt;&lt;wsp:rsid wsp:val=&quot;004F5DCF&quot;/&gt;&lt;wsp:rsid wsp:val=&quot;004F64E1&quot;/&gt;&lt;wsp:rsid wsp:val=&quot;004F729A&quot;/&gt;&lt;wsp:rsid wsp:val=&quot;004F7668&quot;/&gt;&lt;wsp:rsid wsp:val=&quot;004F76DB&quot;/&gt;&lt;wsp:rsid wsp:val=&quot;004F7DF6&quot;/&gt;&lt;wsp:rsid wsp:val=&quot;00500189&quot;/&gt;&lt;wsp:rsid wsp:val=&quot;00500330&quot;/&gt;&lt;wsp:rsid wsp:val=&quot;005007EA&quot;/&gt;&lt;wsp:rsid wsp:val=&quot;00500A6B&quot;/&gt;&lt;wsp:rsid wsp:val=&quot;00502924&quot;/&gt;&lt;wsp:rsid wsp:val=&quot;005029E4&quot;/&gt;&lt;wsp:rsid wsp:val=&quot;005044BD&quot;/&gt;&lt;wsp:rsid wsp:val=&quot;00504E14&quot;/&gt;&lt;wsp:rsid wsp:val=&quot;00507268&quot;/&gt;&lt;wsp:rsid wsp:val=&quot;00507E63&quot;/&gt;&lt;wsp:rsid wsp:val=&quot;00507F19&quot;/&gt;&lt;wsp:rsid wsp:val=&quot;00510183&quot;/&gt;&lt;wsp:rsid wsp:val=&quot;0051144C&quot;/&gt;&lt;wsp:rsid wsp:val=&quot;0051162D&quot;/&gt;&lt;wsp:rsid wsp:val=&quot;00512299&quot;/&gt;&lt;wsp:rsid wsp:val=&quot;00512D91&quot;/&gt;&lt;wsp:rsid wsp:val=&quot;005141B5&quot;/&gt;&lt;wsp:rsid wsp:val=&quot;00514B7E&quot;/&gt;&lt;wsp:rsid wsp:val=&quot;005163BE&quot;/&gt;&lt;wsp:rsid wsp:val=&quot;00516BB8&quot;/&gt;&lt;wsp:rsid wsp:val=&quot;00516E3A&quot;/&gt;&lt;wsp:rsid wsp:val=&quot;005172DC&quot;/&gt;&lt;wsp:rsid wsp:val=&quot;0051750E&quot;/&gt;&lt;wsp:rsid wsp:val=&quot;00517586&quot;/&gt;&lt;wsp:rsid wsp:val=&quot;00520B92&quot;/&gt;&lt;wsp:rsid wsp:val=&quot;0052106A&quot;/&gt;&lt;wsp:rsid wsp:val=&quot;005211C4&quot;/&gt;&lt;wsp:rsid wsp:val=&quot;00522107&quot;/&gt;&lt;wsp:rsid wsp:val=&quot;00522566&quot;/&gt;&lt;wsp:rsid wsp:val=&quot;00524154&quot;/&gt;&lt;wsp:rsid wsp:val=&quot;00524328&quot;/&gt;&lt;wsp:rsid wsp:val=&quot;005243F8&quot;/&gt;&lt;wsp:rsid wsp:val=&quot;00526AA1&quot;/&gt;&lt;wsp:rsid wsp:val=&quot;00527AFC&quot;/&gt;&lt;wsp:rsid wsp:val=&quot;00527CDD&quot;/&gt;&lt;wsp:rsid wsp:val=&quot;00527F4C&quot;/&gt;&lt;wsp:rsid wsp:val=&quot;00530215&quot;/&gt;&lt;wsp:rsid wsp:val=&quot;005303E7&quot;/&gt;&lt;wsp:rsid wsp:val=&quot;00530EEE&quot;/&gt;&lt;wsp:rsid wsp:val=&quot;0053173B&quot;/&gt;&lt;wsp:rsid wsp:val=&quot;00531A96&quot;/&gt;&lt;wsp:rsid wsp:val=&quot;00531B11&quot;/&gt;&lt;wsp:rsid wsp:val=&quot;00533087&quot;/&gt;&lt;wsp:rsid wsp:val=&quot;00534572&quot;/&gt;&lt;wsp:rsid wsp:val=&quot;0053516E&quot;/&gt;&lt;wsp:rsid wsp:val=&quot;00536637&quot;/&gt;&lt;wsp:rsid wsp:val=&quot;00536D06&quot;/&gt;&lt;wsp:rsid wsp:val=&quot;005375FA&quot;/&gt;&lt;wsp:rsid wsp:val=&quot;0054075B&quot;/&gt;&lt;wsp:rsid wsp:val=&quot;0054102E&quot;/&gt;&lt;wsp:rsid wsp:val=&quot;0054131B&quot;/&gt;&lt;wsp:rsid wsp:val=&quot;005420B8&quot;/&gt;&lt;wsp:rsid wsp:val=&quot;00542D4C&quot;/&gt;&lt;wsp:rsid wsp:val=&quot;00542FE3&quot;/&gt;&lt;wsp:rsid wsp:val=&quot;0054309A&quot;/&gt;&lt;wsp:rsid wsp:val=&quot;0054438B&quot;/&gt;&lt;wsp:rsid wsp:val=&quot;00544B24&quot;/&gt;&lt;wsp:rsid wsp:val=&quot;00545BBD&quot;/&gt;&lt;wsp:rsid wsp:val=&quot;00546235&quot;/&gt;&lt;wsp:rsid wsp:val=&quot;00546550&quot;/&gt;&lt;wsp:rsid wsp:val=&quot;00546639&quot;/&gt;&lt;wsp:rsid wsp:val=&quot;00546CD3&quot;/&gt;&lt;wsp:rsid wsp:val=&quot;00547458&quot;/&gt;&lt;wsp:rsid wsp:val=&quot;005479F2&quot;/&gt;&lt;wsp:rsid wsp:val=&quot;00550534&quot;/&gt;&lt;wsp:rsid wsp:val=&quot;005505E3&quot;/&gt;&lt;wsp:rsid wsp:val=&quot;0055144A&quot;/&gt;&lt;wsp:rsid wsp:val=&quot;005516E3&quot;/&gt;&lt;wsp:rsid wsp:val=&quot;005518C5&quot;/&gt;&lt;wsp:rsid wsp:val=&quot;00551E09&quot;/&gt;&lt;wsp:rsid wsp:val=&quot;005532E6&quot;/&gt;&lt;wsp:rsid wsp:val=&quot;0055406A&quot;/&gt;&lt;wsp:rsid wsp:val=&quot;00554896&quot;/&gt;&lt;wsp:rsid wsp:val=&quot;00555720&quot;/&gt;&lt;wsp:rsid wsp:val=&quot;00556162&quot;/&gt;&lt;wsp:rsid wsp:val=&quot;00556B29&quot;/&gt;&lt;wsp:rsid wsp:val=&quot;00556C99&quot;/&gt;&lt;wsp:rsid wsp:val=&quot;00557B4D&quot;/&gt;&lt;wsp:rsid wsp:val=&quot;00561FA6&quot;/&gt;&lt;wsp:rsid wsp:val=&quot;00562971&quot;/&gt;&lt;wsp:rsid wsp:val=&quot;00562D21&quot;/&gt;&lt;wsp:rsid wsp:val=&quot;00562E22&quot;/&gt;&lt;wsp:rsid wsp:val=&quot;00562ECD&quot;/&gt;&lt;wsp:rsid wsp:val=&quot;005636E6&quot;/&gt;&lt;wsp:rsid wsp:val=&quot;00563DD4&quot;/&gt;&lt;wsp:rsid wsp:val=&quot;00563EB7&quot;/&gt;&lt;wsp:rsid wsp:val=&quot;00565896&quot;/&gt;&lt;wsp:rsid wsp:val=&quot;00565A2E&quot;/&gt;&lt;wsp:rsid wsp:val=&quot;005660E6&quot;/&gt;&lt;wsp:rsid wsp:val=&quot;0056666F&quot;/&gt;&lt;wsp:rsid wsp:val=&quot;00566C11&quot;/&gt;&lt;wsp:rsid wsp:val=&quot;00567DAA&quot;/&gt;&lt;wsp:rsid wsp:val=&quot;0057120E&quot;/&gt;&lt;wsp:rsid wsp:val=&quot;00572645&quot;/&gt;&lt;wsp:rsid wsp:val=&quot;00572A73&quot;/&gt;&lt;wsp:rsid wsp:val=&quot;00576369&quot;/&gt;&lt;wsp:rsid wsp:val=&quot;00576485&quot;/&gt;&lt;wsp:rsid wsp:val=&quot;005776C5&quot;/&gt;&lt;wsp:rsid wsp:val=&quot;00580003&quot;/&gt;&lt;wsp:rsid wsp:val=&quot;00580B13&quot;/&gt;&lt;wsp:rsid wsp:val=&quot;00581256&quot;/&gt;&lt;wsp:rsid wsp:val=&quot;00581317&quot;/&gt;&lt;wsp:rsid wsp:val=&quot;00581964&quot;/&gt;&lt;wsp:rsid wsp:val=&quot;00581FA9&quot;/&gt;&lt;wsp:rsid wsp:val=&quot;005826DE&quot;/&gt;&lt;wsp:rsid wsp:val=&quot;005828CA&quot;/&gt;&lt;wsp:rsid wsp:val=&quot;00582986&quot;/&gt;&lt;wsp:rsid wsp:val=&quot;005831BE&quot;/&gt;&lt;wsp:rsid wsp:val=&quot;0058515F&quot;/&gt;&lt;wsp:rsid wsp:val=&quot;0058661D&quot;/&gt;&lt;wsp:rsid wsp:val=&quot;00586CF9&quot;/&gt;&lt;wsp:rsid wsp:val=&quot;00587FA4&quot;/&gt;&lt;wsp:rsid wsp:val=&quot;00590575&quot;/&gt;&lt;wsp:rsid wsp:val=&quot;00590C8F&quot;/&gt;&lt;wsp:rsid wsp:val=&quot;00591669&quot;/&gt;&lt;wsp:rsid wsp:val=&quot;0059206E&quot;/&gt;&lt;wsp:rsid wsp:val=&quot;00592293&quot;/&gt;&lt;wsp:rsid wsp:val=&quot;00592C53&quot;/&gt;&lt;wsp:rsid wsp:val=&quot;005934C7&quot;/&gt;&lt;wsp:rsid wsp:val=&quot;005936F3&quot;/&gt;&lt;wsp:rsid wsp:val=&quot;00593C78&quot;/&gt;&lt;wsp:rsid wsp:val=&quot;00593E45&quot;/&gt;&lt;wsp:rsid wsp:val=&quot;00594B9F&quot;/&gt;&lt;wsp:rsid wsp:val=&quot;00594DAE&quot;/&gt;&lt;wsp:rsid wsp:val=&quot;005969D8&quot;/&gt;&lt;wsp:rsid wsp:val=&quot;0059737C&quot;/&gt;&lt;wsp:rsid wsp:val=&quot;005977B8&quot;/&gt;&lt;wsp:rsid wsp:val=&quot;005979AB&quot;/&gt;&lt;wsp:rsid wsp:val=&quot;00597F6E&quot;/&gt;&lt;wsp:rsid wsp:val=&quot;005A0C69&quot;/&gt;&lt;wsp:rsid wsp:val=&quot;005A0EF8&quot;/&gt;&lt;wsp:rsid wsp:val=&quot;005A173B&quot;/&gt;&lt;wsp:rsid wsp:val=&quot;005A2141&quot;/&gt;&lt;wsp:rsid wsp:val=&quot;005A2275&quot;/&gt;&lt;wsp:rsid wsp:val=&quot;005A3350&quot;/&gt;&lt;wsp:rsid wsp:val=&quot;005A34C0&quot;/&gt;&lt;wsp:rsid wsp:val=&quot;005A4584&quot;/&gt;&lt;wsp:rsid wsp:val=&quot;005A49C6&quot;/&gt;&lt;wsp:rsid wsp:val=&quot;005A4A73&quot;/&gt;&lt;wsp:rsid wsp:val=&quot;005A5A09&quot;/&gt;&lt;wsp:rsid wsp:val=&quot;005A5A60&quot;/&gt;&lt;wsp:rsid wsp:val=&quot;005A7E63&quot;/&gt;&lt;wsp:rsid wsp:val=&quot;005B020F&quot;/&gt;&lt;wsp:rsid wsp:val=&quot;005B0615&quot;/&gt;&lt;wsp:rsid wsp:val=&quot;005B0E53&quot;/&gt;&lt;wsp:rsid wsp:val=&quot;005B1285&quot;/&gt;&lt;wsp:rsid wsp:val=&quot;005B178B&quot;/&gt;&lt;wsp:rsid wsp:val=&quot;005B2458&quot;/&gt;&lt;wsp:rsid wsp:val=&quot;005B2969&quot;/&gt;&lt;wsp:rsid wsp:val=&quot;005B35D1&quot;/&gt;&lt;wsp:rsid wsp:val=&quot;005B4440&quot;/&gt;&lt;wsp:rsid wsp:val=&quot;005B4857&quot;/&gt;&lt;wsp:rsid wsp:val=&quot;005B52A4&quot;/&gt;&lt;wsp:rsid wsp:val=&quot;005B59A0&quot;/&gt;&lt;wsp:rsid wsp:val=&quot;005B5D71&quot;/&gt;&lt;wsp:rsid wsp:val=&quot;005B5DCD&quot;/&gt;&lt;wsp:rsid wsp:val=&quot;005B6B38&quot;/&gt;&lt;wsp:rsid wsp:val=&quot;005B7770&quot;/&gt;&lt;wsp:rsid wsp:val=&quot;005B7C77&quot;/&gt;&lt;wsp:rsid wsp:val=&quot;005C0508&quot;/&gt;&lt;wsp:rsid wsp:val=&quot;005C07EF&quot;/&gt;&lt;wsp:rsid wsp:val=&quot;005C0D51&quot;/&gt;&lt;wsp:rsid wsp:val=&quot;005C12D7&quot;/&gt;&lt;wsp:rsid wsp:val=&quot;005C19FF&quot;/&gt;&lt;wsp:rsid wsp:val=&quot;005C3C65&quot;/&gt;&lt;wsp:rsid wsp:val=&quot;005C3FBB&quot;/&gt;&lt;wsp:rsid wsp:val=&quot;005C4163&quot;/&gt;&lt;wsp:rsid wsp:val=&quot;005C4445&quot;/&gt;&lt;wsp:rsid wsp:val=&quot;005C44C3&quot;/&gt;&lt;wsp:rsid wsp:val=&quot;005C45A6&quot;/&gt;&lt;wsp:rsid wsp:val=&quot;005C4CDD&quot;/&gt;&lt;wsp:rsid wsp:val=&quot;005C5104&quot;/&gt;&lt;wsp:rsid wsp:val=&quot;005C5673&quot;/&gt;&lt;wsp:rsid wsp:val=&quot;005C5CB7&quot;/&gt;&lt;wsp:rsid wsp:val=&quot;005C6430&quot;/&gt;&lt;wsp:rsid wsp:val=&quot;005C75A2&quot;/&gt;&lt;wsp:rsid wsp:val=&quot;005C75ED&quot;/&gt;&lt;wsp:rsid wsp:val=&quot;005C7626&quot;/&gt;&lt;wsp:rsid wsp:val=&quot;005D08BB&quot;/&gt;&lt;wsp:rsid wsp:val=&quot;005D0F75&quot;/&gt;&lt;wsp:rsid wsp:val=&quot;005D0FE6&quot;/&gt;&lt;wsp:rsid wsp:val=&quot;005D10A5&quot;/&gt;&lt;wsp:rsid wsp:val=&quot;005D1D35&quot;/&gt;&lt;wsp:rsid wsp:val=&quot;005D1F5C&quot;/&gt;&lt;wsp:rsid wsp:val=&quot;005D3F56&quot;/&gt;&lt;wsp:rsid wsp:val=&quot;005D49CA&quot;/&gt;&lt;wsp:rsid wsp:val=&quot;005D4DD8&quot;/&gt;&lt;wsp:rsid wsp:val=&quot;005D5427&quot;/&gt;&lt;wsp:rsid wsp:val=&quot;005D5A05&quot;/&gt;&lt;wsp:rsid wsp:val=&quot;005D5F84&quot;/&gt;&lt;wsp:rsid wsp:val=&quot;005D5FB3&quot;/&gt;&lt;wsp:rsid wsp:val=&quot;005D73D9&quot;/&gt;&lt;wsp:rsid wsp:val=&quot;005D78A2&quot;/&gt;&lt;wsp:rsid wsp:val=&quot;005D7EE6&quot;/&gt;&lt;wsp:rsid wsp:val=&quot;005E0517&quot;/&gt;&lt;wsp:rsid wsp:val=&quot;005E0710&quot;/&gt;&lt;wsp:rsid wsp:val=&quot;005E0D79&quot;/&gt;&lt;wsp:rsid wsp:val=&quot;005E0EF7&quot;/&gt;&lt;wsp:rsid wsp:val=&quot;005E225F&quot;/&gt;&lt;wsp:rsid wsp:val=&quot;005E2480&quot;/&gt;&lt;wsp:rsid wsp:val=&quot;005E39FF&quot;/&gt;&lt;wsp:rsid wsp:val=&quot;005E57C5&quot;/&gt;&lt;wsp:rsid wsp:val=&quot;005E5E35&quot;/&gt;&lt;wsp:rsid wsp:val=&quot;005E5F68&quot;/&gt;&lt;wsp:rsid wsp:val=&quot;005E6783&quot;/&gt;&lt;wsp:rsid wsp:val=&quot;005E6C47&quot;/&gt;&lt;wsp:rsid wsp:val=&quot;005E728A&quot;/&gt;&lt;wsp:rsid wsp:val=&quot;005E73DA&quot;/&gt;&lt;wsp:rsid wsp:val=&quot;005E7671&quot;/&gt;&lt;wsp:rsid wsp:val=&quot;005E7C80&quot;/&gt;&lt;wsp:rsid wsp:val=&quot;005F02F7&quot;/&gt;&lt;wsp:rsid wsp:val=&quot;005F0A76&quot;/&gt;&lt;wsp:rsid wsp:val=&quot;005F1D7F&quot;/&gt;&lt;wsp:rsid wsp:val=&quot;005F1FED&quot;/&gt;&lt;wsp:rsid wsp:val=&quot;005F20BA&quot;/&gt;&lt;wsp:rsid wsp:val=&quot;005F2A4A&quot;/&gt;&lt;wsp:rsid wsp:val=&quot;005F2A92&quot;/&gt;&lt;wsp:rsid wsp:val=&quot;005F30D4&quot;/&gt;&lt;wsp:rsid wsp:val=&quot;005F3722&quot;/&gt;&lt;wsp:rsid wsp:val=&quot;005F519B&quot;/&gt;&lt;wsp:rsid wsp:val=&quot;005F53F6&quot;/&gt;&lt;wsp:rsid wsp:val=&quot;005F6739&quot;/&gt;&lt;wsp:rsid wsp:val=&quot;005F79FA&quot;/&gt;&lt;wsp:rsid wsp:val=&quot;00600D6F&quot;/&gt;&lt;wsp:rsid wsp:val=&quot;006014C7&quot;/&gt;&lt;wsp:rsid wsp:val=&quot;0060318D&quot;/&gt;&lt;wsp:rsid wsp:val=&quot;0060373A&quot;/&gt;&lt;wsp:rsid wsp:val=&quot;006046CF&quot;/&gt;&lt;wsp:rsid wsp:val=&quot;00604728&quot;/&gt;&lt;wsp:rsid wsp:val=&quot;006048B2&quot;/&gt;&lt;wsp:rsid wsp:val=&quot;006048DD&quot;/&gt;&lt;wsp:rsid wsp:val=&quot;006049F7&quot;/&gt;&lt;wsp:rsid wsp:val=&quot;006056CC&quot;/&gt;&lt;wsp:rsid wsp:val=&quot;00605FE7&quot;/&gt;&lt;wsp:rsid wsp:val=&quot;006062B6&quot;/&gt;&lt;wsp:rsid wsp:val=&quot;00606500&quot;/&gt;&lt;wsp:rsid wsp:val=&quot;00606671&quot;/&gt;&lt;wsp:rsid wsp:val=&quot;00610314&quot;/&gt;&lt;wsp:rsid wsp:val=&quot;00610CF2&quot;/&gt;&lt;wsp:rsid wsp:val=&quot;006110B3&quot;/&gt;&lt;wsp:rsid wsp:val=&quot;00611299&quot;/&gt;&lt;wsp:rsid wsp:val=&quot;00611FD6&quot;/&gt;&lt;wsp:rsid wsp:val=&quot;00612403&quot;/&gt;&lt;wsp:rsid wsp:val=&quot;00612822&quot;/&gt;&lt;wsp:rsid wsp:val=&quot;00612D7C&quot;/&gt;&lt;wsp:rsid wsp:val=&quot;0061304B&quot;/&gt;&lt;wsp:rsid wsp:val=&quot;006137CF&quot;/&gt;&lt;wsp:rsid wsp:val=&quot;00614C19&quot;/&gt;&lt;wsp:rsid wsp:val=&quot;00614E7A&quot;/&gt;&lt;wsp:rsid wsp:val=&quot;00614EE6&quot;/&gt;&lt;wsp:rsid wsp:val=&quot;00615013&quot;/&gt;&lt;wsp:rsid wsp:val=&quot;006153C4&quot;/&gt;&lt;wsp:rsid wsp:val=&quot;0061617A&quot;/&gt;&lt;wsp:rsid wsp:val=&quot;00616364&quot;/&gt;&lt;wsp:rsid wsp:val=&quot;0061663F&quot;/&gt;&lt;wsp:rsid wsp:val=&quot;006168D9&quot;/&gt;&lt;wsp:rsid wsp:val=&quot;00617294&quot;/&gt;&lt;wsp:rsid wsp:val=&quot;0061795A&quot;/&gt;&lt;wsp:rsid wsp:val=&quot;00617DF3&quot;/&gt;&lt;wsp:rsid wsp:val=&quot;00617FDB&quot;/&gt;&lt;wsp:rsid wsp:val=&quot;00620ECB&quot;/&gt;&lt;wsp:rsid wsp:val=&quot;0062108C&quot;/&gt;&lt;wsp:rsid wsp:val=&quot;00621156&quot;/&gt;&lt;wsp:rsid wsp:val=&quot;0062124B&quot;/&gt;&lt;wsp:rsid wsp:val=&quot;00621586&quot;/&gt;&lt;wsp:rsid wsp:val=&quot;006221DA&quot;/&gt;&lt;wsp:rsid wsp:val=&quot;00622325&quot;/&gt;&lt;wsp:rsid wsp:val=&quot;00622ACC&quot;/&gt;&lt;wsp:rsid wsp:val=&quot;0062355F&quot;/&gt;&lt;wsp:rsid wsp:val=&quot;00623B5F&quot;/&gt;&lt;wsp:rsid wsp:val=&quot;0062604B&quot;/&gt;&lt;wsp:rsid wsp:val=&quot;00626F6B&quot;/&gt;&lt;wsp:rsid wsp:val=&quot;0063039F&quot;/&gt;&lt;wsp:rsid wsp:val=&quot;0063111E&quot;/&gt;&lt;wsp:rsid wsp:val=&quot;00631135&quot;/&gt;&lt;wsp:rsid wsp:val=&quot;006333DD&quot;/&gt;&lt;wsp:rsid wsp:val=&quot;006335B6&quot;/&gt;&lt;wsp:rsid wsp:val=&quot;0063381D&quot;/&gt;&lt;wsp:rsid wsp:val=&quot;0063484D&quot;/&gt;&lt;wsp:rsid wsp:val=&quot;00634A67&quot;/&gt;&lt;wsp:rsid wsp:val=&quot;00636FF0&quot;/&gt;&lt;wsp:rsid wsp:val=&quot;006371A8&quot;/&gt;&lt;wsp:rsid wsp:val=&quot;00637C33&quot;/&gt;&lt;wsp:rsid wsp:val=&quot;00637C62&quot;/&gt;&lt;wsp:rsid wsp:val=&quot;00637DA9&quot;/&gt;&lt;wsp:rsid wsp:val=&quot;00637DBB&quot;/&gt;&lt;wsp:rsid wsp:val=&quot;00640AA4&quot;/&gt;&lt;wsp:rsid wsp:val=&quot;00641337&quot;/&gt;&lt;wsp:rsid wsp:val=&quot;006415BA&quot;/&gt;&lt;wsp:rsid wsp:val=&quot;00641BE0&quot;/&gt;&lt;wsp:rsid wsp:val=&quot;00641C47&quot;/&gt;&lt;wsp:rsid wsp:val=&quot;006423C7&quot;/&gt;&lt;wsp:rsid wsp:val=&quot;00643C66&quot;/&gt;&lt;wsp:rsid wsp:val=&quot;00644D65&quot;/&gt;&lt;wsp:rsid wsp:val=&quot;0064514D&quot;/&gt;&lt;wsp:rsid wsp:val=&quot;006451E8&quot;/&gt;&lt;wsp:rsid wsp:val=&quot;00645BC5&quot;/&gt;&lt;wsp:rsid wsp:val=&quot;00646729&quot;/&gt;&lt;wsp:rsid wsp:val=&quot;00647E1B&quot;/&gt;&lt;wsp:rsid wsp:val=&quot;0065076C&quot;/&gt;&lt;wsp:rsid wsp:val=&quot;00650A66&quot;/&gt;&lt;wsp:rsid wsp:val=&quot;00650A74&quot;/&gt;&lt;wsp:rsid wsp:val=&quot;00650E8F&quot;/&gt;&lt;wsp:rsid wsp:val=&quot;0065318C&quot;/&gt;&lt;wsp:rsid wsp:val=&quot;00653B53&quot;/&gt;&lt;wsp:rsid wsp:val=&quot;00654574&quot;/&gt;&lt;wsp:rsid wsp:val=&quot;00654F1B&quot;/&gt;&lt;wsp:rsid wsp:val=&quot;006557AC&quot;/&gt;&lt;wsp:rsid wsp:val=&quot;006558DA&quot;/&gt;&lt;wsp:rsid wsp:val=&quot;00655C9B&quot;/&gt;&lt;wsp:rsid wsp:val=&quot;00656616&quot;/&gt;&lt;wsp:rsid wsp:val=&quot;0065667A&quot;/&gt;&lt;wsp:rsid wsp:val=&quot;006573E2&quot;/&gt;&lt;wsp:rsid wsp:val=&quot;00657DDB&quot;/&gt;&lt;wsp:rsid wsp:val=&quot;0066021F&quot;/&gt;&lt;wsp:rsid wsp:val=&quot;006603F0&quot;/&gt;&lt;wsp:rsid wsp:val=&quot;00660CA9&quot;/&gt;&lt;wsp:rsid wsp:val=&quot;0066188E&quot;/&gt;&lt;wsp:rsid wsp:val=&quot;00661FE5&quot;/&gt;&lt;wsp:rsid wsp:val=&quot;0066243B&quot;/&gt;&lt;wsp:rsid wsp:val=&quot;00662782&quot;/&gt;&lt;wsp:rsid wsp:val=&quot;006632C7&quot;/&gt;&lt;wsp:rsid wsp:val=&quot;00663340&quot;/&gt;&lt;wsp:rsid wsp:val=&quot;00663F4C&quot;/&gt;&lt;wsp:rsid wsp:val=&quot;0066409C&quot;/&gt;&lt;wsp:rsid wsp:val=&quot;006649BA&quot;/&gt;&lt;wsp:rsid wsp:val=&quot;00664ED8&quot;/&gt;&lt;wsp:rsid wsp:val=&quot;00666904&quot;/&gt;&lt;wsp:rsid wsp:val=&quot;00666DE3&quot;/&gt;&lt;wsp:rsid wsp:val=&quot;006707E4&quot;/&gt;&lt;wsp:rsid wsp:val=&quot;00670808&quot;/&gt;&lt;wsp:rsid wsp:val=&quot;006709EC&quot;/&gt;&lt;wsp:rsid wsp:val=&quot;00671193&quot;/&gt;&lt;wsp:rsid wsp:val=&quot;0067122E&quot;/&gt;&lt;wsp:rsid wsp:val=&quot;006713C1&quot;/&gt;&lt;wsp:rsid wsp:val=&quot;00671474&quot;/&gt;&lt;wsp:rsid wsp:val=&quot;006714C2&quot;/&gt;&lt;wsp:rsid wsp:val=&quot;006746DE&quot;/&gt;&lt;wsp:rsid wsp:val=&quot;00675099&quot;/&gt;&lt;wsp:rsid wsp:val=&quot;00676617&quot;/&gt;&lt;wsp:rsid wsp:val=&quot;00677325&quot;/&gt;&lt;wsp:rsid wsp:val=&quot;00677724&quot;/&gt;&lt;wsp:rsid wsp:val=&quot;00677BF4&quot;/&gt;&lt;wsp:rsid wsp:val=&quot;0068001D&quot;/&gt;&lt;wsp:rsid wsp:val=&quot;00680927&quot;/&gt;&lt;wsp:rsid wsp:val=&quot;006810FA&quot;/&gt;&lt;wsp:rsid wsp:val=&quot;0068158D&quot;/&gt;&lt;wsp:rsid wsp:val=&quot;0068241B&quot;/&gt;&lt;wsp:rsid wsp:val=&quot;006840D6&quot;/&gt;&lt;wsp:rsid wsp:val=&quot;00684F4B&quot;/&gt;&lt;wsp:rsid wsp:val=&quot;00686FFC&quot;/&gt;&lt;wsp:rsid wsp:val=&quot;00687087&quot;/&gt;&lt;wsp:rsid wsp:val=&quot;00687643&quot;/&gt;&lt;wsp:rsid wsp:val=&quot;00687784&quot;/&gt;&lt;wsp:rsid wsp:val=&quot;0068780C&quot;/&gt;&lt;wsp:rsid wsp:val=&quot;00687820&quot;/&gt;&lt;wsp:rsid wsp:val=&quot;0069182C&quot;/&gt;&lt;wsp:rsid wsp:val=&quot;00691D27&quot;/&gt;&lt;wsp:rsid wsp:val=&quot;006924ED&quot;/&gt;&lt;wsp:rsid wsp:val=&quot;00692C51&quot;/&gt;&lt;wsp:rsid wsp:val=&quot;00693FFB&quot;/&gt;&lt;wsp:rsid wsp:val=&quot;00694442&quot;/&gt;&lt;wsp:rsid wsp:val=&quot;00694698&quot;/&gt;&lt;wsp:rsid wsp:val=&quot;00694D56&quot;/&gt;&lt;wsp:rsid wsp:val=&quot;00695BF7&quot;/&gt;&lt;wsp:rsid wsp:val=&quot;00695F60&quot;/&gt;&lt;wsp:rsid wsp:val=&quot;0069792E&quot;/&gt;&lt;wsp:rsid wsp:val=&quot;006A0282&quot;/&gt;&lt;wsp:rsid wsp:val=&quot;006A0CAF&quot;/&gt;&lt;wsp:rsid wsp:val=&quot;006A2806&quot;/&gt;&lt;wsp:rsid wsp:val=&quot;006A2852&quot;/&gt;&lt;wsp:rsid wsp:val=&quot;006A3224&quot;/&gt;&lt;wsp:rsid wsp:val=&quot;006A3DF4&quot;/&gt;&lt;wsp:rsid wsp:val=&quot;006A4441&quot;/&gt;&lt;wsp:rsid wsp:val=&quot;006A5311&quot;/&gt;&lt;wsp:rsid wsp:val=&quot;006A6208&quot;/&gt;&lt;wsp:rsid wsp:val=&quot;006A669E&quot;/&gt;&lt;wsp:rsid wsp:val=&quot;006A7EBF&quot;/&gt;&lt;wsp:rsid wsp:val=&quot;006B0AF4&quot;/&gt;&lt;wsp:rsid wsp:val=&quot;006B122B&quot;/&gt;&lt;wsp:rsid wsp:val=&quot;006B197C&quot;/&gt;&lt;wsp:rsid wsp:val=&quot;006B2EBB&quot;/&gt;&lt;wsp:rsid wsp:val=&quot;006B38BB&quot;/&gt;&lt;wsp:rsid wsp:val=&quot;006B52DA&quot;/&gt;&lt;wsp:rsid wsp:val=&quot;006B5B1B&quot;/&gt;&lt;wsp:rsid wsp:val=&quot;006B709E&quot;/&gt;&lt;wsp:rsid wsp:val=&quot;006B7EEA&quot;/&gt;&lt;wsp:rsid wsp:val=&quot;006C0658&quot;/&gt;&lt;wsp:rsid wsp:val=&quot;006C077B&quot;/&gt;&lt;wsp:rsid wsp:val=&quot;006C09C7&quot;/&gt;&lt;wsp:rsid wsp:val=&quot;006C0AC8&quot;/&gt;&lt;wsp:rsid wsp:val=&quot;006C1E35&quot;/&gt;&lt;wsp:rsid wsp:val=&quot;006C1ED1&quot;/&gt;&lt;wsp:rsid wsp:val=&quot;006C38B1&quot;/&gt;&lt;wsp:rsid wsp:val=&quot;006C391A&quot;/&gt;&lt;wsp:rsid wsp:val=&quot;006C4469&quot;/&gt;&lt;wsp:rsid wsp:val=&quot;006C48D7&quot;/&gt;&lt;wsp:rsid wsp:val=&quot;006C581C&quot;/&gt;&lt;wsp:rsid wsp:val=&quot;006C627F&quot;/&gt;&lt;wsp:rsid wsp:val=&quot;006C6430&quot;/&gt;&lt;wsp:rsid wsp:val=&quot;006C7E52&quot;/&gt;&lt;wsp:rsid wsp:val=&quot;006D0803&quot;/&gt;&lt;wsp:rsid wsp:val=&quot;006D0B35&quot;/&gt;&lt;wsp:rsid wsp:val=&quot;006D0E66&quot;/&gt;&lt;wsp:rsid wsp:val=&quot;006D1C9F&quot;/&gt;&lt;wsp:rsid wsp:val=&quot;006D25D9&quot;/&gt;&lt;wsp:rsid wsp:val=&quot;006D2739&quot;/&gt;&lt;wsp:rsid wsp:val=&quot;006D2A72&quot;/&gt;&lt;wsp:rsid wsp:val=&quot;006D4E99&quot;/&gt;&lt;wsp:rsid wsp:val=&quot;006D6C27&quot;/&gt;&lt;wsp:rsid wsp:val=&quot;006D6D5D&quot;/&gt;&lt;wsp:rsid wsp:val=&quot;006D7662&quot;/&gt;&lt;wsp:rsid wsp:val=&quot;006D7FD7&quot;/&gt;&lt;wsp:rsid wsp:val=&quot;006E0316&quot;/&gt;&lt;wsp:rsid wsp:val=&quot;006E290A&quot;/&gt;&lt;wsp:rsid wsp:val=&quot;006E2E46&quot;/&gt;&lt;wsp:rsid wsp:val=&quot;006E2EE8&quot;/&gt;&lt;wsp:rsid wsp:val=&quot;006E2EF9&quot;/&gt;&lt;wsp:rsid wsp:val=&quot;006E3C93&quot;/&gt;&lt;wsp:rsid wsp:val=&quot;006E3D7D&quot;/&gt;&lt;wsp:rsid wsp:val=&quot;006E3DDC&quot;/&gt;&lt;wsp:rsid wsp:val=&quot;006E4E1E&quot;/&gt;&lt;wsp:rsid wsp:val=&quot;006E5431&quot;/&gt;&lt;wsp:rsid wsp:val=&quot;006E639C&quot;/&gt;&lt;wsp:rsid wsp:val=&quot;006E6AD9&quot;/&gt;&lt;wsp:rsid wsp:val=&quot;006E6B5D&quot;/&gt;&lt;wsp:rsid wsp:val=&quot;006E7BF6&quot;/&gt;&lt;wsp:rsid wsp:val=&quot;006F0305&quot;/&gt;&lt;wsp:rsid wsp:val=&quot;006F05FC&quot;/&gt;&lt;wsp:rsid wsp:val=&quot;006F0B7D&quot;/&gt;&lt;wsp:rsid wsp:val=&quot;006F0BE2&quot;/&gt;&lt;wsp:rsid wsp:val=&quot;006F0EFD&quot;/&gt;&lt;wsp:rsid wsp:val=&quot;006F1226&quot;/&gt;&lt;wsp:rsid wsp:val=&quot;006F3585&quot;/&gt;&lt;wsp:rsid wsp:val=&quot;006F376F&quot;/&gt;&lt;wsp:rsid wsp:val=&quot;006F4AE1&quot;/&gt;&lt;wsp:rsid wsp:val=&quot;006F4CA5&quot;/&gt;&lt;wsp:rsid wsp:val=&quot;006F5098&quot;/&gt;&lt;wsp:rsid wsp:val=&quot;006F539C&quot;/&gt;&lt;wsp:rsid wsp:val=&quot;006F6071&quot;/&gt;&lt;wsp:rsid wsp:val=&quot;006F61CC&quot;/&gt;&lt;wsp:rsid wsp:val=&quot;006F6B24&quot;/&gt;&lt;wsp:rsid wsp:val=&quot;006F7AA8&quot;/&gt;&lt;wsp:rsid wsp:val=&quot;007000FE&quot;/&gt;&lt;wsp:rsid wsp:val=&quot;00700A87&quot;/&gt;&lt;wsp:rsid wsp:val=&quot;00700BD8&quot;/&gt;&lt;wsp:rsid wsp:val=&quot;007013E9&quot;/&gt;&lt;wsp:rsid wsp:val=&quot;00702FA0&quot;/&gt;&lt;wsp:rsid wsp:val=&quot;0070336D&quot;/&gt;&lt;wsp:rsid wsp:val=&quot;00703DB6&quot;/&gt;&lt;wsp:rsid wsp:val=&quot;0070457F&quot;/&gt;&lt;wsp:rsid wsp:val=&quot;00705DB6&quot;/&gt;&lt;wsp:rsid wsp:val=&quot;007063DB&quot;/&gt;&lt;wsp:rsid wsp:val=&quot;00707953&quot;/&gt;&lt;wsp:rsid wsp:val=&quot;00707C9A&quot;/&gt;&lt;wsp:rsid wsp:val=&quot;00710901&quot;/&gt;&lt;wsp:rsid wsp:val=&quot;00711304&quot;/&gt;&lt;wsp:rsid wsp:val=&quot;0071170F&quot;/&gt;&lt;wsp:rsid wsp:val=&quot;00711788&quot;/&gt;&lt;wsp:rsid wsp:val=&quot;00711C78&quot;/&gt;&lt;wsp:rsid wsp:val=&quot;00712001&quot;/&gt;&lt;wsp:rsid wsp:val=&quot;00712169&quot;/&gt;&lt;wsp:rsid wsp:val=&quot;0071222A&quot;/&gt;&lt;wsp:rsid wsp:val=&quot;0071260E&quot;/&gt;&lt;wsp:rsid wsp:val=&quot;007132DA&quot;/&gt;&lt;wsp:rsid wsp:val=&quot;007139AD&quot;/&gt;&lt;wsp:rsid wsp:val=&quot;00714342&quot;/&gt;&lt;wsp:rsid wsp:val=&quot;00714ABC&quot;/&gt;&lt;wsp:rsid wsp:val=&quot;00715301&quot;/&gt;&lt;wsp:rsid wsp:val=&quot;00715E14&quot;/&gt;&lt;wsp:rsid wsp:val=&quot;00716066&quot;/&gt;&lt;wsp:rsid wsp:val=&quot;00716784&quot;/&gt;&lt;wsp:rsid wsp:val=&quot;00716B4B&quot;/&gt;&lt;wsp:rsid wsp:val=&quot;00716B95&quot;/&gt;&lt;wsp:rsid wsp:val=&quot;0071771C&quot;/&gt;&lt;wsp:rsid wsp:val=&quot;0072012E&quot;/&gt;&lt;wsp:rsid wsp:val=&quot;0072014E&quot;/&gt;&lt;wsp:rsid wsp:val=&quot;007207CF&quot;/&gt;&lt;wsp:rsid wsp:val=&quot;00721472&quot;/&gt;&lt;wsp:rsid wsp:val=&quot;0072159F&quot;/&gt;&lt;wsp:rsid wsp:val=&quot;00721ABC&quot;/&gt;&lt;wsp:rsid wsp:val=&quot;0072218E&quot;/&gt;&lt;wsp:rsid wsp:val=&quot;0072278D&quot;/&gt;&lt;wsp:rsid wsp:val=&quot;00722B72&quot;/&gt;&lt;wsp:rsid wsp:val=&quot;0072339B&quot;/&gt;&lt;wsp:rsid wsp:val=&quot;00723718&quot;/&gt;&lt;wsp:rsid wsp:val=&quot;007247A2&quot;/&gt;&lt;wsp:rsid wsp:val=&quot;00724BFD&quot;/&gt;&lt;wsp:rsid wsp:val=&quot;00725C39&quot;/&gt;&lt;wsp:rsid wsp:val=&quot;00725E5D&quot;/&gt;&lt;wsp:rsid wsp:val=&quot;00725FD2&quot;/&gt;&lt;wsp:rsid wsp:val=&quot;007269CD&quot;/&gt;&lt;wsp:rsid wsp:val=&quot;0072777B&quot;/&gt;&lt;wsp:rsid wsp:val=&quot;00727C8E&quot;/&gt;&lt;wsp:rsid wsp:val=&quot;00730D68&quot;/&gt;&lt;wsp:rsid wsp:val=&quot;0073117A&quot;/&gt;&lt;wsp:rsid wsp:val=&quot;007313D3&quot;/&gt;&lt;wsp:rsid wsp:val=&quot;007322FE&quot;/&gt;&lt;wsp:rsid wsp:val=&quot;0073311B&quot;/&gt;&lt;wsp:rsid wsp:val=&quot;00733416&quot;/&gt;&lt;wsp:rsid wsp:val=&quot;00733DC5&quot;/&gt;&lt;wsp:rsid wsp:val=&quot;0073448F&quot;/&gt;&lt;wsp:rsid wsp:val=&quot;0073468F&quot;/&gt;&lt;wsp:rsid wsp:val=&quot;00734A9D&quot;/&gt;&lt;wsp:rsid wsp:val=&quot;00734E62&quot;/&gt;&lt;wsp:rsid wsp:val=&quot;00735593&quot;/&gt;&lt;wsp:rsid wsp:val=&quot;007364D0&quot;/&gt;&lt;wsp:rsid wsp:val=&quot;00737B77&quot;/&gt;&lt;wsp:rsid wsp:val=&quot;0074158C&quot;/&gt;&lt;wsp:rsid wsp:val=&quot;007417C4&quot;/&gt;&lt;wsp:rsid wsp:val=&quot;007417C5&quot;/&gt;&lt;wsp:rsid wsp:val=&quot;007417D6&quot;/&gt;&lt;wsp:rsid wsp:val=&quot;00741A9B&quot;/&gt;&lt;wsp:rsid wsp:val=&quot;00742158&quot;/&gt;&lt;wsp:rsid wsp:val=&quot;0074275C&quot;/&gt;&lt;wsp:rsid wsp:val=&quot;00743C93&quot;/&gt;&lt;wsp:rsid wsp:val=&quot;00743D0A&quot;/&gt;&lt;wsp:rsid wsp:val=&quot;007455D5&quot;/&gt;&lt;wsp:rsid wsp:val=&quot;007460F3&quot;/&gt;&lt;wsp:rsid wsp:val=&quot;0074649E&quot;/&gt;&lt;wsp:rsid wsp:val=&quot;007465A1&quot;/&gt;&lt;wsp:rsid wsp:val=&quot;0074680A&quot;/&gt;&lt;wsp:rsid wsp:val=&quot;00747C03&quot;/&gt;&lt;wsp:rsid wsp:val=&quot;00747C7E&quot;/&gt;&lt;wsp:rsid wsp:val=&quot;00750BFD&quot;/&gt;&lt;wsp:rsid wsp:val=&quot;00750F99&quot;/&gt;&lt;wsp:rsid wsp:val=&quot;00751504&quot;/&gt;&lt;wsp:rsid wsp:val=&quot;007517F0&quot;/&gt;&lt;wsp:rsid wsp:val=&quot;00751A9C&quot;/&gt;&lt;wsp:rsid wsp:val=&quot;007525DB&quot;/&gt;&lt;wsp:rsid wsp:val=&quot;00752D2D&quot;/&gt;&lt;wsp:rsid wsp:val=&quot;00752F2C&quot;/&gt;&lt;wsp:rsid wsp:val=&quot;007552EC&quot;/&gt;&lt;wsp:rsid wsp:val=&quot;007560E8&quot;/&gt;&lt;wsp:rsid wsp:val=&quot;00757BC8&quot;/&gt;&lt;wsp:rsid wsp:val=&quot;0076019F&quot;/&gt;&lt;wsp:rsid wsp:val=&quot;00760DA6&quot;/&gt;&lt;wsp:rsid wsp:val=&quot;00761AAB&quot;/&gt;&lt;wsp:rsid wsp:val=&quot;00763B4C&quot;/&gt;&lt;wsp:rsid wsp:val=&quot;00763E16&quot;/&gt;&lt;wsp:rsid wsp:val=&quot;007643B9&quot;/&gt;&lt;wsp:rsid wsp:val=&quot;0076474B&quot;/&gt;&lt;wsp:rsid wsp:val=&quot;00764CB6&quot;/&gt;&lt;wsp:rsid wsp:val=&quot;0076600F&quot;/&gt;&lt;wsp:rsid wsp:val=&quot;00766600&quot;/&gt;&lt;wsp:rsid wsp:val=&quot;0077005B&quot;/&gt;&lt;wsp:rsid wsp:val=&quot;00770089&quot;/&gt;&lt;wsp:rsid wsp:val=&quot;00771020&quot;/&gt;&lt;wsp:rsid wsp:val=&quot;00771511&quot;/&gt;&lt;wsp:rsid wsp:val=&quot;00772A33&quot;/&gt;&lt;wsp:rsid wsp:val=&quot;00772EF9&quot;/&gt;&lt;wsp:rsid wsp:val=&quot;00772F1B&quot;/&gt;&lt;wsp:rsid wsp:val=&quot;007732B6&quot;/&gt;&lt;wsp:rsid wsp:val=&quot;00773626&quot;/&gt;&lt;wsp:rsid wsp:val=&quot;007751FE&quot;/&gt;&lt;wsp:rsid wsp:val=&quot;007753CF&quot;/&gt;&lt;wsp:rsid wsp:val=&quot;007754DA&quot;/&gt;&lt;wsp:rsid wsp:val=&quot;00775704&quot;/&gt;&lt;wsp:rsid wsp:val=&quot;00776359&quot;/&gt;&lt;wsp:rsid wsp:val=&quot;00776F1E&quot;/&gt;&lt;wsp:rsid wsp:val=&quot;007775C5&quot;/&gt;&lt;wsp:rsid wsp:val=&quot;00777A79&quot;/&gt;&lt;wsp:rsid wsp:val=&quot;00780B64&quot;/&gt;&lt;wsp:rsid wsp:val=&quot;00780BB8&quot;/&gt;&lt;wsp:rsid wsp:val=&quot;00780EAE&quot;/&gt;&lt;wsp:rsid wsp:val=&quot;00781749&quot;/&gt;&lt;wsp:rsid wsp:val=&quot;0078215B&quot;/&gt;&lt;wsp:rsid wsp:val=&quot;007839FF&quot;/&gt;&lt;wsp:rsid wsp:val=&quot;00783D46&quot;/&gt;&lt;wsp:rsid wsp:val=&quot;00784D7F&quot;/&gt;&lt;wsp:rsid wsp:val=&quot;0078624B&quot;/&gt;&lt;wsp:rsid wsp:val=&quot;00786F4F&quot;/&gt;&lt;wsp:rsid wsp:val=&quot;007877B1&quot;/&gt;&lt;wsp:rsid wsp:val=&quot;00791C76&quot;/&gt;&lt;wsp:rsid wsp:val=&quot;0079210D&quot;/&gt;&lt;wsp:rsid wsp:val=&quot;00792ED9&quot;/&gt;&lt;wsp:rsid wsp:val=&quot;007930AD&quot;/&gt;&lt;wsp:rsid wsp:val=&quot;00793A46&quot;/&gt;&lt;wsp:rsid wsp:val=&quot;00793B1C&quot;/&gt;&lt;wsp:rsid wsp:val=&quot;00794DE0&quot;/&gt;&lt;wsp:rsid wsp:val=&quot;00794F0B&quot;/&gt;&lt;wsp:rsid wsp:val=&quot;00796875&quot;/&gt;&lt;wsp:rsid wsp:val=&quot;00797273&quot;/&gt;&lt;wsp:rsid wsp:val=&quot;007A15E4&quot;/&gt;&lt;wsp:rsid wsp:val=&quot;007A1AD1&quot;/&gt;&lt;wsp:rsid wsp:val=&quot;007A2390&quot;/&gt;&lt;wsp:rsid wsp:val=&quot;007A3607&quot;/&gt;&lt;wsp:rsid wsp:val=&quot;007A3CF6&quot;/&gt;&lt;wsp:rsid wsp:val=&quot;007A4FB3&quot;/&gt;&lt;wsp:rsid wsp:val=&quot;007A5473&quot;/&gt;&lt;wsp:rsid wsp:val=&quot;007A5A06&quot;/&gt;&lt;wsp:rsid wsp:val=&quot;007A5B2D&quot;/&gt;&lt;wsp:rsid wsp:val=&quot;007A6115&quot;/&gt;&lt;wsp:rsid wsp:val=&quot;007A6866&quot;/&gt;&lt;wsp:rsid wsp:val=&quot;007A6F81&quot;/&gt;&lt;wsp:rsid wsp:val=&quot;007A736C&quot;/&gt;&lt;wsp:rsid wsp:val=&quot;007B003C&quot;/&gt;&lt;wsp:rsid wsp:val=&quot;007B083F&quot;/&gt;&lt;wsp:rsid wsp:val=&quot;007B0B0F&quot;/&gt;&lt;wsp:rsid wsp:val=&quot;007B1344&quot;/&gt;&lt;wsp:rsid wsp:val=&quot;007B171E&quot;/&gt;&lt;wsp:rsid wsp:val=&quot;007B18F4&quot;/&gt;&lt;wsp:rsid wsp:val=&quot;007B1926&quot;/&gt;&lt;wsp:rsid wsp:val=&quot;007B1CD9&quot;/&gt;&lt;wsp:rsid wsp:val=&quot;007B253D&quot;/&gt;&lt;wsp:rsid wsp:val=&quot;007B2A22&quot;/&gt;&lt;wsp:rsid wsp:val=&quot;007B3523&quot;/&gt;&lt;wsp:rsid wsp:val=&quot;007B4541&quot;/&gt;&lt;wsp:rsid wsp:val=&quot;007B4987&quot;/&gt;&lt;wsp:rsid wsp:val=&quot;007B578B&quot;/&gt;&lt;wsp:rsid wsp:val=&quot;007B5964&quot;/&gt;&lt;wsp:rsid wsp:val=&quot;007B5E95&quot;/&gt;&lt;wsp:rsid wsp:val=&quot;007B60D6&quot;/&gt;&lt;wsp:rsid wsp:val=&quot;007B64AC&quot;/&gt;&lt;wsp:rsid wsp:val=&quot;007B697D&quot;/&gt;&lt;wsp:rsid wsp:val=&quot;007B6CF3&quot;/&gt;&lt;wsp:rsid wsp:val=&quot;007B7081&quot;/&gt;&lt;wsp:rsid wsp:val=&quot;007B735E&quot;/&gt;&lt;wsp:rsid wsp:val=&quot;007C0099&quot;/&gt;&lt;wsp:rsid wsp:val=&quot;007C08C5&quot;/&gt;&lt;wsp:rsid wsp:val=&quot;007C1967&quot;/&gt;&lt;wsp:rsid wsp:val=&quot;007C1D9C&quot;/&gt;&lt;wsp:rsid wsp:val=&quot;007C2A7E&quot;/&gt;&lt;wsp:rsid wsp:val=&quot;007C2F40&quot;/&gt;&lt;wsp:rsid wsp:val=&quot;007C396A&quot;/&gt;&lt;wsp:rsid wsp:val=&quot;007C3A09&quot;/&gt;&lt;wsp:rsid wsp:val=&quot;007C3CF1&quot;/&gt;&lt;wsp:rsid wsp:val=&quot;007C461E&quot;/&gt;&lt;wsp:rsid wsp:val=&quot;007C4B28&quot;/&gt;&lt;wsp:rsid wsp:val=&quot;007C522F&quot;/&gt;&lt;wsp:rsid wsp:val=&quot;007C5252&quot;/&gt;&lt;wsp:rsid wsp:val=&quot;007C5557&quot;/&gt;&lt;wsp:rsid wsp:val=&quot;007C623B&quot;/&gt;&lt;wsp:rsid wsp:val=&quot;007C707A&quot;/&gt;&lt;wsp:rsid wsp:val=&quot;007C77E1&quot;/&gt;&lt;wsp:rsid wsp:val=&quot;007C7FAC&quot;/&gt;&lt;wsp:rsid wsp:val=&quot;007D00EA&quot;/&gt;&lt;wsp:rsid wsp:val=&quot;007D1687&quot;/&gt;&lt;wsp:rsid wsp:val=&quot;007D2352&quot;/&gt;&lt;wsp:rsid wsp:val=&quot;007D27A1&quot;/&gt;&lt;wsp:rsid wsp:val=&quot;007D3CDB&quot;/&gt;&lt;wsp:rsid wsp:val=&quot;007D496F&quot;/&gt;&lt;wsp:rsid wsp:val=&quot;007D4E8F&quot;/&gt;&lt;wsp:rsid wsp:val=&quot;007D6293&quot;/&gt;&lt;wsp:rsid wsp:val=&quot;007D6F5E&quot;/&gt;&lt;wsp:rsid wsp:val=&quot;007D7CA4&quot;/&gt;&lt;wsp:rsid wsp:val=&quot;007E0471&quot;/&gt;&lt;wsp:rsid wsp:val=&quot;007E0668&quot;/&gt;&lt;wsp:rsid wsp:val=&quot;007E078B&quot;/&gt;&lt;wsp:rsid wsp:val=&quot;007E0D52&quot;/&gt;&lt;wsp:rsid wsp:val=&quot;007E2FA7&quot;/&gt;&lt;wsp:rsid wsp:val=&quot;007E3945&quot;/&gt;&lt;wsp:rsid wsp:val=&quot;007E3DEE&quot;/&gt;&lt;wsp:rsid wsp:val=&quot;007E40FB&quot;/&gt;&lt;wsp:rsid wsp:val=&quot;007E49B2&quot;/&gt;&lt;wsp:rsid wsp:val=&quot;007E4A7C&quot;/&gt;&lt;wsp:rsid wsp:val=&quot;007E600C&quot;/&gt;&lt;wsp:rsid wsp:val=&quot;007E64A6&quot;/&gt;&lt;wsp:rsid wsp:val=&quot;007E6E3E&quot;/&gt;&lt;wsp:rsid wsp:val=&quot;007E74AC&quot;/&gt;&lt;wsp:rsid wsp:val=&quot;007F0144&quot;/&gt;&lt;wsp:rsid wsp:val=&quot;007F0307&quot;/&gt;&lt;wsp:rsid wsp:val=&quot;007F041D&quot;/&gt;&lt;wsp:rsid wsp:val=&quot;007F4EDC&quot;/&gt;&lt;wsp:rsid wsp:val=&quot;007F4F0A&quot;/&gt;&lt;wsp:rsid wsp:val=&quot;007F545E&quot;/&gt;&lt;wsp:rsid wsp:val=&quot;007F549D&quot;/&gt;&lt;wsp:rsid wsp:val=&quot;007F5CA4&quot;/&gt;&lt;wsp:rsid wsp:val=&quot;007F5E7A&quot;/&gt;&lt;wsp:rsid wsp:val=&quot;007F6DA3&quot;/&gt;&lt;wsp:rsid wsp:val=&quot;007F74DB&quot;/&gt;&lt;wsp:rsid wsp:val=&quot;007F779F&quot;/&gt;&lt;wsp:rsid wsp:val=&quot;0080031D&quot;/&gt;&lt;wsp:rsid wsp:val=&quot;00801285&quot;/&gt;&lt;wsp:rsid wsp:val=&quot;00801BA1&quot;/&gt;&lt;wsp:rsid wsp:val=&quot;00801DB9&quot;/&gt;&lt;wsp:rsid wsp:val=&quot;008026E3&quot;/&gt;&lt;wsp:rsid wsp:val=&quot;00802D5E&quot;/&gt;&lt;wsp:rsid wsp:val=&quot;00803991&quot;/&gt;&lt;wsp:rsid wsp:val=&quot;00803C60&quot;/&gt;&lt;wsp:rsid wsp:val=&quot;00804133&quot;/&gt;&lt;wsp:rsid wsp:val=&quot;00804CD0&quot;/&gt;&lt;wsp:rsid wsp:val=&quot;00805459&quot;/&gt;&lt;wsp:rsid wsp:val=&quot;00805B71&quot;/&gt;&lt;wsp:rsid wsp:val=&quot;00806159&quot;/&gt;&lt;wsp:rsid wsp:val=&quot;00806E1C&quot;/&gt;&lt;wsp:rsid wsp:val=&quot;00811A0E&quot;/&gt;&lt;wsp:rsid wsp:val=&quot;00811B5A&quot;/&gt;&lt;wsp:rsid wsp:val=&quot;00811FD1&quot;/&gt;&lt;wsp:rsid wsp:val=&quot;0081249C&quot;/&gt;&lt;wsp:rsid wsp:val=&quot;0081317F&quot;/&gt;&lt;wsp:rsid wsp:val=&quot;00813CAD&quot;/&gt;&lt;wsp:rsid wsp:val=&quot;00813EF9&quot;/&gt;&lt;wsp:rsid wsp:val=&quot;00813F37&quot;/&gt;&lt;wsp:rsid wsp:val=&quot;00814BBC&quot;/&gt;&lt;wsp:rsid wsp:val=&quot;00815418&quot;/&gt;&lt;wsp:rsid wsp:val=&quot;00816317&quot;/&gt;&lt;wsp:rsid wsp:val=&quot;00817EB9&quot;/&gt;&lt;wsp:rsid wsp:val=&quot;0082050E&quot;/&gt;&lt;wsp:rsid wsp:val=&quot;008243C0&quot;/&gt;&lt;wsp:rsid wsp:val=&quot;008248A8&quot;/&gt;&lt;wsp:rsid wsp:val=&quot;008266AE&quot;/&gt;&lt;wsp:rsid wsp:val=&quot;0082706F&quot;/&gt;&lt;wsp:rsid wsp:val=&quot;008274F6&quot;/&gt;&lt;wsp:rsid wsp:val=&quot;00827557&quot;/&gt;&lt;wsp:rsid wsp:val=&quot;0082772A&quot;/&gt;&lt;wsp:rsid wsp:val=&quot;00827D55&quot;/&gt;&lt;wsp:rsid wsp:val=&quot;00831774&quot;/&gt;&lt;wsp:rsid wsp:val=&quot;00831836&quot;/&gt;&lt;wsp:rsid wsp:val=&quot;00831B29&quot;/&gt;&lt;wsp:rsid wsp:val=&quot;00831E5F&quot;/&gt;&lt;wsp:rsid wsp:val=&quot;00833205&quot;/&gt;&lt;wsp:rsid wsp:val=&quot;00833473&quot;/&gt;&lt;wsp:rsid wsp:val=&quot;00834103&quot;/&gt;&lt;wsp:rsid wsp:val=&quot;0083425F&quot;/&gt;&lt;wsp:rsid wsp:val=&quot;00834FF2&quot;/&gt;&lt;wsp:rsid wsp:val=&quot;00835392&quot;/&gt;&lt;wsp:rsid wsp:val=&quot;00835962&quot;/&gt;&lt;wsp:rsid wsp:val=&quot;00835FF9&quot;/&gt;&lt;wsp:rsid wsp:val=&quot;0083699F&quot;/&gt;&lt;wsp:rsid wsp:val=&quot;008372B4&quot;/&gt;&lt;wsp:rsid wsp:val=&quot;00837841&quot;/&gt;&lt;wsp:rsid wsp:val=&quot;00840E40&quot;/&gt;&lt;wsp:rsid wsp:val=&quot;0084103D&quot;/&gt;&lt;wsp:rsid wsp:val=&quot;008413A8&quot;/&gt;&lt;wsp:rsid wsp:val=&quot;00841491&quot;/&gt;&lt;wsp:rsid wsp:val=&quot;00842D34&quot;/&gt;&lt;wsp:rsid wsp:val=&quot;0084369F&quot;/&gt;&lt;wsp:rsid wsp:val=&quot;00843C1F&quot;/&gt;&lt;wsp:rsid wsp:val=&quot;00843FC3&quot;/&gt;&lt;wsp:rsid wsp:val=&quot;008445E1&quot;/&gt;&lt;wsp:rsid wsp:val=&quot;00846544&quot;/&gt;&lt;wsp:rsid wsp:val=&quot;00846F5C&quot;/&gt;&lt;wsp:rsid wsp:val=&quot;00847296&quot;/&gt;&lt;wsp:rsid wsp:val=&quot;008502B6&quot;/&gt;&lt;wsp:rsid wsp:val=&quot;00850346&quot;/&gt;&lt;wsp:rsid wsp:val=&quot;00850B83&quot;/&gt;&lt;wsp:rsid wsp:val=&quot;00850FDA&quot;/&gt;&lt;wsp:rsid wsp:val=&quot;00851600&quot;/&gt;&lt;wsp:rsid wsp:val=&quot;00852229&quot;/&gt;&lt;wsp:rsid wsp:val=&quot;008528AA&quot;/&gt;&lt;wsp:rsid wsp:val=&quot;00853A8C&quot;/&gt;&lt;wsp:rsid wsp:val=&quot;0085437F&quot;/&gt;&lt;wsp:rsid wsp:val=&quot;00855AED&quot;/&gt;&lt;wsp:rsid wsp:val=&quot;00855C24&quot;/&gt;&lt;wsp:rsid wsp:val=&quot;0085649D&quot;/&gt;&lt;wsp:rsid wsp:val=&quot;00857102&quot;/&gt;&lt;wsp:rsid wsp:val=&quot;0085711C&quot;/&gt;&lt;wsp:rsid wsp:val=&quot;00857E5A&quot;/&gt;&lt;wsp:rsid wsp:val=&quot;00860BC4&quot;/&gt;&lt;wsp:rsid wsp:val=&quot;00860E93&quot;/&gt;&lt;wsp:rsid wsp:val=&quot;00861114&quot;/&gt;&lt;wsp:rsid wsp:val=&quot;00861A27&quot;/&gt;&lt;wsp:rsid wsp:val=&quot;00863022&quot;/&gt;&lt;wsp:rsid wsp:val=&quot;00863782&quot;/&gt;&lt;wsp:rsid wsp:val=&quot;00864773&quot;/&gt;&lt;wsp:rsid wsp:val=&quot;008659B4&quot;/&gt;&lt;wsp:rsid wsp:val=&quot;0086628E&quot;/&gt;&lt;wsp:rsid wsp:val=&quot;0086678F&quot;/&gt;&lt;wsp:rsid wsp:val=&quot;008667FD&quot;/&gt;&lt;wsp:rsid wsp:val=&quot;00866953&quot;/&gt;&lt;wsp:rsid wsp:val=&quot;00866F20&quot;/&gt;&lt;wsp:rsid wsp:val=&quot;008670CD&quot;/&gt;&lt;wsp:rsid wsp:val=&quot;0086720A&quot;/&gt;&lt;wsp:rsid wsp:val=&quot;00870A5F&quot;/&gt;&lt;wsp:rsid wsp:val=&quot;00870F11&quot;/&gt;&lt;wsp:rsid wsp:val=&quot;008713C5&quot;/&gt;&lt;wsp:rsid wsp:val=&quot;00871B8E&quot;/&gt;&lt;wsp:rsid wsp:val=&quot;008726B6&quot;/&gt;&lt;wsp:rsid wsp:val=&quot;00872CE5&quot;/&gt;&lt;wsp:rsid wsp:val=&quot;00872DAE&quot;/&gt;&lt;wsp:rsid wsp:val=&quot;008732F0&quot;/&gt;&lt;wsp:rsid wsp:val=&quot;00874539&quot;/&gt;&lt;wsp:rsid wsp:val=&quot;00874684&quot;/&gt;&lt;wsp:rsid wsp:val=&quot;008746B5&quot;/&gt;&lt;wsp:rsid wsp:val=&quot;00874714&quot;/&gt;&lt;wsp:rsid wsp:val=&quot;008753D8&quot;/&gt;&lt;wsp:rsid wsp:val=&quot;00875B8C&quot;/&gt;&lt;wsp:rsid wsp:val=&quot;00875BF7&quot;/&gt;&lt;wsp:rsid wsp:val=&quot;00875FD2&quot;/&gt;&lt;wsp:rsid wsp:val=&quot;0087683A&quot;/&gt;&lt;wsp:rsid wsp:val=&quot;00876DD1&quot;/&gt;&lt;wsp:rsid wsp:val=&quot;008770C2&quot;/&gt;&lt;wsp:rsid wsp:val=&quot;0087749C&quot;/&gt;&lt;wsp:rsid wsp:val=&quot;00877CEB&quot;/&gt;&lt;wsp:rsid wsp:val=&quot;00877F4D&quot;/&gt;&lt;wsp:rsid wsp:val=&quot;008815AD&quot;/&gt;&lt;wsp:rsid wsp:val=&quot;008817E7&quot;/&gt;&lt;wsp:rsid wsp:val=&quot;00881822&quot;/&gt;&lt;wsp:rsid wsp:val=&quot;0088241D&quot;/&gt;&lt;wsp:rsid wsp:val=&quot;00882F1D&quot;/&gt;&lt;wsp:rsid wsp:val=&quot;00883AA1&quot;/&gt;&lt;wsp:rsid wsp:val=&quot;00883E68&quot;/&gt;&lt;wsp:rsid wsp:val=&quot;00883F81&quot;/&gt;&lt;wsp:rsid wsp:val=&quot;0088430F&quot;/&gt;&lt;wsp:rsid wsp:val=&quot;008902B9&quot;/&gt;&lt;wsp:rsid wsp:val=&quot;00890613&quot;/&gt;&lt;wsp:rsid wsp:val=&quot;00892BD4&quot;/&gt;&lt;wsp:rsid wsp:val=&quot;00892FEE&quot;/&gt;&lt;wsp:rsid wsp:val=&quot;008934D0&quot;/&gt;&lt;wsp:rsid wsp:val=&quot;00893666&quot;/&gt;&lt;wsp:rsid wsp:val=&quot;008944B3&quot;/&gt;&lt;wsp:rsid wsp:val=&quot;00894F7B&quot;/&gt;&lt;wsp:rsid wsp:val=&quot;008955CA&quot;/&gt;&lt;wsp:rsid wsp:val=&quot;00895875&quot;/&gt;&lt;wsp:rsid wsp:val=&quot;00895B3C&quot;/&gt;&lt;wsp:rsid wsp:val=&quot;00896101&quot;/&gt;&lt;wsp:rsid wsp:val=&quot;008964E3&quot;/&gt;&lt;wsp:rsid wsp:val=&quot;00896B4F&quot;/&gt;&lt;wsp:rsid wsp:val=&quot;008972A9&quot;/&gt;&lt;wsp:rsid wsp:val=&quot;00897957&quot;/&gt;&lt;wsp:rsid wsp:val=&quot;00897D06&quot;/&gt;&lt;wsp:rsid wsp:val=&quot;008A04AC&quot;/&gt;&lt;wsp:rsid wsp:val=&quot;008A1428&quot;/&gt;&lt;wsp:rsid wsp:val=&quot;008A1889&quot;/&gt;&lt;wsp:rsid wsp:val=&quot;008A1AB6&quot;/&gt;&lt;wsp:rsid wsp:val=&quot;008A1ECE&quot;/&gt;&lt;wsp:rsid wsp:val=&quot;008A22D0&quot;/&gt;&lt;wsp:rsid wsp:val=&quot;008A271D&quot;/&gt;&lt;wsp:rsid wsp:val=&quot;008A291C&quot;/&gt;&lt;wsp:rsid wsp:val=&quot;008A29B9&quot;/&gt;&lt;wsp:rsid wsp:val=&quot;008A39E0&quot;/&gt;&lt;wsp:rsid wsp:val=&quot;008A3B49&quot;/&gt;&lt;wsp:rsid wsp:val=&quot;008A4FFE&quot;/&gt;&lt;wsp:rsid wsp:val=&quot;008A5D6B&quot;/&gt;&lt;wsp:rsid wsp:val=&quot;008A630D&quot;/&gt;&lt;wsp:rsid wsp:val=&quot;008A63EC&quot;/&gt;&lt;wsp:rsid wsp:val=&quot;008A6EAB&quot;/&gt;&lt;wsp:rsid wsp:val=&quot;008A7960&quot;/&gt;&lt;wsp:rsid wsp:val=&quot;008A7FB1&quot;/&gt;&lt;wsp:rsid wsp:val=&quot;008B0051&quot;/&gt;&lt;wsp:rsid wsp:val=&quot;008B0097&quot;/&gt;&lt;wsp:rsid wsp:val=&quot;008B014D&quot;/&gt;&lt;wsp:rsid wsp:val=&quot;008B0A64&quot;/&gt;&lt;wsp:rsid wsp:val=&quot;008B0AAC&quot;/&gt;&lt;wsp:rsid wsp:val=&quot;008B0FFC&quot;/&gt;&lt;wsp:rsid wsp:val=&quot;008B1274&quot;/&gt;&lt;wsp:rsid wsp:val=&quot;008B13F1&quot;/&gt;&lt;wsp:rsid wsp:val=&quot;008B1FCD&quot;/&gt;&lt;wsp:rsid wsp:val=&quot;008B275C&quot;/&gt;&lt;wsp:rsid wsp:val=&quot;008B4FCD&quot;/&gt;&lt;wsp:rsid wsp:val=&quot;008B58B0&quot;/&gt;&lt;wsp:rsid wsp:val=&quot;008B70EE&quot;/&gt;&lt;wsp:rsid wsp:val=&quot;008B7B2E&quot;/&gt;&lt;wsp:rsid wsp:val=&quot;008C2401&quot;/&gt;&lt;wsp:rsid wsp:val=&quot;008C2AC0&quot;/&gt;&lt;wsp:rsid wsp:val=&quot;008C304D&quot;/&gt;&lt;wsp:rsid wsp:val=&quot;008C35C4&quot;/&gt;&lt;wsp:rsid wsp:val=&quot;008C369B&quot;/&gt;&lt;wsp:rsid wsp:val=&quot;008C3AA4&quot;/&gt;&lt;wsp:rsid wsp:val=&quot;008C3CFB&quot;/&gt;&lt;wsp:rsid wsp:val=&quot;008C411E&quot;/&gt;&lt;wsp:rsid wsp:val=&quot;008C452E&quot;/&gt;&lt;wsp:rsid wsp:val=&quot;008C4A98&quot;/&gt;&lt;wsp:rsid wsp:val=&quot;008C4FDC&quot;/&gt;&lt;wsp:rsid wsp:val=&quot;008C53C4&quot;/&gt;&lt;wsp:rsid wsp:val=&quot;008C5BD7&quot;/&gt;&lt;wsp:rsid wsp:val=&quot;008C5D5C&quot;/&gt;&lt;wsp:rsid wsp:val=&quot;008C5F98&quot;/&gt;&lt;wsp:rsid wsp:val=&quot;008C69D1&quot;/&gt;&lt;wsp:rsid wsp:val=&quot;008C6A30&quot;/&gt;&lt;wsp:rsid wsp:val=&quot;008C7154&quot;/&gt;&lt;wsp:rsid wsp:val=&quot;008C7569&quot;/&gt;&lt;wsp:rsid wsp:val=&quot;008C7EA3&quot;/&gt;&lt;wsp:rsid wsp:val=&quot;008D0488&quot;/&gt;&lt;wsp:rsid wsp:val=&quot;008D06FE&quot;/&gt;&lt;wsp:rsid wsp:val=&quot;008D0B89&quot;/&gt;&lt;wsp:rsid wsp:val=&quot;008D132C&quot;/&gt;&lt;wsp:rsid wsp:val=&quot;008D2810&quot;/&gt;&lt;wsp:rsid wsp:val=&quot;008D2D2D&quot;/&gt;&lt;wsp:rsid wsp:val=&quot;008D2EC9&quot;/&gt;&lt;wsp:rsid wsp:val=&quot;008D3147&quot;/&gt;&lt;wsp:rsid wsp:val=&quot;008D32CD&quot;/&gt;&lt;wsp:rsid wsp:val=&quot;008D3CD7&quot;/&gt;&lt;wsp:rsid wsp:val=&quot;008D3F22&quot;/&gt;&lt;wsp:rsid wsp:val=&quot;008D417C&quot;/&gt;&lt;wsp:rsid wsp:val=&quot;008D4413&quot;/&gt;&lt;wsp:rsid wsp:val=&quot;008D4AAB&quot;/&gt;&lt;wsp:rsid wsp:val=&quot;008D4D0D&quot;/&gt;&lt;wsp:rsid wsp:val=&quot;008D735C&quot;/&gt;&lt;wsp:rsid wsp:val=&quot;008D7642&quot;/&gt;&lt;wsp:rsid wsp:val=&quot;008D7B81&quot;/&gt;&lt;wsp:rsid wsp:val=&quot;008E00DD&quot;/&gt;&lt;wsp:rsid wsp:val=&quot;008E016F&quot;/&gt;&lt;wsp:rsid wsp:val=&quot;008E03E3&quot;/&gt;&lt;wsp:rsid wsp:val=&quot;008E0452&quot;/&gt;&lt;wsp:rsid wsp:val=&quot;008E0AA2&quot;/&gt;&lt;wsp:rsid wsp:val=&quot;008E3EE0&quot;/&gt;&lt;wsp:rsid wsp:val=&quot;008E4493&quot;/&gt;&lt;wsp:rsid wsp:val=&quot;008E49D8&quot;/&gt;&lt;wsp:rsid wsp:val=&quot;008E5712&quot;/&gt;&lt;wsp:rsid wsp:val=&quot;008E594E&quot;/&gt;&lt;wsp:rsid wsp:val=&quot;008E6E61&quot;/&gt;&lt;wsp:rsid wsp:val=&quot;008E79CA&quot;/&gt;&lt;wsp:rsid wsp:val=&quot;008E7B51&quot;/&gt;&lt;wsp:rsid wsp:val=&quot;008F03A0&quot;/&gt;&lt;wsp:rsid wsp:val=&quot;008F0986&quot;/&gt;&lt;wsp:rsid wsp:val=&quot;008F39F0&quot;/&gt;&lt;wsp:rsid wsp:val=&quot;008F3FB9&quot;/&gt;&lt;wsp:rsid wsp:val=&quot;008F406A&quot;/&gt;&lt;wsp:rsid wsp:val=&quot;008F47BA&quot;/&gt;&lt;wsp:rsid wsp:val=&quot;008F488D&quot;/&gt;&lt;wsp:rsid wsp:val=&quot;008F5392&quot;/&gt;&lt;wsp:rsid wsp:val=&quot;008F5795&quot;/&gt;&lt;wsp:rsid wsp:val=&quot;008F5F55&quot;/&gt;&lt;wsp:rsid wsp:val=&quot;008F601A&quot;/&gt;&lt;wsp:rsid wsp:val=&quot;008F77C8&quot;/&gt;&lt;wsp:rsid wsp:val=&quot;008F79C2&quot;/&gt;&lt;wsp:rsid wsp:val=&quot;00900246&quot;/&gt;&lt;wsp:rsid wsp:val=&quot;00901103&quot;/&gt;&lt;wsp:rsid wsp:val=&quot;00901558&quot;/&gt;&lt;wsp:rsid wsp:val=&quot;00902D82&quot;/&gt;&lt;wsp:rsid wsp:val=&quot;009031DE&quot;/&gt;&lt;wsp:rsid wsp:val=&quot;009032EB&quot;/&gt;&lt;wsp:rsid wsp:val=&quot;0090403D&quot;/&gt;&lt;wsp:rsid wsp:val=&quot;009045C2&quot;/&gt;&lt;wsp:rsid wsp:val=&quot;009049FC&quot;/&gt;&lt;wsp:rsid wsp:val=&quot;00904B3F&quot;/&gt;&lt;wsp:rsid wsp:val=&quot;009051AE&quot;/&gt;&lt;wsp:rsid wsp:val=&quot;00905228&quot;/&gt;&lt;wsp:rsid wsp:val=&quot;00906CBB&quot;/&gt;&lt;wsp:rsid wsp:val=&quot;009077A7&quot;/&gt;&lt;wsp:rsid wsp:val=&quot;00910091&quot;/&gt;&lt;wsp:rsid wsp:val=&quot;00910574&quot;/&gt;&lt;wsp:rsid wsp:val=&quot;00910812&quot;/&gt;&lt;wsp:rsid wsp:val=&quot;0091098A&quot;/&gt;&lt;wsp:rsid wsp:val=&quot;0091346E&quot;/&gt;&lt;wsp:rsid wsp:val=&quot;00913754&quot;/&gt;&lt;wsp:rsid wsp:val=&quot;00913A9B&quot;/&gt;&lt;wsp:rsid wsp:val=&quot;00913BD6&quot;/&gt;&lt;wsp:rsid wsp:val=&quot;00913CFD&quot;/&gt;&lt;wsp:rsid wsp:val=&quot;00914379&quot;/&gt;&lt;wsp:rsid wsp:val=&quot;009163AC&quot;/&gt;&lt;wsp:rsid wsp:val=&quot;00916DFB&quot;/&gt;&lt;wsp:rsid wsp:val=&quot;00916F2A&quot;/&gt;&lt;wsp:rsid wsp:val=&quot;00917313&quot;/&gt;&lt;wsp:rsid wsp:val=&quot;00917805&quot;/&gt;&lt;wsp:rsid wsp:val=&quot;00920DBF&quot;/&gt;&lt;wsp:rsid wsp:val=&quot;00921396&quot;/&gt;&lt;wsp:rsid wsp:val=&quot;009227F3&quot;/&gt;&lt;wsp:rsid wsp:val=&quot;00922FC1&quot;/&gt;&lt;wsp:rsid wsp:val=&quot;00923E06&quot;/&gt;&lt;wsp:rsid wsp:val=&quot;00924AC1&quot;/&gt;&lt;wsp:rsid wsp:val=&quot;00926998&quot;/&gt;&lt;wsp:rsid wsp:val=&quot;009271B4&quot;/&gt;&lt;wsp:rsid wsp:val=&quot;00930085&quot;/&gt;&lt;wsp:rsid wsp:val=&quot;00930384&quot;/&gt;&lt;wsp:rsid wsp:val=&quot;009303FE&quot;/&gt;&lt;wsp:rsid wsp:val=&quot;00930D0E&quot;/&gt;&lt;wsp:rsid wsp:val=&quot;0093191A&quot;/&gt;&lt;wsp:rsid wsp:val=&quot;00931B22&quot;/&gt;&lt;wsp:rsid wsp:val=&quot;00932ABF&quot;/&gt;&lt;wsp:rsid wsp:val=&quot;0093378F&quot;/&gt;&lt;wsp:rsid wsp:val=&quot;00933F8C&quot;/&gt;&lt;wsp:rsid wsp:val=&quot;00934886&quot;/&gt;&lt;wsp:rsid wsp:val=&quot;0093492D&quot;/&gt;&lt;wsp:rsid wsp:val=&quot;00935BBC&quot;/&gt;&lt;wsp:rsid wsp:val=&quot;00936A20&quot;/&gt;&lt;wsp:rsid wsp:val=&quot;00936F9A&quot;/&gt;&lt;wsp:rsid wsp:val=&quot;00937421&quot;/&gt;&lt;wsp:rsid wsp:val=&quot;00937722&quot;/&gt;&lt;wsp:rsid wsp:val=&quot;009377E4&quot;/&gt;&lt;wsp:rsid wsp:val=&quot;009378F3&quot;/&gt;&lt;wsp:rsid wsp:val=&quot;00937D83&quot;/&gt;&lt;wsp:rsid wsp:val=&quot;00937E93&quot;/&gt;&lt;wsp:rsid wsp:val=&quot;0094122A&quot;/&gt;&lt;wsp:rsid wsp:val=&quot;009413C4&quot;/&gt;&lt;wsp:rsid wsp:val=&quot;0094207D&quot;/&gt;&lt;wsp:rsid wsp:val=&quot;0094292D&quot;/&gt;&lt;wsp:rsid wsp:val=&quot;00943ABA&quot;/&gt;&lt;wsp:rsid wsp:val=&quot;009442A7&quot;/&gt;&lt;wsp:rsid wsp:val=&quot;0094446D&quot;/&gt;&lt;wsp:rsid wsp:val=&quot;00944A6F&quot;/&gt;&lt;wsp:rsid wsp:val=&quot;009450A6&quot;/&gt;&lt;wsp:rsid wsp:val=&quot;00945B1F&quot;/&gt;&lt;wsp:rsid wsp:val=&quot;00946223&quot;/&gt;&lt;wsp:rsid wsp:val=&quot;0094652E&quot;/&gt;&lt;wsp:rsid wsp:val=&quot;00946A37&quot;/&gt;&lt;wsp:rsid wsp:val=&quot;00947345&quot;/&gt;&lt;wsp:rsid wsp:val=&quot;0094740A&quot;/&gt;&lt;wsp:rsid wsp:val=&quot;009474D1&quot;/&gt;&lt;wsp:rsid wsp:val=&quot;009477A7&quot;/&gt;&lt;wsp:rsid wsp:val=&quot;00950440&quot;/&gt;&lt;wsp:rsid wsp:val=&quot;00950F96&quot;/&gt;&lt;wsp:rsid wsp:val=&quot;009519B4&quot;/&gt;&lt;wsp:rsid wsp:val=&quot;00952660&quot;/&gt;&lt;wsp:rsid wsp:val=&quot;0095286A&quot;/&gt;&lt;wsp:rsid wsp:val=&quot;0095316A&quot;/&gt;&lt;wsp:rsid wsp:val=&quot;0095333B&quot;/&gt;&lt;wsp:rsid wsp:val=&quot;009536EC&quot;/&gt;&lt;wsp:rsid wsp:val=&quot;00953712&quot;/&gt;&lt;wsp:rsid wsp:val=&quot;00954103&quot;/&gt;&lt;wsp:rsid wsp:val=&quot;0095474A&quot;/&gt;&lt;wsp:rsid wsp:val=&quot;00954A63&quot;/&gt;&lt;wsp:rsid wsp:val=&quot;00954DF4&quot;/&gt;&lt;wsp:rsid wsp:val=&quot;00955121&quot;/&gt;&lt;wsp:rsid wsp:val=&quot;009552B0&quot;/&gt;&lt;wsp:rsid wsp:val=&quot;0095541D&quot;/&gt;&lt;wsp:rsid wsp:val=&quot;009571D9&quot;/&gt;&lt;wsp:rsid wsp:val=&quot;00957DE5&quot;/&gt;&lt;wsp:rsid wsp:val=&quot;00957F8C&quot;/&gt;&lt;wsp:rsid wsp:val=&quot;009600F2&quot;/&gt;&lt;wsp:rsid wsp:val=&quot;00960134&quot;/&gt;&lt;wsp:rsid wsp:val=&quot;00960759&quot;/&gt;&lt;wsp:rsid wsp:val=&quot;00960819&quot;/&gt;&lt;wsp:rsid wsp:val=&quot;00960C91&quot;/&gt;&lt;wsp:rsid wsp:val=&quot;0096139B&quot;/&gt;&lt;wsp:rsid wsp:val=&quot;009617D2&quot;/&gt;&lt;wsp:rsid wsp:val=&quot;00962BC3&quot;/&gt;&lt;wsp:rsid wsp:val=&quot;00964589&quot;/&gt;&lt;wsp:rsid wsp:val=&quot;009657B9&quot;/&gt;&lt;wsp:rsid wsp:val=&quot;009662F5&quot;/&gt;&lt;wsp:rsid wsp:val=&quot;0096692D&quot;/&gt;&lt;wsp:rsid wsp:val=&quot;00967979&quot;/&gt;&lt;wsp:rsid wsp:val=&quot;0097175F&quot;/&gt;&lt;wsp:rsid wsp:val=&quot;009723C4&quot;/&gt;&lt;wsp:rsid wsp:val=&quot;00972606&quot;/&gt;&lt;wsp:rsid wsp:val=&quot;00973756&quot;/&gt;&lt;wsp:rsid wsp:val=&quot;009741AC&quot;/&gt;&lt;wsp:rsid wsp:val=&quot;00974C5B&quot;/&gt;&lt;wsp:rsid wsp:val=&quot;00974F16&quot;/&gt;&lt;wsp:rsid wsp:val=&quot;009751EF&quot;/&gt;&lt;wsp:rsid wsp:val=&quot;00975D57&quot;/&gt;&lt;wsp:rsid wsp:val=&quot;00975F88&quot;/&gt;&lt;wsp:rsid wsp:val=&quot;00976BDD&quot;/&gt;&lt;wsp:rsid wsp:val=&quot;00977D66&quot;/&gt;&lt;wsp:rsid wsp:val=&quot;009806F1&quot;/&gt;&lt;wsp:rsid wsp:val=&quot;00980BEF&quot;/&gt;&lt;wsp:rsid wsp:val=&quot;0098107B&quot;/&gt;&lt;wsp:rsid wsp:val=&quot;00982005&quot;/&gt;&lt;wsp:rsid wsp:val=&quot;009826AE&quot;/&gt;&lt;wsp:rsid wsp:val=&quot;00983A39&quot;/&gt;&lt;wsp:rsid wsp:val=&quot;00983A61&quot;/&gt;&lt;wsp:rsid wsp:val=&quot;00984395&quot;/&gt;&lt;wsp:rsid wsp:val=&quot;00985C23&quot;/&gt;&lt;wsp:rsid wsp:val=&quot;009868EA&quot;/&gt;&lt;wsp:rsid wsp:val=&quot;00986D52&quot;/&gt;&lt;wsp:rsid wsp:val=&quot;009875FA&quot;/&gt;&lt;wsp:rsid wsp:val=&quot;0098761B&quot;/&gt;&lt;wsp:rsid wsp:val=&quot;0099015E&quot;/&gt;&lt;wsp:rsid wsp:val=&quot;009909DD&quot;/&gt;&lt;wsp:rsid wsp:val=&quot;00990A3D&quot;/&gt;&lt;wsp:rsid wsp:val=&quot;00991028&quot;/&gt;&lt;wsp:rsid wsp:val=&quot;009920C0&quot;/&gt;&lt;wsp:rsid wsp:val=&quot;0099356B&quot;/&gt;&lt;wsp:rsid wsp:val=&quot;00994E8A&quot;/&gt;&lt;wsp:rsid wsp:val=&quot;00995B86&quot;/&gt;&lt;wsp:rsid wsp:val=&quot;00995F6A&quot;/&gt;&lt;wsp:rsid wsp:val=&quot;009966EC&quot;/&gt;&lt;wsp:rsid wsp:val=&quot;00996762&quot;/&gt;&lt;wsp:rsid wsp:val=&quot;00996D12&quot;/&gt;&lt;wsp:rsid wsp:val=&quot;00997C8A&quot;/&gt;&lt;wsp:rsid wsp:val=&quot;009A0154&quot;/&gt;&lt;wsp:rsid wsp:val=&quot;009A082C&quot;/&gt;&lt;wsp:rsid wsp:val=&quot;009A0E73&quot;/&gt;&lt;wsp:rsid wsp:val=&quot;009A1197&quot;/&gt;&lt;wsp:rsid wsp:val=&quot;009A19B9&quot;/&gt;&lt;wsp:rsid wsp:val=&quot;009A1F90&quot;/&gt;&lt;wsp:rsid wsp:val=&quot;009A271B&quot;/&gt;&lt;wsp:rsid wsp:val=&quot;009A3312&quot;/&gt;&lt;wsp:rsid wsp:val=&quot;009A3CE5&quot;/&gt;&lt;wsp:rsid wsp:val=&quot;009A3DA5&quot;/&gt;&lt;wsp:rsid wsp:val=&quot;009A47E2&quot;/&gt;&lt;wsp:rsid wsp:val=&quot;009A49E5&quot;/&gt;&lt;wsp:rsid wsp:val=&quot;009A5684&quot;/&gt;&lt;wsp:rsid wsp:val=&quot;009A67EE&quot;/&gt;&lt;wsp:rsid wsp:val=&quot;009A6C58&quot;/&gt;&lt;wsp:rsid wsp:val=&quot;009A731B&quot;/&gt;&lt;wsp:rsid wsp:val=&quot;009A7A55&quot;/&gt;&lt;wsp:rsid wsp:val=&quot;009A7D20&quot;/&gt;&lt;wsp:rsid wsp:val=&quot;009B08FE&quot;/&gt;&lt;wsp:rsid wsp:val=&quot;009B1836&quot;/&gt;&lt;wsp:rsid wsp:val=&quot;009B382F&quot;/&gt;&lt;wsp:rsid wsp:val=&quot;009B4049&quot;/&gt;&lt;wsp:rsid wsp:val=&quot;009B4637&quot;/&gt;&lt;wsp:rsid wsp:val=&quot;009B466E&quot;/&gt;&lt;wsp:rsid wsp:val=&quot;009B4890&quot;/&gt;&lt;wsp:rsid wsp:val=&quot;009B554D&quot;/&gt;&lt;wsp:rsid wsp:val=&quot;009B6AA8&quot;/&gt;&lt;wsp:rsid wsp:val=&quot;009B6DFE&quot;/&gt;&lt;wsp:rsid wsp:val=&quot;009B6F5A&quot;/&gt;&lt;wsp:rsid wsp:val=&quot;009C17CF&quot;/&gt;&lt;wsp:rsid wsp:val=&quot;009C1A48&quot;/&gt;&lt;wsp:rsid wsp:val=&quot;009C1A92&quot;/&gt;&lt;wsp:rsid wsp:val=&quot;009C1B82&quot;/&gt;&lt;wsp:rsid wsp:val=&quot;009C22E5&quot;/&gt;&lt;wsp:rsid wsp:val=&quot;009C255A&quot;/&gt;&lt;wsp:rsid wsp:val=&quot;009C49F7&quot;/&gt;&lt;wsp:rsid wsp:val=&quot;009C4A3C&quot;/&gt;&lt;wsp:rsid wsp:val=&quot;009C52B9&quot;/&gt;&lt;wsp:rsid wsp:val=&quot;009C6377&quot;/&gt;&lt;wsp:rsid wsp:val=&quot;009C78F8&quot;/&gt;&lt;wsp:rsid wsp:val=&quot;009C7E61&quot;/&gt;&lt;wsp:rsid wsp:val=&quot;009C7FA9&quot;/&gt;&lt;wsp:rsid wsp:val=&quot;009D0831&quot;/&gt;&lt;wsp:rsid wsp:val=&quot;009D0A94&quot;/&gt;&lt;wsp:rsid wsp:val=&quot;009D0C46&quot;/&gt;&lt;wsp:rsid wsp:val=&quot;009D1AF7&quot;/&gt;&lt;wsp:rsid wsp:val=&quot;009D1D0C&quot;/&gt;&lt;wsp:rsid wsp:val=&quot;009D23C6&quot;/&gt;&lt;wsp:rsid wsp:val=&quot;009D2517&quot;/&gt;&lt;wsp:rsid wsp:val=&quot;009D2B9C&quot;/&gt;&lt;wsp:rsid wsp:val=&quot;009D33C3&quot;/&gt;&lt;wsp:rsid wsp:val=&quot;009D3B5D&quot;/&gt;&lt;wsp:rsid wsp:val=&quot;009D3FDF&quot;/&gt;&lt;wsp:rsid wsp:val=&quot;009D5149&quot;/&gt;&lt;wsp:rsid wsp:val=&quot;009D5363&quot;/&gt;&lt;wsp:rsid wsp:val=&quot;009D59BC&quot;/&gt;&lt;wsp:rsid wsp:val=&quot;009D7510&quot;/&gt;&lt;wsp:rsid wsp:val=&quot;009E05EF&quot;/&gt;&lt;wsp:rsid wsp:val=&quot;009E090E&quot;/&gt;&lt;wsp:rsid wsp:val=&quot;009E1897&quot;/&gt;&lt;wsp:rsid wsp:val=&quot;009E211F&quot;/&gt;&lt;wsp:rsid wsp:val=&quot;009E2DC2&quot;/&gt;&lt;wsp:rsid wsp:val=&quot;009E2E08&quot;/&gt;&lt;wsp:rsid wsp:val=&quot;009E2EFB&quot;/&gt;&lt;wsp:rsid wsp:val=&quot;009E36AF&quot;/&gt;&lt;wsp:rsid wsp:val=&quot;009E386A&quot;/&gt;&lt;wsp:rsid wsp:val=&quot;009E3A36&quot;/&gt;&lt;wsp:rsid wsp:val=&quot;009E3CDC&quot;/&gt;&lt;wsp:rsid wsp:val=&quot;009E3EBF&quot;/&gt;&lt;wsp:rsid wsp:val=&quot;009E522D&quot;/&gt;&lt;wsp:rsid wsp:val=&quot;009E574D&quot;/&gt;&lt;wsp:rsid wsp:val=&quot;009E5D9C&quot;/&gt;&lt;wsp:rsid wsp:val=&quot;009E6244&quot;/&gt;&lt;wsp:rsid wsp:val=&quot;009E6B1B&quot;/&gt;&lt;wsp:rsid wsp:val=&quot;009E7247&quot;/&gt;&lt;wsp:rsid wsp:val=&quot;009E7D87&quot;/&gt;&lt;wsp:rsid wsp:val=&quot;009F00F8&quot;/&gt;&lt;wsp:rsid wsp:val=&quot;009F083C&quot;/&gt;&lt;wsp:rsid wsp:val=&quot;009F091C&quot;/&gt;&lt;wsp:rsid wsp:val=&quot;009F20C5&quot;/&gt;&lt;wsp:rsid wsp:val=&quot;009F253F&quot;/&gt;&lt;wsp:rsid wsp:val=&quot;009F30F0&quot;/&gt;&lt;wsp:rsid wsp:val=&quot;009F33E8&quot;/&gt;&lt;wsp:rsid wsp:val=&quot;009F34A5&quot;/&gt;&lt;wsp:rsid wsp:val=&quot;009F370B&quot;/&gt;&lt;wsp:rsid wsp:val=&quot;009F4B1F&quot;/&gt;&lt;wsp:rsid wsp:val=&quot;009F4E63&quot;/&gt;&lt;wsp:rsid wsp:val=&quot;009F62AE&quot;/&gt;&lt;wsp:rsid wsp:val=&quot;009F7CE6&quot;/&gt;&lt;wsp:rsid wsp:val=&quot;00A002C7&quot;/&gt;&lt;wsp:rsid wsp:val=&quot;00A0056F&quot;/&gt;&lt;wsp:rsid wsp:val=&quot;00A01A89&quot;/&gt;&lt;wsp:rsid wsp:val=&quot;00A01E22&quot;/&gt;&lt;wsp:rsid wsp:val=&quot;00A02920&quot;/&gt;&lt;wsp:rsid wsp:val=&quot;00A029CD&quot;/&gt;&lt;wsp:rsid wsp:val=&quot;00A032A5&quot;/&gt;&lt;wsp:rsid wsp:val=&quot;00A043FB&quot;/&gt;&lt;wsp:rsid wsp:val=&quot;00A04559&quot;/&gt;&lt;wsp:rsid wsp:val=&quot;00A04818&quot;/&gt;&lt;wsp:rsid wsp:val=&quot;00A04EAE&quot;/&gt;&lt;wsp:rsid wsp:val=&quot;00A05935&quot;/&gt;&lt;wsp:rsid wsp:val=&quot;00A05F58&quot;/&gt;&lt;wsp:rsid wsp:val=&quot;00A07947&quot;/&gt;&lt;wsp:rsid wsp:val=&quot;00A11E01&quot;/&gt;&lt;wsp:rsid wsp:val=&quot;00A12507&quot;/&gt;&lt;wsp:rsid wsp:val=&quot;00A12FDE&quot;/&gt;&lt;wsp:rsid wsp:val=&quot;00A1317E&quot;/&gt;&lt;wsp:rsid wsp:val=&quot;00A13F6A&quot;/&gt;&lt;wsp:rsid wsp:val=&quot;00A14062&quot;/&gt;&lt;wsp:rsid wsp:val=&quot;00A14620&quot;/&gt;&lt;wsp:rsid wsp:val=&quot;00A14C9A&quot;/&gt;&lt;wsp:rsid wsp:val=&quot;00A15251&quot;/&gt;&lt;wsp:rsid wsp:val=&quot;00A1537C&quot;/&gt;&lt;wsp:rsid wsp:val=&quot;00A15F37&quot;/&gt;&lt;wsp:rsid wsp:val=&quot;00A16491&quot;/&gt;&lt;wsp:rsid wsp:val=&quot;00A16CE5&quot;/&gt;&lt;wsp:rsid wsp:val=&quot;00A170A2&quot;/&gt;&lt;wsp:rsid wsp:val=&quot;00A1718C&quot;/&gt;&lt;wsp:rsid wsp:val=&quot;00A17784&quot;/&gt;&lt;wsp:rsid wsp:val=&quot;00A17CB0&quot;/&gt;&lt;wsp:rsid wsp:val=&quot;00A17CB9&quot;/&gt;&lt;wsp:rsid wsp:val=&quot;00A201C4&quot;/&gt;&lt;wsp:rsid wsp:val=&quot;00A21656&quot;/&gt;&lt;wsp:rsid wsp:val=&quot;00A2177E&quot;/&gt;&lt;wsp:rsid wsp:val=&quot;00A22EBE&quot;/&gt;&lt;wsp:rsid wsp:val=&quot;00A23024&quot;/&gt;&lt;wsp:rsid wsp:val=&quot;00A23BC3&quot;/&gt;&lt;wsp:rsid wsp:val=&quot;00A24DAB&quot;/&gt;&lt;wsp:rsid wsp:val=&quot;00A260FE&quot;/&gt;&lt;wsp:rsid wsp:val=&quot;00A26E6D&quot;/&gt;&lt;wsp:rsid wsp:val=&quot;00A30349&quot;/&gt;&lt;wsp:rsid wsp:val=&quot;00A30771&quot;/&gt;&lt;wsp:rsid wsp:val=&quot;00A30FFA&quot;/&gt;&lt;wsp:rsid wsp:val=&quot;00A316AD&quot;/&gt;&lt;wsp:rsid wsp:val=&quot;00A3255B&quot;/&gt;&lt;wsp:rsid wsp:val=&quot;00A32693&quot;/&gt;&lt;wsp:rsid wsp:val=&quot;00A351B0&quot;/&gt;&lt;wsp:rsid wsp:val=&quot;00A353EC&quot;/&gt;&lt;wsp:rsid wsp:val=&quot;00A3554D&quot;/&gt;&lt;wsp:rsid wsp:val=&quot;00A3633D&quot;/&gt;&lt;wsp:rsid wsp:val=&quot;00A36A00&quot;/&gt;&lt;wsp:rsid wsp:val=&quot;00A36DCA&quot;/&gt;&lt;wsp:rsid wsp:val=&quot;00A36EDD&quot;/&gt;&lt;wsp:rsid wsp:val=&quot;00A37EDC&quot;/&gt;&lt;wsp:rsid wsp:val=&quot;00A41657&quot;/&gt;&lt;wsp:rsid wsp:val=&quot;00A42710&quot;/&gt;&lt;wsp:rsid wsp:val=&quot;00A429DF&quot;/&gt;&lt;wsp:rsid wsp:val=&quot;00A432B7&quot;/&gt;&lt;wsp:rsid wsp:val=&quot;00A44022&quot;/&gt;&lt;wsp:rsid wsp:val=&quot;00A44CA0&quot;/&gt;&lt;wsp:rsid wsp:val=&quot;00A44E06&quot;/&gt;&lt;wsp:rsid wsp:val=&quot;00A4691A&quot;/&gt;&lt;wsp:rsid wsp:val=&quot;00A5001A&quot;/&gt;&lt;wsp:rsid wsp:val=&quot;00A503C2&quot;/&gt;&lt;wsp:rsid wsp:val=&quot;00A50F22&quot;/&gt;&lt;wsp:rsid wsp:val=&quot;00A516CA&quot;/&gt;&lt;wsp:rsid wsp:val=&quot;00A52057&quot;/&gt;&lt;wsp:rsid wsp:val=&quot;00A536C2&quot;/&gt;&lt;wsp:rsid wsp:val=&quot;00A54343&quot;/&gt;&lt;wsp:rsid wsp:val=&quot;00A54554&quot;/&gt;&lt;wsp:rsid wsp:val=&quot;00A549B7&quot;/&gt;&lt;wsp:rsid wsp:val=&quot;00A553BA&quot;/&gt;&lt;wsp:rsid wsp:val=&quot;00A55893&quot;/&gt;&lt;wsp:rsid wsp:val=&quot;00A56B6D&quot;/&gt;&lt;wsp:rsid wsp:val=&quot;00A57794&quot;/&gt;&lt;wsp:rsid wsp:val=&quot;00A57A72&quot;/&gt;&lt;wsp:rsid wsp:val=&quot;00A57E9F&quot;/&gt;&lt;wsp:rsid wsp:val=&quot;00A57EC2&quot;/&gt;&lt;wsp:rsid wsp:val=&quot;00A6004A&quot;/&gt;&lt;wsp:rsid wsp:val=&quot;00A60DA2&quot;/&gt;&lt;wsp:rsid wsp:val=&quot;00A60E07&quot;/&gt;&lt;wsp:rsid wsp:val=&quot;00A62170&quot;/&gt;&lt;wsp:rsid wsp:val=&quot;00A62D1E&quot;/&gt;&lt;wsp:rsid wsp:val=&quot;00A63C99&quot;/&gt;&lt;wsp:rsid wsp:val=&quot;00A6413D&quot;/&gt;&lt;wsp:rsid wsp:val=&quot;00A64366&quot;/&gt;&lt;wsp:rsid wsp:val=&quot;00A65A69&quot;/&gt;&lt;wsp:rsid wsp:val=&quot;00A660D5&quot;/&gt;&lt;wsp:rsid wsp:val=&quot;00A66124&quot;/&gt;&lt;wsp:rsid wsp:val=&quot;00A66434&quot;/&gt;&lt;wsp:rsid wsp:val=&quot;00A66C10&quot;/&gt;&lt;wsp:rsid wsp:val=&quot;00A678F5&quot;/&gt;&lt;wsp:rsid wsp:val=&quot;00A70254&quot;/&gt;&lt;wsp:rsid wsp:val=&quot;00A709C6&quot;/&gt;&lt;wsp:rsid wsp:val=&quot;00A710AF&quot;/&gt;&lt;wsp:rsid wsp:val=&quot;00A73062&quot;/&gt;&lt;wsp:rsid wsp:val=&quot;00A740EB&quot;/&gt;&lt;wsp:rsid wsp:val=&quot;00A74857&quot;/&gt;&lt;wsp:rsid wsp:val=&quot;00A763B5&quot;/&gt;&lt;wsp:rsid wsp:val=&quot;00A767CC&quot;/&gt;&lt;wsp:rsid wsp:val=&quot;00A768E7&quot;/&gt;&lt;wsp:rsid wsp:val=&quot;00A7741D&quot;/&gt;&lt;wsp:rsid wsp:val=&quot;00A77582&quot;/&gt;&lt;wsp:rsid wsp:val=&quot;00A7776A&quot;/&gt;&lt;wsp:rsid wsp:val=&quot;00A817EB&quot;/&gt;&lt;wsp:rsid wsp:val=&quot;00A82A6F&quot;/&gt;&lt;wsp:rsid wsp:val=&quot;00A83543&quot;/&gt;&lt;wsp:rsid wsp:val=&quot;00A84299&quot;/&gt;&lt;wsp:rsid wsp:val=&quot;00A84C96&quot;/&gt;&lt;wsp:rsid wsp:val=&quot;00A851BB&quot;/&gt;&lt;wsp:rsid wsp:val=&quot;00A8540B&quot;/&gt;&lt;wsp:rsid wsp:val=&quot;00A8632B&quot;/&gt;&lt;wsp:rsid wsp:val=&quot;00A8667F&quot;/&gt;&lt;wsp:rsid wsp:val=&quot;00A8685C&quot;/&gt;&lt;wsp:rsid wsp:val=&quot;00A870BA&quot;/&gt;&lt;wsp:rsid wsp:val=&quot;00A87E3B&quot;/&gt;&lt;wsp:rsid wsp:val=&quot;00A90FC7&quot;/&gt;&lt;wsp:rsid wsp:val=&quot;00A913FA&quot;/&gt;&lt;wsp:rsid wsp:val=&quot;00A91D98&quot;/&gt;&lt;wsp:rsid wsp:val=&quot;00A929DB&quot;/&gt;&lt;wsp:rsid wsp:val=&quot;00A9386D&quot;/&gt;&lt;wsp:rsid wsp:val=&quot;00A942DC&quot;/&gt;&lt;wsp:rsid wsp:val=&quot;00A942ED&quot;/&gt;&lt;wsp:rsid wsp:val=&quot;00A94685&quot;/&gt;&lt;wsp:rsid wsp:val=&quot;00A947E7&quot;/&gt;&lt;wsp:rsid wsp:val=&quot;00A94DEE&quot;/&gt;&lt;wsp:rsid wsp:val=&quot;00A94FCD&quot;/&gt;&lt;wsp:rsid wsp:val=&quot;00A95C74&quot;/&gt;&lt;wsp:rsid wsp:val=&quot;00A9644E&quot;/&gt;&lt;wsp:rsid wsp:val=&quot;00A965AD&quot;/&gt;&lt;wsp:rsid wsp:val=&quot;00A96AA7&quot;/&gt;&lt;wsp:rsid wsp:val=&quot;00A96EAC&quot;/&gt;&lt;wsp:rsid wsp:val=&quot;00A97703&quot;/&gt;&lt;wsp:rsid wsp:val=&quot;00AA00E6&quot;/&gt;&lt;wsp:rsid wsp:val=&quot;00AA0A11&quot;/&gt;&lt;wsp:rsid wsp:val=&quot;00AA0E80&quot;/&gt;&lt;wsp:rsid wsp:val=&quot;00AA173C&quot;/&gt;&lt;wsp:rsid wsp:val=&quot;00AA1C49&quot;/&gt;&lt;wsp:rsid wsp:val=&quot;00AA1C4E&quot;/&gt;&lt;wsp:rsid wsp:val=&quot;00AA1F5E&quot;/&gt;&lt;wsp:rsid wsp:val=&quot;00AA3391&quot;/&gt;&lt;wsp:rsid wsp:val=&quot;00AA4B83&quot;/&gt;&lt;wsp:rsid wsp:val=&quot;00AA5742&quot;/&gt;&lt;wsp:rsid wsp:val=&quot;00AA5BEF&quot;/&gt;&lt;wsp:rsid wsp:val=&quot;00AA7274&quot;/&gt;&lt;wsp:rsid wsp:val=&quot;00AA75C8&quot;/&gt;&lt;wsp:rsid wsp:val=&quot;00AA7FD8&quot;/&gt;&lt;wsp:rsid wsp:val=&quot;00AB00AC&quot;/&gt;&lt;wsp:rsid wsp:val=&quot;00AB144C&quot;/&gt;&lt;wsp:rsid wsp:val=&quot;00AB1707&quot;/&gt;&lt;wsp:rsid wsp:val=&quot;00AB181B&quot;/&gt;&lt;wsp:rsid wsp:val=&quot;00AB19C7&quot;/&gt;&lt;wsp:rsid wsp:val=&quot;00AB2331&quot;/&gt;&lt;wsp:rsid wsp:val=&quot;00AB2D5D&quot;/&gt;&lt;wsp:rsid wsp:val=&quot;00AB3789&quot;/&gt;&lt;wsp:rsid wsp:val=&quot;00AB3796&quot;/&gt;&lt;wsp:rsid wsp:val=&quot;00AB3A86&quot;/&gt;&lt;wsp:rsid wsp:val=&quot;00AB3D92&quot;/&gt;&lt;wsp:rsid wsp:val=&quot;00AB54EB&quot;/&gt;&lt;wsp:rsid wsp:val=&quot;00AB71B1&quot;/&gt;&lt;wsp:rsid wsp:val=&quot;00AB76AA&quot;/&gt;&lt;wsp:rsid wsp:val=&quot;00AB7993&quot;/&gt;&lt;wsp:rsid wsp:val=&quot;00AB7F04&quot;/&gt;&lt;wsp:rsid wsp:val=&quot;00AC064E&quot;/&gt;&lt;wsp:rsid wsp:val=&quot;00AC0CBE&quot;/&gt;&lt;wsp:rsid wsp:val=&quot;00AC1CFF&quot;/&gt;&lt;wsp:rsid wsp:val=&quot;00AC1D6F&quot;/&gt;&lt;wsp:rsid wsp:val=&quot;00AC3532&quot;/&gt;&lt;wsp:rsid wsp:val=&quot;00AC369E&quot;/&gt;&lt;wsp:rsid wsp:val=&quot;00AC3A2F&quot;/&gt;&lt;wsp:rsid wsp:val=&quot;00AC4277&quot;/&gt;&lt;wsp:rsid wsp:val=&quot;00AC4764&quot;/&gt;&lt;wsp:rsid wsp:val=&quot;00AC4F7D&quot;/&gt;&lt;wsp:rsid wsp:val=&quot;00AC6181&quot;/&gt;&lt;wsp:rsid wsp:val=&quot;00AC6B6A&quot;/&gt;&lt;wsp:rsid wsp:val=&quot;00AC72EF&quot;/&gt;&lt;wsp:rsid wsp:val=&quot;00AD0DD6&quot;/&gt;&lt;wsp:rsid wsp:val=&quot;00AD118F&quot;/&gt;&lt;wsp:rsid wsp:val=&quot;00AD2049&quot;/&gt;&lt;wsp:rsid wsp:val=&quot;00AD299B&quot;/&gt;&lt;wsp:rsid wsp:val=&quot;00AD2FCA&quot;/&gt;&lt;wsp:rsid wsp:val=&quot;00AD3519&quot;/&gt;&lt;wsp:rsid wsp:val=&quot;00AD398E&quot;/&gt;&lt;wsp:rsid wsp:val=&quot;00AD40CC&quot;/&gt;&lt;wsp:rsid wsp:val=&quot;00AD5DFE&quot;/&gt;&lt;wsp:rsid wsp:val=&quot;00AD5ECE&quot;/&gt;&lt;wsp:rsid wsp:val=&quot;00AD5F13&quot;/&gt;&lt;wsp:rsid wsp:val=&quot;00AD6164&quot;/&gt;&lt;wsp:rsid wsp:val=&quot;00AD6230&quot;/&gt;&lt;wsp:rsid wsp:val=&quot;00AD6D99&quot;/&gt;&lt;wsp:rsid wsp:val=&quot;00AD6E42&quot;/&gt;&lt;wsp:rsid wsp:val=&quot;00AD6FE3&quot;/&gt;&lt;wsp:rsid wsp:val=&quot;00AD76D8&quot;/&gt;&lt;wsp:rsid wsp:val=&quot;00AE006D&quot;/&gt;&lt;wsp:rsid wsp:val=&quot;00AE0ABD&quot;/&gt;&lt;wsp:rsid wsp:val=&quot;00AE0D1A&quot;/&gt;&lt;wsp:rsid wsp:val=&quot;00AE0E1C&quot;/&gt;&lt;wsp:rsid wsp:val=&quot;00AE1006&quot;/&gt;&lt;wsp:rsid wsp:val=&quot;00AE1C50&quot;/&gt;&lt;wsp:rsid wsp:val=&quot;00AE1F80&quot;/&gt;&lt;wsp:rsid wsp:val=&quot;00AE227D&quot;/&gt;&lt;wsp:rsid wsp:val=&quot;00AE2351&quot;/&gt;&lt;wsp:rsid wsp:val=&quot;00AE2B56&quot;/&gt;&lt;wsp:rsid wsp:val=&quot;00AE2DAA&quot;/&gt;&lt;wsp:rsid wsp:val=&quot;00AE3800&quot;/&gt;&lt;wsp:rsid wsp:val=&quot;00AE3912&quot;/&gt;&lt;wsp:rsid wsp:val=&quot;00AE3A93&quot;/&gt;&lt;wsp:rsid wsp:val=&quot;00AE49C8&quot;/&gt;&lt;wsp:rsid wsp:val=&quot;00AE49EB&quot;/&gt;&lt;wsp:rsid wsp:val=&quot;00AE5891&quot;/&gt;&lt;wsp:rsid wsp:val=&quot;00AE58BD&quot;/&gt;&lt;wsp:rsid wsp:val=&quot;00AE5CF5&quot;/&gt;&lt;wsp:rsid wsp:val=&quot;00AE6571&quot;/&gt;&lt;wsp:rsid wsp:val=&quot;00AE6589&quot;/&gt;&lt;wsp:rsid wsp:val=&quot;00AE6E14&quot;/&gt;&lt;wsp:rsid wsp:val=&quot;00AE7AE8&quot;/&gt;&lt;wsp:rsid wsp:val=&quot;00AE7BA8&quot;/&gt;&lt;wsp:rsid wsp:val=&quot;00AE7BAC&quot;/&gt;&lt;wsp:rsid wsp:val=&quot;00AF06AE&quot;/&gt;&lt;wsp:rsid wsp:val=&quot;00AF07B6&quot;/&gt;&lt;wsp:rsid wsp:val=&quot;00AF0A29&quot;/&gt;&lt;wsp:rsid wsp:val=&quot;00AF2A43&quot;/&gt;&lt;wsp:rsid wsp:val=&quot;00AF2A69&quot;/&gt;&lt;wsp:rsid wsp:val=&quot;00AF2AB2&quot;/&gt;&lt;wsp:rsid wsp:val=&quot;00AF3025&quot;/&gt;&lt;wsp:rsid wsp:val=&quot;00AF316C&quot;/&gt;&lt;wsp:rsid wsp:val=&quot;00AF35A8&quot;/&gt;&lt;wsp:rsid wsp:val=&quot;00AF46A1&quot;/&gt;&lt;wsp:rsid wsp:val=&quot;00AF6544&quot;/&gt;&lt;wsp:rsid wsp:val=&quot;00AF6F69&quot;/&gt;&lt;wsp:rsid wsp:val=&quot;00AF7600&quot;/&gt;&lt;wsp:rsid wsp:val=&quot;00AF77BB&quot;/&gt;&lt;wsp:rsid wsp:val=&quot;00AF78EE&quot;/&gt;&lt;wsp:rsid wsp:val=&quot;00AF7BB9&quot;/&gt;&lt;wsp:rsid wsp:val=&quot;00B02543&quot;/&gt;&lt;wsp:rsid wsp:val=&quot;00B0257F&quot;/&gt;&lt;wsp:rsid wsp:val=&quot;00B03AA3&quot;/&gt;&lt;wsp:rsid wsp:val=&quot;00B04B54&quot;/&gt;&lt;wsp:rsid wsp:val=&quot;00B060B5&quot;/&gt;&lt;wsp:rsid wsp:val=&quot;00B06DAD&quot;/&gt;&lt;wsp:rsid wsp:val=&quot;00B06FCB&quot;/&gt;&lt;wsp:rsid wsp:val=&quot;00B106A8&quot;/&gt;&lt;wsp:rsid wsp:val=&quot;00B11C88&quot;/&gt;&lt;wsp:rsid wsp:val=&quot;00B12133&quot;/&gt;&lt;wsp:rsid wsp:val=&quot;00B1225C&quot;/&gt;&lt;wsp:rsid wsp:val=&quot;00B1267A&quot;/&gt;&lt;wsp:rsid wsp:val=&quot;00B142DA&quot;/&gt;&lt;wsp:rsid wsp:val=&quot;00B152D1&quot;/&gt;&lt;wsp:rsid wsp:val=&quot;00B16F40&quot;/&gt;&lt;wsp:rsid wsp:val=&quot;00B16FF4&quot;/&gt;&lt;wsp:rsid wsp:val=&quot;00B20B91&quot;/&gt;&lt;wsp:rsid wsp:val=&quot;00B20BA8&quot;/&gt;&lt;wsp:rsid wsp:val=&quot;00B21390&quot;/&gt;&lt;wsp:rsid wsp:val=&quot;00B22149&quot;/&gt;&lt;wsp:rsid wsp:val=&quot;00B225E1&quot;/&gt;&lt;wsp:rsid wsp:val=&quot;00B22D97&quot;/&gt;&lt;wsp:rsid wsp:val=&quot;00B2379F&quot;/&gt;&lt;wsp:rsid wsp:val=&quot;00B253CB&quot;/&gt;&lt;wsp:rsid wsp:val=&quot;00B259E9&quot;/&gt;&lt;wsp:rsid wsp:val=&quot;00B261FE&quot;/&gt;&lt;wsp:rsid wsp:val=&quot;00B30C38&quot;/&gt;&lt;wsp:rsid wsp:val=&quot;00B30CD1&quot;/&gt;&lt;wsp:rsid wsp:val=&quot;00B32DF5&quot;/&gt;&lt;wsp:rsid wsp:val=&quot;00B33020&quot;/&gt;&lt;wsp:rsid wsp:val=&quot;00B331F9&quot;/&gt;&lt;wsp:rsid wsp:val=&quot;00B333E2&quot;/&gt;&lt;wsp:rsid wsp:val=&quot;00B33799&quot;/&gt;&lt;wsp:rsid wsp:val=&quot;00B33A0F&quot;/&gt;&lt;wsp:rsid wsp:val=&quot;00B33E6D&quot;/&gt;&lt;wsp:rsid wsp:val=&quot;00B34702&quot;/&gt;&lt;wsp:rsid wsp:val=&quot;00B35262&quot;/&gt;&lt;wsp:rsid wsp:val=&quot;00B37370&quot;/&gt;&lt;wsp:rsid wsp:val=&quot;00B378D9&quot;/&gt;&lt;wsp:rsid wsp:val=&quot;00B37F78&quot;/&gt;&lt;wsp:rsid wsp:val=&quot;00B402F3&quot;/&gt;&lt;wsp:rsid wsp:val=&quot;00B40413&quot;/&gt;&lt;wsp:rsid wsp:val=&quot;00B404F8&quot;/&gt;&lt;wsp:rsid wsp:val=&quot;00B42722&quot;/&gt;&lt;wsp:rsid wsp:val=&quot;00B42C48&quot;/&gt;&lt;wsp:rsid wsp:val=&quot;00B43776&quot;/&gt;&lt;wsp:rsid wsp:val=&quot;00B438B9&quot;/&gt;&lt;wsp:rsid wsp:val=&quot;00B443FD&quot;/&gt;&lt;wsp:rsid wsp:val=&quot;00B4469F&quot;/&gt;&lt;wsp:rsid wsp:val=&quot;00B44DFB&quot;/&gt;&lt;wsp:rsid wsp:val=&quot;00B44FBB&quot;/&gt;&lt;wsp:rsid wsp:val=&quot;00B45FA1&quot;/&gt;&lt;wsp:rsid wsp:val=&quot;00B467C3&quot;/&gt;&lt;wsp:rsid wsp:val=&quot;00B468B0&quot;/&gt;&lt;wsp:rsid wsp:val=&quot;00B46C64&quot;/&gt;&lt;wsp:rsid wsp:val=&quot;00B47913&quot;/&gt;&lt;wsp:rsid wsp:val=&quot;00B47E7A&quot;/&gt;&lt;wsp:rsid wsp:val=&quot;00B47FF7&quot;/&gt;&lt;wsp:rsid wsp:val=&quot;00B504ED&quot;/&gt;&lt;wsp:rsid wsp:val=&quot;00B514EE&quot;/&gt;&lt;wsp:rsid wsp:val=&quot;00B51EFD&quot;/&gt;&lt;wsp:rsid wsp:val=&quot;00B5208D&quot;/&gt;&lt;wsp:rsid wsp:val=&quot;00B52A21&quot;/&gt;&lt;wsp:rsid wsp:val=&quot;00B52A6F&quot;/&gt;&lt;wsp:rsid wsp:val=&quot;00B52E4C&quot;/&gt;&lt;wsp:rsid wsp:val=&quot;00B52EB6&quot;/&gt;&lt;wsp:rsid wsp:val=&quot;00B54A6F&quot;/&gt;&lt;wsp:rsid wsp:val=&quot;00B55B2E&quot;/&gt;&lt;wsp:rsid wsp:val=&quot;00B5746F&quot;/&gt;&lt;wsp:rsid wsp:val=&quot;00B57A0E&quot;/&gt;&lt;wsp:rsid wsp:val=&quot;00B602DC&quot;/&gt;&lt;wsp:rsid wsp:val=&quot;00B60B8E&quot;/&gt;&lt;wsp:rsid wsp:val=&quot;00B617B1&quot;/&gt;&lt;wsp:rsid wsp:val=&quot;00B6196E&quot;/&gt;&lt;wsp:rsid wsp:val=&quot;00B62044&quot;/&gt;&lt;wsp:rsid wsp:val=&quot;00B62241&quot;/&gt;&lt;wsp:rsid wsp:val=&quot;00B62249&quot;/&gt;&lt;wsp:rsid wsp:val=&quot;00B636D3&quot;/&gt;&lt;wsp:rsid wsp:val=&quot;00B63724&quot;/&gt;&lt;wsp:rsid wsp:val=&quot;00B63B7B&quot;/&gt;&lt;wsp:rsid wsp:val=&quot;00B6433D&quot;/&gt;&lt;wsp:rsid wsp:val=&quot;00B643DC&quot;/&gt;&lt;wsp:rsid wsp:val=&quot;00B648FE&quot;/&gt;&lt;wsp:rsid wsp:val=&quot;00B65243&quot;/&gt;&lt;wsp:rsid wsp:val=&quot;00B65AC0&quot;/&gt;&lt;wsp:rsid wsp:val=&quot;00B67608&quot;/&gt;&lt;wsp:rsid wsp:val=&quot;00B67AF0&quot;/&gt;&lt;wsp:rsid wsp:val=&quot;00B67ED4&quot;/&gt;&lt;wsp:rsid wsp:val=&quot;00B70B15&quot;/&gt;&lt;wsp:rsid wsp:val=&quot;00B7131E&quot;/&gt;&lt;wsp:rsid wsp:val=&quot;00B71791&quot;/&gt;&lt;wsp:rsid wsp:val=&quot;00B72C88&quot;/&gt;&lt;wsp:rsid wsp:val=&quot;00B733A3&quot;/&gt;&lt;wsp:rsid wsp:val=&quot;00B7630C&quot;/&gt;&lt;wsp:rsid wsp:val=&quot;00B77ABD&quot;/&gt;&lt;wsp:rsid wsp:val=&quot;00B8048C&quot;/&gt;&lt;wsp:rsid wsp:val=&quot;00B80BC2&quot;/&gt;&lt;wsp:rsid wsp:val=&quot;00B81043&quot;/&gt;&lt;wsp:rsid wsp:val=&quot;00B8143F&quot;/&gt;&lt;wsp:rsid wsp:val=&quot;00B81621&quot;/&gt;&lt;wsp:rsid wsp:val=&quot;00B81BF9&quot;/&gt;&lt;wsp:rsid wsp:val=&quot;00B81DF0&quot;/&gt;&lt;wsp:rsid wsp:val=&quot;00B82814&quot;/&gt;&lt;wsp:rsid wsp:val=&quot;00B829D9&quot;/&gt;&lt;wsp:rsid wsp:val=&quot;00B82A0A&quot;/&gt;&lt;wsp:rsid wsp:val=&quot;00B82CB7&quot;/&gt;&lt;wsp:rsid wsp:val=&quot;00B8343D&quot;/&gt;&lt;wsp:rsid wsp:val=&quot;00B83A57&quot;/&gt;&lt;wsp:rsid wsp:val=&quot;00B83C7C&quot;/&gt;&lt;wsp:rsid wsp:val=&quot;00B83F3A&quot;/&gt;&lt;wsp:rsid wsp:val=&quot;00B84127&quot;/&gt;&lt;wsp:rsid wsp:val=&quot;00B842E3&quot;/&gt;&lt;wsp:rsid wsp:val=&quot;00B849B3&quot;/&gt;&lt;wsp:rsid wsp:val=&quot;00B84DAB&quot;/&gt;&lt;wsp:rsid wsp:val=&quot;00B85D43&quot;/&gt;&lt;wsp:rsid wsp:val=&quot;00B861CF&quot;/&gt;&lt;wsp:rsid wsp:val=&quot;00B8632C&quot;/&gt;&lt;wsp:rsid wsp:val=&quot;00B86437&quot;/&gt;&lt;wsp:rsid wsp:val=&quot;00B86853&quot;/&gt;&lt;wsp:rsid wsp:val=&quot;00B8713D&quot;/&gt;&lt;wsp:rsid wsp:val=&quot;00B87409&quot;/&gt;&lt;wsp:rsid wsp:val=&quot;00B87413&quot;/&gt;&lt;wsp:rsid wsp:val=&quot;00B90276&quot;/&gt;&lt;wsp:rsid wsp:val=&quot;00B91C4D&quot;/&gt;&lt;wsp:rsid wsp:val=&quot;00B91CE5&quot;/&gt;&lt;wsp:rsid wsp:val=&quot;00B91E0B&quot;/&gt;&lt;wsp:rsid wsp:val=&quot;00B9236E&quot;/&gt;&lt;wsp:rsid wsp:val=&quot;00B925E2&quot;/&gt;&lt;wsp:rsid wsp:val=&quot;00B92812&quot;/&gt;&lt;wsp:rsid wsp:val=&quot;00B92AD8&quot;/&gt;&lt;wsp:rsid wsp:val=&quot;00B93801&quot;/&gt;&lt;wsp:rsid wsp:val=&quot;00B93C1F&quot;/&gt;&lt;wsp:rsid wsp:val=&quot;00B9548B&quot;/&gt;&lt;wsp:rsid wsp:val=&quot;00B95657&quot;/&gt;&lt;wsp:rsid wsp:val=&quot;00B956A7&quot;/&gt;&lt;wsp:rsid wsp:val=&quot;00B95AB4&quot;/&gt;&lt;wsp:rsid wsp:val=&quot;00B95AC9&quot;/&gt;&lt;wsp:rsid wsp:val=&quot;00B9650D&quot;/&gt;&lt;wsp:rsid wsp:val=&quot;00B966BF&quot;/&gt;&lt;wsp:rsid wsp:val=&quot;00B969A1&quot;/&gt;&lt;wsp:rsid wsp:val=&quot;00B977F0&quot;/&gt;&lt;wsp:rsid wsp:val=&quot;00B97FF3&quot;/&gt;&lt;wsp:rsid wsp:val=&quot;00BA09C6&quot;/&gt;&lt;wsp:rsid wsp:val=&quot;00BA1307&quot;/&gt;&lt;wsp:rsid wsp:val=&quot;00BA145A&quot;/&gt;&lt;wsp:rsid wsp:val=&quot;00BA17CD&quot;/&gt;&lt;wsp:rsid wsp:val=&quot;00BA20EC&quot;/&gt;&lt;wsp:rsid wsp:val=&quot;00BA21F1&quot;/&gt;&lt;wsp:rsid wsp:val=&quot;00BA24E2&quot;/&gt;&lt;wsp:rsid wsp:val=&quot;00BA33BA&quot;/&gt;&lt;wsp:rsid wsp:val=&quot;00BA3550&quot;/&gt;&lt;wsp:rsid wsp:val=&quot;00BA3B3D&quot;/&gt;&lt;wsp:rsid wsp:val=&quot;00BA3C27&quot;/&gt;&lt;wsp:rsid wsp:val=&quot;00BA4467&quot;/&gt;&lt;wsp:rsid wsp:val=&quot;00BA6030&quot;/&gt;&lt;wsp:rsid wsp:val=&quot;00BA656E&quot;/&gt;&lt;wsp:rsid wsp:val=&quot;00BA6A19&quot;/&gt;&lt;wsp:rsid wsp:val=&quot;00BA6A54&quot;/&gt;&lt;wsp:rsid wsp:val=&quot;00BA797E&quot;/&gt;&lt;wsp:rsid wsp:val=&quot;00BB067E&quot;/&gt;&lt;wsp:rsid wsp:val=&quot;00BB0EB3&quot;/&gt;&lt;wsp:rsid wsp:val=&quot;00BB15E0&quot;/&gt;&lt;wsp:rsid wsp:val=&quot;00BB1BD9&quot;/&gt;&lt;wsp:rsid wsp:val=&quot;00BB1D90&quot;/&gt;&lt;wsp:rsid wsp:val=&quot;00BB37DA&quot;/&gt;&lt;wsp:rsid wsp:val=&quot;00BB4260&quot;/&gt;&lt;wsp:rsid wsp:val=&quot;00BB4C83&quot;/&gt;&lt;wsp:rsid wsp:val=&quot;00BB4E70&quot;/&gt;&lt;wsp:rsid wsp:val=&quot;00BC0390&quot;/&gt;&lt;wsp:rsid wsp:val=&quot;00BC0A33&quot;/&gt;&lt;wsp:rsid wsp:val=&quot;00BC1113&quot;/&gt;&lt;wsp:rsid wsp:val=&quot;00BC1693&quot;/&gt;&lt;wsp:rsid wsp:val=&quot;00BC27F8&quot;/&gt;&lt;wsp:rsid wsp:val=&quot;00BC2EEB&quot;/&gt;&lt;wsp:rsid wsp:val=&quot;00BC6965&quot;/&gt;&lt;wsp:rsid wsp:val=&quot;00BC6FC7&quot;/&gt;&lt;wsp:rsid wsp:val=&quot;00BC749B&quot;/&gt;&lt;wsp:rsid wsp:val=&quot;00BC77FE&quot;/&gt;&lt;wsp:rsid wsp:val=&quot;00BC7A34&quot;/&gt;&lt;wsp:rsid wsp:val=&quot;00BD20CE&quot;/&gt;&lt;wsp:rsid wsp:val=&quot;00BD224B&quot;/&gt;&lt;wsp:rsid wsp:val=&quot;00BD28FB&quot;/&gt;&lt;wsp:rsid wsp:val=&quot;00BD2E5A&quot;/&gt;&lt;wsp:rsid wsp:val=&quot;00BD3045&quot;/&gt;&lt;wsp:rsid wsp:val=&quot;00BD32C4&quot;/&gt;&lt;wsp:rsid wsp:val=&quot;00BD3D6C&quot;/&gt;&lt;wsp:rsid wsp:val=&quot;00BD3D87&quot;/&gt;&lt;wsp:rsid wsp:val=&quot;00BD43AF&quot;/&gt;&lt;wsp:rsid wsp:val=&quot;00BD4479&quot;/&gt;&lt;wsp:rsid wsp:val=&quot;00BD4AB9&quot;/&gt;&lt;wsp:rsid wsp:val=&quot;00BD6382&quot;/&gt;&lt;wsp:rsid wsp:val=&quot;00BD6493&quot;/&gt;&lt;wsp:rsid wsp:val=&quot;00BD668B&quot;/&gt;&lt;wsp:rsid wsp:val=&quot;00BD6749&quot;/&gt;&lt;wsp:rsid wsp:val=&quot;00BD751D&quot;/&gt;&lt;wsp:rsid wsp:val=&quot;00BD7D73&quot;/&gt;&lt;wsp:rsid wsp:val=&quot;00BE06C3&quot;/&gt;&lt;wsp:rsid wsp:val=&quot;00BE0CE8&quot;/&gt;&lt;wsp:rsid wsp:val=&quot;00BE12CF&quot;/&gt;&lt;wsp:rsid wsp:val=&quot;00BE175A&quot;/&gt;&lt;wsp:rsid wsp:val=&quot;00BE218B&quot;/&gt;&lt;wsp:rsid wsp:val=&quot;00BE2CEE&quot;/&gt;&lt;wsp:rsid wsp:val=&quot;00BE351A&quot;/&gt;&lt;wsp:rsid wsp:val=&quot;00BE3BE5&quot;/&gt;&lt;wsp:rsid wsp:val=&quot;00BE480B&quot;/&gt;&lt;wsp:rsid wsp:val=&quot;00BE486A&quot;/&gt;&lt;wsp:rsid wsp:val=&quot;00BE6860&quot;/&gt;&lt;wsp:rsid wsp:val=&quot;00BE759F&quot;/&gt;&lt;wsp:rsid wsp:val=&quot;00BE7FB4&quot;/&gt;&lt;wsp:rsid wsp:val=&quot;00BF1E83&quot;/&gt;&lt;wsp:rsid wsp:val=&quot;00BF343B&quot;/&gt;&lt;wsp:rsid wsp:val=&quot;00BF3761&quot;/&gt;&lt;wsp:rsid wsp:val=&quot;00BF3916&quot;/&gt;&lt;wsp:rsid wsp:val=&quot;00BF3CB5&quot;/&gt;&lt;wsp:rsid wsp:val=&quot;00BF41CA&quot;/&gt;&lt;wsp:rsid wsp:val=&quot;00BF44D6&quot;/&gt;&lt;wsp:rsid wsp:val=&quot;00BF53B4&quot;/&gt;&lt;wsp:rsid wsp:val=&quot;00BF566F&quot;/&gt;&lt;wsp:rsid wsp:val=&quot;00BF6237&quot;/&gt;&lt;wsp:rsid wsp:val=&quot;00BF676B&quot;/&gt;&lt;wsp:rsid wsp:val=&quot;00BF6A80&quot;/&gt;&lt;wsp:rsid wsp:val=&quot;00BF78B4&quot;/&gt;&lt;wsp:rsid wsp:val=&quot;00C00DFA&quot;/&gt;&lt;wsp:rsid wsp:val=&quot;00C01246&quot;/&gt;&lt;wsp:rsid wsp:val=&quot;00C01476&quot;/&gt;&lt;wsp:rsid wsp:val=&quot;00C01EF4&quot;/&gt;&lt;wsp:rsid wsp:val=&quot;00C029D3&quot;/&gt;&lt;wsp:rsid wsp:val=&quot;00C043F9&quot;/&gt;&lt;wsp:rsid wsp:val=&quot;00C045A5&quot;/&gt;&lt;wsp:rsid wsp:val=&quot;00C04622&quot;/&gt;&lt;wsp:rsid wsp:val=&quot;00C04DED&quot;/&gt;&lt;wsp:rsid wsp:val=&quot;00C04E12&quot;/&gt;&lt;wsp:rsid wsp:val=&quot;00C0514C&quot;/&gt;&lt;wsp:rsid wsp:val=&quot;00C06A1E&quot;/&gt;&lt;wsp:rsid wsp:val=&quot;00C06EF1&quot;/&gt;&lt;wsp:rsid wsp:val=&quot;00C0761C&quot;/&gt;&lt;wsp:rsid wsp:val=&quot;00C076E2&quot;/&gt;&lt;wsp:rsid wsp:val=&quot;00C07C17&quot;/&gt;&lt;wsp:rsid wsp:val=&quot;00C11AFE&quot;/&gt;&lt;wsp:rsid wsp:val=&quot;00C12733&quot;/&gt;&lt;wsp:rsid wsp:val=&quot;00C12CFC&quot;/&gt;&lt;wsp:rsid wsp:val=&quot;00C13298&quot;/&gt;&lt;wsp:rsid wsp:val=&quot;00C139C0&quot;/&gt;&lt;wsp:rsid wsp:val=&quot;00C13CEF&quot;/&gt;&lt;wsp:rsid wsp:val=&quot;00C13F6C&quot;/&gt;&lt;wsp:rsid wsp:val=&quot;00C14722&quot;/&gt;&lt;wsp:rsid wsp:val=&quot;00C14938&quot;/&gt;&lt;wsp:rsid wsp:val=&quot;00C203CB&quot;/&gt;&lt;wsp:rsid wsp:val=&quot;00C22C85&quot;/&gt;&lt;wsp:rsid wsp:val=&quot;00C2308A&quot;/&gt;&lt;wsp:rsid wsp:val=&quot;00C236D8&quot;/&gt;&lt;wsp:rsid wsp:val=&quot;00C23794&quot;/&gt;&lt;wsp:rsid wsp:val=&quot;00C24A30&quot;/&gt;&lt;wsp:rsid wsp:val=&quot;00C24D21&quot;/&gt;&lt;wsp:rsid wsp:val=&quot;00C25902&quot;/&gt;&lt;wsp:rsid wsp:val=&quot;00C25B27&quot;/&gt;&lt;wsp:rsid wsp:val=&quot;00C26887&quot;/&gt;&lt;wsp:rsid wsp:val=&quot;00C27399&quot;/&gt;&lt;wsp:rsid wsp:val=&quot;00C302DA&quot;/&gt;&lt;wsp:rsid wsp:val=&quot;00C317E2&quot;/&gt;&lt;wsp:rsid wsp:val=&quot;00C31B95&quot;/&gt;&lt;wsp:rsid wsp:val=&quot;00C326AD&quot;/&gt;&lt;wsp:rsid wsp:val=&quot;00C32F73&quot;/&gt;&lt;wsp:rsid wsp:val=&quot;00C32FDE&quot;/&gt;&lt;wsp:rsid wsp:val=&quot;00C3336A&quot;/&gt;&lt;wsp:rsid wsp:val=&quot;00C3383B&quot;/&gt;&lt;wsp:rsid wsp:val=&quot;00C340B5&quot;/&gt;&lt;wsp:rsid wsp:val=&quot;00C342DF&quot;/&gt;&lt;wsp:rsid wsp:val=&quot;00C3559B&quot;/&gt;&lt;wsp:rsid wsp:val=&quot;00C35A9E&quot;/&gt;&lt;wsp:rsid wsp:val=&quot;00C35EC7&quot;/&gt;&lt;wsp:rsid wsp:val=&quot;00C3678C&quot;/&gt;&lt;wsp:rsid wsp:val=&quot;00C37373&quot;/&gt;&lt;wsp:rsid wsp:val=&quot;00C379B5&quot;/&gt;&lt;wsp:rsid wsp:val=&quot;00C40424&quot;/&gt;&lt;wsp:rsid wsp:val=&quot;00C40667&quot;/&gt;&lt;wsp:rsid wsp:val=&quot;00C41D79&quot;/&gt;&lt;wsp:rsid wsp:val=&quot;00C42578&quot;/&gt;&lt;wsp:rsid wsp:val=&quot;00C42ABD&quot;/&gt;&lt;wsp:rsid wsp:val=&quot;00C44EF3&quot;/&gt;&lt;wsp:rsid wsp:val=&quot;00C452C2&quot;/&gt;&lt;wsp:rsid wsp:val=&quot;00C45D06&quot;/&gt;&lt;wsp:rsid wsp:val=&quot;00C4609A&quot;/&gt;&lt;wsp:rsid wsp:val=&quot;00C46DC4&quot;/&gt;&lt;wsp:rsid wsp:val=&quot;00C5076E&quot;/&gt;&lt;wsp:rsid wsp:val=&quot;00C53D59&quot;/&gt;&lt;wsp:rsid wsp:val=&quot;00C53EB0&quot;/&gt;&lt;wsp:rsid wsp:val=&quot;00C54243&quot;/&gt;&lt;wsp:rsid wsp:val=&quot;00C54F46&quot;/&gt;&lt;wsp:rsid wsp:val=&quot;00C5529D&quot;/&gt;&lt;wsp:rsid wsp:val=&quot;00C55B84&quot;/&gt;&lt;wsp:rsid wsp:val=&quot;00C55EF4&quot;/&gt;&lt;wsp:rsid wsp:val=&quot;00C5644D&quot;/&gt;&lt;wsp:rsid wsp:val=&quot;00C56734&quot;/&gt;&lt;wsp:rsid wsp:val=&quot;00C56C59&quot;/&gt;&lt;wsp:rsid wsp:val=&quot;00C57014&quot;/&gt;&lt;wsp:rsid wsp:val=&quot;00C6004E&quot;/&gt;&lt;wsp:rsid wsp:val=&quot;00C60683&quot;/&gt;&lt;wsp:rsid wsp:val=&quot;00C623D4&quot;/&gt;&lt;wsp:rsid wsp:val=&quot;00C6268F&quot;/&gt;&lt;wsp:rsid wsp:val=&quot;00C631EB&quot;/&gt;&lt;wsp:rsid wsp:val=&quot;00C657E4&quot;/&gt;&lt;wsp:rsid wsp:val=&quot;00C659DB&quot;/&gt;&lt;wsp:rsid wsp:val=&quot;00C65EE6&quot;/&gt;&lt;wsp:rsid wsp:val=&quot;00C66720&quot;/&gt;&lt;wsp:rsid wsp:val=&quot;00C66D87&quot;/&gt;&lt;wsp:rsid wsp:val=&quot;00C6725C&quot;/&gt;&lt;wsp:rsid wsp:val=&quot;00C67AD3&quot;/&gt;&lt;wsp:rsid wsp:val=&quot;00C67B54&quot;/&gt;&lt;wsp:rsid wsp:val=&quot;00C70E4F&quot;/&gt;&lt;wsp:rsid wsp:val=&quot;00C714F1&quot;/&gt;&lt;wsp:rsid wsp:val=&quot;00C7220C&quot;/&gt;&lt;wsp:rsid wsp:val=&quot;00C7367D&quot;/&gt;&lt;wsp:rsid wsp:val=&quot;00C747FD&quot;/&gt;&lt;wsp:rsid wsp:val=&quot;00C74B14&quot;/&gt;&lt;wsp:rsid wsp:val=&quot;00C75F33&quot;/&gt;&lt;wsp:rsid wsp:val=&quot;00C80AD1&quot;/&gt;&lt;wsp:rsid wsp:val=&quot;00C815D9&quot;/&gt;&lt;wsp:rsid wsp:val=&quot;00C81DEC&quot;/&gt;&lt;wsp:rsid wsp:val=&quot;00C82090&quot;/&gt;&lt;wsp:rsid wsp:val=&quot;00C82146&quot;/&gt;&lt;wsp:rsid wsp:val=&quot;00C8252F&quot;/&gt;&lt;wsp:rsid wsp:val=&quot;00C827E6&quot;/&gt;&lt;wsp:rsid wsp:val=&quot;00C83275&quot;/&gt;&lt;wsp:rsid wsp:val=&quot;00C832F8&quot;/&gt;&lt;wsp:rsid wsp:val=&quot;00C84519&quot;/&gt;&lt;wsp:rsid wsp:val=&quot;00C85ADE&quot;/&gt;&lt;wsp:rsid wsp:val=&quot;00C85FF0&quot;/&gt;&lt;wsp:rsid wsp:val=&quot;00C86CEB&quot;/&gt;&lt;wsp:rsid wsp:val=&quot;00C86D0F&quot;/&gt;&lt;wsp:rsid wsp:val=&quot;00C86D67&quot;/&gt;&lt;wsp:rsid wsp:val=&quot;00C86D8A&quot;/&gt;&lt;wsp:rsid wsp:val=&quot;00C86E80&quot;/&gt;&lt;wsp:rsid wsp:val=&quot;00C86F90&quot;/&gt;&lt;wsp:rsid wsp:val=&quot;00C87003&quot;/&gt;&lt;wsp:rsid wsp:val=&quot;00C87E9A&quot;/&gt;&lt;wsp:rsid wsp:val=&quot;00C902BE&quot;/&gt;&lt;wsp:rsid wsp:val=&quot;00C90AAF&quot;/&gt;&lt;wsp:rsid wsp:val=&quot;00C910B0&quot;/&gt;&lt;wsp:rsid wsp:val=&quot;00C91D7B&quot;/&gt;&lt;wsp:rsid wsp:val=&quot;00C927E9&quot;/&gt;&lt;wsp:rsid wsp:val=&quot;00C92D3E&quot;/&gt;&lt;wsp:rsid wsp:val=&quot;00C93499&quot;/&gt;&lt;wsp:rsid wsp:val=&quot;00C9352B&quot;/&gt;&lt;wsp:rsid wsp:val=&quot;00C9354B&quot;/&gt;&lt;wsp:rsid wsp:val=&quot;00C9421C&quot;/&gt;&lt;wsp:rsid wsp:val=&quot;00C94D28&quot;/&gt;&lt;wsp:rsid wsp:val=&quot;00C95049&quot;/&gt;&lt;wsp:rsid wsp:val=&quot;00C95C63&quot;/&gt;&lt;wsp:rsid wsp:val=&quot;00C96947&quot;/&gt;&lt;wsp:rsid wsp:val=&quot;00C96BE4&quot;/&gt;&lt;wsp:rsid wsp:val=&quot;00C96FFD&quot;/&gt;&lt;wsp:rsid wsp:val=&quot;00CA1E26&quot;/&gt;&lt;wsp:rsid wsp:val=&quot;00CA27EF&quot;/&gt;&lt;wsp:rsid wsp:val=&quot;00CA2E69&quot;/&gt;&lt;wsp:rsid wsp:val=&quot;00CA3BF5&quot;/&gt;&lt;wsp:rsid wsp:val=&quot;00CA3C75&quot;/&gt;&lt;wsp:rsid wsp:val=&quot;00CA417E&quot;/&gt;&lt;wsp:rsid wsp:val=&quot;00CA48DF&quot;/&gt;&lt;wsp:rsid wsp:val=&quot;00CA5121&quot;/&gt;&lt;wsp:rsid wsp:val=&quot;00CA6499&quot;/&gt;&lt;wsp:rsid wsp:val=&quot;00CA7134&quot;/&gt;&lt;wsp:rsid wsp:val=&quot;00CA74DA&quot;/&gt;&lt;wsp:rsid wsp:val=&quot;00CA7599&quot;/&gt;&lt;wsp:rsid wsp:val=&quot;00CB147C&quot;/&gt;&lt;wsp:rsid wsp:val=&quot;00CB1A2F&quot;/&gt;&lt;wsp:rsid wsp:val=&quot;00CB2534&quot;/&gt;&lt;wsp:rsid wsp:val=&quot;00CB3A66&quot;/&gt;&lt;wsp:rsid wsp:val=&quot;00CB4085&quot;/&gt;&lt;wsp:rsid wsp:val=&quot;00CB40EE&quot;/&gt;&lt;wsp:rsid wsp:val=&quot;00CB480F&quot;/&gt;&lt;wsp:rsid wsp:val=&quot;00CB4DE5&quot;/&gt;&lt;wsp:rsid wsp:val=&quot;00CB4EEE&quot;/&gt;&lt;wsp:rsid wsp:val=&quot;00CB58E6&quot;/&gt;&lt;wsp:rsid wsp:val=&quot;00CB5D33&quot;/&gt;&lt;wsp:rsid wsp:val=&quot;00CB5F89&quot;/&gt;&lt;wsp:rsid wsp:val=&quot;00CB61D0&quot;/&gt;&lt;wsp:rsid wsp:val=&quot;00CB69A2&quot;/&gt;&lt;wsp:rsid wsp:val=&quot;00CB6B4C&quot;/&gt;&lt;wsp:rsid wsp:val=&quot;00CB7634&quot;/&gt;&lt;wsp:rsid wsp:val=&quot;00CB7E83&quot;/&gt;&lt;wsp:rsid wsp:val=&quot;00CC0C21&quot;/&gt;&lt;wsp:rsid wsp:val=&quot;00CC0D18&quot;/&gt;&lt;wsp:rsid wsp:val=&quot;00CC1E54&quot;/&gt;&lt;wsp:rsid wsp:val=&quot;00CC2BB4&quot;/&gt;&lt;wsp:rsid wsp:val=&quot;00CC304C&quot;/&gt;&lt;wsp:rsid wsp:val=&quot;00CC362E&quot;/&gt;&lt;wsp:rsid wsp:val=&quot;00CC54F8&quot;/&gt;&lt;wsp:rsid wsp:val=&quot;00CC563E&quot;/&gt;&lt;wsp:rsid wsp:val=&quot;00CC57F5&quot;/&gt;&lt;wsp:rsid wsp:val=&quot;00CC59C3&quot;/&gt;&lt;wsp:rsid wsp:val=&quot;00CC6D4F&quot;/&gt;&lt;wsp:rsid wsp:val=&quot;00CC783D&quot;/&gt;&lt;wsp:rsid wsp:val=&quot;00CD08BF&quot;/&gt;&lt;wsp:rsid wsp:val=&quot;00CD17AB&quot;/&gt;&lt;wsp:rsid wsp:val=&quot;00CD1FB0&quot;/&gt;&lt;wsp:rsid wsp:val=&quot;00CD2F19&quot;/&gt;&lt;wsp:rsid wsp:val=&quot;00CD3186&quot;/&gt;&lt;wsp:rsid wsp:val=&quot;00CD353A&quot;/&gt;&lt;wsp:rsid wsp:val=&quot;00CD3D51&quot;/&gt;&lt;wsp:rsid wsp:val=&quot;00CD4307&quot;/&gt;&lt;wsp:rsid wsp:val=&quot;00CD46A9&quot;/&gt;&lt;wsp:rsid wsp:val=&quot;00CD4764&quot;/&gt;&lt;wsp:rsid wsp:val=&quot;00CD554A&quot;/&gt;&lt;wsp:rsid wsp:val=&quot;00CD6751&quot;/&gt;&lt;wsp:rsid wsp:val=&quot;00CD6DDE&quot;/&gt;&lt;wsp:rsid wsp:val=&quot;00CD73AE&quot;/&gt;&lt;wsp:rsid wsp:val=&quot;00CD7590&quot;/&gt;&lt;wsp:rsid wsp:val=&quot;00CE13D0&quot;/&gt;&lt;wsp:rsid wsp:val=&quot;00CE19E4&quot;/&gt;&lt;wsp:rsid wsp:val=&quot;00CE2285&quot;/&gt;&lt;wsp:rsid wsp:val=&quot;00CE2B36&quot;/&gt;&lt;wsp:rsid wsp:val=&quot;00CE2D06&quot;/&gt;&lt;wsp:rsid wsp:val=&quot;00CE2E24&quot;/&gt;&lt;wsp:rsid wsp:val=&quot;00CE2F93&quot;/&gt;&lt;wsp:rsid wsp:val=&quot;00CE3148&quot;/&gt;&lt;wsp:rsid wsp:val=&quot;00CE3900&quot;/&gt;&lt;wsp:rsid wsp:val=&quot;00CE42E5&quot;/&gt;&lt;wsp:rsid wsp:val=&quot;00CE5C09&quot;/&gt;&lt;wsp:rsid wsp:val=&quot;00CE6825&quot;/&gt;&lt;wsp:rsid wsp:val=&quot;00CE74E2&quot;/&gt;&lt;wsp:rsid wsp:val=&quot;00CE7ADA&quot;/&gt;&lt;wsp:rsid wsp:val=&quot;00CE7B19&quot;/&gt;&lt;wsp:rsid wsp:val=&quot;00CE7E8F&quot;/&gt;&lt;wsp:rsid wsp:val=&quot;00CF001A&quot;/&gt;&lt;wsp:rsid wsp:val=&quot;00CF0C3B&quot;/&gt;&lt;wsp:rsid wsp:val=&quot;00CF10E0&quot;/&gt;&lt;wsp:rsid wsp:val=&quot;00CF12BB&quot;/&gt;&lt;wsp:rsid wsp:val=&quot;00CF2027&quot;/&gt;&lt;wsp:rsid wsp:val=&quot;00CF242B&quot;/&gt;&lt;wsp:rsid wsp:val=&quot;00CF3571&quot;/&gt;&lt;wsp:rsid wsp:val=&quot;00CF410A&quot;/&gt;&lt;wsp:rsid wsp:val=&quot;00CF4585&quot;/&gt;&lt;wsp:rsid wsp:val=&quot;00CF5A05&quot;/&gt;&lt;wsp:rsid wsp:val=&quot;00CF6A2B&quot;/&gt;&lt;wsp:rsid wsp:val=&quot;00CF792F&quot;/&gt;&lt;wsp:rsid wsp:val=&quot;00CF79E9&quot;/&gt;&lt;wsp:rsid wsp:val=&quot;00CF7DD0&quot;/&gt;&lt;wsp:rsid wsp:val=&quot;00D00185&quot;/&gt;&lt;wsp:rsid wsp:val=&quot;00D0099D&quot;/&gt;&lt;wsp:rsid wsp:val=&quot;00D00B5A&quot;/&gt;&lt;wsp:rsid wsp:val=&quot;00D012AA&quot;/&gt;&lt;wsp:rsid wsp:val=&quot;00D018BB&quot;/&gt;&lt;wsp:rsid wsp:val=&quot;00D01F3F&quot;/&gt;&lt;wsp:rsid wsp:val=&quot;00D02C3B&quot;/&gt;&lt;wsp:rsid wsp:val=&quot;00D037B8&quot;/&gt;&lt;wsp:rsid wsp:val=&quot;00D03B6F&quot;/&gt;&lt;wsp:rsid wsp:val=&quot;00D03CFF&quot;/&gt;&lt;wsp:rsid wsp:val=&quot;00D043FA&quot;/&gt;&lt;wsp:rsid wsp:val=&quot;00D04440&quot;/&gt;&lt;wsp:rsid wsp:val=&quot;00D04595&quot;/&gt;&lt;wsp:rsid wsp:val=&quot;00D05BCB&quot;/&gt;&lt;wsp:rsid wsp:val=&quot;00D05E13&quot;/&gt;&lt;wsp:rsid wsp:val=&quot;00D0639D&quot;/&gt;&lt;wsp:rsid wsp:val=&quot;00D0640C&quot;/&gt;&lt;wsp:rsid wsp:val=&quot;00D07321&quot;/&gt;&lt;wsp:rsid wsp:val=&quot;00D07FEC&quot;/&gt;&lt;wsp:rsid wsp:val=&quot;00D10449&quot;/&gt;&lt;wsp:rsid wsp:val=&quot;00D109D3&quot;/&gt;&lt;wsp:rsid wsp:val=&quot;00D13055&quot;/&gt;&lt;wsp:rsid wsp:val=&quot;00D131DA&quot;/&gt;&lt;wsp:rsid wsp:val=&quot;00D13D99&quot;/&gt;&lt;wsp:rsid wsp:val=&quot;00D13FD4&quot;/&gt;&lt;wsp:rsid wsp:val=&quot;00D14929&quot;/&gt;&lt;wsp:rsid wsp:val=&quot;00D14CC0&quot;/&gt;&lt;wsp:rsid wsp:val=&quot;00D1588E&quot;/&gt;&lt;wsp:rsid wsp:val=&quot;00D158A8&quot;/&gt;&lt;wsp:rsid wsp:val=&quot;00D177BC&quot;/&gt;&lt;wsp:rsid wsp:val=&quot;00D20B94&quot;/&gt;&lt;wsp:rsid wsp:val=&quot;00D20F65&quot;/&gt;&lt;wsp:rsid wsp:val=&quot;00D21145&quot;/&gt;&lt;wsp:rsid wsp:val=&quot;00D211E9&quot;/&gt;&lt;wsp:rsid wsp:val=&quot;00D2133B&quot;/&gt;&lt;wsp:rsid wsp:val=&quot;00D21EA3&quot;/&gt;&lt;wsp:rsid wsp:val=&quot;00D22AB0&quot;/&gt;&lt;wsp:rsid wsp:val=&quot;00D233D5&quot;/&gt;&lt;wsp:rsid wsp:val=&quot;00D23736&quot;/&gt;&lt;wsp:rsid wsp:val=&quot;00D23818&quot;/&gt;&lt;wsp:rsid wsp:val=&quot;00D23A40&quot;/&gt;&lt;wsp:rsid wsp:val=&quot;00D23AC9&quot;/&gt;&lt;wsp:rsid wsp:val=&quot;00D241E5&quot;/&gt;&lt;wsp:rsid wsp:val=&quot;00D24BE2&quot;/&gt;&lt;wsp:rsid wsp:val=&quot;00D24D12&quot;/&gt;&lt;wsp:rsid wsp:val=&quot;00D255DE&quot;/&gt;&lt;wsp:rsid wsp:val=&quot;00D2653D&quot;/&gt;&lt;wsp:rsid wsp:val=&quot;00D2664E&quot;/&gt;&lt;wsp:rsid wsp:val=&quot;00D267DB&quot;/&gt;&lt;wsp:rsid wsp:val=&quot;00D268F2&quot;/&gt;&lt;wsp:rsid wsp:val=&quot;00D26BA7&quot;/&gt;&lt;wsp:rsid wsp:val=&quot;00D26D17&quot;/&gt;&lt;wsp:rsid wsp:val=&quot;00D27687&quot;/&gt;&lt;wsp:rsid wsp:val=&quot;00D27712&quot;/&gt;&lt;wsp:rsid wsp:val=&quot;00D279C0&quot;/&gt;&lt;wsp:rsid wsp:val=&quot;00D27F15&quot;/&gt;&lt;wsp:rsid wsp:val=&quot;00D3082D&quot;/&gt;&lt;wsp:rsid wsp:val=&quot;00D3332F&quot;/&gt;&lt;wsp:rsid wsp:val=&quot;00D34337&quot;/&gt;&lt;wsp:rsid wsp:val=&quot;00D34512&quot;/&gt;&lt;wsp:rsid wsp:val=&quot;00D34A20&quot;/&gt;&lt;wsp:rsid wsp:val=&quot;00D352FE&quot;/&gt;&lt;wsp:rsid wsp:val=&quot;00D35628&quot;/&gt;&lt;wsp:rsid wsp:val=&quot;00D369DA&quot;/&gt;&lt;wsp:rsid wsp:val=&quot;00D36A14&quot;/&gt;&lt;wsp:rsid wsp:val=&quot;00D4038E&quot;/&gt;&lt;wsp:rsid wsp:val=&quot;00D432D8&quot;/&gt;&lt;wsp:rsid wsp:val=&quot;00D43B2B&quot;/&gt;&lt;wsp:rsid wsp:val=&quot;00D4406F&quot;/&gt;&lt;wsp:rsid wsp:val=&quot;00D44B6F&quot;/&gt;&lt;wsp:rsid wsp:val=&quot;00D453B9&quot;/&gt;&lt;wsp:rsid wsp:val=&quot;00D457C9&quot;/&gt;&lt;wsp:rsid wsp:val=&quot;00D461C5&quot;/&gt;&lt;wsp:rsid wsp:val=&quot;00D46470&quot;/&gt;&lt;wsp:rsid wsp:val=&quot;00D466E0&quot;/&gt;&lt;wsp:rsid wsp:val=&quot;00D46EEA&quot;/&gt;&lt;wsp:rsid wsp:val=&quot;00D5083E&quot;/&gt;&lt;wsp:rsid wsp:val=&quot;00D50EB4&quot;/&gt;&lt;wsp:rsid wsp:val=&quot;00D518E3&quot;/&gt;&lt;wsp:rsid wsp:val=&quot;00D526F5&quot;/&gt;&lt;wsp:rsid wsp:val=&quot;00D54E9B&quot;/&gt;&lt;wsp:rsid wsp:val=&quot;00D55465&quot;/&gt;&lt;wsp:rsid wsp:val=&quot;00D578D0&quot;/&gt;&lt;wsp:rsid wsp:val=&quot;00D57990&quot;/&gt;&lt;wsp:rsid wsp:val=&quot;00D57A45&quot;/&gt;&lt;wsp:rsid wsp:val=&quot;00D607A1&quot;/&gt;&lt;wsp:rsid wsp:val=&quot;00D61210&quot;/&gt;&lt;wsp:rsid wsp:val=&quot;00D6125F&quot;/&gt;&lt;wsp:rsid wsp:val=&quot;00D61302&quot;/&gt;&lt;wsp:rsid wsp:val=&quot;00D6135D&quot;/&gt;&lt;wsp:rsid wsp:val=&quot;00D615E7&quot;/&gt;&lt;wsp:rsid wsp:val=&quot;00D61893&quot;/&gt;&lt;wsp:rsid wsp:val=&quot;00D629AC&quot;/&gt;&lt;wsp:rsid wsp:val=&quot;00D635D3&quot;/&gt;&lt;wsp:rsid wsp:val=&quot;00D637C1&quot;/&gt;&lt;wsp:rsid wsp:val=&quot;00D64D44&quot;/&gt;&lt;wsp:rsid wsp:val=&quot;00D65C33&quot;/&gt;&lt;wsp:rsid wsp:val=&quot;00D66049&quot;/&gt;&lt;wsp:rsid wsp:val=&quot;00D67A0E&quot;/&gt;&lt;wsp:rsid wsp:val=&quot;00D703AC&quot;/&gt;&lt;wsp:rsid wsp:val=&quot;00D70889&quot;/&gt;&lt;wsp:rsid wsp:val=&quot;00D71538&quot;/&gt;&lt;wsp:rsid wsp:val=&quot;00D71F46&quot;/&gt;&lt;wsp:rsid wsp:val=&quot;00D72DDE&quot;/&gt;&lt;wsp:rsid wsp:val=&quot;00D731A5&quot;/&gt;&lt;wsp:rsid wsp:val=&quot;00D73351&quot;/&gt;&lt;wsp:rsid wsp:val=&quot;00D739A6&quot;/&gt;&lt;wsp:rsid wsp:val=&quot;00D73E7D&quot;/&gt;&lt;wsp:rsid wsp:val=&quot;00D7463D&quot;/&gt;&lt;wsp:rsid wsp:val=&quot;00D74D0B&quot;/&gt;&lt;wsp:rsid wsp:val=&quot;00D7531F&quot;/&gt;&lt;wsp:rsid wsp:val=&quot;00D758F0&quot;/&gt;&lt;wsp:rsid wsp:val=&quot;00D75AB7&quot;/&gt;&lt;wsp:rsid wsp:val=&quot;00D75C68&quot;/&gt;&lt;wsp:rsid wsp:val=&quot;00D7720A&quot;/&gt;&lt;wsp:rsid wsp:val=&quot;00D7762C&quot;/&gt;&lt;wsp:rsid wsp:val=&quot;00D77A13&quot;/&gt;&lt;wsp:rsid wsp:val=&quot;00D80F0C&quot;/&gt;&lt;wsp:rsid wsp:val=&quot;00D824C2&quot;/&gt;&lt;wsp:rsid wsp:val=&quot;00D829B4&quot;/&gt;&lt;wsp:rsid wsp:val=&quot;00D83103&quot;/&gt;&lt;wsp:rsid wsp:val=&quot;00D83244&quot;/&gt;&lt;wsp:rsid wsp:val=&quot;00D835C8&quot;/&gt;&lt;wsp:rsid wsp:val=&quot;00D83A66&quot;/&gt;&lt;wsp:rsid wsp:val=&quot;00D84959&quot;/&gt;&lt;wsp:rsid wsp:val=&quot;00D85062&quot;/&gt;&lt;wsp:rsid wsp:val=&quot;00D861D7&quot;/&gt;&lt;wsp:rsid wsp:val=&quot;00D8620E&quot;/&gt;&lt;wsp:rsid wsp:val=&quot;00D862C5&quot;/&gt;&lt;wsp:rsid wsp:val=&quot;00D8650E&quot;/&gt;&lt;wsp:rsid wsp:val=&quot;00D8698E&quot;/&gt;&lt;wsp:rsid wsp:val=&quot;00D87906&quot;/&gt;&lt;wsp:rsid wsp:val=&quot;00D87B94&quot;/&gt;&lt;wsp:rsid wsp:val=&quot;00D9037E&quot;/&gt;&lt;wsp:rsid wsp:val=&quot;00D90597&quot;/&gt;&lt;wsp:rsid wsp:val=&quot;00D908E6&quot;/&gt;&lt;wsp:rsid wsp:val=&quot;00D91021&quot;/&gt;&lt;wsp:rsid wsp:val=&quot;00D9171E&quot;/&gt;&lt;wsp:rsid wsp:val=&quot;00D91B09&quot;/&gt;&lt;wsp:rsid wsp:val=&quot;00D92209&quot;/&gt;&lt;wsp:rsid wsp:val=&quot;00D927D7&quot;/&gt;&lt;wsp:rsid wsp:val=&quot;00D92CAD&quot;/&gt;&lt;wsp:rsid wsp:val=&quot;00D92E14&quot;/&gt;&lt;wsp:rsid wsp:val=&quot;00D93BC7&quot;/&gt;&lt;wsp:rsid wsp:val=&quot;00D93E96&quot;/&gt;&lt;wsp:rsid wsp:val=&quot;00D94394&quot;/&gt;&lt;wsp:rsid wsp:val=&quot;00D94CDE&quot;/&gt;&lt;wsp:rsid wsp:val=&quot;00D951A3&quot;/&gt;&lt;wsp:rsid wsp:val=&quot;00D95E71&quot;/&gt;&lt;wsp:rsid wsp:val=&quot;00D95E79&quot;/&gt;&lt;wsp:rsid wsp:val=&quot;00D9604A&quot;/&gt;&lt;wsp:rsid wsp:val=&quot;00D968C5&quot;/&gt;&lt;wsp:rsid wsp:val=&quot;00D96BA7&quot;/&gt;&lt;wsp:rsid wsp:val=&quot;00D974F2&quot;/&gt;&lt;wsp:rsid wsp:val=&quot;00D975BB&quot;/&gt;&lt;wsp:rsid wsp:val=&quot;00DA0814&quot;/&gt;&lt;wsp:rsid wsp:val=&quot;00DA24F9&quot;/&gt;&lt;wsp:rsid wsp:val=&quot;00DA258B&quot;/&gt;&lt;wsp:rsid wsp:val=&quot;00DA29B2&quot;/&gt;&lt;wsp:rsid wsp:val=&quot;00DA3BAB&quot;/&gt;&lt;wsp:rsid wsp:val=&quot;00DA4188&quot;/&gt;&lt;wsp:rsid wsp:val=&quot;00DA47E2&quot;/&gt;&lt;wsp:rsid wsp:val=&quot;00DA4B20&quot;/&gt;&lt;wsp:rsid wsp:val=&quot;00DA5329&quot;/&gt;&lt;wsp:rsid wsp:val=&quot;00DA5607&quot;/&gt;&lt;wsp:rsid wsp:val=&quot;00DA561D&quot;/&gt;&lt;wsp:rsid wsp:val=&quot;00DA59FE&quot;/&gt;&lt;wsp:rsid wsp:val=&quot;00DA65D9&quot;/&gt;&lt;wsp:rsid wsp:val=&quot;00DA7D2E&quot;/&gt;&lt;wsp:rsid wsp:val=&quot;00DA7FDA&quot;/&gt;&lt;wsp:rsid wsp:val=&quot;00DB19F1&quot;/&gt;&lt;wsp:rsid wsp:val=&quot;00DB32E2&quot;/&gt;&lt;wsp:rsid wsp:val=&quot;00DB3633&quot;/&gt;&lt;wsp:rsid wsp:val=&quot;00DB4AF4&quot;/&gt;&lt;wsp:rsid wsp:val=&quot;00DB6208&quot;/&gt;&lt;wsp:rsid wsp:val=&quot;00DB704B&quot;/&gt;&lt;wsp:rsid wsp:val=&quot;00DB7153&quot;/&gt;&lt;wsp:rsid wsp:val=&quot;00DB7EE7&quot;/&gt;&lt;wsp:rsid wsp:val=&quot;00DC03F7&quot;/&gt;&lt;wsp:rsid wsp:val=&quot;00DC0642&quot;/&gt;&lt;wsp:rsid wsp:val=&quot;00DC076B&quot;/&gt;&lt;wsp:rsid wsp:val=&quot;00DC0FD7&quot;/&gt;&lt;wsp:rsid wsp:val=&quot;00DC143D&quot;/&gt;&lt;wsp:rsid wsp:val=&quot;00DC1784&quot;/&gt;&lt;wsp:rsid wsp:val=&quot;00DC19F9&quot;/&gt;&lt;wsp:rsid wsp:val=&quot;00DC21E6&quot;/&gt;&lt;wsp:rsid wsp:val=&quot;00DC2289&quot;/&gt;&lt;wsp:rsid wsp:val=&quot;00DC2594&quot;/&gt;&lt;wsp:rsid wsp:val=&quot;00DC2B0B&quot;/&gt;&lt;wsp:rsid wsp:val=&quot;00DC366D&quot;/&gt;&lt;wsp:rsid wsp:val=&quot;00DC45D1&quot;/&gt;&lt;wsp:rsid wsp:val=&quot;00DC46DE&quot;/&gt;&lt;wsp:rsid wsp:val=&quot;00DC4F30&quot;/&gt;&lt;wsp:rsid wsp:val=&quot;00DC5557&quot;/&gt;&lt;wsp:rsid wsp:val=&quot;00DC5B84&quot;/&gt;&lt;wsp:rsid wsp:val=&quot;00DC5BB4&quot;/&gt;&lt;wsp:rsid wsp:val=&quot;00DC62D2&quot;/&gt;&lt;wsp:rsid wsp:val=&quot;00DC6584&quot;/&gt;&lt;wsp:rsid wsp:val=&quot;00DC7B07&quot;/&gt;&lt;wsp:rsid wsp:val=&quot;00DD07F7&quot;/&gt;&lt;wsp:rsid wsp:val=&quot;00DD088B&quot;/&gt;&lt;wsp:rsid wsp:val=&quot;00DD09ED&quot;/&gt;&lt;wsp:rsid wsp:val=&quot;00DD0B77&quot;/&gt;&lt;wsp:rsid wsp:val=&quot;00DD0F62&quot;/&gt;&lt;wsp:rsid wsp:val=&quot;00DD2A6B&quot;/&gt;&lt;wsp:rsid wsp:val=&quot;00DD2F4F&quot;/&gt;&lt;wsp:rsid wsp:val=&quot;00DD4EA8&quot;/&gt;&lt;wsp:rsid wsp:val=&quot;00DD54BC&quot;/&gt;&lt;wsp:rsid wsp:val=&quot;00DD55A2&quot;/&gt;&lt;wsp:rsid wsp:val=&quot;00DD58C3&quot;/&gt;&lt;wsp:rsid wsp:val=&quot;00DD6E8D&quot;/&gt;&lt;wsp:rsid wsp:val=&quot;00DD7386&quot;/&gt;&lt;wsp:rsid wsp:val=&quot;00DD7A8B&quot;/&gt;&lt;wsp:rsid wsp:val=&quot;00DE098A&quot;/&gt;&lt;wsp:rsid wsp:val=&quot;00DE2058&quot;/&gt;&lt;wsp:rsid wsp:val=&quot;00DE3D4F&quot;/&gt;&lt;wsp:rsid wsp:val=&quot;00DE4D4F&quot;/&gt;&lt;wsp:rsid wsp:val=&quot;00DE51B6&quot;/&gt;&lt;wsp:rsid wsp:val=&quot;00DE5DF9&quot;/&gt;&lt;wsp:rsid wsp:val=&quot;00DE5E55&quot;/&gt;&lt;wsp:rsid wsp:val=&quot;00DE5F95&quot;/&gt;&lt;wsp:rsid wsp:val=&quot;00DE606E&quot;/&gt;&lt;wsp:rsid wsp:val=&quot;00DE71EE&quot;/&gt;&lt;wsp:rsid wsp:val=&quot;00DE7EC4&quot;/&gt;&lt;wsp:rsid wsp:val=&quot;00DF1275&quot;/&gt;&lt;wsp:rsid wsp:val=&quot;00DF212B&quot;/&gt;&lt;wsp:rsid wsp:val=&quot;00DF3242&quot;/&gt;&lt;wsp:rsid wsp:val=&quot;00DF3A1A&quot;/&gt;&lt;wsp:rsid wsp:val=&quot;00DF400F&quot;/&gt;&lt;wsp:rsid wsp:val=&quot;00DF4DCD&quot;/&gt;&lt;wsp:rsid wsp:val=&quot;00DF5E95&quot;/&gt;&lt;wsp:rsid wsp:val=&quot;00DF6440&quot;/&gt;&lt;wsp:rsid wsp:val=&quot;00DF7478&quot;/&gt;&lt;wsp:rsid wsp:val=&quot;00DF7867&quot;/&gt;&lt;wsp:rsid wsp:val=&quot;00DF7D1F&quot;/&gt;&lt;wsp:rsid wsp:val=&quot;00DF7DF4&quot;/&gt;&lt;wsp:rsid wsp:val=&quot;00DF7E15&quot;/&gt;&lt;wsp:rsid wsp:val=&quot;00E0024F&quot;/&gt;&lt;wsp:rsid wsp:val=&quot;00E00691&quot;/&gt;&lt;wsp:rsid wsp:val=&quot;00E015AD&quot;/&gt;&lt;wsp:rsid wsp:val=&quot;00E02493&quot;/&gt;&lt;wsp:rsid wsp:val=&quot;00E0259B&quot;/&gt;&lt;wsp:rsid wsp:val=&quot;00E02F01&quot;/&gt;&lt;wsp:rsid wsp:val=&quot;00E0589F&quot;/&gt;&lt;wsp:rsid wsp:val=&quot;00E060DE&quot;/&gt;&lt;wsp:rsid wsp:val=&quot;00E063C7&quot;/&gt;&lt;wsp:rsid wsp:val=&quot;00E07560&quot;/&gt;&lt;wsp:rsid wsp:val=&quot;00E079CD&quot;/&gt;&lt;wsp:rsid wsp:val=&quot;00E07FE5&quot;/&gt;&lt;wsp:rsid wsp:val=&quot;00E1213D&quot;/&gt;&lt;wsp:rsid wsp:val=&quot;00E122B0&quot;/&gt;&lt;wsp:rsid wsp:val=&quot;00E122CA&quot;/&gt;&lt;wsp:rsid wsp:val=&quot;00E12C3A&quot;/&gt;&lt;wsp:rsid wsp:val=&quot;00E13D3B&quot;/&gt;&lt;wsp:rsid wsp:val=&quot;00E13D61&quot;/&gt;&lt;wsp:rsid wsp:val=&quot;00E14C31&quot;/&gt;&lt;wsp:rsid wsp:val=&quot;00E151D3&quot;/&gt;&lt;wsp:rsid wsp:val=&quot;00E15228&quot;/&gt;&lt;wsp:rsid wsp:val=&quot;00E15781&quot;/&gt;&lt;wsp:rsid wsp:val=&quot;00E157AE&quot;/&gt;&lt;wsp:rsid wsp:val=&quot;00E16114&quot;/&gt;&lt;wsp:rsid wsp:val=&quot;00E168D3&quot;/&gt;&lt;wsp:rsid wsp:val=&quot;00E16C0D&quot;/&gt;&lt;wsp:rsid wsp:val=&quot;00E204BA&quot;/&gt;&lt;wsp:rsid wsp:val=&quot;00E21021&quot;/&gt;&lt;wsp:rsid wsp:val=&quot;00E2129A&quot;/&gt;&lt;wsp:rsid wsp:val=&quot;00E21674&quot;/&gt;&lt;wsp:rsid wsp:val=&quot;00E22A7F&quot;/&gt;&lt;wsp:rsid wsp:val=&quot;00E22CCF&quot;/&gt;&lt;wsp:rsid wsp:val=&quot;00E24D82&quot;/&gt;&lt;wsp:rsid wsp:val=&quot;00E24FA3&quot;/&gt;&lt;wsp:rsid wsp:val=&quot;00E25ABE&quot;/&gt;&lt;wsp:rsid wsp:val=&quot;00E25AD7&quot;/&gt;&lt;wsp:rsid wsp:val=&quot;00E26423&quot;/&gt;&lt;wsp:rsid wsp:val=&quot;00E27AC5&quot;/&gt;&lt;wsp:rsid wsp:val=&quot;00E3011B&quot;/&gt;&lt;wsp:rsid wsp:val=&quot;00E30274&quot;/&gt;&lt;wsp:rsid wsp:val=&quot;00E30B45&quot;/&gt;&lt;wsp:rsid wsp:val=&quot;00E315EA&quot;/&gt;&lt;wsp:rsid wsp:val=&quot;00E31D64&quot;/&gt;&lt;wsp:rsid wsp:val=&quot;00E32167&quot;/&gt;&lt;wsp:rsid wsp:val=&quot;00E332CD&quot;/&gt;&lt;wsp:rsid wsp:val=&quot;00E33FEF&quot;/&gt;&lt;wsp:rsid wsp:val=&quot;00E34D91&quot;/&gt;&lt;wsp:rsid wsp:val=&quot;00E35BCA&quot;/&gt;&lt;wsp:rsid wsp:val=&quot;00E36647&quot;/&gt;&lt;wsp:rsid wsp:val=&quot;00E408BB&quot;/&gt;&lt;wsp:rsid wsp:val=&quot;00E4163B&quot;/&gt;&lt;wsp:rsid wsp:val=&quot;00E41AF5&quot;/&gt;&lt;wsp:rsid wsp:val=&quot;00E42214&quot;/&gt;&lt;wsp:rsid wsp:val=&quot;00E429B1&quot;/&gt;&lt;wsp:rsid wsp:val=&quot;00E43B85&quot;/&gt;&lt;wsp:rsid wsp:val=&quot;00E44038&quot;/&gt;&lt;wsp:rsid wsp:val=&quot;00E4425A&quot;/&gt;&lt;wsp:rsid wsp:val=&quot;00E445C1&quot;/&gt;&lt;wsp:rsid wsp:val=&quot;00E4518F&quot;/&gt;&lt;wsp:rsid wsp:val=&quot;00E4521F&quot;/&gt;&lt;wsp:rsid wsp:val=&quot;00E46A0A&quot;/&gt;&lt;wsp:rsid wsp:val=&quot;00E509FF&quot;/&gt;&lt;wsp:rsid wsp:val=&quot;00E5171F&quot;/&gt;&lt;wsp:rsid wsp:val=&quot;00E51F3A&quot;/&gt;&lt;wsp:rsid wsp:val=&quot;00E53B73&quot;/&gt;&lt;wsp:rsid wsp:val=&quot;00E54B97&quot;/&gt;&lt;wsp:rsid wsp:val=&quot;00E54F28&quot;/&gt;&lt;wsp:rsid wsp:val=&quot;00E553F1&quot;/&gt;&lt;wsp:rsid wsp:val=&quot;00E55408&quot;/&gt;&lt;wsp:rsid wsp:val=&quot;00E55562&quot;/&gt;&lt;wsp:rsid wsp:val=&quot;00E55F16&quot;/&gt;&lt;wsp:rsid wsp:val=&quot;00E576D9&quot;/&gt;&lt;wsp:rsid wsp:val=&quot;00E60011&quot;/&gt;&lt;wsp:rsid wsp:val=&quot;00E60A2F&quot;/&gt;&lt;wsp:rsid wsp:val=&quot;00E60F2E&quot;/&gt;&lt;wsp:rsid wsp:val=&quot;00E61312&quot;/&gt;&lt;wsp:rsid wsp:val=&quot;00E62719&quot;/&gt;&lt;wsp:rsid wsp:val=&quot;00E62D04&quot;/&gt;&lt;wsp:rsid wsp:val=&quot;00E63018&quot;/&gt;&lt;wsp:rsid wsp:val=&quot;00E630CE&quot;/&gt;&lt;wsp:rsid wsp:val=&quot;00E6416D&quot;/&gt;&lt;wsp:rsid wsp:val=&quot;00E64FE7&quot;/&gt;&lt;wsp:rsid wsp:val=&quot;00E65723&quot;/&gt;&lt;wsp:rsid wsp:val=&quot;00E65B99&quot;/&gt;&lt;wsp:rsid wsp:val=&quot;00E65E78&quot;/&gt;&lt;wsp:rsid wsp:val=&quot;00E65FB1&quot;/&gt;&lt;wsp:rsid wsp:val=&quot;00E66A64&quot;/&gt;&lt;wsp:rsid wsp:val=&quot;00E67963&quot;/&gt;&lt;wsp:rsid wsp:val=&quot;00E67DFA&quot;/&gt;&lt;wsp:rsid wsp:val=&quot;00E70532&quot;/&gt;&lt;wsp:rsid wsp:val=&quot;00E70FA3&quot;/&gt;&lt;wsp:rsid wsp:val=&quot;00E7101D&quot;/&gt;&lt;wsp:rsid wsp:val=&quot;00E71318&quot;/&gt;&lt;wsp:rsid wsp:val=&quot;00E71DA8&quot;/&gt;&lt;wsp:rsid wsp:val=&quot;00E733C5&quot;/&gt;&lt;wsp:rsid wsp:val=&quot;00E73650&quot;/&gt;&lt;wsp:rsid wsp:val=&quot;00E73A37&quot;/&gt;&lt;wsp:rsid wsp:val=&quot;00E73D15&quot;/&gt;&lt;wsp:rsid wsp:val=&quot;00E744EE&quot;/&gt;&lt;wsp:rsid wsp:val=&quot;00E752C7&quot;/&gt;&lt;wsp:rsid wsp:val=&quot;00E7565A&quot;/&gt;&lt;wsp:rsid wsp:val=&quot;00E76280&quot;/&gt;&lt;wsp:rsid wsp:val=&quot;00E76A3F&quot;/&gt;&lt;wsp:rsid wsp:val=&quot;00E7759B&quot;/&gt;&lt;wsp:rsid wsp:val=&quot;00E8078D&quot;/&gt;&lt;wsp:rsid wsp:val=&quot;00E809F2&quot;/&gt;&lt;wsp:rsid wsp:val=&quot;00E80C5A&quot;/&gt;&lt;wsp:rsid wsp:val=&quot;00E814AB&quot;/&gt;&lt;wsp:rsid wsp:val=&quot;00E81988&quot;/&gt;&lt;wsp:rsid wsp:val=&quot;00E81C24&quot;/&gt;&lt;wsp:rsid wsp:val=&quot;00E81DF6&quot;/&gt;&lt;wsp:rsid wsp:val=&quot;00E81E82&quot;/&gt;&lt;wsp:rsid wsp:val=&quot;00E8270E&quot;/&gt;&lt;wsp:rsid wsp:val=&quot;00E82C60&quot;/&gt;&lt;wsp:rsid wsp:val=&quot;00E82DDD&quot;/&gt;&lt;wsp:rsid wsp:val=&quot;00E835BC&quot;/&gt;&lt;wsp:rsid wsp:val=&quot;00E83A70&quot;/&gt;&lt;wsp:rsid wsp:val=&quot;00E83D76&quot;/&gt;&lt;wsp:rsid wsp:val=&quot;00E8480A&quot;/&gt;&lt;wsp:rsid wsp:val=&quot;00E84A6A&quot;/&gt;&lt;wsp:rsid wsp:val=&quot;00E85BA7&quot;/&gt;&lt;wsp:rsid wsp:val=&quot;00E86688&quot;/&gt;&lt;wsp:rsid wsp:val=&quot;00E86A95&quot;/&gt;&lt;wsp:rsid wsp:val=&quot;00E87293&quot;/&gt;&lt;wsp:rsid wsp:val=&quot;00E87531&quot;/&gt;&lt;wsp:rsid wsp:val=&quot;00E87A46&quot;/&gt;&lt;wsp:rsid wsp:val=&quot;00E901A2&quot;/&gt;&lt;wsp:rsid wsp:val=&quot;00E90277&quot;/&gt;&lt;wsp:rsid wsp:val=&quot;00E90795&quot;/&gt;&lt;wsp:rsid wsp:val=&quot;00E90A3F&quot;/&gt;&lt;wsp:rsid wsp:val=&quot;00E92169&quot;/&gt;&lt;wsp:rsid wsp:val=&quot;00E92997&quot;/&gt;&lt;wsp:rsid wsp:val=&quot;00E92BBB&quot;/&gt;&lt;wsp:rsid wsp:val=&quot;00E944CF&quot;/&gt;&lt;wsp:rsid wsp:val=&quot;00E94E36&quot;/&gt;&lt;wsp:rsid wsp:val=&quot;00E959BD&quot;/&gt;&lt;wsp:rsid wsp:val=&quot;00E95AA4&quot;/&gt;&lt;wsp:rsid wsp:val=&quot;00E96123&quot;/&gt;&lt;wsp:rsid wsp:val=&quot;00E96B7E&quot;/&gt;&lt;wsp:rsid wsp:val=&quot;00E97044&quot;/&gt;&lt;wsp:rsid wsp:val=&quot;00E978E2&quot;/&gt;&lt;wsp:rsid wsp:val=&quot;00E9799F&quot;/&gt;&lt;wsp:rsid wsp:val=&quot;00EA0064&quot;/&gt;&lt;wsp:rsid wsp:val=&quot;00EA0731&quot;/&gt;&lt;wsp:rsid wsp:val=&quot;00EA1AAE&quot;/&gt;&lt;wsp:rsid wsp:val=&quot;00EA2710&quot;/&gt;&lt;wsp:rsid wsp:val=&quot;00EA368C&quot;/&gt;&lt;wsp:rsid wsp:val=&quot;00EA49B1&quot;/&gt;&lt;wsp:rsid wsp:val=&quot;00EA4C3F&quot;/&gt;&lt;wsp:rsid wsp:val=&quot;00EA5134&quot;/&gt;&lt;wsp:rsid wsp:val=&quot;00EA739B&quot;/&gt;&lt;wsp:rsid wsp:val=&quot;00EA78E7&quot;/&gt;&lt;wsp:rsid wsp:val=&quot;00EA7EA5&quot;/&gt;&lt;wsp:rsid wsp:val=&quot;00EB0E5C&quot;/&gt;&lt;wsp:rsid wsp:val=&quot;00EB1097&quot;/&gt;&lt;wsp:rsid wsp:val=&quot;00EB196D&quot;/&gt;&lt;wsp:rsid wsp:val=&quot;00EB1BFD&quot;/&gt;&lt;wsp:rsid wsp:val=&quot;00EB1E80&quot;/&gt;&lt;wsp:rsid wsp:val=&quot;00EB1ED5&quot;/&gt;&lt;wsp:rsid wsp:val=&quot;00EB1FAA&quot;/&gt;&lt;wsp:rsid wsp:val=&quot;00EB29D0&quot;/&gt;&lt;wsp:rsid wsp:val=&quot;00EB337A&quot;/&gt;&lt;wsp:rsid wsp:val=&quot;00EB39DB&quot;/&gt;&lt;wsp:rsid wsp:val=&quot;00EB3F2A&quot;/&gt;&lt;wsp:rsid wsp:val=&quot;00EB4794&quot;/&gt;&lt;wsp:rsid wsp:val=&quot;00EB56B3&quot;/&gt;&lt;wsp:rsid wsp:val=&quot;00EB5D02&quot;/&gt;&lt;wsp:rsid wsp:val=&quot;00EB5F42&quot;/&gt;&lt;wsp:rsid wsp:val=&quot;00EB68FC&quot;/&gt;&lt;wsp:rsid wsp:val=&quot;00EB76C5&quot;/&gt;&lt;wsp:rsid wsp:val=&quot;00EB7782&quot;/&gt;&lt;wsp:rsid wsp:val=&quot;00EC0291&quot;/&gt;&lt;wsp:rsid wsp:val=&quot;00EC0A02&quot;/&gt;&lt;wsp:rsid wsp:val=&quot;00EC1251&quot;/&gt;&lt;wsp:rsid wsp:val=&quot;00EC1F63&quot;/&gt;&lt;wsp:rsid wsp:val=&quot;00EC4E4A&quot;/&gt;&lt;wsp:rsid wsp:val=&quot;00EC5831&quot;/&gt;&lt;wsp:rsid wsp:val=&quot;00EC5BD2&quot;/&gt;&lt;wsp:rsid wsp:val=&quot;00EC66AE&quot;/&gt;&lt;wsp:rsid wsp:val=&quot;00EC728B&quot;/&gt;&lt;wsp:rsid wsp:val=&quot;00EC766A&quot;/&gt;&lt;wsp:rsid wsp:val=&quot;00EC790F&quot;/&gt;&lt;wsp:rsid wsp:val=&quot;00EC7B43&quot;/&gt;&lt;wsp:rsid wsp:val=&quot;00ED051B&quot;/&gt;&lt;wsp:rsid wsp:val=&quot;00ED0D7A&quot;/&gt;&lt;wsp:rsid wsp:val=&quot;00ED0FD3&quot;/&gt;&lt;wsp:rsid wsp:val=&quot;00ED1479&quot;/&gt;&lt;wsp:rsid wsp:val=&quot;00ED25C4&quot;/&gt;&lt;wsp:rsid wsp:val=&quot;00ED2761&quot;/&gt;&lt;wsp:rsid wsp:val=&quot;00ED3F68&quot;/&gt;&lt;wsp:rsid wsp:val=&quot;00ED4880&quot;/&gt;&lt;wsp:rsid wsp:val=&quot;00ED4CAC&quot;/&gt;&lt;wsp:rsid wsp:val=&quot;00ED4CC6&quot;/&gt;&lt;wsp:rsid wsp:val=&quot;00ED5292&quot;/&gt;&lt;wsp:rsid wsp:val=&quot;00ED54FD&quot;/&gt;&lt;wsp:rsid wsp:val=&quot;00ED5E77&quot;/&gt;&lt;wsp:rsid wsp:val=&quot;00ED6357&quot;/&gt;&lt;wsp:rsid wsp:val=&quot;00ED646B&quot;/&gt;&lt;wsp:rsid wsp:val=&quot;00ED6883&quot;/&gt;&lt;wsp:rsid wsp:val=&quot;00ED7069&quot;/&gt;&lt;wsp:rsid wsp:val=&quot;00ED73A2&quot;/&gt;&lt;wsp:rsid wsp:val=&quot;00EE00A3&quot;/&gt;&lt;wsp:rsid wsp:val=&quot;00EE1C0D&quot;/&gt;&lt;wsp:rsid wsp:val=&quot;00EE1FDF&quot;/&gt;&lt;wsp:rsid wsp:val=&quot;00EE2892&quot;/&gt;&lt;wsp:rsid wsp:val=&quot;00EE3352&quot;/&gt;&lt;wsp:rsid wsp:val=&quot;00EE335B&quot;/&gt;&lt;wsp:rsid wsp:val=&quot;00EE3509&quot;/&gt;&lt;wsp:rsid wsp:val=&quot;00EE3E7B&quot;/&gt;&lt;wsp:rsid wsp:val=&quot;00EE4F1B&quot;/&gt;&lt;wsp:rsid wsp:val=&quot;00EE555B&quot;/&gt;&lt;wsp:rsid wsp:val=&quot;00EE5BE2&quot;/&gt;&lt;wsp:rsid wsp:val=&quot;00EE5F7D&quot;/&gt;&lt;wsp:rsid wsp:val=&quot;00EE6D03&quot;/&gt;&lt;wsp:rsid wsp:val=&quot;00EE73C3&quot;/&gt;&lt;wsp:rsid wsp:val=&quot;00EE79D7&quot;/&gt;&lt;wsp:rsid wsp:val=&quot;00EF3089&quot;/&gt;&lt;wsp:rsid wsp:val=&quot;00EF33D3&quot;/&gt;&lt;wsp:rsid wsp:val=&quot;00EF4B86&quot;/&gt;&lt;wsp:rsid wsp:val=&quot;00EF7C7B&quot;/&gt;&lt;wsp:rsid wsp:val=&quot;00F00416&quot;/&gt;&lt;wsp:rsid wsp:val=&quot;00F00CBB&quot;/&gt;&lt;wsp:rsid wsp:val=&quot;00F00F41&quot;/&gt;&lt;wsp:rsid wsp:val=&quot;00F0232A&quot;/&gt;&lt;wsp:rsid wsp:val=&quot;00F026F9&quot;/&gt;&lt;wsp:rsid wsp:val=&quot;00F02E50&quot;/&gt;&lt;wsp:rsid wsp:val=&quot;00F030AB&quot;/&gt;&lt;wsp:rsid wsp:val=&quot;00F04244&quot;/&gt;&lt;wsp:rsid wsp:val=&quot;00F04C97&quot;/&gt;&lt;wsp:rsid wsp:val=&quot;00F0504F&quot;/&gt;&lt;wsp:rsid wsp:val=&quot;00F0542D&quot;/&gt;&lt;wsp:rsid wsp:val=&quot;00F069FF&quot;/&gt;&lt;wsp:rsid wsp:val=&quot;00F07302&quot;/&gt;&lt;wsp:rsid wsp:val=&quot;00F07B93&quot;/&gt;&lt;wsp:rsid wsp:val=&quot;00F100F0&quot;/&gt;&lt;wsp:rsid wsp:val=&quot;00F12A2B&quot;/&gt;&lt;wsp:rsid wsp:val=&quot;00F12A6D&quot;/&gt;&lt;wsp:rsid wsp:val=&quot;00F130AB&quot;/&gt;&lt;wsp:rsid wsp:val=&quot;00F131F1&quot;/&gt;&lt;wsp:rsid wsp:val=&quot;00F1360D&quot;/&gt;&lt;wsp:rsid wsp:val=&quot;00F13AD3&quot;/&gt;&lt;wsp:rsid wsp:val=&quot;00F15C5C&quot;/&gt;&lt;wsp:rsid wsp:val=&quot;00F15CF0&quot;/&gt;&lt;wsp:rsid wsp:val=&quot;00F202E7&quot;/&gt;&lt;wsp:rsid wsp:val=&quot;00F2038F&quot;/&gt;&lt;wsp:rsid wsp:val=&quot;00F2070D&quot;/&gt;&lt;wsp:rsid wsp:val=&quot;00F20839&quot;/&gt;&lt;wsp:rsid wsp:val=&quot;00F210FE&quot;/&gt;&lt;wsp:rsid wsp:val=&quot;00F21DCE&quot;/&gt;&lt;wsp:rsid wsp:val=&quot;00F2270E&quot;/&gt;&lt;wsp:rsid wsp:val=&quot;00F23117&quot;/&gt;&lt;wsp:rsid wsp:val=&quot;00F23734&quot;/&gt;&lt;wsp:rsid wsp:val=&quot;00F23813&quot;/&gt;&lt;wsp:rsid wsp:val=&quot;00F2497E&quot;/&gt;&lt;wsp:rsid wsp:val=&quot;00F26AE3&quot;/&gt;&lt;wsp:rsid wsp:val=&quot;00F26FCA&quot;/&gt;&lt;wsp:rsid wsp:val=&quot;00F273D2&quot;/&gt;&lt;wsp:rsid wsp:val=&quot;00F27870&quot;/&gt;&lt;wsp:rsid wsp:val=&quot;00F279D6&quot;/&gt;&lt;wsp:rsid wsp:val=&quot;00F27C8F&quot;/&gt;&lt;wsp:rsid wsp:val=&quot;00F30382&quot;/&gt;&lt;wsp:rsid wsp:val=&quot;00F305E8&quot;/&gt;&lt;wsp:rsid wsp:val=&quot;00F314CF&quot;/&gt;&lt;wsp:rsid wsp:val=&quot;00F31FA5&quot;/&gt;&lt;wsp:rsid wsp:val=&quot;00F32382&quot;/&gt;&lt;wsp:rsid wsp:val=&quot;00F32BB6&quot;/&gt;&lt;wsp:rsid wsp:val=&quot;00F33A14&quot;/&gt;&lt;wsp:rsid wsp:val=&quot;00F33D92&quot;/&gt;&lt;wsp:rsid wsp:val=&quot;00F349CD&quot;/&gt;&lt;wsp:rsid wsp:val=&quot;00F34F2F&quot;/&gt;&lt;wsp:rsid wsp:val=&quot;00F35EA4&quot;/&gt;&lt;wsp:rsid wsp:val=&quot;00F36303&quot;/&gt;&lt;wsp:rsid wsp:val=&quot;00F368E1&quot;/&gt;&lt;wsp:rsid wsp:val=&quot;00F37902&quot;/&gt;&lt;wsp:rsid wsp:val=&quot;00F37B40&quot;/&gt;&lt;wsp:rsid wsp:val=&quot;00F416D7&quot;/&gt;&lt;wsp:rsid wsp:val=&quot;00F4175B&quot;/&gt;&lt;wsp:rsid wsp:val=&quot;00F42334&quot;/&gt;&lt;wsp:rsid wsp:val=&quot;00F42FAC&quot;/&gt;&lt;wsp:rsid wsp:val=&quot;00F43529&quot;/&gt;&lt;wsp:rsid wsp:val=&quot;00F437C3&quot;/&gt;&lt;wsp:rsid wsp:val=&quot;00F43E51&quot;/&gt;&lt;wsp:rsid wsp:val=&quot;00F443D8&quot;/&gt;&lt;wsp:rsid wsp:val=&quot;00F44AE6&quot;/&gt;&lt;wsp:rsid wsp:val=&quot;00F4511B&quot;/&gt;&lt;wsp:rsid wsp:val=&quot;00F451F8&quot;/&gt;&lt;wsp:rsid wsp:val=&quot;00F45393&quot;/&gt;&lt;wsp:rsid wsp:val=&quot;00F45414&quot;/&gt;&lt;wsp:rsid wsp:val=&quot;00F45786&quot;/&gt;&lt;wsp:rsid wsp:val=&quot;00F458AE&quot;/&gt;&lt;wsp:rsid wsp:val=&quot;00F4615F&quot;/&gt;&lt;wsp:rsid wsp:val=&quot;00F46355&quot;/&gt;&lt;wsp:rsid wsp:val=&quot;00F4645B&quot;/&gt;&lt;wsp:rsid wsp:val=&quot;00F46596&quot;/&gt;&lt;wsp:rsid wsp:val=&quot;00F51511&quot;/&gt;&lt;wsp:rsid wsp:val=&quot;00F51535&quot;/&gt;&lt;wsp:rsid wsp:val=&quot;00F51BAA&quot;/&gt;&lt;wsp:rsid wsp:val=&quot;00F52402&quot;/&gt;&lt;wsp:rsid wsp:val=&quot;00F52DCE&quot;/&gt;&lt;wsp:rsid wsp:val=&quot;00F539BA&quot;/&gt;&lt;wsp:rsid wsp:val=&quot;00F54BBB&quot;/&gt;&lt;wsp:rsid wsp:val=&quot;00F54E3B&quot;/&gt;&lt;wsp:rsid wsp:val=&quot;00F55609&quot;/&gt;&lt;wsp:rsid wsp:val=&quot;00F55C34&quot;/&gt;&lt;wsp:rsid wsp:val=&quot;00F56196&quot;/&gt;&lt;wsp:rsid wsp:val=&quot;00F56548&quot;/&gt;&lt;wsp:rsid wsp:val=&quot;00F56BFE&quot;/&gt;&lt;wsp:rsid wsp:val=&quot;00F571E9&quot;/&gt;&lt;wsp:rsid wsp:val=&quot;00F57374&quot;/&gt;&lt;wsp:rsid wsp:val=&quot;00F60335&quot;/&gt;&lt;wsp:rsid wsp:val=&quot;00F60F05&quot;/&gt;&lt;wsp:rsid wsp:val=&quot;00F61369&quot;/&gt;&lt;wsp:rsid wsp:val=&quot;00F62E72&quot;/&gt;&lt;wsp:rsid wsp:val=&quot;00F6333B&quot;/&gt;&lt;wsp:rsid wsp:val=&quot;00F633B5&quot;/&gt;&lt;wsp:rsid wsp:val=&quot;00F639D2&quot;/&gt;&lt;wsp:rsid wsp:val=&quot;00F64349&quot;/&gt;&lt;wsp:rsid wsp:val=&quot;00F64953&quot;/&gt;&lt;wsp:rsid wsp:val=&quot;00F72590&quot;/&gt;&lt;wsp:rsid wsp:val=&quot;00F726BB&quot;/&gt;&lt;wsp:rsid wsp:val=&quot;00F727C3&quot;/&gt;&lt;wsp:rsid wsp:val=&quot;00F73499&quot;/&gt;&lt;wsp:rsid wsp:val=&quot;00F738A4&quot;/&gt;&lt;wsp:rsid wsp:val=&quot;00F739E2&quot;/&gt;&lt;wsp:rsid wsp:val=&quot;00F74A22&quot;/&gt;&lt;wsp:rsid wsp:val=&quot;00F74AAC&quot;/&gt;&lt;wsp:rsid wsp:val=&quot;00F756A2&quot;/&gt;&lt;wsp:rsid wsp:val=&quot;00F75800&quot;/&gt;&lt;wsp:rsid wsp:val=&quot;00F75A5C&quot;/&gt;&lt;wsp:rsid wsp:val=&quot;00F75ECE&quot;/&gt;&lt;wsp:rsid wsp:val=&quot;00F761EA&quot;/&gt;&lt;wsp:rsid wsp:val=&quot;00F7622F&quot;/&gt;&lt;wsp:rsid wsp:val=&quot;00F80084&quot;/&gt;&lt;wsp:rsid wsp:val=&quot;00F80142&quot;/&gt;&lt;wsp:rsid wsp:val=&quot;00F80304&quot;/&gt;&lt;wsp:rsid wsp:val=&quot;00F812EE&quot;/&gt;&lt;wsp:rsid wsp:val=&quot;00F82002&quot;/&gt;&lt;wsp:rsid wsp:val=&quot;00F8376F&quot;/&gt;&lt;wsp:rsid wsp:val=&quot;00F83E69&quot;/&gt;&lt;wsp:rsid wsp:val=&quot;00F85200&quot;/&gt;&lt;wsp:rsid wsp:val=&quot;00F85E33&quot;/&gt;&lt;wsp:rsid wsp:val=&quot;00F8618D&quot;/&gt;&lt;wsp:rsid wsp:val=&quot;00F87EA4&quot;/&gt;&lt;wsp:rsid wsp:val=&quot;00F924BE&quot;/&gt;&lt;wsp:rsid wsp:val=&quot;00F938B2&quot;/&gt;&lt;wsp:rsid wsp:val=&quot;00F93EA8&quot;/&gt;&lt;wsp:rsid wsp:val=&quot;00F948E3&quot;/&gt;&lt;wsp:rsid wsp:val=&quot;00F94F5B&quot;/&gt;&lt;wsp:rsid wsp:val=&quot;00F95337&quot;/&gt;&lt;wsp:rsid wsp:val=&quot;00F959DE&quot;/&gt;&lt;wsp:rsid wsp:val=&quot;00F95B94&quot;/&gt;&lt;wsp:rsid wsp:val=&quot;00F96F10&quot;/&gt;&lt;wsp:rsid wsp:val=&quot;00FA0669&quot;/&gt;&lt;wsp:rsid wsp:val=&quot;00FA0E7F&quot;/&gt;&lt;wsp:rsid wsp:val=&quot;00FA137E&quot;/&gt;&lt;wsp:rsid wsp:val=&quot;00FA236D&quot;/&gt;&lt;wsp:rsid wsp:val=&quot;00FA26FE&quot;/&gt;&lt;wsp:rsid wsp:val=&quot;00FA2E49&quot;/&gt;&lt;wsp:rsid wsp:val=&quot;00FA302B&quot;/&gt;&lt;wsp:rsid wsp:val=&quot;00FA3098&quot;/&gt;&lt;wsp:rsid wsp:val=&quot;00FA43B0&quot;/&gt;&lt;wsp:rsid wsp:val=&quot;00FA47EB&quot;/&gt;&lt;wsp:rsid wsp:val=&quot;00FA4945&quot;/&gt;&lt;wsp:rsid wsp:val=&quot;00FA4F2B&quot;/&gt;&lt;wsp:rsid wsp:val=&quot;00FA588A&quot;/&gt;&lt;wsp:rsid wsp:val=&quot;00FA5CE4&quot;/&gt;&lt;wsp:rsid wsp:val=&quot;00FA6DCE&quot;/&gt;&lt;wsp:rsid wsp:val=&quot;00FA79E9&quot;/&gt;&lt;wsp:rsid wsp:val=&quot;00FA7C30&quot;/&gt;&lt;wsp:rsid wsp:val=&quot;00FB01F7&quot;/&gt;&lt;wsp:rsid wsp:val=&quot;00FB0E36&quot;/&gt;&lt;wsp:rsid wsp:val=&quot;00FB1E3C&quot;/&gt;&lt;wsp:rsid wsp:val=&quot;00FB2DFB&quot;/&gt;&lt;wsp:rsid wsp:val=&quot;00FB304D&quot;/&gt;&lt;wsp:rsid wsp:val=&quot;00FB3583&quot;/&gt;&lt;wsp:rsid wsp:val=&quot;00FB381F&quot;/&gt;&lt;wsp:rsid wsp:val=&quot;00FB4081&quot;/&gt;&lt;wsp:rsid wsp:val=&quot;00FB4532&quot;/&gt;&lt;wsp:rsid wsp:val=&quot;00FB4814&quot;/&gt;&lt;wsp:rsid wsp:val=&quot;00FB53AB&quot;/&gt;&lt;wsp:rsid wsp:val=&quot;00FB6D8C&quot;/&gt;&lt;wsp:rsid wsp:val=&quot;00FB764B&quot;/&gt;&lt;wsp:rsid wsp:val=&quot;00FB7757&quot;/&gt;&lt;wsp:rsid wsp:val=&quot;00FB791D&quot;/&gt;&lt;wsp:rsid wsp:val=&quot;00FB7FCF&quot;/&gt;&lt;wsp:rsid wsp:val=&quot;00FC0D9F&quot;/&gt;&lt;wsp:rsid wsp:val=&quot;00FC1647&quot;/&gt;&lt;wsp:rsid wsp:val=&quot;00FC2357&quot;/&gt;&lt;wsp:rsid wsp:val=&quot;00FC32F0&quot;/&gt;&lt;wsp:rsid wsp:val=&quot;00FC37BB&quot;/&gt;&lt;wsp:rsid wsp:val=&quot;00FC4A67&quot;/&gt;&lt;wsp:rsid wsp:val=&quot;00FC4B77&quot;/&gt;&lt;wsp:rsid wsp:val=&quot;00FC4ECD&quot;/&gt;&lt;wsp:rsid wsp:val=&quot;00FC5812&quot;/&gt;&lt;wsp:rsid wsp:val=&quot;00FC7599&quot;/&gt;&lt;wsp:rsid wsp:val=&quot;00FC76AA&quot;/&gt;&lt;wsp:rsid wsp:val=&quot;00FD0C77&quot;/&gt;&lt;wsp:rsid wsp:val=&quot;00FD163E&quot;/&gt;&lt;wsp:rsid wsp:val=&quot;00FD196E&quot;/&gt;&lt;wsp:rsid wsp:val=&quot;00FD1EFD&quot;/&gt;&lt;wsp:rsid wsp:val=&quot;00FD2911&quot;/&gt;&lt;wsp:rsid wsp:val=&quot;00FD3BCD&quot;/&gt;&lt;wsp:rsid wsp:val=&quot;00FD3F86&quot;/&gt;&lt;wsp:rsid wsp:val=&quot;00FD4B58&quot;/&gt;&lt;wsp:rsid wsp:val=&quot;00FD641A&quot;/&gt;&lt;wsp:rsid wsp:val=&quot;00FD6915&quot;/&gt;&lt;wsp:rsid wsp:val=&quot;00FD6F53&quot;/&gt;&lt;wsp:rsid wsp:val=&quot;00FD7595&quot;/&gt;&lt;wsp:rsid wsp:val=&quot;00FD7AFF&quot;/&gt;&lt;wsp:rsid wsp:val=&quot;00FD7CF3&quot;/&gt;&lt;wsp:rsid wsp:val=&quot;00FD7E30&quot;/&gt;&lt;wsp:rsid wsp:val=&quot;00FE0146&quot;/&gt;&lt;wsp:rsid wsp:val=&quot;00FE161F&quot;/&gt;&lt;wsp:rsid wsp:val=&quot;00FE1992&quot;/&gt;&lt;wsp:rsid wsp:val=&quot;00FE1D27&quot;/&gt;&lt;wsp:rsid wsp:val=&quot;00FE1F63&quot;/&gt;&lt;wsp:rsid wsp:val=&quot;00FE2632&quot;/&gt;&lt;wsp:rsid wsp:val=&quot;00FE27AA&quot;/&gt;&lt;wsp:rsid wsp:val=&quot;00FE3E0E&quot;/&gt;&lt;wsp:rsid wsp:val=&quot;00FE464D&quot;/&gt;&lt;wsp:rsid wsp:val=&quot;00FE498F&quot;/&gt;&lt;wsp:rsid wsp:val=&quot;00FE4EE7&quot;/&gt;&lt;wsp:rsid wsp:val=&quot;00FE5153&quot;/&gt;&lt;wsp:rsid wsp:val=&quot;00FE532D&quot;/&gt;&lt;wsp:rsid wsp:val=&quot;00FE6794&quot;/&gt;&lt;wsp:rsid wsp:val=&quot;00FE6F02&quot;/&gt;&lt;wsp:rsid wsp:val=&quot;00FE7EB5&quot;/&gt;&lt;wsp:rsid wsp:val=&quot;00FF0E48&quot;/&gt;&lt;wsp:rsid wsp:val=&quot;00FF1689&quot;/&gt;&lt;wsp:rsid wsp:val=&quot;00FF1B4F&quot;/&gt;&lt;wsp:rsid wsp:val=&quot;00FF23B6&quot;/&gt;&lt;wsp:rsid wsp:val=&quot;00FF2783&quot;/&gt;&lt;wsp:rsid wsp:val=&quot;00FF3ABC&quot;/&gt;&lt;wsp:rsid wsp:val=&quot;00FF4939&quot;/&gt;&lt;wsp:rsid wsp:val=&quot;00FF4CA8&quot;/&gt;&lt;wsp:rsid wsp:val=&quot;00FF5684&quot;/&gt;&lt;wsp:rsid wsp:val=&quot;00FF5925&quot;/&gt;&lt;wsp:rsid wsp:val=&quot;00FF5AA9&quot;/&gt;&lt;wsp:rsid wsp:val=&quot;00FF6748&quot;/&gt;&lt;wsp:rsid wsp:val=&quot;00FF6D74&quot;/&gt;&lt;wsp:rsid wsp:val=&quot;00FF7B27&quot;/&gt;&lt;/wsp:rsids&gt;&lt;/w:docPr&gt;&lt;w:body&gt;&lt;wx:sect&gt;&lt;w:p wsp:rsidR=&quot;00000000&quot; wsp:rsidRDefault=&quot;0051162D&quot; wsp:rsidP=&quot;0051162D&quot;&gt;&lt;m:oMathPara&gt;&lt;m:oMath&gt;&lt;m:sSub&gt;&lt;m:sSubPr&gt;&lt;m:ctrlPr&gt;&lt;w:rPr&gt;&lt;w:rFonts w:ascii=&quot;Cambria Math&quot; w:h-ansi=&quot;Cambria Math&quot; w:cs=&quot;Arial&quot;/&gt;&lt;wx:font wx:val=&quot;Cambria Math&quot;/&gt;&lt;w:i/&gt;&lt;w:snapToGrid w:val=&quot;off&quot;/&gt;&lt;w:color w:val=&quot;000000&quot;/&gt;&lt;w:kern w:val=&quot;0&quot;/&gt;&lt;w:sz-cs w:val=&quot;21&quot;/&gt;&lt;/w:rPr&gt;&lt;/m:ctrlPr&gt;&lt;/m:sSubPr&gt;&lt;m:e&gt;&lt;m:r&gt;&lt;w:rPr&gt;&lt;w:rFonts w:ascii=&quot;Cambria Math&quot; w:h-ansi=&quot;Cambria Math&quot; w:cs=&quot;Arial&quot;/&gt;&lt;wx:font wx:val=&quot;Cambria Math&quot;/&gt;&lt;w:i/&gt;&lt;w:snapToGrid w:val=&quot;off&quot;/&gt;&lt;w:color w:val=&quot;000000&quot;/&gt;&lt;w:kern w:val=&quot;0&quot;/&gt;&lt;w:sz-cs w:val=&quot;21&quot;/&gt;&lt;/w:rPr&gt;&lt;m:t&gt;f&lt;/m:t&gt;&lt;/m:r&gt;&lt;/m:e&gt;&lt;m:sub&gt;&lt;m:r&gt;&lt;w:rPr&gt;&lt;w:rFonts w:ascii=&quot;Cambria Math&quot; w:h-ansi=&quot;Cambria Math&quot; w:cs=&quot;Arial&quot;/&gt;&lt;wx:font wx:val=&quot;Cambria Math&quot;/&gt;&lt;w:i/&gt;&lt;w:snapToGrid w:val=&quot;off&quot;/&gt;&lt;w:color w:val=&quot;000000&quot;/&gt;&lt;w:kern w:val=&quot;0&quot;/&gt;&lt;w:sz-cs w:val=&quot;21&quot;/&gt;&lt;/w:rPr&gt;&lt;m:t&gt;sk1&lt;/m:t&gt;&lt;/m:r&gt;&lt;/m:sub&gt;&lt;/m:sSub&gt;&lt;/m:oMath&gt;&lt;/m:oMathPara&gt;&lt;/w:p&gt;&lt;w:sectPr wsp:rsidR=&quot;00000000&quot;&gt;&lt;w:pgSz w:w=&quot;12240&quot; w:h=&quot;15840&quot;/&gt;&lt;w:pgMar w:top=&quot;1440&quot; w:right=&quot;1800&quot; w:bottom=&quot;1440&quot; w:left=&quot;1800&quot; w:header=&quot;720&quot; w:footer=&quot;720&quot; w:gutter=&quot;0&quot;/&gt;&lt;w:cols w:space=&quot;720&quot;/&gt;&lt;/w:sectPr&gt;&lt;/wx:sect&gt;&lt;/w:body&gt;&lt;/w:wordDocument&gt;">
            <v:path/>
            <v:fill on="f" focussize="0,0"/>
            <v:stroke on="f" joinstyle="miter"/>
            <v:imagedata r:id="rId26" chromakey="#FFFFFF" o:title=""/>
            <o:lock v:ext="edit" aspectratio="t"/>
            <w10:wrap type="none"/>
            <w10:anchorlock/>
          </v:shape>
        </w:pict>
      </w:r>
      <w:r>
        <w:rPr>
          <w:color w:val="auto"/>
          <w:sz w:val="24"/>
          <w:highlight w:val="none"/>
        </w:rPr>
        <w:instrText xml:space="preserve"> </w:instrText>
      </w:r>
      <w:r>
        <w:rPr>
          <w:color w:val="auto"/>
          <w:sz w:val="24"/>
          <w:highlight w:val="none"/>
        </w:rPr>
        <w:fldChar w:fldCharType="separate"/>
      </w:r>
      <w:r>
        <w:rPr>
          <w:color w:val="auto"/>
          <w:sz w:val="24"/>
          <w:highlight w:val="none"/>
        </w:rPr>
        <w:fldChar w:fldCharType="end"/>
      </w:r>
      <w:r>
        <w:rPr>
          <w:rFonts w:hint="eastAsia"/>
          <w:color w:val="auto"/>
          <w:sz w:val="24"/>
          <w:highlight w:val="none"/>
        </w:rPr>
        <w:t>可取其屈服强度</w:t>
      </w:r>
      <w:r>
        <w:rPr>
          <w:i/>
          <w:color w:val="auto"/>
          <w:highlight w:val="none"/>
        </w:rPr>
        <w:t>σ</w:t>
      </w:r>
      <w:r>
        <w:rPr>
          <w:i/>
          <w:color w:val="auto"/>
          <w:highlight w:val="none"/>
          <w:vertAlign w:val="subscript"/>
        </w:rPr>
        <w:t>α</w:t>
      </w:r>
      <w:r>
        <w:rPr>
          <w:iCs/>
          <w:color w:val="auto"/>
          <w:highlight w:val="none"/>
          <w:vertAlign w:val="subscript"/>
        </w:rPr>
        <w:t>2</w:t>
      </w:r>
      <w:r>
        <w:rPr>
          <w:color w:val="auto"/>
          <w:sz w:val="24"/>
          <w:highlight w:val="none"/>
        </w:rPr>
        <w:fldChar w:fldCharType="begin"/>
      </w:r>
      <w:r>
        <w:rPr>
          <w:color w:val="auto"/>
          <w:sz w:val="24"/>
          <w:highlight w:val="none"/>
        </w:rPr>
        <w:instrText xml:space="preserve"> QUOTE </w:instrText>
      </w:r>
      <w:r>
        <w:rPr>
          <w:color w:val="auto"/>
          <w:sz w:val="24"/>
          <w:highlight w:val="none"/>
        </w:rPr>
        <w:pict>
          <v:shape id="_x0000_i1036" o:spt="75" type="#_x0000_t75" style="height:15.45pt;width:17.65pt;" filled="f" o:preferrelative="t" stroked="f" coordsize="21600,21600" equationxml="&lt;?xml version=&quot;1.0&quot; encoding=&quot;UTF-8&quot; standalone=&quot;yes&quot;?&gt;&#10;&#10;&lt;?mso-application progid=&quot;Word.Document&quot;?&gt;&#10;&#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00&quot;/&gt;&lt;w:doNotEmbedSystemFonts/&gt;&lt;w:bordersDontSurroundHeader/&gt;&lt;w:bordersDontSurroundFooter/&gt;&lt;w:hideSpellingErrors/&gt;&lt;w:stylePaneFormatFilter w:val=&quot;3F01&quot;/&gt;&lt;w:defaultTabStop w:val=&quot;420&quot;/&gt;&lt;w:drawingGridVerticalSpacing w:val=&quot;156&quot;/&gt;&lt;w:displayHorizontalDrawingGridEvery w:val=&quot;0&quot;/&gt;&lt;w:displayVerticalDrawingGridEvery w:val=&quot;2&quot;/&gt;&lt;w:punctuationKerning/&gt;&lt;w:characterSpacingControl w:val=&quot;CompressPunctuation&quot;/&gt;&lt;w:optimizeForBrowser/&gt;&lt;w:targetScreenSz w:val=&quot;800x600&quot;/&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adjustLineHeightInTable/&gt;&lt;w:breakWrappedTables/&gt;&lt;w:snapToGridInCell/&gt;&lt;w:wrapTextWithPunct/&gt;&lt;w:useAsianBreakRules/&gt;&lt;w:dontGrowAutofit/&gt;&lt;w:useFELayout/&gt;&lt;/w:compat&gt;&lt;wsp:rsids&gt;&lt;wsp:rsidRoot wsp:val=&quot;009477A7&quot;/&gt;&lt;wsp:rsid wsp:val=&quot;00000811&quot;/&gt;&lt;wsp:rsid wsp:val=&quot;000010C3&quot;/&gt;&lt;wsp:rsid wsp:val=&quot;000010CE&quot;/&gt;&lt;wsp:rsid wsp:val=&quot;00001287&quot;/&gt;&lt;wsp:rsid wsp:val=&quot;00001DE2&quot;/&gt;&lt;wsp:rsid wsp:val=&quot;00002392&quot;/&gt;&lt;wsp:rsid wsp:val=&quot;00003307&quot;/&gt;&lt;wsp:rsid wsp:val=&quot;00003E5A&quot;/&gt;&lt;wsp:rsid wsp:val=&quot;000042BA&quot;/&gt;&lt;wsp:rsid wsp:val=&quot;000046A8&quot;/&gt;&lt;wsp:rsid wsp:val=&quot;00004BA8&quot;/&gt;&lt;wsp:rsid wsp:val=&quot;000101E2&quot;/&gt;&lt;wsp:rsid wsp:val=&quot;000115CB&quot;/&gt;&lt;wsp:rsid wsp:val=&quot;00012827&quot;/&gt;&lt;wsp:rsid wsp:val=&quot;00012FA3&quot;/&gt;&lt;wsp:rsid wsp:val=&quot;00013BEA&quot;/&gt;&lt;wsp:rsid wsp:val=&quot;0001467F&quot;/&gt;&lt;wsp:rsid wsp:val=&quot;00014AAA&quot;/&gt;&lt;wsp:rsid wsp:val=&quot;000150BE&quot;/&gt;&lt;wsp:rsid wsp:val=&quot;0001531D&quot;/&gt;&lt;wsp:rsid wsp:val=&quot;000155A5&quot;/&gt;&lt;wsp:rsid wsp:val=&quot;0001606F&quot;/&gt;&lt;wsp:rsid wsp:val=&quot;00016516&quot;/&gt;&lt;wsp:rsid wsp:val=&quot;00016D4D&quot;/&gt;&lt;wsp:rsid wsp:val=&quot;00016F4C&quot;/&gt;&lt;wsp:rsid wsp:val=&quot;00016F59&quot;/&gt;&lt;wsp:rsid wsp:val=&quot;00017D57&quot;/&gt;&lt;wsp:rsid wsp:val=&quot;00017FA3&quot;/&gt;&lt;wsp:rsid wsp:val=&quot;00017FA6&quot;/&gt;&lt;wsp:rsid wsp:val=&quot;00021B84&quot;/&gt;&lt;wsp:rsid wsp:val=&quot;0002245D&quot;/&gt;&lt;wsp:rsid wsp:val=&quot;00022705&quot;/&gt;&lt;wsp:rsid wsp:val=&quot;00022D08&quot;/&gt;&lt;wsp:rsid wsp:val=&quot;00022F23&quot;/&gt;&lt;wsp:rsid wsp:val=&quot;0002378F&quot;/&gt;&lt;wsp:rsid wsp:val=&quot;00023F35&quot;/&gt;&lt;wsp:rsid wsp:val=&quot;000240D2&quot;/&gt;&lt;wsp:rsid wsp:val=&quot;000240DE&quot;/&gt;&lt;wsp:rsid wsp:val=&quot;0002426A&quot;/&gt;&lt;wsp:rsid wsp:val=&quot;00024CC2&quot;/&gt;&lt;wsp:rsid wsp:val=&quot;00025118&quot;/&gt;&lt;wsp:rsid wsp:val=&quot;00027600&quot;/&gt;&lt;wsp:rsid wsp:val=&quot;00027CA5&quot;/&gt;&lt;wsp:rsid wsp:val=&quot;00027D1E&quot;/&gt;&lt;wsp:rsid wsp:val=&quot;00027ECB&quot;/&gt;&lt;wsp:rsid wsp:val=&quot;000327E2&quot;/&gt;&lt;wsp:rsid wsp:val=&quot;000328EE&quot;/&gt;&lt;wsp:rsid wsp:val=&quot;00032B07&quot;/&gt;&lt;wsp:rsid wsp:val=&quot;00032C4B&quot;/&gt;&lt;wsp:rsid wsp:val=&quot;00032DE5&quot;/&gt;&lt;wsp:rsid wsp:val=&quot;00033891&quot;/&gt;&lt;wsp:rsid wsp:val=&quot;00035503&quot;/&gt;&lt;wsp:rsid wsp:val=&quot;00036369&quot;/&gt;&lt;wsp:rsid wsp:val=&quot;000367BA&quot;/&gt;&lt;wsp:rsid wsp:val=&quot;00036D24&quot;/&gt;&lt;wsp:rsid wsp:val=&quot;000376D8&quot;/&gt;&lt;wsp:rsid wsp:val=&quot;00037C99&quot;/&gt;&lt;wsp:rsid wsp:val=&quot;0004008F&quot;/&gt;&lt;wsp:rsid wsp:val=&quot;00040D1C&quot;/&gt;&lt;wsp:rsid wsp:val=&quot;000426EC&quot;/&gt;&lt;wsp:rsid wsp:val=&quot;00042EA6&quot;/&gt;&lt;wsp:rsid wsp:val=&quot;00043226&quot;/&gt;&lt;wsp:rsid wsp:val=&quot;000435A7&quot;/&gt;&lt;wsp:rsid wsp:val=&quot;0004388A&quot;/&gt;&lt;wsp:rsid wsp:val=&quot;00045C1F&quot;/&gt;&lt;wsp:rsid wsp:val=&quot;00046D32&quot;/&gt;&lt;wsp:rsid wsp:val=&quot;00050033&quot;/&gt;&lt;wsp:rsid wsp:val=&quot;00050183&quot;/&gt;&lt;wsp:rsid wsp:val=&quot;00050844&quot;/&gt;&lt;wsp:rsid wsp:val=&quot;00050B2C&quot;/&gt;&lt;wsp:rsid wsp:val=&quot;00050DAB&quot;/&gt;&lt;wsp:rsid wsp:val=&quot;00051C3D&quot;/&gt;&lt;wsp:rsid wsp:val=&quot;00052310&quot;/&gt;&lt;wsp:rsid wsp:val=&quot;00052B59&quot;/&gt;&lt;wsp:rsid wsp:val=&quot;00054F7F&quot;/&gt;&lt;wsp:rsid wsp:val=&quot;00055245&quot;/&gt;&lt;wsp:rsid wsp:val=&quot;00055C80&quot;/&gt;&lt;wsp:rsid wsp:val=&quot;00055E77&quot;/&gt;&lt;wsp:rsid wsp:val=&quot;00056244&quot;/&gt;&lt;wsp:rsid wsp:val=&quot;0005640C&quot;/&gt;&lt;wsp:rsid wsp:val=&quot;00056D8A&quot;/&gt;&lt;wsp:rsid wsp:val=&quot;000573F1&quot;/&gt;&lt;wsp:rsid wsp:val=&quot;000603CC&quot;/&gt;&lt;wsp:rsid wsp:val=&quot;0006080B&quot;/&gt;&lt;wsp:rsid wsp:val=&quot;0006089B&quot;/&gt;&lt;wsp:rsid wsp:val=&quot;000624E9&quot;/&gt;&lt;wsp:rsid wsp:val=&quot;00062833&quot;/&gt;&lt;wsp:rsid wsp:val=&quot;000629C7&quot;/&gt;&lt;wsp:rsid wsp:val=&quot;00062C42&quot;/&gt;&lt;wsp:rsid wsp:val=&quot;00063E5E&quot;/&gt;&lt;wsp:rsid wsp:val=&quot;00064115&quot;/&gt;&lt;wsp:rsid wsp:val=&quot;000645D2&quot;/&gt;&lt;wsp:rsid wsp:val=&quot;000655F6&quot;/&gt;&lt;wsp:rsid wsp:val=&quot;00065921&quot;/&gt;&lt;wsp:rsid wsp:val=&quot;0006712D&quot;/&gt;&lt;wsp:rsid wsp:val=&quot;00067511&quot;/&gt;&lt;wsp:rsid wsp:val=&quot;000726F3&quot;/&gt;&lt;wsp:rsid wsp:val=&quot;0007451A&quot;/&gt;&lt;wsp:rsid wsp:val=&quot;00075043&quot;/&gt;&lt;wsp:rsid wsp:val=&quot;000752BF&quot;/&gt;&lt;wsp:rsid wsp:val=&quot;0007548B&quot;/&gt;&lt;wsp:rsid wsp:val=&quot;00075D3F&quot;/&gt;&lt;wsp:rsid wsp:val=&quot;000763A5&quot;/&gt;&lt;wsp:rsid wsp:val=&quot;0007647F&quot;/&gt;&lt;wsp:rsid wsp:val=&quot;000800AE&quot;/&gt;&lt;wsp:rsid wsp:val=&quot;000801C2&quot;/&gt;&lt;wsp:rsid wsp:val=&quot;0008144F&quot;/&gt;&lt;wsp:rsid wsp:val=&quot;00082569&quot;/&gt;&lt;wsp:rsid wsp:val=&quot;0008292E&quot;/&gt;&lt;wsp:rsid wsp:val=&quot;00083246&quot;/&gt;&lt;wsp:rsid wsp:val=&quot;00083280&quot;/&gt;&lt;wsp:rsid wsp:val=&quot;00083DC4&quot;/&gt;&lt;wsp:rsid wsp:val=&quot;000845E2&quot;/&gt;&lt;wsp:rsid wsp:val=&quot;00085281&quot;/&gt;&lt;wsp:rsid wsp:val=&quot;000853BD&quot;/&gt;&lt;wsp:rsid wsp:val=&quot;00085D5A&quot;/&gt;&lt;wsp:rsid wsp:val=&quot;00085E69&quot;/&gt;&lt;wsp:rsid wsp:val=&quot;0008619C&quot;/&gt;&lt;wsp:rsid wsp:val=&quot;000867BA&quot;/&gt;&lt;wsp:rsid wsp:val=&quot;000868C3&quot;/&gt;&lt;wsp:rsid wsp:val=&quot;00087467&quot;/&gt;&lt;wsp:rsid wsp:val=&quot;000907C0&quot;/&gt;&lt;wsp:rsid wsp:val=&quot;00090D04&quot;/&gt;&lt;wsp:rsid wsp:val=&quot;000916CD&quot;/&gt;&lt;wsp:rsid wsp:val=&quot;0009175A&quot;/&gt;&lt;wsp:rsid wsp:val=&quot;00092771&quot;/&gt;&lt;wsp:rsid wsp:val=&quot;0009366F&quot;/&gt;&lt;wsp:rsid wsp:val=&quot;00093883&quot;/&gt;&lt;wsp:rsid wsp:val=&quot;000947D4&quot;/&gt;&lt;wsp:rsid wsp:val=&quot;000948D5&quot;/&gt;&lt;wsp:rsid wsp:val=&quot;0009494F&quot;/&gt;&lt;wsp:rsid wsp:val=&quot;0009536D&quot;/&gt;&lt;wsp:rsid wsp:val=&quot;0009615F&quot;/&gt;&lt;wsp:rsid wsp:val=&quot;000979DD&quot;/&gt;&lt;wsp:rsid wsp:val=&quot;00097F8E&quot;/&gt;&lt;wsp:rsid wsp:val=&quot;000A03E3&quot;/&gt;&lt;wsp:rsid wsp:val=&quot;000A04BD&quot;/&gt;&lt;wsp:rsid wsp:val=&quot;000A152E&quot;/&gt;&lt;wsp:rsid wsp:val=&quot;000A3DB5&quot;/&gt;&lt;wsp:rsid wsp:val=&quot;000A3FD5&quot;/&gt;&lt;wsp:rsid wsp:val=&quot;000A463C&quot;/&gt;&lt;wsp:rsid wsp:val=&quot;000A4FA2&quot;/&gt;&lt;wsp:rsid wsp:val=&quot;000A55A2&quot;/&gt;&lt;wsp:rsid wsp:val=&quot;000A6392&quot;/&gt;&lt;wsp:rsid wsp:val=&quot;000A65D2&quot;/&gt;&lt;wsp:rsid wsp:val=&quot;000A6B69&quot;/&gt;&lt;wsp:rsid wsp:val=&quot;000A7A83&quot;/&gt;&lt;wsp:rsid wsp:val=&quot;000A7CBE&quot;/&gt;&lt;wsp:rsid wsp:val=&quot;000B0DE3&quot;/&gt;&lt;wsp:rsid wsp:val=&quot;000B106C&quot;/&gt;&lt;wsp:rsid wsp:val=&quot;000B1F20&quot;/&gt;&lt;wsp:rsid wsp:val=&quot;000B2B80&quot;/&gt;&lt;wsp:rsid wsp:val=&quot;000B3A58&quot;/&gt;&lt;wsp:rsid wsp:val=&quot;000B499C&quot;/&gt;&lt;wsp:rsid wsp:val=&quot;000B55BC&quot;/&gt;&lt;wsp:rsid wsp:val=&quot;000B7849&quot;/&gt;&lt;wsp:rsid wsp:val=&quot;000C0970&quot;/&gt;&lt;wsp:rsid wsp:val=&quot;000C11DC&quot;/&gt;&lt;wsp:rsid wsp:val=&quot;000C1293&quot;/&gt;&lt;wsp:rsid wsp:val=&quot;000C1416&quot;/&gt;&lt;wsp:rsid wsp:val=&quot;000C18E5&quot;/&gt;&lt;wsp:rsid wsp:val=&quot;000C204B&quot;/&gt;&lt;wsp:rsid wsp:val=&quot;000C298A&quot;/&gt;&lt;wsp:rsid wsp:val=&quot;000C2F84&quot;/&gt;&lt;wsp:rsid wsp:val=&quot;000C3B7B&quot;/&gt;&lt;wsp:rsid wsp:val=&quot;000C3F50&quot;/&gt;&lt;wsp:rsid wsp:val=&quot;000C42B2&quot;/&gt;&lt;wsp:rsid wsp:val=&quot;000C43C7&quot;/&gt;&lt;wsp:rsid wsp:val=&quot;000C48B4&quot;/&gt;&lt;wsp:rsid wsp:val=&quot;000C563F&quot;/&gt;&lt;wsp:rsid wsp:val=&quot;000C5B47&quot;/&gt;&lt;wsp:rsid wsp:val=&quot;000C604F&quot;/&gt;&lt;wsp:rsid wsp:val=&quot;000C60DF&quot;/&gt;&lt;wsp:rsid wsp:val=&quot;000C691C&quot;/&gt;&lt;wsp:rsid wsp:val=&quot;000D0270&quot;/&gt;&lt;wsp:rsid wsp:val=&quot;000D083E&quot;/&gt;&lt;wsp:rsid wsp:val=&quot;000D0D49&quot;/&gt;&lt;wsp:rsid wsp:val=&quot;000D0E8F&quot;/&gt;&lt;wsp:rsid wsp:val=&quot;000D0F68&quot;/&gt;&lt;wsp:rsid wsp:val=&quot;000D359B&quot;/&gt;&lt;wsp:rsid wsp:val=&quot;000D4525&quot;/&gt;&lt;wsp:rsid wsp:val=&quot;000D46EC&quot;/&gt;&lt;wsp:rsid wsp:val=&quot;000D4E0E&quot;/&gt;&lt;wsp:rsid wsp:val=&quot;000D5DED&quot;/&gt;&lt;wsp:rsid wsp:val=&quot;000D68CF&quot;/&gt;&lt;wsp:rsid wsp:val=&quot;000E0653&quot;/&gt;&lt;wsp:rsid wsp:val=&quot;000E066C&quot;/&gt;&lt;wsp:rsid wsp:val=&quot;000E0F14&quot;/&gt;&lt;wsp:rsid wsp:val=&quot;000E1B50&quot;/&gt;&lt;wsp:rsid wsp:val=&quot;000E1C63&quot;/&gt;&lt;wsp:rsid wsp:val=&quot;000E2303&quot;/&gt;&lt;wsp:rsid wsp:val=&quot;000E252D&quot;/&gt;&lt;wsp:rsid wsp:val=&quot;000E2DE8&quot;/&gt;&lt;wsp:rsid wsp:val=&quot;000E2EC5&quot;/&gt;&lt;wsp:rsid wsp:val=&quot;000E30A3&quot;/&gt;&lt;wsp:rsid wsp:val=&quot;000E3E19&quot;/&gt;&lt;wsp:rsid wsp:val=&quot;000E3FE8&quot;/&gt;&lt;wsp:rsid wsp:val=&quot;000E5CEB&quot;/&gt;&lt;wsp:rsid wsp:val=&quot;000F0BA8&quot;/&gt;&lt;wsp:rsid wsp:val=&quot;000F12A2&quot;/&gt;&lt;wsp:rsid wsp:val=&quot;000F148C&quot;/&gt;&lt;wsp:rsid wsp:val=&quot;000F18F7&quot;/&gt;&lt;wsp:rsid wsp:val=&quot;000F203D&quot;/&gt;&lt;wsp:rsid wsp:val=&quot;000F316C&quot;/&gt;&lt;wsp:rsid wsp:val=&quot;000F385A&quot;/&gt;&lt;wsp:rsid wsp:val=&quot;000F3BB7&quot;/&gt;&lt;wsp:rsid wsp:val=&quot;000F4E60&quot;/&gt;&lt;wsp:rsid wsp:val=&quot;000F5981&quot;/&gt;&lt;wsp:rsid wsp:val=&quot;000F705C&quot;/&gt;&lt;wsp:rsid wsp:val=&quot;000F7068&quot;/&gt;&lt;wsp:rsid wsp:val=&quot;000F73E4&quot;/&gt;&lt;wsp:rsid wsp:val=&quot;000F77C2&quot;/&gt;&lt;wsp:rsid wsp:val=&quot;000F7D24&quot;/&gt;&lt;wsp:rsid wsp:val=&quot;0010021A&quot;/&gt;&lt;wsp:rsid wsp:val=&quot;001003F3&quot;/&gt;&lt;wsp:rsid wsp:val=&quot;00101215&quot;/&gt;&lt;wsp:rsid wsp:val=&quot;00101570&quot;/&gt;&lt;wsp:rsid wsp:val=&quot;001015F5&quot;/&gt;&lt;wsp:rsid wsp:val=&quot;0010160B&quot;/&gt;&lt;wsp:rsid wsp:val=&quot;0010169C&quot;/&gt;&lt;wsp:rsid wsp:val=&quot;00101787&quot;/&gt;&lt;wsp:rsid wsp:val=&quot;00101DC1&quot;/&gt;&lt;wsp:rsid wsp:val=&quot;00103243&quot;/&gt;&lt;wsp:rsid wsp:val=&quot;001033CC&quot;/&gt;&lt;wsp:rsid wsp:val=&quot;00103770&quot;/&gt;&lt;wsp:rsid wsp:val=&quot;00105800&quot;/&gt;&lt;wsp:rsid wsp:val=&quot;00105D2A&quot;/&gt;&lt;wsp:rsid wsp:val=&quot;001062C8&quot;/&gt;&lt;wsp:rsid wsp:val=&quot;00106C9A&quot;/&gt;&lt;wsp:rsid wsp:val=&quot;00106E2A&quot;/&gt;&lt;wsp:rsid wsp:val=&quot;0011034A&quot;/&gt;&lt;wsp:rsid wsp:val=&quot;00110C99&quot;/&gt;&lt;wsp:rsid wsp:val=&quot;001114A8&quot;/&gt;&lt;wsp:rsid wsp:val=&quot;00111A81&quot;/&gt;&lt;wsp:rsid wsp:val=&quot;00111ADF&quot;/&gt;&lt;wsp:rsid wsp:val=&quot;001125D7&quot;/&gt;&lt;wsp:rsid wsp:val=&quot;00112C52&quot;/&gt;&lt;wsp:rsid wsp:val=&quot;00112DDD&quot;/&gt;&lt;wsp:rsid wsp:val=&quot;0011390E&quot;/&gt;&lt;wsp:rsid wsp:val=&quot;001139B6&quot;/&gt;&lt;wsp:rsid wsp:val=&quot;00113DA9&quot;/&gt;&lt;wsp:rsid wsp:val=&quot;001141BA&quot;/&gt;&lt;wsp:rsid wsp:val=&quot;00114A54&quot;/&gt;&lt;wsp:rsid wsp:val=&quot;00116566&quot;/&gt;&lt;wsp:rsid wsp:val=&quot;00120B9C&quot;/&gt;&lt;wsp:rsid wsp:val=&quot;001216B6&quot;/&gt;&lt;wsp:rsid wsp:val=&quot;00121C88&quot;/&gt;&lt;wsp:rsid wsp:val=&quot;0012203D&quot;/&gt;&lt;wsp:rsid wsp:val=&quot;0012291C&quot;/&gt;&lt;wsp:rsid wsp:val=&quot;00122B7D&quot;/&gt;&lt;wsp:rsid wsp:val=&quot;001262E7&quot;/&gt;&lt;wsp:rsid wsp:val=&quot;001301C1&quot;/&gt;&lt;wsp:rsid wsp:val=&quot;001302C5&quot;/&gt;&lt;wsp:rsid wsp:val=&quot;00130337&quot;/&gt;&lt;wsp:rsid wsp:val=&quot;001303FB&quot;/&gt;&lt;wsp:rsid wsp:val=&quot;00130A77&quot;/&gt;&lt;wsp:rsid wsp:val=&quot;00130F19&quot;/&gt;&lt;wsp:rsid wsp:val=&quot;001312EA&quot;/&gt;&lt;wsp:rsid wsp:val=&quot;001313BC&quot;/&gt;&lt;wsp:rsid wsp:val=&quot;0013191A&quot;/&gt;&lt;wsp:rsid wsp:val=&quot;00131A0C&quot;/&gt;&lt;wsp:rsid wsp:val=&quot;00132FED&quot;/&gt;&lt;wsp:rsid wsp:val=&quot;00133902&quot;/&gt;&lt;wsp:rsid wsp:val=&quot;001339BF&quot;/&gt;&lt;wsp:rsid wsp:val=&quot;0013428C&quot;/&gt;&lt;wsp:rsid wsp:val=&quot;0013437A&quot;/&gt;&lt;wsp:rsid wsp:val=&quot;00134540&quot;/&gt;&lt;wsp:rsid wsp:val=&quot;00135C11&quot;/&gt;&lt;wsp:rsid wsp:val=&quot;00135F05&quot;/&gt;&lt;wsp:rsid wsp:val=&quot;00136938&quot;/&gt;&lt;wsp:rsid wsp:val=&quot;00136AD7&quot;/&gt;&lt;wsp:rsid wsp:val=&quot;00136B57&quot;/&gt;&lt;wsp:rsid wsp:val=&quot;001417F7&quot;/&gt;&lt;wsp:rsid wsp:val=&quot;0014201B&quot;/&gt;&lt;wsp:rsid wsp:val=&quot;0014224E&quot;/&gt;&lt;wsp:rsid wsp:val=&quot;00144412&quot;/&gt;&lt;wsp:rsid wsp:val=&quot;00144538&quot;/&gt;&lt;wsp:rsid wsp:val=&quot;001447D6&quot;/&gt;&lt;wsp:rsid wsp:val=&quot;0014480E&quot;/&gt;&lt;wsp:rsid wsp:val=&quot;00145E19&quot;/&gt;&lt;wsp:rsid wsp:val=&quot;00145F56&quot;/&gt;&lt;wsp:rsid wsp:val=&quot;00146535&quot;/&gt;&lt;wsp:rsid wsp:val=&quot;001470B8&quot;/&gt;&lt;wsp:rsid wsp:val=&quot;001500C6&quot;/&gt;&lt;wsp:rsid wsp:val=&quot;0015068C&quot;/&gt;&lt;wsp:rsid wsp:val=&quot;00150A4E&quot;/&gt;&lt;wsp:rsid wsp:val=&quot;00150AE9&quot;/&gt;&lt;wsp:rsid wsp:val=&quot;001514AC&quot;/&gt;&lt;wsp:rsid wsp:val=&quot;00151CF0&quot;/&gt;&lt;wsp:rsid wsp:val=&quot;00151ECD&quot;/&gt;&lt;wsp:rsid wsp:val=&quot;00152476&quot;/&gt;&lt;wsp:rsid wsp:val=&quot;00153074&quot;/&gt;&lt;wsp:rsid wsp:val=&quot;00153E22&quot;/&gt;&lt;wsp:rsid wsp:val=&quot;0015469C&quot;/&gt;&lt;wsp:rsid wsp:val=&quot;00154814&quot;/&gt;&lt;wsp:rsid wsp:val=&quot;00154E4D&quot;/&gt;&lt;wsp:rsid wsp:val=&quot;00155882&quot;/&gt;&lt;wsp:rsid wsp:val=&quot;00157F10&quot;/&gt;&lt;wsp:rsid wsp:val=&quot;00160803&quot;/&gt;&lt;wsp:rsid wsp:val=&quot;00160AF1&quot;/&gt;&lt;wsp:rsid wsp:val=&quot;001623D5&quot;/&gt;&lt;wsp:rsid wsp:val=&quot;00162700&quot;/&gt;&lt;wsp:rsid wsp:val=&quot;001634F0&quot;/&gt;&lt;wsp:rsid wsp:val=&quot;00164DEB&quot;/&gt;&lt;wsp:rsid wsp:val=&quot;00164E4A&quot;/&gt;&lt;wsp:rsid wsp:val=&quot;00165DF6&quot;/&gt;&lt;wsp:rsid wsp:val=&quot;001669C1&quot;/&gt;&lt;wsp:rsid wsp:val=&quot;00166E60&quot;/&gt;&lt;wsp:rsid wsp:val=&quot;001671FF&quot;/&gt;&lt;wsp:rsid wsp:val=&quot;00167571&quot;/&gt;&lt;wsp:rsid wsp:val=&quot;001701A9&quot;/&gt;&lt;wsp:rsid wsp:val=&quot;00171155&quot;/&gt;&lt;wsp:rsid wsp:val=&quot;0017158B&quot;/&gt;&lt;wsp:rsid wsp:val=&quot;001715F2&quot;/&gt;&lt;wsp:rsid wsp:val=&quot;0017204E&quot;/&gt;&lt;wsp:rsid wsp:val=&quot;00172D21&quot;/&gt;&lt;wsp:rsid wsp:val=&quot;0017340E&quot;/&gt;&lt;wsp:rsid wsp:val=&quot;00173B45&quot;/&gt;&lt;wsp:rsid wsp:val=&quot;001748F0&quot;/&gt;&lt;wsp:rsid wsp:val=&quot;001749CE&quot;/&gt;&lt;wsp:rsid wsp:val=&quot;00175ECC&quot;/&gt;&lt;wsp:rsid wsp:val=&quot;00176589&quot;/&gt;&lt;wsp:rsid wsp:val=&quot;00176AC3&quot;/&gt;&lt;wsp:rsid wsp:val=&quot;0017795A&quot;/&gt;&lt;wsp:rsid wsp:val=&quot;001779D4&quot;/&gt;&lt;wsp:rsid wsp:val=&quot;00177DE6&quot;/&gt;&lt;wsp:rsid wsp:val=&quot;00180349&quot;/&gt;&lt;wsp:rsid wsp:val=&quot;00180869&quot;/&gt;&lt;wsp:rsid wsp:val=&quot;00181CA6&quot;/&gt;&lt;wsp:rsid wsp:val=&quot;00181D16&quot;/&gt;&lt;wsp:rsid wsp:val=&quot;00182094&quot;/&gt;&lt;wsp:rsid wsp:val=&quot;001822B7&quot;/&gt;&lt;wsp:rsid wsp:val=&quot;00182A02&quot;/&gt;&lt;wsp:rsid wsp:val=&quot;00182EFD&quot;/&gt;&lt;wsp:rsid wsp:val=&quot;001832B6&quot;/&gt;&lt;wsp:rsid wsp:val=&quot;0018356B&quot;/&gt;&lt;wsp:rsid wsp:val=&quot;00183BA1&quot;/&gt;&lt;wsp:rsid wsp:val=&quot;00186190&quot;/&gt;&lt;wsp:rsid wsp:val=&quot;001871E6&quot;/&gt;&lt;wsp:rsid wsp:val=&quot;001878E7&quot;/&gt;&lt;wsp:rsid wsp:val=&quot;00187CAB&quot;/&gt;&lt;wsp:rsid wsp:val=&quot;00190089&quot;/&gt;&lt;wsp:rsid wsp:val=&quot;00190CF1&quot;/&gt;&lt;wsp:rsid wsp:val=&quot;00191AA8&quot;/&gt;&lt;wsp:rsid wsp:val=&quot;00191E01&quot;/&gt;&lt;wsp:rsid wsp:val=&quot;00192686&quot;/&gt;&lt;wsp:rsid wsp:val=&quot;00193808&quot;/&gt;&lt;wsp:rsid wsp:val=&quot;00194550&quot;/&gt;&lt;wsp:rsid wsp:val=&quot;001947A7&quot;/&gt;&lt;wsp:rsid wsp:val=&quot;001949A6&quot;/&gt;&lt;wsp:rsid wsp:val=&quot;0019529C&quot;/&gt;&lt;wsp:rsid wsp:val=&quot;0019536E&quot;/&gt;&lt;wsp:rsid wsp:val=&quot;00195897&quot;/&gt;&lt;wsp:rsid wsp:val=&quot;00195A2B&quot;/&gt;&lt;wsp:rsid wsp:val=&quot;00196268&quot;/&gt;&lt;wsp:rsid wsp:val=&quot;00196346&quot;/&gt;&lt;wsp:rsid wsp:val=&quot;00196478&quot;/&gt;&lt;wsp:rsid wsp:val=&quot;001965D8&quot;/&gt;&lt;wsp:rsid wsp:val=&quot;001965E3&quot;/&gt;&lt;wsp:rsid wsp:val=&quot;00196929&quot;/&gt;&lt;wsp:rsid wsp:val=&quot;001969C5&quot;/&gt;&lt;wsp:rsid wsp:val=&quot;00197795&quot;/&gt;&lt;wsp:rsid wsp:val=&quot;001A03E7&quot;/&gt;&lt;wsp:rsid wsp:val=&quot;001A14B5&quot;/&gt;&lt;wsp:rsid wsp:val=&quot;001A1B76&quot;/&gt;&lt;wsp:rsid wsp:val=&quot;001A1BC0&quot;/&gt;&lt;wsp:rsid wsp:val=&quot;001A321F&quot;/&gt;&lt;wsp:rsid wsp:val=&quot;001A3BDC&quot;/&gt;&lt;wsp:rsid wsp:val=&quot;001A447F&quot;/&gt;&lt;wsp:rsid wsp:val=&quot;001A49F5&quot;/&gt;&lt;wsp:rsid wsp:val=&quot;001A4D3A&quot;/&gt;&lt;wsp:rsid wsp:val=&quot;001A53A7&quot;/&gt;&lt;wsp:rsid wsp:val=&quot;001A545A&quot;/&gt;&lt;wsp:rsid wsp:val=&quot;001A588C&quot;/&gt;&lt;wsp:rsid wsp:val=&quot;001A6533&quot;/&gt;&lt;wsp:rsid wsp:val=&quot;001A66F5&quot;/&gt;&lt;wsp:rsid wsp:val=&quot;001A6C77&quot;/&gt;&lt;wsp:rsid wsp:val=&quot;001A7069&quot;/&gt;&lt;wsp:rsid wsp:val=&quot;001A7F85&quot;/&gt;&lt;wsp:rsid wsp:val=&quot;001B0307&quot;/&gt;&lt;wsp:rsid wsp:val=&quot;001B0766&quot;/&gt;&lt;wsp:rsid wsp:val=&quot;001B0CF5&quot;/&gt;&lt;wsp:rsid wsp:val=&quot;001B109B&quot;/&gt;&lt;wsp:rsid wsp:val=&quot;001B19A8&quot;/&gt;&lt;wsp:rsid wsp:val=&quot;001B232A&quot;/&gt;&lt;wsp:rsid wsp:val=&quot;001B2442&quot;/&gt;&lt;wsp:rsid wsp:val=&quot;001B2ED2&quot;/&gt;&lt;wsp:rsid wsp:val=&quot;001B353A&quot;/&gt;&lt;wsp:rsid wsp:val=&quot;001B50B3&quot;/&gt;&lt;wsp:rsid wsp:val=&quot;001B5208&quot;/&gt;&lt;wsp:rsid wsp:val=&quot;001B5649&quot;/&gt;&lt;wsp:rsid wsp:val=&quot;001B5973&quot;/&gt;&lt;wsp:rsid wsp:val=&quot;001B59FF&quot;/&gt;&lt;wsp:rsid wsp:val=&quot;001B6F5D&quot;/&gt;&lt;wsp:rsid wsp:val=&quot;001B6F67&quot;/&gt;&lt;wsp:rsid wsp:val=&quot;001C07F8&quot;/&gt;&lt;wsp:rsid wsp:val=&quot;001C1D0F&quot;/&gt;&lt;wsp:rsid wsp:val=&quot;001C2030&quot;/&gt;&lt;wsp:rsid wsp:val=&quot;001C266D&quot;/&gt;&lt;wsp:rsid wsp:val=&quot;001C2C62&quot;/&gt;&lt;wsp:rsid wsp:val=&quot;001C2D8B&quot;/&gt;&lt;wsp:rsid wsp:val=&quot;001C3627&quot;/&gt;&lt;wsp:rsid wsp:val=&quot;001C403D&quot;/&gt;&lt;wsp:rsid wsp:val=&quot;001C4508&quot;/&gt;&lt;wsp:rsid wsp:val=&quot;001C4A3E&quot;/&gt;&lt;wsp:rsid wsp:val=&quot;001C4A7A&quot;/&gt;&lt;wsp:rsid wsp:val=&quot;001C51D0&quot;/&gt;&lt;wsp:rsid wsp:val=&quot;001C5595&quot;/&gt;&lt;wsp:rsid wsp:val=&quot;001C5C09&quot;/&gt;&lt;wsp:rsid wsp:val=&quot;001C5F65&quot;/&gt;&lt;wsp:rsid wsp:val=&quot;001C6C24&quot;/&gt;&lt;wsp:rsid wsp:val=&quot;001C6C28&quot;/&gt;&lt;wsp:rsid wsp:val=&quot;001C7115&quot;/&gt;&lt;wsp:rsid wsp:val=&quot;001C783C&quot;/&gt;&lt;wsp:rsid wsp:val=&quot;001D0179&quot;/&gt;&lt;wsp:rsid wsp:val=&quot;001D056B&quot;/&gt;&lt;wsp:rsid wsp:val=&quot;001D0659&quot;/&gt;&lt;wsp:rsid wsp:val=&quot;001D1517&quot;/&gt;&lt;wsp:rsid wsp:val=&quot;001D1523&quot;/&gt;&lt;wsp:rsid wsp:val=&quot;001D15A1&quot;/&gt;&lt;wsp:rsid wsp:val=&quot;001D1861&quot;/&gt;&lt;wsp:rsid wsp:val=&quot;001D21A6&quot;/&gt;&lt;wsp:rsid wsp:val=&quot;001D21C3&quot;/&gt;&lt;wsp:rsid wsp:val=&quot;001D2A55&quot;/&gt;&lt;wsp:rsid wsp:val=&quot;001D37DF&quot;/&gt;&lt;wsp:rsid wsp:val=&quot;001D455D&quot;/&gt;&lt;wsp:rsid wsp:val=&quot;001D57E0&quot;/&gt;&lt;wsp:rsid wsp:val=&quot;001D6025&quot;/&gt;&lt;wsp:rsid wsp:val=&quot;001D7365&quot;/&gt;&lt;wsp:rsid wsp:val=&quot;001D76D1&quot;/&gt;&lt;wsp:rsid wsp:val=&quot;001D7E4C&quot;/&gt;&lt;wsp:rsid wsp:val=&quot;001E06AB&quot;/&gt;&lt;wsp:rsid wsp:val=&quot;001E2AB4&quot;/&gt;&lt;wsp:rsid wsp:val=&quot;001E3713&quot;/&gt;&lt;wsp:rsid wsp:val=&quot;001E41E2&quot;/&gt;&lt;wsp:rsid wsp:val=&quot;001E447E&quot;/&gt;&lt;wsp:rsid wsp:val=&quot;001E4491&quot;/&gt;&lt;wsp:rsid wsp:val=&quot;001E4559&quot;/&gt;&lt;wsp:rsid wsp:val=&quot;001E4E6F&quot;/&gt;&lt;wsp:rsid wsp:val=&quot;001E58B8&quot;/&gt;&lt;wsp:rsid wsp:val=&quot;001E6594&quot;/&gt;&lt;wsp:rsid wsp:val=&quot;001E65C9&quot;/&gt;&lt;wsp:rsid wsp:val=&quot;001E6A44&quot;/&gt;&lt;wsp:rsid wsp:val=&quot;001E74C0&quot;/&gt;&lt;wsp:rsid wsp:val=&quot;001F02BF&quot;/&gt;&lt;wsp:rsid wsp:val=&quot;001F08AC&quot;/&gt;&lt;wsp:rsid wsp:val=&quot;001F0AA2&quot;/&gt;&lt;wsp:rsid wsp:val=&quot;001F137F&quot;/&gt;&lt;wsp:rsid wsp:val=&quot;001F3372&quot;/&gt;&lt;wsp:rsid wsp:val=&quot;001F4084&quot;/&gt;&lt;wsp:rsid wsp:val=&quot;001F4FE4&quot;/&gt;&lt;wsp:rsid wsp:val=&quot;001F66E3&quot;/&gt;&lt;wsp:rsid wsp:val=&quot;001F6B64&quot;/&gt;&lt;wsp:rsid wsp:val=&quot;001F7062&quot;/&gt;&lt;wsp:rsid wsp:val=&quot;001F785A&quot;/&gt;&lt;wsp:rsid wsp:val=&quot;001F7A5B&quot;/&gt;&lt;wsp:rsid wsp:val=&quot;00200171&quot;/&gt;&lt;wsp:rsid wsp:val=&quot;002009AA&quot;/&gt;&lt;wsp:rsid wsp:val=&quot;00200BFE&quot;/&gt;&lt;wsp:rsid wsp:val=&quot;00200FB6&quot;/&gt;&lt;wsp:rsid wsp:val=&quot;00201005&quot;/&gt;&lt;wsp:rsid wsp:val=&quot;00201032&quot;/&gt;&lt;wsp:rsid wsp:val=&quot;00201B85&quot;/&gt;&lt;wsp:rsid wsp:val=&quot;00201EBE&quot;/&gt;&lt;wsp:rsid wsp:val=&quot;0020262B&quot;/&gt;&lt;wsp:rsid wsp:val=&quot;00203028&quot;/&gt;&lt;wsp:rsid wsp:val=&quot;00203125&quot;/&gt;&lt;wsp:rsid wsp:val=&quot;002031F1&quot;/&gt;&lt;wsp:rsid wsp:val=&quot;00203EF6&quot;/&gt;&lt;wsp:rsid wsp:val=&quot;00204032&quot;/&gt;&lt;wsp:rsid wsp:val=&quot;002041E2&quot;/&gt;&lt;wsp:rsid wsp:val=&quot;002045C9&quot;/&gt;&lt;wsp:rsid wsp:val=&quot;00204A5B&quot;/&gt;&lt;wsp:rsid wsp:val=&quot;0020645D&quot;/&gt;&lt;wsp:rsid wsp:val=&quot;00206BB0&quot;/&gt;&lt;wsp:rsid wsp:val=&quot;00207EF9&quot;/&gt;&lt;wsp:rsid wsp:val=&quot;002101F5&quot;/&gt;&lt;wsp:rsid wsp:val=&quot;00210C42&quot;/&gt;&lt;wsp:rsid wsp:val=&quot;0021253A&quot;/&gt;&lt;wsp:rsid wsp:val=&quot;0021274D&quot;/&gt;&lt;wsp:rsid wsp:val=&quot;00212B05&quot;/&gt;&lt;wsp:rsid wsp:val=&quot;00213194&quot;/&gt;&lt;wsp:rsid wsp:val=&quot;00213229&quot;/&gt;&lt;wsp:rsid wsp:val=&quot;0021379C&quot;/&gt;&lt;wsp:rsid wsp:val=&quot;002138B9&quot;/&gt;&lt;wsp:rsid wsp:val=&quot;0021428C&quot;/&gt;&lt;wsp:rsid wsp:val=&quot;0021452B&quot;/&gt;&lt;wsp:rsid wsp:val=&quot;00216A89&quot;/&gt;&lt;wsp:rsid wsp:val=&quot;00217691&quot;/&gt;&lt;wsp:rsid wsp:val=&quot;00217B43&quot;/&gt;&lt;wsp:rsid wsp:val=&quot;00220EC9&quot;/&gt;&lt;wsp:rsid wsp:val=&quot;002213DE&quot;/&gt;&lt;wsp:rsid wsp:val=&quot;0022205E&quot;/&gt;&lt;wsp:rsid wsp:val=&quot;002220DA&quot;/&gt;&lt;wsp:rsid wsp:val=&quot;0022228A&quot;/&gt;&lt;wsp:rsid wsp:val=&quot;002225EC&quot;/&gt;&lt;wsp:rsid wsp:val=&quot;00222AAD&quot;/&gt;&lt;wsp:rsid wsp:val=&quot;00222B51&quot;/&gt;&lt;wsp:rsid wsp:val=&quot;0022398B&quot;/&gt;&lt;wsp:rsid wsp:val=&quot;00223FD4&quot;/&gt;&lt;wsp:rsid wsp:val=&quot;002256F6&quot;/&gt;&lt;wsp:rsid wsp:val=&quot;00226CF0&quot;/&gt;&lt;wsp:rsid wsp:val=&quot;002279A4&quot;/&gt;&lt;wsp:rsid wsp:val=&quot;00227ED1&quot;/&gt;&lt;wsp:rsid wsp:val=&quot;00230860&quot;/&gt;&lt;wsp:rsid wsp:val=&quot;0023098C&quot;/&gt;&lt;wsp:rsid wsp:val=&quot;002317F4&quot;/&gt;&lt;wsp:rsid wsp:val=&quot;002320A1&quot;/&gt;&lt;wsp:rsid wsp:val=&quot;0023214B&quot;/&gt;&lt;wsp:rsid wsp:val=&quot;00232464&quot;/&gt;&lt;wsp:rsid wsp:val=&quot;00232AA1&quot;/&gt;&lt;wsp:rsid wsp:val=&quot;00234571&quot;/&gt;&lt;wsp:rsid wsp:val=&quot;00235263&quot;/&gt;&lt;wsp:rsid wsp:val=&quot;0023539C&quot;/&gt;&lt;wsp:rsid wsp:val=&quot;00235843&quot;/&gt;&lt;wsp:rsid wsp:val=&quot;002359BB&quot;/&gt;&lt;wsp:rsid wsp:val=&quot;0023694E&quot;/&gt;&lt;wsp:rsid wsp:val=&quot;00237CD0&quot;/&gt;&lt;wsp:rsid wsp:val=&quot;00241660&quot;/&gt;&lt;wsp:rsid wsp:val=&quot;0024319E&quot;/&gt;&lt;wsp:rsid wsp:val=&quot;00243C5F&quot;/&gt;&lt;wsp:rsid wsp:val=&quot;00244658&quot;/&gt;&lt;wsp:rsid wsp:val=&quot;002449F1&quot;/&gt;&lt;wsp:rsid wsp:val=&quot;002450CF&quot;/&gt;&lt;wsp:rsid wsp:val=&quot;00245572&quot;/&gt;&lt;wsp:rsid wsp:val=&quot;002458A5&quot;/&gt;&lt;wsp:rsid wsp:val=&quot;00245C34&quot;/&gt;&lt;wsp:rsid wsp:val=&quot;00245F0A&quot;/&gt;&lt;wsp:rsid wsp:val=&quot;0024611E&quot;/&gt;&lt;wsp:rsid wsp:val=&quot;0024653A&quot;/&gt;&lt;wsp:rsid wsp:val=&quot;0024686D&quot;/&gt;&lt;wsp:rsid wsp:val=&quot;002472ED&quot;/&gt;&lt;wsp:rsid wsp:val=&quot;002476F6&quot;/&gt;&lt;wsp:rsid wsp:val=&quot;00251828&quot;/&gt;&lt;wsp:rsid wsp:val=&quot;0025211A&quot;/&gt;&lt;wsp:rsid wsp:val=&quot;00254DBE&quot;/&gt;&lt;wsp:rsid wsp:val=&quot;00254FAE&quot;/&gt;&lt;wsp:rsid wsp:val=&quot;00256308&quot;/&gt;&lt;wsp:rsid wsp:val=&quot;002563A5&quot;/&gt;&lt;wsp:rsid wsp:val=&quot;00256B49&quot;/&gt;&lt;wsp:rsid wsp:val=&quot;002572DC&quot;/&gt;&lt;wsp:rsid wsp:val=&quot;002573C0&quot;/&gt;&lt;wsp:rsid wsp:val=&quot;002578A5&quot;/&gt;&lt;wsp:rsid wsp:val=&quot;00257A13&quot;/&gt;&lt;wsp:rsid wsp:val=&quot;00257C5E&quot;/&gt;&lt;wsp:rsid wsp:val=&quot;00260197&quot;/&gt;&lt;wsp:rsid wsp:val=&quot;002612ED&quot;/&gt;&lt;wsp:rsid wsp:val=&quot;00261C0C&quot;/&gt;&lt;wsp:rsid wsp:val=&quot;00261E74&quot;/&gt;&lt;wsp:rsid wsp:val=&quot;00262668&quot;/&gt;&lt;wsp:rsid wsp:val=&quot;002627B2&quot;/&gt;&lt;wsp:rsid wsp:val=&quot;00263125&quot;/&gt;&lt;wsp:rsid wsp:val=&quot;00263531&quot;/&gt;&lt;wsp:rsid wsp:val=&quot;00263DAA&quot;/&gt;&lt;wsp:rsid wsp:val=&quot;002644BA&quot;/&gt;&lt;wsp:rsid wsp:val=&quot;00264537&quot;/&gt;&lt;wsp:rsid wsp:val=&quot;0026504D&quot;/&gt;&lt;wsp:rsid wsp:val=&quot;002656D1&quot;/&gt;&lt;wsp:rsid wsp:val=&quot;00266349&quot;/&gt;&lt;wsp:rsid wsp:val=&quot;002672F8&quot;/&gt;&lt;wsp:rsid wsp:val=&quot;002674AE&quot;/&gt;&lt;wsp:rsid wsp:val=&quot;002711C4&quot;/&gt;&lt;wsp:rsid wsp:val=&quot;00272097&quot;/&gt;&lt;wsp:rsid wsp:val=&quot;00273905&quot;/&gt;&lt;wsp:rsid wsp:val=&quot;0027392B&quot;/&gt;&lt;wsp:rsid wsp:val=&quot;00273B84&quot;/&gt;&lt;wsp:rsid wsp:val=&quot;00273E2F&quot;/&gt;&lt;wsp:rsid wsp:val=&quot;00274369&quot;/&gt;&lt;wsp:rsid wsp:val=&quot;002744B3&quot;/&gt;&lt;wsp:rsid wsp:val=&quot;00274555&quot;/&gt;&lt;wsp:rsid wsp:val=&quot;00274A90&quot;/&gt;&lt;wsp:rsid wsp:val=&quot;00275861&quot;/&gt;&lt;wsp:rsid wsp:val=&quot;002762CD&quot;/&gt;&lt;wsp:rsid wsp:val=&quot;00276661&quot;/&gt;&lt;wsp:rsid wsp:val=&quot;00276992&quot;/&gt;&lt;wsp:rsid wsp:val=&quot;0027718B&quot;/&gt;&lt;wsp:rsid wsp:val=&quot;00277D38&quot;/&gt;&lt;wsp:rsid wsp:val=&quot;00280472&quot;/&gt;&lt;wsp:rsid wsp:val=&quot;002804B9&quot;/&gt;&lt;wsp:rsid wsp:val=&quot;00281320&quot;/&gt;&lt;wsp:rsid wsp:val=&quot;00281C9E&quot;/&gt;&lt;wsp:rsid wsp:val=&quot;002823F0&quot;/&gt;&lt;wsp:rsid wsp:val=&quot;002825DE&quot;/&gt;&lt;wsp:rsid wsp:val=&quot;0028297A&quot;/&gt;&lt;wsp:rsid wsp:val=&quot;00282BC7&quot;/&gt;&lt;wsp:rsid wsp:val=&quot;00282BEB&quot;/&gt;&lt;wsp:rsid wsp:val=&quot;002830CB&quot;/&gt;&lt;wsp:rsid wsp:val=&quot;00284649&quot;/&gt;&lt;wsp:rsid wsp:val=&quot;00285C9B&quot;/&gt;&lt;wsp:rsid wsp:val=&quot;00287E3A&quot;/&gt;&lt;wsp:rsid wsp:val=&quot;0029159C&quot;/&gt;&lt;wsp:rsid wsp:val=&quot;00291936&quot;/&gt;&lt;wsp:rsid wsp:val=&quot;00291B09&quot;/&gt;&lt;wsp:rsid wsp:val=&quot;00291BC2&quot;/&gt;&lt;wsp:rsid wsp:val=&quot;0029212F&quot;/&gt;&lt;wsp:rsid wsp:val=&quot;00292933&quot;/&gt;&lt;wsp:rsid wsp:val=&quot;00292C4D&quot;/&gt;&lt;wsp:rsid wsp:val=&quot;00293281&quot;/&gt;&lt;wsp:rsid wsp:val=&quot;00294AA3&quot;/&gt;&lt;wsp:rsid wsp:val=&quot;00294CD4&quot;/&gt;&lt;wsp:rsid wsp:val=&quot;00295C81&quot;/&gt;&lt;wsp:rsid wsp:val=&quot;00295FA1&quot;/&gt;&lt;wsp:rsid wsp:val=&quot;00296127&quot;/&gt;&lt;wsp:rsid wsp:val=&quot;00296348&quot;/&gt;&lt;wsp:rsid wsp:val=&quot;00296971&quot;/&gt;&lt;wsp:rsid wsp:val=&quot;00296EE9&quot;/&gt;&lt;wsp:rsid wsp:val=&quot;00297247&quot;/&gt;&lt;wsp:rsid wsp:val=&quot;002A0162&quot;/&gt;&lt;wsp:rsid wsp:val=&quot;002A0750&quot;/&gt;&lt;wsp:rsid wsp:val=&quot;002A09CB&quot;/&gt;&lt;wsp:rsid wsp:val=&quot;002A0B88&quot;/&gt;&lt;wsp:rsid wsp:val=&quot;002A2159&quot;/&gt;&lt;wsp:rsid wsp:val=&quot;002A2EB5&quot;/&gt;&lt;wsp:rsid wsp:val=&quot;002A3189&quot;/&gt;&lt;wsp:rsid wsp:val=&quot;002A31D9&quot;/&gt;&lt;wsp:rsid wsp:val=&quot;002A4061&quot;/&gt;&lt;wsp:rsid wsp:val=&quot;002A42C0&quot;/&gt;&lt;wsp:rsid wsp:val=&quot;002A6813&quot;/&gt;&lt;wsp:rsid wsp:val=&quot;002A6F05&quot;/&gt;&lt;wsp:rsid wsp:val=&quot;002A7F98&quot;/&gt;&lt;wsp:rsid wsp:val=&quot;002B0E2B&quot;/&gt;&lt;wsp:rsid wsp:val=&quot;002B0F88&quot;/&gt;&lt;wsp:rsid wsp:val=&quot;002B1356&quot;/&gt;&lt;wsp:rsid wsp:val=&quot;002B1876&quot;/&gt;&lt;wsp:rsid wsp:val=&quot;002B2F3E&quot;/&gt;&lt;wsp:rsid wsp:val=&quot;002B3508&quot;/&gt;&lt;wsp:rsid wsp:val=&quot;002B3539&quot;/&gt;&lt;wsp:rsid wsp:val=&quot;002B4740&quot;/&gt;&lt;wsp:rsid wsp:val=&quot;002B4B38&quot;/&gt;&lt;wsp:rsid wsp:val=&quot;002B4EED&quot;/&gt;&lt;wsp:rsid wsp:val=&quot;002B4F0B&quot;/&gt;&lt;wsp:rsid wsp:val=&quot;002B4F64&quot;/&gt;&lt;wsp:rsid wsp:val=&quot;002B6400&quot;/&gt;&lt;wsp:rsid wsp:val=&quot;002B7909&quot;/&gt;&lt;wsp:rsid wsp:val=&quot;002C089F&quot;/&gt;&lt;wsp:rsid wsp:val=&quot;002C0F83&quot;/&gt;&lt;wsp:rsid wsp:val=&quot;002C13D2&quot;/&gt;&lt;wsp:rsid wsp:val=&quot;002C200E&quot;/&gt;&lt;wsp:rsid wsp:val=&quot;002C2ADD&quot;/&gt;&lt;wsp:rsid wsp:val=&quot;002C42D7&quot;/&gt;&lt;wsp:rsid wsp:val=&quot;002C448D&quot;/&gt;&lt;wsp:rsid wsp:val=&quot;002C46D3&quot;/&gt;&lt;wsp:rsid wsp:val=&quot;002C4BF1&quot;/&gt;&lt;wsp:rsid wsp:val=&quot;002C5D52&quot;/&gt;&lt;wsp:rsid wsp:val=&quot;002C697F&quot;/&gt;&lt;wsp:rsid wsp:val=&quot;002C6DCB&quot;/&gt;&lt;wsp:rsid wsp:val=&quot;002D0283&quot;/&gt;&lt;wsp:rsid wsp:val=&quot;002D0728&quot;/&gt;&lt;wsp:rsid wsp:val=&quot;002D22C0&quot;/&gt;&lt;wsp:rsid wsp:val=&quot;002D27E2&quot;/&gt;&lt;wsp:rsid wsp:val=&quot;002D391F&quot;/&gt;&lt;wsp:rsid wsp:val=&quot;002D4819&quot;/&gt;&lt;wsp:rsid wsp:val=&quot;002D4E98&quot;/&gt;&lt;wsp:rsid wsp:val=&quot;002D5065&quot;/&gt;&lt;wsp:rsid wsp:val=&quot;002D52AA&quot;/&gt;&lt;wsp:rsid wsp:val=&quot;002D5477&quot;/&gt;&lt;wsp:rsid wsp:val=&quot;002D622E&quot;/&gt;&lt;wsp:rsid wsp:val=&quot;002D6562&quot;/&gt;&lt;wsp:rsid wsp:val=&quot;002D66F9&quot;/&gt;&lt;wsp:rsid wsp:val=&quot;002D6869&quot;/&gt;&lt;wsp:rsid wsp:val=&quot;002D7B70&quot;/&gt;&lt;wsp:rsid wsp:val=&quot;002E0917&quot;/&gt;&lt;wsp:rsid wsp:val=&quot;002E2458&quot;/&gt;&lt;wsp:rsid wsp:val=&quot;002E2C36&quot;/&gt;&lt;wsp:rsid wsp:val=&quot;002E319F&quot;/&gt;&lt;wsp:rsid wsp:val=&quot;002E44CA&quot;/&gt;&lt;wsp:rsid wsp:val=&quot;002E4E6D&quot;/&gt;&lt;wsp:rsid wsp:val=&quot;002E60B2&quot;/&gt;&lt;wsp:rsid wsp:val=&quot;002E72E9&quot;/&gt;&lt;wsp:rsid wsp:val=&quot;002F0E33&quot;/&gt;&lt;wsp:rsid wsp:val=&quot;002F154E&quot;/&gt;&lt;wsp:rsid wsp:val=&quot;002F2225&quot;/&gt;&lt;wsp:rsid wsp:val=&quot;002F22AA&quot;/&gt;&lt;wsp:rsid wsp:val=&quot;002F2FE8&quot;/&gt;&lt;wsp:rsid wsp:val=&quot;002F3251&quot;/&gt;&lt;wsp:rsid wsp:val=&quot;002F4E9E&quot;/&gt;&lt;wsp:rsid wsp:val=&quot;002F5DED&quot;/&gt;&lt;wsp:rsid wsp:val=&quot;002F687A&quot;/&gt;&lt;wsp:rsid wsp:val=&quot;002F6D8C&quot;/&gt;&lt;wsp:rsid wsp:val=&quot;002F73D9&quot;/&gt;&lt;wsp:rsid wsp:val=&quot;002F7494&quot;/&gt;&lt;wsp:rsid wsp:val=&quot;0030069B&quot;/&gt;&lt;wsp:rsid wsp:val=&quot;003021E6&quot;/&gt;&lt;wsp:rsid wsp:val=&quot;00304477&quot;/&gt;&lt;wsp:rsid wsp:val=&quot;00304A63&quot;/&gt;&lt;wsp:rsid wsp:val=&quot;00304F9C&quot;/&gt;&lt;wsp:rsid wsp:val=&quot;00305222&quot;/&gt;&lt;wsp:rsid wsp:val=&quot;00305DC9&quot;/&gt;&lt;wsp:rsid wsp:val=&quot;0030693E&quot;/&gt;&lt;wsp:rsid wsp:val=&quot;003105CC&quot;/&gt;&lt;wsp:rsid wsp:val=&quot;00311227&quot;/&gt;&lt;wsp:rsid wsp:val=&quot;003120FD&quot;/&gt;&lt;wsp:rsid wsp:val=&quot;00312CCD&quot;/&gt;&lt;wsp:rsid wsp:val=&quot;00312DE8&quot;/&gt;&lt;wsp:rsid wsp:val=&quot;00312EC1&quot;/&gt;&lt;wsp:rsid wsp:val=&quot;00312EF3&quot;/&gt;&lt;wsp:rsid wsp:val=&quot;00313A22&quot;/&gt;&lt;wsp:rsid wsp:val=&quot;00313DD8&quot;/&gt;&lt;wsp:rsid wsp:val=&quot;00313F73&quot;/&gt;&lt;wsp:rsid wsp:val=&quot;00313F94&quot;/&gt;&lt;wsp:rsid wsp:val=&quot;00314E4C&quot;/&gt;&lt;wsp:rsid wsp:val=&quot;00314E75&quot;/&gt;&lt;wsp:rsid wsp:val=&quot;00315049&quot;/&gt;&lt;wsp:rsid wsp:val=&quot;00315384&quot;/&gt;&lt;wsp:rsid wsp:val=&quot;00315520&quot;/&gt;&lt;wsp:rsid wsp:val=&quot;003156EC&quot;/&gt;&lt;wsp:rsid wsp:val=&quot;00315A62&quot;/&gt;&lt;wsp:rsid wsp:val=&quot;003161D2&quot;/&gt;&lt;wsp:rsid wsp:val=&quot;0031779E&quot;/&gt;&lt;wsp:rsid wsp:val=&quot;00317A0A&quot;/&gt;&lt;wsp:rsid wsp:val=&quot;00321554&quot;/&gt;&lt;wsp:rsid wsp:val=&quot;003219C5&quot;/&gt;&lt;wsp:rsid wsp:val=&quot;0032215F&quot;/&gt;&lt;wsp:rsid wsp:val=&quot;003222CB&quot;/&gt;&lt;wsp:rsid wsp:val=&quot;0032374A&quot;/&gt;&lt;wsp:rsid wsp:val=&quot;003238F6&quot;/&gt;&lt;wsp:rsid wsp:val=&quot;003264AC&quot;/&gt;&lt;wsp:rsid wsp:val=&quot;00326ACC&quot;/&gt;&lt;wsp:rsid wsp:val=&quot;003270D3&quot;/&gt;&lt;wsp:rsid wsp:val=&quot;00330180&quot;/&gt;&lt;wsp:rsid wsp:val=&quot;0033033F&quot;/&gt;&lt;wsp:rsid wsp:val=&quot;003313DF&quot;/&gt;&lt;wsp:rsid wsp:val=&quot;00333D2D&quot;/&gt;&lt;wsp:rsid wsp:val=&quot;00334EE8&quot;/&gt;&lt;wsp:rsid wsp:val=&quot;00335BDA&quot;/&gt;&lt;wsp:rsid wsp:val=&quot;00335E52&quot;/&gt;&lt;wsp:rsid wsp:val=&quot;00336650&quot;/&gt;&lt;wsp:rsid wsp:val=&quot;0033720B&quot;/&gt;&lt;wsp:rsid wsp:val=&quot;00340721&quot;/&gt;&lt;wsp:rsid wsp:val=&quot;00340DC9&quot;/&gt;&lt;wsp:rsid wsp:val=&quot;00341015&quot;/&gt;&lt;wsp:rsid wsp:val=&quot;00341E03&quot;/&gt;&lt;wsp:rsid wsp:val=&quot;00342BFF&quot;/&gt;&lt;wsp:rsid wsp:val=&quot;00343431&quot;/&gt;&lt;wsp:rsid wsp:val=&quot;00344945&quot;/&gt;&lt;wsp:rsid wsp:val=&quot;00344D25&quot;/&gt;&lt;wsp:rsid wsp:val=&quot;003453E0&quot;/&gt;&lt;wsp:rsid wsp:val=&quot;003466A2&quot;/&gt;&lt;wsp:rsid wsp:val=&quot;0034686C&quot;/&gt;&lt;wsp:rsid wsp:val=&quot;003505D5&quot;/&gt;&lt;wsp:rsid wsp:val=&quot;00351966&quot;/&gt;&lt;wsp:rsid wsp:val=&quot;00351FB6&quot;/&gt;&lt;wsp:rsid wsp:val=&quot;003532FA&quot;/&gt;&lt;wsp:rsid wsp:val=&quot;00354F62&quot;/&gt;&lt;wsp:rsid wsp:val=&quot;00355DF9&quot;/&gt;&lt;wsp:rsid wsp:val=&quot;00355E07&quot;/&gt;&lt;wsp:rsid wsp:val=&quot;00356252&quot;/&gt;&lt;wsp:rsid wsp:val=&quot;00356520&quot;/&gt;&lt;wsp:rsid wsp:val=&quot;00356733&quot;/&gt;&lt;wsp:rsid wsp:val=&quot;0036029A&quot;/&gt;&lt;wsp:rsid wsp:val=&quot;0036111C&quot;/&gt;&lt;wsp:rsid wsp:val=&quot;00361778&quot;/&gt;&lt;wsp:rsid wsp:val=&quot;003623B1&quot;/&gt;&lt;wsp:rsid wsp:val=&quot;00362913&quot;/&gt;&lt;wsp:rsid wsp:val=&quot;0036380B&quot;/&gt;&lt;wsp:rsid wsp:val=&quot;00364266&quot;/&gt;&lt;wsp:rsid wsp:val=&quot;00364A9E&quot;/&gt;&lt;wsp:rsid wsp:val=&quot;003675A6&quot;/&gt;&lt;wsp:rsid wsp:val=&quot;00367927&quot;/&gt;&lt;wsp:rsid wsp:val=&quot;00367A8B&quot;/&gt;&lt;wsp:rsid wsp:val=&quot;00370EA4&quot;/&gt;&lt;wsp:rsid wsp:val=&quot;00371E8D&quot;/&gt;&lt;wsp:rsid wsp:val=&quot;00374BBE&quot;/&gt;&lt;wsp:rsid wsp:val=&quot;003752BC&quot;/&gt;&lt;wsp:rsid wsp:val=&quot;00375A28&quot;/&gt;&lt;wsp:rsid wsp:val=&quot;0037618E&quot;/&gt;&lt;wsp:rsid wsp:val=&quot;00376643&quot;/&gt;&lt;wsp:rsid wsp:val=&quot;00377498&quot;/&gt;&lt;wsp:rsid wsp:val=&quot;00377A84&quot;/&gt;&lt;wsp:rsid wsp:val=&quot;003803CD&quot;/&gt;&lt;wsp:rsid wsp:val=&quot;00380840&quot;/&gt;&lt;wsp:rsid wsp:val=&quot;003809D1&quot;/&gt;&lt;wsp:rsid wsp:val=&quot;00381272&quot;/&gt;&lt;wsp:rsid wsp:val=&quot;003813E9&quot;/&gt;&lt;wsp:rsid wsp:val=&quot;00381DC1&quot;/&gt;&lt;wsp:rsid wsp:val=&quot;00382409&quot;/&gt;&lt;wsp:rsid wsp:val=&quot;00382710&quot;/&gt;&lt;wsp:rsid wsp:val=&quot;00383783&quot;/&gt;&lt;wsp:rsid wsp:val=&quot;00383A7A&quot;/&gt;&lt;wsp:rsid wsp:val=&quot;00384529&quot;/&gt;&lt;wsp:rsid wsp:val=&quot;003846FF&quot;/&gt;&lt;wsp:rsid wsp:val=&quot;00384C72&quot;/&gt;&lt;wsp:rsid wsp:val=&quot;0038552F&quot;/&gt;&lt;wsp:rsid wsp:val=&quot;00386B51&quot;/&gt;&lt;wsp:rsid wsp:val=&quot;00386C17&quot;/&gt;&lt;wsp:rsid wsp:val=&quot;003871FA&quot;/&gt;&lt;wsp:rsid wsp:val=&quot;00387942&quot;/&gt;&lt;wsp:rsid wsp:val=&quot;00387C2F&quot;/&gt;&lt;wsp:rsid wsp:val=&quot;0039059D&quot;/&gt;&lt;wsp:rsid wsp:val=&quot;00390944&quot;/&gt;&lt;wsp:rsid wsp:val=&quot;00390A31&quot;/&gt;&lt;wsp:rsid wsp:val=&quot;00390FD5&quot;/&gt;&lt;wsp:rsid wsp:val=&quot;00391FEA&quot;/&gt;&lt;wsp:rsid wsp:val=&quot;00392610&quot;/&gt;&lt;wsp:rsid wsp:val=&quot;00392F89&quot;/&gt;&lt;wsp:rsid wsp:val=&quot;00393B04&quot;/&gt;&lt;wsp:rsid wsp:val=&quot;003946A6&quot;/&gt;&lt;wsp:rsid wsp:val=&quot;00395509&quot;/&gt;&lt;wsp:rsid wsp:val=&quot;0039660F&quot;/&gt;&lt;wsp:rsid wsp:val=&quot;003978CB&quot;/&gt;&lt;wsp:rsid wsp:val=&quot;00397B4A&quot;/&gt;&lt;wsp:rsid wsp:val=&quot;003A0029&quot;/&gt;&lt;wsp:rsid wsp:val=&quot;003A04EC&quot;/&gt;&lt;wsp:rsid wsp:val=&quot;003A0BA5&quot;/&gt;&lt;wsp:rsid wsp:val=&quot;003A123D&quot;/&gt;&lt;wsp:rsid wsp:val=&quot;003A1792&quot;/&gt;&lt;wsp:rsid wsp:val=&quot;003A21F9&quot;/&gt;&lt;wsp:rsid wsp:val=&quot;003A2689&quot;/&gt;&lt;wsp:rsid wsp:val=&quot;003A2A96&quot;/&gt;&lt;wsp:rsid wsp:val=&quot;003A2BE3&quot;/&gt;&lt;wsp:rsid wsp:val=&quot;003A2C6B&quot;/&gt;&lt;wsp:rsid wsp:val=&quot;003A383C&quot;/&gt;&lt;wsp:rsid wsp:val=&quot;003A3C1B&quot;/&gt;&lt;wsp:rsid wsp:val=&quot;003A3F47&quot;/&gt;&lt;wsp:rsid wsp:val=&quot;003A425C&quot;/&gt;&lt;wsp:rsid wsp:val=&quot;003A5266&quot;/&gt;&lt;wsp:rsid wsp:val=&quot;003A52A2&quot;/&gt;&lt;wsp:rsid wsp:val=&quot;003A5B14&quot;/&gt;&lt;wsp:rsid wsp:val=&quot;003A5B4F&quot;/&gt;&lt;wsp:rsid wsp:val=&quot;003A602E&quot;/&gt;&lt;wsp:rsid wsp:val=&quot;003A6742&quot;/&gt;&lt;wsp:rsid wsp:val=&quot;003A7072&quot;/&gt;&lt;wsp:rsid wsp:val=&quot;003A721B&quot;/&gt;&lt;wsp:rsid wsp:val=&quot;003B048D&quot;/&gt;&lt;wsp:rsid wsp:val=&quot;003B066A&quot;/&gt;&lt;wsp:rsid wsp:val=&quot;003B0F1E&quot;/&gt;&lt;wsp:rsid wsp:val=&quot;003B14F4&quot;/&gt;&lt;wsp:rsid wsp:val=&quot;003B179E&quot;/&gt;&lt;wsp:rsid wsp:val=&quot;003B3576&quot;/&gt;&lt;wsp:rsid wsp:val=&quot;003B38BC&quot;/&gt;&lt;wsp:rsid wsp:val=&quot;003B39D5&quot;/&gt;&lt;wsp:rsid wsp:val=&quot;003B3D00&quot;/&gt;&lt;wsp:rsid wsp:val=&quot;003B46AA&quot;/&gt;&lt;wsp:rsid wsp:val=&quot;003B4AA1&quot;/&gt;&lt;wsp:rsid wsp:val=&quot;003B4C54&quot;/&gt;&lt;wsp:rsid wsp:val=&quot;003B68DB&quot;/&gt;&lt;wsp:rsid wsp:val=&quot;003B7B7C&quot;/&gt;&lt;wsp:rsid wsp:val=&quot;003C027B&quot;/&gt;&lt;wsp:rsid wsp:val=&quot;003C1939&quot;/&gt;&lt;wsp:rsid wsp:val=&quot;003C2083&quot;/&gt;&lt;wsp:rsid wsp:val=&quot;003C2486&quot;/&gt;&lt;wsp:rsid wsp:val=&quot;003C30F5&quot;/&gt;&lt;wsp:rsid wsp:val=&quot;003C321B&quot;/&gt;&lt;wsp:rsid wsp:val=&quot;003C4178&quot;/&gt;&lt;wsp:rsid wsp:val=&quot;003C5327&quot;/&gt;&lt;wsp:rsid wsp:val=&quot;003C6386&quot;/&gt;&lt;wsp:rsid wsp:val=&quot;003C7816&quot;/&gt;&lt;wsp:rsid wsp:val=&quot;003C79B2&quot;/&gt;&lt;wsp:rsid wsp:val=&quot;003C7E5A&quot;/&gt;&lt;wsp:rsid wsp:val=&quot;003D11B9&quot;/&gt;&lt;wsp:rsid wsp:val=&quot;003D16BA&quot;/&gt;&lt;wsp:rsid wsp:val=&quot;003D4CBE&quot;/&gt;&lt;wsp:rsid wsp:val=&quot;003D4D70&quot;/&gt;&lt;wsp:rsid wsp:val=&quot;003D50D8&quot;/&gt;&lt;wsp:rsid wsp:val=&quot;003D52D4&quot;/&gt;&lt;wsp:rsid wsp:val=&quot;003D61AE&quot;/&gt;&lt;wsp:rsid wsp:val=&quot;003D6743&quot;/&gt;&lt;wsp:rsid wsp:val=&quot;003D67D0&quot;/&gt;&lt;wsp:rsid wsp:val=&quot;003D6B35&quot;/&gt;&lt;wsp:rsid wsp:val=&quot;003D7B3D&quot;/&gt;&lt;wsp:rsid wsp:val=&quot;003E0067&quot;/&gt;&lt;wsp:rsid wsp:val=&quot;003E009F&quot;/&gt;&lt;wsp:rsid wsp:val=&quot;003E0131&quot;/&gt;&lt;wsp:rsid wsp:val=&quot;003E0196&quot;/&gt;&lt;wsp:rsid wsp:val=&quot;003E0CFF&quot;/&gt;&lt;wsp:rsid wsp:val=&quot;003E1271&quot;/&gt;&lt;wsp:rsid wsp:val=&quot;003E1B34&quot;/&gt;&lt;wsp:rsid wsp:val=&quot;003E2C8D&quot;/&gt;&lt;wsp:rsid wsp:val=&quot;003E33DB&quot;/&gt;&lt;wsp:rsid wsp:val=&quot;003E39F3&quot;/&gt;&lt;wsp:rsid wsp:val=&quot;003E431F&quot;/&gt;&lt;wsp:rsid wsp:val=&quot;003E4A3D&quot;/&gt;&lt;wsp:rsid wsp:val=&quot;003E4F41&quot;/&gt;&lt;wsp:rsid wsp:val=&quot;003E5160&quot;/&gt;&lt;wsp:rsid wsp:val=&quot;003E5A9D&quot;/&gt;&lt;wsp:rsid wsp:val=&quot;003E64BD&quot;/&gt;&lt;wsp:rsid wsp:val=&quot;003E6732&quot;/&gt;&lt;wsp:rsid wsp:val=&quot;003E79AC&quot;/&gt;&lt;wsp:rsid wsp:val=&quot;003F026F&quot;/&gt;&lt;wsp:rsid wsp:val=&quot;003F02F0&quot;/&gt;&lt;wsp:rsid wsp:val=&quot;003F038B&quot;/&gt;&lt;wsp:rsid wsp:val=&quot;003F0C31&quot;/&gt;&lt;wsp:rsid wsp:val=&quot;003F0D10&quot;/&gt;&lt;wsp:rsid wsp:val=&quot;003F1169&quot;/&gt;&lt;wsp:rsid wsp:val=&quot;003F271C&quot;/&gt;&lt;wsp:rsid wsp:val=&quot;003F2A9B&quot;/&gt;&lt;wsp:rsid wsp:val=&quot;003F2BAE&quot;/&gt;&lt;wsp:rsid wsp:val=&quot;003F2EF1&quot;/&gt;&lt;wsp:rsid wsp:val=&quot;003F2FCE&quot;/&gt;&lt;wsp:rsid wsp:val=&quot;003F3430&quot;/&gt;&lt;wsp:rsid wsp:val=&quot;003F3544&quot;/&gt;&lt;wsp:rsid wsp:val=&quot;003F49E6&quot;/&gt;&lt;wsp:rsid wsp:val=&quot;003F4CDB&quot;/&gt;&lt;wsp:rsid wsp:val=&quot;003F5488&quot;/&gt;&lt;wsp:rsid wsp:val=&quot;003F564C&quot;/&gt;&lt;wsp:rsid wsp:val=&quot;003F6326&quot;/&gt;&lt;wsp:rsid wsp:val=&quot;003F77AA&quot;/&gt;&lt;wsp:rsid wsp:val=&quot;0040016C&quot;/&gt;&lt;wsp:rsid wsp:val=&quot;00400EBC&quot;/&gt;&lt;wsp:rsid wsp:val=&quot;00401666&quot;/&gt;&lt;wsp:rsid wsp:val=&quot;00402742&quot;/&gt;&lt;wsp:rsid wsp:val=&quot;00403C0B&quot;/&gt;&lt;wsp:rsid wsp:val=&quot;00404A8D&quot;/&gt;&lt;wsp:rsid wsp:val=&quot;004057C1&quot;/&gt;&lt;wsp:rsid wsp:val=&quot;00410105&quot;/&gt;&lt;wsp:rsid wsp:val=&quot;00410A84&quot;/&gt;&lt;wsp:rsid wsp:val=&quot;00411D30&quot;/&gt;&lt;wsp:rsid wsp:val=&quot;004149D3&quot;/&gt;&lt;wsp:rsid wsp:val=&quot;00414C6F&quot;/&gt;&lt;wsp:rsid wsp:val=&quot;00415312&quot;/&gt;&lt;wsp:rsid wsp:val=&quot;00415922&quot;/&gt;&lt;wsp:rsid wsp:val=&quot;00415C26&quot;/&gt;&lt;wsp:rsid wsp:val=&quot;004212CE&quot;/&gt;&lt;wsp:rsid wsp:val=&quot;0042155D&quot;/&gt;&lt;wsp:rsid wsp:val=&quot;004219E3&quot;/&gt;&lt;wsp:rsid wsp:val=&quot;00421D42&quot;/&gt;&lt;wsp:rsid wsp:val=&quot;0042353A&quot;/&gt;&lt;wsp:rsid wsp:val=&quot;00423797&quot;/&gt;&lt;wsp:rsid wsp:val=&quot;00424141&quot;/&gt;&lt;wsp:rsid wsp:val=&quot;004243E6&quot;/&gt;&lt;wsp:rsid wsp:val=&quot;0042458D&quot;/&gt;&lt;wsp:rsid wsp:val=&quot;004249BF&quot;/&gt;&lt;wsp:rsid wsp:val=&quot;00425C29&quot;/&gt;&lt;wsp:rsid wsp:val=&quot;004265F2&quot;/&gt;&lt;wsp:rsid wsp:val=&quot;00426BF0&quot;/&gt;&lt;wsp:rsid wsp:val=&quot;00426CC5&quot;/&gt;&lt;wsp:rsid wsp:val=&quot;004271CA&quot;/&gt;&lt;wsp:rsid wsp:val=&quot;004275EA&quot;/&gt;&lt;wsp:rsid wsp:val=&quot;00427C00&quot;/&gt;&lt;wsp:rsid wsp:val=&quot;00430B69&quot;/&gt;&lt;wsp:rsid wsp:val=&quot;00431437&quot;/&gt;&lt;wsp:rsid wsp:val=&quot;0043186E&quot;/&gt;&lt;wsp:rsid wsp:val=&quot;00431AA3&quot;/&gt;&lt;wsp:rsid wsp:val=&quot;00433331&quot;/&gt;&lt;wsp:rsid wsp:val=&quot;004343C1&quot;/&gt;&lt;wsp:rsid wsp:val=&quot;00435F25&quot;/&gt;&lt;wsp:rsid wsp:val=&quot;00436830&quot;/&gt;&lt;wsp:rsid wsp:val=&quot;00436942&quot;/&gt;&lt;wsp:rsid wsp:val=&quot;0043696B&quot;/&gt;&lt;wsp:rsid wsp:val=&quot;00436A3F&quot;/&gt;&lt;wsp:rsid wsp:val=&quot;00437311&quot;/&gt;&lt;wsp:rsid wsp:val=&quot;004379A3&quot;/&gt;&lt;wsp:rsid wsp:val=&quot;004404AC&quot;/&gt;&lt;wsp:rsid wsp:val=&quot;0044121D&quot;/&gt;&lt;wsp:rsid wsp:val=&quot;0044130C&quot;/&gt;&lt;wsp:rsid wsp:val=&quot;00441710&quot;/&gt;&lt;wsp:rsid wsp:val=&quot;004420CD&quot;/&gt;&lt;wsp:rsid wsp:val=&quot;004421A3&quot;/&gt;&lt;wsp:rsid wsp:val=&quot;00442CCE&quot;/&gt;&lt;wsp:rsid wsp:val=&quot;00443E7E&quot;/&gt;&lt;wsp:rsid wsp:val=&quot;00444CEF&quot;/&gt;&lt;wsp:rsid wsp:val=&quot;004452CF&quot;/&gt;&lt;wsp:rsid wsp:val=&quot;00445E9D&quot;/&gt;&lt;wsp:rsid wsp:val=&quot;00445FD9&quot;/&gt;&lt;wsp:rsid wsp:val=&quot;00446905&quot;/&gt;&lt;wsp:rsid wsp:val=&quot;00446BFB&quot;/&gt;&lt;wsp:rsid wsp:val=&quot;00446DBC&quot;/&gt;&lt;wsp:rsid wsp:val=&quot;00446F0D&quot;/&gt;&lt;wsp:rsid wsp:val=&quot;004478AD&quot;/&gt;&lt;wsp:rsid wsp:val=&quot;00447B96&quot;/&gt;&lt;wsp:rsid wsp:val=&quot;0045021D&quot;/&gt;&lt;wsp:rsid wsp:val=&quot;004519B2&quot;/&gt;&lt;wsp:rsid wsp:val=&quot;004526CE&quot;/&gt;&lt;wsp:rsid wsp:val=&quot;0045376F&quot;/&gt;&lt;wsp:rsid wsp:val=&quot;0045454C&quot;/&gt;&lt;wsp:rsid wsp:val=&quot;00454B3B&quot;/&gt;&lt;wsp:rsid wsp:val=&quot;00454B48&quot;/&gt;&lt;wsp:rsid wsp:val=&quot;0045549D&quot;/&gt;&lt;wsp:rsid wsp:val=&quot;0045586C&quot;/&gt;&lt;wsp:rsid wsp:val=&quot;00455BAC&quot;/&gt;&lt;wsp:rsid wsp:val=&quot;00455FAF&quot;/&gt;&lt;wsp:rsid wsp:val=&quot;004561D8&quot;/&gt;&lt;wsp:rsid wsp:val=&quot;0045669F&quot;/&gt;&lt;wsp:rsid wsp:val=&quot;00457D7E&quot;/&gt;&lt;wsp:rsid wsp:val=&quot;004603EA&quot;/&gt;&lt;wsp:rsid wsp:val=&quot;0046086F&quot;/&gt;&lt;wsp:rsid wsp:val=&quot;00460E85&quot;/&gt;&lt;wsp:rsid wsp:val=&quot;00461F9C&quot;/&gt;&lt;wsp:rsid wsp:val=&quot;0046395D&quot;/&gt;&lt;wsp:rsid wsp:val=&quot;00464093&quot;/&gt;&lt;wsp:rsid wsp:val=&quot;00464584&quot;/&gt;&lt;wsp:rsid wsp:val=&quot;004651F9&quot;/&gt;&lt;wsp:rsid wsp:val=&quot;004654E2&quot;/&gt;&lt;wsp:rsid wsp:val=&quot;00465A65&quot;/&gt;&lt;wsp:rsid wsp:val=&quot;00466DF4&quot;/&gt;&lt;wsp:rsid wsp:val=&quot;00467B70&quot;/&gt;&lt;wsp:rsid wsp:val=&quot;00470A13&quot;/&gt;&lt;wsp:rsid wsp:val=&quot;00471467&quot;/&gt;&lt;wsp:rsid wsp:val=&quot;00472235&quot;/&gt;&lt;wsp:rsid wsp:val=&quot;00472D61&quot;/&gt;&lt;wsp:rsid wsp:val=&quot;00472FD5&quot;/&gt;&lt;wsp:rsid wsp:val=&quot;0047375E&quot;/&gt;&lt;wsp:rsid wsp:val=&quot;004738BF&quot;/&gt;&lt;wsp:rsid wsp:val=&quot;004739CA&quot;/&gt;&lt;wsp:rsid wsp:val=&quot;0047426A&quot;/&gt;&lt;wsp:rsid wsp:val=&quot;0047542A&quot;/&gt;&lt;wsp:rsid wsp:val=&quot;00476953&quot;/&gt;&lt;wsp:rsid wsp:val=&quot;00476CF7&quot;/&gt;&lt;wsp:rsid wsp:val=&quot;00477A41&quot;/&gt;&lt;wsp:rsid wsp:val=&quot;004809FF&quot;/&gt;&lt;wsp:rsid wsp:val=&quot;00480A07&quot;/&gt;&lt;wsp:rsid wsp:val=&quot;00480E8F&quot;/&gt;&lt;wsp:rsid wsp:val=&quot;00481024&quot;/&gt;&lt;wsp:rsid wsp:val=&quot;00481047&quot;/&gt;&lt;wsp:rsid wsp:val=&quot;0048216D&quot;/&gt;&lt;wsp:rsid wsp:val=&quot;00482476&quot;/&gt;&lt;wsp:rsid wsp:val=&quot;004828DA&quot;/&gt;&lt;wsp:rsid wsp:val=&quot;00482F42&quot;/&gt;&lt;wsp:rsid wsp:val=&quot;00483CBC&quot;/&gt;&lt;wsp:rsid wsp:val=&quot;00484446&quot;/&gt;&lt;wsp:rsid wsp:val=&quot;00485155&quot;/&gt;&lt;wsp:rsid wsp:val=&quot;004859CC&quot;/&gt;&lt;wsp:rsid wsp:val=&quot;00486D2C&quot;/&gt;&lt;wsp:rsid wsp:val=&quot;00487DBE&quot;/&gt;&lt;wsp:rsid wsp:val=&quot;00492C79&quot;/&gt;&lt;wsp:rsid wsp:val=&quot;004934D1&quot;/&gt;&lt;wsp:rsid wsp:val=&quot;00494083&quot;/&gt;&lt;wsp:rsid wsp:val=&quot;00494605&quot;/&gt;&lt;wsp:rsid wsp:val=&quot;00495615&quot;/&gt;&lt;wsp:rsid wsp:val=&quot;0049577B&quot;/&gt;&lt;wsp:rsid wsp:val=&quot;00495BC1&quot;/&gt;&lt;wsp:rsid wsp:val=&quot;00495EEB&quot;/&gt;&lt;wsp:rsid wsp:val=&quot;00496846&quot;/&gt;&lt;wsp:rsid wsp:val=&quot;0049703B&quot;/&gt;&lt;wsp:rsid wsp:val=&quot;004A0285&quot;/&gt;&lt;wsp:rsid wsp:val=&quot;004A127B&quot;/&gt;&lt;wsp:rsid wsp:val=&quot;004A22F9&quot;/&gt;&lt;wsp:rsid wsp:val=&quot;004A265B&quot;/&gt;&lt;wsp:rsid wsp:val=&quot;004A28B7&quot;/&gt;&lt;wsp:rsid wsp:val=&quot;004A2AD9&quot;/&gt;&lt;wsp:rsid wsp:val=&quot;004A2B66&quot;/&gt;&lt;wsp:rsid wsp:val=&quot;004A395A&quot;/&gt;&lt;wsp:rsid wsp:val=&quot;004A4081&quot;/&gt;&lt;wsp:rsid wsp:val=&quot;004A4127&quot;/&gt;&lt;wsp:rsid wsp:val=&quot;004A5676&quot;/&gt;&lt;wsp:rsid wsp:val=&quot;004A59D2&quot;/&gt;&lt;wsp:rsid wsp:val=&quot;004A5D51&quot;/&gt;&lt;wsp:rsid wsp:val=&quot;004A6D7D&quot;/&gt;&lt;wsp:rsid wsp:val=&quot;004A70AB&quot;/&gt;&lt;wsp:rsid wsp:val=&quot;004B0861&quot;/&gt;&lt;wsp:rsid wsp:val=&quot;004B0FE6&quot;/&gt;&lt;wsp:rsid wsp:val=&quot;004B1A09&quot;/&gt;&lt;wsp:rsid wsp:val=&quot;004B29CB&quot;/&gt;&lt;wsp:rsid wsp:val=&quot;004B2A91&quot;/&gt;&lt;wsp:rsid wsp:val=&quot;004B36BB&quot;/&gt;&lt;wsp:rsid wsp:val=&quot;004B3B8F&quot;/&gt;&lt;wsp:rsid wsp:val=&quot;004B4276&quot;/&gt;&lt;wsp:rsid wsp:val=&quot;004B43DA&quot;/&gt;&lt;wsp:rsid wsp:val=&quot;004B6594&quot;/&gt;&lt;wsp:rsid wsp:val=&quot;004B74FB&quot;/&gt;&lt;wsp:rsid wsp:val=&quot;004B76D3&quot;/&gt;&lt;wsp:rsid wsp:val=&quot;004B7B3E&quot;/&gt;&lt;wsp:rsid wsp:val=&quot;004C2F7C&quot;/&gt;&lt;wsp:rsid wsp:val=&quot;004C4900&quot;/&gt;&lt;wsp:rsid wsp:val=&quot;004C57CC&quot;/&gt;&lt;wsp:rsid wsp:val=&quot;004C73F2&quot;/&gt;&lt;wsp:rsid wsp:val=&quot;004C7545&quot;/&gt;&lt;wsp:rsid wsp:val=&quot;004D1E7B&quot;/&gt;&lt;wsp:rsid wsp:val=&quot;004D32F3&quot;/&gt;&lt;wsp:rsid wsp:val=&quot;004D3614&quot;/&gt;&lt;wsp:rsid wsp:val=&quot;004D38A0&quot;/&gt;&lt;wsp:rsid wsp:val=&quot;004D3BBF&quot;/&gt;&lt;wsp:rsid wsp:val=&quot;004D411F&quot;/&gt;&lt;wsp:rsid wsp:val=&quot;004D506B&quot;/&gt;&lt;wsp:rsid wsp:val=&quot;004D5964&quot;/&gt;&lt;wsp:rsid wsp:val=&quot;004D7226&quot;/&gt;&lt;wsp:rsid wsp:val=&quot;004D727D&quot;/&gt;&lt;wsp:rsid wsp:val=&quot;004D778D&quot;/&gt;&lt;wsp:rsid wsp:val=&quot;004E1072&quot;/&gt;&lt;wsp:rsid wsp:val=&quot;004E13D2&quot;/&gt;&lt;wsp:rsid wsp:val=&quot;004E1BA2&quot;/&gt;&lt;wsp:rsid wsp:val=&quot;004E1E02&quot;/&gt;&lt;wsp:rsid wsp:val=&quot;004E218C&quot;/&gt;&lt;wsp:rsid wsp:val=&quot;004E3069&quot;/&gt;&lt;wsp:rsid wsp:val=&quot;004E35A9&quot;/&gt;&lt;wsp:rsid wsp:val=&quot;004E4323&quot;/&gt;&lt;wsp:rsid wsp:val=&quot;004E4A10&quot;/&gt;&lt;wsp:rsid wsp:val=&quot;004E4E41&quot;/&gt;&lt;wsp:rsid wsp:val=&quot;004E5610&quot;/&gt;&lt;wsp:rsid wsp:val=&quot;004E7247&quot;/&gt;&lt;wsp:rsid wsp:val=&quot;004E7E4B&quot;/&gt;&lt;wsp:rsid wsp:val=&quot;004E7E69&quot;/&gt;&lt;wsp:rsid wsp:val=&quot;004F105C&quot;/&gt;&lt;wsp:rsid wsp:val=&quot;004F10B6&quot;/&gt;&lt;wsp:rsid wsp:val=&quot;004F1660&quot;/&gt;&lt;wsp:rsid wsp:val=&quot;004F19A5&quot;/&gt;&lt;wsp:rsid wsp:val=&quot;004F39B9&quot;/&gt;&lt;wsp:rsid wsp:val=&quot;004F4DD4&quot;/&gt;&lt;wsp:rsid wsp:val=&quot;004F5389&quot;/&gt;&lt;wsp:rsid wsp:val=&quot;004F5D98&quot;/&gt;&lt;wsp:rsid wsp:val=&quot;004F5DCF&quot;/&gt;&lt;wsp:rsid wsp:val=&quot;004F64E1&quot;/&gt;&lt;wsp:rsid wsp:val=&quot;004F729A&quot;/&gt;&lt;wsp:rsid wsp:val=&quot;004F7668&quot;/&gt;&lt;wsp:rsid wsp:val=&quot;004F76DB&quot;/&gt;&lt;wsp:rsid wsp:val=&quot;004F7DF6&quot;/&gt;&lt;wsp:rsid wsp:val=&quot;00500189&quot;/&gt;&lt;wsp:rsid wsp:val=&quot;00500330&quot;/&gt;&lt;wsp:rsid wsp:val=&quot;005007EA&quot;/&gt;&lt;wsp:rsid wsp:val=&quot;00500A6B&quot;/&gt;&lt;wsp:rsid wsp:val=&quot;00502924&quot;/&gt;&lt;wsp:rsid wsp:val=&quot;005029E4&quot;/&gt;&lt;wsp:rsid wsp:val=&quot;005044BD&quot;/&gt;&lt;wsp:rsid wsp:val=&quot;00504E14&quot;/&gt;&lt;wsp:rsid wsp:val=&quot;00507268&quot;/&gt;&lt;wsp:rsid wsp:val=&quot;00507E63&quot;/&gt;&lt;wsp:rsid wsp:val=&quot;00507F19&quot;/&gt;&lt;wsp:rsid wsp:val=&quot;00510183&quot;/&gt;&lt;wsp:rsid wsp:val=&quot;0051144C&quot;/&gt;&lt;wsp:rsid wsp:val=&quot;00512299&quot;/&gt;&lt;wsp:rsid wsp:val=&quot;00512D91&quot;/&gt;&lt;wsp:rsid wsp:val=&quot;005141B5&quot;/&gt;&lt;wsp:rsid wsp:val=&quot;00514B7E&quot;/&gt;&lt;wsp:rsid wsp:val=&quot;005163BE&quot;/&gt;&lt;wsp:rsid wsp:val=&quot;00516BB8&quot;/&gt;&lt;wsp:rsid wsp:val=&quot;00516E3A&quot;/&gt;&lt;wsp:rsid wsp:val=&quot;005172DC&quot;/&gt;&lt;wsp:rsid wsp:val=&quot;0051750E&quot;/&gt;&lt;wsp:rsid wsp:val=&quot;00517586&quot;/&gt;&lt;wsp:rsid wsp:val=&quot;00520B92&quot;/&gt;&lt;wsp:rsid wsp:val=&quot;0052106A&quot;/&gt;&lt;wsp:rsid wsp:val=&quot;005211C4&quot;/&gt;&lt;wsp:rsid wsp:val=&quot;00522107&quot;/&gt;&lt;wsp:rsid wsp:val=&quot;00522566&quot;/&gt;&lt;wsp:rsid wsp:val=&quot;00524154&quot;/&gt;&lt;wsp:rsid wsp:val=&quot;00524328&quot;/&gt;&lt;wsp:rsid wsp:val=&quot;005243F8&quot;/&gt;&lt;wsp:rsid wsp:val=&quot;00526AA1&quot;/&gt;&lt;wsp:rsid wsp:val=&quot;00527AFC&quot;/&gt;&lt;wsp:rsid wsp:val=&quot;00527CDD&quot;/&gt;&lt;wsp:rsid wsp:val=&quot;00527F4C&quot;/&gt;&lt;wsp:rsid wsp:val=&quot;00530215&quot;/&gt;&lt;wsp:rsid wsp:val=&quot;005303E7&quot;/&gt;&lt;wsp:rsid wsp:val=&quot;00530EEE&quot;/&gt;&lt;wsp:rsid wsp:val=&quot;0053173B&quot;/&gt;&lt;wsp:rsid wsp:val=&quot;00531A96&quot;/&gt;&lt;wsp:rsid wsp:val=&quot;00531B11&quot;/&gt;&lt;wsp:rsid wsp:val=&quot;00533087&quot;/&gt;&lt;wsp:rsid wsp:val=&quot;00534572&quot;/&gt;&lt;wsp:rsid wsp:val=&quot;0053516E&quot;/&gt;&lt;wsp:rsid wsp:val=&quot;00536637&quot;/&gt;&lt;wsp:rsid wsp:val=&quot;00536D06&quot;/&gt;&lt;wsp:rsid wsp:val=&quot;005375FA&quot;/&gt;&lt;wsp:rsid wsp:val=&quot;0054075B&quot;/&gt;&lt;wsp:rsid wsp:val=&quot;0054102E&quot;/&gt;&lt;wsp:rsid wsp:val=&quot;0054131B&quot;/&gt;&lt;wsp:rsid wsp:val=&quot;005420B8&quot;/&gt;&lt;wsp:rsid wsp:val=&quot;00542D4C&quot;/&gt;&lt;wsp:rsid wsp:val=&quot;00542FE3&quot;/&gt;&lt;wsp:rsid wsp:val=&quot;0054309A&quot;/&gt;&lt;wsp:rsid wsp:val=&quot;0054438B&quot;/&gt;&lt;wsp:rsid wsp:val=&quot;00544B24&quot;/&gt;&lt;wsp:rsid wsp:val=&quot;00545BBD&quot;/&gt;&lt;wsp:rsid wsp:val=&quot;00546235&quot;/&gt;&lt;wsp:rsid wsp:val=&quot;00546550&quot;/&gt;&lt;wsp:rsid wsp:val=&quot;00546639&quot;/&gt;&lt;wsp:rsid wsp:val=&quot;00546CD3&quot;/&gt;&lt;wsp:rsid wsp:val=&quot;00547458&quot;/&gt;&lt;wsp:rsid wsp:val=&quot;005479F2&quot;/&gt;&lt;wsp:rsid wsp:val=&quot;00550534&quot;/&gt;&lt;wsp:rsid wsp:val=&quot;005505E3&quot;/&gt;&lt;wsp:rsid wsp:val=&quot;0055144A&quot;/&gt;&lt;wsp:rsid wsp:val=&quot;005516E3&quot;/&gt;&lt;wsp:rsid wsp:val=&quot;005518C5&quot;/&gt;&lt;wsp:rsid wsp:val=&quot;00551E09&quot;/&gt;&lt;wsp:rsid wsp:val=&quot;005532E6&quot;/&gt;&lt;wsp:rsid wsp:val=&quot;0055406A&quot;/&gt;&lt;wsp:rsid wsp:val=&quot;00554896&quot;/&gt;&lt;wsp:rsid wsp:val=&quot;00555720&quot;/&gt;&lt;wsp:rsid wsp:val=&quot;00556162&quot;/&gt;&lt;wsp:rsid wsp:val=&quot;00556B29&quot;/&gt;&lt;wsp:rsid wsp:val=&quot;00556C99&quot;/&gt;&lt;wsp:rsid wsp:val=&quot;00557B4D&quot;/&gt;&lt;wsp:rsid wsp:val=&quot;00561FA6&quot;/&gt;&lt;wsp:rsid wsp:val=&quot;00562971&quot;/&gt;&lt;wsp:rsid wsp:val=&quot;00562D21&quot;/&gt;&lt;wsp:rsid wsp:val=&quot;00562E22&quot;/&gt;&lt;wsp:rsid wsp:val=&quot;00562ECD&quot;/&gt;&lt;wsp:rsid wsp:val=&quot;005636E6&quot;/&gt;&lt;wsp:rsid wsp:val=&quot;00563DD4&quot;/&gt;&lt;wsp:rsid wsp:val=&quot;00563EB7&quot;/&gt;&lt;wsp:rsid wsp:val=&quot;00565896&quot;/&gt;&lt;wsp:rsid wsp:val=&quot;00565A2E&quot;/&gt;&lt;wsp:rsid wsp:val=&quot;005660E6&quot;/&gt;&lt;wsp:rsid wsp:val=&quot;0056666F&quot;/&gt;&lt;wsp:rsid wsp:val=&quot;00566C11&quot;/&gt;&lt;wsp:rsid wsp:val=&quot;00567DAA&quot;/&gt;&lt;wsp:rsid wsp:val=&quot;0057120E&quot;/&gt;&lt;wsp:rsid wsp:val=&quot;00572645&quot;/&gt;&lt;wsp:rsid wsp:val=&quot;00572A73&quot;/&gt;&lt;wsp:rsid wsp:val=&quot;00576369&quot;/&gt;&lt;wsp:rsid wsp:val=&quot;00576485&quot;/&gt;&lt;wsp:rsid wsp:val=&quot;005776C5&quot;/&gt;&lt;wsp:rsid wsp:val=&quot;00580003&quot;/&gt;&lt;wsp:rsid wsp:val=&quot;00580B13&quot;/&gt;&lt;wsp:rsid wsp:val=&quot;00581256&quot;/&gt;&lt;wsp:rsid wsp:val=&quot;00581317&quot;/&gt;&lt;wsp:rsid wsp:val=&quot;00581964&quot;/&gt;&lt;wsp:rsid wsp:val=&quot;00581FA9&quot;/&gt;&lt;wsp:rsid wsp:val=&quot;005826DE&quot;/&gt;&lt;wsp:rsid wsp:val=&quot;005828CA&quot;/&gt;&lt;wsp:rsid wsp:val=&quot;00582986&quot;/&gt;&lt;wsp:rsid wsp:val=&quot;005831BE&quot;/&gt;&lt;wsp:rsid wsp:val=&quot;0058515F&quot;/&gt;&lt;wsp:rsid wsp:val=&quot;0058661D&quot;/&gt;&lt;wsp:rsid wsp:val=&quot;00586CF9&quot;/&gt;&lt;wsp:rsid wsp:val=&quot;00587FA4&quot;/&gt;&lt;wsp:rsid wsp:val=&quot;00590575&quot;/&gt;&lt;wsp:rsid wsp:val=&quot;00590C8F&quot;/&gt;&lt;wsp:rsid wsp:val=&quot;00591669&quot;/&gt;&lt;wsp:rsid wsp:val=&quot;0059206E&quot;/&gt;&lt;wsp:rsid wsp:val=&quot;00592293&quot;/&gt;&lt;wsp:rsid wsp:val=&quot;00592C53&quot;/&gt;&lt;wsp:rsid wsp:val=&quot;005934C7&quot;/&gt;&lt;wsp:rsid wsp:val=&quot;005936F3&quot;/&gt;&lt;wsp:rsid wsp:val=&quot;00593C78&quot;/&gt;&lt;wsp:rsid wsp:val=&quot;00593E45&quot;/&gt;&lt;wsp:rsid wsp:val=&quot;00594B9F&quot;/&gt;&lt;wsp:rsid wsp:val=&quot;00594DAE&quot;/&gt;&lt;wsp:rsid wsp:val=&quot;005969D8&quot;/&gt;&lt;wsp:rsid wsp:val=&quot;0059737C&quot;/&gt;&lt;wsp:rsid wsp:val=&quot;005977B8&quot;/&gt;&lt;wsp:rsid wsp:val=&quot;005979AB&quot;/&gt;&lt;wsp:rsid wsp:val=&quot;00597F6E&quot;/&gt;&lt;wsp:rsid wsp:val=&quot;005A0C69&quot;/&gt;&lt;wsp:rsid wsp:val=&quot;005A0EF8&quot;/&gt;&lt;wsp:rsid wsp:val=&quot;005A173B&quot;/&gt;&lt;wsp:rsid wsp:val=&quot;005A2141&quot;/&gt;&lt;wsp:rsid wsp:val=&quot;005A2275&quot;/&gt;&lt;wsp:rsid wsp:val=&quot;005A3350&quot;/&gt;&lt;wsp:rsid wsp:val=&quot;005A34C0&quot;/&gt;&lt;wsp:rsid wsp:val=&quot;005A4584&quot;/&gt;&lt;wsp:rsid wsp:val=&quot;005A49C6&quot;/&gt;&lt;wsp:rsid wsp:val=&quot;005A4A73&quot;/&gt;&lt;wsp:rsid wsp:val=&quot;005A5A09&quot;/&gt;&lt;wsp:rsid wsp:val=&quot;005A5A60&quot;/&gt;&lt;wsp:rsid wsp:val=&quot;005A7E63&quot;/&gt;&lt;wsp:rsid wsp:val=&quot;005B020F&quot;/&gt;&lt;wsp:rsid wsp:val=&quot;005B0615&quot;/&gt;&lt;wsp:rsid wsp:val=&quot;005B0E53&quot;/&gt;&lt;wsp:rsid wsp:val=&quot;005B1285&quot;/&gt;&lt;wsp:rsid wsp:val=&quot;005B178B&quot;/&gt;&lt;wsp:rsid wsp:val=&quot;005B2458&quot;/&gt;&lt;wsp:rsid wsp:val=&quot;005B2969&quot;/&gt;&lt;wsp:rsid wsp:val=&quot;005B35D1&quot;/&gt;&lt;wsp:rsid wsp:val=&quot;005B4440&quot;/&gt;&lt;wsp:rsid wsp:val=&quot;005B4857&quot;/&gt;&lt;wsp:rsid wsp:val=&quot;005B52A4&quot;/&gt;&lt;wsp:rsid wsp:val=&quot;005B59A0&quot;/&gt;&lt;wsp:rsid wsp:val=&quot;005B5D71&quot;/&gt;&lt;wsp:rsid wsp:val=&quot;005B5DCD&quot;/&gt;&lt;wsp:rsid wsp:val=&quot;005B6B38&quot;/&gt;&lt;wsp:rsid wsp:val=&quot;005B7770&quot;/&gt;&lt;wsp:rsid wsp:val=&quot;005B7C77&quot;/&gt;&lt;wsp:rsid wsp:val=&quot;005C0508&quot;/&gt;&lt;wsp:rsid wsp:val=&quot;005C07EF&quot;/&gt;&lt;wsp:rsid wsp:val=&quot;005C0D51&quot;/&gt;&lt;wsp:rsid wsp:val=&quot;005C12D7&quot;/&gt;&lt;wsp:rsid wsp:val=&quot;005C19FF&quot;/&gt;&lt;wsp:rsid wsp:val=&quot;005C3C65&quot;/&gt;&lt;wsp:rsid wsp:val=&quot;005C3FBB&quot;/&gt;&lt;wsp:rsid wsp:val=&quot;005C4163&quot;/&gt;&lt;wsp:rsid wsp:val=&quot;005C4445&quot;/&gt;&lt;wsp:rsid wsp:val=&quot;005C44C3&quot;/&gt;&lt;wsp:rsid wsp:val=&quot;005C45A6&quot;/&gt;&lt;wsp:rsid wsp:val=&quot;005C4CDD&quot;/&gt;&lt;wsp:rsid wsp:val=&quot;005C5104&quot;/&gt;&lt;wsp:rsid wsp:val=&quot;005C5673&quot;/&gt;&lt;wsp:rsid wsp:val=&quot;005C5CB7&quot;/&gt;&lt;wsp:rsid wsp:val=&quot;005C6430&quot;/&gt;&lt;wsp:rsid wsp:val=&quot;005C75A2&quot;/&gt;&lt;wsp:rsid wsp:val=&quot;005C75ED&quot;/&gt;&lt;wsp:rsid wsp:val=&quot;005C7626&quot;/&gt;&lt;wsp:rsid wsp:val=&quot;005D08BB&quot;/&gt;&lt;wsp:rsid wsp:val=&quot;005D0F75&quot;/&gt;&lt;wsp:rsid wsp:val=&quot;005D0FE6&quot;/&gt;&lt;wsp:rsid wsp:val=&quot;005D10A5&quot;/&gt;&lt;wsp:rsid wsp:val=&quot;005D1D35&quot;/&gt;&lt;wsp:rsid wsp:val=&quot;005D1F5C&quot;/&gt;&lt;wsp:rsid wsp:val=&quot;005D3F56&quot;/&gt;&lt;wsp:rsid wsp:val=&quot;005D49CA&quot;/&gt;&lt;wsp:rsid wsp:val=&quot;005D4DD8&quot;/&gt;&lt;wsp:rsid wsp:val=&quot;005D5427&quot;/&gt;&lt;wsp:rsid wsp:val=&quot;005D5A05&quot;/&gt;&lt;wsp:rsid wsp:val=&quot;005D5F84&quot;/&gt;&lt;wsp:rsid wsp:val=&quot;005D5FB3&quot;/&gt;&lt;wsp:rsid wsp:val=&quot;005D73D9&quot;/&gt;&lt;wsp:rsid wsp:val=&quot;005D78A2&quot;/&gt;&lt;wsp:rsid wsp:val=&quot;005D7EE6&quot;/&gt;&lt;wsp:rsid wsp:val=&quot;005E0517&quot;/&gt;&lt;wsp:rsid wsp:val=&quot;005E0710&quot;/&gt;&lt;wsp:rsid wsp:val=&quot;005E0D79&quot;/&gt;&lt;wsp:rsid wsp:val=&quot;005E0EF7&quot;/&gt;&lt;wsp:rsid wsp:val=&quot;005E225F&quot;/&gt;&lt;wsp:rsid wsp:val=&quot;005E2480&quot;/&gt;&lt;wsp:rsid wsp:val=&quot;005E39FF&quot;/&gt;&lt;wsp:rsid wsp:val=&quot;005E57C5&quot;/&gt;&lt;wsp:rsid wsp:val=&quot;005E5E35&quot;/&gt;&lt;wsp:rsid wsp:val=&quot;005E5F68&quot;/&gt;&lt;wsp:rsid wsp:val=&quot;005E6783&quot;/&gt;&lt;wsp:rsid wsp:val=&quot;005E6C47&quot;/&gt;&lt;wsp:rsid wsp:val=&quot;005E728A&quot;/&gt;&lt;wsp:rsid wsp:val=&quot;005E73DA&quot;/&gt;&lt;wsp:rsid wsp:val=&quot;005E7671&quot;/&gt;&lt;wsp:rsid wsp:val=&quot;005E7C80&quot;/&gt;&lt;wsp:rsid wsp:val=&quot;005F02F7&quot;/&gt;&lt;wsp:rsid wsp:val=&quot;005F0A76&quot;/&gt;&lt;wsp:rsid wsp:val=&quot;005F1D7F&quot;/&gt;&lt;wsp:rsid wsp:val=&quot;005F1FED&quot;/&gt;&lt;wsp:rsid wsp:val=&quot;005F20BA&quot;/&gt;&lt;wsp:rsid wsp:val=&quot;005F2A4A&quot;/&gt;&lt;wsp:rsid wsp:val=&quot;005F2A92&quot;/&gt;&lt;wsp:rsid wsp:val=&quot;005F30D4&quot;/&gt;&lt;wsp:rsid wsp:val=&quot;005F3722&quot;/&gt;&lt;wsp:rsid wsp:val=&quot;005F519B&quot;/&gt;&lt;wsp:rsid wsp:val=&quot;005F53F6&quot;/&gt;&lt;wsp:rsid wsp:val=&quot;005F6739&quot;/&gt;&lt;wsp:rsid wsp:val=&quot;005F79FA&quot;/&gt;&lt;wsp:rsid wsp:val=&quot;00600D6F&quot;/&gt;&lt;wsp:rsid wsp:val=&quot;006014C7&quot;/&gt;&lt;wsp:rsid wsp:val=&quot;0060318D&quot;/&gt;&lt;wsp:rsid wsp:val=&quot;0060373A&quot;/&gt;&lt;wsp:rsid wsp:val=&quot;006046CF&quot;/&gt;&lt;wsp:rsid wsp:val=&quot;00604728&quot;/&gt;&lt;wsp:rsid wsp:val=&quot;006048B2&quot;/&gt;&lt;wsp:rsid wsp:val=&quot;006048DD&quot;/&gt;&lt;wsp:rsid wsp:val=&quot;006049F7&quot;/&gt;&lt;wsp:rsid wsp:val=&quot;006056CC&quot;/&gt;&lt;wsp:rsid wsp:val=&quot;00605FE7&quot;/&gt;&lt;wsp:rsid wsp:val=&quot;006062B6&quot;/&gt;&lt;wsp:rsid wsp:val=&quot;00606500&quot;/&gt;&lt;wsp:rsid wsp:val=&quot;00606671&quot;/&gt;&lt;wsp:rsid wsp:val=&quot;00610314&quot;/&gt;&lt;wsp:rsid wsp:val=&quot;00610CF2&quot;/&gt;&lt;wsp:rsid wsp:val=&quot;006110B3&quot;/&gt;&lt;wsp:rsid wsp:val=&quot;00611299&quot;/&gt;&lt;wsp:rsid wsp:val=&quot;00611FD6&quot;/&gt;&lt;wsp:rsid wsp:val=&quot;00612403&quot;/&gt;&lt;wsp:rsid wsp:val=&quot;00612822&quot;/&gt;&lt;wsp:rsid wsp:val=&quot;00612D7C&quot;/&gt;&lt;wsp:rsid wsp:val=&quot;0061304B&quot;/&gt;&lt;wsp:rsid wsp:val=&quot;006137CF&quot;/&gt;&lt;wsp:rsid wsp:val=&quot;00614C19&quot;/&gt;&lt;wsp:rsid wsp:val=&quot;00614E7A&quot;/&gt;&lt;wsp:rsid wsp:val=&quot;00614EE6&quot;/&gt;&lt;wsp:rsid wsp:val=&quot;00615013&quot;/&gt;&lt;wsp:rsid wsp:val=&quot;006153C4&quot;/&gt;&lt;wsp:rsid wsp:val=&quot;0061617A&quot;/&gt;&lt;wsp:rsid wsp:val=&quot;00616364&quot;/&gt;&lt;wsp:rsid wsp:val=&quot;0061663F&quot;/&gt;&lt;wsp:rsid wsp:val=&quot;006168D9&quot;/&gt;&lt;wsp:rsid wsp:val=&quot;00617294&quot;/&gt;&lt;wsp:rsid wsp:val=&quot;0061795A&quot;/&gt;&lt;wsp:rsid wsp:val=&quot;00617DF3&quot;/&gt;&lt;wsp:rsid wsp:val=&quot;00617FDB&quot;/&gt;&lt;wsp:rsid wsp:val=&quot;00620ECB&quot;/&gt;&lt;wsp:rsid wsp:val=&quot;0062108C&quot;/&gt;&lt;wsp:rsid wsp:val=&quot;00621156&quot;/&gt;&lt;wsp:rsid wsp:val=&quot;0062124B&quot;/&gt;&lt;wsp:rsid wsp:val=&quot;00621586&quot;/&gt;&lt;wsp:rsid wsp:val=&quot;006221DA&quot;/&gt;&lt;wsp:rsid wsp:val=&quot;00622325&quot;/&gt;&lt;wsp:rsid wsp:val=&quot;00622ACC&quot;/&gt;&lt;wsp:rsid wsp:val=&quot;0062355F&quot;/&gt;&lt;wsp:rsid wsp:val=&quot;00623B5F&quot;/&gt;&lt;wsp:rsid wsp:val=&quot;0062604B&quot;/&gt;&lt;wsp:rsid wsp:val=&quot;00626F6B&quot;/&gt;&lt;wsp:rsid wsp:val=&quot;0063039F&quot;/&gt;&lt;wsp:rsid wsp:val=&quot;0063111E&quot;/&gt;&lt;wsp:rsid wsp:val=&quot;00631135&quot;/&gt;&lt;wsp:rsid wsp:val=&quot;006333DD&quot;/&gt;&lt;wsp:rsid wsp:val=&quot;006335B6&quot;/&gt;&lt;wsp:rsid wsp:val=&quot;0063381D&quot;/&gt;&lt;wsp:rsid wsp:val=&quot;0063484D&quot;/&gt;&lt;wsp:rsid wsp:val=&quot;00634A67&quot;/&gt;&lt;wsp:rsid wsp:val=&quot;00636FF0&quot;/&gt;&lt;wsp:rsid wsp:val=&quot;006371A8&quot;/&gt;&lt;wsp:rsid wsp:val=&quot;00637C33&quot;/&gt;&lt;wsp:rsid wsp:val=&quot;00637C62&quot;/&gt;&lt;wsp:rsid wsp:val=&quot;00637DA9&quot;/&gt;&lt;wsp:rsid wsp:val=&quot;00637DBB&quot;/&gt;&lt;wsp:rsid wsp:val=&quot;00640AA4&quot;/&gt;&lt;wsp:rsid wsp:val=&quot;00641337&quot;/&gt;&lt;wsp:rsid wsp:val=&quot;006415BA&quot;/&gt;&lt;wsp:rsid wsp:val=&quot;00641BE0&quot;/&gt;&lt;wsp:rsid wsp:val=&quot;00641C47&quot;/&gt;&lt;wsp:rsid wsp:val=&quot;006423C7&quot;/&gt;&lt;wsp:rsid wsp:val=&quot;00643C66&quot;/&gt;&lt;wsp:rsid wsp:val=&quot;00644D65&quot;/&gt;&lt;wsp:rsid wsp:val=&quot;0064514D&quot;/&gt;&lt;wsp:rsid wsp:val=&quot;006451E8&quot;/&gt;&lt;wsp:rsid wsp:val=&quot;00645BC5&quot;/&gt;&lt;wsp:rsid wsp:val=&quot;00646729&quot;/&gt;&lt;wsp:rsid wsp:val=&quot;00647E1B&quot;/&gt;&lt;wsp:rsid wsp:val=&quot;0065076C&quot;/&gt;&lt;wsp:rsid wsp:val=&quot;00650A66&quot;/&gt;&lt;wsp:rsid wsp:val=&quot;00650A74&quot;/&gt;&lt;wsp:rsid wsp:val=&quot;00650E8F&quot;/&gt;&lt;wsp:rsid wsp:val=&quot;0065318C&quot;/&gt;&lt;wsp:rsid wsp:val=&quot;00653B53&quot;/&gt;&lt;wsp:rsid wsp:val=&quot;00654574&quot;/&gt;&lt;wsp:rsid wsp:val=&quot;00654F1B&quot;/&gt;&lt;wsp:rsid wsp:val=&quot;006557AC&quot;/&gt;&lt;wsp:rsid wsp:val=&quot;006558DA&quot;/&gt;&lt;wsp:rsid wsp:val=&quot;00655C9B&quot;/&gt;&lt;wsp:rsid wsp:val=&quot;00656616&quot;/&gt;&lt;wsp:rsid wsp:val=&quot;0065667A&quot;/&gt;&lt;wsp:rsid wsp:val=&quot;006573E2&quot;/&gt;&lt;wsp:rsid wsp:val=&quot;00657DDB&quot;/&gt;&lt;wsp:rsid wsp:val=&quot;0066021F&quot;/&gt;&lt;wsp:rsid wsp:val=&quot;006603F0&quot;/&gt;&lt;wsp:rsid wsp:val=&quot;00660CA9&quot;/&gt;&lt;wsp:rsid wsp:val=&quot;0066188E&quot;/&gt;&lt;wsp:rsid wsp:val=&quot;00661FE5&quot;/&gt;&lt;wsp:rsid wsp:val=&quot;0066243B&quot;/&gt;&lt;wsp:rsid wsp:val=&quot;00662782&quot;/&gt;&lt;wsp:rsid wsp:val=&quot;006632C7&quot;/&gt;&lt;wsp:rsid wsp:val=&quot;00663340&quot;/&gt;&lt;wsp:rsid wsp:val=&quot;00663F4C&quot;/&gt;&lt;wsp:rsid wsp:val=&quot;0066409C&quot;/&gt;&lt;wsp:rsid wsp:val=&quot;006649BA&quot;/&gt;&lt;wsp:rsid wsp:val=&quot;00664ED8&quot;/&gt;&lt;wsp:rsid wsp:val=&quot;00666904&quot;/&gt;&lt;wsp:rsid wsp:val=&quot;00666DE3&quot;/&gt;&lt;wsp:rsid wsp:val=&quot;006707E4&quot;/&gt;&lt;wsp:rsid wsp:val=&quot;00670808&quot;/&gt;&lt;wsp:rsid wsp:val=&quot;006709EC&quot;/&gt;&lt;wsp:rsid wsp:val=&quot;00671193&quot;/&gt;&lt;wsp:rsid wsp:val=&quot;0067122E&quot;/&gt;&lt;wsp:rsid wsp:val=&quot;006713C1&quot;/&gt;&lt;wsp:rsid wsp:val=&quot;00671474&quot;/&gt;&lt;wsp:rsid wsp:val=&quot;006714C2&quot;/&gt;&lt;wsp:rsid wsp:val=&quot;006746DE&quot;/&gt;&lt;wsp:rsid wsp:val=&quot;00675099&quot;/&gt;&lt;wsp:rsid wsp:val=&quot;00676617&quot;/&gt;&lt;wsp:rsid wsp:val=&quot;00677325&quot;/&gt;&lt;wsp:rsid wsp:val=&quot;00677724&quot;/&gt;&lt;wsp:rsid wsp:val=&quot;00677BF4&quot;/&gt;&lt;wsp:rsid wsp:val=&quot;0068001D&quot;/&gt;&lt;wsp:rsid wsp:val=&quot;00680927&quot;/&gt;&lt;wsp:rsid wsp:val=&quot;006810FA&quot;/&gt;&lt;wsp:rsid wsp:val=&quot;0068158D&quot;/&gt;&lt;wsp:rsid wsp:val=&quot;0068241B&quot;/&gt;&lt;wsp:rsid wsp:val=&quot;006840D6&quot;/&gt;&lt;wsp:rsid wsp:val=&quot;00684F4B&quot;/&gt;&lt;wsp:rsid wsp:val=&quot;00686FFC&quot;/&gt;&lt;wsp:rsid wsp:val=&quot;00687087&quot;/&gt;&lt;wsp:rsid wsp:val=&quot;00687643&quot;/&gt;&lt;wsp:rsid wsp:val=&quot;00687784&quot;/&gt;&lt;wsp:rsid wsp:val=&quot;0068780C&quot;/&gt;&lt;wsp:rsid wsp:val=&quot;00687820&quot;/&gt;&lt;wsp:rsid wsp:val=&quot;0069182C&quot;/&gt;&lt;wsp:rsid wsp:val=&quot;00691D27&quot;/&gt;&lt;wsp:rsid wsp:val=&quot;006924ED&quot;/&gt;&lt;wsp:rsid wsp:val=&quot;00692C51&quot;/&gt;&lt;wsp:rsid wsp:val=&quot;00693FFB&quot;/&gt;&lt;wsp:rsid wsp:val=&quot;00694442&quot;/&gt;&lt;wsp:rsid wsp:val=&quot;00694698&quot;/&gt;&lt;wsp:rsid wsp:val=&quot;00694D56&quot;/&gt;&lt;wsp:rsid wsp:val=&quot;00695BF7&quot;/&gt;&lt;wsp:rsid wsp:val=&quot;00695F60&quot;/&gt;&lt;wsp:rsid wsp:val=&quot;0069792E&quot;/&gt;&lt;wsp:rsid wsp:val=&quot;006A0282&quot;/&gt;&lt;wsp:rsid wsp:val=&quot;006A0CAF&quot;/&gt;&lt;wsp:rsid wsp:val=&quot;006A2806&quot;/&gt;&lt;wsp:rsid wsp:val=&quot;006A2852&quot;/&gt;&lt;wsp:rsid wsp:val=&quot;006A3224&quot;/&gt;&lt;wsp:rsid wsp:val=&quot;006A3DF4&quot;/&gt;&lt;wsp:rsid wsp:val=&quot;006A4441&quot;/&gt;&lt;wsp:rsid wsp:val=&quot;006A5311&quot;/&gt;&lt;wsp:rsid wsp:val=&quot;006A6208&quot;/&gt;&lt;wsp:rsid wsp:val=&quot;006A669E&quot;/&gt;&lt;wsp:rsid wsp:val=&quot;006A7EBF&quot;/&gt;&lt;wsp:rsid wsp:val=&quot;006B0AF4&quot;/&gt;&lt;wsp:rsid wsp:val=&quot;006B122B&quot;/&gt;&lt;wsp:rsid wsp:val=&quot;006B197C&quot;/&gt;&lt;wsp:rsid wsp:val=&quot;006B2EBB&quot;/&gt;&lt;wsp:rsid wsp:val=&quot;006B38BB&quot;/&gt;&lt;wsp:rsid wsp:val=&quot;006B52DA&quot;/&gt;&lt;wsp:rsid wsp:val=&quot;006B5B1B&quot;/&gt;&lt;wsp:rsid wsp:val=&quot;006B709E&quot;/&gt;&lt;wsp:rsid wsp:val=&quot;006B7EEA&quot;/&gt;&lt;wsp:rsid wsp:val=&quot;006C0658&quot;/&gt;&lt;wsp:rsid wsp:val=&quot;006C077B&quot;/&gt;&lt;wsp:rsid wsp:val=&quot;006C09C7&quot;/&gt;&lt;wsp:rsid wsp:val=&quot;006C0AC8&quot;/&gt;&lt;wsp:rsid wsp:val=&quot;006C1E35&quot;/&gt;&lt;wsp:rsid wsp:val=&quot;006C1ED1&quot;/&gt;&lt;wsp:rsid wsp:val=&quot;006C38B1&quot;/&gt;&lt;wsp:rsid wsp:val=&quot;006C391A&quot;/&gt;&lt;wsp:rsid wsp:val=&quot;006C4469&quot;/&gt;&lt;wsp:rsid wsp:val=&quot;006C48D7&quot;/&gt;&lt;wsp:rsid wsp:val=&quot;006C581C&quot;/&gt;&lt;wsp:rsid wsp:val=&quot;006C627F&quot;/&gt;&lt;wsp:rsid wsp:val=&quot;006C6430&quot;/&gt;&lt;wsp:rsid wsp:val=&quot;006C7E52&quot;/&gt;&lt;wsp:rsid wsp:val=&quot;006D0803&quot;/&gt;&lt;wsp:rsid wsp:val=&quot;006D0B35&quot;/&gt;&lt;wsp:rsid wsp:val=&quot;006D0E66&quot;/&gt;&lt;wsp:rsid wsp:val=&quot;006D1C9F&quot;/&gt;&lt;wsp:rsid wsp:val=&quot;006D25D9&quot;/&gt;&lt;wsp:rsid wsp:val=&quot;006D2739&quot;/&gt;&lt;wsp:rsid wsp:val=&quot;006D2A72&quot;/&gt;&lt;wsp:rsid wsp:val=&quot;006D4E99&quot;/&gt;&lt;wsp:rsid wsp:val=&quot;006D6C27&quot;/&gt;&lt;wsp:rsid wsp:val=&quot;006D6D5D&quot;/&gt;&lt;wsp:rsid wsp:val=&quot;006D7662&quot;/&gt;&lt;wsp:rsid wsp:val=&quot;006D7FD7&quot;/&gt;&lt;wsp:rsid wsp:val=&quot;006E0316&quot;/&gt;&lt;wsp:rsid wsp:val=&quot;006E290A&quot;/&gt;&lt;wsp:rsid wsp:val=&quot;006E2E46&quot;/&gt;&lt;wsp:rsid wsp:val=&quot;006E2EE8&quot;/&gt;&lt;wsp:rsid wsp:val=&quot;006E2EF9&quot;/&gt;&lt;wsp:rsid wsp:val=&quot;006E3C93&quot;/&gt;&lt;wsp:rsid wsp:val=&quot;006E3D7D&quot;/&gt;&lt;wsp:rsid wsp:val=&quot;006E3DDC&quot;/&gt;&lt;wsp:rsid wsp:val=&quot;006E4E1E&quot;/&gt;&lt;wsp:rsid wsp:val=&quot;006E5431&quot;/&gt;&lt;wsp:rsid wsp:val=&quot;006E639C&quot;/&gt;&lt;wsp:rsid wsp:val=&quot;006E6AD9&quot;/&gt;&lt;wsp:rsid wsp:val=&quot;006E6B5D&quot;/&gt;&lt;wsp:rsid wsp:val=&quot;006E7BF6&quot;/&gt;&lt;wsp:rsid wsp:val=&quot;006F0305&quot;/&gt;&lt;wsp:rsid wsp:val=&quot;006F05FC&quot;/&gt;&lt;wsp:rsid wsp:val=&quot;006F0B7D&quot;/&gt;&lt;wsp:rsid wsp:val=&quot;006F0BE2&quot;/&gt;&lt;wsp:rsid wsp:val=&quot;006F0EFD&quot;/&gt;&lt;wsp:rsid wsp:val=&quot;006F1226&quot;/&gt;&lt;wsp:rsid wsp:val=&quot;006F3585&quot;/&gt;&lt;wsp:rsid wsp:val=&quot;006F376F&quot;/&gt;&lt;wsp:rsid wsp:val=&quot;006F4AE1&quot;/&gt;&lt;wsp:rsid wsp:val=&quot;006F4CA5&quot;/&gt;&lt;wsp:rsid wsp:val=&quot;006F5098&quot;/&gt;&lt;wsp:rsid wsp:val=&quot;006F539C&quot;/&gt;&lt;wsp:rsid wsp:val=&quot;006F6071&quot;/&gt;&lt;wsp:rsid wsp:val=&quot;006F61CC&quot;/&gt;&lt;wsp:rsid wsp:val=&quot;006F6B24&quot;/&gt;&lt;wsp:rsid wsp:val=&quot;006F7AA8&quot;/&gt;&lt;wsp:rsid wsp:val=&quot;007000FE&quot;/&gt;&lt;wsp:rsid wsp:val=&quot;00700A87&quot;/&gt;&lt;wsp:rsid wsp:val=&quot;00700BD8&quot;/&gt;&lt;wsp:rsid wsp:val=&quot;007013E9&quot;/&gt;&lt;wsp:rsid wsp:val=&quot;00702FA0&quot;/&gt;&lt;wsp:rsid wsp:val=&quot;0070336D&quot;/&gt;&lt;wsp:rsid wsp:val=&quot;00703DB6&quot;/&gt;&lt;wsp:rsid wsp:val=&quot;0070457F&quot;/&gt;&lt;wsp:rsid wsp:val=&quot;00705DB6&quot;/&gt;&lt;wsp:rsid wsp:val=&quot;007063DB&quot;/&gt;&lt;wsp:rsid wsp:val=&quot;00707953&quot;/&gt;&lt;wsp:rsid wsp:val=&quot;00707C9A&quot;/&gt;&lt;wsp:rsid wsp:val=&quot;00710901&quot;/&gt;&lt;wsp:rsid wsp:val=&quot;00711304&quot;/&gt;&lt;wsp:rsid wsp:val=&quot;0071170F&quot;/&gt;&lt;wsp:rsid wsp:val=&quot;00711788&quot;/&gt;&lt;wsp:rsid wsp:val=&quot;00711C78&quot;/&gt;&lt;wsp:rsid wsp:val=&quot;00712001&quot;/&gt;&lt;wsp:rsid wsp:val=&quot;00712169&quot;/&gt;&lt;wsp:rsid wsp:val=&quot;0071222A&quot;/&gt;&lt;wsp:rsid wsp:val=&quot;0071260E&quot;/&gt;&lt;wsp:rsid wsp:val=&quot;007132DA&quot;/&gt;&lt;wsp:rsid wsp:val=&quot;007139AD&quot;/&gt;&lt;wsp:rsid wsp:val=&quot;00714342&quot;/&gt;&lt;wsp:rsid wsp:val=&quot;00714ABC&quot;/&gt;&lt;wsp:rsid wsp:val=&quot;00715301&quot;/&gt;&lt;wsp:rsid wsp:val=&quot;00715E14&quot;/&gt;&lt;wsp:rsid wsp:val=&quot;00716066&quot;/&gt;&lt;wsp:rsid wsp:val=&quot;00716784&quot;/&gt;&lt;wsp:rsid wsp:val=&quot;00716B4B&quot;/&gt;&lt;wsp:rsid wsp:val=&quot;00716B95&quot;/&gt;&lt;wsp:rsid wsp:val=&quot;0071771C&quot;/&gt;&lt;wsp:rsid wsp:val=&quot;0072012E&quot;/&gt;&lt;wsp:rsid wsp:val=&quot;0072014E&quot;/&gt;&lt;wsp:rsid wsp:val=&quot;007207CF&quot;/&gt;&lt;wsp:rsid wsp:val=&quot;00721472&quot;/&gt;&lt;wsp:rsid wsp:val=&quot;0072159F&quot;/&gt;&lt;wsp:rsid wsp:val=&quot;00721ABC&quot;/&gt;&lt;wsp:rsid wsp:val=&quot;0072218E&quot;/&gt;&lt;wsp:rsid wsp:val=&quot;0072278D&quot;/&gt;&lt;wsp:rsid wsp:val=&quot;00722B72&quot;/&gt;&lt;wsp:rsid wsp:val=&quot;0072339B&quot;/&gt;&lt;wsp:rsid wsp:val=&quot;00723718&quot;/&gt;&lt;wsp:rsid wsp:val=&quot;007247A2&quot;/&gt;&lt;wsp:rsid wsp:val=&quot;00724BFD&quot;/&gt;&lt;wsp:rsid wsp:val=&quot;00725C39&quot;/&gt;&lt;wsp:rsid wsp:val=&quot;00725E5D&quot;/&gt;&lt;wsp:rsid wsp:val=&quot;00725FD2&quot;/&gt;&lt;wsp:rsid wsp:val=&quot;007269CD&quot;/&gt;&lt;wsp:rsid wsp:val=&quot;0072777B&quot;/&gt;&lt;wsp:rsid wsp:val=&quot;00727C8E&quot;/&gt;&lt;wsp:rsid wsp:val=&quot;00730D68&quot;/&gt;&lt;wsp:rsid wsp:val=&quot;0073117A&quot;/&gt;&lt;wsp:rsid wsp:val=&quot;007313D3&quot;/&gt;&lt;wsp:rsid wsp:val=&quot;007322FE&quot;/&gt;&lt;wsp:rsid wsp:val=&quot;0073311B&quot;/&gt;&lt;wsp:rsid wsp:val=&quot;00733416&quot;/&gt;&lt;wsp:rsid wsp:val=&quot;00733DC5&quot;/&gt;&lt;wsp:rsid wsp:val=&quot;0073448F&quot;/&gt;&lt;wsp:rsid wsp:val=&quot;0073468F&quot;/&gt;&lt;wsp:rsid wsp:val=&quot;00734A9D&quot;/&gt;&lt;wsp:rsid wsp:val=&quot;00734E62&quot;/&gt;&lt;wsp:rsid wsp:val=&quot;00735593&quot;/&gt;&lt;wsp:rsid wsp:val=&quot;007364D0&quot;/&gt;&lt;wsp:rsid wsp:val=&quot;00737B77&quot;/&gt;&lt;wsp:rsid wsp:val=&quot;0074158C&quot;/&gt;&lt;wsp:rsid wsp:val=&quot;007417C4&quot;/&gt;&lt;wsp:rsid wsp:val=&quot;007417C5&quot;/&gt;&lt;wsp:rsid wsp:val=&quot;007417D6&quot;/&gt;&lt;wsp:rsid wsp:val=&quot;00741A9B&quot;/&gt;&lt;wsp:rsid wsp:val=&quot;00742158&quot;/&gt;&lt;wsp:rsid wsp:val=&quot;0074275C&quot;/&gt;&lt;wsp:rsid wsp:val=&quot;00743C93&quot;/&gt;&lt;wsp:rsid wsp:val=&quot;00743D0A&quot;/&gt;&lt;wsp:rsid wsp:val=&quot;007455D5&quot;/&gt;&lt;wsp:rsid wsp:val=&quot;007460F3&quot;/&gt;&lt;wsp:rsid wsp:val=&quot;0074649E&quot;/&gt;&lt;wsp:rsid wsp:val=&quot;007465A1&quot;/&gt;&lt;wsp:rsid wsp:val=&quot;0074680A&quot;/&gt;&lt;wsp:rsid wsp:val=&quot;00747C03&quot;/&gt;&lt;wsp:rsid wsp:val=&quot;00747C7E&quot;/&gt;&lt;wsp:rsid wsp:val=&quot;00750BFD&quot;/&gt;&lt;wsp:rsid wsp:val=&quot;00750F99&quot;/&gt;&lt;wsp:rsid wsp:val=&quot;00751504&quot;/&gt;&lt;wsp:rsid wsp:val=&quot;007517F0&quot;/&gt;&lt;wsp:rsid wsp:val=&quot;00751A9C&quot;/&gt;&lt;wsp:rsid wsp:val=&quot;007525DB&quot;/&gt;&lt;wsp:rsid wsp:val=&quot;00752D2D&quot;/&gt;&lt;wsp:rsid wsp:val=&quot;00752F2C&quot;/&gt;&lt;wsp:rsid wsp:val=&quot;007552EC&quot;/&gt;&lt;wsp:rsid wsp:val=&quot;007560E8&quot;/&gt;&lt;wsp:rsid wsp:val=&quot;00757BC8&quot;/&gt;&lt;wsp:rsid wsp:val=&quot;0076019F&quot;/&gt;&lt;wsp:rsid wsp:val=&quot;00760DA6&quot;/&gt;&lt;wsp:rsid wsp:val=&quot;00761AAB&quot;/&gt;&lt;wsp:rsid wsp:val=&quot;00763B4C&quot;/&gt;&lt;wsp:rsid wsp:val=&quot;00763E16&quot;/&gt;&lt;wsp:rsid wsp:val=&quot;007643B9&quot;/&gt;&lt;wsp:rsid wsp:val=&quot;0076474B&quot;/&gt;&lt;wsp:rsid wsp:val=&quot;00764CB6&quot;/&gt;&lt;wsp:rsid wsp:val=&quot;0076600F&quot;/&gt;&lt;wsp:rsid wsp:val=&quot;00766600&quot;/&gt;&lt;wsp:rsid wsp:val=&quot;0077005B&quot;/&gt;&lt;wsp:rsid wsp:val=&quot;00770089&quot;/&gt;&lt;wsp:rsid wsp:val=&quot;00771020&quot;/&gt;&lt;wsp:rsid wsp:val=&quot;00771511&quot;/&gt;&lt;wsp:rsid wsp:val=&quot;00772A33&quot;/&gt;&lt;wsp:rsid wsp:val=&quot;00772EF9&quot;/&gt;&lt;wsp:rsid wsp:val=&quot;00772F1B&quot;/&gt;&lt;wsp:rsid wsp:val=&quot;007732B6&quot;/&gt;&lt;wsp:rsid wsp:val=&quot;00773626&quot;/&gt;&lt;wsp:rsid wsp:val=&quot;007751FE&quot;/&gt;&lt;wsp:rsid wsp:val=&quot;007753CF&quot;/&gt;&lt;wsp:rsid wsp:val=&quot;007754DA&quot;/&gt;&lt;wsp:rsid wsp:val=&quot;00775704&quot;/&gt;&lt;wsp:rsid wsp:val=&quot;00776359&quot;/&gt;&lt;wsp:rsid wsp:val=&quot;00776F1E&quot;/&gt;&lt;wsp:rsid wsp:val=&quot;007775C5&quot;/&gt;&lt;wsp:rsid wsp:val=&quot;00777A79&quot;/&gt;&lt;wsp:rsid wsp:val=&quot;00780B64&quot;/&gt;&lt;wsp:rsid wsp:val=&quot;00780BB8&quot;/&gt;&lt;wsp:rsid wsp:val=&quot;00780EAE&quot;/&gt;&lt;wsp:rsid wsp:val=&quot;00781749&quot;/&gt;&lt;wsp:rsid wsp:val=&quot;0078215B&quot;/&gt;&lt;wsp:rsid wsp:val=&quot;007839FF&quot;/&gt;&lt;wsp:rsid wsp:val=&quot;00783D46&quot;/&gt;&lt;wsp:rsid wsp:val=&quot;00784D7F&quot;/&gt;&lt;wsp:rsid wsp:val=&quot;0078624B&quot;/&gt;&lt;wsp:rsid wsp:val=&quot;00786F4F&quot;/&gt;&lt;wsp:rsid wsp:val=&quot;007877B1&quot;/&gt;&lt;wsp:rsid wsp:val=&quot;00791C76&quot;/&gt;&lt;wsp:rsid wsp:val=&quot;0079210D&quot;/&gt;&lt;wsp:rsid wsp:val=&quot;00792ED9&quot;/&gt;&lt;wsp:rsid wsp:val=&quot;007930AD&quot;/&gt;&lt;wsp:rsid wsp:val=&quot;00793A46&quot;/&gt;&lt;wsp:rsid wsp:val=&quot;00793B1C&quot;/&gt;&lt;wsp:rsid wsp:val=&quot;00794DE0&quot;/&gt;&lt;wsp:rsid wsp:val=&quot;00794F0B&quot;/&gt;&lt;wsp:rsid wsp:val=&quot;00796875&quot;/&gt;&lt;wsp:rsid wsp:val=&quot;00797273&quot;/&gt;&lt;wsp:rsid wsp:val=&quot;007A15E4&quot;/&gt;&lt;wsp:rsid wsp:val=&quot;007A1AD1&quot;/&gt;&lt;wsp:rsid wsp:val=&quot;007A2390&quot;/&gt;&lt;wsp:rsid wsp:val=&quot;007A3607&quot;/&gt;&lt;wsp:rsid wsp:val=&quot;007A3CF6&quot;/&gt;&lt;wsp:rsid wsp:val=&quot;007A4FB3&quot;/&gt;&lt;wsp:rsid wsp:val=&quot;007A5473&quot;/&gt;&lt;wsp:rsid wsp:val=&quot;007A5A06&quot;/&gt;&lt;wsp:rsid wsp:val=&quot;007A5B2D&quot;/&gt;&lt;wsp:rsid wsp:val=&quot;007A6115&quot;/&gt;&lt;wsp:rsid wsp:val=&quot;007A6866&quot;/&gt;&lt;wsp:rsid wsp:val=&quot;007A6F81&quot;/&gt;&lt;wsp:rsid wsp:val=&quot;007A736C&quot;/&gt;&lt;wsp:rsid wsp:val=&quot;007B003C&quot;/&gt;&lt;wsp:rsid wsp:val=&quot;007B083F&quot;/&gt;&lt;wsp:rsid wsp:val=&quot;007B0B0F&quot;/&gt;&lt;wsp:rsid wsp:val=&quot;007B1344&quot;/&gt;&lt;wsp:rsid wsp:val=&quot;007B171E&quot;/&gt;&lt;wsp:rsid wsp:val=&quot;007B18F4&quot;/&gt;&lt;wsp:rsid wsp:val=&quot;007B1926&quot;/&gt;&lt;wsp:rsid wsp:val=&quot;007B1CD9&quot;/&gt;&lt;wsp:rsid wsp:val=&quot;007B253D&quot;/&gt;&lt;wsp:rsid wsp:val=&quot;007B2A22&quot;/&gt;&lt;wsp:rsid wsp:val=&quot;007B3523&quot;/&gt;&lt;wsp:rsid wsp:val=&quot;007B4541&quot;/&gt;&lt;wsp:rsid wsp:val=&quot;007B4987&quot;/&gt;&lt;wsp:rsid wsp:val=&quot;007B578B&quot;/&gt;&lt;wsp:rsid wsp:val=&quot;007B5964&quot;/&gt;&lt;wsp:rsid wsp:val=&quot;007B5E95&quot;/&gt;&lt;wsp:rsid wsp:val=&quot;007B60D6&quot;/&gt;&lt;wsp:rsid wsp:val=&quot;007B64AC&quot;/&gt;&lt;wsp:rsid wsp:val=&quot;007B697D&quot;/&gt;&lt;wsp:rsid wsp:val=&quot;007B6CF3&quot;/&gt;&lt;wsp:rsid wsp:val=&quot;007B7081&quot;/&gt;&lt;wsp:rsid wsp:val=&quot;007B735E&quot;/&gt;&lt;wsp:rsid wsp:val=&quot;007C0099&quot;/&gt;&lt;wsp:rsid wsp:val=&quot;007C08C5&quot;/&gt;&lt;wsp:rsid wsp:val=&quot;007C1967&quot;/&gt;&lt;wsp:rsid wsp:val=&quot;007C1D9C&quot;/&gt;&lt;wsp:rsid wsp:val=&quot;007C2A7E&quot;/&gt;&lt;wsp:rsid wsp:val=&quot;007C2F40&quot;/&gt;&lt;wsp:rsid wsp:val=&quot;007C396A&quot;/&gt;&lt;wsp:rsid wsp:val=&quot;007C3A09&quot;/&gt;&lt;wsp:rsid wsp:val=&quot;007C3CF1&quot;/&gt;&lt;wsp:rsid wsp:val=&quot;007C461E&quot;/&gt;&lt;wsp:rsid wsp:val=&quot;007C4B28&quot;/&gt;&lt;wsp:rsid wsp:val=&quot;007C522F&quot;/&gt;&lt;wsp:rsid wsp:val=&quot;007C5252&quot;/&gt;&lt;wsp:rsid wsp:val=&quot;007C5557&quot;/&gt;&lt;wsp:rsid wsp:val=&quot;007C623B&quot;/&gt;&lt;wsp:rsid wsp:val=&quot;007C707A&quot;/&gt;&lt;wsp:rsid wsp:val=&quot;007C77E1&quot;/&gt;&lt;wsp:rsid wsp:val=&quot;007C7FAC&quot;/&gt;&lt;wsp:rsid wsp:val=&quot;007D00EA&quot;/&gt;&lt;wsp:rsid wsp:val=&quot;007D1687&quot;/&gt;&lt;wsp:rsid wsp:val=&quot;007D2352&quot;/&gt;&lt;wsp:rsid wsp:val=&quot;007D27A1&quot;/&gt;&lt;wsp:rsid wsp:val=&quot;007D3CDB&quot;/&gt;&lt;wsp:rsid wsp:val=&quot;007D496F&quot;/&gt;&lt;wsp:rsid wsp:val=&quot;007D4E8F&quot;/&gt;&lt;wsp:rsid wsp:val=&quot;007D6293&quot;/&gt;&lt;wsp:rsid wsp:val=&quot;007D6F5E&quot;/&gt;&lt;wsp:rsid wsp:val=&quot;007D7CA4&quot;/&gt;&lt;wsp:rsid wsp:val=&quot;007E0471&quot;/&gt;&lt;wsp:rsid wsp:val=&quot;007E0668&quot;/&gt;&lt;wsp:rsid wsp:val=&quot;007E078B&quot;/&gt;&lt;wsp:rsid wsp:val=&quot;007E0D52&quot;/&gt;&lt;wsp:rsid wsp:val=&quot;007E2FA7&quot;/&gt;&lt;wsp:rsid wsp:val=&quot;007E3945&quot;/&gt;&lt;wsp:rsid wsp:val=&quot;007E3DEE&quot;/&gt;&lt;wsp:rsid wsp:val=&quot;007E40FB&quot;/&gt;&lt;wsp:rsid wsp:val=&quot;007E49B2&quot;/&gt;&lt;wsp:rsid wsp:val=&quot;007E4A7C&quot;/&gt;&lt;wsp:rsid wsp:val=&quot;007E600C&quot;/&gt;&lt;wsp:rsid wsp:val=&quot;007E64A6&quot;/&gt;&lt;wsp:rsid wsp:val=&quot;007E6E3E&quot;/&gt;&lt;wsp:rsid wsp:val=&quot;007E74AC&quot;/&gt;&lt;wsp:rsid wsp:val=&quot;007F0144&quot;/&gt;&lt;wsp:rsid wsp:val=&quot;007F0307&quot;/&gt;&lt;wsp:rsid wsp:val=&quot;007F041D&quot;/&gt;&lt;wsp:rsid wsp:val=&quot;007F4EDC&quot;/&gt;&lt;wsp:rsid wsp:val=&quot;007F4F0A&quot;/&gt;&lt;wsp:rsid wsp:val=&quot;007F545E&quot;/&gt;&lt;wsp:rsid wsp:val=&quot;007F549D&quot;/&gt;&lt;wsp:rsid wsp:val=&quot;007F5CA4&quot;/&gt;&lt;wsp:rsid wsp:val=&quot;007F5E7A&quot;/&gt;&lt;wsp:rsid wsp:val=&quot;007F6DA3&quot;/&gt;&lt;wsp:rsid wsp:val=&quot;007F74DB&quot;/&gt;&lt;wsp:rsid wsp:val=&quot;007F779F&quot;/&gt;&lt;wsp:rsid wsp:val=&quot;0080031D&quot;/&gt;&lt;wsp:rsid wsp:val=&quot;00801285&quot;/&gt;&lt;wsp:rsid wsp:val=&quot;00801BA1&quot;/&gt;&lt;wsp:rsid wsp:val=&quot;00801DB9&quot;/&gt;&lt;wsp:rsid wsp:val=&quot;008026E3&quot;/&gt;&lt;wsp:rsid wsp:val=&quot;00802D5E&quot;/&gt;&lt;wsp:rsid wsp:val=&quot;00803991&quot;/&gt;&lt;wsp:rsid wsp:val=&quot;00803C60&quot;/&gt;&lt;wsp:rsid wsp:val=&quot;00804133&quot;/&gt;&lt;wsp:rsid wsp:val=&quot;00804CD0&quot;/&gt;&lt;wsp:rsid wsp:val=&quot;00805459&quot;/&gt;&lt;wsp:rsid wsp:val=&quot;00805B71&quot;/&gt;&lt;wsp:rsid wsp:val=&quot;00806159&quot;/&gt;&lt;wsp:rsid wsp:val=&quot;00806E1C&quot;/&gt;&lt;wsp:rsid wsp:val=&quot;00811A0E&quot;/&gt;&lt;wsp:rsid wsp:val=&quot;00811B5A&quot;/&gt;&lt;wsp:rsid wsp:val=&quot;00811FD1&quot;/&gt;&lt;wsp:rsid wsp:val=&quot;0081249C&quot;/&gt;&lt;wsp:rsid wsp:val=&quot;0081317F&quot;/&gt;&lt;wsp:rsid wsp:val=&quot;00813CAD&quot;/&gt;&lt;wsp:rsid wsp:val=&quot;00813EF9&quot;/&gt;&lt;wsp:rsid wsp:val=&quot;00813F37&quot;/&gt;&lt;wsp:rsid wsp:val=&quot;00814BBC&quot;/&gt;&lt;wsp:rsid wsp:val=&quot;00815418&quot;/&gt;&lt;wsp:rsid wsp:val=&quot;00816317&quot;/&gt;&lt;wsp:rsid wsp:val=&quot;00817EB9&quot;/&gt;&lt;wsp:rsid wsp:val=&quot;0082050E&quot;/&gt;&lt;wsp:rsid wsp:val=&quot;008243C0&quot;/&gt;&lt;wsp:rsid wsp:val=&quot;008248A8&quot;/&gt;&lt;wsp:rsid wsp:val=&quot;008266AE&quot;/&gt;&lt;wsp:rsid wsp:val=&quot;0082706F&quot;/&gt;&lt;wsp:rsid wsp:val=&quot;008274F6&quot;/&gt;&lt;wsp:rsid wsp:val=&quot;00827557&quot;/&gt;&lt;wsp:rsid wsp:val=&quot;0082772A&quot;/&gt;&lt;wsp:rsid wsp:val=&quot;00827D55&quot;/&gt;&lt;wsp:rsid wsp:val=&quot;00831774&quot;/&gt;&lt;wsp:rsid wsp:val=&quot;00831836&quot;/&gt;&lt;wsp:rsid wsp:val=&quot;00831B29&quot;/&gt;&lt;wsp:rsid wsp:val=&quot;00831E5F&quot;/&gt;&lt;wsp:rsid wsp:val=&quot;00833205&quot;/&gt;&lt;wsp:rsid wsp:val=&quot;00833473&quot;/&gt;&lt;wsp:rsid wsp:val=&quot;00834103&quot;/&gt;&lt;wsp:rsid wsp:val=&quot;0083425F&quot;/&gt;&lt;wsp:rsid wsp:val=&quot;00834FF2&quot;/&gt;&lt;wsp:rsid wsp:val=&quot;00835392&quot;/&gt;&lt;wsp:rsid wsp:val=&quot;00835962&quot;/&gt;&lt;wsp:rsid wsp:val=&quot;00835FF9&quot;/&gt;&lt;wsp:rsid wsp:val=&quot;0083699F&quot;/&gt;&lt;wsp:rsid wsp:val=&quot;008372B4&quot;/&gt;&lt;wsp:rsid wsp:val=&quot;00837841&quot;/&gt;&lt;wsp:rsid wsp:val=&quot;00840E40&quot;/&gt;&lt;wsp:rsid wsp:val=&quot;0084103D&quot;/&gt;&lt;wsp:rsid wsp:val=&quot;008413A8&quot;/&gt;&lt;wsp:rsid wsp:val=&quot;00841491&quot;/&gt;&lt;wsp:rsid wsp:val=&quot;00842D34&quot;/&gt;&lt;wsp:rsid wsp:val=&quot;0084369F&quot;/&gt;&lt;wsp:rsid wsp:val=&quot;00843C1F&quot;/&gt;&lt;wsp:rsid wsp:val=&quot;00843FC3&quot;/&gt;&lt;wsp:rsid wsp:val=&quot;008445E1&quot;/&gt;&lt;wsp:rsid wsp:val=&quot;00846544&quot;/&gt;&lt;wsp:rsid wsp:val=&quot;00846F5C&quot;/&gt;&lt;wsp:rsid wsp:val=&quot;00847296&quot;/&gt;&lt;wsp:rsid wsp:val=&quot;008502B6&quot;/&gt;&lt;wsp:rsid wsp:val=&quot;00850346&quot;/&gt;&lt;wsp:rsid wsp:val=&quot;00850B83&quot;/&gt;&lt;wsp:rsid wsp:val=&quot;00850FDA&quot;/&gt;&lt;wsp:rsid wsp:val=&quot;00851600&quot;/&gt;&lt;wsp:rsid wsp:val=&quot;00852229&quot;/&gt;&lt;wsp:rsid wsp:val=&quot;008528AA&quot;/&gt;&lt;wsp:rsid wsp:val=&quot;00853A8C&quot;/&gt;&lt;wsp:rsid wsp:val=&quot;0085437F&quot;/&gt;&lt;wsp:rsid wsp:val=&quot;00855AED&quot;/&gt;&lt;wsp:rsid wsp:val=&quot;00855C24&quot;/&gt;&lt;wsp:rsid wsp:val=&quot;0085649D&quot;/&gt;&lt;wsp:rsid wsp:val=&quot;00857102&quot;/&gt;&lt;wsp:rsid wsp:val=&quot;0085711C&quot;/&gt;&lt;wsp:rsid wsp:val=&quot;00857E5A&quot;/&gt;&lt;wsp:rsid wsp:val=&quot;00860BC4&quot;/&gt;&lt;wsp:rsid wsp:val=&quot;00860E93&quot;/&gt;&lt;wsp:rsid wsp:val=&quot;00861114&quot;/&gt;&lt;wsp:rsid wsp:val=&quot;00861A27&quot;/&gt;&lt;wsp:rsid wsp:val=&quot;00863022&quot;/&gt;&lt;wsp:rsid wsp:val=&quot;00863782&quot;/&gt;&lt;wsp:rsid wsp:val=&quot;00864773&quot;/&gt;&lt;wsp:rsid wsp:val=&quot;008659B4&quot;/&gt;&lt;wsp:rsid wsp:val=&quot;0086628E&quot;/&gt;&lt;wsp:rsid wsp:val=&quot;0086678F&quot;/&gt;&lt;wsp:rsid wsp:val=&quot;008667FD&quot;/&gt;&lt;wsp:rsid wsp:val=&quot;00866953&quot;/&gt;&lt;wsp:rsid wsp:val=&quot;00866F20&quot;/&gt;&lt;wsp:rsid wsp:val=&quot;008670CD&quot;/&gt;&lt;wsp:rsid wsp:val=&quot;0086720A&quot;/&gt;&lt;wsp:rsid wsp:val=&quot;00870A5F&quot;/&gt;&lt;wsp:rsid wsp:val=&quot;00870F11&quot;/&gt;&lt;wsp:rsid wsp:val=&quot;008713C5&quot;/&gt;&lt;wsp:rsid wsp:val=&quot;00871B8E&quot;/&gt;&lt;wsp:rsid wsp:val=&quot;008726B6&quot;/&gt;&lt;wsp:rsid wsp:val=&quot;00872CE5&quot;/&gt;&lt;wsp:rsid wsp:val=&quot;00872DAE&quot;/&gt;&lt;wsp:rsid wsp:val=&quot;008732F0&quot;/&gt;&lt;wsp:rsid wsp:val=&quot;00874539&quot;/&gt;&lt;wsp:rsid wsp:val=&quot;00874684&quot;/&gt;&lt;wsp:rsid wsp:val=&quot;008746B5&quot;/&gt;&lt;wsp:rsid wsp:val=&quot;00874714&quot;/&gt;&lt;wsp:rsid wsp:val=&quot;008753D8&quot;/&gt;&lt;wsp:rsid wsp:val=&quot;00875B8C&quot;/&gt;&lt;wsp:rsid wsp:val=&quot;00875BF7&quot;/&gt;&lt;wsp:rsid wsp:val=&quot;00875FD2&quot;/&gt;&lt;wsp:rsid wsp:val=&quot;0087683A&quot;/&gt;&lt;wsp:rsid wsp:val=&quot;00876DD1&quot;/&gt;&lt;wsp:rsid wsp:val=&quot;008770C2&quot;/&gt;&lt;wsp:rsid wsp:val=&quot;0087749C&quot;/&gt;&lt;wsp:rsid wsp:val=&quot;00877CEB&quot;/&gt;&lt;wsp:rsid wsp:val=&quot;00877F4D&quot;/&gt;&lt;wsp:rsid wsp:val=&quot;008815AD&quot;/&gt;&lt;wsp:rsid wsp:val=&quot;008817E7&quot;/&gt;&lt;wsp:rsid wsp:val=&quot;00881822&quot;/&gt;&lt;wsp:rsid wsp:val=&quot;0088241D&quot;/&gt;&lt;wsp:rsid wsp:val=&quot;00882F1D&quot;/&gt;&lt;wsp:rsid wsp:val=&quot;00883AA1&quot;/&gt;&lt;wsp:rsid wsp:val=&quot;00883E68&quot;/&gt;&lt;wsp:rsid wsp:val=&quot;00883F81&quot;/&gt;&lt;wsp:rsid wsp:val=&quot;0088430F&quot;/&gt;&lt;wsp:rsid wsp:val=&quot;008902B9&quot;/&gt;&lt;wsp:rsid wsp:val=&quot;00890613&quot;/&gt;&lt;wsp:rsid wsp:val=&quot;00892BD4&quot;/&gt;&lt;wsp:rsid wsp:val=&quot;00892FEE&quot;/&gt;&lt;wsp:rsid wsp:val=&quot;008934D0&quot;/&gt;&lt;wsp:rsid wsp:val=&quot;00893666&quot;/&gt;&lt;wsp:rsid wsp:val=&quot;008944B3&quot;/&gt;&lt;wsp:rsid wsp:val=&quot;00894F7B&quot;/&gt;&lt;wsp:rsid wsp:val=&quot;008955CA&quot;/&gt;&lt;wsp:rsid wsp:val=&quot;00895875&quot;/&gt;&lt;wsp:rsid wsp:val=&quot;00895B3C&quot;/&gt;&lt;wsp:rsid wsp:val=&quot;00896101&quot;/&gt;&lt;wsp:rsid wsp:val=&quot;008964E3&quot;/&gt;&lt;wsp:rsid wsp:val=&quot;00896B4F&quot;/&gt;&lt;wsp:rsid wsp:val=&quot;008972A9&quot;/&gt;&lt;wsp:rsid wsp:val=&quot;00897957&quot;/&gt;&lt;wsp:rsid wsp:val=&quot;00897D06&quot;/&gt;&lt;wsp:rsid wsp:val=&quot;008A04AC&quot;/&gt;&lt;wsp:rsid wsp:val=&quot;008A1428&quot;/&gt;&lt;wsp:rsid wsp:val=&quot;008A1889&quot;/&gt;&lt;wsp:rsid wsp:val=&quot;008A1AB6&quot;/&gt;&lt;wsp:rsid wsp:val=&quot;008A1ECE&quot;/&gt;&lt;wsp:rsid wsp:val=&quot;008A22D0&quot;/&gt;&lt;wsp:rsid wsp:val=&quot;008A271D&quot;/&gt;&lt;wsp:rsid wsp:val=&quot;008A291C&quot;/&gt;&lt;wsp:rsid wsp:val=&quot;008A29B9&quot;/&gt;&lt;wsp:rsid wsp:val=&quot;008A39E0&quot;/&gt;&lt;wsp:rsid wsp:val=&quot;008A3B49&quot;/&gt;&lt;wsp:rsid wsp:val=&quot;008A4FFE&quot;/&gt;&lt;wsp:rsid wsp:val=&quot;008A5D6B&quot;/&gt;&lt;wsp:rsid wsp:val=&quot;008A630D&quot;/&gt;&lt;wsp:rsid wsp:val=&quot;008A63EC&quot;/&gt;&lt;wsp:rsid wsp:val=&quot;008A6EAB&quot;/&gt;&lt;wsp:rsid wsp:val=&quot;008A7960&quot;/&gt;&lt;wsp:rsid wsp:val=&quot;008A7FB1&quot;/&gt;&lt;wsp:rsid wsp:val=&quot;008B0051&quot;/&gt;&lt;wsp:rsid wsp:val=&quot;008B0097&quot;/&gt;&lt;wsp:rsid wsp:val=&quot;008B014D&quot;/&gt;&lt;wsp:rsid wsp:val=&quot;008B0A64&quot;/&gt;&lt;wsp:rsid wsp:val=&quot;008B0AAC&quot;/&gt;&lt;wsp:rsid wsp:val=&quot;008B0FFC&quot;/&gt;&lt;wsp:rsid wsp:val=&quot;008B1274&quot;/&gt;&lt;wsp:rsid wsp:val=&quot;008B13F1&quot;/&gt;&lt;wsp:rsid wsp:val=&quot;008B1FCD&quot;/&gt;&lt;wsp:rsid wsp:val=&quot;008B275C&quot;/&gt;&lt;wsp:rsid wsp:val=&quot;008B4FCD&quot;/&gt;&lt;wsp:rsid wsp:val=&quot;008B58B0&quot;/&gt;&lt;wsp:rsid wsp:val=&quot;008B70EE&quot;/&gt;&lt;wsp:rsid wsp:val=&quot;008B7B2E&quot;/&gt;&lt;wsp:rsid wsp:val=&quot;008C2401&quot;/&gt;&lt;wsp:rsid wsp:val=&quot;008C2AC0&quot;/&gt;&lt;wsp:rsid wsp:val=&quot;008C304D&quot;/&gt;&lt;wsp:rsid wsp:val=&quot;008C35C4&quot;/&gt;&lt;wsp:rsid wsp:val=&quot;008C369B&quot;/&gt;&lt;wsp:rsid wsp:val=&quot;008C3AA4&quot;/&gt;&lt;wsp:rsid wsp:val=&quot;008C3CFB&quot;/&gt;&lt;wsp:rsid wsp:val=&quot;008C411E&quot;/&gt;&lt;wsp:rsid wsp:val=&quot;008C452E&quot;/&gt;&lt;wsp:rsid wsp:val=&quot;008C4A98&quot;/&gt;&lt;wsp:rsid wsp:val=&quot;008C4FDC&quot;/&gt;&lt;wsp:rsid wsp:val=&quot;008C53C4&quot;/&gt;&lt;wsp:rsid wsp:val=&quot;008C5BD7&quot;/&gt;&lt;wsp:rsid wsp:val=&quot;008C5D5C&quot;/&gt;&lt;wsp:rsid wsp:val=&quot;008C5F98&quot;/&gt;&lt;wsp:rsid wsp:val=&quot;008C69D1&quot;/&gt;&lt;wsp:rsid wsp:val=&quot;008C6A30&quot;/&gt;&lt;wsp:rsid wsp:val=&quot;008C7154&quot;/&gt;&lt;wsp:rsid wsp:val=&quot;008C7569&quot;/&gt;&lt;wsp:rsid wsp:val=&quot;008C7EA3&quot;/&gt;&lt;wsp:rsid wsp:val=&quot;008D0488&quot;/&gt;&lt;wsp:rsid wsp:val=&quot;008D06FE&quot;/&gt;&lt;wsp:rsid wsp:val=&quot;008D0B89&quot;/&gt;&lt;wsp:rsid wsp:val=&quot;008D132C&quot;/&gt;&lt;wsp:rsid wsp:val=&quot;008D2810&quot;/&gt;&lt;wsp:rsid wsp:val=&quot;008D2D2D&quot;/&gt;&lt;wsp:rsid wsp:val=&quot;008D2EC9&quot;/&gt;&lt;wsp:rsid wsp:val=&quot;008D3147&quot;/&gt;&lt;wsp:rsid wsp:val=&quot;008D32CD&quot;/&gt;&lt;wsp:rsid wsp:val=&quot;008D3CD7&quot;/&gt;&lt;wsp:rsid wsp:val=&quot;008D3F22&quot;/&gt;&lt;wsp:rsid wsp:val=&quot;008D417C&quot;/&gt;&lt;wsp:rsid wsp:val=&quot;008D4413&quot;/&gt;&lt;wsp:rsid wsp:val=&quot;008D4AAB&quot;/&gt;&lt;wsp:rsid wsp:val=&quot;008D4D0D&quot;/&gt;&lt;wsp:rsid wsp:val=&quot;008D735C&quot;/&gt;&lt;wsp:rsid wsp:val=&quot;008D7642&quot;/&gt;&lt;wsp:rsid wsp:val=&quot;008D7B81&quot;/&gt;&lt;wsp:rsid wsp:val=&quot;008E00DD&quot;/&gt;&lt;wsp:rsid wsp:val=&quot;008E016F&quot;/&gt;&lt;wsp:rsid wsp:val=&quot;008E03E3&quot;/&gt;&lt;wsp:rsid wsp:val=&quot;008E0452&quot;/&gt;&lt;wsp:rsid wsp:val=&quot;008E0AA2&quot;/&gt;&lt;wsp:rsid wsp:val=&quot;008E3EE0&quot;/&gt;&lt;wsp:rsid wsp:val=&quot;008E4493&quot;/&gt;&lt;wsp:rsid wsp:val=&quot;008E49D8&quot;/&gt;&lt;wsp:rsid wsp:val=&quot;008E5712&quot;/&gt;&lt;wsp:rsid wsp:val=&quot;008E594E&quot;/&gt;&lt;wsp:rsid wsp:val=&quot;008E6E61&quot;/&gt;&lt;wsp:rsid wsp:val=&quot;008E79CA&quot;/&gt;&lt;wsp:rsid wsp:val=&quot;008E7B51&quot;/&gt;&lt;wsp:rsid wsp:val=&quot;008F03A0&quot;/&gt;&lt;wsp:rsid wsp:val=&quot;008F0986&quot;/&gt;&lt;wsp:rsid wsp:val=&quot;008F39F0&quot;/&gt;&lt;wsp:rsid wsp:val=&quot;008F3FB9&quot;/&gt;&lt;wsp:rsid wsp:val=&quot;008F406A&quot;/&gt;&lt;wsp:rsid wsp:val=&quot;008F47BA&quot;/&gt;&lt;wsp:rsid wsp:val=&quot;008F488D&quot;/&gt;&lt;wsp:rsid wsp:val=&quot;008F5392&quot;/&gt;&lt;wsp:rsid wsp:val=&quot;008F5795&quot;/&gt;&lt;wsp:rsid wsp:val=&quot;008F5F55&quot;/&gt;&lt;wsp:rsid wsp:val=&quot;008F601A&quot;/&gt;&lt;wsp:rsid wsp:val=&quot;008F77C8&quot;/&gt;&lt;wsp:rsid wsp:val=&quot;008F79C2&quot;/&gt;&lt;wsp:rsid wsp:val=&quot;00900246&quot;/&gt;&lt;wsp:rsid wsp:val=&quot;00901103&quot;/&gt;&lt;wsp:rsid wsp:val=&quot;00901558&quot;/&gt;&lt;wsp:rsid wsp:val=&quot;00902D82&quot;/&gt;&lt;wsp:rsid wsp:val=&quot;009031DE&quot;/&gt;&lt;wsp:rsid wsp:val=&quot;009032EB&quot;/&gt;&lt;wsp:rsid wsp:val=&quot;0090403D&quot;/&gt;&lt;wsp:rsid wsp:val=&quot;009045C2&quot;/&gt;&lt;wsp:rsid wsp:val=&quot;009049FC&quot;/&gt;&lt;wsp:rsid wsp:val=&quot;00904B3F&quot;/&gt;&lt;wsp:rsid wsp:val=&quot;009051AE&quot;/&gt;&lt;wsp:rsid wsp:val=&quot;00905228&quot;/&gt;&lt;wsp:rsid wsp:val=&quot;00906CBB&quot;/&gt;&lt;wsp:rsid wsp:val=&quot;009077A7&quot;/&gt;&lt;wsp:rsid wsp:val=&quot;00910091&quot;/&gt;&lt;wsp:rsid wsp:val=&quot;00910574&quot;/&gt;&lt;wsp:rsid wsp:val=&quot;00910812&quot;/&gt;&lt;wsp:rsid wsp:val=&quot;0091098A&quot;/&gt;&lt;wsp:rsid wsp:val=&quot;0091346E&quot;/&gt;&lt;wsp:rsid wsp:val=&quot;00913754&quot;/&gt;&lt;wsp:rsid wsp:val=&quot;00913A9B&quot;/&gt;&lt;wsp:rsid wsp:val=&quot;00913BD6&quot;/&gt;&lt;wsp:rsid wsp:val=&quot;00913CFD&quot;/&gt;&lt;wsp:rsid wsp:val=&quot;00914379&quot;/&gt;&lt;wsp:rsid wsp:val=&quot;009163AC&quot;/&gt;&lt;wsp:rsid wsp:val=&quot;00916DFB&quot;/&gt;&lt;wsp:rsid wsp:val=&quot;00916F2A&quot;/&gt;&lt;wsp:rsid wsp:val=&quot;00917313&quot;/&gt;&lt;wsp:rsid wsp:val=&quot;00917805&quot;/&gt;&lt;wsp:rsid wsp:val=&quot;00920DBF&quot;/&gt;&lt;wsp:rsid wsp:val=&quot;00921396&quot;/&gt;&lt;wsp:rsid wsp:val=&quot;009227F3&quot;/&gt;&lt;wsp:rsid wsp:val=&quot;00922FC1&quot;/&gt;&lt;wsp:rsid wsp:val=&quot;00923E06&quot;/&gt;&lt;wsp:rsid wsp:val=&quot;00924AC1&quot;/&gt;&lt;wsp:rsid wsp:val=&quot;00926998&quot;/&gt;&lt;wsp:rsid wsp:val=&quot;009271B4&quot;/&gt;&lt;wsp:rsid wsp:val=&quot;00930085&quot;/&gt;&lt;wsp:rsid wsp:val=&quot;00930384&quot;/&gt;&lt;wsp:rsid wsp:val=&quot;009303FE&quot;/&gt;&lt;wsp:rsid wsp:val=&quot;00930D0E&quot;/&gt;&lt;wsp:rsid wsp:val=&quot;0093191A&quot;/&gt;&lt;wsp:rsid wsp:val=&quot;00931B22&quot;/&gt;&lt;wsp:rsid wsp:val=&quot;00932ABF&quot;/&gt;&lt;wsp:rsid wsp:val=&quot;0093378F&quot;/&gt;&lt;wsp:rsid wsp:val=&quot;00933F8C&quot;/&gt;&lt;wsp:rsid wsp:val=&quot;00934886&quot;/&gt;&lt;wsp:rsid wsp:val=&quot;0093492D&quot;/&gt;&lt;wsp:rsid wsp:val=&quot;00935BBC&quot;/&gt;&lt;wsp:rsid wsp:val=&quot;00936A20&quot;/&gt;&lt;wsp:rsid wsp:val=&quot;00936F9A&quot;/&gt;&lt;wsp:rsid wsp:val=&quot;00937421&quot;/&gt;&lt;wsp:rsid wsp:val=&quot;00937722&quot;/&gt;&lt;wsp:rsid wsp:val=&quot;009377E4&quot;/&gt;&lt;wsp:rsid wsp:val=&quot;009378F3&quot;/&gt;&lt;wsp:rsid wsp:val=&quot;00937D83&quot;/&gt;&lt;wsp:rsid wsp:val=&quot;00937E93&quot;/&gt;&lt;wsp:rsid wsp:val=&quot;0094122A&quot;/&gt;&lt;wsp:rsid wsp:val=&quot;009413C4&quot;/&gt;&lt;wsp:rsid wsp:val=&quot;0094207D&quot;/&gt;&lt;wsp:rsid wsp:val=&quot;0094292D&quot;/&gt;&lt;wsp:rsid wsp:val=&quot;00943ABA&quot;/&gt;&lt;wsp:rsid wsp:val=&quot;009442A7&quot;/&gt;&lt;wsp:rsid wsp:val=&quot;0094446D&quot;/&gt;&lt;wsp:rsid wsp:val=&quot;00944A6F&quot;/&gt;&lt;wsp:rsid wsp:val=&quot;009450A6&quot;/&gt;&lt;wsp:rsid wsp:val=&quot;00945B1F&quot;/&gt;&lt;wsp:rsid wsp:val=&quot;00946223&quot;/&gt;&lt;wsp:rsid wsp:val=&quot;0094652E&quot;/&gt;&lt;wsp:rsid wsp:val=&quot;00946A37&quot;/&gt;&lt;wsp:rsid wsp:val=&quot;00947345&quot;/&gt;&lt;wsp:rsid wsp:val=&quot;0094740A&quot;/&gt;&lt;wsp:rsid wsp:val=&quot;009474D1&quot;/&gt;&lt;wsp:rsid wsp:val=&quot;009477A7&quot;/&gt;&lt;wsp:rsid wsp:val=&quot;00950440&quot;/&gt;&lt;wsp:rsid wsp:val=&quot;00950F96&quot;/&gt;&lt;wsp:rsid wsp:val=&quot;009519B4&quot;/&gt;&lt;wsp:rsid wsp:val=&quot;00952660&quot;/&gt;&lt;wsp:rsid wsp:val=&quot;0095286A&quot;/&gt;&lt;wsp:rsid wsp:val=&quot;0095316A&quot;/&gt;&lt;wsp:rsid wsp:val=&quot;0095333B&quot;/&gt;&lt;wsp:rsid wsp:val=&quot;009536EC&quot;/&gt;&lt;wsp:rsid wsp:val=&quot;00953712&quot;/&gt;&lt;wsp:rsid wsp:val=&quot;00954103&quot;/&gt;&lt;wsp:rsid wsp:val=&quot;0095474A&quot;/&gt;&lt;wsp:rsid wsp:val=&quot;00954A63&quot;/&gt;&lt;wsp:rsid wsp:val=&quot;00954DF4&quot;/&gt;&lt;wsp:rsid wsp:val=&quot;00955121&quot;/&gt;&lt;wsp:rsid wsp:val=&quot;009552B0&quot;/&gt;&lt;wsp:rsid wsp:val=&quot;0095541D&quot;/&gt;&lt;wsp:rsid wsp:val=&quot;009571D9&quot;/&gt;&lt;wsp:rsid wsp:val=&quot;00957DE5&quot;/&gt;&lt;wsp:rsid wsp:val=&quot;00957F8C&quot;/&gt;&lt;wsp:rsid wsp:val=&quot;009600F2&quot;/&gt;&lt;wsp:rsid wsp:val=&quot;00960134&quot;/&gt;&lt;wsp:rsid wsp:val=&quot;00960759&quot;/&gt;&lt;wsp:rsid wsp:val=&quot;00960819&quot;/&gt;&lt;wsp:rsid wsp:val=&quot;00960C91&quot;/&gt;&lt;wsp:rsid wsp:val=&quot;0096139B&quot;/&gt;&lt;wsp:rsid wsp:val=&quot;009617D2&quot;/&gt;&lt;wsp:rsid wsp:val=&quot;00962BC3&quot;/&gt;&lt;wsp:rsid wsp:val=&quot;00964589&quot;/&gt;&lt;wsp:rsid wsp:val=&quot;009657B9&quot;/&gt;&lt;wsp:rsid wsp:val=&quot;009662F5&quot;/&gt;&lt;wsp:rsid wsp:val=&quot;0096692D&quot;/&gt;&lt;wsp:rsid wsp:val=&quot;00967979&quot;/&gt;&lt;wsp:rsid wsp:val=&quot;0097175F&quot;/&gt;&lt;wsp:rsid wsp:val=&quot;009723C4&quot;/&gt;&lt;wsp:rsid wsp:val=&quot;00972606&quot;/&gt;&lt;wsp:rsid wsp:val=&quot;00973756&quot;/&gt;&lt;wsp:rsid wsp:val=&quot;009741AC&quot;/&gt;&lt;wsp:rsid wsp:val=&quot;00974C5B&quot;/&gt;&lt;wsp:rsid wsp:val=&quot;00974F16&quot;/&gt;&lt;wsp:rsid wsp:val=&quot;009751EF&quot;/&gt;&lt;wsp:rsid wsp:val=&quot;00975D57&quot;/&gt;&lt;wsp:rsid wsp:val=&quot;00975F88&quot;/&gt;&lt;wsp:rsid wsp:val=&quot;00976BDD&quot;/&gt;&lt;wsp:rsid wsp:val=&quot;00977D66&quot;/&gt;&lt;wsp:rsid wsp:val=&quot;009806F1&quot;/&gt;&lt;wsp:rsid wsp:val=&quot;00980BEF&quot;/&gt;&lt;wsp:rsid wsp:val=&quot;0098107B&quot;/&gt;&lt;wsp:rsid wsp:val=&quot;00982005&quot;/&gt;&lt;wsp:rsid wsp:val=&quot;009826AE&quot;/&gt;&lt;wsp:rsid wsp:val=&quot;00983A39&quot;/&gt;&lt;wsp:rsid wsp:val=&quot;00983A61&quot;/&gt;&lt;wsp:rsid wsp:val=&quot;00984395&quot;/&gt;&lt;wsp:rsid wsp:val=&quot;00985C23&quot;/&gt;&lt;wsp:rsid wsp:val=&quot;009868EA&quot;/&gt;&lt;wsp:rsid wsp:val=&quot;00986D52&quot;/&gt;&lt;wsp:rsid wsp:val=&quot;009875FA&quot;/&gt;&lt;wsp:rsid wsp:val=&quot;0098761B&quot;/&gt;&lt;wsp:rsid wsp:val=&quot;0099015E&quot;/&gt;&lt;wsp:rsid wsp:val=&quot;009909DD&quot;/&gt;&lt;wsp:rsid wsp:val=&quot;00990A3D&quot;/&gt;&lt;wsp:rsid wsp:val=&quot;00991028&quot;/&gt;&lt;wsp:rsid wsp:val=&quot;009920C0&quot;/&gt;&lt;wsp:rsid wsp:val=&quot;0099356B&quot;/&gt;&lt;wsp:rsid wsp:val=&quot;00994E8A&quot;/&gt;&lt;wsp:rsid wsp:val=&quot;00995B86&quot;/&gt;&lt;wsp:rsid wsp:val=&quot;00995F6A&quot;/&gt;&lt;wsp:rsid wsp:val=&quot;009966EC&quot;/&gt;&lt;wsp:rsid wsp:val=&quot;00996762&quot;/&gt;&lt;wsp:rsid wsp:val=&quot;00996D12&quot;/&gt;&lt;wsp:rsid wsp:val=&quot;00997C8A&quot;/&gt;&lt;wsp:rsid wsp:val=&quot;009A0154&quot;/&gt;&lt;wsp:rsid wsp:val=&quot;009A082C&quot;/&gt;&lt;wsp:rsid wsp:val=&quot;009A0E73&quot;/&gt;&lt;wsp:rsid wsp:val=&quot;009A1197&quot;/&gt;&lt;wsp:rsid wsp:val=&quot;009A19B9&quot;/&gt;&lt;wsp:rsid wsp:val=&quot;009A1F90&quot;/&gt;&lt;wsp:rsid wsp:val=&quot;009A271B&quot;/&gt;&lt;wsp:rsid wsp:val=&quot;009A3312&quot;/&gt;&lt;wsp:rsid wsp:val=&quot;009A3CE5&quot;/&gt;&lt;wsp:rsid wsp:val=&quot;009A3DA5&quot;/&gt;&lt;wsp:rsid wsp:val=&quot;009A47E2&quot;/&gt;&lt;wsp:rsid wsp:val=&quot;009A49E5&quot;/&gt;&lt;wsp:rsid wsp:val=&quot;009A5684&quot;/&gt;&lt;wsp:rsid wsp:val=&quot;009A67EE&quot;/&gt;&lt;wsp:rsid wsp:val=&quot;009A6C58&quot;/&gt;&lt;wsp:rsid wsp:val=&quot;009A731B&quot;/&gt;&lt;wsp:rsid wsp:val=&quot;009A7A55&quot;/&gt;&lt;wsp:rsid wsp:val=&quot;009A7D20&quot;/&gt;&lt;wsp:rsid wsp:val=&quot;009B08FE&quot;/&gt;&lt;wsp:rsid wsp:val=&quot;009B1836&quot;/&gt;&lt;wsp:rsid wsp:val=&quot;009B382F&quot;/&gt;&lt;wsp:rsid wsp:val=&quot;009B4049&quot;/&gt;&lt;wsp:rsid wsp:val=&quot;009B4637&quot;/&gt;&lt;wsp:rsid wsp:val=&quot;009B466E&quot;/&gt;&lt;wsp:rsid wsp:val=&quot;009B4890&quot;/&gt;&lt;wsp:rsid wsp:val=&quot;009B554D&quot;/&gt;&lt;wsp:rsid wsp:val=&quot;009B6AA8&quot;/&gt;&lt;wsp:rsid wsp:val=&quot;009B6DFE&quot;/&gt;&lt;wsp:rsid wsp:val=&quot;009B6F5A&quot;/&gt;&lt;wsp:rsid wsp:val=&quot;009C17CF&quot;/&gt;&lt;wsp:rsid wsp:val=&quot;009C1A48&quot;/&gt;&lt;wsp:rsid wsp:val=&quot;009C1A92&quot;/&gt;&lt;wsp:rsid wsp:val=&quot;009C1B82&quot;/&gt;&lt;wsp:rsid wsp:val=&quot;009C22E5&quot;/&gt;&lt;wsp:rsid wsp:val=&quot;009C255A&quot;/&gt;&lt;wsp:rsid wsp:val=&quot;009C49F7&quot;/&gt;&lt;wsp:rsid wsp:val=&quot;009C4A3C&quot;/&gt;&lt;wsp:rsid wsp:val=&quot;009C52B9&quot;/&gt;&lt;wsp:rsid wsp:val=&quot;009C6377&quot;/&gt;&lt;wsp:rsid wsp:val=&quot;009C78F8&quot;/&gt;&lt;wsp:rsid wsp:val=&quot;009C7E61&quot;/&gt;&lt;wsp:rsid wsp:val=&quot;009C7FA9&quot;/&gt;&lt;wsp:rsid wsp:val=&quot;009D0831&quot;/&gt;&lt;wsp:rsid wsp:val=&quot;009D0A94&quot;/&gt;&lt;wsp:rsid wsp:val=&quot;009D0C46&quot;/&gt;&lt;wsp:rsid wsp:val=&quot;009D1AF7&quot;/&gt;&lt;wsp:rsid wsp:val=&quot;009D1D0C&quot;/&gt;&lt;wsp:rsid wsp:val=&quot;009D23C6&quot;/&gt;&lt;wsp:rsid wsp:val=&quot;009D2517&quot;/&gt;&lt;wsp:rsid wsp:val=&quot;009D2B9C&quot;/&gt;&lt;wsp:rsid wsp:val=&quot;009D33C3&quot;/&gt;&lt;wsp:rsid wsp:val=&quot;009D3B5D&quot;/&gt;&lt;wsp:rsid wsp:val=&quot;009D3FDF&quot;/&gt;&lt;wsp:rsid wsp:val=&quot;009D5149&quot;/&gt;&lt;wsp:rsid wsp:val=&quot;009D5363&quot;/&gt;&lt;wsp:rsid wsp:val=&quot;009D59BC&quot;/&gt;&lt;wsp:rsid wsp:val=&quot;009D7510&quot;/&gt;&lt;wsp:rsid wsp:val=&quot;009E05EF&quot;/&gt;&lt;wsp:rsid wsp:val=&quot;009E090E&quot;/&gt;&lt;wsp:rsid wsp:val=&quot;009E1897&quot;/&gt;&lt;wsp:rsid wsp:val=&quot;009E211F&quot;/&gt;&lt;wsp:rsid wsp:val=&quot;009E2DC2&quot;/&gt;&lt;wsp:rsid wsp:val=&quot;009E2E08&quot;/&gt;&lt;wsp:rsid wsp:val=&quot;009E2EFB&quot;/&gt;&lt;wsp:rsid wsp:val=&quot;009E36AF&quot;/&gt;&lt;wsp:rsid wsp:val=&quot;009E386A&quot;/&gt;&lt;wsp:rsid wsp:val=&quot;009E3A36&quot;/&gt;&lt;wsp:rsid wsp:val=&quot;009E3CDC&quot;/&gt;&lt;wsp:rsid wsp:val=&quot;009E3EBF&quot;/&gt;&lt;wsp:rsid wsp:val=&quot;009E522D&quot;/&gt;&lt;wsp:rsid wsp:val=&quot;009E574D&quot;/&gt;&lt;wsp:rsid wsp:val=&quot;009E5D9C&quot;/&gt;&lt;wsp:rsid wsp:val=&quot;009E6244&quot;/&gt;&lt;wsp:rsid wsp:val=&quot;009E6B1B&quot;/&gt;&lt;wsp:rsid wsp:val=&quot;009E7247&quot;/&gt;&lt;wsp:rsid wsp:val=&quot;009E7D87&quot;/&gt;&lt;wsp:rsid wsp:val=&quot;009F00F8&quot;/&gt;&lt;wsp:rsid wsp:val=&quot;009F083C&quot;/&gt;&lt;wsp:rsid wsp:val=&quot;009F091C&quot;/&gt;&lt;wsp:rsid wsp:val=&quot;009F20C5&quot;/&gt;&lt;wsp:rsid wsp:val=&quot;009F253F&quot;/&gt;&lt;wsp:rsid wsp:val=&quot;009F30F0&quot;/&gt;&lt;wsp:rsid wsp:val=&quot;009F33E8&quot;/&gt;&lt;wsp:rsid wsp:val=&quot;009F34A5&quot;/&gt;&lt;wsp:rsid wsp:val=&quot;009F370B&quot;/&gt;&lt;wsp:rsid wsp:val=&quot;009F4B1F&quot;/&gt;&lt;wsp:rsid wsp:val=&quot;009F4E63&quot;/&gt;&lt;wsp:rsid wsp:val=&quot;009F62AE&quot;/&gt;&lt;wsp:rsid wsp:val=&quot;009F7CE6&quot;/&gt;&lt;wsp:rsid wsp:val=&quot;00A002C7&quot;/&gt;&lt;wsp:rsid wsp:val=&quot;00A0056F&quot;/&gt;&lt;wsp:rsid wsp:val=&quot;00A01A89&quot;/&gt;&lt;wsp:rsid wsp:val=&quot;00A01E22&quot;/&gt;&lt;wsp:rsid wsp:val=&quot;00A02920&quot;/&gt;&lt;wsp:rsid wsp:val=&quot;00A029CD&quot;/&gt;&lt;wsp:rsid wsp:val=&quot;00A032A5&quot;/&gt;&lt;wsp:rsid wsp:val=&quot;00A043FB&quot;/&gt;&lt;wsp:rsid wsp:val=&quot;00A04559&quot;/&gt;&lt;wsp:rsid wsp:val=&quot;00A04818&quot;/&gt;&lt;wsp:rsid wsp:val=&quot;00A04EAE&quot;/&gt;&lt;wsp:rsid wsp:val=&quot;00A05935&quot;/&gt;&lt;wsp:rsid wsp:val=&quot;00A05F58&quot;/&gt;&lt;wsp:rsid wsp:val=&quot;00A07947&quot;/&gt;&lt;wsp:rsid wsp:val=&quot;00A11E01&quot;/&gt;&lt;wsp:rsid wsp:val=&quot;00A12507&quot;/&gt;&lt;wsp:rsid wsp:val=&quot;00A12FDE&quot;/&gt;&lt;wsp:rsid wsp:val=&quot;00A1317E&quot;/&gt;&lt;wsp:rsid wsp:val=&quot;00A13F6A&quot;/&gt;&lt;wsp:rsid wsp:val=&quot;00A14062&quot;/&gt;&lt;wsp:rsid wsp:val=&quot;00A14620&quot;/&gt;&lt;wsp:rsid wsp:val=&quot;00A14C9A&quot;/&gt;&lt;wsp:rsid wsp:val=&quot;00A15251&quot;/&gt;&lt;wsp:rsid wsp:val=&quot;00A1537C&quot;/&gt;&lt;wsp:rsid wsp:val=&quot;00A15F37&quot;/&gt;&lt;wsp:rsid wsp:val=&quot;00A16491&quot;/&gt;&lt;wsp:rsid wsp:val=&quot;00A16CE5&quot;/&gt;&lt;wsp:rsid wsp:val=&quot;00A170A2&quot;/&gt;&lt;wsp:rsid wsp:val=&quot;00A1718C&quot;/&gt;&lt;wsp:rsid wsp:val=&quot;00A17784&quot;/&gt;&lt;wsp:rsid wsp:val=&quot;00A17CB0&quot;/&gt;&lt;wsp:rsid wsp:val=&quot;00A17CB9&quot;/&gt;&lt;wsp:rsid wsp:val=&quot;00A201C4&quot;/&gt;&lt;wsp:rsid wsp:val=&quot;00A21656&quot;/&gt;&lt;wsp:rsid wsp:val=&quot;00A2177E&quot;/&gt;&lt;wsp:rsid wsp:val=&quot;00A22EBE&quot;/&gt;&lt;wsp:rsid wsp:val=&quot;00A23024&quot;/&gt;&lt;wsp:rsid wsp:val=&quot;00A23BC3&quot;/&gt;&lt;wsp:rsid wsp:val=&quot;00A24DAB&quot;/&gt;&lt;wsp:rsid wsp:val=&quot;00A260FE&quot;/&gt;&lt;wsp:rsid wsp:val=&quot;00A26E6D&quot;/&gt;&lt;wsp:rsid wsp:val=&quot;00A30349&quot;/&gt;&lt;wsp:rsid wsp:val=&quot;00A30771&quot;/&gt;&lt;wsp:rsid wsp:val=&quot;00A30FFA&quot;/&gt;&lt;wsp:rsid wsp:val=&quot;00A316AD&quot;/&gt;&lt;wsp:rsid wsp:val=&quot;00A3255B&quot;/&gt;&lt;wsp:rsid wsp:val=&quot;00A32693&quot;/&gt;&lt;wsp:rsid wsp:val=&quot;00A351B0&quot;/&gt;&lt;wsp:rsid wsp:val=&quot;00A353EC&quot;/&gt;&lt;wsp:rsid wsp:val=&quot;00A3554D&quot;/&gt;&lt;wsp:rsid wsp:val=&quot;00A3633D&quot;/&gt;&lt;wsp:rsid wsp:val=&quot;00A36A00&quot;/&gt;&lt;wsp:rsid wsp:val=&quot;00A36DCA&quot;/&gt;&lt;wsp:rsid wsp:val=&quot;00A36EDD&quot;/&gt;&lt;wsp:rsid wsp:val=&quot;00A37EDC&quot;/&gt;&lt;wsp:rsid wsp:val=&quot;00A41657&quot;/&gt;&lt;wsp:rsid wsp:val=&quot;00A42710&quot;/&gt;&lt;wsp:rsid wsp:val=&quot;00A429DF&quot;/&gt;&lt;wsp:rsid wsp:val=&quot;00A432B7&quot;/&gt;&lt;wsp:rsid wsp:val=&quot;00A44022&quot;/&gt;&lt;wsp:rsid wsp:val=&quot;00A44CA0&quot;/&gt;&lt;wsp:rsid wsp:val=&quot;00A44E06&quot;/&gt;&lt;wsp:rsid wsp:val=&quot;00A4691A&quot;/&gt;&lt;wsp:rsid wsp:val=&quot;00A5001A&quot;/&gt;&lt;wsp:rsid wsp:val=&quot;00A503C2&quot;/&gt;&lt;wsp:rsid wsp:val=&quot;00A50F22&quot;/&gt;&lt;wsp:rsid wsp:val=&quot;00A516CA&quot;/&gt;&lt;wsp:rsid wsp:val=&quot;00A52057&quot;/&gt;&lt;wsp:rsid wsp:val=&quot;00A536C2&quot;/&gt;&lt;wsp:rsid wsp:val=&quot;00A54343&quot;/&gt;&lt;wsp:rsid wsp:val=&quot;00A54554&quot;/&gt;&lt;wsp:rsid wsp:val=&quot;00A549B7&quot;/&gt;&lt;wsp:rsid wsp:val=&quot;00A553BA&quot;/&gt;&lt;wsp:rsid wsp:val=&quot;00A55893&quot;/&gt;&lt;wsp:rsid wsp:val=&quot;00A56B6D&quot;/&gt;&lt;wsp:rsid wsp:val=&quot;00A57794&quot;/&gt;&lt;wsp:rsid wsp:val=&quot;00A57A72&quot;/&gt;&lt;wsp:rsid wsp:val=&quot;00A57E9F&quot;/&gt;&lt;wsp:rsid wsp:val=&quot;00A57EC2&quot;/&gt;&lt;wsp:rsid wsp:val=&quot;00A6004A&quot;/&gt;&lt;wsp:rsid wsp:val=&quot;00A60DA2&quot;/&gt;&lt;wsp:rsid wsp:val=&quot;00A60E07&quot;/&gt;&lt;wsp:rsid wsp:val=&quot;00A62170&quot;/&gt;&lt;wsp:rsid wsp:val=&quot;00A62D1E&quot;/&gt;&lt;wsp:rsid wsp:val=&quot;00A63C99&quot;/&gt;&lt;wsp:rsid wsp:val=&quot;00A6413D&quot;/&gt;&lt;wsp:rsid wsp:val=&quot;00A64366&quot;/&gt;&lt;wsp:rsid wsp:val=&quot;00A65A69&quot;/&gt;&lt;wsp:rsid wsp:val=&quot;00A660D5&quot;/&gt;&lt;wsp:rsid wsp:val=&quot;00A66124&quot;/&gt;&lt;wsp:rsid wsp:val=&quot;00A66434&quot;/&gt;&lt;wsp:rsid wsp:val=&quot;00A66C10&quot;/&gt;&lt;wsp:rsid wsp:val=&quot;00A678F5&quot;/&gt;&lt;wsp:rsid wsp:val=&quot;00A70254&quot;/&gt;&lt;wsp:rsid wsp:val=&quot;00A709C6&quot;/&gt;&lt;wsp:rsid wsp:val=&quot;00A710AF&quot;/&gt;&lt;wsp:rsid wsp:val=&quot;00A73062&quot;/&gt;&lt;wsp:rsid wsp:val=&quot;00A740EB&quot;/&gt;&lt;wsp:rsid wsp:val=&quot;00A74857&quot;/&gt;&lt;wsp:rsid wsp:val=&quot;00A763B5&quot;/&gt;&lt;wsp:rsid wsp:val=&quot;00A767CC&quot;/&gt;&lt;wsp:rsid wsp:val=&quot;00A768E7&quot;/&gt;&lt;wsp:rsid wsp:val=&quot;00A7741D&quot;/&gt;&lt;wsp:rsid wsp:val=&quot;00A77582&quot;/&gt;&lt;wsp:rsid wsp:val=&quot;00A7776A&quot;/&gt;&lt;wsp:rsid wsp:val=&quot;00A817EB&quot;/&gt;&lt;wsp:rsid wsp:val=&quot;00A82A6F&quot;/&gt;&lt;wsp:rsid wsp:val=&quot;00A83543&quot;/&gt;&lt;wsp:rsid wsp:val=&quot;00A84299&quot;/&gt;&lt;wsp:rsid wsp:val=&quot;00A84C96&quot;/&gt;&lt;wsp:rsid wsp:val=&quot;00A851BB&quot;/&gt;&lt;wsp:rsid wsp:val=&quot;00A8540B&quot;/&gt;&lt;wsp:rsid wsp:val=&quot;00A8632B&quot;/&gt;&lt;wsp:rsid wsp:val=&quot;00A8667F&quot;/&gt;&lt;wsp:rsid wsp:val=&quot;00A8685C&quot;/&gt;&lt;wsp:rsid wsp:val=&quot;00A870BA&quot;/&gt;&lt;wsp:rsid wsp:val=&quot;00A87E3B&quot;/&gt;&lt;wsp:rsid wsp:val=&quot;00A90FC7&quot;/&gt;&lt;wsp:rsid wsp:val=&quot;00A913FA&quot;/&gt;&lt;wsp:rsid wsp:val=&quot;00A91D98&quot;/&gt;&lt;wsp:rsid wsp:val=&quot;00A929DB&quot;/&gt;&lt;wsp:rsid wsp:val=&quot;00A9386D&quot;/&gt;&lt;wsp:rsid wsp:val=&quot;00A942DC&quot;/&gt;&lt;wsp:rsid wsp:val=&quot;00A942ED&quot;/&gt;&lt;wsp:rsid wsp:val=&quot;00A94685&quot;/&gt;&lt;wsp:rsid wsp:val=&quot;00A947E7&quot;/&gt;&lt;wsp:rsid wsp:val=&quot;00A94DEE&quot;/&gt;&lt;wsp:rsid wsp:val=&quot;00A94FCD&quot;/&gt;&lt;wsp:rsid wsp:val=&quot;00A95C74&quot;/&gt;&lt;wsp:rsid wsp:val=&quot;00A9644E&quot;/&gt;&lt;wsp:rsid wsp:val=&quot;00A965AD&quot;/&gt;&lt;wsp:rsid wsp:val=&quot;00A96AA7&quot;/&gt;&lt;wsp:rsid wsp:val=&quot;00A96EAC&quot;/&gt;&lt;wsp:rsid wsp:val=&quot;00A97703&quot;/&gt;&lt;wsp:rsid wsp:val=&quot;00AA00E6&quot;/&gt;&lt;wsp:rsid wsp:val=&quot;00AA0A11&quot;/&gt;&lt;wsp:rsid wsp:val=&quot;00AA0E80&quot;/&gt;&lt;wsp:rsid wsp:val=&quot;00AA173C&quot;/&gt;&lt;wsp:rsid wsp:val=&quot;00AA1C49&quot;/&gt;&lt;wsp:rsid wsp:val=&quot;00AA1C4E&quot;/&gt;&lt;wsp:rsid wsp:val=&quot;00AA1F5E&quot;/&gt;&lt;wsp:rsid wsp:val=&quot;00AA3391&quot;/&gt;&lt;wsp:rsid wsp:val=&quot;00AA4B83&quot;/&gt;&lt;wsp:rsid wsp:val=&quot;00AA5742&quot;/&gt;&lt;wsp:rsid wsp:val=&quot;00AA5BEF&quot;/&gt;&lt;wsp:rsid wsp:val=&quot;00AA7274&quot;/&gt;&lt;wsp:rsid wsp:val=&quot;00AA75C8&quot;/&gt;&lt;wsp:rsid wsp:val=&quot;00AA7FD8&quot;/&gt;&lt;wsp:rsid wsp:val=&quot;00AB00AC&quot;/&gt;&lt;wsp:rsid wsp:val=&quot;00AB144C&quot;/&gt;&lt;wsp:rsid wsp:val=&quot;00AB1707&quot;/&gt;&lt;wsp:rsid wsp:val=&quot;00AB181B&quot;/&gt;&lt;wsp:rsid wsp:val=&quot;00AB19C7&quot;/&gt;&lt;wsp:rsid wsp:val=&quot;00AB2331&quot;/&gt;&lt;wsp:rsid wsp:val=&quot;00AB2D5D&quot;/&gt;&lt;wsp:rsid wsp:val=&quot;00AB3789&quot;/&gt;&lt;wsp:rsid wsp:val=&quot;00AB3796&quot;/&gt;&lt;wsp:rsid wsp:val=&quot;00AB3A86&quot;/&gt;&lt;wsp:rsid wsp:val=&quot;00AB3D92&quot;/&gt;&lt;wsp:rsid wsp:val=&quot;00AB54EB&quot;/&gt;&lt;wsp:rsid wsp:val=&quot;00AB71B1&quot;/&gt;&lt;wsp:rsid wsp:val=&quot;00AB76AA&quot;/&gt;&lt;wsp:rsid wsp:val=&quot;00AB7993&quot;/&gt;&lt;wsp:rsid wsp:val=&quot;00AB7F04&quot;/&gt;&lt;wsp:rsid wsp:val=&quot;00AC064E&quot;/&gt;&lt;wsp:rsid wsp:val=&quot;00AC0CBE&quot;/&gt;&lt;wsp:rsid wsp:val=&quot;00AC1CFF&quot;/&gt;&lt;wsp:rsid wsp:val=&quot;00AC1D6F&quot;/&gt;&lt;wsp:rsid wsp:val=&quot;00AC3532&quot;/&gt;&lt;wsp:rsid wsp:val=&quot;00AC369E&quot;/&gt;&lt;wsp:rsid wsp:val=&quot;00AC3A2F&quot;/&gt;&lt;wsp:rsid wsp:val=&quot;00AC4277&quot;/&gt;&lt;wsp:rsid wsp:val=&quot;00AC4764&quot;/&gt;&lt;wsp:rsid wsp:val=&quot;00AC4F7D&quot;/&gt;&lt;wsp:rsid wsp:val=&quot;00AC6181&quot;/&gt;&lt;wsp:rsid wsp:val=&quot;00AC6B6A&quot;/&gt;&lt;wsp:rsid wsp:val=&quot;00AC72EF&quot;/&gt;&lt;wsp:rsid wsp:val=&quot;00AD0DD6&quot;/&gt;&lt;wsp:rsid wsp:val=&quot;00AD118F&quot;/&gt;&lt;wsp:rsid wsp:val=&quot;00AD2049&quot;/&gt;&lt;wsp:rsid wsp:val=&quot;00AD299B&quot;/&gt;&lt;wsp:rsid wsp:val=&quot;00AD2FCA&quot;/&gt;&lt;wsp:rsid wsp:val=&quot;00AD3519&quot;/&gt;&lt;wsp:rsid wsp:val=&quot;00AD398E&quot;/&gt;&lt;wsp:rsid wsp:val=&quot;00AD40CC&quot;/&gt;&lt;wsp:rsid wsp:val=&quot;00AD5DFE&quot;/&gt;&lt;wsp:rsid wsp:val=&quot;00AD5ECE&quot;/&gt;&lt;wsp:rsid wsp:val=&quot;00AD5F13&quot;/&gt;&lt;wsp:rsid wsp:val=&quot;00AD6164&quot;/&gt;&lt;wsp:rsid wsp:val=&quot;00AD6230&quot;/&gt;&lt;wsp:rsid wsp:val=&quot;00AD6D99&quot;/&gt;&lt;wsp:rsid wsp:val=&quot;00AD6E42&quot;/&gt;&lt;wsp:rsid wsp:val=&quot;00AD6FE3&quot;/&gt;&lt;wsp:rsid wsp:val=&quot;00AD76D8&quot;/&gt;&lt;wsp:rsid wsp:val=&quot;00AE006D&quot;/&gt;&lt;wsp:rsid wsp:val=&quot;00AE0ABD&quot;/&gt;&lt;wsp:rsid wsp:val=&quot;00AE0D1A&quot;/&gt;&lt;wsp:rsid wsp:val=&quot;00AE0E1C&quot;/&gt;&lt;wsp:rsid wsp:val=&quot;00AE1006&quot;/&gt;&lt;wsp:rsid wsp:val=&quot;00AE1C50&quot;/&gt;&lt;wsp:rsid wsp:val=&quot;00AE1F80&quot;/&gt;&lt;wsp:rsid wsp:val=&quot;00AE227D&quot;/&gt;&lt;wsp:rsid wsp:val=&quot;00AE2351&quot;/&gt;&lt;wsp:rsid wsp:val=&quot;00AE2B56&quot;/&gt;&lt;wsp:rsid wsp:val=&quot;00AE2DAA&quot;/&gt;&lt;wsp:rsid wsp:val=&quot;00AE3800&quot;/&gt;&lt;wsp:rsid wsp:val=&quot;00AE3912&quot;/&gt;&lt;wsp:rsid wsp:val=&quot;00AE3A93&quot;/&gt;&lt;wsp:rsid wsp:val=&quot;00AE49C8&quot;/&gt;&lt;wsp:rsid wsp:val=&quot;00AE49EB&quot;/&gt;&lt;wsp:rsid wsp:val=&quot;00AE5891&quot;/&gt;&lt;wsp:rsid wsp:val=&quot;00AE58BD&quot;/&gt;&lt;wsp:rsid wsp:val=&quot;00AE5CF5&quot;/&gt;&lt;wsp:rsid wsp:val=&quot;00AE6571&quot;/&gt;&lt;wsp:rsid wsp:val=&quot;00AE6589&quot;/&gt;&lt;wsp:rsid wsp:val=&quot;00AE6E14&quot;/&gt;&lt;wsp:rsid wsp:val=&quot;00AE7AE8&quot;/&gt;&lt;wsp:rsid wsp:val=&quot;00AE7BA8&quot;/&gt;&lt;wsp:rsid wsp:val=&quot;00AE7BAC&quot;/&gt;&lt;wsp:rsid wsp:val=&quot;00AF06AE&quot;/&gt;&lt;wsp:rsid wsp:val=&quot;00AF07B6&quot;/&gt;&lt;wsp:rsid wsp:val=&quot;00AF0A29&quot;/&gt;&lt;wsp:rsid wsp:val=&quot;00AF2A43&quot;/&gt;&lt;wsp:rsid wsp:val=&quot;00AF2A69&quot;/&gt;&lt;wsp:rsid wsp:val=&quot;00AF2AB2&quot;/&gt;&lt;wsp:rsid wsp:val=&quot;00AF3025&quot;/&gt;&lt;wsp:rsid wsp:val=&quot;00AF316C&quot;/&gt;&lt;wsp:rsid wsp:val=&quot;00AF35A8&quot;/&gt;&lt;wsp:rsid wsp:val=&quot;00AF46A1&quot;/&gt;&lt;wsp:rsid wsp:val=&quot;00AF6544&quot;/&gt;&lt;wsp:rsid wsp:val=&quot;00AF6F69&quot;/&gt;&lt;wsp:rsid wsp:val=&quot;00AF7600&quot;/&gt;&lt;wsp:rsid wsp:val=&quot;00AF77BB&quot;/&gt;&lt;wsp:rsid wsp:val=&quot;00AF78EE&quot;/&gt;&lt;wsp:rsid wsp:val=&quot;00AF7BB9&quot;/&gt;&lt;wsp:rsid wsp:val=&quot;00B02543&quot;/&gt;&lt;wsp:rsid wsp:val=&quot;00B0257F&quot;/&gt;&lt;wsp:rsid wsp:val=&quot;00B03AA3&quot;/&gt;&lt;wsp:rsid wsp:val=&quot;00B04B54&quot;/&gt;&lt;wsp:rsid wsp:val=&quot;00B060B5&quot;/&gt;&lt;wsp:rsid wsp:val=&quot;00B06DAD&quot;/&gt;&lt;wsp:rsid wsp:val=&quot;00B06FCB&quot;/&gt;&lt;wsp:rsid wsp:val=&quot;00B106A8&quot;/&gt;&lt;wsp:rsid wsp:val=&quot;00B11C88&quot;/&gt;&lt;wsp:rsid wsp:val=&quot;00B12133&quot;/&gt;&lt;wsp:rsid wsp:val=&quot;00B1225C&quot;/&gt;&lt;wsp:rsid wsp:val=&quot;00B1267A&quot;/&gt;&lt;wsp:rsid wsp:val=&quot;00B142DA&quot;/&gt;&lt;wsp:rsid wsp:val=&quot;00B152D1&quot;/&gt;&lt;wsp:rsid wsp:val=&quot;00B16F40&quot;/&gt;&lt;wsp:rsid wsp:val=&quot;00B16FF4&quot;/&gt;&lt;wsp:rsid wsp:val=&quot;00B20B91&quot;/&gt;&lt;wsp:rsid wsp:val=&quot;00B20BA8&quot;/&gt;&lt;wsp:rsid wsp:val=&quot;00B21390&quot;/&gt;&lt;wsp:rsid wsp:val=&quot;00B22149&quot;/&gt;&lt;wsp:rsid wsp:val=&quot;00B225E1&quot;/&gt;&lt;wsp:rsid wsp:val=&quot;00B22D97&quot;/&gt;&lt;wsp:rsid wsp:val=&quot;00B2379F&quot;/&gt;&lt;wsp:rsid wsp:val=&quot;00B253CB&quot;/&gt;&lt;wsp:rsid wsp:val=&quot;00B259E9&quot;/&gt;&lt;wsp:rsid wsp:val=&quot;00B261FE&quot;/&gt;&lt;wsp:rsid wsp:val=&quot;00B30C38&quot;/&gt;&lt;wsp:rsid wsp:val=&quot;00B30CD1&quot;/&gt;&lt;wsp:rsid wsp:val=&quot;00B32DF5&quot;/&gt;&lt;wsp:rsid wsp:val=&quot;00B33020&quot;/&gt;&lt;wsp:rsid wsp:val=&quot;00B331F9&quot;/&gt;&lt;wsp:rsid wsp:val=&quot;00B333E2&quot;/&gt;&lt;wsp:rsid wsp:val=&quot;00B33799&quot;/&gt;&lt;wsp:rsid wsp:val=&quot;00B33A0F&quot;/&gt;&lt;wsp:rsid wsp:val=&quot;00B33E6D&quot;/&gt;&lt;wsp:rsid wsp:val=&quot;00B34702&quot;/&gt;&lt;wsp:rsid wsp:val=&quot;00B35262&quot;/&gt;&lt;wsp:rsid wsp:val=&quot;00B37370&quot;/&gt;&lt;wsp:rsid wsp:val=&quot;00B378D9&quot;/&gt;&lt;wsp:rsid wsp:val=&quot;00B37F78&quot;/&gt;&lt;wsp:rsid wsp:val=&quot;00B402F3&quot;/&gt;&lt;wsp:rsid wsp:val=&quot;00B40413&quot;/&gt;&lt;wsp:rsid wsp:val=&quot;00B404F8&quot;/&gt;&lt;wsp:rsid wsp:val=&quot;00B42722&quot;/&gt;&lt;wsp:rsid wsp:val=&quot;00B42C48&quot;/&gt;&lt;wsp:rsid wsp:val=&quot;00B43776&quot;/&gt;&lt;wsp:rsid wsp:val=&quot;00B438B9&quot;/&gt;&lt;wsp:rsid wsp:val=&quot;00B443FD&quot;/&gt;&lt;wsp:rsid wsp:val=&quot;00B4469F&quot;/&gt;&lt;wsp:rsid wsp:val=&quot;00B44DFB&quot;/&gt;&lt;wsp:rsid wsp:val=&quot;00B44FBB&quot;/&gt;&lt;wsp:rsid wsp:val=&quot;00B45FA1&quot;/&gt;&lt;wsp:rsid wsp:val=&quot;00B467C3&quot;/&gt;&lt;wsp:rsid wsp:val=&quot;00B468B0&quot;/&gt;&lt;wsp:rsid wsp:val=&quot;00B46C64&quot;/&gt;&lt;wsp:rsid wsp:val=&quot;00B47913&quot;/&gt;&lt;wsp:rsid wsp:val=&quot;00B47E7A&quot;/&gt;&lt;wsp:rsid wsp:val=&quot;00B47FF7&quot;/&gt;&lt;wsp:rsid wsp:val=&quot;00B504ED&quot;/&gt;&lt;wsp:rsid wsp:val=&quot;00B514EE&quot;/&gt;&lt;wsp:rsid wsp:val=&quot;00B51EFD&quot;/&gt;&lt;wsp:rsid wsp:val=&quot;00B5208D&quot;/&gt;&lt;wsp:rsid wsp:val=&quot;00B52A21&quot;/&gt;&lt;wsp:rsid wsp:val=&quot;00B52A6F&quot;/&gt;&lt;wsp:rsid wsp:val=&quot;00B52E4C&quot;/&gt;&lt;wsp:rsid wsp:val=&quot;00B52EB6&quot;/&gt;&lt;wsp:rsid wsp:val=&quot;00B54A6F&quot;/&gt;&lt;wsp:rsid wsp:val=&quot;00B55B2E&quot;/&gt;&lt;wsp:rsid wsp:val=&quot;00B5746F&quot;/&gt;&lt;wsp:rsid wsp:val=&quot;00B57A0E&quot;/&gt;&lt;wsp:rsid wsp:val=&quot;00B602DC&quot;/&gt;&lt;wsp:rsid wsp:val=&quot;00B60B8E&quot;/&gt;&lt;wsp:rsid wsp:val=&quot;00B617B1&quot;/&gt;&lt;wsp:rsid wsp:val=&quot;00B6196E&quot;/&gt;&lt;wsp:rsid wsp:val=&quot;00B62044&quot;/&gt;&lt;wsp:rsid wsp:val=&quot;00B62241&quot;/&gt;&lt;wsp:rsid wsp:val=&quot;00B62249&quot;/&gt;&lt;wsp:rsid wsp:val=&quot;00B636D3&quot;/&gt;&lt;wsp:rsid wsp:val=&quot;00B63724&quot;/&gt;&lt;wsp:rsid wsp:val=&quot;00B63B7B&quot;/&gt;&lt;wsp:rsid wsp:val=&quot;00B6433D&quot;/&gt;&lt;wsp:rsid wsp:val=&quot;00B643DC&quot;/&gt;&lt;wsp:rsid wsp:val=&quot;00B648FE&quot;/&gt;&lt;wsp:rsid wsp:val=&quot;00B65243&quot;/&gt;&lt;wsp:rsid wsp:val=&quot;00B65AC0&quot;/&gt;&lt;wsp:rsid wsp:val=&quot;00B67608&quot;/&gt;&lt;wsp:rsid wsp:val=&quot;00B67AF0&quot;/&gt;&lt;wsp:rsid wsp:val=&quot;00B67ED4&quot;/&gt;&lt;wsp:rsid wsp:val=&quot;00B70B15&quot;/&gt;&lt;wsp:rsid wsp:val=&quot;00B7131E&quot;/&gt;&lt;wsp:rsid wsp:val=&quot;00B71791&quot;/&gt;&lt;wsp:rsid wsp:val=&quot;00B72C88&quot;/&gt;&lt;wsp:rsid wsp:val=&quot;00B733A3&quot;/&gt;&lt;wsp:rsid wsp:val=&quot;00B7630C&quot;/&gt;&lt;wsp:rsid wsp:val=&quot;00B77ABD&quot;/&gt;&lt;wsp:rsid wsp:val=&quot;00B8048C&quot;/&gt;&lt;wsp:rsid wsp:val=&quot;00B80BC2&quot;/&gt;&lt;wsp:rsid wsp:val=&quot;00B81043&quot;/&gt;&lt;wsp:rsid wsp:val=&quot;00B8143F&quot;/&gt;&lt;wsp:rsid wsp:val=&quot;00B81621&quot;/&gt;&lt;wsp:rsid wsp:val=&quot;00B81BF9&quot;/&gt;&lt;wsp:rsid wsp:val=&quot;00B81DF0&quot;/&gt;&lt;wsp:rsid wsp:val=&quot;00B82814&quot;/&gt;&lt;wsp:rsid wsp:val=&quot;00B829D9&quot;/&gt;&lt;wsp:rsid wsp:val=&quot;00B82A0A&quot;/&gt;&lt;wsp:rsid wsp:val=&quot;00B82CB7&quot;/&gt;&lt;wsp:rsid wsp:val=&quot;00B8343D&quot;/&gt;&lt;wsp:rsid wsp:val=&quot;00B83A57&quot;/&gt;&lt;wsp:rsid wsp:val=&quot;00B83C7C&quot;/&gt;&lt;wsp:rsid wsp:val=&quot;00B83F3A&quot;/&gt;&lt;wsp:rsid wsp:val=&quot;00B84127&quot;/&gt;&lt;wsp:rsid wsp:val=&quot;00B842E3&quot;/&gt;&lt;wsp:rsid wsp:val=&quot;00B849B3&quot;/&gt;&lt;wsp:rsid wsp:val=&quot;00B84DAB&quot;/&gt;&lt;wsp:rsid wsp:val=&quot;00B85D43&quot;/&gt;&lt;wsp:rsid wsp:val=&quot;00B861CF&quot;/&gt;&lt;wsp:rsid wsp:val=&quot;00B8632C&quot;/&gt;&lt;wsp:rsid wsp:val=&quot;00B86437&quot;/&gt;&lt;wsp:rsid wsp:val=&quot;00B86853&quot;/&gt;&lt;wsp:rsid wsp:val=&quot;00B8713D&quot;/&gt;&lt;wsp:rsid wsp:val=&quot;00B87409&quot;/&gt;&lt;wsp:rsid wsp:val=&quot;00B87413&quot;/&gt;&lt;wsp:rsid wsp:val=&quot;00B90276&quot;/&gt;&lt;wsp:rsid wsp:val=&quot;00B91C4D&quot;/&gt;&lt;wsp:rsid wsp:val=&quot;00B91CE5&quot;/&gt;&lt;wsp:rsid wsp:val=&quot;00B91E0B&quot;/&gt;&lt;wsp:rsid wsp:val=&quot;00B9236E&quot;/&gt;&lt;wsp:rsid wsp:val=&quot;00B925E2&quot;/&gt;&lt;wsp:rsid wsp:val=&quot;00B92812&quot;/&gt;&lt;wsp:rsid wsp:val=&quot;00B92AD8&quot;/&gt;&lt;wsp:rsid wsp:val=&quot;00B93801&quot;/&gt;&lt;wsp:rsid wsp:val=&quot;00B93C1F&quot;/&gt;&lt;wsp:rsid wsp:val=&quot;00B9548B&quot;/&gt;&lt;wsp:rsid wsp:val=&quot;00B95657&quot;/&gt;&lt;wsp:rsid wsp:val=&quot;00B956A7&quot;/&gt;&lt;wsp:rsid wsp:val=&quot;00B95AB4&quot;/&gt;&lt;wsp:rsid wsp:val=&quot;00B95AC9&quot;/&gt;&lt;wsp:rsid wsp:val=&quot;00B9650D&quot;/&gt;&lt;wsp:rsid wsp:val=&quot;00B966BF&quot;/&gt;&lt;wsp:rsid wsp:val=&quot;00B969A1&quot;/&gt;&lt;wsp:rsid wsp:val=&quot;00B977F0&quot;/&gt;&lt;wsp:rsid wsp:val=&quot;00B97FF3&quot;/&gt;&lt;wsp:rsid wsp:val=&quot;00BA09C6&quot;/&gt;&lt;wsp:rsid wsp:val=&quot;00BA1307&quot;/&gt;&lt;wsp:rsid wsp:val=&quot;00BA145A&quot;/&gt;&lt;wsp:rsid wsp:val=&quot;00BA17CD&quot;/&gt;&lt;wsp:rsid wsp:val=&quot;00BA20EC&quot;/&gt;&lt;wsp:rsid wsp:val=&quot;00BA21F1&quot;/&gt;&lt;wsp:rsid wsp:val=&quot;00BA24E2&quot;/&gt;&lt;wsp:rsid wsp:val=&quot;00BA33BA&quot;/&gt;&lt;wsp:rsid wsp:val=&quot;00BA3550&quot;/&gt;&lt;wsp:rsid wsp:val=&quot;00BA3B3D&quot;/&gt;&lt;wsp:rsid wsp:val=&quot;00BA3C27&quot;/&gt;&lt;wsp:rsid wsp:val=&quot;00BA4467&quot;/&gt;&lt;wsp:rsid wsp:val=&quot;00BA6030&quot;/&gt;&lt;wsp:rsid wsp:val=&quot;00BA656E&quot;/&gt;&lt;wsp:rsid wsp:val=&quot;00BA6A19&quot;/&gt;&lt;wsp:rsid wsp:val=&quot;00BA6A54&quot;/&gt;&lt;wsp:rsid wsp:val=&quot;00BA797E&quot;/&gt;&lt;wsp:rsid wsp:val=&quot;00BB067E&quot;/&gt;&lt;wsp:rsid wsp:val=&quot;00BB0EB3&quot;/&gt;&lt;wsp:rsid wsp:val=&quot;00BB15E0&quot;/&gt;&lt;wsp:rsid wsp:val=&quot;00BB1BD9&quot;/&gt;&lt;wsp:rsid wsp:val=&quot;00BB1D90&quot;/&gt;&lt;wsp:rsid wsp:val=&quot;00BB37DA&quot;/&gt;&lt;wsp:rsid wsp:val=&quot;00BB4260&quot;/&gt;&lt;wsp:rsid wsp:val=&quot;00BB4C83&quot;/&gt;&lt;wsp:rsid wsp:val=&quot;00BB4E70&quot;/&gt;&lt;wsp:rsid wsp:val=&quot;00BC0390&quot;/&gt;&lt;wsp:rsid wsp:val=&quot;00BC0A33&quot;/&gt;&lt;wsp:rsid wsp:val=&quot;00BC1113&quot;/&gt;&lt;wsp:rsid wsp:val=&quot;00BC1693&quot;/&gt;&lt;wsp:rsid wsp:val=&quot;00BC27F8&quot;/&gt;&lt;wsp:rsid wsp:val=&quot;00BC2EEB&quot;/&gt;&lt;wsp:rsid wsp:val=&quot;00BC6965&quot;/&gt;&lt;wsp:rsid wsp:val=&quot;00BC6FC7&quot;/&gt;&lt;wsp:rsid wsp:val=&quot;00BC749B&quot;/&gt;&lt;wsp:rsid wsp:val=&quot;00BC77FE&quot;/&gt;&lt;wsp:rsid wsp:val=&quot;00BC7A34&quot;/&gt;&lt;wsp:rsid wsp:val=&quot;00BD20CE&quot;/&gt;&lt;wsp:rsid wsp:val=&quot;00BD224B&quot;/&gt;&lt;wsp:rsid wsp:val=&quot;00BD28FB&quot;/&gt;&lt;wsp:rsid wsp:val=&quot;00BD2E5A&quot;/&gt;&lt;wsp:rsid wsp:val=&quot;00BD3045&quot;/&gt;&lt;wsp:rsid wsp:val=&quot;00BD32C4&quot;/&gt;&lt;wsp:rsid wsp:val=&quot;00BD3D6C&quot;/&gt;&lt;wsp:rsid wsp:val=&quot;00BD3D87&quot;/&gt;&lt;wsp:rsid wsp:val=&quot;00BD43AF&quot;/&gt;&lt;wsp:rsid wsp:val=&quot;00BD4479&quot;/&gt;&lt;wsp:rsid wsp:val=&quot;00BD4AB9&quot;/&gt;&lt;wsp:rsid wsp:val=&quot;00BD6382&quot;/&gt;&lt;wsp:rsid wsp:val=&quot;00BD6493&quot;/&gt;&lt;wsp:rsid wsp:val=&quot;00BD668B&quot;/&gt;&lt;wsp:rsid wsp:val=&quot;00BD6749&quot;/&gt;&lt;wsp:rsid wsp:val=&quot;00BD751D&quot;/&gt;&lt;wsp:rsid wsp:val=&quot;00BD7D73&quot;/&gt;&lt;wsp:rsid wsp:val=&quot;00BE06C3&quot;/&gt;&lt;wsp:rsid wsp:val=&quot;00BE0CE8&quot;/&gt;&lt;wsp:rsid wsp:val=&quot;00BE12CF&quot;/&gt;&lt;wsp:rsid wsp:val=&quot;00BE175A&quot;/&gt;&lt;wsp:rsid wsp:val=&quot;00BE218B&quot;/&gt;&lt;wsp:rsid wsp:val=&quot;00BE2CEE&quot;/&gt;&lt;wsp:rsid wsp:val=&quot;00BE351A&quot;/&gt;&lt;wsp:rsid wsp:val=&quot;00BE3BE5&quot;/&gt;&lt;wsp:rsid wsp:val=&quot;00BE480B&quot;/&gt;&lt;wsp:rsid wsp:val=&quot;00BE486A&quot;/&gt;&lt;wsp:rsid wsp:val=&quot;00BE6860&quot;/&gt;&lt;wsp:rsid wsp:val=&quot;00BE759F&quot;/&gt;&lt;wsp:rsid wsp:val=&quot;00BE7FB4&quot;/&gt;&lt;wsp:rsid wsp:val=&quot;00BF1E83&quot;/&gt;&lt;wsp:rsid wsp:val=&quot;00BF343B&quot;/&gt;&lt;wsp:rsid wsp:val=&quot;00BF3761&quot;/&gt;&lt;wsp:rsid wsp:val=&quot;00BF3916&quot;/&gt;&lt;wsp:rsid wsp:val=&quot;00BF3CB5&quot;/&gt;&lt;wsp:rsid wsp:val=&quot;00BF41CA&quot;/&gt;&lt;wsp:rsid wsp:val=&quot;00BF44D6&quot;/&gt;&lt;wsp:rsid wsp:val=&quot;00BF53B4&quot;/&gt;&lt;wsp:rsid wsp:val=&quot;00BF566F&quot;/&gt;&lt;wsp:rsid wsp:val=&quot;00BF6237&quot;/&gt;&lt;wsp:rsid wsp:val=&quot;00BF676B&quot;/&gt;&lt;wsp:rsid wsp:val=&quot;00BF6A80&quot;/&gt;&lt;wsp:rsid wsp:val=&quot;00BF78B4&quot;/&gt;&lt;wsp:rsid wsp:val=&quot;00C00DFA&quot;/&gt;&lt;wsp:rsid wsp:val=&quot;00C01246&quot;/&gt;&lt;wsp:rsid wsp:val=&quot;00C01476&quot;/&gt;&lt;wsp:rsid wsp:val=&quot;00C01EF4&quot;/&gt;&lt;wsp:rsid wsp:val=&quot;00C029D3&quot;/&gt;&lt;wsp:rsid wsp:val=&quot;00C043F9&quot;/&gt;&lt;wsp:rsid wsp:val=&quot;00C045A5&quot;/&gt;&lt;wsp:rsid wsp:val=&quot;00C04622&quot;/&gt;&lt;wsp:rsid wsp:val=&quot;00C04DED&quot;/&gt;&lt;wsp:rsid wsp:val=&quot;00C04E12&quot;/&gt;&lt;wsp:rsid wsp:val=&quot;00C0514C&quot;/&gt;&lt;wsp:rsid wsp:val=&quot;00C06A1E&quot;/&gt;&lt;wsp:rsid wsp:val=&quot;00C06EF1&quot;/&gt;&lt;wsp:rsid wsp:val=&quot;00C0761C&quot;/&gt;&lt;wsp:rsid wsp:val=&quot;00C076E2&quot;/&gt;&lt;wsp:rsid wsp:val=&quot;00C07C17&quot;/&gt;&lt;wsp:rsid wsp:val=&quot;00C11AFE&quot;/&gt;&lt;wsp:rsid wsp:val=&quot;00C12733&quot;/&gt;&lt;wsp:rsid wsp:val=&quot;00C12CFC&quot;/&gt;&lt;wsp:rsid wsp:val=&quot;00C13298&quot;/&gt;&lt;wsp:rsid wsp:val=&quot;00C139C0&quot;/&gt;&lt;wsp:rsid wsp:val=&quot;00C13CEF&quot;/&gt;&lt;wsp:rsid wsp:val=&quot;00C13F6C&quot;/&gt;&lt;wsp:rsid wsp:val=&quot;00C14722&quot;/&gt;&lt;wsp:rsid wsp:val=&quot;00C14938&quot;/&gt;&lt;wsp:rsid wsp:val=&quot;00C203CB&quot;/&gt;&lt;wsp:rsid wsp:val=&quot;00C22C85&quot;/&gt;&lt;wsp:rsid wsp:val=&quot;00C2308A&quot;/&gt;&lt;wsp:rsid wsp:val=&quot;00C236D8&quot;/&gt;&lt;wsp:rsid wsp:val=&quot;00C23794&quot;/&gt;&lt;wsp:rsid wsp:val=&quot;00C24A30&quot;/&gt;&lt;wsp:rsid wsp:val=&quot;00C24D21&quot;/&gt;&lt;wsp:rsid wsp:val=&quot;00C25902&quot;/&gt;&lt;wsp:rsid wsp:val=&quot;00C25B27&quot;/&gt;&lt;wsp:rsid wsp:val=&quot;00C26887&quot;/&gt;&lt;wsp:rsid wsp:val=&quot;00C27399&quot;/&gt;&lt;wsp:rsid wsp:val=&quot;00C302DA&quot;/&gt;&lt;wsp:rsid wsp:val=&quot;00C317E2&quot;/&gt;&lt;wsp:rsid wsp:val=&quot;00C31B95&quot;/&gt;&lt;wsp:rsid wsp:val=&quot;00C326AD&quot;/&gt;&lt;wsp:rsid wsp:val=&quot;00C32F73&quot;/&gt;&lt;wsp:rsid wsp:val=&quot;00C32FDE&quot;/&gt;&lt;wsp:rsid wsp:val=&quot;00C3336A&quot;/&gt;&lt;wsp:rsid wsp:val=&quot;00C3383B&quot;/&gt;&lt;wsp:rsid wsp:val=&quot;00C340B5&quot;/&gt;&lt;wsp:rsid wsp:val=&quot;00C342DF&quot;/&gt;&lt;wsp:rsid wsp:val=&quot;00C3559B&quot;/&gt;&lt;wsp:rsid wsp:val=&quot;00C35A9E&quot;/&gt;&lt;wsp:rsid wsp:val=&quot;00C35EC7&quot;/&gt;&lt;wsp:rsid wsp:val=&quot;00C3678C&quot;/&gt;&lt;wsp:rsid wsp:val=&quot;00C37373&quot;/&gt;&lt;wsp:rsid wsp:val=&quot;00C379B5&quot;/&gt;&lt;wsp:rsid wsp:val=&quot;00C40424&quot;/&gt;&lt;wsp:rsid wsp:val=&quot;00C40667&quot;/&gt;&lt;wsp:rsid wsp:val=&quot;00C41D79&quot;/&gt;&lt;wsp:rsid wsp:val=&quot;00C42578&quot;/&gt;&lt;wsp:rsid wsp:val=&quot;00C42ABD&quot;/&gt;&lt;wsp:rsid wsp:val=&quot;00C44EF3&quot;/&gt;&lt;wsp:rsid wsp:val=&quot;00C452C2&quot;/&gt;&lt;wsp:rsid wsp:val=&quot;00C45D06&quot;/&gt;&lt;wsp:rsid wsp:val=&quot;00C4609A&quot;/&gt;&lt;wsp:rsid wsp:val=&quot;00C46DC4&quot;/&gt;&lt;wsp:rsid wsp:val=&quot;00C5076E&quot;/&gt;&lt;wsp:rsid wsp:val=&quot;00C53D59&quot;/&gt;&lt;wsp:rsid wsp:val=&quot;00C53EB0&quot;/&gt;&lt;wsp:rsid wsp:val=&quot;00C54243&quot;/&gt;&lt;wsp:rsid wsp:val=&quot;00C54F46&quot;/&gt;&lt;wsp:rsid wsp:val=&quot;00C5529D&quot;/&gt;&lt;wsp:rsid wsp:val=&quot;00C55B84&quot;/&gt;&lt;wsp:rsid wsp:val=&quot;00C55EF4&quot;/&gt;&lt;wsp:rsid wsp:val=&quot;00C5644D&quot;/&gt;&lt;wsp:rsid wsp:val=&quot;00C56734&quot;/&gt;&lt;wsp:rsid wsp:val=&quot;00C56C59&quot;/&gt;&lt;wsp:rsid wsp:val=&quot;00C57014&quot;/&gt;&lt;wsp:rsid wsp:val=&quot;00C6004E&quot;/&gt;&lt;wsp:rsid wsp:val=&quot;00C60683&quot;/&gt;&lt;wsp:rsid wsp:val=&quot;00C623D4&quot;/&gt;&lt;wsp:rsid wsp:val=&quot;00C6268F&quot;/&gt;&lt;wsp:rsid wsp:val=&quot;00C631EB&quot;/&gt;&lt;wsp:rsid wsp:val=&quot;00C657E4&quot;/&gt;&lt;wsp:rsid wsp:val=&quot;00C659DB&quot;/&gt;&lt;wsp:rsid wsp:val=&quot;00C65EE6&quot;/&gt;&lt;wsp:rsid wsp:val=&quot;00C66720&quot;/&gt;&lt;wsp:rsid wsp:val=&quot;00C66D87&quot;/&gt;&lt;wsp:rsid wsp:val=&quot;00C6725C&quot;/&gt;&lt;wsp:rsid wsp:val=&quot;00C67AD3&quot;/&gt;&lt;wsp:rsid wsp:val=&quot;00C67B54&quot;/&gt;&lt;wsp:rsid wsp:val=&quot;00C70E4F&quot;/&gt;&lt;wsp:rsid wsp:val=&quot;00C714F1&quot;/&gt;&lt;wsp:rsid wsp:val=&quot;00C7220C&quot;/&gt;&lt;wsp:rsid wsp:val=&quot;00C7367D&quot;/&gt;&lt;wsp:rsid wsp:val=&quot;00C747FD&quot;/&gt;&lt;wsp:rsid wsp:val=&quot;00C74B14&quot;/&gt;&lt;wsp:rsid wsp:val=&quot;00C75F33&quot;/&gt;&lt;wsp:rsid wsp:val=&quot;00C80AD1&quot;/&gt;&lt;wsp:rsid wsp:val=&quot;00C815D9&quot;/&gt;&lt;wsp:rsid wsp:val=&quot;00C81DEC&quot;/&gt;&lt;wsp:rsid wsp:val=&quot;00C82090&quot;/&gt;&lt;wsp:rsid wsp:val=&quot;00C82146&quot;/&gt;&lt;wsp:rsid wsp:val=&quot;00C8252F&quot;/&gt;&lt;wsp:rsid wsp:val=&quot;00C827E6&quot;/&gt;&lt;wsp:rsid wsp:val=&quot;00C83275&quot;/&gt;&lt;wsp:rsid wsp:val=&quot;00C832F8&quot;/&gt;&lt;wsp:rsid wsp:val=&quot;00C84519&quot;/&gt;&lt;wsp:rsid wsp:val=&quot;00C85ADE&quot;/&gt;&lt;wsp:rsid wsp:val=&quot;00C85FF0&quot;/&gt;&lt;wsp:rsid wsp:val=&quot;00C86CEB&quot;/&gt;&lt;wsp:rsid wsp:val=&quot;00C86D0F&quot;/&gt;&lt;wsp:rsid wsp:val=&quot;00C86D67&quot;/&gt;&lt;wsp:rsid wsp:val=&quot;00C86D8A&quot;/&gt;&lt;wsp:rsid wsp:val=&quot;00C86E80&quot;/&gt;&lt;wsp:rsid wsp:val=&quot;00C86F90&quot;/&gt;&lt;wsp:rsid wsp:val=&quot;00C87003&quot;/&gt;&lt;wsp:rsid wsp:val=&quot;00C87E9A&quot;/&gt;&lt;wsp:rsid wsp:val=&quot;00C902BE&quot;/&gt;&lt;wsp:rsid wsp:val=&quot;00C90AAF&quot;/&gt;&lt;wsp:rsid wsp:val=&quot;00C910B0&quot;/&gt;&lt;wsp:rsid wsp:val=&quot;00C91D7B&quot;/&gt;&lt;wsp:rsid wsp:val=&quot;00C927E9&quot;/&gt;&lt;wsp:rsid wsp:val=&quot;00C92D3E&quot;/&gt;&lt;wsp:rsid wsp:val=&quot;00C93499&quot;/&gt;&lt;wsp:rsid wsp:val=&quot;00C9352B&quot;/&gt;&lt;wsp:rsid wsp:val=&quot;00C9354B&quot;/&gt;&lt;wsp:rsid wsp:val=&quot;00C9421C&quot;/&gt;&lt;wsp:rsid wsp:val=&quot;00C94D28&quot;/&gt;&lt;wsp:rsid wsp:val=&quot;00C95049&quot;/&gt;&lt;wsp:rsid wsp:val=&quot;00C95C63&quot;/&gt;&lt;wsp:rsid wsp:val=&quot;00C96947&quot;/&gt;&lt;wsp:rsid wsp:val=&quot;00C96BE4&quot;/&gt;&lt;wsp:rsid wsp:val=&quot;00C96FFD&quot;/&gt;&lt;wsp:rsid wsp:val=&quot;00CA1E26&quot;/&gt;&lt;wsp:rsid wsp:val=&quot;00CA27EF&quot;/&gt;&lt;wsp:rsid wsp:val=&quot;00CA2E69&quot;/&gt;&lt;wsp:rsid wsp:val=&quot;00CA3BF5&quot;/&gt;&lt;wsp:rsid wsp:val=&quot;00CA3C75&quot;/&gt;&lt;wsp:rsid wsp:val=&quot;00CA417E&quot;/&gt;&lt;wsp:rsid wsp:val=&quot;00CA48DF&quot;/&gt;&lt;wsp:rsid wsp:val=&quot;00CA5121&quot;/&gt;&lt;wsp:rsid wsp:val=&quot;00CA6499&quot;/&gt;&lt;wsp:rsid wsp:val=&quot;00CA7134&quot;/&gt;&lt;wsp:rsid wsp:val=&quot;00CA74DA&quot;/&gt;&lt;wsp:rsid wsp:val=&quot;00CA7599&quot;/&gt;&lt;wsp:rsid wsp:val=&quot;00CB147C&quot;/&gt;&lt;wsp:rsid wsp:val=&quot;00CB1A2F&quot;/&gt;&lt;wsp:rsid wsp:val=&quot;00CB2534&quot;/&gt;&lt;wsp:rsid wsp:val=&quot;00CB3A66&quot;/&gt;&lt;wsp:rsid wsp:val=&quot;00CB4085&quot;/&gt;&lt;wsp:rsid wsp:val=&quot;00CB40EE&quot;/&gt;&lt;wsp:rsid wsp:val=&quot;00CB480F&quot;/&gt;&lt;wsp:rsid wsp:val=&quot;00CB4DE5&quot;/&gt;&lt;wsp:rsid wsp:val=&quot;00CB4EEE&quot;/&gt;&lt;wsp:rsid wsp:val=&quot;00CB58E6&quot;/&gt;&lt;wsp:rsid wsp:val=&quot;00CB5D33&quot;/&gt;&lt;wsp:rsid wsp:val=&quot;00CB5F89&quot;/&gt;&lt;wsp:rsid wsp:val=&quot;00CB61D0&quot;/&gt;&lt;wsp:rsid wsp:val=&quot;00CB69A2&quot;/&gt;&lt;wsp:rsid wsp:val=&quot;00CB6B4C&quot;/&gt;&lt;wsp:rsid wsp:val=&quot;00CB7634&quot;/&gt;&lt;wsp:rsid wsp:val=&quot;00CB7E83&quot;/&gt;&lt;wsp:rsid wsp:val=&quot;00CC0C21&quot;/&gt;&lt;wsp:rsid wsp:val=&quot;00CC0D18&quot;/&gt;&lt;wsp:rsid wsp:val=&quot;00CC1E54&quot;/&gt;&lt;wsp:rsid wsp:val=&quot;00CC2BB4&quot;/&gt;&lt;wsp:rsid wsp:val=&quot;00CC304C&quot;/&gt;&lt;wsp:rsid wsp:val=&quot;00CC362E&quot;/&gt;&lt;wsp:rsid wsp:val=&quot;00CC54F8&quot;/&gt;&lt;wsp:rsid wsp:val=&quot;00CC563E&quot;/&gt;&lt;wsp:rsid wsp:val=&quot;00CC57F5&quot;/&gt;&lt;wsp:rsid wsp:val=&quot;00CC59C3&quot;/&gt;&lt;wsp:rsid wsp:val=&quot;00CC6D4F&quot;/&gt;&lt;wsp:rsid wsp:val=&quot;00CC783D&quot;/&gt;&lt;wsp:rsid wsp:val=&quot;00CD08BF&quot;/&gt;&lt;wsp:rsid wsp:val=&quot;00CD17AB&quot;/&gt;&lt;wsp:rsid wsp:val=&quot;00CD1FB0&quot;/&gt;&lt;wsp:rsid wsp:val=&quot;00CD2F19&quot;/&gt;&lt;wsp:rsid wsp:val=&quot;00CD3186&quot;/&gt;&lt;wsp:rsid wsp:val=&quot;00CD353A&quot;/&gt;&lt;wsp:rsid wsp:val=&quot;00CD3D51&quot;/&gt;&lt;wsp:rsid wsp:val=&quot;00CD4307&quot;/&gt;&lt;wsp:rsid wsp:val=&quot;00CD46A9&quot;/&gt;&lt;wsp:rsid wsp:val=&quot;00CD4764&quot;/&gt;&lt;wsp:rsid wsp:val=&quot;00CD554A&quot;/&gt;&lt;wsp:rsid wsp:val=&quot;00CD6751&quot;/&gt;&lt;wsp:rsid wsp:val=&quot;00CD6DDE&quot;/&gt;&lt;wsp:rsid wsp:val=&quot;00CD73AE&quot;/&gt;&lt;wsp:rsid wsp:val=&quot;00CD7590&quot;/&gt;&lt;wsp:rsid wsp:val=&quot;00CE13D0&quot;/&gt;&lt;wsp:rsid wsp:val=&quot;00CE19E4&quot;/&gt;&lt;wsp:rsid wsp:val=&quot;00CE2285&quot;/&gt;&lt;wsp:rsid wsp:val=&quot;00CE2B36&quot;/&gt;&lt;wsp:rsid wsp:val=&quot;00CE2D06&quot;/&gt;&lt;wsp:rsid wsp:val=&quot;00CE2E24&quot;/&gt;&lt;wsp:rsid wsp:val=&quot;00CE2F93&quot;/&gt;&lt;wsp:rsid wsp:val=&quot;00CE3148&quot;/&gt;&lt;wsp:rsid wsp:val=&quot;00CE3900&quot;/&gt;&lt;wsp:rsid wsp:val=&quot;00CE42E5&quot;/&gt;&lt;wsp:rsid wsp:val=&quot;00CE5C09&quot;/&gt;&lt;wsp:rsid wsp:val=&quot;00CE6825&quot;/&gt;&lt;wsp:rsid wsp:val=&quot;00CE74E2&quot;/&gt;&lt;wsp:rsid wsp:val=&quot;00CE7ADA&quot;/&gt;&lt;wsp:rsid wsp:val=&quot;00CE7B19&quot;/&gt;&lt;wsp:rsid wsp:val=&quot;00CE7E8F&quot;/&gt;&lt;wsp:rsid wsp:val=&quot;00CF001A&quot;/&gt;&lt;wsp:rsid wsp:val=&quot;00CF0C3B&quot;/&gt;&lt;wsp:rsid wsp:val=&quot;00CF10E0&quot;/&gt;&lt;wsp:rsid wsp:val=&quot;00CF12BB&quot;/&gt;&lt;wsp:rsid wsp:val=&quot;00CF2027&quot;/&gt;&lt;wsp:rsid wsp:val=&quot;00CF242B&quot;/&gt;&lt;wsp:rsid wsp:val=&quot;00CF3571&quot;/&gt;&lt;wsp:rsid wsp:val=&quot;00CF410A&quot;/&gt;&lt;wsp:rsid wsp:val=&quot;00CF4585&quot;/&gt;&lt;wsp:rsid wsp:val=&quot;00CF5A05&quot;/&gt;&lt;wsp:rsid wsp:val=&quot;00CF6A2B&quot;/&gt;&lt;wsp:rsid wsp:val=&quot;00CF792F&quot;/&gt;&lt;wsp:rsid wsp:val=&quot;00CF79E9&quot;/&gt;&lt;wsp:rsid wsp:val=&quot;00CF7DD0&quot;/&gt;&lt;wsp:rsid wsp:val=&quot;00D00185&quot;/&gt;&lt;wsp:rsid wsp:val=&quot;00D0099D&quot;/&gt;&lt;wsp:rsid wsp:val=&quot;00D00B5A&quot;/&gt;&lt;wsp:rsid wsp:val=&quot;00D012AA&quot;/&gt;&lt;wsp:rsid wsp:val=&quot;00D018BB&quot;/&gt;&lt;wsp:rsid wsp:val=&quot;00D01F3F&quot;/&gt;&lt;wsp:rsid wsp:val=&quot;00D02C3B&quot;/&gt;&lt;wsp:rsid wsp:val=&quot;00D037B8&quot;/&gt;&lt;wsp:rsid wsp:val=&quot;00D03B6F&quot;/&gt;&lt;wsp:rsid wsp:val=&quot;00D03CFF&quot;/&gt;&lt;wsp:rsid wsp:val=&quot;00D043FA&quot;/&gt;&lt;wsp:rsid wsp:val=&quot;00D04440&quot;/&gt;&lt;wsp:rsid wsp:val=&quot;00D04595&quot;/&gt;&lt;wsp:rsid wsp:val=&quot;00D05BCB&quot;/&gt;&lt;wsp:rsid wsp:val=&quot;00D05E13&quot;/&gt;&lt;wsp:rsid wsp:val=&quot;00D0639D&quot;/&gt;&lt;wsp:rsid wsp:val=&quot;00D0640C&quot;/&gt;&lt;wsp:rsid wsp:val=&quot;00D07321&quot;/&gt;&lt;wsp:rsid wsp:val=&quot;00D07FEC&quot;/&gt;&lt;wsp:rsid wsp:val=&quot;00D10449&quot;/&gt;&lt;wsp:rsid wsp:val=&quot;00D109D3&quot;/&gt;&lt;wsp:rsid wsp:val=&quot;00D13055&quot;/&gt;&lt;wsp:rsid wsp:val=&quot;00D131DA&quot;/&gt;&lt;wsp:rsid wsp:val=&quot;00D13D99&quot;/&gt;&lt;wsp:rsid wsp:val=&quot;00D13FD4&quot;/&gt;&lt;wsp:rsid wsp:val=&quot;00D14929&quot;/&gt;&lt;wsp:rsid wsp:val=&quot;00D14CC0&quot;/&gt;&lt;wsp:rsid wsp:val=&quot;00D1588E&quot;/&gt;&lt;wsp:rsid wsp:val=&quot;00D158A8&quot;/&gt;&lt;wsp:rsid wsp:val=&quot;00D177BC&quot;/&gt;&lt;wsp:rsid wsp:val=&quot;00D20B94&quot;/&gt;&lt;wsp:rsid wsp:val=&quot;00D20F65&quot;/&gt;&lt;wsp:rsid wsp:val=&quot;00D21145&quot;/&gt;&lt;wsp:rsid wsp:val=&quot;00D211E9&quot;/&gt;&lt;wsp:rsid wsp:val=&quot;00D2133B&quot;/&gt;&lt;wsp:rsid wsp:val=&quot;00D21EA3&quot;/&gt;&lt;wsp:rsid wsp:val=&quot;00D22AB0&quot;/&gt;&lt;wsp:rsid wsp:val=&quot;00D233D5&quot;/&gt;&lt;wsp:rsid wsp:val=&quot;00D23736&quot;/&gt;&lt;wsp:rsid wsp:val=&quot;00D23818&quot;/&gt;&lt;wsp:rsid wsp:val=&quot;00D23A40&quot;/&gt;&lt;wsp:rsid wsp:val=&quot;00D23AC9&quot;/&gt;&lt;wsp:rsid wsp:val=&quot;00D241E5&quot;/&gt;&lt;wsp:rsid wsp:val=&quot;00D24BE2&quot;/&gt;&lt;wsp:rsid wsp:val=&quot;00D24D12&quot;/&gt;&lt;wsp:rsid wsp:val=&quot;00D255DE&quot;/&gt;&lt;wsp:rsid wsp:val=&quot;00D2653D&quot;/&gt;&lt;wsp:rsid wsp:val=&quot;00D2664E&quot;/&gt;&lt;wsp:rsid wsp:val=&quot;00D267DB&quot;/&gt;&lt;wsp:rsid wsp:val=&quot;00D268F2&quot;/&gt;&lt;wsp:rsid wsp:val=&quot;00D26BA7&quot;/&gt;&lt;wsp:rsid wsp:val=&quot;00D26D17&quot;/&gt;&lt;wsp:rsid wsp:val=&quot;00D27687&quot;/&gt;&lt;wsp:rsid wsp:val=&quot;00D27712&quot;/&gt;&lt;wsp:rsid wsp:val=&quot;00D279C0&quot;/&gt;&lt;wsp:rsid wsp:val=&quot;00D27F15&quot;/&gt;&lt;wsp:rsid wsp:val=&quot;00D3082D&quot;/&gt;&lt;wsp:rsid wsp:val=&quot;00D3332F&quot;/&gt;&lt;wsp:rsid wsp:val=&quot;00D34337&quot;/&gt;&lt;wsp:rsid wsp:val=&quot;00D34512&quot;/&gt;&lt;wsp:rsid wsp:val=&quot;00D34A20&quot;/&gt;&lt;wsp:rsid wsp:val=&quot;00D352FE&quot;/&gt;&lt;wsp:rsid wsp:val=&quot;00D35628&quot;/&gt;&lt;wsp:rsid wsp:val=&quot;00D369DA&quot;/&gt;&lt;wsp:rsid wsp:val=&quot;00D36A14&quot;/&gt;&lt;wsp:rsid wsp:val=&quot;00D4038E&quot;/&gt;&lt;wsp:rsid wsp:val=&quot;00D432D8&quot;/&gt;&lt;wsp:rsid wsp:val=&quot;00D43B2B&quot;/&gt;&lt;wsp:rsid wsp:val=&quot;00D4406F&quot;/&gt;&lt;wsp:rsid wsp:val=&quot;00D44B6F&quot;/&gt;&lt;wsp:rsid wsp:val=&quot;00D453B9&quot;/&gt;&lt;wsp:rsid wsp:val=&quot;00D457C9&quot;/&gt;&lt;wsp:rsid wsp:val=&quot;00D461C5&quot;/&gt;&lt;wsp:rsid wsp:val=&quot;00D46470&quot;/&gt;&lt;wsp:rsid wsp:val=&quot;00D466E0&quot;/&gt;&lt;wsp:rsid wsp:val=&quot;00D46EEA&quot;/&gt;&lt;wsp:rsid wsp:val=&quot;00D5083E&quot;/&gt;&lt;wsp:rsid wsp:val=&quot;00D50EB4&quot;/&gt;&lt;wsp:rsid wsp:val=&quot;00D518E3&quot;/&gt;&lt;wsp:rsid wsp:val=&quot;00D526F5&quot;/&gt;&lt;wsp:rsid wsp:val=&quot;00D54E9B&quot;/&gt;&lt;wsp:rsid wsp:val=&quot;00D55465&quot;/&gt;&lt;wsp:rsid wsp:val=&quot;00D578D0&quot;/&gt;&lt;wsp:rsid wsp:val=&quot;00D57990&quot;/&gt;&lt;wsp:rsid wsp:val=&quot;00D57A45&quot;/&gt;&lt;wsp:rsid wsp:val=&quot;00D607A1&quot;/&gt;&lt;wsp:rsid wsp:val=&quot;00D61210&quot;/&gt;&lt;wsp:rsid wsp:val=&quot;00D6125F&quot;/&gt;&lt;wsp:rsid wsp:val=&quot;00D61302&quot;/&gt;&lt;wsp:rsid wsp:val=&quot;00D6135D&quot;/&gt;&lt;wsp:rsid wsp:val=&quot;00D615E7&quot;/&gt;&lt;wsp:rsid wsp:val=&quot;00D61893&quot;/&gt;&lt;wsp:rsid wsp:val=&quot;00D629AC&quot;/&gt;&lt;wsp:rsid wsp:val=&quot;00D635D3&quot;/&gt;&lt;wsp:rsid wsp:val=&quot;00D637C1&quot;/&gt;&lt;wsp:rsid wsp:val=&quot;00D64D44&quot;/&gt;&lt;wsp:rsid wsp:val=&quot;00D65C33&quot;/&gt;&lt;wsp:rsid wsp:val=&quot;00D66049&quot;/&gt;&lt;wsp:rsid wsp:val=&quot;00D67A0E&quot;/&gt;&lt;wsp:rsid wsp:val=&quot;00D703AC&quot;/&gt;&lt;wsp:rsid wsp:val=&quot;00D70889&quot;/&gt;&lt;wsp:rsid wsp:val=&quot;00D71538&quot;/&gt;&lt;wsp:rsid wsp:val=&quot;00D71F46&quot;/&gt;&lt;wsp:rsid wsp:val=&quot;00D72DDE&quot;/&gt;&lt;wsp:rsid wsp:val=&quot;00D731A5&quot;/&gt;&lt;wsp:rsid wsp:val=&quot;00D73351&quot;/&gt;&lt;wsp:rsid wsp:val=&quot;00D739A6&quot;/&gt;&lt;wsp:rsid wsp:val=&quot;00D73E7D&quot;/&gt;&lt;wsp:rsid wsp:val=&quot;00D7463D&quot;/&gt;&lt;wsp:rsid wsp:val=&quot;00D74D0B&quot;/&gt;&lt;wsp:rsid wsp:val=&quot;00D7531F&quot;/&gt;&lt;wsp:rsid wsp:val=&quot;00D758F0&quot;/&gt;&lt;wsp:rsid wsp:val=&quot;00D75AB7&quot;/&gt;&lt;wsp:rsid wsp:val=&quot;00D75C68&quot;/&gt;&lt;wsp:rsid wsp:val=&quot;00D7720A&quot;/&gt;&lt;wsp:rsid wsp:val=&quot;00D7762C&quot;/&gt;&lt;wsp:rsid wsp:val=&quot;00D77A13&quot;/&gt;&lt;wsp:rsid wsp:val=&quot;00D80F0C&quot;/&gt;&lt;wsp:rsid wsp:val=&quot;00D824C2&quot;/&gt;&lt;wsp:rsid wsp:val=&quot;00D829B4&quot;/&gt;&lt;wsp:rsid wsp:val=&quot;00D83103&quot;/&gt;&lt;wsp:rsid wsp:val=&quot;00D83244&quot;/&gt;&lt;wsp:rsid wsp:val=&quot;00D835C8&quot;/&gt;&lt;wsp:rsid wsp:val=&quot;00D83A66&quot;/&gt;&lt;wsp:rsid wsp:val=&quot;00D84959&quot;/&gt;&lt;wsp:rsid wsp:val=&quot;00D85062&quot;/&gt;&lt;wsp:rsid wsp:val=&quot;00D861D7&quot;/&gt;&lt;wsp:rsid wsp:val=&quot;00D8620E&quot;/&gt;&lt;wsp:rsid wsp:val=&quot;00D862C5&quot;/&gt;&lt;wsp:rsid wsp:val=&quot;00D8650E&quot;/&gt;&lt;wsp:rsid wsp:val=&quot;00D8698E&quot;/&gt;&lt;wsp:rsid wsp:val=&quot;00D87906&quot;/&gt;&lt;wsp:rsid wsp:val=&quot;00D87B94&quot;/&gt;&lt;wsp:rsid wsp:val=&quot;00D9037E&quot;/&gt;&lt;wsp:rsid wsp:val=&quot;00D90597&quot;/&gt;&lt;wsp:rsid wsp:val=&quot;00D908E6&quot;/&gt;&lt;wsp:rsid wsp:val=&quot;00D91021&quot;/&gt;&lt;wsp:rsid wsp:val=&quot;00D9171E&quot;/&gt;&lt;wsp:rsid wsp:val=&quot;00D91B09&quot;/&gt;&lt;wsp:rsid wsp:val=&quot;00D92209&quot;/&gt;&lt;wsp:rsid wsp:val=&quot;00D927D7&quot;/&gt;&lt;wsp:rsid wsp:val=&quot;00D92CAD&quot;/&gt;&lt;wsp:rsid wsp:val=&quot;00D92E14&quot;/&gt;&lt;wsp:rsid wsp:val=&quot;00D93BC7&quot;/&gt;&lt;wsp:rsid wsp:val=&quot;00D93E96&quot;/&gt;&lt;wsp:rsid wsp:val=&quot;00D94394&quot;/&gt;&lt;wsp:rsid wsp:val=&quot;00D94CDE&quot;/&gt;&lt;wsp:rsid wsp:val=&quot;00D951A3&quot;/&gt;&lt;wsp:rsid wsp:val=&quot;00D95E71&quot;/&gt;&lt;wsp:rsid wsp:val=&quot;00D95E79&quot;/&gt;&lt;wsp:rsid wsp:val=&quot;00D9604A&quot;/&gt;&lt;wsp:rsid wsp:val=&quot;00D968C5&quot;/&gt;&lt;wsp:rsid wsp:val=&quot;00D96BA7&quot;/&gt;&lt;wsp:rsid wsp:val=&quot;00D974F2&quot;/&gt;&lt;wsp:rsid wsp:val=&quot;00D975BB&quot;/&gt;&lt;wsp:rsid wsp:val=&quot;00DA0814&quot;/&gt;&lt;wsp:rsid wsp:val=&quot;00DA24F9&quot;/&gt;&lt;wsp:rsid wsp:val=&quot;00DA258B&quot;/&gt;&lt;wsp:rsid wsp:val=&quot;00DA29B2&quot;/&gt;&lt;wsp:rsid wsp:val=&quot;00DA3BAB&quot;/&gt;&lt;wsp:rsid wsp:val=&quot;00DA4188&quot;/&gt;&lt;wsp:rsid wsp:val=&quot;00DA47E2&quot;/&gt;&lt;wsp:rsid wsp:val=&quot;00DA4B20&quot;/&gt;&lt;wsp:rsid wsp:val=&quot;00DA5329&quot;/&gt;&lt;wsp:rsid wsp:val=&quot;00DA5607&quot;/&gt;&lt;wsp:rsid wsp:val=&quot;00DA561D&quot;/&gt;&lt;wsp:rsid wsp:val=&quot;00DA59FE&quot;/&gt;&lt;wsp:rsid wsp:val=&quot;00DA65D9&quot;/&gt;&lt;wsp:rsid wsp:val=&quot;00DA7D2E&quot;/&gt;&lt;wsp:rsid wsp:val=&quot;00DA7FDA&quot;/&gt;&lt;wsp:rsid wsp:val=&quot;00DB19F1&quot;/&gt;&lt;wsp:rsid wsp:val=&quot;00DB32E2&quot;/&gt;&lt;wsp:rsid wsp:val=&quot;00DB3633&quot;/&gt;&lt;wsp:rsid wsp:val=&quot;00DB4AF4&quot;/&gt;&lt;wsp:rsid wsp:val=&quot;00DB6208&quot;/&gt;&lt;wsp:rsid wsp:val=&quot;00DB704B&quot;/&gt;&lt;wsp:rsid wsp:val=&quot;00DB7153&quot;/&gt;&lt;wsp:rsid wsp:val=&quot;00DB7EE7&quot;/&gt;&lt;wsp:rsid wsp:val=&quot;00DC03F7&quot;/&gt;&lt;wsp:rsid wsp:val=&quot;00DC0642&quot;/&gt;&lt;wsp:rsid wsp:val=&quot;00DC076B&quot;/&gt;&lt;wsp:rsid wsp:val=&quot;00DC0FD7&quot;/&gt;&lt;wsp:rsid wsp:val=&quot;00DC143D&quot;/&gt;&lt;wsp:rsid wsp:val=&quot;00DC1784&quot;/&gt;&lt;wsp:rsid wsp:val=&quot;00DC19F9&quot;/&gt;&lt;wsp:rsid wsp:val=&quot;00DC21E6&quot;/&gt;&lt;wsp:rsid wsp:val=&quot;00DC2289&quot;/&gt;&lt;wsp:rsid wsp:val=&quot;00DC2594&quot;/&gt;&lt;wsp:rsid wsp:val=&quot;00DC2B0B&quot;/&gt;&lt;wsp:rsid wsp:val=&quot;00DC366D&quot;/&gt;&lt;wsp:rsid wsp:val=&quot;00DC45D1&quot;/&gt;&lt;wsp:rsid wsp:val=&quot;00DC46DE&quot;/&gt;&lt;wsp:rsid wsp:val=&quot;00DC4F30&quot;/&gt;&lt;wsp:rsid wsp:val=&quot;00DC5557&quot;/&gt;&lt;wsp:rsid wsp:val=&quot;00DC5B84&quot;/&gt;&lt;wsp:rsid wsp:val=&quot;00DC5BB4&quot;/&gt;&lt;wsp:rsid wsp:val=&quot;00DC62D2&quot;/&gt;&lt;wsp:rsid wsp:val=&quot;00DC6584&quot;/&gt;&lt;wsp:rsid wsp:val=&quot;00DC7B07&quot;/&gt;&lt;wsp:rsid wsp:val=&quot;00DD07F7&quot;/&gt;&lt;wsp:rsid wsp:val=&quot;00DD088B&quot;/&gt;&lt;wsp:rsid wsp:val=&quot;00DD09ED&quot;/&gt;&lt;wsp:rsid wsp:val=&quot;00DD0B77&quot;/&gt;&lt;wsp:rsid wsp:val=&quot;00DD0F62&quot;/&gt;&lt;wsp:rsid wsp:val=&quot;00DD2A6B&quot;/&gt;&lt;wsp:rsid wsp:val=&quot;00DD2F4F&quot;/&gt;&lt;wsp:rsid wsp:val=&quot;00DD4EA8&quot;/&gt;&lt;wsp:rsid wsp:val=&quot;00DD54BC&quot;/&gt;&lt;wsp:rsid wsp:val=&quot;00DD55A2&quot;/&gt;&lt;wsp:rsid wsp:val=&quot;00DD58C3&quot;/&gt;&lt;wsp:rsid wsp:val=&quot;00DD6E8D&quot;/&gt;&lt;wsp:rsid wsp:val=&quot;00DD7386&quot;/&gt;&lt;wsp:rsid wsp:val=&quot;00DD7A8B&quot;/&gt;&lt;wsp:rsid wsp:val=&quot;00DE098A&quot;/&gt;&lt;wsp:rsid wsp:val=&quot;00DE2058&quot;/&gt;&lt;wsp:rsid wsp:val=&quot;00DE3D4F&quot;/&gt;&lt;wsp:rsid wsp:val=&quot;00DE4D4F&quot;/&gt;&lt;wsp:rsid wsp:val=&quot;00DE51B6&quot;/&gt;&lt;wsp:rsid wsp:val=&quot;00DE5DF9&quot;/&gt;&lt;wsp:rsid wsp:val=&quot;00DE5E55&quot;/&gt;&lt;wsp:rsid wsp:val=&quot;00DE5F95&quot;/&gt;&lt;wsp:rsid wsp:val=&quot;00DE606E&quot;/&gt;&lt;wsp:rsid wsp:val=&quot;00DE71EE&quot;/&gt;&lt;wsp:rsid wsp:val=&quot;00DE7EC4&quot;/&gt;&lt;wsp:rsid wsp:val=&quot;00DF1275&quot;/&gt;&lt;wsp:rsid wsp:val=&quot;00DF212B&quot;/&gt;&lt;wsp:rsid wsp:val=&quot;00DF3242&quot;/&gt;&lt;wsp:rsid wsp:val=&quot;00DF3A1A&quot;/&gt;&lt;wsp:rsid wsp:val=&quot;00DF400F&quot;/&gt;&lt;wsp:rsid wsp:val=&quot;00DF4DCD&quot;/&gt;&lt;wsp:rsid wsp:val=&quot;00DF5E95&quot;/&gt;&lt;wsp:rsid wsp:val=&quot;00DF6440&quot;/&gt;&lt;wsp:rsid wsp:val=&quot;00DF7478&quot;/&gt;&lt;wsp:rsid wsp:val=&quot;00DF7867&quot;/&gt;&lt;wsp:rsid wsp:val=&quot;00DF7D1F&quot;/&gt;&lt;wsp:rsid wsp:val=&quot;00DF7DF4&quot;/&gt;&lt;wsp:rsid wsp:val=&quot;00DF7E15&quot;/&gt;&lt;wsp:rsid wsp:val=&quot;00E0024F&quot;/&gt;&lt;wsp:rsid wsp:val=&quot;00E00691&quot;/&gt;&lt;wsp:rsid wsp:val=&quot;00E015AD&quot;/&gt;&lt;wsp:rsid wsp:val=&quot;00E02493&quot;/&gt;&lt;wsp:rsid wsp:val=&quot;00E0259B&quot;/&gt;&lt;wsp:rsid wsp:val=&quot;00E02F01&quot;/&gt;&lt;wsp:rsid wsp:val=&quot;00E0589F&quot;/&gt;&lt;wsp:rsid wsp:val=&quot;00E060DE&quot;/&gt;&lt;wsp:rsid wsp:val=&quot;00E063C7&quot;/&gt;&lt;wsp:rsid wsp:val=&quot;00E07560&quot;/&gt;&lt;wsp:rsid wsp:val=&quot;00E079CD&quot;/&gt;&lt;wsp:rsid wsp:val=&quot;00E07FE5&quot;/&gt;&lt;wsp:rsid wsp:val=&quot;00E1213D&quot;/&gt;&lt;wsp:rsid wsp:val=&quot;00E122B0&quot;/&gt;&lt;wsp:rsid wsp:val=&quot;00E122CA&quot;/&gt;&lt;wsp:rsid wsp:val=&quot;00E12C3A&quot;/&gt;&lt;wsp:rsid wsp:val=&quot;00E13D3B&quot;/&gt;&lt;wsp:rsid wsp:val=&quot;00E13D61&quot;/&gt;&lt;wsp:rsid wsp:val=&quot;00E14C31&quot;/&gt;&lt;wsp:rsid wsp:val=&quot;00E151D3&quot;/&gt;&lt;wsp:rsid wsp:val=&quot;00E15228&quot;/&gt;&lt;wsp:rsid wsp:val=&quot;00E15781&quot;/&gt;&lt;wsp:rsid wsp:val=&quot;00E157AE&quot;/&gt;&lt;wsp:rsid wsp:val=&quot;00E16114&quot;/&gt;&lt;wsp:rsid wsp:val=&quot;00E168D3&quot;/&gt;&lt;wsp:rsid wsp:val=&quot;00E16C0D&quot;/&gt;&lt;wsp:rsid wsp:val=&quot;00E204BA&quot;/&gt;&lt;wsp:rsid wsp:val=&quot;00E21021&quot;/&gt;&lt;wsp:rsid wsp:val=&quot;00E2129A&quot;/&gt;&lt;wsp:rsid wsp:val=&quot;00E21674&quot;/&gt;&lt;wsp:rsid wsp:val=&quot;00E22A7F&quot;/&gt;&lt;wsp:rsid wsp:val=&quot;00E22CCF&quot;/&gt;&lt;wsp:rsid wsp:val=&quot;00E24D82&quot;/&gt;&lt;wsp:rsid wsp:val=&quot;00E24FA3&quot;/&gt;&lt;wsp:rsid wsp:val=&quot;00E25ABE&quot;/&gt;&lt;wsp:rsid wsp:val=&quot;00E25AD7&quot;/&gt;&lt;wsp:rsid wsp:val=&quot;00E26423&quot;/&gt;&lt;wsp:rsid wsp:val=&quot;00E27AC5&quot;/&gt;&lt;wsp:rsid wsp:val=&quot;00E3011B&quot;/&gt;&lt;wsp:rsid wsp:val=&quot;00E30274&quot;/&gt;&lt;wsp:rsid wsp:val=&quot;00E30B45&quot;/&gt;&lt;wsp:rsid wsp:val=&quot;00E315EA&quot;/&gt;&lt;wsp:rsid wsp:val=&quot;00E31D64&quot;/&gt;&lt;wsp:rsid wsp:val=&quot;00E32167&quot;/&gt;&lt;wsp:rsid wsp:val=&quot;00E332CD&quot;/&gt;&lt;wsp:rsid wsp:val=&quot;00E33FEF&quot;/&gt;&lt;wsp:rsid wsp:val=&quot;00E34D91&quot;/&gt;&lt;wsp:rsid wsp:val=&quot;00E35BCA&quot;/&gt;&lt;wsp:rsid wsp:val=&quot;00E36647&quot;/&gt;&lt;wsp:rsid wsp:val=&quot;00E408BB&quot;/&gt;&lt;wsp:rsid wsp:val=&quot;00E4163B&quot;/&gt;&lt;wsp:rsid wsp:val=&quot;00E41AF5&quot;/&gt;&lt;wsp:rsid wsp:val=&quot;00E42214&quot;/&gt;&lt;wsp:rsid wsp:val=&quot;00E429B1&quot;/&gt;&lt;wsp:rsid wsp:val=&quot;00E43B85&quot;/&gt;&lt;wsp:rsid wsp:val=&quot;00E44038&quot;/&gt;&lt;wsp:rsid wsp:val=&quot;00E4425A&quot;/&gt;&lt;wsp:rsid wsp:val=&quot;00E445C1&quot;/&gt;&lt;wsp:rsid wsp:val=&quot;00E4518F&quot;/&gt;&lt;wsp:rsid wsp:val=&quot;00E4521F&quot;/&gt;&lt;wsp:rsid wsp:val=&quot;00E46A0A&quot;/&gt;&lt;wsp:rsid wsp:val=&quot;00E509FF&quot;/&gt;&lt;wsp:rsid wsp:val=&quot;00E5171F&quot;/&gt;&lt;wsp:rsid wsp:val=&quot;00E51F3A&quot;/&gt;&lt;wsp:rsid wsp:val=&quot;00E53B73&quot;/&gt;&lt;wsp:rsid wsp:val=&quot;00E54B97&quot;/&gt;&lt;wsp:rsid wsp:val=&quot;00E54F28&quot;/&gt;&lt;wsp:rsid wsp:val=&quot;00E553F1&quot;/&gt;&lt;wsp:rsid wsp:val=&quot;00E55408&quot;/&gt;&lt;wsp:rsid wsp:val=&quot;00E55562&quot;/&gt;&lt;wsp:rsid wsp:val=&quot;00E55F16&quot;/&gt;&lt;wsp:rsid wsp:val=&quot;00E576D9&quot;/&gt;&lt;wsp:rsid wsp:val=&quot;00E60011&quot;/&gt;&lt;wsp:rsid wsp:val=&quot;00E60A2F&quot;/&gt;&lt;wsp:rsid wsp:val=&quot;00E60F2E&quot;/&gt;&lt;wsp:rsid wsp:val=&quot;00E61312&quot;/&gt;&lt;wsp:rsid wsp:val=&quot;00E62719&quot;/&gt;&lt;wsp:rsid wsp:val=&quot;00E62D04&quot;/&gt;&lt;wsp:rsid wsp:val=&quot;00E63018&quot;/&gt;&lt;wsp:rsid wsp:val=&quot;00E630CE&quot;/&gt;&lt;wsp:rsid wsp:val=&quot;00E6416D&quot;/&gt;&lt;wsp:rsid wsp:val=&quot;00E64FE7&quot;/&gt;&lt;wsp:rsid wsp:val=&quot;00E65723&quot;/&gt;&lt;wsp:rsid wsp:val=&quot;00E65B99&quot;/&gt;&lt;wsp:rsid wsp:val=&quot;00E65E78&quot;/&gt;&lt;wsp:rsid wsp:val=&quot;00E65FB1&quot;/&gt;&lt;wsp:rsid wsp:val=&quot;00E66A64&quot;/&gt;&lt;wsp:rsid wsp:val=&quot;00E67963&quot;/&gt;&lt;wsp:rsid wsp:val=&quot;00E67DFA&quot;/&gt;&lt;wsp:rsid wsp:val=&quot;00E70532&quot;/&gt;&lt;wsp:rsid wsp:val=&quot;00E70FA3&quot;/&gt;&lt;wsp:rsid wsp:val=&quot;00E7101D&quot;/&gt;&lt;wsp:rsid wsp:val=&quot;00E71318&quot;/&gt;&lt;wsp:rsid wsp:val=&quot;00E71DA8&quot;/&gt;&lt;wsp:rsid wsp:val=&quot;00E733C5&quot;/&gt;&lt;wsp:rsid wsp:val=&quot;00E73650&quot;/&gt;&lt;wsp:rsid wsp:val=&quot;00E73A37&quot;/&gt;&lt;wsp:rsid wsp:val=&quot;00E73D15&quot;/&gt;&lt;wsp:rsid wsp:val=&quot;00E744EE&quot;/&gt;&lt;wsp:rsid wsp:val=&quot;00E752C7&quot;/&gt;&lt;wsp:rsid wsp:val=&quot;00E7565A&quot;/&gt;&lt;wsp:rsid wsp:val=&quot;00E76280&quot;/&gt;&lt;wsp:rsid wsp:val=&quot;00E76A3F&quot;/&gt;&lt;wsp:rsid wsp:val=&quot;00E7759B&quot;/&gt;&lt;wsp:rsid wsp:val=&quot;00E8078D&quot;/&gt;&lt;wsp:rsid wsp:val=&quot;00E809F2&quot;/&gt;&lt;wsp:rsid wsp:val=&quot;00E80C5A&quot;/&gt;&lt;wsp:rsid wsp:val=&quot;00E814AB&quot;/&gt;&lt;wsp:rsid wsp:val=&quot;00E81988&quot;/&gt;&lt;wsp:rsid wsp:val=&quot;00E81C24&quot;/&gt;&lt;wsp:rsid wsp:val=&quot;00E81DF6&quot;/&gt;&lt;wsp:rsid wsp:val=&quot;00E81E82&quot;/&gt;&lt;wsp:rsid wsp:val=&quot;00E8270E&quot;/&gt;&lt;wsp:rsid wsp:val=&quot;00E82C60&quot;/&gt;&lt;wsp:rsid wsp:val=&quot;00E82DDD&quot;/&gt;&lt;wsp:rsid wsp:val=&quot;00E835BC&quot;/&gt;&lt;wsp:rsid wsp:val=&quot;00E83A70&quot;/&gt;&lt;wsp:rsid wsp:val=&quot;00E83D76&quot;/&gt;&lt;wsp:rsid wsp:val=&quot;00E8480A&quot;/&gt;&lt;wsp:rsid wsp:val=&quot;00E84A6A&quot;/&gt;&lt;wsp:rsid wsp:val=&quot;00E85BA7&quot;/&gt;&lt;wsp:rsid wsp:val=&quot;00E86688&quot;/&gt;&lt;wsp:rsid wsp:val=&quot;00E86A95&quot;/&gt;&lt;wsp:rsid wsp:val=&quot;00E87293&quot;/&gt;&lt;wsp:rsid wsp:val=&quot;00E87531&quot;/&gt;&lt;wsp:rsid wsp:val=&quot;00E87A46&quot;/&gt;&lt;wsp:rsid wsp:val=&quot;00E901A2&quot;/&gt;&lt;wsp:rsid wsp:val=&quot;00E90277&quot;/&gt;&lt;wsp:rsid wsp:val=&quot;00E90795&quot;/&gt;&lt;wsp:rsid wsp:val=&quot;00E90A3F&quot;/&gt;&lt;wsp:rsid wsp:val=&quot;00E92169&quot;/&gt;&lt;wsp:rsid wsp:val=&quot;00E92997&quot;/&gt;&lt;wsp:rsid wsp:val=&quot;00E92BBB&quot;/&gt;&lt;wsp:rsid wsp:val=&quot;00E944CF&quot;/&gt;&lt;wsp:rsid wsp:val=&quot;00E94E36&quot;/&gt;&lt;wsp:rsid wsp:val=&quot;00E959BD&quot;/&gt;&lt;wsp:rsid wsp:val=&quot;00E95AA4&quot;/&gt;&lt;wsp:rsid wsp:val=&quot;00E96123&quot;/&gt;&lt;wsp:rsid wsp:val=&quot;00E96B7E&quot;/&gt;&lt;wsp:rsid wsp:val=&quot;00E97044&quot;/&gt;&lt;wsp:rsid wsp:val=&quot;00E978E2&quot;/&gt;&lt;wsp:rsid wsp:val=&quot;00E9799F&quot;/&gt;&lt;wsp:rsid wsp:val=&quot;00EA0064&quot;/&gt;&lt;wsp:rsid wsp:val=&quot;00EA0731&quot;/&gt;&lt;wsp:rsid wsp:val=&quot;00EA1AAE&quot;/&gt;&lt;wsp:rsid wsp:val=&quot;00EA2710&quot;/&gt;&lt;wsp:rsid wsp:val=&quot;00EA368C&quot;/&gt;&lt;wsp:rsid wsp:val=&quot;00EA49B1&quot;/&gt;&lt;wsp:rsid wsp:val=&quot;00EA4C3F&quot;/&gt;&lt;wsp:rsid wsp:val=&quot;00EA5134&quot;/&gt;&lt;wsp:rsid wsp:val=&quot;00EA739B&quot;/&gt;&lt;wsp:rsid wsp:val=&quot;00EA78E7&quot;/&gt;&lt;wsp:rsid wsp:val=&quot;00EA7EA5&quot;/&gt;&lt;wsp:rsid wsp:val=&quot;00EB0E5C&quot;/&gt;&lt;wsp:rsid wsp:val=&quot;00EB1097&quot;/&gt;&lt;wsp:rsid wsp:val=&quot;00EB196D&quot;/&gt;&lt;wsp:rsid wsp:val=&quot;00EB1BFD&quot;/&gt;&lt;wsp:rsid wsp:val=&quot;00EB1E80&quot;/&gt;&lt;wsp:rsid wsp:val=&quot;00EB1ED5&quot;/&gt;&lt;wsp:rsid wsp:val=&quot;00EB1FAA&quot;/&gt;&lt;wsp:rsid wsp:val=&quot;00EB29D0&quot;/&gt;&lt;wsp:rsid wsp:val=&quot;00EB337A&quot;/&gt;&lt;wsp:rsid wsp:val=&quot;00EB39DB&quot;/&gt;&lt;wsp:rsid wsp:val=&quot;00EB3F2A&quot;/&gt;&lt;wsp:rsid wsp:val=&quot;00EB4794&quot;/&gt;&lt;wsp:rsid wsp:val=&quot;00EB56B3&quot;/&gt;&lt;wsp:rsid wsp:val=&quot;00EB5D02&quot;/&gt;&lt;wsp:rsid wsp:val=&quot;00EB5F42&quot;/&gt;&lt;wsp:rsid wsp:val=&quot;00EB68FC&quot;/&gt;&lt;wsp:rsid wsp:val=&quot;00EB76C5&quot;/&gt;&lt;wsp:rsid wsp:val=&quot;00EB7782&quot;/&gt;&lt;wsp:rsid wsp:val=&quot;00EC0291&quot;/&gt;&lt;wsp:rsid wsp:val=&quot;00EC0A02&quot;/&gt;&lt;wsp:rsid wsp:val=&quot;00EC1251&quot;/&gt;&lt;wsp:rsid wsp:val=&quot;00EC1F63&quot;/&gt;&lt;wsp:rsid wsp:val=&quot;00EC4E4A&quot;/&gt;&lt;wsp:rsid wsp:val=&quot;00EC5831&quot;/&gt;&lt;wsp:rsid wsp:val=&quot;00EC5BD2&quot;/&gt;&lt;wsp:rsid wsp:val=&quot;00EC66AE&quot;/&gt;&lt;wsp:rsid wsp:val=&quot;00EC728B&quot;/&gt;&lt;wsp:rsid wsp:val=&quot;00EC766A&quot;/&gt;&lt;wsp:rsid wsp:val=&quot;00EC790F&quot;/&gt;&lt;wsp:rsid wsp:val=&quot;00EC7B43&quot;/&gt;&lt;wsp:rsid wsp:val=&quot;00ED051B&quot;/&gt;&lt;wsp:rsid wsp:val=&quot;00ED0D7A&quot;/&gt;&lt;wsp:rsid wsp:val=&quot;00ED0FD3&quot;/&gt;&lt;wsp:rsid wsp:val=&quot;00ED1479&quot;/&gt;&lt;wsp:rsid wsp:val=&quot;00ED25C4&quot;/&gt;&lt;wsp:rsid wsp:val=&quot;00ED2761&quot;/&gt;&lt;wsp:rsid wsp:val=&quot;00ED3F68&quot;/&gt;&lt;wsp:rsid wsp:val=&quot;00ED4880&quot;/&gt;&lt;wsp:rsid wsp:val=&quot;00ED4CAC&quot;/&gt;&lt;wsp:rsid wsp:val=&quot;00ED4CC6&quot;/&gt;&lt;wsp:rsid wsp:val=&quot;00ED5292&quot;/&gt;&lt;wsp:rsid wsp:val=&quot;00ED54FD&quot;/&gt;&lt;wsp:rsid wsp:val=&quot;00ED5E77&quot;/&gt;&lt;wsp:rsid wsp:val=&quot;00ED6357&quot;/&gt;&lt;wsp:rsid wsp:val=&quot;00ED646B&quot;/&gt;&lt;wsp:rsid wsp:val=&quot;00ED6883&quot;/&gt;&lt;wsp:rsid wsp:val=&quot;00ED7069&quot;/&gt;&lt;wsp:rsid wsp:val=&quot;00ED73A2&quot;/&gt;&lt;wsp:rsid wsp:val=&quot;00EE00A3&quot;/&gt;&lt;wsp:rsid wsp:val=&quot;00EE1C0D&quot;/&gt;&lt;wsp:rsid wsp:val=&quot;00EE1FDF&quot;/&gt;&lt;wsp:rsid wsp:val=&quot;00EE2892&quot;/&gt;&lt;wsp:rsid wsp:val=&quot;00EE3352&quot;/&gt;&lt;wsp:rsid wsp:val=&quot;00EE335B&quot;/&gt;&lt;wsp:rsid wsp:val=&quot;00EE3509&quot;/&gt;&lt;wsp:rsid wsp:val=&quot;00EE3E7B&quot;/&gt;&lt;wsp:rsid wsp:val=&quot;00EE4F1B&quot;/&gt;&lt;wsp:rsid wsp:val=&quot;00EE555B&quot;/&gt;&lt;wsp:rsid wsp:val=&quot;00EE5BE2&quot;/&gt;&lt;wsp:rsid wsp:val=&quot;00EE5F7D&quot;/&gt;&lt;wsp:rsid wsp:val=&quot;00EE6D03&quot;/&gt;&lt;wsp:rsid wsp:val=&quot;00EE73C3&quot;/&gt;&lt;wsp:rsid wsp:val=&quot;00EE79D7&quot;/&gt;&lt;wsp:rsid wsp:val=&quot;00EF3089&quot;/&gt;&lt;wsp:rsid wsp:val=&quot;00EF33D3&quot;/&gt;&lt;wsp:rsid wsp:val=&quot;00EF4B86&quot;/&gt;&lt;wsp:rsid wsp:val=&quot;00EF7C7B&quot;/&gt;&lt;wsp:rsid wsp:val=&quot;00F00416&quot;/&gt;&lt;wsp:rsid wsp:val=&quot;00F00CBB&quot;/&gt;&lt;wsp:rsid wsp:val=&quot;00F00F41&quot;/&gt;&lt;wsp:rsid wsp:val=&quot;00F0232A&quot;/&gt;&lt;wsp:rsid wsp:val=&quot;00F026F9&quot;/&gt;&lt;wsp:rsid wsp:val=&quot;00F02E50&quot;/&gt;&lt;wsp:rsid wsp:val=&quot;00F030AB&quot;/&gt;&lt;wsp:rsid wsp:val=&quot;00F04244&quot;/&gt;&lt;wsp:rsid wsp:val=&quot;00F04C97&quot;/&gt;&lt;wsp:rsid wsp:val=&quot;00F0504F&quot;/&gt;&lt;wsp:rsid wsp:val=&quot;00F0542D&quot;/&gt;&lt;wsp:rsid wsp:val=&quot;00F069FF&quot;/&gt;&lt;wsp:rsid wsp:val=&quot;00F07302&quot;/&gt;&lt;wsp:rsid wsp:val=&quot;00F07B93&quot;/&gt;&lt;wsp:rsid wsp:val=&quot;00F100F0&quot;/&gt;&lt;wsp:rsid wsp:val=&quot;00F12A2B&quot;/&gt;&lt;wsp:rsid wsp:val=&quot;00F12A6D&quot;/&gt;&lt;wsp:rsid wsp:val=&quot;00F130AB&quot;/&gt;&lt;wsp:rsid wsp:val=&quot;00F131F1&quot;/&gt;&lt;wsp:rsid wsp:val=&quot;00F1360D&quot;/&gt;&lt;wsp:rsid wsp:val=&quot;00F13AD3&quot;/&gt;&lt;wsp:rsid wsp:val=&quot;00F15C5C&quot;/&gt;&lt;wsp:rsid wsp:val=&quot;00F15CF0&quot;/&gt;&lt;wsp:rsid wsp:val=&quot;00F202E7&quot;/&gt;&lt;wsp:rsid wsp:val=&quot;00F2038F&quot;/&gt;&lt;wsp:rsid wsp:val=&quot;00F2070D&quot;/&gt;&lt;wsp:rsid wsp:val=&quot;00F20839&quot;/&gt;&lt;wsp:rsid wsp:val=&quot;00F210FE&quot;/&gt;&lt;wsp:rsid wsp:val=&quot;00F21DCE&quot;/&gt;&lt;wsp:rsid wsp:val=&quot;00F2270E&quot;/&gt;&lt;wsp:rsid wsp:val=&quot;00F23117&quot;/&gt;&lt;wsp:rsid wsp:val=&quot;00F23734&quot;/&gt;&lt;wsp:rsid wsp:val=&quot;00F23813&quot;/&gt;&lt;wsp:rsid wsp:val=&quot;00F2497E&quot;/&gt;&lt;wsp:rsid wsp:val=&quot;00F26AE3&quot;/&gt;&lt;wsp:rsid wsp:val=&quot;00F26FCA&quot;/&gt;&lt;wsp:rsid wsp:val=&quot;00F273D2&quot;/&gt;&lt;wsp:rsid wsp:val=&quot;00F27870&quot;/&gt;&lt;wsp:rsid wsp:val=&quot;00F279D6&quot;/&gt;&lt;wsp:rsid wsp:val=&quot;00F27C8F&quot;/&gt;&lt;wsp:rsid wsp:val=&quot;00F30382&quot;/&gt;&lt;wsp:rsid wsp:val=&quot;00F305E8&quot;/&gt;&lt;wsp:rsid wsp:val=&quot;00F314CF&quot;/&gt;&lt;wsp:rsid wsp:val=&quot;00F31FA5&quot;/&gt;&lt;wsp:rsid wsp:val=&quot;00F32382&quot;/&gt;&lt;wsp:rsid wsp:val=&quot;00F32BB6&quot;/&gt;&lt;wsp:rsid wsp:val=&quot;00F33A14&quot;/&gt;&lt;wsp:rsid wsp:val=&quot;00F33D92&quot;/&gt;&lt;wsp:rsid wsp:val=&quot;00F349CD&quot;/&gt;&lt;wsp:rsid wsp:val=&quot;00F34F2F&quot;/&gt;&lt;wsp:rsid wsp:val=&quot;00F35EA4&quot;/&gt;&lt;wsp:rsid wsp:val=&quot;00F36303&quot;/&gt;&lt;wsp:rsid wsp:val=&quot;00F368E1&quot;/&gt;&lt;wsp:rsid wsp:val=&quot;00F37902&quot;/&gt;&lt;wsp:rsid wsp:val=&quot;00F37B40&quot;/&gt;&lt;wsp:rsid wsp:val=&quot;00F416D7&quot;/&gt;&lt;wsp:rsid wsp:val=&quot;00F4175B&quot;/&gt;&lt;wsp:rsid wsp:val=&quot;00F42334&quot;/&gt;&lt;wsp:rsid wsp:val=&quot;00F42FAC&quot;/&gt;&lt;wsp:rsid wsp:val=&quot;00F43529&quot;/&gt;&lt;wsp:rsid wsp:val=&quot;00F437C3&quot;/&gt;&lt;wsp:rsid wsp:val=&quot;00F43E51&quot;/&gt;&lt;wsp:rsid wsp:val=&quot;00F443D8&quot;/&gt;&lt;wsp:rsid wsp:val=&quot;00F44AE6&quot;/&gt;&lt;wsp:rsid wsp:val=&quot;00F4511B&quot;/&gt;&lt;wsp:rsid wsp:val=&quot;00F451F8&quot;/&gt;&lt;wsp:rsid wsp:val=&quot;00F45393&quot;/&gt;&lt;wsp:rsid wsp:val=&quot;00F45414&quot;/&gt;&lt;wsp:rsid wsp:val=&quot;00F45786&quot;/&gt;&lt;wsp:rsid wsp:val=&quot;00F458AE&quot;/&gt;&lt;wsp:rsid wsp:val=&quot;00F4615F&quot;/&gt;&lt;wsp:rsid wsp:val=&quot;00F46355&quot;/&gt;&lt;wsp:rsid wsp:val=&quot;00F4645B&quot;/&gt;&lt;wsp:rsid wsp:val=&quot;00F46596&quot;/&gt;&lt;wsp:rsid wsp:val=&quot;00F51511&quot;/&gt;&lt;wsp:rsid wsp:val=&quot;00F51535&quot;/&gt;&lt;wsp:rsid wsp:val=&quot;00F51BAA&quot;/&gt;&lt;wsp:rsid wsp:val=&quot;00F52402&quot;/&gt;&lt;wsp:rsid wsp:val=&quot;00F52DCE&quot;/&gt;&lt;wsp:rsid wsp:val=&quot;00F539BA&quot;/&gt;&lt;wsp:rsid wsp:val=&quot;00F54BBB&quot;/&gt;&lt;wsp:rsid wsp:val=&quot;00F54E3B&quot;/&gt;&lt;wsp:rsid wsp:val=&quot;00F55609&quot;/&gt;&lt;wsp:rsid wsp:val=&quot;00F55C34&quot;/&gt;&lt;wsp:rsid wsp:val=&quot;00F56196&quot;/&gt;&lt;wsp:rsid wsp:val=&quot;00F56548&quot;/&gt;&lt;wsp:rsid wsp:val=&quot;00F56BFE&quot;/&gt;&lt;wsp:rsid wsp:val=&quot;00F571E9&quot;/&gt;&lt;wsp:rsid wsp:val=&quot;00F57374&quot;/&gt;&lt;wsp:rsid wsp:val=&quot;00F60335&quot;/&gt;&lt;wsp:rsid wsp:val=&quot;00F60F05&quot;/&gt;&lt;wsp:rsid wsp:val=&quot;00F61369&quot;/&gt;&lt;wsp:rsid wsp:val=&quot;00F62E72&quot;/&gt;&lt;wsp:rsid wsp:val=&quot;00F6333B&quot;/&gt;&lt;wsp:rsid wsp:val=&quot;00F633B5&quot;/&gt;&lt;wsp:rsid wsp:val=&quot;00F639D2&quot;/&gt;&lt;wsp:rsid wsp:val=&quot;00F64349&quot;/&gt;&lt;wsp:rsid wsp:val=&quot;00F64953&quot;/&gt;&lt;wsp:rsid wsp:val=&quot;00F72590&quot;/&gt;&lt;wsp:rsid wsp:val=&quot;00F726BB&quot;/&gt;&lt;wsp:rsid wsp:val=&quot;00F727C3&quot;/&gt;&lt;wsp:rsid wsp:val=&quot;00F73499&quot;/&gt;&lt;wsp:rsid wsp:val=&quot;00F738A4&quot;/&gt;&lt;wsp:rsid wsp:val=&quot;00F739E2&quot;/&gt;&lt;wsp:rsid wsp:val=&quot;00F74A22&quot;/&gt;&lt;wsp:rsid wsp:val=&quot;00F74AAC&quot;/&gt;&lt;wsp:rsid wsp:val=&quot;00F756A2&quot;/&gt;&lt;wsp:rsid wsp:val=&quot;00F75800&quot;/&gt;&lt;wsp:rsid wsp:val=&quot;00F75A5C&quot;/&gt;&lt;wsp:rsid wsp:val=&quot;00F75ECE&quot;/&gt;&lt;wsp:rsid wsp:val=&quot;00F761EA&quot;/&gt;&lt;wsp:rsid wsp:val=&quot;00F7622F&quot;/&gt;&lt;wsp:rsid wsp:val=&quot;00F80084&quot;/&gt;&lt;wsp:rsid wsp:val=&quot;00F80142&quot;/&gt;&lt;wsp:rsid wsp:val=&quot;00F80304&quot;/&gt;&lt;wsp:rsid wsp:val=&quot;00F812EE&quot;/&gt;&lt;wsp:rsid wsp:val=&quot;00F82002&quot;/&gt;&lt;wsp:rsid wsp:val=&quot;00F8376F&quot;/&gt;&lt;wsp:rsid wsp:val=&quot;00F83E69&quot;/&gt;&lt;wsp:rsid wsp:val=&quot;00F85200&quot;/&gt;&lt;wsp:rsid wsp:val=&quot;00F85E33&quot;/&gt;&lt;wsp:rsid wsp:val=&quot;00F8618D&quot;/&gt;&lt;wsp:rsid wsp:val=&quot;00F87EA4&quot;/&gt;&lt;wsp:rsid wsp:val=&quot;00F924BE&quot;/&gt;&lt;wsp:rsid wsp:val=&quot;00F938B2&quot;/&gt;&lt;wsp:rsid wsp:val=&quot;00F93EA8&quot;/&gt;&lt;wsp:rsid wsp:val=&quot;00F948E3&quot;/&gt;&lt;wsp:rsid wsp:val=&quot;00F94F5B&quot;/&gt;&lt;wsp:rsid wsp:val=&quot;00F95337&quot;/&gt;&lt;wsp:rsid wsp:val=&quot;00F959DE&quot;/&gt;&lt;wsp:rsid wsp:val=&quot;00F95B94&quot;/&gt;&lt;wsp:rsid wsp:val=&quot;00F96F10&quot;/&gt;&lt;wsp:rsid wsp:val=&quot;00FA0669&quot;/&gt;&lt;wsp:rsid wsp:val=&quot;00FA0E7F&quot;/&gt;&lt;wsp:rsid wsp:val=&quot;00FA137E&quot;/&gt;&lt;wsp:rsid wsp:val=&quot;00FA236D&quot;/&gt;&lt;wsp:rsid wsp:val=&quot;00FA26FE&quot;/&gt;&lt;wsp:rsid wsp:val=&quot;00FA2E49&quot;/&gt;&lt;wsp:rsid wsp:val=&quot;00FA302B&quot;/&gt;&lt;wsp:rsid wsp:val=&quot;00FA3098&quot;/&gt;&lt;wsp:rsid wsp:val=&quot;00FA43B0&quot;/&gt;&lt;wsp:rsid wsp:val=&quot;00FA47EB&quot;/&gt;&lt;wsp:rsid wsp:val=&quot;00FA4945&quot;/&gt;&lt;wsp:rsid wsp:val=&quot;00FA4F2B&quot;/&gt;&lt;wsp:rsid wsp:val=&quot;00FA588A&quot;/&gt;&lt;wsp:rsid wsp:val=&quot;00FA5CE4&quot;/&gt;&lt;wsp:rsid wsp:val=&quot;00FA6DCE&quot;/&gt;&lt;wsp:rsid wsp:val=&quot;00FA79E9&quot;/&gt;&lt;wsp:rsid wsp:val=&quot;00FA7C30&quot;/&gt;&lt;wsp:rsid wsp:val=&quot;00FB01F7&quot;/&gt;&lt;wsp:rsid wsp:val=&quot;00FB0E36&quot;/&gt;&lt;wsp:rsid wsp:val=&quot;00FB1E3C&quot;/&gt;&lt;wsp:rsid wsp:val=&quot;00FB2DFB&quot;/&gt;&lt;wsp:rsid wsp:val=&quot;00FB304D&quot;/&gt;&lt;wsp:rsid wsp:val=&quot;00FB3583&quot;/&gt;&lt;wsp:rsid wsp:val=&quot;00FB381F&quot;/&gt;&lt;wsp:rsid wsp:val=&quot;00FB4081&quot;/&gt;&lt;wsp:rsid wsp:val=&quot;00FB4532&quot;/&gt;&lt;wsp:rsid wsp:val=&quot;00FB4814&quot;/&gt;&lt;wsp:rsid wsp:val=&quot;00FB53AB&quot;/&gt;&lt;wsp:rsid wsp:val=&quot;00FB6D8C&quot;/&gt;&lt;wsp:rsid wsp:val=&quot;00FB764B&quot;/&gt;&lt;wsp:rsid wsp:val=&quot;00FB7757&quot;/&gt;&lt;wsp:rsid wsp:val=&quot;00FB791D&quot;/&gt;&lt;wsp:rsid wsp:val=&quot;00FB7FCF&quot;/&gt;&lt;wsp:rsid wsp:val=&quot;00FC0D9F&quot;/&gt;&lt;wsp:rsid wsp:val=&quot;00FC1647&quot;/&gt;&lt;wsp:rsid wsp:val=&quot;00FC2357&quot;/&gt;&lt;wsp:rsid wsp:val=&quot;00FC32F0&quot;/&gt;&lt;wsp:rsid wsp:val=&quot;00FC37BB&quot;/&gt;&lt;wsp:rsid wsp:val=&quot;00FC4A67&quot;/&gt;&lt;wsp:rsid wsp:val=&quot;00FC4B77&quot;/&gt;&lt;wsp:rsid wsp:val=&quot;00FC4ECD&quot;/&gt;&lt;wsp:rsid wsp:val=&quot;00FC5812&quot;/&gt;&lt;wsp:rsid wsp:val=&quot;00FC7599&quot;/&gt;&lt;wsp:rsid wsp:val=&quot;00FC76AA&quot;/&gt;&lt;wsp:rsid wsp:val=&quot;00FD0C77&quot;/&gt;&lt;wsp:rsid wsp:val=&quot;00FD163E&quot;/&gt;&lt;wsp:rsid wsp:val=&quot;00FD196E&quot;/&gt;&lt;wsp:rsid wsp:val=&quot;00FD1EFD&quot;/&gt;&lt;wsp:rsid wsp:val=&quot;00FD2911&quot;/&gt;&lt;wsp:rsid wsp:val=&quot;00FD3BCD&quot;/&gt;&lt;wsp:rsid wsp:val=&quot;00FD3F86&quot;/&gt;&lt;wsp:rsid wsp:val=&quot;00FD4B58&quot;/&gt;&lt;wsp:rsid wsp:val=&quot;00FD641A&quot;/&gt;&lt;wsp:rsid wsp:val=&quot;00FD6915&quot;/&gt;&lt;wsp:rsid wsp:val=&quot;00FD6F53&quot;/&gt;&lt;wsp:rsid wsp:val=&quot;00FD7595&quot;/&gt;&lt;wsp:rsid wsp:val=&quot;00FD7AFF&quot;/&gt;&lt;wsp:rsid wsp:val=&quot;00FD7CF3&quot;/&gt;&lt;wsp:rsid wsp:val=&quot;00FD7E30&quot;/&gt;&lt;wsp:rsid wsp:val=&quot;00FE0146&quot;/&gt;&lt;wsp:rsid wsp:val=&quot;00FE161F&quot;/&gt;&lt;wsp:rsid wsp:val=&quot;00FE1992&quot;/&gt;&lt;wsp:rsid wsp:val=&quot;00FE1D27&quot;/&gt;&lt;wsp:rsid wsp:val=&quot;00FE1F63&quot;/&gt;&lt;wsp:rsid wsp:val=&quot;00FE2632&quot;/&gt;&lt;wsp:rsid wsp:val=&quot;00FE27AA&quot;/&gt;&lt;wsp:rsid wsp:val=&quot;00FE3E0E&quot;/&gt;&lt;wsp:rsid wsp:val=&quot;00FE464D&quot;/&gt;&lt;wsp:rsid wsp:val=&quot;00FE498F&quot;/&gt;&lt;wsp:rsid wsp:val=&quot;00FE4EE7&quot;/&gt;&lt;wsp:rsid wsp:val=&quot;00FE5153&quot;/&gt;&lt;wsp:rsid wsp:val=&quot;00FE532D&quot;/&gt;&lt;wsp:rsid wsp:val=&quot;00FE6794&quot;/&gt;&lt;wsp:rsid wsp:val=&quot;00FE6F02&quot;/&gt;&lt;wsp:rsid wsp:val=&quot;00FE7EB5&quot;/&gt;&lt;wsp:rsid wsp:val=&quot;00FF0E48&quot;/&gt;&lt;wsp:rsid wsp:val=&quot;00FF1689&quot;/&gt;&lt;wsp:rsid wsp:val=&quot;00FF1B4F&quot;/&gt;&lt;wsp:rsid wsp:val=&quot;00FF23B6&quot;/&gt;&lt;wsp:rsid wsp:val=&quot;00FF2783&quot;/&gt;&lt;wsp:rsid wsp:val=&quot;00FF3ABC&quot;/&gt;&lt;wsp:rsid wsp:val=&quot;00FF4939&quot;/&gt;&lt;wsp:rsid wsp:val=&quot;00FF4CA8&quot;/&gt;&lt;wsp:rsid wsp:val=&quot;00FF5684&quot;/&gt;&lt;wsp:rsid wsp:val=&quot;00FF5925&quot;/&gt;&lt;wsp:rsid wsp:val=&quot;00FF5AA9&quot;/&gt;&lt;wsp:rsid wsp:val=&quot;00FF6748&quot;/&gt;&lt;wsp:rsid wsp:val=&quot;00FF6D74&quot;/&gt;&lt;wsp:rsid wsp:val=&quot;00FF7B27&quot;/&gt;&lt;/wsp:rsids&gt;&lt;/w:docPr&gt;&lt;w:body&gt;&lt;wx:sect&gt;&lt;aml:annotation aml:id=&quot;0&quot; w:type=&quot;Word.Bookmark.Start&quot; w:name=&quot;_Hlk169288721&quot;/&gt;&lt;w:p wsp:rsidR=&quot;00000000&quot; wsp:rsidRDefault=&quot;00415312&quot; wsp:rsidP=&quot;00415312&quot;&gt;&lt;m:oMathPara&gt;&lt;m:oMath&gt;&lt;m:sSub&gt;&lt;m:sSubPr&gt;&lt;m:ctrlPr&gt;&lt;w:rPr&gt;&lt;w:rFonts w:ascii=&quot;Cambria Math&quot; w:h-ansi=&quot;Cambria Math&quot; w:cs=&quot;Times New Roman&quot;/&gt;&lt;wx:font wx:val=&quot;Cambria Math&quot;/&gt;&lt;w:sz w:val=&quot;24&quot;/&gt;&lt;w:sz-cs w:val=&quot;22&quot;/&gt;&lt;/w:rPr&gt;&lt;/m:ctrlPr&gt;&lt;/m:sSubPr&gt;&lt;m:e&gt;&lt;m:r&gt;&lt;w:rPr&gt;&lt;w:rFonts w:ascii=&quot;Cambria Math&quot; w:h-ansi=&quot;Cambria Math&quot; w:cs=&quot;Times New Roman&quot;/&gt;&lt;wx:font wx:val=&quot;Cambria Math&quot;/&gt;&lt;w:i/&gt;&lt;w:sz w:val=&quot;24&quot;/&gt;&lt;w:sz-cs w:val=&quot;22&quot;/&gt;&lt;/w:rPr&gt;&lt;m:t&gt;σ&lt;/m:t&gt;&lt;/m:r44444444&gt;&lt;//m:e&gt;&lt;m:sub&gt;&lt;m:r&gt;&lt;w:rPr&gt;&lt;w:rFonts w:ascii=&quot;Cambria Math&quot; w:h-ansi=&quot;Cambria Math&quot; w:cs=&quot;Times New Roman&quot;/&gt;&lt;wx:font wx:val=&quot;Cambria Math&quot;/&gt;&lt;w:i/&gt;&lt;w:sz w:val=&quot;24&quot;/&gt;&lt;w:sz-cs w:val=&quot;22&quot;/&gt;&lt;/w:rPr&gt;&lt;m:t&gt;α2&lt;/m:t&gt;&lt;/m:r&gt;&lt;/m:sub&gt;&lt;/m:sSub&gt;&lt;/m:oMath&gt;&lt;/m:oMat4h4P4a4r4a4&gt;4&lt;4aml/:annotation aml:id=&quot;0&quot; w:type=&quot;Word.Bookmark.End&quot;/&gt;&lt;/w:p&gt;&lt;w:sectPr wsp:rsidR=&quot;00000000&quot;&gt;&lt;w:pgSz w:w=&quot;12240&quot; w:h=&quot;15840&quot;/&gt;&lt;w:pgMar w:top=&quot;1440&quot; w:right=&quot;1800&quot; w:bottom=&quot;1440&quot; w:left=&quot;1800&quot; w:header=&quot;720&quot; w:footer=&quot;720&quot; w:gutter=&quot;0&quot;/&gt;&lt;w:cols w:space=&quot;720&quot;/&gt;&lt;/w:sectPr&gt;&lt;/wx:sect&gt;&lt;/w:body&gt;&lt;/w:wordDocument&gt;">
            <v:path/>
            <v:fill on="f" focussize="0,0"/>
            <v:stroke on="f" joinstyle="miter"/>
            <v:imagedata r:id="rId27" chromakey="#FFFFFF" o:title=""/>
            <o:lock v:ext="edit" aspectratio="t"/>
            <w10:wrap type="none"/>
            <w10:anchorlock/>
          </v:shape>
        </w:pict>
      </w:r>
      <w:r>
        <w:rPr>
          <w:color w:val="auto"/>
          <w:sz w:val="24"/>
          <w:highlight w:val="none"/>
        </w:rPr>
        <w:instrText xml:space="preserve"> </w:instrText>
      </w:r>
      <w:r>
        <w:rPr>
          <w:color w:val="auto"/>
          <w:sz w:val="24"/>
          <w:highlight w:val="none"/>
        </w:rPr>
        <w:fldChar w:fldCharType="separate"/>
      </w:r>
      <w:r>
        <w:rPr>
          <w:color w:val="auto"/>
          <w:sz w:val="24"/>
          <w:highlight w:val="none"/>
        </w:rPr>
        <w:fldChar w:fldCharType="end"/>
      </w:r>
      <w:r>
        <w:rPr>
          <w:rFonts w:hint="eastAsia"/>
          <w:color w:val="auto"/>
          <w:sz w:val="24"/>
          <w:highlight w:val="none"/>
        </w:rPr>
        <w:t>。不锈钢抗拉强度设计值</w:t>
      </w:r>
      <m:oMath>
        <m:sSubSup>
          <m:sSubSupPr>
            <m:ctrlPr>
              <w:rPr>
                <w:rFonts w:ascii="Cambria Math" w:hAnsi="Cambria Math"/>
                <w:i/>
                <w:color w:val="auto"/>
                <w:sz w:val="24"/>
                <w:highlight w:val="none"/>
              </w:rPr>
            </m:ctrlPr>
          </m:sSubSupPr>
          <m:e>
            <m:r>
              <m:rPr>
                <m:nor/>
              </m:rPr>
              <w:rPr>
                <w:rFonts w:ascii="Times New Roman" w:hAnsi="Times New Roman"/>
                <w:i/>
                <w:color w:val="auto"/>
                <w:sz w:val="24"/>
                <w:highlight w:val="none"/>
              </w:rPr>
              <m:t>f</m:t>
            </m:r>
            <m:ctrlPr>
              <w:rPr>
                <w:rFonts w:ascii="Cambria Math" w:hAnsi="Cambria Math"/>
                <w:i/>
                <w:color w:val="auto"/>
                <w:sz w:val="24"/>
                <w:highlight w:val="none"/>
              </w:rPr>
            </m:ctrlPr>
          </m:e>
          <m:sub>
            <m:r>
              <m:rPr>
                <m:nor/>
              </m:rPr>
              <w:rPr>
                <w:rFonts w:ascii="Times New Roman" w:hAnsi="Times New Roman"/>
                <w:i/>
                <w:color w:val="auto"/>
                <w:sz w:val="24"/>
                <w:highlight w:val="none"/>
              </w:rPr>
              <m:t>s</m:t>
            </m:r>
            <m:r>
              <m:rPr>
                <m:nor/>
                <m:sty m:val="p"/>
              </m:rPr>
              <w:rPr>
                <w:rFonts w:ascii="Times New Roman" w:hAnsi="Times New Roman"/>
                <w:b w:val="0"/>
                <w:i w:val="0"/>
                <w:iCs/>
                <w:color w:val="auto"/>
                <w:sz w:val="24"/>
                <w:highlight w:val="none"/>
              </w:rPr>
              <m:t>1</m:t>
            </m:r>
            <m:ctrlPr>
              <w:rPr>
                <w:rFonts w:ascii="Cambria Math" w:hAnsi="Cambria Math"/>
                <w:i/>
                <w:color w:val="auto"/>
                <w:sz w:val="24"/>
                <w:highlight w:val="none"/>
              </w:rPr>
            </m:ctrlPr>
          </m:sub>
          <m:sup>
            <m:r>
              <m:rPr>
                <m:nor/>
              </m:rPr>
              <w:rPr>
                <w:rFonts w:ascii="Cambria Math" w:hAnsi="Cambria Math"/>
                <w:i/>
                <w:color w:val="auto"/>
                <w:sz w:val="24"/>
                <w:highlight w:val="none"/>
              </w:rPr>
              <m:t xml:space="preserve">  </m:t>
            </m:r>
            <m:r>
              <m:rPr>
                <m:nor/>
              </m:rPr>
              <w:rPr>
                <w:rFonts w:ascii="Times New Roman" w:hAnsi="Times New Roman"/>
                <w:i/>
                <w:color w:val="auto"/>
                <w:sz w:val="24"/>
                <w:highlight w:val="none"/>
              </w:rPr>
              <m:t>t</m:t>
            </m:r>
            <m:ctrlPr>
              <w:rPr>
                <w:rFonts w:ascii="Cambria Math" w:hAnsi="Cambria Math"/>
                <w:i/>
                <w:color w:val="auto"/>
                <w:sz w:val="24"/>
                <w:highlight w:val="none"/>
              </w:rPr>
            </m:ctrlPr>
          </m:sup>
        </m:sSubSup>
      </m:oMath>
      <w:r>
        <w:rPr>
          <w:color w:val="auto"/>
          <w:sz w:val="24"/>
          <w:highlight w:val="none"/>
        </w:rPr>
        <w:fldChar w:fldCharType="begin"/>
      </w:r>
      <w:r>
        <w:rPr>
          <w:color w:val="auto"/>
          <w:sz w:val="24"/>
          <w:highlight w:val="none"/>
        </w:rPr>
        <w:instrText xml:space="preserve"> QUOTE </w:instrText>
      </w:r>
      <w:r>
        <w:rPr>
          <w:color w:val="auto"/>
          <w:sz w:val="24"/>
          <w:highlight w:val="none"/>
        </w:rPr>
        <w:pict>
          <v:shape id="_x0000_i1037" o:spt="75" type="#_x0000_t75" style="height:15.45pt;width:13.7pt;" filled="f" o:preferrelative="t" stroked="f" coordsize="21600,21600" equationxml="&lt;?xml version=&quot;1.0&quot; encoding=&quot;UTF-8&quot; standalone=&quot;yes&quot;?&gt;&#10;&#10;&lt;?mso-application progid=&quot;Word.Document&quot;?&gt;&#10;&#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00&quot;/&gt;&lt;w:doNotEmbedSystemFonts/&gt;&lt;w:bordersDontSurroundHeader/&gt;&lt;w:bordersDontSurroundFooter/&gt;&lt;w:hideSpellingErrors/&gt;&lt;w:stylePaneFormatFilter w:val=&quot;3F01&quot;/&gt;&lt;w:defaultTabStop w:val=&quot;420&quot;/&gt;&lt;w:drawingGridVerticalSpacing w:val=&quot;156&quot;/&gt;&lt;w:displayHorizontalDrawingGridEvery w:val=&quot;0&quot;/&gt;&lt;w:displayVerticalDrawingGridEvery w:val=&quot;2&quot;/&gt;&lt;w:punctuationKerning/&gt;&lt;w:characterSpacingControl w:val=&quot;CompressPunctuation&quot;/&gt;&lt;w:optimizeForBrowser/&gt;&lt;w:targetScreenSz w:val=&quot;800x600&quot;/&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adjustLineHeightInTable/&gt;&lt;w:breakWrappedTables/&gt;&lt;w:snapToGridInCell/&gt;&lt;w:wrapTextWithPunct/&gt;&lt;w:useAsianBreakRules/&gt;&lt;w:dontGrowAutofit/&gt;&lt;w:useFELayout/&gt;&lt;/w:compat&gt;&lt;wsp:rsids&gt;&lt;wsp:rsidRoot wsp:val=&quot;009477A7&quot;/&gt;&lt;wsp:rsid wsp:val=&quot;00000811&quot;/&gt;&lt;wsp:rsid wsp:val=&quot;000010C3&quot;/&gt;&lt;wsp:rsid wsp:val=&quot;000010CE&quot;/&gt;&lt;wsp:rsid wsp:val=&quot;00001287&quot;/&gt;&lt;wsp:rsid wsp:val=&quot;00001DE2&quot;/&gt;&lt;wsp:rsid wsp:val=&quot;00002392&quot;/&gt;&lt;wsp:rsid wsp:val=&quot;00003307&quot;/&gt;&lt;wsp:rsid wsp:val=&quot;00003E5A&quot;/&gt;&lt;wsp:rsid wsp:val=&quot;000042BA&quot;/&gt;&lt;wsp:rsid wsp:val=&quot;000046A8&quot;/&gt;&lt;wsp:rsid wsp:val=&quot;00004BA8&quot;/&gt;&lt;wsp:rsid wsp:val=&quot;000101E2&quot;/&gt;&lt;wsp:rsid wsp:val=&quot;000115CB&quot;/&gt;&lt;wsp:rsid wsp:val=&quot;00012827&quot;/&gt;&lt;wsp:rsid wsp:val=&quot;00012FA3&quot;/&gt;&lt;wsp:rsid wsp:val=&quot;00013BEA&quot;/&gt;&lt;wsp:rsid wsp:val=&quot;0001467F&quot;/&gt;&lt;wsp:rsid wsp:val=&quot;00014AAA&quot;/&gt;&lt;wsp:rsid wsp:val=&quot;000150BE&quot;/&gt;&lt;wsp:rsid wsp:val=&quot;0001531D&quot;/&gt;&lt;wsp:rsid wsp:val=&quot;000155A5&quot;/&gt;&lt;wsp:rsid wsp:val=&quot;0001606F&quot;/&gt;&lt;wsp:rsid wsp:val=&quot;00016516&quot;/&gt;&lt;wsp:rsid wsp:val=&quot;00016D4D&quot;/&gt;&lt;wsp:rsid wsp:val=&quot;00016F4C&quot;/&gt;&lt;wsp:rsid wsp:val=&quot;00016F59&quot;/&gt;&lt;wsp:rsid wsp:val=&quot;00017D57&quot;/&gt;&lt;wsp:rsid wsp:val=&quot;00017FA3&quot;/&gt;&lt;wsp:rsid wsp:val=&quot;00017FA6&quot;/&gt;&lt;wsp:rsid wsp:val=&quot;00021B84&quot;/&gt;&lt;wsp:rsid wsp:val=&quot;0002245D&quot;/&gt;&lt;wsp:rsid wsp:val=&quot;00022705&quot;/&gt;&lt;wsp:rsid wsp:val=&quot;00022D08&quot;/&gt;&lt;wsp:rsid wsp:val=&quot;00022F23&quot;/&gt;&lt;wsp:rsid wsp:val=&quot;0002378F&quot;/&gt;&lt;wsp:rsid wsp:val=&quot;00023F35&quot;/&gt;&lt;wsp:rsid wsp:val=&quot;000240D2&quot;/&gt;&lt;wsp:rsid wsp:val=&quot;000240DE&quot;/&gt;&lt;wsp:rsid wsp:val=&quot;0002426A&quot;/&gt;&lt;wsp:rsid wsp:val=&quot;00024CC2&quot;/&gt;&lt;wsp:rsid wsp:val=&quot;00025118&quot;/&gt;&lt;wsp:rsid wsp:val=&quot;00027600&quot;/&gt;&lt;wsp:rsid wsp:val=&quot;00027CA5&quot;/&gt;&lt;wsp:rsid wsp:val=&quot;00027D1E&quot;/&gt;&lt;wsp:rsid wsp:val=&quot;00027ECB&quot;/&gt;&lt;wsp:rsid wsp:val=&quot;000327E2&quot;/&gt;&lt;wsp:rsid wsp:val=&quot;000328EE&quot;/&gt;&lt;wsp:rsid wsp:val=&quot;00032B07&quot;/&gt;&lt;wsp:rsid wsp:val=&quot;00032C4B&quot;/&gt;&lt;wsp:rsid wsp:val=&quot;00032DE5&quot;/&gt;&lt;wsp:rsid wsp:val=&quot;00033891&quot;/&gt;&lt;wsp:rsid wsp:val=&quot;00035503&quot;/&gt;&lt;wsp:rsid wsp:val=&quot;00036369&quot;/&gt;&lt;wsp:rsid wsp:val=&quot;000367BA&quot;/&gt;&lt;wsp:rsid wsp:val=&quot;00036D24&quot;/&gt;&lt;wsp:rsid wsp:val=&quot;000376D8&quot;/&gt;&lt;wsp:rsid wsp:val=&quot;00037C99&quot;/&gt;&lt;wsp:rsid wsp:val=&quot;0004008F&quot;/&gt;&lt;wsp:rsid wsp:val=&quot;00040D1C&quot;/&gt;&lt;wsp:rsid wsp:val=&quot;000426EC&quot;/&gt;&lt;wsp:rsid wsp:val=&quot;00042EA6&quot;/&gt;&lt;wsp:rsid wsp:val=&quot;00043226&quot;/&gt;&lt;wsp:rsid wsp:val=&quot;000435A7&quot;/&gt;&lt;wsp:rsid wsp:val=&quot;0004388A&quot;/&gt;&lt;wsp:rsid wsp:val=&quot;00045C1F&quot;/&gt;&lt;wsp:rsid wsp:val=&quot;00046D32&quot;/&gt;&lt;wsp:rsid wsp:val=&quot;00050033&quot;/&gt;&lt;wsp:rsid wsp:val=&quot;00050183&quot;/&gt;&lt;wsp:rsid wsp:val=&quot;00050844&quot;/&gt;&lt;wsp:rsid wsp:val=&quot;00050B2C&quot;/&gt;&lt;wsp:rsid wsp:val=&quot;00050DAB&quot;/&gt;&lt;wsp:rsid wsp:val=&quot;00051C3D&quot;/&gt;&lt;wsp:rsid wsp:val=&quot;00052310&quot;/&gt;&lt;wsp:rsid wsp:val=&quot;00052B59&quot;/&gt;&lt;wsp:rsid wsp:val=&quot;00054F7F&quot;/&gt;&lt;wsp:rsid wsp:val=&quot;00055245&quot;/&gt;&lt;wsp:rsid wsp:val=&quot;00055C80&quot;/&gt;&lt;wsp:rsid wsp:val=&quot;00055E77&quot;/&gt;&lt;wsp:rsid wsp:val=&quot;00056244&quot;/&gt;&lt;wsp:rsid wsp:val=&quot;0005640C&quot;/&gt;&lt;wsp:rsid wsp:val=&quot;00056D8A&quot;/&gt;&lt;wsp:rsid wsp:val=&quot;000573F1&quot;/&gt;&lt;wsp:rsid wsp:val=&quot;000603CC&quot;/&gt;&lt;wsp:rsid wsp:val=&quot;0006080B&quot;/&gt;&lt;wsp:rsid wsp:val=&quot;0006089B&quot;/&gt;&lt;wsp:rsid wsp:val=&quot;000624E9&quot;/&gt;&lt;wsp:rsid wsp:val=&quot;00062833&quot;/&gt;&lt;wsp:rsid wsp:val=&quot;000629C7&quot;/&gt;&lt;wsp:rsid wsp:val=&quot;00062C42&quot;/&gt;&lt;wsp:rsid wsp:val=&quot;00063E5E&quot;/&gt;&lt;wsp:rsid wsp:val=&quot;00064115&quot;/&gt;&lt;wsp:rsid wsp:val=&quot;000645D2&quot;/&gt;&lt;wsp:rsid wsp:val=&quot;000655F6&quot;/&gt;&lt;wsp:rsid wsp:val=&quot;00065921&quot;/&gt;&lt;wsp:rsid wsp:val=&quot;0006712D&quot;/&gt;&lt;wsp:rsid wsp:val=&quot;00067511&quot;/&gt;&lt;wsp:rsid wsp:val=&quot;000726F3&quot;/&gt;&lt;wsp:rsid wsp:val=&quot;0007451A&quot;/&gt;&lt;wsp:rsid wsp:val=&quot;00075043&quot;/&gt;&lt;wsp:rsid wsp:val=&quot;000752BF&quot;/&gt;&lt;wsp:rsid wsp:val=&quot;0007548B&quot;/&gt;&lt;wsp:rsid wsp:val=&quot;00075D3F&quot;/&gt;&lt;wsp:rsid wsp:val=&quot;000763A5&quot;/&gt;&lt;wsp:rsid wsp:val=&quot;0007647F&quot;/&gt;&lt;wsp:rsid wsp:val=&quot;000800AE&quot;/&gt;&lt;wsp:rsid wsp:val=&quot;000801C2&quot;/&gt;&lt;wsp:rsid wsp:val=&quot;0008144F&quot;/&gt;&lt;wsp:rsid wsp:val=&quot;00082569&quot;/&gt;&lt;wsp:rsid wsp:val=&quot;0008292E&quot;/&gt;&lt;wsp:rsid wsp:val=&quot;00083246&quot;/&gt;&lt;wsp:rsid wsp:val=&quot;00083280&quot;/&gt;&lt;wsp:rsid wsp:val=&quot;00083DC4&quot;/&gt;&lt;wsp:rsid wsp:val=&quot;000845E2&quot;/&gt;&lt;wsp:rsid wsp:val=&quot;00085281&quot;/&gt;&lt;wsp:rsid wsp:val=&quot;000853BD&quot;/&gt;&lt;wsp:rsid wsp:val=&quot;00085D5A&quot;/&gt;&lt;wsp:rsid wsp:val=&quot;00085E69&quot;/&gt;&lt;wsp:rsid wsp:val=&quot;0008619C&quot;/&gt;&lt;wsp:rsid wsp:val=&quot;000867BA&quot;/&gt;&lt;wsp:rsid wsp:val=&quot;000868C3&quot;/&gt;&lt;wsp:rsid wsp:val=&quot;00087467&quot;/&gt;&lt;wsp:rsid wsp:val=&quot;000907C0&quot;/&gt;&lt;wsp:rsid wsp:val=&quot;00090D04&quot;/&gt;&lt;wsp:rsid wsp:val=&quot;000916CD&quot;/&gt;&lt;wsp:rsid wsp:val=&quot;0009175A&quot;/&gt;&lt;wsp:rsid wsp:val=&quot;00092771&quot;/&gt;&lt;wsp:rsid wsp:val=&quot;0009366F&quot;/&gt;&lt;wsp:rsid wsp:val=&quot;00093883&quot;/&gt;&lt;wsp:rsid wsp:val=&quot;000947D4&quot;/&gt;&lt;wsp:rsid wsp:val=&quot;000948D5&quot;/&gt;&lt;wsp:rsid wsp:val=&quot;0009494F&quot;/&gt;&lt;wsp:rsid wsp:val=&quot;0009536D&quot;/&gt;&lt;wsp:rsid wsp:val=&quot;0009615F&quot;/&gt;&lt;wsp:rsid wsp:val=&quot;000979DD&quot;/&gt;&lt;wsp:rsid wsp:val=&quot;00097F8E&quot;/&gt;&lt;wsp:rsid wsp:val=&quot;000A03E3&quot;/&gt;&lt;wsp:rsid wsp:val=&quot;000A04BD&quot;/&gt;&lt;wsp:rsid wsp:val=&quot;000A152E&quot;/&gt;&lt;wsp:rsid wsp:val=&quot;000A3DB5&quot;/&gt;&lt;wsp:rsid wsp:val=&quot;000A3FD5&quot;/&gt;&lt;wsp:rsid wsp:val=&quot;000A463C&quot;/&gt;&lt;wsp:rsid wsp:val=&quot;000A4FA2&quot;/&gt;&lt;wsp:rsid wsp:val=&quot;000A55A2&quot;/&gt;&lt;wsp:rsid wsp:val=&quot;000A6392&quot;/&gt;&lt;wsp:rsid wsp:val=&quot;000A65D2&quot;/&gt;&lt;wsp:rsid wsp:val=&quot;000A6B69&quot;/&gt;&lt;wsp:rsid wsp:val=&quot;000A7A83&quot;/&gt;&lt;wsp:rsid wsp:val=&quot;000A7CBE&quot;/&gt;&lt;wsp:rsid wsp:val=&quot;000B0DE3&quot;/&gt;&lt;wsp:rsid wsp:val=&quot;000B106C&quot;/&gt;&lt;wsp:rsid wsp:val=&quot;000B1F20&quot;/&gt;&lt;wsp:rsid wsp:val=&quot;000B2B80&quot;/&gt;&lt;wsp:rsid wsp:val=&quot;000B3A58&quot;/&gt;&lt;wsp:rsid wsp:val=&quot;000B499C&quot;/&gt;&lt;wsp:rsid wsp:val=&quot;000B55BC&quot;/&gt;&lt;wsp:rsid wsp:val=&quot;000B7849&quot;/&gt;&lt;wsp:rsid wsp:val=&quot;000C0970&quot;/&gt;&lt;wsp:rsid wsp:val=&quot;000C11DC&quot;/&gt;&lt;wsp:rsid wsp:val=&quot;000C1293&quot;/&gt;&lt;wsp:rsid wsp:val=&quot;000C1416&quot;/&gt;&lt;wsp:rsid wsp:val=&quot;000C18E5&quot;/&gt;&lt;wsp:rsid wsp:val=&quot;000C204B&quot;/&gt;&lt;wsp:rsid wsp:val=&quot;000C298A&quot;/&gt;&lt;wsp:rsid wsp:val=&quot;000C2F84&quot;/&gt;&lt;wsp:rsid wsp:val=&quot;000C3B7B&quot;/&gt;&lt;wsp:rsid wsp:val=&quot;000C3F50&quot;/&gt;&lt;wsp:rsid wsp:val=&quot;000C42B2&quot;/&gt;&lt;wsp:rsid wsp:val=&quot;000C43C7&quot;/&gt;&lt;wsp:rsid wsp:val=&quot;000C48B4&quot;/&gt;&lt;wsp:rsid wsp:val=&quot;000C563F&quot;/&gt;&lt;wsp:rsid wsp:val=&quot;000C5B47&quot;/&gt;&lt;wsp:rsid wsp:val=&quot;000C604F&quot;/&gt;&lt;wsp:rsid wsp:val=&quot;000C60DF&quot;/&gt;&lt;wsp:rsid wsp:val=&quot;000C691C&quot;/&gt;&lt;wsp:rsid wsp:val=&quot;000D0270&quot;/&gt;&lt;wsp:rsid wsp:val=&quot;000D083E&quot;/&gt;&lt;wsp:rsid wsp:val=&quot;000D0D49&quot;/&gt;&lt;wsp:rsid wsp:val=&quot;000D0E8F&quot;/&gt;&lt;wsp:rsid wsp:val=&quot;000D0F68&quot;/&gt;&lt;wsp:rsid wsp:val=&quot;000D359B&quot;/&gt;&lt;wsp:rsid wsp:val=&quot;000D4525&quot;/&gt;&lt;wsp:rsid wsp:val=&quot;000D46EC&quot;/&gt;&lt;wsp:rsid wsp:val=&quot;000D4E0E&quot;/&gt;&lt;wsp:rsid wsp:val=&quot;000D5DED&quot;/&gt;&lt;wsp:rsid wsp:val=&quot;000D68CF&quot;/&gt;&lt;wsp:rsid wsp:val=&quot;000E0653&quot;/&gt;&lt;wsp:rsid wsp:val=&quot;000E066C&quot;/&gt;&lt;wsp:rsid wsp:val=&quot;000E0F14&quot;/&gt;&lt;wsp:rsid wsp:val=&quot;000E1B50&quot;/&gt;&lt;wsp:rsid wsp:val=&quot;000E1C63&quot;/&gt;&lt;wsp:rsid wsp:val=&quot;000E2303&quot;/&gt;&lt;wsp:rsid wsp:val=&quot;000E252D&quot;/&gt;&lt;wsp:rsid wsp:val=&quot;000E2DE8&quot;/&gt;&lt;wsp:rsid wsp:val=&quot;000E2EC5&quot;/&gt;&lt;wsp:rsid wsp:val=&quot;000E30A3&quot;/&gt;&lt;wsp:rsid wsp:val=&quot;000E3E19&quot;/&gt;&lt;wsp:rsid wsp:val=&quot;000E3FE8&quot;/&gt;&lt;wsp:rsid wsp:val=&quot;000E5CEB&quot;/&gt;&lt;wsp:rsid wsp:val=&quot;000F0BA8&quot;/&gt;&lt;wsp:rsid wsp:val=&quot;000F12A2&quot;/&gt;&lt;wsp:rsid wsp:val=&quot;000F148C&quot;/&gt;&lt;wsp:rsid wsp:val=&quot;000F18F7&quot;/&gt;&lt;wsp:rsid wsp:val=&quot;000F203D&quot;/&gt;&lt;wsp:rsid wsp:val=&quot;000F316C&quot;/&gt;&lt;wsp:rsid wsp:val=&quot;000F385A&quot;/&gt;&lt;wsp:rsid wsp:val=&quot;000F3BB7&quot;/&gt;&lt;wsp:rsid wsp:val=&quot;000F4E60&quot;/&gt;&lt;wsp:rsid wsp:val=&quot;000F5981&quot;/&gt;&lt;wsp:rsid wsp:val=&quot;000F705C&quot;/&gt;&lt;wsp:rsid wsp:val=&quot;000F7068&quot;/&gt;&lt;wsp:rsid wsp:val=&quot;000F73E4&quot;/&gt;&lt;wsp:rsid wsp:val=&quot;000F77C2&quot;/&gt;&lt;wsp:rsid wsp:val=&quot;000F7D24&quot;/&gt;&lt;wsp:rsid wsp:val=&quot;0010021A&quot;/&gt;&lt;wsp:rsid wsp:val=&quot;001003F3&quot;/&gt;&lt;wsp:rsid wsp:val=&quot;00101215&quot;/&gt;&lt;wsp:rsid wsp:val=&quot;00101570&quot;/&gt;&lt;wsp:rsid wsp:val=&quot;001015F5&quot;/&gt;&lt;wsp:rsid wsp:val=&quot;0010160B&quot;/&gt;&lt;wsp:rsid wsp:val=&quot;0010169C&quot;/&gt;&lt;wsp:rsid wsp:val=&quot;00101787&quot;/&gt;&lt;wsp:rsid wsp:val=&quot;00101DC1&quot;/&gt;&lt;wsp:rsid wsp:val=&quot;00103243&quot;/&gt;&lt;wsp:rsid wsp:val=&quot;001033CC&quot;/&gt;&lt;wsp:rsid wsp:val=&quot;00103770&quot;/&gt;&lt;wsp:rsid wsp:val=&quot;00105800&quot;/&gt;&lt;wsp:rsid wsp:val=&quot;00105D2A&quot;/&gt;&lt;wsp:rsid wsp:val=&quot;001062C8&quot;/&gt;&lt;wsp:rsid wsp:val=&quot;00106C9A&quot;/&gt;&lt;wsp:rsid wsp:val=&quot;00106E2A&quot;/&gt;&lt;wsp:rsid wsp:val=&quot;0011034A&quot;/&gt;&lt;wsp:rsid wsp:val=&quot;00110C99&quot;/&gt;&lt;wsp:rsid wsp:val=&quot;001114A8&quot;/&gt;&lt;wsp:rsid wsp:val=&quot;00111A81&quot;/&gt;&lt;wsp:rsid wsp:val=&quot;00111ADF&quot;/&gt;&lt;wsp:rsid wsp:val=&quot;001125D7&quot;/&gt;&lt;wsp:rsid wsp:val=&quot;00112C52&quot;/&gt;&lt;wsp:rsid wsp:val=&quot;00112DDD&quot;/&gt;&lt;wsp:rsid wsp:val=&quot;0011390E&quot;/&gt;&lt;wsp:rsid wsp:val=&quot;001139B6&quot;/&gt;&lt;wsp:rsid wsp:val=&quot;00113DA9&quot;/&gt;&lt;wsp:rsid wsp:val=&quot;001141BA&quot;/&gt;&lt;wsp:rsid wsp:val=&quot;00114A54&quot;/&gt;&lt;wsp:rsid wsp:val=&quot;00116566&quot;/&gt;&lt;wsp:rsid wsp:val=&quot;00120B9C&quot;/&gt;&lt;wsp:rsid wsp:val=&quot;001216B6&quot;/&gt;&lt;wsp:rsid wsp:val=&quot;00121C88&quot;/&gt;&lt;wsp:rsid wsp:val=&quot;0012203D&quot;/&gt;&lt;wsp:rsid wsp:val=&quot;0012291C&quot;/&gt;&lt;wsp:rsid wsp:val=&quot;00122B7D&quot;/&gt;&lt;wsp:rsid wsp:val=&quot;001262E7&quot;/&gt;&lt;wsp:rsid wsp:val=&quot;001301C1&quot;/&gt;&lt;wsp:rsid wsp:val=&quot;001302C5&quot;/&gt;&lt;wsp:rsid wsp:val=&quot;00130337&quot;/&gt;&lt;wsp:rsid wsp:val=&quot;001303FB&quot;/&gt;&lt;wsp:rsid wsp:val=&quot;00130A77&quot;/&gt;&lt;wsp:rsid wsp:val=&quot;00130F19&quot;/&gt;&lt;wsp:rsid wsp:val=&quot;001312EA&quot;/&gt;&lt;wsp:rsid wsp:val=&quot;001313BC&quot;/&gt;&lt;wsp:rsid wsp:val=&quot;0013191A&quot;/&gt;&lt;wsp:rsid wsp:val=&quot;00131A0C&quot;/&gt;&lt;wsp:rsid wsp:val=&quot;00132FED&quot;/&gt;&lt;wsp:rsid wsp:val=&quot;00133902&quot;/&gt;&lt;wsp:rsid wsp:val=&quot;001339BF&quot;/&gt;&lt;wsp:rsid wsp:val=&quot;0013428C&quot;/&gt;&lt;wsp:rsid wsp:val=&quot;0013437A&quot;/&gt;&lt;wsp:rsid wsp:val=&quot;00134540&quot;/&gt;&lt;wsp:rsid wsp:val=&quot;00135C11&quot;/&gt;&lt;wsp:rsid wsp:val=&quot;00135F05&quot;/&gt;&lt;wsp:rsid wsp:val=&quot;00136938&quot;/&gt;&lt;wsp:rsid wsp:val=&quot;00136AD7&quot;/&gt;&lt;wsp:rsid wsp:val=&quot;00136B57&quot;/&gt;&lt;wsp:rsid wsp:val=&quot;001417F7&quot;/&gt;&lt;wsp:rsid wsp:val=&quot;0014201B&quot;/&gt;&lt;wsp:rsid wsp:val=&quot;0014224E&quot;/&gt;&lt;wsp:rsid wsp:val=&quot;00144412&quot;/&gt;&lt;wsp:rsid wsp:val=&quot;00144538&quot;/&gt;&lt;wsp:rsid wsp:val=&quot;001447D6&quot;/&gt;&lt;wsp:rsid wsp:val=&quot;0014480E&quot;/&gt;&lt;wsp:rsid wsp:val=&quot;00145E19&quot;/&gt;&lt;wsp:rsid wsp:val=&quot;00145F56&quot;/&gt;&lt;wsp:rsid wsp:val=&quot;00146535&quot;/&gt;&lt;wsp:rsid wsp:val=&quot;001470B8&quot;/&gt;&lt;wsp:rsid wsp:val=&quot;001500C6&quot;/&gt;&lt;wsp:rsid wsp:val=&quot;0015068C&quot;/&gt;&lt;wsp:rsid wsp:val=&quot;00150A4E&quot;/&gt;&lt;wsp:rsid wsp:val=&quot;00150AE9&quot;/&gt;&lt;wsp:rsid wsp:val=&quot;001514AC&quot;/&gt;&lt;wsp:rsid wsp:val=&quot;00151CF0&quot;/&gt;&lt;wsp:rsid wsp:val=&quot;00151ECD&quot;/&gt;&lt;wsp:rsid wsp:val=&quot;00152476&quot;/&gt;&lt;wsp:rsid wsp:val=&quot;00153074&quot;/&gt;&lt;wsp:rsid wsp:val=&quot;00153E22&quot;/&gt;&lt;wsp:rsid wsp:val=&quot;0015469C&quot;/&gt;&lt;wsp:rsid wsp:val=&quot;00154814&quot;/&gt;&lt;wsp:rsid wsp:val=&quot;00154E4D&quot;/&gt;&lt;wsp:rsid wsp:val=&quot;00155882&quot;/&gt;&lt;wsp:rsid wsp:val=&quot;00157F10&quot;/&gt;&lt;wsp:rsid wsp:val=&quot;00160803&quot;/&gt;&lt;wsp:rsid wsp:val=&quot;00160AF1&quot;/&gt;&lt;wsp:rsid wsp:val=&quot;001623D5&quot;/&gt;&lt;wsp:rsid wsp:val=&quot;00162700&quot;/&gt;&lt;wsp:rsid wsp:val=&quot;001634F0&quot;/&gt;&lt;wsp:rsid wsp:val=&quot;00164DEB&quot;/&gt;&lt;wsp:rsid wsp:val=&quot;00164E4A&quot;/&gt;&lt;wsp:rsid wsp:val=&quot;00165DF6&quot;/&gt;&lt;wsp:rsid wsp:val=&quot;001669C1&quot;/&gt;&lt;wsp:rsid wsp:val=&quot;00166E60&quot;/&gt;&lt;wsp:rsid wsp:val=&quot;001671FF&quot;/&gt;&lt;wsp:rsid wsp:val=&quot;00167571&quot;/&gt;&lt;wsp:rsid wsp:val=&quot;001701A9&quot;/&gt;&lt;wsp:rsid wsp:val=&quot;00171155&quot;/&gt;&lt;wsp:rsid wsp:val=&quot;0017158B&quot;/&gt;&lt;wsp:rsid wsp:val=&quot;001715F2&quot;/&gt;&lt;wsp:rsid wsp:val=&quot;0017204E&quot;/&gt;&lt;wsp:rsid wsp:val=&quot;00172D21&quot;/&gt;&lt;wsp:rsid wsp:val=&quot;0017340E&quot;/&gt;&lt;wsp:rsid wsp:val=&quot;00173B45&quot;/&gt;&lt;wsp:rsid wsp:val=&quot;001748F0&quot;/&gt;&lt;wsp:rsid wsp:val=&quot;001749CE&quot;/&gt;&lt;wsp:rsid wsp:val=&quot;00175ECC&quot;/&gt;&lt;wsp:rsid wsp:val=&quot;00176589&quot;/&gt;&lt;wsp:rsid wsp:val=&quot;00176AC3&quot;/&gt;&lt;wsp:rsid wsp:val=&quot;0017795A&quot;/&gt;&lt;wsp:rsid wsp:val=&quot;001779D4&quot;/&gt;&lt;wsp:rsid wsp:val=&quot;00177DE6&quot;/&gt;&lt;wsp:rsid wsp:val=&quot;00180349&quot;/&gt;&lt;wsp:rsid wsp:val=&quot;00180869&quot;/&gt;&lt;wsp:rsid wsp:val=&quot;00181CA6&quot;/&gt;&lt;wsp:rsid wsp:val=&quot;00181D16&quot;/&gt;&lt;wsp:rsid wsp:val=&quot;00182094&quot;/&gt;&lt;wsp:rsid wsp:val=&quot;001822B7&quot;/&gt;&lt;wsp:rsid wsp:val=&quot;00182A02&quot;/&gt;&lt;wsp:rsid wsp:val=&quot;00182EFD&quot;/&gt;&lt;wsp:rsid wsp:val=&quot;001832B6&quot;/&gt;&lt;wsp:rsid wsp:val=&quot;0018356B&quot;/&gt;&lt;wsp:rsid wsp:val=&quot;00183BA1&quot;/&gt;&lt;wsp:rsid wsp:val=&quot;00186190&quot;/&gt;&lt;wsp:rsid wsp:val=&quot;001871E6&quot;/&gt;&lt;wsp:rsid wsp:val=&quot;001878E7&quot;/&gt;&lt;wsp:rsid wsp:val=&quot;00187CAB&quot;/&gt;&lt;wsp:rsid wsp:val=&quot;00190089&quot;/&gt;&lt;wsp:rsid wsp:val=&quot;00190CF1&quot;/&gt;&lt;wsp:rsid wsp:val=&quot;00191AA8&quot;/&gt;&lt;wsp:rsid wsp:val=&quot;00191E01&quot;/&gt;&lt;wsp:rsid wsp:val=&quot;00192686&quot;/&gt;&lt;wsp:rsid wsp:val=&quot;00193808&quot;/&gt;&lt;wsp:rsid wsp:val=&quot;00194550&quot;/&gt;&lt;wsp:rsid wsp:val=&quot;001947A7&quot;/&gt;&lt;wsp:rsid wsp:val=&quot;001949A6&quot;/&gt;&lt;wsp:rsid wsp:val=&quot;0019529C&quot;/&gt;&lt;wsp:rsid wsp:val=&quot;0019536E&quot;/&gt;&lt;wsp:rsid wsp:val=&quot;00195897&quot;/&gt;&lt;wsp:rsid wsp:val=&quot;00195A2B&quot;/&gt;&lt;wsp:rsid wsp:val=&quot;00196268&quot;/&gt;&lt;wsp:rsid wsp:val=&quot;00196346&quot;/&gt;&lt;wsp:rsid wsp:val=&quot;00196478&quot;/&gt;&lt;wsp:rsid wsp:val=&quot;001965D8&quot;/&gt;&lt;wsp:rsid wsp:val=&quot;001965E3&quot;/&gt;&lt;wsp:rsid wsp:val=&quot;00196929&quot;/&gt;&lt;wsp:rsid wsp:val=&quot;001969C5&quot;/&gt;&lt;wsp:rsid wsp:val=&quot;00197795&quot;/&gt;&lt;wsp:rsid wsp:val=&quot;001A03E7&quot;/&gt;&lt;wsp:rsid wsp:val=&quot;001A14B5&quot;/&gt;&lt;wsp:rsid wsp:val=&quot;001A1B76&quot;/&gt;&lt;wsp:rsid wsp:val=&quot;001A1BC0&quot;/&gt;&lt;wsp:rsid wsp:val=&quot;001A321F&quot;/&gt;&lt;wsp:rsid wsp:val=&quot;001A3BDC&quot;/&gt;&lt;wsp:rsid wsp:val=&quot;001A447F&quot;/&gt;&lt;wsp:rsid wsp:val=&quot;001A49F5&quot;/&gt;&lt;wsp:rsid wsp:val=&quot;001A4D3A&quot;/&gt;&lt;wsp:rsid wsp:val=&quot;001A53A7&quot;/&gt;&lt;wsp:rsid wsp:val=&quot;001A545A&quot;/&gt;&lt;wsp:rsid wsp:val=&quot;001A588C&quot;/&gt;&lt;wsp:rsid wsp:val=&quot;001A6533&quot;/&gt;&lt;wsp:rsid wsp:val=&quot;001A66F5&quot;/&gt;&lt;wsp:rsid wsp:val=&quot;001A6C77&quot;/&gt;&lt;wsp:rsid wsp:val=&quot;001A7069&quot;/&gt;&lt;wsp:rsid wsp:val=&quot;001A7F85&quot;/&gt;&lt;wsp:rsid wsp:val=&quot;001B0307&quot;/&gt;&lt;wsp:rsid wsp:val=&quot;001B0766&quot;/&gt;&lt;wsp:rsid wsp:val=&quot;001B0CF5&quot;/&gt;&lt;wsp:rsid wsp:val=&quot;001B109B&quot;/&gt;&lt;wsp:rsid wsp:val=&quot;001B19A8&quot;/&gt;&lt;wsp:rsid wsp:val=&quot;001B232A&quot;/&gt;&lt;wsp:rsid wsp:val=&quot;001B2442&quot;/&gt;&lt;wsp:rsid wsp:val=&quot;001B2ED2&quot;/&gt;&lt;wsp:rsid wsp:val=&quot;001B353A&quot;/&gt;&lt;wsp:rsid wsp:val=&quot;001B50B3&quot;/&gt;&lt;wsp:rsid wsp:val=&quot;001B5208&quot;/&gt;&lt;wsp:rsid wsp:val=&quot;001B5649&quot;/&gt;&lt;wsp:rsid wsp:val=&quot;001B5973&quot;/&gt;&lt;wsp:rsid wsp:val=&quot;001B59FF&quot;/&gt;&lt;wsp:rsid wsp:val=&quot;001B6F5D&quot;/&gt;&lt;wsp:rsid wsp:val=&quot;001B6F67&quot;/&gt;&lt;wsp:rsid wsp:val=&quot;001C07F8&quot;/&gt;&lt;wsp:rsid wsp:val=&quot;001C1D0F&quot;/&gt;&lt;wsp:rsid wsp:val=&quot;001C2030&quot;/&gt;&lt;wsp:rsid wsp:val=&quot;001C266D&quot;/&gt;&lt;wsp:rsid wsp:val=&quot;001C2C62&quot;/&gt;&lt;wsp:rsid wsp:val=&quot;001C2D8B&quot;/&gt;&lt;wsp:rsid wsp:val=&quot;001C3627&quot;/&gt;&lt;wsp:rsid wsp:val=&quot;001C403D&quot;/&gt;&lt;wsp:rsid wsp:val=&quot;001C4508&quot;/&gt;&lt;wsp:rsid wsp:val=&quot;001C4A3E&quot;/&gt;&lt;wsp:rsid wsp:val=&quot;001C4A7A&quot;/&gt;&lt;wsp:rsid wsp:val=&quot;001C51D0&quot;/&gt;&lt;wsp:rsid wsp:val=&quot;001C5595&quot;/&gt;&lt;wsp:rsid wsp:val=&quot;001C5C09&quot;/&gt;&lt;wsp:rsid wsp:val=&quot;001C5F65&quot;/&gt;&lt;wsp:rsid wsp:val=&quot;001C6C24&quot;/&gt;&lt;wsp:rsid wsp:val=&quot;001C6C28&quot;/&gt;&lt;wsp:rsid wsp:val=&quot;001C7115&quot;/&gt;&lt;wsp:rsid wsp:val=&quot;001C783C&quot;/&gt;&lt;wsp:rsid wsp:val=&quot;001D0179&quot;/&gt;&lt;wsp:rsid wsp:val=&quot;001D056B&quot;/&gt;&lt;wsp:rsid wsp:val=&quot;001D0659&quot;/&gt;&lt;wsp:rsid wsp:val=&quot;001D1517&quot;/&gt;&lt;wsp:rsid wsp:val=&quot;001D1523&quot;/&gt;&lt;wsp:rsid wsp:val=&quot;001D15A1&quot;/&gt;&lt;wsp:rsid wsp:val=&quot;001D1861&quot;/&gt;&lt;wsp:rsid wsp:val=&quot;001D21A6&quot;/&gt;&lt;wsp:rsid wsp:val=&quot;001D21C3&quot;/&gt;&lt;wsp:rsid wsp:val=&quot;001D2A55&quot;/&gt;&lt;wsp:rsid wsp:val=&quot;001D37DF&quot;/&gt;&lt;wsp:rsid wsp:val=&quot;001D455D&quot;/&gt;&lt;wsp:rsid wsp:val=&quot;001D57E0&quot;/&gt;&lt;wsp:rsid wsp:val=&quot;001D6025&quot;/&gt;&lt;wsp:rsid wsp:val=&quot;001D7365&quot;/&gt;&lt;wsp:rsid wsp:val=&quot;001D76D1&quot;/&gt;&lt;wsp:rsid wsp:val=&quot;001D7E4C&quot;/&gt;&lt;wsp:rsid wsp:val=&quot;001E06AB&quot;/&gt;&lt;wsp:rsid wsp:val=&quot;001E2AB4&quot;/&gt;&lt;wsp:rsid wsp:val=&quot;001E3713&quot;/&gt;&lt;wsp:rsid wsp:val=&quot;001E41E2&quot;/&gt;&lt;wsp:rsid wsp:val=&quot;001E447E&quot;/&gt;&lt;wsp:rsid wsp:val=&quot;001E4491&quot;/&gt;&lt;wsp:rsid wsp:val=&quot;001E4559&quot;/&gt;&lt;wsp:rsid wsp:val=&quot;001E4E6F&quot;/&gt;&lt;wsp:rsid wsp:val=&quot;001E58B8&quot;/&gt;&lt;wsp:rsid wsp:val=&quot;001E6594&quot;/&gt;&lt;wsp:rsid wsp:val=&quot;001E65C9&quot;/&gt;&lt;wsp:rsid wsp:val=&quot;001E6A44&quot;/&gt;&lt;wsp:rsid wsp:val=&quot;001E74C0&quot;/&gt;&lt;wsp:rsid wsp:val=&quot;001F02BF&quot;/&gt;&lt;wsp:rsid wsp:val=&quot;001F08AC&quot;/&gt;&lt;wsp:rsid wsp:val=&quot;001F0AA2&quot;/&gt;&lt;wsp:rsid wsp:val=&quot;001F137F&quot;/&gt;&lt;wsp:rsid wsp:val=&quot;001F3372&quot;/&gt;&lt;wsp:rsid wsp:val=&quot;001F4084&quot;/&gt;&lt;wsp:rsid wsp:val=&quot;001F4FE4&quot;/&gt;&lt;wsp:rsid wsp:val=&quot;001F66E3&quot;/&gt;&lt;wsp:rsid wsp:val=&quot;001F6B64&quot;/&gt;&lt;wsp:rsid wsp:val=&quot;001F7062&quot;/&gt;&lt;wsp:rsid wsp:val=&quot;001F785A&quot;/&gt;&lt;wsp:rsid wsp:val=&quot;001F7A5B&quot;/&gt;&lt;wsp:rsid wsp:val=&quot;00200171&quot;/&gt;&lt;wsp:rsid wsp:val=&quot;002009AA&quot;/&gt;&lt;wsp:rsid wsp:val=&quot;00200BFE&quot;/&gt;&lt;wsp:rsid wsp:val=&quot;00200FB6&quot;/&gt;&lt;wsp:rsid wsp:val=&quot;00201005&quot;/&gt;&lt;wsp:rsid wsp:val=&quot;00201032&quot;/&gt;&lt;wsp:rsid wsp:val=&quot;00201B85&quot;/&gt;&lt;wsp:rsid wsp:val=&quot;00201EBE&quot;/&gt;&lt;wsp:rsid wsp:val=&quot;0020262B&quot;/&gt;&lt;wsp:rsid wsp:val=&quot;00203028&quot;/&gt;&lt;wsp:rsid wsp:val=&quot;00203125&quot;/&gt;&lt;wsp:rsid wsp:val=&quot;002031F1&quot;/&gt;&lt;wsp:rsid wsp:val=&quot;00203EF6&quot;/&gt;&lt;wsp:rsid wsp:val=&quot;00204032&quot;/&gt;&lt;wsp:rsid wsp:val=&quot;002041E2&quot;/&gt;&lt;wsp:rsid wsp:val=&quot;002045C9&quot;/&gt;&lt;wsp:rsid wsp:val=&quot;00204A5B&quot;/&gt;&lt;wsp:rsid wsp:val=&quot;0020645D&quot;/&gt;&lt;wsp:rsid wsp:val=&quot;00206BB0&quot;/&gt;&lt;wsp:rsid wsp:val=&quot;00207EF9&quot;/&gt;&lt;wsp:rsid wsp:val=&quot;002101F5&quot;/&gt;&lt;wsp:rsid wsp:val=&quot;00210C42&quot;/&gt;&lt;wsp:rsid wsp:val=&quot;0021253A&quot;/&gt;&lt;wsp:rsid wsp:val=&quot;0021274D&quot;/&gt;&lt;wsp:rsid wsp:val=&quot;00212B05&quot;/&gt;&lt;wsp:rsid wsp:val=&quot;00213194&quot;/&gt;&lt;wsp:rsid wsp:val=&quot;00213229&quot;/&gt;&lt;wsp:rsid wsp:val=&quot;0021379C&quot;/&gt;&lt;wsp:rsid wsp:val=&quot;002138B9&quot;/&gt;&lt;wsp:rsid wsp:val=&quot;0021428C&quot;/&gt;&lt;wsp:rsid wsp:val=&quot;0021452B&quot;/&gt;&lt;wsp:rsid wsp:val=&quot;00216A89&quot;/&gt;&lt;wsp:rsid wsp:val=&quot;00217691&quot;/&gt;&lt;wsp:rsid wsp:val=&quot;00217B43&quot;/&gt;&lt;wsp:rsid wsp:val=&quot;00220EC9&quot;/&gt;&lt;wsp:rsid wsp:val=&quot;002213DE&quot;/&gt;&lt;wsp:rsid wsp:val=&quot;0022205E&quot;/&gt;&lt;wsp:rsid wsp:val=&quot;002220DA&quot;/&gt;&lt;wsp:rsid wsp:val=&quot;0022228A&quot;/&gt;&lt;wsp:rsid wsp:val=&quot;002225EC&quot;/&gt;&lt;wsp:rsid wsp:val=&quot;00222AAD&quot;/&gt;&lt;wsp:rsid wsp:val=&quot;00222B51&quot;/&gt;&lt;wsp:rsid wsp:val=&quot;0022398B&quot;/&gt;&lt;wsp:rsid wsp:val=&quot;00223FD4&quot;/&gt;&lt;wsp:rsid wsp:val=&quot;002256F6&quot;/&gt;&lt;wsp:rsid wsp:val=&quot;00226CF0&quot;/&gt;&lt;wsp:rsid wsp:val=&quot;002279A4&quot;/&gt;&lt;wsp:rsid wsp:val=&quot;00227ED1&quot;/&gt;&lt;wsp:rsid wsp:val=&quot;00230860&quot;/&gt;&lt;wsp:rsid wsp:val=&quot;0023098C&quot;/&gt;&lt;wsp:rsid wsp:val=&quot;002317F4&quot;/&gt;&lt;wsp:rsid wsp:val=&quot;002320A1&quot;/&gt;&lt;wsp:rsid wsp:val=&quot;0023214B&quot;/&gt;&lt;wsp:rsid wsp:val=&quot;00232464&quot;/&gt;&lt;wsp:rsid wsp:val=&quot;00232AA1&quot;/&gt;&lt;wsp:rsid wsp:val=&quot;00234571&quot;/&gt;&lt;wsp:rsid wsp:val=&quot;00235263&quot;/&gt;&lt;wsp:rsid wsp:val=&quot;0023539C&quot;/&gt;&lt;wsp:rsid wsp:val=&quot;00235843&quot;/&gt;&lt;wsp:rsid wsp:val=&quot;002359BB&quot;/&gt;&lt;wsp:rsid wsp:val=&quot;0023694E&quot;/&gt;&lt;wsp:rsid wsp:val=&quot;00237CD0&quot;/&gt;&lt;wsp:rsid wsp:val=&quot;00241660&quot;/&gt;&lt;wsp:rsid wsp:val=&quot;0024319E&quot;/&gt;&lt;wsp:rsid wsp:val=&quot;00243C5F&quot;/&gt;&lt;wsp:rsid wsp:val=&quot;00244658&quot;/&gt;&lt;wsp:rsid wsp:val=&quot;002449F1&quot;/&gt;&lt;wsp:rsid wsp:val=&quot;002450CF&quot;/&gt;&lt;wsp:rsid wsp:val=&quot;00245572&quot;/&gt;&lt;wsp:rsid wsp:val=&quot;002458A5&quot;/&gt;&lt;wsp:rsid wsp:val=&quot;00245C34&quot;/&gt;&lt;wsp:rsid wsp:val=&quot;00245F0A&quot;/&gt;&lt;wsp:rsid wsp:val=&quot;0024611E&quot;/&gt;&lt;wsp:rsid wsp:val=&quot;0024653A&quot;/&gt;&lt;wsp:rsid wsp:val=&quot;0024686D&quot;/&gt;&lt;wsp:rsid wsp:val=&quot;002472ED&quot;/&gt;&lt;wsp:rsid wsp:val=&quot;002476F6&quot;/&gt;&lt;wsp:rsid wsp:val=&quot;00251828&quot;/&gt;&lt;wsp:rsid wsp:val=&quot;0025211A&quot;/&gt;&lt;wsp:rsid wsp:val=&quot;00254DBE&quot;/&gt;&lt;wsp:rsid wsp:val=&quot;00254FAE&quot;/&gt;&lt;wsp:rsid wsp:val=&quot;00256308&quot;/&gt;&lt;wsp:rsid wsp:val=&quot;002563A5&quot;/&gt;&lt;wsp:rsid wsp:val=&quot;00256B49&quot;/&gt;&lt;wsp:rsid wsp:val=&quot;002572DC&quot;/&gt;&lt;wsp:rsid wsp:val=&quot;002573C0&quot;/&gt;&lt;wsp:rsid wsp:val=&quot;002578A5&quot;/&gt;&lt;wsp:rsid wsp:val=&quot;00257A13&quot;/&gt;&lt;wsp:rsid wsp:val=&quot;00257C5E&quot;/&gt;&lt;wsp:rsid wsp:val=&quot;00260197&quot;/&gt;&lt;wsp:rsid wsp:val=&quot;002612ED&quot;/&gt;&lt;wsp:rsid wsp:val=&quot;00261C0C&quot;/&gt;&lt;wsp:rsid wsp:val=&quot;00261E74&quot;/&gt;&lt;wsp:rsid wsp:val=&quot;00262668&quot;/&gt;&lt;wsp:rsid wsp:val=&quot;002627B2&quot;/&gt;&lt;wsp:rsid wsp:val=&quot;00263125&quot;/&gt;&lt;wsp:rsid wsp:val=&quot;00263531&quot;/&gt;&lt;wsp:rsid wsp:val=&quot;00263DAA&quot;/&gt;&lt;wsp:rsid wsp:val=&quot;002644BA&quot;/&gt;&lt;wsp:rsid wsp:val=&quot;00264537&quot;/&gt;&lt;wsp:rsid wsp:val=&quot;0026504D&quot;/&gt;&lt;wsp:rsid wsp:val=&quot;002656D1&quot;/&gt;&lt;wsp:rsid wsp:val=&quot;00266349&quot;/&gt;&lt;wsp:rsid wsp:val=&quot;002672F8&quot;/&gt;&lt;wsp:rsid wsp:val=&quot;002674AE&quot;/&gt;&lt;wsp:rsid wsp:val=&quot;002711C4&quot;/&gt;&lt;wsp:rsid wsp:val=&quot;00272097&quot;/&gt;&lt;wsp:rsid wsp:val=&quot;00273905&quot;/&gt;&lt;wsp:rsid wsp:val=&quot;0027392B&quot;/&gt;&lt;wsp:rsid wsp:val=&quot;00273B84&quot;/&gt;&lt;wsp:rsid wsp:val=&quot;00273E2F&quot;/&gt;&lt;wsp:rsid wsp:val=&quot;00274369&quot;/&gt;&lt;wsp:rsid wsp:val=&quot;002744B3&quot;/&gt;&lt;wsp:rsid wsp:val=&quot;00274555&quot;/&gt;&lt;wsp:rsid wsp:val=&quot;00274A90&quot;/&gt;&lt;wsp:rsid wsp:val=&quot;00275861&quot;/&gt;&lt;wsp:rsid wsp:val=&quot;002762CD&quot;/&gt;&lt;wsp:rsid wsp:val=&quot;00276661&quot;/&gt;&lt;wsp:rsid wsp:val=&quot;00276992&quot;/&gt;&lt;wsp:rsid wsp:val=&quot;0027718B&quot;/&gt;&lt;wsp:rsid wsp:val=&quot;00277D38&quot;/&gt;&lt;wsp:rsid wsp:val=&quot;00280472&quot;/&gt;&lt;wsp:rsid wsp:val=&quot;002804B9&quot;/&gt;&lt;wsp:rsid wsp:val=&quot;00281320&quot;/&gt;&lt;wsp:rsid wsp:val=&quot;00281C9E&quot;/&gt;&lt;wsp:rsid wsp:val=&quot;002823F0&quot;/&gt;&lt;wsp:rsid wsp:val=&quot;002825DE&quot;/&gt;&lt;wsp:rsid wsp:val=&quot;0028297A&quot;/&gt;&lt;wsp:rsid wsp:val=&quot;00282BC7&quot;/&gt;&lt;wsp:rsid wsp:val=&quot;00282BEB&quot;/&gt;&lt;wsp:rsid wsp:val=&quot;002830CB&quot;/&gt;&lt;wsp:rsid wsp:val=&quot;00284649&quot;/&gt;&lt;wsp:rsid wsp:val=&quot;00285C9B&quot;/&gt;&lt;wsp:rsid wsp:val=&quot;00287E3A&quot;/&gt;&lt;wsp:rsid wsp:val=&quot;0029159C&quot;/&gt;&lt;wsp:rsid wsp:val=&quot;00291936&quot;/&gt;&lt;wsp:rsid wsp:val=&quot;00291B09&quot;/&gt;&lt;wsp:rsid wsp:val=&quot;00291BC2&quot;/&gt;&lt;wsp:rsid wsp:val=&quot;0029212F&quot;/&gt;&lt;wsp:rsid wsp:val=&quot;00292933&quot;/&gt;&lt;wsp:rsid wsp:val=&quot;00292C4D&quot;/&gt;&lt;wsp:rsid wsp:val=&quot;00293281&quot;/&gt;&lt;wsp:rsid wsp:val=&quot;00294AA3&quot;/&gt;&lt;wsp:rsid wsp:val=&quot;00294CD4&quot;/&gt;&lt;wsp:rsid wsp:val=&quot;00295C81&quot;/&gt;&lt;wsp:rsid wsp:val=&quot;00295FA1&quot;/&gt;&lt;wsp:rsid wsp:val=&quot;00296127&quot;/&gt;&lt;wsp:rsid wsp:val=&quot;00296348&quot;/&gt;&lt;wsp:rsid wsp:val=&quot;00296971&quot;/&gt;&lt;wsp:rsid wsp:val=&quot;00296EE9&quot;/&gt;&lt;wsp:rsid wsp:val=&quot;00297247&quot;/&gt;&lt;wsp:rsid wsp:val=&quot;002A0162&quot;/&gt;&lt;wsp:rsid wsp:val=&quot;002A0750&quot;/&gt;&lt;wsp:rsid wsp:val=&quot;002A09CB&quot;/&gt;&lt;wsp:rsid wsp:val=&quot;002A0B88&quot;/&gt;&lt;wsp:rsid wsp:val=&quot;002A2159&quot;/&gt;&lt;wsp:rsid wsp:val=&quot;002A2EB5&quot;/&gt;&lt;wsp:rsid wsp:val=&quot;002A3189&quot;/&gt;&lt;wsp:rsid wsp:val=&quot;002A31D9&quot;/&gt;&lt;wsp:rsid wsp:val=&quot;002A4061&quot;/&gt;&lt;wsp:rsid wsp:val=&quot;002A42C0&quot;/&gt;&lt;wsp:rsid wsp:val=&quot;002A6813&quot;/&gt;&lt;wsp:rsid wsp:val=&quot;002A6F05&quot;/&gt;&lt;wsp:rsid wsp:val=&quot;002A7F98&quot;/&gt;&lt;wsp:rsid wsp:val=&quot;002B0E2B&quot;/&gt;&lt;wsp:rsid wsp:val=&quot;002B0F88&quot;/&gt;&lt;wsp:rsid wsp:val=&quot;002B1356&quot;/&gt;&lt;wsp:rsid wsp:val=&quot;002B1876&quot;/&gt;&lt;wsp:rsid wsp:val=&quot;002B2F3E&quot;/&gt;&lt;wsp:rsid wsp:val=&quot;002B3508&quot;/&gt;&lt;wsp:rsid wsp:val=&quot;002B3539&quot;/&gt;&lt;wsp:rsid wsp:val=&quot;002B4740&quot;/&gt;&lt;wsp:rsid wsp:val=&quot;002B4B38&quot;/&gt;&lt;wsp:rsid wsp:val=&quot;002B4EED&quot;/&gt;&lt;wsp:rsid wsp:val=&quot;002B4F0B&quot;/&gt;&lt;wsp:rsid wsp:val=&quot;002B4F64&quot;/&gt;&lt;wsp:rsid wsp:val=&quot;002B6400&quot;/&gt;&lt;wsp:rsid wsp:val=&quot;002B7909&quot;/&gt;&lt;wsp:rsid wsp:val=&quot;002C089F&quot;/&gt;&lt;wsp:rsid wsp:val=&quot;002C0F83&quot;/&gt;&lt;wsp:rsid wsp:val=&quot;002C13D2&quot;/&gt;&lt;wsp:rsid wsp:val=&quot;002C200E&quot;/&gt;&lt;wsp:rsid wsp:val=&quot;002C2ADD&quot;/&gt;&lt;wsp:rsid wsp:val=&quot;002C42D7&quot;/&gt;&lt;wsp:rsid wsp:val=&quot;002C448D&quot;/&gt;&lt;wsp:rsid wsp:val=&quot;002C46D3&quot;/&gt;&lt;wsp:rsid wsp:val=&quot;002C4BF1&quot;/&gt;&lt;wsp:rsid wsp:val=&quot;002C5D52&quot;/&gt;&lt;wsp:rsid wsp:val=&quot;002C697F&quot;/&gt;&lt;wsp:rsid wsp:val=&quot;002C6DCB&quot;/&gt;&lt;wsp:rsid wsp:val=&quot;002D0283&quot;/&gt;&lt;wsp:rsid wsp:val=&quot;002D0728&quot;/&gt;&lt;wsp:rsid wsp:val=&quot;002D22C0&quot;/&gt;&lt;wsp:rsid wsp:val=&quot;002D27E2&quot;/&gt;&lt;wsp:rsid wsp:val=&quot;002D391F&quot;/&gt;&lt;wsp:rsid wsp:val=&quot;002D4819&quot;/&gt;&lt;wsp:rsid wsp:val=&quot;002D4E98&quot;/&gt;&lt;wsp:rsid wsp:val=&quot;002D5065&quot;/&gt;&lt;wsp:rsid wsp:val=&quot;002D52AA&quot;/&gt;&lt;wsp:rsid wsp:val=&quot;002D5477&quot;/&gt;&lt;wsp:rsid wsp:val=&quot;002D622E&quot;/&gt;&lt;wsp:rsid wsp:val=&quot;002D6562&quot;/&gt;&lt;wsp:rsid wsp:val=&quot;002D66F9&quot;/&gt;&lt;wsp:rsid wsp:val=&quot;002D6869&quot;/&gt;&lt;wsp:rsid wsp:val=&quot;002D7B70&quot;/&gt;&lt;wsp:rsid wsp:val=&quot;002E0917&quot;/&gt;&lt;wsp:rsid wsp:val=&quot;002E2458&quot;/&gt;&lt;wsp:rsid wsp:val=&quot;002E2C36&quot;/&gt;&lt;wsp:rsid wsp:val=&quot;002E319F&quot;/&gt;&lt;wsp:rsid wsp:val=&quot;002E44CA&quot;/&gt;&lt;wsp:rsid wsp:val=&quot;002E4E6D&quot;/&gt;&lt;wsp:rsid wsp:val=&quot;002E60B2&quot;/&gt;&lt;wsp:rsid wsp:val=&quot;002E72E9&quot;/&gt;&lt;wsp:rsid wsp:val=&quot;002F0E33&quot;/&gt;&lt;wsp:rsid wsp:val=&quot;002F154E&quot;/&gt;&lt;wsp:rsid wsp:val=&quot;002F2225&quot;/&gt;&lt;wsp:rsid wsp:val=&quot;002F22AA&quot;/&gt;&lt;wsp:rsid wsp:val=&quot;002F2FE8&quot;/&gt;&lt;wsp:rsid wsp:val=&quot;002F3251&quot;/&gt;&lt;wsp:rsid wsp:val=&quot;002F4E9E&quot;/&gt;&lt;wsp:rsid wsp:val=&quot;002F5DED&quot;/&gt;&lt;wsp:rsid wsp:val=&quot;002F687A&quot;/&gt;&lt;wsp:rsid wsp:val=&quot;002F6D8C&quot;/&gt;&lt;wsp:rsid wsp:val=&quot;002F73D9&quot;/&gt;&lt;wsp:rsid wsp:val=&quot;002F7494&quot;/&gt;&lt;wsp:rsid wsp:val=&quot;0030069B&quot;/&gt;&lt;wsp:rsid wsp:val=&quot;003021E6&quot;/&gt;&lt;wsp:rsid wsp:val=&quot;00304477&quot;/&gt;&lt;wsp:rsid wsp:val=&quot;00304A63&quot;/&gt;&lt;wsp:rsid wsp:val=&quot;00304F9C&quot;/&gt;&lt;wsp:rsid wsp:val=&quot;00305222&quot;/&gt;&lt;wsp:rsid wsp:val=&quot;00305DC9&quot;/&gt;&lt;wsp:rsid wsp:val=&quot;0030693E&quot;/&gt;&lt;wsp:rsid wsp:val=&quot;003105CC&quot;/&gt;&lt;wsp:rsid wsp:val=&quot;00311227&quot;/&gt;&lt;wsp:rsid wsp:val=&quot;003120FD&quot;/&gt;&lt;wsp:rsid wsp:val=&quot;00312CCD&quot;/&gt;&lt;wsp:rsid wsp:val=&quot;00312DE8&quot;/&gt;&lt;wsp:rsid wsp:val=&quot;00312EC1&quot;/&gt;&lt;wsp:rsid wsp:val=&quot;00312EF3&quot;/&gt;&lt;wsp:rsid wsp:val=&quot;00313A22&quot;/&gt;&lt;wsp:rsid wsp:val=&quot;00313DD8&quot;/&gt;&lt;wsp:rsid wsp:val=&quot;00313F73&quot;/&gt;&lt;wsp:rsid wsp:val=&quot;00313F94&quot;/&gt;&lt;wsp:rsid wsp:val=&quot;00314E4C&quot;/&gt;&lt;wsp:rsid wsp:val=&quot;00314E75&quot;/&gt;&lt;wsp:rsid wsp:val=&quot;00315049&quot;/&gt;&lt;wsp:rsid wsp:val=&quot;00315384&quot;/&gt;&lt;wsp:rsid wsp:val=&quot;00315520&quot;/&gt;&lt;wsp:rsid wsp:val=&quot;003156EC&quot;/&gt;&lt;wsp:rsid wsp:val=&quot;00315A62&quot;/&gt;&lt;wsp:rsid wsp:val=&quot;003161D2&quot;/&gt;&lt;wsp:rsid wsp:val=&quot;0031779E&quot;/&gt;&lt;wsp:rsid wsp:val=&quot;00317A0A&quot;/&gt;&lt;wsp:rsid wsp:val=&quot;00321554&quot;/&gt;&lt;wsp:rsid wsp:val=&quot;003219C5&quot;/&gt;&lt;wsp:rsid wsp:val=&quot;0032215F&quot;/&gt;&lt;wsp:rsid wsp:val=&quot;003222CB&quot;/&gt;&lt;wsp:rsid wsp:val=&quot;0032374A&quot;/&gt;&lt;wsp:rsid wsp:val=&quot;003238F6&quot;/&gt;&lt;wsp:rsid wsp:val=&quot;003264AC&quot;/&gt;&lt;wsp:rsid wsp:val=&quot;00326ACC&quot;/&gt;&lt;wsp:rsid wsp:val=&quot;003270D3&quot;/&gt;&lt;wsp:rsid wsp:val=&quot;00330180&quot;/&gt;&lt;wsp:rsid wsp:val=&quot;0033033F&quot;/&gt;&lt;wsp:rsid wsp:val=&quot;003313DF&quot;/&gt;&lt;wsp:rsid wsp:val=&quot;00333D2D&quot;/&gt;&lt;wsp:rsid wsp:val=&quot;00334EE8&quot;/&gt;&lt;wsp:rsid wsp:val=&quot;00335BDA&quot;/&gt;&lt;wsp:rsid wsp:val=&quot;00335E52&quot;/&gt;&lt;wsp:rsid wsp:val=&quot;00336650&quot;/&gt;&lt;wsp:rsid wsp:val=&quot;0033720B&quot;/&gt;&lt;wsp:rsid wsp:val=&quot;00340721&quot;/&gt;&lt;wsp:rsid wsp:val=&quot;00340DC9&quot;/&gt;&lt;wsp:rsid wsp:val=&quot;00341015&quot;/&gt;&lt;wsp:rsid wsp:val=&quot;00341E03&quot;/&gt;&lt;wsp:rsid wsp:val=&quot;00342BFF&quot;/&gt;&lt;wsp:rsid wsp:val=&quot;00343431&quot;/&gt;&lt;wsp:rsid wsp:val=&quot;00344945&quot;/&gt;&lt;wsp:rsid wsp:val=&quot;00344D25&quot;/&gt;&lt;wsp:rsid wsp:val=&quot;003453E0&quot;/&gt;&lt;wsp:rsid wsp:val=&quot;003466A2&quot;/&gt;&lt;wsp:rsid wsp:val=&quot;0034686C&quot;/&gt;&lt;wsp:rsid wsp:val=&quot;003505D5&quot;/&gt;&lt;wsp:rsid wsp:val=&quot;00351966&quot;/&gt;&lt;wsp:rsid wsp:val=&quot;00351FB6&quot;/&gt;&lt;wsp:rsid wsp:val=&quot;003532FA&quot;/&gt;&lt;wsp:rsid wsp:val=&quot;00354F62&quot;/&gt;&lt;wsp:rsid wsp:val=&quot;00355DF9&quot;/&gt;&lt;wsp:rsid wsp:val=&quot;00355E07&quot;/&gt;&lt;wsp:rsid wsp:val=&quot;00356252&quot;/&gt;&lt;wsp:rsid wsp:val=&quot;00356520&quot;/&gt;&lt;wsp:rsid wsp:val=&quot;00356733&quot;/&gt;&lt;wsp:rsid wsp:val=&quot;0036029A&quot;/&gt;&lt;wsp:rsid wsp:val=&quot;0036111C&quot;/&gt;&lt;wsp:rsid wsp:val=&quot;00361778&quot;/&gt;&lt;wsp:rsid wsp:val=&quot;003623B1&quot;/&gt;&lt;wsp:rsid wsp:val=&quot;00362913&quot;/&gt;&lt;wsp:rsid wsp:val=&quot;0036380B&quot;/&gt;&lt;wsp:rsid wsp:val=&quot;00364266&quot;/&gt;&lt;wsp:rsid wsp:val=&quot;00364A9E&quot;/&gt;&lt;wsp:rsid wsp:val=&quot;003675A6&quot;/&gt;&lt;wsp:rsid wsp:val=&quot;00367927&quot;/&gt;&lt;wsp:rsid wsp:val=&quot;00367A8B&quot;/&gt;&lt;wsp:rsid wsp:val=&quot;00370EA4&quot;/&gt;&lt;wsp:rsid wsp:val=&quot;00371E8D&quot;/&gt;&lt;wsp:rsid wsp:val=&quot;00374BBE&quot;/&gt;&lt;wsp:rsid wsp:val=&quot;003752BC&quot;/&gt;&lt;wsp:rsid wsp:val=&quot;00375A28&quot;/&gt;&lt;wsp:rsid wsp:val=&quot;0037618E&quot;/&gt;&lt;wsp:rsid wsp:val=&quot;00376643&quot;/&gt;&lt;wsp:rsid wsp:val=&quot;00377498&quot;/&gt;&lt;wsp:rsid wsp:val=&quot;00377A84&quot;/&gt;&lt;wsp:rsid wsp:val=&quot;003803CD&quot;/&gt;&lt;wsp:rsid wsp:val=&quot;00380840&quot;/&gt;&lt;wsp:rsid wsp:val=&quot;003809D1&quot;/&gt;&lt;wsp:rsid wsp:val=&quot;00381272&quot;/&gt;&lt;wsp:rsid wsp:val=&quot;003813E9&quot;/&gt;&lt;wsp:rsid wsp:val=&quot;00381DC1&quot;/&gt;&lt;wsp:rsid wsp:val=&quot;00382409&quot;/&gt;&lt;wsp:rsid wsp:val=&quot;00382710&quot;/&gt;&lt;wsp:rsid wsp:val=&quot;00383783&quot;/&gt;&lt;wsp:rsid wsp:val=&quot;00383A7A&quot;/&gt;&lt;wsp:rsid wsp:val=&quot;00384529&quot;/&gt;&lt;wsp:rsid wsp:val=&quot;003846FF&quot;/&gt;&lt;wsp:rsid wsp:val=&quot;00384C72&quot;/&gt;&lt;wsp:rsid wsp:val=&quot;0038552F&quot;/&gt;&lt;wsp:rsid wsp:val=&quot;00386B51&quot;/&gt;&lt;wsp:rsid wsp:val=&quot;00386C17&quot;/&gt;&lt;wsp:rsid wsp:val=&quot;003871FA&quot;/&gt;&lt;wsp:rsid wsp:val=&quot;00387942&quot;/&gt;&lt;wsp:rsid wsp:val=&quot;00387C2F&quot;/&gt;&lt;wsp:rsid wsp:val=&quot;0039059D&quot;/&gt;&lt;wsp:rsid wsp:val=&quot;00390944&quot;/&gt;&lt;wsp:rsid wsp:val=&quot;00390A31&quot;/&gt;&lt;wsp:rsid wsp:val=&quot;00390FD5&quot;/&gt;&lt;wsp:rsid wsp:val=&quot;00391FEA&quot;/&gt;&lt;wsp:rsid wsp:val=&quot;00392610&quot;/&gt;&lt;wsp:rsid wsp:val=&quot;00392F89&quot;/&gt;&lt;wsp:rsid wsp:val=&quot;00393B04&quot;/&gt;&lt;wsp:rsid wsp:val=&quot;003946A6&quot;/&gt;&lt;wsp:rsid wsp:val=&quot;00395509&quot;/&gt;&lt;wsp:rsid wsp:val=&quot;0039660F&quot;/&gt;&lt;wsp:rsid wsp:val=&quot;003978CB&quot;/&gt;&lt;wsp:rsid wsp:val=&quot;00397B4A&quot;/&gt;&lt;wsp:rsid wsp:val=&quot;003A0029&quot;/&gt;&lt;wsp:rsid wsp:val=&quot;003A04EC&quot;/&gt;&lt;wsp:rsid wsp:val=&quot;003A0BA5&quot;/&gt;&lt;wsp:rsid wsp:val=&quot;003A123D&quot;/&gt;&lt;wsp:rsid wsp:val=&quot;003A1792&quot;/&gt;&lt;wsp:rsid wsp:val=&quot;003A21F9&quot;/&gt;&lt;wsp:rsid wsp:val=&quot;003A2689&quot;/&gt;&lt;wsp:rsid wsp:val=&quot;003A2A96&quot;/&gt;&lt;wsp:rsid wsp:val=&quot;003A2BE3&quot;/&gt;&lt;wsp:rsid wsp:val=&quot;003A2C6B&quot;/&gt;&lt;wsp:rsid wsp:val=&quot;003A383C&quot;/&gt;&lt;wsp:rsid wsp:val=&quot;003A3C1B&quot;/&gt;&lt;wsp:rsid wsp:val=&quot;003A3F47&quot;/&gt;&lt;wsp:rsid wsp:val=&quot;003A425C&quot;/&gt;&lt;wsp:rsid wsp:val=&quot;003A5266&quot;/&gt;&lt;wsp:rsid wsp:val=&quot;003A52A2&quot;/&gt;&lt;wsp:rsid wsp:val=&quot;003A5B14&quot;/&gt;&lt;wsp:rsid wsp:val=&quot;003A5B4F&quot;/&gt;&lt;wsp:rsid wsp:val=&quot;003A602E&quot;/&gt;&lt;wsp:rsid wsp:val=&quot;003A6742&quot;/&gt;&lt;wsp:rsid wsp:val=&quot;003A7072&quot;/&gt;&lt;wsp:rsid wsp:val=&quot;003A721B&quot;/&gt;&lt;wsp:rsid wsp:val=&quot;003B048D&quot;/&gt;&lt;wsp:rsid wsp:val=&quot;003B066A&quot;/&gt;&lt;wsp:rsid wsp:val=&quot;003B06E9&quot;/&gt;&lt;wsp:rsid wsp:val=&quot;003B0F1E&quot;/&gt;&lt;wsp:rsid wsp:val=&quot;003B14F4&quot;/&gt;&lt;wsp:rsid wsp:val=&quot;003B179E&quot;/&gt;&lt;wsp:rsid wsp:val=&quot;003B3576&quot;/&gt;&lt;wsp:rsid wsp:val=&quot;003B38BC&quot;/&gt;&lt;wsp:rsid wsp:val=&quot;003B39D5&quot;/&gt;&lt;wsp:rsid wsp:val=&quot;003B3D00&quot;/&gt;&lt;wsp:rsid wsp:val=&quot;003B46AA&quot;/&gt;&lt;wsp:rsid wsp:val=&quot;003B4AA1&quot;/&gt;&lt;wsp:rsid wsp:val=&quot;003B4C54&quot;/&gt;&lt;wsp:rsid wsp:val=&quot;003B68DB&quot;/&gt;&lt;wsp:rsid wsp:val=&quot;003B7B7C&quot;/&gt;&lt;wsp:rsid wsp:val=&quot;003C027B&quot;/&gt;&lt;wsp:rsid wsp:val=&quot;003C1939&quot;/&gt;&lt;wsp:rsid wsp:val=&quot;003C2083&quot;/&gt;&lt;wsp:rsid wsp:val=&quot;003C2486&quot;/&gt;&lt;wsp:rsid wsp:val=&quot;003C30F5&quot;/&gt;&lt;wsp:rsid wsp:val=&quot;003C321B&quot;/&gt;&lt;wsp:rsid wsp:val=&quot;003C4178&quot;/&gt;&lt;wsp:rsid wsp:val=&quot;003C5327&quot;/&gt;&lt;wsp:rsid wsp:val=&quot;003C6386&quot;/&gt;&lt;wsp:rsid wsp:val=&quot;003C7816&quot;/&gt;&lt;wsp:rsid wsp:val=&quot;003C79B2&quot;/&gt;&lt;wsp:rsid wsp:val=&quot;003C7E5A&quot;/&gt;&lt;wsp:rsid wsp:val=&quot;003D11B9&quot;/&gt;&lt;wsp:rsid wsp:val=&quot;003D16BA&quot;/&gt;&lt;wsp:rsid wsp:val=&quot;003D4CBE&quot;/&gt;&lt;wsp:rsid wsp:val=&quot;003D4D70&quot;/&gt;&lt;wsp:rsid wsp:val=&quot;003D50D8&quot;/&gt;&lt;wsp:rsid wsp:val=&quot;003D52D4&quot;/&gt;&lt;wsp:rsid wsp:val=&quot;003D61AE&quot;/&gt;&lt;wsp:rsid wsp:val=&quot;003D6743&quot;/&gt;&lt;wsp:rsid wsp:val=&quot;003D67D0&quot;/&gt;&lt;wsp:rsid wsp:val=&quot;003D6B35&quot;/&gt;&lt;wsp:rsid wsp:val=&quot;003D7B3D&quot;/&gt;&lt;wsp:rsid wsp:val=&quot;003E0067&quot;/&gt;&lt;wsp:rsid wsp:val=&quot;003E009F&quot;/&gt;&lt;wsp:rsid wsp:val=&quot;003E0131&quot;/&gt;&lt;wsp:rsid wsp:val=&quot;003E0196&quot;/&gt;&lt;wsp:rsid wsp:val=&quot;003E0CFF&quot;/&gt;&lt;wsp:rsid wsp:val=&quot;003E1271&quot;/&gt;&lt;wsp:rsid wsp:val=&quot;003E1B34&quot;/&gt;&lt;wsp:rsid wsp:val=&quot;003E2C8D&quot;/&gt;&lt;wsp:rsid wsp:val=&quot;003E33DB&quot;/&gt;&lt;wsp:rsid wsp:val=&quot;003E39F3&quot;/&gt;&lt;wsp:rsid wsp:val=&quot;003E431F&quot;/&gt;&lt;wsp:rsid wsp:val=&quot;003E4A3D&quot;/&gt;&lt;wsp:rsid wsp:val=&quot;003E4F41&quot;/&gt;&lt;wsp:rsid wsp:val=&quot;003E5160&quot;/&gt;&lt;wsp:rsid wsp:val=&quot;003E5A9D&quot;/&gt;&lt;wsp:rsid wsp:val=&quot;003E64BD&quot;/&gt;&lt;wsp:rsid wsp:val=&quot;003E6732&quot;/&gt;&lt;wsp:rsid wsp:val=&quot;003E79AC&quot;/&gt;&lt;wsp:rsid wsp:val=&quot;003F026F&quot;/&gt;&lt;wsp:rsid wsp:val=&quot;003F02F0&quot;/&gt;&lt;wsp:rsid wsp:val=&quot;003F038B&quot;/&gt;&lt;wsp:rsid wsp:val=&quot;003F0C31&quot;/&gt;&lt;wsp:rsid wsp:val=&quot;003F0D10&quot;/&gt;&lt;wsp:rsid wsp:val=&quot;003F1169&quot;/&gt;&lt;wsp:rsid wsp:val=&quot;003F271C&quot;/&gt;&lt;wsp:rsid wsp:val=&quot;003F2A9B&quot;/&gt;&lt;wsp:rsid wsp:val=&quot;003F2BAE&quot;/&gt;&lt;wsp:rsid wsp:val=&quot;003F2EF1&quot;/&gt;&lt;wsp:rsid wsp:val=&quot;003F2FCE&quot;/&gt;&lt;wsp:rsid wsp:val=&quot;003F3430&quot;/&gt;&lt;wsp:rsid wsp:val=&quot;003F3544&quot;/&gt;&lt;wsp:rsid wsp:val=&quot;003F49E6&quot;/&gt;&lt;wsp:rsid wsp:val=&quot;003F4CDB&quot;/&gt;&lt;wsp:rsid wsp:val=&quot;003F5488&quot;/&gt;&lt;wsp:rsid wsp:val=&quot;003F564C&quot;/&gt;&lt;wsp:rsid wsp:val=&quot;003F6326&quot;/&gt;&lt;wsp:rsid wsp:val=&quot;003F77AA&quot;/&gt;&lt;wsp:rsid wsp:val=&quot;0040016C&quot;/&gt;&lt;wsp:rsid wsp:val=&quot;00400EBC&quot;/&gt;&lt;wsp:rsid wsp:val=&quot;00401666&quot;/&gt;&lt;wsp:rsid wsp:val=&quot;00402742&quot;/&gt;&lt;wsp:rsid wsp:val=&quot;00403C0B&quot;/&gt;&lt;wsp:rsid wsp:val=&quot;00404A8D&quot;/&gt;&lt;wsp:rsid wsp:val=&quot;004057C1&quot;/&gt;&lt;wsp:rsid wsp:val=&quot;00410105&quot;/&gt;&lt;wsp:rsid wsp:val=&quot;00410A84&quot;/&gt;&lt;wsp:rsid wsp:val=&quot;00411D30&quot;/&gt;&lt;wsp:rsid wsp:val=&quot;004149D3&quot;/&gt;&lt;wsp:rsid wsp:val=&quot;00414C6F&quot;/&gt;&lt;wsp:rsid wsp:val=&quot;00415922&quot;/&gt;&lt;wsp:rsid wsp:val=&quot;00415C26&quot;/&gt;&lt;wsp:rsid wsp:val=&quot;004212CE&quot;/&gt;&lt;wsp:rsid wsp:val=&quot;0042155D&quot;/&gt;&lt;wsp:rsid wsp:val=&quot;004219E3&quot;/&gt;&lt;wsp:rsid wsp:val=&quot;00421D42&quot;/&gt;&lt;wsp:rsid wsp:val=&quot;0042353A&quot;/&gt;&lt;wsp:rsid wsp:val=&quot;00423797&quot;/&gt;&lt;wsp:rsid wsp:val=&quot;00424141&quot;/&gt;&lt;wsp:rsid wsp:val=&quot;004243E6&quot;/&gt;&lt;wsp:rsid wsp:val=&quot;0042458D&quot;/&gt;&lt;wsp:rsid wsp:val=&quot;004249BF&quot;/&gt;&lt;wsp:rsid wsp:val=&quot;00425C29&quot;/&gt;&lt;wsp:rsid wsp:val=&quot;004265F2&quot;/&gt;&lt;wsp:rsid wsp:val=&quot;00426BF0&quot;/&gt;&lt;wsp:rsid wsp:val=&quot;00426CC5&quot;/&gt;&lt;wsp:rsid wsp:val=&quot;004271CA&quot;/&gt;&lt;wsp:rsid wsp:val=&quot;004275EA&quot;/&gt;&lt;wsp:rsid wsp:val=&quot;00427C00&quot;/&gt;&lt;wsp:rsid wsp:val=&quot;00430B69&quot;/&gt;&lt;wsp:rsid wsp:val=&quot;00431437&quot;/&gt;&lt;wsp:rsid wsp:val=&quot;0043186E&quot;/&gt;&lt;wsp:rsid wsp:val=&quot;00431AA3&quot;/&gt;&lt;wsp:rsid wsp:val=&quot;00433331&quot;/&gt;&lt;wsp:rsid wsp:val=&quot;004343C1&quot;/&gt;&lt;wsp:rsid wsp:val=&quot;00435F25&quot;/&gt;&lt;wsp:rsid wsp:val=&quot;00436830&quot;/&gt;&lt;wsp:rsid wsp:val=&quot;00436942&quot;/&gt;&lt;wsp:rsid wsp:val=&quot;0043696B&quot;/&gt;&lt;wsp:rsid wsp:val=&quot;00436A3F&quot;/&gt;&lt;wsp:rsid wsp:val=&quot;00437311&quot;/&gt;&lt;wsp:rsid wsp:val=&quot;004379A3&quot;/&gt;&lt;wsp:rsid wsp:val=&quot;004404AC&quot;/&gt;&lt;wsp:rsid wsp:val=&quot;0044121D&quot;/&gt;&lt;wsp:rsid wsp:val=&quot;0044130C&quot;/&gt;&lt;wsp:rsid wsp:val=&quot;00441710&quot;/&gt;&lt;wsp:rsid wsp:val=&quot;004420CD&quot;/&gt;&lt;wsp:rsid wsp:val=&quot;004421A3&quot;/&gt;&lt;wsp:rsid wsp:val=&quot;00442CCE&quot;/&gt;&lt;wsp:rsid wsp:val=&quot;00443E7E&quot;/&gt;&lt;wsp:rsid wsp:val=&quot;00444CEF&quot;/&gt;&lt;wsp:rsid wsp:val=&quot;004452CF&quot;/&gt;&lt;wsp:rsid wsp:val=&quot;00445E9D&quot;/&gt;&lt;wsp:rsid wsp:val=&quot;00445FD9&quot;/&gt;&lt;wsp:rsid wsp:val=&quot;00446905&quot;/&gt;&lt;wsp:rsid wsp:val=&quot;00446BFB&quot;/&gt;&lt;wsp:rsid wsp:val=&quot;00446DBC&quot;/&gt;&lt;wsp:rsid wsp:val=&quot;00446F0D&quot;/&gt;&lt;wsp:rsid wsp:val=&quot;004478AD&quot;/&gt;&lt;wsp:rsid wsp:val=&quot;00447B96&quot;/&gt;&lt;wsp:rsid wsp:val=&quot;0045021D&quot;/&gt;&lt;wsp:rsid wsp:val=&quot;004519B2&quot;/&gt;&lt;wsp:rsid wsp:val=&quot;004526CE&quot;/&gt;&lt;wsp:rsid wsp:val=&quot;0045376F&quot;/&gt;&lt;wsp:rsid wsp:val=&quot;0045454C&quot;/&gt;&lt;wsp:rsid wsp:val=&quot;00454B3B&quot;/&gt;&lt;wsp:rsid wsp:val=&quot;00454B48&quot;/&gt;&lt;wsp:rsid wsp:val=&quot;0045549D&quot;/&gt;&lt;wsp:rsid wsp:val=&quot;0045586C&quot;/&gt;&lt;wsp:rsid wsp:val=&quot;00455BAC&quot;/&gt;&lt;wsp:rsid wsp:val=&quot;00455FAF&quot;/&gt;&lt;wsp:rsid wsp:val=&quot;004561D8&quot;/&gt;&lt;wsp:rsid wsp:val=&quot;0045669F&quot;/&gt;&lt;wsp:rsid wsp:val=&quot;00457D7E&quot;/&gt;&lt;wsp:rsid wsp:val=&quot;004603EA&quot;/&gt;&lt;wsp:rsid wsp:val=&quot;0046086F&quot;/&gt;&lt;wsp:rsid wsp:val=&quot;00460E85&quot;/&gt;&lt;wsp:rsid wsp:val=&quot;00461F9C&quot;/&gt;&lt;wsp:rsid wsp:val=&quot;0046395D&quot;/&gt;&lt;wsp:rsid wsp:val=&quot;00464093&quot;/&gt;&lt;wsp:rsid wsp:val=&quot;00464584&quot;/&gt;&lt;wsp:rsid wsp:val=&quot;004651F9&quot;/&gt;&lt;wsp:rsid wsp:val=&quot;004654E2&quot;/&gt;&lt;wsp:rsid wsp:val=&quot;00465A65&quot;/&gt;&lt;wsp:rsid wsp:val=&quot;00466DF4&quot;/&gt;&lt;wsp:rsid wsp:val=&quot;00467B70&quot;/&gt;&lt;wsp:rsid wsp:val=&quot;00470A13&quot;/&gt;&lt;wsp:rsid wsp:val=&quot;00471467&quot;/&gt;&lt;wsp:rsid wsp:val=&quot;00472235&quot;/&gt;&lt;wsp:rsid wsp:val=&quot;00472D61&quot;/&gt;&lt;wsp:rsid wsp:val=&quot;00472FD5&quot;/&gt;&lt;wsp:rsid wsp:val=&quot;0047375E&quot;/&gt;&lt;wsp:rsid wsp:val=&quot;004738BF&quot;/&gt;&lt;wsp:rsid wsp:val=&quot;004739CA&quot;/&gt;&lt;wsp:rsid wsp:val=&quot;0047426A&quot;/&gt;&lt;wsp:rsid wsp:val=&quot;0047542A&quot;/&gt;&lt;wsp:rsid wsp:val=&quot;00476953&quot;/&gt;&lt;wsp:rsid wsp:val=&quot;00476CF7&quot;/&gt;&lt;wsp:rsid wsp:val=&quot;00477A41&quot;/&gt;&lt;wsp:rsid wsp:val=&quot;004809FF&quot;/&gt;&lt;wsp:rsid wsp:val=&quot;00480A07&quot;/&gt;&lt;wsp:rsid wsp:val=&quot;00480E8F&quot;/&gt;&lt;wsp:rsid wsp:val=&quot;00481024&quot;/&gt;&lt;wsp:rsid wsp:val=&quot;00481047&quot;/&gt;&lt;wsp:rsid wsp:val=&quot;0048216D&quot;/&gt;&lt;wsp:rsid wsp:val=&quot;00482476&quot;/&gt;&lt;wsp:rsid wsp:val=&quot;004828DA&quot;/&gt;&lt;wsp:rsid wsp:val=&quot;00482F42&quot;/&gt;&lt;wsp:rsid wsp:val=&quot;00483CBC&quot;/&gt;&lt;wsp:rsid wsp:val=&quot;00484446&quot;/&gt;&lt;wsp:rsid wsp:val=&quot;00485155&quot;/&gt;&lt;wsp:rsid wsp:val=&quot;004859CC&quot;/&gt;&lt;wsp:rsid wsp:val=&quot;00486D2C&quot;/&gt;&lt;wsp:rsid wsp:val=&quot;00487DBE&quot;/&gt;&lt;wsp:rsid wsp:val=&quot;00492C79&quot;/&gt;&lt;wsp:rsid wsp:val=&quot;004934D1&quot;/&gt;&lt;wsp:rsid wsp:val=&quot;00494083&quot;/&gt;&lt;wsp:rsid wsp:val=&quot;00494605&quot;/&gt;&lt;wsp:rsid wsp:val=&quot;00495615&quot;/&gt;&lt;wsp:rsid wsp:val=&quot;0049577B&quot;/&gt;&lt;wsp:rsid wsp:val=&quot;00495BC1&quot;/&gt;&lt;wsp:rsid wsp:val=&quot;00495EEB&quot;/&gt;&lt;wsp:rsid wsp:val=&quot;00496846&quot;/&gt;&lt;wsp:rsid wsp:val=&quot;0049703B&quot;/&gt;&lt;wsp:rsid wsp:val=&quot;004A0285&quot;/&gt;&lt;wsp:rsid wsp:val=&quot;004A127B&quot;/&gt;&lt;wsp:rsid wsp:val=&quot;004A22F9&quot;/&gt;&lt;wsp:rsid wsp:val=&quot;004A265B&quot;/&gt;&lt;wsp:rsid wsp:val=&quot;004A28B7&quot;/&gt;&lt;wsp:rsid wsp:val=&quot;004A2AD9&quot;/&gt;&lt;wsp:rsid wsp:val=&quot;004A2B66&quot;/&gt;&lt;wsp:rsid wsp:val=&quot;004A395A&quot;/&gt;&lt;wsp:rsid wsp:val=&quot;004A4081&quot;/&gt;&lt;wsp:rsid wsp:val=&quot;004A4127&quot;/&gt;&lt;wsp:rsid wsp:val=&quot;004A5676&quot;/&gt;&lt;wsp:rsid wsp:val=&quot;004A59D2&quot;/&gt;&lt;wsp:rsid wsp:val=&quot;004A5D51&quot;/&gt;&lt;wsp:rsid wsp:val=&quot;004A6D7D&quot;/&gt;&lt;wsp:rsid wsp:val=&quot;004A70AB&quot;/&gt;&lt;wsp:rsid wsp:val=&quot;004B0861&quot;/&gt;&lt;wsp:rsid wsp:val=&quot;004B0FE6&quot;/&gt;&lt;wsp:rsid wsp:val=&quot;004B1A09&quot;/&gt;&lt;wsp:rsid wsp:val=&quot;004B29CB&quot;/&gt;&lt;wsp:rsid wsp:val=&quot;004B2A91&quot;/&gt;&lt;wsp:rsid wsp:val=&quot;004B36BB&quot;/&gt;&lt;wsp:rsid wsp:val=&quot;004B3B8F&quot;/&gt;&lt;wsp:rsid wsp:val=&quot;004B4276&quot;/&gt;&lt;wsp:rsid wsp:val=&quot;004B43DA&quot;/&gt;&lt;wsp:rsid wsp:val=&quot;004B6594&quot;/&gt;&lt;wsp:rsid wsp:val=&quot;004B74FB&quot;/&gt;&lt;wsp:rsid wsp:val=&quot;004B76D3&quot;/&gt;&lt;wsp:rsid wsp:val=&quot;004B7B3E&quot;/&gt;&lt;wsp:rsid wsp:val=&quot;004C2F7C&quot;/&gt;&lt;wsp:rsid wsp:val=&quot;004C4900&quot;/&gt;&lt;wsp:rsid wsp:val=&quot;004C57CC&quot;/&gt;&lt;wsp:rsid wsp:val=&quot;004C73F2&quot;/&gt;&lt;wsp:rsid wsp:val=&quot;004C7545&quot;/&gt;&lt;wsp:rsid wsp:val=&quot;004D1E7B&quot;/&gt;&lt;wsp:rsid wsp:val=&quot;004D32F3&quot;/&gt;&lt;wsp:rsid wsp:val=&quot;004D3614&quot;/&gt;&lt;wsp:rsid wsp:val=&quot;004D38A0&quot;/&gt;&lt;wsp:rsid wsp:val=&quot;004D3BBF&quot;/&gt;&lt;wsp:rsid wsp:val=&quot;004D411F&quot;/&gt;&lt;wsp:rsid wsp:val=&quot;004D506B&quot;/&gt;&lt;wsp:rsid wsp:val=&quot;004D5964&quot;/&gt;&lt;wsp:rsid wsp:val=&quot;004D7226&quot;/&gt;&lt;wsp:rsid wsp:val=&quot;004D727D&quot;/&gt;&lt;wsp:rsid wsp:val=&quot;004D778D&quot;/&gt;&lt;wsp:rsid wsp:val=&quot;004E1072&quot;/&gt;&lt;wsp:rsid wsp:val=&quot;004E13D2&quot;/&gt;&lt;wsp:rsid wsp:val=&quot;004E1BA2&quot;/&gt;&lt;wsp:rsid wsp:val=&quot;004E1E02&quot;/&gt;&lt;wsp:rsid wsp:val=&quot;004E218C&quot;/&gt;&lt;wsp:rsid wsp:val=&quot;004E3069&quot;/&gt;&lt;wsp:rsid wsp:val=&quot;004E35A9&quot;/&gt;&lt;wsp:rsid wsp:val=&quot;004E4323&quot;/&gt;&lt;wsp:rsid wsp:val=&quot;004E4A10&quot;/&gt;&lt;wsp:rsid wsp:val=&quot;004E4E41&quot;/&gt;&lt;wsp:rsid wsp:val=&quot;004E5610&quot;/&gt;&lt;wsp:rsid wsp:val=&quot;004E7247&quot;/&gt;&lt;wsp:rsid wsp:val=&quot;004E7E4B&quot;/&gt;&lt;wsp:rsid wsp:val=&quot;004E7E69&quot;/&gt;&lt;wsp:rsid wsp:val=&quot;004F105C&quot;/&gt;&lt;wsp:rsid wsp:val=&quot;004F10B6&quot;/&gt;&lt;wsp:rsid wsp:val=&quot;004F1660&quot;/&gt;&lt;wsp:rsid wsp:val=&quot;004F19A5&quot;/&gt;&lt;wsp:rsid wsp:val=&quot;004F39B9&quot;/&gt;&lt;wsp:rsid wsp:val=&quot;004F4DD4&quot;/&gt;&lt;wsp:rsid wsp:val=&quot;004F5389&quot;/&gt;&lt;wsp:rsid wsp:val=&quot;004F5D98&quot;/&gt;&lt;wsp:rsid wsp:val=&quot;004F5DCF&quot;/&gt;&lt;wsp:rsid wsp:val=&quot;004F64E1&quot;/&gt;&lt;wsp:rsid wsp:val=&quot;004F729A&quot;/&gt;&lt;wsp:rsid wsp:val=&quot;004F7668&quot;/&gt;&lt;wsp:rsid wsp:val=&quot;004F76DB&quot;/&gt;&lt;wsp:rsid wsp:val=&quot;004F7DF6&quot;/&gt;&lt;wsp:rsid wsp:val=&quot;00500189&quot;/&gt;&lt;wsp:rsid wsp:val=&quot;00500330&quot;/&gt;&lt;wsp:rsid wsp:val=&quot;005007EA&quot;/&gt;&lt;wsp:rsid wsp:val=&quot;00500A6B&quot;/&gt;&lt;wsp:rsid wsp:val=&quot;00502924&quot;/&gt;&lt;wsp:rsid wsp:val=&quot;005029E4&quot;/&gt;&lt;wsp:rsid wsp:val=&quot;005044BD&quot;/&gt;&lt;wsp:rsid wsp:val=&quot;00504E14&quot;/&gt;&lt;wsp:rsid wsp:val=&quot;00507268&quot;/&gt;&lt;wsp:rsid wsp:val=&quot;00507E63&quot;/&gt;&lt;wsp:rsid wsp:val=&quot;00507F19&quot;/&gt;&lt;wsp:rsid wsp:val=&quot;00510183&quot;/&gt;&lt;wsp:rsid wsp:val=&quot;0051144C&quot;/&gt;&lt;wsp:rsid wsp:val=&quot;00512299&quot;/&gt;&lt;wsp:rsid wsp:val=&quot;00512D91&quot;/&gt;&lt;wsp:rsid wsp:val=&quot;005141B5&quot;/&gt;&lt;wsp:rsid wsp:val=&quot;00514B7E&quot;/&gt;&lt;wsp:rsid wsp:val=&quot;005163BE&quot;/&gt;&lt;wsp:rsid wsp:val=&quot;00516BB8&quot;/&gt;&lt;wsp:rsid wsp:val=&quot;00516E3A&quot;/&gt;&lt;wsp:rsid wsp:val=&quot;005172DC&quot;/&gt;&lt;wsp:rsid wsp:val=&quot;0051750E&quot;/&gt;&lt;wsp:rsid wsp:val=&quot;00517586&quot;/&gt;&lt;wsp:rsid wsp:val=&quot;00520B92&quot;/&gt;&lt;wsp:rsid wsp:val=&quot;0052106A&quot;/&gt;&lt;wsp:rsid wsp:val=&quot;005211C4&quot;/&gt;&lt;wsp:rsid wsp:val=&quot;00522107&quot;/&gt;&lt;wsp:rsid wsp:val=&quot;00522566&quot;/&gt;&lt;wsp:rsid wsp:val=&quot;00524154&quot;/&gt;&lt;wsp:rsid wsp:val=&quot;00524328&quot;/&gt;&lt;wsp:rsid wsp:val=&quot;005243F8&quot;/&gt;&lt;wsp:rsid wsp:val=&quot;00526AA1&quot;/&gt;&lt;wsp:rsid wsp:val=&quot;00527AFC&quot;/&gt;&lt;wsp:rsid wsp:val=&quot;00527CDD&quot;/&gt;&lt;wsp:rsid wsp:val=&quot;00527F4C&quot;/&gt;&lt;wsp:rsid wsp:val=&quot;00530215&quot;/&gt;&lt;wsp:rsid wsp:val=&quot;005303E7&quot;/&gt;&lt;wsp:rsid wsp:val=&quot;00530EEE&quot;/&gt;&lt;wsp:rsid wsp:val=&quot;0053173B&quot;/&gt;&lt;wsp:rsid wsp:val=&quot;00531A96&quot;/&gt;&lt;wsp:rsid wsp:val=&quot;00531B11&quot;/&gt;&lt;wsp:rsid wsp:val=&quot;00533087&quot;/&gt;&lt;wsp:rsid wsp:val=&quot;00534572&quot;/&gt;&lt;wsp:rsid wsp:val=&quot;0053516E&quot;/&gt;&lt;wsp:rsid wsp:val=&quot;00536637&quot;/&gt;&lt;wsp:rsid wsp:val=&quot;00536D06&quot;/&gt;&lt;wsp:rsid wsp:val=&quot;005375FA&quot;/&gt;&lt;wsp:rsid wsp:val=&quot;0054075B&quot;/&gt;&lt;wsp:rsid wsp:val=&quot;0054102E&quot;/&gt;&lt;wsp:rsid wsp:val=&quot;0054131B&quot;/&gt;&lt;wsp:rsid wsp:val=&quot;005420B8&quot;/&gt;&lt;wsp:rsid wsp:val=&quot;00542D4C&quot;/&gt;&lt;wsp:rsid wsp:val=&quot;00542FE3&quot;/&gt;&lt;wsp:rsid wsp:val=&quot;0054309A&quot;/&gt;&lt;wsp:rsid wsp:val=&quot;0054438B&quot;/&gt;&lt;wsp:rsid wsp:val=&quot;00544B24&quot;/&gt;&lt;wsp:rsid wsp:val=&quot;00545BBD&quot;/&gt;&lt;wsp:rsid wsp:val=&quot;00546235&quot;/&gt;&lt;wsp:rsid wsp:val=&quot;00546550&quot;/&gt;&lt;wsp:rsid wsp:val=&quot;00546639&quot;/&gt;&lt;wsp:rsid wsp:val=&quot;00546CD3&quot;/&gt;&lt;wsp:rsid wsp:val=&quot;00547458&quot;/&gt;&lt;wsp:rsid wsp:val=&quot;005479F2&quot;/&gt;&lt;wsp:rsid wsp:val=&quot;00550534&quot;/&gt;&lt;wsp:rsid wsp:val=&quot;005505E3&quot;/&gt;&lt;wsp:rsid wsp:val=&quot;0055144A&quot;/&gt;&lt;wsp:rsid wsp:val=&quot;005516E3&quot;/&gt;&lt;wsp:rsid wsp:val=&quot;005518C5&quot;/&gt;&lt;wsp:rsid wsp:val=&quot;00551E09&quot;/&gt;&lt;wsp:rsid wsp:val=&quot;005532E6&quot;/&gt;&lt;wsp:rsid wsp:val=&quot;0055406A&quot;/&gt;&lt;wsp:rsid wsp:val=&quot;00554896&quot;/&gt;&lt;wsp:rsid wsp:val=&quot;00555720&quot;/&gt;&lt;wsp:rsid wsp:val=&quot;00556162&quot;/&gt;&lt;wsp:rsid wsp:val=&quot;00556B29&quot;/&gt;&lt;wsp:rsid wsp:val=&quot;00556C99&quot;/&gt;&lt;wsp:rsid wsp:val=&quot;00557B4D&quot;/&gt;&lt;wsp:rsid wsp:val=&quot;00561FA6&quot;/&gt;&lt;wsp:rsid wsp:val=&quot;00562971&quot;/&gt;&lt;wsp:rsid wsp:val=&quot;00562D21&quot;/&gt;&lt;wsp:rsid wsp:val=&quot;00562E22&quot;/&gt;&lt;wsp:rsid wsp:val=&quot;00562ECD&quot;/&gt;&lt;wsp:rsid wsp:val=&quot;005636E6&quot;/&gt;&lt;wsp:rsid wsp:val=&quot;00563DD4&quot;/&gt;&lt;wsp:rsid wsp:val=&quot;00563EB7&quot;/&gt;&lt;wsp:rsid wsp:val=&quot;00565896&quot;/&gt;&lt;wsp:rsid wsp:val=&quot;00565A2E&quot;/&gt;&lt;wsp:rsid wsp:val=&quot;005660E6&quot;/&gt;&lt;wsp:rsid wsp:val=&quot;0056666F&quot;/&gt;&lt;wsp:rsid wsp:val=&quot;00566C11&quot;/&gt;&lt;wsp:rsid wsp:val=&quot;00567DAA&quot;/&gt;&lt;wsp:rsid wsp:val=&quot;0057120E&quot;/&gt;&lt;wsp:rsid wsp:val=&quot;00572645&quot;/&gt;&lt;wsp:rsid wsp:val=&quot;00572A73&quot;/&gt;&lt;wsp:rsid wsp:val=&quot;00576369&quot;/&gt;&lt;wsp:rsid wsp:val=&quot;00576485&quot;/&gt;&lt;wsp:rsid wsp:val=&quot;005776C5&quot;/&gt;&lt;wsp:rsid wsp:val=&quot;00580003&quot;/&gt;&lt;wsp:rsid wsp:val=&quot;00580B13&quot;/&gt;&lt;wsp:rsid wsp:val=&quot;00581256&quot;/&gt;&lt;wsp:rsid wsp:val=&quot;00581317&quot;/&gt;&lt;wsp:rsid wsp:val=&quot;00581964&quot;/&gt;&lt;wsp:rsid wsp:val=&quot;00581FA9&quot;/&gt;&lt;wsp:rsid wsp:val=&quot;005826DE&quot;/&gt;&lt;wsp:rsid wsp:val=&quot;005828CA&quot;/&gt;&lt;wsp:rsid wsp:val=&quot;00582986&quot;/&gt;&lt;wsp:rsid wsp:val=&quot;005831BE&quot;/&gt;&lt;wsp:rsid wsp:val=&quot;0058515F&quot;/&gt;&lt;wsp:rsid wsp:val=&quot;0058661D&quot;/&gt;&lt;wsp:rsid wsp:val=&quot;00586CF9&quot;/&gt;&lt;wsp:rsid wsp:val=&quot;00587FA4&quot;/&gt;&lt;wsp:rsid wsp:val=&quot;00590575&quot;/&gt;&lt;wsp:rsid wsp:val=&quot;00590C8F&quot;/&gt;&lt;wsp:rsid wsp:val=&quot;00591669&quot;/&gt;&lt;wsp:rsid wsp:val=&quot;0059206E&quot;/&gt;&lt;wsp:rsid wsp:val=&quot;00592293&quot;/&gt;&lt;wsp:rsid wsp:val=&quot;00592C53&quot;/&gt;&lt;wsp:rsid wsp:val=&quot;005934C7&quot;/&gt;&lt;wsp:rsid wsp:val=&quot;005936F3&quot;/&gt;&lt;wsp:rsid wsp:val=&quot;00593C78&quot;/&gt;&lt;wsp:rsid wsp:val=&quot;00593E45&quot;/&gt;&lt;wsp:rsid wsp:val=&quot;00594B9F&quot;/&gt;&lt;wsp:rsid wsp:val=&quot;00594DAE&quot;/&gt;&lt;wsp:rsid wsp:val=&quot;005969D8&quot;/&gt;&lt;wsp:rsid wsp:val=&quot;0059737C&quot;/&gt;&lt;wsp:rsid wsp:val=&quot;005977B8&quot;/&gt;&lt;wsp:rsid wsp:val=&quot;005979AB&quot;/&gt;&lt;wsp:rsid wsp:val=&quot;00597F6E&quot;/&gt;&lt;wsp:rsid wsp:val=&quot;005A0C69&quot;/&gt;&lt;wsp:rsid wsp:val=&quot;005A0EF8&quot;/&gt;&lt;wsp:rsid wsp:val=&quot;005A173B&quot;/&gt;&lt;wsp:rsid wsp:val=&quot;005A2141&quot;/&gt;&lt;wsp:rsid wsp:val=&quot;005A2275&quot;/&gt;&lt;wsp:rsid wsp:val=&quot;005A3350&quot;/&gt;&lt;wsp:rsid wsp:val=&quot;005A34C0&quot;/&gt;&lt;wsp:rsid wsp:val=&quot;005A4584&quot;/&gt;&lt;wsp:rsid wsp:val=&quot;005A49C6&quot;/&gt;&lt;wsp:rsid wsp:val=&quot;005A4A73&quot;/&gt;&lt;wsp:rsid wsp:val=&quot;005A5A09&quot;/&gt;&lt;wsp:rsid wsp:val=&quot;005A5A60&quot;/&gt;&lt;wsp:rsid wsp:val=&quot;005A7E63&quot;/&gt;&lt;wsp:rsid wsp:val=&quot;005B020F&quot;/&gt;&lt;wsp:rsid wsp:val=&quot;005B0615&quot;/&gt;&lt;wsp:rsid wsp:val=&quot;005B0E53&quot;/&gt;&lt;wsp:rsid wsp:val=&quot;005B1285&quot;/&gt;&lt;wsp:rsid wsp:val=&quot;005B178B&quot;/&gt;&lt;wsp:rsid wsp:val=&quot;005B2458&quot;/&gt;&lt;wsp:rsid wsp:val=&quot;005B2969&quot;/&gt;&lt;wsp:rsid wsp:val=&quot;005B35D1&quot;/&gt;&lt;wsp:rsid wsp:val=&quot;005B4440&quot;/&gt;&lt;wsp:rsid wsp:val=&quot;005B4857&quot;/&gt;&lt;wsp:rsid wsp:val=&quot;005B52A4&quot;/&gt;&lt;wsp:rsid wsp:val=&quot;005B59A0&quot;/&gt;&lt;wsp:rsid wsp:val=&quot;005B5D71&quot;/&gt;&lt;wsp:rsid wsp:val=&quot;005B5DCD&quot;/&gt;&lt;wsp:rsid wsp:val=&quot;005B6B38&quot;/&gt;&lt;wsp:rsid wsp:val=&quot;005B7770&quot;/&gt;&lt;wsp:rsid wsp:val=&quot;005B7C77&quot;/&gt;&lt;wsp:rsid wsp:val=&quot;005C0508&quot;/&gt;&lt;wsp:rsid wsp:val=&quot;005C07EF&quot;/&gt;&lt;wsp:rsid wsp:val=&quot;005C0D51&quot;/&gt;&lt;wsp:rsid wsp:val=&quot;005C12D7&quot;/&gt;&lt;wsp:rsid wsp:val=&quot;005C19FF&quot;/&gt;&lt;wsp:rsid wsp:val=&quot;005C3C65&quot;/&gt;&lt;wsp:rsid wsp:val=&quot;005C3FBB&quot;/&gt;&lt;wsp:rsid wsp:val=&quot;005C4163&quot;/&gt;&lt;wsp:rsid wsp:val=&quot;005C4445&quot;/&gt;&lt;wsp:rsid wsp:val=&quot;005C44C3&quot;/&gt;&lt;wsp:rsid wsp:val=&quot;005C45A6&quot;/&gt;&lt;wsp:rsid wsp:val=&quot;005C4CDD&quot;/&gt;&lt;wsp:rsid wsp:val=&quot;005C5104&quot;/&gt;&lt;wsp:rsid wsp:val=&quot;005C5673&quot;/&gt;&lt;wsp:rsid wsp:val=&quot;005C5CB7&quot;/&gt;&lt;wsp:rsid wsp:val=&quot;005C6430&quot;/&gt;&lt;wsp:rsid wsp:val=&quot;005C75A2&quot;/&gt;&lt;wsp:rsid wsp:val=&quot;005C75ED&quot;/&gt;&lt;wsp:rsid wsp:val=&quot;005C7626&quot;/&gt;&lt;wsp:rsid wsp:val=&quot;005D08BB&quot;/&gt;&lt;wsp:rsid wsp:val=&quot;005D0F75&quot;/&gt;&lt;wsp:rsid wsp:val=&quot;005D0FE6&quot;/&gt;&lt;wsp:rsid wsp:val=&quot;005D10A5&quot;/&gt;&lt;wsp:rsid wsp:val=&quot;005D1D35&quot;/&gt;&lt;wsp:rsid wsp:val=&quot;005D1F5C&quot;/&gt;&lt;wsp:rsid wsp:val=&quot;005D3F56&quot;/&gt;&lt;wsp:rsid wsp:val=&quot;005D49CA&quot;/&gt;&lt;wsp:rsid wsp:val=&quot;005D4DD8&quot;/&gt;&lt;wsp:rsid wsp:val=&quot;005D5427&quot;/&gt;&lt;wsp:rsid wsp:val=&quot;005D5A05&quot;/&gt;&lt;wsp:rsid wsp:val=&quot;005D5F84&quot;/&gt;&lt;wsp:rsid wsp:val=&quot;005D5FB3&quot;/&gt;&lt;wsp:rsid wsp:val=&quot;005D73D9&quot;/&gt;&lt;wsp:rsid wsp:val=&quot;005D78A2&quot;/&gt;&lt;wsp:rsid wsp:val=&quot;005D7EE6&quot;/&gt;&lt;wsp:rsid wsp:val=&quot;005E0517&quot;/&gt;&lt;wsp:rsid wsp:val=&quot;005E0710&quot;/&gt;&lt;wsp:rsid wsp:val=&quot;005E0D79&quot;/&gt;&lt;wsp:rsid wsp:val=&quot;005E0EF7&quot;/&gt;&lt;wsp:rsid wsp:val=&quot;005E225F&quot;/&gt;&lt;wsp:rsid wsp:val=&quot;005E2480&quot;/&gt;&lt;wsp:rsid wsp:val=&quot;005E39FF&quot;/&gt;&lt;wsp:rsid wsp:val=&quot;005E57C5&quot;/&gt;&lt;wsp:rsid wsp:val=&quot;005E5E35&quot;/&gt;&lt;wsp:rsid wsp:val=&quot;005E5F68&quot;/&gt;&lt;wsp:rsid wsp:val=&quot;005E6783&quot;/&gt;&lt;wsp:rsid wsp:val=&quot;005E6C47&quot;/&gt;&lt;wsp:rsid wsp:val=&quot;005E728A&quot;/&gt;&lt;wsp:rsid wsp:val=&quot;005E73DA&quot;/&gt;&lt;wsp:rsid wsp:val=&quot;005E7671&quot;/&gt;&lt;wsp:rsid wsp:val=&quot;005E7C80&quot;/&gt;&lt;wsp:rsid wsp:val=&quot;005F02F7&quot;/&gt;&lt;wsp:rsid wsp:val=&quot;005F0A76&quot;/&gt;&lt;wsp:rsid wsp:val=&quot;005F1D7F&quot;/&gt;&lt;wsp:rsid wsp:val=&quot;005F1FED&quot;/&gt;&lt;wsp:rsid wsp:val=&quot;005F20BA&quot;/&gt;&lt;wsp:rsid wsp:val=&quot;005F2A4A&quot;/&gt;&lt;wsp:rsid wsp:val=&quot;005F2A92&quot;/&gt;&lt;wsp:rsid wsp:val=&quot;005F30D4&quot;/&gt;&lt;wsp:rsid wsp:val=&quot;005F3722&quot;/&gt;&lt;wsp:rsid wsp:val=&quot;005F519B&quot;/&gt;&lt;wsp:rsid wsp:val=&quot;005F53F6&quot;/&gt;&lt;wsp:rsid wsp:val=&quot;005F6739&quot;/&gt;&lt;wsp:rsid wsp:val=&quot;005F79FA&quot;/&gt;&lt;wsp:rsid wsp:val=&quot;00600D6F&quot;/&gt;&lt;wsp:rsid wsp:val=&quot;006014C7&quot;/&gt;&lt;wsp:rsid wsp:val=&quot;0060318D&quot;/&gt;&lt;wsp:rsid wsp:val=&quot;0060373A&quot;/&gt;&lt;wsp:rsid wsp:val=&quot;006046CF&quot;/&gt;&lt;wsp:rsid wsp:val=&quot;00604728&quot;/&gt;&lt;wsp:rsid wsp:val=&quot;006048B2&quot;/&gt;&lt;wsp:rsid wsp:val=&quot;006048DD&quot;/&gt;&lt;wsp:rsid wsp:val=&quot;006049F7&quot;/&gt;&lt;wsp:rsid wsp:val=&quot;006056CC&quot;/&gt;&lt;wsp:rsid wsp:val=&quot;00605FE7&quot;/&gt;&lt;wsp:rsid wsp:val=&quot;006062B6&quot;/&gt;&lt;wsp:rsid wsp:val=&quot;00606500&quot;/&gt;&lt;wsp:rsid wsp:val=&quot;00606671&quot;/&gt;&lt;wsp:rsid wsp:val=&quot;00610314&quot;/&gt;&lt;wsp:rsid wsp:val=&quot;00610CF2&quot;/&gt;&lt;wsp:rsid wsp:val=&quot;006110B3&quot;/&gt;&lt;wsp:rsid wsp:val=&quot;00611299&quot;/&gt;&lt;wsp:rsid wsp:val=&quot;00611FD6&quot;/&gt;&lt;wsp:rsid wsp:val=&quot;00612403&quot;/&gt;&lt;wsp:rsid wsp:val=&quot;00612822&quot;/&gt;&lt;wsp:rsid wsp:val=&quot;00612D7C&quot;/&gt;&lt;wsp:rsid wsp:val=&quot;0061304B&quot;/&gt;&lt;wsp:rsid wsp:val=&quot;006137CF&quot;/&gt;&lt;wsp:rsid wsp:val=&quot;00614C19&quot;/&gt;&lt;wsp:rsid wsp:val=&quot;00614E7A&quot;/&gt;&lt;wsp:rsid wsp:val=&quot;00614EE6&quot;/&gt;&lt;wsp:rsid wsp:val=&quot;00615013&quot;/&gt;&lt;wsp:rsid wsp:val=&quot;006153C4&quot;/&gt;&lt;wsp:rsid wsp:val=&quot;0061617A&quot;/&gt;&lt;wsp:rsid wsp:val=&quot;00616364&quot;/&gt;&lt;wsp:rsid wsp:val=&quot;0061663F&quot;/&gt;&lt;wsp:rsid wsp:val=&quot;006168D9&quot;/&gt;&lt;wsp:rsid wsp:val=&quot;00617294&quot;/&gt;&lt;wsp:rsid wsp:val=&quot;0061795A&quot;/&gt;&lt;wsp:rsid wsp:val=&quot;00617DF3&quot;/&gt;&lt;wsp:rsid wsp:val=&quot;00617FDB&quot;/&gt;&lt;wsp:rsid wsp:val=&quot;00620ECB&quot;/&gt;&lt;wsp:rsid wsp:val=&quot;0062108C&quot;/&gt;&lt;wsp:rsid wsp:val=&quot;00621156&quot;/&gt;&lt;wsp:rsid wsp:val=&quot;0062124B&quot;/&gt;&lt;wsp:rsid wsp:val=&quot;00621586&quot;/&gt;&lt;wsp:rsid wsp:val=&quot;006221DA&quot;/&gt;&lt;wsp:rsid wsp:val=&quot;00622325&quot;/&gt;&lt;wsp:rsid wsp:val=&quot;00622ACC&quot;/&gt;&lt;wsp:rsid wsp:val=&quot;0062355F&quot;/&gt;&lt;wsp:rsid wsp:val=&quot;00623B5F&quot;/&gt;&lt;wsp:rsid wsp:val=&quot;0062604B&quot;/&gt;&lt;wsp:rsid wsp:val=&quot;00626F6B&quot;/&gt;&lt;wsp:rsid wsp:val=&quot;0063039F&quot;/&gt;&lt;wsp:rsid wsp:val=&quot;0063111E&quot;/&gt;&lt;wsp:rsid wsp:val=&quot;00631135&quot;/&gt;&lt;wsp:rsid wsp:val=&quot;006333DD&quot;/&gt;&lt;wsp:rsid wsp:val=&quot;006335B6&quot;/&gt;&lt;wsp:rsid wsp:val=&quot;0063381D&quot;/&gt;&lt;wsp:rsid wsp:val=&quot;0063484D&quot;/&gt;&lt;wsp:rsid wsp:val=&quot;00634A67&quot;/&gt;&lt;wsp:rsid wsp:val=&quot;00636FF0&quot;/&gt;&lt;wsp:rsid wsp:val=&quot;006371A8&quot;/&gt;&lt;wsp:rsid wsp:val=&quot;00637C33&quot;/&gt;&lt;wsp:rsid wsp:val=&quot;00637C62&quot;/&gt;&lt;wsp:rsid wsp:val=&quot;00637DA9&quot;/&gt;&lt;wsp:rsid wsp:val=&quot;00637DBB&quot;/&gt;&lt;wsp:rsid wsp:val=&quot;00640AA4&quot;/&gt;&lt;wsp:rsid wsp:val=&quot;00641337&quot;/&gt;&lt;wsp:rsid wsp:val=&quot;006415BA&quot;/&gt;&lt;wsp:rsid wsp:val=&quot;00641BE0&quot;/&gt;&lt;wsp:rsid wsp:val=&quot;00641C47&quot;/&gt;&lt;wsp:rsid wsp:val=&quot;006423C7&quot;/&gt;&lt;wsp:rsid wsp:val=&quot;00643C66&quot;/&gt;&lt;wsp:rsid wsp:val=&quot;00644D65&quot;/&gt;&lt;wsp:rsid wsp:val=&quot;0064514D&quot;/&gt;&lt;wsp:rsid wsp:val=&quot;006451E8&quot;/&gt;&lt;wsp:rsid wsp:val=&quot;00645BC5&quot;/&gt;&lt;wsp:rsid wsp:val=&quot;00646729&quot;/&gt;&lt;wsp:rsid wsp:val=&quot;00647E1B&quot;/&gt;&lt;wsp:rsid wsp:val=&quot;0065076C&quot;/&gt;&lt;wsp:rsid wsp:val=&quot;00650A66&quot;/&gt;&lt;wsp:rsid wsp:val=&quot;00650A74&quot;/&gt;&lt;wsp:rsid wsp:val=&quot;00650E8F&quot;/&gt;&lt;wsp:rsid wsp:val=&quot;0065318C&quot;/&gt;&lt;wsp:rsid wsp:val=&quot;00653B53&quot;/&gt;&lt;wsp:rsid wsp:val=&quot;00654574&quot;/&gt;&lt;wsp:rsid wsp:val=&quot;00654F1B&quot;/&gt;&lt;wsp:rsid wsp:val=&quot;006557AC&quot;/&gt;&lt;wsp:rsid wsp:val=&quot;006558DA&quot;/&gt;&lt;wsp:rsid wsp:val=&quot;00655C9B&quot;/&gt;&lt;wsp:rsid wsp:val=&quot;00656616&quot;/&gt;&lt;wsp:rsid wsp:val=&quot;0065667A&quot;/&gt;&lt;wsp:rsid wsp:val=&quot;006573E2&quot;/&gt;&lt;wsp:rsid wsp:val=&quot;00657DDB&quot;/&gt;&lt;wsp:rsid wsp:val=&quot;0066021F&quot;/&gt;&lt;wsp:rsid wsp:val=&quot;006603F0&quot;/&gt;&lt;wsp:rsid wsp:val=&quot;00660CA9&quot;/&gt;&lt;wsp:rsid wsp:val=&quot;0066188E&quot;/&gt;&lt;wsp:rsid wsp:val=&quot;00661FE5&quot;/&gt;&lt;wsp:rsid wsp:val=&quot;0066243B&quot;/&gt;&lt;wsp:rsid wsp:val=&quot;00662782&quot;/&gt;&lt;wsp:rsid wsp:val=&quot;006632C7&quot;/&gt;&lt;wsp:rsid wsp:val=&quot;00663340&quot;/&gt;&lt;wsp:rsid wsp:val=&quot;00663F4C&quot;/&gt;&lt;wsp:rsid wsp:val=&quot;0066409C&quot;/&gt;&lt;wsp:rsid wsp:val=&quot;006649BA&quot;/&gt;&lt;wsp:rsid wsp:val=&quot;00664ED8&quot;/&gt;&lt;wsp:rsid wsp:val=&quot;00666904&quot;/&gt;&lt;wsp:rsid wsp:val=&quot;00666DE3&quot;/&gt;&lt;wsp:rsid wsp:val=&quot;006707E4&quot;/&gt;&lt;wsp:rsid wsp:val=&quot;00670808&quot;/&gt;&lt;wsp:rsid wsp:val=&quot;006709EC&quot;/&gt;&lt;wsp:rsid wsp:val=&quot;00671193&quot;/&gt;&lt;wsp:rsid wsp:val=&quot;0067122E&quot;/&gt;&lt;wsp:rsid wsp:val=&quot;006713C1&quot;/&gt;&lt;wsp:rsid wsp:val=&quot;00671474&quot;/&gt;&lt;wsp:rsid wsp:val=&quot;006714C2&quot;/&gt;&lt;wsp:rsid wsp:val=&quot;006746DE&quot;/&gt;&lt;wsp:rsid wsp:val=&quot;00675099&quot;/&gt;&lt;wsp:rsid wsp:val=&quot;00676617&quot;/&gt;&lt;wsp:rsid wsp:val=&quot;00677325&quot;/&gt;&lt;wsp:rsid wsp:val=&quot;00677724&quot;/&gt;&lt;wsp:rsid wsp:val=&quot;00677BF4&quot;/&gt;&lt;wsp:rsid wsp:val=&quot;0068001D&quot;/&gt;&lt;wsp:rsid wsp:val=&quot;00680927&quot;/&gt;&lt;wsp:rsid wsp:val=&quot;006810FA&quot;/&gt;&lt;wsp:rsid wsp:val=&quot;0068158D&quot;/&gt;&lt;wsp:rsid wsp:val=&quot;0068241B&quot;/&gt;&lt;wsp:rsid wsp:val=&quot;006840D6&quot;/&gt;&lt;wsp:rsid wsp:val=&quot;00684F4B&quot;/&gt;&lt;wsp:rsid wsp:val=&quot;00686FFC&quot;/&gt;&lt;wsp:rsid wsp:val=&quot;00687087&quot;/&gt;&lt;wsp:rsid wsp:val=&quot;00687643&quot;/&gt;&lt;wsp:rsid wsp:val=&quot;00687784&quot;/&gt;&lt;wsp:rsid wsp:val=&quot;0068780C&quot;/&gt;&lt;wsp:rsid wsp:val=&quot;00687820&quot;/&gt;&lt;wsp:rsid wsp:val=&quot;0069182C&quot;/&gt;&lt;wsp:rsid wsp:val=&quot;00691D27&quot;/&gt;&lt;wsp:rsid wsp:val=&quot;006924ED&quot;/&gt;&lt;wsp:rsid wsp:val=&quot;00692C51&quot;/&gt;&lt;wsp:rsid wsp:val=&quot;00693FFB&quot;/&gt;&lt;wsp:rsid wsp:val=&quot;00694442&quot;/&gt;&lt;wsp:rsid wsp:val=&quot;00694698&quot;/&gt;&lt;wsp:rsid wsp:val=&quot;00694D56&quot;/&gt;&lt;wsp:rsid wsp:val=&quot;00695BF7&quot;/&gt;&lt;wsp:rsid wsp:val=&quot;00695F60&quot;/&gt;&lt;wsp:rsid wsp:val=&quot;0069792E&quot;/&gt;&lt;wsp:rsid wsp:val=&quot;006A0282&quot;/&gt;&lt;wsp:rsid wsp:val=&quot;006A0CAF&quot;/&gt;&lt;wsp:rsid wsp:val=&quot;006A2806&quot;/&gt;&lt;wsp:rsid wsp:val=&quot;006A2852&quot;/&gt;&lt;wsp:rsid wsp:val=&quot;006A3224&quot;/&gt;&lt;wsp:rsid wsp:val=&quot;006A3DF4&quot;/&gt;&lt;wsp:rsid wsp:val=&quot;006A4441&quot;/&gt;&lt;wsp:rsid wsp:val=&quot;006A5311&quot;/&gt;&lt;wsp:rsid wsp:val=&quot;006A6208&quot;/&gt;&lt;wsp:rsid wsp:val=&quot;006A669E&quot;/&gt;&lt;wsp:rsid wsp:val=&quot;006A7EBF&quot;/&gt;&lt;wsp:rsid wsp:val=&quot;006B0AF4&quot;/&gt;&lt;wsp:rsid wsp:val=&quot;006B122B&quot;/&gt;&lt;wsp:rsid wsp:val=&quot;006B197C&quot;/&gt;&lt;wsp:rsid wsp:val=&quot;006B2EBB&quot;/&gt;&lt;wsp:rsid wsp:val=&quot;006B38BB&quot;/&gt;&lt;wsp:rsid wsp:val=&quot;006B52DA&quot;/&gt;&lt;wsp:rsid wsp:val=&quot;006B5B1B&quot;/&gt;&lt;wsp:rsid wsp:val=&quot;006B709E&quot;/&gt;&lt;wsp:rsid wsp:val=&quot;006B7EEA&quot;/&gt;&lt;wsp:rsid wsp:val=&quot;006C0658&quot;/&gt;&lt;wsp:rsid wsp:val=&quot;006C077B&quot;/&gt;&lt;wsp:rsid wsp:val=&quot;006C09C7&quot;/&gt;&lt;wsp:rsid wsp:val=&quot;006C0AC8&quot;/&gt;&lt;wsp:rsid wsp:val=&quot;006C1E35&quot;/&gt;&lt;wsp:rsid wsp:val=&quot;006C1ED1&quot;/&gt;&lt;wsp:rsid wsp:val=&quot;006C38B1&quot;/&gt;&lt;wsp:rsid wsp:val=&quot;006C391A&quot;/&gt;&lt;wsp:rsid wsp:val=&quot;006C4469&quot;/&gt;&lt;wsp:rsid wsp:val=&quot;006C48D7&quot;/&gt;&lt;wsp:rsid wsp:val=&quot;006C581C&quot;/&gt;&lt;wsp:rsid wsp:val=&quot;006C627F&quot;/&gt;&lt;wsp:rsid wsp:val=&quot;006C6430&quot;/&gt;&lt;wsp:rsid wsp:val=&quot;006C7E52&quot;/&gt;&lt;wsp:rsid wsp:val=&quot;006D0803&quot;/&gt;&lt;wsp:rsid wsp:val=&quot;006D0B35&quot;/&gt;&lt;wsp:rsid wsp:val=&quot;006D0E66&quot;/&gt;&lt;wsp:rsid wsp:val=&quot;006D1C9F&quot;/&gt;&lt;wsp:rsid wsp:val=&quot;006D25D9&quot;/&gt;&lt;wsp:rsid wsp:val=&quot;006D2739&quot;/&gt;&lt;wsp:rsid wsp:val=&quot;006D2A72&quot;/&gt;&lt;wsp:rsid wsp:val=&quot;006D4E99&quot;/&gt;&lt;wsp:rsid wsp:val=&quot;006D6C27&quot;/&gt;&lt;wsp:rsid wsp:val=&quot;006D6D5D&quot;/&gt;&lt;wsp:rsid wsp:val=&quot;006D7662&quot;/&gt;&lt;wsp:rsid wsp:val=&quot;006D7FD7&quot;/&gt;&lt;wsp:rsid wsp:val=&quot;006E0316&quot;/&gt;&lt;wsp:rsid wsp:val=&quot;006E290A&quot;/&gt;&lt;wsp:rsid wsp:val=&quot;006E2E46&quot;/&gt;&lt;wsp:rsid wsp:val=&quot;006E2EE8&quot;/&gt;&lt;wsp:rsid wsp:val=&quot;006E2EF9&quot;/&gt;&lt;wsp:rsid wsp:val=&quot;006E3C93&quot;/&gt;&lt;wsp:rsid wsp:val=&quot;006E3D7D&quot;/&gt;&lt;wsp:rsid wsp:val=&quot;006E3DDC&quot;/&gt;&lt;wsp:rsid wsp:val=&quot;006E4E1E&quot;/&gt;&lt;wsp:rsid wsp:val=&quot;006E5431&quot;/&gt;&lt;wsp:rsid wsp:val=&quot;006E639C&quot;/&gt;&lt;wsp:rsid wsp:val=&quot;006E6AD9&quot;/&gt;&lt;wsp:rsid wsp:val=&quot;006E6B5D&quot;/&gt;&lt;wsp:rsid wsp:val=&quot;006E7BF6&quot;/&gt;&lt;wsp:rsid wsp:val=&quot;006F0305&quot;/&gt;&lt;wsp:rsid wsp:val=&quot;006F05FC&quot;/&gt;&lt;wsp:rsid wsp:val=&quot;006F0B7D&quot;/&gt;&lt;wsp:rsid wsp:val=&quot;006F0BE2&quot;/&gt;&lt;wsp:rsid wsp:val=&quot;006F0EFD&quot;/&gt;&lt;wsp:rsid wsp:val=&quot;006F1226&quot;/&gt;&lt;wsp:rsid wsp:val=&quot;006F3585&quot;/&gt;&lt;wsp:rsid wsp:val=&quot;006F376F&quot;/&gt;&lt;wsp:rsid wsp:val=&quot;006F4AE1&quot;/&gt;&lt;wsp:rsid wsp:val=&quot;006F4CA5&quot;/&gt;&lt;wsp:rsid wsp:val=&quot;006F5098&quot;/&gt;&lt;wsp:rsid wsp:val=&quot;006F539C&quot;/&gt;&lt;wsp:rsid wsp:val=&quot;006F6071&quot;/&gt;&lt;wsp:rsid wsp:val=&quot;006F61CC&quot;/&gt;&lt;wsp:rsid wsp:val=&quot;006F6B24&quot;/&gt;&lt;wsp:rsid wsp:val=&quot;006F7AA8&quot;/&gt;&lt;wsp:rsid wsp:val=&quot;007000FE&quot;/&gt;&lt;wsp:rsid wsp:val=&quot;00700A87&quot;/&gt;&lt;wsp:rsid wsp:val=&quot;00700BD8&quot;/&gt;&lt;wsp:rsid wsp:val=&quot;007013E9&quot;/&gt;&lt;wsp:rsid wsp:val=&quot;00702FA0&quot;/&gt;&lt;wsp:rsid wsp:val=&quot;0070336D&quot;/&gt;&lt;wsp:rsid wsp:val=&quot;00703DB6&quot;/&gt;&lt;wsp:rsid wsp:val=&quot;0070457F&quot;/&gt;&lt;wsp:rsid wsp:val=&quot;00705DB6&quot;/&gt;&lt;wsp:rsid wsp:val=&quot;007063DB&quot;/&gt;&lt;wsp:rsid wsp:val=&quot;00707953&quot;/&gt;&lt;wsp:rsid wsp:val=&quot;00707C9A&quot;/&gt;&lt;wsp:rsid wsp:val=&quot;00710901&quot;/&gt;&lt;wsp:rsid wsp:val=&quot;00711304&quot;/&gt;&lt;wsp:rsid wsp:val=&quot;0071170F&quot;/&gt;&lt;wsp:rsid wsp:val=&quot;00711788&quot;/&gt;&lt;wsp:rsid wsp:val=&quot;00711C78&quot;/&gt;&lt;wsp:rsid wsp:val=&quot;00712001&quot;/&gt;&lt;wsp:rsid wsp:val=&quot;00712169&quot;/&gt;&lt;wsp:rsid wsp:val=&quot;0071222A&quot;/&gt;&lt;wsp:rsid wsp:val=&quot;0071260E&quot;/&gt;&lt;wsp:rsid wsp:val=&quot;007132DA&quot;/&gt;&lt;wsp:rsid wsp:val=&quot;007139AD&quot;/&gt;&lt;wsp:rsid wsp:val=&quot;00714342&quot;/&gt;&lt;wsp:rsid wsp:val=&quot;00714ABC&quot;/&gt;&lt;wsp:rsid wsp:val=&quot;00715301&quot;/&gt;&lt;wsp:rsid wsp:val=&quot;00715E14&quot;/&gt;&lt;wsp:rsid wsp:val=&quot;00716066&quot;/&gt;&lt;wsp:rsid wsp:val=&quot;00716784&quot;/&gt;&lt;wsp:rsid wsp:val=&quot;00716B4B&quot;/&gt;&lt;wsp:rsid wsp:val=&quot;00716B95&quot;/&gt;&lt;wsp:rsid wsp:val=&quot;0071771C&quot;/&gt;&lt;wsp:rsid wsp:val=&quot;0072012E&quot;/&gt;&lt;wsp:rsid wsp:val=&quot;0072014E&quot;/&gt;&lt;wsp:rsid wsp:val=&quot;007207CF&quot;/&gt;&lt;wsp:rsid wsp:val=&quot;00721472&quot;/&gt;&lt;wsp:rsid wsp:val=&quot;0072159F&quot;/&gt;&lt;wsp:rsid wsp:val=&quot;00721ABC&quot;/&gt;&lt;wsp:rsid wsp:val=&quot;0072218E&quot;/&gt;&lt;wsp:rsid wsp:val=&quot;0072278D&quot;/&gt;&lt;wsp:rsid wsp:val=&quot;00722B72&quot;/&gt;&lt;wsp:rsid wsp:val=&quot;0072339B&quot;/&gt;&lt;wsp:rsid wsp:val=&quot;00723718&quot;/&gt;&lt;wsp:rsid wsp:val=&quot;007247A2&quot;/&gt;&lt;wsp:rsid wsp:val=&quot;00724BFD&quot;/&gt;&lt;wsp:rsid wsp:val=&quot;00725C39&quot;/&gt;&lt;wsp:rsid wsp:val=&quot;00725E5D&quot;/&gt;&lt;wsp:rsid wsp:val=&quot;00725FD2&quot;/&gt;&lt;wsp:rsid wsp:val=&quot;007269CD&quot;/&gt;&lt;wsp:rsid wsp:val=&quot;0072777B&quot;/&gt;&lt;wsp:rsid wsp:val=&quot;00727C8E&quot;/&gt;&lt;wsp:rsid wsp:val=&quot;00730D68&quot;/&gt;&lt;wsp:rsid wsp:val=&quot;0073117A&quot;/&gt;&lt;wsp:rsid wsp:val=&quot;007313D3&quot;/&gt;&lt;wsp:rsid wsp:val=&quot;007322FE&quot;/&gt;&lt;wsp:rsid wsp:val=&quot;0073311B&quot;/&gt;&lt;wsp:rsid wsp:val=&quot;00733416&quot;/&gt;&lt;wsp:rsid wsp:val=&quot;00733DC5&quot;/&gt;&lt;wsp:rsid wsp:val=&quot;0073448F&quot;/&gt;&lt;wsp:rsid wsp:val=&quot;0073468F&quot;/&gt;&lt;wsp:rsid wsp:val=&quot;00734A9D&quot;/&gt;&lt;wsp:rsid wsp:val=&quot;00734E62&quot;/&gt;&lt;wsp:rsid wsp:val=&quot;00735593&quot;/&gt;&lt;wsp:rsid wsp:val=&quot;007364D0&quot;/&gt;&lt;wsp:rsid wsp:val=&quot;00737B77&quot;/&gt;&lt;wsp:rsid wsp:val=&quot;0074158C&quot;/&gt;&lt;wsp:rsid wsp:val=&quot;007417C4&quot;/&gt;&lt;wsp:rsid wsp:val=&quot;007417C5&quot;/&gt;&lt;wsp:rsid wsp:val=&quot;007417D6&quot;/&gt;&lt;wsp:rsid wsp:val=&quot;00741A9B&quot;/&gt;&lt;wsp:rsid wsp:val=&quot;00742158&quot;/&gt;&lt;wsp:rsid wsp:val=&quot;0074275C&quot;/&gt;&lt;wsp:rsid wsp:val=&quot;00743C93&quot;/&gt;&lt;wsp:rsid wsp:val=&quot;00743D0A&quot;/&gt;&lt;wsp:rsid wsp:val=&quot;007455D5&quot;/&gt;&lt;wsp:rsid wsp:val=&quot;007460F3&quot;/&gt;&lt;wsp:rsid wsp:val=&quot;0074649E&quot;/&gt;&lt;wsp:rsid wsp:val=&quot;007465A1&quot;/&gt;&lt;wsp:rsid wsp:val=&quot;0074680A&quot;/&gt;&lt;wsp:rsid wsp:val=&quot;00747C03&quot;/&gt;&lt;wsp:rsid wsp:val=&quot;00747C7E&quot;/&gt;&lt;wsp:rsid wsp:val=&quot;00750BFD&quot;/&gt;&lt;wsp:rsid wsp:val=&quot;00750F99&quot;/&gt;&lt;wsp:rsid wsp:val=&quot;00751504&quot;/&gt;&lt;wsp:rsid wsp:val=&quot;007517F0&quot;/&gt;&lt;wsp:rsid wsp:val=&quot;00751A9C&quot;/&gt;&lt;wsp:rsid wsp:val=&quot;007525DB&quot;/&gt;&lt;wsp:rsid wsp:val=&quot;00752D2D&quot;/&gt;&lt;wsp:rsid wsp:val=&quot;00752F2C&quot;/&gt;&lt;wsp:rsid wsp:val=&quot;007552EC&quot;/&gt;&lt;wsp:rsid wsp:val=&quot;007560E8&quot;/&gt;&lt;wsp:rsid wsp:val=&quot;00757BC8&quot;/&gt;&lt;wsp:rsid wsp:val=&quot;0076019F&quot;/&gt;&lt;wsp:rsid wsp:val=&quot;00760DA6&quot;/&gt;&lt;wsp:rsid wsp:val=&quot;00761AAB&quot;/&gt;&lt;wsp:rsid wsp:val=&quot;00763B4C&quot;/&gt;&lt;wsp:rsid wsp:val=&quot;00763E16&quot;/&gt;&lt;wsp:rsid wsp:val=&quot;007643B9&quot;/&gt;&lt;wsp:rsid wsp:val=&quot;0076474B&quot;/&gt;&lt;wsp:rsid wsp:val=&quot;00764CB6&quot;/&gt;&lt;wsp:rsid wsp:val=&quot;0076600F&quot;/&gt;&lt;wsp:rsid wsp:val=&quot;00766600&quot;/&gt;&lt;wsp:rsid wsp:val=&quot;0077005B&quot;/&gt;&lt;wsp:rsid wsp:val=&quot;00770089&quot;/&gt;&lt;wsp:rsid wsp:val=&quot;00771020&quot;/&gt;&lt;wsp:rsid wsp:val=&quot;00771511&quot;/&gt;&lt;wsp:rsid wsp:val=&quot;00772A33&quot;/&gt;&lt;wsp:rsid wsp:val=&quot;00772EF9&quot;/&gt;&lt;wsp:rsid wsp:val=&quot;00772F1B&quot;/&gt;&lt;wsp:rsid wsp:val=&quot;007732B6&quot;/&gt;&lt;wsp:rsid wsp:val=&quot;00773626&quot;/&gt;&lt;wsp:rsid wsp:val=&quot;007751FE&quot;/&gt;&lt;wsp:rsid wsp:val=&quot;007753CF&quot;/&gt;&lt;wsp:rsid wsp:val=&quot;007754DA&quot;/&gt;&lt;wsp:rsid wsp:val=&quot;00775704&quot;/&gt;&lt;wsp:rsid wsp:val=&quot;00776359&quot;/&gt;&lt;wsp:rsid wsp:val=&quot;00776F1E&quot;/&gt;&lt;wsp:rsid wsp:val=&quot;007775C5&quot;/&gt;&lt;wsp:rsid wsp:val=&quot;00777A79&quot;/&gt;&lt;wsp:rsid wsp:val=&quot;00780B64&quot;/&gt;&lt;wsp:rsid wsp:val=&quot;00780BB8&quot;/&gt;&lt;wsp:rsid wsp:val=&quot;00780EAE&quot;/&gt;&lt;wsp:rsid wsp:val=&quot;00781749&quot;/&gt;&lt;wsp:rsid wsp:val=&quot;0078215B&quot;/&gt;&lt;wsp:rsid wsp:val=&quot;007839FF&quot;/&gt;&lt;wsp:rsid wsp:val=&quot;00783D46&quot;/&gt;&lt;wsp:rsid wsp:val=&quot;00784D7F&quot;/&gt;&lt;wsp:rsid wsp:val=&quot;0078624B&quot;/&gt;&lt;wsp:rsid wsp:val=&quot;00786F4F&quot;/&gt;&lt;wsp:rsid wsp:val=&quot;007877B1&quot;/&gt;&lt;wsp:rsid wsp:val=&quot;00791C76&quot;/&gt;&lt;wsp:rsid wsp:val=&quot;0079210D&quot;/&gt;&lt;wsp:rsid wsp:val=&quot;00792ED9&quot;/&gt;&lt;wsp:rsid wsp:val=&quot;007930AD&quot;/&gt;&lt;wsp:rsid wsp:val=&quot;00793A46&quot;/&gt;&lt;wsp:rsid wsp:val=&quot;00793B1C&quot;/&gt;&lt;wsp:rsid wsp:val=&quot;00794DE0&quot;/&gt;&lt;wsp:rsid wsp:val=&quot;00794F0B&quot;/&gt;&lt;wsp:rsid wsp:val=&quot;00796875&quot;/&gt;&lt;wsp:rsid wsp:val=&quot;00797273&quot;/&gt;&lt;wsp:rsid wsp:val=&quot;007A15E4&quot;/&gt;&lt;wsp:rsid wsp:val=&quot;007A1AD1&quot;/&gt;&lt;wsp:rsid wsp:val=&quot;007A2390&quot;/&gt;&lt;wsp:rsid wsp:val=&quot;007A3607&quot;/&gt;&lt;wsp:rsid wsp:val=&quot;007A3CF6&quot;/&gt;&lt;wsp:rsid wsp:val=&quot;007A4FB3&quot;/&gt;&lt;wsp:rsid wsp:val=&quot;007A5473&quot;/&gt;&lt;wsp:rsid wsp:val=&quot;007A5A06&quot;/&gt;&lt;wsp:rsid wsp:val=&quot;007A5B2D&quot;/&gt;&lt;wsp:rsid wsp:val=&quot;007A6115&quot;/&gt;&lt;wsp:rsid wsp:val=&quot;007A6866&quot;/&gt;&lt;wsp:rsid wsp:val=&quot;007A6F81&quot;/&gt;&lt;wsp:rsid wsp:val=&quot;007A736C&quot;/&gt;&lt;wsp:rsid wsp:val=&quot;007B003C&quot;/&gt;&lt;wsp:rsid wsp:val=&quot;007B083F&quot;/&gt;&lt;wsp:rsid wsp:val=&quot;007B0B0F&quot;/&gt;&lt;wsp:rsid wsp:val=&quot;007B1344&quot;/&gt;&lt;wsp:rsid wsp:val=&quot;007B171E&quot;/&gt;&lt;wsp:rsid wsp:val=&quot;007B18F4&quot;/&gt;&lt;wsp:rsid wsp:val=&quot;007B1926&quot;/&gt;&lt;wsp:rsid wsp:val=&quot;007B1CD9&quot;/&gt;&lt;wsp:rsid wsp:val=&quot;007B253D&quot;/&gt;&lt;wsp:rsid wsp:val=&quot;007B2A22&quot;/&gt;&lt;wsp:rsid wsp:val=&quot;007B3523&quot;/&gt;&lt;wsp:rsid wsp:val=&quot;007B4541&quot;/&gt;&lt;wsp:rsid wsp:val=&quot;007B4987&quot;/&gt;&lt;wsp:rsid wsp:val=&quot;007B578B&quot;/&gt;&lt;wsp:rsid wsp:val=&quot;007B5964&quot;/&gt;&lt;wsp:rsid wsp:val=&quot;007B5E95&quot;/&gt;&lt;wsp:rsid wsp:val=&quot;007B60D6&quot;/&gt;&lt;wsp:rsid wsp:val=&quot;007B64AC&quot;/&gt;&lt;wsp:rsid wsp:val=&quot;007B697D&quot;/&gt;&lt;wsp:rsid wsp:val=&quot;007B6CF3&quot;/&gt;&lt;wsp:rsid wsp:val=&quot;007B7081&quot;/&gt;&lt;wsp:rsid wsp:val=&quot;007B735E&quot;/&gt;&lt;wsp:rsid wsp:val=&quot;007C0099&quot;/&gt;&lt;wsp:rsid wsp:val=&quot;007C08C5&quot;/&gt;&lt;wsp:rsid wsp:val=&quot;007C1967&quot;/&gt;&lt;wsp:rsid wsp:val=&quot;007C1D9C&quot;/&gt;&lt;wsp:rsid wsp:val=&quot;007C2A7E&quot;/&gt;&lt;wsp:rsid wsp:val=&quot;007C2F40&quot;/&gt;&lt;wsp:rsid wsp:val=&quot;007C396A&quot;/&gt;&lt;wsp:rsid wsp:val=&quot;007C3A09&quot;/&gt;&lt;wsp:rsid wsp:val=&quot;007C3CF1&quot;/&gt;&lt;wsp:rsid wsp:val=&quot;007C461E&quot;/&gt;&lt;wsp:rsid wsp:val=&quot;007C4B28&quot;/&gt;&lt;wsp:rsid wsp:val=&quot;007C522F&quot;/&gt;&lt;wsp:rsid wsp:val=&quot;007C5252&quot;/&gt;&lt;wsp:rsid wsp:val=&quot;007C5557&quot;/&gt;&lt;wsp:rsid wsp:val=&quot;007C623B&quot;/&gt;&lt;wsp:rsid wsp:val=&quot;007C707A&quot;/&gt;&lt;wsp:rsid wsp:val=&quot;007C77E1&quot;/&gt;&lt;wsp:rsid wsp:val=&quot;007C7FAC&quot;/&gt;&lt;wsp:rsid wsp:val=&quot;007D00EA&quot;/&gt;&lt;wsp:rsid wsp:val=&quot;007D1687&quot;/&gt;&lt;wsp:rsid wsp:val=&quot;007D2352&quot;/&gt;&lt;wsp:rsid wsp:val=&quot;007D27A1&quot;/&gt;&lt;wsp:rsid wsp:val=&quot;007D3CDB&quot;/&gt;&lt;wsp:rsid wsp:val=&quot;007D496F&quot;/&gt;&lt;wsp:rsid wsp:val=&quot;007D4E8F&quot;/&gt;&lt;wsp:rsid wsp:val=&quot;007D6293&quot;/&gt;&lt;wsp:rsid wsp:val=&quot;007D6F5E&quot;/&gt;&lt;wsp:rsid wsp:val=&quot;007D7CA4&quot;/&gt;&lt;wsp:rsid wsp:val=&quot;007E0471&quot;/&gt;&lt;wsp:rsid wsp:val=&quot;007E0668&quot;/&gt;&lt;wsp:rsid wsp:val=&quot;007E078B&quot;/&gt;&lt;wsp:rsid wsp:val=&quot;007E0D52&quot;/&gt;&lt;wsp:rsid wsp:val=&quot;007E2FA7&quot;/&gt;&lt;wsp:rsid wsp:val=&quot;007E3945&quot;/&gt;&lt;wsp:rsid wsp:val=&quot;007E3DEE&quot;/&gt;&lt;wsp:rsid wsp:val=&quot;007E40FB&quot;/&gt;&lt;wsp:rsid wsp:val=&quot;007E49B2&quot;/&gt;&lt;wsp:rsid wsp:val=&quot;007E4A7C&quot;/&gt;&lt;wsp:rsid wsp:val=&quot;007E600C&quot;/&gt;&lt;wsp:rsid wsp:val=&quot;007E64A6&quot;/&gt;&lt;wsp:rsid wsp:val=&quot;007E6E3E&quot;/&gt;&lt;wsp:rsid wsp:val=&quot;007E74AC&quot;/&gt;&lt;wsp:rsid wsp:val=&quot;007F0144&quot;/&gt;&lt;wsp:rsid wsp:val=&quot;007F0307&quot;/&gt;&lt;wsp:rsid wsp:val=&quot;007F041D&quot;/&gt;&lt;wsp:rsid wsp:val=&quot;007F4EDC&quot;/&gt;&lt;wsp:rsid wsp:val=&quot;007F4F0A&quot;/&gt;&lt;wsp:rsid wsp:val=&quot;007F545E&quot;/&gt;&lt;wsp:rsid wsp:val=&quot;007F549D&quot;/&gt;&lt;wsp:rsid wsp:val=&quot;007F5CA4&quot;/&gt;&lt;wsp:rsid wsp:val=&quot;007F5E7A&quot;/&gt;&lt;wsp:rsid wsp:val=&quot;007F6DA3&quot;/&gt;&lt;wsp:rsid wsp:val=&quot;007F74DB&quot;/&gt;&lt;wsp:rsid wsp:val=&quot;007F779F&quot;/&gt;&lt;wsp:rsid wsp:val=&quot;0080031D&quot;/&gt;&lt;wsp:rsid wsp:val=&quot;00801285&quot;/&gt;&lt;wsp:rsid wsp:val=&quot;00801BA1&quot;/&gt;&lt;wsp:rsid wsp:val=&quot;00801DB9&quot;/&gt;&lt;wsp:rsid wsp:val=&quot;008026E3&quot;/&gt;&lt;wsp:rsid wsp:val=&quot;00802D5E&quot;/&gt;&lt;wsp:rsid wsp:val=&quot;00803991&quot;/&gt;&lt;wsp:rsid wsp:val=&quot;00803C60&quot;/&gt;&lt;wsp:rsid wsp:val=&quot;00804133&quot;/&gt;&lt;wsp:rsid wsp:val=&quot;00804CD0&quot;/&gt;&lt;wsp:rsid wsp:val=&quot;00805459&quot;/&gt;&lt;wsp:rsid wsp:val=&quot;00805B71&quot;/&gt;&lt;wsp:rsid wsp:val=&quot;00806159&quot;/&gt;&lt;wsp:rsid wsp:val=&quot;00806E1C&quot;/&gt;&lt;wsp:rsid wsp:val=&quot;00811A0E&quot;/&gt;&lt;wsp:rsid wsp:val=&quot;00811B5A&quot;/&gt;&lt;wsp:rsid wsp:val=&quot;00811FD1&quot;/&gt;&lt;wsp:rsid wsp:val=&quot;0081249C&quot;/&gt;&lt;wsp:rsid wsp:val=&quot;0081317F&quot;/&gt;&lt;wsp:rsid wsp:val=&quot;00813CAD&quot;/&gt;&lt;wsp:rsid wsp:val=&quot;00813EF9&quot;/&gt;&lt;wsp:rsid wsp:val=&quot;00813F37&quot;/&gt;&lt;wsp:rsid wsp:val=&quot;00814BBC&quot;/&gt;&lt;wsp:rsid wsp:val=&quot;00815418&quot;/&gt;&lt;wsp:rsid wsp:val=&quot;00816317&quot;/&gt;&lt;wsp:rsid wsp:val=&quot;00817EB9&quot;/&gt;&lt;wsp:rsid wsp:val=&quot;0082050E&quot;/&gt;&lt;wsp:rsid wsp:val=&quot;008243C0&quot;/&gt;&lt;wsp:rsid wsp:val=&quot;008248A8&quot;/&gt;&lt;wsp:rsid wsp:val=&quot;008266AE&quot;/&gt;&lt;wsp:rsid wsp:val=&quot;0082706F&quot;/&gt;&lt;wsp:rsid wsp:val=&quot;008274F6&quot;/&gt;&lt;wsp:rsid wsp:val=&quot;00827557&quot;/&gt;&lt;wsp:rsid wsp:val=&quot;0082772A&quot;/&gt;&lt;wsp:rsid wsp:val=&quot;00827D55&quot;/&gt;&lt;wsp:rsid wsp:val=&quot;00831774&quot;/&gt;&lt;wsp:rsid wsp:val=&quot;00831836&quot;/&gt;&lt;wsp:rsid wsp:val=&quot;00831B29&quot;/&gt;&lt;wsp:rsid wsp:val=&quot;00831E5F&quot;/&gt;&lt;wsp:rsid wsp:val=&quot;00833205&quot;/&gt;&lt;wsp:rsid wsp:val=&quot;00833473&quot;/&gt;&lt;wsp:rsid wsp:val=&quot;00834103&quot;/&gt;&lt;wsp:rsid wsp:val=&quot;0083425F&quot;/&gt;&lt;wsp:rsid wsp:val=&quot;00834FF2&quot;/&gt;&lt;wsp:rsid wsp:val=&quot;00835392&quot;/&gt;&lt;wsp:rsid wsp:val=&quot;00835962&quot;/&gt;&lt;wsp:rsid wsp:val=&quot;00835FF9&quot;/&gt;&lt;wsp:rsid wsp:val=&quot;0083699F&quot;/&gt;&lt;wsp:rsid wsp:val=&quot;008372B4&quot;/&gt;&lt;wsp:rsid wsp:val=&quot;00837841&quot;/&gt;&lt;wsp:rsid wsp:val=&quot;00840E40&quot;/&gt;&lt;wsp:rsid wsp:val=&quot;0084103D&quot;/&gt;&lt;wsp:rsid wsp:val=&quot;008413A8&quot;/&gt;&lt;wsp:rsid wsp:val=&quot;00841491&quot;/&gt;&lt;wsp:rsid wsp:val=&quot;00842D34&quot;/&gt;&lt;wsp:rsid wsp:val=&quot;0084369F&quot;/&gt;&lt;wsp:rsid wsp:val=&quot;00843C1F&quot;/&gt;&lt;wsp:rsid wsp:val=&quot;00843FC3&quot;/&gt;&lt;wsp:rsid wsp:val=&quot;008445E1&quot;/&gt;&lt;wsp:rsid wsp:val=&quot;00846544&quot;/&gt;&lt;wsp:rsid wsp:val=&quot;00846F5C&quot;/&gt;&lt;wsp:rsid wsp:val=&quot;00847296&quot;/&gt;&lt;wsp:rsid wsp:val=&quot;008502B6&quot;/&gt;&lt;wsp:rsid wsp:val=&quot;00850346&quot;/&gt;&lt;wsp:rsid wsp:val=&quot;00850B83&quot;/&gt;&lt;wsp:rsid wsp:val=&quot;00850FDA&quot;/&gt;&lt;wsp:rsid wsp:val=&quot;00851600&quot;/&gt;&lt;wsp:rsid wsp:val=&quot;00852229&quot;/&gt;&lt;wsp:rsid wsp:val=&quot;008528AA&quot;/&gt;&lt;wsp:rsid wsp:val=&quot;00853A8C&quot;/&gt;&lt;wsp:rsid wsp:val=&quot;0085437F&quot;/&gt;&lt;wsp:rsid wsp:val=&quot;00855AED&quot;/&gt;&lt;wsp:rsid wsp:val=&quot;00855C24&quot;/&gt;&lt;wsp:rsid wsp:val=&quot;0085649D&quot;/&gt;&lt;wsp:rsid wsp:val=&quot;00857102&quot;/&gt;&lt;wsp:rsid wsp:val=&quot;0085711C&quot;/&gt;&lt;wsp:rsid wsp:val=&quot;00857E5A&quot;/&gt;&lt;wsp:rsid wsp:val=&quot;00860BC4&quot;/&gt;&lt;wsp:rsid wsp:val=&quot;00860E93&quot;/&gt;&lt;wsp:rsid wsp:val=&quot;00861114&quot;/&gt;&lt;wsp:rsid wsp:val=&quot;00861A27&quot;/&gt;&lt;wsp:rsid wsp:val=&quot;00863022&quot;/&gt;&lt;wsp:rsid wsp:val=&quot;00863782&quot;/&gt;&lt;wsp:rsid wsp:val=&quot;00864773&quot;/&gt;&lt;wsp:rsid wsp:val=&quot;008659B4&quot;/&gt;&lt;wsp:rsid wsp:val=&quot;0086628E&quot;/&gt;&lt;wsp:rsid wsp:val=&quot;0086678F&quot;/&gt;&lt;wsp:rsid wsp:val=&quot;008667FD&quot;/&gt;&lt;wsp:rsid wsp:val=&quot;00866953&quot;/&gt;&lt;wsp:rsid wsp:val=&quot;00866F20&quot;/&gt;&lt;wsp:rsid wsp:val=&quot;008670CD&quot;/&gt;&lt;wsp:rsid wsp:val=&quot;0086720A&quot;/&gt;&lt;wsp:rsid wsp:val=&quot;00870A5F&quot;/&gt;&lt;wsp:rsid wsp:val=&quot;00870F11&quot;/&gt;&lt;wsp:rsid wsp:val=&quot;008713C5&quot;/&gt;&lt;wsp:rsid wsp:val=&quot;00871B8E&quot;/&gt;&lt;wsp:rsid wsp:val=&quot;008726B6&quot;/&gt;&lt;wsp:rsid wsp:val=&quot;00872CE5&quot;/&gt;&lt;wsp:rsid wsp:val=&quot;00872DAE&quot;/&gt;&lt;wsp:rsid wsp:val=&quot;008732F0&quot;/&gt;&lt;wsp:rsid wsp:val=&quot;00874539&quot;/&gt;&lt;wsp:rsid wsp:val=&quot;00874684&quot;/&gt;&lt;wsp:rsid wsp:val=&quot;008746B5&quot;/&gt;&lt;wsp:rsid wsp:val=&quot;00874714&quot;/&gt;&lt;wsp:rsid wsp:val=&quot;008753D8&quot;/&gt;&lt;wsp:rsid wsp:val=&quot;00875B8C&quot;/&gt;&lt;wsp:rsid wsp:val=&quot;00875BF7&quot;/&gt;&lt;wsp:rsid wsp:val=&quot;00875FD2&quot;/&gt;&lt;wsp:rsid wsp:val=&quot;0087683A&quot;/&gt;&lt;wsp:rsid wsp:val=&quot;00876DD1&quot;/&gt;&lt;wsp:rsid wsp:val=&quot;008770C2&quot;/&gt;&lt;wsp:rsid wsp:val=&quot;0087749C&quot;/&gt;&lt;wsp:rsid wsp:val=&quot;00877CEB&quot;/&gt;&lt;wsp:rsid wsp:val=&quot;00877F4D&quot;/&gt;&lt;wsp:rsid wsp:val=&quot;008815AD&quot;/&gt;&lt;wsp:rsid wsp:val=&quot;008817E7&quot;/&gt;&lt;wsp:rsid wsp:val=&quot;00881822&quot;/&gt;&lt;wsp:rsid wsp:val=&quot;0088241D&quot;/&gt;&lt;wsp:rsid wsp:val=&quot;00882F1D&quot;/&gt;&lt;wsp:rsid wsp:val=&quot;00883AA1&quot;/&gt;&lt;wsp:rsid wsp:val=&quot;00883E68&quot;/&gt;&lt;wsp:rsid wsp:val=&quot;00883F81&quot;/&gt;&lt;wsp:rsid wsp:val=&quot;0088430F&quot;/&gt;&lt;wsp:rsid wsp:val=&quot;008902B9&quot;/&gt;&lt;wsp:rsid wsp:val=&quot;00890613&quot;/&gt;&lt;wsp:rsid wsp:val=&quot;00892BD4&quot;/&gt;&lt;wsp:rsid wsp:val=&quot;00892FEE&quot;/&gt;&lt;wsp:rsid wsp:val=&quot;008934D0&quot;/&gt;&lt;wsp:rsid wsp:val=&quot;00893666&quot;/&gt;&lt;wsp:rsid wsp:val=&quot;008944B3&quot;/&gt;&lt;wsp:rsid wsp:val=&quot;00894F7B&quot;/&gt;&lt;wsp:rsid wsp:val=&quot;008955CA&quot;/&gt;&lt;wsp:rsid wsp:val=&quot;00895875&quot;/&gt;&lt;wsp:rsid wsp:val=&quot;00895B3C&quot;/&gt;&lt;wsp:rsid wsp:val=&quot;00896101&quot;/&gt;&lt;wsp:rsid wsp:val=&quot;008964E3&quot;/&gt;&lt;wsp:rsid wsp:val=&quot;00896B4F&quot;/&gt;&lt;wsp:rsid wsp:val=&quot;008972A9&quot;/&gt;&lt;wsp:rsid wsp:val=&quot;00897957&quot;/&gt;&lt;wsp:rsid wsp:val=&quot;00897D06&quot;/&gt;&lt;wsp:rsid wsp:val=&quot;008A04AC&quot;/&gt;&lt;wsp:rsid wsp:val=&quot;008A1428&quot;/&gt;&lt;wsp:rsid wsp:val=&quot;008A1889&quot;/&gt;&lt;wsp:rsid wsp:val=&quot;008A1AB6&quot;/&gt;&lt;wsp:rsid wsp:val=&quot;008A1ECE&quot;/&gt;&lt;wsp:rsid wsp:val=&quot;008A22D0&quot;/&gt;&lt;wsp:rsid wsp:val=&quot;008A271D&quot;/&gt;&lt;wsp:rsid wsp:val=&quot;008A291C&quot;/&gt;&lt;wsp:rsid wsp:val=&quot;008A29B9&quot;/&gt;&lt;wsp:rsid wsp:val=&quot;008A39E0&quot;/&gt;&lt;wsp:rsid wsp:val=&quot;008A3B49&quot;/&gt;&lt;wsp:rsid wsp:val=&quot;008A4FFE&quot;/&gt;&lt;wsp:rsid wsp:val=&quot;008A5D6B&quot;/&gt;&lt;wsp:rsid wsp:val=&quot;008A630D&quot;/&gt;&lt;wsp:rsid wsp:val=&quot;008A63EC&quot;/&gt;&lt;wsp:rsid wsp:val=&quot;008A6EAB&quot;/&gt;&lt;wsp:rsid wsp:val=&quot;008A7960&quot;/&gt;&lt;wsp:rsid wsp:val=&quot;008A7FB1&quot;/&gt;&lt;wsp:rsid wsp:val=&quot;008B0051&quot;/&gt;&lt;wsp:rsid wsp:val=&quot;008B0097&quot;/&gt;&lt;wsp:rsid wsp:val=&quot;008B014D&quot;/&gt;&lt;wsp:rsid wsp:val=&quot;008B0A64&quot;/&gt;&lt;wsp:rsid wsp:val=&quot;008B0AAC&quot;/&gt;&lt;wsp:rsid wsp:val=&quot;008B0FFC&quot;/&gt;&lt;wsp:rsid wsp:val=&quot;008B1274&quot;/&gt;&lt;wsp:rsid wsp:val=&quot;008B13F1&quot;/&gt;&lt;wsp:rsid wsp:val=&quot;008B1FCD&quot;/&gt;&lt;wsp:rsid wsp:val=&quot;008B275C&quot;/&gt;&lt;wsp:rsid wsp:val=&quot;008B4FCD&quot;/&gt;&lt;wsp:rsid wsp:val=&quot;008B58B0&quot;/&gt;&lt;wsp:rsid wsp:val=&quot;008B70EE&quot;/&gt;&lt;wsp:rsid wsp:val=&quot;008B7B2E&quot;/&gt;&lt;wsp:rsid wsp:val=&quot;008C2401&quot;/&gt;&lt;wsp:rsid wsp:val=&quot;008C2AC0&quot;/&gt;&lt;wsp:rsid wsp:val=&quot;008C304D&quot;/&gt;&lt;wsp:rsid wsp:val=&quot;008C35C4&quot;/&gt;&lt;wsp:rsid wsp:val=&quot;008C369B&quot;/&gt;&lt;wsp:rsid wsp:val=&quot;008C3AA4&quot;/&gt;&lt;wsp:rsid wsp:val=&quot;008C3CFB&quot;/&gt;&lt;wsp:rsid wsp:val=&quot;008C411E&quot;/&gt;&lt;wsp:rsid wsp:val=&quot;008C452E&quot;/&gt;&lt;wsp:rsid wsp:val=&quot;008C4A98&quot;/&gt;&lt;wsp:rsid wsp:val=&quot;008C4FDC&quot;/&gt;&lt;wsp:rsid wsp:val=&quot;008C53C4&quot;/&gt;&lt;wsp:rsid wsp:val=&quot;008C5BD7&quot;/&gt;&lt;wsp:rsid wsp:val=&quot;008C5D5C&quot;/&gt;&lt;wsp:rsid wsp:val=&quot;008C5F98&quot;/&gt;&lt;wsp:rsid wsp:val=&quot;008C69D1&quot;/&gt;&lt;wsp:rsid wsp:val=&quot;008C6A30&quot;/&gt;&lt;wsp:rsid wsp:val=&quot;008C7154&quot;/&gt;&lt;wsp:rsid wsp:val=&quot;008C7569&quot;/&gt;&lt;wsp:rsid wsp:val=&quot;008C7EA3&quot;/&gt;&lt;wsp:rsid wsp:val=&quot;008D0488&quot;/&gt;&lt;wsp:rsid wsp:val=&quot;008D06FE&quot;/&gt;&lt;wsp:rsid wsp:val=&quot;008D0B89&quot;/&gt;&lt;wsp:rsid wsp:val=&quot;008D132C&quot;/&gt;&lt;wsp:rsid wsp:val=&quot;008D2810&quot;/&gt;&lt;wsp:rsid wsp:val=&quot;008D2D2D&quot;/&gt;&lt;wsp:rsid wsp:val=&quot;008D2EC9&quot;/&gt;&lt;wsp:rsid wsp:val=&quot;008D3147&quot;/&gt;&lt;wsp:rsid wsp:val=&quot;008D32CD&quot;/&gt;&lt;wsp:rsid wsp:val=&quot;008D3CD7&quot;/&gt;&lt;wsp:rsid wsp:val=&quot;008D3F22&quot;/&gt;&lt;wsp:rsid wsp:val=&quot;008D417C&quot;/&gt;&lt;wsp:rsid wsp:val=&quot;008D4413&quot;/&gt;&lt;wsp:rsid wsp:val=&quot;008D4AAB&quot;/&gt;&lt;wsp:rsid wsp:val=&quot;008D4D0D&quot;/&gt;&lt;wsp:rsid wsp:val=&quot;008D735C&quot;/&gt;&lt;wsp:rsid wsp:val=&quot;008D7642&quot;/&gt;&lt;wsp:rsid wsp:val=&quot;008D7B81&quot;/&gt;&lt;wsp:rsid wsp:val=&quot;008E00DD&quot;/&gt;&lt;wsp:rsid wsp:val=&quot;008E016F&quot;/&gt;&lt;wsp:rsid wsp:val=&quot;008E03E3&quot;/&gt;&lt;wsp:rsid wsp:val=&quot;008E0452&quot;/&gt;&lt;wsp:rsid wsp:val=&quot;008E0AA2&quot;/&gt;&lt;wsp:rsid wsp:val=&quot;008E3EE0&quot;/&gt;&lt;wsp:rsid wsp:val=&quot;008E4493&quot;/&gt;&lt;wsp:rsid wsp:val=&quot;008E49D8&quot;/&gt;&lt;wsp:rsid wsp:val=&quot;008E5712&quot;/&gt;&lt;wsp:rsid wsp:val=&quot;008E594E&quot;/&gt;&lt;wsp:rsid wsp:val=&quot;008E6E61&quot;/&gt;&lt;wsp:rsid wsp:val=&quot;008E79CA&quot;/&gt;&lt;wsp:rsid wsp:val=&quot;008E7B51&quot;/&gt;&lt;wsp:rsid wsp:val=&quot;008F03A0&quot;/&gt;&lt;wsp:rsid wsp:val=&quot;008F0986&quot;/&gt;&lt;wsp:rsid wsp:val=&quot;008F39F0&quot;/&gt;&lt;wsp:rsid wsp:val=&quot;008F3FB9&quot;/&gt;&lt;wsp:rsid wsp:val=&quot;008F406A&quot;/&gt;&lt;wsp:rsid wsp:val=&quot;008F47BA&quot;/&gt;&lt;wsp:rsid wsp:val=&quot;008F488D&quot;/&gt;&lt;wsp:rsid wsp:val=&quot;008F5392&quot;/&gt;&lt;wsp:rsid wsp:val=&quot;008F5795&quot;/&gt;&lt;wsp:rsid wsp:val=&quot;008F5F55&quot;/&gt;&lt;wsp:rsid wsp:val=&quot;008F601A&quot;/&gt;&lt;wsp:rsid wsp:val=&quot;008F77C8&quot;/&gt;&lt;wsp:rsid wsp:val=&quot;008F79C2&quot;/&gt;&lt;wsp:rsid wsp:val=&quot;00900246&quot;/&gt;&lt;wsp:rsid wsp:val=&quot;00901103&quot;/&gt;&lt;wsp:rsid wsp:val=&quot;00901558&quot;/&gt;&lt;wsp:rsid wsp:val=&quot;00902D82&quot;/&gt;&lt;wsp:rsid wsp:val=&quot;009031DE&quot;/&gt;&lt;wsp:rsid wsp:val=&quot;009032EB&quot;/&gt;&lt;wsp:rsid wsp:val=&quot;0090403D&quot;/&gt;&lt;wsp:rsid wsp:val=&quot;009045C2&quot;/&gt;&lt;wsp:rsid wsp:val=&quot;009049FC&quot;/&gt;&lt;wsp:rsid wsp:val=&quot;00904B3F&quot;/&gt;&lt;wsp:rsid wsp:val=&quot;009051AE&quot;/&gt;&lt;wsp:rsid wsp:val=&quot;00905228&quot;/&gt;&lt;wsp:rsid wsp:val=&quot;00906CBB&quot;/&gt;&lt;wsp:rsid wsp:val=&quot;009077A7&quot;/&gt;&lt;wsp:rsid wsp:val=&quot;00910091&quot;/&gt;&lt;wsp:rsid wsp:val=&quot;00910574&quot;/&gt;&lt;wsp:rsid wsp:val=&quot;00910812&quot;/&gt;&lt;wsp:rsid wsp:val=&quot;0091098A&quot;/&gt;&lt;wsp:rsid wsp:val=&quot;0091346E&quot;/&gt;&lt;wsp:rsid wsp:val=&quot;00913754&quot;/&gt;&lt;wsp:rsid wsp:val=&quot;00913A9B&quot;/&gt;&lt;wsp:rsid wsp:val=&quot;00913BD6&quot;/&gt;&lt;wsp:rsid wsp:val=&quot;00913CFD&quot;/&gt;&lt;wsp:rsid wsp:val=&quot;00914379&quot;/&gt;&lt;wsp:rsid wsp:val=&quot;009163AC&quot;/&gt;&lt;wsp:rsid wsp:val=&quot;00916DFB&quot;/&gt;&lt;wsp:rsid wsp:val=&quot;00916F2A&quot;/&gt;&lt;wsp:rsid wsp:val=&quot;00917313&quot;/&gt;&lt;wsp:rsid wsp:val=&quot;00917805&quot;/&gt;&lt;wsp:rsid wsp:val=&quot;00920DBF&quot;/&gt;&lt;wsp:rsid wsp:val=&quot;00921396&quot;/&gt;&lt;wsp:rsid wsp:val=&quot;009227F3&quot;/&gt;&lt;wsp:rsid wsp:val=&quot;00922FC1&quot;/&gt;&lt;wsp:rsid wsp:val=&quot;00923E06&quot;/&gt;&lt;wsp:rsid wsp:val=&quot;00924AC1&quot;/&gt;&lt;wsp:rsid wsp:val=&quot;00926998&quot;/&gt;&lt;wsp:rsid wsp:val=&quot;009271B4&quot;/&gt;&lt;wsp:rsid wsp:val=&quot;00930085&quot;/&gt;&lt;wsp:rsid wsp:val=&quot;00930384&quot;/&gt;&lt;wsp:rsid wsp:val=&quot;009303FE&quot;/&gt;&lt;wsp:rsid wsp:val=&quot;00930D0E&quot;/&gt;&lt;wsp:rsid wsp:val=&quot;0093191A&quot;/&gt;&lt;wsp:rsid wsp:val=&quot;00931B22&quot;/&gt;&lt;wsp:rsid wsp:val=&quot;00932ABF&quot;/&gt;&lt;wsp:rsid wsp:val=&quot;0093378F&quot;/&gt;&lt;wsp:rsid wsp:val=&quot;00933F8C&quot;/&gt;&lt;wsp:rsid wsp:val=&quot;00934886&quot;/&gt;&lt;wsp:rsid wsp:val=&quot;0093492D&quot;/&gt;&lt;wsp:rsid wsp:val=&quot;00935BBC&quot;/&gt;&lt;wsp:rsid wsp:val=&quot;00936A20&quot;/&gt;&lt;wsp:rsid wsp:val=&quot;00936F9A&quot;/&gt;&lt;wsp:rsid wsp:val=&quot;00937421&quot;/&gt;&lt;wsp:rsid wsp:val=&quot;00937722&quot;/&gt;&lt;wsp:rsid wsp:val=&quot;009377E4&quot;/&gt;&lt;wsp:rsid wsp:val=&quot;009378F3&quot;/&gt;&lt;wsp:rsid wsp:val=&quot;00937D83&quot;/&gt;&lt;wsp:rsid wsp:val=&quot;00937E93&quot;/&gt;&lt;wsp:rsid wsp:val=&quot;0094122A&quot;/&gt;&lt;wsp:rsid wsp:val=&quot;009413C4&quot;/&gt;&lt;wsp:rsid wsp:val=&quot;0094207D&quot;/&gt;&lt;wsp:rsid wsp:val=&quot;0094292D&quot;/&gt;&lt;wsp:rsid wsp:val=&quot;00943ABA&quot;/&gt;&lt;wsp:rsid wsp:val=&quot;009442A7&quot;/&gt;&lt;wsp:rsid wsp:val=&quot;0094446D&quot;/&gt;&lt;wsp:rsid wsp:val=&quot;00944A6F&quot;/&gt;&lt;wsp:rsid wsp:val=&quot;009450A6&quot;/&gt;&lt;wsp:rsid wsp:val=&quot;00945B1F&quot;/&gt;&lt;wsp:rsid wsp:val=&quot;00946223&quot;/&gt;&lt;wsp:rsid wsp:val=&quot;0094652E&quot;/&gt;&lt;wsp:rsid wsp:val=&quot;00946A37&quot;/&gt;&lt;wsp:rsid wsp:val=&quot;00947345&quot;/&gt;&lt;wsp:rsid wsp:val=&quot;0094740A&quot;/&gt;&lt;wsp:rsid wsp:val=&quot;009474D1&quot;/&gt;&lt;wsp:rsid wsp:val=&quot;009477A7&quot;/&gt;&lt;wsp:rsid wsp:val=&quot;00950440&quot;/&gt;&lt;wsp:rsid wsp:val=&quot;00950F96&quot;/&gt;&lt;wsp:rsid wsp:val=&quot;009519B4&quot;/&gt;&lt;wsp:rsid wsp:val=&quot;00952660&quot;/&gt;&lt;wsp:rsid wsp:val=&quot;0095286A&quot;/&gt;&lt;wsp:rsid wsp:val=&quot;0095316A&quot;/&gt;&lt;wsp:rsid wsp:val=&quot;0095333B&quot;/&gt;&lt;wsp:rsid wsp:val=&quot;009536EC&quot;/&gt;&lt;wsp:rsid wsp:val=&quot;00953712&quot;/&gt;&lt;wsp:rsid wsp:val=&quot;00954103&quot;/&gt;&lt;wsp:rsid wsp:val=&quot;0095474A&quot;/&gt;&lt;wsp:rsid wsp:val=&quot;00954A63&quot;/&gt;&lt;wsp:rsid wsp:val=&quot;00954DF4&quot;/&gt;&lt;wsp:rsid wsp:val=&quot;00955121&quot;/&gt;&lt;wsp:rsid wsp:val=&quot;009552B0&quot;/&gt;&lt;wsp:rsid wsp:val=&quot;0095541D&quot;/&gt;&lt;wsp:rsid wsp:val=&quot;009571D9&quot;/&gt;&lt;wsp:rsid wsp:val=&quot;00957DE5&quot;/&gt;&lt;wsp:rsid wsp:val=&quot;00957F8C&quot;/&gt;&lt;wsp:rsid wsp:val=&quot;009600F2&quot;/&gt;&lt;wsp:rsid wsp:val=&quot;00960134&quot;/&gt;&lt;wsp:rsid wsp:val=&quot;00960759&quot;/&gt;&lt;wsp:rsid wsp:val=&quot;00960819&quot;/&gt;&lt;wsp:rsid wsp:val=&quot;00960C91&quot;/&gt;&lt;wsp:rsid wsp:val=&quot;0096139B&quot;/&gt;&lt;wsp:rsid wsp:val=&quot;009617D2&quot;/&gt;&lt;wsp:rsid wsp:val=&quot;00962BC3&quot;/&gt;&lt;wsp:rsid wsp:val=&quot;00964589&quot;/&gt;&lt;wsp:rsid wsp:val=&quot;009657B9&quot;/&gt;&lt;wsp:rsid wsp:val=&quot;009662F5&quot;/&gt;&lt;wsp:rsid wsp:val=&quot;0096692D&quot;/&gt;&lt;wsp:rsid wsp:val=&quot;00967979&quot;/&gt;&lt;wsp:rsid wsp:val=&quot;0097175F&quot;/&gt;&lt;wsp:rsid wsp:val=&quot;009723C4&quot;/&gt;&lt;wsp:rsid wsp:val=&quot;00972606&quot;/&gt;&lt;wsp:rsid wsp:val=&quot;00973756&quot;/&gt;&lt;wsp:rsid wsp:val=&quot;009741AC&quot;/&gt;&lt;wsp:rsid wsp:val=&quot;00974C5B&quot;/&gt;&lt;wsp:rsid wsp:val=&quot;00974F16&quot;/&gt;&lt;wsp:rsid wsp:val=&quot;009751EF&quot;/&gt;&lt;wsp:rsid wsp:val=&quot;00975D57&quot;/&gt;&lt;wsp:rsid wsp:val=&quot;00975F88&quot;/&gt;&lt;wsp:rsid wsp:val=&quot;00976BDD&quot;/&gt;&lt;wsp:rsid wsp:val=&quot;00977D66&quot;/&gt;&lt;wsp:rsid wsp:val=&quot;009806F1&quot;/&gt;&lt;wsp:rsid wsp:val=&quot;00980BEF&quot;/&gt;&lt;wsp:rsid wsp:val=&quot;0098107B&quot;/&gt;&lt;wsp:rsid wsp:val=&quot;00982005&quot;/&gt;&lt;wsp:rsid wsp:val=&quot;009826AE&quot;/&gt;&lt;wsp:rsid wsp:val=&quot;00983A39&quot;/&gt;&lt;wsp:rsid wsp:val=&quot;00983A61&quot;/&gt;&lt;wsp:rsid wsp:val=&quot;00984395&quot;/&gt;&lt;wsp:rsid wsp:val=&quot;00985C23&quot;/&gt;&lt;wsp:rsid wsp:val=&quot;009868EA&quot;/&gt;&lt;wsp:rsid wsp:val=&quot;00986D52&quot;/&gt;&lt;wsp:rsid wsp:val=&quot;009875FA&quot;/&gt;&lt;wsp:rsid wsp:val=&quot;0098761B&quot;/&gt;&lt;wsp:rsid wsp:val=&quot;0099015E&quot;/&gt;&lt;wsp:rsid wsp:val=&quot;009909DD&quot;/&gt;&lt;wsp:rsid wsp:val=&quot;00990A3D&quot;/&gt;&lt;wsp:rsid wsp:val=&quot;00991028&quot;/&gt;&lt;wsp:rsid wsp:val=&quot;009920C0&quot;/&gt;&lt;wsp:rsid wsp:val=&quot;0099356B&quot;/&gt;&lt;wsp:rsid wsp:val=&quot;00994E8A&quot;/&gt;&lt;wsp:rsid wsp:val=&quot;00995B86&quot;/&gt;&lt;wsp:rsid wsp:val=&quot;00995F6A&quot;/&gt;&lt;wsp:rsid wsp:val=&quot;009966EC&quot;/&gt;&lt;wsp:rsid wsp:val=&quot;00996762&quot;/&gt;&lt;wsp:rsid wsp:val=&quot;00996D12&quot;/&gt;&lt;wsp:rsid wsp:val=&quot;00997C8A&quot;/&gt;&lt;wsp:rsid wsp:val=&quot;009A0154&quot;/&gt;&lt;wsp:rsid wsp:val=&quot;009A082C&quot;/&gt;&lt;wsp:rsid wsp:val=&quot;009A0E73&quot;/&gt;&lt;wsp:rsid wsp:val=&quot;009A1197&quot;/&gt;&lt;wsp:rsid wsp:val=&quot;009A19B9&quot;/&gt;&lt;wsp:rsid wsp:val=&quot;009A1F90&quot;/&gt;&lt;wsp:rsid wsp:val=&quot;009A271B&quot;/&gt;&lt;wsp:rsid wsp:val=&quot;009A3312&quot;/&gt;&lt;wsp:rsid wsp:val=&quot;009A3CE5&quot;/&gt;&lt;wsp:rsid wsp:val=&quot;009A3DA5&quot;/&gt;&lt;wsp:rsid wsp:val=&quot;009A47E2&quot;/&gt;&lt;wsp:rsid wsp:val=&quot;009A49E5&quot;/&gt;&lt;wsp:rsid wsp:val=&quot;009A5684&quot;/&gt;&lt;wsp:rsid wsp:val=&quot;009A67EE&quot;/&gt;&lt;wsp:rsid wsp:val=&quot;009A6C58&quot;/&gt;&lt;wsp:rsid wsp:val=&quot;009A731B&quot;/&gt;&lt;wsp:rsid wsp:val=&quot;009A7A55&quot;/&gt;&lt;wsp:rsid wsp:val=&quot;009A7D20&quot;/&gt;&lt;wsp:rsid wsp:val=&quot;009B08FE&quot;/&gt;&lt;wsp:rsid wsp:val=&quot;009B1836&quot;/&gt;&lt;wsp:rsid wsp:val=&quot;009B382F&quot;/&gt;&lt;wsp:rsid wsp:val=&quot;009B4049&quot;/&gt;&lt;wsp:rsid wsp:val=&quot;009B4637&quot;/&gt;&lt;wsp:rsid wsp:val=&quot;009B466E&quot;/&gt;&lt;wsp:rsid wsp:val=&quot;009B4890&quot;/&gt;&lt;wsp:rsid wsp:val=&quot;009B554D&quot;/&gt;&lt;wsp:rsid wsp:val=&quot;009B6AA8&quot;/&gt;&lt;wsp:rsid wsp:val=&quot;009B6DFE&quot;/&gt;&lt;wsp:rsid wsp:val=&quot;009B6F5A&quot;/&gt;&lt;wsp:rsid wsp:val=&quot;009C17CF&quot;/&gt;&lt;wsp:rsid wsp:val=&quot;009C1A48&quot;/&gt;&lt;wsp:rsid wsp:val=&quot;009C1A92&quot;/&gt;&lt;wsp:rsid wsp:val=&quot;009C1B82&quot;/&gt;&lt;wsp:rsid wsp:val=&quot;009C22E5&quot;/&gt;&lt;wsp:rsid wsp:val=&quot;009C255A&quot;/&gt;&lt;wsp:rsid wsp:val=&quot;009C49F7&quot;/&gt;&lt;wsp:rsid wsp:val=&quot;009C4A3C&quot;/&gt;&lt;wsp:rsid wsp:val=&quot;009C52B9&quot;/&gt;&lt;wsp:rsid wsp:val=&quot;009C6377&quot;/&gt;&lt;wsp:rsid wsp:val=&quot;009C78F8&quot;/&gt;&lt;wsp:rsid wsp:val=&quot;009C7E61&quot;/&gt;&lt;wsp:rsid wsp:val=&quot;009C7FA9&quot;/&gt;&lt;wsp:rsid wsp:val=&quot;009D0831&quot;/&gt;&lt;wsp:rsid wsp:val=&quot;009D0A94&quot;/&gt;&lt;wsp:rsid wsp:val=&quot;009D0C46&quot;/&gt;&lt;wsp:rsid wsp:val=&quot;009D1AF7&quot;/&gt;&lt;wsp:rsid wsp:val=&quot;009D1D0C&quot;/&gt;&lt;wsp:rsid wsp:val=&quot;009D23C6&quot;/&gt;&lt;wsp:rsid wsp:val=&quot;009D2517&quot;/&gt;&lt;wsp:rsid wsp:val=&quot;009D2B9C&quot;/&gt;&lt;wsp:rsid wsp:val=&quot;009D33C3&quot;/&gt;&lt;wsp:rsid wsp:val=&quot;009D3B5D&quot;/&gt;&lt;wsp:rsid wsp:val=&quot;009D3FDF&quot;/&gt;&lt;wsp:rsid wsp:val=&quot;009D5149&quot;/&gt;&lt;wsp:rsid wsp:val=&quot;009D5363&quot;/&gt;&lt;wsp:rsid wsp:val=&quot;009D59BC&quot;/&gt;&lt;wsp:rsid wsp:val=&quot;009D7510&quot;/&gt;&lt;wsp:rsid wsp:val=&quot;009E05EF&quot;/&gt;&lt;wsp:rsid wsp:val=&quot;009E090E&quot;/&gt;&lt;wsp:rsid wsp:val=&quot;009E1897&quot;/&gt;&lt;wsp:rsid wsp:val=&quot;009E211F&quot;/&gt;&lt;wsp:rsid wsp:val=&quot;009E2DC2&quot;/&gt;&lt;wsp:rsid wsp:val=&quot;009E2E08&quot;/&gt;&lt;wsp:rsid wsp:val=&quot;009E2EFB&quot;/&gt;&lt;wsp:rsid wsp:val=&quot;009E36AF&quot;/&gt;&lt;wsp:rsid wsp:val=&quot;009E386A&quot;/&gt;&lt;wsp:rsid wsp:val=&quot;009E3A36&quot;/&gt;&lt;wsp:rsid wsp:val=&quot;009E3CDC&quot;/&gt;&lt;wsp:rsid wsp:val=&quot;009E3EBF&quot;/&gt;&lt;wsp:rsid wsp:val=&quot;009E522D&quot;/&gt;&lt;wsp:rsid wsp:val=&quot;009E574D&quot;/&gt;&lt;wsp:rsid wsp:val=&quot;009E5D9C&quot;/&gt;&lt;wsp:rsid wsp:val=&quot;009E6244&quot;/&gt;&lt;wsp:rsid wsp:val=&quot;009E6B1B&quot;/&gt;&lt;wsp:rsid wsp:val=&quot;009E7247&quot;/&gt;&lt;wsp:rsid wsp:val=&quot;009E7D87&quot;/&gt;&lt;wsp:rsid wsp:val=&quot;009F00F8&quot;/&gt;&lt;wsp:rsid wsp:val=&quot;009F083C&quot;/&gt;&lt;wsp:rsid wsp:val=&quot;009F091C&quot;/&gt;&lt;wsp:rsid wsp:val=&quot;009F20C5&quot;/&gt;&lt;wsp:rsid wsp:val=&quot;009F253F&quot;/&gt;&lt;wsp:rsid wsp:val=&quot;009F30F0&quot;/&gt;&lt;wsp:rsid wsp:val=&quot;009F33E8&quot;/&gt;&lt;wsp:rsid wsp:val=&quot;009F34A5&quot;/&gt;&lt;wsp:rsid wsp:val=&quot;009F370B&quot;/&gt;&lt;wsp:rsid wsp:val=&quot;009F4B1F&quot;/&gt;&lt;wsp:rsid wsp:val=&quot;009F4E63&quot;/&gt;&lt;wsp:rsid wsp:val=&quot;009F62AE&quot;/&gt;&lt;wsp:rsid wsp:val=&quot;009F7CE6&quot;/&gt;&lt;wsp:rsid wsp:val=&quot;00A002C7&quot;/&gt;&lt;wsp:rsid wsp:val=&quot;00A0056F&quot;/&gt;&lt;wsp:rsid wsp:val=&quot;00A01A89&quot;/&gt;&lt;wsp:rsid wsp:val=&quot;00A01E22&quot;/&gt;&lt;wsp:rsid wsp:val=&quot;00A02920&quot;/&gt;&lt;wsp:rsid wsp:val=&quot;00A029CD&quot;/&gt;&lt;wsp:rsid wsp:val=&quot;00A032A5&quot;/&gt;&lt;wsp:rsid wsp:val=&quot;00A043FB&quot;/&gt;&lt;wsp:rsid wsp:val=&quot;00A04559&quot;/&gt;&lt;wsp:rsid wsp:val=&quot;00A04818&quot;/&gt;&lt;wsp:rsid wsp:val=&quot;00A04EAE&quot;/&gt;&lt;wsp:rsid wsp:val=&quot;00A05935&quot;/&gt;&lt;wsp:rsid wsp:val=&quot;00A05F58&quot;/&gt;&lt;wsp:rsid wsp:val=&quot;00A07947&quot;/&gt;&lt;wsp:rsid wsp:val=&quot;00A11E01&quot;/&gt;&lt;wsp:rsid wsp:val=&quot;00A12507&quot;/&gt;&lt;wsp:rsid wsp:val=&quot;00A12FDE&quot;/&gt;&lt;wsp:rsid wsp:val=&quot;00A1317E&quot;/&gt;&lt;wsp:rsid wsp:val=&quot;00A13F6A&quot;/&gt;&lt;wsp:rsid wsp:val=&quot;00A14062&quot;/&gt;&lt;wsp:rsid wsp:val=&quot;00A14620&quot;/&gt;&lt;wsp:rsid wsp:val=&quot;00A14C9A&quot;/&gt;&lt;wsp:rsid wsp:val=&quot;00A15251&quot;/&gt;&lt;wsp:rsid wsp:val=&quot;00A1537C&quot;/&gt;&lt;wsp:rsid wsp:val=&quot;00A15F37&quot;/&gt;&lt;wsp:rsid wsp:val=&quot;00A16491&quot;/&gt;&lt;wsp:rsid wsp:val=&quot;00A16CE5&quot;/&gt;&lt;wsp:rsid wsp:val=&quot;00A170A2&quot;/&gt;&lt;wsp:rsid wsp:val=&quot;00A1718C&quot;/&gt;&lt;wsp:rsid wsp:val=&quot;00A17784&quot;/&gt;&lt;wsp:rsid wsp:val=&quot;00A17CB0&quot;/&gt;&lt;wsp:rsid wsp:val=&quot;00A17CB9&quot;/&gt;&lt;wsp:rsid wsp:val=&quot;00A201C4&quot;/&gt;&lt;wsp:rsid wsp:val=&quot;00A21656&quot;/&gt;&lt;wsp:rsid wsp:val=&quot;00A2177E&quot;/&gt;&lt;wsp:rsid wsp:val=&quot;00A22EBE&quot;/&gt;&lt;wsp:rsid wsp:val=&quot;00A23024&quot;/&gt;&lt;wsp:rsid wsp:val=&quot;00A23BC3&quot;/&gt;&lt;wsp:rsid wsp:val=&quot;00A24DAB&quot;/&gt;&lt;wsp:rsid wsp:val=&quot;00A260FE&quot;/&gt;&lt;wsp:rsid wsp:val=&quot;00A26E6D&quot;/&gt;&lt;wsp:rsid wsp:val=&quot;00A30349&quot;/&gt;&lt;wsp:rsid wsp:val=&quot;00A30771&quot;/&gt;&lt;wsp:rsid wsp:val=&quot;00A30FFA&quot;/&gt;&lt;wsp:rsid wsp:val=&quot;00A316AD&quot;/&gt;&lt;wsp:rsid wsp:val=&quot;00A3255B&quot;/&gt;&lt;wsp:rsid wsp:val=&quot;00A32693&quot;/&gt;&lt;wsp:rsid wsp:val=&quot;00A351B0&quot;/&gt;&lt;wsp:rsid wsp:val=&quot;00A353EC&quot;/&gt;&lt;wsp:rsid wsp:val=&quot;00A3554D&quot;/&gt;&lt;wsp:rsid wsp:val=&quot;00A3633D&quot;/&gt;&lt;wsp:rsid wsp:val=&quot;00A36A00&quot;/&gt;&lt;wsp:rsid wsp:val=&quot;00A36DCA&quot;/&gt;&lt;wsp:rsid wsp:val=&quot;00A36EDD&quot;/&gt;&lt;wsp:rsid wsp:val=&quot;00A37EDC&quot;/&gt;&lt;wsp:rsid wsp:val=&quot;00A41657&quot;/&gt;&lt;wsp:rsid wsp:val=&quot;00A42710&quot;/&gt;&lt;wsp:rsid wsp:val=&quot;00A429DF&quot;/&gt;&lt;wsp:rsid wsp:val=&quot;00A432B7&quot;/&gt;&lt;wsp:rsid wsp:val=&quot;00A44022&quot;/&gt;&lt;wsp:rsid wsp:val=&quot;00A44CA0&quot;/&gt;&lt;wsp:rsid wsp:val=&quot;00A44E06&quot;/&gt;&lt;wsp:rsid wsp:val=&quot;00A4691A&quot;/&gt;&lt;wsp:rsid wsp:val=&quot;00A5001A&quot;/&gt;&lt;wsp:rsid wsp:val=&quot;00A503C2&quot;/&gt;&lt;wsp:rsid wsp:val=&quot;00A50F22&quot;/&gt;&lt;wsp:rsid wsp:val=&quot;00A516CA&quot;/&gt;&lt;wsp:rsid wsp:val=&quot;00A52057&quot;/&gt;&lt;wsp:rsid wsp:val=&quot;00A536C2&quot;/&gt;&lt;wsp:rsid wsp:val=&quot;00A54343&quot;/&gt;&lt;wsp:rsid wsp:val=&quot;00A54554&quot;/&gt;&lt;wsp:rsid wsp:val=&quot;00A549B7&quot;/&gt;&lt;wsp:rsid wsp:val=&quot;00A553BA&quot;/&gt;&lt;wsp:rsid wsp:val=&quot;00A55893&quot;/&gt;&lt;wsp:rsid wsp:val=&quot;00A56B6D&quot;/&gt;&lt;wsp:rsid wsp:val=&quot;00A57794&quot;/&gt;&lt;wsp:rsid wsp:val=&quot;00A57A72&quot;/&gt;&lt;wsp:rsid wsp:val=&quot;00A57E9F&quot;/&gt;&lt;wsp:rsid wsp:val=&quot;00A57EC2&quot;/&gt;&lt;wsp:rsid wsp:val=&quot;00A6004A&quot;/&gt;&lt;wsp:rsid wsp:val=&quot;00A60DA2&quot;/&gt;&lt;wsp:rsid wsp:val=&quot;00A60E07&quot;/&gt;&lt;wsp:rsid wsp:val=&quot;00A62170&quot;/&gt;&lt;wsp:rsid wsp:val=&quot;00A62D1E&quot;/&gt;&lt;wsp:rsid wsp:val=&quot;00A63C99&quot;/&gt;&lt;wsp:rsid wsp:val=&quot;00A6413D&quot;/&gt;&lt;wsp:rsid wsp:val=&quot;00A64366&quot;/&gt;&lt;wsp:rsid wsp:val=&quot;00A65A69&quot;/&gt;&lt;wsp:rsid wsp:val=&quot;00A660D5&quot;/&gt;&lt;wsp:rsid wsp:val=&quot;00A66124&quot;/&gt;&lt;wsp:rsid wsp:val=&quot;00A66434&quot;/&gt;&lt;wsp:rsid wsp:val=&quot;00A66C10&quot;/&gt;&lt;wsp:rsid wsp:val=&quot;00A678F5&quot;/&gt;&lt;wsp:rsid wsp:val=&quot;00A70254&quot;/&gt;&lt;wsp:rsid wsp:val=&quot;00A709C6&quot;/&gt;&lt;wsp:rsid wsp:val=&quot;00A710AF&quot;/&gt;&lt;wsp:rsid wsp:val=&quot;00A73062&quot;/&gt;&lt;wsp:rsid wsp:val=&quot;00A740EB&quot;/&gt;&lt;wsp:rsid wsp:val=&quot;00A74857&quot;/&gt;&lt;wsp:rsid wsp:val=&quot;00A763B5&quot;/&gt;&lt;wsp:rsid wsp:val=&quot;00A767CC&quot;/&gt;&lt;wsp:rsid wsp:val=&quot;00A768E7&quot;/&gt;&lt;wsp:rsid wsp:val=&quot;00A7741D&quot;/&gt;&lt;wsp:rsid wsp:val=&quot;00A77582&quot;/&gt;&lt;wsp:rsid wsp:val=&quot;00A7776A&quot;/&gt;&lt;wsp:rsid wsp:val=&quot;00A817EB&quot;/&gt;&lt;wsp:rsid wsp:val=&quot;00A82A6F&quot;/&gt;&lt;wsp:rsid wsp:val=&quot;00A83543&quot;/&gt;&lt;wsp:rsid wsp:val=&quot;00A84299&quot;/&gt;&lt;wsp:rsid wsp:val=&quot;00A84C96&quot;/&gt;&lt;wsp:rsid wsp:val=&quot;00A851BB&quot;/&gt;&lt;wsp:rsid wsp:val=&quot;00A8540B&quot;/&gt;&lt;wsp:rsid wsp:val=&quot;00A8632B&quot;/&gt;&lt;wsp:rsid wsp:val=&quot;00A8667F&quot;/&gt;&lt;wsp:rsid wsp:val=&quot;00A8685C&quot;/&gt;&lt;wsp:rsid wsp:val=&quot;00A870BA&quot;/&gt;&lt;wsp:rsid wsp:val=&quot;00A87E3B&quot;/&gt;&lt;wsp:rsid wsp:val=&quot;00A90FC7&quot;/&gt;&lt;wsp:rsid wsp:val=&quot;00A913FA&quot;/&gt;&lt;wsp:rsid wsp:val=&quot;00A91D98&quot;/&gt;&lt;wsp:rsid wsp:val=&quot;00A929DB&quot;/&gt;&lt;wsp:rsid wsp:val=&quot;00A9386D&quot;/&gt;&lt;wsp:rsid wsp:val=&quot;00A942DC&quot;/&gt;&lt;wsp:rsid wsp:val=&quot;00A942ED&quot;/&gt;&lt;wsp:rsid wsp:val=&quot;00A94685&quot;/&gt;&lt;wsp:rsid wsp:val=&quot;00A947E7&quot;/&gt;&lt;wsp:rsid wsp:val=&quot;00A94DEE&quot;/&gt;&lt;wsp:rsid wsp:val=&quot;00A94FCD&quot;/&gt;&lt;wsp:rsid wsp:val=&quot;00A95C74&quot;/&gt;&lt;wsp:rsid wsp:val=&quot;00A9644E&quot;/&gt;&lt;wsp:rsid wsp:val=&quot;00A965AD&quot;/&gt;&lt;wsp:rsid wsp:val=&quot;00A96AA7&quot;/&gt;&lt;wsp:rsid wsp:val=&quot;00A96EAC&quot;/&gt;&lt;wsp:rsid wsp:val=&quot;00A97703&quot;/&gt;&lt;wsp:rsid wsp:val=&quot;00AA00E6&quot;/&gt;&lt;wsp:rsid wsp:val=&quot;00AA0A11&quot;/&gt;&lt;wsp:rsid wsp:val=&quot;00AA0E80&quot;/&gt;&lt;wsp:rsid wsp:val=&quot;00AA173C&quot;/&gt;&lt;wsp:rsid wsp:val=&quot;00AA1C49&quot;/&gt;&lt;wsp:rsid wsp:val=&quot;00AA1C4E&quot;/&gt;&lt;wsp:rsid wsp:val=&quot;00AA1F5E&quot;/&gt;&lt;wsp:rsid wsp:val=&quot;00AA3391&quot;/&gt;&lt;wsp:rsid wsp:val=&quot;00AA4B83&quot;/&gt;&lt;wsp:rsid wsp:val=&quot;00AA5742&quot;/&gt;&lt;wsp:rsid wsp:val=&quot;00AA5BEF&quot;/&gt;&lt;wsp:rsid wsp:val=&quot;00AA7274&quot;/&gt;&lt;wsp:rsid wsp:val=&quot;00AA75C8&quot;/&gt;&lt;wsp:rsid wsp:val=&quot;00AA7FD8&quot;/&gt;&lt;wsp:rsid wsp:val=&quot;00AB00AC&quot;/&gt;&lt;wsp:rsid wsp:val=&quot;00AB144C&quot;/&gt;&lt;wsp:rsid wsp:val=&quot;00AB1707&quot;/&gt;&lt;wsp:rsid wsp:val=&quot;00AB181B&quot;/&gt;&lt;wsp:rsid wsp:val=&quot;00AB19C7&quot;/&gt;&lt;wsp:rsid wsp:val=&quot;00AB2331&quot;/&gt;&lt;wsp:rsid wsp:val=&quot;00AB2D5D&quot;/&gt;&lt;wsp:rsid wsp:val=&quot;00AB3789&quot;/&gt;&lt;wsp:rsid wsp:val=&quot;00AB3796&quot;/&gt;&lt;wsp:rsid wsp:val=&quot;00AB3A86&quot;/&gt;&lt;wsp:rsid wsp:val=&quot;00AB3D92&quot;/&gt;&lt;wsp:rsid wsp:val=&quot;00AB54EB&quot;/&gt;&lt;wsp:rsid wsp:val=&quot;00AB71B1&quot;/&gt;&lt;wsp:rsid wsp:val=&quot;00AB76AA&quot;/&gt;&lt;wsp:rsid wsp:val=&quot;00AB7993&quot;/&gt;&lt;wsp:rsid wsp:val=&quot;00AB7F04&quot;/&gt;&lt;wsp:rsid wsp:val=&quot;00AC064E&quot;/&gt;&lt;wsp:rsid wsp:val=&quot;00AC0CBE&quot;/&gt;&lt;wsp:rsid wsp:val=&quot;00AC1CFF&quot;/&gt;&lt;wsp:rsid wsp:val=&quot;00AC1D6F&quot;/&gt;&lt;wsp:rsid wsp:val=&quot;00AC3532&quot;/&gt;&lt;wsp:rsid wsp:val=&quot;00AC369E&quot;/&gt;&lt;wsp:rsid wsp:val=&quot;00AC3A2F&quot;/&gt;&lt;wsp:rsid wsp:val=&quot;00AC4277&quot;/&gt;&lt;wsp:rsid wsp:val=&quot;00AC4764&quot;/&gt;&lt;wsp:rsid wsp:val=&quot;00AC4F7D&quot;/&gt;&lt;wsp:rsid wsp:val=&quot;00AC6181&quot;/&gt;&lt;wsp:rsid wsp:val=&quot;00AC6B6A&quot;/&gt;&lt;wsp:rsid wsp:val=&quot;00AC72EF&quot;/&gt;&lt;wsp:rsid wsp:val=&quot;00AD0DD6&quot;/&gt;&lt;wsp:rsid wsp:val=&quot;00AD118F&quot;/&gt;&lt;wsp:rsid wsp:val=&quot;00AD2049&quot;/&gt;&lt;wsp:rsid wsp:val=&quot;00AD299B&quot;/&gt;&lt;wsp:rsid wsp:val=&quot;00AD2FCA&quot;/&gt;&lt;wsp:rsid wsp:val=&quot;00AD3519&quot;/&gt;&lt;wsp:rsid wsp:val=&quot;00AD398E&quot;/&gt;&lt;wsp:rsid wsp:val=&quot;00AD40CC&quot;/&gt;&lt;wsp:rsid wsp:val=&quot;00AD5DFE&quot;/&gt;&lt;wsp:rsid wsp:val=&quot;00AD5ECE&quot;/&gt;&lt;wsp:rsid wsp:val=&quot;00AD5F13&quot;/&gt;&lt;wsp:rsid wsp:val=&quot;00AD6164&quot;/&gt;&lt;wsp:rsid wsp:val=&quot;00AD6230&quot;/&gt;&lt;wsp:rsid wsp:val=&quot;00AD6D99&quot;/&gt;&lt;wsp:rsid wsp:val=&quot;00AD6E42&quot;/&gt;&lt;wsp:rsid wsp:val=&quot;00AD6FE3&quot;/&gt;&lt;wsp:rsid wsp:val=&quot;00AD76D8&quot;/&gt;&lt;wsp:rsid wsp:val=&quot;00AE006D&quot;/&gt;&lt;wsp:rsid wsp:val=&quot;00AE0ABD&quot;/&gt;&lt;wsp:rsid wsp:val=&quot;00AE0D1A&quot;/&gt;&lt;wsp:rsid wsp:val=&quot;00AE0E1C&quot;/&gt;&lt;wsp:rsid wsp:val=&quot;00AE1006&quot;/&gt;&lt;wsp:rsid wsp:val=&quot;00AE1C50&quot;/&gt;&lt;wsp:rsid wsp:val=&quot;00AE1F80&quot;/&gt;&lt;wsp:rsid wsp:val=&quot;00AE227D&quot;/&gt;&lt;wsp:rsid wsp:val=&quot;00AE2351&quot;/&gt;&lt;wsp:rsid wsp:val=&quot;00AE2B56&quot;/&gt;&lt;wsp:rsid wsp:val=&quot;00AE2DAA&quot;/&gt;&lt;wsp:rsid wsp:val=&quot;00AE3800&quot;/&gt;&lt;wsp:rsid wsp:val=&quot;00AE3912&quot;/&gt;&lt;wsp:rsid wsp:val=&quot;00AE3A93&quot;/&gt;&lt;wsp:rsid wsp:val=&quot;00AE49C8&quot;/&gt;&lt;wsp:rsid wsp:val=&quot;00AE49EB&quot;/&gt;&lt;wsp:rsid wsp:val=&quot;00AE5891&quot;/&gt;&lt;wsp:rsid wsp:val=&quot;00AE58BD&quot;/&gt;&lt;wsp:rsid wsp:val=&quot;00AE5CF5&quot;/&gt;&lt;wsp:rsid wsp:val=&quot;00AE6571&quot;/&gt;&lt;wsp:rsid wsp:val=&quot;00AE6589&quot;/&gt;&lt;wsp:rsid wsp:val=&quot;00AE6E14&quot;/&gt;&lt;wsp:rsid wsp:val=&quot;00AE7AE8&quot;/&gt;&lt;wsp:rsid wsp:val=&quot;00AE7BA8&quot;/&gt;&lt;wsp:rsid wsp:val=&quot;00AE7BAC&quot;/&gt;&lt;wsp:rsid wsp:val=&quot;00AF06AE&quot;/&gt;&lt;wsp:rsid wsp:val=&quot;00AF07B6&quot;/&gt;&lt;wsp:rsid wsp:val=&quot;00AF0A29&quot;/&gt;&lt;wsp:rsid wsp:val=&quot;00AF2A43&quot;/&gt;&lt;wsp:rsid wsp:val=&quot;00AF2A69&quot;/&gt;&lt;wsp:rsid wsp:val=&quot;00AF2AB2&quot;/&gt;&lt;wsp:rsid wsp:val=&quot;00AF3025&quot;/&gt;&lt;wsp:rsid wsp:val=&quot;00AF316C&quot;/&gt;&lt;wsp:rsid wsp:val=&quot;00AF35A8&quot;/&gt;&lt;wsp:rsid wsp:val=&quot;00AF46A1&quot;/&gt;&lt;wsp:rsid wsp:val=&quot;00AF6544&quot;/&gt;&lt;wsp:rsid wsp:val=&quot;00AF6F69&quot;/&gt;&lt;wsp:rsid wsp:val=&quot;00AF7600&quot;/&gt;&lt;wsp:rsid wsp:val=&quot;00AF77BB&quot;/&gt;&lt;wsp:rsid wsp:val=&quot;00AF78EE&quot;/&gt;&lt;wsp:rsid wsp:val=&quot;00AF7BB9&quot;/&gt;&lt;wsp:rsid wsp:val=&quot;00B02543&quot;/&gt;&lt;wsp:rsid wsp:val=&quot;00B0257F&quot;/&gt;&lt;wsp:rsid wsp:val=&quot;00B03AA3&quot;/&gt;&lt;wsp:rsid wsp:val=&quot;00B04B54&quot;/&gt;&lt;wsp:rsid wsp:val=&quot;00B060B5&quot;/&gt;&lt;wsp:rsid wsp:val=&quot;00B06DAD&quot;/&gt;&lt;wsp:rsid wsp:val=&quot;00B06FCB&quot;/&gt;&lt;wsp:rsid wsp:val=&quot;00B106A8&quot;/&gt;&lt;wsp:rsid wsp:val=&quot;00B11C88&quot;/&gt;&lt;wsp:rsid wsp:val=&quot;00B12133&quot;/&gt;&lt;wsp:rsid wsp:val=&quot;00B1225C&quot;/&gt;&lt;wsp:rsid wsp:val=&quot;00B1267A&quot;/&gt;&lt;wsp:rsid wsp:val=&quot;00B142DA&quot;/&gt;&lt;wsp:rsid wsp:val=&quot;00B152D1&quot;/&gt;&lt;wsp:rsid wsp:val=&quot;00B16F40&quot;/&gt;&lt;wsp:rsid wsp:val=&quot;00B16FF4&quot;/&gt;&lt;wsp:rsid wsp:val=&quot;00B20B91&quot;/&gt;&lt;wsp:rsid wsp:val=&quot;00B20BA8&quot;/&gt;&lt;wsp:rsid wsp:val=&quot;00B21390&quot;/&gt;&lt;wsp:rsid wsp:val=&quot;00B22149&quot;/&gt;&lt;wsp:rsid wsp:val=&quot;00B225E1&quot;/&gt;&lt;wsp:rsid wsp:val=&quot;00B22D97&quot;/&gt;&lt;wsp:rsid wsp:val=&quot;00B2379F&quot;/&gt;&lt;wsp:rsid wsp:val=&quot;00B253CB&quot;/&gt;&lt;wsp:rsid wsp:val=&quot;00B259E9&quot;/&gt;&lt;wsp:rsid wsp:val=&quot;00B261FE&quot;/&gt;&lt;wsp:rsid wsp:val=&quot;00B30C38&quot;/&gt;&lt;wsp:rsid wsp:val=&quot;00B30CD1&quot;/&gt;&lt;wsp:rsid wsp:val=&quot;00B32DF5&quot;/&gt;&lt;wsp:rsid wsp:val=&quot;00B33020&quot;/&gt;&lt;wsp:rsid wsp:val=&quot;00B331F9&quot;/&gt;&lt;wsp:rsid wsp:val=&quot;00B333E2&quot;/&gt;&lt;wsp:rsid wsp:val=&quot;00B33799&quot;/&gt;&lt;wsp:rsid wsp:val=&quot;00B33A0F&quot;/&gt;&lt;wsp:rsid wsp:val=&quot;00B33E6D&quot;/&gt;&lt;wsp:rsid wsp:val=&quot;00B34702&quot;/&gt;&lt;wsp:rsid wsp:val=&quot;00B35262&quot;/&gt;&lt;wsp:rsid wsp:val=&quot;00B37370&quot;/&gt;&lt;wsp:rsid wsp:val=&quot;00B378D9&quot;/&gt;&lt;wsp:rsid wsp:val=&quot;00B37F78&quot;/&gt;&lt;wsp:rsid wsp:val=&quot;00B402F3&quot;/&gt;&lt;wsp:rsid wsp:val=&quot;00B40413&quot;/&gt;&lt;wsp:rsid wsp:val=&quot;00B404F8&quot;/&gt;&lt;wsp:rsid wsp:val=&quot;00B42722&quot;/&gt;&lt;wsp:rsid wsp:val=&quot;00B42C48&quot;/&gt;&lt;wsp:rsid wsp:val=&quot;00B43776&quot;/&gt;&lt;wsp:rsid wsp:val=&quot;00B438B9&quot;/&gt;&lt;wsp:rsid wsp:val=&quot;00B443FD&quot;/&gt;&lt;wsp:rsid wsp:val=&quot;00B4469F&quot;/&gt;&lt;wsp:rsid wsp:val=&quot;00B44DFB&quot;/&gt;&lt;wsp:rsid wsp:val=&quot;00B44FBB&quot;/&gt;&lt;wsp:rsid wsp:val=&quot;00B45FA1&quot;/&gt;&lt;wsp:rsid wsp:val=&quot;00B467C3&quot;/&gt;&lt;wsp:rsid wsp:val=&quot;00B468B0&quot;/&gt;&lt;wsp:rsid wsp:val=&quot;00B46C64&quot;/&gt;&lt;wsp:rsid wsp:val=&quot;00B47913&quot;/&gt;&lt;wsp:rsid wsp:val=&quot;00B47E7A&quot;/&gt;&lt;wsp:rsid wsp:val=&quot;00B47FF7&quot;/&gt;&lt;wsp:rsid wsp:val=&quot;00B504ED&quot;/&gt;&lt;wsp:rsid wsp:val=&quot;00B514EE&quot;/&gt;&lt;wsp:rsid wsp:val=&quot;00B51EFD&quot;/&gt;&lt;wsp:rsid wsp:val=&quot;00B5208D&quot;/&gt;&lt;wsp:rsid wsp:val=&quot;00B52A21&quot;/&gt;&lt;wsp:rsid wsp:val=&quot;00B52A6F&quot;/&gt;&lt;wsp:rsid wsp:val=&quot;00B52E4C&quot;/&gt;&lt;wsp:rsid wsp:val=&quot;00B52EB6&quot;/&gt;&lt;wsp:rsid wsp:val=&quot;00B54A6F&quot;/&gt;&lt;wsp:rsid wsp:val=&quot;00B55B2E&quot;/&gt;&lt;wsp:rsid wsp:val=&quot;00B5746F&quot;/&gt;&lt;wsp:rsid wsp:val=&quot;00B57A0E&quot;/&gt;&lt;wsp:rsid wsp:val=&quot;00B602DC&quot;/&gt;&lt;wsp:rsid wsp:val=&quot;00B60B8E&quot;/&gt;&lt;wsp:rsid wsp:val=&quot;00B617B1&quot;/&gt;&lt;wsp:rsid wsp:val=&quot;00B6196E&quot;/&gt;&lt;wsp:rsid wsp:val=&quot;00B62044&quot;/&gt;&lt;wsp:rsid wsp:val=&quot;00B62241&quot;/&gt;&lt;wsp:rsid wsp:val=&quot;00B62249&quot;/&gt;&lt;wsp:rsid wsp:val=&quot;00B636D3&quot;/&gt;&lt;wsp:rsid wsp:val=&quot;00B63724&quot;/&gt;&lt;wsp:rsid wsp:val=&quot;00B63B7B&quot;/&gt;&lt;wsp:rsid wsp:val=&quot;00B6433D&quot;/&gt;&lt;wsp:rsid wsp:val=&quot;00B643DC&quot;/&gt;&lt;wsp:rsid wsp:val=&quot;00B648FE&quot;/&gt;&lt;wsp:rsid wsp:val=&quot;00B65243&quot;/&gt;&lt;wsp:rsid wsp:val=&quot;00B65AC0&quot;/&gt;&lt;wsp:rsid wsp:val=&quot;00B67608&quot;/&gt;&lt;wsp:rsid wsp:val=&quot;00B67AF0&quot;/&gt;&lt;wsp:rsid wsp:val=&quot;00B67ED4&quot;/&gt;&lt;wsp:rsid wsp:val=&quot;00B70B15&quot;/&gt;&lt;wsp:rsid wsp:val=&quot;00B7131E&quot;/&gt;&lt;wsp:rsid wsp:val=&quot;00B71791&quot;/&gt;&lt;wsp:rsid wsp:val=&quot;00B72C88&quot;/&gt;&lt;wsp:rsid wsp:val=&quot;00B733A3&quot;/&gt;&lt;wsp:rsid wsp:val=&quot;00B7630C&quot;/&gt;&lt;wsp:rsid wsp:val=&quot;00B77ABD&quot;/&gt;&lt;wsp:rsid wsp:val=&quot;00B8048C&quot;/&gt;&lt;wsp:rsid wsp:val=&quot;00B80BC2&quot;/&gt;&lt;wsp:rsid wsp:val=&quot;00B81043&quot;/&gt;&lt;wsp:rsid wsp:val=&quot;00B8143F&quot;/&gt;&lt;wsp:rsid wsp:val=&quot;00B81621&quot;/&gt;&lt;wsp:rsid wsp:val=&quot;00B81BF9&quot;/&gt;&lt;wsp:rsid wsp:val=&quot;00B81DF0&quot;/&gt;&lt;wsp:rsid wsp:val=&quot;00B82814&quot;/&gt;&lt;wsp:rsid wsp:val=&quot;00B829D9&quot;/&gt;&lt;wsp:rsid wsp:val=&quot;00B82A0A&quot;/&gt;&lt;wsp:rsid wsp:val=&quot;00B82CB7&quot;/&gt;&lt;wsp:rsid wsp:val=&quot;00B8343D&quot;/&gt;&lt;wsp:rsid wsp:val=&quot;00B83A57&quot;/&gt;&lt;wsp:rsid wsp:val=&quot;00B83C7C&quot;/&gt;&lt;wsp:rsid wsp:val=&quot;00B83F3A&quot;/&gt;&lt;wsp:rsid wsp:val=&quot;00B84127&quot;/&gt;&lt;wsp:rsid wsp:val=&quot;00B842E3&quot;/&gt;&lt;wsp:rsid wsp:val=&quot;00B849B3&quot;/&gt;&lt;wsp:rsid wsp:val=&quot;00B84DAB&quot;/&gt;&lt;wsp:rsid wsp:val=&quot;00B85D43&quot;/&gt;&lt;wsp:rsid wsp:val=&quot;00B861CF&quot;/&gt;&lt;wsp:rsid wsp:val=&quot;00B8632C&quot;/&gt;&lt;wsp:rsid wsp:val=&quot;00B86437&quot;/&gt;&lt;wsp:rsid wsp:val=&quot;00B86853&quot;/&gt;&lt;wsp:rsid wsp:val=&quot;00B8713D&quot;/&gt;&lt;wsp:rsid wsp:val=&quot;00B87409&quot;/&gt;&lt;wsp:rsid wsp:val=&quot;00B87413&quot;/&gt;&lt;wsp:rsid wsp:val=&quot;00B90276&quot;/&gt;&lt;wsp:rsid wsp:val=&quot;00B91C4D&quot;/&gt;&lt;wsp:rsid wsp:val=&quot;00B91CE5&quot;/&gt;&lt;wsp:rsid wsp:val=&quot;00B91E0B&quot;/&gt;&lt;wsp:rsid wsp:val=&quot;00B9236E&quot;/&gt;&lt;wsp:rsid wsp:val=&quot;00B925E2&quot;/&gt;&lt;wsp:rsid wsp:val=&quot;00B92812&quot;/&gt;&lt;wsp:rsid wsp:val=&quot;00B92AD8&quot;/&gt;&lt;wsp:rsid wsp:val=&quot;00B93801&quot;/&gt;&lt;wsp:rsid wsp:val=&quot;00B93C1F&quot;/&gt;&lt;wsp:rsid wsp:val=&quot;00B9548B&quot;/&gt;&lt;wsp:rsid wsp:val=&quot;00B95657&quot;/&gt;&lt;wsp:rsid wsp:val=&quot;00B956A7&quot;/&gt;&lt;wsp:rsid wsp:val=&quot;00B95AB4&quot;/&gt;&lt;wsp:rsid wsp:val=&quot;00B95AC9&quot;/&gt;&lt;wsp:rsid wsp:val=&quot;00B9650D&quot;/&gt;&lt;wsp:rsid wsp:val=&quot;00B966BF&quot;/&gt;&lt;wsp:rsid wsp:val=&quot;00B969A1&quot;/&gt;&lt;wsp:rsid wsp:val=&quot;00B977F0&quot;/&gt;&lt;wsp:rsid wsp:val=&quot;00B97FF3&quot;/&gt;&lt;wsp:rsid wsp:val=&quot;00BA09C6&quot;/&gt;&lt;wsp:rsid wsp:val=&quot;00BA1307&quot;/&gt;&lt;wsp:rsid wsp:val=&quot;00BA145A&quot;/&gt;&lt;wsp:rsid wsp:val=&quot;00BA17CD&quot;/&gt;&lt;wsp:rsid wsp:val=&quot;00BA20EC&quot;/&gt;&lt;wsp:rsid wsp:val=&quot;00BA21F1&quot;/&gt;&lt;wsp:rsid wsp:val=&quot;00BA24E2&quot;/&gt;&lt;wsp:rsid wsp:val=&quot;00BA33BA&quot;/&gt;&lt;wsp:rsid wsp:val=&quot;00BA3550&quot;/&gt;&lt;wsp:rsid wsp:val=&quot;00BA3B3D&quot;/&gt;&lt;wsp:rsid wsp:val=&quot;00BA3C27&quot;/&gt;&lt;wsp:rsid wsp:val=&quot;00BA4467&quot;/&gt;&lt;wsp:rsid wsp:val=&quot;00BA6030&quot;/&gt;&lt;wsp:rsid wsp:val=&quot;00BA656E&quot;/&gt;&lt;wsp:rsid wsp:val=&quot;00BA6A19&quot;/&gt;&lt;wsp:rsid wsp:val=&quot;00BA6A54&quot;/&gt;&lt;wsp:rsid wsp:val=&quot;00BA797E&quot;/&gt;&lt;wsp:rsid wsp:val=&quot;00BB067E&quot;/&gt;&lt;wsp:rsid wsp:val=&quot;00BB0EB3&quot;/&gt;&lt;wsp:rsid wsp:val=&quot;00BB15E0&quot;/&gt;&lt;wsp:rsid wsp:val=&quot;00BB1BD9&quot;/&gt;&lt;wsp:rsid wsp:val=&quot;00BB1D90&quot;/&gt;&lt;wsp:rsid wsp:val=&quot;00BB37DA&quot;/&gt;&lt;wsp:rsid wsp:val=&quot;00BB4260&quot;/&gt;&lt;wsp:rsid wsp:val=&quot;00BB4C83&quot;/&gt;&lt;wsp:rsid wsp:val=&quot;00BB4E70&quot;/&gt;&lt;wsp:rsid wsp:val=&quot;00BC0390&quot;/&gt;&lt;wsp:rsid wsp:val=&quot;00BC0A33&quot;/&gt;&lt;wsp:rsid wsp:val=&quot;00BC1113&quot;/&gt;&lt;wsp:rsid wsp:val=&quot;00BC1693&quot;/&gt;&lt;wsp:rsid wsp:val=&quot;00BC27F8&quot;/&gt;&lt;wsp:rsid wsp:val=&quot;00BC2EEB&quot;/&gt;&lt;wsp:rsid wsp:val=&quot;00BC6965&quot;/&gt;&lt;wsp:rsid wsp:val=&quot;00BC6FC7&quot;/&gt;&lt;wsp:rsid wsp:val=&quot;00BC749B&quot;/&gt;&lt;wsp:rsid wsp:val=&quot;00BC77FE&quot;/&gt;&lt;wsp:rsid wsp:val=&quot;00BC7A34&quot;/&gt;&lt;wsp:rsid wsp:val=&quot;00BD20CE&quot;/&gt;&lt;wsp:rsid wsp:val=&quot;00BD224B&quot;/&gt;&lt;wsp:rsid wsp:val=&quot;00BD28FB&quot;/&gt;&lt;wsp:rsid wsp:val=&quot;00BD2E5A&quot;/&gt;&lt;wsp:rsid wsp:val=&quot;00BD3045&quot;/&gt;&lt;wsp:rsid wsp:val=&quot;00BD32C4&quot;/&gt;&lt;wsp:rsid wsp:val=&quot;00BD3D6C&quot;/&gt;&lt;wsp:rsid wsp:val=&quot;00BD3D87&quot;/&gt;&lt;wsp:rsid wsp:val=&quot;00BD43AF&quot;/&gt;&lt;wsp:rsid wsp:val=&quot;00BD4479&quot;/&gt;&lt;wsp:rsid wsp:val=&quot;00BD4AB9&quot;/&gt;&lt;wsp:rsid wsp:val=&quot;00BD6382&quot;/&gt;&lt;wsp:rsid wsp:val=&quot;00BD6493&quot;/&gt;&lt;wsp:rsid wsp:val=&quot;00BD668B&quot;/&gt;&lt;wsp:rsid wsp:val=&quot;00BD6749&quot;/&gt;&lt;wsp:rsid wsp:val=&quot;00BD751D&quot;/&gt;&lt;wsp:rsid wsp:val=&quot;00BD7D73&quot;/&gt;&lt;wsp:rsid wsp:val=&quot;00BE06C3&quot;/&gt;&lt;wsp:rsid wsp:val=&quot;00BE0CE8&quot;/&gt;&lt;wsp:rsid wsp:val=&quot;00BE12CF&quot;/&gt;&lt;wsp:rsid wsp:val=&quot;00BE175A&quot;/&gt;&lt;wsp:rsid wsp:val=&quot;00BE218B&quot;/&gt;&lt;wsp:rsid wsp:val=&quot;00BE2CEE&quot;/&gt;&lt;wsp:rsid wsp:val=&quot;00BE351A&quot;/&gt;&lt;wsp:rsid wsp:val=&quot;00BE3BE5&quot;/&gt;&lt;wsp:rsid wsp:val=&quot;00BE480B&quot;/&gt;&lt;wsp:rsid wsp:val=&quot;00BE486A&quot;/&gt;&lt;wsp:rsid wsp:val=&quot;00BE6860&quot;/&gt;&lt;wsp:rsid wsp:val=&quot;00BE759F&quot;/&gt;&lt;wsp:rsid wsp:val=&quot;00BE7FB4&quot;/&gt;&lt;wsp:rsid wsp:val=&quot;00BF1E83&quot;/&gt;&lt;wsp:rsid wsp:val=&quot;00BF343B&quot;/&gt;&lt;wsp:rsid wsp:val=&quot;00BF3761&quot;/&gt;&lt;wsp:rsid wsp:val=&quot;00BF3916&quot;/&gt;&lt;wsp:rsid wsp:val=&quot;00BF3CB5&quot;/&gt;&lt;wsp:rsid wsp:val=&quot;00BF41CA&quot;/&gt;&lt;wsp:rsid wsp:val=&quot;00BF44D6&quot;/&gt;&lt;wsp:rsid wsp:val=&quot;00BF53B4&quot;/&gt;&lt;wsp:rsid wsp:val=&quot;00BF566F&quot;/&gt;&lt;wsp:rsid wsp:val=&quot;00BF6237&quot;/&gt;&lt;wsp:rsid wsp:val=&quot;00BF676B&quot;/&gt;&lt;wsp:rsid wsp:val=&quot;00BF6A80&quot;/&gt;&lt;wsp:rsid wsp:val=&quot;00BF78B4&quot;/&gt;&lt;wsp:rsid wsp:val=&quot;00C00DFA&quot;/&gt;&lt;wsp:rsid wsp:val=&quot;00C01246&quot;/&gt;&lt;wsp:rsid wsp:val=&quot;00C01476&quot;/&gt;&lt;wsp:rsid wsp:val=&quot;00C01EF4&quot;/&gt;&lt;wsp:rsid wsp:val=&quot;00C029D3&quot;/&gt;&lt;wsp:rsid wsp:val=&quot;00C043F9&quot;/&gt;&lt;wsp:rsid wsp:val=&quot;00C045A5&quot;/&gt;&lt;wsp:rsid wsp:val=&quot;00C04622&quot;/&gt;&lt;wsp:rsid wsp:val=&quot;00C04DED&quot;/&gt;&lt;wsp:rsid wsp:val=&quot;00C04E12&quot;/&gt;&lt;wsp:rsid wsp:val=&quot;00C0514C&quot;/&gt;&lt;wsp:rsid wsp:val=&quot;00C06A1E&quot;/&gt;&lt;wsp:rsid wsp:val=&quot;00C06EF1&quot;/&gt;&lt;wsp:rsid wsp:val=&quot;00C0761C&quot;/&gt;&lt;wsp:rsid wsp:val=&quot;00C076E2&quot;/&gt;&lt;wsp:rsid wsp:val=&quot;00C07C17&quot;/&gt;&lt;wsp:rsid wsp:val=&quot;00C11AFE&quot;/&gt;&lt;wsp:rsid wsp:val=&quot;00C12733&quot;/&gt;&lt;wsp:rsid wsp:val=&quot;00C12CFC&quot;/&gt;&lt;wsp:rsid wsp:val=&quot;00C13298&quot;/&gt;&lt;wsp:rsid wsp:val=&quot;00C139C0&quot;/&gt;&lt;wsp:rsid wsp:val=&quot;00C13CEF&quot;/&gt;&lt;wsp:rsid wsp:val=&quot;00C13F6C&quot;/&gt;&lt;wsp:rsid wsp:val=&quot;00C14722&quot;/&gt;&lt;wsp:rsid wsp:val=&quot;00C14938&quot;/&gt;&lt;wsp:rsid wsp:val=&quot;00C203CB&quot;/&gt;&lt;wsp:rsid wsp:val=&quot;00C22C85&quot;/&gt;&lt;wsp:rsid wsp:val=&quot;00C2308A&quot;/&gt;&lt;wsp:rsid wsp:val=&quot;00C236D8&quot;/&gt;&lt;wsp:rsid wsp:val=&quot;00C23794&quot;/&gt;&lt;wsp:rsid wsp:val=&quot;00C24A30&quot;/&gt;&lt;wsp:rsid wsp:val=&quot;00C24D21&quot;/&gt;&lt;wsp:rsid wsp:val=&quot;00C25902&quot;/&gt;&lt;wsp:rsid wsp:val=&quot;00C25B27&quot;/&gt;&lt;wsp:rsid wsp:val=&quot;00C26887&quot;/&gt;&lt;wsp:rsid wsp:val=&quot;00C27399&quot;/&gt;&lt;wsp:rsid wsp:val=&quot;00C302DA&quot;/&gt;&lt;wsp:rsid wsp:val=&quot;00C317E2&quot;/&gt;&lt;wsp:rsid wsp:val=&quot;00C31B95&quot;/&gt;&lt;wsp:rsid wsp:val=&quot;00C326AD&quot;/&gt;&lt;wsp:rsid wsp:val=&quot;00C32F73&quot;/&gt;&lt;wsp:rsid wsp:val=&quot;00C32FDE&quot;/&gt;&lt;wsp:rsid wsp:val=&quot;00C3336A&quot;/&gt;&lt;wsp:rsid wsp:val=&quot;00C3383B&quot;/&gt;&lt;wsp:rsid wsp:val=&quot;00C340B5&quot;/&gt;&lt;wsp:rsid wsp:val=&quot;00C342DF&quot;/&gt;&lt;wsp:rsid wsp:val=&quot;00C3559B&quot;/&gt;&lt;wsp:rsid wsp:val=&quot;00C35A9E&quot;/&gt;&lt;wsp:rsid wsp:val=&quot;00C35EC7&quot;/&gt;&lt;wsp:rsid wsp:val=&quot;00C3678C&quot;/&gt;&lt;wsp:rsid wsp:val=&quot;00C37373&quot;/&gt;&lt;wsp:rsid wsp:val=&quot;00C379B5&quot;/&gt;&lt;wsp:rsid wsp:val=&quot;00C40424&quot;/&gt;&lt;wsp:rsid wsp:val=&quot;00C40667&quot;/&gt;&lt;wsp:rsid wsp:val=&quot;00C41D79&quot;/&gt;&lt;wsp:rsid wsp:val=&quot;00C42578&quot;/&gt;&lt;wsp:rsid wsp:val=&quot;00C42ABD&quot;/&gt;&lt;wsp:rsid wsp:val=&quot;00C44EF3&quot;/&gt;&lt;wsp:rsid wsp:val=&quot;00C452C2&quot;/&gt;&lt;wsp:rsid wsp:val=&quot;00C45D06&quot;/&gt;&lt;wsp:rsid wsp:val=&quot;00C4609A&quot;/&gt;&lt;wsp:rsid wsp:val=&quot;00C46DC4&quot;/&gt;&lt;wsp:rsid wsp:val=&quot;00C5076E&quot;/&gt;&lt;wsp:rsid wsp:val=&quot;00C53D59&quot;/&gt;&lt;wsp:rsid wsp:val=&quot;00C53EB0&quot;/&gt;&lt;wsp:rsid wsp:val=&quot;00C54243&quot;/&gt;&lt;wsp:rsid wsp:val=&quot;00C54F46&quot;/&gt;&lt;wsp:rsid wsp:val=&quot;00C5529D&quot;/&gt;&lt;wsp:rsid wsp:val=&quot;00C55B84&quot;/&gt;&lt;wsp:rsid wsp:val=&quot;00C55EF4&quot;/&gt;&lt;wsp:rsid wsp:val=&quot;00C5644D&quot;/&gt;&lt;wsp:rsid wsp:val=&quot;00C56734&quot;/&gt;&lt;wsp:rsid wsp:val=&quot;00C56C59&quot;/&gt;&lt;wsp:rsid wsp:val=&quot;00C57014&quot;/&gt;&lt;wsp:rsid wsp:val=&quot;00C6004E&quot;/&gt;&lt;wsp:rsid wsp:val=&quot;00C60683&quot;/&gt;&lt;wsp:rsid wsp:val=&quot;00C623D4&quot;/&gt;&lt;wsp:rsid wsp:val=&quot;00C6268F&quot;/&gt;&lt;wsp:rsid wsp:val=&quot;00C631EB&quot;/&gt;&lt;wsp:rsid wsp:val=&quot;00C657E4&quot;/&gt;&lt;wsp:rsid wsp:val=&quot;00C659DB&quot;/&gt;&lt;wsp:rsid wsp:val=&quot;00C65EE6&quot;/&gt;&lt;wsp:rsid wsp:val=&quot;00C66720&quot;/&gt;&lt;wsp:rsid wsp:val=&quot;00C66D87&quot;/&gt;&lt;wsp:rsid wsp:val=&quot;00C6725C&quot;/&gt;&lt;wsp:rsid wsp:val=&quot;00C67AD3&quot;/&gt;&lt;wsp:rsid wsp:val=&quot;00C67B54&quot;/&gt;&lt;wsp:rsid wsp:val=&quot;00C70E4F&quot;/&gt;&lt;wsp:rsid wsp:val=&quot;00C714F1&quot;/&gt;&lt;wsp:rsid wsp:val=&quot;00C7220C&quot;/&gt;&lt;wsp:rsid wsp:val=&quot;00C7367D&quot;/&gt;&lt;wsp:rsid wsp:val=&quot;00C747FD&quot;/&gt;&lt;wsp:rsid wsp:val=&quot;00C74B14&quot;/&gt;&lt;wsp:rsid wsp:val=&quot;00C75F33&quot;/&gt;&lt;wsp:rsid wsp:val=&quot;00C80AD1&quot;/&gt;&lt;wsp:rsid wsp:val=&quot;00C815D9&quot;/&gt;&lt;wsp:rsid wsp:val=&quot;00C81DEC&quot;/&gt;&lt;wsp:rsid wsp:val=&quot;00C82090&quot;/&gt;&lt;wsp:rsid wsp:val=&quot;00C82146&quot;/&gt;&lt;wsp:rsid wsp:val=&quot;00C8252F&quot;/&gt;&lt;wsp:rsid wsp:val=&quot;00C827E6&quot;/&gt;&lt;wsp:rsid wsp:val=&quot;00C83275&quot;/&gt;&lt;wsp:rsid wsp:val=&quot;00C832F8&quot;/&gt;&lt;wsp:rsid wsp:val=&quot;00C84519&quot;/&gt;&lt;wsp:rsid wsp:val=&quot;00C85ADE&quot;/&gt;&lt;wsp:rsid wsp:val=&quot;00C85FF0&quot;/&gt;&lt;wsp:rsid wsp:val=&quot;00C86CEB&quot;/&gt;&lt;wsp:rsid wsp:val=&quot;00C86D0F&quot;/&gt;&lt;wsp:rsid wsp:val=&quot;00C86D67&quot;/&gt;&lt;wsp:rsid wsp:val=&quot;00C86D8A&quot;/&gt;&lt;wsp:rsid wsp:val=&quot;00C86E80&quot;/&gt;&lt;wsp:rsid wsp:val=&quot;00C86F90&quot;/&gt;&lt;wsp:rsid wsp:val=&quot;00C87003&quot;/&gt;&lt;wsp:rsid wsp:val=&quot;00C87E9A&quot;/&gt;&lt;wsp:rsid wsp:val=&quot;00C902BE&quot;/&gt;&lt;wsp:rsid wsp:val=&quot;00C90AAF&quot;/&gt;&lt;wsp:rsid wsp:val=&quot;00C910B0&quot;/&gt;&lt;wsp:rsid wsp:val=&quot;00C91D7B&quot;/&gt;&lt;wsp:rsid wsp:val=&quot;00C927E9&quot;/&gt;&lt;wsp:rsid wsp:val=&quot;00C92D3E&quot;/&gt;&lt;wsp:rsid wsp:val=&quot;00C93499&quot;/&gt;&lt;wsp:rsid wsp:val=&quot;00C9352B&quot;/&gt;&lt;wsp:rsid wsp:val=&quot;00C9354B&quot;/&gt;&lt;wsp:rsid wsp:val=&quot;00C9421C&quot;/&gt;&lt;wsp:rsid wsp:val=&quot;00C94D28&quot;/&gt;&lt;wsp:rsid wsp:val=&quot;00C95049&quot;/&gt;&lt;wsp:rsid wsp:val=&quot;00C95C63&quot;/&gt;&lt;wsp:rsid wsp:val=&quot;00C96947&quot;/&gt;&lt;wsp:rsid wsp:val=&quot;00C96BE4&quot;/&gt;&lt;wsp:rsid wsp:val=&quot;00C96FFD&quot;/&gt;&lt;wsp:rsid wsp:val=&quot;00CA1E26&quot;/&gt;&lt;wsp:rsid wsp:val=&quot;00CA27EF&quot;/&gt;&lt;wsp:rsid wsp:val=&quot;00CA2E69&quot;/&gt;&lt;wsp:rsid wsp:val=&quot;00CA3BF5&quot;/&gt;&lt;wsp:rsid wsp:val=&quot;00CA3C75&quot;/&gt;&lt;wsp:rsid wsp:val=&quot;00CA417E&quot;/&gt;&lt;wsp:rsid wsp:val=&quot;00CA48DF&quot;/&gt;&lt;wsp:rsid wsp:val=&quot;00CA5121&quot;/&gt;&lt;wsp:rsid wsp:val=&quot;00CA6499&quot;/&gt;&lt;wsp:rsid wsp:val=&quot;00CA7134&quot;/&gt;&lt;wsp:rsid wsp:val=&quot;00CA74DA&quot;/&gt;&lt;wsp:rsid wsp:val=&quot;00CA7599&quot;/&gt;&lt;wsp:rsid wsp:val=&quot;00CB147C&quot;/&gt;&lt;wsp:rsid wsp:val=&quot;00CB1A2F&quot;/&gt;&lt;wsp:rsid wsp:val=&quot;00CB2534&quot;/&gt;&lt;wsp:rsid wsp:val=&quot;00CB3A66&quot;/&gt;&lt;wsp:rsid wsp:val=&quot;00CB4085&quot;/&gt;&lt;wsp:rsid wsp:val=&quot;00CB40EE&quot;/&gt;&lt;wsp:rsid wsp:val=&quot;00CB480F&quot;/&gt;&lt;wsp:rsid wsp:val=&quot;00CB4DE5&quot;/&gt;&lt;wsp:rsid wsp:val=&quot;00CB4EEE&quot;/&gt;&lt;wsp:rsid wsp:val=&quot;00CB58E6&quot;/&gt;&lt;wsp:rsid wsp:val=&quot;00CB5D33&quot;/&gt;&lt;wsp:rsid wsp:val=&quot;00CB5F89&quot;/&gt;&lt;wsp:rsid wsp:val=&quot;00CB61D0&quot;/&gt;&lt;wsp:rsid wsp:val=&quot;00CB69A2&quot;/&gt;&lt;wsp:rsid wsp:val=&quot;00CB6B4C&quot;/&gt;&lt;wsp:rsid wsp:val=&quot;00CB7634&quot;/&gt;&lt;wsp:rsid wsp:val=&quot;00CB7E83&quot;/&gt;&lt;wsp:rsid wsp:val=&quot;00CC0C21&quot;/&gt;&lt;wsp:rsid wsp:val=&quot;00CC0D18&quot;/&gt;&lt;wsp:rsid wsp:val=&quot;00CC1E54&quot;/&gt;&lt;wsp:rsid wsp:val=&quot;00CC2BB4&quot;/&gt;&lt;wsp:rsid wsp:val=&quot;00CC304C&quot;/&gt;&lt;wsp:rsid wsp:val=&quot;00CC362E&quot;/&gt;&lt;wsp:rsid wsp:val=&quot;00CC54F8&quot;/&gt;&lt;wsp:rsid wsp:val=&quot;00CC563E&quot;/&gt;&lt;wsp:rsid wsp:val=&quot;00CC57F5&quot;/&gt;&lt;wsp:rsid wsp:val=&quot;00CC59C3&quot;/&gt;&lt;wsp:rsid wsp:val=&quot;00CC6D4F&quot;/&gt;&lt;wsp:rsid wsp:val=&quot;00CC783D&quot;/&gt;&lt;wsp:rsid wsp:val=&quot;00CD08BF&quot;/&gt;&lt;wsp:rsid wsp:val=&quot;00CD17AB&quot;/&gt;&lt;wsp:rsid wsp:val=&quot;00CD1FB0&quot;/&gt;&lt;wsp:rsid wsp:val=&quot;00CD2F19&quot;/&gt;&lt;wsp:rsid wsp:val=&quot;00CD3186&quot;/&gt;&lt;wsp:rsid wsp:val=&quot;00CD353A&quot;/&gt;&lt;wsp:rsid wsp:val=&quot;00CD3D51&quot;/&gt;&lt;wsp:rsid wsp:val=&quot;00CD4307&quot;/&gt;&lt;wsp:rsid wsp:val=&quot;00CD46A9&quot;/&gt;&lt;wsp:rsid wsp:val=&quot;00CD4764&quot;/&gt;&lt;wsp:rsid wsp:val=&quot;00CD554A&quot;/&gt;&lt;wsp:rsid wsp:val=&quot;00CD6751&quot;/&gt;&lt;wsp:rsid wsp:val=&quot;00CD6DDE&quot;/&gt;&lt;wsp:rsid wsp:val=&quot;00CD73AE&quot;/&gt;&lt;wsp:rsid wsp:val=&quot;00CD7590&quot;/&gt;&lt;wsp:rsid wsp:val=&quot;00CE13D0&quot;/&gt;&lt;wsp:rsid wsp:val=&quot;00CE19E4&quot;/&gt;&lt;wsp:rsid wsp:val=&quot;00CE2285&quot;/&gt;&lt;wsp:rsid wsp:val=&quot;00CE2B36&quot;/&gt;&lt;wsp:rsid wsp:val=&quot;00CE2D06&quot;/&gt;&lt;wsp:rsid wsp:val=&quot;00CE2E24&quot;/&gt;&lt;wsp:rsid wsp:val=&quot;00CE2F93&quot;/&gt;&lt;wsp:rsid wsp:val=&quot;00CE3148&quot;/&gt;&lt;wsp:rsid wsp:val=&quot;00CE3900&quot;/&gt;&lt;wsp:rsid wsp:val=&quot;00CE42E5&quot;/&gt;&lt;wsp:rsid wsp:val=&quot;00CE5C09&quot;/&gt;&lt;wsp:rsid wsp:val=&quot;00CE6825&quot;/&gt;&lt;wsp:rsid wsp:val=&quot;00CE74E2&quot;/&gt;&lt;wsp:rsid wsp:val=&quot;00CE7ADA&quot;/&gt;&lt;wsp:rsid wsp:val=&quot;00CE7B19&quot;/&gt;&lt;wsp:rsid wsp:val=&quot;00CE7E8F&quot;/&gt;&lt;wsp:rsid wsp:val=&quot;00CF001A&quot;/&gt;&lt;wsp:rsid wsp:val=&quot;00CF0C3B&quot;/&gt;&lt;wsp:rsid wsp:val=&quot;00CF10E0&quot;/&gt;&lt;wsp:rsid wsp:val=&quot;00CF12BB&quot;/&gt;&lt;wsp:rsid wsp:val=&quot;00CF2027&quot;/&gt;&lt;wsp:rsid wsp:val=&quot;00CF242B&quot;/&gt;&lt;wsp:rsid wsp:val=&quot;00CF3571&quot;/&gt;&lt;wsp:rsid wsp:val=&quot;00CF410A&quot;/&gt;&lt;wsp:rsid wsp:val=&quot;00CF4585&quot;/&gt;&lt;wsp:rsid wsp:val=&quot;00CF5A05&quot;/&gt;&lt;wsp:rsid wsp:val=&quot;00CF6A2B&quot;/&gt;&lt;wsp:rsid wsp:val=&quot;00CF792F&quot;/&gt;&lt;wsp:rsid wsp:val=&quot;00CF79E9&quot;/&gt;&lt;wsp:rsid wsp:val=&quot;00CF7DD0&quot;/&gt;&lt;wsp:rsid wsp:val=&quot;00D00185&quot;/&gt;&lt;wsp:rsid wsp:val=&quot;00D0099D&quot;/&gt;&lt;wsp:rsid wsp:val=&quot;00D00B5A&quot;/&gt;&lt;wsp:rsid wsp:val=&quot;00D012AA&quot;/&gt;&lt;wsp:rsid wsp:val=&quot;00D018BB&quot;/&gt;&lt;wsp:rsid wsp:val=&quot;00D01F3F&quot;/&gt;&lt;wsp:rsid wsp:val=&quot;00D02C3B&quot;/&gt;&lt;wsp:rsid wsp:val=&quot;00D037B8&quot;/&gt;&lt;wsp:rsid wsp:val=&quot;00D03B6F&quot;/&gt;&lt;wsp:rsid wsp:val=&quot;00D03CFF&quot;/&gt;&lt;wsp:rsid wsp:val=&quot;00D043FA&quot;/&gt;&lt;wsp:rsid wsp:val=&quot;00D04440&quot;/&gt;&lt;wsp:rsid wsp:val=&quot;00D04595&quot;/&gt;&lt;wsp:rsid wsp:val=&quot;00D05BCB&quot;/&gt;&lt;wsp:rsid wsp:val=&quot;00D05E13&quot;/&gt;&lt;wsp:rsid wsp:val=&quot;00D0639D&quot;/&gt;&lt;wsp:rsid wsp:val=&quot;00D0640C&quot;/&gt;&lt;wsp:rsid wsp:val=&quot;00D07321&quot;/&gt;&lt;wsp:rsid wsp:val=&quot;00D07FEC&quot;/&gt;&lt;wsp:rsid wsp:val=&quot;00D10449&quot;/&gt;&lt;wsp:rsid wsp:val=&quot;00D109D3&quot;/&gt;&lt;wsp:rsid wsp:val=&quot;00D13055&quot;/&gt;&lt;wsp:rsid wsp:val=&quot;00D131DA&quot;/&gt;&lt;wsp:rsid wsp:val=&quot;00D13D99&quot;/&gt;&lt;wsp:rsid wsp:val=&quot;00D13FD4&quot;/&gt;&lt;wsp:rsid wsp:val=&quot;00D14929&quot;/&gt;&lt;wsp:rsid wsp:val=&quot;00D14CC0&quot;/&gt;&lt;wsp:rsid wsp:val=&quot;00D1588E&quot;/&gt;&lt;wsp:rsid wsp:val=&quot;00D158A8&quot;/&gt;&lt;wsp:rsid wsp:val=&quot;00D177BC&quot;/&gt;&lt;wsp:rsid wsp:val=&quot;00D20B94&quot;/&gt;&lt;wsp:rsid wsp:val=&quot;00D20F65&quot;/&gt;&lt;wsp:rsid wsp:val=&quot;00D21145&quot;/&gt;&lt;wsp:rsid wsp:val=&quot;00D211E9&quot;/&gt;&lt;wsp:rsid wsp:val=&quot;00D2133B&quot;/&gt;&lt;wsp:rsid wsp:val=&quot;00D21EA3&quot;/&gt;&lt;wsp:rsid wsp:val=&quot;00D22AB0&quot;/&gt;&lt;wsp:rsid wsp:val=&quot;00D233D5&quot;/&gt;&lt;wsp:rsid wsp:val=&quot;00D23736&quot;/&gt;&lt;wsp:rsid wsp:val=&quot;00D23818&quot;/&gt;&lt;wsp:rsid wsp:val=&quot;00D23A40&quot;/&gt;&lt;wsp:rsid wsp:val=&quot;00D23AC9&quot;/&gt;&lt;wsp:rsid wsp:val=&quot;00D241E5&quot;/&gt;&lt;wsp:rsid wsp:val=&quot;00D24BE2&quot;/&gt;&lt;wsp:rsid wsp:val=&quot;00D24D12&quot;/&gt;&lt;wsp:rsid wsp:val=&quot;00D255DE&quot;/&gt;&lt;wsp:rsid wsp:val=&quot;00D2653D&quot;/&gt;&lt;wsp:rsid wsp:val=&quot;00D2664E&quot;/&gt;&lt;wsp:rsid wsp:val=&quot;00D267DB&quot;/&gt;&lt;wsp:rsid wsp:val=&quot;00D268F2&quot;/&gt;&lt;wsp:rsid wsp:val=&quot;00D26BA7&quot;/&gt;&lt;wsp:rsid wsp:val=&quot;00D26D17&quot;/&gt;&lt;wsp:rsid wsp:val=&quot;00D27687&quot;/&gt;&lt;wsp:rsid wsp:val=&quot;00D27712&quot;/&gt;&lt;wsp:rsid wsp:val=&quot;00D279C0&quot;/&gt;&lt;wsp:rsid wsp:val=&quot;00D27F15&quot;/&gt;&lt;wsp:rsid wsp:val=&quot;00D3082D&quot;/&gt;&lt;wsp:rsid wsp:val=&quot;00D3332F&quot;/&gt;&lt;wsp:rsid wsp:val=&quot;00D34337&quot;/&gt;&lt;wsp:rsid wsp:val=&quot;00D34512&quot;/&gt;&lt;wsp:rsid wsp:val=&quot;00D34A20&quot;/&gt;&lt;wsp:rsid wsp:val=&quot;00D352FE&quot;/&gt;&lt;wsp:rsid wsp:val=&quot;00D35628&quot;/&gt;&lt;wsp:rsid wsp:val=&quot;00D369DA&quot;/&gt;&lt;wsp:rsid wsp:val=&quot;00D36A14&quot;/&gt;&lt;wsp:rsid wsp:val=&quot;00D4038E&quot;/&gt;&lt;wsp:rsid wsp:val=&quot;00D432D8&quot;/&gt;&lt;wsp:rsid wsp:val=&quot;00D43B2B&quot;/&gt;&lt;wsp:rsid wsp:val=&quot;00D4406F&quot;/&gt;&lt;wsp:rsid wsp:val=&quot;00D44B6F&quot;/&gt;&lt;wsp:rsid wsp:val=&quot;00D453B9&quot;/&gt;&lt;wsp:rsid wsp:val=&quot;00D457C9&quot;/&gt;&lt;wsp:rsid wsp:val=&quot;00D461C5&quot;/&gt;&lt;wsp:rsid wsp:val=&quot;00D46470&quot;/&gt;&lt;wsp:rsid wsp:val=&quot;00D466E0&quot;/&gt;&lt;wsp:rsid wsp:val=&quot;00D46EEA&quot;/&gt;&lt;wsp:rsid wsp:val=&quot;00D5083E&quot;/&gt;&lt;wsp:rsid wsp:val=&quot;00D50EB4&quot;/&gt;&lt;wsp:rsid wsp:val=&quot;00D518E3&quot;/&gt;&lt;wsp:rsid wsp:val=&quot;00D526F5&quot;/&gt;&lt;wsp:rsid wsp:val=&quot;00D54E9B&quot;/&gt;&lt;wsp:rsid wsp:val=&quot;00D55465&quot;/&gt;&lt;wsp:rsid wsp:val=&quot;00D578D0&quot;/&gt;&lt;wsp:rsid wsp:val=&quot;00D57990&quot;/&gt;&lt;wsp:rsid wsp:val=&quot;00D57A45&quot;/&gt;&lt;wsp:rsid wsp:val=&quot;00D607A1&quot;/&gt;&lt;wsp:rsid wsp:val=&quot;00D61210&quot;/&gt;&lt;wsp:rsid wsp:val=&quot;00D6125F&quot;/&gt;&lt;wsp:rsid wsp:val=&quot;00D61302&quot;/&gt;&lt;wsp:rsid wsp:val=&quot;00D6135D&quot;/&gt;&lt;wsp:rsid wsp:val=&quot;00D615E7&quot;/&gt;&lt;wsp:rsid wsp:val=&quot;00D61893&quot;/&gt;&lt;wsp:rsid wsp:val=&quot;00D629AC&quot;/&gt;&lt;wsp:rsid wsp:val=&quot;00D635D3&quot;/&gt;&lt;wsp:rsid wsp:val=&quot;00D637C1&quot;/&gt;&lt;wsp:rsid wsp:val=&quot;00D64D44&quot;/&gt;&lt;wsp:rsid wsp:val=&quot;00D65C33&quot;/&gt;&lt;wsp:rsid wsp:val=&quot;00D66049&quot;/&gt;&lt;wsp:rsid wsp:val=&quot;00D67A0E&quot;/&gt;&lt;wsp:rsid wsp:val=&quot;00D703AC&quot;/&gt;&lt;wsp:rsid wsp:val=&quot;00D70889&quot;/&gt;&lt;wsp:rsid wsp:val=&quot;00D71538&quot;/&gt;&lt;wsp:rsid wsp:val=&quot;00D71F46&quot;/&gt;&lt;wsp:rsid wsp:val=&quot;00D72DDE&quot;/&gt;&lt;wsp:rsid wsp:val=&quot;00D731A5&quot;/&gt;&lt;wsp:rsid wsp:val=&quot;00D73351&quot;/&gt;&lt;wsp:rsid wsp:val=&quot;00D739A6&quot;/&gt;&lt;wsp:rsid wsp:val=&quot;00D73E7D&quot;/&gt;&lt;wsp:rsid wsp:val=&quot;00D7463D&quot;/&gt;&lt;wsp:rsid wsp:val=&quot;00D74D0B&quot;/&gt;&lt;wsp:rsid wsp:val=&quot;00D7531F&quot;/&gt;&lt;wsp:rsid wsp:val=&quot;00D758F0&quot;/&gt;&lt;wsp:rsid wsp:val=&quot;00D75AB7&quot;/&gt;&lt;wsp:rsid wsp:val=&quot;00D75C68&quot;/&gt;&lt;wsp:rsid wsp:val=&quot;00D7720A&quot;/&gt;&lt;wsp:rsid wsp:val=&quot;00D7762C&quot;/&gt;&lt;wsp:rsid wsp:val=&quot;00D77A13&quot;/&gt;&lt;wsp:rsid wsp:val=&quot;00D80F0C&quot;/&gt;&lt;wsp:rsid wsp:val=&quot;00D824C2&quot;/&gt;&lt;wsp:rsid wsp:val=&quot;00D829B4&quot;/&gt;&lt;wsp:rsid wsp:val=&quot;00D83103&quot;/&gt;&lt;wsp:rsid wsp:val=&quot;00D83244&quot;/&gt;&lt;wsp:rsid wsp:val=&quot;00D835C8&quot;/&gt;&lt;wsp:rsid wsp:val=&quot;00D83A66&quot;/&gt;&lt;wsp:rsid wsp:val=&quot;00D84959&quot;/&gt;&lt;wsp:rsid wsp:val=&quot;00D85062&quot;/&gt;&lt;wsp:rsid wsp:val=&quot;00D861D7&quot;/&gt;&lt;wsp:rsid wsp:val=&quot;00D8620E&quot;/&gt;&lt;wsp:rsid wsp:val=&quot;00D862C5&quot;/&gt;&lt;wsp:rsid wsp:val=&quot;00D8650E&quot;/&gt;&lt;wsp:rsid wsp:val=&quot;00D8698E&quot;/&gt;&lt;wsp:rsid wsp:val=&quot;00D87906&quot;/&gt;&lt;wsp:rsid wsp:val=&quot;00D87B94&quot;/&gt;&lt;wsp:rsid wsp:val=&quot;00D9037E&quot;/&gt;&lt;wsp:rsid wsp:val=&quot;00D90597&quot;/&gt;&lt;wsp:rsid wsp:val=&quot;00D908E6&quot;/&gt;&lt;wsp:rsid wsp:val=&quot;00D91021&quot;/&gt;&lt;wsp:rsid wsp:val=&quot;00D9171E&quot;/&gt;&lt;wsp:rsid wsp:val=&quot;00D91B09&quot;/&gt;&lt;wsp:rsid wsp:val=&quot;00D92209&quot;/&gt;&lt;wsp:rsid wsp:val=&quot;00D927D7&quot;/&gt;&lt;wsp:rsid wsp:val=&quot;00D92CAD&quot;/&gt;&lt;wsp:rsid wsp:val=&quot;00D92E14&quot;/&gt;&lt;wsp:rsid wsp:val=&quot;00D93BC7&quot;/&gt;&lt;wsp:rsid wsp:val=&quot;00D93E96&quot;/&gt;&lt;wsp:rsid wsp:val=&quot;00D94394&quot;/&gt;&lt;wsp:rsid wsp:val=&quot;00D94CDE&quot;/&gt;&lt;wsp:rsid wsp:val=&quot;00D951A3&quot;/&gt;&lt;wsp:rsid wsp:val=&quot;00D95E71&quot;/&gt;&lt;wsp:rsid wsp:val=&quot;00D95E79&quot;/&gt;&lt;wsp:rsid wsp:val=&quot;00D9604A&quot;/&gt;&lt;wsp:rsid wsp:val=&quot;00D968C5&quot;/&gt;&lt;wsp:rsid wsp:val=&quot;00D96BA7&quot;/&gt;&lt;wsp:rsid wsp:val=&quot;00D974F2&quot;/&gt;&lt;wsp:rsid wsp:val=&quot;00D975BB&quot;/&gt;&lt;wsp:rsid wsp:val=&quot;00DA0814&quot;/&gt;&lt;wsp:rsid wsp:val=&quot;00DA24F9&quot;/&gt;&lt;wsp:rsid wsp:val=&quot;00DA258B&quot;/&gt;&lt;wsp:rsid wsp:val=&quot;00DA29B2&quot;/&gt;&lt;wsp:rsid wsp:val=&quot;00DA3BAB&quot;/&gt;&lt;wsp:rsid wsp:val=&quot;00DA4188&quot;/&gt;&lt;wsp:rsid wsp:val=&quot;00DA47E2&quot;/&gt;&lt;wsp:rsid wsp:val=&quot;00DA4B20&quot;/&gt;&lt;wsp:rsid wsp:val=&quot;00DA5329&quot;/&gt;&lt;wsp:rsid wsp:val=&quot;00DA5607&quot;/&gt;&lt;wsp:rsid wsp:val=&quot;00DA561D&quot;/&gt;&lt;wsp:rsid wsp:val=&quot;00DA59FE&quot;/&gt;&lt;wsp:rsid wsp:val=&quot;00DA65D9&quot;/&gt;&lt;wsp:rsid wsp:val=&quot;00DA7D2E&quot;/&gt;&lt;wsp:rsid wsp:val=&quot;00DA7FDA&quot;/&gt;&lt;wsp:rsid wsp:val=&quot;00DB19F1&quot;/&gt;&lt;wsp:rsid wsp:val=&quot;00DB32E2&quot;/&gt;&lt;wsp:rsid wsp:val=&quot;00DB3633&quot;/&gt;&lt;wsp:rsid wsp:val=&quot;00DB4AF4&quot;/&gt;&lt;wsp:rsid wsp:val=&quot;00DB6208&quot;/&gt;&lt;wsp:rsid wsp:val=&quot;00DB704B&quot;/&gt;&lt;wsp:rsid wsp:val=&quot;00DB7153&quot;/&gt;&lt;wsp:rsid wsp:val=&quot;00DB7EE7&quot;/&gt;&lt;wsp:rsid wsp:val=&quot;00DC03F7&quot;/&gt;&lt;wsp:rsid wsp:val=&quot;00DC0642&quot;/&gt;&lt;wsp:rsid wsp:val=&quot;00DC076B&quot;/&gt;&lt;wsp:rsid wsp:val=&quot;00DC0FD7&quot;/&gt;&lt;wsp:rsid wsp:val=&quot;00DC143D&quot;/&gt;&lt;wsp:rsid wsp:val=&quot;00DC1784&quot;/&gt;&lt;wsp:rsid wsp:val=&quot;00DC19F9&quot;/&gt;&lt;wsp:rsid wsp:val=&quot;00DC21E6&quot;/&gt;&lt;wsp:rsid wsp:val=&quot;00DC2289&quot;/&gt;&lt;wsp:rsid wsp:val=&quot;00DC2594&quot;/&gt;&lt;wsp:rsid wsp:val=&quot;00DC2B0B&quot;/&gt;&lt;wsp:rsid wsp:val=&quot;00DC366D&quot;/&gt;&lt;wsp:rsid wsp:val=&quot;00DC45D1&quot;/&gt;&lt;wsp:rsid wsp:val=&quot;00DC46DE&quot;/&gt;&lt;wsp:rsid wsp:val=&quot;00DC4F30&quot;/&gt;&lt;wsp:rsid wsp:val=&quot;00DC5557&quot;/&gt;&lt;wsp:rsid wsp:val=&quot;00DC5B84&quot;/&gt;&lt;wsp:rsid wsp:val=&quot;00DC5BB4&quot;/&gt;&lt;wsp:rsid wsp:val=&quot;00DC62D2&quot;/&gt;&lt;wsp:rsid wsp:val=&quot;00DC6584&quot;/&gt;&lt;wsp:rsid wsp:val=&quot;00DC7B07&quot;/&gt;&lt;wsp:rsid wsp:val=&quot;00DD07F7&quot;/&gt;&lt;wsp:rsid wsp:val=&quot;00DD088B&quot;/&gt;&lt;wsp:rsid wsp:val=&quot;00DD09ED&quot;/&gt;&lt;wsp:rsid wsp:val=&quot;00DD0B77&quot;/&gt;&lt;wsp:rsid wsp:val=&quot;00DD0F62&quot;/&gt;&lt;wsp:rsid wsp:val=&quot;00DD2A6B&quot;/&gt;&lt;wsp:rsid wsp:val=&quot;00DD2F4F&quot;/&gt;&lt;wsp:rsid wsp:val=&quot;00DD4EA8&quot;/&gt;&lt;wsp:rsid wsp:val=&quot;00DD54BC&quot;/&gt;&lt;wsp:rsid wsp:val=&quot;00DD55A2&quot;/&gt;&lt;wsp:rsid wsp:val=&quot;00DD58C3&quot;/&gt;&lt;wsp:rsid wsp:val=&quot;00DD6E8D&quot;/&gt;&lt;wsp:rsid wsp:val=&quot;00DD7386&quot;/&gt;&lt;wsp:rsid wsp:val=&quot;00DD7A8B&quot;/&gt;&lt;wsp:rsid wsp:val=&quot;00DE098A&quot;/&gt;&lt;wsp:rsid wsp:val=&quot;00DE2058&quot;/&gt;&lt;wsp:rsid wsp:val=&quot;00DE3D4F&quot;/&gt;&lt;wsp:rsid wsp:val=&quot;00DE4D4F&quot;/&gt;&lt;wsp:rsid wsp:val=&quot;00DE51B6&quot;/&gt;&lt;wsp:rsid wsp:val=&quot;00DE5DF9&quot;/&gt;&lt;wsp:rsid wsp:val=&quot;00DE5E55&quot;/&gt;&lt;wsp:rsid wsp:val=&quot;00DE5F95&quot;/&gt;&lt;wsp:rsid wsp:val=&quot;00DE606E&quot;/&gt;&lt;wsp:rsid wsp:val=&quot;00DE71EE&quot;/&gt;&lt;wsp:rsid wsp:val=&quot;00DE7EC4&quot;/&gt;&lt;wsp:rsid wsp:val=&quot;00DF1275&quot;/&gt;&lt;wsp:rsid wsp:val=&quot;00DF212B&quot;/&gt;&lt;wsp:rsid wsp:val=&quot;00DF3242&quot;/&gt;&lt;wsp:rsid wsp:val=&quot;00DF3A1A&quot;/&gt;&lt;wsp:rsid wsp:val=&quot;00DF400F&quot;/&gt;&lt;wsp:rsid wsp:val=&quot;00DF4DCD&quot;/&gt;&lt;wsp:rsid wsp:val=&quot;00DF5E95&quot;/&gt;&lt;wsp:rsid wsp:val=&quot;00DF6440&quot;/&gt;&lt;wsp:rsid wsp:val=&quot;00DF7478&quot;/&gt;&lt;wsp:rsid wsp:val=&quot;00DF7867&quot;/&gt;&lt;wsp:rsid wsp:val=&quot;00DF7D1F&quot;/&gt;&lt;wsp:rsid wsp:val=&quot;00DF7DF4&quot;/&gt;&lt;wsp:rsid wsp:val=&quot;00DF7E15&quot;/&gt;&lt;wsp:rsid wsp:val=&quot;00E0024F&quot;/&gt;&lt;wsp:rsid wsp:val=&quot;00E00691&quot;/&gt;&lt;wsp:rsid wsp:val=&quot;00E015AD&quot;/&gt;&lt;wsp:rsid wsp:val=&quot;00E02493&quot;/&gt;&lt;wsp:rsid wsp:val=&quot;00E0259B&quot;/&gt;&lt;wsp:rsid wsp:val=&quot;00E02F01&quot;/&gt;&lt;wsp:rsid wsp:val=&quot;00E0589F&quot;/&gt;&lt;wsp:rsid wsp:val=&quot;00E060DE&quot;/&gt;&lt;wsp:rsid wsp:val=&quot;00E063C7&quot;/&gt;&lt;wsp:rsid wsp:val=&quot;00E07560&quot;/&gt;&lt;wsp:rsid wsp:val=&quot;00E079CD&quot;/&gt;&lt;wsp:rsid wsp:val=&quot;00E07FE5&quot;/&gt;&lt;wsp:rsid wsp:val=&quot;00E1213D&quot;/&gt;&lt;wsp:rsid wsp:val=&quot;00E122B0&quot;/&gt;&lt;wsp:rsid wsp:val=&quot;00E122CA&quot;/&gt;&lt;wsp:rsid wsp:val=&quot;00E12C3A&quot;/&gt;&lt;wsp:rsid wsp:val=&quot;00E13D3B&quot;/&gt;&lt;wsp:rsid wsp:val=&quot;00E13D61&quot;/&gt;&lt;wsp:rsid wsp:val=&quot;00E14C31&quot;/&gt;&lt;wsp:rsid wsp:val=&quot;00E151D3&quot;/&gt;&lt;wsp:rsid wsp:val=&quot;00E15228&quot;/&gt;&lt;wsp:rsid wsp:val=&quot;00E15781&quot;/&gt;&lt;wsp:rsid wsp:val=&quot;00E157AE&quot;/&gt;&lt;wsp:rsid wsp:val=&quot;00E16114&quot;/&gt;&lt;wsp:rsid wsp:val=&quot;00E168D3&quot;/&gt;&lt;wsp:rsid wsp:val=&quot;00E16C0D&quot;/&gt;&lt;wsp:rsid wsp:val=&quot;00E204BA&quot;/&gt;&lt;wsp:rsid wsp:val=&quot;00E21021&quot;/&gt;&lt;wsp:rsid wsp:val=&quot;00E2129A&quot;/&gt;&lt;wsp:rsid wsp:val=&quot;00E21674&quot;/&gt;&lt;wsp:rsid wsp:val=&quot;00E22A7F&quot;/&gt;&lt;wsp:rsid wsp:val=&quot;00E22CCF&quot;/&gt;&lt;wsp:rsid wsp:val=&quot;00E24D82&quot;/&gt;&lt;wsp:rsid wsp:val=&quot;00E24FA3&quot;/&gt;&lt;wsp:rsid wsp:val=&quot;00E25ABE&quot;/&gt;&lt;wsp:rsid wsp:val=&quot;00E25AD7&quot;/&gt;&lt;wsp:rsid wsp:val=&quot;00E26423&quot;/&gt;&lt;wsp:rsid wsp:val=&quot;00E27AC5&quot;/&gt;&lt;wsp:rsid wsp:val=&quot;00E3011B&quot;/&gt;&lt;wsp:rsid wsp:val=&quot;00E30274&quot;/&gt;&lt;wsp:rsid wsp:val=&quot;00E30B45&quot;/&gt;&lt;wsp:rsid wsp:val=&quot;00E315EA&quot;/&gt;&lt;wsp:rsid wsp:val=&quot;00E31D64&quot;/&gt;&lt;wsp:rsid wsp:val=&quot;00E32167&quot;/&gt;&lt;wsp:rsid wsp:val=&quot;00E332CD&quot;/&gt;&lt;wsp:rsid wsp:val=&quot;00E33FEF&quot;/&gt;&lt;wsp:rsid wsp:val=&quot;00E34D91&quot;/&gt;&lt;wsp:rsid wsp:val=&quot;00E35BCA&quot;/&gt;&lt;wsp:rsid wsp:val=&quot;00E36647&quot;/&gt;&lt;wsp:rsid wsp:val=&quot;00E408BB&quot;/&gt;&lt;wsp:rsid wsp:val=&quot;00E4163B&quot;/&gt;&lt;wsp:rsid wsp:val=&quot;00E41AF5&quot;/&gt;&lt;wsp:rsid wsp:val=&quot;00E42214&quot;/&gt;&lt;wsp:rsid wsp:val=&quot;00E429B1&quot;/&gt;&lt;wsp:rsid wsp:val=&quot;00E43B85&quot;/&gt;&lt;wsp:rsid wsp:val=&quot;00E44038&quot;/&gt;&lt;wsp:rsid wsp:val=&quot;00E4425A&quot;/&gt;&lt;wsp:rsid wsp:val=&quot;00E445C1&quot;/&gt;&lt;wsp:rsid wsp:val=&quot;00E4518F&quot;/&gt;&lt;wsp:rsid wsp:val=&quot;00E4521F&quot;/&gt;&lt;wsp:rsid wsp:val=&quot;00E46A0A&quot;/&gt;&lt;wsp:rsid wsp:val=&quot;00E509FF&quot;/&gt;&lt;wsp:rsid wsp:val=&quot;00E5171F&quot;/&gt;&lt;wsp:rsid wsp:val=&quot;00E51F3A&quot;/&gt;&lt;wsp:rsid wsp:val=&quot;00E53B73&quot;/&gt;&lt;wsp:rsid wsp:val=&quot;00E54B97&quot;/&gt;&lt;wsp:rsid wsp:val=&quot;00E54F28&quot;/&gt;&lt;wsp:rsid wsp:val=&quot;00E553F1&quot;/&gt;&lt;wsp:rsid wsp:val=&quot;00E55408&quot;/&gt;&lt;wsp:rsid wsp:val=&quot;00E55562&quot;/&gt;&lt;wsp:rsid wsp:val=&quot;00E55F16&quot;/&gt;&lt;wsp:rsid wsp:val=&quot;00E576D9&quot;/&gt;&lt;wsp:rsid wsp:val=&quot;00E60011&quot;/&gt;&lt;wsp:rsid wsp:val=&quot;00E60A2F&quot;/&gt;&lt;wsp:rsid wsp:val=&quot;00E60F2E&quot;/&gt;&lt;wsp:rsid wsp:val=&quot;00E61312&quot;/&gt;&lt;wsp:rsid wsp:val=&quot;00E62719&quot;/&gt;&lt;wsp:rsid wsp:val=&quot;00E62D04&quot;/&gt;&lt;wsp:rsid wsp:val=&quot;00E63018&quot;/&gt;&lt;wsp:rsid wsp:val=&quot;00E630CE&quot;/&gt;&lt;wsp:rsid wsp:val=&quot;00E6416D&quot;/&gt;&lt;wsp:rsid wsp:val=&quot;00E64FE7&quot;/&gt;&lt;wsp:rsid wsp:val=&quot;00E65723&quot;/&gt;&lt;wsp:rsid wsp:val=&quot;00E65B99&quot;/&gt;&lt;wsp:rsid wsp:val=&quot;00E65E78&quot;/&gt;&lt;wsp:rsid wsp:val=&quot;00E65FB1&quot;/&gt;&lt;wsp:rsid wsp:val=&quot;00E66A64&quot;/&gt;&lt;wsp:rsid wsp:val=&quot;00E67963&quot;/&gt;&lt;wsp:rsid wsp:val=&quot;00E67DFA&quot;/&gt;&lt;wsp:rsid wsp:val=&quot;00E70532&quot;/&gt;&lt;wsp:rsid wsp:val=&quot;00E70FA3&quot;/&gt;&lt;wsp:rsid wsp:val=&quot;00E7101D&quot;/&gt;&lt;wsp:rsid wsp:val=&quot;00E71318&quot;/&gt;&lt;wsp:rsid wsp:val=&quot;00E71DA8&quot;/&gt;&lt;wsp:rsid wsp:val=&quot;00E733C5&quot;/&gt;&lt;wsp:rsid wsp:val=&quot;00E73650&quot;/&gt;&lt;wsp:rsid wsp:val=&quot;00E73A37&quot;/&gt;&lt;wsp:rsid wsp:val=&quot;00E73D15&quot;/&gt;&lt;wsp:rsid wsp:val=&quot;00E744EE&quot;/&gt;&lt;wsp:rsid wsp:val=&quot;00E752C7&quot;/&gt;&lt;wsp:rsid wsp:val=&quot;00E7565A&quot;/&gt;&lt;wsp:rsid wsp:val=&quot;00E76280&quot;/&gt;&lt;wsp:rsid wsp:val=&quot;00E76A3F&quot;/&gt;&lt;wsp:rsid wsp:val=&quot;00E7759B&quot;/&gt;&lt;wsp:rsid wsp:val=&quot;00E8078D&quot;/&gt;&lt;wsp:rsid wsp:val=&quot;00E809F2&quot;/&gt;&lt;wsp:rsid wsp:val=&quot;00E80C5A&quot;/&gt;&lt;wsp:rsid wsp:val=&quot;00E814AB&quot;/&gt;&lt;wsp:rsid wsp:val=&quot;00E81988&quot;/&gt;&lt;wsp:rsid wsp:val=&quot;00E81C24&quot;/&gt;&lt;wsp:rsid wsp:val=&quot;00E81DF6&quot;/&gt;&lt;wsp:rsid wsp:val=&quot;00E81E82&quot;/&gt;&lt;wsp:rsid wsp:val=&quot;00E8270E&quot;/&gt;&lt;wsp:rsid wsp:val=&quot;00E82C60&quot;/&gt;&lt;wsp:rsid wsp:val=&quot;00E82DDD&quot;/&gt;&lt;wsp:rsid wsp:val=&quot;00E835BC&quot;/&gt;&lt;wsp:rsid wsp:val=&quot;00E83A70&quot;/&gt;&lt;wsp:rsid wsp:val=&quot;00E83D76&quot;/&gt;&lt;wsp:rsid wsp:val=&quot;00E8480A&quot;/&gt;&lt;wsp:rsid wsp:val=&quot;00E84A6A&quot;/&gt;&lt;wsp:rsid wsp:val=&quot;00E85BA7&quot;/&gt;&lt;wsp:rsid wsp:val=&quot;00E86688&quot;/&gt;&lt;wsp:rsid wsp:val=&quot;00E86A95&quot;/&gt;&lt;wsp:rsid wsp:val=&quot;00E87293&quot;/&gt;&lt;wsp:rsid wsp:val=&quot;00E87531&quot;/&gt;&lt;wsp:rsid wsp:val=&quot;00E87A46&quot;/&gt;&lt;wsp:rsid wsp:val=&quot;00E901A2&quot;/&gt;&lt;wsp:rsid wsp:val=&quot;00E90277&quot;/&gt;&lt;wsp:rsid wsp:val=&quot;00E90795&quot;/&gt;&lt;wsp:rsid wsp:val=&quot;00E90A3F&quot;/&gt;&lt;wsp:rsid wsp:val=&quot;00E92169&quot;/&gt;&lt;wsp:rsid wsp:val=&quot;00E92997&quot;/&gt;&lt;wsp:rsid wsp:val=&quot;00E92BBB&quot;/&gt;&lt;wsp:rsid wsp:val=&quot;00E944CF&quot;/&gt;&lt;wsp:rsid wsp:val=&quot;00E94E36&quot;/&gt;&lt;wsp:rsid wsp:val=&quot;00E959BD&quot;/&gt;&lt;wsp:rsid wsp:val=&quot;00E95AA4&quot;/&gt;&lt;wsp:rsid wsp:val=&quot;00E96123&quot;/&gt;&lt;wsp:rsid wsp:val=&quot;00E96B7E&quot;/&gt;&lt;wsp:rsid wsp:val=&quot;00E97044&quot;/&gt;&lt;wsp:rsid wsp:val=&quot;00E978E2&quot;/&gt;&lt;wsp:rsid wsp:val=&quot;00E9799F&quot;/&gt;&lt;wsp:rsid wsp:val=&quot;00EA0064&quot;/&gt;&lt;wsp:rsid wsp:val=&quot;00EA0731&quot;/&gt;&lt;wsp:rsid wsp:val=&quot;00EA1AAE&quot;/&gt;&lt;wsp:rsid wsp:val=&quot;00EA2710&quot;/&gt;&lt;wsp:rsid wsp:val=&quot;00EA368C&quot;/&gt;&lt;wsp:rsid wsp:val=&quot;00EA49B1&quot;/&gt;&lt;wsp:rsid wsp:val=&quot;00EA4C3F&quot;/&gt;&lt;wsp:rsid wsp:val=&quot;00EA5134&quot;/&gt;&lt;wsp:rsid wsp:val=&quot;00EA739B&quot;/&gt;&lt;wsp:rsid wsp:val=&quot;00EA78E7&quot;/&gt;&lt;wsp:rsid wsp:val=&quot;00EA7EA5&quot;/&gt;&lt;wsp:rsid wsp:val=&quot;00EB0E5C&quot;/&gt;&lt;wsp:rsid wsp:val=&quot;00EB1097&quot;/&gt;&lt;wsp:rsid wsp:val=&quot;00EB196D&quot;/&gt;&lt;wsp:rsid wsp:val=&quot;00EB1BFD&quot;/&gt;&lt;wsp:rsid wsp:val=&quot;00EB1E80&quot;/&gt;&lt;wsp:rsid wsp:val=&quot;00EB1ED5&quot;/&gt;&lt;wsp:rsid wsp:val=&quot;00EB1FAA&quot;/&gt;&lt;wsp:rsid wsp:val=&quot;00EB29D0&quot;/&gt;&lt;wsp:rsid wsp:val=&quot;00EB337A&quot;/&gt;&lt;wsp:rsid wsp:val=&quot;00EB39DB&quot;/&gt;&lt;wsp:rsid wsp:val=&quot;00EB3F2A&quot;/&gt;&lt;wsp:rsid wsp:val=&quot;00EB4794&quot;/&gt;&lt;wsp:rsid wsp:val=&quot;00EB56B3&quot;/&gt;&lt;wsp:rsid wsp:val=&quot;00EB5D02&quot;/&gt;&lt;wsp:rsid wsp:val=&quot;00EB5F42&quot;/&gt;&lt;wsp:rsid wsp:val=&quot;00EB68FC&quot;/&gt;&lt;wsp:rsid wsp:val=&quot;00EB76C5&quot;/&gt;&lt;wsp:rsid wsp:val=&quot;00EB7782&quot;/&gt;&lt;wsp:rsid wsp:val=&quot;00EC0291&quot;/&gt;&lt;wsp:rsid wsp:val=&quot;00EC0A02&quot;/&gt;&lt;wsp:rsid wsp:val=&quot;00EC1251&quot;/&gt;&lt;wsp:rsid wsp:val=&quot;00EC1F63&quot;/&gt;&lt;wsp:rsid wsp:val=&quot;00EC4E4A&quot;/&gt;&lt;wsp:rsid wsp:val=&quot;00EC5831&quot;/&gt;&lt;wsp:rsid wsp:val=&quot;00EC5BD2&quot;/&gt;&lt;wsp:rsid wsp:val=&quot;00EC66AE&quot;/&gt;&lt;wsp:rsid wsp:val=&quot;00EC728B&quot;/&gt;&lt;wsp:rsid wsp:val=&quot;00EC766A&quot;/&gt;&lt;wsp:rsid wsp:val=&quot;00EC790F&quot;/&gt;&lt;wsp:rsid wsp:val=&quot;00EC7B43&quot;/&gt;&lt;wsp:rsid wsp:val=&quot;00ED051B&quot;/&gt;&lt;wsp:rsid wsp:val=&quot;00ED0D7A&quot;/&gt;&lt;wsp:rsid wsp:val=&quot;00ED0FD3&quot;/&gt;&lt;wsp:rsid wsp:val=&quot;00ED1479&quot;/&gt;&lt;wsp:rsid wsp:val=&quot;00ED25C4&quot;/&gt;&lt;wsp:rsid wsp:val=&quot;00ED2761&quot;/&gt;&lt;wsp:rsid wsp:val=&quot;00ED3F68&quot;/&gt;&lt;wsp:rsid wsp:val=&quot;00ED4880&quot;/&gt;&lt;wsp:rsid wsp:val=&quot;00ED4CAC&quot;/&gt;&lt;wsp:rsid wsp:val=&quot;00ED4CC6&quot;/&gt;&lt;wsp:rsid wsp:val=&quot;00ED5292&quot;/&gt;&lt;wsp:rsid wsp:val=&quot;00ED54FD&quot;/&gt;&lt;wsp:rsid wsp:val=&quot;00ED5E77&quot;/&gt;&lt;wsp:rsid wsp:val=&quot;00ED6357&quot;/&gt;&lt;wsp:rsid wsp:val=&quot;00ED646B&quot;/&gt;&lt;wsp:rsid wsp:val=&quot;00ED6883&quot;/&gt;&lt;wsp:rsid wsp:val=&quot;00ED7069&quot;/&gt;&lt;wsp:rsid wsp:val=&quot;00ED73A2&quot;/&gt;&lt;wsp:rsid wsp:val=&quot;00EE00A3&quot;/&gt;&lt;wsp:rsid wsp:val=&quot;00EE1C0D&quot;/&gt;&lt;wsp:rsid wsp:val=&quot;00EE1FDF&quot;/&gt;&lt;wsp:rsid wsp:val=&quot;00EE2892&quot;/&gt;&lt;wsp:rsid wsp:val=&quot;00EE3352&quot;/&gt;&lt;wsp:rsid wsp:val=&quot;00EE335B&quot;/&gt;&lt;wsp:rsid wsp:val=&quot;00EE3509&quot;/&gt;&lt;wsp:rsid wsp:val=&quot;00EE3E7B&quot;/&gt;&lt;wsp:rsid wsp:val=&quot;00EE4F1B&quot;/&gt;&lt;wsp:rsid wsp:val=&quot;00EE555B&quot;/&gt;&lt;wsp:rsid wsp:val=&quot;00EE5BE2&quot;/&gt;&lt;wsp:rsid wsp:val=&quot;00EE5F7D&quot;/&gt;&lt;wsp:rsid wsp:val=&quot;00EE6D03&quot;/&gt;&lt;wsp:rsid wsp:val=&quot;00EE73C3&quot;/&gt;&lt;wsp:rsid wsp:val=&quot;00EE79D7&quot;/&gt;&lt;wsp:rsid wsp:val=&quot;00EF3089&quot;/&gt;&lt;wsp:rsid wsp:val=&quot;00EF33D3&quot;/&gt;&lt;wsp:rsid wsp:val=&quot;00EF4B86&quot;/&gt;&lt;wsp:rsid wsp:val=&quot;00EF7C7B&quot;/&gt;&lt;wsp:rsid wsp:val=&quot;00F00416&quot;/&gt;&lt;wsp:rsid wsp:val=&quot;00F00CBB&quot;/&gt;&lt;wsp:rsid wsp:val=&quot;00F00F41&quot;/&gt;&lt;wsp:rsid wsp:val=&quot;00F0232A&quot;/&gt;&lt;wsp:rsid wsp:val=&quot;00F026F9&quot;/&gt;&lt;wsp:rsid wsp:val=&quot;00F02E50&quot;/&gt;&lt;wsp:rsid wsp:val=&quot;00F030AB&quot;/&gt;&lt;wsp:rsid wsp:val=&quot;00F04244&quot;/&gt;&lt;wsp:rsid wsp:val=&quot;00F04C97&quot;/&gt;&lt;wsp:rsid wsp:val=&quot;00F0504F&quot;/&gt;&lt;wsp:rsid wsp:val=&quot;00F0542D&quot;/&gt;&lt;wsp:rsid wsp:val=&quot;00F069FF&quot;/&gt;&lt;wsp:rsid wsp:val=&quot;00F07302&quot;/&gt;&lt;wsp:rsid wsp:val=&quot;00F07B93&quot;/&gt;&lt;wsp:rsid wsp:val=&quot;00F100F0&quot;/&gt;&lt;wsp:rsid wsp:val=&quot;00F12A2B&quot;/&gt;&lt;wsp:rsid wsp:val=&quot;00F12A6D&quot;/&gt;&lt;wsp:rsid wsp:val=&quot;00F130AB&quot;/&gt;&lt;wsp:rsid wsp:val=&quot;00F131F1&quot;/&gt;&lt;wsp:rsid wsp:val=&quot;00F1360D&quot;/&gt;&lt;wsp:rsid wsp:val=&quot;00F13AD3&quot;/&gt;&lt;wsp:rsid wsp:val=&quot;00F15C5C&quot;/&gt;&lt;wsp:rsid wsp:val=&quot;00F15CF0&quot;/&gt;&lt;wsp:rsid wsp:val=&quot;00F202E7&quot;/&gt;&lt;wsp:rsid wsp:val=&quot;00F2038F&quot;/&gt;&lt;wsp:rsid wsp:val=&quot;00F2070D&quot;/&gt;&lt;wsp:rsid wsp:val=&quot;00F20839&quot;/&gt;&lt;wsp:rsid wsp:val=&quot;00F210FE&quot;/&gt;&lt;wsp:rsid wsp:val=&quot;00F21DCE&quot;/&gt;&lt;wsp:rsid wsp:val=&quot;00F2270E&quot;/&gt;&lt;wsp:rsid wsp:val=&quot;00F23117&quot;/&gt;&lt;wsp:rsid wsp:val=&quot;00F23734&quot;/&gt;&lt;wsp:rsid wsp:val=&quot;00F23813&quot;/&gt;&lt;wsp:rsid wsp:val=&quot;00F2497E&quot;/&gt;&lt;wsp:rsid wsp:val=&quot;00F26AE3&quot;/&gt;&lt;wsp:rsid wsp:val=&quot;00F26FCA&quot;/&gt;&lt;wsp:rsid wsp:val=&quot;00F273D2&quot;/&gt;&lt;wsp:rsid wsp:val=&quot;00F27870&quot;/&gt;&lt;wsp:rsid wsp:val=&quot;00F279D6&quot;/&gt;&lt;wsp:rsid wsp:val=&quot;00F27C8F&quot;/&gt;&lt;wsp:rsid wsp:val=&quot;00F30382&quot;/&gt;&lt;wsp:rsid wsp:val=&quot;00F305E8&quot;/&gt;&lt;wsp:rsid wsp:val=&quot;00F314CF&quot;/&gt;&lt;wsp:rsid wsp:val=&quot;00F31FA5&quot;/&gt;&lt;wsp:rsid wsp:val=&quot;00F32382&quot;/&gt;&lt;wsp:rsid wsp:val=&quot;00F32BB6&quot;/&gt;&lt;wsp:rsid wsp:val=&quot;00F33A14&quot;/&gt;&lt;wsp:rsid wsp:val=&quot;00F33D92&quot;/&gt;&lt;wsp:rsid wsp:val=&quot;00F349CD&quot;/&gt;&lt;wsp:rsid wsp:val=&quot;00F34F2F&quot;/&gt;&lt;wsp:rsid wsp:val=&quot;00F35EA4&quot;/&gt;&lt;wsp:rsid wsp:val=&quot;00F36303&quot;/&gt;&lt;wsp:rsid wsp:val=&quot;00F368E1&quot;/&gt;&lt;wsp:rsid wsp:val=&quot;00F37902&quot;/&gt;&lt;wsp:rsid wsp:val=&quot;00F37B40&quot;/&gt;&lt;wsp:rsid wsp:val=&quot;00F416D7&quot;/&gt;&lt;wsp:rsid wsp:val=&quot;00F4175B&quot;/&gt;&lt;wsp:rsid wsp:val=&quot;00F42334&quot;/&gt;&lt;wsp:rsid wsp:val=&quot;00F42FAC&quot;/&gt;&lt;wsp:rsid wsp:val=&quot;00F43529&quot;/&gt;&lt;wsp:rsid wsp:val=&quot;00F437C3&quot;/&gt;&lt;wsp:rsid wsp:val=&quot;00F43E51&quot;/&gt;&lt;wsp:rsid wsp:val=&quot;00F443D8&quot;/&gt;&lt;wsp:rsid wsp:val=&quot;00F44AE6&quot;/&gt;&lt;wsp:rsid wsp:val=&quot;00F4511B&quot;/&gt;&lt;wsp:rsid wsp:val=&quot;00F451F8&quot;/&gt;&lt;wsp:rsid wsp:val=&quot;00F45393&quot;/&gt;&lt;wsp:rsid wsp:val=&quot;00F45414&quot;/&gt;&lt;wsp:rsid wsp:val=&quot;00F45786&quot;/&gt;&lt;wsp:rsid wsp:val=&quot;00F458AE&quot;/&gt;&lt;wsp:rsid wsp:val=&quot;00F4615F&quot;/&gt;&lt;wsp:rsid wsp:val=&quot;00F46355&quot;/&gt;&lt;wsp:rsid wsp:val=&quot;00F4645B&quot;/&gt;&lt;wsp:rsid wsp:val=&quot;00F46596&quot;/&gt;&lt;wsp:rsid wsp:val=&quot;00F51511&quot;/&gt;&lt;wsp:rsid wsp:val=&quot;00F51535&quot;/&gt;&lt;wsp:rsid wsp:val=&quot;00F51BAA&quot;/&gt;&lt;wsp:rsid wsp:val=&quot;00F52402&quot;/&gt;&lt;wsp:rsid wsp:val=&quot;00F52DCE&quot;/&gt;&lt;wsp:rsid wsp:val=&quot;00F539BA&quot;/&gt;&lt;wsp:rsid wsp:val=&quot;00F54BBB&quot;/&gt;&lt;wsp:rsid wsp:val=&quot;00F54E3B&quot;/&gt;&lt;wsp:rsid wsp:val=&quot;00F55609&quot;/&gt;&lt;wsp:rsid wsp:val=&quot;00F55C34&quot;/&gt;&lt;wsp:rsid wsp:val=&quot;00F56196&quot;/&gt;&lt;wsp:rsid wsp:val=&quot;00F56548&quot;/&gt;&lt;wsp:rsid wsp:val=&quot;00F56BFE&quot;/&gt;&lt;wsp:rsid wsp:val=&quot;00F571E9&quot;/&gt;&lt;wsp:rsid wsp:val=&quot;00F57374&quot;/&gt;&lt;wsp:rsid wsp:val=&quot;00F60335&quot;/&gt;&lt;wsp:rsid wsp:val=&quot;00F60F05&quot;/&gt;&lt;wsp:rsid wsp:val=&quot;00F61369&quot;/&gt;&lt;wsp:rsid wsp:val=&quot;00F62E72&quot;/&gt;&lt;wsp:rsid wsp:val=&quot;00F6333B&quot;/&gt;&lt;wsp:rsid wsp:val=&quot;00F633B5&quot;/&gt;&lt;wsp:rsid wsp:val=&quot;00F639D2&quot;/&gt;&lt;wsp:rsid wsp:val=&quot;00F64349&quot;/&gt;&lt;wsp:rsid wsp:val=&quot;00F64953&quot;/&gt;&lt;wsp:rsid wsp:val=&quot;00F72590&quot;/&gt;&lt;wsp:rsid wsp:val=&quot;00F726BB&quot;/&gt;&lt;wsp:rsid wsp:val=&quot;00F727C3&quot;/&gt;&lt;wsp:rsid wsp:val=&quot;00F73499&quot;/&gt;&lt;wsp:rsid wsp:val=&quot;00F738A4&quot;/&gt;&lt;wsp:rsid wsp:val=&quot;00F739E2&quot;/&gt;&lt;wsp:rsid wsp:val=&quot;00F74A22&quot;/&gt;&lt;wsp:rsid wsp:val=&quot;00F74AAC&quot;/&gt;&lt;wsp:rsid wsp:val=&quot;00F756A2&quot;/&gt;&lt;wsp:rsid wsp:val=&quot;00F75800&quot;/&gt;&lt;wsp:rsid wsp:val=&quot;00F75A5C&quot;/&gt;&lt;wsp:rsid wsp:val=&quot;00F75ECE&quot;/&gt;&lt;wsp:rsid wsp:val=&quot;00F761EA&quot;/&gt;&lt;wsp:rsid wsp:val=&quot;00F7622F&quot;/&gt;&lt;wsp:rsid wsp:val=&quot;00F80084&quot;/&gt;&lt;wsp:rsid wsp:val=&quot;00F80142&quot;/&gt;&lt;wsp:rsid wsp:val=&quot;00F80304&quot;/&gt;&lt;wsp:rsid wsp:val=&quot;00F812EE&quot;/&gt;&lt;wsp:rsid wsp:val=&quot;00F82002&quot;/&gt;&lt;wsp:rsid wsp:val=&quot;00F8376F&quot;/&gt;&lt;wsp:rsid wsp:val=&quot;00F83E69&quot;/&gt;&lt;wsp:rsid wsp:val=&quot;00F85200&quot;/&gt;&lt;wsp:rsid wsp:val=&quot;00F85E33&quot;/&gt;&lt;wsp:rsid wsp:val=&quot;00F8618D&quot;/&gt;&lt;wsp:rsid wsp:val=&quot;00F87EA4&quot;/&gt;&lt;wsp:rsid wsp:val=&quot;00F924BE&quot;/&gt;&lt;wsp:rsid wsp:val=&quot;00F938B2&quot;/&gt;&lt;wsp:rsid wsp:val=&quot;00F93EA8&quot;/&gt;&lt;wsp:rsid wsp:val=&quot;00F948E3&quot;/&gt;&lt;wsp:rsid wsp:val=&quot;00F94F5B&quot;/&gt;&lt;wsp:rsid wsp:val=&quot;00F95337&quot;/&gt;&lt;wsp:rsid wsp:val=&quot;00F959DE&quot;/&gt;&lt;wsp:rsid wsp:val=&quot;00F95B94&quot;/&gt;&lt;wsp:rsid wsp:val=&quot;00F96F10&quot;/&gt;&lt;wsp:rsid wsp:val=&quot;00FA0669&quot;/&gt;&lt;wsp:rsid wsp:val=&quot;00FA0E7F&quot;/&gt;&lt;wsp:rsid wsp:val=&quot;00FA137E&quot;/&gt;&lt;wsp:rsid wsp:val=&quot;00FA236D&quot;/&gt;&lt;wsp:rsid wsp:val=&quot;00FA26FE&quot;/&gt;&lt;wsp:rsid wsp:val=&quot;00FA2E49&quot;/&gt;&lt;wsp:rsid wsp:val=&quot;00FA302B&quot;/&gt;&lt;wsp:rsid wsp:val=&quot;00FA3098&quot;/&gt;&lt;wsp:rsid wsp:val=&quot;00FA43B0&quot;/&gt;&lt;wsp:rsid wsp:val=&quot;00FA47EB&quot;/&gt;&lt;wsp:rsid wsp:val=&quot;00FA4945&quot;/&gt;&lt;wsp:rsid wsp:val=&quot;00FA4F2B&quot;/&gt;&lt;wsp:rsid wsp:val=&quot;00FA588A&quot;/&gt;&lt;wsp:rsid wsp:val=&quot;00FA5CE4&quot;/&gt;&lt;wsp:rsid wsp:val=&quot;00FA6DCE&quot;/&gt;&lt;wsp:rsid wsp:val=&quot;00FA79E9&quot;/&gt;&lt;wsp:rsid wsp:val=&quot;00FA7C30&quot;/&gt;&lt;wsp:rsid wsp:val=&quot;00FB01F7&quot;/&gt;&lt;wsp:rsid wsp:val=&quot;00FB0E36&quot;/&gt;&lt;wsp:rsid wsp:val=&quot;00FB1E3C&quot;/&gt;&lt;wsp:rsid wsp:val=&quot;00FB2DFB&quot;/&gt;&lt;wsp:rsid wsp:val=&quot;00FB304D&quot;/&gt;&lt;wsp:rsid wsp:val=&quot;00FB3583&quot;/&gt;&lt;wsp:rsid wsp:val=&quot;00FB381F&quot;/&gt;&lt;wsp:rsid wsp:val=&quot;00FB4081&quot;/&gt;&lt;wsp:rsid wsp:val=&quot;00FB4532&quot;/&gt;&lt;wsp:rsid wsp:val=&quot;00FB4814&quot;/&gt;&lt;wsp:rsid wsp:val=&quot;00FB53AB&quot;/&gt;&lt;wsp:rsid wsp:val=&quot;00FB6D8C&quot;/&gt;&lt;wsp:rsid wsp:val=&quot;00FB764B&quot;/&gt;&lt;wsp:rsid wsp:val=&quot;00FB7757&quot;/&gt;&lt;wsp:rsid wsp:val=&quot;00FB791D&quot;/&gt;&lt;wsp:rsid wsp:val=&quot;00FB7FCF&quot;/&gt;&lt;wsp:rsid wsp:val=&quot;00FC0D9F&quot;/&gt;&lt;wsp:rsid wsp:val=&quot;00FC1647&quot;/&gt;&lt;wsp:rsid wsp:val=&quot;00FC2357&quot;/&gt;&lt;wsp:rsid wsp:val=&quot;00FC32F0&quot;/&gt;&lt;wsp:rsid wsp:val=&quot;00FC37BB&quot;/&gt;&lt;wsp:rsid wsp:val=&quot;00FC4A67&quot;/&gt;&lt;wsp:rsid wsp:val=&quot;00FC4B77&quot;/&gt;&lt;wsp:rsid wsp:val=&quot;00FC4ECD&quot;/&gt;&lt;wsp:rsid wsp:val=&quot;00FC5812&quot;/&gt;&lt;wsp:rsid wsp:val=&quot;00FC7599&quot;/&gt;&lt;wsp:rsid wsp:val=&quot;00FC76AA&quot;/&gt;&lt;wsp:rsid wsp:val=&quot;00FD0C77&quot;/&gt;&lt;wsp:rsid wsp:val=&quot;00FD163E&quot;/&gt;&lt;wsp:rsid wsp:val=&quot;00FD196E&quot;/&gt;&lt;wsp:rsid wsp:val=&quot;00FD1EFD&quot;/&gt;&lt;wsp:rsid wsp:val=&quot;00FD2911&quot;/&gt;&lt;wsp:rsid wsp:val=&quot;00FD3BCD&quot;/&gt;&lt;wsp:rsid wsp:val=&quot;00FD3F86&quot;/&gt;&lt;wsp:rsid wsp:val=&quot;00FD4B58&quot;/&gt;&lt;wsp:rsid wsp:val=&quot;00FD641A&quot;/&gt;&lt;wsp:rsid wsp:val=&quot;00FD6915&quot;/&gt;&lt;wsp:rsid wsp:val=&quot;00FD6F53&quot;/&gt;&lt;wsp:rsid wsp:val=&quot;00FD7595&quot;/&gt;&lt;wsp:rsid wsp:val=&quot;00FD7AFF&quot;/&gt;&lt;wsp:rsid wsp:val=&quot;00FD7CF3&quot;/&gt;&lt;wsp:rsid wsp:val=&quot;00FD7E30&quot;/&gt;&lt;wsp:rsid wsp:val=&quot;00FE0146&quot;/&gt;&lt;wsp:rsid wsp:val=&quot;00FE161F&quot;/&gt;&lt;wsp:rsid wsp:val=&quot;00FE1992&quot;/&gt;&lt;wsp:rsid wsp:val=&quot;00FE1D27&quot;/&gt;&lt;wsp:rsid wsp:val=&quot;00FE1F63&quot;/&gt;&lt;wsp:rsid wsp:val=&quot;00FE2632&quot;/&gt;&lt;wsp:rsid wsp:val=&quot;00FE27AA&quot;/&gt;&lt;wsp:rsid wsp:val=&quot;00FE3E0E&quot;/&gt;&lt;wsp:rsid wsp:val=&quot;00FE464D&quot;/&gt;&lt;wsp:rsid wsp:val=&quot;00FE498F&quot;/&gt;&lt;wsp:rsid wsp:val=&quot;00FE4EE7&quot;/&gt;&lt;wsp:rsid wsp:val=&quot;00FE5153&quot;/&gt;&lt;wsp:rsid wsp:val=&quot;00FE532D&quot;/&gt;&lt;wsp:rsid wsp:val=&quot;00FE6794&quot;/&gt;&lt;wsp:rsid wsp:val=&quot;00FE6F02&quot;/&gt;&lt;wsp:rsid wsp:val=&quot;00FE7EB5&quot;/&gt;&lt;wsp:rsid wsp:val=&quot;00FF0E48&quot;/&gt;&lt;wsp:rsid wsp:val=&quot;00FF1689&quot;/&gt;&lt;wsp:rsid wsp:val=&quot;00FF1B4F&quot;/&gt;&lt;wsp:rsid wsp:val=&quot;00FF23B6&quot;/&gt;&lt;wsp:rsid wsp:val=&quot;00FF2783&quot;/&gt;&lt;wsp:rsid wsp:val=&quot;00FF3ABC&quot;/&gt;&lt;wsp:rsid wsp:val=&quot;00FF4939&quot;/&gt;&lt;wsp:rsid wsp:val=&quot;00FF4CA8&quot;/&gt;&lt;wsp:rsid wsp:val=&quot;00FF5684&quot;/&gt;&lt;wsp:rsid wsp:val=&quot;00FF5925&quot;/&gt;&lt;wsp:rsid wsp:val=&quot;00FF5AA9&quot;/&gt;&lt;wsp:rsid wsp:val=&quot;00FF6748&quot;/&gt;&lt;wsp:rsid wsp:val=&quot;00FF6D74&quot;/&gt;&lt;wsp:rsid wsp:val=&quot;00FF7B27&quot;/&gt;&lt;/wsp:rsids&gt;&lt;/w:docPr&gt;&lt;w:body&gt;&lt;wx:sect&gt;&lt;w:p wsp:rsidR=&quot;00000000&quot; wsp:rsidRDefault=&quot;003B06E9&quot; wsp:rsidP=&quot;003B06E9&quot;&gt;&lt;m:oMathPara&gt;&lt;m:oMath&gt;&lt;m:sSubSup&gt;&lt;m:sSubSupPr&gt;&lt;m:ctrlPr&gt;&lt;w:rPr&gt;&lt;w:rFonts w:ascii=&quot;Cambria Math&quot; w:h-ansi=&quot;Cambria Math&quot; w:cs=&quot;Arial&quot;/&gt;&lt;wx:font wx:val=&quot;Cambria Math&quot;/&gt;&lt;w:i/&gt;&lt;w:snapToGrid w:val=&quot;off&quot;/&gt;&lt;w:color w:val=&quot;000000&quot;/&gt;&lt;w:kern w:val=&quot;0&quot;/&gt;&lt;w:sz-cs w:val=&quot;21&quot;/&gt;&lt;/w:rPr&gt;&lt;/m:ctrlPr&gt;&lt;/m:sSubSupPr&gt;&lt;m:e&gt;&lt;m:r&gt;&lt;w:rPr&gt;&lt;w:rFonts w:ascii=&quot;Cambria Math&quot; w:h-ansi=&quot;Cambria Math&quot; w:cs=&quot;Arial&quot;/&gt;&lt;wx:font wx:val=&quot;Cambria Math&quot;/&gt;&lt;w:i/&gt;&lt;w:snapToGrid w:val=&quot;off&quot;/&gt;&lt;w:color w:val=&quot;000000&quot;/&gt;&lt;w:kern w:val=&quot;0&quot;/&gt;&lt;w:sz-cs w:val=&quot;21&quot;/&gt;&lt;/w:rPr&gt;&lt;m:t&gt;f&lt;/m:t&gt;&lt;/m:r&gt;&lt;/m:e&gt;&lt;m:sub&gt;&lt;m:r&gt;&lt;w:rPr&gt;&lt;w:rFonts w:ascii=&quot;Cambria Math&quot; w:h-ansi=&quot;Cambria Math&quot; w:cs=&quot;Arial&quot;/&gt;&lt;wx:font wx:val=&quot;Cambria Math&quot;/&gt;&lt;w:i/&gt;&lt;w:snapToGrid w:val=&quot;off&quot;/&gt;&lt;w:color w:val=&quot;000000&quot;/&gt;&lt;w:kern w:val=&quot;0&quot;/&gt;&lt;w:sz-cs w:val=&quot;21&quot;/&gt;&lt;/w:rPr&gt;&lt;m:t&gt;s1&lt;/m:t&gt;&lt;/m:r&gt;&lt;/m:sub&gt;&lt;m:sup&gt;&lt;m:r&gt;&lt;w:rPr&gt;&lt;w:rFonts w:ascii=&quot;Cambria Math&quot; w:h-ansi=&quot;Cambria Math&quot; w:cs=&quot;Arial&quot;/&gt;&lt;wx:font wx:val=&quot;Cambria Math&quot;/&gt;&lt;w:i/&gt;&lt;w:snapToGrid w:val=&quot;off&quot;/&gt;&lt;w:color w:val=&quot;000000&quot;/&gt;&lt;w:kern w:val=&quot;0&quot;/&gt;&lt;w:sz-cs w:val=&quot;21&quot;/&gt;&lt;/w:rPr&gt;&lt;m:t&gt;t&lt;/m:t&gt;&lt;/m:r&gt;&lt;/m:sup&gt;&lt;/m:sSubSup&gt;&lt;/m:oMath&gt;&lt;/m:oMathPara&gt;&lt;/w:p&gt;&lt;w:sectPr wsp:rsidR=&quot;00000000&quot;&gt;&lt;w:pgSz w:w=&quot;12240&quot; w:h=&quot;15840&quot;/&gt;&lt;w:pgMar w:top=&quot;1440&quot; w:right=&quot;1800&quot; w:bottom=&quot;1440&quot; w:left=&quot;1800&quot; w:header=&quot;720&quot; w:footer=&quot;720&quot; w:gutter=&quot;0&quot;/&gt;&lt;w:cols w:space=&quot;720&quot;/&gt;&lt;/w:sectPr&gt;&lt;/wx:sect&gt;&lt;/w:body&gt;&lt;/w:wordDocument&gt;">
            <v:path/>
            <v:fill on="f" focussize="0,0"/>
            <v:stroke on="f" joinstyle="miter"/>
            <v:imagedata r:id="rId28" chromakey="#FFFFFF" o:title=""/>
            <o:lock v:ext="edit" aspectratio="t"/>
            <w10:wrap type="none"/>
            <w10:anchorlock/>
          </v:shape>
        </w:pict>
      </w:r>
      <w:r>
        <w:rPr>
          <w:color w:val="auto"/>
          <w:sz w:val="24"/>
          <w:highlight w:val="none"/>
        </w:rPr>
        <w:instrText xml:space="preserve"> </w:instrText>
      </w:r>
      <w:r>
        <w:rPr>
          <w:color w:val="auto"/>
          <w:sz w:val="24"/>
          <w:highlight w:val="none"/>
        </w:rPr>
        <w:fldChar w:fldCharType="separate"/>
      </w:r>
      <w:r>
        <w:rPr>
          <w:color w:val="auto"/>
          <w:sz w:val="24"/>
          <w:highlight w:val="none"/>
        </w:rPr>
        <w:fldChar w:fldCharType="end"/>
      </w:r>
      <w:r>
        <w:rPr>
          <w:rFonts w:hint="eastAsia"/>
          <w:color w:val="auto"/>
          <w:sz w:val="24"/>
          <w:highlight w:val="none"/>
        </w:rPr>
        <w:t>可按其抗拉强度标准值</w:t>
      </w:r>
      <w:r>
        <w:rPr>
          <w:i/>
          <w:iCs/>
          <w:color w:val="auto"/>
          <w:sz w:val="24"/>
          <w:highlight w:val="none"/>
        </w:rPr>
        <w:t>f</w:t>
      </w:r>
      <w:r>
        <w:rPr>
          <w:i/>
          <w:iCs/>
          <w:color w:val="auto"/>
          <w:sz w:val="24"/>
          <w:highlight w:val="none"/>
          <w:vertAlign w:val="subscript"/>
        </w:rPr>
        <w:t>sk</w:t>
      </w:r>
      <w:r>
        <w:rPr>
          <w:color w:val="auto"/>
          <w:sz w:val="24"/>
          <w:highlight w:val="none"/>
          <w:vertAlign w:val="subscript"/>
        </w:rPr>
        <w:t>1</w:t>
      </w:r>
      <w:r>
        <w:rPr>
          <w:rFonts w:hint="eastAsia"/>
          <w:color w:val="auto"/>
          <w:sz w:val="24"/>
          <w:highlight w:val="none"/>
        </w:rPr>
        <w:t>除以1.15后采用；其抗剪强度设计值</w:t>
      </w:r>
      <m:oMath>
        <m:sSubSup>
          <m:sSubSupPr>
            <m:ctrlPr>
              <w:rPr>
                <w:rFonts w:ascii="Cambria Math" w:hAnsi="Cambria Math"/>
                <w:i/>
                <w:color w:val="auto"/>
                <w:sz w:val="24"/>
                <w:highlight w:val="none"/>
              </w:rPr>
            </m:ctrlPr>
          </m:sSubSupPr>
          <m:e>
            <m:r>
              <m:rPr>
                <m:nor/>
              </m:rPr>
              <w:rPr>
                <w:rFonts w:ascii="Times New Roman" w:hAnsi="Times New Roman"/>
                <w:i/>
                <w:color w:val="auto"/>
                <w:sz w:val="24"/>
                <w:highlight w:val="none"/>
              </w:rPr>
              <m:t>f</m:t>
            </m:r>
            <m:ctrlPr>
              <w:rPr>
                <w:rFonts w:ascii="Cambria Math" w:hAnsi="Cambria Math"/>
                <w:i/>
                <w:color w:val="auto"/>
                <w:sz w:val="24"/>
                <w:highlight w:val="none"/>
              </w:rPr>
            </m:ctrlPr>
          </m:e>
          <m:sub>
            <m:r>
              <m:rPr>
                <m:nor/>
              </m:rPr>
              <w:rPr>
                <w:rFonts w:ascii="Times New Roman" w:hAnsi="Times New Roman"/>
                <w:i/>
                <w:color w:val="auto"/>
                <w:sz w:val="24"/>
                <w:highlight w:val="none"/>
              </w:rPr>
              <m:t>s</m:t>
            </m:r>
            <m:r>
              <m:rPr>
                <m:nor/>
                <m:sty m:val="p"/>
              </m:rPr>
              <w:rPr>
                <w:rFonts w:ascii="Times New Roman" w:hAnsi="Times New Roman"/>
                <w:b w:val="0"/>
                <w:i w:val="0"/>
                <w:iCs/>
                <w:color w:val="auto"/>
                <w:sz w:val="24"/>
                <w:highlight w:val="none"/>
              </w:rPr>
              <m:t>1</m:t>
            </m:r>
            <m:ctrlPr>
              <w:rPr>
                <w:rFonts w:ascii="Cambria Math" w:hAnsi="Cambria Math"/>
                <w:i/>
                <w:color w:val="auto"/>
                <w:sz w:val="24"/>
                <w:highlight w:val="none"/>
              </w:rPr>
            </m:ctrlPr>
          </m:sub>
          <m:sup>
            <m:r>
              <m:rPr>
                <m:nor/>
              </m:rPr>
              <w:rPr>
                <w:rFonts w:ascii="Cambria Math" w:hAnsi="Cambria Math"/>
                <w:i/>
                <w:color w:val="auto"/>
                <w:sz w:val="24"/>
                <w:highlight w:val="none"/>
              </w:rPr>
              <m:t xml:space="preserve">  </m:t>
            </m:r>
            <m:r>
              <m:rPr>
                <m:nor/>
              </m:rPr>
              <w:rPr>
                <w:rFonts w:ascii="Times New Roman" w:hAnsi="Times New Roman"/>
                <w:i/>
                <w:color w:val="auto"/>
                <w:sz w:val="24"/>
                <w:highlight w:val="none"/>
              </w:rPr>
              <m:t>v</m:t>
            </m:r>
            <m:ctrlPr>
              <w:rPr>
                <w:rFonts w:ascii="Cambria Math" w:hAnsi="Cambria Math"/>
                <w:i/>
                <w:color w:val="auto"/>
                <w:sz w:val="24"/>
                <w:highlight w:val="none"/>
              </w:rPr>
            </m:ctrlPr>
          </m:sup>
        </m:sSubSup>
      </m:oMath>
      <w:r>
        <w:rPr>
          <w:rFonts w:hint="eastAsia"/>
          <w:color w:val="auto"/>
          <w:sz w:val="24"/>
          <w:highlight w:val="none"/>
        </w:rPr>
        <w:t>可按其抗拉强度标准值</w:t>
      </w:r>
      <w:r>
        <w:rPr>
          <w:i/>
          <w:iCs/>
          <w:color w:val="auto"/>
          <w:sz w:val="24"/>
          <w:highlight w:val="none"/>
        </w:rPr>
        <w:t>f</w:t>
      </w:r>
      <w:r>
        <w:rPr>
          <w:i/>
          <w:iCs/>
          <w:color w:val="auto"/>
          <w:sz w:val="24"/>
          <w:highlight w:val="none"/>
          <w:vertAlign w:val="subscript"/>
        </w:rPr>
        <w:t>sk</w:t>
      </w:r>
      <w:r>
        <w:rPr>
          <w:color w:val="auto"/>
          <w:sz w:val="24"/>
          <w:highlight w:val="none"/>
          <w:vertAlign w:val="subscript"/>
        </w:rPr>
        <w:t>1</w:t>
      </w:r>
      <w:r>
        <w:rPr>
          <w:rFonts w:hint="eastAsia"/>
          <w:color w:val="auto"/>
          <w:sz w:val="24"/>
          <w:highlight w:val="none"/>
        </w:rPr>
        <w:t>的0.5倍采用。</w:t>
      </w:r>
    </w:p>
    <w:p w14:paraId="70D818C7">
      <w:pPr>
        <w:spacing w:line="360" w:lineRule="auto"/>
        <w:jc w:val="both"/>
        <w:rPr>
          <w:color w:val="auto"/>
          <w:sz w:val="24"/>
          <w:highlight w:val="none"/>
        </w:rPr>
      </w:pPr>
      <w:r>
        <w:rPr>
          <w:b/>
          <w:color w:val="auto"/>
          <w:sz w:val="24"/>
          <w:highlight w:val="none"/>
        </w:rPr>
        <w:t>6.2.</w:t>
      </w:r>
      <w:r>
        <w:rPr>
          <w:rFonts w:hint="eastAsia"/>
          <w:b/>
          <w:color w:val="auto"/>
          <w:sz w:val="24"/>
          <w:highlight w:val="none"/>
        </w:rPr>
        <w:t xml:space="preserve">3  </w:t>
      </w:r>
      <w:r>
        <w:rPr>
          <w:b w:val="0"/>
          <w:bCs/>
          <w:color w:val="auto"/>
          <w:sz w:val="24"/>
          <w:highlight w:val="none"/>
        </w:rPr>
        <w:t>V</w:t>
      </w:r>
      <w:r>
        <w:rPr>
          <w:rFonts w:hint="eastAsia"/>
          <w:color w:val="auto"/>
          <w:sz w:val="24"/>
          <w:highlight w:val="none"/>
        </w:rPr>
        <w:t>ECP 板的抗压强度设计值应/宜/可取为18</w:t>
      </w:r>
      <w:r>
        <w:rPr>
          <w:color w:val="auto"/>
          <w:sz w:val="24"/>
          <w:highlight w:val="none"/>
        </w:rPr>
        <w:t xml:space="preserve"> </w:t>
      </w:r>
      <w:r>
        <w:rPr>
          <w:rFonts w:hint="eastAsia"/>
          <w:color w:val="auto"/>
          <w:sz w:val="24"/>
          <w:highlight w:val="none"/>
        </w:rPr>
        <w:t>N/mm²，抗弯强度设计值应按下式计算：</w:t>
      </w:r>
    </w:p>
    <w:p w14:paraId="2D3B8746">
      <w:pPr>
        <w:widowControl w:val="0"/>
        <w:tabs>
          <w:tab w:val="center" w:pos="4536"/>
          <w:tab w:val="right" w:pos="9072"/>
        </w:tabs>
        <w:spacing w:line="360" w:lineRule="auto"/>
        <w:jc w:val="both"/>
        <w:textAlignment w:val="center"/>
        <w:rPr>
          <w:rFonts w:cs="宋体"/>
          <w:iCs/>
          <w:color w:val="auto"/>
          <w:sz w:val="24"/>
          <w:highlight w:val="none"/>
        </w:rPr>
      </w:pPr>
      <w:r>
        <w:rPr>
          <w:rFonts w:cs="宋体"/>
          <w:iCs/>
          <w:color w:val="auto"/>
          <w:sz w:val="24"/>
          <w:highlight w:val="none"/>
        </w:rPr>
        <w:tab/>
      </w:r>
      <w:r>
        <w:rPr>
          <w:rFonts w:cs="宋体"/>
          <w:i/>
          <w:iCs/>
          <w:color w:val="auto"/>
          <w:sz w:val="24"/>
          <w:highlight w:val="none"/>
        </w:rPr>
        <w:t>f</w:t>
      </w:r>
      <w:r>
        <w:rPr>
          <w:rFonts w:cs="宋体"/>
          <w:i/>
          <w:iCs/>
          <w:color w:val="auto"/>
          <w:sz w:val="24"/>
          <w:highlight w:val="none"/>
          <w:vertAlign w:val="subscript"/>
        </w:rPr>
        <w:t>b</w:t>
      </w:r>
      <w:r>
        <w:rPr>
          <w:rFonts w:cs="宋体"/>
          <w:iCs/>
          <w:color w:val="auto"/>
          <w:sz w:val="24"/>
          <w:highlight w:val="none"/>
        </w:rPr>
        <w:t>=</w:t>
      </w:r>
      <w:r>
        <w:rPr>
          <w:rFonts w:cs="宋体"/>
          <w:i/>
          <w:iCs/>
          <w:color w:val="auto"/>
          <w:sz w:val="24"/>
          <w:highlight w:val="none"/>
        </w:rPr>
        <w:t>f</w:t>
      </w:r>
      <w:r>
        <w:rPr>
          <w:rFonts w:cs="宋体"/>
          <w:i/>
          <w:iCs/>
          <w:color w:val="auto"/>
          <w:sz w:val="24"/>
          <w:highlight w:val="none"/>
          <w:vertAlign w:val="subscript"/>
        </w:rPr>
        <w:t>k</w:t>
      </w:r>
      <w:r>
        <w:rPr>
          <w:rFonts w:cs="宋体"/>
          <w:iCs/>
          <w:color w:val="auto"/>
          <w:sz w:val="24"/>
          <w:highlight w:val="none"/>
        </w:rPr>
        <w:t>/</w:t>
      </w:r>
      <w:r>
        <w:rPr>
          <w:rFonts w:cs="宋体"/>
          <w:i/>
          <w:iCs/>
          <w:color w:val="auto"/>
          <w:sz w:val="24"/>
          <w:highlight w:val="none"/>
        </w:rPr>
        <w:t>γ</w:t>
      </w:r>
      <w:r>
        <w:rPr>
          <w:rFonts w:cs="宋体"/>
          <w:i/>
          <w:iCs/>
          <w:color w:val="auto"/>
          <w:sz w:val="24"/>
          <w:highlight w:val="none"/>
          <w:vertAlign w:val="subscript"/>
        </w:rPr>
        <w:t>r</w:t>
      </w:r>
      <w:r>
        <w:rPr>
          <w:rFonts w:cs="宋体"/>
          <w:iCs/>
          <w:color w:val="auto"/>
          <w:sz w:val="24"/>
          <w:highlight w:val="none"/>
        </w:rPr>
        <w:fldChar w:fldCharType="begin"/>
      </w:r>
      <w:r>
        <w:rPr>
          <w:rFonts w:cs="宋体"/>
          <w:iCs/>
          <w:color w:val="auto"/>
          <w:sz w:val="24"/>
          <w:highlight w:val="none"/>
        </w:rPr>
        <w:instrText xml:space="preserve"> QUOTE </w:instrText>
      </w:r>
      <w:r>
        <w:rPr>
          <w:rFonts w:cs="宋体"/>
          <w:iCs/>
          <w:color w:val="auto"/>
          <w:sz w:val="24"/>
          <w:highlight w:val="none"/>
        </w:rPr>
        <w:pict>
          <v:shape id="_x0000_i1038" o:spt="75" type="#_x0000_t75" style="height:15.45pt;width:75.55pt;" filled="f" o:preferrelative="t" stroked="f" coordsize="21600,21600" equationxml="&lt;?xml version=&quot;1.0&quot; encoding=&quot;UTF-8&quot; standalone=&quot;yes&quot;?&gt;&#10;&#10;&lt;?mso-application progid=&quot;Word.Document&quot;?&gt;&#10;&#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00&quot;/&gt;&lt;w:doNotEmbedSystemFonts/&gt;&lt;w:bordersDontSurroundHeader/&gt;&lt;w:bordersDontSurroundFooter/&gt;&lt;w:hideSpellingErrors/&gt;&lt;w:stylePaneFormatFilter w:val=&quot;3F01&quot;/&gt;&lt;w:defaultTabStop w:val=&quot;420&quot;/&gt;&lt;w:drawingGridVerticalSpacing w:val=&quot;156&quot;/&gt;&lt;w:displayHorizontalDrawingGridEvery w:val=&quot;0&quot;/&gt;&lt;w:displayVerticalDrawingGridEvery w:val=&quot;2&quot;/&gt;&lt;w:punctuationKerning/&gt;&lt;w:characterSpacingControl w:val=&quot;CompressPunctuation&quot;/&gt;&lt;w:optimizeForBrowser/&gt;&lt;w:targetScreenSz w:val=&quot;800x600&quot;/&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adjustLineHeightInTable/&gt;&lt;w:breakWrappedTables/&gt;&lt;w:snapToGridInCell/&gt;&lt;w:wrapTextWithPunct/&gt;&lt;w:useAsianBreakRules/&gt;&lt;w:dontGrowAutofit/&gt;&lt;w:useFELayout/&gt;&lt;/w:compat&gt;&lt;wsp:rsids&gt;&lt;wsp:rsidRoot wsp:val=&quot;009477A7&quot;/&gt;&lt;wsp:rsid wsp:val=&quot;00000811&quot;/&gt;&lt;wsp:rsid wsp:val=&quot;000010C3&quot;/&gt;&lt;wsp:rsid wsp:val=&quot;000010CE&quot;/&gt;&lt;wsp:rsid wsp:val=&quot;00001287&quot;/&gt;&lt;wsp:rsid wsp:val=&quot;00001DE2&quot;/&gt;&lt;wsp:rsid wsp:val=&quot;00002392&quot;/&gt;&lt;wsp:rsid wsp:val=&quot;00003307&quot;/&gt;&lt;wsp:rsid wsp:val=&quot;00003E5A&quot;/&gt;&lt;wsp:rsid wsp:val=&quot;000042BA&quot;/&gt;&lt;wsp:rsid wsp:val=&quot;000046A8&quot;/&gt;&lt;wsp:rsid wsp:val=&quot;00004BA8&quot;/&gt;&lt;wsp:rsid wsp:val=&quot;000101E2&quot;/&gt;&lt;wsp:rsid wsp:val=&quot;000115CB&quot;/&gt;&lt;wsp:rsid wsp:val=&quot;00012827&quot;/&gt;&lt;wsp:rsid wsp:val=&quot;00012FA3&quot;/&gt;&lt;wsp:rsid wsp:val=&quot;00013BEA&quot;/&gt;&lt;wsp:rsid wsp:val=&quot;0001467F&quot;/&gt;&lt;wsp:rsid wsp:val=&quot;00014AAA&quot;/&gt;&lt;wsp:rsid wsp:val=&quot;000150BE&quot;/&gt;&lt;wsp:rsid wsp:val=&quot;0001531D&quot;/&gt;&lt;wsp:rsid wsp:val=&quot;000155A5&quot;/&gt;&lt;wsp:rsid wsp:val=&quot;0001606F&quot;/&gt;&lt;wsp:rsid wsp:val=&quot;00016516&quot;/&gt;&lt;wsp:rsid wsp:val=&quot;00016D4D&quot;/&gt;&lt;wsp:rsid wsp:val=&quot;00016F4C&quot;/&gt;&lt;wsp:rsid wsp:val=&quot;00016F59&quot;/&gt;&lt;wsp:rsid wsp:val=&quot;00017D57&quot;/&gt;&lt;wsp:rsid wsp:val=&quot;00017FA3&quot;/&gt;&lt;wsp:rsid wsp:val=&quot;00017FA6&quot;/&gt;&lt;wsp:rsid wsp:val=&quot;00021B84&quot;/&gt;&lt;wsp:rsid wsp:val=&quot;0002245D&quot;/&gt;&lt;wsp:rsid wsp:val=&quot;00022705&quot;/&gt;&lt;wsp:rsid wsp:val=&quot;00022D08&quot;/&gt;&lt;wsp:rsid wsp:val=&quot;00022F23&quot;/&gt;&lt;wsp:rsid wsp:val=&quot;0002378F&quot;/&gt;&lt;wsp:rsid wsp:val=&quot;00023F35&quot;/&gt;&lt;wsp:rsid wsp:val=&quot;000240D2&quot;/&gt;&lt;wsp:rsid wsp:val=&quot;000240DE&quot;/&gt;&lt;wsp:rsid wsp:val=&quot;0002426A&quot;/&gt;&lt;wsp:rsid wsp:val=&quot;00024CC2&quot;/&gt;&lt;wsp:rsid wsp:val=&quot;00025118&quot;/&gt;&lt;wsp:rsid wsp:val=&quot;00027600&quot;/&gt;&lt;wsp:rsid wsp:val=&quot;00027CA5&quot;/&gt;&lt;wsp:rsid wsp:val=&quot;00027D1E&quot;/&gt;&lt;wsp:rsid wsp:val=&quot;00027ECB&quot;/&gt;&lt;wsp:rsid wsp:val=&quot;000327E2&quot;/&gt;&lt;wsp:rsid wsp:val=&quot;000328EE&quot;/&gt;&lt;wsp:rsid wsp:val=&quot;00032B07&quot;/&gt;&lt;wsp:rsid wsp:val=&quot;00032C4B&quot;/&gt;&lt;wsp:rsid wsp:val=&quot;00032DE5&quot;/&gt;&lt;wsp:rsid wsp:val=&quot;00033891&quot;/&gt;&lt;wsp:rsid wsp:val=&quot;00035503&quot;/&gt;&lt;wsp:rsid wsp:val=&quot;00036369&quot;/&gt;&lt;wsp:rsid wsp:val=&quot;000367BA&quot;/&gt;&lt;wsp:rsid wsp:val=&quot;00036D24&quot;/&gt;&lt;wsp:rsid wsp:val=&quot;000376D8&quot;/&gt;&lt;wsp:rsid wsp:val=&quot;00037C99&quot;/&gt;&lt;wsp:rsid wsp:val=&quot;0004008F&quot;/&gt;&lt;wsp:rsid wsp:val=&quot;00040D1C&quot;/&gt;&lt;wsp:rsid wsp:val=&quot;000426EC&quot;/&gt;&lt;wsp:rsid wsp:val=&quot;00042EA6&quot;/&gt;&lt;wsp:rsid wsp:val=&quot;00043226&quot;/&gt;&lt;wsp:rsid wsp:val=&quot;000435A7&quot;/&gt;&lt;wsp:rsid wsp:val=&quot;0004388A&quot;/&gt;&lt;wsp:rsid wsp:val=&quot;00045C1F&quot;/&gt;&lt;wsp:rsid wsp:val=&quot;00046D32&quot;/&gt;&lt;wsp:rsid wsp:val=&quot;00050033&quot;/&gt;&lt;wsp:rsid wsp:val=&quot;00050183&quot;/&gt;&lt;wsp:rsid wsp:val=&quot;00050844&quot;/&gt;&lt;wsp:rsid wsp:val=&quot;00050B2C&quot;/&gt;&lt;wsp:rsid wsp:val=&quot;00050DAB&quot;/&gt;&lt;wsp:rsid wsp:val=&quot;00051C3D&quot;/&gt;&lt;wsp:rsid wsp:val=&quot;00052310&quot;/&gt;&lt;wsp:rsid wsp:val=&quot;00052B59&quot;/&gt;&lt;wsp:rsid wsp:val=&quot;00054F7F&quot;/&gt;&lt;wsp:rsid wsp:val=&quot;00055245&quot;/&gt;&lt;wsp:rsid wsp:val=&quot;00055C80&quot;/&gt;&lt;wsp:rsid wsp:val=&quot;00055E77&quot;/&gt;&lt;wsp:rsid wsp:val=&quot;00056244&quot;/&gt;&lt;wsp:rsid wsp:val=&quot;0005640C&quot;/&gt;&lt;wsp:rsid wsp:val=&quot;00056D8A&quot;/&gt;&lt;wsp:rsid wsp:val=&quot;000573F1&quot;/&gt;&lt;wsp:rsid wsp:val=&quot;000603CC&quot;/&gt;&lt;wsp:rsid wsp:val=&quot;0006080B&quot;/&gt;&lt;wsp:rsid wsp:val=&quot;0006089B&quot;/&gt;&lt;wsp:rsid wsp:val=&quot;000624E9&quot;/&gt;&lt;wsp:rsid wsp:val=&quot;00062833&quot;/&gt;&lt;wsp:rsid wsp:val=&quot;000629C7&quot;/&gt;&lt;wsp:rsid wsp:val=&quot;00062C42&quot;/&gt;&lt;wsp:rsid wsp:val=&quot;00063E5E&quot;/&gt;&lt;wsp:rsid wsp:val=&quot;00064115&quot;/&gt;&lt;wsp:rsid wsp:val=&quot;000645D2&quot;/&gt;&lt;wsp:rsid wsp:val=&quot;000655F6&quot;/&gt;&lt;wsp:rsid wsp:val=&quot;00065921&quot;/&gt;&lt;wsp:rsid wsp:val=&quot;0006712D&quot;/&gt;&lt;wsp:rsid wsp:val=&quot;00067511&quot;/&gt;&lt;wsp:rsid wsp:val=&quot;000726F3&quot;/&gt;&lt;wsp:rsid wsp:val=&quot;0007451A&quot;/&gt;&lt;wsp:rsid wsp:val=&quot;00075043&quot;/&gt;&lt;wsp:rsid wsp:val=&quot;000752BF&quot;/&gt;&lt;wsp:rsid wsp:val=&quot;0007548B&quot;/&gt;&lt;wsp:rsid wsp:val=&quot;00075D3F&quot;/&gt;&lt;wsp:rsid wsp:val=&quot;000763A5&quot;/&gt;&lt;wsp:rsid wsp:val=&quot;0007647F&quot;/&gt;&lt;wsp:rsid wsp:val=&quot;000800AE&quot;/&gt;&lt;wsp:rsid wsp:val=&quot;000801C2&quot;/&gt;&lt;wsp:rsid wsp:val=&quot;0008144F&quot;/&gt;&lt;wsp:rsid wsp:val=&quot;00082569&quot;/&gt;&lt;wsp:rsid wsp:val=&quot;0008292E&quot;/&gt;&lt;wsp:rsid wsp:val=&quot;00083246&quot;/&gt;&lt;wsp:rsid wsp:val=&quot;00083280&quot;/&gt;&lt;wsp:rsid wsp:val=&quot;00083DC4&quot;/&gt;&lt;wsp:rsid wsp:val=&quot;000845E2&quot;/&gt;&lt;wsp:rsid wsp:val=&quot;00085281&quot;/&gt;&lt;wsp:rsid wsp:val=&quot;000853BD&quot;/&gt;&lt;wsp:rsid wsp:val=&quot;00085D5A&quot;/&gt;&lt;wsp:rsid wsp:val=&quot;00085E69&quot;/&gt;&lt;wsp:rsid wsp:val=&quot;0008619C&quot;/&gt;&lt;wsp:rsid wsp:val=&quot;000867BA&quot;/&gt;&lt;wsp:rsid wsp:val=&quot;000868C3&quot;/&gt;&lt;wsp:rsid wsp:val=&quot;00087467&quot;/&gt;&lt;wsp:rsid wsp:val=&quot;000907C0&quot;/&gt;&lt;wsp:rsid wsp:val=&quot;00090D04&quot;/&gt;&lt;wsp:rsid wsp:val=&quot;000916CD&quot;/&gt;&lt;wsp:rsid wsp:val=&quot;0009175A&quot;/&gt;&lt;wsp:rsid wsp:val=&quot;00092771&quot;/&gt;&lt;wsp:rsid wsp:val=&quot;0009366F&quot;/&gt;&lt;wsp:rsid wsp:val=&quot;00093883&quot;/&gt;&lt;wsp:rsid wsp:val=&quot;000947D4&quot;/&gt;&lt;wsp:rsid wsp:val=&quot;000948D5&quot;/&gt;&lt;wsp:rsid wsp:val=&quot;0009494F&quot;/&gt;&lt;wsp:rsid wsp:val=&quot;0009536D&quot;/&gt;&lt;wsp:rsid wsp:val=&quot;0009615F&quot;/&gt;&lt;wsp:rsid wsp:val=&quot;000979DD&quot;/&gt;&lt;wsp:rsid wsp:val=&quot;00097F8E&quot;/&gt;&lt;wsp:rsid wsp:val=&quot;000A03E3&quot;/&gt;&lt;wsp:rsid wsp:val=&quot;000A04BD&quot;/&gt;&lt;wsp:rsid wsp:val=&quot;000A152E&quot;/&gt;&lt;wsp:rsid wsp:val=&quot;000A3DB5&quot;/&gt;&lt;wsp:rsid wsp:val=&quot;000A3FD5&quot;/&gt;&lt;wsp:rsid wsp:val=&quot;000A463C&quot;/&gt;&lt;wsp:rsid wsp:val=&quot;000A4FA2&quot;/&gt;&lt;wsp:rsid wsp:val=&quot;000A55A2&quot;/&gt;&lt;wsp:rsid wsp:val=&quot;000A6392&quot;/&gt;&lt;wsp:rsid wsp:val=&quot;000A65D2&quot;/&gt;&lt;wsp:rsid wsp:val=&quot;000A6B69&quot;/&gt;&lt;wsp:rsid wsp:val=&quot;000A7A83&quot;/&gt;&lt;wsp:rsid wsp:val=&quot;000A7CBE&quot;/&gt;&lt;wsp:rsid wsp:val=&quot;000B0DE3&quot;/&gt;&lt;wsp:rsid wsp:val=&quot;000B106C&quot;/&gt;&lt;wsp:rsid wsp:val=&quot;000B1F20&quot;/&gt;&lt;wsp:rsid wsp:val=&quot;000B2B80&quot;/&gt;&lt;wsp:rsid wsp:val=&quot;000B3A58&quot;/&gt;&lt;wsp:rsid wsp:val=&quot;000B499C&quot;/&gt;&lt;wsp:rsid wsp:val=&quot;000B55BC&quot;/&gt;&lt;wsp:rsid wsp:val=&quot;000B7849&quot;/&gt;&lt;wsp:rsid wsp:val=&quot;000C0970&quot;/&gt;&lt;wsp:rsid wsp:val=&quot;000C11DC&quot;/&gt;&lt;wsp:rsid wsp:val=&quot;000C1293&quot;/&gt;&lt;wsp:rsid wsp:val=&quot;000C1416&quot;/&gt;&lt;wsp:rsid wsp:val=&quot;000C18E5&quot;/&gt;&lt;wsp:rsid wsp:val=&quot;000C204B&quot;/&gt;&lt;wsp:rsid wsp:val=&quot;000C298A&quot;/&gt;&lt;wsp:rsid wsp:val=&quot;000C2F84&quot;/&gt;&lt;wsp:rsid wsp:val=&quot;000C3B7B&quot;/&gt;&lt;wsp:rsid wsp:val=&quot;000C3F50&quot;/&gt;&lt;wsp:rsid wsp:val=&quot;000C42B2&quot;/&gt;&lt;wsp:rsid wsp:val=&quot;000C43C7&quot;/&gt;&lt;wsp:rsid wsp:val=&quot;000C48B4&quot;/&gt;&lt;wsp:rsid wsp:val=&quot;000C563F&quot;/&gt;&lt;wsp:rsid wsp:val=&quot;000C5B47&quot;/&gt;&lt;wsp:rsid wsp:val=&quot;000C604F&quot;/&gt;&lt;wsp:rsid wsp:val=&quot;000C60DF&quot;/&gt;&lt;wsp:rsid wsp:val=&quot;000C691C&quot;/&gt;&lt;wsp:rsid wsp:val=&quot;000D0270&quot;/&gt;&lt;wsp:rsid wsp:val=&quot;000D083E&quot;/&gt;&lt;wsp:rsid wsp:val=&quot;000D0D49&quot;/&gt;&lt;wsp:rsid wsp:val=&quot;000D0E8F&quot;/&gt;&lt;wsp:rsid wsp:val=&quot;000D0F68&quot;/&gt;&lt;wsp:rsid wsp:val=&quot;000D359B&quot;/&gt;&lt;wsp:rsid wsp:val=&quot;000D4525&quot;/&gt;&lt;wsp:rsid wsp:val=&quot;000D46EC&quot;/&gt;&lt;wsp:rsid wsp:val=&quot;000D4E0E&quot;/&gt;&lt;wsp:rsid wsp:val=&quot;000D5DED&quot;/&gt;&lt;wsp:rsid wsp:val=&quot;000D68CF&quot;/&gt;&lt;wsp:rsid wsp:val=&quot;000E0653&quot;/&gt;&lt;wsp:rsid wsp:val=&quot;000E066C&quot;/&gt;&lt;wsp:rsid wsp:val=&quot;000E0F14&quot;/&gt;&lt;wsp:rsid wsp:val=&quot;000E1B50&quot;/&gt;&lt;wsp:rsid wsp:val=&quot;000E1C63&quot;/&gt;&lt;wsp:rsid wsp:val=&quot;000E2303&quot;/&gt;&lt;wsp:rsid wsp:val=&quot;000E252D&quot;/&gt;&lt;wsp:rsid wsp:val=&quot;000E2DE8&quot;/&gt;&lt;wsp:rsid wsp:val=&quot;000E2EC5&quot;/&gt;&lt;wsp:rsid wsp:val=&quot;000E30A3&quot;/&gt;&lt;wsp:rsid wsp:val=&quot;000E3E19&quot;/&gt;&lt;wsp:rsid wsp:val=&quot;000E3FE8&quot;/&gt;&lt;wsp:rsid wsp:val=&quot;000E5CEB&quot;/&gt;&lt;wsp:rsid wsp:val=&quot;000F0BA8&quot;/&gt;&lt;wsp:rsid wsp:val=&quot;000F12A2&quot;/&gt;&lt;wsp:rsid wsp:val=&quot;000F148C&quot;/&gt;&lt;wsp:rsid wsp:val=&quot;000F18F7&quot;/&gt;&lt;wsp:rsid wsp:val=&quot;000F203D&quot;/&gt;&lt;wsp:rsid wsp:val=&quot;000F316C&quot;/&gt;&lt;wsp:rsid wsp:val=&quot;000F385A&quot;/&gt;&lt;wsp:rsid wsp:val=&quot;000F3BB7&quot;/&gt;&lt;wsp:rsid wsp:val=&quot;000F4E60&quot;/&gt;&lt;wsp:rsid wsp:val=&quot;000F5981&quot;/&gt;&lt;wsp:rsid wsp:val=&quot;000F705C&quot;/&gt;&lt;wsp:rsid wsp:val=&quot;000F7068&quot;/&gt;&lt;wsp:rsid wsp:val=&quot;000F73E4&quot;/&gt;&lt;wsp:rsid wsp:val=&quot;000F77C2&quot;/&gt;&lt;wsp:rsid wsp:val=&quot;000F7D24&quot;/&gt;&lt;wsp:rsid wsp:val=&quot;0010021A&quot;/&gt;&lt;wsp:rsid wsp:val=&quot;001003F3&quot;/&gt;&lt;wsp:rsid wsp:val=&quot;00101215&quot;/&gt;&lt;wsp:rsid wsp:val=&quot;00101570&quot;/&gt;&lt;wsp:rsid wsp:val=&quot;001015F5&quot;/&gt;&lt;wsp:rsid wsp:val=&quot;0010160B&quot;/&gt;&lt;wsp:rsid wsp:val=&quot;0010169C&quot;/&gt;&lt;wsp:rsid wsp:val=&quot;00101787&quot;/&gt;&lt;wsp:rsid wsp:val=&quot;00101DC1&quot;/&gt;&lt;wsp:rsid wsp:val=&quot;00103243&quot;/&gt;&lt;wsp:rsid wsp:val=&quot;001033CC&quot;/&gt;&lt;wsp:rsid wsp:val=&quot;00103770&quot;/&gt;&lt;wsp:rsid wsp:val=&quot;00105800&quot;/&gt;&lt;wsp:rsid wsp:val=&quot;00105D2A&quot;/&gt;&lt;wsp:rsid wsp:val=&quot;001062C8&quot;/&gt;&lt;wsp:rsid wsp:val=&quot;00106C9A&quot;/&gt;&lt;wsp:rsid wsp:val=&quot;00106E2A&quot;/&gt;&lt;wsp:rsid wsp:val=&quot;0011034A&quot;/&gt;&lt;wsp:rsid wsp:val=&quot;00110C99&quot;/&gt;&lt;wsp:rsid wsp:val=&quot;001114A8&quot;/&gt;&lt;wsp:rsid wsp:val=&quot;00111A81&quot;/&gt;&lt;wsp:rsid wsp:val=&quot;00111ADF&quot;/&gt;&lt;wsp:rsid wsp:val=&quot;001125D7&quot;/&gt;&lt;wsp:rsid wsp:val=&quot;00112C52&quot;/&gt;&lt;wsp:rsid wsp:val=&quot;00112DDD&quot;/&gt;&lt;wsp:rsid wsp:val=&quot;0011390E&quot;/&gt;&lt;wsp:rsid wsp:val=&quot;001139B6&quot;/&gt;&lt;wsp:rsid wsp:val=&quot;00113DA9&quot;/&gt;&lt;wsp:rsid wsp:val=&quot;001141BA&quot;/&gt;&lt;wsp:rsid wsp:val=&quot;00114A54&quot;/&gt;&lt;wsp:rsid wsp:val=&quot;00116566&quot;/&gt;&lt;wsp:rsid wsp:val=&quot;00120B9C&quot;/&gt;&lt;wsp:rsid wsp:val=&quot;001216B6&quot;/&gt;&lt;wsp:rsid wsp:val=&quot;00121C88&quot;/&gt;&lt;wsp:rsid wsp:val=&quot;0012203D&quot;/&gt;&lt;wsp:rsid wsp:val=&quot;0012291C&quot;/&gt;&lt;wsp:rsid wsp:val=&quot;00122B7D&quot;/&gt;&lt;wsp:rsid wsp:val=&quot;001262E7&quot;/&gt;&lt;wsp:rsid wsp:val=&quot;001301C1&quot;/&gt;&lt;wsp:rsid wsp:val=&quot;001302C5&quot;/&gt;&lt;wsp:rsid wsp:val=&quot;00130337&quot;/&gt;&lt;wsp:rsid wsp:val=&quot;001303FB&quot;/&gt;&lt;wsp:rsid wsp:val=&quot;00130A77&quot;/&gt;&lt;wsp:rsid wsp:val=&quot;00130F19&quot;/&gt;&lt;wsp:rsid wsp:val=&quot;001312EA&quot;/&gt;&lt;wsp:rsid wsp:val=&quot;001313BC&quot;/&gt;&lt;wsp:rsid wsp:val=&quot;0013191A&quot;/&gt;&lt;wsp:rsid wsp:val=&quot;00131A0C&quot;/&gt;&lt;wsp:rsid wsp:val=&quot;00132FED&quot;/&gt;&lt;wsp:rsid wsp:val=&quot;00133902&quot;/&gt;&lt;wsp:rsid wsp:val=&quot;001339BF&quot;/&gt;&lt;wsp:rsid wsp:val=&quot;0013428C&quot;/&gt;&lt;wsp:rsid wsp:val=&quot;0013437A&quot;/&gt;&lt;wsp:rsid wsp:val=&quot;00134540&quot;/&gt;&lt;wsp:rsid wsp:val=&quot;00135C11&quot;/&gt;&lt;wsp:rsid wsp:val=&quot;00135F05&quot;/&gt;&lt;wsp:rsid wsp:val=&quot;00136938&quot;/&gt;&lt;wsp:rsid wsp:val=&quot;00136AD7&quot;/&gt;&lt;wsp:rsid wsp:val=&quot;00136B57&quot;/&gt;&lt;wsp:rsid wsp:val=&quot;001417F7&quot;/&gt;&lt;wsp:rsid wsp:val=&quot;0014201B&quot;/&gt;&lt;wsp:rsid wsp:val=&quot;0014224E&quot;/&gt;&lt;wsp:rsid wsp:val=&quot;00144412&quot;/&gt;&lt;wsp:rsid wsp:val=&quot;00144538&quot;/&gt;&lt;wsp:rsid wsp:val=&quot;001447D6&quot;/&gt;&lt;wsp:rsid wsp:val=&quot;0014480E&quot;/&gt;&lt;wsp:rsid wsp:val=&quot;00145E19&quot;/&gt;&lt;wsp:rsid wsp:val=&quot;00145F56&quot;/&gt;&lt;wsp:rsid wsp:val=&quot;00146535&quot;/&gt;&lt;wsp:rsid wsp:val=&quot;001470B8&quot;/&gt;&lt;wsp:rsid wsp:val=&quot;001500C6&quot;/&gt;&lt;wsp:rsid wsp:val=&quot;0015068C&quot;/&gt;&lt;wsp:rsid wsp:val=&quot;00150A4E&quot;/&gt;&lt;wsp:rsid wsp:val=&quot;00150AE9&quot;/&gt;&lt;wsp:rsid wsp:val=&quot;001514AC&quot;/&gt;&lt;wsp:rsid wsp:val=&quot;00151CF0&quot;/&gt;&lt;wsp:rsid wsp:val=&quot;00151ECD&quot;/&gt;&lt;wsp:rsid wsp:val=&quot;00152476&quot;/&gt;&lt;wsp:rsid wsp:val=&quot;00153074&quot;/&gt;&lt;wsp:rsid wsp:val=&quot;00153E22&quot;/&gt;&lt;wsp:rsid wsp:val=&quot;0015469C&quot;/&gt;&lt;wsp:rsid wsp:val=&quot;00154814&quot;/&gt;&lt;wsp:rsid wsp:val=&quot;00154E4D&quot;/&gt;&lt;wsp:rsid wsp:val=&quot;00155882&quot;/&gt;&lt;wsp:rsid wsp:val=&quot;00157F10&quot;/&gt;&lt;wsp:rsid wsp:val=&quot;00160803&quot;/&gt;&lt;wsp:rsid wsp:val=&quot;00160AF1&quot;/&gt;&lt;wsp:rsid wsp:val=&quot;001623D5&quot;/&gt;&lt;wsp:rsid wsp:val=&quot;00162700&quot;/&gt;&lt;wsp:rsid wsp:val=&quot;001634F0&quot;/&gt;&lt;wsp:rsid wsp:val=&quot;00164DEB&quot;/&gt;&lt;wsp:rsid wsp:val=&quot;00164E4A&quot;/&gt;&lt;wsp:rsid wsp:val=&quot;00165DF6&quot;/&gt;&lt;wsp:rsid wsp:val=&quot;001669C1&quot;/&gt;&lt;wsp:rsid wsp:val=&quot;00166E60&quot;/&gt;&lt;wsp:rsid wsp:val=&quot;001671FF&quot;/&gt;&lt;wsp:rsid wsp:val=&quot;00167571&quot;/&gt;&lt;wsp:rsid wsp:val=&quot;001701A9&quot;/&gt;&lt;wsp:rsid wsp:val=&quot;00171155&quot;/&gt;&lt;wsp:rsid wsp:val=&quot;0017158B&quot;/&gt;&lt;wsp:rsid wsp:val=&quot;001715F2&quot;/&gt;&lt;wsp:rsid wsp:val=&quot;0017204E&quot;/&gt;&lt;wsp:rsid wsp:val=&quot;00172D21&quot;/&gt;&lt;wsp:rsid wsp:val=&quot;0017340E&quot;/&gt;&lt;wsp:rsid wsp:val=&quot;00173B45&quot;/&gt;&lt;wsp:rsid wsp:val=&quot;001748F0&quot;/&gt;&lt;wsp:rsid wsp:val=&quot;001749CE&quot;/&gt;&lt;wsp:rsid wsp:val=&quot;00175ECC&quot;/&gt;&lt;wsp:rsid wsp:val=&quot;00176589&quot;/&gt;&lt;wsp:rsid wsp:val=&quot;00176AC3&quot;/&gt;&lt;wsp:rsid wsp:val=&quot;0017795A&quot;/&gt;&lt;wsp:rsid wsp:val=&quot;001779D4&quot;/&gt;&lt;wsp:rsid wsp:val=&quot;00177DE6&quot;/&gt;&lt;wsp:rsid wsp:val=&quot;00180349&quot;/&gt;&lt;wsp:rsid wsp:val=&quot;00180869&quot;/&gt;&lt;wsp:rsid wsp:val=&quot;00181CA6&quot;/&gt;&lt;wsp:rsid wsp:val=&quot;00181D16&quot;/&gt;&lt;wsp:rsid wsp:val=&quot;00182094&quot;/&gt;&lt;wsp:rsid wsp:val=&quot;001822B7&quot;/&gt;&lt;wsp:rsid wsp:val=&quot;00182A02&quot;/&gt;&lt;wsp:rsid wsp:val=&quot;00182EFD&quot;/&gt;&lt;wsp:rsid wsp:val=&quot;001832B6&quot;/&gt;&lt;wsp:rsid wsp:val=&quot;0018356B&quot;/&gt;&lt;wsp:rsid wsp:val=&quot;00183BA1&quot;/&gt;&lt;wsp:rsid wsp:val=&quot;00186190&quot;/&gt;&lt;wsp:rsid wsp:val=&quot;001871E6&quot;/&gt;&lt;wsp:rsid wsp:val=&quot;001878E7&quot;/&gt;&lt;wsp:rsid wsp:val=&quot;00187CAB&quot;/&gt;&lt;wsp:rsid wsp:val=&quot;00190089&quot;/&gt;&lt;wsp:rsid wsp:val=&quot;00190CF1&quot;/&gt;&lt;wsp:rsid wsp:val=&quot;00191AA8&quot;/&gt;&lt;wsp:rsid wsp:val=&quot;00191E01&quot;/&gt;&lt;wsp:rsid wsp:val=&quot;00192686&quot;/&gt;&lt;wsp:rsid wsp:val=&quot;00193808&quot;/&gt;&lt;wsp:rsid wsp:val=&quot;00194550&quot;/&gt;&lt;wsp:rsid wsp:val=&quot;001947A7&quot;/&gt;&lt;wsp:rsid wsp:val=&quot;001949A6&quot;/&gt;&lt;wsp:rsid wsp:val=&quot;0019529C&quot;/&gt;&lt;wsp:rsid wsp:val=&quot;0019536E&quot;/&gt;&lt;wsp:rsid wsp:val=&quot;00195897&quot;/&gt;&lt;wsp:rsid wsp:val=&quot;00195A2B&quot;/&gt;&lt;wsp:rsid wsp:val=&quot;00196268&quot;/&gt;&lt;wsp:rsid wsp:val=&quot;00196346&quot;/&gt;&lt;wsp:rsid wsp:val=&quot;00196478&quot;/&gt;&lt;wsp:rsid wsp:val=&quot;001965D8&quot;/&gt;&lt;wsp:rsid wsp:val=&quot;001965E3&quot;/&gt;&lt;wsp:rsid wsp:val=&quot;00196929&quot;/&gt;&lt;wsp:rsid wsp:val=&quot;001969C5&quot;/&gt;&lt;wsp:rsid wsp:val=&quot;00197795&quot;/&gt;&lt;wsp:rsid wsp:val=&quot;001A03E7&quot;/&gt;&lt;wsp:rsid wsp:val=&quot;001A14B5&quot;/&gt;&lt;wsp:rsid wsp:val=&quot;001A1B76&quot;/&gt;&lt;wsp:rsid wsp:val=&quot;001A1BC0&quot;/&gt;&lt;wsp:rsid wsp:val=&quot;001A321F&quot;/&gt;&lt;wsp:rsid wsp:val=&quot;001A3BDC&quot;/&gt;&lt;wsp:rsid wsp:val=&quot;001A447F&quot;/&gt;&lt;wsp:rsid wsp:val=&quot;001A49F5&quot;/&gt;&lt;wsp:rsid wsp:val=&quot;001A4D3A&quot;/&gt;&lt;wsp:rsid wsp:val=&quot;001A53A7&quot;/&gt;&lt;wsp:rsid wsp:val=&quot;001A545A&quot;/&gt;&lt;wsp:rsid wsp:val=&quot;001A588C&quot;/&gt;&lt;wsp:rsid wsp:val=&quot;001A6533&quot;/&gt;&lt;wsp:rsid wsp:val=&quot;001A66F5&quot;/&gt;&lt;wsp:rsid wsp:val=&quot;001A6C77&quot;/&gt;&lt;wsp:rsid wsp:val=&quot;001A7069&quot;/&gt;&lt;wsp:rsid wsp:val=&quot;001A7F85&quot;/&gt;&lt;wsp:rsid wsp:val=&quot;001B0307&quot;/&gt;&lt;wsp:rsid wsp:val=&quot;001B0766&quot;/&gt;&lt;wsp:rsid wsp:val=&quot;001B0CF5&quot;/&gt;&lt;wsp:rsid wsp:val=&quot;001B109B&quot;/&gt;&lt;wsp:rsid wsp:val=&quot;001B19A8&quot;/&gt;&lt;wsp:rsid wsp:val=&quot;001B232A&quot;/&gt;&lt;wsp:rsid wsp:val=&quot;001B2442&quot;/&gt;&lt;wsp:rsid wsp:val=&quot;001B2ED2&quot;/&gt;&lt;wsp:rsid wsp:val=&quot;001B353A&quot;/&gt;&lt;wsp:rsid wsp:val=&quot;001B50B3&quot;/&gt;&lt;wsp:rsid wsp:val=&quot;001B5208&quot;/&gt;&lt;wsp:rsid wsp:val=&quot;001B5649&quot;/&gt;&lt;wsp:rsid wsp:val=&quot;001B5973&quot;/&gt;&lt;wsp:rsid wsp:val=&quot;001B59FF&quot;/&gt;&lt;wsp:rsid wsp:val=&quot;001B6F5D&quot;/&gt;&lt;wsp:rsid wsp:val=&quot;001B6F67&quot;/&gt;&lt;wsp:rsid wsp:val=&quot;001C07F8&quot;/&gt;&lt;wsp:rsid wsp:val=&quot;001C1D0F&quot;/&gt;&lt;wsp:rsid wsp:val=&quot;001C2030&quot;/&gt;&lt;wsp:rsid wsp:val=&quot;001C266D&quot;/&gt;&lt;wsp:rsid wsp:val=&quot;001C2C62&quot;/&gt;&lt;wsp:rsid wsp:val=&quot;001C2D8B&quot;/&gt;&lt;wsp:rsid wsp:val=&quot;001C3627&quot;/&gt;&lt;wsp:rsid wsp:val=&quot;001C403D&quot;/&gt;&lt;wsp:rsid wsp:val=&quot;001C4508&quot;/&gt;&lt;wsp:rsid wsp:val=&quot;001C4A3E&quot;/&gt;&lt;wsp:rsid wsp:val=&quot;001C4A7A&quot;/&gt;&lt;wsp:rsid wsp:val=&quot;001C51D0&quot;/&gt;&lt;wsp:rsid wsp:val=&quot;001C5595&quot;/&gt;&lt;wsp:rsid wsp:val=&quot;001C5C09&quot;/&gt;&lt;wsp:rsid wsp:val=&quot;001C5F65&quot;/&gt;&lt;wsp:rsid wsp:val=&quot;001C6C24&quot;/&gt;&lt;wsp:rsid wsp:val=&quot;001C6C28&quot;/&gt;&lt;wsp:rsid wsp:val=&quot;001C7115&quot;/&gt;&lt;wsp:rsid wsp:val=&quot;001C783C&quot;/&gt;&lt;wsp:rsid wsp:val=&quot;001D0179&quot;/&gt;&lt;wsp:rsid wsp:val=&quot;001D056B&quot;/&gt;&lt;wsp:rsid wsp:val=&quot;001D0659&quot;/&gt;&lt;wsp:rsid wsp:val=&quot;001D1517&quot;/&gt;&lt;wsp:rsid wsp:val=&quot;001D1523&quot;/&gt;&lt;wsp:rsid wsp:val=&quot;001D15A1&quot;/&gt;&lt;wsp:rsid wsp:val=&quot;001D1861&quot;/&gt;&lt;wsp:rsid wsp:val=&quot;001D21A6&quot;/&gt;&lt;wsp:rsid wsp:val=&quot;001D21C3&quot;/&gt;&lt;wsp:rsid wsp:val=&quot;001D2A55&quot;/&gt;&lt;wsp:rsid wsp:val=&quot;001D37DF&quot;/&gt;&lt;wsp:rsid wsp:val=&quot;001D455D&quot;/&gt;&lt;wsp:rsid wsp:val=&quot;001D57E0&quot;/&gt;&lt;wsp:rsid wsp:val=&quot;001D6025&quot;/&gt;&lt;wsp:rsid wsp:val=&quot;001D7365&quot;/&gt;&lt;wsp:rsid wsp:val=&quot;001D76D1&quot;/&gt;&lt;wsp:rsid wsp:val=&quot;001D7E4C&quot;/&gt;&lt;wsp:rsid wsp:val=&quot;001E06AB&quot;/&gt;&lt;wsp:rsid wsp:val=&quot;001E2AB4&quot;/&gt;&lt;wsp:rsid wsp:val=&quot;001E3713&quot;/&gt;&lt;wsp:rsid wsp:val=&quot;001E41E2&quot;/&gt;&lt;wsp:rsid wsp:val=&quot;001E447E&quot;/&gt;&lt;wsp:rsid wsp:val=&quot;001E4491&quot;/&gt;&lt;wsp:rsid wsp:val=&quot;001E4559&quot;/&gt;&lt;wsp:rsid wsp:val=&quot;001E4E6F&quot;/&gt;&lt;wsp:rsid wsp:val=&quot;001E58B8&quot;/&gt;&lt;wsp:rsid wsp:val=&quot;001E6594&quot;/&gt;&lt;wsp:rsid wsp:val=&quot;001E65C9&quot;/&gt;&lt;wsp:rsid wsp:val=&quot;001E6A44&quot;/&gt;&lt;wsp:rsid wsp:val=&quot;001E74C0&quot;/&gt;&lt;wsp:rsid wsp:val=&quot;001F02BF&quot;/&gt;&lt;wsp:rsid wsp:val=&quot;001F08AC&quot;/&gt;&lt;wsp:rsid wsp:val=&quot;001F0AA2&quot;/&gt;&lt;wsp:rsid wsp:val=&quot;001F137F&quot;/&gt;&lt;wsp:rsid wsp:val=&quot;001F3372&quot;/&gt;&lt;wsp:rsid wsp:val=&quot;001F4084&quot;/&gt;&lt;wsp:rsid wsp:val=&quot;001F4FE4&quot;/&gt;&lt;wsp:rsid wsp:val=&quot;001F66E3&quot;/&gt;&lt;wsp:rsid wsp:val=&quot;001F6B64&quot;/&gt;&lt;wsp:rsid wsp:val=&quot;001F7062&quot;/&gt;&lt;wsp:rsid wsp:val=&quot;001F785A&quot;/&gt;&lt;wsp:rsid wsp:val=&quot;001F7A5B&quot;/&gt;&lt;wsp:rsid wsp:val=&quot;00200171&quot;/&gt;&lt;wsp:rsid wsp:val=&quot;002009AA&quot;/&gt;&lt;wsp:rsid wsp:val=&quot;00200BFE&quot;/&gt;&lt;wsp:rsid wsp:val=&quot;00200FB6&quot;/&gt;&lt;wsp:rsid wsp:val=&quot;00201005&quot;/&gt;&lt;wsp:rsid wsp:val=&quot;00201032&quot;/&gt;&lt;wsp:rsid wsp:val=&quot;00201B85&quot;/&gt;&lt;wsp:rsid wsp:val=&quot;00201EBE&quot;/&gt;&lt;wsp:rsid wsp:val=&quot;0020262B&quot;/&gt;&lt;wsp:rsid wsp:val=&quot;00203028&quot;/&gt;&lt;wsp:rsid wsp:val=&quot;00203125&quot;/&gt;&lt;wsp:rsid wsp:val=&quot;002031F1&quot;/&gt;&lt;wsp:rsid wsp:val=&quot;00203EF6&quot;/&gt;&lt;wsp:rsid wsp:val=&quot;00204032&quot;/&gt;&lt;wsp:rsid wsp:val=&quot;002041E2&quot;/&gt;&lt;wsp:rsid wsp:val=&quot;002045C9&quot;/&gt;&lt;wsp:rsid wsp:val=&quot;00204A5B&quot;/&gt;&lt;wsp:rsid wsp:val=&quot;0020645D&quot;/&gt;&lt;wsp:rsid wsp:val=&quot;00206BB0&quot;/&gt;&lt;wsp:rsid wsp:val=&quot;00207EF9&quot;/&gt;&lt;wsp:rsid wsp:val=&quot;002101F5&quot;/&gt;&lt;wsp:rsid wsp:val=&quot;00210C42&quot;/&gt;&lt;wsp:rsid wsp:val=&quot;0021253A&quot;/&gt;&lt;wsp:rsid wsp:val=&quot;0021274D&quot;/&gt;&lt;wsp:rsid wsp:val=&quot;00212B05&quot;/&gt;&lt;wsp:rsid wsp:val=&quot;00213194&quot;/&gt;&lt;wsp:rsid wsp:val=&quot;00213229&quot;/&gt;&lt;wsp:rsid wsp:val=&quot;0021379C&quot;/&gt;&lt;wsp:rsid wsp:val=&quot;002138B9&quot;/&gt;&lt;wsp:rsid wsp:val=&quot;0021428C&quot;/&gt;&lt;wsp:rsid wsp:val=&quot;0021452B&quot;/&gt;&lt;wsp:rsid wsp:val=&quot;00216A89&quot;/&gt;&lt;wsp:rsid wsp:val=&quot;00217691&quot;/&gt;&lt;wsp:rsid wsp:val=&quot;00217B43&quot;/&gt;&lt;wsp:rsid wsp:val=&quot;00220EC9&quot;/&gt;&lt;wsp:rsid wsp:val=&quot;002213DE&quot;/&gt;&lt;wsp:rsid wsp:val=&quot;0022205E&quot;/&gt;&lt;wsp:rsid wsp:val=&quot;002220DA&quot;/&gt;&lt;wsp:rsid wsp:val=&quot;0022228A&quot;/&gt;&lt;wsp:rsid wsp:val=&quot;002225EC&quot;/&gt;&lt;wsp:rsid wsp:val=&quot;00222AAD&quot;/&gt;&lt;wsp:rsid wsp:val=&quot;00222B51&quot;/&gt;&lt;wsp:rsid wsp:val=&quot;0022398B&quot;/&gt;&lt;wsp:rsid wsp:val=&quot;00223FD4&quot;/&gt;&lt;wsp:rsid wsp:val=&quot;002256F6&quot;/&gt;&lt;wsp:rsid wsp:val=&quot;00226CF0&quot;/&gt;&lt;wsp:rsid wsp:val=&quot;002279A4&quot;/&gt;&lt;wsp:rsid wsp:val=&quot;00227ED1&quot;/&gt;&lt;wsp:rsid wsp:val=&quot;00230860&quot;/&gt;&lt;wsp:rsid wsp:val=&quot;0023098C&quot;/&gt;&lt;wsp:rsid wsp:val=&quot;002317F4&quot;/&gt;&lt;wsp:rsid wsp:val=&quot;002320A1&quot;/&gt;&lt;wsp:rsid wsp:val=&quot;0023214B&quot;/&gt;&lt;wsp:rsid wsp:val=&quot;00232464&quot;/&gt;&lt;wsp:rsid wsp:val=&quot;00232AA1&quot;/&gt;&lt;wsp:rsid wsp:val=&quot;00234571&quot;/&gt;&lt;wsp:rsid wsp:val=&quot;00235263&quot;/&gt;&lt;wsp:rsid wsp:val=&quot;0023539C&quot;/&gt;&lt;wsp:rsid wsp:val=&quot;00235843&quot;/&gt;&lt;wsp:rsid wsp:val=&quot;002359BB&quot;/&gt;&lt;wsp:rsid wsp:val=&quot;0023694E&quot;/&gt;&lt;wsp:rsid wsp:val=&quot;00237CD0&quot;/&gt;&lt;wsp:rsid wsp:val=&quot;00241660&quot;/&gt;&lt;wsp:rsid wsp:val=&quot;0024319E&quot;/&gt;&lt;wsp:rsid wsp:val=&quot;00243C5F&quot;/&gt;&lt;wsp:rsid wsp:val=&quot;00244658&quot;/&gt;&lt;wsp:rsid wsp:val=&quot;002449F1&quot;/&gt;&lt;wsp:rsid wsp:val=&quot;002450CF&quot;/&gt;&lt;wsp:rsid wsp:val=&quot;00245572&quot;/&gt;&lt;wsp:rsid wsp:val=&quot;002458A5&quot;/&gt;&lt;wsp:rsid wsp:val=&quot;00245C34&quot;/&gt;&lt;wsp:rsid wsp:val=&quot;00245F0A&quot;/&gt;&lt;wsp:rsid wsp:val=&quot;0024611E&quot;/&gt;&lt;wsp:rsid wsp:val=&quot;0024653A&quot;/&gt;&lt;wsp:rsid wsp:val=&quot;0024686D&quot;/&gt;&lt;wsp:rsid wsp:val=&quot;002472ED&quot;/&gt;&lt;wsp:rsid wsp:val=&quot;002476F6&quot;/&gt;&lt;wsp:rsid wsp:val=&quot;00251828&quot;/&gt;&lt;wsp:rsid wsp:val=&quot;0025211A&quot;/&gt;&lt;wsp:rsid wsp:val=&quot;00254DBE&quot;/&gt;&lt;wsp:rsid wsp:val=&quot;00254FAE&quot;/&gt;&lt;wsp:rsid wsp:val=&quot;00256308&quot;/&gt;&lt;wsp:rsid wsp:val=&quot;002563A5&quot;/&gt;&lt;wsp:rsid wsp:val=&quot;00256B49&quot;/&gt;&lt;wsp:rsid wsp:val=&quot;002572DC&quot;/&gt;&lt;wsp:rsid wsp:val=&quot;002573C0&quot;/&gt;&lt;wsp:rsid wsp:val=&quot;002578A5&quot;/&gt;&lt;wsp:rsid wsp:val=&quot;00257A13&quot;/&gt;&lt;wsp:rsid wsp:val=&quot;00257C5E&quot;/&gt;&lt;wsp:rsid wsp:val=&quot;00260197&quot;/&gt;&lt;wsp:rsid wsp:val=&quot;002612ED&quot;/&gt;&lt;wsp:rsid wsp:val=&quot;00261C0C&quot;/&gt;&lt;wsp:rsid wsp:val=&quot;00261E74&quot;/&gt;&lt;wsp:rsid wsp:val=&quot;00262668&quot;/&gt;&lt;wsp:rsid wsp:val=&quot;002627B2&quot;/&gt;&lt;wsp:rsid wsp:val=&quot;00263125&quot;/&gt;&lt;wsp:rsid wsp:val=&quot;00263531&quot;/&gt;&lt;wsp:rsid wsp:val=&quot;00263DAA&quot;/&gt;&lt;wsp:rsid wsp:val=&quot;002644BA&quot;/&gt;&lt;wsp:rsid wsp:val=&quot;00264537&quot;/&gt;&lt;wsp:rsid wsp:val=&quot;0026504D&quot;/&gt;&lt;wsp:rsid wsp:val=&quot;002656D1&quot;/&gt;&lt;wsp:rsid wsp:val=&quot;00266349&quot;/&gt;&lt;wsp:rsid wsp:val=&quot;002672F8&quot;/&gt;&lt;wsp:rsid wsp:val=&quot;002674AE&quot;/&gt;&lt;wsp:rsid wsp:val=&quot;002711C4&quot;/&gt;&lt;wsp:rsid wsp:val=&quot;00272097&quot;/&gt;&lt;wsp:rsid wsp:val=&quot;00273905&quot;/&gt;&lt;wsp:rsid wsp:val=&quot;0027392B&quot;/&gt;&lt;wsp:rsid wsp:val=&quot;00273B84&quot;/&gt;&lt;wsp:rsid wsp:val=&quot;00273E2F&quot;/&gt;&lt;wsp:rsid wsp:val=&quot;00274369&quot;/&gt;&lt;wsp:rsid wsp:val=&quot;002744B3&quot;/&gt;&lt;wsp:rsid wsp:val=&quot;00274555&quot;/&gt;&lt;wsp:rsid wsp:val=&quot;00274A90&quot;/&gt;&lt;wsp:rsid wsp:val=&quot;00275861&quot;/&gt;&lt;wsp:rsid wsp:val=&quot;002762CD&quot;/&gt;&lt;wsp:rsid wsp:val=&quot;00276661&quot;/&gt;&lt;wsp:rsid wsp:val=&quot;00276992&quot;/&gt;&lt;wsp:rsid wsp:val=&quot;0027718B&quot;/&gt;&lt;wsp:rsid wsp:val=&quot;00277D38&quot;/&gt;&lt;wsp:rsid wsp:val=&quot;00280472&quot;/&gt;&lt;wsp:rsid wsp:val=&quot;002804B9&quot;/&gt;&lt;wsp:rsid wsp:val=&quot;00281320&quot;/&gt;&lt;wsp:rsid wsp:val=&quot;00281C9E&quot;/&gt;&lt;wsp:rsid wsp:val=&quot;002823F0&quot;/&gt;&lt;wsp:rsid wsp:val=&quot;002825DE&quot;/&gt;&lt;wsp:rsid wsp:val=&quot;0028297A&quot;/&gt;&lt;wsp:rsid wsp:val=&quot;00282BC7&quot;/&gt;&lt;wsp:rsid wsp:val=&quot;00282BEB&quot;/&gt;&lt;wsp:rsid wsp:val=&quot;002830CB&quot;/&gt;&lt;wsp:rsid wsp:val=&quot;00284649&quot;/&gt;&lt;wsp:rsid wsp:val=&quot;00285C9B&quot;/&gt;&lt;wsp:rsid wsp:val=&quot;00287E3A&quot;/&gt;&lt;wsp:rsid wsp:val=&quot;0029159C&quot;/&gt;&lt;wsp:rsid wsp:val=&quot;00291936&quot;/&gt;&lt;wsp:rsid wsp:val=&quot;00291B09&quot;/&gt;&lt;wsp:rsid wsp:val=&quot;00291BC2&quot;/&gt;&lt;wsp:rsid wsp:val=&quot;0029212F&quot;/&gt;&lt;wsp:rsid wsp:val=&quot;00292933&quot;/&gt;&lt;wsp:rsid wsp:val=&quot;00292C4D&quot;/&gt;&lt;wsp:rsid wsp:val=&quot;00293281&quot;/&gt;&lt;wsp:rsid wsp:val=&quot;00294AA3&quot;/&gt;&lt;wsp:rsid wsp:val=&quot;00294CD4&quot;/&gt;&lt;wsp:rsid wsp:val=&quot;00295C81&quot;/&gt;&lt;wsp:rsid wsp:val=&quot;00295FA1&quot;/&gt;&lt;wsp:rsid wsp:val=&quot;00296127&quot;/&gt;&lt;wsp:rsid wsp:val=&quot;00296348&quot;/&gt;&lt;wsp:rsid wsp:val=&quot;00296971&quot;/&gt;&lt;wsp:rsid wsp:val=&quot;00296EE9&quot;/&gt;&lt;wsp:rsid wsp:val=&quot;00297247&quot;/&gt;&lt;wsp:rsid wsp:val=&quot;002A0162&quot;/&gt;&lt;wsp:rsid wsp:val=&quot;002A0750&quot;/&gt;&lt;wsp:rsid wsp:val=&quot;002A09CB&quot;/&gt;&lt;wsp:rsid wsp:val=&quot;002A0B88&quot;/&gt;&lt;wsp:rsid wsp:val=&quot;002A2159&quot;/&gt;&lt;wsp:rsid wsp:val=&quot;002A2EB5&quot;/&gt;&lt;wsp:rsid wsp:val=&quot;002A3189&quot;/&gt;&lt;wsp:rsid wsp:val=&quot;002A31D9&quot;/&gt;&lt;wsp:rsid wsp:val=&quot;002A4061&quot;/&gt;&lt;wsp:rsid wsp:val=&quot;002A42C0&quot;/&gt;&lt;wsp:rsid wsp:val=&quot;002A6813&quot;/&gt;&lt;wsp:rsid wsp:val=&quot;002A6F05&quot;/&gt;&lt;wsp:rsid wsp:val=&quot;002A7F98&quot;/&gt;&lt;wsp:rsid wsp:val=&quot;002B0E2B&quot;/&gt;&lt;wsp:rsid wsp:val=&quot;002B0F88&quot;/&gt;&lt;wsp:rsid wsp:val=&quot;002B1356&quot;/&gt;&lt;wsp:rsid wsp:val=&quot;002B1876&quot;/&gt;&lt;wsp:rsid wsp:val=&quot;002B2F3E&quot;/&gt;&lt;wsp:rsid wsp:val=&quot;002B3508&quot;/&gt;&lt;wsp:rsid wsp:val=&quot;002B3539&quot;/&gt;&lt;wsp:rsid wsp:val=&quot;002B4740&quot;/&gt;&lt;wsp:rsid wsp:val=&quot;002B4B38&quot;/&gt;&lt;wsp:rsid wsp:val=&quot;002B4EED&quot;/&gt;&lt;wsp:rsid wsp:val=&quot;002B4F0B&quot;/&gt;&lt;wsp:rsid wsp:val=&quot;002B4F64&quot;/&gt;&lt;wsp:rsid wsp:val=&quot;002B6400&quot;/&gt;&lt;wsp:rsid wsp:val=&quot;002B7909&quot;/&gt;&lt;wsp:rsid wsp:val=&quot;002C089F&quot;/&gt;&lt;wsp:rsid wsp:val=&quot;002C0F83&quot;/&gt;&lt;wsp:rsid wsp:val=&quot;002C13D2&quot;/&gt;&lt;wsp:rsid wsp:val=&quot;002C200E&quot;/&gt;&lt;wsp:rsid wsp:val=&quot;002C24F0&quot;/&gt;&lt;wsp:rsid wsp:val=&quot;002C2ADD&quot;/&gt;&lt;wsp:rsid wsp:val=&quot;002C42D7&quot;/&gt;&lt;wsp:rsid wsp:val=&quot;002C448D&quot;/&gt;&lt;wsp:rsid wsp:val=&quot;002C46D3&quot;/&gt;&lt;wsp:rsid wsp:val=&quot;002C4BF1&quot;/&gt;&lt;wsp:rsid wsp:val=&quot;002C5D52&quot;/&gt;&lt;wsp:rsid wsp:val=&quot;002C697F&quot;/&gt;&lt;wsp:rsid wsp:val=&quot;002C6DCB&quot;/&gt;&lt;wsp:rsid wsp:val=&quot;002D0283&quot;/&gt;&lt;wsp:rsid wsp:val=&quot;002D0728&quot;/&gt;&lt;wsp:rsid wsp:val=&quot;002D22C0&quot;/&gt;&lt;wsp:rsid wsp:val=&quot;002D27E2&quot;/&gt;&lt;wsp:rsid wsp:val=&quot;002D391F&quot;/&gt;&lt;wsp:rsid wsp:val=&quot;002D4819&quot;/&gt;&lt;wsp:rsid wsp:val=&quot;002D4E98&quot;/&gt;&lt;wsp:rsid wsp:val=&quot;002D5065&quot;/&gt;&lt;wsp:rsid wsp:val=&quot;002D52AA&quot;/&gt;&lt;wsp:rsid wsp:val=&quot;002D5477&quot;/&gt;&lt;wsp:rsid wsp:val=&quot;002D622E&quot;/&gt;&lt;wsp:rsid wsp:val=&quot;002D6562&quot;/&gt;&lt;wsp:rsid wsp:val=&quot;002D66F9&quot;/&gt;&lt;wsp:rsid wsp:val=&quot;002D6869&quot;/&gt;&lt;wsp:rsid wsp:val=&quot;002D7B70&quot;/&gt;&lt;wsp:rsid wsp:val=&quot;002E0917&quot;/&gt;&lt;wsp:rsid wsp:val=&quot;002E2458&quot;/&gt;&lt;wsp:rsid wsp:val=&quot;002E2C36&quot;/&gt;&lt;wsp:rsid wsp:val=&quot;002E319F&quot;/&gt;&lt;wsp:rsid wsp:val=&quot;002E44CA&quot;/&gt;&lt;wsp:rsid wsp:val=&quot;002E4E6D&quot;/&gt;&lt;wsp:rsid wsp:val=&quot;002E60B2&quot;/&gt;&lt;wsp:rsid wsp:val=&quot;002E72E9&quot;/&gt;&lt;wsp:rsid wsp:val=&quot;002F0E33&quot;/&gt;&lt;wsp:rsid wsp:val=&quot;002F154E&quot;/&gt;&lt;wsp:rsid wsp:val=&quot;002F2225&quot;/&gt;&lt;wsp:rsid wsp:val=&quot;002F22AA&quot;/&gt;&lt;wsp:rsid wsp:val=&quot;002F2FE8&quot;/&gt;&lt;wsp:rsid wsp:val=&quot;002F3251&quot;/&gt;&lt;wsp:rsid wsp:val=&quot;002F4E9E&quot;/&gt;&lt;wsp:rsid wsp:val=&quot;002F5DED&quot;/&gt;&lt;wsp:rsid wsp:val=&quot;002F687A&quot;/&gt;&lt;wsp:rsid wsp:val=&quot;002F6D8C&quot;/&gt;&lt;wsp:rsid wsp:val=&quot;002F73D9&quot;/&gt;&lt;wsp:rsid wsp:val=&quot;002F7494&quot;/&gt;&lt;wsp:rsid wsp:val=&quot;0030069B&quot;/&gt;&lt;wsp:rsid wsp:val=&quot;003021E6&quot;/&gt;&lt;wsp:rsid wsp:val=&quot;00304477&quot;/&gt;&lt;wsp:rsid wsp:val=&quot;00304A63&quot;/&gt;&lt;wsp:rsid wsp:val=&quot;00304F9C&quot;/&gt;&lt;wsp:rsid wsp:val=&quot;00305222&quot;/&gt;&lt;wsp:rsid wsp:val=&quot;00305DC9&quot;/&gt;&lt;wsp:rsid wsp:val=&quot;0030693E&quot;/&gt;&lt;wsp:rsid wsp:val=&quot;003105CC&quot;/&gt;&lt;wsp:rsid wsp:val=&quot;00311227&quot;/&gt;&lt;wsp:rsid wsp:val=&quot;003120FD&quot;/&gt;&lt;wsp:rsid wsp:val=&quot;00312CCD&quot;/&gt;&lt;wsp:rsid wsp:val=&quot;00312DE8&quot;/&gt;&lt;wsp:rsid wsp:val=&quot;00312EC1&quot;/&gt;&lt;wsp:rsid wsp:val=&quot;00312EF3&quot;/&gt;&lt;wsp:rsid wsp:val=&quot;00313A22&quot;/&gt;&lt;wsp:rsid wsp:val=&quot;00313DD8&quot;/&gt;&lt;wsp:rsid wsp:val=&quot;00313F73&quot;/&gt;&lt;wsp:rsid wsp:val=&quot;00313F94&quot;/&gt;&lt;wsp:rsid wsp:val=&quot;00314E4C&quot;/&gt;&lt;wsp:rsid wsp:val=&quot;00314E75&quot;/&gt;&lt;wsp:rsid wsp:val=&quot;00315049&quot;/&gt;&lt;wsp:rsid wsp:val=&quot;00315384&quot;/&gt;&lt;wsp:rsid wsp:val=&quot;00315520&quot;/&gt;&lt;wsp:rsid wsp:val=&quot;003156EC&quot;/&gt;&lt;wsp:rsid wsp:val=&quot;00315A62&quot;/&gt;&lt;wsp:rsid wsp:val=&quot;003161D2&quot;/&gt;&lt;wsp:rsid wsp:val=&quot;0031779E&quot;/&gt;&lt;wsp:rsid wsp:val=&quot;00317A0A&quot;/&gt;&lt;wsp:rsid wsp:val=&quot;00321554&quot;/&gt;&lt;wsp:rsid wsp:val=&quot;003219C5&quot;/&gt;&lt;wsp:rsid wsp:val=&quot;0032215F&quot;/&gt;&lt;wsp:rsid wsp:val=&quot;003222CB&quot;/&gt;&lt;wsp:rsid wsp:val=&quot;0032374A&quot;/&gt;&lt;wsp:rsid wsp:val=&quot;003238F6&quot;/&gt;&lt;wsp:rsid wsp:val=&quot;003264AC&quot;/&gt;&lt;wsp:rsid wsp:val=&quot;00326ACC&quot;/&gt;&lt;wsp:rsid wsp:val=&quot;003270D3&quot;/&gt;&lt;wsp:rsid wsp:val=&quot;00330180&quot;/&gt;&lt;wsp:rsid wsp:val=&quot;0033033F&quot;/&gt;&lt;wsp:rsid wsp:val=&quot;003313DF&quot;/&gt;&lt;wsp:rsid wsp:val=&quot;00333D2D&quot;/&gt;&lt;wsp:rsid wsp:val=&quot;00334EE8&quot;/&gt;&lt;wsp:rsid wsp:val=&quot;00335BDA&quot;/&gt;&lt;wsp:rsid wsp:val=&quot;00335E52&quot;/&gt;&lt;wsp:rsid wsp:val=&quot;00336650&quot;/&gt;&lt;wsp:rsid wsp:val=&quot;0033720B&quot;/&gt;&lt;wsp:rsid wsp:val=&quot;00340721&quot;/&gt;&lt;wsp:rsid wsp:val=&quot;00340DC9&quot;/&gt;&lt;wsp:rsid wsp:val=&quot;00341015&quot;/&gt;&lt;wsp:rsid wsp:val=&quot;00341E03&quot;/&gt;&lt;wsp:rsid wsp:val=&quot;00342BFF&quot;/&gt;&lt;wsp:rsid wsp:val=&quot;00343431&quot;/&gt;&lt;wsp:rsid wsp:val=&quot;00344945&quot;/&gt;&lt;wsp:rsid wsp:val=&quot;00344D25&quot;/&gt;&lt;wsp:rsid wsp:val=&quot;003453E0&quot;/&gt;&lt;wsp:rsid wsp:val=&quot;003466A2&quot;/&gt;&lt;wsp:rsid wsp:val=&quot;0034686C&quot;/&gt;&lt;wsp:rsid wsp:val=&quot;003505D5&quot;/&gt;&lt;wsp:rsid wsp:val=&quot;00351966&quot;/&gt;&lt;wsp:rsid wsp:val=&quot;00351FB6&quot;/&gt;&lt;wsp:rsid wsp:val=&quot;003532FA&quot;/&gt;&lt;wsp:rsid wsp:val=&quot;00354F62&quot;/&gt;&lt;wsp:rsid wsp:val=&quot;00355DF9&quot;/&gt;&lt;wsp:rsid wsp:val=&quot;00355E07&quot;/&gt;&lt;wsp:rsid wsp:val=&quot;00356252&quot;/&gt;&lt;wsp:rsid wsp:val=&quot;00356520&quot;/&gt;&lt;wsp:rsid wsp:val=&quot;00356733&quot;/&gt;&lt;wsp:rsid wsp:val=&quot;0036029A&quot;/&gt;&lt;wsp:rsid wsp:val=&quot;0036111C&quot;/&gt;&lt;wsp:rsid wsp:val=&quot;00361778&quot;/&gt;&lt;wsp:rsid wsp:val=&quot;003623B1&quot;/&gt;&lt;wsp:rsid wsp:val=&quot;00362913&quot;/&gt;&lt;wsp:rsid wsp:val=&quot;0036380B&quot;/&gt;&lt;wsp:rsid wsp:val=&quot;00364266&quot;/&gt;&lt;wsp:rsid wsp:val=&quot;00364A9E&quot;/&gt;&lt;wsp:rsid wsp:val=&quot;003675A6&quot;/&gt;&lt;wsp:rsid wsp:val=&quot;00367927&quot;/&gt;&lt;wsp:rsid wsp:val=&quot;00367A8B&quot;/&gt;&lt;wsp:rsid wsp:val=&quot;00370EA4&quot;/&gt;&lt;wsp:rsid wsp:val=&quot;00371E8D&quot;/&gt;&lt;wsp:rsid wsp:val=&quot;00374BBE&quot;/&gt;&lt;wsp:rsid wsp:val=&quot;003752BC&quot;/&gt;&lt;wsp:rsid wsp:val=&quot;00375A28&quot;/&gt;&lt;wsp:rsid wsp:val=&quot;0037618E&quot;/&gt;&lt;wsp:rsid wsp:val=&quot;00376643&quot;/&gt;&lt;wsp:rsid wsp:val=&quot;00377498&quot;/&gt;&lt;wsp:rsid wsp:val=&quot;00377A84&quot;/&gt;&lt;wsp:rsid wsp:val=&quot;003803CD&quot;/&gt;&lt;wsp:rsid wsp:val=&quot;00380840&quot;/&gt;&lt;wsp:rsid wsp:val=&quot;003809D1&quot;/&gt;&lt;wsp:rsid wsp:val=&quot;00381272&quot;/&gt;&lt;wsp:rsid wsp:val=&quot;003813E9&quot;/&gt;&lt;wsp:rsid wsp:val=&quot;00381DC1&quot;/&gt;&lt;wsp:rsid wsp:val=&quot;00382409&quot;/&gt;&lt;wsp:rsid wsp:val=&quot;00382710&quot;/&gt;&lt;wsp:rsid wsp:val=&quot;00383783&quot;/&gt;&lt;wsp:rsid wsp:val=&quot;00383A7A&quot;/&gt;&lt;wsp:rsid wsp:val=&quot;00384529&quot;/&gt;&lt;wsp:rsid wsp:val=&quot;003846FF&quot;/&gt;&lt;wsp:rsid wsp:val=&quot;00384C72&quot;/&gt;&lt;wsp:rsid wsp:val=&quot;0038552F&quot;/&gt;&lt;wsp:rsid wsp:val=&quot;00386B51&quot;/&gt;&lt;wsp:rsid wsp:val=&quot;00386C17&quot;/&gt;&lt;wsp:rsid wsp:val=&quot;003871FA&quot;/&gt;&lt;wsp:rsid wsp:val=&quot;00387942&quot;/&gt;&lt;wsp:rsid wsp:val=&quot;00387C2F&quot;/&gt;&lt;wsp:rsid wsp:val=&quot;0039059D&quot;/&gt;&lt;wsp:rsid wsp:val=&quot;00390944&quot;/&gt;&lt;wsp:rsid wsp:val=&quot;00390A31&quot;/&gt;&lt;wsp:rsid wsp:val=&quot;00390FD5&quot;/&gt;&lt;wsp:rsid wsp:val=&quot;00391FEA&quot;/&gt;&lt;wsp:rsid wsp:val=&quot;00392610&quot;/&gt;&lt;wsp:rsid wsp:val=&quot;00392F89&quot;/&gt;&lt;wsp:rsid wsp:val=&quot;00393B04&quot;/&gt;&lt;wsp:rsid wsp:val=&quot;003946A6&quot;/&gt;&lt;wsp:rsid wsp:val=&quot;00395509&quot;/&gt;&lt;wsp:rsid wsp:val=&quot;0039660F&quot;/&gt;&lt;wsp:rsid wsp:val=&quot;003978CB&quot;/&gt;&lt;wsp:rsid wsp:val=&quot;00397B4A&quot;/&gt;&lt;wsp:rsid wsp:val=&quot;003A0029&quot;/&gt;&lt;wsp:rsid wsp:val=&quot;003A04EC&quot;/&gt;&lt;wsp:rsid wsp:val=&quot;003A0BA5&quot;/&gt;&lt;wsp:rsid wsp:val=&quot;003A123D&quot;/&gt;&lt;wsp:rsid wsp:val=&quot;003A1792&quot;/&gt;&lt;wsp:rsid wsp:val=&quot;003A21F9&quot;/&gt;&lt;wsp:rsid wsp:val=&quot;003A2689&quot;/&gt;&lt;wsp:rsid wsp:val=&quot;003A2A96&quot;/&gt;&lt;wsp:rsid wsp:val=&quot;003A2BE3&quot;/&gt;&lt;wsp:rsid wsp:val=&quot;003A2C6B&quot;/&gt;&lt;wsp:rsid wsp:val=&quot;003A383C&quot;/&gt;&lt;wsp:rsid wsp:val=&quot;003A3C1B&quot;/&gt;&lt;wsp:rsid wsp:val=&quot;003A3F47&quot;/&gt;&lt;wsp:rsid wsp:val=&quot;003A425C&quot;/&gt;&lt;wsp:rsid wsp:val=&quot;003A5266&quot;/&gt;&lt;wsp:rsid wsp:val=&quot;003A52A2&quot;/&gt;&lt;wsp:rsid wsp:val=&quot;003A5B14&quot;/&gt;&lt;wsp:rsid wsp:val=&quot;003A5B4F&quot;/&gt;&lt;wsp:rsid wsp:val=&quot;003A602E&quot;/&gt;&lt;wsp:rsid wsp:val=&quot;003A6742&quot;/&gt;&lt;wsp:rsid wsp:val=&quot;003A7072&quot;/&gt;&lt;wsp:rsid wsp:val=&quot;003A721B&quot;/&gt;&lt;wsp:rsid wsp:val=&quot;003B048D&quot;/&gt;&lt;wsp:rsid wsp:val=&quot;003B066A&quot;/&gt;&lt;wsp:rsid wsp:val=&quot;003B0F1E&quot;/&gt;&lt;wsp:rsid wsp:val=&quot;003B14F4&quot;/&gt;&lt;wsp:rsid wsp:val=&quot;003B179E&quot;/&gt;&lt;wsp:rsid wsp:val=&quot;003B3576&quot;/&gt;&lt;wsp:rsid wsp:val=&quot;003B38BC&quot;/&gt;&lt;wsp:rsid wsp:val=&quot;003B39D5&quot;/&gt;&lt;wsp:rsid wsp:val=&quot;003B3D00&quot;/&gt;&lt;wsp:rsid wsp:val=&quot;003B46AA&quot;/&gt;&lt;wsp:rsid wsp:val=&quot;003B4AA1&quot;/&gt;&lt;wsp:rsid wsp:val=&quot;003B4C54&quot;/&gt;&lt;wsp:rsid wsp:val=&quot;003B68DB&quot;/&gt;&lt;wsp:rsid wsp:val=&quot;003B7B7C&quot;/&gt;&lt;wsp:rsid wsp:val=&quot;003C027B&quot;/&gt;&lt;wsp:rsid wsp:val=&quot;003C1939&quot;/&gt;&lt;wsp:rsid wsp:val=&quot;003C2083&quot;/&gt;&lt;wsp:rsid wsp:val=&quot;003C2486&quot;/&gt;&lt;wsp:rsid wsp:val=&quot;003C30F5&quot;/&gt;&lt;wsp:rsid wsp:val=&quot;003C321B&quot;/&gt;&lt;wsp:rsid wsp:val=&quot;003C4178&quot;/&gt;&lt;wsp:rsid wsp:val=&quot;003C5327&quot;/&gt;&lt;wsp:rsid wsp:val=&quot;003C6386&quot;/&gt;&lt;wsp:rsid wsp:val=&quot;003C7816&quot;/&gt;&lt;wsp:rsid wsp:val=&quot;003C79B2&quot;/&gt;&lt;wsp:rsid wsp:val=&quot;003C7E5A&quot;/&gt;&lt;wsp:rsid wsp:val=&quot;003D11B9&quot;/&gt;&lt;wsp:rsid wsp:val=&quot;003D16BA&quot;/&gt;&lt;wsp:rsid wsp:val=&quot;003D4CBE&quot;/&gt;&lt;wsp:rsid wsp:val=&quot;003D4D70&quot;/&gt;&lt;wsp:rsid wsp:val=&quot;003D50D8&quot;/&gt;&lt;wsp:rsid wsp:val=&quot;003D52D4&quot;/&gt;&lt;wsp:rsid wsp:val=&quot;003D61AE&quot;/&gt;&lt;wsp:rsid wsp:val=&quot;003D6743&quot;/&gt;&lt;wsp:rsid wsp:val=&quot;003D67D0&quot;/&gt;&lt;wsp:rsid wsp:val=&quot;003D6B35&quot;/&gt;&lt;wsp:rsid wsp:val=&quot;003D7B3D&quot;/&gt;&lt;wsp:rsid wsp:val=&quot;003E0067&quot;/&gt;&lt;wsp:rsid wsp:val=&quot;003E009F&quot;/&gt;&lt;wsp:rsid wsp:val=&quot;003E0131&quot;/&gt;&lt;wsp:rsid wsp:val=&quot;003E0196&quot;/&gt;&lt;wsp:rsid wsp:val=&quot;003E0CFF&quot;/&gt;&lt;wsp:rsid wsp:val=&quot;003E1271&quot;/&gt;&lt;wsp:rsid wsp:val=&quot;003E1B34&quot;/&gt;&lt;wsp:rsid wsp:val=&quot;003E2C8D&quot;/&gt;&lt;wsp:rsid wsp:val=&quot;003E33DB&quot;/&gt;&lt;wsp:rsid wsp:val=&quot;003E39F3&quot;/&gt;&lt;wsp:rsid wsp:val=&quot;003E431F&quot;/&gt;&lt;wsp:rsid wsp:val=&quot;003E4A3D&quot;/&gt;&lt;wsp:rsid wsp:val=&quot;003E4F41&quot;/&gt;&lt;wsp:rsid wsp:val=&quot;003E5160&quot;/&gt;&lt;wsp:rsid wsp:val=&quot;003E5A9D&quot;/&gt;&lt;wsp:rsid wsp:val=&quot;003E64BD&quot;/&gt;&lt;wsp:rsid wsp:val=&quot;003E6732&quot;/&gt;&lt;wsp:rsid wsp:val=&quot;003E79AC&quot;/&gt;&lt;wsp:rsid wsp:val=&quot;003F026F&quot;/&gt;&lt;wsp:rsid wsp:val=&quot;003F02F0&quot;/&gt;&lt;wsp:rsid wsp:val=&quot;003F038B&quot;/&gt;&lt;wsp:rsid wsp:val=&quot;003F0C31&quot;/&gt;&lt;wsp:rsid wsp:val=&quot;003F0D10&quot;/&gt;&lt;wsp:rsid wsp:val=&quot;003F1169&quot;/&gt;&lt;wsp:rsid wsp:val=&quot;003F271C&quot;/&gt;&lt;wsp:rsid wsp:val=&quot;003F2A9B&quot;/&gt;&lt;wsp:rsid wsp:val=&quot;003F2BAE&quot;/&gt;&lt;wsp:rsid wsp:val=&quot;003F2EF1&quot;/&gt;&lt;wsp:rsid wsp:val=&quot;003F2FCE&quot;/&gt;&lt;wsp:rsid wsp:val=&quot;003F3430&quot;/&gt;&lt;wsp:rsid wsp:val=&quot;003F3544&quot;/&gt;&lt;wsp:rsid wsp:val=&quot;003F49E6&quot;/&gt;&lt;wsp:rsid wsp:val=&quot;003F4CDB&quot;/&gt;&lt;wsp:rsid wsp:val=&quot;003F5488&quot;/&gt;&lt;wsp:rsid wsp:val=&quot;003F564C&quot;/&gt;&lt;wsp:rsid wsp:val=&quot;003F6326&quot;/&gt;&lt;wsp:rsid wsp:val=&quot;003F77AA&quot;/&gt;&lt;wsp:rsid wsp:val=&quot;0040016C&quot;/&gt;&lt;wsp:rsid wsp:val=&quot;00400EBC&quot;/&gt;&lt;wsp:rsid wsp:val=&quot;00401666&quot;/&gt;&lt;wsp:rsid wsp:val=&quot;00402742&quot;/&gt;&lt;wsp:rsid wsp:val=&quot;00403C0B&quot;/&gt;&lt;wsp:rsid wsp:val=&quot;00404A8D&quot;/&gt;&lt;wsp:rsid wsp:val=&quot;004057C1&quot;/&gt;&lt;wsp:rsid wsp:val=&quot;00410105&quot;/&gt;&lt;wsp:rsid wsp:val=&quot;00410A84&quot;/&gt;&lt;wsp:rsid wsp:val=&quot;00411D30&quot;/&gt;&lt;wsp:rsid wsp:val=&quot;004149D3&quot;/&gt;&lt;wsp:rsid wsp:val=&quot;00414C6F&quot;/&gt;&lt;wsp:rsid wsp:val=&quot;00415922&quot;/&gt;&lt;wsp:rsid wsp:val=&quot;00415C26&quot;/&gt;&lt;wsp:rsid wsp:val=&quot;004212CE&quot;/&gt;&lt;wsp:rsid wsp:val=&quot;0042155D&quot;/&gt;&lt;wsp:rsid wsp:val=&quot;004219E3&quot;/&gt;&lt;wsp:rsid wsp:val=&quot;00421D42&quot;/&gt;&lt;wsp:rsid wsp:val=&quot;0042353A&quot;/&gt;&lt;wsp:rsid wsp:val=&quot;00423797&quot;/&gt;&lt;wsp:rsid wsp:val=&quot;00424141&quot;/&gt;&lt;wsp:rsid wsp:val=&quot;004243E6&quot;/&gt;&lt;wsp:rsid wsp:val=&quot;0042458D&quot;/&gt;&lt;wsp:rsid wsp:val=&quot;004249BF&quot;/&gt;&lt;wsp:rsid wsp:val=&quot;00425C29&quot;/&gt;&lt;wsp:rsid wsp:val=&quot;004265F2&quot;/&gt;&lt;wsp:rsid wsp:val=&quot;00426BF0&quot;/&gt;&lt;wsp:rsid wsp:val=&quot;00426CC5&quot;/&gt;&lt;wsp:rsid wsp:val=&quot;004271CA&quot;/&gt;&lt;wsp:rsid wsp:val=&quot;004275EA&quot;/&gt;&lt;wsp:rsid wsp:val=&quot;00427C00&quot;/&gt;&lt;wsp:rsid wsp:val=&quot;00430B69&quot;/&gt;&lt;wsp:rsid wsp:val=&quot;00431437&quot;/&gt;&lt;wsp:rsid wsp:val=&quot;0043186E&quot;/&gt;&lt;wsp:rsid wsp:val=&quot;00431AA3&quot;/&gt;&lt;wsp:rsid wsp:val=&quot;00433331&quot;/&gt;&lt;wsp:rsid wsp:val=&quot;004343C1&quot;/&gt;&lt;wsp:rsid wsp:val=&quot;00435F25&quot;/&gt;&lt;wsp:rsid wsp:val=&quot;00436830&quot;/&gt;&lt;wsp:rsid wsp:val=&quot;00436942&quot;/&gt;&lt;wsp:rsid wsp:val=&quot;0043696B&quot;/&gt;&lt;wsp:rsid wsp:val=&quot;00436A3F&quot;/&gt;&lt;wsp:rsid wsp:val=&quot;00437311&quot;/&gt;&lt;wsp:rsid wsp:val=&quot;004379A3&quot;/&gt;&lt;wsp:rsid wsp:val=&quot;004404AC&quot;/&gt;&lt;wsp:rsid wsp:val=&quot;0044121D&quot;/&gt;&lt;wsp:rsid wsp:val=&quot;0044130C&quot;/&gt;&lt;wsp:rsid wsp:val=&quot;00441710&quot;/&gt;&lt;wsp:rsid wsp:val=&quot;004420CD&quot;/&gt;&lt;wsp:rsid wsp:val=&quot;004421A3&quot;/&gt;&lt;wsp:rsid wsp:val=&quot;00442CCE&quot;/&gt;&lt;wsp:rsid wsp:val=&quot;00443E7E&quot;/&gt;&lt;wsp:rsid wsp:val=&quot;00444CEF&quot;/&gt;&lt;wsp:rsid wsp:val=&quot;004452CF&quot;/&gt;&lt;wsp:rsid wsp:val=&quot;00445E9D&quot;/&gt;&lt;wsp:rsid wsp:val=&quot;00445FD9&quot;/&gt;&lt;wsp:rsid wsp:val=&quot;00446905&quot;/&gt;&lt;wsp:rsid wsp:val=&quot;00446BFB&quot;/&gt;&lt;wsp:rsid wsp:val=&quot;00446DBC&quot;/&gt;&lt;wsp:rsid wsp:val=&quot;00446F0D&quot;/&gt;&lt;wsp:rsid wsp:val=&quot;004478AD&quot;/&gt;&lt;wsp:rsid wsp:val=&quot;00447B96&quot;/&gt;&lt;wsp:rsid wsp:val=&quot;0045021D&quot;/&gt;&lt;wsp:rsid wsp:val=&quot;004519B2&quot;/&gt;&lt;wsp:rsid wsp:val=&quot;004526CE&quot;/&gt;&lt;wsp:rsid wsp:val=&quot;0045376F&quot;/&gt;&lt;wsp:rsid wsp:val=&quot;0045454C&quot;/&gt;&lt;wsp:rsid wsp:val=&quot;00454B3B&quot;/&gt;&lt;wsp:rsid wsp:val=&quot;00454B48&quot;/&gt;&lt;wsp:rsid wsp:val=&quot;0045549D&quot;/&gt;&lt;wsp:rsid wsp:val=&quot;0045586C&quot;/&gt;&lt;wsp:rsid wsp:val=&quot;00455BAC&quot;/&gt;&lt;wsp:rsid wsp:val=&quot;00455FAF&quot;/&gt;&lt;wsp:rsid wsp:val=&quot;004561D8&quot;/&gt;&lt;wsp:rsid wsp:val=&quot;0045669F&quot;/&gt;&lt;wsp:rsid wsp:val=&quot;00457D7E&quot;/&gt;&lt;wsp:rsid wsp:val=&quot;004603EA&quot;/&gt;&lt;wsp:rsid wsp:val=&quot;0046086F&quot;/&gt;&lt;wsp:rsid wsp:val=&quot;00460E85&quot;/&gt;&lt;wsp:rsid wsp:val=&quot;00461F9C&quot;/&gt;&lt;wsp:rsid wsp:val=&quot;0046395D&quot;/&gt;&lt;wsp:rsid wsp:val=&quot;00464093&quot;/&gt;&lt;wsp:rsid wsp:val=&quot;00464584&quot;/&gt;&lt;wsp:rsid wsp:val=&quot;004651F9&quot;/&gt;&lt;wsp:rsid wsp:val=&quot;004654E2&quot;/&gt;&lt;wsp:rsid wsp:val=&quot;00465A65&quot;/&gt;&lt;wsp:rsid wsp:val=&quot;00466DF4&quot;/&gt;&lt;wsp:rsid wsp:val=&quot;00467B70&quot;/&gt;&lt;wsp:rsid wsp:val=&quot;00470A13&quot;/&gt;&lt;wsp:rsid wsp:val=&quot;00471467&quot;/&gt;&lt;wsp:rsid wsp:val=&quot;00472235&quot;/&gt;&lt;wsp:rsid wsp:val=&quot;00472D61&quot;/&gt;&lt;wsp:rsid wsp:val=&quot;00472FD5&quot;/&gt;&lt;wsp:rsid wsp:val=&quot;0047375E&quot;/&gt;&lt;wsp:rsid wsp:val=&quot;004738BF&quot;/&gt;&lt;wsp:rsid wsp:val=&quot;004739CA&quot;/&gt;&lt;wsp:rsid wsp:val=&quot;0047426A&quot;/&gt;&lt;wsp:rsid wsp:val=&quot;0047542A&quot;/&gt;&lt;wsp:rsid wsp:val=&quot;00476953&quot;/&gt;&lt;wsp:rsid wsp:val=&quot;00476CF7&quot;/&gt;&lt;wsp:rsid wsp:val=&quot;00477A41&quot;/&gt;&lt;wsp:rsid wsp:val=&quot;004809FF&quot;/&gt;&lt;wsp:rsid wsp:val=&quot;00480A07&quot;/&gt;&lt;wsp:rsid wsp:val=&quot;00480E8F&quot;/&gt;&lt;wsp:rsid wsp:val=&quot;00481024&quot;/&gt;&lt;wsp:rsid wsp:val=&quot;00481047&quot;/&gt;&lt;wsp:rsid wsp:val=&quot;0048216D&quot;/&gt;&lt;wsp:rsid wsp:val=&quot;00482476&quot;/&gt;&lt;wsp:rsid wsp:val=&quot;004828DA&quot;/&gt;&lt;wsp:rsid wsp:val=&quot;00482F42&quot;/&gt;&lt;wsp:rsid wsp:val=&quot;00483CBC&quot;/&gt;&lt;wsp:rsid wsp:val=&quot;00484446&quot;/&gt;&lt;wsp:rsid wsp:val=&quot;00485155&quot;/&gt;&lt;wsp:rsid wsp:val=&quot;004859CC&quot;/&gt;&lt;wsp:rsid wsp:val=&quot;00486D2C&quot;/&gt;&lt;wsp:rsid wsp:val=&quot;00487DBE&quot;/&gt;&lt;wsp:rsid wsp:val=&quot;00492C79&quot;/&gt;&lt;wsp:rsid wsp:val=&quot;004934D1&quot;/&gt;&lt;wsp:rsid wsp:val=&quot;00494083&quot;/&gt;&lt;wsp:rsid wsp:val=&quot;00494605&quot;/&gt;&lt;wsp:rsid wsp:val=&quot;00495615&quot;/&gt;&lt;wsp:rsid wsp:val=&quot;0049577B&quot;/&gt;&lt;wsp:rsid wsp:val=&quot;00495BC1&quot;/&gt;&lt;wsp:rsid wsp:val=&quot;00495EEB&quot;/&gt;&lt;wsp:rsid wsp:val=&quot;00496846&quot;/&gt;&lt;wsp:rsid wsp:val=&quot;0049703B&quot;/&gt;&lt;wsp:rsid wsp:val=&quot;004A0285&quot;/&gt;&lt;wsp:rsid wsp:val=&quot;004A127B&quot;/&gt;&lt;wsp:rsid wsp:val=&quot;004A22F9&quot;/&gt;&lt;wsp:rsid wsp:val=&quot;004A265B&quot;/&gt;&lt;wsp:rsid wsp:val=&quot;004A28B7&quot;/&gt;&lt;wsp:rsid wsp:val=&quot;004A2AD9&quot;/&gt;&lt;wsp:rsid wsp:val=&quot;004A2B66&quot;/&gt;&lt;wsp:rsid wsp:val=&quot;004A395A&quot;/&gt;&lt;wsp:rsid wsp:val=&quot;004A4081&quot;/&gt;&lt;wsp:rsid wsp:val=&quot;004A4127&quot;/&gt;&lt;wsp:rsid wsp:val=&quot;004A5676&quot;/&gt;&lt;wsp:rsid wsp:val=&quot;004A59D2&quot;/&gt;&lt;wsp:rsid wsp:val=&quot;004A5D51&quot;/&gt;&lt;wsp:rsid wsp:val=&quot;004A6D7D&quot;/&gt;&lt;wsp:rsid wsp:val=&quot;004A70AB&quot;/&gt;&lt;wsp:rsid wsp:val=&quot;004B0861&quot;/&gt;&lt;wsp:rsid wsp:val=&quot;004B0FE6&quot;/&gt;&lt;wsp:rsid wsp:val=&quot;004B1A09&quot;/&gt;&lt;wsp:rsid wsp:val=&quot;004B29CB&quot;/&gt;&lt;wsp:rsid wsp:val=&quot;004B2A91&quot;/&gt;&lt;wsp:rsid wsp:val=&quot;004B36BB&quot;/&gt;&lt;wsp:rsid wsp:val=&quot;004B3B8F&quot;/&gt;&lt;wsp:rsid wsp:val=&quot;004B4276&quot;/&gt;&lt;wsp:rsid wsp:val=&quot;004B43DA&quot;/&gt;&lt;wsp:rsid wsp:val=&quot;004B6594&quot;/&gt;&lt;wsp:rsid wsp:val=&quot;004B74FB&quot;/&gt;&lt;wsp:rsid wsp:val=&quot;004B76D3&quot;/&gt;&lt;wsp:rsid wsp:val=&quot;004B7B3E&quot;/&gt;&lt;wsp:rsid wsp:val=&quot;004C2F7C&quot;/&gt;&lt;wsp:rsid wsp:val=&quot;004C4900&quot;/&gt;&lt;wsp:rsid wsp:val=&quot;004C57CC&quot;/&gt;&lt;wsp:rsid wsp:val=&quot;004C73F2&quot;/&gt;&lt;wsp:rsid wsp:val=&quot;004C7545&quot;/&gt;&lt;wsp:rsid wsp:val=&quot;004D1E7B&quot;/&gt;&lt;wsp:rsid wsp:val=&quot;004D32F3&quot;/&gt;&lt;wsp:rsid wsp:val=&quot;004D3614&quot;/&gt;&lt;wsp:rsid wsp:val=&quot;004D38A0&quot;/&gt;&lt;wsp:rsid wsp:val=&quot;004D3BBF&quot;/&gt;&lt;wsp:rsid wsp:val=&quot;004D411F&quot;/&gt;&lt;wsp:rsid wsp:val=&quot;004D506B&quot;/&gt;&lt;wsp:rsid wsp:val=&quot;004D5964&quot;/&gt;&lt;wsp:rsid wsp:val=&quot;004D7226&quot;/&gt;&lt;wsp:rsid wsp:val=&quot;004D727D&quot;/&gt;&lt;wsp:rsid wsp:val=&quot;004D778D&quot;/&gt;&lt;wsp:rsid wsp:val=&quot;004E1072&quot;/&gt;&lt;wsp:rsid wsp:val=&quot;004E13D2&quot;/&gt;&lt;wsp:rsid wsp:val=&quot;004E1BA2&quot;/&gt;&lt;wsp:rsid wsp:val=&quot;004E1E02&quot;/&gt;&lt;wsp:rsid wsp:val=&quot;004E218C&quot;/&gt;&lt;wsp:rsid wsp:val=&quot;004E3069&quot;/&gt;&lt;wsp:rsid wsp:val=&quot;004E35A9&quot;/&gt;&lt;wsp:rsid wsp:val=&quot;004E4323&quot;/&gt;&lt;wsp:rsid wsp:val=&quot;004E4A10&quot;/&gt;&lt;wsp:rsid wsp:val=&quot;004E4E41&quot;/&gt;&lt;wsp:rsid wsp:val=&quot;004E5610&quot;/&gt;&lt;wsp:rsid wsp:val=&quot;004E7247&quot;/&gt;&lt;wsp:rsid wsp:val=&quot;004E7E4B&quot;/&gt;&lt;wsp:rsid wsp:val=&quot;004E7E69&quot;/&gt;&lt;wsp:rsid wsp:val=&quot;004F105C&quot;/&gt;&lt;wsp:rsid wsp:val=&quot;004F10B6&quot;/&gt;&lt;wsp:rsid wsp:val=&quot;004F1660&quot;/&gt;&lt;wsp:rsid wsp:val=&quot;004F19A5&quot;/&gt;&lt;wsp:rsid wsp:val=&quot;004F39B9&quot;/&gt;&lt;wsp:rsid wsp:val=&quot;004F4DD4&quot;/&gt;&lt;wsp:rsid wsp:val=&quot;004F5389&quot;/&gt;&lt;wsp:rsid wsp:val=&quot;004F5D98&quot;/&gt;&lt;wsp:rsid wsp:val=&quot;004F5DCF&quot;/&gt;&lt;wsp:rsid wsp:val=&quot;004F64E1&quot;/&gt;&lt;wsp:rsid wsp:val=&quot;004F729A&quot;/&gt;&lt;wsp:rsid wsp:val=&quot;004F7668&quot;/&gt;&lt;wsp:rsid wsp:val=&quot;004F76DB&quot;/&gt;&lt;wsp:rsid wsp:val=&quot;004F7DF6&quot;/&gt;&lt;wsp:rsid wsp:val=&quot;00500189&quot;/&gt;&lt;wsp:rsid wsp:val=&quot;00500330&quot;/&gt;&lt;wsp:rsid wsp:val=&quot;005007EA&quot;/&gt;&lt;wsp:rsid wsp:val=&quot;00500A6B&quot;/&gt;&lt;wsp:rsid wsp:val=&quot;00502924&quot;/&gt;&lt;wsp:rsid wsp:val=&quot;005029E4&quot;/&gt;&lt;wsp:rsid wsp:val=&quot;005044BD&quot;/&gt;&lt;wsp:rsid wsp:val=&quot;00504E14&quot;/&gt;&lt;wsp:rsid wsp:val=&quot;00507268&quot;/&gt;&lt;wsp:rsid wsp:val=&quot;00507E63&quot;/&gt;&lt;wsp:rsid wsp:val=&quot;00507F19&quot;/&gt;&lt;wsp:rsid wsp:val=&quot;00510183&quot;/&gt;&lt;wsp:rsid wsp:val=&quot;0051144C&quot;/&gt;&lt;wsp:rsid wsp:val=&quot;00512299&quot;/&gt;&lt;wsp:rsid wsp:val=&quot;00512D91&quot;/&gt;&lt;wsp:rsid wsp:val=&quot;005141B5&quot;/&gt;&lt;wsp:rsid wsp:val=&quot;00514B7E&quot;/&gt;&lt;wsp:rsid wsp:val=&quot;005163BE&quot;/&gt;&lt;wsp:rsid wsp:val=&quot;00516BB8&quot;/&gt;&lt;wsp:rsid wsp:val=&quot;00516E3A&quot;/&gt;&lt;wsp:rsid wsp:val=&quot;005172DC&quot;/&gt;&lt;wsp:rsid wsp:val=&quot;0051750E&quot;/&gt;&lt;wsp:rsid wsp:val=&quot;00517586&quot;/&gt;&lt;wsp:rsid wsp:val=&quot;00520B92&quot;/&gt;&lt;wsp:rsid wsp:val=&quot;0052106A&quot;/&gt;&lt;wsp:rsid wsp:val=&quot;005211C4&quot;/&gt;&lt;wsp:rsid wsp:val=&quot;00522107&quot;/&gt;&lt;wsp:rsid wsp:val=&quot;00522566&quot;/&gt;&lt;wsp:rsid wsp:val=&quot;00524154&quot;/&gt;&lt;wsp:rsid wsp:val=&quot;00524328&quot;/&gt;&lt;wsp:rsid wsp:val=&quot;005243F8&quot;/&gt;&lt;wsp:rsid wsp:val=&quot;00526AA1&quot;/&gt;&lt;wsp:rsid wsp:val=&quot;00527AFC&quot;/&gt;&lt;wsp:rsid wsp:val=&quot;00527CDD&quot;/&gt;&lt;wsp:rsid wsp:val=&quot;00527F4C&quot;/&gt;&lt;wsp:rsid wsp:val=&quot;00530215&quot;/&gt;&lt;wsp:rsid wsp:val=&quot;005303E7&quot;/&gt;&lt;wsp:rsid wsp:val=&quot;00530EEE&quot;/&gt;&lt;wsp:rsid wsp:val=&quot;0053173B&quot;/&gt;&lt;wsp:rsid wsp:val=&quot;00531A96&quot;/&gt;&lt;wsp:rsid wsp:val=&quot;00531B11&quot;/&gt;&lt;wsp:rsid wsp:val=&quot;00533087&quot;/&gt;&lt;wsp:rsid wsp:val=&quot;00534572&quot;/&gt;&lt;wsp:rsid wsp:val=&quot;0053516E&quot;/&gt;&lt;wsp:rsid wsp:val=&quot;00536637&quot;/&gt;&lt;wsp:rsid wsp:val=&quot;00536D06&quot;/&gt;&lt;wsp:rsid wsp:val=&quot;005375FA&quot;/&gt;&lt;wsp:rsid wsp:val=&quot;0054075B&quot;/&gt;&lt;wsp:rsid wsp:val=&quot;0054102E&quot;/&gt;&lt;wsp:rsid wsp:val=&quot;0054131B&quot;/&gt;&lt;wsp:rsid wsp:val=&quot;005420B8&quot;/&gt;&lt;wsp:rsid wsp:val=&quot;00542D4C&quot;/&gt;&lt;wsp:rsid wsp:val=&quot;00542FE3&quot;/&gt;&lt;wsp:rsid wsp:val=&quot;0054309A&quot;/&gt;&lt;wsp:rsid wsp:val=&quot;0054438B&quot;/&gt;&lt;wsp:rsid wsp:val=&quot;00544B24&quot;/&gt;&lt;wsp:rsid wsp:val=&quot;00545BBD&quot;/&gt;&lt;wsp:rsid wsp:val=&quot;00546235&quot;/&gt;&lt;wsp:rsid wsp:val=&quot;00546550&quot;/&gt;&lt;wsp:rsid wsp:val=&quot;00546639&quot;/&gt;&lt;wsp:rsid wsp:val=&quot;00546CD3&quot;/&gt;&lt;wsp:rsid wsp:val=&quot;00547458&quot;/&gt;&lt;wsp:rsid wsp:val=&quot;005479F2&quot;/&gt;&lt;wsp:rsid wsp:val=&quot;00550534&quot;/&gt;&lt;wsp:rsid wsp:val=&quot;005505E3&quot;/&gt;&lt;wsp:rsid wsp:val=&quot;0055144A&quot;/&gt;&lt;wsp:rsid wsp:val=&quot;005516E3&quot;/&gt;&lt;wsp:rsid wsp:val=&quot;005518C5&quot;/&gt;&lt;wsp:rsid wsp:val=&quot;00551E09&quot;/&gt;&lt;wsp:rsid wsp:val=&quot;005532E6&quot;/&gt;&lt;wsp:rsid wsp:val=&quot;0055406A&quot;/&gt;&lt;wsp:rsid wsp:val=&quot;00554896&quot;/&gt;&lt;wsp:rsid wsp:val=&quot;00555720&quot;/&gt;&lt;wsp:rsid wsp:val=&quot;00556162&quot;/&gt;&lt;wsp:rsid wsp:val=&quot;00556B29&quot;/&gt;&lt;wsp:rsid wsp:val=&quot;00556C99&quot;/&gt;&lt;wsp:rsid wsp:val=&quot;00557B4D&quot;/&gt;&lt;wsp:rsid wsp:val=&quot;00561FA6&quot;/&gt;&lt;wsp:rsid wsp:val=&quot;00562971&quot;/&gt;&lt;wsp:rsid wsp:val=&quot;00562D21&quot;/&gt;&lt;wsp:rsid wsp:val=&quot;00562E22&quot;/&gt;&lt;wsp:rsid wsp:val=&quot;00562ECD&quot;/&gt;&lt;wsp:rsid wsp:val=&quot;005636E6&quot;/&gt;&lt;wsp:rsid wsp:val=&quot;00563DD4&quot;/&gt;&lt;wsp:rsid wsp:val=&quot;00563EB7&quot;/&gt;&lt;wsp:rsid wsp:val=&quot;00565896&quot;/&gt;&lt;wsp:rsid wsp:val=&quot;00565A2E&quot;/&gt;&lt;wsp:rsid wsp:val=&quot;005660E6&quot;/&gt;&lt;wsp:rsid wsp:val=&quot;0056666F&quot;/&gt;&lt;wsp:rsid wsp:val=&quot;00566C11&quot;/&gt;&lt;wsp:rsid wsp:val=&quot;00567DAA&quot;/&gt;&lt;wsp:rsid wsp:val=&quot;0057120E&quot;/&gt;&lt;wsp:rsid wsp:val=&quot;00572645&quot;/&gt;&lt;wsp:rsid wsp:val=&quot;00572A73&quot;/&gt;&lt;wsp:rsid wsp:val=&quot;00576369&quot;/&gt;&lt;wsp:rsid wsp:val=&quot;00576485&quot;/&gt;&lt;wsp:rsid wsp:val=&quot;005776C5&quot;/&gt;&lt;wsp:rsid wsp:val=&quot;00580003&quot;/&gt;&lt;wsp:rsid wsp:val=&quot;00580B13&quot;/&gt;&lt;wsp:rsid wsp:val=&quot;00581256&quot;/&gt;&lt;wsp:rsid wsp:val=&quot;00581317&quot;/&gt;&lt;wsp:rsid wsp:val=&quot;00581964&quot;/&gt;&lt;wsp:rsid wsp:val=&quot;00581FA9&quot;/&gt;&lt;wsp:rsid wsp:val=&quot;005826DE&quot;/&gt;&lt;wsp:rsid wsp:val=&quot;005828CA&quot;/&gt;&lt;wsp:rsid wsp:val=&quot;00582986&quot;/&gt;&lt;wsp:rsid wsp:val=&quot;005831BE&quot;/&gt;&lt;wsp:rsid wsp:val=&quot;0058515F&quot;/&gt;&lt;wsp:rsid wsp:val=&quot;0058661D&quot;/&gt;&lt;wsp:rsid wsp:val=&quot;00586CF9&quot;/&gt;&lt;wsp:rsid wsp:val=&quot;00587FA4&quot;/&gt;&lt;wsp:rsid wsp:val=&quot;00590575&quot;/&gt;&lt;wsp:rsid wsp:val=&quot;00590C8F&quot;/&gt;&lt;wsp:rsid wsp:val=&quot;00591669&quot;/&gt;&lt;wsp:rsid wsp:val=&quot;0059206E&quot;/&gt;&lt;wsp:rsid wsp:val=&quot;00592293&quot;/&gt;&lt;wsp:rsid wsp:val=&quot;00592C53&quot;/&gt;&lt;wsp:rsid wsp:val=&quot;005934C7&quot;/&gt;&lt;wsp:rsid wsp:val=&quot;005936F3&quot;/&gt;&lt;wsp:rsid wsp:val=&quot;00593C78&quot;/&gt;&lt;wsp:rsid wsp:val=&quot;00593E45&quot;/&gt;&lt;wsp:rsid wsp:val=&quot;00594B9F&quot;/&gt;&lt;wsp:rsid wsp:val=&quot;00594DAE&quot;/&gt;&lt;wsp:rsid wsp:val=&quot;005969D8&quot;/&gt;&lt;wsp:rsid wsp:val=&quot;0059737C&quot;/&gt;&lt;wsp:rsid wsp:val=&quot;005977B8&quot;/&gt;&lt;wsp:rsid wsp:val=&quot;005979AB&quot;/&gt;&lt;wsp:rsid wsp:val=&quot;00597F6E&quot;/&gt;&lt;wsp:rsid wsp:val=&quot;005A0C69&quot;/&gt;&lt;wsp:rsid wsp:val=&quot;005A0EF8&quot;/&gt;&lt;wsp:rsid wsp:val=&quot;005A173B&quot;/&gt;&lt;wsp:rsid wsp:val=&quot;005A2141&quot;/&gt;&lt;wsp:rsid wsp:val=&quot;005A2275&quot;/&gt;&lt;wsp:rsid wsp:val=&quot;005A3350&quot;/&gt;&lt;wsp:rsid wsp:val=&quot;005A34C0&quot;/&gt;&lt;wsp:rsid wsp:val=&quot;005A4584&quot;/&gt;&lt;wsp:rsid wsp:val=&quot;005A49C6&quot;/&gt;&lt;wsp:rsid wsp:val=&quot;005A4A73&quot;/&gt;&lt;wsp:rsid wsp:val=&quot;005A5A09&quot;/&gt;&lt;wsp:rsid wsp:val=&quot;005A5A60&quot;/&gt;&lt;wsp:rsid wsp:val=&quot;005A7E63&quot;/&gt;&lt;wsp:rsid wsp:val=&quot;005B020F&quot;/&gt;&lt;wsp:rsid wsp:val=&quot;005B0615&quot;/&gt;&lt;wsp:rsid wsp:val=&quot;005B0E53&quot;/&gt;&lt;wsp:rsid wsp:val=&quot;005B1285&quot;/&gt;&lt;wsp:rsid wsp:val=&quot;005B178B&quot;/&gt;&lt;wsp:rsid wsp:val=&quot;005B2458&quot;/&gt;&lt;wsp:rsid wsp:val=&quot;005B2969&quot;/&gt;&lt;wsp:rsid wsp:val=&quot;005B35D1&quot;/&gt;&lt;wsp:rsid wsp:val=&quot;005B4440&quot;/&gt;&lt;wsp:rsid wsp:val=&quot;005B4857&quot;/&gt;&lt;wsp:rsid wsp:val=&quot;005B52A4&quot;/&gt;&lt;wsp:rsid wsp:val=&quot;005B59A0&quot;/&gt;&lt;wsp:rsid wsp:val=&quot;005B5D71&quot;/&gt;&lt;wsp:rsid wsp:val=&quot;005B5DCD&quot;/&gt;&lt;wsp:rsid wsp:val=&quot;005B6B38&quot;/&gt;&lt;wsp:rsid wsp:val=&quot;005B7770&quot;/&gt;&lt;wsp:rsid wsp:val=&quot;005B7C77&quot;/&gt;&lt;wsp:rsid wsp:val=&quot;005C0508&quot;/&gt;&lt;wsp:rsid wsp:val=&quot;005C07EF&quot;/&gt;&lt;wsp:rsid wsp:val=&quot;005C0D51&quot;/&gt;&lt;wsp:rsid wsp:val=&quot;005C12D7&quot;/&gt;&lt;wsp:rsid wsp:val=&quot;005C19FF&quot;/&gt;&lt;wsp:rsid wsp:val=&quot;005C3C65&quot;/&gt;&lt;wsp:rsid wsp:val=&quot;005C3FBB&quot;/&gt;&lt;wsp:rsid wsp:val=&quot;005C4163&quot;/&gt;&lt;wsp:rsid wsp:val=&quot;005C4445&quot;/&gt;&lt;wsp:rsid wsp:val=&quot;005C44C3&quot;/&gt;&lt;wsp:rsid wsp:val=&quot;005C45A6&quot;/&gt;&lt;wsp:rsid wsp:val=&quot;005C4CDD&quot;/&gt;&lt;wsp:rsid wsp:val=&quot;005C5104&quot;/&gt;&lt;wsp:rsid wsp:val=&quot;005C5673&quot;/&gt;&lt;wsp:rsid wsp:val=&quot;005C5CB7&quot;/&gt;&lt;wsp:rsid wsp:val=&quot;005C6430&quot;/&gt;&lt;wsp:rsid wsp:val=&quot;005C75A2&quot;/&gt;&lt;wsp:rsid wsp:val=&quot;005C75ED&quot;/&gt;&lt;wsp:rsid wsp:val=&quot;005C7626&quot;/&gt;&lt;wsp:rsid wsp:val=&quot;005D08BB&quot;/&gt;&lt;wsp:rsid wsp:val=&quot;005D0F75&quot;/&gt;&lt;wsp:rsid wsp:val=&quot;005D0FE6&quot;/&gt;&lt;wsp:rsid wsp:val=&quot;005D10A5&quot;/&gt;&lt;wsp:rsid wsp:val=&quot;005D1D35&quot;/&gt;&lt;wsp:rsid wsp:val=&quot;005D1F5C&quot;/&gt;&lt;wsp:rsid wsp:val=&quot;005D3F56&quot;/&gt;&lt;wsp:rsid wsp:val=&quot;005D49CA&quot;/&gt;&lt;wsp:rsid wsp:val=&quot;005D4DD8&quot;/&gt;&lt;wsp:rsid wsp:val=&quot;005D5427&quot;/&gt;&lt;wsp:rsid wsp:val=&quot;005D5A05&quot;/&gt;&lt;wsp:rsid wsp:val=&quot;005D5F84&quot;/&gt;&lt;wsp:rsid wsp:val=&quot;005D5FB3&quot;/&gt;&lt;wsp:rsid wsp:val=&quot;005D73D9&quot;/&gt;&lt;wsp:rsid wsp:val=&quot;005D78A2&quot;/&gt;&lt;wsp:rsid wsp:val=&quot;005D7EE6&quot;/&gt;&lt;wsp:rsid wsp:val=&quot;005E0517&quot;/&gt;&lt;wsp:rsid wsp:val=&quot;005E0710&quot;/&gt;&lt;wsp:rsid wsp:val=&quot;005E0D79&quot;/&gt;&lt;wsp:rsid wsp:val=&quot;005E0EF7&quot;/&gt;&lt;wsp:rsid wsp:val=&quot;005E225F&quot;/&gt;&lt;wsp:rsid wsp:val=&quot;005E2480&quot;/&gt;&lt;wsp:rsid wsp:val=&quot;005E39FF&quot;/&gt;&lt;wsp:rsid wsp:val=&quot;005E57C5&quot;/&gt;&lt;wsp:rsid wsp:val=&quot;005E5E35&quot;/&gt;&lt;wsp:rsid wsp:val=&quot;005E5F68&quot;/&gt;&lt;wsp:rsid wsp:val=&quot;005E6783&quot;/&gt;&lt;wsp:rsid wsp:val=&quot;005E6C47&quot;/&gt;&lt;wsp:rsid wsp:val=&quot;005E728A&quot;/&gt;&lt;wsp:rsid wsp:val=&quot;005E73DA&quot;/&gt;&lt;wsp:rsid wsp:val=&quot;005E7671&quot;/&gt;&lt;wsp:rsid wsp:val=&quot;005E7C80&quot;/&gt;&lt;wsp:rsid wsp:val=&quot;005F02F7&quot;/&gt;&lt;wsp:rsid wsp:val=&quot;005F0A76&quot;/&gt;&lt;wsp:rsid wsp:val=&quot;005F1D7F&quot;/&gt;&lt;wsp:rsid wsp:val=&quot;005F1FED&quot;/&gt;&lt;wsp:rsid wsp:val=&quot;005F20BA&quot;/&gt;&lt;wsp:rsid wsp:val=&quot;005F2A4A&quot;/&gt;&lt;wsp:rsid wsp:val=&quot;005F2A92&quot;/&gt;&lt;wsp:rsid wsp:val=&quot;005F30D4&quot;/&gt;&lt;wsp:rsid wsp:val=&quot;005F3722&quot;/&gt;&lt;wsp:rsid wsp:val=&quot;005F519B&quot;/&gt;&lt;wsp:rsid wsp:val=&quot;005F53F6&quot;/&gt;&lt;wsp:rsid wsp:val=&quot;005F6739&quot;/&gt;&lt;wsp:rsid wsp:val=&quot;005F79FA&quot;/&gt;&lt;wsp:rsid wsp:val=&quot;00600D6F&quot;/&gt;&lt;wsp:rsid wsp:val=&quot;006014C7&quot;/&gt;&lt;wsp:rsid wsp:val=&quot;0060318D&quot;/&gt;&lt;wsp:rsid wsp:val=&quot;0060373A&quot;/&gt;&lt;wsp:rsid wsp:val=&quot;006046CF&quot;/&gt;&lt;wsp:rsid wsp:val=&quot;00604728&quot;/&gt;&lt;wsp:rsid wsp:val=&quot;006048B2&quot;/&gt;&lt;wsp:rsid wsp:val=&quot;006048DD&quot;/&gt;&lt;wsp:rsid wsp:val=&quot;006049F7&quot;/&gt;&lt;wsp:rsid wsp:val=&quot;006056CC&quot;/&gt;&lt;wsp:rsid wsp:val=&quot;00605FE7&quot;/&gt;&lt;wsp:rsid wsp:val=&quot;006062B6&quot;/&gt;&lt;wsp:rsid wsp:val=&quot;00606500&quot;/&gt;&lt;wsp:rsid wsp:val=&quot;00606671&quot;/&gt;&lt;wsp:rsid wsp:val=&quot;00610314&quot;/&gt;&lt;wsp:rsid wsp:val=&quot;00610CF2&quot;/&gt;&lt;wsp:rsid wsp:val=&quot;006110B3&quot;/&gt;&lt;wsp:rsid wsp:val=&quot;00611299&quot;/&gt;&lt;wsp:rsid wsp:val=&quot;00611FD6&quot;/&gt;&lt;wsp:rsid wsp:val=&quot;00612403&quot;/&gt;&lt;wsp:rsid wsp:val=&quot;00612822&quot;/&gt;&lt;wsp:rsid wsp:val=&quot;00612D7C&quot;/&gt;&lt;wsp:rsid wsp:val=&quot;0061304B&quot;/&gt;&lt;wsp:rsid wsp:val=&quot;006137CF&quot;/&gt;&lt;wsp:rsid wsp:val=&quot;00614C19&quot;/&gt;&lt;wsp:rsid wsp:val=&quot;00614E7A&quot;/&gt;&lt;wsp:rsid wsp:val=&quot;00614EE6&quot;/&gt;&lt;wsp:rsid wsp:val=&quot;00615013&quot;/&gt;&lt;wsp:rsid wsp:val=&quot;006153C4&quot;/&gt;&lt;wsp:rsid wsp:val=&quot;0061617A&quot;/&gt;&lt;wsp:rsid wsp:val=&quot;00616364&quot;/&gt;&lt;wsp:rsid wsp:val=&quot;0061663F&quot;/&gt;&lt;wsp:rsid wsp:val=&quot;006168D9&quot;/&gt;&lt;wsp:rsid wsp:val=&quot;00617294&quot;/&gt;&lt;wsp:rsid wsp:val=&quot;0061795A&quot;/&gt;&lt;wsp:rsid wsp:val=&quot;00617DF3&quot;/&gt;&lt;wsp:rsid wsp:val=&quot;00617FDB&quot;/&gt;&lt;wsp:rsid wsp:val=&quot;00620ECB&quot;/&gt;&lt;wsp:rsid wsp:val=&quot;0062108C&quot;/&gt;&lt;wsp:rsid wsp:val=&quot;00621156&quot;/&gt;&lt;wsp:rsid wsp:val=&quot;0062124B&quot;/&gt;&lt;wsp:rsid wsp:val=&quot;00621586&quot;/&gt;&lt;wsp:rsid wsp:val=&quot;006221DA&quot;/&gt;&lt;wsp:rsid wsp:val=&quot;00622325&quot;/&gt;&lt;wsp:rsid wsp:val=&quot;00622ACC&quot;/&gt;&lt;wsp:rsid wsp:val=&quot;0062355F&quot;/&gt;&lt;wsp:rsid wsp:val=&quot;00623B5F&quot;/&gt;&lt;wsp:rsid wsp:val=&quot;0062604B&quot;/&gt;&lt;wsp:rsid wsp:val=&quot;00626F6B&quot;/&gt;&lt;wsp:rsid wsp:val=&quot;0063039F&quot;/&gt;&lt;wsp:rsid wsp:val=&quot;0063111E&quot;/&gt;&lt;wsp:rsid wsp:val=&quot;00631135&quot;/&gt;&lt;wsp:rsid wsp:val=&quot;006333DD&quot;/&gt;&lt;wsp:rsid wsp:val=&quot;006335B6&quot;/&gt;&lt;wsp:rsid wsp:val=&quot;0063381D&quot;/&gt;&lt;wsp:rsid wsp:val=&quot;0063484D&quot;/&gt;&lt;wsp:rsid wsp:val=&quot;00634A67&quot;/&gt;&lt;wsp:rsid wsp:val=&quot;00636FF0&quot;/&gt;&lt;wsp:rsid wsp:val=&quot;006371A8&quot;/&gt;&lt;wsp:rsid wsp:val=&quot;00637C33&quot;/&gt;&lt;wsp:rsid wsp:val=&quot;00637C62&quot;/&gt;&lt;wsp:rsid wsp:val=&quot;00637DA9&quot;/&gt;&lt;wsp:rsid wsp:val=&quot;00637DBB&quot;/&gt;&lt;wsp:rsid wsp:val=&quot;00640AA4&quot;/&gt;&lt;wsp:rsid wsp:val=&quot;00641337&quot;/&gt;&lt;wsp:rsid wsp:val=&quot;006415BA&quot;/&gt;&lt;wsp:rsid wsp:val=&quot;00641BE0&quot;/&gt;&lt;wsp:rsid wsp:val=&quot;00641C47&quot;/&gt;&lt;wsp:rsid wsp:val=&quot;006423C7&quot;/&gt;&lt;wsp:rsid wsp:val=&quot;00643C66&quot;/&gt;&lt;wsp:rsid wsp:val=&quot;00644D65&quot;/&gt;&lt;wsp:rsid wsp:val=&quot;0064514D&quot;/&gt;&lt;wsp:rsid wsp:val=&quot;006451E8&quot;/&gt;&lt;wsp:rsid wsp:val=&quot;00645BC5&quot;/&gt;&lt;wsp:rsid wsp:val=&quot;00646729&quot;/&gt;&lt;wsp:rsid wsp:val=&quot;00647E1B&quot;/&gt;&lt;wsp:rsid wsp:val=&quot;0065076C&quot;/&gt;&lt;wsp:rsid wsp:val=&quot;00650A66&quot;/&gt;&lt;wsp:rsid wsp:val=&quot;00650A74&quot;/&gt;&lt;wsp:rsid wsp:val=&quot;00650E8F&quot;/&gt;&lt;wsp:rsid wsp:val=&quot;0065318C&quot;/&gt;&lt;wsp:rsid wsp:val=&quot;00653B53&quot;/&gt;&lt;wsp:rsid wsp:val=&quot;00654574&quot;/&gt;&lt;wsp:rsid wsp:val=&quot;00654F1B&quot;/&gt;&lt;wsp:rsid wsp:val=&quot;006557AC&quot;/&gt;&lt;wsp:rsid wsp:val=&quot;006558DA&quot;/&gt;&lt;wsp:rsid wsp:val=&quot;00655C9B&quot;/&gt;&lt;wsp:rsid wsp:val=&quot;00656616&quot;/&gt;&lt;wsp:rsid wsp:val=&quot;0065667A&quot;/&gt;&lt;wsp:rsid wsp:val=&quot;006573E2&quot;/&gt;&lt;wsp:rsid wsp:val=&quot;00657DDB&quot;/&gt;&lt;wsp:rsid wsp:val=&quot;0066021F&quot;/&gt;&lt;wsp:rsid wsp:val=&quot;006603F0&quot;/&gt;&lt;wsp:rsid wsp:val=&quot;00660CA9&quot;/&gt;&lt;wsp:rsid wsp:val=&quot;0066188E&quot;/&gt;&lt;wsp:rsid wsp:val=&quot;00661FE5&quot;/&gt;&lt;wsp:rsid wsp:val=&quot;0066243B&quot;/&gt;&lt;wsp:rsid wsp:val=&quot;00662782&quot;/&gt;&lt;wsp:rsid wsp:val=&quot;006632C7&quot;/&gt;&lt;wsp:rsid wsp:val=&quot;00663340&quot;/&gt;&lt;wsp:rsid wsp:val=&quot;00663F4C&quot;/&gt;&lt;wsp:rsid wsp:val=&quot;0066409C&quot;/&gt;&lt;wsp:rsid wsp:val=&quot;006649BA&quot;/&gt;&lt;wsp:rsid wsp:val=&quot;00664ED8&quot;/&gt;&lt;wsp:rsid wsp:val=&quot;00666904&quot;/&gt;&lt;wsp:rsid wsp:val=&quot;00666DE3&quot;/&gt;&lt;wsp:rsid wsp:val=&quot;006707E4&quot;/&gt;&lt;wsp:rsid wsp:val=&quot;00670808&quot;/&gt;&lt;wsp:rsid wsp:val=&quot;006709EC&quot;/&gt;&lt;wsp:rsid wsp:val=&quot;00671193&quot;/&gt;&lt;wsp:rsid wsp:val=&quot;0067122E&quot;/&gt;&lt;wsp:rsid wsp:val=&quot;006713C1&quot;/&gt;&lt;wsp:rsid wsp:val=&quot;00671474&quot;/&gt;&lt;wsp:rsid wsp:val=&quot;006714C2&quot;/&gt;&lt;wsp:rsid wsp:val=&quot;006746DE&quot;/&gt;&lt;wsp:rsid wsp:val=&quot;00675099&quot;/&gt;&lt;wsp:rsid wsp:val=&quot;00676617&quot;/&gt;&lt;wsp:rsid wsp:val=&quot;00677325&quot;/&gt;&lt;wsp:rsid wsp:val=&quot;00677724&quot;/&gt;&lt;wsp:rsid wsp:val=&quot;00677BF4&quot;/&gt;&lt;wsp:rsid wsp:val=&quot;0068001D&quot;/&gt;&lt;wsp:rsid wsp:val=&quot;00680927&quot;/&gt;&lt;wsp:rsid wsp:val=&quot;006810FA&quot;/&gt;&lt;wsp:rsid wsp:val=&quot;0068158D&quot;/&gt;&lt;wsp:rsid wsp:val=&quot;0068241B&quot;/&gt;&lt;wsp:rsid wsp:val=&quot;006840D6&quot;/&gt;&lt;wsp:rsid wsp:val=&quot;00684F4B&quot;/&gt;&lt;wsp:rsid wsp:val=&quot;00686FFC&quot;/&gt;&lt;wsp:rsid wsp:val=&quot;00687087&quot;/&gt;&lt;wsp:rsid wsp:val=&quot;00687643&quot;/&gt;&lt;wsp:rsid wsp:val=&quot;00687784&quot;/&gt;&lt;wsp:rsid wsp:val=&quot;0068780C&quot;/&gt;&lt;wsp:rsid wsp:val=&quot;00687820&quot;/&gt;&lt;wsp:rsid wsp:val=&quot;0069182C&quot;/&gt;&lt;wsp:rsid wsp:val=&quot;00691D27&quot;/&gt;&lt;wsp:rsid wsp:val=&quot;006924ED&quot;/&gt;&lt;wsp:rsid wsp:val=&quot;00692C51&quot;/&gt;&lt;wsp:rsid wsp:val=&quot;00693FFB&quot;/&gt;&lt;wsp:rsid wsp:val=&quot;00694442&quot;/&gt;&lt;wsp:rsid wsp:val=&quot;00694698&quot;/&gt;&lt;wsp:rsid wsp:val=&quot;00694D56&quot;/&gt;&lt;wsp:rsid wsp:val=&quot;00695BF7&quot;/&gt;&lt;wsp:rsid wsp:val=&quot;00695F60&quot;/&gt;&lt;wsp:rsid wsp:val=&quot;0069792E&quot;/&gt;&lt;wsp:rsid wsp:val=&quot;006A0282&quot;/&gt;&lt;wsp:rsid wsp:val=&quot;006A0CAF&quot;/&gt;&lt;wsp:rsid wsp:val=&quot;006A2806&quot;/&gt;&lt;wsp:rsid wsp:val=&quot;006A2852&quot;/&gt;&lt;wsp:rsid wsp:val=&quot;006A3224&quot;/&gt;&lt;wsp:rsid wsp:val=&quot;006A3DF4&quot;/&gt;&lt;wsp:rsid wsp:val=&quot;006A4441&quot;/&gt;&lt;wsp:rsid wsp:val=&quot;006A5311&quot;/&gt;&lt;wsp:rsid wsp:val=&quot;006A6208&quot;/&gt;&lt;wsp:rsid wsp:val=&quot;006A669E&quot;/&gt;&lt;wsp:rsid wsp:val=&quot;006A7EBF&quot;/&gt;&lt;wsp:rsid wsp:val=&quot;006B0AF4&quot;/&gt;&lt;wsp:rsid wsp:val=&quot;006B122B&quot;/&gt;&lt;wsp:rsid wsp:val=&quot;006B197C&quot;/&gt;&lt;wsp:rsid wsp:val=&quot;006B2EBB&quot;/&gt;&lt;wsp:rsid wsp:val=&quot;006B38BB&quot;/&gt;&lt;wsp:rsid wsp:val=&quot;006B52DA&quot;/&gt;&lt;wsp:rsid wsp:val=&quot;006B5B1B&quot;/&gt;&lt;wsp:rsid wsp:val=&quot;006B709E&quot;/&gt;&lt;wsp:rsid wsp:val=&quot;006B7EEA&quot;/&gt;&lt;wsp:rsid wsp:val=&quot;006C0658&quot;/&gt;&lt;wsp:rsid wsp:val=&quot;006C077B&quot;/&gt;&lt;wsp:rsid wsp:val=&quot;006C09C7&quot;/&gt;&lt;wsp:rsid wsp:val=&quot;006C0AC8&quot;/&gt;&lt;wsp:rsid wsp:val=&quot;006C1E35&quot;/&gt;&lt;wsp:rsid wsp:val=&quot;006C1ED1&quot;/&gt;&lt;wsp:rsid wsp:val=&quot;006C38B1&quot;/&gt;&lt;wsp:rsid wsp:val=&quot;006C391A&quot;/&gt;&lt;wsp:rsid wsp:val=&quot;006C4469&quot;/&gt;&lt;wsp:rsid wsp:val=&quot;006C48D7&quot;/&gt;&lt;wsp:rsid wsp:val=&quot;006C581C&quot;/&gt;&lt;wsp:rsid wsp:val=&quot;006C627F&quot;/&gt;&lt;wsp:rsid wsp:val=&quot;006C6430&quot;/&gt;&lt;wsp:rsid wsp:val=&quot;006C7E52&quot;/&gt;&lt;wsp:rsid wsp:val=&quot;006D0803&quot;/&gt;&lt;wsp:rsid wsp:val=&quot;006D0B35&quot;/&gt;&lt;wsp:rsid wsp:val=&quot;006D0E66&quot;/&gt;&lt;wsp:rsid wsp:val=&quot;006D1C9F&quot;/&gt;&lt;wsp:rsid wsp:val=&quot;006D25D9&quot;/&gt;&lt;wsp:rsid wsp:val=&quot;006D2739&quot;/&gt;&lt;wsp:rsid wsp:val=&quot;006D2A72&quot;/&gt;&lt;wsp:rsid wsp:val=&quot;006D4E99&quot;/&gt;&lt;wsp:rsid wsp:val=&quot;006D6C27&quot;/&gt;&lt;wsp:rsid wsp:val=&quot;006D6D5D&quot;/&gt;&lt;wsp:rsid wsp:val=&quot;006D7662&quot;/&gt;&lt;wsp:rsid wsp:val=&quot;006D7FD7&quot;/&gt;&lt;wsp:rsid wsp:val=&quot;006E0316&quot;/&gt;&lt;wsp:rsid wsp:val=&quot;006E290A&quot;/&gt;&lt;wsp:rsid wsp:val=&quot;006E2E46&quot;/&gt;&lt;wsp:rsid wsp:val=&quot;006E2EE8&quot;/&gt;&lt;wsp:rsid wsp:val=&quot;006E2EF9&quot;/&gt;&lt;wsp:rsid wsp:val=&quot;006E3C93&quot;/&gt;&lt;wsp:rsid wsp:val=&quot;006E3D7D&quot;/&gt;&lt;wsp:rsid wsp:val=&quot;006E3DDC&quot;/&gt;&lt;wsp:rsid wsp:val=&quot;006E4E1E&quot;/&gt;&lt;wsp:rsid wsp:val=&quot;006E5431&quot;/&gt;&lt;wsp:rsid wsp:val=&quot;006E639C&quot;/&gt;&lt;wsp:rsid wsp:val=&quot;006E6AD9&quot;/&gt;&lt;wsp:rsid wsp:val=&quot;006E6B5D&quot;/&gt;&lt;wsp:rsid wsp:val=&quot;006E7BF6&quot;/&gt;&lt;wsp:rsid wsp:val=&quot;006F0305&quot;/&gt;&lt;wsp:rsid wsp:val=&quot;006F05FC&quot;/&gt;&lt;wsp:rsid wsp:val=&quot;006F0B7D&quot;/&gt;&lt;wsp:rsid wsp:val=&quot;006F0BE2&quot;/&gt;&lt;wsp:rsid wsp:val=&quot;006F0EFD&quot;/&gt;&lt;wsp:rsid wsp:val=&quot;006F1226&quot;/&gt;&lt;wsp:rsid wsp:val=&quot;006F3585&quot;/&gt;&lt;wsp:rsid wsp:val=&quot;006F376F&quot;/&gt;&lt;wsp:rsid wsp:val=&quot;006F4AE1&quot;/&gt;&lt;wsp:rsid wsp:val=&quot;006F4CA5&quot;/&gt;&lt;wsp:rsid wsp:val=&quot;006F5098&quot;/&gt;&lt;wsp:rsid wsp:val=&quot;006F539C&quot;/&gt;&lt;wsp:rsid wsp:val=&quot;006F6071&quot;/&gt;&lt;wsp:rsid wsp:val=&quot;006F61CC&quot;/&gt;&lt;wsp:rsid wsp:val=&quot;006F6B24&quot;/&gt;&lt;wsp:rsid wsp:val=&quot;006F7AA8&quot;/&gt;&lt;wsp:rsid wsp:val=&quot;007000FE&quot;/&gt;&lt;wsp:rsid wsp:val=&quot;00700A87&quot;/&gt;&lt;wsp:rsid wsp:val=&quot;00700BD8&quot;/&gt;&lt;wsp:rsid wsp:val=&quot;007013E9&quot;/&gt;&lt;wsp:rsid wsp:val=&quot;00702FA0&quot;/&gt;&lt;wsp:rsid wsp:val=&quot;0070336D&quot;/&gt;&lt;wsp:rsid wsp:val=&quot;00703DB6&quot;/&gt;&lt;wsp:rsid wsp:val=&quot;0070457F&quot;/&gt;&lt;wsp:rsid wsp:val=&quot;00705DB6&quot;/&gt;&lt;wsp:rsid wsp:val=&quot;007063DB&quot;/&gt;&lt;wsp:rsid wsp:val=&quot;00707953&quot;/&gt;&lt;wsp:rsid wsp:val=&quot;00707C9A&quot;/&gt;&lt;wsp:rsid wsp:val=&quot;00710901&quot;/&gt;&lt;wsp:rsid wsp:val=&quot;00711304&quot;/&gt;&lt;wsp:rsid wsp:val=&quot;0071170F&quot;/&gt;&lt;wsp:rsid wsp:val=&quot;00711788&quot;/&gt;&lt;wsp:rsid wsp:val=&quot;00711C78&quot;/&gt;&lt;wsp:rsid wsp:val=&quot;00712001&quot;/&gt;&lt;wsp:rsid wsp:val=&quot;00712169&quot;/&gt;&lt;wsp:rsid wsp:val=&quot;0071222A&quot;/&gt;&lt;wsp:rsid wsp:val=&quot;0071260E&quot;/&gt;&lt;wsp:rsid wsp:val=&quot;007132DA&quot;/&gt;&lt;wsp:rsid wsp:val=&quot;007139AD&quot;/&gt;&lt;wsp:rsid wsp:val=&quot;00714342&quot;/&gt;&lt;wsp:rsid wsp:val=&quot;00714ABC&quot;/&gt;&lt;wsp:rsid wsp:val=&quot;00715301&quot;/&gt;&lt;wsp:rsid wsp:val=&quot;00715E14&quot;/&gt;&lt;wsp:rsid wsp:val=&quot;00716066&quot;/&gt;&lt;wsp:rsid wsp:val=&quot;00716784&quot;/&gt;&lt;wsp:rsid wsp:val=&quot;00716B4B&quot;/&gt;&lt;wsp:rsid wsp:val=&quot;00716B95&quot;/&gt;&lt;wsp:rsid wsp:val=&quot;0071771C&quot;/&gt;&lt;wsp:rsid wsp:val=&quot;0072012E&quot;/&gt;&lt;wsp:rsid wsp:val=&quot;0072014E&quot;/&gt;&lt;wsp:rsid wsp:val=&quot;007207CF&quot;/&gt;&lt;wsp:rsid wsp:val=&quot;00721472&quot;/&gt;&lt;wsp:rsid wsp:val=&quot;0072159F&quot;/&gt;&lt;wsp:rsid wsp:val=&quot;00721ABC&quot;/&gt;&lt;wsp:rsid wsp:val=&quot;0072218E&quot;/&gt;&lt;wsp:rsid wsp:val=&quot;0072278D&quot;/&gt;&lt;wsp:rsid wsp:val=&quot;00722B72&quot;/&gt;&lt;wsp:rsid wsp:val=&quot;0072339B&quot;/&gt;&lt;wsp:rsid wsp:val=&quot;00723718&quot;/&gt;&lt;wsp:rsid wsp:val=&quot;007247A2&quot;/&gt;&lt;wsp:rsid wsp:val=&quot;00724BFD&quot;/&gt;&lt;wsp:rsid wsp:val=&quot;00725C39&quot;/&gt;&lt;wsp:rsid wsp:val=&quot;00725E5D&quot;/&gt;&lt;wsp:rsid wsp:val=&quot;00725FD2&quot;/&gt;&lt;wsp:rsid wsp:val=&quot;007269CD&quot;/&gt;&lt;wsp:rsid wsp:val=&quot;0072777B&quot;/&gt;&lt;wsp:rsid wsp:val=&quot;00727C8E&quot;/&gt;&lt;wsp:rsid wsp:val=&quot;00730D68&quot;/&gt;&lt;wsp:rsid wsp:val=&quot;0073117A&quot;/&gt;&lt;wsp:rsid wsp:val=&quot;007313D3&quot;/&gt;&lt;wsp:rsid wsp:val=&quot;007322FE&quot;/&gt;&lt;wsp:rsid wsp:val=&quot;0073311B&quot;/&gt;&lt;wsp:rsid wsp:val=&quot;00733416&quot;/&gt;&lt;wsp:rsid wsp:val=&quot;00733DC5&quot;/&gt;&lt;wsp:rsid wsp:val=&quot;0073448F&quot;/&gt;&lt;wsp:rsid wsp:val=&quot;0073468F&quot;/&gt;&lt;wsp:rsid wsp:val=&quot;00734A9D&quot;/&gt;&lt;wsp:rsid wsp:val=&quot;00734E62&quot;/&gt;&lt;wsp:rsid wsp:val=&quot;00735593&quot;/&gt;&lt;wsp:rsid wsp:val=&quot;007364D0&quot;/&gt;&lt;wsp:rsid wsp:val=&quot;00737B77&quot;/&gt;&lt;wsp:rsid wsp:val=&quot;0074158C&quot;/&gt;&lt;wsp:rsid wsp:val=&quot;007417C4&quot;/&gt;&lt;wsp:rsid wsp:val=&quot;007417C5&quot;/&gt;&lt;wsp:rsid wsp:val=&quot;007417D6&quot;/&gt;&lt;wsp:rsid wsp:val=&quot;00741A9B&quot;/&gt;&lt;wsp:rsid wsp:val=&quot;00742158&quot;/&gt;&lt;wsp:rsid wsp:val=&quot;0074275C&quot;/&gt;&lt;wsp:rsid wsp:val=&quot;00743C93&quot;/&gt;&lt;wsp:rsid wsp:val=&quot;00743D0A&quot;/&gt;&lt;wsp:rsid wsp:val=&quot;007455D5&quot;/&gt;&lt;wsp:rsid wsp:val=&quot;007460F3&quot;/&gt;&lt;wsp:rsid wsp:val=&quot;0074649E&quot;/&gt;&lt;wsp:rsid wsp:val=&quot;007465A1&quot;/&gt;&lt;wsp:rsid wsp:val=&quot;0074680A&quot;/&gt;&lt;wsp:rsid wsp:val=&quot;00747C03&quot;/&gt;&lt;wsp:rsid wsp:val=&quot;00747C7E&quot;/&gt;&lt;wsp:rsid wsp:val=&quot;00750BFD&quot;/&gt;&lt;wsp:rsid wsp:val=&quot;00750F99&quot;/&gt;&lt;wsp:rsid wsp:val=&quot;00751504&quot;/&gt;&lt;wsp:rsid wsp:val=&quot;007517F0&quot;/&gt;&lt;wsp:rsid wsp:val=&quot;00751A9C&quot;/&gt;&lt;wsp:rsid wsp:val=&quot;007525DB&quot;/&gt;&lt;wsp:rsid wsp:val=&quot;00752D2D&quot;/&gt;&lt;wsp:rsid wsp:val=&quot;00752F2C&quot;/&gt;&lt;wsp:rsid wsp:val=&quot;007552EC&quot;/&gt;&lt;wsp:rsid wsp:val=&quot;007560E8&quot;/&gt;&lt;wsp:rsid wsp:val=&quot;00757BC8&quot;/&gt;&lt;wsp:rsid wsp:val=&quot;0076019F&quot;/&gt;&lt;wsp:rsid wsp:val=&quot;00760DA6&quot;/&gt;&lt;wsp:rsid wsp:val=&quot;00761AAB&quot;/&gt;&lt;wsp:rsid wsp:val=&quot;00763B4C&quot;/&gt;&lt;wsp:rsid wsp:val=&quot;00763E16&quot;/&gt;&lt;wsp:rsid wsp:val=&quot;007643B9&quot;/&gt;&lt;wsp:rsid wsp:val=&quot;0076474B&quot;/&gt;&lt;wsp:rsid wsp:val=&quot;00764CB6&quot;/&gt;&lt;wsp:rsid wsp:val=&quot;0076600F&quot;/&gt;&lt;wsp:rsid wsp:val=&quot;00766600&quot;/&gt;&lt;wsp:rsid wsp:val=&quot;0077005B&quot;/&gt;&lt;wsp:rsid wsp:val=&quot;00770089&quot;/&gt;&lt;wsp:rsid wsp:val=&quot;00771020&quot;/&gt;&lt;wsp:rsid wsp:val=&quot;00771511&quot;/&gt;&lt;wsp:rsid wsp:val=&quot;00772A33&quot;/&gt;&lt;wsp:rsid wsp:val=&quot;00772EF9&quot;/&gt;&lt;wsp:rsid wsp:val=&quot;00772F1B&quot;/&gt;&lt;wsp:rsid wsp:val=&quot;007732B6&quot;/&gt;&lt;wsp:rsid wsp:val=&quot;00773626&quot;/&gt;&lt;wsp:rsid wsp:val=&quot;007751FE&quot;/&gt;&lt;wsp:rsid wsp:val=&quot;007753CF&quot;/&gt;&lt;wsp:rsid wsp:val=&quot;007754DA&quot;/&gt;&lt;wsp:rsid wsp:val=&quot;00775704&quot;/&gt;&lt;wsp:rsid wsp:val=&quot;00776359&quot;/&gt;&lt;wsp:rsid wsp:val=&quot;00776F1E&quot;/&gt;&lt;wsp:rsid wsp:val=&quot;007775C5&quot;/&gt;&lt;wsp:rsid wsp:val=&quot;00777A79&quot;/&gt;&lt;wsp:rsid wsp:val=&quot;00780B64&quot;/&gt;&lt;wsp:rsid wsp:val=&quot;00780BB8&quot;/&gt;&lt;wsp:rsid wsp:val=&quot;00780EAE&quot;/&gt;&lt;wsp:rsid wsp:val=&quot;00781749&quot;/&gt;&lt;wsp:rsid wsp:val=&quot;0078215B&quot;/&gt;&lt;wsp:rsid wsp:val=&quot;007839FF&quot;/&gt;&lt;wsp:rsid wsp:val=&quot;00783D46&quot;/&gt;&lt;wsp:rsid wsp:val=&quot;00784D7F&quot;/&gt;&lt;wsp:rsid wsp:val=&quot;0078624B&quot;/&gt;&lt;wsp:rsid wsp:val=&quot;00786F4F&quot;/&gt;&lt;wsp:rsid wsp:val=&quot;007877B1&quot;/&gt;&lt;wsp:rsid wsp:val=&quot;00791C76&quot;/&gt;&lt;wsp:rsid wsp:val=&quot;0079210D&quot;/&gt;&lt;wsp:rsid wsp:val=&quot;00792ED9&quot;/&gt;&lt;wsp:rsid wsp:val=&quot;007930AD&quot;/&gt;&lt;wsp:rsid wsp:val=&quot;00793A46&quot;/&gt;&lt;wsp:rsid wsp:val=&quot;00793B1C&quot;/&gt;&lt;wsp:rsid wsp:val=&quot;00794DE0&quot;/&gt;&lt;wsp:rsid wsp:val=&quot;00794F0B&quot;/&gt;&lt;wsp:rsid wsp:val=&quot;00796875&quot;/&gt;&lt;wsp:rsid wsp:val=&quot;00797273&quot;/&gt;&lt;wsp:rsid wsp:val=&quot;007A15E4&quot;/&gt;&lt;wsp:rsid wsp:val=&quot;007A1AD1&quot;/&gt;&lt;wsp:rsid wsp:val=&quot;007A2390&quot;/&gt;&lt;wsp:rsid wsp:val=&quot;007A3607&quot;/&gt;&lt;wsp:rsid wsp:val=&quot;007A3CF6&quot;/&gt;&lt;wsp:rsid wsp:val=&quot;007A4FB3&quot;/&gt;&lt;wsp:rsid wsp:val=&quot;007A5473&quot;/&gt;&lt;wsp:rsid wsp:val=&quot;007A5A06&quot;/&gt;&lt;wsp:rsid wsp:val=&quot;007A5B2D&quot;/&gt;&lt;wsp:rsid wsp:val=&quot;007A6115&quot;/&gt;&lt;wsp:rsid wsp:val=&quot;007A6866&quot;/&gt;&lt;wsp:rsid wsp:val=&quot;007A6F81&quot;/&gt;&lt;wsp:rsid wsp:val=&quot;007A736C&quot;/&gt;&lt;wsp:rsid wsp:val=&quot;007B003C&quot;/&gt;&lt;wsp:rsid wsp:val=&quot;007B083F&quot;/&gt;&lt;wsp:rsid wsp:val=&quot;007B0B0F&quot;/&gt;&lt;wsp:rsid wsp:val=&quot;007B1344&quot;/&gt;&lt;wsp:rsid wsp:val=&quot;007B171E&quot;/&gt;&lt;wsp:rsid wsp:val=&quot;007B18F4&quot;/&gt;&lt;wsp:rsid wsp:val=&quot;007B1926&quot;/&gt;&lt;wsp:rsid wsp:val=&quot;007B1CD9&quot;/&gt;&lt;wsp:rsid wsp:val=&quot;007B253D&quot;/&gt;&lt;wsp:rsid wsp:val=&quot;007B2A22&quot;/&gt;&lt;wsp:rsid wsp:val=&quot;007B3523&quot;/&gt;&lt;wsp:rsid wsp:val=&quot;007B4541&quot;/&gt;&lt;wsp:rsid wsp:val=&quot;007B4987&quot;/&gt;&lt;wsp:rsid wsp:val=&quot;007B578B&quot;/&gt;&lt;wsp:rsid wsp:val=&quot;007B5964&quot;/&gt;&lt;wsp:rsid wsp:val=&quot;007B5E95&quot;/&gt;&lt;wsp:rsid wsp:val=&quot;007B60D6&quot;/&gt;&lt;wsp:rsid wsp:val=&quot;007B64AC&quot;/&gt;&lt;wsp:rsid wsp:val=&quot;007B697D&quot;/&gt;&lt;wsp:rsid wsp:val=&quot;007B6CF3&quot;/&gt;&lt;wsp:rsid wsp:val=&quot;007B7081&quot;/&gt;&lt;wsp:rsid wsp:val=&quot;007B735E&quot;/&gt;&lt;wsp:rsid wsp:val=&quot;007C0099&quot;/&gt;&lt;wsp:rsid wsp:val=&quot;007C08C5&quot;/&gt;&lt;wsp:rsid wsp:val=&quot;007C1967&quot;/&gt;&lt;wsp:rsid wsp:val=&quot;007C1D9C&quot;/&gt;&lt;wsp:rsid wsp:val=&quot;007C2A7E&quot;/&gt;&lt;wsp:rsid wsp:val=&quot;007C2F40&quot;/&gt;&lt;wsp:rsid wsp:val=&quot;007C396A&quot;/&gt;&lt;wsp:rsid wsp:val=&quot;007C3A09&quot;/&gt;&lt;wsp:rsid wsp:val=&quot;007C3CF1&quot;/&gt;&lt;wsp:rsid wsp:val=&quot;007C461E&quot;/&gt;&lt;wsp:rsid wsp:val=&quot;007C4B28&quot;/&gt;&lt;wsp:rsid wsp:val=&quot;007C522F&quot;/&gt;&lt;wsp:rsid wsp:val=&quot;007C5252&quot;/&gt;&lt;wsp:rsid wsp:val=&quot;007C5557&quot;/&gt;&lt;wsp:rsid wsp:val=&quot;007C623B&quot;/&gt;&lt;wsp:rsid wsp:val=&quot;007C707A&quot;/&gt;&lt;wsp:rsid wsp:val=&quot;007C77E1&quot;/&gt;&lt;wsp:rsid wsp:val=&quot;007C7FAC&quot;/&gt;&lt;wsp:rsid wsp:val=&quot;007D00EA&quot;/&gt;&lt;wsp:rsid wsp:val=&quot;007D1687&quot;/&gt;&lt;wsp:rsid wsp:val=&quot;007D2352&quot;/&gt;&lt;wsp:rsid wsp:val=&quot;007D27A1&quot;/&gt;&lt;wsp:rsid wsp:val=&quot;007D3CDB&quot;/&gt;&lt;wsp:rsid wsp:val=&quot;007D496F&quot;/&gt;&lt;wsp:rsid wsp:val=&quot;007D4E8F&quot;/&gt;&lt;wsp:rsid wsp:val=&quot;007D6293&quot;/&gt;&lt;wsp:rsid wsp:val=&quot;007D6F5E&quot;/&gt;&lt;wsp:rsid wsp:val=&quot;007D7CA4&quot;/&gt;&lt;wsp:rsid wsp:val=&quot;007E0471&quot;/&gt;&lt;wsp:rsid wsp:val=&quot;007E0668&quot;/&gt;&lt;wsp:rsid wsp:val=&quot;007E078B&quot;/&gt;&lt;wsp:rsid wsp:val=&quot;007E0D52&quot;/&gt;&lt;wsp:rsid wsp:val=&quot;007E2FA7&quot;/&gt;&lt;wsp:rsid wsp:val=&quot;007E3945&quot;/&gt;&lt;wsp:rsid wsp:val=&quot;007E3DEE&quot;/&gt;&lt;wsp:rsid wsp:val=&quot;007E40FB&quot;/&gt;&lt;wsp:rsid wsp:val=&quot;007E49B2&quot;/&gt;&lt;wsp:rsid wsp:val=&quot;007E4A7C&quot;/&gt;&lt;wsp:rsid wsp:val=&quot;007E600C&quot;/&gt;&lt;wsp:rsid wsp:val=&quot;007E64A6&quot;/&gt;&lt;wsp:rsid wsp:val=&quot;007E6E3E&quot;/&gt;&lt;wsp:rsid wsp:val=&quot;007E74AC&quot;/&gt;&lt;wsp:rsid wsp:val=&quot;007F0144&quot;/&gt;&lt;wsp:rsid wsp:val=&quot;007F0307&quot;/&gt;&lt;wsp:rsid wsp:val=&quot;007F041D&quot;/&gt;&lt;wsp:rsid wsp:val=&quot;007F4EDC&quot;/&gt;&lt;wsp:rsid wsp:val=&quot;007F4F0A&quot;/&gt;&lt;wsp:rsid wsp:val=&quot;007F545E&quot;/&gt;&lt;wsp:rsid wsp:val=&quot;007F549D&quot;/&gt;&lt;wsp:rsid wsp:val=&quot;007F5CA4&quot;/&gt;&lt;wsp:rsid wsp:val=&quot;007F5E7A&quot;/&gt;&lt;wsp:rsid wsp:val=&quot;007F6DA3&quot;/&gt;&lt;wsp:rsid wsp:val=&quot;007F74DB&quot;/&gt;&lt;wsp:rsid wsp:val=&quot;007F779F&quot;/&gt;&lt;wsp:rsid wsp:val=&quot;0080031D&quot;/&gt;&lt;wsp:rsid wsp:val=&quot;00801285&quot;/&gt;&lt;wsp:rsid wsp:val=&quot;00801BA1&quot;/&gt;&lt;wsp:rsid wsp:val=&quot;00801DB9&quot;/&gt;&lt;wsp:rsid wsp:val=&quot;008026E3&quot;/&gt;&lt;wsp:rsid wsp:val=&quot;00802D5E&quot;/&gt;&lt;wsp:rsid wsp:val=&quot;00803991&quot;/&gt;&lt;wsp:rsid wsp:val=&quot;00803C60&quot;/&gt;&lt;wsp:rsid wsp:val=&quot;00804133&quot;/&gt;&lt;wsp:rsid wsp:val=&quot;00804CD0&quot;/&gt;&lt;wsp:rsid wsp:val=&quot;00805459&quot;/&gt;&lt;wsp:rsid wsp:val=&quot;00805B71&quot;/&gt;&lt;wsp:rsid wsp:val=&quot;00806159&quot;/&gt;&lt;wsp:rsid wsp:val=&quot;00806E1C&quot;/&gt;&lt;wsp:rsid wsp:val=&quot;00811A0E&quot;/&gt;&lt;wsp:rsid wsp:val=&quot;00811B5A&quot;/&gt;&lt;wsp:rsid wsp:val=&quot;00811FD1&quot;/&gt;&lt;wsp:rsid wsp:val=&quot;0081249C&quot;/&gt;&lt;wsp:rsid wsp:val=&quot;0081317F&quot;/&gt;&lt;wsp:rsid wsp:val=&quot;00813CAD&quot;/&gt;&lt;wsp:rsid wsp:val=&quot;00813EF9&quot;/&gt;&lt;wsp:rsid wsp:val=&quot;00813F37&quot;/&gt;&lt;wsp:rsid wsp:val=&quot;00814BBC&quot;/&gt;&lt;wsp:rsid wsp:val=&quot;00815418&quot;/&gt;&lt;wsp:rsid wsp:val=&quot;00816317&quot;/&gt;&lt;wsp:rsid wsp:val=&quot;00817EB9&quot;/&gt;&lt;wsp:rsid wsp:val=&quot;0082050E&quot;/&gt;&lt;wsp:rsid wsp:val=&quot;008243C0&quot;/&gt;&lt;wsp:rsid wsp:val=&quot;008248A8&quot;/&gt;&lt;wsp:rsid wsp:val=&quot;008266AE&quot;/&gt;&lt;wsp:rsid wsp:val=&quot;0082706F&quot;/&gt;&lt;wsp:rsid wsp:val=&quot;008274F6&quot;/&gt;&lt;wsp:rsid wsp:val=&quot;00827557&quot;/&gt;&lt;wsp:rsid wsp:val=&quot;0082772A&quot;/&gt;&lt;wsp:rsid wsp:val=&quot;00827D55&quot;/&gt;&lt;wsp:rsid wsp:val=&quot;00831774&quot;/&gt;&lt;wsp:rsid wsp:val=&quot;00831836&quot;/&gt;&lt;wsp:rsid wsp:val=&quot;00831B29&quot;/&gt;&lt;wsp:rsid wsp:val=&quot;00831E5F&quot;/&gt;&lt;wsp:rsid wsp:val=&quot;00833205&quot;/&gt;&lt;wsp:rsid wsp:val=&quot;00833473&quot;/&gt;&lt;wsp:rsid wsp:val=&quot;00834103&quot;/&gt;&lt;wsp:rsid wsp:val=&quot;0083425F&quot;/&gt;&lt;wsp:rsid wsp:val=&quot;00834FF2&quot;/&gt;&lt;wsp:rsid wsp:val=&quot;00835392&quot;/&gt;&lt;wsp:rsid wsp:val=&quot;00835962&quot;/&gt;&lt;wsp:rsid wsp:val=&quot;00835FF9&quot;/&gt;&lt;wsp:rsid wsp:val=&quot;0083699F&quot;/&gt;&lt;wsp:rsid wsp:val=&quot;008372B4&quot;/&gt;&lt;wsp:rsid wsp:val=&quot;00837841&quot;/&gt;&lt;wsp:rsid wsp:val=&quot;00840E40&quot;/&gt;&lt;wsp:rsid wsp:val=&quot;0084103D&quot;/&gt;&lt;wsp:rsid wsp:val=&quot;008413A8&quot;/&gt;&lt;wsp:rsid wsp:val=&quot;00841491&quot;/&gt;&lt;wsp:rsid wsp:val=&quot;00842D34&quot;/&gt;&lt;wsp:rsid wsp:val=&quot;0084369F&quot;/&gt;&lt;wsp:rsid wsp:val=&quot;00843C1F&quot;/&gt;&lt;wsp:rsid wsp:val=&quot;00843FC3&quot;/&gt;&lt;wsp:rsid wsp:val=&quot;008445E1&quot;/&gt;&lt;wsp:rsid wsp:val=&quot;00846544&quot;/&gt;&lt;wsp:rsid wsp:val=&quot;00846F5C&quot;/&gt;&lt;wsp:rsid wsp:val=&quot;00847296&quot;/&gt;&lt;wsp:rsid wsp:val=&quot;008502B6&quot;/&gt;&lt;wsp:rsid wsp:val=&quot;00850346&quot;/&gt;&lt;wsp:rsid wsp:val=&quot;00850B83&quot;/&gt;&lt;wsp:rsid wsp:val=&quot;00850FDA&quot;/&gt;&lt;wsp:rsid wsp:val=&quot;00851600&quot;/&gt;&lt;wsp:rsid wsp:val=&quot;00852229&quot;/&gt;&lt;wsp:rsid wsp:val=&quot;008528AA&quot;/&gt;&lt;wsp:rsid wsp:val=&quot;00853A8C&quot;/&gt;&lt;wsp:rsid wsp:val=&quot;0085437F&quot;/&gt;&lt;wsp:rsid wsp:val=&quot;00855AED&quot;/&gt;&lt;wsp:rsid wsp:val=&quot;00855C24&quot;/&gt;&lt;wsp:rsid wsp:val=&quot;0085649D&quot;/&gt;&lt;wsp:rsid wsp:val=&quot;00857102&quot;/&gt;&lt;wsp:rsid wsp:val=&quot;0085711C&quot;/&gt;&lt;wsp:rsid wsp:val=&quot;00857E5A&quot;/&gt;&lt;wsp:rsid wsp:val=&quot;00860BC4&quot;/&gt;&lt;wsp:rsid wsp:val=&quot;00860E93&quot;/&gt;&lt;wsp:rsid wsp:val=&quot;00861114&quot;/&gt;&lt;wsp:rsid wsp:val=&quot;00861A27&quot;/&gt;&lt;wsp:rsid wsp:val=&quot;00863022&quot;/&gt;&lt;wsp:rsid wsp:val=&quot;00863782&quot;/&gt;&lt;wsp:rsid wsp:val=&quot;00864773&quot;/&gt;&lt;wsp:rsid wsp:val=&quot;008659B4&quot;/&gt;&lt;wsp:rsid wsp:val=&quot;0086628E&quot;/&gt;&lt;wsp:rsid wsp:val=&quot;0086678F&quot;/&gt;&lt;wsp:rsid wsp:val=&quot;008667FD&quot;/&gt;&lt;wsp:rsid wsp:val=&quot;00866953&quot;/&gt;&lt;wsp:rsid wsp:val=&quot;00866F20&quot;/&gt;&lt;wsp:rsid wsp:val=&quot;008670CD&quot;/&gt;&lt;wsp:rsid wsp:val=&quot;0086720A&quot;/&gt;&lt;wsp:rsid wsp:val=&quot;00870A5F&quot;/&gt;&lt;wsp:rsid wsp:val=&quot;00870F11&quot;/&gt;&lt;wsp:rsid wsp:val=&quot;008713C5&quot;/&gt;&lt;wsp:rsid wsp:val=&quot;00871B8E&quot;/&gt;&lt;wsp:rsid wsp:val=&quot;008726B6&quot;/&gt;&lt;wsp:rsid wsp:val=&quot;00872CE5&quot;/&gt;&lt;wsp:rsid wsp:val=&quot;00872DAE&quot;/&gt;&lt;wsp:rsid wsp:val=&quot;008732F0&quot;/&gt;&lt;wsp:rsid wsp:val=&quot;00874539&quot;/&gt;&lt;wsp:rsid wsp:val=&quot;00874684&quot;/&gt;&lt;wsp:rsid wsp:val=&quot;008746B5&quot;/&gt;&lt;wsp:rsid wsp:val=&quot;00874714&quot;/&gt;&lt;wsp:rsid wsp:val=&quot;008753D8&quot;/&gt;&lt;wsp:rsid wsp:val=&quot;00875B8C&quot;/&gt;&lt;wsp:rsid wsp:val=&quot;00875BF7&quot;/&gt;&lt;wsp:rsid wsp:val=&quot;00875FD2&quot;/&gt;&lt;wsp:rsid wsp:val=&quot;0087683A&quot;/&gt;&lt;wsp:rsid wsp:val=&quot;00876DD1&quot;/&gt;&lt;wsp:rsid wsp:val=&quot;008770C2&quot;/&gt;&lt;wsp:rsid wsp:val=&quot;0087749C&quot;/&gt;&lt;wsp:rsid wsp:val=&quot;00877CEB&quot;/&gt;&lt;wsp:rsid wsp:val=&quot;00877F4D&quot;/&gt;&lt;wsp:rsid wsp:val=&quot;008815AD&quot;/&gt;&lt;wsp:rsid wsp:val=&quot;008817E7&quot;/&gt;&lt;wsp:rsid wsp:val=&quot;00881822&quot;/&gt;&lt;wsp:rsid wsp:val=&quot;0088241D&quot;/&gt;&lt;wsp:rsid wsp:val=&quot;00882F1D&quot;/&gt;&lt;wsp:rsid wsp:val=&quot;00883AA1&quot;/&gt;&lt;wsp:rsid wsp:val=&quot;00883E68&quot;/&gt;&lt;wsp:rsid wsp:val=&quot;00883F81&quot;/&gt;&lt;wsp:rsid wsp:val=&quot;0088430F&quot;/&gt;&lt;wsp:rsid wsp:val=&quot;008902B9&quot;/&gt;&lt;wsp:rsid wsp:val=&quot;00890613&quot;/&gt;&lt;wsp:rsid wsp:val=&quot;00892BD4&quot;/&gt;&lt;wsp:rsid wsp:val=&quot;00892FEE&quot;/&gt;&lt;wsp:rsid wsp:val=&quot;008934D0&quot;/&gt;&lt;wsp:rsid wsp:val=&quot;00893666&quot;/&gt;&lt;wsp:rsid wsp:val=&quot;008944B3&quot;/&gt;&lt;wsp:rsid wsp:val=&quot;00894F7B&quot;/&gt;&lt;wsp:rsid wsp:val=&quot;008955CA&quot;/&gt;&lt;wsp:rsid wsp:val=&quot;00895875&quot;/&gt;&lt;wsp:rsid wsp:val=&quot;00895B3C&quot;/&gt;&lt;wsp:rsid wsp:val=&quot;00896101&quot;/&gt;&lt;wsp:rsid wsp:val=&quot;008964E3&quot;/&gt;&lt;wsp:rsid wsp:val=&quot;00896B4F&quot;/&gt;&lt;wsp:rsid wsp:val=&quot;008972A9&quot;/&gt;&lt;wsp:rsid wsp:val=&quot;00897957&quot;/&gt;&lt;wsp:rsid wsp:val=&quot;00897D06&quot;/&gt;&lt;wsp:rsid wsp:val=&quot;008A04AC&quot;/&gt;&lt;wsp:rsid wsp:val=&quot;008A1428&quot;/&gt;&lt;wsp:rsid wsp:val=&quot;008A1889&quot;/&gt;&lt;wsp:rsid wsp:val=&quot;008A1AB6&quot;/&gt;&lt;wsp:rsid wsp:val=&quot;008A1ECE&quot;/&gt;&lt;wsp:rsid wsp:val=&quot;008A22D0&quot;/&gt;&lt;wsp:rsid wsp:val=&quot;008A271D&quot;/&gt;&lt;wsp:rsid wsp:val=&quot;008A291C&quot;/&gt;&lt;wsp:rsid wsp:val=&quot;008A29B9&quot;/&gt;&lt;wsp:rsid wsp:val=&quot;008A39E0&quot;/&gt;&lt;wsp:rsid wsp:val=&quot;008A3B49&quot;/&gt;&lt;wsp:rsid wsp:val=&quot;008A4FFE&quot;/&gt;&lt;wsp:rsid wsp:val=&quot;008A5D6B&quot;/&gt;&lt;wsp:rsid wsp:val=&quot;008A630D&quot;/&gt;&lt;wsp:rsid wsp:val=&quot;008A63EC&quot;/&gt;&lt;wsp:rsid wsp:val=&quot;008A6EAB&quot;/&gt;&lt;wsp:rsid wsp:val=&quot;008A7960&quot;/&gt;&lt;wsp:rsid wsp:val=&quot;008A7FB1&quot;/&gt;&lt;wsp:rsid wsp:val=&quot;008B0051&quot;/&gt;&lt;wsp:rsid wsp:val=&quot;008B0097&quot;/&gt;&lt;wsp:rsid wsp:val=&quot;008B014D&quot;/&gt;&lt;wsp:rsid wsp:val=&quot;008B0A64&quot;/&gt;&lt;wsp:rsid wsp:val=&quot;008B0AAC&quot;/&gt;&lt;wsp:rsid wsp:val=&quot;008B0FFC&quot;/&gt;&lt;wsp:rsid wsp:val=&quot;008B1274&quot;/&gt;&lt;wsp:rsid wsp:val=&quot;008B13F1&quot;/&gt;&lt;wsp:rsid wsp:val=&quot;008B1FCD&quot;/&gt;&lt;wsp:rsid wsp:val=&quot;008B275C&quot;/&gt;&lt;wsp:rsid wsp:val=&quot;008B4FCD&quot;/&gt;&lt;wsp:rsid wsp:val=&quot;008B58B0&quot;/&gt;&lt;wsp:rsid wsp:val=&quot;008B70EE&quot;/&gt;&lt;wsp:rsid wsp:val=&quot;008B7B2E&quot;/&gt;&lt;wsp:rsid wsp:val=&quot;008C2401&quot;/&gt;&lt;wsp:rsid wsp:val=&quot;008C2AC0&quot;/&gt;&lt;wsp:rsid wsp:val=&quot;008C304D&quot;/&gt;&lt;wsp:rsid wsp:val=&quot;008C35C4&quot;/&gt;&lt;wsp:rsid wsp:val=&quot;008C369B&quot;/&gt;&lt;wsp:rsid wsp:val=&quot;008C3AA4&quot;/&gt;&lt;wsp:rsid wsp:val=&quot;008C3CFB&quot;/&gt;&lt;wsp:rsid wsp:val=&quot;008C411E&quot;/&gt;&lt;wsp:rsid wsp:val=&quot;008C452E&quot;/&gt;&lt;wsp:rsid wsp:val=&quot;008C4A98&quot;/&gt;&lt;wsp:rsid wsp:val=&quot;008C4FDC&quot;/&gt;&lt;wsp:rsid wsp:val=&quot;008C53C4&quot;/&gt;&lt;wsp:rsid wsp:val=&quot;008C5BD7&quot;/&gt;&lt;wsp:rsid wsp:val=&quot;008C5D5C&quot;/&gt;&lt;wsp:rsid wsp:val=&quot;008C5F98&quot;/&gt;&lt;wsp:rsid wsp:val=&quot;008C69D1&quot;/&gt;&lt;wsp:rsid wsp:val=&quot;008C6A30&quot;/&gt;&lt;wsp:rsid wsp:val=&quot;008C7154&quot;/&gt;&lt;wsp:rsid wsp:val=&quot;008C7569&quot;/&gt;&lt;wsp:rsid wsp:val=&quot;008C7EA3&quot;/&gt;&lt;wsp:rsid wsp:val=&quot;008D0488&quot;/&gt;&lt;wsp:rsid wsp:val=&quot;008D06FE&quot;/&gt;&lt;wsp:rsid wsp:val=&quot;008D0B89&quot;/&gt;&lt;wsp:rsid wsp:val=&quot;008D132C&quot;/&gt;&lt;wsp:rsid wsp:val=&quot;008D2810&quot;/&gt;&lt;wsp:rsid wsp:val=&quot;008D2D2D&quot;/&gt;&lt;wsp:rsid wsp:val=&quot;008D2EC9&quot;/&gt;&lt;wsp:rsid wsp:val=&quot;008D3147&quot;/&gt;&lt;wsp:rsid wsp:val=&quot;008D32CD&quot;/&gt;&lt;wsp:rsid wsp:val=&quot;008D3CD7&quot;/&gt;&lt;wsp:rsid wsp:val=&quot;008D3F22&quot;/&gt;&lt;wsp:rsid wsp:val=&quot;008D417C&quot;/&gt;&lt;wsp:rsid wsp:val=&quot;008D4413&quot;/&gt;&lt;wsp:rsid wsp:val=&quot;008D4AAB&quot;/&gt;&lt;wsp:rsid wsp:val=&quot;008D4D0D&quot;/&gt;&lt;wsp:rsid wsp:val=&quot;008D735C&quot;/&gt;&lt;wsp:rsid wsp:val=&quot;008D7642&quot;/&gt;&lt;wsp:rsid wsp:val=&quot;008D7B81&quot;/&gt;&lt;wsp:rsid wsp:val=&quot;008E00DD&quot;/&gt;&lt;wsp:rsid wsp:val=&quot;008E016F&quot;/&gt;&lt;wsp:rsid wsp:val=&quot;008E03E3&quot;/&gt;&lt;wsp:rsid wsp:val=&quot;008E0452&quot;/&gt;&lt;wsp:rsid wsp:val=&quot;008E0AA2&quot;/&gt;&lt;wsp:rsid wsp:val=&quot;008E3EE0&quot;/&gt;&lt;wsp:rsid wsp:val=&quot;008E4493&quot;/&gt;&lt;wsp:rsid wsp:val=&quot;008E49D8&quot;/&gt;&lt;wsp:rsid wsp:val=&quot;008E5712&quot;/&gt;&lt;wsp:rsid wsp:val=&quot;008E594E&quot;/&gt;&lt;wsp:rsid wsp:val=&quot;008E6E61&quot;/&gt;&lt;wsp:rsid wsp:val=&quot;008E79CA&quot;/&gt;&lt;wsp:rsid wsp:val=&quot;008E7B51&quot;/&gt;&lt;wsp:rsid wsp:val=&quot;008F03A0&quot;/&gt;&lt;wsp:rsid wsp:val=&quot;008F0986&quot;/&gt;&lt;wsp:rsid wsp:val=&quot;008F39F0&quot;/&gt;&lt;wsp:rsid wsp:val=&quot;008F3FB9&quot;/&gt;&lt;wsp:rsid wsp:val=&quot;008F406A&quot;/&gt;&lt;wsp:rsid wsp:val=&quot;008F47BA&quot;/&gt;&lt;wsp:rsid wsp:val=&quot;008F488D&quot;/&gt;&lt;wsp:rsid wsp:val=&quot;008F5392&quot;/&gt;&lt;wsp:rsid wsp:val=&quot;008F5795&quot;/&gt;&lt;wsp:rsid wsp:val=&quot;008F5F55&quot;/&gt;&lt;wsp:rsid wsp:val=&quot;008F601A&quot;/&gt;&lt;wsp:rsid wsp:val=&quot;008F77C8&quot;/&gt;&lt;wsp:rsid wsp:val=&quot;008F79C2&quot;/&gt;&lt;wsp:rsid wsp:val=&quot;00900246&quot;/&gt;&lt;wsp:rsid wsp:val=&quot;00901103&quot;/&gt;&lt;wsp:rsid wsp:val=&quot;00901558&quot;/&gt;&lt;wsp:rsid wsp:val=&quot;00902D82&quot;/&gt;&lt;wsp:rsid wsp:val=&quot;009031DE&quot;/&gt;&lt;wsp:rsid wsp:val=&quot;009032EB&quot;/&gt;&lt;wsp:rsid wsp:val=&quot;0090403D&quot;/&gt;&lt;wsp:rsid wsp:val=&quot;009045C2&quot;/&gt;&lt;wsp:rsid wsp:val=&quot;009049FC&quot;/&gt;&lt;wsp:rsid wsp:val=&quot;00904B3F&quot;/&gt;&lt;wsp:rsid wsp:val=&quot;009051AE&quot;/&gt;&lt;wsp:rsid wsp:val=&quot;00905228&quot;/&gt;&lt;wsp:rsid wsp:val=&quot;00906CBB&quot;/&gt;&lt;wsp:rsid wsp:val=&quot;009077A7&quot;/&gt;&lt;wsp:rsid wsp:val=&quot;00910091&quot;/&gt;&lt;wsp:rsid wsp:val=&quot;00910574&quot;/&gt;&lt;wsp:rsid wsp:val=&quot;00910812&quot;/&gt;&lt;wsp:rsid wsp:val=&quot;0091098A&quot;/&gt;&lt;wsp:rsid wsp:val=&quot;0091346E&quot;/&gt;&lt;wsp:rsid wsp:val=&quot;00913754&quot;/&gt;&lt;wsp:rsid wsp:val=&quot;00913A9B&quot;/&gt;&lt;wsp:rsid wsp:val=&quot;00913BD6&quot;/&gt;&lt;wsp:rsid wsp:val=&quot;00913CFD&quot;/&gt;&lt;wsp:rsid wsp:val=&quot;00914379&quot;/&gt;&lt;wsp:rsid wsp:val=&quot;009163AC&quot;/&gt;&lt;wsp:rsid wsp:val=&quot;00916DFB&quot;/&gt;&lt;wsp:rsid wsp:val=&quot;00916F2A&quot;/&gt;&lt;wsp:rsid wsp:val=&quot;00917313&quot;/&gt;&lt;wsp:rsid wsp:val=&quot;00917805&quot;/&gt;&lt;wsp:rsid wsp:val=&quot;00920DBF&quot;/&gt;&lt;wsp:rsid wsp:val=&quot;00921396&quot;/&gt;&lt;wsp:rsid wsp:val=&quot;009227F3&quot;/&gt;&lt;wsp:rsid wsp:val=&quot;00922FC1&quot;/&gt;&lt;wsp:rsid wsp:val=&quot;00923E06&quot;/&gt;&lt;wsp:rsid wsp:val=&quot;00924AC1&quot;/&gt;&lt;wsp:rsid wsp:val=&quot;00926998&quot;/&gt;&lt;wsp:rsid wsp:val=&quot;009271B4&quot;/&gt;&lt;wsp:rsid wsp:val=&quot;00930085&quot;/&gt;&lt;wsp:rsid wsp:val=&quot;00930384&quot;/&gt;&lt;wsp:rsid wsp:val=&quot;009303FE&quot;/&gt;&lt;wsp:rsid wsp:val=&quot;00930D0E&quot;/&gt;&lt;wsp:rsid wsp:val=&quot;0093191A&quot;/&gt;&lt;wsp:rsid wsp:val=&quot;00931B22&quot;/&gt;&lt;wsp:rsid wsp:val=&quot;00932ABF&quot;/&gt;&lt;wsp:rsid wsp:val=&quot;0093378F&quot;/&gt;&lt;wsp:rsid wsp:val=&quot;00933F8C&quot;/&gt;&lt;wsp:rsid wsp:val=&quot;00934886&quot;/&gt;&lt;wsp:rsid wsp:val=&quot;0093492D&quot;/&gt;&lt;wsp:rsid wsp:val=&quot;00935BBC&quot;/&gt;&lt;wsp:rsid wsp:val=&quot;00936A20&quot;/&gt;&lt;wsp:rsid wsp:val=&quot;00936F9A&quot;/&gt;&lt;wsp:rsid wsp:val=&quot;00937421&quot;/&gt;&lt;wsp:rsid wsp:val=&quot;00937722&quot;/&gt;&lt;wsp:rsid wsp:val=&quot;009377E4&quot;/&gt;&lt;wsp:rsid wsp:val=&quot;009378F3&quot;/&gt;&lt;wsp:rsid wsp:val=&quot;00937D83&quot;/&gt;&lt;wsp:rsid wsp:val=&quot;00937E93&quot;/&gt;&lt;wsp:rsid wsp:val=&quot;0094122A&quot;/&gt;&lt;wsp:rsid wsp:val=&quot;009413C4&quot;/&gt;&lt;wsp:rsid wsp:val=&quot;0094207D&quot;/&gt;&lt;wsp:rsid wsp:val=&quot;0094292D&quot;/&gt;&lt;wsp:rsid wsp:val=&quot;00943ABA&quot;/&gt;&lt;wsp:rsid wsp:val=&quot;009442A7&quot;/&gt;&lt;wsp:rsid wsp:val=&quot;0094446D&quot;/&gt;&lt;wsp:rsid wsp:val=&quot;00944A6F&quot;/&gt;&lt;wsp:rsid wsp:val=&quot;009450A6&quot;/&gt;&lt;wsp:rsid wsp:val=&quot;00945B1F&quot;/&gt;&lt;wsp:rsid wsp:val=&quot;00946223&quot;/&gt;&lt;wsp:rsid wsp:val=&quot;0094652E&quot;/&gt;&lt;wsp:rsid wsp:val=&quot;00946A37&quot;/&gt;&lt;wsp:rsid wsp:val=&quot;00947345&quot;/&gt;&lt;wsp:rsid wsp:val=&quot;0094740A&quot;/&gt;&lt;wsp:rsid wsp:val=&quot;009474D1&quot;/&gt;&lt;wsp:rsid wsp:val=&quot;009477A7&quot;/&gt;&lt;wsp:rsid wsp:val=&quot;00950440&quot;/&gt;&lt;wsp:rsid wsp:val=&quot;00950F96&quot;/&gt;&lt;wsp:rsid wsp:val=&quot;009519B4&quot;/&gt;&lt;wsp:rsid wsp:val=&quot;00952660&quot;/&gt;&lt;wsp:rsid wsp:val=&quot;0095286A&quot;/&gt;&lt;wsp:rsid wsp:val=&quot;0095316A&quot;/&gt;&lt;wsp:rsid wsp:val=&quot;0095333B&quot;/&gt;&lt;wsp:rsid wsp:val=&quot;009536EC&quot;/&gt;&lt;wsp:rsid wsp:val=&quot;00953712&quot;/&gt;&lt;wsp:rsid wsp:val=&quot;00954103&quot;/&gt;&lt;wsp:rsid wsp:val=&quot;0095474A&quot;/&gt;&lt;wsp:rsid wsp:val=&quot;00954A63&quot;/&gt;&lt;wsp:rsid wsp:val=&quot;00954DF4&quot;/&gt;&lt;wsp:rsid wsp:val=&quot;00955121&quot;/&gt;&lt;wsp:rsid wsp:val=&quot;009552B0&quot;/&gt;&lt;wsp:rsid wsp:val=&quot;0095541D&quot;/&gt;&lt;wsp:rsid wsp:val=&quot;009571D9&quot;/&gt;&lt;wsp:rsid wsp:val=&quot;00957DE5&quot;/&gt;&lt;wsp:rsid wsp:val=&quot;00957F8C&quot;/&gt;&lt;wsp:rsid wsp:val=&quot;009600F2&quot;/&gt;&lt;wsp:rsid wsp:val=&quot;00960134&quot;/&gt;&lt;wsp:rsid wsp:val=&quot;00960759&quot;/&gt;&lt;wsp:rsid wsp:val=&quot;00960819&quot;/&gt;&lt;wsp:rsid wsp:val=&quot;00960C91&quot;/&gt;&lt;wsp:rsid wsp:val=&quot;0096139B&quot;/&gt;&lt;wsp:rsid wsp:val=&quot;009617D2&quot;/&gt;&lt;wsp:rsid wsp:val=&quot;00962BC3&quot;/&gt;&lt;wsp:rsid wsp:val=&quot;00964589&quot;/&gt;&lt;wsp:rsid wsp:val=&quot;009657B9&quot;/&gt;&lt;wsp:rsid wsp:val=&quot;009662F5&quot;/&gt;&lt;wsp:rsid wsp:val=&quot;0096692D&quot;/&gt;&lt;wsp:rsid wsp:val=&quot;00967979&quot;/&gt;&lt;wsp:rsid wsp:val=&quot;0097175F&quot;/&gt;&lt;wsp:rsid wsp:val=&quot;009723C4&quot;/&gt;&lt;wsp:rsid wsp:val=&quot;00972606&quot;/&gt;&lt;wsp:rsid wsp:val=&quot;00973756&quot;/&gt;&lt;wsp:rsid wsp:val=&quot;009741AC&quot;/&gt;&lt;wsp:rsid wsp:val=&quot;00974C5B&quot;/&gt;&lt;wsp:rsid wsp:val=&quot;00974F16&quot;/&gt;&lt;wsp:rsid wsp:val=&quot;009751EF&quot;/&gt;&lt;wsp:rsid wsp:val=&quot;00975D57&quot;/&gt;&lt;wsp:rsid wsp:val=&quot;00975F88&quot;/&gt;&lt;wsp:rsid wsp:val=&quot;00976BDD&quot;/&gt;&lt;wsp:rsid wsp:val=&quot;00977D66&quot;/&gt;&lt;wsp:rsid wsp:val=&quot;009806F1&quot;/&gt;&lt;wsp:rsid wsp:val=&quot;00980BEF&quot;/&gt;&lt;wsp:rsid wsp:val=&quot;0098107B&quot;/&gt;&lt;wsp:rsid wsp:val=&quot;00982005&quot;/&gt;&lt;wsp:rsid wsp:val=&quot;009826AE&quot;/&gt;&lt;wsp:rsid wsp:val=&quot;00983A39&quot;/&gt;&lt;wsp:rsid wsp:val=&quot;00983A61&quot;/&gt;&lt;wsp:rsid wsp:val=&quot;00984395&quot;/&gt;&lt;wsp:rsid wsp:val=&quot;00985C23&quot;/&gt;&lt;wsp:rsid wsp:val=&quot;009868EA&quot;/&gt;&lt;wsp:rsid wsp:val=&quot;00986D52&quot;/&gt;&lt;wsp:rsid wsp:val=&quot;009875FA&quot;/&gt;&lt;wsp:rsid wsp:val=&quot;0098761B&quot;/&gt;&lt;wsp:rsid wsp:val=&quot;0099015E&quot;/&gt;&lt;wsp:rsid wsp:val=&quot;009909DD&quot;/&gt;&lt;wsp:rsid wsp:val=&quot;00990A3D&quot;/&gt;&lt;wsp:rsid wsp:val=&quot;00991028&quot;/&gt;&lt;wsp:rsid wsp:val=&quot;009920C0&quot;/&gt;&lt;wsp:rsid wsp:val=&quot;0099356B&quot;/&gt;&lt;wsp:rsid wsp:val=&quot;00994E8A&quot;/&gt;&lt;wsp:rsid wsp:val=&quot;00995B86&quot;/&gt;&lt;wsp:rsid wsp:val=&quot;00995F6A&quot;/&gt;&lt;wsp:rsid wsp:val=&quot;009966EC&quot;/&gt;&lt;wsp:rsid wsp:val=&quot;00996762&quot;/&gt;&lt;wsp:rsid wsp:val=&quot;00996D12&quot;/&gt;&lt;wsp:rsid wsp:val=&quot;00997C8A&quot;/&gt;&lt;wsp:rsid wsp:val=&quot;009A0154&quot;/&gt;&lt;wsp:rsid wsp:val=&quot;009A082C&quot;/&gt;&lt;wsp:rsid wsp:val=&quot;009A0E73&quot;/&gt;&lt;wsp:rsid wsp:val=&quot;009A1197&quot;/&gt;&lt;wsp:rsid wsp:val=&quot;009A19B9&quot;/&gt;&lt;wsp:rsid wsp:val=&quot;009A1F90&quot;/&gt;&lt;wsp:rsid wsp:val=&quot;009A271B&quot;/&gt;&lt;wsp:rsid wsp:val=&quot;009A3312&quot;/&gt;&lt;wsp:rsid wsp:val=&quot;009A3CE5&quot;/&gt;&lt;wsp:rsid wsp:val=&quot;009A3DA5&quot;/&gt;&lt;wsp:rsid wsp:val=&quot;009A47E2&quot;/&gt;&lt;wsp:rsid wsp:val=&quot;009A49E5&quot;/&gt;&lt;wsp:rsid wsp:val=&quot;009A5684&quot;/&gt;&lt;wsp:rsid wsp:val=&quot;009A67EE&quot;/&gt;&lt;wsp:rsid wsp:val=&quot;009A6C58&quot;/&gt;&lt;wsp:rsid wsp:val=&quot;009A731B&quot;/&gt;&lt;wsp:rsid wsp:val=&quot;009A7A55&quot;/&gt;&lt;wsp:rsid wsp:val=&quot;009A7D20&quot;/&gt;&lt;wsp:rsid wsp:val=&quot;009B08FE&quot;/&gt;&lt;wsp:rsid wsp:val=&quot;009B1836&quot;/&gt;&lt;wsp:rsid wsp:val=&quot;009B382F&quot;/&gt;&lt;wsp:rsid wsp:val=&quot;009B4049&quot;/&gt;&lt;wsp:rsid wsp:val=&quot;009B4637&quot;/&gt;&lt;wsp:rsid wsp:val=&quot;009B466E&quot;/&gt;&lt;wsp:rsid wsp:val=&quot;009B4890&quot;/&gt;&lt;wsp:rsid wsp:val=&quot;009B554D&quot;/&gt;&lt;wsp:rsid wsp:val=&quot;009B6AA8&quot;/&gt;&lt;wsp:rsid wsp:val=&quot;009B6DFE&quot;/&gt;&lt;wsp:rsid wsp:val=&quot;009B6F5A&quot;/&gt;&lt;wsp:rsid wsp:val=&quot;009C17CF&quot;/&gt;&lt;wsp:rsid wsp:val=&quot;009C1A48&quot;/&gt;&lt;wsp:rsid wsp:val=&quot;009C1A92&quot;/&gt;&lt;wsp:rsid wsp:val=&quot;009C1B82&quot;/&gt;&lt;wsp:rsid wsp:val=&quot;009C22E5&quot;/&gt;&lt;wsp:rsid wsp:val=&quot;009C255A&quot;/&gt;&lt;wsp:rsid wsp:val=&quot;009C49F7&quot;/&gt;&lt;wsp:rsid wsp:val=&quot;009C4A3C&quot;/&gt;&lt;wsp:rsid wsp:val=&quot;009C52B9&quot;/&gt;&lt;wsp:rsid wsp:val=&quot;009C6377&quot;/&gt;&lt;wsp:rsid wsp:val=&quot;009C78F8&quot;/&gt;&lt;wsp:rsid wsp:val=&quot;009C7E61&quot;/&gt;&lt;wsp:rsid wsp:val=&quot;009C7FA9&quot;/&gt;&lt;wsp:rsid wsp:val=&quot;009D0831&quot;/&gt;&lt;wsp:rsid wsp:val=&quot;009D0A94&quot;/&gt;&lt;wsp:rsid wsp:val=&quot;009D0C46&quot;/&gt;&lt;wsp:rsid wsp:val=&quot;009D1AF7&quot;/&gt;&lt;wsp:rsid wsp:val=&quot;009D1D0C&quot;/&gt;&lt;wsp:rsid wsp:val=&quot;009D23C6&quot;/&gt;&lt;wsp:rsid wsp:val=&quot;009D2517&quot;/&gt;&lt;wsp:rsid wsp:val=&quot;009D2B9C&quot;/&gt;&lt;wsp:rsid wsp:val=&quot;009D33C3&quot;/&gt;&lt;wsp:rsid wsp:val=&quot;009D3B5D&quot;/&gt;&lt;wsp:rsid wsp:val=&quot;009D3FDF&quot;/&gt;&lt;wsp:rsid wsp:val=&quot;009D5149&quot;/&gt;&lt;wsp:rsid wsp:val=&quot;009D5363&quot;/&gt;&lt;wsp:rsid wsp:val=&quot;009D59BC&quot;/&gt;&lt;wsp:rsid wsp:val=&quot;009D7510&quot;/&gt;&lt;wsp:rsid wsp:val=&quot;009E05EF&quot;/&gt;&lt;wsp:rsid wsp:val=&quot;009E090E&quot;/&gt;&lt;wsp:rsid wsp:val=&quot;009E1897&quot;/&gt;&lt;wsp:rsid wsp:val=&quot;009E211F&quot;/&gt;&lt;wsp:rsid wsp:val=&quot;009E2DC2&quot;/&gt;&lt;wsp:rsid wsp:val=&quot;009E2E08&quot;/&gt;&lt;wsp:rsid wsp:val=&quot;009E2EFB&quot;/&gt;&lt;wsp:rsid wsp:val=&quot;009E36AF&quot;/&gt;&lt;wsp:rsid wsp:val=&quot;009E386A&quot;/&gt;&lt;wsp:rsid wsp:val=&quot;009E3A36&quot;/&gt;&lt;wsp:rsid wsp:val=&quot;009E3CDC&quot;/&gt;&lt;wsp:rsid wsp:val=&quot;009E3EBF&quot;/&gt;&lt;wsp:rsid wsp:val=&quot;009E522D&quot;/&gt;&lt;wsp:rsid wsp:val=&quot;009E574D&quot;/&gt;&lt;wsp:rsid wsp:val=&quot;009E5D9C&quot;/&gt;&lt;wsp:rsid wsp:val=&quot;009E6244&quot;/&gt;&lt;wsp:rsid wsp:val=&quot;009E6B1B&quot;/&gt;&lt;wsp:rsid wsp:val=&quot;009E7247&quot;/&gt;&lt;wsp:rsid wsp:val=&quot;009E7D87&quot;/&gt;&lt;wsp:rsid wsp:val=&quot;009F00F8&quot;/&gt;&lt;wsp:rsid wsp:val=&quot;009F083C&quot;/&gt;&lt;wsp:rsid wsp:val=&quot;009F091C&quot;/&gt;&lt;wsp:rsid wsp:val=&quot;009F20C5&quot;/&gt;&lt;wsp:rsid wsp:val=&quot;009F253F&quot;/&gt;&lt;wsp:rsid wsp:val=&quot;009F30F0&quot;/&gt;&lt;wsp:rsid wsp:val=&quot;009F33E8&quot;/&gt;&lt;wsp:rsid wsp:val=&quot;009F34A5&quot;/&gt;&lt;wsp:rsid wsp:val=&quot;009F370B&quot;/&gt;&lt;wsp:rsid wsp:val=&quot;009F4B1F&quot;/&gt;&lt;wsp:rsid wsp:val=&quot;009F4E63&quot;/&gt;&lt;wsp:rsid wsp:val=&quot;009F62AE&quot;/&gt;&lt;wsp:rsid wsp:val=&quot;009F7CE6&quot;/&gt;&lt;wsp:rsid wsp:val=&quot;00A002C7&quot;/&gt;&lt;wsp:rsid wsp:val=&quot;00A0056F&quot;/&gt;&lt;wsp:rsid wsp:val=&quot;00A01A89&quot;/&gt;&lt;wsp:rsid wsp:val=&quot;00A01E22&quot;/&gt;&lt;wsp:rsid wsp:val=&quot;00A02920&quot;/&gt;&lt;wsp:rsid wsp:val=&quot;00A029CD&quot;/&gt;&lt;wsp:rsid wsp:val=&quot;00A032A5&quot;/&gt;&lt;wsp:rsid wsp:val=&quot;00A043FB&quot;/&gt;&lt;wsp:rsid wsp:val=&quot;00A04559&quot;/&gt;&lt;wsp:rsid wsp:val=&quot;00A04818&quot;/&gt;&lt;wsp:rsid wsp:val=&quot;00A04EAE&quot;/&gt;&lt;wsp:rsid wsp:val=&quot;00A05935&quot;/&gt;&lt;wsp:rsid wsp:val=&quot;00A05F58&quot;/&gt;&lt;wsp:rsid wsp:val=&quot;00A07947&quot;/&gt;&lt;wsp:rsid wsp:val=&quot;00A11E01&quot;/&gt;&lt;wsp:rsid wsp:val=&quot;00A12507&quot;/&gt;&lt;wsp:rsid wsp:val=&quot;00A12FDE&quot;/&gt;&lt;wsp:rsid wsp:val=&quot;00A1317E&quot;/&gt;&lt;wsp:rsid wsp:val=&quot;00A13F6A&quot;/&gt;&lt;wsp:rsid wsp:val=&quot;00A14062&quot;/&gt;&lt;wsp:rsid wsp:val=&quot;00A14620&quot;/&gt;&lt;wsp:rsid wsp:val=&quot;00A14C9A&quot;/&gt;&lt;wsp:rsid wsp:val=&quot;00A15251&quot;/&gt;&lt;wsp:rsid wsp:val=&quot;00A1537C&quot;/&gt;&lt;wsp:rsid wsp:val=&quot;00A15F37&quot;/&gt;&lt;wsp:rsid wsp:val=&quot;00A16491&quot;/&gt;&lt;wsp:rsid wsp:val=&quot;00A16CE5&quot;/&gt;&lt;wsp:rsid wsp:val=&quot;00A170A2&quot;/&gt;&lt;wsp:rsid wsp:val=&quot;00A1718C&quot;/&gt;&lt;wsp:rsid wsp:val=&quot;00A17784&quot;/&gt;&lt;wsp:rsid wsp:val=&quot;00A17CB0&quot;/&gt;&lt;wsp:rsid wsp:val=&quot;00A17CB9&quot;/&gt;&lt;wsp:rsid wsp:val=&quot;00A201C4&quot;/&gt;&lt;wsp:rsid wsp:val=&quot;00A21656&quot;/&gt;&lt;wsp:rsid wsp:val=&quot;00A2177E&quot;/&gt;&lt;wsp:rsid wsp:val=&quot;00A22EBE&quot;/&gt;&lt;wsp:rsid wsp:val=&quot;00A23024&quot;/&gt;&lt;wsp:rsid wsp:val=&quot;00A23BC3&quot;/&gt;&lt;wsp:rsid wsp:val=&quot;00A24DAB&quot;/&gt;&lt;wsp:rsid wsp:val=&quot;00A260FE&quot;/&gt;&lt;wsp:rsid wsp:val=&quot;00A26E6D&quot;/&gt;&lt;wsp:rsid wsp:val=&quot;00A30349&quot;/&gt;&lt;wsp:rsid wsp:val=&quot;00A30771&quot;/&gt;&lt;wsp:rsid wsp:val=&quot;00A30FFA&quot;/&gt;&lt;wsp:rsid wsp:val=&quot;00A316AD&quot;/&gt;&lt;wsp:rsid wsp:val=&quot;00A3255B&quot;/&gt;&lt;wsp:rsid wsp:val=&quot;00A32693&quot;/&gt;&lt;wsp:rsid wsp:val=&quot;00A351B0&quot;/&gt;&lt;wsp:rsid wsp:val=&quot;00A353EC&quot;/&gt;&lt;wsp:rsid wsp:val=&quot;00A3554D&quot;/&gt;&lt;wsp:rsid wsp:val=&quot;00A3633D&quot;/&gt;&lt;wsp:rsid wsp:val=&quot;00A36A00&quot;/&gt;&lt;wsp:rsid wsp:val=&quot;00A36DCA&quot;/&gt;&lt;wsp:rsid wsp:val=&quot;00A36EDD&quot;/&gt;&lt;wsp:rsid wsp:val=&quot;00A37EDC&quot;/&gt;&lt;wsp:rsid wsp:val=&quot;00A41657&quot;/&gt;&lt;wsp:rsid wsp:val=&quot;00A42710&quot;/&gt;&lt;wsp:rsid wsp:val=&quot;00A429DF&quot;/&gt;&lt;wsp:rsid wsp:val=&quot;00A432B7&quot;/&gt;&lt;wsp:rsid wsp:val=&quot;00A44022&quot;/&gt;&lt;wsp:rsid wsp:val=&quot;00A44CA0&quot;/&gt;&lt;wsp:rsid wsp:val=&quot;00A44E06&quot;/&gt;&lt;wsp:rsid wsp:val=&quot;00A4691A&quot;/&gt;&lt;wsp:rsid wsp:val=&quot;00A5001A&quot;/&gt;&lt;wsp:rsid wsp:val=&quot;00A503C2&quot;/&gt;&lt;wsp:rsid wsp:val=&quot;00A50F22&quot;/&gt;&lt;wsp:rsid wsp:val=&quot;00A516CA&quot;/&gt;&lt;wsp:rsid wsp:val=&quot;00A52057&quot;/&gt;&lt;wsp:rsid wsp:val=&quot;00A536C2&quot;/&gt;&lt;wsp:rsid wsp:val=&quot;00A54343&quot;/&gt;&lt;wsp:rsid wsp:val=&quot;00A54554&quot;/&gt;&lt;wsp:rsid wsp:val=&quot;00A549B7&quot;/&gt;&lt;wsp:rsid wsp:val=&quot;00A553BA&quot;/&gt;&lt;wsp:rsid wsp:val=&quot;00A55893&quot;/&gt;&lt;wsp:rsid wsp:val=&quot;00A56B6D&quot;/&gt;&lt;wsp:rsid wsp:val=&quot;00A57794&quot;/&gt;&lt;wsp:rsid wsp:val=&quot;00A57A72&quot;/&gt;&lt;wsp:rsid wsp:val=&quot;00A57E9F&quot;/&gt;&lt;wsp:rsid wsp:val=&quot;00A57EC2&quot;/&gt;&lt;wsp:rsid wsp:val=&quot;00A6004A&quot;/&gt;&lt;wsp:rsid wsp:val=&quot;00A60DA2&quot;/&gt;&lt;wsp:rsid wsp:val=&quot;00A60E07&quot;/&gt;&lt;wsp:rsid wsp:val=&quot;00A62170&quot;/&gt;&lt;wsp:rsid wsp:val=&quot;00A62D1E&quot;/&gt;&lt;wsp:rsid wsp:val=&quot;00A63C99&quot;/&gt;&lt;wsp:rsid wsp:val=&quot;00A6413D&quot;/&gt;&lt;wsp:rsid wsp:val=&quot;00A64366&quot;/&gt;&lt;wsp:rsid wsp:val=&quot;00A65A69&quot;/&gt;&lt;wsp:rsid wsp:val=&quot;00A660D5&quot;/&gt;&lt;wsp:rsid wsp:val=&quot;00A66124&quot;/&gt;&lt;wsp:rsid wsp:val=&quot;00A66434&quot;/&gt;&lt;wsp:rsid wsp:val=&quot;00A66C10&quot;/&gt;&lt;wsp:rsid wsp:val=&quot;00A678F5&quot;/&gt;&lt;wsp:rsid wsp:val=&quot;00A70254&quot;/&gt;&lt;wsp:rsid wsp:val=&quot;00A709C6&quot;/&gt;&lt;wsp:rsid wsp:val=&quot;00A710AF&quot;/&gt;&lt;wsp:rsid wsp:val=&quot;00A73062&quot;/&gt;&lt;wsp:rsid wsp:val=&quot;00A740EB&quot;/&gt;&lt;wsp:rsid wsp:val=&quot;00A74857&quot;/&gt;&lt;wsp:rsid wsp:val=&quot;00A763B5&quot;/&gt;&lt;wsp:rsid wsp:val=&quot;00A767CC&quot;/&gt;&lt;wsp:rsid wsp:val=&quot;00A768E7&quot;/&gt;&lt;wsp:rsid wsp:val=&quot;00A7741D&quot;/&gt;&lt;wsp:rsid wsp:val=&quot;00A77582&quot;/&gt;&lt;wsp:rsid wsp:val=&quot;00A7776A&quot;/&gt;&lt;wsp:rsid wsp:val=&quot;00A817EB&quot;/&gt;&lt;wsp:rsid wsp:val=&quot;00A82A6F&quot;/&gt;&lt;wsp:rsid wsp:val=&quot;00A83543&quot;/&gt;&lt;wsp:rsid wsp:val=&quot;00A84299&quot;/&gt;&lt;wsp:rsid wsp:val=&quot;00A84C96&quot;/&gt;&lt;wsp:rsid wsp:val=&quot;00A851BB&quot;/&gt;&lt;wsp:rsid wsp:val=&quot;00A8540B&quot;/&gt;&lt;wsp:rsid wsp:val=&quot;00A8632B&quot;/&gt;&lt;wsp:rsid wsp:val=&quot;00A8667F&quot;/&gt;&lt;wsp:rsid wsp:val=&quot;00A8685C&quot;/&gt;&lt;wsp:rsid wsp:val=&quot;00A870BA&quot;/&gt;&lt;wsp:rsid wsp:val=&quot;00A87E3B&quot;/&gt;&lt;wsp:rsid wsp:val=&quot;00A90FC7&quot;/&gt;&lt;wsp:rsid wsp:val=&quot;00A913FA&quot;/&gt;&lt;wsp:rsid wsp:val=&quot;00A91D98&quot;/&gt;&lt;wsp:rsid wsp:val=&quot;00A929DB&quot;/&gt;&lt;wsp:rsid wsp:val=&quot;00A9386D&quot;/&gt;&lt;wsp:rsid wsp:val=&quot;00A942DC&quot;/&gt;&lt;wsp:rsid wsp:val=&quot;00A942ED&quot;/&gt;&lt;wsp:rsid wsp:val=&quot;00A94685&quot;/&gt;&lt;wsp:rsid wsp:val=&quot;00A947E7&quot;/&gt;&lt;wsp:rsid wsp:val=&quot;00A94DEE&quot;/&gt;&lt;wsp:rsid wsp:val=&quot;00A94FCD&quot;/&gt;&lt;wsp:rsid wsp:val=&quot;00A95C74&quot;/&gt;&lt;wsp:rsid wsp:val=&quot;00A9644E&quot;/&gt;&lt;wsp:rsid wsp:val=&quot;00A965AD&quot;/&gt;&lt;wsp:rsid wsp:val=&quot;00A96AA7&quot;/&gt;&lt;wsp:rsid wsp:val=&quot;00A96EAC&quot;/&gt;&lt;wsp:rsid wsp:val=&quot;00A97703&quot;/&gt;&lt;wsp:rsid wsp:val=&quot;00AA00E6&quot;/&gt;&lt;wsp:rsid wsp:val=&quot;00AA0A11&quot;/&gt;&lt;wsp:rsid wsp:val=&quot;00AA0E80&quot;/&gt;&lt;wsp:rsid wsp:val=&quot;00AA173C&quot;/&gt;&lt;wsp:rsid wsp:val=&quot;00AA1C49&quot;/&gt;&lt;wsp:rsid wsp:val=&quot;00AA1C4E&quot;/&gt;&lt;wsp:rsid wsp:val=&quot;00AA1F5E&quot;/&gt;&lt;wsp:rsid wsp:val=&quot;00AA3391&quot;/&gt;&lt;wsp:rsid wsp:val=&quot;00AA4B83&quot;/&gt;&lt;wsp:rsid wsp:val=&quot;00AA5742&quot;/&gt;&lt;wsp:rsid wsp:val=&quot;00AA5BEF&quot;/&gt;&lt;wsp:rsid wsp:val=&quot;00AA7274&quot;/&gt;&lt;wsp:rsid wsp:val=&quot;00AA75C8&quot;/&gt;&lt;wsp:rsid wsp:val=&quot;00AA7FD8&quot;/&gt;&lt;wsp:rsid wsp:val=&quot;00AB00AC&quot;/&gt;&lt;wsp:rsid wsp:val=&quot;00AB144C&quot;/&gt;&lt;wsp:rsid wsp:val=&quot;00AB1707&quot;/&gt;&lt;wsp:rsid wsp:val=&quot;00AB181B&quot;/&gt;&lt;wsp:rsid wsp:val=&quot;00AB19C7&quot;/&gt;&lt;wsp:rsid wsp:val=&quot;00AB2331&quot;/&gt;&lt;wsp:rsid wsp:val=&quot;00AB2D5D&quot;/&gt;&lt;wsp:rsid wsp:val=&quot;00AB3789&quot;/&gt;&lt;wsp:rsid wsp:val=&quot;00AB3796&quot;/&gt;&lt;wsp:rsid wsp:val=&quot;00AB3A86&quot;/&gt;&lt;wsp:rsid wsp:val=&quot;00AB3D92&quot;/&gt;&lt;wsp:rsid wsp:val=&quot;00AB54EB&quot;/&gt;&lt;wsp:rsid wsp:val=&quot;00AB71B1&quot;/&gt;&lt;wsp:rsid wsp:val=&quot;00AB76AA&quot;/&gt;&lt;wsp:rsid wsp:val=&quot;00AB7993&quot;/&gt;&lt;wsp:rsid wsp:val=&quot;00AB7F04&quot;/&gt;&lt;wsp:rsid wsp:val=&quot;00AC064E&quot;/&gt;&lt;wsp:rsid wsp:val=&quot;00AC0CBE&quot;/&gt;&lt;wsp:rsid wsp:val=&quot;00AC1CFF&quot;/&gt;&lt;wsp:rsid wsp:val=&quot;00AC1D6F&quot;/&gt;&lt;wsp:rsid wsp:val=&quot;00AC3532&quot;/&gt;&lt;wsp:rsid wsp:val=&quot;00AC369E&quot;/&gt;&lt;wsp:rsid wsp:val=&quot;00AC3A2F&quot;/&gt;&lt;wsp:rsid wsp:val=&quot;00AC4277&quot;/&gt;&lt;wsp:rsid wsp:val=&quot;00AC4764&quot;/&gt;&lt;wsp:rsid wsp:val=&quot;00AC4F7D&quot;/&gt;&lt;wsp:rsid wsp:val=&quot;00AC6181&quot;/&gt;&lt;wsp:rsid wsp:val=&quot;00AC6B6A&quot;/&gt;&lt;wsp:rsid wsp:val=&quot;00AC72EF&quot;/&gt;&lt;wsp:rsid wsp:val=&quot;00AD0DD6&quot;/&gt;&lt;wsp:rsid wsp:val=&quot;00AD118F&quot;/&gt;&lt;wsp:rsid wsp:val=&quot;00AD2049&quot;/&gt;&lt;wsp:rsid wsp:val=&quot;00AD299B&quot;/&gt;&lt;wsp:rsid wsp:val=&quot;00AD2FCA&quot;/&gt;&lt;wsp:rsid wsp:val=&quot;00AD3519&quot;/&gt;&lt;wsp:rsid wsp:val=&quot;00AD398E&quot;/&gt;&lt;wsp:rsid wsp:val=&quot;00AD40CC&quot;/&gt;&lt;wsp:rsid wsp:val=&quot;00AD5DFE&quot;/&gt;&lt;wsp:rsid wsp:val=&quot;00AD5ECE&quot;/&gt;&lt;wsp:rsid wsp:val=&quot;00AD5F13&quot;/&gt;&lt;wsp:rsid wsp:val=&quot;00AD6164&quot;/&gt;&lt;wsp:rsid wsp:val=&quot;00AD6230&quot;/&gt;&lt;wsp:rsid wsp:val=&quot;00AD6D99&quot;/&gt;&lt;wsp:rsid wsp:val=&quot;00AD6E42&quot;/&gt;&lt;wsp:rsid wsp:val=&quot;00AD6FE3&quot;/&gt;&lt;wsp:rsid wsp:val=&quot;00AD76D8&quot;/&gt;&lt;wsp:rsid wsp:val=&quot;00AE006D&quot;/&gt;&lt;wsp:rsid wsp:val=&quot;00AE0ABD&quot;/&gt;&lt;wsp:rsid wsp:val=&quot;00AE0D1A&quot;/&gt;&lt;wsp:rsid wsp:val=&quot;00AE0E1C&quot;/&gt;&lt;wsp:rsid wsp:val=&quot;00AE1006&quot;/&gt;&lt;wsp:rsid wsp:val=&quot;00AE1C50&quot;/&gt;&lt;wsp:rsid wsp:val=&quot;00AE1F80&quot;/&gt;&lt;wsp:rsid wsp:val=&quot;00AE227D&quot;/&gt;&lt;wsp:rsid wsp:val=&quot;00AE2351&quot;/&gt;&lt;wsp:rsid wsp:val=&quot;00AE2B56&quot;/&gt;&lt;wsp:rsid wsp:val=&quot;00AE2DAA&quot;/&gt;&lt;wsp:rsid wsp:val=&quot;00AE3800&quot;/&gt;&lt;wsp:rsid wsp:val=&quot;00AE3912&quot;/&gt;&lt;wsp:rsid wsp:val=&quot;00AE3A93&quot;/&gt;&lt;wsp:rsid wsp:val=&quot;00AE49C8&quot;/&gt;&lt;wsp:rsid wsp:val=&quot;00AE49EB&quot;/&gt;&lt;wsp:rsid wsp:val=&quot;00AE5891&quot;/&gt;&lt;wsp:rsid wsp:val=&quot;00AE58BD&quot;/&gt;&lt;wsp:rsid wsp:val=&quot;00AE5CF5&quot;/&gt;&lt;wsp:rsid wsp:val=&quot;00AE6571&quot;/&gt;&lt;wsp:rsid wsp:val=&quot;00AE6589&quot;/&gt;&lt;wsp:rsid wsp:val=&quot;00AE6E14&quot;/&gt;&lt;wsp:rsid wsp:val=&quot;00AE7AE8&quot;/&gt;&lt;wsp:rsid wsp:val=&quot;00AE7BA8&quot;/&gt;&lt;wsp:rsid wsp:val=&quot;00AE7BAC&quot;/&gt;&lt;wsp:rsid wsp:val=&quot;00AF06AE&quot;/&gt;&lt;wsp:rsid wsp:val=&quot;00AF07B6&quot;/&gt;&lt;wsp:rsid wsp:val=&quot;00AF0A29&quot;/&gt;&lt;wsp:rsid wsp:val=&quot;00AF2A43&quot;/&gt;&lt;wsp:rsid wsp:val=&quot;00AF2A69&quot;/&gt;&lt;wsp:rsid wsp:val=&quot;00AF2AB2&quot;/&gt;&lt;wsp:rsid wsp:val=&quot;00AF3025&quot;/&gt;&lt;wsp:rsid wsp:val=&quot;00AF316C&quot;/&gt;&lt;wsp:rsid wsp:val=&quot;00AF35A8&quot;/&gt;&lt;wsp:rsid wsp:val=&quot;00AF46A1&quot;/&gt;&lt;wsp:rsid wsp:val=&quot;00AF6544&quot;/&gt;&lt;wsp:rsid wsp:val=&quot;00AF6F69&quot;/&gt;&lt;wsp:rsid wsp:val=&quot;00AF7600&quot;/&gt;&lt;wsp:rsid wsp:val=&quot;00AF77BB&quot;/&gt;&lt;wsp:rsid wsp:val=&quot;00AF78EE&quot;/&gt;&lt;wsp:rsid wsp:val=&quot;00AF7BB9&quot;/&gt;&lt;wsp:rsid wsp:val=&quot;00B02543&quot;/&gt;&lt;wsp:rsid wsp:val=&quot;00B0257F&quot;/&gt;&lt;wsp:rsid wsp:val=&quot;00B03AA3&quot;/&gt;&lt;wsp:rsid wsp:val=&quot;00B04B54&quot;/&gt;&lt;wsp:rsid wsp:val=&quot;00B060B5&quot;/&gt;&lt;wsp:rsid wsp:val=&quot;00B06DAD&quot;/&gt;&lt;wsp:rsid wsp:val=&quot;00B06FCB&quot;/&gt;&lt;wsp:rsid wsp:val=&quot;00B106A8&quot;/&gt;&lt;wsp:rsid wsp:val=&quot;00B11C88&quot;/&gt;&lt;wsp:rsid wsp:val=&quot;00B12133&quot;/&gt;&lt;wsp:rsid wsp:val=&quot;00B1225C&quot;/&gt;&lt;wsp:rsid wsp:val=&quot;00B1267A&quot;/&gt;&lt;wsp:rsid wsp:val=&quot;00B142DA&quot;/&gt;&lt;wsp:rsid wsp:val=&quot;00B152D1&quot;/&gt;&lt;wsp:rsid wsp:val=&quot;00B16F40&quot;/&gt;&lt;wsp:rsid wsp:val=&quot;00B16FF4&quot;/&gt;&lt;wsp:rsid wsp:val=&quot;00B20B91&quot;/&gt;&lt;wsp:rsid wsp:val=&quot;00B20BA8&quot;/&gt;&lt;wsp:rsid wsp:val=&quot;00B21390&quot;/&gt;&lt;wsp:rsid wsp:val=&quot;00B22149&quot;/&gt;&lt;wsp:rsid wsp:val=&quot;00B225E1&quot;/&gt;&lt;wsp:rsid wsp:val=&quot;00B22D97&quot;/&gt;&lt;wsp:rsid wsp:val=&quot;00B2379F&quot;/&gt;&lt;wsp:rsid wsp:val=&quot;00B253CB&quot;/&gt;&lt;wsp:rsid wsp:val=&quot;00B259E9&quot;/&gt;&lt;wsp:rsid wsp:val=&quot;00B261FE&quot;/&gt;&lt;wsp:rsid wsp:val=&quot;00B30C38&quot;/&gt;&lt;wsp:rsid wsp:val=&quot;00B30CD1&quot;/&gt;&lt;wsp:rsid wsp:val=&quot;00B32DF5&quot;/&gt;&lt;wsp:rsid wsp:val=&quot;00B33020&quot;/&gt;&lt;wsp:rsid wsp:val=&quot;00B331F9&quot;/&gt;&lt;wsp:rsid wsp:val=&quot;00B333E2&quot;/&gt;&lt;wsp:rsid wsp:val=&quot;00B33799&quot;/&gt;&lt;wsp:rsid wsp:val=&quot;00B33A0F&quot;/&gt;&lt;wsp:rsid wsp:val=&quot;00B33E6D&quot;/&gt;&lt;wsp:rsid wsp:val=&quot;00B34702&quot;/&gt;&lt;wsp:rsid wsp:val=&quot;00B35262&quot;/&gt;&lt;wsp:rsid wsp:val=&quot;00B37370&quot;/&gt;&lt;wsp:rsid wsp:val=&quot;00B378D9&quot;/&gt;&lt;wsp:rsid wsp:val=&quot;00B37F78&quot;/&gt;&lt;wsp:rsid wsp:val=&quot;00B402F3&quot;/&gt;&lt;wsp:rsid wsp:val=&quot;00B40413&quot;/&gt;&lt;wsp:rsid wsp:val=&quot;00B404F8&quot;/&gt;&lt;wsp:rsid wsp:val=&quot;00B42722&quot;/&gt;&lt;wsp:rsid wsp:val=&quot;00B42C48&quot;/&gt;&lt;wsp:rsid wsp:val=&quot;00B43776&quot;/&gt;&lt;wsp:rsid wsp:val=&quot;00B438B9&quot;/&gt;&lt;wsp:rsid wsp:val=&quot;00B443FD&quot;/&gt;&lt;wsp:rsid wsp:val=&quot;00B4469F&quot;/&gt;&lt;wsp:rsid wsp:val=&quot;00B44DFB&quot;/&gt;&lt;wsp:rsid wsp:val=&quot;00B44FBB&quot;/&gt;&lt;wsp:rsid wsp:val=&quot;00B45FA1&quot;/&gt;&lt;wsp:rsid wsp:val=&quot;00B467C3&quot;/&gt;&lt;wsp:rsid wsp:val=&quot;00B468B0&quot;/&gt;&lt;wsp:rsid wsp:val=&quot;00B46C64&quot;/&gt;&lt;wsp:rsid wsp:val=&quot;00B47913&quot;/&gt;&lt;wsp:rsid wsp:val=&quot;00B47E7A&quot;/&gt;&lt;wsp:rsid wsp:val=&quot;00B47FF7&quot;/&gt;&lt;wsp:rsid wsp:val=&quot;00B504ED&quot;/&gt;&lt;wsp:rsid wsp:val=&quot;00B514EE&quot;/&gt;&lt;wsp:rsid wsp:val=&quot;00B51EFD&quot;/&gt;&lt;wsp:rsid wsp:val=&quot;00B5208D&quot;/&gt;&lt;wsp:rsid wsp:val=&quot;00B52A21&quot;/&gt;&lt;wsp:rsid wsp:val=&quot;00B52A6F&quot;/&gt;&lt;wsp:rsid wsp:val=&quot;00B52E4C&quot;/&gt;&lt;wsp:rsid wsp:val=&quot;00B52EB6&quot;/&gt;&lt;wsp:rsid wsp:val=&quot;00B54A6F&quot;/&gt;&lt;wsp:rsid wsp:val=&quot;00B55B2E&quot;/&gt;&lt;wsp:rsid wsp:val=&quot;00B5746F&quot;/&gt;&lt;wsp:rsid wsp:val=&quot;00B57A0E&quot;/&gt;&lt;wsp:rsid wsp:val=&quot;00B602DC&quot;/&gt;&lt;wsp:rsid wsp:val=&quot;00B60B8E&quot;/&gt;&lt;wsp:rsid wsp:val=&quot;00B617B1&quot;/&gt;&lt;wsp:rsid wsp:val=&quot;00B6196E&quot;/&gt;&lt;wsp:rsid wsp:val=&quot;00B62044&quot;/&gt;&lt;wsp:rsid wsp:val=&quot;00B62241&quot;/&gt;&lt;wsp:rsid wsp:val=&quot;00B62249&quot;/&gt;&lt;wsp:rsid wsp:val=&quot;00B636D3&quot;/&gt;&lt;wsp:rsid wsp:val=&quot;00B63724&quot;/&gt;&lt;wsp:rsid wsp:val=&quot;00B63B7B&quot;/&gt;&lt;wsp:rsid wsp:val=&quot;00B6433D&quot;/&gt;&lt;wsp:rsid wsp:val=&quot;00B643DC&quot;/&gt;&lt;wsp:rsid wsp:val=&quot;00B648FE&quot;/&gt;&lt;wsp:rsid wsp:val=&quot;00B65243&quot;/&gt;&lt;wsp:rsid wsp:val=&quot;00B65AC0&quot;/&gt;&lt;wsp:rsid wsp:val=&quot;00B67608&quot;/&gt;&lt;wsp:rsid wsp:val=&quot;00B67AF0&quot;/&gt;&lt;wsp:rsid wsp:val=&quot;00B67ED4&quot;/&gt;&lt;wsp:rsid wsp:val=&quot;00B70B15&quot;/&gt;&lt;wsp:rsid wsp:val=&quot;00B7131E&quot;/&gt;&lt;wsp:rsid wsp:val=&quot;00B71791&quot;/&gt;&lt;wsp:rsid wsp:val=&quot;00B72C88&quot;/&gt;&lt;wsp:rsid wsp:val=&quot;00B733A3&quot;/&gt;&lt;wsp:rsid wsp:val=&quot;00B7630C&quot;/&gt;&lt;wsp:rsid wsp:val=&quot;00B77ABD&quot;/&gt;&lt;wsp:rsid wsp:val=&quot;00B8048C&quot;/&gt;&lt;wsp:rsid wsp:val=&quot;00B80BC2&quot;/&gt;&lt;wsp:rsid wsp:val=&quot;00B81043&quot;/&gt;&lt;wsp:rsid wsp:val=&quot;00B8143F&quot;/&gt;&lt;wsp:rsid wsp:val=&quot;00B81621&quot;/&gt;&lt;wsp:rsid wsp:val=&quot;00B81BF9&quot;/&gt;&lt;wsp:rsid wsp:val=&quot;00B81DF0&quot;/&gt;&lt;wsp:rsid wsp:val=&quot;00B82814&quot;/&gt;&lt;wsp:rsid wsp:val=&quot;00B829D9&quot;/&gt;&lt;wsp:rsid wsp:val=&quot;00B82A0A&quot;/&gt;&lt;wsp:rsid wsp:val=&quot;00B82CB7&quot;/&gt;&lt;wsp:rsid wsp:val=&quot;00B8343D&quot;/&gt;&lt;wsp:rsid wsp:val=&quot;00B83A57&quot;/&gt;&lt;wsp:rsid wsp:val=&quot;00B83C7C&quot;/&gt;&lt;wsp:rsid wsp:val=&quot;00B83F3A&quot;/&gt;&lt;wsp:rsid wsp:val=&quot;00B84127&quot;/&gt;&lt;wsp:rsid wsp:val=&quot;00B842E3&quot;/&gt;&lt;wsp:rsid wsp:val=&quot;00B849B3&quot;/&gt;&lt;wsp:rsid wsp:val=&quot;00B84DAB&quot;/&gt;&lt;wsp:rsid wsp:val=&quot;00B85D43&quot;/&gt;&lt;wsp:rsid wsp:val=&quot;00B861CF&quot;/&gt;&lt;wsp:rsid wsp:val=&quot;00B8632C&quot;/&gt;&lt;wsp:rsid wsp:val=&quot;00B86437&quot;/&gt;&lt;wsp:rsid wsp:val=&quot;00B86853&quot;/&gt;&lt;wsp:rsid wsp:val=&quot;00B8713D&quot;/&gt;&lt;wsp:rsid wsp:val=&quot;00B87409&quot;/&gt;&lt;wsp:rsid wsp:val=&quot;00B87413&quot;/&gt;&lt;wsp:rsid wsp:val=&quot;00B90276&quot;/&gt;&lt;wsp:rsid wsp:val=&quot;00B91C4D&quot;/&gt;&lt;wsp:rsid wsp:val=&quot;00B91CE5&quot;/&gt;&lt;wsp:rsid wsp:val=&quot;00B91E0B&quot;/&gt;&lt;wsp:rsid wsp:val=&quot;00B9236E&quot;/&gt;&lt;wsp:rsid wsp:val=&quot;00B925E2&quot;/&gt;&lt;wsp:rsid wsp:val=&quot;00B92812&quot;/&gt;&lt;wsp:rsid wsp:val=&quot;00B92AD8&quot;/&gt;&lt;wsp:rsid wsp:val=&quot;00B93801&quot;/&gt;&lt;wsp:rsid wsp:val=&quot;00B93C1F&quot;/&gt;&lt;wsp:rsid wsp:val=&quot;00B9548B&quot;/&gt;&lt;wsp:rsid wsp:val=&quot;00B95657&quot;/&gt;&lt;wsp:rsid wsp:val=&quot;00B956A7&quot;/&gt;&lt;wsp:rsid wsp:val=&quot;00B95AB4&quot;/&gt;&lt;wsp:rsid wsp:val=&quot;00B95AC9&quot;/&gt;&lt;wsp:rsid wsp:val=&quot;00B9650D&quot;/&gt;&lt;wsp:rsid wsp:val=&quot;00B966BF&quot;/&gt;&lt;wsp:rsid wsp:val=&quot;00B969A1&quot;/&gt;&lt;wsp:rsid wsp:val=&quot;00B977F0&quot;/&gt;&lt;wsp:rsid wsp:val=&quot;00B97FF3&quot;/&gt;&lt;wsp:rsid wsp:val=&quot;00BA09C6&quot;/&gt;&lt;wsp:rsid wsp:val=&quot;00BA1307&quot;/&gt;&lt;wsp:rsid wsp:val=&quot;00BA145A&quot;/&gt;&lt;wsp:rsid wsp:val=&quot;00BA17CD&quot;/&gt;&lt;wsp:rsid wsp:val=&quot;00BA20EC&quot;/&gt;&lt;wsp:rsid wsp:val=&quot;00BA21F1&quot;/&gt;&lt;wsp:rsid wsp:val=&quot;00BA24E2&quot;/&gt;&lt;wsp:rsid wsp:val=&quot;00BA33BA&quot;/&gt;&lt;wsp:rsid wsp:val=&quot;00BA3550&quot;/&gt;&lt;wsp:rsid wsp:val=&quot;00BA3B3D&quot;/&gt;&lt;wsp:rsid wsp:val=&quot;00BA3C27&quot;/&gt;&lt;wsp:rsid wsp:val=&quot;00BA4467&quot;/&gt;&lt;wsp:rsid wsp:val=&quot;00BA6030&quot;/&gt;&lt;wsp:rsid wsp:val=&quot;00BA656E&quot;/&gt;&lt;wsp:rsid wsp:val=&quot;00BA6A19&quot;/&gt;&lt;wsp:rsid wsp:val=&quot;00BA6A54&quot;/&gt;&lt;wsp:rsid wsp:val=&quot;00BA797E&quot;/&gt;&lt;wsp:rsid wsp:val=&quot;00BB067E&quot;/&gt;&lt;wsp:rsid wsp:val=&quot;00BB0EB3&quot;/&gt;&lt;wsp:rsid wsp:val=&quot;00BB15E0&quot;/&gt;&lt;wsp:rsid wsp:val=&quot;00BB1BD9&quot;/&gt;&lt;wsp:rsid wsp:val=&quot;00BB1D90&quot;/&gt;&lt;wsp:rsid wsp:val=&quot;00BB37DA&quot;/&gt;&lt;wsp:rsid wsp:val=&quot;00BB4260&quot;/&gt;&lt;wsp:rsid wsp:val=&quot;00BB4C83&quot;/&gt;&lt;wsp:rsid wsp:val=&quot;00BB4E70&quot;/&gt;&lt;wsp:rsid wsp:val=&quot;00BC0390&quot;/&gt;&lt;wsp:rsid wsp:val=&quot;00BC0A33&quot;/&gt;&lt;wsp:rsid wsp:val=&quot;00BC1113&quot;/&gt;&lt;wsp:rsid wsp:val=&quot;00BC1693&quot;/&gt;&lt;wsp:rsid wsp:val=&quot;00BC27F8&quot;/&gt;&lt;wsp:rsid wsp:val=&quot;00BC2EEB&quot;/&gt;&lt;wsp:rsid wsp:val=&quot;00BC6965&quot;/&gt;&lt;wsp:rsid wsp:val=&quot;00BC6FC7&quot;/&gt;&lt;wsp:rsid wsp:val=&quot;00BC749B&quot;/&gt;&lt;wsp:rsid wsp:val=&quot;00BC77FE&quot;/&gt;&lt;wsp:rsid wsp:val=&quot;00BC7A34&quot;/&gt;&lt;wsp:rsid wsp:val=&quot;00BD20CE&quot;/&gt;&lt;wsp:rsid wsp:val=&quot;00BD224B&quot;/&gt;&lt;wsp:rsid wsp:val=&quot;00BD28FB&quot;/&gt;&lt;wsp:rsid wsp:val=&quot;00BD2E5A&quot;/&gt;&lt;wsp:rsid wsp:val=&quot;00BD3045&quot;/&gt;&lt;wsp:rsid wsp:val=&quot;00BD32C4&quot;/&gt;&lt;wsp:rsid wsp:val=&quot;00BD3D6C&quot;/&gt;&lt;wsp:rsid wsp:val=&quot;00BD3D87&quot;/&gt;&lt;wsp:rsid wsp:val=&quot;00BD43AF&quot;/&gt;&lt;wsp:rsid wsp:val=&quot;00BD4479&quot;/&gt;&lt;wsp:rsid wsp:val=&quot;00BD4AB9&quot;/&gt;&lt;wsp:rsid wsp:val=&quot;00BD6382&quot;/&gt;&lt;wsp:rsid wsp:val=&quot;00BD6493&quot;/&gt;&lt;wsp:rsid wsp:val=&quot;00BD668B&quot;/&gt;&lt;wsp:rsid wsp:val=&quot;00BD6749&quot;/&gt;&lt;wsp:rsid wsp:val=&quot;00BD751D&quot;/&gt;&lt;wsp:rsid wsp:val=&quot;00BD7D73&quot;/&gt;&lt;wsp:rsid wsp:val=&quot;00BE06C3&quot;/&gt;&lt;wsp:rsid wsp:val=&quot;00BE0CE8&quot;/&gt;&lt;wsp:rsid wsp:val=&quot;00BE12CF&quot;/&gt;&lt;wsp:rsid wsp:val=&quot;00BE175A&quot;/&gt;&lt;wsp:rsid wsp:val=&quot;00BE218B&quot;/&gt;&lt;wsp:rsid wsp:val=&quot;00BE2CEE&quot;/&gt;&lt;wsp:rsid wsp:val=&quot;00BE351A&quot;/&gt;&lt;wsp:rsid wsp:val=&quot;00BE3BE5&quot;/&gt;&lt;wsp:rsid wsp:val=&quot;00BE480B&quot;/&gt;&lt;wsp:rsid wsp:val=&quot;00BE486A&quot;/&gt;&lt;wsp:rsid wsp:val=&quot;00BE6860&quot;/&gt;&lt;wsp:rsid wsp:val=&quot;00BE759F&quot;/&gt;&lt;wsp:rsid wsp:val=&quot;00BE7FB4&quot;/&gt;&lt;wsp:rsid wsp:val=&quot;00BF1E83&quot;/&gt;&lt;wsp:rsid wsp:val=&quot;00BF343B&quot;/&gt;&lt;wsp:rsid wsp:val=&quot;00BF3761&quot;/&gt;&lt;wsp:rsid wsp:val=&quot;00BF3916&quot;/&gt;&lt;wsp:rsid wsp:val=&quot;00BF3CB5&quot;/&gt;&lt;wsp:rsid wsp:val=&quot;00BF41CA&quot;/&gt;&lt;wsp:rsid wsp:val=&quot;00BF44D6&quot;/&gt;&lt;wsp:rsid wsp:val=&quot;00BF53B4&quot;/&gt;&lt;wsp:rsid wsp:val=&quot;00BF566F&quot;/&gt;&lt;wsp:rsid wsp:val=&quot;00BF6237&quot;/&gt;&lt;wsp:rsid wsp:val=&quot;00BF676B&quot;/&gt;&lt;wsp:rsid wsp:val=&quot;00BF6A80&quot;/&gt;&lt;wsp:rsid wsp:val=&quot;00BF78B4&quot;/&gt;&lt;wsp:rsid wsp:val=&quot;00C00DFA&quot;/&gt;&lt;wsp:rsid wsp:val=&quot;00C01246&quot;/&gt;&lt;wsp:rsid wsp:val=&quot;00C01476&quot;/&gt;&lt;wsp:rsid wsp:val=&quot;00C01EF4&quot;/&gt;&lt;wsp:rsid wsp:val=&quot;00C029D3&quot;/&gt;&lt;wsp:rsid wsp:val=&quot;00C043F9&quot;/&gt;&lt;wsp:rsid wsp:val=&quot;00C045A5&quot;/&gt;&lt;wsp:rsid wsp:val=&quot;00C04622&quot;/&gt;&lt;wsp:rsid wsp:val=&quot;00C04DED&quot;/&gt;&lt;wsp:rsid wsp:val=&quot;00C04E12&quot;/&gt;&lt;wsp:rsid wsp:val=&quot;00C0514C&quot;/&gt;&lt;wsp:rsid wsp:val=&quot;00C06A1E&quot;/&gt;&lt;wsp:rsid wsp:val=&quot;00C06EF1&quot;/&gt;&lt;wsp:rsid wsp:val=&quot;00C0761C&quot;/&gt;&lt;wsp:rsid wsp:val=&quot;00C076E2&quot;/&gt;&lt;wsp:rsid wsp:val=&quot;00C07C17&quot;/&gt;&lt;wsp:rsid wsp:val=&quot;00C11AFE&quot;/&gt;&lt;wsp:rsid wsp:val=&quot;00C12733&quot;/&gt;&lt;wsp:rsid wsp:val=&quot;00C12CFC&quot;/&gt;&lt;wsp:rsid wsp:val=&quot;00C13298&quot;/&gt;&lt;wsp:rsid wsp:val=&quot;00C139C0&quot;/&gt;&lt;wsp:rsid wsp:val=&quot;00C13CEF&quot;/&gt;&lt;wsp:rsid wsp:val=&quot;00C13F6C&quot;/&gt;&lt;wsp:rsid wsp:val=&quot;00C14722&quot;/&gt;&lt;wsp:rsid wsp:val=&quot;00C14938&quot;/&gt;&lt;wsp:rsid wsp:val=&quot;00C203CB&quot;/&gt;&lt;wsp:rsid wsp:val=&quot;00C22C85&quot;/&gt;&lt;wsp:rsid wsp:val=&quot;00C2308A&quot;/&gt;&lt;wsp:rsid wsp:val=&quot;00C236D8&quot;/&gt;&lt;wsp:rsid wsp:val=&quot;00C23794&quot;/&gt;&lt;wsp:rsid wsp:val=&quot;00C24A30&quot;/&gt;&lt;wsp:rsid wsp:val=&quot;00C24D21&quot;/&gt;&lt;wsp:rsid wsp:val=&quot;00C25902&quot;/&gt;&lt;wsp:rsid wsp:val=&quot;00C25B27&quot;/&gt;&lt;wsp:rsid wsp:val=&quot;00C26887&quot;/&gt;&lt;wsp:rsid wsp:val=&quot;00C27399&quot;/&gt;&lt;wsp:rsid wsp:val=&quot;00C302DA&quot;/&gt;&lt;wsp:rsid wsp:val=&quot;00C317E2&quot;/&gt;&lt;wsp:rsid wsp:val=&quot;00C31B95&quot;/&gt;&lt;wsp:rsid wsp:val=&quot;00C326AD&quot;/&gt;&lt;wsp:rsid wsp:val=&quot;00C32F73&quot;/&gt;&lt;wsp:rsid wsp:val=&quot;00C32FDE&quot;/&gt;&lt;wsp:rsid wsp:val=&quot;00C3336A&quot;/&gt;&lt;wsp:rsid wsp:val=&quot;00C3383B&quot;/&gt;&lt;wsp:rsid wsp:val=&quot;00C340B5&quot;/&gt;&lt;wsp:rsid wsp:val=&quot;00C342DF&quot;/&gt;&lt;wsp:rsid wsp:val=&quot;00C3559B&quot;/&gt;&lt;wsp:rsid wsp:val=&quot;00C35A9E&quot;/&gt;&lt;wsp:rsid wsp:val=&quot;00C35EC7&quot;/&gt;&lt;wsp:rsid wsp:val=&quot;00C3678C&quot;/&gt;&lt;wsp:rsid wsp:val=&quot;00C37373&quot;/&gt;&lt;wsp:rsid wsp:val=&quot;00C379B5&quot;/&gt;&lt;wsp:rsid wsp:val=&quot;00C40424&quot;/&gt;&lt;wsp:rsid wsp:val=&quot;00C40667&quot;/&gt;&lt;wsp:rsid wsp:val=&quot;00C41D79&quot;/&gt;&lt;wsp:rsid wsp:val=&quot;00C42578&quot;/&gt;&lt;wsp:rsid wsp:val=&quot;00C42ABD&quot;/&gt;&lt;wsp:rsid wsp:val=&quot;00C44EF3&quot;/&gt;&lt;wsp:rsid wsp:val=&quot;00C452C2&quot;/&gt;&lt;wsp:rsid wsp:val=&quot;00C45D06&quot;/&gt;&lt;wsp:rsid wsp:val=&quot;00C4609A&quot;/&gt;&lt;wsp:rsid wsp:val=&quot;00C46DC4&quot;/&gt;&lt;wsp:rsid wsp:val=&quot;00C5076E&quot;/&gt;&lt;wsp:rsid wsp:val=&quot;00C53D59&quot;/&gt;&lt;wsp:rsid wsp:val=&quot;00C53EB0&quot;/&gt;&lt;wsp:rsid wsp:val=&quot;00C54243&quot;/&gt;&lt;wsp:rsid wsp:val=&quot;00C54F46&quot;/&gt;&lt;wsp:rsid wsp:val=&quot;00C5529D&quot;/&gt;&lt;wsp:rsid wsp:val=&quot;00C55B84&quot;/&gt;&lt;wsp:rsid wsp:val=&quot;00C55EF4&quot;/&gt;&lt;wsp:rsid wsp:val=&quot;00C5644D&quot;/&gt;&lt;wsp:rsid wsp:val=&quot;00C56734&quot;/&gt;&lt;wsp:rsid wsp:val=&quot;00C56C59&quot;/&gt;&lt;wsp:rsid wsp:val=&quot;00C57014&quot;/&gt;&lt;wsp:rsid wsp:val=&quot;00C6004E&quot;/&gt;&lt;wsp:rsid wsp:val=&quot;00C60683&quot;/&gt;&lt;wsp:rsid wsp:val=&quot;00C623D4&quot;/&gt;&lt;wsp:rsid wsp:val=&quot;00C6268F&quot;/&gt;&lt;wsp:rsid wsp:val=&quot;00C631EB&quot;/&gt;&lt;wsp:rsid wsp:val=&quot;00C657E4&quot;/&gt;&lt;wsp:rsid wsp:val=&quot;00C659DB&quot;/&gt;&lt;wsp:rsid wsp:val=&quot;00C65EE6&quot;/&gt;&lt;wsp:rsid wsp:val=&quot;00C66720&quot;/&gt;&lt;wsp:rsid wsp:val=&quot;00C66D87&quot;/&gt;&lt;wsp:rsid wsp:val=&quot;00C6725C&quot;/&gt;&lt;wsp:rsid wsp:val=&quot;00C67AD3&quot;/&gt;&lt;wsp:rsid wsp:val=&quot;00C67B54&quot;/&gt;&lt;wsp:rsid wsp:val=&quot;00C70E4F&quot;/&gt;&lt;wsp:rsid wsp:val=&quot;00C714F1&quot;/&gt;&lt;wsp:rsid wsp:val=&quot;00C7220C&quot;/&gt;&lt;wsp:rsid wsp:val=&quot;00C7367D&quot;/&gt;&lt;wsp:rsid wsp:val=&quot;00C747FD&quot;/&gt;&lt;wsp:rsid wsp:val=&quot;00C74B14&quot;/&gt;&lt;wsp:rsid wsp:val=&quot;00C75F33&quot;/&gt;&lt;wsp:rsid wsp:val=&quot;00C80AD1&quot;/&gt;&lt;wsp:rsid wsp:val=&quot;00C815D9&quot;/&gt;&lt;wsp:rsid wsp:val=&quot;00C81DEC&quot;/&gt;&lt;wsp:rsid wsp:val=&quot;00C82090&quot;/&gt;&lt;wsp:rsid wsp:val=&quot;00C82146&quot;/&gt;&lt;wsp:rsid wsp:val=&quot;00C8252F&quot;/&gt;&lt;wsp:rsid wsp:val=&quot;00C827E6&quot;/&gt;&lt;wsp:rsid wsp:val=&quot;00C83275&quot;/&gt;&lt;wsp:rsid wsp:val=&quot;00C832F8&quot;/&gt;&lt;wsp:rsid wsp:val=&quot;00C84519&quot;/&gt;&lt;wsp:rsid wsp:val=&quot;00C85ADE&quot;/&gt;&lt;wsp:rsid wsp:val=&quot;00C85FF0&quot;/&gt;&lt;wsp:rsid wsp:val=&quot;00C86CEB&quot;/&gt;&lt;wsp:rsid wsp:val=&quot;00C86D0F&quot;/&gt;&lt;wsp:rsid wsp:val=&quot;00C86D67&quot;/&gt;&lt;wsp:rsid wsp:val=&quot;00C86D8A&quot;/&gt;&lt;wsp:rsid wsp:val=&quot;00C86E80&quot;/&gt;&lt;wsp:rsid wsp:val=&quot;00C86F90&quot;/&gt;&lt;wsp:rsid wsp:val=&quot;00C87003&quot;/&gt;&lt;wsp:rsid wsp:val=&quot;00C87E9A&quot;/&gt;&lt;wsp:rsid wsp:val=&quot;00C902BE&quot;/&gt;&lt;wsp:rsid wsp:val=&quot;00C90AAF&quot;/&gt;&lt;wsp:rsid wsp:val=&quot;00C910B0&quot;/&gt;&lt;wsp:rsid wsp:val=&quot;00C91D7B&quot;/&gt;&lt;wsp:rsid wsp:val=&quot;00C927E9&quot;/&gt;&lt;wsp:rsid wsp:val=&quot;00C92D3E&quot;/&gt;&lt;wsp:rsid wsp:val=&quot;00C93499&quot;/&gt;&lt;wsp:rsid wsp:val=&quot;00C9352B&quot;/&gt;&lt;wsp:rsid wsp:val=&quot;00C9354B&quot;/&gt;&lt;wsp:rsid wsp:val=&quot;00C9421C&quot;/&gt;&lt;wsp:rsid wsp:val=&quot;00C94D28&quot;/&gt;&lt;wsp:rsid wsp:val=&quot;00C95049&quot;/&gt;&lt;wsp:rsid wsp:val=&quot;00C95C63&quot;/&gt;&lt;wsp:rsid wsp:val=&quot;00C96947&quot;/&gt;&lt;wsp:rsid wsp:val=&quot;00C96BE4&quot;/&gt;&lt;wsp:rsid wsp:val=&quot;00C96FFD&quot;/&gt;&lt;wsp:rsid wsp:val=&quot;00CA1E26&quot;/&gt;&lt;wsp:rsid wsp:val=&quot;00CA27EF&quot;/&gt;&lt;wsp:rsid wsp:val=&quot;00CA2E69&quot;/&gt;&lt;wsp:rsid wsp:val=&quot;00CA3BF5&quot;/&gt;&lt;wsp:rsid wsp:val=&quot;00CA3C75&quot;/&gt;&lt;wsp:rsid wsp:val=&quot;00CA417E&quot;/&gt;&lt;wsp:rsid wsp:val=&quot;00CA48DF&quot;/&gt;&lt;wsp:rsid wsp:val=&quot;00CA5121&quot;/&gt;&lt;wsp:rsid wsp:val=&quot;00CA6499&quot;/&gt;&lt;wsp:rsid wsp:val=&quot;00CA7134&quot;/&gt;&lt;wsp:rsid wsp:val=&quot;00CA74DA&quot;/&gt;&lt;wsp:rsid wsp:val=&quot;00CA7599&quot;/&gt;&lt;wsp:rsid wsp:val=&quot;00CB147C&quot;/&gt;&lt;wsp:rsid wsp:val=&quot;00CB1A2F&quot;/&gt;&lt;wsp:rsid wsp:val=&quot;00CB2534&quot;/&gt;&lt;wsp:rsid wsp:val=&quot;00CB3A66&quot;/&gt;&lt;wsp:rsid wsp:val=&quot;00CB4085&quot;/&gt;&lt;wsp:rsid wsp:val=&quot;00CB40EE&quot;/&gt;&lt;wsp:rsid wsp:val=&quot;00CB480F&quot;/&gt;&lt;wsp:rsid wsp:val=&quot;00CB4DE5&quot;/&gt;&lt;wsp:rsid wsp:val=&quot;00CB4EEE&quot;/&gt;&lt;wsp:rsid wsp:val=&quot;00CB58E6&quot;/&gt;&lt;wsp:rsid wsp:val=&quot;00CB5D33&quot;/&gt;&lt;wsp:rsid wsp:val=&quot;00CB5F89&quot;/&gt;&lt;wsp:rsid wsp:val=&quot;00CB61D0&quot;/&gt;&lt;wsp:rsid wsp:val=&quot;00CB69A2&quot;/&gt;&lt;wsp:rsid wsp:val=&quot;00CB6B4C&quot;/&gt;&lt;wsp:rsid wsp:val=&quot;00CB7634&quot;/&gt;&lt;wsp:rsid wsp:val=&quot;00CB7E83&quot;/&gt;&lt;wsp:rsid wsp:val=&quot;00CC0C21&quot;/&gt;&lt;wsp:rsid wsp:val=&quot;00CC0D18&quot;/&gt;&lt;wsp:rsid wsp:val=&quot;00CC1E54&quot;/&gt;&lt;wsp:rsid wsp:val=&quot;00CC2BB4&quot;/&gt;&lt;wsp:rsid wsp:val=&quot;00CC304C&quot;/&gt;&lt;wsp:rsid wsp:val=&quot;00CC362E&quot;/&gt;&lt;wsp:rsid wsp:val=&quot;00CC54F8&quot;/&gt;&lt;wsp:rsid wsp:val=&quot;00CC563E&quot;/&gt;&lt;wsp:rsid wsp:val=&quot;00CC57F5&quot;/&gt;&lt;wsp:rsid wsp:val=&quot;00CC59C3&quot;/&gt;&lt;wsp:rsid wsp:val=&quot;00CC6D4F&quot;/&gt;&lt;wsp:rsid wsp:val=&quot;00CC783D&quot;/&gt;&lt;wsp:rsid wsp:val=&quot;00CD08BF&quot;/&gt;&lt;wsp:rsid wsp:val=&quot;00CD17AB&quot;/&gt;&lt;wsp:rsid wsp:val=&quot;00CD1FB0&quot;/&gt;&lt;wsp:rsid wsp:val=&quot;00CD2F19&quot;/&gt;&lt;wsp:rsid wsp:val=&quot;00CD3186&quot;/&gt;&lt;wsp:rsid wsp:val=&quot;00CD353A&quot;/&gt;&lt;wsp:rsid wsp:val=&quot;00CD3D51&quot;/&gt;&lt;wsp:rsid wsp:val=&quot;00CD4307&quot;/&gt;&lt;wsp:rsid wsp:val=&quot;00CD46A9&quot;/&gt;&lt;wsp:rsid wsp:val=&quot;00CD4764&quot;/&gt;&lt;wsp:rsid wsp:val=&quot;00CD554A&quot;/&gt;&lt;wsp:rsid wsp:val=&quot;00CD6751&quot;/&gt;&lt;wsp:rsid wsp:val=&quot;00CD6DDE&quot;/&gt;&lt;wsp:rsid wsp:val=&quot;00CD73AE&quot;/&gt;&lt;wsp:rsid wsp:val=&quot;00CD7590&quot;/&gt;&lt;wsp:rsid wsp:val=&quot;00CE13D0&quot;/&gt;&lt;wsp:rsid wsp:val=&quot;00CE19E4&quot;/&gt;&lt;wsp:rsid wsp:val=&quot;00CE2285&quot;/&gt;&lt;wsp:rsid wsp:val=&quot;00CE2B36&quot;/&gt;&lt;wsp:rsid wsp:val=&quot;00CE2D06&quot;/&gt;&lt;wsp:rsid wsp:val=&quot;00CE2E24&quot;/&gt;&lt;wsp:rsid wsp:val=&quot;00CE2F93&quot;/&gt;&lt;wsp:rsid wsp:val=&quot;00CE3148&quot;/&gt;&lt;wsp:rsid wsp:val=&quot;00CE3900&quot;/&gt;&lt;wsp:rsid wsp:val=&quot;00CE42E5&quot;/&gt;&lt;wsp:rsid wsp:val=&quot;00CE5C09&quot;/&gt;&lt;wsp:rsid wsp:val=&quot;00CE6825&quot;/&gt;&lt;wsp:rsid wsp:val=&quot;00CE74E2&quot;/&gt;&lt;wsp:rsid wsp:val=&quot;00CE7ADA&quot;/&gt;&lt;wsp:rsid wsp:val=&quot;00CE7B19&quot;/&gt;&lt;wsp:rsid wsp:val=&quot;00CE7E8F&quot;/&gt;&lt;wsp:rsid wsp:val=&quot;00CF001A&quot;/&gt;&lt;wsp:rsid wsp:val=&quot;00CF0C3B&quot;/&gt;&lt;wsp:rsid wsp:val=&quot;00CF10E0&quot;/&gt;&lt;wsp:rsid wsp:val=&quot;00CF12BB&quot;/&gt;&lt;wsp:rsid wsp:val=&quot;00CF2027&quot;/&gt;&lt;wsp:rsid wsp:val=&quot;00CF242B&quot;/&gt;&lt;wsp:rsid wsp:val=&quot;00CF3571&quot;/&gt;&lt;wsp:rsid wsp:val=&quot;00CF410A&quot;/&gt;&lt;wsp:rsid wsp:val=&quot;00CF4585&quot;/&gt;&lt;wsp:rsid wsp:val=&quot;00CF6A2B&quot;/&gt;&lt;wsp:rsid wsp:val=&quot;00CF792F&quot;/&gt;&lt;wsp:rsid wsp:val=&quot;00CF79E9&quot;/&gt;&lt;wsp:rsid wsp:val=&quot;00CF7DD0&quot;/&gt;&lt;wsp:rsid wsp:val=&quot;00D00185&quot;/&gt;&lt;wsp:rsid wsp:val=&quot;00D0099D&quot;/&gt;&lt;wsp:rsid wsp:val=&quot;00D00B5A&quot;/&gt;&lt;wsp:rsid wsp:val=&quot;00D012AA&quot;/&gt;&lt;wsp:rsid wsp:val=&quot;00D018BB&quot;/&gt;&lt;wsp:rsid wsp:val=&quot;00D01F3F&quot;/&gt;&lt;wsp:rsid wsp:val=&quot;00D02C3B&quot;/&gt;&lt;wsp:rsid wsp:val=&quot;00D037B8&quot;/&gt;&lt;wsp:rsid wsp:val=&quot;00D03B6F&quot;/&gt;&lt;wsp:rsid wsp:val=&quot;00D03CFF&quot;/&gt;&lt;wsp:rsid wsp:val=&quot;00D043FA&quot;/&gt;&lt;wsp:rsid wsp:val=&quot;00D04440&quot;/&gt;&lt;wsp:rsid wsp:val=&quot;00D04595&quot;/&gt;&lt;wsp:rsid wsp:val=&quot;00D05BCB&quot;/&gt;&lt;wsp:rsid wsp:val=&quot;00D05E13&quot;/&gt;&lt;wsp:rsid wsp:val=&quot;00D0639D&quot;/&gt;&lt;wsp:rsid wsp:val=&quot;00D0640C&quot;/&gt;&lt;wsp:rsid wsp:val=&quot;00D07321&quot;/&gt;&lt;wsp:rsid wsp:val=&quot;00D07FEC&quot;/&gt;&lt;wsp:rsid wsp:val=&quot;00D10449&quot;/&gt;&lt;wsp:rsid wsp:val=&quot;00D109D3&quot;/&gt;&lt;wsp:rsid wsp:val=&quot;00D13055&quot;/&gt;&lt;wsp:rsid wsp:val=&quot;00D131DA&quot;/&gt;&lt;wsp:rsid wsp:val=&quot;00D13D99&quot;/&gt;&lt;wsp:rsid wsp:val=&quot;00D13FD4&quot;/&gt;&lt;wsp:rsid wsp:val=&quot;00D14929&quot;/&gt;&lt;wsp:rsid wsp:val=&quot;00D14CC0&quot;/&gt;&lt;wsp:rsid wsp:val=&quot;00D1588E&quot;/&gt;&lt;wsp:rsid wsp:val=&quot;00D158A8&quot;/&gt;&lt;wsp:rsid wsp:val=&quot;00D177BC&quot;/&gt;&lt;wsp:rsid wsp:val=&quot;00D20B94&quot;/&gt;&lt;wsp:rsid wsp:val=&quot;00D20F65&quot;/&gt;&lt;wsp:rsid wsp:val=&quot;00D21145&quot;/&gt;&lt;wsp:rsid wsp:val=&quot;00D211E9&quot;/&gt;&lt;wsp:rsid wsp:val=&quot;00D2133B&quot;/&gt;&lt;wsp:rsid wsp:val=&quot;00D21EA3&quot;/&gt;&lt;wsp:rsid wsp:val=&quot;00D22AB0&quot;/&gt;&lt;wsp:rsid wsp:val=&quot;00D233D5&quot;/&gt;&lt;wsp:rsid wsp:val=&quot;00D23736&quot;/&gt;&lt;wsp:rsid wsp:val=&quot;00D23818&quot;/&gt;&lt;wsp:rsid wsp:val=&quot;00D23A40&quot;/&gt;&lt;wsp:rsid wsp:val=&quot;00D23AC9&quot;/&gt;&lt;wsp:rsid wsp:val=&quot;00D241E5&quot;/&gt;&lt;wsp:rsid wsp:val=&quot;00D24BE2&quot;/&gt;&lt;wsp:rsid wsp:val=&quot;00D24D12&quot;/&gt;&lt;wsp:rsid wsp:val=&quot;00D255DE&quot;/&gt;&lt;wsp:rsid wsp:val=&quot;00D2653D&quot;/&gt;&lt;wsp:rsid wsp:val=&quot;00D2664E&quot;/&gt;&lt;wsp:rsid wsp:val=&quot;00D267DB&quot;/&gt;&lt;wsp:rsid wsp:val=&quot;00D268F2&quot;/&gt;&lt;wsp:rsid wsp:val=&quot;00D26BA7&quot;/&gt;&lt;wsp:rsid wsp:val=&quot;00D26D17&quot;/&gt;&lt;wsp:rsid wsp:val=&quot;00D27687&quot;/&gt;&lt;wsp:rsid wsp:val=&quot;00D27712&quot;/&gt;&lt;wsp:rsid wsp:val=&quot;00D279C0&quot;/&gt;&lt;wsp:rsid wsp:val=&quot;00D27F15&quot;/&gt;&lt;wsp:rsid wsp:val=&quot;00D3082D&quot;/&gt;&lt;wsp:rsid wsp:val=&quot;00D3332F&quot;/&gt;&lt;wsp:rsid wsp:val=&quot;00D34337&quot;/&gt;&lt;wsp:rsid wsp:val=&quot;00D34512&quot;/&gt;&lt;wsp:rsid wsp:val=&quot;00D34A20&quot;/&gt;&lt;wsp:rsid wsp:val=&quot;00D352FE&quot;/&gt;&lt;wsp:rsid wsp:val=&quot;00D35628&quot;/&gt;&lt;wsp:rsid wsp:val=&quot;00D369DA&quot;/&gt;&lt;wsp:rsid wsp:val=&quot;00D36A14&quot;/&gt;&lt;wsp:rsid wsp:val=&quot;00D4038E&quot;/&gt;&lt;wsp:rsid wsp:val=&quot;00D432D8&quot;/&gt;&lt;wsp:rsid wsp:val=&quot;00D43B2B&quot;/&gt;&lt;wsp:rsid wsp:val=&quot;00D4406F&quot;/&gt;&lt;wsp:rsid wsp:val=&quot;00D44B6F&quot;/&gt;&lt;wsp:rsid wsp:val=&quot;00D453B9&quot;/&gt;&lt;wsp:rsid wsp:val=&quot;00D457C9&quot;/&gt;&lt;wsp:rsid wsp:val=&quot;00D461C5&quot;/&gt;&lt;wsp:rsid wsp:val=&quot;00D46470&quot;/&gt;&lt;wsp:rsid wsp:val=&quot;00D466E0&quot;/&gt;&lt;wsp:rsid wsp:val=&quot;00D46EEA&quot;/&gt;&lt;wsp:rsid wsp:val=&quot;00D5083E&quot;/&gt;&lt;wsp:rsid wsp:val=&quot;00D50EB4&quot;/&gt;&lt;wsp:rsid wsp:val=&quot;00D518E3&quot;/&gt;&lt;wsp:rsid wsp:val=&quot;00D526F5&quot;/&gt;&lt;wsp:rsid wsp:val=&quot;00D54E9B&quot;/&gt;&lt;wsp:rsid wsp:val=&quot;00D55465&quot;/&gt;&lt;wsp:rsid wsp:val=&quot;00D578D0&quot;/&gt;&lt;wsp:rsid wsp:val=&quot;00D57990&quot;/&gt;&lt;wsp:rsid wsp:val=&quot;00D57A45&quot;/&gt;&lt;wsp:rsid wsp:val=&quot;00D607A1&quot;/&gt;&lt;wsp:rsid wsp:val=&quot;00D61210&quot;/&gt;&lt;wsp:rsid wsp:val=&quot;00D6125F&quot;/&gt;&lt;wsp:rsid wsp:val=&quot;00D61302&quot;/&gt;&lt;wsp:rsid wsp:val=&quot;00D6135D&quot;/&gt;&lt;wsp:rsid wsp:val=&quot;00D615E7&quot;/&gt;&lt;wsp:rsid wsp:val=&quot;00D61893&quot;/&gt;&lt;wsp:rsid wsp:val=&quot;00D629AC&quot;/&gt;&lt;wsp:rsid wsp:val=&quot;00D635D3&quot;/&gt;&lt;wsp:rsid wsp:val=&quot;00D637C1&quot;/&gt;&lt;wsp:rsid wsp:val=&quot;00D64D44&quot;/&gt;&lt;wsp:rsid wsp:val=&quot;00D65C33&quot;/&gt;&lt;wsp:rsid wsp:val=&quot;00D66049&quot;/&gt;&lt;wsp:rsid wsp:val=&quot;00D67A0E&quot;/&gt;&lt;wsp:rsid wsp:val=&quot;00D703AC&quot;/&gt;&lt;wsp:rsid wsp:val=&quot;00D70889&quot;/&gt;&lt;wsp:rsid wsp:val=&quot;00D71538&quot;/&gt;&lt;wsp:rsid wsp:val=&quot;00D71F46&quot;/&gt;&lt;wsp:rsid wsp:val=&quot;00D72DDE&quot;/&gt;&lt;wsp:rsid wsp:val=&quot;00D731A5&quot;/&gt;&lt;wsp:rsid wsp:val=&quot;00D73351&quot;/&gt;&lt;wsp:rsid wsp:val=&quot;00D739A6&quot;/&gt;&lt;wsp:rsid wsp:val=&quot;00D73E7D&quot;/&gt;&lt;wsp:rsid wsp:val=&quot;00D7463D&quot;/&gt;&lt;wsp:rsid wsp:val=&quot;00D74D0B&quot;/&gt;&lt;wsp:rsid wsp:val=&quot;00D7531F&quot;/&gt;&lt;wsp:rsid wsp:val=&quot;00D758F0&quot;/&gt;&lt;wsp:rsid wsp:val=&quot;00D75AB7&quot;/&gt;&lt;wsp:rsid wsp:val=&quot;00D75C68&quot;/&gt;&lt;wsp:rsid wsp:val=&quot;00D7720A&quot;/&gt;&lt;wsp:rsid wsp:val=&quot;00D7762C&quot;/&gt;&lt;wsp:rsid wsp:val=&quot;00D77A13&quot;/&gt;&lt;wsp:rsid wsp:val=&quot;00D80F0C&quot;/&gt;&lt;wsp:rsid wsp:val=&quot;00D824C2&quot;/&gt;&lt;wsp:rsid wsp:val=&quot;00D829B4&quot;/&gt;&lt;wsp:rsid wsp:val=&quot;00D83103&quot;/&gt;&lt;wsp:rsid wsp:val=&quot;00D83244&quot;/&gt;&lt;wsp:rsid wsp:val=&quot;00D835C8&quot;/&gt;&lt;wsp:rsid wsp:val=&quot;00D83A66&quot;/&gt;&lt;wsp:rsid wsp:val=&quot;00D84959&quot;/&gt;&lt;wsp:rsid wsp:val=&quot;00D85062&quot;/&gt;&lt;wsp:rsid wsp:val=&quot;00D861D7&quot;/&gt;&lt;wsp:rsid wsp:val=&quot;00D8620E&quot;/&gt;&lt;wsp:rsid wsp:val=&quot;00D862C5&quot;/&gt;&lt;wsp:rsid wsp:val=&quot;00D8650E&quot;/&gt;&lt;wsp:rsid wsp:val=&quot;00D8698E&quot;/&gt;&lt;wsp:rsid wsp:val=&quot;00D87906&quot;/&gt;&lt;wsp:rsid wsp:val=&quot;00D87B94&quot;/&gt;&lt;wsp:rsid wsp:val=&quot;00D9037E&quot;/&gt;&lt;wsp:rsid wsp:val=&quot;00D90597&quot;/&gt;&lt;wsp:rsid wsp:val=&quot;00D908E6&quot;/&gt;&lt;wsp:rsid wsp:val=&quot;00D91021&quot;/&gt;&lt;wsp:rsid wsp:val=&quot;00D9171E&quot;/&gt;&lt;wsp:rsid wsp:val=&quot;00D91B09&quot;/&gt;&lt;wsp:rsid wsp:val=&quot;00D92209&quot;/&gt;&lt;wsp:rsid wsp:val=&quot;00D927D7&quot;/&gt;&lt;wsp:rsid wsp:val=&quot;00D92CAD&quot;/&gt;&lt;wsp:rsid wsp:val=&quot;00D92E14&quot;/&gt;&lt;wsp:rsid wsp:val=&quot;00D93BC7&quot;/&gt;&lt;wsp:rsid wsp:val=&quot;00D93E96&quot;/&gt;&lt;wsp:rsid wsp:val=&quot;00D94394&quot;/&gt;&lt;wsp:rsid wsp:val=&quot;00D94CDE&quot;/&gt;&lt;wsp:rsid wsp:val=&quot;00D951A3&quot;/&gt;&lt;wsp:rsid wsp:val=&quot;00D95E71&quot;/&gt;&lt;wsp:rsid wsp:val=&quot;00D95E79&quot;/&gt;&lt;wsp:rsid wsp:val=&quot;00D9604A&quot;/&gt;&lt;wsp:rsid wsp:val=&quot;00D968C5&quot;/&gt;&lt;wsp:rsid wsp:val=&quot;00D96BA7&quot;/&gt;&lt;wsp:rsid wsp:val=&quot;00D974F2&quot;/&gt;&lt;wsp:rsid wsp:val=&quot;00D975BB&quot;/&gt;&lt;wsp:rsid wsp:val=&quot;00DA0814&quot;/&gt;&lt;wsp:rsid wsp:val=&quot;00DA24F9&quot;/&gt;&lt;wsp:rsid wsp:val=&quot;00DA258B&quot;/&gt;&lt;wsp:rsid wsp:val=&quot;00DA29B2&quot;/&gt;&lt;wsp:rsid wsp:val=&quot;00DA3BAB&quot;/&gt;&lt;wsp:rsid wsp:val=&quot;00DA4188&quot;/&gt;&lt;wsp:rsid wsp:val=&quot;00DA47E2&quot;/&gt;&lt;wsp:rsid wsp:val=&quot;00DA4B20&quot;/&gt;&lt;wsp:rsid wsp:val=&quot;00DA5329&quot;/&gt;&lt;wsp:rsid wsp:val=&quot;00DA5607&quot;/&gt;&lt;wsp:rsid wsp:val=&quot;00DA561D&quot;/&gt;&lt;wsp:rsid wsp:val=&quot;00DA59FE&quot;/&gt;&lt;wsp:rsid wsp:val=&quot;00DA65D9&quot;/&gt;&lt;wsp:rsid wsp:val=&quot;00DA7D2E&quot;/&gt;&lt;wsp:rsid wsp:val=&quot;00DA7FDA&quot;/&gt;&lt;wsp:rsid wsp:val=&quot;00DB19F1&quot;/&gt;&lt;wsp:rsid wsp:val=&quot;00DB32E2&quot;/&gt;&lt;wsp:rsid wsp:val=&quot;00DB3633&quot;/&gt;&lt;wsp:rsid wsp:val=&quot;00DB4AF4&quot;/&gt;&lt;wsp:rsid wsp:val=&quot;00DB6208&quot;/&gt;&lt;wsp:rsid wsp:val=&quot;00DB704B&quot;/&gt;&lt;wsp:rsid wsp:val=&quot;00DB7153&quot;/&gt;&lt;wsp:rsid wsp:val=&quot;00DB7EE7&quot;/&gt;&lt;wsp:rsid wsp:val=&quot;00DC03F7&quot;/&gt;&lt;wsp:rsid wsp:val=&quot;00DC0642&quot;/&gt;&lt;wsp:rsid wsp:val=&quot;00DC076B&quot;/&gt;&lt;wsp:rsid wsp:val=&quot;00DC0FD7&quot;/&gt;&lt;wsp:rsid wsp:val=&quot;00DC143D&quot;/&gt;&lt;wsp:rsid wsp:val=&quot;00DC1784&quot;/&gt;&lt;wsp:rsid wsp:val=&quot;00DC19F9&quot;/&gt;&lt;wsp:rsid wsp:val=&quot;00DC21E6&quot;/&gt;&lt;wsp:rsid wsp:val=&quot;00DC2289&quot;/&gt;&lt;wsp:rsid wsp:val=&quot;00DC2594&quot;/&gt;&lt;wsp:rsid wsp:val=&quot;00DC2B0B&quot;/&gt;&lt;wsp:rsid wsp:val=&quot;00DC366D&quot;/&gt;&lt;wsp:rsid wsp:val=&quot;00DC45D1&quot;/&gt;&lt;wsp:rsid wsp:val=&quot;00DC46DE&quot;/&gt;&lt;wsp:rsid wsp:val=&quot;00DC4F30&quot;/&gt;&lt;wsp:rsid wsp:val=&quot;00DC5557&quot;/&gt;&lt;wsp:rsid wsp:val=&quot;00DC5B84&quot;/&gt;&lt;wsp:rsid wsp:val=&quot;00DC5BB4&quot;/&gt;&lt;wsp:rsid wsp:val=&quot;00DC62D2&quot;/&gt;&lt;wsp:rsid wsp:val=&quot;00DC6584&quot;/&gt;&lt;wsp:rsid wsp:val=&quot;00DC7B07&quot;/&gt;&lt;wsp:rsid wsp:val=&quot;00DD07F7&quot;/&gt;&lt;wsp:rsid wsp:val=&quot;00DD088B&quot;/&gt;&lt;wsp:rsid wsp:val=&quot;00DD09ED&quot;/&gt;&lt;wsp:rsid wsp:val=&quot;00DD0B77&quot;/&gt;&lt;wsp:rsid wsp:val=&quot;00DD0F62&quot;/&gt;&lt;wsp:rsid wsp:val=&quot;00DD2A6B&quot;/&gt;&lt;wsp:rsid wsp:val=&quot;00DD2F4F&quot;/&gt;&lt;wsp:rsid wsp:val=&quot;00DD4EA8&quot;/&gt;&lt;wsp:rsid wsp:val=&quot;00DD54BC&quot;/&gt;&lt;wsp:rsid wsp:val=&quot;00DD55A2&quot;/&gt;&lt;wsp:rsid wsp:val=&quot;00DD58C3&quot;/&gt;&lt;wsp:rsid wsp:val=&quot;00DD6E8D&quot;/&gt;&lt;wsp:rsid wsp:val=&quot;00DD7386&quot;/&gt;&lt;wsp:rsid wsp:val=&quot;00DD7A8B&quot;/&gt;&lt;wsp:rsid wsp:val=&quot;00DE098A&quot;/&gt;&lt;wsp:rsid wsp:val=&quot;00DE2058&quot;/&gt;&lt;wsp:rsid wsp:val=&quot;00DE3D4F&quot;/&gt;&lt;wsp:rsid wsp:val=&quot;00DE4D4F&quot;/&gt;&lt;wsp:rsid wsp:val=&quot;00DE51B6&quot;/&gt;&lt;wsp:rsid wsp:val=&quot;00DE5DF9&quot;/&gt;&lt;wsp:rsid wsp:val=&quot;00DE5E55&quot;/&gt;&lt;wsp:rsid wsp:val=&quot;00DE5F95&quot;/&gt;&lt;wsp:rsid wsp:val=&quot;00DE606E&quot;/&gt;&lt;wsp:rsid wsp:val=&quot;00DE71EE&quot;/&gt;&lt;wsp:rsid wsp:val=&quot;00DE7EC4&quot;/&gt;&lt;wsp:rsid wsp:val=&quot;00DF1275&quot;/&gt;&lt;wsp:rsid wsp:val=&quot;00DF212B&quot;/&gt;&lt;wsp:rsid wsp:val=&quot;00DF3242&quot;/&gt;&lt;wsp:rsid wsp:val=&quot;00DF3A1A&quot;/&gt;&lt;wsp:rsid wsp:val=&quot;00DF400F&quot;/&gt;&lt;wsp:rsid wsp:val=&quot;00DF4DCD&quot;/&gt;&lt;wsp:rsid wsp:val=&quot;00DF5E95&quot;/&gt;&lt;wsp:rsid wsp:val=&quot;00DF6440&quot;/&gt;&lt;wsp:rsid wsp:val=&quot;00DF7478&quot;/&gt;&lt;wsp:rsid wsp:val=&quot;00DF7867&quot;/&gt;&lt;wsp:rsid wsp:val=&quot;00DF7D1F&quot;/&gt;&lt;wsp:rsid wsp:val=&quot;00DF7DF4&quot;/&gt;&lt;wsp:rsid wsp:val=&quot;00DF7E15&quot;/&gt;&lt;wsp:rsid wsp:val=&quot;00E0024F&quot;/&gt;&lt;wsp:rsid wsp:val=&quot;00E00691&quot;/&gt;&lt;wsp:rsid wsp:val=&quot;00E015AD&quot;/&gt;&lt;wsp:rsid wsp:val=&quot;00E02493&quot;/&gt;&lt;wsp:rsid wsp:val=&quot;00E0259B&quot;/&gt;&lt;wsp:rsid wsp:val=&quot;00E02F01&quot;/&gt;&lt;wsp:rsid wsp:val=&quot;00E0589F&quot;/&gt;&lt;wsp:rsid wsp:val=&quot;00E060DE&quot;/&gt;&lt;wsp:rsid wsp:val=&quot;00E063C7&quot;/&gt;&lt;wsp:rsid wsp:val=&quot;00E07560&quot;/&gt;&lt;wsp:rsid wsp:val=&quot;00E079CD&quot;/&gt;&lt;wsp:rsid wsp:val=&quot;00E07FE5&quot;/&gt;&lt;wsp:rsid wsp:val=&quot;00E1213D&quot;/&gt;&lt;wsp:rsid wsp:val=&quot;00E122B0&quot;/&gt;&lt;wsp:rsid wsp:val=&quot;00E122CA&quot;/&gt;&lt;wsp:rsid wsp:val=&quot;00E12C3A&quot;/&gt;&lt;wsp:rsid wsp:val=&quot;00E13D3B&quot;/&gt;&lt;wsp:rsid wsp:val=&quot;00E13D61&quot;/&gt;&lt;wsp:rsid wsp:val=&quot;00E14C31&quot;/&gt;&lt;wsp:rsid wsp:val=&quot;00E151D3&quot;/&gt;&lt;wsp:rsid wsp:val=&quot;00E15228&quot;/&gt;&lt;wsp:rsid wsp:val=&quot;00E15781&quot;/&gt;&lt;wsp:rsid wsp:val=&quot;00E157AE&quot;/&gt;&lt;wsp:rsid wsp:val=&quot;00E16114&quot;/&gt;&lt;wsp:rsid wsp:val=&quot;00E168D3&quot;/&gt;&lt;wsp:rsid wsp:val=&quot;00E16C0D&quot;/&gt;&lt;wsp:rsid wsp:val=&quot;00E204BA&quot;/&gt;&lt;wsp:rsid wsp:val=&quot;00E21021&quot;/&gt;&lt;wsp:rsid wsp:val=&quot;00E2129A&quot;/&gt;&lt;wsp:rsid wsp:val=&quot;00E21674&quot;/&gt;&lt;wsp:rsid wsp:val=&quot;00E22A7F&quot;/&gt;&lt;wsp:rsid wsp:val=&quot;00E22CCF&quot;/&gt;&lt;wsp:rsid wsp:val=&quot;00E24D82&quot;/&gt;&lt;wsp:rsid wsp:val=&quot;00E24FA3&quot;/&gt;&lt;wsp:rsid wsp:val=&quot;00E25ABE&quot;/&gt;&lt;wsp:rsid wsp:val=&quot;00E25AD7&quot;/&gt;&lt;wsp:rsid wsp:val=&quot;00E26423&quot;/&gt;&lt;wsp:rsid wsp:val=&quot;00E27AC5&quot;/&gt;&lt;wsp:rsid wsp:val=&quot;00E3011B&quot;/&gt;&lt;wsp:rsid wsp:val=&quot;00E30274&quot;/&gt;&lt;wsp:rsid wsp:val=&quot;00E30B45&quot;/&gt;&lt;wsp:rsid wsp:val=&quot;00E315EA&quot;/&gt;&lt;wsp:rsid wsp:val=&quot;00E31D64&quot;/&gt;&lt;wsp:rsid wsp:val=&quot;00E32167&quot;/&gt;&lt;wsp:rsid wsp:val=&quot;00E332CD&quot;/&gt;&lt;wsp:rsid wsp:val=&quot;00E33FEF&quot;/&gt;&lt;wsp:rsid wsp:val=&quot;00E34D91&quot;/&gt;&lt;wsp:rsid wsp:val=&quot;00E35BCA&quot;/&gt;&lt;wsp:rsid wsp:val=&quot;00E36647&quot;/&gt;&lt;wsp:rsid wsp:val=&quot;00E408BB&quot;/&gt;&lt;wsp:rsid wsp:val=&quot;00E4163B&quot;/&gt;&lt;wsp:rsid wsp:val=&quot;00E41AF5&quot;/&gt;&lt;wsp:rsid wsp:val=&quot;00E42214&quot;/&gt;&lt;wsp:rsid wsp:val=&quot;00E429B1&quot;/&gt;&lt;wsp:rsid wsp:val=&quot;00E43B85&quot;/&gt;&lt;wsp:rsid wsp:val=&quot;00E44038&quot;/&gt;&lt;wsp:rsid wsp:val=&quot;00E4425A&quot;/&gt;&lt;wsp:rsid wsp:val=&quot;00E445C1&quot;/&gt;&lt;wsp:rsid wsp:val=&quot;00E4518F&quot;/&gt;&lt;wsp:rsid wsp:val=&quot;00E4521F&quot;/&gt;&lt;wsp:rsid wsp:val=&quot;00E46A0A&quot;/&gt;&lt;wsp:rsid wsp:val=&quot;00E509FF&quot;/&gt;&lt;wsp:rsid wsp:val=&quot;00E5171F&quot;/&gt;&lt;wsp:rsid wsp:val=&quot;00E51F3A&quot;/&gt;&lt;wsp:rsid wsp:val=&quot;00E53B73&quot;/&gt;&lt;wsp:rsid wsp:val=&quot;00E54B97&quot;/&gt;&lt;wsp:rsid wsp:val=&quot;00E54F28&quot;/&gt;&lt;wsp:rsid wsp:val=&quot;00E553F1&quot;/&gt;&lt;wsp:rsid wsp:val=&quot;00E55408&quot;/&gt;&lt;wsp:rsid wsp:val=&quot;00E55562&quot;/&gt;&lt;wsp:rsid wsp:val=&quot;00E55F16&quot;/&gt;&lt;wsp:rsid wsp:val=&quot;00E576D9&quot;/&gt;&lt;wsp:rsid wsp:val=&quot;00E60011&quot;/&gt;&lt;wsp:rsid wsp:val=&quot;00E60A2F&quot;/&gt;&lt;wsp:rsid wsp:val=&quot;00E60F2E&quot;/&gt;&lt;wsp:rsid wsp:val=&quot;00E61312&quot;/&gt;&lt;wsp:rsid wsp:val=&quot;00E62719&quot;/&gt;&lt;wsp:rsid wsp:val=&quot;00E62D04&quot;/&gt;&lt;wsp:rsid wsp:val=&quot;00E63018&quot;/&gt;&lt;wsp:rsid wsp:val=&quot;00E630CE&quot;/&gt;&lt;wsp:rsid wsp:val=&quot;00E6416D&quot;/&gt;&lt;wsp:rsid wsp:val=&quot;00E64FE7&quot;/&gt;&lt;wsp:rsid wsp:val=&quot;00E65723&quot;/&gt;&lt;wsp:rsid wsp:val=&quot;00E65B99&quot;/&gt;&lt;wsp:rsid wsp:val=&quot;00E65E78&quot;/&gt;&lt;wsp:rsid wsp:val=&quot;00E65FB1&quot;/&gt;&lt;wsp:rsid wsp:val=&quot;00E66A64&quot;/&gt;&lt;wsp:rsid wsp:val=&quot;00E67963&quot;/&gt;&lt;wsp:rsid wsp:val=&quot;00E67DFA&quot;/&gt;&lt;wsp:rsid wsp:val=&quot;00E70532&quot;/&gt;&lt;wsp:rsid wsp:val=&quot;00E70FA3&quot;/&gt;&lt;wsp:rsid wsp:val=&quot;00E7101D&quot;/&gt;&lt;wsp:rsid wsp:val=&quot;00E71318&quot;/&gt;&lt;wsp:rsid wsp:val=&quot;00E71DA8&quot;/&gt;&lt;wsp:rsid wsp:val=&quot;00E733C5&quot;/&gt;&lt;wsp:rsid wsp:val=&quot;00E73650&quot;/&gt;&lt;wsp:rsid wsp:val=&quot;00E73A37&quot;/&gt;&lt;wsp:rsid wsp:val=&quot;00E73D15&quot;/&gt;&lt;wsp:rsid wsp:val=&quot;00E744EE&quot;/&gt;&lt;wsp:rsid wsp:val=&quot;00E752C7&quot;/&gt;&lt;wsp:rsid wsp:val=&quot;00E7565A&quot;/&gt;&lt;wsp:rsid wsp:val=&quot;00E76280&quot;/&gt;&lt;wsp:rsid wsp:val=&quot;00E76A3F&quot;/&gt;&lt;wsp:rsid wsp:val=&quot;00E7759B&quot;/&gt;&lt;wsp:rsid wsp:val=&quot;00E8078D&quot;/&gt;&lt;wsp:rsid wsp:val=&quot;00E809F2&quot;/&gt;&lt;wsp:rsid wsp:val=&quot;00E80C5A&quot;/&gt;&lt;wsp:rsid wsp:val=&quot;00E814AB&quot;/&gt;&lt;wsp:rsid wsp:val=&quot;00E81988&quot;/&gt;&lt;wsp:rsid wsp:val=&quot;00E81C24&quot;/&gt;&lt;wsp:rsid wsp:val=&quot;00E81DF6&quot;/&gt;&lt;wsp:rsid wsp:val=&quot;00E81E82&quot;/&gt;&lt;wsp:rsid wsp:val=&quot;00E8270E&quot;/&gt;&lt;wsp:rsid wsp:val=&quot;00E82C60&quot;/&gt;&lt;wsp:rsid wsp:val=&quot;00E82DDD&quot;/&gt;&lt;wsp:rsid wsp:val=&quot;00E835BC&quot;/&gt;&lt;wsp:rsid wsp:val=&quot;00E83A70&quot;/&gt;&lt;wsp:rsid wsp:val=&quot;00E83D76&quot;/&gt;&lt;wsp:rsid wsp:val=&quot;00E8480A&quot;/&gt;&lt;wsp:rsid wsp:val=&quot;00E84A6A&quot;/&gt;&lt;wsp:rsid wsp:val=&quot;00E85BA7&quot;/&gt;&lt;wsp:rsid wsp:val=&quot;00E86688&quot;/&gt;&lt;wsp:rsid wsp:val=&quot;00E86A95&quot;/&gt;&lt;wsp:rsid wsp:val=&quot;00E87293&quot;/&gt;&lt;wsp:rsid wsp:val=&quot;00E87531&quot;/&gt;&lt;wsp:rsid wsp:val=&quot;00E87A46&quot;/&gt;&lt;wsp:rsid wsp:val=&quot;00E901A2&quot;/&gt;&lt;wsp:rsid wsp:val=&quot;00E90277&quot;/&gt;&lt;wsp:rsid wsp:val=&quot;00E90795&quot;/&gt;&lt;wsp:rsid wsp:val=&quot;00E90A3F&quot;/&gt;&lt;wsp:rsid wsp:val=&quot;00E92169&quot;/&gt;&lt;wsp:rsid wsp:val=&quot;00E92997&quot;/&gt;&lt;wsp:rsid wsp:val=&quot;00E92BBB&quot;/&gt;&lt;wsp:rsid wsp:val=&quot;00E944CF&quot;/&gt;&lt;wsp:rsid wsp:val=&quot;00E94E36&quot;/&gt;&lt;wsp:rsid wsp:val=&quot;00E959BD&quot;/&gt;&lt;wsp:rsid wsp:val=&quot;00E95AA4&quot;/&gt;&lt;wsp:rsid wsp:val=&quot;00E96123&quot;/&gt;&lt;wsp:rsid wsp:val=&quot;00E96B7E&quot;/&gt;&lt;wsp:rsid wsp:val=&quot;00E97044&quot;/&gt;&lt;wsp:rsid wsp:val=&quot;00E978E2&quot;/&gt;&lt;wsp:rsid wsp:val=&quot;00E9799F&quot;/&gt;&lt;wsp:rsid wsp:val=&quot;00EA0064&quot;/&gt;&lt;wsp:rsid wsp:val=&quot;00EA0731&quot;/&gt;&lt;wsp:rsid wsp:val=&quot;00EA1AAE&quot;/&gt;&lt;wsp:rsid wsp:val=&quot;00EA2710&quot;/&gt;&lt;wsp:rsid wsp:val=&quot;00EA368C&quot;/&gt;&lt;wsp:rsid wsp:val=&quot;00EA49B1&quot;/&gt;&lt;wsp:rsid wsp:val=&quot;00EA4C3F&quot;/&gt;&lt;wsp:rsid wsp:val=&quot;00EA5134&quot;/&gt;&lt;wsp:rsid wsp:val=&quot;00EA739B&quot;/&gt;&lt;wsp:rsid wsp:val=&quot;00EA78E7&quot;/&gt;&lt;wsp:rsid wsp:val=&quot;00EA7EA5&quot;/&gt;&lt;wsp:rsid wsp:val=&quot;00EB0E5C&quot;/&gt;&lt;wsp:rsid wsp:val=&quot;00EB1097&quot;/&gt;&lt;wsp:rsid wsp:val=&quot;00EB196D&quot;/&gt;&lt;wsp:rsid wsp:val=&quot;00EB1BFD&quot;/&gt;&lt;wsp:rsid wsp:val=&quot;00EB1E80&quot;/&gt;&lt;wsp:rsid wsp:val=&quot;00EB1ED5&quot;/&gt;&lt;wsp:rsid wsp:val=&quot;00EB1FAA&quot;/&gt;&lt;wsp:rsid wsp:val=&quot;00EB29D0&quot;/&gt;&lt;wsp:rsid wsp:val=&quot;00EB337A&quot;/&gt;&lt;wsp:rsid wsp:val=&quot;00EB39DB&quot;/&gt;&lt;wsp:rsid wsp:val=&quot;00EB3F2A&quot;/&gt;&lt;wsp:rsid wsp:val=&quot;00EB4794&quot;/&gt;&lt;wsp:rsid wsp:val=&quot;00EB56B3&quot;/&gt;&lt;wsp:rsid wsp:val=&quot;00EB5D02&quot;/&gt;&lt;wsp:rsid wsp:val=&quot;00EB5F42&quot;/&gt;&lt;wsp:rsid wsp:val=&quot;00EB68FC&quot;/&gt;&lt;wsp:rsid wsp:val=&quot;00EB76C5&quot;/&gt;&lt;wsp:rsid wsp:val=&quot;00EB7782&quot;/&gt;&lt;wsp:rsid wsp:val=&quot;00EC0291&quot;/&gt;&lt;wsp:rsid wsp:val=&quot;00EC0A02&quot;/&gt;&lt;wsp:rsid wsp:val=&quot;00EC1251&quot;/&gt;&lt;wsp:rsid wsp:val=&quot;00EC1F63&quot;/&gt;&lt;wsp:rsid wsp:val=&quot;00EC4E4A&quot;/&gt;&lt;wsp:rsid wsp:val=&quot;00EC5831&quot;/&gt;&lt;wsp:rsid wsp:val=&quot;00EC5BD2&quot;/&gt;&lt;wsp:rsid wsp:val=&quot;00EC66AE&quot;/&gt;&lt;wsp:rsid wsp:val=&quot;00EC728B&quot;/&gt;&lt;wsp:rsid wsp:val=&quot;00EC766A&quot;/&gt;&lt;wsp:rsid wsp:val=&quot;00EC790F&quot;/&gt;&lt;wsp:rsid wsp:val=&quot;00EC7B43&quot;/&gt;&lt;wsp:rsid wsp:val=&quot;00ED051B&quot;/&gt;&lt;wsp:rsid wsp:val=&quot;00ED0D7A&quot;/&gt;&lt;wsp:rsid wsp:val=&quot;00ED0FD3&quot;/&gt;&lt;wsp:rsid wsp:val=&quot;00ED1479&quot;/&gt;&lt;wsp:rsid wsp:val=&quot;00ED25C4&quot;/&gt;&lt;wsp:rsid wsp:val=&quot;00ED2761&quot;/&gt;&lt;wsp:rsid wsp:val=&quot;00ED3F68&quot;/&gt;&lt;wsp:rsid wsp:val=&quot;00ED4880&quot;/&gt;&lt;wsp:rsid wsp:val=&quot;00ED4CAC&quot;/&gt;&lt;wsp:rsid wsp:val=&quot;00ED4CC6&quot;/&gt;&lt;wsp:rsid wsp:val=&quot;00ED5292&quot;/&gt;&lt;wsp:rsid wsp:val=&quot;00ED54FD&quot;/&gt;&lt;wsp:rsid wsp:val=&quot;00ED5E77&quot;/&gt;&lt;wsp:rsid wsp:val=&quot;00ED6357&quot;/&gt;&lt;wsp:rsid wsp:val=&quot;00ED646B&quot;/&gt;&lt;wsp:rsid wsp:val=&quot;00ED6883&quot;/&gt;&lt;wsp:rsid wsp:val=&quot;00ED7069&quot;/&gt;&lt;wsp:rsid wsp:val=&quot;00ED73A2&quot;/&gt;&lt;wsp:rsid wsp:val=&quot;00EE00A3&quot;/&gt;&lt;wsp:rsid wsp:val=&quot;00EE1C0D&quot;/&gt;&lt;wsp:rsid wsp:val=&quot;00EE1FDF&quot;/&gt;&lt;wsp:rsid wsp:val=&quot;00EE2892&quot;/&gt;&lt;wsp:rsid wsp:val=&quot;00EE3352&quot;/&gt;&lt;wsp:rsid wsp:val=&quot;00EE335B&quot;/&gt;&lt;wsp:rsid wsp:val=&quot;00EE3509&quot;/&gt;&lt;wsp:rsid wsp:val=&quot;00EE3E7B&quot;/&gt;&lt;wsp:rsid wsp:val=&quot;00EE4F1B&quot;/&gt;&lt;wsp:rsid wsp:val=&quot;00EE555B&quot;/&gt;&lt;wsp:rsid wsp:val=&quot;00EE5BE2&quot;/&gt;&lt;wsp:rsid wsp:val=&quot;00EE5F7D&quot;/&gt;&lt;wsp:rsid wsp:val=&quot;00EE6D03&quot;/&gt;&lt;wsp:rsid wsp:val=&quot;00EE73C3&quot;/&gt;&lt;wsp:rsid wsp:val=&quot;00EE79D7&quot;/&gt;&lt;wsp:rsid wsp:val=&quot;00EF3089&quot;/&gt;&lt;wsp:rsid wsp:val=&quot;00EF33D3&quot;/&gt;&lt;wsp:rsid wsp:val=&quot;00EF4B86&quot;/&gt;&lt;wsp:rsid wsp:val=&quot;00EF7C7B&quot;/&gt;&lt;wsp:rsid wsp:val=&quot;00F00416&quot;/&gt;&lt;wsp:rsid wsp:val=&quot;00F00CBB&quot;/&gt;&lt;wsp:rsid wsp:val=&quot;00F00F41&quot;/&gt;&lt;wsp:rsid wsp:val=&quot;00F0232A&quot;/&gt;&lt;wsp:rsid wsp:val=&quot;00F026F9&quot;/&gt;&lt;wsp:rsid wsp:val=&quot;00F02E50&quot;/&gt;&lt;wsp:rsid wsp:val=&quot;00F030AB&quot;/&gt;&lt;wsp:rsid wsp:val=&quot;00F04244&quot;/&gt;&lt;wsp:rsid wsp:val=&quot;00F04C97&quot;/&gt;&lt;wsp:rsid wsp:val=&quot;00F0504F&quot;/&gt;&lt;wsp:rsid wsp:val=&quot;00F0542D&quot;/&gt;&lt;wsp:rsid wsp:val=&quot;00F069FF&quot;/&gt;&lt;wsp:rsid wsp:val=&quot;00F07302&quot;/&gt;&lt;wsp:rsid wsp:val=&quot;00F07B93&quot;/&gt;&lt;wsp:rsid wsp:val=&quot;00F100F0&quot;/&gt;&lt;wsp:rsid wsp:val=&quot;00F12A2B&quot;/&gt;&lt;wsp:rsid wsp:val=&quot;00F12A6D&quot;/&gt;&lt;wsp:rsid wsp:val=&quot;00F130AB&quot;/&gt;&lt;wsp:rsid wsp:val=&quot;00F131F1&quot;/&gt;&lt;wsp:rsid wsp:val=&quot;00F1360D&quot;/&gt;&lt;wsp:rsid wsp:val=&quot;00F13AD3&quot;/&gt;&lt;wsp:rsid wsp:val=&quot;00F15C5C&quot;/&gt;&lt;wsp:rsid wsp:val=&quot;00F15CF0&quot;/&gt;&lt;wsp:rsid wsp:val=&quot;00F202E7&quot;/&gt;&lt;wsp:rsid wsp:val=&quot;00F2038F&quot;/&gt;&lt;wsp:rsid wsp:val=&quot;00F2070D&quot;/&gt;&lt;wsp:rsid wsp:val=&quot;00F20839&quot;/&gt;&lt;wsp:rsid wsp:val=&quot;00F210FE&quot;/&gt;&lt;wsp:rsid wsp:val=&quot;00F21DCE&quot;/&gt;&lt;wsp:rsid wsp:val=&quot;00F2270E&quot;/&gt;&lt;wsp:rsid wsp:val=&quot;00F23117&quot;/&gt;&lt;wsp:rsid wsp:val=&quot;00F23734&quot;/&gt;&lt;wsp:rsid wsp:val=&quot;00F23813&quot;/&gt;&lt;wsp:rsid wsp:val=&quot;00F2497E&quot;/&gt;&lt;wsp:rsid wsp:val=&quot;00F26AE3&quot;/&gt;&lt;wsp:rsid wsp:val=&quot;00F26FCA&quot;/&gt;&lt;wsp:rsid wsp:val=&quot;00F273D2&quot;/&gt;&lt;wsp:rsid wsp:val=&quot;00F27870&quot;/&gt;&lt;wsp:rsid wsp:val=&quot;00F279D6&quot;/&gt;&lt;wsp:rsid wsp:val=&quot;00F27C8F&quot;/&gt;&lt;wsp:rsid wsp:val=&quot;00F30382&quot;/&gt;&lt;wsp:rsid wsp:val=&quot;00F305E8&quot;/&gt;&lt;wsp:rsid wsp:val=&quot;00F314CF&quot;/&gt;&lt;wsp:rsid wsp:val=&quot;00F31FA5&quot;/&gt;&lt;wsp:rsid wsp:val=&quot;00F32382&quot;/&gt;&lt;wsp:rsid wsp:val=&quot;00F32BB6&quot;/&gt;&lt;wsp:rsid wsp:val=&quot;00F33A14&quot;/&gt;&lt;wsp:rsid wsp:val=&quot;00F33D92&quot;/&gt;&lt;wsp:rsid wsp:val=&quot;00F349CD&quot;/&gt;&lt;wsp:rsid wsp:val=&quot;00F34F2F&quot;/&gt;&lt;wsp:rsid wsp:val=&quot;00F35EA4&quot;/&gt;&lt;wsp:rsid wsp:val=&quot;00F36303&quot;/&gt;&lt;wsp:rsid wsp:val=&quot;00F368E1&quot;/&gt;&lt;wsp:rsid wsp:val=&quot;00F37902&quot;/&gt;&lt;wsp:rsid wsp:val=&quot;00F37B40&quot;/&gt;&lt;wsp:rsid wsp:val=&quot;00F416D7&quot;/&gt;&lt;wsp:rsid wsp:val=&quot;00F4175B&quot;/&gt;&lt;wsp:rsid wsp:val=&quot;00F42334&quot;/&gt;&lt;wsp:rsid wsp:val=&quot;00F42FAC&quot;/&gt;&lt;wsp:rsid wsp:val=&quot;00F43529&quot;/&gt;&lt;wsp:rsid wsp:val=&quot;00F437C3&quot;/&gt;&lt;wsp:rsid wsp:val=&quot;00F43E51&quot;/&gt;&lt;wsp:rsid wsp:val=&quot;00F443D8&quot;/&gt;&lt;wsp:rsid wsp:val=&quot;00F44AE6&quot;/&gt;&lt;wsp:rsid wsp:val=&quot;00F4511B&quot;/&gt;&lt;wsp:rsid wsp:val=&quot;00F451F8&quot;/&gt;&lt;wsp:rsid wsp:val=&quot;00F45393&quot;/&gt;&lt;wsp:rsid wsp:val=&quot;00F45414&quot;/&gt;&lt;wsp:rsid wsp:val=&quot;00F45786&quot;/&gt;&lt;wsp:rsid wsp:val=&quot;00F458AE&quot;/&gt;&lt;wsp:rsid wsp:val=&quot;00F4615F&quot;/&gt;&lt;wsp:rsid wsp:val=&quot;00F46355&quot;/&gt;&lt;wsp:rsid wsp:val=&quot;00F4645B&quot;/&gt;&lt;wsp:rsid wsp:val=&quot;00F46596&quot;/&gt;&lt;wsp:rsid wsp:val=&quot;00F51511&quot;/&gt;&lt;wsp:rsid wsp:val=&quot;00F51535&quot;/&gt;&lt;wsp:rsid wsp:val=&quot;00F51BAA&quot;/&gt;&lt;wsp:rsid wsp:val=&quot;00F52402&quot;/&gt;&lt;wsp:rsid wsp:val=&quot;00F52DCE&quot;/&gt;&lt;wsp:rsid wsp:val=&quot;00F539BA&quot;/&gt;&lt;wsp:rsid wsp:val=&quot;00F54BBB&quot;/&gt;&lt;wsp:rsid wsp:val=&quot;00F54E3B&quot;/&gt;&lt;wsp:rsid wsp:val=&quot;00F55609&quot;/&gt;&lt;wsp:rsid wsp:val=&quot;00F55C34&quot;/&gt;&lt;wsp:rsid wsp:val=&quot;00F56196&quot;/&gt;&lt;wsp:rsid wsp:val=&quot;00F56548&quot;/&gt;&lt;wsp:rsid wsp:val=&quot;00F56BFE&quot;/&gt;&lt;wsp:rsid wsp:val=&quot;00F571E9&quot;/&gt;&lt;wsp:rsid wsp:val=&quot;00F57374&quot;/&gt;&lt;wsp:rsid wsp:val=&quot;00F60335&quot;/&gt;&lt;wsp:rsid wsp:val=&quot;00F60F05&quot;/&gt;&lt;wsp:rsid wsp:val=&quot;00F61369&quot;/&gt;&lt;wsp:rsid wsp:val=&quot;00F62E72&quot;/&gt;&lt;wsp:rsid wsp:val=&quot;00F6333B&quot;/&gt;&lt;wsp:rsid wsp:val=&quot;00F633B5&quot;/&gt;&lt;wsp:rsid wsp:val=&quot;00F639D2&quot;/&gt;&lt;wsp:rsid wsp:val=&quot;00F64349&quot;/&gt;&lt;wsp:rsid wsp:val=&quot;00F64953&quot;/&gt;&lt;wsp:rsid wsp:val=&quot;00F72590&quot;/&gt;&lt;wsp:rsid wsp:val=&quot;00F726BB&quot;/&gt;&lt;wsp:rsid wsp:val=&quot;00F727C3&quot;/&gt;&lt;wsp:rsid wsp:val=&quot;00F73499&quot;/&gt;&lt;wsp:rsid wsp:val=&quot;00F738A4&quot;/&gt;&lt;wsp:rsid wsp:val=&quot;00F739E2&quot;/&gt;&lt;wsp:rsid wsp:val=&quot;00F74A22&quot;/&gt;&lt;wsp:rsid wsp:val=&quot;00F74AAC&quot;/&gt;&lt;wsp:rsid wsp:val=&quot;00F756A2&quot;/&gt;&lt;wsp:rsid wsp:val=&quot;00F75800&quot;/&gt;&lt;wsp:rsid wsp:val=&quot;00F75A5C&quot;/&gt;&lt;wsp:rsid wsp:val=&quot;00F75ECE&quot;/&gt;&lt;wsp:rsid wsp:val=&quot;00F761EA&quot;/&gt;&lt;wsp:rsid wsp:val=&quot;00F7622F&quot;/&gt;&lt;wsp:rsid wsp:val=&quot;00F80084&quot;/&gt;&lt;wsp:rsid wsp:val=&quot;00F80142&quot;/&gt;&lt;wsp:rsid wsp:val=&quot;00F80304&quot;/&gt;&lt;wsp:rsid wsp:val=&quot;00F812EE&quot;/&gt;&lt;wsp:rsid wsp:val=&quot;00F82002&quot;/&gt;&lt;wsp:rsid wsp:val=&quot;00F8376F&quot;/&gt;&lt;wsp:rsid wsp:val=&quot;00F83E69&quot;/&gt;&lt;wsp:rsid wsp:val=&quot;00F85200&quot;/&gt;&lt;wsp:rsid wsp:val=&quot;00F85E33&quot;/&gt;&lt;wsp:rsid wsp:val=&quot;00F8618D&quot;/&gt;&lt;wsp:rsid wsp:val=&quot;00F87EA4&quot;/&gt;&lt;wsp:rsid wsp:val=&quot;00F924BE&quot;/&gt;&lt;wsp:rsid wsp:val=&quot;00F938B2&quot;/&gt;&lt;wsp:rsid wsp:val=&quot;00F93EA8&quot;/&gt;&lt;wsp:rsid wsp:val=&quot;00F948E3&quot;/&gt;&lt;wsp:rsid wsp:val=&quot;00F94F5B&quot;/&gt;&lt;wsp:rsid wsp:val=&quot;00F95337&quot;/&gt;&lt;wsp:rsid wsp:val=&quot;00F959DE&quot;/&gt;&lt;wsp:rsid wsp:val=&quot;00F95B94&quot;/&gt;&lt;wsp:rsid wsp:val=&quot;00F96F10&quot;/&gt;&lt;wsp:rsid wsp:val=&quot;00FA0669&quot;/&gt;&lt;wsp:rsid wsp:val=&quot;00FA0E7F&quot;/&gt;&lt;wsp:rsid wsp:val=&quot;00FA137E&quot;/&gt;&lt;wsp:rsid wsp:val=&quot;00FA236D&quot;/&gt;&lt;wsp:rsid wsp:val=&quot;00FA26FE&quot;/&gt;&lt;wsp:rsid wsp:val=&quot;00FA2E49&quot;/&gt;&lt;wsp:rsid wsp:val=&quot;00FA302B&quot;/&gt;&lt;wsp:rsid wsp:val=&quot;00FA3098&quot;/&gt;&lt;wsp:rsid wsp:val=&quot;00FA43B0&quot;/&gt;&lt;wsp:rsid wsp:val=&quot;00FA47EB&quot;/&gt;&lt;wsp:rsid wsp:val=&quot;00FA4945&quot;/&gt;&lt;wsp:rsid wsp:val=&quot;00FA4F2B&quot;/&gt;&lt;wsp:rsid wsp:val=&quot;00FA588A&quot;/&gt;&lt;wsp:rsid wsp:val=&quot;00FA5CE4&quot;/&gt;&lt;wsp:rsid wsp:val=&quot;00FA6DCE&quot;/&gt;&lt;wsp:rsid wsp:val=&quot;00FA79E9&quot;/&gt;&lt;wsp:rsid wsp:val=&quot;00FA7C30&quot;/&gt;&lt;wsp:rsid wsp:val=&quot;00FB01F7&quot;/&gt;&lt;wsp:rsid wsp:val=&quot;00FB0E36&quot;/&gt;&lt;wsp:rsid wsp:val=&quot;00FB1E3C&quot;/&gt;&lt;wsp:rsid wsp:val=&quot;00FB2DFB&quot;/&gt;&lt;wsp:rsid wsp:val=&quot;00FB304D&quot;/&gt;&lt;wsp:rsid wsp:val=&quot;00FB3583&quot;/&gt;&lt;wsp:rsid wsp:val=&quot;00FB381F&quot;/&gt;&lt;wsp:rsid wsp:val=&quot;00FB4081&quot;/&gt;&lt;wsp:rsid wsp:val=&quot;00FB4532&quot;/&gt;&lt;wsp:rsid wsp:val=&quot;00FB4814&quot;/&gt;&lt;wsp:rsid wsp:val=&quot;00FB53AB&quot;/&gt;&lt;wsp:rsid wsp:val=&quot;00FB6D8C&quot;/&gt;&lt;wsp:rsid wsp:val=&quot;00FB764B&quot;/&gt;&lt;wsp:rsid wsp:val=&quot;00FB7757&quot;/&gt;&lt;wsp:rsid wsp:val=&quot;00FB791D&quot;/&gt;&lt;wsp:rsid wsp:val=&quot;00FB7FCF&quot;/&gt;&lt;wsp:rsid wsp:val=&quot;00FC0D9F&quot;/&gt;&lt;wsp:rsid wsp:val=&quot;00FC1647&quot;/&gt;&lt;wsp:rsid wsp:val=&quot;00FC2357&quot;/&gt;&lt;wsp:rsid wsp:val=&quot;00FC32F0&quot;/&gt;&lt;wsp:rsid wsp:val=&quot;00FC37BB&quot;/&gt;&lt;wsp:rsid wsp:val=&quot;00FC4A67&quot;/&gt;&lt;wsp:rsid wsp:val=&quot;00FC4B77&quot;/&gt;&lt;wsp:rsid wsp:val=&quot;00FC4ECD&quot;/&gt;&lt;wsp:rsid wsp:val=&quot;00FC5812&quot;/&gt;&lt;wsp:rsid wsp:val=&quot;00FC7599&quot;/&gt;&lt;wsp:rsid wsp:val=&quot;00FC76AA&quot;/&gt;&lt;wsp:rsid wsp:val=&quot;00FD0C77&quot;/&gt;&lt;wsp:rsid wsp:val=&quot;00FD163E&quot;/&gt;&lt;wsp:rsid wsp:val=&quot;00FD196E&quot;/&gt;&lt;wsp:rsid wsp:val=&quot;00FD1EFD&quot;/&gt;&lt;wsp:rsid wsp:val=&quot;00FD2911&quot;/&gt;&lt;wsp:rsid wsp:val=&quot;00FD3BCD&quot;/&gt;&lt;wsp:rsid wsp:val=&quot;00FD3F86&quot;/&gt;&lt;wsp:rsid wsp:val=&quot;00FD4B58&quot;/&gt;&lt;wsp:rsid wsp:val=&quot;00FD641A&quot;/&gt;&lt;wsp:rsid wsp:val=&quot;00FD6915&quot;/&gt;&lt;wsp:rsid wsp:val=&quot;00FD6F53&quot;/&gt;&lt;wsp:rsid wsp:val=&quot;00FD7595&quot;/&gt;&lt;wsp:rsid wsp:val=&quot;00FD7AFF&quot;/&gt;&lt;wsp:rsid wsp:val=&quot;00FD7CF3&quot;/&gt;&lt;wsp:rsid wsp:val=&quot;00FD7E30&quot;/&gt;&lt;wsp:rsid wsp:val=&quot;00FE0146&quot;/&gt;&lt;wsp:rsid wsp:val=&quot;00FE161F&quot;/&gt;&lt;wsp:rsid wsp:val=&quot;00FE1992&quot;/&gt;&lt;wsp:rsid wsp:val=&quot;00FE1D27&quot;/&gt;&lt;wsp:rsid wsp:val=&quot;00FE1F63&quot;/&gt;&lt;wsp:rsid wsp:val=&quot;00FE2632&quot;/&gt;&lt;wsp:rsid wsp:val=&quot;00FE27AA&quot;/&gt;&lt;wsp:rsid wsp:val=&quot;00FE3E0E&quot;/&gt;&lt;wsp:rsid wsp:val=&quot;00FE464D&quot;/&gt;&lt;wsp:rsid wsp:val=&quot;00FE498F&quot;/&gt;&lt;wsp:rsid wsp:val=&quot;00FE4EE7&quot;/&gt;&lt;wsp:rsid wsp:val=&quot;00FE5153&quot;/&gt;&lt;wsp:rsid wsp:val=&quot;00FE532D&quot;/&gt;&lt;wsp:rsid wsp:val=&quot;00FE6794&quot;/&gt;&lt;wsp:rsid wsp:val=&quot;00FE6F02&quot;/&gt;&lt;wsp:rsid wsp:val=&quot;00FE7EB5&quot;/&gt;&lt;wsp:rsid wsp:val=&quot;00FF0E48&quot;/&gt;&lt;wsp:rsid wsp:val=&quot;00FF1689&quot;/&gt;&lt;wsp:rsid wsp:val=&quot;00FF1B4F&quot;/&gt;&lt;wsp:rsid wsp:val=&quot;00FF23B6&quot;/&gt;&lt;wsp:rsid wsp:val=&quot;00FF2783&quot;/&gt;&lt;wsp:rsid wsp:val=&quot;00FF3ABC&quot;/&gt;&lt;wsp:rsid wsp:val=&quot;00FF4939&quot;/&gt;&lt;wsp:rsid wsp:val=&quot;00FF4CA8&quot;/&gt;&lt;wsp:rsid wsp:val=&quot;00FF5684&quot;/&gt;&lt;wsp:rsid wsp:val=&quot;00FF5925&quot;/&gt;&lt;wsp:rsid wsp:val=&quot;00FF5AA9&quot;/&gt;&lt;wsp:rsid wsp:val=&quot;00FF6748&quot;/&gt;&lt;wsp:rsid wsp:val=&quot;00FF6D74&quot;/&gt;&lt;wsp:rsid wsp:val=&quot;00FF7B27&quot;/&gt;&lt;/wsp:rsids&gt;&lt;/w:docPr&gt;&lt;w:body&gt;&lt;wx:sect&gt;&lt;w:p wsp:rsidR=&quot;00000000&quot; wsp:rsidRDefault=&quot;002C24F0&quot; wsp:rsidP=&quot;002C24F0&quot;&gt;&lt;m:oMathPara&gt;&lt;m:oMath&gt;&lt;m:sSub&gt;&lt;m:sSubPr&gt;&lt;m:ctrlPr&gt;&lt;w:rPr&gt;&lt;w:rFonts w:ascii=&quot;Cambria Math&quot; w:h-ansi=&quot;Cambria Math&quot; w:cs=&quot;Arial&quot;/&gt;&lt;wx:font wx:val=&quot;Cambria Math&quot;/&gt;&lt;w:i/&gt;&lt;w:snapToGrid w:val=&quot;off&quot;/&gt;&lt;w:color w:val=&quot;000000&quot;/&gt;&lt;w:kern w:val=&quot;0&quot;/&gt;&lt;w:sz-cs w:val=&quot;21&quot;/&gt;&lt;/w:rPr&gt;&lt;/m:ctrlPr&gt;&lt;/m:sSubPr&gt;&lt;m:e&gt;&lt;m:r&gt;&lt;w:rPr&gt;&lt;w:rFonts w:ascii=&quot;Cambria Math&quot; w:h-ansi=&quot;Cambria Math&quot; w:cs=&quot;Arial&quot;/&gt;&lt;wx:font wx:val=&quot;Cambria Math&quot;/&gt;&lt;w:i/&gt;&lt;w:i-cs/&gt;&lt;w:snapToGrid w:val=&quot;off&quot;/&gt;&lt;w:color w:val=&quot;000000&quot;/&gt;&lt;w:kern w:val=&quot;0&quot;/&gt;&lt;w:sz-cs w:val=&quot;21&quot;/&gt;&lt;/w:rPr&gt;&lt;m:t&gt;P&lt;/m:t&gt;&lt;/m:r&gt;&lt;/m:e&gt;&lt;m:sub&gt;&lt;m:r&gt;&lt;w:rPr&gt;&lt;w:rFonts w:ascii=&quot;Cambria Math&quot; w:h-ansi=&quot;Cambria Math&quot; w:cs=&quot;Arial&quot;/&gt;&lt;wx:font wx:val=&quot;Cambria Math&quot;/&gt;&lt;w:i/&gt;&lt;w:i-cs/&gt;&lt;w:snapToGrid w:val=&quot;off&quot;/&gt;&lt;w:color w:val=&quot;000000&quot;/&gt;&lt;w:kern w:val=&quot;0&quot;/&gt;&lt;w:sz-cs w:val=&quot;21&quot;/&gt;&lt;/w:rPr&gt;&lt;m:t&gt;EK&lt;/m:t&gt;&lt;/m:r&gt;&lt;/m:sub&gt;&lt;/m:sSub&gt;&lt;m:r&gt;&lt;w:rPr&gt;&lt;w:rFonts w:ascii=&quot;Cambria Math&quot; w:fareast=&quot;Arial&quot; w:h-ansi=&quot;Cambria Math&quot; w:cs=&quot;Arial&quot;/&gt;&lt;wx:font wx:val=&quot;Cambria Math&quot;/&gt;&lt;w:i/&gt;&lt;w:i-cs/&gt;&lt;w:snapToGrid w:val=&quot;off&quot;/&gt;&lt;w:color w:val=&quot;000000&quot;/&gt;&lt;w:kern w:val=&quot;0&quot;/&gt;&lt;w:sz-cs w:val=&quot;21&quot;/&gt;&lt;/w:rPr&gt;&lt;m:t&gt;=&lt;/m:t&gt;&lt;/m:r&gt;&lt;m:sSub&gt;&lt;m:sSubPr&gt;&lt;m:ctrlPr&gt;&lt;w:rPr&gt;&lt;w:rFonts w:ascii=&quot;Cambria Math&quot; w:h-ansi=&quot;Cambria Math&quot; w:cs=&quot;Arial&quot; w:hint=&quot;fareast&quot;/&gt;&lt;wx:font wx:val=&quot;Cambria Math&quot;/&gt;&lt;w:i/&gt;&lt;w:snapToGrid w:val=&quot;off&quot;/&gt;&lt;w:color w:val=&quot;000000&quot;/&gt;&lt;w:kern w:val=&quot;0&quot;/&gt;&lt;w:sz-cs w:val=&quot;21&quot;/&gt;&lt;/w:rPr&gt;&lt;/m:ctrlPr&gt;&lt;/m:sSubPr&gt;&lt;m:e&gt;&lt;m:r&gt;&lt;w:rPr&gt;&lt;w:rFonts w:ascii=&quot;Cambria Math&quot; w:h-ansi=&quot;Cambria Math&quot; w:cs=&quot;Arial&quot;/&gt;&lt;wx:font wx:val=&quot;Cambria Math&quot;/&gt;&lt;w:i/&gt;&lt;w:i-cs/&gt;&lt;w:snapToGrid w:val=&quot;off&quot;/&gt;&lt;w:color w:val=&quot;000000&quot;/&gt;&lt;w:kern w:val=&quot;0&quot;/&gt;&lt;w:sz-cs w:val=&quot;21&quot;/&gt;&lt;/w:rPr&gt;&lt;m:t&gt;β&lt;/m:t&gt;&lt;/m:r&gt;&lt;/m:e&gt;&lt;m:sub&gt;&lt;m:r&gt;&lt;w:rPr&gt;&lt;w:rFonts w:ascii=&quot;Cambria Math&quot; w:h-ansi=&quot;Cambria Math&quot; w:cs=&quot;Arial&quot; w:hint=&quot;fareast&quot;/&gt;&lt;wx:font wx:val=&quot;Cambria Math&quot;/&gt;&lt;w:i/&gt;&lt;w:i-cs/&gt;&lt;w:snapToGrid w:val=&quot;off&quot;/&gt;&lt;w:color w:val========&quot;0000000&quot;/&gt;&lt;w:kern w:val=&quot;0&quot;/&gt;&lt;w:sz-cs w:val=&quot;21&quot;/&gt;&lt;/w:rPr&gt;&lt;m:t&gt;E&lt;/m:t&gt;&lt;/m:r&gt;&lt;/m:sub&gt;&lt;/m:sSub&gt;&lt;m:sSub&gt;&lt;m:sSubPr&gt;&lt;m:ctrlPr&gt;&lt;w:rPr&gt;&lt;w:rFonts w:ascii=&quot;Cambria Math&quot; w:h-ansi=&quot;Cambria Math&quot; w:cs=&quot;Arial&quot; w:hint=&quot;fareast&quot;/&gt;&lt;wx:font wx:val=&quot;Cambria Math&quot;/&gt;&lt;w:i/&gt;&lt;w:snapToGrid w:val=&quot;off&quot;/&gt;&lt;w:color w:val=&quot;000000&quot;/&gt;&lt;w:kern w:val=&quot;0&quot;/&gt;&lt;w:sz-cs w:val=&quot;21&quot;/&gt;&lt;/w:rPr&gt;&lt;/m:ctrlPr&gt;&lt;/m:sSubPr&gt;&lt;m:e&gt;&lt;m:r&gt;&lt;w:rPr&gt;&lt;w:rFonts w:ascii=&quot;Cambria Math&quot; w:h-ansi=&quot;Cambria Math&quot; w:cs=&quot;Arial&quot; w:hint=&quot;fareast&quot;/&gt;&lt;wx:font wx:val=&quot;Cambria Math&quot;/&gt;&lt;w:i/&gt;&lt;w:i-cs/&gt;&lt;w:snapToGrid w:val=&quot;off&quot;/&gt;&lt;w:color w:val=&quot;000000&quot;/&gt;&lt;w:kern w:val=&quot;0&quot;/&gt;&lt;w:sz-cs w:val=&quot;21&quot;/&gt;&lt;/w:rPr&gt;&lt;m:t&gt;α&lt;/m:t&gt;&lt;/m:r&gt;&lt;/m:e&gt;&lt;m:sub&gt;&lt;m:r&gt;&lt;w:rPr&gt;&lt;w:rFonts w:ascii=&quot;Cambria Math&quot; w:h-ansi=&quot;Cambria Math&quot; w:cs=&quot;Arial&quot; w:hint=&quot;fareast&quot;r/i&gt;a&lt; wMxa:tfon/t wx:val=&quot;Cambria Math&quot;/&gt;&lt;w:i/&gt;&lt;w:i-cs/&gt;&lt;w:snapToGrid w:val=&quot;off&quot;/&gt;&lt;w:color w:val=&quot;000000&quot;/&gt;&lt;w:kern w:val=&quot;0&quot;/&gt;&lt;w:sz-cs w:val=&quot;21&quot;/&gt;&lt;/w:rPr&gt;&lt;m:t&gt;max&lt;/m:t&gt;&lt;/m:r&gt;&lt;/m:sub&gt;&lt;/m:sSub&gt;&lt;m:sSub&gt;&lt;m:sSubPr&gt;&lt;m:ctrlPr&gt;&lt;w:rPr&gt;&lt;w:rFonts w:ascii=&quot;Cambria Math&quot; w:h-ansi=&quot;Cambria Math&quot; w:cs=&quot;Arial&quot; w:hint=&quot;fareast&quot;/&gt;&lt;wx:font wx:val=&quot;Cambria Math&quot;/&gt;&lt;w:i/&gt;&lt;w:snapToGrid w:val=&quot;off&quot;/&gt;&lt;w:color w:val=&quot;000000&quot;/&gt;&lt;w:kern w:val=&quot;0&quot;/&gt;&lt;w:sz-cs w:val=&quot;21&quot;/&gt;&lt;/w:rPr&gt;&lt;/m:ctrlPr&gt;&lt;/m:sSubPr&gt;&lt;m:e&gt;&lt;m:r&gt;&lt;w:rPr&gt;&lt;w:rFonts w:ascii=&quot;Cambria Math&quot; w:h-ansi=&quot;Cambria Math&quot; w:cs=&quot;Arial&quot; w:hint=&quot;fareast&quot;/&gt;&lt;wx:font wx:val=&quot;Cambria Math&quot;/&gt;&lt;w:i/&gt;&lt;w:i-cs/&gt;&lt;w:snapToGrid w:val=&quot;off&quot;/&gt;&lt;w:color w:val=&quot;000000&quot;/&gt;&lt;w:kern w:val=&quot;0&quot;/&gt;&lt;w:sz-cs w:val=&quot;21&quot;/&gt;&lt;/w:rPr&gt;&lt;m:t&gt;G&lt;/m:t&gt;&lt;/m:r&gt;&lt;/m:e&gt;&lt;m:sub&gt;&lt;m:r&gt;&lt;w:rPr&gt;&lt;w:rFonts w:ascii=&quot;Cambria Math&quot; w:h-ansi=&quot;Cambria Math&quot; w:cs=&quot;Arial&quot; w:hint=&quot;fareast&quot;/&gt;&lt;wx:font wx:val=&quot;Cambria Math&quot;/&gt;&lt;w:i/&gt;&lt;w:i-cs/&gt;&lt;w:snapToGrid w:val=&quot;off&quot;/&gt;&lt;w:color w:val=&quot;000000&quot;/&gt;&lt;w:kern w:val=&quot;0&quot;/&gt;&lt;w:sz-cs w:val=&quot;21&quot;/&gt;&lt;/w:rPr&gt;&lt;m:t&gt;k&lt;/m:t&gt;&lt;/m:r&gt;&lt;/m:sub&gt;&lt;/m:sSub&gt;&lt;/m:oMath&gt;&lt;/m:oMathPara&gt;&lt;/w:p&gt;&lt;w:sectPr wsp:rsidR=&quot;00000000&quot;&gt;&lt;w:pgSz w:w=&quot;12240&quot; w:h=&quot;15840&quot;/&gt;&lt;w:pgMar w:top=&quot;1440&quot; w:right=&quot;1800&quot; w:bottom=&quot;1440&quot; w:left=&quot;1800&quot; w:header=&quot;720&quot; w:footer=&quot;720&quot; w:gutter=&quot;0&quot;/&gt;&lt;w:cols w:space=&quot;720&quot;/&gt;&lt;/w:sectPr&gt;&lt;/wx:sect&gt;&lt;/w:body&gt;&lt;/w:wordDocument&gt;">
            <v:path/>
            <v:fill on="f" focussize="0,0"/>
            <v:stroke on="f" joinstyle="miter"/>
            <v:imagedata r:id="rId29" chromakey="#FFFFFF" o:title=""/>
            <o:lock v:ext="edit" aspectratio="t"/>
            <w10:wrap type="none"/>
            <w10:anchorlock/>
          </v:shape>
        </w:pict>
      </w:r>
      <w:r>
        <w:rPr>
          <w:rFonts w:cs="宋体"/>
          <w:iCs/>
          <w:color w:val="auto"/>
          <w:sz w:val="24"/>
          <w:highlight w:val="none"/>
        </w:rPr>
        <w:instrText xml:space="preserve"> </w:instrText>
      </w:r>
      <w:r>
        <w:rPr>
          <w:rFonts w:cs="宋体"/>
          <w:iCs/>
          <w:color w:val="auto"/>
          <w:sz w:val="24"/>
          <w:highlight w:val="none"/>
        </w:rPr>
        <w:fldChar w:fldCharType="separate"/>
      </w:r>
      <w:r>
        <w:rPr>
          <w:rFonts w:cs="宋体"/>
          <w:iCs/>
          <w:color w:val="auto"/>
          <w:sz w:val="24"/>
          <w:highlight w:val="none"/>
        </w:rPr>
        <w:fldChar w:fldCharType="end"/>
      </w:r>
      <w:r>
        <w:rPr>
          <w:rFonts w:cs="宋体"/>
          <w:iCs/>
          <w:color w:val="auto"/>
          <w:sz w:val="24"/>
          <w:highlight w:val="none"/>
        </w:rPr>
        <w:fldChar w:fldCharType="begin"/>
      </w:r>
      <w:r>
        <w:rPr>
          <w:rFonts w:cs="宋体"/>
          <w:iCs/>
          <w:color w:val="auto"/>
          <w:sz w:val="24"/>
          <w:highlight w:val="none"/>
        </w:rPr>
        <w:instrText xml:space="preserve"> QUOTE </w:instrText>
      </w:r>
      <w:r>
        <w:rPr>
          <w:rFonts w:cs="宋体"/>
          <w:iCs/>
          <w:color w:val="auto"/>
          <w:sz w:val="24"/>
          <w:highlight w:val="none"/>
        </w:rPr>
        <w:pict>
          <v:shape id="_x0000_i1039" o:spt="75" type="#_x0000_t75" style="height:15.45pt;width:156.35pt;" filled="f" o:preferrelative="t" stroked="f" coordsize="21600,21600" equationxml="&lt;?xml version=&quot;1.0&quot; encoding=&quot;UTF-8&quot; standalone=&quot;yes&quot;?&gt;&#10;&#10;&lt;?mso-application progid=&quot;Word.Document&quot;?&gt;&#10;&#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00&quot;/&gt;&lt;w:doNotEmbedSystemFonts/&gt;&lt;w:bordersDontSurroundHeader/&gt;&lt;w:bordersDontSurroundFooter/&gt;&lt;w:hideSpellingErrors/&gt;&lt;w:stylePaneFormatFilter w:val=&quot;3F01&quot;/&gt;&lt;w:defaultTabStop w:val=&quot;420&quot;/&gt;&lt;w:drawingGridVerticalSpacing w:val=&quot;156&quot;/&gt;&lt;w:displayHorizontalDrawingGridEvery w:val=&quot;0&quot;/&gt;&lt;w:displayVerticalDrawingGridEvery w:val=&quot;2&quot;/&gt;&lt;w:punctuationKerning/&gt;&lt;w:characterSpacingControl w:val=&quot;CompressPunctuation&quot;/&gt;&lt;w:optimizeForBrowser/&gt;&lt;w:targetScreenSz w:val=&quot;800x600&quot;/&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adjustLineHeightInTable/&gt;&lt;w:breakWrappedTables/&gt;&lt;w:snapToGridInCell/&gt;&lt;w:wrapTextWithPunct/&gt;&lt;w:useAsianBreakRules/&gt;&lt;w:dontGrowAutofit/&gt;&lt;w:useFELayout/&gt;&lt;/w:compat&gt;&lt;wsp:rsids&gt;&lt;wsp:rsidRoot wsp:val=&quot;009477A7&quot;/&gt;&lt;wsp:rsid wsp:val=&quot;00000811&quot;/&gt;&lt;wsp:rsid wsp:val=&quot;000010C3&quot;/&gt;&lt;wsp:rsid wsp:val=&quot;000010CE&quot;/&gt;&lt;wsp:rsid wsp:val=&quot;00001287&quot;/&gt;&lt;wsp:rsid wsp:val=&quot;00001DE2&quot;/&gt;&lt;wsp:rsid wsp:val=&quot;00002392&quot;/&gt;&lt;wsp:rsid wsp:val=&quot;00003307&quot;/&gt;&lt;wsp:rsid wsp:val=&quot;00003E5A&quot;/&gt;&lt;wsp:rsid wsp:val=&quot;000042BA&quot;/&gt;&lt;wsp:rsid wsp:val=&quot;000046A8&quot;/&gt;&lt;wsp:rsid wsp:val=&quot;00004BA8&quot;/&gt;&lt;wsp:rsid wsp:val=&quot;000101E2&quot;/&gt;&lt;wsp:rsid wsp:val=&quot;000115CB&quot;/&gt;&lt;wsp:rsid wsp:val=&quot;00012827&quot;/&gt;&lt;wsp:rsid wsp:val=&quot;00012FA3&quot;/&gt;&lt;wsp:rsid wsp:val=&quot;00013BEA&quot;/&gt;&lt;wsp:rsid wsp:val=&quot;0001467F&quot;/&gt;&lt;wsp:rsid wsp:val=&quot;00014AAA&quot;/&gt;&lt;wsp:rsid wsp:val=&quot;000150BE&quot;/&gt;&lt;wsp:rsid wsp:val=&quot;0001531D&quot;/&gt;&lt;wsp:rsid wsp:val=&quot;000155A5&quot;/&gt;&lt;wsp:rsid wsp:val=&quot;0001606F&quot;/&gt;&lt;wsp:rsid wsp:val=&quot;00016516&quot;/&gt;&lt;wsp:rsid wsp:val=&quot;00016D4D&quot;/&gt;&lt;wsp:rsid wsp:val=&quot;00016F4C&quot;/&gt;&lt;wsp:rsid wsp:val=&quot;00016F59&quot;/&gt;&lt;wsp:rsid wsp:val=&quot;00017FA3&quot;/&gt;&lt;wsp:rsid wsp:val=&quot;00017FA6&quot;/&gt;&lt;wsp:rsid wsp:val=&quot;00021B84&quot;/&gt;&lt;wsp:rsid wsp:val=&quot;0002245D&quot;/&gt;&lt;wsp:rsid wsp:val=&quot;00022705&quot;/&gt;&lt;wsp:rsid wsp:val=&quot;00022D08&quot;/&gt;&lt;wsp:rsid wsp:val=&quot;00022F23&quot;/&gt;&lt;wsp:rsid wsp:val=&quot;0002378F&quot;/&gt;&lt;wsp:rsid wsp:val=&quot;00023F35&quot;/&gt;&lt;wsp:rsid wsp:val=&quot;000240D2&quot;/&gt;&lt;wsp:rsid wsp:val=&quot;000240DE&quot;/&gt;&lt;wsp:rsid wsp:val=&quot;0002426A&quot;/&gt;&lt;wsp:rsid wsp:val=&quot;00024CC2&quot;/&gt;&lt;wsp:rsid wsp:val=&quot;00025118&quot;/&gt;&lt;wsp:rsid wsp:val=&quot;00027600&quot;/&gt;&lt;wsp:rsid wsp:val=&quot;00027CA5&quot;/&gt;&lt;wsp:rsid wsp:val=&quot;00027D1E&quot;/&gt;&lt;wsp:rsid wsp:val=&quot;00027ECB&quot;/&gt;&lt;wsp:rsid wsp:val=&quot;000327E2&quot;/&gt;&lt;wsp:rsid wsp:val=&quot;000328EE&quot;/&gt;&lt;wsp:rsid wsp:val=&quot;00032B07&quot;/&gt;&lt;wsp:rsid wsp:val=&quot;00032C4B&quot;/&gt;&lt;wsp:rsid wsp:val=&quot;00032DE5&quot;/&gt;&lt;wsp:rsid wsp:val=&quot;00033891&quot;/&gt;&lt;wsp:rsid wsp:val=&quot;00035503&quot;/&gt;&lt;wsp:rsid wsp:val=&quot;00036369&quot;/&gt;&lt;wsp:rsid wsp:val=&quot;000367BA&quot;/&gt;&lt;wsp:rsid wsp:val=&quot;00036D24&quot;/&gt;&lt;wsp:rsid wsp:val=&quot;000376D8&quot;/&gt;&lt;wsp:rsid wsp:val=&quot;00037C99&quot;/&gt;&lt;wsp:rsid wsp:val=&quot;0004008F&quot;/&gt;&lt;wsp:rsid wsp:val=&quot;00040D1C&quot;/&gt;&lt;wsp:rsid wsp:val=&quot;000426EC&quot;/&gt;&lt;wsp:rsid wsp:val=&quot;00042EA6&quot;/&gt;&lt;wsp:rsid wsp:val=&quot;00043226&quot;/&gt;&lt;wsp:rsid wsp:val=&quot;000435A7&quot;/&gt;&lt;wsp:rsid wsp:val=&quot;0004388A&quot;/&gt;&lt;wsp:rsid wsp:val=&quot;00045C1F&quot;/&gt;&lt;wsp:rsid wsp:val=&quot;00046D32&quot;/&gt;&lt;wsp:rsid wsp:val=&quot;00050033&quot;/&gt;&lt;wsp:rsid wsp:val=&quot;00050183&quot;/&gt;&lt;wsp:rsid wsp:val=&quot;00050844&quot;/&gt;&lt;wsp:rsid wsp:val=&quot;00050B2C&quot;/&gt;&lt;wsp:rsid wsp:val=&quot;00050DAB&quot;/&gt;&lt;wsp:rsid wsp:val=&quot;00051C3D&quot;/&gt;&lt;wsp:rsid wsp:val=&quot;00052310&quot;/&gt;&lt;wsp:rsid wsp:val=&quot;00052B59&quot;/&gt;&lt;wsp:rsid wsp:val=&quot;00054F7F&quot;/&gt;&lt;wsp:rsid wsp:val=&quot;00055245&quot;/&gt;&lt;wsp:rsid wsp:val=&quot;00055C80&quot;/&gt;&lt;wsp:rsid wsp:val=&quot;00055E77&quot;/&gt;&lt;wsp:rsid wsp:val=&quot;00056244&quot;/&gt;&lt;wsp:rsid wsp:val=&quot;0005640C&quot;/&gt;&lt;wsp:rsid wsp:val=&quot;00056D8A&quot;/&gt;&lt;wsp:rsid wsp:val=&quot;000573F1&quot;/&gt;&lt;wsp:rsid wsp:val=&quot;000603CC&quot;/&gt;&lt;wsp:rsid wsp:val=&quot;0006080B&quot;/&gt;&lt;wsp:rsid wsp:val=&quot;0006089B&quot;/&gt;&lt;wsp:rsid wsp:val=&quot;000624E9&quot;/&gt;&lt;wsp:rsid wsp:val=&quot;00062833&quot;/&gt;&lt;wsp:rsid wsp:val=&quot;000629C7&quot;/&gt;&lt;wsp:rsid wsp:val=&quot;00062C42&quot;/&gt;&lt;wsp:rsid wsp:val=&quot;00063E5E&quot;/&gt;&lt;wsp:rsid wsp:val=&quot;00064115&quot;/&gt;&lt;wsp:rsid wsp:val=&quot;000645D2&quot;/&gt;&lt;wsp:rsid wsp:val=&quot;000655F6&quot;/&gt;&lt;wsp:rsid wsp:val=&quot;00065921&quot;/&gt;&lt;wsp:rsid wsp:val=&quot;0006712D&quot;/&gt;&lt;wsp:rsid wsp:val=&quot;00067511&quot;/&gt;&lt;wsp:rsid wsp:val=&quot;000726F3&quot;/&gt;&lt;wsp:rsid wsp:val=&quot;0007451A&quot;/&gt;&lt;wsp:rsid wsp:val=&quot;00075043&quot;/&gt;&lt;wsp:rsid wsp:val=&quot;000752BF&quot;/&gt;&lt;wsp:rsid wsp:val=&quot;0007548B&quot;/&gt;&lt;wsp:rsid wsp:val=&quot;00075D3F&quot;/&gt;&lt;wsp:rsid wsp:val=&quot;000763A5&quot;/&gt;&lt;wsp:rsid wsp:val=&quot;0007647F&quot;/&gt;&lt;wsp:rsid wsp:val=&quot;000800AE&quot;/&gt;&lt;wsp:rsid wsp:val=&quot;000801C2&quot;/&gt;&lt;wsp:rsid wsp:val=&quot;0008144F&quot;/&gt;&lt;wsp:rsid wsp:val=&quot;00082569&quot;/&gt;&lt;wsp:rsid wsp:val=&quot;0008292E&quot;/&gt;&lt;wsp:rsid wsp:val=&quot;00083246&quot;/&gt;&lt;wsp:rsid wsp:val=&quot;00083280&quot;/&gt;&lt;wsp:rsid wsp:val=&quot;00083DC4&quot;/&gt;&lt;wsp:rsid wsp:val=&quot;000845E2&quot;/&gt;&lt;wsp:rsid wsp:val=&quot;00085281&quot;/&gt;&lt;wsp:rsid wsp:val=&quot;000853BD&quot;/&gt;&lt;wsp:rsid wsp:val=&quot;00085D5A&quot;/&gt;&lt;wsp:rsid wsp:val=&quot;00085E69&quot;/&gt;&lt;wsp:rsid wsp:val=&quot;0008619C&quot;/&gt;&lt;wsp:rsid wsp:val=&quot;000867BA&quot;/&gt;&lt;wsp:rsid wsp:val=&quot;000868C3&quot;/&gt;&lt;wsp:rsid wsp:val=&quot;00087467&quot;/&gt;&lt;wsp:rsid wsp:val=&quot;000907C0&quot;/&gt;&lt;wsp:rsid wsp:val=&quot;00090D04&quot;/&gt;&lt;wsp:rsid wsp:val=&quot;000916CD&quot;/&gt;&lt;wsp:rsid wsp:val=&quot;0009175A&quot;/&gt;&lt;wsp:rsid wsp:val=&quot;00092771&quot;/&gt;&lt;wsp:rsid wsp:val=&quot;0009366F&quot;/&gt;&lt;wsp:rsid wsp:val=&quot;00093883&quot;/&gt;&lt;wsp:rsid wsp:val=&quot;000947D4&quot;/&gt;&lt;wsp:rsid wsp:val=&quot;000948D5&quot;/&gt;&lt;wsp:rsid wsp:val=&quot;0009494F&quot;/&gt;&lt;wsp:rsid wsp:val=&quot;0009536D&quot;/&gt;&lt;wsp:rsid wsp:val=&quot;0009615F&quot;/&gt;&lt;wsp:rsid wsp:val=&quot;000979DD&quot;/&gt;&lt;wsp:rsid wsp:val=&quot;00097F8E&quot;/&gt;&lt;wsp:rsid wsp:val=&quot;000A03E3&quot;/&gt;&lt;wsp:rsid wsp:val=&quot;000A04BD&quot;/&gt;&lt;wsp:rsid wsp:val=&quot;000A152E&quot;/&gt;&lt;wsp:rsid wsp:val=&quot;000A3DB5&quot;/&gt;&lt;wsp:rsid wsp:val=&quot;000A3FD5&quot;/&gt;&lt;wsp:rsid wsp:val=&quot;000A463C&quot;/&gt;&lt;wsp:rsid wsp:val=&quot;000A4FA2&quot;/&gt;&lt;wsp:rsid wsp:val=&quot;000A55A2&quot;/&gt;&lt;wsp:rsid wsp:val=&quot;000A6392&quot;/&gt;&lt;wsp:rsid wsp:val=&quot;000A65D2&quot;/&gt;&lt;wsp:rsid wsp:val=&quot;000A6B69&quot;/&gt;&lt;wsp:rsid wsp:val=&quot;000A7A83&quot;/&gt;&lt;wsp:rsid wsp:val=&quot;000A7CBE&quot;/&gt;&lt;wsp:rsid wsp:val=&quot;000B0DE3&quot;/&gt;&lt;wsp:rsid wsp:val=&quot;000B106C&quot;/&gt;&lt;wsp:rsid wsp:val=&quot;000B1F20&quot;/&gt;&lt;wsp:rsid wsp:val=&quot;000B2B80&quot;/&gt;&lt;wsp:rsid wsp:val=&quot;000B3A58&quot;/&gt;&lt;wsp:rsid wsp:val=&quot;000B499C&quot;/&gt;&lt;wsp:rsid wsp:val=&quot;000B55BC&quot;/&gt;&lt;wsp:rsid wsp:val=&quot;000B7849&quot;/&gt;&lt;wsp:rsid wsp:val=&quot;000C0970&quot;/&gt;&lt;wsp:rsid wsp:val=&quot;000C11DC&quot;/&gt;&lt;wsp:rsid wsp:val=&quot;000C1293&quot;/&gt;&lt;wsp:rsid wsp:val=&quot;000C1416&quot;/&gt;&lt;wsp:rsid wsp:val=&quot;000C18E5&quot;/&gt;&lt;wsp:rsid wsp:val=&quot;000C204B&quot;/&gt;&lt;wsp:rsid wsp:val=&quot;000C298A&quot;/&gt;&lt;wsp:rsid wsp:val=&quot;000C2F84&quot;/&gt;&lt;wsp:rsid wsp:val=&quot;000C3B7B&quot;/&gt;&lt;wsp:rsid wsp:val=&quot;000C3F50&quot;/&gt;&lt;wsp:rsid wsp:val=&quot;000C42B2&quot;/&gt;&lt;wsp:rsid wsp:val=&quot;000C43C7&quot;/&gt;&lt;wsp:rsid wsp:val=&quot;000C48B4&quot;/&gt;&lt;wsp:rsid wsp:val=&quot;000C563F&quot;/&gt;&lt;wsp:rsid wsp:val=&quot;000C5B47&quot;/&gt;&lt;wsp:rsid wsp:val=&quot;000C604F&quot;/&gt;&lt;wsp:rsid wsp:val=&quot;000C60DF&quot;/&gt;&lt;wsp:rsid wsp:val=&quot;000C691C&quot;/&gt;&lt;wsp:rsid wsp:val=&quot;000D0270&quot;/&gt;&lt;wsp:rsid wsp:val=&quot;000D083E&quot;/&gt;&lt;wsp:rsid wsp:val=&quot;000D0D49&quot;/&gt;&lt;wsp:rsid wsp:val=&quot;000D0E8F&quot;/&gt;&lt;wsp:rsid wsp:val=&quot;000D0F68&quot;/&gt;&lt;wsp:rsid wsp:val=&quot;000D359B&quot;/&gt;&lt;wsp:rsid wsp:val=&quot;000D4525&quot;/&gt;&lt;wsp:rsid wsp:val=&quot;000D46EC&quot;/&gt;&lt;wsp:rsid wsp:val=&quot;000D4E0E&quot;/&gt;&lt;wsp:rsid wsp:val=&quot;000D5DED&quot;/&gt;&lt;wsp:rsid wsp:val=&quot;000D68CF&quot;/&gt;&lt;wsp:rsid wsp:val=&quot;000E0653&quot;/&gt;&lt;wsp:rsid wsp:val=&quot;000E066C&quot;/&gt;&lt;wsp:rsid wsp:val=&quot;000E0F14&quot;/&gt;&lt;wsp:rsid wsp:val=&quot;000E1B50&quot;/&gt;&lt;wsp:rsid wsp:val=&quot;000E1C63&quot;/&gt;&lt;wsp:rsid wsp:val=&quot;000E2303&quot;/&gt;&lt;wsp:rsid wsp:val=&quot;000E252D&quot;/&gt;&lt;wsp:rsid wsp:val=&quot;000E2DE8&quot;/&gt;&lt;wsp:rsid wsp:val=&quot;000E2EC5&quot;/&gt;&lt;wsp:rsid wsp:val=&quot;000E30A3&quot;/&gt;&lt;wsp:rsid wsp:val=&quot;000E3E19&quot;/&gt;&lt;wsp:rsid wsp:val=&quot;000E3FE8&quot;/&gt;&lt;wsp:rsid wsp:val=&quot;000E5CEB&quot;/&gt;&lt;wsp:rsid wsp:val=&quot;000F0BA8&quot;/&gt;&lt;wsp:rsid wsp:val=&quot;000F12A2&quot;/&gt;&lt;wsp:rsid wsp:val=&quot;000F148C&quot;/&gt;&lt;wsp:rsid wsp:val=&quot;000F18F7&quot;/&gt;&lt;wsp:rsid wsp:val=&quot;000F203D&quot;/&gt;&lt;wsp:rsid wsp:val=&quot;000F316C&quot;/&gt;&lt;wsp:rsid wsp:val=&quot;000F385A&quot;/&gt;&lt;wsp:rsid wsp:val=&quot;000F3BB7&quot;/&gt;&lt;wsp:rsid wsp:val=&quot;000F4E60&quot;/&gt;&lt;wsp:rsid wsp:val=&quot;000F5981&quot;/&gt;&lt;wsp:rsid wsp:val=&quot;000F705C&quot;/&gt;&lt;wsp:rsid wsp:val=&quot;000F7068&quot;/&gt;&lt;wsp:rsid wsp:val=&quot;000F73E4&quot;/&gt;&lt;wsp:rsid wsp:val=&quot;000F77C2&quot;/&gt;&lt;wsp:rsid wsp:val=&quot;000F7D24&quot;/&gt;&lt;wsp:rsid wsp:val=&quot;0010021A&quot;/&gt;&lt;wsp:rsid wsp:val=&quot;001003F3&quot;/&gt;&lt;wsp:rsid wsp:val=&quot;00101215&quot;/&gt;&lt;wsp:rsid wsp:val=&quot;00101570&quot;/&gt;&lt;wsp:rsid wsp:val=&quot;001015F5&quot;/&gt;&lt;wsp:rsid wsp:val=&quot;0010160B&quot;/&gt;&lt;wsp:rsid wsp:val=&quot;0010169C&quot;/&gt;&lt;wsp:rsid wsp:val=&quot;00101787&quot;/&gt;&lt;wsp:rsid wsp:val=&quot;00101DC1&quot;/&gt;&lt;wsp:rsid wsp:val=&quot;00103243&quot;/&gt;&lt;wsp:rsid wsp:val=&quot;001033CC&quot;/&gt;&lt;wsp:rsid wsp:val=&quot;00103770&quot;/&gt;&lt;wsp:rsid wsp:val=&quot;00105800&quot;/&gt;&lt;wsp:rsid wsp:val=&quot;00105D2A&quot;/&gt;&lt;wsp:rsid wsp:val=&quot;001062C8&quot;/&gt;&lt;wsp:rsid wsp:val=&quot;00106C9A&quot;/&gt;&lt;wsp:rsid wsp:val=&quot;00106E2A&quot;/&gt;&lt;wsp:rsid wsp:val=&quot;0011034A&quot;/&gt;&lt;wsp:rsid wsp:val=&quot;00110C99&quot;/&gt;&lt;wsp:rsid wsp:val=&quot;001114A8&quot;/&gt;&lt;wsp:rsid wsp:val=&quot;00111A81&quot;/&gt;&lt;wsp:rsid wsp:val=&quot;00111ADF&quot;/&gt;&lt;wsp:rsid wsp:val=&quot;001125D7&quot;/&gt;&lt;wsp:rsid wsp:val=&quot;00112C52&quot;/&gt;&lt;wsp:rsid wsp:val=&quot;00112DDD&quot;/&gt;&lt;wsp:rsid wsp:val=&quot;0011390E&quot;/&gt;&lt;wsp:rsid wsp:val=&quot;001139B6&quot;/&gt;&lt;wsp:rsid wsp:val=&quot;00113DA9&quot;/&gt;&lt;wsp:rsid wsp:val=&quot;001141BA&quot;/&gt;&lt;wsp:rsid wsp:val=&quot;00114A54&quot;/&gt;&lt;wsp:rsid wsp:val=&quot;00116566&quot;/&gt;&lt;wsp:rsid wsp:val=&quot;00120B9C&quot;/&gt;&lt;wsp:rsid wsp:val=&quot;001216B6&quot;/&gt;&lt;wsp:rsid wsp:val=&quot;00121C88&quot;/&gt;&lt;wsp:rsid wsp:val=&quot;0012203D&quot;/&gt;&lt;wsp:rsid wsp:val=&quot;0012291C&quot;/&gt;&lt;wsp:rsid wsp:val=&quot;00122B7D&quot;/&gt;&lt;wsp:rsid wsp:val=&quot;001262E7&quot;/&gt;&lt;wsp:rsid wsp:val=&quot;001301C1&quot;/&gt;&lt;wsp:rsid wsp:val=&quot;001302C5&quot;/&gt;&lt;wsp:rsid wsp:val=&quot;00130337&quot;/&gt;&lt;wsp:rsid wsp:val=&quot;001303FB&quot;/&gt;&lt;wsp:rsid wsp:val=&quot;00130A77&quot;/&gt;&lt;wsp:rsid wsp:val=&quot;00130F19&quot;/&gt;&lt;wsp:rsid wsp:val=&quot;001312EA&quot;/&gt;&lt;wsp:rsid wsp:val=&quot;001313BC&quot;/&gt;&lt;wsp:rsid wsp:val=&quot;0013191A&quot;/&gt;&lt;wsp:rsid wsp:val=&quot;00131A0C&quot;/&gt;&lt;wsp:rsid wsp:val=&quot;00132FED&quot;/&gt;&lt;wsp:rsid wsp:val=&quot;00133902&quot;/&gt;&lt;wsp:rsid wsp:val=&quot;001339BF&quot;/&gt;&lt;wsp:rsid wsp:val=&quot;0013428C&quot;/&gt;&lt;wsp:rsid wsp:val=&quot;0013437A&quot;/&gt;&lt;wsp:rsid wsp:val=&quot;00134540&quot;/&gt;&lt;wsp:rsid wsp:val=&quot;00135C11&quot;/&gt;&lt;wsp:rsid wsp:val=&quot;00135F05&quot;/&gt;&lt;wsp:rsid wsp:val=&quot;00136938&quot;/&gt;&lt;wsp:rsid wsp:val=&quot;00136AD7&quot;/&gt;&lt;wsp:rsid wsp:val=&quot;00136B57&quot;/&gt;&lt;wsp:rsid wsp:val=&quot;001417F7&quot;/&gt;&lt;wsp:rsid wsp:val=&quot;0014201B&quot;/&gt;&lt;wsp:rsid wsp:val=&quot;0014224E&quot;/&gt;&lt;wsp:rsid wsp:val=&quot;00144412&quot;/&gt;&lt;wsp:rsid wsp:val=&quot;00144538&quot;/&gt;&lt;wsp:rsid wsp:val=&quot;001447D6&quot;/&gt;&lt;wsp:rsid wsp:val=&quot;0014480E&quot;/&gt;&lt;wsp:rsid wsp:val=&quot;00145E19&quot;/&gt;&lt;wsp:rsid wsp:val=&quot;00145F56&quot;/&gt;&lt;wsp:rsid wsp:val=&quot;00146535&quot;/&gt;&lt;wsp:rsid wsp:val=&quot;001470B8&quot;/&gt;&lt;wsp:rsid wsp:val=&quot;001500C6&quot;/&gt;&lt;wsp:rsid wsp:val=&quot;0015068C&quot;/&gt;&lt;wsp:rsid wsp:val=&quot;00150A4E&quot;/&gt;&lt;wsp:rsid wsp:val=&quot;00150AE9&quot;/&gt;&lt;wsp:rsid wsp:val=&quot;001514AC&quot;/&gt;&lt;wsp:rsid wsp:val=&quot;00151CF0&quot;/&gt;&lt;wsp:rsid wsp:val=&quot;00151ECD&quot;/&gt;&lt;wsp:rsid wsp:val=&quot;00152476&quot;/&gt;&lt;wsp:rsid wsp:val=&quot;00153074&quot;/&gt;&lt;wsp:rsid wsp:val=&quot;00153E22&quot;/&gt;&lt;wsp:rsid wsp:val=&quot;0015469C&quot;/&gt;&lt;wsp:rsid wsp:val=&quot;00154814&quot;/&gt;&lt;wsp:rsid wsp:val=&quot;00154E4D&quot;/&gt;&lt;wsp:rsid wsp:val=&quot;00155882&quot;/&gt;&lt;wsp:rsid wsp:val=&quot;00157F10&quot;/&gt;&lt;wsp:rsid wsp:val=&quot;00160803&quot;/&gt;&lt;wsp:rsid wsp:val=&quot;00160AF1&quot;/&gt;&lt;wsp:rsid wsp:val=&quot;001623D5&quot;/&gt;&lt;wsp:rsid wsp:val=&quot;00162700&quot;/&gt;&lt;wsp:rsid wsp:val=&quot;001634F0&quot;/&gt;&lt;wsp:rsid wsp:val=&quot;00164DEB&quot;/&gt;&lt;wsp:rsid wsp:val=&quot;00164E4A&quot;/&gt;&lt;wsp:rsid wsp:val=&quot;00165DF6&quot;/&gt;&lt;wsp:rsid wsp:val=&quot;001669C1&quot;/&gt;&lt;wsp:rsid wsp:val=&quot;00166E60&quot;/&gt;&lt;wsp:rsid wsp:val=&quot;001671FF&quot;/&gt;&lt;wsp:rsid wsp:val=&quot;00167571&quot;/&gt;&lt;wsp:rsid wsp:val=&quot;001701A9&quot;/&gt;&lt;wsp:rsid wsp:val=&quot;00171155&quot;/&gt;&lt;wsp:rsid wsp:val=&quot;0017158B&quot;/&gt;&lt;wsp:rsid wsp:val=&quot;001715F2&quot;/&gt;&lt;wsp:rsid wsp:val=&quot;0017204E&quot;/&gt;&lt;wsp:rsid wsp:val=&quot;00172D21&quot;/&gt;&lt;wsp:rsid wsp:val=&quot;0017340E&quot;/&gt;&lt;wsp:rsid wsp:val=&quot;00173B45&quot;/&gt;&lt;wsp:rsid wsp:val=&quot;001748F0&quot;/&gt;&lt;wsp:rsid wsp:val=&quot;001749CE&quot;/&gt;&lt;wsp:rsid wsp:val=&quot;00175ECC&quot;/&gt;&lt;wsp:rsid wsp:val=&quot;00176589&quot;/&gt;&lt;wsp:rsid wsp:val=&quot;00176AC3&quot;/&gt;&lt;wsp:rsid wsp:val=&quot;0017795A&quot;/&gt;&lt;wsp:rsid wsp:val=&quot;001779D4&quot;/&gt;&lt;wsp:rsid wsp:val=&quot;00177DE6&quot;/&gt;&lt;wsp:rsid wsp:val=&quot;00180349&quot;/&gt;&lt;wsp:rsid wsp:val=&quot;00180869&quot;/&gt;&lt;wsp:rsid wsp:val=&quot;00181CA6&quot;/&gt;&lt;wsp:rsid wsp:val=&quot;00181D16&quot;/&gt;&lt;wsp:rsid wsp:val=&quot;00182094&quot;/&gt;&lt;wsp:rsid wsp:val=&quot;001822B7&quot;/&gt;&lt;wsp:rsid wsp:val=&quot;00182A02&quot;/&gt;&lt;wsp:rsid wsp:val=&quot;00182EFD&quot;/&gt;&lt;wsp:rsid wsp:val=&quot;001832B6&quot;/&gt;&lt;wsp:rsid wsp:val=&quot;0018356B&quot;/&gt;&lt;wsp:rsid wsp:val=&quot;00183BA1&quot;/&gt;&lt;wsp:rsid wsp:val=&quot;00186190&quot;/&gt;&lt;wsp:rsid wsp:val=&quot;001871E6&quot;/&gt;&lt;wsp:rsid wsp:val=&quot;001878E7&quot;/&gt;&lt;wsp:rsid wsp:val=&quot;00187CAB&quot;/&gt;&lt;wsp:rsid wsp:val=&quot;00190089&quot;/&gt;&lt;wsp:rsid wsp:val=&quot;00190CF1&quot;/&gt;&lt;wsp:rsid wsp:val=&quot;00191AA8&quot;/&gt;&lt;wsp:rsid wsp:val=&quot;00191E01&quot;/&gt;&lt;wsp:rsid wsp:val=&quot;00192686&quot;/&gt;&lt;wsp:rsid wsp:val=&quot;00193808&quot;/&gt;&lt;wsp:rsid wsp:val=&quot;00194550&quot;/&gt;&lt;wsp:rsid wsp:val=&quot;001947A7&quot;/&gt;&lt;wsp:rsid wsp:val=&quot;001949A6&quot;/&gt;&lt;wsp:rsid wsp:val=&quot;0019529C&quot;/&gt;&lt;wsp:rsid wsp:val=&quot;0019536E&quot;/&gt;&lt;wsp:rsid wsp:val=&quot;00195897&quot;/&gt;&lt;wsp:rsid wsp:val=&quot;00195A2B&quot;/&gt;&lt;wsp:rsid wsp:val=&quot;00196268&quot;/&gt;&lt;wsp:rsid wsp:val=&quot;00196346&quot;/&gt;&lt;wsp:rsid wsp:val=&quot;00196478&quot;/&gt;&lt;wsp:rsid wsp:val=&quot;001965D8&quot;/&gt;&lt;wsp:rsid wsp:val=&quot;001965E3&quot;/&gt;&lt;wsp:rsid wsp:val=&quot;00196929&quot;/&gt;&lt;wsp:rsid wsp:val=&quot;001969C5&quot;/&gt;&lt;wsp:rsid wsp:val=&quot;00197795&quot;/&gt;&lt;wsp:rsid wsp:val=&quot;001A03E7&quot;/&gt;&lt;wsp:rsid wsp:val=&quot;001A14B5&quot;/&gt;&lt;wsp:rsid wsp:val=&quot;001A1B76&quot;/&gt;&lt;wsp:rsid wsp:val=&quot;001A1BC0&quot;/&gt;&lt;wsp:rsid wsp:val=&quot;001A321F&quot;/&gt;&lt;wsp:rsid wsp:val=&quot;001A3BDC&quot;/&gt;&lt;wsp:rsid wsp:val=&quot;001A447F&quot;/&gt;&lt;wsp:rsid wsp:val=&quot;001A49F5&quot;/&gt;&lt;wsp:rsid wsp:val=&quot;001A4D3A&quot;/&gt;&lt;wsp:rsid wsp:val=&quot;001A53A7&quot;/&gt;&lt;wsp:rsid wsp:val=&quot;001A545A&quot;/&gt;&lt;wsp:rsid wsp:val=&quot;001A588C&quot;/&gt;&lt;wsp:rsid wsp:val=&quot;001A6533&quot;/&gt;&lt;wsp:rsid wsp:val=&quot;001A66F5&quot;/&gt;&lt;wsp:rsid wsp:val=&quot;001A6C77&quot;/&gt;&lt;wsp:rsid wsp:val=&quot;001A7069&quot;/&gt;&lt;wsp:rsid wsp:val=&quot;001A7F85&quot;/&gt;&lt;wsp:rsid wsp:val=&quot;001B0307&quot;/&gt;&lt;wsp:rsid wsp:val=&quot;001B0766&quot;/&gt;&lt;wsp:rsid wsp:val=&quot;001B0CF5&quot;/&gt;&lt;wsp:rsid wsp:val=&quot;001B109B&quot;/&gt;&lt;wsp:rsid wsp:val=&quot;001B19A8&quot;/&gt;&lt;wsp:rsid wsp:val=&quot;001B232A&quot;/&gt;&lt;wsp:rsid wsp:val=&quot;001B2442&quot;/&gt;&lt;wsp:rsid wsp:val=&quot;001B2ED2&quot;/&gt;&lt;wsp:rsid wsp:val=&quot;001B353A&quot;/&gt;&lt;wsp:rsid wsp:val=&quot;001B50B3&quot;/&gt;&lt;wsp:rsid wsp:val=&quot;001B5208&quot;/&gt;&lt;wsp:rsid wsp:val=&quot;001B5649&quot;/&gt;&lt;wsp:rsid wsp:val=&quot;001B5973&quot;/&gt;&lt;wsp:rsid wsp:val=&quot;001B59FF&quot;/&gt;&lt;wsp:rsid wsp:val=&quot;001B6F5D&quot;/&gt;&lt;wsp:rsid wsp:val=&quot;001B6F67&quot;/&gt;&lt;wsp:rsid wsp:val=&quot;001C07F8&quot;/&gt;&lt;wsp:rsid wsp:val=&quot;001C1D0F&quot;/&gt;&lt;wsp:rsid wsp:val=&quot;001C2030&quot;/&gt;&lt;wsp:rsid wsp:val=&quot;001C266D&quot;/&gt;&lt;wsp:rsid wsp:val=&quot;001C2C62&quot;/&gt;&lt;wsp:rsid wsp:val=&quot;001C2D8B&quot;/&gt;&lt;wsp:rsid wsp:val=&quot;001C3627&quot;/&gt;&lt;wsp:rsid wsp:val=&quot;001C403D&quot;/&gt;&lt;wsp:rsid wsp:val=&quot;001C4508&quot;/&gt;&lt;wsp:rsid wsp:val=&quot;001C4A3E&quot;/&gt;&lt;wsp:rsid wsp:val=&quot;001C4A7A&quot;/&gt;&lt;wsp:rsid wsp:val=&quot;001C51D0&quot;/&gt;&lt;wsp:rsid wsp:val=&quot;001C5595&quot;/&gt;&lt;wsp:rsid wsp:val=&quot;001C5C09&quot;/&gt;&lt;wsp:rsid wsp:val=&quot;001C5F65&quot;/&gt;&lt;wsp:rsid wsp:val=&quot;001C6C24&quot;/&gt;&lt;wsp:rsid wsp:val=&quot;001C6C28&quot;/&gt;&lt;wsp:rsid wsp:val=&quot;001C7115&quot;/&gt;&lt;wsp:rsid wsp:val=&quot;001C783C&quot;/&gt;&lt;wsp:rsid wsp:val=&quot;001D0179&quot;/&gt;&lt;wsp:rsid wsp:val=&quot;001D056B&quot;/&gt;&lt;wsp:rsid wsp:val=&quot;001D0659&quot;/&gt;&lt;wsp:rsid wsp:val=&quot;001D1517&quot;/&gt;&lt;wsp:rsid wsp:val=&quot;001D1523&quot;/&gt;&lt;wsp:rsid wsp:val=&quot;001D15A1&quot;/&gt;&lt;wsp:rsid wsp:val=&quot;001D1861&quot;/&gt;&lt;wsp:rsid wsp:val=&quot;001D21A6&quot;/&gt;&lt;wsp:rsid wsp:val=&quot;001D21C3&quot;/&gt;&lt;wsp:rsid wsp:val=&quot;001D2A55&quot;/&gt;&lt;wsp:rsid wsp:val=&quot;001D37DF&quot;/&gt;&lt;wsp:rsid wsp:val=&quot;001D455D&quot;/&gt;&lt;wsp:rsid wsp:val=&quot;001D57E0&quot;/&gt;&lt;wsp:rsid wsp:val=&quot;001D6025&quot;/&gt;&lt;wsp:rsid wsp:val=&quot;001D7365&quot;/&gt;&lt;wsp:rsid wsp:val=&quot;001D76D1&quot;/&gt;&lt;wsp:rsid wsp:val=&quot;001D7E4C&quot;/&gt;&lt;wsp:rsid wsp:val=&quot;001E06AB&quot;/&gt;&lt;wsp:rsid wsp:val=&quot;001E2AB4&quot;/&gt;&lt;wsp:rsid wsp:val=&quot;001E3713&quot;/&gt;&lt;wsp:rsid wsp:val=&quot;001E41E2&quot;/&gt;&lt;wsp:rsid wsp:val=&quot;001E447E&quot;/&gt;&lt;wsp:rsid wsp:val=&quot;001E4491&quot;/&gt;&lt;wsp:rsid wsp:val=&quot;001E4559&quot;/&gt;&lt;wsp:rsid wsp:val=&quot;001E4E6F&quot;/&gt;&lt;wsp:rsid wsp:val=&quot;001E58B8&quot;/&gt;&lt;wsp:rsid wsp:val=&quot;001E6594&quot;/&gt;&lt;wsp:rsid wsp:val=&quot;001E65C9&quot;/&gt;&lt;wsp:rsid wsp:val=&quot;001E6A44&quot;/&gt;&lt;wsp:rsid wsp:val=&quot;001E74C0&quot;/&gt;&lt;wsp:rsid wsp:val=&quot;001F02BF&quot;/&gt;&lt;wsp:rsid wsp:val=&quot;001F08AC&quot;/&gt;&lt;wsp:rsid wsp:val=&quot;001F0AA2&quot;/&gt;&lt;wsp:rsid wsp:val=&quot;001F137F&quot;/&gt;&lt;wsp:rsid wsp:val=&quot;001F3372&quot;/&gt;&lt;wsp:rsid wsp:val=&quot;001F4084&quot;/&gt;&lt;wsp:rsid wsp:val=&quot;001F4FE4&quot;/&gt;&lt;wsp:rsid wsp:val=&quot;001F66E3&quot;/&gt;&lt;wsp:rsid wsp:val=&quot;001F6B64&quot;/&gt;&lt;wsp:rsid wsp:val=&quot;001F7062&quot;/&gt;&lt;wsp:rsid wsp:val=&quot;001F785A&quot;/&gt;&lt;wsp:rsid wsp:val=&quot;001F7A5B&quot;/&gt;&lt;wsp:rsid wsp:val=&quot;00200171&quot;/&gt;&lt;wsp:rsid wsp:val=&quot;002009AA&quot;/&gt;&lt;wsp:rsid wsp:val=&quot;00200BFE&quot;/&gt;&lt;wsp:rsid wsp:val=&quot;00200FB6&quot;/&gt;&lt;wsp:rsid wsp:val=&quot;00201005&quot;/&gt;&lt;wsp:rsid wsp:val=&quot;00201032&quot;/&gt;&lt;wsp:rsid wsp:val=&quot;00201B85&quot;/&gt;&lt;wsp:rsid wsp:val=&quot;00201EBE&quot;/&gt;&lt;wsp:rsid wsp:val=&quot;0020262B&quot;/&gt;&lt;wsp:rsid wsp:val=&quot;00203028&quot;/&gt;&lt;wsp:rsid wsp:val=&quot;00203125&quot;/&gt;&lt;wsp:rsid wsp:val=&quot;002031F1&quot;/&gt;&lt;wsp:rsid wsp:val=&quot;00203EF6&quot;/&gt;&lt;wsp:rsid wsp:val=&quot;00204032&quot;/&gt;&lt;wsp:rsid wsp:val=&quot;002041E2&quot;/&gt;&lt;wsp:rsid wsp:val=&quot;002045C9&quot;/&gt;&lt;wsp:rsid wsp:val=&quot;00204A5B&quot;/&gt;&lt;wsp:rsid wsp:val=&quot;0020645D&quot;/&gt;&lt;wsp:rsid wsp:val=&quot;00206BB0&quot;/&gt;&lt;wsp:rsid wsp:val=&quot;00207EF9&quot;/&gt;&lt;wsp:rsid wsp:val=&quot;002101F5&quot;/&gt;&lt;wsp:rsid wsp:val=&quot;00210C42&quot;/&gt;&lt;wsp:rsid wsp:val=&quot;0021253A&quot;/&gt;&lt;wsp:rsid wsp:val=&quot;0021274D&quot;/&gt;&lt;wsp:rsid wsp:val=&quot;00212B05&quot;/&gt;&lt;wsp:rsid wsp:val=&quot;00213194&quot;/&gt;&lt;wsp:rsid wsp:val=&quot;00213229&quot;/&gt;&lt;wsp:rsid wsp:val=&quot;0021379C&quot;/&gt;&lt;wsp:rsid wsp:val=&quot;002138B9&quot;/&gt;&lt;wsp:rsid wsp:val=&quot;0021428C&quot;/&gt;&lt;wsp:rsid wsp:val=&quot;0021452B&quot;/&gt;&lt;wsp:rsid wsp:val=&quot;00216A89&quot;/&gt;&lt;wsp:rsid wsp:val=&quot;00217691&quot;/&gt;&lt;wsp:rsid wsp:val=&quot;00217B43&quot;/&gt;&lt;wsp:rsid wsp:val=&quot;00220EC9&quot;/&gt;&lt;wsp:rsid wsp:val=&quot;002213DE&quot;/&gt;&lt;wsp:rsid wsp:val=&quot;0022205E&quot;/&gt;&lt;wsp:rsid wsp:val=&quot;002220DA&quot;/&gt;&lt;wsp:rsid wsp:val=&quot;0022228A&quot;/&gt;&lt;wsp:rsid wsp:val=&quot;002225EC&quot;/&gt;&lt;wsp:rsid wsp:val=&quot;00222AAD&quot;/&gt;&lt;wsp:rsid wsp:val=&quot;00222B51&quot;/&gt;&lt;wsp:rsid wsp:val=&quot;0022398B&quot;/&gt;&lt;wsp:rsid wsp:val=&quot;00223FD4&quot;/&gt;&lt;wsp:rsid wsp:val=&quot;002256F6&quot;/&gt;&lt;wsp:rsid wsp:val=&quot;00226CF0&quot;/&gt;&lt;wsp:rsid wsp:val=&quot;002279A4&quot;/&gt;&lt;wsp:rsid wsp:val=&quot;00227ED1&quot;/&gt;&lt;wsp:rsid wsp:val=&quot;00230860&quot;/&gt;&lt;wsp:rsid wsp:val=&quot;0023098C&quot;/&gt;&lt;wsp:rsid wsp:val=&quot;002317F4&quot;/&gt;&lt;wsp:rsid wsp:val=&quot;002320A1&quot;/&gt;&lt;wsp:rsid wsp:val=&quot;0023214B&quot;/&gt;&lt;wsp:rsid wsp:val=&quot;00232464&quot;/&gt;&lt;wsp:rsid wsp:val=&quot;00232AA1&quot;/&gt;&lt;wsp:rsid wsp:val=&quot;00234571&quot;/&gt;&lt;wsp:rsid wsp:val=&quot;00235263&quot;/&gt;&lt;wsp:rsid wsp:val=&quot;0023539C&quot;/&gt;&lt;wsp:rsid wsp:val=&quot;00235843&quot;/&gt;&lt;wsp:rsid wsp:val=&quot;002359BB&quot;/&gt;&lt;wsp:rsid wsp:val=&quot;0023694E&quot;/&gt;&lt;wsp:rsid wsp:val=&quot;00237CD0&quot;/&gt;&lt;wsp:rsid wsp:val=&quot;00241660&quot;/&gt;&lt;wsp:rsid wsp:val=&quot;0024319E&quot;/&gt;&lt;wsp:rsid wsp:val=&quot;00243C5F&quot;/&gt;&lt;wsp:rsid wsp:val=&quot;00244658&quot;/&gt;&lt;wsp:rsid wsp:val=&quot;002449F1&quot;/&gt;&lt;wsp:rsid wsp:val=&quot;002450CF&quot;/&gt;&lt;wsp:rsid wsp:val=&quot;00245572&quot;/&gt;&lt;wsp:rsid wsp:val=&quot;002458A5&quot;/&gt;&lt;wsp:rsid wsp:val=&quot;00245C34&quot;/&gt;&lt;wsp:rsid wsp:val=&quot;00245F0A&quot;/&gt;&lt;wsp:rsid wsp:val=&quot;0024611E&quot;/&gt;&lt;wsp:rsid wsp:val=&quot;0024653A&quot;/&gt;&lt;wsp:rsid wsp:val=&quot;0024686D&quot;/&gt;&lt;wsp:rsid wsp:val=&quot;002472ED&quot;/&gt;&lt;wsp:rsid wsp:val=&quot;002476F6&quot;/&gt;&lt;wsp:rsid wsp:val=&quot;00251828&quot;/&gt;&lt;wsp:rsid wsp:val=&quot;0025211A&quot;/&gt;&lt;wsp:rsid wsp:val=&quot;00254DBE&quot;/&gt;&lt;wsp:rsid wsp:val=&quot;00254FAE&quot;/&gt;&lt;wsp:rsid wsp:val=&quot;00256308&quot;/&gt;&lt;wsp:rsid wsp:val=&quot;002563A5&quot;/&gt;&lt;wsp:rsid wsp:val=&quot;00256B49&quot;/&gt;&lt;wsp:rsid wsp:val=&quot;002572DC&quot;/&gt;&lt;wsp:rsid wsp:val=&quot;002573C0&quot;/&gt;&lt;wsp:rsid wsp:val=&quot;002578A5&quot;/&gt;&lt;wsp:rsid wsp:val=&quot;00257A13&quot;/&gt;&lt;wsp:rsid wsp:val=&quot;00257C5E&quot;/&gt;&lt;wsp:rsid wsp:val=&quot;00260197&quot;/&gt;&lt;wsp:rsid wsp:val=&quot;002612ED&quot;/&gt;&lt;wsp:rsid wsp:val=&quot;00261C0C&quot;/&gt;&lt;wsp:rsid wsp:val=&quot;00261E74&quot;/&gt;&lt;wsp:rsid wsp:val=&quot;00262668&quot;/&gt;&lt;wsp:rsid wsp:val=&quot;002627B2&quot;/&gt;&lt;wsp:rsid wsp:val=&quot;00263125&quot;/&gt;&lt;wsp:rsid wsp:val=&quot;00263531&quot;/&gt;&lt;wsp:rsid wsp:val=&quot;00263DAA&quot;/&gt;&lt;wsp:rsid wsp:val=&quot;002644BA&quot;/&gt;&lt;wsp:rsid wsp:val=&quot;00264537&quot;/&gt;&lt;wsp:rsid wsp:val=&quot;0026504D&quot;/&gt;&lt;wsp:rsid wsp:val=&quot;002656D1&quot;/&gt;&lt;wsp:rsid wsp:val=&quot;00266349&quot;/&gt;&lt;wsp:rsid wsp:val=&quot;002672F8&quot;/&gt;&lt;wsp:rsid wsp:val=&quot;002674AE&quot;/&gt;&lt;wsp:rsid wsp:val=&quot;002711C4&quot;/&gt;&lt;wsp:rsid wsp:val=&quot;00272097&quot;/&gt;&lt;wsp:rsid wsp:val=&quot;00273905&quot;/&gt;&lt;wsp:rsid wsp:val=&quot;0027392B&quot;/&gt;&lt;wsp:rsid wsp:val=&quot;00273B84&quot;/&gt;&lt;wsp:rsid wsp:val=&quot;00273E2F&quot;/&gt;&lt;wsp:rsid wsp:val=&quot;00274369&quot;/&gt;&lt;wsp:rsid wsp:val=&quot;002744B3&quot;/&gt;&lt;wsp:rsid wsp:val=&quot;00274555&quot;/&gt;&lt;wsp:rsid wsp:val=&quot;00274A90&quot;/&gt;&lt;wsp:rsid wsp:val=&quot;00275861&quot;/&gt;&lt;wsp:rsid wsp:val=&quot;002762CD&quot;/&gt;&lt;wsp:rsid wsp:val=&quot;00276661&quot;/&gt;&lt;wsp:rsid wsp:val=&quot;00276992&quot;/&gt;&lt;wsp:rsid wsp:val=&quot;0027718B&quot;/&gt;&lt;wsp:rsid wsp:val=&quot;00277D38&quot;/&gt;&lt;wsp:rsid wsp:val=&quot;00280472&quot;/&gt;&lt;wsp:rsid wsp:val=&quot;002804B9&quot;/&gt;&lt;wsp:rsid wsp:val=&quot;00281320&quot;/&gt;&lt;wsp:rsid wsp:val=&quot;00281C9E&quot;/&gt;&lt;wsp:rsid wsp:val=&quot;002823F0&quot;/&gt;&lt;wsp:rsid wsp:val=&quot;002825DE&quot;/&gt;&lt;wsp:rsid wsp:val=&quot;0028297A&quot;/&gt;&lt;wsp:rsid wsp:val=&quot;00282BC7&quot;/&gt;&lt;wsp:rsid wsp:val=&quot;00282BEB&quot;/&gt;&lt;wsp:rsid wsp:val=&quot;002830CB&quot;/&gt;&lt;wsp:rsid wsp:val=&quot;00284649&quot;/&gt;&lt;wsp:rsid wsp:val=&quot;00285C9B&quot;/&gt;&lt;wsp:rsid wsp:val=&quot;00287E3A&quot;/&gt;&lt;wsp:rsid wsp:val=&quot;0029159C&quot;/&gt;&lt;wsp:rsid wsp:val=&quot;00291936&quot;/&gt;&lt;wsp:rsid wsp:val=&quot;00291B09&quot;/&gt;&lt;wsp:rsid wsp:val=&quot;00291BC2&quot;/&gt;&lt;wsp:rsid wsp:val=&quot;0029212F&quot;/&gt;&lt;wsp:rsid wsp:val=&quot;00292933&quot;/&gt;&lt;wsp:rsid wsp:val=&quot;00292C4D&quot;/&gt;&lt;wsp:rsid wsp:val=&quot;00293281&quot;/&gt;&lt;wsp:rsid wsp:val=&quot;00294AA3&quot;/&gt;&lt;wsp:rsid wsp:val=&quot;00294CD4&quot;/&gt;&lt;wsp:rsid wsp:val=&quot;00295C81&quot;/&gt;&lt;wsp:rsid wsp:val=&quot;00295FA1&quot;/&gt;&lt;wsp:rsid wsp:val=&quot;00296127&quot;/&gt;&lt;wsp:rsid wsp:val=&quot;00296348&quot;/&gt;&lt;wsp:rsid wsp:val=&quot;00296971&quot;/&gt;&lt;wsp:rsid wsp:val=&quot;00296EE9&quot;/&gt;&lt;wsp:rsid wsp:val=&quot;00297247&quot;/&gt;&lt;wsp:rsid wsp:val=&quot;002A0162&quot;/&gt;&lt;wsp:rsid wsp:val=&quot;002A0750&quot;/&gt;&lt;wsp:rsid wsp:val=&quot;002A09CB&quot;/&gt;&lt;wsp:rsid wsp:val=&quot;002A0B88&quot;/&gt;&lt;wsp:rsid wsp:val=&quot;002A2159&quot;/&gt;&lt;wsp:rsid wsp:val=&quot;002A2EB5&quot;/&gt;&lt;wsp:rsid wsp:val=&quot;002A3189&quot;/&gt;&lt;wsp:rsid wsp:val=&quot;002A31D9&quot;/&gt;&lt;wsp:rsid wsp:val=&quot;002A4061&quot;/&gt;&lt;wsp:rsid wsp:val=&quot;002A42C0&quot;/&gt;&lt;wsp:rsid wsp:val=&quot;002A6813&quot;/&gt;&lt;wsp:rsid wsp:val=&quot;002A6F05&quot;/&gt;&lt;wsp:rsid wsp:val=&quot;002A7F98&quot;/&gt;&lt;wsp:rsid wsp:val=&quot;002B0E2B&quot;/&gt;&lt;wsp:rsid wsp:val=&quot;002B0F88&quot;/&gt;&lt;wsp:rsid wsp:val=&quot;002B1356&quot;/&gt;&lt;wsp:rsid wsp:val=&quot;002B1876&quot;/&gt;&lt;wsp:rsid wsp:val=&quot;002B2F3E&quot;/&gt;&lt;wsp:rsid wsp:val=&quot;002B3508&quot;/&gt;&lt;wsp:rsid wsp:val=&quot;002B3539&quot;/&gt;&lt;wsp:rsid wsp:val=&quot;002B4740&quot;/&gt;&lt;wsp:rsid wsp:val=&quot;002B4B38&quot;/&gt;&lt;wsp:rsid wsp:val=&quot;002B4EED&quot;/&gt;&lt;wsp:rsid wsp:val=&quot;002B4F0B&quot;/&gt;&lt;wsp:rsid wsp:val=&quot;002B4F64&quot;/&gt;&lt;wsp:rsid wsp:val=&quot;002B6400&quot;/&gt;&lt;wsp:rsid wsp:val=&quot;002B7909&quot;/&gt;&lt;wsp:rsid wsp:val=&quot;002C089F&quot;/&gt;&lt;wsp:rsid wsp:val=&quot;002C0F83&quot;/&gt;&lt;wsp:rsid wsp:val=&quot;002C13D2&quot;/&gt;&lt;wsp:rsid wsp:val=&quot;002C200E&quot;/&gt;&lt;wsp:rsid wsp:val=&quot;002C2ADD&quot;/&gt;&lt;wsp:rsid wsp:val=&quot;002C42D7&quot;/&gt;&lt;wsp:rsid wsp:val=&quot;002C448D&quot;/&gt;&lt;wsp:rsid wsp:val=&quot;002C46D3&quot;/&gt;&lt;wsp:rsid wsp:val=&quot;002C4BF1&quot;/&gt;&lt;wsp:rsid wsp:val=&quot;002C5D52&quot;/&gt;&lt;wsp:rsid wsp:val=&quot;002C697F&quot;/&gt;&lt;wsp:rsid wsp:val=&quot;002C6DCB&quot;/&gt;&lt;wsp:rsid wsp:val=&quot;002D0283&quot;/&gt;&lt;wsp:rsid wsp:val=&quot;002D0728&quot;/&gt;&lt;wsp:rsid wsp:val=&quot;002D22C0&quot;/&gt;&lt;wsp:rsid wsp:val=&quot;002D27E2&quot;/&gt;&lt;wsp:rsid wsp:val=&quot;002D391F&quot;/&gt;&lt;wsp:rsid wsp:val=&quot;002D4819&quot;/&gt;&lt;wsp:rsid wsp:val=&quot;002D4E98&quot;/&gt;&lt;wsp:rsid wsp:val=&quot;002D5065&quot;/&gt;&lt;wsp:rsid wsp:val=&quot;002D52AA&quot;/&gt;&lt;wsp:rsid wsp:val=&quot;002D5477&quot;/&gt;&lt;wsp:rsid wsp:val=&quot;002D622E&quot;/&gt;&lt;wsp:rsid wsp:val=&quot;002D6562&quot;/&gt;&lt;wsp:rsid wsp:val=&quot;002D66F9&quot;/&gt;&lt;wsp:rsid wsp:val=&quot;002D6869&quot;/&gt;&lt;wsp:rsid wsp:val=&quot;002D7B70&quot;/&gt;&lt;wsp:rsid wsp:val=&quot;002E0917&quot;/&gt;&lt;wsp:rsid wsp:val=&quot;002E2458&quot;/&gt;&lt;wsp:rsid wsp:val=&quot;002E2C36&quot;/&gt;&lt;wsp:rsid wsp:val=&quot;002E319F&quot;/&gt;&lt;wsp:rsid wsp:val=&quot;002E44CA&quot;/&gt;&lt;wsp:rsid wsp:val=&quot;002E4E6D&quot;/&gt;&lt;wsp:rsid wsp:val=&quot;002E60B2&quot;/&gt;&lt;wsp:rsid wsp:val=&quot;002E72E9&quot;/&gt;&lt;wsp:rsid wsp:val=&quot;002F0E33&quot;/&gt;&lt;wsp:rsid wsp:val=&quot;002F154E&quot;/&gt;&lt;wsp:rsid wsp:val=&quot;002F2225&quot;/&gt;&lt;wsp:rsid wsp:val=&quot;002F22AA&quot;/&gt;&lt;wsp:rsid wsp:val=&quot;002F2FE8&quot;/&gt;&lt;wsp:rsid wsp:val=&quot;002F3251&quot;/&gt;&lt;wsp:rsid wsp:val=&quot;002F4E9E&quot;/&gt;&lt;wsp:rsid wsp:val=&quot;002F5DED&quot;/&gt;&lt;wsp:rsid wsp:val=&quot;002F687A&quot;/&gt;&lt;wsp:rsid wsp:val=&quot;002F6D8C&quot;/&gt;&lt;wsp:rsid wsp:val=&quot;002F73D9&quot;/&gt;&lt;wsp:rsid wsp:val=&quot;002F7494&quot;/&gt;&lt;wsp:rsid wsp:val=&quot;0030069B&quot;/&gt;&lt;wsp:rsid wsp:val=&quot;003021E6&quot;/&gt;&lt;wsp:rsid wsp:val=&quot;00304477&quot;/&gt;&lt;wsp:rsid wsp:val=&quot;00304A63&quot;/&gt;&lt;wsp:rsid wsp:val=&quot;00304F9C&quot;/&gt;&lt;wsp:rsid wsp:val=&quot;00305222&quot;/&gt;&lt;wsp:rsid wsp:val=&quot;00305DC9&quot;/&gt;&lt;wsp:rsid wsp:val=&quot;0030693E&quot;/&gt;&lt;wsp:rsid wsp:val=&quot;003105CC&quot;/&gt;&lt;wsp:rsid wsp:val=&quot;00311227&quot;/&gt;&lt;wsp:rsid wsp:val=&quot;003120FD&quot;/&gt;&lt;wsp:rsid wsp:val=&quot;00312CCD&quot;/&gt;&lt;wsp:rsid wsp:val=&quot;00312DE8&quot;/&gt;&lt;wsp:rsid wsp:val=&quot;00312EC1&quot;/&gt;&lt;wsp:rsid wsp:val=&quot;00312EF3&quot;/&gt;&lt;wsp:rsid wsp:val=&quot;00313A22&quot;/&gt;&lt;wsp:rsid wsp:val=&quot;00313DD8&quot;/&gt;&lt;wsp:rsid wsp:val=&quot;00313F73&quot;/&gt;&lt;wsp:rsid wsp:val=&quot;00313F94&quot;/&gt;&lt;wsp:rsid wsp:val=&quot;00314E4C&quot;/&gt;&lt;wsp:rsid wsp:val=&quot;00314E75&quot;/&gt;&lt;wsp:rsid wsp:val=&quot;00315049&quot;/&gt;&lt;wsp:rsid wsp:val=&quot;00315384&quot;/&gt;&lt;wsp:rsid wsp:val=&quot;00315520&quot;/&gt;&lt;wsp:rsid wsp:val=&quot;003156EC&quot;/&gt;&lt;wsp:rsid wsp:val=&quot;00315A62&quot;/&gt;&lt;wsp:rsid wsp:val=&quot;003161D2&quot;/&gt;&lt;wsp:rsid wsp:val=&quot;0031779E&quot;/&gt;&lt;wsp:rsid wsp:val=&quot;00317A0A&quot;/&gt;&lt;wsp:rsid wsp:val=&quot;00321554&quot;/&gt;&lt;wsp:rsid wsp:val=&quot;003219C5&quot;/&gt;&lt;wsp:rsid wsp:val=&quot;0032215F&quot;/&gt;&lt;wsp:rsid wsp:val=&quot;003222CB&quot;/&gt;&lt;wsp:rsid wsp:val=&quot;0032374A&quot;/&gt;&lt;wsp:rsid wsp:val=&quot;003238F6&quot;/&gt;&lt;wsp:rsid wsp:val=&quot;003264AC&quot;/&gt;&lt;wsp:rsid wsp:val=&quot;00326ACC&quot;/&gt;&lt;wsp:rsid wsp:val=&quot;003270D3&quot;/&gt;&lt;wsp:rsid wsp:val=&quot;00330180&quot;/&gt;&lt;wsp:rsid wsp:val=&quot;0033033F&quot;/&gt;&lt;wsp:rsid wsp:val=&quot;003313DF&quot;/&gt;&lt;wsp:rsid wsp:val=&quot;00333D2D&quot;/&gt;&lt;wsp:rsid wsp:val=&quot;00334EE8&quot;/&gt;&lt;wsp:rsid wsp:val=&quot;00335BDA&quot;/&gt;&lt;wsp:rsid wsp:val=&quot;00335E52&quot;/&gt;&lt;wsp:rsid wsp:val=&quot;00336650&quot;/&gt;&lt;wsp:rsid wsp:val=&quot;0033720B&quot;/&gt;&lt;wsp:rsid wsp:val=&quot;00340721&quot;/&gt;&lt;wsp:rsid wsp:val=&quot;00340DC9&quot;/&gt;&lt;wsp:rsid wsp:val=&quot;00341015&quot;/&gt;&lt;wsp:rsid wsp:val=&quot;00341E03&quot;/&gt;&lt;wsp:rsid wsp:val=&quot;00342BFF&quot;/&gt;&lt;wsp:rsid wsp:val=&quot;00343431&quot;/&gt;&lt;wsp:rsid wsp:val=&quot;00344945&quot;/&gt;&lt;wsp:rsid wsp:val=&quot;00344D25&quot;/&gt;&lt;wsp:rsid wsp:val=&quot;003453E0&quot;/&gt;&lt;wsp:rsid wsp:val=&quot;003466A2&quot;/&gt;&lt;wsp:rsid wsp:val=&quot;0034686C&quot;/&gt;&lt;wsp:rsid wsp:val=&quot;003505D5&quot;/&gt;&lt;wsp:rsid wsp:val=&quot;00351966&quot;/&gt;&lt;wsp:rsid wsp:val=&quot;00351FB6&quot;/&gt;&lt;wsp:rsid wsp:val=&quot;003532FA&quot;/&gt;&lt;wsp:rsid wsp:val=&quot;00354F62&quot;/&gt;&lt;wsp:rsid wsp:val=&quot;00355DF9&quot;/&gt;&lt;wsp:rsid wsp:val=&quot;00355E07&quot;/&gt;&lt;wsp:rsid wsp:val=&quot;00356252&quot;/&gt;&lt;wsp:rsid wsp:val=&quot;00356520&quot;/&gt;&lt;wsp:rsid wsp:val=&quot;00356733&quot;/&gt;&lt;wsp:rsid wsp:val=&quot;0036029A&quot;/&gt;&lt;wsp:rsid wsp:val=&quot;0036111C&quot;/&gt;&lt;wsp:rsid wsp:val=&quot;00361778&quot;/&gt;&lt;wsp:rsid wsp:val=&quot;003623B1&quot;/&gt;&lt;wsp:rsid wsp:val=&quot;00362913&quot;/&gt;&lt;wsp:rsid wsp:val=&quot;0036380B&quot;/&gt;&lt;wsp:rsid wsp:val=&quot;00364266&quot;/&gt;&lt;wsp:rsid wsp:val=&quot;00364A9E&quot;/&gt;&lt;wsp:rsid wsp:val=&quot;003675A6&quot;/&gt;&lt;wsp:rsid wsp:val=&quot;00367927&quot;/&gt;&lt;wsp:rsid wsp:val=&quot;00367A8B&quot;/&gt;&lt;wsp:rsid wsp:val=&quot;00370EA4&quot;/&gt;&lt;wsp:rsid wsp:val=&quot;00371E8D&quot;/&gt;&lt;wsp:rsid wsp:val=&quot;00374BBE&quot;/&gt;&lt;wsp:rsid wsp:val=&quot;003752BC&quot;/&gt;&lt;wsp:rsid wsp:val=&quot;00375A28&quot;/&gt;&lt;wsp:rsid wsp:val=&quot;0037618E&quot;/&gt;&lt;wsp:rsid wsp:val=&quot;00376643&quot;/&gt;&lt;wsp:rsid wsp:val=&quot;00377498&quot;/&gt;&lt;wsp:rsid wsp:val=&quot;00377A84&quot;/&gt;&lt;wsp:rsid wsp:val=&quot;003803CD&quot;/&gt;&lt;wsp:rsid wsp:val=&quot;00380840&quot;/&gt;&lt;wsp:rsid wsp:val=&quot;003809D1&quot;/&gt;&lt;wsp:rsid wsp:val=&quot;00381272&quot;/&gt;&lt;wsp:rsid wsp:val=&quot;003813E9&quot;/&gt;&lt;wsp:rsid wsp:val=&quot;00381DC1&quot;/&gt;&lt;wsp:rsid wsp:val=&quot;00382409&quot;/&gt;&lt;wsp:rsid wsp:val=&quot;00382710&quot;/&gt;&lt;wsp:rsid wsp:val=&quot;00383783&quot;/&gt;&lt;wsp:rsid wsp:val=&quot;00383A7A&quot;/&gt;&lt;wsp:rsid wsp:val=&quot;00384529&quot;/&gt;&lt;wsp:rsid wsp:val=&quot;003846FF&quot;/&gt;&lt;wsp:rsid wsp:val=&quot;00384C72&quot;/&gt;&lt;wsp:rsid wsp:val=&quot;0038552F&quot;/&gt;&lt;wsp:rsid wsp:val=&quot;00386B51&quot;/&gt;&lt;wsp:rsid wsp:val=&quot;00386C17&quot;/&gt;&lt;wsp:rsid wsp:val=&quot;003871FA&quot;/&gt;&lt;wsp:rsid wsp:val=&quot;00387942&quot;/&gt;&lt;wsp:rsid wsp:val=&quot;00387C2F&quot;/&gt;&lt;wsp:rsid wsp:val=&quot;0039059D&quot;/&gt;&lt;wsp:rsid wsp:val=&quot;00390944&quot;/&gt;&lt;wsp:rsid wsp:val=&quot;00390A31&quot;/&gt;&lt;wsp:rsid wsp:val=&quot;00390FD5&quot;/&gt;&lt;wsp:rsid wsp:val=&quot;00391FEA&quot;/&gt;&lt;wsp:rsid wsp:val=&quot;00392610&quot;/&gt;&lt;wsp:rsid wsp:val=&quot;00392F89&quot;/&gt;&lt;wsp:rsid wsp:val=&quot;00393B04&quot;/&gt;&lt;wsp:rsid wsp:val=&quot;003946A6&quot;/&gt;&lt;wsp:rsid wsp:val=&quot;00395509&quot;/&gt;&lt;wsp:rsid wsp:val=&quot;0039660F&quot;/&gt;&lt;wsp:rsid wsp:val=&quot;003978CB&quot;/&gt;&lt;wsp:rsid wsp:val=&quot;00397B4A&quot;/&gt;&lt;wsp:rsid wsp:val=&quot;003A0029&quot;/&gt;&lt;wsp:rsid wsp:val=&quot;003A04EC&quot;/&gt;&lt;wsp:rsid wsp:val=&quot;003A0BA5&quot;/&gt;&lt;wsp:rsid wsp:val=&quot;003A123D&quot;/&gt;&lt;wsp:rsid wsp:val=&quot;003A1792&quot;/&gt;&lt;wsp:rsid wsp:val=&quot;003A21F9&quot;/&gt;&lt;wsp:rsid wsp:val=&quot;003A2689&quot;/&gt;&lt;wsp:rsid wsp:val=&quot;003A2A96&quot;/&gt;&lt;wsp:rsid wsp:val=&quot;003A2BE3&quot;/&gt;&lt;wsp:rsid wsp:val=&quot;003A2C6B&quot;/&gt;&lt;wsp:rsid wsp:val=&quot;003A383C&quot;/&gt;&lt;wsp:rsid wsp:val=&quot;003A3C1B&quot;/&gt;&lt;wsp:rsid wsp:val=&quot;003A3F47&quot;/&gt;&lt;wsp:rsid wsp:val=&quot;003A425C&quot;/&gt;&lt;wsp:rsid wsp:val=&quot;003A5266&quot;/&gt;&lt;wsp:rsid wsp:val=&quot;003A52A2&quot;/&gt;&lt;wsp:rsid wsp:val=&quot;003A5B14&quot;/&gt;&lt;wsp:rsid wsp:val=&quot;003A5B4F&quot;/&gt;&lt;wsp:rsid wsp:val=&quot;003A602E&quot;/&gt;&lt;wsp:rsid wsp:val=&quot;003A6742&quot;/&gt;&lt;wsp:rsid wsp:val=&quot;003A7072&quot;/&gt;&lt;wsp:rsid wsp:val=&quot;003A721B&quot;/&gt;&lt;wsp:rsid wsp:val=&quot;003B048D&quot;/&gt;&lt;wsp:rsid wsp:val=&quot;003B066A&quot;/&gt;&lt;wsp:rsid wsp:val=&quot;003B0F1E&quot;/&gt;&lt;wsp:rsid wsp:val=&quot;003B14F4&quot;/&gt;&lt;wsp:rsid wsp:val=&quot;003B179E&quot;/&gt;&lt;wsp:rsid wsp:val=&quot;003B3576&quot;/&gt;&lt;wsp:rsid wsp:val=&quot;003B38BC&quot;/&gt;&lt;wsp:rsid wsp:val=&quot;003B39D5&quot;/&gt;&lt;wsp:rsid wsp:val=&quot;003B3D00&quot;/&gt;&lt;wsp:rsid wsp:val=&quot;003B46AA&quot;/&gt;&lt;wsp:rsid wsp:val=&quot;003B4AA1&quot;/&gt;&lt;wsp:rsid wsp:val=&quot;003B4C54&quot;/&gt;&lt;wsp:rsid wsp:val=&quot;003B68DB&quot;/&gt;&lt;wsp:rsid wsp:val=&quot;003B7B7C&quot;/&gt;&lt;wsp:rsid wsp:val=&quot;003C027B&quot;/&gt;&lt;wsp:rsid wsp:val=&quot;003C1939&quot;/&gt;&lt;wsp:rsid wsp:val=&quot;003C2083&quot;/&gt;&lt;wsp:rsid wsp:val=&quot;003C2486&quot;/&gt;&lt;wsp:rsid wsp:val=&quot;003C30F5&quot;/&gt;&lt;wsp:rsid wsp:val=&quot;003C321B&quot;/&gt;&lt;wsp:rsid wsp:val=&quot;003C4178&quot;/&gt;&lt;wsp:rsid wsp:val=&quot;003C5327&quot;/&gt;&lt;wsp:rsid wsp:val=&quot;003C6386&quot;/&gt;&lt;wsp:rsid wsp:val=&quot;003C7816&quot;/&gt;&lt;wsp:rsid wsp:val=&quot;003C79B2&quot;/&gt;&lt;wsp:rsid wsp:val=&quot;003C7E5A&quot;/&gt;&lt;wsp:rsid wsp:val=&quot;003D11B9&quot;/&gt;&lt;wsp:rsid wsp:val=&quot;003D16BA&quot;/&gt;&lt;wsp:rsid wsp:val=&quot;003D4CBE&quot;/&gt;&lt;wsp:rsid wsp:val=&quot;003D4D70&quot;/&gt;&lt;wsp:rsid wsp:val=&quot;003D50D8&quot;/&gt;&lt;wsp:rsid wsp:val=&quot;003D52D4&quot;/&gt;&lt;wsp:rsid wsp:val=&quot;003D61AE&quot;/&gt;&lt;wsp:rsid wsp:val=&quot;003D6743&quot;/&gt;&lt;wsp:rsid wsp:val=&quot;003D67D0&quot;/&gt;&lt;wsp:rsid wsp:val=&quot;003D6B35&quot;/&gt;&lt;wsp:rsid wsp:val=&quot;003D7B3D&quot;/&gt;&lt;wsp:rsid wsp:val=&quot;003E0067&quot;/&gt;&lt;wsp:rsid wsp:val=&quot;003E009F&quot;/&gt;&lt;wsp:rsid wsp:val=&quot;003E0131&quot;/&gt;&lt;wsp:rsid wsp:val=&quot;003E0196&quot;/&gt;&lt;wsp:rsid wsp:val=&quot;003E0CFF&quot;/&gt;&lt;wsp:rsid wsp:val=&quot;003E1271&quot;/&gt;&lt;wsp:rsid wsp:val=&quot;003E1B34&quot;/&gt;&lt;wsp:rsid wsp:val=&quot;003E2C8D&quot;/&gt;&lt;wsp:rsid wsp:val=&quot;003E33DB&quot;/&gt;&lt;wsp:rsid wsp:val=&quot;003E39F3&quot;/&gt;&lt;wsp:rsid wsp:val=&quot;003E431F&quot;/&gt;&lt;wsp:rsid wsp:val=&quot;003E4A3D&quot;/&gt;&lt;wsp:rsid wsp:val=&quot;003E4F41&quot;/&gt;&lt;wsp:rsid wsp:val=&quot;003E5160&quot;/&gt;&lt;wsp:rsid wsp:val=&quot;003E5A9D&quot;/&gt;&lt;wsp:rsid wsp:val=&quot;003E64BD&quot;/&gt;&lt;wsp:rsid wsp:val=&quot;003E6732&quot;/&gt;&lt;wsp:rsid wsp:val=&quot;003E79AC&quot;/&gt;&lt;wsp:rsid wsp:val=&quot;003F026F&quot;/&gt;&lt;wsp:rsid wsp:val=&quot;003F02F0&quot;/&gt;&lt;wsp:rsid wsp:val=&quot;003F038B&quot;/&gt;&lt;wsp:rsid wsp:val=&quot;003F0C31&quot;/&gt;&lt;wsp:rsid wsp:val=&quot;003F0D10&quot;/&gt;&lt;wsp:rsid wsp:val=&quot;003F1169&quot;/&gt;&lt;wsp:rsid wsp:val=&quot;003F271C&quot;/&gt;&lt;wsp:rsid wsp:val=&quot;003F2A9B&quot;/&gt;&lt;wsp:rsid wsp:val=&quot;003F2BAE&quot;/&gt;&lt;wsp:rsid wsp:val=&quot;003F2EF1&quot;/&gt;&lt;wsp:rsid wsp:val=&quot;003F2FCE&quot;/&gt;&lt;wsp:rsid wsp:val=&quot;003F3430&quot;/&gt;&lt;wsp:rsid wsp:val=&quot;003F3544&quot;/&gt;&lt;wsp:rsid wsp:val=&quot;003F49E6&quot;/&gt;&lt;wsp:rsid wsp:val=&quot;003F4CDB&quot;/&gt;&lt;wsp:rsid wsp:val=&quot;003F5488&quot;/&gt;&lt;wsp:rsid wsp:val=&quot;003F564C&quot;/&gt;&lt;wsp:rsid wsp:val=&quot;003F6326&quot;/&gt;&lt;wsp:rsid wsp:val=&quot;003F77AA&quot;/&gt;&lt;wsp:rsid wsp:val=&quot;00400EBC&quot;/&gt;&lt;wsp:rsid wsp:val=&quot;00401666&quot;/&gt;&lt;wsp:rsid wsp:val=&quot;00402742&quot;/&gt;&lt;wsp:rsid wsp:val=&quot;00403C0B&quot;/&gt;&lt;wsp:rsid wsp:val=&quot;00404A8D&quot;/&gt;&lt;wsp:rsid wsp:val=&quot;004057C1&quot;/&gt;&lt;wsp:rsid wsp:val=&quot;00410105&quot;/&gt;&lt;wsp:rsid wsp:val=&quot;00410A84&quot;/&gt;&lt;wsp:rsid wsp:val=&quot;00411D30&quot;/&gt;&lt;wsp:rsid wsp:val=&quot;004149D3&quot;/&gt;&lt;wsp:rsid wsp:val=&quot;00414C6F&quot;/&gt;&lt;wsp:rsid wsp:val=&quot;00415922&quot;/&gt;&lt;wsp:rsid wsp:val=&quot;00415C26&quot;/&gt;&lt;wsp:rsid wsp:val=&quot;004212CE&quot;/&gt;&lt;wsp:rsid wsp:val=&quot;0042155D&quot;/&gt;&lt;wsp:rsid wsp:val=&quot;004219E3&quot;/&gt;&lt;wsp:rsid wsp:val=&quot;00421D42&quot;/&gt;&lt;wsp:rsid wsp:val=&quot;0042353A&quot;/&gt;&lt;wsp:rsid wsp:val=&quot;00423797&quot;/&gt;&lt;wsp:rsid wsp:val=&quot;00424141&quot;/&gt;&lt;wsp:rsid wsp:val=&quot;004243E6&quot;/&gt;&lt;wsp:rsid wsp:val=&quot;0042458D&quot;/&gt;&lt;wsp:rsid wsp:val=&quot;004249BF&quot;/&gt;&lt;wsp:rsid wsp:val=&quot;00425C29&quot;/&gt;&lt;wsp:rsid wsp:val=&quot;004265F2&quot;/&gt;&lt;wsp:rsid wsp:val=&quot;00426BF0&quot;/&gt;&lt;wsp:rsid wsp:val=&quot;00426CC5&quot;/&gt;&lt;wsp:rsid wsp:val=&quot;004271CA&quot;/&gt;&lt;wsp:rsid wsp:val=&quot;004275EA&quot;/&gt;&lt;wsp:rsid wsp:val=&quot;00427C00&quot;/&gt;&lt;wsp:rsid wsp:val=&quot;00430B69&quot;/&gt;&lt;wsp:rsid wsp:val=&quot;00431437&quot;/&gt;&lt;wsp:rsid wsp:val=&quot;0043186E&quot;/&gt;&lt;wsp:rsid wsp:val=&quot;00431AA3&quot;/&gt;&lt;wsp:rsid wsp:val=&quot;00433331&quot;/&gt;&lt;wsp:rsid wsp:val=&quot;004343C1&quot;/&gt;&lt;wsp:rsid wsp:val=&quot;00435F25&quot;/&gt;&lt;wsp:rsid wsp:val=&quot;00436830&quot;/&gt;&lt;wsp:rsid wsp:val=&quot;00436942&quot;/&gt;&lt;wsp:rsid wsp:val=&quot;0043696B&quot;/&gt;&lt;wsp:rsid wsp:val=&quot;00436A3F&quot;/&gt;&lt;wsp:rsid wsp:val=&quot;00437311&quot;/&gt;&lt;wsp:rsid wsp:val=&quot;004379A3&quot;/&gt;&lt;wsp:rsid wsp:val=&quot;004404AC&quot;/&gt;&lt;wsp:rsid wsp:val=&quot;0044121D&quot;/&gt;&lt;wsp:rsid wsp:val=&quot;0044130C&quot;/&gt;&lt;wsp:rsid wsp:val=&quot;00441710&quot;/&gt;&lt;wsp:rsid wsp:val=&quot;004420CD&quot;/&gt;&lt;wsp:rsid wsp:val=&quot;004421A3&quot;/&gt;&lt;wsp:rsid wsp:val=&quot;00442CCE&quot;/&gt;&lt;wsp:rsid wsp:val=&quot;00443E7E&quot;/&gt;&lt;wsp:rsid wsp:val=&quot;00444CEF&quot;/&gt;&lt;wsp:rsid wsp:val=&quot;004452CF&quot;/&gt;&lt;wsp:rsid wsp:val=&quot;00445E9D&quot;/&gt;&lt;wsp:rsid wsp:val=&quot;00445FD9&quot;/&gt;&lt;wsp:rsid wsp:val=&quot;00446905&quot;/&gt;&lt;wsp:rsid wsp:val=&quot;00446BFB&quot;/&gt;&lt;wsp:rsid wsp:val=&quot;00446DBC&quot;/&gt;&lt;wsp:rsid wsp:val=&quot;00446F0D&quot;/&gt;&lt;wsp:rsid wsp:val=&quot;004478AD&quot;/&gt;&lt;wsp:rsid wsp:val=&quot;00447B96&quot;/&gt;&lt;wsp:rsid wsp:val=&quot;0045021D&quot;/&gt;&lt;wsp:rsid wsp:val=&quot;004519B2&quot;/&gt;&lt;wsp:rsid wsp:val=&quot;004526CE&quot;/&gt;&lt;wsp:rsid wsp:val=&quot;0045376F&quot;/&gt;&lt;wsp:rsid wsp:val=&quot;0045454C&quot;/&gt;&lt;wsp:rsid wsp:val=&quot;00454B3B&quot;/&gt;&lt;wsp:rsid wsp:val=&quot;00454B48&quot;/&gt;&lt;wsp:rsid wsp:val=&quot;0045549D&quot;/&gt;&lt;wsp:rsid wsp:val=&quot;0045586C&quot;/&gt;&lt;wsp:rsid wsp:val=&quot;00455BAC&quot;/&gt;&lt;wsp:rsid wsp:val=&quot;00455FAF&quot;/&gt;&lt;wsp:rsid wsp:val=&quot;004561D8&quot;/&gt;&lt;wsp:rsid wsp:val=&quot;0045669F&quot;/&gt;&lt;wsp:rsid wsp:val=&quot;00457D7E&quot;/&gt;&lt;wsp:rsid wsp:val=&quot;004603EA&quot;/&gt;&lt;wsp:rsid wsp:val=&quot;0046086F&quot;/&gt;&lt;wsp:rsid wsp:val=&quot;00460E85&quot;/&gt;&lt;wsp:rsid wsp:val=&quot;00461F9C&quot;/&gt;&lt;wsp:rsid wsp:val=&quot;0046395D&quot;/&gt;&lt;wsp:rsid wsp:val=&quot;00464093&quot;/&gt;&lt;wsp:rsid wsp:val=&quot;00464584&quot;/&gt;&lt;wsp:rsid wsp:val=&quot;004651F9&quot;/&gt;&lt;wsp:rsid wsp:val=&quot;004654E2&quot;/&gt;&lt;wsp:rsid wsp:val=&quot;00465A65&quot;/&gt;&lt;wsp:rsid wsp:val=&quot;00466DF4&quot;/&gt;&lt;wsp:rsid wsp:val=&quot;00467B70&quot;/&gt;&lt;wsp:rsid wsp:val=&quot;00470A13&quot;/&gt;&lt;wsp:rsid wsp:val=&quot;00471467&quot;/&gt;&lt;wsp:rsid wsp:val=&quot;00472235&quot;/&gt;&lt;wsp:rsid wsp:val=&quot;00472D61&quot;/&gt;&lt;wsp:rsid wsp:val=&quot;00472FD5&quot;/&gt;&lt;wsp:rsid wsp:val=&quot;0047375E&quot;/&gt;&lt;wsp:rsid wsp:val=&quot;004738BF&quot;/&gt;&lt;wsp:rsid wsp:val=&quot;004739CA&quot;/&gt;&lt;wsp:rsid wsp:val=&quot;0047426A&quot;/&gt;&lt;wsp:rsid wsp:val=&quot;0047542A&quot;/&gt;&lt;wsp:rsid wsp:val=&quot;00476953&quot;/&gt;&lt;wsp:rsid wsp:val=&quot;00476CF7&quot;/&gt;&lt;wsp:rsid wsp:val=&quot;00477A41&quot;/&gt;&lt;wsp:rsid wsp:val=&quot;004809FF&quot;/&gt;&lt;wsp:rsid wsp:val=&quot;00480A07&quot;/&gt;&lt;wsp:rsid wsp:val=&quot;00480E8F&quot;/&gt;&lt;wsp:rsid wsp:val=&quot;00481024&quot;/&gt;&lt;wsp:rsid wsp:val=&quot;00481047&quot;/&gt;&lt;wsp:rsid wsp:val=&quot;0048216D&quot;/&gt;&lt;wsp:rsid wsp:val=&quot;00482476&quot;/&gt;&lt;wsp:rsid wsp:val=&quot;004828DA&quot;/&gt;&lt;wsp:rsid wsp:val=&quot;00482F42&quot;/&gt;&lt;wsp:rsid wsp:val=&quot;00483CBC&quot;/&gt;&lt;wsp:rsid wsp:val=&quot;00484446&quot;/&gt;&lt;wsp:rsid wsp:val=&quot;00485155&quot;/&gt;&lt;wsp:rsid wsp:val=&quot;004859CC&quot;/&gt;&lt;wsp:rsid wsp:val=&quot;00486D2C&quot;/&gt;&lt;wsp:rsid wsp:val=&quot;00487DBE&quot;/&gt;&lt;wsp:rsid wsp:val=&quot;00492C79&quot;/&gt;&lt;wsp:rsid wsp:val=&quot;004934D1&quot;/&gt;&lt;wsp:rsid wsp:val=&quot;00494083&quot;/&gt;&lt;wsp:rsid wsp:val=&quot;00494605&quot;/&gt;&lt;wsp:rsid wsp:val=&quot;00495615&quot;/&gt;&lt;wsp:rsid wsp:val=&quot;0049577B&quot;/&gt;&lt;wsp:rsid wsp:val=&quot;00495BC1&quot;/&gt;&lt;wsp:rsid wsp:val=&quot;00495EEB&quot;/&gt;&lt;wsp:rsid wsp:val=&quot;00496846&quot;/&gt;&lt;wsp:rsid wsp:val=&quot;0049703B&quot;/&gt;&lt;wsp:rsid wsp:val=&quot;004A0285&quot;/&gt;&lt;wsp:rsid wsp:val=&quot;004A127B&quot;/&gt;&lt;wsp:rsid wsp:val=&quot;004A22F9&quot;/&gt;&lt;wsp:rsid wsp:val=&quot;004A265B&quot;/&gt;&lt;wsp:rsid wsp:val=&quot;004A28B7&quot;/&gt;&lt;wsp:rsid wsp:val=&quot;004A2AD9&quot;/&gt;&lt;wsp:rsid wsp:val=&quot;004A2B66&quot;/&gt;&lt;wsp:rsid wsp:val=&quot;004A395A&quot;/&gt;&lt;wsp:rsid wsp:val=&quot;004A4081&quot;/&gt;&lt;wsp:rsid wsp:val=&quot;004A4127&quot;/&gt;&lt;wsp:rsid wsp:val=&quot;004A5676&quot;/&gt;&lt;wsp:rsid wsp:val=&quot;004A59D2&quot;/&gt;&lt;wsp:rsid wsp:val=&quot;004A5D51&quot;/&gt;&lt;wsp:rsid wsp:val=&quot;004A6D7D&quot;/&gt;&lt;wsp:rsid wsp:val=&quot;004A70AB&quot;/&gt;&lt;wsp:rsid wsp:val=&quot;004B0861&quot;/&gt;&lt;wsp:rsid wsp:val=&quot;004B0FE6&quot;/&gt;&lt;wsp:rsid wsp:val=&quot;004B1A09&quot;/&gt;&lt;wsp:rsid wsp:val=&quot;004B29CB&quot;/&gt;&lt;wsp:rsid wsp:val=&quot;004B2A91&quot;/&gt;&lt;wsp:rsid wsp:val=&quot;004B36BB&quot;/&gt;&lt;wsp:rsid wsp:val=&quot;004B3B8F&quot;/&gt;&lt;wsp:rsid wsp:val=&quot;004B4276&quot;/&gt;&lt;wsp:rsid wsp:val=&quot;004B43DA&quot;/&gt;&lt;wsp:rsid wsp:val=&quot;004B6594&quot;/&gt;&lt;wsp:rsid wsp:val=&quot;004B74FB&quot;/&gt;&lt;wsp:rsid wsp:val=&quot;004B76D3&quot;/&gt;&lt;wsp:rsid wsp:val=&quot;004B7B3E&quot;/&gt;&lt;wsp:rsid wsp:val=&quot;004C2F7C&quot;/&gt;&lt;wsp:rsid wsp:val=&quot;004C4900&quot;/&gt;&lt;wsp:rsid wsp:val=&quot;004C57CC&quot;/&gt;&lt;wsp:rsid wsp:val=&quot;004C73F2&quot;/&gt;&lt;wsp:rsid wsp:val=&quot;004C7545&quot;/&gt;&lt;wsp:rsid wsp:val=&quot;004D1E7B&quot;/&gt;&lt;wsp:rsid wsp:val=&quot;004D32F3&quot;/&gt;&lt;wsp:rsid wsp:val=&quot;004D3614&quot;/&gt;&lt;wsp:rsid wsp:val=&quot;004D38A0&quot;/&gt;&lt;wsp:rsid wsp:val=&quot;004D3BBF&quot;/&gt;&lt;wsp:rsid wsp:val=&quot;004D411F&quot;/&gt;&lt;wsp:rsid wsp:val=&quot;004D506B&quot;/&gt;&lt;wsp:rsid wsp:val=&quot;004D5964&quot;/&gt;&lt;wsp:rsid wsp:val=&quot;004D7226&quot;/&gt;&lt;wsp:rsid wsp:val=&quot;004D727D&quot;/&gt;&lt;wsp:rsid wsp:val=&quot;004D778D&quot;/&gt;&lt;wsp:rsid wsp:val=&quot;004E1072&quot;/&gt;&lt;wsp:rsid wsp:val=&quot;004E13D2&quot;/&gt;&lt;wsp:rsid wsp:val=&quot;004E1BA2&quot;/&gt;&lt;wsp:rsid wsp:val=&quot;004E1E02&quot;/&gt;&lt;wsp:rsid wsp:val=&quot;004E218C&quot;/&gt;&lt;wsp:rsid wsp:val=&quot;004E3069&quot;/&gt;&lt;wsp:rsid wsp:val=&quot;004E35A9&quot;/&gt;&lt;wsp:rsid wsp:val=&quot;004E4323&quot;/&gt;&lt;wsp:rsid wsp:val=&quot;004E4A10&quot;/&gt;&lt;wsp:rsid wsp:val=&quot;004E4E41&quot;/&gt;&lt;wsp:rsid wsp:val=&quot;004E5610&quot;/&gt;&lt;wsp:rsid wsp:val=&quot;004E7247&quot;/&gt;&lt;wsp:rsid wsp:val=&quot;004E7E4B&quot;/&gt;&lt;wsp:rsid wsp:val=&quot;004E7E69&quot;/&gt;&lt;wsp:rsid wsp:val=&quot;004F105C&quot;/&gt;&lt;wsp:rsid wsp:val=&quot;004F10B6&quot;/&gt;&lt;wsp:rsid wsp:val=&quot;004F1660&quot;/&gt;&lt;wsp:rsid wsp:val=&quot;004F19A5&quot;/&gt;&lt;wsp:rsid wsp:val=&quot;004F39B9&quot;/&gt;&lt;wsp:rsid wsp:val=&quot;004F4DD4&quot;/&gt;&lt;wsp:rsid wsp:val=&quot;004F5389&quot;/&gt;&lt;wsp:rsid wsp:val=&quot;004F5D98&quot;/&gt;&lt;wsp:rsid wsp:val=&quot;004F5DCF&quot;/&gt;&lt;wsp:rsid wsp:val=&quot;004F64E1&quot;/&gt;&lt;wsp:rsid wsp:val=&quot;004F729A&quot;/&gt;&lt;wsp:rsid wsp:val=&quot;004F7668&quot;/&gt;&lt;wsp:rsid wsp:val=&quot;004F76DB&quot;/&gt;&lt;wsp:rsid wsp:val=&quot;004F7DF6&quot;/&gt;&lt;wsp:rsid wsp:val=&quot;00500189&quot;/&gt;&lt;wsp:rsid wsp:val=&quot;00500330&quot;/&gt;&lt;wsp:rsid wsp:val=&quot;005007EA&quot;/&gt;&lt;wsp:rsid wsp:val=&quot;00500A6B&quot;/&gt;&lt;wsp:rsid wsp:val=&quot;00502924&quot;/&gt;&lt;wsp:rsid wsp:val=&quot;005029E4&quot;/&gt;&lt;wsp:rsid wsp:val=&quot;005044BD&quot;/&gt;&lt;wsp:rsid wsp:val=&quot;00504E14&quot;/&gt;&lt;wsp:rsid wsp:val=&quot;00507268&quot;/&gt;&lt;wsp:rsid wsp:val=&quot;00507E63&quot;/&gt;&lt;wsp:rsid wsp:val=&quot;00507F19&quot;/&gt;&lt;wsp:rsid wsp:val=&quot;00510183&quot;/&gt;&lt;wsp:rsid wsp:val=&quot;0051144C&quot;/&gt;&lt;wsp:rsid wsp:val=&quot;00512299&quot;/&gt;&lt;wsp:rsid wsp:val=&quot;00512D91&quot;/&gt;&lt;wsp:rsid wsp:val=&quot;005141B5&quot;/&gt;&lt;wsp:rsid wsp:val=&quot;00514B7E&quot;/&gt;&lt;wsp:rsid wsp:val=&quot;005163BE&quot;/&gt;&lt;wsp:rsid wsp:val=&quot;00516BB8&quot;/&gt;&lt;wsp:rsid wsp:val=&quot;00516E3A&quot;/&gt;&lt;wsp:rsid wsp:val=&quot;005172DC&quot;/&gt;&lt;wsp:rsid wsp:val=&quot;0051750E&quot;/&gt;&lt;wsp:rsid wsp:val=&quot;00517586&quot;/&gt;&lt;wsp:rsid wsp:val=&quot;00520B92&quot;/&gt;&lt;wsp:rsid wsp:val=&quot;0052106A&quot;/&gt;&lt;wsp:rsid wsp:val=&quot;005211C4&quot;/&gt;&lt;wsp:rsid wsp:val=&quot;00522107&quot;/&gt;&lt;wsp:rsid wsp:val=&quot;00522566&quot;/&gt;&lt;wsp:rsid wsp:val=&quot;00524154&quot;/&gt;&lt;wsp:rsid wsp:val=&quot;00524328&quot;/&gt;&lt;wsp:rsid wsp:val=&quot;005243F8&quot;/&gt;&lt;wsp:rsid wsp:val=&quot;00526AA1&quot;/&gt;&lt;wsp:rsid wsp:val=&quot;00527AFC&quot;/&gt;&lt;wsp:rsid wsp:val=&quot;00527CDD&quot;/&gt;&lt;wsp:rsid wsp:val=&quot;00527F4C&quot;/&gt;&lt;wsp:rsid wsp:val=&quot;00530215&quot;/&gt;&lt;wsp:rsid wsp:val=&quot;005303E7&quot;/&gt;&lt;wsp:rsid wsp:val=&quot;00530EEE&quot;/&gt;&lt;wsp:rsid wsp:val=&quot;0053173B&quot;/&gt;&lt;wsp:rsid wsp:val=&quot;00531A96&quot;/&gt;&lt;wsp:rsid wsp:val=&quot;00531B11&quot;/&gt;&lt;wsp:rsid wsp:val=&quot;00533087&quot;/&gt;&lt;wsp:rsid wsp:val=&quot;00534572&quot;/&gt;&lt;wsp:rsid wsp:val=&quot;0053516E&quot;/&gt;&lt;wsp:rsid wsp:val=&quot;00536637&quot;/&gt;&lt;wsp:rsid wsp:val=&quot;00536D06&quot;/&gt;&lt;wsp:rsid wsp:val=&quot;005375FA&quot;/&gt;&lt;wsp:rsid wsp:val=&quot;0054075B&quot;/&gt;&lt;wsp:rsid wsp:val=&quot;0054102E&quot;/&gt;&lt;wsp:rsid wsp:val=&quot;0054131B&quot;/&gt;&lt;wsp:rsid wsp:val=&quot;005420B8&quot;/&gt;&lt;wsp:rsid wsp:val=&quot;00542D4C&quot;/&gt;&lt;wsp:rsid wsp:val=&quot;00542FE3&quot;/&gt;&lt;wsp:rsid wsp:val=&quot;0054309A&quot;/&gt;&lt;wsp:rsid wsp:val=&quot;0054438B&quot;/&gt;&lt;wsp:rsid wsp:val=&quot;00544B24&quot;/&gt;&lt;wsp:rsid wsp:val=&quot;00545BBD&quot;/&gt;&lt;wsp:rsid wsp:val=&quot;00546235&quot;/&gt;&lt;wsp:rsid wsp:val=&quot;00546550&quot;/&gt;&lt;wsp:rsid wsp:val=&quot;00546639&quot;/&gt;&lt;wsp:rsid wsp:val=&quot;00546CD3&quot;/&gt;&lt;wsp:rsid wsp:val=&quot;00547458&quot;/&gt;&lt;wsp:rsid wsp:val=&quot;005479F2&quot;/&gt;&lt;wsp:rsid wsp:val=&quot;00550534&quot;/&gt;&lt;wsp:rsid wsp:val=&quot;005505E3&quot;/&gt;&lt;wsp:rsid wsp:val=&quot;0055144A&quot;/&gt;&lt;wsp:rsid wsp:val=&quot;005516E3&quot;/&gt;&lt;wsp:rsid wsp:val=&quot;005518C5&quot;/&gt;&lt;wsp:rsid wsp:val=&quot;00551E09&quot;/&gt;&lt;wsp:rsid wsp:val=&quot;005532E6&quot;/&gt;&lt;wsp:rsid wsp:val=&quot;0055406A&quot;/&gt;&lt;wsp:rsid wsp:val=&quot;00554896&quot;/&gt;&lt;wsp:rsid wsp:val=&quot;00555720&quot;/&gt;&lt;wsp:rsid wsp:val=&quot;00556162&quot;/&gt;&lt;wsp:rsid wsp:val=&quot;00556B29&quot;/&gt;&lt;wsp:rsid wsp:val=&quot;00556C99&quot;/&gt;&lt;wsp:rsid wsp:val=&quot;00557B4D&quot;/&gt;&lt;wsp:rsid wsp:val=&quot;00561FA6&quot;/&gt;&lt;wsp:rsid wsp:val=&quot;00562971&quot;/&gt;&lt;wsp:rsid wsp:val=&quot;00562D21&quot;/&gt;&lt;wsp:rsid wsp:val=&quot;00562E22&quot;/&gt;&lt;wsp:rsid wsp:val=&quot;00562ECD&quot;/&gt;&lt;wsp:rsid wsp:val=&quot;005636E6&quot;/&gt;&lt;wsp:rsid wsp:val=&quot;00563DD4&quot;/&gt;&lt;wsp:rsid wsp:val=&quot;00563EB7&quot;/&gt;&lt;wsp:rsid wsp:val=&quot;00565896&quot;/&gt;&lt;wsp:rsid wsp:val=&quot;00565A2E&quot;/&gt;&lt;wsp:rsid wsp:val=&quot;005660E6&quot;/&gt;&lt;wsp:rsid wsp:val=&quot;0056666F&quot;/&gt;&lt;wsp:rsid wsp:val=&quot;00566C11&quot;/&gt;&lt;wsp:rsid wsp:val=&quot;00567DAA&quot;/&gt;&lt;wsp:rsid wsp:val=&quot;0057120E&quot;/&gt;&lt;wsp:rsid wsp:val=&quot;00572645&quot;/&gt;&lt;wsp:rsid wsp:val=&quot;00572A73&quot;/&gt;&lt;wsp:rsid wsp:val=&quot;00576369&quot;/&gt;&lt;wsp:rsid wsp:val=&quot;00576485&quot;/&gt;&lt;wsp:rsid wsp:val=&quot;005776C5&quot;/&gt;&lt;wsp:rsid wsp:val=&quot;00580003&quot;/&gt;&lt;wsp:rsid wsp:val=&quot;00580B13&quot;/&gt;&lt;wsp:rsid wsp:val=&quot;00581256&quot;/&gt;&lt;wsp:rsid wsp:val=&quot;00581317&quot;/&gt;&lt;wsp:rsid wsp:val=&quot;00581964&quot;/&gt;&lt;wsp:rsid wsp:val=&quot;00581FA9&quot;/&gt;&lt;wsp:rsid wsp:val=&quot;005826DE&quot;/&gt;&lt;wsp:rsid wsp:val=&quot;005828CA&quot;/&gt;&lt;wsp:rsid wsp:val=&quot;00582986&quot;/&gt;&lt;wsp:rsid wsp:val=&quot;005831BE&quot;/&gt;&lt;wsp:rsid wsp:val=&quot;0058515F&quot;/&gt;&lt;wsp:rsid wsp:val=&quot;0058661D&quot;/&gt;&lt;wsp:rsid wsp:val=&quot;00586CF9&quot;/&gt;&lt;wsp:rsid wsp:val=&quot;00587FA4&quot;/&gt;&lt;wsp:rsid wsp:val=&quot;00590575&quot;/&gt;&lt;wsp:rsid wsp:val=&quot;00590C8F&quot;/&gt;&lt;wsp:rsid wsp:val=&quot;00591669&quot;/&gt;&lt;wsp:rsid wsp:val=&quot;0059206E&quot;/&gt;&lt;wsp:rsid wsp:val=&quot;00592293&quot;/&gt;&lt;wsp:rsid wsp:val=&quot;00592C53&quot;/&gt;&lt;wsp:rsid wsp:val=&quot;005934C7&quot;/&gt;&lt;wsp:rsid wsp:val=&quot;005936F3&quot;/&gt;&lt;wsp:rsid wsp:val=&quot;00593C78&quot;/&gt;&lt;wsp:rsid wsp:val=&quot;00593E45&quot;/&gt;&lt;wsp:rsid wsp:val=&quot;00594B9F&quot;/&gt;&lt;wsp:rsid wsp:val=&quot;00594DAE&quot;/&gt;&lt;wsp:rsid wsp:val=&quot;005969D8&quot;/&gt;&lt;wsp:rsid wsp:val=&quot;0059737C&quot;/&gt;&lt;wsp:rsid wsp:val=&quot;005977B8&quot;/&gt;&lt;wsp:rsid wsp:val=&quot;005979AB&quot;/&gt;&lt;wsp:rsid wsp:val=&quot;00597F6E&quot;/&gt;&lt;wsp:rsid wsp:val=&quot;005A0C69&quot;/&gt;&lt;wsp:rsid wsp:val=&quot;005A0EF8&quot;/&gt;&lt;wsp:rsid wsp:val=&quot;005A173B&quot;/&gt;&lt;wsp:rsid wsp:val=&quot;005A2141&quot;/&gt;&lt;wsp:rsid wsp:val=&quot;005A2275&quot;/&gt;&lt;wsp:rsid wsp:val=&quot;005A3350&quot;/&gt;&lt;wsp:rsid wsp:val=&quot;005A34C0&quot;/&gt;&lt;wsp:rsid wsp:val=&quot;005A4584&quot;/&gt;&lt;wsp:rsid wsp:val=&quot;005A49C6&quot;/&gt;&lt;wsp:rsid wsp:val=&quot;005A4A73&quot;/&gt;&lt;wsp:rsid wsp:val=&quot;005A5A09&quot;/&gt;&lt;wsp:rsid wsp:val=&quot;005A5A60&quot;/&gt;&lt;wsp:rsid wsp:val=&quot;005A7E63&quot;/&gt;&lt;wsp:rsid wsp:val=&quot;005B020F&quot;/&gt;&lt;wsp:rsid wsp:val=&quot;005B0615&quot;/&gt;&lt;wsp:rsid wsp:val=&quot;005B0E53&quot;/&gt;&lt;wsp:rsid wsp:val=&quot;005B1285&quot;/&gt;&lt;wsp:rsid wsp:val=&quot;005B178B&quot;/&gt;&lt;wsp:rsid wsp:val=&quot;005B2458&quot;/&gt;&lt;wsp:rsid wsp:val=&quot;005B2969&quot;/&gt;&lt;wsp:rsid wsp:val=&quot;005B35D1&quot;/&gt;&lt;wsp:rsid wsp:val=&quot;005B4440&quot;/&gt;&lt;wsp:rsid wsp:val=&quot;005B4857&quot;/&gt;&lt;wsp:rsid wsp:val=&quot;005B52A4&quot;/&gt;&lt;wsp:rsid wsp:val=&quot;005B59A0&quot;/&gt;&lt;wsp:rsid wsp:val=&quot;005B5D71&quot;/&gt;&lt;wsp:rsid wsp:val=&quot;005B5DCD&quot;/&gt;&lt;wsp:rsid wsp:val=&quot;005B6B38&quot;/&gt;&lt;wsp:rsid wsp:val=&quot;005B7770&quot;/&gt;&lt;wsp:rsid wsp:val=&quot;005B7C77&quot;/&gt;&lt;wsp:rsid wsp:val=&quot;005C0508&quot;/&gt;&lt;wsp:rsid wsp:val=&quot;005C07EF&quot;/&gt;&lt;wsp:rsid wsp:val=&quot;005C0D51&quot;/&gt;&lt;wsp:rsid wsp:val=&quot;005C12D7&quot;/&gt;&lt;wsp:rsid wsp:val=&quot;005C19FF&quot;/&gt;&lt;wsp:rsid wsp:val=&quot;005C3C65&quot;/&gt;&lt;wsp:rsid wsp:val=&quot;005C3FBB&quot;/&gt;&lt;wsp:rsid wsp:val=&quot;005C4163&quot;/&gt;&lt;wsp:rsid wsp:val=&quot;005C4445&quot;/&gt;&lt;wsp:rsid wsp:val=&quot;005C44C3&quot;/&gt;&lt;wsp:rsid wsp:val=&quot;005C45A6&quot;/&gt;&lt;wsp:rsid wsp:val=&quot;005C4CDD&quot;/&gt;&lt;wsp:rsid wsp:val=&quot;005C5104&quot;/&gt;&lt;wsp:rsid wsp:val=&quot;005C5673&quot;/&gt;&lt;wsp:rsid wsp:val=&quot;005C5CB7&quot;/&gt;&lt;wsp:rsid wsp:val=&quot;005C6430&quot;/&gt;&lt;wsp:rsid wsp:val=&quot;005C75A2&quot;/&gt;&lt;wsp:rsid wsp:val=&quot;005C75ED&quot;/&gt;&lt;wsp:rsid wsp:val=&quot;005C7626&quot;/&gt;&lt;wsp:rsid wsp:val=&quot;005D08BB&quot;/&gt;&lt;wsp:rsid wsp:val=&quot;005D0F75&quot;/&gt;&lt;wsp:rsid wsp:val=&quot;005D0FE6&quot;/&gt;&lt;wsp:rsid wsp:val=&quot;005D10A5&quot;/&gt;&lt;wsp:rsid wsp:val=&quot;005D1D35&quot;/&gt;&lt;wsp:rsid wsp:val=&quot;005D1F5C&quot;/&gt;&lt;wsp:rsid wsp:val=&quot;005D3F56&quot;/&gt;&lt;wsp:rsid wsp:val=&quot;005D49CA&quot;/&gt;&lt;wsp:rsid wsp:val=&quot;005D4DD8&quot;/&gt;&lt;wsp:rsid wsp:val=&quot;005D5427&quot;/&gt;&lt;wsp:rsid wsp:val=&quot;005D5A05&quot;/&gt;&lt;wsp:rsid wsp:val=&quot;005D5F84&quot;/&gt;&lt;wsp:rsid wsp:val=&quot;005D5FB3&quot;/&gt;&lt;wsp:rsid wsp:val=&quot;005D73D9&quot;/&gt;&lt;wsp:rsid wsp:val=&quot;005D78A2&quot;/&gt;&lt;wsp:rsid wsp:val=&quot;005D7EE6&quot;/&gt;&lt;wsp:rsid wsp:val=&quot;005E0517&quot;/&gt;&lt;wsp:rsid wsp:val=&quot;005E0710&quot;/&gt;&lt;wsp:rsid wsp:val=&quot;005E0D79&quot;/&gt;&lt;wsp:rsid wsp:val=&quot;005E0EF7&quot;/&gt;&lt;wsp:rsid wsp:val=&quot;005E225F&quot;/&gt;&lt;wsp:rsid wsp:val=&quot;005E2480&quot;/&gt;&lt;wsp:rsid wsp:val=&quot;005E39FF&quot;/&gt;&lt;wsp:rsid wsp:val=&quot;005E57C5&quot;/&gt;&lt;wsp:rsid wsp:val=&quot;005E5E35&quot;/&gt;&lt;wsp:rsid wsp:val=&quot;005E5F68&quot;/&gt;&lt;wsp:rsid wsp:val=&quot;005E6783&quot;/&gt;&lt;wsp:rsid wsp:val=&quot;005E6C47&quot;/&gt;&lt;wsp:rsid wsp:val=&quot;005E728A&quot;/&gt;&lt;wsp:rsid wsp:val=&quot;005E73DA&quot;/&gt;&lt;wsp:rsid wsp:val=&quot;005E7671&quot;/&gt;&lt;wsp:rsid wsp:val=&quot;005E7C80&quot;/&gt;&lt;wsp:rsid wsp:val=&quot;005F02F7&quot;/&gt;&lt;wsp:rsid wsp:val=&quot;005F0A76&quot;/&gt;&lt;wsp:rsid wsp:val=&quot;005F1D7F&quot;/&gt;&lt;wsp:rsid wsp:val=&quot;005F1FED&quot;/&gt;&lt;wsp:rsid wsp:val=&quot;005F20BA&quot;/&gt;&lt;wsp:rsid wsp:val=&quot;005F2A4A&quot;/&gt;&lt;wsp:rsid wsp:val=&quot;005F2A92&quot;/&gt;&lt;wsp:rsid wsp:val=&quot;005F30D4&quot;/&gt;&lt;wsp:rsid wsp:val=&quot;005F3722&quot;/&gt;&lt;wsp:rsid wsp:val=&quot;005F519B&quot;/&gt;&lt;wsp:rsid wsp:val=&quot;005F53F6&quot;/&gt;&lt;wsp:rsid wsp:val=&quot;005F6739&quot;/&gt;&lt;wsp:rsid wsp:val=&quot;005F79FA&quot;/&gt;&lt;wsp:rsid wsp:val=&quot;00600D6F&quot;/&gt;&lt;wsp:rsid wsp:val=&quot;006014C7&quot;/&gt;&lt;wsp:rsid wsp:val=&quot;0060318D&quot;/&gt;&lt;wsp:rsid wsp:val=&quot;0060373A&quot;/&gt;&lt;wsp:rsid wsp:val=&quot;006046CF&quot;/&gt;&lt;wsp:rsid wsp:val=&quot;00604728&quot;/&gt;&lt;wsp:rsid wsp:val=&quot;006048B2&quot;/&gt;&lt;wsp:rsid wsp:val=&quot;006048DD&quot;/&gt;&lt;wsp:rsid wsp:val=&quot;006049F7&quot;/&gt;&lt;wsp:rsid wsp:val=&quot;006056CC&quot;/&gt;&lt;wsp:rsid wsp:val=&quot;00605FE7&quot;/&gt;&lt;wsp:rsid wsp:val=&quot;006062B6&quot;/&gt;&lt;wsp:rsid wsp:val=&quot;00606500&quot;/&gt;&lt;wsp:rsid wsp:val=&quot;00606671&quot;/&gt;&lt;wsp:rsid wsp:val=&quot;00610314&quot;/&gt;&lt;wsp:rsid wsp:val=&quot;00610CF2&quot;/&gt;&lt;wsp:rsid wsp:val=&quot;006110B3&quot;/&gt;&lt;wsp:rsid wsp:val=&quot;00611299&quot;/&gt;&lt;wsp:rsid wsp:val=&quot;00611FD6&quot;/&gt;&lt;wsp:rsid wsp:val=&quot;00612403&quot;/&gt;&lt;wsp:rsid wsp:val=&quot;00612822&quot;/&gt;&lt;wsp:rsid wsp:val=&quot;00612D7C&quot;/&gt;&lt;wsp:rsid wsp:val=&quot;0061304B&quot;/&gt;&lt;wsp:rsid wsp:val=&quot;006137CF&quot;/&gt;&lt;wsp:rsid wsp:val=&quot;00614C19&quot;/&gt;&lt;wsp:rsid wsp:val=&quot;00614E7A&quot;/&gt;&lt;wsp:rsid wsp:val=&quot;00614EE6&quot;/&gt;&lt;wsp:rsid wsp:val=&quot;00615013&quot;/&gt;&lt;wsp:rsid wsp:val=&quot;006153C4&quot;/&gt;&lt;wsp:rsid wsp:val=&quot;0061617A&quot;/&gt;&lt;wsp:rsid wsp:val=&quot;00616364&quot;/&gt;&lt;wsp:rsid wsp:val=&quot;0061663F&quot;/&gt;&lt;wsp:rsid wsp:val=&quot;006168D9&quot;/&gt;&lt;wsp:rsid wsp:val=&quot;00617294&quot;/&gt;&lt;wsp:rsid wsp:val=&quot;0061795A&quot;/&gt;&lt;wsp:rsid wsp:val=&quot;00617DF3&quot;/&gt;&lt;wsp:rsid wsp:val=&quot;00617FDB&quot;/&gt;&lt;wsp:rsid wsp:val=&quot;00620ECB&quot;/&gt;&lt;wsp:rsid wsp:val=&quot;0062108C&quot;/&gt;&lt;wsp:rsid wsp:val=&quot;00621156&quot;/&gt;&lt;wsp:rsid wsp:val=&quot;0062124B&quot;/&gt;&lt;wsp:rsid wsp:val=&quot;00621586&quot;/&gt;&lt;wsp:rsid wsp:val=&quot;006221DA&quot;/&gt;&lt;wsp:rsid wsp:val=&quot;00622325&quot;/&gt;&lt;wsp:rsid wsp:val=&quot;00622ACC&quot;/&gt;&lt;wsp:rsid wsp:val=&quot;0062355F&quot;/&gt;&lt;wsp:rsid wsp:val=&quot;00623B5F&quot;/&gt;&lt;wsp:rsid wsp:val=&quot;0062604B&quot;/&gt;&lt;wsp:rsid wsp:val=&quot;00626F6B&quot;/&gt;&lt;wsp:rsid wsp:val=&quot;0063039F&quot;/&gt;&lt;wsp:rsid wsp:val=&quot;0063111E&quot;/&gt;&lt;wsp:rsid wsp:val=&quot;00631135&quot;/&gt;&lt;wsp:rsid wsp:val=&quot;006333DD&quot;/&gt;&lt;wsp:rsid wsp:val=&quot;006335B6&quot;/&gt;&lt;wsp:rsid wsp:val=&quot;0063381D&quot;/&gt;&lt;wsp:rsid wsp:val=&quot;0063484D&quot;/&gt;&lt;wsp:rsid wsp:val=&quot;00634A67&quot;/&gt;&lt;wsp:rsid wsp:val=&quot;00636FF0&quot;/&gt;&lt;wsp:rsid wsp:val=&quot;006371A8&quot;/&gt;&lt;wsp:rsid wsp:val=&quot;00637C33&quot;/&gt;&lt;wsp:rsid wsp:val=&quot;00637C62&quot;/&gt;&lt;wsp:rsid wsp:val=&quot;00637DA9&quot;/&gt;&lt;wsp:rsid wsp:val=&quot;00637DBB&quot;/&gt;&lt;wsp:rsid wsp:val=&quot;00640AA4&quot;/&gt;&lt;wsp:rsid wsp:val=&quot;00641337&quot;/&gt;&lt;wsp:rsid wsp:val=&quot;006415BA&quot;/&gt;&lt;wsp:rsid wsp:val=&quot;00641BE0&quot;/&gt;&lt;wsp:rsid wsp:val=&quot;00641C47&quot;/&gt;&lt;wsp:rsid wsp:val=&quot;006423C7&quot;/&gt;&lt;wsp:rsid wsp:val=&quot;00643C66&quot;/&gt;&lt;wsp:rsid wsp:val=&quot;00644D65&quot;/&gt;&lt;wsp:rsid wsp:val=&quot;0064514D&quot;/&gt;&lt;wsp:rsid wsp:val=&quot;006451E8&quot;/&gt;&lt;wsp:rsid wsp:val=&quot;00645BC5&quot;/&gt;&lt;wsp:rsid wsp:val=&quot;00646729&quot;/&gt;&lt;wsp:rsid wsp:val=&quot;00647E1B&quot;/&gt;&lt;wsp:rsid wsp:val=&quot;0065076C&quot;/&gt;&lt;wsp:rsid wsp:val=&quot;00650A66&quot;/&gt;&lt;wsp:rsid wsp:val=&quot;00650A74&quot;/&gt;&lt;wsp:rsid wsp:val=&quot;00650E8F&quot;/&gt;&lt;wsp:rsid wsp:val=&quot;0065318C&quot;/&gt;&lt;wsp:rsid wsp:val=&quot;00653B53&quot;/&gt;&lt;wsp:rsid wsp:val=&quot;00654574&quot;/&gt;&lt;wsp:rsid wsp:val=&quot;00654F1B&quot;/&gt;&lt;wsp:rsid wsp:val=&quot;006557AC&quot;/&gt;&lt;wsp:rsid wsp:val=&quot;006558DA&quot;/&gt;&lt;wsp:rsid wsp:val=&quot;00655C9B&quot;/&gt;&lt;wsp:rsid wsp:val=&quot;00656616&quot;/&gt;&lt;wsp:rsid wsp:val=&quot;0065667A&quot;/&gt;&lt;wsp:rsid wsp:val=&quot;006573E2&quot;/&gt;&lt;wsp:rsid wsp:val=&quot;00657DDB&quot;/&gt;&lt;wsp:rsid wsp:val=&quot;0066021F&quot;/&gt;&lt;wsp:rsid wsp:val=&quot;006603F0&quot;/&gt;&lt;wsp:rsid wsp:val=&quot;00660CA9&quot;/&gt;&lt;wsp:rsid wsp:val=&quot;00661815&quot;/&gt;&lt;wsp:rsid wsp:val=&quot;0066188E&quot;/&gt;&lt;wsp:rsid wsp:val=&quot;00661FE5&quot;/&gt;&lt;wsp:rsid wsp:val=&quot;0066243B&quot;/&gt;&lt;wsp:rsid wsp:val=&quot;00662782&quot;/&gt;&lt;wsp:rsid wsp:val=&quot;006632C7&quot;/&gt;&lt;wsp:rsid wsp:val=&quot;00663340&quot;/&gt;&lt;wsp:rsid wsp:val=&quot;00663F4C&quot;/&gt;&lt;wsp:rsid wsp:val=&quot;0066409C&quot;/&gt;&lt;wsp:rsid wsp:val=&quot;006649BA&quot;/&gt;&lt;wsp:rsid wsp:val=&quot;00664ED8&quot;/&gt;&lt;wsp:rsid wsp:val=&quot;00666904&quot;/&gt;&lt;wsp:rsid wsp:val=&quot;00666DE3&quot;/&gt;&lt;wsp:rsid wsp:val=&quot;006707E4&quot;/&gt;&lt;wsp:rsid wsp:val=&quot;00670808&quot;/&gt;&lt;wsp:rsid wsp:val=&quot;006709EC&quot;/&gt;&lt;wsp:rsid wsp:val=&quot;00671193&quot;/&gt;&lt;wsp:rsid wsp:val=&quot;0067122E&quot;/&gt;&lt;wsp:rsid wsp:val=&quot;006713C1&quot;/&gt;&lt;wsp:rsid wsp:val=&quot;00671474&quot;/&gt;&lt;wsp:rsid wsp:val=&quot;006714C2&quot;/&gt;&lt;wsp:rsid wsp:val=&quot;006746DE&quot;/&gt;&lt;wsp:rsid wsp:val=&quot;00675099&quot;/&gt;&lt;wsp:rsid wsp:val=&quot;00676617&quot;/&gt;&lt;wsp:rsid wsp:val=&quot;00677325&quot;/&gt;&lt;wsp:rsid wsp:val=&quot;00677724&quot;/&gt;&lt;wsp:rsid wsp:val=&quot;00677BF4&quot;/&gt;&lt;wsp:rsid wsp:val=&quot;0068001D&quot;/&gt;&lt;wsp:rsid wsp:val=&quot;00680927&quot;/&gt;&lt;wsp:rsid wsp:val=&quot;006810FA&quot;/&gt;&lt;wsp:rsid wsp:val=&quot;0068158D&quot;/&gt;&lt;wsp:rsid wsp:val=&quot;0068241B&quot;/&gt;&lt;wsp:rsid wsp:val=&quot;006840D6&quot;/&gt;&lt;wsp:rsid wsp:val=&quot;00684F4B&quot;/&gt;&lt;wsp:rsid wsp:val=&quot;00686FFC&quot;/&gt;&lt;wsp:rsid wsp:val=&quot;00687087&quot;/&gt;&lt;wsp:rsid wsp:val=&quot;00687643&quot;/&gt;&lt;wsp:rsid wsp:val=&quot;00687784&quot;/&gt;&lt;wsp:rsid wsp:val=&quot;0068780C&quot;/&gt;&lt;wsp:rsid wsp:val=&quot;00687820&quot;/&gt;&lt;wsp:rsid wsp:val=&quot;0069182C&quot;/&gt;&lt;wsp:rsid wsp:val=&quot;00691D27&quot;/&gt;&lt;wsp:rsid wsp:val=&quot;006924ED&quot;/&gt;&lt;wsp:rsid wsp:val=&quot;00692C51&quot;/&gt;&lt;wsp:rsid wsp:val=&quot;00693FFB&quot;/&gt;&lt;wsp:rsid wsp:val=&quot;00694442&quot;/&gt;&lt;wsp:rsid wsp:val=&quot;00694698&quot;/&gt;&lt;wsp:rsid wsp:val=&quot;00694D56&quot;/&gt;&lt;wsp:rsid wsp:val=&quot;00695BF7&quot;/&gt;&lt;wsp:rsid wsp:val=&quot;00695F60&quot;/&gt;&lt;wsp:rsid wsp:val=&quot;0069792E&quot;/&gt;&lt;wsp:rsid wsp:val=&quot;006A0282&quot;/&gt;&lt;wsp:rsid wsp:val=&quot;006A0CAF&quot;/&gt;&lt;wsp:rsid wsp:val=&quot;006A2806&quot;/&gt;&lt;wsp:rsid wsp:val=&quot;006A2852&quot;/&gt;&lt;wsp:rsid wsp:val=&quot;006A3224&quot;/&gt;&lt;wsp:rsid wsp:val=&quot;006A3DF4&quot;/&gt;&lt;wsp:rsid wsp:val=&quot;006A4441&quot;/&gt;&lt;wsp:rsid wsp:val=&quot;006A5311&quot;/&gt;&lt;wsp:rsid wsp:val=&quot;006A6208&quot;/&gt;&lt;wsp:rsid wsp:val=&quot;006A669E&quot;/&gt;&lt;wsp:rsid wsp:val=&quot;006A7EBF&quot;/&gt;&lt;wsp:rsid wsp:val=&quot;006B0AF4&quot;/&gt;&lt;wsp:rsid wsp:val=&quot;006B122B&quot;/&gt;&lt;wsp:rsid wsp:val=&quot;006B197C&quot;/&gt;&lt;wsp:rsid wsp:val=&quot;006B2EBB&quot;/&gt;&lt;wsp:rsid wsp:val=&quot;006B38BB&quot;/&gt;&lt;wsp:rsid wsp:val=&quot;006B52DA&quot;/&gt;&lt;wsp:rsid wsp:val=&quot;006B5B1B&quot;/&gt;&lt;wsp:rsid wsp:val=&quot;006B709E&quot;/&gt;&lt;wsp:rsid wsp:val=&quot;006B7EEA&quot;/&gt;&lt;wsp:rsid wsp:val=&quot;006C0658&quot;/&gt;&lt;wsp:rsid wsp:val=&quot;006C077B&quot;/&gt;&lt;wsp:rsid wsp:val=&quot;006C09C7&quot;/&gt;&lt;wsp:rsid wsp:val=&quot;006C0AC8&quot;/&gt;&lt;wsp:rsid wsp:val=&quot;006C1E35&quot;/&gt;&lt;wsp:rsid wsp:val=&quot;006C1ED1&quot;/&gt;&lt;wsp:rsid wsp:val=&quot;006C38B1&quot;/&gt;&lt;wsp:rsid wsp:val=&quot;006C391A&quot;/&gt;&lt;wsp:rsid wsp:val=&quot;006C4469&quot;/&gt;&lt;wsp:rsid wsp:val=&quot;006C48D7&quot;/&gt;&lt;wsp:rsid wsp:val=&quot;006C581C&quot;/&gt;&lt;wsp:rsid wsp:val=&quot;006C627F&quot;/&gt;&lt;wsp:rsid wsp:val=&quot;006C6430&quot;/&gt;&lt;wsp:rsid wsp:val=&quot;006C7E52&quot;/&gt;&lt;wsp:rsid wsp:val=&quot;006D0803&quot;/&gt;&lt;wsp:rsid wsp:val=&quot;006D0B35&quot;/&gt;&lt;wsp:rsid wsp:val=&quot;006D0E66&quot;/&gt;&lt;wsp:rsid wsp:val=&quot;006D1C9F&quot;/&gt;&lt;wsp:rsid wsp:val=&quot;006D25D9&quot;/&gt;&lt;wsp:rsid wsp:val=&quot;006D2739&quot;/&gt;&lt;wsp:rsid wsp:val=&quot;006D2A72&quot;/&gt;&lt;wsp:rsid wsp:val=&quot;006D4E99&quot;/&gt;&lt;wsp:rsid wsp:val=&quot;006D6C27&quot;/&gt;&lt;wsp:rsid wsp:val=&quot;006D6D5D&quot;/&gt;&lt;wsp:rsid wsp:val=&quot;006D7662&quot;/&gt;&lt;wsp:rsid wsp:val=&quot;006D7FD7&quot;/&gt;&lt;wsp:rsid wsp:val=&quot;006E0316&quot;/&gt;&lt;wsp:rsid wsp:val=&quot;006E290A&quot;/&gt;&lt;wsp:rsid wsp:val=&quot;006E2E46&quot;/&gt;&lt;wsp:rsid wsp:val=&quot;006E2EE8&quot;/&gt;&lt;wsp:rsid wsp:val=&quot;006E2EF9&quot;/&gt;&lt;wsp:rsid wsp:val=&quot;006E3C93&quot;/&gt;&lt;wsp:rsid wsp:val=&quot;006E3D7D&quot;/&gt;&lt;wsp:rsid wsp:val=&quot;006E3DDC&quot;/&gt;&lt;wsp:rsid wsp:val=&quot;006E4E1E&quot;/&gt;&lt;wsp:rsid wsp:val=&quot;006E5431&quot;/&gt;&lt;wsp:rsid wsp:val=&quot;006E639C&quot;/&gt;&lt;wsp:rsid wsp:val=&quot;006E6AD9&quot;/&gt;&lt;wsp:rsid wsp:val=&quot;006E6B5D&quot;/&gt;&lt;wsp:rsid wsp:val=&quot;006E7BF6&quot;/&gt;&lt;wsp:rsid wsp:val=&quot;006F0305&quot;/&gt;&lt;wsp:rsid wsp:val=&quot;006F05FC&quot;/&gt;&lt;wsp:rsid wsp:val=&quot;006F0B7D&quot;/&gt;&lt;wsp:rsid wsp:val=&quot;006F0BE2&quot;/&gt;&lt;wsp:rsid wsp:val=&quot;006F0EFD&quot;/&gt;&lt;wsp:rsid wsp:val=&quot;006F1226&quot;/&gt;&lt;wsp:rsid wsp:val=&quot;006F3585&quot;/&gt;&lt;wsp:rsid wsp:val=&quot;006F376F&quot;/&gt;&lt;wsp:rsid wsp:val=&quot;006F4AE1&quot;/&gt;&lt;wsp:rsid wsp:val=&quot;006F4CA5&quot;/&gt;&lt;wsp:rsid wsp:val=&quot;006F5098&quot;/&gt;&lt;wsp:rsid wsp:val=&quot;006F539C&quot;/&gt;&lt;wsp:rsid wsp:val=&quot;006F6071&quot;/&gt;&lt;wsp:rsid wsp:val=&quot;006F61CC&quot;/&gt;&lt;wsp:rsid wsp:val=&quot;006F6B24&quot;/&gt;&lt;wsp:rsid wsp:val=&quot;006F7AA8&quot;/&gt;&lt;wsp:rsid wsp:val=&quot;007000FE&quot;/&gt;&lt;wsp:rsid wsp:val=&quot;00700A87&quot;/&gt;&lt;wsp:rsid wsp:val=&quot;00700BD8&quot;/&gt;&lt;wsp:rsid wsp:val=&quot;007013E9&quot;/&gt;&lt;wsp:rsid wsp:val=&quot;00702FA0&quot;/&gt;&lt;wsp:rsid wsp:val=&quot;0070336D&quot;/&gt;&lt;wsp:rsid wsp:val=&quot;00703DB6&quot;/&gt;&lt;wsp:rsid wsp:val=&quot;0070457F&quot;/&gt;&lt;wsp:rsid wsp:val=&quot;00705DB6&quot;/&gt;&lt;wsp:rsid wsp:val=&quot;007063DB&quot;/&gt;&lt;wsp:rsid wsp:val=&quot;00707953&quot;/&gt;&lt;wsp:rsid wsp:val=&quot;00707C9A&quot;/&gt;&lt;wsp:rsid wsp:val=&quot;00710901&quot;/&gt;&lt;wsp:rsid wsp:val=&quot;00711304&quot;/&gt;&lt;wsp:rsid wsp:val=&quot;0071170F&quot;/&gt;&lt;wsp:rsid wsp:val=&quot;00711788&quot;/&gt;&lt;wsp:rsid wsp:val=&quot;00711C78&quot;/&gt;&lt;wsp:rsid wsp:val=&quot;00712001&quot;/&gt;&lt;wsp:rsid wsp:val=&quot;00712169&quot;/&gt;&lt;wsp:rsid wsp:val=&quot;0071222A&quot;/&gt;&lt;wsp:rsid wsp:val=&quot;0071260E&quot;/&gt;&lt;wsp:rsid wsp:val=&quot;007132DA&quot;/&gt;&lt;wsp:rsid wsp:val=&quot;007139AD&quot;/&gt;&lt;wsp:rsid wsp:val=&quot;00714342&quot;/&gt;&lt;wsp:rsid wsp:val=&quot;00714ABC&quot;/&gt;&lt;wsp:rsid wsp:val=&quot;00715301&quot;/&gt;&lt;wsp:rsid wsp:val=&quot;00715E14&quot;/&gt;&lt;wsp:rsid wsp:val=&quot;00716066&quot;/&gt;&lt;wsp:rsid wsp:val=&quot;00716784&quot;/&gt;&lt;wsp:rsid wsp:val=&quot;00716B4B&quot;/&gt;&lt;wsp:rsid wsp:val=&quot;00716B95&quot;/&gt;&lt;wsp:rsid wsp:val=&quot;0071771C&quot;/&gt;&lt;wsp:rsid wsp:val=&quot;0072012E&quot;/&gt;&lt;wsp:rsid wsp:val=&quot;0072014E&quot;/&gt;&lt;wsp:rsid wsp:val=&quot;007207CF&quot;/&gt;&lt;wsp:rsid wsp:val=&quot;00721472&quot;/&gt;&lt;wsp:rsid wsp:val=&quot;0072159F&quot;/&gt;&lt;wsp:rsid wsp:val=&quot;00721ABC&quot;/&gt;&lt;wsp:rsid wsp:val=&quot;0072218E&quot;/&gt;&lt;wsp:rsid wsp:val=&quot;0072278D&quot;/&gt;&lt;wsp:rsid wsp:val=&quot;00722B72&quot;/&gt;&lt;wsp:rsid wsp:val=&quot;0072339B&quot;/&gt;&lt;wsp:rsid wsp:val=&quot;00723718&quot;/&gt;&lt;wsp:rsid wsp:val=&quot;007247A2&quot;/&gt;&lt;wsp:rsid wsp:val=&quot;00724BFD&quot;/&gt;&lt;wsp:rsid wsp:val=&quot;00725C39&quot;/&gt;&lt;wsp:rsid wsp:val=&quot;00725E5D&quot;/&gt;&lt;wsp:rsid wsp:val=&quot;00725FD2&quot;/&gt;&lt;wsp:rsid wsp:val=&quot;007269CD&quot;/&gt;&lt;wsp:rsid wsp:val=&quot;0072777B&quot;/&gt;&lt;wsp:rsid wsp:val=&quot;00727C8E&quot;/&gt;&lt;wsp:rsid wsp:val=&quot;00730D68&quot;/&gt;&lt;wsp:rsid wsp:val=&quot;0073117A&quot;/&gt;&lt;wsp:rsid wsp:val=&quot;007313D3&quot;/&gt;&lt;wsp:rsid wsp:val=&quot;007322FE&quot;/&gt;&lt;wsp:rsid wsp:val=&quot;0073311B&quot;/&gt;&lt;wsp:rsid wsp:val=&quot;00733416&quot;/&gt;&lt;wsp:rsid wsp:val=&quot;00733DC5&quot;/&gt;&lt;wsp:rsid wsp:val=&quot;0073448F&quot;/&gt;&lt;wsp:rsid wsp:val=&quot;0073468F&quot;/&gt;&lt;wsp:rsid wsp:val=&quot;00734A9D&quot;/&gt;&lt;wsp:rsid wsp:val=&quot;00734E62&quot;/&gt;&lt;wsp:rsid wsp:val=&quot;00735593&quot;/&gt;&lt;wsp:rsid wsp:val=&quot;007364D0&quot;/&gt;&lt;wsp:rsid wsp:val=&quot;00737B77&quot;/&gt;&lt;wsp:rsid wsp:val=&quot;0074158C&quot;/&gt;&lt;wsp:rsid wsp:val=&quot;007417C4&quot;/&gt;&lt;wsp:rsid wsp:val=&quot;007417C5&quot;/&gt;&lt;wsp:rsid wsp:val=&quot;007417D6&quot;/&gt;&lt;wsp:rsid wsp:val=&quot;00741A9B&quot;/&gt;&lt;wsp:rsid wsp:val=&quot;00742158&quot;/&gt;&lt;wsp:rsid wsp:val=&quot;0074275C&quot;/&gt;&lt;wsp:rsid wsp:val=&quot;00743C93&quot;/&gt;&lt;wsp:rsid wsp:val=&quot;00743D0A&quot;/&gt;&lt;wsp:rsid wsp:val=&quot;007455D5&quot;/&gt;&lt;wsp:rsid wsp:val=&quot;007460F3&quot;/&gt;&lt;wsp:rsid wsp:val=&quot;0074649E&quot;/&gt;&lt;wsp:rsid wsp:val=&quot;007465A1&quot;/&gt;&lt;wsp:rsid wsp:val=&quot;0074680A&quot;/&gt;&lt;wsp:rsid wsp:val=&quot;00747C03&quot;/&gt;&lt;wsp:rsid wsp:val=&quot;00747C7E&quot;/&gt;&lt;wsp:rsid wsp:val=&quot;00750BFD&quot;/&gt;&lt;wsp:rsid wsp:val=&quot;00750F99&quot;/&gt;&lt;wsp:rsid wsp:val=&quot;00751504&quot;/&gt;&lt;wsp:rsid wsp:val=&quot;007517F0&quot;/&gt;&lt;wsp:rsid wsp:val=&quot;00751A9C&quot;/&gt;&lt;wsp:rsid wsp:val=&quot;007525DB&quot;/&gt;&lt;wsp:rsid wsp:val=&quot;00752D2D&quot;/&gt;&lt;wsp:rsid wsp:val=&quot;00752F2C&quot;/&gt;&lt;wsp:rsid wsp:val=&quot;007552EC&quot;/&gt;&lt;wsp:rsid wsp:val=&quot;007560E8&quot;/&gt;&lt;wsp:rsid wsp:val=&quot;00757BC8&quot;/&gt;&lt;wsp:rsid wsp:val=&quot;0076019F&quot;/&gt;&lt;wsp:rsid wsp:val=&quot;00760DA6&quot;/&gt;&lt;wsp:rsid wsp:val=&quot;00761AAB&quot;/&gt;&lt;wsp:rsid wsp:val=&quot;00763B4C&quot;/&gt;&lt;wsp:rsid wsp:val=&quot;00763E16&quot;/&gt;&lt;wsp:rsid wsp:val=&quot;007643B9&quot;/&gt;&lt;wsp:rsid wsp:val=&quot;0076474B&quot;/&gt;&lt;wsp:rsid wsp:val=&quot;00764CB6&quot;/&gt;&lt;wsp:rsid wsp:val=&quot;0076600F&quot;/&gt;&lt;wsp:rsid wsp:val=&quot;00766600&quot;/&gt;&lt;wsp:rsid wsp:val=&quot;0077005B&quot;/&gt;&lt;wsp:rsid wsp:val=&quot;00770089&quot;/&gt;&lt;wsp:rsid wsp:val=&quot;00771020&quot;/&gt;&lt;wsp:rsid wsp:val=&quot;00771511&quot;/&gt;&lt;wsp:rsid wsp:val=&quot;00772A33&quot;/&gt;&lt;wsp:rsid wsp:val=&quot;00772EF9&quot;/&gt;&lt;wsp:rsid wsp:val=&quot;00772F1B&quot;/&gt;&lt;wsp:rsid wsp:val=&quot;007732B6&quot;/&gt;&lt;wsp:rsid wsp:val=&quot;00773626&quot;/&gt;&lt;wsp:rsid wsp:val=&quot;007751FE&quot;/&gt;&lt;wsp:rsid wsp:val=&quot;007753CF&quot;/&gt;&lt;wsp:rsid wsp:val=&quot;007754DA&quot;/&gt;&lt;wsp:rsid wsp:val=&quot;00775704&quot;/&gt;&lt;wsp:rsid wsp:val=&quot;00776359&quot;/&gt;&lt;wsp:rsid wsp:val=&quot;00776F1E&quot;/&gt;&lt;wsp:rsid wsp:val=&quot;007775C5&quot;/&gt;&lt;wsp:rsid wsp:val=&quot;00777A79&quot;/&gt;&lt;wsp:rsid wsp:val=&quot;00780B64&quot;/&gt;&lt;wsp:rsid wsp:val=&quot;00780BB8&quot;/&gt;&lt;wsp:rsid wsp:val=&quot;00780EAE&quot;/&gt;&lt;wsp:rsid wsp:val=&quot;00781749&quot;/&gt;&lt;wsp:rsid wsp:val=&quot;0078215B&quot;/&gt;&lt;wsp:rsid wsp:val=&quot;007839FF&quot;/&gt;&lt;wsp:rsid wsp:val=&quot;00783D46&quot;/&gt;&lt;wsp:rsid wsp:val=&quot;00784D7F&quot;/&gt;&lt;wsp:rsid wsp:val=&quot;0078624B&quot;/&gt;&lt;wsp:rsid wsp:val=&quot;00786F4F&quot;/&gt;&lt;wsp:rsid wsp:val=&quot;007877B1&quot;/&gt;&lt;wsp:rsid wsp:val=&quot;00791C76&quot;/&gt;&lt;wsp:rsid wsp:val=&quot;0079210D&quot;/&gt;&lt;wsp:rsid wsp:val=&quot;00792ED9&quot;/&gt;&lt;wsp:rsid wsp:val=&quot;007930AD&quot;/&gt;&lt;wsp:rsid wsp:val=&quot;00793A46&quot;/&gt;&lt;wsp:rsid wsp:val=&quot;00793B1C&quot;/&gt;&lt;wsp:rsid wsp:val=&quot;00794DE0&quot;/&gt;&lt;wsp:rsid wsp:val=&quot;00794F0B&quot;/&gt;&lt;wsp:rsid wsp:val=&quot;00796875&quot;/&gt;&lt;wsp:rsid wsp:val=&quot;00797273&quot;/&gt;&lt;wsp:rsid wsp:val=&quot;007A15E4&quot;/&gt;&lt;wsp:rsid wsp:val=&quot;007A1AD1&quot;/&gt;&lt;wsp:rsid wsp:val=&quot;007A2390&quot;/&gt;&lt;wsp:rsid wsp:val=&quot;007A3607&quot;/&gt;&lt;wsp:rsid wsp:val=&quot;007A3CF6&quot;/&gt;&lt;wsp:rsid wsp:val=&quot;007A4FB3&quot;/&gt;&lt;wsp:rsid wsp:val=&quot;007A5473&quot;/&gt;&lt;wsp:rsid wsp:val=&quot;007A5A06&quot;/&gt;&lt;wsp:rsid wsp:val=&quot;007A5B2D&quot;/&gt;&lt;wsp:rsid wsp:val=&quot;007A6115&quot;/&gt;&lt;wsp:rsid wsp:val=&quot;007A6866&quot;/&gt;&lt;wsp:rsid wsp:val=&quot;007A6F81&quot;/&gt;&lt;wsp:rsid wsp:val=&quot;007A736C&quot;/&gt;&lt;wsp:rsid wsp:val=&quot;007B003C&quot;/&gt;&lt;wsp:rsid wsp:val=&quot;007B083F&quot;/&gt;&lt;wsp:rsid wsp:val=&quot;007B0B0F&quot;/&gt;&lt;wsp:rsid wsp:val=&quot;007B1344&quot;/&gt;&lt;wsp:rsid wsp:val=&quot;007B171E&quot;/&gt;&lt;wsp:rsid wsp:val=&quot;007B18F4&quot;/&gt;&lt;wsp:rsid wsp:val=&quot;007B1926&quot;/&gt;&lt;wsp:rsid wsp:val=&quot;007B1CD9&quot;/&gt;&lt;wsp:rsid wsp:val=&quot;007B253D&quot;/&gt;&lt;wsp:rsid wsp:val=&quot;007B2A22&quot;/&gt;&lt;wsp:rsid wsp:val=&quot;007B3523&quot;/&gt;&lt;wsp:rsid wsp:val=&quot;007B4541&quot;/&gt;&lt;wsp:rsid wsp:val=&quot;007B4987&quot;/&gt;&lt;wsp:rsid wsp:val=&quot;007B578B&quot;/&gt;&lt;wsp:rsid wsp:val=&quot;007B5964&quot;/&gt;&lt;wsp:rsid wsp:val=&quot;007B5E95&quot;/&gt;&lt;wsp:rsid wsp:val=&quot;007B60D6&quot;/&gt;&lt;wsp:rsid wsp:val=&quot;007B64AC&quot;/&gt;&lt;wsp:rsid wsp:val=&quot;007B697D&quot;/&gt;&lt;wsp:rsid wsp:val=&quot;007B6CF3&quot;/&gt;&lt;wsp:rsid wsp:val=&quot;007B7081&quot;/&gt;&lt;wsp:rsid wsp:val=&quot;007B735E&quot;/&gt;&lt;wsp:rsid wsp:val=&quot;007C0099&quot;/&gt;&lt;wsp:rsid wsp:val=&quot;007C08C5&quot;/&gt;&lt;wsp:rsid wsp:val=&quot;007C1967&quot;/&gt;&lt;wsp:rsid wsp:val=&quot;007C1D9C&quot;/&gt;&lt;wsp:rsid wsp:val=&quot;007C2A7E&quot;/&gt;&lt;wsp:rsid wsp:val=&quot;007C2F40&quot;/&gt;&lt;wsp:rsid wsp:val=&quot;007C396A&quot;/&gt;&lt;wsp:rsid wsp:val=&quot;007C3A09&quot;/&gt;&lt;wsp:rsid wsp:val=&quot;007C3CF1&quot;/&gt;&lt;wsp:rsid wsp:val=&quot;007C461E&quot;/&gt;&lt;wsp:rsid wsp:val=&quot;007C4B28&quot;/&gt;&lt;wsp:rsid wsp:val=&quot;007C522F&quot;/&gt;&lt;wsp:rsid wsp:val=&quot;007C5252&quot;/&gt;&lt;wsp:rsid wsp:val=&quot;007C5557&quot;/&gt;&lt;wsp:rsid wsp:val=&quot;007C623B&quot;/&gt;&lt;wsp:rsid wsp:val=&quot;007C707A&quot;/&gt;&lt;wsp:rsid wsp:val=&quot;007C77E1&quot;/&gt;&lt;wsp:rsid wsp:val=&quot;007C7FAC&quot;/&gt;&lt;wsp:rsid wsp:val=&quot;007D00EA&quot;/&gt;&lt;wsp:rsid wsp:val=&quot;007D1687&quot;/&gt;&lt;wsp:rsid wsp:val=&quot;007D2352&quot;/&gt;&lt;wsp:rsid wsp:val=&quot;007D27A1&quot;/&gt;&lt;wsp:rsid wsp:val=&quot;007D3CDB&quot;/&gt;&lt;wsp:rsid wsp:val=&quot;007D496F&quot;/&gt;&lt;wsp:rsid wsp:val=&quot;007D4E8F&quot;/&gt;&lt;wsp:rsid wsp:val=&quot;007D6293&quot;/&gt;&lt;wsp:rsid wsp:val=&quot;007D6F5E&quot;/&gt;&lt;wsp:rsid wsp:val=&quot;007D7CA4&quot;/&gt;&lt;wsp:rsid wsp:val=&quot;007E0471&quot;/&gt;&lt;wsp:rsid wsp:val=&quot;007E0668&quot;/&gt;&lt;wsp:rsid wsp:val=&quot;007E078B&quot;/&gt;&lt;wsp:rsid wsp:val=&quot;007E0D52&quot;/&gt;&lt;wsp:rsid wsp:val=&quot;007E2FA7&quot;/&gt;&lt;wsp:rsid wsp:val=&quot;007E3945&quot;/&gt;&lt;wsp:rsid wsp:val=&quot;007E3DEE&quot;/&gt;&lt;wsp:rsid wsp:val=&quot;007E40FB&quot;/&gt;&lt;wsp:rsid wsp:val=&quot;007E49B2&quot;/&gt;&lt;wsp:rsid wsp:val=&quot;007E4A7C&quot;/&gt;&lt;wsp:rsid wsp:val=&quot;007E600C&quot;/&gt;&lt;wsp:rsid wsp:val=&quot;007E64A6&quot;/&gt;&lt;wsp:rsid wsp:val=&quot;007E6E3E&quot;/&gt;&lt;wsp:rsid wsp:val=&quot;007E74AC&quot;/&gt;&lt;wsp:rsid wsp:val=&quot;007F0144&quot;/&gt;&lt;wsp:rsid wsp:val=&quot;007F0307&quot;/&gt;&lt;wsp:rsid wsp:val=&quot;007F041D&quot;/&gt;&lt;wsp:rsid wsp:val=&quot;007F4EDC&quot;/&gt;&lt;wsp:rsid wsp:val=&quot;007F4F0A&quot;/&gt;&lt;wsp:rsid wsp:val=&quot;007F545E&quot;/&gt;&lt;wsp:rsid wsp:val=&quot;007F549D&quot;/&gt;&lt;wsp:rsid wsp:val=&quot;007F5CA4&quot;/&gt;&lt;wsp:rsid wsp:val=&quot;007F5E7A&quot;/&gt;&lt;wsp:rsid wsp:val=&quot;007F6DA3&quot;/&gt;&lt;wsp:rsid wsp:val=&quot;007F74DB&quot;/&gt;&lt;wsp:rsid wsp:val=&quot;007F779F&quot;/&gt;&lt;wsp:rsid wsp:val=&quot;0080031D&quot;/&gt;&lt;wsp:rsid wsp:val=&quot;00801285&quot;/&gt;&lt;wsp:rsid wsp:val=&quot;00801BA1&quot;/&gt;&lt;wsp:rsid wsp:val=&quot;00801DB9&quot;/&gt;&lt;wsp:rsid wsp:val=&quot;008026E3&quot;/&gt;&lt;wsp:rsid wsp:val=&quot;00802D5E&quot;/&gt;&lt;wsp:rsid wsp:val=&quot;00803991&quot;/&gt;&lt;wsp:rsid wsp:val=&quot;00803C60&quot;/&gt;&lt;wsp:rsid wsp:val=&quot;00804133&quot;/&gt;&lt;wsp:rsid wsp:val=&quot;00804CD0&quot;/&gt;&lt;wsp:rsid wsp:val=&quot;00805459&quot;/&gt;&lt;wsp:rsid wsp:val=&quot;00805B71&quot;/&gt;&lt;wsp:rsid wsp:val=&quot;00806159&quot;/&gt;&lt;wsp:rsid wsp:val=&quot;00806E1C&quot;/&gt;&lt;wsp:rsid wsp:val=&quot;00811A0E&quot;/&gt;&lt;wsp:rsid wsp:val=&quot;00811B5A&quot;/&gt;&lt;wsp:rsid wsp:val=&quot;00811FD1&quot;/&gt;&lt;wsp:rsid wsp:val=&quot;0081249C&quot;/&gt;&lt;wsp:rsid wsp:val=&quot;0081317F&quot;/&gt;&lt;wsp:rsid wsp:val=&quot;00813CAD&quot;/&gt;&lt;wsp:rsid wsp:val=&quot;00813EF9&quot;/&gt;&lt;wsp:rsid wsp:val=&quot;00813F37&quot;/&gt;&lt;wsp:rsid wsp:val=&quot;00814BBC&quot;/&gt;&lt;wsp:rsid wsp:val=&quot;00815418&quot;/&gt;&lt;wsp:rsid wsp:val=&quot;00816317&quot;/&gt;&lt;wsp:rsid wsp:val=&quot;00817EB9&quot;/&gt;&lt;wsp:rsid wsp:val=&quot;0082050E&quot;/&gt;&lt;wsp:rsid wsp:val=&quot;008243C0&quot;/&gt;&lt;wsp:rsid wsp:val=&quot;008248A8&quot;/&gt;&lt;wsp:rsid wsp:val=&quot;008266AE&quot;/&gt;&lt;wsp:rsid wsp:val=&quot;0082706F&quot;/&gt;&lt;wsp:rsid wsp:val=&quot;008274F6&quot;/&gt;&lt;wsp:rsid wsp:val=&quot;00827557&quot;/&gt;&lt;wsp:rsid wsp:val=&quot;0082772A&quot;/&gt;&lt;wsp:rsid wsp:val=&quot;00827D55&quot;/&gt;&lt;wsp:rsid wsp:val=&quot;00831774&quot;/&gt;&lt;wsp:rsid wsp:val=&quot;00831836&quot;/&gt;&lt;wsp:rsid wsp:val=&quot;00831B29&quot;/&gt;&lt;wsp:rsid wsp:val=&quot;00831E5F&quot;/&gt;&lt;wsp:rsid wsp:val=&quot;00833205&quot;/&gt;&lt;wsp:rsid wsp:val=&quot;00833473&quot;/&gt;&lt;wsp:rsid wsp:val=&quot;00834103&quot;/&gt;&lt;wsp:rsid wsp:val=&quot;0083425F&quot;/&gt;&lt;wsp:rsid wsp:val=&quot;00834FF2&quot;/&gt;&lt;wsp:rsid wsp:val=&quot;00835392&quot;/&gt;&lt;wsp:rsid wsp:val=&quot;00835962&quot;/&gt;&lt;wsp:rsid wsp:val=&quot;00835FF9&quot;/&gt;&lt;wsp:rsid wsp:val=&quot;0083699F&quot;/&gt;&lt;wsp:rsid wsp:val=&quot;008372B4&quot;/&gt;&lt;wsp:rsid wsp:val=&quot;00837841&quot;/&gt;&lt;wsp:rsid wsp:val=&quot;00840E40&quot;/&gt;&lt;wsp:rsid wsp:val=&quot;0084103D&quot;/&gt;&lt;wsp:rsid wsp:val=&quot;008413A8&quot;/&gt;&lt;wsp:rsid wsp:val=&quot;00841491&quot;/&gt;&lt;wsp:rsid wsp:val=&quot;00842D34&quot;/&gt;&lt;wsp:rsid wsp:val=&quot;0084369F&quot;/&gt;&lt;wsp:rsid wsp:val=&quot;00843C1F&quot;/&gt;&lt;wsp:rsid wsp:val=&quot;00843FC3&quot;/&gt;&lt;wsp:rsid wsp:val=&quot;008445E1&quot;/&gt;&lt;wsp:rsid wsp:val=&quot;00846544&quot;/&gt;&lt;wsp:rsid wsp:val=&quot;00846F5C&quot;/&gt;&lt;wsp:rsid wsp:val=&quot;00847296&quot;/&gt;&lt;wsp:rsid wsp:val=&quot;008502B6&quot;/&gt;&lt;wsp:rsid wsp:val=&quot;00850346&quot;/&gt;&lt;wsp:rsid wsp:val=&quot;00850B83&quot;/&gt;&lt;wsp:rsid wsp:val=&quot;00850FDA&quot;/&gt;&lt;wsp:rsid wsp:val=&quot;00851600&quot;/&gt;&lt;wsp:rsid wsp:val=&quot;00852229&quot;/&gt;&lt;wsp:rsid wsp:val=&quot;008528AA&quot;/&gt;&lt;wsp:rsid wsp:val=&quot;00853A8C&quot;/&gt;&lt;wsp:rsid wsp:val=&quot;0085437F&quot;/&gt;&lt;wsp:rsid wsp:val=&quot;00855AED&quot;/&gt;&lt;wsp:rsid wsp:val=&quot;00855C24&quot;/&gt;&lt;wsp:rsid wsp:val=&quot;0085649D&quot;/&gt;&lt;wsp:rsid wsp:val=&quot;00857102&quot;/&gt;&lt;wsp:rsid wsp:val=&quot;0085711C&quot;/&gt;&lt;wsp:rsid wsp:val=&quot;00857E5A&quot;/&gt;&lt;wsp:rsid wsp:val=&quot;00860BC4&quot;/&gt;&lt;wsp:rsid wsp:val=&quot;00860E93&quot;/&gt;&lt;wsp:rsid wsp:val=&quot;00861114&quot;/&gt;&lt;wsp:rsid wsp:val=&quot;00861A27&quot;/&gt;&lt;wsp:rsid wsp:val=&quot;00863022&quot;/&gt;&lt;wsp:rsid wsp:val=&quot;00863782&quot;/&gt;&lt;wsp:rsid wsp:val=&quot;00864773&quot;/&gt;&lt;wsp:rsid wsp:val=&quot;008659B4&quot;/&gt;&lt;wsp:rsid wsp:val=&quot;0086628E&quot;/&gt;&lt;wsp:rsid wsp:val=&quot;0086678F&quot;/&gt;&lt;wsp:rsid wsp:val=&quot;008667FD&quot;/&gt;&lt;wsp:rsid wsp:val=&quot;00866953&quot;/&gt;&lt;wsp:rsid wsp:val=&quot;00866F20&quot;/&gt;&lt;wsp:rsid wsp:val=&quot;008670CD&quot;/&gt;&lt;wsp:rsid wsp:val=&quot;0086720A&quot;/&gt;&lt;wsp:rsid wsp:val=&quot;00870A5F&quot;/&gt;&lt;wsp:rsid wsp:val=&quot;00870F11&quot;/&gt;&lt;wsp:rsid wsp:val=&quot;008713C5&quot;/&gt;&lt;wsp:rsid wsp:val=&quot;00871B8E&quot;/&gt;&lt;wsp:rsid wsp:val=&quot;008726B6&quot;/&gt;&lt;wsp:rsid wsp:val=&quot;00872CE5&quot;/&gt;&lt;wsp:rsid wsp:val=&quot;00872DAE&quot;/&gt;&lt;wsp:rsid wsp:val=&quot;008732F0&quot;/&gt;&lt;wsp:rsid wsp:val=&quot;00874539&quot;/&gt;&lt;wsp:rsid wsp:val=&quot;00874684&quot;/&gt;&lt;wsp:rsid wsp:val=&quot;008746B5&quot;/&gt;&lt;wsp:rsid wsp:val=&quot;00874714&quot;/&gt;&lt;wsp:rsid wsp:val=&quot;008753D8&quot;/&gt;&lt;wsp:rsid wsp:val=&quot;00875B8C&quot;/&gt;&lt;wsp:rsid wsp:val=&quot;00875BF7&quot;/&gt;&lt;wsp:rsid wsp:val=&quot;00875FD2&quot;/&gt;&lt;wsp:rsid wsp:val=&quot;0087683A&quot;/&gt;&lt;wsp:rsid wsp:val=&quot;00876DD1&quot;/&gt;&lt;wsp:rsid wsp:val=&quot;008770C2&quot;/&gt;&lt;wsp:rsid wsp:val=&quot;0087749C&quot;/&gt;&lt;wsp:rsid wsp:val=&quot;00877CEB&quot;/&gt;&lt;wsp:rsid wsp:val=&quot;00877F4D&quot;/&gt;&lt;wsp:rsid wsp:val=&quot;008815AD&quot;/&gt;&lt;wsp:rsid wsp:val=&quot;008817E7&quot;/&gt;&lt;wsp:rsid wsp:val=&quot;00881822&quot;/&gt;&lt;wsp:rsid wsp:val=&quot;0088241D&quot;/&gt;&lt;wsp:rsid wsp:val=&quot;00882F1D&quot;/&gt;&lt;wsp:rsid wsp:val=&quot;00883AA1&quot;/&gt;&lt;wsp:rsid wsp:val=&quot;00883E68&quot;/&gt;&lt;wsp:rsid wsp:val=&quot;00883F81&quot;/&gt;&lt;wsp:rsid wsp:val=&quot;0088430F&quot;/&gt;&lt;wsp:rsid wsp:val=&quot;008902B9&quot;/&gt;&lt;wsp:rsid wsp:val=&quot;00890613&quot;/&gt;&lt;wsp:rsid wsp:val=&quot;00892BD4&quot;/&gt;&lt;wsp:rsid wsp:val=&quot;00892FEE&quot;/&gt;&lt;wsp:rsid wsp:val=&quot;008934D0&quot;/&gt;&lt;wsp:rsid wsp:val=&quot;00893666&quot;/&gt;&lt;wsp:rsid wsp:val=&quot;008944B3&quot;/&gt;&lt;wsp:rsid wsp:val=&quot;00894F7B&quot;/&gt;&lt;wsp:rsid wsp:val=&quot;008955CA&quot;/&gt;&lt;wsp:rsid wsp:val=&quot;00895875&quot;/&gt;&lt;wsp:rsid wsp:val=&quot;00895B3C&quot;/&gt;&lt;wsp:rsid wsp:val=&quot;00896101&quot;/&gt;&lt;wsp:rsid wsp:val=&quot;008964E3&quot;/&gt;&lt;wsp:rsid wsp:val=&quot;00896B4F&quot;/&gt;&lt;wsp:rsid wsp:val=&quot;008972A9&quot;/&gt;&lt;wsp:rsid wsp:val=&quot;00897957&quot;/&gt;&lt;wsp:rsid wsp:val=&quot;00897D06&quot;/&gt;&lt;wsp:rsid wsp:val=&quot;008A04AC&quot;/&gt;&lt;wsp:rsid wsp:val=&quot;008A1428&quot;/&gt;&lt;wsp:rsid wsp:val=&quot;008A1889&quot;/&gt;&lt;wsp:rsid wsp:val=&quot;008A1AB6&quot;/&gt;&lt;wsp:rsid wsp:val=&quot;008A1ECE&quot;/&gt;&lt;wsp:rsid wsp:val=&quot;008A22D0&quot;/&gt;&lt;wsp:rsid wsp:val=&quot;008A271D&quot;/&gt;&lt;wsp:rsid wsp:val=&quot;008A291C&quot;/&gt;&lt;wsp:rsid wsp:val=&quot;008A29B9&quot;/&gt;&lt;wsp:rsid wsp:val=&quot;008A39E0&quot;/&gt;&lt;wsp:rsid wsp:val=&quot;008A3B49&quot;/&gt;&lt;wsp:rsid wsp:val=&quot;008A4FFE&quot;/&gt;&lt;wsp:rsid wsp:val=&quot;008A5D6B&quot;/&gt;&lt;wsp:rsid wsp:val=&quot;008A630D&quot;/&gt;&lt;wsp:rsid wsp:val=&quot;008A63EC&quot;/&gt;&lt;wsp:rsid wsp:val=&quot;008A6EAB&quot;/&gt;&lt;wsp:rsid wsp:val=&quot;008A7960&quot;/&gt;&lt;wsp:rsid wsp:val=&quot;008A7FB1&quot;/&gt;&lt;wsp:rsid wsp:val=&quot;008B0051&quot;/&gt;&lt;wsp:rsid wsp:val=&quot;008B0097&quot;/&gt;&lt;wsp:rsid wsp:val=&quot;008B014D&quot;/&gt;&lt;wsp:rsid wsp:val=&quot;008B0A64&quot;/&gt;&lt;wsp:rsid wsp:val=&quot;008B0AAC&quot;/&gt;&lt;wsp:rsid wsp:val=&quot;008B0FFC&quot;/&gt;&lt;wsp:rsid wsp:val=&quot;008B1274&quot;/&gt;&lt;wsp:rsid wsp:val=&quot;008B13F1&quot;/&gt;&lt;wsp:rsid wsp:val=&quot;008B1FCD&quot;/&gt;&lt;wsp:rsid wsp:val=&quot;008B275C&quot;/&gt;&lt;wsp:rsid wsp:val=&quot;008B4FCD&quot;/&gt;&lt;wsp:rsid wsp:val=&quot;008B58B0&quot;/&gt;&lt;wsp:rsid wsp:val=&quot;008B70EE&quot;/&gt;&lt;wsp:rsid wsp:val=&quot;008B7B2E&quot;/&gt;&lt;wsp:rsid wsp:val=&quot;008C2401&quot;/&gt;&lt;wsp:rsid wsp:val=&quot;008C2AC0&quot;/&gt;&lt;wsp:rsid wsp:val=&quot;008C304D&quot;/&gt;&lt;wsp:rsid wsp:val=&quot;008C35C4&quot;/&gt;&lt;wsp:rsid wsp:val=&quot;008C369B&quot;/&gt;&lt;wsp:rsid wsp:val=&quot;008C3AA4&quot;/&gt;&lt;wsp:rsid wsp:val=&quot;008C3CFB&quot;/&gt;&lt;wsp:rsid wsp:val=&quot;008C411E&quot;/&gt;&lt;wsp:rsid wsp:val=&quot;008C452E&quot;/&gt;&lt;wsp:rsid wsp:val=&quot;008C4A98&quot;/&gt;&lt;wsp:rsid wsp:val=&quot;008C4FDC&quot;/&gt;&lt;wsp:rsid wsp:val=&quot;008C53C4&quot;/&gt;&lt;wsp:rsid wsp:val=&quot;008C5BD7&quot;/&gt;&lt;wsp:rsid wsp:val=&quot;008C5D5C&quot;/&gt;&lt;wsp:rsid wsp:val=&quot;008C5F98&quot;/&gt;&lt;wsp:rsid wsp:val=&quot;008C69D1&quot;/&gt;&lt;wsp:rsid wsp:val=&quot;008C6A30&quot;/&gt;&lt;wsp:rsid wsp:val=&quot;008C7154&quot;/&gt;&lt;wsp:rsid wsp:val=&quot;008C7569&quot;/&gt;&lt;wsp:rsid wsp:val=&quot;008C7EA3&quot;/&gt;&lt;wsp:rsid wsp:val=&quot;008D0488&quot;/&gt;&lt;wsp:rsid wsp:val=&quot;008D06FE&quot;/&gt;&lt;wsp:rsid wsp:val=&quot;008D0B89&quot;/&gt;&lt;wsp:rsid wsp:val=&quot;008D132C&quot;/&gt;&lt;wsp:rsid wsp:val=&quot;008D2810&quot;/&gt;&lt;wsp:rsid wsp:val=&quot;008D2D2D&quot;/&gt;&lt;wsp:rsid wsp:val=&quot;008D2EC9&quot;/&gt;&lt;wsp:rsid wsp:val=&quot;008D3147&quot;/&gt;&lt;wsp:rsid wsp:val=&quot;008D32CD&quot;/&gt;&lt;wsp:rsid wsp:val=&quot;008D3CD7&quot;/&gt;&lt;wsp:rsid wsp:val=&quot;008D3F22&quot;/&gt;&lt;wsp:rsid wsp:val=&quot;008D417C&quot;/&gt;&lt;wsp:rsid wsp:val=&quot;008D4413&quot;/&gt;&lt;wsp:rsid wsp:val=&quot;008D4AAB&quot;/&gt;&lt;wsp:rsid wsp:val=&quot;008D4D0D&quot;/&gt;&lt;wsp:rsid wsp:val=&quot;008D735C&quot;/&gt;&lt;wsp:rsid wsp:val=&quot;008D7642&quot;/&gt;&lt;wsp:rsid wsp:val=&quot;008D7B81&quot;/&gt;&lt;wsp:rsid wsp:val=&quot;008E00DD&quot;/&gt;&lt;wsp:rsid wsp:val=&quot;008E016F&quot;/&gt;&lt;wsp:rsid wsp:val=&quot;008E03E3&quot;/&gt;&lt;wsp:rsid wsp:val=&quot;008E0452&quot;/&gt;&lt;wsp:rsid wsp:val=&quot;008E0AA2&quot;/&gt;&lt;wsp:rsid wsp:val=&quot;008E3EE0&quot;/&gt;&lt;wsp:rsid wsp:val=&quot;008E4493&quot;/&gt;&lt;wsp:rsid wsp:val=&quot;008E49D8&quot;/&gt;&lt;wsp:rsid wsp:val=&quot;008E5712&quot;/&gt;&lt;wsp:rsid wsp:val=&quot;008E594E&quot;/&gt;&lt;wsp:rsid wsp:val=&quot;008E6E61&quot;/&gt;&lt;wsp:rsid wsp:val=&quot;008E79CA&quot;/&gt;&lt;wsp:rsid wsp:val=&quot;008E7B51&quot;/&gt;&lt;wsp:rsid wsp:val=&quot;008F03A0&quot;/&gt;&lt;wsp:rsid wsp:val=&quot;008F0986&quot;/&gt;&lt;wsp:rsid wsp:val=&quot;008F39F0&quot;/&gt;&lt;wsp:rsid wsp:val=&quot;008F3FB9&quot;/&gt;&lt;wsp:rsid wsp:val=&quot;008F406A&quot;/&gt;&lt;wsp:rsid wsp:val=&quot;008F47BA&quot;/&gt;&lt;wsp:rsid wsp:val=&quot;008F488D&quot;/&gt;&lt;wsp:rsid wsp:val=&quot;008F5392&quot;/&gt;&lt;wsp:rsid wsp:val=&quot;008F5795&quot;/&gt;&lt;wsp:rsid wsp:val=&quot;008F5F55&quot;/&gt;&lt;wsp:rsid wsp:val=&quot;008F601A&quot;/&gt;&lt;wsp:rsid wsp:val=&quot;008F77C8&quot;/&gt;&lt;wsp:rsid wsp:val=&quot;008F79C2&quot;/&gt;&lt;wsp:rsid wsp:val=&quot;00900246&quot;/&gt;&lt;wsp:rsid wsp:val=&quot;00901103&quot;/&gt;&lt;wsp:rsid wsp:val=&quot;00901558&quot;/&gt;&lt;wsp:rsid wsp:val=&quot;00902D82&quot;/&gt;&lt;wsp:rsid wsp:val=&quot;009031DE&quot;/&gt;&lt;wsp:rsid wsp:val=&quot;009032EB&quot;/&gt;&lt;wsp:rsid wsp:val=&quot;0090403D&quot;/&gt;&lt;wsp:rsid wsp:val=&quot;009045C2&quot;/&gt;&lt;wsp:rsid wsp:val=&quot;009049FC&quot;/&gt;&lt;wsp:rsid wsp:val=&quot;00904B3F&quot;/&gt;&lt;wsp:rsid wsp:val=&quot;009051AE&quot;/&gt;&lt;wsp:rsid wsp:val=&quot;00905228&quot;/&gt;&lt;wsp:rsid wsp:val=&quot;00906CBB&quot;/&gt;&lt;wsp:rsid wsp:val=&quot;009077A7&quot;/&gt;&lt;wsp:rsid wsp:val=&quot;00910091&quot;/&gt;&lt;wsp:rsid wsp:val=&quot;00910574&quot;/&gt;&lt;wsp:rsid wsp:val=&quot;00910812&quot;/&gt;&lt;wsp:rsid wsp:val=&quot;0091098A&quot;/&gt;&lt;wsp:rsid wsp:val=&quot;0091346E&quot;/&gt;&lt;wsp:rsid wsp:val=&quot;00913754&quot;/&gt;&lt;wsp:rsid wsp:val=&quot;00913A9B&quot;/&gt;&lt;wsp:rsid wsp:val=&quot;00913BD6&quot;/&gt;&lt;wsp:rsid wsp:val=&quot;00913CFD&quot;/&gt;&lt;wsp:rsid wsp:val=&quot;00914379&quot;/&gt;&lt;wsp:rsid wsp:val=&quot;009163AC&quot;/&gt;&lt;wsp:rsid wsp:val=&quot;00916DFB&quot;/&gt;&lt;wsp:rsid wsp:val=&quot;00916F2A&quot;/&gt;&lt;wsp:rsid wsp:val=&quot;00917313&quot;/&gt;&lt;wsp:rsid wsp:val=&quot;00917805&quot;/&gt;&lt;wsp:rsid wsp:val=&quot;00920DBF&quot;/&gt;&lt;wsp:rsid wsp:val=&quot;00921396&quot;/&gt;&lt;wsp:rsid wsp:val=&quot;009227F3&quot;/&gt;&lt;wsp:rsid wsp:val=&quot;00922FC1&quot;/&gt;&lt;wsp:rsid wsp:val=&quot;00923E06&quot;/&gt;&lt;wsp:rsid wsp:val=&quot;00924AC1&quot;/&gt;&lt;wsp:rsid wsp:val=&quot;00926998&quot;/&gt;&lt;wsp:rsid wsp:val=&quot;009271B4&quot;/&gt;&lt;wsp:rsid wsp:val=&quot;00930085&quot;/&gt;&lt;wsp:rsid wsp:val=&quot;00930384&quot;/&gt;&lt;wsp:rsid wsp:val=&quot;009303FE&quot;/&gt;&lt;wsp:rsid wsp:val=&quot;00930D0E&quot;/&gt;&lt;wsp:rsid wsp:val=&quot;0093191A&quot;/&gt;&lt;wsp:rsid wsp:val=&quot;00931B22&quot;/&gt;&lt;wsp:rsid wsp:val=&quot;00932ABF&quot;/&gt;&lt;wsp:rsid wsp:val=&quot;0093378F&quot;/&gt;&lt;wsp:rsid wsp:val=&quot;00933F8C&quot;/&gt;&lt;wsp:rsid wsp:val=&quot;00934886&quot;/&gt;&lt;wsp:rsid wsp:val=&quot;0093492D&quot;/&gt;&lt;wsp:rsid wsp:val=&quot;00935BBC&quot;/&gt;&lt;wsp:rsid wsp:val=&quot;00936A20&quot;/&gt;&lt;wsp:rsid wsp:val=&quot;00936F9A&quot;/&gt;&lt;wsp:rsid wsp:val=&quot;00937421&quot;/&gt;&lt;wsp:rsid wsp:val=&quot;00937722&quot;/&gt;&lt;wsp:rsid wsp:val=&quot;009377E4&quot;/&gt;&lt;wsp:rsid wsp:val=&quot;009378F3&quot;/&gt;&lt;wsp:rsid wsp:val=&quot;00937D83&quot;/&gt;&lt;wsp:rsid wsp:val=&quot;00937E93&quot;/&gt;&lt;wsp:rsid wsp:val=&quot;0094122A&quot;/&gt;&lt;wsp:rsid wsp:val=&quot;009413C4&quot;/&gt;&lt;wsp:rsid wsp:val=&quot;0094207D&quot;/&gt;&lt;wsp:rsid wsp:val=&quot;0094292D&quot;/&gt;&lt;wsp:rsid wsp:val=&quot;00943ABA&quot;/&gt;&lt;wsp:rsid wsp:val=&quot;009442A7&quot;/&gt;&lt;wsp:rsid wsp:val=&quot;0094446D&quot;/&gt;&lt;wsp:rsid wsp:val=&quot;00944A6F&quot;/&gt;&lt;wsp:rsid wsp:val=&quot;009450A6&quot;/&gt;&lt;wsp:rsid wsp:val=&quot;00945B1F&quot;/&gt;&lt;wsp:rsid wsp:val=&quot;00946223&quot;/&gt;&lt;wsp:rsid wsp:val=&quot;0094652E&quot;/&gt;&lt;wsp:rsid wsp:val=&quot;00946A37&quot;/&gt;&lt;wsp:rsid wsp:val=&quot;00947345&quot;/&gt;&lt;wsp:rsid wsp:val=&quot;0094740A&quot;/&gt;&lt;wsp:rsid wsp:val=&quot;009474D1&quot;/&gt;&lt;wsp:rsid wsp:val=&quot;009477A7&quot;/&gt;&lt;wsp:rsid wsp:val=&quot;00950440&quot;/&gt;&lt;wsp:rsid wsp:val=&quot;00950F96&quot;/&gt;&lt;wsp:rsid wsp:val=&quot;009519B4&quot;/&gt;&lt;wsp:rsid wsp:val=&quot;00952660&quot;/&gt;&lt;wsp:rsid wsp:val=&quot;0095286A&quot;/&gt;&lt;wsp:rsid wsp:val=&quot;0095316A&quot;/&gt;&lt;wsp:rsid wsp:val=&quot;0095333B&quot;/&gt;&lt;wsp:rsid wsp:val=&quot;009536EC&quot;/&gt;&lt;wsp:rsid wsp:val=&quot;00953712&quot;/&gt;&lt;wsp:rsid wsp:val=&quot;00954103&quot;/&gt;&lt;wsp:rsid wsp:val=&quot;0095474A&quot;/&gt;&lt;wsp:rsid wsp:val=&quot;00954A63&quot;/&gt;&lt;wsp:rsid wsp:val=&quot;00954DF4&quot;/&gt;&lt;wsp:rsid wsp:val=&quot;00955121&quot;/&gt;&lt;wsp:rsid wsp:val=&quot;009552B0&quot;/&gt;&lt;wsp:rsid wsp:val=&quot;0095541D&quot;/&gt;&lt;wsp:rsid wsp:val=&quot;009571D9&quot;/&gt;&lt;wsp:rsid wsp:val=&quot;00957DE5&quot;/&gt;&lt;wsp:rsid wsp:val=&quot;00957F8C&quot;/&gt;&lt;wsp:rsid wsp:val=&quot;009600F2&quot;/&gt;&lt;wsp:rsid wsp:val=&quot;00960134&quot;/&gt;&lt;wsp:rsid wsp:val=&quot;00960759&quot;/&gt;&lt;wsp:rsid wsp:val=&quot;00960819&quot;/&gt;&lt;wsp:rsid wsp:val=&quot;00960C91&quot;/&gt;&lt;wsp:rsid wsp:val=&quot;0096139B&quot;/&gt;&lt;wsp:rsid wsp:val=&quot;009617D2&quot;/&gt;&lt;wsp:rsid wsp:val=&quot;00962BC3&quot;/&gt;&lt;wsp:rsid wsp:val=&quot;00964589&quot;/&gt;&lt;wsp:rsid wsp:val=&quot;009657B9&quot;/&gt;&lt;wsp:rsid wsp:val=&quot;009662F5&quot;/&gt;&lt;wsp:rsid wsp:val=&quot;0096692D&quot;/&gt;&lt;wsp:rsid wsp:val=&quot;00967979&quot;/&gt;&lt;wsp:rsid wsp:val=&quot;0097175F&quot;/&gt;&lt;wsp:rsid wsp:val=&quot;009723C4&quot;/&gt;&lt;wsp:rsid wsp:val=&quot;00972606&quot;/&gt;&lt;wsp:rsid wsp:val=&quot;00973756&quot;/&gt;&lt;wsp:rsid wsp:val=&quot;009741AC&quot;/&gt;&lt;wsp:rsid wsp:val=&quot;00974C5B&quot;/&gt;&lt;wsp:rsid wsp:val=&quot;00974F16&quot;/&gt;&lt;wsp:rsid wsp:val=&quot;009751EF&quot;/&gt;&lt;wsp:rsid wsp:val=&quot;00975D57&quot;/&gt;&lt;wsp:rsid wsp:val=&quot;00975F88&quot;/&gt;&lt;wsp:rsid wsp:val=&quot;00976BDD&quot;/&gt;&lt;wsp:rsid wsp:val=&quot;00977D66&quot;/&gt;&lt;wsp:rsid wsp:val=&quot;009806F1&quot;/&gt;&lt;wsp:rsid wsp:val=&quot;00980BEF&quot;/&gt;&lt;wsp:rsid wsp:val=&quot;0098107B&quot;/&gt;&lt;wsp:rsid wsp:val=&quot;00982005&quot;/&gt;&lt;wsp:rsid wsp:val=&quot;009826AE&quot;/&gt;&lt;wsp:rsid wsp:val=&quot;00983A39&quot;/&gt;&lt;wsp:rsid wsp:val=&quot;00983A61&quot;/&gt;&lt;wsp:rsid wsp:val=&quot;00984395&quot;/&gt;&lt;wsp:rsid wsp:val=&quot;00985C23&quot;/&gt;&lt;wsp:rsid wsp:val=&quot;009868EA&quot;/&gt;&lt;wsp:rsid wsp:val=&quot;00986D52&quot;/&gt;&lt;wsp:rsid wsp:val=&quot;009875FA&quot;/&gt;&lt;wsp:rsid wsp:val=&quot;0098761B&quot;/&gt;&lt;wsp:rsid wsp:val=&quot;0099015E&quot;/&gt;&lt;wsp:rsid wsp:val=&quot;009909DD&quot;/&gt;&lt;wsp:rsid wsp:val=&quot;00990A3D&quot;/&gt;&lt;wsp:rsid wsp:val=&quot;00991028&quot;/&gt;&lt;wsp:rsid wsp:val=&quot;009920C0&quot;/&gt;&lt;wsp:rsid wsp:val=&quot;0099356B&quot;/&gt;&lt;wsp:rsid wsp:val=&quot;00994E8A&quot;/&gt;&lt;wsp:rsid wsp:val=&quot;00995B86&quot;/&gt;&lt;wsp:rsid wsp:val=&quot;00995F6A&quot;/&gt;&lt;wsp:rsid wsp:val=&quot;009966EC&quot;/&gt;&lt;wsp:rsid wsp:val=&quot;00996762&quot;/&gt;&lt;wsp:rsid wsp:val=&quot;00996D12&quot;/&gt;&lt;wsp:rsid wsp:val=&quot;00997C8A&quot;/&gt;&lt;wsp:rsid wsp:val=&quot;009A0154&quot;/&gt;&lt;wsp:rsid wsp:val=&quot;009A082C&quot;/&gt;&lt;wsp:rsid wsp:val=&quot;009A0E73&quot;/&gt;&lt;wsp:rsid wsp:val=&quot;009A1197&quot;/&gt;&lt;wsp:rsid wsp:val=&quot;009A19B9&quot;/&gt;&lt;wsp:rsid wsp:val=&quot;009A1F90&quot;/&gt;&lt;wsp:rsid wsp:val=&quot;009A271B&quot;/&gt;&lt;wsp:rsid wsp:val=&quot;009A3312&quot;/&gt;&lt;wsp:rsid wsp:val=&quot;009A3CE5&quot;/&gt;&lt;wsp:rsid wsp:val=&quot;009A3DA5&quot;/&gt;&lt;wsp:rsid wsp:val=&quot;009A47E2&quot;/&gt;&lt;wsp:rsid wsp:val=&quot;009A49E5&quot;/&gt;&lt;wsp:rsid wsp:val=&quot;009A5684&quot;/&gt;&lt;wsp:rsid wsp:val=&quot;009A67EE&quot;/&gt;&lt;wsp:rsid wsp:val=&quot;009A6C58&quot;/&gt;&lt;wsp:rsid wsp:val=&quot;009A731B&quot;/&gt;&lt;wsp:rsid wsp:val=&quot;009A7A55&quot;/&gt;&lt;wsp:rsid wsp:val=&quot;009A7D20&quot;/&gt;&lt;wsp:rsid wsp:val=&quot;009B08FE&quot;/&gt;&lt;wsp:rsid wsp:val=&quot;009B1836&quot;/&gt;&lt;wsp:rsid wsp:val=&quot;009B382F&quot;/&gt;&lt;wsp:rsid wsp:val=&quot;009B4049&quot;/&gt;&lt;wsp:rsid wsp:val=&quot;009B4637&quot;/&gt;&lt;wsp:rsid wsp:val=&quot;009B466E&quot;/&gt;&lt;wsp:rsid wsp:val=&quot;009B4890&quot;/&gt;&lt;wsp:rsid wsp:val=&quot;009B554D&quot;/&gt;&lt;wsp:rsid wsp:val=&quot;009B6AA8&quot;/&gt;&lt;wsp:rsid wsp:val=&quot;009B6DFE&quot;/&gt;&lt;wsp:rsid wsp:val=&quot;009B6F5A&quot;/&gt;&lt;wsp:rsid wsp:val=&quot;009C17CF&quot;/&gt;&lt;wsp:rsid wsp:val=&quot;009C1A48&quot;/&gt;&lt;wsp:rsid wsp:val=&quot;009C1A92&quot;/&gt;&lt;wsp:rsid wsp:val=&quot;009C1B82&quot;/&gt;&lt;wsp:rsid wsp:val=&quot;009C22E5&quot;/&gt;&lt;wsp:rsid wsp:val=&quot;009C255A&quot;/&gt;&lt;wsp:rsid wsp:val=&quot;009C49F7&quot;/&gt;&lt;wsp:rsid wsp:val=&quot;009C4A3C&quot;/&gt;&lt;wsp:rsid wsp:val=&quot;009C52B9&quot;/&gt;&lt;wsp:rsid wsp:val=&quot;009C6377&quot;/&gt;&lt;wsp:rsid wsp:val=&quot;009C78F8&quot;/&gt;&lt;wsp:rsid wsp:val=&quot;009C7E61&quot;/&gt;&lt;wsp:rsid wsp:val=&quot;009C7FA9&quot;/&gt;&lt;wsp:rsid wsp:val=&quot;009D0831&quot;/&gt;&lt;wsp:rsid wsp:val=&quot;009D0A94&quot;/&gt;&lt;wsp:rsid wsp:val=&quot;009D0C46&quot;/&gt;&lt;wsp:rsid wsp:val=&quot;009D1AF7&quot;/&gt;&lt;wsp:rsid wsp:val=&quot;009D1D0C&quot;/&gt;&lt;wsp:rsid wsp:val=&quot;009D23C6&quot;/&gt;&lt;wsp:rsid wsp:val=&quot;009D2517&quot;/&gt;&lt;wsp:rsid wsp:val=&quot;009D2B9C&quot;/&gt;&lt;wsp:rsid wsp:val=&quot;009D33C3&quot;/&gt;&lt;wsp:rsid wsp:val=&quot;009D3B5D&quot;/&gt;&lt;wsp:rsid wsp:val=&quot;009D3FDF&quot;/&gt;&lt;wsp:rsid wsp:val=&quot;009D5149&quot;/&gt;&lt;wsp:rsid wsp:val=&quot;009D5363&quot;/&gt;&lt;wsp:rsid wsp:val=&quot;009D59BC&quot;/&gt;&lt;wsp:rsid wsp:val=&quot;009D7510&quot;/&gt;&lt;wsp:rsid wsp:val=&quot;009E05EF&quot;/&gt;&lt;wsp:rsid wsp:val=&quot;009E090E&quot;/&gt;&lt;wsp:rsid wsp:val=&quot;009E1897&quot;/&gt;&lt;wsp:rsid wsp:val=&quot;009E211F&quot;/&gt;&lt;wsp:rsid wsp:val=&quot;009E2DC2&quot;/&gt;&lt;wsp:rsid wsp:val=&quot;009E2E08&quot;/&gt;&lt;wsp:rsid wsp:val=&quot;009E2EFB&quot;/&gt;&lt;wsp:rsid wsp:val=&quot;009E36AF&quot;/&gt;&lt;wsp:rsid wsp:val=&quot;009E386A&quot;/&gt;&lt;wsp:rsid wsp:val=&quot;009E3A36&quot;/&gt;&lt;wsp:rsid wsp:val=&quot;009E3CDC&quot;/&gt;&lt;wsp:rsid wsp:val=&quot;009E3EBF&quot;/&gt;&lt;wsp:rsid wsp:val=&quot;009E522D&quot;/&gt;&lt;wsp:rsid wsp:val=&quot;009E574D&quot;/&gt;&lt;wsp:rsid wsp:val=&quot;009E5D9C&quot;/&gt;&lt;wsp:rsid wsp:val=&quot;009E6244&quot;/&gt;&lt;wsp:rsid wsp:val=&quot;009E6B1B&quot;/&gt;&lt;wsp:rsid wsp:val=&quot;009E7247&quot;/&gt;&lt;wsp:rsid wsp:val=&quot;009E7D87&quot;/&gt;&lt;wsp:rsid wsp:val=&quot;009F00F8&quot;/&gt;&lt;wsp:rsid wsp:val=&quot;009F083C&quot;/&gt;&lt;wsp:rsid wsp:val=&quot;009F091C&quot;/&gt;&lt;wsp:rsid wsp:val=&quot;009F20C5&quot;/&gt;&lt;wsp:rsid wsp:val=&quot;009F253F&quot;/&gt;&lt;wsp:rsid wsp:val=&quot;009F30F0&quot;/&gt;&lt;wsp:rsid wsp:val=&quot;009F33E8&quot;/&gt;&lt;wsp:rsid wsp:val=&quot;009F34A5&quot;/&gt;&lt;wsp:rsid wsp:val=&quot;009F370B&quot;/&gt;&lt;wsp:rsid wsp:val=&quot;009F4B1F&quot;/&gt;&lt;wsp:rsid wsp:val=&quot;009F4E63&quot;/&gt;&lt;wsp:rsid wsp:val=&quot;009F62AE&quot;/&gt;&lt;wsp:rsid wsp:val=&quot;009F7CE6&quot;/&gt;&lt;wsp:rsid wsp:val=&quot;00A002C7&quot;/&gt;&lt;wsp:rsid wsp:val=&quot;00A0056F&quot;/&gt;&lt;wsp:rsid wsp:val=&quot;00A01A89&quot;/&gt;&lt;wsp:rsid wsp:val=&quot;00A01E22&quot;/&gt;&lt;wsp:rsid wsp:val=&quot;00A02920&quot;/&gt;&lt;wsp:rsid wsp:val=&quot;00A029CD&quot;/&gt;&lt;wsp:rsid wsp:val=&quot;00A032A5&quot;/&gt;&lt;wsp:rsid wsp:val=&quot;00A043FB&quot;/&gt;&lt;wsp:rsid wsp:val=&quot;00A04559&quot;/&gt;&lt;wsp:rsid wsp:val=&quot;00A04818&quot;/&gt;&lt;wsp:rsid wsp:val=&quot;00A04EAE&quot;/&gt;&lt;wsp:rsid wsp:val=&quot;00A05935&quot;/&gt;&lt;wsp:rsid wsp:val=&quot;00A05F58&quot;/&gt;&lt;wsp:rsid wsp:val=&quot;00A07947&quot;/&gt;&lt;wsp:rsid wsp:val=&quot;00A11E01&quot;/&gt;&lt;wsp:rsid wsp:val=&quot;00A12507&quot;/&gt;&lt;wsp:rsid wsp:val=&quot;00A12FDE&quot;/&gt;&lt;wsp:rsid wsp:val=&quot;00A1317E&quot;/&gt;&lt;wsp:rsid wsp:val=&quot;00A13F6A&quot;/&gt;&lt;wsp:rsid wsp:val=&quot;00A14062&quot;/&gt;&lt;wsp:rsid wsp:val=&quot;00A14620&quot;/&gt;&lt;wsp:rsid wsp:val=&quot;00A14C9A&quot;/&gt;&lt;wsp:rsid wsp:val=&quot;00A15251&quot;/&gt;&lt;wsp:rsid wsp:val=&quot;00A1537C&quot;/&gt;&lt;wsp:rsid wsp:val=&quot;00A15F37&quot;/&gt;&lt;wsp:rsid wsp:val=&quot;00A16491&quot;/&gt;&lt;wsp:rsid wsp:val=&quot;00A16CE5&quot;/&gt;&lt;wsp:rsid wsp:val=&quot;00A170A2&quot;/&gt;&lt;wsp:rsid wsp:val=&quot;00A1718C&quot;/&gt;&lt;wsp:rsid wsp:val=&quot;00A17784&quot;/&gt;&lt;wsp:rsid wsp:val=&quot;00A17CB0&quot;/&gt;&lt;wsp:rsid wsp:val=&quot;00A17CB9&quot;/&gt;&lt;wsp:rsid wsp:val=&quot;00A201C4&quot;/&gt;&lt;wsp:rsid wsp:val=&quot;00A21656&quot;/&gt;&lt;wsp:rsid wsp:val=&quot;00A2177E&quot;/&gt;&lt;wsp:rsid wsp:val=&quot;00A22EBE&quot;/&gt;&lt;wsp:rsid wsp:val=&quot;00A23024&quot;/&gt;&lt;wsp:rsid wsp:val=&quot;00A23BC3&quot;/&gt;&lt;wsp:rsid wsp:val=&quot;00A24DAB&quot;/&gt;&lt;wsp:rsid wsp:val=&quot;00A260FE&quot;/&gt;&lt;wsp:rsid wsp:val=&quot;00A26E6D&quot;/&gt;&lt;wsp:rsid wsp:val=&quot;00A30349&quot;/&gt;&lt;wsp:rsid wsp:val=&quot;00A30771&quot;/&gt;&lt;wsp:rsid wsp:val=&quot;00A30FFA&quot;/&gt;&lt;wsp:rsid wsp:val=&quot;00A316AD&quot;/&gt;&lt;wsp:rsid wsp:val=&quot;00A3255B&quot;/&gt;&lt;wsp:rsid wsp:val=&quot;00A32693&quot;/&gt;&lt;wsp:rsid wsp:val=&quot;00A351B0&quot;/&gt;&lt;wsp:rsid wsp:val=&quot;00A353EC&quot;/&gt;&lt;wsp:rsid wsp:val=&quot;00A3554D&quot;/&gt;&lt;wsp:rsid wsp:val=&quot;00A3633D&quot;/&gt;&lt;wsp:rsid wsp:val=&quot;00A36A00&quot;/&gt;&lt;wsp:rsid wsp:val=&quot;00A36DCA&quot;/&gt;&lt;wsp:rsid wsp:val=&quot;00A36EDD&quot;/&gt;&lt;wsp:rsid wsp:val=&quot;00A37EDC&quot;/&gt;&lt;wsp:rsid wsp:val=&quot;00A41657&quot;/&gt;&lt;wsp:rsid wsp:val=&quot;00A42710&quot;/&gt;&lt;wsp:rsid wsp:val=&quot;00A429DF&quot;/&gt;&lt;wsp:rsid wsp:val=&quot;00A432B7&quot;/&gt;&lt;wsp:rsid wsp:val=&quot;00A44022&quot;/&gt;&lt;wsp:rsid wsp:val=&quot;00A44CA0&quot;/&gt;&lt;wsp:rsid wsp:val=&quot;00A44E06&quot;/&gt;&lt;wsp:rsid wsp:val=&quot;00A4691A&quot;/&gt;&lt;wsp:rsid wsp:val=&quot;00A5001A&quot;/&gt;&lt;wsp:rsid wsp:val=&quot;00A503C2&quot;/&gt;&lt;wsp:rsid wsp:val=&quot;00A50F22&quot;/&gt;&lt;wsp:rsid wsp:val=&quot;00A516CA&quot;/&gt;&lt;wsp:rsid wsp:val=&quot;00A52057&quot;/&gt;&lt;wsp:rsid wsp:val=&quot;00A536C2&quot;/&gt;&lt;wsp:rsid wsp:val=&quot;00A54343&quot;/&gt;&lt;wsp:rsid wsp:val=&quot;00A54554&quot;/&gt;&lt;wsp:rsid wsp:val=&quot;00A549B7&quot;/&gt;&lt;wsp:rsid wsp:val=&quot;00A553BA&quot;/&gt;&lt;wsp:rsid wsp:val=&quot;00A55893&quot;/&gt;&lt;wsp:rsid wsp:val=&quot;00A56B6D&quot;/&gt;&lt;wsp:rsid wsp:val=&quot;00A57794&quot;/&gt;&lt;wsp:rsid wsp:val=&quot;00A57A72&quot;/&gt;&lt;wsp:rsid wsp:val=&quot;00A57E9F&quot;/&gt;&lt;wsp:rsid wsp:val=&quot;00A57EC2&quot;/&gt;&lt;wsp:rsid wsp:val=&quot;00A6004A&quot;/&gt;&lt;wsp:rsid wsp:val=&quot;00A60DA2&quot;/&gt;&lt;wsp:rsid wsp:val=&quot;00A60E07&quot;/&gt;&lt;wsp:rsid wsp:val=&quot;00A62170&quot;/&gt;&lt;wsp:rsid wsp:val=&quot;00A62D1E&quot;/&gt;&lt;wsp:rsid wsp:val=&quot;00A63C99&quot;/&gt;&lt;wsp:rsid wsp:val=&quot;00A6413D&quot;/&gt;&lt;wsp:rsid wsp:val=&quot;00A64366&quot;/&gt;&lt;wsp:rsid wsp:val=&quot;00A65A69&quot;/&gt;&lt;wsp:rsid wsp:val=&quot;00A660D5&quot;/&gt;&lt;wsp:rsid wsp:val=&quot;00A66124&quot;/&gt;&lt;wsp:rsid wsp:val=&quot;00A66434&quot;/&gt;&lt;wsp:rsid wsp:val=&quot;00A66C10&quot;/&gt;&lt;wsp:rsid wsp:val=&quot;00A678F5&quot;/&gt;&lt;wsp:rsid wsp:val=&quot;00A70254&quot;/&gt;&lt;wsp:rsid wsp:val=&quot;00A709C6&quot;/&gt;&lt;wsp:rsid wsp:val=&quot;00A710AF&quot;/&gt;&lt;wsp:rsid wsp:val=&quot;00A73062&quot;/&gt;&lt;wsp:rsid wsp:val=&quot;00A740EB&quot;/&gt;&lt;wsp:rsid wsp:val=&quot;00A74857&quot;/&gt;&lt;wsp:rsid wsp:val=&quot;00A763B5&quot;/&gt;&lt;wsp:rsid wsp:val=&quot;00A767CC&quot;/&gt;&lt;wsp:rsid wsp:val=&quot;00A768E7&quot;/&gt;&lt;wsp:rsid wsp:val=&quot;00A7741D&quot;/&gt;&lt;wsp:rsid wsp:val=&quot;00A77582&quot;/&gt;&lt;wsp:rsid wsp:val=&quot;00A7776A&quot;/&gt;&lt;wsp:rsid wsp:val=&quot;00A817EB&quot;/&gt;&lt;wsp:rsid wsp:val=&quot;00A82A6F&quot;/&gt;&lt;wsp:rsid wsp:val=&quot;00A83543&quot;/&gt;&lt;wsp:rsid wsp:val=&quot;00A84299&quot;/&gt;&lt;wsp:rsid wsp:val=&quot;00A84C96&quot;/&gt;&lt;wsp:rsid wsp:val=&quot;00A851BB&quot;/&gt;&lt;wsp:rsid wsp:val=&quot;00A8540B&quot;/&gt;&lt;wsp:rsid wsp:val=&quot;00A8632B&quot;/&gt;&lt;wsp:rsid wsp:val=&quot;00A8667F&quot;/&gt;&lt;wsp:rsid wsp:val=&quot;00A8685C&quot;/&gt;&lt;wsp:rsid wsp:val=&quot;00A870BA&quot;/&gt;&lt;wsp:rsid wsp:val=&quot;00A87E3B&quot;/&gt;&lt;wsp:rsid wsp:val=&quot;00A90FC7&quot;/&gt;&lt;wsp:rsid wsp:val=&quot;00A913FA&quot;/&gt;&lt;wsp:rsid wsp:val=&quot;00A91D98&quot;/&gt;&lt;wsp:rsid wsp:val=&quot;00A929DB&quot;/&gt;&lt;wsp:rsid wsp:val=&quot;00A9386D&quot;/&gt;&lt;wsp:rsid wsp:val=&quot;00A942DC&quot;/&gt;&lt;wsp:rsid wsp:val=&quot;00A942ED&quot;/&gt;&lt;wsp:rsid wsp:val=&quot;00A94685&quot;/&gt;&lt;wsp:rsid wsp:val=&quot;00A947E7&quot;/&gt;&lt;wsp:rsid wsp:val=&quot;00A94DEE&quot;/&gt;&lt;wsp:rsid wsp:val=&quot;00A94FCD&quot;/&gt;&lt;wsp:rsid wsp:val=&quot;00A95C74&quot;/&gt;&lt;wsp:rsid wsp:val=&quot;00A9644E&quot;/&gt;&lt;wsp:rsid wsp:val=&quot;00A965AD&quot;/&gt;&lt;wsp:rsid wsp:val=&quot;00A96AA7&quot;/&gt;&lt;wsp:rsid wsp:val=&quot;00A96EAC&quot;/&gt;&lt;wsp:rsid wsp:val=&quot;00A97703&quot;/&gt;&lt;wsp:rsid wsp:val=&quot;00AA00E6&quot;/&gt;&lt;wsp:rsid wsp:val=&quot;00AA0A11&quot;/&gt;&lt;wsp:rsid wsp:val=&quot;00AA0E80&quot;/&gt;&lt;wsp:rsid wsp:val=&quot;00AA173C&quot;/&gt;&lt;wsp:rsid wsp:val=&quot;00AA1C49&quot;/&gt;&lt;wsp:rsid wsp:val=&quot;00AA1C4E&quot;/&gt;&lt;wsp:rsid wsp:val=&quot;00AA1F5E&quot;/&gt;&lt;wsp:rsid wsp:val=&quot;00AA3391&quot;/&gt;&lt;wsp:rsid wsp:val=&quot;00AA4B83&quot;/&gt;&lt;wsp:rsid wsp:val=&quot;00AA5742&quot;/&gt;&lt;wsp:rsid wsp:val=&quot;00AA5BEF&quot;/&gt;&lt;wsp:rsid wsp:val=&quot;00AA7274&quot;/&gt;&lt;wsp:rsid wsp:val=&quot;00AA75C8&quot;/&gt;&lt;wsp:rsid wsp:val=&quot;00AA7FD8&quot;/&gt;&lt;wsp:rsid wsp:val=&quot;00AB00AC&quot;/&gt;&lt;wsp:rsid wsp:val=&quot;00AB144C&quot;/&gt;&lt;wsp:rsid wsp:val=&quot;00AB1707&quot;/&gt;&lt;wsp:rsid wsp:val=&quot;00AB181B&quot;/&gt;&lt;wsp:rsid wsp:val=&quot;00AB19C7&quot;/&gt;&lt;wsp:rsid wsp:val=&quot;00AB2331&quot;/&gt;&lt;wsp:rsid wsp:val=&quot;00AB2D5D&quot;/&gt;&lt;wsp:rsid wsp:val=&quot;00AB3789&quot;/&gt;&lt;wsp:rsid wsp:val=&quot;00AB3796&quot;/&gt;&lt;wsp:rsid wsp:val=&quot;00AB3A86&quot;/&gt;&lt;wsp:rsid wsp:val=&quot;00AB3D92&quot;/&gt;&lt;wsp:rsid wsp:val=&quot;00AB54EB&quot;/&gt;&lt;wsp:rsid wsp:val=&quot;00AB71B1&quot;/&gt;&lt;wsp:rsid wsp:val=&quot;00AB76AA&quot;/&gt;&lt;wsp:rsid wsp:val=&quot;00AB7993&quot;/&gt;&lt;wsp:rsid wsp:val=&quot;00AB7F04&quot;/&gt;&lt;wsp:rsid wsp:val=&quot;00AC064E&quot;/&gt;&lt;wsp:rsid wsp:val=&quot;00AC0CBE&quot;/&gt;&lt;wsp:rsid wsp:val=&quot;00AC1CFF&quot;/&gt;&lt;wsp:rsid wsp:val=&quot;00AC1D6F&quot;/&gt;&lt;wsp:rsid wsp:val=&quot;00AC3532&quot;/&gt;&lt;wsp:rsid wsp:val=&quot;00AC369E&quot;/&gt;&lt;wsp:rsid wsp:val=&quot;00AC3A2F&quot;/&gt;&lt;wsp:rsid wsp:val=&quot;00AC4277&quot;/&gt;&lt;wsp:rsid wsp:val=&quot;00AC4764&quot;/&gt;&lt;wsp:rsid wsp:val=&quot;00AC4F7D&quot;/&gt;&lt;wsp:rsid wsp:val=&quot;00AC6181&quot;/&gt;&lt;wsp:rsid wsp:val=&quot;00AC6B6A&quot;/&gt;&lt;wsp:rsid wsp:val=&quot;00AC72EF&quot;/&gt;&lt;wsp:rsid wsp:val=&quot;00AD0DD6&quot;/&gt;&lt;wsp:rsid wsp:val=&quot;00AD118F&quot;/&gt;&lt;wsp:rsid wsp:val=&quot;00AD2049&quot;/&gt;&lt;wsp:rsid wsp:val=&quot;00AD299B&quot;/&gt;&lt;wsp:rsid wsp:val=&quot;00AD2FCA&quot;/&gt;&lt;wsp:rsid wsp:val=&quot;00AD3519&quot;/&gt;&lt;wsp:rsid wsp:val=&quot;00AD398E&quot;/&gt;&lt;wsp:rsid wsp:val=&quot;00AD40CC&quot;/&gt;&lt;wsp:rsid wsp:val=&quot;00AD5DFE&quot;/&gt;&lt;wsp:rsid wsp:val=&quot;00AD5ECE&quot;/&gt;&lt;wsp:rsid wsp:val=&quot;00AD5F13&quot;/&gt;&lt;wsp:rsid wsp:val=&quot;00AD6164&quot;/&gt;&lt;wsp:rsid wsp:val=&quot;00AD6230&quot;/&gt;&lt;wsp:rsid wsp:val=&quot;00AD6D99&quot;/&gt;&lt;wsp:rsid wsp:val=&quot;00AD6E42&quot;/&gt;&lt;wsp:rsid wsp:val=&quot;00AD6FE3&quot;/&gt;&lt;wsp:rsid wsp:val=&quot;00AD76D8&quot;/&gt;&lt;wsp:rsid wsp:val=&quot;00AE006D&quot;/&gt;&lt;wsp:rsid wsp:val=&quot;00AE0ABD&quot;/&gt;&lt;wsp:rsid wsp:val=&quot;00AE0D1A&quot;/&gt;&lt;wsp:rsid wsp:val=&quot;00AE0E1C&quot;/&gt;&lt;wsp:rsid wsp:val=&quot;00AE1006&quot;/&gt;&lt;wsp:rsid wsp:val=&quot;00AE1C50&quot;/&gt;&lt;wsp:rsid wsp:val=&quot;00AE1F80&quot;/&gt;&lt;wsp:rsid wsp:val=&quot;00AE227D&quot;/&gt;&lt;wsp:rsid wsp:val=&quot;00AE2351&quot;/&gt;&lt;wsp:rsid wsp:val=&quot;00AE2B56&quot;/&gt;&lt;wsp:rsid wsp:val=&quot;00AE2DAA&quot;/&gt;&lt;wsp:rsid wsp:val=&quot;00AE3800&quot;/&gt;&lt;wsp:rsid wsp:val=&quot;00AE3912&quot;/&gt;&lt;wsp:rsid wsp:val=&quot;00AE3A93&quot;/&gt;&lt;wsp:rsid wsp:val=&quot;00AE49C8&quot;/&gt;&lt;wsp:rsid wsp:val=&quot;00AE49EB&quot;/&gt;&lt;wsp:rsid wsp:val=&quot;00AE5891&quot;/&gt;&lt;wsp:rsid wsp:val=&quot;00AE58BD&quot;/&gt;&lt;wsp:rsid wsp:val=&quot;00AE5CF5&quot;/&gt;&lt;wsp:rsid wsp:val=&quot;00AE6571&quot;/&gt;&lt;wsp:rsid wsp:val=&quot;00AE6589&quot;/&gt;&lt;wsp:rsid wsp:val=&quot;00AE6E14&quot;/&gt;&lt;wsp:rsid wsp:val=&quot;00AE7AE8&quot;/&gt;&lt;wsp:rsid wsp:val=&quot;00AE7BA8&quot;/&gt;&lt;wsp:rsid wsp:val=&quot;00AE7BAC&quot;/&gt;&lt;wsp:rsid wsp:val=&quot;00AF06AE&quot;/&gt;&lt;wsp:rsid wsp:val=&quot;00AF07B6&quot;/&gt;&lt;wsp:rsid wsp:val=&quot;00AF0A29&quot;/&gt;&lt;wsp:rsid wsp:val=&quot;00AF2A43&quot;/&gt;&lt;wsp:rsid wsp:val=&quot;00AF2A69&quot;/&gt;&lt;wsp:rsid wsp:val=&quot;00AF2AB2&quot;/&gt;&lt;wsp:rsid wsp:val=&quot;00AF3025&quot;/&gt;&lt;wsp:rsid wsp:val=&quot;00AF316C&quot;/&gt;&lt;wsp:rsid wsp:val=&quot;00AF35A8&quot;/&gt;&lt;wsp:rsid wsp:val=&quot;00AF46A1&quot;/&gt;&lt;wsp:rsid wsp:val=&quot;00AF6544&quot;/&gt;&lt;wsp:rsid wsp:val=&quot;00AF6F69&quot;/&gt;&lt;wsp:rsid wsp:val=&quot;00AF7600&quot;/&gt;&lt;wsp:rsid wsp:val=&quot;00AF77BB&quot;/&gt;&lt;wsp:rsid wsp:val=&quot;00AF78EE&quot;/&gt;&lt;wsp:rsid wsp:val=&quot;00AF7BB9&quot;/&gt;&lt;wsp:rsid wsp:val=&quot;00B02543&quot;/&gt;&lt;wsp:rsid wsp:val=&quot;00B0257F&quot;/&gt;&lt;wsp:rsid wsp:val=&quot;00B03AA3&quot;/&gt;&lt;wsp:rsid wsp:val=&quot;00B04B54&quot;/&gt;&lt;wsp:rsid wsp:val=&quot;00B060B5&quot;/&gt;&lt;wsp:rsid wsp:val=&quot;00B06DAD&quot;/&gt;&lt;wsp:rsid wsp:val=&quot;00B06FCB&quot;/&gt;&lt;wsp:rsid wsp:val=&quot;00B106A8&quot;/&gt;&lt;wsp:rsid wsp:val=&quot;00B11C88&quot;/&gt;&lt;wsp:rsid wsp:val=&quot;00B12133&quot;/&gt;&lt;wsp:rsid wsp:val=&quot;00B1225C&quot;/&gt;&lt;wsp:rsid wsp:val=&quot;00B1267A&quot;/&gt;&lt;wsp:rsid wsp:val=&quot;00B142DA&quot;/&gt;&lt;wsp:rsid wsp:val=&quot;00B152D1&quot;/&gt;&lt;wsp:rsid wsp:val=&quot;00B16F40&quot;/&gt;&lt;wsp:rsid wsp:val=&quot;00B16FF4&quot;/&gt;&lt;wsp:rsid wsp:val=&quot;00B20B91&quot;/&gt;&lt;wsp:rsid wsp:val=&quot;00B20BA8&quot;/&gt;&lt;wsp:rsid wsp:val=&quot;00B21390&quot;/&gt;&lt;wsp:rsid wsp:val=&quot;00B22149&quot;/&gt;&lt;wsp:rsid wsp:val=&quot;00B225E1&quot;/&gt;&lt;wsp:rsid wsp:val=&quot;00B22D97&quot;/&gt;&lt;wsp:rsid wsp:val=&quot;00B2379F&quot;/&gt;&lt;wsp:rsid wsp:val=&quot;00B253CB&quot;/&gt;&lt;wsp:rsid wsp:val=&quot;00B259E9&quot;/&gt;&lt;wsp:rsid wsp:val=&quot;00B261FE&quot;/&gt;&lt;wsp:rsid wsp:val=&quot;00B30C38&quot;/&gt;&lt;wsp:rsid wsp:val=&quot;00B30CD1&quot;/&gt;&lt;wsp:rsid wsp:val=&quot;00B32DF5&quot;/&gt;&lt;wsp:rsid wsp:val=&quot;00B33020&quot;/&gt;&lt;wsp:rsid wsp:val=&quot;00B331F9&quot;/&gt;&lt;wsp:rsid wsp:val=&quot;00B333E2&quot;/&gt;&lt;wsp:rsid wsp:val=&quot;00B33799&quot;/&gt;&lt;wsp:rsid wsp:val=&quot;00B33A0F&quot;/&gt;&lt;wsp:rsid wsp:val=&quot;00B33E6D&quot;/&gt;&lt;wsp:rsid wsp:val=&quot;00B34702&quot;/&gt;&lt;wsp:rsid wsp:val=&quot;00B35262&quot;/&gt;&lt;wsp:rsid wsp:val=&quot;00B37370&quot;/&gt;&lt;wsp:rsid wsp:val=&quot;00B378D9&quot;/&gt;&lt;wsp:rsid wsp:val=&quot;00B37F78&quot;/&gt;&lt;wsp:rsid wsp:val=&quot;00B402F3&quot;/&gt;&lt;wsp:rsid wsp:val=&quot;00B40413&quot;/&gt;&lt;wsp:rsid wsp:val=&quot;00B404F8&quot;/&gt;&lt;wsp:rsid wsp:val=&quot;00B42722&quot;/&gt;&lt;wsp:rsid wsp:val=&quot;00B42C48&quot;/&gt;&lt;wsp:rsid wsp:val=&quot;00B43776&quot;/&gt;&lt;wsp:rsid wsp:val=&quot;00B438B9&quot;/&gt;&lt;wsp:rsid wsp:val=&quot;00B443FD&quot;/&gt;&lt;wsp:rsid wsp:val=&quot;00B4469F&quot;/&gt;&lt;wsp:rsid wsp:val=&quot;00B44DFB&quot;/&gt;&lt;wsp:rsid wsp:val=&quot;00B44FBB&quot;/&gt;&lt;wsp:rsid wsp:val=&quot;00B45FA1&quot;/&gt;&lt;wsp:rsid wsp:val=&quot;00B467C3&quot;/&gt;&lt;wsp:rsid wsp:val=&quot;00B468B0&quot;/&gt;&lt;wsp:rsid wsp:val=&quot;00B46C64&quot;/&gt;&lt;wsp:rsid wsp:val=&quot;00B47913&quot;/&gt;&lt;wsp:rsid wsp:val=&quot;00B47E7A&quot;/&gt;&lt;wsp:rsid wsp:val=&quot;00B47FF7&quot;/&gt;&lt;wsp:rsid wsp:val=&quot;00B504ED&quot;/&gt;&lt;wsp:rsid wsp:val=&quot;00B514EE&quot;/&gt;&lt;wsp:rsid wsp:val=&quot;00B51EFD&quot;/&gt;&lt;wsp:rsid wsp:val=&quot;00B5208D&quot;/&gt;&lt;wsp:rsid wsp:val=&quot;00B52A21&quot;/&gt;&lt;wsp:rsid wsp:val=&quot;00B52A6F&quot;/&gt;&lt;wsp:rsid wsp:val=&quot;00B52E4C&quot;/&gt;&lt;wsp:rsid wsp:val=&quot;00B52EB6&quot;/&gt;&lt;wsp:rsid wsp:val=&quot;00B54A6F&quot;/&gt;&lt;wsp:rsid wsp:val=&quot;00B55B2E&quot;/&gt;&lt;wsp:rsid wsp:val=&quot;00B5746F&quot;/&gt;&lt;wsp:rsid wsp:val=&quot;00B57A0E&quot;/&gt;&lt;wsp:rsid wsp:val=&quot;00B602DC&quot;/&gt;&lt;wsp:rsid wsp:val=&quot;00B60B8E&quot;/&gt;&lt;wsp:rsid wsp:val=&quot;00B617B1&quot;/&gt;&lt;wsp:rsid wsp:val=&quot;00B6196E&quot;/&gt;&lt;wsp:rsid wsp:val=&quot;00B62044&quot;/&gt;&lt;wsp:rsid wsp:val=&quot;00B62241&quot;/&gt;&lt;wsp:rsid wsp:val=&quot;00B62249&quot;/&gt;&lt;wsp:rsid wsp:val=&quot;00B636D3&quot;/&gt;&lt;wsp:rsid wsp:val=&quot;00B63724&quot;/&gt;&lt;wsp:rsid wsp:val=&quot;00B63B7B&quot;/&gt;&lt;wsp:rsid wsp:val=&quot;00B6433D&quot;/&gt;&lt;wsp:rsid wsp:val=&quot;00B643DC&quot;/&gt;&lt;wsp:rsid wsp:val=&quot;00B648FE&quot;/&gt;&lt;wsp:rsid wsp:val=&quot;00B65243&quot;/&gt;&lt;wsp:rsid wsp:val=&quot;00B65AC0&quot;/&gt;&lt;wsp:rsid wsp:val=&quot;00B67608&quot;/&gt;&lt;wsp:rsid wsp:val=&quot;00B67AF0&quot;/&gt;&lt;wsp:rsid wsp:val=&quot;00B67ED4&quot;/&gt;&lt;wsp:rsid wsp:val=&quot;00B70B15&quot;/&gt;&lt;wsp:rsid wsp:val=&quot;00B7131E&quot;/&gt;&lt;wsp:rsid wsp:val=&quot;00B71791&quot;/&gt;&lt;wsp:rsid wsp:val=&quot;00B72C88&quot;/&gt;&lt;wsp:rsid wsp:val=&quot;00B733A3&quot;/&gt;&lt;wsp:rsid wsp:val=&quot;00B7630C&quot;/&gt;&lt;wsp:rsid wsp:val=&quot;00B77ABD&quot;/&gt;&lt;wsp:rsid wsp:val=&quot;00B8048C&quot;/&gt;&lt;wsp:rsid wsp:val=&quot;00B80BC2&quot;/&gt;&lt;wsp:rsid wsp:val=&quot;00B81043&quot;/&gt;&lt;wsp:rsid wsp:val=&quot;00B8143F&quot;/&gt;&lt;wsp:rsid wsp:val=&quot;00B81621&quot;/&gt;&lt;wsp:rsid wsp:val=&quot;00B81BF9&quot;/&gt;&lt;wsp:rsid wsp:val=&quot;00B81DF0&quot;/&gt;&lt;wsp:rsid wsp:val=&quot;00B82814&quot;/&gt;&lt;wsp:rsid wsp:val=&quot;00B829D9&quot;/&gt;&lt;wsp:rsid wsp:val=&quot;00B82A0A&quot;/&gt;&lt;wsp:rsid wsp:val=&quot;00B82CB7&quot;/&gt;&lt;wsp:rsid wsp:val=&quot;00B8343D&quot;/&gt;&lt;wsp:rsid wsp:val=&quot;00B83A57&quot;/&gt;&lt;wsp:rsid wsp:val=&quot;00B83C7C&quot;/&gt;&lt;wsp:rsid wsp:val=&quot;00B83F3A&quot;/&gt;&lt;wsp:rsid wsp:val=&quot;00B84127&quot;/&gt;&lt;wsp:rsid wsp:val=&quot;00B842E3&quot;/&gt;&lt;wsp:rsid wsp:val=&quot;00B849B3&quot;/&gt;&lt;wsp:rsid wsp:val=&quot;00B84DAB&quot;/&gt;&lt;wsp:rsid wsp:val=&quot;00B85D43&quot;/&gt;&lt;wsp:rsid wsp:val=&quot;00B861CF&quot;/&gt;&lt;wsp:rsid wsp:val=&quot;00B8632C&quot;/&gt;&lt;wsp:rsid wsp:val=&quot;00B86437&quot;/&gt;&lt;wsp:rsid wsp:val=&quot;00B86853&quot;/&gt;&lt;wsp:rsid wsp:val=&quot;00B8713D&quot;/&gt;&lt;wsp:rsid wsp:val=&quot;00B87409&quot;/&gt;&lt;wsp:rsid wsp:val=&quot;00B87413&quot;/&gt;&lt;wsp:rsid wsp:val=&quot;00B90276&quot;/&gt;&lt;wsp:rsid wsp:val=&quot;00B91C4D&quot;/&gt;&lt;wsp:rsid wsp:val=&quot;00B91CE5&quot;/&gt;&lt;wsp:rsid wsp:val=&quot;00B91E0B&quot;/&gt;&lt;wsp:rsid wsp:val=&quot;00B9236E&quot;/&gt;&lt;wsp:rsid wsp:val=&quot;00B925E2&quot;/&gt;&lt;wsp:rsid wsp:val=&quot;00B92812&quot;/&gt;&lt;wsp:rsid wsp:val=&quot;00B92AD8&quot;/&gt;&lt;wsp:rsid wsp:val=&quot;00B93801&quot;/&gt;&lt;wsp:rsid wsp:val=&quot;00B93C1F&quot;/&gt;&lt;wsp:rsid wsp:val=&quot;00B9548B&quot;/&gt;&lt;wsp:rsid wsp:val=&quot;00B95657&quot;/&gt;&lt;wsp:rsid wsp:val=&quot;00B956A7&quot;/&gt;&lt;wsp:rsid wsp:val=&quot;00B95AB4&quot;/&gt;&lt;wsp:rsid wsp:val=&quot;00B95AC9&quot;/&gt;&lt;wsp:rsid wsp:val=&quot;00B9650D&quot;/&gt;&lt;wsp:rsid wsp:val=&quot;00B966BF&quot;/&gt;&lt;wsp:rsid wsp:val=&quot;00B969A1&quot;/&gt;&lt;wsp:rsid wsp:val=&quot;00B977F0&quot;/&gt;&lt;wsp:rsid wsp:val=&quot;00B97FF3&quot;/&gt;&lt;wsp:rsid wsp:val=&quot;00BA09C6&quot;/&gt;&lt;wsp:rsid wsp:val=&quot;00BA1307&quot;/&gt;&lt;wsp:rsid wsp:val=&quot;00BA145A&quot;/&gt;&lt;wsp:rsid wsp:val=&quot;00BA17CD&quot;/&gt;&lt;wsp:rsid wsp:val=&quot;00BA20EC&quot;/&gt;&lt;wsp:rsid wsp:val=&quot;00BA21F1&quot;/&gt;&lt;wsp:rsid wsp:val=&quot;00BA24E2&quot;/&gt;&lt;wsp:rsid wsp:val=&quot;00BA33BA&quot;/&gt;&lt;wsp:rsid wsp:val=&quot;00BA3550&quot;/&gt;&lt;wsp:rsid wsp:val=&quot;00BA3B3D&quot;/&gt;&lt;wsp:rsid wsp:val=&quot;00BA3C27&quot;/&gt;&lt;wsp:rsid wsp:val=&quot;00BA4467&quot;/&gt;&lt;wsp:rsid wsp:val=&quot;00BA6030&quot;/&gt;&lt;wsp:rsid wsp:val=&quot;00BA656E&quot;/&gt;&lt;wsp:rsid wsp:val=&quot;00BA6A19&quot;/&gt;&lt;wsp:rsid wsp:val=&quot;00BA6A54&quot;/&gt;&lt;wsp:rsid wsp:val=&quot;00BA797E&quot;/&gt;&lt;wsp:rsid wsp:val=&quot;00BB067E&quot;/&gt;&lt;wsp:rsid wsp:val=&quot;00BB0EB3&quot;/&gt;&lt;wsp:rsid wsp:val=&quot;00BB15E0&quot;/&gt;&lt;wsp:rsid wsp:val=&quot;00BB1BD9&quot;/&gt;&lt;wsp:rsid wsp:val=&quot;00BB1D90&quot;/&gt;&lt;wsp:rsid wsp:val=&quot;00BB37DA&quot;/&gt;&lt;wsp:rsid wsp:val=&quot;00BB4260&quot;/&gt;&lt;wsp:rsid wsp:val=&quot;00BB4C83&quot;/&gt;&lt;wsp:rsid wsp:val=&quot;00BB4E70&quot;/&gt;&lt;wsp:rsid wsp:val=&quot;00BC0390&quot;/&gt;&lt;wsp:rsid wsp:val=&quot;00BC0A33&quot;/&gt;&lt;wsp:rsid wsp:val=&quot;00BC1113&quot;/&gt;&lt;wsp:rsid wsp:val=&quot;00BC1693&quot;/&gt;&lt;wsp:rsid wsp:val=&quot;00BC27F8&quot;/&gt;&lt;wsp:rsid wsp:val=&quot;00BC2EEB&quot;/&gt;&lt;wsp:rsid wsp:val=&quot;00BC6965&quot;/&gt;&lt;wsp:rsid wsp:val=&quot;00BC6FC7&quot;/&gt;&lt;wsp:rsid wsp:val=&quot;00BC749B&quot;/&gt;&lt;wsp:rsid wsp:val=&quot;00BC77FE&quot;/&gt;&lt;wsp:rsid wsp:val=&quot;00BC7A34&quot;/&gt;&lt;wsp:rsid wsp:val=&quot;00BD20CE&quot;/&gt;&lt;wsp:rsid wsp:val=&quot;00BD224B&quot;/&gt;&lt;wsp:rsid wsp:val=&quot;00BD28FB&quot;/&gt;&lt;wsp:rsid wsp:val=&quot;00BD2E5A&quot;/&gt;&lt;wsp:rsid wsp:val=&quot;00BD3045&quot;/&gt;&lt;wsp:rsid wsp:val=&quot;00BD32C4&quot;/&gt;&lt;wsp:rsid wsp:val=&quot;00BD3D6C&quot;/&gt;&lt;wsp:rsid wsp:val=&quot;00BD3D87&quot;/&gt;&lt;wsp:rsid wsp:val=&quot;00BD43AF&quot;/&gt;&lt;wsp:rsid wsp:val=&quot;00BD4479&quot;/&gt;&lt;wsp:rsid wsp:val=&quot;00BD4AB9&quot;/&gt;&lt;wsp:rsid wsp:val=&quot;00BD6382&quot;/&gt;&lt;wsp:rsid wsp:val=&quot;00BD6493&quot;/&gt;&lt;wsp:rsid wsp:val=&quot;00BD668B&quot;/&gt;&lt;wsp:rsid wsp:val=&quot;00BD6749&quot;/&gt;&lt;wsp:rsid wsp:val=&quot;00BD751D&quot;/&gt;&lt;wsp:rsid wsp:val=&quot;00BD7D73&quot;/&gt;&lt;wsp:rsid wsp:val=&quot;00BE06C3&quot;/&gt;&lt;wsp:rsid wsp:val=&quot;00BE0CE8&quot;/&gt;&lt;wsp:rsid wsp:val=&quot;00BE12CF&quot;/&gt;&lt;wsp:rsid wsp:val=&quot;00BE175A&quot;/&gt;&lt;wsp:rsid wsp:val=&quot;00BE218B&quot;/&gt;&lt;wsp:rsid wsp:val=&quot;00BE2CEE&quot;/&gt;&lt;wsp:rsid wsp:val=&quot;00BE351A&quot;/&gt;&lt;wsp:rsid wsp:val=&quot;00BE3BE5&quot;/&gt;&lt;wsp:rsid wsp:val=&quot;00BE480B&quot;/&gt;&lt;wsp:rsid wsp:val=&quot;00BE486A&quot;/&gt;&lt;wsp:rsid wsp:val=&quot;00BE6860&quot;/&gt;&lt;wsp:rsid wsp:val=&quot;00BE759F&quot;/&gt;&lt;wsp:rsid wsp:val=&quot;00BE7FB4&quot;/&gt;&lt;wsp:rsid wsp:val=&quot;00BF1E83&quot;/&gt;&lt;wsp:rsid wsp:val=&quot;00BF343B&quot;/&gt;&lt;wsp:rsid wsp:val=&quot;00BF3761&quot;/&gt;&lt;wsp:rsid wsp:val=&quot;00BF3916&quot;/&gt;&lt;wsp:rsid wsp:val=&quot;00BF3CB5&quot;/&gt;&lt;wsp:rsid wsp:val=&quot;00BF41CA&quot;/&gt;&lt;wsp:rsid wsp:val=&quot;00BF44D6&quot;/&gt;&lt;wsp:rsid wsp:val=&quot;00BF53B4&quot;/&gt;&lt;wsp:rsid wsp:val=&quot;00BF566F&quot;/&gt;&lt;wsp:rsid wsp:val=&quot;00BF6237&quot;/&gt;&lt;wsp:rsid wsp:val=&quot;00BF676B&quot;/&gt;&lt;wsp:rsid wsp:val=&quot;00BF6A80&quot;/&gt;&lt;wsp:rsid wsp:val=&quot;00BF78B4&quot;/&gt;&lt;wsp:rsid wsp:val=&quot;00C00DFA&quot;/&gt;&lt;wsp:rsid wsp:val=&quot;00C01246&quot;/&gt;&lt;wsp:rsid wsp:val=&quot;00C01476&quot;/&gt;&lt;wsp:rsid wsp:val=&quot;00C01EF4&quot;/&gt;&lt;wsp:rsid wsp:val=&quot;00C029D3&quot;/&gt;&lt;wsp:rsid wsp:val=&quot;00C043F9&quot;/&gt;&lt;wsp:rsid wsp:val=&quot;00C045A5&quot;/&gt;&lt;wsp:rsid wsp:val=&quot;00C04622&quot;/&gt;&lt;wsp:rsid wsp:val=&quot;00C04DED&quot;/&gt;&lt;wsp:rsid wsp:val=&quot;00C04E12&quot;/&gt;&lt;wsp:rsid wsp:val=&quot;00C0514C&quot;/&gt;&lt;wsp:rsid wsp:val=&quot;00C06A1E&quot;/&gt;&lt;wsp:rsid wsp:val=&quot;00C06EF1&quot;/&gt;&lt;wsp:rsid wsp:val=&quot;00C0761C&quot;/&gt;&lt;wsp:rsid wsp:val=&quot;00C076E2&quot;/&gt;&lt;wsp:rsid wsp:val=&quot;00C07C17&quot;/&gt;&lt;wsp:rsid wsp:val=&quot;00C11AFE&quot;/&gt;&lt;wsp:rsid wsp:val=&quot;00C12733&quot;/&gt;&lt;wsp:rsid wsp:val=&quot;00C12CFC&quot;/&gt;&lt;wsp:rsid wsp:val=&quot;00C13298&quot;/&gt;&lt;wsp:rsid wsp:val=&quot;00C139C0&quot;/&gt;&lt;wsp:rsid wsp:val=&quot;00C13CEF&quot;/&gt;&lt;wsp:rsid wsp:val=&quot;00C13F6C&quot;/&gt;&lt;wsp:rsid wsp:val=&quot;00C14722&quot;/&gt;&lt;wsp:rsid wsp:val=&quot;00C14938&quot;/&gt;&lt;wsp:rsid wsp:val=&quot;00C203CB&quot;/&gt;&lt;wsp:rsid wsp:val=&quot;00C22C85&quot;/&gt;&lt;wsp:rsid wsp:val=&quot;00C2308A&quot;/&gt;&lt;wsp:rsid wsp:val=&quot;00C236D8&quot;/&gt;&lt;wsp:rsid wsp:val=&quot;00C23794&quot;/&gt;&lt;wsp:rsid wsp:val=&quot;00C24A30&quot;/&gt;&lt;wsp:rsid wsp:val=&quot;00C24D21&quot;/&gt;&lt;wsp:rsid wsp:val=&quot;00C25902&quot;/&gt;&lt;wsp:rsid wsp:val=&quot;00C25B27&quot;/&gt;&lt;wsp:rsid wsp:val=&quot;00C26887&quot;/&gt;&lt;wsp:rsid wsp:val=&quot;00C27399&quot;/&gt;&lt;wsp:rsid wsp:val=&quot;00C302DA&quot;/&gt;&lt;wsp:rsid wsp:val=&quot;00C317E2&quot;/&gt;&lt;wsp:rsid wsp:val=&quot;00C31B95&quot;/&gt;&lt;wsp:rsid wsp:val=&quot;00C326AD&quot;/&gt;&lt;wsp:rsid wsp:val=&quot;00C32F73&quot;/&gt;&lt;wsp:rsid wsp:val=&quot;00C32FDE&quot;/&gt;&lt;wsp:rsid wsp:val=&quot;00C3336A&quot;/&gt;&lt;wsp:rsid wsp:val=&quot;00C3383B&quot;/&gt;&lt;wsp:rsid wsp:val=&quot;00C340B5&quot;/&gt;&lt;wsp:rsid wsp:val=&quot;00C342DF&quot;/&gt;&lt;wsp:rsid wsp:val=&quot;00C3559B&quot;/&gt;&lt;wsp:rsid wsp:val=&quot;00C35A9E&quot;/&gt;&lt;wsp:rsid wsp:val=&quot;00C35EC7&quot;/&gt;&lt;wsp:rsid wsp:val=&quot;00C3678C&quot;/&gt;&lt;wsp:rsid wsp:val=&quot;00C37373&quot;/&gt;&lt;wsp:rsid wsp:val=&quot;00C379B5&quot;/&gt;&lt;wsp:rsid wsp:val=&quot;00C40424&quot;/&gt;&lt;wsp:rsid wsp:val=&quot;00C40667&quot;/&gt;&lt;wsp:rsid wsp:val=&quot;00C41D79&quot;/&gt;&lt;wsp:rsid wsp:val=&quot;00C42578&quot;/&gt;&lt;wsp:rsid wsp:val=&quot;00C42ABD&quot;/&gt;&lt;wsp:rsid wsp:val=&quot;00C44EF3&quot;/&gt;&lt;wsp:rsid wsp:val=&quot;00C452C2&quot;/&gt;&lt;wsp:rsid wsp:val=&quot;00C45D06&quot;/&gt;&lt;wsp:rsid wsp:val=&quot;00C4609A&quot;/&gt;&lt;wsp:rsid wsp:val=&quot;00C46DC4&quot;/&gt;&lt;wsp:rsid wsp:val=&quot;00C5076E&quot;/&gt;&lt;wsp:rsid wsp:val=&quot;00C53D59&quot;/&gt;&lt;wsp:rsid wsp:val=&quot;00C53EB0&quot;/&gt;&lt;wsp:rsid wsp:val=&quot;00C54243&quot;/&gt;&lt;wsp:rsid wsp:val=&quot;00C54F46&quot;/&gt;&lt;wsp:rsid wsp:val=&quot;00C5529D&quot;/&gt;&lt;wsp:rsid wsp:val=&quot;00C55B84&quot;/&gt;&lt;wsp:rsid wsp:val=&quot;00C55EF4&quot;/&gt;&lt;wsp:rsid wsp:val=&quot;00C5644D&quot;/&gt;&lt;wsp:rsid wsp:val=&quot;00C56734&quot;/&gt;&lt;wsp:rsid wsp:val=&quot;00C56C59&quot;/&gt;&lt;wsp:rsid wsp:val=&quot;00C57014&quot;/&gt;&lt;wsp:rsid wsp:val=&quot;00C6004E&quot;/&gt;&lt;wsp:rsid wsp:val=&quot;00C60683&quot;/&gt;&lt;wsp:rsid wsp:val=&quot;00C623D4&quot;/&gt;&lt;wsp:rsid wsp:val=&quot;00C6268F&quot;/&gt;&lt;wsp:rsid wsp:val=&quot;00C631EB&quot;/&gt;&lt;wsp:rsid wsp:val=&quot;00C657E4&quot;/&gt;&lt;wsp:rsid wsp:val=&quot;00C659DB&quot;/&gt;&lt;wsp:rsid wsp:val=&quot;00C65EE6&quot;/&gt;&lt;wsp:rsid wsp:val=&quot;00C66720&quot;/&gt;&lt;wsp:rsid wsp:val=&quot;00C66D87&quot;/&gt;&lt;wsp:rsid wsp:val=&quot;00C6725C&quot;/&gt;&lt;wsp:rsid wsp:val=&quot;00C67AD3&quot;/&gt;&lt;wsp:rsid wsp:val=&quot;00C67B54&quot;/&gt;&lt;wsp:rsid wsp:val=&quot;00C70E4F&quot;/&gt;&lt;wsp:rsid wsp:val=&quot;00C714F1&quot;/&gt;&lt;wsp:rsid wsp:val=&quot;00C7220C&quot;/&gt;&lt;wsp:rsid wsp:val=&quot;00C7367D&quot;/&gt;&lt;wsp:rsid wsp:val=&quot;00C747FD&quot;/&gt;&lt;wsp:rsid wsp:val=&quot;00C74B14&quot;/&gt;&lt;wsp:rsid wsp:val=&quot;00C75F33&quot;/&gt;&lt;wsp:rsid wsp:val=&quot;00C80AD1&quot;/&gt;&lt;wsp:rsid wsp:val=&quot;00C815D9&quot;/&gt;&lt;wsp:rsid wsp:val=&quot;00C81DEC&quot;/&gt;&lt;wsp:rsid wsp:val=&quot;00C82090&quot;/&gt;&lt;wsp:rsid wsp:val=&quot;00C82146&quot;/&gt;&lt;wsp:rsid wsp:val=&quot;00C8252F&quot;/&gt;&lt;wsp:rsid wsp:val=&quot;00C827E6&quot;/&gt;&lt;wsp:rsid wsp:val=&quot;00C83275&quot;/&gt;&lt;wsp:rsid wsp:val=&quot;00C832F8&quot;/&gt;&lt;wsp:rsid wsp:val=&quot;00C84519&quot;/&gt;&lt;wsp:rsid wsp:val=&quot;00C85ADE&quot;/&gt;&lt;wsp:rsid wsp:val=&quot;00C85FF0&quot;/&gt;&lt;wsp:rsid wsp:val=&quot;00C86CEB&quot;/&gt;&lt;wsp:rsid wsp:val=&quot;00C86D0F&quot;/&gt;&lt;wsp:rsid wsp:val=&quot;00C86D67&quot;/&gt;&lt;wsp:rsid wsp:val=&quot;00C86D8A&quot;/&gt;&lt;wsp:rsid wsp:val=&quot;00C86E80&quot;/&gt;&lt;wsp:rsid wsp:val=&quot;00C86F90&quot;/&gt;&lt;wsp:rsid wsp:val=&quot;00C87003&quot;/&gt;&lt;wsp:rsid wsp:val=&quot;00C87E9A&quot;/&gt;&lt;wsp:rsid wsp:val=&quot;00C902BE&quot;/&gt;&lt;wsp:rsid wsp:val=&quot;00C90AAF&quot;/&gt;&lt;wsp:rsid wsp:val=&quot;00C910B0&quot;/&gt;&lt;wsp:rsid wsp:val=&quot;00C91D7B&quot;/&gt;&lt;wsp:rsid wsp:val=&quot;00C927E9&quot;/&gt;&lt;wsp:rsid wsp:val=&quot;00C92D3E&quot;/&gt;&lt;wsp:rsid wsp:val=&quot;00C93499&quot;/&gt;&lt;wsp:rsid wsp:val=&quot;00C9352B&quot;/&gt;&lt;wsp:rsid wsp:val=&quot;00C9354B&quot;/&gt;&lt;wsp:rsid wsp:val=&quot;00C9421C&quot;/&gt;&lt;wsp:rsid wsp:val=&quot;00C94D28&quot;/&gt;&lt;wsp:rsid wsp:val=&quot;00C95049&quot;/&gt;&lt;wsp:rsid wsp:val=&quot;00C95C63&quot;/&gt;&lt;wsp:rsid wsp:val=&quot;00C96947&quot;/&gt;&lt;wsp:rsid wsp:val=&quot;00C96BE4&quot;/&gt;&lt;wsp:rsid wsp:val=&quot;00C96FFD&quot;/&gt;&lt;wsp:rsid wsp:val=&quot;00CA1E26&quot;/&gt;&lt;wsp:rsid wsp:val=&quot;00CA27EF&quot;/&gt;&lt;wsp:rsid wsp:val=&quot;00CA2E69&quot;/&gt;&lt;wsp:rsid wsp:val=&quot;00CA3BF5&quot;/&gt;&lt;wsp:rsid wsp:val=&quot;00CA3C75&quot;/&gt;&lt;wsp:rsid wsp:val=&quot;00CA417E&quot;/&gt;&lt;wsp:rsid wsp:val=&quot;00CA48DF&quot;/&gt;&lt;wsp:rsid wsp:val=&quot;00CA5121&quot;/&gt;&lt;wsp:rsid wsp:val=&quot;00CA6499&quot;/&gt;&lt;wsp:rsid wsp:val=&quot;00CA7134&quot;/&gt;&lt;wsp:rsid wsp:val=&quot;00CA74DA&quot;/&gt;&lt;wsp:rsid wsp:val=&quot;00CA7599&quot;/&gt;&lt;wsp:rsid wsp:val=&quot;00CB147C&quot;/&gt;&lt;wsp:rsid wsp:val=&quot;00CB1A2F&quot;/&gt;&lt;wsp:rsid wsp:val=&quot;00CB2534&quot;/&gt;&lt;wsp:rsid wsp:val=&quot;00CB3A66&quot;/&gt;&lt;wsp:rsid wsp:val=&quot;00CB4085&quot;/&gt;&lt;wsp:rsid wsp:val=&quot;00CB40EE&quot;/&gt;&lt;wsp:rsid wsp:val=&quot;00CB480F&quot;/&gt;&lt;wsp:rsid wsp:val=&quot;00CB4DE5&quot;/&gt;&lt;wsp:rsid wsp:val=&quot;00CB4EEE&quot;/&gt;&lt;wsp:rsid wsp:val=&quot;00CB58E6&quot;/&gt;&lt;wsp:rsid wsp:val=&quot;00CB5D33&quot;/&gt;&lt;wsp:rsid wsp:val=&quot;00CB5F89&quot;/&gt;&lt;wsp:rsid wsp:val=&quot;00CB61D0&quot;/&gt;&lt;wsp:rsid wsp:val=&quot;00CB69A2&quot;/&gt;&lt;wsp:rsid wsp:val=&quot;00CB6B4C&quot;/&gt;&lt;wsp:rsid wsp:val=&quot;00CB7634&quot;/&gt;&lt;wsp:rsid wsp:val=&quot;00CB7E83&quot;/&gt;&lt;wsp:rsid wsp:val=&quot;00CC0C21&quot;/&gt;&lt;wsp:rsid wsp:val=&quot;00CC0D18&quot;/&gt;&lt;wsp:rsid wsp:val=&quot;00CC1E54&quot;/&gt;&lt;wsp:rsid wsp:val=&quot;00CC2BB4&quot;/&gt;&lt;wsp:rsid wsp:val=&quot;00CC304C&quot;/&gt;&lt;wsp:rsid wsp:val=&quot;00CC362E&quot;/&gt;&lt;wsp:rsid wsp:val=&quot;00CC54F8&quot;/&gt;&lt;wsp:rsid wsp:val=&quot;00CC563E&quot;/&gt;&lt;wsp:rsid wsp:val=&quot;00CC57F5&quot;/&gt;&lt;wsp:rsid wsp:val=&quot;00CC59C3&quot;/&gt;&lt;wsp:rsid wsp:val=&quot;00CC6D4F&quot;/&gt;&lt;wsp:rsid wsp:val=&quot;00CC783D&quot;/&gt;&lt;wsp:rsid wsp:val=&quot;00CD08BF&quot;/&gt;&lt;wsp:rsid wsp:val=&quot;00CD17AB&quot;/&gt;&lt;wsp:rsid wsp:val=&quot;00CD1FB0&quot;/&gt;&lt;wsp:rsid wsp:val=&quot;00CD2F19&quot;/&gt;&lt;wsp:rsid wsp:val=&quot;00CD3186&quot;/&gt;&lt;wsp:rsid wsp:val=&quot;00CD353A&quot;/&gt;&lt;wsp:rsid wsp:val=&quot;00CD3D51&quot;/&gt;&lt;wsp:rsid wsp:val=&quot;00CD4307&quot;/&gt;&lt;wsp:rsid wsp:val=&quot;00CD46A9&quot;/&gt;&lt;wsp:rsid wsp:val=&quot;00CD4764&quot;/&gt;&lt;wsp:rsid wsp:val=&quot;00CD554A&quot;/&gt;&lt;wsp:rsid wsp:val=&quot;00CD6751&quot;/&gt;&lt;wsp:rsid wsp:val=&quot;00CD6DDE&quot;/&gt;&lt;wsp:rsid wsp:val=&quot;00CD73AE&quot;/&gt;&lt;wsp:rsid wsp:val=&quot;00CD7590&quot;/&gt;&lt;wsp:rsid wsp:val=&quot;00CE13D0&quot;/&gt;&lt;wsp:rsid wsp:val=&quot;00CE19E4&quot;/&gt;&lt;wsp:rsid wsp:val=&quot;00CE2285&quot;/&gt;&lt;wsp:rsid wsp:val=&quot;00CE2B36&quot;/&gt;&lt;wsp:rsid wsp:val=&quot;00CE2D06&quot;/&gt;&lt;wsp:rsid wsp:val=&quot;00CE2E24&quot;/&gt;&lt;wsp:rsid wsp:val=&quot;00CE2F93&quot;/&gt;&lt;wsp:rsid wsp:val=&quot;00CE3148&quot;/&gt;&lt;wsp:rsid wsp:val=&quot;00CE3900&quot;/&gt;&lt;wsp:rsid wsp:val=&quot;00CE42E5&quot;/&gt;&lt;wsp:rsid wsp:val=&quot;00CE5C09&quot;/&gt;&lt;wsp:rsid wsp:val=&quot;00CE6825&quot;/&gt;&lt;wsp:rsid wsp:val=&quot;00CE74E2&quot;/&gt;&lt;wsp:rsid wsp:val=&quot;00CE7ADA&quot;/&gt;&lt;wsp:rsid wsp:val=&quot;00CE7B19&quot;/&gt;&lt;wsp:rsid wsp:val=&quot;00CE7E8F&quot;/&gt;&lt;wsp:rsid wsp:val=&quot;00CF001A&quot;/&gt;&lt;wsp:rsid wsp:val=&quot;00CF0C3B&quot;/&gt;&lt;wsp:rsid wsp:val=&quot;00CF10E0&quot;/&gt;&lt;wsp:rsid wsp:val=&quot;00CF12BB&quot;/&gt;&lt;wsp:rsid wsp:val=&quot;00CF2027&quot;/&gt;&lt;wsp:rsid wsp:val=&quot;00CF242B&quot;/&gt;&lt;wsp:rsid wsp:val=&quot;00CF3571&quot;/&gt;&lt;wsp:rsid wsp:val=&quot;00CF410A&quot;/&gt;&lt;wsp:rsid wsp:val=&quot;00CF4585&quot;/&gt;&lt;wsp:rsid wsp:val=&quot;00CF6A2B&quot;/&gt;&lt;wsp:rsid wsp:val=&quot;00CF792F&quot;/&gt;&lt;wsp:rsid wsp:val=&quot;00CF79E9&quot;/&gt;&lt;wsp:rsid wsp:val=&quot;00CF7DD0&quot;/&gt;&lt;wsp:rsid wsp:val=&quot;00D00185&quot;/&gt;&lt;wsp:rsid wsp:val=&quot;00D0099D&quot;/&gt;&lt;wsp:rsid wsp:val=&quot;00D00B5A&quot;/&gt;&lt;wsp:rsid wsp:val=&quot;00D012AA&quot;/&gt;&lt;wsp:rsid wsp:val=&quot;00D018BB&quot;/&gt;&lt;wsp:rsid wsp:val=&quot;00D01F3F&quot;/&gt;&lt;wsp:rsid wsp:val=&quot;00D02C3B&quot;/&gt;&lt;wsp:rsid wsp:val=&quot;00D037B8&quot;/&gt;&lt;wsp:rsid wsp:val=&quot;00D03B6F&quot;/&gt;&lt;wsp:rsid wsp:val=&quot;00D03CFF&quot;/&gt;&lt;wsp:rsid wsp:val=&quot;00D043FA&quot;/&gt;&lt;wsp:rsid wsp:val=&quot;00D04440&quot;/&gt;&lt;wsp:rsid wsp:val=&quot;00D04595&quot;/&gt;&lt;wsp:rsid wsp:val=&quot;00D05BCB&quot;/&gt;&lt;wsp:rsid wsp:val=&quot;00D05E13&quot;/&gt;&lt;wsp:rsid wsp:val=&quot;00D0639D&quot;/&gt;&lt;wsp:rsid wsp:val=&quot;00D0640C&quot;/&gt;&lt;wsp:rsid wsp:val=&quot;00D07321&quot;/&gt;&lt;wsp:rsid wsp:val=&quot;00D07FEC&quot;/&gt;&lt;wsp:rsid wsp:val=&quot;00D10449&quot;/&gt;&lt;wsp:rsid wsp:val=&quot;00D109D3&quot;/&gt;&lt;wsp:rsid wsp:val=&quot;00D13055&quot;/&gt;&lt;wsp:rsid wsp:val=&quot;00D131DA&quot;/&gt;&lt;wsp:rsid wsp:val=&quot;00D13D99&quot;/&gt;&lt;wsp:rsid wsp:val=&quot;00D13FD4&quot;/&gt;&lt;wsp:rsid wsp:val=&quot;00D14929&quot;/&gt;&lt;wsp:rsid wsp:val=&quot;00D14CC0&quot;/&gt;&lt;wsp:rsid wsp:val=&quot;00D1588E&quot;/&gt;&lt;wsp:rsid wsp:val=&quot;00D158A8&quot;/&gt;&lt;wsp:rsid wsp:val=&quot;00D177BC&quot;/&gt;&lt;wsp:rsid wsp:val=&quot;00D20B94&quot;/&gt;&lt;wsp:rsid wsp:val=&quot;00D20F65&quot;/&gt;&lt;wsp:rsid wsp:val=&quot;00D21145&quot;/&gt;&lt;wsp:rsid wsp:val=&quot;00D211E9&quot;/&gt;&lt;wsp:rsid wsp:val=&quot;00D2133B&quot;/&gt;&lt;wsp:rsid wsp:val=&quot;00D21EA3&quot;/&gt;&lt;wsp:rsid wsp:val=&quot;00D22AB0&quot;/&gt;&lt;wsp:rsid wsp:val=&quot;00D233D5&quot;/&gt;&lt;wsp:rsid wsp:val=&quot;00D23736&quot;/&gt;&lt;wsp:rsid wsp:val=&quot;00D23818&quot;/&gt;&lt;wsp:rsid wsp:val=&quot;00D23A40&quot;/&gt;&lt;wsp:rsid wsp:val=&quot;00D23AC9&quot;/&gt;&lt;wsp:rsid wsp:val=&quot;00D241E5&quot;/&gt;&lt;wsp:rsid wsp:val=&quot;00D24BE2&quot;/&gt;&lt;wsp:rsid wsp:val=&quot;00D24D12&quot;/&gt;&lt;wsp:rsid wsp:val=&quot;00D255DE&quot;/&gt;&lt;wsp:rsid wsp:val=&quot;00D2653D&quot;/&gt;&lt;wsp:rsid wsp:val=&quot;00D2664E&quot;/&gt;&lt;wsp:rsid wsp:val=&quot;00D267DB&quot;/&gt;&lt;wsp:rsid wsp:val=&quot;00D268F2&quot;/&gt;&lt;wsp:rsid wsp:val=&quot;00D26BA7&quot;/&gt;&lt;wsp:rsid wsp:val=&quot;00D26D17&quot;/&gt;&lt;wsp:rsid wsp:val=&quot;00D27687&quot;/&gt;&lt;wsp:rsid wsp:val=&quot;00D27712&quot;/&gt;&lt;wsp:rsid wsp:val=&quot;00D279C0&quot;/&gt;&lt;wsp:rsid wsp:val=&quot;00D27F15&quot;/&gt;&lt;wsp:rsid wsp:val=&quot;00D3082D&quot;/&gt;&lt;wsp:rsid wsp:val=&quot;00D3332F&quot;/&gt;&lt;wsp:rsid wsp:val=&quot;00D34337&quot;/&gt;&lt;wsp:rsid wsp:val=&quot;00D34512&quot;/&gt;&lt;wsp:rsid wsp:val=&quot;00D34A20&quot;/&gt;&lt;wsp:rsid wsp:val=&quot;00D352FE&quot;/&gt;&lt;wsp:rsid wsp:val=&quot;00D35628&quot;/&gt;&lt;wsp:rsid wsp:val=&quot;00D369DA&quot;/&gt;&lt;wsp:rsid wsp:val=&quot;00D36A14&quot;/&gt;&lt;wsp:rsid wsp:val=&quot;00D4038E&quot;/&gt;&lt;wsp:rsid wsp:val=&quot;00D432D8&quot;/&gt;&lt;wsp:rsid wsp:val=&quot;00D43B2B&quot;/&gt;&lt;wsp:rsid wsp:val=&quot;00D4406F&quot;/&gt;&lt;wsp:rsid wsp:val=&quot;00D44B6F&quot;/&gt;&lt;wsp:rsid wsp:val=&quot;00D453B9&quot;/&gt;&lt;wsp:rsid wsp:val=&quot;00D457C9&quot;/&gt;&lt;wsp:rsid wsp:val=&quot;00D461C5&quot;/&gt;&lt;wsp:rsid wsp:val=&quot;00D46470&quot;/&gt;&lt;wsp:rsid wsp:val=&quot;00D466E0&quot;/&gt;&lt;wsp:rsid wsp:val=&quot;00D46EEA&quot;/&gt;&lt;wsp:rsid wsp:val=&quot;00D5083E&quot;/&gt;&lt;wsp:rsid wsp:val=&quot;00D50EB4&quot;/&gt;&lt;wsp:rsid wsp:val=&quot;00D518E3&quot;/&gt;&lt;wsp:rsid wsp:val=&quot;00D526F5&quot;/&gt;&lt;wsp:rsid wsp:val=&quot;00D54E9B&quot;/&gt;&lt;wsp:rsid wsp:val=&quot;00D55465&quot;/&gt;&lt;wsp:rsid wsp:val=&quot;00D578D0&quot;/&gt;&lt;wsp:rsid wsp:val=&quot;00D57990&quot;/&gt;&lt;wsp:rsid wsp:val=&quot;00D57A45&quot;/&gt;&lt;wsp:rsid wsp:val=&quot;00D607A1&quot;/&gt;&lt;wsp:rsid wsp:val=&quot;00D61210&quot;/&gt;&lt;wsp:rsid wsp:val=&quot;00D6125F&quot;/&gt;&lt;wsp:rsid wsp:val=&quot;00D61302&quot;/&gt;&lt;wsp:rsid wsp:val=&quot;00D6135D&quot;/&gt;&lt;wsp:rsid wsp:val=&quot;00D615E7&quot;/&gt;&lt;wsp:rsid wsp:val=&quot;00D61893&quot;/&gt;&lt;wsp:rsid wsp:val=&quot;00D629AC&quot;/&gt;&lt;wsp:rsid wsp:val=&quot;00D635D3&quot;/&gt;&lt;wsp:rsid wsp:val=&quot;00D637C1&quot;/&gt;&lt;wsp:rsid wsp:val=&quot;00D64D44&quot;/&gt;&lt;wsp:rsid wsp:val=&quot;00D65C33&quot;/&gt;&lt;wsp:rsid wsp:val=&quot;00D66049&quot;/&gt;&lt;wsp:rsid wsp:val=&quot;00D67A0E&quot;/&gt;&lt;wsp:rsid wsp:val=&quot;00D703AC&quot;/&gt;&lt;wsp:rsid wsp:val=&quot;00D70889&quot;/&gt;&lt;wsp:rsid wsp:val=&quot;00D71538&quot;/&gt;&lt;wsp:rsid wsp:val=&quot;00D71F46&quot;/&gt;&lt;wsp:rsid wsp:val=&quot;00D72DDE&quot;/&gt;&lt;wsp:rsid wsp:val=&quot;00D731A5&quot;/&gt;&lt;wsp:rsid wsp:val=&quot;00D73351&quot;/&gt;&lt;wsp:rsid wsp:val=&quot;00D739A6&quot;/&gt;&lt;wsp:rsid wsp:val=&quot;00D73E7D&quot;/&gt;&lt;wsp:rsid wsp:val=&quot;00D7463D&quot;/&gt;&lt;wsp:rsid wsp:val=&quot;00D74D0B&quot;/&gt;&lt;wsp:rsid wsp:val=&quot;00D7531F&quot;/&gt;&lt;wsp:rsid wsp:val=&quot;00D758F0&quot;/&gt;&lt;wsp:rsid wsp:val=&quot;00D75AB7&quot;/&gt;&lt;wsp:rsid wsp:val=&quot;00D75C68&quot;/&gt;&lt;wsp:rsid wsp:val=&quot;00D7720A&quot;/&gt;&lt;wsp:rsid wsp:val=&quot;00D7762C&quot;/&gt;&lt;wsp:rsid wsp:val=&quot;00D77A13&quot;/&gt;&lt;wsp:rsid wsp:val=&quot;00D80F0C&quot;/&gt;&lt;wsp:rsid wsp:val=&quot;00D824C2&quot;/&gt;&lt;wsp:rsid wsp:val=&quot;00D829B4&quot;/&gt;&lt;wsp:rsid wsp:val=&quot;00D83103&quot;/&gt;&lt;wsp:rsid wsp:val=&quot;00D83244&quot;/&gt;&lt;wsp:rsid wsp:val=&quot;00D835C8&quot;/&gt;&lt;wsp:rsid wsp:val=&quot;00D83A66&quot;/&gt;&lt;wsp:rsid wsp:val=&quot;00D84959&quot;/&gt;&lt;wsp:rsid wsp:val=&quot;00D85062&quot;/&gt;&lt;wsp:rsid wsp:val=&quot;00D861D7&quot;/&gt;&lt;wsp:rsid wsp:val=&quot;00D8620E&quot;/&gt;&lt;wsp:rsid wsp:val=&quot;00D862C5&quot;/&gt;&lt;wsp:rsid wsp:val=&quot;00D8650E&quot;/&gt;&lt;wsp:rsid wsp:val=&quot;00D8698E&quot;/&gt;&lt;wsp:rsid wsp:val=&quot;00D87906&quot;/&gt;&lt;wsp:rsid wsp:val=&quot;00D87B94&quot;/&gt;&lt;wsp:rsid wsp:val=&quot;00D9037E&quot;/&gt;&lt;wsp:rsid wsp:val=&quot;00D90597&quot;/&gt;&lt;wsp:rsid wsp:val=&quot;00D908E6&quot;/&gt;&lt;wsp:rsid wsp:val=&quot;00D91021&quot;/&gt;&lt;wsp:rsid wsp:val=&quot;00D9171E&quot;/&gt;&lt;wsp:rsid wsp:val=&quot;00D91B09&quot;/&gt;&lt;wsp:rsid wsp:val=&quot;00D92209&quot;/&gt;&lt;wsp:rsid wsp:val=&quot;00D927D7&quot;/&gt;&lt;wsp:rsid wsp:val=&quot;00D92CAD&quot;/&gt;&lt;wsp:rsid wsp:val=&quot;00D92E14&quot;/&gt;&lt;wsp:rsid wsp:val=&quot;00D93BC7&quot;/&gt;&lt;wsp:rsid wsp:val=&quot;00D93E96&quot;/&gt;&lt;wsp:rsid wsp:val=&quot;00D94394&quot;/&gt;&lt;wsp:rsid wsp:val=&quot;00D94CDE&quot;/&gt;&lt;wsp:rsid wsp:val=&quot;00D951A3&quot;/&gt;&lt;wsp:rsid wsp:val=&quot;00D95E71&quot;/&gt;&lt;wsp:rsid wsp:val=&quot;00D95E79&quot;/&gt;&lt;wsp:rsid wsp:val=&quot;00D9604A&quot;/&gt;&lt;wsp:rsid wsp:val=&quot;00D968C5&quot;/&gt;&lt;wsp:rsid wsp:val=&quot;00D96BA7&quot;/&gt;&lt;wsp:rsid wsp:val=&quot;00D974F2&quot;/&gt;&lt;wsp:rsid wsp:val=&quot;00D975BB&quot;/&gt;&lt;wsp:rsid wsp:val=&quot;00DA0814&quot;/&gt;&lt;wsp:rsid wsp:val=&quot;00DA24F9&quot;/&gt;&lt;wsp:rsid wsp:val=&quot;00DA258B&quot;/&gt;&lt;wsp:rsid wsp:val=&quot;00DA29B2&quot;/&gt;&lt;wsp:rsid wsp:val=&quot;00DA3BAB&quot;/&gt;&lt;wsp:rsid wsp:val=&quot;00DA4188&quot;/&gt;&lt;wsp:rsid wsp:val=&quot;00DA47E2&quot;/&gt;&lt;wsp:rsid wsp:val=&quot;00DA4B20&quot;/&gt;&lt;wsp:rsid wsp:val=&quot;00DA5329&quot;/&gt;&lt;wsp:rsid wsp:val=&quot;00DA5607&quot;/&gt;&lt;wsp:rsid wsp:val=&quot;00DA561D&quot;/&gt;&lt;wsp:rsid wsp:val=&quot;00DA59FE&quot;/&gt;&lt;wsp:rsid wsp:val=&quot;00DA65D9&quot;/&gt;&lt;wsp:rsid wsp:val=&quot;00DA7D2E&quot;/&gt;&lt;wsp:rsid wsp:val=&quot;00DA7FDA&quot;/&gt;&lt;wsp:rsid wsp:val=&quot;00DB19F1&quot;/&gt;&lt;wsp:rsid wsp:val=&quot;00DB32E2&quot;/&gt;&lt;wsp:rsid wsp:val=&quot;00DB3633&quot;/&gt;&lt;wsp:rsid wsp:val=&quot;00DB4AF4&quot;/&gt;&lt;wsp:rsid wsp:val=&quot;00DB6208&quot;/&gt;&lt;wsp:rsid wsp:val=&quot;00DB704B&quot;/&gt;&lt;wsp:rsid wsp:val=&quot;00DB7153&quot;/&gt;&lt;wsp:rsid wsp:val=&quot;00DB7EE7&quot;/&gt;&lt;wsp:rsid wsp:val=&quot;00DC03F7&quot;/&gt;&lt;wsp:rsid wsp:val=&quot;00DC0642&quot;/&gt;&lt;wsp:rsid wsp:val=&quot;00DC076B&quot;/&gt;&lt;wsp:rsid wsp:val=&quot;00DC0FD7&quot;/&gt;&lt;wsp:rsid wsp:val=&quot;00DC143D&quot;/&gt;&lt;wsp:rsid wsp:val=&quot;00DC1784&quot;/&gt;&lt;wsp:rsid wsp:val=&quot;00DC19F9&quot;/&gt;&lt;wsp:rsid wsp:val=&quot;00DC21E6&quot;/&gt;&lt;wsp:rsid wsp:val=&quot;00DC2289&quot;/&gt;&lt;wsp:rsid wsp:val=&quot;00DC2594&quot;/&gt;&lt;wsp:rsid wsp:val=&quot;00DC2B0B&quot;/&gt;&lt;wsp:rsid wsp:val=&quot;00DC366D&quot;/&gt;&lt;wsp:rsid wsp:val=&quot;00DC45D1&quot;/&gt;&lt;wsp:rsid wsp:val=&quot;00DC46DE&quot;/&gt;&lt;wsp:rsid wsp:val=&quot;00DC4F30&quot;/&gt;&lt;wsp:rsid wsp:val=&quot;00DC5557&quot;/&gt;&lt;wsp:rsid wsp:val=&quot;00DC5B84&quot;/&gt;&lt;wsp:rsid wsp:val=&quot;00DC5BB4&quot;/&gt;&lt;wsp:rsid wsp:val=&quot;00DC62D2&quot;/&gt;&lt;wsp:rsid wsp:val=&quot;00DC6584&quot;/&gt;&lt;wsp:rsid wsp:val=&quot;00DC7B07&quot;/&gt;&lt;wsp:rsid wsp:val=&quot;00DD07F7&quot;/&gt;&lt;wsp:rsid wsp:val=&quot;00DD088B&quot;/&gt;&lt;wsp:rsid wsp:val=&quot;00DD09ED&quot;/&gt;&lt;wsp:rsid wsp:val=&quot;00DD0B77&quot;/&gt;&lt;wsp:rsid wsp:val=&quot;00DD0F62&quot;/&gt;&lt;wsp:rsid wsp:val=&quot;00DD2A6B&quot;/&gt;&lt;wsp:rsid wsp:val=&quot;00DD2F4F&quot;/&gt;&lt;wsp:rsid wsp:val=&quot;00DD4EA8&quot;/&gt;&lt;wsp:rsid wsp:val=&quot;00DD54BC&quot;/&gt;&lt;wsp:rsid wsp:val=&quot;00DD55A2&quot;/&gt;&lt;wsp:rsid wsp:val=&quot;00DD58C3&quot;/&gt;&lt;wsp:rsid wsp:val=&quot;00DD6E8D&quot;/&gt;&lt;wsp:rsid wsp:val=&quot;00DD7386&quot;/&gt;&lt;wsp:rsid wsp:val=&quot;00DD7A8B&quot;/&gt;&lt;wsp:rsid wsp:val=&quot;00DE098A&quot;/&gt;&lt;wsp:rsid wsp:val=&quot;00DE2058&quot;/&gt;&lt;wsp:rsid wsp:val=&quot;00DE3D4F&quot;/&gt;&lt;wsp:rsid wsp:val=&quot;00DE4D4F&quot;/&gt;&lt;wsp:rsid wsp:val=&quot;00DE51B6&quot;/&gt;&lt;wsp:rsid wsp:val=&quot;00DE5DF9&quot;/&gt;&lt;wsp:rsid wsp:val=&quot;00DE5E55&quot;/&gt;&lt;wsp:rsid wsp:val=&quot;00DE5F95&quot;/&gt;&lt;wsp:rsid wsp:val=&quot;00DE606E&quot;/&gt;&lt;wsp:rsid wsp:val=&quot;00DE71EE&quot;/&gt;&lt;wsp:rsid wsp:val=&quot;00DE7EC4&quot;/&gt;&lt;wsp:rsid wsp:val=&quot;00DF1275&quot;/&gt;&lt;wsp:rsid wsp:val=&quot;00DF212B&quot;/&gt;&lt;wsp:rsid wsp:val=&quot;00DF3242&quot;/&gt;&lt;wsp:rsid wsp:val=&quot;00DF3A1A&quot;/&gt;&lt;wsp:rsid wsp:val=&quot;00DF400F&quot;/&gt;&lt;wsp:rsid wsp:val=&quot;00DF4DCD&quot;/&gt;&lt;wsp:rsid wsp:val=&quot;00DF5E95&quot;/&gt;&lt;wsp:rsid wsp:val=&quot;00DF6440&quot;/&gt;&lt;wsp:rsid wsp:val=&quot;00DF7478&quot;/&gt;&lt;wsp:rsid wsp:val=&quot;00DF7867&quot;/&gt;&lt;wsp:rsid wsp:val=&quot;00DF7D1F&quot;/&gt;&lt;wsp:rsid wsp:val=&quot;00DF7DF4&quot;/&gt;&lt;wsp:rsid wsp:val=&quot;00DF7E15&quot;/&gt;&lt;wsp:rsid wsp:val=&quot;00E0024F&quot;/&gt;&lt;wsp:rsid wsp:val=&quot;00E00691&quot;/&gt;&lt;wsp:rsid wsp:val=&quot;00E015AD&quot;/&gt;&lt;wsp:rsid wsp:val=&quot;00E02493&quot;/&gt;&lt;wsp:rsid wsp:val=&quot;00E0259B&quot;/&gt;&lt;wsp:rsid wsp:val=&quot;00E02F01&quot;/&gt;&lt;wsp:rsid wsp:val=&quot;00E0589F&quot;/&gt;&lt;wsp:rsid wsp:val=&quot;00E060DE&quot;/&gt;&lt;wsp:rsid wsp:val=&quot;00E063C7&quot;/&gt;&lt;wsp:rsid wsp:val=&quot;00E07560&quot;/&gt;&lt;wsp:rsid wsp:val=&quot;00E079CD&quot;/&gt;&lt;wsp:rsid wsp:val=&quot;00E07FE5&quot;/&gt;&lt;wsp:rsid wsp:val=&quot;00E1213D&quot;/&gt;&lt;wsp:rsid wsp:val=&quot;00E122B0&quot;/&gt;&lt;wsp:rsid wsp:val=&quot;00E122CA&quot;/&gt;&lt;wsp:rsid wsp:val=&quot;00E12C3A&quot;/&gt;&lt;wsp:rsid wsp:val=&quot;00E13D3B&quot;/&gt;&lt;wsp:rsid wsp:val=&quot;00E13D61&quot;/&gt;&lt;wsp:rsid wsp:val=&quot;00E14C31&quot;/&gt;&lt;wsp:rsid wsp:val=&quot;00E151D3&quot;/&gt;&lt;wsp:rsid wsp:val=&quot;00E15228&quot;/&gt;&lt;wsp:rsid wsp:val=&quot;00E15781&quot;/&gt;&lt;wsp:rsid wsp:val=&quot;00E157AE&quot;/&gt;&lt;wsp:rsid wsp:val=&quot;00E16114&quot;/&gt;&lt;wsp:rsid wsp:val=&quot;00E168D3&quot;/&gt;&lt;wsp:rsid wsp:val=&quot;00E16C0D&quot;/&gt;&lt;wsp:rsid wsp:val=&quot;00E204BA&quot;/&gt;&lt;wsp:rsid wsp:val=&quot;00E21021&quot;/&gt;&lt;wsp:rsid wsp:val=&quot;00E2129A&quot;/&gt;&lt;wsp:rsid wsp:val=&quot;00E21674&quot;/&gt;&lt;wsp:rsid wsp:val=&quot;00E22A7F&quot;/&gt;&lt;wsp:rsid wsp:val=&quot;00E22CCF&quot;/&gt;&lt;wsp:rsid wsp:val=&quot;00E24D82&quot;/&gt;&lt;wsp:rsid wsp:val=&quot;00E24FA3&quot;/&gt;&lt;wsp:rsid wsp:val=&quot;00E25ABE&quot;/&gt;&lt;wsp:rsid wsp:val=&quot;00E25AD7&quot;/&gt;&lt;wsp:rsid wsp:val=&quot;00E26423&quot;/&gt;&lt;wsp:rsid wsp:val=&quot;00E27AC5&quot;/&gt;&lt;wsp:rsid wsp:val=&quot;00E3011B&quot;/&gt;&lt;wsp:rsid wsp:val=&quot;00E30274&quot;/&gt;&lt;wsp:rsid wsp:val=&quot;00E30B45&quot;/&gt;&lt;wsp:rsid wsp:val=&quot;00E315EA&quot;/&gt;&lt;wsp:rsid wsp:val=&quot;00E31D64&quot;/&gt;&lt;wsp:rsid wsp:val=&quot;00E32167&quot;/&gt;&lt;wsp:rsid wsp:val=&quot;00E332CD&quot;/&gt;&lt;wsp:rsid wsp:val=&quot;00E33FEF&quot;/&gt;&lt;wsp:rsid wsp:val=&quot;00E34D91&quot;/&gt;&lt;wsp:rsid wsp:val=&quot;00E35BCA&quot;/&gt;&lt;wsp:rsid wsp:val=&quot;00E36647&quot;/&gt;&lt;wsp:rsid wsp:val=&quot;00E408BB&quot;/&gt;&lt;wsp:rsid wsp:val=&quot;00E4163B&quot;/&gt;&lt;wsp:rsid wsp:val=&quot;00E41AF5&quot;/&gt;&lt;wsp:rsid wsp:val=&quot;00E42214&quot;/&gt;&lt;wsp:rsid wsp:val=&quot;00E429B1&quot;/&gt;&lt;wsp:rsid wsp:val=&quot;00E43B85&quot;/&gt;&lt;wsp:rsid wsp:val=&quot;00E44038&quot;/&gt;&lt;wsp:rsid wsp:val=&quot;00E4425A&quot;/&gt;&lt;wsp:rsid wsp:val=&quot;00E445C1&quot;/&gt;&lt;wsp:rsid wsp:val=&quot;00E4518F&quot;/&gt;&lt;wsp:rsid wsp:val=&quot;00E4521F&quot;/&gt;&lt;wsp:rsid wsp:val=&quot;00E46A0A&quot;/&gt;&lt;wsp:rsid wsp:val=&quot;00E509FF&quot;/&gt;&lt;wsp:rsid wsp:val=&quot;00E5171F&quot;/&gt;&lt;wsp:rsid wsp:val=&quot;00E51F3A&quot;/&gt;&lt;wsp:rsid wsp:val=&quot;00E53B73&quot;/&gt;&lt;wsp:rsid wsp:val=&quot;00E54B97&quot;/&gt;&lt;wsp:rsid wsp:val=&quot;00E54F28&quot;/&gt;&lt;wsp:rsid wsp:val=&quot;00E553F1&quot;/&gt;&lt;wsp:rsid wsp:val=&quot;00E55408&quot;/&gt;&lt;wsp:rsid wsp:val=&quot;00E55562&quot;/&gt;&lt;wsp:rsid wsp:val=&quot;00E55F16&quot;/&gt;&lt;wsp:rsid wsp:val=&quot;00E576D9&quot;/&gt;&lt;wsp:rsid wsp:val=&quot;00E60011&quot;/&gt;&lt;wsp:rsid wsp:val=&quot;00E60A2F&quot;/&gt;&lt;wsp:rsid wsp:val=&quot;00E60F2E&quot;/&gt;&lt;wsp:rsid wsp:val=&quot;00E61312&quot;/&gt;&lt;wsp:rsid wsp:val=&quot;00E62719&quot;/&gt;&lt;wsp:rsid wsp:val=&quot;00E62D04&quot;/&gt;&lt;wsp:rsid wsp:val=&quot;00E63018&quot;/&gt;&lt;wsp:rsid wsp:val=&quot;00E630CE&quot;/&gt;&lt;wsp:rsid wsp:val=&quot;00E6416D&quot;/&gt;&lt;wsp:rsid wsp:val=&quot;00E64FE7&quot;/&gt;&lt;wsp:rsid wsp:val=&quot;00E65723&quot;/&gt;&lt;wsp:rsid wsp:val=&quot;00E65B99&quot;/&gt;&lt;wsp:rsid wsp:val=&quot;00E65E78&quot;/&gt;&lt;wsp:rsid wsp:val=&quot;00E65FB1&quot;/&gt;&lt;wsp:rsid wsp:val=&quot;00E66A64&quot;/&gt;&lt;wsp:rsid wsp:val=&quot;00E67963&quot;/&gt;&lt;wsp:rsid wsp:val=&quot;00E67DFA&quot;/&gt;&lt;wsp:rsid wsp:val=&quot;00E70532&quot;/&gt;&lt;wsp:rsid wsp:val=&quot;00E70FA3&quot;/&gt;&lt;wsp:rsid wsp:val=&quot;00E7101D&quot;/&gt;&lt;wsp:rsid wsp:val=&quot;00E71318&quot;/&gt;&lt;wsp:rsid wsp:val=&quot;00E71DA8&quot;/&gt;&lt;wsp:rsid wsp:val=&quot;00E733C5&quot;/&gt;&lt;wsp:rsid wsp:val=&quot;00E73650&quot;/&gt;&lt;wsp:rsid wsp:val=&quot;00E73A37&quot;/&gt;&lt;wsp:rsid wsp:val=&quot;00E73D15&quot;/&gt;&lt;wsp:rsid wsp:val=&quot;00E744EE&quot;/&gt;&lt;wsp:rsid wsp:val=&quot;00E752C7&quot;/&gt;&lt;wsp:rsid wsp:val=&quot;00E7565A&quot;/&gt;&lt;wsp:rsid wsp:val=&quot;00E76280&quot;/&gt;&lt;wsp:rsid wsp:val=&quot;00E76A3F&quot;/&gt;&lt;wsp:rsid wsp:val=&quot;00E7759B&quot;/&gt;&lt;wsp:rsid wsp:val=&quot;00E8078D&quot;/&gt;&lt;wsp:rsid wsp:val=&quot;00E809F2&quot;/&gt;&lt;wsp:rsid wsp:val=&quot;00E80C5A&quot;/&gt;&lt;wsp:rsid wsp:val=&quot;00E814AB&quot;/&gt;&lt;wsp:rsid wsp:val=&quot;00E81988&quot;/&gt;&lt;wsp:rsid wsp:val=&quot;00E81C24&quot;/&gt;&lt;wsp:rsid wsp:val=&quot;00E81DF6&quot;/&gt;&lt;wsp:rsid wsp:val=&quot;00E81E82&quot;/&gt;&lt;wsp:rsid wsp:val=&quot;00E8270E&quot;/&gt;&lt;wsp:rsid wsp:val=&quot;00E82C60&quot;/&gt;&lt;wsp:rsid wsp:val=&quot;00E82DDD&quot;/&gt;&lt;wsp:rsid wsp:val=&quot;00E835BC&quot;/&gt;&lt;wsp:rsid wsp:val=&quot;00E83A70&quot;/&gt;&lt;wsp:rsid wsp:val=&quot;00E83D76&quot;/&gt;&lt;wsp:rsid wsp:val=&quot;00E8480A&quot;/&gt;&lt;wsp:rsid wsp:val=&quot;00E84A6A&quot;/&gt;&lt;wsp:rsid wsp:val=&quot;00E85BA7&quot;/&gt;&lt;wsp:rsid wsp:val=&quot;00E86688&quot;/&gt;&lt;wsp:rsid wsp:val=&quot;00E86A95&quot;/&gt;&lt;wsp:rsid wsp:val=&quot;00E87293&quot;/&gt;&lt;wsp:rsid wsp:val=&quot;00E87531&quot;/&gt;&lt;wsp:rsid wsp:val=&quot;00E87A46&quot;/&gt;&lt;wsp:rsid wsp:val=&quot;00E901A2&quot;/&gt;&lt;wsp:rsid wsp:val=&quot;00E90277&quot;/&gt;&lt;wsp:rsid wsp:val=&quot;00E90795&quot;/&gt;&lt;wsp:rsid wsp:val=&quot;00E90A3F&quot;/&gt;&lt;wsp:rsid wsp:val=&quot;00E92169&quot;/&gt;&lt;wsp:rsid wsp:val=&quot;00E92997&quot;/&gt;&lt;wsp:rsid wsp:val=&quot;00E92BBB&quot;/&gt;&lt;wsp:rsid wsp:val=&quot;00E944CF&quot;/&gt;&lt;wsp:rsid wsp:val=&quot;00E94E36&quot;/&gt;&lt;wsp:rsid wsp:val=&quot;00E959BD&quot;/&gt;&lt;wsp:rsid wsp:val=&quot;00E95AA4&quot;/&gt;&lt;wsp:rsid wsp:val=&quot;00E96123&quot;/&gt;&lt;wsp:rsid wsp:val=&quot;00E96B7E&quot;/&gt;&lt;wsp:rsid wsp:val=&quot;00E97044&quot;/&gt;&lt;wsp:rsid wsp:val=&quot;00E978E2&quot;/&gt;&lt;wsp:rsid wsp:val=&quot;00E9799F&quot;/&gt;&lt;wsp:rsid wsp:val=&quot;00EA0064&quot;/&gt;&lt;wsp:rsid wsp:val=&quot;00EA0731&quot;/&gt;&lt;wsp:rsid wsp:val=&quot;00EA1AAE&quot;/&gt;&lt;wsp:rsid wsp:val=&quot;00EA2710&quot;/&gt;&lt;wsp:rsid wsp:val=&quot;00EA368C&quot;/&gt;&lt;wsp:rsid wsp:val=&quot;00EA49B1&quot;/&gt;&lt;wsp:rsid wsp:val=&quot;00EA4C3F&quot;/&gt;&lt;wsp:rsid wsp:val=&quot;00EA5134&quot;/&gt;&lt;wsp:rsid wsp:val=&quot;00EA739B&quot;/&gt;&lt;wsp:rsid wsp:val=&quot;00EA78E7&quot;/&gt;&lt;wsp:rsid wsp:val=&quot;00EA7EA5&quot;/&gt;&lt;wsp:rsid wsp:val=&quot;00EB0E5C&quot;/&gt;&lt;wsp:rsid wsp:val=&quot;00EB1097&quot;/&gt;&lt;wsp:rsid wsp:val=&quot;00EB196D&quot;/&gt;&lt;wsp:rsid wsp:val=&quot;00EB1BFD&quot;/&gt;&lt;wsp:rsid wsp:val=&quot;00EB1E80&quot;/&gt;&lt;wsp:rsid wsp:val=&quot;00EB1ED5&quot;/&gt;&lt;wsp:rsid wsp:val=&quot;00EB1FAA&quot;/&gt;&lt;wsp:rsid wsp:val=&quot;00EB29D0&quot;/&gt;&lt;wsp:rsid wsp:val=&quot;00EB337A&quot;/&gt;&lt;wsp:rsid wsp:val=&quot;00EB39DB&quot;/&gt;&lt;wsp:rsid wsp:val=&quot;00EB3F2A&quot;/&gt;&lt;wsp:rsid wsp:val=&quot;00EB4794&quot;/&gt;&lt;wsp:rsid wsp:val=&quot;00EB56B3&quot;/&gt;&lt;wsp:rsid wsp:val=&quot;00EB5D02&quot;/&gt;&lt;wsp:rsid wsp:val=&quot;00EB5F42&quot;/&gt;&lt;wsp:rsid wsp:val=&quot;00EB68FC&quot;/&gt;&lt;wsp:rsid wsp:val=&quot;00EB76C5&quot;/&gt;&lt;wsp:rsid wsp:val=&quot;00EB7782&quot;/&gt;&lt;wsp:rsid wsp:val=&quot;00EC0291&quot;/&gt;&lt;wsp:rsid wsp:val=&quot;00EC0A02&quot;/&gt;&lt;wsp:rsid wsp:val=&quot;00EC1251&quot;/&gt;&lt;wsp:rsid wsp:val=&quot;00EC1F63&quot;/&gt;&lt;wsp:rsid wsp:val=&quot;00EC4E4A&quot;/&gt;&lt;wsp:rsid wsp:val=&quot;00EC5831&quot;/&gt;&lt;wsp:rsid wsp:val=&quot;00EC5BD2&quot;/&gt;&lt;wsp:rsid wsp:val=&quot;00EC66AE&quot;/&gt;&lt;wsp:rsid wsp:val=&quot;00EC728B&quot;/&gt;&lt;wsp:rsid wsp:val=&quot;00EC766A&quot;/&gt;&lt;wsp:rsid wsp:val=&quot;00EC790F&quot;/&gt;&lt;wsp:rsid wsp:val=&quot;00EC7B43&quot;/&gt;&lt;wsp:rsid wsp:val=&quot;00ED051B&quot;/&gt;&lt;wsp:rsid wsp:val=&quot;00ED0D7A&quot;/&gt;&lt;wsp:rsid wsp:val=&quot;00ED0FD3&quot;/&gt;&lt;wsp:rsid wsp:val=&quot;00ED1479&quot;/&gt;&lt;wsp:rsid wsp:val=&quot;00ED25C4&quot;/&gt;&lt;wsp:rsid wsp:val=&quot;00ED2761&quot;/&gt;&lt;wsp:rsid wsp:val=&quot;00ED3F68&quot;/&gt;&lt;wsp:rsid wsp:val=&quot;00ED4880&quot;/&gt;&lt;wsp:rsid wsp:val=&quot;00ED4CAC&quot;/&gt;&lt;wsp:rsid wsp:val=&quot;00ED4CC6&quot;/&gt;&lt;wsp:rsid wsp:val=&quot;00ED5292&quot;/&gt;&lt;wsp:rsid wsp:val=&quot;00ED54FD&quot;/&gt;&lt;wsp:rsid wsp:val=&quot;00ED5E77&quot;/&gt;&lt;wsp:rsid wsp:val=&quot;00ED6357&quot;/&gt;&lt;wsp:rsid wsp:val=&quot;00ED646B&quot;/&gt;&lt;wsp:rsid wsp:val=&quot;00ED6883&quot;/&gt;&lt;wsp:rsid wsp:val=&quot;00ED7069&quot;/&gt;&lt;wsp:rsid wsp:val=&quot;00ED73A2&quot;/&gt;&lt;wsp:rsid wsp:val=&quot;00EE00A3&quot;/&gt;&lt;wsp:rsid wsp:val=&quot;00EE1C0D&quot;/&gt;&lt;wsp:rsid wsp:val=&quot;00EE1FDF&quot;/&gt;&lt;wsp:rsid wsp:val=&quot;00EE2892&quot;/&gt;&lt;wsp:rsid wsp:val=&quot;00EE3352&quot;/&gt;&lt;wsp:rsid wsp:val=&quot;00EE335B&quot;/&gt;&lt;wsp:rsid wsp:val=&quot;00EE3509&quot;/&gt;&lt;wsp:rsid wsp:val=&quot;00EE3E7B&quot;/&gt;&lt;wsp:rsid wsp:val=&quot;00EE4F1B&quot;/&gt;&lt;wsp:rsid wsp:val=&quot;00EE555B&quot;/&gt;&lt;wsp:rsid wsp:val=&quot;00EE5BE2&quot;/&gt;&lt;wsp:rsid wsp:val=&quot;00EE5F7D&quot;/&gt;&lt;wsp:rsid wsp:val=&quot;00EE6D03&quot;/&gt;&lt;wsp:rsid wsp:val=&quot;00EE73C3&quot;/&gt;&lt;wsp:rsid wsp:val=&quot;00EE79D7&quot;/&gt;&lt;wsp:rsid wsp:val=&quot;00EF3089&quot;/&gt;&lt;wsp:rsid wsp:val=&quot;00EF33D3&quot;/&gt;&lt;wsp:rsid wsp:val=&quot;00EF4B86&quot;/&gt;&lt;wsp:rsid wsp:val=&quot;00EF7C7B&quot;/&gt;&lt;wsp:rsid wsp:val=&quot;00F00416&quot;/&gt;&lt;wsp:rsid wsp:val=&quot;00F00CBB&quot;/&gt;&lt;wsp:rsid wsp:val=&quot;00F00F41&quot;/&gt;&lt;wsp:rsid wsp:val=&quot;00F0232A&quot;/&gt;&lt;wsp:rsid wsp:val=&quot;00F026F9&quot;/&gt;&lt;wsp:rsid wsp:val=&quot;00F02E50&quot;/&gt;&lt;wsp:rsid wsp:val=&quot;00F030AB&quot;/&gt;&lt;wsp:rsid wsp:val=&quot;00F04244&quot;/&gt;&lt;wsp:rsid wsp:val=&quot;00F04C97&quot;/&gt;&lt;wsp:rsid wsp:val=&quot;00F0504F&quot;/&gt;&lt;wsp:rsid wsp:val=&quot;00F0542D&quot;/&gt;&lt;wsp:rsid wsp:val=&quot;00F069FF&quot;/&gt;&lt;wsp:rsid wsp:val=&quot;00F07302&quot;/&gt;&lt;wsp:rsid wsp:val=&quot;00F07B93&quot;/&gt;&lt;wsp:rsid wsp:val=&quot;00F100F0&quot;/&gt;&lt;wsp:rsid wsp:val=&quot;00F12A2B&quot;/&gt;&lt;wsp:rsid wsp:val=&quot;00F12A6D&quot;/&gt;&lt;wsp:rsid wsp:val=&quot;00F130AB&quot;/&gt;&lt;wsp:rsid wsp:val=&quot;00F131F1&quot;/&gt;&lt;wsp:rsid wsp:val=&quot;00F1360D&quot;/&gt;&lt;wsp:rsid wsp:val=&quot;00F13AD3&quot;/&gt;&lt;wsp:rsid wsp:val=&quot;00F15C5C&quot;/&gt;&lt;wsp:rsid wsp:val=&quot;00F15CF0&quot;/&gt;&lt;wsp:rsid wsp:val=&quot;00F202E7&quot;/&gt;&lt;wsp:rsid wsp:val=&quot;00F2038F&quot;/&gt;&lt;wsp:rsid wsp:val=&quot;00F2070D&quot;/&gt;&lt;wsp:rsid wsp:val=&quot;00F20839&quot;/&gt;&lt;wsp:rsid wsp:val=&quot;00F210FE&quot;/&gt;&lt;wsp:rsid wsp:val=&quot;00F21DCE&quot;/&gt;&lt;wsp:rsid wsp:val=&quot;00F2270E&quot;/&gt;&lt;wsp:rsid wsp:val=&quot;00F23117&quot;/&gt;&lt;wsp:rsid wsp:val=&quot;00F23734&quot;/&gt;&lt;wsp:rsid wsp:val=&quot;00F23813&quot;/&gt;&lt;wsp:rsid wsp:val=&quot;00F2497E&quot;/&gt;&lt;wsp:rsid wsp:val=&quot;00F26AE3&quot;/&gt;&lt;wsp:rsid wsp:val=&quot;00F26FCA&quot;/&gt;&lt;wsp:rsid wsp:val=&quot;00F273D2&quot;/&gt;&lt;wsp:rsid wsp:val=&quot;00F27870&quot;/&gt;&lt;wsp:rsid wsp:val=&quot;00F279D6&quot;/&gt;&lt;wsp:rsid wsp:val=&quot;00F27C8F&quot;/&gt;&lt;wsp:rsid wsp:val=&quot;00F30382&quot;/&gt;&lt;wsp:rsid wsp:val=&quot;00F305E8&quot;/&gt;&lt;wsp:rsid wsp:val=&quot;00F314CF&quot;/&gt;&lt;wsp:rsid wsp:val=&quot;00F31FA5&quot;/&gt;&lt;wsp:rsid wsp:val=&quot;00F32382&quot;/&gt;&lt;wsp:rsid wsp:val=&quot;00F32BB6&quot;/&gt;&lt;wsp:rsid wsp:val=&quot;00F33A14&quot;/&gt;&lt;wsp:rsid wsp:val=&quot;00F33D92&quot;/&gt;&lt;wsp:rsid wsp:val=&quot;00F349CD&quot;/&gt;&lt;wsp:rsid wsp:val=&quot;00F34F2F&quot;/&gt;&lt;wsp:rsid wsp:val=&quot;00F35EA4&quot;/&gt;&lt;wsp:rsid wsp:val=&quot;00F36303&quot;/&gt;&lt;wsp:rsid wsp:val=&quot;00F368E1&quot;/&gt;&lt;wsp:rsid wsp:val=&quot;00F37902&quot;/&gt;&lt;wsp:rsid wsp:val=&quot;00F37B40&quot;/&gt;&lt;wsp:rsid wsp:val=&quot;00F416D7&quot;/&gt;&lt;wsp:rsid wsp:val=&quot;00F4175B&quot;/&gt;&lt;wsp:rsid wsp:val=&quot;00F42334&quot;/&gt;&lt;wsp:rsid wsp:val=&quot;00F42FAC&quot;/&gt;&lt;wsp:rsid wsp:val=&quot;00F43529&quot;/&gt;&lt;wsp:rsid wsp:val=&quot;00F437C3&quot;/&gt;&lt;wsp:rsid wsp:val=&quot;00F43E51&quot;/&gt;&lt;wsp:rsid wsp:val=&quot;00F443D8&quot;/&gt;&lt;wsp:rsid wsp:val=&quot;00F44AE6&quot;/&gt;&lt;wsp:rsid wsp:val=&quot;00F4511B&quot;/&gt;&lt;wsp:rsid wsp:val=&quot;00F451F8&quot;/&gt;&lt;wsp:rsid wsp:val=&quot;00F45393&quot;/&gt;&lt;wsp:rsid wsp:val=&quot;00F45414&quot;/&gt;&lt;wsp:rsid wsp:val=&quot;00F45786&quot;/&gt;&lt;wsp:rsid wsp:val=&quot;00F458AE&quot;/&gt;&lt;wsp:rsid wsp:val=&quot;00F4615F&quot;/&gt;&lt;wsp:rsid wsp:val=&quot;00F46355&quot;/&gt;&lt;wsp:rsid wsp:val=&quot;00F4645B&quot;/&gt;&lt;wsp:rsid wsp:val=&quot;00F46596&quot;/&gt;&lt;wsp:rsid wsp:val=&quot;00F51511&quot;/&gt;&lt;wsp:rsid wsp:val=&quot;00F51535&quot;/&gt;&lt;wsp:rsid wsp:val=&quot;00F51BAA&quot;/&gt;&lt;wsp:rsid wsp:val=&quot;00F52402&quot;/&gt;&lt;wsp:rsid wsp:val=&quot;00F52DCE&quot;/&gt;&lt;wsp:rsid wsp:val=&quot;00F539BA&quot;/&gt;&lt;wsp:rsid wsp:val=&quot;00F54BBB&quot;/&gt;&lt;wsp:rsid wsp:val=&quot;00F54E3B&quot;/&gt;&lt;wsp:rsid wsp:val=&quot;00F55609&quot;/&gt;&lt;wsp:rsid wsp:val=&quot;00F55C34&quot;/&gt;&lt;wsp:rsid wsp:val=&quot;00F56196&quot;/&gt;&lt;wsp:rsid wsp:val=&quot;00F56548&quot;/&gt;&lt;wsp:rsid wsp:val=&quot;00F56BFE&quot;/&gt;&lt;wsp:rsid wsp:val=&quot;00F571E9&quot;/&gt;&lt;wsp:rsid wsp:val=&quot;00F57374&quot;/&gt;&lt;wsp:rsid wsp:val=&quot;00F60335&quot;/&gt;&lt;wsp:rsid wsp:val=&quot;00F60F05&quot;/&gt;&lt;wsp:rsid wsp:val=&quot;00F61369&quot;/&gt;&lt;wsp:rsid wsp:val=&quot;00F62E72&quot;/&gt;&lt;wsp:rsid wsp:val=&quot;00F6333B&quot;/&gt;&lt;wsp:rsid wsp:val=&quot;00F633B5&quot;/&gt;&lt;wsp:rsid wsp:val=&quot;00F639D2&quot;/&gt;&lt;wsp:rsid wsp:val=&quot;00F64349&quot;/&gt;&lt;wsp:rsid wsp:val=&quot;00F64953&quot;/&gt;&lt;wsp:rsid wsp:val=&quot;00F72590&quot;/&gt;&lt;wsp:rsid wsp:val=&quot;00F726BB&quot;/&gt;&lt;wsp:rsid wsp:val=&quot;00F727C3&quot;/&gt;&lt;wsp:rsid wsp:val=&quot;00F73499&quot;/&gt;&lt;wsp:rsid wsp:val=&quot;00F738A4&quot;/&gt;&lt;wsp:rsid wsp:val=&quot;00F739E2&quot;/&gt;&lt;wsp:rsid wsp:val=&quot;00F74A22&quot;/&gt;&lt;wsp:rsid wsp:val=&quot;00F74AAC&quot;/&gt;&lt;wsp:rsid wsp:val=&quot;00F756A2&quot;/&gt;&lt;wsp:rsid wsp:val=&quot;00F75800&quot;/&gt;&lt;wsp:rsid wsp:val=&quot;00F75A5C&quot;/&gt;&lt;wsp:rsid wsp:val=&quot;00F75ECE&quot;/&gt;&lt;wsp:rsid wsp:val=&quot;00F761EA&quot;/&gt;&lt;wsp:rsid wsp:val=&quot;00F7622F&quot;/&gt;&lt;wsp:rsid wsp:val=&quot;00F80084&quot;/&gt;&lt;wsp:rsid wsp:val=&quot;00F80142&quot;/&gt;&lt;wsp:rsid wsp:val=&quot;00F80304&quot;/&gt;&lt;wsp:rsid wsp:val=&quot;00F812EE&quot;/&gt;&lt;wsp:rsid wsp:val=&quot;00F82002&quot;/&gt;&lt;wsp:rsid wsp:val=&quot;00F8376F&quot;/&gt;&lt;wsp:rsid wsp:val=&quot;00F83E69&quot;/&gt;&lt;wsp:rsid wsp:val=&quot;00F85200&quot;/&gt;&lt;wsp:rsid wsp:val=&quot;00F85E33&quot;/&gt;&lt;wsp:rsid wsp:val=&quot;00F8618D&quot;/&gt;&lt;wsp:rsid wsp:val=&quot;00F87EA4&quot;/&gt;&lt;wsp:rsid wsp:val=&quot;00F924BE&quot;/&gt;&lt;wsp:rsid wsp:val=&quot;00F938B2&quot;/&gt;&lt;wsp:rsid wsp:val=&quot;00F93EA8&quot;/&gt;&lt;wsp:rsid wsp:val=&quot;00F948E3&quot;/&gt;&lt;wsp:rsid wsp:val=&quot;00F94F5B&quot;/&gt;&lt;wsp:rsid wsp:val=&quot;00F95337&quot;/&gt;&lt;wsp:rsid wsp:val=&quot;00F959DE&quot;/&gt;&lt;wsp:rsid wsp:val=&quot;00F95B94&quot;/&gt;&lt;wsp:rsid wsp:val=&quot;00F96F10&quot;/&gt;&lt;wsp:rsid wsp:val=&quot;00FA0669&quot;/&gt;&lt;wsp:rsid wsp:val=&quot;00FA0E7F&quot;/&gt;&lt;wsp:rsid wsp:val=&quot;00FA137E&quot;/&gt;&lt;wsp:rsid wsp:val=&quot;00FA236D&quot;/&gt;&lt;wsp:rsid wsp:val=&quot;00FA26FE&quot;/&gt;&lt;wsp:rsid wsp:val=&quot;00FA2E49&quot;/&gt;&lt;wsp:rsid wsp:val=&quot;00FA302B&quot;/&gt;&lt;wsp:rsid wsp:val=&quot;00FA3098&quot;/&gt;&lt;wsp:rsid wsp:val=&quot;00FA43B0&quot;/&gt;&lt;wsp:rsid wsp:val=&quot;00FA47EB&quot;/&gt;&lt;wsp:rsid wsp:val=&quot;00FA4945&quot;/&gt;&lt;wsp:rsid wsp:val=&quot;00FA4F2B&quot;/&gt;&lt;wsp:rsid wsp:val=&quot;00FA588A&quot;/&gt;&lt;wsp:rsid wsp:val=&quot;00FA5CE4&quot;/&gt;&lt;wsp:rsid wsp:val=&quot;00FA6DCE&quot;/&gt;&lt;wsp:rsid wsp:val=&quot;00FA79E9&quot;/&gt;&lt;wsp:rsid wsp:val=&quot;00FA7C30&quot;/&gt;&lt;wsp:rsid wsp:val=&quot;00FB01F7&quot;/&gt;&lt;wsp:rsid wsp:val=&quot;00FB0E36&quot;/&gt;&lt;wsp:rsid wsp:val=&quot;00FB1E3C&quot;/&gt;&lt;wsp:rsid wsp:val=&quot;00FB2DFB&quot;/&gt;&lt;wsp:rsid wsp:val=&quot;00FB304D&quot;/&gt;&lt;wsp:rsid wsp:val=&quot;00FB3583&quot;/&gt;&lt;wsp:rsid wsp:val=&quot;00FB381F&quot;/&gt;&lt;wsp:rsid wsp:val=&quot;00FB4081&quot;/&gt;&lt;wsp:rsid wsp:val=&quot;00FB4532&quot;/&gt;&lt;wsp:rsid wsp:val=&quot;00FB4814&quot;/&gt;&lt;wsp:rsid wsp:val=&quot;00FB53AB&quot;/&gt;&lt;wsp:rsid wsp:val=&quot;00FB6D8C&quot;/&gt;&lt;wsp:rsid wsp:val=&quot;00FB764B&quot;/&gt;&lt;wsp:rsid wsp:val=&quot;00FB7757&quot;/&gt;&lt;wsp:rsid wsp:val=&quot;00FB791D&quot;/&gt;&lt;wsp:rsid wsp:val=&quot;00FB7FCF&quot;/&gt;&lt;wsp:rsid wsp:val=&quot;00FC0D9F&quot;/&gt;&lt;wsp:rsid wsp:val=&quot;00FC1647&quot;/&gt;&lt;wsp:rsid wsp:val=&quot;00FC2357&quot;/&gt;&lt;wsp:rsid wsp:val=&quot;00FC32F0&quot;/&gt;&lt;wsp:rsid wsp:val=&quot;00FC37BB&quot;/&gt;&lt;wsp:rsid wsp:val=&quot;00FC4A67&quot;/&gt;&lt;wsp:rsid wsp:val=&quot;00FC4B77&quot;/&gt;&lt;wsp:rsid wsp:val=&quot;00FC4ECD&quot;/&gt;&lt;wsp:rsid wsp:val=&quot;00FC5812&quot;/&gt;&lt;wsp:rsid wsp:val=&quot;00FC7599&quot;/&gt;&lt;wsp:rsid wsp:val=&quot;00FC76AA&quot;/&gt;&lt;wsp:rsid wsp:val=&quot;00FD0C77&quot;/&gt;&lt;wsp:rsid wsp:val=&quot;00FD163E&quot;/&gt;&lt;wsp:rsid wsp:val=&quot;00FD196E&quot;/&gt;&lt;wsp:rsid wsp:val=&quot;00FD1EFD&quot;/&gt;&lt;wsp:rsid wsp:val=&quot;00FD2911&quot;/&gt;&lt;wsp:rsid wsp:val=&quot;00FD3BCD&quot;/&gt;&lt;wsp:rsid wsp:val=&quot;00FD3F86&quot;/&gt;&lt;wsp:rsid wsp:val=&quot;00FD4B58&quot;/&gt;&lt;wsp:rsid wsp:val=&quot;00FD641A&quot;/&gt;&lt;wsp:rsid wsp:val=&quot;00FD6915&quot;/&gt;&lt;wsp:rsid wsp:val=&quot;00FD6F53&quot;/&gt;&lt;wsp:rsid wsp:val=&quot;00FD7595&quot;/&gt;&lt;wsp:rsid wsp:val=&quot;00FD7AFF&quot;/&gt;&lt;wsp:rsid wsp:val=&quot;00FD7CF3&quot;/&gt;&lt;wsp:rsid wsp:val=&quot;00FD7E30&quot;/&gt;&lt;wsp:rsid wsp:val=&quot;00FE0146&quot;/&gt;&lt;wsp:rsid wsp:val=&quot;00FE161F&quot;/&gt;&lt;wsp:rsid wsp:val=&quot;00FE1992&quot;/&gt;&lt;wsp:rsid wsp:val=&quot;00FE1D27&quot;/&gt;&lt;wsp:rsid wsp:val=&quot;00FE1F63&quot;/&gt;&lt;wsp:rsid wsp:val=&quot;00FE2632&quot;/&gt;&lt;wsp:rsid wsp:val=&quot;00FE27AA&quot;/&gt;&lt;wsp:rsid wsp:val=&quot;00FE3E0E&quot;/&gt;&lt;wsp:rsid wsp:val=&quot;00FE464D&quot;/&gt;&lt;wsp:rsid wsp:val=&quot;00FE498F&quot;/&gt;&lt;wsp:rsid wsp:val=&quot;00FE4EE7&quot;/&gt;&lt;wsp:rsid wsp:val=&quot;00FE5153&quot;/&gt;&lt;wsp:rsid wsp:val=&quot;00FE532D&quot;/&gt;&lt;wsp:rsid wsp:val=&quot;00FE6794&quot;/&gt;&lt;wsp:rsid wsp:val=&quot;00FE6F02&quot;/&gt;&lt;wsp:rsid wsp:val=&quot;00FE7EB5&quot;/&gt;&lt;wsp:rsid wsp:val=&quot;00FF0E48&quot;/&gt;&lt;wsp:rsid wsp:val=&quot;00FF1689&quot;/&gt;&lt;wsp:rsid wsp:val=&quot;00FF1B4F&quot;/&gt;&lt;wsp:rsid wsp:val=&quot;00FF23B6&quot;/&gt;&lt;wsp:rsid wsp:val=&quot;00FF2783&quot;/&gt;&lt;wsp:rsid wsp:val=&quot;00FF3ABC&quot;/&gt;&lt;wsp:rsid wsp:val=&quot;00FF4939&quot;/&gt;&lt;wsp:rsid wsp:val=&quot;00FF4CA8&quot;/&gt;&lt;wsp:rsid wsp:val=&quot;00FF5684&quot;/&gt;&lt;wsp:rsid wsp:val=&quot;00FF5925&quot;/&gt;&lt;wsp:rsid wsp:val=&quot;00FF5AA9&quot;/&gt;&lt;wsp:rsid wsp:val=&quot;00FF6748&quot;/&gt;&lt;wsp:rsid wsp:val=&quot;00FF6D74&quot;/&gt;&lt;wsp:rsid wsp:val=&quot;00FF7B27&quot;/&gt;&lt;/wsp:rsids&gt;&lt;/w:docPr&gt;&lt;w:body&gt;&lt;wx:sect&gt;&lt;w:p wsp:rsidR=&quot;00000000&quot; wsp:rsidRDefault=&quot;00661815&quot; wsp:rsidP=&quot;00661815&quot;&gt;&lt;m:oMathPara&gt;&lt;m:oMath&gt;&lt;m:r&gt;&lt;w:rPr&gt;&lt;w:rFonts w:ascii=&quot;Cambria Math&quot; w:fareast=&quot;Arial&quot; w:h-ansi=&quot;Cambria Math&quot; w:cs=&quot;Arial&quot;/&gt;&lt;wx:font wx:val=&quot;Cambria Math&quot;/&gt;&lt;w:i/&gt;&lt;w:i-cs/&gt;&lt;w:snapToGrid w:val=&quot;off&quot;/&gt;&lt;w:color w:val=&quot;000000&quot;/&gt;&lt;w:kern w:val=&quot;0&quot;/&gt;&lt;w:sz-cs w:val=&quot;21&quot;/&gt;&lt;/w:rPr&gt;&lt;m:t&gt;S=&lt;/m:t&gt;&lt;/m:r&gt;&lt;m:sSub&gt;&lt;m:sSubPr&gt;&lt;m:ctrlPr&gt;&lt;w:rPr&gt;&lt;w:rFonts w:ascii=&quot;Cambria Math&quot; w:fareast=&quot;Arial&quot; w:h-ansi=&quot;Cambria Math&quot; w:cs=&quot;Arial&quot;/&gt;&lt;wx:font wx:val=&quot;Cambria Math&quot;/&gt;&lt;w:snapToGrid w:val=&quot;off&quot;/&gt;&lt;w:color w:val=&quot;000000&quot;/&gt;&lt;w:kern w:val=&quot;0&quot;/&gt;&lt;w:sz-cs w:val=&quot;21&quot;/&gt;&lt;/w:rPr&gt;&lt;/m:ctrlPr&gt;&lt;/m:sSubPr&gt;&lt;m:e&gt;&lt;m:r&gt;&lt;w:rPr&gt;&lt;w:rFonts w:ascii=&quot;Cambria Math&quot; w:fareast=&quot;Arial&quot; w:h-ansi=&quot;Cambria Math&quot; w:cs=&quot;Arial&quot;/&gt;&lt;wx:font wx:val=&quot;Cambria Math&quot;/&gt;&lt;w:i/&gt;&lt;w:i-cs/&gt;&lt;w:snapToGrid w:val=&quot;off&quot;/&gt;&lt;w:color w:val=&quot;000000&quot;/&gt;&lt;w:kern w:val=&quot;0&quot;/&gt;&lt;w:sz-cs w:val=&quot;21&quot;/&gt;&lt;/w:rPr&gt;&lt;m:t&gt;γ&lt;/m:t&gt;&lt;/m:r&gt;&lt;/m:e&gt;&lt;m:sub&gt;&lt;m:r&gt;&lt;m:rPr&gt;&lt;aaaaaaam:Msty m:val=&quot;p&quot;/&gt;&lt;/m:rPr&gt;&lt;w:rPr&gt;&lt;w:rFonts w:ascii=&quot;Cambria Math&quot; w:fareast=&quot;Arial&quot; w:h-ansi=&quot;Cambria Math&quot; w:cs=&quot;Arial&quot;/&gt;&lt;wx:font wx:val=&quot;Cambria Math&quot;/&gt;&lt;w:i-cs/&gt;&lt;w:snapToGrid w:val=&quot;off&quot;/&gt;&lt;w:color w:val=&quot;000000&quot;/&gt;&lt;w:kern w:val=&quot;0&quot;/&gt;&lt;w:sz-cs w:val=&quot;21&quot;/&gt;&lt;/w:rPr&gt;&lt;m:t&gt;G&lt;/m:t&gt;&lt;/m:r&gt;&lt;/m:sub&gt;&lt;/m:sSub&gt;&lt;m:sSub&gt;&lt;m:sSubPr&gt;&lt;m:ctrlPr&gt;&lt;w:rPr&gt;&lt;w:rFonts w:ascii=&quot;Cambria Math&quot; w:fareast=&quot;Arial&quot; w:h-ansi=&quot;Cambria Math&quot; w:cs=&quot;Arial&quot;/&gt;&lt;wx:font wx:val=&quot;Cambria Math&quot;/&gt;&lt;w:snapToGrid w:val=&quot;off&quot;/&gt;&lt;w:color w:val=&quot;000000&quot;/&gt;&lt;w:kern w:val=&quot;0&quot;/&gt;&lt;w:sz-cs w:val=&quot;21&quot;/&gt;&lt;/w:rPr&gt;&lt;/m:ctrlPr&gt;&lt;/m:sSubPr&gt;&lt;m:e&gt;&lt;m:r&gt;&lt;w:rPr&gt;&lt;w:rFonts w:ascii=&quot;Cambria Math&quot; w:fareast=&quot;Arial&quot; w:h-ansi=&quot;Cambria Math&quot; w:cs=&quot;Arial&quot;/&gt;&lt;wx:font wx:val=&quot;Cambria Math&quot;/&gt;&lt;w:i/&gt;&lt;w:i-cs/&gt;&lt;w:snapToGrid w:val=&quot;off&quot;/&gt;&lt;w:color w:val=&quot;000000&quot;/&gt;&lt;w:kern w:val=&quot;0&quot;/&gt;&lt;w:sz-cs w:val=&quot;21&quot;/&gt;&lt;/w:rPr&gt;&lt;m:t&gt;S&lt;/m:t&gt;&lt;/m:r&gt;&lt;/m:e&gt;&lt;m:sub&gt;&lt;m:r&gt;&lt;m:rPr&gt;&lt;m:sty m:val=&quot;p&quot;/&gt;&lt;/m:rPr&gt;&lt;w:rPr&gt;&lt;w:rFonts w:ascii=&quot;Cambria Math&quot; w:fareast=&quot;Arial&quot; w:h-ansi=&quot;Cambria Math&quot; w:cs=&quot;Arial&quot;/&gt;&lt;wx:font wx:val=&quot;Cambria Math&quot;/&gt;&lt;w:i-cs/&gt;&lt;w:snapToGrid w:val=&quot;off&quot;/&gt;&lt;w:color w:val=&quot;000000&quot;/&gt;&lt;w:kern w:val=&quot;0&quot;/&gt;&lt;w:sz-cs w:val=&quot;21&quot;/&gt;&lt;/w:rPr&gt;&lt;m:t&gt;GK&lt;/m:t&gt;&lt;/m:r&gt;&lt;/m:sub&gt;&lt;/m:sSub&gt;&lt;m:r&gt;&lt;w:rPr&gt;&lt;w:rFonts w:ascii=&quot;Cambria Math&quot; w:fareast=&quot;Arial&quot; w:h-ansi=&quot;Cambria Math&quot; w:cs=&quot;Arial&quot;/&gt;&lt;wx:font wx:val=&quot;Cambria Math&quot;/&gt;&lt;w:i/&gt;&lt;w:i-cs/&gt;&lt;w:snapToGrid w:val=&quot;off&quot;/&gt;&lt;w:color w:val=&quot;000000&quot;/&gt;&lt;w:kern w:val=&quot;0&quot;/&gt;&lt;w:sz-cs w:val=&quot;21&quot;/&gt;&lt;/w:rPr&gt;&lt;m:t&gt;+&lt;/m:t&gt;&lt;/m:r&gt;&lt;m:sSub&gt;&lt;m:sSubPr&gt;&lt;m:ctrlPr&gt;&lt;w:rPr&gt;&lt;w:rFonts w:ascii=&quot;Cambria Math&quot; w:fareast=&quot;Arial&quot; w:h-ansi=&quot;Cambria Math&quot; w:cs=&quot;Arial&quot;/&gt;&lt;wx:font wx:val=&quot;Cambria Math&quot;/&gt;&lt;w:snapToGrid w:val=&quot;off&quot;/&gt;&lt;w:color w:val=&quot;000000&quot;/&gt;&lt;w:kern w:val=&quot;0&quot;/&gt;&lt;w:sz-cs w:val=&quot;21&quot;/&gt;&lt;/w:rPr&gt;&lt;/m:ctrlPr&gt;&lt;/m:sSubPr&gt;&lt;m:e&gt;&lt;m:r&gt;&lt;w:rPr&gt;&lt;w:rFonts w:ascii=&quot;Cambria Math&quot; w:fareast=&quot;Arial&quot; w:h-ansi=&quot;Cambria Math&quot; w:cs=&quot;Arial&quot;/&gt;&lt;wx:font wx:val=&quot;Cambria Math&quot;/&gt;&lt;w:i/&gt;&lt;w:i-cs/&gt;&lt;w:snapToGrid w:val=&quot;off&quot;/&gt;&lt;w:color w:val=&quot;000000&quot;/&gt;&lt;w:kern w:val=&quot;0&quot;/&gt;&lt;w:sz-cs w:val=&quot;21&quot;/&gt;&lt;/w:rPr&gt;&lt;m:t&gt;γ&lt;/m:t&gt;&lt;/m:r&gt;&lt;/m:e&gt;&lt;m:sub&gt;&lt;m:r&gt;&lt;m:rPr&gt;&lt;m:sty m:val=&quot;p&quot;/&gt;&lt;/m:iraPlr&quot;&gt; &lt;ww::rPar&gt;&lt;w:rFonts w:ascii=&quot;Cambria Math&quot; w:fareast=&quot;Arial&quot; w:h-ansi=&quot;Cambria Math&quot; w:cs=&quot;Arial&quot;/&gt;&lt;wx:font wx:val=&quot;Cambria Math&quot;/&gt;&lt;w:i-cs/&gt;&lt;w:snapToGrid w:val=&quot;off&quot;/&gt;&lt;w:color w:val=&quot;000000&quot;/&gt;&lt;w:kern w:val=&quot;0&quot;/&gt;&lt;w:sz-cs w:val=&quot;21&quot;/&gt;&lt;/w:rPr&gt;&lt;m:t&gt;W&lt;/m:t&gt;&lt;/m:r&gt;&lt;/m:sub&gt;&lt;/m:sSub&gt;&lt;m:sSub&gt;&lt;m:sSubPr&gt;&lt;m:ctrlPr&gt;&lt;w:rPr&gt;&lt;w:rFonts w:ascii=&quot;Cambria Math&quot; w:fareast=&quot;Arial&quot; w:h-ansi=&quot;Cambria Math&quot; w:cs=&quot;Arial&quot;/&gt;&lt;wx:font wx:val=&quot;Cambria Math&quot;/&gt;&lt;w:snapToGrid w:val=&quot;off&quot;/&gt;&lt;w:color w:val=&quot;000000&quot;/&gt;&lt;w:kern w:val=&quot;0&quot;/&gt;&lt;w:sz-cs w:val=&quot;21&quot;/&gt;&lt;/w:rPr&gt;&lt;/m:ctrlPr&gt;&lt;/m:sSubPr&gt;&lt;m:e&gt;&lt;m:r&gt;&lt;w:rPr&gt;&lt;w:rFonts w:ascii=&quot;Cambria Math&quot; w:fareast=&quot;Arial&quot; w:h-ansi=&quot;Cambria Math&quot; w:cs=&quot;Arial&quot;/&gt;&lt;wx:font wx:val=&quot;Cambria Math&quot;/&gt;&lt;w:i/&gt;&lt;w:i-cs/&gt;&lt;w:snapToGrid w:val=&quot;off&quot;/&gt;&lt;w:color w:val=&quot;000000&quot;/&gt;&lt;w:kern w:val=&quot;0&quot;/&gt;&lt;w:sz-cs w:val=&quot;21&quot;/&gt;&lt;/w:rPr&gt;&lt;m:t&gt;ψ&lt;/m:t&gt;&lt;/m:r&gt;&lt;/m:e&gt;&lt;m:sub&gt;&lt;m:r&gt;&lt;w:rPr&gt;&lt;w:rFonts w:ascii=&quot;Cambria Math&quot; w:fareast=&quot;Arial&quot; w:h-ansi=&quot;Cambria Math&quot; w:cs=&quot;Arial&quot;/&gt;&lt;wx:font wx:val=&quot;Cambria Math&quot;/&gt;&lt;w:i/&gt;&lt;w:i-cs/&gt;&lt;w:snapToGrid w:val=&quot;off&quot;//&gt;&lt;&lt;w::coelonr ww:vval=&quot;&quot;000000&quot;/&gt;&lt;w:kern w:val=&quot;0&quot;/&gt;&lt;w:sz-cs w:val=&quot;21&quot;/&gt;&lt;/w:rPr&gt;&lt;m:t&gt;W&lt;/m:t&gt;&lt;/m:r&gt;&lt;/m:sub&gt;&lt;/m:sSub&gt;&lt;m:sSub&gt;&lt;m:sSubPr&gt;&lt;m:ctrlPr&gt;&lt;w:rPr&gt;&lt;w:rFonts w:ascii=&quot;Cambria Math&quot; w:fareast=&quot;Arial&quot; w:h-ansi=&quot;Cambria Math&quot; w:cs=&quot;Arial&quot;/&gt;&lt;wx:font wx:val=&quot;Cambria Math&quot;/&gt;&lt;w:snapToGrid w:val=&quot;off&quot;/&gt;&lt;w:color w:val=&quot;000000&quot;/&gt;&lt;w:kern w:val=&quot;0&quot;/&gt;&lt;w:sz-cs w:val=&quot;21&quot;/&gt;&lt;/w:rPr&gt;&lt;/m:ctrlPr&gt;&lt;/m:sSubPr&gt;&lt;m:e&gt;&lt;m:r&gt;&lt;w:rPr&gt;&lt;w:rFonts w:ascii=&quot;Cambria Math&quot; w:fareast=&quot;Arial&quot; w:h-ansi=&quot;Cambria Math&quot; w:cs=&quot;Arial&quot;/&gt;&lt;wx:font wx:val=&quot;Cambria Math&quot;/&gt;&lt;w:i/&gt;&lt;w:i-cs/&gt;&lt;w:snapToGrid w:val=&quot;off&quot;/&gt;&lt;w:color w:val=&quot;000000&quot;/&gt;&lt;w:kern w:val=&quot;0&quot;/&gt;&lt;w:sz-cs w:val=&quot;21&quot;/&gt;&lt;/w:rPr&gt;&lt;m:t&gt;S&lt;/m:t&gt;&lt;/m:r&gt;&lt;/m:e&gt;&lt;m:sub&gt;&lt;m:r&gt;&lt;m:rPr&gt;&lt;m:sty m:val=&quot;p&quot;/&gt;&lt;/m:rPr&gt;&lt;w:rPr&gt;&lt;w:rFonts w:ascii=&quot;Cambria Math&quot; w:fareast=&quot;Arial&quot; w:h-ansi=&quot;Cambria Math&quot; w:cs=&quot;Arial&quot;/&gt;&lt;wx:font wx:val=&quot;Cambria Math&quot;/&gt;&lt;w:i-cs/&gt;&lt;w:snapToGrid w:val=&quot;off&quot;/&gt;&lt;w:color w:val=&quot;000000&quot;/&gt;&lt;w:kern w:val=&quot;0&quot;/&gt;&lt;w:sz-cs w:val=&quot;21&quot;/&gt;&lt;/w:rPr&gt;&lt;m:t&gt;WK&lt;/m:t&gt;&lt;/m:r&gt;&lt;/m:sub&gt;&lt;/m:sSub&gt;&lt;m:r&gt;&lt;w:rPr&gt;&lt;w:rFonts w:ascii=&quot;Cambria Math&quot; w:fareast=&quot;Arial&quot; w:h-ansi=&quot;Cambria Math&quot; w:cs=&quot;Arial&quot;/&gt;&lt;wx:font wx:val=&quot;Cambria Math&quot;/&gt;&lt;w:i/&gt;&lt;w:i-cs/&gt;&lt;w:snapToGrid w:val=&quot;off&quot;/&gt;&lt;w:color w:val=&quot;000000&quot;/&gt;&lt;w:kern w:val=&quot;0&quot;/&gt;&lt;w:sz-cs w:val=&quot;21&quot;/&gt;&lt;/w:rPr&gt;&lt;m:t&gt;+&lt;/m:t&gt;&lt;/m:r&gt;&lt;m:sSub&gt;&lt;m:sSubPr&gt;&lt;m:ctrlPr&gt;&lt;w:rPr&gt;&lt;w:rFonts w:ascii=&quot;Cambria Math&quot; w:fareast=&quot;Arial&quot; w:h-ansi=&quot;Cambria Math&quot; w:cs=&quot;Arial&quot;/&gt;&lt;wx:font wx:val=&quot;Cambria Math&quot;/&gt;&lt;w:snapToGrid w:val=&quot;off&quot;/&gt;&lt;w:color w:val=&quot;000000&quot;/&gt;&lt;w:kern w:val=&quot;0&quot;/&gt;&lt;w:sz-cs w:val=&quot;21&quot;/&gt;&lt;/w:rPr&gt;&lt;/m:ctrlPr&gt;&lt;/m:sSubPr&gt;&lt;m:e&gt;&lt;m:r&gt;&lt;w:rPr&gt;&lt;w:rFonts w:ascii=&quot;Cambria Math&quot; w:fareast=&quot;Arial&quot; w:h-ansi=&quot;Cambria Math&quot; w:cs=&quot;Arial&quot;/&gt;&lt;wx:font wx:val=&quot;Cambria Math&quot;/&gt;&lt;w:i/&gt;&lt;w:i-cs/&gt;&lt;w:snapToGrid w:val=&quot;off&quot;/&gt;&lt;w:color w:val=&quot;000000&quot;/&gt;&lt;w:kern w:val=&quot;0&quot;/&gt;&lt;w:sz-cs w:val=&quot;21&quot;/&gt;&lt;/w:rPr&gt;&lt;m:t&gt;γ&lt;&lt;/m:rt&gt;&lt;w/m:Pr&gt;&lt;/m::e&gt;&lt;m:sub&gt;&lt;m:r&gt;&lt;m:rPr&gt;&lt;m:sty m:val=&quot;p&quot;/&gt;&lt;/m:rPr&gt;&lt;w:rPr&gt;&lt;w:rFonts w:ascii=&quot;Cambria Math&quot; w:fareast=&quot;Arial&quot; w:h-ansi=&quot;Cambria Math&quot; w:cs=&quot;Arial&quot;/&gt;&lt;wx:font wx:val=&quot;Cambria Math&quot;/&gt;&lt;w:i-cs/&gt;&lt;w:snapToGrid w:val=&quot;off&quot;/&gt;&lt;w:color w:val=r&quot;00m000&gt;0&quot;/&gt;&lt;w:kern w:val=&quot;0&quot;/&gt;&lt;w:sz-cs w:val=&quot;21&quot;/&gt;&lt;/w:rPr&gt;&lt;m:t&gt;E&lt;/m:t&gt;&lt;/m:r&gt;&lt;/m:sub&gt;&lt;/m:sSub&gt;&lt;m:sSub&gt;&lt;m:sSubPr&gt;&lt;m:ctrlPr&gt;&lt;w:rPr&gt;&lt;w:rFonts w:ascii=&quot;Cambria Math&quot; w:fareast=&quot;Arial&quot; w:h-ansi=&quot;Cambria Math&quot; w:cs=&quot;Arial&quot;/&gt;&lt;wx:font wx:val=&quot;Cambria Math&quot;/&gt;&lt;w:snapToGrid w:val=&quot;off&quot;/&gt;&lt;w:color w:val=&quot;000000&quot;/&gt;&lt;w:kern w:val=&quot;0&quot;/&gt;&lt;w:sz-cs w:val=&quot;21&quot;/&gt;&lt;/w:rPr&gt;&lt;/m:ctrlPr&gt;&lt;/m:sSubPr&gt;&lt;m:e&gt;&lt;m:r&gt;&lt;w:rPr&gt;&lt;w:rFonts w:ascii=&quot;Cambria Math&quot; w:fareast=&quot;Arial&quot; w:h-ansi=&quot;Cambria Math&quot; w:cs=&quot;Arial&quot;/&gt;&lt;wx:font wx:val=&quot;Cambria Math&quot;/&gt;&lt;w:i/&gt;&lt;w:i-cs/&gt;&lt;w:snapToGrid w:val=&quot;off&quot;/&gt;&lt;w:color w:val=&quot;000000&quot;/&gt;&lt;w:kern w:val=&quot;0&quot;/&gt;&lt;w:sz-cs w:val=&quot;21&quot;/&gt;&lt;/w:rPr&gt;&lt;m:t&gt;ψ&lt;/m:t&gt;&lt;/m:r&gt;&lt;/m:e&gt;&lt;m:sub&gt;&lt;m:r&gt;&lt;w:rPr&gt;&lt;w:rFonts w:ascii=&quot;Cambria Math&quot; w:fareast=&quot;Arial&quot; w:h-ansi=&quot;Cambria Math&quot; w:cs=&quot;Arial&quot;/&gt;&lt;wx:fo/nt w:x:va&lt;l=&quot;C-ambr&gt;ia Msath&quot;T/&gt;&lt;w:i /&gt;&lt;w:i-cs/&gt;&lt;w:snapToGrid w:val=&quot;off&quot;/&gt;&lt;w:color w:val=&quot;000000&quot;/&gt;&lt;w:kern w:val=&quot;0&quot;/&gt;&lt;w:sz-cs w:val=&quot;21&quot;/&gt;&lt;/w:rPr&gt;&lt;m:t&gt;E&lt;/m:t&gt;&lt;/m:r&gt;&lt;/m:sub&gt;&lt;/m:sSub&gt;&lt;m:sSub&gt;&lt;m:sSubPr&gt;&lt;m:ctrlPr&gt;&lt;w:rPr&gt;&lt;w:rFonts w:ascii=&quot;Cambria Math&quot; w:fareast=&quot;Arial&quot; w:h-ansi=&quot;Cambria Math&quot; w:cs=&quot;Arial&quot;/&gt;&lt;wx:font wx:val=&quot;Cambria Math&quot;/&gt;&lt;w:snapToGrid w:val=&quot;off&quot;/&gt;&lt;w:color w:val=&quot;000000&quot;/&gt;&lt;w:kern w:val=&quot;0&quot;/&gt;&lt;w:sz-cs w:val=&quot;21&quot;/&gt;&lt;/w:rPr&gt;&lt;/m:ctrlPr&gt;&lt;/m:sSubPr&gt;&lt;m:e&gt;&lt;m:r&gt;&lt;w:rPr&gt;&lt;w:rFonts w:ascii=&quot;Cambria Math&quot; w:fareast=&quot;Arial&quot; w:h-ansi=&quot;Cambria Math&quot; w:cs=&quot;Arial&quot;/&gt;&lt;wx:font wx:val=&quot;Cambria Math&quot;/&gt;&lt;w:i/&gt;&lt;w:i-cs/&gt;&lt;w:snapToGrid w:val=&quot;off&quot;/&gt;&lt;w:color w:val=&quot;000000&quot;/&gt;&lt;w:kern w:val=&quot;0&quot;/&gt;&lt;w:sz-cs w:val=&quot;21&quot;/&gt;&lt;/w:rPr&gt;&lt;m:t&gt;S&lt;/m:t&gt;&lt;/m:r&gt;&lt;/m:e&gt;&lt;m:sub&gt;&lt;m:r&gt;&lt;m:rPr&gt;&lt;m:sty m:val=&quot;p&quot;/&gt;&lt;/m:rPr&gt;&lt;w:rPr&gt;&lt;w:rFonts w:ascii=&quot;Cambria Math&quot; w:fareast=&quot;Arial&quot; w:h-ansi=&quot;Cambria Math&quot; w:cs=&quot;Arial&quot;/&gt;&lt;wx:font wx:val=&quot;Cambria Math&quot;/&gt;&lt;w:i-cs/&gt;&lt;w:snapToGrid w:val=&quot;off&quot;/&gt;&lt;w:color w:val=&quot;000000&quot;/&gt;&lt;w:kern w:val=&quot;0&quot;/&gt;&lt;w:sz-cs w:val=&quot;21&quot;/&gt;&lt;/w:rPr&gt;&lt;m:t&gt;Ek&lt;/m:t&gt;&lt;/m:r&gt;&lt;/m:sub&gt;&lt;/m:sSub&gt;&lt;/m:oMath&gt;&lt;/m:oMathPara&gt;&lt;/w:p&gt;&lt;w:sectPr wsp:rsidR=&quot;00000000&quot;&gt;&lt;w:pgSz w:w=&quot;12240&quot; w:h=&quot;15840&quot;/&gt;&lt;w:pgMar w:top=&quot;1440&quot; w:right=&quot;1800&quot; w:bottom=&quot;1440&quot; w:left=&quot;1800&quot; w:header=&quot;720&quot; w:footer=&quot;720&quot; w:gutter=&quot;0&quot;/&gt;&lt;w:cols w:space=&quot;720&quot;/&gt;&lt;/w:sectPr&gt;&lt;/wx:sect&gt;&lt;/w:body&gt;&lt;/w:wordDocument&gt;">
            <v:path/>
            <v:fill on="f" focussize="0,0"/>
            <v:stroke on="f" joinstyle="miter"/>
            <v:imagedata r:id="rId30" chromakey="#FFFFFF" o:title=""/>
            <o:lock v:ext="edit" aspectratio="t"/>
            <w10:wrap type="none"/>
            <w10:anchorlock/>
          </v:shape>
        </w:pict>
      </w:r>
      <w:r>
        <w:rPr>
          <w:rFonts w:cs="宋体"/>
          <w:iCs/>
          <w:color w:val="auto"/>
          <w:sz w:val="24"/>
          <w:highlight w:val="none"/>
        </w:rPr>
        <w:instrText xml:space="preserve"> </w:instrText>
      </w:r>
      <w:r>
        <w:rPr>
          <w:rFonts w:cs="宋体"/>
          <w:iCs/>
          <w:color w:val="auto"/>
          <w:sz w:val="24"/>
          <w:highlight w:val="none"/>
        </w:rPr>
        <w:fldChar w:fldCharType="separate"/>
      </w:r>
      <w:r>
        <w:rPr>
          <w:rFonts w:cs="宋体"/>
          <w:iCs/>
          <w:color w:val="auto"/>
          <w:sz w:val="24"/>
          <w:highlight w:val="none"/>
        </w:rPr>
        <w:fldChar w:fldCharType="begin"/>
      </w:r>
      <w:r>
        <w:rPr>
          <w:rFonts w:cs="宋体"/>
          <w:iCs/>
          <w:color w:val="auto"/>
          <w:sz w:val="24"/>
          <w:highlight w:val="none"/>
        </w:rPr>
        <w:instrText xml:space="preserve"> QUOTE </w:instrText>
      </w:r>
      <w:r>
        <w:rPr>
          <w:rFonts w:ascii="Cambria Math" w:hAnsi="Cambria Math" w:eastAsia="Arial" w:cs="Arial"/>
          <w:iCs/>
          <w:snapToGrid w:val="0"/>
          <w:color w:val="auto"/>
          <w:kern w:val="0"/>
          <w:sz w:val="24"/>
          <w:szCs w:val="21"/>
          <w:highlight w:val="none"/>
        </w:rPr>
        <w:instrText xml:space="preserve">S=γGSGK+γWψWSWK+γEψESEk</w:instrText>
      </w:r>
      <w:r>
        <w:rPr>
          <w:rFonts w:cs="宋体"/>
          <w:iCs/>
          <w:color w:val="auto"/>
          <w:sz w:val="24"/>
          <w:highlight w:val="none"/>
        </w:rPr>
        <w:instrText xml:space="preserve"> </w:instrText>
      </w:r>
      <w:r>
        <w:rPr>
          <w:rFonts w:cs="宋体"/>
          <w:iCs/>
          <w:color w:val="auto"/>
          <w:sz w:val="24"/>
          <w:highlight w:val="none"/>
        </w:rPr>
        <w:fldChar w:fldCharType="separate"/>
      </w:r>
      <w:r>
        <w:rPr>
          <w:rFonts w:cs="宋体"/>
          <w:iCs/>
          <w:color w:val="auto"/>
          <w:sz w:val="24"/>
          <w:highlight w:val="none"/>
        </w:rPr>
        <w:fldChar w:fldCharType="end"/>
      </w:r>
      <w:r>
        <w:rPr>
          <w:rFonts w:cs="宋体"/>
          <w:iCs/>
          <w:color w:val="auto"/>
          <w:sz w:val="24"/>
          <w:highlight w:val="none"/>
        </w:rPr>
        <w:fldChar w:fldCharType="end"/>
      </w:r>
      <w:r>
        <w:rPr>
          <w:rFonts w:cs="宋体"/>
          <w:iCs/>
          <w:color w:val="auto"/>
          <w:sz w:val="24"/>
          <w:highlight w:val="none"/>
        </w:rPr>
        <w:fldChar w:fldCharType="begin"/>
      </w:r>
      <w:r>
        <w:rPr>
          <w:rFonts w:cs="宋体"/>
          <w:iCs/>
          <w:color w:val="auto"/>
          <w:sz w:val="24"/>
          <w:highlight w:val="none"/>
        </w:rPr>
        <w:instrText xml:space="preserve"> QUOTE </w:instrText>
      </w:r>
      <w:r>
        <w:rPr>
          <w:rFonts w:cs="宋体"/>
          <w:iCs/>
          <w:color w:val="auto"/>
          <w:sz w:val="24"/>
          <w:highlight w:val="none"/>
        </w:rPr>
        <w:pict>
          <v:shape id="_x0000_i1040" o:spt="75" type="#_x0000_t75" style="height:15.45pt;width:85.7pt;" filled="f" o:preferrelative="t" stroked="f" coordsize="21600,21600" equationxml="&lt;?xml version=&quot;1.0&quot; encoding=&quot;UTF-8&quot; standalone=&quot;yes&quot;?&gt;&#10;&#10;&lt;?mso-application progid=&quot;Word.Document&quot;?&gt;&#10;&#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00&quot;/&gt;&lt;w:doNotEmbedSystemFonts/&gt;&lt;w:bordersDontSurroundHeader/&gt;&lt;w:bordersDontSurroundFooter/&gt;&lt;w:hideSpellingErrors/&gt;&lt;w:stylePaneFormatFilter w:val=&quot;3F01&quot;/&gt;&lt;w:defaultTabStop w:val=&quot;420&quot;/&gt;&lt;w:drawingGridVerticalSpacing w:val=&quot;156&quot;/&gt;&lt;w:displayHorizontalDrawingGridEvery w:val=&quot;0&quot;/&gt;&lt;w:displayVerticalDrawingGridEvery w:val=&quot;2&quot;/&gt;&lt;w:punctuationKerning/&gt;&lt;w:characterSpacingControl w:val=&quot;CompressPunctuation&quot;/&gt;&lt;w:optimizeForBrowser/&gt;&lt;w:targetScreenSz w:val=&quot;800x600&quot;/&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adjustLineHeightInTable/&gt;&lt;w:breakWrappedTables/&gt;&lt;w:snapToGridInCell/&gt;&lt;w:wrapTextWithPunct/&gt;&lt;w:useAsianBreakRules/&gt;&lt;w:dontGrowAutofit/&gt;&lt;w:useFELayout/&gt;&lt;/w:compat&gt;&lt;wsp:rsids&gt;&lt;wsp:rsidRoot wsp:val=&quot;009477A7&quot;/&gt;&lt;wsp:rsid wsp:val=&quot;00000811&quot;/&gt;&lt;wsp:rsid wsp:val=&quot;000010C3&quot;/&gt;&lt;wsp:rsid wsp:val=&quot;000010CE&quot;/&gt;&lt;wsp:rsid wsp:val=&quot;00001287&quot;/&gt;&lt;wsp:rsid wsp:val=&quot;00001DE2&quot;/&gt;&lt;wsp:rsid wsp:val=&quot;00002392&quot;/&gt;&lt;wsp:rsid wsp:val=&quot;00003307&quot;/&gt;&lt;wsp:rsid wsp:val=&quot;00003E5A&quot;/&gt;&lt;wsp:rsid wsp:val=&quot;000042BA&quot;/&gt;&lt;wsp:rsid wsp:val=&quot;000046A8&quot;/&gt;&lt;wsp:rsid wsp:val=&quot;00004BA8&quot;/&gt;&lt;wsp:rsid wsp:val=&quot;000101E2&quot;/&gt;&lt;wsp:rsid wsp:val=&quot;000115CB&quot;/&gt;&lt;wsp:rsid wsp:val=&quot;00012827&quot;/&gt;&lt;wsp:rsid wsp:val=&quot;00012FA3&quot;/&gt;&lt;wsp:rsid wsp:val=&quot;00013BEA&quot;/&gt;&lt;wsp:rsid wsp:val=&quot;0001467F&quot;/&gt;&lt;wsp:rsid wsp:val=&quot;00014AAA&quot;/&gt;&lt;wsp:rsid wsp:val=&quot;000150BE&quot;/&gt;&lt;wsp:rsid wsp:val=&quot;0001531D&quot;/&gt;&lt;wsp:rsid wsp:val=&quot;000155A5&quot;/&gt;&lt;wsp:rsid wsp:val=&quot;0001606F&quot;/&gt;&lt;wsp:rsid wsp:val=&quot;00016516&quot;/&gt;&lt;wsp:rsid wsp:val=&quot;00016D4D&quot;/&gt;&lt;wsp:rsid wsp:val=&quot;00016F4C&quot;/&gt;&lt;wsp:rsid wsp:val=&quot;00016F59&quot;/&gt;&lt;wsp:rsid wsp:val=&quot;00017FA3&quot;/&gt;&lt;wsp:rsid wsp:val=&quot;00017FA6&quot;/&gt;&lt;wsp:rsid wsp:val=&quot;00021B84&quot;/&gt;&lt;wsp:rsid wsp:val=&quot;0002245D&quot;/&gt;&lt;wsp:rsid wsp:val=&quot;00022705&quot;/&gt;&lt;wsp:rsid wsp:val=&quot;00022D08&quot;/&gt;&lt;wsp:rsid wsp:val=&quot;00022F23&quot;/&gt;&lt;wsp:rsid wsp:val=&quot;0002378F&quot;/&gt;&lt;wsp:rsid wsp:val=&quot;00023F35&quot;/&gt;&lt;wsp:rsid wsp:val=&quot;000240D2&quot;/&gt;&lt;wsp:rsid wsp:val=&quot;000240DE&quot;/&gt;&lt;wsp:rsid wsp:val=&quot;0002426A&quot;/&gt;&lt;wsp:rsid wsp:val=&quot;00024CC2&quot;/&gt;&lt;wsp:rsid wsp:val=&quot;00025118&quot;/&gt;&lt;wsp:rsid wsp:val=&quot;00027600&quot;/&gt;&lt;wsp:rsid wsp:val=&quot;00027CA5&quot;/&gt;&lt;wsp:rsid wsp:val=&quot;00027D1E&quot;/&gt;&lt;wsp:rsid wsp:val=&quot;00027ECB&quot;/&gt;&lt;wsp:rsid wsp:val=&quot;000327E2&quot;/&gt;&lt;wsp:rsid wsp:val=&quot;000328EE&quot;/&gt;&lt;wsp:rsid wsp:val=&quot;00032B07&quot;/&gt;&lt;wsp:rsid wsp:val=&quot;00032C4B&quot;/&gt;&lt;wsp:rsid wsp:val=&quot;00032DE5&quot;/&gt;&lt;wsp:rsid wsp:val=&quot;00033891&quot;/&gt;&lt;wsp:rsid wsp:val=&quot;00035503&quot;/&gt;&lt;wsp:rsid wsp:val=&quot;00036369&quot;/&gt;&lt;wsp:rsid wsp:val=&quot;000367BA&quot;/&gt;&lt;wsp:rsid wsp:val=&quot;00036D24&quot;/&gt;&lt;wsp:rsid wsp:val=&quot;000376D8&quot;/&gt;&lt;wsp:rsid wsp:val=&quot;00037C99&quot;/&gt;&lt;wsp:rsid wsp:val=&quot;0004008F&quot;/&gt;&lt;wsp:rsid wsp:val=&quot;00040D1C&quot;/&gt;&lt;wsp:rsid wsp:val=&quot;000426EC&quot;/&gt;&lt;wsp:rsid wsp:val=&quot;00042EA6&quot;/&gt;&lt;wsp:rsid wsp:val=&quot;00043226&quot;/&gt;&lt;wsp:rsid wsp:val=&quot;000435A7&quot;/&gt;&lt;wsp:rsid wsp:val=&quot;0004388A&quot;/&gt;&lt;wsp:rsid wsp:val=&quot;00045C1F&quot;/&gt;&lt;wsp:rsid wsp:val=&quot;00046D32&quot;/&gt;&lt;wsp:rsid wsp:val=&quot;00050033&quot;/&gt;&lt;wsp:rsid wsp:val=&quot;00050183&quot;/&gt;&lt;wsp:rsid wsp:val=&quot;00050844&quot;/&gt;&lt;wsp:rsid wsp:val=&quot;00050B2C&quot;/&gt;&lt;wsp:rsid wsp:val=&quot;00050DAB&quot;/&gt;&lt;wsp:rsid wsp:val=&quot;00051C3D&quot;/&gt;&lt;wsp:rsid wsp:val=&quot;00052310&quot;/&gt;&lt;wsp:rsid wsp:val=&quot;00052B59&quot;/&gt;&lt;wsp:rsid wsp:val=&quot;00054F7F&quot;/&gt;&lt;wsp:rsid wsp:val=&quot;00055245&quot;/&gt;&lt;wsp:rsid wsp:val=&quot;00055C80&quot;/&gt;&lt;wsp:rsid wsp:val=&quot;00055E77&quot;/&gt;&lt;wsp:rsid wsp:val=&quot;00056244&quot;/&gt;&lt;wsp:rsid wsp:val=&quot;0005640C&quot;/&gt;&lt;wsp:rsid wsp:val=&quot;00056D8A&quot;/&gt;&lt;wsp:rsid wsp:val=&quot;000573F1&quot;/&gt;&lt;wsp:rsid wsp:val=&quot;000603CC&quot;/&gt;&lt;wsp:rsid wsp:val=&quot;0006080B&quot;/&gt;&lt;wsp:rsid wsp:val=&quot;0006089B&quot;/&gt;&lt;wsp:rsid wsp:val=&quot;000624E9&quot;/&gt;&lt;wsp:rsid wsp:val=&quot;00062833&quot;/&gt;&lt;wsp:rsid wsp:val=&quot;000629C7&quot;/&gt;&lt;wsp:rsid wsp:val=&quot;00062C42&quot;/&gt;&lt;wsp:rsid wsp:val=&quot;00063E5E&quot;/&gt;&lt;wsp:rsid wsp:val=&quot;00064115&quot;/&gt;&lt;wsp:rsid wsp:val=&quot;000645D2&quot;/&gt;&lt;wsp:rsid wsp:val=&quot;000655F6&quot;/&gt;&lt;wsp:rsid wsp:val=&quot;00065921&quot;/&gt;&lt;wsp:rsid wsp:val=&quot;0006712D&quot;/&gt;&lt;wsp:rsid wsp:val=&quot;00067511&quot;/&gt;&lt;wsp:rsid wsp:val=&quot;000726F3&quot;/&gt;&lt;wsp:rsid wsp:val=&quot;0007451A&quot;/&gt;&lt;wsp:rsid wsp:val=&quot;00075043&quot;/&gt;&lt;wsp:rsid wsp:val=&quot;000752BF&quot;/&gt;&lt;wsp:rsid wsp:val=&quot;0007548B&quot;/&gt;&lt;wsp:rsid wsp:val=&quot;00075D3F&quot;/&gt;&lt;wsp:rsid wsp:val=&quot;000763A5&quot;/&gt;&lt;wsp:rsid wsp:val=&quot;0007647F&quot;/&gt;&lt;wsp:rsid wsp:val=&quot;000800AE&quot;/&gt;&lt;wsp:rsid wsp:val=&quot;000801C2&quot;/&gt;&lt;wsp:rsid wsp:val=&quot;0008144F&quot;/&gt;&lt;wsp:rsid wsp:val=&quot;00082569&quot;/&gt;&lt;wsp:rsid wsp:val=&quot;0008292E&quot;/&gt;&lt;wsp:rsid wsp:val=&quot;00083246&quot;/&gt;&lt;wsp:rsid wsp:val=&quot;00083280&quot;/&gt;&lt;wsp:rsid wsp:val=&quot;00083DC4&quot;/&gt;&lt;wsp:rsid wsp:val=&quot;000845E2&quot;/&gt;&lt;wsp:rsid wsp:val=&quot;00085281&quot;/&gt;&lt;wsp:rsid wsp:val=&quot;000853BD&quot;/&gt;&lt;wsp:rsid wsp:val=&quot;00085D5A&quot;/&gt;&lt;wsp:rsid wsp:val=&quot;00085E69&quot;/&gt;&lt;wsp:rsid wsp:val=&quot;0008619C&quot;/&gt;&lt;wsp:rsid wsp:val=&quot;000867BA&quot;/&gt;&lt;wsp:rsid wsp:val=&quot;000868C3&quot;/&gt;&lt;wsp:rsid wsp:val=&quot;00087467&quot;/&gt;&lt;wsp:rsid wsp:val=&quot;000907C0&quot;/&gt;&lt;wsp:rsid wsp:val=&quot;00090D04&quot;/&gt;&lt;wsp:rsid wsp:val=&quot;000916CD&quot;/&gt;&lt;wsp:rsid wsp:val=&quot;0009175A&quot;/&gt;&lt;wsp:rsid wsp:val=&quot;00092771&quot;/&gt;&lt;wsp:rsid wsp:val=&quot;0009366F&quot;/&gt;&lt;wsp:rsid wsp:val=&quot;00093883&quot;/&gt;&lt;wsp:rsid wsp:val=&quot;000947D4&quot;/&gt;&lt;wsp:rsid wsp:val=&quot;000948D5&quot;/&gt;&lt;wsp:rsid wsp:val=&quot;0009494F&quot;/&gt;&lt;wsp:rsid wsp:val=&quot;0009536D&quot;/&gt;&lt;wsp:rsid wsp:val=&quot;0009615F&quot;/&gt;&lt;wsp:rsid wsp:val=&quot;000979DD&quot;/&gt;&lt;wsp:rsid wsp:val=&quot;00097F8E&quot;/&gt;&lt;wsp:rsid wsp:val=&quot;000A03E3&quot;/&gt;&lt;wsp:rsid wsp:val=&quot;000A04BD&quot;/&gt;&lt;wsp:rsid wsp:val=&quot;000A152E&quot;/&gt;&lt;wsp:rsid wsp:val=&quot;000A3DB5&quot;/&gt;&lt;wsp:rsid wsp:val=&quot;000A3FD5&quot;/&gt;&lt;wsp:rsid wsp:val=&quot;000A463C&quot;/&gt;&lt;wsp:rsid wsp:val=&quot;000A4FA2&quot;/&gt;&lt;wsp:rsid wsp:val=&quot;000A55A2&quot;/&gt;&lt;wsp:rsid wsp:val=&quot;000A6392&quot;/&gt;&lt;wsp:rsid wsp:val=&quot;000A65D2&quot;/&gt;&lt;wsp:rsid wsp:val=&quot;000A6B69&quot;/&gt;&lt;wsp:rsid wsp:val=&quot;000A7A83&quot;/&gt;&lt;wsp:rsid wsp:val=&quot;000A7CBE&quot;/&gt;&lt;wsp:rsid wsp:val=&quot;000B0DE3&quot;/&gt;&lt;wsp:rsid wsp:val=&quot;000B106C&quot;/&gt;&lt;wsp:rsid wsp:val=&quot;000B1F20&quot;/&gt;&lt;wsp:rsid wsp:val=&quot;000B2B80&quot;/&gt;&lt;wsp:rsid wsp:val=&quot;000B3A58&quot;/&gt;&lt;wsp:rsid wsp:val=&quot;000B499C&quot;/&gt;&lt;wsp:rsid wsp:val=&quot;000B55BC&quot;/&gt;&lt;wsp:rsid wsp:val=&quot;000B7849&quot;/&gt;&lt;wsp:rsid wsp:val=&quot;000C0970&quot;/&gt;&lt;wsp:rsid wsp:val=&quot;000C11DC&quot;/&gt;&lt;wsp:rsid wsp:val=&quot;000C1293&quot;/&gt;&lt;wsp:rsid wsp:val=&quot;000C1416&quot;/&gt;&lt;wsp:rsid wsp:val=&quot;000C18E5&quot;/&gt;&lt;wsp:rsid wsp:val=&quot;000C204B&quot;/&gt;&lt;wsp:rsid wsp:val=&quot;000C298A&quot;/&gt;&lt;wsp:rsid wsp:val=&quot;000C2F84&quot;/&gt;&lt;wsp:rsid wsp:val=&quot;000C3B7B&quot;/&gt;&lt;wsp:rsid wsp:val=&quot;000C3F50&quot;/&gt;&lt;wsp:rsid wsp:val=&quot;000C42B2&quot;/&gt;&lt;wsp:rsid wsp:val=&quot;000C43C7&quot;/&gt;&lt;wsp:rsid wsp:val=&quot;000C48B4&quot;/&gt;&lt;wsp:rsid wsp:val=&quot;000C563F&quot;/&gt;&lt;wsp:rsid wsp:val=&quot;000C5B47&quot;/&gt;&lt;wsp:rsid wsp:val=&quot;000C604F&quot;/&gt;&lt;wsp:rsid wsp:val=&quot;000C60DF&quot;/&gt;&lt;wsp:rsid wsp:val=&quot;000C691C&quot;/&gt;&lt;wsp:rsid wsp:val=&quot;000D0270&quot;/&gt;&lt;wsp:rsid wsp:val=&quot;000D083E&quot;/&gt;&lt;wsp:rsid wsp:val=&quot;000D0D49&quot;/&gt;&lt;wsp:rsid wsp:val=&quot;000D0E8F&quot;/&gt;&lt;wsp:rsid wsp:val=&quot;000D0F68&quot;/&gt;&lt;wsp:rsid wsp:val=&quot;000D359B&quot;/&gt;&lt;wsp:rsid wsp:val=&quot;000D4525&quot;/&gt;&lt;wsp:rsid wsp:val=&quot;000D46EC&quot;/&gt;&lt;wsp:rsid wsp:val=&quot;000D4E0E&quot;/&gt;&lt;wsp:rsid wsp:val=&quot;000D5DED&quot;/&gt;&lt;wsp:rsid wsp:val=&quot;000D68CF&quot;/&gt;&lt;wsp:rsid wsp:val=&quot;000E0653&quot;/&gt;&lt;wsp:rsid wsp:val=&quot;000E066C&quot;/&gt;&lt;wsp:rsid wsp:val=&quot;000E0F14&quot;/&gt;&lt;wsp:rsid wsp:val=&quot;000E1B50&quot;/&gt;&lt;wsp:rsid wsp:val=&quot;000E1C63&quot;/&gt;&lt;wsp:rsid wsp:val=&quot;000E2303&quot;/&gt;&lt;wsp:rsid wsp:val=&quot;000E252D&quot;/&gt;&lt;wsp:rsid wsp:val=&quot;000E2DE8&quot;/&gt;&lt;wsp:rsid wsp:val=&quot;000E2EC5&quot;/&gt;&lt;wsp:rsid wsp:val=&quot;000E30A3&quot;/&gt;&lt;wsp:rsid wsp:val=&quot;000E3E19&quot;/&gt;&lt;wsp:rsid wsp:val=&quot;000E3FE8&quot;/&gt;&lt;wsp:rsid wsp:val=&quot;000E5CEB&quot;/&gt;&lt;wsp:rsid wsp:val=&quot;000F0BA8&quot;/&gt;&lt;wsp:rsid wsp:val=&quot;000F12A2&quot;/&gt;&lt;wsp:rsid wsp:val=&quot;000F148C&quot;/&gt;&lt;wsp:rsid wsp:val=&quot;000F18F7&quot;/&gt;&lt;wsp:rsid wsp:val=&quot;000F203D&quot;/&gt;&lt;wsp:rsid wsp:val=&quot;000F316C&quot;/&gt;&lt;wsp:rsid wsp:val=&quot;000F385A&quot;/&gt;&lt;wsp:rsid wsp:val=&quot;000F3BB7&quot;/&gt;&lt;wsp:rsid wsp:val=&quot;000F4E60&quot;/&gt;&lt;wsp:rsid wsp:val=&quot;000F5981&quot;/&gt;&lt;wsp:rsid wsp:val=&quot;000F705C&quot;/&gt;&lt;wsp:rsid wsp:val=&quot;000F7068&quot;/&gt;&lt;wsp:rsid wsp:val=&quot;000F73E4&quot;/&gt;&lt;wsp:rsid wsp:val=&quot;000F77C2&quot;/&gt;&lt;wsp:rsid wsp:val=&quot;000F7D24&quot;/&gt;&lt;wsp:rsid wsp:val=&quot;0010021A&quot;/&gt;&lt;wsp:rsid wsp:val=&quot;001003F3&quot;/&gt;&lt;wsp:rsid wsp:val=&quot;00101215&quot;/&gt;&lt;wsp:rsid wsp:val=&quot;00101570&quot;/&gt;&lt;wsp:rsid wsp:val=&quot;001015F5&quot;/&gt;&lt;wsp:rsid wsp:val=&quot;0010160B&quot;/&gt;&lt;wsp:rsid wsp:val=&quot;0010169C&quot;/&gt;&lt;wsp:rsid wsp:val=&quot;00101787&quot;/&gt;&lt;wsp:rsid wsp:val=&quot;00101DC1&quot;/&gt;&lt;wsp:rsid wsp:val=&quot;00103243&quot;/&gt;&lt;wsp:rsid wsp:val=&quot;001033CC&quot;/&gt;&lt;wsp:rsid wsp:val=&quot;00103770&quot;/&gt;&lt;wsp:rsid wsp:val=&quot;00105800&quot;/&gt;&lt;wsp:rsid wsp:val=&quot;00105D2A&quot;/&gt;&lt;wsp:rsid wsp:val=&quot;001062C8&quot;/&gt;&lt;wsp:rsid wsp:val=&quot;00106C9A&quot;/&gt;&lt;wsp:rsid wsp:val=&quot;00106E2A&quot;/&gt;&lt;wsp:rsid wsp:val=&quot;0011034A&quot;/&gt;&lt;wsp:rsid wsp:val=&quot;00110C99&quot;/&gt;&lt;wsp:rsid wsp:val=&quot;001114A8&quot;/&gt;&lt;wsp:rsid wsp:val=&quot;00111A81&quot;/&gt;&lt;wsp:rsid wsp:val=&quot;00111ADF&quot;/&gt;&lt;wsp:rsid wsp:val=&quot;001125D7&quot;/&gt;&lt;wsp:rsid wsp:val=&quot;00112C52&quot;/&gt;&lt;wsp:rsid wsp:val=&quot;00112DDD&quot;/&gt;&lt;wsp:rsid wsp:val=&quot;0011390E&quot;/&gt;&lt;wsp:rsid wsp:val=&quot;001139B6&quot;/&gt;&lt;wsp:rsid wsp:val=&quot;00113DA9&quot;/&gt;&lt;wsp:rsid wsp:val=&quot;001141BA&quot;/&gt;&lt;wsp:rsid wsp:val=&quot;00114A54&quot;/&gt;&lt;wsp:rsid wsp:val=&quot;00116566&quot;/&gt;&lt;wsp:rsid wsp:val=&quot;00120B9C&quot;/&gt;&lt;wsp:rsid wsp:val=&quot;001216B6&quot;/&gt;&lt;wsp:rsid wsp:val=&quot;00121C88&quot;/&gt;&lt;wsp:rsid wsp:val=&quot;0012203D&quot;/&gt;&lt;wsp:rsid wsp:val=&quot;0012291C&quot;/&gt;&lt;wsp:rsid wsp:val=&quot;00122B7D&quot;/&gt;&lt;wsp:rsid wsp:val=&quot;001262E7&quot;/&gt;&lt;wsp:rsid wsp:val=&quot;001301C1&quot;/&gt;&lt;wsp:rsid wsp:val=&quot;001302C5&quot;/&gt;&lt;wsp:rsid wsp:val=&quot;00130337&quot;/&gt;&lt;wsp:rsid wsp:val=&quot;001303FB&quot;/&gt;&lt;wsp:rsid wsp:val=&quot;00130A77&quot;/&gt;&lt;wsp:rsid wsp:val=&quot;00130F19&quot;/&gt;&lt;wsp:rsid wsp:val=&quot;001312EA&quot;/&gt;&lt;wsp:rsid wsp:val=&quot;001313BC&quot;/&gt;&lt;wsp:rsid wsp:val=&quot;0013191A&quot;/&gt;&lt;wsp:rsid wsp:val=&quot;00131A0C&quot;/&gt;&lt;wsp:rsid wsp:val=&quot;00132FED&quot;/&gt;&lt;wsp:rsid wsp:val=&quot;00133902&quot;/&gt;&lt;wsp:rsid wsp:val=&quot;001339BF&quot;/&gt;&lt;wsp:rsid wsp:val=&quot;0013428C&quot;/&gt;&lt;wsp:rsid wsp:val=&quot;0013437A&quot;/&gt;&lt;wsp:rsid wsp:val=&quot;00134540&quot;/&gt;&lt;wsp:rsid wsp:val=&quot;00135C11&quot;/&gt;&lt;wsp:rsid wsp:val=&quot;00135F05&quot;/&gt;&lt;wsp:rsid wsp:val=&quot;00136938&quot;/&gt;&lt;wsp:rsid wsp:val=&quot;00136AD7&quot;/&gt;&lt;wsp:rsid wsp:val=&quot;00136B57&quot;/&gt;&lt;wsp:rsid wsp:val=&quot;001417F7&quot;/&gt;&lt;wsp:rsid wsp:val=&quot;0014201B&quot;/&gt;&lt;wsp:rsid wsp:val=&quot;0014224E&quot;/&gt;&lt;wsp:rsid wsp:val=&quot;00144412&quot;/&gt;&lt;wsp:rsid wsp:val=&quot;00144538&quot;/&gt;&lt;wsp:rsid wsp:val=&quot;001447D6&quot;/&gt;&lt;wsp:rsid wsp:val=&quot;0014480E&quot;/&gt;&lt;wsp:rsid wsp:val=&quot;00145E19&quot;/&gt;&lt;wsp:rsid wsp:val=&quot;00145F56&quot;/&gt;&lt;wsp:rsid wsp:val=&quot;00146535&quot;/&gt;&lt;wsp:rsid wsp:val=&quot;001470B8&quot;/&gt;&lt;wsp:rsid wsp:val=&quot;001500C6&quot;/&gt;&lt;wsp:rsid wsp:val=&quot;0015068C&quot;/&gt;&lt;wsp:rsid wsp:val=&quot;00150A4E&quot;/&gt;&lt;wsp:rsid wsp:val=&quot;00150AE9&quot;/&gt;&lt;wsp:rsid wsp:val=&quot;001514AC&quot;/&gt;&lt;wsp:rsid wsp:val=&quot;00151CF0&quot;/&gt;&lt;wsp:rsid wsp:val=&quot;00151ECD&quot;/&gt;&lt;wsp:rsid wsp:val=&quot;00152476&quot;/&gt;&lt;wsp:rsid wsp:val=&quot;00153074&quot;/&gt;&lt;wsp:rsid wsp:val=&quot;00153E22&quot;/&gt;&lt;wsp:rsid wsp:val=&quot;0015469C&quot;/&gt;&lt;wsp:rsid wsp:val=&quot;00154814&quot;/&gt;&lt;wsp:rsid wsp:val=&quot;00154E4D&quot;/&gt;&lt;wsp:rsid wsp:val=&quot;00155882&quot;/&gt;&lt;wsp:rsid wsp:val=&quot;00157F10&quot;/&gt;&lt;wsp:rsid wsp:val=&quot;00160803&quot;/&gt;&lt;wsp:rsid wsp:val=&quot;00160AF1&quot;/&gt;&lt;wsp:rsid wsp:val=&quot;001623D5&quot;/&gt;&lt;wsp:rsid wsp:val=&quot;00162700&quot;/&gt;&lt;wsp:rsid wsp:val=&quot;001634F0&quot;/&gt;&lt;wsp:rsid wsp:val=&quot;00164DEB&quot;/&gt;&lt;wsp:rsid wsp:val=&quot;00164E4A&quot;/&gt;&lt;wsp:rsid wsp:val=&quot;00165DF6&quot;/&gt;&lt;wsp:rsid wsp:val=&quot;001669C1&quot;/&gt;&lt;wsp:rsid wsp:val=&quot;00166E60&quot;/&gt;&lt;wsp:rsid wsp:val=&quot;001671FF&quot;/&gt;&lt;wsp:rsid wsp:val=&quot;00167571&quot;/&gt;&lt;wsp:rsid wsp:val=&quot;001701A9&quot;/&gt;&lt;wsp:rsid wsp:val=&quot;00171155&quot;/&gt;&lt;wsp:rsid wsp:val=&quot;0017158B&quot;/&gt;&lt;wsp:rsid wsp:val=&quot;001715F2&quot;/&gt;&lt;wsp:rsid wsp:val=&quot;0017204E&quot;/&gt;&lt;wsp:rsid wsp:val=&quot;00172D21&quot;/&gt;&lt;wsp:rsid wsp:val=&quot;0017340E&quot;/&gt;&lt;wsp:rsid wsp:val=&quot;00173B45&quot;/&gt;&lt;wsp:rsid wsp:val=&quot;001748F0&quot;/&gt;&lt;wsp:rsid wsp:val=&quot;001749CE&quot;/&gt;&lt;wsp:rsid wsp:val=&quot;00175ECC&quot;/&gt;&lt;wsp:rsid wsp:val=&quot;00176589&quot;/&gt;&lt;wsp:rsid wsp:val=&quot;00176AC3&quot;/&gt;&lt;wsp:rsid wsp:val=&quot;0017795A&quot;/&gt;&lt;wsp:rsid wsp:val=&quot;001779D4&quot;/&gt;&lt;wsp:rsid wsp:val=&quot;00177DE6&quot;/&gt;&lt;wsp:rsid wsp:val=&quot;00180349&quot;/&gt;&lt;wsp:rsid wsp:val=&quot;00180869&quot;/&gt;&lt;wsp:rsid wsp:val=&quot;00181CA6&quot;/&gt;&lt;wsp:rsid wsp:val=&quot;00181D16&quot;/&gt;&lt;wsp:rsid wsp:val=&quot;00182094&quot;/&gt;&lt;wsp:rsid wsp:val=&quot;001822B7&quot;/&gt;&lt;wsp:rsid wsp:val=&quot;00182A02&quot;/&gt;&lt;wsp:rsid wsp:val=&quot;00182EFD&quot;/&gt;&lt;wsp:rsid wsp:val=&quot;001832B6&quot;/&gt;&lt;wsp:rsid wsp:val=&quot;0018356B&quot;/&gt;&lt;wsp:rsid wsp:val=&quot;00183BA1&quot;/&gt;&lt;wsp:rsid wsp:val=&quot;00186190&quot;/&gt;&lt;wsp:rsid wsp:val=&quot;001871E6&quot;/&gt;&lt;wsp:rsid wsp:val=&quot;001878E7&quot;/&gt;&lt;wsp:rsid wsp:val=&quot;00187CAB&quot;/&gt;&lt;wsp:rsid wsp:val=&quot;00190089&quot;/&gt;&lt;wsp:rsid wsp:val=&quot;00190CF1&quot;/&gt;&lt;wsp:rsid wsp:val=&quot;00191AA8&quot;/&gt;&lt;wsp:rsid wsp:val=&quot;00191E01&quot;/&gt;&lt;wsp:rsid wsp:val=&quot;00192686&quot;/&gt;&lt;wsp:rsid wsp:val=&quot;00193808&quot;/&gt;&lt;wsp:rsid wsp:val=&quot;00194550&quot;/&gt;&lt;wsp:rsid wsp:val=&quot;001947A7&quot;/&gt;&lt;wsp:rsid wsp:val=&quot;001949A6&quot;/&gt;&lt;wsp:rsid wsp:val=&quot;0019529C&quot;/&gt;&lt;wsp:rsid wsp:val=&quot;0019536E&quot;/&gt;&lt;wsp:rsid wsp:val=&quot;00195897&quot;/&gt;&lt;wsp:rsid wsp:val=&quot;00195A2B&quot;/&gt;&lt;wsp:rsid wsp:val=&quot;00196268&quot;/&gt;&lt;wsp:rsid wsp:val=&quot;00196346&quot;/&gt;&lt;wsp:rsid wsp:val=&quot;00196478&quot;/&gt;&lt;wsp:rsid wsp:val=&quot;001965D8&quot;/&gt;&lt;wsp:rsid wsp:val=&quot;001965E3&quot;/&gt;&lt;wsp:rsid wsp:val=&quot;00196929&quot;/&gt;&lt;wsp:rsid wsp:val=&quot;001969C5&quot;/&gt;&lt;wsp:rsid wsp:val=&quot;00197795&quot;/&gt;&lt;wsp:rsid wsp:val=&quot;001A03E7&quot;/&gt;&lt;wsp:rsid wsp:val=&quot;001A14B5&quot;/&gt;&lt;wsp:rsid wsp:val=&quot;001A1B76&quot;/&gt;&lt;wsp:rsid wsp:val=&quot;001A1BC0&quot;/&gt;&lt;wsp:rsid wsp:val=&quot;001A321F&quot;/&gt;&lt;wsp:rsid wsp:val=&quot;001A3BDC&quot;/&gt;&lt;wsp:rsid wsp:val=&quot;001A447F&quot;/&gt;&lt;wsp:rsid wsp:val=&quot;001A49F5&quot;/&gt;&lt;wsp:rsid wsp:val=&quot;001A4D3A&quot;/&gt;&lt;wsp:rsid wsp:val=&quot;001A53A7&quot;/&gt;&lt;wsp:rsid wsp:val=&quot;001A545A&quot;/&gt;&lt;wsp:rsid wsp:val=&quot;001A588C&quot;/&gt;&lt;wsp:rsid wsp:val=&quot;001A6533&quot;/&gt;&lt;wsp:rsid wsp:val=&quot;001A66F5&quot;/&gt;&lt;wsp:rsid wsp:val=&quot;001A6C77&quot;/&gt;&lt;wsp:rsid wsp:val=&quot;001A7069&quot;/&gt;&lt;wsp:rsid wsp:val=&quot;001A7F85&quot;/&gt;&lt;wsp:rsid wsp:val=&quot;001B0307&quot;/&gt;&lt;wsp:rsid wsp:val=&quot;001B0766&quot;/&gt;&lt;wsp:rsid wsp:val=&quot;001B0CF5&quot;/&gt;&lt;wsp:rsid wsp:val=&quot;001B109B&quot;/&gt;&lt;wsp:rsid wsp:val=&quot;001B19A8&quot;/&gt;&lt;wsp:rsid wsp:val=&quot;001B232A&quot;/&gt;&lt;wsp:rsid wsp:val=&quot;001B2442&quot;/&gt;&lt;wsp:rsid wsp:val=&quot;001B2ED2&quot;/&gt;&lt;wsp:rsid wsp:val=&quot;001B353A&quot;/&gt;&lt;wsp:rsid wsp:val=&quot;001B50B3&quot;/&gt;&lt;wsp:rsid wsp:val=&quot;001B5208&quot;/&gt;&lt;wsp:rsid wsp:val=&quot;001B5649&quot;/&gt;&lt;wsp:rsid wsp:val=&quot;001B5973&quot;/&gt;&lt;wsp:rsid wsp:val=&quot;001B59FF&quot;/&gt;&lt;wsp:rsid wsp:val=&quot;001B6F5D&quot;/&gt;&lt;wsp:rsid wsp:val=&quot;001B6F67&quot;/&gt;&lt;wsp:rsid wsp:val=&quot;001C07F8&quot;/&gt;&lt;wsp:rsid wsp:val=&quot;001C1D0F&quot;/&gt;&lt;wsp:rsid wsp:val=&quot;001C2030&quot;/&gt;&lt;wsp:rsid wsp:val=&quot;001C266D&quot;/&gt;&lt;wsp:rsid wsp:val=&quot;001C2C62&quot;/&gt;&lt;wsp:rsid wsp:val=&quot;001C2D8B&quot;/&gt;&lt;wsp:rsid wsp:val=&quot;001C3627&quot;/&gt;&lt;wsp:rsid wsp:val=&quot;001C403D&quot;/&gt;&lt;wsp:rsid wsp:val=&quot;001C4508&quot;/&gt;&lt;wsp:rsid wsp:val=&quot;001C4A3E&quot;/&gt;&lt;wsp:rsid wsp:val=&quot;001C4A7A&quot;/&gt;&lt;wsp:rsid wsp:val=&quot;001C51D0&quot;/&gt;&lt;wsp:rsid wsp:val=&quot;001C5595&quot;/&gt;&lt;wsp:rsid wsp:val=&quot;001C5C09&quot;/&gt;&lt;wsp:rsid wsp:val=&quot;001C5F65&quot;/&gt;&lt;wsp:rsid wsp:val=&quot;001C6C24&quot;/&gt;&lt;wsp:rsid wsp:val=&quot;001C6C28&quot;/&gt;&lt;wsp:rsid wsp:val=&quot;001C7115&quot;/&gt;&lt;wsp:rsid wsp:val=&quot;001C783C&quot;/&gt;&lt;wsp:rsid wsp:val=&quot;001D0179&quot;/&gt;&lt;wsp:rsid wsp:val=&quot;001D056B&quot;/&gt;&lt;wsp:rsid wsp:val=&quot;001D0659&quot;/&gt;&lt;wsp:rsid wsp:val=&quot;001D1517&quot;/&gt;&lt;wsp:rsid wsp:val=&quot;001D1523&quot;/&gt;&lt;wsp:rsid wsp:val=&quot;001D15A1&quot;/&gt;&lt;wsp:rsid wsp:val=&quot;001D1861&quot;/&gt;&lt;wsp:rsid wsp:val=&quot;001D21A6&quot;/&gt;&lt;wsp:rsid wsp:val=&quot;001D21C3&quot;/&gt;&lt;wsp:rsid wsp:val=&quot;001D2A55&quot;/&gt;&lt;wsp:rsid wsp:val=&quot;001D37DF&quot;/&gt;&lt;wsp:rsid wsp:val=&quot;001D455D&quot;/&gt;&lt;wsp:rsid wsp:val=&quot;001D57E0&quot;/&gt;&lt;wsp:rsid wsp:val=&quot;001D6025&quot;/&gt;&lt;wsp:rsid wsp:val=&quot;001D7365&quot;/&gt;&lt;wsp:rsid wsp:val=&quot;001D76D1&quot;/&gt;&lt;wsp:rsid wsp:val=&quot;001D7E4C&quot;/&gt;&lt;wsp:rsid wsp:val=&quot;001E06AB&quot;/&gt;&lt;wsp:rsid wsp:val=&quot;001E2AB4&quot;/&gt;&lt;wsp:rsid wsp:val=&quot;001E3713&quot;/&gt;&lt;wsp:rsid wsp:val=&quot;001E41E2&quot;/&gt;&lt;wsp:rsid wsp:val=&quot;001E447E&quot;/&gt;&lt;wsp:rsid wsp:val=&quot;001E4491&quot;/&gt;&lt;wsp:rsid wsp:val=&quot;001E4559&quot;/&gt;&lt;wsp:rsid wsp:val=&quot;001E4E6F&quot;/&gt;&lt;wsp:rsid wsp:val=&quot;001E58B8&quot;/&gt;&lt;wsp:rsid wsp:val=&quot;001E6594&quot;/&gt;&lt;wsp:rsid wsp:val=&quot;001E65C9&quot;/&gt;&lt;wsp:rsid wsp:val=&quot;001E6A44&quot;/&gt;&lt;wsp:rsid wsp:val=&quot;001E74C0&quot;/&gt;&lt;wsp:rsid wsp:val=&quot;001F02BF&quot;/&gt;&lt;wsp:rsid wsp:val=&quot;001F08AC&quot;/&gt;&lt;wsp:rsid wsp:val=&quot;001F0AA2&quot;/&gt;&lt;wsp:rsid wsp:val=&quot;001F137F&quot;/&gt;&lt;wsp:rsid wsp:val=&quot;001F3372&quot;/&gt;&lt;wsp:rsid wsp:val=&quot;001F4084&quot;/&gt;&lt;wsp:rsid wsp:val=&quot;001F4FE4&quot;/&gt;&lt;wsp:rsid wsp:val=&quot;001F66E3&quot;/&gt;&lt;wsp:rsid wsp:val=&quot;001F6B64&quot;/&gt;&lt;wsp:rsid wsp:val=&quot;001F7062&quot;/&gt;&lt;wsp:rsid wsp:val=&quot;001F785A&quot;/&gt;&lt;wsp:rsid wsp:val=&quot;001F7A5B&quot;/&gt;&lt;wsp:rsid wsp:val=&quot;00200171&quot;/&gt;&lt;wsp:rsid wsp:val=&quot;002009AA&quot;/&gt;&lt;wsp:rsid wsp:val=&quot;00200BFE&quot;/&gt;&lt;wsp:rsid wsp:val=&quot;00200FB6&quot;/&gt;&lt;wsp:rsid wsp:val=&quot;00201005&quot;/&gt;&lt;wsp:rsid wsp:val=&quot;00201032&quot;/&gt;&lt;wsp:rsid wsp:val=&quot;00201B85&quot;/&gt;&lt;wsp:rsid wsp:val=&quot;00201EBE&quot;/&gt;&lt;wsp:rsid wsp:val=&quot;0020262B&quot;/&gt;&lt;wsp:rsid wsp:val=&quot;00203028&quot;/&gt;&lt;wsp:rsid wsp:val=&quot;00203125&quot;/&gt;&lt;wsp:rsid wsp:val=&quot;002031F1&quot;/&gt;&lt;wsp:rsid wsp:val=&quot;00203EF6&quot;/&gt;&lt;wsp:rsid wsp:val=&quot;00204032&quot;/&gt;&lt;wsp:rsid wsp:val=&quot;002041E2&quot;/&gt;&lt;wsp:rsid wsp:val=&quot;002045C9&quot;/&gt;&lt;wsp:rsid wsp:val=&quot;00204A5B&quot;/&gt;&lt;wsp:rsid wsp:val=&quot;0020645D&quot;/&gt;&lt;wsp:rsid wsp:val=&quot;00206BB0&quot;/&gt;&lt;wsp:rsid wsp:val=&quot;00207EF9&quot;/&gt;&lt;wsp:rsid wsp:val=&quot;002101F5&quot;/&gt;&lt;wsp:rsid wsp:val=&quot;00210C42&quot;/&gt;&lt;wsp:rsid wsp:val=&quot;0021253A&quot;/&gt;&lt;wsp:rsid wsp:val=&quot;0021274D&quot;/&gt;&lt;wsp:rsid wsp:val=&quot;00212B05&quot;/&gt;&lt;wsp:rsid wsp:val=&quot;00213194&quot;/&gt;&lt;wsp:rsid wsp:val=&quot;00213229&quot;/&gt;&lt;wsp:rsid wsp:val=&quot;0021379C&quot;/&gt;&lt;wsp:rsid wsp:val=&quot;002138B9&quot;/&gt;&lt;wsp:rsid wsp:val=&quot;0021428C&quot;/&gt;&lt;wsp:rsid wsp:val=&quot;0021452B&quot;/&gt;&lt;wsp:rsid wsp:val=&quot;00216A89&quot;/&gt;&lt;wsp:rsid wsp:val=&quot;00217691&quot;/&gt;&lt;wsp:rsid wsp:val=&quot;00217B43&quot;/&gt;&lt;wsp:rsid wsp:val=&quot;00220EC9&quot;/&gt;&lt;wsp:rsid wsp:val=&quot;002213DE&quot;/&gt;&lt;wsp:rsid wsp:val=&quot;0022205E&quot;/&gt;&lt;wsp:rsid wsp:val=&quot;002220DA&quot;/&gt;&lt;wsp:rsid wsp:val=&quot;0022228A&quot;/&gt;&lt;wsp:rsid wsp:val=&quot;002225EC&quot;/&gt;&lt;wsp:rsid wsp:val=&quot;00222AAD&quot;/&gt;&lt;wsp:rsid wsp:val=&quot;00222B51&quot;/&gt;&lt;wsp:rsid wsp:val=&quot;0022398B&quot;/&gt;&lt;wsp:rsid wsp:val=&quot;00223FD4&quot;/&gt;&lt;wsp:rsid wsp:val=&quot;002256F6&quot;/&gt;&lt;wsp:rsid wsp:val=&quot;00226CF0&quot;/&gt;&lt;wsp:rsid wsp:val=&quot;002279A4&quot;/&gt;&lt;wsp:rsid wsp:val=&quot;00227ED1&quot;/&gt;&lt;wsp:rsid wsp:val=&quot;00230860&quot;/&gt;&lt;wsp:rsid wsp:val=&quot;0023098C&quot;/&gt;&lt;wsp:rsid wsp:val=&quot;002317F4&quot;/&gt;&lt;wsp:rsid wsp:val=&quot;002320A1&quot;/&gt;&lt;wsp:rsid wsp:val=&quot;0023214B&quot;/&gt;&lt;wsp:rsid wsp:val=&quot;00232464&quot;/&gt;&lt;wsp:rsid wsp:val=&quot;00232AA1&quot;/&gt;&lt;wsp:rsid wsp:val=&quot;00234571&quot;/&gt;&lt;wsp:rsid wsp:val=&quot;00235263&quot;/&gt;&lt;wsp:rsid wsp:val=&quot;0023539C&quot;/&gt;&lt;wsp:rsid wsp:val=&quot;00235843&quot;/&gt;&lt;wsp:rsid wsp:val=&quot;002359BB&quot;/&gt;&lt;wsp:rsid wsp:val=&quot;0023694E&quot;/&gt;&lt;wsp:rsid wsp:val=&quot;00237CD0&quot;/&gt;&lt;wsp:rsid wsp:val=&quot;00241660&quot;/&gt;&lt;wsp:rsid wsp:val=&quot;0024319E&quot;/&gt;&lt;wsp:rsid wsp:val=&quot;00243C5F&quot;/&gt;&lt;wsp:rsid wsp:val=&quot;00244658&quot;/&gt;&lt;wsp:rsid wsp:val=&quot;002449F1&quot;/&gt;&lt;wsp:rsid wsp:val=&quot;002450CF&quot;/&gt;&lt;wsp:rsid wsp:val=&quot;00245572&quot;/&gt;&lt;wsp:rsid wsp:val=&quot;002458A5&quot;/&gt;&lt;wsp:rsid wsp:val=&quot;00245C34&quot;/&gt;&lt;wsp:rsid wsp:val=&quot;00245F0A&quot;/&gt;&lt;wsp:rsid wsp:val=&quot;0024611E&quot;/&gt;&lt;wsp:rsid wsp:val=&quot;0024653A&quot;/&gt;&lt;wsp:rsid wsp:val=&quot;0024686D&quot;/&gt;&lt;wsp:rsid wsp:val=&quot;002472ED&quot;/&gt;&lt;wsp:rsid wsp:val=&quot;002476F6&quot;/&gt;&lt;wsp:rsid wsp:val=&quot;00251828&quot;/&gt;&lt;wsp:rsid wsp:val=&quot;0025211A&quot;/&gt;&lt;wsp:rsid wsp:val=&quot;00254DBE&quot;/&gt;&lt;wsp:rsid wsp:val=&quot;00254FAE&quot;/&gt;&lt;wsp:rsid wsp:val=&quot;00256308&quot;/&gt;&lt;wsp:rsid wsp:val=&quot;002563A5&quot;/&gt;&lt;wsp:rsid wsp:val=&quot;00256B49&quot;/&gt;&lt;wsp:rsid wsp:val=&quot;002572DC&quot;/&gt;&lt;wsp:rsid wsp:val=&quot;002573C0&quot;/&gt;&lt;wsp:rsid wsp:val=&quot;002578A5&quot;/&gt;&lt;wsp:rsid wsp:val=&quot;00257A13&quot;/&gt;&lt;wsp:rsid wsp:val=&quot;00257C5E&quot;/&gt;&lt;wsp:rsid wsp:val=&quot;00260197&quot;/&gt;&lt;wsp:rsid wsp:val=&quot;002612ED&quot;/&gt;&lt;wsp:rsid wsp:val=&quot;00261C0C&quot;/&gt;&lt;wsp:rsid wsp:val=&quot;00261E74&quot;/&gt;&lt;wsp:rsid wsp:val=&quot;00262668&quot;/&gt;&lt;wsp:rsid wsp:val=&quot;002627B2&quot;/&gt;&lt;wsp:rsid wsp:val=&quot;00263125&quot;/&gt;&lt;wsp:rsid wsp:val=&quot;00263531&quot;/&gt;&lt;wsp:rsid wsp:val=&quot;00263DAA&quot;/&gt;&lt;wsp:rsid wsp:val=&quot;002644BA&quot;/&gt;&lt;wsp:rsid wsp:val=&quot;00264537&quot;/&gt;&lt;wsp:rsid wsp:val=&quot;0026504D&quot;/&gt;&lt;wsp:rsid wsp:val=&quot;002656D1&quot;/&gt;&lt;wsp:rsid wsp:val=&quot;00266349&quot;/&gt;&lt;wsp:rsid wsp:val=&quot;002672F8&quot;/&gt;&lt;wsp:rsid wsp:val=&quot;002674AE&quot;/&gt;&lt;wsp:rsid wsp:val=&quot;002711C4&quot;/&gt;&lt;wsp:rsid wsp:val=&quot;00272097&quot;/&gt;&lt;wsp:rsid wsp:val=&quot;00273905&quot;/&gt;&lt;wsp:rsid wsp:val=&quot;0027392B&quot;/&gt;&lt;wsp:rsid wsp:val=&quot;00273B84&quot;/&gt;&lt;wsp:rsid wsp:val=&quot;00273E2F&quot;/&gt;&lt;wsp:rsid wsp:val=&quot;00274369&quot;/&gt;&lt;wsp:rsid wsp:val=&quot;002744B3&quot;/&gt;&lt;wsp:rsid wsp:val=&quot;00274555&quot;/&gt;&lt;wsp:rsid wsp:val=&quot;00274A90&quot;/&gt;&lt;wsp:rsid wsp:val=&quot;00275861&quot;/&gt;&lt;wsp:rsid wsp:val=&quot;002762CD&quot;/&gt;&lt;wsp:rsid wsp:val=&quot;00276661&quot;/&gt;&lt;wsp:rsid wsp:val=&quot;00276992&quot;/&gt;&lt;wsp:rsid wsp:val=&quot;0027718B&quot;/&gt;&lt;wsp:rsid wsp:val=&quot;00277D38&quot;/&gt;&lt;wsp:rsid wsp:val=&quot;00280472&quot;/&gt;&lt;wsp:rsid wsp:val=&quot;002804B9&quot;/&gt;&lt;wsp:rsid wsp:val=&quot;00281320&quot;/&gt;&lt;wsp:rsid wsp:val=&quot;00281C9E&quot;/&gt;&lt;wsp:rsid wsp:val=&quot;002823F0&quot;/&gt;&lt;wsp:rsid wsp:val=&quot;002825DE&quot;/&gt;&lt;wsp:rsid wsp:val=&quot;0028297A&quot;/&gt;&lt;wsp:rsid wsp:val=&quot;00282BC7&quot;/&gt;&lt;wsp:rsid wsp:val=&quot;00282BEB&quot;/&gt;&lt;wsp:rsid wsp:val=&quot;002830CB&quot;/&gt;&lt;wsp:rsid wsp:val=&quot;00284649&quot;/&gt;&lt;wsp:rsid wsp:val=&quot;00285C9B&quot;/&gt;&lt;wsp:rsid wsp:val=&quot;00287E3A&quot;/&gt;&lt;wsp:rsid wsp:val=&quot;0029159C&quot;/&gt;&lt;wsp:rsid wsp:val=&quot;00291936&quot;/&gt;&lt;wsp:rsid wsp:val=&quot;00291B09&quot;/&gt;&lt;wsp:rsid wsp:val=&quot;00291BC2&quot;/&gt;&lt;wsp:rsid wsp:val=&quot;0029212F&quot;/&gt;&lt;wsp:rsid wsp:val=&quot;00292933&quot;/&gt;&lt;wsp:rsid wsp:val=&quot;00292C4D&quot;/&gt;&lt;wsp:rsid wsp:val=&quot;00293281&quot;/&gt;&lt;wsp:rsid wsp:val=&quot;00294AA3&quot;/&gt;&lt;wsp:rsid wsp:val=&quot;00294CD4&quot;/&gt;&lt;wsp:rsid wsp:val=&quot;00295C81&quot;/&gt;&lt;wsp:rsid wsp:val=&quot;00295FA1&quot;/&gt;&lt;wsp:rsid wsp:val=&quot;00296127&quot;/&gt;&lt;wsp:rsid wsp:val=&quot;00296348&quot;/&gt;&lt;wsp:rsid wsp:val=&quot;00296971&quot;/&gt;&lt;wsp:rsid wsp:val=&quot;00296EE9&quot;/&gt;&lt;wsp:rsid wsp:val=&quot;00297247&quot;/&gt;&lt;wsp:rsid wsp:val=&quot;002A0162&quot;/&gt;&lt;wsp:rsid wsp:val=&quot;002A0750&quot;/&gt;&lt;wsp:rsid wsp:val=&quot;002A09CB&quot;/&gt;&lt;wsp:rsid wsp:val=&quot;002A0B88&quot;/&gt;&lt;wsp:rsid wsp:val=&quot;002A2159&quot;/&gt;&lt;wsp:rsid wsp:val=&quot;002A2EB5&quot;/&gt;&lt;wsp:rsid wsp:val=&quot;002A3189&quot;/&gt;&lt;wsp:rsid wsp:val=&quot;002A31D9&quot;/&gt;&lt;wsp:rsid wsp:val=&quot;002A4061&quot;/&gt;&lt;wsp:rsid wsp:val=&quot;002A42C0&quot;/&gt;&lt;wsp:rsid wsp:val=&quot;002A6813&quot;/&gt;&lt;wsp:rsid wsp:val=&quot;002A6F05&quot;/&gt;&lt;wsp:rsid wsp:val=&quot;002A7F98&quot;/&gt;&lt;wsp:rsid wsp:val=&quot;002B0E2B&quot;/&gt;&lt;wsp:rsid wsp:val=&quot;002B0F88&quot;/&gt;&lt;wsp:rsid wsp:val=&quot;002B1356&quot;/&gt;&lt;wsp:rsid wsp:val=&quot;002B1876&quot;/&gt;&lt;wsp:rsid wsp:val=&quot;002B2F3E&quot;/&gt;&lt;wsp:rsid wsp:val=&quot;002B3508&quot;/&gt;&lt;wsp:rsid wsp:val=&quot;002B3539&quot;/&gt;&lt;wsp:rsid wsp:val=&quot;002B4740&quot;/&gt;&lt;wsp:rsid wsp:val=&quot;002B4B38&quot;/&gt;&lt;wsp:rsid wsp:val=&quot;002B4EED&quot;/&gt;&lt;wsp:rsid wsp:val=&quot;002B4F0B&quot;/&gt;&lt;wsp:rsid wsp:val=&quot;002B4F64&quot;/&gt;&lt;wsp:rsid wsp:val=&quot;002B6400&quot;/&gt;&lt;wsp:rsid wsp:val=&quot;002B7909&quot;/&gt;&lt;wsp:rsid wsp:val=&quot;002C089F&quot;/&gt;&lt;wsp:rsid wsp:val=&quot;002C0F83&quot;/&gt;&lt;wsp:rsid wsp:val=&quot;002C13D2&quot;/&gt;&lt;wsp:rsid wsp:val=&quot;002C200E&quot;/&gt;&lt;wsp:rsid wsp:val=&quot;002C2ADD&quot;/&gt;&lt;wsp:rsid wsp:val=&quot;002C42D7&quot;/&gt;&lt;wsp:rsid wsp:val=&quot;002C448D&quot;/&gt;&lt;wsp:rsid wsp:val=&quot;002C46D3&quot;/&gt;&lt;wsp:rsid wsp:val=&quot;002C4BF1&quot;/&gt;&lt;wsp:rsid wsp:val=&quot;002C5D52&quot;/&gt;&lt;wsp:rsid wsp:val=&quot;002C697F&quot;/&gt;&lt;wsp:rsid wsp:val=&quot;002C6DCB&quot;/&gt;&lt;wsp:rsid wsp:val=&quot;002D0283&quot;/&gt;&lt;wsp:rsid wsp:val=&quot;002D0728&quot;/&gt;&lt;wsp:rsid wsp:val=&quot;002D22C0&quot;/&gt;&lt;wsp:rsid wsp:val=&quot;002D27E2&quot;/&gt;&lt;wsp:rsid wsp:val=&quot;002D391F&quot;/&gt;&lt;wsp:rsid wsp:val=&quot;002D4819&quot;/&gt;&lt;wsp:rsid wsp:val=&quot;002D4E98&quot;/&gt;&lt;wsp:rsid wsp:val=&quot;002D5065&quot;/&gt;&lt;wsp:rsid wsp:val=&quot;002D52AA&quot;/&gt;&lt;wsp:rsid wsp:val=&quot;002D5477&quot;/&gt;&lt;wsp:rsid wsp:val=&quot;002D622E&quot;/&gt;&lt;wsp:rsid wsp:val=&quot;002D6562&quot;/&gt;&lt;wsp:rsid wsp:val=&quot;002D66F9&quot;/&gt;&lt;wsp:rsid wsp:val=&quot;002D6869&quot;/&gt;&lt;wsp:rsid wsp:val=&quot;002D7B70&quot;/&gt;&lt;wsp:rsid wsp:val=&quot;002E0917&quot;/&gt;&lt;wsp:rsid wsp:val=&quot;002E2458&quot;/&gt;&lt;wsp:rsid wsp:val=&quot;002E2C36&quot;/&gt;&lt;wsp:rsid wsp:val=&quot;002E319F&quot;/&gt;&lt;wsp:rsid wsp:val=&quot;002E44CA&quot;/&gt;&lt;wsp:rsid wsp:val=&quot;002E4E6D&quot;/&gt;&lt;wsp:rsid wsp:val=&quot;002E60B2&quot;/&gt;&lt;wsp:rsid wsp:val=&quot;002E72E9&quot;/&gt;&lt;wsp:rsid wsp:val=&quot;002F0E33&quot;/&gt;&lt;wsp:rsid wsp:val=&quot;002F154E&quot;/&gt;&lt;wsp:rsid wsp:val=&quot;002F2225&quot;/&gt;&lt;wsp:rsid wsp:val=&quot;002F22AA&quot;/&gt;&lt;wsp:rsid wsp:val=&quot;002F2FE8&quot;/&gt;&lt;wsp:rsid wsp:val=&quot;002F3251&quot;/&gt;&lt;wsp:rsid wsp:val=&quot;002F4E9E&quot;/&gt;&lt;wsp:rsid wsp:val=&quot;002F5DED&quot;/&gt;&lt;wsp:rsid wsp:val=&quot;002F687A&quot;/&gt;&lt;wsp:rsid wsp:val=&quot;002F6D8C&quot;/&gt;&lt;wsp:rsid wsp:val=&quot;002F73D9&quot;/&gt;&lt;wsp:rsid wsp:val=&quot;002F7494&quot;/&gt;&lt;wsp:rsid wsp:val=&quot;0030069B&quot;/&gt;&lt;wsp:rsid wsp:val=&quot;003021E6&quot;/&gt;&lt;wsp:rsid wsp:val=&quot;00304477&quot;/&gt;&lt;wsp:rsid wsp:val=&quot;00304A63&quot;/&gt;&lt;wsp:rsid wsp:val=&quot;00304F9C&quot;/&gt;&lt;wsp:rsid wsp:val=&quot;00305222&quot;/&gt;&lt;wsp:rsid wsp:val=&quot;00305DC9&quot;/&gt;&lt;wsp:rsid wsp:val=&quot;0030693E&quot;/&gt;&lt;wsp:rsid wsp:val=&quot;003105CC&quot;/&gt;&lt;wsp:rsid wsp:val=&quot;00311227&quot;/&gt;&lt;wsp:rsid wsp:val=&quot;003120FD&quot;/&gt;&lt;wsp:rsid wsp:val=&quot;00312CCD&quot;/&gt;&lt;wsp:rsid wsp:val=&quot;00312DE8&quot;/&gt;&lt;wsp:rsid wsp:val=&quot;00312EC1&quot;/&gt;&lt;wsp:rsid wsp:val=&quot;00312EF3&quot;/&gt;&lt;wsp:rsid wsp:val=&quot;00313A22&quot;/&gt;&lt;wsp:rsid wsp:val=&quot;00313DD8&quot;/&gt;&lt;wsp:rsid wsp:val=&quot;00313F73&quot;/&gt;&lt;wsp:rsid wsp:val=&quot;00313F94&quot;/&gt;&lt;wsp:rsid wsp:val=&quot;00314E4C&quot;/&gt;&lt;wsp:rsid wsp:val=&quot;00314E75&quot;/&gt;&lt;wsp:rsid wsp:val=&quot;00315049&quot;/&gt;&lt;wsp:rsid wsp:val=&quot;00315384&quot;/&gt;&lt;wsp:rsid wsp:val=&quot;00315520&quot;/&gt;&lt;wsp:rsid wsp:val=&quot;003156EC&quot;/&gt;&lt;wsp:rsid wsp:val=&quot;00315A62&quot;/&gt;&lt;wsp:rsid wsp:val=&quot;003161D2&quot;/&gt;&lt;wsp:rsid wsp:val=&quot;0031779E&quot;/&gt;&lt;wsp:rsid wsp:val=&quot;00317A0A&quot;/&gt;&lt;wsp:rsid wsp:val=&quot;00321554&quot;/&gt;&lt;wsp:rsid wsp:val=&quot;003219C5&quot;/&gt;&lt;wsp:rsid wsp:val=&quot;0032215F&quot;/&gt;&lt;wsp:rsid wsp:val=&quot;003222CB&quot;/&gt;&lt;wsp:rsid wsp:val=&quot;0032374A&quot;/&gt;&lt;wsp:rsid wsp:val=&quot;003238F6&quot;/&gt;&lt;wsp:rsid wsp:val=&quot;003264AC&quot;/&gt;&lt;wsp:rsid wsp:val=&quot;00326ACC&quot;/&gt;&lt;wsp:rsid wsp:val=&quot;003270D3&quot;/&gt;&lt;wsp:rsid wsp:val=&quot;00330180&quot;/&gt;&lt;wsp:rsid wsp:val=&quot;0033033F&quot;/&gt;&lt;wsp:rsid wsp:val=&quot;003313DF&quot;/&gt;&lt;wsp:rsid wsp:val=&quot;00333D2D&quot;/&gt;&lt;wsp:rsid wsp:val=&quot;00334EE8&quot;/&gt;&lt;wsp:rsid wsp:val=&quot;00335BDA&quot;/&gt;&lt;wsp:rsid wsp:val=&quot;00335E52&quot;/&gt;&lt;wsp:rsid wsp:val=&quot;00336650&quot;/&gt;&lt;wsp:rsid wsp:val=&quot;0033720B&quot;/&gt;&lt;wsp:rsid wsp:val=&quot;00340721&quot;/&gt;&lt;wsp:rsid wsp:val=&quot;00340DC9&quot;/&gt;&lt;wsp:rsid wsp:val=&quot;00341015&quot;/&gt;&lt;wsp:rsid wsp:val=&quot;00341E03&quot;/&gt;&lt;wsp:rsid wsp:val=&quot;00342BFF&quot;/&gt;&lt;wsp:rsid wsp:val=&quot;00343431&quot;/&gt;&lt;wsp:rsid wsp:val=&quot;00344945&quot;/&gt;&lt;wsp:rsid wsp:val=&quot;00344D25&quot;/&gt;&lt;wsp:rsid wsp:val=&quot;003453E0&quot;/&gt;&lt;wsp:rsid wsp:val=&quot;003466A2&quot;/&gt;&lt;wsp:rsid wsp:val=&quot;0034686C&quot;/&gt;&lt;wsp:rsid wsp:val=&quot;003505D5&quot;/&gt;&lt;wsp:rsid wsp:val=&quot;00351966&quot;/&gt;&lt;wsp:rsid wsp:val=&quot;00351FB6&quot;/&gt;&lt;wsp:rsid wsp:val=&quot;003532FA&quot;/&gt;&lt;wsp:rsid wsp:val=&quot;00354F62&quot;/&gt;&lt;wsp:rsid wsp:val=&quot;00355DF9&quot;/&gt;&lt;wsp:rsid wsp:val=&quot;00355E07&quot;/&gt;&lt;wsp:rsid wsp:val=&quot;00356252&quot;/&gt;&lt;wsp:rsid wsp:val=&quot;00356520&quot;/&gt;&lt;wsp:rsid wsp:val=&quot;00356733&quot;/&gt;&lt;wsp:rsid wsp:val=&quot;0036029A&quot;/&gt;&lt;wsp:rsid wsp:val=&quot;0036111C&quot;/&gt;&lt;wsp:rsid wsp:val=&quot;00361778&quot;/&gt;&lt;wsp:rsid wsp:val=&quot;003623B1&quot;/&gt;&lt;wsp:rsid wsp:val=&quot;00362913&quot;/&gt;&lt;wsp:rsid wsp:val=&quot;0036380B&quot;/&gt;&lt;wsp:rsid wsp:val=&quot;00364266&quot;/&gt;&lt;wsp:rsid wsp:val=&quot;00364A9E&quot;/&gt;&lt;wsp:rsid wsp:val=&quot;003675A6&quot;/&gt;&lt;wsp:rsid wsp:val=&quot;00367927&quot;/&gt;&lt;wsp:rsid wsp:val=&quot;00367A8B&quot;/&gt;&lt;wsp:rsid wsp:val=&quot;00370EA4&quot;/&gt;&lt;wsp:rsid wsp:val=&quot;00371E8D&quot;/&gt;&lt;wsp:rsid wsp:val=&quot;00374BBE&quot;/&gt;&lt;wsp:rsid wsp:val=&quot;003752BC&quot;/&gt;&lt;wsp:rsid wsp:val=&quot;00375A28&quot;/&gt;&lt;wsp:rsid wsp:val=&quot;0037618E&quot;/&gt;&lt;wsp:rsid wsp:val=&quot;00376643&quot;/&gt;&lt;wsp:rsid wsp:val=&quot;00377498&quot;/&gt;&lt;wsp:rsid wsp:val=&quot;00377A84&quot;/&gt;&lt;wsp:rsid wsp:val=&quot;003803CD&quot;/&gt;&lt;wsp:rsid wsp:val=&quot;00380840&quot;/&gt;&lt;wsp:rsid wsp:val=&quot;003809D1&quot;/&gt;&lt;wsp:rsid wsp:val=&quot;00381272&quot;/&gt;&lt;wsp:rsid wsp:val=&quot;003813E9&quot;/&gt;&lt;wsp:rsid wsp:val=&quot;00381DC1&quot;/&gt;&lt;wsp:rsid wsp:val=&quot;00382409&quot;/&gt;&lt;wsp:rsid wsp:val=&quot;00382710&quot;/&gt;&lt;wsp:rsid wsp:val=&quot;00383783&quot;/&gt;&lt;wsp:rsid wsp:val=&quot;00383A7A&quot;/&gt;&lt;wsp:rsid wsp:val=&quot;00384529&quot;/&gt;&lt;wsp:rsid wsp:val=&quot;003846FF&quot;/&gt;&lt;wsp:rsid wsp:val=&quot;00384C72&quot;/&gt;&lt;wsp:rsid wsp:val=&quot;0038552F&quot;/&gt;&lt;wsp:rsid wsp:val=&quot;00386B51&quot;/&gt;&lt;wsp:rsid wsp:val=&quot;00386C17&quot;/&gt;&lt;wsp:rsid wsp:val=&quot;003871FA&quot;/&gt;&lt;wsp:rsid wsp:val=&quot;00387942&quot;/&gt;&lt;wsp:rsid wsp:val=&quot;00387C2F&quot;/&gt;&lt;wsp:rsid wsp:val=&quot;0039059D&quot;/&gt;&lt;wsp:rsid wsp:val=&quot;00390944&quot;/&gt;&lt;wsp:rsid wsp:val=&quot;00390A31&quot;/&gt;&lt;wsp:rsid wsp:val=&quot;00390FD5&quot;/&gt;&lt;wsp:rsid wsp:val=&quot;00391FEA&quot;/&gt;&lt;wsp:rsid wsp:val=&quot;00392610&quot;/&gt;&lt;wsp:rsid wsp:val=&quot;00392F89&quot;/&gt;&lt;wsp:rsid wsp:val=&quot;00393B04&quot;/&gt;&lt;wsp:rsid wsp:val=&quot;003946A6&quot;/&gt;&lt;wsp:rsid wsp:val=&quot;00395509&quot;/&gt;&lt;wsp:rsid wsp:val=&quot;0039660F&quot;/&gt;&lt;wsp:rsid wsp:val=&quot;003978CB&quot;/&gt;&lt;wsp:rsid wsp:val=&quot;00397B4A&quot;/&gt;&lt;wsp:rsid wsp:val=&quot;003A0029&quot;/&gt;&lt;wsp:rsid wsp:val=&quot;003A04EC&quot;/&gt;&lt;wsp:rsid wsp:val=&quot;003A0BA5&quot;/&gt;&lt;wsp:rsid wsp:val=&quot;003A123D&quot;/&gt;&lt;wsp:rsid wsp:val=&quot;003A1792&quot;/&gt;&lt;wsp:rsid wsp:val=&quot;003A21F9&quot;/&gt;&lt;wsp:rsid wsp:val=&quot;003A2689&quot;/&gt;&lt;wsp:rsid wsp:val=&quot;003A2A96&quot;/&gt;&lt;wsp:rsid wsp:val=&quot;003A2BE3&quot;/&gt;&lt;wsp:rsid wsp:val=&quot;003A2C6B&quot;/&gt;&lt;wsp:rsid wsp:val=&quot;003A383C&quot;/&gt;&lt;wsp:rsid wsp:val=&quot;003A3C1B&quot;/&gt;&lt;wsp:rsid wsp:val=&quot;003A3F47&quot;/&gt;&lt;wsp:rsid wsp:val=&quot;003A425C&quot;/&gt;&lt;wsp:rsid wsp:val=&quot;003A5266&quot;/&gt;&lt;wsp:rsid wsp:val=&quot;003A52A2&quot;/&gt;&lt;wsp:rsid wsp:val=&quot;003A5B14&quot;/&gt;&lt;wsp:rsid wsp:val=&quot;003A5B4F&quot;/&gt;&lt;wsp:rsid wsp:val=&quot;003A602E&quot;/&gt;&lt;wsp:rsid wsp:val=&quot;003A6742&quot;/&gt;&lt;wsp:rsid wsp:val=&quot;003A7072&quot;/&gt;&lt;wsp:rsid wsp:val=&quot;003A721B&quot;/&gt;&lt;wsp:rsid wsp:val=&quot;003B048D&quot;/&gt;&lt;wsp:rsid wsp:val=&quot;003B066A&quot;/&gt;&lt;wsp:rsid wsp:val=&quot;003B0F1E&quot;/&gt;&lt;wsp:rsid wsp:val=&quot;003B14F4&quot;/&gt;&lt;wsp:rsid wsp:val=&quot;003B179E&quot;/&gt;&lt;wsp:rsid wsp:val=&quot;003B3576&quot;/&gt;&lt;wsp:rsid wsp:val=&quot;003B38BC&quot;/&gt;&lt;wsp:rsid wsp:val=&quot;003B39D5&quot;/&gt;&lt;wsp:rsid wsp:val=&quot;003B3D00&quot;/&gt;&lt;wsp:rsid wsp:val=&quot;003B46AA&quot;/&gt;&lt;wsp:rsid wsp:val=&quot;003B4AA1&quot;/&gt;&lt;wsp:rsid wsp:val=&quot;003B4C54&quot;/&gt;&lt;wsp:rsid wsp:val=&quot;003B68DB&quot;/&gt;&lt;wsp:rsid wsp:val=&quot;003B7B7C&quot;/&gt;&lt;wsp:rsid wsp:val=&quot;003C027B&quot;/&gt;&lt;wsp:rsid wsp:val=&quot;003C1939&quot;/&gt;&lt;wsp:rsid wsp:val=&quot;003C2083&quot;/&gt;&lt;wsp:rsid wsp:val=&quot;003C2486&quot;/&gt;&lt;wsp:rsid wsp:val=&quot;003C30F5&quot;/&gt;&lt;wsp:rsid wsp:val=&quot;003C321B&quot;/&gt;&lt;wsp:rsid wsp:val=&quot;003C4178&quot;/&gt;&lt;wsp:rsid wsp:val=&quot;003C5327&quot;/&gt;&lt;wsp:rsid wsp:val=&quot;003C6386&quot;/&gt;&lt;wsp:rsid wsp:val=&quot;003C7816&quot;/&gt;&lt;wsp:rsid wsp:val=&quot;003C79B2&quot;/&gt;&lt;wsp:rsid wsp:val=&quot;003C7E5A&quot;/&gt;&lt;wsp:rsid wsp:val=&quot;003D11B9&quot;/&gt;&lt;wsp:rsid wsp:val=&quot;003D16BA&quot;/&gt;&lt;wsp:rsid wsp:val=&quot;003D4CBE&quot;/&gt;&lt;wsp:rsid wsp:val=&quot;003D4D70&quot;/&gt;&lt;wsp:rsid wsp:val=&quot;003D50D8&quot;/&gt;&lt;wsp:rsid wsp:val=&quot;003D52D4&quot;/&gt;&lt;wsp:rsid wsp:val=&quot;003D61AE&quot;/&gt;&lt;wsp:rsid wsp:val=&quot;003D6743&quot;/&gt;&lt;wsp:rsid wsp:val=&quot;003D67D0&quot;/&gt;&lt;wsp:rsid wsp:val=&quot;003D6B35&quot;/&gt;&lt;wsp:rsid wsp:val=&quot;003D7B3D&quot;/&gt;&lt;wsp:rsid wsp:val=&quot;003E0067&quot;/&gt;&lt;wsp:rsid wsp:val=&quot;003E009F&quot;/&gt;&lt;wsp:rsid wsp:val=&quot;003E0131&quot;/&gt;&lt;wsp:rsid wsp:val=&quot;003E0196&quot;/&gt;&lt;wsp:rsid wsp:val=&quot;003E0CFF&quot;/&gt;&lt;wsp:rsid wsp:val=&quot;003E1271&quot;/&gt;&lt;wsp:rsid wsp:val=&quot;003E1B34&quot;/&gt;&lt;wsp:rsid wsp:val=&quot;003E2C8D&quot;/&gt;&lt;wsp:rsid wsp:val=&quot;003E33DB&quot;/&gt;&lt;wsp:rsid wsp:val=&quot;003E39F3&quot;/&gt;&lt;wsp:rsid wsp:val=&quot;003E431F&quot;/&gt;&lt;wsp:rsid wsp:val=&quot;003E4A3D&quot;/&gt;&lt;wsp:rsid wsp:val=&quot;003E4F41&quot;/&gt;&lt;wsp:rsid wsp:val=&quot;003E5160&quot;/&gt;&lt;wsp:rsid wsp:val=&quot;003E5A9D&quot;/&gt;&lt;wsp:rsid wsp:val=&quot;003E64BD&quot;/&gt;&lt;wsp:rsid wsp:val=&quot;003E6732&quot;/&gt;&lt;wsp:rsid wsp:val=&quot;003E79AC&quot;/&gt;&lt;wsp:rsid wsp:val=&quot;003F026F&quot;/&gt;&lt;wsp:rsid wsp:val=&quot;003F02F0&quot;/&gt;&lt;wsp:rsid wsp:val=&quot;003F038B&quot;/&gt;&lt;wsp:rsid wsp:val=&quot;003F0C31&quot;/&gt;&lt;wsp:rsid wsp:val=&quot;003F0D10&quot;/&gt;&lt;wsp:rsid wsp:val=&quot;003F1169&quot;/&gt;&lt;wsp:rsid wsp:val=&quot;003F271C&quot;/&gt;&lt;wsp:rsid wsp:val=&quot;003F2A9B&quot;/&gt;&lt;wsp:rsid wsp:val=&quot;003F2BAE&quot;/&gt;&lt;wsp:rsid wsp:val=&quot;003F2EF1&quot;/&gt;&lt;wsp:rsid wsp:val=&quot;003F2FCE&quot;/&gt;&lt;wsp:rsid wsp:val=&quot;003F3430&quot;/&gt;&lt;wsp:rsid wsp:val=&quot;003F3544&quot;/&gt;&lt;wsp:rsid wsp:val=&quot;003F49E6&quot;/&gt;&lt;wsp:rsid wsp:val=&quot;003F4CDB&quot;/&gt;&lt;wsp:rsid wsp:val=&quot;003F5488&quot;/&gt;&lt;wsp:rsid wsp:val=&quot;003F564C&quot;/&gt;&lt;wsp:rsid wsp:val=&quot;003F6326&quot;/&gt;&lt;wsp:rsid wsp:val=&quot;003F77AA&quot;/&gt;&lt;wsp:rsid wsp:val=&quot;00400EBC&quot;/&gt;&lt;wsp:rsid wsp:val=&quot;00401666&quot;/&gt;&lt;wsp:rsid wsp:val=&quot;00402742&quot;/&gt;&lt;wsp:rsid wsp:val=&quot;00403C0B&quot;/&gt;&lt;wsp:rsid wsp:val=&quot;00404A8D&quot;/&gt;&lt;wsp:rsid wsp:val=&quot;004057C1&quot;/&gt;&lt;wsp:rsid wsp:val=&quot;00410105&quot;/&gt;&lt;wsp:rsid wsp:val=&quot;00410A84&quot;/&gt;&lt;wsp:rsid wsp:val=&quot;00411D30&quot;/&gt;&lt;wsp:rsid wsp:val=&quot;004149D3&quot;/&gt;&lt;wsp:rsid wsp:val=&quot;00414C6F&quot;/&gt;&lt;wsp:rsid wsp:val=&quot;00415922&quot;/&gt;&lt;wsp:rsid wsp:val=&quot;00415C26&quot;/&gt;&lt;wsp:rsid wsp:val=&quot;004212CE&quot;/&gt;&lt;wsp:rsid wsp:val=&quot;0042155D&quot;/&gt;&lt;wsp:rsid wsp:val=&quot;004219E3&quot;/&gt;&lt;wsp:rsid wsp:val=&quot;00421D42&quot;/&gt;&lt;wsp:rsid wsp:val=&quot;0042353A&quot;/&gt;&lt;wsp:rsid wsp:val=&quot;00423797&quot;/&gt;&lt;wsp:rsid wsp:val=&quot;00424141&quot;/&gt;&lt;wsp:rsid wsp:val=&quot;004243E6&quot;/&gt;&lt;wsp:rsid wsp:val=&quot;0042458D&quot;/&gt;&lt;wsp:rsid wsp:val=&quot;004249BF&quot;/&gt;&lt;wsp:rsid wsp:val=&quot;00425C29&quot;/&gt;&lt;wsp:rsid wsp:val=&quot;004265F2&quot;/&gt;&lt;wsp:rsid wsp:val=&quot;00426BF0&quot;/&gt;&lt;wsp:rsid wsp:val=&quot;00426CC5&quot;/&gt;&lt;wsp:rsid wsp:val=&quot;004271CA&quot;/&gt;&lt;wsp:rsid wsp:val=&quot;004275EA&quot;/&gt;&lt;wsp:rsid wsp:val=&quot;00427C00&quot;/&gt;&lt;wsp:rsid wsp:val=&quot;00430B69&quot;/&gt;&lt;wsp:rsid wsp:val=&quot;00431437&quot;/&gt;&lt;wsp:rsid wsp:val=&quot;0043186E&quot;/&gt;&lt;wsp:rsid wsp:val=&quot;00431AA3&quot;/&gt;&lt;wsp:rsid wsp:val=&quot;00433331&quot;/&gt;&lt;wsp:rsid wsp:val=&quot;004343C1&quot;/&gt;&lt;wsp:rsid wsp:val=&quot;00435F25&quot;/&gt;&lt;wsp:rsid wsp:val=&quot;00436830&quot;/&gt;&lt;wsp:rsid wsp:val=&quot;00436942&quot;/&gt;&lt;wsp:rsid wsp:val=&quot;0043696B&quot;/&gt;&lt;wsp:rsid wsp:val=&quot;00436A3F&quot;/&gt;&lt;wsp:rsid wsp:val=&quot;00437311&quot;/&gt;&lt;wsp:rsid wsp:val=&quot;004379A3&quot;/&gt;&lt;wsp:rsid wsp:val=&quot;004404AC&quot;/&gt;&lt;wsp:rsid wsp:val=&quot;0044121D&quot;/&gt;&lt;wsp:rsid wsp:val=&quot;0044130C&quot;/&gt;&lt;wsp:rsid wsp:val=&quot;00441710&quot;/&gt;&lt;wsp:rsid wsp:val=&quot;004420CD&quot;/&gt;&lt;wsp:rsid wsp:val=&quot;004421A3&quot;/&gt;&lt;wsp:rsid wsp:val=&quot;00442CCE&quot;/&gt;&lt;wsp:rsid wsp:val=&quot;00443E7E&quot;/&gt;&lt;wsp:rsid wsp:val=&quot;00444CEF&quot;/&gt;&lt;wsp:rsid wsp:val=&quot;004452CF&quot;/&gt;&lt;wsp:rsid wsp:val=&quot;00445E9D&quot;/&gt;&lt;wsp:rsid wsp:val=&quot;00445FD9&quot;/&gt;&lt;wsp:rsid wsp:val=&quot;00446905&quot;/&gt;&lt;wsp:rsid wsp:val=&quot;00446BFB&quot;/&gt;&lt;wsp:rsid wsp:val=&quot;00446DBC&quot;/&gt;&lt;wsp:rsid wsp:val=&quot;00446F0D&quot;/&gt;&lt;wsp:rsid wsp:val=&quot;004478AD&quot;/&gt;&lt;wsp:rsid wsp:val=&quot;00447B96&quot;/&gt;&lt;wsp:rsid wsp:val=&quot;0045021D&quot;/&gt;&lt;wsp:rsid wsp:val=&quot;004519B2&quot;/&gt;&lt;wsp:rsid wsp:val=&quot;004526CE&quot;/&gt;&lt;wsp:rsid wsp:val=&quot;0045376F&quot;/&gt;&lt;wsp:rsid wsp:val=&quot;0045454C&quot;/&gt;&lt;wsp:rsid wsp:val=&quot;00454B3B&quot;/&gt;&lt;wsp:rsid wsp:val=&quot;00454B48&quot;/&gt;&lt;wsp:rsid wsp:val=&quot;0045549D&quot;/&gt;&lt;wsp:rsid wsp:val=&quot;0045586C&quot;/&gt;&lt;wsp:rsid wsp:val=&quot;00455BAC&quot;/&gt;&lt;wsp:rsid wsp:val=&quot;00455FAF&quot;/&gt;&lt;wsp:rsid wsp:val=&quot;004561D8&quot;/&gt;&lt;wsp:rsid wsp:val=&quot;0045669F&quot;/&gt;&lt;wsp:rsid wsp:val=&quot;00457D7E&quot;/&gt;&lt;wsp:rsid wsp:val=&quot;004603EA&quot;/&gt;&lt;wsp:rsid wsp:val=&quot;0046086F&quot;/&gt;&lt;wsp:rsid wsp:val=&quot;00460E85&quot;/&gt;&lt;wsp:rsid wsp:val=&quot;00461F9C&quot;/&gt;&lt;wsp:rsid wsp:val=&quot;0046395D&quot;/&gt;&lt;wsp:rsid wsp:val=&quot;00464093&quot;/&gt;&lt;wsp:rsid wsp:val=&quot;00464584&quot;/&gt;&lt;wsp:rsid wsp:val=&quot;004651F9&quot;/&gt;&lt;wsp:rsid wsp:val=&quot;004654E2&quot;/&gt;&lt;wsp:rsid wsp:val=&quot;00465A65&quot;/&gt;&lt;wsp:rsid wsp:val=&quot;00466DF4&quot;/&gt;&lt;wsp:rsid wsp:val=&quot;00467B70&quot;/&gt;&lt;wsp:rsid wsp:val=&quot;00470A13&quot;/&gt;&lt;wsp:rsid wsp:val=&quot;00471467&quot;/&gt;&lt;wsp:rsid wsp:val=&quot;00472235&quot;/&gt;&lt;wsp:rsid wsp:val=&quot;00472D61&quot;/&gt;&lt;wsp:rsid wsp:val=&quot;00472FD5&quot;/&gt;&lt;wsp:rsid wsp:val=&quot;0047375E&quot;/&gt;&lt;wsp:rsid wsp:val=&quot;004738BF&quot;/&gt;&lt;wsp:rsid wsp:val=&quot;004739CA&quot;/&gt;&lt;wsp:rsid wsp:val=&quot;0047426A&quot;/&gt;&lt;wsp:rsid wsp:val=&quot;0047542A&quot;/&gt;&lt;wsp:rsid wsp:val=&quot;00476953&quot;/&gt;&lt;wsp:rsid wsp:val=&quot;00476CF7&quot;/&gt;&lt;wsp:rsid wsp:val=&quot;00477A41&quot;/&gt;&lt;wsp:rsid wsp:val=&quot;004809FF&quot;/&gt;&lt;wsp:rsid wsp:val=&quot;00480A07&quot;/&gt;&lt;wsp:rsid wsp:val=&quot;00480E8F&quot;/&gt;&lt;wsp:rsid wsp:val=&quot;00481024&quot;/&gt;&lt;wsp:rsid wsp:val=&quot;00481047&quot;/&gt;&lt;wsp:rsid wsp:val=&quot;0048216D&quot;/&gt;&lt;wsp:rsid wsp:val=&quot;00482476&quot;/&gt;&lt;wsp:rsid wsp:val=&quot;004828DA&quot;/&gt;&lt;wsp:rsid wsp:val=&quot;00482F42&quot;/&gt;&lt;wsp:rsid wsp:val=&quot;00483CBC&quot;/&gt;&lt;wsp:rsid wsp:val=&quot;00484446&quot;/&gt;&lt;wsp:rsid wsp:val=&quot;00485155&quot;/&gt;&lt;wsp:rsid wsp:val=&quot;004859CC&quot;/&gt;&lt;wsp:rsid wsp:val=&quot;00486D2C&quot;/&gt;&lt;wsp:rsid wsp:val=&quot;00487DBE&quot;/&gt;&lt;wsp:rsid wsp:val=&quot;00492C79&quot;/&gt;&lt;wsp:rsid wsp:val=&quot;004934D1&quot;/&gt;&lt;wsp:rsid wsp:val=&quot;00494083&quot;/&gt;&lt;wsp:rsid wsp:val=&quot;00494605&quot;/&gt;&lt;wsp:rsid wsp:val=&quot;00495615&quot;/&gt;&lt;wsp:rsid wsp:val=&quot;0049577B&quot;/&gt;&lt;wsp:rsid wsp:val=&quot;00495BC1&quot;/&gt;&lt;wsp:rsid wsp:val=&quot;00495EEB&quot;/&gt;&lt;wsp:rsid wsp:val=&quot;00496846&quot;/&gt;&lt;wsp:rsid wsp:val=&quot;0049703B&quot;/&gt;&lt;wsp:rsid wsp:val=&quot;004A0285&quot;/&gt;&lt;wsp:rsid wsp:val=&quot;004A127B&quot;/&gt;&lt;wsp:rsid wsp:val=&quot;004A22F9&quot;/&gt;&lt;wsp:rsid wsp:val=&quot;004A265B&quot;/&gt;&lt;wsp:rsid wsp:val=&quot;004A28B7&quot;/&gt;&lt;wsp:rsid wsp:val=&quot;004A2AD9&quot;/&gt;&lt;wsp:rsid wsp:val=&quot;004A2B66&quot;/&gt;&lt;wsp:rsid wsp:val=&quot;004A395A&quot;/&gt;&lt;wsp:rsid wsp:val=&quot;004A4081&quot;/&gt;&lt;wsp:rsid wsp:val=&quot;004A4127&quot;/&gt;&lt;wsp:rsid wsp:val=&quot;004A5676&quot;/&gt;&lt;wsp:rsid wsp:val=&quot;004A59D2&quot;/&gt;&lt;wsp:rsid wsp:val=&quot;004A5D51&quot;/&gt;&lt;wsp:rsid wsp:val=&quot;004A6D7D&quot;/&gt;&lt;wsp:rsid wsp:val=&quot;004A70AB&quot;/&gt;&lt;wsp:rsid wsp:val=&quot;004B0861&quot;/&gt;&lt;wsp:rsid wsp:val=&quot;004B0FE6&quot;/&gt;&lt;wsp:rsid wsp:val=&quot;004B1A09&quot;/&gt;&lt;wsp:rsid wsp:val=&quot;004B29CB&quot;/&gt;&lt;wsp:rsid wsp:val=&quot;004B2A91&quot;/&gt;&lt;wsp:rsid wsp:val=&quot;004B36BB&quot;/&gt;&lt;wsp:rsid wsp:val=&quot;004B3B8F&quot;/&gt;&lt;wsp:rsid wsp:val=&quot;004B4276&quot;/&gt;&lt;wsp:rsid wsp:val=&quot;004B43DA&quot;/&gt;&lt;wsp:rsid wsp:val=&quot;004B6594&quot;/&gt;&lt;wsp:rsid wsp:val=&quot;004B74FB&quot;/&gt;&lt;wsp:rsid wsp:val=&quot;004B76D3&quot;/&gt;&lt;wsp:rsid wsp:val=&quot;004B7B3E&quot;/&gt;&lt;wsp:rsid wsp:val=&quot;004C2F7C&quot;/&gt;&lt;wsp:rsid wsp:val=&quot;004C4900&quot;/&gt;&lt;wsp:rsid wsp:val=&quot;004C57CC&quot;/&gt;&lt;wsp:rsid wsp:val=&quot;004C73F2&quot;/&gt;&lt;wsp:rsid wsp:val=&quot;004C7545&quot;/&gt;&lt;wsp:rsid wsp:val=&quot;004D1E7B&quot;/&gt;&lt;wsp:rsid wsp:val=&quot;004D32F3&quot;/&gt;&lt;wsp:rsid wsp:val=&quot;004D3614&quot;/&gt;&lt;wsp:rsid wsp:val=&quot;004D38A0&quot;/&gt;&lt;wsp:rsid wsp:val=&quot;004D3BBF&quot;/&gt;&lt;wsp:rsid wsp:val=&quot;004D411F&quot;/&gt;&lt;wsp:rsid wsp:val=&quot;004D506B&quot;/&gt;&lt;wsp:rsid wsp:val=&quot;004D5964&quot;/&gt;&lt;wsp:rsid wsp:val=&quot;004D7226&quot;/&gt;&lt;wsp:rsid wsp:val=&quot;004D727D&quot;/&gt;&lt;wsp:rsid wsp:val=&quot;004D778D&quot;/&gt;&lt;wsp:rsid wsp:val=&quot;004E1072&quot;/&gt;&lt;wsp:rsid wsp:val=&quot;004E13D2&quot;/&gt;&lt;wsp:rsid wsp:val=&quot;004E1BA2&quot;/&gt;&lt;wsp:rsid wsp:val=&quot;004E1E02&quot;/&gt;&lt;wsp:rsid wsp:val=&quot;004E218C&quot;/&gt;&lt;wsp:rsid wsp:val=&quot;004E3069&quot;/&gt;&lt;wsp:rsid wsp:val=&quot;004E35A9&quot;/&gt;&lt;wsp:rsid wsp:val=&quot;004E4323&quot;/&gt;&lt;wsp:rsid wsp:val=&quot;004E4A10&quot;/&gt;&lt;wsp:rsid wsp:val=&quot;004E4E41&quot;/&gt;&lt;wsp:rsid wsp:val=&quot;004E5610&quot;/&gt;&lt;wsp:rsid wsp:val=&quot;004E7247&quot;/&gt;&lt;wsp:rsid wsp:val=&quot;004E7E4B&quot;/&gt;&lt;wsp:rsid wsp:val=&quot;004E7E69&quot;/&gt;&lt;wsp:rsid wsp:val=&quot;004F105C&quot;/&gt;&lt;wsp:rsid wsp:val=&quot;004F10B6&quot;/&gt;&lt;wsp:rsid wsp:val=&quot;004F1660&quot;/&gt;&lt;wsp:rsid wsp:val=&quot;004F19A5&quot;/&gt;&lt;wsp:rsid wsp:val=&quot;004F39B9&quot;/&gt;&lt;wsp:rsid wsp:val=&quot;004F4DD4&quot;/&gt;&lt;wsp:rsid wsp:val=&quot;004F5389&quot;/&gt;&lt;wsp:rsid wsp:val=&quot;004F5D98&quot;/&gt;&lt;wsp:rsid wsp:val=&quot;004F5DCF&quot;/&gt;&lt;wsp:rsid wsp:val=&quot;004F64E1&quot;/&gt;&lt;wsp:rsid wsp:val=&quot;004F729A&quot;/&gt;&lt;wsp:rsid wsp:val=&quot;004F7668&quot;/&gt;&lt;wsp:rsid wsp:val=&quot;004F76DB&quot;/&gt;&lt;wsp:rsid wsp:val=&quot;004F7DF6&quot;/&gt;&lt;wsp:rsid wsp:val=&quot;00500189&quot;/&gt;&lt;wsp:rsid wsp:val=&quot;00500330&quot;/&gt;&lt;wsp:rsid wsp:val=&quot;005007EA&quot;/&gt;&lt;wsp:rsid wsp:val=&quot;00500A6B&quot;/&gt;&lt;wsp:rsid wsp:val=&quot;00502924&quot;/&gt;&lt;wsp:rsid wsp:val=&quot;005029E4&quot;/&gt;&lt;wsp:rsid wsp:val=&quot;005044BD&quot;/&gt;&lt;wsp:rsid wsp:val=&quot;00504E14&quot;/&gt;&lt;wsp:rsid wsp:val=&quot;00507268&quot;/&gt;&lt;wsp:rsid wsp:val=&quot;00507E63&quot;/&gt;&lt;wsp:rsid wsp:val=&quot;00507F19&quot;/&gt;&lt;wsp:rsid wsp:val=&quot;00510183&quot;/&gt;&lt;wsp:rsid wsp:val=&quot;0051144C&quot;/&gt;&lt;wsp:rsid wsp:val=&quot;00512299&quot;/&gt;&lt;wsp:rsid wsp:val=&quot;00512D91&quot;/&gt;&lt;wsp:rsid wsp:val=&quot;005141B5&quot;/&gt;&lt;wsp:rsid wsp:val=&quot;00514B7E&quot;/&gt;&lt;wsp:rsid wsp:val=&quot;005163BE&quot;/&gt;&lt;wsp:rsid wsp:val=&quot;00516BB8&quot;/&gt;&lt;wsp:rsid wsp:val=&quot;00516E3A&quot;/&gt;&lt;wsp:rsid wsp:val=&quot;005172DC&quot;/&gt;&lt;wsp:rsid wsp:val=&quot;0051750E&quot;/&gt;&lt;wsp:rsid wsp:val=&quot;00517586&quot;/&gt;&lt;wsp:rsid wsp:val=&quot;00520B92&quot;/&gt;&lt;wsp:rsid wsp:val=&quot;0052106A&quot;/&gt;&lt;wsp:rsid wsp:val=&quot;005211C4&quot;/&gt;&lt;wsp:rsid wsp:val=&quot;00522107&quot;/&gt;&lt;wsp:rsid wsp:val=&quot;00522566&quot;/&gt;&lt;wsp:rsid wsp:val=&quot;00524154&quot;/&gt;&lt;wsp:rsid wsp:val=&quot;00524328&quot;/&gt;&lt;wsp:rsid wsp:val=&quot;005243F8&quot;/&gt;&lt;wsp:rsid wsp:val=&quot;00526AA1&quot;/&gt;&lt;wsp:rsid wsp:val=&quot;00527AFC&quot;/&gt;&lt;wsp:rsid wsp:val=&quot;00527CDD&quot;/&gt;&lt;wsp:rsid wsp:val=&quot;00527F4C&quot;/&gt;&lt;wsp:rsid wsp:val=&quot;00530215&quot;/&gt;&lt;wsp:rsid wsp:val=&quot;005303E7&quot;/&gt;&lt;wsp:rsid wsp:val=&quot;00530EEE&quot;/&gt;&lt;wsp:rsid wsp:val=&quot;0053173B&quot;/&gt;&lt;wsp:rsid wsp:val=&quot;00531A96&quot;/&gt;&lt;wsp:rsid wsp:val=&quot;00531B11&quot;/&gt;&lt;wsp:rsid wsp:val=&quot;00533087&quot;/&gt;&lt;wsp:rsid wsp:val=&quot;00534572&quot;/&gt;&lt;wsp:rsid wsp:val=&quot;0053516E&quot;/&gt;&lt;wsp:rsid wsp:val=&quot;00536637&quot;/&gt;&lt;wsp:rsid wsp:val=&quot;00536D06&quot;/&gt;&lt;wsp:rsid wsp:val=&quot;005375FA&quot;/&gt;&lt;wsp:rsid wsp:val=&quot;0054075B&quot;/&gt;&lt;wsp:rsid wsp:val=&quot;0054102E&quot;/&gt;&lt;wsp:rsid wsp:val=&quot;0054131B&quot;/&gt;&lt;wsp:rsid wsp:val=&quot;005420B8&quot;/&gt;&lt;wsp:rsid wsp:val=&quot;00542D4C&quot;/&gt;&lt;wsp:rsid wsp:val=&quot;00542FE3&quot;/&gt;&lt;wsp:rsid wsp:val=&quot;0054309A&quot;/&gt;&lt;wsp:rsid wsp:val=&quot;0054438B&quot;/&gt;&lt;wsp:rsid wsp:val=&quot;00544B24&quot;/&gt;&lt;wsp:rsid wsp:val=&quot;00545BBD&quot;/&gt;&lt;wsp:rsid wsp:val=&quot;00546235&quot;/&gt;&lt;wsp:rsid wsp:val=&quot;00546550&quot;/&gt;&lt;wsp:rsid wsp:val=&quot;00546639&quot;/&gt;&lt;wsp:rsid wsp:val=&quot;00546CD3&quot;/&gt;&lt;wsp:rsid wsp:val=&quot;00547458&quot;/&gt;&lt;wsp:rsid wsp:val=&quot;005479F2&quot;/&gt;&lt;wsp:rsid wsp:val=&quot;00550534&quot;/&gt;&lt;wsp:rsid wsp:val=&quot;005505E3&quot;/&gt;&lt;wsp:rsid wsp:val=&quot;0055144A&quot;/&gt;&lt;wsp:rsid wsp:val=&quot;005516E3&quot;/&gt;&lt;wsp:rsid wsp:val=&quot;005518C5&quot;/&gt;&lt;wsp:rsid wsp:val=&quot;00551E09&quot;/&gt;&lt;wsp:rsid wsp:val=&quot;005532E6&quot;/&gt;&lt;wsp:rsid wsp:val=&quot;0055406A&quot;/&gt;&lt;wsp:rsid wsp:val=&quot;00554896&quot;/&gt;&lt;wsp:rsid wsp:val=&quot;00555720&quot;/&gt;&lt;wsp:rsid wsp:val=&quot;00556162&quot;/&gt;&lt;wsp:rsid wsp:val=&quot;00556B29&quot;/&gt;&lt;wsp:rsid wsp:val=&quot;00556C99&quot;/&gt;&lt;wsp:rsid wsp:val=&quot;00557B4D&quot;/&gt;&lt;wsp:rsid wsp:val=&quot;00561FA6&quot;/&gt;&lt;wsp:rsid wsp:val=&quot;00562971&quot;/&gt;&lt;wsp:rsid wsp:val=&quot;00562D21&quot;/&gt;&lt;wsp:rsid wsp:val=&quot;00562E22&quot;/&gt;&lt;wsp:rsid wsp:val=&quot;00562ECD&quot;/&gt;&lt;wsp:rsid wsp:val=&quot;00562F68&quot;/&gt;&lt;wsp:rsid wsp:val=&quot;005636E6&quot;/&gt;&lt;wsp:rsid wsp:val=&quot;00563DD4&quot;/&gt;&lt;wsp:rsid wsp:val=&quot;00563EB7&quot;/&gt;&lt;wsp:rsid wsp:val=&quot;00565896&quot;/&gt;&lt;wsp:rsid wsp:val=&quot;00565A2E&quot;/&gt;&lt;wsp:rsid wsp:val=&quot;005660E6&quot;/&gt;&lt;wsp:rsid wsp:val=&quot;0056666F&quot;/&gt;&lt;wsp:rsid wsp:val=&quot;00566C11&quot;/&gt;&lt;wsp:rsid wsp:val=&quot;00567DAA&quot;/&gt;&lt;wsp:rsid wsp:val=&quot;0057120E&quot;/&gt;&lt;wsp:rsid wsp:val=&quot;00572645&quot;/&gt;&lt;wsp:rsid wsp:val=&quot;00572A73&quot;/&gt;&lt;wsp:rsid wsp:val=&quot;00576369&quot;/&gt;&lt;wsp:rsid wsp:val=&quot;00576485&quot;/&gt;&lt;wsp:rsid wsp:val=&quot;005776C5&quot;/&gt;&lt;wsp:rsid wsp:val=&quot;00580003&quot;/&gt;&lt;wsp:rsid wsp:val=&quot;00580B13&quot;/&gt;&lt;wsp:rsid wsp:val=&quot;00581256&quot;/&gt;&lt;wsp:rsid wsp:val=&quot;00581317&quot;/&gt;&lt;wsp:rsid wsp:val=&quot;00581964&quot;/&gt;&lt;wsp:rsid wsp:val=&quot;00581FA9&quot;/&gt;&lt;wsp:rsid wsp:val=&quot;005826DE&quot;/&gt;&lt;wsp:rsid wsp:val=&quot;005828CA&quot;/&gt;&lt;wsp:rsid wsp:val=&quot;00582986&quot;/&gt;&lt;wsp:rsid wsp:val=&quot;005831BE&quot;/&gt;&lt;wsp:rsid wsp:val=&quot;0058515F&quot;/&gt;&lt;wsp:rsid wsp:val=&quot;0058661D&quot;/&gt;&lt;wsp:rsid wsp:val=&quot;00586CF9&quot;/&gt;&lt;wsp:rsid wsp:val=&quot;00587FA4&quot;/&gt;&lt;wsp:rsid wsp:val=&quot;00590575&quot;/&gt;&lt;wsp:rsid wsp:val=&quot;00590C8F&quot;/&gt;&lt;wsp:rsid wsp:val=&quot;00591669&quot;/&gt;&lt;wsp:rsid wsp:val=&quot;0059206E&quot;/&gt;&lt;wsp:rsid wsp:val=&quot;00592293&quot;/&gt;&lt;wsp:rsid wsp:val=&quot;00592C53&quot;/&gt;&lt;wsp:rsid wsp:val=&quot;005934C7&quot;/&gt;&lt;wsp:rsid wsp:val=&quot;005936F3&quot;/&gt;&lt;wsp:rsid wsp:val=&quot;00593C78&quot;/&gt;&lt;wsp:rsid wsp:val=&quot;00593E45&quot;/&gt;&lt;wsp:rsid wsp:val=&quot;00594B9F&quot;/&gt;&lt;wsp:rsid wsp:val=&quot;00594DAE&quot;/&gt;&lt;wsp:rsid wsp:val=&quot;005969D8&quot;/&gt;&lt;wsp:rsid wsp:val=&quot;0059737C&quot;/&gt;&lt;wsp:rsid wsp:val=&quot;005977B8&quot;/&gt;&lt;wsp:rsid wsp:val=&quot;005979AB&quot;/&gt;&lt;wsp:rsid wsp:val=&quot;00597F6E&quot;/&gt;&lt;wsp:rsid wsp:val=&quot;005A0C69&quot;/&gt;&lt;wsp:rsid wsp:val=&quot;005A0EF8&quot;/&gt;&lt;wsp:rsid wsp:val=&quot;005A173B&quot;/&gt;&lt;wsp:rsid wsp:val=&quot;005A2141&quot;/&gt;&lt;wsp:rsid wsp:val=&quot;005A2275&quot;/&gt;&lt;wsp:rsid wsp:val=&quot;005A3350&quot;/&gt;&lt;wsp:rsid wsp:val=&quot;005A34C0&quot;/&gt;&lt;wsp:rsid wsp:val=&quot;005A4584&quot;/&gt;&lt;wsp:rsid wsp:val=&quot;005A49C6&quot;/&gt;&lt;wsp:rsid wsp:val=&quot;005A4A73&quot;/&gt;&lt;wsp:rsid wsp:val=&quot;005A5A09&quot;/&gt;&lt;wsp:rsid wsp:val=&quot;005A5A60&quot;/&gt;&lt;wsp:rsid wsp:val=&quot;005A7E63&quot;/&gt;&lt;wsp:rsid wsp:val=&quot;005B020F&quot;/&gt;&lt;wsp:rsid wsp:val=&quot;005B0615&quot;/&gt;&lt;wsp:rsid wsp:val=&quot;005B0E53&quot;/&gt;&lt;wsp:rsid wsp:val=&quot;005B1285&quot;/&gt;&lt;wsp:rsid wsp:val=&quot;005B178B&quot;/&gt;&lt;wsp:rsid wsp:val=&quot;005B2458&quot;/&gt;&lt;wsp:rsid wsp:val=&quot;005B2969&quot;/&gt;&lt;wsp:rsid wsp:val=&quot;005B35D1&quot;/&gt;&lt;wsp:rsid wsp:val=&quot;005B4440&quot;/&gt;&lt;wsp:rsid wsp:val=&quot;005B4857&quot;/&gt;&lt;wsp:rsid wsp:val=&quot;005B52A4&quot;/&gt;&lt;wsp:rsid wsp:val=&quot;005B59A0&quot;/&gt;&lt;wsp:rsid wsp:val=&quot;005B5D71&quot;/&gt;&lt;wsp:rsid wsp:val=&quot;005B5DCD&quot;/&gt;&lt;wsp:rsid wsp:val=&quot;005B6B38&quot;/&gt;&lt;wsp:rsid wsp:val=&quot;005B7770&quot;/&gt;&lt;wsp:rsid wsp:val=&quot;005B7C77&quot;/&gt;&lt;wsp:rsid wsp:val=&quot;005C0508&quot;/&gt;&lt;wsp:rsid wsp:val=&quot;005C07EF&quot;/&gt;&lt;wsp:rsid wsp:val=&quot;005C0D51&quot;/&gt;&lt;wsp:rsid wsp:val=&quot;005C12D7&quot;/&gt;&lt;wsp:rsid wsp:val=&quot;005C19FF&quot;/&gt;&lt;wsp:rsid wsp:val=&quot;005C3C65&quot;/&gt;&lt;wsp:rsid wsp:val=&quot;005C3FBB&quot;/&gt;&lt;wsp:rsid wsp:val=&quot;005C4163&quot;/&gt;&lt;wsp:rsid wsp:val=&quot;005C4445&quot;/&gt;&lt;wsp:rsid wsp:val=&quot;005C44C3&quot;/&gt;&lt;wsp:rsid wsp:val=&quot;005C45A6&quot;/&gt;&lt;wsp:rsid wsp:val=&quot;005C4CDD&quot;/&gt;&lt;wsp:rsid wsp:val=&quot;005C5104&quot;/&gt;&lt;wsp:rsid wsp:val=&quot;005C5673&quot;/&gt;&lt;wsp:rsid wsp:val=&quot;005C5CB7&quot;/&gt;&lt;wsp:rsid wsp:val=&quot;005C6430&quot;/&gt;&lt;wsp:rsid wsp:val=&quot;005C75A2&quot;/&gt;&lt;wsp:rsid wsp:val=&quot;005C75ED&quot;/&gt;&lt;wsp:rsid wsp:val=&quot;005C7626&quot;/&gt;&lt;wsp:rsid wsp:val=&quot;005D08BB&quot;/&gt;&lt;wsp:rsid wsp:val=&quot;005D0F75&quot;/&gt;&lt;wsp:rsid wsp:val=&quot;005D0FE6&quot;/&gt;&lt;wsp:rsid wsp:val=&quot;005D10A5&quot;/&gt;&lt;wsp:rsid wsp:val=&quot;005D1D35&quot;/&gt;&lt;wsp:rsid wsp:val=&quot;005D1F5C&quot;/&gt;&lt;wsp:rsid wsp:val=&quot;005D3F56&quot;/&gt;&lt;wsp:rsid wsp:val=&quot;005D49CA&quot;/&gt;&lt;wsp:rsid wsp:val=&quot;005D4DD8&quot;/&gt;&lt;wsp:rsid wsp:val=&quot;005D5427&quot;/&gt;&lt;wsp:rsid wsp:val=&quot;005D5A05&quot;/&gt;&lt;wsp:rsid wsp:val=&quot;005D5F84&quot;/&gt;&lt;wsp:rsid wsp:val=&quot;005D5FB3&quot;/&gt;&lt;wsp:rsid wsp:val=&quot;005D73D9&quot;/&gt;&lt;wsp:rsid wsp:val=&quot;005D78A2&quot;/&gt;&lt;wsp:rsid wsp:val=&quot;005D7EE6&quot;/&gt;&lt;wsp:rsid wsp:val=&quot;005E0517&quot;/&gt;&lt;wsp:rsid wsp:val=&quot;005E0710&quot;/&gt;&lt;wsp:rsid wsp:val=&quot;005E0D79&quot;/&gt;&lt;wsp:rsid wsp:val=&quot;005E0EF7&quot;/&gt;&lt;wsp:rsid wsp:val=&quot;005E225F&quot;/&gt;&lt;wsp:rsid wsp:val=&quot;005E2480&quot;/&gt;&lt;wsp:rsid wsp:val=&quot;005E39FF&quot;/&gt;&lt;wsp:rsid wsp:val=&quot;005E57C5&quot;/&gt;&lt;wsp:rsid wsp:val=&quot;005E5E35&quot;/&gt;&lt;wsp:rsid wsp:val=&quot;005E5F68&quot;/&gt;&lt;wsp:rsid wsp:val=&quot;005E6783&quot;/&gt;&lt;wsp:rsid wsp:val=&quot;005E6C47&quot;/&gt;&lt;wsp:rsid wsp:val=&quot;005E728A&quot;/&gt;&lt;wsp:rsid wsp:val=&quot;005E73DA&quot;/&gt;&lt;wsp:rsid wsp:val=&quot;005E7671&quot;/&gt;&lt;wsp:rsid wsp:val=&quot;005E7C80&quot;/&gt;&lt;wsp:rsid wsp:val=&quot;005F02F7&quot;/&gt;&lt;wsp:rsid wsp:val=&quot;005F0A76&quot;/&gt;&lt;wsp:rsid wsp:val=&quot;005F1D7F&quot;/&gt;&lt;wsp:rsid wsp:val=&quot;005F1FED&quot;/&gt;&lt;wsp:rsid wsp:val=&quot;005F20BA&quot;/&gt;&lt;wsp:rsid wsp:val=&quot;005F2A4A&quot;/&gt;&lt;wsp:rsid wsp:val=&quot;005F2A92&quot;/&gt;&lt;wsp:rsid wsp:val=&quot;005F30D4&quot;/&gt;&lt;wsp:rsid wsp:val=&quot;005F3722&quot;/&gt;&lt;wsp:rsid wsp:val=&quot;005F519B&quot;/&gt;&lt;wsp:rsid wsp:val=&quot;005F53F6&quot;/&gt;&lt;wsp:rsid wsp:val=&quot;005F6739&quot;/&gt;&lt;wsp:rsid wsp:val=&quot;005F79FA&quot;/&gt;&lt;wsp:rsid wsp:val=&quot;00600D6F&quot;/&gt;&lt;wsp:rsid wsp:val=&quot;006014C7&quot;/&gt;&lt;wsp:rsid wsp:val=&quot;0060318D&quot;/&gt;&lt;wsp:rsid wsp:val=&quot;0060373A&quot;/&gt;&lt;wsp:rsid wsp:val=&quot;006046CF&quot;/&gt;&lt;wsp:rsid wsp:val=&quot;00604728&quot;/&gt;&lt;wsp:rsid wsp:val=&quot;006048B2&quot;/&gt;&lt;wsp:rsid wsp:val=&quot;006048DD&quot;/&gt;&lt;wsp:rsid wsp:val=&quot;006049F7&quot;/&gt;&lt;wsp:rsid wsp:val=&quot;006056CC&quot;/&gt;&lt;wsp:rsid wsp:val=&quot;00605FE7&quot;/&gt;&lt;wsp:rsid wsp:val=&quot;006062B6&quot;/&gt;&lt;wsp:rsid wsp:val=&quot;00606500&quot;/&gt;&lt;wsp:rsid wsp:val=&quot;00606671&quot;/&gt;&lt;wsp:rsid wsp:val=&quot;00610314&quot;/&gt;&lt;wsp:rsid wsp:val=&quot;00610CF2&quot;/&gt;&lt;wsp:rsid wsp:val=&quot;006110B3&quot;/&gt;&lt;wsp:rsid wsp:val=&quot;00611299&quot;/&gt;&lt;wsp:rsid wsp:val=&quot;00611FD6&quot;/&gt;&lt;wsp:rsid wsp:val=&quot;00612403&quot;/&gt;&lt;wsp:rsid wsp:val=&quot;00612822&quot;/&gt;&lt;wsp:rsid wsp:val=&quot;00612D7C&quot;/&gt;&lt;wsp:rsid wsp:val=&quot;0061304B&quot;/&gt;&lt;wsp:rsid wsp:val=&quot;006137CF&quot;/&gt;&lt;wsp:rsid wsp:val=&quot;00614C19&quot;/&gt;&lt;wsp:rsid wsp:val=&quot;00614E7A&quot;/&gt;&lt;wsp:rsid wsp:val=&quot;00614EE6&quot;/&gt;&lt;wsp:rsid wsp:val=&quot;00615013&quot;/&gt;&lt;wsp:rsid wsp:val=&quot;006153C4&quot;/&gt;&lt;wsp:rsid wsp:val=&quot;0061617A&quot;/&gt;&lt;wsp:rsid wsp:val=&quot;00616364&quot;/&gt;&lt;wsp:rsid wsp:val=&quot;0061663F&quot;/&gt;&lt;wsp:rsid wsp:val=&quot;006168D9&quot;/&gt;&lt;wsp:rsid wsp:val=&quot;00617294&quot;/&gt;&lt;wsp:rsid wsp:val=&quot;0061795A&quot;/&gt;&lt;wsp:rsid wsp:val=&quot;00617DF3&quot;/&gt;&lt;wsp:rsid wsp:val=&quot;00617FDB&quot;/&gt;&lt;wsp:rsid wsp:val=&quot;00620ECB&quot;/&gt;&lt;wsp:rsid wsp:val=&quot;0062108C&quot;/&gt;&lt;wsp:rsid wsp:val=&quot;00621156&quot;/&gt;&lt;wsp:rsid wsp:val=&quot;0062124B&quot;/&gt;&lt;wsp:rsid wsp:val=&quot;00621586&quot;/&gt;&lt;wsp:rsid wsp:val=&quot;006221DA&quot;/&gt;&lt;wsp:rsid wsp:val=&quot;00622325&quot;/&gt;&lt;wsp:rsid wsp:val=&quot;00622ACC&quot;/&gt;&lt;wsp:rsid wsp:val=&quot;0062355F&quot;/&gt;&lt;wsp:rsid wsp:val=&quot;00623B5F&quot;/&gt;&lt;wsp:rsid wsp:val=&quot;0062604B&quot;/&gt;&lt;wsp:rsid wsp:val=&quot;00626F6B&quot;/&gt;&lt;wsp:rsid wsp:val=&quot;0063039F&quot;/&gt;&lt;wsp:rsid wsp:val=&quot;0063111E&quot;/&gt;&lt;wsp:rsid wsp:val=&quot;00631135&quot;/&gt;&lt;wsp:rsid wsp:val=&quot;006333DD&quot;/&gt;&lt;wsp:rsid wsp:val=&quot;006335B6&quot;/&gt;&lt;wsp:rsid wsp:val=&quot;0063381D&quot;/&gt;&lt;wsp:rsid wsp:val=&quot;0063484D&quot;/&gt;&lt;wsp:rsid wsp:val=&quot;00634A67&quot;/&gt;&lt;wsp:rsid wsp:val=&quot;00636FF0&quot;/&gt;&lt;wsp:rsid wsp:val=&quot;006371A8&quot;/&gt;&lt;wsp:rsid wsp:val=&quot;00637C33&quot;/&gt;&lt;wsp:rsid wsp:val=&quot;00637C62&quot;/&gt;&lt;wsp:rsid wsp:val=&quot;00637DA9&quot;/&gt;&lt;wsp:rsid wsp:val=&quot;00637DBB&quot;/&gt;&lt;wsp:rsid wsp:val=&quot;00640AA4&quot;/&gt;&lt;wsp:rsid wsp:val=&quot;00641337&quot;/&gt;&lt;wsp:rsid wsp:val=&quot;006415BA&quot;/&gt;&lt;wsp:rsid wsp:val=&quot;00641BE0&quot;/&gt;&lt;wsp:rsid wsp:val=&quot;00641C47&quot;/&gt;&lt;wsp:rsid wsp:val=&quot;006423C7&quot;/&gt;&lt;wsp:rsid wsp:val=&quot;00643C66&quot;/&gt;&lt;wsp:rsid wsp:val=&quot;00644D65&quot;/&gt;&lt;wsp:rsid wsp:val=&quot;0064514D&quot;/&gt;&lt;wsp:rsid wsp:val=&quot;006451E8&quot;/&gt;&lt;wsp:rsid wsp:val=&quot;00645BC5&quot;/&gt;&lt;wsp:rsid wsp:val=&quot;00646729&quot;/&gt;&lt;wsp:rsid wsp:val=&quot;00647E1B&quot;/&gt;&lt;wsp:rsid wsp:val=&quot;0065076C&quot;/&gt;&lt;wsp:rsid wsp:val=&quot;00650A66&quot;/&gt;&lt;wsp:rsid wsp:val=&quot;00650A74&quot;/&gt;&lt;wsp:rsid wsp:val=&quot;00650E8F&quot;/&gt;&lt;wsp:rsid wsp:val=&quot;0065318C&quot;/&gt;&lt;wsp:rsid wsp:val=&quot;00653B53&quot;/&gt;&lt;wsp:rsid wsp:val=&quot;00654574&quot;/&gt;&lt;wsp:rsid wsp:val=&quot;00654F1B&quot;/&gt;&lt;wsp:rsid wsp:val=&quot;006557AC&quot;/&gt;&lt;wsp:rsid wsp:val=&quot;006558DA&quot;/&gt;&lt;wsp:rsid wsp:val=&quot;00655C9B&quot;/&gt;&lt;wsp:rsid wsp:val=&quot;00656616&quot;/&gt;&lt;wsp:rsid wsp:val=&quot;0065667A&quot;/&gt;&lt;wsp:rsid wsp:val=&quot;006573E2&quot;/&gt;&lt;wsp:rsid wsp:val=&quot;00657DDB&quot;/&gt;&lt;wsp:rsid wsp:val=&quot;0066021F&quot;/&gt;&lt;wsp:rsid wsp:val=&quot;006603F0&quot;/&gt;&lt;wsp:rsid wsp:val=&quot;00660CA9&quot;/&gt;&lt;wsp:rsid wsp:val=&quot;0066188E&quot;/&gt;&lt;wsp:rsid wsp:val=&quot;00661FE5&quot;/&gt;&lt;wsp:rsid wsp:val=&quot;0066243B&quot;/&gt;&lt;wsp:rsid wsp:val=&quot;00662782&quot;/&gt;&lt;wsp:rsid wsp:val=&quot;006632C7&quot;/&gt;&lt;wsp:rsid wsp:val=&quot;00663340&quot;/&gt;&lt;wsp:rsid wsp:val=&quot;00663F4C&quot;/&gt;&lt;wsp:rsid wsp:val=&quot;0066409C&quot;/&gt;&lt;wsp:rsid wsp:val=&quot;006649BA&quot;/&gt;&lt;wsp:rsid wsp:val=&quot;00664ED8&quot;/&gt;&lt;wsp:rsid wsp:val=&quot;00666904&quot;/&gt;&lt;wsp:rsid wsp:val=&quot;00666DE3&quot;/&gt;&lt;wsp:rsid wsp:val=&quot;006707E4&quot;/&gt;&lt;wsp:rsid wsp:val=&quot;00670808&quot;/&gt;&lt;wsp:rsid wsp:val=&quot;006709EC&quot;/&gt;&lt;wsp:rsid wsp:val=&quot;00671193&quot;/&gt;&lt;wsp:rsid wsp:val=&quot;0067122E&quot;/&gt;&lt;wsp:rsid wsp:val=&quot;006713C1&quot;/&gt;&lt;wsp:rsid wsp:val=&quot;00671474&quot;/&gt;&lt;wsp:rsid wsp:val=&quot;006714C2&quot;/&gt;&lt;wsp:rsid wsp:val=&quot;006746DE&quot;/&gt;&lt;wsp:rsid wsp:val=&quot;00675099&quot;/&gt;&lt;wsp:rsid wsp:val=&quot;00676617&quot;/&gt;&lt;wsp:rsid wsp:val=&quot;00677325&quot;/&gt;&lt;wsp:rsid wsp:val=&quot;00677724&quot;/&gt;&lt;wsp:rsid wsp:val=&quot;00677BF4&quot;/&gt;&lt;wsp:rsid wsp:val=&quot;0068001D&quot;/&gt;&lt;wsp:rsid wsp:val=&quot;00680927&quot;/&gt;&lt;wsp:rsid wsp:val=&quot;006810FA&quot;/&gt;&lt;wsp:rsid wsp:val=&quot;0068158D&quot;/&gt;&lt;wsp:rsid wsp:val=&quot;0068241B&quot;/&gt;&lt;wsp:rsid wsp:val=&quot;006840D6&quot;/&gt;&lt;wsp:rsid wsp:val=&quot;00684F4B&quot;/&gt;&lt;wsp:rsid wsp:val=&quot;00686FFC&quot;/&gt;&lt;wsp:rsid wsp:val=&quot;00687087&quot;/&gt;&lt;wsp:rsid wsp:val=&quot;00687643&quot;/&gt;&lt;wsp:rsid wsp:val=&quot;00687784&quot;/&gt;&lt;wsp:rsid wsp:val=&quot;0068780C&quot;/&gt;&lt;wsp:rsid wsp:val=&quot;00687820&quot;/&gt;&lt;wsp:rsid wsp:val=&quot;0069182C&quot;/&gt;&lt;wsp:rsid wsp:val=&quot;00691D27&quot;/&gt;&lt;wsp:rsid wsp:val=&quot;006924ED&quot;/&gt;&lt;wsp:rsid wsp:val=&quot;00692C51&quot;/&gt;&lt;wsp:rsid wsp:val=&quot;00693FFB&quot;/&gt;&lt;wsp:rsid wsp:val=&quot;00694442&quot;/&gt;&lt;wsp:rsid wsp:val=&quot;00694698&quot;/&gt;&lt;wsp:rsid wsp:val=&quot;00694D56&quot;/&gt;&lt;wsp:rsid wsp:val=&quot;00695BF7&quot;/&gt;&lt;wsp:rsid wsp:val=&quot;00695F60&quot;/&gt;&lt;wsp:rsid wsp:val=&quot;0069792E&quot;/&gt;&lt;wsp:rsid wsp:val=&quot;006A0282&quot;/&gt;&lt;wsp:rsid wsp:val=&quot;006A0CAF&quot;/&gt;&lt;wsp:rsid wsp:val=&quot;006A2806&quot;/&gt;&lt;wsp:rsid wsp:val=&quot;006A2852&quot;/&gt;&lt;wsp:rsid wsp:val=&quot;006A3224&quot;/&gt;&lt;wsp:rsid wsp:val=&quot;006A3DF4&quot;/&gt;&lt;wsp:rsid wsp:val=&quot;006A4441&quot;/&gt;&lt;wsp:rsid wsp:val=&quot;006A5311&quot;/&gt;&lt;wsp:rsid wsp:val=&quot;006A6208&quot;/&gt;&lt;wsp:rsid wsp:val=&quot;006A669E&quot;/&gt;&lt;wsp:rsid wsp:val=&quot;006A7EBF&quot;/&gt;&lt;wsp:rsid wsp:val=&quot;006B0AF4&quot;/&gt;&lt;wsp:rsid wsp:val=&quot;006B122B&quot;/&gt;&lt;wsp:rsid wsp:val=&quot;006B197C&quot;/&gt;&lt;wsp:rsid wsp:val=&quot;006B2EBB&quot;/&gt;&lt;wsp:rsid wsp:val=&quot;006B38BB&quot;/&gt;&lt;wsp:rsid wsp:val=&quot;006B52DA&quot;/&gt;&lt;wsp:rsid wsp:val=&quot;006B5B1B&quot;/&gt;&lt;wsp:rsid wsp:val=&quot;006B709E&quot;/&gt;&lt;wsp:rsid wsp:val=&quot;006B7EEA&quot;/&gt;&lt;wsp:rsid wsp:val=&quot;006C0658&quot;/&gt;&lt;wsp:rsid wsp:val=&quot;006C077B&quot;/&gt;&lt;wsp:rsid wsp:val=&quot;006C09C7&quot;/&gt;&lt;wsp:rsid wsp:val=&quot;006C0AC8&quot;/&gt;&lt;wsp:rsid wsp:val=&quot;006C1E35&quot;/&gt;&lt;wsp:rsid wsp:val=&quot;006C1ED1&quot;/&gt;&lt;wsp:rsid wsp:val=&quot;006C38B1&quot;/&gt;&lt;wsp:rsid wsp:val=&quot;006C391A&quot;/&gt;&lt;wsp:rsid wsp:val=&quot;006C4469&quot;/&gt;&lt;wsp:rsid wsp:val=&quot;006C48D7&quot;/&gt;&lt;wsp:rsid wsp:val=&quot;006C581C&quot;/&gt;&lt;wsp:rsid wsp:val=&quot;006C627F&quot;/&gt;&lt;wsp:rsid wsp:val=&quot;006C6430&quot;/&gt;&lt;wsp:rsid wsp:val=&quot;006C7E52&quot;/&gt;&lt;wsp:rsid wsp:val=&quot;006D0803&quot;/&gt;&lt;wsp:rsid wsp:val=&quot;006D0B35&quot;/&gt;&lt;wsp:rsid wsp:val=&quot;006D0E66&quot;/&gt;&lt;wsp:rsid wsp:val=&quot;006D1C9F&quot;/&gt;&lt;wsp:rsid wsp:val=&quot;006D25D9&quot;/&gt;&lt;wsp:rsid wsp:val=&quot;006D2739&quot;/&gt;&lt;wsp:rsid wsp:val=&quot;006D2A72&quot;/&gt;&lt;wsp:rsid wsp:val=&quot;006D4E99&quot;/&gt;&lt;wsp:rsid wsp:val=&quot;006D6C27&quot;/&gt;&lt;wsp:rsid wsp:val=&quot;006D6D5D&quot;/&gt;&lt;wsp:rsid wsp:val=&quot;006D7662&quot;/&gt;&lt;wsp:rsid wsp:val=&quot;006D7FD7&quot;/&gt;&lt;wsp:rsid wsp:val=&quot;006E0316&quot;/&gt;&lt;wsp:rsid wsp:val=&quot;006E290A&quot;/&gt;&lt;wsp:rsid wsp:val=&quot;006E2E46&quot;/&gt;&lt;wsp:rsid wsp:val=&quot;006E2EE8&quot;/&gt;&lt;wsp:rsid wsp:val=&quot;006E2EF9&quot;/&gt;&lt;wsp:rsid wsp:val=&quot;006E3C93&quot;/&gt;&lt;wsp:rsid wsp:val=&quot;006E3D7D&quot;/&gt;&lt;wsp:rsid wsp:val=&quot;006E3DDC&quot;/&gt;&lt;wsp:rsid wsp:val=&quot;006E4E1E&quot;/&gt;&lt;wsp:rsid wsp:val=&quot;006E5431&quot;/&gt;&lt;wsp:rsid wsp:val=&quot;006E639C&quot;/&gt;&lt;wsp:rsid wsp:val=&quot;006E6AD9&quot;/&gt;&lt;wsp:rsid wsp:val=&quot;006E6B5D&quot;/&gt;&lt;wsp:rsid wsp:val=&quot;006E7BF6&quot;/&gt;&lt;wsp:rsid wsp:val=&quot;006F0305&quot;/&gt;&lt;wsp:rsid wsp:val=&quot;006F05FC&quot;/&gt;&lt;wsp:rsid wsp:val=&quot;006F0B7D&quot;/&gt;&lt;wsp:rsid wsp:val=&quot;006F0BE2&quot;/&gt;&lt;wsp:rsid wsp:val=&quot;006F0EFD&quot;/&gt;&lt;wsp:rsid wsp:val=&quot;006F1226&quot;/&gt;&lt;wsp:rsid wsp:val=&quot;006F3585&quot;/&gt;&lt;wsp:rsid wsp:val=&quot;006F376F&quot;/&gt;&lt;wsp:rsid wsp:val=&quot;006F4AE1&quot;/&gt;&lt;wsp:rsid wsp:val=&quot;006F4CA5&quot;/&gt;&lt;wsp:rsid wsp:val=&quot;006F5098&quot;/&gt;&lt;wsp:rsid wsp:val=&quot;006F539C&quot;/&gt;&lt;wsp:rsid wsp:val=&quot;006F6071&quot;/&gt;&lt;wsp:rsid wsp:val=&quot;006F61CC&quot;/&gt;&lt;wsp:rsid wsp:val=&quot;006F6B24&quot;/&gt;&lt;wsp:rsid wsp:val=&quot;006F7AA8&quot;/&gt;&lt;wsp:rsid wsp:val=&quot;007000FE&quot;/&gt;&lt;wsp:rsid wsp:val=&quot;00700A87&quot;/&gt;&lt;wsp:rsid wsp:val=&quot;00700BD8&quot;/&gt;&lt;wsp:rsid wsp:val=&quot;007013E9&quot;/&gt;&lt;wsp:rsid wsp:val=&quot;00702FA0&quot;/&gt;&lt;wsp:rsid wsp:val=&quot;0070336D&quot;/&gt;&lt;wsp:rsid wsp:val=&quot;00703DB6&quot;/&gt;&lt;wsp:rsid wsp:val=&quot;0070457F&quot;/&gt;&lt;wsp:rsid wsp:val=&quot;00705DB6&quot;/&gt;&lt;wsp:rsid wsp:val=&quot;007063DB&quot;/&gt;&lt;wsp:rsid wsp:val=&quot;00707953&quot;/&gt;&lt;wsp:rsid wsp:val=&quot;00707C9A&quot;/&gt;&lt;wsp:rsid wsp:val=&quot;00710901&quot;/&gt;&lt;wsp:rsid wsp:val=&quot;00711304&quot;/&gt;&lt;wsp:rsid wsp:val=&quot;0071170F&quot;/&gt;&lt;wsp:rsid wsp:val=&quot;00711788&quot;/&gt;&lt;wsp:rsid wsp:val=&quot;00711C78&quot;/&gt;&lt;wsp:rsid wsp:val=&quot;00712001&quot;/&gt;&lt;wsp:rsid wsp:val=&quot;00712169&quot;/&gt;&lt;wsp:rsid wsp:val=&quot;0071222A&quot;/&gt;&lt;wsp:rsid wsp:val=&quot;0071260E&quot;/&gt;&lt;wsp:rsid wsp:val=&quot;007132DA&quot;/&gt;&lt;wsp:rsid wsp:val=&quot;007139AD&quot;/&gt;&lt;wsp:rsid wsp:val=&quot;00714342&quot;/&gt;&lt;wsp:rsid wsp:val=&quot;00714ABC&quot;/&gt;&lt;wsp:rsid wsp:val=&quot;00715301&quot;/&gt;&lt;wsp:rsid wsp:val=&quot;00715E14&quot;/&gt;&lt;wsp:rsid wsp:val=&quot;00716066&quot;/&gt;&lt;wsp:rsid wsp:val=&quot;00716784&quot;/&gt;&lt;wsp:rsid wsp:val=&quot;00716B4B&quot;/&gt;&lt;wsp:rsid wsp:val=&quot;00716B95&quot;/&gt;&lt;wsp:rsid wsp:val=&quot;0071771C&quot;/&gt;&lt;wsp:rsid wsp:val=&quot;0072012E&quot;/&gt;&lt;wsp:rsid wsp:val=&quot;0072014E&quot;/&gt;&lt;wsp:rsid wsp:val=&quot;007207CF&quot;/&gt;&lt;wsp:rsid wsp:val=&quot;00721472&quot;/&gt;&lt;wsp:rsid wsp:val=&quot;0072159F&quot;/&gt;&lt;wsp:rsid wsp:val=&quot;00721ABC&quot;/&gt;&lt;wsp:rsid wsp:val=&quot;0072218E&quot;/&gt;&lt;wsp:rsid wsp:val=&quot;0072278D&quot;/&gt;&lt;wsp:rsid wsp:val=&quot;00722B72&quot;/&gt;&lt;wsp:rsid wsp:val=&quot;0072339B&quot;/&gt;&lt;wsp:rsid wsp:val=&quot;00723718&quot;/&gt;&lt;wsp:rsid wsp:val=&quot;007247A2&quot;/&gt;&lt;wsp:rsid wsp:val=&quot;00724BFD&quot;/&gt;&lt;wsp:rsid wsp:val=&quot;00725C39&quot;/&gt;&lt;wsp:rsid wsp:val=&quot;00725E5D&quot;/&gt;&lt;wsp:rsid wsp:val=&quot;00725FD2&quot;/&gt;&lt;wsp:rsid wsp:val=&quot;007269CD&quot;/&gt;&lt;wsp:rsid wsp:val=&quot;0072777B&quot;/&gt;&lt;wsp:rsid wsp:val=&quot;00727C8E&quot;/&gt;&lt;wsp:rsid wsp:val=&quot;00730D68&quot;/&gt;&lt;wsp:rsid wsp:val=&quot;0073117A&quot;/&gt;&lt;wsp:rsid wsp:val=&quot;007313D3&quot;/&gt;&lt;wsp:rsid wsp:val=&quot;007322FE&quot;/&gt;&lt;wsp:rsid wsp:val=&quot;0073311B&quot;/&gt;&lt;wsp:rsid wsp:val=&quot;00733416&quot;/&gt;&lt;wsp:rsid wsp:val=&quot;00733DC5&quot;/&gt;&lt;wsp:rsid wsp:val=&quot;0073448F&quot;/&gt;&lt;wsp:rsid wsp:val=&quot;0073468F&quot;/&gt;&lt;wsp:rsid wsp:val=&quot;00734A9D&quot;/&gt;&lt;wsp:rsid wsp:val=&quot;00734E62&quot;/&gt;&lt;wsp:rsid wsp:val=&quot;00735593&quot;/&gt;&lt;wsp:rsid wsp:val=&quot;007364D0&quot;/&gt;&lt;wsp:rsid wsp:val=&quot;00737B77&quot;/&gt;&lt;wsp:rsid wsp:val=&quot;0074158C&quot;/&gt;&lt;wsp:rsid wsp:val=&quot;007417C4&quot;/&gt;&lt;wsp:rsid wsp:val=&quot;007417C5&quot;/&gt;&lt;wsp:rsid wsp:val=&quot;007417D6&quot;/&gt;&lt;wsp:rsid wsp:val=&quot;00741A9B&quot;/&gt;&lt;wsp:rsid wsp:val=&quot;00742158&quot;/&gt;&lt;wsp:rsid wsp:val=&quot;0074275C&quot;/&gt;&lt;wsp:rsid wsp:val=&quot;00743C93&quot;/&gt;&lt;wsp:rsid wsp:val=&quot;00743D0A&quot;/&gt;&lt;wsp:rsid wsp:val=&quot;007455D5&quot;/&gt;&lt;wsp:rsid wsp:val=&quot;007460F3&quot;/&gt;&lt;wsp:rsid wsp:val=&quot;0074649E&quot;/&gt;&lt;wsp:rsid wsp:val=&quot;007465A1&quot;/&gt;&lt;wsp:rsid wsp:val=&quot;0074680A&quot;/&gt;&lt;wsp:rsid wsp:val=&quot;00747C03&quot;/&gt;&lt;wsp:rsid wsp:val=&quot;00747C7E&quot;/&gt;&lt;wsp:rsid wsp:val=&quot;00750BFD&quot;/&gt;&lt;wsp:rsid wsp:val=&quot;00750F99&quot;/&gt;&lt;wsp:rsid wsp:val=&quot;00751504&quot;/&gt;&lt;wsp:rsid wsp:val=&quot;007517F0&quot;/&gt;&lt;wsp:rsid wsp:val=&quot;00751A9C&quot;/&gt;&lt;wsp:rsid wsp:val=&quot;007525DB&quot;/&gt;&lt;wsp:rsid wsp:val=&quot;00752D2D&quot;/&gt;&lt;wsp:rsid wsp:val=&quot;00752F2C&quot;/&gt;&lt;wsp:rsid wsp:val=&quot;007552EC&quot;/&gt;&lt;wsp:rsid wsp:val=&quot;007560E8&quot;/&gt;&lt;wsp:rsid wsp:val=&quot;00757BC8&quot;/&gt;&lt;wsp:rsid wsp:val=&quot;0076019F&quot;/&gt;&lt;wsp:rsid wsp:val=&quot;00760DA6&quot;/&gt;&lt;wsp:rsid wsp:val=&quot;00761AAB&quot;/&gt;&lt;wsp:rsid wsp:val=&quot;00763B4C&quot;/&gt;&lt;wsp:rsid wsp:val=&quot;00763E16&quot;/&gt;&lt;wsp:rsid wsp:val=&quot;007643B9&quot;/&gt;&lt;wsp:rsid wsp:val=&quot;0076474B&quot;/&gt;&lt;wsp:rsid wsp:val=&quot;00764CB6&quot;/&gt;&lt;wsp:rsid wsp:val=&quot;0076600F&quot;/&gt;&lt;wsp:rsid wsp:val=&quot;00766600&quot;/&gt;&lt;wsp:rsid wsp:val=&quot;0077005B&quot;/&gt;&lt;wsp:rsid wsp:val=&quot;00770089&quot;/&gt;&lt;wsp:rsid wsp:val=&quot;00771020&quot;/&gt;&lt;wsp:rsid wsp:val=&quot;00771511&quot;/&gt;&lt;wsp:rsid wsp:val=&quot;00772A33&quot;/&gt;&lt;wsp:rsid wsp:val=&quot;00772EF9&quot;/&gt;&lt;wsp:rsid wsp:val=&quot;00772F1B&quot;/&gt;&lt;wsp:rsid wsp:val=&quot;007732B6&quot;/&gt;&lt;wsp:rsid wsp:val=&quot;00773626&quot;/&gt;&lt;wsp:rsid wsp:val=&quot;007751FE&quot;/&gt;&lt;wsp:rsid wsp:val=&quot;007753CF&quot;/&gt;&lt;wsp:rsid wsp:val=&quot;007754DA&quot;/&gt;&lt;wsp:rsid wsp:val=&quot;00775704&quot;/&gt;&lt;wsp:rsid wsp:val=&quot;00776359&quot;/&gt;&lt;wsp:rsid wsp:val=&quot;00776F1E&quot;/&gt;&lt;wsp:rsid wsp:val=&quot;007775C5&quot;/&gt;&lt;wsp:rsid wsp:val=&quot;00777A79&quot;/&gt;&lt;wsp:rsid wsp:val=&quot;00780B64&quot;/&gt;&lt;wsp:rsid wsp:val=&quot;00780BB8&quot;/&gt;&lt;wsp:rsid wsp:val=&quot;00780EAE&quot;/&gt;&lt;wsp:rsid wsp:val=&quot;00781749&quot;/&gt;&lt;wsp:rsid wsp:val=&quot;0078215B&quot;/&gt;&lt;wsp:rsid wsp:val=&quot;007839FF&quot;/&gt;&lt;wsp:rsid wsp:val=&quot;00783D46&quot;/&gt;&lt;wsp:rsid wsp:val=&quot;00784D7F&quot;/&gt;&lt;wsp:rsid wsp:val=&quot;0078624B&quot;/&gt;&lt;wsp:rsid wsp:val=&quot;00786F4F&quot;/&gt;&lt;wsp:rsid wsp:val=&quot;007877B1&quot;/&gt;&lt;wsp:rsid wsp:val=&quot;00791C76&quot;/&gt;&lt;wsp:rsid wsp:val=&quot;0079210D&quot;/&gt;&lt;wsp:rsid wsp:val=&quot;00792ED9&quot;/&gt;&lt;wsp:rsid wsp:val=&quot;007930AD&quot;/&gt;&lt;wsp:rsid wsp:val=&quot;00793A46&quot;/&gt;&lt;wsp:rsid wsp:val=&quot;00793B1C&quot;/&gt;&lt;wsp:rsid wsp:val=&quot;00794DE0&quot;/&gt;&lt;wsp:rsid wsp:val=&quot;00794F0B&quot;/&gt;&lt;wsp:rsid wsp:val=&quot;00796875&quot;/&gt;&lt;wsp:rsid wsp:val=&quot;00797273&quot;/&gt;&lt;wsp:rsid wsp:val=&quot;007A15E4&quot;/&gt;&lt;wsp:rsid wsp:val=&quot;007A1AD1&quot;/&gt;&lt;wsp:rsid wsp:val=&quot;007A2390&quot;/&gt;&lt;wsp:rsid wsp:val=&quot;007A3607&quot;/&gt;&lt;wsp:rsid wsp:val=&quot;007A3CF6&quot;/&gt;&lt;wsp:rsid wsp:val=&quot;007A4FB3&quot;/&gt;&lt;wsp:rsid wsp:val=&quot;007A5473&quot;/&gt;&lt;wsp:rsid wsp:val=&quot;007A5A06&quot;/&gt;&lt;wsp:rsid wsp:val=&quot;007A5B2D&quot;/&gt;&lt;wsp:rsid wsp:val=&quot;007A6115&quot;/&gt;&lt;wsp:rsid wsp:val=&quot;007A6866&quot;/&gt;&lt;wsp:rsid wsp:val=&quot;007A6F81&quot;/&gt;&lt;wsp:rsid wsp:val=&quot;007A736C&quot;/&gt;&lt;wsp:rsid wsp:val=&quot;007B003C&quot;/&gt;&lt;wsp:rsid wsp:val=&quot;007B083F&quot;/&gt;&lt;wsp:rsid wsp:val=&quot;007B0B0F&quot;/&gt;&lt;wsp:rsid wsp:val=&quot;007B1344&quot;/&gt;&lt;wsp:rsid wsp:val=&quot;007B171E&quot;/&gt;&lt;wsp:rsid wsp:val=&quot;007B18F4&quot;/&gt;&lt;wsp:rsid wsp:val=&quot;007B1926&quot;/&gt;&lt;wsp:rsid wsp:val=&quot;007B1CD9&quot;/&gt;&lt;wsp:rsid wsp:val=&quot;007B253D&quot;/&gt;&lt;wsp:rsid wsp:val=&quot;007B2A22&quot;/&gt;&lt;wsp:rsid wsp:val=&quot;007B3523&quot;/&gt;&lt;wsp:rsid wsp:val=&quot;007B4541&quot;/&gt;&lt;wsp:rsid wsp:val=&quot;007B4987&quot;/&gt;&lt;wsp:rsid wsp:val=&quot;007B578B&quot;/&gt;&lt;wsp:rsid wsp:val=&quot;007B5964&quot;/&gt;&lt;wsp:rsid wsp:val=&quot;007B5E95&quot;/&gt;&lt;wsp:rsid wsp:val=&quot;007B60D6&quot;/&gt;&lt;wsp:rsid wsp:val=&quot;007B64AC&quot;/&gt;&lt;wsp:rsid wsp:val=&quot;007B697D&quot;/&gt;&lt;wsp:rsid wsp:val=&quot;007B6CF3&quot;/&gt;&lt;wsp:rsid wsp:val=&quot;007B7081&quot;/&gt;&lt;wsp:rsid wsp:val=&quot;007B735E&quot;/&gt;&lt;wsp:rsid wsp:val=&quot;007C0099&quot;/&gt;&lt;wsp:rsid wsp:val=&quot;007C08C5&quot;/&gt;&lt;wsp:rsid wsp:val=&quot;007C1967&quot;/&gt;&lt;wsp:rsid wsp:val=&quot;007C1D9C&quot;/&gt;&lt;wsp:rsid wsp:val=&quot;007C2A7E&quot;/&gt;&lt;wsp:rsid wsp:val=&quot;007C2F40&quot;/&gt;&lt;wsp:rsid wsp:val=&quot;007C396A&quot;/&gt;&lt;wsp:rsid wsp:val=&quot;007C3A09&quot;/&gt;&lt;wsp:rsid wsp:val=&quot;007C3CF1&quot;/&gt;&lt;wsp:rsid wsp:val=&quot;007C461E&quot;/&gt;&lt;wsp:rsid wsp:val=&quot;007C4B28&quot;/&gt;&lt;wsp:rsid wsp:val=&quot;007C522F&quot;/&gt;&lt;wsp:rsid wsp:val=&quot;007C5252&quot;/&gt;&lt;wsp:rsid wsp:val=&quot;007C5557&quot;/&gt;&lt;wsp:rsid wsp:val=&quot;007C623B&quot;/&gt;&lt;wsp:rsid wsp:val=&quot;007C707A&quot;/&gt;&lt;wsp:rsid wsp:val=&quot;007C77E1&quot;/&gt;&lt;wsp:rsid wsp:val=&quot;007C7FAC&quot;/&gt;&lt;wsp:rsid wsp:val=&quot;007D00EA&quot;/&gt;&lt;wsp:rsid wsp:val=&quot;007D1687&quot;/&gt;&lt;wsp:rsid wsp:val=&quot;007D2352&quot;/&gt;&lt;wsp:rsid wsp:val=&quot;007D27A1&quot;/&gt;&lt;wsp:rsid wsp:val=&quot;007D3CDB&quot;/&gt;&lt;wsp:rsid wsp:val=&quot;007D496F&quot;/&gt;&lt;wsp:rsid wsp:val=&quot;007D4E8F&quot;/&gt;&lt;wsp:rsid wsp:val=&quot;007D6293&quot;/&gt;&lt;wsp:rsid wsp:val=&quot;007D6F5E&quot;/&gt;&lt;wsp:rsid wsp:val=&quot;007D7CA4&quot;/&gt;&lt;wsp:rsid wsp:val=&quot;007E0471&quot;/&gt;&lt;wsp:rsid wsp:val=&quot;007E0668&quot;/&gt;&lt;wsp:rsid wsp:val=&quot;007E078B&quot;/&gt;&lt;wsp:rsid wsp:val=&quot;007E0D52&quot;/&gt;&lt;wsp:rsid wsp:val=&quot;007E2FA7&quot;/&gt;&lt;wsp:rsid wsp:val=&quot;007E3945&quot;/&gt;&lt;wsp:rsid wsp:val=&quot;007E3DEE&quot;/&gt;&lt;wsp:rsid wsp:val=&quot;007E40FB&quot;/&gt;&lt;wsp:rsid wsp:val=&quot;007E49B2&quot;/&gt;&lt;wsp:rsid wsp:val=&quot;007E4A7C&quot;/&gt;&lt;wsp:rsid wsp:val=&quot;007E600C&quot;/&gt;&lt;wsp:rsid wsp:val=&quot;007E64A6&quot;/&gt;&lt;wsp:rsid wsp:val=&quot;007E6E3E&quot;/&gt;&lt;wsp:rsid wsp:val=&quot;007E74AC&quot;/&gt;&lt;wsp:rsid wsp:val=&quot;007F0144&quot;/&gt;&lt;wsp:rsid wsp:val=&quot;007F0307&quot;/&gt;&lt;wsp:rsid wsp:val=&quot;007F041D&quot;/&gt;&lt;wsp:rsid wsp:val=&quot;007F4EDC&quot;/&gt;&lt;wsp:rsid wsp:val=&quot;007F4F0A&quot;/&gt;&lt;wsp:rsid wsp:val=&quot;007F545E&quot;/&gt;&lt;wsp:rsid wsp:val=&quot;007F549D&quot;/&gt;&lt;wsp:rsid wsp:val=&quot;007F5CA4&quot;/&gt;&lt;wsp:rsid wsp:val=&quot;007F5E7A&quot;/&gt;&lt;wsp:rsid wsp:val=&quot;007F6DA3&quot;/&gt;&lt;wsp:rsid wsp:val=&quot;007F74DB&quot;/&gt;&lt;wsp:rsid wsp:val=&quot;007F779F&quot;/&gt;&lt;wsp:rsid wsp:val=&quot;0080031D&quot;/&gt;&lt;wsp:rsid wsp:val=&quot;00801285&quot;/&gt;&lt;wsp:rsid wsp:val=&quot;00801BA1&quot;/&gt;&lt;wsp:rsid wsp:val=&quot;00801DB9&quot;/&gt;&lt;wsp:rsid wsp:val=&quot;008026E3&quot;/&gt;&lt;wsp:rsid wsp:val=&quot;00802D5E&quot;/&gt;&lt;wsp:rsid wsp:val=&quot;00803991&quot;/&gt;&lt;wsp:rsid wsp:val=&quot;00803C60&quot;/&gt;&lt;wsp:rsid wsp:val=&quot;00804133&quot;/&gt;&lt;wsp:rsid wsp:val=&quot;00804CD0&quot;/&gt;&lt;wsp:rsid wsp:val=&quot;00805459&quot;/&gt;&lt;wsp:rsid wsp:val=&quot;00805B71&quot;/&gt;&lt;wsp:rsid wsp:val=&quot;00806159&quot;/&gt;&lt;wsp:rsid wsp:val=&quot;00806E1C&quot;/&gt;&lt;wsp:rsid wsp:val=&quot;00811A0E&quot;/&gt;&lt;wsp:rsid wsp:val=&quot;00811B5A&quot;/&gt;&lt;wsp:rsid wsp:val=&quot;00811FD1&quot;/&gt;&lt;wsp:rsid wsp:val=&quot;0081249C&quot;/&gt;&lt;wsp:rsid wsp:val=&quot;0081317F&quot;/&gt;&lt;wsp:rsid wsp:val=&quot;00813CAD&quot;/&gt;&lt;wsp:rsid wsp:val=&quot;00813EF9&quot;/&gt;&lt;wsp:rsid wsp:val=&quot;00813F37&quot;/&gt;&lt;wsp:rsid wsp:val=&quot;00814BBC&quot;/&gt;&lt;wsp:rsid wsp:val=&quot;00815418&quot;/&gt;&lt;wsp:rsid wsp:val=&quot;00816317&quot;/&gt;&lt;wsp:rsid wsp:val=&quot;00817EB9&quot;/&gt;&lt;wsp:rsid wsp:val=&quot;0082050E&quot;/&gt;&lt;wsp:rsid wsp:val=&quot;008243C0&quot;/&gt;&lt;wsp:rsid wsp:val=&quot;008248A8&quot;/&gt;&lt;wsp:rsid wsp:val=&quot;008266AE&quot;/&gt;&lt;wsp:rsid wsp:val=&quot;0082706F&quot;/&gt;&lt;wsp:rsid wsp:val=&quot;008274F6&quot;/&gt;&lt;wsp:rsid wsp:val=&quot;00827557&quot;/&gt;&lt;wsp:rsid wsp:val=&quot;0082772A&quot;/&gt;&lt;wsp:rsid wsp:val=&quot;00827D55&quot;/&gt;&lt;wsp:rsid wsp:val=&quot;00831774&quot;/&gt;&lt;wsp:rsid wsp:val=&quot;00831836&quot;/&gt;&lt;wsp:rsid wsp:val=&quot;00831B29&quot;/&gt;&lt;wsp:rsid wsp:val=&quot;00831E5F&quot;/&gt;&lt;wsp:rsid wsp:val=&quot;00833205&quot;/&gt;&lt;wsp:rsid wsp:val=&quot;00833473&quot;/&gt;&lt;wsp:rsid wsp:val=&quot;00834103&quot;/&gt;&lt;wsp:rsid wsp:val=&quot;0083425F&quot;/&gt;&lt;wsp:rsid wsp:val=&quot;00834FF2&quot;/&gt;&lt;wsp:rsid wsp:val=&quot;00835392&quot;/&gt;&lt;wsp:rsid wsp:val=&quot;00835962&quot;/&gt;&lt;wsp:rsid wsp:val=&quot;00835FF9&quot;/&gt;&lt;wsp:rsid wsp:val=&quot;0083699F&quot;/&gt;&lt;wsp:rsid wsp:val=&quot;008372B4&quot;/&gt;&lt;wsp:rsid wsp:val=&quot;00837841&quot;/&gt;&lt;wsp:rsid wsp:val=&quot;00840E40&quot;/&gt;&lt;wsp:rsid wsp:val=&quot;0084103D&quot;/&gt;&lt;wsp:rsid wsp:val=&quot;008413A8&quot;/&gt;&lt;wsp:rsid wsp:val=&quot;00841491&quot;/&gt;&lt;wsp:rsid wsp:val=&quot;00842D34&quot;/&gt;&lt;wsp:rsid wsp:val=&quot;0084369F&quot;/&gt;&lt;wsp:rsid wsp:val=&quot;00843C1F&quot;/&gt;&lt;wsp:rsid wsp:val=&quot;00843FC3&quot;/&gt;&lt;wsp:rsid wsp:val=&quot;008445E1&quot;/&gt;&lt;wsp:rsid wsp:val=&quot;00846544&quot;/&gt;&lt;wsp:rsid wsp:val=&quot;00846F5C&quot;/&gt;&lt;wsp:rsid wsp:val=&quot;00847296&quot;/&gt;&lt;wsp:rsid wsp:val=&quot;008502B6&quot;/&gt;&lt;wsp:rsid wsp:val=&quot;00850346&quot;/&gt;&lt;wsp:rsid wsp:val=&quot;00850B83&quot;/&gt;&lt;wsp:rsid wsp:val=&quot;00850FDA&quot;/&gt;&lt;wsp:rsid wsp:val=&quot;00851600&quot;/&gt;&lt;wsp:rsid wsp:val=&quot;00852229&quot;/&gt;&lt;wsp:rsid wsp:val=&quot;008528AA&quot;/&gt;&lt;wsp:rsid wsp:val=&quot;00853A8C&quot;/&gt;&lt;wsp:rsid wsp:val=&quot;0085437F&quot;/&gt;&lt;wsp:rsid wsp:val=&quot;00855AED&quot;/&gt;&lt;wsp:rsid wsp:val=&quot;00855C24&quot;/&gt;&lt;wsp:rsid wsp:val=&quot;0085649D&quot;/&gt;&lt;wsp:rsid wsp:val=&quot;00857102&quot;/&gt;&lt;wsp:rsid wsp:val=&quot;0085711C&quot;/&gt;&lt;wsp:rsid wsp:val=&quot;00857E5A&quot;/&gt;&lt;wsp:rsid wsp:val=&quot;00860BC4&quot;/&gt;&lt;wsp:rsid wsp:val=&quot;00860E93&quot;/&gt;&lt;wsp:rsid wsp:val=&quot;00861114&quot;/&gt;&lt;wsp:rsid wsp:val=&quot;00861A27&quot;/&gt;&lt;wsp:rsid wsp:val=&quot;00863022&quot;/&gt;&lt;wsp:rsid wsp:val=&quot;00863782&quot;/&gt;&lt;wsp:rsid wsp:val=&quot;00864773&quot;/&gt;&lt;wsp:rsid wsp:val=&quot;008659B4&quot;/&gt;&lt;wsp:rsid wsp:val=&quot;0086628E&quot;/&gt;&lt;wsp:rsid wsp:val=&quot;0086678F&quot;/&gt;&lt;wsp:rsid wsp:val=&quot;008667FD&quot;/&gt;&lt;wsp:rsid wsp:val=&quot;00866953&quot;/&gt;&lt;wsp:rsid wsp:val=&quot;00866F20&quot;/&gt;&lt;wsp:rsid wsp:val=&quot;008670CD&quot;/&gt;&lt;wsp:rsid wsp:val=&quot;0086720A&quot;/&gt;&lt;wsp:rsid wsp:val=&quot;00870A5F&quot;/&gt;&lt;wsp:rsid wsp:val=&quot;00870F11&quot;/&gt;&lt;wsp:rsid wsp:val=&quot;008713C5&quot;/&gt;&lt;wsp:rsid wsp:val=&quot;00871B8E&quot;/&gt;&lt;wsp:rsid wsp:val=&quot;008726B6&quot;/&gt;&lt;wsp:rsid wsp:val=&quot;00872CE5&quot;/&gt;&lt;wsp:rsid wsp:val=&quot;00872DAE&quot;/&gt;&lt;wsp:rsid wsp:val=&quot;008732F0&quot;/&gt;&lt;wsp:rsid wsp:val=&quot;00874539&quot;/&gt;&lt;wsp:rsid wsp:val=&quot;00874684&quot;/&gt;&lt;wsp:rsid wsp:val=&quot;008746B5&quot;/&gt;&lt;wsp:rsid wsp:val=&quot;00874714&quot;/&gt;&lt;wsp:rsid wsp:val=&quot;008753D8&quot;/&gt;&lt;wsp:rsid wsp:val=&quot;00875B8C&quot;/&gt;&lt;wsp:rsid wsp:val=&quot;00875BF7&quot;/&gt;&lt;wsp:rsid wsp:val=&quot;00875FD2&quot;/&gt;&lt;wsp:rsid wsp:val=&quot;0087683A&quot;/&gt;&lt;wsp:rsid wsp:val=&quot;00876DD1&quot;/&gt;&lt;wsp:rsid wsp:val=&quot;008770C2&quot;/&gt;&lt;wsp:rsid wsp:val=&quot;0087749C&quot;/&gt;&lt;wsp:rsid wsp:val=&quot;00877CEB&quot;/&gt;&lt;wsp:rsid wsp:val=&quot;00877F4D&quot;/&gt;&lt;wsp:rsid wsp:val=&quot;008815AD&quot;/&gt;&lt;wsp:rsid wsp:val=&quot;008817E7&quot;/&gt;&lt;wsp:rsid wsp:val=&quot;00881822&quot;/&gt;&lt;wsp:rsid wsp:val=&quot;0088241D&quot;/&gt;&lt;wsp:rsid wsp:val=&quot;00882F1D&quot;/&gt;&lt;wsp:rsid wsp:val=&quot;00883AA1&quot;/&gt;&lt;wsp:rsid wsp:val=&quot;00883E68&quot;/&gt;&lt;wsp:rsid wsp:val=&quot;00883F81&quot;/&gt;&lt;wsp:rsid wsp:val=&quot;0088430F&quot;/&gt;&lt;wsp:rsid wsp:val=&quot;008902B9&quot;/&gt;&lt;wsp:rsid wsp:val=&quot;00890613&quot;/&gt;&lt;wsp:rsid wsp:val=&quot;00892BD4&quot;/&gt;&lt;wsp:rsid wsp:val=&quot;00892FEE&quot;/&gt;&lt;wsp:rsid wsp:val=&quot;008934D0&quot;/&gt;&lt;wsp:rsid wsp:val=&quot;00893666&quot;/&gt;&lt;wsp:rsid wsp:val=&quot;008944B3&quot;/&gt;&lt;wsp:rsid wsp:val=&quot;00894F7B&quot;/&gt;&lt;wsp:rsid wsp:val=&quot;008955CA&quot;/&gt;&lt;wsp:rsid wsp:val=&quot;00895875&quot;/&gt;&lt;wsp:rsid wsp:val=&quot;00895B3C&quot;/&gt;&lt;wsp:rsid wsp:val=&quot;00896101&quot;/&gt;&lt;wsp:rsid wsp:val=&quot;008964E3&quot;/&gt;&lt;wsp:rsid wsp:val=&quot;00896B4F&quot;/&gt;&lt;wsp:rsid wsp:val=&quot;008972A9&quot;/&gt;&lt;wsp:rsid wsp:val=&quot;00897957&quot;/&gt;&lt;wsp:rsid wsp:val=&quot;00897D06&quot;/&gt;&lt;wsp:rsid wsp:val=&quot;008A04AC&quot;/&gt;&lt;wsp:rsid wsp:val=&quot;008A1428&quot;/&gt;&lt;wsp:rsid wsp:val=&quot;008A1889&quot;/&gt;&lt;wsp:rsid wsp:val=&quot;008A1AB6&quot;/&gt;&lt;wsp:rsid wsp:val=&quot;008A1ECE&quot;/&gt;&lt;wsp:rsid wsp:val=&quot;008A22D0&quot;/&gt;&lt;wsp:rsid wsp:val=&quot;008A271D&quot;/&gt;&lt;wsp:rsid wsp:val=&quot;008A291C&quot;/&gt;&lt;wsp:rsid wsp:val=&quot;008A29B9&quot;/&gt;&lt;wsp:rsid wsp:val=&quot;008A39E0&quot;/&gt;&lt;wsp:rsid wsp:val=&quot;008A3B49&quot;/&gt;&lt;wsp:rsid wsp:val=&quot;008A4FFE&quot;/&gt;&lt;wsp:rsid wsp:val=&quot;008A5D6B&quot;/&gt;&lt;wsp:rsid wsp:val=&quot;008A630D&quot;/&gt;&lt;wsp:rsid wsp:val=&quot;008A63EC&quot;/&gt;&lt;wsp:rsid wsp:val=&quot;008A6EAB&quot;/&gt;&lt;wsp:rsid wsp:val=&quot;008A7960&quot;/&gt;&lt;wsp:rsid wsp:val=&quot;008A7FB1&quot;/&gt;&lt;wsp:rsid wsp:val=&quot;008B0051&quot;/&gt;&lt;wsp:rsid wsp:val=&quot;008B0097&quot;/&gt;&lt;wsp:rsid wsp:val=&quot;008B014D&quot;/&gt;&lt;wsp:rsid wsp:val=&quot;008B0A64&quot;/&gt;&lt;wsp:rsid wsp:val=&quot;008B0AAC&quot;/&gt;&lt;wsp:rsid wsp:val=&quot;008B0FFC&quot;/&gt;&lt;wsp:rsid wsp:val=&quot;008B1274&quot;/&gt;&lt;wsp:rsid wsp:val=&quot;008B13F1&quot;/&gt;&lt;wsp:rsid wsp:val=&quot;008B1FCD&quot;/&gt;&lt;wsp:rsid wsp:val=&quot;008B275C&quot;/&gt;&lt;wsp:rsid wsp:val=&quot;008B4FCD&quot;/&gt;&lt;wsp:rsid wsp:val=&quot;008B58B0&quot;/&gt;&lt;wsp:rsid wsp:val=&quot;008B70EE&quot;/&gt;&lt;wsp:rsid wsp:val=&quot;008B7B2E&quot;/&gt;&lt;wsp:rsid wsp:val=&quot;008C2401&quot;/&gt;&lt;wsp:rsid wsp:val=&quot;008C2AC0&quot;/&gt;&lt;wsp:rsid wsp:val=&quot;008C304D&quot;/&gt;&lt;wsp:rsid wsp:val=&quot;008C35C4&quot;/&gt;&lt;wsp:rsid wsp:val=&quot;008C369B&quot;/&gt;&lt;wsp:rsid wsp:val=&quot;008C3AA4&quot;/&gt;&lt;wsp:rsid wsp:val=&quot;008C3CFB&quot;/&gt;&lt;wsp:rsid wsp:val=&quot;008C411E&quot;/&gt;&lt;wsp:rsid wsp:val=&quot;008C452E&quot;/&gt;&lt;wsp:rsid wsp:val=&quot;008C4A98&quot;/&gt;&lt;wsp:rsid wsp:val=&quot;008C4FDC&quot;/&gt;&lt;wsp:rsid wsp:val=&quot;008C53C4&quot;/&gt;&lt;wsp:rsid wsp:val=&quot;008C5BD7&quot;/&gt;&lt;wsp:rsid wsp:val=&quot;008C5D5C&quot;/&gt;&lt;wsp:rsid wsp:val=&quot;008C5F98&quot;/&gt;&lt;wsp:rsid wsp:val=&quot;008C69D1&quot;/&gt;&lt;wsp:rsid wsp:val=&quot;008C6A30&quot;/&gt;&lt;wsp:rsid wsp:val=&quot;008C7154&quot;/&gt;&lt;wsp:rsid wsp:val=&quot;008C7569&quot;/&gt;&lt;wsp:rsid wsp:val=&quot;008C7EA3&quot;/&gt;&lt;wsp:rsid wsp:val=&quot;008D0488&quot;/&gt;&lt;wsp:rsid wsp:val=&quot;008D06FE&quot;/&gt;&lt;wsp:rsid wsp:val=&quot;008D0B89&quot;/&gt;&lt;wsp:rsid wsp:val=&quot;008D132C&quot;/&gt;&lt;wsp:rsid wsp:val=&quot;008D2810&quot;/&gt;&lt;wsp:rsid wsp:val=&quot;008D2D2D&quot;/&gt;&lt;wsp:rsid wsp:val=&quot;008D2EC9&quot;/&gt;&lt;wsp:rsid wsp:val=&quot;008D3147&quot;/&gt;&lt;wsp:rsid wsp:val=&quot;008D32CD&quot;/&gt;&lt;wsp:rsid wsp:val=&quot;008D3CD7&quot;/&gt;&lt;wsp:rsid wsp:val=&quot;008D3F22&quot;/&gt;&lt;wsp:rsid wsp:val=&quot;008D417C&quot;/&gt;&lt;wsp:rsid wsp:val=&quot;008D4413&quot;/&gt;&lt;wsp:rsid wsp:val=&quot;008D4AAB&quot;/&gt;&lt;wsp:rsid wsp:val=&quot;008D4D0D&quot;/&gt;&lt;wsp:rsid wsp:val=&quot;008D735C&quot;/&gt;&lt;wsp:rsid wsp:val=&quot;008D7642&quot;/&gt;&lt;wsp:rsid wsp:val=&quot;008D7B81&quot;/&gt;&lt;wsp:rsid wsp:val=&quot;008E00DD&quot;/&gt;&lt;wsp:rsid wsp:val=&quot;008E016F&quot;/&gt;&lt;wsp:rsid wsp:val=&quot;008E03E3&quot;/&gt;&lt;wsp:rsid wsp:val=&quot;008E0452&quot;/&gt;&lt;wsp:rsid wsp:val=&quot;008E0AA2&quot;/&gt;&lt;wsp:rsid wsp:val=&quot;008E3EE0&quot;/&gt;&lt;wsp:rsid wsp:val=&quot;008E4493&quot;/&gt;&lt;wsp:rsid wsp:val=&quot;008E49D8&quot;/&gt;&lt;wsp:rsid wsp:val=&quot;008E5712&quot;/&gt;&lt;wsp:rsid wsp:val=&quot;008E594E&quot;/&gt;&lt;wsp:rsid wsp:val=&quot;008E6E61&quot;/&gt;&lt;wsp:rsid wsp:val=&quot;008E79CA&quot;/&gt;&lt;wsp:rsid wsp:val=&quot;008E7B51&quot;/&gt;&lt;wsp:rsid wsp:val=&quot;008F03A0&quot;/&gt;&lt;wsp:rsid wsp:val=&quot;008F0986&quot;/&gt;&lt;wsp:rsid wsp:val=&quot;008F39F0&quot;/&gt;&lt;wsp:rsid wsp:val=&quot;008F3FB9&quot;/&gt;&lt;wsp:rsid wsp:val=&quot;008F406A&quot;/&gt;&lt;wsp:rsid wsp:val=&quot;008F47BA&quot;/&gt;&lt;wsp:rsid wsp:val=&quot;008F488D&quot;/&gt;&lt;wsp:rsid wsp:val=&quot;008F5392&quot;/&gt;&lt;wsp:rsid wsp:val=&quot;008F5795&quot;/&gt;&lt;wsp:rsid wsp:val=&quot;008F5F55&quot;/&gt;&lt;wsp:rsid wsp:val=&quot;008F601A&quot;/&gt;&lt;wsp:rsid wsp:val=&quot;008F77C8&quot;/&gt;&lt;wsp:rsid wsp:val=&quot;008F79C2&quot;/&gt;&lt;wsp:rsid wsp:val=&quot;00900246&quot;/&gt;&lt;wsp:rsid wsp:val=&quot;00901103&quot;/&gt;&lt;wsp:rsid wsp:val=&quot;00901558&quot;/&gt;&lt;wsp:rsid wsp:val=&quot;00902D82&quot;/&gt;&lt;wsp:rsid wsp:val=&quot;009031DE&quot;/&gt;&lt;wsp:rsid wsp:val=&quot;009032EB&quot;/&gt;&lt;wsp:rsid wsp:val=&quot;0090403D&quot;/&gt;&lt;wsp:rsid wsp:val=&quot;009045C2&quot;/&gt;&lt;wsp:rsid wsp:val=&quot;009049FC&quot;/&gt;&lt;wsp:rsid wsp:val=&quot;00904B3F&quot;/&gt;&lt;wsp:rsid wsp:val=&quot;009051AE&quot;/&gt;&lt;wsp:rsid wsp:val=&quot;00905228&quot;/&gt;&lt;wsp:rsid wsp:val=&quot;00906CBB&quot;/&gt;&lt;wsp:rsid wsp:val=&quot;009077A7&quot;/&gt;&lt;wsp:rsid wsp:val=&quot;00910091&quot;/&gt;&lt;wsp:rsid wsp:val=&quot;00910574&quot;/&gt;&lt;wsp:rsid wsp:val=&quot;00910812&quot;/&gt;&lt;wsp:rsid wsp:val=&quot;0091098A&quot;/&gt;&lt;wsp:rsid wsp:val=&quot;0091346E&quot;/&gt;&lt;wsp:rsid wsp:val=&quot;00913754&quot;/&gt;&lt;wsp:rsid wsp:val=&quot;00913A9B&quot;/&gt;&lt;wsp:rsid wsp:val=&quot;00913BD6&quot;/&gt;&lt;wsp:rsid wsp:val=&quot;00913CFD&quot;/&gt;&lt;wsp:rsid wsp:val=&quot;00914379&quot;/&gt;&lt;wsp:rsid wsp:val=&quot;009163AC&quot;/&gt;&lt;wsp:rsid wsp:val=&quot;00916DFB&quot;/&gt;&lt;wsp:rsid wsp:val=&quot;00916F2A&quot;/&gt;&lt;wsp:rsid wsp:val=&quot;00917313&quot;/&gt;&lt;wsp:rsid wsp:val=&quot;00917805&quot;/&gt;&lt;wsp:rsid wsp:val=&quot;00920DBF&quot;/&gt;&lt;wsp:rsid wsp:val=&quot;00921396&quot;/&gt;&lt;wsp:rsid wsp:val=&quot;009227F3&quot;/&gt;&lt;wsp:rsid wsp:val=&quot;00922FC1&quot;/&gt;&lt;wsp:rsid wsp:val=&quot;00923E06&quot;/&gt;&lt;wsp:rsid wsp:val=&quot;00924AC1&quot;/&gt;&lt;wsp:rsid wsp:val=&quot;00926998&quot;/&gt;&lt;wsp:rsid wsp:val=&quot;009271B4&quot;/&gt;&lt;wsp:rsid wsp:val=&quot;00930085&quot;/&gt;&lt;wsp:rsid wsp:val=&quot;00930384&quot;/&gt;&lt;wsp:rsid wsp:val=&quot;009303FE&quot;/&gt;&lt;wsp:rsid wsp:val=&quot;00930D0E&quot;/&gt;&lt;wsp:rsid wsp:val=&quot;0093191A&quot;/&gt;&lt;wsp:rsid wsp:val=&quot;00931B22&quot;/&gt;&lt;wsp:rsid wsp:val=&quot;00932ABF&quot;/&gt;&lt;wsp:rsid wsp:val=&quot;0093378F&quot;/&gt;&lt;wsp:rsid wsp:val=&quot;00933F8C&quot;/&gt;&lt;wsp:rsid wsp:val=&quot;00934886&quot;/&gt;&lt;wsp:rsid wsp:val=&quot;0093492D&quot;/&gt;&lt;wsp:rsid wsp:val=&quot;00935BBC&quot;/&gt;&lt;wsp:rsid wsp:val=&quot;00936A20&quot;/&gt;&lt;wsp:rsid wsp:val=&quot;00936F9A&quot;/&gt;&lt;wsp:rsid wsp:val=&quot;00937421&quot;/&gt;&lt;wsp:rsid wsp:val=&quot;00937722&quot;/&gt;&lt;wsp:rsid wsp:val=&quot;009377E4&quot;/&gt;&lt;wsp:rsid wsp:val=&quot;009378F3&quot;/&gt;&lt;wsp:rsid wsp:val=&quot;00937D83&quot;/&gt;&lt;wsp:rsid wsp:val=&quot;00937E93&quot;/&gt;&lt;wsp:rsid wsp:val=&quot;0094122A&quot;/&gt;&lt;wsp:rsid wsp:val=&quot;009413C4&quot;/&gt;&lt;wsp:rsid wsp:val=&quot;0094207D&quot;/&gt;&lt;wsp:rsid wsp:val=&quot;0094292D&quot;/&gt;&lt;wsp:rsid wsp:val=&quot;00943ABA&quot;/&gt;&lt;wsp:rsid wsp:val=&quot;009442A7&quot;/&gt;&lt;wsp:rsid wsp:val=&quot;0094446D&quot;/&gt;&lt;wsp:rsid wsp:val=&quot;00944A6F&quot;/&gt;&lt;wsp:rsid wsp:val=&quot;009450A6&quot;/&gt;&lt;wsp:rsid wsp:val=&quot;00945B1F&quot;/&gt;&lt;wsp:rsid wsp:val=&quot;00946223&quot;/&gt;&lt;wsp:rsid wsp:val=&quot;0094652E&quot;/&gt;&lt;wsp:rsid wsp:val=&quot;00946A37&quot;/&gt;&lt;wsp:rsid wsp:val=&quot;00947345&quot;/&gt;&lt;wsp:rsid wsp:val=&quot;0094740A&quot;/&gt;&lt;wsp:rsid wsp:val=&quot;009474D1&quot;/&gt;&lt;wsp:rsid wsp:val=&quot;009477A7&quot;/&gt;&lt;wsp:rsid wsp:val=&quot;00950440&quot;/&gt;&lt;wsp:rsid wsp:val=&quot;00950F96&quot;/&gt;&lt;wsp:rsid wsp:val=&quot;009519B4&quot;/&gt;&lt;wsp:rsid wsp:val=&quot;00952660&quot;/&gt;&lt;wsp:rsid wsp:val=&quot;0095286A&quot;/&gt;&lt;wsp:rsid wsp:val=&quot;0095316A&quot;/&gt;&lt;wsp:rsid wsp:val=&quot;0095333B&quot;/&gt;&lt;wsp:rsid wsp:val=&quot;009536EC&quot;/&gt;&lt;wsp:rsid wsp:val=&quot;00953712&quot;/&gt;&lt;wsp:rsid wsp:val=&quot;00954103&quot;/&gt;&lt;wsp:rsid wsp:val=&quot;0095474A&quot;/&gt;&lt;wsp:rsid wsp:val=&quot;00954A63&quot;/&gt;&lt;wsp:rsid wsp:val=&quot;00954DF4&quot;/&gt;&lt;wsp:rsid wsp:val=&quot;00955121&quot;/&gt;&lt;wsp:rsid wsp:val=&quot;009552B0&quot;/&gt;&lt;wsp:rsid wsp:val=&quot;0095541D&quot;/&gt;&lt;wsp:rsid wsp:val=&quot;009571D9&quot;/&gt;&lt;wsp:rsid wsp:val=&quot;00957DE5&quot;/&gt;&lt;wsp:rsid wsp:val=&quot;00957F8C&quot;/&gt;&lt;wsp:rsid wsp:val=&quot;009600F2&quot;/&gt;&lt;wsp:rsid wsp:val=&quot;00960134&quot;/&gt;&lt;wsp:rsid wsp:val=&quot;00960759&quot;/&gt;&lt;wsp:rsid wsp:val=&quot;00960819&quot;/&gt;&lt;wsp:rsid wsp:val=&quot;00960C91&quot;/&gt;&lt;wsp:rsid wsp:val=&quot;0096139B&quot;/&gt;&lt;wsp:rsid wsp:val=&quot;009617D2&quot;/&gt;&lt;wsp:rsid wsp:val=&quot;00962BC3&quot;/&gt;&lt;wsp:rsid wsp:val=&quot;00964589&quot;/&gt;&lt;wsp:rsid wsp:val=&quot;009657B9&quot;/&gt;&lt;wsp:rsid wsp:val=&quot;009662F5&quot;/&gt;&lt;wsp:rsid wsp:val=&quot;0096692D&quot;/&gt;&lt;wsp:rsid wsp:val=&quot;00967979&quot;/&gt;&lt;wsp:rsid wsp:val=&quot;0097175F&quot;/&gt;&lt;wsp:rsid wsp:val=&quot;009723C4&quot;/&gt;&lt;wsp:rsid wsp:val=&quot;00972606&quot;/&gt;&lt;wsp:rsid wsp:val=&quot;00973756&quot;/&gt;&lt;wsp:rsid wsp:val=&quot;009741AC&quot;/&gt;&lt;wsp:rsid wsp:val=&quot;00974C5B&quot;/&gt;&lt;wsp:rsid wsp:val=&quot;00974F16&quot;/&gt;&lt;wsp:rsid wsp:val=&quot;009751EF&quot;/&gt;&lt;wsp:rsid wsp:val=&quot;00975D57&quot;/&gt;&lt;wsp:rsid wsp:val=&quot;00975F88&quot;/&gt;&lt;wsp:rsid wsp:val=&quot;00976BDD&quot;/&gt;&lt;wsp:rsid wsp:val=&quot;00977D66&quot;/&gt;&lt;wsp:rsid wsp:val=&quot;009806F1&quot;/&gt;&lt;wsp:rsid wsp:val=&quot;00980BEF&quot;/&gt;&lt;wsp:rsid wsp:val=&quot;0098107B&quot;/&gt;&lt;wsp:rsid wsp:val=&quot;00982005&quot;/&gt;&lt;wsp:rsid wsp:val=&quot;009826AE&quot;/&gt;&lt;wsp:rsid wsp:val=&quot;00983A39&quot;/&gt;&lt;wsp:rsid wsp:val=&quot;00983A61&quot;/&gt;&lt;wsp:rsid wsp:val=&quot;00984395&quot;/&gt;&lt;wsp:rsid wsp:val=&quot;00985C23&quot;/&gt;&lt;wsp:rsid wsp:val=&quot;009868EA&quot;/&gt;&lt;wsp:rsid wsp:val=&quot;00986D52&quot;/&gt;&lt;wsp:rsid wsp:val=&quot;009875FA&quot;/&gt;&lt;wsp:rsid wsp:val=&quot;0098761B&quot;/&gt;&lt;wsp:rsid wsp:val=&quot;0099015E&quot;/&gt;&lt;wsp:rsid wsp:val=&quot;009909DD&quot;/&gt;&lt;wsp:rsid wsp:val=&quot;00990A3D&quot;/&gt;&lt;wsp:rsid wsp:val=&quot;00991028&quot;/&gt;&lt;wsp:rsid wsp:val=&quot;009920C0&quot;/&gt;&lt;wsp:rsid wsp:val=&quot;0099356B&quot;/&gt;&lt;wsp:rsid wsp:val=&quot;00994E8A&quot;/&gt;&lt;wsp:rsid wsp:val=&quot;00995B86&quot;/&gt;&lt;wsp:rsid wsp:val=&quot;00995F6A&quot;/&gt;&lt;wsp:rsid wsp:val=&quot;009966EC&quot;/&gt;&lt;wsp:rsid wsp:val=&quot;00996762&quot;/&gt;&lt;wsp:rsid wsp:val=&quot;00996D12&quot;/&gt;&lt;wsp:rsid wsp:val=&quot;00997C8A&quot;/&gt;&lt;wsp:rsid wsp:val=&quot;009A0154&quot;/&gt;&lt;wsp:rsid wsp:val=&quot;009A082C&quot;/&gt;&lt;wsp:rsid wsp:val=&quot;009A0E73&quot;/&gt;&lt;wsp:rsid wsp:val=&quot;009A1197&quot;/&gt;&lt;wsp:rsid wsp:val=&quot;009A19B9&quot;/&gt;&lt;wsp:rsid wsp:val=&quot;009A1F90&quot;/&gt;&lt;wsp:rsid wsp:val=&quot;009A271B&quot;/&gt;&lt;wsp:rsid wsp:val=&quot;009A3312&quot;/&gt;&lt;wsp:rsid wsp:val=&quot;009A3CE5&quot;/&gt;&lt;wsp:rsid wsp:val=&quot;009A3DA5&quot;/&gt;&lt;wsp:rsid wsp:val=&quot;009A47E2&quot;/&gt;&lt;wsp:rsid wsp:val=&quot;009A49E5&quot;/&gt;&lt;wsp:rsid wsp:val=&quot;009A5684&quot;/&gt;&lt;wsp:rsid wsp:val=&quot;009A67EE&quot;/&gt;&lt;wsp:rsid wsp:val=&quot;009A6C58&quot;/&gt;&lt;wsp:rsid wsp:val=&quot;009A731B&quot;/&gt;&lt;wsp:rsid wsp:val=&quot;009A7A55&quot;/&gt;&lt;wsp:rsid wsp:val=&quot;009A7D20&quot;/&gt;&lt;wsp:rsid wsp:val=&quot;009B08FE&quot;/&gt;&lt;wsp:rsid wsp:val=&quot;009B1836&quot;/&gt;&lt;wsp:rsid wsp:val=&quot;009B382F&quot;/&gt;&lt;wsp:rsid wsp:val=&quot;009B4049&quot;/&gt;&lt;wsp:rsid wsp:val=&quot;009B4637&quot;/&gt;&lt;wsp:rsid wsp:val=&quot;009B466E&quot;/&gt;&lt;wsp:rsid wsp:val=&quot;009B4890&quot;/&gt;&lt;wsp:rsid wsp:val=&quot;009B554D&quot;/&gt;&lt;wsp:rsid wsp:val=&quot;009B6AA8&quot;/&gt;&lt;wsp:rsid wsp:val=&quot;009B6DFE&quot;/&gt;&lt;wsp:rsid wsp:val=&quot;009B6F5A&quot;/&gt;&lt;wsp:rsid wsp:val=&quot;009C17CF&quot;/&gt;&lt;wsp:rsid wsp:val=&quot;009C1A48&quot;/&gt;&lt;wsp:rsid wsp:val=&quot;009C1A92&quot;/&gt;&lt;wsp:rsid wsp:val=&quot;009C1B82&quot;/&gt;&lt;wsp:rsid wsp:val=&quot;009C22E5&quot;/&gt;&lt;wsp:rsid wsp:val=&quot;009C255A&quot;/&gt;&lt;wsp:rsid wsp:val=&quot;009C49F7&quot;/&gt;&lt;wsp:rsid wsp:val=&quot;009C4A3C&quot;/&gt;&lt;wsp:rsid wsp:val=&quot;009C52B9&quot;/&gt;&lt;wsp:rsid wsp:val=&quot;009C6377&quot;/&gt;&lt;wsp:rsid wsp:val=&quot;009C78F8&quot;/&gt;&lt;wsp:rsid wsp:val=&quot;009C7E61&quot;/&gt;&lt;wsp:rsid wsp:val=&quot;009C7FA9&quot;/&gt;&lt;wsp:rsid wsp:val=&quot;009D0831&quot;/&gt;&lt;wsp:rsid wsp:val=&quot;009D0A94&quot;/&gt;&lt;wsp:rsid wsp:val=&quot;009D0C46&quot;/&gt;&lt;wsp:rsid wsp:val=&quot;009D1AF7&quot;/&gt;&lt;wsp:rsid wsp:val=&quot;009D1D0C&quot;/&gt;&lt;wsp:rsid wsp:val=&quot;009D23C6&quot;/&gt;&lt;wsp:rsid wsp:val=&quot;009D2517&quot;/&gt;&lt;wsp:rsid wsp:val=&quot;009D2B9C&quot;/&gt;&lt;wsp:rsid wsp:val=&quot;009D33C3&quot;/&gt;&lt;wsp:rsid wsp:val=&quot;009D3B5D&quot;/&gt;&lt;wsp:rsid wsp:val=&quot;009D3FDF&quot;/&gt;&lt;wsp:rsid wsp:val=&quot;009D5149&quot;/&gt;&lt;wsp:rsid wsp:val=&quot;009D5363&quot;/&gt;&lt;wsp:rsid wsp:val=&quot;009D59BC&quot;/&gt;&lt;wsp:rsid wsp:val=&quot;009D7510&quot;/&gt;&lt;wsp:rsid wsp:val=&quot;009E05EF&quot;/&gt;&lt;wsp:rsid wsp:val=&quot;009E090E&quot;/&gt;&lt;wsp:rsid wsp:val=&quot;009E1897&quot;/&gt;&lt;wsp:rsid wsp:val=&quot;009E211F&quot;/&gt;&lt;wsp:rsid wsp:val=&quot;009E2DC2&quot;/&gt;&lt;wsp:rsid wsp:val=&quot;009E2E08&quot;/&gt;&lt;wsp:rsid wsp:val=&quot;009E2EFB&quot;/&gt;&lt;wsp:rsid wsp:val=&quot;009E36AF&quot;/&gt;&lt;wsp:rsid wsp:val=&quot;009E386A&quot;/&gt;&lt;wsp:rsid wsp:val=&quot;009E3A36&quot;/&gt;&lt;wsp:rsid wsp:val=&quot;009E3CDC&quot;/&gt;&lt;wsp:rsid wsp:val=&quot;009E3EBF&quot;/&gt;&lt;wsp:rsid wsp:val=&quot;009E522D&quot;/&gt;&lt;wsp:rsid wsp:val=&quot;009E574D&quot;/&gt;&lt;wsp:rsid wsp:val=&quot;009E5D9C&quot;/&gt;&lt;wsp:rsid wsp:val=&quot;009E6244&quot;/&gt;&lt;wsp:rsid wsp:val=&quot;009E6B1B&quot;/&gt;&lt;wsp:rsid wsp:val=&quot;009E7247&quot;/&gt;&lt;wsp:rsid wsp:val=&quot;009E7D87&quot;/&gt;&lt;wsp:rsid wsp:val=&quot;009F00F8&quot;/&gt;&lt;wsp:rsid wsp:val=&quot;009F083C&quot;/&gt;&lt;wsp:rsid wsp:val=&quot;009F091C&quot;/&gt;&lt;wsp:rsid wsp:val=&quot;009F20C5&quot;/&gt;&lt;wsp:rsid wsp:val=&quot;009F253F&quot;/&gt;&lt;wsp:rsid wsp:val=&quot;009F30F0&quot;/&gt;&lt;wsp:rsid wsp:val=&quot;009F33E8&quot;/&gt;&lt;wsp:rsid wsp:val=&quot;009F34A5&quot;/&gt;&lt;wsp:rsid wsp:val=&quot;009F370B&quot;/&gt;&lt;wsp:rsid wsp:val=&quot;009F4B1F&quot;/&gt;&lt;wsp:rsid wsp:val=&quot;009F4E63&quot;/&gt;&lt;wsp:rsid wsp:val=&quot;009F62AE&quot;/&gt;&lt;wsp:rsid wsp:val=&quot;009F7CE6&quot;/&gt;&lt;wsp:rsid wsp:val=&quot;00A002C7&quot;/&gt;&lt;wsp:rsid wsp:val=&quot;00A0056F&quot;/&gt;&lt;wsp:rsid wsp:val=&quot;00A01A89&quot;/&gt;&lt;wsp:rsid wsp:val=&quot;00A01E22&quot;/&gt;&lt;wsp:rsid wsp:val=&quot;00A02920&quot;/&gt;&lt;wsp:rsid wsp:val=&quot;00A029CD&quot;/&gt;&lt;wsp:rsid wsp:val=&quot;00A032A5&quot;/&gt;&lt;wsp:rsid wsp:val=&quot;00A043FB&quot;/&gt;&lt;wsp:rsid wsp:val=&quot;00A04559&quot;/&gt;&lt;wsp:rsid wsp:val=&quot;00A04818&quot;/&gt;&lt;wsp:rsid wsp:val=&quot;00A04EAE&quot;/&gt;&lt;wsp:rsid wsp:val=&quot;00A05935&quot;/&gt;&lt;wsp:rsid wsp:val=&quot;00A05F58&quot;/&gt;&lt;wsp:rsid wsp:val=&quot;00A07947&quot;/&gt;&lt;wsp:rsid wsp:val=&quot;00A11E01&quot;/&gt;&lt;wsp:rsid wsp:val=&quot;00A12507&quot;/&gt;&lt;wsp:rsid wsp:val=&quot;00A12FDE&quot;/&gt;&lt;wsp:rsid wsp:val=&quot;00A1317E&quot;/&gt;&lt;wsp:rsid wsp:val=&quot;00A13F6A&quot;/&gt;&lt;wsp:rsid wsp:val=&quot;00A14062&quot;/&gt;&lt;wsp:rsid wsp:val=&quot;00A14620&quot;/&gt;&lt;wsp:rsid wsp:val=&quot;00A14C9A&quot;/&gt;&lt;wsp:rsid wsp:val=&quot;00A15251&quot;/&gt;&lt;wsp:rsid wsp:val=&quot;00A1537C&quot;/&gt;&lt;wsp:rsid wsp:val=&quot;00A15F37&quot;/&gt;&lt;wsp:rsid wsp:val=&quot;00A16491&quot;/&gt;&lt;wsp:rsid wsp:val=&quot;00A16CE5&quot;/&gt;&lt;wsp:rsid wsp:val=&quot;00A170A2&quot;/&gt;&lt;wsp:rsid wsp:val=&quot;00A1718C&quot;/&gt;&lt;wsp:rsid wsp:val=&quot;00A17784&quot;/&gt;&lt;wsp:rsid wsp:val=&quot;00A17CB0&quot;/&gt;&lt;wsp:rsid wsp:val=&quot;00A17CB9&quot;/&gt;&lt;wsp:rsid wsp:val=&quot;00A201C4&quot;/&gt;&lt;wsp:rsid wsp:val=&quot;00A21656&quot;/&gt;&lt;wsp:rsid wsp:val=&quot;00A2177E&quot;/&gt;&lt;wsp:rsid wsp:val=&quot;00A22EBE&quot;/&gt;&lt;wsp:rsid wsp:val=&quot;00A23024&quot;/&gt;&lt;wsp:rsid wsp:val=&quot;00A23BC3&quot;/&gt;&lt;wsp:rsid wsp:val=&quot;00A24DAB&quot;/&gt;&lt;wsp:rsid wsp:val=&quot;00A260FE&quot;/&gt;&lt;wsp:rsid wsp:val=&quot;00A26E6D&quot;/&gt;&lt;wsp:rsid wsp:val=&quot;00A30349&quot;/&gt;&lt;wsp:rsid wsp:val=&quot;00A30771&quot;/&gt;&lt;wsp:rsid wsp:val=&quot;00A30FFA&quot;/&gt;&lt;wsp:rsid wsp:val=&quot;00A316AD&quot;/&gt;&lt;wsp:rsid wsp:val=&quot;00A3255B&quot;/&gt;&lt;wsp:rsid wsp:val=&quot;00A32693&quot;/&gt;&lt;wsp:rsid wsp:val=&quot;00A351B0&quot;/&gt;&lt;wsp:rsid wsp:val=&quot;00A353EC&quot;/&gt;&lt;wsp:rsid wsp:val=&quot;00A3554D&quot;/&gt;&lt;wsp:rsid wsp:val=&quot;00A3633D&quot;/&gt;&lt;wsp:rsid wsp:val=&quot;00A36A00&quot;/&gt;&lt;wsp:rsid wsp:val=&quot;00A36DCA&quot;/&gt;&lt;wsp:rsid wsp:val=&quot;00A36EDD&quot;/&gt;&lt;wsp:rsid wsp:val=&quot;00A37EDC&quot;/&gt;&lt;wsp:rsid wsp:val=&quot;00A41657&quot;/&gt;&lt;wsp:rsid wsp:val=&quot;00A42710&quot;/&gt;&lt;wsp:rsid wsp:val=&quot;00A429DF&quot;/&gt;&lt;wsp:rsid wsp:val=&quot;00A432B7&quot;/&gt;&lt;wsp:rsid wsp:val=&quot;00A44022&quot;/&gt;&lt;wsp:rsid wsp:val=&quot;00A44CA0&quot;/&gt;&lt;wsp:rsid wsp:val=&quot;00A44E06&quot;/&gt;&lt;wsp:rsid wsp:val=&quot;00A4691A&quot;/&gt;&lt;wsp:rsid wsp:val=&quot;00A5001A&quot;/&gt;&lt;wsp:rsid wsp:val=&quot;00A503C2&quot;/&gt;&lt;wsp:rsid wsp:val=&quot;00A50F22&quot;/&gt;&lt;wsp:rsid wsp:val=&quot;00A516CA&quot;/&gt;&lt;wsp:rsid wsp:val=&quot;00A52057&quot;/&gt;&lt;wsp:rsid wsp:val=&quot;00A536C2&quot;/&gt;&lt;wsp:rsid wsp:val=&quot;00A54343&quot;/&gt;&lt;wsp:rsid wsp:val=&quot;00A54554&quot;/&gt;&lt;wsp:rsid wsp:val=&quot;00A549B7&quot;/&gt;&lt;wsp:rsid wsp:val=&quot;00A553BA&quot;/&gt;&lt;wsp:rsid wsp:val=&quot;00A55893&quot;/&gt;&lt;wsp:rsid wsp:val=&quot;00A56B6D&quot;/&gt;&lt;wsp:rsid wsp:val=&quot;00A57794&quot;/&gt;&lt;wsp:rsid wsp:val=&quot;00A57A72&quot;/&gt;&lt;wsp:rsid wsp:val=&quot;00A57E9F&quot;/&gt;&lt;wsp:rsid wsp:val=&quot;00A57EC2&quot;/&gt;&lt;wsp:rsid wsp:val=&quot;00A6004A&quot;/&gt;&lt;wsp:rsid wsp:val=&quot;00A60DA2&quot;/&gt;&lt;wsp:rsid wsp:val=&quot;00A60E07&quot;/&gt;&lt;wsp:rsid wsp:val=&quot;00A62170&quot;/&gt;&lt;wsp:rsid wsp:val=&quot;00A62D1E&quot;/&gt;&lt;wsp:rsid wsp:val=&quot;00A63C99&quot;/&gt;&lt;wsp:rsid wsp:val=&quot;00A6413D&quot;/&gt;&lt;wsp:rsid wsp:val=&quot;00A64366&quot;/&gt;&lt;wsp:rsid wsp:val=&quot;00A65A69&quot;/&gt;&lt;wsp:rsid wsp:val=&quot;00A660D5&quot;/&gt;&lt;wsp:rsid wsp:val=&quot;00A66124&quot;/&gt;&lt;wsp:rsid wsp:val=&quot;00A66434&quot;/&gt;&lt;wsp:rsid wsp:val=&quot;00A66C10&quot;/&gt;&lt;wsp:rsid wsp:val=&quot;00A678F5&quot;/&gt;&lt;wsp:rsid wsp:val=&quot;00A70254&quot;/&gt;&lt;wsp:rsid wsp:val=&quot;00A709C6&quot;/&gt;&lt;wsp:rsid wsp:val=&quot;00A710AF&quot;/&gt;&lt;wsp:rsid wsp:val=&quot;00A73062&quot;/&gt;&lt;wsp:rsid wsp:val=&quot;00A740EB&quot;/&gt;&lt;wsp:rsid wsp:val=&quot;00A74857&quot;/&gt;&lt;wsp:rsid wsp:val=&quot;00A763B5&quot;/&gt;&lt;wsp:rsid wsp:val=&quot;00A767CC&quot;/&gt;&lt;wsp:rsid wsp:val=&quot;00A768E7&quot;/&gt;&lt;wsp:rsid wsp:val=&quot;00A7741D&quot;/&gt;&lt;wsp:rsid wsp:val=&quot;00A77582&quot;/&gt;&lt;wsp:rsid wsp:val=&quot;00A7776A&quot;/&gt;&lt;wsp:rsid wsp:val=&quot;00A817EB&quot;/&gt;&lt;wsp:rsid wsp:val=&quot;00A82A6F&quot;/&gt;&lt;wsp:rsid wsp:val=&quot;00A83543&quot;/&gt;&lt;wsp:rsid wsp:val=&quot;00A84299&quot;/&gt;&lt;wsp:rsid wsp:val=&quot;00A84C96&quot;/&gt;&lt;wsp:rsid wsp:val=&quot;00A851BB&quot;/&gt;&lt;wsp:rsid wsp:val=&quot;00A8540B&quot;/&gt;&lt;wsp:rsid wsp:val=&quot;00A8632B&quot;/&gt;&lt;wsp:rsid wsp:val=&quot;00A8667F&quot;/&gt;&lt;wsp:rsid wsp:val=&quot;00A8685C&quot;/&gt;&lt;wsp:rsid wsp:val=&quot;00A870BA&quot;/&gt;&lt;wsp:rsid wsp:val=&quot;00A87E3B&quot;/&gt;&lt;wsp:rsid wsp:val=&quot;00A90FC7&quot;/&gt;&lt;wsp:rsid wsp:val=&quot;00A913FA&quot;/&gt;&lt;wsp:rsid wsp:val=&quot;00A91D98&quot;/&gt;&lt;wsp:rsid wsp:val=&quot;00A929DB&quot;/&gt;&lt;wsp:rsid wsp:val=&quot;00A9386D&quot;/&gt;&lt;wsp:rsid wsp:val=&quot;00A942DC&quot;/&gt;&lt;wsp:rsid wsp:val=&quot;00A942ED&quot;/&gt;&lt;wsp:rsid wsp:val=&quot;00A94685&quot;/&gt;&lt;wsp:rsid wsp:val=&quot;00A947E7&quot;/&gt;&lt;wsp:rsid wsp:val=&quot;00A94DEE&quot;/&gt;&lt;wsp:rsid wsp:val=&quot;00A94FCD&quot;/&gt;&lt;wsp:rsid wsp:val=&quot;00A95C74&quot;/&gt;&lt;wsp:rsid wsp:val=&quot;00A9644E&quot;/&gt;&lt;wsp:rsid wsp:val=&quot;00A965AD&quot;/&gt;&lt;wsp:rsid wsp:val=&quot;00A96AA7&quot;/&gt;&lt;wsp:rsid wsp:val=&quot;00A96EAC&quot;/&gt;&lt;wsp:rsid wsp:val=&quot;00A97703&quot;/&gt;&lt;wsp:rsid wsp:val=&quot;00AA00E6&quot;/&gt;&lt;wsp:rsid wsp:val=&quot;00AA0A11&quot;/&gt;&lt;wsp:rsid wsp:val=&quot;00AA0E80&quot;/&gt;&lt;wsp:rsid wsp:val=&quot;00AA173C&quot;/&gt;&lt;wsp:rsid wsp:val=&quot;00AA1C49&quot;/&gt;&lt;wsp:rsid wsp:val=&quot;00AA1C4E&quot;/&gt;&lt;wsp:rsid wsp:val=&quot;00AA1F5E&quot;/&gt;&lt;wsp:rsid wsp:val=&quot;00AA3391&quot;/&gt;&lt;wsp:rsid wsp:val=&quot;00AA4B83&quot;/&gt;&lt;wsp:rsid wsp:val=&quot;00AA5742&quot;/&gt;&lt;wsp:rsid wsp:val=&quot;00AA5BEF&quot;/&gt;&lt;wsp:rsid wsp:val=&quot;00AA7274&quot;/&gt;&lt;wsp:rsid wsp:val=&quot;00AA75C8&quot;/&gt;&lt;wsp:rsid wsp:val=&quot;00AA7FD8&quot;/&gt;&lt;wsp:rsid wsp:val=&quot;00AB00AC&quot;/&gt;&lt;wsp:rsid wsp:val=&quot;00AB144C&quot;/&gt;&lt;wsp:rsid wsp:val=&quot;00AB1707&quot;/&gt;&lt;wsp:rsid wsp:val=&quot;00AB181B&quot;/&gt;&lt;wsp:rsid wsp:val=&quot;00AB19C7&quot;/&gt;&lt;wsp:rsid wsp:val=&quot;00AB2331&quot;/&gt;&lt;wsp:rsid wsp:val=&quot;00AB2D5D&quot;/&gt;&lt;wsp:rsid wsp:val=&quot;00AB3789&quot;/&gt;&lt;wsp:rsid wsp:val=&quot;00AB3796&quot;/&gt;&lt;wsp:rsid wsp:val=&quot;00AB3A86&quot;/&gt;&lt;wsp:rsid wsp:val=&quot;00AB3D92&quot;/&gt;&lt;wsp:rsid wsp:val=&quot;00AB54EB&quot;/&gt;&lt;wsp:rsid wsp:val=&quot;00AB71B1&quot;/&gt;&lt;wsp:rsid wsp:val=&quot;00AB76AA&quot;/&gt;&lt;wsp:rsid wsp:val=&quot;00AB7993&quot;/&gt;&lt;wsp:rsid wsp:val=&quot;00AB7F04&quot;/&gt;&lt;wsp:rsid wsp:val=&quot;00AC064E&quot;/&gt;&lt;wsp:rsid wsp:val=&quot;00AC0CBE&quot;/&gt;&lt;wsp:rsid wsp:val=&quot;00AC1CFF&quot;/&gt;&lt;wsp:rsid wsp:val=&quot;00AC1D6F&quot;/&gt;&lt;wsp:rsid wsp:val=&quot;00AC3532&quot;/&gt;&lt;wsp:rsid wsp:val=&quot;00AC369E&quot;/&gt;&lt;wsp:rsid wsp:val=&quot;00AC3A2F&quot;/&gt;&lt;wsp:rsid wsp:val=&quot;00AC4277&quot;/&gt;&lt;wsp:rsid wsp:val=&quot;00AC4764&quot;/&gt;&lt;wsp:rsid wsp:val=&quot;00AC4F7D&quot;/&gt;&lt;wsp:rsid wsp:val=&quot;00AC6181&quot;/&gt;&lt;wsp:rsid wsp:val=&quot;00AC6B6A&quot;/&gt;&lt;wsp:rsid wsp:val=&quot;00AC72EF&quot;/&gt;&lt;wsp:rsid wsp:val=&quot;00AD0DD6&quot;/&gt;&lt;wsp:rsid wsp:val=&quot;00AD118F&quot;/&gt;&lt;wsp:rsid wsp:val=&quot;00AD2049&quot;/&gt;&lt;wsp:rsid wsp:val=&quot;00AD299B&quot;/&gt;&lt;wsp:rsid wsp:val=&quot;00AD2FCA&quot;/&gt;&lt;wsp:rsid wsp:val=&quot;00AD3519&quot;/&gt;&lt;wsp:rsid wsp:val=&quot;00AD398E&quot;/&gt;&lt;wsp:rsid wsp:val=&quot;00AD40CC&quot;/&gt;&lt;wsp:rsid wsp:val=&quot;00AD5DFE&quot;/&gt;&lt;wsp:rsid wsp:val=&quot;00AD5ECE&quot;/&gt;&lt;wsp:rsid wsp:val=&quot;00AD5F13&quot;/&gt;&lt;wsp:rsid wsp:val=&quot;00AD6164&quot;/&gt;&lt;wsp:rsid wsp:val=&quot;00AD6230&quot;/&gt;&lt;wsp:rsid wsp:val=&quot;00AD6D99&quot;/&gt;&lt;wsp:rsid wsp:val=&quot;00AD6E42&quot;/&gt;&lt;wsp:rsid wsp:val=&quot;00AD6FE3&quot;/&gt;&lt;wsp:rsid wsp:val=&quot;00AD76D8&quot;/&gt;&lt;wsp:rsid wsp:val=&quot;00AE006D&quot;/&gt;&lt;wsp:rsid wsp:val=&quot;00AE0ABD&quot;/&gt;&lt;wsp:rsid wsp:val=&quot;00AE0D1A&quot;/&gt;&lt;wsp:rsid wsp:val=&quot;00AE0E1C&quot;/&gt;&lt;wsp:rsid wsp:val=&quot;00AE1006&quot;/&gt;&lt;wsp:rsid wsp:val=&quot;00AE1C50&quot;/&gt;&lt;wsp:rsid wsp:val=&quot;00AE1F80&quot;/&gt;&lt;wsp:rsid wsp:val=&quot;00AE227D&quot;/&gt;&lt;wsp:rsid wsp:val=&quot;00AE2351&quot;/&gt;&lt;wsp:rsid wsp:val=&quot;00AE2B56&quot;/&gt;&lt;wsp:rsid wsp:val=&quot;00AE2DAA&quot;/&gt;&lt;wsp:rsid wsp:val=&quot;00AE3800&quot;/&gt;&lt;wsp:rsid wsp:val=&quot;00AE3912&quot;/&gt;&lt;wsp:rsid wsp:val=&quot;00AE3A93&quot;/&gt;&lt;wsp:rsid wsp:val=&quot;00AE49C8&quot;/&gt;&lt;wsp:rsid wsp:val=&quot;00AE49EB&quot;/&gt;&lt;wsp:rsid wsp:val=&quot;00AE5891&quot;/&gt;&lt;wsp:rsid wsp:val=&quot;00AE58BD&quot;/&gt;&lt;wsp:rsid wsp:val=&quot;00AE5CF5&quot;/&gt;&lt;wsp:rsid wsp:val=&quot;00AE6571&quot;/&gt;&lt;wsp:rsid wsp:val=&quot;00AE6589&quot;/&gt;&lt;wsp:rsid wsp:val=&quot;00AE6E14&quot;/&gt;&lt;wsp:rsid wsp:val=&quot;00AE7AE8&quot;/&gt;&lt;wsp:rsid wsp:val=&quot;00AE7BA8&quot;/&gt;&lt;wsp:rsid wsp:val=&quot;00AE7BAC&quot;/&gt;&lt;wsp:rsid wsp:val=&quot;00AF06AE&quot;/&gt;&lt;wsp:rsid wsp:val=&quot;00AF07B6&quot;/&gt;&lt;wsp:rsid wsp:val=&quot;00AF0A29&quot;/&gt;&lt;wsp:rsid wsp:val=&quot;00AF2A43&quot;/&gt;&lt;wsp:rsid wsp:val=&quot;00AF2A69&quot;/&gt;&lt;wsp:rsid wsp:val=&quot;00AF2AB2&quot;/&gt;&lt;wsp:rsid wsp:val=&quot;00AF3025&quot;/&gt;&lt;wsp:rsid wsp:val=&quot;00AF316C&quot;/&gt;&lt;wsp:rsid wsp:val=&quot;00AF35A8&quot;/&gt;&lt;wsp:rsid wsp:val=&quot;00AF46A1&quot;/&gt;&lt;wsp:rsid wsp:val=&quot;00AF6544&quot;/&gt;&lt;wsp:rsid wsp:val=&quot;00AF6F69&quot;/&gt;&lt;wsp:rsid wsp:val=&quot;00AF7600&quot;/&gt;&lt;wsp:rsid wsp:val=&quot;00AF77BB&quot;/&gt;&lt;wsp:rsid wsp:val=&quot;00AF78EE&quot;/&gt;&lt;wsp:rsid wsp:val=&quot;00AF7BB9&quot;/&gt;&lt;wsp:rsid wsp:val=&quot;00B02543&quot;/&gt;&lt;wsp:rsid wsp:val=&quot;00B0257F&quot;/&gt;&lt;wsp:rsid wsp:val=&quot;00B03AA3&quot;/&gt;&lt;wsp:rsid wsp:val=&quot;00B04B54&quot;/&gt;&lt;wsp:rsid wsp:val=&quot;00B060B5&quot;/&gt;&lt;wsp:rsid wsp:val=&quot;00B06DAD&quot;/&gt;&lt;wsp:rsid wsp:val=&quot;00B06FCB&quot;/&gt;&lt;wsp:rsid wsp:val=&quot;00B106A8&quot;/&gt;&lt;wsp:rsid wsp:val=&quot;00B11C88&quot;/&gt;&lt;wsp:rsid wsp:val=&quot;00B12133&quot;/&gt;&lt;wsp:rsid wsp:val=&quot;00B1225C&quot;/&gt;&lt;wsp:rsid wsp:val=&quot;00B1267A&quot;/&gt;&lt;wsp:rsid wsp:val=&quot;00B142DA&quot;/&gt;&lt;wsp:rsid wsp:val=&quot;00B152D1&quot;/&gt;&lt;wsp:rsid wsp:val=&quot;00B16F40&quot;/&gt;&lt;wsp:rsid wsp:val=&quot;00B16FF4&quot;/&gt;&lt;wsp:rsid wsp:val=&quot;00B20B91&quot;/&gt;&lt;wsp:rsid wsp:val=&quot;00B20BA8&quot;/&gt;&lt;wsp:rsid wsp:val=&quot;00B21390&quot;/&gt;&lt;wsp:rsid wsp:val=&quot;00B22149&quot;/&gt;&lt;wsp:rsid wsp:val=&quot;00B225E1&quot;/&gt;&lt;wsp:rsid wsp:val=&quot;00B22D97&quot;/&gt;&lt;wsp:rsid wsp:val=&quot;00B2379F&quot;/&gt;&lt;wsp:rsid wsp:val=&quot;00B253CB&quot;/&gt;&lt;wsp:rsid wsp:val=&quot;00B259E9&quot;/&gt;&lt;wsp:rsid wsp:val=&quot;00B261FE&quot;/&gt;&lt;wsp:rsid wsp:val=&quot;00B30C38&quot;/&gt;&lt;wsp:rsid wsp:val=&quot;00B30CD1&quot;/&gt;&lt;wsp:rsid wsp:val=&quot;00B32DF5&quot;/&gt;&lt;wsp:rsid wsp:val=&quot;00B33020&quot;/&gt;&lt;wsp:rsid wsp:val=&quot;00B331F9&quot;/&gt;&lt;wsp:rsid wsp:val=&quot;00B333E2&quot;/&gt;&lt;wsp:rsid wsp:val=&quot;00B33799&quot;/&gt;&lt;wsp:rsid wsp:val=&quot;00B33A0F&quot;/&gt;&lt;wsp:rsid wsp:val=&quot;00B33E6D&quot;/&gt;&lt;wsp:rsid wsp:val=&quot;00B34702&quot;/&gt;&lt;wsp:rsid wsp:val=&quot;00B35262&quot;/&gt;&lt;wsp:rsid wsp:val=&quot;00B37370&quot;/&gt;&lt;wsp:rsid wsp:val=&quot;00B378D9&quot;/&gt;&lt;wsp:rsid wsp:val=&quot;00B37F78&quot;/&gt;&lt;wsp:rsid wsp:val=&quot;00B402F3&quot;/&gt;&lt;wsp:rsid wsp:val=&quot;00B40413&quot;/&gt;&lt;wsp:rsid wsp:val=&quot;00B404F8&quot;/&gt;&lt;wsp:rsid wsp:val=&quot;00B42722&quot;/&gt;&lt;wsp:rsid wsp:val=&quot;00B42C48&quot;/&gt;&lt;wsp:rsid wsp:val=&quot;00B43776&quot;/&gt;&lt;wsp:rsid wsp:val=&quot;00B438B9&quot;/&gt;&lt;wsp:rsid wsp:val=&quot;00B443FD&quot;/&gt;&lt;wsp:rsid wsp:val=&quot;00B4469F&quot;/&gt;&lt;wsp:rsid wsp:val=&quot;00B44DFB&quot;/&gt;&lt;wsp:rsid wsp:val=&quot;00B44FBB&quot;/&gt;&lt;wsp:rsid wsp:val=&quot;00B45FA1&quot;/&gt;&lt;wsp:rsid wsp:val=&quot;00B467C3&quot;/&gt;&lt;wsp:rsid wsp:val=&quot;00B468B0&quot;/&gt;&lt;wsp:rsid wsp:val=&quot;00B46C64&quot;/&gt;&lt;wsp:rsid wsp:val=&quot;00B47913&quot;/&gt;&lt;wsp:rsid wsp:val=&quot;00B47E7A&quot;/&gt;&lt;wsp:rsid wsp:val=&quot;00B47FF7&quot;/&gt;&lt;wsp:rsid wsp:val=&quot;00B504ED&quot;/&gt;&lt;wsp:rsid wsp:val=&quot;00B514EE&quot;/&gt;&lt;wsp:rsid wsp:val=&quot;00B51EFD&quot;/&gt;&lt;wsp:rsid wsp:val=&quot;00B5208D&quot;/&gt;&lt;wsp:rsid wsp:val=&quot;00B52A21&quot;/&gt;&lt;wsp:rsid wsp:val=&quot;00B52A6F&quot;/&gt;&lt;wsp:rsid wsp:val=&quot;00B52E4C&quot;/&gt;&lt;wsp:rsid wsp:val=&quot;00B52EB6&quot;/&gt;&lt;wsp:rsid wsp:val=&quot;00B54A6F&quot;/&gt;&lt;wsp:rsid wsp:val=&quot;00B55B2E&quot;/&gt;&lt;wsp:rsid wsp:val=&quot;00B5746F&quot;/&gt;&lt;wsp:rsid wsp:val=&quot;00B57A0E&quot;/&gt;&lt;wsp:rsid wsp:val=&quot;00B602DC&quot;/&gt;&lt;wsp:rsid wsp:val=&quot;00B60B8E&quot;/&gt;&lt;wsp:rsid wsp:val=&quot;00B617B1&quot;/&gt;&lt;wsp:rsid wsp:val=&quot;00B6196E&quot;/&gt;&lt;wsp:rsid wsp:val=&quot;00B62044&quot;/&gt;&lt;wsp:rsid wsp:val=&quot;00B62241&quot;/&gt;&lt;wsp:rsid wsp:val=&quot;00B62249&quot;/&gt;&lt;wsp:rsid wsp:val=&quot;00B636D3&quot;/&gt;&lt;wsp:rsid wsp:val=&quot;00B63724&quot;/&gt;&lt;wsp:rsid wsp:val=&quot;00B63B7B&quot;/&gt;&lt;wsp:rsid wsp:val=&quot;00B6433D&quot;/&gt;&lt;wsp:rsid wsp:val=&quot;00B643DC&quot;/&gt;&lt;wsp:rsid wsp:val=&quot;00B648FE&quot;/&gt;&lt;wsp:rsid wsp:val=&quot;00B65243&quot;/&gt;&lt;wsp:rsid wsp:val=&quot;00B65AC0&quot;/&gt;&lt;wsp:rsid wsp:val=&quot;00B67608&quot;/&gt;&lt;wsp:rsid wsp:val=&quot;00B67AF0&quot;/&gt;&lt;wsp:rsid wsp:val=&quot;00B67ED4&quot;/&gt;&lt;wsp:rsid wsp:val=&quot;00B70B15&quot;/&gt;&lt;wsp:rsid wsp:val=&quot;00B7131E&quot;/&gt;&lt;wsp:rsid wsp:val=&quot;00B71791&quot;/&gt;&lt;wsp:rsid wsp:val=&quot;00B72C88&quot;/&gt;&lt;wsp:rsid wsp:val=&quot;00B733A3&quot;/&gt;&lt;wsp:rsid wsp:val=&quot;00B7630C&quot;/&gt;&lt;wsp:rsid wsp:val=&quot;00B77ABD&quot;/&gt;&lt;wsp:rsid wsp:val=&quot;00B8048C&quot;/&gt;&lt;wsp:rsid wsp:val=&quot;00B80BC2&quot;/&gt;&lt;wsp:rsid wsp:val=&quot;00B81043&quot;/&gt;&lt;wsp:rsid wsp:val=&quot;00B8143F&quot;/&gt;&lt;wsp:rsid wsp:val=&quot;00B81621&quot;/&gt;&lt;wsp:rsid wsp:val=&quot;00B81BF9&quot;/&gt;&lt;wsp:rsid wsp:val=&quot;00B81DF0&quot;/&gt;&lt;wsp:rsid wsp:val=&quot;00B82814&quot;/&gt;&lt;wsp:rsid wsp:val=&quot;00B829D9&quot;/&gt;&lt;wsp:rsid wsp:val=&quot;00B82A0A&quot;/&gt;&lt;wsp:rsid wsp:val=&quot;00B82CB7&quot;/&gt;&lt;wsp:rsid wsp:val=&quot;00B8343D&quot;/&gt;&lt;wsp:rsid wsp:val=&quot;00B83A57&quot;/&gt;&lt;wsp:rsid wsp:val=&quot;00B83C7C&quot;/&gt;&lt;wsp:rsid wsp:val=&quot;00B83F3A&quot;/&gt;&lt;wsp:rsid wsp:val=&quot;00B84127&quot;/&gt;&lt;wsp:rsid wsp:val=&quot;00B842E3&quot;/&gt;&lt;wsp:rsid wsp:val=&quot;00B849B3&quot;/&gt;&lt;wsp:rsid wsp:val=&quot;00B84DAB&quot;/&gt;&lt;wsp:rsid wsp:val=&quot;00B85D43&quot;/&gt;&lt;wsp:rsid wsp:val=&quot;00B861CF&quot;/&gt;&lt;wsp:rsid wsp:val=&quot;00B8632C&quot;/&gt;&lt;wsp:rsid wsp:val=&quot;00B86437&quot;/&gt;&lt;wsp:rsid wsp:val=&quot;00B86853&quot;/&gt;&lt;wsp:rsid wsp:val=&quot;00B8713D&quot;/&gt;&lt;wsp:rsid wsp:val=&quot;00B87409&quot;/&gt;&lt;wsp:rsid wsp:val=&quot;00B87413&quot;/&gt;&lt;wsp:rsid wsp:val=&quot;00B90276&quot;/&gt;&lt;wsp:rsid wsp:val=&quot;00B91C4D&quot;/&gt;&lt;wsp:rsid wsp:val=&quot;00B91CE5&quot;/&gt;&lt;wsp:rsid wsp:val=&quot;00B91E0B&quot;/&gt;&lt;wsp:rsid wsp:val=&quot;00B9236E&quot;/&gt;&lt;wsp:rsid wsp:val=&quot;00B925E2&quot;/&gt;&lt;wsp:rsid wsp:val=&quot;00B92812&quot;/&gt;&lt;wsp:rsid wsp:val=&quot;00B92AD8&quot;/&gt;&lt;wsp:rsid wsp:val=&quot;00B93801&quot;/&gt;&lt;wsp:rsid wsp:val=&quot;00B93C1F&quot;/&gt;&lt;wsp:rsid wsp:val=&quot;00B9548B&quot;/&gt;&lt;wsp:rsid wsp:val=&quot;00B95657&quot;/&gt;&lt;wsp:rsid wsp:val=&quot;00B956A7&quot;/&gt;&lt;wsp:rsid wsp:val=&quot;00B95AB4&quot;/&gt;&lt;wsp:rsid wsp:val=&quot;00B95AC9&quot;/&gt;&lt;wsp:rsid wsp:val=&quot;00B9650D&quot;/&gt;&lt;wsp:rsid wsp:val=&quot;00B966BF&quot;/&gt;&lt;wsp:rsid wsp:val=&quot;00B969A1&quot;/&gt;&lt;wsp:rsid wsp:val=&quot;00B977F0&quot;/&gt;&lt;wsp:rsid wsp:val=&quot;00B97FF3&quot;/&gt;&lt;wsp:rsid wsp:val=&quot;00BA09C6&quot;/&gt;&lt;wsp:rsid wsp:val=&quot;00BA1307&quot;/&gt;&lt;wsp:rsid wsp:val=&quot;00BA145A&quot;/&gt;&lt;wsp:rsid wsp:val=&quot;00BA17CD&quot;/&gt;&lt;wsp:rsid wsp:val=&quot;00BA20EC&quot;/&gt;&lt;wsp:rsid wsp:val=&quot;00BA21F1&quot;/&gt;&lt;wsp:rsid wsp:val=&quot;00BA24E2&quot;/&gt;&lt;wsp:rsid wsp:val=&quot;00BA33BA&quot;/&gt;&lt;wsp:rsid wsp:val=&quot;00BA3550&quot;/&gt;&lt;wsp:rsid wsp:val=&quot;00BA3B3D&quot;/&gt;&lt;wsp:rsid wsp:val=&quot;00BA3C27&quot;/&gt;&lt;wsp:rsid wsp:val=&quot;00BA4467&quot;/&gt;&lt;wsp:rsid wsp:val=&quot;00BA6030&quot;/&gt;&lt;wsp:rsid wsp:val=&quot;00BA656E&quot;/&gt;&lt;wsp:rsid wsp:val=&quot;00BA6A19&quot;/&gt;&lt;wsp:rsid wsp:val=&quot;00BA6A54&quot;/&gt;&lt;wsp:rsid wsp:val=&quot;00BA797E&quot;/&gt;&lt;wsp:rsid wsp:val=&quot;00BB067E&quot;/&gt;&lt;wsp:rsid wsp:val=&quot;00BB0EB3&quot;/&gt;&lt;wsp:rsid wsp:val=&quot;00BB15E0&quot;/&gt;&lt;wsp:rsid wsp:val=&quot;00BB1BD9&quot;/&gt;&lt;wsp:rsid wsp:val=&quot;00BB1D90&quot;/&gt;&lt;wsp:rsid wsp:val=&quot;00BB37DA&quot;/&gt;&lt;wsp:rsid wsp:val=&quot;00BB4260&quot;/&gt;&lt;wsp:rsid wsp:val=&quot;00BB4C83&quot;/&gt;&lt;wsp:rsid wsp:val=&quot;00BB4E70&quot;/&gt;&lt;wsp:rsid wsp:val=&quot;00BC0390&quot;/&gt;&lt;wsp:rsid wsp:val=&quot;00BC0A33&quot;/&gt;&lt;wsp:rsid wsp:val=&quot;00BC1113&quot;/&gt;&lt;wsp:rsid wsp:val=&quot;00BC1693&quot;/&gt;&lt;wsp:rsid wsp:val=&quot;00BC27F8&quot;/&gt;&lt;wsp:rsid wsp:val=&quot;00BC2EEB&quot;/&gt;&lt;wsp:rsid wsp:val=&quot;00BC6965&quot;/&gt;&lt;wsp:rsid wsp:val=&quot;00BC6FC7&quot;/&gt;&lt;wsp:rsid wsp:val=&quot;00BC749B&quot;/&gt;&lt;wsp:rsid wsp:val=&quot;00BC77FE&quot;/&gt;&lt;wsp:rsid wsp:val=&quot;00BC7A34&quot;/&gt;&lt;wsp:rsid wsp:val=&quot;00BD20CE&quot;/&gt;&lt;wsp:rsid wsp:val=&quot;00BD224B&quot;/&gt;&lt;wsp:rsid wsp:val=&quot;00BD28FB&quot;/&gt;&lt;wsp:rsid wsp:val=&quot;00BD2E5A&quot;/&gt;&lt;wsp:rsid wsp:val=&quot;00BD3045&quot;/&gt;&lt;wsp:rsid wsp:val=&quot;00BD32C4&quot;/&gt;&lt;wsp:rsid wsp:val=&quot;00BD3D6C&quot;/&gt;&lt;wsp:rsid wsp:val=&quot;00BD3D87&quot;/&gt;&lt;wsp:rsid wsp:val=&quot;00BD43AF&quot;/&gt;&lt;wsp:rsid wsp:val=&quot;00BD4479&quot;/&gt;&lt;wsp:rsid wsp:val=&quot;00BD4AB9&quot;/&gt;&lt;wsp:rsid wsp:val=&quot;00BD6382&quot;/&gt;&lt;wsp:rsid wsp:val=&quot;00BD6493&quot;/&gt;&lt;wsp:rsid wsp:val=&quot;00BD668B&quot;/&gt;&lt;wsp:rsid wsp:val=&quot;00BD6749&quot;/&gt;&lt;wsp:rsid wsp:val=&quot;00BD751D&quot;/&gt;&lt;wsp:rsid wsp:val=&quot;00BD7D73&quot;/&gt;&lt;wsp:rsid wsp:val=&quot;00BE06C3&quot;/&gt;&lt;wsp:rsid wsp:val=&quot;00BE0CE8&quot;/&gt;&lt;wsp:rsid wsp:val=&quot;00BE12CF&quot;/&gt;&lt;wsp:rsid wsp:val=&quot;00BE175A&quot;/&gt;&lt;wsp:rsid wsp:val=&quot;00BE218B&quot;/&gt;&lt;wsp:rsid wsp:val=&quot;00BE2CEE&quot;/&gt;&lt;wsp:rsid wsp:val=&quot;00BE351A&quot;/&gt;&lt;wsp:rsid wsp:val=&quot;00BE3BE5&quot;/&gt;&lt;wsp:rsid wsp:val=&quot;00BE480B&quot;/&gt;&lt;wsp:rsid wsp:val=&quot;00BE486A&quot;/&gt;&lt;wsp:rsid wsp:val=&quot;00BE6860&quot;/&gt;&lt;wsp:rsid wsp:val=&quot;00BE759F&quot;/&gt;&lt;wsp:rsid wsp:val=&quot;00BE7FB4&quot;/&gt;&lt;wsp:rsid wsp:val=&quot;00BF1E83&quot;/&gt;&lt;wsp:rsid wsp:val=&quot;00BF343B&quot;/&gt;&lt;wsp:rsid wsp:val=&quot;00BF3761&quot;/&gt;&lt;wsp:rsid wsp:val=&quot;00BF3916&quot;/&gt;&lt;wsp:rsid wsp:val=&quot;00BF3CB5&quot;/&gt;&lt;wsp:rsid wsp:val=&quot;00BF41CA&quot;/&gt;&lt;wsp:rsid wsp:val=&quot;00BF44D6&quot;/&gt;&lt;wsp:rsid wsp:val=&quot;00BF53B4&quot;/&gt;&lt;wsp:rsid wsp:val=&quot;00BF566F&quot;/&gt;&lt;wsp:rsid wsp:val=&quot;00BF6237&quot;/&gt;&lt;wsp:rsid wsp:val=&quot;00BF676B&quot;/&gt;&lt;wsp:rsid wsp:val=&quot;00BF6A80&quot;/&gt;&lt;wsp:rsid wsp:val=&quot;00BF78B4&quot;/&gt;&lt;wsp:rsid wsp:val=&quot;00C00DFA&quot;/&gt;&lt;wsp:rsid wsp:val=&quot;00C01246&quot;/&gt;&lt;wsp:rsid wsp:val=&quot;00C01476&quot;/&gt;&lt;wsp:rsid wsp:val=&quot;00C01EF4&quot;/&gt;&lt;wsp:rsid wsp:val=&quot;00C029D3&quot;/&gt;&lt;wsp:rsid wsp:val=&quot;00C043F9&quot;/&gt;&lt;wsp:rsid wsp:val=&quot;00C045A5&quot;/&gt;&lt;wsp:rsid wsp:val=&quot;00C04622&quot;/&gt;&lt;wsp:rsid wsp:val=&quot;00C04DED&quot;/&gt;&lt;wsp:rsid wsp:val=&quot;00C04E12&quot;/&gt;&lt;wsp:rsid wsp:val=&quot;00C0514C&quot;/&gt;&lt;wsp:rsid wsp:val=&quot;00C06A1E&quot;/&gt;&lt;wsp:rsid wsp:val=&quot;00C06EF1&quot;/&gt;&lt;wsp:rsid wsp:val=&quot;00C0761C&quot;/&gt;&lt;wsp:rsid wsp:val=&quot;00C076E2&quot;/&gt;&lt;wsp:rsid wsp:val=&quot;00C07C17&quot;/&gt;&lt;wsp:rsid wsp:val=&quot;00C11AFE&quot;/&gt;&lt;wsp:rsid wsp:val=&quot;00C12733&quot;/&gt;&lt;wsp:rsid wsp:val=&quot;00C12CFC&quot;/&gt;&lt;wsp:rsid wsp:val=&quot;00C13298&quot;/&gt;&lt;wsp:rsid wsp:val=&quot;00C139C0&quot;/&gt;&lt;wsp:rsid wsp:val=&quot;00C13CEF&quot;/&gt;&lt;wsp:rsid wsp:val=&quot;00C13F6C&quot;/&gt;&lt;wsp:rsid wsp:val=&quot;00C14722&quot;/&gt;&lt;wsp:rsid wsp:val=&quot;00C14938&quot;/&gt;&lt;wsp:rsid wsp:val=&quot;00C203CB&quot;/&gt;&lt;wsp:rsid wsp:val=&quot;00C22C85&quot;/&gt;&lt;wsp:rsid wsp:val=&quot;00C2308A&quot;/&gt;&lt;wsp:rsid wsp:val=&quot;00C236D8&quot;/&gt;&lt;wsp:rsid wsp:val=&quot;00C23794&quot;/&gt;&lt;wsp:rsid wsp:val=&quot;00C24A30&quot;/&gt;&lt;wsp:rsid wsp:val=&quot;00C24D21&quot;/&gt;&lt;wsp:rsid wsp:val=&quot;00C25902&quot;/&gt;&lt;wsp:rsid wsp:val=&quot;00C25B27&quot;/&gt;&lt;wsp:rsid wsp:val=&quot;00C26887&quot;/&gt;&lt;wsp:rsid wsp:val=&quot;00C27399&quot;/&gt;&lt;wsp:rsid wsp:val=&quot;00C302DA&quot;/&gt;&lt;wsp:rsid wsp:val=&quot;00C317E2&quot;/&gt;&lt;wsp:rsid wsp:val=&quot;00C31B95&quot;/&gt;&lt;wsp:rsid wsp:val=&quot;00C326AD&quot;/&gt;&lt;wsp:rsid wsp:val=&quot;00C32F73&quot;/&gt;&lt;wsp:rsid wsp:val=&quot;00C32FDE&quot;/&gt;&lt;wsp:rsid wsp:val=&quot;00C3336A&quot;/&gt;&lt;wsp:rsid wsp:val=&quot;00C3383B&quot;/&gt;&lt;wsp:rsid wsp:val=&quot;00C340B5&quot;/&gt;&lt;wsp:rsid wsp:val=&quot;00C342DF&quot;/&gt;&lt;wsp:rsid wsp:val=&quot;00C3559B&quot;/&gt;&lt;wsp:rsid wsp:val=&quot;00C35A9E&quot;/&gt;&lt;wsp:rsid wsp:val=&quot;00C35EC7&quot;/&gt;&lt;wsp:rsid wsp:val=&quot;00C3678C&quot;/&gt;&lt;wsp:rsid wsp:val=&quot;00C37373&quot;/&gt;&lt;wsp:rsid wsp:val=&quot;00C379B5&quot;/&gt;&lt;wsp:rsid wsp:val=&quot;00C40424&quot;/&gt;&lt;wsp:rsid wsp:val=&quot;00C40667&quot;/&gt;&lt;wsp:rsid wsp:val=&quot;00C41D79&quot;/&gt;&lt;wsp:rsid wsp:val=&quot;00C42578&quot;/&gt;&lt;wsp:rsid wsp:val=&quot;00C42ABD&quot;/&gt;&lt;wsp:rsid wsp:val=&quot;00C44EF3&quot;/&gt;&lt;wsp:rsid wsp:val=&quot;00C452C2&quot;/&gt;&lt;wsp:rsid wsp:val=&quot;00C45D06&quot;/&gt;&lt;wsp:rsid wsp:val=&quot;00C4609A&quot;/&gt;&lt;wsp:rsid wsp:val=&quot;00C46DC4&quot;/&gt;&lt;wsp:rsid wsp:val=&quot;00C5076E&quot;/&gt;&lt;wsp:rsid wsp:val=&quot;00C53D59&quot;/&gt;&lt;wsp:rsid wsp:val=&quot;00C53EB0&quot;/&gt;&lt;wsp:rsid wsp:val=&quot;00C54243&quot;/&gt;&lt;wsp:rsid wsp:val=&quot;00C54F46&quot;/&gt;&lt;wsp:rsid wsp:val=&quot;00C5529D&quot;/&gt;&lt;wsp:rsid wsp:val=&quot;00C55B84&quot;/&gt;&lt;wsp:rsid wsp:val=&quot;00C55EF4&quot;/&gt;&lt;wsp:rsid wsp:val=&quot;00C5644D&quot;/&gt;&lt;wsp:rsid wsp:val=&quot;00C56734&quot;/&gt;&lt;wsp:rsid wsp:val=&quot;00C56C59&quot;/&gt;&lt;wsp:rsid wsp:val=&quot;00C57014&quot;/&gt;&lt;wsp:rsid wsp:val=&quot;00C6004E&quot;/&gt;&lt;wsp:rsid wsp:val=&quot;00C60683&quot;/&gt;&lt;wsp:rsid wsp:val=&quot;00C623D4&quot;/&gt;&lt;wsp:rsid wsp:val=&quot;00C6268F&quot;/&gt;&lt;wsp:rsid wsp:val=&quot;00C631EB&quot;/&gt;&lt;wsp:rsid wsp:val=&quot;00C657E4&quot;/&gt;&lt;wsp:rsid wsp:val=&quot;00C659DB&quot;/&gt;&lt;wsp:rsid wsp:val=&quot;00C65EE6&quot;/&gt;&lt;wsp:rsid wsp:val=&quot;00C66720&quot;/&gt;&lt;wsp:rsid wsp:val=&quot;00C66D87&quot;/&gt;&lt;wsp:rsid wsp:val=&quot;00C6725C&quot;/&gt;&lt;wsp:rsid wsp:val=&quot;00C67AD3&quot;/&gt;&lt;wsp:rsid wsp:val=&quot;00C67B54&quot;/&gt;&lt;wsp:rsid wsp:val=&quot;00C70E4F&quot;/&gt;&lt;wsp:rsid wsp:val=&quot;00C714F1&quot;/&gt;&lt;wsp:rsid wsp:val=&quot;00C7220C&quot;/&gt;&lt;wsp:rsid wsp:val=&quot;00C7367D&quot;/&gt;&lt;wsp:rsid wsp:val=&quot;00C747FD&quot;/&gt;&lt;wsp:rsid wsp:val=&quot;00C74B14&quot;/&gt;&lt;wsp:rsid wsp:val=&quot;00C75F33&quot;/&gt;&lt;wsp:rsid wsp:val=&quot;00C80AD1&quot;/&gt;&lt;wsp:rsid wsp:val=&quot;00C815D9&quot;/&gt;&lt;wsp:rsid wsp:val=&quot;00C81DEC&quot;/&gt;&lt;wsp:rsid wsp:val=&quot;00C82090&quot;/&gt;&lt;wsp:rsid wsp:val=&quot;00C82146&quot;/&gt;&lt;wsp:rsid wsp:val=&quot;00C8252F&quot;/&gt;&lt;wsp:rsid wsp:val=&quot;00C827E6&quot;/&gt;&lt;wsp:rsid wsp:val=&quot;00C83275&quot;/&gt;&lt;wsp:rsid wsp:val=&quot;00C832F8&quot;/&gt;&lt;wsp:rsid wsp:val=&quot;00C84519&quot;/&gt;&lt;wsp:rsid wsp:val=&quot;00C85ADE&quot;/&gt;&lt;wsp:rsid wsp:val=&quot;00C85FF0&quot;/&gt;&lt;wsp:rsid wsp:val=&quot;00C86CEB&quot;/&gt;&lt;wsp:rsid wsp:val=&quot;00C86D0F&quot;/&gt;&lt;wsp:rsid wsp:val=&quot;00C86D67&quot;/&gt;&lt;wsp:rsid wsp:val=&quot;00C86D8A&quot;/&gt;&lt;wsp:rsid wsp:val=&quot;00C86E80&quot;/&gt;&lt;wsp:rsid wsp:val=&quot;00C86F90&quot;/&gt;&lt;wsp:rsid wsp:val=&quot;00C87003&quot;/&gt;&lt;wsp:rsid wsp:val=&quot;00C87E9A&quot;/&gt;&lt;wsp:rsid wsp:val=&quot;00C902BE&quot;/&gt;&lt;wsp:rsid wsp:val=&quot;00C90AAF&quot;/&gt;&lt;wsp:rsid wsp:val=&quot;00C910B0&quot;/&gt;&lt;wsp:rsid wsp:val=&quot;00C91D7B&quot;/&gt;&lt;wsp:rsid wsp:val=&quot;00C927E9&quot;/&gt;&lt;wsp:rsid wsp:val=&quot;00C92D3E&quot;/&gt;&lt;wsp:rsid wsp:val=&quot;00C93499&quot;/&gt;&lt;wsp:rsid wsp:val=&quot;00C9352B&quot;/&gt;&lt;wsp:rsid wsp:val=&quot;00C9354B&quot;/&gt;&lt;wsp:rsid wsp:val=&quot;00C9421C&quot;/&gt;&lt;wsp:rsid wsp:val=&quot;00C94D28&quot;/&gt;&lt;wsp:rsid wsp:val=&quot;00C95049&quot;/&gt;&lt;wsp:rsid wsp:val=&quot;00C95C63&quot;/&gt;&lt;wsp:rsid wsp:val=&quot;00C96947&quot;/&gt;&lt;wsp:rsid wsp:val=&quot;00C96BE4&quot;/&gt;&lt;wsp:rsid wsp:val=&quot;00C96FFD&quot;/&gt;&lt;wsp:rsid wsp:val=&quot;00CA1E26&quot;/&gt;&lt;wsp:rsid wsp:val=&quot;00CA27EF&quot;/&gt;&lt;wsp:rsid wsp:val=&quot;00CA2E69&quot;/&gt;&lt;wsp:rsid wsp:val=&quot;00CA3BF5&quot;/&gt;&lt;wsp:rsid wsp:val=&quot;00CA3C75&quot;/&gt;&lt;wsp:rsid wsp:val=&quot;00CA417E&quot;/&gt;&lt;wsp:rsid wsp:val=&quot;00CA48DF&quot;/&gt;&lt;wsp:rsid wsp:val=&quot;00CA5121&quot;/&gt;&lt;wsp:rsid wsp:val=&quot;00CA6499&quot;/&gt;&lt;wsp:rsid wsp:val=&quot;00CA7134&quot;/&gt;&lt;wsp:rsid wsp:val=&quot;00CA74DA&quot;/&gt;&lt;wsp:rsid wsp:val=&quot;00CA7599&quot;/&gt;&lt;wsp:rsid wsp:val=&quot;00CB147C&quot;/&gt;&lt;wsp:rsid wsp:val=&quot;00CB1A2F&quot;/&gt;&lt;wsp:rsid wsp:val=&quot;00CB2534&quot;/&gt;&lt;wsp:rsid wsp:val=&quot;00CB3A66&quot;/&gt;&lt;wsp:rsid wsp:val=&quot;00CB4085&quot;/&gt;&lt;wsp:rsid wsp:val=&quot;00CB40EE&quot;/&gt;&lt;wsp:rsid wsp:val=&quot;00CB480F&quot;/&gt;&lt;wsp:rsid wsp:val=&quot;00CB4DE5&quot;/&gt;&lt;wsp:rsid wsp:val=&quot;00CB4EEE&quot;/&gt;&lt;wsp:rsid wsp:val=&quot;00CB58E6&quot;/&gt;&lt;wsp:rsid wsp:val=&quot;00CB5D33&quot;/&gt;&lt;wsp:rsid wsp:val=&quot;00CB5F89&quot;/&gt;&lt;wsp:rsid wsp:val=&quot;00CB61D0&quot;/&gt;&lt;wsp:rsid wsp:val=&quot;00CB69A2&quot;/&gt;&lt;wsp:rsid wsp:val=&quot;00CB6B4C&quot;/&gt;&lt;wsp:rsid wsp:val=&quot;00CB7634&quot;/&gt;&lt;wsp:rsid wsp:val=&quot;00CB7E83&quot;/&gt;&lt;wsp:rsid wsp:val=&quot;00CC0C21&quot;/&gt;&lt;wsp:rsid wsp:val=&quot;00CC0D18&quot;/&gt;&lt;wsp:rsid wsp:val=&quot;00CC1E54&quot;/&gt;&lt;wsp:rsid wsp:val=&quot;00CC2BB4&quot;/&gt;&lt;wsp:rsid wsp:val=&quot;00CC304C&quot;/&gt;&lt;wsp:rsid wsp:val=&quot;00CC362E&quot;/&gt;&lt;wsp:rsid wsp:val=&quot;00CC54F8&quot;/&gt;&lt;wsp:rsid wsp:val=&quot;00CC563E&quot;/&gt;&lt;wsp:rsid wsp:val=&quot;00CC57F5&quot;/&gt;&lt;wsp:rsid wsp:val=&quot;00CC59C3&quot;/&gt;&lt;wsp:rsid wsp:val=&quot;00CC6D4F&quot;/&gt;&lt;wsp:rsid wsp:val=&quot;00CC783D&quot;/&gt;&lt;wsp:rsid wsp:val=&quot;00CD08BF&quot;/&gt;&lt;wsp:rsid wsp:val=&quot;00CD17AB&quot;/&gt;&lt;wsp:rsid wsp:val=&quot;00CD1FB0&quot;/&gt;&lt;wsp:rsid wsp:val=&quot;00CD2F19&quot;/&gt;&lt;wsp:rsid wsp:val=&quot;00CD3186&quot;/&gt;&lt;wsp:rsid wsp:val=&quot;00CD353A&quot;/&gt;&lt;wsp:rsid wsp:val=&quot;00CD3D51&quot;/&gt;&lt;wsp:rsid wsp:val=&quot;00CD4307&quot;/&gt;&lt;wsp:rsid wsp:val=&quot;00CD46A9&quot;/&gt;&lt;wsp:rsid wsp:val=&quot;00CD4764&quot;/&gt;&lt;wsp:rsid wsp:val=&quot;00CD554A&quot;/&gt;&lt;wsp:rsid wsp:val=&quot;00CD6751&quot;/&gt;&lt;wsp:rsid wsp:val=&quot;00CD6DDE&quot;/&gt;&lt;wsp:rsid wsp:val=&quot;00CD73AE&quot;/&gt;&lt;wsp:rsid wsp:val=&quot;00CD7590&quot;/&gt;&lt;wsp:rsid wsp:val=&quot;00CE13D0&quot;/&gt;&lt;wsp:rsid wsp:val=&quot;00CE19E4&quot;/&gt;&lt;wsp:rsid wsp:val=&quot;00CE2285&quot;/&gt;&lt;wsp:rsid wsp:val=&quot;00CE2B36&quot;/&gt;&lt;wsp:rsid wsp:val=&quot;00CE2D06&quot;/&gt;&lt;wsp:rsid wsp:val=&quot;00CE2E24&quot;/&gt;&lt;wsp:rsid wsp:val=&quot;00CE2F93&quot;/&gt;&lt;wsp:rsid wsp:val=&quot;00CE3148&quot;/&gt;&lt;wsp:rsid wsp:val=&quot;00CE3900&quot;/&gt;&lt;wsp:rsid wsp:val=&quot;00CE42E5&quot;/&gt;&lt;wsp:rsid wsp:val=&quot;00CE5C09&quot;/&gt;&lt;wsp:rsid wsp:val=&quot;00CE6825&quot;/&gt;&lt;wsp:rsid wsp:val=&quot;00CE74E2&quot;/&gt;&lt;wsp:rsid wsp:val=&quot;00CE7ADA&quot;/&gt;&lt;wsp:rsid wsp:val=&quot;00CE7B19&quot;/&gt;&lt;wsp:rsid wsp:val=&quot;00CE7E8F&quot;/&gt;&lt;wsp:rsid wsp:val=&quot;00CF001A&quot;/&gt;&lt;wsp:rsid wsp:val=&quot;00CF0C3B&quot;/&gt;&lt;wsp:rsid wsp:val=&quot;00CF10E0&quot;/&gt;&lt;wsp:rsid wsp:val=&quot;00CF12BB&quot;/&gt;&lt;wsp:rsid wsp:val=&quot;00CF2027&quot;/&gt;&lt;wsp:rsid wsp:val=&quot;00CF242B&quot;/&gt;&lt;wsp:rsid wsp:val=&quot;00CF3571&quot;/&gt;&lt;wsp:rsid wsp:val=&quot;00CF410A&quot;/&gt;&lt;wsp:rsid wsp:val=&quot;00CF4585&quot;/&gt;&lt;wsp:rsid wsp:val=&quot;00CF6A2B&quot;/&gt;&lt;wsp:rsid wsp:val=&quot;00CF792F&quot;/&gt;&lt;wsp:rsid wsp:val=&quot;00CF79E9&quot;/&gt;&lt;wsp:rsid wsp:val=&quot;00CF7DD0&quot;/&gt;&lt;wsp:rsid wsp:val=&quot;00D00185&quot;/&gt;&lt;wsp:rsid wsp:val=&quot;00D0099D&quot;/&gt;&lt;wsp:rsid wsp:val=&quot;00D00B5A&quot;/&gt;&lt;wsp:rsid wsp:val=&quot;00D012AA&quot;/&gt;&lt;wsp:rsid wsp:val=&quot;00D018BB&quot;/&gt;&lt;wsp:rsid wsp:val=&quot;00D01F3F&quot;/&gt;&lt;wsp:rsid wsp:val=&quot;00D02C3B&quot;/&gt;&lt;wsp:rsid wsp:val=&quot;00D037B8&quot;/&gt;&lt;wsp:rsid wsp:val=&quot;00D03B6F&quot;/&gt;&lt;wsp:rsid wsp:val=&quot;00D03CFF&quot;/&gt;&lt;wsp:rsid wsp:val=&quot;00D043FA&quot;/&gt;&lt;wsp:rsid wsp:val=&quot;00D04440&quot;/&gt;&lt;wsp:rsid wsp:val=&quot;00D04595&quot;/&gt;&lt;wsp:rsid wsp:val=&quot;00D05BCB&quot;/&gt;&lt;wsp:rsid wsp:val=&quot;00D05E13&quot;/&gt;&lt;wsp:rsid wsp:val=&quot;00D0639D&quot;/&gt;&lt;wsp:rsid wsp:val=&quot;00D0640C&quot;/&gt;&lt;wsp:rsid wsp:val=&quot;00D07321&quot;/&gt;&lt;wsp:rsid wsp:val=&quot;00D07FEC&quot;/&gt;&lt;wsp:rsid wsp:val=&quot;00D10449&quot;/&gt;&lt;wsp:rsid wsp:val=&quot;00D109D3&quot;/&gt;&lt;wsp:rsid wsp:val=&quot;00D13055&quot;/&gt;&lt;wsp:rsid wsp:val=&quot;00D131DA&quot;/&gt;&lt;wsp:rsid wsp:val=&quot;00D13D99&quot;/&gt;&lt;wsp:rsid wsp:val=&quot;00D13FD4&quot;/&gt;&lt;wsp:rsid wsp:val=&quot;00D14929&quot;/&gt;&lt;wsp:rsid wsp:val=&quot;00D14CC0&quot;/&gt;&lt;wsp:rsid wsp:val=&quot;00D1588E&quot;/&gt;&lt;wsp:rsid wsp:val=&quot;00D158A8&quot;/&gt;&lt;wsp:rsid wsp:val=&quot;00D177BC&quot;/&gt;&lt;wsp:rsid wsp:val=&quot;00D20B94&quot;/&gt;&lt;wsp:rsid wsp:val=&quot;00D20F65&quot;/&gt;&lt;wsp:rsid wsp:val=&quot;00D21145&quot;/&gt;&lt;wsp:rsid wsp:val=&quot;00D211E9&quot;/&gt;&lt;wsp:rsid wsp:val=&quot;00D2133B&quot;/&gt;&lt;wsp:rsid wsp:val=&quot;00D21EA3&quot;/&gt;&lt;wsp:rsid wsp:val=&quot;00D22AB0&quot;/&gt;&lt;wsp:rsid wsp:val=&quot;00D233D5&quot;/&gt;&lt;wsp:rsid wsp:val=&quot;00D23736&quot;/&gt;&lt;wsp:rsid wsp:val=&quot;00D23818&quot;/&gt;&lt;wsp:rsid wsp:val=&quot;00D23A40&quot;/&gt;&lt;wsp:rsid wsp:val=&quot;00D23AC9&quot;/&gt;&lt;wsp:rsid wsp:val=&quot;00D241E5&quot;/&gt;&lt;wsp:rsid wsp:val=&quot;00D24BE2&quot;/&gt;&lt;wsp:rsid wsp:val=&quot;00D24D12&quot;/&gt;&lt;wsp:rsid wsp:val=&quot;00D255DE&quot;/&gt;&lt;wsp:rsid wsp:val=&quot;00D2653D&quot;/&gt;&lt;wsp:rsid wsp:val=&quot;00D2664E&quot;/&gt;&lt;wsp:rsid wsp:val=&quot;00D267DB&quot;/&gt;&lt;wsp:rsid wsp:val=&quot;00D268F2&quot;/&gt;&lt;wsp:rsid wsp:val=&quot;00D26BA7&quot;/&gt;&lt;wsp:rsid wsp:val=&quot;00D26D17&quot;/&gt;&lt;wsp:rsid wsp:val=&quot;00D27687&quot;/&gt;&lt;wsp:rsid wsp:val=&quot;00D27712&quot;/&gt;&lt;wsp:rsid wsp:val=&quot;00D279C0&quot;/&gt;&lt;wsp:rsid wsp:val=&quot;00D27F15&quot;/&gt;&lt;wsp:rsid wsp:val=&quot;00D3082D&quot;/&gt;&lt;wsp:rsid wsp:val=&quot;00D3332F&quot;/&gt;&lt;wsp:rsid wsp:val=&quot;00D34337&quot;/&gt;&lt;wsp:rsid wsp:val=&quot;00D34512&quot;/&gt;&lt;wsp:rsid wsp:val=&quot;00D34A20&quot;/&gt;&lt;wsp:rsid wsp:val=&quot;00D352FE&quot;/&gt;&lt;wsp:rsid wsp:val=&quot;00D35628&quot;/&gt;&lt;wsp:rsid wsp:val=&quot;00D369DA&quot;/&gt;&lt;wsp:rsid wsp:val=&quot;00D36A14&quot;/&gt;&lt;wsp:rsid wsp:val=&quot;00D4038E&quot;/&gt;&lt;wsp:rsid wsp:val=&quot;00D432D8&quot;/&gt;&lt;wsp:rsid wsp:val=&quot;00D43B2B&quot;/&gt;&lt;wsp:rsid wsp:val=&quot;00D4406F&quot;/&gt;&lt;wsp:rsid wsp:val=&quot;00D44B6F&quot;/&gt;&lt;wsp:rsid wsp:val=&quot;00D453B9&quot;/&gt;&lt;wsp:rsid wsp:val=&quot;00D457C9&quot;/&gt;&lt;wsp:rsid wsp:val=&quot;00D461C5&quot;/&gt;&lt;wsp:rsid wsp:val=&quot;00D46470&quot;/&gt;&lt;wsp:rsid wsp:val=&quot;00D466E0&quot;/&gt;&lt;wsp:rsid wsp:val=&quot;00D46EEA&quot;/&gt;&lt;wsp:rsid wsp:val=&quot;00D5083E&quot;/&gt;&lt;wsp:rsid wsp:val=&quot;00D50EB4&quot;/&gt;&lt;wsp:rsid wsp:val=&quot;00D518E3&quot;/&gt;&lt;wsp:rsid wsp:val=&quot;00D526F5&quot;/&gt;&lt;wsp:rsid wsp:val=&quot;00D54E9B&quot;/&gt;&lt;wsp:rsid wsp:val=&quot;00D55465&quot;/&gt;&lt;wsp:rsid wsp:val=&quot;00D578D0&quot;/&gt;&lt;wsp:rsid wsp:val=&quot;00D57990&quot;/&gt;&lt;wsp:rsid wsp:val=&quot;00D57A45&quot;/&gt;&lt;wsp:rsid wsp:val=&quot;00D607A1&quot;/&gt;&lt;wsp:rsid wsp:val=&quot;00D61210&quot;/&gt;&lt;wsp:rsid wsp:val=&quot;00D6125F&quot;/&gt;&lt;wsp:rsid wsp:val=&quot;00D61302&quot;/&gt;&lt;wsp:rsid wsp:val=&quot;00D6135D&quot;/&gt;&lt;wsp:rsid wsp:val=&quot;00D615E7&quot;/&gt;&lt;wsp:rsid wsp:val=&quot;00D61893&quot;/&gt;&lt;wsp:rsid wsp:val=&quot;00D629AC&quot;/&gt;&lt;wsp:rsid wsp:val=&quot;00D635D3&quot;/&gt;&lt;wsp:rsid wsp:val=&quot;00D637C1&quot;/&gt;&lt;wsp:rsid wsp:val=&quot;00D64D44&quot;/&gt;&lt;wsp:rsid wsp:val=&quot;00D65C33&quot;/&gt;&lt;wsp:rsid wsp:val=&quot;00D66049&quot;/&gt;&lt;wsp:rsid wsp:val=&quot;00D67A0E&quot;/&gt;&lt;wsp:rsid wsp:val=&quot;00D703AC&quot;/&gt;&lt;wsp:rsid wsp:val=&quot;00D70889&quot;/&gt;&lt;wsp:rsid wsp:val=&quot;00D71538&quot;/&gt;&lt;wsp:rsid wsp:val=&quot;00D71F46&quot;/&gt;&lt;wsp:rsid wsp:val=&quot;00D72DDE&quot;/&gt;&lt;wsp:rsid wsp:val=&quot;00D731A5&quot;/&gt;&lt;wsp:rsid wsp:val=&quot;00D73351&quot;/&gt;&lt;wsp:rsid wsp:val=&quot;00D739A6&quot;/&gt;&lt;wsp:rsid wsp:val=&quot;00D73E7D&quot;/&gt;&lt;wsp:rsid wsp:val=&quot;00D7463D&quot;/&gt;&lt;wsp:rsid wsp:val=&quot;00D74D0B&quot;/&gt;&lt;wsp:rsid wsp:val=&quot;00D7531F&quot;/&gt;&lt;wsp:rsid wsp:val=&quot;00D758F0&quot;/&gt;&lt;wsp:rsid wsp:val=&quot;00D75AB7&quot;/&gt;&lt;wsp:rsid wsp:val=&quot;00D75C68&quot;/&gt;&lt;wsp:rsid wsp:val=&quot;00D7720A&quot;/&gt;&lt;wsp:rsid wsp:val=&quot;00D7762C&quot;/&gt;&lt;wsp:rsid wsp:val=&quot;00D77A13&quot;/&gt;&lt;wsp:rsid wsp:val=&quot;00D80F0C&quot;/&gt;&lt;wsp:rsid wsp:val=&quot;00D824C2&quot;/&gt;&lt;wsp:rsid wsp:val=&quot;00D829B4&quot;/&gt;&lt;wsp:rsid wsp:val=&quot;00D83103&quot;/&gt;&lt;wsp:rsid wsp:val=&quot;00D83244&quot;/&gt;&lt;wsp:rsid wsp:val=&quot;00D835C8&quot;/&gt;&lt;wsp:rsid wsp:val=&quot;00D83A66&quot;/&gt;&lt;wsp:rsid wsp:val=&quot;00D84959&quot;/&gt;&lt;wsp:rsid wsp:val=&quot;00D85062&quot;/&gt;&lt;wsp:rsid wsp:val=&quot;00D861D7&quot;/&gt;&lt;wsp:rsid wsp:val=&quot;00D8620E&quot;/&gt;&lt;wsp:rsid wsp:val=&quot;00D862C5&quot;/&gt;&lt;wsp:rsid wsp:val=&quot;00D8650E&quot;/&gt;&lt;wsp:rsid wsp:val=&quot;00D8698E&quot;/&gt;&lt;wsp:rsid wsp:val=&quot;00D87906&quot;/&gt;&lt;wsp:rsid wsp:val=&quot;00D87B94&quot;/&gt;&lt;wsp:rsid wsp:val=&quot;00D9037E&quot;/&gt;&lt;wsp:rsid wsp:val=&quot;00D90597&quot;/&gt;&lt;wsp:rsid wsp:val=&quot;00D908E6&quot;/&gt;&lt;wsp:rsid wsp:val=&quot;00D91021&quot;/&gt;&lt;wsp:rsid wsp:val=&quot;00D9171E&quot;/&gt;&lt;wsp:rsid wsp:val=&quot;00D91B09&quot;/&gt;&lt;wsp:rsid wsp:val=&quot;00D92209&quot;/&gt;&lt;wsp:rsid wsp:val=&quot;00D927D7&quot;/&gt;&lt;wsp:rsid wsp:val=&quot;00D92CAD&quot;/&gt;&lt;wsp:rsid wsp:val=&quot;00D92E14&quot;/&gt;&lt;wsp:rsid wsp:val=&quot;00D93BC7&quot;/&gt;&lt;wsp:rsid wsp:val=&quot;00D93E96&quot;/&gt;&lt;wsp:rsid wsp:val=&quot;00D94394&quot;/&gt;&lt;wsp:rsid wsp:val=&quot;00D94CDE&quot;/&gt;&lt;wsp:rsid wsp:val=&quot;00D951A3&quot;/&gt;&lt;wsp:rsid wsp:val=&quot;00D95E71&quot;/&gt;&lt;wsp:rsid wsp:val=&quot;00D95E79&quot;/&gt;&lt;wsp:rsid wsp:val=&quot;00D9604A&quot;/&gt;&lt;wsp:rsid wsp:val=&quot;00D968C5&quot;/&gt;&lt;wsp:rsid wsp:val=&quot;00D96BA7&quot;/&gt;&lt;wsp:rsid wsp:val=&quot;00D974F2&quot;/&gt;&lt;wsp:rsid wsp:val=&quot;00D975BB&quot;/&gt;&lt;wsp:rsid wsp:val=&quot;00DA0814&quot;/&gt;&lt;wsp:rsid wsp:val=&quot;00DA24F9&quot;/&gt;&lt;wsp:rsid wsp:val=&quot;00DA258B&quot;/&gt;&lt;wsp:rsid wsp:val=&quot;00DA29B2&quot;/&gt;&lt;wsp:rsid wsp:val=&quot;00DA3BAB&quot;/&gt;&lt;wsp:rsid wsp:val=&quot;00DA4188&quot;/&gt;&lt;wsp:rsid wsp:val=&quot;00DA47E2&quot;/&gt;&lt;wsp:rsid wsp:val=&quot;00DA4B20&quot;/&gt;&lt;wsp:rsid wsp:val=&quot;00DA5329&quot;/&gt;&lt;wsp:rsid wsp:val=&quot;00DA5607&quot;/&gt;&lt;wsp:rsid wsp:val=&quot;00DA561D&quot;/&gt;&lt;wsp:rsid wsp:val=&quot;00DA59FE&quot;/&gt;&lt;wsp:rsid wsp:val=&quot;00DA65D9&quot;/&gt;&lt;wsp:rsid wsp:val=&quot;00DA7D2E&quot;/&gt;&lt;wsp:rsid wsp:val=&quot;00DA7FDA&quot;/&gt;&lt;wsp:rsid wsp:val=&quot;00DB19F1&quot;/&gt;&lt;wsp:rsid wsp:val=&quot;00DB32E2&quot;/&gt;&lt;wsp:rsid wsp:val=&quot;00DB3633&quot;/&gt;&lt;wsp:rsid wsp:val=&quot;00DB4AF4&quot;/&gt;&lt;wsp:rsid wsp:val=&quot;00DB6208&quot;/&gt;&lt;wsp:rsid wsp:val=&quot;00DB704B&quot;/&gt;&lt;wsp:rsid wsp:val=&quot;00DB7153&quot;/&gt;&lt;wsp:rsid wsp:val=&quot;00DB7EE7&quot;/&gt;&lt;wsp:rsid wsp:val=&quot;00DC03F7&quot;/&gt;&lt;wsp:rsid wsp:val=&quot;00DC0642&quot;/&gt;&lt;wsp:rsid wsp:val=&quot;00DC076B&quot;/&gt;&lt;wsp:rsid wsp:val=&quot;00DC0FD7&quot;/&gt;&lt;wsp:rsid wsp:val=&quot;00DC143D&quot;/&gt;&lt;wsp:rsid wsp:val=&quot;00DC1784&quot;/&gt;&lt;wsp:rsid wsp:val=&quot;00DC19F9&quot;/&gt;&lt;wsp:rsid wsp:val=&quot;00DC21E6&quot;/&gt;&lt;wsp:rsid wsp:val=&quot;00DC2289&quot;/&gt;&lt;wsp:rsid wsp:val=&quot;00DC2594&quot;/&gt;&lt;wsp:rsid wsp:val=&quot;00DC2B0B&quot;/&gt;&lt;wsp:rsid wsp:val=&quot;00DC366D&quot;/&gt;&lt;wsp:rsid wsp:val=&quot;00DC45D1&quot;/&gt;&lt;wsp:rsid wsp:val=&quot;00DC46DE&quot;/&gt;&lt;wsp:rsid wsp:val=&quot;00DC4F30&quot;/&gt;&lt;wsp:rsid wsp:val=&quot;00DC5557&quot;/&gt;&lt;wsp:rsid wsp:val=&quot;00DC5B84&quot;/&gt;&lt;wsp:rsid wsp:val=&quot;00DC5BB4&quot;/&gt;&lt;wsp:rsid wsp:val=&quot;00DC62D2&quot;/&gt;&lt;wsp:rsid wsp:val=&quot;00DC6584&quot;/&gt;&lt;wsp:rsid wsp:val=&quot;00DC7B07&quot;/&gt;&lt;wsp:rsid wsp:val=&quot;00DD07F7&quot;/&gt;&lt;wsp:rsid wsp:val=&quot;00DD088B&quot;/&gt;&lt;wsp:rsid wsp:val=&quot;00DD09ED&quot;/&gt;&lt;wsp:rsid wsp:val=&quot;00DD0B77&quot;/&gt;&lt;wsp:rsid wsp:val=&quot;00DD0F62&quot;/&gt;&lt;wsp:rsid wsp:val=&quot;00DD2A6B&quot;/&gt;&lt;wsp:rsid wsp:val=&quot;00DD2F4F&quot;/&gt;&lt;wsp:rsid wsp:val=&quot;00DD4EA8&quot;/&gt;&lt;wsp:rsid wsp:val=&quot;00DD54BC&quot;/&gt;&lt;wsp:rsid wsp:val=&quot;00DD55A2&quot;/&gt;&lt;wsp:rsid wsp:val=&quot;00DD58C3&quot;/&gt;&lt;wsp:rsid wsp:val=&quot;00DD6E8D&quot;/&gt;&lt;wsp:rsid wsp:val=&quot;00DD7386&quot;/&gt;&lt;wsp:rsid wsp:val=&quot;00DD7A8B&quot;/&gt;&lt;wsp:rsid wsp:val=&quot;00DE098A&quot;/&gt;&lt;wsp:rsid wsp:val=&quot;00DE2058&quot;/&gt;&lt;wsp:rsid wsp:val=&quot;00DE3D4F&quot;/&gt;&lt;wsp:rsid wsp:val=&quot;00DE4D4F&quot;/&gt;&lt;wsp:rsid wsp:val=&quot;00DE51B6&quot;/&gt;&lt;wsp:rsid wsp:val=&quot;00DE5DF9&quot;/&gt;&lt;wsp:rsid wsp:val=&quot;00DE5E55&quot;/&gt;&lt;wsp:rsid wsp:val=&quot;00DE5F95&quot;/&gt;&lt;wsp:rsid wsp:val=&quot;00DE606E&quot;/&gt;&lt;wsp:rsid wsp:val=&quot;00DE71EE&quot;/&gt;&lt;wsp:rsid wsp:val=&quot;00DE7EC4&quot;/&gt;&lt;wsp:rsid wsp:val=&quot;00DF1275&quot;/&gt;&lt;wsp:rsid wsp:val=&quot;00DF212B&quot;/&gt;&lt;wsp:rsid wsp:val=&quot;00DF3242&quot;/&gt;&lt;wsp:rsid wsp:val=&quot;00DF3A1A&quot;/&gt;&lt;wsp:rsid wsp:val=&quot;00DF400F&quot;/&gt;&lt;wsp:rsid wsp:val=&quot;00DF4DCD&quot;/&gt;&lt;wsp:rsid wsp:val=&quot;00DF5E95&quot;/&gt;&lt;wsp:rsid wsp:val=&quot;00DF6440&quot;/&gt;&lt;wsp:rsid wsp:val=&quot;00DF7478&quot;/&gt;&lt;wsp:rsid wsp:val=&quot;00DF7867&quot;/&gt;&lt;wsp:rsid wsp:val=&quot;00DF7D1F&quot;/&gt;&lt;wsp:rsid wsp:val=&quot;00DF7DF4&quot;/&gt;&lt;wsp:rsid wsp:val=&quot;00DF7E15&quot;/&gt;&lt;wsp:rsid wsp:val=&quot;00E0024F&quot;/&gt;&lt;wsp:rsid wsp:val=&quot;00E00691&quot;/&gt;&lt;wsp:rsid wsp:val=&quot;00E015AD&quot;/&gt;&lt;wsp:rsid wsp:val=&quot;00E02493&quot;/&gt;&lt;wsp:rsid wsp:val=&quot;00E0259B&quot;/&gt;&lt;wsp:rsid wsp:val=&quot;00E02F01&quot;/&gt;&lt;wsp:rsid wsp:val=&quot;00E0589F&quot;/&gt;&lt;wsp:rsid wsp:val=&quot;00E060DE&quot;/&gt;&lt;wsp:rsid wsp:val=&quot;00E063C7&quot;/&gt;&lt;wsp:rsid wsp:val=&quot;00E07560&quot;/&gt;&lt;wsp:rsid wsp:val=&quot;00E079CD&quot;/&gt;&lt;wsp:rsid wsp:val=&quot;00E07FE5&quot;/&gt;&lt;wsp:rsid wsp:val=&quot;00E1213D&quot;/&gt;&lt;wsp:rsid wsp:val=&quot;00E122B0&quot;/&gt;&lt;wsp:rsid wsp:val=&quot;00E122CA&quot;/&gt;&lt;wsp:rsid wsp:val=&quot;00E12C3A&quot;/&gt;&lt;wsp:rsid wsp:val=&quot;00E13D3B&quot;/&gt;&lt;wsp:rsid wsp:val=&quot;00E13D61&quot;/&gt;&lt;wsp:rsid wsp:val=&quot;00E14C31&quot;/&gt;&lt;wsp:rsid wsp:val=&quot;00E151D3&quot;/&gt;&lt;wsp:rsid wsp:val=&quot;00E15228&quot;/&gt;&lt;wsp:rsid wsp:val=&quot;00E15781&quot;/&gt;&lt;wsp:rsid wsp:val=&quot;00E157AE&quot;/&gt;&lt;wsp:rsid wsp:val=&quot;00E16114&quot;/&gt;&lt;wsp:rsid wsp:val=&quot;00E168D3&quot;/&gt;&lt;wsp:rsid wsp:val=&quot;00E16C0D&quot;/&gt;&lt;wsp:rsid wsp:val=&quot;00E204BA&quot;/&gt;&lt;wsp:rsid wsp:val=&quot;00E21021&quot;/&gt;&lt;wsp:rsid wsp:val=&quot;00E2129A&quot;/&gt;&lt;wsp:rsid wsp:val=&quot;00E21674&quot;/&gt;&lt;wsp:rsid wsp:val=&quot;00E22A7F&quot;/&gt;&lt;wsp:rsid wsp:val=&quot;00E22CCF&quot;/&gt;&lt;wsp:rsid wsp:val=&quot;00E24D82&quot;/&gt;&lt;wsp:rsid wsp:val=&quot;00E24FA3&quot;/&gt;&lt;wsp:rsid wsp:val=&quot;00E25ABE&quot;/&gt;&lt;wsp:rsid wsp:val=&quot;00E25AD7&quot;/&gt;&lt;wsp:rsid wsp:val=&quot;00E26423&quot;/&gt;&lt;wsp:rsid wsp:val=&quot;00E27AC5&quot;/&gt;&lt;wsp:rsid wsp:val=&quot;00E3011B&quot;/&gt;&lt;wsp:rsid wsp:val=&quot;00E30274&quot;/&gt;&lt;wsp:rsid wsp:val=&quot;00E30B45&quot;/&gt;&lt;wsp:rsid wsp:val=&quot;00E315EA&quot;/&gt;&lt;wsp:rsid wsp:val=&quot;00E31D64&quot;/&gt;&lt;wsp:rsid wsp:val=&quot;00E32167&quot;/&gt;&lt;wsp:rsid wsp:val=&quot;00E332CD&quot;/&gt;&lt;wsp:rsid wsp:val=&quot;00E33FEF&quot;/&gt;&lt;wsp:rsid wsp:val=&quot;00E34D91&quot;/&gt;&lt;wsp:rsid wsp:val=&quot;00E35BCA&quot;/&gt;&lt;wsp:rsid wsp:val=&quot;00E36647&quot;/&gt;&lt;wsp:rsid wsp:val=&quot;00E408BB&quot;/&gt;&lt;wsp:rsid wsp:val=&quot;00E4163B&quot;/&gt;&lt;wsp:rsid wsp:val=&quot;00E41AF5&quot;/&gt;&lt;wsp:rsid wsp:val=&quot;00E42214&quot;/&gt;&lt;wsp:rsid wsp:val=&quot;00E429B1&quot;/&gt;&lt;wsp:rsid wsp:val=&quot;00E43B85&quot;/&gt;&lt;wsp:rsid wsp:val=&quot;00E44038&quot;/&gt;&lt;wsp:rsid wsp:val=&quot;00E4425A&quot;/&gt;&lt;wsp:rsid wsp:val=&quot;00E445C1&quot;/&gt;&lt;wsp:rsid wsp:val=&quot;00E4518F&quot;/&gt;&lt;wsp:rsid wsp:val=&quot;00E4521F&quot;/&gt;&lt;wsp:rsid wsp:val=&quot;00E46A0A&quot;/&gt;&lt;wsp:rsid wsp:val=&quot;00E509FF&quot;/&gt;&lt;wsp:rsid wsp:val=&quot;00E5171F&quot;/&gt;&lt;wsp:rsid wsp:val=&quot;00E51F3A&quot;/&gt;&lt;wsp:rsid wsp:val=&quot;00E53B73&quot;/&gt;&lt;wsp:rsid wsp:val=&quot;00E54B97&quot;/&gt;&lt;wsp:rsid wsp:val=&quot;00E54F28&quot;/&gt;&lt;wsp:rsid wsp:val=&quot;00E553F1&quot;/&gt;&lt;wsp:rsid wsp:val=&quot;00E55408&quot;/&gt;&lt;wsp:rsid wsp:val=&quot;00E55562&quot;/&gt;&lt;wsp:rsid wsp:val=&quot;00E55F16&quot;/&gt;&lt;wsp:rsid wsp:val=&quot;00E576D9&quot;/&gt;&lt;wsp:rsid wsp:val=&quot;00E60011&quot;/&gt;&lt;wsp:rsid wsp:val=&quot;00E60A2F&quot;/&gt;&lt;wsp:rsid wsp:val=&quot;00E60F2E&quot;/&gt;&lt;wsp:rsid wsp:val=&quot;00E61312&quot;/&gt;&lt;wsp:rsid wsp:val=&quot;00E62719&quot;/&gt;&lt;wsp:rsid wsp:val=&quot;00E62D04&quot;/&gt;&lt;wsp:rsid wsp:val=&quot;00E63018&quot;/&gt;&lt;wsp:rsid wsp:val=&quot;00E630CE&quot;/&gt;&lt;wsp:rsid wsp:val=&quot;00E6416D&quot;/&gt;&lt;wsp:rsid wsp:val=&quot;00E64FE7&quot;/&gt;&lt;wsp:rsid wsp:val=&quot;00E65723&quot;/&gt;&lt;wsp:rsid wsp:val=&quot;00E65B99&quot;/&gt;&lt;wsp:rsid wsp:val=&quot;00E65E78&quot;/&gt;&lt;wsp:rsid wsp:val=&quot;00E65FB1&quot;/&gt;&lt;wsp:rsid wsp:val=&quot;00E66A64&quot;/&gt;&lt;wsp:rsid wsp:val=&quot;00E67963&quot;/&gt;&lt;wsp:rsid wsp:val=&quot;00E67DFA&quot;/&gt;&lt;wsp:rsid wsp:val=&quot;00E70532&quot;/&gt;&lt;wsp:rsid wsp:val=&quot;00E70FA3&quot;/&gt;&lt;wsp:rsid wsp:val=&quot;00E7101D&quot;/&gt;&lt;wsp:rsid wsp:val=&quot;00E71318&quot;/&gt;&lt;wsp:rsid wsp:val=&quot;00E71DA8&quot;/&gt;&lt;wsp:rsid wsp:val=&quot;00E733C5&quot;/&gt;&lt;wsp:rsid wsp:val=&quot;00E73650&quot;/&gt;&lt;wsp:rsid wsp:val=&quot;00E73A37&quot;/&gt;&lt;wsp:rsid wsp:val=&quot;00E73D15&quot;/&gt;&lt;wsp:rsid wsp:val=&quot;00E744EE&quot;/&gt;&lt;wsp:rsid wsp:val=&quot;00E752C7&quot;/&gt;&lt;wsp:rsid wsp:val=&quot;00E7565A&quot;/&gt;&lt;wsp:rsid wsp:val=&quot;00E76280&quot;/&gt;&lt;wsp:rsid wsp:val=&quot;00E76A3F&quot;/&gt;&lt;wsp:rsid wsp:val=&quot;00E7759B&quot;/&gt;&lt;wsp:rsid wsp:val=&quot;00E8078D&quot;/&gt;&lt;wsp:rsid wsp:val=&quot;00E809F2&quot;/&gt;&lt;wsp:rsid wsp:val=&quot;00E80C5A&quot;/&gt;&lt;wsp:rsid wsp:val=&quot;00E814AB&quot;/&gt;&lt;wsp:rsid wsp:val=&quot;00E81988&quot;/&gt;&lt;wsp:rsid wsp:val=&quot;00E81C24&quot;/&gt;&lt;wsp:rsid wsp:val=&quot;00E81DF6&quot;/&gt;&lt;wsp:rsid wsp:val=&quot;00E81E82&quot;/&gt;&lt;wsp:rsid wsp:val=&quot;00E8270E&quot;/&gt;&lt;wsp:rsid wsp:val=&quot;00E82C60&quot;/&gt;&lt;wsp:rsid wsp:val=&quot;00E82DDD&quot;/&gt;&lt;wsp:rsid wsp:val=&quot;00E835BC&quot;/&gt;&lt;wsp:rsid wsp:val=&quot;00E83A70&quot;/&gt;&lt;wsp:rsid wsp:val=&quot;00E83D76&quot;/&gt;&lt;wsp:rsid wsp:val=&quot;00E8480A&quot;/&gt;&lt;wsp:rsid wsp:val=&quot;00E84A6A&quot;/&gt;&lt;wsp:rsid wsp:val=&quot;00E85BA7&quot;/&gt;&lt;wsp:rsid wsp:val=&quot;00E86688&quot;/&gt;&lt;wsp:rsid wsp:val=&quot;00E86A95&quot;/&gt;&lt;wsp:rsid wsp:val=&quot;00E87293&quot;/&gt;&lt;wsp:rsid wsp:val=&quot;00E87531&quot;/&gt;&lt;wsp:rsid wsp:val=&quot;00E87A46&quot;/&gt;&lt;wsp:rsid wsp:val=&quot;00E901A2&quot;/&gt;&lt;wsp:rsid wsp:val=&quot;00E90277&quot;/&gt;&lt;wsp:rsid wsp:val=&quot;00E90795&quot;/&gt;&lt;wsp:rsid wsp:val=&quot;00E90A3F&quot;/&gt;&lt;wsp:rsid wsp:val=&quot;00E92169&quot;/&gt;&lt;wsp:rsid wsp:val=&quot;00E92997&quot;/&gt;&lt;wsp:rsid wsp:val=&quot;00E92BBB&quot;/&gt;&lt;wsp:rsid wsp:val=&quot;00E944CF&quot;/&gt;&lt;wsp:rsid wsp:val=&quot;00E94E36&quot;/&gt;&lt;wsp:rsid wsp:val=&quot;00E959BD&quot;/&gt;&lt;wsp:rsid wsp:val=&quot;00E95AA4&quot;/&gt;&lt;wsp:rsid wsp:val=&quot;00E96123&quot;/&gt;&lt;wsp:rsid wsp:val=&quot;00E96B7E&quot;/&gt;&lt;wsp:rsid wsp:val=&quot;00E97044&quot;/&gt;&lt;wsp:rsid wsp:val=&quot;00E978E2&quot;/&gt;&lt;wsp:rsid wsp:val=&quot;00E9799F&quot;/&gt;&lt;wsp:rsid wsp:val=&quot;00EA0064&quot;/&gt;&lt;wsp:rsid wsp:val=&quot;00EA0731&quot;/&gt;&lt;wsp:rsid wsp:val=&quot;00EA1AAE&quot;/&gt;&lt;wsp:rsid wsp:val=&quot;00EA2710&quot;/&gt;&lt;wsp:rsid wsp:val=&quot;00EA368C&quot;/&gt;&lt;wsp:rsid wsp:val=&quot;00EA49B1&quot;/&gt;&lt;wsp:rsid wsp:val=&quot;00EA4C3F&quot;/&gt;&lt;wsp:rsid wsp:val=&quot;00EA5134&quot;/&gt;&lt;wsp:rsid wsp:val=&quot;00EA739B&quot;/&gt;&lt;wsp:rsid wsp:val=&quot;00EA78E7&quot;/&gt;&lt;wsp:rsid wsp:val=&quot;00EA7EA5&quot;/&gt;&lt;wsp:rsid wsp:val=&quot;00EB0E5C&quot;/&gt;&lt;wsp:rsid wsp:val=&quot;00EB1097&quot;/&gt;&lt;wsp:rsid wsp:val=&quot;00EB196D&quot;/&gt;&lt;wsp:rsid wsp:val=&quot;00EB1BFD&quot;/&gt;&lt;wsp:rsid wsp:val=&quot;00EB1E80&quot;/&gt;&lt;wsp:rsid wsp:val=&quot;00EB1ED5&quot;/&gt;&lt;wsp:rsid wsp:val=&quot;00EB1FAA&quot;/&gt;&lt;wsp:rsid wsp:val=&quot;00EB29D0&quot;/&gt;&lt;wsp:rsid wsp:val=&quot;00EB337A&quot;/&gt;&lt;wsp:rsid wsp:val=&quot;00EB39DB&quot;/&gt;&lt;wsp:rsid wsp:val=&quot;00EB3F2A&quot;/&gt;&lt;wsp:rsid wsp:val=&quot;00EB4794&quot;/&gt;&lt;wsp:rsid wsp:val=&quot;00EB56B3&quot;/&gt;&lt;wsp:rsid wsp:val=&quot;00EB5D02&quot;/&gt;&lt;wsp:rsid wsp:val=&quot;00EB5F42&quot;/&gt;&lt;wsp:rsid wsp:val=&quot;00EB68FC&quot;/&gt;&lt;wsp:rsid wsp:val=&quot;00EB76C5&quot;/&gt;&lt;wsp:rsid wsp:val=&quot;00EB7782&quot;/&gt;&lt;wsp:rsid wsp:val=&quot;00EC0291&quot;/&gt;&lt;wsp:rsid wsp:val=&quot;00EC0A02&quot;/&gt;&lt;wsp:rsid wsp:val=&quot;00EC1251&quot;/&gt;&lt;wsp:rsid wsp:val=&quot;00EC1F63&quot;/&gt;&lt;wsp:rsid wsp:val=&quot;00EC4E4A&quot;/&gt;&lt;wsp:rsid wsp:val=&quot;00EC5831&quot;/&gt;&lt;wsp:rsid wsp:val=&quot;00EC5BD2&quot;/&gt;&lt;wsp:rsid wsp:val=&quot;00EC66AE&quot;/&gt;&lt;wsp:rsid wsp:val=&quot;00EC728B&quot;/&gt;&lt;wsp:rsid wsp:val=&quot;00EC766A&quot;/&gt;&lt;wsp:rsid wsp:val=&quot;00EC790F&quot;/&gt;&lt;wsp:rsid wsp:val=&quot;00EC7B43&quot;/&gt;&lt;wsp:rsid wsp:val=&quot;00ED051B&quot;/&gt;&lt;wsp:rsid wsp:val=&quot;00ED0D7A&quot;/&gt;&lt;wsp:rsid wsp:val=&quot;00ED0FD3&quot;/&gt;&lt;wsp:rsid wsp:val=&quot;00ED1479&quot;/&gt;&lt;wsp:rsid wsp:val=&quot;00ED25C4&quot;/&gt;&lt;wsp:rsid wsp:val=&quot;00ED2761&quot;/&gt;&lt;wsp:rsid wsp:val=&quot;00ED3F68&quot;/&gt;&lt;wsp:rsid wsp:val=&quot;00ED4880&quot;/&gt;&lt;wsp:rsid wsp:val=&quot;00ED4CAC&quot;/&gt;&lt;wsp:rsid wsp:val=&quot;00ED4CC6&quot;/&gt;&lt;wsp:rsid wsp:val=&quot;00ED5292&quot;/&gt;&lt;wsp:rsid wsp:val=&quot;00ED54FD&quot;/&gt;&lt;wsp:rsid wsp:val=&quot;00ED5E77&quot;/&gt;&lt;wsp:rsid wsp:val=&quot;00ED6357&quot;/&gt;&lt;wsp:rsid wsp:val=&quot;00ED646B&quot;/&gt;&lt;wsp:rsid wsp:val=&quot;00ED6883&quot;/&gt;&lt;wsp:rsid wsp:val=&quot;00ED7069&quot;/&gt;&lt;wsp:rsid wsp:val=&quot;00ED73A2&quot;/&gt;&lt;wsp:rsid wsp:val=&quot;00EE00A3&quot;/&gt;&lt;wsp:rsid wsp:val=&quot;00EE1C0D&quot;/&gt;&lt;wsp:rsid wsp:val=&quot;00EE1FDF&quot;/&gt;&lt;wsp:rsid wsp:val=&quot;00EE2892&quot;/&gt;&lt;wsp:rsid wsp:val=&quot;00EE3352&quot;/&gt;&lt;wsp:rsid wsp:val=&quot;00EE335B&quot;/&gt;&lt;wsp:rsid wsp:val=&quot;00EE3509&quot;/&gt;&lt;wsp:rsid wsp:val=&quot;00EE3E7B&quot;/&gt;&lt;wsp:rsid wsp:val=&quot;00EE4F1B&quot;/&gt;&lt;wsp:rsid wsp:val=&quot;00EE555B&quot;/&gt;&lt;wsp:rsid wsp:val=&quot;00EE5BE2&quot;/&gt;&lt;wsp:rsid wsp:val=&quot;00EE5F7D&quot;/&gt;&lt;wsp:rsid wsp:val=&quot;00EE6D03&quot;/&gt;&lt;wsp:rsid wsp:val=&quot;00EE73C3&quot;/&gt;&lt;wsp:rsid wsp:val=&quot;00EE79D7&quot;/&gt;&lt;wsp:rsid wsp:val=&quot;00EF3089&quot;/&gt;&lt;wsp:rsid wsp:val=&quot;00EF33D3&quot;/&gt;&lt;wsp:rsid wsp:val=&quot;00EF4B86&quot;/&gt;&lt;wsp:rsid wsp:val=&quot;00EF7C7B&quot;/&gt;&lt;wsp:rsid wsp:val=&quot;00F00416&quot;/&gt;&lt;wsp:rsid wsp:val=&quot;00F00CBB&quot;/&gt;&lt;wsp:rsid wsp:val=&quot;00F00F41&quot;/&gt;&lt;wsp:rsid wsp:val=&quot;00F0232A&quot;/&gt;&lt;wsp:rsid wsp:val=&quot;00F026F9&quot;/&gt;&lt;wsp:rsid wsp:val=&quot;00F02E50&quot;/&gt;&lt;wsp:rsid wsp:val=&quot;00F030AB&quot;/&gt;&lt;wsp:rsid wsp:val=&quot;00F04244&quot;/&gt;&lt;wsp:rsid wsp:val=&quot;00F04C97&quot;/&gt;&lt;wsp:rsid wsp:val=&quot;00F0504F&quot;/&gt;&lt;wsp:rsid wsp:val=&quot;00F0542D&quot;/&gt;&lt;wsp:rsid wsp:val=&quot;00F069FF&quot;/&gt;&lt;wsp:rsid wsp:val=&quot;00F07302&quot;/&gt;&lt;wsp:rsid wsp:val=&quot;00F07B93&quot;/&gt;&lt;wsp:rsid wsp:val=&quot;00F100F0&quot;/&gt;&lt;wsp:rsid wsp:val=&quot;00F12A2B&quot;/&gt;&lt;wsp:rsid wsp:val=&quot;00F12A6D&quot;/&gt;&lt;wsp:rsid wsp:val=&quot;00F130AB&quot;/&gt;&lt;wsp:rsid wsp:val=&quot;00F131F1&quot;/&gt;&lt;wsp:rsid wsp:val=&quot;00F1360D&quot;/&gt;&lt;wsp:rsid wsp:val=&quot;00F13AD3&quot;/&gt;&lt;wsp:rsid wsp:val=&quot;00F15C5C&quot;/&gt;&lt;wsp:rsid wsp:val=&quot;00F15CF0&quot;/&gt;&lt;wsp:rsid wsp:val=&quot;00F202E7&quot;/&gt;&lt;wsp:rsid wsp:val=&quot;00F2038F&quot;/&gt;&lt;wsp:rsid wsp:val=&quot;00F2070D&quot;/&gt;&lt;wsp:rsid wsp:val=&quot;00F20839&quot;/&gt;&lt;wsp:rsid wsp:val=&quot;00F210FE&quot;/&gt;&lt;wsp:rsid wsp:val=&quot;00F21DCE&quot;/&gt;&lt;wsp:rsid wsp:val=&quot;00F2270E&quot;/&gt;&lt;wsp:rsid wsp:val=&quot;00F23117&quot;/&gt;&lt;wsp:rsid wsp:val=&quot;00F23734&quot;/&gt;&lt;wsp:rsid wsp:val=&quot;00F23813&quot;/&gt;&lt;wsp:rsid wsp:val=&quot;00F2497E&quot;/&gt;&lt;wsp:rsid wsp:val=&quot;00F26AE3&quot;/&gt;&lt;wsp:rsid wsp:val=&quot;00F26FCA&quot;/&gt;&lt;wsp:rsid wsp:val=&quot;00F273D2&quot;/&gt;&lt;wsp:rsid wsp:val=&quot;00F27870&quot;/&gt;&lt;wsp:rsid wsp:val=&quot;00F279D6&quot;/&gt;&lt;wsp:rsid wsp:val=&quot;00F27C8F&quot;/&gt;&lt;wsp:rsid wsp:val=&quot;00F30382&quot;/&gt;&lt;wsp:rsid wsp:val=&quot;00F305E8&quot;/&gt;&lt;wsp:rsid wsp:val=&quot;00F314CF&quot;/&gt;&lt;wsp:rsid wsp:val=&quot;00F31FA5&quot;/&gt;&lt;wsp:rsid wsp:val=&quot;00F32382&quot;/&gt;&lt;wsp:rsid wsp:val=&quot;00F32BB6&quot;/&gt;&lt;wsp:rsid wsp:val=&quot;00F33A14&quot;/&gt;&lt;wsp:rsid wsp:val=&quot;00F33D92&quot;/&gt;&lt;wsp:rsid wsp:val=&quot;00F349CD&quot;/&gt;&lt;wsp:rsid wsp:val=&quot;00F34F2F&quot;/&gt;&lt;wsp:rsid wsp:val=&quot;00F35EA4&quot;/&gt;&lt;wsp:rsid wsp:val=&quot;00F36303&quot;/&gt;&lt;wsp:rsid wsp:val=&quot;00F368E1&quot;/&gt;&lt;wsp:rsid wsp:val=&quot;00F37902&quot;/&gt;&lt;wsp:rsid wsp:val=&quot;00F37B40&quot;/&gt;&lt;wsp:rsid wsp:val=&quot;00F416D7&quot;/&gt;&lt;wsp:rsid wsp:val=&quot;00F4175B&quot;/&gt;&lt;wsp:rsid wsp:val=&quot;00F42334&quot;/&gt;&lt;wsp:rsid wsp:val=&quot;00F42FAC&quot;/&gt;&lt;wsp:rsid wsp:val=&quot;00F43529&quot;/&gt;&lt;wsp:rsid wsp:val=&quot;00F437C3&quot;/&gt;&lt;wsp:rsid wsp:val=&quot;00F43E51&quot;/&gt;&lt;wsp:rsid wsp:val=&quot;00F443D8&quot;/&gt;&lt;wsp:rsid wsp:val=&quot;00F44AE6&quot;/&gt;&lt;wsp:rsid wsp:val=&quot;00F4511B&quot;/&gt;&lt;wsp:rsid wsp:val=&quot;00F451F8&quot;/&gt;&lt;wsp:rsid wsp:val=&quot;00F45393&quot;/&gt;&lt;wsp:rsid wsp:val=&quot;00F45414&quot;/&gt;&lt;wsp:rsid wsp:val=&quot;00F45786&quot;/&gt;&lt;wsp:rsid wsp:val=&quot;00F458AE&quot;/&gt;&lt;wsp:rsid wsp:val=&quot;00F4615F&quot;/&gt;&lt;wsp:rsid wsp:val=&quot;00F46355&quot;/&gt;&lt;wsp:rsid wsp:val=&quot;00F4645B&quot;/&gt;&lt;wsp:rsid wsp:val=&quot;00F46596&quot;/&gt;&lt;wsp:rsid wsp:val=&quot;00F51511&quot;/&gt;&lt;wsp:rsid wsp:val=&quot;00F51535&quot;/&gt;&lt;wsp:rsid wsp:val=&quot;00F51BAA&quot;/&gt;&lt;wsp:rsid wsp:val=&quot;00F52402&quot;/&gt;&lt;wsp:rsid wsp:val=&quot;00F52DCE&quot;/&gt;&lt;wsp:rsid wsp:val=&quot;00F539BA&quot;/&gt;&lt;wsp:rsid wsp:val=&quot;00F54BBB&quot;/&gt;&lt;wsp:rsid wsp:val=&quot;00F54E3B&quot;/&gt;&lt;wsp:rsid wsp:val=&quot;00F55609&quot;/&gt;&lt;wsp:rsid wsp:val=&quot;00F55C34&quot;/&gt;&lt;wsp:rsid wsp:val=&quot;00F56196&quot;/&gt;&lt;wsp:rsid wsp:val=&quot;00F56548&quot;/&gt;&lt;wsp:rsid wsp:val=&quot;00F56BFE&quot;/&gt;&lt;wsp:rsid wsp:val=&quot;00F571E9&quot;/&gt;&lt;wsp:rsid wsp:val=&quot;00F57374&quot;/&gt;&lt;wsp:rsid wsp:val=&quot;00F60335&quot;/&gt;&lt;wsp:rsid wsp:val=&quot;00F60F05&quot;/&gt;&lt;wsp:rsid wsp:val=&quot;00F61369&quot;/&gt;&lt;wsp:rsid wsp:val=&quot;00F62E72&quot;/&gt;&lt;wsp:rsid wsp:val=&quot;00F6333B&quot;/&gt;&lt;wsp:rsid wsp:val=&quot;00F633B5&quot;/&gt;&lt;wsp:rsid wsp:val=&quot;00F639D2&quot;/&gt;&lt;wsp:rsid wsp:val=&quot;00F64349&quot;/&gt;&lt;wsp:rsid wsp:val=&quot;00F64953&quot;/&gt;&lt;wsp:rsid wsp:val=&quot;00F72590&quot;/&gt;&lt;wsp:rsid wsp:val=&quot;00F726BB&quot;/&gt;&lt;wsp:rsid wsp:val=&quot;00F727C3&quot;/&gt;&lt;wsp:rsid wsp:val=&quot;00F73499&quot;/&gt;&lt;wsp:rsid wsp:val=&quot;00F738A4&quot;/&gt;&lt;wsp:rsid wsp:val=&quot;00F739E2&quot;/&gt;&lt;wsp:rsid wsp:val=&quot;00F74A22&quot;/&gt;&lt;wsp:rsid wsp:val=&quot;00F74AAC&quot;/&gt;&lt;wsp:rsid wsp:val=&quot;00F756A2&quot;/&gt;&lt;wsp:rsid wsp:val=&quot;00F75800&quot;/&gt;&lt;wsp:rsid wsp:val=&quot;00F75A5C&quot;/&gt;&lt;wsp:rsid wsp:val=&quot;00F75ECE&quot;/&gt;&lt;wsp:rsid wsp:val=&quot;00F761EA&quot;/&gt;&lt;wsp:rsid wsp:val=&quot;00F7622F&quot;/&gt;&lt;wsp:rsid wsp:val=&quot;00F80084&quot;/&gt;&lt;wsp:rsid wsp:val=&quot;00F80142&quot;/&gt;&lt;wsp:rsid wsp:val=&quot;00F80304&quot;/&gt;&lt;wsp:rsid wsp:val=&quot;00F812EE&quot;/&gt;&lt;wsp:rsid wsp:val=&quot;00F82002&quot;/&gt;&lt;wsp:rsid wsp:val=&quot;00F8376F&quot;/&gt;&lt;wsp:rsid wsp:val=&quot;00F83E69&quot;/&gt;&lt;wsp:rsid wsp:val=&quot;00F85200&quot;/&gt;&lt;wsp:rsid wsp:val=&quot;00F85E33&quot;/&gt;&lt;wsp:rsid wsp:val=&quot;00F8618D&quot;/&gt;&lt;wsp:rsid wsp:val=&quot;00F87EA4&quot;/&gt;&lt;wsp:rsid wsp:val=&quot;00F924BE&quot;/&gt;&lt;wsp:rsid wsp:val=&quot;00F938B2&quot;/&gt;&lt;wsp:rsid wsp:val=&quot;00F93EA8&quot;/&gt;&lt;wsp:rsid wsp:val=&quot;00F948E3&quot;/&gt;&lt;wsp:rsid wsp:val=&quot;00F94F5B&quot;/&gt;&lt;wsp:rsid wsp:val=&quot;00F95337&quot;/&gt;&lt;wsp:rsid wsp:val=&quot;00F959DE&quot;/&gt;&lt;wsp:rsid wsp:val=&quot;00F95B94&quot;/&gt;&lt;wsp:rsid wsp:val=&quot;00F96F10&quot;/&gt;&lt;wsp:rsid wsp:val=&quot;00FA0669&quot;/&gt;&lt;wsp:rsid wsp:val=&quot;00FA0E7F&quot;/&gt;&lt;wsp:rsid wsp:val=&quot;00FA137E&quot;/&gt;&lt;wsp:rsid wsp:val=&quot;00FA236D&quot;/&gt;&lt;wsp:rsid wsp:val=&quot;00FA26FE&quot;/&gt;&lt;wsp:rsid wsp:val=&quot;00FA2E49&quot;/&gt;&lt;wsp:rsid wsp:val=&quot;00FA302B&quot;/&gt;&lt;wsp:rsid wsp:val=&quot;00FA3098&quot;/&gt;&lt;wsp:rsid wsp:val=&quot;00FA43B0&quot;/&gt;&lt;wsp:rsid wsp:val=&quot;00FA47EB&quot;/&gt;&lt;wsp:rsid wsp:val=&quot;00FA4945&quot;/&gt;&lt;wsp:rsid wsp:val=&quot;00FA4F2B&quot;/&gt;&lt;wsp:rsid wsp:val=&quot;00FA588A&quot;/&gt;&lt;wsp:rsid wsp:val=&quot;00FA5CE4&quot;/&gt;&lt;wsp:rsid wsp:val=&quot;00FA6DCE&quot;/&gt;&lt;wsp:rsid wsp:val=&quot;00FA79E9&quot;/&gt;&lt;wsp:rsid wsp:val=&quot;00FA7C30&quot;/&gt;&lt;wsp:rsid wsp:val=&quot;00FB01F7&quot;/&gt;&lt;wsp:rsid wsp:val=&quot;00FB0E36&quot;/&gt;&lt;wsp:rsid wsp:val=&quot;00FB1E3C&quot;/&gt;&lt;wsp:rsid wsp:val=&quot;00FB2DFB&quot;/&gt;&lt;wsp:rsid wsp:val=&quot;00FB304D&quot;/&gt;&lt;wsp:rsid wsp:val=&quot;00FB3583&quot;/&gt;&lt;wsp:rsid wsp:val=&quot;00FB381F&quot;/&gt;&lt;wsp:rsid wsp:val=&quot;00FB4081&quot;/&gt;&lt;wsp:rsid wsp:val=&quot;00FB4532&quot;/&gt;&lt;wsp:rsid wsp:val=&quot;00FB4814&quot;/&gt;&lt;wsp:rsid wsp:val=&quot;00FB53AB&quot;/&gt;&lt;wsp:rsid wsp:val=&quot;00FB6D8C&quot;/&gt;&lt;wsp:rsid wsp:val=&quot;00FB764B&quot;/&gt;&lt;wsp:rsid wsp:val=&quot;00FB7757&quot;/&gt;&lt;wsp:rsid wsp:val=&quot;00FB791D&quot;/&gt;&lt;wsp:rsid wsp:val=&quot;00FB7FCF&quot;/&gt;&lt;wsp:rsid wsp:val=&quot;00FC0D9F&quot;/&gt;&lt;wsp:rsid wsp:val=&quot;00FC1647&quot;/&gt;&lt;wsp:rsid wsp:val=&quot;00FC2357&quot;/&gt;&lt;wsp:rsid wsp:val=&quot;00FC32F0&quot;/&gt;&lt;wsp:rsid wsp:val=&quot;00FC37BB&quot;/&gt;&lt;wsp:rsid wsp:val=&quot;00FC4A67&quot;/&gt;&lt;wsp:rsid wsp:val=&quot;00FC4B77&quot;/&gt;&lt;wsp:rsid wsp:val=&quot;00FC4ECD&quot;/&gt;&lt;wsp:rsid wsp:val=&quot;00FC5812&quot;/&gt;&lt;wsp:rsid wsp:val=&quot;00FC7599&quot;/&gt;&lt;wsp:rsid wsp:val=&quot;00FC76AA&quot;/&gt;&lt;wsp:rsid wsp:val=&quot;00FD0C77&quot;/&gt;&lt;wsp:rsid wsp:val=&quot;00FD163E&quot;/&gt;&lt;wsp:rsid wsp:val=&quot;00FD196E&quot;/&gt;&lt;wsp:rsid wsp:val=&quot;00FD1EFD&quot;/&gt;&lt;wsp:rsid wsp:val=&quot;00FD2911&quot;/&gt;&lt;wsp:rsid wsp:val=&quot;00FD3BCD&quot;/&gt;&lt;wsp:rsid wsp:val=&quot;00FD3F86&quot;/&gt;&lt;wsp:rsid wsp:val=&quot;00FD4B58&quot;/&gt;&lt;wsp:rsid wsp:val=&quot;00FD641A&quot;/&gt;&lt;wsp:rsid wsp:val=&quot;00FD6915&quot;/&gt;&lt;wsp:rsid wsp:val=&quot;00FD6F53&quot;/&gt;&lt;wsp:rsid wsp:val=&quot;00FD7595&quot;/&gt;&lt;wsp:rsid wsp:val=&quot;00FD7AFF&quot;/&gt;&lt;wsp:rsid wsp:val=&quot;00FD7CF3&quot;/&gt;&lt;wsp:rsid wsp:val=&quot;00FD7E30&quot;/&gt;&lt;wsp:rsid wsp:val=&quot;00FE0146&quot;/&gt;&lt;wsp:rsid wsp:val=&quot;00FE161F&quot;/&gt;&lt;wsp:rsid wsp:val=&quot;00FE1992&quot;/&gt;&lt;wsp:rsid wsp:val=&quot;00FE1D27&quot;/&gt;&lt;wsp:rsid wsp:val=&quot;00FE1F63&quot;/&gt;&lt;wsp:rsid wsp:val=&quot;00FE2632&quot;/&gt;&lt;wsp:rsid wsp:val=&quot;00FE27AA&quot;/&gt;&lt;wsp:rsid wsp:val=&quot;00FE3E0E&quot;/&gt;&lt;wsp:rsid wsp:val=&quot;00FE464D&quot;/&gt;&lt;wsp:rsid wsp:val=&quot;00FE498F&quot;/&gt;&lt;wsp:rsid wsp:val=&quot;00FE4EE7&quot;/&gt;&lt;wsp:rsid wsp:val=&quot;00FE5153&quot;/&gt;&lt;wsp:rsid wsp:val=&quot;00FE532D&quot;/&gt;&lt;wsp:rsid wsp:val=&quot;00FE6794&quot;/&gt;&lt;wsp:rsid wsp:val=&quot;00FE6F02&quot;/&gt;&lt;wsp:rsid wsp:val=&quot;00FE7EB5&quot;/&gt;&lt;wsp:rsid wsp:val=&quot;00FF0E48&quot;/&gt;&lt;wsp:rsid wsp:val=&quot;00FF1689&quot;/&gt;&lt;wsp:rsid wsp:val=&quot;00FF1B4F&quot;/&gt;&lt;wsp:rsid wsp:val=&quot;00FF23B6&quot;/&gt;&lt;wsp:rsid wsp:val=&quot;00FF2783&quot;/&gt;&lt;wsp:rsid wsp:val=&quot;00FF3ABC&quot;/&gt;&lt;wsp:rsid wsp:val=&quot;00FF4939&quot;/&gt;&lt;wsp:rsid wsp:val=&quot;00FF4CA8&quot;/&gt;&lt;wsp:rsid wsp:val=&quot;00FF5684&quot;/&gt;&lt;wsp:rsid wsp:val=&quot;00FF5925&quot;/&gt;&lt;wsp:rsid wsp:val=&quot;00FF5AA9&quot;/&gt;&lt;wsp:rsid wsp:val=&quot;00FF6748&quot;/&gt;&lt;wsp:rsid wsp:val=&quot;00FF6D74&quot;/&gt;&lt;wsp:rsid wsp:val=&quot;00FF7B27&quot;/&gt;&lt;/wsp:rsids&gt;&lt;/w:docPr&gt;&lt;w:body&gt;&lt;wx:sect&gt;&lt;w:p wsp:rsidR=&quot;00000000&quot; wsp:rsidRDefault=&quot;00562F68&quot; wsp:rsidP=&quot;00562F68&quot;&gt;&lt;m:oMathPara&gt;&lt;m:oMath&gt;&lt;m:r&gt;&lt;w:rPr&gt;&lt;w:rFonts w:ascii=&quot;Cambria Math&quot; w:fareast=&quot;Arial&quot; w:h-ansi=&quot;Cambria Math&quot; w:cs=&quot;Arial&quot;/&gt;&lt;wx:font wx:val=&quot;Cambria Math&quot;/&gt;&lt;w:i/&gt;&lt;w:i-cs/&gt;&lt;w:snapToGrid w:val=&quot;off&quot;/&gt;&lt;w:color w:val=&quot;000000&quot;/&gt;&lt;w:kern w:val=&quot;0&quot;/&gt;&lt;w:sz-cs w:val=&quot;21&quot;/&gt;&lt;/w:rPr&gt;&lt;m:t&gt;S=&lt;/m:t&gt;&lt;/m:r&gt;&lt;m:sSub&gt;&lt;m:sSubPr&gt;&lt;m:ctrlPr&gt;&lt;w:rPr&gt;&lt;w:rFonts w:ascii=&quot;Cambria Math&quot; w:fareast=&quot;Arial&quot; w:h-ansi=&quot;Cambria Math&quot; w:cs=&quot;Arial&quot;/&gt;&lt;wx:font wx:val=&quot;Cambria Math&quot;/&gt;&lt;w:snapToGrid w:val=&quot;off&quot;/&gt;&lt;w:color w:val=&quot;000000&quot;/&gt;&lt;w:kern w:val=&quot;0&quot;/&gt;&lt;w:sz-cs w:val=&quot;21&quot;/&gt;&lt;/w:rPr&gt;&lt;/m:ctrlPr&gt;&lt;/m:sSubPr&gt;&lt;m:e&gt;&lt;m:r&gt;&lt;w:rPr&gt;&lt;w:rFonts w:ascii=&quot;Cambria Math&quot; w:fareast=&quot;Arial&quot; w:h-ansi=&quot;Cambria Math&quot; w:cs=&quot;Arial&quot;/&gt;&lt;wx:font wx:val=&quot;Cambria Math&quot;/&gt;&lt;w:i/&gt;&lt;w:i-cs/&gt;&lt;w:snapToGrid w:val=&quot;off&quot;/&gt;&lt;w:color w:val=&quot;000000&quot;/&gt;&lt;w:kern w:val=&quot;0&quot;/&gt;&lt;w:sz-cs w:val=&quot;21&quot;/&gt;&lt;/w:rPr&gt;&lt;m:t&gt;γ&lt;/m:t&gt;&lt;/m:r&gt;&lt;/m:e&gt;&lt;m:sub&gt;&lt;m:r&gt;&lt;m:rPr&gt;&lt;aaaaaaam:Msty m:val=&quot;p&quot;/&gt;&lt;/m:rPr&gt;&lt;w:rPr&gt;&lt;w:rFonts w:ascii=&quot;Cambria Math&quot; w:fareast=&quot;Arial&quot; w:h-ansi=&quot;Cambria Math&quot; w:cs=&quot;Arial&quot;/&gt;&lt;wx:font wx:val=&quot;Cambria Math&quot;/&gt;&lt;w:i-cs/&gt;&lt;w:snapToGrid w:val=&quot;off&quot;/&gt;&lt;w:color w:val=&quot;000000&quot;/&gt;&lt;w:kern w:val=&quot;0&quot;/&gt;&lt;w:sz-cs w:val=&quot;21&quot;/&gt;&lt;/w:rPr&gt;&lt;m:t&gt;G&lt;/m:t&gt;&lt;/m:r&gt;&lt;/m:sub&gt;&lt;/m:sSub&gt;&lt;m:sSub&gt;&lt;m:sSubPr&gt;&lt;m:ctrlPr&gt;&lt;w:rPr&gt;&lt;w:rFonts w:ascii=&quot;Cambria Math&quot; w:fareast=&quot;Arial&quot; w:h-ansi=&quot;Cambria Math&quot; w:cs=&quot;Arial&quot;/&gt;&lt;wx:font wx:val=&quot;Cambria Math&quot;/&gt;&lt;w:snapToGrid w:val=&quot;off&quot;/&gt;&lt;w:color w:val=&quot;000000&quot;/&gt;&lt;w:kern w:val=&quot;0&quot;/&gt;&lt;w:sz-cs w:val=&quot;21&quot;/&gt;&lt;/w:rPr&gt;&lt;/m:ctrlPr&gt;&lt;/m:sSubPr&gt;&lt;m:e&gt;&lt;m:r&gt;&lt;w:rPr&gt;&lt;w:rFonts w:ascii=&quot;Cambria Math&quot; w:fareast=&quot;Arial&quot; w:h-ansi=&quot;Cambria Math&quot; w:cs=&quot;Arial&quot;/&gt;&lt;wx:font wx:val=&quot;Cambria Math&quot;/&gt;&lt;w:i/&gt;&lt;w:i-cs/&gt;&lt;w:snapToGrid w:val=&quot;off&quot;/&gt;&lt;w:color w:val=&quot;000000&quot;/&gt;&lt;w:kern w:val=&quot;0&quot;/&gt;&lt;w:sz-cs w:val=&quot;21&quot;/&gt;&lt;/w:rPr&gt;&lt;m:t&gt;S&lt;/m:t&gt;&lt;/m:r&gt;&lt;/m:e&gt;&lt;m:sub&gt;&lt;m:r&gt;&lt;w:rPr&gt;&lt;w:rFonts w:ascii=&quot;Cambria Math&quot; w:fareast=&quot;Arial&quot; w:h-ansi=&quot;Cambria Math&quot; w:cs=&quot;Arial&quot;/&gt;&lt;wx:font wx:val=&quot;Cambria Math&quot;/&gt;&lt;w:i/&gt;&lt;w:i-cs/&gt;&lt;w:snapToGrid w:val=&quot;off&quot;/&gt;&lt;w:color w:val=&quot;000000&quot;/&gt;&lt;w:kern w:val=&quot;0&quot;/&gt;&lt;w:sz-cs w:val=&quot;21&quot;/&gt;&lt;/w:rPr&gt;&lt;m:t&gt;Gk&lt;/m:t&gt;&lt;/m:r&gt;&lt;/m:sub&gt;&lt;/m:sSub&gt;&lt;m:r&gt;&lt;w:rPr&gt;&lt;w:rFonts w:ascii=&quot;Cambria Math&quot; w:fareast=&quot;Arial&quot; w:h-ansi=&quot;Cambria Math&quot; w:cs=&quot;Arial&quot;/&gt;&lt;wx:font wx:val=&quot;Cambria Math&quot;/&gt;&lt;w:i/&gt;&lt;w:i-cs/&gt;&lt;w:snapToGrid w:val=&quot;off&quot;/&gt;&lt;w:color w:val=&quot;000000&quot;/&gt;&lt;w:kern w:val=&quot;0&quot;/&gt;&lt;w:sz-cs w:val=&quot;21&quot;/&gt;&lt;/w:rPr&gt;&lt;m:t&gt;+&lt;/m:t&gt;&lt;/m:r&gt;&lt;m:sSub&gt;&lt;m:sSubPr&gt;&lt;m:ctrlPr&gt;&lt;w:rPr&gt;&lt;w:rFonts w:ascii=&quot;Cambria Math&quot; w:fareast=&quot;Arial&quot; w:h-ansi=&quot;Cambria Math&quot; w:cs=&quot;Arial&quot;/&gt;&lt;wx:font wx:val=&quot;Cambria Math&quot;/&gt;&lt;w:snapToGrid w:val=&quot;off&quot;/&gt;&lt;w:color w:val=&quot;000000&quot;/&gt;&lt;w:kern w:val=&quot;0&quot;/&gt;&lt;w:sz-cs w:val=&quot;21&quot;/&gt;&lt;/w:rPr&gt;&lt;/m:ctrlPr&gt;&lt;/m:sSubPr&gt;&lt;m:e&gt;&lt;m:r&gt;&lt;w:rPr&gt;&lt;w:rFonts w:ascii=&quot;Cambria Math&quot; w:fareast=&quot;Arial&quot; w:h-ansi=&quot;Cambria Math&quot; w:cs=&quot;Arial&quot;/&gt;&lt;wx:font wx:val=&quot;Cambria Math&quot;/&gt;&lt;w:i/&gt;&lt;w:i-cs/&gt;&lt;w:snapToGrid w:val=&quot;off&quot;/&gt;&lt;w:color w:val=&quot;000000&quot;/&gt;&lt;w:kern w:val=&quot;0&quot;/&gt;&lt;w:sz-cs w:val=&quot;21&quot;/&gt;&lt;/w:rPr&gt;&lt;m:t&gt;γ&lt;/m:t&gt;&lt;/m:r&gt;&lt;/m:e&gt;&lt;m:sub&gt;&lt;m:r&gt;&lt;w:rPr&gt;&lt;w:rFonts w:ascii=&quot;Cambria Math&quot; w:fareast=&quot;Arial&quot;&quot;  ww::chs-=ansri=&quot;Cambria Math&quot; w:cs=&quot;Arial&quot;/&gt;&lt;wx:font wx:val=&quot;Cambria Math&quot;/&gt;&lt;w:i/&gt;&lt;w:i-cs/&gt;&lt;w:snapToGrid w:val=&quot;off&quot;/&gt;&lt;w:color w:val=&quot;000000&quot;/&gt;&lt;w:kern w:val=&quot;0&quot;/&gt;&lt;w:sz-cs w:val=&quot;21&quot;/&gt;&lt;/w:rPr&gt;&lt;m:t&gt;w&lt;/m:t&gt;&lt;/m:r&gt;&lt;/m:sub&gt;&lt;/m:sSub&gt;&lt;m:sSub&gt;&lt;m:sSubPr&gt;&lt;m:ctrlPr&gt;&lt;w:rPr&gt;&lt;w:rFonts w:ascii=&quot;Cambria Math&quot; w:fareast=&quot;Arial&quot; w:h-ansi=&quot;Cambria Math&quot; w:cs=&quot;Arial&quot;/&gt;&lt;wx:font wx:val=&quot;Cambria Math&quot;/&gt;&lt;w:snapToGrid w:val=&quot;off&quot;/&gt;&lt;w:color w:val=&quot;000000&quot;/&gt;&lt;w:kern w:val=&quot;0&quot;/&gt;&lt;w:sz-cs w:val=&quot;21&quot;/&gt;&lt;/w:rPr&gt;&lt;/m:ctrlPr&gt;&lt;/m:sSubPr&gt;&lt;m:e&gt;&lt;m:r&gt;&lt;w:rPr&gt;&lt;w:rFonts w:ascii=&quot;Cambria Math&quot; w:fareast=&quot;Arial&quot; w:h-ansi=&quot;Cambria Math&quot; w:cs=&quot;Arial&quot;/&gt;&lt;wx:font wx:val=&quot;Cambria Math&quot;/&gt;&lt;w:i/&gt;&lt;w:i-cs/&gt;&lt;w:snapToGrid w:val=&quot;off&quot;/&gt;&lt;w:color w:val=&quot;000000&quot;/&gt;&lt;w:kern w:val=&quot;0&quot;/&gt;&lt;w:sz-cs w:val=&quot;21&quot;/&gt;&lt;/w:rPr&gt;&lt;m:t&gt;S&lt;/m:t&gt;&lt;/m:r&gt;&lt;/m:e&gt;&lt;m:sub&gt;&lt;m:r&gt;&lt;w:rPr&gt;&lt;w:rFonts w:ascii=&quot;Cambria Math&quot; w:fareast=&quot;Arial&quot; w:h-ansi=&quot;Cambria Math&quot; w:cs=&quot;Arial&quot;/&gt;&lt;wx:font wx:val=&quot;Cambria Math&quot;/&gt;&lt;w:i/&gt;&lt;w:i-cs/&gt;&lt;w:snapToGrid w:val=&quot;off&quot;/&gt;&lt;w:color w:val=&quot;000000&quot;/&gt;&lt;w:kern w:val=&quot;0&quot;/&gt;&lt;w:sz-cs w:val=&quot;21&quot;/&gt;&lt;/w:rPr&gt;&lt;m:t&gt;wk&lt;/m:t&gt;&lt;/m:r&gt;&lt;/m:sub&gt;&lt;/m:sSub&gt;&lt;/m:oMath&gt;&lt;/m:oMathPara&gt;&lt;/w:p&gt;&lt;w:sectPr wsp:rsidR=&quot;00000000&quot;&gt;&lt;w:pgSz w:w=&quot;12240&quot; w:h=&quot;15840&quot;/&gt;&lt;w:pgMar w:top=&quot;1440&quot; w:right=&quot;1800&quot; w:bottom=&quot;1440&quot; w:left=&quot;1800&quot; w:header=&quot;720&quot; w:footer=&quot;720&quot; w:gutter=&quot;0&quot;/&gt;&lt;w:cols w:space=&quot;720&quot;/&gt;&lt;/w:sectPr&gt;&lt;/wx:sect&gt;&lt;/w:body&gt;&lt;/w:wordDocument&gt;">
            <v:path/>
            <v:fill on="f" focussize="0,0"/>
            <v:stroke on="f" joinstyle="miter"/>
            <v:imagedata r:id="rId31" chromakey="#FFFFFF" o:title=""/>
            <o:lock v:ext="edit" aspectratio="t"/>
            <w10:wrap type="none"/>
            <w10:anchorlock/>
          </v:shape>
        </w:pict>
      </w:r>
      <w:r>
        <w:rPr>
          <w:rFonts w:cs="宋体"/>
          <w:iCs/>
          <w:color w:val="auto"/>
          <w:sz w:val="24"/>
          <w:highlight w:val="none"/>
        </w:rPr>
        <w:instrText xml:space="preserve"> </w:instrText>
      </w:r>
      <w:r>
        <w:rPr>
          <w:rFonts w:cs="宋体"/>
          <w:iCs/>
          <w:color w:val="auto"/>
          <w:sz w:val="24"/>
          <w:highlight w:val="none"/>
        </w:rPr>
        <w:fldChar w:fldCharType="separate"/>
      </w:r>
      <w:r>
        <w:rPr>
          <w:rFonts w:cs="宋体"/>
          <w:iCs/>
          <w:color w:val="auto"/>
          <w:sz w:val="24"/>
          <w:highlight w:val="none"/>
        </w:rPr>
        <w:fldChar w:fldCharType="end"/>
      </w:r>
      <w:r>
        <w:rPr>
          <w:rFonts w:cs="宋体"/>
          <w:iCs/>
          <w:color w:val="auto"/>
          <w:sz w:val="24"/>
          <w:highlight w:val="none"/>
        </w:rPr>
        <w:fldChar w:fldCharType="begin"/>
      </w:r>
      <w:r>
        <w:rPr>
          <w:rFonts w:cs="宋体"/>
          <w:iCs/>
          <w:color w:val="auto"/>
          <w:sz w:val="24"/>
          <w:highlight w:val="none"/>
        </w:rPr>
        <w:instrText xml:space="preserve"> QUOTE </w:instrText>
      </w:r>
      <w:r>
        <w:rPr>
          <w:rFonts w:cs="宋体"/>
          <w:iCs/>
          <w:color w:val="auto"/>
          <w:position w:val="-15"/>
          <w:sz w:val="24"/>
          <w:highlight w:val="none"/>
        </w:rPr>
        <w:pict>
          <v:shape id="_x0000_i1041" o:spt="75" type="#_x0000_t75" style="height:15.45pt;width:85.7pt;" filled="f" o:preferrelative="t" stroked="f" coordsize="21600,21600" equationxml="&lt;?xml version=&quot;1.0&quot; encoding=&quot;UTF-8&quot; standalone=&quot;yes&quot;?&gt;&#10;&#10;&lt;?mso-application progid=&quot;Word.Document&quot;?&gt;&#10;&#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00&quot;/&gt;&lt;w:doNotEmbedSystemFonts/&gt;&lt;w:bordersDontSurroundHeader/&gt;&lt;w:bordersDontSurroundFooter/&gt;&lt;w:hideSpellingErrors/&gt;&lt;w:stylePaneFormatFilter w:val=&quot;3F01&quot;/&gt;&lt;w:defaultTabStop w:val=&quot;420&quot;/&gt;&lt;w:drawingGridVerticalSpacing w:val=&quot;156&quot;/&gt;&lt;w:displayHorizontalDrawingGridEvery w:val=&quot;0&quot;/&gt;&lt;w:displayVerticalDrawingGridEvery w:val=&quot;2&quot;/&gt;&lt;w:punctuationKerning/&gt;&lt;w:characterSpacingControl w:val=&quot;CompressPunctuation&quot;/&gt;&lt;w:optimizeForBrowser/&gt;&lt;w:targetScreenSz w:val=&quot;800x600&quot;/&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adjustLineHeightInTable/&gt;&lt;w:breakWrappedTables/&gt;&lt;w:snapToGridInCell/&gt;&lt;w:wrapTextWithPunct/&gt;&lt;w:useAsianBreakRules/&gt;&lt;w:dontGrowAutofit/&gt;&lt;w:useFELayout/&gt;&lt;/w:compat&gt;&lt;wsp:rsids&gt;&lt;wsp:rsidRoot wsp:val=&quot;009477A7&quot;/&gt;&lt;wsp:rsid wsp:val=&quot;00000811&quot;/&gt;&lt;wsp:rsid wsp:val=&quot;000010C3&quot;/&gt;&lt;wsp:rsid wsp:val=&quot;000010CE&quot;/&gt;&lt;wsp:rsid wsp:val=&quot;00001287&quot;/&gt;&lt;wsp:rsid wsp:val=&quot;00001DE2&quot;/&gt;&lt;wsp:rsid wsp:val=&quot;00002392&quot;/&gt;&lt;wsp:rsid wsp:val=&quot;00003307&quot;/&gt;&lt;wsp:rsid wsp:val=&quot;00003E5A&quot;/&gt;&lt;wsp:rsid wsp:val=&quot;000042BA&quot;/&gt;&lt;wsp:rsid wsp:val=&quot;000046A8&quot;/&gt;&lt;wsp:rsid wsp:val=&quot;00004BA8&quot;/&gt;&lt;wsp:rsid wsp:val=&quot;000101E2&quot;/&gt;&lt;wsp:rsid wsp:val=&quot;000115CB&quot;/&gt;&lt;wsp:rsid wsp:val=&quot;00012827&quot;/&gt;&lt;wsp:rsid wsp:val=&quot;00012FA3&quot;/&gt;&lt;wsp:rsid wsp:val=&quot;00013BEA&quot;/&gt;&lt;wsp:rsid wsp:val=&quot;0001467F&quot;/&gt;&lt;wsp:rsid wsp:val=&quot;00014AAA&quot;/&gt;&lt;wsp:rsid wsp:val=&quot;000150BE&quot;/&gt;&lt;wsp:rsid wsp:val=&quot;0001531D&quot;/&gt;&lt;wsp:rsid wsp:val=&quot;000155A5&quot;/&gt;&lt;wsp:rsid wsp:val=&quot;0001606F&quot;/&gt;&lt;wsp:rsid wsp:val=&quot;00016516&quot;/&gt;&lt;wsp:rsid wsp:val=&quot;00016D4D&quot;/&gt;&lt;wsp:rsid wsp:val=&quot;00016F4C&quot;/&gt;&lt;wsp:rsid wsp:val=&quot;00016F59&quot;/&gt;&lt;wsp:rsid wsp:val=&quot;00017FA3&quot;/&gt;&lt;wsp:rsid wsp:val=&quot;00017FA6&quot;/&gt;&lt;wsp:rsid wsp:val=&quot;00021B84&quot;/&gt;&lt;wsp:rsid wsp:val=&quot;0002245D&quot;/&gt;&lt;wsp:rsid wsp:val=&quot;00022705&quot;/&gt;&lt;wsp:rsid wsp:val=&quot;00022D08&quot;/&gt;&lt;wsp:rsid wsp:val=&quot;00022F23&quot;/&gt;&lt;wsp:rsid wsp:val=&quot;0002378F&quot;/&gt;&lt;wsp:rsid wsp:val=&quot;00023F35&quot;/&gt;&lt;wsp:rsid wsp:val=&quot;000240D2&quot;/&gt;&lt;wsp:rsid wsp:val=&quot;000240DE&quot;/&gt;&lt;wsp:rsid wsp:val=&quot;0002426A&quot;/&gt;&lt;wsp:rsid wsp:val=&quot;00024CC2&quot;/&gt;&lt;wsp:rsid wsp:val=&quot;00025118&quot;/&gt;&lt;wsp:rsid wsp:val=&quot;00027600&quot;/&gt;&lt;wsp:rsid wsp:val=&quot;00027CA5&quot;/&gt;&lt;wsp:rsid wsp:val=&quot;00027D1E&quot;/&gt;&lt;wsp:rsid wsp:val=&quot;00027ECB&quot;/&gt;&lt;wsp:rsid wsp:val=&quot;000327E2&quot;/&gt;&lt;wsp:rsid wsp:val=&quot;000328EE&quot;/&gt;&lt;wsp:rsid wsp:val=&quot;00032B07&quot;/&gt;&lt;wsp:rsid wsp:val=&quot;00032C4B&quot;/&gt;&lt;wsp:rsid wsp:val=&quot;00032DE5&quot;/&gt;&lt;wsp:rsid wsp:val=&quot;00033891&quot;/&gt;&lt;wsp:rsid wsp:val=&quot;00035503&quot;/&gt;&lt;wsp:rsid wsp:val=&quot;00036369&quot;/&gt;&lt;wsp:rsid wsp:val=&quot;000367BA&quot;/&gt;&lt;wsp:rsid wsp:val=&quot;00036D24&quot;/&gt;&lt;wsp:rsid wsp:val=&quot;000376D8&quot;/&gt;&lt;wsp:rsid wsp:val=&quot;00037C99&quot;/&gt;&lt;wsp:rsid wsp:val=&quot;0004008F&quot;/&gt;&lt;wsp:rsid wsp:val=&quot;00040D1C&quot;/&gt;&lt;wsp:rsid wsp:val=&quot;000426EC&quot;/&gt;&lt;wsp:rsid wsp:val=&quot;00042EA6&quot;/&gt;&lt;wsp:rsid wsp:val=&quot;00043226&quot;/&gt;&lt;wsp:rsid wsp:val=&quot;000435A7&quot;/&gt;&lt;wsp:rsid wsp:val=&quot;0004388A&quot;/&gt;&lt;wsp:rsid wsp:val=&quot;00045C1F&quot;/&gt;&lt;wsp:rsid wsp:val=&quot;00046D32&quot;/&gt;&lt;wsp:rsid wsp:val=&quot;00050033&quot;/&gt;&lt;wsp:rsid wsp:val=&quot;00050183&quot;/&gt;&lt;wsp:rsid wsp:val=&quot;00050844&quot;/&gt;&lt;wsp:rsid wsp:val=&quot;00050B2C&quot;/&gt;&lt;wsp:rsid wsp:val=&quot;00050DAB&quot;/&gt;&lt;wsp:rsid wsp:val=&quot;00051C3D&quot;/&gt;&lt;wsp:rsid wsp:val=&quot;00052310&quot;/&gt;&lt;wsp:rsid wsp:val=&quot;00052B59&quot;/&gt;&lt;wsp:rsid wsp:val=&quot;00054F7F&quot;/&gt;&lt;wsp:rsid wsp:val=&quot;00055245&quot;/&gt;&lt;wsp:rsid wsp:val=&quot;00055C80&quot;/&gt;&lt;wsp:rsid wsp:val=&quot;00055E77&quot;/&gt;&lt;wsp:rsid wsp:val=&quot;00056244&quot;/&gt;&lt;wsp:rsid wsp:val=&quot;0005640C&quot;/&gt;&lt;wsp:rsid wsp:val=&quot;00056D8A&quot;/&gt;&lt;wsp:rsid wsp:val=&quot;000573F1&quot;/&gt;&lt;wsp:rsid wsp:val=&quot;000603CC&quot;/&gt;&lt;wsp:rsid wsp:val=&quot;0006080B&quot;/&gt;&lt;wsp:rsid wsp:val=&quot;0006089B&quot;/&gt;&lt;wsp:rsid wsp:val=&quot;000624E9&quot;/&gt;&lt;wsp:rsid wsp:val=&quot;00062833&quot;/&gt;&lt;wsp:rsid wsp:val=&quot;000629C7&quot;/&gt;&lt;wsp:rsid wsp:val=&quot;00062C42&quot;/&gt;&lt;wsp:rsid wsp:val=&quot;00063E5E&quot;/&gt;&lt;wsp:rsid wsp:val=&quot;00064115&quot;/&gt;&lt;wsp:rsid wsp:val=&quot;000645D2&quot;/&gt;&lt;wsp:rsid wsp:val=&quot;000655F6&quot;/&gt;&lt;wsp:rsid wsp:val=&quot;00065921&quot;/&gt;&lt;wsp:rsid wsp:val=&quot;0006712D&quot;/&gt;&lt;wsp:rsid wsp:val=&quot;00067511&quot;/&gt;&lt;wsp:rsid wsp:val=&quot;000726F3&quot;/&gt;&lt;wsp:rsid wsp:val=&quot;0007451A&quot;/&gt;&lt;wsp:rsid wsp:val=&quot;00075043&quot;/&gt;&lt;wsp:rsid wsp:val=&quot;000752BF&quot;/&gt;&lt;wsp:rsid wsp:val=&quot;0007548B&quot;/&gt;&lt;wsp:rsid wsp:val=&quot;00075D3F&quot;/&gt;&lt;wsp:rsid wsp:val=&quot;000763A5&quot;/&gt;&lt;wsp:rsid wsp:val=&quot;0007647F&quot;/&gt;&lt;wsp:rsid wsp:val=&quot;000800AE&quot;/&gt;&lt;wsp:rsid wsp:val=&quot;000801C2&quot;/&gt;&lt;wsp:rsid wsp:val=&quot;0008144F&quot;/&gt;&lt;wsp:rsid wsp:val=&quot;00082569&quot;/&gt;&lt;wsp:rsid wsp:val=&quot;0008292E&quot;/&gt;&lt;wsp:rsid wsp:val=&quot;00083246&quot;/&gt;&lt;wsp:rsid wsp:val=&quot;00083280&quot;/&gt;&lt;wsp:rsid wsp:val=&quot;00083DC4&quot;/&gt;&lt;wsp:rsid wsp:val=&quot;000845E2&quot;/&gt;&lt;wsp:rsid wsp:val=&quot;00085281&quot;/&gt;&lt;wsp:rsid wsp:val=&quot;000853BD&quot;/&gt;&lt;wsp:rsid wsp:val=&quot;00085D5A&quot;/&gt;&lt;wsp:rsid wsp:val=&quot;00085E69&quot;/&gt;&lt;wsp:rsid wsp:val=&quot;0008619C&quot;/&gt;&lt;wsp:rsid wsp:val=&quot;000867BA&quot;/&gt;&lt;wsp:rsid wsp:val=&quot;000868C3&quot;/&gt;&lt;wsp:rsid wsp:val=&quot;00087467&quot;/&gt;&lt;wsp:rsid wsp:val=&quot;000907C0&quot;/&gt;&lt;wsp:rsid wsp:val=&quot;00090D04&quot;/&gt;&lt;wsp:rsid wsp:val=&quot;000916CD&quot;/&gt;&lt;wsp:rsid wsp:val=&quot;0009175A&quot;/&gt;&lt;wsp:rsid wsp:val=&quot;00092771&quot;/&gt;&lt;wsp:rsid wsp:val=&quot;0009366F&quot;/&gt;&lt;wsp:rsid wsp:val=&quot;00093883&quot;/&gt;&lt;wsp:rsid wsp:val=&quot;000947D4&quot;/&gt;&lt;wsp:rsid wsp:val=&quot;000948D5&quot;/&gt;&lt;wsp:rsid wsp:val=&quot;0009494F&quot;/&gt;&lt;wsp:rsid wsp:val=&quot;0009536D&quot;/&gt;&lt;wsp:rsid wsp:val=&quot;0009615F&quot;/&gt;&lt;wsp:rsid wsp:val=&quot;000979DD&quot;/&gt;&lt;wsp:rsid wsp:val=&quot;00097F8E&quot;/&gt;&lt;wsp:rsid wsp:val=&quot;000A03E3&quot;/&gt;&lt;wsp:rsid wsp:val=&quot;000A04BD&quot;/&gt;&lt;wsp:rsid wsp:val=&quot;000A152E&quot;/&gt;&lt;wsp:rsid wsp:val=&quot;000A3DB5&quot;/&gt;&lt;wsp:rsid wsp:val=&quot;000A3FD5&quot;/&gt;&lt;wsp:rsid wsp:val=&quot;000A463C&quot;/&gt;&lt;wsp:rsid wsp:val=&quot;000A4FA2&quot;/&gt;&lt;wsp:rsid wsp:val=&quot;000A55A2&quot;/&gt;&lt;wsp:rsid wsp:val=&quot;000A6392&quot;/&gt;&lt;wsp:rsid wsp:val=&quot;000A65D2&quot;/&gt;&lt;wsp:rsid wsp:val=&quot;000A6B69&quot;/&gt;&lt;wsp:rsid wsp:val=&quot;000A7A83&quot;/&gt;&lt;wsp:rsid wsp:val=&quot;000A7CBE&quot;/&gt;&lt;wsp:rsid wsp:val=&quot;000B0DE3&quot;/&gt;&lt;wsp:rsid wsp:val=&quot;000B106C&quot;/&gt;&lt;wsp:rsid wsp:val=&quot;000B1F20&quot;/&gt;&lt;wsp:rsid wsp:val=&quot;000B2B80&quot;/&gt;&lt;wsp:rsid wsp:val=&quot;000B3A58&quot;/&gt;&lt;wsp:rsid wsp:val=&quot;000B499C&quot;/&gt;&lt;wsp:rsid wsp:val=&quot;000B55BC&quot;/&gt;&lt;wsp:rsid wsp:val=&quot;000B7849&quot;/&gt;&lt;wsp:rsid wsp:val=&quot;000C0970&quot;/&gt;&lt;wsp:rsid wsp:val=&quot;000C11DC&quot;/&gt;&lt;wsp:rsid wsp:val=&quot;000C1293&quot;/&gt;&lt;wsp:rsid wsp:val=&quot;000C1416&quot;/&gt;&lt;wsp:rsid wsp:val=&quot;000C18E5&quot;/&gt;&lt;wsp:rsid wsp:val=&quot;000C204B&quot;/&gt;&lt;wsp:rsid wsp:val=&quot;000C298A&quot;/&gt;&lt;wsp:rsid wsp:val=&quot;000C2F84&quot;/&gt;&lt;wsp:rsid wsp:val=&quot;000C3B7B&quot;/&gt;&lt;wsp:rsid wsp:val=&quot;000C3F50&quot;/&gt;&lt;wsp:rsid wsp:val=&quot;000C42B2&quot;/&gt;&lt;wsp:rsid wsp:val=&quot;000C43C7&quot;/&gt;&lt;wsp:rsid wsp:val=&quot;000C48B4&quot;/&gt;&lt;wsp:rsid wsp:val=&quot;000C563F&quot;/&gt;&lt;wsp:rsid wsp:val=&quot;000C5B47&quot;/&gt;&lt;wsp:rsid wsp:val=&quot;000C604F&quot;/&gt;&lt;wsp:rsid wsp:val=&quot;000C60DF&quot;/&gt;&lt;wsp:rsid wsp:val=&quot;000C691C&quot;/&gt;&lt;wsp:rsid wsp:val=&quot;000D0270&quot;/&gt;&lt;wsp:rsid wsp:val=&quot;000D083E&quot;/&gt;&lt;wsp:rsid wsp:val=&quot;000D0D49&quot;/&gt;&lt;wsp:rsid wsp:val=&quot;000D0E8F&quot;/&gt;&lt;wsp:rsid wsp:val=&quot;000D0F68&quot;/&gt;&lt;wsp:rsid wsp:val=&quot;000D359B&quot;/&gt;&lt;wsp:rsid wsp:val=&quot;000D4525&quot;/&gt;&lt;wsp:rsid wsp:val=&quot;000D46EC&quot;/&gt;&lt;wsp:rsid wsp:val=&quot;000D4E0E&quot;/&gt;&lt;wsp:rsid wsp:val=&quot;000D5DED&quot;/&gt;&lt;wsp:rsid wsp:val=&quot;000D68CF&quot;/&gt;&lt;wsp:rsid wsp:val=&quot;000E0653&quot;/&gt;&lt;wsp:rsid wsp:val=&quot;000E066C&quot;/&gt;&lt;wsp:rsid wsp:val=&quot;000E0F14&quot;/&gt;&lt;wsp:rsid wsp:val=&quot;000E1B50&quot;/&gt;&lt;wsp:rsid wsp:val=&quot;000E1C63&quot;/&gt;&lt;wsp:rsid wsp:val=&quot;000E2303&quot;/&gt;&lt;wsp:rsid wsp:val=&quot;000E252D&quot;/&gt;&lt;wsp:rsid wsp:val=&quot;000E2DE8&quot;/&gt;&lt;wsp:rsid wsp:val=&quot;000E2EC5&quot;/&gt;&lt;wsp:rsid wsp:val=&quot;000E30A3&quot;/&gt;&lt;wsp:rsid wsp:val=&quot;000E3E19&quot;/&gt;&lt;wsp:rsid wsp:val=&quot;000E3FE8&quot;/&gt;&lt;wsp:rsid wsp:val=&quot;000E5CEB&quot;/&gt;&lt;wsp:rsid wsp:val=&quot;000F0BA8&quot;/&gt;&lt;wsp:rsid wsp:val=&quot;000F12A2&quot;/&gt;&lt;wsp:rsid wsp:val=&quot;000F148C&quot;/&gt;&lt;wsp:rsid wsp:val=&quot;000F18F7&quot;/&gt;&lt;wsp:rsid wsp:val=&quot;000F203D&quot;/&gt;&lt;wsp:rsid wsp:val=&quot;000F316C&quot;/&gt;&lt;wsp:rsid wsp:val=&quot;000F385A&quot;/&gt;&lt;wsp:rsid wsp:val=&quot;000F3BB7&quot;/&gt;&lt;wsp:rsid wsp:val=&quot;000F4E60&quot;/&gt;&lt;wsp:rsid wsp:val=&quot;000F5981&quot;/&gt;&lt;wsp:rsid wsp:val=&quot;000F705C&quot;/&gt;&lt;wsp:rsid wsp:val=&quot;000F7068&quot;/&gt;&lt;wsp:rsid wsp:val=&quot;000F73E4&quot;/&gt;&lt;wsp:rsid wsp:val=&quot;000F77C2&quot;/&gt;&lt;wsp:rsid wsp:val=&quot;000F7D24&quot;/&gt;&lt;wsp:rsid wsp:val=&quot;0010021A&quot;/&gt;&lt;wsp:rsid wsp:val=&quot;001003F3&quot;/&gt;&lt;wsp:rsid wsp:val=&quot;00101215&quot;/&gt;&lt;wsp:rsid wsp:val=&quot;00101570&quot;/&gt;&lt;wsp:rsid wsp:val=&quot;001015F5&quot;/&gt;&lt;wsp:rsid wsp:val=&quot;0010160B&quot;/&gt;&lt;wsp:rsid wsp:val=&quot;0010169C&quot;/&gt;&lt;wsp:rsid wsp:val=&quot;00101787&quot;/&gt;&lt;wsp:rsid wsp:val=&quot;00101DC1&quot;/&gt;&lt;wsp:rsid wsp:val=&quot;00103243&quot;/&gt;&lt;wsp:rsid wsp:val=&quot;001033CC&quot;/&gt;&lt;wsp:rsid wsp:val=&quot;00103770&quot;/&gt;&lt;wsp:rsid wsp:val=&quot;00105800&quot;/&gt;&lt;wsp:rsid wsp:val=&quot;00105D2A&quot;/&gt;&lt;wsp:rsid wsp:val=&quot;001062C8&quot;/&gt;&lt;wsp:rsid wsp:val=&quot;00106C9A&quot;/&gt;&lt;wsp:rsid wsp:val=&quot;00106E2A&quot;/&gt;&lt;wsp:rsid wsp:val=&quot;0011034A&quot;/&gt;&lt;wsp:rsid wsp:val=&quot;00110C99&quot;/&gt;&lt;wsp:rsid wsp:val=&quot;001114A8&quot;/&gt;&lt;wsp:rsid wsp:val=&quot;00111A81&quot;/&gt;&lt;wsp:rsid wsp:val=&quot;00111ADF&quot;/&gt;&lt;wsp:rsid wsp:val=&quot;001125D7&quot;/&gt;&lt;wsp:rsid wsp:val=&quot;00112C52&quot;/&gt;&lt;wsp:rsid wsp:val=&quot;00112DDD&quot;/&gt;&lt;wsp:rsid wsp:val=&quot;0011390E&quot;/&gt;&lt;wsp:rsid wsp:val=&quot;001139B6&quot;/&gt;&lt;wsp:rsid wsp:val=&quot;00113DA9&quot;/&gt;&lt;wsp:rsid wsp:val=&quot;001141BA&quot;/&gt;&lt;wsp:rsid wsp:val=&quot;00114A54&quot;/&gt;&lt;wsp:rsid wsp:val=&quot;00116566&quot;/&gt;&lt;wsp:rsid wsp:val=&quot;00120B9C&quot;/&gt;&lt;wsp:rsid wsp:val=&quot;001216B6&quot;/&gt;&lt;wsp:rsid wsp:val=&quot;00121C88&quot;/&gt;&lt;wsp:rsid wsp:val=&quot;0012203D&quot;/&gt;&lt;wsp:rsid wsp:val=&quot;0012291C&quot;/&gt;&lt;wsp:rsid wsp:val=&quot;00122B7D&quot;/&gt;&lt;wsp:rsid wsp:val=&quot;001262E7&quot;/&gt;&lt;wsp:rsid wsp:val=&quot;001301C1&quot;/&gt;&lt;wsp:rsid wsp:val=&quot;001302C5&quot;/&gt;&lt;wsp:rsid wsp:val=&quot;00130337&quot;/&gt;&lt;wsp:rsid wsp:val=&quot;001303FB&quot;/&gt;&lt;wsp:rsid wsp:val=&quot;00130A77&quot;/&gt;&lt;wsp:rsid wsp:val=&quot;00130F19&quot;/&gt;&lt;wsp:rsid wsp:val=&quot;001312EA&quot;/&gt;&lt;wsp:rsid wsp:val=&quot;001313BC&quot;/&gt;&lt;wsp:rsid wsp:val=&quot;0013191A&quot;/&gt;&lt;wsp:rsid wsp:val=&quot;00131A0C&quot;/&gt;&lt;wsp:rsid wsp:val=&quot;00132FED&quot;/&gt;&lt;wsp:rsid wsp:val=&quot;00133902&quot;/&gt;&lt;wsp:rsid wsp:val=&quot;001339BF&quot;/&gt;&lt;wsp:rsid wsp:val=&quot;0013428C&quot;/&gt;&lt;wsp:rsid wsp:val=&quot;0013437A&quot;/&gt;&lt;wsp:rsid wsp:val=&quot;00134540&quot;/&gt;&lt;wsp:rsid wsp:val=&quot;00135C11&quot;/&gt;&lt;wsp:rsid wsp:val=&quot;00135F05&quot;/&gt;&lt;wsp:rsid wsp:val=&quot;00136938&quot;/&gt;&lt;wsp:rsid wsp:val=&quot;00136AD7&quot;/&gt;&lt;wsp:rsid wsp:val=&quot;00136B57&quot;/&gt;&lt;wsp:rsid wsp:val=&quot;001417F7&quot;/&gt;&lt;wsp:rsid wsp:val=&quot;0014201B&quot;/&gt;&lt;wsp:rsid wsp:val=&quot;0014224E&quot;/&gt;&lt;wsp:rsid wsp:val=&quot;00144412&quot;/&gt;&lt;wsp:rsid wsp:val=&quot;00144538&quot;/&gt;&lt;wsp:rsid wsp:val=&quot;001447D6&quot;/&gt;&lt;wsp:rsid wsp:val=&quot;0014480E&quot;/&gt;&lt;wsp:rsid wsp:val=&quot;00145E19&quot;/&gt;&lt;wsp:rsid wsp:val=&quot;00145F56&quot;/&gt;&lt;wsp:rsid wsp:val=&quot;00146535&quot;/&gt;&lt;wsp:rsid wsp:val=&quot;001470B8&quot;/&gt;&lt;wsp:rsid wsp:val=&quot;001500C6&quot;/&gt;&lt;wsp:rsid wsp:val=&quot;0015068C&quot;/&gt;&lt;wsp:rsid wsp:val=&quot;00150A4E&quot;/&gt;&lt;wsp:rsid wsp:val=&quot;00150AE9&quot;/&gt;&lt;wsp:rsid wsp:val=&quot;001514AC&quot;/&gt;&lt;wsp:rsid wsp:val=&quot;00151CF0&quot;/&gt;&lt;wsp:rsid wsp:val=&quot;00151ECD&quot;/&gt;&lt;wsp:rsid wsp:val=&quot;00152476&quot;/&gt;&lt;wsp:rsid wsp:val=&quot;00153074&quot;/&gt;&lt;wsp:rsid wsp:val=&quot;00153E22&quot;/&gt;&lt;wsp:rsid wsp:val=&quot;0015469C&quot;/&gt;&lt;wsp:rsid wsp:val=&quot;00154814&quot;/&gt;&lt;wsp:rsid wsp:val=&quot;00154E4D&quot;/&gt;&lt;wsp:rsid wsp:val=&quot;00155882&quot;/&gt;&lt;wsp:rsid wsp:val=&quot;00157F10&quot;/&gt;&lt;wsp:rsid wsp:val=&quot;00160803&quot;/&gt;&lt;wsp:rsid wsp:val=&quot;00160AF1&quot;/&gt;&lt;wsp:rsid wsp:val=&quot;001623D5&quot;/&gt;&lt;wsp:rsid wsp:val=&quot;00162700&quot;/&gt;&lt;wsp:rsid wsp:val=&quot;001634F0&quot;/&gt;&lt;wsp:rsid wsp:val=&quot;00164DEB&quot;/&gt;&lt;wsp:rsid wsp:val=&quot;00164E4A&quot;/&gt;&lt;wsp:rsid wsp:val=&quot;00165DF6&quot;/&gt;&lt;wsp:rsid wsp:val=&quot;001669C1&quot;/&gt;&lt;wsp:rsid wsp:val=&quot;00166E60&quot;/&gt;&lt;wsp:rsid wsp:val=&quot;001671FF&quot;/&gt;&lt;wsp:rsid wsp:val=&quot;00167571&quot;/&gt;&lt;wsp:rsid wsp:val=&quot;001701A9&quot;/&gt;&lt;wsp:rsid wsp:val=&quot;00171155&quot;/&gt;&lt;wsp:rsid wsp:val=&quot;0017158B&quot;/&gt;&lt;wsp:rsid wsp:val=&quot;001715F2&quot;/&gt;&lt;wsp:rsid wsp:val=&quot;0017204E&quot;/&gt;&lt;wsp:rsid wsp:val=&quot;00172D21&quot;/&gt;&lt;wsp:rsid wsp:val=&quot;0017340E&quot;/&gt;&lt;wsp:rsid wsp:val=&quot;00173B45&quot;/&gt;&lt;wsp:rsid wsp:val=&quot;001748F0&quot;/&gt;&lt;wsp:rsid wsp:val=&quot;001749CE&quot;/&gt;&lt;wsp:rsid wsp:val=&quot;00175ECC&quot;/&gt;&lt;wsp:rsid wsp:val=&quot;00176589&quot;/&gt;&lt;wsp:rsid wsp:val=&quot;00176AC3&quot;/&gt;&lt;wsp:rsid wsp:val=&quot;0017795A&quot;/&gt;&lt;wsp:rsid wsp:val=&quot;001779D4&quot;/&gt;&lt;wsp:rsid wsp:val=&quot;00177DE6&quot;/&gt;&lt;wsp:rsid wsp:val=&quot;00180349&quot;/&gt;&lt;wsp:rsid wsp:val=&quot;00180869&quot;/&gt;&lt;wsp:rsid wsp:val=&quot;00181CA6&quot;/&gt;&lt;wsp:rsid wsp:val=&quot;00181D16&quot;/&gt;&lt;wsp:rsid wsp:val=&quot;00182094&quot;/&gt;&lt;wsp:rsid wsp:val=&quot;001822B7&quot;/&gt;&lt;wsp:rsid wsp:val=&quot;00182A02&quot;/&gt;&lt;wsp:rsid wsp:val=&quot;00182EFD&quot;/&gt;&lt;wsp:rsid wsp:val=&quot;001832B6&quot;/&gt;&lt;wsp:rsid wsp:val=&quot;0018356B&quot;/&gt;&lt;wsp:rsid wsp:val=&quot;00183BA1&quot;/&gt;&lt;wsp:rsid wsp:val=&quot;00186190&quot;/&gt;&lt;wsp:rsid wsp:val=&quot;001871E6&quot;/&gt;&lt;wsp:rsid wsp:val=&quot;001878E7&quot;/&gt;&lt;wsp:rsid wsp:val=&quot;00187CAB&quot;/&gt;&lt;wsp:rsid wsp:val=&quot;00190089&quot;/&gt;&lt;wsp:rsid wsp:val=&quot;00190CF1&quot;/&gt;&lt;wsp:rsid wsp:val=&quot;00191AA8&quot;/&gt;&lt;wsp:rsid wsp:val=&quot;00191E01&quot;/&gt;&lt;wsp:rsid wsp:val=&quot;00192686&quot;/&gt;&lt;wsp:rsid wsp:val=&quot;00193808&quot;/&gt;&lt;wsp:rsid wsp:val=&quot;00194550&quot;/&gt;&lt;wsp:rsid wsp:val=&quot;001947A7&quot;/&gt;&lt;wsp:rsid wsp:val=&quot;001949A6&quot;/&gt;&lt;wsp:rsid wsp:val=&quot;0019529C&quot;/&gt;&lt;wsp:rsid wsp:val=&quot;0019536E&quot;/&gt;&lt;wsp:rsid wsp:val=&quot;00195897&quot;/&gt;&lt;wsp:rsid wsp:val=&quot;00195A2B&quot;/&gt;&lt;wsp:rsid wsp:val=&quot;00196268&quot;/&gt;&lt;wsp:rsid wsp:val=&quot;00196346&quot;/&gt;&lt;wsp:rsid wsp:val=&quot;00196478&quot;/&gt;&lt;wsp:rsid wsp:val=&quot;001965D8&quot;/&gt;&lt;wsp:rsid wsp:val=&quot;001965E3&quot;/&gt;&lt;wsp:rsid wsp:val=&quot;00196929&quot;/&gt;&lt;wsp:rsid wsp:val=&quot;001969C5&quot;/&gt;&lt;wsp:rsid wsp:val=&quot;00197795&quot;/&gt;&lt;wsp:rsid wsp:val=&quot;001A03E7&quot;/&gt;&lt;wsp:rsid wsp:val=&quot;001A14B5&quot;/&gt;&lt;wsp:rsid wsp:val=&quot;001A1B76&quot;/&gt;&lt;wsp:rsid wsp:val=&quot;001A1BC0&quot;/&gt;&lt;wsp:rsid wsp:val=&quot;001A321F&quot;/&gt;&lt;wsp:rsid wsp:val=&quot;001A3BDC&quot;/&gt;&lt;wsp:rsid wsp:val=&quot;001A447F&quot;/&gt;&lt;wsp:rsid wsp:val=&quot;001A49F5&quot;/&gt;&lt;wsp:rsid wsp:val=&quot;001A4D3A&quot;/&gt;&lt;wsp:rsid wsp:val=&quot;001A53A7&quot;/&gt;&lt;wsp:rsid wsp:val=&quot;001A545A&quot;/&gt;&lt;wsp:rsid wsp:val=&quot;001A588C&quot;/&gt;&lt;wsp:rsid wsp:val=&quot;001A6533&quot;/&gt;&lt;wsp:rsid wsp:val=&quot;001A66F5&quot;/&gt;&lt;wsp:rsid wsp:val=&quot;001A6C77&quot;/&gt;&lt;wsp:rsid wsp:val=&quot;001A7069&quot;/&gt;&lt;wsp:rsid wsp:val=&quot;001A7F85&quot;/&gt;&lt;wsp:rsid wsp:val=&quot;001B0307&quot;/&gt;&lt;wsp:rsid wsp:val=&quot;001B0766&quot;/&gt;&lt;wsp:rsid wsp:val=&quot;001B0CF5&quot;/&gt;&lt;wsp:rsid wsp:val=&quot;001B109B&quot;/&gt;&lt;wsp:rsid wsp:val=&quot;001B19A8&quot;/&gt;&lt;wsp:rsid wsp:val=&quot;001B232A&quot;/&gt;&lt;wsp:rsid wsp:val=&quot;001B2442&quot;/&gt;&lt;wsp:rsid wsp:val=&quot;001B2ED2&quot;/&gt;&lt;wsp:rsid wsp:val=&quot;001B353A&quot;/&gt;&lt;wsp:rsid wsp:val=&quot;001B50B3&quot;/&gt;&lt;wsp:rsid wsp:val=&quot;001B5208&quot;/&gt;&lt;wsp:rsid wsp:val=&quot;001B5649&quot;/&gt;&lt;wsp:rsid wsp:val=&quot;001B5973&quot;/&gt;&lt;wsp:rsid wsp:val=&quot;001B59FF&quot;/&gt;&lt;wsp:rsid wsp:val=&quot;001B6F5D&quot;/&gt;&lt;wsp:rsid wsp:val=&quot;001B6F67&quot;/&gt;&lt;wsp:rsid wsp:val=&quot;001C07F8&quot;/&gt;&lt;wsp:rsid wsp:val=&quot;001C1D0F&quot;/&gt;&lt;wsp:rsid wsp:val=&quot;001C2030&quot;/&gt;&lt;wsp:rsid wsp:val=&quot;001C266D&quot;/&gt;&lt;wsp:rsid wsp:val=&quot;001C2C62&quot;/&gt;&lt;wsp:rsid wsp:val=&quot;001C2D8B&quot;/&gt;&lt;wsp:rsid wsp:val=&quot;001C3627&quot;/&gt;&lt;wsp:rsid wsp:val=&quot;001C403D&quot;/&gt;&lt;wsp:rsid wsp:val=&quot;001C4508&quot;/&gt;&lt;wsp:rsid wsp:val=&quot;001C4A3E&quot;/&gt;&lt;wsp:rsid wsp:val=&quot;001C4A7A&quot;/&gt;&lt;wsp:rsid wsp:val=&quot;001C51D0&quot;/&gt;&lt;wsp:rsid wsp:val=&quot;001C5595&quot;/&gt;&lt;wsp:rsid wsp:val=&quot;001C5C09&quot;/&gt;&lt;wsp:rsid wsp:val=&quot;001C5F65&quot;/&gt;&lt;wsp:rsid wsp:val=&quot;001C6C24&quot;/&gt;&lt;wsp:rsid wsp:val=&quot;001C6C28&quot;/&gt;&lt;wsp:rsid wsp:val=&quot;001C7115&quot;/&gt;&lt;wsp:rsid wsp:val=&quot;001C783C&quot;/&gt;&lt;wsp:rsid wsp:val=&quot;001D0179&quot;/&gt;&lt;wsp:rsid wsp:val=&quot;001D056B&quot;/&gt;&lt;wsp:rsid wsp:val=&quot;001D0659&quot;/&gt;&lt;wsp:rsid wsp:val=&quot;001D1517&quot;/&gt;&lt;wsp:rsid wsp:val=&quot;001D1523&quot;/&gt;&lt;wsp:rsid wsp:val=&quot;001D15A1&quot;/&gt;&lt;wsp:rsid wsp:val=&quot;001D1861&quot;/&gt;&lt;wsp:rsid wsp:val=&quot;001D21A6&quot;/&gt;&lt;wsp:rsid wsp:val=&quot;001D21C3&quot;/&gt;&lt;wsp:rsid wsp:val=&quot;001D2A55&quot;/&gt;&lt;wsp:rsid wsp:val=&quot;001D37DF&quot;/&gt;&lt;wsp:rsid wsp:val=&quot;001D455D&quot;/&gt;&lt;wsp:rsid wsp:val=&quot;001D57E0&quot;/&gt;&lt;wsp:rsid wsp:val=&quot;001D6025&quot;/&gt;&lt;wsp:rsid wsp:val=&quot;001D7365&quot;/&gt;&lt;wsp:rsid wsp:val=&quot;001D76D1&quot;/&gt;&lt;wsp:rsid wsp:val=&quot;001D7E4C&quot;/&gt;&lt;wsp:rsid wsp:val=&quot;001E06AB&quot;/&gt;&lt;wsp:rsid wsp:val=&quot;001E2AB4&quot;/&gt;&lt;wsp:rsid wsp:val=&quot;001E3713&quot;/&gt;&lt;wsp:rsid wsp:val=&quot;001E41E2&quot;/&gt;&lt;wsp:rsid wsp:val=&quot;001E447E&quot;/&gt;&lt;wsp:rsid wsp:val=&quot;001E4491&quot;/&gt;&lt;wsp:rsid wsp:val=&quot;001E4559&quot;/&gt;&lt;wsp:rsid wsp:val=&quot;001E4E6F&quot;/&gt;&lt;wsp:rsid wsp:val=&quot;001E58B8&quot;/&gt;&lt;wsp:rsid wsp:val=&quot;001E6594&quot;/&gt;&lt;wsp:rsid wsp:val=&quot;001E65C9&quot;/&gt;&lt;wsp:rsid wsp:val=&quot;001E6A44&quot;/&gt;&lt;wsp:rsid wsp:val=&quot;001E74C0&quot;/&gt;&lt;wsp:rsid wsp:val=&quot;001F02BF&quot;/&gt;&lt;wsp:rsid wsp:val=&quot;001F08AC&quot;/&gt;&lt;wsp:rsid wsp:val=&quot;001F0AA2&quot;/&gt;&lt;wsp:rsid wsp:val=&quot;001F137F&quot;/&gt;&lt;wsp:rsid wsp:val=&quot;001F3372&quot;/&gt;&lt;wsp:rsid wsp:val=&quot;001F4084&quot;/&gt;&lt;wsp:rsid wsp:val=&quot;001F4FE4&quot;/&gt;&lt;wsp:rsid wsp:val=&quot;001F66E3&quot;/&gt;&lt;wsp:rsid wsp:val=&quot;001F6B64&quot;/&gt;&lt;wsp:rsid wsp:val=&quot;001F7062&quot;/&gt;&lt;wsp:rsid wsp:val=&quot;001F785A&quot;/&gt;&lt;wsp:rsid wsp:val=&quot;001F7A5B&quot;/&gt;&lt;wsp:rsid wsp:val=&quot;00200171&quot;/&gt;&lt;wsp:rsid wsp:val=&quot;002009AA&quot;/&gt;&lt;wsp:rsid wsp:val=&quot;00200BFE&quot;/&gt;&lt;wsp:rsid wsp:val=&quot;00200FB6&quot;/&gt;&lt;wsp:rsid wsp:val=&quot;00201005&quot;/&gt;&lt;wsp:rsid wsp:val=&quot;00201032&quot;/&gt;&lt;wsp:rsid wsp:val=&quot;00201B85&quot;/&gt;&lt;wsp:rsid wsp:val=&quot;00201EBE&quot;/&gt;&lt;wsp:rsid wsp:val=&quot;0020262B&quot;/&gt;&lt;wsp:rsid wsp:val=&quot;00203028&quot;/&gt;&lt;wsp:rsid wsp:val=&quot;00203125&quot;/&gt;&lt;wsp:rsid wsp:val=&quot;002031F1&quot;/&gt;&lt;wsp:rsid wsp:val=&quot;00203EF6&quot;/&gt;&lt;wsp:rsid wsp:val=&quot;00204032&quot;/&gt;&lt;wsp:rsid wsp:val=&quot;002041E2&quot;/&gt;&lt;wsp:rsid wsp:val=&quot;002045C9&quot;/&gt;&lt;wsp:rsid wsp:val=&quot;00204A5B&quot;/&gt;&lt;wsp:rsid wsp:val=&quot;0020645D&quot;/&gt;&lt;wsp:rsid wsp:val=&quot;00206BB0&quot;/&gt;&lt;wsp:rsid wsp:val=&quot;00207EF9&quot;/&gt;&lt;wsp:rsid wsp:val=&quot;002101F5&quot;/&gt;&lt;wsp:rsid wsp:val=&quot;00210C42&quot;/&gt;&lt;wsp:rsid wsp:val=&quot;0021253A&quot;/&gt;&lt;wsp:rsid wsp:val=&quot;0021274D&quot;/&gt;&lt;wsp:rsid wsp:val=&quot;00212B05&quot;/&gt;&lt;wsp:rsid wsp:val=&quot;00213194&quot;/&gt;&lt;wsp:rsid wsp:val=&quot;00213229&quot;/&gt;&lt;wsp:rsid wsp:val=&quot;0021379C&quot;/&gt;&lt;wsp:rsid wsp:val=&quot;002138B9&quot;/&gt;&lt;wsp:rsid wsp:val=&quot;0021428C&quot;/&gt;&lt;wsp:rsid wsp:val=&quot;0021452B&quot;/&gt;&lt;wsp:rsid wsp:val=&quot;00216A89&quot;/&gt;&lt;wsp:rsid wsp:val=&quot;00217691&quot;/&gt;&lt;wsp:rsid wsp:val=&quot;00217B43&quot;/&gt;&lt;wsp:rsid wsp:val=&quot;00220EC9&quot;/&gt;&lt;wsp:rsid wsp:val=&quot;002213DE&quot;/&gt;&lt;wsp:rsid wsp:val=&quot;0022205E&quot;/&gt;&lt;wsp:rsid wsp:val=&quot;002220DA&quot;/&gt;&lt;wsp:rsid wsp:val=&quot;0022228A&quot;/&gt;&lt;wsp:rsid wsp:val=&quot;002225EC&quot;/&gt;&lt;wsp:rsid wsp:val=&quot;00222AAD&quot;/&gt;&lt;wsp:rsid wsp:val=&quot;00222B51&quot;/&gt;&lt;wsp:rsid wsp:val=&quot;0022398B&quot;/&gt;&lt;wsp:rsid wsp:val=&quot;00223FD4&quot;/&gt;&lt;wsp:rsid wsp:val=&quot;002256F6&quot;/&gt;&lt;wsp:rsid wsp:val=&quot;00226CF0&quot;/&gt;&lt;wsp:rsid wsp:val=&quot;002279A4&quot;/&gt;&lt;wsp:rsid wsp:val=&quot;00227ED1&quot;/&gt;&lt;wsp:rsid wsp:val=&quot;00230860&quot;/&gt;&lt;wsp:rsid wsp:val=&quot;0023098C&quot;/&gt;&lt;wsp:rsid wsp:val=&quot;002317F4&quot;/&gt;&lt;wsp:rsid wsp:val=&quot;002320A1&quot;/&gt;&lt;wsp:rsid wsp:val=&quot;0023214B&quot;/&gt;&lt;wsp:rsid wsp:val=&quot;00232464&quot;/&gt;&lt;wsp:rsid wsp:val=&quot;00232AA1&quot;/&gt;&lt;wsp:rsid wsp:val=&quot;00234571&quot;/&gt;&lt;wsp:rsid wsp:val=&quot;00235263&quot;/&gt;&lt;wsp:rsid wsp:val=&quot;0023539C&quot;/&gt;&lt;wsp:rsid wsp:val=&quot;00235843&quot;/&gt;&lt;wsp:rsid wsp:val=&quot;002359BB&quot;/&gt;&lt;wsp:rsid wsp:val=&quot;0023694E&quot;/&gt;&lt;wsp:rsid wsp:val=&quot;00237CD0&quot;/&gt;&lt;wsp:rsid wsp:val=&quot;00241660&quot;/&gt;&lt;wsp:rsid wsp:val=&quot;0024319E&quot;/&gt;&lt;wsp:rsid wsp:val=&quot;00243C5F&quot;/&gt;&lt;wsp:rsid wsp:val=&quot;00244658&quot;/&gt;&lt;wsp:rsid wsp:val=&quot;002449F1&quot;/&gt;&lt;wsp:rsid wsp:val=&quot;002450CF&quot;/&gt;&lt;wsp:rsid wsp:val=&quot;00245572&quot;/&gt;&lt;wsp:rsid wsp:val=&quot;002458A5&quot;/&gt;&lt;wsp:rsid wsp:val=&quot;00245C34&quot;/&gt;&lt;wsp:rsid wsp:val=&quot;00245F0A&quot;/&gt;&lt;wsp:rsid wsp:val=&quot;0024611E&quot;/&gt;&lt;wsp:rsid wsp:val=&quot;0024653A&quot;/&gt;&lt;wsp:rsid wsp:val=&quot;0024686D&quot;/&gt;&lt;wsp:rsid wsp:val=&quot;002472ED&quot;/&gt;&lt;wsp:rsid wsp:val=&quot;002476F6&quot;/&gt;&lt;wsp:rsid wsp:val=&quot;00251828&quot;/&gt;&lt;wsp:rsid wsp:val=&quot;0025211A&quot;/&gt;&lt;wsp:rsid wsp:val=&quot;00254DBE&quot;/&gt;&lt;wsp:rsid wsp:val=&quot;00254FAE&quot;/&gt;&lt;wsp:rsid wsp:val=&quot;00256308&quot;/&gt;&lt;wsp:rsid wsp:val=&quot;002563A5&quot;/&gt;&lt;wsp:rsid wsp:val=&quot;00256B49&quot;/&gt;&lt;wsp:rsid wsp:val=&quot;002572DC&quot;/&gt;&lt;wsp:rsid wsp:val=&quot;002573C0&quot;/&gt;&lt;wsp:rsid wsp:val=&quot;002578A5&quot;/&gt;&lt;wsp:rsid wsp:val=&quot;00257A13&quot;/&gt;&lt;wsp:rsid wsp:val=&quot;00257C5E&quot;/&gt;&lt;wsp:rsid wsp:val=&quot;00260197&quot;/&gt;&lt;wsp:rsid wsp:val=&quot;002612ED&quot;/&gt;&lt;wsp:rsid wsp:val=&quot;00261C0C&quot;/&gt;&lt;wsp:rsid wsp:val=&quot;00261E74&quot;/&gt;&lt;wsp:rsid wsp:val=&quot;00262668&quot;/&gt;&lt;wsp:rsid wsp:val=&quot;002627B2&quot;/&gt;&lt;wsp:rsid wsp:val=&quot;00263125&quot;/&gt;&lt;wsp:rsid wsp:val=&quot;00263531&quot;/&gt;&lt;wsp:rsid wsp:val=&quot;00263DAA&quot;/&gt;&lt;wsp:rsid wsp:val=&quot;002644BA&quot;/&gt;&lt;wsp:rsid wsp:val=&quot;00264537&quot;/&gt;&lt;wsp:rsid wsp:val=&quot;0026504D&quot;/&gt;&lt;wsp:rsid wsp:val=&quot;002656D1&quot;/&gt;&lt;wsp:rsid wsp:val=&quot;00266349&quot;/&gt;&lt;wsp:rsid wsp:val=&quot;002672F8&quot;/&gt;&lt;wsp:rsid wsp:val=&quot;002674AE&quot;/&gt;&lt;wsp:rsid wsp:val=&quot;002711C4&quot;/&gt;&lt;wsp:rsid wsp:val=&quot;00272097&quot;/&gt;&lt;wsp:rsid wsp:val=&quot;00273905&quot;/&gt;&lt;wsp:rsid wsp:val=&quot;0027392B&quot;/&gt;&lt;wsp:rsid wsp:val=&quot;00273B84&quot;/&gt;&lt;wsp:rsid wsp:val=&quot;00273E2F&quot;/&gt;&lt;wsp:rsid wsp:val=&quot;00274369&quot;/&gt;&lt;wsp:rsid wsp:val=&quot;002744B3&quot;/&gt;&lt;wsp:rsid wsp:val=&quot;00274555&quot;/&gt;&lt;wsp:rsid wsp:val=&quot;00274A90&quot;/&gt;&lt;wsp:rsid wsp:val=&quot;00275861&quot;/&gt;&lt;wsp:rsid wsp:val=&quot;002762CD&quot;/&gt;&lt;wsp:rsid wsp:val=&quot;00276661&quot;/&gt;&lt;wsp:rsid wsp:val=&quot;00276992&quot;/&gt;&lt;wsp:rsid wsp:val=&quot;0027718B&quot;/&gt;&lt;wsp:rsid wsp:val=&quot;00277D38&quot;/&gt;&lt;wsp:rsid wsp:val=&quot;00280472&quot;/&gt;&lt;wsp:rsid wsp:val=&quot;002804B9&quot;/&gt;&lt;wsp:rsid wsp:val=&quot;00281320&quot;/&gt;&lt;wsp:rsid wsp:val=&quot;00281C9E&quot;/&gt;&lt;wsp:rsid wsp:val=&quot;002823F0&quot;/&gt;&lt;wsp:rsid wsp:val=&quot;002825DE&quot;/&gt;&lt;wsp:rsid wsp:val=&quot;0028297A&quot;/&gt;&lt;wsp:rsid wsp:val=&quot;00282BC7&quot;/&gt;&lt;wsp:rsid wsp:val=&quot;00282BEB&quot;/&gt;&lt;wsp:rsid wsp:val=&quot;002830CB&quot;/&gt;&lt;wsp:rsid wsp:val=&quot;00284649&quot;/&gt;&lt;wsp:rsid wsp:val=&quot;00285C9B&quot;/&gt;&lt;wsp:rsid wsp:val=&quot;00287E3A&quot;/&gt;&lt;wsp:rsid wsp:val=&quot;0029159C&quot;/&gt;&lt;wsp:rsid wsp:val=&quot;00291936&quot;/&gt;&lt;wsp:rsid wsp:val=&quot;00291B09&quot;/&gt;&lt;wsp:rsid wsp:val=&quot;00291BC2&quot;/&gt;&lt;wsp:rsid wsp:val=&quot;0029212F&quot;/&gt;&lt;wsp:rsid wsp:val=&quot;00292933&quot;/&gt;&lt;wsp:rsid wsp:val=&quot;00292C4D&quot;/&gt;&lt;wsp:rsid wsp:val=&quot;00293281&quot;/&gt;&lt;wsp:rsid wsp:val=&quot;00294AA3&quot;/&gt;&lt;wsp:rsid wsp:val=&quot;00294CD4&quot;/&gt;&lt;wsp:rsid wsp:val=&quot;00295C81&quot;/&gt;&lt;wsp:rsid wsp:val=&quot;00295FA1&quot;/&gt;&lt;wsp:rsid wsp:val=&quot;00296127&quot;/&gt;&lt;wsp:rsid wsp:val=&quot;00296348&quot;/&gt;&lt;wsp:rsid wsp:val=&quot;00296971&quot;/&gt;&lt;wsp:rsid wsp:val=&quot;00296EE9&quot;/&gt;&lt;wsp:rsid wsp:val=&quot;00297247&quot;/&gt;&lt;wsp:rsid wsp:val=&quot;002A0162&quot;/&gt;&lt;wsp:rsid wsp:val=&quot;002A0750&quot;/&gt;&lt;wsp:rsid wsp:val=&quot;002A09CB&quot;/&gt;&lt;wsp:rsid wsp:val=&quot;002A0B88&quot;/&gt;&lt;wsp:rsid wsp:val=&quot;002A2159&quot;/&gt;&lt;wsp:rsid wsp:val=&quot;002A2EB5&quot;/&gt;&lt;wsp:rsid wsp:val=&quot;002A3189&quot;/&gt;&lt;wsp:rsid wsp:val=&quot;002A31D9&quot;/&gt;&lt;wsp:rsid wsp:val=&quot;002A4061&quot;/&gt;&lt;wsp:rsid wsp:val=&quot;002A42C0&quot;/&gt;&lt;wsp:rsid wsp:val=&quot;002A6813&quot;/&gt;&lt;wsp:rsid wsp:val=&quot;002A6F05&quot;/&gt;&lt;wsp:rsid wsp:val=&quot;002A7F98&quot;/&gt;&lt;wsp:rsid wsp:val=&quot;002B0E2B&quot;/&gt;&lt;wsp:rsid wsp:val=&quot;002B0F88&quot;/&gt;&lt;wsp:rsid wsp:val=&quot;002B1356&quot;/&gt;&lt;wsp:rsid wsp:val=&quot;002B1876&quot;/&gt;&lt;wsp:rsid wsp:val=&quot;002B2F3E&quot;/&gt;&lt;wsp:rsid wsp:val=&quot;002B3508&quot;/&gt;&lt;wsp:rsid wsp:val=&quot;002B3539&quot;/&gt;&lt;wsp:rsid wsp:val=&quot;002B4740&quot;/&gt;&lt;wsp:rsid wsp:val=&quot;002B4B38&quot;/&gt;&lt;wsp:rsid wsp:val=&quot;002B4EED&quot;/&gt;&lt;wsp:rsid wsp:val=&quot;002B4F0B&quot;/&gt;&lt;wsp:rsid wsp:val=&quot;002B4F64&quot;/&gt;&lt;wsp:rsid wsp:val=&quot;002B6400&quot;/&gt;&lt;wsp:rsid wsp:val=&quot;002B7909&quot;/&gt;&lt;wsp:rsid wsp:val=&quot;002C089F&quot;/&gt;&lt;wsp:rsid wsp:val=&quot;002C0F83&quot;/&gt;&lt;wsp:rsid wsp:val=&quot;002C13D2&quot;/&gt;&lt;wsp:rsid wsp:val=&quot;002C200E&quot;/&gt;&lt;wsp:rsid wsp:val=&quot;002C2ADD&quot;/&gt;&lt;wsp:rsid wsp:val=&quot;002C42D7&quot;/&gt;&lt;wsp:rsid wsp:val=&quot;002C448D&quot;/&gt;&lt;wsp:rsid wsp:val=&quot;002C46D3&quot;/&gt;&lt;wsp:rsid wsp:val=&quot;002C4BF1&quot;/&gt;&lt;wsp:rsid wsp:val=&quot;002C5D52&quot;/&gt;&lt;wsp:rsid wsp:val=&quot;002C697F&quot;/&gt;&lt;wsp:rsid wsp:val=&quot;002C6DCB&quot;/&gt;&lt;wsp:rsid wsp:val=&quot;002D0283&quot;/&gt;&lt;wsp:rsid wsp:val=&quot;002D0728&quot;/&gt;&lt;wsp:rsid wsp:val=&quot;002D22C0&quot;/&gt;&lt;wsp:rsid wsp:val=&quot;002D27E2&quot;/&gt;&lt;wsp:rsid wsp:val=&quot;002D391F&quot;/&gt;&lt;wsp:rsid wsp:val=&quot;002D4819&quot;/&gt;&lt;wsp:rsid wsp:val=&quot;002D4E98&quot;/&gt;&lt;wsp:rsid wsp:val=&quot;002D5065&quot;/&gt;&lt;wsp:rsid wsp:val=&quot;002D52AA&quot;/&gt;&lt;wsp:rsid wsp:val=&quot;002D5477&quot;/&gt;&lt;wsp:rsid wsp:val=&quot;002D622E&quot;/&gt;&lt;wsp:rsid wsp:val=&quot;002D6562&quot;/&gt;&lt;wsp:rsid wsp:val=&quot;002D66F9&quot;/&gt;&lt;wsp:rsid wsp:val=&quot;002D6869&quot;/&gt;&lt;wsp:rsid wsp:val=&quot;002D7B70&quot;/&gt;&lt;wsp:rsid wsp:val=&quot;002E0917&quot;/&gt;&lt;wsp:rsid wsp:val=&quot;002E2458&quot;/&gt;&lt;wsp:rsid wsp:val=&quot;002E2C36&quot;/&gt;&lt;wsp:rsid wsp:val=&quot;002E319F&quot;/&gt;&lt;wsp:rsid wsp:val=&quot;002E44CA&quot;/&gt;&lt;wsp:rsid wsp:val=&quot;002E4E6D&quot;/&gt;&lt;wsp:rsid wsp:val=&quot;002E60B2&quot;/&gt;&lt;wsp:rsid wsp:val=&quot;002E72E9&quot;/&gt;&lt;wsp:rsid wsp:val=&quot;002F0E33&quot;/&gt;&lt;wsp:rsid wsp:val=&quot;002F154E&quot;/&gt;&lt;wsp:rsid wsp:val=&quot;002F2225&quot;/&gt;&lt;wsp:rsid wsp:val=&quot;002F22AA&quot;/&gt;&lt;wsp:rsid wsp:val=&quot;002F2FE8&quot;/&gt;&lt;wsp:rsid wsp:val=&quot;002F3251&quot;/&gt;&lt;wsp:rsid wsp:val=&quot;002F4E9E&quot;/&gt;&lt;wsp:rsid wsp:val=&quot;002F5DED&quot;/&gt;&lt;wsp:rsid wsp:val=&quot;002F687A&quot;/&gt;&lt;wsp:rsid wsp:val=&quot;002F6D8C&quot;/&gt;&lt;wsp:rsid wsp:val=&quot;002F73D9&quot;/&gt;&lt;wsp:rsid wsp:val=&quot;002F7494&quot;/&gt;&lt;wsp:rsid wsp:val=&quot;0030069B&quot;/&gt;&lt;wsp:rsid wsp:val=&quot;003021E6&quot;/&gt;&lt;wsp:rsid wsp:val=&quot;00304477&quot;/&gt;&lt;wsp:rsid wsp:val=&quot;00304A63&quot;/&gt;&lt;wsp:rsid wsp:val=&quot;00304F9C&quot;/&gt;&lt;wsp:rsid wsp:val=&quot;00305222&quot;/&gt;&lt;wsp:rsid wsp:val=&quot;00305DC9&quot;/&gt;&lt;wsp:rsid wsp:val=&quot;0030693E&quot;/&gt;&lt;wsp:rsid wsp:val=&quot;003105CC&quot;/&gt;&lt;wsp:rsid wsp:val=&quot;00311227&quot;/&gt;&lt;wsp:rsid wsp:val=&quot;003120FD&quot;/&gt;&lt;wsp:rsid wsp:val=&quot;00312CCD&quot;/&gt;&lt;wsp:rsid wsp:val=&quot;00312DE8&quot;/&gt;&lt;wsp:rsid wsp:val=&quot;00312EC1&quot;/&gt;&lt;wsp:rsid wsp:val=&quot;00312EF3&quot;/&gt;&lt;wsp:rsid wsp:val=&quot;00313A22&quot;/&gt;&lt;wsp:rsid wsp:val=&quot;00313DD8&quot;/&gt;&lt;wsp:rsid wsp:val=&quot;00313F73&quot;/&gt;&lt;wsp:rsid wsp:val=&quot;00313F94&quot;/&gt;&lt;wsp:rsid wsp:val=&quot;00314E4C&quot;/&gt;&lt;wsp:rsid wsp:val=&quot;00314E75&quot;/&gt;&lt;wsp:rsid wsp:val=&quot;00315049&quot;/&gt;&lt;wsp:rsid wsp:val=&quot;00315384&quot;/&gt;&lt;wsp:rsid wsp:val=&quot;00315520&quot;/&gt;&lt;wsp:rsid wsp:val=&quot;003156EC&quot;/&gt;&lt;wsp:rsid wsp:val=&quot;00315A62&quot;/&gt;&lt;wsp:rsid wsp:val=&quot;003161D2&quot;/&gt;&lt;wsp:rsid wsp:val=&quot;0031779E&quot;/&gt;&lt;wsp:rsid wsp:val=&quot;00317A0A&quot;/&gt;&lt;wsp:rsid wsp:val=&quot;00321554&quot;/&gt;&lt;wsp:rsid wsp:val=&quot;003219C5&quot;/&gt;&lt;wsp:rsid wsp:val=&quot;0032215F&quot;/&gt;&lt;wsp:rsid wsp:val=&quot;003222CB&quot;/&gt;&lt;wsp:rsid wsp:val=&quot;0032374A&quot;/&gt;&lt;wsp:rsid wsp:val=&quot;003238F6&quot;/&gt;&lt;wsp:rsid wsp:val=&quot;003264AC&quot;/&gt;&lt;wsp:rsid wsp:val=&quot;00326ACC&quot;/&gt;&lt;wsp:rsid wsp:val=&quot;003270D3&quot;/&gt;&lt;wsp:rsid wsp:val=&quot;00330180&quot;/&gt;&lt;wsp:rsid wsp:val=&quot;0033033F&quot;/&gt;&lt;wsp:rsid wsp:val=&quot;003313DF&quot;/&gt;&lt;wsp:rsid wsp:val=&quot;00333D2D&quot;/&gt;&lt;wsp:rsid wsp:val=&quot;00334EE8&quot;/&gt;&lt;wsp:rsid wsp:val=&quot;00335BDA&quot;/&gt;&lt;wsp:rsid wsp:val=&quot;00335E52&quot;/&gt;&lt;wsp:rsid wsp:val=&quot;00336650&quot;/&gt;&lt;wsp:rsid wsp:val=&quot;0033720B&quot;/&gt;&lt;wsp:rsid wsp:val=&quot;00340721&quot;/&gt;&lt;wsp:rsid wsp:val=&quot;00340DC9&quot;/&gt;&lt;wsp:rsid wsp:val=&quot;00341015&quot;/&gt;&lt;wsp:rsid wsp:val=&quot;00341E03&quot;/&gt;&lt;wsp:rsid wsp:val=&quot;00342BFF&quot;/&gt;&lt;wsp:rsid wsp:val=&quot;00343431&quot;/&gt;&lt;wsp:rsid wsp:val=&quot;00344945&quot;/&gt;&lt;wsp:rsid wsp:val=&quot;00344D25&quot;/&gt;&lt;wsp:rsid wsp:val=&quot;003453E0&quot;/&gt;&lt;wsp:rsid wsp:val=&quot;003466A2&quot;/&gt;&lt;wsp:rsid wsp:val=&quot;0034686C&quot;/&gt;&lt;wsp:rsid wsp:val=&quot;003505D5&quot;/&gt;&lt;wsp:rsid wsp:val=&quot;00351966&quot;/&gt;&lt;wsp:rsid wsp:val=&quot;00351FB6&quot;/&gt;&lt;wsp:rsid wsp:val=&quot;003532FA&quot;/&gt;&lt;wsp:rsid wsp:val=&quot;00354F62&quot;/&gt;&lt;wsp:rsid wsp:val=&quot;00355DF9&quot;/&gt;&lt;wsp:rsid wsp:val=&quot;00355E07&quot;/&gt;&lt;wsp:rsid wsp:val=&quot;00356252&quot;/&gt;&lt;wsp:rsid wsp:val=&quot;00356520&quot;/&gt;&lt;wsp:rsid wsp:val=&quot;00356733&quot;/&gt;&lt;wsp:rsid wsp:val=&quot;0036029A&quot;/&gt;&lt;wsp:rsid wsp:val=&quot;0036111C&quot;/&gt;&lt;wsp:rsid wsp:val=&quot;00361778&quot;/&gt;&lt;wsp:rsid wsp:val=&quot;003623B1&quot;/&gt;&lt;wsp:rsid wsp:val=&quot;00362913&quot;/&gt;&lt;wsp:rsid wsp:val=&quot;0036380B&quot;/&gt;&lt;wsp:rsid wsp:val=&quot;00364266&quot;/&gt;&lt;wsp:rsid wsp:val=&quot;00364A9E&quot;/&gt;&lt;wsp:rsid wsp:val=&quot;003675A6&quot;/&gt;&lt;wsp:rsid wsp:val=&quot;00367927&quot;/&gt;&lt;wsp:rsid wsp:val=&quot;00367A8B&quot;/&gt;&lt;wsp:rsid wsp:val=&quot;00370EA4&quot;/&gt;&lt;wsp:rsid wsp:val=&quot;00371E8D&quot;/&gt;&lt;wsp:rsid wsp:val=&quot;00374BBE&quot;/&gt;&lt;wsp:rsid wsp:val=&quot;003752BC&quot;/&gt;&lt;wsp:rsid wsp:val=&quot;00375A28&quot;/&gt;&lt;wsp:rsid wsp:val=&quot;0037618E&quot;/&gt;&lt;wsp:rsid wsp:val=&quot;00376643&quot;/&gt;&lt;wsp:rsid wsp:val=&quot;00377498&quot;/&gt;&lt;wsp:rsid wsp:val=&quot;00377A84&quot;/&gt;&lt;wsp:rsid wsp:val=&quot;003803CD&quot;/&gt;&lt;wsp:rsid wsp:val=&quot;00380840&quot;/&gt;&lt;wsp:rsid wsp:val=&quot;003809D1&quot;/&gt;&lt;wsp:rsid wsp:val=&quot;00381272&quot;/&gt;&lt;wsp:rsid wsp:val=&quot;003813E9&quot;/&gt;&lt;wsp:rsid wsp:val=&quot;00381DC1&quot;/&gt;&lt;wsp:rsid wsp:val=&quot;00382409&quot;/&gt;&lt;wsp:rsid wsp:val=&quot;00382710&quot;/&gt;&lt;wsp:rsid wsp:val=&quot;00383783&quot;/&gt;&lt;wsp:rsid wsp:val=&quot;00383A7A&quot;/&gt;&lt;wsp:rsid wsp:val=&quot;00384529&quot;/&gt;&lt;wsp:rsid wsp:val=&quot;003846FF&quot;/&gt;&lt;wsp:rsid wsp:val=&quot;00384C72&quot;/&gt;&lt;wsp:rsid wsp:val=&quot;0038552F&quot;/&gt;&lt;wsp:rsid wsp:val=&quot;00386B51&quot;/&gt;&lt;wsp:rsid wsp:val=&quot;00386C17&quot;/&gt;&lt;wsp:rsid wsp:val=&quot;003871FA&quot;/&gt;&lt;wsp:rsid wsp:val=&quot;00387942&quot;/&gt;&lt;wsp:rsid wsp:val=&quot;00387C2F&quot;/&gt;&lt;wsp:rsid wsp:val=&quot;0039059D&quot;/&gt;&lt;wsp:rsid wsp:val=&quot;00390944&quot;/&gt;&lt;wsp:rsid wsp:val=&quot;00390A31&quot;/&gt;&lt;wsp:rsid wsp:val=&quot;00390FD5&quot;/&gt;&lt;wsp:rsid wsp:val=&quot;00391FEA&quot;/&gt;&lt;wsp:rsid wsp:val=&quot;00392610&quot;/&gt;&lt;wsp:rsid wsp:val=&quot;00392F89&quot;/&gt;&lt;wsp:rsid wsp:val=&quot;00393B04&quot;/&gt;&lt;wsp:rsid wsp:val=&quot;003946A6&quot;/&gt;&lt;wsp:rsid wsp:val=&quot;00395509&quot;/&gt;&lt;wsp:rsid wsp:val=&quot;0039660F&quot;/&gt;&lt;wsp:rsid wsp:val=&quot;003978CB&quot;/&gt;&lt;wsp:rsid wsp:val=&quot;00397B4A&quot;/&gt;&lt;wsp:rsid wsp:val=&quot;003A0029&quot;/&gt;&lt;wsp:rsid wsp:val=&quot;003A04EC&quot;/&gt;&lt;wsp:rsid wsp:val=&quot;003A0BA5&quot;/&gt;&lt;wsp:rsid wsp:val=&quot;003A123D&quot;/&gt;&lt;wsp:rsid wsp:val=&quot;003A1792&quot;/&gt;&lt;wsp:rsid wsp:val=&quot;003A21F9&quot;/&gt;&lt;wsp:rsid wsp:val=&quot;003A2689&quot;/&gt;&lt;wsp:rsid wsp:val=&quot;003A2A96&quot;/&gt;&lt;wsp:rsid wsp:val=&quot;003A2BE3&quot;/&gt;&lt;wsp:rsid wsp:val=&quot;003A2C6B&quot;/&gt;&lt;wsp:rsid wsp:val=&quot;003A383C&quot;/&gt;&lt;wsp:rsid wsp:val=&quot;003A3C1B&quot;/&gt;&lt;wsp:rsid wsp:val=&quot;003A3F47&quot;/&gt;&lt;wsp:rsid wsp:val=&quot;003A425C&quot;/&gt;&lt;wsp:rsid wsp:val=&quot;003A5266&quot;/&gt;&lt;wsp:rsid wsp:val=&quot;003A52A2&quot;/&gt;&lt;wsp:rsid wsp:val=&quot;003A5B14&quot;/&gt;&lt;wsp:rsid wsp:val=&quot;003A5B4F&quot;/&gt;&lt;wsp:rsid wsp:val=&quot;003A602E&quot;/&gt;&lt;wsp:rsid wsp:val=&quot;003A6742&quot;/&gt;&lt;wsp:rsid wsp:val=&quot;003A7072&quot;/&gt;&lt;wsp:rsid wsp:val=&quot;003A721B&quot;/&gt;&lt;wsp:rsid wsp:val=&quot;003B048D&quot;/&gt;&lt;wsp:rsid wsp:val=&quot;003B066A&quot;/&gt;&lt;wsp:rsid wsp:val=&quot;003B0F1E&quot;/&gt;&lt;wsp:rsid wsp:val=&quot;003B14F4&quot;/&gt;&lt;wsp:rsid wsp:val=&quot;003B179E&quot;/&gt;&lt;wsp:rsid wsp:val=&quot;003B3576&quot;/&gt;&lt;wsp:rsid wsp:val=&quot;003B38BC&quot;/&gt;&lt;wsp:rsid wsp:val=&quot;003B39D5&quot;/&gt;&lt;wsp:rsid wsp:val=&quot;003B3D00&quot;/&gt;&lt;wsp:rsid wsp:val=&quot;003B46AA&quot;/&gt;&lt;wsp:rsid wsp:val=&quot;003B4AA1&quot;/&gt;&lt;wsp:rsid wsp:val=&quot;003B4C54&quot;/&gt;&lt;wsp:rsid wsp:val=&quot;003B68DB&quot;/&gt;&lt;wsp:rsid wsp:val=&quot;003B7B7C&quot;/&gt;&lt;wsp:rsid wsp:val=&quot;003C027B&quot;/&gt;&lt;wsp:rsid wsp:val=&quot;003C1939&quot;/&gt;&lt;wsp:rsid wsp:val=&quot;003C2083&quot;/&gt;&lt;wsp:rsid wsp:val=&quot;003C2486&quot;/&gt;&lt;wsp:rsid wsp:val=&quot;003C30F5&quot;/&gt;&lt;wsp:rsid wsp:val=&quot;003C321B&quot;/&gt;&lt;wsp:rsid wsp:val=&quot;003C4178&quot;/&gt;&lt;wsp:rsid wsp:val=&quot;003C5327&quot;/&gt;&lt;wsp:rsid wsp:val=&quot;003C6386&quot;/&gt;&lt;wsp:rsid wsp:val=&quot;003C7816&quot;/&gt;&lt;wsp:rsid wsp:val=&quot;003C79B2&quot;/&gt;&lt;wsp:rsid wsp:val=&quot;003C7E5A&quot;/&gt;&lt;wsp:rsid wsp:val=&quot;003D11B9&quot;/&gt;&lt;wsp:rsid wsp:val=&quot;003D16BA&quot;/&gt;&lt;wsp:rsid wsp:val=&quot;003D4CBE&quot;/&gt;&lt;wsp:rsid wsp:val=&quot;003D4D70&quot;/&gt;&lt;wsp:rsid wsp:val=&quot;003D50D8&quot;/&gt;&lt;wsp:rsid wsp:val=&quot;003D52D4&quot;/&gt;&lt;wsp:rsid wsp:val=&quot;003D61AE&quot;/&gt;&lt;wsp:rsid wsp:val=&quot;003D6743&quot;/&gt;&lt;wsp:rsid wsp:val=&quot;003D67D0&quot;/&gt;&lt;wsp:rsid wsp:val=&quot;003D6B35&quot;/&gt;&lt;wsp:rsid wsp:val=&quot;003D7B3D&quot;/&gt;&lt;wsp:rsid wsp:val=&quot;003E0067&quot;/&gt;&lt;wsp:rsid wsp:val=&quot;003E009F&quot;/&gt;&lt;wsp:rsid wsp:val=&quot;003E0131&quot;/&gt;&lt;wsp:rsid wsp:val=&quot;003E0196&quot;/&gt;&lt;wsp:rsid wsp:val=&quot;003E0CFF&quot;/&gt;&lt;wsp:rsid wsp:val=&quot;003E1271&quot;/&gt;&lt;wsp:rsid wsp:val=&quot;003E1B34&quot;/&gt;&lt;wsp:rsid wsp:val=&quot;003E2C8D&quot;/&gt;&lt;wsp:rsid wsp:val=&quot;003E33DB&quot;/&gt;&lt;wsp:rsid wsp:val=&quot;003E39F3&quot;/&gt;&lt;wsp:rsid wsp:val=&quot;003E431F&quot;/&gt;&lt;wsp:rsid wsp:val=&quot;003E4A3D&quot;/&gt;&lt;wsp:rsid wsp:val=&quot;003E4F41&quot;/&gt;&lt;wsp:rsid wsp:val=&quot;003E5160&quot;/&gt;&lt;wsp:rsid wsp:val=&quot;003E5A9D&quot;/&gt;&lt;wsp:rsid wsp:val=&quot;003E64BD&quot;/&gt;&lt;wsp:rsid wsp:val=&quot;003E6732&quot;/&gt;&lt;wsp:rsid wsp:val=&quot;003E79AC&quot;/&gt;&lt;wsp:rsid wsp:val=&quot;003F026F&quot;/&gt;&lt;wsp:rsid wsp:val=&quot;003F02F0&quot;/&gt;&lt;wsp:rsid wsp:val=&quot;003F038B&quot;/&gt;&lt;wsp:rsid wsp:val=&quot;003F0C31&quot;/&gt;&lt;wsp:rsid wsp:val=&quot;003F0D10&quot;/&gt;&lt;wsp:rsid wsp:val=&quot;003F1169&quot;/&gt;&lt;wsp:rsid wsp:val=&quot;003F271C&quot;/&gt;&lt;wsp:rsid wsp:val=&quot;003F2A9B&quot;/&gt;&lt;wsp:rsid wsp:val=&quot;003F2BAE&quot;/&gt;&lt;wsp:rsid wsp:val=&quot;003F2EF1&quot;/&gt;&lt;wsp:rsid wsp:val=&quot;003F2FCE&quot;/&gt;&lt;wsp:rsid wsp:val=&quot;003F3430&quot;/&gt;&lt;wsp:rsid wsp:val=&quot;003F3544&quot;/&gt;&lt;wsp:rsid wsp:val=&quot;003F49E6&quot;/&gt;&lt;wsp:rsid wsp:val=&quot;003F4CDB&quot;/&gt;&lt;wsp:rsid wsp:val=&quot;003F5488&quot;/&gt;&lt;wsp:rsid wsp:val=&quot;003F564C&quot;/&gt;&lt;wsp:rsid wsp:val=&quot;003F6326&quot;/&gt;&lt;wsp:rsid wsp:val=&quot;003F77AA&quot;/&gt;&lt;wsp:rsid wsp:val=&quot;00400EBC&quot;/&gt;&lt;wsp:rsid wsp:val=&quot;00401666&quot;/&gt;&lt;wsp:rsid wsp:val=&quot;00402742&quot;/&gt;&lt;wsp:rsid wsp:val=&quot;00403C0B&quot;/&gt;&lt;wsp:rsid wsp:val=&quot;00404A8D&quot;/&gt;&lt;wsp:rsid wsp:val=&quot;004057C1&quot;/&gt;&lt;wsp:rsid wsp:val=&quot;00410105&quot;/&gt;&lt;wsp:rsid wsp:val=&quot;00410A84&quot;/&gt;&lt;wsp:rsid wsp:val=&quot;00411D30&quot;/&gt;&lt;wsp:rsid wsp:val=&quot;004149D3&quot;/&gt;&lt;wsp:rsid wsp:val=&quot;00414C6F&quot;/&gt;&lt;wsp:rsid wsp:val=&quot;00415922&quot;/&gt;&lt;wsp:rsid wsp:val=&quot;00415C26&quot;/&gt;&lt;wsp:rsid wsp:val=&quot;004212CE&quot;/&gt;&lt;wsp:rsid wsp:val=&quot;0042155D&quot;/&gt;&lt;wsp:rsid wsp:val=&quot;004219E3&quot;/&gt;&lt;wsp:rsid wsp:val=&quot;00421D42&quot;/&gt;&lt;wsp:rsid wsp:val=&quot;0042353A&quot;/&gt;&lt;wsp:rsid wsp:val=&quot;00423797&quot;/&gt;&lt;wsp:rsid wsp:val=&quot;00424141&quot;/&gt;&lt;wsp:rsid wsp:val=&quot;004243E6&quot;/&gt;&lt;wsp:rsid wsp:val=&quot;0042458D&quot;/&gt;&lt;wsp:rsid wsp:val=&quot;004249BF&quot;/&gt;&lt;wsp:rsid wsp:val=&quot;00425C29&quot;/&gt;&lt;wsp:rsid wsp:val=&quot;004265F2&quot;/&gt;&lt;wsp:rsid wsp:val=&quot;00426BF0&quot;/&gt;&lt;wsp:rsid wsp:val=&quot;00426CC5&quot;/&gt;&lt;wsp:rsid wsp:val=&quot;004271CA&quot;/&gt;&lt;wsp:rsid wsp:val=&quot;004275EA&quot;/&gt;&lt;wsp:rsid wsp:val=&quot;00427C00&quot;/&gt;&lt;wsp:rsid wsp:val=&quot;00430B69&quot;/&gt;&lt;wsp:rsid wsp:val=&quot;00431437&quot;/&gt;&lt;wsp:rsid wsp:val=&quot;0043186E&quot;/&gt;&lt;wsp:rsid wsp:val=&quot;00431AA3&quot;/&gt;&lt;wsp:rsid wsp:val=&quot;00433331&quot;/&gt;&lt;wsp:rsid wsp:val=&quot;004343C1&quot;/&gt;&lt;wsp:rsid wsp:val=&quot;00435F25&quot;/&gt;&lt;wsp:rsid wsp:val=&quot;00436830&quot;/&gt;&lt;wsp:rsid wsp:val=&quot;00436942&quot;/&gt;&lt;wsp:rsid wsp:val=&quot;0043696B&quot;/&gt;&lt;wsp:rsid wsp:val=&quot;00436A3F&quot;/&gt;&lt;wsp:rsid wsp:val=&quot;00437311&quot;/&gt;&lt;wsp:rsid wsp:val=&quot;004379A3&quot;/&gt;&lt;wsp:rsid wsp:val=&quot;004404AC&quot;/&gt;&lt;wsp:rsid wsp:val=&quot;0044121D&quot;/&gt;&lt;wsp:rsid wsp:val=&quot;0044130C&quot;/&gt;&lt;wsp:rsid wsp:val=&quot;00441710&quot;/&gt;&lt;wsp:rsid wsp:val=&quot;004420CD&quot;/&gt;&lt;wsp:rsid wsp:val=&quot;004421A3&quot;/&gt;&lt;wsp:rsid wsp:val=&quot;00442CCE&quot;/&gt;&lt;wsp:rsid wsp:val=&quot;00443E7E&quot;/&gt;&lt;wsp:rsid wsp:val=&quot;00444CEF&quot;/&gt;&lt;wsp:rsid wsp:val=&quot;004452CF&quot;/&gt;&lt;wsp:rsid wsp:val=&quot;00445E9D&quot;/&gt;&lt;wsp:rsid wsp:val=&quot;00445FD9&quot;/&gt;&lt;wsp:rsid wsp:val=&quot;00446905&quot;/&gt;&lt;wsp:rsid wsp:val=&quot;00446BFB&quot;/&gt;&lt;wsp:rsid wsp:val=&quot;00446DBC&quot;/&gt;&lt;wsp:rsid wsp:val=&quot;00446F0D&quot;/&gt;&lt;wsp:rsid wsp:val=&quot;004478AD&quot;/&gt;&lt;wsp:rsid wsp:val=&quot;00447B96&quot;/&gt;&lt;wsp:rsid wsp:val=&quot;0045021D&quot;/&gt;&lt;wsp:rsid wsp:val=&quot;004519B2&quot;/&gt;&lt;wsp:rsid wsp:val=&quot;004526CE&quot;/&gt;&lt;wsp:rsid wsp:val=&quot;0045376F&quot;/&gt;&lt;wsp:rsid wsp:val=&quot;0045454C&quot;/&gt;&lt;wsp:rsid wsp:val=&quot;00454B3B&quot;/&gt;&lt;wsp:rsid wsp:val=&quot;00454B48&quot;/&gt;&lt;wsp:rsid wsp:val=&quot;0045549D&quot;/&gt;&lt;wsp:rsid wsp:val=&quot;0045586C&quot;/&gt;&lt;wsp:rsid wsp:val=&quot;00455BAC&quot;/&gt;&lt;wsp:rsid wsp:val=&quot;00455FAF&quot;/&gt;&lt;wsp:rsid wsp:val=&quot;004561D8&quot;/&gt;&lt;wsp:rsid wsp:val=&quot;0045669F&quot;/&gt;&lt;wsp:rsid wsp:val=&quot;00457D7E&quot;/&gt;&lt;wsp:rsid wsp:val=&quot;004603EA&quot;/&gt;&lt;wsp:rsid wsp:val=&quot;0046086F&quot;/&gt;&lt;wsp:rsid wsp:val=&quot;00460E85&quot;/&gt;&lt;wsp:rsid wsp:val=&quot;00461F9C&quot;/&gt;&lt;wsp:rsid wsp:val=&quot;0046395D&quot;/&gt;&lt;wsp:rsid wsp:val=&quot;00464093&quot;/&gt;&lt;wsp:rsid wsp:val=&quot;00464584&quot;/&gt;&lt;wsp:rsid wsp:val=&quot;004651F9&quot;/&gt;&lt;wsp:rsid wsp:val=&quot;004654E2&quot;/&gt;&lt;wsp:rsid wsp:val=&quot;00465A65&quot;/&gt;&lt;wsp:rsid wsp:val=&quot;00466DF4&quot;/&gt;&lt;wsp:rsid wsp:val=&quot;00467B70&quot;/&gt;&lt;wsp:rsid wsp:val=&quot;00470A13&quot;/&gt;&lt;wsp:rsid wsp:val=&quot;00471467&quot;/&gt;&lt;wsp:rsid wsp:val=&quot;00472235&quot;/&gt;&lt;wsp:rsid wsp:val=&quot;00472D61&quot;/&gt;&lt;wsp:rsid wsp:val=&quot;00472FD5&quot;/&gt;&lt;wsp:rsid wsp:val=&quot;0047375E&quot;/&gt;&lt;wsp:rsid wsp:val=&quot;004738BF&quot;/&gt;&lt;wsp:rsid wsp:val=&quot;004739CA&quot;/&gt;&lt;wsp:rsid wsp:val=&quot;0047426A&quot;/&gt;&lt;wsp:rsid wsp:val=&quot;0047542A&quot;/&gt;&lt;wsp:rsid wsp:val=&quot;00476953&quot;/&gt;&lt;wsp:rsid wsp:val=&quot;00476CF7&quot;/&gt;&lt;wsp:rsid wsp:val=&quot;00477A41&quot;/&gt;&lt;wsp:rsid wsp:val=&quot;004809FF&quot;/&gt;&lt;wsp:rsid wsp:val=&quot;00480A07&quot;/&gt;&lt;wsp:rsid wsp:val=&quot;00480E8F&quot;/&gt;&lt;wsp:rsid wsp:val=&quot;00481024&quot;/&gt;&lt;wsp:rsid wsp:val=&quot;00481047&quot;/&gt;&lt;wsp:rsid wsp:val=&quot;0048216D&quot;/&gt;&lt;wsp:rsid wsp:val=&quot;00482476&quot;/&gt;&lt;wsp:rsid wsp:val=&quot;004828DA&quot;/&gt;&lt;wsp:rsid wsp:val=&quot;00482F42&quot;/&gt;&lt;wsp:rsid wsp:val=&quot;00483CBC&quot;/&gt;&lt;wsp:rsid wsp:val=&quot;00484446&quot;/&gt;&lt;wsp:rsid wsp:val=&quot;00485155&quot;/&gt;&lt;wsp:rsid wsp:val=&quot;004859CC&quot;/&gt;&lt;wsp:rsid wsp:val=&quot;00486D2C&quot;/&gt;&lt;wsp:rsid wsp:val=&quot;00487DBE&quot;/&gt;&lt;wsp:rsid wsp:val=&quot;00492C79&quot;/&gt;&lt;wsp:rsid wsp:val=&quot;004934D1&quot;/&gt;&lt;wsp:rsid wsp:val=&quot;00494083&quot;/&gt;&lt;wsp:rsid wsp:val=&quot;00494605&quot;/&gt;&lt;wsp:rsid wsp:val=&quot;00495615&quot;/&gt;&lt;wsp:rsid wsp:val=&quot;0049577B&quot;/&gt;&lt;wsp:rsid wsp:val=&quot;00495BC1&quot;/&gt;&lt;wsp:rsid wsp:val=&quot;00495EEB&quot;/&gt;&lt;wsp:rsid wsp:val=&quot;00496846&quot;/&gt;&lt;wsp:rsid wsp:val=&quot;0049703B&quot;/&gt;&lt;wsp:rsid wsp:val=&quot;004A0285&quot;/&gt;&lt;wsp:rsid wsp:val=&quot;004A127B&quot;/&gt;&lt;wsp:rsid wsp:val=&quot;004A22F9&quot;/&gt;&lt;wsp:rsid wsp:val=&quot;004A265B&quot;/&gt;&lt;wsp:rsid wsp:val=&quot;004A28B7&quot;/&gt;&lt;wsp:rsid wsp:val=&quot;004A2AD9&quot;/&gt;&lt;wsp:rsid wsp:val=&quot;004A2B66&quot;/&gt;&lt;wsp:rsid wsp:val=&quot;004A395A&quot;/&gt;&lt;wsp:rsid wsp:val=&quot;004A4081&quot;/&gt;&lt;wsp:rsid wsp:val=&quot;004A4127&quot;/&gt;&lt;wsp:rsid wsp:val=&quot;004A5676&quot;/&gt;&lt;wsp:rsid wsp:val=&quot;004A59D2&quot;/&gt;&lt;wsp:rsid wsp:val=&quot;004A5D51&quot;/&gt;&lt;wsp:rsid wsp:val=&quot;004A6D7D&quot;/&gt;&lt;wsp:rsid wsp:val=&quot;004A70AB&quot;/&gt;&lt;wsp:rsid wsp:val=&quot;004B0861&quot;/&gt;&lt;wsp:rsid wsp:val=&quot;004B0FE6&quot;/&gt;&lt;wsp:rsid wsp:val=&quot;004B1A09&quot;/&gt;&lt;wsp:rsid wsp:val=&quot;004B29CB&quot;/&gt;&lt;wsp:rsid wsp:val=&quot;004B2A91&quot;/&gt;&lt;wsp:rsid wsp:val=&quot;004B36BB&quot;/&gt;&lt;wsp:rsid wsp:val=&quot;004B3B8F&quot;/&gt;&lt;wsp:rsid wsp:val=&quot;004B4276&quot;/&gt;&lt;wsp:rsid wsp:val=&quot;004B43DA&quot;/&gt;&lt;wsp:rsid wsp:val=&quot;004B6594&quot;/&gt;&lt;wsp:rsid wsp:val=&quot;004B74FB&quot;/&gt;&lt;wsp:rsid wsp:val=&quot;004B76D3&quot;/&gt;&lt;wsp:rsid wsp:val=&quot;004B7B3E&quot;/&gt;&lt;wsp:rsid wsp:val=&quot;004C2F7C&quot;/&gt;&lt;wsp:rsid wsp:val=&quot;004C4900&quot;/&gt;&lt;wsp:rsid wsp:val=&quot;004C57CC&quot;/&gt;&lt;wsp:rsid wsp:val=&quot;004C73F2&quot;/&gt;&lt;wsp:rsid wsp:val=&quot;004C7545&quot;/&gt;&lt;wsp:rsid wsp:val=&quot;004D1E7B&quot;/&gt;&lt;wsp:rsid wsp:val=&quot;004D32F3&quot;/&gt;&lt;wsp:rsid wsp:val=&quot;004D3614&quot;/&gt;&lt;wsp:rsid wsp:val=&quot;004D38A0&quot;/&gt;&lt;wsp:rsid wsp:val=&quot;004D3BBF&quot;/&gt;&lt;wsp:rsid wsp:val=&quot;004D411F&quot;/&gt;&lt;wsp:rsid wsp:val=&quot;004D506B&quot;/&gt;&lt;wsp:rsid wsp:val=&quot;004D5964&quot;/&gt;&lt;wsp:rsid wsp:val=&quot;004D7226&quot;/&gt;&lt;wsp:rsid wsp:val=&quot;004D727D&quot;/&gt;&lt;wsp:rsid wsp:val=&quot;004D778D&quot;/&gt;&lt;wsp:rsid wsp:val=&quot;004E1072&quot;/&gt;&lt;wsp:rsid wsp:val=&quot;004E13D2&quot;/&gt;&lt;wsp:rsid wsp:val=&quot;004E1BA2&quot;/&gt;&lt;wsp:rsid wsp:val=&quot;004E1E02&quot;/&gt;&lt;wsp:rsid wsp:val=&quot;004E218C&quot;/&gt;&lt;wsp:rsid wsp:val=&quot;004E3069&quot;/&gt;&lt;wsp:rsid wsp:val=&quot;004E35A9&quot;/&gt;&lt;wsp:rsid wsp:val=&quot;004E4323&quot;/&gt;&lt;wsp:rsid wsp:val=&quot;004E4A10&quot;/&gt;&lt;wsp:rsid wsp:val=&quot;004E4E41&quot;/&gt;&lt;wsp:rsid wsp:val=&quot;004E5610&quot;/&gt;&lt;wsp:rsid wsp:val=&quot;004E7247&quot;/&gt;&lt;wsp:rsid wsp:val=&quot;004E7E4B&quot;/&gt;&lt;wsp:rsid wsp:val=&quot;004E7E69&quot;/&gt;&lt;wsp:rsid wsp:val=&quot;004F105C&quot;/&gt;&lt;wsp:rsid wsp:val=&quot;004F10B6&quot;/&gt;&lt;wsp:rsid wsp:val=&quot;004F1660&quot;/&gt;&lt;wsp:rsid wsp:val=&quot;004F19A5&quot;/&gt;&lt;wsp:rsid wsp:val=&quot;004F39B9&quot;/&gt;&lt;wsp:rsid wsp:val=&quot;004F4DD4&quot;/&gt;&lt;wsp:rsid wsp:val=&quot;004F5389&quot;/&gt;&lt;wsp:rsid wsp:val=&quot;004F5D98&quot;/&gt;&lt;wsp:rsid wsp:val=&quot;004F5DCF&quot;/&gt;&lt;wsp:rsid wsp:val=&quot;004F64E1&quot;/&gt;&lt;wsp:rsid wsp:val=&quot;004F729A&quot;/&gt;&lt;wsp:rsid wsp:val=&quot;004F7668&quot;/&gt;&lt;wsp:rsid wsp:val=&quot;004F76DB&quot;/&gt;&lt;wsp:rsid wsp:val=&quot;004F7DF6&quot;/&gt;&lt;wsp:rsid wsp:val=&quot;00500189&quot;/&gt;&lt;wsp:rsid wsp:val=&quot;00500330&quot;/&gt;&lt;wsp:rsid wsp:val=&quot;005007EA&quot;/&gt;&lt;wsp:rsid wsp:val=&quot;00500A6B&quot;/&gt;&lt;wsp:rsid wsp:val=&quot;00502924&quot;/&gt;&lt;wsp:rsid wsp:val=&quot;005029E4&quot;/&gt;&lt;wsp:rsid wsp:val=&quot;005044BD&quot;/&gt;&lt;wsp:rsid wsp:val=&quot;00504E14&quot;/&gt;&lt;wsp:rsid wsp:val=&quot;00507268&quot;/&gt;&lt;wsp:rsid wsp:val=&quot;00507E63&quot;/&gt;&lt;wsp:rsid wsp:val=&quot;00507F19&quot;/&gt;&lt;wsp:rsid wsp:val=&quot;00510183&quot;/&gt;&lt;wsp:rsid wsp:val=&quot;0051144C&quot;/&gt;&lt;wsp:rsid wsp:val=&quot;00512299&quot;/&gt;&lt;wsp:rsid wsp:val=&quot;00512D91&quot;/&gt;&lt;wsp:rsid wsp:val=&quot;005141B5&quot;/&gt;&lt;wsp:rsid wsp:val=&quot;00514B7E&quot;/&gt;&lt;wsp:rsid wsp:val=&quot;005163BE&quot;/&gt;&lt;wsp:rsid wsp:val=&quot;00516BB8&quot;/&gt;&lt;wsp:rsid wsp:val=&quot;00516E3A&quot;/&gt;&lt;wsp:rsid wsp:val=&quot;005172DC&quot;/&gt;&lt;wsp:rsid wsp:val=&quot;0051750E&quot;/&gt;&lt;wsp:rsid wsp:val=&quot;00517586&quot;/&gt;&lt;wsp:rsid wsp:val=&quot;00520B92&quot;/&gt;&lt;wsp:rsid wsp:val=&quot;0052106A&quot;/&gt;&lt;wsp:rsid wsp:val=&quot;005211C4&quot;/&gt;&lt;wsp:rsid wsp:val=&quot;00522107&quot;/&gt;&lt;wsp:rsid wsp:val=&quot;00522566&quot;/&gt;&lt;wsp:rsid wsp:val=&quot;00524154&quot;/&gt;&lt;wsp:rsid wsp:val=&quot;00524328&quot;/&gt;&lt;wsp:rsid wsp:val=&quot;005243F8&quot;/&gt;&lt;wsp:rsid wsp:val=&quot;00526AA1&quot;/&gt;&lt;wsp:rsid wsp:val=&quot;00527AFC&quot;/&gt;&lt;wsp:rsid wsp:val=&quot;00527CDD&quot;/&gt;&lt;wsp:rsid wsp:val=&quot;00527F4C&quot;/&gt;&lt;wsp:rsid wsp:val=&quot;00530215&quot;/&gt;&lt;wsp:rsid wsp:val=&quot;005303E7&quot;/&gt;&lt;wsp:rsid wsp:val=&quot;00530EEE&quot;/&gt;&lt;wsp:rsid wsp:val=&quot;0053173B&quot;/&gt;&lt;wsp:rsid wsp:val=&quot;00531A96&quot;/&gt;&lt;wsp:rsid wsp:val=&quot;00531B11&quot;/&gt;&lt;wsp:rsid wsp:val=&quot;00533087&quot;/&gt;&lt;wsp:rsid wsp:val=&quot;00534572&quot;/&gt;&lt;wsp:rsid wsp:val=&quot;0053516E&quot;/&gt;&lt;wsp:rsid wsp:val=&quot;00536637&quot;/&gt;&lt;wsp:rsid wsp:val=&quot;00536D06&quot;/&gt;&lt;wsp:rsid wsp:val=&quot;005375FA&quot;/&gt;&lt;wsp:rsid wsp:val=&quot;0054075B&quot;/&gt;&lt;wsp:rsid wsp:val=&quot;0054102E&quot;/&gt;&lt;wsp:rsid wsp:val=&quot;0054131B&quot;/&gt;&lt;wsp:rsid wsp:val=&quot;005420B8&quot;/&gt;&lt;wsp:rsid wsp:val=&quot;00542D4C&quot;/&gt;&lt;wsp:rsid wsp:val=&quot;00542FE3&quot;/&gt;&lt;wsp:rsid wsp:val=&quot;0054309A&quot;/&gt;&lt;wsp:rsid wsp:val=&quot;0054438B&quot;/&gt;&lt;wsp:rsid wsp:val=&quot;00544B24&quot;/&gt;&lt;wsp:rsid wsp:val=&quot;00545BBD&quot;/&gt;&lt;wsp:rsid wsp:val=&quot;00546235&quot;/&gt;&lt;wsp:rsid wsp:val=&quot;00546550&quot;/&gt;&lt;wsp:rsid wsp:val=&quot;00546639&quot;/&gt;&lt;wsp:rsid wsp:val=&quot;00546CD3&quot;/&gt;&lt;wsp:rsid wsp:val=&quot;00547458&quot;/&gt;&lt;wsp:rsid wsp:val=&quot;005479F2&quot;/&gt;&lt;wsp:rsid wsp:val=&quot;00550534&quot;/&gt;&lt;wsp:rsid wsp:val=&quot;005505E3&quot;/&gt;&lt;wsp:rsid wsp:val=&quot;0055144A&quot;/&gt;&lt;wsp:rsid wsp:val=&quot;005516E3&quot;/&gt;&lt;wsp:rsid wsp:val=&quot;005518C5&quot;/&gt;&lt;wsp:rsid wsp:val=&quot;00551E09&quot;/&gt;&lt;wsp:rsid wsp:val=&quot;005532E6&quot;/&gt;&lt;wsp:rsid wsp:val=&quot;0055406A&quot;/&gt;&lt;wsp:rsid wsp:val=&quot;00554896&quot;/&gt;&lt;wsp:rsid wsp:val=&quot;00555720&quot;/&gt;&lt;wsp:rsid wsp:val=&quot;00556162&quot;/&gt;&lt;wsp:rsid wsp:val=&quot;00556B29&quot;/&gt;&lt;wsp:rsid wsp:val=&quot;00556C99&quot;/&gt;&lt;wsp:rsid wsp:val=&quot;00557B4D&quot;/&gt;&lt;wsp:rsid wsp:val=&quot;00561FA6&quot;/&gt;&lt;wsp:rsid wsp:val=&quot;00562971&quot;/&gt;&lt;wsp:rsid wsp:val=&quot;00562D21&quot;/&gt;&lt;wsp:rsid wsp:val=&quot;00562E22&quot;/&gt;&lt;wsp:rsid wsp:val=&quot;00562ECD&quot;/&gt;&lt;wsp:rsid wsp:val=&quot;005636E6&quot;/&gt;&lt;wsp:rsid wsp:val=&quot;00563DD4&quot;/&gt;&lt;wsp:rsid wsp:val=&quot;00563EB7&quot;/&gt;&lt;wsp:rsid wsp:val=&quot;00565896&quot;/&gt;&lt;wsp:rsid wsp:val=&quot;00565A2E&quot;/&gt;&lt;wsp:rsid wsp:val=&quot;005660E6&quot;/&gt;&lt;wsp:rsid wsp:val=&quot;0056666F&quot;/&gt;&lt;wsp:rsid wsp:val=&quot;00566C11&quot;/&gt;&lt;wsp:rsid wsp:val=&quot;00567DAA&quot;/&gt;&lt;wsp:rsid wsp:val=&quot;0057120E&quot;/&gt;&lt;wsp:rsid wsp:val=&quot;00572645&quot;/&gt;&lt;wsp:rsid wsp:val=&quot;00572A73&quot;/&gt;&lt;wsp:rsid wsp:val=&quot;00576369&quot;/&gt;&lt;wsp:rsid wsp:val=&quot;00576485&quot;/&gt;&lt;wsp:rsid wsp:val=&quot;005776C5&quot;/&gt;&lt;wsp:rsid wsp:val=&quot;00580003&quot;/&gt;&lt;wsp:rsid wsp:val=&quot;00580B13&quot;/&gt;&lt;wsp:rsid wsp:val=&quot;00581256&quot;/&gt;&lt;wsp:rsid wsp:val=&quot;00581317&quot;/&gt;&lt;wsp:rsid wsp:val=&quot;00581964&quot;/&gt;&lt;wsp:rsid wsp:val=&quot;00581FA9&quot;/&gt;&lt;wsp:rsid wsp:val=&quot;005826DE&quot;/&gt;&lt;wsp:rsid wsp:val=&quot;005828CA&quot;/&gt;&lt;wsp:rsid wsp:val=&quot;00582986&quot;/&gt;&lt;wsp:rsid wsp:val=&quot;005831BE&quot;/&gt;&lt;wsp:rsid wsp:val=&quot;0058515F&quot;/&gt;&lt;wsp:rsid wsp:val=&quot;0058661D&quot;/&gt;&lt;wsp:rsid wsp:val=&quot;00586CF9&quot;/&gt;&lt;wsp:rsid wsp:val=&quot;00587FA4&quot;/&gt;&lt;wsp:rsid wsp:val=&quot;00590575&quot;/&gt;&lt;wsp:rsid wsp:val=&quot;00590C8F&quot;/&gt;&lt;wsp:rsid wsp:val=&quot;00591669&quot;/&gt;&lt;wsp:rsid wsp:val=&quot;0059206E&quot;/&gt;&lt;wsp:rsid wsp:val=&quot;00592293&quot;/&gt;&lt;wsp:rsid wsp:val=&quot;00592C53&quot;/&gt;&lt;wsp:rsid wsp:val=&quot;005934C7&quot;/&gt;&lt;wsp:rsid wsp:val=&quot;005936F3&quot;/&gt;&lt;wsp:rsid wsp:val=&quot;00593C78&quot;/&gt;&lt;wsp:rsid wsp:val=&quot;00593E45&quot;/&gt;&lt;wsp:rsid wsp:val=&quot;00594B9F&quot;/&gt;&lt;wsp:rsid wsp:val=&quot;00594DAE&quot;/&gt;&lt;wsp:rsid wsp:val=&quot;005969D8&quot;/&gt;&lt;wsp:rsid wsp:val=&quot;0059737C&quot;/&gt;&lt;wsp:rsid wsp:val=&quot;005977B8&quot;/&gt;&lt;wsp:rsid wsp:val=&quot;005979AB&quot;/&gt;&lt;wsp:rsid wsp:val=&quot;00597F6E&quot;/&gt;&lt;wsp:rsid wsp:val=&quot;005A0C69&quot;/&gt;&lt;wsp:rsid wsp:val=&quot;005A0EF8&quot;/&gt;&lt;wsp:rsid wsp:val=&quot;005A173B&quot;/&gt;&lt;wsp:rsid wsp:val=&quot;005A2141&quot;/&gt;&lt;wsp:rsid wsp:val=&quot;005A2275&quot;/&gt;&lt;wsp:rsid wsp:val=&quot;005A3350&quot;/&gt;&lt;wsp:rsid wsp:val=&quot;005A34C0&quot;/&gt;&lt;wsp:rsid wsp:val=&quot;005A4584&quot;/&gt;&lt;wsp:rsid wsp:val=&quot;005A49C6&quot;/&gt;&lt;wsp:rsid wsp:val=&quot;005A4A73&quot;/&gt;&lt;wsp:rsid wsp:val=&quot;005A5A09&quot;/&gt;&lt;wsp:rsid wsp:val=&quot;005A5A60&quot;/&gt;&lt;wsp:rsid wsp:val=&quot;005A7E63&quot;/&gt;&lt;wsp:rsid wsp:val=&quot;005B020F&quot;/&gt;&lt;wsp:rsid wsp:val=&quot;005B0615&quot;/&gt;&lt;wsp:rsid wsp:val=&quot;005B0E53&quot;/&gt;&lt;wsp:rsid wsp:val=&quot;005B1285&quot;/&gt;&lt;wsp:rsid wsp:val=&quot;005B178B&quot;/&gt;&lt;wsp:rsid wsp:val=&quot;005B2458&quot;/&gt;&lt;wsp:rsid wsp:val=&quot;005B2969&quot;/&gt;&lt;wsp:rsid wsp:val=&quot;005B35D1&quot;/&gt;&lt;wsp:rsid wsp:val=&quot;005B4440&quot;/&gt;&lt;wsp:rsid wsp:val=&quot;005B4857&quot;/&gt;&lt;wsp:rsid wsp:val=&quot;005B52A4&quot;/&gt;&lt;wsp:rsid wsp:val=&quot;005B59A0&quot;/&gt;&lt;wsp:rsid wsp:val=&quot;005B5D71&quot;/&gt;&lt;wsp:rsid wsp:val=&quot;005B5DCD&quot;/&gt;&lt;wsp:rsid wsp:val=&quot;005B6B38&quot;/&gt;&lt;wsp:rsid wsp:val=&quot;005B7770&quot;/&gt;&lt;wsp:rsid wsp:val=&quot;005B7C77&quot;/&gt;&lt;wsp:rsid wsp:val=&quot;005C0508&quot;/&gt;&lt;wsp:rsid wsp:val=&quot;005C07EF&quot;/&gt;&lt;wsp:rsid wsp:val=&quot;005C0D51&quot;/&gt;&lt;wsp:rsid wsp:val=&quot;005C12D7&quot;/&gt;&lt;wsp:rsid wsp:val=&quot;005C19FF&quot;/&gt;&lt;wsp:rsid wsp:val=&quot;005C3C65&quot;/&gt;&lt;wsp:rsid wsp:val=&quot;005C3FBB&quot;/&gt;&lt;wsp:rsid wsp:val=&quot;005C4163&quot;/&gt;&lt;wsp:rsid wsp:val=&quot;005C4445&quot;/&gt;&lt;wsp:rsid wsp:val=&quot;005C44C3&quot;/&gt;&lt;wsp:rsid wsp:val=&quot;005C45A6&quot;/&gt;&lt;wsp:rsid wsp:val=&quot;005C4CDD&quot;/&gt;&lt;wsp:rsid wsp:val=&quot;005C5104&quot;/&gt;&lt;wsp:rsid wsp:val=&quot;005C5673&quot;/&gt;&lt;wsp:rsid wsp:val=&quot;005C5CB7&quot;/&gt;&lt;wsp:rsid wsp:val=&quot;005C6430&quot;/&gt;&lt;wsp:rsid wsp:val=&quot;005C75A2&quot;/&gt;&lt;wsp:rsid wsp:val=&quot;005C75ED&quot;/&gt;&lt;wsp:rsid wsp:val=&quot;005C7626&quot;/&gt;&lt;wsp:rsid wsp:val=&quot;005D08BB&quot;/&gt;&lt;wsp:rsid wsp:val=&quot;005D0F75&quot;/&gt;&lt;wsp:rsid wsp:val=&quot;005D0FE6&quot;/&gt;&lt;wsp:rsid wsp:val=&quot;005D10A5&quot;/&gt;&lt;wsp:rsid wsp:val=&quot;005D1D35&quot;/&gt;&lt;wsp:rsid wsp:val=&quot;005D1F5C&quot;/&gt;&lt;wsp:rsid wsp:val=&quot;005D3F56&quot;/&gt;&lt;wsp:rsid wsp:val=&quot;005D49CA&quot;/&gt;&lt;wsp:rsid wsp:val=&quot;005D4DD8&quot;/&gt;&lt;wsp:rsid wsp:val=&quot;005D5427&quot;/&gt;&lt;wsp:rsid wsp:val=&quot;005D5A05&quot;/&gt;&lt;wsp:rsid wsp:val=&quot;005D5F84&quot;/&gt;&lt;wsp:rsid wsp:val=&quot;005D5FB3&quot;/&gt;&lt;wsp:rsid wsp:val=&quot;005D73D9&quot;/&gt;&lt;wsp:rsid wsp:val=&quot;005D78A2&quot;/&gt;&lt;wsp:rsid wsp:val=&quot;005D7EE6&quot;/&gt;&lt;wsp:rsid wsp:val=&quot;005E0517&quot;/&gt;&lt;wsp:rsid wsp:val=&quot;005E0710&quot;/&gt;&lt;wsp:rsid wsp:val=&quot;005E0D79&quot;/&gt;&lt;wsp:rsid wsp:val=&quot;005E0EF7&quot;/&gt;&lt;wsp:rsid wsp:val=&quot;005E225F&quot;/&gt;&lt;wsp:rsid wsp:val=&quot;005E2480&quot;/&gt;&lt;wsp:rsid wsp:val=&quot;005E39FF&quot;/&gt;&lt;wsp:rsid wsp:val=&quot;005E57C5&quot;/&gt;&lt;wsp:rsid wsp:val=&quot;005E5E35&quot;/&gt;&lt;wsp:rsid wsp:val=&quot;005E5F68&quot;/&gt;&lt;wsp:rsid wsp:val=&quot;005E6783&quot;/&gt;&lt;wsp:rsid wsp:val=&quot;005E6C47&quot;/&gt;&lt;wsp:rsid wsp:val=&quot;005E728A&quot;/&gt;&lt;wsp:rsid wsp:val=&quot;005E73DA&quot;/&gt;&lt;wsp:rsid wsp:val=&quot;005E7671&quot;/&gt;&lt;wsp:rsid wsp:val=&quot;005E7C80&quot;/&gt;&lt;wsp:rsid wsp:val=&quot;005F02F7&quot;/&gt;&lt;wsp:rsid wsp:val=&quot;005F0A76&quot;/&gt;&lt;wsp:rsid wsp:val=&quot;005F1D7F&quot;/&gt;&lt;wsp:rsid wsp:val=&quot;005F1FED&quot;/&gt;&lt;wsp:rsid wsp:val=&quot;005F20BA&quot;/&gt;&lt;wsp:rsid wsp:val=&quot;005F2A4A&quot;/&gt;&lt;wsp:rsid wsp:val=&quot;005F2A92&quot;/&gt;&lt;wsp:rsid wsp:val=&quot;005F30D4&quot;/&gt;&lt;wsp:rsid wsp:val=&quot;005F3722&quot;/&gt;&lt;wsp:rsid wsp:val=&quot;005F519B&quot;/&gt;&lt;wsp:rsid wsp:val=&quot;005F53F6&quot;/&gt;&lt;wsp:rsid wsp:val=&quot;005F6739&quot;/&gt;&lt;wsp:rsid wsp:val=&quot;005F79FA&quot;/&gt;&lt;wsp:rsid wsp:val=&quot;00600D6F&quot;/&gt;&lt;wsp:rsid wsp:val=&quot;006014C7&quot;/&gt;&lt;wsp:rsid wsp:val=&quot;0060318D&quot;/&gt;&lt;wsp:rsid wsp:val=&quot;0060373A&quot;/&gt;&lt;wsp:rsid wsp:val=&quot;006046CF&quot;/&gt;&lt;wsp:rsid wsp:val=&quot;00604728&quot;/&gt;&lt;wsp:rsid wsp:val=&quot;006048B2&quot;/&gt;&lt;wsp:rsid wsp:val=&quot;006048DD&quot;/&gt;&lt;wsp:rsid wsp:val=&quot;006049F7&quot;/&gt;&lt;wsp:rsid wsp:val=&quot;006056CC&quot;/&gt;&lt;wsp:rsid wsp:val=&quot;00605FE7&quot;/&gt;&lt;wsp:rsid wsp:val=&quot;006062B6&quot;/&gt;&lt;wsp:rsid wsp:val=&quot;00606500&quot;/&gt;&lt;wsp:rsid wsp:val=&quot;00606671&quot;/&gt;&lt;wsp:rsid wsp:val=&quot;00610314&quot;/&gt;&lt;wsp:rsid wsp:val=&quot;00610CF2&quot;/&gt;&lt;wsp:rsid wsp:val=&quot;006110B3&quot;/&gt;&lt;wsp:rsid wsp:val=&quot;00611299&quot;/&gt;&lt;wsp:rsid wsp:val=&quot;00611FD6&quot;/&gt;&lt;wsp:rsid wsp:val=&quot;00612403&quot;/&gt;&lt;wsp:rsid wsp:val=&quot;00612822&quot;/&gt;&lt;wsp:rsid wsp:val=&quot;00612D7C&quot;/&gt;&lt;wsp:rsid wsp:val=&quot;0061304B&quot;/&gt;&lt;wsp:rsid wsp:val=&quot;006137CF&quot;/&gt;&lt;wsp:rsid wsp:val=&quot;00614C19&quot;/&gt;&lt;wsp:rsid wsp:val=&quot;00614E7A&quot;/&gt;&lt;wsp:rsid wsp:val=&quot;00614EE6&quot;/&gt;&lt;wsp:rsid wsp:val=&quot;00615013&quot;/&gt;&lt;wsp:rsid wsp:val=&quot;006153C4&quot;/&gt;&lt;wsp:rsid wsp:val=&quot;0061617A&quot;/&gt;&lt;wsp:rsid wsp:val=&quot;00616364&quot;/&gt;&lt;wsp:rsid wsp:val=&quot;0061663F&quot;/&gt;&lt;wsp:rsid wsp:val=&quot;006168D9&quot;/&gt;&lt;wsp:rsid wsp:val=&quot;00617294&quot;/&gt;&lt;wsp:rsid wsp:val=&quot;0061795A&quot;/&gt;&lt;wsp:rsid wsp:val=&quot;00617DF3&quot;/&gt;&lt;wsp:rsid wsp:val=&quot;00617FDB&quot;/&gt;&lt;wsp:rsid wsp:val=&quot;00620ECB&quot;/&gt;&lt;wsp:rsid wsp:val=&quot;0062108C&quot;/&gt;&lt;wsp:rsid wsp:val=&quot;00621156&quot;/&gt;&lt;wsp:rsid wsp:val=&quot;0062124B&quot;/&gt;&lt;wsp:rsid wsp:val=&quot;00621586&quot;/&gt;&lt;wsp:rsid wsp:val=&quot;006221DA&quot;/&gt;&lt;wsp:rsid wsp:val=&quot;00622325&quot;/&gt;&lt;wsp:rsid wsp:val=&quot;00622ACC&quot;/&gt;&lt;wsp:rsid wsp:val=&quot;0062355F&quot;/&gt;&lt;wsp:rsid wsp:val=&quot;00623B5F&quot;/&gt;&lt;wsp:rsid wsp:val=&quot;0062604B&quot;/&gt;&lt;wsp:rsid wsp:val=&quot;00626F6B&quot;/&gt;&lt;wsp:rsid wsp:val=&quot;0063039F&quot;/&gt;&lt;wsp:rsid wsp:val=&quot;0063111E&quot;/&gt;&lt;wsp:rsid wsp:val=&quot;00631135&quot;/&gt;&lt;wsp:rsid wsp:val=&quot;006333DD&quot;/&gt;&lt;wsp:rsid wsp:val=&quot;006335B6&quot;/&gt;&lt;wsp:rsid wsp:val=&quot;0063381D&quot;/&gt;&lt;wsp:rsid wsp:val=&quot;0063484D&quot;/&gt;&lt;wsp:rsid wsp:val=&quot;00634A67&quot;/&gt;&lt;wsp:rsid wsp:val=&quot;00636FF0&quot;/&gt;&lt;wsp:rsid wsp:val=&quot;006371A8&quot;/&gt;&lt;wsp:rsid wsp:val=&quot;00637C33&quot;/&gt;&lt;wsp:rsid wsp:val=&quot;00637C62&quot;/&gt;&lt;wsp:rsid wsp:val=&quot;00637DA9&quot;/&gt;&lt;wsp:rsid wsp:val=&quot;00637DBB&quot;/&gt;&lt;wsp:rsid wsp:val=&quot;00640AA4&quot;/&gt;&lt;wsp:rsid wsp:val=&quot;00641337&quot;/&gt;&lt;wsp:rsid wsp:val=&quot;006415BA&quot;/&gt;&lt;wsp:rsid wsp:val=&quot;00641BE0&quot;/&gt;&lt;wsp:rsid wsp:val=&quot;00641C47&quot;/&gt;&lt;wsp:rsid wsp:val=&quot;006423C7&quot;/&gt;&lt;wsp:rsid wsp:val=&quot;00643C66&quot;/&gt;&lt;wsp:rsid wsp:val=&quot;00644D65&quot;/&gt;&lt;wsp:rsid wsp:val=&quot;0064514D&quot;/&gt;&lt;wsp:rsid wsp:val=&quot;006451E8&quot;/&gt;&lt;wsp:rsid wsp:val=&quot;00645BC5&quot;/&gt;&lt;wsp:rsid wsp:val=&quot;00646729&quot;/&gt;&lt;wsp:rsid wsp:val=&quot;00647E1B&quot;/&gt;&lt;wsp:rsid wsp:val=&quot;0065076C&quot;/&gt;&lt;wsp:rsid wsp:val=&quot;00650A66&quot;/&gt;&lt;wsp:rsid wsp:val=&quot;00650A74&quot;/&gt;&lt;wsp:rsid wsp:val=&quot;00650E8F&quot;/&gt;&lt;wsp:rsid wsp:val=&quot;0065318C&quot;/&gt;&lt;wsp:rsid wsp:val=&quot;00653B53&quot;/&gt;&lt;wsp:rsid wsp:val=&quot;00654574&quot;/&gt;&lt;wsp:rsid wsp:val=&quot;00654F1B&quot;/&gt;&lt;wsp:rsid wsp:val=&quot;006557AC&quot;/&gt;&lt;wsp:rsid wsp:val=&quot;006558DA&quot;/&gt;&lt;wsp:rsid wsp:val=&quot;00655C9B&quot;/&gt;&lt;wsp:rsid wsp:val=&quot;00656616&quot;/&gt;&lt;wsp:rsid wsp:val=&quot;0065667A&quot;/&gt;&lt;wsp:rsid wsp:val=&quot;006573E2&quot;/&gt;&lt;wsp:rsid wsp:val=&quot;00657DDB&quot;/&gt;&lt;wsp:rsid wsp:val=&quot;0066021F&quot;/&gt;&lt;wsp:rsid wsp:val=&quot;006603F0&quot;/&gt;&lt;wsp:rsid wsp:val=&quot;00660CA9&quot;/&gt;&lt;wsp:rsid wsp:val=&quot;0066188E&quot;/&gt;&lt;wsp:rsid wsp:val=&quot;00661FE5&quot;/&gt;&lt;wsp:rsid wsp:val=&quot;0066243B&quot;/&gt;&lt;wsp:rsid wsp:val=&quot;00662782&quot;/&gt;&lt;wsp:rsid wsp:val=&quot;006632C7&quot;/&gt;&lt;wsp:rsid wsp:val=&quot;00663340&quot;/&gt;&lt;wsp:rsid wsp:val=&quot;00663F4C&quot;/&gt;&lt;wsp:rsid wsp:val=&quot;0066409C&quot;/&gt;&lt;wsp:rsid wsp:val=&quot;006649BA&quot;/&gt;&lt;wsp:rsid wsp:val=&quot;00664ED8&quot;/&gt;&lt;wsp:rsid wsp:val=&quot;00666904&quot;/&gt;&lt;wsp:rsid wsp:val=&quot;00666DE3&quot;/&gt;&lt;wsp:rsid wsp:val=&quot;006707E4&quot;/&gt;&lt;wsp:rsid wsp:val=&quot;00670808&quot;/&gt;&lt;wsp:rsid wsp:val=&quot;006709EC&quot;/&gt;&lt;wsp:rsid wsp:val=&quot;00671193&quot;/&gt;&lt;wsp:rsid wsp:val=&quot;0067122E&quot;/&gt;&lt;wsp:rsid wsp:val=&quot;006713C1&quot;/&gt;&lt;wsp:rsid wsp:val=&quot;00671474&quot;/&gt;&lt;wsp:rsid wsp:val=&quot;006714C2&quot;/&gt;&lt;wsp:rsid wsp:val=&quot;006746DE&quot;/&gt;&lt;wsp:rsid wsp:val=&quot;00675099&quot;/&gt;&lt;wsp:rsid wsp:val=&quot;00676617&quot;/&gt;&lt;wsp:rsid wsp:val=&quot;00677325&quot;/&gt;&lt;wsp:rsid wsp:val=&quot;00677724&quot;/&gt;&lt;wsp:rsid wsp:val=&quot;00677BF4&quot;/&gt;&lt;wsp:rsid wsp:val=&quot;0068001D&quot;/&gt;&lt;wsp:rsid wsp:val=&quot;00680927&quot;/&gt;&lt;wsp:rsid wsp:val=&quot;006810FA&quot;/&gt;&lt;wsp:rsid wsp:val=&quot;0068158D&quot;/&gt;&lt;wsp:rsid wsp:val=&quot;0068241B&quot;/&gt;&lt;wsp:rsid wsp:val=&quot;006840D6&quot;/&gt;&lt;wsp:rsid wsp:val=&quot;00684F4B&quot;/&gt;&lt;wsp:rsid wsp:val=&quot;00686FFC&quot;/&gt;&lt;wsp:rsid wsp:val=&quot;00687087&quot;/&gt;&lt;wsp:rsid wsp:val=&quot;00687643&quot;/&gt;&lt;wsp:rsid wsp:val=&quot;00687784&quot;/&gt;&lt;wsp:rsid wsp:val=&quot;0068780C&quot;/&gt;&lt;wsp:rsid wsp:val=&quot;00687820&quot;/&gt;&lt;wsp:rsid wsp:val=&quot;0069182C&quot;/&gt;&lt;wsp:rsid wsp:val=&quot;00691D27&quot;/&gt;&lt;wsp:rsid wsp:val=&quot;006924ED&quot;/&gt;&lt;wsp:rsid wsp:val=&quot;00692C51&quot;/&gt;&lt;wsp:rsid wsp:val=&quot;00693FFB&quot;/&gt;&lt;wsp:rsid wsp:val=&quot;00694442&quot;/&gt;&lt;wsp:rsid wsp:val=&quot;00694698&quot;/&gt;&lt;wsp:rsid wsp:val=&quot;00694D56&quot;/&gt;&lt;wsp:rsid wsp:val=&quot;00695BF7&quot;/&gt;&lt;wsp:rsid wsp:val=&quot;00695F60&quot;/&gt;&lt;wsp:rsid wsp:val=&quot;0069792E&quot;/&gt;&lt;wsp:rsid wsp:val=&quot;006A0282&quot;/&gt;&lt;wsp:rsid wsp:val=&quot;006A0CAF&quot;/&gt;&lt;wsp:rsid wsp:val=&quot;006A2806&quot;/&gt;&lt;wsp:rsid wsp:val=&quot;006A2852&quot;/&gt;&lt;wsp:rsid wsp:val=&quot;006A3224&quot;/&gt;&lt;wsp:rsid wsp:val=&quot;006A3DF4&quot;/&gt;&lt;wsp:rsid wsp:val=&quot;006A4441&quot;/&gt;&lt;wsp:rsid wsp:val=&quot;006A5311&quot;/&gt;&lt;wsp:rsid wsp:val=&quot;006A6208&quot;/&gt;&lt;wsp:rsid wsp:val=&quot;006A669E&quot;/&gt;&lt;wsp:rsid wsp:val=&quot;006A7EBF&quot;/&gt;&lt;wsp:rsid wsp:val=&quot;006B0AF4&quot;/&gt;&lt;wsp:rsid wsp:val=&quot;006B122B&quot;/&gt;&lt;wsp:rsid wsp:val=&quot;006B197C&quot;/&gt;&lt;wsp:rsid wsp:val=&quot;006B2EBB&quot;/&gt;&lt;wsp:rsid wsp:val=&quot;006B38BB&quot;/&gt;&lt;wsp:rsid wsp:val=&quot;006B52DA&quot;/&gt;&lt;wsp:rsid wsp:val=&quot;006B5B1B&quot;/&gt;&lt;wsp:rsid wsp:val=&quot;006B709E&quot;/&gt;&lt;wsp:rsid wsp:val=&quot;006B7EEA&quot;/&gt;&lt;wsp:rsid wsp:val=&quot;006C0658&quot;/&gt;&lt;wsp:rsid wsp:val=&quot;006C077B&quot;/&gt;&lt;wsp:rsid wsp:val=&quot;006C09C7&quot;/&gt;&lt;wsp:rsid wsp:val=&quot;006C0AC8&quot;/&gt;&lt;wsp:rsid wsp:val=&quot;006C1E35&quot;/&gt;&lt;wsp:rsid wsp:val=&quot;006C1ED1&quot;/&gt;&lt;wsp:rsid wsp:val=&quot;006C38B1&quot;/&gt;&lt;wsp:rsid wsp:val=&quot;006C391A&quot;/&gt;&lt;wsp:rsid wsp:val=&quot;006C4469&quot;/&gt;&lt;wsp:rsid wsp:val=&quot;006C48D7&quot;/&gt;&lt;wsp:rsid wsp:val=&quot;006C581C&quot;/&gt;&lt;wsp:rsid wsp:val=&quot;006C627F&quot;/&gt;&lt;wsp:rsid wsp:val=&quot;006C6430&quot;/&gt;&lt;wsp:rsid wsp:val=&quot;006C7E52&quot;/&gt;&lt;wsp:rsid wsp:val=&quot;006D0803&quot;/&gt;&lt;wsp:rsid wsp:val=&quot;006D0B35&quot;/&gt;&lt;wsp:rsid wsp:val=&quot;006D0E66&quot;/&gt;&lt;wsp:rsid wsp:val=&quot;006D1C9F&quot;/&gt;&lt;wsp:rsid wsp:val=&quot;006D25D9&quot;/&gt;&lt;wsp:rsid wsp:val=&quot;006D2739&quot;/&gt;&lt;wsp:rsid wsp:val=&quot;006D2A72&quot;/&gt;&lt;wsp:rsid wsp:val=&quot;006D4E99&quot;/&gt;&lt;wsp:rsid wsp:val=&quot;006D6C27&quot;/&gt;&lt;wsp:rsid wsp:val=&quot;006D6D5D&quot;/&gt;&lt;wsp:rsid wsp:val=&quot;006D7662&quot;/&gt;&lt;wsp:rsid wsp:val=&quot;006D7FD7&quot;/&gt;&lt;wsp:rsid wsp:val=&quot;006E0316&quot;/&gt;&lt;wsp:rsid wsp:val=&quot;006E290A&quot;/&gt;&lt;wsp:rsid wsp:val=&quot;006E2E46&quot;/&gt;&lt;wsp:rsid wsp:val=&quot;006E2EE8&quot;/&gt;&lt;wsp:rsid wsp:val=&quot;006E2EF9&quot;/&gt;&lt;wsp:rsid wsp:val=&quot;006E3C93&quot;/&gt;&lt;wsp:rsid wsp:val=&quot;006E3D7D&quot;/&gt;&lt;wsp:rsid wsp:val=&quot;006E3DDC&quot;/&gt;&lt;wsp:rsid wsp:val=&quot;006E4E1E&quot;/&gt;&lt;wsp:rsid wsp:val=&quot;006E5431&quot;/&gt;&lt;wsp:rsid wsp:val=&quot;006E639C&quot;/&gt;&lt;wsp:rsid wsp:val=&quot;006E6AD9&quot;/&gt;&lt;wsp:rsid wsp:val=&quot;006E6B5D&quot;/&gt;&lt;wsp:rsid wsp:val=&quot;006E7BF6&quot;/&gt;&lt;wsp:rsid wsp:val=&quot;006F0305&quot;/&gt;&lt;wsp:rsid wsp:val=&quot;006F05FC&quot;/&gt;&lt;wsp:rsid wsp:val=&quot;006F0B7D&quot;/&gt;&lt;wsp:rsid wsp:val=&quot;006F0BE2&quot;/&gt;&lt;wsp:rsid wsp:val=&quot;006F0EFD&quot;/&gt;&lt;wsp:rsid wsp:val=&quot;006F1226&quot;/&gt;&lt;wsp:rsid wsp:val=&quot;006F3585&quot;/&gt;&lt;wsp:rsid wsp:val=&quot;006F376F&quot;/&gt;&lt;wsp:rsid wsp:val=&quot;006F4AE1&quot;/&gt;&lt;wsp:rsid wsp:val=&quot;006F4CA5&quot;/&gt;&lt;wsp:rsid wsp:val=&quot;006F5098&quot;/&gt;&lt;wsp:rsid wsp:val=&quot;006F539C&quot;/&gt;&lt;wsp:rsid wsp:val=&quot;006F6071&quot;/&gt;&lt;wsp:rsid wsp:val=&quot;006F61CC&quot;/&gt;&lt;wsp:rsid wsp:val=&quot;006F6B24&quot;/&gt;&lt;wsp:rsid wsp:val=&quot;006F7AA8&quot;/&gt;&lt;wsp:rsid wsp:val=&quot;007000FE&quot;/&gt;&lt;wsp:rsid wsp:val=&quot;00700A87&quot;/&gt;&lt;wsp:rsid wsp:val=&quot;00700BD8&quot;/&gt;&lt;wsp:rsid wsp:val=&quot;007013E9&quot;/&gt;&lt;wsp:rsid wsp:val=&quot;00702FA0&quot;/&gt;&lt;wsp:rsid wsp:val=&quot;0070336D&quot;/&gt;&lt;wsp:rsid wsp:val=&quot;00703DB6&quot;/&gt;&lt;wsp:rsid wsp:val=&quot;0070457F&quot;/&gt;&lt;wsp:rsid wsp:val=&quot;00705DB6&quot;/&gt;&lt;wsp:rsid wsp:val=&quot;007063DB&quot;/&gt;&lt;wsp:rsid wsp:val=&quot;00707953&quot;/&gt;&lt;wsp:rsid wsp:val=&quot;00707C9A&quot;/&gt;&lt;wsp:rsid wsp:val=&quot;00710901&quot;/&gt;&lt;wsp:rsid wsp:val=&quot;00711304&quot;/&gt;&lt;wsp:rsid wsp:val=&quot;0071170F&quot;/&gt;&lt;wsp:rsid wsp:val=&quot;00711788&quot;/&gt;&lt;wsp:rsid wsp:val=&quot;00711C78&quot;/&gt;&lt;wsp:rsid wsp:val=&quot;00712001&quot;/&gt;&lt;wsp:rsid wsp:val=&quot;00712169&quot;/&gt;&lt;wsp:rsid wsp:val=&quot;0071222A&quot;/&gt;&lt;wsp:rsid wsp:val=&quot;0071260E&quot;/&gt;&lt;wsp:rsid wsp:val=&quot;007132DA&quot;/&gt;&lt;wsp:rsid wsp:val=&quot;007139AD&quot;/&gt;&lt;wsp:rsid wsp:val=&quot;00714342&quot;/&gt;&lt;wsp:rsid wsp:val=&quot;00714ABC&quot;/&gt;&lt;wsp:rsid wsp:val=&quot;00715301&quot;/&gt;&lt;wsp:rsid wsp:val=&quot;00715E14&quot;/&gt;&lt;wsp:rsid wsp:val=&quot;00716066&quot;/&gt;&lt;wsp:rsid wsp:val=&quot;00716784&quot;/&gt;&lt;wsp:rsid wsp:val=&quot;00716B4B&quot;/&gt;&lt;wsp:rsid wsp:val=&quot;00716B95&quot;/&gt;&lt;wsp:rsid wsp:val=&quot;0071771C&quot;/&gt;&lt;wsp:rsid wsp:val=&quot;0072012E&quot;/&gt;&lt;wsp:rsid wsp:val=&quot;0072014E&quot;/&gt;&lt;wsp:rsid wsp:val=&quot;007207CF&quot;/&gt;&lt;wsp:rsid wsp:val=&quot;00721472&quot;/&gt;&lt;wsp:rsid wsp:val=&quot;0072159F&quot;/&gt;&lt;wsp:rsid wsp:val=&quot;00721ABC&quot;/&gt;&lt;wsp:rsid wsp:val=&quot;0072218E&quot;/&gt;&lt;wsp:rsid wsp:val=&quot;0072278D&quot;/&gt;&lt;wsp:rsid wsp:val=&quot;00722B72&quot;/&gt;&lt;wsp:rsid wsp:val=&quot;0072339B&quot;/&gt;&lt;wsp:rsid wsp:val=&quot;00723718&quot;/&gt;&lt;wsp:rsid wsp:val=&quot;007247A2&quot;/&gt;&lt;wsp:rsid wsp:val=&quot;00724BFD&quot;/&gt;&lt;wsp:rsid wsp:val=&quot;00725C39&quot;/&gt;&lt;wsp:rsid wsp:val=&quot;00725E5D&quot;/&gt;&lt;wsp:rsid wsp:val=&quot;00725FD2&quot;/&gt;&lt;wsp:rsid wsp:val=&quot;007269CD&quot;/&gt;&lt;wsp:rsid wsp:val=&quot;0072777B&quot;/&gt;&lt;wsp:rsid wsp:val=&quot;00727C8E&quot;/&gt;&lt;wsp:rsid wsp:val=&quot;00730D68&quot;/&gt;&lt;wsp:rsid wsp:val=&quot;0073117A&quot;/&gt;&lt;wsp:rsid wsp:val=&quot;007313D3&quot;/&gt;&lt;wsp:rsid wsp:val=&quot;007322FE&quot;/&gt;&lt;wsp:rsid wsp:val=&quot;0073311B&quot;/&gt;&lt;wsp:rsid wsp:val=&quot;00733416&quot;/&gt;&lt;wsp:rsid wsp:val=&quot;00733DC5&quot;/&gt;&lt;wsp:rsid wsp:val=&quot;0073448F&quot;/&gt;&lt;wsp:rsid wsp:val=&quot;0073468F&quot;/&gt;&lt;wsp:rsid wsp:val=&quot;00734A9D&quot;/&gt;&lt;wsp:rsid wsp:val=&quot;00734E62&quot;/&gt;&lt;wsp:rsid wsp:val=&quot;00735593&quot;/&gt;&lt;wsp:rsid wsp:val=&quot;007364D0&quot;/&gt;&lt;wsp:rsid wsp:val=&quot;00737B77&quot;/&gt;&lt;wsp:rsid wsp:val=&quot;0074158C&quot;/&gt;&lt;wsp:rsid wsp:val=&quot;007417C4&quot;/&gt;&lt;wsp:rsid wsp:val=&quot;007417C5&quot;/&gt;&lt;wsp:rsid wsp:val=&quot;007417D6&quot;/&gt;&lt;wsp:rsid wsp:val=&quot;00741A9B&quot;/&gt;&lt;wsp:rsid wsp:val=&quot;00742158&quot;/&gt;&lt;wsp:rsid wsp:val=&quot;0074275C&quot;/&gt;&lt;wsp:rsid wsp:val=&quot;00743C93&quot;/&gt;&lt;wsp:rsid wsp:val=&quot;00743D0A&quot;/&gt;&lt;wsp:rsid wsp:val=&quot;007455D5&quot;/&gt;&lt;wsp:rsid wsp:val=&quot;007460F3&quot;/&gt;&lt;wsp:rsid wsp:val=&quot;0074649E&quot;/&gt;&lt;wsp:rsid wsp:val=&quot;007465A1&quot;/&gt;&lt;wsp:rsid wsp:val=&quot;0074680A&quot;/&gt;&lt;wsp:rsid wsp:val=&quot;00747C03&quot;/&gt;&lt;wsp:rsid wsp:val=&quot;00747C7E&quot;/&gt;&lt;wsp:rsid wsp:val=&quot;00750BFD&quot;/&gt;&lt;wsp:rsid wsp:val=&quot;00750F99&quot;/&gt;&lt;wsp:rsid wsp:val=&quot;00751504&quot;/&gt;&lt;wsp:rsid wsp:val=&quot;007517F0&quot;/&gt;&lt;wsp:rsid wsp:val=&quot;00751A9C&quot;/&gt;&lt;wsp:rsid wsp:val=&quot;007525DB&quot;/&gt;&lt;wsp:rsid wsp:val=&quot;00752D2D&quot;/&gt;&lt;wsp:rsid wsp:val=&quot;00752F2C&quot;/&gt;&lt;wsp:rsid wsp:val=&quot;007552EC&quot;/&gt;&lt;wsp:rsid wsp:val=&quot;007560E8&quot;/&gt;&lt;wsp:rsid wsp:val=&quot;00757BC8&quot;/&gt;&lt;wsp:rsid wsp:val=&quot;0076019F&quot;/&gt;&lt;wsp:rsid wsp:val=&quot;00760DA6&quot;/&gt;&lt;wsp:rsid wsp:val=&quot;00761AAB&quot;/&gt;&lt;wsp:rsid wsp:val=&quot;00763B4C&quot;/&gt;&lt;wsp:rsid wsp:val=&quot;00763E16&quot;/&gt;&lt;wsp:rsid wsp:val=&quot;007643B9&quot;/&gt;&lt;wsp:rsid wsp:val=&quot;0076474B&quot;/&gt;&lt;wsp:rsid wsp:val=&quot;00764CB6&quot;/&gt;&lt;wsp:rsid wsp:val=&quot;0076600F&quot;/&gt;&lt;wsp:rsid wsp:val=&quot;00766600&quot;/&gt;&lt;wsp:rsid wsp:val=&quot;0077005B&quot;/&gt;&lt;wsp:rsid wsp:val=&quot;00770089&quot;/&gt;&lt;wsp:rsid wsp:val=&quot;00771020&quot;/&gt;&lt;wsp:rsid wsp:val=&quot;00771511&quot;/&gt;&lt;wsp:rsid wsp:val=&quot;00772A33&quot;/&gt;&lt;wsp:rsid wsp:val=&quot;00772EF9&quot;/&gt;&lt;wsp:rsid wsp:val=&quot;00772F1B&quot;/&gt;&lt;wsp:rsid wsp:val=&quot;007732B6&quot;/&gt;&lt;wsp:rsid wsp:val=&quot;00773626&quot;/&gt;&lt;wsp:rsid wsp:val=&quot;007751FE&quot;/&gt;&lt;wsp:rsid wsp:val=&quot;007753CF&quot;/&gt;&lt;wsp:rsid wsp:val=&quot;007754DA&quot;/&gt;&lt;wsp:rsid wsp:val=&quot;00775704&quot;/&gt;&lt;wsp:rsid wsp:val=&quot;00776359&quot;/&gt;&lt;wsp:rsid wsp:val=&quot;00776F1E&quot;/&gt;&lt;wsp:rsid wsp:val=&quot;007775C5&quot;/&gt;&lt;wsp:rsid wsp:val=&quot;00777A79&quot;/&gt;&lt;wsp:rsid wsp:val=&quot;00780B64&quot;/&gt;&lt;wsp:rsid wsp:val=&quot;00780BB8&quot;/&gt;&lt;wsp:rsid wsp:val=&quot;00780EAE&quot;/&gt;&lt;wsp:rsid wsp:val=&quot;00781749&quot;/&gt;&lt;wsp:rsid wsp:val=&quot;0078215B&quot;/&gt;&lt;wsp:rsid wsp:val=&quot;007839FF&quot;/&gt;&lt;wsp:rsid wsp:val=&quot;00783D46&quot;/&gt;&lt;wsp:rsid wsp:val=&quot;00784D7F&quot;/&gt;&lt;wsp:rsid wsp:val=&quot;0078624B&quot;/&gt;&lt;wsp:rsid wsp:val=&quot;00786F4F&quot;/&gt;&lt;wsp:rsid wsp:val=&quot;007877B1&quot;/&gt;&lt;wsp:rsid wsp:val=&quot;00791C76&quot;/&gt;&lt;wsp:rsid wsp:val=&quot;0079210D&quot;/&gt;&lt;wsp:rsid wsp:val=&quot;00792ED9&quot;/&gt;&lt;wsp:rsid wsp:val=&quot;007930AD&quot;/&gt;&lt;wsp:rsid wsp:val=&quot;00793A46&quot;/&gt;&lt;wsp:rsid wsp:val=&quot;00793B1C&quot;/&gt;&lt;wsp:rsid wsp:val=&quot;00794DE0&quot;/&gt;&lt;wsp:rsid wsp:val=&quot;00794F0B&quot;/&gt;&lt;wsp:rsid wsp:val=&quot;00796875&quot;/&gt;&lt;wsp:rsid wsp:val=&quot;00797273&quot;/&gt;&lt;wsp:rsid wsp:val=&quot;007A15E4&quot;/&gt;&lt;wsp:rsid wsp:val=&quot;007A1AD1&quot;/&gt;&lt;wsp:rsid wsp:val=&quot;007A2390&quot;/&gt;&lt;wsp:rsid wsp:val=&quot;007A3607&quot;/&gt;&lt;wsp:rsid wsp:val=&quot;007A3CF6&quot;/&gt;&lt;wsp:rsid wsp:val=&quot;007A4FB3&quot;/&gt;&lt;wsp:rsid wsp:val=&quot;007A5473&quot;/&gt;&lt;wsp:rsid wsp:val=&quot;007A5A06&quot;/&gt;&lt;wsp:rsid wsp:val=&quot;007A5B2D&quot;/&gt;&lt;wsp:rsid wsp:val=&quot;007A6115&quot;/&gt;&lt;wsp:rsid wsp:val=&quot;007A6866&quot;/&gt;&lt;wsp:rsid wsp:val=&quot;007A6F81&quot;/&gt;&lt;wsp:rsid wsp:val=&quot;007A736C&quot;/&gt;&lt;wsp:rsid wsp:val=&quot;007B003C&quot;/&gt;&lt;wsp:rsid wsp:val=&quot;007B083F&quot;/&gt;&lt;wsp:rsid wsp:val=&quot;007B0B0F&quot;/&gt;&lt;wsp:rsid wsp:val=&quot;007B1344&quot;/&gt;&lt;wsp:rsid wsp:val=&quot;007B171E&quot;/&gt;&lt;wsp:rsid wsp:val=&quot;007B18F4&quot;/&gt;&lt;wsp:rsid wsp:val=&quot;007B1926&quot;/&gt;&lt;wsp:rsid wsp:val=&quot;007B1CD9&quot;/&gt;&lt;wsp:rsid wsp:val=&quot;007B253D&quot;/&gt;&lt;wsp:rsid wsp:val=&quot;007B2A22&quot;/&gt;&lt;wsp:rsid wsp:val=&quot;007B3523&quot;/&gt;&lt;wsp:rsid wsp:val=&quot;007B4541&quot;/&gt;&lt;wsp:rsid wsp:val=&quot;007B4987&quot;/&gt;&lt;wsp:rsid wsp:val=&quot;007B578B&quot;/&gt;&lt;wsp:rsid wsp:val=&quot;007B5964&quot;/&gt;&lt;wsp:rsid wsp:val=&quot;007B5E95&quot;/&gt;&lt;wsp:rsid wsp:val=&quot;007B60D6&quot;/&gt;&lt;wsp:rsid wsp:val=&quot;007B64AC&quot;/&gt;&lt;wsp:rsid wsp:val=&quot;007B697D&quot;/&gt;&lt;wsp:rsid wsp:val=&quot;007B6CF3&quot;/&gt;&lt;wsp:rsid wsp:val=&quot;007B7081&quot;/&gt;&lt;wsp:rsid wsp:val=&quot;007B735E&quot;/&gt;&lt;wsp:rsid wsp:val=&quot;007C0099&quot;/&gt;&lt;wsp:rsid wsp:val=&quot;007C08C5&quot;/&gt;&lt;wsp:rsid wsp:val=&quot;007C1967&quot;/&gt;&lt;wsp:rsid wsp:val=&quot;007C1D9C&quot;/&gt;&lt;wsp:rsid wsp:val=&quot;007C2A7E&quot;/&gt;&lt;wsp:rsid wsp:val=&quot;007C2F40&quot;/&gt;&lt;wsp:rsid wsp:val=&quot;007C396A&quot;/&gt;&lt;wsp:rsid wsp:val=&quot;007C3A09&quot;/&gt;&lt;wsp:rsid wsp:val=&quot;007C3CF1&quot;/&gt;&lt;wsp:rsid wsp:val=&quot;007C461E&quot;/&gt;&lt;wsp:rsid wsp:val=&quot;007C4B28&quot;/&gt;&lt;wsp:rsid wsp:val=&quot;007C522F&quot;/&gt;&lt;wsp:rsid wsp:val=&quot;007C5252&quot;/&gt;&lt;wsp:rsid wsp:val=&quot;007C5557&quot;/&gt;&lt;wsp:rsid wsp:val=&quot;007C623B&quot;/&gt;&lt;wsp:rsid wsp:val=&quot;007C707A&quot;/&gt;&lt;wsp:rsid wsp:val=&quot;007C77E1&quot;/&gt;&lt;wsp:rsid wsp:val=&quot;007C7FAC&quot;/&gt;&lt;wsp:rsid wsp:val=&quot;007D00EA&quot;/&gt;&lt;wsp:rsid wsp:val=&quot;007D1687&quot;/&gt;&lt;wsp:rsid wsp:val=&quot;007D2352&quot;/&gt;&lt;wsp:rsid wsp:val=&quot;007D27A1&quot;/&gt;&lt;wsp:rsid wsp:val=&quot;007D3CDB&quot;/&gt;&lt;wsp:rsid wsp:val=&quot;007D496F&quot;/&gt;&lt;wsp:rsid wsp:val=&quot;007D4E8F&quot;/&gt;&lt;wsp:rsid wsp:val=&quot;007D6293&quot;/&gt;&lt;wsp:rsid wsp:val=&quot;007D6F5E&quot;/&gt;&lt;wsp:rsid wsp:val=&quot;007D7CA4&quot;/&gt;&lt;wsp:rsid wsp:val=&quot;007E0471&quot;/&gt;&lt;wsp:rsid wsp:val=&quot;007E0668&quot;/&gt;&lt;wsp:rsid wsp:val=&quot;007E078B&quot;/&gt;&lt;wsp:rsid wsp:val=&quot;007E0D52&quot;/&gt;&lt;wsp:rsid wsp:val=&quot;007E2FA7&quot;/&gt;&lt;wsp:rsid wsp:val=&quot;007E3945&quot;/&gt;&lt;wsp:rsid wsp:val=&quot;007E3DEE&quot;/&gt;&lt;wsp:rsid wsp:val=&quot;007E40FB&quot;/&gt;&lt;wsp:rsid wsp:val=&quot;007E49B2&quot;/&gt;&lt;wsp:rsid wsp:val=&quot;007E4A7C&quot;/&gt;&lt;wsp:rsid wsp:val=&quot;007E600C&quot;/&gt;&lt;wsp:rsid wsp:val=&quot;007E64A6&quot;/&gt;&lt;wsp:rsid wsp:val=&quot;007E6E3E&quot;/&gt;&lt;wsp:rsid wsp:val=&quot;007E74AC&quot;/&gt;&lt;wsp:rsid wsp:val=&quot;007F0144&quot;/&gt;&lt;wsp:rsid wsp:val=&quot;007F0307&quot;/&gt;&lt;wsp:rsid wsp:val=&quot;007F041D&quot;/&gt;&lt;wsp:rsid wsp:val=&quot;007F4EDC&quot;/&gt;&lt;wsp:rsid wsp:val=&quot;007F4F0A&quot;/&gt;&lt;wsp:rsid wsp:val=&quot;007F545E&quot;/&gt;&lt;wsp:rsid wsp:val=&quot;007F549D&quot;/&gt;&lt;wsp:rsid wsp:val=&quot;007F5CA4&quot;/&gt;&lt;wsp:rsid wsp:val=&quot;007F5E7A&quot;/&gt;&lt;wsp:rsid wsp:val=&quot;007F6DA3&quot;/&gt;&lt;wsp:rsid wsp:val=&quot;007F74DB&quot;/&gt;&lt;wsp:rsid wsp:val=&quot;007F779F&quot;/&gt;&lt;wsp:rsid wsp:val=&quot;0080031D&quot;/&gt;&lt;wsp:rsid wsp:val=&quot;00801285&quot;/&gt;&lt;wsp:rsid wsp:val=&quot;00801BA1&quot;/&gt;&lt;wsp:rsid wsp:val=&quot;00801DB9&quot;/&gt;&lt;wsp:rsid wsp:val=&quot;008026E3&quot;/&gt;&lt;wsp:rsid wsp:val=&quot;00802D5E&quot;/&gt;&lt;wsp:rsid wsp:val=&quot;00803991&quot;/&gt;&lt;wsp:rsid wsp:val=&quot;00803C60&quot;/&gt;&lt;wsp:rsid wsp:val=&quot;00804133&quot;/&gt;&lt;wsp:rsid wsp:val=&quot;00804CD0&quot;/&gt;&lt;wsp:rsid wsp:val=&quot;00805459&quot;/&gt;&lt;wsp:rsid wsp:val=&quot;00805B71&quot;/&gt;&lt;wsp:rsid wsp:val=&quot;00806159&quot;/&gt;&lt;wsp:rsid wsp:val=&quot;00806E1C&quot;/&gt;&lt;wsp:rsid wsp:val=&quot;00811A0E&quot;/&gt;&lt;wsp:rsid wsp:val=&quot;00811B5A&quot;/&gt;&lt;wsp:rsid wsp:val=&quot;00811FD1&quot;/&gt;&lt;wsp:rsid wsp:val=&quot;0081249C&quot;/&gt;&lt;wsp:rsid wsp:val=&quot;0081317F&quot;/&gt;&lt;wsp:rsid wsp:val=&quot;00813CAD&quot;/&gt;&lt;wsp:rsid wsp:val=&quot;00813EF9&quot;/&gt;&lt;wsp:rsid wsp:val=&quot;00813F37&quot;/&gt;&lt;wsp:rsid wsp:val=&quot;00814BBC&quot;/&gt;&lt;wsp:rsid wsp:val=&quot;00815418&quot;/&gt;&lt;wsp:rsid wsp:val=&quot;00816317&quot;/&gt;&lt;wsp:rsid wsp:val=&quot;00817EB9&quot;/&gt;&lt;wsp:rsid wsp:val=&quot;0082050E&quot;/&gt;&lt;wsp:rsid wsp:val=&quot;008243C0&quot;/&gt;&lt;wsp:rsid wsp:val=&quot;008248A8&quot;/&gt;&lt;wsp:rsid wsp:val=&quot;008266AE&quot;/&gt;&lt;wsp:rsid wsp:val=&quot;0082706F&quot;/&gt;&lt;wsp:rsid wsp:val=&quot;008274F6&quot;/&gt;&lt;wsp:rsid wsp:val=&quot;00827557&quot;/&gt;&lt;wsp:rsid wsp:val=&quot;0082772A&quot;/&gt;&lt;wsp:rsid wsp:val=&quot;00827D55&quot;/&gt;&lt;wsp:rsid wsp:val=&quot;00831774&quot;/&gt;&lt;wsp:rsid wsp:val=&quot;00831836&quot;/&gt;&lt;wsp:rsid wsp:val=&quot;00831B29&quot;/&gt;&lt;wsp:rsid wsp:val=&quot;00831E5F&quot;/&gt;&lt;wsp:rsid wsp:val=&quot;00833205&quot;/&gt;&lt;wsp:rsid wsp:val=&quot;00833473&quot;/&gt;&lt;wsp:rsid wsp:val=&quot;00834103&quot;/&gt;&lt;wsp:rsid wsp:val=&quot;0083425F&quot;/&gt;&lt;wsp:rsid wsp:val=&quot;00834FF2&quot;/&gt;&lt;wsp:rsid wsp:val=&quot;00835392&quot;/&gt;&lt;wsp:rsid wsp:val=&quot;00835962&quot;/&gt;&lt;wsp:rsid wsp:val=&quot;00835FF9&quot;/&gt;&lt;wsp:rsid wsp:val=&quot;0083699F&quot;/&gt;&lt;wsp:rsid wsp:val=&quot;008372B4&quot;/&gt;&lt;wsp:rsid wsp:val=&quot;00837841&quot;/&gt;&lt;wsp:rsid wsp:val=&quot;00840E40&quot;/&gt;&lt;wsp:rsid wsp:val=&quot;0084103D&quot;/&gt;&lt;wsp:rsid wsp:val=&quot;008413A8&quot;/&gt;&lt;wsp:rsid wsp:val=&quot;00841491&quot;/&gt;&lt;wsp:rsid wsp:val=&quot;00842D34&quot;/&gt;&lt;wsp:rsid wsp:val=&quot;0084369F&quot;/&gt;&lt;wsp:rsid wsp:val=&quot;00843C1F&quot;/&gt;&lt;wsp:rsid wsp:val=&quot;00843FC3&quot;/&gt;&lt;wsp:rsid wsp:val=&quot;008445E1&quot;/&gt;&lt;wsp:rsid wsp:val=&quot;00846544&quot;/&gt;&lt;wsp:rsid wsp:val=&quot;00846F5C&quot;/&gt;&lt;wsp:rsid wsp:val=&quot;00847296&quot;/&gt;&lt;wsp:rsid wsp:val=&quot;008502B6&quot;/&gt;&lt;wsp:rsid wsp:val=&quot;00850346&quot;/&gt;&lt;wsp:rsid wsp:val=&quot;00850B83&quot;/&gt;&lt;wsp:rsid wsp:val=&quot;00850FDA&quot;/&gt;&lt;wsp:rsid wsp:val=&quot;00851600&quot;/&gt;&lt;wsp:rsid wsp:val=&quot;00852229&quot;/&gt;&lt;wsp:rsid wsp:val=&quot;008528AA&quot;/&gt;&lt;wsp:rsid wsp:val=&quot;00853A8C&quot;/&gt;&lt;wsp:rsid wsp:val=&quot;0085437F&quot;/&gt;&lt;wsp:rsid wsp:val=&quot;00855AED&quot;/&gt;&lt;wsp:rsid wsp:val=&quot;00855C24&quot;/&gt;&lt;wsp:rsid wsp:val=&quot;0085649D&quot;/&gt;&lt;wsp:rsid wsp:val=&quot;00857102&quot;/&gt;&lt;wsp:rsid wsp:val=&quot;0085711C&quot;/&gt;&lt;wsp:rsid wsp:val=&quot;00857E5A&quot;/&gt;&lt;wsp:rsid wsp:val=&quot;00860BC4&quot;/&gt;&lt;wsp:rsid wsp:val=&quot;00860E93&quot;/&gt;&lt;wsp:rsid wsp:val=&quot;00861114&quot;/&gt;&lt;wsp:rsid wsp:val=&quot;00861A27&quot;/&gt;&lt;wsp:rsid wsp:val=&quot;00863022&quot;/&gt;&lt;wsp:rsid wsp:val=&quot;00863782&quot;/&gt;&lt;wsp:rsid wsp:val=&quot;00864773&quot;/&gt;&lt;wsp:rsid wsp:val=&quot;008659B4&quot;/&gt;&lt;wsp:rsid wsp:val=&quot;0086628E&quot;/&gt;&lt;wsp:rsid wsp:val=&quot;0086678F&quot;/&gt;&lt;wsp:rsid wsp:val=&quot;008667FD&quot;/&gt;&lt;wsp:rsid wsp:val=&quot;00866953&quot;/&gt;&lt;wsp:rsid wsp:val=&quot;00866F20&quot;/&gt;&lt;wsp:rsid wsp:val=&quot;008670CD&quot;/&gt;&lt;wsp:rsid wsp:val=&quot;0086720A&quot;/&gt;&lt;wsp:rsid wsp:val=&quot;00870A5F&quot;/&gt;&lt;wsp:rsid wsp:val=&quot;00870F11&quot;/&gt;&lt;wsp:rsid wsp:val=&quot;008713C5&quot;/&gt;&lt;wsp:rsid wsp:val=&quot;00871B8E&quot;/&gt;&lt;wsp:rsid wsp:val=&quot;008726B6&quot;/&gt;&lt;wsp:rsid wsp:val=&quot;00872CE5&quot;/&gt;&lt;wsp:rsid wsp:val=&quot;00872DAE&quot;/&gt;&lt;wsp:rsid wsp:val=&quot;008732F0&quot;/&gt;&lt;wsp:rsid wsp:val=&quot;00874539&quot;/&gt;&lt;wsp:rsid wsp:val=&quot;00874684&quot;/&gt;&lt;wsp:rsid wsp:val=&quot;008746B5&quot;/&gt;&lt;wsp:rsid wsp:val=&quot;00874714&quot;/&gt;&lt;wsp:rsid wsp:val=&quot;008753D8&quot;/&gt;&lt;wsp:rsid wsp:val=&quot;00875B8C&quot;/&gt;&lt;wsp:rsid wsp:val=&quot;00875BF7&quot;/&gt;&lt;wsp:rsid wsp:val=&quot;00875FD2&quot;/&gt;&lt;wsp:rsid wsp:val=&quot;0087683A&quot;/&gt;&lt;wsp:rsid wsp:val=&quot;00876DD1&quot;/&gt;&lt;wsp:rsid wsp:val=&quot;008770C2&quot;/&gt;&lt;wsp:rsid wsp:val=&quot;0087749C&quot;/&gt;&lt;wsp:rsid wsp:val=&quot;00877CEB&quot;/&gt;&lt;wsp:rsid wsp:val=&quot;00877F4D&quot;/&gt;&lt;wsp:rsid wsp:val=&quot;008815AD&quot;/&gt;&lt;wsp:rsid wsp:val=&quot;008817E7&quot;/&gt;&lt;wsp:rsid wsp:val=&quot;00881822&quot;/&gt;&lt;wsp:rsid wsp:val=&quot;0088241D&quot;/&gt;&lt;wsp:rsid wsp:val=&quot;00882F1D&quot;/&gt;&lt;wsp:rsid wsp:val=&quot;00883AA1&quot;/&gt;&lt;wsp:rsid wsp:val=&quot;00883E68&quot;/&gt;&lt;wsp:rsid wsp:val=&quot;00883F81&quot;/&gt;&lt;wsp:rsid wsp:val=&quot;0088430F&quot;/&gt;&lt;wsp:rsid wsp:val=&quot;008902B9&quot;/&gt;&lt;wsp:rsid wsp:val=&quot;00890613&quot;/&gt;&lt;wsp:rsid wsp:val=&quot;00892BD4&quot;/&gt;&lt;wsp:rsid wsp:val=&quot;00892FEE&quot;/&gt;&lt;wsp:rsid wsp:val=&quot;008934D0&quot;/&gt;&lt;wsp:rsid wsp:val=&quot;00893666&quot;/&gt;&lt;wsp:rsid wsp:val=&quot;008944B3&quot;/&gt;&lt;wsp:rsid wsp:val=&quot;00894F7B&quot;/&gt;&lt;wsp:rsid wsp:val=&quot;008955CA&quot;/&gt;&lt;wsp:rsid wsp:val=&quot;00895875&quot;/&gt;&lt;wsp:rsid wsp:val=&quot;00895B3C&quot;/&gt;&lt;wsp:rsid wsp:val=&quot;00896101&quot;/&gt;&lt;wsp:rsid wsp:val=&quot;008964E3&quot;/&gt;&lt;wsp:rsid wsp:val=&quot;00896B4F&quot;/&gt;&lt;wsp:rsid wsp:val=&quot;008972A9&quot;/&gt;&lt;wsp:rsid wsp:val=&quot;00897957&quot;/&gt;&lt;wsp:rsid wsp:val=&quot;00897D06&quot;/&gt;&lt;wsp:rsid wsp:val=&quot;008A04AC&quot;/&gt;&lt;wsp:rsid wsp:val=&quot;008A1428&quot;/&gt;&lt;wsp:rsid wsp:val=&quot;008A1889&quot;/&gt;&lt;wsp:rsid wsp:val=&quot;008A1AB6&quot;/&gt;&lt;wsp:rsid wsp:val=&quot;008A1ECE&quot;/&gt;&lt;wsp:rsid wsp:val=&quot;008A22D0&quot;/&gt;&lt;wsp:rsid wsp:val=&quot;008A271D&quot;/&gt;&lt;wsp:rsid wsp:val=&quot;008A291C&quot;/&gt;&lt;wsp:rsid wsp:val=&quot;008A29B9&quot;/&gt;&lt;wsp:rsid wsp:val=&quot;008A39E0&quot;/&gt;&lt;wsp:rsid wsp:val=&quot;008A3B49&quot;/&gt;&lt;wsp:rsid wsp:val=&quot;008A4FFE&quot;/&gt;&lt;wsp:rsid wsp:val=&quot;008A5D6B&quot;/&gt;&lt;wsp:rsid wsp:val=&quot;008A630D&quot;/&gt;&lt;wsp:rsid wsp:val=&quot;008A63EC&quot;/&gt;&lt;wsp:rsid wsp:val=&quot;008A6EAB&quot;/&gt;&lt;wsp:rsid wsp:val=&quot;008A7960&quot;/&gt;&lt;wsp:rsid wsp:val=&quot;008A7FB1&quot;/&gt;&lt;wsp:rsid wsp:val=&quot;008B0051&quot;/&gt;&lt;wsp:rsid wsp:val=&quot;008B0097&quot;/&gt;&lt;wsp:rsid wsp:val=&quot;008B014D&quot;/&gt;&lt;wsp:rsid wsp:val=&quot;008B0A64&quot;/&gt;&lt;wsp:rsid wsp:val=&quot;008B0AAC&quot;/&gt;&lt;wsp:rsid wsp:val=&quot;008B0FFC&quot;/&gt;&lt;wsp:rsid wsp:val=&quot;008B1274&quot;/&gt;&lt;wsp:rsid wsp:val=&quot;008B13F1&quot;/&gt;&lt;wsp:rsid wsp:val=&quot;008B1FCD&quot;/&gt;&lt;wsp:rsid wsp:val=&quot;008B275C&quot;/&gt;&lt;wsp:rsid wsp:val=&quot;008B4FCD&quot;/&gt;&lt;wsp:rsid wsp:val=&quot;008B58B0&quot;/&gt;&lt;wsp:rsid wsp:val=&quot;008B70EE&quot;/&gt;&lt;wsp:rsid wsp:val=&quot;008B7B2E&quot;/&gt;&lt;wsp:rsid wsp:val=&quot;008C2401&quot;/&gt;&lt;wsp:rsid wsp:val=&quot;008C2AC0&quot;/&gt;&lt;wsp:rsid wsp:val=&quot;008C304D&quot;/&gt;&lt;wsp:rsid wsp:val=&quot;008C35C4&quot;/&gt;&lt;wsp:rsid wsp:val=&quot;008C369B&quot;/&gt;&lt;wsp:rsid wsp:val=&quot;008C3AA4&quot;/&gt;&lt;wsp:rsid wsp:val=&quot;008C3CFB&quot;/&gt;&lt;wsp:rsid wsp:val=&quot;008C411E&quot;/&gt;&lt;wsp:rsid wsp:val=&quot;008C452E&quot;/&gt;&lt;wsp:rsid wsp:val=&quot;008C4A98&quot;/&gt;&lt;wsp:rsid wsp:val=&quot;008C4FDC&quot;/&gt;&lt;wsp:rsid wsp:val=&quot;008C53C4&quot;/&gt;&lt;wsp:rsid wsp:val=&quot;008C5BD7&quot;/&gt;&lt;wsp:rsid wsp:val=&quot;008C5D5C&quot;/&gt;&lt;wsp:rsid wsp:val=&quot;008C5F98&quot;/&gt;&lt;wsp:rsid wsp:val=&quot;008C69D1&quot;/&gt;&lt;wsp:rsid wsp:val=&quot;008C6A30&quot;/&gt;&lt;wsp:rsid wsp:val=&quot;008C7154&quot;/&gt;&lt;wsp:rsid wsp:val=&quot;008C7569&quot;/&gt;&lt;wsp:rsid wsp:val=&quot;008C7EA3&quot;/&gt;&lt;wsp:rsid wsp:val=&quot;008D0488&quot;/&gt;&lt;wsp:rsid wsp:val=&quot;008D06FE&quot;/&gt;&lt;wsp:rsid wsp:val=&quot;008D0B89&quot;/&gt;&lt;wsp:rsid wsp:val=&quot;008D132C&quot;/&gt;&lt;wsp:rsid wsp:val=&quot;008D2810&quot;/&gt;&lt;wsp:rsid wsp:val=&quot;008D2D2D&quot;/&gt;&lt;wsp:rsid wsp:val=&quot;008D2EC9&quot;/&gt;&lt;wsp:rsid wsp:val=&quot;008D3147&quot;/&gt;&lt;wsp:rsid wsp:val=&quot;008D32CD&quot;/&gt;&lt;wsp:rsid wsp:val=&quot;008D3CD7&quot;/&gt;&lt;wsp:rsid wsp:val=&quot;008D3F22&quot;/&gt;&lt;wsp:rsid wsp:val=&quot;008D417C&quot;/&gt;&lt;wsp:rsid wsp:val=&quot;008D4413&quot;/&gt;&lt;wsp:rsid wsp:val=&quot;008D4AAB&quot;/&gt;&lt;wsp:rsid wsp:val=&quot;008D4D0D&quot;/&gt;&lt;wsp:rsid wsp:val=&quot;008D735C&quot;/&gt;&lt;wsp:rsid wsp:val=&quot;008D7642&quot;/&gt;&lt;wsp:rsid wsp:val=&quot;008D7B81&quot;/&gt;&lt;wsp:rsid wsp:val=&quot;008E00DD&quot;/&gt;&lt;wsp:rsid wsp:val=&quot;008E016F&quot;/&gt;&lt;wsp:rsid wsp:val=&quot;008E03E3&quot;/&gt;&lt;wsp:rsid wsp:val=&quot;008E0452&quot;/&gt;&lt;wsp:rsid wsp:val=&quot;008E0AA2&quot;/&gt;&lt;wsp:rsid wsp:val=&quot;008E3EE0&quot;/&gt;&lt;wsp:rsid wsp:val=&quot;008E4493&quot;/&gt;&lt;wsp:rsid wsp:val=&quot;008E49D8&quot;/&gt;&lt;wsp:rsid wsp:val=&quot;008E5712&quot;/&gt;&lt;wsp:rsid wsp:val=&quot;008E594E&quot;/&gt;&lt;wsp:rsid wsp:val=&quot;008E6E61&quot;/&gt;&lt;wsp:rsid wsp:val=&quot;008E79CA&quot;/&gt;&lt;wsp:rsid wsp:val=&quot;008E7B51&quot;/&gt;&lt;wsp:rsid wsp:val=&quot;008F03A0&quot;/&gt;&lt;wsp:rsid wsp:val=&quot;008F0986&quot;/&gt;&lt;wsp:rsid wsp:val=&quot;008F39F0&quot;/&gt;&lt;wsp:rsid wsp:val=&quot;008F3FB9&quot;/&gt;&lt;wsp:rsid wsp:val=&quot;008F406A&quot;/&gt;&lt;wsp:rsid wsp:val=&quot;008F47BA&quot;/&gt;&lt;wsp:rsid wsp:val=&quot;008F488D&quot;/&gt;&lt;wsp:rsid wsp:val=&quot;008F5392&quot;/&gt;&lt;wsp:rsid wsp:val=&quot;008F5795&quot;/&gt;&lt;wsp:rsid wsp:val=&quot;008F5F55&quot;/&gt;&lt;wsp:rsid wsp:val=&quot;008F601A&quot;/&gt;&lt;wsp:rsid wsp:val=&quot;008F77C8&quot;/&gt;&lt;wsp:rsid wsp:val=&quot;008F79C2&quot;/&gt;&lt;wsp:rsid wsp:val=&quot;00900246&quot;/&gt;&lt;wsp:rsid wsp:val=&quot;00901103&quot;/&gt;&lt;wsp:rsid wsp:val=&quot;00901558&quot;/&gt;&lt;wsp:rsid wsp:val=&quot;00902D82&quot;/&gt;&lt;wsp:rsid wsp:val=&quot;009031DE&quot;/&gt;&lt;wsp:rsid wsp:val=&quot;009032EB&quot;/&gt;&lt;wsp:rsid wsp:val=&quot;0090403D&quot;/&gt;&lt;wsp:rsid wsp:val=&quot;009045C2&quot;/&gt;&lt;wsp:rsid wsp:val=&quot;009049FC&quot;/&gt;&lt;wsp:rsid wsp:val=&quot;00904B3F&quot;/&gt;&lt;wsp:rsid wsp:val=&quot;009051AE&quot;/&gt;&lt;wsp:rsid wsp:val=&quot;00905228&quot;/&gt;&lt;wsp:rsid wsp:val=&quot;00906CBB&quot;/&gt;&lt;wsp:rsid wsp:val=&quot;009077A7&quot;/&gt;&lt;wsp:rsid wsp:val=&quot;00910091&quot;/&gt;&lt;wsp:rsid wsp:val=&quot;00910574&quot;/&gt;&lt;wsp:rsid wsp:val=&quot;00910812&quot;/&gt;&lt;wsp:rsid wsp:val=&quot;0091098A&quot;/&gt;&lt;wsp:rsid wsp:val=&quot;0091346E&quot;/&gt;&lt;wsp:rsid wsp:val=&quot;00913754&quot;/&gt;&lt;wsp:rsid wsp:val=&quot;00913A9B&quot;/&gt;&lt;wsp:rsid wsp:val=&quot;00913BD6&quot;/&gt;&lt;wsp:rsid wsp:val=&quot;00913CFD&quot;/&gt;&lt;wsp:rsid wsp:val=&quot;00914379&quot;/&gt;&lt;wsp:rsid wsp:val=&quot;009163AC&quot;/&gt;&lt;wsp:rsid wsp:val=&quot;00916DFB&quot;/&gt;&lt;wsp:rsid wsp:val=&quot;00916F2A&quot;/&gt;&lt;wsp:rsid wsp:val=&quot;00917313&quot;/&gt;&lt;wsp:rsid wsp:val=&quot;00917805&quot;/&gt;&lt;wsp:rsid wsp:val=&quot;00920DBF&quot;/&gt;&lt;wsp:rsid wsp:val=&quot;00921396&quot;/&gt;&lt;wsp:rsid wsp:val=&quot;009227F3&quot;/&gt;&lt;wsp:rsid wsp:val=&quot;00922FC1&quot;/&gt;&lt;wsp:rsid wsp:val=&quot;00923E06&quot;/&gt;&lt;wsp:rsid wsp:val=&quot;00924AC1&quot;/&gt;&lt;wsp:rsid wsp:val=&quot;00926998&quot;/&gt;&lt;wsp:rsid wsp:val=&quot;009271B4&quot;/&gt;&lt;wsp:rsid wsp:val=&quot;00930085&quot;/&gt;&lt;wsp:rsid wsp:val=&quot;00930384&quot;/&gt;&lt;wsp:rsid wsp:val=&quot;009303FE&quot;/&gt;&lt;wsp:rsid wsp:val=&quot;00930D0E&quot;/&gt;&lt;wsp:rsid wsp:val=&quot;0093191A&quot;/&gt;&lt;wsp:rsid wsp:val=&quot;00931B22&quot;/&gt;&lt;wsp:rsid wsp:val=&quot;00932ABF&quot;/&gt;&lt;wsp:rsid wsp:val=&quot;0093378F&quot;/&gt;&lt;wsp:rsid wsp:val=&quot;00933F8C&quot;/&gt;&lt;wsp:rsid wsp:val=&quot;00934886&quot;/&gt;&lt;wsp:rsid wsp:val=&quot;0093492D&quot;/&gt;&lt;wsp:rsid wsp:val=&quot;00935BBC&quot;/&gt;&lt;wsp:rsid wsp:val=&quot;00936A20&quot;/&gt;&lt;wsp:rsid wsp:val=&quot;00936F9A&quot;/&gt;&lt;wsp:rsid wsp:val=&quot;00937421&quot;/&gt;&lt;wsp:rsid wsp:val=&quot;00937722&quot;/&gt;&lt;wsp:rsid wsp:val=&quot;009377E4&quot;/&gt;&lt;wsp:rsid wsp:val=&quot;009378F3&quot;/&gt;&lt;wsp:rsid wsp:val=&quot;00937D83&quot;/&gt;&lt;wsp:rsid wsp:val=&quot;00937E93&quot;/&gt;&lt;wsp:rsid wsp:val=&quot;0094122A&quot;/&gt;&lt;wsp:rsid wsp:val=&quot;009413C4&quot;/&gt;&lt;wsp:rsid wsp:val=&quot;0094207D&quot;/&gt;&lt;wsp:rsid wsp:val=&quot;0094292D&quot;/&gt;&lt;wsp:rsid wsp:val=&quot;00943ABA&quot;/&gt;&lt;wsp:rsid wsp:val=&quot;009442A7&quot;/&gt;&lt;wsp:rsid wsp:val=&quot;0094446D&quot;/&gt;&lt;wsp:rsid wsp:val=&quot;00944A6F&quot;/&gt;&lt;wsp:rsid wsp:val=&quot;009450A6&quot;/&gt;&lt;wsp:rsid wsp:val=&quot;00945B1F&quot;/&gt;&lt;wsp:rsid wsp:val=&quot;00946223&quot;/&gt;&lt;wsp:rsid wsp:val=&quot;0094652E&quot;/&gt;&lt;wsp:rsid wsp:val=&quot;00946A37&quot;/&gt;&lt;wsp:rsid wsp:val=&quot;00947345&quot;/&gt;&lt;wsp:rsid wsp:val=&quot;0094740A&quot;/&gt;&lt;wsp:rsid wsp:val=&quot;009474D1&quot;/&gt;&lt;wsp:rsid wsp:val=&quot;009477A7&quot;/&gt;&lt;wsp:rsid wsp:val=&quot;00950440&quot;/&gt;&lt;wsp:rsid wsp:val=&quot;00950F96&quot;/&gt;&lt;wsp:rsid wsp:val=&quot;009519B4&quot;/&gt;&lt;wsp:rsid wsp:val=&quot;00952660&quot;/&gt;&lt;wsp:rsid wsp:val=&quot;0095286A&quot;/&gt;&lt;wsp:rsid wsp:val=&quot;0095316A&quot;/&gt;&lt;wsp:rsid wsp:val=&quot;0095333B&quot;/&gt;&lt;wsp:rsid wsp:val=&quot;009536EC&quot;/&gt;&lt;wsp:rsid wsp:val=&quot;00953712&quot;/&gt;&lt;wsp:rsid wsp:val=&quot;00954103&quot;/&gt;&lt;wsp:rsid wsp:val=&quot;0095474A&quot;/&gt;&lt;wsp:rsid wsp:val=&quot;00954A63&quot;/&gt;&lt;wsp:rsid wsp:val=&quot;00954DF4&quot;/&gt;&lt;wsp:rsid wsp:val=&quot;00955121&quot;/&gt;&lt;wsp:rsid wsp:val=&quot;009552B0&quot;/&gt;&lt;wsp:rsid wsp:val=&quot;0095541D&quot;/&gt;&lt;wsp:rsid wsp:val=&quot;009571D9&quot;/&gt;&lt;wsp:rsid wsp:val=&quot;00957DE5&quot;/&gt;&lt;wsp:rsid wsp:val=&quot;00957F8C&quot;/&gt;&lt;wsp:rsid wsp:val=&quot;009600F2&quot;/&gt;&lt;wsp:rsid wsp:val=&quot;00960134&quot;/&gt;&lt;wsp:rsid wsp:val=&quot;00960759&quot;/&gt;&lt;wsp:rsid wsp:val=&quot;00960819&quot;/&gt;&lt;wsp:rsid wsp:val=&quot;00960C91&quot;/&gt;&lt;wsp:rsid wsp:val=&quot;0096139B&quot;/&gt;&lt;wsp:rsid wsp:val=&quot;009617D2&quot;/&gt;&lt;wsp:rsid wsp:val=&quot;00962BC3&quot;/&gt;&lt;wsp:rsid wsp:val=&quot;00964589&quot;/&gt;&lt;wsp:rsid wsp:val=&quot;009657B9&quot;/&gt;&lt;wsp:rsid wsp:val=&quot;009662F5&quot;/&gt;&lt;wsp:rsid wsp:val=&quot;0096692D&quot;/&gt;&lt;wsp:rsid wsp:val=&quot;00967979&quot;/&gt;&lt;wsp:rsid wsp:val=&quot;0097175F&quot;/&gt;&lt;wsp:rsid wsp:val=&quot;009723C4&quot;/&gt;&lt;wsp:rsid wsp:val=&quot;00972606&quot;/&gt;&lt;wsp:rsid wsp:val=&quot;00973756&quot;/&gt;&lt;wsp:rsid wsp:val=&quot;009741AC&quot;/&gt;&lt;wsp:rsid wsp:val=&quot;00974C5B&quot;/&gt;&lt;wsp:rsid wsp:val=&quot;00974F16&quot;/&gt;&lt;wsp:rsid wsp:val=&quot;009751EF&quot;/&gt;&lt;wsp:rsid wsp:val=&quot;00975D57&quot;/&gt;&lt;wsp:rsid wsp:val=&quot;00975F88&quot;/&gt;&lt;wsp:rsid wsp:val=&quot;00976BDD&quot;/&gt;&lt;wsp:rsid wsp:val=&quot;00977D66&quot;/&gt;&lt;wsp:rsid wsp:val=&quot;009806F1&quot;/&gt;&lt;wsp:rsid wsp:val=&quot;00980BEF&quot;/&gt;&lt;wsp:rsid wsp:val=&quot;0098107B&quot;/&gt;&lt;wsp:rsid wsp:val=&quot;00982005&quot;/&gt;&lt;wsp:rsid wsp:val=&quot;009826AE&quot;/&gt;&lt;wsp:rsid wsp:val=&quot;00983A39&quot;/&gt;&lt;wsp:rsid wsp:val=&quot;00983A61&quot;/&gt;&lt;wsp:rsid wsp:val=&quot;00984395&quot;/&gt;&lt;wsp:rsid wsp:val=&quot;00985C23&quot;/&gt;&lt;wsp:rsid wsp:val=&quot;009868EA&quot;/&gt;&lt;wsp:rsid wsp:val=&quot;00986D52&quot;/&gt;&lt;wsp:rsid wsp:val=&quot;009875FA&quot;/&gt;&lt;wsp:rsid wsp:val=&quot;0098761B&quot;/&gt;&lt;wsp:rsid wsp:val=&quot;0099015E&quot;/&gt;&lt;wsp:rsid wsp:val=&quot;009909DD&quot;/&gt;&lt;wsp:rsid wsp:val=&quot;00990A3D&quot;/&gt;&lt;wsp:rsid wsp:val=&quot;00991028&quot;/&gt;&lt;wsp:rsid wsp:val=&quot;009920C0&quot;/&gt;&lt;wsp:rsid wsp:val=&quot;0099356B&quot;/&gt;&lt;wsp:rsid wsp:val=&quot;00994E8A&quot;/&gt;&lt;wsp:rsid wsp:val=&quot;00995B86&quot;/&gt;&lt;wsp:rsid wsp:val=&quot;00995F6A&quot;/&gt;&lt;wsp:rsid wsp:val=&quot;009966EC&quot;/&gt;&lt;wsp:rsid wsp:val=&quot;00996762&quot;/&gt;&lt;wsp:rsid wsp:val=&quot;00996D12&quot;/&gt;&lt;wsp:rsid wsp:val=&quot;00997C8A&quot;/&gt;&lt;wsp:rsid wsp:val=&quot;009A0154&quot;/&gt;&lt;wsp:rsid wsp:val=&quot;009A082C&quot;/&gt;&lt;wsp:rsid wsp:val=&quot;009A0E73&quot;/&gt;&lt;wsp:rsid wsp:val=&quot;009A1197&quot;/&gt;&lt;wsp:rsid wsp:val=&quot;009A19B9&quot;/&gt;&lt;wsp:rsid wsp:val=&quot;009A1F90&quot;/&gt;&lt;wsp:rsid wsp:val=&quot;009A271B&quot;/&gt;&lt;wsp:rsid wsp:val=&quot;009A3312&quot;/&gt;&lt;wsp:rsid wsp:val=&quot;009A3CE5&quot;/&gt;&lt;wsp:rsid wsp:val=&quot;009A3DA5&quot;/&gt;&lt;wsp:rsid wsp:val=&quot;009A47E2&quot;/&gt;&lt;wsp:rsid wsp:val=&quot;009A49E5&quot;/&gt;&lt;wsp:rsid wsp:val=&quot;009A5684&quot;/&gt;&lt;wsp:rsid wsp:val=&quot;009A67EE&quot;/&gt;&lt;wsp:rsid wsp:val=&quot;009A6C58&quot;/&gt;&lt;wsp:rsid wsp:val=&quot;009A731B&quot;/&gt;&lt;wsp:rsid wsp:val=&quot;009A7A55&quot;/&gt;&lt;wsp:rsid wsp:val=&quot;009A7D20&quot;/&gt;&lt;wsp:rsid wsp:val=&quot;009B08FE&quot;/&gt;&lt;wsp:rsid wsp:val=&quot;009B1836&quot;/&gt;&lt;wsp:rsid wsp:val=&quot;009B382F&quot;/&gt;&lt;wsp:rsid wsp:val=&quot;009B4049&quot;/&gt;&lt;wsp:rsid wsp:val=&quot;009B4637&quot;/&gt;&lt;wsp:rsid wsp:val=&quot;009B466E&quot;/&gt;&lt;wsp:rsid wsp:val=&quot;009B4890&quot;/&gt;&lt;wsp:rsid wsp:val=&quot;009B554D&quot;/&gt;&lt;wsp:rsid wsp:val=&quot;009B6AA8&quot;/&gt;&lt;wsp:rsid wsp:val=&quot;009B6DFE&quot;/&gt;&lt;wsp:rsid wsp:val=&quot;009B6F5A&quot;/&gt;&lt;wsp:rsid wsp:val=&quot;009C17CF&quot;/&gt;&lt;wsp:rsid wsp:val=&quot;009C1A48&quot;/&gt;&lt;wsp:rsid wsp:val=&quot;009C1A92&quot;/&gt;&lt;wsp:rsid wsp:val=&quot;009C1B82&quot;/&gt;&lt;wsp:rsid wsp:val=&quot;009C22E5&quot;/&gt;&lt;wsp:rsid wsp:val=&quot;009C255A&quot;/&gt;&lt;wsp:rsid wsp:val=&quot;009C49F7&quot;/&gt;&lt;wsp:rsid wsp:val=&quot;009C4A3C&quot;/&gt;&lt;wsp:rsid wsp:val=&quot;009C52B9&quot;/&gt;&lt;wsp:rsid wsp:val=&quot;009C6377&quot;/&gt;&lt;wsp:rsid wsp:val=&quot;009C78F8&quot;/&gt;&lt;wsp:rsid wsp:val=&quot;009C7E61&quot;/&gt;&lt;wsp:rsid wsp:val=&quot;009C7FA9&quot;/&gt;&lt;wsp:rsid wsp:val=&quot;009D0831&quot;/&gt;&lt;wsp:rsid wsp:val=&quot;009D0A94&quot;/&gt;&lt;wsp:rsid wsp:val=&quot;009D0C46&quot;/&gt;&lt;wsp:rsid wsp:val=&quot;009D1AF7&quot;/&gt;&lt;wsp:rsid wsp:val=&quot;009D1D0C&quot;/&gt;&lt;wsp:rsid wsp:val=&quot;009D23C6&quot;/&gt;&lt;wsp:rsid wsp:val=&quot;009D2517&quot;/&gt;&lt;wsp:rsid wsp:val=&quot;009D2B9C&quot;/&gt;&lt;wsp:rsid wsp:val=&quot;009D33C3&quot;/&gt;&lt;wsp:rsid wsp:val=&quot;009D3B5D&quot;/&gt;&lt;wsp:rsid wsp:val=&quot;009D3FDF&quot;/&gt;&lt;wsp:rsid wsp:val=&quot;009D5149&quot;/&gt;&lt;wsp:rsid wsp:val=&quot;009D5363&quot;/&gt;&lt;wsp:rsid wsp:val=&quot;009D59BC&quot;/&gt;&lt;wsp:rsid wsp:val=&quot;009D7510&quot;/&gt;&lt;wsp:rsid wsp:val=&quot;009E05EF&quot;/&gt;&lt;wsp:rsid wsp:val=&quot;009E090E&quot;/&gt;&lt;wsp:rsid wsp:val=&quot;009E1897&quot;/&gt;&lt;wsp:rsid wsp:val=&quot;009E211F&quot;/&gt;&lt;wsp:rsid wsp:val=&quot;009E2DC2&quot;/&gt;&lt;wsp:rsid wsp:val=&quot;009E2E08&quot;/&gt;&lt;wsp:rsid wsp:val=&quot;009E2EFB&quot;/&gt;&lt;wsp:rsid wsp:val=&quot;009E36AF&quot;/&gt;&lt;wsp:rsid wsp:val=&quot;009E386A&quot;/&gt;&lt;wsp:rsid wsp:val=&quot;009E3A36&quot;/&gt;&lt;wsp:rsid wsp:val=&quot;009E3CDC&quot;/&gt;&lt;wsp:rsid wsp:val=&quot;009E3EBF&quot;/&gt;&lt;wsp:rsid wsp:val=&quot;009E522D&quot;/&gt;&lt;wsp:rsid wsp:val=&quot;009E574D&quot;/&gt;&lt;wsp:rsid wsp:val=&quot;009E5D9C&quot;/&gt;&lt;wsp:rsid wsp:val=&quot;009E6244&quot;/&gt;&lt;wsp:rsid wsp:val=&quot;009E6B1B&quot;/&gt;&lt;wsp:rsid wsp:val=&quot;009E7247&quot;/&gt;&lt;wsp:rsid wsp:val=&quot;009E7D87&quot;/&gt;&lt;wsp:rsid wsp:val=&quot;009F00F8&quot;/&gt;&lt;wsp:rsid wsp:val=&quot;009F083C&quot;/&gt;&lt;wsp:rsid wsp:val=&quot;009F091C&quot;/&gt;&lt;wsp:rsid wsp:val=&quot;009F20C5&quot;/&gt;&lt;wsp:rsid wsp:val=&quot;009F253F&quot;/&gt;&lt;wsp:rsid wsp:val=&quot;009F30F0&quot;/&gt;&lt;wsp:rsid wsp:val=&quot;009F33E8&quot;/&gt;&lt;wsp:rsid wsp:val=&quot;009F34A5&quot;/&gt;&lt;wsp:rsid wsp:val=&quot;009F370B&quot;/&gt;&lt;wsp:rsid wsp:val=&quot;009F4B1F&quot;/&gt;&lt;wsp:rsid wsp:val=&quot;009F4E63&quot;/&gt;&lt;wsp:rsid wsp:val=&quot;009F62AE&quot;/&gt;&lt;wsp:rsid wsp:val=&quot;009F7CE6&quot;/&gt;&lt;wsp:rsid wsp:val=&quot;00A002C7&quot;/&gt;&lt;wsp:rsid wsp:val=&quot;00A0056F&quot;/&gt;&lt;wsp:rsid wsp:val=&quot;00A01A89&quot;/&gt;&lt;wsp:rsid wsp:val=&quot;00A01E22&quot;/&gt;&lt;wsp:rsid wsp:val=&quot;00A02920&quot;/&gt;&lt;wsp:rsid wsp:val=&quot;00A029CD&quot;/&gt;&lt;wsp:rsid wsp:val=&quot;00A032A5&quot;/&gt;&lt;wsp:rsid wsp:val=&quot;00A043FB&quot;/&gt;&lt;wsp:rsid wsp:val=&quot;00A04559&quot;/&gt;&lt;wsp:rsid wsp:val=&quot;00A04818&quot;/&gt;&lt;wsp:rsid wsp:val=&quot;00A04EAE&quot;/&gt;&lt;wsp:rsid wsp:val=&quot;00A05935&quot;/&gt;&lt;wsp:rsid wsp:val=&quot;00A05F58&quot;/&gt;&lt;wsp:rsid wsp:val=&quot;00A07947&quot;/&gt;&lt;wsp:rsid wsp:val=&quot;00A11E01&quot;/&gt;&lt;wsp:rsid wsp:val=&quot;00A12507&quot;/&gt;&lt;wsp:rsid wsp:val=&quot;00A12FDE&quot;/&gt;&lt;wsp:rsid wsp:val=&quot;00A1317E&quot;/&gt;&lt;wsp:rsid wsp:val=&quot;00A13F6A&quot;/&gt;&lt;wsp:rsid wsp:val=&quot;00A14062&quot;/&gt;&lt;wsp:rsid wsp:val=&quot;00A14620&quot;/&gt;&lt;wsp:rsid wsp:val=&quot;00A14C9A&quot;/&gt;&lt;wsp:rsid wsp:val=&quot;00A15251&quot;/&gt;&lt;wsp:rsid wsp:val=&quot;00A1537C&quot;/&gt;&lt;wsp:rsid wsp:val=&quot;00A15F37&quot;/&gt;&lt;wsp:rsid wsp:val=&quot;00A16491&quot;/&gt;&lt;wsp:rsid wsp:val=&quot;00A16CE5&quot;/&gt;&lt;wsp:rsid wsp:val=&quot;00A170A2&quot;/&gt;&lt;wsp:rsid wsp:val=&quot;00A1718C&quot;/&gt;&lt;wsp:rsid wsp:val=&quot;00A17784&quot;/&gt;&lt;wsp:rsid wsp:val=&quot;00A17CB0&quot;/&gt;&lt;wsp:rsid wsp:val=&quot;00A17CB9&quot;/&gt;&lt;wsp:rsid wsp:val=&quot;00A201C4&quot;/&gt;&lt;wsp:rsid wsp:val=&quot;00A21656&quot;/&gt;&lt;wsp:rsid wsp:val=&quot;00A2177E&quot;/&gt;&lt;wsp:rsid wsp:val=&quot;00A22EBE&quot;/&gt;&lt;wsp:rsid wsp:val=&quot;00A23024&quot;/&gt;&lt;wsp:rsid wsp:val=&quot;00A23BC3&quot;/&gt;&lt;wsp:rsid wsp:val=&quot;00A24DAB&quot;/&gt;&lt;wsp:rsid wsp:val=&quot;00A260FE&quot;/&gt;&lt;wsp:rsid wsp:val=&quot;00A26E6D&quot;/&gt;&lt;wsp:rsid wsp:val=&quot;00A30349&quot;/&gt;&lt;wsp:rsid wsp:val=&quot;00A30771&quot;/&gt;&lt;wsp:rsid wsp:val=&quot;00A30FFA&quot;/&gt;&lt;wsp:rsid wsp:val=&quot;00A316AD&quot;/&gt;&lt;wsp:rsid wsp:val=&quot;00A3255B&quot;/&gt;&lt;wsp:rsid wsp:val=&quot;00A32693&quot;/&gt;&lt;wsp:rsid wsp:val=&quot;00A351B0&quot;/&gt;&lt;wsp:rsid wsp:val=&quot;00A353EC&quot;/&gt;&lt;wsp:rsid wsp:val=&quot;00A3554D&quot;/&gt;&lt;wsp:rsid wsp:val=&quot;00A3633D&quot;/&gt;&lt;wsp:rsid wsp:val=&quot;00A36A00&quot;/&gt;&lt;wsp:rsid wsp:val=&quot;00A36DCA&quot;/&gt;&lt;wsp:rsid wsp:val=&quot;00A36EDD&quot;/&gt;&lt;wsp:rsid wsp:val=&quot;00A37EDC&quot;/&gt;&lt;wsp:rsid wsp:val=&quot;00A41657&quot;/&gt;&lt;wsp:rsid wsp:val=&quot;00A42710&quot;/&gt;&lt;wsp:rsid wsp:val=&quot;00A429DF&quot;/&gt;&lt;wsp:rsid wsp:val=&quot;00A432B7&quot;/&gt;&lt;wsp:rsid wsp:val=&quot;00A44022&quot;/&gt;&lt;wsp:rsid wsp:val=&quot;00A44CA0&quot;/&gt;&lt;wsp:rsid wsp:val=&quot;00A44E06&quot;/&gt;&lt;wsp:rsid wsp:val=&quot;00A4691A&quot;/&gt;&lt;wsp:rsid wsp:val=&quot;00A5001A&quot;/&gt;&lt;wsp:rsid wsp:val=&quot;00A503C2&quot;/&gt;&lt;wsp:rsid wsp:val=&quot;00A50F22&quot;/&gt;&lt;wsp:rsid wsp:val=&quot;00A516CA&quot;/&gt;&lt;wsp:rsid wsp:val=&quot;00A52057&quot;/&gt;&lt;wsp:rsid wsp:val=&quot;00A536C2&quot;/&gt;&lt;wsp:rsid wsp:val=&quot;00A54343&quot;/&gt;&lt;wsp:rsid wsp:val=&quot;00A54554&quot;/&gt;&lt;wsp:rsid wsp:val=&quot;00A549B7&quot;/&gt;&lt;wsp:rsid wsp:val=&quot;00A553BA&quot;/&gt;&lt;wsp:rsid wsp:val=&quot;00A55893&quot;/&gt;&lt;wsp:rsid wsp:val=&quot;00A56B6D&quot;/&gt;&lt;wsp:rsid wsp:val=&quot;00A57794&quot;/&gt;&lt;wsp:rsid wsp:val=&quot;00A57A72&quot;/&gt;&lt;wsp:rsid wsp:val=&quot;00A57E9F&quot;/&gt;&lt;wsp:rsid wsp:val=&quot;00A57EC2&quot;/&gt;&lt;wsp:rsid wsp:val=&quot;00A6004A&quot;/&gt;&lt;wsp:rsid wsp:val=&quot;00A60DA2&quot;/&gt;&lt;wsp:rsid wsp:val=&quot;00A60E07&quot;/&gt;&lt;wsp:rsid wsp:val=&quot;00A62170&quot;/&gt;&lt;wsp:rsid wsp:val=&quot;00A62D1E&quot;/&gt;&lt;wsp:rsid wsp:val=&quot;00A63C99&quot;/&gt;&lt;wsp:rsid wsp:val=&quot;00A6413D&quot;/&gt;&lt;wsp:rsid wsp:val=&quot;00A64366&quot;/&gt;&lt;wsp:rsid wsp:val=&quot;00A65A69&quot;/&gt;&lt;wsp:rsid wsp:val=&quot;00A660D5&quot;/&gt;&lt;wsp:rsid wsp:val=&quot;00A66124&quot;/&gt;&lt;wsp:rsid wsp:val=&quot;00A66434&quot;/&gt;&lt;wsp:rsid wsp:val=&quot;00A66C10&quot;/&gt;&lt;wsp:rsid wsp:val=&quot;00A678F5&quot;/&gt;&lt;wsp:rsid wsp:val=&quot;00A70254&quot;/&gt;&lt;wsp:rsid wsp:val=&quot;00A709C6&quot;/&gt;&lt;wsp:rsid wsp:val=&quot;00A710AF&quot;/&gt;&lt;wsp:rsid wsp:val=&quot;00A73062&quot;/&gt;&lt;wsp:rsid wsp:val=&quot;00A740EB&quot;/&gt;&lt;wsp:rsid wsp:val=&quot;00A74857&quot;/&gt;&lt;wsp:rsid wsp:val=&quot;00A763B5&quot;/&gt;&lt;wsp:rsid wsp:val=&quot;00A767CC&quot;/&gt;&lt;wsp:rsid wsp:val=&quot;00A768E7&quot;/&gt;&lt;wsp:rsid wsp:val=&quot;00A7741D&quot;/&gt;&lt;wsp:rsid wsp:val=&quot;00A77582&quot;/&gt;&lt;wsp:rsid wsp:val=&quot;00A7776A&quot;/&gt;&lt;wsp:rsid wsp:val=&quot;00A817EB&quot;/&gt;&lt;wsp:rsid wsp:val=&quot;00A82A6F&quot;/&gt;&lt;wsp:rsid wsp:val=&quot;00A83543&quot;/&gt;&lt;wsp:rsid wsp:val=&quot;00A84299&quot;/&gt;&lt;wsp:rsid wsp:val=&quot;00A84C96&quot;/&gt;&lt;wsp:rsid wsp:val=&quot;00A851BB&quot;/&gt;&lt;wsp:rsid wsp:val=&quot;00A8540B&quot;/&gt;&lt;wsp:rsid wsp:val=&quot;00A8632B&quot;/&gt;&lt;wsp:rsid wsp:val=&quot;00A8667F&quot;/&gt;&lt;wsp:rsid wsp:val=&quot;00A8685C&quot;/&gt;&lt;wsp:rsid wsp:val=&quot;00A870BA&quot;/&gt;&lt;wsp:rsid wsp:val=&quot;00A87E3B&quot;/&gt;&lt;wsp:rsid wsp:val=&quot;00A90FC7&quot;/&gt;&lt;wsp:rsid wsp:val=&quot;00A913FA&quot;/&gt;&lt;wsp:rsid wsp:val=&quot;00A91D98&quot;/&gt;&lt;wsp:rsid wsp:val=&quot;00A929DB&quot;/&gt;&lt;wsp:rsid wsp:val=&quot;00A9386D&quot;/&gt;&lt;wsp:rsid wsp:val=&quot;00A942DC&quot;/&gt;&lt;wsp:rsid wsp:val=&quot;00A942ED&quot;/&gt;&lt;wsp:rsid wsp:val=&quot;00A94685&quot;/&gt;&lt;wsp:rsid wsp:val=&quot;00A947E7&quot;/&gt;&lt;wsp:rsid wsp:val=&quot;00A94DEE&quot;/&gt;&lt;wsp:rsid wsp:val=&quot;00A94FCD&quot;/&gt;&lt;wsp:rsid wsp:val=&quot;00A95C74&quot;/&gt;&lt;wsp:rsid wsp:val=&quot;00A9644E&quot;/&gt;&lt;wsp:rsid wsp:val=&quot;00A965AD&quot;/&gt;&lt;wsp:rsid wsp:val=&quot;00A96AA7&quot;/&gt;&lt;wsp:rsid wsp:val=&quot;00A96EAC&quot;/&gt;&lt;wsp:rsid wsp:val=&quot;00A97703&quot;/&gt;&lt;wsp:rsid wsp:val=&quot;00AA00E6&quot;/&gt;&lt;wsp:rsid wsp:val=&quot;00AA0A11&quot;/&gt;&lt;wsp:rsid wsp:val=&quot;00AA0E80&quot;/&gt;&lt;wsp:rsid wsp:val=&quot;00AA173C&quot;/&gt;&lt;wsp:rsid wsp:val=&quot;00AA1C49&quot;/&gt;&lt;wsp:rsid wsp:val=&quot;00AA1C4E&quot;/&gt;&lt;wsp:rsid wsp:val=&quot;00AA1F5E&quot;/&gt;&lt;wsp:rsid wsp:val=&quot;00AA3391&quot;/&gt;&lt;wsp:rsid wsp:val=&quot;00AA4B83&quot;/&gt;&lt;wsp:rsid wsp:val=&quot;00AA5742&quot;/&gt;&lt;wsp:rsid wsp:val=&quot;00AA5BEF&quot;/&gt;&lt;wsp:rsid wsp:val=&quot;00AA7274&quot;/&gt;&lt;wsp:rsid wsp:val=&quot;00AA75C8&quot;/&gt;&lt;wsp:rsid wsp:val=&quot;00AA7FD8&quot;/&gt;&lt;wsp:rsid wsp:val=&quot;00AB00AC&quot;/&gt;&lt;wsp:rsid wsp:val=&quot;00AB144C&quot;/&gt;&lt;wsp:rsid wsp:val=&quot;00AB1707&quot;/&gt;&lt;wsp:rsid wsp:val=&quot;00AB181B&quot;/&gt;&lt;wsp:rsid wsp:val=&quot;00AB19C7&quot;/&gt;&lt;wsp:rsid wsp:val=&quot;00AB2331&quot;/&gt;&lt;wsp:rsid wsp:val=&quot;00AB2D5D&quot;/&gt;&lt;wsp:rsid wsp:val=&quot;00AB3789&quot;/&gt;&lt;wsp:rsid wsp:val=&quot;00AB3796&quot;/&gt;&lt;wsp:rsid wsp:val=&quot;00AB3A86&quot;/&gt;&lt;wsp:rsid wsp:val=&quot;00AB3D92&quot;/&gt;&lt;wsp:rsid wsp:val=&quot;00AB54EB&quot;/&gt;&lt;wsp:rsid wsp:val=&quot;00AB71B1&quot;/&gt;&lt;wsp:rsid wsp:val=&quot;00AB76AA&quot;/&gt;&lt;wsp:rsid wsp:val=&quot;00AB7993&quot;/&gt;&lt;wsp:rsid wsp:val=&quot;00AB7F04&quot;/&gt;&lt;wsp:rsid wsp:val=&quot;00AC064E&quot;/&gt;&lt;wsp:rsid wsp:val=&quot;00AC0CBE&quot;/&gt;&lt;wsp:rsid wsp:val=&quot;00AC1CFF&quot;/&gt;&lt;wsp:rsid wsp:val=&quot;00AC1D6F&quot;/&gt;&lt;wsp:rsid wsp:val=&quot;00AC3532&quot;/&gt;&lt;wsp:rsid wsp:val=&quot;00AC369E&quot;/&gt;&lt;wsp:rsid wsp:val=&quot;00AC3A2F&quot;/&gt;&lt;wsp:rsid wsp:val=&quot;00AC4277&quot;/&gt;&lt;wsp:rsid wsp:val=&quot;00AC4764&quot;/&gt;&lt;wsp:rsid wsp:val=&quot;00AC4F7D&quot;/&gt;&lt;wsp:rsid wsp:val=&quot;00AC6181&quot;/&gt;&lt;wsp:rsid wsp:val=&quot;00AC6B6A&quot;/&gt;&lt;wsp:rsid wsp:val=&quot;00AC72EF&quot;/&gt;&lt;wsp:rsid wsp:val=&quot;00AD0DD6&quot;/&gt;&lt;wsp:rsid wsp:val=&quot;00AD118F&quot;/&gt;&lt;wsp:rsid wsp:val=&quot;00AD2049&quot;/&gt;&lt;wsp:rsid wsp:val=&quot;00AD299B&quot;/&gt;&lt;wsp:rsid wsp:val=&quot;00AD2FCA&quot;/&gt;&lt;wsp:rsid wsp:val=&quot;00AD3519&quot;/&gt;&lt;wsp:rsid wsp:val=&quot;00AD398E&quot;/&gt;&lt;wsp:rsid wsp:val=&quot;00AD40CC&quot;/&gt;&lt;wsp:rsid wsp:val=&quot;00AD5DFE&quot;/&gt;&lt;wsp:rsid wsp:val=&quot;00AD5ECE&quot;/&gt;&lt;wsp:rsid wsp:val=&quot;00AD5F13&quot;/&gt;&lt;wsp:rsid wsp:val=&quot;00AD6164&quot;/&gt;&lt;wsp:rsid wsp:val=&quot;00AD6230&quot;/&gt;&lt;wsp:rsid wsp:val=&quot;00AD6D99&quot;/&gt;&lt;wsp:rsid wsp:val=&quot;00AD6E42&quot;/&gt;&lt;wsp:rsid wsp:val=&quot;00AD6FE3&quot;/&gt;&lt;wsp:rsid wsp:val=&quot;00AD76D8&quot;/&gt;&lt;wsp:rsid wsp:val=&quot;00AE006D&quot;/&gt;&lt;wsp:rsid wsp:val=&quot;00AE0ABD&quot;/&gt;&lt;wsp:rsid wsp:val=&quot;00AE0D1A&quot;/&gt;&lt;wsp:rsid wsp:val=&quot;00AE0E1C&quot;/&gt;&lt;wsp:rsid wsp:val=&quot;00AE1006&quot;/&gt;&lt;wsp:rsid wsp:val=&quot;00AE1C50&quot;/&gt;&lt;wsp:rsid wsp:val=&quot;00AE1F80&quot;/&gt;&lt;wsp:rsid wsp:val=&quot;00AE227D&quot;/&gt;&lt;wsp:rsid wsp:val=&quot;00AE2351&quot;/&gt;&lt;wsp:rsid wsp:val=&quot;00AE2B56&quot;/&gt;&lt;wsp:rsid wsp:val=&quot;00AE2DAA&quot;/&gt;&lt;wsp:rsid wsp:val=&quot;00AE3800&quot;/&gt;&lt;wsp:rsid wsp:val=&quot;00AE3912&quot;/&gt;&lt;wsp:rsid wsp:val=&quot;00AE3A93&quot;/&gt;&lt;wsp:rsid wsp:val=&quot;00AE49C8&quot;/&gt;&lt;wsp:rsid wsp:val=&quot;00AE49EB&quot;/&gt;&lt;wsp:rsid wsp:val=&quot;00AE5891&quot;/&gt;&lt;wsp:rsid wsp:val=&quot;00AE58BD&quot;/&gt;&lt;wsp:rsid wsp:val=&quot;00AE5CF5&quot;/&gt;&lt;wsp:rsid wsp:val=&quot;00AE6571&quot;/&gt;&lt;wsp:rsid wsp:val=&quot;00AE6589&quot;/&gt;&lt;wsp:rsid wsp:val=&quot;00AE6E14&quot;/&gt;&lt;wsp:rsid wsp:val=&quot;00AE7AE8&quot;/&gt;&lt;wsp:rsid wsp:val=&quot;00AE7BA8&quot;/&gt;&lt;wsp:rsid wsp:val=&quot;00AE7BAC&quot;/&gt;&lt;wsp:rsid wsp:val=&quot;00AF06AE&quot;/&gt;&lt;wsp:rsid wsp:val=&quot;00AF07B6&quot;/&gt;&lt;wsp:rsid wsp:val=&quot;00AF0A29&quot;/&gt;&lt;wsp:rsid wsp:val=&quot;00AF2A43&quot;/&gt;&lt;wsp:rsid wsp:val=&quot;00AF2A69&quot;/&gt;&lt;wsp:rsid wsp:val=&quot;00AF2AB2&quot;/&gt;&lt;wsp:rsid wsp:val=&quot;00AF3025&quot;/&gt;&lt;wsp:rsid wsp:val=&quot;00AF316C&quot;/&gt;&lt;wsp:rsid wsp:val=&quot;00AF35A8&quot;/&gt;&lt;wsp:rsid wsp:val=&quot;00AF46A1&quot;/&gt;&lt;wsp:rsid wsp:val=&quot;00AF6544&quot;/&gt;&lt;wsp:rsid wsp:val=&quot;00AF6F69&quot;/&gt;&lt;wsp:rsid wsp:val=&quot;00AF7600&quot;/&gt;&lt;wsp:rsid wsp:val=&quot;00AF77BB&quot;/&gt;&lt;wsp:rsid wsp:val=&quot;00AF78EE&quot;/&gt;&lt;wsp:rsid wsp:val=&quot;00AF7BB9&quot;/&gt;&lt;wsp:rsid wsp:val=&quot;00B02543&quot;/&gt;&lt;wsp:rsid wsp:val=&quot;00B0257F&quot;/&gt;&lt;wsp:rsid wsp:val=&quot;00B03AA3&quot;/&gt;&lt;wsp:rsid wsp:val=&quot;00B04B54&quot;/&gt;&lt;wsp:rsid wsp:val=&quot;00B060B5&quot;/&gt;&lt;wsp:rsid wsp:val=&quot;00B06DAD&quot;/&gt;&lt;wsp:rsid wsp:val=&quot;00B06FCB&quot;/&gt;&lt;wsp:rsid wsp:val=&quot;00B106A8&quot;/&gt;&lt;wsp:rsid wsp:val=&quot;00B11C88&quot;/&gt;&lt;wsp:rsid wsp:val=&quot;00B12133&quot;/&gt;&lt;wsp:rsid wsp:val=&quot;00B1225C&quot;/&gt;&lt;wsp:rsid wsp:val=&quot;00B1267A&quot;/&gt;&lt;wsp:rsid wsp:val=&quot;00B142DA&quot;/&gt;&lt;wsp:rsid wsp:val=&quot;00B152D1&quot;/&gt;&lt;wsp:rsid wsp:val=&quot;00B16F40&quot;/&gt;&lt;wsp:rsid wsp:val=&quot;00B16FF4&quot;/&gt;&lt;wsp:rsid wsp:val=&quot;00B20B91&quot;/&gt;&lt;wsp:rsid wsp:val=&quot;00B20BA8&quot;/&gt;&lt;wsp:rsid wsp:val=&quot;00B21390&quot;/&gt;&lt;wsp:rsid wsp:val=&quot;00B22149&quot;/&gt;&lt;wsp:rsid wsp:val=&quot;00B225E1&quot;/&gt;&lt;wsp:rsid wsp:val=&quot;00B22D97&quot;/&gt;&lt;wsp:rsid wsp:val=&quot;00B2379F&quot;/&gt;&lt;wsp:rsid wsp:val=&quot;00B253CB&quot;/&gt;&lt;wsp:rsid wsp:val=&quot;00B259E9&quot;/&gt;&lt;wsp:rsid wsp:val=&quot;00B261FE&quot;/&gt;&lt;wsp:rsid wsp:val=&quot;00B30C38&quot;/&gt;&lt;wsp:rsid wsp:val=&quot;00B30CD1&quot;/&gt;&lt;wsp:rsid wsp:val=&quot;00B32DF5&quot;/&gt;&lt;wsp:rsid wsp:val=&quot;00B33020&quot;/&gt;&lt;wsp:rsid wsp:val=&quot;00B331F9&quot;/&gt;&lt;wsp:rsid wsp:val=&quot;00B333E2&quot;/&gt;&lt;wsp:rsid wsp:val=&quot;00B33799&quot;/&gt;&lt;wsp:rsid wsp:val=&quot;00B33A0F&quot;/&gt;&lt;wsp:rsid wsp:val=&quot;00B33E6D&quot;/&gt;&lt;wsp:rsid wsp:val=&quot;00B34702&quot;/&gt;&lt;wsp:rsid wsp:val=&quot;00B35262&quot;/&gt;&lt;wsp:rsid wsp:val=&quot;00B37370&quot;/&gt;&lt;wsp:rsid wsp:val=&quot;00B378D9&quot;/&gt;&lt;wsp:rsid wsp:val=&quot;00B37F78&quot;/&gt;&lt;wsp:rsid wsp:val=&quot;00B402F3&quot;/&gt;&lt;wsp:rsid wsp:val=&quot;00B40413&quot;/&gt;&lt;wsp:rsid wsp:val=&quot;00B404F8&quot;/&gt;&lt;wsp:rsid wsp:val=&quot;00B42722&quot;/&gt;&lt;wsp:rsid wsp:val=&quot;00B42C48&quot;/&gt;&lt;wsp:rsid wsp:val=&quot;00B43776&quot;/&gt;&lt;wsp:rsid wsp:val=&quot;00B438B9&quot;/&gt;&lt;wsp:rsid wsp:val=&quot;00B443FD&quot;/&gt;&lt;wsp:rsid wsp:val=&quot;00B4469F&quot;/&gt;&lt;wsp:rsid wsp:val=&quot;00B44DFB&quot;/&gt;&lt;wsp:rsid wsp:val=&quot;00B44FBB&quot;/&gt;&lt;wsp:rsid wsp:val=&quot;00B45FA1&quot;/&gt;&lt;wsp:rsid wsp:val=&quot;00B467C3&quot;/&gt;&lt;wsp:rsid wsp:val=&quot;00B468B0&quot;/&gt;&lt;wsp:rsid wsp:val=&quot;00B46C64&quot;/&gt;&lt;wsp:rsid wsp:val=&quot;00B47913&quot;/&gt;&lt;wsp:rsid wsp:val=&quot;00B47E7A&quot;/&gt;&lt;wsp:rsid wsp:val=&quot;00B47FF7&quot;/&gt;&lt;wsp:rsid wsp:val=&quot;00B504ED&quot;/&gt;&lt;wsp:rsid wsp:val=&quot;00B514EE&quot;/&gt;&lt;wsp:rsid wsp:val=&quot;00B51EFD&quot;/&gt;&lt;wsp:rsid wsp:val=&quot;00B5208D&quot;/&gt;&lt;wsp:rsid wsp:val=&quot;00B52A21&quot;/&gt;&lt;wsp:rsid wsp:val=&quot;00B52A6F&quot;/&gt;&lt;wsp:rsid wsp:val=&quot;00B52E4C&quot;/&gt;&lt;wsp:rsid wsp:val=&quot;00B52EB6&quot;/&gt;&lt;wsp:rsid wsp:val=&quot;00B54A6F&quot;/&gt;&lt;wsp:rsid wsp:val=&quot;00B55B2E&quot;/&gt;&lt;wsp:rsid wsp:val=&quot;00B5746F&quot;/&gt;&lt;wsp:rsid wsp:val=&quot;00B57A0E&quot;/&gt;&lt;wsp:rsid wsp:val=&quot;00B602DC&quot;/&gt;&lt;wsp:rsid wsp:val=&quot;00B60B8E&quot;/&gt;&lt;wsp:rsid wsp:val=&quot;00B617B1&quot;/&gt;&lt;wsp:rsid wsp:val=&quot;00B6196E&quot;/&gt;&lt;wsp:rsid wsp:val=&quot;00B62044&quot;/&gt;&lt;wsp:rsid wsp:val=&quot;00B62241&quot;/&gt;&lt;wsp:rsid wsp:val=&quot;00B62249&quot;/&gt;&lt;wsp:rsid wsp:val=&quot;00B636D3&quot;/&gt;&lt;wsp:rsid wsp:val=&quot;00B63724&quot;/&gt;&lt;wsp:rsid wsp:val=&quot;00B63B7B&quot;/&gt;&lt;wsp:rsid wsp:val=&quot;00B6433D&quot;/&gt;&lt;wsp:rsid wsp:val=&quot;00B643DC&quot;/&gt;&lt;wsp:rsid wsp:val=&quot;00B648FE&quot;/&gt;&lt;wsp:rsid wsp:val=&quot;00B65243&quot;/&gt;&lt;wsp:rsid wsp:val=&quot;00B65AC0&quot;/&gt;&lt;wsp:rsid wsp:val=&quot;00B67608&quot;/&gt;&lt;wsp:rsid wsp:val=&quot;00B67AF0&quot;/&gt;&lt;wsp:rsid wsp:val=&quot;00B67ED4&quot;/&gt;&lt;wsp:rsid wsp:val=&quot;00B70B15&quot;/&gt;&lt;wsp:rsid wsp:val=&quot;00B7131E&quot;/&gt;&lt;wsp:rsid wsp:val=&quot;00B71791&quot;/&gt;&lt;wsp:rsid wsp:val=&quot;00B72C88&quot;/&gt;&lt;wsp:rsid wsp:val=&quot;00B733A3&quot;/&gt;&lt;wsp:rsid wsp:val=&quot;00B7630C&quot;/&gt;&lt;wsp:rsid wsp:val=&quot;00B77ABD&quot;/&gt;&lt;wsp:rsid wsp:val=&quot;00B8048C&quot;/&gt;&lt;wsp:rsid wsp:val=&quot;00B80BC2&quot;/&gt;&lt;wsp:rsid wsp:val=&quot;00B81043&quot;/&gt;&lt;wsp:rsid wsp:val=&quot;00B8143F&quot;/&gt;&lt;wsp:rsid wsp:val=&quot;00B81621&quot;/&gt;&lt;wsp:rsid wsp:val=&quot;00B81BF9&quot;/&gt;&lt;wsp:rsid wsp:val=&quot;00B81DF0&quot;/&gt;&lt;wsp:rsid wsp:val=&quot;00B82814&quot;/&gt;&lt;wsp:rsid wsp:val=&quot;00B829D9&quot;/&gt;&lt;wsp:rsid wsp:val=&quot;00B82A0A&quot;/&gt;&lt;wsp:rsid wsp:val=&quot;00B82CB7&quot;/&gt;&lt;wsp:rsid wsp:val=&quot;00B8343D&quot;/&gt;&lt;wsp:rsid wsp:val=&quot;00B83A57&quot;/&gt;&lt;wsp:rsid wsp:val=&quot;00B83C7C&quot;/&gt;&lt;wsp:rsid wsp:val=&quot;00B83F3A&quot;/&gt;&lt;wsp:rsid wsp:val=&quot;00B84127&quot;/&gt;&lt;wsp:rsid wsp:val=&quot;00B842E3&quot;/&gt;&lt;wsp:rsid wsp:val=&quot;00B849B3&quot;/&gt;&lt;wsp:rsid wsp:val=&quot;00B84DAB&quot;/&gt;&lt;wsp:rsid wsp:val=&quot;00B85D43&quot;/&gt;&lt;wsp:rsid wsp:val=&quot;00B861CF&quot;/&gt;&lt;wsp:rsid wsp:val=&quot;00B8632C&quot;/&gt;&lt;wsp:rsid wsp:val=&quot;00B86437&quot;/&gt;&lt;wsp:rsid wsp:val=&quot;00B86853&quot;/&gt;&lt;wsp:rsid wsp:val=&quot;00B8713D&quot;/&gt;&lt;wsp:rsid wsp:val=&quot;00B87409&quot;/&gt;&lt;wsp:rsid wsp:val=&quot;00B87413&quot;/&gt;&lt;wsp:rsid wsp:val=&quot;00B90276&quot;/&gt;&lt;wsp:rsid wsp:val=&quot;00B91C4D&quot;/&gt;&lt;wsp:rsid wsp:val=&quot;00B91CE5&quot;/&gt;&lt;wsp:rsid wsp:val=&quot;00B91E0B&quot;/&gt;&lt;wsp:rsid wsp:val=&quot;00B9236E&quot;/&gt;&lt;wsp:rsid wsp:val=&quot;00B925E2&quot;/&gt;&lt;wsp:rsid wsp:val=&quot;00B92812&quot;/&gt;&lt;wsp:rsid wsp:val=&quot;00B92AD8&quot;/&gt;&lt;wsp:rsid wsp:val=&quot;00B93801&quot;/&gt;&lt;wsp:rsid wsp:val=&quot;00B93C1F&quot;/&gt;&lt;wsp:rsid wsp:val=&quot;00B9548B&quot;/&gt;&lt;wsp:rsid wsp:val=&quot;00B95657&quot;/&gt;&lt;wsp:rsid wsp:val=&quot;00B956A7&quot;/&gt;&lt;wsp:rsid wsp:val=&quot;00B95AB4&quot;/&gt;&lt;wsp:rsid wsp:val=&quot;00B95AC9&quot;/&gt;&lt;wsp:rsid wsp:val=&quot;00B9650D&quot;/&gt;&lt;wsp:rsid wsp:val=&quot;00B966BF&quot;/&gt;&lt;wsp:rsid wsp:val=&quot;00B969A1&quot;/&gt;&lt;wsp:rsid wsp:val=&quot;00B977F0&quot;/&gt;&lt;wsp:rsid wsp:val=&quot;00B97FF3&quot;/&gt;&lt;wsp:rsid wsp:val=&quot;00BA09C6&quot;/&gt;&lt;wsp:rsid wsp:val=&quot;00BA1307&quot;/&gt;&lt;wsp:rsid wsp:val=&quot;00BA145A&quot;/&gt;&lt;wsp:rsid wsp:val=&quot;00BA17CD&quot;/&gt;&lt;wsp:rsid wsp:val=&quot;00BA20EC&quot;/&gt;&lt;wsp:rsid wsp:val=&quot;00BA21F1&quot;/&gt;&lt;wsp:rsid wsp:val=&quot;00BA24E2&quot;/&gt;&lt;wsp:rsid wsp:val=&quot;00BA33BA&quot;/&gt;&lt;wsp:rsid wsp:val=&quot;00BA3550&quot;/&gt;&lt;wsp:rsid wsp:val=&quot;00BA3B3D&quot;/&gt;&lt;wsp:rsid wsp:val=&quot;00BA3C27&quot;/&gt;&lt;wsp:rsid wsp:val=&quot;00BA4467&quot;/&gt;&lt;wsp:rsid wsp:val=&quot;00BA6030&quot;/&gt;&lt;wsp:rsid wsp:val=&quot;00BA656E&quot;/&gt;&lt;wsp:rsid wsp:val=&quot;00BA6A19&quot;/&gt;&lt;wsp:rsid wsp:val=&quot;00BA6A54&quot;/&gt;&lt;wsp:rsid wsp:val=&quot;00BA797E&quot;/&gt;&lt;wsp:rsid wsp:val=&quot;00BB067E&quot;/&gt;&lt;wsp:rsid wsp:val=&quot;00BB0EB3&quot;/&gt;&lt;wsp:rsid wsp:val=&quot;00BB15E0&quot;/&gt;&lt;wsp:rsid wsp:val=&quot;00BB1BD9&quot;/&gt;&lt;wsp:rsid wsp:val=&quot;00BB1D90&quot;/&gt;&lt;wsp:rsid wsp:val=&quot;00BB37DA&quot;/&gt;&lt;wsp:rsid wsp:val=&quot;00BB4260&quot;/&gt;&lt;wsp:rsid wsp:val=&quot;00BB4C83&quot;/&gt;&lt;wsp:rsid wsp:val=&quot;00BB4E70&quot;/&gt;&lt;wsp:rsid wsp:val=&quot;00BC0390&quot;/&gt;&lt;wsp:rsid wsp:val=&quot;00BC0A33&quot;/&gt;&lt;wsp:rsid wsp:val=&quot;00BC1113&quot;/&gt;&lt;wsp:rsid wsp:val=&quot;00BC1693&quot;/&gt;&lt;wsp:rsid wsp:val=&quot;00BC27F8&quot;/&gt;&lt;wsp:rsid wsp:val=&quot;00BC2EEB&quot;/&gt;&lt;wsp:rsid wsp:val=&quot;00BC6965&quot;/&gt;&lt;wsp:rsid wsp:val=&quot;00BC6FC7&quot;/&gt;&lt;wsp:rsid wsp:val=&quot;00BC749B&quot;/&gt;&lt;wsp:rsid wsp:val=&quot;00BC77FE&quot;/&gt;&lt;wsp:rsid wsp:val=&quot;00BC7A34&quot;/&gt;&lt;wsp:rsid wsp:val=&quot;00BD20CE&quot;/&gt;&lt;wsp:rsid wsp:val=&quot;00BD224B&quot;/&gt;&lt;wsp:rsid wsp:val=&quot;00BD28FB&quot;/&gt;&lt;wsp:rsid wsp:val=&quot;00BD2E5A&quot;/&gt;&lt;wsp:rsid wsp:val=&quot;00BD3045&quot;/&gt;&lt;wsp:rsid wsp:val=&quot;00BD32C4&quot;/&gt;&lt;wsp:rsid wsp:val=&quot;00BD3D6C&quot;/&gt;&lt;wsp:rsid wsp:val=&quot;00BD3D87&quot;/&gt;&lt;wsp:rsid wsp:val=&quot;00BD43AF&quot;/&gt;&lt;wsp:rsid wsp:val=&quot;00BD4479&quot;/&gt;&lt;wsp:rsid wsp:val=&quot;00BD4AB9&quot;/&gt;&lt;wsp:rsid wsp:val=&quot;00BD6382&quot;/&gt;&lt;wsp:rsid wsp:val=&quot;00BD6493&quot;/&gt;&lt;wsp:rsid wsp:val=&quot;00BD668B&quot;/&gt;&lt;wsp:rsid wsp:val=&quot;00BD6749&quot;/&gt;&lt;wsp:rsid wsp:val=&quot;00BD751D&quot;/&gt;&lt;wsp:rsid wsp:val=&quot;00BD7D73&quot;/&gt;&lt;wsp:rsid wsp:val=&quot;00BE06C3&quot;/&gt;&lt;wsp:rsid wsp:val=&quot;00BE0CE8&quot;/&gt;&lt;wsp:rsid wsp:val=&quot;00BE12CF&quot;/&gt;&lt;wsp:rsid wsp:val=&quot;00BE175A&quot;/&gt;&lt;wsp:rsid wsp:val=&quot;00BE218B&quot;/&gt;&lt;wsp:rsid wsp:val=&quot;00BE2CEE&quot;/&gt;&lt;wsp:rsid wsp:val=&quot;00BE351A&quot;/&gt;&lt;wsp:rsid wsp:val=&quot;00BE3BE5&quot;/&gt;&lt;wsp:rsid wsp:val=&quot;00BE480B&quot;/&gt;&lt;wsp:rsid wsp:val=&quot;00BE486A&quot;/&gt;&lt;wsp:rsid wsp:val=&quot;00BE6860&quot;/&gt;&lt;wsp:rsid wsp:val=&quot;00BE7435&quot;/&gt;&lt;wsp:rsid wsp:val=&quot;00BE759F&quot;/&gt;&lt;wsp:rsid wsp:val=&quot;00BE7FB4&quot;/&gt;&lt;wsp:rsid wsp:val=&quot;00BF1E83&quot;/&gt;&lt;wsp:rsid wsp:val=&quot;00BF343B&quot;/&gt;&lt;wsp:rsid wsp:val=&quot;00BF3761&quot;/&gt;&lt;wsp:rsid wsp:val=&quot;00BF3916&quot;/&gt;&lt;wsp:rsid wsp:val=&quot;00BF3CB5&quot;/&gt;&lt;wsp:rsid wsp:val=&quot;00BF41CA&quot;/&gt;&lt;wsp:rsid wsp:val=&quot;00BF44D6&quot;/&gt;&lt;wsp:rsid wsp:val=&quot;00BF53B4&quot;/&gt;&lt;wsp:rsid wsp:val=&quot;00BF566F&quot;/&gt;&lt;wsp:rsid wsp:val=&quot;00BF6237&quot;/&gt;&lt;wsp:rsid wsp:val=&quot;00BF676B&quot;/&gt;&lt;wsp:rsid wsp:val=&quot;00BF6A80&quot;/&gt;&lt;wsp:rsid wsp:val=&quot;00BF78B4&quot;/&gt;&lt;wsp:rsid wsp:val=&quot;00C00DFA&quot;/&gt;&lt;wsp:rsid wsp:val=&quot;00C01246&quot;/&gt;&lt;wsp:rsid wsp:val=&quot;00C01476&quot;/&gt;&lt;wsp:rsid wsp:val=&quot;00C01EF4&quot;/&gt;&lt;wsp:rsid wsp:val=&quot;00C029D3&quot;/&gt;&lt;wsp:rsid wsp:val=&quot;00C043F9&quot;/&gt;&lt;wsp:rsid wsp:val=&quot;00C045A5&quot;/&gt;&lt;wsp:rsid wsp:val=&quot;00C04622&quot;/&gt;&lt;wsp:rsid wsp:val=&quot;00C04DED&quot;/&gt;&lt;wsp:rsid wsp:val=&quot;00C04E12&quot;/&gt;&lt;wsp:rsid wsp:val=&quot;00C0514C&quot;/&gt;&lt;wsp:rsid wsp:val=&quot;00C06A1E&quot;/&gt;&lt;wsp:rsid wsp:val=&quot;00C06EF1&quot;/&gt;&lt;wsp:rsid wsp:val=&quot;00C0761C&quot;/&gt;&lt;wsp:rsid wsp:val=&quot;00C076E2&quot;/&gt;&lt;wsp:rsid wsp:val=&quot;00C07C17&quot;/&gt;&lt;wsp:rsid wsp:val=&quot;00C11AFE&quot;/&gt;&lt;wsp:rsid wsp:val=&quot;00C12733&quot;/&gt;&lt;wsp:rsid wsp:val=&quot;00C12CFC&quot;/&gt;&lt;wsp:rsid wsp:val=&quot;00C13298&quot;/&gt;&lt;wsp:rsid wsp:val=&quot;00C139C0&quot;/&gt;&lt;wsp:rsid wsp:val=&quot;00C13CEF&quot;/&gt;&lt;wsp:rsid wsp:val=&quot;00C13F6C&quot;/&gt;&lt;wsp:rsid wsp:val=&quot;00C14722&quot;/&gt;&lt;wsp:rsid wsp:val=&quot;00C14938&quot;/&gt;&lt;wsp:rsid wsp:val=&quot;00C203CB&quot;/&gt;&lt;wsp:rsid wsp:val=&quot;00C22C85&quot;/&gt;&lt;wsp:rsid wsp:val=&quot;00C2308A&quot;/&gt;&lt;wsp:rsid wsp:val=&quot;00C236D8&quot;/&gt;&lt;wsp:rsid wsp:val=&quot;00C23794&quot;/&gt;&lt;wsp:rsid wsp:val=&quot;00C24A30&quot;/&gt;&lt;wsp:rsid wsp:val=&quot;00C24D21&quot;/&gt;&lt;wsp:rsid wsp:val=&quot;00C25902&quot;/&gt;&lt;wsp:rsid wsp:val=&quot;00C25B27&quot;/&gt;&lt;wsp:rsid wsp:val=&quot;00C26887&quot;/&gt;&lt;wsp:rsid wsp:val=&quot;00C27399&quot;/&gt;&lt;wsp:rsid wsp:val=&quot;00C302DA&quot;/&gt;&lt;wsp:rsid wsp:val=&quot;00C317E2&quot;/&gt;&lt;wsp:rsid wsp:val=&quot;00C31B95&quot;/&gt;&lt;wsp:rsid wsp:val=&quot;00C326AD&quot;/&gt;&lt;wsp:rsid wsp:val=&quot;00C32F73&quot;/&gt;&lt;wsp:rsid wsp:val=&quot;00C32FDE&quot;/&gt;&lt;wsp:rsid wsp:val=&quot;00C3336A&quot;/&gt;&lt;wsp:rsid wsp:val=&quot;00C3383B&quot;/&gt;&lt;wsp:rsid wsp:val=&quot;00C340B5&quot;/&gt;&lt;wsp:rsid wsp:val=&quot;00C342DF&quot;/&gt;&lt;wsp:rsid wsp:val=&quot;00C3559B&quot;/&gt;&lt;wsp:rsid wsp:val=&quot;00C35A9E&quot;/&gt;&lt;wsp:rsid wsp:val=&quot;00C35EC7&quot;/&gt;&lt;wsp:rsid wsp:val=&quot;00C3678C&quot;/&gt;&lt;wsp:rsid wsp:val=&quot;00C37373&quot;/&gt;&lt;wsp:rsid wsp:val=&quot;00C379B5&quot;/&gt;&lt;wsp:rsid wsp:val=&quot;00C40424&quot;/&gt;&lt;wsp:rsid wsp:val=&quot;00C40667&quot;/&gt;&lt;wsp:rsid wsp:val=&quot;00C41D79&quot;/&gt;&lt;wsp:rsid wsp:val=&quot;00C42578&quot;/&gt;&lt;wsp:rsid wsp:val=&quot;00C42ABD&quot;/&gt;&lt;wsp:rsid wsp:val=&quot;00C44EF3&quot;/&gt;&lt;wsp:rsid wsp:val=&quot;00C452C2&quot;/&gt;&lt;wsp:rsid wsp:val=&quot;00C45D06&quot;/&gt;&lt;wsp:rsid wsp:val=&quot;00C4609A&quot;/&gt;&lt;wsp:rsid wsp:val=&quot;00C46DC4&quot;/&gt;&lt;wsp:rsid wsp:val=&quot;00C5076E&quot;/&gt;&lt;wsp:rsid wsp:val=&quot;00C53D59&quot;/&gt;&lt;wsp:rsid wsp:val=&quot;00C53EB0&quot;/&gt;&lt;wsp:rsid wsp:val=&quot;00C54243&quot;/&gt;&lt;wsp:rsid wsp:val=&quot;00C54F46&quot;/&gt;&lt;wsp:rsid wsp:val=&quot;00C5529D&quot;/&gt;&lt;wsp:rsid wsp:val=&quot;00C55B84&quot;/&gt;&lt;wsp:rsid wsp:val=&quot;00C55EF4&quot;/&gt;&lt;wsp:rsid wsp:val=&quot;00C5644D&quot;/&gt;&lt;wsp:rsid wsp:val=&quot;00C56734&quot;/&gt;&lt;wsp:rsid wsp:val=&quot;00C56C59&quot;/&gt;&lt;wsp:rsid wsp:val=&quot;00C57014&quot;/&gt;&lt;wsp:rsid wsp:val=&quot;00C6004E&quot;/&gt;&lt;wsp:rsid wsp:val=&quot;00C60683&quot;/&gt;&lt;wsp:rsid wsp:val=&quot;00C623D4&quot;/&gt;&lt;wsp:rsid wsp:val=&quot;00C6268F&quot;/&gt;&lt;wsp:rsid wsp:val=&quot;00C631EB&quot;/&gt;&lt;wsp:rsid wsp:val=&quot;00C657E4&quot;/&gt;&lt;wsp:rsid wsp:val=&quot;00C659DB&quot;/&gt;&lt;wsp:rsid wsp:val=&quot;00C65EE6&quot;/&gt;&lt;wsp:rsid wsp:val=&quot;00C66720&quot;/&gt;&lt;wsp:rsid wsp:val=&quot;00C66D87&quot;/&gt;&lt;wsp:rsid wsp:val=&quot;00C6725C&quot;/&gt;&lt;wsp:rsid wsp:val=&quot;00C67AD3&quot;/&gt;&lt;wsp:rsid wsp:val=&quot;00C67B54&quot;/&gt;&lt;wsp:rsid wsp:val=&quot;00C70E4F&quot;/&gt;&lt;wsp:rsid wsp:val=&quot;00C714F1&quot;/&gt;&lt;wsp:rsid wsp:val=&quot;00C7220C&quot;/&gt;&lt;wsp:rsid wsp:val=&quot;00C7367D&quot;/&gt;&lt;wsp:rsid wsp:val=&quot;00C747FD&quot;/&gt;&lt;wsp:rsid wsp:val=&quot;00C74B14&quot;/&gt;&lt;wsp:rsid wsp:val=&quot;00C75F33&quot;/&gt;&lt;wsp:rsid wsp:val=&quot;00C80AD1&quot;/&gt;&lt;wsp:rsid wsp:val=&quot;00C815D9&quot;/&gt;&lt;wsp:rsid wsp:val=&quot;00C81DEC&quot;/&gt;&lt;wsp:rsid wsp:val=&quot;00C82090&quot;/&gt;&lt;wsp:rsid wsp:val=&quot;00C82146&quot;/&gt;&lt;wsp:rsid wsp:val=&quot;00C8252F&quot;/&gt;&lt;wsp:rsid wsp:val=&quot;00C827E6&quot;/&gt;&lt;wsp:rsid wsp:val=&quot;00C83275&quot;/&gt;&lt;wsp:rsid wsp:val=&quot;00C832F8&quot;/&gt;&lt;wsp:rsid wsp:val=&quot;00C84519&quot;/&gt;&lt;wsp:rsid wsp:val=&quot;00C85ADE&quot;/&gt;&lt;wsp:rsid wsp:val=&quot;00C85FF0&quot;/&gt;&lt;wsp:rsid wsp:val=&quot;00C86CEB&quot;/&gt;&lt;wsp:rsid wsp:val=&quot;00C86D0F&quot;/&gt;&lt;wsp:rsid wsp:val=&quot;00C86D67&quot;/&gt;&lt;wsp:rsid wsp:val=&quot;00C86D8A&quot;/&gt;&lt;wsp:rsid wsp:val=&quot;00C86E80&quot;/&gt;&lt;wsp:rsid wsp:val=&quot;00C86F90&quot;/&gt;&lt;wsp:rsid wsp:val=&quot;00C87003&quot;/&gt;&lt;wsp:rsid wsp:val=&quot;00C87E9A&quot;/&gt;&lt;wsp:rsid wsp:val=&quot;00C902BE&quot;/&gt;&lt;wsp:rsid wsp:val=&quot;00C90AAF&quot;/&gt;&lt;wsp:rsid wsp:val=&quot;00C910B0&quot;/&gt;&lt;wsp:rsid wsp:val=&quot;00C91D7B&quot;/&gt;&lt;wsp:rsid wsp:val=&quot;00C927E9&quot;/&gt;&lt;wsp:rsid wsp:val=&quot;00C92D3E&quot;/&gt;&lt;wsp:rsid wsp:val=&quot;00C93499&quot;/&gt;&lt;wsp:rsid wsp:val=&quot;00C9352B&quot;/&gt;&lt;wsp:rsid wsp:val=&quot;00C9354B&quot;/&gt;&lt;wsp:rsid wsp:val=&quot;00C9421C&quot;/&gt;&lt;wsp:rsid wsp:val=&quot;00C94D28&quot;/&gt;&lt;wsp:rsid wsp:val=&quot;00C95049&quot;/&gt;&lt;wsp:rsid wsp:val=&quot;00C95C63&quot;/&gt;&lt;wsp:rsid wsp:val=&quot;00C96947&quot;/&gt;&lt;wsp:rsid wsp:val=&quot;00C96BE4&quot;/&gt;&lt;wsp:rsid wsp:val=&quot;00C96FFD&quot;/&gt;&lt;wsp:rsid wsp:val=&quot;00CA1E26&quot;/&gt;&lt;wsp:rsid wsp:val=&quot;00CA27EF&quot;/&gt;&lt;wsp:rsid wsp:val=&quot;00CA2E69&quot;/&gt;&lt;wsp:rsid wsp:val=&quot;00CA3BF5&quot;/&gt;&lt;wsp:rsid wsp:val=&quot;00CA3C75&quot;/&gt;&lt;wsp:rsid wsp:val=&quot;00CA417E&quot;/&gt;&lt;wsp:rsid wsp:val=&quot;00CA48DF&quot;/&gt;&lt;wsp:rsid wsp:val=&quot;00CA5121&quot;/&gt;&lt;wsp:rsid wsp:val=&quot;00CA6499&quot;/&gt;&lt;wsp:rsid wsp:val=&quot;00CA7134&quot;/&gt;&lt;wsp:rsid wsp:val=&quot;00CA74DA&quot;/&gt;&lt;wsp:rsid wsp:val=&quot;00CA7599&quot;/&gt;&lt;wsp:rsid wsp:val=&quot;00CB147C&quot;/&gt;&lt;wsp:rsid wsp:val=&quot;00CB1A2F&quot;/&gt;&lt;wsp:rsid wsp:val=&quot;00CB2534&quot;/&gt;&lt;wsp:rsid wsp:val=&quot;00CB3A66&quot;/&gt;&lt;wsp:rsid wsp:val=&quot;00CB4085&quot;/&gt;&lt;wsp:rsid wsp:val=&quot;00CB40EE&quot;/&gt;&lt;wsp:rsid wsp:val=&quot;00CB480F&quot;/&gt;&lt;wsp:rsid wsp:val=&quot;00CB4DE5&quot;/&gt;&lt;wsp:rsid wsp:val=&quot;00CB4EEE&quot;/&gt;&lt;wsp:rsid wsp:val=&quot;00CB58E6&quot;/&gt;&lt;wsp:rsid wsp:val=&quot;00CB5D33&quot;/&gt;&lt;wsp:rsid wsp:val=&quot;00CB5F89&quot;/&gt;&lt;wsp:rsid wsp:val=&quot;00CB61D0&quot;/&gt;&lt;wsp:rsid wsp:val=&quot;00CB69A2&quot;/&gt;&lt;wsp:rsid wsp:val=&quot;00CB6B4C&quot;/&gt;&lt;wsp:rsid wsp:val=&quot;00CB7634&quot;/&gt;&lt;wsp:rsid wsp:val=&quot;00CB7E83&quot;/&gt;&lt;wsp:rsid wsp:val=&quot;00CC0C21&quot;/&gt;&lt;wsp:rsid wsp:val=&quot;00CC0D18&quot;/&gt;&lt;wsp:rsid wsp:val=&quot;00CC1E54&quot;/&gt;&lt;wsp:rsid wsp:val=&quot;00CC2BB4&quot;/&gt;&lt;wsp:rsid wsp:val=&quot;00CC304C&quot;/&gt;&lt;wsp:rsid wsp:val=&quot;00CC362E&quot;/&gt;&lt;wsp:rsid wsp:val=&quot;00CC54F8&quot;/&gt;&lt;wsp:rsid wsp:val=&quot;00CC563E&quot;/&gt;&lt;wsp:rsid wsp:val=&quot;00CC57F5&quot;/&gt;&lt;wsp:rsid wsp:val=&quot;00CC59C3&quot;/&gt;&lt;wsp:rsid wsp:val=&quot;00CC6D4F&quot;/&gt;&lt;wsp:rsid wsp:val=&quot;00CC783D&quot;/&gt;&lt;wsp:rsid wsp:val=&quot;00CD08BF&quot;/&gt;&lt;wsp:rsid wsp:val=&quot;00CD17AB&quot;/&gt;&lt;wsp:rsid wsp:val=&quot;00CD1FB0&quot;/&gt;&lt;wsp:rsid wsp:val=&quot;00CD2F19&quot;/&gt;&lt;wsp:rsid wsp:val=&quot;00CD3186&quot;/&gt;&lt;wsp:rsid wsp:val=&quot;00CD353A&quot;/&gt;&lt;wsp:rsid wsp:val=&quot;00CD3D51&quot;/&gt;&lt;wsp:rsid wsp:val=&quot;00CD4307&quot;/&gt;&lt;wsp:rsid wsp:val=&quot;00CD46A9&quot;/&gt;&lt;wsp:rsid wsp:val=&quot;00CD4764&quot;/&gt;&lt;wsp:rsid wsp:val=&quot;00CD554A&quot;/&gt;&lt;wsp:rsid wsp:val=&quot;00CD6751&quot;/&gt;&lt;wsp:rsid wsp:val=&quot;00CD6DDE&quot;/&gt;&lt;wsp:rsid wsp:val=&quot;00CD73AE&quot;/&gt;&lt;wsp:rsid wsp:val=&quot;00CD7590&quot;/&gt;&lt;wsp:rsid wsp:val=&quot;00CE13D0&quot;/&gt;&lt;wsp:rsid wsp:val=&quot;00CE19E4&quot;/&gt;&lt;wsp:rsid wsp:val=&quot;00CE2285&quot;/&gt;&lt;wsp:rsid wsp:val=&quot;00CE2B36&quot;/&gt;&lt;wsp:rsid wsp:val=&quot;00CE2D06&quot;/&gt;&lt;wsp:rsid wsp:val=&quot;00CE2E24&quot;/&gt;&lt;wsp:rsid wsp:val=&quot;00CE2F93&quot;/&gt;&lt;wsp:rsid wsp:val=&quot;00CE3148&quot;/&gt;&lt;wsp:rsid wsp:val=&quot;00CE3900&quot;/&gt;&lt;wsp:rsid wsp:val=&quot;00CE42E5&quot;/&gt;&lt;wsp:rsid wsp:val=&quot;00CE5C09&quot;/&gt;&lt;wsp:rsid wsp:val=&quot;00CE6825&quot;/&gt;&lt;wsp:rsid wsp:val=&quot;00CE74E2&quot;/&gt;&lt;wsp:rsid wsp:val=&quot;00CE7ADA&quot;/&gt;&lt;wsp:rsid wsp:val=&quot;00CE7B19&quot;/&gt;&lt;wsp:rsid wsp:val=&quot;00CE7E8F&quot;/&gt;&lt;wsp:rsid wsp:val=&quot;00CF001A&quot;/&gt;&lt;wsp:rsid wsp:val=&quot;00CF0C3B&quot;/&gt;&lt;wsp:rsid wsp:val=&quot;00CF10E0&quot;/&gt;&lt;wsp:rsid wsp:val=&quot;00CF12BB&quot;/&gt;&lt;wsp:rsid wsp:val=&quot;00CF2027&quot;/&gt;&lt;wsp:rsid wsp:val=&quot;00CF242B&quot;/&gt;&lt;wsp:rsid wsp:val=&quot;00CF3571&quot;/&gt;&lt;wsp:rsid wsp:val=&quot;00CF410A&quot;/&gt;&lt;wsp:rsid wsp:val=&quot;00CF4585&quot;/&gt;&lt;wsp:rsid wsp:val=&quot;00CF6A2B&quot;/&gt;&lt;wsp:rsid wsp:val=&quot;00CF792F&quot;/&gt;&lt;wsp:rsid wsp:val=&quot;00CF79E9&quot;/&gt;&lt;wsp:rsid wsp:val=&quot;00CF7DD0&quot;/&gt;&lt;wsp:rsid wsp:val=&quot;00D00185&quot;/&gt;&lt;wsp:rsid wsp:val=&quot;00D0099D&quot;/&gt;&lt;wsp:rsid wsp:val=&quot;00D00B5A&quot;/&gt;&lt;wsp:rsid wsp:val=&quot;00D012AA&quot;/&gt;&lt;wsp:rsid wsp:val=&quot;00D018BB&quot;/&gt;&lt;wsp:rsid wsp:val=&quot;00D01F3F&quot;/&gt;&lt;wsp:rsid wsp:val=&quot;00D02C3B&quot;/&gt;&lt;wsp:rsid wsp:val=&quot;00D037B8&quot;/&gt;&lt;wsp:rsid wsp:val=&quot;00D03B6F&quot;/&gt;&lt;wsp:rsid wsp:val=&quot;00D03CFF&quot;/&gt;&lt;wsp:rsid wsp:val=&quot;00D043FA&quot;/&gt;&lt;wsp:rsid wsp:val=&quot;00D04440&quot;/&gt;&lt;wsp:rsid wsp:val=&quot;00D04595&quot;/&gt;&lt;wsp:rsid wsp:val=&quot;00D05BCB&quot;/&gt;&lt;wsp:rsid wsp:val=&quot;00D05E13&quot;/&gt;&lt;wsp:rsid wsp:val=&quot;00D0639D&quot;/&gt;&lt;wsp:rsid wsp:val=&quot;00D0640C&quot;/&gt;&lt;wsp:rsid wsp:val=&quot;00D07321&quot;/&gt;&lt;wsp:rsid wsp:val=&quot;00D07FEC&quot;/&gt;&lt;wsp:rsid wsp:val=&quot;00D10449&quot;/&gt;&lt;wsp:rsid wsp:val=&quot;00D109D3&quot;/&gt;&lt;wsp:rsid wsp:val=&quot;00D13055&quot;/&gt;&lt;wsp:rsid wsp:val=&quot;00D131DA&quot;/&gt;&lt;wsp:rsid wsp:val=&quot;00D13D99&quot;/&gt;&lt;wsp:rsid wsp:val=&quot;00D13FD4&quot;/&gt;&lt;wsp:rsid wsp:val=&quot;00D14929&quot;/&gt;&lt;wsp:rsid wsp:val=&quot;00D14CC0&quot;/&gt;&lt;wsp:rsid wsp:val=&quot;00D1588E&quot;/&gt;&lt;wsp:rsid wsp:val=&quot;00D158A8&quot;/&gt;&lt;wsp:rsid wsp:val=&quot;00D177BC&quot;/&gt;&lt;wsp:rsid wsp:val=&quot;00D20B94&quot;/&gt;&lt;wsp:rsid wsp:val=&quot;00D20F65&quot;/&gt;&lt;wsp:rsid wsp:val=&quot;00D21145&quot;/&gt;&lt;wsp:rsid wsp:val=&quot;00D211E9&quot;/&gt;&lt;wsp:rsid wsp:val=&quot;00D2133B&quot;/&gt;&lt;wsp:rsid wsp:val=&quot;00D21EA3&quot;/&gt;&lt;wsp:rsid wsp:val=&quot;00D22AB0&quot;/&gt;&lt;wsp:rsid wsp:val=&quot;00D233D5&quot;/&gt;&lt;wsp:rsid wsp:val=&quot;00D23736&quot;/&gt;&lt;wsp:rsid wsp:val=&quot;00D23818&quot;/&gt;&lt;wsp:rsid wsp:val=&quot;00D23A40&quot;/&gt;&lt;wsp:rsid wsp:val=&quot;00D23AC9&quot;/&gt;&lt;wsp:rsid wsp:val=&quot;00D241E5&quot;/&gt;&lt;wsp:rsid wsp:val=&quot;00D24BE2&quot;/&gt;&lt;wsp:rsid wsp:val=&quot;00D24D12&quot;/&gt;&lt;wsp:rsid wsp:val=&quot;00D255DE&quot;/&gt;&lt;wsp:rsid wsp:val=&quot;00D2653D&quot;/&gt;&lt;wsp:rsid wsp:val=&quot;00D2664E&quot;/&gt;&lt;wsp:rsid wsp:val=&quot;00D267DB&quot;/&gt;&lt;wsp:rsid wsp:val=&quot;00D268F2&quot;/&gt;&lt;wsp:rsid wsp:val=&quot;00D26BA7&quot;/&gt;&lt;wsp:rsid wsp:val=&quot;00D26D17&quot;/&gt;&lt;wsp:rsid wsp:val=&quot;00D27687&quot;/&gt;&lt;wsp:rsid wsp:val=&quot;00D27712&quot;/&gt;&lt;wsp:rsid wsp:val=&quot;00D279C0&quot;/&gt;&lt;wsp:rsid wsp:val=&quot;00D27F15&quot;/&gt;&lt;wsp:rsid wsp:val=&quot;00D3082D&quot;/&gt;&lt;wsp:rsid wsp:val=&quot;00D3332F&quot;/&gt;&lt;wsp:rsid wsp:val=&quot;00D34337&quot;/&gt;&lt;wsp:rsid wsp:val=&quot;00D34512&quot;/&gt;&lt;wsp:rsid wsp:val=&quot;00D34A20&quot;/&gt;&lt;wsp:rsid wsp:val=&quot;00D352FE&quot;/&gt;&lt;wsp:rsid wsp:val=&quot;00D35628&quot;/&gt;&lt;wsp:rsid wsp:val=&quot;00D369DA&quot;/&gt;&lt;wsp:rsid wsp:val=&quot;00D36A14&quot;/&gt;&lt;wsp:rsid wsp:val=&quot;00D4038E&quot;/&gt;&lt;wsp:rsid wsp:val=&quot;00D432D8&quot;/&gt;&lt;wsp:rsid wsp:val=&quot;00D43B2B&quot;/&gt;&lt;wsp:rsid wsp:val=&quot;00D4406F&quot;/&gt;&lt;wsp:rsid wsp:val=&quot;00D44B6F&quot;/&gt;&lt;wsp:rsid wsp:val=&quot;00D453B9&quot;/&gt;&lt;wsp:rsid wsp:val=&quot;00D457C9&quot;/&gt;&lt;wsp:rsid wsp:val=&quot;00D461C5&quot;/&gt;&lt;wsp:rsid wsp:val=&quot;00D46470&quot;/&gt;&lt;wsp:rsid wsp:val=&quot;00D466E0&quot;/&gt;&lt;wsp:rsid wsp:val=&quot;00D46EEA&quot;/&gt;&lt;wsp:rsid wsp:val=&quot;00D5083E&quot;/&gt;&lt;wsp:rsid wsp:val=&quot;00D50EB4&quot;/&gt;&lt;wsp:rsid wsp:val=&quot;00D518E3&quot;/&gt;&lt;wsp:rsid wsp:val=&quot;00D526F5&quot;/&gt;&lt;wsp:rsid wsp:val=&quot;00D54E9B&quot;/&gt;&lt;wsp:rsid wsp:val=&quot;00D55465&quot;/&gt;&lt;wsp:rsid wsp:val=&quot;00D578D0&quot;/&gt;&lt;wsp:rsid wsp:val=&quot;00D57990&quot;/&gt;&lt;wsp:rsid wsp:val=&quot;00D57A45&quot;/&gt;&lt;wsp:rsid wsp:val=&quot;00D607A1&quot;/&gt;&lt;wsp:rsid wsp:val=&quot;00D61210&quot;/&gt;&lt;wsp:rsid wsp:val=&quot;00D6125F&quot;/&gt;&lt;wsp:rsid wsp:val=&quot;00D61302&quot;/&gt;&lt;wsp:rsid wsp:val=&quot;00D6135D&quot;/&gt;&lt;wsp:rsid wsp:val=&quot;00D615E7&quot;/&gt;&lt;wsp:rsid wsp:val=&quot;00D61893&quot;/&gt;&lt;wsp:rsid wsp:val=&quot;00D629AC&quot;/&gt;&lt;wsp:rsid wsp:val=&quot;00D635D3&quot;/&gt;&lt;wsp:rsid wsp:val=&quot;00D637C1&quot;/&gt;&lt;wsp:rsid wsp:val=&quot;00D64D44&quot;/&gt;&lt;wsp:rsid wsp:val=&quot;00D65C33&quot;/&gt;&lt;wsp:rsid wsp:val=&quot;00D66049&quot;/&gt;&lt;wsp:rsid wsp:val=&quot;00D67A0E&quot;/&gt;&lt;wsp:rsid wsp:val=&quot;00D703AC&quot;/&gt;&lt;wsp:rsid wsp:val=&quot;00D70889&quot;/&gt;&lt;wsp:rsid wsp:val=&quot;00D71538&quot;/&gt;&lt;wsp:rsid wsp:val=&quot;00D71F46&quot;/&gt;&lt;wsp:rsid wsp:val=&quot;00D72DDE&quot;/&gt;&lt;wsp:rsid wsp:val=&quot;00D731A5&quot;/&gt;&lt;wsp:rsid wsp:val=&quot;00D73351&quot;/&gt;&lt;wsp:rsid wsp:val=&quot;00D739A6&quot;/&gt;&lt;wsp:rsid wsp:val=&quot;00D73E7D&quot;/&gt;&lt;wsp:rsid wsp:val=&quot;00D7463D&quot;/&gt;&lt;wsp:rsid wsp:val=&quot;00D74D0B&quot;/&gt;&lt;wsp:rsid wsp:val=&quot;00D7531F&quot;/&gt;&lt;wsp:rsid wsp:val=&quot;00D758F0&quot;/&gt;&lt;wsp:rsid wsp:val=&quot;00D75AB7&quot;/&gt;&lt;wsp:rsid wsp:val=&quot;00D75C68&quot;/&gt;&lt;wsp:rsid wsp:val=&quot;00D7720A&quot;/&gt;&lt;wsp:rsid wsp:val=&quot;00D7762C&quot;/&gt;&lt;wsp:rsid wsp:val=&quot;00D77A13&quot;/&gt;&lt;wsp:rsid wsp:val=&quot;00D80F0C&quot;/&gt;&lt;wsp:rsid wsp:val=&quot;00D824C2&quot;/&gt;&lt;wsp:rsid wsp:val=&quot;00D829B4&quot;/&gt;&lt;wsp:rsid wsp:val=&quot;00D83103&quot;/&gt;&lt;wsp:rsid wsp:val=&quot;00D83244&quot;/&gt;&lt;wsp:rsid wsp:val=&quot;00D835C8&quot;/&gt;&lt;wsp:rsid wsp:val=&quot;00D83A66&quot;/&gt;&lt;wsp:rsid wsp:val=&quot;00D84959&quot;/&gt;&lt;wsp:rsid wsp:val=&quot;00D85062&quot;/&gt;&lt;wsp:rsid wsp:val=&quot;00D861D7&quot;/&gt;&lt;wsp:rsid wsp:val=&quot;00D8620E&quot;/&gt;&lt;wsp:rsid wsp:val=&quot;00D862C5&quot;/&gt;&lt;wsp:rsid wsp:val=&quot;00D8650E&quot;/&gt;&lt;wsp:rsid wsp:val=&quot;00D8698E&quot;/&gt;&lt;wsp:rsid wsp:val=&quot;00D87906&quot;/&gt;&lt;wsp:rsid wsp:val=&quot;00D87B94&quot;/&gt;&lt;wsp:rsid wsp:val=&quot;00D9037E&quot;/&gt;&lt;wsp:rsid wsp:val=&quot;00D90597&quot;/&gt;&lt;wsp:rsid wsp:val=&quot;00D908E6&quot;/&gt;&lt;wsp:rsid wsp:val=&quot;00D91021&quot;/&gt;&lt;wsp:rsid wsp:val=&quot;00D9171E&quot;/&gt;&lt;wsp:rsid wsp:val=&quot;00D91B09&quot;/&gt;&lt;wsp:rsid wsp:val=&quot;00D92209&quot;/&gt;&lt;wsp:rsid wsp:val=&quot;00D927D7&quot;/&gt;&lt;wsp:rsid wsp:val=&quot;00D92CAD&quot;/&gt;&lt;wsp:rsid wsp:val=&quot;00D92E14&quot;/&gt;&lt;wsp:rsid wsp:val=&quot;00D93BC7&quot;/&gt;&lt;wsp:rsid wsp:val=&quot;00D93E96&quot;/&gt;&lt;wsp:rsid wsp:val=&quot;00D94394&quot;/&gt;&lt;wsp:rsid wsp:val=&quot;00D94CDE&quot;/&gt;&lt;wsp:rsid wsp:val=&quot;00D951A3&quot;/&gt;&lt;wsp:rsid wsp:val=&quot;00D95E71&quot;/&gt;&lt;wsp:rsid wsp:val=&quot;00D95E79&quot;/&gt;&lt;wsp:rsid wsp:val=&quot;00D9604A&quot;/&gt;&lt;wsp:rsid wsp:val=&quot;00D968C5&quot;/&gt;&lt;wsp:rsid wsp:val=&quot;00D96BA7&quot;/&gt;&lt;wsp:rsid wsp:val=&quot;00D974F2&quot;/&gt;&lt;wsp:rsid wsp:val=&quot;00D975BB&quot;/&gt;&lt;wsp:rsid wsp:val=&quot;00DA0814&quot;/&gt;&lt;wsp:rsid wsp:val=&quot;00DA24F9&quot;/&gt;&lt;wsp:rsid wsp:val=&quot;00DA258B&quot;/&gt;&lt;wsp:rsid wsp:val=&quot;00DA29B2&quot;/&gt;&lt;wsp:rsid wsp:val=&quot;00DA3BAB&quot;/&gt;&lt;wsp:rsid wsp:val=&quot;00DA4188&quot;/&gt;&lt;wsp:rsid wsp:val=&quot;00DA47E2&quot;/&gt;&lt;wsp:rsid wsp:val=&quot;00DA4B20&quot;/&gt;&lt;wsp:rsid wsp:val=&quot;00DA5329&quot;/&gt;&lt;wsp:rsid wsp:val=&quot;00DA5607&quot;/&gt;&lt;wsp:rsid wsp:val=&quot;00DA561D&quot;/&gt;&lt;wsp:rsid wsp:val=&quot;00DA59FE&quot;/&gt;&lt;wsp:rsid wsp:val=&quot;00DA65D9&quot;/&gt;&lt;wsp:rsid wsp:val=&quot;00DA7D2E&quot;/&gt;&lt;wsp:rsid wsp:val=&quot;00DA7FDA&quot;/&gt;&lt;wsp:rsid wsp:val=&quot;00DB19F1&quot;/&gt;&lt;wsp:rsid wsp:val=&quot;00DB32E2&quot;/&gt;&lt;wsp:rsid wsp:val=&quot;00DB3633&quot;/&gt;&lt;wsp:rsid wsp:val=&quot;00DB4AF4&quot;/&gt;&lt;wsp:rsid wsp:val=&quot;00DB6208&quot;/&gt;&lt;wsp:rsid wsp:val=&quot;00DB704B&quot;/&gt;&lt;wsp:rsid wsp:val=&quot;00DB7153&quot;/&gt;&lt;wsp:rsid wsp:val=&quot;00DB7EE7&quot;/&gt;&lt;wsp:rsid wsp:val=&quot;00DC03F7&quot;/&gt;&lt;wsp:rsid wsp:val=&quot;00DC0642&quot;/&gt;&lt;wsp:rsid wsp:val=&quot;00DC076B&quot;/&gt;&lt;wsp:rsid wsp:val=&quot;00DC0FD7&quot;/&gt;&lt;wsp:rsid wsp:val=&quot;00DC143D&quot;/&gt;&lt;wsp:rsid wsp:val=&quot;00DC1784&quot;/&gt;&lt;wsp:rsid wsp:val=&quot;00DC19F9&quot;/&gt;&lt;wsp:rsid wsp:val=&quot;00DC21E6&quot;/&gt;&lt;wsp:rsid wsp:val=&quot;00DC2289&quot;/&gt;&lt;wsp:rsid wsp:val=&quot;00DC2594&quot;/&gt;&lt;wsp:rsid wsp:val=&quot;00DC2B0B&quot;/&gt;&lt;wsp:rsid wsp:val=&quot;00DC366D&quot;/&gt;&lt;wsp:rsid wsp:val=&quot;00DC45D1&quot;/&gt;&lt;wsp:rsid wsp:val=&quot;00DC46DE&quot;/&gt;&lt;wsp:rsid wsp:val=&quot;00DC4F30&quot;/&gt;&lt;wsp:rsid wsp:val=&quot;00DC5557&quot;/&gt;&lt;wsp:rsid wsp:val=&quot;00DC5B84&quot;/&gt;&lt;wsp:rsid wsp:val=&quot;00DC5BB4&quot;/&gt;&lt;wsp:rsid wsp:val=&quot;00DC62D2&quot;/&gt;&lt;wsp:rsid wsp:val=&quot;00DC6584&quot;/&gt;&lt;wsp:rsid wsp:val=&quot;00DC7B07&quot;/&gt;&lt;wsp:rsid wsp:val=&quot;00DD07F7&quot;/&gt;&lt;wsp:rsid wsp:val=&quot;00DD088B&quot;/&gt;&lt;wsp:rsid wsp:val=&quot;00DD09ED&quot;/&gt;&lt;wsp:rsid wsp:val=&quot;00DD0B77&quot;/&gt;&lt;wsp:rsid wsp:val=&quot;00DD0F62&quot;/&gt;&lt;wsp:rsid wsp:val=&quot;00DD2A6B&quot;/&gt;&lt;wsp:rsid wsp:val=&quot;00DD2F4F&quot;/&gt;&lt;wsp:rsid wsp:val=&quot;00DD4EA8&quot;/&gt;&lt;wsp:rsid wsp:val=&quot;00DD54BC&quot;/&gt;&lt;wsp:rsid wsp:val=&quot;00DD55A2&quot;/&gt;&lt;wsp:rsid wsp:val=&quot;00DD58C3&quot;/&gt;&lt;wsp:rsid wsp:val=&quot;00DD6E8D&quot;/&gt;&lt;wsp:rsid wsp:val=&quot;00DD7386&quot;/&gt;&lt;wsp:rsid wsp:val=&quot;00DD7A8B&quot;/&gt;&lt;wsp:rsid wsp:val=&quot;00DE098A&quot;/&gt;&lt;wsp:rsid wsp:val=&quot;00DE2058&quot;/&gt;&lt;wsp:rsid wsp:val=&quot;00DE3D4F&quot;/&gt;&lt;wsp:rsid wsp:val=&quot;00DE4D4F&quot;/&gt;&lt;wsp:rsid wsp:val=&quot;00DE51B6&quot;/&gt;&lt;wsp:rsid wsp:val=&quot;00DE5DF9&quot;/&gt;&lt;wsp:rsid wsp:val=&quot;00DE5E55&quot;/&gt;&lt;wsp:rsid wsp:val=&quot;00DE5F95&quot;/&gt;&lt;wsp:rsid wsp:val=&quot;00DE606E&quot;/&gt;&lt;wsp:rsid wsp:val=&quot;00DE71EE&quot;/&gt;&lt;wsp:rsid wsp:val=&quot;00DE7EC4&quot;/&gt;&lt;wsp:rsid wsp:val=&quot;00DF1275&quot;/&gt;&lt;wsp:rsid wsp:val=&quot;00DF212B&quot;/&gt;&lt;wsp:rsid wsp:val=&quot;00DF3242&quot;/&gt;&lt;wsp:rsid wsp:val=&quot;00DF3A1A&quot;/&gt;&lt;wsp:rsid wsp:val=&quot;00DF400F&quot;/&gt;&lt;wsp:rsid wsp:val=&quot;00DF4DCD&quot;/&gt;&lt;wsp:rsid wsp:val=&quot;00DF5E95&quot;/&gt;&lt;wsp:rsid wsp:val=&quot;00DF6440&quot;/&gt;&lt;wsp:rsid wsp:val=&quot;00DF7478&quot;/&gt;&lt;wsp:rsid wsp:val=&quot;00DF7867&quot;/&gt;&lt;wsp:rsid wsp:val=&quot;00DF7D1F&quot;/&gt;&lt;wsp:rsid wsp:val=&quot;00DF7DF4&quot;/&gt;&lt;wsp:rsid wsp:val=&quot;00DF7E15&quot;/&gt;&lt;wsp:rsid wsp:val=&quot;00E0024F&quot;/&gt;&lt;wsp:rsid wsp:val=&quot;00E00691&quot;/&gt;&lt;wsp:rsid wsp:val=&quot;00E015AD&quot;/&gt;&lt;wsp:rsid wsp:val=&quot;00E02493&quot;/&gt;&lt;wsp:rsid wsp:val=&quot;00E0259B&quot;/&gt;&lt;wsp:rsid wsp:val=&quot;00E02F01&quot;/&gt;&lt;wsp:rsid wsp:val=&quot;00E0589F&quot;/&gt;&lt;wsp:rsid wsp:val=&quot;00E060DE&quot;/&gt;&lt;wsp:rsid wsp:val=&quot;00E063C7&quot;/&gt;&lt;wsp:rsid wsp:val=&quot;00E07560&quot;/&gt;&lt;wsp:rsid wsp:val=&quot;00E079CD&quot;/&gt;&lt;wsp:rsid wsp:val=&quot;00E07FE5&quot;/&gt;&lt;wsp:rsid wsp:val=&quot;00E1213D&quot;/&gt;&lt;wsp:rsid wsp:val=&quot;00E122B0&quot;/&gt;&lt;wsp:rsid wsp:val=&quot;00E122CA&quot;/&gt;&lt;wsp:rsid wsp:val=&quot;00E12C3A&quot;/&gt;&lt;wsp:rsid wsp:val=&quot;00E13D3B&quot;/&gt;&lt;wsp:rsid wsp:val=&quot;00E13D61&quot;/&gt;&lt;wsp:rsid wsp:val=&quot;00E14C31&quot;/&gt;&lt;wsp:rsid wsp:val=&quot;00E151D3&quot;/&gt;&lt;wsp:rsid wsp:val=&quot;00E15228&quot;/&gt;&lt;wsp:rsid wsp:val=&quot;00E15781&quot;/&gt;&lt;wsp:rsid wsp:val=&quot;00E157AE&quot;/&gt;&lt;wsp:rsid wsp:val=&quot;00E16114&quot;/&gt;&lt;wsp:rsid wsp:val=&quot;00E168D3&quot;/&gt;&lt;wsp:rsid wsp:val=&quot;00E16C0D&quot;/&gt;&lt;wsp:rsid wsp:val=&quot;00E204BA&quot;/&gt;&lt;wsp:rsid wsp:val=&quot;00E21021&quot;/&gt;&lt;wsp:rsid wsp:val=&quot;00E2129A&quot;/&gt;&lt;wsp:rsid wsp:val=&quot;00E21674&quot;/&gt;&lt;wsp:rsid wsp:val=&quot;00E22A7F&quot;/&gt;&lt;wsp:rsid wsp:val=&quot;00E22CCF&quot;/&gt;&lt;wsp:rsid wsp:val=&quot;00E24D82&quot;/&gt;&lt;wsp:rsid wsp:val=&quot;00E24FA3&quot;/&gt;&lt;wsp:rsid wsp:val=&quot;00E25ABE&quot;/&gt;&lt;wsp:rsid wsp:val=&quot;00E25AD7&quot;/&gt;&lt;wsp:rsid wsp:val=&quot;00E26423&quot;/&gt;&lt;wsp:rsid wsp:val=&quot;00E27AC5&quot;/&gt;&lt;wsp:rsid wsp:val=&quot;00E3011B&quot;/&gt;&lt;wsp:rsid wsp:val=&quot;00E30274&quot;/&gt;&lt;wsp:rsid wsp:val=&quot;00E30B45&quot;/&gt;&lt;wsp:rsid wsp:val=&quot;00E315EA&quot;/&gt;&lt;wsp:rsid wsp:val=&quot;00E31D64&quot;/&gt;&lt;wsp:rsid wsp:val=&quot;00E32167&quot;/&gt;&lt;wsp:rsid wsp:val=&quot;00E332CD&quot;/&gt;&lt;wsp:rsid wsp:val=&quot;00E33FEF&quot;/&gt;&lt;wsp:rsid wsp:val=&quot;00E34D91&quot;/&gt;&lt;wsp:rsid wsp:val=&quot;00E35BCA&quot;/&gt;&lt;wsp:rsid wsp:val=&quot;00E36647&quot;/&gt;&lt;wsp:rsid wsp:val=&quot;00E408BB&quot;/&gt;&lt;wsp:rsid wsp:val=&quot;00E4163B&quot;/&gt;&lt;wsp:rsid wsp:val=&quot;00E41AF5&quot;/&gt;&lt;wsp:rsid wsp:val=&quot;00E42214&quot;/&gt;&lt;wsp:rsid wsp:val=&quot;00E429B1&quot;/&gt;&lt;wsp:rsid wsp:val=&quot;00E43B85&quot;/&gt;&lt;wsp:rsid wsp:val=&quot;00E44038&quot;/&gt;&lt;wsp:rsid wsp:val=&quot;00E4425A&quot;/&gt;&lt;wsp:rsid wsp:val=&quot;00E445C1&quot;/&gt;&lt;wsp:rsid wsp:val=&quot;00E4518F&quot;/&gt;&lt;wsp:rsid wsp:val=&quot;00E4521F&quot;/&gt;&lt;wsp:rsid wsp:val=&quot;00E46A0A&quot;/&gt;&lt;wsp:rsid wsp:val=&quot;00E509FF&quot;/&gt;&lt;wsp:rsid wsp:val=&quot;00E5171F&quot;/&gt;&lt;wsp:rsid wsp:val=&quot;00E51F3A&quot;/&gt;&lt;wsp:rsid wsp:val=&quot;00E53B73&quot;/&gt;&lt;wsp:rsid wsp:val=&quot;00E54B97&quot;/&gt;&lt;wsp:rsid wsp:val=&quot;00E54F28&quot;/&gt;&lt;wsp:rsid wsp:val=&quot;00E553F1&quot;/&gt;&lt;wsp:rsid wsp:val=&quot;00E55408&quot;/&gt;&lt;wsp:rsid wsp:val=&quot;00E55562&quot;/&gt;&lt;wsp:rsid wsp:val=&quot;00E55F16&quot;/&gt;&lt;wsp:rsid wsp:val=&quot;00E576D9&quot;/&gt;&lt;wsp:rsid wsp:val=&quot;00E60011&quot;/&gt;&lt;wsp:rsid wsp:val=&quot;00E60A2F&quot;/&gt;&lt;wsp:rsid wsp:val=&quot;00E60F2E&quot;/&gt;&lt;wsp:rsid wsp:val=&quot;00E61312&quot;/&gt;&lt;wsp:rsid wsp:val=&quot;00E62719&quot;/&gt;&lt;wsp:rsid wsp:val=&quot;00E62D04&quot;/&gt;&lt;wsp:rsid wsp:val=&quot;00E63018&quot;/&gt;&lt;wsp:rsid wsp:val=&quot;00E630CE&quot;/&gt;&lt;wsp:rsid wsp:val=&quot;00E6416D&quot;/&gt;&lt;wsp:rsid wsp:val=&quot;00E64FE7&quot;/&gt;&lt;wsp:rsid wsp:val=&quot;00E65723&quot;/&gt;&lt;wsp:rsid wsp:val=&quot;00E65B99&quot;/&gt;&lt;wsp:rsid wsp:val=&quot;00E65E78&quot;/&gt;&lt;wsp:rsid wsp:val=&quot;00E65FB1&quot;/&gt;&lt;wsp:rsid wsp:val=&quot;00E66A64&quot;/&gt;&lt;wsp:rsid wsp:val=&quot;00E67963&quot;/&gt;&lt;wsp:rsid wsp:val=&quot;00E67DFA&quot;/&gt;&lt;wsp:rsid wsp:val=&quot;00E70532&quot;/&gt;&lt;wsp:rsid wsp:val=&quot;00E70FA3&quot;/&gt;&lt;wsp:rsid wsp:val=&quot;00E7101D&quot;/&gt;&lt;wsp:rsid wsp:val=&quot;00E71318&quot;/&gt;&lt;wsp:rsid wsp:val=&quot;00E71DA8&quot;/&gt;&lt;wsp:rsid wsp:val=&quot;00E733C5&quot;/&gt;&lt;wsp:rsid wsp:val=&quot;00E73650&quot;/&gt;&lt;wsp:rsid wsp:val=&quot;00E73A37&quot;/&gt;&lt;wsp:rsid wsp:val=&quot;00E73D15&quot;/&gt;&lt;wsp:rsid wsp:val=&quot;00E744EE&quot;/&gt;&lt;wsp:rsid wsp:val=&quot;00E752C7&quot;/&gt;&lt;wsp:rsid wsp:val=&quot;00E7565A&quot;/&gt;&lt;wsp:rsid wsp:val=&quot;00E76280&quot;/&gt;&lt;wsp:rsid wsp:val=&quot;00E76A3F&quot;/&gt;&lt;wsp:rsid wsp:val=&quot;00E7759B&quot;/&gt;&lt;wsp:rsid wsp:val=&quot;00E8078D&quot;/&gt;&lt;wsp:rsid wsp:val=&quot;00E809F2&quot;/&gt;&lt;wsp:rsid wsp:val=&quot;00E80C5A&quot;/&gt;&lt;wsp:rsid wsp:val=&quot;00E814AB&quot;/&gt;&lt;wsp:rsid wsp:val=&quot;00E81988&quot;/&gt;&lt;wsp:rsid wsp:val=&quot;00E81C24&quot;/&gt;&lt;wsp:rsid wsp:val=&quot;00E81DF6&quot;/&gt;&lt;wsp:rsid wsp:val=&quot;00E81E82&quot;/&gt;&lt;wsp:rsid wsp:val=&quot;00E8270E&quot;/&gt;&lt;wsp:rsid wsp:val=&quot;00E82C60&quot;/&gt;&lt;wsp:rsid wsp:val=&quot;00E82DDD&quot;/&gt;&lt;wsp:rsid wsp:val=&quot;00E835BC&quot;/&gt;&lt;wsp:rsid wsp:val=&quot;00E83A70&quot;/&gt;&lt;wsp:rsid wsp:val=&quot;00E83D76&quot;/&gt;&lt;wsp:rsid wsp:val=&quot;00E8480A&quot;/&gt;&lt;wsp:rsid wsp:val=&quot;00E84A6A&quot;/&gt;&lt;wsp:rsid wsp:val=&quot;00E85BA7&quot;/&gt;&lt;wsp:rsid wsp:val=&quot;00E86688&quot;/&gt;&lt;wsp:rsid wsp:val=&quot;00E86A95&quot;/&gt;&lt;wsp:rsid wsp:val=&quot;00E87293&quot;/&gt;&lt;wsp:rsid wsp:val=&quot;00E87531&quot;/&gt;&lt;wsp:rsid wsp:val=&quot;00E87A46&quot;/&gt;&lt;wsp:rsid wsp:val=&quot;00E901A2&quot;/&gt;&lt;wsp:rsid wsp:val=&quot;00E90277&quot;/&gt;&lt;wsp:rsid wsp:val=&quot;00E90795&quot;/&gt;&lt;wsp:rsid wsp:val=&quot;00E90A3F&quot;/&gt;&lt;wsp:rsid wsp:val=&quot;00E92169&quot;/&gt;&lt;wsp:rsid wsp:val=&quot;00E92997&quot;/&gt;&lt;wsp:rsid wsp:val=&quot;00E92BBB&quot;/&gt;&lt;wsp:rsid wsp:val=&quot;00E944CF&quot;/&gt;&lt;wsp:rsid wsp:val=&quot;00E94E36&quot;/&gt;&lt;wsp:rsid wsp:val=&quot;00E959BD&quot;/&gt;&lt;wsp:rsid wsp:val=&quot;00E95AA4&quot;/&gt;&lt;wsp:rsid wsp:val=&quot;00E96123&quot;/&gt;&lt;wsp:rsid wsp:val=&quot;00E96B7E&quot;/&gt;&lt;wsp:rsid wsp:val=&quot;00E97044&quot;/&gt;&lt;wsp:rsid wsp:val=&quot;00E978E2&quot;/&gt;&lt;wsp:rsid wsp:val=&quot;00E9799F&quot;/&gt;&lt;wsp:rsid wsp:val=&quot;00EA0064&quot;/&gt;&lt;wsp:rsid wsp:val=&quot;00EA0731&quot;/&gt;&lt;wsp:rsid wsp:val=&quot;00EA1AAE&quot;/&gt;&lt;wsp:rsid wsp:val=&quot;00EA2710&quot;/&gt;&lt;wsp:rsid wsp:val=&quot;00EA368C&quot;/&gt;&lt;wsp:rsid wsp:val=&quot;00EA49B1&quot;/&gt;&lt;wsp:rsid wsp:val=&quot;00EA4C3F&quot;/&gt;&lt;wsp:rsid wsp:val=&quot;00EA5134&quot;/&gt;&lt;wsp:rsid wsp:val=&quot;00EA739B&quot;/&gt;&lt;wsp:rsid wsp:val=&quot;00EA78E7&quot;/&gt;&lt;wsp:rsid wsp:val=&quot;00EA7EA5&quot;/&gt;&lt;wsp:rsid wsp:val=&quot;00EB0E5C&quot;/&gt;&lt;wsp:rsid wsp:val=&quot;00EB1097&quot;/&gt;&lt;wsp:rsid wsp:val=&quot;00EB196D&quot;/&gt;&lt;wsp:rsid wsp:val=&quot;00EB1BFD&quot;/&gt;&lt;wsp:rsid wsp:val=&quot;00EB1E80&quot;/&gt;&lt;wsp:rsid wsp:val=&quot;00EB1ED5&quot;/&gt;&lt;wsp:rsid wsp:val=&quot;00EB1FAA&quot;/&gt;&lt;wsp:rsid wsp:val=&quot;00EB29D0&quot;/&gt;&lt;wsp:rsid wsp:val=&quot;00EB337A&quot;/&gt;&lt;wsp:rsid wsp:val=&quot;00EB39DB&quot;/&gt;&lt;wsp:rsid wsp:val=&quot;00EB3F2A&quot;/&gt;&lt;wsp:rsid wsp:val=&quot;00EB4794&quot;/&gt;&lt;wsp:rsid wsp:val=&quot;00EB56B3&quot;/&gt;&lt;wsp:rsid wsp:val=&quot;00EB5D02&quot;/&gt;&lt;wsp:rsid wsp:val=&quot;00EB5F42&quot;/&gt;&lt;wsp:rsid wsp:val=&quot;00EB68FC&quot;/&gt;&lt;wsp:rsid wsp:val=&quot;00EB76C5&quot;/&gt;&lt;wsp:rsid wsp:val=&quot;00EB7782&quot;/&gt;&lt;wsp:rsid wsp:val=&quot;00EC0291&quot;/&gt;&lt;wsp:rsid wsp:val=&quot;00EC0A02&quot;/&gt;&lt;wsp:rsid wsp:val=&quot;00EC1251&quot;/&gt;&lt;wsp:rsid wsp:val=&quot;00EC1F63&quot;/&gt;&lt;wsp:rsid wsp:val=&quot;00EC4E4A&quot;/&gt;&lt;wsp:rsid wsp:val=&quot;00EC5831&quot;/&gt;&lt;wsp:rsid wsp:val=&quot;00EC5BD2&quot;/&gt;&lt;wsp:rsid wsp:val=&quot;00EC66AE&quot;/&gt;&lt;wsp:rsid wsp:val=&quot;00EC728B&quot;/&gt;&lt;wsp:rsid wsp:val=&quot;00EC766A&quot;/&gt;&lt;wsp:rsid wsp:val=&quot;00EC790F&quot;/&gt;&lt;wsp:rsid wsp:val=&quot;00EC7B43&quot;/&gt;&lt;wsp:rsid wsp:val=&quot;00ED051B&quot;/&gt;&lt;wsp:rsid wsp:val=&quot;00ED0D7A&quot;/&gt;&lt;wsp:rsid wsp:val=&quot;00ED0FD3&quot;/&gt;&lt;wsp:rsid wsp:val=&quot;00ED1479&quot;/&gt;&lt;wsp:rsid wsp:val=&quot;00ED25C4&quot;/&gt;&lt;wsp:rsid wsp:val=&quot;00ED2761&quot;/&gt;&lt;wsp:rsid wsp:val=&quot;00ED3F68&quot;/&gt;&lt;wsp:rsid wsp:val=&quot;00ED4880&quot;/&gt;&lt;wsp:rsid wsp:val=&quot;00ED4CAC&quot;/&gt;&lt;wsp:rsid wsp:val=&quot;00ED4CC6&quot;/&gt;&lt;wsp:rsid wsp:val=&quot;00ED5292&quot;/&gt;&lt;wsp:rsid wsp:val=&quot;00ED54FD&quot;/&gt;&lt;wsp:rsid wsp:val=&quot;00ED5E77&quot;/&gt;&lt;wsp:rsid wsp:val=&quot;00ED6357&quot;/&gt;&lt;wsp:rsid wsp:val=&quot;00ED646B&quot;/&gt;&lt;wsp:rsid wsp:val=&quot;00ED6883&quot;/&gt;&lt;wsp:rsid wsp:val=&quot;00ED7069&quot;/&gt;&lt;wsp:rsid wsp:val=&quot;00ED73A2&quot;/&gt;&lt;wsp:rsid wsp:val=&quot;00EE00A3&quot;/&gt;&lt;wsp:rsid wsp:val=&quot;00EE1C0D&quot;/&gt;&lt;wsp:rsid wsp:val=&quot;00EE1FDF&quot;/&gt;&lt;wsp:rsid wsp:val=&quot;00EE2892&quot;/&gt;&lt;wsp:rsid wsp:val=&quot;00EE3352&quot;/&gt;&lt;wsp:rsid wsp:val=&quot;00EE335B&quot;/&gt;&lt;wsp:rsid wsp:val=&quot;00EE3509&quot;/&gt;&lt;wsp:rsid wsp:val=&quot;00EE3E7B&quot;/&gt;&lt;wsp:rsid wsp:val=&quot;00EE4F1B&quot;/&gt;&lt;wsp:rsid wsp:val=&quot;00EE555B&quot;/&gt;&lt;wsp:rsid wsp:val=&quot;00EE5BE2&quot;/&gt;&lt;wsp:rsid wsp:val=&quot;00EE5F7D&quot;/&gt;&lt;wsp:rsid wsp:val=&quot;00EE6D03&quot;/&gt;&lt;wsp:rsid wsp:val=&quot;00EE73C3&quot;/&gt;&lt;wsp:rsid wsp:val=&quot;00EE79D7&quot;/&gt;&lt;wsp:rsid wsp:val=&quot;00EF3089&quot;/&gt;&lt;wsp:rsid wsp:val=&quot;00EF33D3&quot;/&gt;&lt;wsp:rsid wsp:val=&quot;00EF4B86&quot;/&gt;&lt;wsp:rsid wsp:val=&quot;00EF7C7B&quot;/&gt;&lt;wsp:rsid wsp:val=&quot;00F00416&quot;/&gt;&lt;wsp:rsid wsp:val=&quot;00F00CBB&quot;/&gt;&lt;wsp:rsid wsp:val=&quot;00F00F41&quot;/&gt;&lt;wsp:rsid wsp:val=&quot;00F0232A&quot;/&gt;&lt;wsp:rsid wsp:val=&quot;00F026F9&quot;/&gt;&lt;wsp:rsid wsp:val=&quot;00F02E50&quot;/&gt;&lt;wsp:rsid wsp:val=&quot;00F030AB&quot;/&gt;&lt;wsp:rsid wsp:val=&quot;00F04244&quot;/&gt;&lt;wsp:rsid wsp:val=&quot;00F04C97&quot;/&gt;&lt;wsp:rsid wsp:val=&quot;00F0504F&quot;/&gt;&lt;wsp:rsid wsp:val=&quot;00F0542D&quot;/&gt;&lt;wsp:rsid wsp:val=&quot;00F069FF&quot;/&gt;&lt;wsp:rsid wsp:val=&quot;00F07302&quot;/&gt;&lt;wsp:rsid wsp:val=&quot;00F07B93&quot;/&gt;&lt;wsp:rsid wsp:val=&quot;00F100F0&quot;/&gt;&lt;wsp:rsid wsp:val=&quot;00F12A2B&quot;/&gt;&lt;wsp:rsid wsp:val=&quot;00F12A6D&quot;/&gt;&lt;wsp:rsid wsp:val=&quot;00F130AB&quot;/&gt;&lt;wsp:rsid wsp:val=&quot;00F131F1&quot;/&gt;&lt;wsp:rsid wsp:val=&quot;00F1360D&quot;/&gt;&lt;wsp:rsid wsp:val=&quot;00F13AD3&quot;/&gt;&lt;wsp:rsid wsp:val=&quot;00F15C5C&quot;/&gt;&lt;wsp:rsid wsp:val=&quot;00F15CF0&quot;/&gt;&lt;wsp:rsid wsp:val=&quot;00F202E7&quot;/&gt;&lt;wsp:rsid wsp:val=&quot;00F2038F&quot;/&gt;&lt;wsp:rsid wsp:val=&quot;00F2070D&quot;/&gt;&lt;wsp:rsid wsp:val=&quot;00F20839&quot;/&gt;&lt;wsp:rsid wsp:val=&quot;00F210FE&quot;/&gt;&lt;wsp:rsid wsp:val=&quot;00F21DCE&quot;/&gt;&lt;wsp:rsid wsp:val=&quot;00F2270E&quot;/&gt;&lt;wsp:rsid wsp:val=&quot;00F23117&quot;/&gt;&lt;wsp:rsid wsp:val=&quot;00F23734&quot;/&gt;&lt;wsp:rsid wsp:val=&quot;00F23813&quot;/&gt;&lt;wsp:rsid wsp:val=&quot;00F2497E&quot;/&gt;&lt;wsp:rsid wsp:val=&quot;00F26AE3&quot;/&gt;&lt;wsp:rsid wsp:val=&quot;00F26FCA&quot;/&gt;&lt;wsp:rsid wsp:val=&quot;00F273D2&quot;/&gt;&lt;wsp:rsid wsp:val=&quot;00F27870&quot;/&gt;&lt;wsp:rsid wsp:val=&quot;00F279D6&quot;/&gt;&lt;wsp:rsid wsp:val=&quot;00F27C8F&quot;/&gt;&lt;wsp:rsid wsp:val=&quot;00F30382&quot;/&gt;&lt;wsp:rsid wsp:val=&quot;00F305E8&quot;/&gt;&lt;wsp:rsid wsp:val=&quot;00F314CF&quot;/&gt;&lt;wsp:rsid wsp:val=&quot;00F31FA5&quot;/&gt;&lt;wsp:rsid wsp:val=&quot;00F32382&quot;/&gt;&lt;wsp:rsid wsp:val=&quot;00F32BB6&quot;/&gt;&lt;wsp:rsid wsp:val=&quot;00F33A14&quot;/&gt;&lt;wsp:rsid wsp:val=&quot;00F33D92&quot;/&gt;&lt;wsp:rsid wsp:val=&quot;00F349CD&quot;/&gt;&lt;wsp:rsid wsp:val=&quot;00F34F2F&quot;/&gt;&lt;wsp:rsid wsp:val=&quot;00F35EA4&quot;/&gt;&lt;wsp:rsid wsp:val=&quot;00F36303&quot;/&gt;&lt;wsp:rsid wsp:val=&quot;00F368E1&quot;/&gt;&lt;wsp:rsid wsp:val=&quot;00F37902&quot;/&gt;&lt;wsp:rsid wsp:val=&quot;00F37B40&quot;/&gt;&lt;wsp:rsid wsp:val=&quot;00F416D7&quot;/&gt;&lt;wsp:rsid wsp:val=&quot;00F4175B&quot;/&gt;&lt;wsp:rsid wsp:val=&quot;00F42334&quot;/&gt;&lt;wsp:rsid wsp:val=&quot;00F42FAC&quot;/&gt;&lt;wsp:rsid wsp:val=&quot;00F43529&quot;/&gt;&lt;wsp:rsid wsp:val=&quot;00F437C3&quot;/&gt;&lt;wsp:rsid wsp:val=&quot;00F43E51&quot;/&gt;&lt;wsp:rsid wsp:val=&quot;00F443D8&quot;/&gt;&lt;wsp:rsid wsp:val=&quot;00F44AE6&quot;/&gt;&lt;wsp:rsid wsp:val=&quot;00F4511B&quot;/&gt;&lt;wsp:rsid wsp:val=&quot;00F451F8&quot;/&gt;&lt;wsp:rsid wsp:val=&quot;00F45393&quot;/&gt;&lt;wsp:rsid wsp:val=&quot;00F45414&quot;/&gt;&lt;wsp:rsid wsp:val=&quot;00F45786&quot;/&gt;&lt;wsp:rsid wsp:val=&quot;00F458AE&quot;/&gt;&lt;wsp:rsid wsp:val=&quot;00F4615F&quot;/&gt;&lt;wsp:rsid wsp:val=&quot;00F46355&quot;/&gt;&lt;wsp:rsid wsp:val=&quot;00F4645B&quot;/&gt;&lt;wsp:rsid wsp:val=&quot;00F46596&quot;/&gt;&lt;wsp:rsid wsp:val=&quot;00F51511&quot;/&gt;&lt;wsp:rsid wsp:val=&quot;00F51535&quot;/&gt;&lt;wsp:rsid wsp:val=&quot;00F51BAA&quot;/&gt;&lt;wsp:rsid wsp:val=&quot;00F52402&quot;/&gt;&lt;wsp:rsid wsp:val=&quot;00F52DCE&quot;/&gt;&lt;wsp:rsid wsp:val=&quot;00F539BA&quot;/&gt;&lt;wsp:rsid wsp:val=&quot;00F54BBB&quot;/&gt;&lt;wsp:rsid wsp:val=&quot;00F54E3B&quot;/&gt;&lt;wsp:rsid wsp:val=&quot;00F55609&quot;/&gt;&lt;wsp:rsid wsp:val=&quot;00F55C34&quot;/&gt;&lt;wsp:rsid wsp:val=&quot;00F56196&quot;/&gt;&lt;wsp:rsid wsp:val=&quot;00F56548&quot;/&gt;&lt;wsp:rsid wsp:val=&quot;00F56BFE&quot;/&gt;&lt;wsp:rsid wsp:val=&quot;00F571E9&quot;/&gt;&lt;wsp:rsid wsp:val=&quot;00F57374&quot;/&gt;&lt;wsp:rsid wsp:val=&quot;00F60335&quot;/&gt;&lt;wsp:rsid wsp:val=&quot;00F60F05&quot;/&gt;&lt;wsp:rsid wsp:val=&quot;00F61369&quot;/&gt;&lt;wsp:rsid wsp:val=&quot;00F62E72&quot;/&gt;&lt;wsp:rsid wsp:val=&quot;00F6333B&quot;/&gt;&lt;wsp:rsid wsp:val=&quot;00F633B5&quot;/&gt;&lt;wsp:rsid wsp:val=&quot;00F639D2&quot;/&gt;&lt;wsp:rsid wsp:val=&quot;00F64349&quot;/&gt;&lt;wsp:rsid wsp:val=&quot;00F64953&quot;/&gt;&lt;wsp:rsid wsp:val=&quot;00F72590&quot;/&gt;&lt;wsp:rsid wsp:val=&quot;00F726BB&quot;/&gt;&lt;wsp:rsid wsp:val=&quot;00F727C3&quot;/&gt;&lt;wsp:rsid wsp:val=&quot;00F73499&quot;/&gt;&lt;wsp:rsid wsp:val=&quot;00F738A4&quot;/&gt;&lt;wsp:rsid wsp:val=&quot;00F739E2&quot;/&gt;&lt;wsp:rsid wsp:val=&quot;00F74A22&quot;/&gt;&lt;wsp:rsid wsp:val=&quot;00F74AAC&quot;/&gt;&lt;wsp:rsid wsp:val=&quot;00F756A2&quot;/&gt;&lt;wsp:rsid wsp:val=&quot;00F75800&quot;/&gt;&lt;wsp:rsid wsp:val=&quot;00F75A5C&quot;/&gt;&lt;wsp:rsid wsp:val=&quot;00F75ECE&quot;/&gt;&lt;wsp:rsid wsp:val=&quot;00F761EA&quot;/&gt;&lt;wsp:rsid wsp:val=&quot;00F7622F&quot;/&gt;&lt;wsp:rsid wsp:val=&quot;00F80084&quot;/&gt;&lt;wsp:rsid wsp:val=&quot;00F80142&quot;/&gt;&lt;wsp:rsid wsp:val=&quot;00F80304&quot;/&gt;&lt;wsp:rsid wsp:val=&quot;00F812EE&quot;/&gt;&lt;wsp:rsid wsp:val=&quot;00F82002&quot;/&gt;&lt;wsp:rsid wsp:val=&quot;00F8376F&quot;/&gt;&lt;wsp:rsid wsp:val=&quot;00F83E69&quot;/&gt;&lt;wsp:rsid wsp:val=&quot;00F85200&quot;/&gt;&lt;wsp:rsid wsp:val=&quot;00F85E33&quot;/&gt;&lt;wsp:rsid wsp:val=&quot;00F8618D&quot;/&gt;&lt;wsp:rsid wsp:val=&quot;00F87EA4&quot;/&gt;&lt;wsp:rsid wsp:val=&quot;00F924BE&quot;/&gt;&lt;wsp:rsid wsp:val=&quot;00F938B2&quot;/&gt;&lt;wsp:rsid wsp:val=&quot;00F93EA8&quot;/&gt;&lt;wsp:rsid wsp:val=&quot;00F948E3&quot;/&gt;&lt;wsp:rsid wsp:val=&quot;00F94F5B&quot;/&gt;&lt;wsp:rsid wsp:val=&quot;00F95337&quot;/&gt;&lt;wsp:rsid wsp:val=&quot;00F959DE&quot;/&gt;&lt;wsp:rsid wsp:val=&quot;00F95B94&quot;/&gt;&lt;wsp:rsid wsp:val=&quot;00F96F10&quot;/&gt;&lt;wsp:rsid wsp:val=&quot;00FA0669&quot;/&gt;&lt;wsp:rsid wsp:val=&quot;00FA0E7F&quot;/&gt;&lt;wsp:rsid wsp:val=&quot;00FA137E&quot;/&gt;&lt;wsp:rsid wsp:val=&quot;00FA236D&quot;/&gt;&lt;wsp:rsid wsp:val=&quot;00FA26FE&quot;/&gt;&lt;wsp:rsid wsp:val=&quot;00FA2E49&quot;/&gt;&lt;wsp:rsid wsp:val=&quot;00FA302B&quot;/&gt;&lt;wsp:rsid wsp:val=&quot;00FA3098&quot;/&gt;&lt;wsp:rsid wsp:val=&quot;00FA43B0&quot;/&gt;&lt;wsp:rsid wsp:val=&quot;00FA47EB&quot;/&gt;&lt;wsp:rsid wsp:val=&quot;00FA4945&quot;/&gt;&lt;wsp:rsid wsp:val=&quot;00FA4F2B&quot;/&gt;&lt;wsp:rsid wsp:val=&quot;00FA588A&quot;/&gt;&lt;wsp:rsid wsp:val=&quot;00FA5CE4&quot;/&gt;&lt;wsp:rsid wsp:val=&quot;00FA6DCE&quot;/&gt;&lt;wsp:rsid wsp:val=&quot;00FA79E9&quot;/&gt;&lt;wsp:rsid wsp:val=&quot;00FA7C30&quot;/&gt;&lt;wsp:rsid wsp:val=&quot;00FB01F7&quot;/&gt;&lt;wsp:rsid wsp:val=&quot;00FB0E36&quot;/&gt;&lt;wsp:rsid wsp:val=&quot;00FB1E3C&quot;/&gt;&lt;wsp:rsid wsp:val=&quot;00FB2DFB&quot;/&gt;&lt;wsp:rsid wsp:val=&quot;00FB304D&quot;/&gt;&lt;wsp:rsid wsp:val=&quot;00FB3583&quot;/&gt;&lt;wsp:rsid wsp:val=&quot;00FB381F&quot;/&gt;&lt;wsp:rsid wsp:val=&quot;00FB4081&quot;/&gt;&lt;wsp:rsid wsp:val=&quot;00FB4532&quot;/&gt;&lt;wsp:rsid wsp:val=&quot;00FB4814&quot;/&gt;&lt;wsp:rsid wsp:val=&quot;00FB53AB&quot;/&gt;&lt;wsp:rsid wsp:val=&quot;00FB6D8C&quot;/&gt;&lt;wsp:rsid wsp:val=&quot;00FB764B&quot;/&gt;&lt;wsp:rsid wsp:val=&quot;00FB7757&quot;/&gt;&lt;wsp:rsid wsp:val=&quot;00FB791D&quot;/&gt;&lt;wsp:rsid wsp:val=&quot;00FB7FCF&quot;/&gt;&lt;wsp:rsid wsp:val=&quot;00FC0D9F&quot;/&gt;&lt;wsp:rsid wsp:val=&quot;00FC1647&quot;/&gt;&lt;wsp:rsid wsp:val=&quot;00FC2357&quot;/&gt;&lt;wsp:rsid wsp:val=&quot;00FC32F0&quot;/&gt;&lt;wsp:rsid wsp:val=&quot;00FC37BB&quot;/&gt;&lt;wsp:rsid wsp:val=&quot;00FC4A67&quot;/&gt;&lt;wsp:rsid wsp:val=&quot;00FC4B77&quot;/&gt;&lt;wsp:rsid wsp:val=&quot;00FC4ECD&quot;/&gt;&lt;wsp:rsid wsp:val=&quot;00FC5812&quot;/&gt;&lt;wsp:rsid wsp:val=&quot;00FC7599&quot;/&gt;&lt;wsp:rsid wsp:val=&quot;00FC76AA&quot;/&gt;&lt;wsp:rsid wsp:val=&quot;00FD0C77&quot;/&gt;&lt;wsp:rsid wsp:val=&quot;00FD163E&quot;/&gt;&lt;wsp:rsid wsp:val=&quot;00FD196E&quot;/&gt;&lt;wsp:rsid wsp:val=&quot;00FD1EFD&quot;/&gt;&lt;wsp:rsid wsp:val=&quot;00FD2911&quot;/&gt;&lt;wsp:rsid wsp:val=&quot;00FD3BCD&quot;/&gt;&lt;wsp:rsid wsp:val=&quot;00FD3F86&quot;/&gt;&lt;wsp:rsid wsp:val=&quot;00FD4B58&quot;/&gt;&lt;wsp:rsid wsp:val=&quot;00FD641A&quot;/&gt;&lt;wsp:rsid wsp:val=&quot;00FD6915&quot;/&gt;&lt;wsp:rsid wsp:val=&quot;00FD6F53&quot;/&gt;&lt;wsp:rsid wsp:val=&quot;00FD7595&quot;/&gt;&lt;wsp:rsid wsp:val=&quot;00FD7AFF&quot;/&gt;&lt;wsp:rsid wsp:val=&quot;00FD7CF3&quot;/&gt;&lt;wsp:rsid wsp:val=&quot;00FD7E30&quot;/&gt;&lt;wsp:rsid wsp:val=&quot;00FE0146&quot;/&gt;&lt;wsp:rsid wsp:val=&quot;00FE161F&quot;/&gt;&lt;wsp:rsid wsp:val=&quot;00FE1992&quot;/&gt;&lt;wsp:rsid wsp:val=&quot;00FE1D27&quot;/&gt;&lt;wsp:rsid wsp:val=&quot;00FE1F63&quot;/&gt;&lt;wsp:rsid wsp:val=&quot;00FE2632&quot;/&gt;&lt;wsp:rsid wsp:val=&quot;00FE27AA&quot;/&gt;&lt;wsp:rsid wsp:val=&quot;00FE3E0E&quot;/&gt;&lt;wsp:rsid wsp:val=&quot;00FE464D&quot;/&gt;&lt;wsp:rsid wsp:val=&quot;00FE498F&quot;/&gt;&lt;wsp:rsid wsp:val=&quot;00FE4EE7&quot;/&gt;&lt;wsp:rsid wsp:val=&quot;00FE5153&quot;/&gt;&lt;wsp:rsid wsp:val=&quot;00FE532D&quot;/&gt;&lt;wsp:rsid wsp:val=&quot;00FE6794&quot;/&gt;&lt;wsp:rsid wsp:val=&quot;00FE6F02&quot;/&gt;&lt;wsp:rsid wsp:val=&quot;00FE7EB5&quot;/&gt;&lt;wsp:rsid wsp:val=&quot;00FF0E48&quot;/&gt;&lt;wsp:rsid wsp:val=&quot;00FF1689&quot;/&gt;&lt;wsp:rsid wsp:val=&quot;00FF1B4F&quot;/&gt;&lt;wsp:rsid wsp:val=&quot;00FF23B6&quot;/&gt;&lt;wsp:rsid wsp:val=&quot;00FF2783&quot;/&gt;&lt;wsp:rsid wsp:val=&quot;00FF3ABC&quot;/&gt;&lt;wsp:rsid wsp:val=&quot;00FF4939&quot;/&gt;&lt;wsp:rsid wsp:val=&quot;00FF4CA8&quot;/&gt;&lt;wsp:rsid wsp:val=&quot;00FF5684&quot;/&gt;&lt;wsp:rsid wsp:val=&quot;00FF5925&quot;/&gt;&lt;wsp:rsid wsp:val=&quot;00FF5AA9&quot;/&gt;&lt;wsp:rsid wsp:val=&quot;00FF6748&quot;/&gt;&lt;wsp:rsid wsp:val=&quot;00FF6D74&quot;/&gt;&lt;wsp:rsid wsp:val=&quot;00FF7B27&quot;/&gt;&lt;/wsp:rsids&gt;&lt;/w:docPr&gt;&lt;w:body&gt;&lt;wx:sect&gt;&lt;w:p wsp:rsidR=&quot;00000000&quot; wsp:rsidRDefault=&quot;00BE7435&quot; wsp:rsidP=&quot;00BE7435&quot;&gt;&lt;m:oMathPara&gt;&lt;m:oMath&gt;&lt;m:r&gt;&lt;w:rPr&gt;&lt;w:rFonts w:ascii=&quot;Cambria Math&quot; w:fareast=&quot;Arial&quot; w:h-ansi=&quot;Cambria Math&quot; w:cs=&quot;Arial&quot;/&gt;&lt;wx:font wx:val=&quot;Cambria Math&quot;/&gt;&lt;w:i/&gt;&lt;w:i-cs/&gt;&lt;w:snapToGrid w:val=&quot;off&quot;/&gt;&lt;w:color w:val=&quot;000000&quot;/&gt;&lt;w:kern w:val=&quot;0&quot;/&gt;&lt;w:sz-cs w:val=&quot;21&quot;/&gt;&lt;/w:rPr&gt;&lt;m:t&gt;S=&lt;/m:t&gt;&lt;/m:r&gt;&lt;m:sSub&gt;&lt;m:sSubPr&gt;&lt;m:ctrlPr&gt;&lt;w:rPr&gt;&lt;w:rFonts w:ascii=&quot;Cambria Math&quot; w:fareast=&quot;Arial&quot; w:h-ansi=&quot;Cambria Math&quot; w:cs=&quot;Arial&quot;/&gt;&lt;wx:font wx:val=&quot;Cambria Math&quot;/&gt;&lt;w:snapToGrid w:val=&quot;off&quot;/&gt;&lt;w:color w:val=&quot;000000&quot;/&gt;&lt;w:kern w:val=&quot;0&quot;/&gt;&lt;w:sz-cs w:val=&quot;21&quot;/&gt;&lt;/w:rPr&gt;&lt;/m:ctrlPr&gt;&lt;/m:sSubPr&gt;&lt;m:e&gt;&lt;m:r&gt;&lt;w:rPr&gt;&lt;w:rFonts w:ascii=&quot;Cambria Math&quot; w:fareast=&quot;Arial&quot; w:h-ansi=&quot;Cambria Math&quot; w:cs=&quot;Arial&quot;/&gt;&lt;wx:font wx:val=&quot;Cambria Math&quot;/&gt;&lt;w:i/&gt;&lt;w:i-cs/&gt;&lt;w:snapToGrid w:val=&quot;off&quot;/&gt;&lt;w:color w:val=&quot;000000&quot;/&gt;&lt;w:kern w:val=&quot;0&quot;/&gt;&lt;w:sz-cs w:val=&quot;21&quot;/&gt;&lt;/w:rPr&gt;&lt;m:t&gt;γ&lt;/m:t&gt;&lt;/m:r&gt;&lt;/m:e&gt;&lt;m:sub&gt;&lt;m:r&gt;&lt;m:rPr&gt;&lt;aaaaaaam:Msty m:val=&quot;p&quot;/&gt;&lt;/m:rPr&gt;&lt;w:rPr&gt;&lt;w:rFonts w:ascii=&quot;Cambria Math&quot; w:fareast=&quot;Arial&quot; w:h-ansi=&quot;Cambria Math&quot; w:cs=&quot;Arial&quot;/&gt;&lt;wx:font wx:val=&quot;Cambria Math&quot;/&gt;&lt;w:i-cs/&gt;&lt;w:snapToGrid w:val=&quot;off&quot;/&gt;&lt;w:color w:val=&quot;000000&quot;/&gt;&lt;w:kern w:val=&quot;0&quot;/&gt;&lt;w:sz-cs w:val=&quot;21&quot;/&gt;&lt;/w:rPr&gt;&lt;m:t&gt;G&lt;/m:t&gt;&lt;/m:r&gt;&lt;/m:sub&gt;&lt;/m:sSub&gt;&lt;m:sSub&gt;&lt;m:sSubPr&gt;&lt;m:ctrlPr&gt;&lt;w:rPr&gt;&lt;w:rFonts w:ascii=&quot;Cambria Math&quot; w:fareast=&quot;Arial&quot; w:h-ansi=&quot;Cambria Math&quot; w:cs=&quot;Arial&quot;/&gt;&lt;wx:font wx:val=&quot;Cambria Math&quot;/&gt;&lt;w:snapToGrid w:val=&quot;off&quot;/&gt;&lt;w:color w:val=&quot;000000&quot;/&gt;&lt;w:kern w:val=&quot;0&quot;/&gt;&lt;w:sz-cs w:val=&quot;21&quot;/&gt;&lt;/w:rPr&gt;&lt;/m:ctrlPr&gt;&lt;/m:sSubPr&gt;&lt;m:e&gt;&lt;m:r&gt;&lt;w:rPr&gt;&lt;w:rFonts w:ascii=&quot;Cambria Math&quot; w:fareast=&quot;Arial&quot; w:h-ansi=&quot;Cambria Math&quot; w:cs=&quot;Arial&quot;/&gt;&lt;wx:font wx:val=&quot;Cambria Math&quot;/&gt;&lt;w:i/&gt;&lt;w:i-cs/&gt;&lt;w:snapToGrid w:val=&quot;off&quot;/&gt;&lt;w:color w:val=&quot;000000&quot;/&gt;&lt;w:kern w:val=&quot;0&quot;/&gt;&lt;w:sz-cs w:val=&quot;21&quot;/&gt;&lt;/w:rPr&gt;&lt;m:t&gt;S&lt;/m:t&gt;&lt;/m:r&gt;&lt;/m:e&gt;&lt;m:sub&gt;&lt;m:r&gt;&lt;w:rPr&gt;&lt;w:rFonts w:ascii=&quot;Cambria Math&quot; w:fareast=&quot;Arial&quot; w:h-ansi=&quot;Cambria Math&quot; w:cs=&quot;Arial&quot;/&gt;&lt;wx:font wx:val=&quot;Cambria Math&quot;/&gt;&lt;w:i/&gt;&lt;w:i-cs/&gt;&lt;w:snapToGrid w:val=&quot;off&quot;/&gt;&lt;w:color w:val=&quot;000000&quot;/&gt;&lt;w:kern w:val=&quot;0&quot;/&gt;&lt;w:sz-cs w:val=&quot;21&quot;/&gt;&lt;/w:rPr&gt;&lt;m:t&gt;Gk&lt;/m:t&gt;&lt;/m:r&gt;&lt;/m:sub&gt;&lt;/m:sSub&gt;&lt;m:r&gt;&lt;w:rPr&gt;&lt;w:rFonts w:ascii=&quot;Cambria Math&quot; w:fareast=&quot;Arial&quot; w:h-ansi=&quot;Cambria Math&quot; w:cs=&quot;Arial&quot;/&gt;&lt;wx:font wx:val=&quot;Cambria Math&quot;/&gt;&lt;w:i/&gt;&lt;w:i-cs/&gt;&lt;w:snapToGrid w:val=&quot;off&quot;/&gt;&lt;w:color w:val=&quot;000000&quot;/&gt;&lt;w:kern w:val=&quot;0&quot;/&gt;&lt;w:sz-cs w:val=&quot;21&quot;/&gt;&lt;/w:rPr&gt;&lt;m:t&gt;+&lt;/m:t&gt;&lt;/m:r&gt;&lt;m:sSub&gt;&lt;m:sSubPr&gt;&lt;m:ctrlPr&gt;&lt;w:rPr&gt;&lt;w:rFonts w:ascii=&quot;Cambria Math&quot; w:fareast=&quot;Arial&quot; w:h-ansi=&quot;Cambria Math&quot; w:cs=&quot;Arial&quot;/&gt;&lt;wx:font wx:val=&quot;Cambria Math&quot;/&gt;&lt;w:snapToGrid w:val=&quot;off&quot;/&gt;&lt;w:color w:val=&quot;000000&quot;/&gt;&lt;w:kern w:val=&quot;0&quot;/&gt;&lt;w:sz-cs w:val=&quot;21&quot;/&gt;&lt;/w:rPr&gt;&lt;/m:ctrlPr&gt;&lt;/m:sSubPr&gt;&lt;m:e&gt;&lt;m:r&gt;&lt;w:rPr&gt;&lt;w:rFonts w:ascii=&quot;Cambria Math&quot; w:fareast=&quot;Arial&quot; w:h-ansi=&quot;Cambria Math&quot; w:cs=&quot;Arial&quot;/&gt;&lt;wx:font wx:val=&quot;Cambria Math&quot;/&gt;&lt;w:i/&gt;&lt;w:i-cs/&gt;&lt;w:snapToGrid w:val=&quot;off&quot;/&gt;&lt;w:color w:val=&quot;000000&quot;/&gt;&lt;w:kern w:val=&quot;0&quot;/&gt;&lt;w:sz-cs w:val=&quot;21&quot;/&gt;&lt;/w:rPr&gt;&lt;m:t&gt;γ&lt;/m:t&gt;&lt;/m:r&gt;&lt;/m:e&gt;&lt;m:sub&gt;&lt;m:r&gt;&lt;w:rPr&gt;&lt;w:rFonts w:ascii=&quot;Cambria Math&quot; w:fareast=&quot;Arial&quot;&quot;  ww::chs-=ansri=&quot;Cambria Math&quot; w:cs=&quot;Arial&quot;/&gt;&lt;wx:font wx:val=&quot;Cambria Math&quot;/&gt;&lt;w:i/&gt;&lt;w:i-cs/&gt;&lt;w:snapToGrid w:val=&quot;off&quot;/&gt;&lt;w:color w:val=&quot;000000&quot;/&gt;&lt;w:kern w:val=&quot;0&quot;/&gt;&lt;w:sz-cs w:val=&quot;21&quot;/&gt;&lt;/w:rPr&gt;&lt;m:t&gt;w&lt;/m:t&gt;&lt;/m:r&gt;&lt;/m:sub&gt;&lt;/m:sSub&gt;&lt;m:sSub&gt;&lt;m:sSubPr&gt;&lt;m:ctrlPr&gt;&lt;w:rPr&gt;&lt;w:rFonts w:ascii=&quot;Cambria Math&quot; w:fareast=&quot;Arial&quot; w:h-ansi=&quot;Cambria Math&quot; w:cs=&quot;Arial&quot;/&gt;&lt;wx:font wx:val=&quot;Cambria Math&quot;/&gt;&lt;w:snapToGrid w:val=&quot;off&quot;/&gt;&lt;w:color w:val=&quot;000000&quot;/&gt;&lt;w:kern w:val=&quot;0&quot;/&gt;&lt;w:sz-cs w:val=&quot;21&quot;/&gt;&lt;/w:rPr&gt;&lt;/m:ctrlPr&gt;&lt;/m:sSubPr&gt;&lt;m:e&gt;&lt;m:r&gt;&lt;w:rPr&gt;&lt;w:rFonts w:ascii=&quot;Cambria Math&quot; w:fareast=&quot;Arial&quot; w:h-ansi=&quot;Cambria Math&quot; w:cs=&quot;Arial&quot;/&gt;&lt;wx:font wx:val=&quot;Cambria Math&quot;/&gt;&lt;w:i/&gt;&lt;w:i-cs/&gt;&lt;w:snapToGrid w:val=&quot;off&quot;/&gt;&lt;w:color w:val=&quot;000000&quot;/&gt;&lt;w:kern w:val=&quot;0&quot;/&gt;&lt;w:sz-cs w:val=&quot;21&quot;/&gt;&lt;/w:rPr&gt;&lt;m:t&gt;S&lt;/m:t&gt;&lt;/m:r&gt;&lt;/m:e&gt;&lt;m:sub&gt;&lt;m:r&gt;&lt;w:rPr&gt;&lt;w:rFonts w:ascii=&quot;Cambria Math&quot; w:fareast=&quot;Arial&quot; w:h-ansi=&quot;Cambria Math&quot; w:cs=&quot;Arial&quot;/&gt;&lt;wx:font wx:val=&quot;Cambria Math&quot;/&gt;&lt;w:i/&gt;&lt;w:i-cs/&gt;&lt;w:snapToGrid w:val=&quot;off&quot;/&gt;&lt;w:color w:val=&quot;000000&quot;/&gt;&lt;w:kern w:val=&quot;0&quot;/&gt;&lt;w:sz-cs w:val=&quot;21&quot;/&gt;&lt;/w:rPr&gt;&lt;m:t&gt;wk&lt;/m:t&gt;&lt;/m:r&gt;&lt;/m:sub&gt;&lt;/m:sSub&gt;&lt;/m:oMath&gt;&lt;/m:oMathPara&gt;&lt;/w:p&gt;&lt;w:sectPr wsp:rsidR=&quot;00000000&quot;&gt;&lt;w:pgSz w:w=&quot;12240&quot; w:h=&quot;15840&quot;/&gt;&lt;w:pgMar w:top=&quot;1440&quot; w:right=&quot;1800&quot; w:bottom=&quot;1440&quot; w:left=&quot;1800&quot; w:header=&quot;720&quot; w:footer=&quot;720&quot; w:gutter=&quot;0&quot;/&gt;&lt;w:cols w:space=&quot;720&quot;/&gt;&lt;/w:sectPr&gt;&lt;/wx:sect&gt;&lt;/w:body&gt;&lt;/w:wordDocument&gt;">
            <v:path/>
            <v:fill on="f" focussize="0,0"/>
            <v:stroke on="f" joinstyle="miter"/>
            <v:imagedata r:id="rId31" chromakey="#FFFFFF" o:title=""/>
            <o:lock v:ext="edit" aspectratio="t"/>
            <w10:wrap type="none"/>
            <w10:anchorlock/>
          </v:shape>
        </w:pict>
      </w:r>
      <w:r>
        <w:rPr>
          <w:rFonts w:cs="宋体"/>
          <w:iCs/>
          <w:color w:val="auto"/>
          <w:sz w:val="24"/>
          <w:highlight w:val="none"/>
        </w:rPr>
        <w:instrText xml:space="preserve"> </w:instrText>
      </w:r>
      <w:r>
        <w:rPr>
          <w:rFonts w:cs="宋体"/>
          <w:iCs/>
          <w:color w:val="auto"/>
          <w:sz w:val="24"/>
          <w:highlight w:val="none"/>
        </w:rPr>
        <w:fldChar w:fldCharType="separate"/>
      </w:r>
      <w:r>
        <w:rPr>
          <w:rFonts w:cs="宋体"/>
          <w:iCs/>
          <w:color w:val="auto"/>
          <w:sz w:val="24"/>
          <w:highlight w:val="none"/>
        </w:rPr>
        <w:fldChar w:fldCharType="end"/>
      </w:r>
      <w:r>
        <w:rPr>
          <w:rFonts w:cs="宋体"/>
          <w:iCs/>
          <w:color w:val="auto"/>
          <w:sz w:val="24"/>
          <w:highlight w:val="none"/>
        </w:rPr>
        <w:tab/>
      </w:r>
      <w:r>
        <w:rPr>
          <w:rFonts w:cs="宋体"/>
          <w:iCs/>
          <w:color w:val="auto"/>
          <w:sz w:val="24"/>
          <w:highlight w:val="none"/>
        </w:rPr>
        <w:t>(6.2.4)</w:t>
      </w:r>
    </w:p>
    <w:p w14:paraId="2E0D78A4">
      <w:pPr>
        <w:spacing w:line="360" w:lineRule="auto"/>
        <w:ind w:firstLine="480" w:firstLineChars="200"/>
        <w:jc w:val="both"/>
        <w:rPr>
          <w:color w:val="auto"/>
          <w:sz w:val="24"/>
          <w:highlight w:val="none"/>
        </w:rPr>
      </w:pPr>
      <w:r>
        <w:rPr>
          <w:rFonts w:hint="eastAsia"/>
          <w:color w:val="auto"/>
          <w:sz w:val="24"/>
          <w:highlight w:val="none"/>
        </w:rPr>
        <w:t>式中：</w:t>
      </w:r>
      <w:r>
        <w:rPr>
          <w:i/>
          <w:color w:val="auto"/>
          <w:highlight w:val="none"/>
        </w:rPr>
        <w:t>f</w:t>
      </w:r>
      <w:r>
        <w:rPr>
          <w:i/>
          <w:color w:val="auto"/>
          <w:highlight w:val="none"/>
          <w:vertAlign w:val="subscript"/>
        </w:rPr>
        <w:t>b</w:t>
      </w:r>
      <w:r>
        <w:rPr>
          <w:color w:val="auto"/>
          <w:sz w:val="24"/>
          <w:highlight w:val="none"/>
        </w:rPr>
        <w:t>——V</w:t>
      </w:r>
      <w:r>
        <w:rPr>
          <w:rFonts w:hint="eastAsia"/>
          <w:color w:val="auto"/>
          <w:sz w:val="24"/>
          <w:highlight w:val="none"/>
        </w:rPr>
        <w:t>ECP抗弯强度设计值(N/mm²)；</w:t>
      </w:r>
    </w:p>
    <w:p w14:paraId="55D9EF16">
      <w:pPr>
        <w:spacing w:line="360" w:lineRule="auto"/>
        <w:ind w:firstLine="1050" w:firstLineChars="500"/>
        <w:jc w:val="both"/>
        <w:rPr>
          <w:color w:val="auto"/>
          <w:sz w:val="24"/>
          <w:highlight w:val="none"/>
        </w:rPr>
      </w:pPr>
      <w:r>
        <w:rPr>
          <w:i/>
          <w:color w:val="auto"/>
          <w:highlight w:val="none"/>
        </w:rPr>
        <w:t>f</w:t>
      </w:r>
      <w:r>
        <w:rPr>
          <w:i/>
          <w:color w:val="auto"/>
          <w:highlight w:val="none"/>
          <w:vertAlign w:val="subscript"/>
        </w:rPr>
        <w:t>k</w:t>
      </w:r>
      <w:r>
        <w:rPr>
          <w:color w:val="auto"/>
          <w:sz w:val="24"/>
          <w:highlight w:val="none"/>
        </w:rPr>
        <w:t>——V</w:t>
      </w:r>
      <w:r>
        <w:rPr>
          <w:rFonts w:hint="eastAsia"/>
          <w:color w:val="auto"/>
          <w:sz w:val="24"/>
          <w:highlight w:val="none"/>
        </w:rPr>
        <w:t>ECP抗弯强度标准值(N/mm²)，按附录</w:t>
      </w:r>
      <w:r>
        <w:rPr>
          <w:color w:val="auto"/>
          <w:sz w:val="24"/>
          <w:highlight w:val="none"/>
        </w:rPr>
        <w:t>A</w:t>
      </w:r>
      <w:r>
        <w:rPr>
          <w:rFonts w:hint="eastAsia"/>
          <w:color w:val="auto"/>
          <w:sz w:val="24"/>
          <w:highlight w:val="none"/>
        </w:rPr>
        <w:t>确定；</w:t>
      </w:r>
    </w:p>
    <w:p w14:paraId="24B61216">
      <w:pPr>
        <w:spacing w:line="360" w:lineRule="auto"/>
        <w:ind w:firstLine="1050" w:firstLineChars="500"/>
        <w:jc w:val="both"/>
        <w:rPr>
          <w:color w:val="auto"/>
          <w:sz w:val="24"/>
          <w:highlight w:val="none"/>
        </w:rPr>
      </w:pPr>
      <w:r>
        <w:rPr>
          <w:i/>
          <w:color w:val="auto"/>
          <w:highlight w:val="none"/>
        </w:rPr>
        <w:t>γ</w:t>
      </w:r>
      <w:r>
        <w:rPr>
          <w:i/>
          <w:color w:val="auto"/>
          <w:highlight w:val="none"/>
          <w:vertAlign w:val="subscript"/>
        </w:rPr>
        <w:t>r</w:t>
      </w:r>
      <w:r>
        <w:rPr>
          <w:color w:val="auto"/>
          <w:sz w:val="24"/>
          <w:highlight w:val="none"/>
        </w:rPr>
        <w:t>——V</w:t>
      </w:r>
      <w:r>
        <w:rPr>
          <w:rFonts w:hint="eastAsia"/>
          <w:color w:val="auto"/>
          <w:sz w:val="24"/>
          <w:highlight w:val="none"/>
        </w:rPr>
        <w:t>ECP材料性能分项系数，可取2.0。</w:t>
      </w:r>
    </w:p>
    <w:p w14:paraId="55608422">
      <w:pPr>
        <w:spacing w:line="360" w:lineRule="auto"/>
        <w:jc w:val="both"/>
        <w:rPr>
          <w:color w:val="auto"/>
          <w:szCs w:val="21"/>
          <w:highlight w:val="none"/>
        </w:rPr>
      </w:pPr>
      <w:r>
        <w:rPr>
          <w:rFonts w:hint="eastAsia"/>
          <w:color w:val="auto"/>
          <w:szCs w:val="21"/>
          <w:highlight w:val="none"/>
        </w:rPr>
        <w:t>【条文说明】</w:t>
      </w:r>
    </w:p>
    <w:p w14:paraId="7C069243">
      <w:pPr>
        <w:spacing w:before="248" w:line="321" w:lineRule="auto"/>
        <w:ind w:left="7" w:right="171" w:firstLine="0" w:firstLineChars="0"/>
        <w:jc w:val="both"/>
        <w:rPr>
          <w:color w:val="auto"/>
          <w:sz w:val="24"/>
          <w:highlight w:val="none"/>
        </w:rPr>
      </w:pPr>
      <w:r>
        <w:rPr>
          <w:color w:val="auto"/>
          <w:spacing w:val="1"/>
          <w:sz w:val="23"/>
          <w:szCs w:val="23"/>
          <w:highlight w:val="none"/>
        </w:rPr>
        <w:t>6.</w:t>
      </w:r>
      <w:r>
        <w:rPr>
          <w:rFonts w:hint="eastAsia"/>
          <w:color w:val="auto"/>
          <w:spacing w:val="1"/>
          <w:sz w:val="23"/>
          <w:szCs w:val="23"/>
          <w:highlight w:val="none"/>
          <w:lang w:val="en-US" w:eastAsia="zh-CN"/>
        </w:rPr>
        <w:t>2</w:t>
      </w:r>
      <w:r>
        <w:rPr>
          <w:color w:val="auto"/>
          <w:spacing w:val="1"/>
          <w:sz w:val="23"/>
          <w:szCs w:val="23"/>
          <w:highlight w:val="none"/>
        </w:rPr>
        <w:t>.</w:t>
      </w:r>
      <w:r>
        <w:rPr>
          <w:rFonts w:hint="eastAsia"/>
          <w:color w:val="auto"/>
          <w:spacing w:val="1"/>
          <w:sz w:val="23"/>
          <w:szCs w:val="23"/>
          <w:highlight w:val="none"/>
          <w:lang w:val="en-US" w:eastAsia="zh-CN"/>
        </w:rPr>
        <w:t>3</w:t>
      </w:r>
      <w:r>
        <w:rPr>
          <w:color w:val="auto"/>
          <w:spacing w:val="1"/>
          <w:sz w:val="23"/>
          <w:szCs w:val="23"/>
          <w:highlight w:val="none"/>
        </w:rPr>
        <w:t xml:space="preserve">  </w:t>
      </w:r>
      <w:r>
        <w:rPr>
          <w:rFonts w:hint="eastAsia"/>
          <w:color w:val="auto"/>
          <w:szCs w:val="21"/>
          <w:highlight w:val="none"/>
        </w:rPr>
        <w:t>VECP面板的强度设计值等于强度标准值除以材料性能分项系数。日本规范JISA5441中材料性能分项系数取值1.8，根据试验检测数据，中空VECP板的抗压强度标准值大于35</w:t>
      </w:r>
      <w:r>
        <w:rPr>
          <w:color w:val="auto"/>
          <w:szCs w:val="21"/>
          <w:highlight w:val="none"/>
        </w:rPr>
        <w:t xml:space="preserve"> </w:t>
      </w:r>
      <w:r>
        <w:rPr>
          <w:rFonts w:hint="eastAsia"/>
          <w:color w:val="auto"/>
          <w:szCs w:val="21"/>
          <w:highlight w:val="none"/>
        </w:rPr>
        <w:t>MPa，结合</w:t>
      </w:r>
      <w:r>
        <w:rPr>
          <w:color w:val="auto"/>
          <w:szCs w:val="21"/>
          <w:highlight w:val="none"/>
        </w:rPr>
        <w:t>国内</w:t>
      </w:r>
      <w:r>
        <w:rPr>
          <w:rFonts w:hint="eastAsia"/>
          <w:color w:val="auto"/>
          <w:szCs w:val="21"/>
          <w:highlight w:val="none"/>
        </w:rPr>
        <w:t>V</w:t>
      </w:r>
      <w:r>
        <w:rPr>
          <w:color w:val="auto"/>
          <w:szCs w:val="21"/>
          <w:highlight w:val="none"/>
        </w:rPr>
        <w:t>ECP 板生产工艺及试验验证情况，</w:t>
      </w:r>
      <w:r>
        <w:rPr>
          <w:rFonts w:hint="eastAsia"/>
          <w:color w:val="auto"/>
          <w:szCs w:val="21"/>
          <w:highlight w:val="none"/>
        </w:rPr>
        <w:t>本规程编制时暂按VECP 板材料分项系数2.0进行制定</w:t>
      </w:r>
      <w:r>
        <w:rPr>
          <w:color w:val="auto"/>
          <w:szCs w:val="21"/>
          <w:highlight w:val="none"/>
        </w:rPr>
        <w:t>。</w:t>
      </w:r>
    </w:p>
    <w:p w14:paraId="06E36AC4">
      <w:pPr>
        <w:spacing w:line="360" w:lineRule="auto"/>
        <w:jc w:val="both"/>
        <w:rPr>
          <w:color w:val="auto"/>
          <w:sz w:val="24"/>
          <w:highlight w:val="none"/>
        </w:rPr>
      </w:pPr>
      <w:r>
        <w:rPr>
          <w:b/>
          <w:color w:val="auto"/>
          <w:sz w:val="24"/>
          <w:highlight w:val="none"/>
        </w:rPr>
        <w:t>6.2.</w:t>
      </w:r>
      <w:r>
        <w:rPr>
          <w:rFonts w:hint="eastAsia"/>
          <w:b/>
          <w:color w:val="auto"/>
          <w:sz w:val="24"/>
          <w:highlight w:val="none"/>
          <w:lang w:val="en-US" w:eastAsia="zh-CN"/>
        </w:rPr>
        <w:t>4</w:t>
      </w:r>
      <w:r>
        <w:rPr>
          <w:rFonts w:hint="eastAsia"/>
          <w:b/>
          <w:color w:val="auto"/>
          <w:sz w:val="24"/>
          <w:highlight w:val="none"/>
        </w:rPr>
        <w:t xml:space="preserve">  VECP</w:t>
      </w:r>
      <w:r>
        <w:rPr>
          <w:rFonts w:hint="eastAsia"/>
          <w:color w:val="auto"/>
          <w:sz w:val="24"/>
          <w:highlight w:val="none"/>
        </w:rPr>
        <w:t>板的设计参数取值可按表6.2.5采用。</w:t>
      </w:r>
    </w:p>
    <w:p w14:paraId="5D838551">
      <w:pPr>
        <w:spacing w:line="360" w:lineRule="auto"/>
        <w:jc w:val="center"/>
        <w:rPr>
          <w:color w:val="auto"/>
          <w:sz w:val="24"/>
          <w:highlight w:val="none"/>
        </w:rPr>
      </w:pPr>
      <w:r>
        <w:rPr>
          <w:rFonts w:hint="eastAsia"/>
          <w:color w:val="auto"/>
          <w:sz w:val="24"/>
          <w:highlight w:val="none"/>
        </w:rPr>
        <w:t>表6.2.5VECP板的设计参数取值</w:t>
      </w:r>
    </w:p>
    <w:tbl>
      <w:tblPr>
        <w:tblStyle w:val="35"/>
        <w:tblW w:w="5229"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849"/>
        <w:gridCol w:w="2380"/>
      </w:tblGrid>
      <w:tr w14:paraId="0534D9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8" w:hRule="atLeast"/>
          <w:jc w:val="center"/>
        </w:trPr>
        <w:tc>
          <w:tcPr>
            <w:tcW w:w="2849" w:type="dxa"/>
            <w:vAlign w:val="center"/>
          </w:tcPr>
          <w:p w14:paraId="199E6366">
            <w:pPr>
              <w:kinsoku w:val="0"/>
              <w:autoSpaceDE w:val="0"/>
              <w:autoSpaceDN w:val="0"/>
              <w:adjustRightInd w:val="0"/>
              <w:snapToGrid w:val="0"/>
              <w:spacing w:before="170" w:line="183" w:lineRule="auto"/>
              <w:jc w:val="center"/>
              <w:textAlignment w:val="baseline"/>
              <w:rPr>
                <w:color w:val="auto"/>
                <w:sz w:val="24"/>
                <w:highlight w:val="none"/>
              </w:rPr>
            </w:pPr>
            <w:r>
              <w:rPr>
                <w:rFonts w:hint="eastAsia"/>
                <w:color w:val="auto"/>
                <w:sz w:val="24"/>
                <w:highlight w:val="none"/>
              </w:rPr>
              <w:t>参数</w:t>
            </w:r>
          </w:p>
        </w:tc>
        <w:tc>
          <w:tcPr>
            <w:tcW w:w="2380" w:type="dxa"/>
            <w:vAlign w:val="center"/>
          </w:tcPr>
          <w:p w14:paraId="6C57F3E7">
            <w:pPr>
              <w:kinsoku w:val="0"/>
              <w:autoSpaceDE w:val="0"/>
              <w:autoSpaceDN w:val="0"/>
              <w:adjustRightInd w:val="0"/>
              <w:snapToGrid w:val="0"/>
              <w:spacing w:before="176" w:line="191" w:lineRule="auto"/>
              <w:jc w:val="center"/>
              <w:textAlignment w:val="baseline"/>
              <w:rPr>
                <w:snapToGrid w:val="0"/>
                <w:color w:val="auto"/>
                <w:spacing w:val="-1"/>
                <w:kern w:val="0"/>
                <w:sz w:val="24"/>
                <w:highlight w:val="none"/>
              </w:rPr>
            </w:pPr>
            <w:r>
              <w:rPr>
                <w:rFonts w:hint="eastAsia"/>
                <w:snapToGrid w:val="0"/>
                <w:color w:val="auto"/>
                <w:spacing w:val="-1"/>
                <w:kern w:val="0"/>
                <w:sz w:val="24"/>
                <w:highlight w:val="none"/>
              </w:rPr>
              <w:t>取值</w:t>
            </w:r>
          </w:p>
        </w:tc>
      </w:tr>
      <w:tr w14:paraId="7B8877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8" w:hRule="atLeast"/>
          <w:jc w:val="center"/>
        </w:trPr>
        <w:tc>
          <w:tcPr>
            <w:tcW w:w="2849" w:type="dxa"/>
            <w:vAlign w:val="center"/>
          </w:tcPr>
          <w:p w14:paraId="57863C2F">
            <w:pPr>
              <w:kinsoku w:val="0"/>
              <w:autoSpaceDE w:val="0"/>
              <w:autoSpaceDN w:val="0"/>
              <w:adjustRightInd w:val="0"/>
              <w:snapToGrid w:val="0"/>
              <w:spacing w:before="170" w:line="183" w:lineRule="auto"/>
              <w:jc w:val="center"/>
              <w:textAlignment w:val="baseline"/>
              <w:rPr>
                <w:snapToGrid w:val="0"/>
                <w:color w:val="auto"/>
                <w:kern w:val="0"/>
                <w:sz w:val="24"/>
                <w:highlight w:val="none"/>
              </w:rPr>
            </w:pPr>
            <w:r>
              <w:rPr>
                <w:rFonts w:hint="eastAsia"/>
                <w:color w:val="auto"/>
                <w:sz w:val="24"/>
                <w:highlight w:val="none"/>
              </w:rPr>
              <w:t>弹性模量</w:t>
            </w:r>
            <w:r>
              <w:rPr>
                <w:i/>
                <w:snapToGrid w:val="0"/>
                <w:color w:val="auto"/>
                <w:kern w:val="0"/>
                <w:sz w:val="24"/>
                <w:highlight w:val="none"/>
              </w:rPr>
              <w:t>E</w:t>
            </w:r>
            <w:r>
              <w:rPr>
                <w:rFonts w:hint="eastAsia"/>
                <w:color w:val="auto"/>
                <w:sz w:val="24"/>
                <w:highlight w:val="none"/>
              </w:rPr>
              <w:t>(N/mm²)</w:t>
            </w:r>
          </w:p>
        </w:tc>
        <w:tc>
          <w:tcPr>
            <w:tcW w:w="2380" w:type="dxa"/>
            <w:vAlign w:val="center"/>
          </w:tcPr>
          <w:p w14:paraId="53BFAE24">
            <w:pPr>
              <w:kinsoku w:val="0"/>
              <w:autoSpaceDE w:val="0"/>
              <w:autoSpaceDN w:val="0"/>
              <w:adjustRightInd w:val="0"/>
              <w:snapToGrid w:val="0"/>
              <w:spacing w:before="176" w:line="191" w:lineRule="auto"/>
              <w:jc w:val="center"/>
              <w:textAlignment w:val="baseline"/>
              <w:rPr>
                <w:snapToGrid w:val="0"/>
                <w:color w:val="auto"/>
                <w:kern w:val="0"/>
                <w:sz w:val="24"/>
                <w:highlight w:val="none"/>
              </w:rPr>
            </w:pPr>
            <w:r>
              <w:rPr>
                <w:snapToGrid w:val="0"/>
                <w:color w:val="auto"/>
                <w:spacing w:val="-1"/>
                <w:kern w:val="0"/>
                <w:sz w:val="24"/>
                <w:highlight w:val="none"/>
              </w:rPr>
              <w:t>0.22×10</w:t>
            </w:r>
            <w:r>
              <w:rPr>
                <w:rFonts w:eastAsia="微软雅黑"/>
                <w:snapToGrid w:val="0"/>
                <w:color w:val="auto"/>
                <w:spacing w:val="-1"/>
                <w:kern w:val="0"/>
                <w:sz w:val="24"/>
                <w:highlight w:val="none"/>
              </w:rPr>
              <w:t>⁵</w:t>
            </w:r>
          </w:p>
        </w:tc>
      </w:tr>
      <w:tr w14:paraId="2D02C3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9" w:hRule="atLeast"/>
          <w:jc w:val="center"/>
        </w:trPr>
        <w:tc>
          <w:tcPr>
            <w:tcW w:w="2849" w:type="dxa"/>
            <w:vAlign w:val="center"/>
          </w:tcPr>
          <w:p w14:paraId="3D5BE8A5">
            <w:pPr>
              <w:spacing w:line="360" w:lineRule="auto"/>
              <w:jc w:val="center"/>
              <w:rPr>
                <w:snapToGrid w:val="0"/>
                <w:color w:val="auto"/>
                <w:kern w:val="0"/>
                <w:sz w:val="24"/>
                <w:highlight w:val="none"/>
              </w:rPr>
            </w:pPr>
            <w:r>
              <w:rPr>
                <w:rFonts w:hint="eastAsia"/>
                <w:color w:val="auto"/>
                <w:sz w:val="24"/>
                <w:highlight w:val="none"/>
              </w:rPr>
              <w:t>容重标准值</w:t>
            </w:r>
            <w:r>
              <w:rPr>
                <w:i/>
                <w:iCs/>
                <w:color w:val="auto"/>
                <w:sz w:val="24"/>
                <w:highlight w:val="none"/>
              </w:rPr>
              <w:t>ρ</w:t>
            </w:r>
            <w:r>
              <w:rPr>
                <w:rFonts w:hint="eastAsia"/>
                <w:i/>
                <w:color w:val="auto"/>
                <w:sz w:val="24"/>
                <w:highlight w:val="none"/>
                <w:vertAlign w:val="subscript"/>
              </w:rPr>
              <w:t>s</w:t>
            </w:r>
            <w:r>
              <w:rPr>
                <w:rFonts w:hint="eastAsia"/>
                <w:color w:val="auto"/>
                <w:sz w:val="24"/>
                <w:highlight w:val="none"/>
              </w:rPr>
              <w:t>(kN/m³)</w:t>
            </w:r>
          </w:p>
        </w:tc>
        <w:tc>
          <w:tcPr>
            <w:tcW w:w="2380" w:type="dxa"/>
            <w:vAlign w:val="center"/>
          </w:tcPr>
          <w:p w14:paraId="09F8E8AC">
            <w:pPr>
              <w:kinsoku w:val="0"/>
              <w:autoSpaceDE w:val="0"/>
              <w:autoSpaceDN w:val="0"/>
              <w:adjustRightInd w:val="0"/>
              <w:snapToGrid w:val="0"/>
              <w:jc w:val="center"/>
              <w:textAlignment w:val="baseline"/>
              <w:rPr>
                <w:snapToGrid w:val="0"/>
                <w:color w:val="auto"/>
                <w:kern w:val="0"/>
                <w:sz w:val="24"/>
                <w:highlight w:val="none"/>
              </w:rPr>
            </w:pPr>
            <w:r>
              <w:rPr>
                <w:snapToGrid w:val="0"/>
                <w:color w:val="auto"/>
                <w:spacing w:val="-3"/>
                <w:kern w:val="0"/>
                <w:sz w:val="24"/>
                <w:highlight w:val="none"/>
              </w:rPr>
              <w:t>2</w:t>
            </w:r>
            <w:r>
              <w:rPr>
                <w:rFonts w:hint="eastAsia"/>
                <w:snapToGrid w:val="0"/>
                <w:color w:val="auto"/>
                <w:spacing w:val="-3"/>
                <w:kern w:val="0"/>
                <w:sz w:val="24"/>
                <w:highlight w:val="none"/>
              </w:rPr>
              <w:t>0</w:t>
            </w:r>
          </w:p>
        </w:tc>
      </w:tr>
      <w:tr w14:paraId="75FDE87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3" w:hRule="atLeast"/>
          <w:jc w:val="center"/>
        </w:trPr>
        <w:tc>
          <w:tcPr>
            <w:tcW w:w="2849" w:type="dxa"/>
            <w:vAlign w:val="center"/>
          </w:tcPr>
          <w:p w14:paraId="5E02EA19">
            <w:pPr>
              <w:kinsoku w:val="0"/>
              <w:autoSpaceDE w:val="0"/>
              <w:autoSpaceDN w:val="0"/>
              <w:adjustRightInd w:val="0"/>
              <w:snapToGrid w:val="0"/>
              <w:jc w:val="center"/>
              <w:textAlignment w:val="baseline"/>
              <w:rPr>
                <w:snapToGrid w:val="0"/>
                <w:color w:val="auto"/>
                <w:kern w:val="0"/>
                <w:sz w:val="24"/>
                <w:highlight w:val="none"/>
              </w:rPr>
            </w:pPr>
            <w:r>
              <w:rPr>
                <w:rFonts w:hint="eastAsia"/>
                <w:color w:val="auto"/>
                <w:sz w:val="24"/>
                <w:highlight w:val="none"/>
              </w:rPr>
              <w:t>泊松比</w:t>
            </w:r>
            <w:r>
              <w:rPr>
                <w:i/>
                <w:iCs/>
                <w:color w:val="auto"/>
                <w:sz w:val="24"/>
                <w:highlight w:val="none"/>
              </w:rPr>
              <w:t>μ</w:t>
            </w:r>
          </w:p>
        </w:tc>
        <w:tc>
          <w:tcPr>
            <w:tcW w:w="2380" w:type="dxa"/>
            <w:vAlign w:val="center"/>
          </w:tcPr>
          <w:p w14:paraId="30DBA962">
            <w:pPr>
              <w:kinsoku w:val="0"/>
              <w:autoSpaceDE w:val="0"/>
              <w:autoSpaceDN w:val="0"/>
              <w:adjustRightInd w:val="0"/>
              <w:snapToGrid w:val="0"/>
              <w:jc w:val="center"/>
              <w:textAlignment w:val="baseline"/>
              <w:rPr>
                <w:snapToGrid w:val="0"/>
                <w:color w:val="auto"/>
                <w:kern w:val="0"/>
                <w:sz w:val="24"/>
                <w:highlight w:val="none"/>
              </w:rPr>
            </w:pPr>
            <w:r>
              <w:rPr>
                <w:snapToGrid w:val="0"/>
                <w:color w:val="auto"/>
                <w:spacing w:val="-2"/>
                <w:kern w:val="0"/>
                <w:sz w:val="24"/>
                <w:highlight w:val="none"/>
              </w:rPr>
              <w:t>0.25</w:t>
            </w:r>
          </w:p>
        </w:tc>
      </w:tr>
    </w:tbl>
    <w:p w14:paraId="28CB4112">
      <w:pPr>
        <w:spacing w:line="360" w:lineRule="auto"/>
        <w:jc w:val="both"/>
        <w:rPr>
          <w:b/>
          <w:color w:val="auto"/>
          <w:sz w:val="24"/>
          <w:highlight w:val="none"/>
        </w:rPr>
      </w:pPr>
    </w:p>
    <w:p w14:paraId="188C197F">
      <w:pPr>
        <w:keepNext/>
        <w:keepLines/>
        <w:spacing w:before="240" w:after="240" w:line="360" w:lineRule="auto"/>
        <w:jc w:val="center"/>
        <w:outlineLvl w:val="1"/>
        <w:rPr>
          <w:b/>
          <w:bCs/>
          <w:color w:val="auto"/>
          <w:sz w:val="28"/>
          <w:szCs w:val="32"/>
          <w:highlight w:val="none"/>
        </w:rPr>
      </w:pPr>
      <w:bookmarkStart w:id="132" w:name="_Toc19714"/>
      <w:bookmarkStart w:id="133" w:name="_Toc32244"/>
      <w:bookmarkStart w:id="134" w:name="_Toc216791264"/>
      <w:r>
        <w:rPr>
          <w:rFonts w:hint="eastAsia"/>
          <w:b/>
          <w:bCs/>
          <w:color w:val="auto"/>
          <w:sz w:val="28"/>
          <w:szCs w:val="32"/>
          <w:highlight w:val="none"/>
        </w:rPr>
        <w:t>6.3  作用及作用效应组合</w:t>
      </w:r>
      <w:bookmarkEnd w:id="132"/>
      <w:bookmarkEnd w:id="133"/>
      <w:bookmarkEnd w:id="134"/>
    </w:p>
    <w:p w14:paraId="51BADB54">
      <w:pPr>
        <w:spacing w:line="360" w:lineRule="auto"/>
        <w:jc w:val="both"/>
        <w:rPr>
          <w:color w:val="auto"/>
          <w:sz w:val="24"/>
          <w:highlight w:val="none"/>
        </w:rPr>
      </w:pPr>
      <w:r>
        <w:rPr>
          <w:b/>
          <w:color w:val="auto"/>
          <w:sz w:val="24"/>
          <w:highlight w:val="none"/>
        </w:rPr>
        <w:t>6.</w:t>
      </w:r>
      <w:r>
        <w:rPr>
          <w:rFonts w:hint="eastAsia"/>
          <w:b/>
          <w:color w:val="auto"/>
          <w:sz w:val="24"/>
          <w:highlight w:val="none"/>
        </w:rPr>
        <w:t>3.</w:t>
      </w:r>
      <w:r>
        <w:rPr>
          <w:b/>
          <w:color w:val="auto"/>
          <w:sz w:val="24"/>
          <w:highlight w:val="none"/>
        </w:rPr>
        <w:t>1</w:t>
      </w:r>
      <w:r>
        <w:rPr>
          <w:rFonts w:hint="eastAsia"/>
          <w:b/>
          <w:color w:val="auto"/>
          <w:sz w:val="24"/>
          <w:highlight w:val="none"/>
        </w:rPr>
        <w:t xml:space="preserve">  </w:t>
      </w:r>
      <w:r>
        <w:rPr>
          <w:b w:val="0"/>
          <w:bCs/>
          <w:color w:val="auto"/>
          <w:sz w:val="24"/>
          <w:highlight w:val="none"/>
        </w:rPr>
        <w:t>V</w:t>
      </w:r>
      <w:r>
        <w:rPr>
          <w:rFonts w:hint="eastAsia"/>
          <w:color w:val="auto"/>
          <w:sz w:val="24"/>
          <w:highlight w:val="none"/>
        </w:rPr>
        <w:t>ECP板工程支承结构及其连接件，其风荷载标准值应按现行国家标准《建筑结构荷载规范》GB 50009中规定的围护结构风荷载标准值确定，并且不应小于1.0</w:t>
      </w:r>
      <w:r>
        <w:rPr>
          <w:color w:val="auto"/>
          <w:sz w:val="24"/>
          <w:highlight w:val="none"/>
        </w:rPr>
        <w:t xml:space="preserve"> </w:t>
      </w:r>
      <w:r>
        <w:rPr>
          <w:rFonts w:hint="eastAsia"/>
          <w:color w:val="auto"/>
          <w:sz w:val="24"/>
          <w:highlight w:val="none"/>
        </w:rPr>
        <w:t>kN/m</w:t>
      </w:r>
      <w:r>
        <w:rPr>
          <w:color w:val="auto"/>
          <w:sz w:val="24"/>
          <w:highlight w:val="none"/>
          <w:vertAlign w:val="superscript"/>
        </w:rPr>
        <w:t>2</w:t>
      </w:r>
      <w:r>
        <w:rPr>
          <w:rFonts w:hint="eastAsia"/>
          <w:color w:val="auto"/>
          <w:sz w:val="24"/>
          <w:highlight w:val="none"/>
        </w:rPr>
        <w:t>。</w:t>
      </w:r>
    </w:p>
    <w:p w14:paraId="087CF638">
      <w:pPr>
        <w:spacing w:line="360" w:lineRule="auto"/>
        <w:jc w:val="both"/>
        <w:rPr>
          <w:color w:val="auto"/>
          <w:szCs w:val="21"/>
          <w:highlight w:val="none"/>
        </w:rPr>
      </w:pPr>
      <w:r>
        <w:rPr>
          <w:rFonts w:hint="eastAsia"/>
          <w:color w:val="auto"/>
          <w:szCs w:val="21"/>
          <w:highlight w:val="none"/>
        </w:rPr>
        <w:t>【条文说明】</w:t>
      </w:r>
    </w:p>
    <w:p w14:paraId="3CFE6782">
      <w:pPr>
        <w:spacing w:line="360" w:lineRule="auto"/>
        <w:jc w:val="both"/>
        <w:rPr>
          <w:color w:val="auto"/>
          <w:szCs w:val="21"/>
          <w:highlight w:val="none"/>
        </w:rPr>
      </w:pPr>
      <w:r>
        <w:rPr>
          <w:rFonts w:hint="eastAsia"/>
          <w:color w:val="auto"/>
          <w:szCs w:val="21"/>
          <w:highlight w:val="none"/>
        </w:rPr>
        <w:t>6.3.1  幕墙面板直接承受风荷载作用，并通过与面板直接连接的支承结构及其连接件传递到体主结构上。风荷载的作用具有时间特性、空间特性和动力特性，目前建筑物所承受的风荷载标准值采用等效静力方法进行计算。幕墙面板承受的风荷载标准值取决于计算部位的高度、计算部位在建筑幕墙上的位置（墙角或大面）、幕墙表面形状、周边环境（地面粗糙度）和基本风压。</w:t>
      </w:r>
    </w:p>
    <w:p w14:paraId="06D5C3AA">
      <w:pPr>
        <w:spacing w:line="360" w:lineRule="auto"/>
        <w:jc w:val="both"/>
        <w:rPr>
          <w:color w:val="auto"/>
          <w:sz w:val="24"/>
          <w:highlight w:val="none"/>
        </w:rPr>
      </w:pPr>
      <w:r>
        <w:rPr>
          <w:b/>
          <w:color w:val="auto"/>
          <w:sz w:val="24"/>
          <w:highlight w:val="none"/>
        </w:rPr>
        <w:t>6.</w:t>
      </w:r>
      <w:r>
        <w:rPr>
          <w:rFonts w:hint="eastAsia"/>
          <w:b/>
          <w:color w:val="auto"/>
          <w:sz w:val="24"/>
          <w:highlight w:val="none"/>
        </w:rPr>
        <w:t xml:space="preserve">3.2  </w:t>
      </w:r>
      <w:r>
        <w:rPr>
          <w:rFonts w:hint="eastAsia"/>
          <w:color w:val="auto"/>
          <w:sz w:val="24"/>
          <w:highlight w:val="none"/>
        </w:rPr>
        <w:t>垂直于VECP板平面的水平地震作用标准值，可采用等效侧力法，并应按下式计算：</w:t>
      </w:r>
    </w:p>
    <w:p w14:paraId="51C017A4">
      <w:pPr>
        <w:spacing w:line="360" w:lineRule="auto"/>
        <w:jc w:val="both"/>
        <w:rPr>
          <w:i/>
          <w:iCs/>
          <w:color w:val="auto"/>
          <w:sz w:val="24"/>
          <w:highlight w:val="none"/>
        </w:rPr>
      </w:pPr>
      <m:oMathPara>
        <m:oMath>
          <m:sSub>
            <m:sSubPr>
              <m:ctrlPr>
                <w:rPr>
                  <w:rFonts w:ascii="Cambria Math" w:hAnsi="Cambria Math"/>
                  <w:i/>
                  <w:iCs/>
                  <w:color w:val="auto"/>
                  <w:sz w:val="24"/>
                  <w:highlight w:val="none"/>
                </w:rPr>
              </m:ctrlPr>
            </m:sSubPr>
            <m:e>
              <m:r>
                <m:rPr>
                  <m:nor/>
                </m:rPr>
                <w:rPr>
                  <w:rFonts w:ascii="Times New Roman" w:hAnsi="Times New Roman"/>
                  <w:i/>
                  <w:iCs/>
                  <w:color w:val="auto"/>
                  <w:highlight w:val="none"/>
                </w:rPr>
                <m:t>q</m:t>
              </m:r>
              <m:ctrlPr>
                <w:rPr>
                  <w:rFonts w:ascii="Cambria Math" w:hAnsi="Cambria Math"/>
                  <w:i/>
                  <w:iCs/>
                  <w:color w:val="auto"/>
                  <w:sz w:val="24"/>
                  <w:highlight w:val="none"/>
                </w:rPr>
              </m:ctrlPr>
            </m:e>
            <m:sub>
              <m:r>
                <m:rPr>
                  <m:nor/>
                </m:rPr>
                <w:rPr>
                  <w:rFonts w:ascii="Times New Roman" w:hAnsi="Times New Roman"/>
                  <w:i/>
                  <w:iCs/>
                  <w:color w:val="auto"/>
                  <w:highlight w:val="none"/>
                </w:rPr>
                <m:t>Ek</m:t>
              </m:r>
              <m:ctrlPr>
                <w:rPr>
                  <w:rFonts w:ascii="Cambria Math" w:hAnsi="Cambria Math"/>
                  <w:i/>
                  <w:iCs/>
                  <w:color w:val="auto"/>
                  <w:sz w:val="24"/>
                  <w:highlight w:val="none"/>
                </w:rPr>
              </m:ctrlPr>
            </m:sub>
          </m:sSub>
          <m:r>
            <m:rPr>
              <m:nor/>
            </m:rPr>
            <w:rPr>
              <w:rFonts w:ascii="Times New Roman" w:hAnsi="Times New Roman"/>
              <w:i/>
              <w:iCs/>
              <w:color w:val="auto"/>
              <w:sz w:val="24"/>
              <w:highlight w:val="none"/>
            </w:rPr>
            <m:t>=</m:t>
          </m:r>
          <m:f>
            <m:fPr>
              <m:ctrlPr>
                <w:rPr>
                  <w:rFonts w:ascii="Cambria Math" w:hAnsi="Cambria Math"/>
                  <w:i/>
                  <w:iCs/>
                  <w:color w:val="auto"/>
                  <w:sz w:val="24"/>
                  <w:highlight w:val="none"/>
                </w:rPr>
              </m:ctrlPr>
            </m:fPr>
            <m:num>
              <m:sSub>
                <m:sSubPr>
                  <m:ctrlPr>
                    <w:rPr>
                      <w:rFonts w:ascii="Cambria Math" w:hAnsi="Cambria Math"/>
                      <w:i/>
                      <w:iCs/>
                      <w:color w:val="auto"/>
                      <w:sz w:val="24"/>
                      <w:highlight w:val="none"/>
                    </w:rPr>
                  </m:ctrlPr>
                </m:sSubPr>
                <m:e>
                  <m:r>
                    <m:rPr>
                      <m:nor/>
                    </m:rPr>
                    <w:rPr>
                      <w:rFonts w:ascii="Times New Roman" w:hAnsi="Times New Roman"/>
                      <w:i/>
                      <w:iCs/>
                      <w:color w:val="auto"/>
                      <w:highlight w:val="none"/>
                    </w:rPr>
                    <m:t>β</m:t>
                  </m:r>
                  <m:ctrlPr>
                    <w:rPr>
                      <w:rFonts w:ascii="Cambria Math" w:hAnsi="Cambria Math"/>
                      <w:i/>
                      <w:iCs/>
                      <w:color w:val="auto"/>
                      <w:sz w:val="24"/>
                      <w:highlight w:val="none"/>
                    </w:rPr>
                  </m:ctrlPr>
                </m:e>
                <m:sub>
                  <m:r>
                    <m:rPr>
                      <m:nor/>
                    </m:rPr>
                    <w:rPr>
                      <w:rFonts w:ascii="Times New Roman" w:hAnsi="Times New Roman"/>
                      <w:i/>
                      <w:iCs/>
                      <w:color w:val="auto"/>
                      <w:highlight w:val="none"/>
                    </w:rPr>
                    <m:t>E</m:t>
                  </m:r>
                  <m:ctrlPr>
                    <w:rPr>
                      <w:rFonts w:ascii="Cambria Math" w:hAnsi="Cambria Math"/>
                      <w:i/>
                      <w:iCs/>
                      <w:color w:val="auto"/>
                      <w:sz w:val="24"/>
                      <w:highlight w:val="none"/>
                    </w:rPr>
                  </m:ctrlPr>
                </m:sub>
              </m:sSub>
              <m:sSub>
                <m:sSubPr>
                  <m:ctrlPr>
                    <w:rPr>
                      <w:rFonts w:ascii="Cambria Math" w:hAnsi="Cambria Math"/>
                      <w:i/>
                      <w:iCs/>
                      <w:color w:val="auto"/>
                      <w:sz w:val="24"/>
                      <w:highlight w:val="none"/>
                    </w:rPr>
                  </m:ctrlPr>
                </m:sSubPr>
                <m:e>
                  <m:r>
                    <m:rPr>
                      <m:nor/>
                    </m:rPr>
                    <w:rPr>
                      <w:rFonts w:ascii="Times New Roman" w:hAnsi="Times New Roman"/>
                      <w:i/>
                      <w:iCs/>
                      <w:color w:val="auto"/>
                      <w:highlight w:val="none"/>
                    </w:rPr>
                    <m:t>α</m:t>
                  </m:r>
                  <m:ctrlPr>
                    <w:rPr>
                      <w:rFonts w:ascii="Cambria Math" w:hAnsi="Cambria Math"/>
                      <w:i/>
                      <w:iCs/>
                      <w:color w:val="auto"/>
                      <w:sz w:val="24"/>
                      <w:highlight w:val="none"/>
                    </w:rPr>
                  </m:ctrlPr>
                </m:e>
                <m:sub>
                  <m:r>
                    <m:rPr>
                      <m:nor/>
                    </m:rPr>
                    <w:rPr>
                      <w:rFonts w:ascii="Times New Roman" w:hAnsi="Times New Roman"/>
                      <w:i/>
                      <w:iCs/>
                      <w:color w:val="auto"/>
                      <w:highlight w:val="none"/>
                    </w:rPr>
                    <m:t>max</m:t>
                  </m:r>
                  <m:ctrlPr>
                    <w:rPr>
                      <w:rFonts w:ascii="Cambria Math" w:hAnsi="Cambria Math"/>
                      <w:i/>
                      <w:iCs/>
                      <w:color w:val="auto"/>
                      <w:sz w:val="24"/>
                      <w:highlight w:val="none"/>
                    </w:rPr>
                  </m:ctrlPr>
                </m:sub>
              </m:sSub>
              <m:sSub>
                <m:sSubPr>
                  <m:ctrlPr>
                    <w:rPr>
                      <w:rFonts w:ascii="Cambria Math" w:hAnsi="Cambria Math"/>
                      <w:i/>
                      <w:iCs/>
                      <w:color w:val="auto"/>
                      <w:sz w:val="24"/>
                      <w:highlight w:val="none"/>
                    </w:rPr>
                  </m:ctrlPr>
                </m:sSubPr>
                <m:e>
                  <m:r>
                    <m:rPr>
                      <m:nor/>
                    </m:rPr>
                    <w:rPr>
                      <w:rFonts w:ascii="Times New Roman" w:hAnsi="Times New Roman"/>
                      <w:i/>
                      <w:iCs/>
                      <w:color w:val="auto"/>
                      <w:highlight w:val="none"/>
                    </w:rPr>
                    <m:t>G</m:t>
                  </m:r>
                  <m:ctrlPr>
                    <w:rPr>
                      <w:rFonts w:ascii="Cambria Math" w:hAnsi="Cambria Math"/>
                      <w:i/>
                      <w:iCs/>
                      <w:color w:val="auto"/>
                      <w:sz w:val="24"/>
                      <w:highlight w:val="none"/>
                    </w:rPr>
                  </m:ctrlPr>
                </m:e>
                <m:sub>
                  <m:r>
                    <m:rPr>
                      <m:nor/>
                    </m:rPr>
                    <w:rPr>
                      <w:rFonts w:ascii="Times New Roman" w:hAnsi="Times New Roman"/>
                      <w:i/>
                      <w:iCs/>
                      <w:color w:val="auto"/>
                      <w:highlight w:val="none"/>
                    </w:rPr>
                    <m:t>k</m:t>
                  </m:r>
                  <m:ctrlPr>
                    <w:rPr>
                      <w:rFonts w:ascii="Cambria Math" w:hAnsi="Cambria Math"/>
                      <w:i/>
                      <w:iCs/>
                      <w:color w:val="auto"/>
                      <w:sz w:val="24"/>
                      <w:highlight w:val="none"/>
                    </w:rPr>
                  </m:ctrlPr>
                </m:sub>
              </m:sSub>
              <m:ctrlPr>
                <w:rPr>
                  <w:rFonts w:ascii="Cambria Math" w:hAnsi="Cambria Math"/>
                  <w:i/>
                  <w:iCs/>
                  <w:color w:val="auto"/>
                  <w:sz w:val="24"/>
                  <w:highlight w:val="none"/>
                </w:rPr>
              </m:ctrlPr>
            </m:num>
            <m:den>
              <m:r>
                <m:rPr>
                  <m:nor/>
                </m:rPr>
                <w:rPr>
                  <w:rFonts w:ascii="Times New Roman" w:hAnsi="Times New Roman"/>
                  <w:i/>
                  <w:iCs/>
                  <w:color w:val="auto"/>
                  <w:highlight w:val="none"/>
                </w:rPr>
                <m:t>A</m:t>
              </m:r>
              <m:ctrlPr>
                <w:rPr>
                  <w:rFonts w:ascii="Cambria Math" w:hAnsi="Cambria Math"/>
                  <w:i/>
                  <w:iCs/>
                  <w:color w:val="auto"/>
                  <w:sz w:val="24"/>
                  <w:highlight w:val="none"/>
                </w:rPr>
              </m:ctrlPr>
            </m:den>
          </m:f>
        </m:oMath>
      </m:oMathPara>
    </w:p>
    <w:p w14:paraId="1A192344">
      <w:pPr>
        <w:pStyle w:val="163"/>
        <w:tabs>
          <w:tab w:val="center" w:pos="4536"/>
          <w:tab w:val="right" w:pos="9072"/>
          <w:tab w:val="clear" w:pos="4150"/>
          <w:tab w:val="clear" w:pos="8300"/>
        </w:tabs>
        <w:spacing w:line="360" w:lineRule="auto"/>
        <w:ind w:firstLine="0" w:firstLineChars="0"/>
        <w:rPr>
          <w:color w:val="auto"/>
          <w:highlight w:val="none"/>
        </w:rPr>
      </w:pPr>
      <w:r>
        <w:rPr>
          <w:color w:val="auto"/>
          <w:highlight w:val="none"/>
        </w:rPr>
        <w:tab/>
      </w:r>
      <w:r>
        <w:rPr>
          <w:color w:val="auto"/>
          <w:highlight w:val="none"/>
        </w:rPr>
        <w:fldChar w:fldCharType="begin"/>
      </w:r>
      <w:r>
        <w:rPr>
          <w:color w:val="auto"/>
          <w:highlight w:val="none"/>
        </w:rPr>
        <w:instrText xml:space="preserve"> QUOTE </w:instrText>
      </w:r>
      <w:r>
        <w:rPr>
          <w:color w:val="auto"/>
          <w:highlight w:val="none"/>
        </w:rPr>
        <w:pict>
          <v:shape id="_x0000_i1042" o:spt="75" type="#_x0000_t75" style="height:15.45pt;width:156.35pt;" filled="f" o:preferrelative="t" stroked="f" coordsize="21600,21600" equationxml="&lt;?xml version=&quot;1.0&quot; encoding=&quot;UTF-8&quot; standalone=&quot;yes&quot;?&gt;&#10;&#10;&lt;?mso-application progid=&quot;Word.Document&quot;?&gt;&#10;&#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00&quot;/&gt;&lt;w:doNotEmbedSystemFonts/&gt;&lt;w:bordersDontSurroundHeader/&gt;&lt;w:bordersDontSurroundFooter/&gt;&lt;w:hideSpellingErrors/&gt;&lt;w:stylePaneFormatFilter w:val=&quot;3F01&quot;/&gt;&lt;w:defaultTabStop w:val=&quot;420&quot;/&gt;&lt;w:drawingGridVerticalSpacing w:val=&quot;156&quot;/&gt;&lt;w:displayHorizontalDrawingGridEvery w:val=&quot;0&quot;/&gt;&lt;w:displayVerticalDrawingGridEvery w:val=&quot;2&quot;/&gt;&lt;w:punctuationKerning/&gt;&lt;w:characterSpacingControl w:val=&quot;CompressPunctuation&quot;/&gt;&lt;w:optimizeForBrowser/&gt;&lt;w:targetScreenSz w:val=&quot;800x600&quot;/&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adjustLineHeightInTable/&gt;&lt;w:breakWrappedTables/&gt;&lt;w:snapToGridInCell/&gt;&lt;w:wrapTextWithPunct/&gt;&lt;w:useAsianBreakRules/&gt;&lt;w:dontGrowAutofit/&gt;&lt;w:useFELayout/&gt;&lt;/w:compat&gt;&lt;wsp:rsids&gt;&lt;wsp:rsidRoot wsp:val=&quot;009477A7&quot;/&gt;&lt;wsp:rsid wsp:val=&quot;00000811&quot;/&gt;&lt;wsp:rsid wsp:val=&quot;000010C3&quot;/&gt;&lt;wsp:rsid wsp:val=&quot;000010CE&quot;/&gt;&lt;wsp:rsid wsp:val=&quot;00001287&quot;/&gt;&lt;wsp:rsid wsp:val=&quot;00001DE2&quot;/&gt;&lt;wsp:rsid wsp:val=&quot;00002392&quot;/&gt;&lt;wsp:rsid wsp:val=&quot;00003307&quot;/&gt;&lt;wsp:rsid wsp:val=&quot;00003E5A&quot;/&gt;&lt;wsp:rsid wsp:val=&quot;000042BA&quot;/&gt;&lt;wsp:rsid wsp:val=&quot;000046A8&quot;/&gt;&lt;wsp:rsid wsp:val=&quot;00004BA8&quot;/&gt;&lt;wsp:rsid wsp:val=&quot;000101E2&quot;/&gt;&lt;wsp:rsid wsp:val=&quot;000115CB&quot;/&gt;&lt;wsp:rsid wsp:val=&quot;00012827&quot;/&gt;&lt;wsp:rsid wsp:val=&quot;00012FA3&quot;/&gt;&lt;wsp:rsid wsp:val=&quot;00013BEA&quot;/&gt;&lt;wsp:rsid wsp:val=&quot;0001467F&quot;/&gt;&lt;wsp:rsid wsp:val=&quot;00014AAA&quot;/&gt;&lt;wsp:rsid wsp:val=&quot;000150BE&quot;/&gt;&lt;wsp:rsid wsp:val=&quot;0001531D&quot;/&gt;&lt;wsp:rsid wsp:val=&quot;000155A5&quot;/&gt;&lt;wsp:rsid wsp:val=&quot;0001606F&quot;/&gt;&lt;wsp:rsid wsp:val=&quot;00016516&quot;/&gt;&lt;wsp:rsid wsp:val=&quot;00016D4D&quot;/&gt;&lt;wsp:rsid wsp:val=&quot;00016F4C&quot;/&gt;&lt;wsp:rsid wsp:val=&quot;00016F59&quot;/&gt;&lt;wsp:rsid wsp:val=&quot;00017FA3&quot;/&gt;&lt;wsp:rsid wsp:val=&quot;00017FA6&quot;/&gt;&lt;wsp:rsid wsp:val=&quot;00021B84&quot;/&gt;&lt;wsp:rsid wsp:val=&quot;0002245D&quot;/&gt;&lt;wsp:rsid wsp:val=&quot;00022705&quot;/&gt;&lt;wsp:rsid wsp:val=&quot;00022D08&quot;/&gt;&lt;wsp:rsid wsp:val=&quot;00022F23&quot;/&gt;&lt;wsp:rsid wsp:val=&quot;0002378F&quot;/&gt;&lt;wsp:rsid wsp:val=&quot;00023F35&quot;/&gt;&lt;wsp:rsid wsp:val=&quot;000240D2&quot;/&gt;&lt;wsp:rsid wsp:val=&quot;000240DE&quot;/&gt;&lt;wsp:rsid wsp:val=&quot;0002426A&quot;/&gt;&lt;wsp:rsid wsp:val=&quot;00024CC2&quot;/&gt;&lt;wsp:rsid wsp:val=&quot;00025118&quot;/&gt;&lt;wsp:rsid wsp:val=&quot;00027600&quot;/&gt;&lt;wsp:rsid wsp:val=&quot;00027CA5&quot;/&gt;&lt;wsp:rsid wsp:val=&quot;00027D1E&quot;/&gt;&lt;wsp:rsid wsp:val=&quot;00027ECB&quot;/&gt;&lt;wsp:rsid wsp:val=&quot;000327E2&quot;/&gt;&lt;wsp:rsid wsp:val=&quot;000328EE&quot;/&gt;&lt;wsp:rsid wsp:val=&quot;00032B07&quot;/&gt;&lt;wsp:rsid wsp:val=&quot;00032C4B&quot;/&gt;&lt;wsp:rsid wsp:val=&quot;00032DE5&quot;/&gt;&lt;wsp:rsid wsp:val=&quot;00033891&quot;/&gt;&lt;wsp:rsid wsp:val=&quot;00035503&quot;/&gt;&lt;wsp:rsid wsp:val=&quot;00036369&quot;/&gt;&lt;wsp:rsid wsp:val=&quot;000367BA&quot;/&gt;&lt;wsp:rsid wsp:val=&quot;00036D24&quot;/&gt;&lt;wsp:rsid wsp:val=&quot;000376D8&quot;/&gt;&lt;wsp:rsid wsp:val=&quot;00037C99&quot;/&gt;&lt;wsp:rsid wsp:val=&quot;0004008F&quot;/&gt;&lt;wsp:rsid wsp:val=&quot;00040D1C&quot;/&gt;&lt;wsp:rsid wsp:val=&quot;000426EC&quot;/&gt;&lt;wsp:rsid wsp:val=&quot;00042EA6&quot;/&gt;&lt;wsp:rsid wsp:val=&quot;00043226&quot;/&gt;&lt;wsp:rsid wsp:val=&quot;000435A7&quot;/&gt;&lt;wsp:rsid wsp:val=&quot;0004388A&quot;/&gt;&lt;wsp:rsid wsp:val=&quot;00045C1F&quot;/&gt;&lt;wsp:rsid wsp:val=&quot;00046D32&quot;/&gt;&lt;wsp:rsid wsp:val=&quot;00050033&quot;/&gt;&lt;wsp:rsid wsp:val=&quot;00050183&quot;/&gt;&lt;wsp:rsid wsp:val=&quot;00050844&quot;/&gt;&lt;wsp:rsid wsp:val=&quot;00050B2C&quot;/&gt;&lt;wsp:rsid wsp:val=&quot;00050DAB&quot;/&gt;&lt;wsp:rsid wsp:val=&quot;00051C3D&quot;/&gt;&lt;wsp:rsid wsp:val=&quot;00052310&quot;/&gt;&lt;wsp:rsid wsp:val=&quot;00052B59&quot;/&gt;&lt;wsp:rsid wsp:val=&quot;00054F7F&quot;/&gt;&lt;wsp:rsid wsp:val=&quot;00055245&quot;/&gt;&lt;wsp:rsid wsp:val=&quot;00055C80&quot;/&gt;&lt;wsp:rsid wsp:val=&quot;00055E77&quot;/&gt;&lt;wsp:rsid wsp:val=&quot;00056244&quot;/&gt;&lt;wsp:rsid wsp:val=&quot;0005640C&quot;/&gt;&lt;wsp:rsid wsp:val=&quot;00056D8A&quot;/&gt;&lt;wsp:rsid wsp:val=&quot;000573F1&quot;/&gt;&lt;wsp:rsid wsp:val=&quot;000603CC&quot;/&gt;&lt;wsp:rsid wsp:val=&quot;0006080B&quot;/&gt;&lt;wsp:rsid wsp:val=&quot;0006089B&quot;/&gt;&lt;wsp:rsid wsp:val=&quot;000624E9&quot;/&gt;&lt;wsp:rsid wsp:val=&quot;00062833&quot;/&gt;&lt;wsp:rsid wsp:val=&quot;000629C7&quot;/&gt;&lt;wsp:rsid wsp:val=&quot;00062C42&quot;/&gt;&lt;wsp:rsid wsp:val=&quot;00063E5E&quot;/&gt;&lt;wsp:rsid wsp:val=&quot;00064115&quot;/&gt;&lt;wsp:rsid wsp:val=&quot;000645D2&quot;/&gt;&lt;wsp:rsid wsp:val=&quot;000655F6&quot;/&gt;&lt;wsp:rsid wsp:val=&quot;00065921&quot;/&gt;&lt;wsp:rsid wsp:val=&quot;0006712D&quot;/&gt;&lt;wsp:rsid wsp:val=&quot;00067511&quot;/&gt;&lt;wsp:rsid wsp:val=&quot;000726F3&quot;/&gt;&lt;wsp:rsid wsp:val=&quot;0007451A&quot;/&gt;&lt;wsp:rsid wsp:val=&quot;00075043&quot;/&gt;&lt;wsp:rsid wsp:val=&quot;000752BF&quot;/&gt;&lt;wsp:rsid wsp:val=&quot;0007548B&quot;/&gt;&lt;wsp:rsid wsp:val=&quot;00075D3F&quot;/&gt;&lt;wsp:rsid wsp:val=&quot;000763A5&quot;/&gt;&lt;wsp:rsid wsp:val=&quot;0007647F&quot;/&gt;&lt;wsp:rsid wsp:val=&quot;000800AE&quot;/&gt;&lt;wsp:rsid wsp:val=&quot;000801C2&quot;/&gt;&lt;wsp:rsid wsp:val=&quot;0008144F&quot;/&gt;&lt;wsp:rsid wsp:val=&quot;00082569&quot;/&gt;&lt;wsp:rsid wsp:val=&quot;0008292E&quot;/&gt;&lt;wsp:rsid wsp:val=&quot;00083246&quot;/&gt;&lt;wsp:rsid wsp:val=&quot;00083280&quot;/&gt;&lt;wsp:rsid wsp:val=&quot;00083DC4&quot;/&gt;&lt;wsp:rsid wsp:val=&quot;000845E2&quot;/&gt;&lt;wsp:rsid wsp:val=&quot;00085281&quot;/&gt;&lt;wsp:rsid wsp:val=&quot;000853BD&quot;/&gt;&lt;wsp:rsid wsp:val=&quot;00085D5A&quot;/&gt;&lt;wsp:rsid wsp:val=&quot;00085E69&quot;/&gt;&lt;wsp:rsid wsp:val=&quot;0008619C&quot;/&gt;&lt;wsp:rsid wsp:val=&quot;000867BA&quot;/&gt;&lt;wsp:rsid wsp:val=&quot;000868C3&quot;/&gt;&lt;wsp:rsid wsp:val=&quot;00087467&quot;/&gt;&lt;wsp:rsid wsp:val=&quot;000907C0&quot;/&gt;&lt;wsp:rsid wsp:val=&quot;00090D04&quot;/&gt;&lt;wsp:rsid wsp:val=&quot;000916CD&quot;/&gt;&lt;wsp:rsid wsp:val=&quot;0009175A&quot;/&gt;&lt;wsp:rsid wsp:val=&quot;00092771&quot;/&gt;&lt;wsp:rsid wsp:val=&quot;0009366F&quot;/&gt;&lt;wsp:rsid wsp:val=&quot;00093883&quot;/&gt;&lt;wsp:rsid wsp:val=&quot;000947D4&quot;/&gt;&lt;wsp:rsid wsp:val=&quot;000948D5&quot;/&gt;&lt;wsp:rsid wsp:val=&quot;0009494F&quot;/&gt;&lt;wsp:rsid wsp:val=&quot;0009536D&quot;/&gt;&lt;wsp:rsid wsp:val=&quot;0009615F&quot;/&gt;&lt;wsp:rsid wsp:val=&quot;000979DD&quot;/&gt;&lt;wsp:rsid wsp:val=&quot;00097F8E&quot;/&gt;&lt;wsp:rsid wsp:val=&quot;000A03E3&quot;/&gt;&lt;wsp:rsid wsp:val=&quot;000A04BD&quot;/&gt;&lt;wsp:rsid wsp:val=&quot;000A152E&quot;/&gt;&lt;wsp:rsid wsp:val=&quot;000A3DB5&quot;/&gt;&lt;wsp:rsid wsp:val=&quot;000A3FD5&quot;/&gt;&lt;wsp:rsid wsp:val=&quot;000A463C&quot;/&gt;&lt;wsp:rsid wsp:val=&quot;000A4FA2&quot;/&gt;&lt;wsp:rsid wsp:val=&quot;000A55A2&quot;/&gt;&lt;wsp:rsid wsp:val=&quot;000A6392&quot;/&gt;&lt;wsp:rsid wsp:val=&quot;000A65D2&quot;/&gt;&lt;wsp:rsid wsp:val=&quot;000A6B69&quot;/&gt;&lt;wsp:rsid wsp:val=&quot;000A7A83&quot;/&gt;&lt;wsp:rsid wsp:val=&quot;000A7CBE&quot;/&gt;&lt;wsp:rsid wsp:val=&quot;000B0DE3&quot;/&gt;&lt;wsp:rsid wsp:val=&quot;000B106C&quot;/&gt;&lt;wsp:rsid wsp:val=&quot;000B1F20&quot;/&gt;&lt;wsp:rsid wsp:val=&quot;000B2B80&quot;/&gt;&lt;wsp:rsid wsp:val=&quot;000B3A58&quot;/&gt;&lt;wsp:rsid wsp:val=&quot;000B499C&quot;/&gt;&lt;wsp:rsid wsp:val=&quot;000B55BC&quot;/&gt;&lt;wsp:rsid wsp:val=&quot;000B7849&quot;/&gt;&lt;wsp:rsid wsp:val=&quot;000C0970&quot;/&gt;&lt;wsp:rsid wsp:val=&quot;000C11DC&quot;/&gt;&lt;wsp:rsid wsp:val=&quot;000C1293&quot;/&gt;&lt;wsp:rsid wsp:val=&quot;000C1416&quot;/&gt;&lt;wsp:rsid wsp:val=&quot;000C18E5&quot;/&gt;&lt;wsp:rsid wsp:val=&quot;000C204B&quot;/&gt;&lt;wsp:rsid wsp:val=&quot;000C298A&quot;/&gt;&lt;wsp:rsid wsp:val=&quot;000C2F84&quot;/&gt;&lt;wsp:rsid wsp:val=&quot;000C3B7B&quot;/&gt;&lt;wsp:rsid wsp:val=&quot;000C3F50&quot;/&gt;&lt;wsp:rsid wsp:val=&quot;000C42B2&quot;/&gt;&lt;wsp:rsid wsp:val=&quot;000C43C7&quot;/&gt;&lt;wsp:rsid wsp:val=&quot;000C48B4&quot;/&gt;&lt;wsp:rsid wsp:val=&quot;000C563F&quot;/&gt;&lt;wsp:rsid wsp:val=&quot;000C5B47&quot;/&gt;&lt;wsp:rsid wsp:val=&quot;000C604F&quot;/&gt;&lt;wsp:rsid wsp:val=&quot;000C60DF&quot;/&gt;&lt;wsp:rsid wsp:val=&quot;000C691C&quot;/&gt;&lt;wsp:rsid wsp:val=&quot;000D0270&quot;/&gt;&lt;wsp:rsid wsp:val=&quot;000D083E&quot;/&gt;&lt;wsp:rsid wsp:val=&quot;000D0D49&quot;/&gt;&lt;wsp:rsid wsp:val=&quot;000D0E8F&quot;/&gt;&lt;wsp:rsid wsp:val=&quot;000D0F68&quot;/&gt;&lt;wsp:rsid wsp:val=&quot;000D359B&quot;/&gt;&lt;wsp:rsid wsp:val=&quot;000D4525&quot;/&gt;&lt;wsp:rsid wsp:val=&quot;000D46EC&quot;/&gt;&lt;wsp:rsid wsp:val=&quot;000D4E0E&quot;/&gt;&lt;wsp:rsid wsp:val=&quot;000D5DED&quot;/&gt;&lt;wsp:rsid wsp:val=&quot;000D68CF&quot;/&gt;&lt;wsp:rsid wsp:val=&quot;000E0653&quot;/&gt;&lt;wsp:rsid wsp:val=&quot;000E066C&quot;/&gt;&lt;wsp:rsid wsp:val=&quot;000E0F14&quot;/&gt;&lt;wsp:rsid wsp:val=&quot;000E1B50&quot;/&gt;&lt;wsp:rsid wsp:val=&quot;000E1C63&quot;/&gt;&lt;wsp:rsid wsp:val=&quot;000E2303&quot;/&gt;&lt;wsp:rsid wsp:val=&quot;000E252D&quot;/&gt;&lt;wsp:rsid wsp:val=&quot;000E2DE8&quot;/&gt;&lt;wsp:rsid wsp:val=&quot;000E2EC5&quot;/&gt;&lt;wsp:rsid wsp:val=&quot;000E30A3&quot;/&gt;&lt;wsp:rsid wsp:val=&quot;000E3E19&quot;/&gt;&lt;wsp:rsid wsp:val=&quot;000E3FE8&quot;/&gt;&lt;wsp:rsid wsp:val=&quot;000E5CEB&quot;/&gt;&lt;wsp:rsid wsp:val=&quot;000F0BA8&quot;/&gt;&lt;wsp:rsid wsp:val=&quot;000F12A2&quot;/&gt;&lt;wsp:rsid wsp:val=&quot;000F148C&quot;/&gt;&lt;wsp:rsid wsp:val=&quot;000F18F7&quot;/&gt;&lt;wsp:rsid wsp:val=&quot;000F203D&quot;/&gt;&lt;wsp:rsid wsp:val=&quot;000F316C&quot;/&gt;&lt;wsp:rsid wsp:val=&quot;000F385A&quot;/&gt;&lt;wsp:rsid wsp:val=&quot;000F3BB7&quot;/&gt;&lt;wsp:rsid wsp:val=&quot;000F4E60&quot;/&gt;&lt;wsp:rsid wsp:val=&quot;000F5981&quot;/&gt;&lt;wsp:rsid wsp:val=&quot;000F705C&quot;/&gt;&lt;wsp:rsid wsp:val=&quot;000F7068&quot;/&gt;&lt;wsp:rsid wsp:val=&quot;000F73E4&quot;/&gt;&lt;wsp:rsid wsp:val=&quot;000F77C2&quot;/&gt;&lt;wsp:rsid wsp:val=&quot;000F7D24&quot;/&gt;&lt;wsp:rsid wsp:val=&quot;0010021A&quot;/&gt;&lt;wsp:rsid wsp:val=&quot;001003F3&quot;/&gt;&lt;wsp:rsid wsp:val=&quot;00101215&quot;/&gt;&lt;wsp:rsid wsp:val=&quot;00101570&quot;/&gt;&lt;wsp:rsid wsp:val=&quot;001015F5&quot;/&gt;&lt;wsp:rsid wsp:val=&quot;0010160B&quot;/&gt;&lt;wsp:rsid wsp:val=&quot;0010169C&quot;/&gt;&lt;wsp:rsid wsp:val=&quot;00101787&quot;/&gt;&lt;wsp:rsid wsp:val=&quot;00101DC1&quot;/&gt;&lt;wsp:rsid wsp:val=&quot;00103243&quot;/&gt;&lt;wsp:rsid wsp:val=&quot;001033CC&quot;/&gt;&lt;wsp:rsid wsp:val=&quot;00103770&quot;/&gt;&lt;wsp:rsid wsp:val=&quot;00105800&quot;/&gt;&lt;wsp:rsid wsp:val=&quot;00105D2A&quot;/&gt;&lt;wsp:rsid wsp:val=&quot;001062C8&quot;/&gt;&lt;wsp:rsid wsp:val=&quot;00106C9A&quot;/&gt;&lt;wsp:rsid wsp:val=&quot;00106E2A&quot;/&gt;&lt;wsp:rsid wsp:val=&quot;0011034A&quot;/&gt;&lt;wsp:rsid wsp:val=&quot;00110C99&quot;/&gt;&lt;wsp:rsid wsp:val=&quot;001114A8&quot;/&gt;&lt;wsp:rsid wsp:val=&quot;00111A81&quot;/&gt;&lt;wsp:rsid wsp:val=&quot;00111ADF&quot;/&gt;&lt;wsp:rsid wsp:val=&quot;001125D7&quot;/&gt;&lt;wsp:rsid wsp:val=&quot;00112C52&quot;/&gt;&lt;wsp:rsid wsp:val=&quot;00112DDD&quot;/&gt;&lt;wsp:rsid wsp:val=&quot;0011390E&quot;/&gt;&lt;wsp:rsid wsp:val=&quot;001139B6&quot;/&gt;&lt;wsp:rsid wsp:val=&quot;00113DA9&quot;/&gt;&lt;wsp:rsid wsp:val=&quot;001141BA&quot;/&gt;&lt;wsp:rsid wsp:val=&quot;00114A54&quot;/&gt;&lt;wsp:rsid wsp:val=&quot;00116566&quot;/&gt;&lt;wsp:rsid wsp:val=&quot;00120B9C&quot;/&gt;&lt;wsp:rsid wsp:val=&quot;001216B6&quot;/&gt;&lt;wsp:rsid wsp:val=&quot;00121C88&quot;/&gt;&lt;wsp:rsid wsp:val=&quot;0012203D&quot;/&gt;&lt;wsp:rsid wsp:val=&quot;0012291C&quot;/&gt;&lt;wsp:rsid wsp:val=&quot;00122B7D&quot;/&gt;&lt;wsp:rsid wsp:val=&quot;001262E7&quot;/&gt;&lt;wsp:rsid wsp:val=&quot;001301C1&quot;/&gt;&lt;wsp:rsid wsp:val=&quot;001302C5&quot;/&gt;&lt;wsp:rsid wsp:val=&quot;00130337&quot;/&gt;&lt;wsp:rsid wsp:val=&quot;001303FB&quot;/&gt;&lt;wsp:rsid wsp:val=&quot;00130A77&quot;/&gt;&lt;wsp:rsid wsp:val=&quot;00130F19&quot;/&gt;&lt;wsp:rsid wsp:val=&quot;001312EA&quot;/&gt;&lt;wsp:rsid wsp:val=&quot;001313BC&quot;/&gt;&lt;wsp:rsid wsp:val=&quot;0013191A&quot;/&gt;&lt;wsp:rsid wsp:val=&quot;00131A0C&quot;/&gt;&lt;wsp:rsid wsp:val=&quot;00132FED&quot;/&gt;&lt;wsp:rsid wsp:val=&quot;00133902&quot;/&gt;&lt;wsp:rsid wsp:val=&quot;001339BF&quot;/&gt;&lt;wsp:rsid wsp:val=&quot;0013428C&quot;/&gt;&lt;wsp:rsid wsp:val=&quot;0013437A&quot;/&gt;&lt;wsp:rsid wsp:val=&quot;00134540&quot;/&gt;&lt;wsp:rsid wsp:val=&quot;00135C11&quot;/&gt;&lt;wsp:rsid wsp:val=&quot;00135F05&quot;/&gt;&lt;wsp:rsid wsp:val=&quot;00136938&quot;/&gt;&lt;wsp:rsid wsp:val=&quot;00136AD7&quot;/&gt;&lt;wsp:rsid wsp:val=&quot;00136B57&quot;/&gt;&lt;wsp:rsid wsp:val=&quot;001417F7&quot;/&gt;&lt;wsp:rsid wsp:val=&quot;0014201B&quot;/&gt;&lt;wsp:rsid wsp:val=&quot;0014224E&quot;/&gt;&lt;wsp:rsid wsp:val=&quot;00144412&quot;/&gt;&lt;wsp:rsid wsp:val=&quot;00144538&quot;/&gt;&lt;wsp:rsid wsp:val=&quot;001447D6&quot;/&gt;&lt;wsp:rsid wsp:val=&quot;0014480E&quot;/&gt;&lt;wsp:rsid wsp:val=&quot;00145E19&quot;/&gt;&lt;wsp:rsid wsp:val=&quot;00145F56&quot;/&gt;&lt;wsp:rsid wsp:val=&quot;00146535&quot;/&gt;&lt;wsp:rsid wsp:val=&quot;001470B8&quot;/&gt;&lt;wsp:rsid wsp:val=&quot;001500C6&quot;/&gt;&lt;wsp:rsid wsp:val=&quot;0015068C&quot;/&gt;&lt;wsp:rsid wsp:val=&quot;00150A4E&quot;/&gt;&lt;wsp:rsid wsp:val=&quot;00150AE9&quot;/&gt;&lt;wsp:rsid wsp:val=&quot;001514AC&quot;/&gt;&lt;wsp:rsid wsp:val=&quot;00151CF0&quot;/&gt;&lt;wsp:rsid wsp:val=&quot;00151ECD&quot;/&gt;&lt;wsp:rsid wsp:val=&quot;00152476&quot;/&gt;&lt;wsp:rsid wsp:val=&quot;00153074&quot;/&gt;&lt;wsp:rsid wsp:val=&quot;00153E22&quot;/&gt;&lt;wsp:rsid wsp:val=&quot;0015469C&quot;/&gt;&lt;wsp:rsid wsp:val=&quot;00154814&quot;/&gt;&lt;wsp:rsid wsp:val=&quot;00154E4D&quot;/&gt;&lt;wsp:rsid wsp:val=&quot;00155882&quot;/&gt;&lt;wsp:rsid wsp:val=&quot;00157F10&quot;/&gt;&lt;wsp:rsid wsp:val=&quot;00160803&quot;/&gt;&lt;wsp:rsid wsp:val=&quot;00160AF1&quot;/&gt;&lt;wsp:rsid wsp:val=&quot;001623D5&quot;/&gt;&lt;wsp:rsid wsp:val=&quot;00162700&quot;/&gt;&lt;wsp:rsid wsp:val=&quot;001634F0&quot;/&gt;&lt;wsp:rsid wsp:val=&quot;00164DEB&quot;/&gt;&lt;wsp:rsid wsp:val=&quot;00164E4A&quot;/&gt;&lt;wsp:rsid wsp:val=&quot;00165DF6&quot;/&gt;&lt;wsp:rsid wsp:val=&quot;001669C1&quot;/&gt;&lt;wsp:rsid wsp:val=&quot;00166E60&quot;/&gt;&lt;wsp:rsid wsp:val=&quot;001671FF&quot;/&gt;&lt;wsp:rsid wsp:val=&quot;00167571&quot;/&gt;&lt;wsp:rsid wsp:val=&quot;001701A9&quot;/&gt;&lt;wsp:rsid wsp:val=&quot;00171155&quot;/&gt;&lt;wsp:rsid wsp:val=&quot;0017158B&quot;/&gt;&lt;wsp:rsid wsp:val=&quot;001715F2&quot;/&gt;&lt;wsp:rsid wsp:val=&quot;0017204E&quot;/&gt;&lt;wsp:rsid wsp:val=&quot;00172D21&quot;/&gt;&lt;wsp:rsid wsp:val=&quot;0017340E&quot;/&gt;&lt;wsp:rsid wsp:val=&quot;00173B45&quot;/&gt;&lt;wsp:rsid wsp:val=&quot;001748F0&quot;/&gt;&lt;wsp:rsid wsp:val=&quot;001749CE&quot;/&gt;&lt;wsp:rsid wsp:val=&quot;00175ECC&quot;/&gt;&lt;wsp:rsid wsp:val=&quot;00176589&quot;/&gt;&lt;wsp:rsid wsp:val=&quot;00176AC3&quot;/&gt;&lt;wsp:rsid wsp:val=&quot;0017795A&quot;/&gt;&lt;wsp:rsid wsp:val=&quot;001779D4&quot;/&gt;&lt;wsp:rsid wsp:val=&quot;00177DE6&quot;/&gt;&lt;wsp:rsid wsp:val=&quot;00180349&quot;/&gt;&lt;wsp:rsid wsp:val=&quot;00180869&quot;/&gt;&lt;wsp:rsid wsp:val=&quot;00181CA6&quot;/&gt;&lt;wsp:rsid wsp:val=&quot;00181D16&quot;/&gt;&lt;wsp:rsid wsp:val=&quot;00182094&quot;/&gt;&lt;wsp:rsid wsp:val=&quot;001822B7&quot;/&gt;&lt;wsp:rsid wsp:val=&quot;00182A02&quot;/&gt;&lt;wsp:rsid wsp:val=&quot;00182EFD&quot;/&gt;&lt;wsp:rsid wsp:val=&quot;001832B6&quot;/&gt;&lt;wsp:rsid wsp:val=&quot;0018356B&quot;/&gt;&lt;wsp:rsid wsp:val=&quot;00183BA1&quot;/&gt;&lt;wsp:rsid wsp:val=&quot;00186190&quot;/&gt;&lt;wsp:rsid wsp:val=&quot;001871E6&quot;/&gt;&lt;wsp:rsid wsp:val=&quot;001878E7&quot;/&gt;&lt;wsp:rsid wsp:val=&quot;00187CAB&quot;/&gt;&lt;wsp:rsid wsp:val=&quot;00190089&quot;/&gt;&lt;wsp:rsid wsp:val=&quot;00190CF1&quot;/&gt;&lt;wsp:rsid wsp:val=&quot;00191AA8&quot;/&gt;&lt;wsp:rsid wsp:val=&quot;00191E01&quot;/&gt;&lt;wsp:rsid wsp:val=&quot;00192686&quot;/&gt;&lt;wsp:rsid wsp:val=&quot;00193808&quot;/&gt;&lt;wsp:rsid wsp:val=&quot;00194550&quot;/&gt;&lt;wsp:rsid wsp:val=&quot;001947A7&quot;/&gt;&lt;wsp:rsid wsp:val=&quot;001949A6&quot;/&gt;&lt;wsp:rsid wsp:val=&quot;0019529C&quot;/&gt;&lt;wsp:rsid wsp:val=&quot;0019536E&quot;/&gt;&lt;wsp:rsid wsp:val=&quot;00195897&quot;/&gt;&lt;wsp:rsid wsp:val=&quot;00195A2B&quot;/&gt;&lt;wsp:rsid wsp:val=&quot;00196268&quot;/&gt;&lt;wsp:rsid wsp:val=&quot;00196346&quot;/&gt;&lt;wsp:rsid wsp:val=&quot;00196478&quot;/&gt;&lt;wsp:rsid wsp:val=&quot;001965D8&quot;/&gt;&lt;wsp:rsid wsp:val=&quot;001965E3&quot;/&gt;&lt;wsp:rsid wsp:val=&quot;00196929&quot;/&gt;&lt;wsp:rsid wsp:val=&quot;001969C5&quot;/&gt;&lt;wsp:rsid wsp:val=&quot;00197795&quot;/&gt;&lt;wsp:rsid wsp:val=&quot;001A03E7&quot;/&gt;&lt;wsp:rsid wsp:val=&quot;001A14B5&quot;/&gt;&lt;wsp:rsid wsp:val=&quot;001A1B76&quot;/&gt;&lt;wsp:rsid wsp:val=&quot;001A1BC0&quot;/&gt;&lt;wsp:rsid wsp:val=&quot;001A321F&quot;/&gt;&lt;wsp:rsid wsp:val=&quot;001A3BDC&quot;/&gt;&lt;wsp:rsid wsp:val=&quot;001A447F&quot;/&gt;&lt;wsp:rsid wsp:val=&quot;001A49F5&quot;/&gt;&lt;wsp:rsid wsp:val=&quot;001A4D3A&quot;/&gt;&lt;wsp:rsid wsp:val=&quot;001A53A7&quot;/&gt;&lt;wsp:rsid wsp:val=&quot;001A545A&quot;/&gt;&lt;wsp:rsid wsp:val=&quot;001A588C&quot;/&gt;&lt;wsp:rsid wsp:val=&quot;001A6533&quot;/&gt;&lt;wsp:rsid wsp:val=&quot;001A66F5&quot;/&gt;&lt;wsp:rsid wsp:val=&quot;001A6C77&quot;/&gt;&lt;wsp:rsid wsp:val=&quot;001A7069&quot;/&gt;&lt;wsp:rsid wsp:val=&quot;001A7F85&quot;/&gt;&lt;wsp:rsid wsp:val=&quot;001B0307&quot;/&gt;&lt;wsp:rsid wsp:val=&quot;001B0766&quot;/&gt;&lt;wsp:rsid wsp:val=&quot;001B0CF5&quot;/&gt;&lt;wsp:rsid wsp:val=&quot;001B109B&quot;/&gt;&lt;wsp:rsid wsp:val=&quot;001B19A8&quot;/&gt;&lt;wsp:rsid wsp:val=&quot;001B232A&quot;/&gt;&lt;wsp:rsid wsp:val=&quot;001B2442&quot;/&gt;&lt;wsp:rsid wsp:val=&quot;001B2ED2&quot;/&gt;&lt;wsp:rsid wsp:val=&quot;001B353A&quot;/&gt;&lt;wsp:rsid wsp:val=&quot;001B50B3&quot;/&gt;&lt;wsp:rsid wsp:val=&quot;001B5208&quot;/&gt;&lt;wsp:rsid wsp:val=&quot;001B5649&quot;/&gt;&lt;wsp:rsid wsp:val=&quot;001B5973&quot;/&gt;&lt;wsp:rsid wsp:val=&quot;001B59FF&quot;/&gt;&lt;wsp:rsid wsp:val=&quot;001B6F5D&quot;/&gt;&lt;wsp:rsid wsp:val=&quot;001B6F67&quot;/&gt;&lt;wsp:rsid wsp:val=&quot;001C07F8&quot;/&gt;&lt;wsp:rsid wsp:val=&quot;001C1D0F&quot;/&gt;&lt;wsp:rsid wsp:val=&quot;001C2030&quot;/&gt;&lt;wsp:rsid wsp:val=&quot;001C266D&quot;/&gt;&lt;wsp:rsid wsp:val=&quot;001C2C62&quot;/&gt;&lt;wsp:rsid wsp:val=&quot;001C2D8B&quot;/&gt;&lt;wsp:rsid wsp:val=&quot;001C3627&quot;/&gt;&lt;wsp:rsid wsp:val=&quot;001C403D&quot;/&gt;&lt;wsp:rsid wsp:val=&quot;001C4508&quot;/&gt;&lt;wsp:rsid wsp:val=&quot;001C4A3E&quot;/&gt;&lt;wsp:rsid wsp:val=&quot;001C4A7A&quot;/&gt;&lt;wsp:rsid wsp:val=&quot;001C51D0&quot;/&gt;&lt;wsp:rsid wsp:val=&quot;001C5595&quot;/&gt;&lt;wsp:rsid wsp:val=&quot;001C5C09&quot;/&gt;&lt;wsp:rsid wsp:val=&quot;001C5F65&quot;/&gt;&lt;wsp:rsid wsp:val=&quot;001C6C24&quot;/&gt;&lt;wsp:rsid wsp:val=&quot;001C6C28&quot;/&gt;&lt;wsp:rsid wsp:val=&quot;001C7115&quot;/&gt;&lt;wsp:rsid wsp:val=&quot;001C783C&quot;/&gt;&lt;wsp:rsid wsp:val=&quot;001D0179&quot;/&gt;&lt;wsp:rsid wsp:val=&quot;001D056B&quot;/&gt;&lt;wsp:rsid wsp:val=&quot;001D0659&quot;/&gt;&lt;wsp:rsid wsp:val=&quot;001D1517&quot;/&gt;&lt;wsp:rsid wsp:val=&quot;001D1523&quot;/&gt;&lt;wsp:rsid wsp:val=&quot;001D15A1&quot;/&gt;&lt;wsp:rsid wsp:val=&quot;001D1861&quot;/&gt;&lt;wsp:rsid wsp:val=&quot;001D21A6&quot;/&gt;&lt;wsp:rsid wsp:val=&quot;001D21C3&quot;/&gt;&lt;wsp:rsid wsp:val=&quot;001D2A55&quot;/&gt;&lt;wsp:rsid wsp:val=&quot;001D37DF&quot;/&gt;&lt;wsp:rsid wsp:val=&quot;001D455D&quot;/&gt;&lt;wsp:rsid wsp:val=&quot;001D57E0&quot;/&gt;&lt;wsp:rsid wsp:val=&quot;001D6025&quot;/&gt;&lt;wsp:rsid wsp:val=&quot;001D7365&quot;/&gt;&lt;wsp:rsid wsp:val=&quot;001D76D1&quot;/&gt;&lt;wsp:rsid wsp:val=&quot;001D7E4C&quot;/&gt;&lt;wsp:rsid wsp:val=&quot;001E06AB&quot;/&gt;&lt;wsp:rsid wsp:val=&quot;001E2AB4&quot;/&gt;&lt;wsp:rsid wsp:val=&quot;001E3713&quot;/&gt;&lt;wsp:rsid wsp:val=&quot;001E41E2&quot;/&gt;&lt;wsp:rsid wsp:val=&quot;001E447E&quot;/&gt;&lt;wsp:rsid wsp:val=&quot;001E4491&quot;/&gt;&lt;wsp:rsid wsp:val=&quot;001E4559&quot;/&gt;&lt;wsp:rsid wsp:val=&quot;001E4E6F&quot;/&gt;&lt;wsp:rsid wsp:val=&quot;001E58B8&quot;/&gt;&lt;wsp:rsid wsp:val=&quot;001E6594&quot;/&gt;&lt;wsp:rsid wsp:val=&quot;001E65C9&quot;/&gt;&lt;wsp:rsid wsp:val=&quot;001E6A44&quot;/&gt;&lt;wsp:rsid wsp:val=&quot;001E74C0&quot;/&gt;&lt;wsp:rsid wsp:val=&quot;001F02BF&quot;/&gt;&lt;wsp:rsid wsp:val=&quot;001F08AC&quot;/&gt;&lt;wsp:rsid wsp:val=&quot;001F0AA2&quot;/&gt;&lt;wsp:rsid wsp:val=&quot;001F137F&quot;/&gt;&lt;wsp:rsid wsp:val=&quot;001F3372&quot;/&gt;&lt;wsp:rsid wsp:val=&quot;001F4084&quot;/&gt;&lt;wsp:rsid wsp:val=&quot;001F4FE4&quot;/&gt;&lt;wsp:rsid wsp:val=&quot;001F66E3&quot;/&gt;&lt;wsp:rsid wsp:val=&quot;001F6B64&quot;/&gt;&lt;wsp:rsid wsp:val=&quot;001F7062&quot;/&gt;&lt;wsp:rsid wsp:val=&quot;001F785A&quot;/&gt;&lt;wsp:rsid wsp:val=&quot;001F7A5B&quot;/&gt;&lt;wsp:rsid wsp:val=&quot;00200171&quot;/&gt;&lt;wsp:rsid wsp:val=&quot;002009AA&quot;/&gt;&lt;wsp:rsid wsp:val=&quot;00200BFE&quot;/&gt;&lt;wsp:rsid wsp:val=&quot;00200FB6&quot;/&gt;&lt;wsp:rsid wsp:val=&quot;00201005&quot;/&gt;&lt;wsp:rsid wsp:val=&quot;00201032&quot;/&gt;&lt;wsp:rsid wsp:val=&quot;00201B85&quot;/&gt;&lt;wsp:rsid wsp:val=&quot;00201EBE&quot;/&gt;&lt;wsp:rsid wsp:val=&quot;0020262B&quot;/&gt;&lt;wsp:rsid wsp:val=&quot;00203028&quot;/&gt;&lt;wsp:rsid wsp:val=&quot;00203125&quot;/&gt;&lt;wsp:rsid wsp:val=&quot;002031F1&quot;/&gt;&lt;wsp:rsid wsp:val=&quot;00203EF6&quot;/&gt;&lt;wsp:rsid wsp:val=&quot;00204032&quot;/&gt;&lt;wsp:rsid wsp:val=&quot;002041E2&quot;/&gt;&lt;wsp:rsid wsp:val=&quot;002045C9&quot;/&gt;&lt;wsp:rsid wsp:val=&quot;00204A5B&quot;/&gt;&lt;wsp:rsid wsp:val=&quot;0020645D&quot;/&gt;&lt;wsp:rsid wsp:val=&quot;00206BB0&quot;/&gt;&lt;wsp:rsid wsp:val=&quot;00207EF9&quot;/&gt;&lt;wsp:rsid wsp:val=&quot;002101F5&quot;/&gt;&lt;wsp:rsid wsp:val=&quot;00210C42&quot;/&gt;&lt;wsp:rsid wsp:val=&quot;0021253A&quot;/&gt;&lt;wsp:rsid wsp:val=&quot;0021274D&quot;/&gt;&lt;wsp:rsid wsp:val=&quot;00212B05&quot;/&gt;&lt;wsp:rsid wsp:val=&quot;00213194&quot;/&gt;&lt;wsp:rsid wsp:val=&quot;00213229&quot;/&gt;&lt;wsp:rsid wsp:val=&quot;0021379C&quot;/&gt;&lt;wsp:rsid wsp:val=&quot;002138B9&quot;/&gt;&lt;wsp:rsid wsp:val=&quot;0021428C&quot;/&gt;&lt;wsp:rsid wsp:val=&quot;0021452B&quot;/&gt;&lt;wsp:rsid wsp:val=&quot;00216A89&quot;/&gt;&lt;wsp:rsid wsp:val=&quot;00217691&quot;/&gt;&lt;wsp:rsid wsp:val=&quot;00217B43&quot;/&gt;&lt;wsp:rsid wsp:val=&quot;00220EC9&quot;/&gt;&lt;wsp:rsid wsp:val=&quot;002213DE&quot;/&gt;&lt;wsp:rsid wsp:val=&quot;0022205E&quot;/&gt;&lt;wsp:rsid wsp:val=&quot;002220DA&quot;/&gt;&lt;wsp:rsid wsp:val=&quot;0022228A&quot;/&gt;&lt;wsp:rsid wsp:val=&quot;002225EC&quot;/&gt;&lt;wsp:rsid wsp:val=&quot;00222AAD&quot;/&gt;&lt;wsp:rsid wsp:val=&quot;00222B51&quot;/&gt;&lt;wsp:rsid wsp:val=&quot;0022398B&quot;/&gt;&lt;wsp:rsid wsp:val=&quot;00223FD4&quot;/&gt;&lt;wsp:rsid wsp:val=&quot;002256F6&quot;/&gt;&lt;wsp:rsid wsp:val=&quot;00226CF0&quot;/&gt;&lt;wsp:rsid wsp:val=&quot;002279A4&quot;/&gt;&lt;wsp:rsid wsp:val=&quot;00227ED1&quot;/&gt;&lt;wsp:rsid wsp:val=&quot;00230860&quot;/&gt;&lt;wsp:rsid wsp:val=&quot;0023098C&quot;/&gt;&lt;wsp:rsid wsp:val=&quot;002317F4&quot;/&gt;&lt;wsp:rsid wsp:val=&quot;002320A1&quot;/&gt;&lt;wsp:rsid wsp:val=&quot;0023214B&quot;/&gt;&lt;wsp:rsid wsp:val=&quot;00232464&quot;/&gt;&lt;wsp:rsid wsp:val=&quot;00232AA1&quot;/&gt;&lt;wsp:rsid wsp:val=&quot;00234571&quot;/&gt;&lt;wsp:rsid wsp:val=&quot;00235263&quot;/&gt;&lt;wsp:rsid wsp:val=&quot;0023539C&quot;/&gt;&lt;wsp:rsid wsp:val=&quot;00235843&quot;/&gt;&lt;wsp:rsid wsp:val=&quot;002359BB&quot;/&gt;&lt;wsp:rsid wsp:val=&quot;0023694E&quot;/&gt;&lt;wsp:rsid wsp:val=&quot;00237CD0&quot;/&gt;&lt;wsp:rsid wsp:val=&quot;00241660&quot;/&gt;&lt;wsp:rsid wsp:val=&quot;0024319E&quot;/&gt;&lt;wsp:rsid wsp:val=&quot;00243C5F&quot;/&gt;&lt;wsp:rsid wsp:val=&quot;00244658&quot;/&gt;&lt;wsp:rsid wsp:val=&quot;002449F1&quot;/&gt;&lt;wsp:rsid wsp:val=&quot;002450CF&quot;/&gt;&lt;wsp:rsid wsp:val=&quot;00245572&quot;/&gt;&lt;wsp:rsid wsp:val=&quot;002458A5&quot;/&gt;&lt;wsp:rsid wsp:val=&quot;00245C34&quot;/&gt;&lt;wsp:rsid wsp:val=&quot;00245F0A&quot;/&gt;&lt;wsp:rsid wsp:val=&quot;0024611E&quot;/&gt;&lt;wsp:rsid wsp:val=&quot;0024653A&quot;/&gt;&lt;wsp:rsid wsp:val=&quot;0024686D&quot;/&gt;&lt;wsp:rsid wsp:val=&quot;002472ED&quot;/&gt;&lt;wsp:rsid wsp:val=&quot;002476F6&quot;/&gt;&lt;wsp:rsid wsp:val=&quot;00251828&quot;/&gt;&lt;wsp:rsid wsp:val=&quot;0025211A&quot;/&gt;&lt;wsp:rsid wsp:val=&quot;00254DBE&quot;/&gt;&lt;wsp:rsid wsp:val=&quot;00254FAE&quot;/&gt;&lt;wsp:rsid wsp:val=&quot;00256308&quot;/&gt;&lt;wsp:rsid wsp:val=&quot;002563A5&quot;/&gt;&lt;wsp:rsid wsp:val=&quot;00256B49&quot;/&gt;&lt;wsp:rsid wsp:val=&quot;002572DC&quot;/&gt;&lt;wsp:rsid wsp:val=&quot;002573C0&quot;/&gt;&lt;wsp:rsid wsp:val=&quot;002578A5&quot;/&gt;&lt;wsp:rsid wsp:val=&quot;00257A13&quot;/&gt;&lt;wsp:rsid wsp:val=&quot;00257C5E&quot;/&gt;&lt;wsp:rsid wsp:val=&quot;00260197&quot;/&gt;&lt;wsp:rsid wsp:val=&quot;002612ED&quot;/&gt;&lt;wsp:rsid wsp:val=&quot;00261C0C&quot;/&gt;&lt;wsp:rsid wsp:val=&quot;00261E74&quot;/&gt;&lt;wsp:rsid wsp:val=&quot;00262668&quot;/&gt;&lt;wsp:rsid wsp:val=&quot;002627B2&quot;/&gt;&lt;wsp:rsid wsp:val=&quot;00263125&quot;/&gt;&lt;wsp:rsid wsp:val=&quot;00263531&quot;/&gt;&lt;wsp:rsid wsp:val=&quot;00263DAA&quot;/&gt;&lt;wsp:rsid wsp:val=&quot;002644BA&quot;/&gt;&lt;wsp:rsid wsp:val=&quot;00264537&quot;/&gt;&lt;wsp:rsid wsp:val=&quot;0026504D&quot;/&gt;&lt;wsp:rsid wsp:val=&quot;002656D1&quot;/&gt;&lt;wsp:rsid wsp:val=&quot;00266349&quot;/&gt;&lt;wsp:rsid wsp:val=&quot;002672F8&quot;/&gt;&lt;wsp:rsid wsp:val=&quot;002674AE&quot;/&gt;&lt;wsp:rsid wsp:val=&quot;002711C4&quot;/&gt;&lt;wsp:rsid wsp:val=&quot;00272097&quot;/&gt;&lt;wsp:rsid wsp:val=&quot;00273905&quot;/&gt;&lt;wsp:rsid wsp:val=&quot;0027392B&quot;/&gt;&lt;wsp:rsid wsp:val=&quot;00273B84&quot;/&gt;&lt;wsp:rsid wsp:val=&quot;00273E2F&quot;/&gt;&lt;wsp:rsid wsp:val=&quot;00274369&quot;/&gt;&lt;wsp:rsid wsp:val=&quot;002744B3&quot;/&gt;&lt;wsp:rsid wsp:val=&quot;00274555&quot;/&gt;&lt;wsp:rsid wsp:val=&quot;00274A90&quot;/&gt;&lt;wsp:rsid wsp:val=&quot;00275861&quot;/&gt;&lt;wsp:rsid wsp:val=&quot;002762CD&quot;/&gt;&lt;wsp:rsid wsp:val=&quot;00276661&quot;/&gt;&lt;wsp:rsid wsp:val=&quot;00276992&quot;/&gt;&lt;wsp:rsid wsp:val=&quot;0027718B&quot;/&gt;&lt;wsp:rsid wsp:val=&quot;00277D38&quot;/&gt;&lt;wsp:rsid wsp:val=&quot;00280472&quot;/&gt;&lt;wsp:rsid wsp:val=&quot;002804B9&quot;/&gt;&lt;wsp:rsid wsp:val=&quot;00281320&quot;/&gt;&lt;wsp:rsid wsp:val=&quot;00281C9E&quot;/&gt;&lt;wsp:rsid wsp:val=&quot;002823F0&quot;/&gt;&lt;wsp:rsid wsp:val=&quot;002825DE&quot;/&gt;&lt;wsp:rsid wsp:val=&quot;0028297A&quot;/&gt;&lt;wsp:rsid wsp:val=&quot;00282BC7&quot;/&gt;&lt;wsp:rsid wsp:val=&quot;00282BEB&quot;/&gt;&lt;wsp:rsid wsp:val=&quot;002830CB&quot;/&gt;&lt;wsp:rsid wsp:val=&quot;00284649&quot;/&gt;&lt;wsp:rsid wsp:val=&quot;00285C9B&quot;/&gt;&lt;wsp:rsid wsp:val=&quot;00287E3A&quot;/&gt;&lt;wsp:rsid wsp:val=&quot;0029159C&quot;/&gt;&lt;wsp:rsid wsp:val=&quot;00291936&quot;/&gt;&lt;wsp:rsid wsp:val=&quot;00291B09&quot;/&gt;&lt;wsp:rsid wsp:val=&quot;00291BC2&quot;/&gt;&lt;wsp:rsid wsp:val=&quot;0029212F&quot;/&gt;&lt;wsp:rsid wsp:val=&quot;00292933&quot;/&gt;&lt;wsp:rsid wsp:val=&quot;00292C4D&quot;/&gt;&lt;wsp:rsid wsp:val=&quot;00293281&quot;/&gt;&lt;wsp:rsid wsp:val=&quot;00294AA3&quot;/&gt;&lt;wsp:rsid wsp:val=&quot;00294CD4&quot;/&gt;&lt;wsp:rsid wsp:val=&quot;00295C81&quot;/&gt;&lt;wsp:rsid wsp:val=&quot;00295FA1&quot;/&gt;&lt;wsp:rsid wsp:val=&quot;00296127&quot;/&gt;&lt;wsp:rsid wsp:val=&quot;00296348&quot;/&gt;&lt;wsp:rsid wsp:val=&quot;00296971&quot;/&gt;&lt;wsp:rsid wsp:val=&quot;00296EE9&quot;/&gt;&lt;wsp:rsid wsp:val=&quot;00297247&quot;/&gt;&lt;wsp:rsid wsp:val=&quot;002A0162&quot;/&gt;&lt;wsp:rsid wsp:val=&quot;002A0750&quot;/&gt;&lt;wsp:rsid wsp:val=&quot;002A09CB&quot;/&gt;&lt;wsp:rsid wsp:val=&quot;002A0B88&quot;/&gt;&lt;wsp:rsid wsp:val=&quot;002A2159&quot;/&gt;&lt;wsp:rsid wsp:val=&quot;002A2EB5&quot;/&gt;&lt;wsp:rsid wsp:val=&quot;002A3189&quot;/&gt;&lt;wsp:rsid wsp:val=&quot;002A31D9&quot;/&gt;&lt;wsp:rsid wsp:val=&quot;002A4061&quot;/&gt;&lt;wsp:rsid wsp:val=&quot;002A42C0&quot;/&gt;&lt;wsp:rsid wsp:val=&quot;002A6813&quot;/&gt;&lt;wsp:rsid wsp:val=&quot;002A6F05&quot;/&gt;&lt;wsp:rsid wsp:val=&quot;002A7F98&quot;/&gt;&lt;wsp:rsid wsp:val=&quot;002B0E2B&quot;/&gt;&lt;wsp:rsid wsp:val=&quot;002B0F88&quot;/&gt;&lt;wsp:rsid wsp:val=&quot;002B1356&quot;/&gt;&lt;wsp:rsid wsp:val=&quot;002B1876&quot;/&gt;&lt;wsp:rsid wsp:val=&quot;002B2F3E&quot;/&gt;&lt;wsp:rsid wsp:val=&quot;002B3508&quot;/&gt;&lt;wsp:rsid wsp:val=&quot;002B3539&quot;/&gt;&lt;wsp:rsid wsp:val=&quot;002B4740&quot;/&gt;&lt;wsp:rsid wsp:val=&quot;002B4B38&quot;/&gt;&lt;wsp:rsid wsp:val=&quot;002B4EED&quot;/&gt;&lt;wsp:rsid wsp:val=&quot;002B4F0B&quot;/&gt;&lt;wsp:rsid wsp:val=&quot;002B4F64&quot;/&gt;&lt;wsp:rsid wsp:val=&quot;002B6400&quot;/&gt;&lt;wsp:rsid wsp:val=&quot;002B7909&quot;/&gt;&lt;wsp:rsid wsp:val=&quot;002C089F&quot;/&gt;&lt;wsp:rsid wsp:val=&quot;002C0F83&quot;/&gt;&lt;wsp:rsid wsp:val=&quot;002C13D2&quot;/&gt;&lt;wsp:rsid wsp:val=&quot;002C200E&quot;/&gt;&lt;wsp:rsid wsp:val=&quot;002C2ADD&quot;/&gt;&lt;wsp:rsid wsp:val=&quot;002C42D7&quot;/&gt;&lt;wsp:rsid wsp:val=&quot;002C448D&quot;/&gt;&lt;wsp:rsid wsp:val=&quot;002C46D3&quot;/&gt;&lt;wsp:rsid wsp:val=&quot;002C4BF1&quot;/&gt;&lt;wsp:rsid wsp:val=&quot;002C5D52&quot;/&gt;&lt;wsp:rsid wsp:val=&quot;002C697F&quot;/&gt;&lt;wsp:rsid wsp:val=&quot;002C6DCB&quot;/&gt;&lt;wsp:rsid wsp:val=&quot;002D0283&quot;/&gt;&lt;wsp:rsid wsp:val=&quot;002D0728&quot;/&gt;&lt;wsp:rsid wsp:val=&quot;002D22C0&quot;/&gt;&lt;wsp:rsid wsp:val=&quot;002D27E2&quot;/&gt;&lt;wsp:rsid wsp:val=&quot;002D391F&quot;/&gt;&lt;wsp:rsid wsp:val=&quot;002D4819&quot;/&gt;&lt;wsp:rsid wsp:val=&quot;002D4E98&quot;/&gt;&lt;wsp:rsid wsp:val=&quot;002D5065&quot;/&gt;&lt;wsp:rsid wsp:val=&quot;002D52AA&quot;/&gt;&lt;wsp:rsid wsp:val=&quot;002D5477&quot;/&gt;&lt;wsp:rsid wsp:val=&quot;002D622E&quot;/&gt;&lt;wsp:rsid wsp:val=&quot;002D6562&quot;/&gt;&lt;wsp:rsid wsp:val=&quot;002D66F9&quot;/&gt;&lt;wsp:rsid wsp:val=&quot;002D6869&quot;/&gt;&lt;wsp:rsid wsp:val=&quot;002D7B70&quot;/&gt;&lt;wsp:rsid wsp:val=&quot;002E0917&quot;/&gt;&lt;wsp:rsid wsp:val=&quot;002E2458&quot;/&gt;&lt;wsp:rsid wsp:val=&quot;002E2C36&quot;/&gt;&lt;wsp:rsid wsp:val=&quot;002E319F&quot;/&gt;&lt;wsp:rsid wsp:val=&quot;002E44CA&quot;/&gt;&lt;wsp:rsid wsp:val=&quot;002E4E6D&quot;/&gt;&lt;wsp:rsid wsp:val=&quot;002E60B2&quot;/&gt;&lt;wsp:rsid wsp:val=&quot;002E72E9&quot;/&gt;&lt;wsp:rsid wsp:val=&quot;002F0E33&quot;/&gt;&lt;wsp:rsid wsp:val=&quot;002F154E&quot;/&gt;&lt;wsp:rsid wsp:val=&quot;002F2225&quot;/&gt;&lt;wsp:rsid wsp:val=&quot;002F22AA&quot;/&gt;&lt;wsp:rsid wsp:val=&quot;002F2FE8&quot;/&gt;&lt;wsp:rsid wsp:val=&quot;002F3251&quot;/&gt;&lt;wsp:rsid wsp:val=&quot;002F4E9E&quot;/&gt;&lt;wsp:rsid wsp:val=&quot;002F5DED&quot;/&gt;&lt;wsp:rsid wsp:val=&quot;002F687A&quot;/&gt;&lt;wsp:rsid wsp:val=&quot;002F6D8C&quot;/&gt;&lt;wsp:rsid wsp:val=&quot;002F73D9&quot;/&gt;&lt;wsp:rsid wsp:val=&quot;002F7494&quot;/&gt;&lt;wsp:rsid wsp:val=&quot;0030069B&quot;/&gt;&lt;wsp:rsid wsp:val=&quot;003021E6&quot;/&gt;&lt;wsp:rsid wsp:val=&quot;00304477&quot;/&gt;&lt;wsp:rsid wsp:val=&quot;00304A63&quot;/&gt;&lt;wsp:rsid wsp:val=&quot;00304F9C&quot;/&gt;&lt;wsp:rsid wsp:val=&quot;00305222&quot;/&gt;&lt;wsp:rsid wsp:val=&quot;00305DC9&quot;/&gt;&lt;wsp:rsid wsp:val=&quot;0030693E&quot;/&gt;&lt;wsp:rsid wsp:val=&quot;003105CC&quot;/&gt;&lt;wsp:rsid wsp:val=&quot;00311227&quot;/&gt;&lt;wsp:rsid wsp:val=&quot;003120FD&quot;/&gt;&lt;wsp:rsid wsp:val=&quot;00312CCD&quot;/&gt;&lt;wsp:rsid wsp:val=&quot;00312DE8&quot;/&gt;&lt;wsp:rsid wsp:val=&quot;00312EC1&quot;/&gt;&lt;wsp:rsid wsp:val=&quot;00312EF3&quot;/&gt;&lt;wsp:rsid wsp:val=&quot;00313A22&quot;/&gt;&lt;wsp:rsid wsp:val=&quot;00313DD8&quot;/&gt;&lt;wsp:rsid wsp:val=&quot;00313F73&quot;/&gt;&lt;wsp:rsid wsp:val=&quot;00313F94&quot;/&gt;&lt;wsp:rsid wsp:val=&quot;00314E4C&quot;/&gt;&lt;wsp:rsid wsp:val=&quot;00314E75&quot;/&gt;&lt;wsp:rsid wsp:val=&quot;00315049&quot;/&gt;&lt;wsp:rsid wsp:val=&quot;00315384&quot;/&gt;&lt;wsp:rsid wsp:val=&quot;00315520&quot;/&gt;&lt;wsp:rsid wsp:val=&quot;003156EC&quot;/&gt;&lt;wsp:rsid wsp:val=&quot;00315A62&quot;/&gt;&lt;wsp:rsid wsp:val=&quot;003161D2&quot;/&gt;&lt;wsp:rsid wsp:val=&quot;0031779E&quot;/&gt;&lt;wsp:rsid wsp:val=&quot;00317A0A&quot;/&gt;&lt;wsp:rsid wsp:val=&quot;00321554&quot;/&gt;&lt;wsp:rsid wsp:val=&quot;003219C5&quot;/&gt;&lt;wsp:rsid wsp:val=&quot;0032215F&quot;/&gt;&lt;wsp:rsid wsp:val=&quot;003222CB&quot;/&gt;&lt;wsp:rsid wsp:val=&quot;0032374A&quot;/&gt;&lt;wsp:rsid wsp:val=&quot;003238F6&quot;/&gt;&lt;wsp:rsid wsp:val=&quot;003264AC&quot;/&gt;&lt;wsp:rsid wsp:val=&quot;00326ACC&quot;/&gt;&lt;wsp:rsid wsp:val=&quot;003270D3&quot;/&gt;&lt;wsp:rsid wsp:val=&quot;00330180&quot;/&gt;&lt;wsp:rsid wsp:val=&quot;0033033F&quot;/&gt;&lt;wsp:rsid wsp:val=&quot;003313DF&quot;/&gt;&lt;wsp:rsid wsp:val=&quot;00333D2D&quot;/&gt;&lt;wsp:rsid wsp:val=&quot;00334EE8&quot;/&gt;&lt;wsp:rsid wsp:val=&quot;00335BDA&quot;/&gt;&lt;wsp:rsid wsp:val=&quot;00335E52&quot;/&gt;&lt;wsp:rsid wsp:val=&quot;00336650&quot;/&gt;&lt;wsp:rsid wsp:val=&quot;0033720B&quot;/&gt;&lt;wsp:rsid wsp:val=&quot;00340721&quot;/&gt;&lt;wsp:rsid wsp:val=&quot;00340DC9&quot;/&gt;&lt;wsp:rsid wsp:val=&quot;00341015&quot;/&gt;&lt;wsp:rsid wsp:val=&quot;00341E03&quot;/&gt;&lt;wsp:rsid wsp:val=&quot;00342BFF&quot;/&gt;&lt;wsp:rsid wsp:val=&quot;00343431&quot;/&gt;&lt;wsp:rsid wsp:val=&quot;00344945&quot;/&gt;&lt;wsp:rsid wsp:val=&quot;00344D25&quot;/&gt;&lt;wsp:rsid wsp:val=&quot;003453E0&quot;/&gt;&lt;wsp:rsid wsp:val=&quot;003466A2&quot;/&gt;&lt;wsp:rsid wsp:val=&quot;0034686C&quot;/&gt;&lt;wsp:rsid wsp:val=&quot;003505D5&quot;/&gt;&lt;wsp:rsid wsp:val=&quot;00351966&quot;/&gt;&lt;wsp:rsid wsp:val=&quot;00351FB6&quot;/&gt;&lt;wsp:rsid wsp:val=&quot;003532FA&quot;/&gt;&lt;wsp:rsid wsp:val=&quot;00354F62&quot;/&gt;&lt;wsp:rsid wsp:val=&quot;00355DF9&quot;/&gt;&lt;wsp:rsid wsp:val=&quot;00355E07&quot;/&gt;&lt;wsp:rsid wsp:val=&quot;00356252&quot;/&gt;&lt;wsp:rsid wsp:val=&quot;00356520&quot;/&gt;&lt;wsp:rsid wsp:val=&quot;00356733&quot;/&gt;&lt;wsp:rsid wsp:val=&quot;0036029A&quot;/&gt;&lt;wsp:rsid wsp:val=&quot;0036111C&quot;/&gt;&lt;wsp:rsid wsp:val=&quot;00361778&quot;/&gt;&lt;wsp:rsid wsp:val=&quot;003623B1&quot;/&gt;&lt;wsp:rsid wsp:val=&quot;00362913&quot;/&gt;&lt;wsp:rsid wsp:val=&quot;0036380B&quot;/&gt;&lt;wsp:rsid wsp:val=&quot;00364266&quot;/&gt;&lt;wsp:rsid wsp:val=&quot;00364A9E&quot;/&gt;&lt;wsp:rsid wsp:val=&quot;003675A6&quot;/&gt;&lt;wsp:rsid wsp:val=&quot;00367927&quot;/&gt;&lt;wsp:rsid wsp:val=&quot;00367A8B&quot;/&gt;&lt;wsp:rsid wsp:val=&quot;00370EA4&quot;/&gt;&lt;wsp:rsid wsp:val=&quot;00371E8D&quot;/&gt;&lt;wsp:rsid wsp:val=&quot;00374BBE&quot;/&gt;&lt;wsp:rsid wsp:val=&quot;003752BC&quot;/&gt;&lt;wsp:rsid wsp:val=&quot;00375A28&quot;/&gt;&lt;wsp:rsid wsp:val=&quot;0037618E&quot;/&gt;&lt;wsp:rsid wsp:val=&quot;00376643&quot;/&gt;&lt;wsp:rsid wsp:val=&quot;00377498&quot;/&gt;&lt;wsp:rsid wsp:val=&quot;00377A84&quot;/&gt;&lt;wsp:rsid wsp:val=&quot;003803CD&quot;/&gt;&lt;wsp:rsid wsp:val=&quot;00380840&quot;/&gt;&lt;wsp:rsid wsp:val=&quot;003809D1&quot;/&gt;&lt;wsp:rsid wsp:val=&quot;00381272&quot;/&gt;&lt;wsp:rsid wsp:val=&quot;003813E9&quot;/&gt;&lt;wsp:rsid wsp:val=&quot;00381DC1&quot;/&gt;&lt;wsp:rsid wsp:val=&quot;00382409&quot;/&gt;&lt;wsp:rsid wsp:val=&quot;00382710&quot;/&gt;&lt;wsp:rsid wsp:val=&quot;00383783&quot;/&gt;&lt;wsp:rsid wsp:val=&quot;00383A7A&quot;/&gt;&lt;wsp:rsid wsp:val=&quot;00384529&quot;/&gt;&lt;wsp:rsid wsp:val=&quot;003846FF&quot;/&gt;&lt;wsp:rsid wsp:val=&quot;00384C72&quot;/&gt;&lt;wsp:rsid wsp:val=&quot;0038552F&quot;/&gt;&lt;wsp:rsid wsp:val=&quot;00386B51&quot;/&gt;&lt;wsp:rsid wsp:val=&quot;00386C17&quot;/&gt;&lt;wsp:rsid wsp:val=&quot;003871FA&quot;/&gt;&lt;wsp:rsid wsp:val=&quot;00387942&quot;/&gt;&lt;wsp:rsid wsp:val=&quot;00387C2F&quot;/&gt;&lt;wsp:rsid wsp:val=&quot;0039059D&quot;/&gt;&lt;wsp:rsid wsp:val=&quot;00390944&quot;/&gt;&lt;wsp:rsid wsp:val=&quot;00390A31&quot;/&gt;&lt;wsp:rsid wsp:val=&quot;00390FD5&quot;/&gt;&lt;wsp:rsid wsp:val=&quot;00391FEA&quot;/&gt;&lt;wsp:rsid wsp:val=&quot;00392610&quot;/&gt;&lt;wsp:rsid wsp:val=&quot;00392F89&quot;/&gt;&lt;wsp:rsid wsp:val=&quot;00393B04&quot;/&gt;&lt;wsp:rsid wsp:val=&quot;003946A6&quot;/&gt;&lt;wsp:rsid wsp:val=&quot;00395509&quot;/&gt;&lt;wsp:rsid wsp:val=&quot;0039660F&quot;/&gt;&lt;wsp:rsid wsp:val=&quot;003978CB&quot;/&gt;&lt;wsp:rsid wsp:val=&quot;00397B4A&quot;/&gt;&lt;wsp:rsid wsp:val=&quot;003A0029&quot;/&gt;&lt;wsp:rsid wsp:val=&quot;003A04EC&quot;/&gt;&lt;wsp:rsid wsp:val=&quot;003A0BA5&quot;/&gt;&lt;wsp:rsid wsp:val=&quot;003A123D&quot;/&gt;&lt;wsp:rsid wsp:val=&quot;003A1792&quot;/&gt;&lt;wsp:rsid wsp:val=&quot;003A21F9&quot;/&gt;&lt;wsp:rsid wsp:val=&quot;003A2689&quot;/&gt;&lt;wsp:rsid wsp:val=&quot;003A2A96&quot;/&gt;&lt;wsp:rsid wsp:val=&quot;003A2BE3&quot;/&gt;&lt;wsp:rsid wsp:val=&quot;003A2C6B&quot;/&gt;&lt;wsp:rsid wsp:val=&quot;003A383C&quot;/&gt;&lt;wsp:rsid wsp:val=&quot;003A3C1B&quot;/&gt;&lt;wsp:rsid wsp:val=&quot;003A3F47&quot;/&gt;&lt;wsp:rsid wsp:val=&quot;003A425C&quot;/&gt;&lt;wsp:rsid wsp:val=&quot;003A5266&quot;/&gt;&lt;wsp:rsid wsp:val=&quot;003A52A2&quot;/&gt;&lt;wsp:rsid wsp:val=&quot;003A5B14&quot;/&gt;&lt;wsp:rsid wsp:val=&quot;003A5B4F&quot;/&gt;&lt;wsp:rsid wsp:val=&quot;003A602E&quot;/&gt;&lt;wsp:rsid wsp:val=&quot;003A6742&quot;/&gt;&lt;wsp:rsid wsp:val=&quot;003A7072&quot;/&gt;&lt;wsp:rsid wsp:val=&quot;003A721B&quot;/&gt;&lt;wsp:rsid wsp:val=&quot;003B048D&quot;/&gt;&lt;wsp:rsid wsp:val=&quot;003B066A&quot;/&gt;&lt;wsp:rsid wsp:val=&quot;003B0F1E&quot;/&gt;&lt;wsp:rsid wsp:val=&quot;003B14F4&quot;/&gt;&lt;wsp:rsid wsp:val=&quot;003B179E&quot;/&gt;&lt;wsp:rsid wsp:val=&quot;003B3576&quot;/&gt;&lt;wsp:rsid wsp:val=&quot;003B38BC&quot;/&gt;&lt;wsp:rsid wsp:val=&quot;003B39D5&quot;/&gt;&lt;wsp:rsid wsp:val=&quot;003B3D00&quot;/&gt;&lt;wsp:rsid wsp:val=&quot;003B46AA&quot;/&gt;&lt;wsp:rsid wsp:val=&quot;003B4AA1&quot;/&gt;&lt;wsp:rsid wsp:val=&quot;003B4C54&quot;/&gt;&lt;wsp:rsid wsp:val=&quot;003B68DB&quot;/&gt;&lt;wsp:rsid wsp:val=&quot;003B7B7C&quot;/&gt;&lt;wsp:rsid wsp:val=&quot;003C027B&quot;/&gt;&lt;wsp:rsid wsp:val=&quot;003C1939&quot;/&gt;&lt;wsp:rsid wsp:val=&quot;003C2083&quot;/&gt;&lt;wsp:rsid wsp:val=&quot;003C2486&quot;/&gt;&lt;wsp:rsid wsp:val=&quot;003C30F5&quot;/&gt;&lt;wsp:rsid wsp:val=&quot;003C321B&quot;/&gt;&lt;wsp:rsid wsp:val=&quot;003C4178&quot;/&gt;&lt;wsp:rsid wsp:val=&quot;003C5327&quot;/&gt;&lt;wsp:rsid wsp:val=&quot;003C6386&quot;/&gt;&lt;wsp:rsid wsp:val=&quot;003C7816&quot;/&gt;&lt;wsp:rsid wsp:val=&quot;003C79B2&quot;/&gt;&lt;wsp:rsid wsp:val=&quot;003C7E5A&quot;/&gt;&lt;wsp:rsid wsp:val=&quot;003D11B9&quot;/&gt;&lt;wsp:rsid wsp:val=&quot;003D16BA&quot;/&gt;&lt;wsp:rsid wsp:val=&quot;003D4CBE&quot;/&gt;&lt;wsp:rsid wsp:val=&quot;003D4D70&quot;/&gt;&lt;wsp:rsid wsp:val=&quot;003D50D8&quot;/&gt;&lt;wsp:rsid wsp:val=&quot;003D52D4&quot;/&gt;&lt;wsp:rsid wsp:val=&quot;003D61AE&quot;/&gt;&lt;wsp:rsid wsp:val=&quot;003D6743&quot;/&gt;&lt;wsp:rsid wsp:val=&quot;003D67D0&quot;/&gt;&lt;wsp:rsid wsp:val=&quot;003D6B35&quot;/&gt;&lt;wsp:rsid wsp:val=&quot;003D7B3D&quot;/&gt;&lt;wsp:rsid wsp:val=&quot;003E0067&quot;/&gt;&lt;wsp:rsid wsp:val=&quot;003E009F&quot;/&gt;&lt;wsp:rsid wsp:val=&quot;003E0131&quot;/&gt;&lt;wsp:rsid wsp:val=&quot;003E0196&quot;/&gt;&lt;wsp:rsid wsp:val=&quot;003E0CFF&quot;/&gt;&lt;wsp:rsid wsp:val=&quot;003E1271&quot;/&gt;&lt;wsp:rsid wsp:val=&quot;003E1B34&quot;/&gt;&lt;wsp:rsid wsp:val=&quot;003E2C8D&quot;/&gt;&lt;wsp:rsid wsp:val=&quot;003E33DB&quot;/&gt;&lt;wsp:rsid wsp:val=&quot;003E39F3&quot;/&gt;&lt;wsp:rsid wsp:val=&quot;003E431F&quot;/&gt;&lt;wsp:rsid wsp:val=&quot;003E4A3D&quot;/&gt;&lt;wsp:rsid wsp:val=&quot;003E4F41&quot;/&gt;&lt;wsp:rsid wsp:val=&quot;003E5160&quot;/&gt;&lt;wsp:rsid wsp:val=&quot;003E5A9D&quot;/&gt;&lt;wsp:rsid wsp:val=&quot;003E64BD&quot;/&gt;&lt;wsp:rsid wsp:val=&quot;003E6732&quot;/&gt;&lt;wsp:rsid wsp:val=&quot;003E79AC&quot;/&gt;&lt;wsp:rsid wsp:val=&quot;003F026F&quot;/&gt;&lt;wsp:rsid wsp:val=&quot;003F02F0&quot;/&gt;&lt;wsp:rsid wsp:val=&quot;003F038B&quot;/&gt;&lt;wsp:rsid wsp:val=&quot;003F0C31&quot;/&gt;&lt;wsp:rsid wsp:val=&quot;003F0D10&quot;/&gt;&lt;wsp:rsid wsp:val=&quot;003F1169&quot;/&gt;&lt;wsp:rsid wsp:val=&quot;003F271C&quot;/&gt;&lt;wsp:rsid wsp:val=&quot;003F2A9B&quot;/&gt;&lt;wsp:rsid wsp:val=&quot;003F2BAE&quot;/&gt;&lt;wsp:rsid wsp:val=&quot;003F2EF1&quot;/&gt;&lt;wsp:rsid wsp:val=&quot;003F2FCE&quot;/&gt;&lt;wsp:rsid wsp:val=&quot;003F3430&quot;/&gt;&lt;wsp:rsid wsp:val=&quot;003F3544&quot;/&gt;&lt;wsp:rsid wsp:val=&quot;003F49E6&quot;/&gt;&lt;wsp:rsid wsp:val=&quot;003F4CDB&quot;/&gt;&lt;wsp:rsid wsp:val=&quot;003F5488&quot;/&gt;&lt;wsp:rsid wsp:val=&quot;003F564C&quot;/&gt;&lt;wsp:rsid wsp:val=&quot;003F6326&quot;/&gt;&lt;wsp:rsid wsp:val=&quot;003F77AA&quot;/&gt;&lt;wsp:rsid wsp:val=&quot;00400EBC&quot;/&gt;&lt;wsp:rsid wsp:val=&quot;00401666&quot;/&gt;&lt;wsp:rsid wsp:val=&quot;00402742&quot;/&gt;&lt;wsp:rsid wsp:val=&quot;00403C0B&quot;/&gt;&lt;wsp:rsid wsp:val=&quot;00404A8D&quot;/&gt;&lt;wsp:rsid wsp:val=&quot;004057C1&quot;/&gt;&lt;wsp:rsid wsp:val=&quot;00410105&quot;/&gt;&lt;wsp:rsid wsp:val=&quot;00410A84&quot;/&gt;&lt;wsp:rsid wsp:val=&quot;00411D30&quot;/&gt;&lt;wsp:rsid wsp:val=&quot;004149D3&quot;/&gt;&lt;wsp:rsid wsp:val=&quot;00414C6F&quot;/&gt;&lt;wsp:rsid wsp:val=&quot;00415922&quot;/&gt;&lt;wsp:rsid wsp:val=&quot;00415C26&quot;/&gt;&lt;wsp:rsid wsp:val=&quot;004212CE&quot;/&gt;&lt;wsp:rsid wsp:val=&quot;0042155D&quot;/&gt;&lt;wsp:rsid wsp:val=&quot;004219E3&quot;/&gt;&lt;wsp:rsid wsp:val=&quot;00421D42&quot;/&gt;&lt;wsp:rsid wsp:val=&quot;0042353A&quot;/&gt;&lt;wsp:rsid wsp:val=&quot;00423797&quot;/&gt;&lt;wsp:rsid wsp:val=&quot;00424141&quot;/&gt;&lt;wsp:rsid wsp:val=&quot;004243E6&quot;/&gt;&lt;wsp:rsid wsp:val=&quot;0042458D&quot;/&gt;&lt;wsp:rsid wsp:val=&quot;004249BF&quot;/&gt;&lt;wsp:rsid wsp:val=&quot;00425C29&quot;/&gt;&lt;wsp:rsid wsp:val=&quot;004265F2&quot;/&gt;&lt;wsp:rsid wsp:val=&quot;00426BF0&quot;/&gt;&lt;wsp:rsid wsp:val=&quot;00426CC5&quot;/&gt;&lt;wsp:rsid wsp:val=&quot;004271CA&quot;/&gt;&lt;wsp:rsid wsp:val=&quot;004275EA&quot;/&gt;&lt;wsp:rsid wsp:val=&quot;00427C00&quot;/&gt;&lt;wsp:rsid wsp:val=&quot;00430B69&quot;/&gt;&lt;wsp:rsid wsp:val=&quot;00431437&quot;/&gt;&lt;wsp:rsid wsp:val=&quot;0043186E&quot;/&gt;&lt;wsp:rsid wsp:val=&quot;00431AA3&quot;/&gt;&lt;wsp:rsid wsp:val=&quot;00433331&quot;/&gt;&lt;wsp:rsid wsp:val=&quot;004343C1&quot;/&gt;&lt;wsp:rsid wsp:val=&quot;00435F25&quot;/&gt;&lt;wsp:rsid wsp:val=&quot;00436830&quot;/&gt;&lt;wsp:rsid wsp:val=&quot;00436942&quot;/&gt;&lt;wsp:rsid wsp:val=&quot;0043696B&quot;/&gt;&lt;wsp:rsid wsp:val=&quot;00436A3F&quot;/&gt;&lt;wsp:rsid wsp:val=&quot;00437311&quot;/&gt;&lt;wsp:rsid wsp:val=&quot;004379A3&quot;/&gt;&lt;wsp:rsid wsp:val=&quot;004404AC&quot;/&gt;&lt;wsp:rsid wsp:val=&quot;0044121D&quot;/&gt;&lt;wsp:rsid wsp:val=&quot;0044130C&quot;/&gt;&lt;wsp:rsid wsp:val=&quot;00441710&quot;/&gt;&lt;wsp:rsid wsp:val=&quot;004420CD&quot;/&gt;&lt;wsp:rsid wsp:val=&quot;004421A3&quot;/&gt;&lt;wsp:rsid wsp:val=&quot;00442CCE&quot;/&gt;&lt;wsp:rsid wsp:val=&quot;00443E7E&quot;/&gt;&lt;wsp:rsid wsp:val=&quot;00444CEF&quot;/&gt;&lt;wsp:rsid wsp:val=&quot;004452CF&quot;/&gt;&lt;wsp:rsid wsp:val=&quot;00445E9D&quot;/&gt;&lt;wsp:rsid wsp:val=&quot;00445FD9&quot;/&gt;&lt;wsp:rsid wsp:val=&quot;00446905&quot;/&gt;&lt;wsp:rsid wsp:val=&quot;00446BFB&quot;/&gt;&lt;wsp:rsid wsp:val=&quot;00446DBC&quot;/&gt;&lt;wsp:rsid wsp:val=&quot;00446F0D&quot;/&gt;&lt;wsp:rsid wsp:val=&quot;004478AD&quot;/&gt;&lt;wsp:rsid wsp:val=&quot;00447B96&quot;/&gt;&lt;wsp:rsid wsp:val=&quot;0045021D&quot;/&gt;&lt;wsp:rsid wsp:val=&quot;004519B2&quot;/&gt;&lt;wsp:rsid wsp:val=&quot;004526CE&quot;/&gt;&lt;wsp:rsid wsp:val=&quot;0045376F&quot;/&gt;&lt;wsp:rsid wsp:val=&quot;0045454C&quot;/&gt;&lt;wsp:rsid wsp:val=&quot;00454B3B&quot;/&gt;&lt;wsp:rsid wsp:val=&quot;00454B48&quot;/&gt;&lt;wsp:rsid wsp:val=&quot;0045549D&quot;/&gt;&lt;wsp:rsid wsp:val=&quot;0045586C&quot;/&gt;&lt;wsp:rsid wsp:val=&quot;00455BAC&quot;/&gt;&lt;wsp:rsid wsp:val=&quot;00455FAF&quot;/&gt;&lt;wsp:rsid wsp:val=&quot;004561D8&quot;/&gt;&lt;wsp:rsid wsp:val=&quot;0045669F&quot;/&gt;&lt;wsp:rsid wsp:val=&quot;00457D7E&quot;/&gt;&lt;wsp:rsid wsp:val=&quot;004603EA&quot;/&gt;&lt;wsp:rsid wsp:val=&quot;0046086F&quot;/&gt;&lt;wsp:rsid wsp:val=&quot;00460E85&quot;/&gt;&lt;wsp:rsid wsp:val=&quot;00461F9C&quot;/&gt;&lt;wsp:rsid wsp:val=&quot;0046395D&quot;/&gt;&lt;wsp:rsid wsp:val=&quot;00464093&quot;/&gt;&lt;wsp:rsid wsp:val=&quot;00464584&quot;/&gt;&lt;wsp:rsid wsp:val=&quot;004651F9&quot;/&gt;&lt;wsp:rsid wsp:val=&quot;004654E2&quot;/&gt;&lt;wsp:rsid wsp:val=&quot;00465A65&quot;/&gt;&lt;wsp:rsid wsp:val=&quot;00466DF4&quot;/&gt;&lt;wsp:rsid wsp:val=&quot;00467B70&quot;/&gt;&lt;wsp:rsid wsp:val=&quot;00470A13&quot;/&gt;&lt;wsp:rsid wsp:val=&quot;00471467&quot;/&gt;&lt;wsp:rsid wsp:val=&quot;00472235&quot;/&gt;&lt;wsp:rsid wsp:val=&quot;00472D61&quot;/&gt;&lt;wsp:rsid wsp:val=&quot;00472FD5&quot;/&gt;&lt;wsp:rsid wsp:val=&quot;0047375E&quot;/&gt;&lt;wsp:rsid wsp:val=&quot;004738BF&quot;/&gt;&lt;wsp:rsid wsp:val=&quot;004739CA&quot;/&gt;&lt;wsp:rsid wsp:val=&quot;0047426A&quot;/&gt;&lt;wsp:rsid wsp:val=&quot;0047542A&quot;/&gt;&lt;wsp:rsid wsp:val=&quot;00476953&quot;/&gt;&lt;wsp:rsid wsp:val=&quot;00476CF7&quot;/&gt;&lt;wsp:rsid wsp:val=&quot;00477A41&quot;/&gt;&lt;wsp:rsid wsp:val=&quot;004809FF&quot;/&gt;&lt;wsp:rsid wsp:val=&quot;00480A07&quot;/&gt;&lt;wsp:rsid wsp:val=&quot;00480E8F&quot;/&gt;&lt;wsp:rsid wsp:val=&quot;00481024&quot;/&gt;&lt;wsp:rsid wsp:val=&quot;00481047&quot;/&gt;&lt;wsp:rsid wsp:val=&quot;0048216D&quot;/&gt;&lt;wsp:rsid wsp:val=&quot;00482476&quot;/&gt;&lt;wsp:rsid wsp:val=&quot;004828DA&quot;/&gt;&lt;wsp:rsid wsp:val=&quot;00482F42&quot;/&gt;&lt;wsp:rsid wsp:val=&quot;00483CBC&quot;/&gt;&lt;wsp:rsid wsp:val=&quot;00484446&quot;/&gt;&lt;wsp:rsid wsp:val=&quot;00485155&quot;/&gt;&lt;wsp:rsid wsp:val=&quot;004859CC&quot;/&gt;&lt;wsp:rsid wsp:val=&quot;00486D2C&quot;/&gt;&lt;wsp:rsid wsp:val=&quot;00487DBE&quot;/&gt;&lt;wsp:rsid wsp:val=&quot;00492C79&quot;/&gt;&lt;wsp:rsid wsp:val=&quot;004934D1&quot;/&gt;&lt;wsp:rsid wsp:val=&quot;00494083&quot;/&gt;&lt;wsp:rsid wsp:val=&quot;00494605&quot;/&gt;&lt;wsp:rsid wsp:val=&quot;00495615&quot;/&gt;&lt;wsp:rsid wsp:val=&quot;0049577B&quot;/&gt;&lt;wsp:rsid wsp:val=&quot;00495BC1&quot;/&gt;&lt;wsp:rsid wsp:val=&quot;00495EEB&quot;/&gt;&lt;wsp:rsid wsp:val=&quot;00496846&quot;/&gt;&lt;wsp:rsid wsp:val=&quot;0049703B&quot;/&gt;&lt;wsp:rsid wsp:val=&quot;004A0285&quot;/&gt;&lt;wsp:rsid wsp:val=&quot;004A127B&quot;/&gt;&lt;wsp:rsid wsp:val=&quot;004A22F9&quot;/&gt;&lt;wsp:rsid wsp:val=&quot;004A265B&quot;/&gt;&lt;wsp:rsid wsp:val=&quot;004A28B7&quot;/&gt;&lt;wsp:rsid wsp:val=&quot;004A2AD9&quot;/&gt;&lt;wsp:rsid wsp:val=&quot;004A2B66&quot;/&gt;&lt;wsp:rsid wsp:val=&quot;004A395A&quot;/&gt;&lt;wsp:rsid wsp:val=&quot;004A4081&quot;/&gt;&lt;wsp:rsid wsp:val=&quot;004A4127&quot;/&gt;&lt;wsp:rsid wsp:val=&quot;004A5676&quot;/&gt;&lt;wsp:rsid wsp:val=&quot;004A59D2&quot;/&gt;&lt;wsp:rsid wsp:val=&quot;004A5D51&quot;/&gt;&lt;wsp:rsid wsp:val=&quot;004A6D7D&quot;/&gt;&lt;wsp:rsid wsp:val=&quot;004A70AB&quot;/&gt;&lt;wsp:rsid wsp:val=&quot;004B0861&quot;/&gt;&lt;wsp:rsid wsp:val=&quot;004B0FE6&quot;/&gt;&lt;wsp:rsid wsp:val=&quot;004B1A09&quot;/&gt;&lt;wsp:rsid wsp:val=&quot;004B29CB&quot;/&gt;&lt;wsp:rsid wsp:val=&quot;004B2A91&quot;/&gt;&lt;wsp:rsid wsp:val=&quot;004B36BB&quot;/&gt;&lt;wsp:rsid wsp:val=&quot;004B3B8F&quot;/&gt;&lt;wsp:rsid wsp:val=&quot;004B4276&quot;/&gt;&lt;wsp:rsid wsp:val=&quot;004B43DA&quot;/&gt;&lt;wsp:rsid wsp:val=&quot;004B6594&quot;/&gt;&lt;wsp:rsid wsp:val=&quot;004B74FB&quot;/&gt;&lt;wsp:rsid wsp:val=&quot;004B76D3&quot;/&gt;&lt;wsp:rsid wsp:val=&quot;004B7B3E&quot;/&gt;&lt;wsp:rsid wsp:val=&quot;004C2F7C&quot;/&gt;&lt;wsp:rsid wsp:val=&quot;004C4900&quot;/&gt;&lt;wsp:rsid wsp:val=&quot;004C57CC&quot;/&gt;&lt;wsp:rsid wsp:val=&quot;004C73F2&quot;/&gt;&lt;wsp:rsid wsp:val=&quot;004C7545&quot;/&gt;&lt;wsp:rsid wsp:val=&quot;004D1E7B&quot;/&gt;&lt;wsp:rsid wsp:val=&quot;004D32F3&quot;/&gt;&lt;wsp:rsid wsp:val=&quot;004D3614&quot;/&gt;&lt;wsp:rsid wsp:val=&quot;004D38A0&quot;/&gt;&lt;wsp:rsid wsp:val=&quot;004D3BBF&quot;/&gt;&lt;wsp:rsid wsp:val=&quot;004D411F&quot;/&gt;&lt;wsp:rsid wsp:val=&quot;004D506B&quot;/&gt;&lt;wsp:rsid wsp:val=&quot;004D5964&quot;/&gt;&lt;wsp:rsid wsp:val=&quot;004D7226&quot;/&gt;&lt;wsp:rsid wsp:val=&quot;004D727D&quot;/&gt;&lt;wsp:rsid wsp:val=&quot;004D778D&quot;/&gt;&lt;wsp:rsid wsp:val=&quot;004E1072&quot;/&gt;&lt;wsp:rsid wsp:val=&quot;004E13D2&quot;/&gt;&lt;wsp:rsid wsp:val=&quot;004E1BA2&quot;/&gt;&lt;wsp:rsid wsp:val=&quot;004E1E02&quot;/&gt;&lt;wsp:rsid wsp:val=&quot;004E218C&quot;/&gt;&lt;wsp:rsid wsp:val=&quot;004E3069&quot;/&gt;&lt;wsp:rsid wsp:val=&quot;004E35A9&quot;/&gt;&lt;wsp:rsid wsp:val=&quot;004E4323&quot;/&gt;&lt;wsp:rsid wsp:val=&quot;004E4A10&quot;/&gt;&lt;wsp:rsid wsp:val=&quot;004E4E41&quot;/&gt;&lt;wsp:rsid wsp:val=&quot;004E5610&quot;/&gt;&lt;wsp:rsid wsp:val=&quot;004E7247&quot;/&gt;&lt;wsp:rsid wsp:val=&quot;004E7E4B&quot;/&gt;&lt;wsp:rsid wsp:val=&quot;004E7E69&quot;/&gt;&lt;wsp:rsid wsp:val=&quot;004F105C&quot;/&gt;&lt;wsp:rsid wsp:val=&quot;004F10B6&quot;/&gt;&lt;wsp:rsid wsp:val=&quot;004F1660&quot;/&gt;&lt;wsp:rsid wsp:val=&quot;004F19A5&quot;/&gt;&lt;wsp:rsid wsp:val=&quot;004F39B9&quot;/&gt;&lt;wsp:rsid wsp:val=&quot;004F4DD4&quot;/&gt;&lt;wsp:rsid wsp:val=&quot;004F5389&quot;/&gt;&lt;wsp:rsid wsp:val=&quot;004F5D98&quot;/&gt;&lt;wsp:rsid wsp:val=&quot;004F5DCF&quot;/&gt;&lt;wsp:rsid wsp:val=&quot;004F64E1&quot;/&gt;&lt;wsp:rsid wsp:val=&quot;004F729A&quot;/&gt;&lt;wsp:rsid wsp:val=&quot;004F7668&quot;/&gt;&lt;wsp:rsid wsp:val=&quot;004F76DB&quot;/&gt;&lt;wsp:rsid wsp:val=&quot;004F7DF6&quot;/&gt;&lt;wsp:rsid wsp:val=&quot;00500189&quot;/&gt;&lt;wsp:rsid wsp:val=&quot;00500330&quot;/&gt;&lt;wsp:rsid wsp:val=&quot;005007EA&quot;/&gt;&lt;wsp:rsid wsp:val=&quot;00500A6B&quot;/&gt;&lt;wsp:rsid wsp:val=&quot;00502924&quot;/&gt;&lt;wsp:rsid wsp:val=&quot;005029E4&quot;/&gt;&lt;wsp:rsid wsp:val=&quot;005044BD&quot;/&gt;&lt;wsp:rsid wsp:val=&quot;00504E14&quot;/&gt;&lt;wsp:rsid wsp:val=&quot;00507268&quot;/&gt;&lt;wsp:rsid wsp:val=&quot;00507E63&quot;/&gt;&lt;wsp:rsid wsp:val=&quot;00507F19&quot;/&gt;&lt;wsp:rsid wsp:val=&quot;00510183&quot;/&gt;&lt;wsp:rsid wsp:val=&quot;0051144C&quot;/&gt;&lt;wsp:rsid wsp:val=&quot;00512299&quot;/&gt;&lt;wsp:rsid wsp:val=&quot;00512D91&quot;/&gt;&lt;wsp:rsid wsp:val=&quot;005141B5&quot;/&gt;&lt;wsp:rsid wsp:val=&quot;00514B7E&quot;/&gt;&lt;wsp:rsid wsp:val=&quot;005163BE&quot;/&gt;&lt;wsp:rsid wsp:val=&quot;00516BB8&quot;/&gt;&lt;wsp:rsid wsp:val=&quot;00516E3A&quot;/&gt;&lt;wsp:rsid wsp:val=&quot;005172DC&quot;/&gt;&lt;wsp:rsid wsp:val=&quot;0051750E&quot;/&gt;&lt;wsp:rsid wsp:val=&quot;00517586&quot;/&gt;&lt;wsp:rsid wsp:val=&quot;00520B92&quot;/&gt;&lt;wsp:rsid wsp:val=&quot;0052106A&quot;/&gt;&lt;wsp:rsid wsp:val=&quot;005211C4&quot;/&gt;&lt;wsp:rsid wsp:val=&quot;00522107&quot;/&gt;&lt;wsp:rsid wsp:val=&quot;00522566&quot;/&gt;&lt;wsp:rsid wsp:val=&quot;00524154&quot;/&gt;&lt;wsp:rsid wsp:val=&quot;00524328&quot;/&gt;&lt;wsp:rsid wsp:val=&quot;005243F8&quot;/&gt;&lt;wsp:rsid wsp:val=&quot;00526AA1&quot;/&gt;&lt;wsp:rsid wsp:val=&quot;00527AFC&quot;/&gt;&lt;wsp:rsid wsp:val=&quot;00527CDD&quot;/&gt;&lt;wsp:rsid wsp:val=&quot;00527F4C&quot;/&gt;&lt;wsp:rsid wsp:val=&quot;00530215&quot;/&gt;&lt;wsp:rsid wsp:val=&quot;005303E7&quot;/&gt;&lt;wsp:rsid wsp:val=&quot;00530EEE&quot;/&gt;&lt;wsp:rsid wsp:val=&quot;0053173B&quot;/&gt;&lt;wsp:rsid wsp:val=&quot;00531A96&quot;/&gt;&lt;wsp:rsid wsp:val=&quot;00531B11&quot;/&gt;&lt;wsp:rsid wsp:val=&quot;00533087&quot;/&gt;&lt;wsp:rsid wsp:val=&quot;00534572&quot;/&gt;&lt;wsp:rsid wsp:val=&quot;0053516E&quot;/&gt;&lt;wsp:rsid wsp:val=&quot;00536637&quot;/&gt;&lt;wsp:rsid wsp:val=&quot;00536D06&quot;/&gt;&lt;wsp:rsid wsp:val=&quot;005375FA&quot;/&gt;&lt;wsp:rsid wsp:val=&quot;0054075B&quot;/&gt;&lt;wsp:rsid wsp:val=&quot;0054102E&quot;/&gt;&lt;wsp:rsid wsp:val=&quot;0054131B&quot;/&gt;&lt;wsp:rsid wsp:val=&quot;005420B8&quot;/&gt;&lt;wsp:rsid wsp:val=&quot;00542D4C&quot;/&gt;&lt;wsp:rsid wsp:val=&quot;00542FE3&quot;/&gt;&lt;wsp:rsid wsp:val=&quot;0054309A&quot;/&gt;&lt;wsp:rsid wsp:val=&quot;0054438B&quot;/&gt;&lt;wsp:rsid wsp:val=&quot;00544B24&quot;/&gt;&lt;wsp:rsid wsp:val=&quot;00545BBD&quot;/&gt;&lt;wsp:rsid wsp:val=&quot;00546235&quot;/&gt;&lt;wsp:rsid wsp:val=&quot;00546550&quot;/&gt;&lt;wsp:rsid wsp:val=&quot;00546639&quot;/&gt;&lt;wsp:rsid wsp:val=&quot;00546CD3&quot;/&gt;&lt;wsp:rsid wsp:val=&quot;00547458&quot;/&gt;&lt;wsp:rsid wsp:val=&quot;005479F2&quot;/&gt;&lt;wsp:rsid wsp:val=&quot;00550534&quot;/&gt;&lt;wsp:rsid wsp:val=&quot;005505E3&quot;/&gt;&lt;wsp:rsid wsp:val=&quot;0055144A&quot;/&gt;&lt;wsp:rsid wsp:val=&quot;005516E3&quot;/&gt;&lt;wsp:rsid wsp:val=&quot;005518C5&quot;/&gt;&lt;wsp:rsid wsp:val=&quot;00551E09&quot;/&gt;&lt;wsp:rsid wsp:val=&quot;005532E6&quot;/&gt;&lt;wsp:rsid wsp:val=&quot;0055406A&quot;/&gt;&lt;wsp:rsid wsp:val=&quot;00554896&quot;/&gt;&lt;wsp:rsid wsp:val=&quot;00555720&quot;/&gt;&lt;wsp:rsid wsp:val=&quot;00556162&quot;/&gt;&lt;wsp:rsid wsp:val=&quot;00556B29&quot;/&gt;&lt;wsp:rsid wsp:val=&quot;00556C99&quot;/&gt;&lt;wsp:rsid wsp:val=&quot;00557B4D&quot;/&gt;&lt;wsp:rsid wsp:val=&quot;00561FA6&quot;/&gt;&lt;wsp:rsid wsp:val=&quot;00562971&quot;/&gt;&lt;wsp:rsid wsp:val=&quot;00562D21&quot;/&gt;&lt;wsp:rsid wsp:val=&quot;00562E22&quot;/&gt;&lt;wsp:rsid wsp:val=&quot;00562ECD&quot;/&gt;&lt;wsp:rsid wsp:val=&quot;005636E6&quot;/&gt;&lt;wsp:rsid wsp:val=&quot;00563DD4&quot;/&gt;&lt;wsp:rsid wsp:val=&quot;00563EB7&quot;/&gt;&lt;wsp:rsid wsp:val=&quot;00565896&quot;/&gt;&lt;wsp:rsid wsp:val=&quot;00565A2E&quot;/&gt;&lt;wsp:rsid wsp:val=&quot;005660E6&quot;/&gt;&lt;wsp:rsid wsp:val=&quot;0056666F&quot;/&gt;&lt;wsp:rsid wsp:val=&quot;00566C11&quot;/&gt;&lt;wsp:rsid wsp:val=&quot;00567DAA&quot;/&gt;&lt;wsp:rsid wsp:val=&quot;0057120E&quot;/&gt;&lt;wsp:rsid wsp:val=&quot;00572645&quot;/&gt;&lt;wsp:rsid wsp:val=&quot;00572A73&quot;/&gt;&lt;wsp:rsid wsp:val=&quot;00576369&quot;/&gt;&lt;wsp:rsid wsp:val=&quot;00576485&quot;/&gt;&lt;wsp:rsid wsp:val=&quot;005776C5&quot;/&gt;&lt;wsp:rsid wsp:val=&quot;00580003&quot;/&gt;&lt;wsp:rsid wsp:val=&quot;00580B13&quot;/&gt;&lt;wsp:rsid wsp:val=&quot;00581256&quot;/&gt;&lt;wsp:rsid wsp:val=&quot;00581317&quot;/&gt;&lt;wsp:rsid wsp:val=&quot;00581964&quot;/&gt;&lt;wsp:rsid wsp:val=&quot;00581FA9&quot;/&gt;&lt;wsp:rsid wsp:val=&quot;005826DE&quot;/&gt;&lt;wsp:rsid wsp:val=&quot;005828CA&quot;/&gt;&lt;wsp:rsid wsp:val=&quot;00582986&quot;/&gt;&lt;wsp:rsid wsp:val=&quot;005831BE&quot;/&gt;&lt;wsp:rsid wsp:val=&quot;0058515F&quot;/&gt;&lt;wsp:rsid wsp:val=&quot;0058661D&quot;/&gt;&lt;wsp:rsid wsp:val=&quot;00586CF9&quot;/&gt;&lt;wsp:rsid wsp:val=&quot;00587FA4&quot;/&gt;&lt;wsp:rsid wsp:val=&quot;00590575&quot;/&gt;&lt;wsp:rsid wsp:val=&quot;00590C8F&quot;/&gt;&lt;wsp:rsid wsp:val=&quot;00591669&quot;/&gt;&lt;wsp:rsid wsp:val=&quot;0059206E&quot;/&gt;&lt;wsp:rsid wsp:val=&quot;00592293&quot;/&gt;&lt;wsp:rsid wsp:val=&quot;00592C53&quot;/&gt;&lt;wsp:rsid wsp:val=&quot;005934C7&quot;/&gt;&lt;wsp:rsid wsp:val=&quot;005936F3&quot;/&gt;&lt;wsp:rsid wsp:val=&quot;00593C78&quot;/&gt;&lt;wsp:rsid wsp:val=&quot;00593E45&quot;/&gt;&lt;wsp:rsid wsp:val=&quot;00594B9F&quot;/&gt;&lt;wsp:rsid wsp:val=&quot;00594DAE&quot;/&gt;&lt;wsp:rsid wsp:val=&quot;005969D8&quot;/&gt;&lt;wsp:rsid wsp:val=&quot;0059737C&quot;/&gt;&lt;wsp:rsid wsp:val=&quot;005977B8&quot;/&gt;&lt;wsp:rsid wsp:val=&quot;005979AB&quot;/&gt;&lt;wsp:rsid wsp:val=&quot;00597F6E&quot;/&gt;&lt;wsp:rsid wsp:val=&quot;005A0C69&quot;/&gt;&lt;wsp:rsid wsp:val=&quot;005A0EF8&quot;/&gt;&lt;wsp:rsid wsp:val=&quot;005A173B&quot;/&gt;&lt;wsp:rsid wsp:val=&quot;005A2141&quot;/&gt;&lt;wsp:rsid wsp:val=&quot;005A2275&quot;/&gt;&lt;wsp:rsid wsp:val=&quot;005A3350&quot;/&gt;&lt;wsp:rsid wsp:val=&quot;005A34C0&quot;/&gt;&lt;wsp:rsid wsp:val=&quot;005A4584&quot;/&gt;&lt;wsp:rsid wsp:val=&quot;005A49C6&quot;/&gt;&lt;wsp:rsid wsp:val=&quot;005A4A73&quot;/&gt;&lt;wsp:rsid wsp:val=&quot;005A5A09&quot;/&gt;&lt;wsp:rsid wsp:val=&quot;005A5A60&quot;/&gt;&lt;wsp:rsid wsp:val=&quot;005A7E63&quot;/&gt;&lt;wsp:rsid wsp:val=&quot;005B020F&quot;/&gt;&lt;wsp:rsid wsp:val=&quot;005B0615&quot;/&gt;&lt;wsp:rsid wsp:val=&quot;005B0E53&quot;/&gt;&lt;wsp:rsid wsp:val=&quot;005B1285&quot;/&gt;&lt;wsp:rsid wsp:val=&quot;005B178B&quot;/&gt;&lt;wsp:rsid wsp:val=&quot;005B2458&quot;/&gt;&lt;wsp:rsid wsp:val=&quot;005B2969&quot;/&gt;&lt;wsp:rsid wsp:val=&quot;005B35D1&quot;/&gt;&lt;wsp:rsid wsp:val=&quot;005B4440&quot;/&gt;&lt;wsp:rsid wsp:val=&quot;005B4857&quot;/&gt;&lt;wsp:rsid wsp:val=&quot;005B52A4&quot;/&gt;&lt;wsp:rsid wsp:val=&quot;005B59A0&quot;/&gt;&lt;wsp:rsid wsp:val=&quot;005B5D71&quot;/&gt;&lt;wsp:rsid wsp:val=&quot;005B5DCD&quot;/&gt;&lt;wsp:rsid wsp:val=&quot;005B6B38&quot;/&gt;&lt;wsp:rsid wsp:val=&quot;005B7770&quot;/&gt;&lt;wsp:rsid wsp:val=&quot;005B7C77&quot;/&gt;&lt;wsp:rsid wsp:val=&quot;005C0508&quot;/&gt;&lt;wsp:rsid wsp:val=&quot;005C07EF&quot;/&gt;&lt;wsp:rsid wsp:val=&quot;005C0D51&quot;/&gt;&lt;wsp:rsid wsp:val=&quot;005C12D7&quot;/&gt;&lt;wsp:rsid wsp:val=&quot;005C19FF&quot;/&gt;&lt;wsp:rsid wsp:val=&quot;005C3C65&quot;/&gt;&lt;wsp:rsid wsp:val=&quot;005C3FBB&quot;/&gt;&lt;wsp:rsid wsp:val=&quot;005C4163&quot;/&gt;&lt;wsp:rsid wsp:val=&quot;005C4445&quot;/&gt;&lt;wsp:rsid wsp:val=&quot;005C44C3&quot;/&gt;&lt;wsp:rsid wsp:val=&quot;005C45A6&quot;/&gt;&lt;wsp:rsid wsp:val=&quot;005C4CDD&quot;/&gt;&lt;wsp:rsid wsp:val=&quot;005C5104&quot;/&gt;&lt;wsp:rsid wsp:val=&quot;005C5673&quot;/&gt;&lt;wsp:rsid wsp:val=&quot;005C5CB7&quot;/&gt;&lt;wsp:rsid wsp:val=&quot;005C6430&quot;/&gt;&lt;wsp:rsid wsp:val=&quot;005C75A2&quot;/&gt;&lt;wsp:rsid wsp:val=&quot;005C75ED&quot;/&gt;&lt;wsp:rsid wsp:val=&quot;005C7626&quot;/&gt;&lt;wsp:rsid wsp:val=&quot;005D08BB&quot;/&gt;&lt;wsp:rsid wsp:val=&quot;005D0F75&quot;/&gt;&lt;wsp:rsid wsp:val=&quot;005D0FE6&quot;/&gt;&lt;wsp:rsid wsp:val=&quot;005D10A5&quot;/&gt;&lt;wsp:rsid wsp:val=&quot;005D1D35&quot;/&gt;&lt;wsp:rsid wsp:val=&quot;005D1F5C&quot;/&gt;&lt;wsp:rsid wsp:val=&quot;005D3F56&quot;/&gt;&lt;wsp:rsid wsp:val=&quot;005D49CA&quot;/&gt;&lt;wsp:rsid wsp:val=&quot;005D4DD8&quot;/&gt;&lt;wsp:rsid wsp:val=&quot;005D5427&quot;/&gt;&lt;wsp:rsid wsp:val=&quot;005D5A05&quot;/&gt;&lt;wsp:rsid wsp:val=&quot;005D5F84&quot;/&gt;&lt;wsp:rsid wsp:val=&quot;005D5FB3&quot;/&gt;&lt;wsp:rsid wsp:val=&quot;005D73D9&quot;/&gt;&lt;wsp:rsid wsp:val=&quot;005D78A2&quot;/&gt;&lt;wsp:rsid wsp:val=&quot;005D7EE6&quot;/&gt;&lt;wsp:rsid wsp:val=&quot;005E0517&quot;/&gt;&lt;wsp:rsid wsp:val=&quot;005E0710&quot;/&gt;&lt;wsp:rsid wsp:val=&quot;005E0D79&quot;/&gt;&lt;wsp:rsid wsp:val=&quot;005E0EF7&quot;/&gt;&lt;wsp:rsid wsp:val=&quot;005E225F&quot;/&gt;&lt;wsp:rsid wsp:val=&quot;005E2480&quot;/&gt;&lt;wsp:rsid wsp:val=&quot;005E39FF&quot;/&gt;&lt;wsp:rsid wsp:val=&quot;005E57C5&quot;/&gt;&lt;wsp:rsid wsp:val=&quot;005E5E35&quot;/&gt;&lt;wsp:rsid wsp:val=&quot;005E5F68&quot;/&gt;&lt;wsp:rsid wsp:val=&quot;005E6783&quot;/&gt;&lt;wsp:rsid wsp:val=&quot;005E6C47&quot;/&gt;&lt;wsp:rsid wsp:val=&quot;005E728A&quot;/&gt;&lt;wsp:rsid wsp:val=&quot;005E73DA&quot;/&gt;&lt;wsp:rsid wsp:val=&quot;005E7671&quot;/&gt;&lt;wsp:rsid wsp:val=&quot;005E7C80&quot;/&gt;&lt;wsp:rsid wsp:val=&quot;005F02F7&quot;/&gt;&lt;wsp:rsid wsp:val=&quot;005F0A76&quot;/&gt;&lt;wsp:rsid wsp:val=&quot;005F1D7F&quot;/&gt;&lt;wsp:rsid wsp:val=&quot;005F1FED&quot;/&gt;&lt;wsp:rsid wsp:val=&quot;005F20BA&quot;/&gt;&lt;wsp:rsid wsp:val=&quot;005F2A4A&quot;/&gt;&lt;wsp:rsid wsp:val=&quot;005F2A92&quot;/&gt;&lt;wsp:rsid wsp:val=&quot;005F30D4&quot;/&gt;&lt;wsp:rsid wsp:val=&quot;005F3722&quot;/&gt;&lt;wsp:rsid wsp:val=&quot;005F519B&quot;/&gt;&lt;wsp:rsid wsp:val=&quot;005F53F6&quot;/&gt;&lt;wsp:rsid wsp:val=&quot;005F6739&quot;/&gt;&lt;wsp:rsid wsp:val=&quot;005F79FA&quot;/&gt;&lt;wsp:rsid wsp:val=&quot;00600D6F&quot;/&gt;&lt;wsp:rsid wsp:val=&quot;006014C7&quot;/&gt;&lt;wsp:rsid wsp:val=&quot;0060318D&quot;/&gt;&lt;wsp:rsid wsp:val=&quot;0060373A&quot;/&gt;&lt;wsp:rsid wsp:val=&quot;006046CF&quot;/&gt;&lt;wsp:rsid wsp:val=&quot;00604728&quot;/&gt;&lt;wsp:rsid wsp:val=&quot;006048B2&quot;/&gt;&lt;wsp:rsid wsp:val=&quot;006048DD&quot;/&gt;&lt;wsp:rsid wsp:val=&quot;006049F7&quot;/&gt;&lt;wsp:rsid wsp:val=&quot;006056CC&quot;/&gt;&lt;wsp:rsid wsp:val=&quot;00605FE7&quot;/&gt;&lt;wsp:rsid wsp:val=&quot;006062B6&quot;/&gt;&lt;wsp:rsid wsp:val=&quot;00606500&quot;/&gt;&lt;wsp:rsid wsp:val=&quot;00606671&quot;/&gt;&lt;wsp:rsid wsp:val=&quot;00610314&quot;/&gt;&lt;wsp:rsid wsp:val=&quot;00610CF2&quot;/&gt;&lt;wsp:rsid wsp:val=&quot;006110B3&quot;/&gt;&lt;wsp:rsid wsp:val=&quot;00611299&quot;/&gt;&lt;wsp:rsid wsp:val=&quot;00611FD6&quot;/&gt;&lt;wsp:rsid wsp:val=&quot;00612403&quot;/&gt;&lt;wsp:rsid wsp:val=&quot;00612822&quot;/&gt;&lt;wsp:rsid wsp:val=&quot;00612D7C&quot;/&gt;&lt;wsp:rsid wsp:val=&quot;0061304B&quot;/&gt;&lt;wsp:rsid wsp:val=&quot;006137CF&quot;/&gt;&lt;wsp:rsid wsp:val=&quot;00614C19&quot;/&gt;&lt;wsp:rsid wsp:val=&quot;00614E7A&quot;/&gt;&lt;wsp:rsid wsp:val=&quot;00614EE6&quot;/&gt;&lt;wsp:rsid wsp:val=&quot;00615013&quot;/&gt;&lt;wsp:rsid wsp:val=&quot;006153C4&quot;/&gt;&lt;wsp:rsid wsp:val=&quot;0061617A&quot;/&gt;&lt;wsp:rsid wsp:val=&quot;00616364&quot;/&gt;&lt;wsp:rsid wsp:val=&quot;0061663F&quot;/&gt;&lt;wsp:rsid wsp:val=&quot;006168D9&quot;/&gt;&lt;wsp:rsid wsp:val=&quot;00617294&quot;/&gt;&lt;wsp:rsid wsp:val=&quot;0061795A&quot;/&gt;&lt;wsp:rsid wsp:val=&quot;00617DF3&quot;/&gt;&lt;wsp:rsid wsp:val=&quot;00617FDB&quot;/&gt;&lt;wsp:rsid wsp:val=&quot;00620ECB&quot;/&gt;&lt;wsp:rsid wsp:val=&quot;0062108C&quot;/&gt;&lt;wsp:rsid wsp:val=&quot;00621156&quot;/&gt;&lt;wsp:rsid wsp:val=&quot;0062124B&quot;/&gt;&lt;wsp:rsid wsp:val=&quot;00621586&quot;/&gt;&lt;wsp:rsid wsp:val=&quot;006221DA&quot;/&gt;&lt;wsp:rsid wsp:val=&quot;00622325&quot;/&gt;&lt;wsp:rsid wsp:val=&quot;00622ACC&quot;/&gt;&lt;wsp:rsid wsp:val=&quot;0062355F&quot;/&gt;&lt;wsp:rsid wsp:val=&quot;00623B5F&quot;/&gt;&lt;wsp:rsid wsp:val=&quot;0062604B&quot;/&gt;&lt;wsp:rsid wsp:val=&quot;00626F6B&quot;/&gt;&lt;wsp:rsid wsp:val=&quot;0063039F&quot;/&gt;&lt;wsp:rsid wsp:val=&quot;0063111E&quot;/&gt;&lt;wsp:rsid wsp:val=&quot;00631135&quot;/&gt;&lt;wsp:rsid wsp:val=&quot;006333DD&quot;/&gt;&lt;wsp:rsid wsp:val=&quot;006335B6&quot;/&gt;&lt;wsp:rsid wsp:val=&quot;0063381D&quot;/&gt;&lt;wsp:rsid wsp:val=&quot;0063484D&quot;/&gt;&lt;wsp:rsid wsp:val=&quot;00634A67&quot;/&gt;&lt;wsp:rsid wsp:val=&quot;00636FF0&quot;/&gt;&lt;wsp:rsid wsp:val=&quot;006371A8&quot;/&gt;&lt;wsp:rsid wsp:val=&quot;00637C33&quot;/&gt;&lt;wsp:rsid wsp:val=&quot;00637C62&quot;/&gt;&lt;wsp:rsid wsp:val=&quot;00637DA9&quot;/&gt;&lt;wsp:rsid wsp:val=&quot;00637DBB&quot;/&gt;&lt;wsp:rsid wsp:val=&quot;00640AA4&quot;/&gt;&lt;wsp:rsid wsp:val=&quot;00641337&quot;/&gt;&lt;wsp:rsid wsp:val=&quot;006415BA&quot;/&gt;&lt;wsp:rsid wsp:val=&quot;00641BE0&quot;/&gt;&lt;wsp:rsid wsp:val=&quot;00641C47&quot;/&gt;&lt;wsp:rsid wsp:val=&quot;006423C7&quot;/&gt;&lt;wsp:rsid wsp:val=&quot;00643C66&quot;/&gt;&lt;wsp:rsid wsp:val=&quot;00644D65&quot;/&gt;&lt;wsp:rsid wsp:val=&quot;0064514D&quot;/&gt;&lt;wsp:rsid wsp:val=&quot;006451E8&quot;/&gt;&lt;wsp:rsid wsp:val=&quot;00645BC5&quot;/&gt;&lt;wsp:rsid wsp:val=&quot;00646729&quot;/&gt;&lt;wsp:rsid wsp:val=&quot;00647E1B&quot;/&gt;&lt;wsp:rsid wsp:val=&quot;0065076C&quot;/&gt;&lt;wsp:rsid wsp:val=&quot;00650A66&quot;/&gt;&lt;wsp:rsid wsp:val=&quot;00650A74&quot;/&gt;&lt;wsp:rsid wsp:val=&quot;00650E8F&quot;/&gt;&lt;wsp:rsid wsp:val=&quot;0065318C&quot;/&gt;&lt;wsp:rsid wsp:val=&quot;00653B53&quot;/&gt;&lt;wsp:rsid wsp:val=&quot;00654574&quot;/&gt;&lt;wsp:rsid wsp:val=&quot;00654F1B&quot;/&gt;&lt;wsp:rsid wsp:val=&quot;006557AC&quot;/&gt;&lt;wsp:rsid wsp:val=&quot;006558DA&quot;/&gt;&lt;wsp:rsid wsp:val=&quot;00655C9B&quot;/&gt;&lt;wsp:rsid wsp:val=&quot;00656616&quot;/&gt;&lt;wsp:rsid wsp:val=&quot;0065667A&quot;/&gt;&lt;wsp:rsid wsp:val=&quot;006573E2&quot;/&gt;&lt;wsp:rsid wsp:val=&quot;00657DDB&quot;/&gt;&lt;wsp:rsid wsp:val=&quot;0066021F&quot;/&gt;&lt;wsp:rsid wsp:val=&quot;006603F0&quot;/&gt;&lt;wsp:rsid wsp:val=&quot;00660CA9&quot;/&gt;&lt;wsp:rsid wsp:val=&quot;00661815&quot;/&gt;&lt;wsp:rsid wsp:val=&quot;0066188E&quot;/&gt;&lt;wsp:rsid wsp:val=&quot;00661FE5&quot;/&gt;&lt;wsp:rsid wsp:val=&quot;0066243B&quot;/&gt;&lt;wsp:rsid wsp:val=&quot;00662782&quot;/&gt;&lt;wsp:rsid wsp:val=&quot;006632C7&quot;/&gt;&lt;wsp:rsid wsp:val=&quot;00663340&quot;/&gt;&lt;wsp:rsid wsp:val=&quot;00663F4C&quot;/&gt;&lt;wsp:rsid wsp:val=&quot;0066409C&quot;/&gt;&lt;wsp:rsid wsp:val=&quot;006649BA&quot;/&gt;&lt;wsp:rsid wsp:val=&quot;00664ED8&quot;/&gt;&lt;wsp:rsid wsp:val=&quot;00666904&quot;/&gt;&lt;wsp:rsid wsp:val=&quot;00666DE3&quot;/&gt;&lt;wsp:rsid wsp:val=&quot;006707E4&quot;/&gt;&lt;wsp:rsid wsp:val=&quot;00670808&quot;/&gt;&lt;wsp:rsid wsp:val=&quot;006709EC&quot;/&gt;&lt;wsp:rsid wsp:val=&quot;00671193&quot;/&gt;&lt;wsp:rsid wsp:val=&quot;0067122E&quot;/&gt;&lt;wsp:rsid wsp:val=&quot;006713C1&quot;/&gt;&lt;wsp:rsid wsp:val=&quot;00671474&quot;/&gt;&lt;wsp:rsid wsp:val=&quot;006714C2&quot;/&gt;&lt;wsp:rsid wsp:val=&quot;006746DE&quot;/&gt;&lt;wsp:rsid wsp:val=&quot;00675099&quot;/&gt;&lt;wsp:rsid wsp:val=&quot;00676617&quot;/&gt;&lt;wsp:rsid wsp:val=&quot;00677325&quot;/&gt;&lt;wsp:rsid wsp:val=&quot;00677724&quot;/&gt;&lt;wsp:rsid wsp:val=&quot;00677BF4&quot;/&gt;&lt;wsp:rsid wsp:val=&quot;0068001D&quot;/&gt;&lt;wsp:rsid wsp:val=&quot;00680927&quot;/&gt;&lt;wsp:rsid wsp:val=&quot;006810FA&quot;/&gt;&lt;wsp:rsid wsp:val=&quot;0068158D&quot;/&gt;&lt;wsp:rsid wsp:val=&quot;0068241B&quot;/&gt;&lt;wsp:rsid wsp:val=&quot;006840D6&quot;/&gt;&lt;wsp:rsid wsp:val=&quot;00684F4B&quot;/&gt;&lt;wsp:rsid wsp:val=&quot;00686FFC&quot;/&gt;&lt;wsp:rsid wsp:val=&quot;00687087&quot;/&gt;&lt;wsp:rsid wsp:val=&quot;00687643&quot;/&gt;&lt;wsp:rsid wsp:val=&quot;00687784&quot;/&gt;&lt;wsp:rsid wsp:val=&quot;0068780C&quot;/&gt;&lt;wsp:rsid wsp:val=&quot;00687820&quot;/&gt;&lt;wsp:rsid wsp:val=&quot;0069182C&quot;/&gt;&lt;wsp:rsid wsp:val=&quot;00691D27&quot;/&gt;&lt;wsp:rsid wsp:val=&quot;006924ED&quot;/&gt;&lt;wsp:rsid wsp:val=&quot;00692C51&quot;/&gt;&lt;wsp:rsid wsp:val=&quot;00693FFB&quot;/&gt;&lt;wsp:rsid wsp:val=&quot;00694442&quot;/&gt;&lt;wsp:rsid wsp:val=&quot;00694698&quot;/&gt;&lt;wsp:rsid wsp:val=&quot;00694D56&quot;/&gt;&lt;wsp:rsid wsp:val=&quot;00695BF7&quot;/&gt;&lt;wsp:rsid wsp:val=&quot;00695F60&quot;/&gt;&lt;wsp:rsid wsp:val=&quot;0069792E&quot;/&gt;&lt;wsp:rsid wsp:val=&quot;006A0282&quot;/&gt;&lt;wsp:rsid wsp:val=&quot;006A0CAF&quot;/&gt;&lt;wsp:rsid wsp:val=&quot;006A2806&quot;/&gt;&lt;wsp:rsid wsp:val=&quot;006A2852&quot;/&gt;&lt;wsp:rsid wsp:val=&quot;006A3224&quot;/&gt;&lt;wsp:rsid wsp:val=&quot;006A3DF4&quot;/&gt;&lt;wsp:rsid wsp:val=&quot;006A4441&quot;/&gt;&lt;wsp:rsid wsp:val=&quot;006A5311&quot;/&gt;&lt;wsp:rsid wsp:val=&quot;006A6208&quot;/&gt;&lt;wsp:rsid wsp:val=&quot;006A669E&quot;/&gt;&lt;wsp:rsid wsp:val=&quot;006A7EBF&quot;/&gt;&lt;wsp:rsid wsp:val=&quot;006B0AF4&quot;/&gt;&lt;wsp:rsid wsp:val=&quot;006B122B&quot;/&gt;&lt;wsp:rsid wsp:val=&quot;006B197C&quot;/&gt;&lt;wsp:rsid wsp:val=&quot;006B2EBB&quot;/&gt;&lt;wsp:rsid wsp:val=&quot;006B38BB&quot;/&gt;&lt;wsp:rsid wsp:val=&quot;006B52DA&quot;/&gt;&lt;wsp:rsid wsp:val=&quot;006B5B1B&quot;/&gt;&lt;wsp:rsid wsp:val=&quot;006B709E&quot;/&gt;&lt;wsp:rsid wsp:val=&quot;006B7EEA&quot;/&gt;&lt;wsp:rsid wsp:val=&quot;006C0658&quot;/&gt;&lt;wsp:rsid wsp:val=&quot;006C077B&quot;/&gt;&lt;wsp:rsid wsp:val=&quot;006C09C7&quot;/&gt;&lt;wsp:rsid wsp:val=&quot;006C0AC8&quot;/&gt;&lt;wsp:rsid wsp:val=&quot;006C1E35&quot;/&gt;&lt;wsp:rsid wsp:val=&quot;006C1ED1&quot;/&gt;&lt;wsp:rsid wsp:val=&quot;006C38B1&quot;/&gt;&lt;wsp:rsid wsp:val=&quot;006C391A&quot;/&gt;&lt;wsp:rsid wsp:val=&quot;006C4469&quot;/&gt;&lt;wsp:rsid wsp:val=&quot;006C48D7&quot;/&gt;&lt;wsp:rsid wsp:val=&quot;006C581C&quot;/&gt;&lt;wsp:rsid wsp:val=&quot;006C627F&quot;/&gt;&lt;wsp:rsid wsp:val=&quot;006C6430&quot;/&gt;&lt;wsp:rsid wsp:val=&quot;006C7E52&quot;/&gt;&lt;wsp:rsid wsp:val=&quot;006D0803&quot;/&gt;&lt;wsp:rsid wsp:val=&quot;006D0B35&quot;/&gt;&lt;wsp:rsid wsp:val=&quot;006D0E66&quot;/&gt;&lt;wsp:rsid wsp:val=&quot;006D1C9F&quot;/&gt;&lt;wsp:rsid wsp:val=&quot;006D25D9&quot;/&gt;&lt;wsp:rsid wsp:val=&quot;006D2739&quot;/&gt;&lt;wsp:rsid wsp:val=&quot;006D2A72&quot;/&gt;&lt;wsp:rsid wsp:val=&quot;006D4E99&quot;/&gt;&lt;wsp:rsid wsp:val=&quot;006D6C27&quot;/&gt;&lt;wsp:rsid wsp:val=&quot;006D6D5D&quot;/&gt;&lt;wsp:rsid wsp:val=&quot;006D7662&quot;/&gt;&lt;wsp:rsid wsp:val=&quot;006D7FD7&quot;/&gt;&lt;wsp:rsid wsp:val=&quot;006E0316&quot;/&gt;&lt;wsp:rsid wsp:val=&quot;006E290A&quot;/&gt;&lt;wsp:rsid wsp:val=&quot;006E2E46&quot;/&gt;&lt;wsp:rsid wsp:val=&quot;006E2EE8&quot;/&gt;&lt;wsp:rsid wsp:val=&quot;006E2EF9&quot;/&gt;&lt;wsp:rsid wsp:val=&quot;006E3C93&quot;/&gt;&lt;wsp:rsid wsp:val=&quot;006E3D7D&quot;/&gt;&lt;wsp:rsid wsp:val=&quot;006E3DDC&quot;/&gt;&lt;wsp:rsid wsp:val=&quot;006E4E1E&quot;/&gt;&lt;wsp:rsid wsp:val=&quot;006E5431&quot;/&gt;&lt;wsp:rsid wsp:val=&quot;006E639C&quot;/&gt;&lt;wsp:rsid wsp:val=&quot;006E6AD9&quot;/&gt;&lt;wsp:rsid wsp:val=&quot;006E6B5D&quot;/&gt;&lt;wsp:rsid wsp:val=&quot;006E7BF6&quot;/&gt;&lt;wsp:rsid wsp:val=&quot;006F0305&quot;/&gt;&lt;wsp:rsid wsp:val=&quot;006F05FC&quot;/&gt;&lt;wsp:rsid wsp:val=&quot;006F0B7D&quot;/&gt;&lt;wsp:rsid wsp:val=&quot;006F0BE2&quot;/&gt;&lt;wsp:rsid wsp:val=&quot;006F0EFD&quot;/&gt;&lt;wsp:rsid wsp:val=&quot;006F1226&quot;/&gt;&lt;wsp:rsid wsp:val=&quot;006F3585&quot;/&gt;&lt;wsp:rsid wsp:val=&quot;006F376F&quot;/&gt;&lt;wsp:rsid wsp:val=&quot;006F4AE1&quot;/&gt;&lt;wsp:rsid wsp:val=&quot;006F4CA5&quot;/&gt;&lt;wsp:rsid wsp:val=&quot;006F5098&quot;/&gt;&lt;wsp:rsid wsp:val=&quot;006F539C&quot;/&gt;&lt;wsp:rsid wsp:val=&quot;006F6071&quot;/&gt;&lt;wsp:rsid wsp:val=&quot;006F61CC&quot;/&gt;&lt;wsp:rsid wsp:val=&quot;006F6B24&quot;/&gt;&lt;wsp:rsid wsp:val=&quot;006F7AA8&quot;/&gt;&lt;wsp:rsid wsp:val=&quot;007000FE&quot;/&gt;&lt;wsp:rsid wsp:val=&quot;00700A87&quot;/&gt;&lt;wsp:rsid wsp:val=&quot;00700BD8&quot;/&gt;&lt;wsp:rsid wsp:val=&quot;007013E9&quot;/&gt;&lt;wsp:rsid wsp:val=&quot;00702FA0&quot;/&gt;&lt;wsp:rsid wsp:val=&quot;0070336D&quot;/&gt;&lt;wsp:rsid wsp:val=&quot;00703DB6&quot;/&gt;&lt;wsp:rsid wsp:val=&quot;0070457F&quot;/&gt;&lt;wsp:rsid wsp:val=&quot;00705DB6&quot;/&gt;&lt;wsp:rsid wsp:val=&quot;007063DB&quot;/&gt;&lt;wsp:rsid wsp:val=&quot;00707953&quot;/&gt;&lt;wsp:rsid wsp:val=&quot;00707C9A&quot;/&gt;&lt;wsp:rsid wsp:val=&quot;00710901&quot;/&gt;&lt;wsp:rsid wsp:val=&quot;00711304&quot;/&gt;&lt;wsp:rsid wsp:val=&quot;0071170F&quot;/&gt;&lt;wsp:rsid wsp:val=&quot;00711788&quot;/&gt;&lt;wsp:rsid wsp:val=&quot;00711C78&quot;/&gt;&lt;wsp:rsid wsp:val=&quot;00712001&quot;/&gt;&lt;wsp:rsid wsp:val=&quot;00712169&quot;/&gt;&lt;wsp:rsid wsp:val=&quot;0071222A&quot;/&gt;&lt;wsp:rsid wsp:val=&quot;0071260E&quot;/&gt;&lt;wsp:rsid wsp:val=&quot;007132DA&quot;/&gt;&lt;wsp:rsid wsp:val=&quot;007139AD&quot;/&gt;&lt;wsp:rsid wsp:val=&quot;00714342&quot;/&gt;&lt;wsp:rsid wsp:val=&quot;00714ABC&quot;/&gt;&lt;wsp:rsid wsp:val=&quot;00715301&quot;/&gt;&lt;wsp:rsid wsp:val=&quot;00715E14&quot;/&gt;&lt;wsp:rsid wsp:val=&quot;00716066&quot;/&gt;&lt;wsp:rsid wsp:val=&quot;00716784&quot;/&gt;&lt;wsp:rsid wsp:val=&quot;00716B4B&quot;/&gt;&lt;wsp:rsid wsp:val=&quot;00716B95&quot;/&gt;&lt;wsp:rsid wsp:val=&quot;0071771C&quot;/&gt;&lt;wsp:rsid wsp:val=&quot;0072012E&quot;/&gt;&lt;wsp:rsid wsp:val=&quot;0072014E&quot;/&gt;&lt;wsp:rsid wsp:val=&quot;007207CF&quot;/&gt;&lt;wsp:rsid wsp:val=&quot;00721472&quot;/&gt;&lt;wsp:rsid wsp:val=&quot;0072159F&quot;/&gt;&lt;wsp:rsid wsp:val=&quot;00721ABC&quot;/&gt;&lt;wsp:rsid wsp:val=&quot;0072218E&quot;/&gt;&lt;wsp:rsid wsp:val=&quot;0072278D&quot;/&gt;&lt;wsp:rsid wsp:val=&quot;00722B72&quot;/&gt;&lt;wsp:rsid wsp:val=&quot;0072339B&quot;/&gt;&lt;wsp:rsid wsp:val=&quot;00723718&quot;/&gt;&lt;wsp:rsid wsp:val=&quot;007247A2&quot;/&gt;&lt;wsp:rsid wsp:val=&quot;00724BFD&quot;/&gt;&lt;wsp:rsid wsp:val=&quot;00725C39&quot;/&gt;&lt;wsp:rsid wsp:val=&quot;00725E5D&quot;/&gt;&lt;wsp:rsid wsp:val=&quot;00725FD2&quot;/&gt;&lt;wsp:rsid wsp:val=&quot;007269CD&quot;/&gt;&lt;wsp:rsid wsp:val=&quot;0072777B&quot;/&gt;&lt;wsp:rsid wsp:val=&quot;00727C8E&quot;/&gt;&lt;wsp:rsid wsp:val=&quot;00730D68&quot;/&gt;&lt;wsp:rsid wsp:val=&quot;0073117A&quot;/&gt;&lt;wsp:rsid wsp:val=&quot;007313D3&quot;/&gt;&lt;wsp:rsid wsp:val=&quot;007322FE&quot;/&gt;&lt;wsp:rsid wsp:val=&quot;0073311B&quot;/&gt;&lt;wsp:rsid wsp:val=&quot;00733416&quot;/&gt;&lt;wsp:rsid wsp:val=&quot;00733DC5&quot;/&gt;&lt;wsp:rsid wsp:val=&quot;0073448F&quot;/&gt;&lt;wsp:rsid wsp:val=&quot;0073468F&quot;/&gt;&lt;wsp:rsid wsp:val=&quot;00734A9D&quot;/&gt;&lt;wsp:rsid wsp:val=&quot;00734E62&quot;/&gt;&lt;wsp:rsid wsp:val=&quot;00735593&quot;/&gt;&lt;wsp:rsid wsp:val=&quot;007364D0&quot;/&gt;&lt;wsp:rsid wsp:val=&quot;00737B77&quot;/&gt;&lt;wsp:rsid wsp:val=&quot;0074158C&quot;/&gt;&lt;wsp:rsid wsp:val=&quot;007417C4&quot;/&gt;&lt;wsp:rsid wsp:val=&quot;007417C5&quot;/&gt;&lt;wsp:rsid wsp:val=&quot;007417D6&quot;/&gt;&lt;wsp:rsid wsp:val=&quot;00741A9B&quot;/&gt;&lt;wsp:rsid wsp:val=&quot;00742158&quot;/&gt;&lt;wsp:rsid wsp:val=&quot;0074275C&quot;/&gt;&lt;wsp:rsid wsp:val=&quot;00743C93&quot;/&gt;&lt;wsp:rsid wsp:val=&quot;00743D0A&quot;/&gt;&lt;wsp:rsid wsp:val=&quot;007455D5&quot;/&gt;&lt;wsp:rsid wsp:val=&quot;007460F3&quot;/&gt;&lt;wsp:rsid wsp:val=&quot;0074649E&quot;/&gt;&lt;wsp:rsid wsp:val=&quot;007465A1&quot;/&gt;&lt;wsp:rsid wsp:val=&quot;0074680A&quot;/&gt;&lt;wsp:rsid wsp:val=&quot;00747C03&quot;/&gt;&lt;wsp:rsid wsp:val=&quot;00747C7E&quot;/&gt;&lt;wsp:rsid wsp:val=&quot;00750BFD&quot;/&gt;&lt;wsp:rsid wsp:val=&quot;00750F99&quot;/&gt;&lt;wsp:rsid wsp:val=&quot;00751504&quot;/&gt;&lt;wsp:rsid wsp:val=&quot;007517F0&quot;/&gt;&lt;wsp:rsid wsp:val=&quot;00751A9C&quot;/&gt;&lt;wsp:rsid wsp:val=&quot;007525DB&quot;/&gt;&lt;wsp:rsid wsp:val=&quot;00752D2D&quot;/&gt;&lt;wsp:rsid wsp:val=&quot;00752F2C&quot;/&gt;&lt;wsp:rsid wsp:val=&quot;007552EC&quot;/&gt;&lt;wsp:rsid wsp:val=&quot;007560E8&quot;/&gt;&lt;wsp:rsid wsp:val=&quot;00757BC8&quot;/&gt;&lt;wsp:rsid wsp:val=&quot;0076019F&quot;/&gt;&lt;wsp:rsid wsp:val=&quot;00760DA6&quot;/&gt;&lt;wsp:rsid wsp:val=&quot;00761AAB&quot;/&gt;&lt;wsp:rsid wsp:val=&quot;00763B4C&quot;/&gt;&lt;wsp:rsid wsp:val=&quot;00763E16&quot;/&gt;&lt;wsp:rsid wsp:val=&quot;007643B9&quot;/&gt;&lt;wsp:rsid wsp:val=&quot;0076474B&quot;/&gt;&lt;wsp:rsid wsp:val=&quot;00764CB6&quot;/&gt;&lt;wsp:rsid wsp:val=&quot;0076600F&quot;/&gt;&lt;wsp:rsid wsp:val=&quot;00766600&quot;/&gt;&lt;wsp:rsid wsp:val=&quot;0077005B&quot;/&gt;&lt;wsp:rsid wsp:val=&quot;00770089&quot;/&gt;&lt;wsp:rsid wsp:val=&quot;00771020&quot;/&gt;&lt;wsp:rsid wsp:val=&quot;00771511&quot;/&gt;&lt;wsp:rsid wsp:val=&quot;00772A33&quot;/&gt;&lt;wsp:rsid wsp:val=&quot;00772EF9&quot;/&gt;&lt;wsp:rsid wsp:val=&quot;00772F1B&quot;/&gt;&lt;wsp:rsid wsp:val=&quot;007732B6&quot;/&gt;&lt;wsp:rsid wsp:val=&quot;00773626&quot;/&gt;&lt;wsp:rsid wsp:val=&quot;007751FE&quot;/&gt;&lt;wsp:rsid wsp:val=&quot;007753CF&quot;/&gt;&lt;wsp:rsid wsp:val=&quot;007754DA&quot;/&gt;&lt;wsp:rsid wsp:val=&quot;00775704&quot;/&gt;&lt;wsp:rsid wsp:val=&quot;00776359&quot;/&gt;&lt;wsp:rsid wsp:val=&quot;00776F1E&quot;/&gt;&lt;wsp:rsid wsp:val=&quot;007775C5&quot;/&gt;&lt;wsp:rsid wsp:val=&quot;00777A79&quot;/&gt;&lt;wsp:rsid wsp:val=&quot;00780B64&quot;/&gt;&lt;wsp:rsid wsp:val=&quot;00780BB8&quot;/&gt;&lt;wsp:rsid wsp:val=&quot;00780EAE&quot;/&gt;&lt;wsp:rsid wsp:val=&quot;00781749&quot;/&gt;&lt;wsp:rsid wsp:val=&quot;0078215B&quot;/&gt;&lt;wsp:rsid wsp:val=&quot;007839FF&quot;/&gt;&lt;wsp:rsid wsp:val=&quot;00783D46&quot;/&gt;&lt;wsp:rsid wsp:val=&quot;00784D7F&quot;/&gt;&lt;wsp:rsid wsp:val=&quot;0078624B&quot;/&gt;&lt;wsp:rsid wsp:val=&quot;00786F4F&quot;/&gt;&lt;wsp:rsid wsp:val=&quot;007877B1&quot;/&gt;&lt;wsp:rsid wsp:val=&quot;00791C76&quot;/&gt;&lt;wsp:rsid wsp:val=&quot;0079210D&quot;/&gt;&lt;wsp:rsid wsp:val=&quot;00792ED9&quot;/&gt;&lt;wsp:rsid wsp:val=&quot;007930AD&quot;/&gt;&lt;wsp:rsid wsp:val=&quot;00793A46&quot;/&gt;&lt;wsp:rsid wsp:val=&quot;00793B1C&quot;/&gt;&lt;wsp:rsid wsp:val=&quot;00794DE0&quot;/&gt;&lt;wsp:rsid wsp:val=&quot;00794F0B&quot;/&gt;&lt;wsp:rsid wsp:val=&quot;00796875&quot;/&gt;&lt;wsp:rsid wsp:val=&quot;00797273&quot;/&gt;&lt;wsp:rsid wsp:val=&quot;007A15E4&quot;/&gt;&lt;wsp:rsid wsp:val=&quot;007A1AD1&quot;/&gt;&lt;wsp:rsid wsp:val=&quot;007A2390&quot;/&gt;&lt;wsp:rsid wsp:val=&quot;007A3607&quot;/&gt;&lt;wsp:rsid wsp:val=&quot;007A3CF6&quot;/&gt;&lt;wsp:rsid wsp:val=&quot;007A4FB3&quot;/&gt;&lt;wsp:rsid wsp:val=&quot;007A5473&quot;/&gt;&lt;wsp:rsid wsp:val=&quot;007A5A06&quot;/&gt;&lt;wsp:rsid wsp:val=&quot;007A5B2D&quot;/&gt;&lt;wsp:rsid wsp:val=&quot;007A6115&quot;/&gt;&lt;wsp:rsid wsp:val=&quot;007A6866&quot;/&gt;&lt;wsp:rsid wsp:val=&quot;007A6F81&quot;/&gt;&lt;wsp:rsid wsp:val=&quot;007A736C&quot;/&gt;&lt;wsp:rsid wsp:val=&quot;007B003C&quot;/&gt;&lt;wsp:rsid wsp:val=&quot;007B083F&quot;/&gt;&lt;wsp:rsid wsp:val=&quot;007B0B0F&quot;/&gt;&lt;wsp:rsid wsp:val=&quot;007B1344&quot;/&gt;&lt;wsp:rsid wsp:val=&quot;007B171E&quot;/&gt;&lt;wsp:rsid wsp:val=&quot;007B18F4&quot;/&gt;&lt;wsp:rsid wsp:val=&quot;007B1926&quot;/&gt;&lt;wsp:rsid wsp:val=&quot;007B1CD9&quot;/&gt;&lt;wsp:rsid wsp:val=&quot;007B253D&quot;/&gt;&lt;wsp:rsid wsp:val=&quot;007B2A22&quot;/&gt;&lt;wsp:rsid wsp:val=&quot;007B3523&quot;/&gt;&lt;wsp:rsid wsp:val=&quot;007B4541&quot;/&gt;&lt;wsp:rsid wsp:val=&quot;007B4987&quot;/&gt;&lt;wsp:rsid wsp:val=&quot;007B578B&quot;/&gt;&lt;wsp:rsid wsp:val=&quot;007B5964&quot;/&gt;&lt;wsp:rsid wsp:val=&quot;007B5E95&quot;/&gt;&lt;wsp:rsid wsp:val=&quot;007B60D6&quot;/&gt;&lt;wsp:rsid wsp:val=&quot;007B64AC&quot;/&gt;&lt;wsp:rsid wsp:val=&quot;007B697D&quot;/&gt;&lt;wsp:rsid wsp:val=&quot;007B6CF3&quot;/&gt;&lt;wsp:rsid wsp:val=&quot;007B7081&quot;/&gt;&lt;wsp:rsid wsp:val=&quot;007B735E&quot;/&gt;&lt;wsp:rsid wsp:val=&quot;007C0099&quot;/&gt;&lt;wsp:rsid wsp:val=&quot;007C08C5&quot;/&gt;&lt;wsp:rsid wsp:val=&quot;007C1967&quot;/&gt;&lt;wsp:rsid wsp:val=&quot;007C1D9C&quot;/&gt;&lt;wsp:rsid wsp:val=&quot;007C2A7E&quot;/&gt;&lt;wsp:rsid wsp:val=&quot;007C2F40&quot;/&gt;&lt;wsp:rsid wsp:val=&quot;007C396A&quot;/&gt;&lt;wsp:rsid wsp:val=&quot;007C3A09&quot;/&gt;&lt;wsp:rsid wsp:val=&quot;007C3CF1&quot;/&gt;&lt;wsp:rsid wsp:val=&quot;007C461E&quot;/&gt;&lt;wsp:rsid wsp:val=&quot;007C4B28&quot;/&gt;&lt;wsp:rsid wsp:val=&quot;007C522F&quot;/&gt;&lt;wsp:rsid wsp:val=&quot;007C5252&quot;/&gt;&lt;wsp:rsid wsp:val=&quot;007C5557&quot;/&gt;&lt;wsp:rsid wsp:val=&quot;007C623B&quot;/&gt;&lt;wsp:rsid wsp:val=&quot;007C707A&quot;/&gt;&lt;wsp:rsid wsp:val=&quot;007C77E1&quot;/&gt;&lt;wsp:rsid wsp:val=&quot;007C7FAC&quot;/&gt;&lt;wsp:rsid wsp:val=&quot;007D00EA&quot;/&gt;&lt;wsp:rsid wsp:val=&quot;007D1687&quot;/&gt;&lt;wsp:rsid wsp:val=&quot;007D2352&quot;/&gt;&lt;wsp:rsid wsp:val=&quot;007D27A1&quot;/&gt;&lt;wsp:rsid wsp:val=&quot;007D3CDB&quot;/&gt;&lt;wsp:rsid wsp:val=&quot;007D496F&quot;/&gt;&lt;wsp:rsid wsp:val=&quot;007D4E8F&quot;/&gt;&lt;wsp:rsid wsp:val=&quot;007D6293&quot;/&gt;&lt;wsp:rsid wsp:val=&quot;007D6F5E&quot;/&gt;&lt;wsp:rsid wsp:val=&quot;007D7CA4&quot;/&gt;&lt;wsp:rsid wsp:val=&quot;007E0471&quot;/&gt;&lt;wsp:rsid wsp:val=&quot;007E0668&quot;/&gt;&lt;wsp:rsid wsp:val=&quot;007E078B&quot;/&gt;&lt;wsp:rsid wsp:val=&quot;007E0D52&quot;/&gt;&lt;wsp:rsid wsp:val=&quot;007E2FA7&quot;/&gt;&lt;wsp:rsid wsp:val=&quot;007E3945&quot;/&gt;&lt;wsp:rsid wsp:val=&quot;007E3DEE&quot;/&gt;&lt;wsp:rsid wsp:val=&quot;007E40FB&quot;/&gt;&lt;wsp:rsid wsp:val=&quot;007E49B2&quot;/&gt;&lt;wsp:rsid wsp:val=&quot;007E4A7C&quot;/&gt;&lt;wsp:rsid wsp:val=&quot;007E600C&quot;/&gt;&lt;wsp:rsid wsp:val=&quot;007E64A6&quot;/&gt;&lt;wsp:rsid wsp:val=&quot;007E6E3E&quot;/&gt;&lt;wsp:rsid wsp:val=&quot;007E74AC&quot;/&gt;&lt;wsp:rsid wsp:val=&quot;007F0144&quot;/&gt;&lt;wsp:rsid wsp:val=&quot;007F0307&quot;/&gt;&lt;wsp:rsid wsp:val=&quot;007F041D&quot;/&gt;&lt;wsp:rsid wsp:val=&quot;007F4EDC&quot;/&gt;&lt;wsp:rsid wsp:val=&quot;007F4F0A&quot;/&gt;&lt;wsp:rsid wsp:val=&quot;007F545E&quot;/&gt;&lt;wsp:rsid wsp:val=&quot;007F549D&quot;/&gt;&lt;wsp:rsid wsp:val=&quot;007F5CA4&quot;/&gt;&lt;wsp:rsid wsp:val=&quot;007F5E7A&quot;/&gt;&lt;wsp:rsid wsp:val=&quot;007F6DA3&quot;/&gt;&lt;wsp:rsid wsp:val=&quot;007F74DB&quot;/&gt;&lt;wsp:rsid wsp:val=&quot;007F779F&quot;/&gt;&lt;wsp:rsid wsp:val=&quot;0080031D&quot;/&gt;&lt;wsp:rsid wsp:val=&quot;00801285&quot;/&gt;&lt;wsp:rsid wsp:val=&quot;00801BA1&quot;/&gt;&lt;wsp:rsid wsp:val=&quot;00801DB9&quot;/&gt;&lt;wsp:rsid wsp:val=&quot;008026E3&quot;/&gt;&lt;wsp:rsid wsp:val=&quot;00802D5E&quot;/&gt;&lt;wsp:rsid wsp:val=&quot;00803991&quot;/&gt;&lt;wsp:rsid wsp:val=&quot;00803C60&quot;/&gt;&lt;wsp:rsid wsp:val=&quot;00804133&quot;/&gt;&lt;wsp:rsid wsp:val=&quot;00804CD0&quot;/&gt;&lt;wsp:rsid wsp:val=&quot;00805459&quot;/&gt;&lt;wsp:rsid wsp:val=&quot;00805B71&quot;/&gt;&lt;wsp:rsid wsp:val=&quot;00806159&quot;/&gt;&lt;wsp:rsid wsp:val=&quot;00806E1C&quot;/&gt;&lt;wsp:rsid wsp:val=&quot;00811A0E&quot;/&gt;&lt;wsp:rsid wsp:val=&quot;00811B5A&quot;/&gt;&lt;wsp:rsid wsp:val=&quot;00811FD1&quot;/&gt;&lt;wsp:rsid wsp:val=&quot;0081249C&quot;/&gt;&lt;wsp:rsid wsp:val=&quot;0081317F&quot;/&gt;&lt;wsp:rsid wsp:val=&quot;00813CAD&quot;/&gt;&lt;wsp:rsid wsp:val=&quot;00813EF9&quot;/&gt;&lt;wsp:rsid wsp:val=&quot;00813F37&quot;/&gt;&lt;wsp:rsid wsp:val=&quot;00814BBC&quot;/&gt;&lt;wsp:rsid wsp:val=&quot;00815418&quot;/&gt;&lt;wsp:rsid wsp:val=&quot;00816317&quot;/&gt;&lt;wsp:rsid wsp:val=&quot;00817EB9&quot;/&gt;&lt;wsp:rsid wsp:val=&quot;0082050E&quot;/&gt;&lt;wsp:rsid wsp:val=&quot;008243C0&quot;/&gt;&lt;wsp:rsid wsp:val=&quot;008248A8&quot;/&gt;&lt;wsp:rsid wsp:val=&quot;008266AE&quot;/&gt;&lt;wsp:rsid wsp:val=&quot;0082706F&quot;/&gt;&lt;wsp:rsid wsp:val=&quot;008274F6&quot;/&gt;&lt;wsp:rsid wsp:val=&quot;00827557&quot;/&gt;&lt;wsp:rsid wsp:val=&quot;0082772A&quot;/&gt;&lt;wsp:rsid wsp:val=&quot;00827D55&quot;/&gt;&lt;wsp:rsid wsp:val=&quot;00831774&quot;/&gt;&lt;wsp:rsid wsp:val=&quot;00831836&quot;/&gt;&lt;wsp:rsid wsp:val=&quot;00831B29&quot;/&gt;&lt;wsp:rsid wsp:val=&quot;00831E5F&quot;/&gt;&lt;wsp:rsid wsp:val=&quot;00833205&quot;/&gt;&lt;wsp:rsid wsp:val=&quot;00833473&quot;/&gt;&lt;wsp:rsid wsp:val=&quot;00834103&quot;/&gt;&lt;wsp:rsid wsp:val=&quot;0083425F&quot;/&gt;&lt;wsp:rsid wsp:val=&quot;00834FF2&quot;/&gt;&lt;wsp:rsid wsp:val=&quot;00835392&quot;/&gt;&lt;wsp:rsid wsp:val=&quot;00835962&quot;/&gt;&lt;wsp:rsid wsp:val=&quot;00835FF9&quot;/&gt;&lt;wsp:rsid wsp:val=&quot;0083699F&quot;/&gt;&lt;wsp:rsid wsp:val=&quot;008372B4&quot;/&gt;&lt;wsp:rsid wsp:val=&quot;00837841&quot;/&gt;&lt;wsp:rsid wsp:val=&quot;00840E40&quot;/&gt;&lt;wsp:rsid wsp:val=&quot;0084103D&quot;/&gt;&lt;wsp:rsid wsp:val=&quot;008413A8&quot;/&gt;&lt;wsp:rsid wsp:val=&quot;00841491&quot;/&gt;&lt;wsp:rsid wsp:val=&quot;00842D34&quot;/&gt;&lt;wsp:rsid wsp:val=&quot;0084369F&quot;/&gt;&lt;wsp:rsid wsp:val=&quot;00843C1F&quot;/&gt;&lt;wsp:rsid wsp:val=&quot;00843FC3&quot;/&gt;&lt;wsp:rsid wsp:val=&quot;008445E1&quot;/&gt;&lt;wsp:rsid wsp:val=&quot;00846544&quot;/&gt;&lt;wsp:rsid wsp:val=&quot;00846F5C&quot;/&gt;&lt;wsp:rsid wsp:val=&quot;00847296&quot;/&gt;&lt;wsp:rsid wsp:val=&quot;008502B6&quot;/&gt;&lt;wsp:rsid wsp:val=&quot;00850346&quot;/&gt;&lt;wsp:rsid wsp:val=&quot;00850B83&quot;/&gt;&lt;wsp:rsid wsp:val=&quot;00850FDA&quot;/&gt;&lt;wsp:rsid wsp:val=&quot;00851600&quot;/&gt;&lt;wsp:rsid wsp:val=&quot;00852229&quot;/&gt;&lt;wsp:rsid wsp:val=&quot;008528AA&quot;/&gt;&lt;wsp:rsid wsp:val=&quot;00853A8C&quot;/&gt;&lt;wsp:rsid wsp:val=&quot;0085437F&quot;/&gt;&lt;wsp:rsid wsp:val=&quot;00855AED&quot;/&gt;&lt;wsp:rsid wsp:val=&quot;00855C24&quot;/&gt;&lt;wsp:rsid wsp:val=&quot;0085649D&quot;/&gt;&lt;wsp:rsid wsp:val=&quot;00857102&quot;/&gt;&lt;wsp:rsid wsp:val=&quot;0085711C&quot;/&gt;&lt;wsp:rsid wsp:val=&quot;00857E5A&quot;/&gt;&lt;wsp:rsid wsp:val=&quot;00860BC4&quot;/&gt;&lt;wsp:rsid wsp:val=&quot;00860E93&quot;/&gt;&lt;wsp:rsid wsp:val=&quot;00861114&quot;/&gt;&lt;wsp:rsid wsp:val=&quot;00861A27&quot;/&gt;&lt;wsp:rsid wsp:val=&quot;00863022&quot;/&gt;&lt;wsp:rsid wsp:val=&quot;00863782&quot;/&gt;&lt;wsp:rsid wsp:val=&quot;00864773&quot;/&gt;&lt;wsp:rsid wsp:val=&quot;008659B4&quot;/&gt;&lt;wsp:rsid wsp:val=&quot;0086628E&quot;/&gt;&lt;wsp:rsid wsp:val=&quot;0086678F&quot;/&gt;&lt;wsp:rsid wsp:val=&quot;008667FD&quot;/&gt;&lt;wsp:rsid wsp:val=&quot;00866953&quot;/&gt;&lt;wsp:rsid wsp:val=&quot;00866F20&quot;/&gt;&lt;wsp:rsid wsp:val=&quot;008670CD&quot;/&gt;&lt;wsp:rsid wsp:val=&quot;0086720A&quot;/&gt;&lt;wsp:rsid wsp:val=&quot;00870A5F&quot;/&gt;&lt;wsp:rsid wsp:val=&quot;00870F11&quot;/&gt;&lt;wsp:rsid wsp:val=&quot;008713C5&quot;/&gt;&lt;wsp:rsid wsp:val=&quot;00871B8E&quot;/&gt;&lt;wsp:rsid wsp:val=&quot;008726B6&quot;/&gt;&lt;wsp:rsid wsp:val=&quot;00872CE5&quot;/&gt;&lt;wsp:rsid wsp:val=&quot;00872DAE&quot;/&gt;&lt;wsp:rsid wsp:val=&quot;008732F0&quot;/&gt;&lt;wsp:rsid wsp:val=&quot;00874539&quot;/&gt;&lt;wsp:rsid wsp:val=&quot;00874684&quot;/&gt;&lt;wsp:rsid wsp:val=&quot;008746B5&quot;/&gt;&lt;wsp:rsid wsp:val=&quot;00874714&quot;/&gt;&lt;wsp:rsid wsp:val=&quot;008753D8&quot;/&gt;&lt;wsp:rsid wsp:val=&quot;00875B8C&quot;/&gt;&lt;wsp:rsid wsp:val=&quot;00875BF7&quot;/&gt;&lt;wsp:rsid wsp:val=&quot;00875FD2&quot;/&gt;&lt;wsp:rsid wsp:val=&quot;0087683A&quot;/&gt;&lt;wsp:rsid wsp:val=&quot;00876DD1&quot;/&gt;&lt;wsp:rsid wsp:val=&quot;008770C2&quot;/&gt;&lt;wsp:rsid wsp:val=&quot;0087749C&quot;/&gt;&lt;wsp:rsid wsp:val=&quot;00877CEB&quot;/&gt;&lt;wsp:rsid wsp:val=&quot;00877F4D&quot;/&gt;&lt;wsp:rsid wsp:val=&quot;008815AD&quot;/&gt;&lt;wsp:rsid wsp:val=&quot;008817E7&quot;/&gt;&lt;wsp:rsid wsp:val=&quot;00881822&quot;/&gt;&lt;wsp:rsid wsp:val=&quot;0088241D&quot;/&gt;&lt;wsp:rsid wsp:val=&quot;00882F1D&quot;/&gt;&lt;wsp:rsid wsp:val=&quot;00883AA1&quot;/&gt;&lt;wsp:rsid wsp:val=&quot;00883E68&quot;/&gt;&lt;wsp:rsid wsp:val=&quot;00883F81&quot;/&gt;&lt;wsp:rsid wsp:val=&quot;0088430F&quot;/&gt;&lt;wsp:rsid wsp:val=&quot;008902B9&quot;/&gt;&lt;wsp:rsid wsp:val=&quot;00890613&quot;/&gt;&lt;wsp:rsid wsp:val=&quot;00892BD4&quot;/&gt;&lt;wsp:rsid wsp:val=&quot;00892FEE&quot;/&gt;&lt;wsp:rsid wsp:val=&quot;008934D0&quot;/&gt;&lt;wsp:rsid wsp:val=&quot;00893666&quot;/&gt;&lt;wsp:rsid wsp:val=&quot;008944B3&quot;/&gt;&lt;wsp:rsid wsp:val=&quot;00894F7B&quot;/&gt;&lt;wsp:rsid wsp:val=&quot;008955CA&quot;/&gt;&lt;wsp:rsid wsp:val=&quot;00895875&quot;/&gt;&lt;wsp:rsid wsp:val=&quot;00895B3C&quot;/&gt;&lt;wsp:rsid wsp:val=&quot;00896101&quot;/&gt;&lt;wsp:rsid wsp:val=&quot;008964E3&quot;/&gt;&lt;wsp:rsid wsp:val=&quot;00896B4F&quot;/&gt;&lt;wsp:rsid wsp:val=&quot;008972A9&quot;/&gt;&lt;wsp:rsid wsp:val=&quot;00897957&quot;/&gt;&lt;wsp:rsid wsp:val=&quot;00897D06&quot;/&gt;&lt;wsp:rsid wsp:val=&quot;008A04AC&quot;/&gt;&lt;wsp:rsid wsp:val=&quot;008A1428&quot;/&gt;&lt;wsp:rsid wsp:val=&quot;008A1889&quot;/&gt;&lt;wsp:rsid wsp:val=&quot;008A1AB6&quot;/&gt;&lt;wsp:rsid wsp:val=&quot;008A1ECE&quot;/&gt;&lt;wsp:rsid wsp:val=&quot;008A22D0&quot;/&gt;&lt;wsp:rsid wsp:val=&quot;008A271D&quot;/&gt;&lt;wsp:rsid wsp:val=&quot;008A291C&quot;/&gt;&lt;wsp:rsid wsp:val=&quot;008A29B9&quot;/&gt;&lt;wsp:rsid wsp:val=&quot;008A39E0&quot;/&gt;&lt;wsp:rsid wsp:val=&quot;008A3B49&quot;/&gt;&lt;wsp:rsid wsp:val=&quot;008A4FFE&quot;/&gt;&lt;wsp:rsid wsp:val=&quot;008A5D6B&quot;/&gt;&lt;wsp:rsid wsp:val=&quot;008A630D&quot;/&gt;&lt;wsp:rsid wsp:val=&quot;008A63EC&quot;/&gt;&lt;wsp:rsid wsp:val=&quot;008A6EAB&quot;/&gt;&lt;wsp:rsid wsp:val=&quot;008A7960&quot;/&gt;&lt;wsp:rsid wsp:val=&quot;008A7FB1&quot;/&gt;&lt;wsp:rsid wsp:val=&quot;008B0051&quot;/&gt;&lt;wsp:rsid wsp:val=&quot;008B0097&quot;/&gt;&lt;wsp:rsid wsp:val=&quot;008B014D&quot;/&gt;&lt;wsp:rsid wsp:val=&quot;008B0A64&quot;/&gt;&lt;wsp:rsid wsp:val=&quot;008B0AAC&quot;/&gt;&lt;wsp:rsid wsp:val=&quot;008B0FFC&quot;/&gt;&lt;wsp:rsid wsp:val=&quot;008B1274&quot;/&gt;&lt;wsp:rsid wsp:val=&quot;008B13F1&quot;/&gt;&lt;wsp:rsid wsp:val=&quot;008B1FCD&quot;/&gt;&lt;wsp:rsid wsp:val=&quot;008B275C&quot;/&gt;&lt;wsp:rsid wsp:val=&quot;008B4FCD&quot;/&gt;&lt;wsp:rsid wsp:val=&quot;008B58B0&quot;/&gt;&lt;wsp:rsid wsp:val=&quot;008B70EE&quot;/&gt;&lt;wsp:rsid wsp:val=&quot;008B7B2E&quot;/&gt;&lt;wsp:rsid wsp:val=&quot;008C2401&quot;/&gt;&lt;wsp:rsid wsp:val=&quot;008C2AC0&quot;/&gt;&lt;wsp:rsid wsp:val=&quot;008C304D&quot;/&gt;&lt;wsp:rsid wsp:val=&quot;008C35C4&quot;/&gt;&lt;wsp:rsid wsp:val=&quot;008C369B&quot;/&gt;&lt;wsp:rsid wsp:val=&quot;008C3AA4&quot;/&gt;&lt;wsp:rsid wsp:val=&quot;008C3CFB&quot;/&gt;&lt;wsp:rsid wsp:val=&quot;008C411E&quot;/&gt;&lt;wsp:rsid wsp:val=&quot;008C452E&quot;/&gt;&lt;wsp:rsid wsp:val=&quot;008C4A98&quot;/&gt;&lt;wsp:rsid wsp:val=&quot;008C4FDC&quot;/&gt;&lt;wsp:rsid wsp:val=&quot;008C53C4&quot;/&gt;&lt;wsp:rsid wsp:val=&quot;008C5BD7&quot;/&gt;&lt;wsp:rsid wsp:val=&quot;008C5D5C&quot;/&gt;&lt;wsp:rsid wsp:val=&quot;008C5F98&quot;/&gt;&lt;wsp:rsid wsp:val=&quot;008C69D1&quot;/&gt;&lt;wsp:rsid wsp:val=&quot;008C6A30&quot;/&gt;&lt;wsp:rsid wsp:val=&quot;008C7154&quot;/&gt;&lt;wsp:rsid wsp:val=&quot;008C7569&quot;/&gt;&lt;wsp:rsid wsp:val=&quot;008C7EA3&quot;/&gt;&lt;wsp:rsid wsp:val=&quot;008D0488&quot;/&gt;&lt;wsp:rsid wsp:val=&quot;008D06FE&quot;/&gt;&lt;wsp:rsid wsp:val=&quot;008D0B89&quot;/&gt;&lt;wsp:rsid wsp:val=&quot;008D132C&quot;/&gt;&lt;wsp:rsid wsp:val=&quot;008D2810&quot;/&gt;&lt;wsp:rsid wsp:val=&quot;008D2D2D&quot;/&gt;&lt;wsp:rsid wsp:val=&quot;008D2EC9&quot;/&gt;&lt;wsp:rsid wsp:val=&quot;008D3147&quot;/&gt;&lt;wsp:rsid wsp:val=&quot;008D32CD&quot;/&gt;&lt;wsp:rsid wsp:val=&quot;008D3CD7&quot;/&gt;&lt;wsp:rsid wsp:val=&quot;008D3F22&quot;/&gt;&lt;wsp:rsid wsp:val=&quot;008D417C&quot;/&gt;&lt;wsp:rsid wsp:val=&quot;008D4413&quot;/&gt;&lt;wsp:rsid wsp:val=&quot;008D4AAB&quot;/&gt;&lt;wsp:rsid wsp:val=&quot;008D4D0D&quot;/&gt;&lt;wsp:rsid wsp:val=&quot;008D735C&quot;/&gt;&lt;wsp:rsid wsp:val=&quot;008D7642&quot;/&gt;&lt;wsp:rsid wsp:val=&quot;008D7B81&quot;/&gt;&lt;wsp:rsid wsp:val=&quot;008E00DD&quot;/&gt;&lt;wsp:rsid wsp:val=&quot;008E016F&quot;/&gt;&lt;wsp:rsid wsp:val=&quot;008E03E3&quot;/&gt;&lt;wsp:rsid wsp:val=&quot;008E0452&quot;/&gt;&lt;wsp:rsid wsp:val=&quot;008E0AA2&quot;/&gt;&lt;wsp:rsid wsp:val=&quot;008E3EE0&quot;/&gt;&lt;wsp:rsid wsp:val=&quot;008E4493&quot;/&gt;&lt;wsp:rsid wsp:val=&quot;008E49D8&quot;/&gt;&lt;wsp:rsid wsp:val=&quot;008E5712&quot;/&gt;&lt;wsp:rsid wsp:val=&quot;008E594E&quot;/&gt;&lt;wsp:rsid wsp:val=&quot;008E6E61&quot;/&gt;&lt;wsp:rsid wsp:val=&quot;008E79CA&quot;/&gt;&lt;wsp:rsid wsp:val=&quot;008E7B51&quot;/&gt;&lt;wsp:rsid wsp:val=&quot;008F03A0&quot;/&gt;&lt;wsp:rsid wsp:val=&quot;008F0986&quot;/&gt;&lt;wsp:rsid wsp:val=&quot;008F39F0&quot;/&gt;&lt;wsp:rsid wsp:val=&quot;008F3FB9&quot;/&gt;&lt;wsp:rsid wsp:val=&quot;008F406A&quot;/&gt;&lt;wsp:rsid wsp:val=&quot;008F47BA&quot;/&gt;&lt;wsp:rsid wsp:val=&quot;008F488D&quot;/&gt;&lt;wsp:rsid wsp:val=&quot;008F5392&quot;/&gt;&lt;wsp:rsid wsp:val=&quot;008F5795&quot;/&gt;&lt;wsp:rsid wsp:val=&quot;008F5F55&quot;/&gt;&lt;wsp:rsid wsp:val=&quot;008F601A&quot;/&gt;&lt;wsp:rsid wsp:val=&quot;008F77C8&quot;/&gt;&lt;wsp:rsid wsp:val=&quot;008F79C2&quot;/&gt;&lt;wsp:rsid wsp:val=&quot;00900246&quot;/&gt;&lt;wsp:rsid wsp:val=&quot;00901103&quot;/&gt;&lt;wsp:rsid wsp:val=&quot;00901558&quot;/&gt;&lt;wsp:rsid wsp:val=&quot;00902D82&quot;/&gt;&lt;wsp:rsid wsp:val=&quot;009031DE&quot;/&gt;&lt;wsp:rsid wsp:val=&quot;009032EB&quot;/&gt;&lt;wsp:rsid wsp:val=&quot;0090403D&quot;/&gt;&lt;wsp:rsid wsp:val=&quot;009045C2&quot;/&gt;&lt;wsp:rsid wsp:val=&quot;009049FC&quot;/&gt;&lt;wsp:rsid wsp:val=&quot;00904B3F&quot;/&gt;&lt;wsp:rsid wsp:val=&quot;009051AE&quot;/&gt;&lt;wsp:rsid wsp:val=&quot;00905228&quot;/&gt;&lt;wsp:rsid wsp:val=&quot;00906CBB&quot;/&gt;&lt;wsp:rsid wsp:val=&quot;009077A7&quot;/&gt;&lt;wsp:rsid wsp:val=&quot;00910091&quot;/&gt;&lt;wsp:rsid wsp:val=&quot;00910574&quot;/&gt;&lt;wsp:rsid wsp:val=&quot;00910812&quot;/&gt;&lt;wsp:rsid wsp:val=&quot;0091098A&quot;/&gt;&lt;wsp:rsid wsp:val=&quot;0091346E&quot;/&gt;&lt;wsp:rsid wsp:val=&quot;00913754&quot;/&gt;&lt;wsp:rsid wsp:val=&quot;00913A9B&quot;/&gt;&lt;wsp:rsid wsp:val=&quot;00913BD6&quot;/&gt;&lt;wsp:rsid wsp:val=&quot;00913CFD&quot;/&gt;&lt;wsp:rsid wsp:val=&quot;00914379&quot;/&gt;&lt;wsp:rsid wsp:val=&quot;009163AC&quot;/&gt;&lt;wsp:rsid wsp:val=&quot;00916DFB&quot;/&gt;&lt;wsp:rsid wsp:val=&quot;00916F2A&quot;/&gt;&lt;wsp:rsid wsp:val=&quot;00917313&quot;/&gt;&lt;wsp:rsid wsp:val=&quot;00917805&quot;/&gt;&lt;wsp:rsid wsp:val=&quot;00920DBF&quot;/&gt;&lt;wsp:rsid wsp:val=&quot;00921396&quot;/&gt;&lt;wsp:rsid wsp:val=&quot;009227F3&quot;/&gt;&lt;wsp:rsid wsp:val=&quot;00922FC1&quot;/&gt;&lt;wsp:rsid wsp:val=&quot;00923E06&quot;/&gt;&lt;wsp:rsid wsp:val=&quot;00924AC1&quot;/&gt;&lt;wsp:rsid wsp:val=&quot;00926998&quot;/&gt;&lt;wsp:rsid wsp:val=&quot;009271B4&quot;/&gt;&lt;wsp:rsid wsp:val=&quot;00930085&quot;/&gt;&lt;wsp:rsid wsp:val=&quot;00930384&quot;/&gt;&lt;wsp:rsid wsp:val=&quot;009303FE&quot;/&gt;&lt;wsp:rsid wsp:val=&quot;00930D0E&quot;/&gt;&lt;wsp:rsid wsp:val=&quot;0093191A&quot;/&gt;&lt;wsp:rsid wsp:val=&quot;00931B22&quot;/&gt;&lt;wsp:rsid wsp:val=&quot;00932ABF&quot;/&gt;&lt;wsp:rsid wsp:val=&quot;0093378F&quot;/&gt;&lt;wsp:rsid wsp:val=&quot;00933F8C&quot;/&gt;&lt;wsp:rsid wsp:val=&quot;00934886&quot;/&gt;&lt;wsp:rsid wsp:val=&quot;0093492D&quot;/&gt;&lt;wsp:rsid wsp:val=&quot;00935BBC&quot;/&gt;&lt;wsp:rsid wsp:val=&quot;00936A20&quot;/&gt;&lt;wsp:rsid wsp:val=&quot;00936F9A&quot;/&gt;&lt;wsp:rsid wsp:val=&quot;00937421&quot;/&gt;&lt;wsp:rsid wsp:val=&quot;00937722&quot;/&gt;&lt;wsp:rsid wsp:val=&quot;009377E4&quot;/&gt;&lt;wsp:rsid wsp:val=&quot;009378F3&quot;/&gt;&lt;wsp:rsid wsp:val=&quot;00937D83&quot;/&gt;&lt;wsp:rsid wsp:val=&quot;00937E93&quot;/&gt;&lt;wsp:rsid wsp:val=&quot;0094122A&quot;/&gt;&lt;wsp:rsid wsp:val=&quot;009413C4&quot;/&gt;&lt;wsp:rsid wsp:val=&quot;0094207D&quot;/&gt;&lt;wsp:rsid wsp:val=&quot;0094292D&quot;/&gt;&lt;wsp:rsid wsp:val=&quot;00943ABA&quot;/&gt;&lt;wsp:rsid wsp:val=&quot;009442A7&quot;/&gt;&lt;wsp:rsid wsp:val=&quot;0094446D&quot;/&gt;&lt;wsp:rsid wsp:val=&quot;00944A6F&quot;/&gt;&lt;wsp:rsid wsp:val=&quot;009450A6&quot;/&gt;&lt;wsp:rsid wsp:val=&quot;00945B1F&quot;/&gt;&lt;wsp:rsid wsp:val=&quot;00946223&quot;/&gt;&lt;wsp:rsid wsp:val=&quot;0094652E&quot;/&gt;&lt;wsp:rsid wsp:val=&quot;00946A37&quot;/&gt;&lt;wsp:rsid wsp:val=&quot;00947345&quot;/&gt;&lt;wsp:rsid wsp:val=&quot;0094740A&quot;/&gt;&lt;wsp:rsid wsp:val=&quot;009474D1&quot;/&gt;&lt;wsp:rsid wsp:val=&quot;009477A7&quot;/&gt;&lt;wsp:rsid wsp:val=&quot;00950440&quot;/&gt;&lt;wsp:rsid wsp:val=&quot;00950F96&quot;/&gt;&lt;wsp:rsid wsp:val=&quot;009519B4&quot;/&gt;&lt;wsp:rsid wsp:val=&quot;00952660&quot;/&gt;&lt;wsp:rsid wsp:val=&quot;0095286A&quot;/&gt;&lt;wsp:rsid wsp:val=&quot;0095316A&quot;/&gt;&lt;wsp:rsid wsp:val=&quot;0095333B&quot;/&gt;&lt;wsp:rsid wsp:val=&quot;009536EC&quot;/&gt;&lt;wsp:rsid wsp:val=&quot;00953712&quot;/&gt;&lt;wsp:rsid wsp:val=&quot;00954103&quot;/&gt;&lt;wsp:rsid wsp:val=&quot;0095474A&quot;/&gt;&lt;wsp:rsid wsp:val=&quot;00954A63&quot;/&gt;&lt;wsp:rsid wsp:val=&quot;00954DF4&quot;/&gt;&lt;wsp:rsid wsp:val=&quot;00955121&quot;/&gt;&lt;wsp:rsid wsp:val=&quot;009552B0&quot;/&gt;&lt;wsp:rsid wsp:val=&quot;0095541D&quot;/&gt;&lt;wsp:rsid wsp:val=&quot;009571D9&quot;/&gt;&lt;wsp:rsid wsp:val=&quot;00957DE5&quot;/&gt;&lt;wsp:rsid wsp:val=&quot;00957F8C&quot;/&gt;&lt;wsp:rsid wsp:val=&quot;009600F2&quot;/&gt;&lt;wsp:rsid wsp:val=&quot;00960134&quot;/&gt;&lt;wsp:rsid wsp:val=&quot;00960759&quot;/&gt;&lt;wsp:rsid wsp:val=&quot;00960819&quot;/&gt;&lt;wsp:rsid wsp:val=&quot;00960C91&quot;/&gt;&lt;wsp:rsid wsp:val=&quot;0096139B&quot;/&gt;&lt;wsp:rsid wsp:val=&quot;009617D2&quot;/&gt;&lt;wsp:rsid wsp:val=&quot;00962BC3&quot;/&gt;&lt;wsp:rsid wsp:val=&quot;00964589&quot;/&gt;&lt;wsp:rsid wsp:val=&quot;009657B9&quot;/&gt;&lt;wsp:rsid wsp:val=&quot;009662F5&quot;/&gt;&lt;wsp:rsid wsp:val=&quot;0096692D&quot;/&gt;&lt;wsp:rsid wsp:val=&quot;00967979&quot;/&gt;&lt;wsp:rsid wsp:val=&quot;0097175F&quot;/&gt;&lt;wsp:rsid wsp:val=&quot;009723C4&quot;/&gt;&lt;wsp:rsid wsp:val=&quot;00972606&quot;/&gt;&lt;wsp:rsid wsp:val=&quot;00973756&quot;/&gt;&lt;wsp:rsid wsp:val=&quot;009741AC&quot;/&gt;&lt;wsp:rsid wsp:val=&quot;00974C5B&quot;/&gt;&lt;wsp:rsid wsp:val=&quot;00974F16&quot;/&gt;&lt;wsp:rsid wsp:val=&quot;009751EF&quot;/&gt;&lt;wsp:rsid wsp:val=&quot;00975D57&quot;/&gt;&lt;wsp:rsid wsp:val=&quot;00975F88&quot;/&gt;&lt;wsp:rsid wsp:val=&quot;00976BDD&quot;/&gt;&lt;wsp:rsid wsp:val=&quot;00977D66&quot;/&gt;&lt;wsp:rsid wsp:val=&quot;009806F1&quot;/&gt;&lt;wsp:rsid wsp:val=&quot;00980BEF&quot;/&gt;&lt;wsp:rsid wsp:val=&quot;0098107B&quot;/&gt;&lt;wsp:rsid wsp:val=&quot;00982005&quot;/&gt;&lt;wsp:rsid wsp:val=&quot;009826AE&quot;/&gt;&lt;wsp:rsid wsp:val=&quot;00983A39&quot;/&gt;&lt;wsp:rsid wsp:val=&quot;00983A61&quot;/&gt;&lt;wsp:rsid wsp:val=&quot;00984395&quot;/&gt;&lt;wsp:rsid wsp:val=&quot;00985C23&quot;/&gt;&lt;wsp:rsid wsp:val=&quot;009868EA&quot;/&gt;&lt;wsp:rsid wsp:val=&quot;00986D52&quot;/&gt;&lt;wsp:rsid wsp:val=&quot;009875FA&quot;/&gt;&lt;wsp:rsid wsp:val=&quot;0098761B&quot;/&gt;&lt;wsp:rsid wsp:val=&quot;0099015E&quot;/&gt;&lt;wsp:rsid wsp:val=&quot;009909DD&quot;/&gt;&lt;wsp:rsid wsp:val=&quot;00990A3D&quot;/&gt;&lt;wsp:rsid wsp:val=&quot;00991028&quot;/&gt;&lt;wsp:rsid wsp:val=&quot;009920C0&quot;/&gt;&lt;wsp:rsid wsp:val=&quot;0099356B&quot;/&gt;&lt;wsp:rsid wsp:val=&quot;00994E8A&quot;/&gt;&lt;wsp:rsid wsp:val=&quot;00995B86&quot;/&gt;&lt;wsp:rsid wsp:val=&quot;00995F6A&quot;/&gt;&lt;wsp:rsid wsp:val=&quot;009966EC&quot;/&gt;&lt;wsp:rsid wsp:val=&quot;00996762&quot;/&gt;&lt;wsp:rsid wsp:val=&quot;00996D12&quot;/&gt;&lt;wsp:rsid wsp:val=&quot;00997C8A&quot;/&gt;&lt;wsp:rsid wsp:val=&quot;009A0154&quot;/&gt;&lt;wsp:rsid wsp:val=&quot;009A082C&quot;/&gt;&lt;wsp:rsid wsp:val=&quot;009A0E73&quot;/&gt;&lt;wsp:rsid wsp:val=&quot;009A1197&quot;/&gt;&lt;wsp:rsid wsp:val=&quot;009A19B9&quot;/&gt;&lt;wsp:rsid wsp:val=&quot;009A1F90&quot;/&gt;&lt;wsp:rsid wsp:val=&quot;009A271B&quot;/&gt;&lt;wsp:rsid wsp:val=&quot;009A3312&quot;/&gt;&lt;wsp:rsid wsp:val=&quot;009A3CE5&quot;/&gt;&lt;wsp:rsid wsp:val=&quot;009A3DA5&quot;/&gt;&lt;wsp:rsid wsp:val=&quot;009A47E2&quot;/&gt;&lt;wsp:rsid wsp:val=&quot;009A49E5&quot;/&gt;&lt;wsp:rsid wsp:val=&quot;009A5684&quot;/&gt;&lt;wsp:rsid wsp:val=&quot;009A67EE&quot;/&gt;&lt;wsp:rsid wsp:val=&quot;009A6C58&quot;/&gt;&lt;wsp:rsid wsp:val=&quot;009A731B&quot;/&gt;&lt;wsp:rsid wsp:val=&quot;009A7A55&quot;/&gt;&lt;wsp:rsid wsp:val=&quot;009A7D20&quot;/&gt;&lt;wsp:rsid wsp:val=&quot;009B08FE&quot;/&gt;&lt;wsp:rsid wsp:val=&quot;009B1836&quot;/&gt;&lt;wsp:rsid wsp:val=&quot;009B382F&quot;/&gt;&lt;wsp:rsid wsp:val=&quot;009B4049&quot;/&gt;&lt;wsp:rsid wsp:val=&quot;009B4637&quot;/&gt;&lt;wsp:rsid wsp:val=&quot;009B466E&quot;/&gt;&lt;wsp:rsid wsp:val=&quot;009B4890&quot;/&gt;&lt;wsp:rsid wsp:val=&quot;009B554D&quot;/&gt;&lt;wsp:rsid wsp:val=&quot;009B6AA8&quot;/&gt;&lt;wsp:rsid wsp:val=&quot;009B6DFE&quot;/&gt;&lt;wsp:rsid wsp:val=&quot;009B6F5A&quot;/&gt;&lt;wsp:rsid wsp:val=&quot;009C17CF&quot;/&gt;&lt;wsp:rsid wsp:val=&quot;009C1A48&quot;/&gt;&lt;wsp:rsid wsp:val=&quot;009C1A92&quot;/&gt;&lt;wsp:rsid wsp:val=&quot;009C1B82&quot;/&gt;&lt;wsp:rsid wsp:val=&quot;009C22E5&quot;/&gt;&lt;wsp:rsid wsp:val=&quot;009C255A&quot;/&gt;&lt;wsp:rsid wsp:val=&quot;009C49F7&quot;/&gt;&lt;wsp:rsid wsp:val=&quot;009C4A3C&quot;/&gt;&lt;wsp:rsid wsp:val=&quot;009C52B9&quot;/&gt;&lt;wsp:rsid wsp:val=&quot;009C6377&quot;/&gt;&lt;wsp:rsid wsp:val=&quot;009C78F8&quot;/&gt;&lt;wsp:rsid wsp:val=&quot;009C7E61&quot;/&gt;&lt;wsp:rsid wsp:val=&quot;009C7FA9&quot;/&gt;&lt;wsp:rsid wsp:val=&quot;009D0831&quot;/&gt;&lt;wsp:rsid wsp:val=&quot;009D0A94&quot;/&gt;&lt;wsp:rsid wsp:val=&quot;009D0C46&quot;/&gt;&lt;wsp:rsid wsp:val=&quot;009D1AF7&quot;/&gt;&lt;wsp:rsid wsp:val=&quot;009D1D0C&quot;/&gt;&lt;wsp:rsid wsp:val=&quot;009D23C6&quot;/&gt;&lt;wsp:rsid wsp:val=&quot;009D2517&quot;/&gt;&lt;wsp:rsid wsp:val=&quot;009D2B9C&quot;/&gt;&lt;wsp:rsid wsp:val=&quot;009D33C3&quot;/&gt;&lt;wsp:rsid wsp:val=&quot;009D3B5D&quot;/&gt;&lt;wsp:rsid wsp:val=&quot;009D3FDF&quot;/&gt;&lt;wsp:rsid wsp:val=&quot;009D5149&quot;/&gt;&lt;wsp:rsid wsp:val=&quot;009D5363&quot;/&gt;&lt;wsp:rsid wsp:val=&quot;009D59BC&quot;/&gt;&lt;wsp:rsid wsp:val=&quot;009D7510&quot;/&gt;&lt;wsp:rsid wsp:val=&quot;009E05EF&quot;/&gt;&lt;wsp:rsid wsp:val=&quot;009E090E&quot;/&gt;&lt;wsp:rsid wsp:val=&quot;009E1897&quot;/&gt;&lt;wsp:rsid wsp:val=&quot;009E211F&quot;/&gt;&lt;wsp:rsid wsp:val=&quot;009E2DC2&quot;/&gt;&lt;wsp:rsid wsp:val=&quot;009E2E08&quot;/&gt;&lt;wsp:rsid wsp:val=&quot;009E2EFB&quot;/&gt;&lt;wsp:rsid wsp:val=&quot;009E36AF&quot;/&gt;&lt;wsp:rsid wsp:val=&quot;009E386A&quot;/&gt;&lt;wsp:rsid wsp:val=&quot;009E3A36&quot;/&gt;&lt;wsp:rsid wsp:val=&quot;009E3CDC&quot;/&gt;&lt;wsp:rsid wsp:val=&quot;009E3EBF&quot;/&gt;&lt;wsp:rsid wsp:val=&quot;009E522D&quot;/&gt;&lt;wsp:rsid wsp:val=&quot;009E574D&quot;/&gt;&lt;wsp:rsid wsp:val=&quot;009E5D9C&quot;/&gt;&lt;wsp:rsid wsp:val=&quot;009E6244&quot;/&gt;&lt;wsp:rsid wsp:val=&quot;009E6B1B&quot;/&gt;&lt;wsp:rsid wsp:val=&quot;009E7247&quot;/&gt;&lt;wsp:rsid wsp:val=&quot;009E7D87&quot;/&gt;&lt;wsp:rsid wsp:val=&quot;009F00F8&quot;/&gt;&lt;wsp:rsid wsp:val=&quot;009F083C&quot;/&gt;&lt;wsp:rsid wsp:val=&quot;009F091C&quot;/&gt;&lt;wsp:rsid wsp:val=&quot;009F20C5&quot;/&gt;&lt;wsp:rsid wsp:val=&quot;009F253F&quot;/&gt;&lt;wsp:rsid wsp:val=&quot;009F30F0&quot;/&gt;&lt;wsp:rsid wsp:val=&quot;009F33E8&quot;/&gt;&lt;wsp:rsid wsp:val=&quot;009F34A5&quot;/&gt;&lt;wsp:rsid wsp:val=&quot;009F370B&quot;/&gt;&lt;wsp:rsid wsp:val=&quot;009F4B1F&quot;/&gt;&lt;wsp:rsid wsp:val=&quot;009F4E63&quot;/&gt;&lt;wsp:rsid wsp:val=&quot;009F62AE&quot;/&gt;&lt;wsp:rsid wsp:val=&quot;009F7CE6&quot;/&gt;&lt;wsp:rsid wsp:val=&quot;00A002C7&quot;/&gt;&lt;wsp:rsid wsp:val=&quot;00A0056F&quot;/&gt;&lt;wsp:rsid wsp:val=&quot;00A01A89&quot;/&gt;&lt;wsp:rsid wsp:val=&quot;00A01E22&quot;/&gt;&lt;wsp:rsid wsp:val=&quot;00A02920&quot;/&gt;&lt;wsp:rsid wsp:val=&quot;00A029CD&quot;/&gt;&lt;wsp:rsid wsp:val=&quot;00A032A5&quot;/&gt;&lt;wsp:rsid wsp:val=&quot;00A043FB&quot;/&gt;&lt;wsp:rsid wsp:val=&quot;00A04559&quot;/&gt;&lt;wsp:rsid wsp:val=&quot;00A04818&quot;/&gt;&lt;wsp:rsid wsp:val=&quot;00A04EAE&quot;/&gt;&lt;wsp:rsid wsp:val=&quot;00A05935&quot;/&gt;&lt;wsp:rsid wsp:val=&quot;00A05F58&quot;/&gt;&lt;wsp:rsid wsp:val=&quot;00A07947&quot;/&gt;&lt;wsp:rsid wsp:val=&quot;00A11E01&quot;/&gt;&lt;wsp:rsid wsp:val=&quot;00A12507&quot;/&gt;&lt;wsp:rsid wsp:val=&quot;00A12FDE&quot;/&gt;&lt;wsp:rsid wsp:val=&quot;00A1317E&quot;/&gt;&lt;wsp:rsid wsp:val=&quot;00A13F6A&quot;/&gt;&lt;wsp:rsid wsp:val=&quot;00A14062&quot;/&gt;&lt;wsp:rsid wsp:val=&quot;00A14620&quot;/&gt;&lt;wsp:rsid wsp:val=&quot;00A14C9A&quot;/&gt;&lt;wsp:rsid wsp:val=&quot;00A15251&quot;/&gt;&lt;wsp:rsid wsp:val=&quot;00A1537C&quot;/&gt;&lt;wsp:rsid wsp:val=&quot;00A15F37&quot;/&gt;&lt;wsp:rsid wsp:val=&quot;00A16491&quot;/&gt;&lt;wsp:rsid wsp:val=&quot;00A16CE5&quot;/&gt;&lt;wsp:rsid wsp:val=&quot;00A170A2&quot;/&gt;&lt;wsp:rsid wsp:val=&quot;00A1718C&quot;/&gt;&lt;wsp:rsid wsp:val=&quot;00A17784&quot;/&gt;&lt;wsp:rsid wsp:val=&quot;00A17CB0&quot;/&gt;&lt;wsp:rsid wsp:val=&quot;00A17CB9&quot;/&gt;&lt;wsp:rsid wsp:val=&quot;00A201C4&quot;/&gt;&lt;wsp:rsid wsp:val=&quot;00A21656&quot;/&gt;&lt;wsp:rsid wsp:val=&quot;00A2177E&quot;/&gt;&lt;wsp:rsid wsp:val=&quot;00A22EBE&quot;/&gt;&lt;wsp:rsid wsp:val=&quot;00A23024&quot;/&gt;&lt;wsp:rsid wsp:val=&quot;00A23BC3&quot;/&gt;&lt;wsp:rsid wsp:val=&quot;00A24DAB&quot;/&gt;&lt;wsp:rsid wsp:val=&quot;00A260FE&quot;/&gt;&lt;wsp:rsid wsp:val=&quot;00A26E6D&quot;/&gt;&lt;wsp:rsid wsp:val=&quot;00A30349&quot;/&gt;&lt;wsp:rsid wsp:val=&quot;00A30771&quot;/&gt;&lt;wsp:rsid wsp:val=&quot;00A30FFA&quot;/&gt;&lt;wsp:rsid wsp:val=&quot;00A316AD&quot;/&gt;&lt;wsp:rsid wsp:val=&quot;00A3255B&quot;/&gt;&lt;wsp:rsid wsp:val=&quot;00A32693&quot;/&gt;&lt;wsp:rsid wsp:val=&quot;00A351B0&quot;/&gt;&lt;wsp:rsid wsp:val=&quot;00A353EC&quot;/&gt;&lt;wsp:rsid wsp:val=&quot;00A3554D&quot;/&gt;&lt;wsp:rsid wsp:val=&quot;00A3633D&quot;/&gt;&lt;wsp:rsid wsp:val=&quot;00A36A00&quot;/&gt;&lt;wsp:rsid wsp:val=&quot;00A36DCA&quot;/&gt;&lt;wsp:rsid wsp:val=&quot;00A36EDD&quot;/&gt;&lt;wsp:rsid wsp:val=&quot;00A37EDC&quot;/&gt;&lt;wsp:rsid wsp:val=&quot;00A41657&quot;/&gt;&lt;wsp:rsid wsp:val=&quot;00A42710&quot;/&gt;&lt;wsp:rsid wsp:val=&quot;00A429DF&quot;/&gt;&lt;wsp:rsid wsp:val=&quot;00A432B7&quot;/&gt;&lt;wsp:rsid wsp:val=&quot;00A44022&quot;/&gt;&lt;wsp:rsid wsp:val=&quot;00A44CA0&quot;/&gt;&lt;wsp:rsid wsp:val=&quot;00A44E06&quot;/&gt;&lt;wsp:rsid wsp:val=&quot;00A4691A&quot;/&gt;&lt;wsp:rsid wsp:val=&quot;00A5001A&quot;/&gt;&lt;wsp:rsid wsp:val=&quot;00A503C2&quot;/&gt;&lt;wsp:rsid wsp:val=&quot;00A50F22&quot;/&gt;&lt;wsp:rsid wsp:val=&quot;00A516CA&quot;/&gt;&lt;wsp:rsid wsp:val=&quot;00A52057&quot;/&gt;&lt;wsp:rsid wsp:val=&quot;00A536C2&quot;/&gt;&lt;wsp:rsid wsp:val=&quot;00A54343&quot;/&gt;&lt;wsp:rsid wsp:val=&quot;00A54554&quot;/&gt;&lt;wsp:rsid wsp:val=&quot;00A549B7&quot;/&gt;&lt;wsp:rsid wsp:val=&quot;00A553BA&quot;/&gt;&lt;wsp:rsid wsp:val=&quot;00A55893&quot;/&gt;&lt;wsp:rsid wsp:val=&quot;00A56B6D&quot;/&gt;&lt;wsp:rsid wsp:val=&quot;00A57794&quot;/&gt;&lt;wsp:rsid wsp:val=&quot;00A57A72&quot;/&gt;&lt;wsp:rsid wsp:val=&quot;00A57E9F&quot;/&gt;&lt;wsp:rsid wsp:val=&quot;00A57EC2&quot;/&gt;&lt;wsp:rsid wsp:val=&quot;00A6004A&quot;/&gt;&lt;wsp:rsid wsp:val=&quot;00A60DA2&quot;/&gt;&lt;wsp:rsid wsp:val=&quot;00A60E07&quot;/&gt;&lt;wsp:rsid wsp:val=&quot;00A62170&quot;/&gt;&lt;wsp:rsid wsp:val=&quot;00A62D1E&quot;/&gt;&lt;wsp:rsid wsp:val=&quot;00A63C99&quot;/&gt;&lt;wsp:rsid wsp:val=&quot;00A6413D&quot;/&gt;&lt;wsp:rsid wsp:val=&quot;00A64366&quot;/&gt;&lt;wsp:rsid wsp:val=&quot;00A65A69&quot;/&gt;&lt;wsp:rsid wsp:val=&quot;00A660D5&quot;/&gt;&lt;wsp:rsid wsp:val=&quot;00A66124&quot;/&gt;&lt;wsp:rsid wsp:val=&quot;00A66434&quot;/&gt;&lt;wsp:rsid wsp:val=&quot;00A66C10&quot;/&gt;&lt;wsp:rsid wsp:val=&quot;00A678F5&quot;/&gt;&lt;wsp:rsid wsp:val=&quot;00A70254&quot;/&gt;&lt;wsp:rsid wsp:val=&quot;00A709C6&quot;/&gt;&lt;wsp:rsid wsp:val=&quot;00A710AF&quot;/&gt;&lt;wsp:rsid wsp:val=&quot;00A73062&quot;/&gt;&lt;wsp:rsid wsp:val=&quot;00A740EB&quot;/&gt;&lt;wsp:rsid wsp:val=&quot;00A74857&quot;/&gt;&lt;wsp:rsid wsp:val=&quot;00A763B5&quot;/&gt;&lt;wsp:rsid wsp:val=&quot;00A767CC&quot;/&gt;&lt;wsp:rsid wsp:val=&quot;00A768E7&quot;/&gt;&lt;wsp:rsid wsp:val=&quot;00A7741D&quot;/&gt;&lt;wsp:rsid wsp:val=&quot;00A77582&quot;/&gt;&lt;wsp:rsid wsp:val=&quot;00A7776A&quot;/&gt;&lt;wsp:rsid wsp:val=&quot;00A817EB&quot;/&gt;&lt;wsp:rsid wsp:val=&quot;00A82A6F&quot;/&gt;&lt;wsp:rsid wsp:val=&quot;00A83543&quot;/&gt;&lt;wsp:rsid wsp:val=&quot;00A84299&quot;/&gt;&lt;wsp:rsid wsp:val=&quot;00A84C96&quot;/&gt;&lt;wsp:rsid wsp:val=&quot;00A851BB&quot;/&gt;&lt;wsp:rsid wsp:val=&quot;00A8540B&quot;/&gt;&lt;wsp:rsid wsp:val=&quot;00A8632B&quot;/&gt;&lt;wsp:rsid wsp:val=&quot;00A8667F&quot;/&gt;&lt;wsp:rsid wsp:val=&quot;00A8685C&quot;/&gt;&lt;wsp:rsid wsp:val=&quot;00A870BA&quot;/&gt;&lt;wsp:rsid wsp:val=&quot;00A87E3B&quot;/&gt;&lt;wsp:rsid wsp:val=&quot;00A90FC7&quot;/&gt;&lt;wsp:rsid wsp:val=&quot;00A913FA&quot;/&gt;&lt;wsp:rsid wsp:val=&quot;00A91D98&quot;/&gt;&lt;wsp:rsid wsp:val=&quot;00A929DB&quot;/&gt;&lt;wsp:rsid wsp:val=&quot;00A9386D&quot;/&gt;&lt;wsp:rsid wsp:val=&quot;00A942DC&quot;/&gt;&lt;wsp:rsid wsp:val=&quot;00A942ED&quot;/&gt;&lt;wsp:rsid wsp:val=&quot;00A94685&quot;/&gt;&lt;wsp:rsid wsp:val=&quot;00A947E7&quot;/&gt;&lt;wsp:rsid wsp:val=&quot;00A94DEE&quot;/&gt;&lt;wsp:rsid wsp:val=&quot;00A94FCD&quot;/&gt;&lt;wsp:rsid wsp:val=&quot;00A95C74&quot;/&gt;&lt;wsp:rsid wsp:val=&quot;00A9644E&quot;/&gt;&lt;wsp:rsid wsp:val=&quot;00A965AD&quot;/&gt;&lt;wsp:rsid wsp:val=&quot;00A96AA7&quot;/&gt;&lt;wsp:rsid wsp:val=&quot;00A96EAC&quot;/&gt;&lt;wsp:rsid wsp:val=&quot;00A97703&quot;/&gt;&lt;wsp:rsid wsp:val=&quot;00AA00E6&quot;/&gt;&lt;wsp:rsid wsp:val=&quot;00AA0A11&quot;/&gt;&lt;wsp:rsid wsp:val=&quot;00AA0E80&quot;/&gt;&lt;wsp:rsid wsp:val=&quot;00AA173C&quot;/&gt;&lt;wsp:rsid wsp:val=&quot;00AA1C49&quot;/&gt;&lt;wsp:rsid wsp:val=&quot;00AA1C4E&quot;/&gt;&lt;wsp:rsid wsp:val=&quot;00AA1F5E&quot;/&gt;&lt;wsp:rsid wsp:val=&quot;00AA3391&quot;/&gt;&lt;wsp:rsid wsp:val=&quot;00AA4B83&quot;/&gt;&lt;wsp:rsid wsp:val=&quot;00AA5742&quot;/&gt;&lt;wsp:rsid wsp:val=&quot;00AA5BEF&quot;/&gt;&lt;wsp:rsid wsp:val=&quot;00AA7274&quot;/&gt;&lt;wsp:rsid wsp:val=&quot;00AA75C8&quot;/&gt;&lt;wsp:rsid wsp:val=&quot;00AA7FD8&quot;/&gt;&lt;wsp:rsid wsp:val=&quot;00AB00AC&quot;/&gt;&lt;wsp:rsid wsp:val=&quot;00AB144C&quot;/&gt;&lt;wsp:rsid wsp:val=&quot;00AB1707&quot;/&gt;&lt;wsp:rsid wsp:val=&quot;00AB181B&quot;/&gt;&lt;wsp:rsid wsp:val=&quot;00AB19C7&quot;/&gt;&lt;wsp:rsid wsp:val=&quot;00AB2331&quot;/&gt;&lt;wsp:rsid wsp:val=&quot;00AB2D5D&quot;/&gt;&lt;wsp:rsid wsp:val=&quot;00AB3789&quot;/&gt;&lt;wsp:rsid wsp:val=&quot;00AB3796&quot;/&gt;&lt;wsp:rsid wsp:val=&quot;00AB3A86&quot;/&gt;&lt;wsp:rsid wsp:val=&quot;00AB3D92&quot;/&gt;&lt;wsp:rsid wsp:val=&quot;00AB54EB&quot;/&gt;&lt;wsp:rsid wsp:val=&quot;00AB71B1&quot;/&gt;&lt;wsp:rsid wsp:val=&quot;00AB76AA&quot;/&gt;&lt;wsp:rsid wsp:val=&quot;00AB7993&quot;/&gt;&lt;wsp:rsid wsp:val=&quot;00AB7F04&quot;/&gt;&lt;wsp:rsid wsp:val=&quot;00AC064E&quot;/&gt;&lt;wsp:rsid wsp:val=&quot;00AC0CBE&quot;/&gt;&lt;wsp:rsid wsp:val=&quot;00AC1CFF&quot;/&gt;&lt;wsp:rsid wsp:val=&quot;00AC1D6F&quot;/&gt;&lt;wsp:rsid wsp:val=&quot;00AC3532&quot;/&gt;&lt;wsp:rsid wsp:val=&quot;00AC369E&quot;/&gt;&lt;wsp:rsid wsp:val=&quot;00AC3A2F&quot;/&gt;&lt;wsp:rsid wsp:val=&quot;00AC4277&quot;/&gt;&lt;wsp:rsid wsp:val=&quot;00AC4764&quot;/&gt;&lt;wsp:rsid wsp:val=&quot;00AC4F7D&quot;/&gt;&lt;wsp:rsid wsp:val=&quot;00AC6181&quot;/&gt;&lt;wsp:rsid wsp:val=&quot;00AC6B6A&quot;/&gt;&lt;wsp:rsid wsp:val=&quot;00AC72EF&quot;/&gt;&lt;wsp:rsid wsp:val=&quot;00AD0DD6&quot;/&gt;&lt;wsp:rsid wsp:val=&quot;00AD118F&quot;/&gt;&lt;wsp:rsid wsp:val=&quot;00AD2049&quot;/&gt;&lt;wsp:rsid wsp:val=&quot;00AD299B&quot;/&gt;&lt;wsp:rsid wsp:val=&quot;00AD2FCA&quot;/&gt;&lt;wsp:rsid wsp:val=&quot;00AD3519&quot;/&gt;&lt;wsp:rsid wsp:val=&quot;00AD398E&quot;/&gt;&lt;wsp:rsid wsp:val=&quot;00AD40CC&quot;/&gt;&lt;wsp:rsid wsp:val=&quot;00AD5DFE&quot;/&gt;&lt;wsp:rsid wsp:val=&quot;00AD5ECE&quot;/&gt;&lt;wsp:rsid wsp:val=&quot;00AD5F13&quot;/&gt;&lt;wsp:rsid wsp:val=&quot;00AD6164&quot;/&gt;&lt;wsp:rsid wsp:val=&quot;00AD6230&quot;/&gt;&lt;wsp:rsid wsp:val=&quot;00AD6D99&quot;/&gt;&lt;wsp:rsid wsp:val=&quot;00AD6E42&quot;/&gt;&lt;wsp:rsid wsp:val=&quot;00AD6FE3&quot;/&gt;&lt;wsp:rsid wsp:val=&quot;00AD76D8&quot;/&gt;&lt;wsp:rsid wsp:val=&quot;00AE006D&quot;/&gt;&lt;wsp:rsid wsp:val=&quot;00AE0ABD&quot;/&gt;&lt;wsp:rsid wsp:val=&quot;00AE0D1A&quot;/&gt;&lt;wsp:rsid wsp:val=&quot;00AE0E1C&quot;/&gt;&lt;wsp:rsid wsp:val=&quot;00AE1006&quot;/&gt;&lt;wsp:rsid wsp:val=&quot;00AE1C50&quot;/&gt;&lt;wsp:rsid wsp:val=&quot;00AE1F80&quot;/&gt;&lt;wsp:rsid wsp:val=&quot;00AE227D&quot;/&gt;&lt;wsp:rsid wsp:val=&quot;00AE2351&quot;/&gt;&lt;wsp:rsid wsp:val=&quot;00AE2B56&quot;/&gt;&lt;wsp:rsid wsp:val=&quot;00AE2DAA&quot;/&gt;&lt;wsp:rsid wsp:val=&quot;00AE3800&quot;/&gt;&lt;wsp:rsid wsp:val=&quot;00AE3912&quot;/&gt;&lt;wsp:rsid wsp:val=&quot;00AE3A93&quot;/&gt;&lt;wsp:rsid wsp:val=&quot;00AE49C8&quot;/&gt;&lt;wsp:rsid wsp:val=&quot;00AE49EB&quot;/&gt;&lt;wsp:rsid wsp:val=&quot;00AE5891&quot;/&gt;&lt;wsp:rsid wsp:val=&quot;00AE58BD&quot;/&gt;&lt;wsp:rsid wsp:val=&quot;00AE5CF5&quot;/&gt;&lt;wsp:rsid wsp:val=&quot;00AE6571&quot;/&gt;&lt;wsp:rsid wsp:val=&quot;00AE6589&quot;/&gt;&lt;wsp:rsid wsp:val=&quot;00AE6E14&quot;/&gt;&lt;wsp:rsid wsp:val=&quot;00AE7AE8&quot;/&gt;&lt;wsp:rsid wsp:val=&quot;00AE7BA8&quot;/&gt;&lt;wsp:rsid wsp:val=&quot;00AE7BAC&quot;/&gt;&lt;wsp:rsid wsp:val=&quot;00AF06AE&quot;/&gt;&lt;wsp:rsid wsp:val=&quot;00AF07B6&quot;/&gt;&lt;wsp:rsid wsp:val=&quot;00AF0A29&quot;/&gt;&lt;wsp:rsid wsp:val=&quot;00AF2A43&quot;/&gt;&lt;wsp:rsid wsp:val=&quot;00AF2A69&quot;/&gt;&lt;wsp:rsid wsp:val=&quot;00AF2AB2&quot;/&gt;&lt;wsp:rsid wsp:val=&quot;00AF3025&quot;/&gt;&lt;wsp:rsid wsp:val=&quot;00AF316C&quot;/&gt;&lt;wsp:rsid wsp:val=&quot;00AF35A8&quot;/&gt;&lt;wsp:rsid wsp:val=&quot;00AF46A1&quot;/&gt;&lt;wsp:rsid wsp:val=&quot;00AF6544&quot;/&gt;&lt;wsp:rsid wsp:val=&quot;00AF6F69&quot;/&gt;&lt;wsp:rsid wsp:val=&quot;00AF7600&quot;/&gt;&lt;wsp:rsid wsp:val=&quot;00AF77BB&quot;/&gt;&lt;wsp:rsid wsp:val=&quot;00AF78EE&quot;/&gt;&lt;wsp:rsid wsp:val=&quot;00AF7BB9&quot;/&gt;&lt;wsp:rsid wsp:val=&quot;00B02543&quot;/&gt;&lt;wsp:rsid wsp:val=&quot;00B0257F&quot;/&gt;&lt;wsp:rsid wsp:val=&quot;00B03AA3&quot;/&gt;&lt;wsp:rsid wsp:val=&quot;00B04B54&quot;/&gt;&lt;wsp:rsid wsp:val=&quot;00B060B5&quot;/&gt;&lt;wsp:rsid wsp:val=&quot;00B06DAD&quot;/&gt;&lt;wsp:rsid wsp:val=&quot;00B06FCB&quot;/&gt;&lt;wsp:rsid wsp:val=&quot;00B106A8&quot;/&gt;&lt;wsp:rsid wsp:val=&quot;00B11C88&quot;/&gt;&lt;wsp:rsid wsp:val=&quot;00B12133&quot;/&gt;&lt;wsp:rsid wsp:val=&quot;00B1225C&quot;/&gt;&lt;wsp:rsid wsp:val=&quot;00B1267A&quot;/&gt;&lt;wsp:rsid wsp:val=&quot;00B142DA&quot;/&gt;&lt;wsp:rsid wsp:val=&quot;00B152D1&quot;/&gt;&lt;wsp:rsid wsp:val=&quot;00B16F40&quot;/&gt;&lt;wsp:rsid wsp:val=&quot;00B16FF4&quot;/&gt;&lt;wsp:rsid wsp:val=&quot;00B20B91&quot;/&gt;&lt;wsp:rsid wsp:val=&quot;00B20BA8&quot;/&gt;&lt;wsp:rsid wsp:val=&quot;00B21390&quot;/&gt;&lt;wsp:rsid wsp:val=&quot;00B22149&quot;/&gt;&lt;wsp:rsid wsp:val=&quot;00B225E1&quot;/&gt;&lt;wsp:rsid wsp:val=&quot;00B22D97&quot;/&gt;&lt;wsp:rsid wsp:val=&quot;00B2379F&quot;/&gt;&lt;wsp:rsid wsp:val=&quot;00B253CB&quot;/&gt;&lt;wsp:rsid wsp:val=&quot;00B259E9&quot;/&gt;&lt;wsp:rsid wsp:val=&quot;00B261FE&quot;/&gt;&lt;wsp:rsid wsp:val=&quot;00B30C38&quot;/&gt;&lt;wsp:rsid wsp:val=&quot;00B30CD1&quot;/&gt;&lt;wsp:rsid wsp:val=&quot;00B32DF5&quot;/&gt;&lt;wsp:rsid wsp:val=&quot;00B33020&quot;/&gt;&lt;wsp:rsid wsp:val=&quot;00B331F9&quot;/&gt;&lt;wsp:rsid wsp:val=&quot;00B333E2&quot;/&gt;&lt;wsp:rsid wsp:val=&quot;00B33799&quot;/&gt;&lt;wsp:rsid wsp:val=&quot;00B33A0F&quot;/&gt;&lt;wsp:rsid wsp:val=&quot;00B33E6D&quot;/&gt;&lt;wsp:rsid wsp:val=&quot;00B34702&quot;/&gt;&lt;wsp:rsid wsp:val=&quot;00B35262&quot;/&gt;&lt;wsp:rsid wsp:val=&quot;00B37370&quot;/&gt;&lt;wsp:rsid wsp:val=&quot;00B378D9&quot;/&gt;&lt;wsp:rsid wsp:val=&quot;00B37F78&quot;/&gt;&lt;wsp:rsid wsp:val=&quot;00B402F3&quot;/&gt;&lt;wsp:rsid wsp:val=&quot;00B40413&quot;/&gt;&lt;wsp:rsid wsp:val=&quot;00B404F8&quot;/&gt;&lt;wsp:rsid wsp:val=&quot;00B42722&quot;/&gt;&lt;wsp:rsid wsp:val=&quot;00B42C48&quot;/&gt;&lt;wsp:rsid wsp:val=&quot;00B43776&quot;/&gt;&lt;wsp:rsid wsp:val=&quot;00B438B9&quot;/&gt;&lt;wsp:rsid wsp:val=&quot;00B443FD&quot;/&gt;&lt;wsp:rsid wsp:val=&quot;00B4469F&quot;/&gt;&lt;wsp:rsid wsp:val=&quot;00B44DFB&quot;/&gt;&lt;wsp:rsid wsp:val=&quot;00B44FBB&quot;/&gt;&lt;wsp:rsid wsp:val=&quot;00B45FA1&quot;/&gt;&lt;wsp:rsid wsp:val=&quot;00B467C3&quot;/&gt;&lt;wsp:rsid wsp:val=&quot;00B468B0&quot;/&gt;&lt;wsp:rsid wsp:val=&quot;00B46C64&quot;/&gt;&lt;wsp:rsid wsp:val=&quot;00B47913&quot;/&gt;&lt;wsp:rsid wsp:val=&quot;00B47E7A&quot;/&gt;&lt;wsp:rsid wsp:val=&quot;00B47FF7&quot;/&gt;&lt;wsp:rsid wsp:val=&quot;00B504ED&quot;/&gt;&lt;wsp:rsid wsp:val=&quot;00B514EE&quot;/&gt;&lt;wsp:rsid wsp:val=&quot;00B51EFD&quot;/&gt;&lt;wsp:rsid wsp:val=&quot;00B5208D&quot;/&gt;&lt;wsp:rsid wsp:val=&quot;00B52A21&quot;/&gt;&lt;wsp:rsid wsp:val=&quot;00B52A6F&quot;/&gt;&lt;wsp:rsid wsp:val=&quot;00B52E4C&quot;/&gt;&lt;wsp:rsid wsp:val=&quot;00B52EB6&quot;/&gt;&lt;wsp:rsid wsp:val=&quot;00B54A6F&quot;/&gt;&lt;wsp:rsid wsp:val=&quot;00B55B2E&quot;/&gt;&lt;wsp:rsid wsp:val=&quot;00B5746F&quot;/&gt;&lt;wsp:rsid wsp:val=&quot;00B57A0E&quot;/&gt;&lt;wsp:rsid wsp:val=&quot;00B602DC&quot;/&gt;&lt;wsp:rsid wsp:val=&quot;00B60B8E&quot;/&gt;&lt;wsp:rsid wsp:val=&quot;00B617B1&quot;/&gt;&lt;wsp:rsid wsp:val=&quot;00B6196E&quot;/&gt;&lt;wsp:rsid wsp:val=&quot;00B62044&quot;/&gt;&lt;wsp:rsid wsp:val=&quot;00B62241&quot;/&gt;&lt;wsp:rsid wsp:val=&quot;00B62249&quot;/&gt;&lt;wsp:rsid wsp:val=&quot;00B636D3&quot;/&gt;&lt;wsp:rsid wsp:val=&quot;00B63724&quot;/&gt;&lt;wsp:rsid wsp:val=&quot;00B63B7B&quot;/&gt;&lt;wsp:rsid wsp:val=&quot;00B6433D&quot;/&gt;&lt;wsp:rsid wsp:val=&quot;00B643DC&quot;/&gt;&lt;wsp:rsid wsp:val=&quot;00B648FE&quot;/&gt;&lt;wsp:rsid wsp:val=&quot;00B65243&quot;/&gt;&lt;wsp:rsid wsp:val=&quot;00B65AC0&quot;/&gt;&lt;wsp:rsid wsp:val=&quot;00B67608&quot;/&gt;&lt;wsp:rsid wsp:val=&quot;00B67AF0&quot;/&gt;&lt;wsp:rsid wsp:val=&quot;00B67ED4&quot;/&gt;&lt;wsp:rsid wsp:val=&quot;00B70B15&quot;/&gt;&lt;wsp:rsid wsp:val=&quot;00B7131E&quot;/&gt;&lt;wsp:rsid wsp:val=&quot;00B71791&quot;/&gt;&lt;wsp:rsid wsp:val=&quot;00B72C88&quot;/&gt;&lt;wsp:rsid wsp:val=&quot;00B733A3&quot;/&gt;&lt;wsp:rsid wsp:val=&quot;00B7630C&quot;/&gt;&lt;wsp:rsid wsp:val=&quot;00B77ABD&quot;/&gt;&lt;wsp:rsid wsp:val=&quot;00B8048C&quot;/&gt;&lt;wsp:rsid wsp:val=&quot;00B80BC2&quot;/&gt;&lt;wsp:rsid wsp:val=&quot;00B81043&quot;/&gt;&lt;wsp:rsid wsp:val=&quot;00B8143F&quot;/&gt;&lt;wsp:rsid wsp:val=&quot;00B81621&quot;/&gt;&lt;wsp:rsid wsp:val=&quot;00B81BF9&quot;/&gt;&lt;wsp:rsid wsp:val=&quot;00B81DF0&quot;/&gt;&lt;wsp:rsid wsp:val=&quot;00B82814&quot;/&gt;&lt;wsp:rsid wsp:val=&quot;00B829D9&quot;/&gt;&lt;wsp:rsid wsp:val=&quot;00B82A0A&quot;/&gt;&lt;wsp:rsid wsp:val=&quot;00B82CB7&quot;/&gt;&lt;wsp:rsid wsp:val=&quot;00B8343D&quot;/&gt;&lt;wsp:rsid wsp:val=&quot;00B83A57&quot;/&gt;&lt;wsp:rsid wsp:val=&quot;00B83C7C&quot;/&gt;&lt;wsp:rsid wsp:val=&quot;00B83F3A&quot;/&gt;&lt;wsp:rsid wsp:val=&quot;00B84127&quot;/&gt;&lt;wsp:rsid wsp:val=&quot;00B842E3&quot;/&gt;&lt;wsp:rsid wsp:val=&quot;00B849B3&quot;/&gt;&lt;wsp:rsid wsp:val=&quot;00B84DAB&quot;/&gt;&lt;wsp:rsid wsp:val=&quot;00B85D43&quot;/&gt;&lt;wsp:rsid wsp:val=&quot;00B861CF&quot;/&gt;&lt;wsp:rsid wsp:val=&quot;00B8632C&quot;/&gt;&lt;wsp:rsid wsp:val=&quot;00B86437&quot;/&gt;&lt;wsp:rsid wsp:val=&quot;00B86853&quot;/&gt;&lt;wsp:rsid wsp:val=&quot;00B8713D&quot;/&gt;&lt;wsp:rsid wsp:val=&quot;00B87409&quot;/&gt;&lt;wsp:rsid wsp:val=&quot;00B87413&quot;/&gt;&lt;wsp:rsid wsp:val=&quot;00B90276&quot;/&gt;&lt;wsp:rsid wsp:val=&quot;00B91C4D&quot;/&gt;&lt;wsp:rsid wsp:val=&quot;00B91CE5&quot;/&gt;&lt;wsp:rsid wsp:val=&quot;00B91E0B&quot;/&gt;&lt;wsp:rsid wsp:val=&quot;00B9236E&quot;/&gt;&lt;wsp:rsid wsp:val=&quot;00B925E2&quot;/&gt;&lt;wsp:rsid wsp:val=&quot;00B92812&quot;/&gt;&lt;wsp:rsid wsp:val=&quot;00B92AD8&quot;/&gt;&lt;wsp:rsid wsp:val=&quot;00B93801&quot;/&gt;&lt;wsp:rsid wsp:val=&quot;00B93C1F&quot;/&gt;&lt;wsp:rsid wsp:val=&quot;00B9548B&quot;/&gt;&lt;wsp:rsid wsp:val=&quot;00B95657&quot;/&gt;&lt;wsp:rsid wsp:val=&quot;00B956A7&quot;/&gt;&lt;wsp:rsid wsp:val=&quot;00B95AB4&quot;/&gt;&lt;wsp:rsid wsp:val=&quot;00B95AC9&quot;/&gt;&lt;wsp:rsid wsp:val=&quot;00B9650D&quot;/&gt;&lt;wsp:rsid wsp:val=&quot;00B966BF&quot;/&gt;&lt;wsp:rsid wsp:val=&quot;00B969A1&quot;/&gt;&lt;wsp:rsid wsp:val=&quot;00B977F0&quot;/&gt;&lt;wsp:rsid wsp:val=&quot;00B97FF3&quot;/&gt;&lt;wsp:rsid wsp:val=&quot;00BA09C6&quot;/&gt;&lt;wsp:rsid wsp:val=&quot;00BA1307&quot;/&gt;&lt;wsp:rsid wsp:val=&quot;00BA145A&quot;/&gt;&lt;wsp:rsid wsp:val=&quot;00BA17CD&quot;/&gt;&lt;wsp:rsid wsp:val=&quot;00BA20EC&quot;/&gt;&lt;wsp:rsid wsp:val=&quot;00BA21F1&quot;/&gt;&lt;wsp:rsid wsp:val=&quot;00BA24E2&quot;/&gt;&lt;wsp:rsid wsp:val=&quot;00BA33BA&quot;/&gt;&lt;wsp:rsid wsp:val=&quot;00BA3550&quot;/&gt;&lt;wsp:rsid wsp:val=&quot;00BA3B3D&quot;/&gt;&lt;wsp:rsid wsp:val=&quot;00BA3C27&quot;/&gt;&lt;wsp:rsid wsp:val=&quot;00BA4467&quot;/&gt;&lt;wsp:rsid wsp:val=&quot;00BA6030&quot;/&gt;&lt;wsp:rsid wsp:val=&quot;00BA656E&quot;/&gt;&lt;wsp:rsid wsp:val=&quot;00BA6A19&quot;/&gt;&lt;wsp:rsid wsp:val=&quot;00BA6A54&quot;/&gt;&lt;wsp:rsid wsp:val=&quot;00BA797E&quot;/&gt;&lt;wsp:rsid wsp:val=&quot;00BB067E&quot;/&gt;&lt;wsp:rsid wsp:val=&quot;00BB0EB3&quot;/&gt;&lt;wsp:rsid wsp:val=&quot;00BB15E0&quot;/&gt;&lt;wsp:rsid wsp:val=&quot;00BB1BD9&quot;/&gt;&lt;wsp:rsid wsp:val=&quot;00BB1D90&quot;/&gt;&lt;wsp:rsid wsp:val=&quot;00BB37DA&quot;/&gt;&lt;wsp:rsid wsp:val=&quot;00BB4260&quot;/&gt;&lt;wsp:rsid wsp:val=&quot;00BB4C83&quot;/&gt;&lt;wsp:rsid wsp:val=&quot;00BB4E70&quot;/&gt;&lt;wsp:rsid wsp:val=&quot;00BC0390&quot;/&gt;&lt;wsp:rsid wsp:val=&quot;00BC0A33&quot;/&gt;&lt;wsp:rsid wsp:val=&quot;00BC1113&quot;/&gt;&lt;wsp:rsid wsp:val=&quot;00BC1693&quot;/&gt;&lt;wsp:rsid wsp:val=&quot;00BC27F8&quot;/&gt;&lt;wsp:rsid wsp:val=&quot;00BC2EEB&quot;/&gt;&lt;wsp:rsid wsp:val=&quot;00BC6965&quot;/&gt;&lt;wsp:rsid wsp:val=&quot;00BC6FC7&quot;/&gt;&lt;wsp:rsid wsp:val=&quot;00BC749B&quot;/&gt;&lt;wsp:rsid wsp:val=&quot;00BC77FE&quot;/&gt;&lt;wsp:rsid wsp:val=&quot;00BC7A34&quot;/&gt;&lt;wsp:rsid wsp:val=&quot;00BD20CE&quot;/&gt;&lt;wsp:rsid wsp:val=&quot;00BD224B&quot;/&gt;&lt;wsp:rsid wsp:val=&quot;00BD28FB&quot;/&gt;&lt;wsp:rsid wsp:val=&quot;00BD2E5A&quot;/&gt;&lt;wsp:rsid wsp:val=&quot;00BD3045&quot;/&gt;&lt;wsp:rsid wsp:val=&quot;00BD32C4&quot;/&gt;&lt;wsp:rsid wsp:val=&quot;00BD3D6C&quot;/&gt;&lt;wsp:rsid wsp:val=&quot;00BD3D87&quot;/&gt;&lt;wsp:rsid wsp:val=&quot;00BD43AF&quot;/&gt;&lt;wsp:rsid wsp:val=&quot;00BD4479&quot;/&gt;&lt;wsp:rsid wsp:val=&quot;00BD4AB9&quot;/&gt;&lt;wsp:rsid wsp:val=&quot;00BD6382&quot;/&gt;&lt;wsp:rsid wsp:val=&quot;00BD6493&quot;/&gt;&lt;wsp:rsid wsp:val=&quot;00BD668B&quot;/&gt;&lt;wsp:rsid wsp:val=&quot;00BD6749&quot;/&gt;&lt;wsp:rsid wsp:val=&quot;00BD751D&quot;/&gt;&lt;wsp:rsid wsp:val=&quot;00BD7D73&quot;/&gt;&lt;wsp:rsid wsp:val=&quot;00BE06C3&quot;/&gt;&lt;wsp:rsid wsp:val=&quot;00BE0CE8&quot;/&gt;&lt;wsp:rsid wsp:val=&quot;00BE12CF&quot;/&gt;&lt;wsp:rsid wsp:val=&quot;00BE175A&quot;/&gt;&lt;wsp:rsid wsp:val=&quot;00BE218B&quot;/&gt;&lt;wsp:rsid wsp:val=&quot;00BE2CEE&quot;/&gt;&lt;wsp:rsid wsp:val=&quot;00BE351A&quot;/&gt;&lt;wsp:rsid wsp:val=&quot;00BE3BE5&quot;/&gt;&lt;wsp:rsid wsp:val=&quot;00BE480B&quot;/&gt;&lt;wsp:rsid wsp:val=&quot;00BE486A&quot;/&gt;&lt;wsp:rsid wsp:val=&quot;00BE6860&quot;/&gt;&lt;wsp:rsid wsp:val=&quot;00BE759F&quot;/&gt;&lt;wsp:rsid wsp:val=&quot;00BE7FB4&quot;/&gt;&lt;wsp:rsid wsp:val=&quot;00BF1E83&quot;/&gt;&lt;wsp:rsid wsp:val=&quot;00BF343B&quot;/&gt;&lt;wsp:rsid wsp:val=&quot;00BF3761&quot;/&gt;&lt;wsp:rsid wsp:val=&quot;00BF3916&quot;/&gt;&lt;wsp:rsid wsp:val=&quot;00BF3CB5&quot;/&gt;&lt;wsp:rsid wsp:val=&quot;00BF41CA&quot;/&gt;&lt;wsp:rsid wsp:val=&quot;00BF44D6&quot;/&gt;&lt;wsp:rsid wsp:val=&quot;00BF53B4&quot;/&gt;&lt;wsp:rsid wsp:val=&quot;00BF566F&quot;/&gt;&lt;wsp:rsid wsp:val=&quot;00BF6237&quot;/&gt;&lt;wsp:rsid wsp:val=&quot;00BF676B&quot;/&gt;&lt;wsp:rsid wsp:val=&quot;00BF6A80&quot;/&gt;&lt;wsp:rsid wsp:val=&quot;00BF78B4&quot;/&gt;&lt;wsp:rsid wsp:val=&quot;00C00DFA&quot;/&gt;&lt;wsp:rsid wsp:val=&quot;00C01246&quot;/&gt;&lt;wsp:rsid wsp:val=&quot;00C01476&quot;/&gt;&lt;wsp:rsid wsp:val=&quot;00C01EF4&quot;/&gt;&lt;wsp:rsid wsp:val=&quot;00C029D3&quot;/&gt;&lt;wsp:rsid wsp:val=&quot;00C043F9&quot;/&gt;&lt;wsp:rsid wsp:val=&quot;00C045A5&quot;/&gt;&lt;wsp:rsid wsp:val=&quot;00C04622&quot;/&gt;&lt;wsp:rsid wsp:val=&quot;00C04DED&quot;/&gt;&lt;wsp:rsid wsp:val=&quot;00C04E12&quot;/&gt;&lt;wsp:rsid wsp:val=&quot;00C0514C&quot;/&gt;&lt;wsp:rsid wsp:val=&quot;00C06A1E&quot;/&gt;&lt;wsp:rsid wsp:val=&quot;00C06EF1&quot;/&gt;&lt;wsp:rsid wsp:val=&quot;00C0761C&quot;/&gt;&lt;wsp:rsid wsp:val=&quot;00C076E2&quot;/&gt;&lt;wsp:rsid wsp:val=&quot;00C07C17&quot;/&gt;&lt;wsp:rsid wsp:val=&quot;00C11AFE&quot;/&gt;&lt;wsp:rsid wsp:val=&quot;00C12733&quot;/&gt;&lt;wsp:rsid wsp:val=&quot;00C12CFC&quot;/&gt;&lt;wsp:rsid wsp:val=&quot;00C13298&quot;/&gt;&lt;wsp:rsid wsp:val=&quot;00C139C0&quot;/&gt;&lt;wsp:rsid wsp:val=&quot;00C13CEF&quot;/&gt;&lt;wsp:rsid wsp:val=&quot;00C13F6C&quot;/&gt;&lt;wsp:rsid wsp:val=&quot;00C14722&quot;/&gt;&lt;wsp:rsid wsp:val=&quot;00C14938&quot;/&gt;&lt;wsp:rsid wsp:val=&quot;00C203CB&quot;/&gt;&lt;wsp:rsid wsp:val=&quot;00C22C85&quot;/&gt;&lt;wsp:rsid wsp:val=&quot;00C2308A&quot;/&gt;&lt;wsp:rsid wsp:val=&quot;00C236D8&quot;/&gt;&lt;wsp:rsid wsp:val=&quot;00C23794&quot;/&gt;&lt;wsp:rsid wsp:val=&quot;00C24A30&quot;/&gt;&lt;wsp:rsid wsp:val=&quot;00C24D21&quot;/&gt;&lt;wsp:rsid wsp:val=&quot;00C25902&quot;/&gt;&lt;wsp:rsid wsp:val=&quot;00C25B27&quot;/&gt;&lt;wsp:rsid wsp:val=&quot;00C26887&quot;/&gt;&lt;wsp:rsid wsp:val=&quot;00C27399&quot;/&gt;&lt;wsp:rsid wsp:val=&quot;00C302DA&quot;/&gt;&lt;wsp:rsid wsp:val=&quot;00C317E2&quot;/&gt;&lt;wsp:rsid wsp:val=&quot;00C31B95&quot;/&gt;&lt;wsp:rsid wsp:val=&quot;00C326AD&quot;/&gt;&lt;wsp:rsid wsp:val=&quot;00C32F73&quot;/&gt;&lt;wsp:rsid wsp:val=&quot;00C32FDE&quot;/&gt;&lt;wsp:rsid wsp:val=&quot;00C3336A&quot;/&gt;&lt;wsp:rsid wsp:val=&quot;00C3383B&quot;/&gt;&lt;wsp:rsid wsp:val=&quot;00C340B5&quot;/&gt;&lt;wsp:rsid wsp:val=&quot;00C342DF&quot;/&gt;&lt;wsp:rsid wsp:val=&quot;00C3559B&quot;/&gt;&lt;wsp:rsid wsp:val=&quot;00C35A9E&quot;/&gt;&lt;wsp:rsid wsp:val=&quot;00C35EC7&quot;/&gt;&lt;wsp:rsid wsp:val=&quot;00C3678C&quot;/&gt;&lt;wsp:rsid wsp:val=&quot;00C37373&quot;/&gt;&lt;wsp:rsid wsp:val=&quot;00C379B5&quot;/&gt;&lt;wsp:rsid wsp:val=&quot;00C40424&quot;/&gt;&lt;wsp:rsid wsp:val=&quot;00C40667&quot;/&gt;&lt;wsp:rsid wsp:val=&quot;00C41D79&quot;/&gt;&lt;wsp:rsid wsp:val=&quot;00C42578&quot;/&gt;&lt;wsp:rsid wsp:val=&quot;00C42ABD&quot;/&gt;&lt;wsp:rsid wsp:val=&quot;00C44EF3&quot;/&gt;&lt;wsp:rsid wsp:val=&quot;00C452C2&quot;/&gt;&lt;wsp:rsid wsp:val=&quot;00C45D06&quot;/&gt;&lt;wsp:rsid wsp:val=&quot;00C4609A&quot;/&gt;&lt;wsp:rsid wsp:val=&quot;00C46DC4&quot;/&gt;&lt;wsp:rsid wsp:val=&quot;00C5076E&quot;/&gt;&lt;wsp:rsid wsp:val=&quot;00C53D59&quot;/&gt;&lt;wsp:rsid wsp:val=&quot;00C53EB0&quot;/&gt;&lt;wsp:rsid wsp:val=&quot;00C54243&quot;/&gt;&lt;wsp:rsid wsp:val=&quot;00C54F46&quot;/&gt;&lt;wsp:rsid wsp:val=&quot;00C5529D&quot;/&gt;&lt;wsp:rsid wsp:val=&quot;00C55B84&quot;/&gt;&lt;wsp:rsid wsp:val=&quot;00C55EF4&quot;/&gt;&lt;wsp:rsid wsp:val=&quot;00C5644D&quot;/&gt;&lt;wsp:rsid wsp:val=&quot;00C56734&quot;/&gt;&lt;wsp:rsid wsp:val=&quot;00C56C59&quot;/&gt;&lt;wsp:rsid wsp:val=&quot;00C57014&quot;/&gt;&lt;wsp:rsid wsp:val=&quot;00C6004E&quot;/&gt;&lt;wsp:rsid wsp:val=&quot;00C60683&quot;/&gt;&lt;wsp:rsid wsp:val=&quot;00C623D4&quot;/&gt;&lt;wsp:rsid wsp:val=&quot;00C6268F&quot;/&gt;&lt;wsp:rsid wsp:val=&quot;00C631EB&quot;/&gt;&lt;wsp:rsid wsp:val=&quot;00C657E4&quot;/&gt;&lt;wsp:rsid wsp:val=&quot;00C659DB&quot;/&gt;&lt;wsp:rsid wsp:val=&quot;00C65EE6&quot;/&gt;&lt;wsp:rsid wsp:val=&quot;00C66720&quot;/&gt;&lt;wsp:rsid wsp:val=&quot;00C66D87&quot;/&gt;&lt;wsp:rsid wsp:val=&quot;00C6725C&quot;/&gt;&lt;wsp:rsid wsp:val=&quot;00C67AD3&quot;/&gt;&lt;wsp:rsid wsp:val=&quot;00C67B54&quot;/&gt;&lt;wsp:rsid wsp:val=&quot;00C70E4F&quot;/&gt;&lt;wsp:rsid wsp:val=&quot;00C714F1&quot;/&gt;&lt;wsp:rsid wsp:val=&quot;00C7220C&quot;/&gt;&lt;wsp:rsid wsp:val=&quot;00C7367D&quot;/&gt;&lt;wsp:rsid wsp:val=&quot;00C747FD&quot;/&gt;&lt;wsp:rsid wsp:val=&quot;00C74B14&quot;/&gt;&lt;wsp:rsid wsp:val=&quot;00C75F33&quot;/&gt;&lt;wsp:rsid wsp:val=&quot;00C80AD1&quot;/&gt;&lt;wsp:rsid wsp:val=&quot;00C815D9&quot;/&gt;&lt;wsp:rsid wsp:val=&quot;00C81DEC&quot;/&gt;&lt;wsp:rsid wsp:val=&quot;00C82090&quot;/&gt;&lt;wsp:rsid wsp:val=&quot;00C82146&quot;/&gt;&lt;wsp:rsid wsp:val=&quot;00C8252F&quot;/&gt;&lt;wsp:rsid wsp:val=&quot;00C827E6&quot;/&gt;&lt;wsp:rsid wsp:val=&quot;00C83275&quot;/&gt;&lt;wsp:rsid wsp:val=&quot;00C832F8&quot;/&gt;&lt;wsp:rsid wsp:val=&quot;00C84519&quot;/&gt;&lt;wsp:rsid wsp:val=&quot;00C85ADE&quot;/&gt;&lt;wsp:rsid wsp:val=&quot;00C85FF0&quot;/&gt;&lt;wsp:rsid wsp:val=&quot;00C86CEB&quot;/&gt;&lt;wsp:rsid wsp:val=&quot;00C86D0F&quot;/&gt;&lt;wsp:rsid wsp:val=&quot;00C86D67&quot;/&gt;&lt;wsp:rsid wsp:val=&quot;00C86D8A&quot;/&gt;&lt;wsp:rsid wsp:val=&quot;00C86E80&quot;/&gt;&lt;wsp:rsid wsp:val=&quot;00C86F90&quot;/&gt;&lt;wsp:rsid wsp:val=&quot;00C87003&quot;/&gt;&lt;wsp:rsid wsp:val=&quot;00C87E9A&quot;/&gt;&lt;wsp:rsid wsp:val=&quot;00C902BE&quot;/&gt;&lt;wsp:rsid wsp:val=&quot;00C90AAF&quot;/&gt;&lt;wsp:rsid wsp:val=&quot;00C910B0&quot;/&gt;&lt;wsp:rsid wsp:val=&quot;00C91D7B&quot;/&gt;&lt;wsp:rsid wsp:val=&quot;00C927E9&quot;/&gt;&lt;wsp:rsid wsp:val=&quot;00C92D3E&quot;/&gt;&lt;wsp:rsid wsp:val=&quot;00C93499&quot;/&gt;&lt;wsp:rsid wsp:val=&quot;00C9352B&quot;/&gt;&lt;wsp:rsid wsp:val=&quot;00C9354B&quot;/&gt;&lt;wsp:rsid wsp:val=&quot;00C9421C&quot;/&gt;&lt;wsp:rsid wsp:val=&quot;00C94D28&quot;/&gt;&lt;wsp:rsid wsp:val=&quot;00C95049&quot;/&gt;&lt;wsp:rsid wsp:val=&quot;00C95C63&quot;/&gt;&lt;wsp:rsid wsp:val=&quot;00C96947&quot;/&gt;&lt;wsp:rsid wsp:val=&quot;00C96BE4&quot;/&gt;&lt;wsp:rsid wsp:val=&quot;00C96FFD&quot;/&gt;&lt;wsp:rsid wsp:val=&quot;00CA1E26&quot;/&gt;&lt;wsp:rsid wsp:val=&quot;00CA27EF&quot;/&gt;&lt;wsp:rsid wsp:val=&quot;00CA2E69&quot;/&gt;&lt;wsp:rsid wsp:val=&quot;00CA3BF5&quot;/&gt;&lt;wsp:rsid wsp:val=&quot;00CA3C75&quot;/&gt;&lt;wsp:rsid wsp:val=&quot;00CA417E&quot;/&gt;&lt;wsp:rsid wsp:val=&quot;00CA48DF&quot;/&gt;&lt;wsp:rsid wsp:val=&quot;00CA5121&quot;/&gt;&lt;wsp:rsid wsp:val=&quot;00CA6499&quot;/&gt;&lt;wsp:rsid wsp:val=&quot;00CA7134&quot;/&gt;&lt;wsp:rsid wsp:val=&quot;00CA74DA&quot;/&gt;&lt;wsp:rsid wsp:val=&quot;00CA7599&quot;/&gt;&lt;wsp:rsid wsp:val=&quot;00CB147C&quot;/&gt;&lt;wsp:rsid wsp:val=&quot;00CB1A2F&quot;/&gt;&lt;wsp:rsid wsp:val=&quot;00CB2534&quot;/&gt;&lt;wsp:rsid wsp:val=&quot;00CB3A66&quot;/&gt;&lt;wsp:rsid wsp:val=&quot;00CB4085&quot;/&gt;&lt;wsp:rsid wsp:val=&quot;00CB40EE&quot;/&gt;&lt;wsp:rsid wsp:val=&quot;00CB480F&quot;/&gt;&lt;wsp:rsid wsp:val=&quot;00CB4DE5&quot;/&gt;&lt;wsp:rsid wsp:val=&quot;00CB4EEE&quot;/&gt;&lt;wsp:rsid wsp:val=&quot;00CB58E6&quot;/&gt;&lt;wsp:rsid wsp:val=&quot;00CB5D33&quot;/&gt;&lt;wsp:rsid wsp:val=&quot;00CB5F89&quot;/&gt;&lt;wsp:rsid wsp:val=&quot;00CB61D0&quot;/&gt;&lt;wsp:rsid wsp:val=&quot;00CB69A2&quot;/&gt;&lt;wsp:rsid wsp:val=&quot;00CB6B4C&quot;/&gt;&lt;wsp:rsid wsp:val=&quot;00CB7634&quot;/&gt;&lt;wsp:rsid wsp:val=&quot;00CB7E83&quot;/&gt;&lt;wsp:rsid wsp:val=&quot;00CC0C21&quot;/&gt;&lt;wsp:rsid wsp:val=&quot;00CC0D18&quot;/&gt;&lt;wsp:rsid wsp:val=&quot;00CC1E54&quot;/&gt;&lt;wsp:rsid wsp:val=&quot;00CC2BB4&quot;/&gt;&lt;wsp:rsid wsp:val=&quot;00CC304C&quot;/&gt;&lt;wsp:rsid wsp:val=&quot;00CC362E&quot;/&gt;&lt;wsp:rsid wsp:val=&quot;00CC54F8&quot;/&gt;&lt;wsp:rsid wsp:val=&quot;00CC563E&quot;/&gt;&lt;wsp:rsid wsp:val=&quot;00CC57F5&quot;/&gt;&lt;wsp:rsid wsp:val=&quot;00CC59C3&quot;/&gt;&lt;wsp:rsid wsp:val=&quot;00CC6D4F&quot;/&gt;&lt;wsp:rsid wsp:val=&quot;00CC783D&quot;/&gt;&lt;wsp:rsid wsp:val=&quot;00CD08BF&quot;/&gt;&lt;wsp:rsid wsp:val=&quot;00CD17AB&quot;/&gt;&lt;wsp:rsid wsp:val=&quot;00CD1FB0&quot;/&gt;&lt;wsp:rsid wsp:val=&quot;00CD2F19&quot;/&gt;&lt;wsp:rsid wsp:val=&quot;00CD3186&quot;/&gt;&lt;wsp:rsid wsp:val=&quot;00CD353A&quot;/&gt;&lt;wsp:rsid wsp:val=&quot;00CD3D51&quot;/&gt;&lt;wsp:rsid wsp:val=&quot;00CD4307&quot;/&gt;&lt;wsp:rsid wsp:val=&quot;00CD46A9&quot;/&gt;&lt;wsp:rsid wsp:val=&quot;00CD4764&quot;/&gt;&lt;wsp:rsid wsp:val=&quot;00CD554A&quot;/&gt;&lt;wsp:rsid wsp:val=&quot;00CD6751&quot;/&gt;&lt;wsp:rsid wsp:val=&quot;00CD6DDE&quot;/&gt;&lt;wsp:rsid wsp:val=&quot;00CD73AE&quot;/&gt;&lt;wsp:rsid wsp:val=&quot;00CD7590&quot;/&gt;&lt;wsp:rsid wsp:val=&quot;00CE13D0&quot;/&gt;&lt;wsp:rsid wsp:val=&quot;00CE19E4&quot;/&gt;&lt;wsp:rsid wsp:val=&quot;00CE2285&quot;/&gt;&lt;wsp:rsid wsp:val=&quot;00CE2B36&quot;/&gt;&lt;wsp:rsid wsp:val=&quot;00CE2D06&quot;/&gt;&lt;wsp:rsid wsp:val=&quot;00CE2E24&quot;/&gt;&lt;wsp:rsid wsp:val=&quot;00CE2F93&quot;/&gt;&lt;wsp:rsid wsp:val=&quot;00CE3148&quot;/&gt;&lt;wsp:rsid wsp:val=&quot;00CE3900&quot;/&gt;&lt;wsp:rsid wsp:val=&quot;00CE42E5&quot;/&gt;&lt;wsp:rsid wsp:val=&quot;00CE5C09&quot;/&gt;&lt;wsp:rsid wsp:val=&quot;00CE6825&quot;/&gt;&lt;wsp:rsid wsp:val=&quot;00CE74E2&quot;/&gt;&lt;wsp:rsid wsp:val=&quot;00CE7ADA&quot;/&gt;&lt;wsp:rsid wsp:val=&quot;00CE7B19&quot;/&gt;&lt;wsp:rsid wsp:val=&quot;00CE7E8F&quot;/&gt;&lt;wsp:rsid wsp:val=&quot;00CF001A&quot;/&gt;&lt;wsp:rsid wsp:val=&quot;00CF0C3B&quot;/&gt;&lt;wsp:rsid wsp:val=&quot;00CF10E0&quot;/&gt;&lt;wsp:rsid wsp:val=&quot;00CF12BB&quot;/&gt;&lt;wsp:rsid wsp:val=&quot;00CF2027&quot;/&gt;&lt;wsp:rsid wsp:val=&quot;00CF242B&quot;/&gt;&lt;wsp:rsid wsp:val=&quot;00CF3571&quot;/&gt;&lt;wsp:rsid wsp:val=&quot;00CF410A&quot;/&gt;&lt;wsp:rsid wsp:val=&quot;00CF4585&quot;/&gt;&lt;wsp:rsid wsp:val=&quot;00CF6A2B&quot;/&gt;&lt;wsp:rsid wsp:val=&quot;00CF792F&quot;/&gt;&lt;wsp:rsid wsp:val=&quot;00CF79E9&quot;/&gt;&lt;wsp:rsid wsp:val=&quot;00CF7DD0&quot;/&gt;&lt;wsp:rsid wsp:val=&quot;00D00185&quot;/&gt;&lt;wsp:rsid wsp:val=&quot;00D0099D&quot;/&gt;&lt;wsp:rsid wsp:val=&quot;00D00B5A&quot;/&gt;&lt;wsp:rsid wsp:val=&quot;00D012AA&quot;/&gt;&lt;wsp:rsid wsp:val=&quot;00D018BB&quot;/&gt;&lt;wsp:rsid wsp:val=&quot;00D01F3F&quot;/&gt;&lt;wsp:rsid wsp:val=&quot;00D02C3B&quot;/&gt;&lt;wsp:rsid wsp:val=&quot;00D037B8&quot;/&gt;&lt;wsp:rsid wsp:val=&quot;00D03B6F&quot;/&gt;&lt;wsp:rsid wsp:val=&quot;00D03CFF&quot;/&gt;&lt;wsp:rsid wsp:val=&quot;00D043FA&quot;/&gt;&lt;wsp:rsid wsp:val=&quot;00D04440&quot;/&gt;&lt;wsp:rsid wsp:val=&quot;00D04595&quot;/&gt;&lt;wsp:rsid wsp:val=&quot;00D05BCB&quot;/&gt;&lt;wsp:rsid wsp:val=&quot;00D05E13&quot;/&gt;&lt;wsp:rsid wsp:val=&quot;00D0639D&quot;/&gt;&lt;wsp:rsid wsp:val=&quot;00D0640C&quot;/&gt;&lt;wsp:rsid wsp:val=&quot;00D07321&quot;/&gt;&lt;wsp:rsid wsp:val=&quot;00D07FEC&quot;/&gt;&lt;wsp:rsid wsp:val=&quot;00D10449&quot;/&gt;&lt;wsp:rsid wsp:val=&quot;00D109D3&quot;/&gt;&lt;wsp:rsid wsp:val=&quot;00D13055&quot;/&gt;&lt;wsp:rsid wsp:val=&quot;00D131DA&quot;/&gt;&lt;wsp:rsid wsp:val=&quot;00D13D99&quot;/&gt;&lt;wsp:rsid wsp:val=&quot;00D13FD4&quot;/&gt;&lt;wsp:rsid wsp:val=&quot;00D14929&quot;/&gt;&lt;wsp:rsid wsp:val=&quot;00D14CC0&quot;/&gt;&lt;wsp:rsid wsp:val=&quot;00D1588E&quot;/&gt;&lt;wsp:rsid wsp:val=&quot;00D158A8&quot;/&gt;&lt;wsp:rsid wsp:val=&quot;00D177BC&quot;/&gt;&lt;wsp:rsid wsp:val=&quot;00D20B94&quot;/&gt;&lt;wsp:rsid wsp:val=&quot;00D20F65&quot;/&gt;&lt;wsp:rsid wsp:val=&quot;00D21145&quot;/&gt;&lt;wsp:rsid wsp:val=&quot;00D211E9&quot;/&gt;&lt;wsp:rsid wsp:val=&quot;00D2133B&quot;/&gt;&lt;wsp:rsid wsp:val=&quot;00D21EA3&quot;/&gt;&lt;wsp:rsid wsp:val=&quot;00D22AB0&quot;/&gt;&lt;wsp:rsid wsp:val=&quot;00D233D5&quot;/&gt;&lt;wsp:rsid wsp:val=&quot;00D23736&quot;/&gt;&lt;wsp:rsid wsp:val=&quot;00D23818&quot;/&gt;&lt;wsp:rsid wsp:val=&quot;00D23A40&quot;/&gt;&lt;wsp:rsid wsp:val=&quot;00D23AC9&quot;/&gt;&lt;wsp:rsid wsp:val=&quot;00D241E5&quot;/&gt;&lt;wsp:rsid wsp:val=&quot;00D24BE2&quot;/&gt;&lt;wsp:rsid wsp:val=&quot;00D24D12&quot;/&gt;&lt;wsp:rsid wsp:val=&quot;00D255DE&quot;/&gt;&lt;wsp:rsid wsp:val=&quot;00D2653D&quot;/&gt;&lt;wsp:rsid wsp:val=&quot;00D2664E&quot;/&gt;&lt;wsp:rsid wsp:val=&quot;00D267DB&quot;/&gt;&lt;wsp:rsid wsp:val=&quot;00D268F2&quot;/&gt;&lt;wsp:rsid wsp:val=&quot;00D26BA7&quot;/&gt;&lt;wsp:rsid wsp:val=&quot;00D26D17&quot;/&gt;&lt;wsp:rsid wsp:val=&quot;00D27687&quot;/&gt;&lt;wsp:rsid wsp:val=&quot;00D27712&quot;/&gt;&lt;wsp:rsid wsp:val=&quot;00D279C0&quot;/&gt;&lt;wsp:rsid wsp:val=&quot;00D27F15&quot;/&gt;&lt;wsp:rsid wsp:val=&quot;00D3082D&quot;/&gt;&lt;wsp:rsid wsp:val=&quot;00D3332F&quot;/&gt;&lt;wsp:rsid wsp:val=&quot;00D34337&quot;/&gt;&lt;wsp:rsid wsp:val=&quot;00D34512&quot;/&gt;&lt;wsp:rsid wsp:val=&quot;00D34A20&quot;/&gt;&lt;wsp:rsid wsp:val=&quot;00D352FE&quot;/&gt;&lt;wsp:rsid wsp:val=&quot;00D35628&quot;/&gt;&lt;wsp:rsid wsp:val=&quot;00D369DA&quot;/&gt;&lt;wsp:rsid wsp:val=&quot;00D36A14&quot;/&gt;&lt;wsp:rsid wsp:val=&quot;00D4038E&quot;/&gt;&lt;wsp:rsid wsp:val=&quot;00D432D8&quot;/&gt;&lt;wsp:rsid wsp:val=&quot;00D43B2B&quot;/&gt;&lt;wsp:rsid wsp:val=&quot;00D4406F&quot;/&gt;&lt;wsp:rsid wsp:val=&quot;00D44B6F&quot;/&gt;&lt;wsp:rsid wsp:val=&quot;00D453B9&quot;/&gt;&lt;wsp:rsid wsp:val=&quot;00D457C9&quot;/&gt;&lt;wsp:rsid wsp:val=&quot;00D461C5&quot;/&gt;&lt;wsp:rsid wsp:val=&quot;00D46470&quot;/&gt;&lt;wsp:rsid wsp:val=&quot;00D466E0&quot;/&gt;&lt;wsp:rsid wsp:val=&quot;00D46EEA&quot;/&gt;&lt;wsp:rsid wsp:val=&quot;00D5083E&quot;/&gt;&lt;wsp:rsid wsp:val=&quot;00D50EB4&quot;/&gt;&lt;wsp:rsid wsp:val=&quot;00D518E3&quot;/&gt;&lt;wsp:rsid wsp:val=&quot;00D526F5&quot;/&gt;&lt;wsp:rsid wsp:val=&quot;00D54E9B&quot;/&gt;&lt;wsp:rsid wsp:val=&quot;00D55465&quot;/&gt;&lt;wsp:rsid wsp:val=&quot;00D578D0&quot;/&gt;&lt;wsp:rsid wsp:val=&quot;00D57990&quot;/&gt;&lt;wsp:rsid wsp:val=&quot;00D57A45&quot;/&gt;&lt;wsp:rsid wsp:val=&quot;00D607A1&quot;/&gt;&lt;wsp:rsid wsp:val=&quot;00D61210&quot;/&gt;&lt;wsp:rsid wsp:val=&quot;00D6125F&quot;/&gt;&lt;wsp:rsid wsp:val=&quot;00D61302&quot;/&gt;&lt;wsp:rsid wsp:val=&quot;00D6135D&quot;/&gt;&lt;wsp:rsid wsp:val=&quot;00D615E7&quot;/&gt;&lt;wsp:rsid wsp:val=&quot;00D61893&quot;/&gt;&lt;wsp:rsid wsp:val=&quot;00D629AC&quot;/&gt;&lt;wsp:rsid wsp:val=&quot;00D635D3&quot;/&gt;&lt;wsp:rsid wsp:val=&quot;00D637C1&quot;/&gt;&lt;wsp:rsid wsp:val=&quot;00D64D44&quot;/&gt;&lt;wsp:rsid wsp:val=&quot;00D65C33&quot;/&gt;&lt;wsp:rsid wsp:val=&quot;00D66049&quot;/&gt;&lt;wsp:rsid wsp:val=&quot;00D67A0E&quot;/&gt;&lt;wsp:rsid wsp:val=&quot;00D703AC&quot;/&gt;&lt;wsp:rsid wsp:val=&quot;00D70889&quot;/&gt;&lt;wsp:rsid wsp:val=&quot;00D71538&quot;/&gt;&lt;wsp:rsid wsp:val=&quot;00D71F46&quot;/&gt;&lt;wsp:rsid wsp:val=&quot;00D72DDE&quot;/&gt;&lt;wsp:rsid wsp:val=&quot;00D731A5&quot;/&gt;&lt;wsp:rsid wsp:val=&quot;00D73351&quot;/&gt;&lt;wsp:rsid wsp:val=&quot;00D739A6&quot;/&gt;&lt;wsp:rsid wsp:val=&quot;00D73E7D&quot;/&gt;&lt;wsp:rsid wsp:val=&quot;00D7463D&quot;/&gt;&lt;wsp:rsid wsp:val=&quot;00D74D0B&quot;/&gt;&lt;wsp:rsid wsp:val=&quot;00D7531F&quot;/&gt;&lt;wsp:rsid wsp:val=&quot;00D758F0&quot;/&gt;&lt;wsp:rsid wsp:val=&quot;00D75AB7&quot;/&gt;&lt;wsp:rsid wsp:val=&quot;00D75C68&quot;/&gt;&lt;wsp:rsid wsp:val=&quot;00D7720A&quot;/&gt;&lt;wsp:rsid wsp:val=&quot;00D7762C&quot;/&gt;&lt;wsp:rsid wsp:val=&quot;00D77A13&quot;/&gt;&lt;wsp:rsid wsp:val=&quot;00D80F0C&quot;/&gt;&lt;wsp:rsid wsp:val=&quot;00D824C2&quot;/&gt;&lt;wsp:rsid wsp:val=&quot;00D829B4&quot;/&gt;&lt;wsp:rsid wsp:val=&quot;00D83103&quot;/&gt;&lt;wsp:rsid wsp:val=&quot;00D83244&quot;/&gt;&lt;wsp:rsid wsp:val=&quot;00D835C8&quot;/&gt;&lt;wsp:rsid wsp:val=&quot;00D83A66&quot;/&gt;&lt;wsp:rsid wsp:val=&quot;00D84959&quot;/&gt;&lt;wsp:rsid wsp:val=&quot;00D85062&quot;/&gt;&lt;wsp:rsid wsp:val=&quot;00D861D7&quot;/&gt;&lt;wsp:rsid wsp:val=&quot;00D8620E&quot;/&gt;&lt;wsp:rsid wsp:val=&quot;00D862C5&quot;/&gt;&lt;wsp:rsid wsp:val=&quot;00D8650E&quot;/&gt;&lt;wsp:rsid wsp:val=&quot;00D8698E&quot;/&gt;&lt;wsp:rsid wsp:val=&quot;00D87906&quot;/&gt;&lt;wsp:rsid wsp:val=&quot;00D87B94&quot;/&gt;&lt;wsp:rsid wsp:val=&quot;00D9037E&quot;/&gt;&lt;wsp:rsid wsp:val=&quot;00D90597&quot;/&gt;&lt;wsp:rsid wsp:val=&quot;00D908E6&quot;/&gt;&lt;wsp:rsid wsp:val=&quot;00D91021&quot;/&gt;&lt;wsp:rsid wsp:val=&quot;00D9171E&quot;/&gt;&lt;wsp:rsid wsp:val=&quot;00D91B09&quot;/&gt;&lt;wsp:rsid wsp:val=&quot;00D92209&quot;/&gt;&lt;wsp:rsid wsp:val=&quot;00D927D7&quot;/&gt;&lt;wsp:rsid wsp:val=&quot;00D92CAD&quot;/&gt;&lt;wsp:rsid wsp:val=&quot;00D92E14&quot;/&gt;&lt;wsp:rsid wsp:val=&quot;00D93BC7&quot;/&gt;&lt;wsp:rsid wsp:val=&quot;00D93E96&quot;/&gt;&lt;wsp:rsid wsp:val=&quot;00D94394&quot;/&gt;&lt;wsp:rsid wsp:val=&quot;00D94CDE&quot;/&gt;&lt;wsp:rsid wsp:val=&quot;00D951A3&quot;/&gt;&lt;wsp:rsid wsp:val=&quot;00D95E71&quot;/&gt;&lt;wsp:rsid wsp:val=&quot;00D95E79&quot;/&gt;&lt;wsp:rsid wsp:val=&quot;00D9604A&quot;/&gt;&lt;wsp:rsid wsp:val=&quot;00D968C5&quot;/&gt;&lt;wsp:rsid wsp:val=&quot;00D96BA7&quot;/&gt;&lt;wsp:rsid wsp:val=&quot;00D974F2&quot;/&gt;&lt;wsp:rsid wsp:val=&quot;00D975BB&quot;/&gt;&lt;wsp:rsid wsp:val=&quot;00DA0814&quot;/&gt;&lt;wsp:rsid wsp:val=&quot;00DA24F9&quot;/&gt;&lt;wsp:rsid wsp:val=&quot;00DA258B&quot;/&gt;&lt;wsp:rsid wsp:val=&quot;00DA29B2&quot;/&gt;&lt;wsp:rsid wsp:val=&quot;00DA3BAB&quot;/&gt;&lt;wsp:rsid wsp:val=&quot;00DA4188&quot;/&gt;&lt;wsp:rsid wsp:val=&quot;00DA47E2&quot;/&gt;&lt;wsp:rsid wsp:val=&quot;00DA4B20&quot;/&gt;&lt;wsp:rsid wsp:val=&quot;00DA5329&quot;/&gt;&lt;wsp:rsid wsp:val=&quot;00DA5607&quot;/&gt;&lt;wsp:rsid wsp:val=&quot;00DA561D&quot;/&gt;&lt;wsp:rsid wsp:val=&quot;00DA59FE&quot;/&gt;&lt;wsp:rsid wsp:val=&quot;00DA65D9&quot;/&gt;&lt;wsp:rsid wsp:val=&quot;00DA7D2E&quot;/&gt;&lt;wsp:rsid wsp:val=&quot;00DA7FDA&quot;/&gt;&lt;wsp:rsid wsp:val=&quot;00DB19F1&quot;/&gt;&lt;wsp:rsid wsp:val=&quot;00DB32E2&quot;/&gt;&lt;wsp:rsid wsp:val=&quot;00DB3633&quot;/&gt;&lt;wsp:rsid wsp:val=&quot;00DB4AF4&quot;/&gt;&lt;wsp:rsid wsp:val=&quot;00DB6208&quot;/&gt;&lt;wsp:rsid wsp:val=&quot;00DB704B&quot;/&gt;&lt;wsp:rsid wsp:val=&quot;00DB7153&quot;/&gt;&lt;wsp:rsid wsp:val=&quot;00DB7EE7&quot;/&gt;&lt;wsp:rsid wsp:val=&quot;00DC03F7&quot;/&gt;&lt;wsp:rsid wsp:val=&quot;00DC0642&quot;/&gt;&lt;wsp:rsid wsp:val=&quot;00DC076B&quot;/&gt;&lt;wsp:rsid wsp:val=&quot;00DC0FD7&quot;/&gt;&lt;wsp:rsid wsp:val=&quot;00DC143D&quot;/&gt;&lt;wsp:rsid wsp:val=&quot;00DC1784&quot;/&gt;&lt;wsp:rsid wsp:val=&quot;00DC19F9&quot;/&gt;&lt;wsp:rsid wsp:val=&quot;00DC21E6&quot;/&gt;&lt;wsp:rsid wsp:val=&quot;00DC2289&quot;/&gt;&lt;wsp:rsid wsp:val=&quot;00DC2594&quot;/&gt;&lt;wsp:rsid wsp:val=&quot;00DC2B0B&quot;/&gt;&lt;wsp:rsid wsp:val=&quot;00DC366D&quot;/&gt;&lt;wsp:rsid wsp:val=&quot;00DC45D1&quot;/&gt;&lt;wsp:rsid wsp:val=&quot;00DC46DE&quot;/&gt;&lt;wsp:rsid wsp:val=&quot;00DC4F30&quot;/&gt;&lt;wsp:rsid wsp:val=&quot;00DC5557&quot;/&gt;&lt;wsp:rsid wsp:val=&quot;00DC5B84&quot;/&gt;&lt;wsp:rsid wsp:val=&quot;00DC5BB4&quot;/&gt;&lt;wsp:rsid wsp:val=&quot;00DC62D2&quot;/&gt;&lt;wsp:rsid wsp:val=&quot;00DC6584&quot;/&gt;&lt;wsp:rsid wsp:val=&quot;00DC7B07&quot;/&gt;&lt;wsp:rsid wsp:val=&quot;00DD07F7&quot;/&gt;&lt;wsp:rsid wsp:val=&quot;00DD088B&quot;/&gt;&lt;wsp:rsid wsp:val=&quot;00DD09ED&quot;/&gt;&lt;wsp:rsid wsp:val=&quot;00DD0B77&quot;/&gt;&lt;wsp:rsid wsp:val=&quot;00DD0F62&quot;/&gt;&lt;wsp:rsid wsp:val=&quot;00DD2A6B&quot;/&gt;&lt;wsp:rsid wsp:val=&quot;00DD2F4F&quot;/&gt;&lt;wsp:rsid wsp:val=&quot;00DD4EA8&quot;/&gt;&lt;wsp:rsid wsp:val=&quot;00DD54BC&quot;/&gt;&lt;wsp:rsid wsp:val=&quot;00DD55A2&quot;/&gt;&lt;wsp:rsid wsp:val=&quot;00DD58C3&quot;/&gt;&lt;wsp:rsid wsp:val=&quot;00DD6E8D&quot;/&gt;&lt;wsp:rsid wsp:val=&quot;00DD7386&quot;/&gt;&lt;wsp:rsid wsp:val=&quot;00DD7A8B&quot;/&gt;&lt;wsp:rsid wsp:val=&quot;00DE098A&quot;/&gt;&lt;wsp:rsid wsp:val=&quot;00DE2058&quot;/&gt;&lt;wsp:rsid wsp:val=&quot;00DE3D4F&quot;/&gt;&lt;wsp:rsid wsp:val=&quot;00DE4D4F&quot;/&gt;&lt;wsp:rsid wsp:val=&quot;00DE51B6&quot;/&gt;&lt;wsp:rsid wsp:val=&quot;00DE5DF9&quot;/&gt;&lt;wsp:rsid wsp:val=&quot;00DE5E55&quot;/&gt;&lt;wsp:rsid wsp:val=&quot;00DE5F95&quot;/&gt;&lt;wsp:rsid wsp:val=&quot;00DE606E&quot;/&gt;&lt;wsp:rsid wsp:val=&quot;00DE71EE&quot;/&gt;&lt;wsp:rsid wsp:val=&quot;00DE7EC4&quot;/&gt;&lt;wsp:rsid wsp:val=&quot;00DF1275&quot;/&gt;&lt;wsp:rsid wsp:val=&quot;00DF212B&quot;/&gt;&lt;wsp:rsid wsp:val=&quot;00DF3242&quot;/&gt;&lt;wsp:rsid wsp:val=&quot;00DF3A1A&quot;/&gt;&lt;wsp:rsid wsp:val=&quot;00DF400F&quot;/&gt;&lt;wsp:rsid wsp:val=&quot;00DF4DCD&quot;/&gt;&lt;wsp:rsid wsp:val=&quot;00DF5E95&quot;/&gt;&lt;wsp:rsid wsp:val=&quot;00DF6440&quot;/&gt;&lt;wsp:rsid wsp:val=&quot;00DF7478&quot;/&gt;&lt;wsp:rsid wsp:val=&quot;00DF7867&quot;/&gt;&lt;wsp:rsid wsp:val=&quot;00DF7D1F&quot;/&gt;&lt;wsp:rsid wsp:val=&quot;00DF7DF4&quot;/&gt;&lt;wsp:rsid wsp:val=&quot;00DF7E15&quot;/&gt;&lt;wsp:rsid wsp:val=&quot;00E0024F&quot;/&gt;&lt;wsp:rsid wsp:val=&quot;00E00691&quot;/&gt;&lt;wsp:rsid wsp:val=&quot;00E015AD&quot;/&gt;&lt;wsp:rsid wsp:val=&quot;00E02493&quot;/&gt;&lt;wsp:rsid wsp:val=&quot;00E0259B&quot;/&gt;&lt;wsp:rsid wsp:val=&quot;00E02F01&quot;/&gt;&lt;wsp:rsid wsp:val=&quot;00E0589F&quot;/&gt;&lt;wsp:rsid wsp:val=&quot;00E060DE&quot;/&gt;&lt;wsp:rsid wsp:val=&quot;00E063C7&quot;/&gt;&lt;wsp:rsid wsp:val=&quot;00E07560&quot;/&gt;&lt;wsp:rsid wsp:val=&quot;00E079CD&quot;/&gt;&lt;wsp:rsid wsp:val=&quot;00E07FE5&quot;/&gt;&lt;wsp:rsid wsp:val=&quot;00E1213D&quot;/&gt;&lt;wsp:rsid wsp:val=&quot;00E122B0&quot;/&gt;&lt;wsp:rsid wsp:val=&quot;00E122CA&quot;/&gt;&lt;wsp:rsid wsp:val=&quot;00E12C3A&quot;/&gt;&lt;wsp:rsid wsp:val=&quot;00E13D3B&quot;/&gt;&lt;wsp:rsid wsp:val=&quot;00E13D61&quot;/&gt;&lt;wsp:rsid wsp:val=&quot;00E14C31&quot;/&gt;&lt;wsp:rsid wsp:val=&quot;00E151D3&quot;/&gt;&lt;wsp:rsid wsp:val=&quot;00E15228&quot;/&gt;&lt;wsp:rsid wsp:val=&quot;00E15781&quot;/&gt;&lt;wsp:rsid wsp:val=&quot;00E157AE&quot;/&gt;&lt;wsp:rsid wsp:val=&quot;00E16114&quot;/&gt;&lt;wsp:rsid wsp:val=&quot;00E168D3&quot;/&gt;&lt;wsp:rsid wsp:val=&quot;00E16C0D&quot;/&gt;&lt;wsp:rsid wsp:val=&quot;00E204BA&quot;/&gt;&lt;wsp:rsid wsp:val=&quot;00E21021&quot;/&gt;&lt;wsp:rsid wsp:val=&quot;00E2129A&quot;/&gt;&lt;wsp:rsid wsp:val=&quot;00E21674&quot;/&gt;&lt;wsp:rsid wsp:val=&quot;00E22A7F&quot;/&gt;&lt;wsp:rsid wsp:val=&quot;00E22CCF&quot;/&gt;&lt;wsp:rsid wsp:val=&quot;00E24D82&quot;/&gt;&lt;wsp:rsid wsp:val=&quot;00E24FA3&quot;/&gt;&lt;wsp:rsid wsp:val=&quot;00E25ABE&quot;/&gt;&lt;wsp:rsid wsp:val=&quot;00E25AD7&quot;/&gt;&lt;wsp:rsid wsp:val=&quot;00E26423&quot;/&gt;&lt;wsp:rsid wsp:val=&quot;00E27AC5&quot;/&gt;&lt;wsp:rsid wsp:val=&quot;00E3011B&quot;/&gt;&lt;wsp:rsid wsp:val=&quot;00E30274&quot;/&gt;&lt;wsp:rsid wsp:val=&quot;00E30B45&quot;/&gt;&lt;wsp:rsid wsp:val=&quot;00E315EA&quot;/&gt;&lt;wsp:rsid wsp:val=&quot;00E31D64&quot;/&gt;&lt;wsp:rsid wsp:val=&quot;00E32167&quot;/&gt;&lt;wsp:rsid wsp:val=&quot;00E332CD&quot;/&gt;&lt;wsp:rsid wsp:val=&quot;00E33FEF&quot;/&gt;&lt;wsp:rsid wsp:val=&quot;00E34D91&quot;/&gt;&lt;wsp:rsid wsp:val=&quot;00E35BCA&quot;/&gt;&lt;wsp:rsid wsp:val=&quot;00E36647&quot;/&gt;&lt;wsp:rsid wsp:val=&quot;00E408BB&quot;/&gt;&lt;wsp:rsid wsp:val=&quot;00E4163B&quot;/&gt;&lt;wsp:rsid wsp:val=&quot;00E41AF5&quot;/&gt;&lt;wsp:rsid wsp:val=&quot;00E42214&quot;/&gt;&lt;wsp:rsid wsp:val=&quot;00E429B1&quot;/&gt;&lt;wsp:rsid wsp:val=&quot;00E43B85&quot;/&gt;&lt;wsp:rsid wsp:val=&quot;00E44038&quot;/&gt;&lt;wsp:rsid wsp:val=&quot;00E4425A&quot;/&gt;&lt;wsp:rsid wsp:val=&quot;00E445C1&quot;/&gt;&lt;wsp:rsid wsp:val=&quot;00E4518F&quot;/&gt;&lt;wsp:rsid wsp:val=&quot;00E4521F&quot;/&gt;&lt;wsp:rsid wsp:val=&quot;00E46A0A&quot;/&gt;&lt;wsp:rsid wsp:val=&quot;00E509FF&quot;/&gt;&lt;wsp:rsid wsp:val=&quot;00E5171F&quot;/&gt;&lt;wsp:rsid wsp:val=&quot;00E51F3A&quot;/&gt;&lt;wsp:rsid wsp:val=&quot;00E53B73&quot;/&gt;&lt;wsp:rsid wsp:val=&quot;00E54B97&quot;/&gt;&lt;wsp:rsid wsp:val=&quot;00E54F28&quot;/&gt;&lt;wsp:rsid wsp:val=&quot;00E553F1&quot;/&gt;&lt;wsp:rsid wsp:val=&quot;00E55408&quot;/&gt;&lt;wsp:rsid wsp:val=&quot;00E55562&quot;/&gt;&lt;wsp:rsid wsp:val=&quot;00E55F16&quot;/&gt;&lt;wsp:rsid wsp:val=&quot;00E576D9&quot;/&gt;&lt;wsp:rsid wsp:val=&quot;00E60011&quot;/&gt;&lt;wsp:rsid wsp:val=&quot;00E60A2F&quot;/&gt;&lt;wsp:rsid wsp:val=&quot;00E60F2E&quot;/&gt;&lt;wsp:rsid wsp:val=&quot;00E61312&quot;/&gt;&lt;wsp:rsid wsp:val=&quot;00E62719&quot;/&gt;&lt;wsp:rsid wsp:val=&quot;00E62D04&quot;/&gt;&lt;wsp:rsid wsp:val=&quot;00E63018&quot;/&gt;&lt;wsp:rsid wsp:val=&quot;00E630CE&quot;/&gt;&lt;wsp:rsid wsp:val=&quot;00E6416D&quot;/&gt;&lt;wsp:rsid wsp:val=&quot;00E64FE7&quot;/&gt;&lt;wsp:rsid wsp:val=&quot;00E65723&quot;/&gt;&lt;wsp:rsid wsp:val=&quot;00E65B99&quot;/&gt;&lt;wsp:rsid wsp:val=&quot;00E65E78&quot;/&gt;&lt;wsp:rsid wsp:val=&quot;00E65FB1&quot;/&gt;&lt;wsp:rsid wsp:val=&quot;00E66A64&quot;/&gt;&lt;wsp:rsid wsp:val=&quot;00E67963&quot;/&gt;&lt;wsp:rsid wsp:val=&quot;00E67DFA&quot;/&gt;&lt;wsp:rsid wsp:val=&quot;00E70532&quot;/&gt;&lt;wsp:rsid wsp:val=&quot;00E70FA3&quot;/&gt;&lt;wsp:rsid wsp:val=&quot;00E7101D&quot;/&gt;&lt;wsp:rsid wsp:val=&quot;00E71318&quot;/&gt;&lt;wsp:rsid wsp:val=&quot;00E71DA8&quot;/&gt;&lt;wsp:rsid wsp:val=&quot;00E733C5&quot;/&gt;&lt;wsp:rsid wsp:val=&quot;00E73650&quot;/&gt;&lt;wsp:rsid wsp:val=&quot;00E73A37&quot;/&gt;&lt;wsp:rsid wsp:val=&quot;00E73D15&quot;/&gt;&lt;wsp:rsid wsp:val=&quot;00E744EE&quot;/&gt;&lt;wsp:rsid wsp:val=&quot;00E752C7&quot;/&gt;&lt;wsp:rsid wsp:val=&quot;00E7565A&quot;/&gt;&lt;wsp:rsid wsp:val=&quot;00E76280&quot;/&gt;&lt;wsp:rsid wsp:val=&quot;00E76A3F&quot;/&gt;&lt;wsp:rsid wsp:val=&quot;00E7759B&quot;/&gt;&lt;wsp:rsid wsp:val=&quot;00E8078D&quot;/&gt;&lt;wsp:rsid wsp:val=&quot;00E809F2&quot;/&gt;&lt;wsp:rsid wsp:val=&quot;00E80C5A&quot;/&gt;&lt;wsp:rsid wsp:val=&quot;00E814AB&quot;/&gt;&lt;wsp:rsid wsp:val=&quot;00E81988&quot;/&gt;&lt;wsp:rsid wsp:val=&quot;00E81C24&quot;/&gt;&lt;wsp:rsid wsp:val=&quot;00E81DF6&quot;/&gt;&lt;wsp:rsid wsp:val=&quot;00E81E82&quot;/&gt;&lt;wsp:rsid wsp:val=&quot;00E8270E&quot;/&gt;&lt;wsp:rsid wsp:val=&quot;00E82C60&quot;/&gt;&lt;wsp:rsid wsp:val=&quot;00E82DDD&quot;/&gt;&lt;wsp:rsid wsp:val=&quot;00E835BC&quot;/&gt;&lt;wsp:rsid wsp:val=&quot;00E83A70&quot;/&gt;&lt;wsp:rsid wsp:val=&quot;00E83D76&quot;/&gt;&lt;wsp:rsid wsp:val=&quot;00E8480A&quot;/&gt;&lt;wsp:rsid wsp:val=&quot;00E84A6A&quot;/&gt;&lt;wsp:rsid wsp:val=&quot;00E85BA7&quot;/&gt;&lt;wsp:rsid wsp:val=&quot;00E86688&quot;/&gt;&lt;wsp:rsid wsp:val=&quot;00E86A95&quot;/&gt;&lt;wsp:rsid wsp:val=&quot;00E87293&quot;/&gt;&lt;wsp:rsid wsp:val=&quot;00E87531&quot;/&gt;&lt;wsp:rsid wsp:val=&quot;00E87A46&quot;/&gt;&lt;wsp:rsid wsp:val=&quot;00E901A2&quot;/&gt;&lt;wsp:rsid wsp:val=&quot;00E90277&quot;/&gt;&lt;wsp:rsid wsp:val=&quot;00E90795&quot;/&gt;&lt;wsp:rsid wsp:val=&quot;00E90A3F&quot;/&gt;&lt;wsp:rsid wsp:val=&quot;00E92169&quot;/&gt;&lt;wsp:rsid wsp:val=&quot;00E92997&quot;/&gt;&lt;wsp:rsid wsp:val=&quot;00E92BBB&quot;/&gt;&lt;wsp:rsid wsp:val=&quot;00E944CF&quot;/&gt;&lt;wsp:rsid wsp:val=&quot;00E94E36&quot;/&gt;&lt;wsp:rsid wsp:val=&quot;00E959BD&quot;/&gt;&lt;wsp:rsid wsp:val=&quot;00E95AA4&quot;/&gt;&lt;wsp:rsid wsp:val=&quot;00E96123&quot;/&gt;&lt;wsp:rsid wsp:val=&quot;00E96B7E&quot;/&gt;&lt;wsp:rsid wsp:val=&quot;00E97044&quot;/&gt;&lt;wsp:rsid wsp:val=&quot;00E978E2&quot;/&gt;&lt;wsp:rsid wsp:val=&quot;00E9799F&quot;/&gt;&lt;wsp:rsid wsp:val=&quot;00EA0064&quot;/&gt;&lt;wsp:rsid wsp:val=&quot;00EA0731&quot;/&gt;&lt;wsp:rsid wsp:val=&quot;00EA1AAE&quot;/&gt;&lt;wsp:rsid wsp:val=&quot;00EA2710&quot;/&gt;&lt;wsp:rsid wsp:val=&quot;00EA368C&quot;/&gt;&lt;wsp:rsid wsp:val=&quot;00EA49B1&quot;/&gt;&lt;wsp:rsid wsp:val=&quot;00EA4C3F&quot;/&gt;&lt;wsp:rsid wsp:val=&quot;00EA5134&quot;/&gt;&lt;wsp:rsid wsp:val=&quot;00EA739B&quot;/&gt;&lt;wsp:rsid wsp:val=&quot;00EA78E7&quot;/&gt;&lt;wsp:rsid wsp:val=&quot;00EA7EA5&quot;/&gt;&lt;wsp:rsid wsp:val=&quot;00EB0E5C&quot;/&gt;&lt;wsp:rsid wsp:val=&quot;00EB1097&quot;/&gt;&lt;wsp:rsid wsp:val=&quot;00EB196D&quot;/&gt;&lt;wsp:rsid wsp:val=&quot;00EB1BFD&quot;/&gt;&lt;wsp:rsid wsp:val=&quot;00EB1E80&quot;/&gt;&lt;wsp:rsid wsp:val=&quot;00EB1ED5&quot;/&gt;&lt;wsp:rsid wsp:val=&quot;00EB1FAA&quot;/&gt;&lt;wsp:rsid wsp:val=&quot;00EB29D0&quot;/&gt;&lt;wsp:rsid wsp:val=&quot;00EB337A&quot;/&gt;&lt;wsp:rsid wsp:val=&quot;00EB39DB&quot;/&gt;&lt;wsp:rsid wsp:val=&quot;00EB3F2A&quot;/&gt;&lt;wsp:rsid wsp:val=&quot;00EB4794&quot;/&gt;&lt;wsp:rsid wsp:val=&quot;00EB56B3&quot;/&gt;&lt;wsp:rsid wsp:val=&quot;00EB5D02&quot;/&gt;&lt;wsp:rsid wsp:val=&quot;00EB5F42&quot;/&gt;&lt;wsp:rsid wsp:val=&quot;00EB68FC&quot;/&gt;&lt;wsp:rsid wsp:val=&quot;00EB76C5&quot;/&gt;&lt;wsp:rsid wsp:val=&quot;00EB7782&quot;/&gt;&lt;wsp:rsid wsp:val=&quot;00EC0291&quot;/&gt;&lt;wsp:rsid wsp:val=&quot;00EC0A02&quot;/&gt;&lt;wsp:rsid wsp:val=&quot;00EC1251&quot;/&gt;&lt;wsp:rsid wsp:val=&quot;00EC1F63&quot;/&gt;&lt;wsp:rsid wsp:val=&quot;00EC4E4A&quot;/&gt;&lt;wsp:rsid wsp:val=&quot;00EC5831&quot;/&gt;&lt;wsp:rsid wsp:val=&quot;00EC5BD2&quot;/&gt;&lt;wsp:rsid wsp:val=&quot;00EC66AE&quot;/&gt;&lt;wsp:rsid wsp:val=&quot;00EC728B&quot;/&gt;&lt;wsp:rsid wsp:val=&quot;00EC766A&quot;/&gt;&lt;wsp:rsid wsp:val=&quot;00EC790F&quot;/&gt;&lt;wsp:rsid wsp:val=&quot;00EC7B43&quot;/&gt;&lt;wsp:rsid wsp:val=&quot;00ED051B&quot;/&gt;&lt;wsp:rsid wsp:val=&quot;00ED0D7A&quot;/&gt;&lt;wsp:rsid wsp:val=&quot;00ED0FD3&quot;/&gt;&lt;wsp:rsid wsp:val=&quot;00ED1479&quot;/&gt;&lt;wsp:rsid wsp:val=&quot;00ED25C4&quot;/&gt;&lt;wsp:rsid wsp:val=&quot;00ED2761&quot;/&gt;&lt;wsp:rsid wsp:val=&quot;00ED3F68&quot;/&gt;&lt;wsp:rsid wsp:val=&quot;00ED4880&quot;/&gt;&lt;wsp:rsid wsp:val=&quot;00ED4CAC&quot;/&gt;&lt;wsp:rsid wsp:val=&quot;00ED4CC6&quot;/&gt;&lt;wsp:rsid wsp:val=&quot;00ED5292&quot;/&gt;&lt;wsp:rsid wsp:val=&quot;00ED54FD&quot;/&gt;&lt;wsp:rsid wsp:val=&quot;00ED5E77&quot;/&gt;&lt;wsp:rsid wsp:val=&quot;00ED6357&quot;/&gt;&lt;wsp:rsid wsp:val=&quot;00ED646B&quot;/&gt;&lt;wsp:rsid wsp:val=&quot;00ED6883&quot;/&gt;&lt;wsp:rsid wsp:val=&quot;00ED7069&quot;/&gt;&lt;wsp:rsid wsp:val=&quot;00ED73A2&quot;/&gt;&lt;wsp:rsid wsp:val=&quot;00EE00A3&quot;/&gt;&lt;wsp:rsid wsp:val=&quot;00EE1C0D&quot;/&gt;&lt;wsp:rsid wsp:val=&quot;00EE1FDF&quot;/&gt;&lt;wsp:rsid wsp:val=&quot;00EE2892&quot;/&gt;&lt;wsp:rsid wsp:val=&quot;00EE3352&quot;/&gt;&lt;wsp:rsid wsp:val=&quot;00EE335B&quot;/&gt;&lt;wsp:rsid wsp:val=&quot;00EE3509&quot;/&gt;&lt;wsp:rsid wsp:val=&quot;00EE3E7B&quot;/&gt;&lt;wsp:rsid wsp:val=&quot;00EE4F1B&quot;/&gt;&lt;wsp:rsid wsp:val=&quot;00EE555B&quot;/&gt;&lt;wsp:rsid wsp:val=&quot;00EE5BE2&quot;/&gt;&lt;wsp:rsid wsp:val=&quot;00EE5F7D&quot;/&gt;&lt;wsp:rsid wsp:val=&quot;00EE6D03&quot;/&gt;&lt;wsp:rsid wsp:val=&quot;00EE73C3&quot;/&gt;&lt;wsp:rsid wsp:val=&quot;00EE79D7&quot;/&gt;&lt;wsp:rsid wsp:val=&quot;00EF3089&quot;/&gt;&lt;wsp:rsid wsp:val=&quot;00EF33D3&quot;/&gt;&lt;wsp:rsid wsp:val=&quot;00EF4B86&quot;/&gt;&lt;wsp:rsid wsp:val=&quot;00EF7C7B&quot;/&gt;&lt;wsp:rsid wsp:val=&quot;00F00416&quot;/&gt;&lt;wsp:rsid wsp:val=&quot;00F00CBB&quot;/&gt;&lt;wsp:rsid wsp:val=&quot;00F00F41&quot;/&gt;&lt;wsp:rsid wsp:val=&quot;00F0232A&quot;/&gt;&lt;wsp:rsid wsp:val=&quot;00F026F9&quot;/&gt;&lt;wsp:rsid wsp:val=&quot;00F02E50&quot;/&gt;&lt;wsp:rsid wsp:val=&quot;00F030AB&quot;/&gt;&lt;wsp:rsid wsp:val=&quot;00F04244&quot;/&gt;&lt;wsp:rsid wsp:val=&quot;00F04C97&quot;/&gt;&lt;wsp:rsid wsp:val=&quot;00F0504F&quot;/&gt;&lt;wsp:rsid wsp:val=&quot;00F0542D&quot;/&gt;&lt;wsp:rsid wsp:val=&quot;00F069FF&quot;/&gt;&lt;wsp:rsid wsp:val=&quot;00F07302&quot;/&gt;&lt;wsp:rsid wsp:val=&quot;00F07B93&quot;/&gt;&lt;wsp:rsid wsp:val=&quot;00F100F0&quot;/&gt;&lt;wsp:rsid wsp:val=&quot;00F12A2B&quot;/&gt;&lt;wsp:rsid wsp:val=&quot;00F12A6D&quot;/&gt;&lt;wsp:rsid wsp:val=&quot;00F130AB&quot;/&gt;&lt;wsp:rsid wsp:val=&quot;00F131F1&quot;/&gt;&lt;wsp:rsid wsp:val=&quot;00F1360D&quot;/&gt;&lt;wsp:rsid wsp:val=&quot;00F13AD3&quot;/&gt;&lt;wsp:rsid wsp:val=&quot;00F15C5C&quot;/&gt;&lt;wsp:rsid wsp:val=&quot;00F15CF0&quot;/&gt;&lt;wsp:rsid wsp:val=&quot;00F202E7&quot;/&gt;&lt;wsp:rsid wsp:val=&quot;00F2038F&quot;/&gt;&lt;wsp:rsid wsp:val=&quot;00F2070D&quot;/&gt;&lt;wsp:rsid wsp:val=&quot;00F20839&quot;/&gt;&lt;wsp:rsid wsp:val=&quot;00F210FE&quot;/&gt;&lt;wsp:rsid wsp:val=&quot;00F21DCE&quot;/&gt;&lt;wsp:rsid wsp:val=&quot;00F2270E&quot;/&gt;&lt;wsp:rsid wsp:val=&quot;00F23117&quot;/&gt;&lt;wsp:rsid wsp:val=&quot;00F23734&quot;/&gt;&lt;wsp:rsid wsp:val=&quot;00F23813&quot;/&gt;&lt;wsp:rsid wsp:val=&quot;00F2497E&quot;/&gt;&lt;wsp:rsid wsp:val=&quot;00F26AE3&quot;/&gt;&lt;wsp:rsid wsp:val=&quot;00F26FCA&quot;/&gt;&lt;wsp:rsid wsp:val=&quot;00F273D2&quot;/&gt;&lt;wsp:rsid wsp:val=&quot;00F27870&quot;/&gt;&lt;wsp:rsid wsp:val=&quot;00F279D6&quot;/&gt;&lt;wsp:rsid wsp:val=&quot;00F27C8F&quot;/&gt;&lt;wsp:rsid wsp:val=&quot;00F30382&quot;/&gt;&lt;wsp:rsid wsp:val=&quot;00F305E8&quot;/&gt;&lt;wsp:rsid wsp:val=&quot;00F314CF&quot;/&gt;&lt;wsp:rsid wsp:val=&quot;00F31FA5&quot;/&gt;&lt;wsp:rsid wsp:val=&quot;00F32382&quot;/&gt;&lt;wsp:rsid wsp:val=&quot;00F32BB6&quot;/&gt;&lt;wsp:rsid wsp:val=&quot;00F33A14&quot;/&gt;&lt;wsp:rsid wsp:val=&quot;00F33D92&quot;/&gt;&lt;wsp:rsid wsp:val=&quot;00F349CD&quot;/&gt;&lt;wsp:rsid wsp:val=&quot;00F34F2F&quot;/&gt;&lt;wsp:rsid wsp:val=&quot;00F35EA4&quot;/&gt;&lt;wsp:rsid wsp:val=&quot;00F36303&quot;/&gt;&lt;wsp:rsid wsp:val=&quot;00F368E1&quot;/&gt;&lt;wsp:rsid wsp:val=&quot;00F37902&quot;/&gt;&lt;wsp:rsid wsp:val=&quot;00F37B40&quot;/&gt;&lt;wsp:rsid wsp:val=&quot;00F416D7&quot;/&gt;&lt;wsp:rsid wsp:val=&quot;00F4175B&quot;/&gt;&lt;wsp:rsid wsp:val=&quot;00F42334&quot;/&gt;&lt;wsp:rsid wsp:val=&quot;00F42FAC&quot;/&gt;&lt;wsp:rsid wsp:val=&quot;00F43529&quot;/&gt;&lt;wsp:rsid wsp:val=&quot;00F437C3&quot;/&gt;&lt;wsp:rsid wsp:val=&quot;00F43E51&quot;/&gt;&lt;wsp:rsid wsp:val=&quot;00F443D8&quot;/&gt;&lt;wsp:rsid wsp:val=&quot;00F44AE6&quot;/&gt;&lt;wsp:rsid wsp:val=&quot;00F4511B&quot;/&gt;&lt;wsp:rsid wsp:val=&quot;00F451F8&quot;/&gt;&lt;wsp:rsid wsp:val=&quot;00F45393&quot;/&gt;&lt;wsp:rsid wsp:val=&quot;00F45414&quot;/&gt;&lt;wsp:rsid wsp:val=&quot;00F45786&quot;/&gt;&lt;wsp:rsid wsp:val=&quot;00F458AE&quot;/&gt;&lt;wsp:rsid wsp:val=&quot;00F4615F&quot;/&gt;&lt;wsp:rsid wsp:val=&quot;00F46355&quot;/&gt;&lt;wsp:rsid wsp:val=&quot;00F4645B&quot;/&gt;&lt;wsp:rsid wsp:val=&quot;00F46596&quot;/&gt;&lt;wsp:rsid wsp:val=&quot;00F51511&quot;/&gt;&lt;wsp:rsid wsp:val=&quot;00F51535&quot;/&gt;&lt;wsp:rsid wsp:val=&quot;00F51BAA&quot;/&gt;&lt;wsp:rsid wsp:val=&quot;00F52402&quot;/&gt;&lt;wsp:rsid wsp:val=&quot;00F52DCE&quot;/&gt;&lt;wsp:rsid wsp:val=&quot;00F539BA&quot;/&gt;&lt;wsp:rsid wsp:val=&quot;00F54BBB&quot;/&gt;&lt;wsp:rsid wsp:val=&quot;00F54E3B&quot;/&gt;&lt;wsp:rsid wsp:val=&quot;00F55609&quot;/&gt;&lt;wsp:rsid wsp:val=&quot;00F55C34&quot;/&gt;&lt;wsp:rsid wsp:val=&quot;00F56196&quot;/&gt;&lt;wsp:rsid wsp:val=&quot;00F56548&quot;/&gt;&lt;wsp:rsid wsp:val=&quot;00F56BFE&quot;/&gt;&lt;wsp:rsid wsp:val=&quot;00F571E9&quot;/&gt;&lt;wsp:rsid wsp:val=&quot;00F57374&quot;/&gt;&lt;wsp:rsid wsp:val=&quot;00F60335&quot;/&gt;&lt;wsp:rsid wsp:val=&quot;00F60F05&quot;/&gt;&lt;wsp:rsid wsp:val=&quot;00F61369&quot;/&gt;&lt;wsp:rsid wsp:val=&quot;00F62E72&quot;/&gt;&lt;wsp:rsid wsp:val=&quot;00F6333B&quot;/&gt;&lt;wsp:rsid wsp:val=&quot;00F633B5&quot;/&gt;&lt;wsp:rsid wsp:val=&quot;00F639D2&quot;/&gt;&lt;wsp:rsid wsp:val=&quot;00F64349&quot;/&gt;&lt;wsp:rsid wsp:val=&quot;00F64953&quot;/&gt;&lt;wsp:rsid wsp:val=&quot;00F72590&quot;/&gt;&lt;wsp:rsid wsp:val=&quot;00F726BB&quot;/&gt;&lt;wsp:rsid wsp:val=&quot;00F727C3&quot;/&gt;&lt;wsp:rsid wsp:val=&quot;00F73499&quot;/&gt;&lt;wsp:rsid wsp:val=&quot;00F738A4&quot;/&gt;&lt;wsp:rsid wsp:val=&quot;00F739E2&quot;/&gt;&lt;wsp:rsid wsp:val=&quot;00F74A22&quot;/&gt;&lt;wsp:rsid wsp:val=&quot;00F74AAC&quot;/&gt;&lt;wsp:rsid wsp:val=&quot;00F756A2&quot;/&gt;&lt;wsp:rsid wsp:val=&quot;00F75800&quot;/&gt;&lt;wsp:rsid wsp:val=&quot;00F75A5C&quot;/&gt;&lt;wsp:rsid wsp:val=&quot;00F75ECE&quot;/&gt;&lt;wsp:rsid wsp:val=&quot;00F761EA&quot;/&gt;&lt;wsp:rsid wsp:val=&quot;00F7622F&quot;/&gt;&lt;wsp:rsid wsp:val=&quot;00F80084&quot;/&gt;&lt;wsp:rsid wsp:val=&quot;00F80142&quot;/&gt;&lt;wsp:rsid wsp:val=&quot;00F80304&quot;/&gt;&lt;wsp:rsid wsp:val=&quot;00F812EE&quot;/&gt;&lt;wsp:rsid wsp:val=&quot;00F82002&quot;/&gt;&lt;wsp:rsid wsp:val=&quot;00F8376F&quot;/&gt;&lt;wsp:rsid wsp:val=&quot;00F83E69&quot;/&gt;&lt;wsp:rsid wsp:val=&quot;00F85200&quot;/&gt;&lt;wsp:rsid wsp:val=&quot;00F85E33&quot;/&gt;&lt;wsp:rsid wsp:val=&quot;00F8618D&quot;/&gt;&lt;wsp:rsid wsp:val=&quot;00F87EA4&quot;/&gt;&lt;wsp:rsid wsp:val=&quot;00F924BE&quot;/&gt;&lt;wsp:rsid wsp:val=&quot;00F938B2&quot;/&gt;&lt;wsp:rsid wsp:val=&quot;00F93EA8&quot;/&gt;&lt;wsp:rsid wsp:val=&quot;00F948E3&quot;/&gt;&lt;wsp:rsid wsp:val=&quot;00F94F5B&quot;/&gt;&lt;wsp:rsid wsp:val=&quot;00F95337&quot;/&gt;&lt;wsp:rsid wsp:val=&quot;00F959DE&quot;/&gt;&lt;wsp:rsid wsp:val=&quot;00F95B94&quot;/&gt;&lt;wsp:rsid wsp:val=&quot;00F96F10&quot;/&gt;&lt;wsp:rsid wsp:val=&quot;00FA0669&quot;/&gt;&lt;wsp:rsid wsp:val=&quot;00FA0E7F&quot;/&gt;&lt;wsp:rsid wsp:val=&quot;00FA137E&quot;/&gt;&lt;wsp:rsid wsp:val=&quot;00FA236D&quot;/&gt;&lt;wsp:rsid wsp:val=&quot;00FA26FE&quot;/&gt;&lt;wsp:rsid wsp:val=&quot;00FA2E49&quot;/&gt;&lt;wsp:rsid wsp:val=&quot;00FA302B&quot;/&gt;&lt;wsp:rsid wsp:val=&quot;00FA3098&quot;/&gt;&lt;wsp:rsid wsp:val=&quot;00FA43B0&quot;/&gt;&lt;wsp:rsid wsp:val=&quot;00FA47EB&quot;/&gt;&lt;wsp:rsid wsp:val=&quot;00FA4945&quot;/&gt;&lt;wsp:rsid wsp:val=&quot;00FA4F2B&quot;/&gt;&lt;wsp:rsid wsp:val=&quot;00FA588A&quot;/&gt;&lt;wsp:rsid wsp:val=&quot;00FA5CE4&quot;/&gt;&lt;wsp:rsid wsp:val=&quot;00FA6DCE&quot;/&gt;&lt;wsp:rsid wsp:val=&quot;00FA79E9&quot;/&gt;&lt;wsp:rsid wsp:val=&quot;00FA7C30&quot;/&gt;&lt;wsp:rsid wsp:val=&quot;00FB01F7&quot;/&gt;&lt;wsp:rsid wsp:val=&quot;00FB0E36&quot;/&gt;&lt;wsp:rsid wsp:val=&quot;00FB1E3C&quot;/&gt;&lt;wsp:rsid wsp:val=&quot;00FB2DFB&quot;/&gt;&lt;wsp:rsid wsp:val=&quot;00FB304D&quot;/&gt;&lt;wsp:rsid wsp:val=&quot;00FB3583&quot;/&gt;&lt;wsp:rsid wsp:val=&quot;00FB381F&quot;/&gt;&lt;wsp:rsid wsp:val=&quot;00FB4081&quot;/&gt;&lt;wsp:rsid wsp:val=&quot;00FB4532&quot;/&gt;&lt;wsp:rsid wsp:val=&quot;00FB4814&quot;/&gt;&lt;wsp:rsid wsp:val=&quot;00FB53AB&quot;/&gt;&lt;wsp:rsid wsp:val=&quot;00FB6D8C&quot;/&gt;&lt;wsp:rsid wsp:val=&quot;00FB764B&quot;/&gt;&lt;wsp:rsid wsp:val=&quot;00FB7757&quot;/&gt;&lt;wsp:rsid wsp:val=&quot;00FB791D&quot;/&gt;&lt;wsp:rsid wsp:val=&quot;00FB7FCF&quot;/&gt;&lt;wsp:rsid wsp:val=&quot;00FC0D9F&quot;/&gt;&lt;wsp:rsid wsp:val=&quot;00FC1647&quot;/&gt;&lt;wsp:rsid wsp:val=&quot;00FC2357&quot;/&gt;&lt;wsp:rsid wsp:val=&quot;00FC32F0&quot;/&gt;&lt;wsp:rsid wsp:val=&quot;00FC37BB&quot;/&gt;&lt;wsp:rsid wsp:val=&quot;00FC4A67&quot;/&gt;&lt;wsp:rsid wsp:val=&quot;00FC4B77&quot;/&gt;&lt;wsp:rsid wsp:val=&quot;00FC4ECD&quot;/&gt;&lt;wsp:rsid wsp:val=&quot;00FC5812&quot;/&gt;&lt;wsp:rsid wsp:val=&quot;00FC7599&quot;/&gt;&lt;wsp:rsid wsp:val=&quot;00FC76AA&quot;/&gt;&lt;wsp:rsid wsp:val=&quot;00FD0C77&quot;/&gt;&lt;wsp:rsid wsp:val=&quot;00FD163E&quot;/&gt;&lt;wsp:rsid wsp:val=&quot;00FD196E&quot;/&gt;&lt;wsp:rsid wsp:val=&quot;00FD1EFD&quot;/&gt;&lt;wsp:rsid wsp:val=&quot;00FD2911&quot;/&gt;&lt;wsp:rsid wsp:val=&quot;00FD3BCD&quot;/&gt;&lt;wsp:rsid wsp:val=&quot;00FD3F86&quot;/&gt;&lt;wsp:rsid wsp:val=&quot;00FD4B58&quot;/&gt;&lt;wsp:rsid wsp:val=&quot;00FD641A&quot;/&gt;&lt;wsp:rsid wsp:val=&quot;00FD6915&quot;/&gt;&lt;wsp:rsid wsp:val=&quot;00FD6F53&quot;/&gt;&lt;wsp:rsid wsp:val=&quot;00FD7595&quot;/&gt;&lt;wsp:rsid wsp:val=&quot;00FD7AFF&quot;/&gt;&lt;wsp:rsid wsp:val=&quot;00FD7CF3&quot;/&gt;&lt;wsp:rsid wsp:val=&quot;00FD7E30&quot;/&gt;&lt;wsp:rsid wsp:val=&quot;00FE0146&quot;/&gt;&lt;wsp:rsid wsp:val=&quot;00FE161F&quot;/&gt;&lt;wsp:rsid wsp:val=&quot;00FE1992&quot;/&gt;&lt;wsp:rsid wsp:val=&quot;00FE1D27&quot;/&gt;&lt;wsp:rsid wsp:val=&quot;00FE1F63&quot;/&gt;&lt;wsp:rsid wsp:val=&quot;00FE2632&quot;/&gt;&lt;wsp:rsid wsp:val=&quot;00FE27AA&quot;/&gt;&lt;wsp:rsid wsp:val=&quot;00FE3E0E&quot;/&gt;&lt;wsp:rsid wsp:val=&quot;00FE464D&quot;/&gt;&lt;wsp:rsid wsp:val=&quot;00FE498F&quot;/&gt;&lt;wsp:rsid wsp:val=&quot;00FE4EE7&quot;/&gt;&lt;wsp:rsid wsp:val=&quot;00FE5153&quot;/&gt;&lt;wsp:rsid wsp:val=&quot;00FE532D&quot;/&gt;&lt;wsp:rsid wsp:val=&quot;00FE6794&quot;/&gt;&lt;wsp:rsid wsp:val=&quot;00FE6F02&quot;/&gt;&lt;wsp:rsid wsp:val=&quot;00FE7EB5&quot;/&gt;&lt;wsp:rsid wsp:val=&quot;00FF0E48&quot;/&gt;&lt;wsp:rsid wsp:val=&quot;00FF1689&quot;/&gt;&lt;wsp:rsid wsp:val=&quot;00FF1B4F&quot;/&gt;&lt;wsp:rsid wsp:val=&quot;00FF23B6&quot;/&gt;&lt;wsp:rsid wsp:val=&quot;00FF2783&quot;/&gt;&lt;wsp:rsid wsp:val=&quot;00FF3ABC&quot;/&gt;&lt;wsp:rsid wsp:val=&quot;00FF4939&quot;/&gt;&lt;wsp:rsid wsp:val=&quot;00FF4CA8&quot;/&gt;&lt;wsp:rsid wsp:val=&quot;00FF5684&quot;/&gt;&lt;wsp:rsid wsp:val=&quot;00FF5925&quot;/&gt;&lt;wsp:rsid wsp:val=&quot;00FF5AA9&quot;/&gt;&lt;wsp:rsid wsp:val=&quot;00FF6748&quot;/&gt;&lt;wsp:rsid wsp:val=&quot;00FF6D74&quot;/&gt;&lt;wsp:rsid wsp:val=&quot;00FF7B27&quot;/&gt;&lt;/wsp:rsids&gt;&lt;/w:docPr&gt;&lt;w:body&gt;&lt;wx:sect&gt;&lt;w:p wsp:rsidR=&quot;00000000&quot; wsp:rsidRDefault=&quot;00661815&quot; wsp:rsidP=&quot;00661815&quot;&gt;&lt;m:oMathPara&gt;&lt;m:oMath&gt;&lt;m:r&gt;&lt;w:rPr&gt;&lt;w:rFonts w:ascii=&quot;Cambria Math&quot; w:fareast=&quot;Arial&quot; w:h-ansi=&quot;Cambria Math&quot; w:cs=&quot;Arial&quot;/&gt;&lt;wx:font wx:val=&quot;Cambria Math&quot;/&gt;&lt;w:i/&gt;&lt;w:i-cs/&gt;&lt;w:snapToGrid w:val=&quot;off&quot;/&gt;&lt;w:color w:val=&quot;000000&quot;/&gt;&lt;w:kern w:val=&quot;0&quot;/&gt;&lt;w:sz-cs w:val=&quot;21&quot;/&gt;&lt;/w:rPr&gt;&lt;m:t&gt;S=&lt;/m:t&gt;&lt;/m:r&gt;&lt;m:sSub&gt;&lt;m:sSubPr&gt;&lt;m:ctrlPr&gt;&lt;w:rPr&gt;&lt;w:rFonts w:ascii=&quot;Cambria Math&quot; w:fareast=&quot;Arial&quot; w:h-ansi=&quot;Cambria Math&quot; w:cs=&quot;Arial&quot;/&gt;&lt;wx:font wx:val=&quot;Cambria Math&quot;/&gt;&lt;w:snapToGrid w:val=&quot;off&quot;/&gt;&lt;w:color w:val=&quot;000000&quot;/&gt;&lt;w:kern w:val=&quot;0&quot;/&gt;&lt;w:sz-cs w:val=&quot;21&quot;/&gt;&lt;/w:rPr&gt;&lt;/m:ctrlPr&gt;&lt;/m:sSubPr&gt;&lt;m:e&gt;&lt;m:r&gt;&lt;w:rPr&gt;&lt;w:rFonts w:ascii=&quot;Cambria Math&quot; w:fareast=&quot;Arial&quot; w:h-ansi=&quot;Cambria Math&quot; w:cs=&quot;Arial&quot;/&gt;&lt;wx:font wx:val=&quot;Cambria Math&quot;/&gt;&lt;w:i/&gt;&lt;w:i-cs/&gt;&lt;w:snapToGrid w:val=&quot;off&quot;/&gt;&lt;w:color w:val=&quot;000000&quot;/&gt;&lt;w:kern w:val=&quot;0&quot;/&gt;&lt;w:sz-cs w:val=&quot;21&quot;/&gt;&lt;/w:rPr&gt;&lt;m:t&gt;γ&lt;/m:t&gt;&lt;/m:r&gt;&lt;/m:e&gt;&lt;m:sub&gt;&lt;m:r&gt;&lt;m:rPr&gt;&lt;aaaaaaaam:Msty m:val=&quot;p&quot;/&gt;&lt;/m:rPr&gt;&lt;w:rPr&gt;&lt;w:rFonts w:ascii=&quot;Cambria Math&quot; w:fareast=&quot;Arial&quot; w:h-ansi=&quot;Cambria Math&quot; w:cs=&quot;Arial&quot;/&gt;&lt;wx:font wx:val=&quot;Cambria Math&quot;/&gt;&lt;w:i-cs/&gt;&lt;w:snapToGrid w:val=&quot;off&quot;/&gt;&lt;w:color w:val=&quot;000000&quot;/&gt;&lt;w:kern w:val=&quot;0&quot;/&gt;&lt;w:sz-cs w:val=&quot;21&quot;/&gt;&lt;/w:rPr&gt;&lt;m:t&gt;G&lt;/m:t&gt;&lt;/m:r&gt;&lt;/m:sub&gt;&lt;/m:sSub&gt;&lt;m:sSub&gt;&lt;m:sSubPr&gt;&lt;m:ctrlPr&gt;&lt;w:rPr&gt;&lt;w:rFonts w:ascii=&quot;Cambria Math&quot; w:fareast=&quot;Arial&quot; w:h-ansi=&quot;Cambria Math&quot; w:cs=&quot;Arial&quot;/&gt;&lt;wx:font wx:val=&quot;Cambria Math&quot;/&gt;&lt;w:snapToGrid w:val=&quot;off&quot;/&gt;&lt;w:color w:val=&quot;000000&quot;/&gt;&lt;w:kern w:val=&quot;0&quot;/&gt;&lt;w:sz-cs w:val=&quot;21&quot;/&gt;&lt;/w:rPr&gt;&lt;/m:ctrlPr&gt;&lt;/m:sSubPr&gt;&lt;m:e&gt;&lt;m:r&gt;&lt;w:rPr&gt;&lt;w:rFonts w:ascii=&quot;Cambria Math&quot; w:fareast=&quot;Arial&quot; w:h-ansi=&quot;Cambria Math&quot; w:cs=&quot;Arial&quot;/&gt;&lt;wx:font wx:val=&quot;Cambria Math&quot;/&gt;&lt;w:i/&gt;&lt;w:i-cs/&gt;&lt;w:snapToGrid w:val=&quot;off&quot;/&gt;&lt;w:color w:val=&quot;000000&quot;/&gt;&lt;w:kern w:val=&quot;0&quot;/&gt;&lt;w:sz-cs w:val=&quot;21&quot;/&gt;&lt;/w:rPr&gt;&lt;m:t&gt;S&lt;/m:t&gt;&lt;/m:r&gt;&lt;/m:e&gt;&lt;m:sub&gt;&lt;m:r&gt;&lt;m:rPr&gt;&lt;m:sty m:val=&quot;p&quot;/&gt;&lt;/m:rPr&gt;&lt;w:rPr&gt;&lt;w:rFonts w:ascii=&quot;Cambria Math&quot; w:fareast=&quot;Arial&quot; w:h-ansi=&quot;Cambria Math&quot; w:cs=&quot;Arial&quot;/&gt;&lt;wx:font wx:val=&quot;Cambria Math&quot;/&gt;&lt;w:i-cs/&gt;&lt;w:snapToGrid w:val=&quot;off&quot;/&gt;&lt;w:color w:val=&quot;000000&quot;/&gt;&lt;w:kern w:val=&quot;0&quot;/&gt;&lt;w:sz-cs w:val=&quot;21&quot;/&gt;&lt;/w:rPr&gt;&lt;m:t&gt;GK&lt;/m:t&gt;&lt;/m:r&gt;&lt;/m:sub&gt;&lt;/m:sSub&gt;&lt;m:r&gt;&lt;w:rPr&gt;&lt;w:rFonts w:ascii=&quot;Cambria Math&quot; w:fareast=&quot;Arial&quot; w:h-ansi=&quot;Cambria Math&quot; w:cs=&quot;Arial&quot;/&gt;&lt;wx:font wx:val=&quot;Cambria Math&quot;/&gt;&lt;w:i/&gt;&lt;w:i-cs/&gt;&lt;w:snapToGrid w:val=&quot;off&quot;/&gt;&lt;w:color w:val=&quot;000000&quot;/&gt;&lt;w:kern w:val=&quot;0&quot;/&gt;&lt;w:sz-cs w:val=&quot;21&quot;/&gt;&lt;/w:rPr&gt;&lt;m:t&gt;+&lt;/m:t&gt;&lt;/m:r&gt;&lt;m:sSub&gt;&lt;m:sSubPr&gt;&lt;m:ctrlPr&gt;&lt;w:rPr&gt;&lt;w:rFonts w:ascii=&quot;Cambria Math&quot; w:fareast=&quot;Arial&quot; w:h-ansi=&quot;Cambria Math&quot; w:cs=&quot;Arial&quot;/&gt;&lt;wx:font wx:val=&quot;Cambria Math&quot;/&gt;&lt;w:snapToGrid w:val=&quot;off&quot;/&gt;&lt;w:color w:val=&quot;000000&quot;/&gt;&lt;w:kern w:val=&quot;0&quot;/&gt;&lt;w:sz-cs w:val=&quot;21&quot;/&gt;&lt;/w:rPr&gt;&lt;/m:ctrlPr&gt;&lt;/m:sSubPr&gt;&lt;m:e&gt;&lt;m:r&gt;&lt;w:rPr&gt;&lt;w:rFonts w:ascii=&quot;Cambria Math&quot; w:fareast=&quot;Arial&quot; w:h-ansi=&quot;Cambria Math&quot; w:cs=&quot;Arial&quot;/&gt;&lt;wx:font wx:val=&quot;Cambria Math&quot;/&gt;&lt;w:i/&gt;&lt;w:i-cs/&gt;&lt;w:snapToGrid w:val=&quot;off&quot;/&gt;&lt;w:color w:val=&quot;000000&quot;/&gt;&lt;w:kern w:val=&quot;0&quot;/&gt;&lt;w:sz-cs w:val=&quot;21&quot;/&gt;&lt;/w:rPr&gt;&lt;m:t&gt;γ&lt;/m:t&gt;&lt;/m:r&gt;&lt;/m:e&gt;&lt;m:sub&gt;&lt;m:r&gt;&lt;m:rPr&gt;&lt;m:sty m:val=&quot;p&quot;/&gt;&lt;/mr:iraPlr&quot;&gt; &lt;ww::rPar&gt;&lt;w:rFonts w:ascii=&quot;Cambria Math&quot; w:fareast=&quot;Arial&quot; w:h-ansi=&quot;Cambria Math&quot; w:cs=&quot;Arial&quot;/&gt;&lt;wx:font wx:val=&quot;Cambria Math&quot;/&gt;&lt;w:i-cs/&gt;&lt;w:snapToGrid w:val=&quot;off&quot;/&gt;&lt;w:color w:val=&quot;000000&quot;/&gt;&lt;w:kern w:val=&quot;0&quot;/&gt;&lt;w:sz-cs w:val=&quot;21&quot;/&gt;&lt;/w:rPr&gt;&lt;m:t&gt;W&lt;/m:t&gt;&lt;/m:r&gt;&lt;/m:sub&gt;&lt;/m:sSub&gt;&lt;m:sSub&gt;&lt;m:sSubPr&gt;&lt;m:ctrlPr&gt;&lt;w:rPr&gt;&lt;w:rFonts w:ascii=&quot;Cambria Math&quot; w:fareast=&quot;Arial&quot; w:h-ansi=&quot;Cambria Math&quot; w:cs=&quot;Arial&quot;/&gt;&lt;wx:font wx:val=&quot;Cambria Math&quot;/&gt;&lt;w:snapToGrid w:val=&quot;off&quot;/&gt;&lt;w:color w:val=&quot;000000&quot;/&gt;&lt;w:kern w:val=&quot;0&quot;/&gt;&lt;w:sz-cs w:val=&quot;21&quot;/&gt;&lt;/w:rPr&gt;&lt;/m:ctrlPr&gt;&lt;/m:sSubPr&gt;&lt;m:e&gt;&lt;m:r&gt;&lt;w:rPr&gt;&lt;w:rFonts w:ascii=&quot;Cambria Math&quot; w:fareast=&quot;Arial&quot; w:h-ansi=&quot;Cambria Math&quot; w:cs=&quot;Arial&quot;/&gt;&lt;wx:font wx:val=&quot;Cambria Math&quot;/&gt;&lt;w:i/&gt;&lt;w:i-cs/&gt;&lt;w:snapToGrid w:val=&quot;off&quot;/&gt;&lt;w:color w:val=&quot;000000&quot;/&gt;&lt;w:kern w:val=&quot;0&quot;/&gt;&lt;w:sz-cs w:val=&quot;21&quot;/&gt;&lt;/w:rPr&gt;&lt;m:t&gt;ψ&lt;/m:t&gt;&lt;/m:r&gt;&lt;/m:e&gt;&lt;m:sub&gt;&lt;m:r&gt;&lt;w:rPr&gt;&lt;w:rFonts w:ascii=&quot;Cambria Math&quot; w:fareast=&quot;Arial&quot; w:h-ansi=&quot;Cambria Math&quot; w:cs=&quot;Arial&quot;/&gt;&lt;wx:font wx:val=&quot;Cambria Math&quot;/&gt;&lt;w:i/&gt;&lt;w:i-cs/&gt;&lt;w:snapToGrid w:val=&quot;off0&quot;//&gt;&lt;&lt;w::coelonr ww:vval=&quot;&quot;000000&quot;/&gt;&lt;w:kern w:val=&quot;0&quot;/&gt;&lt;w:sz-cs w:val=&quot;21&quot;/&gt;&lt;/w:rPr&gt;&lt;m:t&gt;W&lt;/m:t&gt;&lt;/m:r&gt;&lt;/m:sub&gt;&lt;/m:sSub&gt;&lt;m:sSub&gt;&lt;m:sSubPr&gt;&lt;m:ctrlPr&gt;&lt;w:rPr&gt;&lt;w:rFonts w:ascii=&quot;Cambria Math&quot; w:fareast=&quot;Arial&quot; w:h-ansi=&quot;Cambria Math&quot; w:cs=&quot;Arial&quot;/&gt;&lt;wx:font wx:val=&quot;Cambria Math&quot;/&gt;&lt;w:snapToGrid w:val=&quot;off&quot;/&gt;&lt;w:color w:val=&quot;000000&quot;/&gt;&lt;w:kern w:val=&quot;0&quot;/&gt;&lt;w:sz-cs w:val=&quot;21&quot;/&gt;&lt;/w:rPr&gt;&lt;/m:ctrlPr&gt;&lt;/m:sSubPr&gt;&lt;m:e&gt;&lt;m:r&gt;&lt;w:rPr&gt;&lt;w:rFonts w:ascii=&quot;Cambria Math&quot; w:fareast=&quot;Arial&quot; w:h-ansi=&quot;Cambria Math&quot; w:cs=&quot;Arial&quot;/&gt;&lt;wx:font wx:val=&quot;Cambria Math&quot;/&gt;&lt;w:i/&gt;&lt;w:i-cs/&gt;&lt;w:snapToGrid w:val=&quot;off&quot;/&gt;&lt;w:color w:val=&quot;000000&quot;/&gt;&lt;w:kern w:val=&quot;0&quot;/&gt;&lt;w:sz-cs w:val=&quot;21&quot;/&gt;&lt;/w:rPr&gt;&lt;m:t&gt;S&lt;/m:t&gt;&lt;/m:r&gt;&lt;/m:e&gt;&lt;m:sub&gt;&lt;m:r&gt;&lt;m:rPr&gt;&lt;m:sty m:val=&quot;p&quot;/&gt;&lt;/m:rPr&gt;&lt;w:rPr&gt;&lt;w:rFonts w:ascii=&quot;Cambria Math&quot; w:fareast=&quot;Arial&quot; w:h-ansi=&quot;Cambria Math&quot; w:cs=&quot;Arial&quot;/&gt;&lt;wx:font wx:val=&quot;Cambria Math&quot;/&gt;&lt;w:i-cs/&gt;&lt;w:snapToGrid w:val=&quot;off&quot;/&gt;&lt;w:color w:val=&quot;000000&quot;/&gt;&lt;w:kern w:val=&quot;0&quot;/&gt;&lt;w:sz-cs w:val=&quot;21&quot;/&gt;&lt;/w:rPr&gt;&lt;m:t&gt;WK&lt;/m:t&gt;&lt;/m:r&gt;&lt;/m:sub&gt;&lt;/m:sSub&gt;&lt;m:r&gt;&lt;w:rPr&gt;&lt;w:rFonts w:ascii=&quot;Cambria Math&quot; w:fareast=&quot;Arial&quot; w:h-ansi=&quot;Cambria Math&quot; w:cs=&quot;Arial&quot;/&gt;&lt;wx:font wx:val=&quot;Cambria Math&quot;/&gt;&lt;w:i/&gt;&lt;w:i-cs/&gt;&lt;w:snapToGrid w:val=&quot;off&quot;/&gt;&lt;w:color w:val=&quot;000000&quot;/&gt;&lt;w:kern w:val=&quot;0&quot;/&gt;&lt;w:sz-cs w:val=&quot;21&quot;/&gt;&lt;/w:rPr&gt;&lt;m:t&gt;+&lt;/m:t&gt;&lt;/m:r&gt;&lt;m:sSub&gt;&lt;m:sSubPr&gt;&lt;m:ctrlPr&gt;&lt;w:rPr&gt;&lt;w:rFonts w:ascii=&quot;Cambria Math&quot; w:fareast=&quot;Arial&quot; w:h-ansi=&quot;Cambria Math&quot; w:cs=&quot;Arial&quot;/&gt;&lt;wx:font wx:val=&quot;Cambria Math&quot;/&gt;&lt;w:snapToGrid w:val=&quot;off&quot;/&gt;&lt;w:color w:val=&quot;000000&quot;/&gt;&lt;w:kern w:val=&quot;0&quot;/&gt;&lt;w:sz-cs w:val=&quot;21&quot;/&gt;&lt;/w:rPr&gt;&lt;/m:ctrlPr&gt;&lt;/m:sSubPr&gt;&lt;m:e&gt;&lt;m:r&gt;&lt;w:rPr&gt;&lt;w:rFonts w:ascii=&quot;Cambria Math&quot; w:fareast=&quot;Arial&quot; w:h-ansi=&quot;Cambria Math&quot; w:cs=&quot;Arial&quot;/&gt;&lt;wx:font wx:val=&quot;Cambria Math&quot;/&gt;&lt;w:i/&gt;&lt;w:i-cs/&gt;&lt;w:snapToGrid w:val=&quot;off&quot;/&gt;&lt;w:color w:val=&quot;000000&quot;/&gt;&lt;w:kern w:val=&quot;0&quot;/&gt;&lt;w:sz-cs w:val=&quot;21&quot;/&gt;&lt;/w:rPr&gt;&lt;m:t&gt;γ&lt;&lt;/m:rt&gt;&lt;w/m:Pr&gt;&lt;/m::e&gt;&lt;m:sub&gt;&lt;m:r&gt;&lt;m:rPr&gt;&lt;m:sty m:val=&quot;p&quot;/&gt;&lt;/m:rPr&gt;&lt;w:rPr&gt;&lt;w:rFonts w:ascii=&quot;Cambria Math&quot; w:fareast=&quot;Arial&quot; w:h-ansi=&quot;Cambria Math&quot; w:cs=&quot;Arial&quot;/&gt;&lt;wx:font wx:val=&quot;Cambria Math&quot;/&gt;&lt;w:i-cs/&gt;&lt;w:snapToGrid w:val=&quot;off&quot;/&gt;&lt;w:color w:v:al=r&quot;00m000&gt;0&quot;/&gt;&lt;w:kern w:val=&quot;0&quot;/&gt;&lt;w:sz-cs w:val=&quot;21&quot;/&gt;&lt;/w:rPr&gt;&lt;m:t&gt;E&lt;/m:t&gt;&lt;/m:r&gt;&lt;/m:sub&gt;&lt;/m:sSub&gt;&lt;m:sSub&gt;&lt;m:sSubPr&gt;&lt;m:ctrlPr&gt;&lt;w:rPr&gt;&lt;w:rFonts w:ascii=&quot;Cambria Math&quot; w:fareast=&quot;Arial&quot; w:h-ansi=&quot;Cambria Math&quot; w:cs=&quot;Arial&quot;/&gt;&lt;wx:font wx:val=&quot;Cambria Math&quot;/&gt;&lt;w:snapToGrid w:val=&quot;off&quot;/&gt;&lt;w:color w:val=&quot;000000&quot;/&gt;&lt;w:kern w:val=&quot;0&quot;/&gt;&lt;w:sz-cs w:val=&quot;21&quot;/&gt;&lt;/w:rPr&gt;&lt;/m:ctrlPr&gt;&lt;/m:sSubPr&gt;&lt;m:e&gt;&lt;m:r&gt;&lt;w:rPr&gt;&lt;w:rFonts w:ascii=&quot;Cambria Math&quot; w:fareast=&quot;Arial&quot; w:h-ansi=&quot;Cambria Math&quot; w:cs=&quot;Arial&quot;/&gt;&lt;wx:font wx:val=&quot;Cambria Math&quot;/&gt;&lt;w:i/&gt;&lt;w:i-cs/&gt;&lt;w:snapToGrid w:val=&quot;off&quot;/&gt;&lt;w:color w:val=&quot;000000&quot;/&gt;&lt;w:kern w:val=&quot;0&quot;/&gt;&lt;w:sz-cs w:val=&quot;21&quot;/&gt;&lt;/w:rPr&gt;&lt;m:t&gt;ψ&lt;/m:t&gt;&lt;/m:r&gt;&lt;/m:e&gt;&lt;m:sub&gt;&lt;m:r&gt;&lt;w:rPr&gt;&lt;w:rFonts w:ascii=&quot;Cambria Math&quot; w:fareast=&quot;Arial&quot; w:h-ansi=&quot;Cambria Math&quot; w:cs=&quot;Arial&quot;/&gt;&lt;wax:fo/nt w:x:va&lt;l=&quot;C-ambr&gt;ia Msath&quot;T/&gt;&lt;w:i /&gt;&lt;w:i-cs/&gt;&lt;w:snapToGrid w:val=&quot;off&quot;/&gt;&lt;w:color w:val=&quot;000000&quot;/&gt;&lt;w:kern w:val=&quot;0&quot;/&gt;&lt;w:sz-cs w:val=&quot;21&quot;/&gt;&lt;/w:rPr&gt;&lt;m:t&gt;E&lt;/m:t&gt;&lt;/m:r&gt;&lt;/m:sub&gt;&lt;/m:sSub&gt;&lt;m:sSub&gt;&lt;m:sSubPr&gt;&lt;m:ctrlPr&gt;&lt;w:rPr&gt;&lt;w:rFonts w:ascii=&quot;Cambria Math&quot; w:fareast=&quot;Arial&quot; w:h-ansi=&quot;Cambria Math&quot; w:cs=&quot;Arial&quot;/&gt;&lt;wx:font wx:val=&quot;Cambria Math&quot;/&gt;&lt;w:snapToGrid w:val=&quot;off&quot;/&gt;&lt;w:color w:val=&quot;000000&quot;/&gt;&lt;w:kern w:val=&quot;0&quot;/&gt;&lt;w:sz-cs w:val=&quot;21&quot;/&gt;&lt;/w:rPr&gt;&lt;/m:ctrlPr&gt;&lt;/m:sSubPr&gt;&lt;m:e&gt;&lt;m:r&gt;&lt;w:rPr&gt;&lt;w:rFonts w:ascii=&quot;Cambria Math&quot; w:fareast=&quot;Arial&quot; w:h-ansi=&quot;Cambria Math&quot; w:cs=&quot;Arial&quot;/&gt;&lt;wx:font wx:val=&quot;Cambria Math&quot;/&gt;&lt;w:i/&gt;&lt;w:i-cs/&gt;&lt;w:snapToGrid w:val=&quot;off&quot;/&gt;&lt;w:color w:val=&quot;000000&quot;/&gt;&lt;w:kern w:val=&quot;0&quot;/&gt;&lt;w:sz-cs w:val=&quot;21&quot;/&gt;&lt;/w:rPr&gt;&lt;m:t&gt;S&lt;/m:t&gt;&lt;/m:r&gt;&lt;/m:e&gt;&lt;m:sub&gt;&lt;m:r&gt;&lt;m:rPr&gt;&lt;m:sty m:val=&quot;p&quot;/&gt;&lt;/m:rPr&gt;&lt;w:rPr&gt;&lt;w:rFonts w:ascii=&quot;Cambria Math&quot; w:fareast=&quot;Arial&quot; w:h-ansi=&quot;Cambria Math&quot; w:cs=&quot;Arial&quot;/&gt;&lt;wx:font wx:val=&quot;Cambria Math&quot;/&gt;&lt;w:i-cs/&gt;&lt;w:snapToGrid w:val=&quot;off&quot;/&gt;&lt;w:color w:val=&quot;000000&quot;/&gt;&lt;w:kern w:val=&quot;0&quot;/&gt;&lt;w:sz-cs w:val=&quot;21&quot;/&gt;&lt;/w:rPr&gt;&lt;m:t&gt;Ek&lt;/m:t&gt;&lt;/m:r&gt;&lt;/m:sub&gt;&lt;/m:sSub&gt;&lt;/m:oMath&gt;&lt;/m:oMathPara&gt;&lt;/w:p&gt;&lt;w:sectPr wsp:rsidR=&quot;00000000&quot;&gt;&lt;w:pgSz w:w=&quot;12240&quot; w:h=&quot;15840&quot;/&gt;&lt;w:pgMar w:top=&quot;1440&quot; w:right=&quot;1800&quot; w:bottom=&quot;1440&quot; w:left=&quot;1800&quot; w:header=&quot;720&quot; w:footer=&quot;720&quot; w:gutter=&quot;0&quot;/&gt;&lt;w:cols w:space=&quot;720&quot;/&gt;&lt;/w:sectPr&gt;&lt;/wx:sect&gt;&lt;/w:body&gt;&lt;/w:wordDocument&gt;">
            <v:path/>
            <v:fill on="f" focussize="0,0"/>
            <v:stroke on="f" joinstyle="miter"/>
            <v:imagedata r:id="rId30" chromakey="#FFFFFF" o:title=""/>
            <o:lock v:ext="edit" aspectratio="t"/>
            <w10:wrap type="none"/>
            <w10:anchorlock/>
          </v:shape>
        </w:pict>
      </w:r>
      <w:r>
        <w:rPr>
          <w:color w:val="auto"/>
          <w:highlight w:val="none"/>
        </w:rPr>
        <w:instrText xml:space="preserve"> </w:instrText>
      </w:r>
      <w:r>
        <w:rPr>
          <w:color w:val="auto"/>
          <w:highlight w:val="none"/>
        </w:rPr>
        <w:fldChar w:fldCharType="separate"/>
      </w:r>
      <w:r>
        <w:rPr>
          <w:color w:val="auto"/>
          <w:highlight w:val="none"/>
        </w:rPr>
        <w:fldChar w:fldCharType="begin"/>
      </w:r>
      <w:r>
        <w:rPr>
          <w:color w:val="auto"/>
          <w:highlight w:val="none"/>
        </w:rPr>
        <w:instrText xml:space="preserve"> QUOTE </w:instrText>
      </w:r>
      <m:oMath>
        <m:r>
          <m:rPr>
            <m:sty m:val="p"/>
          </m:rPr>
          <w:rPr>
            <w:rFonts w:ascii="Cambria Math" w:hAnsi="Cambria Math" w:eastAsia="Arial" w:cs="Arial"/>
            <w:snapToGrid w:val="0"/>
            <w:color w:val="auto"/>
            <w:kern w:val="0"/>
            <w:szCs w:val="21"/>
            <w:highlight w:val="none"/>
          </w:rPr>
          <m:t xml:space="preserve">S=</m:t>
        </m:r>
        <m:sSub>
          <m:sSubPr>
            <m:ctrlPr>
              <w:rPr>
                <w:rFonts w:ascii="Cambria Math" w:hAnsi="Cambria Math" w:eastAsia="Arial" w:cs="Arial"/>
                <w:i/>
                <w:snapToGrid w:val="0"/>
                <w:color w:val="auto"/>
                <w:kern w:val="0"/>
                <w:szCs w:val="21"/>
                <w:highlight w:val="none"/>
              </w:rPr>
            </m:ctrlPr>
          </m:sSubPr>
          <m:e>
            <m:r>
              <m:rPr>
                <m:sty m:val="p"/>
              </m:rPr>
              <w:rPr>
                <w:rFonts w:ascii="Cambria Math" w:hAnsi="Cambria Math" w:eastAsia="Arial" w:cs="Arial"/>
                <w:snapToGrid w:val="0"/>
                <w:color w:val="auto"/>
                <w:kern w:val="0"/>
                <w:szCs w:val="21"/>
                <w:highlight w:val="none"/>
              </w:rPr>
              <m:t xml:space="preserve">γ</m:t>
            </m:r>
            <m:ctrlPr>
              <w:rPr>
                <w:rFonts w:ascii="Cambria Math" w:hAnsi="Cambria Math" w:eastAsia="Arial" w:cs="Arial"/>
                <w:i/>
                <w:snapToGrid w:val="0"/>
                <w:color w:val="auto"/>
                <w:kern w:val="0"/>
                <w:szCs w:val="21"/>
                <w:highlight w:val="none"/>
              </w:rPr>
            </m:ctrlPr>
          </m:e>
          <m:sub>
            <m:r>
              <m:rPr>
                <m:sty m:val="p"/>
              </m:rPr>
              <w:rPr>
                <w:rFonts w:ascii="Cambria Math" w:hAnsi="Cambria Math" w:eastAsia="Arial" w:cs="Arial"/>
                <w:snapToGrid w:val="0"/>
                <w:color w:val="auto"/>
                <w:kern w:val="0"/>
                <w:szCs w:val="21"/>
                <w:highlight w:val="none"/>
              </w:rPr>
              <m:t xml:space="preserve">G</m:t>
            </m:r>
            <m:ctrlPr>
              <w:rPr>
                <w:rFonts w:ascii="Cambria Math" w:hAnsi="Cambria Math" w:eastAsia="Arial" w:cs="Arial"/>
                <w:i/>
                <w:snapToGrid w:val="0"/>
                <w:color w:val="auto"/>
                <w:kern w:val="0"/>
                <w:szCs w:val="21"/>
                <w:highlight w:val="none"/>
              </w:rPr>
            </m:ctrlPr>
          </m:sub>
        </m:sSub>
        <m:sSub>
          <m:sSubPr>
            <m:ctrlPr>
              <w:rPr>
                <w:rFonts w:ascii="Cambria Math" w:hAnsi="Cambria Math" w:eastAsia="Arial" w:cs="Arial"/>
                <w:i/>
                <w:snapToGrid w:val="0"/>
                <w:color w:val="auto"/>
                <w:kern w:val="0"/>
                <w:szCs w:val="21"/>
                <w:highlight w:val="none"/>
              </w:rPr>
            </m:ctrlPr>
          </m:sSubPr>
          <m:e>
            <m:r>
              <m:rPr>
                <m:sty m:val="p"/>
              </m:rPr>
              <w:rPr>
                <w:rFonts w:ascii="Cambria Math" w:hAnsi="Cambria Math" w:eastAsia="Arial" w:cs="Arial"/>
                <w:snapToGrid w:val="0"/>
                <w:color w:val="auto"/>
                <w:kern w:val="0"/>
                <w:szCs w:val="21"/>
                <w:highlight w:val="none"/>
              </w:rPr>
              <m:t xml:space="preserve">S</m:t>
            </m:r>
            <m:ctrlPr>
              <w:rPr>
                <w:rFonts w:ascii="Cambria Math" w:hAnsi="Cambria Math" w:eastAsia="Arial" w:cs="Arial"/>
                <w:i/>
                <w:snapToGrid w:val="0"/>
                <w:color w:val="auto"/>
                <w:kern w:val="0"/>
                <w:szCs w:val="21"/>
                <w:highlight w:val="none"/>
              </w:rPr>
            </m:ctrlPr>
          </m:e>
          <m:sub>
            <m:r>
              <m:rPr>
                <m:sty m:val="p"/>
              </m:rPr>
              <w:rPr>
                <w:rFonts w:ascii="Cambria Math" w:hAnsi="Cambria Math" w:eastAsia="Arial" w:cs="Arial"/>
                <w:snapToGrid w:val="0"/>
                <w:color w:val="auto"/>
                <w:kern w:val="0"/>
                <w:szCs w:val="21"/>
                <w:highlight w:val="none"/>
              </w:rPr>
              <m:t xml:space="preserve">GK</m:t>
            </m:r>
            <m:ctrlPr>
              <w:rPr>
                <w:rFonts w:ascii="Cambria Math" w:hAnsi="Cambria Math" w:eastAsia="Arial" w:cs="Arial"/>
                <w:i/>
                <w:snapToGrid w:val="0"/>
                <w:color w:val="auto"/>
                <w:kern w:val="0"/>
                <w:szCs w:val="21"/>
                <w:highlight w:val="none"/>
              </w:rPr>
            </m:ctrlPr>
          </m:sub>
        </m:sSub>
        <m:r>
          <m:rPr>
            <m:sty m:val="p"/>
          </m:rPr>
          <w:rPr>
            <w:rFonts w:ascii="Cambria Math" w:hAnsi="Cambria Math" w:eastAsia="Arial" w:cs="Arial"/>
            <w:snapToGrid w:val="0"/>
            <w:color w:val="auto"/>
            <w:kern w:val="0"/>
            <w:szCs w:val="21"/>
            <w:highlight w:val="none"/>
          </w:rPr>
          <m:t xml:space="preserve">+</m:t>
        </m:r>
        <m:sSub>
          <m:sSubPr>
            <m:ctrlPr>
              <w:rPr>
                <w:rFonts w:ascii="Cambria Math" w:hAnsi="Cambria Math" w:eastAsia="Arial" w:cs="Arial"/>
                <w:i/>
                <w:snapToGrid w:val="0"/>
                <w:color w:val="auto"/>
                <w:kern w:val="0"/>
                <w:szCs w:val="21"/>
                <w:highlight w:val="none"/>
              </w:rPr>
            </m:ctrlPr>
          </m:sSubPr>
          <m:e>
            <m:r>
              <m:rPr>
                <m:sty m:val="p"/>
              </m:rPr>
              <w:rPr>
                <w:rFonts w:ascii="Cambria Math" w:hAnsi="Cambria Math" w:eastAsia="Arial" w:cs="Arial"/>
                <w:snapToGrid w:val="0"/>
                <w:color w:val="auto"/>
                <w:kern w:val="0"/>
                <w:szCs w:val="21"/>
                <w:highlight w:val="none"/>
              </w:rPr>
              <m:t xml:space="preserve">γ</m:t>
            </m:r>
            <m:ctrlPr>
              <w:rPr>
                <w:rFonts w:ascii="Cambria Math" w:hAnsi="Cambria Math" w:eastAsia="Arial" w:cs="Arial"/>
                <w:i/>
                <w:snapToGrid w:val="0"/>
                <w:color w:val="auto"/>
                <w:kern w:val="0"/>
                <w:szCs w:val="21"/>
                <w:highlight w:val="none"/>
              </w:rPr>
            </m:ctrlPr>
          </m:e>
          <m:sub>
            <m:r>
              <m:rPr>
                <m:sty m:val="p"/>
              </m:rPr>
              <w:rPr>
                <w:rFonts w:ascii="Cambria Math" w:hAnsi="Cambria Math" w:eastAsia="Arial" w:cs="Arial"/>
                <w:snapToGrid w:val="0"/>
                <w:color w:val="auto"/>
                <w:kern w:val="0"/>
                <w:szCs w:val="21"/>
                <w:highlight w:val="none"/>
              </w:rPr>
              <m:t xml:space="preserve">W</m:t>
            </m:r>
            <m:ctrlPr>
              <w:rPr>
                <w:rFonts w:ascii="Cambria Math" w:hAnsi="Cambria Math" w:eastAsia="Arial" w:cs="Arial"/>
                <w:i/>
                <w:snapToGrid w:val="0"/>
                <w:color w:val="auto"/>
                <w:kern w:val="0"/>
                <w:szCs w:val="21"/>
                <w:highlight w:val="none"/>
              </w:rPr>
            </m:ctrlPr>
          </m:sub>
        </m:sSub>
        <m:sSub>
          <m:sSubPr>
            <m:ctrlPr>
              <w:rPr>
                <w:rFonts w:ascii="Cambria Math" w:hAnsi="Cambria Math" w:eastAsia="Arial" w:cs="Arial"/>
                <w:i/>
                <w:snapToGrid w:val="0"/>
                <w:color w:val="auto"/>
                <w:kern w:val="0"/>
                <w:szCs w:val="21"/>
                <w:highlight w:val="none"/>
              </w:rPr>
            </m:ctrlPr>
          </m:sSubPr>
          <m:e>
            <m:r>
              <m:rPr>
                <m:sty m:val="p"/>
              </m:rPr>
              <w:rPr>
                <w:rFonts w:ascii="Cambria Math" w:hAnsi="Cambria Math" w:eastAsia="Arial" w:cs="Arial"/>
                <w:snapToGrid w:val="0"/>
                <w:color w:val="auto"/>
                <w:kern w:val="0"/>
                <w:szCs w:val="21"/>
                <w:highlight w:val="none"/>
              </w:rPr>
              <m:t xml:space="preserve">ψ</m:t>
            </m:r>
            <m:ctrlPr>
              <w:rPr>
                <w:rFonts w:ascii="Cambria Math" w:hAnsi="Cambria Math" w:eastAsia="Arial" w:cs="Arial"/>
                <w:i/>
                <w:snapToGrid w:val="0"/>
                <w:color w:val="auto"/>
                <w:kern w:val="0"/>
                <w:szCs w:val="21"/>
                <w:highlight w:val="none"/>
              </w:rPr>
            </m:ctrlPr>
          </m:e>
          <m:sub>
            <m:r>
              <m:rPr>
                <m:sty m:val="p"/>
              </m:rPr>
              <w:rPr>
                <w:rFonts w:ascii="Cambria Math" w:hAnsi="Cambria Math" w:eastAsia="Arial" w:cs="Arial"/>
                <w:snapToGrid w:val="0"/>
                <w:color w:val="auto"/>
                <w:kern w:val="0"/>
                <w:szCs w:val="21"/>
                <w:highlight w:val="none"/>
              </w:rPr>
              <m:t xml:space="preserve">W</m:t>
            </m:r>
            <m:ctrlPr>
              <w:rPr>
                <w:rFonts w:ascii="Cambria Math" w:hAnsi="Cambria Math" w:eastAsia="Arial" w:cs="Arial"/>
                <w:i/>
                <w:snapToGrid w:val="0"/>
                <w:color w:val="auto"/>
                <w:kern w:val="0"/>
                <w:szCs w:val="21"/>
                <w:highlight w:val="none"/>
              </w:rPr>
            </m:ctrlPr>
          </m:sub>
        </m:sSub>
        <m:sSub>
          <m:sSubPr>
            <m:ctrlPr>
              <w:rPr>
                <w:rFonts w:ascii="Cambria Math" w:hAnsi="Cambria Math" w:eastAsia="Arial" w:cs="Arial"/>
                <w:i/>
                <w:snapToGrid w:val="0"/>
                <w:color w:val="auto"/>
                <w:kern w:val="0"/>
                <w:szCs w:val="21"/>
                <w:highlight w:val="none"/>
              </w:rPr>
            </m:ctrlPr>
          </m:sSubPr>
          <m:e>
            <m:r>
              <m:rPr>
                <m:sty m:val="p"/>
              </m:rPr>
              <w:rPr>
                <w:rFonts w:ascii="Cambria Math" w:hAnsi="Cambria Math" w:eastAsia="Arial" w:cs="Arial"/>
                <w:snapToGrid w:val="0"/>
                <w:color w:val="auto"/>
                <w:kern w:val="0"/>
                <w:szCs w:val="21"/>
                <w:highlight w:val="none"/>
              </w:rPr>
              <m:t xml:space="preserve">S</m:t>
            </m:r>
            <m:ctrlPr>
              <w:rPr>
                <w:rFonts w:ascii="Cambria Math" w:hAnsi="Cambria Math" w:eastAsia="Arial" w:cs="Arial"/>
                <w:i/>
                <w:snapToGrid w:val="0"/>
                <w:color w:val="auto"/>
                <w:kern w:val="0"/>
                <w:szCs w:val="21"/>
                <w:highlight w:val="none"/>
              </w:rPr>
            </m:ctrlPr>
          </m:e>
          <m:sub>
            <m:r>
              <m:rPr>
                <m:sty m:val="p"/>
              </m:rPr>
              <w:rPr>
                <w:rFonts w:ascii="Cambria Math" w:hAnsi="Cambria Math" w:eastAsia="Arial" w:cs="Arial"/>
                <w:snapToGrid w:val="0"/>
                <w:color w:val="auto"/>
                <w:kern w:val="0"/>
                <w:szCs w:val="21"/>
                <w:highlight w:val="none"/>
              </w:rPr>
              <m:t xml:space="preserve">WK</m:t>
            </m:r>
            <m:ctrlPr>
              <w:rPr>
                <w:rFonts w:ascii="Cambria Math" w:hAnsi="Cambria Math" w:eastAsia="Arial" w:cs="Arial"/>
                <w:i/>
                <w:snapToGrid w:val="0"/>
                <w:color w:val="auto"/>
                <w:kern w:val="0"/>
                <w:szCs w:val="21"/>
                <w:highlight w:val="none"/>
              </w:rPr>
            </m:ctrlPr>
          </m:sub>
        </m:sSub>
        <m:r>
          <m:rPr>
            <m:sty m:val="p"/>
          </m:rPr>
          <w:rPr>
            <w:rFonts w:ascii="Cambria Math" w:hAnsi="Cambria Math" w:eastAsia="Arial" w:cs="Arial"/>
            <w:snapToGrid w:val="0"/>
            <w:color w:val="auto"/>
            <w:kern w:val="0"/>
            <w:szCs w:val="21"/>
            <w:highlight w:val="none"/>
          </w:rPr>
          <m:t xml:space="preserve">+</m:t>
        </m:r>
        <m:sSub>
          <m:sSubPr>
            <m:ctrlPr>
              <w:rPr>
                <w:rFonts w:ascii="Cambria Math" w:hAnsi="Cambria Math" w:eastAsia="Arial" w:cs="Arial"/>
                <w:i/>
                <w:snapToGrid w:val="0"/>
                <w:color w:val="auto"/>
                <w:kern w:val="0"/>
                <w:szCs w:val="21"/>
                <w:highlight w:val="none"/>
              </w:rPr>
            </m:ctrlPr>
          </m:sSubPr>
          <m:e>
            <m:r>
              <m:rPr>
                <m:sty m:val="p"/>
              </m:rPr>
              <w:rPr>
                <w:rFonts w:ascii="Cambria Math" w:hAnsi="Cambria Math" w:eastAsia="Arial" w:cs="Arial"/>
                <w:snapToGrid w:val="0"/>
                <w:color w:val="auto"/>
                <w:kern w:val="0"/>
                <w:szCs w:val="21"/>
                <w:highlight w:val="none"/>
              </w:rPr>
              <m:t xml:space="preserve">γ</m:t>
            </m:r>
            <m:ctrlPr>
              <w:rPr>
                <w:rFonts w:ascii="Cambria Math" w:hAnsi="Cambria Math" w:eastAsia="Arial" w:cs="Arial"/>
                <w:i/>
                <w:snapToGrid w:val="0"/>
                <w:color w:val="auto"/>
                <w:kern w:val="0"/>
                <w:szCs w:val="21"/>
                <w:highlight w:val="none"/>
              </w:rPr>
            </m:ctrlPr>
          </m:e>
          <m:sub>
            <m:r>
              <m:rPr>
                <m:sty m:val="p"/>
              </m:rPr>
              <w:rPr>
                <w:rFonts w:ascii="Cambria Math" w:hAnsi="Cambria Math" w:eastAsia="Arial" w:cs="Arial"/>
                <w:snapToGrid w:val="0"/>
                <w:color w:val="auto"/>
                <w:kern w:val="0"/>
                <w:szCs w:val="21"/>
                <w:highlight w:val="none"/>
              </w:rPr>
              <m:t xml:space="preserve">E</m:t>
            </m:r>
            <m:ctrlPr>
              <w:rPr>
                <w:rFonts w:ascii="Cambria Math" w:hAnsi="Cambria Math" w:eastAsia="Arial" w:cs="Arial"/>
                <w:i/>
                <w:snapToGrid w:val="0"/>
                <w:color w:val="auto"/>
                <w:kern w:val="0"/>
                <w:szCs w:val="21"/>
                <w:highlight w:val="none"/>
              </w:rPr>
            </m:ctrlPr>
          </m:sub>
        </m:sSub>
        <m:sSub>
          <m:sSubPr>
            <m:ctrlPr>
              <w:rPr>
                <w:rFonts w:ascii="Cambria Math" w:hAnsi="Cambria Math" w:eastAsia="Arial" w:cs="Arial"/>
                <w:i/>
                <w:snapToGrid w:val="0"/>
                <w:color w:val="auto"/>
                <w:kern w:val="0"/>
                <w:szCs w:val="21"/>
                <w:highlight w:val="none"/>
              </w:rPr>
            </m:ctrlPr>
          </m:sSubPr>
          <m:e>
            <m:r>
              <m:rPr>
                <m:sty m:val="p"/>
              </m:rPr>
              <w:rPr>
                <w:rFonts w:ascii="Cambria Math" w:hAnsi="Cambria Math" w:eastAsia="Arial" w:cs="Arial"/>
                <w:snapToGrid w:val="0"/>
                <w:color w:val="auto"/>
                <w:kern w:val="0"/>
                <w:szCs w:val="21"/>
                <w:highlight w:val="none"/>
              </w:rPr>
              <m:t xml:space="preserve">ψ</m:t>
            </m:r>
            <m:ctrlPr>
              <w:rPr>
                <w:rFonts w:ascii="Cambria Math" w:hAnsi="Cambria Math" w:eastAsia="Arial" w:cs="Arial"/>
                <w:i/>
                <w:snapToGrid w:val="0"/>
                <w:color w:val="auto"/>
                <w:kern w:val="0"/>
                <w:szCs w:val="21"/>
                <w:highlight w:val="none"/>
              </w:rPr>
            </m:ctrlPr>
          </m:e>
          <m:sub>
            <m:r>
              <m:rPr>
                <m:sty m:val="p"/>
              </m:rPr>
              <w:rPr>
                <w:rFonts w:ascii="Cambria Math" w:hAnsi="Cambria Math" w:eastAsia="Arial" w:cs="Arial"/>
                <w:snapToGrid w:val="0"/>
                <w:color w:val="auto"/>
                <w:kern w:val="0"/>
                <w:szCs w:val="21"/>
                <w:highlight w:val="none"/>
              </w:rPr>
              <m:t xml:space="preserve">E</m:t>
            </m:r>
            <m:ctrlPr>
              <w:rPr>
                <w:rFonts w:ascii="Cambria Math" w:hAnsi="Cambria Math" w:eastAsia="Arial" w:cs="Arial"/>
                <w:i/>
                <w:snapToGrid w:val="0"/>
                <w:color w:val="auto"/>
                <w:kern w:val="0"/>
                <w:szCs w:val="21"/>
                <w:highlight w:val="none"/>
              </w:rPr>
            </m:ctrlPr>
          </m:sub>
        </m:sSub>
        <m:sSub>
          <m:sSubPr>
            <m:ctrlPr>
              <w:rPr>
                <w:rFonts w:ascii="Cambria Math" w:hAnsi="Cambria Math" w:eastAsia="Arial" w:cs="Arial"/>
                <w:i/>
                <w:snapToGrid w:val="0"/>
                <w:color w:val="auto"/>
                <w:kern w:val="0"/>
                <w:szCs w:val="21"/>
                <w:highlight w:val="none"/>
              </w:rPr>
            </m:ctrlPr>
          </m:sSubPr>
          <m:e>
            <m:r>
              <m:rPr>
                <m:sty m:val="p"/>
              </m:rPr>
              <w:rPr>
                <w:rFonts w:ascii="Cambria Math" w:hAnsi="Cambria Math" w:eastAsia="Arial" w:cs="Arial"/>
                <w:snapToGrid w:val="0"/>
                <w:color w:val="auto"/>
                <w:kern w:val="0"/>
                <w:szCs w:val="21"/>
                <w:highlight w:val="none"/>
              </w:rPr>
              <m:t xml:space="preserve">S</m:t>
            </m:r>
            <m:ctrlPr>
              <w:rPr>
                <w:rFonts w:ascii="Cambria Math" w:hAnsi="Cambria Math" w:eastAsia="Arial" w:cs="Arial"/>
                <w:i/>
                <w:snapToGrid w:val="0"/>
                <w:color w:val="auto"/>
                <w:kern w:val="0"/>
                <w:szCs w:val="21"/>
                <w:highlight w:val="none"/>
              </w:rPr>
            </m:ctrlPr>
          </m:e>
          <m:sub>
            <m:r>
              <m:rPr>
                <m:sty m:val="p"/>
              </m:rPr>
              <w:rPr>
                <w:rFonts w:ascii="Cambria Math" w:hAnsi="Cambria Math" w:eastAsia="Arial" w:cs="Arial"/>
                <w:snapToGrid w:val="0"/>
                <w:color w:val="auto"/>
                <w:kern w:val="0"/>
                <w:szCs w:val="21"/>
                <w:highlight w:val="none"/>
              </w:rPr>
              <m:t xml:space="preserve">Ek</m:t>
            </m:r>
            <m:ctrlPr>
              <w:rPr>
                <w:rFonts w:ascii="Cambria Math" w:hAnsi="Cambria Math" w:eastAsia="Arial" w:cs="Arial"/>
                <w:i/>
                <w:snapToGrid w:val="0"/>
                <w:color w:val="auto"/>
                <w:kern w:val="0"/>
                <w:szCs w:val="21"/>
                <w:highlight w:val="none"/>
              </w:rPr>
            </m:ctrlPr>
          </m:sub>
        </m:sSub>
      </m:oMath>
      <w:r>
        <w:rPr>
          <w:color w:val="auto"/>
          <w:highlight w:val="none"/>
        </w:rPr>
        <w:instrText xml:space="preserve"> </w:instrText>
      </w:r>
      <w:r>
        <w:rPr>
          <w:color w:val="auto"/>
          <w:highlight w:val="none"/>
        </w:rPr>
        <w:fldChar w:fldCharType="separate"/>
      </w:r>
      <w:r>
        <w:rPr>
          <w:color w:val="auto"/>
          <w:highlight w:val="none"/>
        </w:rPr>
        <w:fldChar w:fldCharType="end"/>
      </w:r>
      <w:r>
        <w:rPr>
          <w:color w:val="auto"/>
          <w:highlight w:val="none"/>
        </w:rPr>
        <w:fldChar w:fldCharType="end"/>
      </w:r>
      <w:r>
        <w:rPr>
          <w:color w:val="auto"/>
          <w:highlight w:val="none"/>
        </w:rPr>
        <w:fldChar w:fldCharType="begin"/>
      </w:r>
      <w:r>
        <w:rPr>
          <w:color w:val="auto"/>
          <w:highlight w:val="none"/>
        </w:rPr>
        <w:instrText xml:space="preserve"> QUOTE </w:instrText>
      </w:r>
      <w:r>
        <w:rPr>
          <w:color w:val="auto"/>
          <w:highlight w:val="none"/>
        </w:rPr>
        <w:pict>
          <v:shape id="_x0000_i1043" o:spt="75" type="#_x0000_t75" style="height:15.45pt;width:85.7pt;" filled="f" o:preferrelative="t" stroked="f" coordsize="21600,21600" equationxml="&lt;?xml version=&quot;1.0&quot; encoding=&quot;UTF-8&quot; standalone=&quot;yes&quot;?&gt;&#10;&#10;&lt;?mso-application progid=&quot;Word.Document&quot;?&gt;&#10;&#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00&quot;/&gt;&lt;w:doNotEmbedSystemFonts/&gt;&lt;w:bordersDontSurroundHeader/&gt;&lt;w:bordersDontSurroundFooter/&gt;&lt;w:hideSpellingErrors/&gt;&lt;w:stylePaneFormatFilter w:val=&quot;3F01&quot;/&gt;&lt;w:defaultTabStop w:val=&quot;420&quot;/&gt;&lt;w:drawingGridVerticalSpacing w:val=&quot;156&quot;/&gt;&lt;w:displayHorizontalDrawingGridEvery w:val=&quot;0&quot;/&gt;&lt;w:displayVerticalDrawingGridEvery w:val=&quot;2&quot;/&gt;&lt;w:punctuationKerning/&gt;&lt;w:characterSpacingControl w:val=&quot;CompressPunctuation&quot;/&gt;&lt;w:optimizeForBrowser/&gt;&lt;w:targetScreenSz w:val=&quot;800x600&quot;/&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adjustLineHeightInTable/&gt;&lt;w:breakWrappedTables/&gt;&lt;w:snapToGridInCell/&gt;&lt;w:wrapTextWithPunct/&gt;&lt;w:useAsianBreakRules/&gt;&lt;w:dontGrowAutofit/&gt;&lt;w:useFELayout/&gt;&lt;/w:compat&gt;&lt;wsp:rsids&gt;&lt;wsp:rsidRoot wsp:val=&quot;009477A7&quot;/&gt;&lt;wsp:rsid wsp:val=&quot;00000811&quot;/&gt;&lt;wsp:rsid wsp:val=&quot;000010C3&quot;/&gt;&lt;wsp:rsid wsp:val=&quot;000010CE&quot;/&gt;&lt;wsp:rsid wsp:val=&quot;00001287&quot;/&gt;&lt;wsp:rsid wsp:val=&quot;00001DE2&quot;/&gt;&lt;wsp:rsid wsp:val=&quot;00002392&quot;/&gt;&lt;wsp:rsid wsp:val=&quot;00003307&quot;/&gt;&lt;wsp:rsid wsp:val=&quot;00003E5A&quot;/&gt;&lt;wsp:rsid wsp:val=&quot;000042BA&quot;/&gt;&lt;wsp:rsid wsp:val=&quot;000046A8&quot;/&gt;&lt;wsp:rsid wsp:val=&quot;00004BA8&quot;/&gt;&lt;wsp:rsid wsp:val=&quot;000101E2&quot;/&gt;&lt;wsp:rsid wsp:val=&quot;000115CB&quot;/&gt;&lt;wsp:rsid wsp:val=&quot;00012827&quot;/&gt;&lt;wsp:rsid wsp:val=&quot;00012FA3&quot;/&gt;&lt;wsp:rsid wsp:val=&quot;00013BEA&quot;/&gt;&lt;wsp:rsid wsp:val=&quot;0001467F&quot;/&gt;&lt;wsp:rsid wsp:val=&quot;00014AAA&quot;/&gt;&lt;wsp:rsid wsp:val=&quot;000150BE&quot;/&gt;&lt;wsp:rsid wsp:val=&quot;0001531D&quot;/&gt;&lt;wsp:rsid wsp:val=&quot;000155A5&quot;/&gt;&lt;wsp:rsid wsp:val=&quot;0001606F&quot;/&gt;&lt;wsp:rsid wsp:val=&quot;00016516&quot;/&gt;&lt;wsp:rsid wsp:val=&quot;00016D4D&quot;/&gt;&lt;wsp:rsid wsp:val=&quot;00016F4C&quot;/&gt;&lt;wsp:rsid wsp:val=&quot;00016F59&quot;/&gt;&lt;wsp:rsid wsp:val=&quot;00017FA3&quot;/&gt;&lt;wsp:rsid wsp:val=&quot;00017FA6&quot;/&gt;&lt;wsp:rsid wsp:val=&quot;00021B84&quot;/&gt;&lt;wsp:rsid wsp:val=&quot;0002245D&quot;/&gt;&lt;wsp:rsid wsp:val=&quot;00022705&quot;/&gt;&lt;wsp:rsid wsp:val=&quot;00022D08&quot;/&gt;&lt;wsp:rsid wsp:val=&quot;00022F23&quot;/&gt;&lt;wsp:rsid wsp:val=&quot;0002378F&quot;/&gt;&lt;wsp:rsid wsp:val=&quot;00023F35&quot;/&gt;&lt;wsp:rsid wsp:val=&quot;000240D2&quot;/&gt;&lt;wsp:rsid wsp:val=&quot;000240DE&quot;/&gt;&lt;wsp:rsid wsp:val=&quot;0002426A&quot;/&gt;&lt;wsp:rsid wsp:val=&quot;00024CC2&quot;/&gt;&lt;wsp:rsid wsp:val=&quot;00025118&quot;/&gt;&lt;wsp:rsid wsp:val=&quot;00027600&quot;/&gt;&lt;wsp:rsid wsp:val=&quot;00027CA5&quot;/&gt;&lt;wsp:rsid wsp:val=&quot;00027D1E&quot;/&gt;&lt;wsp:rsid wsp:val=&quot;00027ECB&quot;/&gt;&lt;wsp:rsid wsp:val=&quot;000327E2&quot;/&gt;&lt;wsp:rsid wsp:val=&quot;000328EE&quot;/&gt;&lt;wsp:rsid wsp:val=&quot;00032B07&quot;/&gt;&lt;wsp:rsid wsp:val=&quot;00032C4B&quot;/&gt;&lt;wsp:rsid wsp:val=&quot;00032DE5&quot;/&gt;&lt;wsp:rsid wsp:val=&quot;00033891&quot;/&gt;&lt;wsp:rsid wsp:val=&quot;00035503&quot;/&gt;&lt;wsp:rsid wsp:val=&quot;00036369&quot;/&gt;&lt;wsp:rsid wsp:val=&quot;000367BA&quot;/&gt;&lt;wsp:rsid wsp:val=&quot;00036D24&quot;/&gt;&lt;wsp:rsid wsp:val=&quot;000376D8&quot;/&gt;&lt;wsp:rsid wsp:val=&quot;00037C99&quot;/&gt;&lt;wsp:rsid wsp:val=&quot;0004008F&quot;/&gt;&lt;wsp:rsid wsp:val=&quot;00040D1C&quot;/&gt;&lt;wsp:rsid wsp:val=&quot;000426EC&quot;/&gt;&lt;wsp:rsid wsp:val=&quot;00042EA6&quot;/&gt;&lt;wsp:rsid wsp:val=&quot;00043226&quot;/&gt;&lt;wsp:rsid wsp:val=&quot;000435A7&quot;/&gt;&lt;wsp:rsid wsp:val=&quot;0004388A&quot;/&gt;&lt;wsp:rsid wsp:val=&quot;00045C1F&quot;/&gt;&lt;wsp:rsid wsp:val=&quot;00046D32&quot;/&gt;&lt;wsp:rsid wsp:val=&quot;00050033&quot;/&gt;&lt;wsp:rsid wsp:val=&quot;00050183&quot;/&gt;&lt;wsp:rsid wsp:val=&quot;00050844&quot;/&gt;&lt;wsp:rsid wsp:val=&quot;00050B2C&quot;/&gt;&lt;wsp:rsid wsp:val=&quot;00050DAB&quot;/&gt;&lt;wsp:rsid wsp:val=&quot;00051C3D&quot;/&gt;&lt;wsp:rsid wsp:val=&quot;00052310&quot;/&gt;&lt;wsp:rsid wsp:val=&quot;00052B59&quot;/&gt;&lt;wsp:rsid wsp:val=&quot;00054F7F&quot;/&gt;&lt;wsp:rsid wsp:val=&quot;00055245&quot;/&gt;&lt;wsp:rsid wsp:val=&quot;00055C80&quot;/&gt;&lt;wsp:rsid wsp:val=&quot;00055E77&quot;/&gt;&lt;wsp:rsid wsp:val=&quot;00056244&quot;/&gt;&lt;wsp:rsid wsp:val=&quot;0005640C&quot;/&gt;&lt;wsp:rsid wsp:val=&quot;00056D8A&quot;/&gt;&lt;wsp:rsid wsp:val=&quot;000573F1&quot;/&gt;&lt;wsp:rsid wsp:val=&quot;000603CC&quot;/&gt;&lt;wsp:rsid wsp:val=&quot;0006080B&quot;/&gt;&lt;wsp:rsid wsp:val=&quot;0006089B&quot;/&gt;&lt;wsp:rsid wsp:val=&quot;000624E9&quot;/&gt;&lt;wsp:rsid wsp:val=&quot;00062833&quot;/&gt;&lt;wsp:rsid wsp:val=&quot;000629C7&quot;/&gt;&lt;wsp:rsid wsp:val=&quot;00062C42&quot;/&gt;&lt;wsp:rsid wsp:val=&quot;00063E5E&quot;/&gt;&lt;wsp:rsid wsp:val=&quot;00064115&quot;/&gt;&lt;wsp:rsid wsp:val=&quot;000645D2&quot;/&gt;&lt;wsp:rsid wsp:val=&quot;000655F6&quot;/&gt;&lt;wsp:rsid wsp:val=&quot;00065921&quot;/&gt;&lt;wsp:rsid wsp:val=&quot;0006712D&quot;/&gt;&lt;wsp:rsid wsp:val=&quot;00067511&quot;/&gt;&lt;wsp:rsid wsp:val=&quot;000726F3&quot;/&gt;&lt;wsp:rsid wsp:val=&quot;0007451A&quot;/&gt;&lt;wsp:rsid wsp:val=&quot;00075043&quot;/&gt;&lt;wsp:rsid wsp:val=&quot;000752BF&quot;/&gt;&lt;wsp:rsid wsp:val=&quot;0007548B&quot;/&gt;&lt;wsp:rsid wsp:val=&quot;00075D3F&quot;/&gt;&lt;wsp:rsid wsp:val=&quot;000763A5&quot;/&gt;&lt;wsp:rsid wsp:val=&quot;0007647F&quot;/&gt;&lt;wsp:rsid wsp:val=&quot;000800AE&quot;/&gt;&lt;wsp:rsid wsp:val=&quot;000801C2&quot;/&gt;&lt;wsp:rsid wsp:val=&quot;0008144F&quot;/&gt;&lt;wsp:rsid wsp:val=&quot;00082569&quot;/&gt;&lt;wsp:rsid wsp:val=&quot;0008292E&quot;/&gt;&lt;wsp:rsid wsp:val=&quot;00083246&quot;/&gt;&lt;wsp:rsid wsp:val=&quot;00083280&quot;/&gt;&lt;wsp:rsid wsp:val=&quot;00083DC4&quot;/&gt;&lt;wsp:rsid wsp:val=&quot;000845E2&quot;/&gt;&lt;wsp:rsid wsp:val=&quot;00085281&quot;/&gt;&lt;wsp:rsid wsp:val=&quot;000853BD&quot;/&gt;&lt;wsp:rsid wsp:val=&quot;00085D5A&quot;/&gt;&lt;wsp:rsid wsp:val=&quot;00085E69&quot;/&gt;&lt;wsp:rsid wsp:val=&quot;0008619C&quot;/&gt;&lt;wsp:rsid wsp:val=&quot;000867BA&quot;/&gt;&lt;wsp:rsid wsp:val=&quot;000868C3&quot;/&gt;&lt;wsp:rsid wsp:val=&quot;00087467&quot;/&gt;&lt;wsp:rsid wsp:val=&quot;000907C0&quot;/&gt;&lt;wsp:rsid wsp:val=&quot;00090D04&quot;/&gt;&lt;wsp:rsid wsp:val=&quot;000916CD&quot;/&gt;&lt;wsp:rsid wsp:val=&quot;0009175A&quot;/&gt;&lt;wsp:rsid wsp:val=&quot;00092771&quot;/&gt;&lt;wsp:rsid wsp:val=&quot;0009366F&quot;/&gt;&lt;wsp:rsid wsp:val=&quot;00093883&quot;/&gt;&lt;wsp:rsid wsp:val=&quot;000947D4&quot;/&gt;&lt;wsp:rsid wsp:val=&quot;000948D5&quot;/&gt;&lt;wsp:rsid wsp:val=&quot;0009494F&quot;/&gt;&lt;wsp:rsid wsp:val=&quot;0009536D&quot;/&gt;&lt;wsp:rsid wsp:val=&quot;0009615F&quot;/&gt;&lt;wsp:rsid wsp:val=&quot;000979DD&quot;/&gt;&lt;wsp:rsid wsp:val=&quot;00097F8E&quot;/&gt;&lt;wsp:rsid wsp:val=&quot;000A03E3&quot;/&gt;&lt;wsp:rsid wsp:val=&quot;000A04BD&quot;/&gt;&lt;wsp:rsid wsp:val=&quot;000A152E&quot;/&gt;&lt;wsp:rsid wsp:val=&quot;000A3DB5&quot;/&gt;&lt;wsp:rsid wsp:val=&quot;000A3FD5&quot;/&gt;&lt;wsp:rsid wsp:val=&quot;000A463C&quot;/&gt;&lt;wsp:rsid wsp:val=&quot;000A4FA2&quot;/&gt;&lt;wsp:rsid wsp:val=&quot;000A55A2&quot;/&gt;&lt;wsp:rsid wsp:val=&quot;000A6392&quot;/&gt;&lt;wsp:rsid wsp:val=&quot;000A65D2&quot;/&gt;&lt;wsp:rsid wsp:val=&quot;000A6B69&quot;/&gt;&lt;wsp:rsid wsp:val=&quot;000A7A83&quot;/&gt;&lt;wsp:rsid wsp:val=&quot;000A7CBE&quot;/&gt;&lt;wsp:rsid wsp:val=&quot;000B0DE3&quot;/&gt;&lt;wsp:rsid wsp:val=&quot;000B106C&quot;/&gt;&lt;wsp:rsid wsp:val=&quot;000B1F20&quot;/&gt;&lt;wsp:rsid wsp:val=&quot;000B2B80&quot;/&gt;&lt;wsp:rsid wsp:val=&quot;000B3A58&quot;/&gt;&lt;wsp:rsid wsp:val=&quot;000B499C&quot;/&gt;&lt;wsp:rsid wsp:val=&quot;000B55BC&quot;/&gt;&lt;wsp:rsid wsp:val=&quot;000B7849&quot;/&gt;&lt;wsp:rsid wsp:val=&quot;000C0970&quot;/&gt;&lt;wsp:rsid wsp:val=&quot;000C11DC&quot;/&gt;&lt;wsp:rsid wsp:val=&quot;000C1293&quot;/&gt;&lt;wsp:rsid wsp:val=&quot;000C1416&quot;/&gt;&lt;wsp:rsid wsp:val=&quot;000C18E5&quot;/&gt;&lt;wsp:rsid wsp:val=&quot;000C204B&quot;/&gt;&lt;wsp:rsid wsp:val=&quot;000C298A&quot;/&gt;&lt;wsp:rsid wsp:val=&quot;000C2F84&quot;/&gt;&lt;wsp:rsid wsp:val=&quot;000C3B7B&quot;/&gt;&lt;wsp:rsid wsp:val=&quot;000C3F50&quot;/&gt;&lt;wsp:rsid wsp:val=&quot;000C42B2&quot;/&gt;&lt;wsp:rsid wsp:val=&quot;000C43C7&quot;/&gt;&lt;wsp:rsid wsp:val=&quot;000C48B4&quot;/&gt;&lt;wsp:rsid wsp:val=&quot;000C563F&quot;/&gt;&lt;wsp:rsid wsp:val=&quot;000C5B47&quot;/&gt;&lt;wsp:rsid wsp:val=&quot;000C604F&quot;/&gt;&lt;wsp:rsid wsp:val=&quot;000C60DF&quot;/&gt;&lt;wsp:rsid wsp:val=&quot;000C691C&quot;/&gt;&lt;wsp:rsid wsp:val=&quot;000D0270&quot;/&gt;&lt;wsp:rsid wsp:val=&quot;000D083E&quot;/&gt;&lt;wsp:rsid wsp:val=&quot;000D0D49&quot;/&gt;&lt;wsp:rsid wsp:val=&quot;000D0E8F&quot;/&gt;&lt;wsp:rsid wsp:val=&quot;000D0F68&quot;/&gt;&lt;wsp:rsid wsp:val=&quot;000D359B&quot;/&gt;&lt;wsp:rsid wsp:val=&quot;000D4525&quot;/&gt;&lt;wsp:rsid wsp:val=&quot;000D46EC&quot;/&gt;&lt;wsp:rsid wsp:val=&quot;000D4E0E&quot;/&gt;&lt;wsp:rsid wsp:val=&quot;000D5DED&quot;/&gt;&lt;wsp:rsid wsp:val=&quot;000D68CF&quot;/&gt;&lt;wsp:rsid wsp:val=&quot;000E0653&quot;/&gt;&lt;wsp:rsid wsp:val=&quot;000E066C&quot;/&gt;&lt;wsp:rsid wsp:val=&quot;000E0F14&quot;/&gt;&lt;wsp:rsid wsp:val=&quot;000E1B50&quot;/&gt;&lt;wsp:rsid wsp:val=&quot;000E1C63&quot;/&gt;&lt;wsp:rsid wsp:val=&quot;000E2303&quot;/&gt;&lt;wsp:rsid wsp:val=&quot;000E252D&quot;/&gt;&lt;wsp:rsid wsp:val=&quot;000E2DE8&quot;/&gt;&lt;wsp:rsid wsp:val=&quot;000E2EC5&quot;/&gt;&lt;wsp:rsid wsp:val=&quot;000E30A3&quot;/&gt;&lt;wsp:rsid wsp:val=&quot;000E3E19&quot;/&gt;&lt;wsp:rsid wsp:val=&quot;000E3FE8&quot;/&gt;&lt;wsp:rsid wsp:val=&quot;000E5CEB&quot;/&gt;&lt;wsp:rsid wsp:val=&quot;000F0BA8&quot;/&gt;&lt;wsp:rsid wsp:val=&quot;000F12A2&quot;/&gt;&lt;wsp:rsid wsp:val=&quot;000F148C&quot;/&gt;&lt;wsp:rsid wsp:val=&quot;000F18F7&quot;/&gt;&lt;wsp:rsid wsp:val=&quot;000F203D&quot;/&gt;&lt;wsp:rsid wsp:val=&quot;000F316C&quot;/&gt;&lt;wsp:rsid wsp:val=&quot;000F385A&quot;/&gt;&lt;wsp:rsid wsp:val=&quot;000F3BB7&quot;/&gt;&lt;wsp:rsid wsp:val=&quot;000F4E60&quot;/&gt;&lt;wsp:rsid wsp:val=&quot;000F5981&quot;/&gt;&lt;wsp:rsid wsp:val=&quot;000F705C&quot;/&gt;&lt;wsp:rsid wsp:val=&quot;000F7068&quot;/&gt;&lt;wsp:rsid wsp:val=&quot;000F73E4&quot;/&gt;&lt;wsp:rsid wsp:val=&quot;000F77C2&quot;/&gt;&lt;wsp:rsid wsp:val=&quot;000F7D24&quot;/&gt;&lt;wsp:rsid wsp:val=&quot;0010021A&quot;/&gt;&lt;wsp:rsid wsp:val=&quot;001003F3&quot;/&gt;&lt;wsp:rsid wsp:val=&quot;00101215&quot;/&gt;&lt;wsp:rsid wsp:val=&quot;00101570&quot;/&gt;&lt;wsp:rsid wsp:val=&quot;001015F5&quot;/&gt;&lt;wsp:rsid wsp:val=&quot;0010160B&quot;/&gt;&lt;wsp:rsid wsp:val=&quot;0010169C&quot;/&gt;&lt;wsp:rsid wsp:val=&quot;00101787&quot;/&gt;&lt;wsp:rsid wsp:val=&quot;00101DC1&quot;/&gt;&lt;wsp:rsid wsp:val=&quot;00103243&quot;/&gt;&lt;wsp:rsid wsp:val=&quot;001033CC&quot;/&gt;&lt;wsp:rsid wsp:val=&quot;00103770&quot;/&gt;&lt;wsp:rsid wsp:val=&quot;00105800&quot;/&gt;&lt;wsp:rsid wsp:val=&quot;00105D2A&quot;/&gt;&lt;wsp:rsid wsp:val=&quot;001062C8&quot;/&gt;&lt;wsp:rsid wsp:val=&quot;00106C9A&quot;/&gt;&lt;wsp:rsid wsp:val=&quot;00106E2A&quot;/&gt;&lt;wsp:rsid wsp:val=&quot;0011034A&quot;/&gt;&lt;wsp:rsid wsp:val=&quot;00110C99&quot;/&gt;&lt;wsp:rsid wsp:val=&quot;001114A8&quot;/&gt;&lt;wsp:rsid wsp:val=&quot;00111A81&quot;/&gt;&lt;wsp:rsid wsp:val=&quot;00111ADF&quot;/&gt;&lt;wsp:rsid wsp:val=&quot;001125D7&quot;/&gt;&lt;wsp:rsid wsp:val=&quot;00112C52&quot;/&gt;&lt;wsp:rsid wsp:val=&quot;00112DDD&quot;/&gt;&lt;wsp:rsid wsp:val=&quot;0011390E&quot;/&gt;&lt;wsp:rsid wsp:val=&quot;001139B6&quot;/&gt;&lt;wsp:rsid wsp:val=&quot;00113DA9&quot;/&gt;&lt;wsp:rsid wsp:val=&quot;001141BA&quot;/&gt;&lt;wsp:rsid wsp:val=&quot;00114A54&quot;/&gt;&lt;wsp:rsid wsp:val=&quot;00116566&quot;/&gt;&lt;wsp:rsid wsp:val=&quot;00120B9C&quot;/&gt;&lt;wsp:rsid wsp:val=&quot;001216B6&quot;/&gt;&lt;wsp:rsid wsp:val=&quot;00121C88&quot;/&gt;&lt;wsp:rsid wsp:val=&quot;0012203D&quot;/&gt;&lt;wsp:rsid wsp:val=&quot;0012291C&quot;/&gt;&lt;wsp:rsid wsp:val=&quot;00122B7D&quot;/&gt;&lt;wsp:rsid wsp:val=&quot;001262E7&quot;/&gt;&lt;wsp:rsid wsp:val=&quot;001301C1&quot;/&gt;&lt;wsp:rsid wsp:val=&quot;001302C5&quot;/&gt;&lt;wsp:rsid wsp:val=&quot;00130337&quot;/&gt;&lt;wsp:rsid wsp:val=&quot;001303FB&quot;/&gt;&lt;wsp:rsid wsp:val=&quot;00130A77&quot;/&gt;&lt;wsp:rsid wsp:val=&quot;00130F19&quot;/&gt;&lt;wsp:rsid wsp:val=&quot;001312EA&quot;/&gt;&lt;wsp:rsid wsp:val=&quot;001313BC&quot;/&gt;&lt;wsp:rsid wsp:val=&quot;0013191A&quot;/&gt;&lt;wsp:rsid wsp:val=&quot;00131A0C&quot;/&gt;&lt;wsp:rsid wsp:val=&quot;00132FED&quot;/&gt;&lt;wsp:rsid wsp:val=&quot;00133902&quot;/&gt;&lt;wsp:rsid wsp:val=&quot;001339BF&quot;/&gt;&lt;wsp:rsid wsp:val=&quot;0013428C&quot;/&gt;&lt;wsp:rsid wsp:val=&quot;0013437A&quot;/&gt;&lt;wsp:rsid wsp:val=&quot;00134540&quot;/&gt;&lt;wsp:rsid wsp:val=&quot;00135C11&quot;/&gt;&lt;wsp:rsid wsp:val=&quot;00135F05&quot;/&gt;&lt;wsp:rsid wsp:val=&quot;00136938&quot;/&gt;&lt;wsp:rsid wsp:val=&quot;00136AD7&quot;/&gt;&lt;wsp:rsid wsp:val=&quot;00136B57&quot;/&gt;&lt;wsp:rsid wsp:val=&quot;001417F7&quot;/&gt;&lt;wsp:rsid wsp:val=&quot;0014201B&quot;/&gt;&lt;wsp:rsid wsp:val=&quot;0014224E&quot;/&gt;&lt;wsp:rsid wsp:val=&quot;00144412&quot;/&gt;&lt;wsp:rsid wsp:val=&quot;00144538&quot;/&gt;&lt;wsp:rsid wsp:val=&quot;001447D6&quot;/&gt;&lt;wsp:rsid wsp:val=&quot;0014480E&quot;/&gt;&lt;wsp:rsid wsp:val=&quot;00145E19&quot;/&gt;&lt;wsp:rsid wsp:val=&quot;00145F56&quot;/&gt;&lt;wsp:rsid wsp:val=&quot;00146535&quot;/&gt;&lt;wsp:rsid wsp:val=&quot;001470B8&quot;/&gt;&lt;wsp:rsid wsp:val=&quot;001500C6&quot;/&gt;&lt;wsp:rsid wsp:val=&quot;0015068C&quot;/&gt;&lt;wsp:rsid wsp:val=&quot;00150A4E&quot;/&gt;&lt;wsp:rsid wsp:val=&quot;00150AE9&quot;/&gt;&lt;wsp:rsid wsp:val=&quot;001514AC&quot;/&gt;&lt;wsp:rsid wsp:val=&quot;00151CF0&quot;/&gt;&lt;wsp:rsid wsp:val=&quot;00151ECD&quot;/&gt;&lt;wsp:rsid wsp:val=&quot;00152476&quot;/&gt;&lt;wsp:rsid wsp:val=&quot;00153074&quot;/&gt;&lt;wsp:rsid wsp:val=&quot;00153E22&quot;/&gt;&lt;wsp:rsid wsp:val=&quot;0015469C&quot;/&gt;&lt;wsp:rsid wsp:val=&quot;00154814&quot;/&gt;&lt;wsp:rsid wsp:val=&quot;00154E4D&quot;/&gt;&lt;wsp:rsid wsp:val=&quot;00155882&quot;/&gt;&lt;wsp:rsid wsp:val=&quot;00157F10&quot;/&gt;&lt;wsp:rsid wsp:val=&quot;00160803&quot;/&gt;&lt;wsp:rsid wsp:val=&quot;00160AF1&quot;/&gt;&lt;wsp:rsid wsp:val=&quot;001623D5&quot;/&gt;&lt;wsp:rsid wsp:val=&quot;00162700&quot;/&gt;&lt;wsp:rsid wsp:val=&quot;001634F0&quot;/&gt;&lt;wsp:rsid wsp:val=&quot;00164DEB&quot;/&gt;&lt;wsp:rsid wsp:val=&quot;00164E4A&quot;/&gt;&lt;wsp:rsid wsp:val=&quot;00165DF6&quot;/&gt;&lt;wsp:rsid wsp:val=&quot;001669C1&quot;/&gt;&lt;wsp:rsid wsp:val=&quot;00166E60&quot;/&gt;&lt;wsp:rsid wsp:val=&quot;001671FF&quot;/&gt;&lt;wsp:rsid wsp:val=&quot;00167571&quot;/&gt;&lt;wsp:rsid wsp:val=&quot;001701A9&quot;/&gt;&lt;wsp:rsid wsp:val=&quot;00171155&quot;/&gt;&lt;wsp:rsid wsp:val=&quot;0017158B&quot;/&gt;&lt;wsp:rsid wsp:val=&quot;001715F2&quot;/&gt;&lt;wsp:rsid wsp:val=&quot;0017204E&quot;/&gt;&lt;wsp:rsid wsp:val=&quot;00172D21&quot;/&gt;&lt;wsp:rsid wsp:val=&quot;0017340E&quot;/&gt;&lt;wsp:rsid wsp:val=&quot;00173B45&quot;/&gt;&lt;wsp:rsid wsp:val=&quot;001748F0&quot;/&gt;&lt;wsp:rsid wsp:val=&quot;001749CE&quot;/&gt;&lt;wsp:rsid wsp:val=&quot;00175ECC&quot;/&gt;&lt;wsp:rsid wsp:val=&quot;00176589&quot;/&gt;&lt;wsp:rsid wsp:val=&quot;00176AC3&quot;/&gt;&lt;wsp:rsid wsp:val=&quot;0017795A&quot;/&gt;&lt;wsp:rsid wsp:val=&quot;001779D4&quot;/&gt;&lt;wsp:rsid wsp:val=&quot;00177DE6&quot;/&gt;&lt;wsp:rsid wsp:val=&quot;00180349&quot;/&gt;&lt;wsp:rsid wsp:val=&quot;00180869&quot;/&gt;&lt;wsp:rsid wsp:val=&quot;00181CA6&quot;/&gt;&lt;wsp:rsid wsp:val=&quot;00181D16&quot;/&gt;&lt;wsp:rsid wsp:val=&quot;00182094&quot;/&gt;&lt;wsp:rsid wsp:val=&quot;001822B7&quot;/&gt;&lt;wsp:rsid wsp:val=&quot;00182A02&quot;/&gt;&lt;wsp:rsid wsp:val=&quot;00182EFD&quot;/&gt;&lt;wsp:rsid wsp:val=&quot;001832B6&quot;/&gt;&lt;wsp:rsid wsp:val=&quot;0018356B&quot;/&gt;&lt;wsp:rsid wsp:val=&quot;00183BA1&quot;/&gt;&lt;wsp:rsid wsp:val=&quot;00186190&quot;/&gt;&lt;wsp:rsid wsp:val=&quot;001871E6&quot;/&gt;&lt;wsp:rsid wsp:val=&quot;001878E7&quot;/&gt;&lt;wsp:rsid wsp:val=&quot;00187CAB&quot;/&gt;&lt;wsp:rsid wsp:val=&quot;00190089&quot;/&gt;&lt;wsp:rsid wsp:val=&quot;00190CF1&quot;/&gt;&lt;wsp:rsid wsp:val=&quot;00191AA8&quot;/&gt;&lt;wsp:rsid wsp:val=&quot;00191E01&quot;/&gt;&lt;wsp:rsid wsp:val=&quot;00192686&quot;/&gt;&lt;wsp:rsid wsp:val=&quot;00193808&quot;/&gt;&lt;wsp:rsid wsp:val=&quot;00194550&quot;/&gt;&lt;wsp:rsid wsp:val=&quot;001947A7&quot;/&gt;&lt;wsp:rsid wsp:val=&quot;001949A6&quot;/&gt;&lt;wsp:rsid wsp:val=&quot;0019529C&quot;/&gt;&lt;wsp:rsid wsp:val=&quot;0019536E&quot;/&gt;&lt;wsp:rsid wsp:val=&quot;00195897&quot;/&gt;&lt;wsp:rsid wsp:val=&quot;00195A2B&quot;/&gt;&lt;wsp:rsid wsp:val=&quot;00196268&quot;/&gt;&lt;wsp:rsid wsp:val=&quot;00196346&quot;/&gt;&lt;wsp:rsid wsp:val=&quot;00196478&quot;/&gt;&lt;wsp:rsid wsp:val=&quot;001965D8&quot;/&gt;&lt;wsp:rsid wsp:val=&quot;001965E3&quot;/&gt;&lt;wsp:rsid wsp:val=&quot;00196929&quot;/&gt;&lt;wsp:rsid wsp:val=&quot;001969C5&quot;/&gt;&lt;wsp:rsid wsp:val=&quot;00197795&quot;/&gt;&lt;wsp:rsid wsp:val=&quot;001A03E7&quot;/&gt;&lt;wsp:rsid wsp:val=&quot;001A14B5&quot;/&gt;&lt;wsp:rsid wsp:val=&quot;001A1B76&quot;/&gt;&lt;wsp:rsid wsp:val=&quot;001A1BC0&quot;/&gt;&lt;wsp:rsid wsp:val=&quot;001A321F&quot;/&gt;&lt;wsp:rsid wsp:val=&quot;001A3BDC&quot;/&gt;&lt;wsp:rsid wsp:val=&quot;001A447F&quot;/&gt;&lt;wsp:rsid wsp:val=&quot;001A49F5&quot;/&gt;&lt;wsp:rsid wsp:val=&quot;001A4D3A&quot;/&gt;&lt;wsp:rsid wsp:val=&quot;001A53A7&quot;/&gt;&lt;wsp:rsid wsp:val=&quot;001A545A&quot;/&gt;&lt;wsp:rsid wsp:val=&quot;001A588C&quot;/&gt;&lt;wsp:rsid wsp:val=&quot;001A6533&quot;/&gt;&lt;wsp:rsid wsp:val=&quot;001A66F5&quot;/&gt;&lt;wsp:rsid wsp:val=&quot;001A6C77&quot;/&gt;&lt;wsp:rsid wsp:val=&quot;001A7069&quot;/&gt;&lt;wsp:rsid wsp:val=&quot;001A7F85&quot;/&gt;&lt;wsp:rsid wsp:val=&quot;001B0307&quot;/&gt;&lt;wsp:rsid wsp:val=&quot;001B0766&quot;/&gt;&lt;wsp:rsid wsp:val=&quot;001B0CF5&quot;/&gt;&lt;wsp:rsid wsp:val=&quot;001B109B&quot;/&gt;&lt;wsp:rsid wsp:val=&quot;001B19A8&quot;/&gt;&lt;wsp:rsid wsp:val=&quot;001B232A&quot;/&gt;&lt;wsp:rsid wsp:val=&quot;001B2442&quot;/&gt;&lt;wsp:rsid wsp:val=&quot;001B2ED2&quot;/&gt;&lt;wsp:rsid wsp:val=&quot;001B353A&quot;/&gt;&lt;wsp:rsid wsp:val=&quot;001B50B3&quot;/&gt;&lt;wsp:rsid wsp:val=&quot;001B5208&quot;/&gt;&lt;wsp:rsid wsp:val=&quot;001B5649&quot;/&gt;&lt;wsp:rsid wsp:val=&quot;001B5973&quot;/&gt;&lt;wsp:rsid wsp:val=&quot;001B59FF&quot;/&gt;&lt;wsp:rsid wsp:val=&quot;001B6F5D&quot;/&gt;&lt;wsp:rsid wsp:val=&quot;001B6F67&quot;/&gt;&lt;wsp:rsid wsp:val=&quot;001C07F8&quot;/&gt;&lt;wsp:rsid wsp:val=&quot;001C1D0F&quot;/&gt;&lt;wsp:rsid wsp:val=&quot;001C2030&quot;/&gt;&lt;wsp:rsid wsp:val=&quot;001C266D&quot;/&gt;&lt;wsp:rsid wsp:val=&quot;001C2C62&quot;/&gt;&lt;wsp:rsid wsp:val=&quot;001C2D8B&quot;/&gt;&lt;wsp:rsid wsp:val=&quot;001C3627&quot;/&gt;&lt;wsp:rsid wsp:val=&quot;001C403D&quot;/&gt;&lt;wsp:rsid wsp:val=&quot;001C4508&quot;/&gt;&lt;wsp:rsid wsp:val=&quot;001C4A3E&quot;/&gt;&lt;wsp:rsid wsp:val=&quot;001C4A7A&quot;/&gt;&lt;wsp:rsid wsp:val=&quot;001C51D0&quot;/&gt;&lt;wsp:rsid wsp:val=&quot;001C5595&quot;/&gt;&lt;wsp:rsid wsp:val=&quot;001C5C09&quot;/&gt;&lt;wsp:rsid wsp:val=&quot;001C5F65&quot;/&gt;&lt;wsp:rsid wsp:val=&quot;001C6C24&quot;/&gt;&lt;wsp:rsid wsp:val=&quot;001C6C28&quot;/&gt;&lt;wsp:rsid wsp:val=&quot;001C7115&quot;/&gt;&lt;wsp:rsid wsp:val=&quot;001C783C&quot;/&gt;&lt;wsp:rsid wsp:val=&quot;001D0179&quot;/&gt;&lt;wsp:rsid wsp:val=&quot;001D056B&quot;/&gt;&lt;wsp:rsid wsp:val=&quot;001D0659&quot;/&gt;&lt;wsp:rsid wsp:val=&quot;001D1517&quot;/&gt;&lt;wsp:rsid wsp:val=&quot;001D1523&quot;/&gt;&lt;wsp:rsid wsp:val=&quot;001D15A1&quot;/&gt;&lt;wsp:rsid wsp:val=&quot;001D1861&quot;/&gt;&lt;wsp:rsid wsp:val=&quot;001D21A6&quot;/&gt;&lt;wsp:rsid wsp:val=&quot;001D21C3&quot;/&gt;&lt;wsp:rsid wsp:val=&quot;001D2A55&quot;/&gt;&lt;wsp:rsid wsp:val=&quot;001D37DF&quot;/&gt;&lt;wsp:rsid wsp:val=&quot;001D455D&quot;/&gt;&lt;wsp:rsid wsp:val=&quot;001D57E0&quot;/&gt;&lt;wsp:rsid wsp:val=&quot;001D6025&quot;/&gt;&lt;wsp:rsid wsp:val=&quot;001D7365&quot;/&gt;&lt;wsp:rsid wsp:val=&quot;001D76D1&quot;/&gt;&lt;wsp:rsid wsp:val=&quot;001D7E4C&quot;/&gt;&lt;wsp:rsid wsp:val=&quot;001E06AB&quot;/&gt;&lt;wsp:rsid wsp:val=&quot;001E2AB4&quot;/&gt;&lt;wsp:rsid wsp:val=&quot;001E3713&quot;/&gt;&lt;wsp:rsid wsp:val=&quot;001E41E2&quot;/&gt;&lt;wsp:rsid wsp:val=&quot;001E447E&quot;/&gt;&lt;wsp:rsid wsp:val=&quot;001E4491&quot;/&gt;&lt;wsp:rsid wsp:val=&quot;001E4559&quot;/&gt;&lt;wsp:rsid wsp:val=&quot;001E4E6F&quot;/&gt;&lt;wsp:rsid wsp:val=&quot;001E58B8&quot;/&gt;&lt;wsp:rsid wsp:val=&quot;001E6594&quot;/&gt;&lt;wsp:rsid wsp:val=&quot;001E65C9&quot;/&gt;&lt;wsp:rsid wsp:val=&quot;001E6A44&quot;/&gt;&lt;wsp:rsid wsp:val=&quot;001E74C0&quot;/&gt;&lt;wsp:rsid wsp:val=&quot;001F02BF&quot;/&gt;&lt;wsp:rsid wsp:val=&quot;001F08AC&quot;/&gt;&lt;wsp:rsid wsp:val=&quot;001F0AA2&quot;/&gt;&lt;wsp:rsid wsp:val=&quot;001F137F&quot;/&gt;&lt;wsp:rsid wsp:val=&quot;001F3372&quot;/&gt;&lt;wsp:rsid wsp:val=&quot;001F4084&quot;/&gt;&lt;wsp:rsid wsp:val=&quot;001F4FE4&quot;/&gt;&lt;wsp:rsid wsp:val=&quot;001F66E3&quot;/&gt;&lt;wsp:rsid wsp:val=&quot;001F6B64&quot;/&gt;&lt;wsp:rsid wsp:val=&quot;001F7062&quot;/&gt;&lt;wsp:rsid wsp:val=&quot;001F785A&quot;/&gt;&lt;wsp:rsid wsp:val=&quot;001F7A5B&quot;/&gt;&lt;wsp:rsid wsp:val=&quot;00200171&quot;/&gt;&lt;wsp:rsid wsp:val=&quot;002009AA&quot;/&gt;&lt;wsp:rsid wsp:val=&quot;00200BFE&quot;/&gt;&lt;wsp:rsid wsp:val=&quot;00200FB6&quot;/&gt;&lt;wsp:rsid wsp:val=&quot;00201005&quot;/&gt;&lt;wsp:rsid wsp:val=&quot;00201032&quot;/&gt;&lt;wsp:rsid wsp:val=&quot;00201B85&quot;/&gt;&lt;wsp:rsid wsp:val=&quot;00201EBE&quot;/&gt;&lt;wsp:rsid wsp:val=&quot;0020262B&quot;/&gt;&lt;wsp:rsid wsp:val=&quot;00203028&quot;/&gt;&lt;wsp:rsid wsp:val=&quot;00203125&quot;/&gt;&lt;wsp:rsid wsp:val=&quot;002031F1&quot;/&gt;&lt;wsp:rsid wsp:val=&quot;00203EF6&quot;/&gt;&lt;wsp:rsid wsp:val=&quot;00204032&quot;/&gt;&lt;wsp:rsid wsp:val=&quot;002041E2&quot;/&gt;&lt;wsp:rsid wsp:val=&quot;002045C9&quot;/&gt;&lt;wsp:rsid wsp:val=&quot;00204A5B&quot;/&gt;&lt;wsp:rsid wsp:val=&quot;0020645D&quot;/&gt;&lt;wsp:rsid wsp:val=&quot;00206BB0&quot;/&gt;&lt;wsp:rsid wsp:val=&quot;00207EF9&quot;/&gt;&lt;wsp:rsid wsp:val=&quot;002101F5&quot;/&gt;&lt;wsp:rsid wsp:val=&quot;00210C42&quot;/&gt;&lt;wsp:rsid wsp:val=&quot;0021253A&quot;/&gt;&lt;wsp:rsid wsp:val=&quot;0021274D&quot;/&gt;&lt;wsp:rsid wsp:val=&quot;00212B05&quot;/&gt;&lt;wsp:rsid wsp:val=&quot;00213194&quot;/&gt;&lt;wsp:rsid wsp:val=&quot;00213229&quot;/&gt;&lt;wsp:rsid wsp:val=&quot;0021379C&quot;/&gt;&lt;wsp:rsid wsp:val=&quot;002138B9&quot;/&gt;&lt;wsp:rsid wsp:val=&quot;0021428C&quot;/&gt;&lt;wsp:rsid wsp:val=&quot;0021452B&quot;/&gt;&lt;wsp:rsid wsp:val=&quot;00216A89&quot;/&gt;&lt;wsp:rsid wsp:val=&quot;00217691&quot;/&gt;&lt;wsp:rsid wsp:val=&quot;00217B43&quot;/&gt;&lt;wsp:rsid wsp:val=&quot;00220EC9&quot;/&gt;&lt;wsp:rsid wsp:val=&quot;002213DE&quot;/&gt;&lt;wsp:rsid wsp:val=&quot;0022205E&quot;/&gt;&lt;wsp:rsid wsp:val=&quot;002220DA&quot;/&gt;&lt;wsp:rsid wsp:val=&quot;0022228A&quot;/&gt;&lt;wsp:rsid wsp:val=&quot;002225EC&quot;/&gt;&lt;wsp:rsid wsp:val=&quot;00222AAD&quot;/&gt;&lt;wsp:rsid wsp:val=&quot;00222B51&quot;/&gt;&lt;wsp:rsid wsp:val=&quot;0022398B&quot;/&gt;&lt;wsp:rsid wsp:val=&quot;00223FD4&quot;/&gt;&lt;wsp:rsid wsp:val=&quot;002256F6&quot;/&gt;&lt;wsp:rsid wsp:val=&quot;00226CF0&quot;/&gt;&lt;wsp:rsid wsp:val=&quot;002279A4&quot;/&gt;&lt;wsp:rsid wsp:val=&quot;00227ED1&quot;/&gt;&lt;wsp:rsid wsp:val=&quot;00230860&quot;/&gt;&lt;wsp:rsid wsp:val=&quot;0023098C&quot;/&gt;&lt;wsp:rsid wsp:val=&quot;002317F4&quot;/&gt;&lt;wsp:rsid wsp:val=&quot;002320A1&quot;/&gt;&lt;wsp:rsid wsp:val=&quot;0023214B&quot;/&gt;&lt;wsp:rsid wsp:val=&quot;00232464&quot;/&gt;&lt;wsp:rsid wsp:val=&quot;00232AA1&quot;/&gt;&lt;wsp:rsid wsp:val=&quot;00234571&quot;/&gt;&lt;wsp:rsid wsp:val=&quot;00235263&quot;/&gt;&lt;wsp:rsid wsp:val=&quot;0023539C&quot;/&gt;&lt;wsp:rsid wsp:val=&quot;00235843&quot;/&gt;&lt;wsp:rsid wsp:val=&quot;002359BB&quot;/&gt;&lt;wsp:rsid wsp:val=&quot;0023694E&quot;/&gt;&lt;wsp:rsid wsp:val=&quot;00237CD0&quot;/&gt;&lt;wsp:rsid wsp:val=&quot;00241660&quot;/&gt;&lt;wsp:rsid wsp:val=&quot;0024319E&quot;/&gt;&lt;wsp:rsid wsp:val=&quot;00243C5F&quot;/&gt;&lt;wsp:rsid wsp:val=&quot;00244658&quot;/&gt;&lt;wsp:rsid wsp:val=&quot;002449F1&quot;/&gt;&lt;wsp:rsid wsp:val=&quot;002450CF&quot;/&gt;&lt;wsp:rsid wsp:val=&quot;00245572&quot;/&gt;&lt;wsp:rsid wsp:val=&quot;002458A5&quot;/&gt;&lt;wsp:rsid wsp:val=&quot;00245C34&quot;/&gt;&lt;wsp:rsid wsp:val=&quot;00245F0A&quot;/&gt;&lt;wsp:rsid wsp:val=&quot;0024611E&quot;/&gt;&lt;wsp:rsid wsp:val=&quot;0024653A&quot;/&gt;&lt;wsp:rsid wsp:val=&quot;0024686D&quot;/&gt;&lt;wsp:rsid wsp:val=&quot;002472ED&quot;/&gt;&lt;wsp:rsid wsp:val=&quot;002476F6&quot;/&gt;&lt;wsp:rsid wsp:val=&quot;00251828&quot;/&gt;&lt;wsp:rsid wsp:val=&quot;0025211A&quot;/&gt;&lt;wsp:rsid wsp:val=&quot;00254DBE&quot;/&gt;&lt;wsp:rsid wsp:val=&quot;00254FAE&quot;/&gt;&lt;wsp:rsid wsp:val=&quot;00256308&quot;/&gt;&lt;wsp:rsid wsp:val=&quot;002563A5&quot;/&gt;&lt;wsp:rsid wsp:val=&quot;00256B49&quot;/&gt;&lt;wsp:rsid wsp:val=&quot;002572DC&quot;/&gt;&lt;wsp:rsid wsp:val=&quot;002573C0&quot;/&gt;&lt;wsp:rsid wsp:val=&quot;002578A5&quot;/&gt;&lt;wsp:rsid wsp:val=&quot;00257A13&quot;/&gt;&lt;wsp:rsid wsp:val=&quot;00257C5E&quot;/&gt;&lt;wsp:rsid wsp:val=&quot;00260197&quot;/&gt;&lt;wsp:rsid wsp:val=&quot;002612ED&quot;/&gt;&lt;wsp:rsid wsp:val=&quot;00261C0C&quot;/&gt;&lt;wsp:rsid wsp:val=&quot;00261E74&quot;/&gt;&lt;wsp:rsid wsp:val=&quot;00262668&quot;/&gt;&lt;wsp:rsid wsp:val=&quot;002627B2&quot;/&gt;&lt;wsp:rsid wsp:val=&quot;00263125&quot;/&gt;&lt;wsp:rsid wsp:val=&quot;00263531&quot;/&gt;&lt;wsp:rsid wsp:val=&quot;00263DAA&quot;/&gt;&lt;wsp:rsid wsp:val=&quot;002644BA&quot;/&gt;&lt;wsp:rsid wsp:val=&quot;00264537&quot;/&gt;&lt;wsp:rsid wsp:val=&quot;0026504D&quot;/&gt;&lt;wsp:rsid wsp:val=&quot;002656D1&quot;/&gt;&lt;wsp:rsid wsp:val=&quot;00266349&quot;/&gt;&lt;wsp:rsid wsp:val=&quot;002672F8&quot;/&gt;&lt;wsp:rsid wsp:val=&quot;002674AE&quot;/&gt;&lt;wsp:rsid wsp:val=&quot;002711C4&quot;/&gt;&lt;wsp:rsid wsp:val=&quot;00272097&quot;/&gt;&lt;wsp:rsid wsp:val=&quot;00273905&quot;/&gt;&lt;wsp:rsid wsp:val=&quot;0027392B&quot;/&gt;&lt;wsp:rsid wsp:val=&quot;00273B84&quot;/&gt;&lt;wsp:rsid wsp:val=&quot;00273E2F&quot;/&gt;&lt;wsp:rsid wsp:val=&quot;00274369&quot;/&gt;&lt;wsp:rsid wsp:val=&quot;002744B3&quot;/&gt;&lt;wsp:rsid wsp:val=&quot;00274555&quot;/&gt;&lt;wsp:rsid wsp:val=&quot;00274A90&quot;/&gt;&lt;wsp:rsid wsp:val=&quot;00275861&quot;/&gt;&lt;wsp:rsid wsp:val=&quot;002762CD&quot;/&gt;&lt;wsp:rsid wsp:val=&quot;00276661&quot;/&gt;&lt;wsp:rsid wsp:val=&quot;00276992&quot;/&gt;&lt;wsp:rsid wsp:val=&quot;0027718B&quot;/&gt;&lt;wsp:rsid wsp:val=&quot;00277D38&quot;/&gt;&lt;wsp:rsid wsp:val=&quot;00280472&quot;/&gt;&lt;wsp:rsid wsp:val=&quot;002804B9&quot;/&gt;&lt;wsp:rsid wsp:val=&quot;00281320&quot;/&gt;&lt;wsp:rsid wsp:val=&quot;00281C9E&quot;/&gt;&lt;wsp:rsid wsp:val=&quot;002823F0&quot;/&gt;&lt;wsp:rsid wsp:val=&quot;002825DE&quot;/&gt;&lt;wsp:rsid wsp:val=&quot;0028297A&quot;/&gt;&lt;wsp:rsid wsp:val=&quot;00282BC7&quot;/&gt;&lt;wsp:rsid wsp:val=&quot;00282BEB&quot;/&gt;&lt;wsp:rsid wsp:val=&quot;002830CB&quot;/&gt;&lt;wsp:rsid wsp:val=&quot;00284649&quot;/&gt;&lt;wsp:rsid wsp:val=&quot;00285C9B&quot;/&gt;&lt;wsp:rsid wsp:val=&quot;00287E3A&quot;/&gt;&lt;wsp:rsid wsp:val=&quot;0029159C&quot;/&gt;&lt;wsp:rsid wsp:val=&quot;00291936&quot;/&gt;&lt;wsp:rsid wsp:val=&quot;00291B09&quot;/&gt;&lt;wsp:rsid wsp:val=&quot;00291BC2&quot;/&gt;&lt;wsp:rsid wsp:val=&quot;0029212F&quot;/&gt;&lt;wsp:rsid wsp:val=&quot;00292933&quot;/&gt;&lt;wsp:rsid wsp:val=&quot;00292C4D&quot;/&gt;&lt;wsp:rsid wsp:val=&quot;00293281&quot;/&gt;&lt;wsp:rsid wsp:val=&quot;00294AA3&quot;/&gt;&lt;wsp:rsid wsp:val=&quot;00294CD4&quot;/&gt;&lt;wsp:rsid wsp:val=&quot;00295C81&quot;/&gt;&lt;wsp:rsid wsp:val=&quot;00295FA1&quot;/&gt;&lt;wsp:rsid wsp:val=&quot;00296127&quot;/&gt;&lt;wsp:rsid wsp:val=&quot;00296348&quot;/&gt;&lt;wsp:rsid wsp:val=&quot;00296971&quot;/&gt;&lt;wsp:rsid wsp:val=&quot;00296EE9&quot;/&gt;&lt;wsp:rsid wsp:val=&quot;00297247&quot;/&gt;&lt;wsp:rsid wsp:val=&quot;002A0162&quot;/&gt;&lt;wsp:rsid wsp:val=&quot;002A0750&quot;/&gt;&lt;wsp:rsid wsp:val=&quot;002A09CB&quot;/&gt;&lt;wsp:rsid wsp:val=&quot;002A0B88&quot;/&gt;&lt;wsp:rsid wsp:val=&quot;002A2159&quot;/&gt;&lt;wsp:rsid wsp:val=&quot;002A2EB5&quot;/&gt;&lt;wsp:rsid wsp:val=&quot;002A3189&quot;/&gt;&lt;wsp:rsid wsp:val=&quot;002A31D9&quot;/&gt;&lt;wsp:rsid wsp:val=&quot;002A4061&quot;/&gt;&lt;wsp:rsid wsp:val=&quot;002A42C0&quot;/&gt;&lt;wsp:rsid wsp:val=&quot;002A6813&quot;/&gt;&lt;wsp:rsid wsp:val=&quot;002A6F05&quot;/&gt;&lt;wsp:rsid wsp:val=&quot;002A7F98&quot;/&gt;&lt;wsp:rsid wsp:val=&quot;002B0E2B&quot;/&gt;&lt;wsp:rsid wsp:val=&quot;002B0F88&quot;/&gt;&lt;wsp:rsid wsp:val=&quot;002B1356&quot;/&gt;&lt;wsp:rsid wsp:val=&quot;002B1876&quot;/&gt;&lt;wsp:rsid wsp:val=&quot;002B2F3E&quot;/&gt;&lt;wsp:rsid wsp:val=&quot;002B3508&quot;/&gt;&lt;wsp:rsid wsp:val=&quot;002B3539&quot;/&gt;&lt;wsp:rsid wsp:val=&quot;002B4740&quot;/&gt;&lt;wsp:rsid wsp:val=&quot;002B4B38&quot;/&gt;&lt;wsp:rsid wsp:val=&quot;002B4EED&quot;/&gt;&lt;wsp:rsid wsp:val=&quot;002B4F0B&quot;/&gt;&lt;wsp:rsid wsp:val=&quot;002B4F64&quot;/&gt;&lt;wsp:rsid wsp:val=&quot;002B6400&quot;/&gt;&lt;wsp:rsid wsp:val=&quot;002B7909&quot;/&gt;&lt;wsp:rsid wsp:val=&quot;002C089F&quot;/&gt;&lt;wsp:rsid wsp:val=&quot;002C0F83&quot;/&gt;&lt;wsp:rsid wsp:val=&quot;002C13D2&quot;/&gt;&lt;wsp:rsid wsp:val=&quot;002C200E&quot;/&gt;&lt;wsp:rsid wsp:val=&quot;002C2ADD&quot;/&gt;&lt;wsp:rsid wsp:val=&quot;002C42D7&quot;/&gt;&lt;wsp:rsid wsp:val=&quot;002C448D&quot;/&gt;&lt;wsp:rsid wsp:val=&quot;002C46D3&quot;/&gt;&lt;wsp:rsid wsp:val=&quot;002C4BF1&quot;/&gt;&lt;wsp:rsid wsp:val=&quot;002C5D52&quot;/&gt;&lt;wsp:rsid wsp:val=&quot;002C697F&quot;/&gt;&lt;wsp:rsid wsp:val=&quot;002C6DCB&quot;/&gt;&lt;wsp:rsid wsp:val=&quot;002D0283&quot;/&gt;&lt;wsp:rsid wsp:val=&quot;002D0728&quot;/&gt;&lt;wsp:rsid wsp:val=&quot;002D22C0&quot;/&gt;&lt;wsp:rsid wsp:val=&quot;002D27E2&quot;/&gt;&lt;wsp:rsid wsp:val=&quot;002D391F&quot;/&gt;&lt;wsp:rsid wsp:val=&quot;002D4819&quot;/&gt;&lt;wsp:rsid wsp:val=&quot;002D4E98&quot;/&gt;&lt;wsp:rsid wsp:val=&quot;002D5065&quot;/&gt;&lt;wsp:rsid wsp:val=&quot;002D52AA&quot;/&gt;&lt;wsp:rsid wsp:val=&quot;002D5477&quot;/&gt;&lt;wsp:rsid wsp:val=&quot;002D622E&quot;/&gt;&lt;wsp:rsid wsp:val=&quot;002D6562&quot;/&gt;&lt;wsp:rsid wsp:val=&quot;002D66F9&quot;/&gt;&lt;wsp:rsid wsp:val=&quot;002D6869&quot;/&gt;&lt;wsp:rsid wsp:val=&quot;002D7B70&quot;/&gt;&lt;wsp:rsid wsp:val=&quot;002E0917&quot;/&gt;&lt;wsp:rsid wsp:val=&quot;002E2458&quot;/&gt;&lt;wsp:rsid wsp:val=&quot;002E2C36&quot;/&gt;&lt;wsp:rsid wsp:val=&quot;002E319F&quot;/&gt;&lt;wsp:rsid wsp:val=&quot;002E44CA&quot;/&gt;&lt;wsp:rsid wsp:val=&quot;002E4E6D&quot;/&gt;&lt;wsp:rsid wsp:val=&quot;002E60B2&quot;/&gt;&lt;wsp:rsid wsp:val=&quot;002E72E9&quot;/&gt;&lt;wsp:rsid wsp:val=&quot;002F0E33&quot;/&gt;&lt;wsp:rsid wsp:val=&quot;002F154E&quot;/&gt;&lt;wsp:rsid wsp:val=&quot;002F2225&quot;/&gt;&lt;wsp:rsid wsp:val=&quot;002F22AA&quot;/&gt;&lt;wsp:rsid wsp:val=&quot;002F2FE8&quot;/&gt;&lt;wsp:rsid wsp:val=&quot;002F3251&quot;/&gt;&lt;wsp:rsid wsp:val=&quot;002F4E9E&quot;/&gt;&lt;wsp:rsid wsp:val=&quot;002F5DED&quot;/&gt;&lt;wsp:rsid wsp:val=&quot;002F687A&quot;/&gt;&lt;wsp:rsid wsp:val=&quot;002F6D8C&quot;/&gt;&lt;wsp:rsid wsp:val=&quot;002F73D9&quot;/&gt;&lt;wsp:rsid wsp:val=&quot;002F7494&quot;/&gt;&lt;wsp:rsid wsp:val=&quot;0030069B&quot;/&gt;&lt;wsp:rsid wsp:val=&quot;003021E6&quot;/&gt;&lt;wsp:rsid wsp:val=&quot;00304477&quot;/&gt;&lt;wsp:rsid wsp:val=&quot;00304A63&quot;/&gt;&lt;wsp:rsid wsp:val=&quot;00304F9C&quot;/&gt;&lt;wsp:rsid wsp:val=&quot;00305222&quot;/&gt;&lt;wsp:rsid wsp:val=&quot;00305DC9&quot;/&gt;&lt;wsp:rsid wsp:val=&quot;0030693E&quot;/&gt;&lt;wsp:rsid wsp:val=&quot;003105CC&quot;/&gt;&lt;wsp:rsid wsp:val=&quot;00311227&quot;/&gt;&lt;wsp:rsid wsp:val=&quot;003120FD&quot;/&gt;&lt;wsp:rsid wsp:val=&quot;00312CCD&quot;/&gt;&lt;wsp:rsid wsp:val=&quot;00312DE8&quot;/&gt;&lt;wsp:rsid wsp:val=&quot;00312EC1&quot;/&gt;&lt;wsp:rsid wsp:val=&quot;00312EF3&quot;/&gt;&lt;wsp:rsid wsp:val=&quot;00313A22&quot;/&gt;&lt;wsp:rsid wsp:val=&quot;00313DD8&quot;/&gt;&lt;wsp:rsid wsp:val=&quot;00313F73&quot;/&gt;&lt;wsp:rsid wsp:val=&quot;00313F94&quot;/&gt;&lt;wsp:rsid wsp:val=&quot;00314E4C&quot;/&gt;&lt;wsp:rsid wsp:val=&quot;00314E75&quot;/&gt;&lt;wsp:rsid wsp:val=&quot;00315049&quot;/&gt;&lt;wsp:rsid wsp:val=&quot;00315384&quot;/&gt;&lt;wsp:rsid wsp:val=&quot;00315520&quot;/&gt;&lt;wsp:rsid wsp:val=&quot;003156EC&quot;/&gt;&lt;wsp:rsid wsp:val=&quot;00315A62&quot;/&gt;&lt;wsp:rsid wsp:val=&quot;003161D2&quot;/&gt;&lt;wsp:rsid wsp:val=&quot;0031779E&quot;/&gt;&lt;wsp:rsid wsp:val=&quot;00317A0A&quot;/&gt;&lt;wsp:rsid wsp:val=&quot;00321554&quot;/&gt;&lt;wsp:rsid wsp:val=&quot;003219C5&quot;/&gt;&lt;wsp:rsid wsp:val=&quot;0032215F&quot;/&gt;&lt;wsp:rsid wsp:val=&quot;003222CB&quot;/&gt;&lt;wsp:rsid wsp:val=&quot;0032374A&quot;/&gt;&lt;wsp:rsid wsp:val=&quot;003238F6&quot;/&gt;&lt;wsp:rsid wsp:val=&quot;003264AC&quot;/&gt;&lt;wsp:rsid wsp:val=&quot;00326ACC&quot;/&gt;&lt;wsp:rsid wsp:val=&quot;003270D3&quot;/&gt;&lt;wsp:rsid wsp:val=&quot;00330180&quot;/&gt;&lt;wsp:rsid wsp:val=&quot;0033033F&quot;/&gt;&lt;wsp:rsid wsp:val=&quot;003313DF&quot;/&gt;&lt;wsp:rsid wsp:val=&quot;00333D2D&quot;/&gt;&lt;wsp:rsid wsp:val=&quot;00334EE8&quot;/&gt;&lt;wsp:rsid wsp:val=&quot;00335BDA&quot;/&gt;&lt;wsp:rsid wsp:val=&quot;00335E52&quot;/&gt;&lt;wsp:rsid wsp:val=&quot;00336650&quot;/&gt;&lt;wsp:rsid wsp:val=&quot;0033720B&quot;/&gt;&lt;wsp:rsid wsp:val=&quot;00340721&quot;/&gt;&lt;wsp:rsid wsp:val=&quot;00340DC9&quot;/&gt;&lt;wsp:rsid wsp:val=&quot;00341015&quot;/&gt;&lt;wsp:rsid wsp:val=&quot;00341E03&quot;/&gt;&lt;wsp:rsid wsp:val=&quot;00342BFF&quot;/&gt;&lt;wsp:rsid wsp:val=&quot;00343431&quot;/&gt;&lt;wsp:rsid wsp:val=&quot;00344945&quot;/&gt;&lt;wsp:rsid wsp:val=&quot;00344D25&quot;/&gt;&lt;wsp:rsid wsp:val=&quot;003453E0&quot;/&gt;&lt;wsp:rsid wsp:val=&quot;003466A2&quot;/&gt;&lt;wsp:rsid wsp:val=&quot;0034686C&quot;/&gt;&lt;wsp:rsid wsp:val=&quot;003505D5&quot;/&gt;&lt;wsp:rsid wsp:val=&quot;00351966&quot;/&gt;&lt;wsp:rsid wsp:val=&quot;00351FB6&quot;/&gt;&lt;wsp:rsid wsp:val=&quot;003532FA&quot;/&gt;&lt;wsp:rsid wsp:val=&quot;00354F62&quot;/&gt;&lt;wsp:rsid wsp:val=&quot;00355DF9&quot;/&gt;&lt;wsp:rsid wsp:val=&quot;00355E07&quot;/&gt;&lt;wsp:rsid wsp:val=&quot;00356252&quot;/&gt;&lt;wsp:rsid wsp:val=&quot;00356520&quot;/&gt;&lt;wsp:rsid wsp:val=&quot;00356733&quot;/&gt;&lt;wsp:rsid wsp:val=&quot;0036029A&quot;/&gt;&lt;wsp:rsid wsp:val=&quot;0036111C&quot;/&gt;&lt;wsp:rsid wsp:val=&quot;00361778&quot;/&gt;&lt;wsp:rsid wsp:val=&quot;003623B1&quot;/&gt;&lt;wsp:rsid wsp:val=&quot;00362913&quot;/&gt;&lt;wsp:rsid wsp:val=&quot;0036380B&quot;/&gt;&lt;wsp:rsid wsp:val=&quot;00364266&quot;/&gt;&lt;wsp:rsid wsp:val=&quot;00364A9E&quot;/&gt;&lt;wsp:rsid wsp:val=&quot;003675A6&quot;/&gt;&lt;wsp:rsid wsp:val=&quot;00367927&quot;/&gt;&lt;wsp:rsid wsp:val=&quot;00367A8B&quot;/&gt;&lt;wsp:rsid wsp:val=&quot;00370EA4&quot;/&gt;&lt;wsp:rsid wsp:val=&quot;00371E8D&quot;/&gt;&lt;wsp:rsid wsp:val=&quot;00374BBE&quot;/&gt;&lt;wsp:rsid wsp:val=&quot;003752BC&quot;/&gt;&lt;wsp:rsid wsp:val=&quot;00375A28&quot;/&gt;&lt;wsp:rsid wsp:val=&quot;0037618E&quot;/&gt;&lt;wsp:rsid wsp:val=&quot;00376643&quot;/&gt;&lt;wsp:rsid wsp:val=&quot;00377498&quot;/&gt;&lt;wsp:rsid wsp:val=&quot;00377A84&quot;/&gt;&lt;wsp:rsid wsp:val=&quot;003803CD&quot;/&gt;&lt;wsp:rsid wsp:val=&quot;00380840&quot;/&gt;&lt;wsp:rsid wsp:val=&quot;003809D1&quot;/&gt;&lt;wsp:rsid wsp:val=&quot;00381272&quot;/&gt;&lt;wsp:rsid wsp:val=&quot;003813E9&quot;/&gt;&lt;wsp:rsid wsp:val=&quot;00381DC1&quot;/&gt;&lt;wsp:rsid wsp:val=&quot;00382409&quot;/&gt;&lt;wsp:rsid wsp:val=&quot;00382710&quot;/&gt;&lt;wsp:rsid wsp:val=&quot;00383783&quot;/&gt;&lt;wsp:rsid wsp:val=&quot;00383A7A&quot;/&gt;&lt;wsp:rsid wsp:val=&quot;00384529&quot;/&gt;&lt;wsp:rsid wsp:val=&quot;003846FF&quot;/&gt;&lt;wsp:rsid wsp:val=&quot;00384C72&quot;/&gt;&lt;wsp:rsid wsp:val=&quot;0038552F&quot;/&gt;&lt;wsp:rsid wsp:val=&quot;00386B51&quot;/&gt;&lt;wsp:rsid wsp:val=&quot;00386C17&quot;/&gt;&lt;wsp:rsid wsp:val=&quot;003871FA&quot;/&gt;&lt;wsp:rsid wsp:val=&quot;00387942&quot;/&gt;&lt;wsp:rsid wsp:val=&quot;00387C2F&quot;/&gt;&lt;wsp:rsid wsp:val=&quot;0039059D&quot;/&gt;&lt;wsp:rsid wsp:val=&quot;00390944&quot;/&gt;&lt;wsp:rsid wsp:val=&quot;00390A31&quot;/&gt;&lt;wsp:rsid wsp:val=&quot;00390FD5&quot;/&gt;&lt;wsp:rsid wsp:val=&quot;00391FEA&quot;/&gt;&lt;wsp:rsid wsp:val=&quot;00392610&quot;/&gt;&lt;wsp:rsid wsp:val=&quot;00392F89&quot;/&gt;&lt;wsp:rsid wsp:val=&quot;00393B04&quot;/&gt;&lt;wsp:rsid wsp:val=&quot;003946A6&quot;/&gt;&lt;wsp:rsid wsp:val=&quot;00395509&quot;/&gt;&lt;wsp:rsid wsp:val=&quot;0039660F&quot;/&gt;&lt;wsp:rsid wsp:val=&quot;003978CB&quot;/&gt;&lt;wsp:rsid wsp:val=&quot;00397B4A&quot;/&gt;&lt;wsp:rsid wsp:val=&quot;003A0029&quot;/&gt;&lt;wsp:rsid wsp:val=&quot;003A04EC&quot;/&gt;&lt;wsp:rsid wsp:val=&quot;003A0BA5&quot;/&gt;&lt;wsp:rsid wsp:val=&quot;003A123D&quot;/&gt;&lt;wsp:rsid wsp:val=&quot;003A1792&quot;/&gt;&lt;wsp:rsid wsp:val=&quot;003A21F9&quot;/&gt;&lt;wsp:rsid wsp:val=&quot;003A2689&quot;/&gt;&lt;wsp:rsid wsp:val=&quot;003A2A96&quot;/&gt;&lt;wsp:rsid wsp:val=&quot;003A2BE3&quot;/&gt;&lt;wsp:rsid wsp:val=&quot;003A2C6B&quot;/&gt;&lt;wsp:rsid wsp:val=&quot;003A383C&quot;/&gt;&lt;wsp:rsid wsp:val=&quot;003A3C1B&quot;/&gt;&lt;wsp:rsid wsp:val=&quot;003A3F47&quot;/&gt;&lt;wsp:rsid wsp:val=&quot;003A425C&quot;/&gt;&lt;wsp:rsid wsp:val=&quot;003A5266&quot;/&gt;&lt;wsp:rsid wsp:val=&quot;003A52A2&quot;/&gt;&lt;wsp:rsid wsp:val=&quot;003A5B14&quot;/&gt;&lt;wsp:rsid wsp:val=&quot;003A5B4F&quot;/&gt;&lt;wsp:rsid wsp:val=&quot;003A602E&quot;/&gt;&lt;wsp:rsid wsp:val=&quot;003A6742&quot;/&gt;&lt;wsp:rsid wsp:val=&quot;003A7072&quot;/&gt;&lt;wsp:rsid wsp:val=&quot;003A721B&quot;/&gt;&lt;wsp:rsid wsp:val=&quot;003B048D&quot;/&gt;&lt;wsp:rsid wsp:val=&quot;003B066A&quot;/&gt;&lt;wsp:rsid wsp:val=&quot;003B0F1E&quot;/&gt;&lt;wsp:rsid wsp:val=&quot;003B14F4&quot;/&gt;&lt;wsp:rsid wsp:val=&quot;003B179E&quot;/&gt;&lt;wsp:rsid wsp:val=&quot;003B3576&quot;/&gt;&lt;wsp:rsid wsp:val=&quot;003B38BC&quot;/&gt;&lt;wsp:rsid wsp:val=&quot;003B39D5&quot;/&gt;&lt;wsp:rsid wsp:val=&quot;003B3D00&quot;/&gt;&lt;wsp:rsid wsp:val=&quot;003B46AA&quot;/&gt;&lt;wsp:rsid wsp:val=&quot;003B4AA1&quot;/&gt;&lt;wsp:rsid wsp:val=&quot;003B4C54&quot;/&gt;&lt;wsp:rsid wsp:val=&quot;003B68DB&quot;/&gt;&lt;wsp:rsid wsp:val=&quot;003B7B7C&quot;/&gt;&lt;wsp:rsid wsp:val=&quot;003C027B&quot;/&gt;&lt;wsp:rsid wsp:val=&quot;003C1939&quot;/&gt;&lt;wsp:rsid wsp:val=&quot;003C2083&quot;/&gt;&lt;wsp:rsid wsp:val=&quot;003C2486&quot;/&gt;&lt;wsp:rsid wsp:val=&quot;003C30F5&quot;/&gt;&lt;wsp:rsid wsp:val=&quot;003C321B&quot;/&gt;&lt;wsp:rsid wsp:val=&quot;003C4178&quot;/&gt;&lt;wsp:rsid wsp:val=&quot;003C5327&quot;/&gt;&lt;wsp:rsid wsp:val=&quot;003C6386&quot;/&gt;&lt;wsp:rsid wsp:val=&quot;003C7816&quot;/&gt;&lt;wsp:rsid wsp:val=&quot;003C79B2&quot;/&gt;&lt;wsp:rsid wsp:val=&quot;003C7E5A&quot;/&gt;&lt;wsp:rsid wsp:val=&quot;003D11B9&quot;/&gt;&lt;wsp:rsid wsp:val=&quot;003D16BA&quot;/&gt;&lt;wsp:rsid wsp:val=&quot;003D4CBE&quot;/&gt;&lt;wsp:rsid wsp:val=&quot;003D4D70&quot;/&gt;&lt;wsp:rsid wsp:val=&quot;003D50D8&quot;/&gt;&lt;wsp:rsid wsp:val=&quot;003D52D4&quot;/&gt;&lt;wsp:rsid wsp:val=&quot;003D61AE&quot;/&gt;&lt;wsp:rsid wsp:val=&quot;003D6743&quot;/&gt;&lt;wsp:rsid wsp:val=&quot;003D67D0&quot;/&gt;&lt;wsp:rsid wsp:val=&quot;003D6B35&quot;/&gt;&lt;wsp:rsid wsp:val=&quot;003D7B3D&quot;/&gt;&lt;wsp:rsid wsp:val=&quot;003E0067&quot;/&gt;&lt;wsp:rsid wsp:val=&quot;003E009F&quot;/&gt;&lt;wsp:rsid wsp:val=&quot;003E0131&quot;/&gt;&lt;wsp:rsid wsp:val=&quot;003E0196&quot;/&gt;&lt;wsp:rsid wsp:val=&quot;003E0CFF&quot;/&gt;&lt;wsp:rsid wsp:val=&quot;003E1271&quot;/&gt;&lt;wsp:rsid wsp:val=&quot;003E1B34&quot;/&gt;&lt;wsp:rsid wsp:val=&quot;003E2C8D&quot;/&gt;&lt;wsp:rsid wsp:val=&quot;003E33DB&quot;/&gt;&lt;wsp:rsid wsp:val=&quot;003E39F3&quot;/&gt;&lt;wsp:rsid wsp:val=&quot;003E431F&quot;/&gt;&lt;wsp:rsid wsp:val=&quot;003E4A3D&quot;/&gt;&lt;wsp:rsid wsp:val=&quot;003E4F41&quot;/&gt;&lt;wsp:rsid wsp:val=&quot;003E5160&quot;/&gt;&lt;wsp:rsid wsp:val=&quot;003E5A9D&quot;/&gt;&lt;wsp:rsid wsp:val=&quot;003E64BD&quot;/&gt;&lt;wsp:rsid wsp:val=&quot;003E6732&quot;/&gt;&lt;wsp:rsid wsp:val=&quot;003E79AC&quot;/&gt;&lt;wsp:rsid wsp:val=&quot;003F026F&quot;/&gt;&lt;wsp:rsid wsp:val=&quot;003F02F0&quot;/&gt;&lt;wsp:rsid wsp:val=&quot;003F038B&quot;/&gt;&lt;wsp:rsid wsp:val=&quot;003F0C31&quot;/&gt;&lt;wsp:rsid wsp:val=&quot;003F0D10&quot;/&gt;&lt;wsp:rsid wsp:val=&quot;003F1169&quot;/&gt;&lt;wsp:rsid wsp:val=&quot;003F271C&quot;/&gt;&lt;wsp:rsid wsp:val=&quot;003F2A9B&quot;/&gt;&lt;wsp:rsid wsp:val=&quot;003F2BAE&quot;/&gt;&lt;wsp:rsid wsp:val=&quot;003F2EF1&quot;/&gt;&lt;wsp:rsid wsp:val=&quot;003F2FCE&quot;/&gt;&lt;wsp:rsid wsp:val=&quot;003F3430&quot;/&gt;&lt;wsp:rsid wsp:val=&quot;003F3544&quot;/&gt;&lt;wsp:rsid wsp:val=&quot;003F49E6&quot;/&gt;&lt;wsp:rsid wsp:val=&quot;003F4CDB&quot;/&gt;&lt;wsp:rsid wsp:val=&quot;003F5488&quot;/&gt;&lt;wsp:rsid wsp:val=&quot;003F564C&quot;/&gt;&lt;wsp:rsid wsp:val=&quot;003F6326&quot;/&gt;&lt;wsp:rsid wsp:val=&quot;003F77AA&quot;/&gt;&lt;wsp:rsid wsp:val=&quot;00400EBC&quot;/&gt;&lt;wsp:rsid wsp:val=&quot;00401666&quot;/&gt;&lt;wsp:rsid wsp:val=&quot;00402742&quot;/&gt;&lt;wsp:rsid wsp:val=&quot;00403C0B&quot;/&gt;&lt;wsp:rsid wsp:val=&quot;00404A8D&quot;/&gt;&lt;wsp:rsid wsp:val=&quot;004057C1&quot;/&gt;&lt;wsp:rsid wsp:val=&quot;00410105&quot;/&gt;&lt;wsp:rsid wsp:val=&quot;00410A84&quot;/&gt;&lt;wsp:rsid wsp:val=&quot;00411D30&quot;/&gt;&lt;wsp:rsid wsp:val=&quot;004149D3&quot;/&gt;&lt;wsp:rsid wsp:val=&quot;00414C6F&quot;/&gt;&lt;wsp:rsid wsp:val=&quot;00415922&quot;/&gt;&lt;wsp:rsid wsp:val=&quot;00415C26&quot;/&gt;&lt;wsp:rsid wsp:val=&quot;004212CE&quot;/&gt;&lt;wsp:rsid wsp:val=&quot;0042155D&quot;/&gt;&lt;wsp:rsid wsp:val=&quot;004219E3&quot;/&gt;&lt;wsp:rsid wsp:val=&quot;00421D42&quot;/&gt;&lt;wsp:rsid wsp:val=&quot;0042353A&quot;/&gt;&lt;wsp:rsid wsp:val=&quot;00423797&quot;/&gt;&lt;wsp:rsid wsp:val=&quot;00424141&quot;/&gt;&lt;wsp:rsid wsp:val=&quot;004243E6&quot;/&gt;&lt;wsp:rsid wsp:val=&quot;0042458D&quot;/&gt;&lt;wsp:rsid wsp:val=&quot;004249BF&quot;/&gt;&lt;wsp:rsid wsp:val=&quot;00425C29&quot;/&gt;&lt;wsp:rsid wsp:val=&quot;004265F2&quot;/&gt;&lt;wsp:rsid wsp:val=&quot;00426BF0&quot;/&gt;&lt;wsp:rsid wsp:val=&quot;00426CC5&quot;/&gt;&lt;wsp:rsid wsp:val=&quot;004271CA&quot;/&gt;&lt;wsp:rsid wsp:val=&quot;004275EA&quot;/&gt;&lt;wsp:rsid wsp:val=&quot;00427C00&quot;/&gt;&lt;wsp:rsid wsp:val=&quot;00430B69&quot;/&gt;&lt;wsp:rsid wsp:val=&quot;00431437&quot;/&gt;&lt;wsp:rsid wsp:val=&quot;0043186E&quot;/&gt;&lt;wsp:rsid wsp:val=&quot;00431AA3&quot;/&gt;&lt;wsp:rsid wsp:val=&quot;00433331&quot;/&gt;&lt;wsp:rsid wsp:val=&quot;004343C1&quot;/&gt;&lt;wsp:rsid wsp:val=&quot;00435F25&quot;/&gt;&lt;wsp:rsid wsp:val=&quot;00436830&quot;/&gt;&lt;wsp:rsid wsp:val=&quot;00436942&quot;/&gt;&lt;wsp:rsid wsp:val=&quot;0043696B&quot;/&gt;&lt;wsp:rsid wsp:val=&quot;00436A3F&quot;/&gt;&lt;wsp:rsid wsp:val=&quot;00437311&quot;/&gt;&lt;wsp:rsid wsp:val=&quot;004379A3&quot;/&gt;&lt;wsp:rsid wsp:val=&quot;004404AC&quot;/&gt;&lt;wsp:rsid wsp:val=&quot;0044121D&quot;/&gt;&lt;wsp:rsid wsp:val=&quot;0044130C&quot;/&gt;&lt;wsp:rsid wsp:val=&quot;00441710&quot;/&gt;&lt;wsp:rsid wsp:val=&quot;004420CD&quot;/&gt;&lt;wsp:rsid wsp:val=&quot;004421A3&quot;/&gt;&lt;wsp:rsid wsp:val=&quot;00442CCE&quot;/&gt;&lt;wsp:rsid wsp:val=&quot;00443E7E&quot;/&gt;&lt;wsp:rsid wsp:val=&quot;00444CEF&quot;/&gt;&lt;wsp:rsid wsp:val=&quot;004452CF&quot;/&gt;&lt;wsp:rsid wsp:val=&quot;00445E9D&quot;/&gt;&lt;wsp:rsid wsp:val=&quot;00445FD9&quot;/&gt;&lt;wsp:rsid wsp:val=&quot;00446905&quot;/&gt;&lt;wsp:rsid wsp:val=&quot;00446BFB&quot;/&gt;&lt;wsp:rsid wsp:val=&quot;00446DBC&quot;/&gt;&lt;wsp:rsid wsp:val=&quot;00446F0D&quot;/&gt;&lt;wsp:rsid wsp:val=&quot;004478AD&quot;/&gt;&lt;wsp:rsid wsp:val=&quot;00447B96&quot;/&gt;&lt;wsp:rsid wsp:val=&quot;0045021D&quot;/&gt;&lt;wsp:rsid wsp:val=&quot;004519B2&quot;/&gt;&lt;wsp:rsid wsp:val=&quot;004526CE&quot;/&gt;&lt;wsp:rsid wsp:val=&quot;0045376F&quot;/&gt;&lt;wsp:rsid wsp:val=&quot;0045454C&quot;/&gt;&lt;wsp:rsid wsp:val=&quot;00454B3B&quot;/&gt;&lt;wsp:rsid wsp:val=&quot;00454B48&quot;/&gt;&lt;wsp:rsid wsp:val=&quot;0045549D&quot;/&gt;&lt;wsp:rsid wsp:val=&quot;0045586C&quot;/&gt;&lt;wsp:rsid wsp:val=&quot;00455BAC&quot;/&gt;&lt;wsp:rsid wsp:val=&quot;00455FAF&quot;/&gt;&lt;wsp:rsid wsp:val=&quot;004561D8&quot;/&gt;&lt;wsp:rsid wsp:val=&quot;0045669F&quot;/&gt;&lt;wsp:rsid wsp:val=&quot;00457D7E&quot;/&gt;&lt;wsp:rsid wsp:val=&quot;004603EA&quot;/&gt;&lt;wsp:rsid wsp:val=&quot;0046086F&quot;/&gt;&lt;wsp:rsid wsp:val=&quot;00460E85&quot;/&gt;&lt;wsp:rsid wsp:val=&quot;00461F9C&quot;/&gt;&lt;wsp:rsid wsp:val=&quot;0046395D&quot;/&gt;&lt;wsp:rsid wsp:val=&quot;00464093&quot;/&gt;&lt;wsp:rsid wsp:val=&quot;00464584&quot;/&gt;&lt;wsp:rsid wsp:val=&quot;004651F9&quot;/&gt;&lt;wsp:rsid wsp:val=&quot;004654E2&quot;/&gt;&lt;wsp:rsid wsp:val=&quot;00465A65&quot;/&gt;&lt;wsp:rsid wsp:val=&quot;00466DF4&quot;/&gt;&lt;wsp:rsid wsp:val=&quot;00467B70&quot;/&gt;&lt;wsp:rsid wsp:val=&quot;00470A13&quot;/&gt;&lt;wsp:rsid wsp:val=&quot;00471467&quot;/&gt;&lt;wsp:rsid wsp:val=&quot;00472235&quot;/&gt;&lt;wsp:rsid wsp:val=&quot;00472D61&quot;/&gt;&lt;wsp:rsid wsp:val=&quot;00472FD5&quot;/&gt;&lt;wsp:rsid wsp:val=&quot;0047375E&quot;/&gt;&lt;wsp:rsid wsp:val=&quot;004738BF&quot;/&gt;&lt;wsp:rsid wsp:val=&quot;004739CA&quot;/&gt;&lt;wsp:rsid wsp:val=&quot;0047426A&quot;/&gt;&lt;wsp:rsid wsp:val=&quot;0047542A&quot;/&gt;&lt;wsp:rsid wsp:val=&quot;00476953&quot;/&gt;&lt;wsp:rsid wsp:val=&quot;00476CF7&quot;/&gt;&lt;wsp:rsid wsp:val=&quot;00477A41&quot;/&gt;&lt;wsp:rsid wsp:val=&quot;004809FF&quot;/&gt;&lt;wsp:rsid wsp:val=&quot;00480A07&quot;/&gt;&lt;wsp:rsid wsp:val=&quot;00480E8F&quot;/&gt;&lt;wsp:rsid wsp:val=&quot;00481024&quot;/&gt;&lt;wsp:rsid wsp:val=&quot;00481047&quot;/&gt;&lt;wsp:rsid wsp:val=&quot;0048216D&quot;/&gt;&lt;wsp:rsid wsp:val=&quot;00482476&quot;/&gt;&lt;wsp:rsid wsp:val=&quot;004828DA&quot;/&gt;&lt;wsp:rsid wsp:val=&quot;00482F42&quot;/&gt;&lt;wsp:rsid wsp:val=&quot;00483CBC&quot;/&gt;&lt;wsp:rsid wsp:val=&quot;00484446&quot;/&gt;&lt;wsp:rsid wsp:val=&quot;00485155&quot;/&gt;&lt;wsp:rsid wsp:val=&quot;004859CC&quot;/&gt;&lt;wsp:rsid wsp:val=&quot;00486D2C&quot;/&gt;&lt;wsp:rsid wsp:val=&quot;00487DBE&quot;/&gt;&lt;wsp:rsid wsp:val=&quot;00492C79&quot;/&gt;&lt;wsp:rsid wsp:val=&quot;004934D1&quot;/&gt;&lt;wsp:rsid wsp:val=&quot;00494083&quot;/&gt;&lt;wsp:rsid wsp:val=&quot;00494605&quot;/&gt;&lt;wsp:rsid wsp:val=&quot;00495615&quot;/&gt;&lt;wsp:rsid wsp:val=&quot;0049577B&quot;/&gt;&lt;wsp:rsid wsp:val=&quot;00495BC1&quot;/&gt;&lt;wsp:rsid wsp:val=&quot;00495EEB&quot;/&gt;&lt;wsp:rsid wsp:val=&quot;00496846&quot;/&gt;&lt;wsp:rsid wsp:val=&quot;0049703B&quot;/&gt;&lt;wsp:rsid wsp:val=&quot;004A0285&quot;/&gt;&lt;wsp:rsid wsp:val=&quot;004A127B&quot;/&gt;&lt;wsp:rsid wsp:val=&quot;004A22F9&quot;/&gt;&lt;wsp:rsid wsp:val=&quot;004A265B&quot;/&gt;&lt;wsp:rsid wsp:val=&quot;004A28B7&quot;/&gt;&lt;wsp:rsid wsp:val=&quot;004A2AD9&quot;/&gt;&lt;wsp:rsid wsp:val=&quot;004A2B66&quot;/&gt;&lt;wsp:rsid wsp:val=&quot;004A395A&quot;/&gt;&lt;wsp:rsid wsp:val=&quot;004A4081&quot;/&gt;&lt;wsp:rsid wsp:val=&quot;004A4127&quot;/&gt;&lt;wsp:rsid wsp:val=&quot;004A5676&quot;/&gt;&lt;wsp:rsid wsp:val=&quot;004A59D2&quot;/&gt;&lt;wsp:rsid wsp:val=&quot;004A5D51&quot;/&gt;&lt;wsp:rsid wsp:val=&quot;004A6D7D&quot;/&gt;&lt;wsp:rsid wsp:val=&quot;004A70AB&quot;/&gt;&lt;wsp:rsid wsp:val=&quot;004B0861&quot;/&gt;&lt;wsp:rsid wsp:val=&quot;004B0FE6&quot;/&gt;&lt;wsp:rsid wsp:val=&quot;004B1A09&quot;/&gt;&lt;wsp:rsid wsp:val=&quot;004B29CB&quot;/&gt;&lt;wsp:rsid wsp:val=&quot;004B2A91&quot;/&gt;&lt;wsp:rsid wsp:val=&quot;004B36BB&quot;/&gt;&lt;wsp:rsid wsp:val=&quot;004B3B8F&quot;/&gt;&lt;wsp:rsid wsp:val=&quot;004B4276&quot;/&gt;&lt;wsp:rsid wsp:val=&quot;004B43DA&quot;/&gt;&lt;wsp:rsid wsp:val=&quot;004B6594&quot;/&gt;&lt;wsp:rsid wsp:val=&quot;004B74FB&quot;/&gt;&lt;wsp:rsid wsp:val=&quot;004B76D3&quot;/&gt;&lt;wsp:rsid wsp:val=&quot;004B7B3E&quot;/&gt;&lt;wsp:rsid wsp:val=&quot;004C2F7C&quot;/&gt;&lt;wsp:rsid wsp:val=&quot;004C4900&quot;/&gt;&lt;wsp:rsid wsp:val=&quot;004C57CC&quot;/&gt;&lt;wsp:rsid wsp:val=&quot;004C73F2&quot;/&gt;&lt;wsp:rsid wsp:val=&quot;004C7545&quot;/&gt;&lt;wsp:rsid wsp:val=&quot;004D1E7B&quot;/&gt;&lt;wsp:rsid wsp:val=&quot;004D32F3&quot;/&gt;&lt;wsp:rsid wsp:val=&quot;004D3614&quot;/&gt;&lt;wsp:rsid wsp:val=&quot;004D38A0&quot;/&gt;&lt;wsp:rsid wsp:val=&quot;004D3BBF&quot;/&gt;&lt;wsp:rsid wsp:val=&quot;004D411F&quot;/&gt;&lt;wsp:rsid wsp:val=&quot;004D506B&quot;/&gt;&lt;wsp:rsid wsp:val=&quot;004D5964&quot;/&gt;&lt;wsp:rsid wsp:val=&quot;004D7226&quot;/&gt;&lt;wsp:rsid wsp:val=&quot;004D727D&quot;/&gt;&lt;wsp:rsid wsp:val=&quot;004D778D&quot;/&gt;&lt;wsp:rsid wsp:val=&quot;004E1072&quot;/&gt;&lt;wsp:rsid wsp:val=&quot;004E13D2&quot;/&gt;&lt;wsp:rsid wsp:val=&quot;004E1BA2&quot;/&gt;&lt;wsp:rsid wsp:val=&quot;004E1E02&quot;/&gt;&lt;wsp:rsid wsp:val=&quot;004E218C&quot;/&gt;&lt;wsp:rsid wsp:val=&quot;004E3069&quot;/&gt;&lt;wsp:rsid wsp:val=&quot;004E35A9&quot;/&gt;&lt;wsp:rsid wsp:val=&quot;004E4323&quot;/&gt;&lt;wsp:rsid wsp:val=&quot;004E4A10&quot;/&gt;&lt;wsp:rsid wsp:val=&quot;004E4E41&quot;/&gt;&lt;wsp:rsid wsp:val=&quot;004E5610&quot;/&gt;&lt;wsp:rsid wsp:val=&quot;004E7247&quot;/&gt;&lt;wsp:rsid wsp:val=&quot;004E7E4B&quot;/&gt;&lt;wsp:rsid wsp:val=&quot;004E7E69&quot;/&gt;&lt;wsp:rsid wsp:val=&quot;004F105C&quot;/&gt;&lt;wsp:rsid wsp:val=&quot;004F10B6&quot;/&gt;&lt;wsp:rsid wsp:val=&quot;004F1660&quot;/&gt;&lt;wsp:rsid wsp:val=&quot;004F19A5&quot;/&gt;&lt;wsp:rsid wsp:val=&quot;004F39B9&quot;/&gt;&lt;wsp:rsid wsp:val=&quot;004F4DD4&quot;/&gt;&lt;wsp:rsid wsp:val=&quot;004F5389&quot;/&gt;&lt;wsp:rsid wsp:val=&quot;004F5D98&quot;/&gt;&lt;wsp:rsid wsp:val=&quot;004F5DCF&quot;/&gt;&lt;wsp:rsid wsp:val=&quot;004F64E1&quot;/&gt;&lt;wsp:rsid wsp:val=&quot;004F729A&quot;/&gt;&lt;wsp:rsid wsp:val=&quot;004F7668&quot;/&gt;&lt;wsp:rsid wsp:val=&quot;004F76DB&quot;/&gt;&lt;wsp:rsid wsp:val=&quot;004F7DF6&quot;/&gt;&lt;wsp:rsid wsp:val=&quot;00500189&quot;/&gt;&lt;wsp:rsid wsp:val=&quot;00500330&quot;/&gt;&lt;wsp:rsid wsp:val=&quot;005007EA&quot;/&gt;&lt;wsp:rsid wsp:val=&quot;00500A6B&quot;/&gt;&lt;wsp:rsid wsp:val=&quot;00502924&quot;/&gt;&lt;wsp:rsid wsp:val=&quot;005029E4&quot;/&gt;&lt;wsp:rsid wsp:val=&quot;005044BD&quot;/&gt;&lt;wsp:rsid wsp:val=&quot;00504E14&quot;/&gt;&lt;wsp:rsid wsp:val=&quot;00507268&quot;/&gt;&lt;wsp:rsid wsp:val=&quot;00507E63&quot;/&gt;&lt;wsp:rsid wsp:val=&quot;00507F19&quot;/&gt;&lt;wsp:rsid wsp:val=&quot;00510183&quot;/&gt;&lt;wsp:rsid wsp:val=&quot;0051144C&quot;/&gt;&lt;wsp:rsid wsp:val=&quot;00512299&quot;/&gt;&lt;wsp:rsid wsp:val=&quot;00512D91&quot;/&gt;&lt;wsp:rsid wsp:val=&quot;005141B5&quot;/&gt;&lt;wsp:rsid wsp:val=&quot;00514B7E&quot;/&gt;&lt;wsp:rsid wsp:val=&quot;005163BE&quot;/&gt;&lt;wsp:rsid wsp:val=&quot;00516BB8&quot;/&gt;&lt;wsp:rsid wsp:val=&quot;00516E3A&quot;/&gt;&lt;wsp:rsid wsp:val=&quot;005172DC&quot;/&gt;&lt;wsp:rsid wsp:val=&quot;0051750E&quot;/&gt;&lt;wsp:rsid wsp:val=&quot;00517586&quot;/&gt;&lt;wsp:rsid wsp:val=&quot;00520B92&quot;/&gt;&lt;wsp:rsid wsp:val=&quot;0052106A&quot;/&gt;&lt;wsp:rsid wsp:val=&quot;005211C4&quot;/&gt;&lt;wsp:rsid wsp:val=&quot;00522107&quot;/&gt;&lt;wsp:rsid wsp:val=&quot;00522566&quot;/&gt;&lt;wsp:rsid wsp:val=&quot;00524154&quot;/&gt;&lt;wsp:rsid wsp:val=&quot;00524328&quot;/&gt;&lt;wsp:rsid wsp:val=&quot;005243F8&quot;/&gt;&lt;wsp:rsid wsp:val=&quot;00526AA1&quot;/&gt;&lt;wsp:rsid wsp:val=&quot;00527AFC&quot;/&gt;&lt;wsp:rsid wsp:val=&quot;00527CDD&quot;/&gt;&lt;wsp:rsid wsp:val=&quot;00527F4C&quot;/&gt;&lt;wsp:rsid wsp:val=&quot;00530215&quot;/&gt;&lt;wsp:rsid wsp:val=&quot;005303E7&quot;/&gt;&lt;wsp:rsid wsp:val=&quot;00530EEE&quot;/&gt;&lt;wsp:rsid wsp:val=&quot;0053173B&quot;/&gt;&lt;wsp:rsid wsp:val=&quot;00531A96&quot;/&gt;&lt;wsp:rsid wsp:val=&quot;00531B11&quot;/&gt;&lt;wsp:rsid wsp:val=&quot;00533087&quot;/&gt;&lt;wsp:rsid wsp:val=&quot;00534572&quot;/&gt;&lt;wsp:rsid wsp:val=&quot;0053516E&quot;/&gt;&lt;wsp:rsid wsp:val=&quot;00536637&quot;/&gt;&lt;wsp:rsid wsp:val=&quot;00536D06&quot;/&gt;&lt;wsp:rsid wsp:val=&quot;005375FA&quot;/&gt;&lt;wsp:rsid wsp:val=&quot;0054075B&quot;/&gt;&lt;wsp:rsid wsp:val=&quot;0054102E&quot;/&gt;&lt;wsp:rsid wsp:val=&quot;0054131B&quot;/&gt;&lt;wsp:rsid wsp:val=&quot;005420B8&quot;/&gt;&lt;wsp:rsid wsp:val=&quot;00542D4C&quot;/&gt;&lt;wsp:rsid wsp:val=&quot;00542FE3&quot;/&gt;&lt;wsp:rsid wsp:val=&quot;0054309A&quot;/&gt;&lt;wsp:rsid wsp:val=&quot;0054438B&quot;/&gt;&lt;wsp:rsid wsp:val=&quot;00544B24&quot;/&gt;&lt;wsp:rsid wsp:val=&quot;00545BBD&quot;/&gt;&lt;wsp:rsid wsp:val=&quot;00546235&quot;/&gt;&lt;wsp:rsid wsp:val=&quot;00546550&quot;/&gt;&lt;wsp:rsid wsp:val=&quot;00546639&quot;/&gt;&lt;wsp:rsid wsp:val=&quot;00546CD3&quot;/&gt;&lt;wsp:rsid wsp:val=&quot;00547458&quot;/&gt;&lt;wsp:rsid wsp:val=&quot;005479F2&quot;/&gt;&lt;wsp:rsid wsp:val=&quot;00550534&quot;/&gt;&lt;wsp:rsid wsp:val=&quot;005505E3&quot;/&gt;&lt;wsp:rsid wsp:val=&quot;0055144A&quot;/&gt;&lt;wsp:rsid wsp:val=&quot;005516E3&quot;/&gt;&lt;wsp:rsid wsp:val=&quot;005518C5&quot;/&gt;&lt;wsp:rsid wsp:val=&quot;00551E09&quot;/&gt;&lt;wsp:rsid wsp:val=&quot;005532E6&quot;/&gt;&lt;wsp:rsid wsp:val=&quot;0055406A&quot;/&gt;&lt;wsp:rsid wsp:val=&quot;00554896&quot;/&gt;&lt;wsp:rsid wsp:val=&quot;00555720&quot;/&gt;&lt;wsp:rsid wsp:val=&quot;00556162&quot;/&gt;&lt;wsp:rsid wsp:val=&quot;00556B29&quot;/&gt;&lt;wsp:rsid wsp:val=&quot;00556C99&quot;/&gt;&lt;wsp:rsid wsp:val=&quot;00557B4D&quot;/&gt;&lt;wsp:rsid wsp:val=&quot;00561FA6&quot;/&gt;&lt;wsp:rsid wsp:val=&quot;00562971&quot;/&gt;&lt;wsp:rsid wsp:val=&quot;00562D21&quot;/&gt;&lt;wsp:rsid wsp:val=&quot;00562E22&quot;/&gt;&lt;wsp:rsid wsp:val=&quot;00562ECD&quot;/&gt;&lt;wsp:rsid wsp:val=&quot;00562F68&quot;/&gt;&lt;wsp:rsid wsp:val=&quot;005636E6&quot;/&gt;&lt;wsp:rsid wsp:val=&quot;00563DD4&quot;/&gt;&lt;wsp:rsid wsp:val=&quot;00563EB7&quot;/&gt;&lt;wsp:rsid wsp:val=&quot;00565896&quot;/&gt;&lt;wsp:rsid wsp:val=&quot;00565A2E&quot;/&gt;&lt;wsp:rsid wsp:val=&quot;005660E6&quot;/&gt;&lt;wsp:rsid wsp:val=&quot;0056666F&quot;/&gt;&lt;wsp:rsid wsp:val=&quot;00566C11&quot;/&gt;&lt;wsp:rsid wsp:val=&quot;00567DAA&quot;/&gt;&lt;wsp:rsid wsp:val=&quot;0057120E&quot;/&gt;&lt;wsp:rsid wsp:val=&quot;00572645&quot;/&gt;&lt;wsp:rsid wsp:val=&quot;00572A73&quot;/&gt;&lt;wsp:rsid wsp:val=&quot;00576369&quot;/&gt;&lt;wsp:rsid wsp:val=&quot;00576485&quot;/&gt;&lt;wsp:rsid wsp:val=&quot;005776C5&quot;/&gt;&lt;wsp:rsid wsp:val=&quot;00580003&quot;/&gt;&lt;wsp:rsid wsp:val=&quot;00580B13&quot;/&gt;&lt;wsp:rsid wsp:val=&quot;00581256&quot;/&gt;&lt;wsp:rsid wsp:val=&quot;00581317&quot;/&gt;&lt;wsp:rsid wsp:val=&quot;00581964&quot;/&gt;&lt;wsp:rsid wsp:val=&quot;00581FA9&quot;/&gt;&lt;wsp:rsid wsp:val=&quot;005826DE&quot;/&gt;&lt;wsp:rsid wsp:val=&quot;005828CA&quot;/&gt;&lt;wsp:rsid wsp:val=&quot;00582986&quot;/&gt;&lt;wsp:rsid wsp:val=&quot;005831BE&quot;/&gt;&lt;wsp:rsid wsp:val=&quot;0058515F&quot;/&gt;&lt;wsp:rsid wsp:val=&quot;0058661D&quot;/&gt;&lt;wsp:rsid wsp:val=&quot;00586CF9&quot;/&gt;&lt;wsp:rsid wsp:val=&quot;00587FA4&quot;/&gt;&lt;wsp:rsid wsp:val=&quot;00590575&quot;/&gt;&lt;wsp:rsid wsp:val=&quot;00590C8F&quot;/&gt;&lt;wsp:rsid wsp:val=&quot;00591669&quot;/&gt;&lt;wsp:rsid wsp:val=&quot;0059206E&quot;/&gt;&lt;wsp:rsid wsp:val=&quot;00592293&quot;/&gt;&lt;wsp:rsid wsp:val=&quot;00592C53&quot;/&gt;&lt;wsp:rsid wsp:val=&quot;005934C7&quot;/&gt;&lt;wsp:rsid wsp:val=&quot;005936F3&quot;/&gt;&lt;wsp:rsid wsp:val=&quot;00593C78&quot;/&gt;&lt;wsp:rsid wsp:val=&quot;00593E45&quot;/&gt;&lt;wsp:rsid wsp:val=&quot;00594B9F&quot;/&gt;&lt;wsp:rsid wsp:val=&quot;00594DAE&quot;/&gt;&lt;wsp:rsid wsp:val=&quot;005969D8&quot;/&gt;&lt;wsp:rsid wsp:val=&quot;0059737C&quot;/&gt;&lt;wsp:rsid wsp:val=&quot;005977B8&quot;/&gt;&lt;wsp:rsid wsp:val=&quot;005979AB&quot;/&gt;&lt;wsp:rsid wsp:val=&quot;00597F6E&quot;/&gt;&lt;wsp:rsid wsp:val=&quot;005A0C69&quot;/&gt;&lt;wsp:rsid wsp:val=&quot;005A0EF8&quot;/&gt;&lt;wsp:rsid wsp:val=&quot;005A173B&quot;/&gt;&lt;wsp:rsid wsp:val=&quot;005A2141&quot;/&gt;&lt;wsp:rsid wsp:val=&quot;005A2275&quot;/&gt;&lt;wsp:rsid wsp:val=&quot;005A3350&quot;/&gt;&lt;wsp:rsid wsp:val=&quot;005A34C0&quot;/&gt;&lt;wsp:rsid wsp:val=&quot;005A4584&quot;/&gt;&lt;wsp:rsid wsp:val=&quot;005A49C6&quot;/&gt;&lt;wsp:rsid wsp:val=&quot;005A4A73&quot;/&gt;&lt;wsp:rsid wsp:val=&quot;005A5A09&quot;/&gt;&lt;wsp:rsid wsp:val=&quot;005A5A60&quot;/&gt;&lt;wsp:rsid wsp:val=&quot;005A7E63&quot;/&gt;&lt;wsp:rsid wsp:val=&quot;005B020F&quot;/&gt;&lt;wsp:rsid wsp:val=&quot;005B0615&quot;/&gt;&lt;wsp:rsid wsp:val=&quot;005B0E53&quot;/&gt;&lt;wsp:rsid wsp:val=&quot;005B1285&quot;/&gt;&lt;wsp:rsid wsp:val=&quot;005B178B&quot;/&gt;&lt;wsp:rsid wsp:val=&quot;005B2458&quot;/&gt;&lt;wsp:rsid wsp:val=&quot;005B2969&quot;/&gt;&lt;wsp:rsid wsp:val=&quot;005B35D1&quot;/&gt;&lt;wsp:rsid wsp:val=&quot;005B4440&quot;/&gt;&lt;wsp:rsid wsp:val=&quot;005B4857&quot;/&gt;&lt;wsp:rsid wsp:val=&quot;005B52A4&quot;/&gt;&lt;wsp:rsid wsp:val=&quot;005B59A0&quot;/&gt;&lt;wsp:rsid wsp:val=&quot;005B5D71&quot;/&gt;&lt;wsp:rsid wsp:val=&quot;005B5DCD&quot;/&gt;&lt;wsp:rsid wsp:val=&quot;005B6B38&quot;/&gt;&lt;wsp:rsid wsp:val=&quot;005B7770&quot;/&gt;&lt;wsp:rsid wsp:val=&quot;005B7C77&quot;/&gt;&lt;wsp:rsid wsp:val=&quot;005C0508&quot;/&gt;&lt;wsp:rsid wsp:val=&quot;005C07EF&quot;/&gt;&lt;wsp:rsid wsp:val=&quot;005C0D51&quot;/&gt;&lt;wsp:rsid wsp:val=&quot;005C12D7&quot;/&gt;&lt;wsp:rsid wsp:val=&quot;005C19FF&quot;/&gt;&lt;wsp:rsid wsp:val=&quot;005C3C65&quot;/&gt;&lt;wsp:rsid wsp:val=&quot;005C3FBB&quot;/&gt;&lt;wsp:rsid wsp:val=&quot;005C4163&quot;/&gt;&lt;wsp:rsid wsp:val=&quot;005C4445&quot;/&gt;&lt;wsp:rsid wsp:val=&quot;005C44C3&quot;/&gt;&lt;wsp:rsid wsp:val=&quot;005C45A6&quot;/&gt;&lt;wsp:rsid wsp:val=&quot;005C4CDD&quot;/&gt;&lt;wsp:rsid wsp:val=&quot;005C5104&quot;/&gt;&lt;wsp:rsid wsp:val=&quot;005C5673&quot;/&gt;&lt;wsp:rsid wsp:val=&quot;005C5CB7&quot;/&gt;&lt;wsp:rsid wsp:val=&quot;005C6430&quot;/&gt;&lt;wsp:rsid wsp:val=&quot;005C75A2&quot;/&gt;&lt;wsp:rsid wsp:val=&quot;005C75ED&quot;/&gt;&lt;wsp:rsid wsp:val=&quot;005C7626&quot;/&gt;&lt;wsp:rsid wsp:val=&quot;005D08BB&quot;/&gt;&lt;wsp:rsid wsp:val=&quot;005D0F75&quot;/&gt;&lt;wsp:rsid wsp:val=&quot;005D0FE6&quot;/&gt;&lt;wsp:rsid wsp:val=&quot;005D10A5&quot;/&gt;&lt;wsp:rsid wsp:val=&quot;005D1D35&quot;/&gt;&lt;wsp:rsid wsp:val=&quot;005D1F5C&quot;/&gt;&lt;wsp:rsid wsp:val=&quot;005D3F56&quot;/&gt;&lt;wsp:rsid wsp:val=&quot;005D49CA&quot;/&gt;&lt;wsp:rsid wsp:val=&quot;005D4DD8&quot;/&gt;&lt;wsp:rsid wsp:val=&quot;005D5427&quot;/&gt;&lt;wsp:rsid wsp:val=&quot;005D5A05&quot;/&gt;&lt;wsp:rsid wsp:val=&quot;005D5F84&quot;/&gt;&lt;wsp:rsid wsp:val=&quot;005D5FB3&quot;/&gt;&lt;wsp:rsid wsp:val=&quot;005D73D9&quot;/&gt;&lt;wsp:rsid wsp:val=&quot;005D78A2&quot;/&gt;&lt;wsp:rsid wsp:val=&quot;005D7EE6&quot;/&gt;&lt;wsp:rsid wsp:val=&quot;005E0517&quot;/&gt;&lt;wsp:rsid wsp:val=&quot;005E0710&quot;/&gt;&lt;wsp:rsid wsp:val=&quot;005E0D79&quot;/&gt;&lt;wsp:rsid wsp:val=&quot;005E0EF7&quot;/&gt;&lt;wsp:rsid wsp:val=&quot;005E225F&quot;/&gt;&lt;wsp:rsid wsp:val=&quot;005E2480&quot;/&gt;&lt;wsp:rsid wsp:val=&quot;005E39FF&quot;/&gt;&lt;wsp:rsid wsp:val=&quot;005E57C5&quot;/&gt;&lt;wsp:rsid wsp:val=&quot;005E5E35&quot;/&gt;&lt;wsp:rsid wsp:val=&quot;005E5F68&quot;/&gt;&lt;wsp:rsid wsp:val=&quot;005E6783&quot;/&gt;&lt;wsp:rsid wsp:val=&quot;005E6C47&quot;/&gt;&lt;wsp:rsid wsp:val=&quot;005E728A&quot;/&gt;&lt;wsp:rsid wsp:val=&quot;005E73DA&quot;/&gt;&lt;wsp:rsid wsp:val=&quot;005E7671&quot;/&gt;&lt;wsp:rsid wsp:val=&quot;005E7C80&quot;/&gt;&lt;wsp:rsid wsp:val=&quot;005F02F7&quot;/&gt;&lt;wsp:rsid wsp:val=&quot;005F0A76&quot;/&gt;&lt;wsp:rsid wsp:val=&quot;005F1D7F&quot;/&gt;&lt;wsp:rsid wsp:val=&quot;005F1FED&quot;/&gt;&lt;wsp:rsid wsp:val=&quot;005F20BA&quot;/&gt;&lt;wsp:rsid wsp:val=&quot;005F2A4A&quot;/&gt;&lt;wsp:rsid wsp:val=&quot;005F2A92&quot;/&gt;&lt;wsp:rsid wsp:val=&quot;005F30D4&quot;/&gt;&lt;wsp:rsid wsp:val=&quot;005F3722&quot;/&gt;&lt;wsp:rsid wsp:val=&quot;005F519B&quot;/&gt;&lt;wsp:rsid wsp:val=&quot;005F53F6&quot;/&gt;&lt;wsp:rsid wsp:val=&quot;005F6739&quot;/&gt;&lt;wsp:rsid wsp:val=&quot;005F79FA&quot;/&gt;&lt;wsp:rsid wsp:val=&quot;00600D6F&quot;/&gt;&lt;wsp:rsid wsp:val=&quot;006014C7&quot;/&gt;&lt;wsp:rsid wsp:val=&quot;0060318D&quot;/&gt;&lt;wsp:rsid wsp:val=&quot;0060373A&quot;/&gt;&lt;wsp:rsid wsp:val=&quot;006046CF&quot;/&gt;&lt;wsp:rsid wsp:val=&quot;00604728&quot;/&gt;&lt;wsp:rsid wsp:val=&quot;006048B2&quot;/&gt;&lt;wsp:rsid wsp:val=&quot;006048DD&quot;/&gt;&lt;wsp:rsid wsp:val=&quot;006049F7&quot;/&gt;&lt;wsp:rsid wsp:val=&quot;006056CC&quot;/&gt;&lt;wsp:rsid wsp:val=&quot;00605FE7&quot;/&gt;&lt;wsp:rsid wsp:val=&quot;006062B6&quot;/&gt;&lt;wsp:rsid wsp:val=&quot;00606500&quot;/&gt;&lt;wsp:rsid wsp:val=&quot;00606671&quot;/&gt;&lt;wsp:rsid wsp:val=&quot;00610314&quot;/&gt;&lt;wsp:rsid wsp:val=&quot;00610CF2&quot;/&gt;&lt;wsp:rsid wsp:val=&quot;006110B3&quot;/&gt;&lt;wsp:rsid wsp:val=&quot;00611299&quot;/&gt;&lt;wsp:rsid wsp:val=&quot;00611FD6&quot;/&gt;&lt;wsp:rsid wsp:val=&quot;00612403&quot;/&gt;&lt;wsp:rsid wsp:val=&quot;00612822&quot;/&gt;&lt;wsp:rsid wsp:val=&quot;00612D7C&quot;/&gt;&lt;wsp:rsid wsp:val=&quot;0061304B&quot;/&gt;&lt;wsp:rsid wsp:val=&quot;006137CF&quot;/&gt;&lt;wsp:rsid wsp:val=&quot;00614C19&quot;/&gt;&lt;wsp:rsid wsp:val=&quot;00614E7A&quot;/&gt;&lt;wsp:rsid wsp:val=&quot;00614EE6&quot;/&gt;&lt;wsp:rsid wsp:val=&quot;00615013&quot;/&gt;&lt;wsp:rsid wsp:val=&quot;006153C4&quot;/&gt;&lt;wsp:rsid wsp:val=&quot;0061617A&quot;/&gt;&lt;wsp:rsid wsp:val=&quot;00616364&quot;/&gt;&lt;wsp:rsid wsp:val=&quot;0061663F&quot;/&gt;&lt;wsp:rsid wsp:val=&quot;006168D9&quot;/&gt;&lt;wsp:rsid wsp:val=&quot;00617294&quot;/&gt;&lt;wsp:rsid wsp:val=&quot;0061795A&quot;/&gt;&lt;wsp:rsid wsp:val=&quot;00617DF3&quot;/&gt;&lt;wsp:rsid wsp:val=&quot;00617FDB&quot;/&gt;&lt;wsp:rsid wsp:val=&quot;00620ECB&quot;/&gt;&lt;wsp:rsid wsp:val=&quot;0062108C&quot;/&gt;&lt;wsp:rsid wsp:val=&quot;00621156&quot;/&gt;&lt;wsp:rsid wsp:val=&quot;0062124B&quot;/&gt;&lt;wsp:rsid wsp:val=&quot;00621586&quot;/&gt;&lt;wsp:rsid wsp:val=&quot;006221DA&quot;/&gt;&lt;wsp:rsid wsp:val=&quot;00622325&quot;/&gt;&lt;wsp:rsid wsp:val=&quot;00622ACC&quot;/&gt;&lt;wsp:rsid wsp:val=&quot;0062355F&quot;/&gt;&lt;wsp:rsid wsp:val=&quot;00623B5F&quot;/&gt;&lt;wsp:rsid wsp:val=&quot;0062604B&quot;/&gt;&lt;wsp:rsid wsp:val=&quot;00626F6B&quot;/&gt;&lt;wsp:rsid wsp:val=&quot;0063039F&quot;/&gt;&lt;wsp:rsid wsp:val=&quot;0063111E&quot;/&gt;&lt;wsp:rsid wsp:val=&quot;00631135&quot;/&gt;&lt;wsp:rsid wsp:val=&quot;006333DD&quot;/&gt;&lt;wsp:rsid wsp:val=&quot;006335B6&quot;/&gt;&lt;wsp:rsid wsp:val=&quot;0063381D&quot;/&gt;&lt;wsp:rsid wsp:val=&quot;0063484D&quot;/&gt;&lt;wsp:rsid wsp:val=&quot;00634A67&quot;/&gt;&lt;wsp:rsid wsp:val=&quot;00636FF0&quot;/&gt;&lt;wsp:rsid wsp:val=&quot;006371A8&quot;/&gt;&lt;wsp:rsid wsp:val=&quot;00637C33&quot;/&gt;&lt;wsp:rsid wsp:val=&quot;00637C62&quot;/&gt;&lt;wsp:rsid wsp:val=&quot;00637DA9&quot;/&gt;&lt;wsp:rsid wsp:val=&quot;00637DBB&quot;/&gt;&lt;wsp:rsid wsp:val=&quot;00640AA4&quot;/&gt;&lt;wsp:rsid wsp:val=&quot;00641337&quot;/&gt;&lt;wsp:rsid wsp:val=&quot;006415BA&quot;/&gt;&lt;wsp:rsid wsp:val=&quot;00641BE0&quot;/&gt;&lt;wsp:rsid wsp:val=&quot;00641C47&quot;/&gt;&lt;wsp:rsid wsp:val=&quot;006423C7&quot;/&gt;&lt;wsp:rsid wsp:val=&quot;00643C66&quot;/&gt;&lt;wsp:rsid wsp:val=&quot;00644D65&quot;/&gt;&lt;wsp:rsid wsp:val=&quot;0064514D&quot;/&gt;&lt;wsp:rsid wsp:val=&quot;006451E8&quot;/&gt;&lt;wsp:rsid wsp:val=&quot;00645BC5&quot;/&gt;&lt;wsp:rsid wsp:val=&quot;00646729&quot;/&gt;&lt;wsp:rsid wsp:val=&quot;00647E1B&quot;/&gt;&lt;wsp:rsid wsp:val=&quot;0065076C&quot;/&gt;&lt;wsp:rsid wsp:val=&quot;00650A66&quot;/&gt;&lt;wsp:rsid wsp:val=&quot;00650A74&quot;/&gt;&lt;wsp:rsid wsp:val=&quot;00650E8F&quot;/&gt;&lt;wsp:rsid wsp:val=&quot;0065318C&quot;/&gt;&lt;wsp:rsid wsp:val=&quot;00653B53&quot;/&gt;&lt;wsp:rsid wsp:val=&quot;00654574&quot;/&gt;&lt;wsp:rsid wsp:val=&quot;00654F1B&quot;/&gt;&lt;wsp:rsid wsp:val=&quot;006557AC&quot;/&gt;&lt;wsp:rsid wsp:val=&quot;006558DA&quot;/&gt;&lt;wsp:rsid wsp:val=&quot;00655C9B&quot;/&gt;&lt;wsp:rsid wsp:val=&quot;00656616&quot;/&gt;&lt;wsp:rsid wsp:val=&quot;0065667A&quot;/&gt;&lt;wsp:rsid wsp:val=&quot;006573E2&quot;/&gt;&lt;wsp:rsid wsp:val=&quot;00657DDB&quot;/&gt;&lt;wsp:rsid wsp:val=&quot;0066021F&quot;/&gt;&lt;wsp:rsid wsp:val=&quot;006603F0&quot;/&gt;&lt;wsp:rsid wsp:val=&quot;00660CA9&quot;/&gt;&lt;wsp:rsid wsp:val=&quot;0066188E&quot;/&gt;&lt;wsp:rsid wsp:val=&quot;00661FE5&quot;/&gt;&lt;wsp:rsid wsp:val=&quot;0066243B&quot;/&gt;&lt;wsp:rsid wsp:val=&quot;00662782&quot;/&gt;&lt;wsp:rsid wsp:val=&quot;006632C7&quot;/&gt;&lt;wsp:rsid wsp:val=&quot;00663340&quot;/&gt;&lt;wsp:rsid wsp:val=&quot;00663F4C&quot;/&gt;&lt;wsp:rsid wsp:val=&quot;0066409C&quot;/&gt;&lt;wsp:rsid wsp:val=&quot;006649BA&quot;/&gt;&lt;wsp:rsid wsp:val=&quot;00664ED8&quot;/&gt;&lt;wsp:rsid wsp:val=&quot;00666904&quot;/&gt;&lt;wsp:rsid wsp:val=&quot;00666DE3&quot;/&gt;&lt;wsp:rsid wsp:val=&quot;006707E4&quot;/&gt;&lt;wsp:rsid wsp:val=&quot;00670808&quot;/&gt;&lt;wsp:rsid wsp:val=&quot;006709EC&quot;/&gt;&lt;wsp:rsid wsp:val=&quot;00671193&quot;/&gt;&lt;wsp:rsid wsp:val=&quot;0067122E&quot;/&gt;&lt;wsp:rsid wsp:val=&quot;006713C1&quot;/&gt;&lt;wsp:rsid wsp:val=&quot;00671474&quot;/&gt;&lt;wsp:rsid wsp:val=&quot;006714C2&quot;/&gt;&lt;wsp:rsid wsp:val=&quot;006746DE&quot;/&gt;&lt;wsp:rsid wsp:val=&quot;00675099&quot;/&gt;&lt;wsp:rsid wsp:val=&quot;00676617&quot;/&gt;&lt;wsp:rsid wsp:val=&quot;00677325&quot;/&gt;&lt;wsp:rsid wsp:val=&quot;00677724&quot;/&gt;&lt;wsp:rsid wsp:val=&quot;00677BF4&quot;/&gt;&lt;wsp:rsid wsp:val=&quot;0068001D&quot;/&gt;&lt;wsp:rsid wsp:val=&quot;00680927&quot;/&gt;&lt;wsp:rsid wsp:val=&quot;006810FA&quot;/&gt;&lt;wsp:rsid wsp:val=&quot;0068158D&quot;/&gt;&lt;wsp:rsid wsp:val=&quot;0068241B&quot;/&gt;&lt;wsp:rsid wsp:val=&quot;006840D6&quot;/&gt;&lt;wsp:rsid wsp:val=&quot;00684F4B&quot;/&gt;&lt;wsp:rsid wsp:val=&quot;00686FFC&quot;/&gt;&lt;wsp:rsid wsp:val=&quot;00687087&quot;/&gt;&lt;wsp:rsid wsp:val=&quot;00687643&quot;/&gt;&lt;wsp:rsid wsp:val=&quot;00687784&quot;/&gt;&lt;wsp:rsid wsp:val=&quot;0068780C&quot;/&gt;&lt;wsp:rsid wsp:val=&quot;00687820&quot;/&gt;&lt;wsp:rsid wsp:val=&quot;0069182C&quot;/&gt;&lt;wsp:rsid wsp:val=&quot;00691D27&quot;/&gt;&lt;wsp:rsid wsp:val=&quot;006924ED&quot;/&gt;&lt;wsp:rsid wsp:val=&quot;00692C51&quot;/&gt;&lt;wsp:rsid wsp:val=&quot;00693FFB&quot;/&gt;&lt;wsp:rsid wsp:val=&quot;00694442&quot;/&gt;&lt;wsp:rsid wsp:val=&quot;00694698&quot;/&gt;&lt;wsp:rsid wsp:val=&quot;00694D56&quot;/&gt;&lt;wsp:rsid wsp:val=&quot;00695BF7&quot;/&gt;&lt;wsp:rsid wsp:val=&quot;00695F60&quot;/&gt;&lt;wsp:rsid wsp:val=&quot;0069792E&quot;/&gt;&lt;wsp:rsid wsp:val=&quot;006A0282&quot;/&gt;&lt;wsp:rsid wsp:val=&quot;006A0CAF&quot;/&gt;&lt;wsp:rsid wsp:val=&quot;006A2806&quot;/&gt;&lt;wsp:rsid wsp:val=&quot;006A2852&quot;/&gt;&lt;wsp:rsid wsp:val=&quot;006A3224&quot;/&gt;&lt;wsp:rsid wsp:val=&quot;006A3DF4&quot;/&gt;&lt;wsp:rsid wsp:val=&quot;006A4441&quot;/&gt;&lt;wsp:rsid wsp:val=&quot;006A5311&quot;/&gt;&lt;wsp:rsid wsp:val=&quot;006A6208&quot;/&gt;&lt;wsp:rsid wsp:val=&quot;006A669E&quot;/&gt;&lt;wsp:rsid wsp:val=&quot;006A7EBF&quot;/&gt;&lt;wsp:rsid wsp:val=&quot;006B0AF4&quot;/&gt;&lt;wsp:rsid wsp:val=&quot;006B122B&quot;/&gt;&lt;wsp:rsid wsp:val=&quot;006B197C&quot;/&gt;&lt;wsp:rsid wsp:val=&quot;006B2EBB&quot;/&gt;&lt;wsp:rsid wsp:val=&quot;006B38BB&quot;/&gt;&lt;wsp:rsid wsp:val=&quot;006B52DA&quot;/&gt;&lt;wsp:rsid wsp:val=&quot;006B5B1B&quot;/&gt;&lt;wsp:rsid wsp:val=&quot;006B709E&quot;/&gt;&lt;wsp:rsid wsp:val=&quot;006B7EEA&quot;/&gt;&lt;wsp:rsid wsp:val=&quot;006C0658&quot;/&gt;&lt;wsp:rsid wsp:val=&quot;006C077B&quot;/&gt;&lt;wsp:rsid wsp:val=&quot;006C09C7&quot;/&gt;&lt;wsp:rsid wsp:val=&quot;006C0AC8&quot;/&gt;&lt;wsp:rsid wsp:val=&quot;006C1E35&quot;/&gt;&lt;wsp:rsid wsp:val=&quot;006C1ED1&quot;/&gt;&lt;wsp:rsid wsp:val=&quot;006C38B1&quot;/&gt;&lt;wsp:rsid wsp:val=&quot;006C391A&quot;/&gt;&lt;wsp:rsid wsp:val=&quot;006C4469&quot;/&gt;&lt;wsp:rsid wsp:val=&quot;006C48D7&quot;/&gt;&lt;wsp:rsid wsp:val=&quot;006C581C&quot;/&gt;&lt;wsp:rsid wsp:val=&quot;006C627F&quot;/&gt;&lt;wsp:rsid wsp:val=&quot;006C6430&quot;/&gt;&lt;wsp:rsid wsp:val=&quot;006C7E52&quot;/&gt;&lt;wsp:rsid wsp:val=&quot;006D0803&quot;/&gt;&lt;wsp:rsid wsp:val=&quot;006D0B35&quot;/&gt;&lt;wsp:rsid wsp:val=&quot;006D0E66&quot;/&gt;&lt;wsp:rsid wsp:val=&quot;006D1C9F&quot;/&gt;&lt;wsp:rsid wsp:val=&quot;006D25D9&quot;/&gt;&lt;wsp:rsid wsp:val=&quot;006D2739&quot;/&gt;&lt;wsp:rsid wsp:val=&quot;006D2A72&quot;/&gt;&lt;wsp:rsid wsp:val=&quot;006D4E99&quot;/&gt;&lt;wsp:rsid wsp:val=&quot;006D6C27&quot;/&gt;&lt;wsp:rsid wsp:val=&quot;006D6D5D&quot;/&gt;&lt;wsp:rsid wsp:val=&quot;006D7662&quot;/&gt;&lt;wsp:rsid wsp:val=&quot;006D7FD7&quot;/&gt;&lt;wsp:rsid wsp:val=&quot;006E0316&quot;/&gt;&lt;wsp:rsid wsp:val=&quot;006E290A&quot;/&gt;&lt;wsp:rsid wsp:val=&quot;006E2E46&quot;/&gt;&lt;wsp:rsid wsp:val=&quot;006E2EE8&quot;/&gt;&lt;wsp:rsid wsp:val=&quot;006E2EF9&quot;/&gt;&lt;wsp:rsid wsp:val=&quot;006E3C93&quot;/&gt;&lt;wsp:rsid wsp:val=&quot;006E3D7D&quot;/&gt;&lt;wsp:rsid wsp:val=&quot;006E3DDC&quot;/&gt;&lt;wsp:rsid wsp:val=&quot;006E4E1E&quot;/&gt;&lt;wsp:rsid wsp:val=&quot;006E5431&quot;/&gt;&lt;wsp:rsid wsp:val=&quot;006E639C&quot;/&gt;&lt;wsp:rsid wsp:val=&quot;006E6AD9&quot;/&gt;&lt;wsp:rsid wsp:val=&quot;006E6B5D&quot;/&gt;&lt;wsp:rsid wsp:val=&quot;006E7BF6&quot;/&gt;&lt;wsp:rsid wsp:val=&quot;006F0305&quot;/&gt;&lt;wsp:rsid wsp:val=&quot;006F05FC&quot;/&gt;&lt;wsp:rsid wsp:val=&quot;006F0B7D&quot;/&gt;&lt;wsp:rsid wsp:val=&quot;006F0BE2&quot;/&gt;&lt;wsp:rsid wsp:val=&quot;006F0EFD&quot;/&gt;&lt;wsp:rsid wsp:val=&quot;006F1226&quot;/&gt;&lt;wsp:rsid wsp:val=&quot;006F3585&quot;/&gt;&lt;wsp:rsid wsp:val=&quot;006F376F&quot;/&gt;&lt;wsp:rsid wsp:val=&quot;006F4AE1&quot;/&gt;&lt;wsp:rsid wsp:val=&quot;006F4CA5&quot;/&gt;&lt;wsp:rsid wsp:val=&quot;006F5098&quot;/&gt;&lt;wsp:rsid wsp:val=&quot;006F539C&quot;/&gt;&lt;wsp:rsid wsp:val=&quot;006F6071&quot;/&gt;&lt;wsp:rsid wsp:val=&quot;006F61CC&quot;/&gt;&lt;wsp:rsid wsp:val=&quot;006F6B24&quot;/&gt;&lt;wsp:rsid wsp:val=&quot;006F7AA8&quot;/&gt;&lt;wsp:rsid wsp:val=&quot;007000FE&quot;/&gt;&lt;wsp:rsid wsp:val=&quot;00700A87&quot;/&gt;&lt;wsp:rsid wsp:val=&quot;00700BD8&quot;/&gt;&lt;wsp:rsid wsp:val=&quot;007013E9&quot;/&gt;&lt;wsp:rsid wsp:val=&quot;00702FA0&quot;/&gt;&lt;wsp:rsid wsp:val=&quot;0070336D&quot;/&gt;&lt;wsp:rsid wsp:val=&quot;00703DB6&quot;/&gt;&lt;wsp:rsid wsp:val=&quot;0070457F&quot;/&gt;&lt;wsp:rsid wsp:val=&quot;00705DB6&quot;/&gt;&lt;wsp:rsid wsp:val=&quot;007063DB&quot;/&gt;&lt;wsp:rsid wsp:val=&quot;00707953&quot;/&gt;&lt;wsp:rsid wsp:val=&quot;00707C9A&quot;/&gt;&lt;wsp:rsid wsp:val=&quot;00710901&quot;/&gt;&lt;wsp:rsid wsp:val=&quot;00711304&quot;/&gt;&lt;wsp:rsid wsp:val=&quot;0071170F&quot;/&gt;&lt;wsp:rsid wsp:val=&quot;00711788&quot;/&gt;&lt;wsp:rsid wsp:val=&quot;00711C78&quot;/&gt;&lt;wsp:rsid wsp:val=&quot;00712001&quot;/&gt;&lt;wsp:rsid wsp:val=&quot;00712169&quot;/&gt;&lt;wsp:rsid wsp:val=&quot;0071222A&quot;/&gt;&lt;wsp:rsid wsp:val=&quot;0071260E&quot;/&gt;&lt;wsp:rsid wsp:val=&quot;007132DA&quot;/&gt;&lt;wsp:rsid wsp:val=&quot;007139AD&quot;/&gt;&lt;wsp:rsid wsp:val=&quot;00714342&quot;/&gt;&lt;wsp:rsid wsp:val=&quot;00714ABC&quot;/&gt;&lt;wsp:rsid wsp:val=&quot;00715301&quot;/&gt;&lt;wsp:rsid wsp:val=&quot;00715E14&quot;/&gt;&lt;wsp:rsid wsp:val=&quot;00716066&quot;/&gt;&lt;wsp:rsid wsp:val=&quot;00716784&quot;/&gt;&lt;wsp:rsid wsp:val=&quot;00716B4B&quot;/&gt;&lt;wsp:rsid wsp:val=&quot;00716B95&quot;/&gt;&lt;wsp:rsid wsp:val=&quot;0071771C&quot;/&gt;&lt;wsp:rsid wsp:val=&quot;0072012E&quot;/&gt;&lt;wsp:rsid wsp:val=&quot;0072014E&quot;/&gt;&lt;wsp:rsid wsp:val=&quot;007207CF&quot;/&gt;&lt;wsp:rsid wsp:val=&quot;00721472&quot;/&gt;&lt;wsp:rsid wsp:val=&quot;0072159F&quot;/&gt;&lt;wsp:rsid wsp:val=&quot;00721ABC&quot;/&gt;&lt;wsp:rsid wsp:val=&quot;0072218E&quot;/&gt;&lt;wsp:rsid wsp:val=&quot;0072278D&quot;/&gt;&lt;wsp:rsid wsp:val=&quot;00722B72&quot;/&gt;&lt;wsp:rsid wsp:val=&quot;0072339B&quot;/&gt;&lt;wsp:rsid wsp:val=&quot;00723718&quot;/&gt;&lt;wsp:rsid wsp:val=&quot;007247A2&quot;/&gt;&lt;wsp:rsid wsp:val=&quot;00724BFD&quot;/&gt;&lt;wsp:rsid wsp:val=&quot;00725C39&quot;/&gt;&lt;wsp:rsid wsp:val=&quot;00725E5D&quot;/&gt;&lt;wsp:rsid wsp:val=&quot;00725FD2&quot;/&gt;&lt;wsp:rsid wsp:val=&quot;007269CD&quot;/&gt;&lt;wsp:rsid wsp:val=&quot;0072777B&quot;/&gt;&lt;wsp:rsid wsp:val=&quot;00727C8E&quot;/&gt;&lt;wsp:rsid wsp:val=&quot;00730D68&quot;/&gt;&lt;wsp:rsid wsp:val=&quot;0073117A&quot;/&gt;&lt;wsp:rsid wsp:val=&quot;007313D3&quot;/&gt;&lt;wsp:rsid wsp:val=&quot;007322FE&quot;/&gt;&lt;wsp:rsid wsp:val=&quot;0073311B&quot;/&gt;&lt;wsp:rsid wsp:val=&quot;00733416&quot;/&gt;&lt;wsp:rsid wsp:val=&quot;00733DC5&quot;/&gt;&lt;wsp:rsid wsp:val=&quot;0073448F&quot;/&gt;&lt;wsp:rsid wsp:val=&quot;0073468F&quot;/&gt;&lt;wsp:rsid wsp:val=&quot;00734A9D&quot;/&gt;&lt;wsp:rsid wsp:val=&quot;00734E62&quot;/&gt;&lt;wsp:rsid wsp:val=&quot;00735593&quot;/&gt;&lt;wsp:rsid wsp:val=&quot;007364D0&quot;/&gt;&lt;wsp:rsid wsp:val=&quot;00737B77&quot;/&gt;&lt;wsp:rsid wsp:val=&quot;0074158C&quot;/&gt;&lt;wsp:rsid wsp:val=&quot;007417C4&quot;/&gt;&lt;wsp:rsid wsp:val=&quot;007417C5&quot;/&gt;&lt;wsp:rsid wsp:val=&quot;007417D6&quot;/&gt;&lt;wsp:rsid wsp:val=&quot;00741A9B&quot;/&gt;&lt;wsp:rsid wsp:val=&quot;00742158&quot;/&gt;&lt;wsp:rsid wsp:val=&quot;0074275C&quot;/&gt;&lt;wsp:rsid wsp:val=&quot;00743C93&quot;/&gt;&lt;wsp:rsid wsp:val=&quot;00743D0A&quot;/&gt;&lt;wsp:rsid wsp:val=&quot;007455D5&quot;/&gt;&lt;wsp:rsid wsp:val=&quot;007460F3&quot;/&gt;&lt;wsp:rsid wsp:val=&quot;0074649E&quot;/&gt;&lt;wsp:rsid wsp:val=&quot;007465A1&quot;/&gt;&lt;wsp:rsid wsp:val=&quot;0074680A&quot;/&gt;&lt;wsp:rsid wsp:val=&quot;00747C03&quot;/&gt;&lt;wsp:rsid wsp:val=&quot;00747C7E&quot;/&gt;&lt;wsp:rsid wsp:val=&quot;00750BFD&quot;/&gt;&lt;wsp:rsid wsp:val=&quot;00750F99&quot;/&gt;&lt;wsp:rsid wsp:val=&quot;00751504&quot;/&gt;&lt;wsp:rsid wsp:val=&quot;007517F0&quot;/&gt;&lt;wsp:rsid wsp:val=&quot;00751A9C&quot;/&gt;&lt;wsp:rsid wsp:val=&quot;007525DB&quot;/&gt;&lt;wsp:rsid wsp:val=&quot;00752D2D&quot;/&gt;&lt;wsp:rsid wsp:val=&quot;00752F2C&quot;/&gt;&lt;wsp:rsid wsp:val=&quot;007552EC&quot;/&gt;&lt;wsp:rsid wsp:val=&quot;007560E8&quot;/&gt;&lt;wsp:rsid wsp:val=&quot;00757BC8&quot;/&gt;&lt;wsp:rsid wsp:val=&quot;0076019F&quot;/&gt;&lt;wsp:rsid wsp:val=&quot;00760DA6&quot;/&gt;&lt;wsp:rsid wsp:val=&quot;00761AAB&quot;/&gt;&lt;wsp:rsid wsp:val=&quot;00763B4C&quot;/&gt;&lt;wsp:rsid wsp:val=&quot;00763E16&quot;/&gt;&lt;wsp:rsid wsp:val=&quot;007643B9&quot;/&gt;&lt;wsp:rsid wsp:val=&quot;0076474B&quot;/&gt;&lt;wsp:rsid wsp:val=&quot;00764CB6&quot;/&gt;&lt;wsp:rsid wsp:val=&quot;0076600F&quot;/&gt;&lt;wsp:rsid wsp:val=&quot;00766600&quot;/&gt;&lt;wsp:rsid wsp:val=&quot;0077005B&quot;/&gt;&lt;wsp:rsid wsp:val=&quot;00770089&quot;/&gt;&lt;wsp:rsid wsp:val=&quot;00771020&quot;/&gt;&lt;wsp:rsid wsp:val=&quot;00771511&quot;/&gt;&lt;wsp:rsid wsp:val=&quot;00772A33&quot;/&gt;&lt;wsp:rsid wsp:val=&quot;00772EF9&quot;/&gt;&lt;wsp:rsid wsp:val=&quot;00772F1B&quot;/&gt;&lt;wsp:rsid wsp:val=&quot;007732B6&quot;/&gt;&lt;wsp:rsid wsp:val=&quot;00773626&quot;/&gt;&lt;wsp:rsid wsp:val=&quot;007751FE&quot;/&gt;&lt;wsp:rsid wsp:val=&quot;007753CF&quot;/&gt;&lt;wsp:rsid wsp:val=&quot;007754DA&quot;/&gt;&lt;wsp:rsid wsp:val=&quot;00775704&quot;/&gt;&lt;wsp:rsid wsp:val=&quot;00776359&quot;/&gt;&lt;wsp:rsid wsp:val=&quot;00776F1E&quot;/&gt;&lt;wsp:rsid wsp:val=&quot;007775C5&quot;/&gt;&lt;wsp:rsid wsp:val=&quot;00777A79&quot;/&gt;&lt;wsp:rsid wsp:val=&quot;00780B64&quot;/&gt;&lt;wsp:rsid wsp:val=&quot;00780BB8&quot;/&gt;&lt;wsp:rsid wsp:val=&quot;00780EAE&quot;/&gt;&lt;wsp:rsid wsp:val=&quot;00781749&quot;/&gt;&lt;wsp:rsid wsp:val=&quot;0078215B&quot;/&gt;&lt;wsp:rsid wsp:val=&quot;007839FF&quot;/&gt;&lt;wsp:rsid wsp:val=&quot;00783D46&quot;/&gt;&lt;wsp:rsid wsp:val=&quot;00784D7F&quot;/&gt;&lt;wsp:rsid wsp:val=&quot;0078624B&quot;/&gt;&lt;wsp:rsid wsp:val=&quot;00786F4F&quot;/&gt;&lt;wsp:rsid wsp:val=&quot;007877B1&quot;/&gt;&lt;wsp:rsid wsp:val=&quot;00791C76&quot;/&gt;&lt;wsp:rsid wsp:val=&quot;0079210D&quot;/&gt;&lt;wsp:rsid wsp:val=&quot;00792ED9&quot;/&gt;&lt;wsp:rsid wsp:val=&quot;007930AD&quot;/&gt;&lt;wsp:rsid wsp:val=&quot;00793A46&quot;/&gt;&lt;wsp:rsid wsp:val=&quot;00793B1C&quot;/&gt;&lt;wsp:rsid wsp:val=&quot;00794DE0&quot;/&gt;&lt;wsp:rsid wsp:val=&quot;00794F0B&quot;/&gt;&lt;wsp:rsid wsp:val=&quot;00796875&quot;/&gt;&lt;wsp:rsid wsp:val=&quot;00797273&quot;/&gt;&lt;wsp:rsid wsp:val=&quot;007A15E4&quot;/&gt;&lt;wsp:rsid wsp:val=&quot;007A1AD1&quot;/&gt;&lt;wsp:rsid wsp:val=&quot;007A2390&quot;/&gt;&lt;wsp:rsid wsp:val=&quot;007A3607&quot;/&gt;&lt;wsp:rsid wsp:val=&quot;007A3CF6&quot;/&gt;&lt;wsp:rsid wsp:val=&quot;007A4FB3&quot;/&gt;&lt;wsp:rsid wsp:val=&quot;007A5473&quot;/&gt;&lt;wsp:rsid wsp:val=&quot;007A5A06&quot;/&gt;&lt;wsp:rsid wsp:val=&quot;007A5B2D&quot;/&gt;&lt;wsp:rsid wsp:val=&quot;007A6115&quot;/&gt;&lt;wsp:rsid wsp:val=&quot;007A6866&quot;/&gt;&lt;wsp:rsid wsp:val=&quot;007A6F81&quot;/&gt;&lt;wsp:rsid wsp:val=&quot;007A736C&quot;/&gt;&lt;wsp:rsid wsp:val=&quot;007B003C&quot;/&gt;&lt;wsp:rsid wsp:val=&quot;007B083F&quot;/&gt;&lt;wsp:rsid wsp:val=&quot;007B0B0F&quot;/&gt;&lt;wsp:rsid wsp:val=&quot;007B1344&quot;/&gt;&lt;wsp:rsid wsp:val=&quot;007B171E&quot;/&gt;&lt;wsp:rsid wsp:val=&quot;007B18F4&quot;/&gt;&lt;wsp:rsid wsp:val=&quot;007B1926&quot;/&gt;&lt;wsp:rsid wsp:val=&quot;007B1CD9&quot;/&gt;&lt;wsp:rsid wsp:val=&quot;007B253D&quot;/&gt;&lt;wsp:rsid wsp:val=&quot;007B2A22&quot;/&gt;&lt;wsp:rsid wsp:val=&quot;007B3523&quot;/&gt;&lt;wsp:rsid wsp:val=&quot;007B4541&quot;/&gt;&lt;wsp:rsid wsp:val=&quot;007B4987&quot;/&gt;&lt;wsp:rsid wsp:val=&quot;007B578B&quot;/&gt;&lt;wsp:rsid wsp:val=&quot;007B5964&quot;/&gt;&lt;wsp:rsid wsp:val=&quot;007B5E95&quot;/&gt;&lt;wsp:rsid wsp:val=&quot;007B60D6&quot;/&gt;&lt;wsp:rsid wsp:val=&quot;007B64AC&quot;/&gt;&lt;wsp:rsid wsp:val=&quot;007B697D&quot;/&gt;&lt;wsp:rsid wsp:val=&quot;007B6CF3&quot;/&gt;&lt;wsp:rsid wsp:val=&quot;007B7081&quot;/&gt;&lt;wsp:rsid wsp:val=&quot;007B735E&quot;/&gt;&lt;wsp:rsid wsp:val=&quot;007C0099&quot;/&gt;&lt;wsp:rsid wsp:val=&quot;007C08C5&quot;/&gt;&lt;wsp:rsid wsp:val=&quot;007C1967&quot;/&gt;&lt;wsp:rsid wsp:val=&quot;007C1D9C&quot;/&gt;&lt;wsp:rsid wsp:val=&quot;007C2A7E&quot;/&gt;&lt;wsp:rsid wsp:val=&quot;007C2F40&quot;/&gt;&lt;wsp:rsid wsp:val=&quot;007C396A&quot;/&gt;&lt;wsp:rsid wsp:val=&quot;007C3A09&quot;/&gt;&lt;wsp:rsid wsp:val=&quot;007C3CF1&quot;/&gt;&lt;wsp:rsid wsp:val=&quot;007C461E&quot;/&gt;&lt;wsp:rsid wsp:val=&quot;007C4B28&quot;/&gt;&lt;wsp:rsid wsp:val=&quot;007C522F&quot;/&gt;&lt;wsp:rsid wsp:val=&quot;007C5252&quot;/&gt;&lt;wsp:rsid wsp:val=&quot;007C5557&quot;/&gt;&lt;wsp:rsid wsp:val=&quot;007C623B&quot;/&gt;&lt;wsp:rsid wsp:val=&quot;007C707A&quot;/&gt;&lt;wsp:rsid wsp:val=&quot;007C77E1&quot;/&gt;&lt;wsp:rsid wsp:val=&quot;007C7FAC&quot;/&gt;&lt;wsp:rsid wsp:val=&quot;007D00EA&quot;/&gt;&lt;wsp:rsid wsp:val=&quot;007D1687&quot;/&gt;&lt;wsp:rsid wsp:val=&quot;007D2352&quot;/&gt;&lt;wsp:rsid wsp:val=&quot;007D27A1&quot;/&gt;&lt;wsp:rsid wsp:val=&quot;007D3CDB&quot;/&gt;&lt;wsp:rsid wsp:val=&quot;007D496F&quot;/&gt;&lt;wsp:rsid wsp:val=&quot;007D4E8F&quot;/&gt;&lt;wsp:rsid wsp:val=&quot;007D6293&quot;/&gt;&lt;wsp:rsid wsp:val=&quot;007D6F5E&quot;/&gt;&lt;wsp:rsid wsp:val=&quot;007D7CA4&quot;/&gt;&lt;wsp:rsid wsp:val=&quot;007E0471&quot;/&gt;&lt;wsp:rsid wsp:val=&quot;007E0668&quot;/&gt;&lt;wsp:rsid wsp:val=&quot;007E078B&quot;/&gt;&lt;wsp:rsid wsp:val=&quot;007E0D52&quot;/&gt;&lt;wsp:rsid wsp:val=&quot;007E2FA7&quot;/&gt;&lt;wsp:rsid wsp:val=&quot;007E3945&quot;/&gt;&lt;wsp:rsid wsp:val=&quot;007E3DEE&quot;/&gt;&lt;wsp:rsid wsp:val=&quot;007E40FB&quot;/&gt;&lt;wsp:rsid wsp:val=&quot;007E49B2&quot;/&gt;&lt;wsp:rsid wsp:val=&quot;007E4A7C&quot;/&gt;&lt;wsp:rsid wsp:val=&quot;007E600C&quot;/&gt;&lt;wsp:rsid wsp:val=&quot;007E64A6&quot;/&gt;&lt;wsp:rsid wsp:val=&quot;007E6E3E&quot;/&gt;&lt;wsp:rsid wsp:val=&quot;007E74AC&quot;/&gt;&lt;wsp:rsid wsp:val=&quot;007F0144&quot;/&gt;&lt;wsp:rsid wsp:val=&quot;007F0307&quot;/&gt;&lt;wsp:rsid wsp:val=&quot;007F041D&quot;/&gt;&lt;wsp:rsid wsp:val=&quot;007F4EDC&quot;/&gt;&lt;wsp:rsid wsp:val=&quot;007F4F0A&quot;/&gt;&lt;wsp:rsid wsp:val=&quot;007F545E&quot;/&gt;&lt;wsp:rsid wsp:val=&quot;007F549D&quot;/&gt;&lt;wsp:rsid wsp:val=&quot;007F5CA4&quot;/&gt;&lt;wsp:rsid wsp:val=&quot;007F5E7A&quot;/&gt;&lt;wsp:rsid wsp:val=&quot;007F6DA3&quot;/&gt;&lt;wsp:rsid wsp:val=&quot;007F74DB&quot;/&gt;&lt;wsp:rsid wsp:val=&quot;007F779F&quot;/&gt;&lt;wsp:rsid wsp:val=&quot;0080031D&quot;/&gt;&lt;wsp:rsid wsp:val=&quot;00801285&quot;/&gt;&lt;wsp:rsid wsp:val=&quot;00801BA1&quot;/&gt;&lt;wsp:rsid wsp:val=&quot;00801DB9&quot;/&gt;&lt;wsp:rsid wsp:val=&quot;008026E3&quot;/&gt;&lt;wsp:rsid wsp:val=&quot;00802D5E&quot;/&gt;&lt;wsp:rsid wsp:val=&quot;00803991&quot;/&gt;&lt;wsp:rsid wsp:val=&quot;00803C60&quot;/&gt;&lt;wsp:rsid wsp:val=&quot;00804133&quot;/&gt;&lt;wsp:rsid wsp:val=&quot;00804CD0&quot;/&gt;&lt;wsp:rsid wsp:val=&quot;00805459&quot;/&gt;&lt;wsp:rsid wsp:val=&quot;00805B71&quot;/&gt;&lt;wsp:rsid wsp:val=&quot;00806159&quot;/&gt;&lt;wsp:rsid wsp:val=&quot;00806E1C&quot;/&gt;&lt;wsp:rsid wsp:val=&quot;00811A0E&quot;/&gt;&lt;wsp:rsid wsp:val=&quot;00811B5A&quot;/&gt;&lt;wsp:rsid wsp:val=&quot;00811FD1&quot;/&gt;&lt;wsp:rsid wsp:val=&quot;0081249C&quot;/&gt;&lt;wsp:rsid wsp:val=&quot;0081317F&quot;/&gt;&lt;wsp:rsid wsp:val=&quot;00813CAD&quot;/&gt;&lt;wsp:rsid wsp:val=&quot;00813EF9&quot;/&gt;&lt;wsp:rsid wsp:val=&quot;00813F37&quot;/&gt;&lt;wsp:rsid wsp:val=&quot;00814BBC&quot;/&gt;&lt;wsp:rsid wsp:val=&quot;00815418&quot;/&gt;&lt;wsp:rsid wsp:val=&quot;00816317&quot;/&gt;&lt;wsp:rsid wsp:val=&quot;00817EB9&quot;/&gt;&lt;wsp:rsid wsp:val=&quot;0082050E&quot;/&gt;&lt;wsp:rsid wsp:val=&quot;008243C0&quot;/&gt;&lt;wsp:rsid wsp:val=&quot;008248A8&quot;/&gt;&lt;wsp:rsid wsp:val=&quot;008266AE&quot;/&gt;&lt;wsp:rsid wsp:val=&quot;0082706F&quot;/&gt;&lt;wsp:rsid wsp:val=&quot;008274F6&quot;/&gt;&lt;wsp:rsid wsp:val=&quot;00827557&quot;/&gt;&lt;wsp:rsid wsp:val=&quot;0082772A&quot;/&gt;&lt;wsp:rsid wsp:val=&quot;00827D55&quot;/&gt;&lt;wsp:rsid wsp:val=&quot;00831774&quot;/&gt;&lt;wsp:rsid wsp:val=&quot;00831836&quot;/&gt;&lt;wsp:rsid wsp:val=&quot;00831B29&quot;/&gt;&lt;wsp:rsid wsp:val=&quot;00831E5F&quot;/&gt;&lt;wsp:rsid wsp:val=&quot;00833205&quot;/&gt;&lt;wsp:rsid wsp:val=&quot;00833473&quot;/&gt;&lt;wsp:rsid wsp:val=&quot;00834103&quot;/&gt;&lt;wsp:rsid wsp:val=&quot;0083425F&quot;/&gt;&lt;wsp:rsid wsp:val=&quot;00834FF2&quot;/&gt;&lt;wsp:rsid wsp:val=&quot;00835392&quot;/&gt;&lt;wsp:rsid wsp:val=&quot;00835962&quot;/&gt;&lt;wsp:rsid wsp:val=&quot;00835FF9&quot;/&gt;&lt;wsp:rsid wsp:val=&quot;0083699F&quot;/&gt;&lt;wsp:rsid wsp:val=&quot;008372B4&quot;/&gt;&lt;wsp:rsid wsp:val=&quot;00837841&quot;/&gt;&lt;wsp:rsid wsp:val=&quot;00840E40&quot;/&gt;&lt;wsp:rsid wsp:val=&quot;0084103D&quot;/&gt;&lt;wsp:rsid wsp:val=&quot;008413A8&quot;/&gt;&lt;wsp:rsid wsp:val=&quot;00841491&quot;/&gt;&lt;wsp:rsid wsp:val=&quot;00842D34&quot;/&gt;&lt;wsp:rsid wsp:val=&quot;0084369F&quot;/&gt;&lt;wsp:rsid wsp:val=&quot;00843C1F&quot;/&gt;&lt;wsp:rsid wsp:val=&quot;00843FC3&quot;/&gt;&lt;wsp:rsid wsp:val=&quot;008445E1&quot;/&gt;&lt;wsp:rsid wsp:val=&quot;00846544&quot;/&gt;&lt;wsp:rsid wsp:val=&quot;00846F5C&quot;/&gt;&lt;wsp:rsid wsp:val=&quot;00847296&quot;/&gt;&lt;wsp:rsid wsp:val=&quot;008502B6&quot;/&gt;&lt;wsp:rsid wsp:val=&quot;00850346&quot;/&gt;&lt;wsp:rsid wsp:val=&quot;00850B83&quot;/&gt;&lt;wsp:rsid wsp:val=&quot;00850FDA&quot;/&gt;&lt;wsp:rsid wsp:val=&quot;00851600&quot;/&gt;&lt;wsp:rsid wsp:val=&quot;00852229&quot;/&gt;&lt;wsp:rsid wsp:val=&quot;008528AA&quot;/&gt;&lt;wsp:rsid wsp:val=&quot;00853A8C&quot;/&gt;&lt;wsp:rsid wsp:val=&quot;0085437F&quot;/&gt;&lt;wsp:rsid wsp:val=&quot;00855AED&quot;/&gt;&lt;wsp:rsid wsp:val=&quot;00855C24&quot;/&gt;&lt;wsp:rsid wsp:val=&quot;0085649D&quot;/&gt;&lt;wsp:rsid wsp:val=&quot;00857102&quot;/&gt;&lt;wsp:rsid wsp:val=&quot;0085711C&quot;/&gt;&lt;wsp:rsid wsp:val=&quot;00857E5A&quot;/&gt;&lt;wsp:rsid wsp:val=&quot;00860BC4&quot;/&gt;&lt;wsp:rsid wsp:val=&quot;00860E93&quot;/&gt;&lt;wsp:rsid wsp:val=&quot;00861114&quot;/&gt;&lt;wsp:rsid wsp:val=&quot;00861A27&quot;/&gt;&lt;wsp:rsid wsp:val=&quot;00863022&quot;/&gt;&lt;wsp:rsid wsp:val=&quot;00863782&quot;/&gt;&lt;wsp:rsid wsp:val=&quot;00864773&quot;/&gt;&lt;wsp:rsid wsp:val=&quot;008659B4&quot;/&gt;&lt;wsp:rsid wsp:val=&quot;0086628E&quot;/&gt;&lt;wsp:rsid wsp:val=&quot;0086678F&quot;/&gt;&lt;wsp:rsid wsp:val=&quot;008667FD&quot;/&gt;&lt;wsp:rsid wsp:val=&quot;00866953&quot;/&gt;&lt;wsp:rsid wsp:val=&quot;00866F20&quot;/&gt;&lt;wsp:rsid wsp:val=&quot;008670CD&quot;/&gt;&lt;wsp:rsid wsp:val=&quot;0086720A&quot;/&gt;&lt;wsp:rsid wsp:val=&quot;00870A5F&quot;/&gt;&lt;wsp:rsid wsp:val=&quot;00870F11&quot;/&gt;&lt;wsp:rsid wsp:val=&quot;008713C5&quot;/&gt;&lt;wsp:rsid wsp:val=&quot;00871B8E&quot;/&gt;&lt;wsp:rsid wsp:val=&quot;008726B6&quot;/&gt;&lt;wsp:rsid wsp:val=&quot;00872CE5&quot;/&gt;&lt;wsp:rsid wsp:val=&quot;00872DAE&quot;/&gt;&lt;wsp:rsid wsp:val=&quot;008732F0&quot;/&gt;&lt;wsp:rsid wsp:val=&quot;00874539&quot;/&gt;&lt;wsp:rsid wsp:val=&quot;00874684&quot;/&gt;&lt;wsp:rsid wsp:val=&quot;008746B5&quot;/&gt;&lt;wsp:rsid wsp:val=&quot;00874714&quot;/&gt;&lt;wsp:rsid wsp:val=&quot;008753D8&quot;/&gt;&lt;wsp:rsid wsp:val=&quot;00875B8C&quot;/&gt;&lt;wsp:rsid wsp:val=&quot;00875BF7&quot;/&gt;&lt;wsp:rsid wsp:val=&quot;00875FD2&quot;/&gt;&lt;wsp:rsid wsp:val=&quot;0087683A&quot;/&gt;&lt;wsp:rsid wsp:val=&quot;00876DD1&quot;/&gt;&lt;wsp:rsid wsp:val=&quot;008770C2&quot;/&gt;&lt;wsp:rsid wsp:val=&quot;0087749C&quot;/&gt;&lt;wsp:rsid wsp:val=&quot;00877CEB&quot;/&gt;&lt;wsp:rsid wsp:val=&quot;00877F4D&quot;/&gt;&lt;wsp:rsid wsp:val=&quot;008815AD&quot;/&gt;&lt;wsp:rsid wsp:val=&quot;008817E7&quot;/&gt;&lt;wsp:rsid wsp:val=&quot;00881822&quot;/&gt;&lt;wsp:rsid wsp:val=&quot;0088241D&quot;/&gt;&lt;wsp:rsid wsp:val=&quot;00882F1D&quot;/&gt;&lt;wsp:rsid wsp:val=&quot;00883AA1&quot;/&gt;&lt;wsp:rsid wsp:val=&quot;00883E68&quot;/&gt;&lt;wsp:rsid wsp:val=&quot;00883F81&quot;/&gt;&lt;wsp:rsid wsp:val=&quot;0088430F&quot;/&gt;&lt;wsp:rsid wsp:val=&quot;008902B9&quot;/&gt;&lt;wsp:rsid wsp:val=&quot;00890613&quot;/&gt;&lt;wsp:rsid wsp:val=&quot;00892BD4&quot;/&gt;&lt;wsp:rsid wsp:val=&quot;00892FEE&quot;/&gt;&lt;wsp:rsid wsp:val=&quot;008934D0&quot;/&gt;&lt;wsp:rsid wsp:val=&quot;00893666&quot;/&gt;&lt;wsp:rsid wsp:val=&quot;008944B3&quot;/&gt;&lt;wsp:rsid wsp:val=&quot;00894F7B&quot;/&gt;&lt;wsp:rsid wsp:val=&quot;008955CA&quot;/&gt;&lt;wsp:rsid wsp:val=&quot;00895875&quot;/&gt;&lt;wsp:rsid wsp:val=&quot;00895B3C&quot;/&gt;&lt;wsp:rsid wsp:val=&quot;00896101&quot;/&gt;&lt;wsp:rsid wsp:val=&quot;008964E3&quot;/&gt;&lt;wsp:rsid wsp:val=&quot;00896B4F&quot;/&gt;&lt;wsp:rsid wsp:val=&quot;008972A9&quot;/&gt;&lt;wsp:rsid wsp:val=&quot;00897957&quot;/&gt;&lt;wsp:rsid wsp:val=&quot;00897D06&quot;/&gt;&lt;wsp:rsid wsp:val=&quot;008A04AC&quot;/&gt;&lt;wsp:rsid wsp:val=&quot;008A1428&quot;/&gt;&lt;wsp:rsid wsp:val=&quot;008A1889&quot;/&gt;&lt;wsp:rsid wsp:val=&quot;008A1AB6&quot;/&gt;&lt;wsp:rsid wsp:val=&quot;008A1ECE&quot;/&gt;&lt;wsp:rsid wsp:val=&quot;008A22D0&quot;/&gt;&lt;wsp:rsid wsp:val=&quot;008A271D&quot;/&gt;&lt;wsp:rsid wsp:val=&quot;008A291C&quot;/&gt;&lt;wsp:rsid wsp:val=&quot;008A29B9&quot;/&gt;&lt;wsp:rsid wsp:val=&quot;008A39E0&quot;/&gt;&lt;wsp:rsid wsp:val=&quot;008A3B49&quot;/&gt;&lt;wsp:rsid wsp:val=&quot;008A4FFE&quot;/&gt;&lt;wsp:rsid wsp:val=&quot;008A5D6B&quot;/&gt;&lt;wsp:rsid wsp:val=&quot;008A630D&quot;/&gt;&lt;wsp:rsid wsp:val=&quot;008A63EC&quot;/&gt;&lt;wsp:rsid wsp:val=&quot;008A6EAB&quot;/&gt;&lt;wsp:rsid wsp:val=&quot;008A7960&quot;/&gt;&lt;wsp:rsid wsp:val=&quot;008A7FB1&quot;/&gt;&lt;wsp:rsid wsp:val=&quot;008B0051&quot;/&gt;&lt;wsp:rsid wsp:val=&quot;008B0097&quot;/&gt;&lt;wsp:rsid wsp:val=&quot;008B014D&quot;/&gt;&lt;wsp:rsid wsp:val=&quot;008B0A64&quot;/&gt;&lt;wsp:rsid wsp:val=&quot;008B0AAC&quot;/&gt;&lt;wsp:rsid wsp:val=&quot;008B0FFC&quot;/&gt;&lt;wsp:rsid wsp:val=&quot;008B1274&quot;/&gt;&lt;wsp:rsid wsp:val=&quot;008B13F1&quot;/&gt;&lt;wsp:rsid wsp:val=&quot;008B1FCD&quot;/&gt;&lt;wsp:rsid wsp:val=&quot;008B275C&quot;/&gt;&lt;wsp:rsid wsp:val=&quot;008B4FCD&quot;/&gt;&lt;wsp:rsid wsp:val=&quot;008B58B0&quot;/&gt;&lt;wsp:rsid wsp:val=&quot;008B70EE&quot;/&gt;&lt;wsp:rsid wsp:val=&quot;008B7B2E&quot;/&gt;&lt;wsp:rsid wsp:val=&quot;008C2401&quot;/&gt;&lt;wsp:rsid wsp:val=&quot;008C2AC0&quot;/&gt;&lt;wsp:rsid wsp:val=&quot;008C304D&quot;/&gt;&lt;wsp:rsid wsp:val=&quot;008C35C4&quot;/&gt;&lt;wsp:rsid wsp:val=&quot;008C369B&quot;/&gt;&lt;wsp:rsid wsp:val=&quot;008C3AA4&quot;/&gt;&lt;wsp:rsid wsp:val=&quot;008C3CFB&quot;/&gt;&lt;wsp:rsid wsp:val=&quot;008C411E&quot;/&gt;&lt;wsp:rsid wsp:val=&quot;008C452E&quot;/&gt;&lt;wsp:rsid wsp:val=&quot;008C4A98&quot;/&gt;&lt;wsp:rsid wsp:val=&quot;008C4FDC&quot;/&gt;&lt;wsp:rsid wsp:val=&quot;008C53C4&quot;/&gt;&lt;wsp:rsid wsp:val=&quot;008C5BD7&quot;/&gt;&lt;wsp:rsid wsp:val=&quot;008C5D5C&quot;/&gt;&lt;wsp:rsid wsp:val=&quot;008C5F98&quot;/&gt;&lt;wsp:rsid wsp:val=&quot;008C69D1&quot;/&gt;&lt;wsp:rsid wsp:val=&quot;008C6A30&quot;/&gt;&lt;wsp:rsid wsp:val=&quot;008C7154&quot;/&gt;&lt;wsp:rsid wsp:val=&quot;008C7569&quot;/&gt;&lt;wsp:rsid wsp:val=&quot;008C7EA3&quot;/&gt;&lt;wsp:rsid wsp:val=&quot;008D0488&quot;/&gt;&lt;wsp:rsid wsp:val=&quot;008D06FE&quot;/&gt;&lt;wsp:rsid wsp:val=&quot;008D0B89&quot;/&gt;&lt;wsp:rsid wsp:val=&quot;008D132C&quot;/&gt;&lt;wsp:rsid wsp:val=&quot;008D2810&quot;/&gt;&lt;wsp:rsid wsp:val=&quot;008D2D2D&quot;/&gt;&lt;wsp:rsid wsp:val=&quot;008D2EC9&quot;/&gt;&lt;wsp:rsid wsp:val=&quot;008D3147&quot;/&gt;&lt;wsp:rsid wsp:val=&quot;008D32CD&quot;/&gt;&lt;wsp:rsid wsp:val=&quot;008D3CD7&quot;/&gt;&lt;wsp:rsid wsp:val=&quot;008D3F22&quot;/&gt;&lt;wsp:rsid wsp:val=&quot;008D417C&quot;/&gt;&lt;wsp:rsid wsp:val=&quot;008D4413&quot;/&gt;&lt;wsp:rsid wsp:val=&quot;008D4AAB&quot;/&gt;&lt;wsp:rsid wsp:val=&quot;008D4D0D&quot;/&gt;&lt;wsp:rsid wsp:val=&quot;008D735C&quot;/&gt;&lt;wsp:rsid wsp:val=&quot;008D7642&quot;/&gt;&lt;wsp:rsid wsp:val=&quot;008D7B81&quot;/&gt;&lt;wsp:rsid wsp:val=&quot;008E00DD&quot;/&gt;&lt;wsp:rsid wsp:val=&quot;008E016F&quot;/&gt;&lt;wsp:rsid wsp:val=&quot;008E03E3&quot;/&gt;&lt;wsp:rsid wsp:val=&quot;008E0452&quot;/&gt;&lt;wsp:rsid wsp:val=&quot;008E0AA2&quot;/&gt;&lt;wsp:rsid wsp:val=&quot;008E3EE0&quot;/&gt;&lt;wsp:rsid wsp:val=&quot;008E4493&quot;/&gt;&lt;wsp:rsid wsp:val=&quot;008E49D8&quot;/&gt;&lt;wsp:rsid wsp:val=&quot;008E5712&quot;/&gt;&lt;wsp:rsid wsp:val=&quot;008E594E&quot;/&gt;&lt;wsp:rsid wsp:val=&quot;008E6E61&quot;/&gt;&lt;wsp:rsid wsp:val=&quot;008E79CA&quot;/&gt;&lt;wsp:rsid wsp:val=&quot;008E7B51&quot;/&gt;&lt;wsp:rsid wsp:val=&quot;008F03A0&quot;/&gt;&lt;wsp:rsid wsp:val=&quot;008F0986&quot;/&gt;&lt;wsp:rsid wsp:val=&quot;008F39F0&quot;/&gt;&lt;wsp:rsid wsp:val=&quot;008F3FB9&quot;/&gt;&lt;wsp:rsid wsp:val=&quot;008F406A&quot;/&gt;&lt;wsp:rsid wsp:val=&quot;008F47BA&quot;/&gt;&lt;wsp:rsid wsp:val=&quot;008F488D&quot;/&gt;&lt;wsp:rsid wsp:val=&quot;008F5392&quot;/&gt;&lt;wsp:rsid wsp:val=&quot;008F5795&quot;/&gt;&lt;wsp:rsid wsp:val=&quot;008F5F55&quot;/&gt;&lt;wsp:rsid wsp:val=&quot;008F601A&quot;/&gt;&lt;wsp:rsid wsp:val=&quot;008F77C8&quot;/&gt;&lt;wsp:rsid wsp:val=&quot;008F79C2&quot;/&gt;&lt;wsp:rsid wsp:val=&quot;00900246&quot;/&gt;&lt;wsp:rsid wsp:val=&quot;00901103&quot;/&gt;&lt;wsp:rsid wsp:val=&quot;00901558&quot;/&gt;&lt;wsp:rsid wsp:val=&quot;00902D82&quot;/&gt;&lt;wsp:rsid wsp:val=&quot;009031DE&quot;/&gt;&lt;wsp:rsid wsp:val=&quot;009032EB&quot;/&gt;&lt;wsp:rsid wsp:val=&quot;0090403D&quot;/&gt;&lt;wsp:rsid wsp:val=&quot;009045C2&quot;/&gt;&lt;wsp:rsid wsp:val=&quot;009049FC&quot;/&gt;&lt;wsp:rsid wsp:val=&quot;00904B3F&quot;/&gt;&lt;wsp:rsid wsp:val=&quot;009051AE&quot;/&gt;&lt;wsp:rsid wsp:val=&quot;00905228&quot;/&gt;&lt;wsp:rsid wsp:val=&quot;00906CBB&quot;/&gt;&lt;wsp:rsid wsp:val=&quot;009077A7&quot;/&gt;&lt;wsp:rsid wsp:val=&quot;00910091&quot;/&gt;&lt;wsp:rsid wsp:val=&quot;00910574&quot;/&gt;&lt;wsp:rsid wsp:val=&quot;00910812&quot;/&gt;&lt;wsp:rsid wsp:val=&quot;0091098A&quot;/&gt;&lt;wsp:rsid wsp:val=&quot;0091346E&quot;/&gt;&lt;wsp:rsid wsp:val=&quot;00913754&quot;/&gt;&lt;wsp:rsid wsp:val=&quot;00913A9B&quot;/&gt;&lt;wsp:rsid wsp:val=&quot;00913BD6&quot;/&gt;&lt;wsp:rsid wsp:val=&quot;00913CFD&quot;/&gt;&lt;wsp:rsid wsp:val=&quot;00914379&quot;/&gt;&lt;wsp:rsid wsp:val=&quot;009163AC&quot;/&gt;&lt;wsp:rsid wsp:val=&quot;00916DFB&quot;/&gt;&lt;wsp:rsid wsp:val=&quot;00916F2A&quot;/&gt;&lt;wsp:rsid wsp:val=&quot;00917313&quot;/&gt;&lt;wsp:rsid wsp:val=&quot;00917805&quot;/&gt;&lt;wsp:rsid wsp:val=&quot;00920DBF&quot;/&gt;&lt;wsp:rsid wsp:val=&quot;00921396&quot;/&gt;&lt;wsp:rsid wsp:val=&quot;009227F3&quot;/&gt;&lt;wsp:rsid wsp:val=&quot;00922FC1&quot;/&gt;&lt;wsp:rsid wsp:val=&quot;00923E06&quot;/&gt;&lt;wsp:rsid wsp:val=&quot;00924AC1&quot;/&gt;&lt;wsp:rsid wsp:val=&quot;00926998&quot;/&gt;&lt;wsp:rsid wsp:val=&quot;009271B4&quot;/&gt;&lt;wsp:rsid wsp:val=&quot;00930085&quot;/&gt;&lt;wsp:rsid wsp:val=&quot;00930384&quot;/&gt;&lt;wsp:rsid wsp:val=&quot;009303FE&quot;/&gt;&lt;wsp:rsid wsp:val=&quot;00930D0E&quot;/&gt;&lt;wsp:rsid wsp:val=&quot;0093191A&quot;/&gt;&lt;wsp:rsid wsp:val=&quot;00931B22&quot;/&gt;&lt;wsp:rsid wsp:val=&quot;00932ABF&quot;/&gt;&lt;wsp:rsid wsp:val=&quot;0093378F&quot;/&gt;&lt;wsp:rsid wsp:val=&quot;00933F8C&quot;/&gt;&lt;wsp:rsid wsp:val=&quot;00934886&quot;/&gt;&lt;wsp:rsid wsp:val=&quot;0093492D&quot;/&gt;&lt;wsp:rsid wsp:val=&quot;00935BBC&quot;/&gt;&lt;wsp:rsid wsp:val=&quot;00936A20&quot;/&gt;&lt;wsp:rsid wsp:val=&quot;00936F9A&quot;/&gt;&lt;wsp:rsid wsp:val=&quot;00937421&quot;/&gt;&lt;wsp:rsid wsp:val=&quot;00937722&quot;/&gt;&lt;wsp:rsid wsp:val=&quot;009377E4&quot;/&gt;&lt;wsp:rsid wsp:val=&quot;009378F3&quot;/&gt;&lt;wsp:rsid wsp:val=&quot;00937D83&quot;/&gt;&lt;wsp:rsid wsp:val=&quot;00937E93&quot;/&gt;&lt;wsp:rsid wsp:val=&quot;0094122A&quot;/&gt;&lt;wsp:rsid wsp:val=&quot;009413C4&quot;/&gt;&lt;wsp:rsid wsp:val=&quot;0094207D&quot;/&gt;&lt;wsp:rsid wsp:val=&quot;0094292D&quot;/&gt;&lt;wsp:rsid wsp:val=&quot;00943ABA&quot;/&gt;&lt;wsp:rsid wsp:val=&quot;009442A7&quot;/&gt;&lt;wsp:rsid wsp:val=&quot;0094446D&quot;/&gt;&lt;wsp:rsid wsp:val=&quot;00944A6F&quot;/&gt;&lt;wsp:rsid wsp:val=&quot;009450A6&quot;/&gt;&lt;wsp:rsid wsp:val=&quot;00945B1F&quot;/&gt;&lt;wsp:rsid wsp:val=&quot;00946223&quot;/&gt;&lt;wsp:rsid wsp:val=&quot;0094652E&quot;/&gt;&lt;wsp:rsid wsp:val=&quot;00946A37&quot;/&gt;&lt;wsp:rsid wsp:val=&quot;00947345&quot;/&gt;&lt;wsp:rsid wsp:val=&quot;0094740A&quot;/&gt;&lt;wsp:rsid wsp:val=&quot;009474D1&quot;/&gt;&lt;wsp:rsid wsp:val=&quot;009477A7&quot;/&gt;&lt;wsp:rsid wsp:val=&quot;00950440&quot;/&gt;&lt;wsp:rsid wsp:val=&quot;00950F96&quot;/&gt;&lt;wsp:rsid wsp:val=&quot;009519B4&quot;/&gt;&lt;wsp:rsid wsp:val=&quot;00952660&quot;/&gt;&lt;wsp:rsid wsp:val=&quot;0095286A&quot;/&gt;&lt;wsp:rsid wsp:val=&quot;0095316A&quot;/&gt;&lt;wsp:rsid wsp:val=&quot;0095333B&quot;/&gt;&lt;wsp:rsid wsp:val=&quot;009536EC&quot;/&gt;&lt;wsp:rsid wsp:val=&quot;00953712&quot;/&gt;&lt;wsp:rsid wsp:val=&quot;00954103&quot;/&gt;&lt;wsp:rsid wsp:val=&quot;0095474A&quot;/&gt;&lt;wsp:rsid wsp:val=&quot;00954A63&quot;/&gt;&lt;wsp:rsid wsp:val=&quot;00954DF4&quot;/&gt;&lt;wsp:rsid wsp:val=&quot;00955121&quot;/&gt;&lt;wsp:rsid wsp:val=&quot;009552B0&quot;/&gt;&lt;wsp:rsid wsp:val=&quot;0095541D&quot;/&gt;&lt;wsp:rsid wsp:val=&quot;009571D9&quot;/&gt;&lt;wsp:rsid wsp:val=&quot;00957DE5&quot;/&gt;&lt;wsp:rsid wsp:val=&quot;00957F8C&quot;/&gt;&lt;wsp:rsid wsp:val=&quot;009600F2&quot;/&gt;&lt;wsp:rsid wsp:val=&quot;00960134&quot;/&gt;&lt;wsp:rsid wsp:val=&quot;00960759&quot;/&gt;&lt;wsp:rsid wsp:val=&quot;00960819&quot;/&gt;&lt;wsp:rsid wsp:val=&quot;00960C91&quot;/&gt;&lt;wsp:rsid wsp:val=&quot;0096139B&quot;/&gt;&lt;wsp:rsid wsp:val=&quot;009617D2&quot;/&gt;&lt;wsp:rsid wsp:val=&quot;00962BC3&quot;/&gt;&lt;wsp:rsid wsp:val=&quot;00964589&quot;/&gt;&lt;wsp:rsid wsp:val=&quot;009657B9&quot;/&gt;&lt;wsp:rsid wsp:val=&quot;009662F5&quot;/&gt;&lt;wsp:rsid wsp:val=&quot;0096692D&quot;/&gt;&lt;wsp:rsid wsp:val=&quot;00967979&quot;/&gt;&lt;wsp:rsid wsp:val=&quot;0097175F&quot;/&gt;&lt;wsp:rsid wsp:val=&quot;009723C4&quot;/&gt;&lt;wsp:rsid wsp:val=&quot;00972606&quot;/&gt;&lt;wsp:rsid wsp:val=&quot;00973756&quot;/&gt;&lt;wsp:rsid wsp:val=&quot;009741AC&quot;/&gt;&lt;wsp:rsid wsp:val=&quot;00974C5B&quot;/&gt;&lt;wsp:rsid wsp:val=&quot;00974F16&quot;/&gt;&lt;wsp:rsid wsp:val=&quot;009751EF&quot;/&gt;&lt;wsp:rsid wsp:val=&quot;00975D57&quot;/&gt;&lt;wsp:rsid wsp:val=&quot;00975F88&quot;/&gt;&lt;wsp:rsid wsp:val=&quot;00976BDD&quot;/&gt;&lt;wsp:rsid wsp:val=&quot;00977D66&quot;/&gt;&lt;wsp:rsid wsp:val=&quot;009806F1&quot;/&gt;&lt;wsp:rsid wsp:val=&quot;00980BEF&quot;/&gt;&lt;wsp:rsid wsp:val=&quot;0098107B&quot;/&gt;&lt;wsp:rsid wsp:val=&quot;00982005&quot;/&gt;&lt;wsp:rsid wsp:val=&quot;009826AE&quot;/&gt;&lt;wsp:rsid wsp:val=&quot;00983A39&quot;/&gt;&lt;wsp:rsid wsp:val=&quot;00983A61&quot;/&gt;&lt;wsp:rsid wsp:val=&quot;00984395&quot;/&gt;&lt;wsp:rsid wsp:val=&quot;00985C23&quot;/&gt;&lt;wsp:rsid wsp:val=&quot;009868EA&quot;/&gt;&lt;wsp:rsid wsp:val=&quot;00986D52&quot;/&gt;&lt;wsp:rsid wsp:val=&quot;009875FA&quot;/&gt;&lt;wsp:rsid wsp:val=&quot;0098761B&quot;/&gt;&lt;wsp:rsid wsp:val=&quot;0099015E&quot;/&gt;&lt;wsp:rsid wsp:val=&quot;009909DD&quot;/&gt;&lt;wsp:rsid wsp:val=&quot;00990A3D&quot;/&gt;&lt;wsp:rsid wsp:val=&quot;00991028&quot;/&gt;&lt;wsp:rsid wsp:val=&quot;009920C0&quot;/&gt;&lt;wsp:rsid wsp:val=&quot;0099356B&quot;/&gt;&lt;wsp:rsid wsp:val=&quot;00994E8A&quot;/&gt;&lt;wsp:rsid wsp:val=&quot;00995B86&quot;/&gt;&lt;wsp:rsid wsp:val=&quot;00995F6A&quot;/&gt;&lt;wsp:rsid wsp:val=&quot;009966EC&quot;/&gt;&lt;wsp:rsid wsp:val=&quot;00996762&quot;/&gt;&lt;wsp:rsid wsp:val=&quot;00996D12&quot;/&gt;&lt;wsp:rsid wsp:val=&quot;00997C8A&quot;/&gt;&lt;wsp:rsid wsp:val=&quot;009A0154&quot;/&gt;&lt;wsp:rsid wsp:val=&quot;009A082C&quot;/&gt;&lt;wsp:rsid wsp:val=&quot;009A0E73&quot;/&gt;&lt;wsp:rsid wsp:val=&quot;009A1197&quot;/&gt;&lt;wsp:rsid wsp:val=&quot;009A19B9&quot;/&gt;&lt;wsp:rsid wsp:val=&quot;009A1F90&quot;/&gt;&lt;wsp:rsid wsp:val=&quot;009A271B&quot;/&gt;&lt;wsp:rsid wsp:val=&quot;009A3312&quot;/&gt;&lt;wsp:rsid wsp:val=&quot;009A3CE5&quot;/&gt;&lt;wsp:rsid wsp:val=&quot;009A3DA5&quot;/&gt;&lt;wsp:rsid wsp:val=&quot;009A47E2&quot;/&gt;&lt;wsp:rsid wsp:val=&quot;009A49E5&quot;/&gt;&lt;wsp:rsid wsp:val=&quot;009A5684&quot;/&gt;&lt;wsp:rsid wsp:val=&quot;009A67EE&quot;/&gt;&lt;wsp:rsid wsp:val=&quot;009A6C58&quot;/&gt;&lt;wsp:rsid wsp:val=&quot;009A731B&quot;/&gt;&lt;wsp:rsid wsp:val=&quot;009A7A55&quot;/&gt;&lt;wsp:rsid wsp:val=&quot;009A7D20&quot;/&gt;&lt;wsp:rsid wsp:val=&quot;009B08FE&quot;/&gt;&lt;wsp:rsid wsp:val=&quot;009B1836&quot;/&gt;&lt;wsp:rsid wsp:val=&quot;009B382F&quot;/&gt;&lt;wsp:rsid wsp:val=&quot;009B4049&quot;/&gt;&lt;wsp:rsid wsp:val=&quot;009B4637&quot;/&gt;&lt;wsp:rsid wsp:val=&quot;009B466E&quot;/&gt;&lt;wsp:rsid wsp:val=&quot;009B4890&quot;/&gt;&lt;wsp:rsid wsp:val=&quot;009B554D&quot;/&gt;&lt;wsp:rsid wsp:val=&quot;009B6AA8&quot;/&gt;&lt;wsp:rsid wsp:val=&quot;009B6DFE&quot;/&gt;&lt;wsp:rsid wsp:val=&quot;009B6F5A&quot;/&gt;&lt;wsp:rsid wsp:val=&quot;009C17CF&quot;/&gt;&lt;wsp:rsid wsp:val=&quot;009C1A48&quot;/&gt;&lt;wsp:rsid wsp:val=&quot;009C1A92&quot;/&gt;&lt;wsp:rsid wsp:val=&quot;009C1B82&quot;/&gt;&lt;wsp:rsid wsp:val=&quot;009C22E5&quot;/&gt;&lt;wsp:rsid wsp:val=&quot;009C255A&quot;/&gt;&lt;wsp:rsid wsp:val=&quot;009C49F7&quot;/&gt;&lt;wsp:rsid wsp:val=&quot;009C4A3C&quot;/&gt;&lt;wsp:rsid wsp:val=&quot;009C52B9&quot;/&gt;&lt;wsp:rsid wsp:val=&quot;009C6377&quot;/&gt;&lt;wsp:rsid wsp:val=&quot;009C78F8&quot;/&gt;&lt;wsp:rsid wsp:val=&quot;009C7E61&quot;/&gt;&lt;wsp:rsid wsp:val=&quot;009C7FA9&quot;/&gt;&lt;wsp:rsid wsp:val=&quot;009D0831&quot;/&gt;&lt;wsp:rsid wsp:val=&quot;009D0A94&quot;/&gt;&lt;wsp:rsid wsp:val=&quot;009D0C46&quot;/&gt;&lt;wsp:rsid wsp:val=&quot;009D1AF7&quot;/&gt;&lt;wsp:rsid wsp:val=&quot;009D1D0C&quot;/&gt;&lt;wsp:rsid wsp:val=&quot;009D23C6&quot;/&gt;&lt;wsp:rsid wsp:val=&quot;009D2517&quot;/&gt;&lt;wsp:rsid wsp:val=&quot;009D2B9C&quot;/&gt;&lt;wsp:rsid wsp:val=&quot;009D33C3&quot;/&gt;&lt;wsp:rsid wsp:val=&quot;009D3B5D&quot;/&gt;&lt;wsp:rsid wsp:val=&quot;009D3FDF&quot;/&gt;&lt;wsp:rsid wsp:val=&quot;009D5149&quot;/&gt;&lt;wsp:rsid wsp:val=&quot;009D5363&quot;/&gt;&lt;wsp:rsid wsp:val=&quot;009D59BC&quot;/&gt;&lt;wsp:rsid wsp:val=&quot;009D7510&quot;/&gt;&lt;wsp:rsid wsp:val=&quot;009E05EF&quot;/&gt;&lt;wsp:rsid wsp:val=&quot;009E090E&quot;/&gt;&lt;wsp:rsid wsp:val=&quot;009E1897&quot;/&gt;&lt;wsp:rsid wsp:val=&quot;009E211F&quot;/&gt;&lt;wsp:rsid wsp:val=&quot;009E2DC2&quot;/&gt;&lt;wsp:rsid wsp:val=&quot;009E2E08&quot;/&gt;&lt;wsp:rsid wsp:val=&quot;009E2EFB&quot;/&gt;&lt;wsp:rsid wsp:val=&quot;009E36AF&quot;/&gt;&lt;wsp:rsid wsp:val=&quot;009E386A&quot;/&gt;&lt;wsp:rsid wsp:val=&quot;009E3A36&quot;/&gt;&lt;wsp:rsid wsp:val=&quot;009E3CDC&quot;/&gt;&lt;wsp:rsid wsp:val=&quot;009E3EBF&quot;/&gt;&lt;wsp:rsid wsp:val=&quot;009E522D&quot;/&gt;&lt;wsp:rsid wsp:val=&quot;009E574D&quot;/&gt;&lt;wsp:rsid wsp:val=&quot;009E5D9C&quot;/&gt;&lt;wsp:rsid wsp:val=&quot;009E6244&quot;/&gt;&lt;wsp:rsid wsp:val=&quot;009E6B1B&quot;/&gt;&lt;wsp:rsid wsp:val=&quot;009E7247&quot;/&gt;&lt;wsp:rsid wsp:val=&quot;009E7D87&quot;/&gt;&lt;wsp:rsid wsp:val=&quot;009F00F8&quot;/&gt;&lt;wsp:rsid wsp:val=&quot;009F083C&quot;/&gt;&lt;wsp:rsid wsp:val=&quot;009F091C&quot;/&gt;&lt;wsp:rsid wsp:val=&quot;009F20C5&quot;/&gt;&lt;wsp:rsid wsp:val=&quot;009F253F&quot;/&gt;&lt;wsp:rsid wsp:val=&quot;009F30F0&quot;/&gt;&lt;wsp:rsid wsp:val=&quot;009F33E8&quot;/&gt;&lt;wsp:rsid wsp:val=&quot;009F34A5&quot;/&gt;&lt;wsp:rsid wsp:val=&quot;009F370B&quot;/&gt;&lt;wsp:rsid wsp:val=&quot;009F4B1F&quot;/&gt;&lt;wsp:rsid wsp:val=&quot;009F4E63&quot;/&gt;&lt;wsp:rsid wsp:val=&quot;009F62AE&quot;/&gt;&lt;wsp:rsid wsp:val=&quot;009F7CE6&quot;/&gt;&lt;wsp:rsid wsp:val=&quot;00A002C7&quot;/&gt;&lt;wsp:rsid wsp:val=&quot;00A0056F&quot;/&gt;&lt;wsp:rsid wsp:val=&quot;00A01A89&quot;/&gt;&lt;wsp:rsid wsp:val=&quot;00A01E22&quot;/&gt;&lt;wsp:rsid wsp:val=&quot;00A02920&quot;/&gt;&lt;wsp:rsid wsp:val=&quot;00A029CD&quot;/&gt;&lt;wsp:rsid wsp:val=&quot;00A032A5&quot;/&gt;&lt;wsp:rsid wsp:val=&quot;00A043FB&quot;/&gt;&lt;wsp:rsid wsp:val=&quot;00A04559&quot;/&gt;&lt;wsp:rsid wsp:val=&quot;00A04818&quot;/&gt;&lt;wsp:rsid wsp:val=&quot;00A04EAE&quot;/&gt;&lt;wsp:rsid wsp:val=&quot;00A05935&quot;/&gt;&lt;wsp:rsid wsp:val=&quot;00A05F58&quot;/&gt;&lt;wsp:rsid wsp:val=&quot;00A07947&quot;/&gt;&lt;wsp:rsid wsp:val=&quot;00A11E01&quot;/&gt;&lt;wsp:rsid wsp:val=&quot;00A12507&quot;/&gt;&lt;wsp:rsid wsp:val=&quot;00A12FDE&quot;/&gt;&lt;wsp:rsid wsp:val=&quot;00A1317E&quot;/&gt;&lt;wsp:rsid wsp:val=&quot;00A13F6A&quot;/&gt;&lt;wsp:rsid wsp:val=&quot;00A14062&quot;/&gt;&lt;wsp:rsid wsp:val=&quot;00A14620&quot;/&gt;&lt;wsp:rsid wsp:val=&quot;00A14C9A&quot;/&gt;&lt;wsp:rsid wsp:val=&quot;00A15251&quot;/&gt;&lt;wsp:rsid wsp:val=&quot;00A1537C&quot;/&gt;&lt;wsp:rsid wsp:val=&quot;00A15F37&quot;/&gt;&lt;wsp:rsid wsp:val=&quot;00A16491&quot;/&gt;&lt;wsp:rsid wsp:val=&quot;00A16CE5&quot;/&gt;&lt;wsp:rsid wsp:val=&quot;00A170A2&quot;/&gt;&lt;wsp:rsid wsp:val=&quot;00A1718C&quot;/&gt;&lt;wsp:rsid wsp:val=&quot;00A17784&quot;/&gt;&lt;wsp:rsid wsp:val=&quot;00A17CB0&quot;/&gt;&lt;wsp:rsid wsp:val=&quot;00A17CB9&quot;/&gt;&lt;wsp:rsid wsp:val=&quot;00A201C4&quot;/&gt;&lt;wsp:rsid wsp:val=&quot;00A21656&quot;/&gt;&lt;wsp:rsid wsp:val=&quot;00A2177E&quot;/&gt;&lt;wsp:rsid wsp:val=&quot;00A22EBE&quot;/&gt;&lt;wsp:rsid wsp:val=&quot;00A23024&quot;/&gt;&lt;wsp:rsid wsp:val=&quot;00A23BC3&quot;/&gt;&lt;wsp:rsid wsp:val=&quot;00A24DAB&quot;/&gt;&lt;wsp:rsid wsp:val=&quot;00A260FE&quot;/&gt;&lt;wsp:rsid wsp:val=&quot;00A26E6D&quot;/&gt;&lt;wsp:rsid wsp:val=&quot;00A30349&quot;/&gt;&lt;wsp:rsid wsp:val=&quot;00A30771&quot;/&gt;&lt;wsp:rsid wsp:val=&quot;00A30FFA&quot;/&gt;&lt;wsp:rsid wsp:val=&quot;00A316AD&quot;/&gt;&lt;wsp:rsid wsp:val=&quot;00A3255B&quot;/&gt;&lt;wsp:rsid wsp:val=&quot;00A32693&quot;/&gt;&lt;wsp:rsid wsp:val=&quot;00A351B0&quot;/&gt;&lt;wsp:rsid wsp:val=&quot;00A353EC&quot;/&gt;&lt;wsp:rsid wsp:val=&quot;00A3554D&quot;/&gt;&lt;wsp:rsid wsp:val=&quot;00A3633D&quot;/&gt;&lt;wsp:rsid wsp:val=&quot;00A36A00&quot;/&gt;&lt;wsp:rsid wsp:val=&quot;00A36DCA&quot;/&gt;&lt;wsp:rsid wsp:val=&quot;00A36EDD&quot;/&gt;&lt;wsp:rsid wsp:val=&quot;00A37EDC&quot;/&gt;&lt;wsp:rsid wsp:val=&quot;00A41657&quot;/&gt;&lt;wsp:rsid wsp:val=&quot;00A42710&quot;/&gt;&lt;wsp:rsid wsp:val=&quot;00A429DF&quot;/&gt;&lt;wsp:rsid wsp:val=&quot;00A432B7&quot;/&gt;&lt;wsp:rsid wsp:val=&quot;00A44022&quot;/&gt;&lt;wsp:rsid wsp:val=&quot;00A44CA0&quot;/&gt;&lt;wsp:rsid wsp:val=&quot;00A44E06&quot;/&gt;&lt;wsp:rsid wsp:val=&quot;00A4691A&quot;/&gt;&lt;wsp:rsid wsp:val=&quot;00A5001A&quot;/&gt;&lt;wsp:rsid wsp:val=&quot;00A503C2&quot;/&gt;&lt;wsp:rsid wsp:val=&quot;00A50F22&quot;/&gt;&lt;wsp:rsid wsp:val=&quot;00A516CA&quot;/&gt;&lt;wsp:rsid wsp:val=&quot;00A52057&quot;/&gt;&lt;wsp:rsid wsp:val=&quot;00A536C2&quot;/&gt;&lt;wsp:rsid wsp:val=&quot;00A54343&quot;/&gt;&lt;wsp:rsid wsp:val=&quot;00A54554&quot;/&gt;&lt;wsp:rsid wsp:val=&quot;00A549B7&quot;/&gt;&lt;wsp:rsid wsp:val=&quot;00A553BA&quot;/&gt;&lt;wsp:rsid wsp:val=&quot;00A55893&quot;/&gt;&lt;wsp:rsid wsp:val=&quot;00A56B6D&quot;/&gt;&lt;wsp:rsid wsp:val=&quot;00A57794&quot;/&gt;&lt;wsp:rsid wsp:val=&quot;00A57A72&quot;/&gt;&lt;wsp:rsid wsp:val=&quot;00A57E9F&quot;/&gt;&lt;wsp:rsid wsp:val=&quot;00A57EC2&quot;/&gt;&lt;wsp:rsid wsp:val=&quot;00A6004A&quot;/&gt;&lt;wsp:rsid wsp:val=&quot;00A60DA2&quot;/&gt;&lt;wsp:rsid wsp:val=&quot;00A60E07&quot;/&gt;&lt;wsp:rsid wsp:val=&quot;00A62170&quot;/&gt;&lt;wsp:rsid wsp:val=&quot;00A62D1E&quot;/&gt;&lt;wsp:rsid wsp:val=&quot;00A63C99&quot;/&gt;&lt;wsp:rsid wsp:val=&quot;00A6413D&quot;/&gt;&lt;wsp:rsid wsp:val=&quot;00A64366&quot;/&gt;&lt;wsp:rsid wsp:val=&quot;00A65A69&quot;/&gt;&lt;wsp:rsid wsp:val=&quot;00A660D5&quot;/&gt;&lt;wsp:rsid wsp:val=&quot;00A66124&quot;/&gt;&lt;wsp:rsid wsp:val=&quot;00A66434&quot;/&gt;&lt;wsp:rsid wsp:val=&quot;00A66C10&quot;/&gt;&lt;wsp:rsid wsp:val=&quot;00A678F5&quot;/&gt;&lt;wsp:rsid wsp:val=&quot;00A70254&quot;/&gt;&lt;wsp:rsid wsp:val=&quot;00A709C6&quot;/&gt;&lt;wsp:rsid wsp:val=&quot;00A710AF&quot;/&gt;&lt;wsp:rsid wsp:val=&quot;00A73062&quot;/&gt;&lt;wsp:rsid wsp:val=&quot;00A740EB&quot;/&gt;&lt;wsp:rsid wsp:val=&quot;00A74857&quot;/&gt;&lt;wsp:rsid wsp:val=&quot;00A763B5&quot;/&gt;&lt;wsp:rsid wsp:val=&quot;00A767CC&quot;/&gt;&lt;wsp:rsid wsp:val=&quot;00A768E7&quot;/&gt;&lt;wsp:rsid wsp:val=&quot;00A7741D&quot;/&gt;&lt;wsp:rsid wsp:val=&quot;00A77582&quot;/&gt;&lt;wsp:rsid wsp:val=&quot;00A7776A&quot;/&gt;&lt;wsp:rsid wsp:val=&quot;00A817EB&quot;/&gt;&lt;wsp:rsid wsp:val=&quot;00A82A6F&quot;/&gt;&lt;wsp:rsid wsp:val=&quot;00A83543&quot;/&gt;&lt;wsp:rsid wsp:val=&quot;00A84299&quot;/&gt;&lt;wsp:rsid wsp:val=&quot;00A84C96&quot;/&gt;&lt;wsp:rsid wsp:val=&quot;00A851BB&quot;/&gt;&lt;wsp:rsid wsp:val=&quot;00A8540B&quot;/&gt;&lt;wsp:rsid wsp:val=&quot;00A8632B&quot;/&gt;&lt;wsp:rsid wsp:val=&quot;00A8667F&quot;/&gt;&lt;wsp:rsid wsp:val=&quot;00A8685C&quot;/&gt;&lt;wsp:rsid wsp:val=&quot;00A870BA&quot;/&gt;&lt;wsp:rsid wsp:val=&quot;00A87E3B&quot;/&gt;&lt;wsp:rsid wsp:val=&quot;00A90FC7&quot;/&gt;&lt;wsp:rsid wsp:val=&quot;00A913FA&quot;/&gt;&lt;wsp:rsid wsp:val=&quot;00A91D98&quot;/&gt;&lt;wsp:rsid wsp:val=&quot;00A929DB&quot;/&gt;&lt;wsp:rsid wsp:val=&quot;00A9386D&quot;/&gt;&lt;wsp:rsid wsp:val=&quot;00A942DC&quot;/&gt;&lt;wsp:rsid wsp:val=&quot;00A942ED&quot;/&gt;&lt;wsp:rsid wsp:val=&quot;00A94685&quot;/&gt;&lt;wsp:rsid wsp:val=&quot;00A947E7&quot;/&gt;&lt;wsp:rsid wsp:val=&quot;00A94DEE&quot;/&gt;&lt;wsp:rsid wsp:val=&quot;00A94FCD&quot;/&gt;&lt;wsp:rsid wsp:val=&quot;00A95C74&quot;/&gt;&lt;wsp:rsid wsp:val=&quot;00A9644E&quot;/&gt;&lt;wsp:rsid wsp:val=&quot;00A965AD&quot;/&gt;&lt;wsp:rsid wsp:val=&quot;00A96AA7&quot;/&gt;&lt;wsp:rsid wsp:val=&quot;00A96EAC&quot;/&gt;&lt;wsp:rsid wsp:val=&quot;00A97703&quot;/&gt;&lt;wsp:rsid wsp:val=&quot;00AA00E6&quot;/&gt;&lt;wsp:rsid wsp:val=&quot;00AA0A11&quot;/&gt;&lt;wsp:rsid wsp:val=&quot;00AA0E80&quot;/&gt;&lt;wsp:rsid wsp:val=&quot;00AA173C&quot;/&gt;&lt;wsp:rsid wsp:val=&quot;00AA1C49&quot;/&gt;&lt;wsp:rsid wsp:val=&quot;00AA1C4E&quot;/&gt;&lt;wsp:rsid wsp:val=&quot;00AA1F5E&quot;/&gt;&lt;wsp:rsid wsp:val=&quot;00AA3391&quot;/&gt;&lt;wsp:rsid wsp:val=&quot;00AA4B83&quot;/&gt;&lt;wsp:rsid wsp:val=&quot;00AA5742&quot;/&gt;&lt;wsp:rsid wsp:val=&quot;00AA5BEF&quot;/&gt;&lt;wsp:rsid wsp:val=&quot;00AA7274&quot;/&gt;&lt;wsp:rsid wsp:val=&quot;00AA75C8&quot;/&gt;&lt;wsp:rsid wsp:val=&quot;00AA7FD8&quot;/&gt;&lt;wsp:rsid wsp:val=&quot;00AB00AC&quot;/&gt;&lt;wsp:rsid wsp:val=&quot;00AB144C&quot;/&gt;&lt;wsp:rsid wsp:val=&quot;00AB1707&quot;/&gt;&lt;wsp:rsid wsp:val=&quot;00AB181B&quot;/&gt;&lt;wsp:rsid wsp:val=&quot;00AB19C7&quot;/&gt;&lt;wsp:rsid wsp:val=&quot;00AB2331&quot;/&gt;&lt;wsp:rsid wsp:val=&quot;00AB2D5D&quot;/&gt;&lt;wsp:rsid wsp:val=&quot;00AB3789&quot;/&gt;&lt;wsp:rsid wsp:val=&quot;00AB3796&quot;/&gt;&lt;wsp:rsid wsp:val=&quot;00AB3A86&quot;/&gt;&lt;wsp:rsid wsp:val=&quot;00AB3D92&quot;/&gt;&lt;wsp:rsid wsp:val=&quot;00AB54EB&quot;/&gt;&lt;wsp:rsid wsp:val=&quot;00AB71B1&quot;/&gt;&lt;wsp:rsid wsp:val=&quot;00AB76AA&quot;/&gt;&lt;wsp:rsid wsp:val=&quot;00AB7993&quot;/&gt;&lt;wsp:rsid wsp:val=&quot;00AB7F04&quot;/&gt;&lt;wsp:rsid wsp:val=&quot;00AC064E&quot;/&gt;&lt;wsp:rsid wsp:val=&quot;00AC0CBE&quot;/&gt;&lt;wsp:rsid wsp:val=&quot;00AC1CFF&quot;/&gt;&lt;wsp:rsid wsp:val=&quot;00AC1D6F&quot;/&gt;&lt;wsp:rsid wsp:val=&quot;00AC3532&quot;/&gt;&lt;wsp:rsid wsp:val=&quot;00AC369E&quot;/&gt;&lt;wsp:rsid wsp:val=&quot;00AC3A2F&quot;/&gt;&lt;wsp:rsid wsp:val=&quot;00AC4277&quot;/&gt;&lt;wsp:rsid wsp:val=&quot;00AC4764&quot;/&gt;&lt;wsp:rsid wsp:val=&quot;00AC4F7D&quot;/&gt;&lt;wsp:rsid wsp:val=&quot;00AC6181&quot;/&gt;&lt;wsp:rsid wsp:val=&quot;00AC6B6A&quot;/&gt;&lt;wsp:rsid wsp:val=&quot;00AC72EF&quot;/&gt;&lt;wsp:rsid wsp:val=&quot;00AD0DD6&quot;/&gt;&lt;wsp:rsid wsp:val=&quot;00AD118F&quot;/&gt;&lt;wsp:rsid wsp:val=&quot;00AD2049&quot;/&gt;&lt;wsp:rsid wsp:val=&quot;00AD299B&quot;/&gt;&lt;wsp:rsid wsp:val=&quot;00AD2FCA&quot;/&gt;&lt;wsp:rsid wsp:val=&quot;00AD3519&quot;/&gt;&lt;wsp:rsid wsp:val=&quot;00AD398E&quot;/&gt;&lt;wsp:rsid wsp:val=&quot;00AD40CC&quot;/&gt;&lt;wsp:rsid wsp:val=&quot;00AD5DFE&quot;/&gt;&lt;wsp:rsid wsp:val=&quot;00AD5ECE&quot;/&gt;&lt;wsp:rsid wsp:val=&quot;00AD5F13&quot;/&gt;&lt;wsp:rsid wsp:val=&quot;00AD6164&quot;/&gt;&lt;wsp:rsid wsp:val=&quot;00AD6230&quot;/&gt;&lt;wsp:rsid wsp:val=&quot;00AD6D99&quot;/&gt;&lt;wsp:rsid wsp:val=&quot;00AD6E42&quot;/&gt;&lt;wsp:rsid wsp:val=&quot;00AD6FE3&quot;/&gt;&lt;wsp:rsid wsp:val=&quot;00AD76D8&quot;/&gt;&lt;wsp:rsid wsp:val=&quot;00AE006D&quot;/&gt;&lt;wsp:rsid wsp:val=&quot;00AE0ABD&quot;/&gt;&lt;wsp:rsid wsp:val=&quot;00AE0D1A&quot;/&gt;&lt;wsp:rsid wsp:val=&quot;00AE0E1C&quot;/&gt;&lt;wsp:rsid wsp:val=&quot;00AE1006&quot;/&gt;&lt;wsp:rsid wsp:val=&quot;00AE1C50&quot;/&gt;&lt;wsp:rsid wsp:val=&quot;00AE1F80&quot;/&gt;&lt;wsp:rsid wsp:val=&quot;00AE227D&quot;/&gt;&lt;wsp:rsid wsp:val=&quot;00AE2351&quot;/&gt;&lt;wsp:rsid wsp:val=&quot;00AE2B56&quot;/&gt;&lt;wsp:rsid wsp:val=&quot;00AE2DAA&quot;/&gt;&lt;wsp:rsid wsp:val=&quot;00AE3800&quot;/&gt;&lt;wsp:rsid wsp:val=&quot;00AE3912&quot;/&gt;&lt;wsp:rsid wsp:val=&quot;00AE3A93&quot;/&gt;&lt;wsp:rsid wsp:val=&quot;00AE49C8&quot;/&gt;&lt;wsp:rsid wsp:val=&quot;00AE49EB&quot;/&gt;&lt;wsp:rsid wsp:val=&quot;00AE5891&quot;/&gt;&lt;wsp:rsid wsp:val=&quot;00AE58BD&quot;/&gt;&lt;wsp:rsid wsp:val=&quot;00AE5CF5&quot;/&gt;&lt;wsp:rsid wsp:val=&quot;00AE6571&quot;/&gt;&lt;wsp:rsid wsp:val=&quot;00AE6589&quot;/&gt;&lt;wsp:rsid wsp:val=&quot;00AE6E14&quot;/&gt;&lt;wsp:rsid wsp:val=&quot;00AE7AE8&quot;/&gt;&lt;wsp:rsid wsp:val=&quot;00AE7BA8&quot;/&gt;&lt;wsp:rsid wsp:val=&quot;00AE7BAC&quot;/&gt;&lt;wsp:rsid wsp:val=&quot;00AF06AE&quot;/&gt;&lt;wsp:rsid wsp:val=&quot;00AF07B6&quot;/&gt;&lt;wsp:rsid wsp:val=&quot;00AF0A29&quot;/&gt;&lt;wsp:rsid wsp:val=&quot;00AF2A43&quot;/&gt;&lt;wsp:rsid wsp:val=&quot;00AF2A69&quot;/&gt;&lt;wsp:rsid wsp:val=&quot;00AF2AB2&quot;/&gt;&lt;wsp:rsid wsp:val=&quot;00AF3025&quot;/&gt;&lt;wsp:rsid wsp:val=&quot;00AF316C&quot;/&gt;&lt;wsp:rsid wsp:val=&quot;00AF35A8&quot;/&gt;&lt;wsp:rsid wsp:val=&quot;00AF46A1&quot;/&gt;&lt;wsp:rsid wsp:val=&quot;00AF6544&quot;/&gt;&lt;wsp:rsid wsp:val=&quot;00AF6F69&quot;/&gt;&lt;wsp:rsid wsp:val=&quot;00AF7600&quot;/&gt;&lt;wsp:rsid wsp:val=&quot;00AF77BB&quot;/&gt;&lt;wsp:rsid wsp:val=&quot;00AF78EE&quot;/&gt;&lt;wsp:rsid wsp:val=&quot;00AF7BB9&quot;/&gt;&lt;wsp:rsid wsp:val=&quot;00B02543&quot;/&gt;&lt;wsp:rsid wsp:val=&quot;00B0257F&quot;/&gt;&lt;wsp:rsid wsp:val=&quot;00B03AA3&quot;/&gt;&lt;wsp:rsid wsp:val=&quot;00B04B54&quot;/&gt;&lt;wsp:rsid wsp:val=&quot;00B060B5&quot;/&gt;&lt;wsp:rsid wsp:val=&quot;00B06DAD&quot;/&gt;&lt;wsp:rsid wsp:val=&quot;00B06FCB&quot;/&gt;&lt;wsp:rsid wsp:val=&quot;00B106A8&quot;/&gt;&lt;wsp:rsid wsp:val=&quot;00B11C88&quot;/&gt;&lt;wsp:rsid wsp:val=&quot;00B12133&quot;/&gt;&lt;wsp:rsid wsp:val=&quot;00B1225C&quot;/&gt;&lt;wsp:rsid wsp:val=&quot;00B1267A&quot;/&gt;&lt;wsp:rsid wsp:val=&quot;00B142DA&quot;/&gt;&lt;wsp:rsid wsp:val=&quot;00B152D1&quot;/&gt;&lt;wsp:rsid wsp:val=&quot;00B16F40&quot;/&gt;&lt;wsp:rsid wsp:val=&quot;00B16FF4&quot;/&gt;&lt;wsp:rsid wsp:val=&quot;00B20B91&quot;/&gt;&lt;wsp:rsid wsp:val=&quot;00B20BA8&quot;/&gt;&lt;wsp:rsid wsp:val=&quot;00B21390&quot;/&gt;&lt;wsp:rsid wsp:val=&quot;00B22149&quot;/&gt;&lt;wsp:rsid wsp:val=&quot;00B225E1&quot;/&gt;&lt;wsp:rsid wsp:val=&quot;00B22D97&quot;/&gt;&lt;wsp:rsid wsp:val=&quot;00B2379F&quot;/&gt;&lt;wsp:rsid wsp:val=&quot;00B253CB&quot;/&gt;&lt;wsp:rsid wsp:val=&quot;00B259E9&quot;/&gt;&lt;wsp:rsid wsp:val=&quot;00B261FE&quot;/&gt;&lt;wsp:rsid wsp:val=&quot;00B30C38&quot;/&gt;&lt;wsp:rsid wsp:val=&quot;00B30CD1&quot;/&gt;&lt;wsp:rsid wsp:val=&quot;00B32DF5&quot;/&gt;&lt;wsp:rsid wsp:val=&quot;00B33020&quot;/&gt;&lt;wsp:rsid wsp:val=&quot;00B331F9&quot;/&gt;&lt;wsp:rsid wsp:val=&quot;00B333E2&quot;/&gt;&lt;wsp:rsid wsp:val=&quot;00B33799&quot;/&gt;&lt;wsp:rsid wsp:val=&quot;00B33A0F&quot;/&gt;&lt;wsp:rsid wsp:val=&quot;00B33E6D&quot;/&gt;&lt;wsp:rsid wsp:val=&quot;00B34702&quot;/&gt;&lt;wsp:rsid wsp:val=&quot;00B35262&quot;/&gt;&lt;wsp:rsid wsp:val=&quot;00B37370&quot;/&gt;&lt;wsp:rsid wsp:val=&quot;00B378D9&quot;/&gt;&lt;wsp:rsid wsp:val=&quot;00B37F78&quot;/&gt;&lt;wsp:rsid wsp:val=&quot;00B402F3&quot;/&gt;&lt;wsp:rsid wsp:val=&quot;00B40413&quot;/&gt;&lt;wsp:rsid wsp:val=&quot;00B404F8&quot;/&gt;&lt;wsp:rsid wsp:val=&quot;00B42722&quot;/&gt;&lt;wsp:rsid wsp:val=&quot;00B42C48&quot;/&gt;&lt;wsp:rsid wsp:val=&quot;00B43776&quot;/&gt;&lt;wsp:rsid wsp:val=&quot;00B438B9&quot;/&gt;&lt;wsp:rsid wsp:val=&quot;00B443FD&quot;/&gt;&lt;wsp:rsid wsp:val=&quot;00B4469F&quot;/&gt;&lt;wsp:rsid wsp:val=&quot;00B44DFB&quot;/&gt;&lt;wsp:rsid wsp:val=&quot;00B44FBB&quot;/&gt;&lt;wsp:rsid wsp:val=&quot;00B45FA1&quot;/&gt;&lt;wsp:rsid wsp:val=&quot;00B467C3&quot;/&gt;&lt;wsp:rsid wsp:val=&quot;00B468B0&quot;/&gt;&lt;wsp:rsid wsp:val=&quot;00B46C64&quot;/&gt;&lt;wsp:rsid wsp:val=&quot;00B47913&quot;/&gt;&lt;wsp:rsid wsp:val=&quot;00B47E7A&quot;/&gt;&lt;wsp:rsid wsp:val=&quot;00B47FF7&quot;/&gt;&lt;wsp:rsid wsp:val=&quot;00B504ED&quot;/&gt;&lt;wsp:rsid wsp:val=&quot;00B514EE&quot;/&gt;&lt;wsp:rsid wsp:val=&quot;00B51EFD&quot;/&gt;&lt;wsp:rsid wsp:val=&quot;00B5208D&quot;/&gt;&lt;wsp:rsid wsp:val=&quot;00B52A21&quot;/&gt;&lt;wsp:rsid wsp:val=&quot;00B52A6F&quot;/&gt;&lt;wsp:rsid wsp:val=&quot;00B52E4C&quot;/&gt;&lt;wsp:rsid wsp:val=&quot;00B52EB6&quot;/&gt;&lt;wsp:rsid wsp:val=&quot;00B54A6F&quot;/&gt;&lt;wsp:rsid wsp:val=&quot;00B55B2E&quot;/&gt;&lt;wsp:rsid wsp:val=&quot;00B5746F&quot;/&gt;&lt;wsp:rsid wsp:val=&quot;00B57A0E&quot;/&gt;&lt;wsp:rsid wsp:val=&quot;00B602DC&quot;/&gt;&lt;wsp:rsid wsp:val=&quot;00B60B8E&quot;/&gt;&lt;wsp:rsid wsp:val=&quot;00B617B1&quot;/&gt;&lt;wsp:rsid wsp:val=&quot;00B6196E&quot;/&gt;&lt;wsp:rsid wsp:val=&quot;00B62044&quot;/&gt;&lt;wsp:rsid wsp:val=&quot;00B62241&quot;/&gt;&lt;wsp:rsid wsp:val=&quot;00B62249&quot;/&gt;&lt;wsp:rsid wsp:val=&quot;00B636D3&quot;/&gt;&lt;wsp:rsid wsp:val=&quot;00B63724&quot;/&gt;&lt;wsp:rsid wsp:val=&quot;00B63B7B&quot;/&gt;&lt;wsp:rsid wsp:val=&quot;00B6433D&quot;/&gt;&lt;wsp:rsid wsp:val=&quot;00B643DC&quot;/&gt;&lt;wsp:rsid wsp:val=&quot;00B648FE&quot;/&gt;&lt;wsp:rsid wsp:val=&quot;00B65243&quot;/&gt;&lt;wsp:rsid wsp:val=&quot;00B65AC0&quot;/&gt;&lt;wsp:rsid wsp:val=&quot;00B67608&quot;/&gt;&lt;wsp:rsid wsp:val=&quot;00B67AF0&quot;/&gt;&lt;wsp:rsid wsp:val=&quot;00B67ED4&quot;/&gt;&lt;wsp:rsid wsp:val=&quot;00B70B15&quot;/&gt;&lt;wsp:rsid wsp:val=&quot;00B7131E&quot;/&gt;&lt;wsp:rsid wsp:val=&quot;00B71791&quot;/&gt;&lt;wsp:rsid wsp:val=&quot;00B72C88&quot;/&gt;&lt;wsp:rsid wsp:val=&quot;00B733A3&quot;/&gt;&lt;wsp:rsid wsp:val=&quot;00B7630C&quot;/&gt;&lt;wsp:rsid wsp:val=&quot;00B77ABD&quot;/&gt;&lt;wsp:rsid wsp:val=&quot;00B8048C&quot;/&gt;&lt;wsp:rsid wsp:val=&quot;00B80BC2&quot;/&gt;&lt;wsp:rsid wsp:val=&quot;00B81043&quot;/&gt;&lt;wsp:rsid wsp:val=&quot;00B8143F&quot;/&gt;&lt;wsp:rsid wsp:val=&quot;00B81621&quot;/&gt;&lt;wsp:rsid wsp:val=&quot;00B81BF9&quot;/&gt;&lt;wsp:rsid wsp:val=&quot;00B81DF0&quot;/&gt;&lt;wsp:rsid wsp:val=&quot;00B82814&quot;/&gt;&lt;wsp:rsid wsp:val=&quot;00B829D9&quot;/&gt;&lt;wsp:rsid wsp:val=&quot;00B82A0A&quot;/&gt;&lt;wsp:rsid wsp:val=&quot;00B82CB7&quot;/&gt;&lt;wsp:rsid wsp:val=&quot;00B8343D&quot;/&gt;&lt;wsp:rsid wsp:val=&quot;00B83A57&quot;/&gt;&lt;wsp:rsid wsp:val=&quot;00B83C7C&quot;/&gt;&lt;wsp:rsid wsp:val=&quot;00B83F3A&quot;/&gt;&lt;wsp:rsid wsp:val=&quot;00B84127&quot;/&gt;&lt;wsp:rsid wsp:val=&quot;00B842E3&quot;/&gt;&lt;wsp:rsid wsp:val=&quot;00B849B3&quot;/&gt;&lt;wsp:rsid wsp:val=&quot;00B84DAB&quot;/&gt;&lt;wsp:rsid wsp:val=&quot;00B85D43&quot;/&gt;&lt;wsp:rsid wsp:val=&quot;00B861CF&quot;/&gt;&lt;wsp:rsid wsp:val=&quot;00B8632C&quot;/&gt;&lt;wsp:rsid wsp:val=&quot;00B86437&quot;/&gt;&lt;wsp:rsid wsp:val=&quot;00B86853&quot;/&gt;&lt;wsp:rsid wsp:val=&quot;00B8713D&quot;/&gt;&lt;wsp:rsid wsp:val=&quot;00B87409&quot;/&gt;&lt;wsp:rsid wsp:val=&quot;00B87413&quot;/&gt;&lt;wsp:rsid wsp:val=&quot;00B90276&quot;/&gt;&lt;wsp:rsid wsp:val=&quot;00B91C4D&quot;/&gt;&lt;wsp:rsid wsp:val=&quot;00B91CE5&quot;/&gt;&lt;wsp:rsid wsp:val=&quot;00B91E0B&quot;/&gt;&lt;wsp:rsid wsp:val=&quot;00B9236E&quot;/&gt;&lt;wsp:rsid wsp:val=&quot;00B925E2&quot;/&gt;&lt;wsp:rsid wsp:val=&quot;00B92812&quot;/&gt;&lt;wsp:rsid wsp:val=&quot;00B92AD8&quot;/&gt;&lt;wsp:rsid wsp:val=&quot;00B93801&quot;/&gt;&lt;wsp:rsid wsp:val=&quot;00B93C1F&quot;/&gt;&lt;wsp:rsid wsp:val=&quot;00B9548B&quot;/&gt;&lt;wsp:rsid wsp:val=&quot;00B95657&quot;/&gt;&lt;wsp:rsid wsp:val=&quot;00B956A7&quot;/&gt;&lt;wsp:rsid wsp:val=&quot;00B95AB4&quot;/&gt;&lt;wsp:rsid wsp:val=&quot;00B95AC9&quot;/&gt;&lt;wsp:rsid wsp:val=&quot;00B9650D&quot;/&gt;&lt;wsp:rsid wsp:val=&quot;00B966BF&quot;/&gt;&lt;wsp:rsid wsp:val=&quot;00B969A1&quot;/&gt;&lt;wsp:rsid wsp:val=&quot;00B977F0&quot;/&gt;&lt;wsp:rsid wsp:val=&quot;00B97FF3&quot;/&gt;&lt;wsp:rsid wsp:val=&quot;00BA09C6&quot;/&gt;&lt;wsp:rsid wsp:val=&quot;00BA1307&quot;/&gt;&lt;wsp:rsid wsp:val=&quot;00BA145A&quot;/&gt;&lt;wsp:rsid wsp:val=&quot;00BA17CD&quot;/&gt;&lt;wsp:rsid wsp:val=&quot;00BA20EC&quot;/&gt;&lt;wsp:rsid wsp:val=&quot;00BA21F1&quot;/&gt;&lt;wsp:rsid wsp:val=&quot;00BA24E2&quot;/&gt;&lt;wsp:rsid wsp:val=&quot;00BA33BA&quot;/&gt;&lt;wsp:rsid wsp:val=&quot;00BA3550&quot;/&gt;&lt;wsp:rsid wsp:val=&quot;00BA3B3D&quot;/&gt;&lt;wsp:rsid wsp:val=&quot;00BA3C27&quot;/&gt;&lt;wsp:rsid wsp:val=&quot;00BA4467&quot;/&gt;&lt;wsp:rsid wsp:val=&quot;00BA6030&quot;/&gt;&lt;wsp:rsid wsp:val=&quot;00BA656E&quot;/&gt;&lt;wsp:rsid wsp:val=&quot;00BA6A19&quot;/&gt;&lt;wsp:rsid wsp:val=&quot;00BA6A54&quot;/&gt;&lt;wsp:rsid wsp:val=&quot;00BA797E&quot;/&gt;&lt;wsp:rsid wsp:val=&quot;00BB067E&quot;/&gt;&lt;wsp:rsid wsp:val=&quot;00BB0EB3&quot;/&gt;&lt;wsp:rsid wsp:val=&quot;00BB15E0&quot;/&gt;&lt;wsp:rsid wsp:val=&quot;00BB1BD9&quot;/&gt;&lt;wsp:rsid wsp:val=&quot;00BB1D90&quot;/&gt;&lt;wsp:rsid wsp:val=&quot;00BB37DA&quot;/&gt;&lt;wsp:rsid wsp:val=&quot;00BB4260&quot;/&gt;&lt;wsp:rsid wsp:val=&quot;00BB4C83&quot;/&gt;&lt;wsp:rsid wsp:val=&quot;00BB4E70&quot;/&gt;&lt;wsp:rsid wsp:val=&quot;00BC0390&quot;/&gt;&lt;wsp:rsid wsp:val=&quot;00BC0A33&quot;/&gt;&lt;wsp:rsid wsp:val=&quot;00BC1113&quot;/&gt;&lt;wsp:rsid wsp:val=&quot;00BC1693&quot;/&gt;&lt;wsp:rsid wsp:val=&quot;00BC27F8&quot;/&gt;&lt;wsp:rsid wsp:val=&quot;00BC2EEB&quot;/&gt;&lt;wsp:rsid wsp:val=&quot;00BC6965&quot;/&gt;&lt;wsp:rsid wsp:val=&quot;00BC6FC7&quot;/&gt;&lt;wsp:rsid wsp:val=&quot;00BC749B&quot;/&gt;&lt;wsp:rsid wsp:val=&quot;00BC77FE&quot;/&gt;&lt;wsp:rsid wsp:val=&quot;00BC7A34&quot;/&gt;&lt;wsp:rsid wsp:val=&quot;00BD20CE&quot;/&gt;&lt;wsp:rsid wsp:val=&quot;00BD224B&quot;/&gt;&lt;wsp:rsid wsp:val=&quot;00BD28FB&quot;/&gt;&lt;wsp:rsid wsp:val=&quot;00BD2E5A&quot;/&gt;&lt;wsp:rsid wsp:val=&quot;00BD3045&quot;/&gt;&lt;wsp:rsid wsp:val=&quot;00BD32C4&quot;/&gt;&lt;wsp:rsid wsp:val=&quot;00BD3D6C&quot;/&gt;&lt;wsp:rsid wsp:val=&quot;00BD3D87&quot;/&gt;&lt;wsp:rsid wsp:val=&quot;00BD43AF&quot;/&gt;&lt;wsp:rsid wsp:val=&quot;00BD4479&quot;/&gt;&lt;wsp:rsid wsp:val=&quot;00BD4AB9&quot;/&gt;&lt;wsp:rsid wsp:val=&quot;00BD6382&quot;/&gt;&lt;wsp:rsid wsp:val=&quot;00BD6493&quot;/&gt;&lt;wsp:rsid wsp:val=&quot;00BD668B&quot;/&gt;&lt;wsp:rsid wsp:val=&quot;00BD6749&quot;/&gt;&lt;wsp:rsid wsp:val=&quot;00BD751D&quot;/&gt;&lt;wsp:rsid wsp:val=&quot;00BD7D73&quot;/&gt;&lt;wsp:rsid wsp:val=&quot;00BE06C3&quot;/&gt;&lt;wsp:rsid wsp:val=&quot;00BE0CE8&quot;/&gt;&lt;wsp:rsid wsp:val=&quot;00BE12CF&quot;/&gt;&lt;wsp:rsid wsp:val=&quot;00BE175A&quot;/&gt;&lt;wsp:rsid wsp:val=&quot;00BE218B&quot;/&gt;&lt;wsp:rsid wsp:val=&quot;00BE2CEE&quot;/&gt;&lt;wsp:rsid wsp:val=&quot;00BE351A&quot;/&gt;&lt;wsp:rsid wsp:val=&quot;00BE3BE5&quot;/&gt;&lt;wsp:rsid wsp:val=&quot;00BE480B&quot;/&gt;&lt;wsp:rsid wsp:val=&quot;00BE486A&quot;/&gt;&lt;wsp:rsid wsp:val=&quot;00BE6860&quot;/&gt;&lt;wsp:rsid wsp:val=&quot;00BE759F&quot;/&gt;&lt;wsp:rsid wsp:val=&quot;00BE7FB4&quot;/&gt;&lt;wsp:rsid wsp:val=&quot;00BF1E83&quot;/&gt;&lt;wsp:rsid wsp:val=&quot;00BF343B&quot;/&gt;&lt;wsp:rsid wsp:val=&quot;00BF3761&quot;/&gt;&lt;wsp:rsid wsp:val=&quot;00BF3916&quot;/&gt;&lt;wsp:rsid wsp:val=&quot;00BF3CB5&quot;/&gt;&lt;wsp:rsid wsp:val=&quot;00BF41CA&quot;/&gt;&lt;wsp:rsid wsp:val=&quot;00BF44D6&quot;/&gt;&lt;wsp:rsid wsp:val=&quot;00BF53B4&quot;/&gt;&lt;wsp:rsid wsp:val=&quot;00BF566F&quot;/&gt;&lt;wsp:rsid wsp:val=&quot;00BF6237&quot;/&gt;&lt;wsp:rsid wsp:val=&quot;00BF676B&quot;/&gt;&lt;wsp:rsid wsp:val=&quot;00BF6A80&quot;/&gt;&lt;wsp:rsid wsp:val=&quot;00BF78B4&quot;/&gt;&lt;wsp:rsid wsp:val=&quot;00C00DFA&quot;/&gt;&lt;wsp:rsid wsp:val=&quot;00C01246&quot;/&gt;&lt;wsp:rsid wsp:val=&quot;00C01476&quot;/&gt;&lt;wsp:rsid wsp:val=&quot;00C01EF4&quot;/&gt;&lt;wsp:rsid wsp:val=&quot;00C029D3&quot;/&gt;&lt;wsp:rsid wsp:val=&quot;00C043F9&quot;/&gt;&lt;wsp:rsid wsp:val=&quot;00C045A5&quot;/&gt;&lt;wsp:rsid wsp:val=&quot;00C04622&quot;/&gt;&lt;wsp:rsid wsp:val=&quot;00C04DED&quot;/&gt;&lt;wsp:rsid wsp:val=&quot;00C04E12&quot;/&gt;&lt;wsp:rsid wsp:val=&quot;00C0514C&quot;/&gt;&lt;wsp:rsid wsp:val=&quot;00C06A1E&quot;/&gt;&lt;wsp:rsid wsp:val=&quot;00C06EF1&quot;/&gt;&lt;wsp:rsid wsp:val=&quot;00C0761C&quot;/&gt;&lt;wsp:rsid wsp:val=&quot;00C076E2&quot;/&gt;&lt;wsp:rsid wsp:val=&quot;00C07C17&quot;/&gt;&lt;wsp:rsid wsp:val=&quot;00C11AFE&quot;/&gt;&lt;wsp:rsid wsp:val=&quot;00C12733&quot;/&gt;&lt;wsp:rsid wsp:val=&quot;00C12CFC&quot;/&gt;&lt;wsp:rsid wsp:val=&quot;00C13298&quot;/&gt;&lt;wsp:rsid wsp:val=&quot;00C139C0&quot;/&gt;&lt;wsp:rsid wsp:val=&quot;00C13CEF&quot;/&gt;&lt;wsp:rsid wsp:val=&quot;00C13F6C&quot;/&gt;&lt;wsp:rsid wsp:val=&quot;00C14722&quot;/&gt;&lt;wsp:rsid wsp:val=&quot;00C14938&quot;/&gt;&lt;wsp:rsid wsp:val=&quot;00C203CB&quot;/&gt;&lt;wsp:rsid wsp:val=&quot;00C22C85&quot;/&gt;&lt;wsp:rsid wsp:val=&quot;00C2308A&quot;/&gt;&lt;wsp:rsid wsp:val=&quot;00C236D8&quot;/&gt;&lt;wsp:rsid wsp:val=&quot;00C23794&quot;/&gt;&lt;wsp:rsid wsp:val=&quot;00C24A30&quot;/&gt;&lt;wsp:rsid wsp:val=&quot;00C24D21&quot;/&gt;&lt;wsp:rsid wsp:val=&quot;00C25902&quot;/&gt;&lt;wsp:rsid wsp:val=&quot;00C25B27&quot;/&gt;&lt;wsp:rsid wsp:val=&quot;00C26887&quot;/&gt;&lt;wsp:rsid wsp:val=&quot;00C27399&quot;/&gt;&lt;wsp:rsid wsp:val=&quot;00C302DA&quot;/&gt;&lt;wsp:rsid wsp:val=&quot;00C317E2&quot;/&gt;&lt;wsp:rsid wsp:val=&quot;00C31B95&quot;/&gt;&lt;wsp:rsid wsp:val=&quot;00C326AD&quot;/&gt;&lt;wsp:rsid wsp:val=&quot;00C32F73&quot;/&gt;&lt;wsp:rsid wsp:val=&quot;00C32FDE&quot;/&gt;&lt;wsp:rsid wsp:val=&quot;00C3336A&quot;/&gt;&lt;wsp:rsid wsp:val=&quot;00C3383B&quot;/&gt;&lt;wsp:rsid wsp:val=&quot;00C340B5&quot;/&gt;&lt;wsp:rsid wsp:val=&quot;00C342DF&quot;/&gt;&lt;wsp:rsid wsp:val=&quot;00C3559B&quot;/&gt;&lt;wsp:rsid wsp:val=&quot;00C35A9E&quot;/&gt;&lt;wsp:rsid wsp:val=&quot;00C35EC7&quot;/&gt;&lt;wsp:rsid wsp:val=&quot;00C3678C&quot;/&gt;&lt;wsp:rsid wsp:val=&quot;00C37373&quot;/&gt;&lt;wsp:rsid wsp:val=&quot;00C379B5&quot;/&gt;&lt;wsp:rsid wsp:val=&quot;00C40424&quot;/&gt;&lt;wsp:rsid wsp:val=&quot;00C40667&quot;/&gt;&lt;wsp:rsid wsp:val=&quot;00C41D79&quot;/&gt;&lt;wsp:rsid wsp:val=&quot;00C42578&quot;/&gt;&lt;wsp:rsid wsp:val=&quot;00C42ABD&quot;/&gt;&lt;wsp:rsid wsp:val=&quot;00C44EF3&quot;/&gt;&lt;wsp:rsid wsp:val=&quot;00C452C2&quot;/&gt;&lt;wsp:rsid wsp:val=&quot;00C45D06&quot;/&gt;&lt;wsp:rsid wsp:val=&quot;00C4609A&quot;/&gt;&lt;wsp:rsid wsp:val=&quot;00C46DC4&quot;/&gt;&lt;wsp:rsid wsp:val=&quot;00C5076E&quot;/&gt;&lt;wsp:rsid wsp:val=&quot;00C53D59&quot;/&gt;&lt;wsp:rsid wsp:val=&quot;00C53EB0&quot;/&gt;&lt;wsp:rsid wsp:val=&quot;00C54243&quot;/&gt;&lt;wsp:rsid wsp:val=&quot;00C54F46&quot;/&gt;&lt;wsp:rsid wsp:val=&quot;00C5529D&quot;/&gt;&lt;wsp:rsid wsp:val=&quot;00C55B84&quot;/&gt;&lt;wsp:rsid wsp:val=&quot;00C55EF4&quot;/&gt;&lt;wsp:rsid wsp:val=&quot;00C5644D&quot;/&gt;&lt;wsp:rsid wsp:val=&quot;00C56734&quot;/&gt;&lt;wsp:rsid wsp:val=&quot;00C56C59&quot;/&gt;&lt;wsp:rsid wsp:val=&quot;00C57014&quot;/&gt;&lt;wsp:rsid wsp:val=&quot;00C6004E&quot;/&gt;&lt;wsp:rsid wsp:val=&quot;00C60683&quot;/&gt;&lt;wsp:rsid wsp:val=&quot;00C623D4&quot;/&gt;&lt;wsp:rsid wsp:val=&quot;00C6268F&quot;/&gt;&lt;wsp:rsid wsp:val=&quot;00C631EB&quot;/&gt;&lt;wsp:rsid wsp:val=&quot;00C657E4&quot;/&gt;&lt;wsp:rsid wsp:val=&quot;00C659DB&quot;/&gt;&lt;wsp:rsid wsp:val=&quot;00C65EE6&quot;/&gt;&lt;wsp:rsid wsp:val=&quot;00C66720&quot;/&gt;&lt;wsp:rsid wsp:val=&quot;00C66D87&quot;/&gt;&lt;wsp:rsid wsp:val=&quot;00C6725C&quot;/&gt;&lt;wsp:rsid wsp:val=&quot;00C67AD3&quot;/&gt;&lt;wsp:rsid wsp:val=&quot;00C67B54&quot;/&gt;&lt;wsp:rsid wsp:val=&quot;00C70E4F&quot;/&gt;&lt;wsp:rsid wsp:val=&quot;00C714F1&quot;/&gt;&lt;wsp:rsid wsp:val=&quot;00C7220C&quot;/&gt;&lt;wsp:rsid wsp:val=&quot;00C7367D&quot;/&gt;&lt;wsp:rsid wsp:val=&quot;00C747FD&quot;/&gt;&lt;wsp:rsid wsp:val=&quot;00C74B14&quot;/&gt;&lt;wsp:rsid wsp:val=&quot;00C75F33&quot;/&gt;&lt;wsp:rsid wsp:val=&quot;00C80AD1&quot;/&gt;&lt;wsp:rsid wsp:val=&quot;00C815D9&quot;/&gt;&lt;wsp:rsid wsp:val=&quot;00C81DEC&quot;/&gt;&lt;wsp:rsid wsp:val=&quot;00C82090&quot;/&gt;&lt;wsp:rsid wsp:val=&quot;00C82146&quot;/&gt;&lt;wsp:rsid wsp:val=&quot;00C8252F&quot;/&gt;&lt;wsp:rsid wsp:val=&quot;00C827E6&quot;/&gt;&lt;wsp:rsid wsp:val=&quot;00C83275&quot;/&gt;&lt;wsp:rsid wsp:val=&quot;00C832F8&quot;/&gt;&lt;wsp:rsid wsp:val=&quot;00C84519&quot;/&gt;&lt;wsp:rsid wsp:val=&quot;00C85ADE&quot;/&gt;&lt;wsp:rsid wsp:val=&quot;00C85FF0&quot;/&gt;&lt;wsp:rsid wsp:val=&quot;00C86CEB&quot;/&gt;&lt;wsp:rsid wsp:val=&quot;00C86D0F&quot;/&gt;&lt;wsp:rsid wsp:val=&quot;00C86D67&quot;/&gt;&lt;wsp:rsid wsp:val=&quot;00C86D8A&quot;/&gt;&lt;wsp:rsid wsp:val=&quot;00C86E80&quot;/&gt;&lt;wsp:rsid wsp:val=&quot;00C86F90&quot;/&gt;&lt;wsp:rsid wsp:val=&quot;00C87003&quot;/&gt;&lt;wsp:rsid wsp:val=&quot;00C87E9A&quot;/&gt;&lt;wsp:rsid wsp:val=&quot;00C902BE&quot;/&gt;&lt;wsp:rsid wsp:val=&quot;00C90AAF&quot;/&gt;&lt;wsp:rsid wsp:val=&quot;00C910B0&quot;/&gt;&lt;wsp:rsid wsp:val=&quot;00C91D7B&quot;/&gt;&lt;wsp:rsid wsp:val=&quot;00C927E9&quot;/&gt;&lt;wsp:rsid wsp:val=&quot;00C92D3E&quot;/&gt;&lt;wsp:rsid wsp:val=&quot;00C93499&quot;/&gt;&lt;wsp:rsid wsp:val=&quot;00C9352B&quot;/&gt;&lt;wsp:rsid wsp:val=&quot;00C9354B&quot;/&gt;&lt;wsp:rsid wsp:val=&quot;00C9421C&quot;/&gt;&lt;wsp:rsid wsp:val=&quot;00C94D28&quot;/&gt;&lt;wsp:rsid wsp:val=&quot;00C95049&quot;/&gt;&lt;wsp:rsid wsp:val=&quot;00C95C63&quot;/&gt;&lt;wsp:rsid wsp:val=&quot;00C96947&quot;/&gt;&lt;wsp:rsid wsp:val=&quot;00C96BE4&quot;/&gt;&lt;wsp:rsid wsp:val=&quot;00C96FFD&quot;/&gt;&lt;wsp:rsid wsp:val=&quot;00CA1E26&quot;/&gt;&lt;wsp:rsid wsp:val=&quot;00CA27EF&quot;/&gt;&lt;wsp:rsid wsp:val=&quot;00CA2E69&quot;/&gt;&lt;wsp:rsid wsp:val=&quot;00CA3BF5&quot;/&gt;&lt;wsp:rsid wsp:val=&quot;00CA3C75&quot;/&gt;&lt;wsp:rsid wsp:val=&quot;00CA417E&quot;/&gt;&lt;wsp:rsid wsp:val=&quot;00CA48DF&quot;/&gt;&lt;wsp:rsid wsp:val=&quot;00CA5121&quot;/&gt;&lt;wsp:rsid wsp:val=&quot;00CA6499&quot;/&gt;&lt;wsp:rsid wsp:val=&quot;00CA7134&quot;/&gt;&lt;wsp:rsid wsp:val=&quot;00CA74DA&quot;/&gt;&lt;wsp:rsid wsp:val=&quot;00CA7599&quot;/&gt;&lt;wsp:rsid wsp:val=&quot;00CB147C&quot;/&gt;&lt;wsp:rsid wsp:val=&quot;00CB1A2F&quot;/&gt;&lt;wsp:rsid wsp:val=&quot;00CB2534&quot;/&gt;&lt;wsp:rsid wsp:val=&quot;00CB3A66&quot;/&gt;&lt;wsp:rsid wsp:val=&quot;00CB4085&quot;/&gt;&lt;wsp:rsid wsp:val=&quot;00CB40EE&quot;/&gt;&lt;wsp:rsid wsp:val=&quot;00CB480F&quot;/&gt;&lt;wsp:rsid wsp:val=&quot;00CB4DE5&quot;/&gt;&lt;wsp:rsid wsp:val=&quot;00CB4EEE&quot;/&gt;&lt;wsp:rsid wsp:val=&quot;00CB58E6&quot;/&gt;&lt;wsp:rsid wsp:val=&quot;00CB5D33&quot;/&gt;&lt;wsp:rsid wsp:val=&quot;00CB5F89&quot;/&gt;&lt;wsp:rsid wsp:val=&quot;00CB61D0&quot;/&gt;&lt;wsp:rsid wsp:val=&quot;00CB69A2&quot;/&gt;&lt;wsp:rsid wsp:val=&quot;00CB6B4C&quot;/&gt;&lt;wsp:rsid wsp:val=&quot;00CB7634&quot;/&gt;&lt;wsp:rsid wsp:val=&quot;00CB7E83&quot;/&gt;&lt;wsp:rsid wsp:val=&quot;00CC0C21&quot;/&gt;&lt;wsp:rsid wsp:val=&quot;00CC0D18&quot;/&gt;&lt;wsp:rsid wsp:val=&quot;00CC1E54&quot;/&gt;&lt;wsp:rsid wsp:val=&quot;00CC2BB4&quot;/&gt;&lt;wsp:rsid wsp:val=&quot;00CC304C&quot;/&gt;&lt;wsp:rsid wsp:val=&quot;00CC362E&quot;/&gt;&lt;wsp:rsid wsp:val=&quot;00CC54F8&quot;/&gt;&lt;wsp:rsid wsp:val=&quot;00CC563E&quot;/&gt;&lt;wsp:rsid wsp:val=&quot;00CC57F5&quot;/&gt;&lt;wsp:rsid wsp:val=&quot;00CC59C3&quot;/&gt;&lt;wsp:rsid wsp:val=&quot;00CC6D4F&quot;/&gt;&lt;wsp:rsid wsp:val=&quot;00CC783D&quot;/&gt;&lt;wsp:rsid wsp:val=&quot;00CD08BF&quot;/&gt;&lt;wsp:rsid wsp:val=&quot;00CD17AB&quot;/&gt;&lt;wsp:rsid wsp:val=&quot;00CD1FB0&quot;/&gt;&lt;wsp:rsid wsp:val=&quot;00CD2F19&quot;/&gt;&lt;wsp:rsid wsp:val=&quot;00CD3186&quot;/&gt;&lt;wsp:rsid wsp:val=&quot;00CD353A&quot;/&gt;&lt;wsp:rsid wsp:val=&quot;00CD3D51&quot;/&gt;&lt;wsp:rsid wsp:val=&quot;00CD4307&quot;/&gt;&lt;wsp:rsid wsp:val=&quot;00CD46A9&quot;/&gt;&lt;wsp:rsid wsp:val=&quot;00CD4764&quot;/&gt;&lt;wsp:rsid wsp:val=&quot;00CD554A&quot;/&gt;&lt;wsp:rsid wsp:val=&quot;00CD6751&quot;/&gt;&lt;wsp:rsid wsp:val=&quot;00CD6DDE&quot;/&gt;&lt;wsp:rsid wsp:val=&quot;00CD73AE&quot;/&gt;&lt;wsp:rsid wsp:val=&quot;00CD7590&quot;/&gt;&lt;wsp:rsid wsp:val=&quot;00CE13D0&quot;/&gt;&lt;wsp:rsid wsp:val=&quot;00CE19E4&quot;/&gt;&lt;wsp:rsid wsp:val=&quot;00CE2285&quot;/&gt;&lt;wsp:rsid wsp:val=&quot;00CE2B36&quot;/&gt;&lt;wsp:rsid wsp:val=&quot;00CE2D06&quot;/&gt;&lt;wsp:rsid wsp:val=&quot;00CE2E24&quot;/&gt;&lt;wsp:rsid wsp:val=&quot;00CE2F93&quot;/&gt;&lt;wsp:rsid wsp:val=&quot;00CE3148&quot;/&gt;&lt;wsp:rsid wsp:val=&quot;00CE3900&quot;/&gt;&lt;wsp:rsid wsp:val=&quot;00CE42E5&quot;/&gt;&lt;wsp:rsid wsp:val=&quot;00CE5C09&quot;/&gt;&lt;wsp:rsid wsp:val=&quot;00CE6825&quot;/&gt;&lt;wsp:rsid wsp:val=&quot;00CE74E2&quot;/&gt;&lt;wsp:rsid wsp:val=&quot;00CE7ADA&quot;/&gt;&lt;wsp:rsid wsp:val=&quot;00CE7B19&quot;/&gt;&lt;wsp:rsid wsp:val=&quot;00CE7E8F&quot;/&gt;&lt;wsp:rsid wsp:val=&quot;00CF001A&quot;/&gt;&lt;wsp:rsid wsp:val=&quot;00CF0C3B&quot;/&gt;&lt;wsp:rsid wsp:val=&quot;00CF10E0&quot;/&gt;&lt;wsp:rsid wsp:val=&quot;00CF12BB&quot;/&gt;&lt;wsp:rsid wsp:val=&quot;00CF2027&quot;/&gt;&lt;wsp:rsid wsp:val=&quot;00CF242B&quot;/&gt;&lt;wsp:rsid wsp:val=&quot;00CF3571&quot;/&gt;&lt;wsp:rsid wsp:val=&quot;00CF410A&quot;/&gt;&lt;wsp:rsid wsp:val=&quot;00CF4585&quot;/&gt;&lt;wsp:rsid wsp:val=&quot;00CF6A2B&quot;/&gt;&lt;wsp:rsid wsp:val=&quot;00CF792F&quot;/&gt;&lt;wsp:rsid wsp:val=&quot;00CF79E9&quot;/&gt;&lt;wsp:rsid wsp:val=&quot;00CF7DD0&quot;/&gt;&lt;wsp:rsid wsp:val=&quot;00D00185&quot;/&gt;&lt;wsp:rsid wsp:val=&quot;00D0099D&quot;/&gt;&lt;wsp:rsid wsp:val=&quot;00D00B5A&quot;/&gt;&lt;wsp:rsid wsp:val=&quot;00D012AA&quot;/&gt;&lt;wsp:rsid wsp:val=&quot;00D018BB&quot;/&gt;&lt;wsp:rsid wsp:val=&quot;00D01F3F&quot;/&gt;&lt;wsp:rsid wsp:val=&quot;00D02C3B&quot;/&gt;&lt;wsp:rsid wsp:val=&quot;00D037B8&quot;/&gt;&lt;wsp:rsid wsp:val=&quot;00D03B6F&quot;/&gt;&lt;wsp:rsid wsp:val=&quot;00D03CFF&quot;/&gt;&lt;wsp:rsid wsp:val=&quot;00D043FA&quot;/&gt;&lt;wsp:rsid wsp:val=&quot;00D04440&quot;/&gt;&lt;wsp:rsid wsp:val=&quot;00D04595&quot;/&gt;&lt;wsp:rsid wsp:val=&quot;00D05BCB&quot;/&gt;&lt;wsp:rsid wsp:val=&quot;00D05E13&quot;/&gt;&lt;wsp:rsid wsp:val=&quot;00D0639D&quot;/&gt;&lt;wsp:rsid wsp:val=&quot;00D0640C&quot;/&gt;&lt;wsp:rsid wsp:val=&quot;00D07321&quot;/&gt;&lt;wsp:rsid wsp:val=&quot;00D07FEC&quot;/&gt;&lt;wsp:rsid wsp:val=&quot;00D10449&quot;/&gt;&lt;wsp:rsid wsp:val=&quot;00D109D3&quot;/&gt;&lt;wsp:rsid wsp:val=&quot;00D13055&quot;/&gt;&lt;wsp:rsid wsp:val=&quot;00D131DA&quot;/&gt;&lt;wsp:rsid wsp:val=&quot;00D13D99&quot;/&gt;&lt;wsp:rsid wsp:val=&quot;00D13FD4&quot;/&gt;&lt;wsp:rsid wsp:val=&quot;00D14929&quot;/&gt;&lt;wsp:rsid wsp:val=&quot;00D14CC0&quot;/&gt;&lt;wsp:rsid wsp:val=&quot;00D1588E&quot;/&gt;&lt;wsp:rsid wsp:val=&quot;00D158A8&quot;/&gt;&lt;wsp:rsid wsp:val=&quot;00D177BC&quot;/&gt;&lt;wsp:rsid wsp:val=&quot;00D20B94&quot;/&gt;&lt;wsp:rsid wsp:val=&quot;00D20F65&quot;/&gt;&lt;wsp:rsid wsp:val=&quot;00D21145&quot;/&gt;&lt;wsp:rsid wsp:val=&quot;00D211E9&quot;/&gt;&lt;wsp:rsid wsp:val=&quot;00D2133B&quot;/&gt;&lt;wsp:rsid wsp:val=&quot;00D21EA3&quot;/&gt;&lt;wsp:rsid wsp:val=&quot;00D22AB0&quot;/&gt;&lt;wsp:rsid wsp:val=&quot;00D233D5&quot;/&gt;&lt;wsp:rsid wsp:val=&quot;00D23736&quot;/&gt;&lt;wsp:rsid wsp:val=&quot;00D23818&quot;/&gt;&lt;wsp:rsid wsp:val=&quot;00D23A40&quot;/&gt;&lt;wsp:rsid wsp:val=&quot;00D23AC9&quot;/&gt;&lt;wsp:rsid wsp:val=&quot;00D241E5&quot;/&gt;&lt;wsp:rsid wsp:val=&quot;00D24BE2&quot;/&gt;&lt;wsp:rsid wsp:val=&quot;00D24D12&quot;/&gt;&lt;wsp:rsid wsp:val=&quot;00D255DE&quot;/&gt;&lt;wsp:rsid wsp:val=&quot;00D2653D&quot;/&gt;&lt;wsp:rsid wsp:val=&quot;00D2664E&quot;/&gt;&lt;wsp:rsid wsp:val=&quot;00D267DB&quot;/&gt;&lt;wsp:rsid wsp:val=&quot;00D268F2&quot;/&gt;&lt;wsp:rsid wsp:val=&quot;00D26BA7&quot;/&gt;&lt;wsp:rsid wsp:val=&quot;00D26D17&quot;/&gt;&lt;wsp:rsid wsp:val=&quot;00D27687&quot;/&gt;&lt;wsp:rsid wsp:val=&quot;00D27712&quot;/&gt;&lt;wsp:rsid wsp:val=&quot;00D279C0&quot;/&gt;&lt;wsp:rsid wsp:val=&quot;00D27F15&quot;/&gt;&lt;wsp:rsid wsp:val=&quot;00D3082D&quot;/&gt;&lt;wsp:rsid wsp:val=&quot;00D3332F&quot;/&gt;&lt;wsp:rsid wsp:val=&quot;00D34337&quot;/&gt;&lt;wsp:rsid wsp:val=&quot;00D34512&quot;/&gt;&lt;wsp:rsid wsp:val=&quot;00D34A20&quot;/&gt;&lt;wsp:rsid wsp:val=&quot;00D352FE&quot;/&gt;&lt;wsp:rsid wsp:val=&quot;00D35628&quot;/&gt;&lt;wsp:rsid wsp:val=&quot;00D369DA&quot;/&gt;&lt;wsp:rsid wsp:val=&quot;00D36A14&quot;/&gt;&lt;wsp:rsid wsp:val=&quot;00D4038E&quot;/&gt;&lt;wsp:rsid wsp:val=&quot;00D432D8&quot;/&gt;&lt;wsp:rsid wsp:val=&quot;00D43B2B&quot;/&gt;&lt;wsp:rsid wsp:val=&quot;00D4406F&quot;/&gt;&lt;wsp:rsid wsp:val=&quot;00D44B6F&quot;/&gt;&lt;wsp:rsid wsp:val=&quot;00D453B9&quot;/&gt;&lt;wsp:rsid wsp:val=&quot;00D457C9&quot;/&gt;&lt;wsp:rsid wsp:val=&quot;00D461C5&quot;/&gt;&lt;wsp:rsid wsp:val=&quot;00D46470&quot;/&gt;&lt;wsp:rsid wsp:val=&quot;00D466E0&quot;/&gt;&lt;wsp:rsid wsp:val=&quot;00D46EEA&quot;/&gt;&lt;wsp:rsid wsp:val=&quot;00D5083E&quot;/&gt;&lt;wsp:rsid wsp:val=&quot;00D50EB4&quot;/&gt;&lt;wsp:rsid wsp:val=&quot;00D518E3&quot;/&gt;&lt;wsp:rsid wsp:val=&quot;00D526F5&quot;/&gt;&lt;wsp:rsid wsp:val=&quot;00D54E9B&quot;/&gt;&lt;wsp:rsid wsp:val=&quot;00D55465&quot;/&gt;&lt;wsp:rsid wsp:val=&quot;00D578D0&quot;/&gt;&lt;wsp:rsid wsp:val=&quot;00D57990&quot;/&gt;&lt;wsp:rsid wsp:val=&quot;00D57A45&quot;/&gt;&lt;wsp:rsid wsp:val=&quot;00D607A1&quot;/&gt;&lt;wsp:rsid wsp:val=&quot;00D61210&quot;/&gt;&lt;wsp:rsid wsp:val=&quot;00D6125F&quot;/&gt;&lt;wsp:rsid wsp:val=&quot;00D61302&quot;/&gt;&lt;wsp:rsid wsp:val=&quot;00D6135D&quot;/&gt;&lt;wsp:rsid wsp:val=&quot;00D615E7&quot;/&gt;&lt;wsp:rsid wsp:val=&quot;00D61893&quot;/&gt;&lt;wsp:rsid wsp:val=&quot;00D629AC&quot;/&gt;&lt;wsp:rsid wsp:val=&quot;00D635D3&quot;/&gt;&lt;wsp:rsid wsp:val=&quot;00D637C1&quot;/&gt;&lt;wsp:rsid wsp:val=&quot;00D64D44&quot;/&gt;&lt;wsp:rsid wsp:val=&quot;00D65C33&quot;/&gt;&lt;wsp:rsid wsp:val=&quot;00D66049&quot;/&gt;&lt;wsp:rsid wsp:val=&quot;00D67A0E&quot;/&gt;&lt;wsp:rsid wsp:val=&quot;00D703AC&quot;/&gt;&lt;wsp:rsid wsp:val=&quot;00D70889&quot;/&gt;&lt;wsp:rsid wsp:val=&quot;00D71538&quot;/&gt;&lt;wsp:rsid wsp:val=&quot;00D71F46&quot;/&gt;&lt;wsp:rsid wsp:val=&quot;00D72DDE&quot;/&gt;&lt;wsp:rsid wsp:val=&quot;00D731A5&quot;/&gt;&lt;wsp:rsid wsp:val=&quot;00D73351&quot;/&gt;&lt;wsp:rsid wsp:val=&quot;00D739A6&quot;/&gt;&lt;wsp:rsid wsp:val=&quot;00D73E7D&quot;/&gt;&lt;wsp:rsid wsp:val=&quot;00D7463D&quot;/&gt;&lt;wsp:rsid wsp:val=&quot;00D74D0B&quot;/&gt;&lt;wsp:rsid wsp:val=&quot;00D7531F&quot;/&gt;&lt;wsp:rsid wsp:val=&quot;00D758F0&quot;/&gt;&lt;wsp:rsid wsp:val=&quot;00D75AB7&quot;/&gt;&lt;wsp:rsid wsp:val=&quot;00D75C68&quot;/&gt;&lt;wsp:rsid wsp:val=&quot;00D7720A&quot;/&gt;&lt;wsp:rsid wsp:val=&quot;00D7762C&quot;/&gt;&lt;wsp:rsid wsp:val=&quot;00D77A13&quot;/&gt;&lt;wsp:rsid wsp:val=&quot;00D80F0C&quot;/&gt;&lt;wsp:rsid wsp:val=&quot;00D824C2&quot;/&gt;&lt;wsp:rsid wsp:val=&quot;00D829B4&quot;/&gt;&lt;wsp:rsid wsp:val=&quot;00D83103&quot;/&gt;&lt;wsp:rsid wsp:val=&quot;00D83244&quot;/&gt;&lt;wsp:rsid wsp:val=&quot;00D835C8&quot;/&gt;&lt;wsp:rsid wsp:val=&quot;00D83A66&quot;/&gt;&lt;wsp:rsid wsp:val=&quot;00D84959&quot;/&gt;&lt;wsp:rsid wsp:val=&quot;00D85062&quot;/&gt;&lt;wsp:rsid wsp:val=&quot;00D861D7&quot;/&gt;&lt;wsp:rsid wsp:val=&quot;00D8620E&quot;/&gt;&lt;wsp:rsid wsp:val=&quot;00D862C5&quot;/&gt;&lt;wsp:rsid wsp:val=&quot;00D8650E&quot;/&gt;&lt;wsp:rsid wsp:val=&quot;00D8698E&quot;/&gt;&lt;wsp:rsid wsp:val=&quot;00D87906&quot;/&gt;&lt;wsp:rsid wsp:val=&quot;00D87B94&quot;/&gt;&lt;wsp:rsid wsp:val=&quot;00D9037E&quot;/&gt;&lt;wsp:rsid wsp:val=&quot;00D90597&quot;/&gt;&lt;wsp:rsid wsp:val=&quot;00D908E6&quot;/&gt;&lt;wsp:rsid wsp:val=&quot;00D91021&quot;/&gt;&lt;wsp:rsid wsp:val=&quot;00D9171E&quot;/&gt;&lt;wsp:rsid wsp:val=&quot;00D91B09&quot;/&gt;&lt;wsp:rsid wsp:val=&quot;00D92209&quot;/&gt;&lt;wsp:rsid wsp:val=&quot;00D927D7&quot;/&gt;&lt;wsp:rsid wsp:val=&quot;00D92CAD&quot;/&gt;&lt;wsp:rsid wsp:val=&quot;00D92E14&quot;/&gt;&lt;wsp:rsid wsp:val=&quot;00D93BC7&quot;/&gt;&lt;wsp:rsid wsp:val=&quot;00D93E96&quot;/&gt;&lt;wsp:rsid wsp:val=&quot;00D94394&quot;/&gt;&lt;wsp:rsid wsp:val=&quot;00D94CDE&quot;/&gt;&lt;wsp:rsid wsp:val=&quot;00D951A3&quot;/&gt;&lt;wsp:rsid wsp:val=&quot;00D95E71&quot;/&gt;&lt;wsp:rsid wsp:val=&quot;00D95E79&quot;/&gt;&lt;wsp:rsid wsp:val=&quot;00D9604A&quot;/&gt;&lt;wsp:rsid wsp:val=&quot;00D968C5&quot;/&gt;&lt;wsp:rsid wsp:val=&quot;00D96BA7&quot;/&gt;&lt;wsp:rsid wsp:val=&quot;00D974F2&quot;/&gt;&lt;wsp:rsid wsp:val=&quot;00D975BB&quot;/&gt;&lt;wsp:rsid wsp:val=&quot;00DA0814&quot;/&gt;&lt;wsp:rsid wsp:val=&quot;00DA24F9&quot;/&gt;&lt;wsp:rsid wsp:val=&quot;00DA258B&quot;/&gt;&lt;wsp:rsid wsp:val=&quot;00DA29B2&quot;/&gt;&lt;wsp:rsid wsp:val=&quot;00DA3BAB&quot;/&gt;&lt;wsp:rsid wsp:val=&quot;00DA4188&quot;/&gt;&lt;wsp:rsid wsp:val=&quot;00DA47E2&quot;/&gt;&lt;wsp:rsid wsp:val=&quot;00DA4B20&quot;/&gt;&lt;wsp:rsid wsp:val=&quot;00DA5329&quot;/&gt;&lt;wsp:rsid wsp:val=&quot;00DA5607&quot;/&gt;&lt;wsp:rsid wsp:val=&quot;00DA561D&quot;/&gt;&lt;wsp:rsid wsp:val=&quot;00DA59FE&quot;/&gt;&lt;wsp:rsid wsp:val=&quot;00DA65D9&quot;/&gt;&lt;wsp:rsid wsp:val=&quot;00DA7D2E&quot;/&gt;&lt;wsp:rsid wsp:val=&quot;00DA7FDA&quot;/&gt;&lt;wsp:rsid wsp:val=&quot;00DB19F1&quot;/&gt;&lt;wsp:rsid wsp:val=&quot;00DB32E2&quot;/&gt;&lt;wsp:rsid wsp:val=&quot;00DB3633&quot;/&gt;&lt;wsp:rsid wsp:val=&quot;00DB4AF4&quot;/&gt;&lt;wsp:rsid wsp:val=&quot;00DB6208&quot;/&gt;&lt;wsp:rsid wsp:val=&quot;00DB704B&quot;/&gt;&lt;wsp:rsid wsp:val=&quot;00DB7153&quot;/&gt;&lt;wsp:rsid wsp:val=&quot;00DB7EE7&quot;/&gt;&lt;wsp:rsid wsp:val=&quot;00DC03F7&quot;/&gt;&lt;wsp:rsid wsp:val=&quot;00DC0642&quot;/&gt;&lt;wsp:rsid wsp:val=&quot;00DC076B&quot;/&gt;&lt;wsp:rsid wsp:val=&quot;00DC0FD7&quot;/&gt;&lt;wsp:rsid wsp:val=&quot;00DC143D&quot;/&gt;&lt;wsp:rsid wsp:val=&quot;00DC1784&quot;/&gt;&lt;wsp:rsid wsp:val=&quot;00DC19F9&quot;/&gt;&lt;wsp:rsid wsp:val=&quot;00DC21E6&quot;/&gt;&lt;wsp:rsid wsp:val=&quot;00DC2289&quot;/&gt;&lt;wsp:rsid wsp:val=&quot;00DC2594&quot;/&gt;&lt;wsp:rsid wsp:val=&quot;00DC2B0B&quot;/&gt;&lt;wsp:rsid wsp:val=&quot;00DC366D&quot;/&gt;&lt;wsp:rsid wsp:val=&quot;00DC45D1&quot;/&gt;&lt;wsp:rsid wsp:val=&quot;00DC46DE&quot;/&gt;&lt;wsp:rsid wsp:val=&quot;00DC4F30&quot;/&gt;&lt;wsp:rsid wsp:val=&quot;00DC5557&quot;/&gt;&lt;wsp:rsid wsp:val=&quot;00DC5B84&quot;/&gt;&lt;wsp:rsid wsp:val=&quot;00DC5BB4&quot;/&gt;&lt;wsp:rsid wsp:val=&quot;00DC62D2&quot;/&gt;&lt;wsp:rsid wsp:val=&quot;00DC6584&quot;/&gt;&lt;wsp:rsid wsp:val=&quot;00DC7B07&quot;/&gt;&lt;wsp:rsid wsp:val=&quot;00DD07F7&quot;/&gt;&lt;wsp:rsid wsp:val=&quot;00DD088B&quot;/&gt;&lt;wsp:rsid wsp:val=&quot;00DD09ED&quot;/&gt;&lt;wsp:rsid wsp:val=&quot;00DD0B77&quot;/&gt;&lt;wsp:rsid wsp:val=&quot;00DD0F62&quot;/&gt;&lt;wsp:rsid wsp:val=&quot;00DD2A6B&quot;/&gt;&lt;wsp:rsid wsp:val=&quot;00DD2F4F&quot;/&gt;&lt;wsp:rsid wsp:val=&quot;00DD4EA8&quot;/&gt;&lt;wsp:rsid wsp:val=&quot;00DD54BC&quot;/&gt;&lt;wsp:rsid wsp:val=&quot;00DD55A2&quot;/&gt;&lt;wsp:rsid wsp:val=&quot;00DD58C3&quot;/&gt;&lt;wsp:rsid wsp:val=&quot;00DD6E8D&quot;/&gt;&lt;wsp:rsid wsp:val=&quot;00DD7386&quot;/&gt;&lt;wsp:rsid wsp:val=&quot;00DD7A8B&quot;/&gt;&lt;wsp:rsid wsp:val=&quot;00DE098A&quot;/&gt;&lt;wsp:rsid wsp:val=&quot;00DE2058&quot;/&gt;&lt;wsp:rsid wsp:val=&quot;00DE3D4F&quot;/&gt;&lt;wsp:rsid wsp:val=&quot;00DE4D4F&quot;/&gt;&lt;wsp:rsid wsp:val=&quot;00DE51B6&quot;/&gt;&lt;wsp:rsid wsp:val=&quot;00DE5DF9&quot;/&gt;&lt;wsp:rsid wsp:val=&quot;00DE5E55&quot;/&gt;&lt;wsp:rsid wsp:val=&quot;00DE5F95&quot;/&gt;&lt;wsp:rsid wsp:val=&quot;00DE606E&quot;/&gt;&lt;wsp:rsid wsp:val=&quot;00DE71EE&quot;/&gt;&lt;wsp:rsid wsp:val=&quot;00DE7EC4&quot;/&gt;&lt;wsp:rsid wsp:val=&quot;00DF1275&quot;/&gt;&lt;wsp:rsid wsp:val=&quot;00DF212B&quot;/&gt;&lt;wsp:rsid wsp:val=&quot;00DF3242&quot;/&gt;&lt;wsp:rsid wsp:val=&quot;00DF3A1A&quot;/&gt;&lt;wsp:rsid wsp:val=&quot;00DF400F&quot;/&gt;&lt;wsp:rsid wsp:val=&quot;00DF4DCD&quot;/&gt;&lt;wsp:rsid wsp:val=&quot;00DF5E95&quot;/&gt;&lt;wsp:rsid wsp:val=&quot;00DF6440&quot;/&gt;&lt;wsp:rsid wsp:val=&quot;00DF7478&quot;/&gt;&lt;wsp:rsid wsp:val=&quot;00DF7867&quot;/&gt;&lt;wsp:rsid wsp:val=&quot;00DF7D1F&quot;/&gt;&lt;wsp:rsid wsp:val=&quot;00DF7DF4&quot;/&gt;&lt;wsp:rsid wsp:val=&quot;00DF7E15&quot;/&gt;&lt;wsp:rsid wsp:val=&quot;00E0024F&quot;/&gt;&lt;wsp:rsid wsp:val=&quot;00E00691&quot;/&gt;&lt;wsp:rsid wsp:val=&quot;00E015AD&quot;/&gt;&lt;wsp:rsid wsp:val=&quot;00E02493&quot;/&gt;&lt;wsp:rsid wsp:val=&quot;00E0259B&quot;/&gt;&lt;wsp:rsid wsp:val=&quot;00E02F01&quot;/&gt;&lt;wsp:rsid wsp:val=&quot;00E0589F&quot;/&gt;&lt;wsp:rsid wsp:val=&quot;00E060DE&quot;/&gt;&lt;wsp:rsid wsp:val=&quot;00E063C7&quot;/&gt;&lt;wsp:rsid wsp:val=&quot;00E07560&quot;/&gt;&lt;wsp:rsid wsp:val=&quot;00E079CD&quot;/&gt;&lt;wsp:rsid wsp:val=&quot;00E07FE5&quot;/&gt;&lt;wsp:rsid wsp:val=&quot;00E1213D&quot;/&gt;&lt;wsp:rsid wsp:val=&quot;00E122B0&quot;/&gt;&lt;wsp:rsid wsp:val=&quot;00E122CA&quot;/&gt;&lt;wsp:rsid wsp:val=&quot;00E12C3A&quot;/&gt;&lt;wsp:rsid wsp:val=&quot;00E13D3B&quot;/&gt;&lt;wsp:rsid wsp:val=&quot;00E13D61&quot;/&gt;&lt;wsp:rsid wsp:val=&quot;00E14C31&quot;/&gt;&lt;wsp:rsid wsp:val=&quot;00E151D3&quot;/&gt;&lt;wsp:rsid wsp:val=&quot;00E15228&quot;/&gt;&lt;wsp:rsid wsp:val=&quot;00E15781&quot;/&gt;&lt;wsp:rsid wsp:val=&quot;00E157AE&quot;/&gt;&lt;wsp:rsid wsp:val=&quot;00E16114&quot;/&gt;&lt;wsp:rsid wsp:val=&quot;00E168D3&quot;/&gt;&lt;wsp:rsid wsp:val=&quot;00E16C0D&quot;/&gt;&lt;wsp:rsid wsp:val=&quot;00E204BA&quot;/&gt;&lt;wsp:rsid wsp:val=&quot;00E21021&quot;/&gt;&lt;wsp:rsid wsp:val=&quot;00E2129A&quot;/&gt;&lt;wsp:rsid wsp:val=&quot;00E21674&quot;/&gt;&lt;wsp:rsid wsp:val=&quot;00E22A7F&quot;/&gt;&lt;wsp:rsid wsp:val=&quot;00E22CCF&quot;/&gt;&lt;wsp:rsid wsp:val=&quot;00E24D82&quot;/&gt;&lt;wsp:rsid wsp:val=&quot;00E24FA3&quot;/&gt;&lt;wsp:rsid wsp:val=&quot;00E25ABE&quot;/&gt;&lt;wsp:rsid wsp:val=&quot;00E25AD7&quot;/&gt;&lt;wsp:rsid wsp:val=&quot;00E26423&quot;/&gt;&lt;wsp:rsid wsp:val=&quot;00E27AC5&quot;/&gt;&lt;wsp:rsid wsp:val=&quot;00E3011B&quot;/&gt;&lt;wsp:rsid wsp:val=&quot;00E30274&quot;/&gt;&lt;wsp:rsid wsp:val=&quot;00E30B45&quot;/&gt;&lt;wsp:rsid wsp:val=&quot;00E315EA&quot;/&gt;&lt;wsp:rsid wsp:val=&quot;00E31D64&quot;/&gt;&lt;wsp:rsid wsp:val=&quot;00E32167&quot;/&gt;&lt;wsp:rsid wsp:val=&quot;00E332CD&quot;/&gt;&lt;wsp:rsid wsp:val=&quot;00E33FEF&quot;/&gt;&lt;wsp:rsid wsp:val=&quot;00E34D91&quot;/&gt;&lt;wsp:rsid wsp:val=&quot;00E35BCA&quot;/&gt;&lt;wsp:rsid wsp:val=&quot;00E36647&quot;/&gt;&lt;wsp:rsid wsp:val=&quot;00E408BB&quot;/&gt;&lt;wsp:rsid wsp:val=&quot;00E4163B&quot;/&gt;&lt;wsp:rsid wsp:val=&quot;00E41AF5&quot;/&gt;&lt;wsp:rsid wsp:val=&quot;00E42214&quot;/&gt;&lt;wsp:rsid wsp:val=&quot;00E429B1&quot;/&gt;&lt;wsp:rsid wsp:val=&quot;00E43B85&quot;/&gt;&lt;wsp:rsid wsp:val=&quot;00E44038&quot;/&gt;&lt;wsp:rsid wsp:val=&quot;00E4425A&quot;/&gt;&lt;wsp:rsid wsp:val=&quot;00E445C1&quot;/&gt;&lt;wsp:rsid wsp:val=&quot;00E4518F&quot;/&gt;&lt;wsp:rsid wsp:val=&quot;00E4521F&quot;/&gt;&lt;wsp:rsid wsp:val=&quot;00E46A0A&quot;/&gt;&lt;wsp:rsid wsp:val=&quot;00E509FF&quot;/&gt;&lt;wsp:rsid wsp:val=&quot;00E5171F&quot;/&gt;&lt;wsp:rsid wsp:val=&quot;00E51F3A&quot;/&gt;&lt;wsp:rsid wsp:val=&quot;00E53B73&quot;/&gt;&lt;wsp:rsid wsp:val=&quot;00E54B97&quot;/&gt;&lt;wsp:rsid wsp:val=&quot;00E54F28&quot;/&gt;&lt;wsp:rsid wsp:val=&quot;00E553F1&quot;/&gt;&lt;wsp:rsid wsp:val=&quot;00E55408&quot;/&gt;&lt;wsp:rsid wsp:val=&quot;00E55562&quot;/&gt;&lt;wsp:rsid wsp:val=&quot;00E55F16&quot;/&gt;&lt;wsp:rsid wsp:val=&quot;00E576D9&quot;/&gt;&lt;wsp:rsid wsp:val=&quot;00E60011&quot;/&gt;&lt;wsp:rsid wsp:val=&quot;00E60A2F&quot;/&gt;&lt;wsp:rsid wsp:val=&quot;00E60F2E&quot;/&gt;&lt;wsp:rsid wsp:val=&quot;00E61312&quot;/&gt;&lt;wsp:rsid wsp:val=&quot;00E62719&quot;/&gt;&lt;wsp:rsid wsp:val=&quot;00E62D04&quot;/&gt;&lt;wsp:rsid wsp:val=&quot;00E63018&quot;/&gt;&lt;wsp:rsid wsp:val=&quot;00E630CE&quot;/&gt;&lt;wsp:rsid wsp:val=&quot;00E6416D&quot;/&gt;&lt;wsp:rsid wsp:val=&quot;00E64FE7&quot;/&gt;&lt;wsp:rsid wsp:val=&quot;00E65723&quot;/&gt;&lt;wsp:rsid wsp:val=&quot;00E65B99&quot;/&gt;&lt;wsp:rsid wsp:val=&quot;00E65E78&quot;/&gt;&lt;wsp:rsid wsp:val=&quot;00E65FB1&quot;/&gt;&lt;wsp:rsid wsp:val=&quot;00E66A64&quot;/&gt;&lt;wsp:rsid wsp:val=&quot;00E67963&quot;/&gt;&lt;wsp:rsid wsp:val=&quot;00E67DFA&quot;/&gt;&lt;wsp:rsid wsp:val=&quot;00E70532&quot;/&gt;&lt;wsp:rsid wsp:val=&quot;00E70FA3&quot;/&gt;&lt;wsp:rsid wsp:val=&quot;00E7101D&quot;/&gt;&lt;wsp:rsid wsp:val=&quot;00E71318&quot;/&gt;&lt;wsp:rsid wsp:val=&quot;00E71DA8&quot;/&gt;&lt;wsp:rsid wsp:val=&quot;00E733C5&quot;/&gt;&lt;wsp:rsid wsp:val=&quot;00E73650&quot;/&gt;&lt;wsp:rsid wsp:val=&quot;00E73A37&quot;/&gt;&lt;wsp:rsid wsp:val=&quot;00E73D15&quot;/&gt;&lt;wsp:rsid wsp:val=&quot;00E744EE&quot;/&gt;&lt;wsp:rsid wsp:val=&quot;00E752C7&quot;/&gt;&lt;wsp:rsid wsp:val=&quot;00E7565A&quot;/&gt;&lt;wsp:rsid wsp:val=&quot;00E76280&quot;/&gt;&lt;wsp:rsid wsp:val=&quot;00E76A3F&quot;/&gt;&lt;wsp:rsid wsp:val=&quot;00E7759B&quot;/&gt;&lt;wsp:rsid wsp:val=&quot;00E8078D&quot;/&gt;&lt;wsp:rsid wsp:val=&quot;00E809F2&quot;/&gt;&lt;wsp:rsid wsp:val=&quot;00E80C5A&quot;/&gt;&lt;wsp:rsid wsp:val=&quot;00E814AB&quot;/&gt;&lt;wsp:rsid wsp:val=&quot;00E81988&quot;/&gt;&lt;wsp:rsid wsp:val=&quot;00E81C24&quot;/&gt;&lt;wsp:rsid wsp:val=&quot;00E81DF6&quot;/&gt;&lt;wsp:rsid wsp:val=&quot;00E81E82&quot;/&gt;&lt;wsp:rsid wsp:val=&quot;00E8270E&quot;/&gt;&lt;wsp:rsid wsp:val=&quot;00E82C60&quot;/&gt;&lt;wsp:rsid wsp:val=&quot;00E82DDD&quot;/&gt;&lt;wsp:rsid wsp:val=&quot;00E835BC&quot;/&gt;&lt;wsp:rsid wsp:val=&quot;00E83A70&quot;/&gt;&lt;wsp:rsid wsp:val=&quot;00E83D76&quot;/&gt;&lt;wsp:rsid wsp:val=&quot;00E8480A&quot;/&gt;&lt;wsp:rsid wsp:val=&quot;00E84A6A&quot;/&gt;&lt;wsp:rsid wsp:val=&quot;00E85BA7&quot;/&gt;&lt;wsp:rsid wsp:val=&quot;00E86688&quot;/&gt;&lt;wsp:rsid wsp:val=&quot;00E86A95&quot;/&gt;&lt;wsp:rsid wsp:val=&quot;00E87293&quot;/&gt;&lt;wsp:rsid wsp:val=&quot;00E87531&quot;/&gt;&lt;wsp:rsid wsp:val=&quot;00E87A46&quot;/&gt;&lt;wsp:rsid wsp:val=&quot;00E901A2&quot;/&gt;&lt;wsp:rsid wsp:val=&quot;00E90277&quot;/&gt;&lt;wsp:rsid wsp:val=&quot;00E90795&quot;/&gt;&lt;wsp:rsid wsp:val=&quot;00E90A3F&quot;/&gt;&lt;wsp:rsid wsp:val=&quot;00E92169&quot;/&gt;&lt;wsp:rsid wsp:val=&quot;00E92997&quot;/&gt;&lt;wsp:rsid wsp:val=&quot;00E92BBB&quot;/&gt;&lt;wsp:rsid wsp:val=&quot;00E944CF&quot;/&gt;&lt;wsp:rsid wsp:val=&quot;00E94E36&quot;/&gt;&lt;wsp:rsid wsp:val=&quot;00E959BD&quot;/&gt;&lt;wsp:rsid wsp:val=&quot;00E95AA4&quot;/&gt;&lt;wsp:rsid wsp:val=&quot;00E96123&quot;/&gt;&lt;wsp:rsid wsp:val=&quot;00E96B7E&quot;/&gt;&lt;wsp:rsid wsp:val=&quot;00E97044&quot;/&gt;&lt;wsp:rsid wsp:val=&quot;00E978E2&quot;/&gt;&lt;wsp:rsid wsp:val=&quot;00E9799F&quot;/&gt;&lt;wsp:rsid wsp:val=&quot;00EA0064&quot;/&gt;&lt;wsp:rsid wsp:val=&quot;00EA0731&quot;/&gt;&lt;wsp:rsid wsp:val=&quot;00EA1AAE&quot;/&gt;&lt;wsp:rsid wsp:val=&quot;00EA2710&quot;/&gt;&lt;wsp:rsid wsp:val=&quot;00EA368C&quot;/&gt;&lt;wsp:rsid wsp:val=&quot;00EA49B1&quot;/&gt;&lt;wsp:rsid wsp:val=&quot;00EA4C3F&quot;/&gt;&lt;wsp:rsid wsp:val=&quot;00EA5134&quot;/&gt;&lt;wsp:rsid wsp:val=&quot;00EA739B&quot;/&gt;&lt;wsp:rsid wsp:val=&quot;00EA78E7&quot;/&gt;&lt;wsp:rsid wsp:val=&quot;00EA7EA5&quot;/&gt;&lt;wsp:rsid wsp:val=&quot;00EB0E5C&quot;/&gt;&lt;wsp:rsid wsp:val=&quot;00EB1097&quot;/&gt;&lt;wsp:rsid wsp:val=&quot;00EB196D&quot;/&gt;&lt;wsp:rsid wsp:val=&quot;00EB1BFD&quot;/&gt;&lt;wsp:rsid wsp:val=&quot;00EB1E80&quot;/&gt;&lt;wsp:rsid wsp:val=&quot;00EB1ED5&quot;/&gt;&lt;wsp:rsid wsp:val=&quot;00EB1FAA&quot;/&gt;&lt;wsp:rsid wsp:val=&quot;00EB29D0&quot;/&gt;&lt;wsp:rsid wsp:val=&quot;00EB337A&quot;/&gt;&lt;wsp:rsid wsp:val=&quot;00EB39DB&quot;/&gt;&lt;wsp:rsid wsp:val=&quot;00EB3F2A&quot;/&gt;&lt;wsp:rsid wsp:val=&quot;00EB4794&quot;/&gt;&lt;wsp:rsid wsp:val=&quot;00EB56B3&quot;/&gt;&lt;wsp:rsid wsp:val=&quot;00EB5D02&quot;/&gt;&lt;wsp:rsid wsp:val=&quot;00EB5F42&quot;/&gt;&lt;wsp:rsid wsp:val=&quot;00EB68FC&quot;/&gt;&lt;wsp:rsid wsp:val=&quot;00EB76C5&quot;/&gt;&lt;wsp:rsid wsp:val=&quot;00EB7782&quot;/&gt;&lt;wsp:rsid wsp:val=&quot;00EC0291&quot;/&gt;&lt;wsp:rsid wsp:val=&quot;00EC0A02&quot;/&gt;&lt;wsp:rsid wsp:val=&quot;00EC1251&quot;/&gt;&lt;wsp:rsid wsp:val=&quot;00EC1F63&quot;/&gt;&lt;wsp:rsid wsp:val=&quot;00EC4E4A&quot;/&gt;&lt;wsp:rsid wsp:val=&quot;00EC5831&quot;/&gt;&lt;wsp:rsid wsp:val=&quot;00EC5BD2&quot;/&gt;&lt;wsp:rsid wsp:val=&quot;00EC66AE&quot;/&gt;&lt;wsp:rsid wsp:val=&quot;00EC728B&quot;/&gt;&lt;wsp:rsid wsp:val=&quot;00EC766A&quot;/&gt;&lt;wsp:rsid wsp:val=&quot;00EC790F&quot;/&gt;&lt;wsp:rsid wsp:val=&quot;00EC7B43&quot;/&gt;&lt;wsp:rsid wsp:val=&quot;00ED051B&quot;/&gt;&lt;wsp:rsid wsp:val=&quot;00ED0D7A&quot;/&gt;&lt;wsp:rsid wsp:val=&quot;00ED0FD3&quot;/&gt;&lt;wsp:rsid wsp:val=&quot;00ED1479&quot;/&gt;&lt;wsp:rsid wsp:val=&quot;00ED25C4&quot;/&gt;&lt;wsp:rsid wsp:val=&quot;00ED2761&quot;/&gt;&lt;wsp:rsid wsp:val=&quot;00ED3F68&quot;/&gt;&lt;wsp:rsid wsp:val=&quot;00ED4880&quot;/&gt;&lt;wsp:rsid wsp:val=&quot;00ED4CAC&quot;/&gt;&lt;wsp:rsid wsp:val=&quot;00ED4CC6&quot;/&gt;&lt;wsp:rsid wsp:val=&quot;00ED5292&quot;/&gt;&lt;wsp:rsid wsp:val=&quot;00ED54FD&quot;/&gt;&lt;wsp:rsid wsp:val=&quot;00ED5E77&quot;/&gt;&lt;wsp:rsid wsp:val=&quot;00ED6357&quot;/&gt;&lt;wsp:rsid wsp:val=&quot;00ED646B&quot;/&gt;&lt;wsp:rsid wsp:val=&quot;00ED6883&quot;/&gt;&lt;wsp:rsid wsp:val=&quot;00ED7069&quot;/&gt;&lt;wsp:rsid wsp:val=&quot;00ED73A2&quot;/&gt;&lt;wsp:rsid wsp:val=&quot;00EE00A3&quot;/&gt;&lt;wsp:rsid wsp:val=&quot;00EE1C0D&quot;/&gt;&lt;wsp:rsid wsp:val=&quot;00EE1FDF&quot;/&gt;&lt;wsp:rsid wsp:val=&quot;00EE2892&quot;/&gt;&lt;wsp:rsid wsp:val=&quot;00EE3352&quot;/&gt;&lt;wsp:rsid wsp:val=&quot;00EE335B&quot;/&gt;&lt;wsp:rsid wsp:val=&quot;00EE3509&quot;/&gt;&lt;wsp:rsid wsp:val=&quot;00EE3E7B&quot;/&gt;&lt;wsp:rsid wsp:val=&quot;00EE4F1B&quot;/&gt;&lt;wsp:rsid wsp:val=&quot;00EE555B&quot;/&gt;&lt;wsp:rsid wsp:val=&quot;00EE5BE2&quot;/&gt;&lt;wsp:rsid wsp:val=&quot;00EE5F7D&quot;/&gt;&lt;wsp:rsid wsp:val=&quot;00EE6D03&quot;/&gt;&lt;wsp:rsid wsp:val=&quot;00EE73C3&quot;/&gt;&lt;wsp:rsid wsp:val=&quot;00EE79D7&quot;/&gt;&lt;wsp:rsid wsp:val=&quot;00EF3089&quot;/&gt;&lt;wsp:rsid wsp:val=&quot;00EF33D3&quot;/&gt;&lt;wsp:rsid wsp:val=&quot;00EF4B86&quot;/&gt;&lt;wsp:rsid wsp:val=&quot;00EF7C7B&quot;/&gt;&lt;wsp:rsid wsp:val=&quot;00F00416&quot;/&gt;&lt;wsp:rsid wsp:val=&quot;00F00CBB&quot;/&gt;&lt;wsp:rsid wsp:val=&quot;00F00F41&quot;/&gt;&lt;wsp:rsid wsp:val=&quot;00F0232A&quot;/&gt;&lt;wsp:rsid wsp:val=&quot;00F026F9&quot;/&gt;&lt;wsp:rsid wsp:val=&quot;00F02E50&quot;/&gt;&lt;wsp:rsid wsp:val=&quot;00F030AB&quot;/&gt;&lt;wsp:rsid wsp:val=&quot;00F04244&quot;/&gt;&lt;wsp:rsid wsp:val=&quot;00F04C97&quot;/&gt;&lt;wsp:rsid wsp:val=&quot;00F0504F&quot;/&gt;&lt;wsp:rsid wsp:val=&quot;00F0542D&quot;/&gt;&lt;wsp:rsid wsp:val=&quot;00F069FF&quot;/&gt;&lt;wsp:rsid wsp:val=&quot;00F07302&quot;/&gt;&lt;wsp:rsid wsp:val=&quot;00F07B93&quot;/&gt;&lt;wsp:rsid wsp:val=&quot;00F100F0&quot;/&gt;&lt;wsp:rsid wsp:val=&quot;00F12A2B&quot;/&gt;&lt;wsp:rsid wsp:val=&quot;00F12A6D&quot;/&gt;&lt;wsp:rsid wsp:val=&quot;00F130AB&quot;/&gt;&lt;wsp:rsid wsp:val=&quot;00F131F1&quot;/&gt;&lt;wsp:rsid wsp:val=&quot;00F1360D&quot;/&gt;&lt;wsp:rsid wsp:val=&quot;00F13AD3&quot;/&gt;&lt;wsp:rsid wsp:val=&quot;00F15C5C&quot;/&gt;&lt;wsp:rsid wsp:val=&quot;00F15CF0&quot;/&gt;&lt;wsp:rsid wsp:val=&quot;00F202E7&quot;/&gt;&lt;wsp:rsid wsp:val=&quot;00F2038F&quot;/&gt;&lt;wsp:rsid wsp:val=&quot;00F2070D&quot;/&gt;&lt;wsp:rsid wsp:val=&quot;00F20839&quot;/&gt;&lt;wsp:rsid wsp:val=&quot;00F210FE&quot;/&gt;&lt;wsp:rsid wsp:val=&quot;00F21DCE&quot;/&gt;&lt;wsp:rsid wsp:val=&quot;00F2270E&quot;/&gt;&lt;wsp:rsid wsp:val=&quot;00F23117&quot;/&gt;&lt;wsp:rsid wsp:val=&quot;00F23734&quot;/&gt;&lt;wsp:rsid wsp:val=&quot;00F23813&quot;/&gt;&lt;wsp:rsid wsp:val=&quot;00F2497E&quot;/&gt;&lt;wsp:rsid wsp:val=&quot;00F26AE3&quot;/&gt;&lt;wsp:rsid wsp:val=&quot;00F26FCA&quot;/&gt;&lt;wsp:rsid wsp:val=&quot;00F273D2&quot;/&gt;&lt;wsp:rsid wsp:val=&quot;00F27870&quot;/&gt;&lt;wsp:rsid wsp:val=&quot;00F279D6&quot;/&gt;&lt;wsp:rsid wsp:val=&quot;00F27C8F&quot;/&gt;&lt;wsp:rsid wsp:val=&quot;00F30382&quot;/&gt;&lt;wsp:rsid wsp:val=&quot;00F305E8&quot;/&gt;&lt;wsp:rsid wsp:val=&quot;00F314CF&quot;/&gt;&lt;wsp:rsid wsp:val=&quot;00F31FA5&quot;/&gt;&lt;wsp:rsid wsp:val=&quot;00F32382&quot;/&gt;&lt;wsp:rsid wsp:val=&quot;00F32BB6&quot;/&gt;&lt;wsp:rsid wsp:val=&quot;00F33A14&quot;/&gt;&lt;wsp:rsid wsp:val=&quot;00F33D92&quot;/&gt;&lt;wsp:rsid wsp:val=&quot;00F349CD&quot;/&gt;&lt;wsp:rsid wsp:val=&quot;00F34F2F&quot;/&gt;&lt;wsp:rsid wsp:val=&quot;00F35EA4&quot;/&gt;&lt;wsp:rsid wsp:val=&quot;00F36303&quot;/&gt;&lt;wsp:rsid wsp:val=&quot;00F368E1&quot;/&gt;&lt;wsp:rsid wsp:val=&quot;00F37902&quot;/&gt;&lt;wsp:rsid wsp:val=&quot;00F37B40&quot;/&gt;&lt;wsp:rsid wsp:val=&quot;00F416D7&quot;/&gt;&lt;wsp:rsid wsp:val=&quot;00F4175B&quot;/&gt;&lt;wsp:rsid wsp:val=&quot;00F42334&quot;/&gt;&lt;wsp:rsid wsp:val=&quot;00F42FAC&quot;/&gt;&lt;wsp:rsid wsp:val=&quot;00F43529&quot;/&gt;&lt;wsp:rsid wsp:val=&quot;00F437C3&quot;/&gt;&lt;wsp:rsid wsp:val=&quot;00F43E51&quot;/&gt;&lt;wsp:rsid wsp:val=&quot;00F443D8&quot;/&gt;&lt;wsp:rsid wsp:val=&quot;00F44AE6&quot;/&gt;&lt;wsp:rsid wsp:val=&quot;00F4511B&quot;/&gt;&lt;wsp:rsid wsp:val=&quot;00F451F8&quot;/&gt;&lt;wsp:rsid wsp:val=&quot;00F45393&quot;/&gt;&lt;wsp:rsid wsp:val=&quot;00F45414&quot;/&gt;&lt;wsp:rsid wsp:val=&quot;00F45786&quot;/&gt;&lt;wsp:rsid wsp:val=&quot;00F458AE&quot;/&gt;&lt;wsp:rsid wsp:val=&quot;00F4615F&quot;/&gt;&lt;wsp:rsid wsp:val=&quot;00F46355&quot;/&gt;&lt;wsp:rsid wsp:val=&quot;00F4645B&quot;/&gt;&lt;wsp:rsid wsp:val=&quot;00F46596&quot;/&gt;&lt;wsp:rsid wsp:val=&quot;00F51511&quot;/&gt;&lt;wsp:rsid wsp:val=&quot;00F51535&quot;/&gt;&lt;wsp:rsid wsp:val=&quot;00F51BAA&quot;/&gt;&lt;wsp:rsid wsp:val=&quot;00F52402&quot;/&gt;&lt;wsp:rsid wsp:val=&quot;00F52DCE&quot;/&gt;&lt;wsp:rsid wsp:val=&quot;00F539BA&quot;/&gt;&lt;wsp:rsid wsp:val=&quot;00F54BBB&quot;/&gt;&lt;wsp:rsid wsp:val=&quot;00F54E3B&quot;/&gt;&lt;wsp:rsid wsp:val=&quot;00F55609&quot;/&gt;&lt;wsp:rsid wsp:val=&quot;00F55C34&quot;/&gt;&lt;wsp:rsid wsp:val=&quot;00F56196&quot;/&gt;&lt;wsp:rsid wsp:val=&quot;00F56548&quot;/&gt;&lt;wsp:rsid wsp:val=&quot;00F56BFE&quot;/&gt;&lt;wsp:rsid wsp:val=&quot;00F571E9&quot;/&gt;&lt;wsp:rsid wsp:val=&quot;00F57374&quot;/&gt;&lt;wsp:rsid wsp:val=&quot;00F60335&quot;/&gt;&lt;wsp:rsid wsp:val=&quot;00F60F05&quot;/&gt;&lt;wsp:rsid wsp:val=&quot;00F61369&quot;/&gt;&lt;wsp:rsid wsp:val=&quot;00F62E72&quot;/&gt;&lt;wsp:rsid wsp:val=&quot;00F6333B&quot;/&gt;&lt;wsp:rsid wsp:val=&quot;00F633B5&quot;/&gt;&lt;wsp:rsid wsp:val=&quot;00F639D2&quot;/&gt;&lt;wsp:rsid wsp:val=&quot;00F64349&quot;/&gt;&lt;wsp:rsid wsp:val=&quot;00F64953&quot;/&gt;&lt;wsp:rsid wsp:val=&quot;00F72590&quot;/&gt;&lt;wsp:rsid wsp:val=&quot;00F726BB&quot;/&gt;&lt;wsp:rsid wsp:val=&quot;00F727C3&quot;/&gt;&lt;wsp:rsid wsp:val=&quot;00F73499&quot;/&gt;&lt;wsp:rsid wsp:val=&quot;00F738A4&quot;/&gt;&lt;wsp:rsid wsp:val=&quot;00F739E2&quot;/&gt;&lt;wsp:rsid wsp:val=&quot;00F74A22&quot;/&gt;&lt;wsp:rsid wsp:val=&quot;00F74AAC&quot;/&gt;&lt;wsp:rsid wsp:val=&quot;00F756A2&quot;/&gt;&lt;wsp:rsid wsp:val=&quot;00F75800&quot;/&gt;&lt;wsp:rsid wsp:val=&quot;00F75A5C&quot;/&gt;&lt;wsp:rsid wsp:val=&quot;00F75ECE&quot;/&gt;&lt;wsp:rsid wsp:val=&quot;00F761EA&quot;/&gt;&lt;wsp:rsid wsp:val=&quot;00F7622F&quot;/&gt;&lt;wsp:rsid wsp:val=&quot;00F80084&quot;/&gt;&lt;wsp:rsid wsp:val=&quot;00F80142&quot;/&gt;&lt;wsp:rsid wsp:val=&quot;00F80304&quot;/&gt;&lt;wsp:rsid wsp:val=&quot;00F812EE&quot;/&gt;&lt;wsp:rsid wsp:val=&quot;00F82002&quot;/&gt;&lt;wsp:rsid wsp:val=&quot;00F8376F&quot;/&gt;&lt;wsp:rsid wsp:val=&quot;00F83E69&quot;/&gt;&lt;wsp:rsid wsp:val=&quot;00F85200&quot;/&gt;&lt;wsp:rsid wsp:val=&quot;00F85E33&quot;/&gt;&lt;wsp:rsid wsp:val=&quot;00F8618D&quot;/&gt;&lt;wsp:rsid wsp:val=&quot;00F87EA4&quot;/&gt;&lt;wsp:rsid wsp:val=&quot;00F924BE&quot;/&gt;&lt;wsp:rsid wsp:val=&quot;00F938B2&quot;/&gt;&lt;wsp:rsid wsp:val=&quot;00F93EA8&quot;/&gt;&lt;wsp:rsid wsp:val=&quot;00F948E3&quot;/&gt;&lt;wsp:rsid wsp:val=&quot;00F94F5B&quot;/&gt;&lt;wsp:rsid wsp:val=&quot;00F95337&quot;/&gt;&lt;wsp:rsid wsp:val=&quot;00F959DE&quot;/&gt;&lt;wsp:rsid wsp:val=&quot;00F95B94&quot;/&gt;&lt;wsp:rsid wsp:val=&quot;00F96F10&quot;/&gt;&lt;wsp:rsid wsp:val=&quot;00FA0669&quot;/&gt;&lt;wsp:rsid wsp:val=&quot;00FA0E7F&quot;/&gt;&lt;wsp:rsid wsp:val=&quot;00FA137E&quot;/&gt;&lt;wsp:rsid wsp:val=&quot;00FA236D&quot;/&gt;&lt;wsp:rsid wsp:val=&quot;00FA26FE&quot;/&gt;&lt;wsp:rsid wsp:val=&quot;00FA2E49&quot;/&gt;&lt;wsp:rsid wsp:val=&quot;00FA302B&quot;/&gt;&lt;wsp:rsid wsp:val=&quot;00FA3098&quot;/&gt;&lt;wsp:rsid wsp:val=&quot;00FA43B0&quot;/&gt;&lt;wsp:rsid wsp:val=&quot;00FA47EB&quot;/&gt;&lt;wsp:rsid wsp:val=&quot;00FA4945&quot;/&gt;&lt;wsp:rsid wsp:val=&quot;00FA4F2B&quot;/&gt;&lt;wsp:rsid wsp:val=&quot;00FA588A&quot;/&gt;&lt;wsp:rsid wsp:val=&quot;00FA5CE4&quot;/&gt;&lt;wsp:rsid wsp:val=&quot;00FA6DCE&quot;/&gt;&lt;wsp:rsid wsp:val=&quot;00FA79E9&quot;/&gt;&lt;wsp:rsid wsp:val=&quot;00FA7C30&quot;/&gt;&lt;wsp:rsid wsp:val=&quot;00FB01F7&quot;/&gt;&lt;wsp:rsid wsp:val=&quot;00FB0E36&quot;/&gt;&lt;wsp:rsid wsp:val=&quot;00FB1E3C&quot;/&gt;&lt;wsp:rsid wsp:val=&quot;00FB2DFB&quot;/&gt;&lt;wsp:rsid wsp:val=&quot;00FB304D&quot;/&gt;&lt;wsp:rsid wsp:val=&quot;00FB3583&quot;/&gt;&lt;wsp:rsid wsp:val=&quot;00FB381F&quot;/&gt;&lt;wsp:rsid wsp:val=&quot;00FB4081&quot;/&gt;&lt;wsp:rsid wsp:val=&quot;00FB4532&quot;/&gt;&lt;wsp:rsid wsp:val=&quot;00FB4814&quot;/&gt;&lt;wsp:rsid wsp:val=&quot;00FB53AB&quot;/&gt;&lt;wsp:rsid wsp:val=&quot;00FB6D8C&quot;/&gt;&lt;wsp:rsid wsp:val=&quot;00FB764B&quot;/&gt;&lt;wsp:rsid wsp:val=&quot;00FB7757&quot;/&gt;&lt;wsp:rsid wsp:val=&quot;00FB791D&quot;/&gt;&lt;wsp:rsid wsp:val=&quot;00FB7FCF&quot;/&gt;&lt;wsp:rsid wsp:val=&quot;00FC0D9F&quot;/&gt;&lt;wsp:rsid wsp:val=&quot;00FC1647&quot;/&gt;&lt;wsp:rsid wsp:val=&quot;00FC2357&quot;/&gt;&lt;wsp:rsid wsp:val=&quot;00FC32F0&quot;/&gt;&lt;wsp:rsid wsp:val=&quot;00FC37BB&quot;/&gt;&lt;wsp:rsid wsp:val=&quot;00FC4A67&quot;/&gt;&lt;wsp:rsid wsp:val=&quot;00FC4B77&quot;/&gt;&lt;wsp:rsid wsp:val=&quot;00FC4ECD&quot;/&gt;&lt;wsp:rsid wsp:val=&quot;00FC5812&quot;/&gt;&lt;wsp:rsid wsp:val=&quot;00FC7599&quot;/&gt;&lt;wsp:rsid wsp:val=&quot;00FC76AA&quot;/&gt;&lt;wsp:rsid wsp:val=&quot;00FD0C77&quot;/&gt;&lt;wsp:rsid wsp:val=&quot;00FD163E&quot;/&gt;&lt;wsp:rsid wsp:val=&quot;00FD196E&quot;/&gt;&lt;wsp:rsid wsp:val=&quot;00FD1EFD&quot;/&gt;&lt;wsp:rsid wsp:val=&quot;00FD2911&quot;/&gt;&lt;wsp:rsid wsp:val=&quot;00FD3BCD&quot;/&gt;&lt;wsp:rsid wsp:val=&quot;00FD3F86&quot;/&gt;&lt;wsp:rsid wsp:val=&quot;00FD4B58&quot;/&gt;&lt;wsp:rsid wsp:val=&quot;00FD641A&quot;/&gt;&lt;wsp:rsid wsp:val=&quot;00FD6915&quot;/&gt;&lt;wsp:rsid wsp:val=&quot;00FD6F53&quot;/&gt;&lt;wsp:rsid wsp:val=&quot;00FD7595&quot;/&gt;&lt;wsp:rsid wsp:val=&quot;00FD7AFF&quot;/&gt;&lt;wsp:rsid wsp:val=&quot;00FD7CF3&quot;/&gt;&lt;wsp:rsid wsp:val=&quot;00FD7E30&quot;/&gt;&lt;wsp:rsid wsp:val=&quot;00FE0146&quot;/&gt;&lt;wsp:rsid wsp:val=&quot;00FE161F&quot;/&gt;&lt;wsp:rsid wsp:val=&quot;00FE1992&quot;/&gt;&lt;wsp:rsid wsp:val=&quot;00FE1D27&quot;/&gt;&lt;wsp:rsid wsp:val=&quot;00FE1F63&quot;/&gt;&lt;wsp:rsid wsp:val=&quot;00FE2632&quot;/&gt;&lt;wsp:rsid wsp:val=&quot;00FE27AA&quot;/&gt;&lt;wsp:rsid wsp:val=&quot;00FE3E0E&quot;/&gt;&lt;wsp:rsid wsp:val=&quot;00FE464D&quot;/&gt;&lt;wsp:rsid wsp:val=&quot;00FE498F&quot;/&gt;&lt;wsp:rsid wsp:val=&quot;00FE4EE7&quot;/&gt;&lt;wsp:rsid wsp:val=&quot;00FE5153&quot;/&gt;&lt;wsp:rsid wsp:val=&quot;00FE532D&quot;/&gt;&lt;wsp:rsid wsp:val=&quot;00FE6794&quot;/&gt;&lt;wsp:rsid wsp:val=&quot;00FE6F02&quot;/&gt;&lt;wsp:rsid wsp:val=&quot;00FE7EB5&quot;/&gt;&lt;wsp:rsid wsp:val=&quot;00FF0E48&quot;/&gt;&lt;wsp:rsid wsp:val=&quot;00FF1689&quot;/&gt;&lt;wsp:rsid wsp:val=&quot;00FF1B4F&quot;/&gt;&lt;wsp:rsid wsp:val=&quot;00FF23B6&quot;/&gt;&lt;wsp:rsid wsp:val=&quot;00FF2783&quot;/&gt;&lt;wsp:rsid wsp:val=&quot;00FF3ABC&quot;/&gt;&lt;wsp:rsid wsp:val=&quot;00FF4939&quot;/&gt;&lt;wsp:rsid wsp:val=&quot;00FF4CA8&quot;/&gt;&lt;wsp:rsid wsp:val=&quot;00FF5684&quot;/&gt;&lt;wsp:rsid wsp:val=&quot;00FF5925&quot;/&gt;&lt;wsp:rsid wsp:val=&quot;00FF5AA9&quot;/&gt;&lt;wsp:rsid wsp:val=&quot;00FF6748&quot;/&gt;&lt;wsp:rsid wsp:val=&quot;00FF6D74&quot;/&gt;&lt;wsp:rsid wsp:val=&quot;00FF7B27&quot;/&gt;&lt;/wsp:rsids&gt;&lt;/w:docPr&gt;&lt;w:body&gt;&lt;wx:sect&gt;&lt;w:p wsp:rsidR=&quot;00000000&quot; wsp:rsidRDefault=&quot;00562F68&quot; wsp:rsidP=&quot;00562F68&quot;&gt;&lt;m:oMathPara&gt;&lt;m:oMath&gt;&lt;m:r&gt;&lt;w:rPr&gt;&lt;w:rFonts w:ascii=&quot;Cambria Math&quot; w:fareast=&quot;Arial&quot; w:h-ansi=&quot;Cambria Math&quot; w:cs=&quot;Arial&quot;/&gt;&lt;wx:font wx:val=&quot;Cambria Math&quot;/&gt;&lt;w:i/&gt;&lt;w:i-cs/&gt;&lt;w:snapToGrid w:val=&quot;off&quot;/&gt;&lt;w:color w:val=&quot;000000&quot;/&gt;&lt;w:kern w:val=&quot;0&quot;/&gt;&lt;w:sz-cs w:val=&quot;21&quot;/&gt;&lt;/w:rPr&gt;&lt;m:t&gt;S=&lt;/m:t&gt;&lt;/m:r&gt;&lt;m:sSub&gt;&lt;m:sSubPr&gt;&lt;m:ctrlPr&gt;&lt;w:rPr&gt;&lt;w:rFonts w:ascii=&quot;Cambria Math&quot; w:fareast=&quot;Arial&quot; w:h-ansi=&quot;Cambria Math&quot; w:cs=&quot;Arial&quot;/&gt;&lt;wx:font wx:val=&quot;Cambria Math&quot;/&gt;&lt;w:snapToGrid w:val=&quot;off&quot;/&gt;&lt;w:color w:val=&quot;000000&quot;/&gt;&lt;w:kern w:val=&quot;0&quot;/&gt;&lt;w:sz-cs w:val=&quot;21&quot;/&gt;&lt;/w:rPr&gt;&lt;/m:ctrlPr&gt;&lt;/m:sSubPr&gt;&lt;m:e&gt;&lt;m:r&gt;&lt;w:rPr&gt;&lt;w:rFonts w:ascii=&quot;Cambria Math&quot; w:fareast=&quot;Arial&quot; w:h-ansi=&quot;Cambria Math&quot; w:cs=&quot;Arial&quot;/&gt;&lt;wx:font wx:val=&quot;Cambria Math&quot;/&gt;&lt;w:i/&gt;&lt;w:i-cs/&gt;&lt;w:snapToGrid w:val=&quot;off&quot;/&gt;&lt;w:color w:val=&quot;000000&quot;/&gt;&lt;w:kern w:val=&quot;0&quot;/&gt;&lt;w:sz-cs w:val=&quot;21&quot;/&gt;&lt;/w:rPr&gt;&lt;m:t&gt;γ&lt;/m:t&gt;&lt;/m:r&gt;&lt;/m:e&gt;&lt;m:sub&gt;&lt;m:r&gt;&lt;m:rPr&gt;&lt;aaaaaaaam:Msty m:val=&quot;p&quot;/&gt;&lt;/m:rPr&gt;&lt;w:rPr&gt;&lt;w:rFonts w:ascii=&quot;Cambria Math&quot; w:fareast=&quot;Arial&quot; w:h-ansi=&quot;Cambria Math&quot; w:cs=&quot;Arial&quot;/&gt;&lt;wx:font wx:val=&quot;Cambria Math&quot;/&gt;&lt;w:i-cs/&gt;&lt;w:snapToGrid w:val=&quot;off&quot;/&gt;&lt;w:color w:val=&quot;000000&quot;/&gt;&lt;w:kern w:val=&quot;0&quot;/&gt;&lt;w:sz-cs w:val=&quot;21&quot;/&gt;&lt;/w:rPr&gt;&lt;m:t&gt;G&lt;/m:t&gt;&lt;/m:r&gt;&lt;/m:sub&gt;&lt;/m:sSub&gt;&lt;m:sSub&gt;&lt;m:sSubPr&gt;&lt;m:ctrlPr&gt;&lt;w:rPr&gt;&lt;w:rFonts w:ascii=&quot;Cambria Math&quot; w:fareast=&quot;Arial&quot; w:h-ansi=&quot;Cambria Math&quot; w:cs=&quot;Arial&quot;/&gt;&lt;wx:font wx:val=&quot;Cambria Math&quot;/&gt;&lt;w:snapToGrid w:val=&quot;off&quot;/&gt;&lt;w:color w:val=&quot;000000&quot;/&gt;&lt;w:kern w:val=&quot;0&quot;/&gt;&lt;w:sz-cs w:val=&quot;21&quot;/&gt;&lt;/w:rPr&gt;&lt;/m:ctrlPr&gt;&lt;/m:sSubPr&gt;&lt;m:e&gt;&lt;m:r&gt;&lt;w:rPr&gt;&lt;w:rFonts w:ascii=&quot;Cambria Math&quot; w:fareast=&quot;Arial&quot; w:h-ansi=&quot;Cambria Math&quot; w:cs=&quot;Arial&quot;/&gt;&lt;wx:font wx:val=&quot;Cambria Math&quot;/&gt;&lt;w:i/&gt;&lt;w:i-cs/&gt;&lt;w:snapToGrid w:val=&quot;off&quot;/&gt;&lt;w:color w:val=&quot;000000&quot;/&gt;&lt;w:kern w:val=&quot;0&quot;/&gt;&lt;w:sz-cs w:val=&quot;21&quot;/&gt;&lt;/w:rPr&gt;&lt;m:t&gt;S&lt;/m:t&gt;&lt;/m:r&gt;&lt;/m:e&gt;&lt;m:sub&gt;&lt;m:r&gt;&lt;w:rPr&gt;&lt;w:rFonts w:ascii=&quot;Cambria Math&quot; w:fareast=&quot;Arial&quot; w:h-ansi=&quot;Cambria Math&quot; w:cs=&quot;Arial&quot;/&gt;&lt;wx:font wx:val=&quot;Cambria Math&quot;/&gt;&lt;w:i/&gt;&lt;w:i-cs/&gt;&lt;w:snapToGrid w:val=&quot;off&quot;/&gt;&lt;w:color w:val=&quot;000000&quot;/&gt;&lt;w:kern w:val=&quot;0&quot;/&gt;&lt;w:sz-cs w:val=&quot;21&quot;/&gt;&lt;/w:rPr&gt;&lt;m:t&gt;Gk&lt;/m:t&gt;&lt;/m:r&gt;&lt;/m:sub&gt;&lt;/m:sSub&gt;&lt;m:r&gt;&lt;w:rPr&gt;&lt;w:rFonts w:ascii=&quot;Cambria Math&quot; w:fareast=&quot;Arial&quot; w:h-ansi=&quot;Cambria Math&quot; w:cs=&quot;Arial&quot;/&gt;&lt;wx:font wx:val=&quot;Cambria Math&quot;/&gt;&lt;w:i/&gt;&lt;w:i-cs/&gt;&lt;w:snapToGrid w:val=&quot;off&quot;/&gt;&lt;w:color w:val=&quot;000000&quot;/&gt;&lt;w:kern w:val=&quot;0&quot;/&gt;&lt;w:sz-cs w:val=&quot;21&quot;/&gt;&lt;/w:rPr&gt;&lt;m:t&gt;+&lt;/m:t&gt;&lt;/m:r&gt;&lt;m:sSub&gt;&lt;m:sSubPr&gt;&lt;m:ctrlPr&gt;&lt;w:rPr&gt;&lt;w:rFonts w:ascii=&quot;Cambria Math&quot; w:fareast=&quot;Arial&quot; w:h-ansi=&quot;Cambria Math&quot; w:cs=&quot;Arial&quot;/&gt;&lt;wx:font wx:val=&quot;Cambria Math&quot;/&gt;&lt;w:snapToGrid w:val=&quot;off&quot;/&gt;&lt;w:color w:val=&quot;000000&quot;/&gt;&lt;w:kern w:val=&quot;0&quot;/&gt;&lt;w:sz-cs w:val=&quot;21&quot;/&gt;&lt;/w:rPr&gt;&lt;/m:ctrlPr&gt;&lt;/m:sSubPr&gt;&lt;m:e&gt;&lt;m:r&gt;&lt;w:rPr&gt;&lt;w:rFonts w:ascii=&quot;Cambria Math&quot; w:fareast=&quot;Arial&quot; w:h-ansi=&quot;Cambria Math&quot; w:cs=&quot;Arial&quot;/&gt;&lt;wx:font wx:val=&quot;Cambria Math&quot;/&gt;&lt;w:i/&gt;&lt;w:i-cs/&gt;&lt;w:snapToGrid w:val=&quot;off&quot;/&gt;&lt;w:color w:val=&quot;000000&quot;/&gt;&lt;w:kern w:val=&quot;0&quot;/&gt;&lt;w:sz-cs w:val=&quot;21&quot;/&gt;&lt;/w:rPr&gt;&lt;m:t&gt;γ&lt;/m:t&gt;&lt;/m:r&gt;&lt;/m:e&gt;&lt;m:sub&gt;&lt;m:r&gt;&lt;w:rPr&gt;&lt;w:rFonts w:ascii=&quot;Cambria Math&quot; w:fareast=&quot;Ariahl&quot;&quot;  ww::chs-=ansri=&quot;Cambria Math&quot; w:cs=&quot;Arial&quot;/&gt;&lt;wx:font wx:val=&quot;Cambria Math&quot;/&gt;&lt;w:i/&gt;&lt;w:i-cs/&gt;&lt;w:snapToGrid w:val=&quot;off&quot;/&gt;&lt;w:color w:val=&quot;000000&quot;/&gt;&lt;w:kern w:val=&quot;0&quot;/&gt;&lt;w:sz-cs w:val=&quot;21&quot;/&gt;&lt;/w:rPr&gt;&lt;m:t&gt;w&lt;/m:t&gt;&lt;/m:r&gt;&lt;/m:sub&gt;&lt;/m:sSub&gt;&lt;m:sSub&gt;&lt;m:sSubPr&gt;&lt;m:ctrlPr&gt;&lt;w:rPr&gt;&lt;w:rFonts w:ascii=&quot;Cambria Math&quot; w:fareast=&quot;Arial&quot; w:h-ansi=&quot;Cambria Math&quot; w:cs=&quot;Arial&quot;/&gt;&lt;wx:font wx:val=&quot;Cambria Math&quot;/&gt;&lt;w:snapToGrid w:val=&quot;off&quot;/&gt;&lt;w:color w:val=&quot;000000&quot;/&gt;&lt;w:kern w:val=&quot;0&quot;/&gt;&lt;w:sz-cs w:val=&quot;21&quot;/&gt;&lt;/w:rPr&gt;&lt;/m:ctrlPr&gt;&lt;/m:sSubPr&gt;&lt;m:e&gt;&lt;m:r&gt;&lt;w:rPr&gt;&lt;w:rFonts w:ascii=&quot;Cambria Math&quot; w:fareast=&quot;Arial&quot; w:h-ansi=&quot;Cambria Math&quot; w:cs=&quot;Arial&quot;/&gt;&lt;wx:font wx:val=&quot;Cambria Math&quot;/&gt;&lt;w:i/&gt;&lt;w:i-cs/&gt;&lt;w:snapToGrid w:val=&quot;off&quot;/&gt;&lt;w:color w:val=&quot;000000&quot;/&gt;&lt;w:kern w:val=&quot;0&quot;/&gt;&lt;w:sz-cs w:val=&quot;21&quot;/&gt;&lt;/w:rPr&gt;&lt;m:t&gt;S&lt;/m:t&gt;&lt;/m:r&gt;&lt;/m:e&gt;&lt;m:sub&gt;&lt;m:r&gt;&lt;w:rPr&gt;&lt;w:rFonts w:ascii=&quot;Cambria Math&quot; w:fareast=&quot;Arial&quot; w:h-ansi=&quot;Cambria Math&quot; w:cs=&quot;Arial&quot;/&gt;&lt;wx:font wx:val=&quot;Cambria Math&quot;/&gt;&lt;w:i/&gt;&lt;w:i-cs/&gt;&lt;w:snapToGrid w:val=&quot;off&quot;/&gt;&lt;w:color w:val=&quot;000000&quot;/&gt;&lt;w:kern w:val=&quot;0&quot;/&gt;&lt;w:sz-cs w:val=&quot;21&quot;/&gt;&lt;/w:rPr&gt;&lt;m:t&gt;wk&lt;/m:t&gt;&lt;/m:r&gt;&lt;/m:sub&gt;&lt;/m:sSub&gt;&lt;/m:oMath&gt;&lt;/m:oMathPara&gt;&lt;/w:p&gt;&lt;w:sectPr wsp:rsidR=&quot;00000000&quot;&gt;&lt;w:pgSz w:w=&quot;12240&quot; w:h=&quot;15840&quot;/&gt;&lt;w:pgMar w:top=&quot;1440&quot; w:right=&quot;1800&quot; w:bottom=&quot;1440&quot; w:left=&quot;1800&quot; w:header=&quot;720&quot; w:footer=&quot;720&quot; w:gutter=&quot;0&quot;/&gt;&lt;w:cols w:space=&quot;720&quot;/&gt;&lt;/w:sectPr&gt;&lt;/wx:sect&gt;&lt;/w:body&gt;&lt;/w:wordDocument&gt;">
            <v:path/>
            <v:fill on="f" focussize="0,0"/>
            <v:stroke on="f" joinstyle="miter"/>
            <v:imagedata r:id="rId31" chromakey="#FFFFFF" o:title=""/>
            <o:lock v:ext="edit" aspectratio="t"/>
            <w10:wrap type="none"/>
            <w10:anchorlock/>
          </v:shape>
        </w:pict>
      </w:r>
      <w:r>
        <w:rPr>
          <w:color w:val="auto"/>
          <w:highlight w:val="none"/>
        </w:rPr>
        <w:instrText xml:space="preserve"> </w:instrText>
      </w:r>
      <w:r>
        <w:rPr>
          <w:color w:val="auto"/>
          <w:highlight w:val="none"/>
        </w:rPr>
        <w:fldChar w:fldCharType="separate"/>
      </w:r>
      <w:r>
        <w:rPr>
          <w:color w:val="auto"/>
          <w:highlight w:val="none"/>
        </w:rPr>
        <w:fldChar w:fldCharType="end"/>
      </w:r>
      <w:r>
        <w:rPr>
          <w:color w:val="auto"/>
          <w:highlight w:val="none"/>
        </w:rPr>
        <w:fldChar w:fldCharType="begin"/>
      </w:r>
      <w:r>
        <w:rPr>
          <w:color w:val="auto"/>
          <w:highlight w:val="none"/>
        </w:rPr>
        <w:instrText xml:space="preserve"> QUOTE </w:instrText>
      </w:r>
      <w:r>
        <w:rPr>
          <w:color w:val="auto"/>
          <w:position w:val="-15"/>
          <w:highlight w:val="none"/>
        </w:rPr>
        <w:pict>
          <v:shape id="_x0000_i1044" o:spt="75" type="#_x0000_t75" style="height:15.45pt;width:85.7pt;" filled="f" o:preferrelative="t" stroked="f" coordsize="21600,21600" equationxml="&lt;?xml version=&quot;1.0&quot; encoding=&quot;UTF-8&quot; standalone=&quot;yes&quot;?&gt;&#10;&#10;&lt;?mso-application progid=&quot;Word.Document&quot;?&gt;&#10;&#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00&quot;/&gt;&lt;w:doNotEmbedSystemFonts/&gt;&lt;w:bordersDontSurroundHeader/&gt;&lt;w:bordersDontSurroundFooter/&gt;&lt;w:hideSpellingErrors/&gt;&lt;w:stylePaneFormatFilter w:val=&quot;3F01&quot;/&gt;&lt;w:defaultTabStop w:val=&quot;420&quot;/&gt;&lt;w:drawingGridVerticalSpacing w:val=&quot;156&quot;/&gt;&lt;w:displayHorizontalDrawingGridEvery w:val=&quot;0&quot;/&gt;&lt;w:displayVerticalDrawingGridEvery w:val=&quot;2&quot;/&gt;&lt;w:punctuationKerning/&gt;&lt;w:characterSpacingControl w:val=&quot;CompressPunctuation&quot;/&gt;&lt;w:optimizeForBrowser/&gt;&lt;w:targetScreenSz w:val=&quot;800x600&quot;/&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adjustLineHeightInTable/&gt;&lt;w:breakWrappedTables/&gt;&lt;w:snapToGridInCell/&gt;&lt;w:wrapTextWithPunct/&gt;&lt;w:useAsianBreakRules/&gt;&lt;w:dontGrowAutofit/&gt;&lt;w:useFELayout/&gt;&lt;/w:compat&gt;&lt;wsp:rsids&gt;&lt;wsp:rsidRoot wsp:val=&quot;009477A7&quot;/&gt;&lt;wsp:rsid wsp:val=&quot;00000811&quot;/&gt;&lt;wsp:rsid wsp:val=&quot;000010C3&quot;/&gt;&lt;wsp:rsid wsp:val=&quot;000010CE&quot;/&gt;&lt;wsp:rsid wsp:val=&quot;00001287&quot;/&gt;&lt;wsp:rsid wsp:val=&quot;00001DE2&quot;/&gt;&lt;wsp:rsid wsp:val=&quot;00002392&quot;/&gt;&lt;wsp:rsid wsp:val=&quot;00003307&quot;/&gt;&lt;wsp:rsid wsp:val=&quot;00003E5A&quot;/&gt;&lt;wsp:rsid wsp:val=&quot;000042BA&quot;/&gt;&lt;wsp:rsid wsp:val=&quot;000046A8&quot;/&gt;&lt;wsp:rsid wsp:val=&quot;00004BA8&quot;/&gt;&lt;wsp:rsid wsp:val=&quot;000101E2&quot;/&gt;&lt;wsp:rsid wsp:val=&quot;000115CB&quot;/&gt;&lt;wsp:rsid wsp:val=&quot;00012827&quot;/&gt;&lt;wsp:rsid wsp:val=&quot;00012FA3&quot;/&gt;&lt;wsp:rsid wsp:val=&quot;00013BEA&quot;/&gt;&lt;wsp:rsid wsp:val=&quot;0001467F&quot;/&gt;&lt;wsp:rsid wsp:val=&quot;00014AAA&quot;/&gt;&lt;wsp:rsid wsp:val=&quot;000150BE&quot;/&gt;&lt;wsp:rsid wsp:val=&quot;0001531D&quot;/&gt;&lt;wsp:rsid wsp:val=&quot;000155A5&quot;/&gt;&lt;wsp:rsid wsp:val=&quot;0001606F&quot;/&gt;&lt;wsp:rsid wsp:val=&quot;00016516&quot;/&gt;&lt;wsp:rsid wsp:val=&quot;00016D4D&quot;/&gt;&lt;wsp:rsid wsp:val=&quot;00016F4C&quot;/&gt;&lt;wsp:rsid wsp:val=&quot;00016F59&quot;/&gt;&lt;wsp:rsid wsp:val=&quot;00017FA3&quot;/&gt;&lt;wsp:rsid wsp:val=&quot;00017FA6&quot;/&gt;&lt;wsp:rsid wsp:val=&quot;00021B84&quot;/&gt;&lt;wsp:rsid wsp:val=&quot;0002245D&quot;/&gt;&lt;wsp:rsid wsp:val=&quot;00022705&quot;/&gt;&lt;wsp:rsid wsp:val=&quot;00022D08&quot;/&gt;&lt;wsp:rsid wsp:val=&quot;00022F23&quot;/&gt;&lt;wsp:rsid wsp:val=&quot;0002378F&quot;/&gt;&lt;wsp:rsid wsp:val=&quot;00023F35&quot;/&gt;&lt;wsp:rsid wsp:val=&quot;000240D2&quot;/&gt;&lt;wsp:rsid wsp:val=&quot;000240DE&quot;/&gt;&lt;wsp:rsid wsp:val=&quot;0002426A&quot;/&gt;&lt;wsp:rsid wsp:val=&quot;00024CC2&quot;/&gt;&lt;wsp:rsid wsp:val=&quot;00025118&quot;/&gt;&lt;wsp:rsid wsp:val=&quot;00027600&quot;/&gt;&lt;wsp:rsid wsp:val=&quot;00027CA5&quot;/&gt;&lt;wsp:rsid wsp:val=&quot;00027D1E&quot;/&gt;&lt;wsp:rsid wsp:val=&quot;00027ECB&quot;/&gt;&lt;wsp:rsid wsp:val=&quot;000327E2&quot;/&gt;&lt;wsp:rsid wsp:val=&quot;000328EE&quot;/&gt;&lt;wsp:rsid wsp:val=&quot;00032B07&quot;/&gt;&lt;wsp:rsid wsp:val=&quot;00032C4B&quot;/&gt;&lt;wsp:rsid wsp:val=&quot;00032DE5&quot;/&gt;&lt;wsp:rsid wsp:val=&quot;00033891&quot;/&gt;&lt;wsp:rsid wsp:val=&quot;00035503&quot;/&gt;&lt;wsp:rsid wsp:val=&quot;00036369&quot;/&gt;&lt;wsp:rsid wsp:val=&quot;000367BA&quot;/&gt;&lt;wsp:rsid wsp:val=&quot;00036D24&quot;/&gt;&lt;wsp:rsid wsp:val=&quot;000376D8&quot;/&gt;&lt;wsp:rsid wsp:val=&quot;00037C99&quot;/&gt;&lt;wsp:rsid wsp:val=&quot;0004008F&quot;/&gt;&lt;wsp:rsid wsp:val=&quot;00040D1C&quot;/&gt;&lt;wsp:rsid wsp:val=&quot;000426EC&quot;/&gt;&lt;wsp:rsid wsp:val=&quot;00042EA6&quot;/&gt;&lt;wsp:rsid wsp:val=&quot;00043226&quot;/&gt;&lt;wsp:rsid wsp:val=&quot;000435A7&quot;/&gt;&lt;wsp:rsid wsp:val=&quot;0004388A&quot;/&gt;&lt;wsp:rsid wsp:val=&quot;00045C1F&quot;/&gt;&lt;wsp:rsid wsp:val=&quot;00046D32&quot;/&gt;&lt;wsp:rsid wsp:val=&quot;00050033&quot;/&gt;&lt;wsp:rsid wsp:val=&quot;00050183&quot;/&gt;&lt;wsp:rsid wsp:val=&quot;00050844&quot;/&gt;&lt;wsp:rsid wsp:val=&quot;00050B2C&quot;/&gt;&lt;wsp:rsid wsp:val=&quot;00050DAB&quot;/&gt;&lt;wsp:rsid wsp:val=&quot;00051C3D&quot;/&gt;&lt;wsp:rsid wsp:val=&quot;00052310&quot;/&gt;&lt;wsp:rsid wsp:val=&quot;00052B59&quot;/&gt;&lt;wsp:rsid wsp:val=&quot;00054F7F&quot;/&gt;&lt;wsp:rsid wsp:val=&quot;00055245&quot;/&gt;&lt;wsp:rsid wsp:val=&quot;00055C80&quot;/&gt;&lt;wsp:rsid wsp:val=&quot;00055E77&quot;/&gt;&lt;wsp:rsid wsp:val=&quot;00056244&quot;/&gt;&lt;wsp:rsid wsp:val=&quot;0005640C&quot;/&gt;&lt;wsp:rsid wsp:val=&quot;00056D8A&quot;/&gt;&lt;wsp:rsid wsp:val=&quot;000573F1&quot;/&gt;&lt;wsp:rsid wsp:val=&quot;000603CC&quot;/&gt;&lt;wsp:rsid wsp:val=&quot;0006080B&quot;/&gt;&lt;wsp:rsid wsp:val=&quot;0006089B&quot;/&gt;&lt;wsp:rsid wsp:val=&quot;000624E9&quot;/&gt;&lt;wsp:rsid wsp:val=&quot;00062833&quot;/&gt;&lt;wsp:rsid wsp:val=&quot;000629C7&quot;/&gt;&lt;wsp:rsid wsp:val=&quot;00062C42&quot;/&gt;&lt;wsp:rsid wsp:val=&quot;00063E5E&quot;/&gt;&lt;wsp:rsid wsp:val=&quot;00064115&quot;/&gt;&lt;wsp:rsid wsp:val=&quot;000645D2&quot;/&gt;&lt;wsp:rsid wsp:val=&quot;000655F6&quot;/&gt;&lt;wsp:rsid wsp:val=&quot;00065921&quot;/&gt;&lt;wsp:rsid wsp:val=&quot;0006712D&quot;/&gt;&lt;wsp:rsid wsp:val=&quot;00067511&quot;/&gt;&lt;wsp:rsid wsp:val=&quot;000726F3&quot;/&gt;&lt;wsp:rsid wsp:val=&quot;0007451A&quot;/&gt;&lt;wsp:rsid wsp:val=&quot;00075043&quot;/&gt;&lt;wsp:rsid wsp:val=&quot;000752BF&quot;/&gt;&lt;wsp:rsid wsp:val=&quot;0007548B&quot;/&gt;&lt;wsp:rsid wsp:val=&quot;00075D3F&quot;/&gt;&lt;wsp:rsid wsp:val=&quot;000763A5&quot;/&gt;&lt;wsp:rsid wsp:val=&quot;0007647F&quot;/&gt;&lt;wsp:rsid wsp:val=&quot;000800AE&quot;/&gt;&lt;wsp:rsid wsp:val=&quot;000801C2&quot;/&gt;&lt;wsp:rsid wsp:val=&quot;0008144F&quot;/&gt;&lt;wsp:rsid wsp:val=&quot;00082569&quot;/&gt;&lt;wsp:rsid wsp:val=&quot;0008292E&quot;/&gt;&lt;wsp:rsid wsp:val=&quot;00083246&quot;/&gt;&lt;wsp:rsid wsp:val=&quot;00083280&quot;/&gt;&lt;wsp:rsid wsp:val=&quot;00083DC4&quot;/&gt;&lt;wsp:rsid wsp:val=&quot;000845E2&quot;/&gt;&lt;wsp:rsid wsp:val=&quot;00085281&quot;/&gt;&lt;wsp:rsid wsp:val=&quot;000853BD&quot;/&gt;&lt;wsp:rsid wsp:val=&quot;00085D5A&quot;/&gt;&lt;wsp:rsid wsp:val=&quot;00085E69&quot;/&gt;&lt;wsp:rsid wsp:val=&quot;0008619C&quot;/&gt;&lt;wsp:rsid wsp:val=&quot;000867BA&quot;/&gt;&lt;wsp:rsid wsp:val=&quot;000868C3&quot;/&gt;&lt;wsp:rsid wsp:val=&quot;00087467&quot;/&gt;&lt;wsp:rsid wsp:val=&quot;000907C0&quot;/&gt;&lt;wsp:rsid wsp:val=&quot;00090D04&quot;/&gt;&lt;wsp:rsid wsp:val=&quot;000916CD&quot;/&gt;&lt;wsp:rsid wsp:val=&quot;0009175A&quot;/&gt;&lt;wsp:rsid wsp:val=&quot;00092771&quot;/&gt;&lt;wsp:rsid wsp:val=&quot;0009366F&quot;/&gt;&lt;wsp:rsid wsp:val=&quot;00093883&quot;/&gt;&lt;wsp:rsid wsp:val=&quot;000947D4&quot;/&gt;&lt;wsp:rsid wsp:val=&quot;000948D5&quot;/&gt;&lt;wsp:rsid wsp:val=&quot;0009494F&quot;/&gt;&lt;wsp:rsid wsp:val=&quot;0009536D&quot;/&gt;&lt;wsp:rsid wsp:val=&quot;0009615F&quot;/&gt;&lt;wsp:rsid wsp:val=&quot;000979DD&quot;/&gt;&lt;wsp:rsid wsp:val=&quot;00097F8E&quot;/&gt;&lt;wsp:rsid wsp:val=&quot;000A03E3&quot;/&gt;&lt;wsp:rsid wsp:val=&quot;000A04BD&quot;/&gt;&lt;wsp:rsid wsp:val=&quot;000A152E&quot;/&gt;&lt;wsp:rsid wsp:val=&quot;000A3DB5&quot;/&gt;&lt;wsp:rsid wsp:val=&quot;000A3FD5&quot;/&gt;&lt;wsp:rsid wsp:val=&quot;000A463C&quot;/&gt;&lt;wsp:rsid wsp:val=&quot;000A4FA2&quot;/&gt;&lt;wsp:rsid wsp:val=&quot;000A55A2&quot;/&gt;&lt;wsp:rsid wsp:val=&quot;000A6392&quot;/&gt;&lt;wsp:rsid wsp:val=&quot;000A65D2&quot;/&gt;&lt;wsp:rsid wsp:val=&quot;000A6B69&quot;/&gt;&lt;wsp:rsid wsp:val=&quot;000A7A83&quot;/&gt;&lt;wsp:rsid wsp:val=&quot;000A7CBE&quot;/&gt;&lt;wsp:rsid wsp:val=&quot;000B0DE3&quot;/&gt;&lt;wsp:rsid wsp:val=&quot;000B106C&quot;/&gt;&lt;wsp:rsid wsp:val=&quot;000B1F20&quot;/&gt;&lt;wsp:rsid wsp:val=&quot;000B2B80&quot;/&gt;&lt;wsp:rsid wsp:val=&quot;000B3A58&quot;/&gt;&lt;wsp:rsid wsp:val=&quot;000B499C&quot;/&gt;&lt;wsp:rsid wsp:val=&quot;000B55BC&quot;/&gt;&lt;wsp:rsid wsp:val=&quot;000B7849&quot;/&gt;&lt;wsp:rsid wsp:val=&quot;000C0970&quot;/&gt;&lt;wsp:rsid wsp:val=&quot;000C11DC&quot;/&gt;&lt;wsp:rsid wsp:val=&quot;000C1293&quot;/&gt;&lt;wsp:rsid wsp:val=&quot;000C1416&quot;/&gt;&lt;wsp:rsid wsp:val=&quot;000C18E5&quot;/&gt;&lt;wsp:rsid wsp:val=&quot;000C204B&quot;/&gt;&lt;wsp:rsid wsp:val=&quot;000C298A&quot;/&gt;&lt;wsp:rsid wsp:val=&quot;000C2F84&quot;/&gt;&lt;wsp:rsid wsp:val=&quot;000C3B7B&quot;/&gt;&lt;wsp:rsid wsp:val=&quot;000C3F50&quot;/&gt;&lt;wsp:rsid wsp:val=&quot;000C42B2&quot;/&gt;&lt;wsp:rsid wsp:val=&quot;000C43C7&quot;/&gt;&lt;wsp:rsid wsp:val=&quot;000C48B4&quot;/&gt;&lt;wsp:rsid wsp:val=&quot;000C563F&quot;/&gt;&lt;wsp:rsid wsp:val=&quot;000C5B47&quot;/&gt;&lt;wsp:rsid wsp:val=&quot;000C604F&quot;/&gt;&lt;wsp:rsid wsp:val=&quot;000C60DF&quot;/&gt;&lt;wsp:rsid wsp:val=&quot;000C691C&quot;/&gt;&lt;wsp:rsid wsp:val=&quot;000D0270&quot;/&gt;&lt;wsp:rsid wsp:val=&quot;000D083E&quot;/&gt;&lt;wsp:rsid wsp:val=&quot;000D0D49&quot;/&gt;&lt;wsp:rsid wsp:val=&quot;000D0E8F&quot;/&gt;&lt;wsp:rsid wsp:val=&quot;000D0F68&quot;/&gt;&lt;wsp:rsid wsp:val=&quot;000D359B&quot;/&gt;&lt;wsp:rsid wsp:val=&quot;000D4525&quot;/&gt;&lt;wsp:rsid wsp:val=&quot;000D46EC&quot;/&gt;&lt;wsp:rsid wsp:val=&quot;000D4E0E&quot;/&gt;&lt;wsp:rsid wsp:val=&quot;000D5DED&quot;/&gt;&lt;wsp:rsid wsp:val=&quot;000D68CF&quot;/&gt;&lt;wsp:rsid wsp:val=&quot;000E0653&quot;/&gt;&lt;wsp:rsid wsp:val=&quot;000E066C&quot;/&gt;&lt;wsp:rsid wsp:val=&quot;000E0F14&quot;/&gt;&lt;wsp:rsid wsp:val=&quot;000E1B50&quot;/&gt;&lt;wsp:rsid wsp:val=&quot;000E1C63&quot;/&gt;&lt;wsp:rsid wsp:val=&quot;000E2303&quot;/&gt;&lt;wsp:rsid wsp:val=&quot;000E252D&quot;/&gt;&lt;wsp:rsid wsp:val=&quot;000E2DE8&quot;/&gt;&lt;wsp:rsid wsp:val=&quot;000E2EC5&quot;/&gt;&lt;wsp:rsid wsp:val=&quot;000E30A3&quot;/&gt;&lt;wsp:rsid wsp:val=&quot;000E3E19&quot;/&gt;&lt;wsp:rsid wsp:val=&quot;000E3FE8&quot;/&gt;&lt;wsp:rsid wsp:val=&quot;000E5CEB&quot;/&gt;&lt;wsp:rsid wsp:val=&quot;000F0BA8&quot;/&gt;&lt;wsp:rsid wsp:val=&quot;000F12A2&quot;/&gt;&lt;wsp:rsid wsp:val=&quot;000F148C&quot;/&gt;&lt;wsp:rsid wsp:val=&quot;000F18F7&quot;/&gt;&lt;wsp:rsid wsp:val=&quot;000F203D&quot;/&gt;&lt;wsp:rsid wsp:val=&quot;000F316C&quot;/&gt;&lt;wsp:rsid wsp:val=&quot;000F385A&quot;/&gt;&lt;wsp:rsid wsp:val=&quot;000F3BB7&quot;/&gt;&lt;wsp:rsid wsp:val=&quot;000F4E60&quot;/&gt;&lt;wsp:rsid wsp:val=&quot;000F5981&quot;/&gt;&lt;wsp:rsid wsp:val=&quot;000F705C&quot;/&gt;&lt;wsp:rsid wsp:val=&quot;000F7068&quot;/&gt;&lt;wsp:rsid wsp:val=&quot;000F73E4&quot;/&gt;&lt;wsp:rsid wsp:val=&quot;000F77C2&quot;/&gt;&lt;wsp:rsid wsp:val=&quot;000F7D24&quot;/&gt;&lt;wsp:rsid wsp:val=&quot;0010021A&quot;/&gt;&lt;wsp:rsid wsp:val=&quot;001003F3&quot;/&gt;&lt;wsp:rsid wsp:val=&quot;00101215&quot;/&gt;&lt;wsp:rsid wsp:val=&quot;00101570&quot;/&gt;&lt;wsp:rsid wsp:val=&quot;001015F5&quot;/&gt;&lt;wsp:rsid wsp:val=&quot;0010160B&quot;/&gt;&lt;wsp:rsid wsp:val=&quot;0010169C&quot;/&gt;&lt;wsp:rsid wsp:val=&quot;00101787&quot;/&gt;&lt;wsp:rsid wsp:val=&quot;00101DC1&quot;/&gt;&lt;wsp:rsid wsp:val=&quot;00103243&quot;/&gt;&lt;wsp:rsid wsp:val=&quot;001033CC&quot;/&gt;&lt;wsp:rsid wsp:val=&quot;00103770&quot;/&gt;&lt;wsp:rsid wsp:val=&quot;00105800&quot;/&gt;&lt;wsp:rsid wsp:val=&quot;00105D2A&quot;/&gt;&lt;wsp:rsid wsp:val=&quot;001062C8&quot;/&gt;&lt;wsp:rsid wsp:val=&quot;00106C9A&quot;/&gt;&lt;wsp:rsid wsp:val=&quot;00106E2A&quot;/&gt;&lt;wsp:rsid wsp:val=&quot;0011034A&quot;/&gt;&lt;wsp:rsid wsp:val=&quot;00110C99&quot;/&gt;&lt;wsp:rsid wsp:val=&quot;001114A8&quot;/&gt;&lt;wsp:rsid wsp:val=&quot;00111A81&quot;/&gt;&lt;wsp:rsid wsp:val=&quot;00111ADF&quot;/&gt;&lt;wsp:rsid wsp:val=&quot;001125D7&quot;/&gt;&lt;wsp:rsid wsp:val=&quot;00112C52&quot;/&gt;&lt;wsp:rsid wsp:val=&quot;00112DDD&quot;/&gt;&lt;wsp:rsid wsp:val=&quot;0011390E&quot;/&gt;&lt;wsp:rsid wsp:val=&quot;001139B6&quot;/&gt;&lt;wsp:rsid wsp:val=&quot;00113DA9&quot;/&gt;&lt;wsp:rsid wsp:val=&quot;001141BA&quot;/&gt;&lt;wsp:rsid wsp:val=&quot;00114A54&quot;/&gt;&lt;wsp:rsid wsp:val=&quot;00116566&quot;/&gt;&lt;wsp:rsid wsp:val=&quot;00120B9C&quot;/&gt;&lt;wsp:rsid wsp:val=&quot;001216B6&quot;/&gt;&lt;wsp:rsid wsp:val=&quot;00121C88&quot;/&gt;&lt;wsp:rsid wsp:val=&quot;0012203D&quot;/&gt;&lt;wsp:rsid wsp:val=&quot;0012291C&quot;/&gt;&lt;wsp:rsid wsp:val=&quot;00122B7D&quot;/&gt;&lt;wsp:rsid wsp:val=&quot;001262E7&quot;/&gt;&lt;wsp:rsid wsp:val=&quot;001301C1&quot;/&gt;&lt;wsp:rsid wsp:val=&quot;001302C5&quot;/&gt;&lt;wsp:rsid wsp:val=&quot;00130337&quot;/&gt;&lt;wsp:rsid wsp:val=&quot;001303FB&quot;/&gt;&lt;wsp:rsid wsp:val=&quot;00130A77&quot;/&gt;&lt;wsp:rsid wsp:val=&quot;00130F19&quot;/&gt;&lt;wsp:rsid wsp:val=&quot;001312EA&quot;/&gt;&lt;wsp:rsid wsp:val=&quot;001313BC&quot;/&gt;&lt;wsp:rsid wsp:val=&quot;0013191A&quot;/&gt;&lt;wsp:rsid wsp:val=&quot;00131A0C&quot;/&gt;&lt;wsp:rsid wsp:val=&quot;00132FED&quot;/&gt;&lt;wsp:rsid wsp:val=&quot;00133902&quot;/&gt;&lt;wsp:rsid wsp:val=&quot;001339BF&quot;/&gt;&lt;wsp:rsid wsp:val=&quot;0013428C&quot;/&gt;&lt;wsp:rsid wsp:val=&quot;0013437A&quot;/&gt;&lt;wsp:rsid wsp:val=&quot;00134540&quot;/&gt;&lt;wsp:rsid wsp:val=&quot;00135C11&quot;/&gt;&lt;wsp:rsid wsp:val=&quot;00135F05&quot;/&gt;&lt;wsp:rsid wsp:val=&quot;00136938&quot;/&gt;&lt;wsp:rsid wsp:val=&quot;00136AD7&quot;/&gt;&lt;wsp:rsid wsp:val=&quot;00136B57&quot;/&gt;&lt;wsp:rsid wsp:val=&quot;001417F7&quot;/&gt;&lt;wsp:rsid wsp:val=&quot;0014201B&quot;/&gt;&lt;wsp:rsid wsp:val=&quot;0014224E&quot;/&gt;&lt;wsp:rsid wsp:val=&quot;00144412&quot;/&gt;&lt;wsp:rsid wsp:val=&quot;00144538&quot;/&gt;&lt;wsp:rsid wsp:val=&quot;001447D6&quot;/&gt;&lt;wsp:rsid wsp:val=&quot;0014480E&quot;/&gt;&lt;wsp:rsid wsp:val=&quot;00145E19&quot;/&gt;&lt;wsp:rsid wsp:val=&quot;00145F56&quot;/&gt;&lt;wsp:rsid wsp:val=&quot;00146535&quot;/&gt;&lt;wsp:rsid wsp:val=&quot;001470B8&quot;/&gt;&lt;wsp:rsid wsp:val=&quot;001500C6&quot;/&gt;&lt;wsp:rsid wsp:val=&quot;0015068C&quot;/&gt;&lt;wsp:rsid wsp:val=&quot;00150A4E&quot;/&gt;&lt;wsp:rsid wsp:val=&quot;00150AE9&quot;/&gt;&lt;wsp:rsid wsp:val=&quot;001514AC&quot;/&gt;&lt;wsp:rsid wsp:val=&quot;00151CF0&quot;/&gt;&lt;wsp:rsid wsp:val=&quot;00151ECD&quot;/&gt;&lt;wsp:rsid wsp:val=&quot;00152476&quot;/&gt;&lt;wsp:rsid wsp:val=&quot;00153074&quot;/&gt;&lt;wsp:rsid wsp:val=&quot;00153E22&quot;/&gt;&lt;wsp:rsid wsp:val=&quot;0015469C&quot;/&gt;&lt;wsp:rsid wsp:val=&quot;00154814&quot;/&gt;&lt;wsp:rsid wsp:val=&quot;00154E4D&quot;/&gt;&lt;wsp:rsid wsp:val=&quot;00155882&quot;/&gt;&lt;wsp:rsid wsp:val=&quot;00157F10&quot;/&gt;&lt;wsp:rsid wsp:val=&quot;00160803&quot;/&gt;&lt;wsp:rsid wsp:val=&quot;00160AF1&quot;/&gt;&lt;wsp:rsid wsp:val=&quot;001623D5&quot;/&gt;&lt;wsp:rsid wsp:val=&quot;00162700&quot;/&gt;&lt;wsp:rsid wsp:val=&quot;001634F0&quot;/&gt;&lt;wsp:rsid wsp:val=&quot;00164DEB&quot;/&gt;&lt;wsp:rsid wsp:val=&quot;00164E4A&quot;/&gt;&lt;wsp:rsid wsp:val=&quot;00165DF6&quot;/&gt;&lt;wsp:rsid wsp:val=&quot;001669C1&quot;/&gt;&lt;wsp:rsid wsp:val=&quot;00166E60&quot;/&gt;&lt;wsp:rsid wsp:val=&quot;001671FF&quot;/&gt;&lt;wsp:rsid wsp:val=&quot;00167571&quot;/&gt;&lt;wsp:rsid wsp:val=&quot;001701A9&quot;/&gt;&lt;wsp:rsid wsp:val=&quot;00171155&quot;/&gt;&lt;wsp:rsid wsp:val=&quot;0017158B&quot;/&gt;&lt;wsp:rsid wsp:val=&quot;001715F2&quot;/&gt;&lt;wsp:rsid wsp:val=&quot;0017204E&quot;/&gt;&lt;wsp:rsid wsp:val=&quot;00172D21&quot;/&gt;&lt;wsp:rsid wsp:val=&quot;0017340E&quot;/&gt;&lt;wsp:rsid wsp:val=&quot;00173B45&quot;/&gt;&lt;wsp:rsid wsp:val=&quot;001748F0&quot;/&gt;&lt;wsp:rsid wsp:val=&quot;001749CE&quot;/&gt;&lt;wsp:rsid wsp:val=&quot;00175ECC&quot;/&gt;&lt;wsp:rsid wsp:val=&quot;00176589&quot;/&gt;&lt;wsp:rsid wsp:val=&quot;00176AC3&quot;/&gt;&lt;wsp:rsid wsp:val=&quot;0017795A&quot;/&gt;&lt;wsp:rsid wsp:val=&quot;001779D4&quot;/&gt;&lt;wsp:rsid wsp:val=&quot;00177DE6&quot;/&gt;&lt;wsp:rsid wsp:val=&quot;00180349&quot;/&gt;&lt;wsp:rsid wsp:val=&quot;00180869&quot;/&gt;&lt;wsp:rsid wsp:val=&quot;00181CA6&quot;/&gt;&lt;wsp:rsid wsp:val=&quot;00181D16&quot;/&gt;&lt;wsp:rsid wsp:val=&quot;00182094&quot;/&gt;&lt;wsp:rsid wsp:val=&quot;001822B7&quot;/&gt;&lt;wsp:rsid wsp:val=&quot;00182A02&quot;/&gt;&lt;wsp:rsid wsp:val=&quot;00182EFD&quot;/&gt;&lt;wsp:rsid wsp:val=&quot;001832B6&quot;/&gt;&lt;wsp:rsid wsp:val=&quot;0018356B&quot;/&gt;&lt;wsp:rsid wsp:val=&quot;00183BA1&quot;/&gt;&lt;wsp:rsid wsp:val=&quot;00186190&quot;/&gt;&lt;wsp:rsid wsp:val=&quot;001871E6&quot;/&gt;&lt;wsp:rsid wsp:val=&quot;001878E7&quot;/&gt;&lt;wsp:rsid wsp:val=&quot;00187CAB&quot;/&gt;&lt;wsp:rsid wsp:val=&quot;00190089&quot;/&gt;&lt;wsp:rsid wsp:val=&quot;00190CF1&quot;/&gt;&lt;wsp:rsid wsp:val=&quot;00191AA8&quot;/&gt;&lt;wsp:rsid wsp:val=&quot;00191E01&quot;/&gt;&lt;wsp:rsid wsp:val=&quot;00192686&quot;/&gt;&lt;wsp:rsid wsp:val=&quot;00193808&quot;/&gt;&lt;wsp:rsid wsp:val=&quot;00194550&quot;/&gt;&lt;wsp:rsid wsp:val=&quot;001947A7&quot;/&gt;&lt;wsp:rsid wsp:val=&quot;001949A6&quot;/&gt;&lt;wsp:rsid wsp:val=&quot;0019529C&quot;/&gt;&lt;wsp:rsid wsp:val=&quot;0019536E&quot;/&gt;&lt;wsp:rsid wsp:val=&quot;00195897&quot;/&gt;&lt;wsp:rsid wsp:val=&quot;00195A2B&quot;/&gt;&lt;wsp:rsid wsp:val=&quot;00196268&quot;/&gt;&lt;wsp:rsid wsp:val=&quot;00196346&quot;/&gt;&lt;wsp:rsid wsp:val=&quot;00196478&quot;/&gt;&lt;wsp:rsid wsp:val=&quot;001965D8&quot;/&gt;&lt;wsp:rsid wsp:val=&quot;001965E3&quot;/&gt;&lt;wsp:rsid wsp:val=&quot;00196929&quot;/&gt;&lt;wsp:rsid wsp:val=&quot;001969C5&quot;/&gt;&lt;wsp:rsid wsp:val=&quot;00197795&quot;/&gt;&lt;wsp:rsid wsp:val=&quot;001A03E7&quot;/&gt;&lt;wsp:rsid wsp:val=&quot;001A14B5&quot;/&gt;&lt;wsp:rsid wsp:val=&quot;001A1B76&quot;/&gt;&lt;wsp:rsid wsp:val=&quot;001A1BC0&quot;/&gt;&lt;wsp:rsid wsp:val=&quot;001A321F&quot;/&gt;&lt;wsp:rsid wsp:val=&quot;001A3BDC&quot;/&gt;&lt;wsp:rsid wsp:val=&quot;001A447F&quot;/&gt;&lt;wsp:rsid wsp:val=&quot;001A49F5&quot;/&gt;&lt;wsp:rsid wsp:val=&quot;001A4D3A&quot;/&gt;&lt;wsp:rsid wsp:val=&quot;001A53A7&quot;/&gt;&lt;wsp:rsid wsp:val=&quot;001A545A&quot;/&gt;&lt;wsp:rsid wsp:val=&quot;001A588C&quot;/&gt;&lt;wsp:rsid wsp:val=&quot;001A6533&quot;/&gt;&lt;wsp:rsid wsp:val=&quot;001A66F5&quot;/&gt;&lt;wsp:rsid wsp:val=&quot;001A6C77&quot;/&gt;&lt;wsp:rsid wsp:val=&quot;001A7069&quot;/&gt;&lt;wsp:rsid wsp:val=&quot;001A7F85&quot;/&gt;&lt;wsp:rsid wsp:val=&quot;001B0307&quot;/&gt;&lt;wsp:rsid wsp:val=&quot;001B0766&quot;/&gt;&lt;wsp:rsid wsp:val=&quot;001B0CF5&quot;/&gt;&lt;wsp:rsid wsp:val=&quot;001B109B&quot;/&gt;&lt;wsp:rsid wsp:val=&quot;001B19A8&quot;/&gt;&lt;wsp:rsid wsp:val=&quot;001B232A&quot;/&gt;&lt;wsp:rsid wsp:val=&quot;001B2442&quot;/&gt;&lt;wsp:rsid wsp:val=&quot;001B2ED2&quot;/&gt;&lt;wsp:rsid wsp:val=&quot;001B353A&quot;/&gt;&lt;wsp:rsid wsp:val=&quot;001B50B3&quot;/&gt;&lt;wsp:rsid wsp:val=&quot;001B5208&quot;/&gt;&lt;wsp:rsid wsp:val=&quot;001B5649&quot;/&gt;&lt;wsp:rsid wsp:val=&quot;001B5973&quot;/&gt;&lt;wsp:rsid wsp:val=&quot;001B59FF&quot;/&gt;&lt;wsp:rsid wsp:val=&quot;001B6F5D&quot;/&gt;&lt;wsp:rsid wsp:val=&quot;001B6F67&quot;/&gt;&lt;wsp:rsid wsp:val=&quot;001C07F8&quot;/&gt;&lt;wsp:rsid wsp:val=&quot;001C1D0F&quot;/&gt;&lt;wsp:rsid wsp:val=&quot;001C2030&quot;/&gt;&lt;wsp:rsid wsp:val=&quot;001C266D&quot;/&gt;&lt;wsp:rsid wsp:val=&quot;001C2C62&quot;/&gt;&lt;wsp:rsid wsp:val=&quot;001C2D8B&quot;/&gt;&lt;wsp:rsid wsp:val=&quot;001C3627&quot;/&gt;&lt;wsp:rsid wsp:val=&quot;001C403D&quot;/&gt;&lt;wsp:rsid wsp:val=&quot;001C4508&quot;/&gt;&lt;wsp:rsid wsp:val=&quot;001C4A3E&quot;/&gt;&lt;wsp:rsid wsp:val=&quot;001C4A7A&quot;/&gt;&lt;wsp:rsid wsp:val=&quot;001C51D0&quot;/&gt;&lt;wsp:rsid wsp:val=&quot;001C5595&quot;/&gt;&lt;wsp:rsid wsp:val=&quot;001C5C09&quot;/&gt;&lt;wsp:rsid wsp:val=&quot;001C5F65&quot;/&gt;&lt;wsp:rsid wsp:val=&quot;001C6C24&quot;/&gt;&lt;wsp:rsid wsp:val=&quot;001C6C28&quot;/&gt;&lt;wsp:rsid wsp:val=&quot;001C7115&quot;/&gt;&lt;wsp:rsid wsp:val=&quot;001C783C&quot;/&gt;&lt;wsp:rsid wsp:val=&quot;001D0179&quot;/&gt;&lt;wsp:rsid wsp:val=&quot;001D056B&quot;/&gt;&lt;wsp:rsid wsp:val=&quot;001D0659&quot;/&gt;&lt;wsp:rsid wsp:val=&quot;001D1517&quot;/&gt;&lt;wsp:rsid wsp:val=&quot;001D1523&quot;/&gt;&lt;wsp:rsid wsp:val=&quot;001D15A1&quot;/&gt;&lt;wsp:rsid wsp:val=&quot;001D1861&quot;/&gt;&lt;wsp:rsid wsp:val=&quot;001D21A6&quot;/&gt;&lt;wsp:rsid wsp:val=&quot;001D21C3&quot;/&gt;&lt;wsp:rsid wsp:val=&quot;001D2A55&quot;/&gt;&lt;wsp:rsid wsp:val=&quot;001D37DF&quot;/&gt;&lt;wsp:rsid wsp:val=&quot;001D455D&quot;/&gt;&lt;wsp:rsid wsp:val=&quot;001D57E0&quot;/&gt;&lt;wsp:rsid wsp:val=&quot;001D6025&quot;/&gt;&lt;wsp:rsid wsp:val=&quot;001D7365&quot;/&gt;&lt;wsp:rsid wsp:val=&quot;001D76D1&quot;/&gt;&lt;wsp:rsid wsp:val=&quot;001D7E4C&quot;/&gt;&lt;wsp:rsid wsp:val=&quot;001E06AB&quot;/&gt;&lt;wsp:rsid wsp:val=&quot;001E2AB4&quot;/&gt;&lt;wsp:rsid wsp:val=&quot;001E3713&quot;/&gt;&lt;wsp:rsid wsp:val=&quot;001E41E2&quot;/&gt;&lt;wsp:rsid wsp:val=&quot;001E447E&quot;/&gt;&lt;wsp:rsid wsp:val=&quot;001E4491&quot;/&gt;&lt;wsp:rsid wsp:val=&quot;001E4559&quot;/&gt;&lt;wsp:rsid wsp:val=&quot;001E4E6F&quot;/&gt;&lt;wsp:rsid wsp:val=&quot;001E58B8&quot;/&gt;&lt;wsp:rsid wsp:val=&quot;001E6594&quot;/&gt;&lt;wsp:rsid wsp:val=&quot;001E65C9&quot;/&gt;&lt;wsp:rsid wsp:val=&quot;001E6A44&quot;/&gt;&lt;wsp:rsid wsp:val=&quot;001E74C0&quot;/&gt;&lt;wsp:rsid wsp:val=&quot;001F02BF&quot;/&gt;&lt;wsp:rsid wsp:val=&quot;001F08AC&quot;/&gt;&lt;wsp:rsid wsp:val=&quot;001F0AA2&quot;/&gt;&lt;wsp:rsid wsp:val=&quot;001F137F&quot;/&gt;&lt;wsp:rsid wsp:val=&quot;001F3372&quot;/&gt;&lt;wsp:rsid wsp:val=&quot;001F4084&quot;/&gt;&lt;wsp:rsid wsp:val=&quot;001F4FE4&quot;/&gt;&lt;wsp:rsid wsp:val=&quot;001F66E3&quot;/&gt;&lt;wsp:rsid wsp:val=&quot;001F6B64&quot;/&gt;&lt;wsp:rsid wsp:val=&quot;001F7062&quot;/&gt;&lt;wsp:rsid wsp:val=&quot;001F785A&quot;/&gt;&lt;wsp:rsid wsp:val=&quot;001F7A5B&quot;/&gt;&lt;wsp:rsid wsp:val=&quot;00200171&quot;/&gt;&lt;wsp:rsid wsp:val=&quot;002009AA&quot;/&gt;&lt;wsp:rsid wsp:val=&quot;00200BFE&quot;/&gt;&lt;wsp:rsid wsp:val=&quot;00200FB6&quot;/&gt;&lt;wsp:rsid wsp:val=&quot;00201005&quot;/&gt;&lt;wsp:rsid wsp:val=&quot;00201032&quot;/&gt;&lt;wsp:rsid wsp:val=&quot;00201B85&quot;/&gt;&lt;wsp:rsid wsp:val=&quot;00201EBE&quot;/&gt;&lt;wsp:rsid wsp:val=&quot;0020262B&quot;/&gt;&lt;wsp:rsid wsp:val=&quot;00203028&quot;/&gt;&lt;wsp:rsid wsp:val=&quot;00203125&quot;/&gt;&lt;wsp:rsid wsp:val=&quot;002031F1&quot;/&gt;&lt;wsp:rsid wsp:val=&quot;00203EF6&quot;/&gt;&lt;wsp:rsid wsp:val=&quot;00204032&quot;/&gt;&lt;wsp:rsid wsp:val=&quot;002041E2&quot;/&gt;&lt;wsp:rsid wsp:val=&quot;002045C9&quot;/&gt;&lt;wsp:rsid wsp:val=&quot;00204A5B&quot;/&gt;&lt;wsp:rsid wsp:val=&quot;0020645D&quot;/&gt;&lt;wsp:rsid wsp:val=&quot;00206BB0&quot;/&gt;&lt;wsp:rsid wsp:val=&quot;00207EF9&quot;/&gt;&lt;wsp:rsid wsp:val=&quot;002101F5&quot;/&gt;&lt;wsp:rsid wsp:val=&quot;00210C42&quot;/&gt;&lt;wsp:rsid wsp:val=&quot;0021253A&quot;/&gt;&lt;wsp:rsid wsp:val=&quot;0021274D&quot;/&gt;&lt;wsp:rsid wsp:val=&quot;00212B05&quot;/&gt;&lt;wsp:rsid wsp:val=&quot;00213194&quot;/&gt;&lt;wsp:rsid wsp:val=&quot;00213229&quot;/&gt;&lt;wsp:rsid wsp:val=&quot;0021379C&quot;/&gt;&lt;wsp:rsid wsp:val=&quot;002138B9&quot;/&gt;&lt;wsp:rsid wsp:val=&quot;0021428C&quot;/&gt;&lt;wsp:rsid wsp:val=&quot;0021452B&quot;/&gt;&lt;wsp:rsid wsp:val=&quot;00216A89&quot;/&gt;&lt;wsp:rsid wsp:val=&quot;00217691&quot;/&gt;&lt;wsp:rsid wsp:val=&quot;00217B43&quot;/&gt;&lt;wsp:rsid wsp:val=&quot;00220EC9&quot;/&gt;&lt;wsp:rsid wsp:val=&quot;002213DE&quot;/&gt;&lt;wsp:rsid wsp:val=&quot;0022205E&quot;/&gt;&lt;wsp:rsid wsp:val=&quot;002220DA&quot;/&gt;&lt;wsp:rsid wsp:val=&quot;0022228A&quot;/&gt;&lt;wsp:rsid wsp:val=&quot;002225EC&quot;/&gt;&lt;wsp:rsid wsp:val=&quot;00222AAD&quot;/&gt;&lt;wsp:rsid wsp:val=&quot;00222B51&quot;/&gt;&lt;wsp:rsid wsp:val=&quot;0022398B&quot;/&gt;&lt;wsp:rsid wsp:val=&quot;00223FD4&quot;/&gt;&lt;wsp:rsid wsp:val=&quot;002256F6&quot;/&gt;&lt;wsp:rsid wsp:val=&quot;00226CF0&quot;/&gt;&lt;wsp:rsid wsp:val=&quot;002279A4&quot;/&gt;&lt;wsp:rsid wsp:val=&quot;00227ED1&quot;/&gt;&lt;wsp:rsid wsp:val=&quot;00230860&quot;/&gt;&lt;wsp:rsid wsp:val=&quot;0023098C&quot;/&gt;&lt;wsp:rsid wsp:val=&quot;002317F4&quot;/&gt;&lt;wsp:rsid wsp:val=&quot;002320A1&quot;/&gt;&lt;wsp:rsid wsp:val=&quot;0023214B&quot;/&gt;&lt;wsp:rsid wsp:val=&quot;00232464&quot;/&gt;&lt;wsp:rsid wsp:val=&quot;00232AA1&quot;/&gt;&lt;wsp:rsid wsp:val=&quot;00234571&quot;/&gt;&lt;wsp:rsid wsp:val=&quot;00235263&quot;/&gt;&lt;wsp:rsid wsp:val=&quot;0023539C&quot;/&gt;&lt;wsp:rsid wsp:val=&quot;00235843&quot;/&gt;&lt;wsp:rsid wsp:val=&quot;002359BB&quot;/&gt;&lt;wsp:rsid wsp:val=&quot;0023694E&quot;/&gt;&lt;wsp:rsid wsp:val=&quot;00237CD0&quot;/&gt;&lt;wsp:rsid wsp:val=&quot;00241660&quot;/&gt;&lt;wsp:rsid wsp:val=&quot;0024319E&quot;/&gt;&lt;wsp:rsid wsp:val=&quot;00243C5F&quot;/&gt;&lt;wsp:rsid wsp:val=&quot;00244658&quot;/&gt;&lt;wsp:rsid wsp:val=&quot;002449F1&quot;/&gt;&lt;wsp:rsid wsp:val=&quot;002450CF&quot;/&gt;&lt;wsp:rsid wsp:val=&quot;00245572&quot;/&gt;&lt;wsp:rsid wsp:val=&quot;002458A5&quot;/&gt;&lt;wsp:rsid wsp:val=&quot;00245C34&quot;/&gt;&lt;wsp:rsid wsp:val=&quot;00245F0A&quot;/&gt;&lt;wsp:rsid wsp:val=&quot;0024611E&quot;/&gt;&lt;wsp:rsid wsp:val=&quot;0024653A&quot;/&gt;&lt;wsp:rsid wsp:val=&quot;0024686D&quot;/&gt;&lt;wsp:rsid wsp:val=&quot;002472ED&quot;/&gt;&lt;wsp:rsid wsp:val=&quot;002476F6&quot;/&gt;&lt;wsp:rsid wsp:val=&quot;00251828&quot;/&gt;&lt;wsp:rsid wsp:val=&quot;0025211A&quot;/&gt;&lt;wsp:rsid wsp:val=&quot;00254DBE&quot;/&gt;&lt;wsp:rsid wsp:val=&quot;00254FAE&quot;/&gt;&lt;wsp:rsid wsp:val=&quot;00256308&quot;/&gt;&lt;wsp:rsid wsp:val=&quot;002563A5&quot;/&gt;&lt;wsp:rsid wsp:val=&quot;00256B49&quot;/&gt;&lt;wsp:rsid wsp:val=&quot;002572DC&quot;/&gt;&lt;wsp:rsid wsp:val=&quot;002573C0&quot;/&gt;&lt;wsp:rsid wsp:val=&quot;002578A5&quot;/&gt;&lt;wsp:rsid wsp:val=&quot;00257A13&quot;/&gt;&lt;wsp:rsid wsp:val=&quot;00257C5E&quot;/&gt;&lt;wsp:rsid wsp:val=&quot;00260197&quot;/&gt;&lt;wsp:rsid wsp:val=&quot;002612ED&quot;/&gt;&lt;wsp:rsid wsp:val=&quot;00261C0C&quot;/&gt;&lt;wsp:rsid wsp:val=&quot;00261E74&quot;/&gt;&lt;wsp:rsid wsp:val=&quot;00262668&quot;/&gt;&lt;wsp:rsid wsp:val=&quot;002627B2&quot;/&gt;&lt;wsp:rsid wsp:val=&quot;00263125&quot;/&gt;&lt;wsp:rsid wsp:val=&quot;00263531&quot;/&gt;&lt;wsp:rsid wsp:val=&quot;00263DAA&quot;/&gt;&lt;wsp:rsid wsp:val=&quot;002644BA&quot;/&gt;&lt;wsp:rsid wsp:val=&quot;00264537&quot;/&gt;&lt;wsp:rsid wsp:val=&quot;0026504D&quot;/&gt;&lt;wsp:rsid wsp:val=&quot;002656D1&quot;/&gt;&lt;wsp:rsid wsp:val=&quot;00266349&quot;/&gt;&lt;wsp:rsid wsp:val=&quot;002672F8&quot;/&gt;&lt;wsp:rsid wsp:val=&quot;002674AE&quot;/&gt;&lt;wsp:rsid wsp:val=&quot;002711C4&quot;/&gt;&lt;wsp:rsid wsp:val=&quot;00272097&quot;/&gt;&lt;wsp:rsid wsp:val=&quot;00273905&quot;/&gt;&lt;wsp:rsid wsp:val=&quot;0027392B&quot;/&gt;&lt;wsp:rsid wsp:val=&quot;00273B84&quot;/&gt;&lt;wsp:rsid wsp:val=&quot;00273E2F&quot;/&gt;&lt;wsp:rsid wsp:val=&quot;00274369&quot;/&gt;&lt;wsp:rsid wsp:val=&quot;002744B3&quot;/&gt;&lt;wsp:rsid wsp:val=&quot;00274555&quot;/&gt;&lt;wsp:rsid wsp:val=&quot;00274A90&quot;/&gt;&lt;wsp:rsid wsp:val=&quot;00275861&quot;/&gt;&lt;wsp:rsid wsp:val=&quot;002762CD&quot;/&gt;&lt;wsp:rsid wsp:val=&quot;00276661&quot;/&gt;&lt;wsp:rsid wsp:val=&quot;00276992&quot;/&gt;&lt;wsp:rsid wsp:val=&quot;0027718B&quot;/&gt;&lt;wsp:rsid wsp:val=&quot;00277D38&quot;/&gt;&lt;wsp:rsid wsp:val=&quot;00280472&quot;/&gt;&lt;wsp:rsid wsp:val=&quot;002804B9&quot;/&gt;&lt;wsp:rsid wsp:val=&quot;00281320&quot;/&gt;&lt;wsp:rsid wsp:val=&quot;00281C9E&quot;/&gt;&lt;wsp:rsid wsp:val=&quot;002823F0&quot;/&gt;&lt;wsp:rsid wsp:val=&quot;002825DE&quot;/&gt;&lt;wsp:rsid wsp:val=&quot;0028297A&quot;/&gt;&lt;wsp:rsid wsp:val=&quot;00282BC7&quot;/&gt;&lt;wsp:rsid wsp:val=&quot;00282BEB&quot;/&gt;&lt;wsp:rsid wsp:val=&quot;002830CB&quot;/&gt;&lt;wsp:rsid wsp:val=&quot;00284649&quot;/&gt;&lt;wsp:rsid wsp:val=&quot;00285C9B&quot;/&gt;&lt;wsp:rsid wsp:val=&quot;00287E3A&quot;/&gt;&lt;wsp:rsid wsp:val=&quot;0029159C&quot;/&gt;&lt;wsp:rsid wsp:val=&quot;00291936&quot;/&gt;&lt;wsp:rsid wsp:val=&quot;00291B09&quot;/&gt;&lt;wsp:rsid wsp:val=&quot;00291BC2&quot;/&gt;&lt;wsp:rsid wsp:val=&quot;0029212F&quot;/&gt;&lt;wsp:rsid wsp:val=&quot;00292933&quot;/&gt;&lt;wsp:rsid wsp:val=&quot;00292C4D&quot;/&gt;&lt;wsp:rsid wsp:val=&quot;00293281&quot;/&gt;&lt;wsp:rsid wsp:val=&quot;00294AA3&quot;/&gt;&lt;wsp:rsid wsp:val=&quot;00294CD4&quot;/&gt;&lt;wsp:rsid wsp:val=&quot;00295C81&quot;/&gt;&lt;wsp:rsid wsp:val=&quot;00295FA1&quot;/&gt;&lt;wsp:rsid wsp:val=&quot;00296127&quot;/&gt;&lt;wsp:rsid wsp:val=&quot;00296348&quot;/&gt;&lt;wsp:rsid wsp:val=&quot;00296971&quot;/&gt;&lt;wsp:rsid wsp:val=&quot;00296EE9&quot;/&gt;&lt;wsp:rsid wsp:val=&quot;00297247&quot;/&gt;&lt;wsp:rsid wsp:val=&quot;002A0162&quot;/&gt;&lt;wsp:rsid wsp:val=&quot;002A0750&quot;/&gt;&lt;wsp:rsid wsp:val=&quot;002A09CB&quot;/&gt;&lt;wsp:rsid wsp:val=&quot;002A0B88&quot;/&gt;&lt;wsp:rsid wsp:val=&quot;002A2159&quot;/&gt;&lt;wsp:rsid wsp:val=&quot;002A2EB5&quot;/&gt;&lt;wsp:rsid wsp:val=&quot;002A3189&quot;/&gt;&lt;wsp:rsid wsp:val=&quot;002A31D9&quot;/&gt;&lt;wsp:rsid wsp:val=&quot;002A4061&quot;/&gt;&lt;wsp:rsid wsp:val=&quot;002A42C0&quot;/&gt;&lt;wsp:rsid wsp:val=&quot;002A6813&quot;/&gt;&lt;wsp:rsid wsp:val=&quot;002A6F05&quot;/&gt;&lt;wsp:rsid wsp:val=&quot;002A7F98&quot;/&gt;&lt;wsp:rsid wsp:val=&quot;002B0E2B&quot;/&gt;&lt;wsp:rsid wsp:val=&quot;002B0F88&quot;/&gt;&lt;wsp:rsid wsp:val=&quot;002B1356&quot;/&gt;&lt;wsp:rsid wsp:val=&quot;002B1876&quot;/&gt;&lt;wsp:rsid wsp:val=&quot;002B2F3E&quot;/&gt;&lt;wsp:rsid wsp:val=&quot;002B3508&quot;/&gt;&lt;wsp:rsid wsp:val=&quot;002B3539&quot;/&gt;&lt;wsp:rsid wsp:val=&quot;002B4740&quot;/&gt;&lt;wsp:rsid wsp:val=&quot;002B4B38&quot;/&gt;&lt;wsp:rsid wsp:val=&quot;002B4EED&quot;/&gt;&lt;wsp:rsid wsp:val=&quot;002B4F0B&quot;/&gt;&lt;wsp:rsid wsp:val=&quot;002B4F64&quot;/&gt;&lt;wsp:rsid wsp:val=&quot;002B6400&quot;/&gt;&lt;wsp:rsid wsp:val=&quot;002B7909&quot;/&gt;&lt;wsp:rsid wsp:val=&quot;002C089F&quot;/&gt;&lt;wsp:rsid wsp:val=&quot;002C0F83&quot;/&gt;&lt;wsp:rsid wsp:val=&quot;002C13D2&quot;/&gt;&lt;wsp:rsid wsp:val=&quot;002C200E&quot;/&gt;&lt;wsp:rsid wsp:val=&quot;002C2ADD&quot;/&gt;&lt;wsp:rsid wsp:val=&quot;002C42D7&quot;/&gt;&lt;wsp:rsid wsp:val=&quot;002C448D&quot;/&gt;&lt;wsp:rsid wsp:val=&quot;002C46D3&quot;/&gt;&lt;wsp:rsid wsp:val=&quot;002C4BF1&quot;/&gt;&lt;wsp:rsid wsp:val=&quot;002C5D52&quot;/&gt;&lt;wsp:rsid wsp:val=&quot;002C697F&quot;/&gt;&lt;wsp:rsid wsp:val=&quot;002C6DCB&quot;/&gt;&lt;wsp:rsid wsp:val=&quot;002D0283&quot;/&gt;&lt;wsp:rsid wsp:val=&quot;002D0728&quot;/&gt;&lt;wsp:rsid wsp:val=&quot;002D22C0&quot;/&gt;&lt;wsp:rsid wsp:val=&quot;002D27E2&quot;/&gt;&lt;wsp:rsid wsp:val=&quot;002D391F&quot;/&gt;&lt;wsp:rsid wsp:val=&quot;002D4819&quot;/&gt;&lt;wsp:rsid wsp:val=&quot;002D4E98&quot;/&gt;&lt;wsp:rsid wsp:val=&quot;002D5065&quot;/&gt;&lt;wsp:rsid wsp:val=&quot;002D52AA&quot;/&gt;&lt;wsp:rsid wsp:val=&quot;002D5477&quot;/&gt;&lt;wsp:rsid wsp:val=&quot;002D622E&quot;/&gt;&lt;wsp:rsid wsp:val=&quot;002D6562&quot;/&gt;&lt;wsp:rsid wsp:val=&quot;002D66F9&quot;/&gt;&lt;wsp:rsid wsp:val=&quot;002D6869&quot;/&gt;&lt;wsp:rsid wsp:val=&quot;002D7B70&quot;/&gt;&lt;wsp:rsid wsp:val=&quot;002E0917&quot;/&gt;&lt;wsp:rsid wsp:val=&quot;002E2458&quot;/&gt;&lt;wsp:rsid wsp:val=&quot;002E2C36&quot;/&gt;&lt;wsp:rsid wsp:val=&quot;002E319F&quot;/&gt;&lt;wsp:rsid wsp:val=&quot;002E44CA&quot;/&gt;&lt;wsp:rsid wsp:val=&quot;002E4E6D&quot;/&gt;&lt;wsp:rsid wsp:val=&quot;002E60B2&quot;/&gt;&lt;wsp:rsid wsp:val=&quot;002E72E9&quot;/&gt;&lt;wsp:rsid wsp:val=&quot;002F0E33&quot;/&gt;&lt;wsp:rsid wsp:val=&quot;002F154E&quot;/&gt;&lt;wsp:rsid wsp:val=&quot;002F2225&quot;/&gt;&lt;wsp:rsid wsp:val=&quot;002F22AA&quot;/&gt;&lt;wsp:rsid wsp:val=&quot;002F2FE8&quot;/&gt;&lt;wsp:rsid wsp:val=&quot;002F3251&quot;/&gt;&lt;wsp:rsid wsp:val=&quot;002F4E9E&quot;/&gt;&lt;wsp:rsid wsp:val=&quot;002F5DED&quot;/&gt;&lt;wsp:rsid wsp:val=&quot;002F687A&quot;/&gt;&lt;wsp:rsid wsp:val=&quot;002F6D8C&quot;/&gt;&lt;wsp:rsid wsp:val=&quot;002F73D9&quot;/&gt;&lt;wsp:rsid wsp:val=&quot;002F7494&quot;/&gt;&lt;wsp:rsid wsp:val=&quot;0030069B&quot;/&gt;&lt;wsp:rsid wsp:val=&quot;003021E6&quot;/&gt;&lt;wsp:rsid wsp:val=&quot;00304477&quot;/&gt;&lt;wsp:rsid wsp:val=&quot;00304A63&quot;/&gt;&lt;wsp:rsid wsp:val=&quot;00304F9C&quot;/&gt;&lt;wsp:rsid wsp:val=&quot;00305222&quot;/&gt;&lt;wsp:rsid wsp:val=&quot;00305DC9&quot;/&gt;&lt;wsp:rsid wsp:val=&quot;0030693E&quot;/&gt;&lt;wsp:rsid wsp:val=&quot;003105CC&quot;/&gt;&lt;wsp:rsid wsp:val=&quot;00311227&quot;/&gt;&lt;wsp:rsid wsp:val=&quot;003120FD&quot;/&gt;&lt;wsp:rsid wsp:val=&quot;00312CCD&quot;/&gt;&lt;wsp:rsid wsp:val=&quot;00312DE8&quot;/&gt;&lt;wsp:rsid wsp:val=&quot;00312EC1&quot;/&gt;&lt;wsp:rsid wsp:val=&quot;00312EF3&quot;/&gt;&lt;wsp:rsid wsp:val=&quot;00313A22&quot;/&gt;&lt;wsp:rsid wsp:val=&quot;00313DD8&quot;/&gt;&lt;wsp:rsid wsp:val=&quot;00313F73&quot;/&gt;&lt;wsp:rsid wsp:val=&quot;00313F94&quot;/&gt;&lt;wsp:rsid wsp:val=&quot;00314E4C&quot;/&gt;&lt;wsp:rsid wsp:val=&quot;00314E75&quot;/&gt;&lt;wsp:rsid wsp:val=&quot;00315049&quot;/&gt;&lt;wsp:rsid wsp:val=&quot;00315384&quot;/&gt;&lt;wsp:rsid wsp:val=&quot;00315520&quot;/&gt;&lt;wsp:rsid wsp:val=&quot;003156EC&quot;/&gt;&lt;wsp:rsid wsp:val=&quot;00315A62&quot;/&gt;&lt;wsp:rsid wsp:val=&quot;003161D2&quot;/&gt;&lt;wsp:rsid wsp:val=&quot;0031779E&quot;/&gt;&lt;wsp:rsid wsp:val=&quot;00317A0A&quot;/&gt;&lt;wsp:rsid wsp:val=&quot;00321554&quot;/&gt;&lt;wsp:rsid wsp:val=&quot;003219C5&quot;/&gt;&lt;wsp:rsid wsp:val=&quot;0032215F&quot;/&gt;&lt;wsp:rsid wsp:val=&quot;003222CB&quot;/&gt;&lt;wsp:rsid wsp:val=&quot;0032374A&quot;/&gt;&lt;wsp:rsid wsp:val=&quot;003238F6&quot;/&gt;&lt;wsp:rsid wsp:val=&quot;003264AC&quot;/&gt;&lt;wsp:rsid wsp:val=&quot;00326ACC&quot;/&gt;&lt;wsp:rsid wsp:val=&quot;003270D3&quot;/&gt;&lt;wsp:rsid wsp:val=&quot;00330180&quot;/&gt;&lt;wsp:rsid wsp:val=&quot;0033033F&quot;/&gt;&lt;wsp:rsid wsp:val=&quot;003313DF&quot;/&gt;&lt;wsp:rsid wsp:val=&quot;00333D2D&quot;/&gt;&lt;wsp:rsid wsp:val=&quot;00334EE8&quot;/&gt;&lt;wsp:rsid wsp:val=&quot;00335BDA&quot;/&gt;&lt;wsp:rsid wsp:val=&quot;00335E52&quot;/&gt;&lt;wsp:rsid wsp:val=&quot;00336650&quot;/&gt;&lt;wsp:rsid wsp:val=&quot;0033720B&quot;/&gt;&lt;wsp:rsid wsp:val=&quot;00340721&quot;/&gt;&lt;wsp:rsid wsp:val=&quot;00340DC9&quot;/&gt;&lt;wsp:rsid wsp:val=&quot;00341015&quot;/&gt;&lt;wsp:rsid wsp:val=&quot;00341E03&quot;/&gt;&lt;wsp:rsid wsp:val=&quot;00342BFF&quot;/&gt;&lt;wsp:rsid wsp:val=&quot;00343431&quot;/&gt;&lt;wsp:rsid wsp:val=&quot;00344945&quot;/&gt;&lt;wsp:rsid wsp:val=&quot;00344D25&quot;/&gt;&lt;wsp:rsid wsp:val=&quot;003453E0&quot;/&gt;&lt;wsp:rsid wsp:val=&quot;003466A2&quot;/&gt;&lt;wsp:rsid wsp:val=&quot;0034686C&quot;/&gt;&lt;wsp:rsid wsp:val=&quot;003505D5&quot;/&gt;&lt;wsp:rsid wsp:val=&quot;00351966&quot;/&gt;&lt;wsp:rsid wsp:val=&quot;00351FB6&quot;/&gt;&lt;wsp:rsid wsp:val=&quot;003532FA&quot;/&gt;&lt;wsp:rsid wsp:val=&quot;00354F62&quot;/&gt;&lt;wsp:rsid wsp:val=&quot;00355DF9&quot;/&gt;&lt;wsp:rsid wsp:val=&quot;00355E07&quot;/&gt;&lt;wsp:rsid wsp:val=&quot;00356252&quot;/&gt;&lt;wsp:rsid wsp:val=&quot;00356520&quot;/&gt;&lt;wsp:rsid wsp:val=&quot;00356733&quot;/&gt;&lt;wsp:rsid wsp:val=&quot;0036029A&quot;/&gt;&lt;wsp:rsid wsp:val=&quot;0036111C&quot;/&gt;&lt;wsp:rsid wsp:val=&quot;00361778&quot;/&gt;&lt;wsp:rsid wsp:val=&quot;003623B1&quot;/&gt;&lt;wsp:rsid wsp:val=&quot;00362913&quot;/&gt;&lt;wsp:rsid wsp:val=&quot;0036380B&quot;/&gt;&lt;wsp:rsid wsp:val=&quot;00364266&quot;/&gt;&lt;wsp:rsid wsp:val=&quot;00364A9E&quot;/&gt;&lt;wsp:rsid wsp:val=&quot;003675A6&quot;/&gt;&lt;wsp:rsid wsp:val=&quot;00367927&quot;/&gt;&lt;wsp:rsid wsp:val=&quot;00367A8B&quot;/&gt;&lt;wsp:rsid wsp:val=&quot;00370EA4&quot;/&gt;&lt;wsp:rsid wsp:val=&quot;00371E8D&quot;/&gt;&lt;wsp:rsid wsp:val=&quot;00374BBE&quot;/&gt;&lt;wsp:rsid wsp:val=&quot;003752BC&quot;/&gt;&lt;wsp:rsid wsp:val=&quot;00375A28&quot;/&gt;&lt;wsp:rsid wsp:val=&quot;0037618E&quot;/&gt;&lt;wsp:rsid wsp:val=&quot;00376643&quot;/&gt;&lt;wsp:rsid wsp:val=&quot;00377498&quot;/&gt;&lt;wsp:rsid wsp:val=&quot;00377A84&quot;/&gt;&lt;wsp:rsid wsp:val=&quot;003803CD&quot;/&gt;&lt;wsp:rsid wsp:val=&quot;00380840&quot;/&gt;&lt;wsp:rsid wsp:val=&quot;003809D1&quot;/&gt;&lt;wsp:rsid wsp:val=&quot;00381272&quot;/&gt;&lt;wsp:rsid wsp:val=&quot;003813E9&quot;/&gt;&lt;wsp:rsid wsp:val=&quot;00381DC1&quot;/&gt;&lt;wsp:rsid wsp:val=&quot;00382409&quot;/&gt;&lt;wsp:rsid wsp:val=&quot;00382710&quot;/&gt;&lt;wsp:rsid wsp:val=&quot;00383783&quot;/&gt;&lt;wsp:rsid wsp:val=&quot;00383A7A&quot;/&gt;&lt;wsp:rsid wsp:val=&quot;00384529&quot;/&gt;&lt;wsp:rsid wsp:val=&quot;003846FF&quot;/&gt;&lt;wsp:rsid wsp:val=&quot;00384C72&quot;/&gt;&lt;wsp:rsid wsp:val=&quot;0038552F&quot;/&gt;&lt;wsp:rsid wsp:val=&quot;00386B51&quot;/&gt;&lt;wsp:rsid wsp:val=&quot;00386C17&quot;/&gt;&lt;wsp:rsid wsp:val=&quot;003871FA&quot;/&gt;&lt;wsp:rsid wsp:val=&quot;00387942&quot;/&gt;&lt;wsp:rsid wsp:val=&quot;00387C2F&quot;/&gt;&lt;wsp:rsid wsp:val=&quot;0039059D&quot;/&gt;&lt;wsp:rsid wsp:val=&quot;00390944&quot;/&gt;&lt;wsp:rsid wsp:val=&quot;00390A31&quot;/&gt;&lt;wsp:rsid wsp:val=&quot;00390FD5&quot;/&gt;&lt;wsp:rsid wsp:val=&quot;00391FEA&quot;/&gt;&lt;wsp:rsid wsp:val=&quot;00392610&quot;/&gt;&lt;wsp:rsid wsp:val=&quot;00392F89&quot;/&gt;&lt;wsp:rsid wsp:val=&quot;00393B04&quot;/&gt;&lt;wsp:rsid wsp:val=&quot;003946A6&quot;/&gt;&lt;wsp:rsid wsp:val=&quot;00395509&quot;/&gt;&lt;wsp:rsid wsp:val=&quot;0039660F&quot;/&gt;&lt;wsp:rsid wsp:val=&quot;003978CB&quot;/&gt;&lt;wsp:rsid wsp:val=&quot;00397B4A&quot;/&gt;&lt;wsp:rsid wsp:val=&quot;003A0029&quot;/&gt;&lt;wsp:rsid wsp:val=&quot;003A04EC&quot;/&gt;&lt;wsp:rsid wsp:val=&quot;003A0BA5&quot;/&gt;&lt;wsp:rsid wsp:val=&quot;003A123D&quot;/&gt;&lt;wsp:rsid wsp:val=&quot;003A1792&quot;/&gt;&lt;wsp:rsid wsp:val=&quot;003A21F9&quot;/&gt;&lt;wsp:rsid wsp:val=&quot;003A2689&quot;/&gt;&lt;wsp:rsid wsp:val=&quot;003A2A96&quot;/&gt;&lt;wsp:rsid wsp:val=&quot;003A2BE3&quot;/&gt;&lt;wsp:rsid wsp:val=&quot;003A2C6B&quot;/&gt;&lt;wsp:rsid wsp:val=&quot;003A383C&quot;/&gt;&lt;wsp:rsid wsp:val=&quot;003A3C1B&quot;/&gt;&lt;wsp:rsid wsp:val=&quot;003A3F47&quot;/&gt;&lt;wsp:rsid wsp:val=&quot;003A425C&quot;/&gt;&lt;wsp:rsid wsp:val=&quot;003A5266&quot;/&gt;&lt;wsp:rsid wsp:val=&quot;003A52A2&quot;/&gt;&lt;wsp:rsid wsp:val=&quot;003A5B14&quot;/&gt;&lt;wsp:rsid wsp:val=&quot;003A5B4F&quot;/&gt;&lt;wsp:rsid wsp:val=&quot;003A602E&quot;/&gt;&lt;wsp:rsid wsp:val=&quot;003A6742&quot;/&gt;&lt;wsp:rsid wsp:val=&quot;003A7072&quot;/&gt;&lt;wsp:rsid wsp:val=&quot;003A721B&quot;/&gt;&lt;wsp:rsid wsp:val=&quot;003B048D&quot;/&gt;&lt;wsp:rsid wsp:val=&quot;003B066A&quot;/&gt;&lt;wsp:rsid wsp:val=&quot;003B0F1E&quot;/&gt;&lt;wsp:rsid wsp:val=&quot;003B14F4&quot;/&gt;&lt;wsp:rsid wsp:val=&quot;003B179E&quot;/&gt;&lt;wsp:rsid wsp:val=&quot;003B3576&quot;/&gt;&lt;wsp:rsid wsp:val=&quot;003B38BC&quot;/&gt;&lt;wsp:rsid wsp:val=&quot;003B39D5&quot;/&gt;&lt;wsp:rsid wsp:val=&quot;003B3D00&quot;/&gt;&lt;wsp:rsid wsp:val=&quot;003B46AA&quot;/&gt;&lt;wsp:rsid wsp:val=&quot;003B4AA1&quot;/&gt;&lt;wsp:rsid wsp:val=&quot;003B4C54&quot;/&gt;&lt;wsp:rsid wsp:val=&quot;003B68DB&quot;/&gt;&lt;wsp:rsid wsp:val=&quot;003B7B7C&quot;/&gt;&lt;wsp:rsid wsp:val=&quot;003C027B&quot;/&gt;&lt;wsp:rsid wsp:val=&quot;003C1939&quot;/&gt;&lt;wsp:rsid wsp:val=&quot;003C2083&quot;/&gt;&lt;wsp:rsid wsp:val=&quot;003C2486&quot;/&gt;&lt;wsp:rsid wsp:val=&quot;003C30F5&quot;/&gt;&lt;wsp:rsid wsp:val=&quot;003C321B&quot;/&gt;&lt;wsp:rsid wsp:val=&quot;003C4178&quot;/&gt;&lt;wsp:rsid wsp:val=&quot;003C5327&quot;/&gt;&lt;wsp:rsid wsp:val=&quot;003C6386&quot;/&gt;&lt;wsp:rsid wsp:val=&quot;003C7816&quot;/&gt;&lt;wsp:rsid wsp:val=&quot;003C79B2&quot;/&gt;&lt;wsp:rsid wsp:val=&quot;003C7E5A&quot;/&gt;&lt;wsp:rsid wsp:val=&quot;003D11B9&quot;/&gt;&lt;wsp:rsid wsp:val=&quot;003D16BA&quot;/&gt;&lt;wsp:rsid wsp:val=&quot;003D4CBE&quot;/&gt;&lt;wsp:rsid wsp:val=&quot;003D4D70&quot;/&gt;&lt;wsp:rsid wsp:val=&quot;003D50D8&quot;/&gt;&lt;wsp:rsid wsp:val=&quot;003D52D4&quot;/&gt;&lt;wsp:rsid wsp:val=&quot;003D61AE&quot;/&gt;&lt;wsp:rsid wsp:val=&quot;003D6743&quot;/&gt;&lt;wsp:rsid wsp:val=&quot;003D67D0&quot;/&gt;&lt;wsp:rsid wsp:val=&quot;003D6B35&quot;/&gt;&lt;wsp:rsid wsp:val=&quot;003D7B3D&quot;/&gt;&lt;wsp:rsid wsp:val=&quot;003E0067&quot;/&gt;&lt;wsp:rsid wsp:val=&quot;003E009F&quot;/&gt;&lt;wsp:rsid wsp:val=&quot;003E0131&quot;/&gt;&lt;wsp:rsid wsp:val=&quot;003E0196&quot;/&gt;&lt;wsp:rsid wsp:val=&quot;003E0CFF&quot;/&gt;&lt;wsp:rsid wsp:val=&quot;003E1271&quot;/&gt;&lt;wsp:rsid wsp:val=&quot;003E1B34&quot;/&gt;&lt;wsp:rsid wsp:val=&quot;003E2C8D&quot;/&gt;&lt;wsp:rsid wsp:val=&quot;003E33DB&quot;/&gt;&lt;wsp:rsid wsp:val=&quot;003E39F3&quot;/&gt;&lt;wsp:rsid wsp:val=&quot;003E431F&quot;/&gt;&lt;wsp:rsid wsp:val=&quot;003E4A3D&quot;/&gt;&lt;wsp:rsid wsp:val=&quot;003E4F41&quot;/&gt;&lt;wsp:rsid wsp:val=&quot;003E5160&quot;/&gt;&lt;wsp:rsid wsp:val=&quot;003E5A9D&quot;/&gt;&lt;wsp:rsid wsp:val=&quot;003E64BD&quot;/&gt;&lt;wsp:rsid wsp:val=&quot;003E6732&quot;/&gt;&lt;wsp:rsid wsp:val=&quot;003E79AC&quot;/&gt;&lt;wsp:rsid wsp:val=&quot;003F026F&quot;/&gt;&lt;wsp:rsid wsp:val=&quot;003F02F0&quot;/&gt;&lt;wsp:rsid wsp:val=&quot;003F038B&quot;/&gt;&lt;wsp:rsid wsp:val=&quot;003F0C31&quot;/&gt;&lt;wsp:rsid wsp:val=&quot;003F0D10&quot;/&gt;&lt;wsp:rsid wsp:val=&quot;003F1169&quot;/&gt;&lt;wsp:rsid wsp:val=&quot;003F271C&quot;/&gt;&lt;wsp:rsid wsp:val=&quot;003F2A9B&quot;/&gt;&lt;wsp:rsid wsp:val=&quot;003F2BAE&quot;/&gt;&lt;wsp:rsid wsp:val=&quot;003F2EF1&quot;/&gt;&lt;wsp:rsid wsp:val=&quot;003F2FCE&quot;/&gt;&lt;wsp:rsid wsp:val=&quot;003F3430&quot;/&gt;&lt;wsp:rsid wsp:val=&quot;003F3544&quot;/&gt;&lt;wsp:rsid wsp:val=&quot;003F49E6&quot;/&gt;&lt;wsp:rsid wsp:val=&quot;003F4CDB&quot;/&gt;&lt;wsp:rsid wsp:val=&quot;003F5488&quot;/&gt;&lt;wsp:rsid wsp:val=&quot;003F564C&quot;/&gt;&lt;wsp:rsid wsp:val=&quot;003F6326&quot;/&gt;&lt;wsp:rsid wsp:val=&quot;003F77AA&quot;/&gt;&lt;wsp:rsid wsp:val=&quot;00400EBC&quot;/&gt;&lt;wsp:rsid wsp:val=&quot;00401666&quot;/&gt;&lt;wsp:rsid wsp:val=&quot;00402742&quot;/&gt;&lt;wsp:rsid wsp:val=&quot;00403C0B&quot;/&gt;&lt;wsp:rsid wsp:val=&quot;00404A8D&quot;/&gt;&lt;wsp:rsid wsp:val=&quot;004057C1&quot;/&gt;&lt;wsp:rsid wsp:val=&quot;00410105&quot;/&gt;&lt;wsp:rsid wsp:val=&quot;00410A84&quot;/&gt;&lt;wsp:rsid wsp:val=&quot;00411D30&quot;/&gt;&lt;wsp:rsid wsp:val=&quot;004149D3&quot;/&gt;&lt;wsp:rsid wsp:val=&quot;00414C6F&quot;/&gt;&lt;wsp:rsid wsp:val=&quot;00415922&quot;/&gt;&lt;wsp:rsid wsp:val=&quot;00415C26&quot;/&gt;&lt;wsp:rsid wsp:val=&quot;004212CE&quot;/&gt;&lt;wsp:rsid wsp:val=&quot;0042155D&quot;/&gt;&lt;wsp:rsid wsp:val=&quot;004219E3&quot;/&gt;&lt;wsp:rsid wsp:val=&quot;00421D42&quot;/&gt;&lt;wsp:rsid wsp:val=&quot;0042353A&quot;/&gt;&lt;wsp:rsid wsp:val=&quot;00423797&quot;/&gt;&lt;wsp:rsid wsp:val=&quot;00424141&quot;/&gt;&lt;wsp:rsid wsp:val=&quot;004243E6&quot;/&gt;&lt;wsp:rsid wsp:val=&quot;0042458D&quot;/&gt;&lt;wsp:rsid wsp:val=&quot;004249BF&quot;/&gt;&lt;wsp:rsid wsp:val=&quot;00425C29&quot;/&gt;&lt;wsp:rsid wsp:val=&quot;004265F2&quot;/&gt;&lt;wsp:rsid wsp:val=&quot;00426BF0&quot;/&gt;&lt;wsp:rsid wsp:val=&quot;00426CC5&quot;/&gt;&lt;wsp:rsid wsp:val=&quot;004271CA&quot;/&gt;&lt;wsp:rsid wsp:val=&quot;004275EA&quot;/&gt;&lt;wsp:rsid wsp:val=&quot;00427C00&quot;/&gt;&lt;wsp:rsid wsp:val=&quot;00430B69&quot;/&gt;&lt;wsp:rsid wsp:val=&quot;00431437&quot;/&gt;&lt;wsp:rsid wsp:val=&quot;0043186E&quot;/&gt;&lt;wsp:rsid wsp:val=&quot;00431AA3&quot;/&gt;&lt;wsp:rsid wsp:val=&quot;00433331&quot;/&gt;&lt;wsp:rsid wsp:val=&quot;004343C1&quot;/&gt;&lt;wsp:rsid wsp:val=&quot;00435F25&quot;/&gt;&lt;wsp:rsid wsp:val=&quot;00436830&quot;/&gt;&lt;wsp:rsid wsp:val=&quot;00436942&quot;/&gt;&lt;wsp:rsid wsp:val=&quot;0043696B&quot;/&gt;&lt;wsp:rsid wsp:val=&quot;00436A3F&quot;/&gt;&lt;wsp:rsid wsp:val=&quot;00437311&quot;/&gt;&lt;wsp:rsid wsp:val=&quot;004379A3&quot;/&gt;&lt;wsp:rsid wsp:val=&quot;004404AC&quot;/&gt;&lt;wsp:rsid wsp:val=&quot;0044121D&quot;/&gt;&lt;wsp:rsid wsp:val=&quot;0044130C&quot;/&gt;&lt;wsp:rsid wsp:val=&quot;00441710&quot;/&gt;&lt;wsp:rsid wsp:val=&quot;004420CD&quot;/&gt;&lt;wsp:rsid wsp:val=&quot;004421A3&quot;/&gt;&lt;wsp:rsid wsp:val=&quot;00442CCE&quot;/&gt;&lt;wsp:rsid wsp:val=&quot;00443E7E&quot;/&gt;&lt;wsp:rsid wsp:val=&quot;00444CEF&quot;/&gt;&lt;wsp:rsid wsp:val=&quot;004452CF&quot;/&gt;&lt;wsp:rsid wsp:val=&quot;00445E9D&quot;/&gt;&lt;wsp:rsid wsp:val=&quot;00445FD9&quot;/&gt;&lt;wsp:rsid wsp:val=&quot;00446905&quot;/&gt;&lt;wsp:rsid wsp:val=&quot;00446BFB&quot;/&gt;&lt;wsp:rsid wsp:val=&quot;00446DBC&quot;/&gt;&lt;wsp:rsid wsp:val=&quot;00446F0D&quot;/&gt;&lt;wsp:rsid wsp:val=&quot;004478AD&quot;/&gt;&lt;wsp:rsid wsp:val=&quot;00447B96&quot;/&gt;&lt;wsp:rsid wsp:val=&quot;0045021D&quot;/&gt;&lt;wsp:rsid wsp:val=&quot;004519B2&quot;/&gt;&lt;wsp:rsid wsp:val=&quot;004526CE&quot;/&gt;&lt;wsp:rsid wsp:val=&quot;0045376F&quot;/&gt;&lt;wsp:rsid wsp:val=&quot;0045454C&quot;/&gt;&lt;wsp:rsid wsp:val=&quot;00454B3B&quot;/&gt;&lt;wsp:rsid wsp:val=&quot;00454B48&quot;/&gt;&lt;wsp:rsid wsp:val=&quot;0045549D&quot;/&gt;&lt;wsp:rsid wsp:val=&quot;0045586C&quot;/&gt;&lt;wsp:rsid wsp:val=&quot;00455BAC&quot;/&gt;&lt;wsp:rsid wsp:val=&quot;00455FAF&quot;/&gt;&lt;wsp:rsid wsp:val=&quot;004561D8&quot;/&gt;&lt;wsp:rsid wsp:val=&quot;0045669F&quot;/&gt;&lt;wsp:rsid wsp:val=&quot;00457D7E&quot;/&gt;&lt;wsp:rsid wsp:val=&quot;004603EA&quot;/&gt;&lt;wsp:rsid wsp:val=&quot;0046086F&quot;/&gt;&lt;wsp:rsid wsp:val=&quot;00460E85&quot;/&gt;&lt;wsp:rsid wsp:val=&quot;00461F9C&quot;/&gt;&lt;wsp:rsid wsp:val=&quot;0046395D&quot;/&gt;&lt;wsp:rsid wsp:val=&quot;00464093&quot;/&gt;&lt;wsp:rsid wsp:val=&quot;00464584&quot;/&gt;&lt;wsp:rsid wsp:val=&quot;004651F9&quot;/&gt;&lt;wsp:rsid wsp:val=&quot;004654E2&quot;/&gt;&lt;wsp:rsid wsp:val=&quot;00465A65&quot;/&gt;&lt;wsp:rsid wsp:val=&quot;00466DF4&quot;/&gt;&lt;wsp:rsid wsp:val=&quot;00467B70&quot;/&gt;&lt;wsp:rsid wsp:val=&quot;00470A13&quot;/&gt;&lt;wsp:rsid wsp:val=&quot;00471467&quot;/&gt;&lt;wsp:rsid wsp:val=&quot;00472235&quot;/&gt;&lt;wsp:rsid wsp:val=&quot;00472D61&quot;/&gt;&lt;wsp:rsid wsp:val=&quot;00472FD5&quot;/&gt;&lt;wsp:rsid wsp:val=&quot;0047375E&quot;/&gt;&lt;wsp:rsid wsp:val=&quot;004738BF&quot;/&gt;&lt;wsp:rsid wsp:val=&quot;004739CA&quot;/&gt;&lt;wsp:rsid wsp:val=&quot;0047426A&quot;/&gt;&lt;wsp:rsid wsp:val=&quot;0047542A&quot;/&gt;&lt;wsp:rsid wsp:val=&quot;00476953&quot;/&gt;&lt;wsp:rsid wsp:val=&quot;00476CF7&quot;/&gt;&lt;wsp:rsid wsp:val=&quot;00477A41&quot;/&gt;&lt;wsp:rsid wsp:val=&quot;004809FF&quot;/&gt;&lt;wsp:rsid wsp:val=&quot;00480A07&quot;/&gt;&lt;wsp:rsid wsp:val=&quot;00480E8F&quot;/&gt;&lt;wsp:rsid wsp:val=&quot;00481024&quot;/&gt;&lt;wsp:rsid wsp:val=&quot;00481047&quot;/&gt;&lt;wsp:rsid wsp:val=&quot;0048216D&quot;/&gt;&lt;wsp:rsid wsp:val=&quot;00482476&quot;/&gt;&lt;wsp:rsid wsp:val=&quot;004828DA&quot;/&gt;&lt;wsp:rsid wsp:val=&quot;00482F42&quot;/&gt;&lt;wsp:rsid wsp:val=&quot;00483CBC&quot;/&gt;&lt;wsp:rsid wsp:val=&quot;00484446&quot;/&gt;&lt;wsp:rsid wsp:val=&quot;00485155&quot;/&gt;&lt;wsp:rsid wsp:val=&quot;004859CC&quot;/&gt;&lt;wsp:rsid wsp:val=&quot;00486D2C&quot;/&gt;&lt;wsp:rsid wsp:val=&quot;00487DBE&quot;/&gt;&lt;wsp:rsid wsp:val=&quot;00492C79&quot;/&gt;&lt;wsp:rsid wsp:val=&quot;004934D1&quot;/&gt;&lt;wsp:rsid wsp:val=&quot;00494083&quot;/&gt;&lt;wsp:rsid wsp:val=&quot;00494605&quot;/&gt;&lt;wsp:rsid wsp:val=&quot;00495615&quot;/&gt;&lt;wsp:rsid wsp:val=&quot;0049577B&quot;/&gt;&lt;wsp:rsid wsp:val=&quot;00495BC1&quot;/&gt;&lt;wsp:rsid wsp:val=&quot;00495EEB&quot;/&gt;&lt;wsp:rsid wsp:val=&quot;00496846&quot;/&gt;&lt;wsp:rsid wsp:val=&quot;0049703B&quot;/&gt;&lt;wsp:rsid wsp:val=&quot;004A0285&quot;/&gt;&lt;wsp:rsid wsp:val=&quot;004A127B&quot;/&gt;&lt;wsp:rsid wsp:val=&quot;004A22F9&quot;/&gt;&lt;wsp:rsid wsp:val=&quot;004A265B&quot;/&gt;&lt;wsp:rsid wsp:val=&quot;004A28B7&quot;/&gt;&lt;wsp:rsid wsp:val=&quot;004A2AD9&quot;/&gt;&lt;wsp:rsid wsp:val=&quot;004A2B66&quot;/&gt;&lt;wsp:rsid wsp:val=&quot;004A395A&quot;/&gt;&lt;wsp:rsid wsp:val=&quot;004A4081&quot;/&gt;&lt;wsp:rsid wsp:val=&quot;004A4127&quot;/&gt;&lt;wsp:rsid wsp:val=&quot;004A5676&quot;/&gt;&lt;wsp:rsid wsp:val=&quot;004A59D2&quot;/&gt;&lt;wsp:rsid wsp:val=&quot;004A5D51&quot;/&gt;&lt;wsp:rsid wsp:val=&quot;004A6D7D&quot;/&gt;&lt;wsp:rsid wsp:val=&quot;004A70AB&quot;/&gt;&lt;wsp:rsid wsp:val=&quot;004B0861&quot;/&gt;&lt;wsp:rsid wsp:val=&quot;004B0FE6&quot;/&gt;&lt;wsp:rsid wsp:val=&quot;004B1A09&quot;/&gt;&lt;wsp:rsid wsp:val=&quot;004B29CB&quot;/&gt;&lt;wsp:rsid wsp:val=&quot;004B2A91&quot;/&gt;&lt;wsp:rsid wsp:val=&quot;004B36BB&quot;/&gt;&lt;wsp:rsid wsp:val=&quot;004B3B8F&quot;/&gt;&lt;wsp:rsid wsp:val=&quot;004B4276&quot;/&gt;&lt;wsp:rsid wsp:val=&quot;004B43DA&quot;/&gt;&lt;wsp:rsid wsp:val=&quot;004B6594&quot;/&gt;&lt;wsp:rsid wsp:val=&quot;004B74FB&quot;/&gt;&lt;wsp:rsid wsp:val=&quot;004B76D3&quot;/&gt;&lt;wsp:rsid wsp:val=&quot;004B7B3E&quot;/&gt;&lt;wsp:rsid wsp:val=&quot;004C2F7C&quot;/&gt;&lt;wsp:rsid wsp:val=&quot;004C4900&quot;/&gt;&lt;wsp:rsid wsp:val=&quot;004C57CC&quot;/&gt;&lt;wsp:rsid wsp:val=&quot;004C73F2&quot;/&gt;&lt;wsp:rsid wsp:val=&quot;004C7545&quot;/&gt;&lt;wsp:rsid wsp:val=&quot;004D1E7B&quot;/&gt;&lt;wsp:rsid wsp:val=&quot;004D32F3&quot;/&gt;&lt;wsp:rsid wsp:val=&quot;004D3614&quot;/&gt;&lt;wsp:rsid wsp:val=&quot;004D38A0&quot;/&gt;&lt;wsp:rsid wsp:val=&quot;004D3BBF&quot;/&gt;&lt;wsp:rsid wsp:val=&quot;004D411F&quot;/&gt;&lt;wsp:rsid wsp:val=&quot;004D506B&quot;/&gt;&lt;wsp:rsid wsp:val=&quot;004D5964&quot;/&gt;&lt;wsp:rsid wsp:val=&quot;004D7226&quot;/&gt;&lt;wsp:rsid wsp:val=&quot;004D727D&quot;/&gt;&lt;wsp:rsid wsp:val=&quot;004D778D&quot;/&gt;&lt;wsp:rsid wsp:val=&quot;004E1072&quot;/&gt;&lt;wsp:rsid wsp:val=&quot;004E13D2&quot;/&gt;&lt;wsp:rsid wsp:val=&quot;004E1BA2&quot;/&gt;&lt;wsp:rsid wsp:val=&quot;004E1E02&quot;/&gt;&lt;wsp:rsid wsp:val=&quot;004E218C&quot;/&gt;&lt;wsp:rsid wsp:val=&quot;004E3069&quot;/&gt;&lt;wsp:rsid wsp:val=&quot;004E35A9&quot;/&gt;&lt;wsp:rsid wsp:val=&quot;004E4323&quot;/&gt;&lt;wsp:rsid wsp:val=&quot;004E4A10&quot;/&gt;&lt;wsp:rsid wsp:val=&quot;004E4E41&quot;/&gt;&lt;wsp:rsid wsp:val=&quot;004E5610&quot;/&gt;&lt;wsp:rsid wsp:val=&quot;004E7247&quot;/&gt;&lt;wsp:rsid wsp:val=&quot;004E7E4B&quot;/&gt;&lt;wsp:rsid wsp:val=&quot;004E7E69&quot;/&gt;&lt;wsp:rsid wsp:val=&quot;004F105C&quot;/&gt;&lt;wsp:rsid wsp:val=&quot;004F10B6&quot;/&gt;&lt;wsp:rsid wsp:val=&quot;004F1660&quot;/&gt;&lt;wsp:rsid wsp:val=&quot;004F19A5&quot;/&gt;&lt;wsp:rsid wsp:val=&quot;004F39B9&quot;/&gt;&lt;wsp:rsid wsp:val=&quot;004F4DD4&quot;/&gt;&lt;wsp:rsid wsp:val=&quot;004F5389&quot;/&gt;&lt;wsp:rsid wsp:val=&quot;004F5D98&quot;/&gt;&lt;wsp:rsid wsp:val=&quot;004F5DCF&quot;/&gt;&lt;wsp:rsid wsp:val=&quot;004F64E1&quot;/&gt;&lt;wsp:rsid wsp:val=&quot;004F729A&quot;/&gt;&lt;wsp:rsid wsp:val=&quot;004F7668&quot;/&gt;&lt;wsp:rsid wsp:val=&quot;004F76DB&quot;/&gt;&lt;wsp:rsid wsp:val=&quot;004F7DF6&quot;/&gt;&lt;wsp:rsid wsp:val=&quot;00500189&quot;/&gt;&lt;wsp:rsid wsp:val=&quot;00500330&quot;/&gt;&lt;wsp:rsid wsp:val=&quot;005007EA&quot;/&gt;&lt;wsp:rsid wsp:val=&quot;00500A6B&quot;/&gt;&lt;wsp:rsid wsp:val=&quot;00502924&quot;/&gt;&lt;wsp:rsid wsp:val=&quot;005029E4&quot;/&gt;&lt;wsp:rsid wsp:val=&quot;005044BD&quot;/&gt;&lt;wsp:rsid wsp:val=&quot;00504E14&quot;/&gt;&lt;wsp:rsid wsp:val=&quot;00507268&quot;/&gt;&lt;wsp:rsid wsp:val=&quot;00507E63&quot;/&gt;&lt;wsp:rsid wsp:val=&quot;00507F19&quot;/&gt;&lt;wsp:rsid wsp:val=&quot;00510183&quot;/&gt;&lt;wsp:rsid wsp:val=&quot;0051144C&quot;/&gt;&lt;wsp:rsid wsp:val=&quot;00512299&quot;/&gt;&lt;wsp:rsid wsp:val=&quot;00512D91&quot;/&gt;&lt;wsp:rsid wsp:val=&quot;005141B5&quot;/&gt;&lt;wsp:rsid wsp:val=&quot;00514B7E&quot;/&gt;&lt;wsp:rsid wsp:val=&quot;005163BE&quot;/&gt;&lt;wsp:rsid wsp:val=&quot;00516BB8&quot;/&gt;&lt;wsp:rsid wsp:val=&quot;00516E3A&quot;/&gt;&lt;wsp:rsid wsp:val=&quot;005172DC&quot;/&gt;&lt;wsp:rsid wsp:val=&quot;0051750E&quot;/&gt;&lt;wsp:rsid wsp:val=&quot;00517586&quot;/&gt;&lt;wsp:rsid wsp:val=&quot;00520B92&quot;/&gt;&lt;wsp:rsid wsp:val=&quot;0052106A&quot;/&gt;&lt;wsp:rsid wsp:val=&quot;005211C4&quot;/&gt;&lt;wsp:rsid wsp:val=&quot;00522107&quot;/&gt;&lt;wsp:rsid wsp:val=&quot;00522566&quot;/&gt;&lt;wsp:rsid wsp:val=&quot;00524154&quot;/&gt;&lt;wsp:rsid wsp:val=&quot;00524328&quot;/&gt;&lt;wsp:rsid wsp:val=&quot;005243F8&quot;/&gt;&lt;wsp:rsid wsp:val=&quot;00526AA1&quot;/&gt;&lt;wsp:rsid wsp:val=&quot;00527AFC&quot;/&gt;&lt;wsp:rsid wsp:val=&quot;00527CDD&quot;/&gt;&lt;wsp:rsid wsp:val=&quot;00527F4C&quot;/&gt;&lt;wsp:rsid wsp:val=&quot;00530215&quot;/&gt;&lt;wsp:rsid wsp:val=&quot;005303E7&quot;/&gt;&lt;wsp:rsid wsp:val=&quot;00530EEE&quot;/&gt;&lt;wsp:rsid wsp:val=&quot;0053173B&quot;/&gt;&lt;wsp:rsid wsp:val=&quot;00531A96&quot;/&gt;&lt;wsp:rsid wsp:val=&quot;00531B11&quot;/&gt;&lt;wsp:rsid wsp:val=&quot;00533087&quot;/&gt;&lt;wsp:rsid wsp:val=&quot;00534572&quot;/&gt;&lt;wsp:rsid wsp:val=&quot;0053516E&quot;/&gt;&lt;wsp:rsid wsp:val=&quot;00536637&quot;/&gt;&lt;wsp:rsid wsp:val=&quot;00536D06&quot;/&gt;&lt;wsp:rsid wsp:val=&quot;005375FA&quot;/&gt;&lt;wsp:rsid wsp:val=&quot;0054075B&quot;/&gt;&lt;wsp:rsid wsp:val=&quot;0054102E&quot;/&gt;&lt;wsp:rsid wsp:val=&quot;0054131B&quot;/&gt;&lt;wsp:rsid wsp:val=&quot;005420B8&quot;/&gt;&lt;wsp:rsid wsp:val=&quot;00542D4C&quot;/&gt;&lt;wsp:rsid wsp:val=&quot;00542FE3&quot;/&gt;&lt;wsp:rsid wsp:val=&quot;0054309A&quot;/&gt;&lt;wsp:rsid wsp:val=&quot;0054438B&quot;/&gt;&lt;wsp:rsid wsp:val=&quot;00544B24&quot;/&gt;&lt;wsp:rsid wsp:val=&quot;00545BBD&quot;/&gt;&lt;wsp:rsid wsp:val=&quot;00546235&quot;/&gt;&lt;wsp:rsid wsp:val=&quot;00546550&quot;/&gt;&lt;wsp:rsid wsp:val=&quot;00546639&quot;/&gt;&lt;wsp:rsid wsp:val=&quot;00546CD3&quot;/&gt;&lt;wsp:rsid wsp:val=&quot;00547458&quot;/&gt;&lt;wsp:rsid wsp:val=&quot;005479F2&quot;/&gt;&lt;wsp:rsid wsp:val=&quot;00550534&quot;/&gt;&lt;wsp:rsid wsp:val=&quot;005505E3&quot;/&gt;&lt;wsp:rsid wsp:val=&quot;0055144A&quot;/&gt;&lt;wsp:rsid wsp:val=&quot;005516E3&quot;/&gt;&lt;wsp:rsid wsp:val=&quot;005518C5&quot;/&gt;&lt;wsp:rsid wsp:val=&quot;00551E09&quot;/&gt;&lt;wsp:rsid wsp:val=&quot;005532E6&quot;/&gt;&lt;wsp:rsid wsp:val=&quot;0055406A&quot;/&gt;&lt;wsp:rsid wsp:val=&quot;00554896&quot;/&gt;&lt;wsp:rsid wsp:val=&quot;00555720&quot;/&gt;&lt;wsp:rsid wsp:val=&quot;00556162&quot;/&gt;&lt;wsp:rsid wsp:val=&quot;00556B29&quot;/&gt;&lt;wsp:rsid wsp:val=&quot;00556C99&quot;/&gt;&lt;wsp:rsid wsp:val=&quot;00557B4D&quot;/&gt;&lt;wsp:rsid wsp:val=&quot;00561FA6&quot;/&gt;&lt;wsp:rsid wsp:val=&quot;00562971&quot;/&gt;&lt;wsp:rsid wsp:val=&quot;00562D21&quot;/&gt;&lt;wsp:rsid wsp:val=&quot;00562E22&quot;/&gt;&lt;wsp:rsid wsp:val=&quot;00562ECD&quot;/&gt;&lt;wsp:rsid wsp:val=&quot;005636E6&quot;/&gt;&lt;wsp:rsid wsp:val=&quot;00563DD4&quot;/&gt;&lt;wsp:rsid wsp:val=&quot;00563EB7&quot;/&gt;&lt;wsp:rsid wsp:val=&quot;00565896&quot;/&gt;&lt;wsp:rsid wsp:val=&quot;00565A2E&quot;/&gt;&lt;wsp:rsid wsp:val=&quot;005660E6&quot;/&gt;&lt;wsp:rsid wsp:val=&quot;0056666F&quot;/&gt;&lt;wsp:rsid wsp:val=&quot;00566C11&quot;/&gt;&lt;wsp:rsid wsp:val=&quot;00567DAA&quot;/&gt;&lt;wsp:rsid wsp:val=&quot;0057120E&quot;/&gt;&lt;wsp:rsid wsp:val=&quot;00572645&quot;/&gt;&lt;wsp:rsid wsp:val=&quot;00572A73&quot;/&gt;&lt;wsp:rsid wsp:val=&quot;00576369&quot;/&gt;&lt;wsp:rsid wsp:val=&quot;00576485&quot;/&gt;&lt;wsp:rsid wsp:val=&quot;005776C5&quot;/&gt;&lt;wsp:rsid wsp:val=&quot;00580003&quot;/&gt;&lt;wsp:rsid wsp:val=&quot;00580B13&quot;/&gt;&lt;wsp:rsid wsp:val=&quot;00581256&quot;/&gt;&lt;wsp:rsid wsp:val=&quot;00581317&quot;/&gt;&lt;wsp:rsid wsp:val=&quot;00581964&quot;/&gt;&lt;wsp:rsid wsp:val=&quot;00581FA9&quot;/&gt;&lt;wsp:rsid wsp:val=&quot;005826DE&quot;/&gt;&lt;wsp:rsid wsp:val=&quot;005828CA&quot;/&gt;&lt;wsp:rsid wsp:val=&quot;00582986&quot;/&gt;&lt;wsp:rsid wsp:val=&quot;005831BE&quot;/&gt;&lt;wsp:rsid wsp:val=&quot;0058515F&quot;/&gt;&lt;wsp:rsid wsp:val=&quot;0058661D&quot;/&gt;&lt;wsp:rsid wsp:val=&quot;00586CF9&quot;/&gt;&lt;wsp:rsid wsp:val=&quot;00587FA4&quot;/&gt;&lt;wsp:rsid wsp:val=&quot;00590575&quot;/&gt;&lt;wsp:rsid wsp:val=&quot;00590C8F&quot;/&gt;&lt;wsp:rsid wsp:val=&quot;00591669&quot;/&gt;&lt;wsp:rsid wsp:val=&quot;0059206E&quot;/&gt;&lt;wsp:rsid wsp:val=&quot;00592293&quot;/&gt;&lt;wsp:rsid wsp:val=&quot;00592C53&quot;/&gt;&lt;wsp:rsid wsp:val=&quot;005934C7&quot;/&gt;&lt;wsp:rsid wsp:val=&quot;005936F3&quot;/&gt;&lt;wsp:rsid wsp:val=&quot;00593C78&quot;/&gt;&lt;wsp:rsid wsp:val=&quot;00593E45&quot;/&gt;&lt;wsp:rsid wsp:val=&quot;00594B9F&quot;/&gt;&lt;wsp:rsid wsp:val=&quot;00594DAE&quot;/&gt;&lt;wsp:rsid wsp:val=&quot;005969D8&quot;/&gt;&lt;wsp:rsid wsp:val=&quot;0059737C&quot;/&gt;&lt;wsp:rsid wsp:val=&quot;005977B8&quot;/&gt;&lt;wsp:rsid wsp:val=&quot;005979AB&quot;/&gt;&lt;wsp:rsid wsp:val=&quot;00597F6E&quot;/&gt;&lt;wsp:rsid wsp:val=&quot;005A0C69&quot;/&gt;&lt;wsp:rsid wsp:val=&quot;005A0EF8&quot;/&gt;&lt;wsp:rsid wsp:val=&quot;005A173B&quot;/&gt;&lt;wsp:rsid wsp:val=&quot;005A2141&quot;/&gt;&lt;wsp:rsid wsp:val=&quot;005A2275&quot;/&gt;&lt;wsp:rsid wsp:val=&quot;005A3350&quot;/&gt;&lt;wsp:rsid wsp:val=&quot;005A34C0&quot;/&gt;&lt;wsp:rsid wsp:val=&quot;005A4584&quot;/&gt;&lt;wsp:rsid wsp:val=&quot;005A49C6&quot;/&gt;&lt;wsp:rsid wsp:val=&quot;005A4A73&quot;/&gt;&lt;wsp:rsid wsp:val=&quot;005A5A09&quot;/&gt;&lt;wsp:rsid wsp:val=&quot;005A5A60&quot;/&gt;&lt;wsp:rsid wsp:val=&quot;005A7E63&quot;/&gt;&lt;wsp:rsid wsp:val=&quot;005B020F&quot;/&gt;&lt;wsp:rsid wsp:val=&quot;005B0615&quot;/&gt;&lt;wsp:rsid wsp:val=&quot;005B0E53&quot;/&gt;&lt;wsp:rsid wsp:val=&quot;005B1285&quot;/&gt;&lt;wsp:rsid wsp:val=&quot;005B178B&quot;/&gt;&lt;wsp:rsid wsp:val=&quot;005B2458&quot;/&gt;&lt;wsp:rsid wsp:val=&quot;005B2969&quot;/&gt;&lt;wsp:rsid wsp:val=&quot;005B35D1&quot;/&gt;&lt;wsp:rsid wsp:val=&quot;005B4440&quot;/&gt;&lt;wsp:rsid wsp:val=&quot;005B4857&quot;/&gt;&lt;wsp:rsid wsp:val=&quot;005B52A4&quot;/&gt;&lt;wsp:rsid wsp:val=&quot;005B59A0&quot;/&gt;&lt;wsp:rsid wsp:val=&quot;005B5D71&quot;/&gt;&lt;wsp:rsid wsp:val=&quot;005B5DCD&quot;/&gt;&lt;wsp:rsid wsp:val=&quot;005B6B38&quot;/&gt;&lt;wsp:rsid wsp:val=&quot;005B7770&quot;/&gt;&lt;wsp:rsid wsp:val=&quot;005B7C77&quot;/&gt;&lt;wsp:rsid wsp:val=&quot;005C0508&quot;/&gt;&lt;wsp:rsid wsp:val=&quot;005C07EF&quot;/&gt;&lt;wsp:rsid wsp:val=&quot;005C0D51&quot;/&gt;&lt;wsp:rsid wsp:val=&quot;005C12D7&quot;/&gt;&lt;wsp:rsid wsp:val=&quot;005C19FF&quot;/&gt;&lt;wsp:rsid wsp:val=&quot;005C3C65&quot;/&gt;&lt;wsp:rsid wsp:val=&quot;005C3FBB&quot;/&gt;&lt;wsp:rsid wsp:val=&quot;005C4163&quot;/&gt;&lt;wsp:rsid wsp:val=&quot;005C4445&quot;/&gt;&lt;wsp:rsid wsp:val=&quot;005C44C3&quot;/&gt;&lt;wsp:rsid wsp:val=&quot;005C45A6&quot;/&gt;&lt;wsp:rsid wsp:val=&quot;005C4CDD&quot;/&gt;&lt;wsp:rsid wsp:val=&quot;005C5104&quot;/&gt;&lt;wsp:rsid wsp:val=&quot;005C5673&quot;/&gt;&lt;wsp:rsid wsp:val=&quot;005C5CB7&quot;/&gt;&lt;wsp:rsid wsp:val=&quot;005C6430&quot;/&gt;&lt;wsp:rsid wsp:val=&quot;005C75A2&quot;/&gt;&lt;wsp:rsid wsp:val=&quot;005C75ED&quot;/&gt;&lt;wsp:rsid wsp:val=&quot;005C7626&quot;/&gt;&lt;wsp:rsid wsp:val=&quot;005D08BB&quot;/&gt;&lt;wsp:rsid wsp:val=&quot;005D0F75&quot;/&gt;&lt;wsp:rsid wsp:val=&quot;005D0FE6&quot;/&gt;&lt;wsp:rsid wsp:val=&quot;005D10A5&quot;/&gt;&lt;wsp:rsid wsp:val=&quot;005D1D35&quot;/&gt;&lt;wsp:rsid wsp:val=&quot;005D1F5C&quot;/&gt;&lt;wsp:rsid wsp:val=&quot;005D3F56&quot;/&gt;&lt;wsp:rsid wsp:val=&quot;005D49CA&quot;/&gt;&lt;wsp:rsid wsp:val=&quot;005D4DD8&quot;/&gt;&lt;wsp:rsid wsp:val=&quot;005D5427&quot;/&gt;&lt;wsp:rsid wsp:val=&quot;005D5A05&quot;/&gt;&lt;wsp:rsid wsp:val=&quot;005D5F84&quot;/&gt;&lt;wsp:rsid wsp:val=&quot;005D5FB3&quot;/&gt;&lt;wsp:rsid wsp:val=&quot;005D73D9&quot;/&gt;&lt;wsp:rsid wsp:val=&quot;005D78A2&quot;/&gt;&lt;wsp:rsid wsp:val=&quot;005D7EE6&quot;/&gt;&lt;wsp:rsid wsp:val=&quot;005E0517&quot;/&gt;&lt;wsp:rsid wsp:val=&quot;005E0710&quot;/&gt;&lt;wsp:rsid wsp:val=&quot;005E0D79&quot;/&gt;&lt;wsp:rsid wsp:val=&quot;005E0EF7&quot;/&gt;&lt;wsp:rsid wsp:val=&quot;005E225F&quot;/&gt;&lt;wsp:rsid wsp:val=&quot;005E2480&quot;/&gt;&lt;wsp:rsid wsp:val=&quot;005E39FF&quot;/&gt;&lt;wsp:rsid wsp:val=&quot;005E57C5&quot;/&gt;&lt;wsp:rsid wsp:val=&quot;005E5E35&quot;/&gt;&lt;wsp:rsid wsp:val=&quot;005E5F68&quot;/&gt;&lt;wsp:rsid wsp:val=&quot;005E6783&quot;/&gt;&lt;wsp:rsid wsp:val=&quot;005E6C47&quot;/&gt;&lt;wsp:rsid wsp:val=&quot;005E728A&quot;/&gt;&lt;wsp:rsid wsp:val=&quot;005E73DA&quot;/&gt;&lt;wsp:rsid wsp:val=&quot;005E7671&quot;/&gt;&lt;wsp:rsid wsp:val=&quot;005E7C80&quot;/&gt;&lt;wsp:rsid wsp:val=&quot;005F02F7&quot;/&gt;&lt;wsp:rsid wsp:val=&quot;005F0A76&quot;/&gt;&lt;wsp:rsid wsp:val=&quot;005F1D7F&quot;/&gt;&lt;wsp:rsid wsp:val=&quot;005F1FED&quot;/&gt;&lt;wsp:rsid wsp:val=&quot;005F20BA&quot;/&gt;&lt;wsp:rsid wsp:val=&quot;005F2A4A&quot;/&gt;&lt;wsp:rsid wsp:val=&quot;005F2A92&quot;/&gt;&lt;wsp:rsid wsp:val=&quot;005F30D4&quot;/&gt;&lt;wsp:rsid wsp:val=&quot;005F3722&quot;/&gt;&lt;wsp:rsid wsp:val=&quot;005F519B&quot;/&gt;&lt;wsp:rsid wsp:val=&quot;005F53F6&quot;/&gt;&lt;wsp:rsid wsp:val=&quot;005F6739&quot;/&gt;&lt;wsp:rsid wsp:val=&quot;005F79FA&quot;/&gt;&lt;wsp:rsid wsp:val=&quot;00600D6F&quot;/&gt;&lt;wsp:rsid wsp:val=&quot;006014C7&quot;/&gt;&lt;wsp:rsid wsp:val=&quot;0060318D&quot;/&gt;&lt;wsp:rsid wsp:val=&quot;0060373A&quot;/&gt;&lt;wsp:rsid wsp:val=&quot;006046CF&quot;/&gt;&lt;wsp:rsid wsp:val=&quot;00604728&quot;/&gt;&lt;wsp:rsid wsp:val=&quot;006048B2&quot;/&gt;&lt;wsp:rsid wsp:val=&quot;006048DD&quot;/&gt;&lt;wsp:rsid wsp:val=&quot;006049F7&quot;/&gt;&lt;wsp:rsid wsp:val=&quot;006056CC&quot;/&gt;&lt;wsp:rsid wsp:val=&quot;00605FE7&quot;/&gt;&lt;wsp:rsid wsp:val=&quot;006062B6&quot;/&gt;&lt;wsp:rsid wsp:val=&quot;00606500&quot;/&gt;&lt;wsp:rsid wsp:val=&quot;00606671&quot;/&gt;&lt;wsp:rsid wsp:val=&quot;00610314&quot;/&gt;&lt;wsp:rsid wsp:val=&quot;00610CF2&quot;/&gt;&lt;wsp:rsid wsp:val=&quot;006110B3&quot;/&gt;&lt;wsp:rsid wsp:val=&quot;00611299&quot;/&gt;&lt;wsp:rsid wsp:val=&quot;00611FD6&quot;/&gt;&lt;wsp:rsid wsp:val=&quot;00612403&quot;/&gt;&lt;wsp:rsid wsp:val=&quot;00612822&quot;/&gt;&lt;wsp:rsid wsp:val=&quot;00612D7C&quot;/&gt;&lt;wsp:rsid wsp:val=&quot;0061304B&quot;/&gt;&lt;wsp:rsid wsp:val=&quot;006137CF&quot;/&gt;&lt;wsp:rsid wsp:val=&quot;00614C19&quot;/&gt;&lt;wsp:rsid wsp:val=&quot;00614E7A&quot;/&gt;&lt;wsp:rsid wsp:val=&quot;00614EE6&quot;/&gt;&lt;wsp:rsid wsp:val=&quot;00615013&quot;/&gt;&lt;wsp:rsid wsp:val=&quot;006153C4&quot;/&gt;&lt;wsp:rsid wsp:val=&quot;0061617A&quot;/&gt;&lt;wsp:rsid wsp:val=&quot;00616364&quot;/&gt;&lt;wsp:rsid wsp:val=&quot;0061663F&quot;/&gt;&lt;wsp:rsid wsp:val=&quot;006168D9&quot;/&gt;&lt;wsp:rsid wsp:val=&quot;00617294&quot;/&gt;&lt;wsp:rsid wsp:val=&quot;0061795A&quot;/&gt;&lt;wsp:rsid wsp:val=&quot;00617DF3&quot;/&gt;&lt;wsp:rsid wsp:val=&quot;00617FDB&quot;/&gt;&lt;wsp:rsid wsp:val=&quot;00620ECB&quot;/&gt;&lt;wsp:rsid wsp:val=&quot;0062108C&quot;/&gt;&lt;wsp:rsid wsp:val=&quot;00621156&quot;/&gt;&lt;wsp:rsid wsp:val=&quot;0062124B&quot;/&gt;&lt;wsp:rsid wsp:val=&quot;00621586&quot;/&gt;&lt;wsp:rsid wsp:val=&quot;006221DA&quot;/&gt;&lt;wsp:rsid wsp:val=&quot;00622325&quot;/&gt;&lt;wsp:rsid wsp:val=&quot;00622ACC&quot;/&gt;&lt;wsp:rsid wsp:val=&quot;0062355F&quot;/&gt;&lt;wsp:rsid wsp:val=&quot;00623B5F&quot;/&gt;&lt;wsp:rsid wsp:val=&quot;0062604B&quot;/&gt;&lt;wsp:rsid wsp:val=&quot;00626F6B&quot;/&gt;&lt;wsp:rsid wsp:val=&quot;0063039F&quot;/&gt;&lt;wsp:rsid wsp:val=&quot;0063111E&quot;/&gt;&lt;wsp:rsid wsp:val=&quot;00631135&quot;/&gt;&lt;wsp:rsid wsp:val=&quot;006333DD&quot;/&gt;&lt;wsp:rsid wsp:val=&quot;006335B6&quot;/&gt;&lt;wsp:rsid wsp:val=&quot;0063381D&quot;/&gt;&lt;wsp:rsid wsp:val=&quot;0063484D&quot;/&gt;&lt;wsp:rsid wsp:val=&quot;00634A67&quot;/&gt;&lt;wsp:rsid wsp:val=&quot;00636FF0&quot;/&gt;&lt;wsp:rsid wsp:val=&quot;006371A8&quot;/&gt;&lt;wsp:rsid wsp:val=&quot;00637C33&quot;/&gt;&lt;wsp:rsid wsp:val=&quot;00637C62&quot;/&gt;&lt;wsp:rsid wsp:val=&quot;00637DA9&quot;/&gt;&lt;wsp:rsid wsp:val=&quot;00637DBB&quot;/&gt;&lt;wsp:rsid wsp:val=&quot;00640AA4&quot;/&gt;&lt;wsp:rsid wsp:val=&quot;00641337&quot;/&gt;&lt;wsp:rsid wsp:val=&quot;006415BA&quot;/&gt;&lt;wsp:rsid wsp:val=&quot;00641BE0&quot;/&gt;&lt;wsp:rsid wsp:val=&quot;00641C47&quot;/&gt;&lt;wsp:rsid wsp:val=&quot;006423C7&quot;/&gt;&lt;wsp:rsid wsp:val=&quot;00643C66&quot;/&gt;&lt;wsp:rsid wsp:val=&quot;00644D65&quot;/&gt;&lt;wsp:rsid wsp:val=&quot;0064514D&quot;/&gt;&lt;wsp:rsid wsp:val=&quot;006451E8&quot;/&gt;&lt;wsp:rsid wsp:val=&quot;00645BC5&quot;/&gt;&lt;wsp:rsid wsp:val=&quot;00646729&quot;/&gt;&lt;wsp:rsid wsp:val=&quot;00647E1B&quot;/&gt;&lt;wsp:rsid wsp:val=&quot;0065076C&quot;/&gt;&lt;wsp:rsid wsp:val=&quot;00650A66&quot;/&gt;&lt;wsp:rsid wsp:val=&quot;00650A74&quot;/&gt;&lt;wsp:rsid wsp:val=&quot;00650E8F&quot;/&gt;&lt;wsp:rsid wsp:val=&quot;0065318C&quot;/&gt;&lt;wsp:rsid wsp:val=&quot;00653B53&quot;/&gt;&lt;wsp:rsid wsp:val=&quot;00654574&quot;/&gt;&lt;wsp:rsid wsp:val=&quot;00654F1B&quot;/&gt;&lt;wsp:rsid wsp:val=&quot;006557AC&quot;/&gt;&lt;wsp:rsid wsp:val=&quot;006558DA&quot;/&gt;&lt;wsp:rsid wsp:val=&quot;00655C9B&quot;/&gt;&lt;wsp:rsid wsp:val=&quot;00656616&quot;/&gt;&lt;wsp:rsid wsp:val=&quot;0065667A&quot;/&gt;&lt;wsp:rsid wsp:val=&quot;006573E2&quot;/&gt;&lt;wsp:rsid wsp:val=&quot;00657DDB&quot;/&gt;&lt;wsp:rsid wsp:val=&quot;0066021F&quot;/&gt;&lt;wsp:rsid wsp:val=&quot;006603F0&quot;/&gt;&lt;wsp:rsid wsp:val=&quot;00660CA9&quot;/&gt;&lt;wsp:rsid wsp:val=&quot;0066188E&quot;/&gt;&lt;wsp:rsid wsp:val=&quot;00661FE5&quot;/&gt;&lt;wsp:rsid wsp:val=&quot;0066243B&quot;/&gt;&lt;wsp:rsid wsp:val=&quot;00662782&quot;/&gt;&lt;wsp:rsid wsp:val=&quot;006632C7&quot;/&gt;&lt;wsp:rsid wsp:val=&quot;00663340&quot;/&gt;&lt;wsp:rsid wsp:val=&quot;00663F4C&quot;/&gt;&lt;wsp:rsid wsp:val=&quot;0066409C&quot;/&gt;&lt;wsp:rsid wsp:val=&quot;006649BA&quot;/&gt;&lt;wsp:rsid wsp:val=&quot;00664ED8&quot;/&gt;&lt;wsp:rsid wsp:val=&quot;00666904&quot;/&gt;&lt;wsp:rsid wsp:val=&quot;00666DE3&quot;/&gt;&lt;wsp:rsid wsp:val=&quot;006707E4&quot;/&gt;&lt;wsp:rsid wsp:val=&quot;00670808&quot;/&gt;&lt;wsp:rsid wsp:val=&quot;006709EC&quot;/&gt;&lt;wsp:rsid wsp:val=&quot;00671193&quot;/&gt;&lt;wsp:rsid wsp:val=&quot;0067122E&quot;/&gt;&lt;wsp:rsid wsp:val=&quot;006713C1&quot;/&gt;&lt;wsp:rsid wsp:val=&quot;00671474&quot;/&gt;&lt;wsp:rsid wsp:val=&quot;006714C2&quot;/&gt;&lt;wsp:rsid wsp:val=&quot;006746DE&quot;/&gt;&lt;wsp:rsid wsp:val=&quot;00675099&quot;/&gt;&lt;wsp:rsid wsp:val=&quot;00676617&quot;/&gt;&lt;wsp:rsid wsp:val=&quot;00677325&quot;/&gt;&lt;wsp:rsid wsp:val=&quot;00677724&quot;/&gt;&lt;wsp:rsid wsp:val=&quot;00677BF4&quot;/&gt;&lt;wsp:rsid wsp:val=&quot;0068001D&quot;/&gt;&lt;wsp:rsid wsp:val=&quot;00680927&quot;/&gt;&lt;wsp:rsid wsp:val=&quot;006810FA&quot;/&gt;&lt;wsp:rsid wsp:val=&quot;0068158D&quot;/&gt;&lt;wsp:rsid wsp:val=&quot;0068241B&quot;/&gt;&lt;wsp:rsid wsp:val=&quot;006840D6&quot;/&gt;&lt;wsp:rsid wsp:val=&quot;00684F4B&quot;/&gt;&lt;wsp:rsid wsp:val=&quot;00686FFC&quot;/&gt;&lt;wsp:rsid wsp:val=&quot;00687087&quot;/&gt;&lt;wsp:rsid wsp:val=&quot;00687643&quot;/&gt;&lt;wsp:rsid wsp:val=&quot;00687784&quot;/&gt;&lt;wsp:rsid wsp:val=&quot;0068780C&quot;/&gt;&lt;wsp:rsid wsp:val=&quot;00687820&quot;/&gt;&lt;wsp:rsid wsp:val=&quot;0069182C&quot;/&gt;&lt;wsp:rsid wsp:val=&quot;00691D27&quot;/&gt;&lt;wsp:rsid wsp:val=&quot;006924ED&quot;/&gt;&lt;wsp:rsid wsp:val=&quot;00692C51&quot;/&gt;&lt;wsp:rsid wsp:val=&quot;00693FFB&quot;/&gt;&lt;wsp:rsid wsp:val=&quot;00694442&quot;/&gt;&lt;wsp:rsid wsp:val=&quot;00694698&quot;/&gt;&lt;wsp:rsid wsp:val=&quot;00694D56&quot;/&gt;&lt;wsp:rsid wsp:val=&quot;00695BF7&quot;/&gt;&lt;wsp:rsid wsp:val=&quot;00695F60&quot;/&gt;&lt;wsp:rsid wsp:val=&quot;0069792E&quot;/&gt;&lt;wsp:rsid wsp:val=&quot;006A0282&quot;/&gt;&lt;wsp:rsid wsp:val=&quot;006A0CAF&quot;/&gt;&lt;wsp:rsid wsp:val=&quot;006A2806&quot;/&gt;&lt;wsp:rsid wsp:val=&quot;006A2852&quot;/&gt;&lt;wsp:rsid wsp:val=&quot;006A3224&quot;/&gt;&lt;wsp:rsid wsp:val=&quot;006A3DF4&quot;/&gt;&lt;wsp:rsid wsp:val=&quot;006A4441&quot;/&gt;&lt;wsp:rsid wsp:val=&quot;006A5311&quot;/&gt;&lt;wsp:rsid wsp:val=&quot;006A6208&quot;/&gt;&lt;wsp:rsid wsp:val=&quot;006A669E&quot;/&gt;&lt;wsp:rsid wsp:val=&quot;006A7EBF&quot;/&gt;&lt;wsp:rsid wsp:val=&quot;006B0AF4&quot;/&gt;&lt;wsp:rsid wsp:val=&quot;006B122B&quot;/&gt;&lt;wsp:rsid wsp:val=&quot;006B197C&quot;/&gt;&lt;wsp:rsid wsp:val=&quot;006B2EBB&quot;/&gt;&lt;wsp:rsid wsp:val=&quot;006B38BB&quot;/&gt;&lt;wsp:rsid wsp:val=&quot;006B52DA&quot;/&gt;&lt;wsp:rsid wsp:val=&quot;006B5B1B&quot;/&gt;&lt;wsp:rsid wsp:val=&quot;006B709E&quot;/&gt;&lt;wsp:rsid wsp:val=&quot;006B7EEA&quot;/&gt;&lt;wsp:rsid wsp:val=&quot;006C0658&quot;/&gt;&lt;wsp:rsid wsp:val=&quot;006C077B&quot;/&gt;&lt;wsp:rsid wsp:val=&quot;006C09C7&quot;/&gt;&lt;wsp:rsid wsp:val=&quot;006C0AC8&quot;/&gt;&lt;wsp:rsid wsp:val=&quot;006C1E35&quot;/&gt;&lt;wsp:rsid wsp:val=&quot;006C1ED1&quot;/&gt;&lt;wsp:rsid wsp:val=&quot;006C38B1&quot;/&gt;&lt;wsp:rsid wsp:val=&quot;006C391A&quot;/&gt;&lt;wsp:rsid wsp:val=&quot;006C4469&quot;/&gt;&lt;wsp:rsid wsp:val=&quot;006C48D7&quot;/&gt;&lt;wsp:rsid wsp:val=&quot;006C581C&quot;/&gt;&lt;wsp:rsid wsp:val=&quot;006C627F&quot;/&gt;&lt;wsp:rsid wsp:val=&quot;006C6430&quot;/&gt;&lt;wsp:rsid wsp:val=&quot;006C7E52&quot;/&gt;&lt;wsp:rsid wsp:val=&quot;006D0803&quot;/&gt;&lt;wsp:rsid wsp:val=&quot;006D0B35&quot;/&gt;&lt;wsp:rsid wsp:val=&quot;006D0E66&quot;/&gt;&lt;wsp:rsid wsp:val=&quot;006D1C9F&quot;/&gt;&lt;wsp:rsid wsp:val=&quot;006D25D9&quot;/&gt;&lt;wsp:rsid wsp:val=&quot;006D2739&quot;/&gt;&lt;wsp:rsid wsp:val=&quot;006D2A72&quot;/&gt;&lt;wsp:rsid wsp:val=&quot;006D4E99&quot;/&gt;&lt;wsp:rsid wsp:val=&quot;006D6C27&quot;/&gt;&lt;wsp:rsid wsp:val=&quot;006D6D5D&quot;/&gt;&lt;wsp:rsid wsp:val=&quot;006D7662&quot;/&gt;&lt;wsp:rsid wsp:val=&quot;006D7FD7&quot;/&gt;&lt;wsp:rsid wsp:val=&quot;006E0316&quot;/&gt;&lt;wsp:rsid wsp:val=&quot;006E290A&quot;/&gt;&lt;wsp:rsid wsp:val=&quot;006E2E46&quot;/&gt;&lt;wsp:rsid wsp:val=&quot;006E2EE8&quot;/&gt;&lt;wsp:rsid wsp:val=&quot;006E2EF9&quot;/&gt;&lt;wsp:rsid wsp:val=&quot;006E3C93&quot;/&gt;&lt;wsp:rsid wsp:val=&quot;006E3D7D&quot;/&gt;&lt;wsp:rsid wsp:val=&quot;006E3DDC&quot;/&gt;&lt;wsp:rsid wsp:val=&quot;006E4E1E&quot;/&gt;&lt;wsp:rsid wsp:val=&quot;006E5431&quot;/&gt;&lt;wsp:rsid wsp:val=&quot;006E639C&quot;/&gt;&lt;wsp:rsid wsp:val=&quot;006E6AD9&quot;/&gt;&lt;wsp:rsid wsp:val=&quot;006E6B5D&quot;/&gt;&lt;wsp:rsid wsp:val=&quot;006E7BF6&quot;/&gt;&lt;wsp:rsid wsp:val=&quot;006F0305&quot;/&gt;&lt;wsp:rsid wsp:val=&quot;006F05FC&quot;/&gt;&lt;wsp:rsid wsp:val=&quot;006F0B7D&quot;/&gt;&lt;wsp:rsid wsp:val=&quot;006F0BE2&quot;/&gt;&lt;wsp:rsid wsp:val=&quot;006F0EFD&quot;/&gt;&lt;wsp:rsid wsp:val=&quot;006F1226&quot;/&gt;&lt;wsp:rsid wsp:val=&quot;006F3585&quot;/&gt;&lt;wsp:rsid wsp:val=&quot;006F376F&quot;/&gt;&lt;wsp:rsid wsp:val=&quot;006F4AE1&quot;/&gt;&lt;wsp:rsid wsp:val=&quot;006F4CA5&quot;/&gt;&lt;wsp:rsid wsp:val=&quot;006F5098&quot;/&gt;&lt;wsp:rsid wsp:val=&quot;006F539C&quot;/&gt;&lt;wsp:rsid wsp:val=&quot;006F6071&quot;/&gt;&lt;wsp:rsid wsp:val=&quot;006F61CC&quot;/&gt;&lt;wsp:rsid wsp:val=&quot;006F6B24&quot;/&gt;&lt;wsp:rsid wsp:val=&quot;006F7AA8&quot;/&gt;&lt;wsp:rsid wsp:val=&quot;007000FE&quot;/&gt;&lt;wsp:rsid wsp:val=&quot;00700A87&quot;/&gt;&lt;wsp:rsid wsp:val=&quot;00700BD8&quot;/&gt;&lt;wsp:rsid wsp:val=&quot;007013E9&quot;/&gt;&lt;wsp:rsid wsp:val=&quot;00702FA0&quot;/&gt;&lt;wsp:rsid wsp:val=&quot;0070336D&quot;/&gt;&lt;wsp:rsid wsp:val=&quot;00703DB6&quot;/&gt;&lt;wsp:rsid wsp:val=&quot;0070457F&quot;/&gt;&lt;wsp:rsid wsp:val=&quot;00705DB6&quot;/&gt;&lt;wsp:rsid wsp:val=&quot;007063DB&quot;/&gt;&lt;wsp:rsid wsp:val=&quot;00707953&quot;/&gt;&lt;wsp:rsid wsp:val=&quot;00707C9A&quot;/&gt;&lt;wsp:rsid wsp:val=&quot;00710901&quot;/&gt;&lt;wsp:rsid wsp:val=&quot;00711304&quot;/&gt;&lt;wsp:rsid wsp:val=&quot;0071170F&quot;/&gt;&lt;wsp:rsid wsp:val=&quot;00711788&quot;/&gt;&lt;wsp:rsid wsp:val=&quot;00711C78&quot;/&gt;&lt;wsp:rsid wsp:val=&quot;00712001&quot;/&gt;&lt;wsp:rsid wsp:val=&quot;00712169&quot;/&gt;&lt;wsp:rsid wsp:val=&quot;0071222A&quot;/&gt;&lt;wsp:rsid wsp:val=&quot;0071260E&quot;/&gt;&lt;wsp:rsid wsp:val=&quot;007132DA&quot;/&gt;&lt;wsp:rsid wsp:val=&quot;007139AD&quot;/&gt;&lt;wsp:rsid wsp:val=&quot;00714342&quot;/&gt;&lt;wsp:rsid wsp:val=&quot;00714ABC&quot;/&gt;&lt;wsp:rsid wsp:val=&quot;00715301&quot;/&gt;&lt;wsp:rsid wsp:val=&quot;00715E14&quot;/&gt;&lt;wsp:rsid wsp:val=&quot;00716066&quot;/&gt;&lt;wsp:rsid wsp:val=&quot;00716784&quot;/&gt;&lt;wsp:rsid wsp:val=&quot;00716B4B&quot;/&gt;&lt;wsp:rsid wsp:val=&quot;00716B95&quot;/&gt;&lt;wsp:rsid wsp:val=&quot;0071771C&quot;/&gt;&lt;wsp:rsid wsp:val=&quot;0072012E&quot;/&gt;&lt;wsp:rsid wsp:val=&quot;0072014E&quot;/&gt;&lt;wsp:rsid wsp:val=&quot;007207CF&quot;/&gt;&lt;wsp:rsid wsp:val=&quot;00721472&quot;/&gt;&lt;wsp:rsid wsp:val=&quot;0072159F&quot;/&gt;&lt;wsp:rsid wsp:val=&quot;00721ABC&quot;/&gt;&lt;wsp:rsid wsp:val=&quot;0072218E&quot;/&gt;&lt;wsp:rsid wsp:val=&quot;0072278D&quot;/&gt;&lt;wsp:rsid wsp:val=&quot;00722B72&quot;/&gt;&lt;wsp:rsid wsp:val=&quot;0072339B&quot;/&gt;&lt;wsp:rsid wsp:val=&quot;00723718&quot;/&gt;&lt;wsp:rsid wsp:val=&quot;007247A2&quot;/&gt;&lt;wsp:rsid wsp:val=&quot;00724BFD&quot;/&gt;&lt;wsp:rsid wsp:val=&quot;00725C39&quot;/&gt;&lt;wsp:rsid wsp:val=&quot;00725E5D&quot;/&gt;&lt;wsp:rsid wsp:val=&quot;00725FD2&quot;/&gt;&lt;wsp:rsid wsp:val=&quot;007269CD&quot;/&gt;&lt;wsp:rsid wsp:val=&quot;0072777B&quot;/&gt;&lt;wsp:rsid wsp:val=&quot;00727C8E&quot;/&gt;&lt;wsp:rsid wsp:val=&quot;00730D68&quot;/&gt;&lt;wsp:rsid wsp:val=&quot;0073117A&quot;/&gt;&lt;wsp:rsid wsp:val=&quot;007313D3&quot;/&gt;&lt;wsp:rsid wsp:val=&quot;007322FE&quot;/&gt;&lt;wsp:rsid wsp:val=&quot;0073311B&quot;/&gt;&lt;wsp:rsid wsp:val=&quot;00733416&quot;/&gt;&lt;wsp:rsid wsp:val=&quot;00733DC5&quot;/&gt;&lt;wsp:rsid wsp:val=&quot;0073448F&quot;/&gt;&lt;wsp:rsid wsp:val=&quot;0073468F&quot;/&gt;&lt;wsp:rsid wsp:val=&quot;00734A9D&quot;/&gt;&lt;wsp:rsid wsp:val=&quot;00734E62&quot;/&gt;&lt;wsp:rsid wsp:val=&quot;00735593&quot;/&gt;&lt;wsp:rsid wsp:val=&quot;007364D0&quot;/&gt;&lt;wsp:rsid wsp:val=&quot;00737B77&quot;/&gt;&lt;wsp:rsid wsp:val=&quot;0074158C&quot;/&gt;&lt;wsp:rsid wsp:val=&quot;007417C4&quot;/&gt;&lt;wsp:rsid wsp:val=&quot;007417C5&quot;/&gt;&lt;wsp:rsid wsp:val=&quot;007417D6&quot;/&gt;&lt;wsp:rsid wsp:val=&quot;00741A9B&quot;/&gt;&lt;wsp:rsid wsp:val=&quot;00742158&quot;/&gt;&lt;wsp:rsid wsp:val=&quot;0074275C&quot;/&gt;&lt;wsp:rsid wsp:val=&quot;00743C93&quot;/&gt;&lt;wsp:rsid wsp:val=&quot;00743D0A&quot;/&gt;&lt;wsp:rsid wsp:val=&quot;007455D5&quot;/&gt;&lt;wsp:rsid wsp:val=&quot;007460F3&quot;/&gt;&lt;wsp:rsid wsp:val=&quot;0074649E&quot;/&gt;&lt;wsp:rsid wsp:val=&quot;007465A1&quot;/&gt;&lt;wsp:rsid wsp:val=&quot;0074680A&quot;/&gt;&lt;wsp:rsid wsp:val=&quot;00747C03&quot;/&gt;&lt;wsp:rsid wsp:val=&quot;00747C7E&quot;/&gt;&lt;wsp:rsid wsp:val=&quot;00750BFD&quot;/&gt;&lt;wsp:rsid wsp:val=&quot;00750F99&quot;/&gt;&lt;wsp:rsid wsp:val=&quot;00751504&quot;/&gt;&lt;wsp:rsid wsp:val=&quot;007517F0&quot;/&gt;&lt;wsp:rsid wsp:val=&quot;00751A9C&quot;/&gt;&lt;wsp:rsid wsp:val=&quot;007525DB&quot;/&gt;&lt;wsp:rsid wsp:val=&quot;00752D2D&quot;/&gt;&lt;wsp:rsid wsp:val=&quot;00752F2C&quot;/&gt;&lt;wsp:rsid wsp:val=&quot;007552EC&quot;/&gt;&lt;wsp:rsid wsp:val=&quot;007560E8&quot;/&gt;&lt;wsp:rsid wsp:val=&quot;00757BC8&quot;/&gt;&lt;wsp:rsid wsp:val=&quot;0076019F&quot;/&gt;&lt;wsp:rsid wsp:val=&quot;00760DA6&quot;/&gt;&lt;wsp:rsid wsp:val=&quot;00761AAB&quot;/&gt;&lt;wsp:rsid wsp:val=&quot;00763B4C&quot;/&gt;&lt;wsp:rsid wsp:val=&quot;00763E16&quot;/&gt;&lt;wsp:rsid wsp:val=&quot;007643B9&quot;/&gt;&lt;wsp:rsid wsp:val=&quot;0076474B&quot;/&gt;&lt;wsp:rsid wsp:val=&quot;00764CB6&quot;/&gt;&lt;wsp:rsid wsp:val=&quot;0076600F&quot;/&gt;&lt;wsp:rsid wsp:val=&quot;00766600&quot;/&gt;&lt;wsp:rsid wsp:val=&quot;0077005B&quot;/&gt;&lt;wsp:rsid wsp:val=&quot;00770089&quot;/&gt;&lt;wsp:rsid wsp:val=&quot;00771020&quot;/&gt;&lt;wsp:rsid wsp:val=&quot;00771511&quot;/&gt;&lt;wsp:rsid wsp:val=&quot;00772A33&quot;/&gt;&lt;wsp:rsid wsp:val=&quot;00772EF9&quot;/&gt;&lt;wsp:rsid wsp:val=&quot;00772F1B&quot;/&gt;&lt;wsp:rsid wsp:val=&quot;007732B6&quot;/&gt;&lt;wsp:rsid wsp:val=&quot;00773626&quot;/&gt;&lt;wsp:rsid wsp:val=&quot;007751FE&quot;/&gt;&lt;wsp:rsid wsp:val=&quot;007753CF&quot;/&gt;&lt;wsp:rsid wsp:val=&quot;007754DA&quot;/&gt;&lt;wsp:rsid wsp:val=&quot;00775704&quot;/&gt;&lt;wsp:rsid wsp:val=&quot;00776359&quot;/&gt;&lt;wsp:rsid wsp:val=&quot;00776F1E&quot;/&gt;&lt;wsp:rsid wsp:val=&quot;007775C5&quot;/&gt;&lt;wsp:rsid wsp:val=&quot;00777A79&quot;/&gt;&lt;wsp:rsid wsp:val=&quot;00780B64&quot;/&gt;&lt;wsp:rsid wsp:val=&quot;00780BB8&quot;/&gt;&lt;wsp:rsid wsp:val=&quot;00780EAE&quot;/&gt;&lt;wsp:rsid wsp:val=&quot;00781749&quot;/&gt;&lt;wsp:rsid wsp:val=&quot;0078215B&quot;/&gt;&lt;wsp:rsid wsp:val=&quot;007839FF&quot;/&gt;&lt;wsp:rsid wsp:val=&quot;00783D46&quot;/&gt;&lt;wsp:rsid wsp:val=&quot;00784D7F&quot;/&gt;&lt;wsp:rsid wsp:val=&quot;0078624B&quot;/&gt;&lt;wsp:rsid wsp:val=&quot;00786F4F&quot;/&gt;&lt;wsp:rsid wsp:val=&quot;007877B1&quot;/&gt;&lt;wsp:rsid wsp:val=&quot;00791C76&quot;/&gt;&lt;wsp:rsid wsp:val=&quot;0079210D&quot;/&gt;&lt;wsp:rsid wsp:val=&quot;00792ED9&quot;/&gt;&lt;wsp:rsid wsp:val=&quot;007930AD&quot;/&gt;&lt;wsp:rsid wsp:val=&quot;00793A46&quot;/&gt;&lt;wsp:rsid wsp:val=&quot;00793B1C&quot;/&gt;&lt;wsp:rsid wsp:val=&quot;00794DE0&quot;/&gt;&lt;wsp:rsid wsp:val=&quot;00794F0B&quot;/&gt;&lt;wsp:rsid wsp:val=&quot;00796875&quot;/&gt;&lt;wsp:rsid wsp:val=&quot;00797273&quot;/&gt;&lt;wsp:rsid wsp:val=&quot;007A15E4&quot;/&gt;&lt;wsp:rsid wsp:val=&quot;007A1AD1&quot;/&gt;&lt;wsp:rsid wsp:val=&quot;007A2390&quot;/&gt;&lt;wsp:rsid wsp:val=&quot;007A3607&quot;/&gt;&lt;wsp:rsid wsp:val=&quot;007A3CF6&quot;/&gt;&lt;wsp:rsid wsp:val=&quot;007A4FB3&quot;/&gt;&lt;wsp:rsid wsp:val=&quot;007A5473&quot;/&gt;&lt;wsp:rsid wsp:val=&quot;007A5A06&quot;/&gt;&lt;wsp:rsid wsp:val=&quot;007A5B2D&quot;/&gt;&lt;wsp:rsid wsp:val=&quot;007A6115&quot;/&gt;&lt;wsp:rsid wsp:val=&quot;007A6866&quot;/&gt;&lt;wsp:rsid wsp:val=&quot;007A6F81&quot;/&gt;&lt;wsp:rsid wsp:val=&quot;007A736C&quot;/&gt;&lt;wsp:rsid wsp:val=&quot;007B003C&quot;/&gt;&lt;wsp:rsid wsp:val=&quot;007B083F&quot;/&gt;&lt;wsp:rsid wsp:val=&quot;007B0B0F&quot;/&gt;&lt;wsp:rsid wsp:val=&quot;007B1344&quot;/&gt;&lt;wsp:rsid wsp:val=&quot;007B171E&quot;/&gt;&lt;wsp:rsid wsp:val=&quot;007B18F4&quot;/&gt;&lt;wsp:rsid wsp:val=&quot;007B1926&quot;/&gt;&lt;wsp:rsid wsp:val=&quot;007B1CD9&quot;/&gt;&lt;wsp:rsid wsp:val=&quot;007B253D&quot;/&gt;&lt;wsp:rsid wsp:val=&quot;007B2A22&quot;/&gt;&lt;wsp:rsid wsp:val=&quot;007B3523&quot;/&gt;&lt;wsp:rsid wsp:val=&quot;007B4541&quot;/&gt;&lt;wsp:rsid wsp:val=&quot;007B4987&quot;/&gt;&lt;wsp:rsid wsp:val=&quot;007B578B&quot;/&gt;&lt;wsp:rsid wsp:val=&quot;007B5964&quot;/&gt;&lt;wsp:rsid wsp:val=&quot;007B5E95&quot;/&gt;&lt;wsp:rsid wsp:val=&quot;007B60D6&quot;/&gt;&lt;wsp:rsid wsp:val=&quot;007B64AC&quot;/&gt;&lt;wsp:rsid wsp:val=&quot;007B697D&quot;/&gt;&lt;wsp:rsid wsp:val=&quot;007B6CF3&quot;/&gt;&lt;wsp:rsid wsp:val=&quot;007B7081&quot;/&gt;&lt;wsp:rsid wsp:val=&quot;007B735E&quot;/&gt;&lt;wsp:rsid wsp:val=&quot;007C0099&quot;/&gt;&lt;wsp:rsid wsp:val=&quot;007C08C5&quot;/&gt;&lt;wsp:rsid wsp:val=&quot;007C1967&quot;/&gt;&lt;wsp:rsid wsp:val=&quot;007C1D9C&quot;/&gt;&lt;wsp:rsid wsp:val=&quot;007C2A7E&quot;/&gt;&lt;wsp:rsid wsp:val=&quot;007C2F40&quot;/&gt;&lt;wsp:rsid wsp:val=&quot;007C396A&quot;/&gt;&lt;wsp:rsid wsp:val=&quot;007C3A09&quot;/&gt;&lt;wsp:rsid wsp:val=&quot;007C3CF1&quot;/&gt;&lt;wsp:rsid wsp:val=&quot;007C461E&quot;/&gt;&lt;wsp:rsid wsp:val=&quot;007C4B28&quot;/&gt;&lt;wsp:rsid wsp:val=&quot;007C522F&quot;/&gt;&lt;wsp:rsid wsp:val=&quot;007C5252&quot;/&gt;&lt;wsp:rsid wsp:val=&quot;007C5557&quot;/&gt;&lt;wsp:rsid wsp:val=&quot;007C623B&quot;/&gt;&lt;wsp:rsid wsp:val=&quot;007C707A&quot;/&gt;&lt;wsp:rsid wsp:val=&quot;007C77E1&quot;/&gt;&lt;wsp:rsid wsp:val=&quot;007C7FAC&quot;/&gt;&lt;wsp:rsid wsp:val=&quot;007D00EA&quot;/&gt;&lt;wsp:rsid wsp:val=&quot;007D1687&quot;/&gt;&lt;wsp:rsid wsp:val=&quot;007D2352&quot;/&gt;&lt;wsp:rsid wsp:val=&quot;007D27A1&quot;/&gt;&lt;wsp:rsid wsp:val=&quot;007D3CDB&quot;/&gt;&lt;wsp:rsid wsp:val=&quot;007D496F&quot;/&gt;&lt;wsp:rsid wsp:val=&quot;007D4E8F&quot;/&gt;&lt;wsp:rsid wsp:val=&quot;007D6293&quot;/&gt;&lt;wsp:rsid wsp:val=&quot;007D6F5E&quot;/&gt;&lt;wsp:rsid wsp:val=&quot;007D7CA4&quot;/&gt;&lt;wsp:rsid wsp:val=&quot;007E0471&quot;/&gt;&lt;wsp:rsid wsp:val=&quot;007E0668&quot;/&gt;&lt;wsp:rsid wsp:val=&quot;007E078B&quot;/&gt;&lt;wsp:rsid wsp:val=&quot;007E0D52&quot;/&gt;&lt;wsp:rsid wsp:val=&quot;007E2FA7&quot;/&gt;&lt;wsp:rsid wsp:val=&quot;007E3945&quot;/&gt;&lt;wsp:rsid wsp:val=&quot;007E3DEE&quot;/&gt;&lt;wsp:rsid wsp:val=&quot;007E40FB&quot;/&gt;&lt;wsp:rsid wsp:val=&quot;007E49B2&quot;/&gt;&lt;wsp:rsid wsp:val=&quot;007E4A7C&quot;/&gt;&lt;wsp:rsid wsp:val=&quot;007E600C&quot;/&gt;&lt;wsp:rsid wsp:val=&quot;007E64A6&quot;/&gt;&lt;wsp:rsid wsp:val=&quot;007E6E3E&quot;/&gt;&lt;wsp:rsid wsp:val=&quot;007E74AC&quot;/&gt;&lt;wsp:rsid wsp:val=&quot;007F0144&quot;/&gt;&lt;wsp:rsid wsp:val=&quot;007F0307&quot;/&gt;&lt;wsp:rsid wsp:val=&quot;007F041D&quot;/&gt;&lt;wsp:rsid wsp:val=&quot;007F4EDC&quot;/&gt;&lt;wsp:rsid wsp:val=&quot;007F4F0A&quot;/&gt;&lt;wsp:rsid wsp:val=&quot;007F545E&quot;/&gt;&lt;wsp:rsid wsp:val=&quot;007F549D&quot;/&gt;&lt;wsp:rsid wsp:val=&quot;007F5CA4&quot;/&gt;&lt;wsp:rsid wsp:val=&quot;007F5E7A&quot;/&gt;&lt;wsp:rsid wsp:val=&quot;007F6DA3&quot;/&gt;&lt;wsp:rsid wsp:val=&quot;007F74DB&quot;/&gt;&lt;wsp:rsid wsp:val=&quot;007F779F&quot;/&gt;&lt;wsp:rsid wsp:val=&quot;0080031D&quot;/&gt;&lt;wsp:rsid wsp:val=&quot;00801285&quot;/&gt;&lt;wsp:rsid wsp:val=&quot;00801BA1&quot;/&gt;&lt;wsp:rsid wsp:val=&quot;00801DB9&quot;/&gt;&lt;wsp:rsid wsp:val=&quot;008026E3&quot;/&gt;&lt;wsp:rsid wsp:val=&quot;00802D5E&quot;/&gt;&lt;wsp:rsid wsp:val=&quot;00803991&quot;/&gt;&lt;wsp:rsid wsp:val=&quot;00803C60&quot;/&gt;&lt;wsp:rsid wsp:val=&quot;00804133&quot;/&gt;&lt;wsp:rsid wsp:val=&quot;00804CD0&quot;/&gt;&lt;wsp:rsid wsp:val=&quot;00805459&quot;/&gt;&lt;wsp:rsid wsp:val=&quot;00805B71&quot;/&gt;&lt;wsp:rsid wsp:val=&quot;00806159&quot;/&gt;&lt;wsp:rsid wsp:val=&quot;00806E1C&quot;/&gt;&lt;wsp:rsid wsp:val=&quot;00811A0E&quot;/&gt;&lt;wsp:rsid wsp:val=&quot;00811B5A&quot;/&gt;&lt;wsp:rsid wsp:val=&quot;00811FD1&quot;/&gt;&lt;wsp:rsid wsp:val=&quot;0081249C&quot;/&gt;&lt;wsp:rsid wsp:val=&quot;0081317F&quot;/&gt;&lt;wsp:rsid wsp:val=&quot;00813CAD&quot;/&gt;&lt;wsp:rsid wsp:val=&quot;00813EF9&quot;/&gt;&lt;wsp:rsid wsp:val=&quot;00813F37&quot;/&gt;&lt;wsp:rsid wsp:val=&quot;00814BBC&quot;/&gt;&lt;wsp:rsid wsp:val=&quot;00815418&quot;/&gt;&lt;wsp:rsid wsp:val=&quot;00816317&quot;/&gt;&lt;wsp:rsid wsp:val=&quot;00817EB9&quot;/&gt;&lt;wsp:rsid wsp:val=&quot;0082050E&quot;/&gt;&lt;wsp:rsid wsp:val=&quot;008243C0&quot;/&gt;&lt;wsp:rsid wsp:val=&quot;008248A8&quot;/&gt;&lt;wsp:rsid wsp:val=&quot;008266AE&quot;/&gt;&lt;wsp:rsid wsp:val=&quot;0082706F&quot;/&gt;&lt;wsp:rsid wsp:val=&quot;008274F6&quot;/&gt;&lt;wsp:rsid wsp:val=&quot;00827557&quot;/&gt;&lt;wsp:rsid wsp:val=&quot;0082772A&quot;/&gt;&lt;wsp:rsid wsp:val=&quot;00827D55&quot;/&gt;&lt;wsp:rsid wsp:val=&quot;00831774&quot;/&gt;&lt;wsp:rsid wsp:val=&quot;00831836&quot;/&gt;&lt;wsp:rsid wsp:val=&quot;00831B29&quot;/&gt;&lt;wsp:rsid wsp:val=&quot;00831E5F&quot;/&gt;&lt;wsp:rsid wsp:val=&quot;00833205&quot;/&gt;&lt;wsp:rsid wsp:val=&quot;00833473&quot;/&gt;&lt;wsp:rsid wsp:val=&quot;00834103&quot;/&gt;&lt;wsp:rsid wsp:val=&quot;0083425F&quot;/&gt;&lt;wsp:rsid wsp:val=&quot;00834FF2&quot;/&gt;&lt;wsp:rsid wsp:val=&quot;00835392&quot;/&gt;&lt;wsp:rsid wsp:val=&quot;00835962&quot;/&gt;&lt;wsp:rsid wsp:val=&quot;00835FF9&quot;/&gt;&lt;wsp:rsid wsp:val=&quot;0083699F&quot;/&gt;&lt;wsp:rsid wsp:val=&quot;008372B4&quot;/&gt;&lt;wsp:rsid wsp:val=&quot;00837841&quot;/&gt;&lt;wsp:rsid wsp:val=&quot;00840E40&quot;/&gt;&lt;wsp:rsid wsp:val=&quot;0084103D&quot;/&gt;&lt;wsp:rsid wsp:val=&quot;008413A8&quot;/&gt;&lt;wsp:rsid wsp:val=&quot;00841491&quot;/&gt;&lt;wsp:rsid wsp:val=&quot;00842D34&quot;/&gt;&lt;wsp:rsid wsp:val=&quot;0084369F&quot;/&gt;&lt;wsp:rsid wsp:val=&quot;00843C1F&quot;/&gt;&lt;wsp:rsid wsp:val=&quot;00843FC3&quot;/&gt;&lt;wsp:rsid wsp:val=&quot;008445E1&quot;/&gt;&lt;wsp:rsid wsp:val=&quot;00846544&quot;/&gt;&lt;wsp:rsid wsp:val=&quot;00846F5C&quot;/&gt;&lt;wsp:rsid wsp:val=&quot;00847296&quot;/&gt;&lt;wsp:rsid wsp:val=&quot;008502B6&quot;/&gt;&lt;wsp:rsid wsp:val=&quot;00850346&quot;/&gt;&lt;wsp:rsid wsp:val=&quot;00850B83&quot;/&gt;&lt;wsp:rsid wsp:val=&quot;00850FDA&quot;/&gt;&lt;wsp:rsid wsp:val=&quot;00851600&quot;/&gt;&lt;wsp:rsid wsp:val=&quot;00852229&quot;/&gt;&lt;wsp:rsid wsp:val=&quot;008528AA&quot;/&gt;&lt;wsp:rsid wsp:val=&quot;00853A8C&quot;/&gt;&lt;wsp:rsid wsp:val=&quot;0085437F&quot;/&gt;&lt;wsp:rsid wsp:val=&quot;00855AED&quot;/&gt;&lt;wsp:rsid wsp:val=&quot;00855C24&quot;/&gt;&lt;wsp:rsid wsp:val=&quot;0085649D&quot;/&gt;&lt;wsp:rsid wsp:val=&quot;00857102&quot;/&gt;&lt;wsp:rsid wsp:val=&quot;0085711C&quot;/&gt;&lt;wsp:rsid wsp:val=&quot;00857E5A&quot;/&gt;&lt;wsp:rsid wsp:val=&quot;00860BC4&quot;/&gt;&lt;wsp:rsid wsp:val=&quot;00860E93&quot;/&gt;&lt;wsp:rsid wsp:val=&quot;00861114&quot;/&gt;&lt;wsp:rsid wsp:val=&quot;00861A27&quot;/&gt;&lt;wsp:rsid wsp:val=&quot;00863022&quot;/&gt;&lt;wsp:rsid wsp:val=&quot;00863782&quot;/&gt;&lt;wsp:rsid wsp:val=&quot;00864773&quot;/&gt;&lt;wsp:rsid wsp:val=&quot;008659B4&quot;/&gt;&lt;wsp:rsid wsp:val=&quot;0086628E&quot;/&gt;&lt;wsp:rsid wsp:val=&quot;0086678F&quot;/&gt;&lt;wsp:rsid wsp:val=&quot;008667FD&quot;/&gt;&lt;wsp:rsid wsp:val=&quot;00866953&quot;/&gt;&lt;wsp:rsid wsp:val=&quot;00866F20&quot;/&gt;&lt;wsp:rsid wsp:val=&quot;008670CD&quot;/&gt;&lt;wsp:rsid wsp:val=&quot;0086720A&quot;/&gt;&lt;wsp:rsid wsp:val=&quot;00870A5F&quot;/&gt;&lt;wsp:rsid wsp:val=&quot;00870F11&quot;/&gt;&lt;wsp:rsid wsp:val=&quot;008713C5&quot;/&gt;&lt;wsp:rsid wsp:val=&quot;00871B8E&quot;/&gt;&lt;wsp:rsid wsp:val=&quot;008726B6&quot;/&gt;&lt;wsp:rsid wsp:val=&quot;00872CE5&quot;/&gt;&lt;wsp:rsid wsp:val=&quot;00872DAE&quot;/&gt;&lt;wsp:rsid wsp:val=&quot;008732F0&quot;/&gt;&lt;wsp:rsid wsp:val=&quot;00874539&quot;/&gt;&lt;wsp:rsid wsp:val=&quot;00874684&quot;/&gt;&lt;wsp:rsid wsp:val=&quot;008746B5&quot;/&gt;&lt;wsp:rsid wsp:val=&quot;00874714&quot;/&gt;&lt;wsp:rsid wsp:val=&quot;008753D8&quot;/&gt;&lt;wsp:rsid wsp:val=&quot;00875B8C&quot;/&gt;&lt;wsp:rsid wsp:val=&quot;00875BF7&quot;/&gt;&lt;wsp:rsid wsp:val=&quot;00875FD2&quot;/&gt;&lt;wsp:rsid wsp:val=&quot;0087683A&quot;/&gt;&lt;wsp:rsid wsp:val=&quot;00876DD1&quot;/&gt;&lt;wsp:rsid wsp:val=&quot;008770C2&quot;/&gt;&lt;wsp:rsid wsp:val=&quot;0087749C&quot;/&gt;&lt;wsp:rsid wsp:val=&quot;00877CEB&quot;/&gt;&lt;wsp:rsid wsp:val=&quot;00877F4D&quot;/&gt;&lt;wsp:rsid wsp:val=&quot;008815AD&quot;/&gt;&lt;wsp:rsid wsp:val=&quot;008817E7&quot;/&gt;&lt;wsp:rsid wsp:val=&quot;00881822&quot;/&gt;&lt;wsp:rsid wsp:val=&quot;0088241D&quot;/&gt;&lt;wsp:rsid wsp:val=&quot;00882F1D&quot;/&gt;&lt;wsp:rsid wsp:val=&quot;00883AA1&quot;/&gt;&lt;wsp:rsid wsp:val=&quot;00883E68&quot;/&gt;&lt;wsp:rsid wsp:val=&quot;00883F81&quot;/&gt;&lt;wsp:rsid wsp:val=&quot;0088430F&quot;/&gt;&lt;wsp:rsid wsp:val=&quot;008902B9&quot;/&gt;&lt;wsp:rsid wsp:val=&quot;00890613&quot;/&gt;&lt;wsp:rsid wsp:val=&quot;00892BD4&quot;/&gt;&lt;wsp:rsid wsp:val=&quot;00892FEE&quot;/&gt;&lt;wsp:rsid wsp:val=&quot;008934D0&quot;/&gt;&lt;wsp:rsid wsp:val=&quot;00893666&quot;/&gt;&lt;wsp:rsid wsp:val=&quot;008944B3&quot;/&gt;&lt;wsp:rsid wsp:val=&quot;00894F7B&quot;/&gt;&lt;wsp:rsid wsp:val=&quot;008955CA&quot;/&gt;&lt;wsp:rsid wsp:val=&quot;00895875&quot;/&gt;&lt;wsp:rsid wsp:val=&quot;00895B3C&quot;/&gt;&lt;wsp:rsid wsp:val=&quot;00896101&quot;/&gt;&lt;wsp:rsid wsp:val=&quot;008964E3&quot;/&gt;&lt;wsp:rsid wsp:val=&quot;00896B4F&quot;/&gt;&lt;wsp:rsid wsp:val=&quot;008972A9&quot;/&gt;&lt;wsp:rsid wsp:val=&quot;00897957&quot;/&gt;&lt;wsp:rsid wsp:val=&quot;00897D06&quot;/&gt;&lt;wsp:rsid wsp:val=&quot;008A04AC&quot;/&gt;&lt;wsp:rsid wsp:val=&quot;008A1428&quot;/&gt;&lt;wsp:rsid wsp:val=&quot;008A1889&quot;/&gt;&lt;wsp:rsid wsp:val=&quot;008A1AB6&quot;/&gt;&lt;wsp:rsid wsp:val=&quot;008A1ECE&quot;/&gt;&lt;wsp:rsid wsp:val=&quot;008A22D0&quot;/&gt;&lt;wsp:rsid wsp:val=&quot;008A271D&quot;/&gt;&lt;wsp:rsid wsp:val=&quot;008A291C&quot;/&gt;&lt;wsp:rsid wsp:val=&quot;008A29B9&quot;/&gt;&lt;wsp:rsid wsp:val=&quot;008A39E0&quot;/&gt;&lt;wsp:rsid wsp:val=&quot;008A3B49&quot;/&gt;&lt;wsp:rsid wsp:val=&quot;008A4FFE&quot;/&gt;&lt;wsp:rsid wsp:val=&quot;008A5D6B&quot;/&gt;&lt;wsp:rsid wsp:val=&quot;008A630D&quot;/&gt;&lt;wsp:rsid wsp:val=&quot;008A63EC&quot;/&gt;&lt;wsp:rsid wsp:val=&quot;008A6EAB&quot;/&gt;&lt;wsp:rsid wsp:val=&quot;008A7960&quot;/&gt;&lt;wsp:rsid wsp:val=&quot;008A7FB1&quot;/&gt;&lt;wsp:rsid wsp:val=&quot;008B0051&quot;/&gt;&lt;wsp:rsid wsp:val=&quot;008B0097&quot;/&gt;&lt;wsp:rsid wsp:val=&quot;008B014D&quot;/&gt;&lt;wsp:rsid wsp:val=&quot;008B0A64&quot;/&gt;&lt;wsp:rsid wsp:val=&quot;008B0AAC&quot;/&gt;&lt;wsp:rsid wsp:val=&quot;008B0FFC&quot;/&gt;&lt;wsp:rsid wsp:val=&quot;008B1274&quot;/&gt;&lt;wsp:rsid wsp:val=&quot;008B13F1&quot;/&gt;&lt;wsp:rsid wsp:val=&quot;008B1FCD&quot;/&gt;&lt;wsp:rsid wsp:val=&quot;008B275C&quot;/&gt;&lt;wsp:rsid wsp:val=&quot;008B4FCD&quot;/&gt;&lt;wsp:rsid wsp:val=&quot;008B58B0&quot;/&gt;&lt;wsp:rsid wsp:val=&quot;008B70EE&quot;/&gt;&lt;wsp:rsid wsp:val=&quot;008B7B2E&quot;/&gt;&lt;wsp:rsid wsp:val=&quot;008C2401&quot;/&gt;&lt;wsp:rsid wsp:val=&quot;008C2AC0&quot;/&gt;&lt;wsp:rsid wsp:val=&quot;008C304D&quot;/&gt;&lt;wsp:rsid wsp:val=&quot;008C35C4&quot;/&gt;&lt;wsp:rsid wsp:val=&quot;008C369B&quot;/&gt;&lt;wsp:rsid wsp:val=&quot;008C3AA4&quot;/&gt;&lt;wsp:rsid wsp:val=&quot;008C3CFB&quot;/&gt;&lt;wsp:rsid wsp:val=&quot;008C411E&quot;/&gt;&lt;wsp:rsid wsp:val=&quot;008C452E&quot;/&gt;&lt;wsp:rsid wsp:val=&quot;008C4A98&quot;/&gt;&lt;wsp:rsid wsp:val=&quot;008C4FDC&quot;/&gt;&lt;wsp:rsid wsp:val=&quot;008C53C4&quot;/&gt;&lt;wsp:rsid wsp:val=&quot;008C5BD7&quot;/&gt;&lt;wsp:rsid wsp:val=&quot;008C5D5C&quot;/&gt;&lt;wsp:rsid wsp:val=&quot;008C5F98&quot;/&gt;&lt;wsp:rsid wsp:val=&quot;008C69D1&quot;/&gt;&lt;wsp:rsid wsp:val=&quot;008C6A30&quot;/&gt;&lt;wsp:rsid wsp:val=&quot;008C7154&quot;/&gt;&lt;wsp:rsid wsp:val=&quot;008C7569&quot;/&gt;&lt;wsp:rsid wsp:val=&quot;008C7EA3&quot;/&gt;&lt;wsp:rsid wsp:val=&quot;008D0488&quot;/&gt;&lt;wsp:rsid wsp:val=&quot;008D06FE&quot;/&gt;&lt;wsp:rsid wsp:val=&quot;008D0B89&quot;/&gt;&lt;wsp:rsid wsp:val=&quot;008D132C&quot;/&gt;&lt;wsp:rsid wsp:val=&quot;008D2810&quot;/&gt;&lt;wsp:rsid wsp:val=&quot;008D2D2D&quot;/&gt;&lt;wsp:rsid wsp:val=&quot;008D2EC9&quot;/&gt;&lt;wsp:rsid wsp:val=&quot;008D3147&quot;/&gt;&lt;wsp:rsid wsp:val=&quot;008D32CD&quot;/&gt;&lt;wsp:rsid wsp:val=&quot;008D3CD7&quot;/&gt;&lt;wsp:rsid wsp:val=&quot;008D3F22&quot;/&gt;&lt;wsp:rsid wsp:val=&quot;008D417C&quot;/&gt;&lt;wsp:rsid wsp:val=&quot;008D4413&quot;/&gt;&lt;wsp:rsid wsp:val=&quot;008D4AAB&quot;/&gt;&lt;wsp:rsid wsp:val=&quot;008D4D0D&quot;/&gt;&lt;wsp:rsid wsp:val=&quot;008D735C&quot;/&gt;&lt;wsp:rsid wsp:val=&quot;008D7642&quot;/&gt;&lt;wsp:rsid wsp:val=&quot;008D7B81&quot;/&gt;&lt;wsp:rsid wsp:val=&quot;008E00DD&quot;/&gt;&lt;wsp:rsid wsp:val=&quot;008E016F&quot;/&gt;&lt;wsp:rsid wsp:val=&quot;008E03E3&quot;/&gt;&lt;wsp:rsid wsp:val=&quot;008E0452&quot;/&gt;&lt;wsp:rsid wsp:val=&quot;008E0AA2&quot;/&gt;&lt;wsp:rsid wsp:val=&quot;008E3EE0&quot;/&gt;&lt;wsp:rsid wsp:val=&quot;008E4493&quot;/&gt;&lt;wsp:rsid wsp:val=&quot;008E49D8&quot;/&gt;&lt;wsp:rsid wsp:val=&quot;008E5712&quot;/&gt;&lt;wsp:rsid wsp:val=&quot;008E594E&quot;/&gt;&lt;wsp:rsid wsp:val=&quot;008E6E61&quot;/&gt;&lt;wsp:rsid wsp:val=&quot;008E79CA&quot;/&gt;&lt;wsp:rsid wsp:val=&quot;008E7B51&quot;/&gt;&lt;wsp:rsid wsp:val=&quot;008F03A0&quot;/&gt;&lt;wsp:rsid wsp:val=&quot;008F0986&quot;/&gt;&lt;wsp:rsid wsp:val=&quot;008F39F0&quot;/&gt;&lt;wsp:rsid wsp:val=&quot;008F3FB9&quot;/&gt;&lt;wsp:rsid wsp:val=&quot;008F406A&quot;/&gt;&lt;wsp:rsid wsp:val=&quot;008F47BA&quot;/&gt;&lt;wsp:rsid wsp:val=&quot;008F488D&quot;/&gt;&lt;wsp:rsid wsp:val=&quot;008F5392&quot;/&gt;&lt;wsp:rsid wsp:val=&quot;008F5795&quot;/&gt;&lt;wsp:rsid wsp:val=&quot;008F5F55&quot;/&gt;&lt;wsp:rsid wsp:val=&quot;008F601A&quot;/&gt;&lt;wsp:rsid wsp:val=&quot;008F77C8&quot;/&gt;&lt;wsp:rsid wsp:val=&quot;008F79C2&quot;/&gt;&lt;wsp:rsid wsp:val=&quot;00900246&quot;/&gt;&lt;wsp:rsid wsp:val=&quot;00901103&quot;/&gt;&lt;wsp:rsid wsp:val=&quot;00901558&quot;/&gt;&lt;wsp:rsid wsp:val=&quot;00902D82&quot;/&gt;&lt;wsp:rsid wsp:val=&quot;009031DE&quot;/&gt;&lt;wsp:rsid wsp:val=&quot;009032EB&quot;/&gt;&lt;wsp:rsid wsp:val=&quot;0090403D&quot;/&gt;&lt;wsp:rsid wsp:val=&quot;009045C2&quot;/&gt;&lt;wsp:rsid wsp:val=&quot;009049FC&quot;/&gt;&lt;wsp:rsid wsp:val=&quot;00904B3F&quot;/&gt;&lt;wsp:rsid wsp:val=&quot;009051AE&quot;/&gt;&lt;wsp:rsid wsp:val=&quot;00905228&quot;/&gt;&lt;wsp:rsid wsp:val=&quot;00906CBB&quot;/&gt;&lt;wsp:rsid wsp:val=&quot;009077A7&quot;/&gt;&lt;wsp:rsid wsp:val=&quot;00910091&quot;/&gt;&lt;wsp:rsid wsp:val=&quot;00910574&quot;/&gt;&lt;wsp:rsid wsp:val=&quot;00910812&quot;/&gt;&lt;wsp:rsid wsp:val=&quot;0091098A&quot;/&gt;&lt;wsp:rsid wsp:val=&quot;0091346E&quot;/&gt;&lt;wsp:rsid wsp:val=&quot;00913754&quot;/&gt;&lt;wsp:rsid wsp:val=&quot;00913A9B&quot;/&gt;&lt;wsp:rsid wsp:val=&quot;00913BD6&quot;/&gt;&lt;wsp:rsid wsp:val=&quot;00913CFD&quot;/&gt;&lt;wsp:rsid wsp:val=&quot;00914379&quot;/&gt;&lt;wsp:rsid wsp:val=&quot;009163AC&quot;/&gt;&lt;wsp:rsid wsp:val=&quot;00916DFB&quot;/&gt;&lt;wsp:rsid wsp:val=&quot;00916F2A&quot;/&gt;&lt;wsp:rsid wsp:val=&quot;00917313&quot;/&gt;&lt;wsp:rsid wsp:val=&quot;00917805&quot;/&gt;&lt;wsp:rsid wsp:val=&quot;00920DBF&quot;/&gt;&lt;wsp:rsid wsp:val=&quot;00921396&quot;/&gt;&lt;wsp:rsid wsp:val=&quot;009227F3&quot;/&gt;&lt;wsp:rsid wsp:val=&quot;00922FC1&quot;/&gt;&lt;wsp:rsid wsp:val=&quot;00923E06&quot;/&gt;&lt;wsp:rsid wsp:val=&quot;00924AC1&quot;/&gt;&lt;wsp:rsid wsp:val=&quot;00926998&quot;/&gt;&lt;wsp:rsid wsp:val=&quot;009271B4&quot;/&gt;&lt;wsp:rsid wsp:val=&quot;00930085&quot;/&gt;&lt;wsp:rsid wsp:val=&quot;00930384&quot;/&gt;&lt;wsp:rsid wsp:val=&quot;009303FE&quot;/&gt;&lt;wsp:rsid wsp:val=&quot;00930D0E&quot;/&gt;&lt;wsp:rsid wsp:val=&quot;0093191A&quot;/&gt;&lt;wsp:rsid wsp:val=&quot;00931B22&quot;/&gt;&lt;wsp:rsid wsp:val=&quot;00932ABF&quot;/&gt;&lt;wsp:rsid wsp:val=&quot;0093378F&quot;/&gt;&lt;wsp:rsid wsp:val=&quot;00933F8C&quot;/&gt;&lt;wsp:rsid wsp:val=&quot;00934886&quot;/&gt;&lt;wsp:rsid wsp:val=&quot;0093492D&quot;/&gt;&lt;wsp:rsid wsp:val=&quot;00935BBC&quot;/&gt;&lt;wsp:rsid wsp:val=&quot;00936A20&quot;/&gt;&lt;wsp:rsid wsp:val=&quot;00936F9A&quot;/&gt;&lt;wsp:rsid wsp:val=&quot;00937421&quot;/&gt;&lt;wsp:rsid wsp:val=&quot;00937722&quot;/&gt;&lt;wsp:rsid wsp:val=&quot;009377E4&quot;/&gt;&lt;wsp:rsid wsp:val=&quot;009378F3&quot;/&gt;&lt;wsp:rsid wsp:val=&quot;00937D83&quot;/&gt;&lt;wsp:rsid wsp:val=&quot;00937E93&quot;/&gt;&lt;wsp:rsid wsp:val=&quot;0094122A&quot;/&gt;&lt;wsp:rsid wsp:val=&quot;009413C4&quot;/&gt;&lt;wsp:rsid wsp:val=&quot;0094207D&quot;/&gt;&lt;wsp:rsid wsp:val=&quot;0094292D&quot;/&gt;&lt;wsp:rsid wsp:val=&quot;00943ABA&quot;/&gt;&lt;wsp:rsid wsp:val=&quot;009442A7&quot;/&gt;&lt;wsp:rsid wsp:val=&quot;0094446D&quot;/&gt;&lt;wsp:rsid wsp:val=&quot;00944A6F&quot;/&gt;&lt;wsp:rsid wsp:val=&quot;009450A6&quot;/&gt;&lt;wsp:rsid wsp:val=&quot;00945B1F&quot;/&gt;&lt;wsp:rsid wsp:val=&quot;00946223&quot;/&gt;&lt;wsp:rsid wsp:val=&quot;0094652E&quot;/&gt;&lt;wsp:rsid wsp:val=&quot;00946A37&quot;/&gt;&lt;wsp:rsid wsp:val=&quot;00947345&quot;/&gt;&lt;wsp:rsid wsp:val=&quot;0094740A&quot;/&gt;&lt;wsp:rsid wsp:val=&quot;009474D1&quot;/&gt;&lt;wsp:rsid wsp:val=&quot;009477A7&quot;/&gt;&lt;wsp:rsid wsp:val=&quot;00950440&quot;/&gt;&lt;wsp:rsid wsp:val=&quot;00950F96&quot;/&gt;&lt;wsp:rsid wsp:val=&quot;009519B4&quot;/&gt;&lt;wsp:rsid wsp:val=&quot;00952660&quot;/&gt;&lt;wsp:rsid wsp:val=&quot;0095286A&quot;/&gt;&lt;wsp:rsid wsp:val=&quot;0095316A&quot;/&gt;&lt;wsp:rsid wsp:val=&quot;0095333B&quot;/&gt;&lt;wsp:rsid wsp:val=&quot;009536EC&quot;/&gt;&lt;wsp:rsid wsp:val=&quot;00953712&quot;/&gt;&lt;wsp:rsid wsp:val=&quot;00954103&quot;/&gt;&lt;wsp:rsid wsp:val=&quot;0095474A&quot;/&gt;&lt;wsp:rsid wsp:val=&quot;00954A63&quot;/&gt;&lt;wsp:rsid wsp:val=&quot;00954DF4&quot;/&gt;&lt;wsp:rsid wsp:val=&quot;00955121&quot;/&gt;&lt;wsp:rsid wsp:val=&quot;009552B0&quot;/&gt;&lt;wsp:rsid wsp:val=&quot;0095541D&quot;/&gt;&lt;wsp:rsid wsp:val=&quot;009571D9&quot;/&gt;&lt;wsp:rsid wsp:val=&quot;00957DE5&quot;/&gt;&lt;wsp:rsid wsp:val=&quot;00957F8C&quot;/&gt;&lt;wsp:rsid wsp:val=&quot;009600F2&quot;/&gt;&lt;wsp:rsid wsp:val=&quot;00960134&quot;/&gt;&lt;wsp:rsid wsp:val=&quot;00960759&quot;/&gt;&lt;wsp:rsid wsp:val=&quot;00960819&quot;/&gt;&lt;wsp:rsid wsp:val=&quot;00960C91&quot;/&gt;&lt;wsp:rsid wsp:val=&quot;0096139B&quot;/&gt;&lt;wsp:rsid wsp:val=&quot;009617D2&quot;/&gt;&lt;wsp:rsid wsp:val=&quot;00962BC3&quot;/&gt;&lt;wsp:rsid wsp:val=&quot;00964589&quot;/&gt;&lt;wsp:rsid wsp:val=&quot;009657B9&quot;/&gt;&lt;wsp:rsid wsp:val=&quot;009662F5&quot;/&gt;&lt;wsp:rsid wsp:val=&quot;0096692D&quot;/&gt;&lt;wsp:rsid wsp:val=&quot;00967979&quot;/&gt;&lt;wsp:rsid wsp:val=&quot;0097175F&quot;/&gt;&lt;wsp:rsid wsp:val=&quot;009723C4&quot;/&gt;&lt;wsp:rsid wsp:val=&quot;00972606&quot;/&gt;&lt;wsp:rsid wsp:val=&quot;00973756&quot;/&gt;&lt;wsp:rsid wsp:val=&quot;009741AC&quot;/&gt;&lt;wsp:rsid wsp:val=&quot;00974C5B&quot;/&gt;&lt;wsp:rsid wsp:val=&quot;00974F16&quot;/&gt;&lt;wsp:rsid wsp:val=&quot;009751EF&quot;/&gt;&lt;wsp:rsid wsp:val=&quot;00975D57&quot;/&gt;&lt;wsp:rsid wsp:val=&quot;00975F88&quot;/&gt;&lt;wsp:rsid wsp:val=&quot;00976BDD&quot;/&gt;&lt;wsp:rsid wsp:val=&quot;00977D66&quot;/&gt;&lt;wsp:rsid wsp:val=&quot;009806F1&quot;/&gt;&lt;wsp:rsid wsp:val=&quot;00980BEF&quot;/&gt;&lt;wsp:rsid wsp:val=&quot;0098107B&quot;/&gt;&lt;wsp:rsid wsp:val=&quot;00982005&quot;/&gt;&lt;wsp:rsid wsp:val=&quot;009826AE&quot;/&gt;&lt;wsp:rsid wsp:val=&quot;00983A39&quot;/&gt;&lt;wsp:rsid wsp:val=&quot;00983A61&quot;/&gt;&lt;wsp:rsid wsp:val=&quot;00984395&quot;/&gt;&lt;wsp:rsid wsp:val=&quot;00985C23&quot;/&gt;&lt;wsp:rsid wsp:val=&quot;009868EA&quot;/&gt;&lt;wsp:rsid wsp:val=&quot;00986D52&quot;/&gt;&lt;wsp:rsid wsp:val=&quot;009875FA&quot;/&gt;&lt;wsp:rsid wsp:val=&quot;0098761B&quot;/&gt;&lt;wsp:rsid wsp:val=&quot;0099015E&quot;/&gt;&lt;wsp:rsid wsp:val=&quot;009909DD&quot;/&gt;&lt;wsp:rsid wsp:val=&quot;00990A3D&quot;/&gt;&lt;wsp:rsid wsp:val=&quot;00991028&quot;/&gt;&lt;wsp:rsid wsp:val=&quot;009920C0&quot;/&gt;&lt;wsp:rsid wsp:val=&quot;0099356B&quot;/&gt;&lt;wsp:rsid wsp:val=&quot;00994E8A&quot;/&gt;&lt;wsp:rsid wsp:val=&quot;00995B86&quot;/&gt;&lt;wsp:rsid wsp:val=&quot;00995F6A&quot;/&gt;&lt;wsp:rsid wsp:val=&quot;009966EC&quot;/&gt;&lt;wsp:rsid wsp:val=&quot;00996762&quot;/&gt;&lt;wsp:rsid wsp:val=&quot;00996D12&quot;/&gt;&lt;wsp:rsid wsp:val=&quot;00997C8A&quot;/&gt;&lt;wsp:rsid wsp:val=&quot;009A0154&quot;/&gt;&lt;wsp:rsid wsp:val=&quot;009A082C&quot;/&gt;&lt;wsp:rsid wsp:val=&quot;009A0E73&quot;/&gt;&lt;wsp:rsid wsp:val=&quot;009A1197&quot;/&gt;&lt;wsp:rsid wsp:val=&quot;009A19B9&quot;/&gt;&lt;wsp:rsid wsp:val=&quot;009A1F90&quot;/&gt;&lt;wsp:rsid wsp:val=&quot;009A271B&quot;/&gt;&lt;wsp:rsid wsp:val=&quot;009A3312&quot;/&gt;&lt;wsp:rsid wsp:val=&quot;009A3CE5&quot;/&gt;&lt;wsp:rsid wsp:val=&quot;009A3DA5&quot;/&gt;&lt;wsp:rsid wsp:val=&quot;009A47E2&quot;/&gt;&lt;wsp:rsid wsp:val=&quot;009A49E5&quot;/&gt;&lt;wsp:rsid wsp:val=&quot;009A5684&quot;/&gt;&lt;wsp:rsid wsp:val=&quot;009A67EE&quot;/&gt;&lt;wsp:rsid wsp:val=&quot;009A6C58&quot;/&gt;&lt;wsp:rsid wsp:val=&quot;009A731B&quot;/&gt;&lt;wsp:rsid wsp:val=&quot;009A7A55&quot;/&gt;&lt;wsp:rsid wsp:val=&quot;009A7D20&quot;/&gt;&lt;wsp:rsid wsp:val=&quot;009B08FE&quot;/&gt;&lt;wsp:rsid wsp:val=&quot;009B1836&quot;/&gt;&lt;wsp:rsid wsp:val=&quot;009B382F&quot;/&gt;&lt;wsp:rsid wsp:val=&quot;009B4049&quot;/&gt;&lt;wsp:rsid wsp:val=&quot;009B4637&quot;/&gt;&lt;wsp:rsid wsp:val=&quot;009B466E&quot;/&gt;&lt;wsp:rsid wsp:val=&quot;009B4890&quot;/&gt;&lt;wsp:rsid wsp:val=&quot;009B554D&quot;/&gt;&lt;wsp:rsid wsp:val=&quot;009B6AA8&quot;/&gt;&lt;wsp:rsid wsp:val=&quot;009B6DFE&quot;/&gt;&lt;wsp:rsid wsp:val=&quot;009B6F5A&quot;/&gt;&lt;wsp:rsid wsp:val=&quot;009C17CF&quot;/&gt;&lt;wsp:rsid wsp:val=&quot;009C1A48&quot;/&gt;&lt;wsp:rsid wsp:val=&quot;009C1A92&quot;/&gt;&lt;wsp:rsid wsp:val=&quot;009C1B82&quot;/&gt;&lt;wsp:rsid wsp:val=&quot;009C22E5&quot;/&gt;&lt;wsp:rsid wsp:val=&quot;009C255A&quot;/&gt;&lt;wsp:rsid wsp:val=&quot;009C49F7&quot;/&gt;&lt;wsp:rsid wsp:val=&quot;009C4A3C&quot;/&gt;&lt;wsp:rsid wsp:val=&quot;009C52B9&quot;/&gt;&lt;wsp:rsid wsp:val=&quot;009C6377&quot;/&gt;&lt;wsp:rsid wsp:val=&quot;009C78F8&quot;/&gt;&lt;wsp:rsid wsp:val=&quot;009C7E61&quot;/&gt;&lt;wsp:rsid wsp:val=&quot;009C7FA9&quot;/&gt;&lt;wsp:rsid wsp:val=&quot;009D0831&quot;/&gt;&lt;wsp:rsid wsp:val=&quot;009D0A94&quot;/&gt;&lt;wsp:rsid wsp:val=&quot;009D0C46&quot;/&gt;&lt;wsp:rsid wsp:val=&quot;009D1AF7&quot;/&gt;&lt;wsp:rsid wsp:val=&quot;009D1D0C&quot;/&gt;&lt;wsp:rsid wsp:val=&quot;009D23C6&quot;/&gt;&lt;wsp:rsid wsp:val=&quot;009D2517&quot;/&gt;&lt;wsp:rsid wsp:val=&quot;009D2B9C&quot;/&gt;&lt;wsp:rsid wsp:val=&quot;009D33C3&quot;/&gt;&lt;wsp:rsid wsp:val=&quot;009D3B5D&quot;/&gt;&lt;wsp:rsid wsp:val=&quot;009D3FDF&quot;/&gt;&lt;wsp:rsid wsp:val=&quot;009D5149&quot;/&gt;&lt;wsp:rsid wsp:val=&quot;009D5363&quot;/&gt;&lt;wsp:rsid wsp:val=&quot;009D59BC&quot;/&gt;&lt;wsp:rsid wsp:val=&quot;009D7510&quot;/&gt;&lt;wsp:rsid wsp:val=&quot;009E05EF&quot;/&gt;&lt;wsp:rsid wsp:val=&quot;009E090E&quot;/&gt;&lt;wsp:rsid wsp:val=&quot;009E1897&quot;/&gt;&lt;wsp:rsid wsp:val=&quot;009E211F&quot;/&gt;&lt;wsp:rsid wsp:val=&quot;009E2DC2&quot;/&gt;&lt;wsp:rsid wsp:val=&quot;009E2E08&quot;/&gt;&lt;wsp:rsid wsp:val=&quot;009E2EFB&quot;/&gt;&lt;wsp:rsid wsp:val=&quot;009E36AF&quot;/&gt;&lt;wsp:rsid wsp:val=&quot;009E386A&quot;/&gt;&lt;wsp:rsid wsp:val=&quot;009E3A36&quot;/&gt;&lt;wsp:rsid wsp:val=&quot;009E3CDC&quot;/&gt;&lt;wsp:rsid wsp:val=&quot;009E3EBF&quot;/&gt;&lt;wsp:rsid wsp:val=&quot;009E522D&quot;/&gt;&lt;wsp:rsid wsp:val=&quot;009E574D&quot;/&gt;&lt;wsp:rsid wsp:val=&quot;009E5D9C&quot;/&gt;&lt;wsp:rsid wsp:val=&quot;009E6244&quot;/&gt;&lt;wsp:rsid wsp:val=&quot;009E6B1B&quot;/&gt;&lt;wsp:rsid wsp:val=&quot;009E7247&quot;/&gt;&lt;wsp:rsid wsp:val=&quot;009E7D87&quot;/&gt;&lt;wsp:rsid wsp:val=&quot;009F00F8&quot;/&gt;&lt;wsp:rsid wsp:val=&quot;009F083C&quot;/&gt;&lt;wsp:rsid wsp:val=&quot;009F091C&quot;/&gt;&lt;wsp:rsid wsp:val=&quot;009F20C5&quot;/&gt;&lt;wsp:rsid wsp:val=&quot;009F253F&quot;/&gt;&lt;wsp:rsid wsp:val=&quot;009F30F0&quot;/&gt;&lt;wsp:rsid wsp:val=&quot;009F33E8&quot;/&gt;&lt;wsp:rsid wsp:val=&quot;009F34A5&quot;/&gt;&lt;wsp:rsid wsp:val=&quot;009F370B&quot;/&gt;&lt;wsp:rsid wsp:val=&quot;009F4B1F&quot;/&gt;&lt;wsp:rsid wsp:val=&quot;009F4E63&quot;/&gt;&lt;wsp:rsid wsp:val=&quot;009F62AE&quot;/&gt;&lt;wsp:rsid wsp:val=&quot;009F7CE6&quot;/&gt;&lt;wsp:rsid wsp:val=&quot;00A002C7&quot;/&gt;&lt;wsp:rsid wsp:val=&quot;00A0056F&quot;/&gt;&lt;wsp:rsid wsp:val=&quot;00A01A89&quot;/&gt;&lt;wsp:rsid wsp:val=&quot;00A01E22&quot;/&gt;&lt;wsp:rsid wsp:val=&quot;00A02920&quot;/&gt;&lt;wsp:rsid wsp:val=&quot;00A029CD&quot;/&gt;&lt;wsp:rsid wsp:val=&quot;00A032A5&quot;/&gt;&lt;wsp:rsid wsp:val=&quot;00A043FB&quot;/&gt;&lt;wsp:rsid wsp:val=&quot;00A04559&quot;/&gt;&lt;wsp:rsid wsp:val=&quot;00A04818&quot;/&gt;&lt;wsp:rsid wsp:val=&quot;00A04EAE&quot;/&gt;&lt;wsp:rsid wsp:val=&quot;00A05935&quot;/&gt;&lt;wsp:rsid wsp:val=&quot;00A05F58&quot;/&gt;&lt;wsp:rsid wsp:val=&quot;00A07947&quot;/&gt;&lt;wsp:rsid wsp:val=&quot;00A11E01&quot;/&gt;&lt;wsp:rsid wsp:val=&quot;00A12507&quot;/&gt;&lt;wsp:rsid wsp:val=&quot;00A12FDE&quot;/&gt;&lt;wsp:rsid wsp:val=&quot;00A1317E&quot;/&gt;&lt;wsp:rsid wsp:val=&quot;00A13F6A&quot;/&gt;&lt;wsp:rsid wsp:val=&quot;00A14062&quot;/&gt;&lt;wsp:rsid wsp:val=&quot;00A14620&quot;/&gt;&lt;wsp:rsid wsp:val=&quot;00A14C9A&quot;/&gt;&lt;wsp:rsid wsp:val=&quot;00A15251&quot;/&gt;&lt;wsp:rsid wsp:val=&quot;00A1537C&quot;/&gt;&lt;wsp:rsid wsp:val=&quot;00A15F37&quot;/&gt;&lt;wsp:rsid wsp:val=&quot;00A16491&quot;/&gt;&lt;wsp:rsid wsp:val=&quot;00A16CE5&quot;/&gt;&lt;wsp:rsid wsp:val=&quot;00A170A2&quot;/&gt;&lt;wsp:rsid wsp:val=&quot;00A1718C&quot;/&gt;&lt;wsp:rsid wsp:val=&quot;00A17784&quot;/&gt;&lt;wsp:rsid wsp:val=&quot;00A17CB0&quot;/&gt;&lt;wsp:rsid wsp:val=&quot;00A17CB9&quot;/&gt;&lt;wsp:rsid wsp:val=&quot;00A201C4&quot;/&gt;&lt;wsp:rsid wsp:val=&quot;00A21656&quot;/&gt;&lt;wsp:rsid wsp:val=&quot;00A2177E&quot;/&gt;&lt;wsp:rsid wsp:val=&quot;00A22EBE&quot;/&gt;&lt;wsp:rsid wsp:val=&quot;00A23024&quot;/&gt;&lt;wsp:rsid wsp:val=&quot;00A23BC3&quot;/&gt;&lt;wsp:rsid wsp:val=&quot;00A24DAB&quot;/&gt;&lt;wsp:rsid wsp:val=&quot;00A260FE&quot;/&gt;&lt;wsp:rsid wsp:val=&quot;00A26E6D&quot;/&gt;&lt;wsp:rsid wsp:val=&quot;00A30349&quot;/&gt;&lt;wsp:rsid wsp:val=&quot;00A30771&quot;/&gt;&lt;wsp:rsid wsp:val=&quot;00A30FFA&quot;/&gt;&lt;wsp:rsid wsp:val=&quot;00A316AD&quot;/&gt;&lt;wsp:rsid wsp:val=&quot;00A3255B&quot;/&gt;&lt;wsp:rsid wsp:val=&quot;00A32693&quot;/&gt;&lt;wsp:rsid wsp:val=&quot;00A351B0&quot;/&gt;&lt;wsp:rsid wsp:val=&quot;00A353EC&quot;/&gt;&lt;wsp:rsid wsp:val=&quot;00A3554D&quot;/&gt;&lt;wsp:rsid wsp:val=&quot;00A3633D&quot;/&gt;&lt;wsp:rsid wsp:val=&quot;00A36A00&quot;/&gt;&lt;wsp:rsid wsp:val=&quot;00A36DCA&quot;/&gt;&lt;wsp:rsid wsp:val=&quot;00A36EDD&quot;/&gt;&lt;wsp:rsid wsp:val=&quot;00A37EDC&quot;/&gt;&lt;wsp:rsid wsp:val=&quot;00A41657&quot;/&gt;&lt;wsp:rsid wsp:val=&quot;00A42710&quot;/&gt;&lt;wsp:rsid wsp:val=&quot;00A429DF&quot;/&gt;&lt;wsp:rsid wsp:val=&quot;00A432B7&quot;/&gt;&lt;wsp:rsid wsp:val=&quot;00A44022&quot;/&gt;&lt;wsp:rsid wsp:val=&quot;00A44CA0&quot;/&gt;&lt;wsp:rsid wsp:val=&quot;00A44E06&quot;/&gt;&lt;wsp:rsid wsp:val=&quot;00A4691A&quot;/&gt;&lt;wsp:rsid wsp:val=&quot;00A5001A&quot;/&gt;&lt;wsp:rsid wsp:val=&quot;00A503C2&quot;/&gt;&lt;wsp:rsid wsp:val=&quot;00A50F22&quot;/&gt;&lt;wsp:rsid wsp:val=&quot;00A516CA&quot;/&gt;&lt;wsp:rsid wsp:val=&quot;00A52057&quot;/&gt;&lt;wsp:rsid wsp:val=&quot;00A536C2&quot;/&gt;&lt;wsp:rsid wsp:val=&quot;00A54343&quot;/&gt;&lt;wsp:rsid wsp:val=&quot;00A54554&quot;/&gt;&lt;wsp:rsid wsp:val=&quot;00A549B7&quot;/&gt;&lt;wsp:rsid wsp:val=&quot;00A553BA&quot;/&gt;&lt;wsp:rsid wsp:val=&quot;00A55893&quot;/&gt;&lt;wsp:rsid wsp:val=&quot;00A56B6D&quot;/&gt;&lt;wsp:rsid wsp:val=&quot;00A57794&quot;/&gt;&lt;wsp:rsid wsp:val=&quot;00A57A72&quot;/&gt;&lt;wsp:rsid wsp:val=&quot;00A57E9F&quot;/&gt;&lt;wsp:rsid wsp:val=&quot;00A57EC2&quot;/&gt;&lt;wsp:rsid wsp:val=&quot;00A6004A&quot;/&gt;&lt;wsp:rsid wsp:val=&quot;00A60DA2&quot;/&gt;&lt;wsp:rsid wsp:val=&quot;00A60E07&quot;/&gt;&lt;wsp:rsid wsp:val=&quot;00A62170&quot;/&gt;&lt;wsp:rsid wsp:val=&quot;00A62D1E&quot;/&gt;&lt;wsp:rsid wsp:val=&quot;00A63C99&quot;/&gt;&lt;wsp:rsid wsp:val=&quot;00A6413D&quot;/&gt;&lt;wsp:rsid wsp:val=&quot;00A64366&quot;/&gt;&lt;wsp:rsid wsp:val=&quot;00A65A69&quot;/&gt;&lt;wsp:rsid wsp:val=&quot;00A660D5&quot;/&gt;&lt;wsp:rsid wsp:val=&quot;00A66124&quot;/&gt;&lt;wsp:rsid wsp:val=&quot;00A66434&quot;/&gt;&lt;wsp:rsid wsp:val=&quot;00A66C10&quot;/&gt;&lt;wsp:rsid wsp:val=&quot;00A678F5&quot;/&gt;&lt;wsp:rsid wsp:val=&quot;00A70254&quot;/&gt;&lt;wsp:rsid wsp:val=&quot;00A709C6&quot;/&gt;&lt;wsp:rsid wsp:val=&quot;00A710AF&quot;/&gt;&lt;wsp:rsid wsp:val=&quot;00A73062&quot;/&gt;&lt;wsp:rsid wsp:val=&quot;00A740EB&quot;/&gt;&lt;wsp:rsid wsp:val=&quot;00A74857&quot;/&gt;&lt;wsp:rsid wsp:val=&quot;00A763B5&quot;/&gt;&lt;wsp:rsid wsp:val=&quot;00A767CC&quot;/&gt;&lt;wsp:rsid wsp:val=&quot;00A768E7&quot;/&gt;&lt;wsp:rsid wsp:val=&quot;00A7741D&quot;/&gt;&lt;wsp:rsid wsp:val=&quot;00A77582&quot;/&gt;&lt;wsp:rsid wsp:val=&quot;00A7776A&quot;/&gt;&lt;wsp:rsid wsp:val=&quot;00A817EB&quot;/&gt;&lt;wsp:rsid wsp:val=&quot;00A82A6F&quot;/&gt;&lt;wsp:rsid wsp:val=&quot;00A83543&quot;/&gt;&lt;wsp:rsid wsp:val=&quot;00A84299&quot;/&gt;&lt;wsp:rsid wsp:val=&quot;00A84C96&quot;/&gt;&lt;wsp:rsid wsp:val=&quot;00A851BB&quot;/&gt;&lt;wsp:rsid wsp:val=&quot;00A8540B&quot;/&gt;&lt;wsp:rsid wsp:val=&quot;00A8632B&quot;/&gt;&lt;wsp:rsid wsp:val=&quot;00A8667F&quot;/&gt;&lt;wsp:rsid wsp:val=&quot;00A8685C&quot;/&gt;&lt;wsp:rsid wsp:val=&quot;00A870BA&quot;/&gt;&lt;wsp:rsid wsp:val=&quot;00A87E3B&quot;/&gt;&lt;wsp:rsid wsp:val=&quot;00A90FC7&quot;/&gt;&lt;wsp:rsid wsp:val=&quot;00A913FA&quot;/&gt;&lt;wsp:rsid wsp:val=&quot;00A91D98&quot;/&gt;&lt;wsp:rsid wsp:val=&quot;00A929DB&quot;/&gt;&lt;wsp:rsid wsp:val=&quot;00A9386D&quot;/&gt;&lt;wsp:rsid wsp:val=&quot;00A942DC&quot;/&gt;&lt;wsp:rsid wsp:val=&quot;00A942ED&quot;/&gt;&lt;wsp:rsid wsp:val=&quot;00A94685&quot;/&gt;&lt;wsp:rsid wsp:val=&quot;00A947E7&quot;/&gt;&lt;wsp:rsid wsp:val=&quot;00A94DEE&quot;/&gt;&lt;wsp:rsid wsp:val=&quot;00A94FCD&quot;/&gt;&lt;wsp:rsid wsp:val=&quot;00A95C74&quot;/&gt;&lt;wsp:rsid wsp:val=&quot;00A9644E&quot;/&gt;&lt;wsp:rsid wsp:val=&quot;00A965AD&quot;/&gt;&lt;wsp:rsid wsp:val=&quot;00A96AA7&quot;/&gt;&lt;wsp:rsid wsp:val=&quot;00A96EAC&quot;/&gt;&lt;wsp:rsid wsp:val=&quot;00A97703&quot;/&gt;&lt;wsp:rsid wsp:val=&quot;00AA00E6&quot;/&gt;&lt;wsp:rsid wsp:val=&quot;00AA0A11&quot;/&gt;&lt;wsp:rsid wsp:val=&quot;00AA0E80&quot;/&gt;&lt;wsp:rsid wsp:val=&quot;00AA173C&quot;/&gt;&lt;wsp:rsid wsp:val=&quot;00AA1C49&quot;/&gt;&lt;wsp:rsid wsp:val=&quot;00AA1C4E&quot;/&gt;&lt;wsp:rsid wsp:val=&quot;00AA1F5E&quot;/&gt;&lt;wsp:rsid wsp:val=&quot;00AA3391&quot;/&gt;&lt;wsp:rsid wsp:val=&quot;00AA4B83&quot;/&gt;&lt;wsp:rsid wsp:val=&quot;00AA5742&quot;/&gt;&lt;wsp:rsid wsp:val=&quot;00AA5BEF&quot;/&gt;&lt;wsp:rsid wsp:val=&quot;00AA7274&quot;/&gt;&lt;wsp:rsid wsp:val=&quot;00AA75C8&quot;/&gt;&lt;wsp:rsid wsp:val=&quot;00AA7FD8&quot;/&gt;&lt;wsp:rsid wsp:val=&quot;00AB00AC&quot;/&gt;&lt;wsp:rsid wsp:val=&quot;00AB144C&quot;/&gt;&lt;wsp:rsid wsp:val=&quot;00AB1707&quot;/&gt;&lt;wsp:rsid wsp:val=&quot;00AB181B&quot;/&gt;&lt;wsp:rsid wsp:val=&quot;00AB19C7&quot;/&gt;&lt;wsp:rsid wsp:val=&quot;00AB2331&quot;/&gt;&lt;wsp:rsid wsp:val=&quot;00AB2D5D&quot;/&gt;&lt;wsp:rsid wsp:val=&quot;00AB3789&quot;/&gt;&lt;wsp:rsid wsp:val=&quot;00AB3796&quot;/&gt;&lt;wsp:rsid wsp:val=&quot;00AB3A86&quot;/&gt;&lt;wsp:rsid wsp:val=&quot;00AB3D92&quot;/&gt;&lt;wsp:rsid wsp:val=&quot;00AB54EB&quot;/&gt;&lt;wsp:rsid wsp:val=&quot;00AB71B1&quot;/&gt;&lt;wsp:rsid wsp:val=&quot;00AB76AA&quot;/&gt;&lt;wsp:rsid wsp:val=&quot;00AB7993&quot;/&gt;&lt;wsp:rsid wsp:val=&quot;00AB7F04&quot;/&gt;&lt;wsp:rsid wsp:val=&quot;00AC064E&quot;/&gt;&lt;wsp:rsid wsp:val=&quot;00AC0CBE&quot;/&gt;&lt;wsp:rsid wsp:val=&quot;00AC1CFF&quot;/&gt;&lt;wsp:rsid wsp:val=&quot;00AC1D6F&quot;/&gt;&lt;wsp:rsid wsp:val=&quot;00AC3532&quot;/&gt;&lt;wsp:rsid wsp:val=&quot;00AC369E&quot;/&gt;&lt;wsp:rsid wsp:val=&quot;00AC3A2F&quot;/&gt;&lt;wsp:rsid wsp:val=&quot;00AC4277&quot;/&gt;&lt;wsp:rsid wsp:val=&quot;00AC4764&quot;/&gt;&lt;wsp:rsid wsp:val=&quot;00AC4F7D&quot;/&gt;&lt;wsp:rsid wsp:val=&quot;00AC6181&quot;/&gt;&lt;wsp:rsid wsp:val=&quot;00AC6B6A&quot;/&gt;&lt;wsp:rsid wsp:val=&quot;00AC72EF&quot;/&gt;&lt;wsp:rsid wsp:val=&quot;00AD0DD6&quot;/&gt;&lt;wsp:rsid wsp:val=&quot;00AD118F&quot;/&gt;&lt;wsp:rsid wsp:val=&quot;00AD2049&quot;/&gt;&lt;wsp:rsid wsp:val=&quot;00AD299B&quot;/&gt;&lt;wsp:rsid wsp:val=&quot;00AD2FCA&quot;/&gt;&lt;wsp:rsid wsp:val=&quot;00AD3519&quot;/&gt;&lt;wsp:rsid wsp:val=&quot;00AD398E&quot;/&gt;&lt;wsp:rsid wsp:val=&quot;00AD40CC&quot;/&gt;&lt;wsp:rsid wsp:val=&quot;00AD5DFE&quot;/&gt;&lt;wsp:rsid wsp:val=&quot;00AD5ECE&quot;/&gt;&lt;wsp:rsid wsp:val=&quot;00AD5F13&quot;/&gt;&lt;wsp:rsid wsp:val=&quot;00AD6164&quot;/&gt;&lt;wsp:rsid wsp:val=&quot;00AD6230&quot;/&gt;&lt;wsp:rsid wsp:val=&quot;00AD6D99&quot;/&gt;&lt;wsp:rsid wsp:val=&quot;00AD6E42&quot;/&gt;&lt;wsp:rsid wsp:val=&quot;00AD6FE3&quot;/&gt;&lt;wsp:rsid wsp:val=&quot;00AD76D8&quot;/&gt;&lt;wsp:rsid wsp:val=&quot;00AE006D&quot;/&gt;&lt;wsp:rsid wsp:val=&quot;00AE0ABD&quot;/&gt;&lt;wsp:rsid wsp:val=&quot;00AE0D1A&quot;/&gt;&lt;wsp:rsid wsp:val=&quot;00AE0E1C&quot;/&gt;&lt;wsp:rsid wsp:val=&quot;00AE1006&quot;/&gt;&lt;wsp:rsid wsp:val=&quot;00AE1C50&quot;/&gt;&lt;wsp:rsid wsp:val=&quot;00AE1F80&quot;/&gt;&lt;wsp:rsid wsp:val=&quot;00AE227D&quot;/&gt;&lt;wsp:rsid wsp:val=&quot;00AE2351&quot;/&gt;&lt;wsp:rsid wsp:val=&quot;00AE2B56&quot;/&gt;&lt;wsp:rsid wsp:val=&quot;00AE2DAA&quot;/&gt;&lt;wsp:rsid wsp:val=&quot;00AE3800&quot;/&gt;&lt;wsp:rsid wsp:val=&quot;00AE3912&quot;/&gt;&lt;wsp:rsid wsp:val=&quot;00AE3A93&quot;/&gt;&lt;wsp:rsid wsp:val=&quot;00AE49C8&quot;/&gt;&lt;wsp:rsid wsp:val=&quot;00AE49EB&quot;/&gt;&lt;wsp:rsid wsp:val=&quot;00AE5891&quot;/&gt;&lt;wsp:rsid wsp:val=&quot;00AE58BD&quot;/&gt;&lt;wsp:rsid wsp:val=&quot;00AE5CF5&quot;/&gt;&lt;wsp:rsid wsp:val=&quot;00AE6571&quot;/&gt;&lt;wsp:rsid wsp:val=&quot;00AE6589&quot;/&gt;&lt;wsp:rsid wsp:val=&quot;00AE6E14&quot;/&gt;&lt;wsp:rsid wsp:val=&quot;00AE7AE8&quot;/&gt;&lt;wsp:rsid wsp:val=&quot;00AE7BA8&quot;/&gt;&lt;wsp:rsid wsp:val=&quot;00AE7BAC&quot;/&gt;&lt;wsp:rsid wsp:val=&quot;00AF06AE&quot;/&gt;&lt;wsp:rsid wsp:val=&quot;00AF07B6&quot;/&gt;&lt;wsp:rsid wsp:val=&quot;00AF0A29&quot;/&gt;&lt;wsp:rsid wsp:val=&quot;00AF2A43&quot;/&gt;&lt;wsp:rsid wsp:val=&quot;00AF2A69&quot;/&gt;&lt;wsp:rsid wsp:val=&quot;00AF2AB2&quot;/&gt;&lt;wsp:rsid wsp:val=&quot;00AF3025&quot;/&gt;&lt;wsp:rsid wsp:val=&quot;00AF316C&quot;/&gt;&lt;wsp:rsid wsp:val=&quot;00AF35A8&quot;/&gt;&lt;wsp:rsid wsp:val=&quot;00AF46A1&quot;/&gt;&lt;wsp:rsid wsp:val=&quot;00AF6544&quot;/&gt;&lt;wsp:rsid wsp:val=&quot;00AF6F69&quot;/&gt;&lt;wsp:rsid wsp:val=&quot;00AF7600&quot;/&gt;&lt;wsp:rsid wsp:val=&quot;00AF77BB&quot;/&gt;&lt;wsp:rsid wsp:val=&quot;00AF78EE&quot;/&gt;&lt;wsp:rsid wsp:val=&quot;00AF7BB9&quot;/&gt;&lt;wsp:rsid wsp:val=&quot;00B02543&quot;/&gt;&lt;wsp:rsid wsp:val=&quot;00B0257F&quot;/&gt;&lt;wsp:rsid wsp:val=&quot;00B03AA3&quot;/&gt;&lt;wsp:rsid wsp:val=&quot;00B04B54&quot;/&gt;&lt;wsp:rsid wsp:val=&quot;00B060B5&quot;/&gt;&lt;wsp:rsid wsp:val=&quot;00B06DAD&quot;/&gt;&lt;wsp:rsid wsp:val=&quot;00B06FCB&quot;/&gt;&lt;wsp:rsid wsp:val=&quot;00B106A8&quot;/&gt;&lt;wsp:rsid wsp:val=&quot;00B11C88&quot;/&gt;&lt;wsp:rsid wsp:val=&quot;00B12133&quot;/&gt;&lt;wsp:rsid wsp:val=&quot;00B1225C&quot;/&gt;&lt;wsp:rsid wsp:val=&quot;00B1267A&quot;/&gt;&lt;wsp:rsid wsp:val=&quot;00B142DA&quot;/&gt;&lt;wsp:rsid wsp:val=&quot;00B152D1&quot;/&gt;&lt;wsp:rsid wsp:val=&quot;00B16F40&quot;/&gt;&lt;wsp:rsid wsp:val=&quot;00B16FF4&quot;/&gt;&lt;wsp:rsid wsp:val=&quot;00B20B91&quot;/&gt;&lt;wsp:rsid wsp:val=&quot;00B20BA8&quot;/&gt;&lt;wsp:rsid wsp:val=&quot;00B21390&quot;/&gt;&lt;wsp:rsid wsp:val=&quot;00B22149&quot;/&gt;&lt;wsp:rsid wsp:val=&quot;00B225E1&quot;/&gt;&lt;wsp:rsid wsp:val=&quot;00B22D97&quot;/&gt;&lt;wsp:rsid wsp:val=&quot;00B2379F&quot;/&gt;&lt;wsp:rsid wsp:val=&quot;00B253CB&quot;/&gt;&lt;wsp:rsid wsp:val=&quot;00B259E9&quot;/&gt;&lt;wsp:rsid wsp:val=&quot;00B261FE&quot;/&gt;&lt;wsp:rsid wsp:val=&quot;00B30C38&quot;/&gt;&lt;wsp:rsid wsp:val=&quot;00B30CD1&quot;/&gt;&lt;wsp:rsid wsp:val=&quot;00B32DF5&quot;/&gt;&lt;wsp:rsid wsp:val=&quot;00B33020&quot;/&gt;&lt;wsp:rsid wsp:val=&quot;00B331F9&quot;/&gt;&lt;wsp:rsid wsp:val=&quot;00B333E2&quot;/&gt;&lt;wsp:rsid wsp:val=&quot;00B33799&quot;/&gt;&lt;wsp:rsid wsp:val=&quot;00B33A0F&quot;/&gt;&lt;wsp:rsid wsp:val=&quot;00B33E6D&quot;/&gt;&lt;wsp:rsid wsp:val=&quot;00B34702&quot;/&gt;&lt;wsp:rsid wsp:val=&quot;00B35262&quot;/&gt;&lt;wsp:rsid wsp:val=&quot;00B37370&quot;/&gt;&lt;wsp:rsid wsp:val=&quot;00B378D9&quot;/&gt;&lt;wsp:rsid wsp:val=&quot;00B37F78&quot;/&gt;&lt;wsp:rsid wsp:val=&quot;00B402F3&quot;/&gt;&lt;wsp:rsid wsp:val=&quot;00B40413&quot;/&gt;&lt;wsp:rsid wsp:val=&quot;00B404F8&quot;/&gt;&lt;wsp:rsid wsp:val=&quot;00B42722&quot;/&gt;&lt;wsp:rsid wsp:val=&quot;00B42C48&quot;/&gt;&lt;wsp:rsid wsp:val=&quot;00B43776&quot;/&gt;&lt;wsp:rsid wsp:val=&quot;00B438B9&quot;/&gt;&lt;wsp:rsid wsp:val=&quot;00B443FD&quot;/&gt;&lt;wsp:rsid wsp:val=&quot;00B4469F&quot;/&gt;&lt;wsp:rsid wsp:val=&quot;00B44DFB&quot;/&gt;&lt;wsp:rsid wsp:val=&quot;00B44FBB&quot;/&gt;&lt;wsp:rsid wsp:val=&quot;00B45FA1&quot;/&gt;&lt;wsp:rsid wsp:val=&quot;00B467C3&quot;/&gt;&lt;wsp:rsid wsp:val=&quot;00B468B0&quot;/&gt;&lt;wsp:rsid wsp:val=&quot;00B46C64&quot;/&gt;&lt;wsp:rsid wsp:val=&quot;00B47913&quot;/&gt;&lt;wsp:rsid wsp:val=&quot;00B47E7A&quot;/&gt;&lt;wsp:rsid wsp:val=&quot;00B47FF7&quot;/&gt;&lt;wsp:rsid wsp:val=&quot;00B504ED&quot;/&gt;&lt;wsp:rsid wsp:val=&quot;00B514EE&quot;/&gt;&lt;wsp:rsid wsp:val=&quot;00B51EFD&quot;/&gt;&lt;wsp:rsid wsp:val=&quot;00B5208D&quot;/&gt;&lt;wsp:rsid wsp:val=&quot;00B52A21&quot;/&gt;&lt;wsp:rsid wsp:val=&quot;00B52A6F&quot;/&gt;&lt;wsp:rsid wsp:val=&quot;00B52E4C&quot;/&gt;&lt;wsp:rsid wsp:val=&quot;00B52EB6&quot;/&gt;&lt;wsp:rsid wsp:val=&quot;00B54A6F&quot;/&gt;&lt;wsp:rsid wsp:val=&quot;00B55B2E&quot;/&gt;&lt;wsp:rsid wsp:val=&quot;00B5746F&quot;/&gt;&lt;wsp:rsid wsp:val=&quot;00B57A0E&quot;/&gt;&lt;wsp:rsid wsp:val=&quot;00B602DC&quot;/&gt;&lt;wsp:rsid wsp:val=&quot;00B60B8E&quot;/&gt;&lt;wsp:rsid wsp:val=&quot;00B617B1&quot;/&gt;&lt;wsp:rsid wsp:val=&quot;00B6196E&quot;/&gt;&lt;wsp:rsid wsp:val=&quot;00B62044&quot;/&gt;&lt;wsp:rsid wsp:val=&quot;00B62241&quot;/&gt;&lt;wsp:rsid wsp:val=&quot;00B62249&quot;/&gt;&lt;wsp:rsid wsp:val=&quot;00B636D3&quot;/&gt;&lt;wsp:rsid wsp:val=&quot;00B63724&quot;/&gt;&lt;wsp:rsid wsp:val=&quot;00B63B7B&quot;/&gt;&lt;wsp:rsid wsp:val=&quot;00B6433D&quot;/&gt;&lt;wsp:rsid wsp:val=&quot;00B643DC&quot;/&gt;&lt;wsp:rsid wsp:val=&quot;00B648FE&quot;/&gt;&lt;wsp:rsid wsp:val=&quot;00B65243&quot;/&gt;&lt;wsp:rsid wsp:val=&quot;00B65AC0&quot;/&gt;&lt;wsp:rsid wsp:val=&quot;00B67608&quot;/&gt;&lt;wsp:rsid wsp:val=&quot;00B67AF0&quot;/&gt;&lt;wsp:rsid wsp:val=&quot;00B67ED4&quot;/&gt;&lt;wsp:rsid wsp:val=&quot;00B70B15&quot;/&gt;&lt;wsp:rsid wsp:val=&quot;00B7131E&quot;/&gt;&lt;wsp:rsid wsp:val=&quot;00B71791&quot;/&gt;&lt;wsp:rsid wsp:val=&quot;00B72C88&quot;/&gt;&lt;wsp:rsid wsp:val=&quot;00B733A3&quot;/&gt;&lt;wsp:rsid wsp:val=&quot;00B7630C&quot;/&gt;&lt;wsp:rsid wsp:val=&quot;00B77ABD&quot;/&gt;&lt;wsp:rsid wsp:val=&quot;00B8048C&quot;/&gt;&lt;wsp:rsid wsp:val=&quot;00B80BC2&quot;/&gt;&lt;wsp:rsid wsp:val=&quot;00B81043&quot;/&gt;&lt;wsp:rsid wsp:val=&quot;00B8143F&quot;/&gt;&lt;wsp:rsid wsp:val=&quot;00B81621&quot;/&gt;&lt;wsp:rsid wsp:val=&quot;00B81BF9&quot;/&gt;&lt;wsp:rsid wsp:val=&quot;00B81DF0&quot;/&gt;&lt;wsp:rsid wsp:val=&quot;00B82814&quot;/&gt;&lt;wsp:rsid wsp:val=&quot;00B829D9&quot;/&gt;&lt;wsp:rsid wsp:val=&quot;00B82A0A&quot;/&gt;&lt;wsp:rsid wsp:val=&quot;00B82CB7&quot;/&gt;&lt;wsp:rsid wsp:val=&quot;00B8343D&quot;/&gt;&lt;wsp:rsid wsp:val=&quot;00B83A57&quot;/&gt;&lt;wsp:rsid wsp:val=&quot;00B83C7C&quot;/&gt;&lt;wsp:rsid wsp:val=&quot;00B83F3A&quot;/&gt;&lt;wsp:rsid wsp:val=&quot;00B84127&quot;/&gt;&lt;wsp:rsid wsp:val=&quot;00B842E3&quot;/&gt;&lt;wsp:rsid wsp:val=&quot;00B849B3&quot;/&gt;&lt;wsp:rsid wsp:val=&quot;00B84DAB&quot;/&gt;&lt;wsp:rsid wsp:val=&quot;00B85D43&quot;/&gt;&lt;wsp:rsid wsp:val=&quot;00B861CF&quot;/&gt;&lt;wsp:rsid wsp:val=&quot;00B8632C&quot;/&gt;&lt;wsp:rsid wsp:val=&quot;00B86437&quot;/&gt;&lt;wsp:rsid wsp:val=&quot;00B86853&quot;/&gt;&lt;wsp:rsid wsp:val=&quot;00B8713D&quot;/&gt;&lt;wsp:rsid wsp:val=&quot;00B87409&quot;/&gt;&lt;wsp:rsid wsp:val=&quot;00B87413&quot;/&gt;&lt;wsp:rsid wsp:val=&quot;00B90276&quot;/&gt;&lt;wsp:rsid wsp:val=&quot;00B91C4D&quot;/&gt;&lt;wsp:rsid wsp:val=&quot;00B91CE5&quot;/&gt;&lt;wsp:rsid wsp:val=&quot;00B91E0B&quot;/&gt;&lt;wsp:rsid wsp:val=&quot;00B9236E&quot;/&gt;&lt;wsp:rsid wsp:val=&quot;00B925E2&quot;/&gt;&lt;wsp:rsid wsp:val=&quot;00B92812&quot;/&gt;&lt;wsp:rsid wsp:val=&quot;00B92AD8&quot;/&gt;&lt;wsp:rsid wsp:val=&quot;00B93801&quot;/&gt;&lt;wsp:rsid wsp:val=&quot;00B93C1F&quot;/&gt;&lt;wsp:rsid wsp:val=&quot;00B9548B&quot;/&gt;&lt;wsp:rsid wsp:val=&quot;00B95657&quot;/&gt;&lt;wsp:rsid wsp:val=&quot;00B956A7&quot;/&gt;&lt;wsp:rsid wsp:val=&quot;00B95AB4&quot;/&gt;&lt;wsp:rsid wsp:val=&quot;00B95AC9&quot;/&gt;&lt;wsp:rsid wsp:val=&quot;00B9650D&quot;/&gt;&lt;wsp:rsid wsp:val=&quot;00B966BF&quot;/&gt;&lt;wsp:rsid wsp:val=&quot;00B969A1&quot;/&gt;&lt;wsp:rsid wsp:val=&quot;00B977F0&quot;/&gt;&lt;wsp:rsid wsp:val=&quot;00B97FF3&quot;/&gt;&lt;wsp:rsid wsp:val=&quot;00BA09C6&quot;/&gt;&lt;wsp:rsid wsp:val=&quot;00BA1307&quot;/&gt;&lt;wsp:rsid wsp:val=&quot;00BA145A&quot;/&gt;&lt;wsp:rsid wsp:val=&quot;00BA17CD&quot;/&gt;&lt;wsp:rsid wsp:val=&quot;00BA20EC&quot;/&gt;&lt;wsp:rsid wsp:val=&quot;00BA21F1&quot;/&gt;&lt;wsp:rsid wsp:val=&quot;00BA24E2&quot;/&gt;&lt;wsp:rsid wsp:val=&quot;00BA33BA&quot;/&gt;&lt;wsp:rsid wsp:val=&quot;00BA3550&quot;/&gt;&lt;wsp:rsid wsp:val=&quot;00BA3B3D&quot;/&gt;&lt;wsp:rsid wsp:val=&quot;00BA3C27&quot;/&gt;&lt;wsp:rsid wsp:val=&quot;00BA4467&quot;/&gt;&lt;wsp:rsid wsp:val=&quot;00BA6030&quot;/&gt;&lt;wsp:rsid wsp:val=&quot;00BA656E&quot;/&gt;&lt;wsp:rsid wsp:val=&quot;00BA6A19&quot;/&gt;&lt;wsp:rsid wsp:val=&quot;00BA6A54&quot;/&gt;&lt;wsp:rsid wsp:val=&quot;00BA797E&quot;/&gt;&lt;wsp:rsid wsp:val=&quot;00BB067E&quot;/&gt;&lt;wsp:rsid wsp:val=&quot;00BB0EB3&quot;/&gt;&lt;wsp:rsid wsp:val=&quot;00BB15E0&quot;/&gt;&lt;wsp:rsid wsp:val=&quot;00BB1BD9&quot;/&gt;&lt;wsp:rsid wsp:val=&quot;00BB1D90&quot;/&gt;&lt;wsp:rsid wsp:val=&quot;00BB37DA&quot;/&gt;&lt;wsp:rsid wsp:val=&quot;00BB4260&quot;/&gt;&lt;wsp:rsid wsp:val=&quot;00BB4C83&quot;/&gt;&lt;wsp:rsid wsp:val=&quot;00BB4E70&quot;/&gt;&lt;wsp:rsid wsp:val=&quot;00BC0390&quot;/&gt;&lt;wsp:rsid wsp:val=&quot;00BC0A33&quot;/&gt;&lt;wsp:rsid wsp:val=&quot;00BC1113&quot;/&gt;&lt;wsp:rsid wsp:val=&quot;00BC1693&quot;/&gt;&lt;wsp:rsid wsp:val=&quot;00BC27F8&quot;/&gt;&lt;wsp:rsid wsp:val=&quot;00BC2EEB&quot;/&gt;&lt;wsp:rsid wsp:val=&quot;00BC6965&quot;/&gt;&lt;wsp:rsid wsp:val=&quot;00BC6FC7&quot;/&gt;&lt;wsp:rsid wsp:val=&quot;00BC749B&quot;/&gt;&lt;wsp:rsid wsp:val=&quot;00BC77FE&quot;/&gt;&lt;wsp:rsid wsp:val=&quot;00BC7A34&quot;/&gt;&lt;wsp:rsid wsp:val=&quot;00BD20CE&quot;/&gt;&lt;wsp:rsid wsp:val=&quot;00BD224B&quot;/&gt;&lt;wsp:rsid wsp:val=&quot;00BD28FB&quot;/&gt;&lt;wsp:rsid wsp:val=&quot;00BD2E5A&quot;/&gt;&lt;wsp:rsid wsp:val=&quot;00BD3045&quot;/&gt;&lt;wsp:rsid wsp:val=&quot;00BD32C4&quot;/&gt;&lt;wsp:rsid wsp:val=&quot;00BD3D6C&quot;/&gt;&lt;wsp:rsid wsp:val=&quot;00BD3D87&quot;/&gt;&lt;wsp:rsid wsp:val=&quot;00BD43AF&quot;/&gt;&lt;wsp:rsid wsp:val=&quot;00BD4479&quot;/&gt;&lt;wsp:rsid wsp:val=&quot;00BD4AB9&quot;/&gt;&lt;wsp:rsid wsp:val=&quot;00BD6382&quot;/&gt;&lt;wsp:rsid wsp:val=&quot;00BD6493&quot;/&gt;&lt;wsp:rsid wsp:val=&quot;00BD668B&quot;/&gt;&lt;wsp:rsid wsp:val=&quot;00BD6749&quot;/&gt;&lt;wsp:rsid wsp:val=&quot;00BD751D&quot;/&gt;&lt;wsp:rsid wsp:val=&quot;00BD7D73&quot;/&gt;&lt;wsp:rsid wsp:val=&quot;00BE06C3&quot;/&gt;&lt;wsp:rsid wsp:val=&quot;00BE0CE8&quot;/&gt;&lt;wsp:rsid wsp:val=&quot;00BE12CF&quot;/&gt;&lt;wsp:rsid wsp:val=&quot;00BE175A&quot;/&gt;&lt;wsp:rsid wsp:val=&quot;00BE218B&quot;/&gt;&lt;wsp:rsid wsp:val=&quot;00BE2CEE&quot;/&gt;&lt;wsp:rsid wsp:val=&quot;00BE351A&quot;/&gt;&lt;wsp:rsid wsp:val=&quot;00BE3BE5&quot;/&gt;&lt;wsp:rsid wsp:val=&quot;00BE480B&quot;/&gt;&lt;wsp:rsid wsp:val=&quot;00BE486A&quot;/&gt;&lt;wsp:rsid wsp:val=&quot;00BE6860&quot;/&gt;&lt;wsp:rsid wsp:val=&quot;00BE7435&quot;/&gt;&lt;wsp:rsid wsp:val=&quot;00BE759F&quot;/&gt;&lt;wsp:rsid wsp:val=&quot;00BE7FB4&quot;/&gt;&lt;wsp:rsid wsp:val=&quot;00BF1E83&quot;/&gt;&lt;wsp:rsid wsp:val=&quot;00BF343B&quot;/&gt;&lt;wsp:rsid wsp:val=&quot;00BF3761&quot;/&gt;&lt;wsp:rsid wsp:val=&quot;00BF3916&quot;/&gt;&lt;wsp:rsid wsp:val=&quot;00BF3CB5&quot;/&gt;&lt;wsp:rsid wsp:val=&quot;00BF41CA&quot;/&gt;&lt;wsp:rsid wsp:val=&quot;00BF44D6&quot;/&gt;&lt;wsp:rsid wsp:val=&quot;00BF53B4&quot;/&gt;&lt;wsp:rsid wsp:val=&quot;00BF566F&quot;/&gt;&lt;wsp:rsid wsp:val=&quot;00BF6237&quot;/&gt;&lt;wsp:rsid wsp:val=&quot;00BF676B&quot;/&gt;&lt;wsp:rsid wsp:val=&quot;00BF6A80&quot;/&gt;&lt;wsp:rsid wsp:val=&quot;00BF78B4&quot;/&gt;&lt;wsp:rsid wsp:val=&quot;00C00DFA&quot;/&gt;&lt;wsp:rsid wsp:val=&quot;00C01246&quot;/&gt;&lt;wsp:rsid wsp:val=&quot;00C01476&quot;/&gt;&lt;wsp:rsid wsp:val=&quot;00C01EF4&quot;/&gt;&lt;wsp:rsid wsp:val=&quot;00C029D3&quot;/&gt;&lt;wsp:rsid wsp:val=&quot;00C043F9&quot;/&gt;&lt;wsp:rsid wsp:val=&quot;00C045A5&quot;/&gt;&lt;wsp:rsid wsp:val=&quot;00C04622&quot;/&gt;&lt;wsp:rsid wsp:val=&quot;00C04DED&quot;/&gt;&lt;wsp:rsid wsp:val=&quot;00C04E12&quot;/&gt;&lt;wsp:rsid wsp:val=&quot;00C0514C&quot;/&gt;&lt;wsp:rsid wsp:val=&quot;00C06A1E&quot;/&gt;&lt;wsp:rsid wsp:val=&quot;00C06EF1&quot;/&gt;&lt;wsp:rsid wsp:val=&quot;00C0761C&quot;/&gt;&lt;wsp:rsid wsp:val=&quot;00C076E2&quot;/&gt;&lt;wsp:rsid wsp:val=&quot;00C07C17&quot;/&gt;&lt;wsp:rsid wsp:val=&quot;00C11AFE&quot;/&gt;&lt;wsp:rsid wsp:val=&quot;00C12733&quot;/&gt;&lt;wsp:rsid wsp:val=&quot;00C12CFC&quot;/&gt;&lt;wsp:rsid wsp:val=&quot;00C13298&quot;/&gt;&lt;wsp:rsid wsp:val=&quot;00C139C0&quot;/&gt;&lt;wsp:rsid wsp:val=&quot;00C13CEF&quot;/&gt;&lt;wsp:rsid wsp:val=&quot;00C13F6C&quot;/&gt;&lt;wsp:rsid wsp:val=&quot;00C14722&quot;/&gt;&lt;wsp:rsid wsp:val=&quot;00C14938&quot;/&gt;&lt;wsp:rsid wsp:val=&quot;00C203CB&quot;/&gt;&lt;wsp:rsid wsp:val=&quot;00C22C85&quot;/&gt;&lt;wsp:rsid wsp:val=&quot;00C2308A&quot;/&gt;&lt;wsp:rsid wsp:val=&quot;00C236D8&quot;/&gt;&lt;wsp:rsid wsp:val=&quot;00C23794&quot;/&gt;&lt;wsp:rsid wsp:val=&quot;00C24A30&quot;/&gt;&lt;wsp:rsid wsp:val=&quot;00C24D21&quot;/&gt;&lt;wsp:rsid wsp:val=&quot;00C25902&quot;/&gt;&lt;wsp:rsid wsp:val=&quot;00C25B27&quot;/&gt;&lt;wsp:rsid wsp:val=&quot;00C26887&quot;/&gt;&lt;wsp:rsid wsp:val=&quot;00C27399&quot;/&gt;&lt;wsp:rsid wsp:val=&quot;00C302DA&quot;/&gt;&lt;wsp:rsid wsp:val=&quot;00C317E2&quot;/&gt;&lt;wsp:rsid wsp:val=&quot;00C31B95&quot;/&gt;&lt;wsp:rsid wsp:val=&quot;00C326AD&quot;/&gt;&lt;wsp:rsid wsp:val=&quot;00C32F73&quot;/&gt;&lt;wsp:rsid wsp:val=&quot;00C32FDE&quot;/&gt;&lt;wsp:rsid wsp:val=&quot;00C3336A&quot;/&gt;&lt;wsp:rsid wsp:val=&quot;00C3383B&quot;/&gt;&lt;wsp:rsid wsp:val=&quot;00C340B5&quot;/&gt;&lt;wsp:rsid wsp:val=&quot;00C342DF&quot;/&gt;&lt;wsp:rsid wsp:val=&quot;00C3559B&quot;/&gt;&lt;wsp:rsid wsp:val=&quot;00C35A9E&quot;/&gt;&lt;wsp:rsid wsp:val=&quot;00C35EC7&quot;/&gt;&lt;wsp:rsid wsp:val=&quot;00C3678C&quot;/&gt;&lt;wsp:rsid wsp:val=&quot;00C37373&quot;/&gt;&lt;wsp:rsid wsp:val=&quot;00C379B5&quot;/&gt;&lt;wsp:rsid wsp:val=&quot;00C40424&quot;/&gt;&lt;wsp:rsid wsp:val=&quot;00C40667&quot;/&gt;&lt;wsp:rsid wsp:val=&quot;00C41D79&quot;/&gt;&lt;wsp:rsid wsp:val=&quot;00C42578&quot;/&gt;&lt;wsp:rsid wsp:val=&quot;00C42ABD&quot;/&gt;&lt;wsp:rsid wsp:val=&quot;00C44EF3&quot;/&gt;&lt;wsp:rsid wsp:val=&quot;00C452C2&quot;/&gt;&lt;wsp:rsid wsp:val=&quot;00C45D06&quot;/&gt;&lt;wsp:rsid wsp:val=&quot;00C4609A&quot;/&gt;&lt;wsp:rsid wsp:val=&quot;00C46DC4&quot;/&gt;&lt;wsp:rsid wsp:val=&quot;00C5076E&quot;/&gt;&lt;wsp:rsid wsp:val=&quot;00C53D59&quot;/&gt;&lt;wsp:rsid wsp:val=&quot;00C53EB0&quot;/&gt;&lt;wsp:rsid wsp:val=&quot;00C54243&quot;/&gt;&lt;wsp:rsid wsp:val=&quot;00C54F46&quot;/&gt;&lt;wsp:rsid wsp:val=&quot;00C5529D&quot;/&gt;&lt;wsp:rsid wsp:val=&quot;00C55B84&quot;/&gt;&lt;wsp:rsid wsp:val=&quot;00C55EF4&quot;/&gt;&lt;wsp:rsid wsp:val=&quot;00C5644D&quot;/&gt;&lt;wsp:rsid wsp:val=&quot;00C56734&quot;/&gt;&lt;wsp:rsid wsp:val=&quot;00C56C59&quot;/&gt;&lt;wsp:rsid wsp:val=&quot;00C57014&quot;/&gt;&lt;wsp:rsid wsp:val=&quot;00C6004E&quot;/&gt;&lt;wsp:rsid wsp:val=&quot;00C60683&quot;/&gt;&lt;wsp:rsid wsp:val=&quot;00C623D4&quot;/&gt;&lt;wsp:rsid wsp:val=&quot;00C6268F&quot;/&gt;&lt;wsp:rsid wsp:val=&quot;00C631EB&quot;/&gt;&lt;wsp:rsid wsp:val=&quot;00C657E4&quot;/&gt;&lt;wsp:rsid wsp:val=&quot;00C659DB&quot;/&gt;&lt;wsp:rsid wsp:val=&quot;00C65EE6&quot;/&gt;&lt;wsp:rsid wsp:val=&quot;00C66720&quot;/&gt;&lt;wsp:rsid wsp:val=&quot;00C66D87&quot;/&gt;&lt;wsp:rsid wsp:val=&quot;00C6725C&quot;/&gt;&lt;wsp:rsid wsp:val=&quot;00C67AD3&quot;/&gt;&lt;wsp:rsid wsp:val=&quot;00C67B54&quot;/&gt;&lt;wsp:rsid wsp:val=&quot;00C70E4F&quot;/&gt;&lt;wsp:rsid wsp:val=&quot;00C714F1&quot;/&gt;&lt;wsp:rsid wsp:val=&quot;00C7220C&quot;/&gt;&lt;wsp:rsid wsp:val=&quot;00C7367D&quot;/&gt;&lt;wsp:rsid wsp:val=&quot;00C747FD&quot;/&gt;&lt;wsp:rsid wsp:val=&quot;00C74B14&quot;/&gt;&lt;wsp:rsid wsp:val=&quot;00C75F33&quot;/&gt;&lt;wsp:rsid wsp:val=&quot;00C80AD1&quot;/&gt;&lt;wsp:rsid wsp:val=&quot;00C815D9&quot;/&gt;&lt;wsp:rsid wsp:val=&quot;00C81DEC&quot;/&gt;&lt;wsp:rsid wsp:val=&quot;00C82090&quot;/&gt;&lt;wsp:rsid wsp:val=&quot;00C82146&quot;/&gt;&lt;wsp:rsid wsp:val=&quot;00C8252F&quot;/&gt;&lt;wsp:rsid wsp:val=&quot;00C827E6&quot;/&gt;&lt;wsp:rsid wsp:val=&quot;00C83275&quot;/&gt;&lt;wsp:rsid wsp:val=&quot;00C832F8&quot;/&gt;&lt;wsp:rsid wsp:val=&quot;00C84519&quot;/&gt;&lt;wsp:rsid wsp:val=&quot;00C85ADE&quot;/&gt;&lt;wsp:rsid wsp:val=&quot;00C85FF0&quot;/&gt;&lt;wsp:rsid wsp:val=&quot;00C86CEB&quot;/&gt;&lt;wsp:rsid wsp:val=&quot;00C86D0F&quot;/&gt;&lt;wsp:rsid wsp:val=&quot;00C86D67&quot;/&gt;&lt;wsp:rsid wsp:val=&quot;00C86D8A&quot;/&gt;&lt;wsp:rsid wsp:val=&quot;00C86E80&quot;/&gt;&lt;wsp:rsid wsp:val=&quot;00C86F90&quot;/&gt;&lt;wsp:rsid wsp:val=&quot;00C87003&quot;/&gt;&lt;wsp:rsid wsp:val=&quot;00C87E9A&quot;/&gt;&lt;wsp:rsid wsp:val=&quot;00C902BE&quot;/&gt;&lt;wsp:rsid wsp:val=&quot;00C90AAF&quot;/&gt;&lt;wsp:rsid wsp:val=&quot;00C910B0&quot;/&gt;&lt;wsp:rsid wsp:val=&quot;00C91D7B&quot;/&gt;&lt;wsp:rsid wsp:val=&quot;00C927E9&quot;/&gt;&lt;wsp:rsid wsp:val=&quot;00C92D3E&quot;/&gt;&lt;wsp:rsid wsp:val=&quot;00C93499&quot;/&gt;&lt;wsp:rsid wsp:val=&quot;00C9352B&quot;/&gt;&lt;wsp:rsid wsp:val=&quot;00C9354B&quot;/&gt;&lt;wsp:rsid wsp:val=&quot;00C9421C&quot;/&gt;&lt;wsp:rsid wsp:val=&quot;00C94D28&quot;/&gt;&lt;wsp:rsid wsp:val=&quot;00C95049&quot;/&gt;&lt;wsp:rsid wsp:val=&quot;00C95C63&quot;/&gt;&lt;wsp:rsid wsp:val=&quot;00C96947&quot;/&gt;&lt;wsp:rsid wsp:val=&quot;00C96BE4&quot;/&gt;&lt;wsp:rsid wsp:val=&quot;00C96FFD&quot;/&gt;&lt;wsp:rsid wsp:val=&quot;00CA1E26&quot;/&gt;&lt;wsp:rsid wsp:val=&quot;00CA27EF&quot;/&gt;&lt;wsp:rsid wsp:val=&quot;00CA2E69&quot;/&gt;&lt;wsp:rsid wsp:val=&quot;00CA3BF5&quot;/&gt;&lt;wsp:rsid wsp:val=&quot;00CA3C75&quot;/&gt;&lt;wsp:rsid wsp:val=&quot;00CA417E&quot;/&gt;&lt;wsp:rsid wsp:val=&quot;00CA48DF&quot;/&gt;&lt;wsp:rsid wsp:val=&quot;00CA5121&quot;/&gt;&lt;wsp:rsid wsp:val=&quot;00CA6499&quot;/&gt;&lt;wsp:rsid wsp:val=&quot;00CA7134&quot;/&gt;&lt;wsp:rsid wsp:val=&quot;00CA74DA&quot;/&gt;&lt;wsp:rsid wsp:val=&quot;00CA7599&quot;/&gt;&lt;wsp:rsid wsp:val=&quot;00CB147C&quot;/&gt;&lt;wsp:rsid wsp:val=&quot;00CB1A2F&quot;/&gt;&lt;wsp:rsid wsp:val=&quot;00CB2534&quot;/&gt;&lt;wsp:rsid wsp:val=&quot;00CB3A66&quot;/&gt;&lt;wsp:rsid wsp:val=&quot;00CB4085&quot;/&gt;&lt;wsp:rsid wsp:val=&quot;00CB40EE&quot;/&gt;&lt;wsp:rsid wsp:val=&quot;00CB480F&quot;/&gt;&lt;wsp:rsid wsp:val=&quot;00CB4DE5&quot;/&gt;&lt;wsp:rsid wsp:val=&quot;00CB4EEE&quot;/&gt;&lt;wsp:rsid wsp:val=&quot;00CB58E6&quot;/&gt;&lt;wsp:rsid wsp:val=&quot;00CB5D33&quot;/&gt;&lt;wsp:rsid wsp:val=&quot;00CB5F89&quot;/&gt;&lt;wsp:rsid wsp:val=&quot;00CB61D0&quot;/&gt;&lt;wsp:rsid wsp:val=&quot;00CB69A2&quot;/&gt;&lt;wsp:rsid wsp:val=&quot;00CB6B4C&quot;/&gt;&lt;wsp:rsid wsp:val=&quot;00CB7634&quot;/&gt;&lt;wsp:rsid wsp:val=&quot;00CB7E83&quot;/&gt;&lt;wsp:rsid wsp:val=&quot;00CC0C21&quot;/&gt;&lt;wsp:rsid wsp:val=&quot;00CC0D18&quot;/&gt;&lt;wsp:rsid wsp:val=&quot;00CC1E54&quot;/&gt;&lt;wsp:rsid wsp:val=&quot;00CC2BB4&quot;/&gt;&lt;wsp:rsid wsp:val=&quot;00CC304C&quot;/&gt;&lt;wsp:rsid wsp:val=&quot;00CC362E&quot;/&gt;&lt;wsp:rsid wsp:val=&quot;00CC54F8&quot;/&gt;&lt;wsp:rsid wsp:val=&quot;00CC563E&quot;/&gt;&lt;wsp:rsid wsp:val=&quot;00CC57F5&quot;/&gt;&lt;wsp:rsid wsp:val=&quot;00CC59C3&quot;/&gt;&lt;wsp:rsid wsp:val=&quot;00CC6D4F&quot;/&gt;&lt;wsp:rsid wsp:val=&quot;00CC783D&quot;/&gt;&lt;wsp:rsid wsp:val=&quot;00CD08BF&quot;/&gt;&lt;wsp:rsid wsp:val=&quot;00CD17AB&quot;/&gt;&lt;wsp:rsid wsp:val=&quot;00CD1FB0&quot;/&gt;&lt;wsp:rsid wsp:val=&quot;00CD2F19&quot;/&gt;&lt;wsp:rsid wsp:val=&quot;00CD3186&quot;/&gt;&lt;wsp:rsid wsp:val=&quot;00CD353A&quot;/&gt;&lt;wsp:rsid wsp:val=&quot;00CD3D51&quot;/&gt;&lt;wsp:rsid wsp:val=&quot;00CD4307&quot;/&gt;&lt;wsp:rsid wsp:val=&quot;00CD46A9&quot;/&gt;&lt;wsp:rsid wsp:val=&quot;00CD4764&quot;/&gt;&lt;wsp:rsid wsp:val=&quot;00CD554A&quot;/&gt;&lt;wsp:rsid wsp:val=&quot;00CD6751&quot;/&gt;&lt;wsp:rsid wsp:val=&quot;00CD6DDE&quot;/&gt;&lt;wsp:rsid wsp:val=&quot;00CD73AE&quot;/&gt;&lt;wsp:rsid wsp:val=&quot;00CD7590&quot;/&gt;&lt;wsp:rsid wsp:val=&quot;00CE13D0&quot;/&gt;&lt;wsp:rsid wsp:val=&quot;00CE19E4&quot;/&gt;&lt;wsp:rsid wsp:val=&quot;00CE2285&quot;/&gt;&lt;wsp:rsid wsp:val=&quot;00CE2B36&quot;/&gt;&lt;wsp:rsid wsp:val=&quot;00CE2D06&quot;/&gt;&lt;wsp:rsid wsp:val=&quot;00CE2E24&quot;/&gt;&lt;wsp:rsid wsp:val=&quot;00CE2F93&quot;/&gt;&lt;wsp:rsid wsp:val=&quot;00CE3148&quot;/&gt;&lt;wsp:rsid wsp:val=&quot;00CE3900&quot;/&gt;&lt;wsp:rsid wsp:val=&quot;00CE42E5&quot;/&gt;&lt;wsp:rsid wsp:val=&quot;00CE5C09&quot;/&gt;&lt;wsp:rsid wsp:val=&quot;00CE6825&quot;/&gt;&lt;wsp:rsid wsp:val=&quot;00CE74E2&quot;/&gt;&lt;wsp:rsid wsp:val=&quot;00CE7ADA&quot;/&gt;&lt;wsp:rsid wsp:val=&quot;00CE7B19&quot;/&gt;&lt;wsp:rsid wsp:val=&quot;00CE7E8F&quot;/&gt;&lt;wsp:rsid wsp:val=&quot;00CF001A&quot;/&gt;&lt;wsp:rsid wsp:val=&quot;00CF0C3B&quot;/&gt;&lt;wsp:rsid wsp:val=&quot;00CF10E0&quot;/&gt;&lt;wsp:rsid wsp:val=&quot;00CF12BB&quot;/&gt;&lt;wsp:rsid wsp:val=&quot;00CF2027&quot;/&gt;&lt;wsp:rsid wsp:val=&quot;00CF242B&quot;/&gt;&lt;wsp:rsid wsp:val=&quot;00CF3571&quot;/&gt;&lt;wsp:rsid wsp:val=&quot;00CF410A&quot;/&gt;&lt;wsp:rsid wsp:val=&quot;00CF4585&quot;/&gt;&lt;wsp:rsid wsp:val=&quot;00CF6A2B&quot;/&gt;&lt;wsp:rsid wsp:val=&quot;00CF792F&quot;/&gt;&lt;wsp:rsid wsp:val=&quot;00CF79E9&quot;/&gt;&lt;wsp:rsid wsp:val=&quot;00CF7DD0&quot;/&gt;&lt;wsp:rsid wsp:val=&quot;00D00185&quot;/&gt;&lt;wsp:rsid wsp:val=&quot;00D0099D&quot;/&gt;&lt;wsp:rsid wsp:val=&quot;00D00B5A&quot;/&gt;&lt;wsp:rsid wsp:val=&quot;00D012AA&quot;/&gt;&lt;wsp:rsid wsp:val=&quot;00D018BB&quot;/&gt;&lt;wsp:rsid wsp:val=&quot;00D01F3F&quot;/&gt;&lt;wsp:rsid wsp:val=&quot;00D02C3B&quot;/&gt;&lt;wsp:rsid wsp:val=&quot;00D037B8&quot;/&gt;&lt;wsp:rsid wsp:val=&quot;00D03B6F&quot;/&gt;&lt;wsp:rsid wsp:val=&quot;00D03CFF&quot;/&gt;&lt;wsp:rsid wsp:val=&quot;00D043FA&quot;/&gt;&lt;wsp:rsid wsp:val=&quot;00D04440&quot;/&gt;&lt;wsp:rsid wsp:val=&quot;00D04595&quot;/&gt;&lt;wsp:rsid wsp:val=&quot;00D05BCB&quot;/&gt;&lt;wsp:rsid wsp:val=&quot;00D05E13&quot;/&gt;&lt;wsp:rsid wsp:val=&quot;00D0639D&quot;/&gt;&lt;wsp:rsid wsp:val=&quot;00D0640C&quot;/&gt;&lt;wsp:rsid wsp:val=&quot;00D07321&quot;/&gt;&lt;wsp:rsid wsp:val=&quot;00D07FEC&quot;/&gt;&lt;wsp:rsid wsp:val=&quot;00D10449&quot;/&gt;&lt;wsp:rsid wsp:val=&quot;00D109D3&quot;/&gt;&lt;wsp:rsid wsp:val=&quot;00D13055&quot;/&gt;&lt;wsp:rsid wsp:val=&quot;00D131DA&quot;/&gt;&lt;wsp:rsid wsp:val=&quot;00D13D99&quot;/&gt;&lt;wsp:rsid wsp:val=&quot;00D13FD4&quot;/&gt;&lt;wsp:rsid wsp:val=&quot;00D14929&quot;/&gt;&lt;wsp:rsid wsp:val=&quot;00D14CC0&quot;/&gt;&lt;wsp:rsid wsp:val=&quot;00D1588E&quot;/&gt;&lt;wsp:rsid wsp:val=&quot;00D158A8&quot;/&gt;&lt;wsp:rsid wsp:val=&quot;00D177BC&quot;/&gt;&lt;wsp:rsid wsp:val=&quot;00D20B94&quot;/&gt;&lt;wsp:rsid wsp:val=&quot;00D20F65&quot;/&gt;&lt;wsp:rsid wsp:val=&quot;00D21145&quot;/&gt;&lt;wsp:rsid wsp:val=&quot;00D211E9&quot;/&gt;&lt;wsp:rsid wsp:val=&quot;00D2133B&quot;/&gt;&lt;wsp:rsid wsp:val=&quot;00D21EA3&quot;/&gt;&lt;wsp:rsid wsp:val=&quot;00D22AB0&quot;/&gt;&lt;wsp:rsid wsp:val=&quot;00D233D5&quot;/&gt;&lt;wsp:rsid wsp:val=&quot;00D23736&quot;/&gt;&lt;wsp:rsid wsp:val=&quot;00D23818&quot;/&gt;&lt;wsp:rsid wsp:val=&quot;00D23A40&quot;/&gt;&lt;wsp:rsid wsp:val=&quot;00D23AC9&quot;/&gt;&lt;wsp:rsid wsp:val=&quot;00D241E5&quot;/&gt;&lt;wsp:rsid wsp:val=&quot;00D24BE2&quot;/&gt;&lt;wsp:rsid wsp:val=&quot;00D24D12&quot;/&gt;&lt;wsp:rsid wsp:val=&quot;00D255DE&quot;/&gt;&lt;wsp:rsid wsp:val=&quot;00D2653D&quot;/&gt;&lt;wsp:rsid wsp:val=&quot;00D2664E&quot;/&gt;&lt;wsp:rsid wsp:val=&quot;00D267DB&quot;/&gt;&lt;wsp:rsid wsp:val=&quot;00D268F2&quot;/&gt;&lt;wsp:rsid wsp:val=&quot;00D26BA7&quot;/&gt;&lt;wsp:rsid wsp:val=&quot;00D26D17&quot;/&gt;&lt;wsp:rsid wsp:val=&quot;00D27687&quot;/&gt;&lt;wsp:rsid wsp:val=&quot;00D27712&quot;/&gt;&lt;wsp:rsid wsp:val=&quot;00D279C0&quot;/&gt;&lt;wsp:rsid wsp:val=&quot;00D27F15&quot;/&gt;&lt;wsp:rsid wsp:val=&quot;00D3082D&quot;/&gt;&lt;wsp:rsid wsp:val=&quot;00D3332F&quot;/&gt;&lt;wsp:rsid wsp:val=&quot;00D34337&quot;/&gt;&lt;wsp:rsid wsp:val=&quot;00D34512&quot;/&gt;&lt;wsp:rsid wsp:val=&quot;00D34A20&quot;/&gt;&lt;wsp:rsid wsp:val=&quot;00D352FE&quot;/&gt;&lt;wsp:rsid wsp:val=&quot;00D35628&quot;/&gt;&lt;wsp:rsid wsp:val=&quot;00D369DA&quot;/&gt;&lt;wsp:rsid wsp:val=&quot;00D36A14&quot;/&gt;&lt;wsp:rsid wsp:val=&quot;00D4038E&quot;/&gt;&lt;wsp:rsid wsp:val=&quot;00D432D8&quot;/&gt;&lt;wsp:rsid wsp:val=&quot;00D43B2B&quot;/&gt;&lt;wsp:rsid wsp:val=&quot;00D4406F&quot;/&gt;&lt;wsp:rsid wsp:val=&quot;00D44B6F&quot;/&gt;&lt;wsp:rsid wsp:val=&quot;00D453B9&quot;/&gt;&lt;wsp:rsid wsp:val=&quot;00D457C9&quot;/&gt;&lt;wsp:rsid wsp:val=&quot;00D461C5&quot;/&gt;&lt;wsp:rsid wsp:val=&quot;00D46470&quot;/&gt;&lt;wsp:rsid wsp:val=&quot;00D466E0&quot;/&gt;&lt;wsp:rsid wsp:val=&quot;00D46EEA&quot;/&gt;&lt;wsp:rsid wsp:val=&quot;00D5083E&quot;/&gt;&lt;wsp:rsid wsp:val=&quot;00D50EB4&quot;/&gt;&lt;wsp:rsid wsp:val=&quot;00D518E3&quot;/&gt;&lt;wsp:rsid wsp:val=&quot;00D526F5&quot;/&gt;&lt;wsp:rsid wsp:val=&quot;00D54E9B&quot;/&gt;&lt;wsp:rsid wsp:val=&quot;00D55465&quot;/&gt;&lt;wsp:rsid wsp:val=&quot;00D578D0&quot;/&gt;&lt;wsp:rsid wsp:val=&quot;00D57990&quot;/&gt;&lt;wsp:rsid wsp:val=&quot;00D57A45&quot;/&gt;&lt;wsp:rsid wsp:val=&quot;00D607A1&quot;/&gt;&lt;wsp:rsid wsp:val=&quot;00D61210&quot;/&gt;&lt;wsp:rsid wsp:val=&quot;00D6125F&quot;/&gt;&lt;wsp:rsid wsp:val=&quot;00D61302&quot;/&gt;&lt;wsp:rsid wsp:val=&quot;00D6135D&quot;/&gt;&lt;wsp:rsid wsp:val=&quot;00D615E7&quot;/&gt;&lt;wsp:rsid wsp:val=&quot;00D61893&quot;/&gt;&lt;wsp:rsid wsp:val=&quot;00D629AC&quot;/&gt;&lt;wsp:rsid wsp:val=&quot;00D635D3&quot;/&gt;&lt;wsp:rsid wsp:val=&quot;00D637C1&quot;/&gt;&lt;wsp:rsid wsp:val=&quot;00D64D44&quot;/&gt;&lt;wsp:rsid wsp:val=&quot;00D65C33&quot;/&gt;&lt;wsp:rsid wsp:val=&quot;00D66049&quot;/&gt;&lt;wsp:rsid wsp:val=&quot;00D67A0E&quot;/&gt;&lt;wsp:rsid wsp:val=&quot;00D703AC&quot;/&gt;&lt;wsp:rsid wsp:val=&quot;00D70889&quot;/&gt;&lt;wsp:rsid wsp:val=&quot;00D71538&quot;/&gt;&lt;wsp:rsid wsp:val=&quot;00D71F46&quot;/&gt;&lt;wsp:rsid wsp:val=&quot;00D72DDE&quot;/&gt;&lt;wsp:rsid wsp:val=&quot;00D731A5&quot;/&gt;&lt;wsp:rsid wsp:val=&quot;00D73351&quot;/&gt;&lt;wsp:rsid wsp:val=&quot;00D739A6&quot;/&gt;&lt;wsp:rsid wsp:val=&quot;00D73E7D&quot;/&gt;&lt;wsp:rsid wsp:val=&quot;00D7463D&quot;/&gt;&lt;wsp:rsid wsp:val=&quot;00D74D0B&quot;/&gt;&lt;wsp:rsid wsp:val=&quot;00D7531F&quot;/&gt;&lt;wsp:rsid wsp:val=&quot;00D758F0&quot;/&gt;&lt;wsp:rsid wsp:val=&quot;00D75AB7&quot;/&gt;&lt;wsp:rsid wsp:val=&quot;00D75C68&quot;/&gt;&lt;wsp:rsid wsp:val=&quot;00D7720A&quot;/&gt;&lt;wsp:rsid wsp:val=&quot;00D7762C&quot;/&gt;&lt;wsp:rsid wsp:val=&quot;00D77A13&quot;/&gt;&lt;wsp:rsid wsp:val=&quot;00D80F0C&quot;/&gt;&lt;wsp:rsid wsp:val=&quot;00D824C2&quot;/&gt;&lt;wsp:rsid wsp:val=&quot;00D829B4&quot;/&gt;&lt;wsp:rsid wsp:val=&quot;00D83103&quot;/&gt;&lt;wsp:rsid wsp:val=&quot;00D83244&quot;/&gt;&lt;wsp:rsid wsp:val=&quot;00D835C8&quot;/&gt;&lt;wsp:rsid wsp:val=&quot;00D83A66&quot;/&gt;&lt;wsp:rsid wsp:val=&quot;00D84959&quot;/&gt;&lt;wsp:rsid wsp:val=&quot;00D85062&quot;/&gt;&lt;wsp:rsid wsp:val=&quot;00D861D7&quot;/&gt;&lt;wsp:rsid wsp:val=&quot;00D8620E&quot;/&gt;&lt;wsp:rsid wsp:val=&quot;00D862C5&quot;/&gt;&lt;wsp:rsid wsp:val=&quot;00D8650E&quot;/&gt;&lt;wsp:rsid wsp:val=&quot;00D8698E&quot;/&gt;&lt;wsp:rsid wsp:val=&quot;00D87906&quot;/&gt;&lt;wsp:rsid wsp:val=&quot;00D87B94&quot;/&gt;&lt;wsp:rsid wsp:val=&quot;00D9037E&quot;/&gt;&lt;wsp:rsid wsp:val=&quot;00D90597&quot;/&gt;&lt;wsp:rsid wsp:val=&quot;00D908E6&quot;/&gt;&lt;wsp:rsid wsp:val=&quot;00D91021&quot;/&gt;&lt;wsp:rsid wsp:val=&quot;00D9171E&quot;/&gt;&lt;wsp:rsid wsp:val=&quot;00D91B09&quot;/&gt;&lt;wsp:rsid wsp:val=&quot;00D92209&quot;/&gt;&lt;wsp:rsid wsp:val=&quot;00D927D7&quot;/&gt;&lt;wsp:rsid wsp:val=&quot;00D92CAD&quot;/&gt;&lt;wsp:rsid wsp:val=&quot;00D92E14&quot;/&gt;&lt;wsp:rsid wsp:val=&quot;00D93BC7&quot;/&gt;&lt;wsp:rsid wsp:val=&quot;00D93E96&quot;/&gt;&lt;wsp:rsid wsp:val=&quot;00D94394&quot;/&gt;&lt;wsp:rsid wsp:val=&quot;00D94CDE&quot;/&gt;&lt;wsp:rsid wsp:val=&quot;00D951A3&quot;/&gt;&lt;wsp:rsid wsp:val=&quot;00D95E71&quot;/&gt;&lt;wsp:rsid wsp:val=&quot;00D95E79&quot;/&gt;&lt;wsp:rsid wsp:val=&quot;00D9604A&quot;/&gt;&lt;wsp:rsid wsp:val=&quot;00D968C5&quot;/&gt;&lt;wsp:rsid wsp:val=&quot;00D96BA7&quot;/&gt;&lt;wsp:rsid wsp:val=&quot;00D974F2&quot;/&gt;&lt;wsp:rsid wsp:val=&quot;00D975BB&quot;/&gt;&lt;wsp:rsid wsp:val=&quot;00DA0814&quot;/&gt;&lt;wsp:rsid wsp:val=&quot;00DA24F9&quot;/&gt;&lt;wsp:rsid wsp:val=&quot;00DA258B&quot;/&gt;&lt;wsp:rsid wsp:val=&quot;00DA29B2&quot;/&gt;&lt;wsp:rsid wsp:val=&quot;00DA3BAB&quot;/&gt;&lt;wsp:rsid wsp:val=&quot;00DA4188&quot;/&gt;&lt;wsp:rsid wsp:val=&quot;00DA47E2&quot;/&gt;&lt;wsp:rsid wsp:val=&quot;00DA4B20&quot;/&gt;&lt;wsp:rsid wsp:val=&quot;00DA5329&quot;/&gt;&lt;wsp:rsid wsp:val=&quot;00DA5607&quot;/&gt;&lt;wsp:rsid wsp:val=&quot;00DA561D&quot;/&gt;&lt;wsp:rsid wsp:val=&quot;00DA59FE&quot;/&gt;&lt;wsp:rsid wsp:val=&quot;00DA65D9&quot;/&gt;&lt;wsp:rsid wsp:val=&quot;00DA7D2E&quot;/&gt;&lt;wsp:rsid wsp:val=&quot;00DA7FDA&quot;/&gt;&lt;wsp:rsid wsp:val=&quot;00DB19F1&quot;/&gt;&lt;wsp:rsid wsp:val=&quot;00DB32E2&quot;/&gt;&lt;wsp:rsid wsp:val=&quot;00DB3633&quot;/&gt;&lt;wsp:rsid wsp:val=&quot;00DB4AF4&quot;/&gt;&lt;wsp:rsid wsp:val=&quot;00DB6208&quot;/&gt;&lt;wsp:rsid wsp:val=&quot;00DB704B&quot;/&gt;&lt;wsp:rsid wsp:val=&quot;00DB7153&quot;/&gt;&lt;wsp:rsid wsp:val=&quot;00DB7EE7&quot;/&gt;&lt;wsp:rsid wsp:val=&quot;00DC03F7&quot;/&gt;&lt;wsp:rsid wsp:val=&quot;00DC0642&quot;/&gt;&lt;wsp:rsid wsp:val=&quot;00DC076B&quot;/&gt;&lt;wsp:rsid wsp:val=&quot;00DC0FD7&quot;/&gt;&lt;wsp:rsid wsp:val=&quot;00DC143D&quot;/&gt;&lt;wsp:rsid wsp:val=&quot;00DC1784&quot;/&gt;&lt;wsp:rsid wsp:val=&quot;00DC19F9&quot;/&gt;&lt;wsp:rsid wsp:val=&quot;00DC21E6&quot;/&gt;&lt;wsp:rsid wsp:val=&quot;00DC2289&quot;/&gt;&lt;wsp:rsid wsp:val=&quot;00DC2594&quot;/&gt;&lt;wsp:rsid wsp:val=&quot;00DC2B0B&quot;/&gt;&lt;wsp:rsid wsp:val=&quot;00DC366D&quot;/&gt;&lt;wsp:rsid wsp:val=&quot;00DC45D1&quot;/&gt;&lt;wsp:rsid wsp:val=&quot;00DC46DE&quot;/&gt;&lt;wsp:rsid wsp:val=&quot;00DC4F30&quot;/&gt;&lt;wsp:rsid wsp:val=&quot;00DC5557&quot;/&gt;&lt;wsp:rsid wsp:val=&quot;00DC5B84&quot;/&gt;&lt;wsp:rsid wsp:val=&quot;00DC5BB4&quot;/&gt;&lt;wsp:rsid wsp:val=&quot;00DC62D2&quot;/&gt;&lt;wsp:rsid wsp:val=&quot;00DC6584&quot;/&gt;&lt;wsp:rsid wsp:val=&quot;00DC7B07&quot;/&gt;&lt;wsp:rsid wsp:val=&quot;00DD07F7&quot;/&gt;&lt;wsp:rsid wsp:val=&quot;00DD088B&quot;/&gt;&lt;wsp:rsid wsp:val=&quot;00DD09ED&quot;/&gt;&lt;wsp:rsid wsp:val=&quot;00DD0B77&quot;/&gt;&lt;wsp:rsid wsp:val=&quot;00DD0F62&quot;/&gt;&lt;wsp:rsid wsp:val=&quot;00DD2A6B&quot;/&gt;&lt;wsp:rsid wsp:val=&quot;00DD2F4F&quot;/&gt;&lt;wsp:rsid wsp:val=&quot;00DD4EA8&quot;/&gt;&lt;wsp:rsid wsp:val=&quot;00DD54BC&quot;/&gt;&lt;wsp:rsid wsp:val=&quot;00DD55A2&quot;/&gt;&lt;wsp:rsid wsp:val=&quot;00DD58C3&quot;/&gt;&lt;wsp:rsid wsp:val=&quot;00DD6E8D&quot;/&gt;&lt;wsp:rsid wsp:val=&quot;00DD7386&quot;/&gt;&lt;wsp:rsid wsp:val=&quot;00DD7A8B&quot;/&gt;&lt;wsp:rsid wsp:val=&quot;00DE098A&quot;/&gt;&lt;wsp:rsid wsp:val=&quot;00DE2058&quot;/&gt;&lt;wsp:rsid wsp:val=&quot;00DE3D4F&quot;/&gt;&lt;wsp:rsid wsp:val=&quot;00DE4D4F&quot;/&gt;&lt;wsp:rsid wsp:val=&quot;00DE51B6&quot;/&gt;&lt;wsp:rsid wsp:val=&quot;00DE5DF9&quot;/&gt;&lt;wsp:rsid wsp:val=&quot;00DE5E55&quot;/&gt;&lt;wsp:rsid wsp:val=&quot;00DE5F95&quot;/&gt;&lt;wsp:rsid wsp:val=&quot;00DE606E&quot;/&gt;&lt;wsp:rsid wsp:val=&quot;00DE71EE&quot;/&gt;&lt;wsp:rsid wsp:val=&quot;00DE7EC4&quot;/&gt;&lt;wsp:rsid wsp:val=&quot;00DF1275&quot;/&gt;&lt;wsp:rsid wsp:val=&quot;00DF212B&quot;/&gt;&lt;wsp:rsid wsp:val=&quot;00DF3242&quot;/&gt;&lt;wsp:rsid wsp:val=&quot;00DF3A1A&quot;/&gt;&lt;wsp:rsid wsp:val=&quot;00DF400F&quot;/&gt;&lt;wsp:rsid wsp:val=&quot;00DF4DCD&quot;/&gt;&lt;wsp:rsid wsp:val=&quot;00DF5E95&quot;/&gt;&lt;wsp:rsid wsp:val=&quot;00DF6440&quot;/&gt;&lt;wsp:rsid wsp:val=&quot;00DF7478&quot;/&gt;&lt;wsp:rsid wsp:val=&quot;00DF7867&quot;/&gt;&lt;wsp:rsid wsp:val=&quot;00DF7D1F&quot;/&gt;&lt;wsp:rsid wsp:val=&quot;00DF7DF4&quot;/&gt;&lt;wsp:rsid wsp:val=&quot;00DF7E15&quot;/&gt;&lt;wsp:rsid wsp:val=&quot;00E0024F&quot;/&gt;&lt;wsp:rsid wsp:val=&quot;00E00691&quot;/&gt;&lt;wsp:rsid wsp:val=&quot;00E015AD&quot;/&gt;&lt;wsp:rsid wsp:val=&quot;00E02493&quot;/&gt;&lt;wsp:rsid wsp:val=&quot;00E0259B&quot;/&gt;&lt;wsp:rsid wsp:val=&quot;00E02F01&quot;/&gt;&lt;wsp:rsid wsp:val=&quot;00E0589F&quot;/&gt;&lt;wsp:rsid wsp:val=&quot;00E060DE&quot;/&gt;&lt;wsp:rsid wsp:val=&quot;00E063C7&quot;/&gt;&lt;wsp:rsid wsp:val=&quot;00E07560&quot;/&gt;&lt;wsp:rsid wsp:val=&quot;00E079CD&quot;/&gt;&lt;wsp:rsid wsp:val=&quot;00E07FE5&quot;/&gt;&lt;wsp:rsid wsp:val=&quot;00E1213D&quot;/&gt;&lt;wsp:rsid wsp:val=&quot;00E122B0&quot;/&gt;&lt;wsp:rsid wsp:val=&quot;00E122CA&quot;/&gt;&lt;wsp:rsid wsp:val=&quot;00E12C3A&quot;/&gt;&lt;wsp:rsid wsp:val=&quot;00E13D3B&quot;/&gt;&lt;wsp:rsid wsp:val=&quot;00E13D61&quot;/&gt;&lt;wsp:rsid wsp:val=&quot;00E14C31&quot;/&gt;&lt;wsp:rsid wsp:val=&quot;00E151D3&quot;/&gt;&lt;wsp:rsid wsp:val=&quot;00E15228&quot;/&gt;&lt;wsp:rsid wsp:val=&quot;00E15781&quot;/&gt;&lt;wsp:rsid wsp:val=&quot;00E157AE&quot;/&gt;&lt;wsp:rsid wsp:val=&quot;00E16114&quot;/&gt;&lt;wsp:rsid wsp:val=&quot;00E168D3&quot;/&gt;&lt;wsp:rsid wsp:val=&quot;00E16C0D&quot;/&gt;&lt;wsp:rsid wsp:val=&quot;00E204BA&quot;/&gt;&lt;wsp:rsid wsp:val=&quot;00E21021&quot;/&gt;&lt;wsp:rsid wsp:val=&quot;00E2129A&quot;/&gt;&lt;wsp:rsid wsp:val=&quot;00E21674&quot;/&gt;&lt;wsp:rsid wsp:val=&quot;00E22A7F&quot;/&gt;&lt;wsp:rsid wsp:val=&quot;00E22CCF&quot;/&gt;&lt;wsp:rsid wsp:val=&quot;00E24D82&quot;/&gt;&lt;wsp:rsid wsp:val=&quot;00E24FA3&quot;/&gt;&lt;wsp:rsid wsp:val=&quot;00E25ABE&quot;/&gt;&lt;wsp:rsid wsp:val=&quot;00E25AD7&quot;/&gt;&lt;wsp:rsid wsp:val=&quot;00E26423&quot;/&gt;&lt;wsp:rsid wsp:val=&quot;00E27AC5&quot;/&gt;&lt;wsp:rsid wsp:val=&quot;00E3011B&quot;/&gt;&lt;wsp:rsid wsp:val=&quot;00E30274&quot;/&gt;&lt;wsp:rsid wsp:val=&quot;00E30B45&quot;/&gt;&lt;wsp:rsid wsp:val=&quot;00E315EA&quot;/&gt;&lt;wsp:rsid wsp:val=&quot;00E31D64&quot;/&gt;&lt;wsp:rsid wsp:val=&quot;00E32167&quot;/&gt;&lt;wsp:rsid wsp:val=&quot;00E332CD&quot;/&gt;&lt;wsp:rsid wsp:val=&quot;00E33FEF&quot;/&gt;&lt;wsp:rsid wsp:val=&quot;00E34D91&quot;/&gt;&lt;wsp:rsid wsp:val=&quot;00E35BCA&quot;/&gt;&lt;wsp:rsid wsp:val=&quot;00E36647&quot;/&gt;&lt;wsp:rsid wsp:val=&quot;00E408BB&quot;/&gt;&lt;wsp:rsid wsp:val=&quot;00E4163B&quot;/&gt;&lt;wsp:rsid wsp:val=&quot;00E41AF5&quot;/&gt;&lt;wsp:rsid wsp:val=&quot;00E42214&quot;/&gt;&lt;wsp:rsid wsp:val=&quot;00E429B1&quot;/&gt;&lt;wsp:rsid wsp:val=&quot;00E43B85&quot;/&gt;&lt;wsp:rsid wsp:val=&quot;00E44038&quot;/&gt;&lt;wsp:rsid wsp:val=&quot;00E4425A&quot;/&gt;&lt;wsp:rsid wsp:val=&quot;00E445C1&quot;/&gt;&lt;wsp:rsid wsp:val=&quot;00E4518F&quot;/&gt;&lt;wsp:rsid wsp:val=&quot;00E4521F&quot;/&gt;&lt;wsp:rsid wsp:val=&quot;00E46A0A&quot;/&gt;&lt;wsp:rsid wsp:val=&quot;00E509FF&quot;/&gt;&lt;wsp:rsid wsp:val=&quot;00E5171F&quot;/&gt;&lt;wsp:rsid wsp:val=&quot;00E51F3A&quot;/&gt;&lt;wsp:rsid wsp:val=&quot;00E53B73&quot;/&gt;&lt;wsp:rsid wsp:val=&quot;00E54B97&quot;/&gt;&lt;wsp:rsid wsp:val=&quot;00E54F28&quot;/&gt;&lt;wsp:rsid wsp:val=&quot;00E553F1&quot;/&gt;&lt;wsp:rsid wsp:val=&quot;00E55408&quot;/&gt;&lt;wsp:rsid wsp:val=&quot;00E55562&quot;/&gt;&lt;wsp:rsid wsp:val=&quot;00E55F16&quot;/&gt;&lt;wsp:rsid wsp:val=&quot;00E576D9&quot;/&gt;&lt;wsp:rsid wsp:val=&quot;00E60011&quot;/&gt;&lt;wsp:rsid wsp:val=&quot;00E60A2F&quot;/&gt;&lt;wsp:rsid wsp:val=&quot;00E60F2E&quot;/&gt;&lt;wsp:rsid wsp:val=&quot;00E61312&quot;/&gt;&lt;wsp:rsid wsp:val=&quot;00E62719&quot;/&gt;&lt;wsp:rsid wsp:val=&quot;00E62D04&quot;/&gt;&lt;wsp:rsid wsp:val=&quot;00E63018&quot;/&gt;&lt;wsp:rsid wsp:val=&quot;00E630CE&quot;/&gt;&lt;wsp:rsid wsp:val=&quot;00E6416D&quot;/&gt;&lt;wsp:rsid wsp:val=&quot;00E64FE7&quot;/&gt;&lt;wsp:rsid wsp:val=&quot;00E65723&quot;/&gt;&lt;wsp:rsid wsp:val=&quot;00E65B99&quot;/&gt;&lt;wsp:rsid wsp:val=&quot;00E65E78&quot;/&gt;&lt;wsp:rsid wsp:val=&quot;00E65FB1&quot;/&gt;&lt;wsp:rsid wsp:val=&quot;00E66A64&quot;/&gt;&lt;wsp:rsid wsp:val=&quot;00E67963&quot;/&gt;&lt;wsp:rsid wsp:val=&quot;00E67DFA&quot;/&gt;&lt;wsp:rsid wsp:val=&quot;00E70532&quot;/&gt;&lt;wsp:rsid wsp:val=&quot;00E70FA3&quot;/&gt;&lt;wsp:rsid wsp:val=&quot;00E7101D&quot;/&gt;&lt;wsp:rsid wsp:val=&quot;00E71318&quot;/&gt;&lt;wsp:rsid wsp:val=&quot;00E71DA8&quot;/&gt;&lt;wsp:rsid wsp:val=&quot;00E733C5&quot;/&gt;&lt;wsp:rsid wsp:val=&quot;00E73650&quot;/&gt;&lt;wsp:rsid wsp:val=&quot;00E73A37&quot;/&gt;&lt;wsp:rsid wsp:val=&quot;00E73D15&quot;/&gt;&lt;wsp:rsid wsp:val=&quot;00E744EE&quot;/&gt;&lt;wsp:rsid wsp:val=&quot;00E752C7&quot;/&gt;&lt;wsp:rsid wsp:val=&quot;00E7565A&quot;/&gt;&lt;wsp:rsid wsp:val=&quot;00E76280&quot;/&gt;&lt;wsp:rsid wsp:val=&quot;00E76A3F&quot;/&gt;&lt;wsp:rsid wsp:val=&quot;00E7759B&quot;/&gt;&lt;wsp:rsid wsp:val=&quot;00E8078D&quot;/&gt;&lt;wsp:rsid wsp:val=&quot;00E809F2&quot;/&gt;&lt;wsp:rsid wsp:val=&quot;00E80C5A&quot;/&gt;&lt;wsp:rsid wsp:val=&quot;00E814AB&quot;/&gt;&lt;wsp:rsid wsp:val=&quot;00E81988&quot;/&gt;&lt;wsp:rsid wsp:val=&quot;00E81C24&quot;/&gt;&lt;wsp:rsid wsp:val=&quot;00E81DF6&quot;/&gt;&lt;wsp:rsid wsp:val=&quot;00E81E82&quot;/&gt;&lt;wsp:rsid wsp:val=&quot;00E8270E&quot;/&gt;&lt;wsp:rsid wsp:val=&quot;00E82C60&quot;/&gt;&lt;wsp:rsid wsp:val=&quot;00E82DDD&quot;/&gt;&lt;wsp:rsid wsp:val=&quot;00E835BC&quot;/&gt;&lt;wsp:rsid wsp:val=&quot;00E83A70&quot;/&gt;&lt;wsp:rsid wsp:val=&quot;00E83D76&quot;/&gt;&lt;wsp:rsid wsp:val=&quot;00E8480A&quot;/&gt;&lt;wsp:rsid wsp:val=&quot;00E84A6A&quot;/&gt;&lt;wsp:rsid wsp:val=&quot;00E85BA7&quot;/&gt;&lt;wsp:rsid wsp:val=&quot;00E86688&quot;/&gt;&lt;wsp:rsid wsp:val=&quot;00E86A95&quot;/&gt;&lt;wsp:rsid wsp:val=&quot;00E87293&quot;/&gt;&lt;wsp:rsid wsp:val=&quot;00E87531&quot;/&gt;&lt;wsp:rsid wsp:val=&quot;00E87A46&quot;/&gt;&lt;wsp:rsid wsp:val=&quot;00E901A2&quot;/&gt;&lt;wsp:rsid wsp:val=&quot;00E90277&quot;/&gt;&lt;wsp:rsid wsp:val=&quot;00E90795&quot;/&gt;&lt;wsp:rsid wsp:val=&quot;00E90A3F&quot;/&gt;&lt;wsp:rsid wsp:val=&quot;00E92169&quot;/&gt;&lt;wsp:rsid wsp:val=&quot;00E92997&quot;/&gt;&lt;wsp:rsid wsp:val=&quot;00E92BBB&quot;/&gt;&lt;wsp:rsid wsp:val=&quot;00E944CF&quot;/&gt;&lt;wsp:rsid wsp:val=&quot;00E94E36&quot;/&gt;&lt;wsp:rsid wsp:val=&quot;00E959BD&quot;/&gt;&lt;wsp:rsid wsp:val=&quot;00E95AA4&quot;/&gt;&lt;wsp:rsid wsp:val=&quot;00E96123&quot;/&gt;&lt;wsp:rsid wsp:val=&quot;00E96B7E&quot;/&gt;&lt;wsp:rsid wsp:val=&quot;00E97044&quot;/&gt;&lt;wsp:rsid wsp:val=&quot;00E978E2&quot;/&gt;&lt;wsp:rsid wsp:val=&quot;00E9799F&quot;/&gt;&lt;wsp:rsid wsp:val=&quot;00EA0064&quot;/&gt;&lt;wsp:rsid wsp:val=&quot;00EA0731&quot;/&gt;&lt;wsp:rsid wsp:val=&quot;00EA1AAE&quot;/&gt;&lt;wsp:rsid wsp:val=&quot;00EA2710&quot;/&gt;&lt;wsp:rsid wsp:val=&quot;00EA368C&quot;/&gt;&lt;wsp:rsid wsp:val=&quot;00EA49B1&quot;/&gt;&lt;wsp:rsid wsp:val=&quot;00EA4C3F&quot;/&gt;&lt;wsp:rsid wsp:val=&quot;00EA5134&quot;/&gt;&lt;wsp:rsid wsp:val=&quot;00EA739B&quot;/&gt;&lt;wsp:rsid wsp:val=&quot;00EA78E7&quot;/&gt;&lt;wsp:rsid wsp:val=&quot;00EA7EA5&quot;/&gt;&lt;wsp:rsid wsp:val=&quot;00EB0E5C&quot;/&gt;&lt;wsp:rsid wsp:val=&quot;00EB1097&quot;/&gt;&lt;wsp:rsid wsp:val=&quot;00EB196D&quot;/&gt;&lt;wsp:rsid wsp:val=&quot;00EB1BFD&quot;/&gt;&lt;wsp:rsid wsp:val=&quot;00EB1E80&quot;/&gt;&lt;wsp:rsid wsp:val=&quot;00EB1ED5&quot;/&gt;&lt;wsp:rsid wsp:val=&quot;00EB1FAA&quot;/&gt;&lt;wsp:rsid wsp:val=&quot;00EB29D0&quot;/&gt;&lt;wsp:rsid wsp:val=&quot;00EB337A&quot;/&gt;&lt;wsp:rsid wsp:val=&quot;00EB39DB&quot;/&gt;&lt;wsp:rsid wsp:val=&quot;00EB3F2A&quot;/&gt;&lt;wsp:rsid wsp:val=&quot;00EB4794&quot;/&gt;&lt;wsp:rsid wsp:val=&quot;00EB56B3&quot;/&gt;&lt;wsp:rsid wsp:val=&quot;00EB5D02&quot;/&gt;&lt;wsp:rsid wsp:val=&quot;00EB5F42&quot;/&gt;&lt;wsp:rsid wsp:val=&quot;00EB68FC&quot;/&gt;&lt;wsp:rsid wsp:val=&quot;00EB76C5&quot;/&gt;&lt;wsp:rsid wsp:val=&quot;00EB7782&quot;/&gt;&lt;wsp:rsid wsp:val=&quot;00EC0291&quot;/&gt;&lt;wsp:rsid wsp:val=&quot;00EC0A02&quot;/&gt;&lt;wsp:rsid wsp:val=&quot;00EC1251&quot;/&gt;&lt;wsp:rsid wsp:val=&quot;00EC1F63&quot;/&gt;&lt;wsp:rsid wsp:val=&quot;00EC4E4A&quot;/&gt;&lt;wsp:rsid wsp:val=&quot;00EC5831&quot;/&gt;&lt;wsp:rsid wsp:val=&quot;00EC5BD2&quot;/&gt;&lt;wsp:rsid wsp:val=&quot;00EC66AE&quot;/&gt;&lt;wsp:rsid wsp:val=&quot;00EC728B&quot;/&gt;&lt;wsp:rsid wsp:val=&quot;00EC766A&quot;/&gt;&lt;wsp:rsid wsp:val=&quot;00EC790F&quot;/&gt;&lt;wsp:rsid wsp:val=&quot;00EC7B43&quot;/&gt;&lt;wsp:rsid wsp:val=&quot;00ED051B&quot;/&gt;&lt;wsp:rsid wsp:val=&quot;00ED0D7A&quot;/&gt;&lt;wsp:rsid wsp:val=&quot;00ED0FD3&quot;/&gt;&lt;wsp:rsid wsp:val=&quot;00ED1479&quot;/&gt;&lt;wsp:rsid wsp:val=&quot;00ED25C4&quot;/&gt;&lt;wsp:rsid wsp:val=&quot;00ED2761&quot;/&gt;&lt;wsp:rsid wsp:val=&quot;00ED3F68&quot;/&gt;&lt;wsp:rsid wsp:val=&quot;00ED4880&quot;/&gt;&lt;wsp:rsid wsp:val=&quot;00ED4CAC&quot;/&gt;&lt;wsp:rsid wsp:val=&quot;00ED4CC6&quot;/&gt;&lt;wsp:rsid wsp:val=&quot;00ED5292&quot;/&gt;&lt;wsp:rsid wsp:val=&quot;00ED54FD&quot;/&gt;&lt;wsp:rsid wsp:val=&quot;00ED5E77&quot;/&gt;&lt;wsp:rsid wsp:val=&quot;00ED6357&quot;/&gt;&lt;wsp:rsid wsp:val=&quot;00ED646B&quot;/&gt;&lt;wsp:rsid wsp:val=&quot;00ED6883&quot;/&gt;&lt;wsp:rsid wsp:val=&quot;00ED7069&quot;/&gt;&lt;wsp:rsid wsp:val=&quot;00ED73A2&quot;/&gt;&lt;wsp:rsid wsp:val=&quot;00EE00A3&quot;/&gt;&lt;wsp:rsid wsp:val=&quot;00EE1C0D&quot;/&gt;&lt;wsp:rsid wsp:val=&quot;00EE1FDF&quot;/&gt;&lt;wsp:rsid wsp:val=&quot;00EE2892&quot;/&gt;&lt;wsp:rsid wsp:val=&quot;00EE3352&quot;/&gt;&lt;wsp:rsid wsp:val=&quot;00EE335B&quot;/&gt;&lt;wsp:rsid wsp:val=&quot;00EE3509&quot;/&gt;&lt;wsp:rsid wsp:val=&quot;00EE3E7B&quot;/&gt;&lt;wsp:rsid wsp:val=&quot;00EE4F1B&quot;/&gt;&lt;wsp:rsid wsp:val=&quot;00EE555B&quot;/&gt;&lt;wsp:rsid wsp:val=&quot;00EE5BE2&quot;/&gt;&lt;wsp:rsid wsp:val=&quot;00EE5F7D&quot;/&gt;&lt;wsp:rsid wsp:val=&quot;00EE6D03&quot;/&gt;&lt;wsp:rsid wsp:val=&quot;00EE73C3&quot;/&gt;&lt;wsp:rsid wsp:val=&quot;00EE79D7&quot;/&gt;&lt;wsp:rsid wsp:val=&quot;00EF3089&quot;/&gt;&lt;wsp:rsid wsp:val=&quot;00EF33D3&quot;/&gt;&lt;wsp:rsid wsp:val=&quot;00EF4B86&quot;/&gt;&lt;wsp:rsid wsp:val=&quot;00EF7C7B&quot;/&gt;&lt;wsp:rsid wsp:val=&quot;00F00416&quot;/&gt;&lt;wsp:rsid wsp:val=&quot;00F00CBB&quot;/&gt;&lt;wsp:rsid wsp:val=&quot;00F00F41&quot;/&gt;&lt;wsp:rsid wsp:val=&quot;00F0232A&quot;/&gt;&lt;wsp:rsid wsp:val=&quot;00F026F9&quot;/&gt;&lt;wsp:rsid wsp:val=&quot;00F02E50&quot;/&gt;&lt;wsp:rsid wsp:val=&quot;00F030AB&quot;/&gt;&lt;wsp:rsid wsp:val=&quot;00F04244&quot;/&gt;&lt;wsp:rsid wsp:val=&quot;00F04C97&quot;/&gt;&lt;wsp:rsid wsp:val=&quot;00F0504F&quot;/&gt;&lt;wsp:rsid wsp:val=&quot;00F0542D&quot;/&gt;&lt;wsp:rsid wsp:val=&quot;00F069FF&quot;/&gt;&lt;wsp:rsid wsp:val=&quot;00F07302&quot;/&gt;&lt;wsp:rsid wsp:val=&quot;00F07B93&quot;/&gt;&lt;wsp:rsid wsp:val=&quot;00F100F0&quot;/&gt;&lt;wsp:rsid wsp:val=&quot;00F12A2B&quot;/&gt;&lt;wsp:rsid wsp:val=&quot;00F12A6D&quot;/&gt;&lt;wsp:rsid wsp:val=&quot;00F130AB&quot;/&gt;&lt;wsp:rsid wsp:val=&quot;00F131F1&quot;/&gt;&lt;wsp:rsid wsp:val=&quot;00F1360D&quot;/&gt;&lt;wsp:rsid wsp:val=&quot;00F13AD3&quot;/&gt;&lt;wsp:rsid wsp:val=&quot;00F15C5C&quot;/&gt;&lt;wsp:rsid wsp:val=&quot;00F15CF0&quot;/&gt;&lt;wsp:rsid wsp:val=&quot;00F202E7&quot;/&gt;&lt;wsp:rsid wsp:val=&quot;00F2038F&quot;/&gt;&lt;wsp:rsid wsp:val=&quot;00F2070D&quot;/&gt;&lt;wsp:rsid wsp:val=&quot;00F20839&quot;/&gt;&lt;wsp:rsid wsp:val=&quot;00F210FE&quot;/&gt;&lt;wsp:rsid wsp:val=&quot;00F21DCE&quot;/&gt;&lt;wsp:rsid wsp:val=&quot;00F2270E&quot;/&gt;&lt;wsp:rsid wsp:val=&quot;00F23117&quot;/&gt;&lt;wsp:rsid wsp:val=&quot;00F23734&quot;/&gt;&lt;wsp:rsid wsp:val=&quot;00F23813&quot;/&gt;&lt;wsp:rsid wsp:val=&quot;00F2497E&quot;/&gt;&lt;wsp:rsid wsp:val=&quot;00F26AE3&quot;/&gt;&lt;wsp:rsid wsp:val=&quot;00F26FCA&quot;/&gt;&lt;wsp:rsid wsp:val=&quot;00F273D2&quot;/&gt;&lt;wsp:rsid wsp:val=&quot;00F27870&quot;/&gt;&lt;wsp:rsid wsp:val=&quot;00F279D6&quot;/&gt;&lt;wsp:rsid wsp:val=&quot;00F27C8F&quot;/&gt;&lt;wsp:rsid wsp:val=&quot;00F30382&quot;/&gt;&lt;wsp:rsid wsp:val=&quot;00F305E8&quot;/&gt;&lt;wsp:rsid wsp:val=&quot;00F314CF&quot;/&gt;&lt;wsp:rsid wsp:val=&quot;00F31FA5&quot;/&gt;&lt;wsp:rsid wsp:val=&quot;00F32382&quot;/&gt;&lt;wsp:rsid wsp:val=&quot;00F32BB6&quot;/&gt;&lt;wsp:rsid wsp:val=&quot;00F33A14&quot;/&gt;&lt;wsp:rsid wsp:val=&quot;00F33D92&quot;/&gt;&lt;wsp:rsid wsp:val=&quot;00F349CD&quot;/&gt;&lt;wsp:rsid wsp:val=&quot;00F34F2F&quot;/&gt;&lt;wsp:rsid wsp:val=&quot;00F35EA4&quot;/&gt;&lt;wsp:rsid wsp:val=&quot;00F36303&quot;/&gt;&lt;wsp:rsid wsp:val=&quot;00F368E1&quot;/&gt;&lt;wsp:rsid wsp:val=&quot;00F37902&quot;/&gt;&lt;wsp:rsid wsp:val=&quot;00F37B40&quot;/&gt;&lt;wsp:rsid wsp:val=&quot;00F416D7&quot;/&gt;&lt;wsp:rsid wsp:val=&quot;00F4175B&quot;/&gt;&lt;wsp:rsid wsp:val=&quot;00F42334&quot;/&gt;&lt;wsp:rsid wsp:val=&quot;00F42FAC&quot;/&gt;&lt;wsp:rsid wsp:val=&quot;00F43529&quot;/&gt;&lt;wsp:rsid wsp:val=&quot;00F437C3&quot;/&gt;&lt;wsp:rsid wsp:val=&quot;00F43E51&quot;/&gt;&lt;wsp:rsid wsp:val=&quot;00F443D8&quot;/&gt;&lt;wsp:rsid wsp:val=&quot;00F44AE6&quot;/&gt;&lt;wsp:rsid wsp:val=&quot;00F4511B&quot;/&gt;&lt;wsp:rsid wsp:val=&quot;00F451F8&quot;/&gt;&lt;wsp:rsid wsp:val=&quot;00F45393&quot;/&gt;&lt;wsp:rsid wsp:val=&quot;00F45414&quot;/&gt;&lt;wsp:rsid wsp:val=&quot;00F45786&quot;/&gt;&lt;wsp:rsid wsp:val=&quot;00F458AE&quot;/&gt;&lt;wsp:rsid wsp:val=&quot;00F4615F&quot;/&gt;&lt;wsp:rsid wsp:val=&quot;00F46355&quot;/&gt;&lt;wsp:rsid wsp:val=&quot;00F4645B&quot;/&gt;&lt;wsp:rsid wsp:val=&quot;00F46596&quot;/&gt;&lt;wsp:rsid wsp:val=&quot;00F51511&quot;/&gt;&lt;wsp:rsid wsp:val=&quot;00F51535&quot;/&gt;&lt;wsp:rsid wsp:val=&quot;00F51BAA&quot;/&gt;&lt;wsp:rsid wsp:val=&quot;00F52402&quot;/&gt;&lt;wsp:rsid wsp:val=&quot;00F52DCE&quot;/&gt;&lt;wsp:rsid wsp:val=&quot;00F539BA&quot;/&gt;&lt;wsp:rsid wsp:val=&quot;00F54BBB&quot;/&gt;&lt;wsp:rsid wsp:val=&quot;00F54E3B&quot;/&gt;&lt;wsp:rsid wsp:val=&quot;00F55609&quot;/&gt;&lt;wsp:rsid wsp:val=&quot;00F55C34&quot;/&gt;&lt;wsp:rsid wsp:val=&quot;00F56196&quot;/&gt;&lt;wsp:rsid wsp:val=&quot;00F56548&quot;/&gt;&lt;wsp:rsid wsp:val=&quot;00F56BFE&quot;/&gt;&lt;wsp:rsid wsp:val=&quot;00F571E9&quot;/&gt;&lt;wsp:rsid wsp:val=&quot;00F57374&quot;/&gt;&lt;wsp:rsid wsp:val=&quot;00F60335&quot;/&gt;&lt;wsp:rsid wsp:val=&quot;00F60F05&quot;/&gt;&lt;wsp:rsid wsp:val=&quot;00F61369&quot;/&gt;&lt;wsp:rsid wsp:val=&quot;00F62E72&quot;/&gt;&lt;wsp:rsid wsp:val=&quot;00F6333B&quot;/&gt;&lt;wsp:rsid wsp:val=&quot;00F633B5&quot;/&gt;&lt;wsp:rsid wsp:val=&quot;00F639D2&quot;/&gt;&lt;wsp:rsid wsp:val=&quot;00F64349&quot;/&gt;&lt;wsp:rsid wsp:val=&quot;00F64953&quot;/&gt;&lt;wsp:rsid wsp:val=&quot;00F72590&quot;/&gt;&lt;wsp:rsid wsp:val=&quot;00F726BB&quot;/&gt;&lt;wsp:rsid wsp:val=&quot;00F727C3&quot;/&gt;&lt;wsp:rsid wsp:val=&quot;00F73499&quot;/&gt;&lt;wsp:rsid wsp:val=&quot;00F738A4&quot;/&gt;&lt;wsp:rsid wsp:val=&quot;00F739E2&quot;/&gt;&lt;wsp:rsid wsp:val=&quot;00F74A22&quot;/&gt;&lt;wsp:rsid wsp:val=&quot;00F74AAC&quot;/&gt;&lt;wsp:rsid wsp:val=&quot;00F756A2&quot;/&gt;&lt;wsp:rsid wsp:val=&quot;00F75800&quot;/&gt;&lt;wsp:rsid wsp:val=&quot;00F75A5C&quot;/&gt;&lt;wsp:rsid wsp:val=&quot;00F75ECE&quot;/&gt;&lt;wsp:rsid wsp:val=&quot;00F761EA&quot;/&gt;&lt;wsp:rsid wsp:val=&quot;00F7622F&quot;/&gt;&lt;wsp:rsid wsp:val=&quot;00F80084&quot;/&gt;&lt;wsp:rsid wsp:val=&quot;00F80142&quot;/&gt;&lt;wsp:rsid wsp:val=&quot;00F80304&quot;/&gt;&lt;wsp:rsid wsp:val=&quot;00F812EE&quot;/&gt;&lt;wsp:rsid wsp:val=&quot;00F82002&quot;/&gt;&lt;wsp:rsid wsp:val=&quot;00F8376F&quot;/&gt;&lt;wsp:rsid wsp:val=&quot;00F83E69&quot;/&gt;&lt;wsp:rsid wsp:val=&quot;00F85200&quot;/&gt;&lt;wsp:rsid wsp:val=&quot;00F85E33&quot;/&gt;&lt;wsp:rsid wsp:val=&quot;00F8618D&quot;/&gt;&lt;wsp:rsid wsp:val=&quot;00F87EA4&quot;/&gt;&lt;wsp:rsid wsp:val=&quot;00F924BE&quot;/&gt;&lt;wsp:rsid wsp:val=&quot;00F938B2&quot;/&gt;&lt;wsp:rsid wsp:val=&quot;00F93EA8&quot;/&gt;&lt;wsp:rsid wsp:val=&quot;00F948E3&quot;/&gt;&lt;wsp:rsid wsp:val=&quot;00F94F5B&quot;/&gt;&lt;wsp:rsid wsp:val=&quot;00F95337&quot;/&gt;&lt;wsp:rsid wsp:val=&quot;00F959DE&quot;/&gt;&lt;wsp:rsid wsp:val=&quot;00F95B94&quot;/&gt;&lt;wsp:rsid wsp:val=&quot;00F96F10&quot;/&gt;&lt;wsp:rsid wsp:val=&quot;00FA0669&quot;/&gt;&lt;wsp:rsid wsp:val=&quot;00FA0E7F&quot;/&gt;&lt;wsp:rsid wsp:val=&quot;00FA137E&quot;/&gt;&lt;wsp:rsid wsp:val=&quot;00FA236D&quot;/&gt;&lt;wsp:rsid wsp:val=&quot;00FA26FE&quot;/&gt;&lt;wsp:rsid wsp:val=&quot;00FA2E49&quot;/&gt;&lt;wsp:rsid wsp:val=&quot;00FA302B&quot;/&gt;&lt;wsp:rsid wsp:val=&quot;00FA3098&quot;/&gt;&lt;wsp:rsid wsp:val=&quot;00FA43B0&quot;/&gt;&lt;wsp:rsid wsp:val=&quot;00FA47EB&quot;/&gt;&lt;wsp:rsid wsp:val=&quot;00FA4945&quot;/&gt;&lt;wsp:rsid wsp:val=&quot;00FA4F2B&quot;/&gt;&lt;wsp:rsid wsp:val=&quot;00FA588A&quot;/&gt;&lt;wsp:rsid wsp:val=&quot;00FA5CE4&quot;/&gt;&lt;wsp:rsid wsp:val=&quot;00FA6DCE&quot;/&gt;&lt;wsp:rsid wsp:val=&quot;00FA79E9&quot;/&gt;&lt;wsp:rsid wsp:val=&quot;00FA7C30&quot;/&gt;&lt;wsp:rsid wsp:val=&quot;00FB01F7&quot;/&gt;&lt;wsp:rsid wsp:val=&quot;00FB0E36&quot;/&gt;&lt;wsp:rsid wsp:val=&quot;00FB1E3C&quot;/&gt;&lt;wsp:rsid wsp:val=&quot;00FB2DFB&quot;/&gt;&lt;wsp:rsid wsp:val=&quot;00FB304D&quot;/&gt;&lt;wsp:rsid wsp:val=&quot;00FB3583&quot;/&gt;&lt;wsp:rsid wsp:val=&quot;00FB381F&quot;/&gt;&lt;wsp:rsid wsp:val=&quot;00FB4081&quot;/&gt;&lt;wsp:rsid wsp:val=&quot;00FB4532&quot;/&gt;&lt;wsp:rsid wsp:val=&quot;00FB4814&quot;/&gt;&lt;wsp:rsid wsp:val=&quot;00FB53AB&quot;/&gt;&lt;wsp:rsid wsp:val=&quot;00FB6D8C&quot;/&gt;&lt;wsp:rsid wsp:val=&quot;00FB764B&quot;/&gt;&lt;wsp:rsid wsp:val=&quot;00FB7757&quot;/&gt;&lt;wsp:rsid wsp:val=&quot;00FB791D&quot;/&gt;&lt;wsp:rsid wsp:val=&quot;00FB7FCF&quot;/&gt;&lt;wsp:rsid wsp:val=&quot;00FC0D9F&quot;/&gt;&lt;wsp:rsid wsp:val=&quot;00FC1647&quot;/&gt;&lt;wsp:rsid wsp:val=&quot;00FC2357&quot;/&gt;&lt;wsp:rsid wsp:val=&quot;00FC32F0&quot;/&gt;&lt;wsp:rsid wsp:val=&quot;00FC37BB&quot;/&gt;&lt;wsp:rsid wsp:val=&quot;00FC4A67&quot;/&gt;&lt;wsp:rsid wsp:val=&quot;00FC4B77&quot;/&gt;&lt;wsp:rsid wsp:val=&quot;00FC4ECD&quot;/&gt;&lt;wsp:rsid wsp:val=&quot;00FC5812&quot;/&gt;&lt;wsp:rsid wsp:val=&quot;00FC7599&quot;/&gt;&lt;wsp:rsid wsp:val=&quot;00FC76AA&quot;/&gt;&lt;wsp:rsid wsp:val=&quot;00FD0C77&quot;/&gt;&lt;wsp:rsid wsp:val=&quot;00FD163E&quot;/&gt;&lt;wsp:rsid wsp:val=&quot;00FD196E&quot;/&gt;&lt;wsp:rsid wsp:val=&quot;00FD1EFD&quot;/&gt;&lt;wsp:rsid wsp:val=&quot;00FD2911&quot;/&gt;&lt;wsp:rsid wsp:val=&quot;00FD3BCD&quot;/&gt;&lt;wsp:rsid wsp:val=&quot;00FD3F86&quot;/&gt;&lt;wsp:rsid wsp:val=&quot;00FD4B58&quot;/&gt;&lt;wsp:rsid wsp:val=&quot;00FD641A&quot;/&gt;&lt;wsp:rsid wsp:val=&quot;00FD6915&quot;/&gt;&lt;wsp:rsid wsp:val=&quot;00FD6F53&quot;/&gt;&lt;wsp:rsid wsp:val=&quot;00FD7595&quot;/&gt;&lt;wsp:rsid wsp:val=&quot;00FD7AFF&quot;/&gt;&lt;wsp:rsid wsp:val=&quot;00FD7CF3&quot;/&gt;&lt;wsp:rsid wsp:val=&quot;00FD7E30&quot;/&gt;&lt;wsp:rsid wsp:val=&quot;00FE0146&quot;/&gt;&lt;wsp:rsid wsp:val=&quot;00FE161F&quot;/&gt;&lt;wsp:rsid wsp:val=&quot;00FE1992&quot;/&gt;&lt;wsp:rsid wsp:val=&quot;00FE1D27&quot;/&gt;&lt;wsp:rsid wsp:val=&quot;00FE1F63&quot;/&gt;&lt;wsp:rsid wsp:val=&quot;00FE2632&quot;/&gt;&lt;wsp:rsid wsp:val=&quot;00FE27AA&quot;/&gt;&lt;wsp:rsid wsp:val=&quot;00FE3E0E&quot;/&gt;&lt;wsp:rsid wsp:val=&quot;00FE464D&quot;/&gt;&lt;wsp:rsid wsp:val=&quot;00FE498F&quot;/&gt;&lt;wsp:rsid wsp:val=&quot;00FE4EE7&quot;/&gt;&lt;wsp:rsid wsp:val=&quot;00FE5153&quot;/&gt;&lt;wsp:rsid wsp:val=&quot;00FE532D&quot;/&gt;&lt;wsp:rsid wsp:val=&quot;00FE6794&quot;/&gt;&lt;wsp:rsid wsp:val=&quot;00FE6F02&quot;/&gt;&lt;wsp:rsid wsp:val=&quot;00FE7EB5&quot;/&gt;&lt;wsp:rsid wsp:val=&quot;00FF0E48&quot;/&gt;&lt;wsp:rsid wsp:val=&quot;00FF1689&quot;/&gt;&lt;wsp:rsid wsp:val=&quot;00FF1B4F&quot;/&gt;&lt;wsp:rsid wsp:val=&quot;00FF23B6&quot;/&gt;&lt;wsp:rsid wsp:val=&quot;00FF2783&quot;/&gt;&lt;wsp:rsid wsp:val=&quot;00FF3ABC&quot;/&gt;&lt;wsp:rsid wsp:val=&quot;00FF4939&quot;/&gt;&lt;wsp:rsid wsp:val=&quot;00FF4CA8&quot;/&gt;&lt;wsp:rsid wsp:val=&quot;00FF5684&quot;/&gt;&lt;wsp:rsid wsp:val=&quot;00FF5925&quot;/&gt;&lt;wsp:rsid wsp:val=&quot;00FF5AA9&quot;/&gt;&lt;wsp:rsid wsp:val=&quot;00FF6748&quot;/&gt;&lt;wsp:rsid wsp:val=&quot;00FF6D74&quot;/&gt;&lt;wsp:rsid wsp:val=&quot;00FF7B27&quot;/&gt;&lt;/wsp:rsids&gt;&lt;/w:docPr&gt;&lt;w:body&gt;&lt;wx:sect&gt;&lt;w:p wsp:rsidR=&quot;00000000&quot; wsp:rsidRDefault=&quot;00BE7435&quot; wsp:rsidP=&quot;00BE7435&quot;&gt;&lt;m:oMathPara&gt;&lt;m:oMath&gt;&lt;m:r&gt;&lt;w:rPr&gt;&lt;w:rFonts w:ascii=&quot;Cambria Math&quot; w:fareast=&quot;Arial&quot; w:h-ansi=&quot;Cambria Math&quot; w:cs=&quot;Arial&quot;/&gt;&lt;wx:font wx:val=&quot;Cambria Math&quot;/&gt;&lt;w:i/&gt;&lt;w:i-cs/&gt;&lt;w:snapToGrid w:val=&quot;off&quot;/&gt;&lt;w:color w:val=&quot;000000&quot;/&gt;&lt;w:kern w:val=&quot;0&quot;/&gt;&lt;w:sz-cs w:val=&quot;21&quot;/&gt;&lt;/w:rPr&gt;&lt;m:t&gt;S=&lt;/m:t&gt;&lt;/m:r&gt;&lt;m:sSub&gt;&lt;m:sSubPr&gt;&lt;m:ctrlPr&gt;&lt;w:rPr&gt;&lt;w:rFonts w:ascii=&quot;Cambria Math&quot; w:fareast=&quot;Arial&quot; w:h-ansi=&quot;Cambria Math&quot; w:cs=&quot;Arial&quot;/&gt;&lt;wx:font wx:val=&quot;Cambria Math&quot;/&gt;&lt;w:snapToGrid w:val=&quot;off&quot;/&gt;&lt;w:color w:val=&quot;000000&quot;/&gt;&lt;w:kern w:val=&quot;0&quot;/&gt;&lt;w:sz-cs w:val=&quot;21&quot;/&gt;&lt;/w:rPr&gt;&lt;/m:ctrlPr&gt;&lt;/m:sSubPr&gt;&lt;m:e&gt;&lt;m:r&gt;&lt;w:rPr&gt;&lt;w:rFonts w:ascii=&quot;Cambria Math&quot; w:fareast=&quot;Arial&quot; w:h-ansi=&quot;Cambria Math&quot; w:cs=&quot;Arial&quot;/&gt;&lt;wx:font wx:val=&quot;Cambria Math&quot;/&gt;&lt;w:i/&gt;&lt;w:i-cs/&gt;&lt;w:snapToGrid w:val=&quot;off&quot;/&gt;&lt;w:color w:val=&quot;000000&quot;/&gt;&lt;w:kern w:val=&quot;0&quot;/&gt;&lt;w:sz-cs w:val=&quot;21&quot;/&gt;&lt;/w:rPr&gt;&lt;m:t&gt;γ&lt;/m:t&gt;&lt;/m:r&gt;&lt;/m:e&gt;&lt;m:sub&gt;&lt;m:r&gt;&lt;m:rPr&gt;&lt;aaaaaaaam:Msty m:val=&quot;p&quot;/&gt;&lt;/m:rPr&gt;&lt;w:rPr&gt;&lt;w:rFonts w:ascii=&quot;Cambria Math&quot; w:fareast=&quot;Arial&quot; w:h-ansi=&quot;Cambria Math&quot; w:cs=&quot;Arial&quot;/&gt;&lt;wx:font wx:val=&quot;Cambria Math&quot;/&gt;&lt;w:i-cs/&gt;&lt;w:snapToGrid w:val=&quot;off&quot;/&gt;&lt;w:color w:val=&quot;000000&quot;/&gt;&lt;w:kern w:val=&quot;0&quot;/&gt;&lt;w:sz-cs w:val=&quot;21&quot;/&gt;&lt;/w:rPr&gt;&lt;m:t&gt;G&lt;/m:t&gt;&lt;/m:r&gt;&lt;/m:sub&gt;&lt;/m:sSub&gt;&lt;m:sSub&gt;&lt;m:sSubPr&gt;&lt;m:ctrlPr&gt;&lt;w:rPr&gt;&lt;w:rFonts w:ascii=&quot;Cambria Math&quot; w:fareast=&quot;Arial&quot; w:h-ansi=&quot;Cambria Math&quot; w:cs=&quot;Arial&quot;/&gt;&lt;wx:font wx:val=&quot;Cambria Math&quot;/&gt;&lt;w:snapToGrid w:val=&quot;off&quot;/&gt;&lt;w:color w:val=&quot;000000&quot;/&gt;&lt;w:kern w:val=&quot;0&quot;/&gt;&lt;w:sz-cs w:val=&quot;21&quot;/&gt;&lt;/w:rPr&gt;&lt;/m:ctrlPr&gt;&lt;/m:sSubPr&gt;&lt;m:e&gt;&lt;m:r&gt;&lt;w:rPr&gt;&lt;w:rFonts w:ascii=&quot;Cambria Math&quot; w:fareast=&quot;Arial&quot; w:h-ansi=&quot;Cambria Math&quot; w:cs=&quot;Arial&quot;/&gt;&lt;wx:font wx:val=&quot;Cambria Math&quot;/&gt;&lt;w:i/&gt;&lt;w:i-cs/&gt;&lt;w:snapToGrid w:val=&quot;off&quot;/&gt;&lt;w:color w:val=&quot;000000&quot;/&gt;&lt;w:kern w:val=&quot;0&quot;/&gt;&lt;w:sz-cs w:val=&quot;21&quot;/&gt;&lt;/w:rPr&gt;&lt;m:t&gt;S&lt;/m:t&gt;&lt;/m:r&gt;&lt;/m:e&gt;&lt;m:sub&gt;&lt;m:r&gt;&lt;w:rPr&gt;&lt;w:rFonts w:ascii=&quot;Cambria Math&quot; w:fareast=&quot;Arial&quot; w:h-ansi=&quot;Cambria Math&quot; w:cs=&quot;Arial&quot;/&gt;&lt;wx:font wx:val=&quot;Cambria Math&quot;/&gt;&lt;w:i/&gt;&lt;w:i-cs/&gt;&lt;w:snapToGrid w:val=&quot;off&quot;/&gt;&lt;w:color w:val=&quot;000000&quot;/&gt;&lt;w:kern w:val=&quot;0&quot;/&gt;&lt;w:sz-cs w:val=&quot;21&quot;/&gt;&lt;/w:rPr&gt;&lt;m:t&gt;Gk&lt;/m:t&gt;&lt;/m:r&gt;&lt;/m:sub&gt;&lt;/m:sSub&gt;&lt;m:r&gt;&lt;w:rPr&gt;&lt;w:rFonts w:ascii=&quot;Cambria Math&quot; w:fareast=&quot;Arial&quot; w:h-ansi=&quot;Cambria Math&quot; w:cs=&quot;Arial&quot;/&gt;&lt;wx:font wx:val=&quot;Cambria Math&quot;/&gt;&lt;w:i/&gt;&lt;w:i-cs/&gt;&lt;w:snapToGrid w:val=&quot;off&quot;/&gt;&lt;w:color w:val=&quot;000000&quot;/&gt;&lt;w:kern w:val=&quot;0&quot;/&gt;&lt;w:sz-cs w:val=&quot;21&quot;/&gt;&lt;/w:rPr&gt;&lt;m:t&gt;+&lt;/m:t&gt;&lt;/m:r&gt;&lt;m:sSub&gt;&lt;m:sSubPr&gt;&lt;m:ctrlPr&gt;&lt;w:rPr&gt;&lt;w:rFonts w:ascii=&quot;Cambria Math&quot; w:fareast=&quot;Arial&quot; w:h-ansi=&quot;Cambria Math&quot; w:cs=&quot;Arial&quot;/&gt;&lt;wx:font wx:val=&quot;Cambria Math&quot;/&gt;&lt;w:snapToGrid w:val=&quot;off&quot;/&gt;&lt;w:color w:val=&quot;000000&quot;/&gt;&lt;w:kern w:val=&quot;0&quot;/&gt;&lt;w:sz-cs w:val=&quot;21&quot;/&gt;&lt;/w:rPr&gt;&lt;/m:ctrlPr&gt;&lt;/m:sSubPr&gt;&lt;m:e&gt;&lt;m:r&gt;&lt;w:rPr&gt;&lt;w:rFonts w:ascii=&quot;Cambria Math&quot; w:fareast=&quot;Arial&quot; w:h-ansi=&quot;Cambria Math&quot; w:cs=&quot;Arial&quot;/&gt;&lt;wx:font wx:val=&quot;Cambria Math&quot;/&gt;&lt;w:i/&gt;&lt;w:i-cs/&gt;&lt;w:snapToGrid w:val=&quot;off&quot;/&gt;&lt;w:color w:val=&quot;000000&quot;/&gt;&lt;w:kern w:val=&quot;0&quot;/&gt;&lt;w:sz-cs w:val=&quot;21&quot;/&gt;&lt;/w:rPr&gt;&lt;m:t&gt;γ&lt;/m:t&gt;&lt;/m:r&gt;&lt;/m:e&gt;&lt;m:sub&gt;&lt;m:r&gt;&lt;w:rPr&gt;&lt;w:rFonts w:ascii=&quot;Cambria Math&quot; w:fareast=&quot;Ariahl&quot;&quot;  ww::chs-=ansri=&quot;Cambria Math&quot; w:cs=&quot;Arial&quot;/&gt;&lt;wx:font wx:val=&quot;Cambria Math&quot;/&gt;&lt;w:i/&gt;&lt;w:i-cs/&gt;&lt;w:snapToGrid w:val=&quot;off&quot;/&gt;&lt;w:color w:val=&quot;000000&quot;/&gt;&lt;w:kern w:val=&quot;0&quot;/&gt;&lt;w:sz-cs w:val=&quot;21&quot;/&gt;&lt;/w:rPr&gt;&lt;m:t&gt;w&lt;/m:t&gt;&lt;/m:r&gt;&lt;/m:sub&gt;&lt;/m:sSub&gt;&lt;m:sSub&gt;&lt;m:sSubPr&gt;&lt;m:ctrlPr&gt;&lt;w:rPr&gt;&lt;w:rFonts w:ascii=&quot;Cambria Math&quot; w:fareast=&quot;Arial&quot; w:h-ansi=&quot;Cambria Math&quot; w:cs=&quot;Arial&quot;/&gt;&lt;wx:font wx:val=&quot;Cambria Math&quot;/&gt;&lt;w:snapToGrid w:val=&quot;off&quot;/&gt;&lt;w:color w:val=&quot;000000&quot;/&gt;&lt;w:kern w:val=&quot;0&quot;/&gt;&lt;w:sz-cs w:val=&quot;21&quot;/&gt;&lt;/w:rPr&gt;&lt;/m:ctrlPr&gt;&lt;/m:sSubPr&gt;&lt;m:e&gt;&lt;m:r&gt;&lt;w:rPr&gt;&lt;w:rFonts w:ascii=&quot;Cambria Math&quot; w:fareast=&quot;Arial&quot; w:h-ansi=&quot;Cambria Math&quot; w:cs=&quot;Arial&quot;/&gt;&lt;wx:font wx:val=&quot;Cambria Math&quot;/&gt;&lt;w:i/&gt;&lt;w:i-cs/&gt;&lt;w:snapToGrid w:val=&quot;off&quot;/&gt;&lt;w:color w:val=&quot;000000&quot;/&gt;&lt;w:kern w:val=&quot;0&quot;/&gt;&lt;w:sz-cs w:val=&quot;21&quot;/&gt;&lt;/w:rPr&gt;&lt;m:t&gt;S&lt;/m:t&gt;&lt;/m:r&gt;&lt;/m:e&gt;&lt;m:sub&gt;&lt;m:r&gt;&lt;w:rPr&gt;&lt;w:rFonts w:ascii=&quot;Cambria Math&quot; w:fareast=&quot;Arial&quot; w:h-ansi=&quot;Cambria Math&quot; w:cs=&quot;Arial&quot;/&gt;&lt;wx:font wx:val=&quot;Cambria Math&quot;/&gt;&lt;w:i/&gt;&lt;w:i-cs/&gt;&lt;w:snapToGrid w:val=&quot;off&quot;/&gt;&lt;w:color w:val=&quot;000000&quot;/&gt;&lt;w:kern w:val=&quot;0&quot;/&gt;&lt;w:sz-cs w:val=&quot;21&quot;/&gt;&lt;/w:rPr&gt;&lt;m:t&gt;wk&lt;/m:t&gt;&lt;/m:r&gt;&lt;/m:sub&gt;&lt;/m:sSub&gt;&lt;/m:oMath&gt;&lt;/m:oMathPara&gt;&lt;/w:p&gt;&lt;w:sectPr wsp:rsidR=&quot;00000000&quot;&gt;&lt;w:pgSz w:w=&quot;12240&quot; w:h=&quot;15840&quot;/&gt;&lt;w:pgMar w:top=&quot;1440&quot; w:right=&quot;1800&quot; w:bottom=&quot;1440&quot; w:left=&quot;1800&quot; w:header=&quot;720&quot; w:footer=&quot;720&quot; w:gutter=&quot;0&quot;/&gt;&lt;w:cols w:space=&quot;720&quot;/&gt;&lt;/w:sectPr&gt;&lt;/wx:sect&gt;&lt;/w:body&gt;&lt;/w:wordDocument&gt;">
            <v:path/>
            <v:fill on="f" focussize="0,0"/>
            <v:stroke on="f" joinstyle="miter"/>
            <v:imagedata r:id="rId31" chromakey="#FFFFFF" o:title=""/>
            <o:lock v:ext="edit" aspectratio="t"/>
            <w10:wrap type="none"/>
            <w10:anchorlock/>
          </v:shape>
        </w:pict>
      </w:r>
      <w:r>
        <w:rPr>
          <w:color w:val="auto"/>
          <w:highlight w:val="none"/>
        </w:rPr>
        <w:instrText xml:space="preserve"> </w:instrText>
      </w:r>
      <w:r>
        <w:rPr>
          <w:color w:val="auto"/>
          <w:highlight w:val="none"/>
        </w:rPr>
        <w:fldChar w:fldCharType="separate"/>
      </w:r>
      <w:r>
        <w:rPr>
          <w:color w:val="auto"/>
          <w:highlight w:val="none"/>
        </w:rPr>
        <w:fldChar w:fldCharType="end"/>
      </w:r>
      <w:r>
        <w:rPr>
          <w:color w:val="auto"/>
          <w:highlight w:val="none"/>
        </w:rPr>
        <w:tab/>
      </w:r>
      <w:r>
        <w:rPr>
          <w:color w:val="auto"/>
          <w:highlight w:val="none"/>
        </w:rPr>
        <w:t>(6.1.9)</w:t>
      </w:r>
    </w:p>
    <w:p w14:paraId="0DA83A58">
      <w:pPr>
        <w:spacing w:line="360" w:lineRule="auto"/>
        <w:ind w:firstLine="480" w:firstLineChars="200"/>
        <w:jc w:val="both"/>
        <w:rPr>
          <w:color w:val="auto"/>
          <w:sz w:val="24"/>
          <w:highlight w:val="none"/>
        </w:rPr>
      </w:pPr>
      <w:r>
        <w:rPr>
          <w:rFonts w:hint="eastAsia"/>
          <w:color w:val="auto"/>
          <w:sz w:val="24"/>
          <w:highlight w:val="none"/>
        </w:rPr>
        <w:t>式中：</w:t>
      </w:r>
      <w:r>
        <w:rPr>
          <w:i/>
          <w:iCs/>
          <w:color w:val="auto"/>
          <w:sz w:val="24"/>
          <w:highlight w:val="none"/>
        </w:rPr>
        <w:t>q</w:t>
      </w:r>
      <w:r>
        <w:rPr>
          <w:i/>
          <w:iCs/>
          <w:color w:val="auto"/>
          <w:sz w:val="24"/>
          <w:highlight w:val="none"/>
          <w:vertAlign w:val="subscript"/>
        </w:rPr>
        <w:t>Ek</w:t>
      </w:r>
      <w:r>
        <w:rPr>
          <w:color w:val="auto"/>
          <w:sz w:val="24"/>
          <w:highlight w:val="none"/>
        </w:rPr>
        <w:fldChar w:fldCharType="begin"/>
      </w:r>
      <w:r>
        <w:rPr>
          <w:color w:val="auto"/>
          <w:sz w:val="24"/>
          <w:highlight w:val="none"/>
        </w:rPr>
        <w:instrText xml:space="preserve"> QUOTE </w:instrText>
      </w:r>
      <w:r>
        <w:rPr>
          <w:color w:val="auto"/>
          <w:sz w:val="24"/>
          <w:highlight w:val="none"/>
        </w:rPr>
        <w:pict>
          <v:shape id="_x0000_i1045" o:spt="75" type="#_x0000_t75" style="height:15.45pt;width:15.45pt;" filled="f" o:preferrelative="t" stroked="f" coordsize="21600,21600" equationxml="&lt;?xml version=&quot;1.0&quot; encoding=&quot;UTF-8&quot; standalone=&quot;yes&quot;?&gt;&#10;&#10;&lt;?mso-application progid=&quot;Word.Document&quot;?&gt;&#10;&#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00&quot;/&gt;&lt;w:doNotEmbedSystemFonts/&gt;&lt;w:bordersDontSurroundHeader/&gt;&lt;w:bordersDontSurroundFooter/&gt;&lt;w:hideSpellingErrors/&gt;&lt;w:stylePaneFormatFilter w:val=&quot;3F01&quot;/&gt;&lt;w:defaultTabStop w:val=&quot;420&quot;/&gt;&lt;w:drawingGridVerticalSpacing w:val=&quot;156&quot;/&gt;&lt;w:displayHorizontalDrawingGridEvery w:val=&quot;0&quot;/&gt;&lt;w:displayVerticalDrawingGridEvery w:val=&quot;2&quot;/&gt;&lt;w:punctuationKerning/&gt;&lt;w:characterSpacingControl w:val=&quot;CompressPunctuation&quot;/&gt;&lt;w:optimizeForBrowser/&gt;&lt;w:targetScreenSz w:val=&quot;800x600&quot;/&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adjustLineHeightInTable/&gt;&lt;w:breakWrappedTables/&gt;&lt;w:snapToGridInCell/&gt;&lt;w:wrapTextWithPunct/&gt;&lt;w:useAsianBreakRules/&gt;&lt;w:dontGrowAutofit/&gt;&lt;w:useFELayout/&gt;&lt;/w:compat&gt;&lt;wsp:rsids&gt;&lt;wsp:rsidRoot wsp:val=&quot;009477A7&quot;/&gt;&lt;wsp:rsid wsp:val=&quot;00000811&quot;/&gt;&lt;wsp:rsid wsp:val=&quot;000010C3&quot;/&gt;&lt;wsp:rsid wsp:val=&quot;000010CE&quot;/&gt;&lt;wsp:rsid wsp:val=&quot;00001287&quot;/&gt;&lt;wsp:rsid wsp:val=&quot;00001DE2&quot;/&gt;&lt;wsp:rsid wsp:val=&quot;00002392&quot;/&gt;&lt;wsp:rsid wsp:val=&quot;00003307&quot;/&gt;&lt;wsp:rsid wsp:val=&quot;00003E5A&quot;/&gt;&lt;wsp:rsid wsp:val=&quot;000042BA&quot;/&gt;&lt;wsp:rsid wsp:val=&quot;000046A8&quot;/&gt;&lt;wsp:rsid wsp:val=&quot;00004BA8&quot;/&gt;&lt;wsp:rsid wsp:val=&quot;000101E2&quot;/&gt;&lt;wsp:rsid wsp:val=&quot;000115CB&quot;/&gt;&lt;wsp:rsid wsp:val=&quot;00012827&quot;/&gt;&lt;wsp:rsid wsp:val=&quot;00012FA3&quot;/&gt;&lt;wsp:rsid wsp:val=&quot;00013BEA&quot;/&gt;&lt;wsp:rsid wsp:val=&quot;0001467F&quot;/&gt;&lt;wsp:rsid wsp:val=&quot;00014AAA&quot;/&gt;&lt;wsp:rsid wsp:val=&quot;000150BE&quot;/&gt;&lt;wsp:rsid wsp:val=&quot;0001531D&quot;/&gt;&lt;wsp:rsid wsp:val=&quot;000155A5&quot;/&gt;&lt;wsp:rsid wsp:val=&quot;0001606F&quot;/&gt;&lt;wsp:rsid wsp:val=&quot;00016516&quot;/&gt;&lt;wsp:rsid wsp:val=&quot;00016D4D&quot;/&gt;&lt;wsp:rsid wsp:val=&quot;00016F4C&quot;/&gt;&lt;wsp:rsid wsp:val=&quot;00016F59&quot;/&gt;&lt;wsp:rsid wsp:val=&quot;00017D57&quot;/&gt;&lt;wsp:rsid wsp:val=&quot;00017FA3&quot;/&gt;&lt;wsp:rsid wsp:val=&quot;00017FA6&quot;/&gt;&lt;wsp:rsid wsp:val=&quot;00021B84&quot;/&gt;&lt;wsp:rsid wsp:val=&quot;0002245D&quot;/&gt;&lt;wsp:rsid wsp:val=&quot;00022705&quot;/&gt;&lt;wsp:rsid wsp:val=&quot;00022D08&quot;/&gt;&lt;wsp:rsid wsp:val=&quot;00022F23&quot;/&gt;&lt;wsp:rsid wsp:val=&quot;0002378F&quot;/&gt;&lt;wsp:rsid wsp:val=&quot;00023F35&quot;/&gt;&lt;wsp:rsid wsp:val=&quot;000240D2&quot;/&gt;&lt;wsp:rsid wsp:val=&quot;000240DE&quot;/&gt;&lt;wsp:rsid wsp:val=&quot;0002426A&quot;/&gt;&lt;wsp:rsid wsp:val=&quot;00024CC2&quot;/&gt;&lt;wsp:rsid wsp:val=&quot;00025118&quot;/&gt;&lt;wsp:rsid wsp:val=&quot;00027600&quot;/&gt;&lt;wsp:rsid wsp:val=&quot;00027CA5&quot;/&gt;&lt;wsp:rsid wsp:val=&quot;00027D1E&quot;/&gt;&lt;wsp:rsid wsp:val=&quot;00027ECB&quot;/&gt;&lt;wsp:rsid wsp:val=&quot;000327E2&quot;/&gt;&lt;wsp:rsid wsp:val=&quot;000328EE&quot;/&gt;&lt;wsp:rsid wsp:val=&quot;00032B07&quot;/&gt;&lt;wsp:rsid wsp:val=&quot;00032C4B&quot;/&gt;&lt;wsp:rsid wsp:val=&quot;00032DE5&quot;/&gt;&lt;wsp:rsid wsp:val=&quot;00033891&quot;/&gt;&lt;wsp:rsid wsp:val=&quot;00035503&quot;/&gt;&lt;wsp:rsid wsp:val=&quot;00036369&quot;/&gt;&lt;wsp:rsid wsp:val=&quot;000367BA&quot;/&gt;&lt;wsp:rsid wsp:val=&quot;00036D24&quot;/&gt;&lt;wsp:rsid wsp:val=&quot;000376D8&quot;/&gt;&lt;wsp:rsid wsp:val=&quot;00037C99&quot;/&gt;&lt;wsp:rsid wsp:val=&quot;0004008F&quot;/&gt;&lt;wsp:rsid wsp:val=&quot;00040D1C&quot;/&gt;&lt;wsp:rsid wsp:val=&quot;000426EC&quot;/&gt;&lt;wsp:rsid wsp:val=&quot;00042EA6&quot;/&gt;&lt;wsp:rsid wsp:val=&quot;00043226&quot;/&gt;&lt;wsp:rsid wsp:val=&quot;000435A7&quot;/&gt;&lt;wsp:rsid wsp:val=&quot;0004388A&quot;/&gt;&lt;wsp:rsid wsp:val=&quot;00045C1F&quot;/&gt;&lt;wsp:rsid wsp:val=&quot;00046D32&quot;/&gt;&lt;wsp:rsid wsp:val=&quot;00050033&quot;/&gt;&lt;wsp:rsid wsp:val=&quot;00050183&quot;/&gt;&lt;wsp:rsid wsp:val=&quot;00050844&quot;/&gt;&lt;wsp:rsid wsp:val=&quot;00050B2C&quot;/&gt;&lt;wsp:rsid wsp:val=&quot;00050DAB&quot;/&gt;&lt;wsp:rsid wsp:val=&quot;00051C3D&quot;/&gt;&lt;wsp:rsid wsp:val=&quot;00052310&quot;/&gt;&lt;wsp:rsid wsp:val=&quot;00052B59&quot;/&gt;&lt;wsp:rsid wsp:val=&quot;00054F7F&quot;/&gt;&lt;wsp:rsid wsp:val=&quot;00055245&quot;/&gt;&lt;wsp:rsid wsp:val=&quot;00055C80&quot;/&gt;&lt;wsp:rsid wsp:val=&quot;00055E77&quot;/&gt;&lt;wsp:rsid wsp:val=&quot;00056244&quot;/&gt;&lt;wsp:rsid wsp:val=&quot;0005640C&quot;/&gt;&lt;wsp:rsid wsp:val=&quot;00056D8A&quot;/&gt;&lt;wsp:rsid wsp:val=&quot;000573F1&quot;/&gt;&lt;wsp:rsid wsp:val=&quot;000603CC&quot;/&gt;&lt;wsp:rsid wsp:val=&quot;0006080B&quot;/&gt;&lt;wsp:rsid wsp:val=&quot;0006089B&quot;/&gt;&lt;wsp:rsid wsp:val=&quot;000624E9&quot;/&gt;&lt;wsp:rsid wsp:val=&quot;00062833&quot;/&gt;&lt;wsp:rsid wsp:val=&quot;000629C7&quot;/&gt;&lt;wsp:rsid wsp:val=&quot;00062C42&quot;/&gt;&lt;wsp:rsid wsp:val=&quot;00063E5E&quot;/&gt;&lt;wsp:rsid wsp:val=&quot;00064115&quot;/&gt;&lt;wsp:rsid wsp:val=&quot;000645D2&quot;/&gt;&lt;wsp:rsid wsp:val=&quot;000655F6&quot;/&gt;&lt;wsp:rsid wsp:val=&quot;00065921&quot;/&gt;&lt;wsp:rsid wsp:val=&quot;0006712D&quot;/&gt;&lt;wsp:rsid wsp:val=&quot;00067511&quot;/&gt;&lt;wsp:rsid wsp:val=&quot;000726F3&quot;/&gt;&lt;wsp:rsid wsp:val=&quot;0007451A&quot;/&gt;&lt;wsp:rsid wsp:val=&quot;00075043&quot;/&gt;&lt;wsp:rsid wsp:val=&quot;000752BF&quot;/&gt;&lt;wsp:rsid wsp:val=&quot;0007548B&quot;/&gt;&lt;wsp:rsid wsp:val=&quot;00075D3F&quot;/&gt;&lt;wsp:rsid wsp:val=&quot;000763A5&quot;/&gt;&lt;wsp:rsid wsp:val=&quot;0007647F&quot;/&gt;&lt;wsp:rsid wsp:val=&quot;000800AE&quot;/&gt;&lt;wsp:rsid wsp:val=&quot;000801C2&quot;/&gt;&lt;wsp:rsid wsp:val=&quot;0008144F&quot;/&gt;&lt;wsp:rsid wsp:val=&quot;00082569&quot;/&gt;&lt;wsp:rsid wsp:val=&quot;0008292E&quot;/&gt;&lt;wsp:rsid wsp:val=&quot;00083246&quot;/&gt;&lt;wsp:rsid wsp:val=&quot;00083280&quot;/&gt;&lt;wsp:rsid wsp:val=&quot;00083DC4&quot;/&gt;&lt;wsp:rsid wsp:val=&quot;000845E2&quot;/&gt;&lt;wsp:rsid wsp:val=&quot;00085281&quot;/&gt;&lt;wsp:rsid wsp:val=&quot;000853BD&quot;/&gt;&lt;wsp:rsid wsp:val=&quot;00085D5A&quot;/&gt;&lt;wsp:rsid wsp:val=&quot;00085E69&quot;/&gt;&lt;wsp:rsid wsp:val=&quot;0008619C&quot;/&gt;&lt;wsp:rsid wsp:val=&quot;000867BA&quot;/&gt;&lt;wsp:rsid wsp:val=&quot;000868C3&quot;/&gt;&lt;wsp:rsid wsp:val=&quot;00087467&quot;/&gt;&lt;wsp:rsid wsp:val=&quot;000907C0&quot;/&gt;&lt;wsp:rsid wsp:val=&quot;00090D04&quot;/&gt;&lt;wsp:rsid wsp:val=&quot;000916CD&quot;/&gt;&lt;wsp:rsid wsp:val=&quot;0009175A&quot;/&gt;&lt;wsp:rsid wsp:val=&quot;00092771&quot;/&gt;&lt;wsp:rsid wsp:val=&quot;0009366F&quot;/&gt;&lt;wsp:rsid wsp:val=&quot;00093883&quot;/&gt;&lt;wsp:rsid wsp:val=&quot;000947D4&quot;/&gt;&lt;wsp:rsid wsp:val=&quot;000948D5&quot;/&gt;&lt;wsp:rsid wsp:val=&quot;0009494F&quot;/&gt;&lt;wsp:rsid wsp:val=&quot;0009536D&quot;/&gt;&lt;wsp:rsid wsp:val=&quot;0009615F&quot;/&gt;&lt;wsp:rsid wsp:val=&quot;000979DD&quot;/&gt;&lt;wsp:rsid wsp:val=&quot;00097F8E&quot;/&gt;&lt;wsp:rsid wsp:val=&quot;000A03E3&quot;/&gt;&lt;wsp:rsid wsp:val=&quot;000A04BD&quot;/&gt;&lt;wsp:rsid wsp:val=&quot;000A152E&quot;/&gt;&lt;wsp:rsid wsp:val=&quot;000A3DB5&quot;/&gt;&lt;wsp:rsid wsp:val=&quot;000A3FD5&quot;/&gt;&lt;wsp:rsid wsp:val=&quot;000A463C&quot;/&gt;&lt;wsp:rsid wsp:val=&quot;000A4FA2&quot;/&gt;&lt;wsp:rsid wsp:val=&quot;000A55A2&quot;/&gt;&lt;wsp:rsid wsp:val=&quot;000A6392&quot;/&gt;&lt;wsp:rsid wsp:val=&quot;000A65D2&quot;/&gt;&lt;wsp:rsid wsp:val=&quot;000A6B69&quot;/&gt;&lt;wsp:rsid wsp:val=&quot;000A7A83&quot;/&gt;&lt;wsp:rsid wsp:val=&quot;000A7CBE&quot;/&gt;&lt;wsp:rsid wsp:val=&quot;000B0DE3&quot;/&gt;&lt;wsp:rsid wsp:val=&quot;000B106C&quot;/&gt;&lt;wsp:rsid wsp:val=&quot;000B1F20&quot;/&gt;&lt;wsp:rsid wsp:val=&quot;000B2B80&quot;/&gt;&lt;wsp:rsid wsp:val=&quot;000B3A58&quot;/&gt;&lt;wsp:rsid wsp:val=&quot;000B499C&quot;/&gt;&lt;wsp:rsid wsp:val=&quot;000B55BC&quot;/&gt;&lt;wsp:rsid wsp:val=&quot;000B7849&quot;/&gt;&lt;wsp:rsid wsp:val=&quot;000C0970&quot;/&gt;&lt;wsp:rsid wsp:val=&quot;000C11DC&quot;/&gt;&lt;wsp:rsid wsp:val=&quot;000C1293&quot;/&gt;&lt;wsp:rsid wsp:val=&quot;000C1416&quot;/&gt;&lt;wsp:rsid wsp:val=&quot;000C18E5&quot;/&gt;&lt;wsp:rsid wsp:val=&quot;000C204B&quot;/&gt;&lt;wsp:rsid wsp:val=&quot;000C298A&quot;/&gt;&lt;wsp:rsid wsp:val=&quot;000C2F84&quot;/&gt;&lt;wsp:rsid wsp:val=&quot;000C3B7B&quot;/&gt;&lt;wsp:rsid wsp:val=&quot;000C3F50&quot;/&gt;&lt;wsp:rsid wsp:val=&quot;000C42B2&quot;/&gt;&lt;wsp:rsid wsp:val=&quot;000C43C7&quot;/&gt;&lt;wsp:rsid wsp:val=&quot;000C48B4&quot;/&gt;&lt;wsp:rsid wsp:val=&quot;000C563F&quot;/&gt;&lt;wsp:rsid wsp:val=&quot;000C5B47&quot;/&gt;&lt;wsp:rsid wsp:val=&quot;000C604F&quot;/&gt;&lt;wsp:rsid wsp:val=&quot;000C60DF&quot;/&gt;&lt;wsp:rsid wsp:val=&quot;000C691C&quot;/&gt;&lt;wsp:rsid wsp:val=&quot;000D0270&quot;/&gt;&lt;wsp:rsid wsp:val=&quot;000D083E&quot;/&gt;&lt;wsp:rsid wsp:val=&quot;000D0D49&quot;/&gt;&lt;wsp:rsid wsp:val=&quot;000D0E8F&quot;/&gt;&lt;wsp:rsid wsp:val=&quot;000D0F68&quot;/&gt;&lt;wsp:rsid wsp:val=&quot;000D359B&quot;/&gt;&lt;wsp:rsid wsp:val=&quot;000D4525&quot;/&gt;&lt;wsp:rsid wsp:val=&quot;000D46EC&quot;/&gt;&lt;wsp:rsid wsp:val=&quot;000D4E0E&quot;/&gt;&lt;wsp:rsid wsp:val=&quot;000D5DED&quot;/&gt;&lt;wsp:rsid wsp:val=&quot;000D68CF&quot;/&gt;&lt;wsp:rsid wsp:val=&quot;000E0653&quot;/&gt;&lt;wsp:rsid wsp:val=&quot;000E066C&quot;/&gt;&lt;wsp:rsid wsp:val=&quot;000E0F14&quot;/&gt;&lt;wsp:rsid wsp:val=&quot;000E1B50&quot;/&gt;&lt;wsp:rsid wsp:val=&quot;000E1C63&quot;/&gt;&lt;wsp:rsid wsp:val=&quot;000E2303&quot;/&gt;&lt;wsp:rsid wsp:val=&quot;000E252D&quot;/&gt;&lt;wsp:rsid wsp:val=&quot;000E2DE8&quot;/&gt;&lt;wsp:rsid wsp:val=&quot;000E2EC5&quot;/&gt;&lt;wsp:rsid wsp:val=&quot;000E30A3&quot;/&gt;&lt;wsp:rsid wsp:val=&quot;000E3E19&quot;/&gt;&lt;wsp:rsid wsp:val=&quot;000E3FE8&quot;/&gt;&lt;wsp:rsid wsp:val=&quot;000E5CEB&quot;/&gt;&lt;wsp:rsid wsp:val=&quot;000F0BA8&quot;/&gt;&lt;wsp:rsid wsp:val=&quot;000F12A2&quot;/&gt;&lt;wsp:rsid wsp:val=&quot;000F148C&quot;/&gt;&lt;wsp:rsid wsp:val=&quot;000F18F7&quot;/&gt;&lt;wsp:rsid wsp:val=&quot;000F203D&quot;/&gt;&lt;wsp:rsid wsp:val=&quot;000F316C&quot;/&gt;&lt;wsp:rsid wsp:val=&quot;000F385A&quot;/&gt;&lt;wsp:rsid wsp:val=&quot;000F3BB7&quot;/&gt;&lt;wsp:rsid wsp:val=&quot;000F4E60&quot;/&gt;&lt;wsp:rsid wsp:val=&quot;000F5981&quot;/&gt;&lt;wsp:rsid wsp:val=&quot;000F705C&quot;/&gt;&lt;wsp:rsid wsp:val=&quot;000F7068&quot;/&gt;&lt;wsp:rsid wsp:val=&quot;000F73E4&quot;/&gt;&lt;wsp:rsid wsp:val=&quot;000F77C2&quot;/&gt;&lt;wsp:rsid wsp:val=&quot;000F7D24&quot;/&gt;&lt;wsp:rsid wsp:val=&quot;0010021A&quot;/&gt;&lt;wsp:rsid wsp:val=&quot;001003F3&quot;/&gt;&lt;wsp:rsid wsp:val=&quot;00101215&quot;/&gt;&lt;wsp:rsid wsp:val=&quot;00101570&quot;/&gt;&lt;wsp:rsid wsp:val=&quot;001015F5&quot;/&gt;&lt;wsp:rsid wsp:val=&quot;0010160B&quot;/&gt;&lt;wsp:rsid wsp:val=&quot;0010169C&quot;/&gt;&lt;wsp:rsid wsp:val=&quot;00101787&quot;/&gt;&lt;wsp:rsid wsp:val=&quot;00101DC1&quot;/&gt;&lt;wsp:rsid wsp:val=&quot;00103243&quot;/&gt;&lt;wsp:rsid wsp:val=&quot;001033CC&quot;/&gt;&lt;wsp:rsid wsp:val=&quot;00103770&quot;/&gt;&lt;wsp:rsid wsp:val=&quot;00105800&quot;/&gt;&lt;wsp:rsid wsp:val=&quot;00105D2A&quot;/&gt;&lt;wsp:rsid wsp:val=&quot;001062C8&quot;/&gt;&lt;wsp:rsid wsp:val=&quot;00106C9A&quot;/&gt;&lt;wsp:rsid wsp:val=&quot;00106E2A&quot;/&gt;&lt;wsp:rsid wsp:val=&quot;0011034A&quot;/&gt;&lt;wsp:rsid wsp:val=&quot;00110C99&quot;/&gt;&lt;wsp:rsid wsp:val=&quot;001114A8&quot;/&gt;&lt;wsp:rsid wsp:val=&quot;00111A81&quot;/&gt;&lt;wsp:rsid wsp:val=&quot;00111ADF&quot;/&gt;&lt;wsp:rsid wsp:val=&quot;001125D7&quot;/&gt;&lt;wsp:rsid wsp:val=&quot;00112C52&quot;/&gt;&lt;wsp:rsid wsp:val=&quot;00112DDD&quot;/&gt;&lt;wsp:rsid wsp:val=&quot;0011390E&quot;/&gt;&lt;wsp:rsid wsp:val=&quot;001139B6&quot;/&gt;&lt;wsp:rsid wsp:val=&quot;00113DA9&quot;/&gt;&lt;wsp:rsid wsp:val=&quot;001141BA&quot;/&gt;&lt;wsp:rsid wsp:val=&quot;00114A54&quot;/&gt;&lt;wsp:rsid wsp:val=&quot;00116566&quot;/&gt;&lt;wsp:rsid wsp:val=&quot;00120B9C&quot;/&gt;&lt;wsp:rsid wsp:val=&quot;001216B6&quot;/&gt;&lt;wsp:rsid wsp:val=&quot;00121C88&quot;/&gt;&lt;wsp:rsid wsp:val=&quot;0012203D&quot;/&gt;&lt;wsp:rsid wsp:val=&quot;0012291C&quot;/&gt;&lt;wsp:rsid wsp:val=&quot;00122B7D&quot;/&gt;&lt;wsp:rsid wsp:val=&quot;001262E7&quot;/&gt;&lt;wsp:rsid wsp:val=&quot;001301C1&quot;/&gt;&lt;wsp:rsid wsp:val=&quot;001302C5&quot;/&gt;&lt;wsp:rsid wsp:val=&quot;00130337&quot;/&gt;&lt;wsp:rsid wsp:val=&quot;001303FB&quot;/&gt;&lt;wsp:rsid wsp:val=&quot;00130A77&quot;/&gt;&lt;wsp:rsid wsp:val=&quot;00130F19&quot;/&gt;&lt;wsp:rsid wsp:val=&quot;001312EA&quot;/&gt;&lt;wsp:rsid wsp:val=&quot;001313BC&quot;/&gt;&lt;wsp:rsid wsp:val=&quot;0013191A&quot;/&gt;&lt;wsp:rsid wsp:val=&quot;00131A0C&quot;/&gt;&lt;wsp:rsid wsp:val=&quot;00132FED&quot;/&gt;&lt;wsp:rsid wsp:val=&quot;00133902&quot;/&gt;&lt;wsp:rsid wsp:val=&quot;001339BF&quot;/&gt;&lt;wsp:rsid wsp:val=&quot;0013428C&quot;/&gt;&lt;wsp:rsid wsp:val=&quot;0013437A&quot;/&gt;&lt;wsp:rsid wsp:val=&quot;00134540&quot;/&gt;&lt;wsp:rsid wsp:val=&quot;00135C11&quot;/&gt;&lt;wsp:rsid wsp:val=&quot;00135F05&quot;/&gt;&lt;wsp:rsid wsp:val=&quot;00136938&quot;/&gt;&lt;wsp:rsid wsp:val=&quot;00136AD7&quot;/&gt;&lt;wsp:rsid wsp:val=&quot;00136B57&quot;/&gt;&lt;wsp:rsid wsp:val=&quot;001417F7&quot;/&gt;&lt;wsp:rsid wsp:val=&quot;0014201B&quot;/&gt;&lt;wsp:rsid wsp:val=&quot;0014224E&quot;/&gt;&lt;wsp:rsid wsp:val=&quot;00144412&quot;/&gt;&lt;wsp:rsid wsp:val=&quot;00144538&quot;/&gt;&lt;wsp:rsid wsp:val=&quot;001447D6&quot;/&gt;&lt;wsp:rsid wsp:val=&quot;0014480E&quot;/&gt;&lt;wsp:rsid wsp:val=&quot;00145E19&quot;/&gt;&lt;wsp:rsid wsp:val=&quot;00145F56&quot;/&gt;&lt;wsp:rsid wsp:val=&quot;00146535&quot;/&gt;&lt;wsp:rsid wsp:val=&quot;001470B8&quot;/&gt;&lt;wsp:rsid wsp:val=&quot;001500C6&quot;/&gt;&lt;wsp:rsid wsp:val=&quot;0015068C&quot;/&gt;&lt;wsp:rsid wsp:val=&quot;00150A4E&quot;/&gt;&lt;wsp:rsid wsp:val=&quot;00150AE9&quot;/&gt;&lt;wsp:rsid wsp:val=&quot;001514AC&quot;/&gt;&lt;wsp:rsid wsp:val=&quot;00151CF0&quot;/&gt;&lt;wsp:rsid wsp:val=&quot;00151ECD&quot;/&gt;&lt;wsp:rsid wsp:val=&quot;00152476&quot;/&gt;&lt;wsp:rsid wsp:val=&quot;00153074&quot;/&gt;&lt;wsp:rsid wsp:val=&quot;00153E22&quot;/&gt;&lt;wsp:rsid wsp:val=&quot;0015469C&quot;/&gt;&lt;wsp:rsid wsp:val=&quot;00154814&quot;/&gt;&lt;wsp:rsid wsp:val=&quot;00154E4D&quot;/&gt;&lt;wsp:rsid wsp:val=&quot;00155882&quot;/&gt;&lt;wsp:rsid wsp:val=&quot;00157F10&quot;/&gt;&lt;wsp:rsid wsp:val=&quot;00160803&quot;/&gt;&lt;wsp:rsid wsp:val=&quot;00160AF1&quot;/&gt;&lt;wsp:rsid wsp:val=&quot;001623D5&quot;/&gt;&lt;wsp:rsid wsp:val=&quot;00162700&quot;/&gt;&lt;wsp:rsid wsp:val=&quot;001634F0&quot;/&gt;&lt;wsp:rsid wsp:val=&quot;00164DEB&quot;/&gt;&lt;wsp:rsid wsp:val=&quot;00164E4A&quot;/&gt;&lt;wsp:rsid wsp:val=&quot;00165DF6&quot;/&gt;&lt;wsp:rsid wsp:val=&quot;001669C1&quot;/&gt;&lt;wsp:rsid wsp:val=&quot;00166E60&quot;/&gt;&lt;wsp:rsid wsp:val=&quot;001671FF&quot;/&gt;&lt;wsp:rsid wsp:val=&quot;00167571&quot;/&gt;&lt;wsp:rsid wsp:val=&quot;001701A9&quot;/&gt;&lt;wsp:rsid wsp:val=&quot;00171155&quot;/&gt;&lt;wsp:rsid wsp:val=&quot;0017158B&quot;/&gt;&lt;wsp:rsid wsp:val=&quot;001715F2&quot;/&gt;&lt;wsp:rsid wsp:val=&quot;0017204E&quot;/&gt;&lt;wsp:rsid wsp:val=&quot;00172D21&quot;/&gt;&lt;wsp:rsid wsp:val=&quot;0017340E&quot;/&gt;&lt;wsp:rsid wsp:val=&quot;00173B45&quot;/&gt;&lt;wsp:rsid wsp:val=&quot;001748F0&quot;/&gt;&lt;wsp:rsid wsp:val=&quot;001749CE&quot;/&gt;&lt;wsp:rsid wsp:val=&quot;00175ECC&quot;/&gt;&lt;wsp:rsid wsp:val=&quot;00176589&quot;/&gt;&lt;wsp:rsid wsp:val=&quot;00176AC3&quot;/&gt;&lt;wsp:rsid wsp:val=&quot;0017795A&quot;/&gt;&lt;wsp:rsid wsp:val=&quot;001779D4&quot;/&gt;&lt;wsp:rsid wsp:val=&quot;00177DE6&quot;/&gt;&lt;wsp:rsid wsp:val=&quot;00180349&quot;/&gt;&lt;wsp:rsid wsp:val=&quot;00180869&quot;/&gt;&lt;wsp:rsid wsp:val=&quot;00181CA6&quot;/&gt;&lt;wsp:rsid wsp:val=&quot;00181D16&quot;/&gt;&lt;wsp:rsid wsp:val=&quot;00182094&quot;/&gt;&lt;wsp:rsid wsp:val=&quot;001822B7&quot;/&gt;&lt;wsp:rsid wsp:val=&quot;00182A02&quot;/&gt;&lt;wsp:rsid wsp:val=&quot;00182EFD&quot;/&gt;&lt;wsp:rsid wsp:val=&quot;001832B6&quot;/&gt;&lt;wsp:rsid wsp:val=&quot;0018356B&quot;/&gt;&lt;wsp:rsid wsp:val=&quot;00183BA1&quot;/&gt;&lt;wsp:rsid wsp:val=&quot;00186190&quot;/&gt;&lt;wsp:rsid wsp:val=&quot;001871E6&quot;/&gt;&lt;wsp:rsid wsp:val=&quot;001878E7&quot;/&gt;&lt;wsp:rsid wsp:val=&quot;00187CAB&quot;/&gt;&lt;wsp:rsid wsp:val=&quot;00190089&quot;/&gt;&lt;wsp:rsid wsp:val=&quot;00190CF1&quot;/&gt;&lt;wsp:rsid wsp:val=&quot;00191AA8&quot;/&gt;&lt;wsp:rsid wsp:val=&quot;00191E01&quot;/&gt;&lt;wsp:rsid wsp:val=&quot;00192686&quot;/&gt;&lt;wsp:rsid wsp:val=&quot;00193808&quot;/&gt;&lt;wsp:rsid wsp:val=&quot;00194550&quot;/&gt;&lt;wsp:rsid wsp:val=&quot;001947A7&quot;/&gt;&lt;wsp:rsid wsp:val=&quot;001949A6&quot;/&gt;&lt;wsp:rsid wsp:val=&quot;0019529C&quot;/&gt;&lt;wsp:rsid wsp:val=&quot;0019536E&quot;/&gt;&lt;wsp:rsid wsp:val=&quot;00195897&quot;/&gt;&lt;wsp:rsid wsp:val=&quot;00195A2B&quot;/&gt;&lt;wsp:rsid wsp:val=&quot;00196268&quot;/&gt;&lt;wsp:rsid wsp:val=&quot;00196346&quot;/&gt;&lt;wsp:rsid wsp:val=&quot;00196478&quot;/&gt;&lt;wsp:rsid wsp:val=&quot;001965D8&quot;/&gt;&lt;wsp:rsid wsp:val=&quot;001965E3&quot;/&gt;&lt;wsp:rsid wsp:val=&quot;00196929&quot;/&gt;&lt;wsp:rsid wsp:val=&quot;001969C5&quot;/&gt;&lt;wsp:rsid wsp:val=&quot;00197795&quot;/&gt;&lt;wsp:rsid wsp:val=&quot;001A03E7&quot;/&gt;&lt;wsp:rsid wsp:val=&quot;001A14B5&quot;/&gt;&lt;wsp:rsid wsp:val=&quot;001A1B76&quot;/&gt;&lt;wsp:rsid wsp:val=&quot;001A1BC0&quot;/&gt;&lt;wsp:rsid wsp:val=&quot;001A321F&quot;/&gt;&lt;wsp:rsid wsp:val=&quot;001A3BDC&quot;/&gt;&lt;wsp:rsid wsp:val=&quot;001A447F&quot;/&gt;&lt;wsp:rsid wsp:val=&quot;001A49F5&quot;/&gt;&lt;wsp:rsid wsp:val=&quot;001A4D3A&quot;/&gt;&lt;wsp:rsid wsp:val=&quot;001A53A7&quot;/&gt;&lt;wsp:rsid wsp:val=&quot;001A545A&quot;/&gt;&lt;wsp:rsid wsp:val=&quot;001A588C&quot;/&gt;&lt;wsp:rsid wsp:val=&quot;001A6533&quot;/&gt;&lt;wsp:rsid wsp:val=&quot;001A66F5&quot;/&gt;&lt;wsp:rsid wsp:val=&quot;001A6C77&quot;/&gt;&lt;wsp:rsid wsp:val=&quot;001A7069&quot;/&gt;&lt;wsp:rsid wsp:val=&quot;001A7F85&quot;/&gt;&lt;wsp:rsid wsp:val=&quot;001B0307&quot;/&gt;&lt;wsp:rsid wsp:val=&quot;001B0766&quot;/&gt;&lt;wsp:rsid wsp:val=&quot;001B0CF5&quot;/&gt;&lt;wsp:rsid wsp:val=&quot;001B109B&quot;/&gt;&lt;wsp:rsid wsp:val=&quot;001B19A8&quot;/&gt;&lt;wsp:rsid wsp:val=&quot;001B232A&quot;/&gt;&lt;wsp:rsid wsp:val=&quot;001B2442&quot;/&gt;&lt;wsp:rsid wsp:val=&quot;001B2ED2&quot;/&gt;&lt;wsp:rsid wsp:val=&quot;001B353A&quot;/&gt;&lt;wsp:rsid wsp:val=&quot;001B50B3&quot;/&gt;&lt;wsp:rsid wsp:val=&quot;001B5208&quot;/&gt;&lt;wsp:rsid wsp:val=&quot;001B5649&quot;/&gt;&lt;wsp:rsid wsp:val=&quot;001B5973&quot;/&gt;&lt;wsp:rsid wsp:val=&quot;001B59FF&quot;/&gt;&lt;wsp:rsid wsp:val=&quot;001B6F5D&quot;/&gt;&lt;wsp:rsid wsp:val=&quot;001B6F67&quot;/&gt;&lt;wsp:rsid wsp:val=&quot;001C07F8&quot;/&gt;&lt;wsp:rsid wsp:val=&quot;001C1D0F&quot;/&gt;&lt;wsp:rsid wsp:val=&quot;001C2030&quot;/&gt;&lt;wsp:rsid wsp:val=&quot;001C266D&quot;/&gt;&lt;wsp:rsid wsp:val=&quot;001C2C62&quot;/&gt;&lt;wsp:rsid wsp:val=&quot;001C2D8B&quot;/&gt;&lt;wsp:rsid wsp:val=&quot;001C3627&quot;/&gt;&lt;wsp:rsid wsp:val=&quot;001C403D&quot;/&gt;&lt;wsp:rsid wsp:val=&quot;001C4508&quot;/&gt;&lt;wsp:rsid wsp:val=&quot;001C4A3E&quot;/&gt;&lt;wsp:rsid wsp:val=&quot;001C4A7A&quot;/&gt;&lt;wsp:rsid wsp:val=&quot;001C51D0&quot;/&gt;&lt;wsp:rsid wsp:val=&quot;001C5595&quot;/&gt;&lt;wsp:rsid wsp:val=&quot;001C5C09&quot;/&gt;&lt;wsp:rsid wsp:val=&quot;001C5F65&quot;/&gt;&lt;wsp:rsid wsp:val=&quot;001C6C24&quot;/&gt;&lt;wsp:rsid wsp:val=&quot;001C6C28&quot;/&gt;&lt;wsp:rsid wsp:val=&quot;001C7115&quot;/&gt;&lt;wsp:rsid wsp:val=&quot;001C783C&quot;/&gt;&lt;wsp:rsid wsp:val=&quot;001D0179&quot;/&gt;&lt;wsp:rsid wsp:val=&quot;001D056B&quot;/&gt;&lt;wsp:rsid wsp:val=&quot;001D0659&quot;/&gt;&lt;wsp:rsid wsp:val=&quot;001D1517&quot;/&gt;&lt;wsp:rsid wsp:val=&quot;001D1523&quot;/&gt;&lt;wsp:rsid wsp:val=&quot;001D15A1&quot;/&gt;&lt;wsp:rsid wsp:val=&quot;001D1861&quot;/&gt;&lt;wsp:rsid wsp:val=&quot;001D21A6&quot;/&gt;&lt;wsp:rsid wsp:val=&quot;001D21C3&quot;/&gt;&lt;wsp:rsid wsp:val=&quot;001D2A55&quot;/&gt;&lt;wsp:rsid wsp:val=&quot;001D37DF&quot;/&gt;&lt;wsp:rsid wsp:val=&quot;001D455D&quot;/&gt;&lt;wsp:rsid wsp:val=&quot;001D57E0&quot;/&gt;&lt;wsp:rsid wsp:val=&quot;001D6025&quot;/&gt;&lt;wsp:rsid wsp:val=&quot;001D7365&quot;/&gt;&lt;wsp:rsid wsp:val=&quot;001D76D1&quot;/&gt;&lt;wsp:rsid wsp:val=&quot;001D7E4C&quot;/&gt;&lt;wsp:rsid wsp:val=&quot;001E06AB&quot;/&gt;&lt;wsp:rsid wsp:val=&quot;001E2AB4&quot;/&gt;&lt;wsp:rsid wsp:val=&quot;001E3713&quot;/&gt;&lt;wsp:rsid wsp:val=&quot;001E41E2&quot;/&gt;&lt;wsp:rsid wsp:val=&quot;001E447E&quot;/&gt;&lt;wsp:rsid wsp:val=&quot;001E4491&quot;/&gt;&lt;wsp:rsid wsp:val=&quot;001E4559&quot;/&gt;&lt;wsp:rsid wsp:val=&quot;001E4E6F&quot;/&gt;&lt;wsp:rsid wsp:val=&quot;001E58B8&quot;/&gt;&lt;wsp:rsid wsp:val=&quot;001E6594&quot;/&gt;&lt;wsp:rsid wsp:val=&quot;001E65C9&quot;/&gt;&lt;wsp:rsid wsp:val=&quot;001E6A44&quot;/&gt;&lt;wsp:rsid wsp:val=&quot;001E74C0&quot;/&gt;&lt;wsp:rsid wsp:val=&quot;001F02BF&quot;/&gt;&lt;wsp:rsid wsp:val=&quot;001F08AC&quot;/&gt;&lt;wsp:rsid wsp:val=&quot;001F0AA2&quot;/&gt;&lt;wsp:rsid wsp:val=&quot;001F137F&quot;/&gt;&lt;wsp:rsid wsp:val=&quot;001F3372&quot;/&gt;&lt;wsp:rsid wsp:val=&quot;001F4084&quot;/&gt;&lt;wsp:rsid wsp:val=&quot;001F4FE4&quot;/&gt;&lt;wsp:rsid wsp:val=&quot;001F66E3&quot;/&gt;&lt;wsp:rsid wsp:val=&quot;001F6B64&quot;/&gt;&lt;wsp:rsid wsp:val=&quot;001F7062&quot;/&gt;&lt;wsp:rsid wsp:val=&quot;001F785A&quot;/&gt;&lt;wsp:rsid wsp:val=&quot;001F7A5B&quot;/&gt;&lt;wsp:rsid wsp:val=&quot;00200171&quot;/&gt;&lt;wsp:rsid wsp:val=&quot;002009AA&quot;/&gt;&lt;wsp:rsid wsp:val=&quot;00200BFE&quot;/&gt;&lt;wsp:rsid wsp:val=&quot;00200FB6&quot;/&gt;&lt;wsp:rsid wsp:val=&quot;00201005&quot;/&gt;&lt;wsp:rsid wsp:val=&quot;00201032&quot;/&gt;&lt;wsp:rsid wsp:val=&quot;00201B85&quot;/&gt;&lt;wsp:rsid wsp:val=&quot;00201EBE&quot;/&gt;&lt;wsp:rsid wsp:val=&quot;0020262B&quot;/&gt;&lt;wsp:rsid wsp:val=&quot;00203028&quot;/&gt;&lt;wsp:rsid wsp:val=&quot;00203125&quot;/&gt;&lt;wsp:rsid wsp:val=&quot;002031F1&quot;/&gt;&lt;wsp:rsid wsp:val=&quot;00203EF6&quot;/&gt;&lt;wsp:rsid wsp:val=&quot;00204032&quot;/&gt;&lt;wsp:rsid wsp:val=&quot;002041E2&quot;/&gt;&lt;wsp:rsid wsp:val=&quot;002045C9&quot;/&gt;&lt;wsp:rsid wsp:val=&quot;00204A5B&quot;/&gt;&lt;wsp:rsid wsp:val=&quot;0020645D&quot;/&gt;&lt;wsp:rsid wsp:val=&quot;00206BB0&quot;/&gt;&lt;wsp:rsid wsp:val=&quot;00207EF9&quot;/&gt;&lt;wsp:rsid wsp:val=&quot;002101F5&quot;/&gt;&lt;wsp:rsid wsp:val=&quot;00210C42&quot;/&gt;&lt;wsp:rsid wsp:val=&quot;0021253A&quot;/&gt;&lt;wsp:rsid wsp:val=&quot;0021274D&quot;/&gt;&lt;wsp:rsid wsp:val=&quot;00212B05&quot;/&gt;&lt;wsp:rsid wsp:val=&quot;00213194&quot;/&gt;&lt;wsp:rsid wsp:val=&quot;00213229&quot;/&gt;&lt;wsp:rsid wsp:val=&quot;0021379C&quot;/&gt;&lt;wsp:rsid wsp:val=&quot;002138B9&quot;/&gt;&lt;wsp:rsid wsp:val=&quot;0021428C&quot;/&gt;&lt;wsp:rsid wsp:val=&quot;0021452B&quot;/&gt;&lt;wsp:rsid wsp:val=&quot;00216A89&quot;/&gt;&lt;wsp:rsid wsp:val=&quot;00217691&quot;/&gt;&lt;wsp:rsid wsp:val=&quot;00217B43&quot;/&gt;&lt;wsp:rsid wsp:val=&quot;00220EC9&quot;/&gt;&lt;wsp:rsid wsp:val=&quot;002213DE&quot;/&gt;&lt;wsp:rsid wsp:val=&quot;0022205E&quot;/&gt;&lt;wsp:rsid wsp:val=&quot;002220DA&quot;/&gt;&lt;wsp:rsid wsp:val=&quot;0022228A&quot;/&gt;&lt;wsp:rsid wsp:val=&quot;002225EC&quot;/&gt;&lt;wsp:rsid wsp:val=&quot;00222AAD&quot;/&gt;&lt;wsp:rsid wsp:val=&quot;00222B51&quot;/&gt;&lt;wsp:rsid wsp:val=&quot;0022398B&quot;/&gt;&lt;wsp:rsid wsp:val=&quot;00223FD4&quot;/&gt;&lt;wsp:rsid wsp:val=&quot;002256F6&quot;/&gt;&lt;wsp:rsid wsp:val=&quot;00226CF0&quot;/&gt;&lt;wsp:rsid wsp:val=&quot;002279A4&quot;/&gt;&lt;wsp:rsid wsp:val=&quot;00227ED1&quot;/&gt;&lt;wsp:rsid wsp:val=&quot;00230860&quot;/&gt;&lt;wsp:rsid wsp:val=&quot;0023098C&quot;/&gt;&lt;wsp:rsid wsp:val=&quot;002317F4&quot;/&gt;&lt;wsp:rsid wsp:val=&quot;002320A1&quot;/&gt;&lt;wsp:rsid wsp:val=&quot;0023214B&quot;/&gt;&lt;wsp:rsid wsp:val=&quot;00232464&quot;/&gt;&lt;wsp:rsid wsp:val=&quot;00232AA1&quot;/&gt;&lt;wsp:rsid wsp:val=&quot;00234571&quot;/&gt;&lt;wsp:rsid wsp:val=&quot;00235263&quot;/&gt;&lt;wsp:rsid wsp:val=&quot;0023539C&quot;/&gt;&lt;wsp:rsid wsp:val=&quot;00235843&quot;/&gt;&lt;wsp:rsid wsp:val=&quot;002359BB&quot;/&gt;&lt;wsp:rsid wsp:val=&quot;0023694E&quot;/&gt;&lt;wsp:rsid wsp:val=&quot;00237CD0&quot;/&gt;&lt;wsp:rsid wsp:val=&quot;00241660&quot;/&gt;&lt;wsp:rsid wsp:val=&quot;0024319E&quot;/&gt;&lt;wsp:rsid wsp:val=&quot;00243C5F&quot;/&gt;&lt;wsp:rsid wsp:val=&quot;00244658&quot;/&gt;&lt;wsp:rsid wsp:val=&quot;002449F1&quot;/&gt;&lt;wsp:rsid wsp:val=&quot;002450CF&quot;/&gt;&lt;wsp:rsid wsp:val=&quot;00245572&quot;/&gt;&lt;wsp:rsid wsp:val=&quot;002458A5&quot;/&gt;&lt;wsp:rsid wsp:val=&quot;00245C34&quot;/&gt;&lt;wsp:rsid wsp:val=&quot;00245F0A&quot;/&gt;&lt;wsp:rsid wsp:val=&quot;0024611E&quot;/&gt;&lt;wsp:rsid wsp:val=&quot;0024653A&quot;/&gt;&lt;wsp:rsid wsp:val=&quot;0024686D&quot;/&gt;&lt;wsp:rsid wsp:val=&quot;002472ED&quot;/&gt;&lt;wsp:rsid wsp:val=&quot;002476F6&quot;/&gt;&lt;wsp:rsid wsp:val=&quot;00251828&quot;/&gt;&lt;wsp:rsid wsp:val=&quot;0025211A&quot;/&gt;&lt;wsp:rsid wsp:val=&quot;00254DBE&quot;/&gt;&lt;wsp:rsid wsp:val=&quot;00254FAE&quot;/&gt;&lt;wsp:rsid wsp:val=&quot;00256308&quot;/&gt;&lt;wsp:rsid wsp:val=&quot;002563A5&quot;/&gt;&lt;wsp:rsid wsp:val=&quot;00256B49&quot;/&gt;&lt;wsp:rsid wsp:val=&quot;002572DC&quot;/&gt;&lt;wsp:rsid wsp:val=&quot;002573C0&quot;/&gt;&lt;wsp:rsid wsp:val=&quot;002578A5&quot;/&gt;&lt;wsp:rsid wsp:val=&quot;00257A13&quot;/&gt;&lt;wsp:rsid wsp:val=&quot;00257C5E&quot;/&gt;&lt;wsp:rsid wsp:val=&quot;00260197&quot;/&gt;&lt;wsp:rsid wsp:val=&quot;002612ED&quot;/&gt;&lt;wsp:rsid wsp:val=&quot;00261C0C&quot;/&gt;&lt;wsp:rsid wsp:val=&quot;00261E74&quot;/&gt;&lt;wsp:rsid wsp:val=&quot;00262668&quot;/&gt;&lt;wsp:rsid wsp:val=&quot;002627B2&quot;/&gt;&lt;wsp:rsid wsp:val=&quot;00263125&quot;/&gt;&lt;wsp:rsid wsp:val=&quot;00263531&quot;/&gt;&lt;wsp:rsid wsp:val=&quot;00263DAA&quot;/&gt;&lt;wsp:rsid wsp:val=&quot;002644BA&quot;/&gt;&lt;wsp:rsid wsp:val=&quot;00264537&quot;/&gt;&lt;wsp:rsid wsp:val=&quot;0026504D&quot;/&gt;&lt;wsp:rsid wsp:val=&quot;002656D1&quot;/&gt;&lt;wsp:rsid wsp:val=&quot;00266349&quot;/&gt;&lt;wsp:rsid wsp:val=&quot;002672F8&quot;/&gt;&lt;wsp:rsid wsp:val=&quot;002674AE&quot;/&gt;&lt;wsp:rsid wsp:val=&quot;002711C4&quot;/&gt;&lt;wsp:rsid wsp:val=&quot;00272097&quot;/&gt;&lt;wsp:rsid wsp:val=&quot;00273905&quot;/&gt;&lt;wsp:rsid wsp:val=&quot;0027392B&quot;/&gt;&lt;wsp:rsid wsp:val=&quot;00273B84&quot;/&gt;&lt;wsp:rsid wsp:val=&quot;00273E2F&quot;/&gt;&lt;wsp:rsid wsp:val=&quot;00274369&quot;/&gt;&lt;wsp:rsid wsp:val=&quot;002744B3&quot;/&gt;&lt;wsp:rsid wsp:val=&quot;00274555&quot;/&gt;&lt;wsp:rsid wsp:val=&quot;00274A90&quot;/&gt;&lt;wsp:rsid wsp:val=&quot;00275861&quot;/&gt;&lt;wsp:rsid wsp:val=&quot;002762CD&quot;/&gt;&lt;wsp:rsid wsp:val=&quot;00276661&quot;/&gt;&lt;wsp:rsid wsp:val=&quot;00276992&quot;/&gt;&lt;wsp:rsid wsp:val=&quot;0027718B&quot;/&gt;&lt;wsp:rsid wsp:val=&quot;00277D38&quot;/&gt;&lt;wsp:rsid wsp:val=&quot;00280472&quot;/&gt;&lt;wsp:rsid wsp:val=&quot;002804B9&quot;/&gt;&lt;wsp:rsid wsp:val=&quot;00281320&quot;/&gt;&lt;wsp:rsid wsp:val=&quot;00281C9E&quot;/&gt;&lt;wsp:rsid wsp:val=&quot;002823F0&quot;/&gt;&lt;wsp:rsid wsp:val=&quot;002825DE&quot;/&gt;&lt;wsp:rsid wsp:val=&quot;0028297A&quot;/&gt;&lt;wsp:rsid wsp:val=&quot;00282BC7&quot;/&gt;&lt;wsp:rsid wsp:val=&quot;00282BEB&quot;/&gt;&lt;wsp:rsid wsp:val=&quot;002830CB&quot;/&gt;&lt;wsp:rsid wsp:val=&quot;00284649&quot;/&gt;&lt;wsp:rsid wsp:val=&quot;00285C9B&quot;/&gt;&lt;wsp:rsid wsp:val=&quot;00287E3A&quot;/&gt;&lt;wsp:rsid wsp:val=&quot;0029159C&quot;/&gt;&lt;wsp:rsid wsp:val=&quot;00291936&quot;/&gt;&lt;wsp:rsid wsp:val=&quot;00291B09&quot;/&gt;&lt;wsp:rsid wsp:val=&quot;00291BC2&quot;/&gt;&lt;wsp:rsid wsp:val=&quot;0029212F&quot;/&gt;&lt;wsp:rsid wsp:val=&quot;00292933&quot;/&gt;&lt;wsp:rsid wsp:val=&quot;00292C4D&quot;/&gt;&lt;wsp:rsid wsp:val=&quot;00293281&quot;/&gt;&lt;wsp:rsid wsp:val=&quot;00294AA3&quot;/&gt;&lt;wsp:rsid wsp:val=&quot;00294CD4&quot;/&gt;&lt;wsp:rsid wsp:val=&quot;00295C81&quot;/&gt;&lt;wsp:rsid wsp:val=&quot;00295FA1&quot;/&gt;&lt;wsp:rsid wsp:val=&quot;00296127&quot;/&gt;&lt;wsp:rsid wsp:val=&quot;00296348&quot;/&gt;&lt;wsp:rsid wsp:val=&quot;00296971&quot;/&gt;&lt;wsp:rsid wsp:val=&quot;00296EE9&quot;/&gt;&lt;wsp:rsid wsp:val=&quot;00297247&quot;/&gt;&lt;wsp:rsid wsp:val=&quot;002A0162&quot;/&gt;&lt;wsp:rsid wsp:val=&quot;002A0750&quot;/&gt;&lt;wsp:rsid wsp:val=&quot;002A09CB&quot;/&gt;&lt;wsp:rsid wsp:val=&quot;002A0B88&quot;/&gt;&lt;wsp:rsid wsp:val=&quot;002A2159&quot;/&gt;&lt;wsp:rsid wsp:val=&quot;002A2EB5&quot;/&gt;&lt;wsp:rsid wsp:val=&quot;002A3189&quot;/&gt;&lt;wsp:rsid wsp:val=&quot;002A31D9&quot;/&gt;&lt;wsp:rsid wsp:val=&quot;002A4061&quot;/&gt;&lt;wsp:rsid wsp:val=&quot;002A42C0&quot;/&gt;&lt;wsp:rsid wsp:val=&quot;002A6813&quot;/&gt;&lt;wsp:rsid wsp:val=&quot;002A6F05&quot;/&gt;&lt;wsp:rsid wsp:val=&quot;002A7F98&quot;/&gt;&lt;wsp:rsid wsp:val=&quot;002B0E2B&quot;/&gt;&lt;wsp:rsid wsp:val=&quot;002B0F88&quot;/&gt;&lt;wsp:rsid wsp:val=&quot;002B1356&quot;/&gt;&lt;wsp:rsid wsp:val=&quot;002B1876&quot;/&gt;&lt;wsp:rsid wsp:val=&quot;002B2F3E&quot;/&gt;&lt;wsp:rsid wsp:val=&quot;002B3508&quot;/&gt;&lt;wsp:rsid wsp:val=&quot;002B3539&quot;/&gt;&lt;wsp:rsid wsp:val=&quot;002B4740&quot;/&gt;&lt;wsp:rsid wsp:val=&quot;002B4B38&quot;/&gt;&lt;wsp:rsid wsp:val=&quot;002B4EED&quot;/&gt;&lt;wsp:rsid wsp:val=&quot;002B4F0B&quot;/&gt;&lt;wsp:rsid wsp:val=&quot;002B4F64&quot;/&gt;&lt;wsp:rsid wsp:val=&quot;002B6400&quot;/&gt;&lt;wsp:rsid wsp:val=&quot;002B7909&quot;/&gt;&lt;wsp:rsid wsp:val=&quot;002C089F&quot;/&gt;&lt;wsp:rsid wsp:val=&quot;002C0F83&quot;/&gt;&lt;wsp:rsid wsp:val=&quot;002C13D2&quot;/&gt;&lt;wsp:rsid wsp:val=&quot;002C200E&quot;/&gt;&lt;wsp:rsid wsp:val=&quot;002C2ADD&quot;/&gt;&lt;wsp:rsid wsp:val=&quot;002C42D7&quot;/&gt;&lt;wsp:rsid wsp:val=&quot;002C448D&quot;/&gt;&lt;wsp:rsid wsp:val=&quot;002C46D3&quot;/&gt;&lt;wsp:rsid wsp:val=&quot;002C4BF1&quot;/&gt;&lt;wsp:rsid wsp:val=&quot;002C5D52&quot;/&gt;&lt;wsp:rsid wsp:val=&quot;002C697F&quot;/&gt;&lt;wsp:rsid wsp:val=&quot;002C6DCB&quot;/&gt;&lt;wsp:rsid wsp:val=&quot;002D0283&quot;/&gt;&lt;wsp:rsid wsp:val=&quot;002D0728&quot;/&gt;&lt;wsp:rsid wsp:val=&quot;002D22C0&quot;/&gt;&lt;wsp:rsid wsp:val=&quot;002D27E2&quot;/&gt;&lt;wsp:rsid wsp:val=&quot;002D391F&quot;/&gt;&lt;wsp:rsid wsp:val=&quot;002D4819&quot;/&gt;&lt;wsp:rsid wsp:val=&quot;002D4E98&quot;/&gt;&lt;wsp:rsid wsp:val=&quot;002D5065&quot;/&gt;&lt;wsp:rsid wsp:val=&quot;002D52AA&quot;/&gt;&lt;wsp:rsid wsp:val=&quot;002D5477&quot;/&gt;&lt;wsp:rsid wsp:val=&quot;002D622E&quot;/&gt;&lt;wsp:rsid wsp:val=&quot;002D6562&quot;/&gt;&lt;wsp:rsid wsp:val=&quot;002D66F9&quot;/&gt;&lt;wsp:rsid wsp:val=&quot;002D6869&quot;/&gt;&lt;wsp:rsid wsp:val=&quot;002D7B70&quot;/&gt;&lt;wsp:rsid wsp:val=&quot;002E0917&quot;/&gt;&lt;wsp:rsid wsp:val=&quot;002E2458&quot;/&gt;&lt;wsp:rsid wsp:val=&quot;002E2C36&quot;/&gt;&lt;wsp:rsid wsp:val=&quot;002E319F&quot;/&gt;&lt;wsp:rsid wsp:val=&quot;002E44CA&quot;/&gt;&lt;wsp:rsid wsp:val=&quot;002E4E6D&quot;/&gt;&lt;wsp:rsid wsp:val=&quot;002E60B2&quot;/&gt;&lt;wsp:rsid wsp:val=&quot;002E72E9&quot;/&gt;&lt;wsp:rsid wsp:val=&quot;002F0E33&quot;/&gt;&lt;wsp:rsid wsp:val=&quot;002F154E&quot;/&gt;&lt;wsp:rsid wsp:val=&quot;002F2225&quot;/&gt;&lt;wsp:rsid wsp:val=&quot;002F22AA&quot;/&gt;&lt;wsp:rsid wsp:val=&quot;002F2FE8&quot;/&gt;&lt;wsp:rsid wsp:val=&quot;002F3251&quot;/&gt;&lt;wsp:rsid wsp:val=&quot;002F4E9E&quot;/&gt;&lt;wsp:rsid wsp:val=&quot;002F5DED&quot;/&gt;&lt;wsp:rsid wsp:val=&quot;002F687A&quot;/&gt;&lt;wsp:rsid wsp:val=&quot;002F6D8C&quot;/&gt;&lt;wsp:rsid wsp:val=&quot;002F73D9&quot;/&gt;&lt;wsp:rsid wsp:val=&quot;002F7494&quot;/&gt;&lt;wsp:rsid wsp:val=&quot;0030069B&quot;/&gt;&lt;wsp:rsid wsp:val=&quot;003021E6&quot;/&gt;&lt;wsp:rsid wsp:val=&quot;00304477&quot;/&gt;&lt;wsp:rsid wsp:val=&quot;00304A63&quot;/&gt;&lt;wsp:rsid wsp:val=&quot;00304F9C&quot;/&gt;&lt;wsp:rsid wsp:val=&quot;00305222&quot;/&gt;&lt;wsp:rsid wsp:val=&quot;00305DC9&quot;/&gt;&lt;wsp:rsid wsp:val=&quot;0030693E&quot;/&gt;&lt;wsp:rsid wsp:val=&quot;003105CC&quot;/&gt;&lt;wsp:rsid wsp:val=&quot;00311227&quot;/&gt;&lt;wsp:rsid wsp:val=&quot;003120FD&quot;/&gt;&lt;wsp:rsid wsp:val=&quot;00312CCD&quot;/&gt;&lt;wsp:rsid wsp:val=&quot;00312DE8&quot;/&gt;&lt;wsp:rsid wsp:val=&quot;00312EC1&quot;/&gt;&lt;wsp:rsid wsp:val=&quot;00312EF3&quot;/&gt;&lt;wsp:rsid wsp:val=&quot;00313A22&quot;/&gt;&lt;wsp:rsid wsp:val=&quot;00313DD8&quot;/&gt;&lt;wsp:rsid wsp:val=&quot;00313F73&quot;/&gt;&lt;wsp:rsid wsp:val=&quot;00313F94&quot;/&gt;&lt;wsp:rsid wsp:val=&quot;00314E4C&quot;/&gt;&lt;wsp:rsid wsp:val=&quot;00314E75&quot;/&gt;&lt;wsp:rsid wsp:val=&quot;00315049&quot;/&gt;&lt;wsp:rsid wsp:val=&quot;00315384&quot;/&gt;&lt;wsp:rsid wsp:val=&quot;00315520&quot;/&gt;&lt;wsp:rsid wsp:val=&quot;003156EC&quot;/&gt;&lt;wsp:rsid wsp:val=&quot;00315A62&quot;/&gt;&lt;wsp:rsid wsp:val=&quot;003161D2&quot;/&gt;&lt;wsp:rsid wsp:val=&quot;0031779E&quot;/&gt;&lt;wsp:rsid wsp:val=&quot;00317A0A&quot;/&gt;&lt;wsp:rsid wsp:val=&quot;00321554&quot;/&gt;&lt;wsp:rsid wsp:val=&quot;003219C5&quot;/&gt;&lt;wsp:rsid wsp:val=&quot;0032215F&quot;/&gt;&lt;wsp:rsid wsp:val=&quot;003222CB&quot;/&gt;&lt;wsp:rsid wsp:val=&quot;0032374A&quot;/&gt;&lt;wsp:rsid wsp:val=&quot;003238F6&quot;/&gt;&lt;wsp:rsid wsp:val=&quot;003264AC&quot;/&gt;&lt;wsp:rsid wsp:val=&quot;00326ACC&quot;/&gt;&lt;wsp:rsid wsp:val=&quot;003270D3&quot;/&gt;&lt;wsp:rsid wsp:val=&quot;00330180&quot;/&gt;&lt;wsp:rsid wsp:val=&quot;0033033F&quot;/&gt;&lt;wsp:rsid wsp:val=&quot;003313DF&quot;/&gt;&lt;wsp:rsid wsp:val=&quot;00333D2D&quot;/&gt;&lt;wsp:rsid wsp:val=&quot;00334EE8&quot;/&gt;&lt;wsp:rsid wsp:val=&quot;00335BDA&quot;/&gt;&lt;wsp:rsid wsp:val=&quot;00335E52&quot;/&gt;&lt;wsp:rsid wsp:val=&quot;00336650&quot;/&gt;&lt;wsp:rsid wsp:val=&quot;0033720B&quot;/&gt;&lt;wsp:rsid wsp:val=&quot;00340721&quot;/&gt;&lt;wsp:rsid wsp:val=&quot;00340DC9&quot;/&gt;&lt;wsp:rsid wsp:val=&quot;00341015&quot;/&gt;&lt;wsp:rsid wsp:val=&quot;00341E03&quot;/&gt;&lt;wsp:rsid wsp:val=&quot;00342BFF&quot;/&gt;&lt;wsp:rsid wsp:val=&quot;00343431&quot;/&gt;&lt;wsp:rsid wsp:val=&quot;00344945&quot;/&gt;&lt;wsp:rsid wsp:val=&quot;00344D25&quot;/&gt;&lt;wsp:rsid wsp:val=&quot;003453E0&quot;/&gt;&lt;wsp:rsid wsp:val=&quot;003466A2&quot;/&gt;&lt;wsp:rsid wsp:val=&quot;0034686C&quot;/&gt;&lt;wsp:rsid wsp:val=&quot;003505D5&quot;/&gt;&lt;wsp:rsid wsp:val=&quot;00351966&quot;/&gt;&lt;wsp:rsid wsp:val=&quot;00351FB6&quot;/&gt;&lt;wsp:rsid wsp:val=&quot;003532FA&quot;/&gt;&lt;wsp:rsid wsp:val=&quot;00354F62&quot;/&gt;&lt;wsp:rsid wsp:val=&quot;00355DF9&quot;/&gt;&lt;wsp:rsid wsp:val=&quot;00355E07&quot;/&gt;&lt;wsp:rsid wsp:val=&quot;00356252&quot;/&gt;&lt;wsp:rsid wsp:val=&quot;00356520&quot;/&gt;&lt;wsp:rsid wsp:val=&quot;00356733&quot;/&gt;&lt;wsp:rsid wsp:val=&quot;0036029A&quot;/&gt;&lt;wsp:rsid wsp:val=&quot;0036111C&quot;/&gt;&lt;wsp:rsid wsp:val=&quot;00361778&quot;/&gt;&lt;wsp:rsid wsp:val=&quot;003623B1&quot;/&gt;&lt;wsp:rsid wsp:val=&quot;00362913&quot;/&gt;&lt;wsp:rsid wsp:val=&quot;0036380B&quot;/&gt;&lt;wsp:rsid wsp:val=&quot;00364266&quot;/&gt;&lt;wsp:rsid wsp:val=&quot;00364A9E&quot;/&gt;&lt;wsp:rsid wsp:val=&quot;003675A6&quot;/&gt;&lt;wsp:rsid wsp:val=&quot;00367927&quot;/&gt;&lt;wsp:rsid wsp:val=&quot;00367A8B&quot;/&gt;&lt;wsp:rsid wsp:val=&quot;00370EA4&quot;/&gt;&lt;wsp:rsid wsp:val=&quot;00371E8D&quot;/&gt;&lt;wsp:rsid wsp:val=&quot;00374BBE&quot;/&gt;&lt;wsp:rsid wsp:val=&quot;003752BC&quot;/&gt;&lt;wsp:rsid wsp:val=&quot;00375A28&quot;/&gt;&lt;wsp:rsid wsp:val=&quot;0037618E&quot;/&gt;&lt;wsp:rsid wsp:val=&quot;00376643&quot;/&gt;&lt;wsp:rsid wsp:val=&quot;00377498&quot;/&gt;&lt;wsp:rsid wsp:val=&quot;00377A84&quot;/&gt;&lt;wsp:rsid wsp:val=&quot;003803CD&quot;/&gt;&lt;wsp:rsid wsp:val=&quot;00380840&quot;/&gt;&lt;wsp:rsid wsp:val=&quot;003809D1&quot;/&gt;&lt;wsp:rsid wsp:val=&quot;00381272&quot;/&gt;&lt;wsp:rsid wsp:val=&quot;003813E9&quot;/&gt;&lt;wsp:rsid wsp:val=&quot;00381DC1&quot;/&gt;&lt;wsp:rsid wsp:val=&quot;00382409&quot;/&gt;&lt;wsp:rsid wsp:val=&quot;00382710&quot;/&gt;&lt;wsp:rsid wsp:val=&quot;00383783&quot;/&gt;&lt;wsp:rsid wsp:val=&quot;00383A7A&quot;/&gt;&lt;wsp:rsid wsp:val=&quot;00384529&quot;/&gt;&lt;wsp:rsid wsp:val=&quot;003846FF&quot;/&gt;&lt;wsp:rsid wsp:val=&quot;00384C72&quot;/&gt;&lt;wsp:rsid wsp:val=&quot;0038552F&quot;/&gt;&lt;wsp:rsid wsp:val=&quot;00386B51&quot;/&gt;&lt;wsp:rsid wsp:val=&quot;00386C17&quot;/&gt;&lt;wsp:rsid wsp:val=&quot;003871FA&quot;/&gt;&lt;wsp:rsid wsp:val=&quot;00387942&quot;/&gt;&lt;wsp:rsid wsp:val=&quot;00387C2F&quot;/&gt;&lt;wsp:rsid wsp:val=&quot;0039059D&quot;/&gt;&lt;wsp:rsid wsp:val=&quot;00390944&quot;/&gt;&lt;wsp:rsid wsp:val=&quot;00390A31&quot;/&gt;&lt;wsp:rsid wsp:val=&quot;00390FD5&quot;/&gt;&lt;wsp:rsid wsp:val=&quot;00391FEA&quot;/&gt;&lt;wsp:rsid wsp:val=&quot;00392610&quot;/&gt;&lt;wsp:rsid wsp:val=&quot;00392F89&quot;/&gt;&lt;wsp:rsid wsp:val=&quot;00393B04&quot;/&gt;&lt;wsp:rsid wsp:val=&quot;003946A6&quot;/&gt;&lt;wsp:rsid wsp:val=&quot;00395509&quot;/&gt;&lt;wsp:rsid wsp:val=&quot;0039660F&quot;/&gt;&lt;wsp:rsid wsp:val=&quot;003978CB&quot;/&gt;&lt;wsp:rsid wsp:val=&quot;00397B4A&quot;/&gt;&lt;wsp:rsid wsp:val=&quot;003A0029&quot;/&gt;&lt;wsp:rsid wsp:val=&quot;003A04EC&quot;/&gt;&lt;wsp:rsid wsp:val=&quot;003A0BA5&quot;/&gt;&lt;wsp:rsid wsp:val=&quot;003A123D&quot;/&gt;&lt;wsp:rsid wsp:val=&quot;003A1792&quot;/&gt;&lt;wsp:rsid wsp:val=&quot;003A21F9&quot;/&gt;&lt;wsp:rsid wsp:val=&quot;003A2689&quot;/&gt;&lt;wsp:rsid wsp:val=&quot;003A2A96&quot;/&gt;&lt;wsp:rsid wsp:val=&quot;003A2BE3&quot;/&gt;&lt;wsp:rsid wsp:val=&quot;003A2C6B&quot;/&gt;&lt;wsp:rsid wsp:val=&quot;003A383C&quot;/&gt;&lt;wsp:rsid wsp:val=&quot;003A3C1B&quot;/&gt;&lt;wsp:rsid wsp:val=&quot;003A3F47&quot;/&gt;&lt;wsp:rsid wsp:val=&quot;003A425C&quot;/&gt;&lt;wsp:rsid wsp:val=&quot;003A5266&quot;/&gt;&lt;wsp:rsid wsp:val=&quot;003A52A2&quot;/&gt;&lt;wsp:rsid wsp:val=&quot;003A5B14&quot;/&gt;&lt;wsp:rsid wsp:val=&quot;003A5B4F&quot;/&gt;&lt;wsp:rsid wsp:val=&quot;003A602E&quot;/&gt;&lt;wsp:rsid wsp:val=&quot;003A6742&quot;/&gt;&lt;wsp:rsid wsp:val=&quot;003A7072&quot;/&gt;&lt;wsp:rsid wsp:val=&quot;003A721B&quot;/&gt;&lt;wsp:rsid wsp:val=&quot;003B048D&quot;/&gt;&lt;wsp:rsid wsp:val=&quot;003B066A&quot;/&gt;&lt;wsp:rsid wsp:val=&quot;003B0F1E&quot;/&gt;&lt;wsp:rsid wsp:val=&quot;003B14F4&quot;/&gt;&lt;wsp:rsid wsp:val=&quot;003B179E&quot;/&gt;&lt;wsp:rsid wsp:val=&quot;003B3576&quot;/&gt;&lt;wsp:rsid wsp:val=&quot;003B38BC&quot;/&gt;&lt;wsp:rsid wsp:val=&quot;003B39D5&quot;/&gt;&lt;wsp:rsid wsp:val=&quot;003B3D00&quot;/&gt;&lt;wsp:rsid wsp:val=&quot;003B46AA&quot;/&gt;&lt;wsp:rsid wsp:val=&quot;003B4AA1&quot;/&gt;&lt;wsp:rsid wsp:val=&quot;003B4C54&quot;/&gt;&lt;wsp:rsid wsp:val=&quot;003B68DB&quot;/&gt;&lt;wsp:rsid wsp:val=&quot;003B7B7C&quot;/&gt;&lt;wsp:rsid wsp:val=&quot;003C027B&quot;/&gt;&lt;wsp:rsid wsp:val=&quot;003C1939&quot;/&gt;&lt;wsp:rsid wsp:val=&quot;003C2083&quot;/&gt;&lt;wsp:rsid wsp:val=&quot;003C2486&quot;/&gt;&lt;wsp:rsid wsp:val=&quot;003C30F5&quot;/&gt;&lt;wsp:rsid wsp:val=&quot;003C321B&quot;/&gt;&lt;wsp:rsid wsp:val=&quot;003C4178&quot;/&gt;&lt;wsp:rsid wsp:val=&quot;003C5327&quot;/&gt;&lt;wsp:rsid wsp:val=&quot;003C6386&quot;/&gt;&lt;wsp:rsid wsp:val=&quot;003C7816&quot;/&gt;&lt;wsp:rsid wsp:val=&quot;003C79B2&quot;/&gt;&lt;wsp:rsid wsp:val=&quot;003C7E5A&quot;/&gt;&lt;wsp:rsid wsp:val=&quot;003D11B9&quot;/&gt;&lt;wsp:rsid wsp:val=&quot;003D16BA&quot;/&gt;&lt;wsp:rsid wsp:val=&quot;003D4CBE&quot;/&gt;&lt;wsp:rsid wsp:val=&quot;003D4D70&quot;/&gt;&lt;wsp:rsid wsp:val=&quot;003D50D8&quot;/&gt;&lt;wsp:rsid wsp:val=&quot;003D52D4&quot;/&gt;&lt;wsp:rsid wsp:val=&quot;003D61AE&quot;/&gt;&lt;wsp:rsid wsp:val=&quot;003D6743&quot;/&gt;&lt;wsp:rsid wsp:val=&quot;003D67D0&quot;/&gt;&lt;wsp:rsid wsp:val=&quot;003D6B35&quot;/&gt;&lt;wsp:rsid wsp:val=&quot;003D7B3D&quot;/&gt;&lt;wsp:rsid wsp:val=&quot;003E0067&quot;/&gt;&lt;wsp:rsid wsp:val=&quot;003E009F&quot;/&gt;&lt;wsp:rsid wsp:val=&quot;003E0131&quot;/&gt;&lt;wsp:rsid wsp:val=&quot;003E0196&quot;/&gt;&lt;wsp:rsid wsp:val=&quot;003E0CFF&quot;/&gt;&lt;wsp:rsid wsp:val=&quot;003E1271&quot;/&gt;&lt;wsp:rsid wsp:val=&quot;003E1B34&quot;/&gt;&lt;wsp:rsid wsp:val=&quot;003E2C8D&quot;/&gt;&lt;wsp:rsid wsp:val=&quot;003E33DB&quot;/&gt;&lt;wsp:rsid wsp:val=&quot;003E39F3&quot;/&gt;&lt;wsp:rsid wsp:val=&quot;003E431F&quot;/&gt;&lt;wsp:rsid wsp:val=&quot;003E4A3D&quot;/&gt;&lt;wsp:rsid wsp:val=&quot;003E4F41&quot;/&gt;&lt;wsp:rsid wsp:val=&quot;003E5160&quot;/&gt;&lt;wsp:rsid wsp:val=&quot;003E5A9D&quot;/&gt;&lt;wsp:rsid wsp:val=&quot;003E64BD&quot;/&gt;&lt;wsp:rsid wsp:val=&quot;003E6732&quot;/&gt;&lt;wsp:rsid wsp:val=&quot;003E79AC&quot;/&gt;&lt;wsp:rsid wsp:val=&quot;003F026F&quot;/&gt;&lt;wsp:rsid wsp:val=&quot;003F02F0&quot;/&gt;&lt;wsp:rsid wsp:val=&quot;003F038B&quot;/&gt;&lt;wsp:rsid wsp:val=&quot;003F0C31&quot;/&gt;&lt;wsp:rsid wsp:val=&quot;003F0D10&quot;/&gt;&lt;wsp:rsid wsp:val=&quot;003F1169&quot;/&gt;&lt;wsp:rsid wsp:val=&quot;003F271C&quot;/&gt;&lt;wsp:rsid wsp:val=&quot;003F2A9B&quot;/&gt;&lt;wsp:rsid wsp:val=&quot;003F2BAE&quot;/&gt;&lt;wsp:rsid wsp:val=&quot;003F2EF1&quot;/&gt;&lt;wsp:rsid wsp:val=&quot;003F2FCE&quot;/&gt;&lt;wsp:rsid wsp:val=&quot;003F3430&quot;/&gt;&lt;wsp:rsid wsp:val=&quot;003F3544&quot;/&gt;&lt;wsp:rsid wsp:val=&quot;003F49E6&quot;/&gt;&lt;wsp:rsid wsp:val=&quot;003F4CDB&quot;/&gt;&lt;wsp:rsid wsp:val=&quot;003F5488&quot;/&gt;&lt;wsp:rsid wsp:val=&quot;003F564C&quot;/&gt;&lt;wsp:rsid wsp:val=&quot;003F6326&quot;/&gt;&lt;wsp:rsid wsp:val=&quot;003F77AA&quot;/&gt;&lt;wsp:rsid wsp:val=&quot;00400EBC&quot;/&gt;&lt;wsp:rsid wsp:val=&quot;00401666&quot;/&gt;&lt;wsp:rsid wsp:val=&quot;00402742&quot;/&gt;&lt;wsp:rsid wsp:val=&quot;00403C0B&quot;/&gt;&lt;wsp:rsid wsp:val=&quot;00404A8D&quot;/&gt;&lt;wsp:rsid wsp:val=&quot;004057C1&quot;/&gt;&lt;wsp:rsid wsp:val=&quot;00410105&quot;/&gt;&lt;wsp:rsid wsp:val=&quot;00410A84&quot;/&gt;&lt;wsp:rsid wsp:val=&quot;00411D30&quot;/&gt;&lt;wsp:rsid wsp:val=&quot;004149D3&quot;/&gt;&lt;wsp:rsid wsp:val=&quot;00414C6F&quot;/&gt;&lt;wsp:rsid wsp:val=&quot;00415922&quot;/&gt;&lt;wsp:rsid wsp:val=&quot;00415C26&quot;/&gt;&lt;wsp:rsid wsp:val=&quot;004212CE&quot;/&gt;&lt;wsp:rsid wsp:val=&quot;0042155D&quot;/&gt;&lt;wsp:rsid wsp:val=&quot;004219E3&quot;/&gt;&lt;wsp:rsid wsp:val=&quot;00421D42&quot;/&gt;&lt;wsp:rsid wsp:val=&quot;0042353A&quot;/&gt;&lt;wsp:rsid wsp:val=&quot;00423797&quot;/&gt;&lt;wsp:rsid wsp:val=&quot;00424141&quot;/&gt;&lt;wsp:rsid wsp:val=&quot;004243E6&quot;/&gt;&lt;wsp:rsid wsp:val=&quot;0042458D&quot;/&gt;&lt;wsp:rsid wsp:val=&quot;004249BF&quot;/&gt;&lt;wsp:rsid wsp:val=&quot;00425C29&quot;/&gt;&lt;wsp:rsid wsp:val=&quot;004265F2&quot;/&gt;&lt;wsp:rsid wsp:val=&quot;00426BF0&quot;/&gt;&lt;wsp:rsid wsp:val=&quot;00426CC5&quot;/&gt;&lt;wsp:rsid wsp:val=&quot;004271CA&quot;/&gt;&lt;wsp:rsid wsp:val=&quot;004275EA&quot;/&gt;&lt;wsp:rsid wsp:val=&quot;00427C00&quot;/&gt;&lt;wsp:rsid wsp:val=&quot;00430B69&quot;/&gt;&lt;wsp:rsid wsp:val=&quot;00431437&quot;/&gt;&lt;wsp:rsid wsp:val=&quot;0043186E&quot;/&gt;&lt;wsp:rsid wsp:val=&quot;00431AA3&quot;/&gt;&lt;wsp:rsid wsp:val=&quot;00433331&quot;/&gt;&lt;wsp:rsid wsp:val=&quot;004343C1&quot;/&gt;&lt;wsp:rsid wsp:val=&quot;00435F25&quot;/&gt;&lt;wsp:rsid wsp:val=&quot;00436830&quot;/&gt;&lt;wsp:rsid wsp:val=&quot;00436942&quot;/&gt;&lt;wsp:rsid wsp:val=&quot;0043696B&quot;/&gt;&lt;wsp:rsid wsp:val=&quot;00436A3F&quot;/&gt;&lt;wsp:rsid wsp:val=&quot;00437311&quot;/&gt;&lt;wsp:rsid wsp:val=&quot;004379A3&quot;/&gt;&lt;wsp:rsid wsp:val=&quot;004404AC&quot;/&gt;&lt;wsp:rsid wsp:val=&quot;0044121D&quot;/&gt;&lt;wsp:rsid wsp:val=&quot;0044130C&quot;/&gt;&lt;wsp:rsid wsp:val=&quot;00441710&quot;/&gt;&lt;wsp:rsid wsp:val=&quot;004420CD&quot;/&gt;&lt;wsp:rsid wsp:val=&quot;004421A3&quot;/&gt;&lt;wsp:rsid wsp:val=&quot;00442CCE&quot;/&gt;&lt;wsp:rsid wsp:val=&quot;00443E7E&quot;/&gt;&lt;wsp:rsid wsp:val=&quot;00444CEF&quot;/&gt;&lt;wsp:rsid wsp:val=&quot;004452CF&quot;/&gt;&lt;wsp:rsid wsp:val=&quot;00445E9D&quot;/&gt;&lt;wsp:rsid wsp:val=&quot;00445FD9&quot;/&gt;&lt;wsp:rsid wsp:val=&quot;00446905&quot;/&gt;&lt;wsp:rsid wsp:val=&quot;00446BFB&quot;/&gt;&lt;wsp:rsid wsp:val=&quot;00446DBC&quot;/&gt;&lt;wsp:rsid wsp:val=&quot;00446F0D&quot;/&gt;&lt;wsp:rsid wsp:val=&quot;004478AD&quot;/&gt;&lt;wsp:rsid wsp:val=&quot;00447B96&quot;/&gt;&lt;wsp:rsid wsp:val=&quot;0045021D&quot;/&gt;&lt;wsp:rsid wsp:val=&quot;004519B2&quot;/&gt;&lt;wsp:rsid wsp:val=&quot;004526CE&quot;/&gt;&lt;wsp:rsid wsp:val=&quot;0045376F&quot;/&gt;&lt;wsp:rsid wsp:val=&quot;0045454C&quot;/&gt;&lt;wsp:rsid wsp:val=&quot;00454B3B&quot;/&gt;&lt;wsp:rsid wsp:val=&quot;00454B48&quot;/&gt;&lt;wsp:rsid wsp:val=&quot;0045549D&quot;/&gt;&lt;wsp:rsid wsp:val=&quot;0045586C&quot;/&gt;&lt;wsp:rsid wsp:val=&quot;00455BAC&quot;/&gt;&lt;wsp:rsid wsp:val=&quot;00455FAF&quot;/&gt;&lt;wsp:rsid wsp:val=&quot;004561D8&quot;/&gt;&lt;wsp:rsid wsp:val=&quot;0045669F&quot;/&gt;&lt;wsp:rsid wsp:val=&quot;00457D7E&quot;/&gt;&lt;wsp:rsid wsp:val=&quot;004603EA&quot;/&gt;&lt;wsp:rsid wsp:val=&quot;0046086F&quot;/&gt;&lt;wsp:rsid wsp:val=&quot;00460E85&quot;/&gt;&lt;wsp:rsid wsp:val=&quot;00461F9C&quot;/&gt;&lt;wsp:rsid wsp:val=&quot;0046395D&quot;/&gt;&lt;wsp:rsid wsp:val=&quot;00464093&quot;/&gt;&lt;wsp:rsid wsp:val=&quot;00464584&quot;/&gt;&lt;wsp:rsid wsp:val=&quot;004651F9&quot;/&gt;&lt;wsp:rsid wsp:val=&quot;004654E2&quot;/&gt;&lt;wsp:rsid wsp:val=&quot;00465A65&quot;/&gt;&lt;wsp:rsid wsp:val=&quot;00466DF4&quot;/&gt;&lt;wsp:rsid wsp:val=&quot;00467B70&quot;/&gt;&lt;wsp:rsid wsp:val=&quot;00470A13&quot;/&gt;&lt;wsp:rsid wsp:val=&quot;00471467&quot;/&gt;&lt;wsp:rsid wsp:val=&quot;00472235&quot;/&gt;&lt;wsp:rsid wsp:val=&quot;00472D61&quot;/&gt;&lt;wsp:rsid wsp:val=&quot;00472FD5&quot;/&gt;&lt;wsp:rsid wsp:val=&quot;0047375E&quot;/&gt;&lt;wsp:rsid wsp:val=&quot;004738BF&quot;/&gt;&lt;wsp:rsid wsp:val=&quot;004739CA&quot;/&gt;&lt;wsp:rsid wsp:val=&quot;0047426A&quot;/&gt;&lt;wsp:rsid wsp:val=&quot;0047542A&quot;/&gt;&lt;wsp:rsid wsp:val=&quot;00476953&quot;/&gt;&lt;wsp:rsid wsp:val=&quot;00476CF7&quot;/&gt;&lt;wsp:rsid wsp:val=&quot;00477A41&quot;/&gt;&lt;wsp:rsid wsp:val=&quot;004809FF&quot;/&gt;&lt;wsp:rsid wsp:val=&quot;00480A07&quot;/&gt;&lt;wsp:rsid wsp:val=&quot;00480E8F&quot;/&gt;&lt;wsp:rsid wsp:val=&quot;00481024&quot;/&gt;&lt;wsp:rsid wsp:val=&quot;00481047&quot;/&gt;&lt;wsp:rsid wsp:val=&quot;0048216D&quot;/&gt;&lt;wsp:rsid wsp:val=&quot;00482476&quot;/&gt;&lt;wsp:rsid wsp:val=&quot;004828DA&quot;/&gt;&lt;wsp:rsid wsp:val=&quot;00482F42&quot;/&gt;&lt;wsp:rsid wsp:val=&quot;00483CBC&quot;/&gt;&lt;wsp:rsid wsp:val=&quot;00484446&quot;/&gt;&lt;wsp:rsid wsp:val=&quot;00485155&quot;/&gt;&lt;wsp:rsid wsp:val=&quot;004859CC&quot;/&gt;&lt;wsp:rsid wsp:val=&quot;00486D2C&quot;/&gt;&lt;wsp:rsid wsp:val=&quot;00487DBE&quot;/&gt;&lt;wsp:rsid wsp:val=&quot;00492C79&quot;/&gt;&lt;wsp:rsid wsp:val=&quot;004934D1&quot;/&gt;&lt;wsp:rsid wsp:val=&quot;00494083&quot;/&gt;&lt;wsp:rsid wsp:val=&quot;00494605&quot;/&gt;&lt;wsp:rsid wsp:val=&quot;00495615&quot;/&gt;&lt;wsp:rsid wsp:val=&quot;0049577B&quot;/&gt;&lt;wsp:rsid wsp:val=&quot;00495BC1&quot;/&gt;&lt;wsp:rsid wsp:val=&quot;00495EEB&quot;/&gt;&lt;wsp:rsid wsp:val=&quot;00496846&quot;/&gt;&lt;wsp:rsid wsp:val=&quot;0049703B&quot;/&gt;&lt;wsp:rsid wsp:val=&quot;004A0285&quot;/&gt;&lt;wsp:rsid wsp:val=&quot;004A127B&quot;/&gt;&lt;wsp:rsid wsp:val=&quot;004A22F9&quot;/&gt;&lt;wsp:rsid wsp:val=&quot;004A265B&quot;/&gt;&lt;wsp:rsid wsp:val=&quot;004A28B7&quot;/&gt;&lt;wsp:rsid wsp:val=&quot;004A2AD9&quot;/&gt;&lt;wsp:rsid wsp:val=&quot;004A2B66&quot;/&gt;&lt;wsp:rsid wsp:val=&quot;004A395A&quot;/&gt;&lt;wsp:rsid wsp:val=&quot;004A4081&quot;/&gt;&lt;wsp:rsid wsp:val=&quot;004A4127&quot;/&gt;&lt;wsp:rsid wsp:val=&quot;004A5676&quot;/&gt;&lt;wsp:rsid wsp:val=&quot;004A59D2&quot;/&gt;&lt;wsp:rsid wsp:val=&quot;004A5D51&quot;/&gt;&lt;wsp:rsid wsp:val=&quot;004A6D7D&quot;/&gt;&lt;wsp:rsid wsp:val=&quot;004A70AB&quot;/&gt;&lt;wsp:rsid wsp:val=&quot;004B0861&quot;/&gt;&lt;wsp:rsid wsp:val=&quot;004B0FE6&quot;/&gt;&lt;wsp:rsid wsp:val=&quot;004B1A09&quot;/&gt;&lt;wsp:rsid wsp:val=&quot;004B29CB&quot;/&gt;&lt;wsp:rsid wsp:val=&quot;004B2A91&quot;/&gt;&lt;wsp:rsid wsp:val=&quot;004B36BB&quot;/&gt;&lt;wsp:rsid wsp:val=&quot;004B3B8F&quot;/&gt;&lt;wsp:rsid wsp:val=&quot;004B4276&quot;/&gt;&lt;wsp:rsid wsp:val=&quot;004B43DA&quot;/&gt;&lt;wsp:rsid wsp:val=&quot;004B6594&quot;/&gt;&lt;wsp:rsid wsp:val=&quot;004B74FB&quot;/&gt;&lt;wsp:rsid wsp:val=&quot;004B76D3&quot;/&gt;&lt;wsp:rsid wsp:val=&quot;004B7B3E&quot;/&gt;&lt;wsp:rsid wsp:val=&quot;004C2F7C&quot;/&gt;&lt;wsp:rsid wsp:val=&quot;004C4900&quot;/&gt;&lt;wsp:rsid wsp:val=&quot;004C57CC&quot;/&gt;&lt;wsp:rsid wsp:val=&quot;004C73F2&quot;/&gt;&lt;wsp:rsid wsp:val=&quot;004C7545&quot;/&gt;&lt;wsp:rsid wsp:val=&quot;004D1E7B&quot;/&gt;&lt;wsp:rsid wsp:val=&quot;004D32F3&quot;/&gt;&lt;wsp:rsid wsp:val=&quot;004D3614&quot;/&gt;&lt;wsp:rsid wsp:val=&quot;004D38A0&quot;/&gt;&lt;wsp:rsid wsp:val=&quot;004D3BBF&quot;/&gt;&lt;wsp:rsid wsp:val=&quot;004D411F&quot;/&gt;&lt;wsp:rsid wsp:val=&quot;004D506B&quot;/&gt;&lt;wsp:rsid wsp:val=&quot;004D5964&quot;/&gt;&lt;wsp:rsid wsp:val=&quot;004D7226&quot;/&gt;&lt;wsp:rsid wsp:val=&quot;004D727D&quot;/&gt;&lt;wsp:rsid wsp:val=&quot;004D778D&quot;/&gt;&lt;wsp:rsid wsp:val=&quot;004E1072&quot;/&gt;&lt;wsp:rsid wsp:val=&quot;004E13D2&quot;/&gt;&lt;wsp:rsid wsp:val=&quot;004E1BA2&quot;/&gt;&lt;wsp:rsid wsp:val=&quot;004E1E02&quot;/&gt;&lt;wsp:rsid wsp:val=&quot;004E218C&quot;/&gt;&lt;wsp:rsid wsp:val=&quot;004E3069&quot;/&gt;&lt;wsp:rsid wsp:val=&quot;004E35A9&quot;/&gt;&lt;wsp:rsid wsp:val=&quot;004E4323&quot;/&gt;&lt;wsp:rsid wsp:val=&quot;004E4A10&quot;/&gt;&lt;wsp:rsid wsp:val=&quot;004E4E41&quot;/&gt;&lt;wsp:rsid wsp:val=&quot;004E5610&quot;/&gt;&lt;wsp:rsid wsp:val=&quot;004E7247&quot;/&gt;&lt;wsp:rsid wsp:val=&quot;004E7E4B&quot;/&gt;&lt;wsp:rsid wsp:val=&quot;004E7E69&quot;/&gt;&lt;wsp:rsid wsp:val=&quot;004F105C&quot;/&gt;&lt;wsp:rsid wsp:val=&quot;004F10B6&quot;/&gt;&lt;wsp:rsid wsp:val=&quot;004F1660&quot;/&gt;&lt;wsp:rsid wsp:val=&quot;004F19A5&quot;/&gt;&lt;wsp:rsid wsp:val=&quot;004F39B9&quot;/&gt;&lt;wsp:rsid wsp:val=&quot;004F4DD4&quot;/&gt;&lt;wsp:rsid wsp:val=&quot;004F5389&quot;/&gt;&lt;wsp:rsid wsp:val=&quot;004F5D98&quot;/&gt;&lt;wsp:rsid wsp:val=&quot;004F5DCF&quot;/&gt;&lt;wsp:rsid wsp:val=&quot;004F64E1&quot;/&gt;&lt;wsp:rsid wsp:val=&quot;004F729A&quot;/&gt;&lt;wsp:rsid wsp:val=&quot;004F7668&quot;/&gt;&lt;wsp:rsid wsp:val=&quot;004F76DB&quot;/&gt;&lt;wsp:rsid wsp:val=&quot;004F7DF6&quot;/&gt;&lt;wsp:rsid wsp:val=&quot;00500189&quot;/&gt;&lt;wsp:rsid wsp:val=&quot;00500330&quot;/&gt;&lt;wsp:rsid wsp:val=&quot;005007EA&quot;/&gt;&lt;wsp:rsid wsp:val=&quot;00500A6B&quot;/&gt;&lt;wsp:rsid wsp:val=&quot;00502924&quot;/&gt;&lt;wsp:rsid wsp:val=&quot;005029E4&quot;/&gt;&lt;wsp:rsid wsp:val=&quot;005044BD&quot;/&gt;&lt;wsp:rsid wsp:val=&quot;00504E14&quot;/&gt;&lt;wsp:rsid wsp:val=&quot;00507268&quot;/&gt;&lt;wsp:rsid wsp:val=&quot;00507E63&quot;/&gt;&lt;wsp:rsid wsp:val=&quot;00507F19&quot;/&gt;&lt;wsp:rsid wsp:val=&quot;00510183&quot;/&gt;&lt;wsp:rsid wsp:val=&quot;0051144C&quot;/&gt;&lt;wsp:rsid wsp:val=&quot;00512299&quot;/&gt;&lt;wsp:rsid wsp:val=&quot;00512D91&quot;/&gt;&lt;wsp:rsid wsp:val=&quot;005141B5&quot;/&gt;&lt;wsp:rsid wsp:val=&quot;00514B7E&quot;/&gt;&lt;wsp:rsid wsp:val=&quot;005163BE&quot;/&gt;&lt;wsp:rsid wsp:val=&quot;00516BB8&quot;/&gt;&lt;wsp:rsid wsp:val=&quot;00516E3A&quot;/&gt;&lt;wsp:rsid wsp:val=&quot;005172DC&quot;/&gt;&lt;wsp:rsid wsp:val=&quot;0051750E&quot;/&gt;&lt;wsp:rsid wsp:val=&quot;00517586&quot;/&gt;&lt;wsp:rsid wsp:val=&quot;00520B92&quot;/&gt;&lt;wsp:rsid wsp:val=&quot;0052106A&quot;/&gt;&lt;wsp:rsid wsp:val=&quot;005211C4&quot;/&gt;&lt;wsp:rsid wsp:val=&quot;00522107&quot;/&gt;&lt;wsp:rsid wsp:val=&quot;00522566&quot;/&gt;&lt;wsp:rsid wsp:val=&quot;00524154&quot;/&gt;&lt;wsp:rsid wsp:val=&quot;00524328&quot;/&gt;&lt;wsp:rsid wsp:val=&quot;005243F8&quot;/&gt;&lt;wsp:rsid wsp:val=&quot;00526AA1&quot;/&gt;&lt;wsp:rsid wsp:val=&quot;00527AFC&quot;/&gt;&lt;wsp:rsid wsp:val=&quot;00527CDD&quot;/&gt;&lt;wsp:rsid wsp:val=&quot;00527F4C&quot;/&gt;&lt;wsp:rsid wsp:val=&quot;00530215&quot;/&gt;&lt;wsp:rsid wsp:val=&quot;005303E7&quot;/&gt;&lt;wsp:rsid wsp:val=&quot;00530EEE&quot;/&gt;&lt;wsp:rsid wsp:val=&quot;0053173B&quot;/&gt;&lt;wsp:rsid wsp:val=&quot;00531A96&quot;/&gt;&lt;wsp:rsid wsp:val=&quot;00531B11&quot;/&gt;&lt;wsp:rsid wsp:val=&quot;00533087&quot;/&gt;&lt;wsp:rsid wsp:val=&quot;00534572&quot;/&gt;&lt;wsp:rsid wsp:val=&quot;0053516E&quot;/&gt;&lt;wsp:rsid wsp:val=&quot;00536637&quot;/&gt;&lt;wsp:rsid wsp:val=&quot;00536D06&quot;/&gt;&lt;wsp:rsid wsp:val=&quot;005375FA&quot;/&gt;&lt;wsp:rsid wsp:val=&quot;0054075B&quot;/&gt;&lt;wsp:rsid wsp:val=&quot;0054102E&quot;/&gt;&lt;wsp:rsid wsp:val=&quot;0054131B&quot;/&gt;&lt;wsp:rsid wsp:val=&quot;005420B8&quot;/&gt;&lt;wsp:rsid wsp:val=&quot;00542D4C&quot;/&gt;&lt;wsp:rsid wsp:val=&quot;00542FE3&quot;/&gt;&lt;wsp:rsid wsp:val=&quot;0054309A&quot;/&gt;&lt;wsp:rsid wsp:val=&quot;0054438B&quot;/&gt;&lt;wsp:rsid wsp:val=&quot;00544B24&quot;/&gt;&lt;wsp:rsid wsp:val=&quot;00545BBD&quot;/&gt;&lt;wsp:rsid wsp:val=&quot;00546235&quot;/&gt;&lt;wsp:rsid wsp:val=&quot;00546550&quot;/&gt;&lt;wsp:rsid wsp:val=&quot;00546639&quot;/&gt;&lt;wsp:rsid wsp:val=&quot;00546CD3&quot;/&gt;&lt;wsp:rsid wsp:val=&quot;00547458&quot;/&gt;&lt;wsp:rsid wsp:val=&quot;005479F2&quot;/&gt;&lt;wsp:rsid wsp:val=&quot;00550534&quot;/&gt;&lt;wsp:rsid wsp:val=&quot;005505E3&quot;/&gt;&lt;wsp:rsid wsp:val=&quot;0055144A&quot;/&gt;&lt;wsp:rsid wsp:val=&quot;005516E3&quot;/&gt;&lt;wsp:rsid wsp:val=&quot;005518C5&quot;/&gt;&lt;wsp:rsid wsp:val=&quot;00551E09&quot;/&gt;&lt;wsp:rsid wsp:val=&quot;005532E6&quot;/&gt;&lt;wsp:rsid wsp:val=&quot;0055406A&quot;/&gt;&lt;wsp:rsid wsp:val=&quot;00554896&quot;/&gt;&lt;wsp:rsid wsp:val=&quot;00555720&quot;/&gt;&lt;wsp:rsid wsp:val=&quot;00556162&quot;/&gt;&lt;wsp:rsid wsp:val=&quot;00556B29&quot;/&gt;&lt;wsp:rsid wsp:val=&quot;00556C99&quot;/&gt;&lt;wsp:rsid wsp:val=&quot;00557B4D&quot;/&gt;&lt;wsp:rsid wsp:val=&quot;00561FA6&quot;/&gt;&lt;wsp:rsid wsp:val=&quot;00562971&quot;/&gt;&lt;wsp:rsid wsp:val=&quot;00562D21&quot;/&gt;&lt;wsp:rsid wsp:val=&quot;00562E22&quot;/&gt;&lt;wsp:rsid wsp:val=&quot;00562ECD&quot;/&gt;&lt;wsp:rsid wsp:val=&quot;005636E6&quot;/&gt;&lt;wsp:rsid wsp:val=&quot;00563DD4&quot;/&gt;&lt;wsp:rsid wsp:val=&quot;00563EB7&quot;/&gt;&lt;wsp:rsid wsp:val=&quot;00565896&quot;/&gt;&lt;wsp:rsid wsp:val=&quot;00565A2E&quot;/&gt;&lt;wsp:rsid wsp:val=&quot;005660E6&quot;/&gt;&lt;wsp:rsid wsp:val=&quot;0056666F&quot;/&gt;&lt;wsp:rsid wsp:val=&quot;00566C11&quot;/&gt;&lt;wsp:rsid wsp:val=&quot;00567DAA&quot;/&gt;&lt;wsp:rsid wsp:val=&quot;0057120E&quot;/&gt;&lt;wsp:rsid wsp:val=&quot;00572645&quot;/&gt;&lt;wsp:rsid wsp:val=&quot;00572A73&quot;/&gt;&lt;wsp:rsid wsp:val=&quot;00576369&quot;/&gt;&lt;wsp:rsid wsp:val=&quot;00576485&quot;/&gt;&lt;wsp:rsid wsp:val=&quot;005776C5&quot;/&gt;&lt;wsp:rsid wsp:val=&quot;00580003&quot;/&gt;&lt;wsp:rsid wsp:val=&quot;00580B13&quot;/&gt;&lt;wsp:rsid wsp:val=&quot;00581256&quot;/&gt;&lt;wsp:rsid wsp:val=&quot;00581317&quot;/&gt;&lt;wsp:rsid wsp:val=&quot;00581964&quot;/&gt;&lt;wsp:rsid wsp:val=&quot;00581FA9&quot;/&gt;&lt;wsp:rsid wsp:val=&quot;005826DE&quot;/&gt;&lt;wsp:rsid wsp:val=&quot;005828CA&quot;/&gt;&lt;wsp:rsid wsp:val=&quot;00582986&quot;/&gt;&lt;wsp:rsid wsp:val=&quot;005831BE&quot;/&gt;&lt;wsp:rsid wsp:val=&quot;0058515F&quot;/&gt;&lt;wsp:rsid wsp:val=&quot;0058661D&quot;/&gt;&lt;wsp:rsid wsp:val=&quot;00586CF9&quot;/&gt;&lt;wsp:rsid wsp:val=&quot;00587FA4&quot;/&gt;&lt;wsp:rsid wsp:val=&quot;00590575&quot;/&gt;&lt;wsp:rsid wsp:val=&quot;00590C8F&quot;/&gt;&lt;wsp:rsid wsp:val=&quot;00591669&quot;/&gt;&lt;wsp:rsid wsp:val=&quot;0059206E&quot;/&gt;&lt;wsp:rsid wsp:val=&quot;00592293&quot;/&gt;&lt;wsp:rsid wsp:val=&quot;00592C53&quot;/&gt;&lt;wsp:rsid wsp:val=&quot;005934C7&quot;/&gt;&lt;wsp:rsid wsp:val=&quot;005936F3&quot;/&gt;&lt;wsp:rsid wsp:val=&quot;00593C78&quot;/&gt;&lt;wsp:rsid wsp:val=&quot;00593E45&quot;/&gt;&lt;wsp:rsid wsp:val=&quot;00594B9F&quot;/&gt;&lt;wsp:rsid wsp:val=&quot;00594DAE&quot;/&gt;&lt;wsp:rsid wsp:val=&quot;005969D8&quot;/&gt;&lt;wsp:rsid wsp:val=&quot;0059737C&quot;/&gt;&lt;wsp:rsid wsp:val=&quot;005977B8&quot;/&gt;&lt;wsp:rsid wsp:val=&quot;005979AB&quot;/&gt;&lt;wsp:rsid wsp:val=&quot;00597F6E&quot;/&gt;&lt;wsp:rsid wsp:val=&quot;005A0C69&quot;/&gt;&lt;wsp:rsid wsp:val=&quot;005A0EF8&quot;/&gt;&lt;wsp:rsid wsp:val=&quot;005A173B&quot;/&gt;&lt;wsp:rsid wsp:val=&quot;005A2141&quot;/&gt;&lt;wsp:rsid wsp:val=&quot;005A2275&quot;/&gt;&lt;wsp:rsid wsp:val=&quot;005A3350&quot;/&gt;&lt;wsp:rsid wsp:val=&quot;005A34C0&quot;/&gt;&lt;wsp:rsid wsp:val=&quot;005A4584&quot;/&gt;&lt;wsp:rsid wsp:val=&quot;005A49C6&quot;/&gt;&lt;wsp:rsid wsp:val=&quot;005A4A73&quot;/&gt;&lt;wsp:rsid wsp:val=&quot;005A5A09&quot;/&gt;&lt;wsp:rsid wsp:val=&quot;005A5A60&quot;/&gt;&lt;wsp:rsid wsp:val=&quot;005A7E63&quot;/&gt;&lt;wsp:rsid wsp:val=&quot;005B020F&quot;/&gt;&lt;wsp:rsid wsp:val=&quot;005B0615&quot;/&gt;&lt;wsp:rsid wsp:val=&quot;005B0E53&quot;/&gt;&lt;wsp:rsid wsp:val=&quot;005B1285&quot;/&gt;&lt;wsp:rsid wsp:val=&quot;005B178B&quot;/&gt;&lt;wsp:rsid wsp:val=&quot;005B2458&quot;/&gt;&lt;wsp:rsid wsp:val=&quot;005B2969&quot;/&gt;&lt;wsp:rsid wsp:val=&quot;005B35D1&quot;/&gt;&lt;wsp:rsid wsp:val=&quot;005B4440&quot;/&gt;&lt;wsp:rsid wsp:val=&quot;005B4857&quot;/&gt;&lt;wsp:rsid wsp:val=&quot;005B52A4&quot;/&gt;&lt;wsp:rsid wsp:val=&quot;005B59A0&quot;/&gt;&lt;wsp:rsid wsp:val=&quot;005B5D71&quot;/&gt;&lt;wsp:rsid wsp:val=&quot;005B5DCD&quot;/&gt;&lt;wsp:rsid wsp:val=&quot;005B6B38&quot;/&gt;&lt;wsp:rsid wsp:val=&quot;005B7770&quot;/&gt;&lt;wsp:rsid wsp:val=&quot;005B7C77&quot;/&gt;&lt;wsp:rsid wsp:val=&quot;005C0508&quot;/&gt;&lt;wsp:rsid wsp:val=&quot;005C07EF&quot;/&gt;&lt;wsp:rsid wsp:val=&quot;005C0D51&quot;/&gt;&lt;wsp:rsid wsp:val=&quot;005C12D7&quot;/&gt;&lt;wsp:rsid wsp:val=&quot;005C19FF&quot;/&gt;&lt;wsp:rsid wsp:val=&quot;005C3C65&quot;/&gt;&lt;wsp:rsid wsp:val=&quot;005C3FBB&quot;/&gt;&lt;wsp:rsid wsp:val=&quot;005C4163&quot;/&gt;&lt;wsp:rsid wsp:val=&quot;005C4445&quot;/&gt;&lt;wsp:rsid wsp:val=&quot;005C44C3&quot;/&gt;&lt;wsp:rsid wsp:val=&quot;005C45A6&quot;/&gt;&lt;wsp:rsid wsp:val=&quot;005C4CDD&quot;/&gt;&lt;wsp:rsid wsp:val=&quot;005C5104&quot;/&gt;&lt;wsp:rsid wsp:val=&quot;005C5673&quot;/&gt;&lt;wsp:rsid wsp:val=&quot;005C5CB7&quot;/&gt;&lt;wsp:rsid wsp:val=&quot;005C6430&quot;/&gt;&lt;wsp:rsid wsp:val=&quot;005C75A2&quot;/&gt;&lt;wsp:rsid wsp:val=&quot;005C75ED&quot;/&gt;&lt;wsp:rsid wsp:val=&quot;005C7626&quot;/&gt;&lt;wsp:rsid wsp:val=&quot;005D08BB&quot;/&gt;&lt;wsp:rsid wsp:val=&quot;005D0F75&quot;/&gt;&lt;wsp:rsid wsp:val=&quot;005D0FE6&quot;/&gt;&lt;wsp:rsid wsp:val=&quot;005D10A5&quot;/&gt;&lt;wsp:rsid wsp:val=&quot;005D1D35&quot;/&gt;&lt;wsp:rsid wsp:val=&quot;005D1F5C&quot;/&gt;&lt;wsp:rsid wsp:val=&quot;005D3F56&quot;/&gt;&lt;wsp:rsid wsp:val=&quot;005D49CA&quot;/&gt;&lt;wsp:rsid wsp:val=&quot;005D4DD8&quot;/&gt;&lt;wsp:rsid wsp:val=&quot;005D5427&quot;/&gt;&lt;wsp:rsid wsp:val=&quot;005D5A05&quot;/&gt;&lt;wsp:rsid wsp:val=&quot;005D5F84&quot;/&gt;&lt;wsp:rsid wsp:val=&quot;005D5FB3&quot;/&gt;&lt;wsp:rsid wsp:val=&quot;005D73D9&quot;/&gt;&lt;wsp:rsid wsp:val=&quot;005D78A2&quot;/&gt;&lt;wsp:rsid wsp:val=&quot;005D7EE6&quot;/&gt;&lt;wsp:rsid wsp:val=&quot;005E0517&quot;/&gt;&lt;wsp:rsid wsp:val=&quot;005E0710&quot;/&gt;&lt;wsp:rsid wsp:val=&quot;005E0D79&quot;/&gt;&lt;wsp:rsid wsp:val=&quot;005E0EF7&quot;/&gt;&lt;wsp:rsid wsp:val=&quot;005E225F&quot;/&gt;&lt;wsp:rsid wsp:val=&quot;005E2480&quot;/&gt;&lt;wsp:rsid wsp:val=&quot;005E39FF&quot;/&gt;&lt;wsp:rsid wsp:val=&quot;005E57C5&quot;/&gt;&lt;wsp:rsid wsp:val=&quot;005E5E35&quot;/&gt;&lt;wsp:rsid wsp:val=&quot;005E5F68&quot;/&gt;&lt;wsp:rsid wsp:val=&quot;005E6783&quot;/&gt;&lt;wsp:rsid wsp:val=&quot;005E6C47&quot;/&gt;&lt;wsp:rsid wsp:val=&quot;005E728A&quot;/&gt;&lt;wsp:rsid wsp:val=&quot;005E73DA&quot;/&gt;&lt;wsp:rsid wsp:val=&quot;005E7671&quot;/&gt;&lt;wsp:rsid wsp:val=&quot;005E7C80&quot;/&gt;&lt;wsp:rsid wsp:val=&quot;005F02F7&quot;/&gt;&lt;wsp:rsid wsp:val=&quot;005F0A76&quot;/&gt;&lt;wsp:rsid wsp:val=&quot;005F1D7F&quot;/&gt;&lt;wsp:rsid wsp:val=&quot;005F1FED&quot;/&gt;&lt;wsp:rsid wsp:val=&quot;005F20BA&quot;/&gt;&lt;wsp:rsid wsp:val=&quot;005F2A4A&quot;/&gt;&lt;wsp:rsid wsp:val=&quot;005F2A92&quot;/&gt;&lt;wsp:rsid wsp:val=&quot;005F30D4&quot;/&gt;&lt;wsp:rsid wsp:val=&quot;005F3722&quot;/&gt;&lt;wsp:rsid wsp:val=&quot;005F519B&quot;/&gt;&lt;wsp:rsid wsp:val=&quot;005F53F6&quot;/&gt;&lt;wsp:rsid wsp:val=&quot;005F6739&quot;/&gt;&lt;wsp:rsid wsp:val=&quot;005F79FA&quot;/&gt;&lt;wsp:rsid wsp:val=&quot;00600D6F&quot;/&gt;&lt;wsp:rsid wsp:val=&quot;006014C7&quot;/&gt;&lt;wsp:rsid wsp:val=&quot;0060318D&quot;/&gt;&lt;wsp:rsid wsp:val=&quot;0060373A&quot;/&gt;&lt;wsp:rsid wsp:val=&quot;006046CF&quot;/&gt;&lt;wsp:rsid wsp:val=&quot;00604728&quot;/&gt;&lt;wsp:rsid wsp:val=&quot;006048B2&quot;/&gt;&lt;wsp:rsid wsp:val=&quot;006048DD&quot;/&gt;&lt;wsp:rsid wsp:val=&quot;006049F7&quot;/&gt;&lt;wsp:rsid wsp:val=&quot;006056CC&quot;/&gt;&lt;wsp:rsid wsp:val=&quot;00605FE7&quot;/&gt;&lt;wsp:rsid wsp:val=&quot;006062B6&quot;/&gt;&lt;wsp:rsid wsp:val=&quot;00606500&quot;/&gt;&lt;wsp:rsid wsp:val=&quot;00606671&quot;/&gt;&lt;wsp:rsid wsp:val=&quot;00610314&quot;/&gt;&lt;wsp:rsid wsp:val=&quot;00610CF2&quot;/&gt;&lt;wsp:rsid wsp:val=&quot;006110B3&quot;/&gt;&lt;wsp:rsid wsp:val=&quot;00611299&quot;/&gt;&lt;wsp:rsid wsp:val=&quot;00611FD6&quot;/&gt;&lt;wsp:rsid wsp:val=&quot;00612403&quot;/&gt;&lt;wsp:rsid wsp:val=&quot;00612822&quot;/&gt;&lt;wsp:rsid wsp:val=&quot;00612D7C&quot;/&gt;&lt;wsp:rsid wsp:val=&quot;0061304B&quot;/&gt;&lt;wsp:rsid wsp:val=&quot;006137CF&quot;/&gt;&lt;wsp:rsid wsp:val=&quot;00614C19&quot;/&gt;&lt;wsp:rsid wsp:val=&quot;00614E7A&quot;/&gt;&lt;wsp:rsid wsp:val=&quot;00614EE6&quot;/&gt;&lt;wsp:rsid wsp:val=&quot;00615013&quot;/&gt;&lt;wsp:rsid wsp:val=&quot;006153C4&quot;/&gt;&lt;wsp:rsid wsp:val=&quot;0061617A&quot;/&gt;&lt;wsp:rsid wsp:val=&quot;00616364&quot;/&gt;&lt;wsp:rsid wsp:val=&quot;0061663F&quot;/&gt;&lt;wsp:rsid wsp:val=&quot;006168D9&quot;/&gt;&lt;wsp:rsid wsp:val=&quot;00617294&quot;/&gt;&lt;wsp:rsid wsp:val=&quot;0061795A&quot;/&gt;&lt;wsp:rsid wsp:val=&quot;00617DF3&quot;/&gt;&lt;wsp:rsid wsp:val=&quot;00617FDB&quot;/&gt;&lt;wsp:rsid wsp:val=&quot;00620ECB&quot;/&gt;&lt;wsp:rsid wsp:val=&quot;0062108C&quot;/&gt;&lt;wsp:rsid wsp:val=&quot;00621156&quot;/&gt;&lt;wsp:rsid wsp:val=&quot;0062124B&quot;/&gt;&lt;wsp:rsid wsp:val=&quot;00621586&quot;/&gt;&lt;wsp:rsid wsp:val=&quot;006221DA&quot;/&gt;&lt;wsp:rsid wsp:val=&quot;00622325&quot;/&gt;&lt;wsp:rsid wsp:val=&quot;00622ACC&quot;/&gt;&lt;wsp:rsid wsp:val=&quot;0062355F&quot;/&gt;&lt;wsp:rsid wsp:val=&quot;00623B5F&quot;/&gt;&lt;wsp:rsid wsp:val=&quot;0062604B&quot;/&gt;&lt;wsp:rsid wsp:val=&quot;00626F6B&quot;/&gt;&lt;wsp:rsid wsp:val=&quot;0063039F&quot;/&gt;&lt;wsp:rsid wsp:val=&quot;0063111E&quot;/&gt;&lt;wsp:rsid wsp:val=&quot;00631135&quot;/&gt;&lt;wsp:rsid wsp:val=&quot;006333DD&quot;/&gt;&lt;wsp:rsid wsp:val=&quot;006335B6&quot;/&gt;&lt;wsp:rsid wsp:val=&quot;0063381D&quot;/&gt;&lt;wsp:rsid wsp:val=&quot;0063484D&quot;/&gt;&lt;wsp:rsid wsp:val=&quot;00634A67&quot;/&gt;&lt;wsp:rsid wsp:val=&quot;00636FF0&quot;/&gt;&lt;wsp:rsid wsp:val=&quot;006371A8&quot;/&gt;&lt;wsp:rsid wsp:val=&quot;00637C33&quot;/&gt;&lt;wsp:rsid wsp:val=&quot;00637C62&quot;/&gt;&lt;wsp:rsid wsp:val=&quot;00637DA9&quot;/&gt;&lt;wsp:rsid wsp:val=&quot;00637DBB&quot;/&gt;&lt;wsp:rsid wsp:val=&quot;00640AA4&quot;/&gt;&lt;wsp:rsid wsp:val=&quot;00641337&quot;/&gt;&lt;wsp:rsid wsp:val=&quot;006415BA&quot;/&gt;&lt;wsp:rsid wsp:val=&quot;00641BE0&quot;/&gt;&lt;wsp:rsid wsp:val=&quot;00641C47&quot;/&gt;&lt;wsp:rsid wsp:val=&quot;006423C7&quot;/&gt;&lt;wsp:rsid wsp:val=&quot;00643C66&quot;/&gt;&lt;wsp:rsid wsp:val=&quot;00644D65&quot;/&gt;&lt;wsp:rsid wsp:val=&quot;0064514D&quot;/&gt;&lt;wsp:rsid wsp:val=&quot;006451E8&quot;/&gt;&lt;wsp:rsid wsp:val=&quot;00645BC5&quot;/&gt;&lt;wsp:rsid wsp:val=&quot;00646729&quot;/&gt;&lt;wsp:rsid wsp:val=&quot;00647E1B&quot;/&gt;&lt;wsp:rsid wsp:val=&quot;0065076C&quot;/&gt;&lt;wsp:rsid wsp:val=&quot;00650A66&quot;/&gt;&lt;wsp:rsid wsp:val=&quot;00650A74&quot;/&gt;&lt;wsp:rsid wsp:val=&quot;00650E8F&quot;/&gt;&lt;wsp:rsid wsp:val=&quot;0065318C&quot;/&gt;&lt;wsp:rsid wsp:val=&quot;00653B53&quot;/&gt;&lt;wsp:rsid wsp:val=&quot;00654574&quot;/&gt;&lt;wsp:rsid wsp:val=&quot;00654F1B&quot;/&gt;&lt;wsp:rsid wsp:val=&quot;006557AC&quot;/&gt;&lt;wsp:rsid wsp:val=&quot;006558DA&quot;/&gt;&lt;wsp:rsid wsp:val=&quot;00655C9B&quot;/&gt;&lt;wsp:rsid wsp:val=&quot;00656616&quot;/&gt;&lt;wsp:rsid wsp:val=&quot;0065667A&quot;/&gt;&lt;wsp:rsid wsp:val=&quot;006573E2&quot;/&gt;&lt;wsp:rsid wsp:val=&quot;00657DDB&quot;/&gt;&lt;wsp:rsid wsp:val=&quot;0066021F&quot;/&gt;&lt;wsp:rsid wsp:val=&quot;006603F0&quot;/&gt;&lt;wsp:rsid wsp:val=&quot;00660CA9&quot;/&gt;&lt;wsp:rsid wsp:val=&quot;0066188E&quot;/&gt;&lt;wsp:rsid wsp:val=&quot;00661FE5&quot;/&gt;&lt;wsp:rsid wsp:val=&quot;0066243B&quot;/&gt;&lt;wsp:rsid wsp:val=&quot;00662782&quot;/&gt;&lt;wsp:rsid wsp:val=&quot;006632C7&quot;/&gt;&lt;wsp:rsid wsp:val=&quot;00663340&quot;/&gt;&lt;wsp:rsid wsp:val=&quot;00663F4C&quot;/&gt;&lt;wsp:rsid wsp:val=&quot;0066409C&quot;/&gt;&lt;wsp:rsid wsp:val=&quot;006649BA&quot;/&gt;&lt;wsp:rsid wsp:val=&quot;00664ED8&quot;/&gt;&lt;wsp:rsid wsp:val=&quot;00666904&quot;/&gt;&lt;wsp:rsid wsp:val=&quot;00666DE3&quot;/&gt;&lt;wsp:rsid wsp:val=&quot;006707E4&quot;/&gt;&lt;wsp:rsid wsp:val=&quot;00670808&quot;/&gt;&lt;wsp:rsid wsp:val=&quot;006709EC&quot;/&gt;&lt;wsp:rsid wsp:val=&quot;00671193&quot;/&gt;&lt;wsp:rsid wsp:val=&quot;0067122E&quot;/&gt;&lt;wsp:rsid wsp:val=&quot;006713C1&quot;/&gt;&lt;wsp:rsid wsp:val=&quot;00671474&quot;/&gt;&lt;wsp:rsid wsp:val=&quot;006714C2&quot;/&gt;&lt;wsp:rsid wsp:val=&quot;006746DE&quot;/&gt;&lt;wsp:rsid wsp:val=&quot;00675099&quot;/&gt;&lt;wsp:rsid wsp:val=&quot;00676617&quot;/&gt;&lt;wsp:rsid wsp:val=&quot;00677325&quot;/&gt;&lt;wsp:rsid wsp:val=&quot;00677724&quot;/&gt;&lt;wsp:rsid wsp:val=&quot;00677BF4&quot;/&gt;&lt;wsp:rsid wsp:val=&quot;0068001D&quot;/&gt;&lt;wsp:rsid wsp:val=&quot;00680927&quot;/&gt;&lt;wsp:rsid wsp:val=&quot;006810FA&quot;/&gt;&lt;wsp:rsid wsp:val=&quot;0068158D&quot;/&gt;&lt;wsp:rsid wsp:val=&quot;0068241B&quot;/&gt;&lt;wsp:rsid wsp:val=&quot;006840D6&quot;/&gt;&lt;wsp:rsid wsp:val=&quot;00684F4B&quot;/&gt;&lt;wsp:rsid wsp:val=&quot;00686FFC&quot;/&gt;&lt;wsp:rsid wsp:val=&quot;00687087&quot;/&gt;&lt;wsp:rsid wsp:val=&quot;00687643&quot;/&gt;&lt;wsp:rsid wsp:val=&quot;00687784&quot;/&gt;&lt;wsp:rsid wsp:val=&quot;0068780C&quot;/&gt;&lt;wsp:rsid wsp:val=&quot;00687820&quot;/&gt;&lt;wsp:rsid wsp:val=&quot;0069182C&quot;/&gt;&lt;wsp:rsid wsp:val=&quot;00691D27&quot;/&gt;&lt;wsp:rsid wsp:val=&quot;006924ED&quot;/&gt;&lt;wsp:rsid wsp:val=&quot;00692C51&quot;/&gt;&lt;wsp:rsid wsp:val=&quot;00693FFB&quot;/&gt;&lt;wsp:rsid wsp:val=&quot;00694442&quot;/&gt;&lt;wsp:rsid wsp:val=&quot;00694698&quot;/&gt;&lt;wsp:rsid wsp:val=&quot;00694D56&quot;/&gt;&lt;wsp:rsid wsp:val=&quot;00695BF7&quot;/&gt;&lt;wsp:rsid wsp:val=&quot;00695F60&quot;/&gt;&lt;wsp:rsid wsp:val=&quot;0069792E&quot;/&gt;&lt;wsp:rsid wsp:val=&quot;006A0282&quot;/&gt;&lt;wsp:rsid wsp:val=&quot;006A0CAF&quot;/&gt;&lt;wsp:rsid wsp:val=&quot;006A2806&quot;/&gt;&lt;wsp:rsid wsp:val=&quot;006A2852&quot;/&gt;&lt;wsp:rsid wsp:val=&quot;006A3224&quot;/&gt;&lt;wsp:rsid wsp:val=&quot;006A3DF4&quot;/&gt;&lt;wsp:rsid wsp:val=&quot;006A4441&quot;/&gt;&lt;wsp:rsid wsp:val=&quot;006A5311&quot;/&gt;&lt;wsp:rsid wsp:val=&quot;006A6208&quot;/&gt;&lt;wsp:rsid wsp:val=&quot;006A669E&quot;/&gt;&lt;wsp:rsid wsp:val=&quot;006A7EBF&quot;/&gt;&lt;wsp:rsid wsp:val=&quot;006B0AF4&quot;/&gt;&lt;wsp:rsid wsp:val=&quot;006B122B&quot;/&gt;&lt;wsp:rsid wsp:val=&quot;006B197C&quot;/&gt;&lt;wsp:rsid wsp:val=&quot;006B2EBB&quot;/&gt;&lt;wsp:rsid wsp:val=&quot;006B38BB&quot;/&gt;&lt;wsp:rsid wsp:val=&quot;006B52DA&quot;/&gt;&lt;wsp:rsid wsp:val=&quot;006B5B1B&quot;/&gt;&lt;wsp:rsid wsp:val=&quot;006B709E&quot;/&gt;&lt;wsp:rsid wsp:val=&quot;006B7EEA&quot;/&gt;&lt;wsp:rsid wsp:val=&quot;006C0658&quot;/&gt;&lt;wsp:rsid wsp:val=&quot;006C077B&quot;/&gt;&lt;wsp:rsid wsp:val=&quot;006C09C7&quot;/&gt;&lt;wsp:rsid wsp:val=&quot;006C0AC8&quot;/&gt;&lt;wsp:rsid wsp:val=&quot;006C1E35&quot;/&gt;&lt;wsp:rsid wsp:val=&quot;006C1ED1&quot;/&gt;&lt;wsp:rsid wsp:val=&quot;006C38B1&quot;/&gt;&lt;wsp:rsid wsp:val=&quot;006C391A&quot;/&gt;&lt;wsp:rsid wsp:val=&quot;006C4469&quot;/&gt;&lt;wsp:rsid wsp:val=&quot;006C48D7&quot;/&gt;&lt;wsp:rsid wsp:val=&quot;006C581C&quot;/&gt;&lt;wsp:rsid wsp:val=&quot;006C627F&quot;/&gt;&lt;wsp:rsid wsp:val=&quot;006C6430&quot;/&gt;&lt;wsp:rsid wsp:val=&quot;006C7E52&quot;/&gt;&lt;wsp:rsid wsp:val=&quot;006D0803&quot;/&gt;&lt;wsp:rsid wsp:val=&quot;006D0B35&quot;/&gt;&lt;wsp:rsid wsp:val=&quot;006D0E66&quot;/&gt;&lt;wsp:rsid wsp:val=&quot;006D1C9F&quot;/&gt;&lt;wsp:rsid wsp:val=&quot;006D25D9&quot;/&gt;&lt;wsp:rsid wsp:val=&quot;006D2739&quot;/&gt;&lt;wsp:rsid wsp:val=&quot;006D2A72&quot;/&gt;&lt;wsp:rsid wsp:val=&quot;006D4E99&quot;/&gt;&lt;wsp:rsid wsp:val=&quot;006D6C27&quot;/&gt;&lt;wsp:rsid wsp:val=&quot;006D6D5D&quot;/&gt;&lt;wsp:rsid wsp:val=&quot;006D7662&quot;/&gt;&lt;wsp:rsid wsp:val=&quot;006D7FD7&quot;/&gt;&lt;wsp:rsid wsp:val=&quot;006E0316&quot;/&gt;&lt;wsp:rsid wsp:val=&quot;006E290A&quot;/&gt;&lt;wsp:rsid wsp:val=&quot;006E2E46&quot;/&gt;&lt;wsp:rsid wsp:val=&quot;006E2EE8&quot;/&gt;&lt;wsp:rsid wsp:val=&quot;006E2EF9&quot;/&gt;&lt;wsp:rsid wsp:val=&quot;006E3C93&quot;/&gt;&lt;wsp:rsid wsp:val=&quot;006E3D7D&quot;/&gt;&lt;wsp:rsid wsp:val=&quot;006E3DDC&quot;/&gt;&lt;wsp:rsid wsp:val=&quot;006E4E1E&quot;/&gt;&lt;wsp:rsid wsp:val=&quot;006E5431&quot;/&gt;&lt;wsp:rsid wsp:val=&quot;006E639C&quot;/&gt;&lt;wsp:rsid wsp:val=&quot;006E6AD9&quot;/&gt;&lt;wsp:rsid wsp:val=&quot;006E6B5D&quot;/&gt;&lt;wsp:rsid wsp:val=&quot;006E7BF6&quot;/&gt;&lt;wsp:rsid wsp:val=&quot;006F0305&quot;/&gt;&lt;wsp:rsid wsp:val=&quot;006F05FC&quot;/&gt;&lt;wsp:rsid wsp:val=&quot;006F0B7D&quot;/&gt;&lt;wsp:rsid wsp:val=&quot;006F0BE2&quot;/&gt;&lt;wsp:rsid wsp:val=&quot;006F0EFD&quot;/&gt;&lt;wsp:rsid wsp:val=&quot;006F1226&quot;/&gt;&lt;wsp:rsid wsp:val=&quot;006F3585&quot;/&gt;&lt;wsp:rsid wsp:val=&quot;006F376F&quot;/&gt;&lt;wsp:rsid wsp:val=&quot;006F4AE1&quot;/&gt;&lt;wsp:rsid wsp:val=&quot;006F4CA5&quot;/&gt;&lt;wsp:rsid wsp:val=&quot;006F5098&quot;/&gt;&lt;wsp:rsid wsp:val=&quot;006F539C&quot;/&gt;&lt;wsp:rsid wsp:val=&quot;006F6071&quot;/&gt;&lt;wsp:rsid wsp:val=&quot;006F61CC&quot;/&gt;&lt;wsp:rsid wsp:val=&quot;006F6B24&quot;/&gt;&lt;wsp:rsid wsp:val=&quot;006F7AA8&quot;/&gt;&lt;wsp:rsid wsp:val=&quot;007000FE&quot;/&gt;&lt;wsp:rsid wsp:val=&quot;00700A87&quot;/&gt;&lt;wsp:rsid wsp:val=&quot;00700BD8&quot;/&gt;&lt;wsp:rsid wsp:val=&quot;007013E9&quot;/&gt;&lt;wsp:rsid wsp:val=&quot;00702FA0&quot;/&gt;&lt;wsp:rsid wsp:val=&quot;0070336D&quot;/&gt;&lt;wsp:rsid wsp:val=&quot;00703DB6&quot;/&gt;&lt;wsp:rsid wsp:val=&quot;0070457F&quot;/&gt;&lt;wsp:rsid wsp:val=&quot;00705DB6&quot;/&gt;&lt;wsp:rsid wsp:val=&quot;007063DB&quot;/&gt;&lt;wsp:rsid wsp:val=&quot;00707953&quot;/&gt;&lt;wsp:rsid wsp:val=&quot;00707C9A&quot;/&gt;&lt;wsp:rsid wsp:val=&quot;00710901&quot;/&gt;&lt;wsp:rsid wsp:val=&quot;00711304&quot;/&gt;&lt;wsp:rsid wsp:val=&quot;0071170F&quot;/&gt;&lt;wsp:rsid wsp:val=&quot;00711788&quot;/&gt;&lt;wsp:rsid wsp:val=&quot;00711C78&quot;/&gt;&lt;wsp:rsid wsp:val=&quot;00712001&quot;/&gt;&lt;wsp:rsid wsp:val=&quot;00712169&quot;/&gt;&lt;wsp:rsid wsp:val=&quot;0071222A&quot;/&gt;&lt;wsp:rsid wsp:val=&quot;0071260E&quot;/&gt;&lt;wsp:rsid wsp:val=&quot;007132DA&quot;/&gt;&lt;wsp:rsid wsp:val=&quot;007139AD&quot;/&gt;&lt;wsp:rsid wsp:val=&quot;00714342&quot;/&gt;&lt;wsp:rsid wsp:val=&quot;00714ABC&quot;/&gt;&lt;wsp:rsid wsp:val=&quot;00715301&quot;/&gt;&lt;wsp:rsid wsp:val=&quot;00715E14&quot;/&gt;&lt;wsp:rsid wsp:val=&quot;00716066&quot;/&gt;&lt;wsp:rsid wsp:val=&quot;00716784&quot;/&gt;&lt;wsp:rsid wsp:val=&quot;00716B4B&quot;/&gt;&lt;wsp:rsid wsp:val=&quot;00716B95&quot;/&gt;&lt;wsp:rsid wsp:val=&quot;0071771C&quot;/&gt;&lt;wsp:rsid wsp:val=&quot;0072012E&quot;/&gt;&lt;wsp:rsid wsp:val=&quot;0072014E&quot;/&gt;&lt;wsp:rsid wsp:val=&quot;007207CF&quot;/&gt;&lt;wsp:rsid wsp:val=&quot;00721472&quot;/&gt;&lt;wsp:rsid wsp:val=&quot;0072159F&quot;/&gt;&lt;wsp:rsid wsp:val=&quot;00721ABC&quot;/&gt;&lt;wsp:rsid wsp:val=&quot;0072218E&quot;/&gt;&lt;wsp:rsid wsp:val=&quot;0072278D&quot;/&gt;&lt;wsp:rsid wsp:val=&quot;00722B72&quot;/&gt;&lt;wsp:rsid wsp:val=&quot;0072339B&quot;/&gt;&lt;wsp:rsid wsp:val=&quot;00723718&quot;/&gt;&lt;wsp:rsid wsp:val=&quot;007247A2&quot;/&gt;&lt;wsp:rsid wsp:val=&quot;00724BFD&quot;/&gt;&lt;wsp:rsid wsp:val=&quot;00725C39&quot;/&gt;&lt;wsp:rsid wsp:val=&quot;00725E5D&quot;/&gt;&lt;wsp:rsid wsp:val=&quot;00725FD2&quot;/&gt;&lt;wsp:rsid wsp:val=&quot;007269CD&quot;/&gt;&lt;wsp:rsid wsp:val=&quot;0072777B&quot;/&gt;&lt;wsp:rsid wsp:val=&quot;00727C8E&quot;/&gt;&lt;wsp:rsid wsp:val=&quot;00730D68&quot;/&gt;&lt;wsp:rsid wsp:val=&quot;0073117A&quot;/&gt;&lt;wsp:rsid wsp:val=&quot;007313D3&quot;/&gt;&lt;wsp:rsid wsp:val=&quot;007322FE&quot;/&gt;&lt;wsp:rsid wsp:val=&quot;0073311B&quot;/&gt;&lt;wsp:rsid wsp:val=&quot;00733416&quot;/&gt;&lt;wsp:rsid wsp:val=&quot;00733DC5&quot;/&gt;&lt;wsp:rsid wsp:val=&quot;0073448F&quot;/&gt;&lt;wsp:rsid wsp:val=&quot;0073468F&quot;/&gt;&lt;wsp:rsid wsp:val=&quot;00734A9D&quot;/&gt;&lt;wsp:rsid wsp:val=&quot;00734E62&quot;/&gt;&lt;wsp:rsid wsp:val=&quot;00735593&quot;/&gt;&lt;wsp:rsid wsp:val=&quot;007364D0&quot;/&gt;&lt;wsp:rsid wsp:val=&quot;00737B77&quot;/&gt;&lt;wsp:rsid wsp:val=&quot;0074158C&quot;/&gt;&lt;wsp:rsid wsp:val=&quot;007417C4&quot;/&gt;&lt;wsp:rsid wsp:val=&quot;007417C5&quot;/&gt;&lt;wsp:rsid wsp:val=&quot;007417D6&quot;/&gt;&lt;wsp:rsid wsp:val=&quot;00741A9B&quot;/&gt;&lt;wsp:rsid wsp:val=&quot;00742158&quot;/&gt;&lt;wsp:rsid wsp:val=&quot;0074275C&quot;/&gt;&lt;wsp:rsid wsp:val=&quot;00743C93&quot;/&gt;&lt;wsp:rsid wsp:val=&quot;00743D0A&quot;/&gt;&lt;wsp:rsid wsp:val=&quot;007455D5&quot;/&gt;&lt;wsp:rsid wsp:val=&quot;007460F3&quot;/&gt;&lt;wsp:rsid wsp:val=&quot;0074649E&quot;/&gt;&lt;wsp:rsid wsp:val=&quot;007465A1&quot;/&gt;&lt;wsp:rsid wsp:val=&quot;0074680A&quot;/&gt;&lt;wsp:rsid wsp:val=&quot;00747C03&quot;/&gt;&lt;wsp:rsid wsp:val=&quot;00747C7E&quot;/&gt;&lt;wsp:rsid wsp:val=&quot;00750BFD&quot;/&gt;&lt;wsp:rsid wsp:val=&quot;00750F99&quot;/&gt;&lt;wsp:rsid wsp:val=&quot;00751504&quot;/&gt;&lt;wsp:rsid wsp:val=&quot;007517F0&quot;/&gt;&lt;wsp:rsid wsp:val=&quot;00751A9C&quot;/&gt;&lt;wsp:rsid wsp:val=&quot;007525DB&quot;/&gt;&lt;wsp:rsid wsp:val=&quot;00752D2D&quot;/&gt;&lt;wsp:rsid wsp:val=&quot;00752F2C&quot;/&gt;&lt;wsp:rsid wsp:val=&quot;007552EC&quot;/&gt;&lt;wsp:rsid wsp:val=&quot;007560E8&quot;/&gt;&lt;wsp:rsid wsp:val=&quot;00757BC8&quot;/&gt;&lt;wsp:rsid wsp:val=&quot;0076019F&quot;/&gt;&lt;wsp:rsid wsp:val=&quot;00760DA6&quot;/&gt;&lt;wsp:rsid wsp:val=&quot;00761AAB&quot;/&gt;&lt;wsp:rsid wsp:val=&quot;00763B4C&quot;/&gt;&lt;wsp:rsid wsp:val=&quot;00763E16&quot;/&gt;&lt;wsp:rsid wsp:val=&quot;007643B9&quot;/&gt;&lt;wsp:rsid wsp:val=&quot;0076474B&quot;/&gt;&lt;wsp:rsid wsp:val=&quot;00764CB6&quot;/&gt;&lt;wsp:rsid wsp:val=&quot;0076600F&quot;/&gt;&lt;wsp:rsid wsp:val=&quot;00766600&quot;/&gt;&lt;wsp:rsid wsp:val=&quot;0077005B&quot;/&gt;&lt;wsp:rsid wsp:val=&quot;00770089&quot;/&gt;&lt;wsp:rsid wsp:val=&quot;00771020&quot;/&gt;&lt;wsp:rsid wsp:val=&quot;00771511&quot;/&gt;&lt;wsp:rsid wsp:val=&quot;00772A33&quot;/&gt;&lt;wsp:rsid wsp:val=&quot;00772EF9&quot;/&gt;&lt;wsp:rsid wsp:val=&quot;00772F1B&quot;/&gt;&lt;wsp:rsid wsp:val=&quot;007732B6&quot;/&gt;&lt;wsp:rsid wsp:val=&quot;00773626&quot;/&gt;&lt;wsp:rsid wsp:val=&quot;007751FE&quot;/&gt;&lt;wsp:rsid wsp:val=&quot;007753CF&quot;/&gt;&lt;wsp:rsid wsp:val=&quot;007754DA&quot;/&gt;&lt;wsp:rsid wsp:val=&quot;00775704&quot;/&gt;&lt;wsp:rsid wsp:val=&quot;00776359&quot;/&gt;&lt;wsp:rsid wsp:val=&quot;00776F1E&quot;/&gt;&lt;wsp:rsid wsp:val=&quot;007775C5&quot;/&gt;&lt;wsp:rsid wsp:val=&quot;00777A79&quot;/&gt;&lt;wsp:rsid wsp:val=&quot;00780B64&quot;/&gt;&lt;wsp:rsid wsp:val=&quot;00780BB8&quot;/&gt;&lt;wsp:rsid wsp:val=&quot;00780EAE&quot;/&gt;&lt;wsp:rsid wsp:val=&quot;00781749&quot;/&gt;&lt;wsp:rsid wsp:val=&quot;0078215B&quot;/&gt;&lt;wsp:rsid wsp:val=&quot;007839FF&quot;/&gt;&lt;wsp:rsid wsp:val=&quot;00783D46&quot;/&gt;&lt;wsp:rsid wsp:val=&quot;00784D7F&quot;/&gt;&lt;wsp:rsid wsp:val=&quot;0078624B&quot;/&gt;&lt;wsp:rsid wsp:val=&quot;00786F4F&quot;/&gt;&lt;wsp:rsid wsp:val=&quot;007877B1&quot;/&gt;&lt;wsp:rsid wsp:val=&quot;00791C76&quot;/&gt;&lt;wsp:rsid wsp:val=&quot;0079210D&quot;/&gt;&lt;wsp:rsid wsp:val=&quot;00792ED9&quot;/&gt;&lt;wsp:rsid wsp:val=&quot;007930AD&quot;/&gt;&lt;wsp:rsid wsp:val=&quot;00793A46&quot;/&gt;&lt;wsp:rsid wsp:val=&quot;00793B1C&quot;/&gt;&lt;wsp:rsid wsp:val=&quot;00794DE0&quot;/&gt;&lt;wsp:rsid wsp:val=&quot;00794F0B&quot;/&gt;&lt;wsp:rsid wsp:val=&quot;00796875&quot;/&gt;&lt;wsp:rsid wsp:val=&quot;00797273&quot;/&gt;&lt;wsp:rsid wsp:val=&quot;007A15E4&quot;/&gt;&lt;wsp:rsid wsp:val=&quot;007A1AD1&quot;/&gt;&lt;wsp:rsid wsp:val=&quot;007A2390&quot;/&gt;&lt;wsp:rsid wsp:val=&quot;007A3607&quot;/&gt;&lt;wsp:rsid wsp:val=&quot;007A3CF6&quot;/&gt;&lt;wsp:rsid wsp:val=&quot;007A4FB3&quot;/&gt;&lt;wsp:rsid wsp:val=&quot;007A5473&quot;/&gt;&lt;wsp:rsid wsp:val=&quot;007A5A06&quot;/&gt;&lt;wsp:rsid wsp:val=&quot;007A5B2D&quot;/&gt;&lt;wsp:rsid wsp:val=&quot;007A6115&quot;/&gt;&lt;wsp:rsid wsp:val=&quot;007A6866&quot;/&gt;&lt;wsp:rsid wsp:val=&quot;007A6F81&quot;/&gt;&lt;wsp:rsid wsp:val=&quot;007A736C&quot;/&gt;&lt;wsp:rsid wsp:val=&quot;007B003C&quot;/&gt;&lt;wsp:rsid wsp:val=&quot;007B083F&quot;/&gt;&lt;wsp:rsid wsp:val=&quot;007B0B0F&quot;/&gt;&lt;wsp:rsid wsp:val=&quot;007B1344&quot;/&gt;&lt;wsp:rsid wsp:val=&quot;007B171E&quot;/&gt;&lt;wsp:rsid wsp:val=&quot;007B18F4&quot;/&gt;&lt;wsp:rsid wsp:val=&quot;007B1926&quot;/&gt;&lt;wsp:rsid wsp:val=&quot;007B1CD9&quot;/&gt;&lt;wsp:rsid wsp:val=&quot;007B253D&quot;/&gt;&lt;wsp:rsid wsp:val=&quot;007B2A22&quot;/&gt;&lt;wsp:rsid wsp:val=&quot;007B3523&quot;/&gt;&lt;wsp:rsid wsp:val=&quot;007B4541&quot;/&gt;&lt;wsp:rsid wsp:val=&quot;007B4987&quot;/&gt;&lt;wsp:rsid wsp:val=&quot;007B578B&quot;/&gt;&lt;wsp:rsid wsp:val=&quot;007B5964&quot;/&gt;&lt;wsp:rsid wsp:val=&quot;007B5E95&quot;/&gt;&lt;wsp:rsid wsp:val=&quot;007B60D6&quot;/&gt;&lt;wsp:rsid wsp:val=&quot;007B64AC&quot;/&gt;&lt;wsp:rsid wsp:val=&quot;007B697D&quot;/&gt;&lt;wsp:rsid wsp:val=&quot;007B6CF3&quot;/&gt;&lt;wsp:rsid wsp:val=&quot;007B7081&quot;/&gt;&lt;wsp:rsid wsp:val=&quot;007B735E&quot;/&gt;&lt;wsp:rsid wsp:val=&quot;007C0099&quot;/&gt;&lt;wsp:rsid wsp:val=&quot;007C08C5&quot;/&gt;&lt;wsp:rsid wsp:val=&quot;007C1967&quot;/&gt;&lt;wsp:rsid wsp:val=&quot;007C1D9C&quot;/&gt;&lt;wsp:rsid wsp:val=&quot;007C2A7E&quot;/&gt;&lt;wsp:rsid wsp:val=&quot;007C2F40&quot;/&gt;&lt;wsp:rsid wsp:val=&quot;007C396A&quot;/&gt;&lt;wsp:rsid wsp:val=&quot;007C3A09&quot;/&gt;&lt;wsp:rsid wsp:val=&quot;007C3CF1&quot;/&gt;&lt;wsp:rsid wsp:val=&quot;007C461E&quot;/&gt;&lt;wsp:rsid wsp:val=&quot;007C4B28&quot;/&gt;&lt;wsp:rsid wsp:val=&quot;007C522F&quot;/&gt;&lt;wsp:rsid wsp:val=&quot;007C5252&quot;/&gt;&lt;wsp:rsid wsp:val=&quot;007C5557&quot;/&gt;&lt;wsp:rsid wsp:val=&quot;007C623B&quot;/&gt;&lt;wsp:rsid wsp:val=&quot;007C707A&quot;/&gt;&lt;wsp:rsid wsp:val=&quot;007C77E1&quot;/&gt;&lt;wsp:rsid wsp:val=&quot;007C7FAC&quot;/&gt;&lt;wsp:rsid wsp:val=&quot;007D00EA&quot;/&gt;&lt;wsp:rsid wsp:val=&quot;007D1687&quot;/&gt;&lt;wsp:rsid wsp:val=&quot;007D2352&quot;/&gt;&lt;wsp:rsid wsp:val=&quot;007D27A1&quot;/&gt;&lt;wsp:rsid wsp:val=&quot;007D3CDB&quot;/&gt;&lt;wsp:rsid wsp:val=&quot;007D496F&quot;/&gt;&lt;wsp:rsid wsp:val=&quot;007D4E8F&quot;/&gt;&lt;wsp:rsid wsp:val=&quot;007D6293&quot;/&gt;&lt;wsp:rsid wsp:val=&quot;007D6F5E&quot;/&gt;&lt;wsp:rsid wsp:val=&quot;007D7CA4&quot;/&gt;&lt;wsp:rsid wsp:val=&quot;007E0471&quot;/&gt;&lt;wsp:rsid wsp:val=&quot;007E0668&quot;/&gt;&lt;wsp:rsid wsp:val=&quot;007E078B&quot;/&gt;&lt;wsp:rsid wsp:val=&quot;007E0D52&quot;/&gt;&lt;wsp:rsid wsp:val=&quot;007E2FA7&quot;/&gt;&lt;wsp:rsid wsp:val=&quot;007E3945&quot;/&gt;&lt;wsp:rsid wsp:val=&quot;007E3DEE&quot;/&gt;&lt;wsp:rsid wsp:val=&quot;007E40FB&quot;/&gt;&lt;wsp:rsid wsp:val=&quot;007E49B2&quot;/&gt;&lt;wsp:rsid wsp:val=&quot;007E4A7C&quot;/&gt;&lt;wsp:rsid wsp:val=&quot;007E600C&quot;/&gt;&lt;wsp:rsid wsp:val=&quot;007E64A6&quot;/&gt;&lt;wsp:rsid wsp:val=&quot;007E6E3E&quot;/&gt;&lt;wsp:rsid wsp:val=&quot;007E74AC&quot;/&gt;&lt;wsp:rsid wsp:val=&quot;007F0144&quot;/&gt;&lt;wsp:rsid wsp:val=&quot;007F0307&quot;/&gt;&lt;wsp:rsid wsp:val=&quot;007F041D&quot;/&gt;&lt;wsp:rsid wsp:val=&quot;007F4EDC&quot;/&gt;&lt;wsp:rsid wsp:val=&quot;007F4F0A&quot;/&gt;&lt;wsp:rsid wsp:val=&quot;007F545E&quot;/&gt;&lt;wsp:rsid wsp:val=&quot;007F549D&quot;/&gt;&lt;wsp:rsid wsp:val=&quot;007F5CA4&quot;/&gt;&lt;wsp:rsid wsp:val=&quot;007F5E7A&quot;/&gt;&lt;wsp:rsid wsp:val=&quot;007F6DA3&quot;/&gt;&lt;wsp:rsid wsp:val=&quot;007F74DB&quot;/&gt;&lt;wsp:rsid wsp:val=&quot;007F779F&quot;/&gt;&lt;wsp:rsid wsp:val=&quot;0080031D&quot;/&gt;&lt;wsp:rsid wsp:val=&quot;00801285&quot;/&gt;&lt;wsp:rsid wsp:val=&quot;00801BA1&quot;/&gt;&lt;wsp:rsid wsp:val=&quot;00801DB9&quot;/&gt;&lt;wsp:rsid wsp:val=&quot;008026E3&quot;/&gt;&lt;wsp:rsid wsp:val=&quot;00802D5E&quot;/&gt;&lt;wsp:rsid wsp:val=&quot;00803991&quot;/&gt;&lt;wsp:rsid wsp:val=&quot;00803C60&quot;/&gt;&lt;wsp:rsid wsp:val=&quot;00804133&quot;/&gt;&lt;wsp:rsid wsp:val=&quot;00804CD0&quot;/&gt;&lt;wsp:rsid wsp:val=&quot;00805459&quot;/&gt;&lt;wsp:rsid wsp:val=&quot;00805B71&quot;/&gt;&lt;wsp:rsid wsp:val=&quot;00806159&quot;/&gt;&lt;wsp:rsid wsp:val=&quot;00806E1C&quot;/&gt;&lt;wsp:rsid wsp:val=&quot;00811A0E&quot;/&gt;&lt;wsp:rsid wsp:val=&quot;00811B5A&quot;/&gt;&lt;wsp:rsid wsp:val=&quot;00811FD1&quot;/&gt;&lt;wsp:rsid wsp:val=&quot;0081249C&quot;/&gt;&lt;wsp:rsid wsp:val=&quot;0081317F&quot;/&gt;&lt;wsp:rsid wsp:val=&quot;00813CAD&quot;/&gt;&lt;wsp:rsid wsp:val=&quot;00813EF9&quot;/&gt;&lt;wsp:rsid wsp:val=&quot;00813F37&quot;/&gt;&lt;wsp:rsid wsp:val=&quot;00814BBC&quot;/&gt;&lt;wsp:rsid wsp:val=&quot;00815418&quot;/&gt;&lt;wsp:rsid wsp:val=&quot;00816317&quot;/&gt;&lt;wsp:rsid wsp:val=&quot;00817EB9&quot;/&gt;&lt;wsp:rsid wsp:val=&quot;0082050E&quot;/&gt;&lt;wsp:rsid wsp:val=&quot;008243C0&quot;/&gt;&lt;wsp:rsid wsp:val=&quot;008248A8&quot;/&gt;&lt;wsp:rsid wsp:val=&quot;008266AE&quot;/&gt;&lt;wsp:rsid wsp:val=&quot;0082706F&quot;/&gt;&lt;wsp:rsid wsp:val=&quot;008274F6&quot;/&gt;&lt;wsp:rsid wsp:val=&quot;00827557&quot;/&gt;&lt;wsp:rsid wsp:val=&quot;0082772A&quot;/&gt;&lt;wsp:rsid wsp:val=&quot;00827D55&quot;/&gt;&lt;wsp:rsid wsp:val=&quot;00831774&quot;/&gt;&lt;wsp:rsid wsp:val=&quot;00831836&quot;/&gt;&lt;wsp:rsid wsp:val=&quot;00831B29&quot;/&gt;&lt;wsp:rsid wsp:val=&quot;00831E5F&quot;/&gt;&lt;wsp:rsid wsp:val=&quot;00833205&quot;/&gt;&lt;wsp:rsid wsp:val=&quot;00833473&quot;/&gt;&lt;wsp:rsid wsp:val=&quot;00834103&quot;/&gt;&lt;wsp:rsid wsp:val=&quot;0083425F&quot;/&gt;&lt;wsp:rsid wsp:val=&quot;00834FF2&quot;/&gt;&lt;wsp:rsid wsp:val=&quot;00835392&quot;/&gt;&lt;wsp:rsid wsp:val=&quot;00835962&quot;/&gt;&lt;wsp:rsid wsp:val=&quot;00835FF9&quot;/&gt;&lt;wsp:rsid wsp:val=&quot;0083699F&quot;/&gt;&lt;wsp:rsid wsp:val=&quot;008372B4&quot;/&gt;&lt;wsp:rsid wsp:val=&quot;00837841&quot;/&gt;&lt;wsp:rsid wsp:val=&quot;00840E40&quot;/&gt;&lt;wsp:rsid wsp:val=&quot;0084103D&quot;/&gt;&lt;wsp:rsid wsp:val=&quot;008413A8&quot;/&gt;&lt;wsp:rsid wsp:val=&quot;00841491&quot;/&gt;&lt;wsp:rsid wsp:val=&quot;00842D34&quot;/&gt;&lt;wsp:rsid wsp:val=&quot;0084369F&quot;/&gt;&lt;wsp:rsid wsp:val=&quot;00843C1F&quot;/&gt;&lt;wsp:rsid wsp:val=&quot;00843FC3&quot;/&gt;&lt;wsp:rsid wsp:val=&quot;008445E1&quot;/&gt;&lt;wsp:rsid wsp:val=&quot;00846544&quot;/&gt;&lt;wsp:rsid wsp:val=&quot;00846F5C&quot;/&gt;&lt;wsp:rsid wsp:val=&quot;00847296&quot;/&gt;&lt;wsp:rsid wsp:val=&quot;008502B6&quot;/&gt;&lt;wsp:rsid wsp:val=&quot;00850346&quot;/&gt;&lt;wsp:rsid wsp:val=&quot;00850B83&quot;/&gt;&lt;wsp:rsid wsp:val=&quot;00850FDA&quot;/&gt;&lt;wsp:rsid wsp:val=&quot;00851600&quot;/&gt;&lt;wsp:rsid wsp:val=&quot;00852229&quot;/&gt;&lt;wsp:rsid wsp:val=&quot;008528AA&quot;/&gt;&lt;wsp:rsid wsp:val=&quot;00853A8C&quot;/&gt;&lt;wsp:rsid wsp:val=&quot;0085437F&quot;/&gt;&lt;wsp:rsid wsp:val=&quot;00855AED&quot;/&gt;&lt;wsp:rsid wsp:val=&quot;00855C24&quot;/&gt;&lt;wsp:rsid wsp:val=&quot;0085649D&quot;/&gt;&lt;wsp:rsid wsp:val=&quot;00857102&quot;/&gt;&lt;wsp:rsid wsp:val=&quot;0085711C&quot;/&gt;&lt;wsp:rsid wsp:val=&quot;00857E5A&quot;/&gt;&lt;wsp:rsid wsp:val=&quot;00860BC4&quot;/&gt;&lt;wsp:rsid wsp:val=&quot;00860E93&quot;/&gt;&lt;wsp:rsid wsp:val=&quot;00861114&quot;/&gt;&lt;wsp:rsid wsp:val=&quot;00861A27&quot;/&gt;&lt;wsp:rsid wsp:val=&quot;00863022&quot;/&gt;&lt;wsp:rsid wsp:val=&quot;00863782&quot;/&gt;&lt;wsp:rsid wsp:val=&quot;00864773&quot;/&gt;&lt;wsp:rsid wsp:val=&quot;008659B4&quot;/&gt;&lt;wsp:rsid wsp:val=&quot;0086628E&quot;/&gt;&lt;wsp:rsid wsp:val=&quot;0086678F&quot;/&gt;&lt;wsp:rsid wsp:val=&quot;008667FD&quot;/&gt;&lt;wsp:rsid wsp:val=&quot;00866953&quot;/&gt;&lt;wsp:rsid wsp:val=&quot;00866F20&quot;/&gt;&lt;wsp:rsid wsp:val=&quot;008670CD&quot;/&gt;&lt;wsp:rsid wsp:val=&quot;0086720A&quot;/&gt;&lt;wsp:rsid wsp:val=&quot;00870A5F&quot;/&gt;&lt;wsp:rsid wsp:val=&quot;00870F11&quot;/&gt;&lt;wsp:rsid wsp:val=&quot;008713C5&quot;/&gt;&lt;wsp:rsid wsp:val=&quot;00871B8E&quot;/&gt;&lt;wsp:rsid wsp:val=&quot;008726B6&quot;/&gt;&lt;wsp:rsid wsp:val=&quot;00872CE5&quot;/&gt;&lt;wsp:rsid wsp:val=&quot;00872DAE&quot;/&gt;&lt;wsp:rsid wsp:val=&quot;008732F0&quot;/&gt;&lt;wsp:rsid wsp:val=&quot;00874539&quot;/&gt;&lt;wsp:rsid wsp:val=&quot;00874684&quot;/&gt;&lt;wsp:rsid wsp:val=&quot;008746B5&quot;/&gt;&lt;wsp:rsid wsp:val=&quot;00874714&quot;/&gt;&lt;wsp:rsid wsp:val=&quot;008753D8&quot;/&gt;&lt;wsp:rsid wsp:val=&quot;00875B8C&quot;/&gt;&lt;wsp:rsid wsp:val=&quot;00875BF7&quot;/&gt;&lt;wsp:rsid wsp:val=&quot;00875FD2&quot;/&gt;&lt;wsp:rsid wsp:val=&quot;0087683A&quot;/&gt;&lt;wsp:rsid wsp:val=&quot;00876DD1&quot;/&gt;&lt;wsp:rsid wsp:val=&quot;008770C2&quot;/&gt;&lt;wsp:rsid wsp:val=&quot;0087749C&quot;/&gt;&lt;wsp:rsid wsp:val=&quot;00877CEB&quot;/&gt;&lt;wsp:rsid wsp:val=&quot;00877F4D&quot;/&gt;&lt;wsp:rsid wsp:val=&quot;008815AD&quot;/&gt;&lt;wsp:rsid wsp:val=&quot;008817E7&quot;/&gt;&lt;wsp:rsid wsp:val=&quot;00881822&quot;/&gt;&lt;wsp:rsid wsp:val=&quot;0088241D&quot;/&gt;&lt;wsp:rsid wsp:val=&quot;00882F1D&quot;/&gt;&lt;wsp:rsid wsp:val=&quot;00883AA1&quot;/&gt;&lt;wsp:rsid wsp:val=&quot;00883E68&quot;/&gt;&lt;wsp:rsid wsp:val=&quot;00883F81&quot;/&gt;&lt;wsp:rsid wsp:val=&quot;0088430F&quot;/&gt;&lt;wsp:rsid wsp:val=&quot;008902B9&quot;/&gt;&lt;wsp:rsid wsp:val=&quot;00890613&quot;/&gt;&lt;wsp:rsid wsp:val=&quot;00892BD4&quot;/&gt;&lt;wsp:rsid wsp:val=&quot;00892FEE&quot;/&gt;&lt;wsp:rsid wsp:val=&quot;008934D0&quot;/&gt;&lt;wsp:rsid wsp:val=&quot;00893666&quot;/&gt;&lt;wsp:rsid wsp:val=&quot;008944B3&quot;/&gt;&lt;wsp:rsid wsp:val=&quot;00894F7B&quot;/&gt;&lt;wsp:rsid wsp:val=&quot;008955CA&quot;/&gt;&lt;wsp:rsid wsp:val=&quot;00895875&quot;/&gt;&lt;wsp:rsid wsp:val=&quot;00895B3C&quot;/&gt;&lt;wsp:rsid wsp:val=&quot;00896101&quot;/&gt;&lt;wsp:rsid wsp:val=&quot;008964E3&quot;/&gt;&lt;wsp:rsid wsp:val=&quot;00896B4F&quot;/&gt;&lt;wsp:rsid wsp:val=&quot;008972A9&quot;/&gt;&lt;wsp:rsid wsp:val=&quot;00897957&quot;/&gt;&lt;wsp:rsid wsp:val=&quot;00897D06&quot;/&gt;&lt;wsp:rsid wsp:val=&quot;008A04AC&quot;/&gt;&lt;wsp:rsid wsp:val=&quot;008A1428&quot;/&gt;&lt;wsp:rsid wsp:val=&quot;008A1889&quot;/&gt;&lt;wsp:rsid wsp:val=&quot;008A1AB6&quot;/&gt;&lt;wsp:rsid wsp:val=&quot;008A1ECE&quot;/&gt;&lt;wsp:rsid wsp:val=&quot;008A22D0&quot;/&gt;&lt;wsp:rsid wsp:val=&quot;008A271D&quot;/&gt;&lt;wsp:rsid wsp:val=&quot;008A291C&quot;/&gt;&lt;wsp:rsid wsp:val=&quot;008A29B9&quot;/&gt;&lt;wsp:rsid wsp:val=&quot;008A39E0&quot;/&gt;&lt;wsp:rsid wsp:val=&quot;008A3B49&quot;/&gt;&lt;wsp:rsid wsp:val=&quot;008A4FFE&quot;/&gt;&lt;wsp:rsid wsp:val=&quot;008A5D6B&quot;/&gt;&lt;wsp:rsid wsp:val=&quot;008A630D&quot;/&gt;&lt;wsp:rsid wsp:val=&quot;008A63EC&quot;/&gt;&lt;wsp:rsid wsp:val=&quot;008A6EAB&quot;/&gt;&lt;wsp:rsid wsp:val=&quot;008A7960&quot;/&gt;&lt;wsp:rsid wsp:val=&quot;008A7FB1&quot;/&gt;&lt;wsp:rsid wsp:val=&quot;008B0051&quot;/&gt;&lt;wsp:rsid wsp:val=&quot;008B0097&quot;/&gt;&lt;wsp:rsid wsp:val=&quot;008B014D&quot;/&gt;&lt;wsp:rsid wsp:val=&quot;008B0A64&quot;/&gt;&lt;wsp:rsid wsp:val=&quot;008B0AAC&quot;/&gt;&lt;wsp:rsid wsp:val=&quot;008B0FFC&quot;/&gt;&lt;wsp:rsid wsp:val=&quot;008B1274&quot;/&gt;&lt;wsp:rsid wsp:val=&quot;008B13F1&quot;/&gt;&lt;wsp:rsid wsp:val=&quot;008B1FCD&quot;/&gt;&lt;wsp:rsid wsp:val=&quot;008B275C&quot;/&gt;&lt;wsp:rsid wsp:val=&quot;008B4FCD&quot;/&gt;&lt;wsp:rsid wsp:val=&quot;008B58B0&quot;/&gt;&lt;wsp:rsid wsp:val=&quot;008B70EE&quot;/&gt;&lt;wsp:rsid wsp:val=&quot;008B7B2E&quot;/&gt;&lt;wsp:rsid wsp:val=&quot;008C2401&quot;/&gt;&lt;wsp:rsid wsp:val=&quot;008C2AC0&quot;/&gt;&lt;wsp:rsid wsp:val=&quot;008C304D&quot;/&gt;&lt;wsp:rsid wsp:val=&quot;008C35C4&quot;/&gt;&lt;wsp:rsid wsp:val=&quot;008C369B&quot;/&gt;&lt;wsp:rsid wsp:val=&quot;008C3AA4&quot;/&gt;&lt;wsp:rsid wsp:val=&quot;008C3CFB&quot;/&gt;&lt;wsp:rsid wsp:val=&quot;008C411E&quot;/&gt;&lt;wsp:rsid wsp:val=&quot;008C452E&quot;/&gt;&lt;wsp:rsid wsp:val=&quot;008C4A98&quot;/&gt;&lt;wsp:rsid wsp:val=&quot;008C4FDC&quot;/&gt;&lt;wsp:rsid wsp:val=&quot;008C53C4&quot;/&gt;&lt;wsp:rsid wsp:val=&quot;008C5BD7&quot;/&gt;&lt;wsp:rsid wsp:val=&quot;008C5D5C&quot;/&gt;&lt;wsp:rsid wsp:val=&quot;008C5F98&quot;/&gt;&lt;wsp:rsid wsp:val=&quot;008C69D1&quot;/&gt;&lt;wsp:rsid wsp:val=&quot;008C6A30&quot;/&gt;&lt;wsp:rsid wsp:val=&quot;008C7154&quot;/&gt;&lt;wsp:rsid wsp:val=&quot;008C7569&quot;/&gt;&lt;wsp:rsid wsp:val=&quot;008C7EA3&quot;/&gt;&lt;wsp:rsid wsp:val=&quot;008D0488&quot;/&gt;&lt;wsp:rsid wsp:val=&quot;008D06FE&quot;/&gt;&lt;wsp:rsid wsp:val=&quot;008D0B89&quot;/&gt;&lt;wsp:rsid wsp:val=&quot;008D132C&quot;/&gt;&lt;wsp:rsid wsp:val=&quot;008D2810&quot;/&gt;&lt;wsp:rsid wsp:val=&quot;008D2D2D&quot;/&gt;&lt;wsp:rsid wsp:val=&quot;008D2EC9&quot;/&gt;&lt;wsp:rsid wsp:val=&quot;008D3147&quot;/&gt;&lt;wsp:rsid wsp:val=&quot;008D32CD&quot;/&gt;&lt;wsp:rsid wsp:val=&quot;008D3CD7&quot;/&gt;&lt;wsp:rsid wsp:val=&quot;008D3F22&quot;/&gt;&lt;wsp:rsid wsp:val=&quot;008D417C&quot;/&gt;&lt;wsp:rsid wsp:val=&quot;008D4413&quot;/&gt;&lt;wsp:rsid wsp:val=&quot;008D4AAB&quot;/&gt;&lt;wsp:rsid wsp:val=&quot;008D4D0D&quot;/&gt;&lt;wsp:rsid wsp:val=&quot;008D735C&quot;/&gt;&lt;wsp:rsid wsp:val=&quot;008D7642&quot;/&gt;&lt;wsp:rsid wsp:val=&quot;008D7B81&quot;/&gt;&lt;wsp:rsid wsp:val=&quot;008E00DD&quot;/&gt;&lt;wsp:rsid wsp:val=&quot;008E016F&quot;/&gt;&lt;wsp:rsid wsp:val=&quot;008E03E3&quot;/&gt;&lt;wsp:rsid wsp:val=&quot;008E0452&quot;/&gt;&lt;wsp:rsid wsp:val=&quot;008E0AA2&quot;/&gt;&lt;wsp:rsid wsp:val=&quot;008E3EE0&quot;/&gt;&lt;wsp:rsid wsp:val=&quot;008E4493&quot;/&gt;&lt;wsp:rsid wsp:val=&quot;008E49D8&quot;/&gt;&lt;wsp:rsid wsp:val=&quot;008E5712&quot;/&gt;&lt;wsp:rsid wsp:val=&quot;008E594E&quot;/&gt;&lt;wsp:rsid wsp:val=&quot;008E6E61&quot;/&gt;&lt;wsp:rsid wsp:val=&quot;008E79CA&quot;/&gt;&lt;wsp:rsid wsp:val=&quot;008E7B51&quot;/&gt;&lt;wsp:rsid wsp:val=&quot;008F03A0&quot;/&gt;&lt;wsp:rsid wsp:val=&quot;008F0986&quot;/&gt;&lt;wsp:rsid wsp:val=&quot;008F39F0&quot;/&gt;&lt;wsp:rsid wsp:val=&quot;008F3FB9&quot;/&gt;&lt;wsp:rsid wsp:val=&quot;008F406A&quot;/&gt;&lt;wsp:rsid wsp:val=&quot;008F47BA&quot;/&gt;&lt;wsp:rsid wsp:val=&quot;008F488D&quot;/&gt;&lt;wsp:rsid wsp:val=&quot;008F5392&quot;/&gt;&lt;wsp:rsid wsp:val=&quot;008F5795&quot;/&gt;&lt;wsp:rsid wsp:val=&quot;008F5F55&quot;/&gt;&lt;wsp:rsid wsp:val=&quot;008F601A&quot;/&gt;&lt;wsp:rsid wsp:val=&quot;008F77C8&quot;/&gt;&lt;wsp:rsid wsp:val=&quot;008F79C2&quot;/&gt;&lt;wsp:rsid wsp:val=&quot;00900246&quot;/&gt;&lt;wsp:rsid wsp:val=&quot;00901103&quot;/&gt;&lt;wsp:rsid wsp:val=&quot;00901558&quot;/&gt;&lt;wsp:rsid wsp:val=&quot;00902D82&quot;/&gt;&lt;wsp:rsid wsp:val=&quot;009031DE&quot;/&gt;&lt;wsp:rsid wsp:val=&quot;009032EB&quot;/&gt;&lt;wsp:rsid wsp:val=&quot;0090403D&quot;/&gt;&lt;wsp:rsid wsp:val=&quot;009045C2&quot;/&gt;&lt;wsp:rsid wsp:val=&quot;009049FC&quot;/&gt;&lt;wsp:rsid wsp:val=&quot;00904B3F&quot;/&gt;&lt;wsp:rsid wsp:val=&quot;009051AE&quot;/&gt;&lt;wsp:rsid wsp:val=&quot;00905228&quot;/&gt;&lt;wsp:rsid wsp:val=&quot;00906CBB&quot;/&gt;&lt;wsp:rsid wsp:val=&quot;009077A7&quot;/&gt;&lt;wsp:rsid wsp:val=&quot;00910091&quot;/&gt;&lt;wsp:rsid wsp:val=&quot;00910574&quot;/&gt;&lt;wsp:rsid wsp:val=&quot;00910812&quot;/&gt;&lt;wsp:rsid wsp:val=&quot;0091098A&quot;/&gt;&lt;wsp:rsid wsp:val=&quot;0091346E&quot;/&gt;&lt;wsp:rsid wsp:val=&quot;00913754&quot;/&gt;&lt;wsp:rsid wsp:val=&quot;00913A9B&quot;/&gt;&lt;wsp:rsid wsp:val=&quot;00913BD6&quot;/&gt;&lt;wsp:rsid wsp:val=&quot;00913CFD&quot;/&gt;&lt;wsp:rsid wsp:val=&quot;00914379&quot;/&gt;&lt;wsp:rsid wsp:val=&quot;009163AC&quot;/&gt;&lt;wsp:rsid wsp:val=&quot;00916DFB&quot;/&gt;&lt;wsp:rsid wsp:val=&quot;00916F2A&quot;/&gt;&lt;wsp:rsid wsp:val=&quot;00917313&quot;/&gt;&lt;wsp:rsid wsp:val=&quot;00917805&quot;/&gt;&lt;wsp:rsid wsp:val=&quot;00920DBF&quot;/&gt;&lt;wsp:rsid wsp:val=&quot;00921396&quot;/&gt;&lt;wsp:rsid wsp:val=&quot;009227F3&quot;/&gt;&lt;wsp:rsid wsp:val=&quot;00922FC1&quot;/&gt;&lt;wsp:rsid wsp:val=&quot;00923E06&quot;/&gt;&lt;wsp:rsid wsp:val=&quot;00924AC1&quot;/&gt;&lt;wsp:rsid wsp:val=&quot;00926998&quot;/&gt;&lt;wsp:rsid wsp:val=&quot;009271B4&quot;/&gt;&lt;wsp:rsid wsp:val=&quot;00930085&quot;/&gt;&lt;wsp:rsid wsp:val=&quot;00930384&quot;/&gt;&lt;wsp:rsid wsp:val=&quot;009303FE&quot;/&gt;&lt;wsp:rsid wsp:val=&quot;00930D0E&quot;/&gt;&lt;wsp:rsid wsp:val=&quot;0093191A&quot;/&gt;&lt;wsp:rsid wsp:val=&quot;00931B22&quot;/&gt;&lt;wsp:rsid wsp:val=&quot;00932ABF&quot;/&gt;&lt;wsp:rsid wsp:val=&quot;0093378F&quot;/&gt;&lt;wsp:rsid wsp:val=&quot;00933F8C&quot;/&gt;&lt;wsp:rsid wsp:val=&quot;00934886&quot;/&gt;&lt;wsp:rsid wsp:val=&quot;0093492D&quot;/&gt;&lt;wsp:rsid wsp:val=&quot;00935BBC&quot;/&gt;&lt;wsp:rsid wsp:val=&quot;00936A20&quot;/&gt;&lt;wsp:rsid wsp:val=&quot;00936F9A&quot;/&gt;&lt;wsp:rsid wsp:val=&quot;00937421&quot;/&gt;&lt;wsp:rsid wsp:val=&quot;00937722&quot;/&gt;&lt;wsp:rsid wsp:val=&quot;009377E4&quot;/&gt;&lt;wsp:rsid wsp:val=&quot;009378F3&quot;/&gt;&lt;wsp:rsid wsp:val=&quot;00937D83&quot;/&gt;&lt;wsp:rsid wsp:val=&quot;00937E93&quot;/&gt;&lt;wsp:rsid wsp:val=&quot;0094122A&quot;/&gt;&lt;wsp:rsid wsp:val=&quot;009413C4&quot;/&gt;&lt;wsp:rsid wsp:val=&quot;0094207D&quot;/&gt;&lt;wsp:rsid wsp:val=&quot;0094292D&quot;/&gt;&lt;wsp:rsid wsp:val=&quot;00943ABA&quot;/&gt;&lt;wsp:rsid wsp:val=&quot;009442A7&quot;/&gt;&lt;wsp:rsid wsp:val=&quot;0094446D&quot;/&gt;&lt;wsp:rsid wsp:val=&quot;00944A6F&quot;/&gt;&lt;wsp:rsid wsp:val=&quot;009450A6&quot;/&gt;&lt;wsp:rsid wsp:val=&quot;00945B1F&quot;/&gt;&lt;wsp:rsid wsp:val=&quot;00946223&quot;/&gt;&lt;wsp:rsid wsp:val=&quot;0094652E&quot;/&gt;&lt;wsp:rsid wsp:val=&quot;00946A37&quot;/&gt;&lt;wsp:rsid wsp:val=&quot;00947345&quot;/&gt;&lt;wsp:rsid wsp:val=&quot;0094740A&quot;/&gt;&lt;wsp:rsid wsp:val=&quot;009474D1&quot;/&gt;&lt;wsp:rsid wsp:val=&quot;009477A7&quot;/&gt;&lt;wsp:rsid wsp:val=&quot;00950440&quot;/&gt;&lt;wsp:rsid wsp:val=&quot;00950F96&quot;/&gt;&lt;wsp:rsid wsp:val=&quot;009519B4&quot;/&gt;&lt;wsp:rsid wsp:val=&quot;00952660&quot;/&gt;&lt;wsp:rsid wsp:val=&quot;0095286A&quot;/&gt;&lt;wsp:rsid wsp:val=&quot;0095316A&quot;/&gt;&lt;wsp:rsid wsp:val=&quot;0095333B&quot;/&gt;&lt;wsp:rsid wsp:val=&quot;009536EC&quot;/&gt;&lt;wsp:rsid wsp:val=&quot;00953712&quot;/&gt;&lt;wsp:rsid wsp:val=&quot;00954103&quot;/&gt;&lt;wsp:rsid wsp:val=&quot;0095474A&quot;/&gt;&lt;wsp:rsid wsp:val=&quot;00954A63&quot;/&gt;&lt;wsp:rsid wsp:val=&quot;00954DF4&quot;/&gt;&lt;wsp:rsid wsp:val=&quot;00955121&quot;/&gt;&lt;wsp:rsid wsp:val=&quot;009552B0&quot;/&gt;&lt;wsp:rsid wsp:val=&quot;0095541D&quot;/&gt;&lt;wsp:rsid wsp:val=&quot;009571D9&quot;/&gt;&lt;wsp:rsid wsp:val=&quot;00957DE5&quot;/&gt;&lt;wsp:rsid wsp:val=&quot;00957F8C&quot;/&gt;&lt;wsp:rsid wsp:val=&quot;009600F2&quot;/&gt;&lt;wsp:rsid wsp:val=&quot;00960134&quot;/&gt;&lt;wsp:rsid wsp:val=&quot;00960759&quot;/&gt;&lt;wsp:rsid wsp:val=&quot;00960819&quot;/&gt;&lt;wsp:rsid wsp:val=&quot;00960C91&quot;/&gt;&lt;wsp:rsid wsp:val=&quot;0096139B&quot;/&gt;&lt;wsp:rsid wsp:val=&quot;009617D2&quot;/&gt;&lt;wsp:rsid wsp:val=&quot;00962BC3&quot;/&gt;&lt;wsp:rsid wsp:val=&quot;00964589&quot;/&gt;&lt;wsp:rsid wsp:val=&quot;009657B9&quot;/&gt;&lt;wsp:rsid wsp:val=&quot;009662F5&quot;/&gt;&lt;wsp:rsid wsp:val=&quot;0096692D&quot;/&gt;&lt;wsp:rsid wsp:val=&quot;00967979&quot;/&gt;&lt;wsp:rsid wsp:val=&quot;0097175F&quot;/&gt;&lt;wsp:rsid wsp:val=&quot;009723C4&quot;/&gt;&lt;wsp:rsid wsp:val=&quot;00972606&quot;/&gt;&lt;wsp:rsid wsp:val=&quot;00973756&quot;/&gt;&lt;wsp:rsid wsp:val=&quot;009741AC&quot;/&gt;&lt;wsp:rsid wsp:val=&quot;00974C5B&quot;/&gt;&lt;wsp:rsid wsp:val=&quot;00974F16&quot;/&gt;&lt;wsp:rsid wsp:val=&quot;009751EF&quot;/&gt;&lt;wsp:rsid wsp:val=&quot;00975D57&quot;/&gt;&lt;wsp:rsid wsp:val=&quot;00975F88&quot;/&gt;&lt;wsp:rsid wsp:val=&quot;00976BDD&quot;/&gt;&lt;wsp:rsid wsp:val=&quot;00977D66&quot;/&gt;&lt;wsp:rsid wsp:val=&quot;009806F1&quot;/&gt;&lt;wsp:rsid wsp:val=&quot;00980BEF&quot;/&gt;&lt;wsp:rsid wsp:val=&quot;0098107B&quot;/&gt;&lt;wsp:rsid wsp:val=&quot;00982005&quot;/&gt;&lt;wsp:rsid wsp:val=&quot;009826AE&quot;/&gt;&lt;wsp:rsid wsp:val=&quot;00983A39&quot;/&gt;&lt;wsp:rsid wsp:val=&quot;00983A61&quot;/&gt;&lt;wsp:rsid wsp:val=&quot;00984395&quot;/&gt;&lt;wsp:rsid wsp:val=&quot;00985C23&quot;/&gt;&lt;wsp:rsid wsp:val=&quot;009868EA&quot;/&gt;&lt;wsp:rsid wsp:val=&quot;00986D52&quot;/&gt;&lt;wsp:rsid wsp:val=&quot;009875FA&quot;/&gt;&lt;wsp:rsid wsp:val=&quot;0098761B&quot;/&gt;&lt;wsp:rsid wsp:val=&quot;0099015E&quot;/&gt;&lt;wsp:rsid wsp:val=&quot;009909DD&quot;/&gt;&lt;wsp:rsid wsp:val=&quot;00990A3D&quot;/&gt;&lt;wsp:rsid wsp:val=&quot;00991028&quot;/&gt;&lt;wsp:rsid wsp:val=&quot;009920C0&quot;/&gt;&lt;wsp:rsid wsp:val=&quot;0099356B&quot;/&gt;&lt;wsp:rsid wsp:val=&quot;00994E8A&quot;/&gt;&lt;wsp:rsid wsp:val=&quot;00995B86&quot;/&gt;&lt;wsp:rsid wsp:val=&quot;00995F6A&quot;/&gt;&lt;wsp:rsid wsp:val=&quot;009966EC&quot;/&gt;&lt;wsp:rsid wsp:val=&quot;00996762&quot;/&gt;&lt;wsp:rsid wsp:val=&quot;00996D12&quot;/&gt;&lt;wsp:rsid wsp:val=&quot;00997C8A&quot;/&gt;&lt;wsp:rsid wsp:val=&quot;009A0154&quot;/&gt;&lt;wsp:rsid wsp:val=&quot;009A082C&quot;/&gt;&lt;wsp:rsid wsp:val=&quot;009A0E73&quot;/&gt;&lt;wsp:rsid wsp:val=&quot;009A1197&quot;/&gt;&lt;wsp:rsid wsp:val=&quot;009A19B9&quot;/&gt;&lt;wsp:rsid wsp:val=&quot;009A1F90&quot;/&gt;&lt;wsp:rsid wsp:val=&quot;009A271B&quot;/&gt;&lt;wsp:rsid wsp:val=&quot;009A3312&quot;/&gt;&lt;wsp:rsid wsp:val=&quot;009A3CE5&quot;/&gt;&lt;wsp:rsid wsp:val=&quot;009A3DA5&quot;/&gt;&lt;wsp:rsid wsp:val=&quot;009A47E2&quot;/&gt;&lt;wsp:rsid wsp:val=&quot;009A49E5&quot;/&gt;&lt;wsp:rsid wsp:val=&quot;009A5684&quot;/&gt;&lt;wsp:rsid wsp:val=&quot;009A67EE&quot;/&gt;&lt;wsp:rsid wsp:val=&quot;009A6C58&quot;/&gt;&lt;wsp:rsid wsp:val=&quot;009A731B&quot;/&gt;&lt;wsp:rsid wsp:val=&quot;009A7A55&quot;/&gt;&lt;wsp:rsid wsp:val=&quot;009A7D20&quot;/&gt;&lt;wsp:rsid wsp:val=&quot;009B08FE&quot;/&gt;&lt;wsp:rsid wsp:val=&quot;009B1836&quot;/&gt;&lt;wsp:rsid wsp:val=&quot;009B382F&quot;/&gt;&lt;wsp:rsid wsp:val=&quot;009B4049&quot;/&gt;&lt;wsp:rsid wsp:val=&quot;009B4637&quot;/&gt;&lt;wsp:rsid wsp:val=&quot;009B466E&quot;/&gt;&lt;wsp:rsid wsp:val=&quot;009B4890&quot;/&gt;&lt;wsp:rsid wsp:val=&quot;009B554D&quot;/&gt;&lt;wsp:rsid wsp:val=&quot;009B6AA8&quot;/&gt;&lt;wsp:rsid wsp:val=&quot;009B6DFE&quot;/&gt;&lt;wsp:rsid wsp:val=&quot;009B6F5A&quot;/&gt;&lt;wsp:rsid wsp:val=&quot;009C17CF&quot;/&gt;&lt;wsp:rsid wsp:val=&quot;009C1A48&quot;/&gt;&lt;wsp:rsid wsp:val=&quot;009C1A92&quot;/&gt;&lt;wsp:rsid wsp:val=&quot;009C1B82&quot;/&gt;&lt;wsp:rsid wsp:val=&quot;009C22E5&quot;/&gt;&lt;wsp:rsid wsp:val=&quot;009C255A&quot;/&gt;&lt;wsp:rsid wsp:val=&quot;009C49F7&quot;/&gt;&lt;wsp:rsid wsp:val=&quot;009C4A3C&quot;/&gt;&lt;wsp:rsid wsp:val=&quot;009C52B9&quot;/&gt;&lt;wsp:rsid wsp:val=&quot;009C6377&quot;/&gt;&lt;wsp:rsid wsp:val=&quot;009C78F8&quot;/&gt;&lt;wsp:rsid wsp:val=&quot;009C7E61&quot;/&gt;&lt;wsp:rsid wsp:val=&quot;009C7FA9&quot;/&gt;&lt;wsp:rsid wsp:val=&quot;009D0831&quot;/&gt;&lt;wsp:rsid wsp:val=&quot;009D0A94&quot;/&gt;&lt;wsp:rsid wsp:val=&quot;009D0C46&quot;/&gt;&lt;wsp:rsid wsp:val=&quot;009D1AF7&quot;/&gt;&lt;wsp:rsid wsp:val=&quot;009D1D0C&quot;/&gt;&lt;wsp:rsid wsp:val=&quot;009D23C6&quot;/&gt;&lt;wsp:rsid wsp:val=&quot;009D2517&quot;/&gt;&lt;wsp:rsid wsp:val=&quot;009D2B9C&quot;/&gt;&lt;wsp:rsid wsp:val=&quot;009D33C3&quot;/&gt;&lt;wsp:rsid wsp:val=&quot;009D3B5D&quot;/&gt;&lt;wsp:rsid wsp:val=&quot;009D3FDF&quot;/&gt;&lt;wsp:rsid wsp:val=&quot;009D5149&quot;/&gt;&lt;wsp:rsid wsp:val=&quot;009D5363&quot;/&gt;&lt;wsp:rsid wsp:val=&quot;009D59BC&quot;/&gt;&lt;wsp:rsid wsp:val=&quot;009D7510&quot;/&gt;&lt;wsp:rsid wsp:val=&quot;009E05EF&quot;/&gt;&lt;wsp:rsid wsp:val=&quot;009E090E&quot;/&gt;&lt;wsp:rsid wsp:val=&quot;009E1897&quot;/&gt;&lt;wsp:rsid wsp:val=&quot;009E211F&quot;/&gt;&lt;wsp:rsid wsp:val=&quot;009E2DC2&quot;/&gt;&lt;wsp:rsid wsp:val=&quot;009E2E08&quot;/&gt;&lt;wsp:rsid wsp:val=&quot;009E2EFB&quot;/&gt;&lt;wsp:rsid wsp:val=&quot;009E36AF&quot;/&gt;&lt;wsp:rsid wsp:val=&quot;009E386A&quot;/&gt;&lt;wsp:rsid wsp:val=&quot;009E3A36&quot;/&gt;&lt;wsp:rsid wsp:val=&quot;009E3CDC&quot;/&gt;&lt;wsp:rsid wsp:val=&quot;009E3EBF&quot;/&gt;&lt;wsp:rsid wsp:val=&quot;009E522D&quot;/&gt;&lt;wsp:rsid wsp:val=&quot;009E574D&quot;/&gt;&lt;wsp:rsid wsp:val=&quot;009E5D9C&quot;/&gt;&lt;wsp:rsid wsp:val=&quot;009E6244&quot;/&gt;&lt;wsp:rsid wsp:val=&quot;009E6B1B&quot;/&gt;&lt;wsp:rsid wsp:val=&quot;009E7247&quot;/&gt;&lt;wsp:rsid wsp:val=&quot;009E7D87&quot;/&gt;&lt;wsp:rsid wsp:val=&quot;009F00F8&quot;/&gt;&lt;wsp:rsid wsp:val=&quot;009F083C&quot;/&gt;&lt;wsp:rsid wsp:val=&quot;009F091C&quot;/&gt;&lt;wsp:rsid wsp:val=&quot;009F20C5&quot;/&gt;&lt;wsp:rsid wsp:val=&quot;009F253F&quot;/&gt;&lt;wsp:rsid wsp:val=&quot;009F30F0&quot;/&gt;&lt;wsp:rsid wsp:val=&quot;009F33E8&quot;/&gt;&lt;wsp:rsid wsp:val=&quot;009F34A5&quot;/&gt;&lt;wsp:rsid wsp:val=&quot;009F370B&quot;/&gt;&lt;wsp:rsid wsp:val=&quot;009F4B1F&quot;/&gt;&lt;wsp:rsid wsp:val=&quot;009F4E63&quot;/&gt;&lt;wsp:rsid wsp:val=&quot;009F62AE&quot;/&gt;&lt;wsp:rsid wsp:val=&quot;009F7CE6&quot;/&gt;&lt;wsp:rsid wsp:val=&quot;00A002C7&quot;/&gt;&lt;wsp:rsid wsp:val=&quot;00A0056F&quot;/&gt;&lt;wsp:rsid wsp:val=&quot;00A01A89&quot;/&gt;&lt;wsp:rsid wsp:val=&quot;00A01E22&quot;/&gt;&lt;wsp:rsid wsp:val=&quot;00A02920&quot;/&gt;&lt;wsp:rsid wsp:val=&quot;00A029CD&quot;/&gt;&lt;wsp:rsid wsp:val=&quot;00A032A5&quot;/&gt;&lt;wsp:rsid wsp:val=&quot;00A043FB&quot;/&gt;&lt;wsp:rsid wsp:val=&quot;00A04559&quot;/&gt;&lt;wsp:rsid wsp:val=&quot;00A04818&quot;/&gt;&lt;wsp:rsid wsp:val=&quot;00A04EAE&quot;/&gt;&lt;wsp:rsid wsp:val=&quot;00A05935&quot;/&gt;&lt;wsp:rsid wsp:val=&quot;00A05F58&quot;/&gt;&lt;wsp:rsid wsp:val=&quot;00A07947&quot;/&gt;&lt;wsp:rsid wsp:val=&quot;00A11E01&quot;/&gt;&lt;wsp:rsid wsp:val=&quot;00A12507&quot;/&gt;&lt;wsp:rsid wsp:val=&quot;00A12FDE&quot;/&gt;&lt;wsp:rsid wsp:val=&quot;00A1317E&quot;/&gt;&lt;wsp:rsid wsp:val=&quot;00A13F6A&quot;/&gt;&lt;wsp:rsid wsp:val=&quot;00A14062&quot;/&gt;&lt;wsp:rsid wsp:val=&quot;00A14620&quot;/&gt;&lt;wsp:rsid wsp:val=&quot;00A14C9A&quot;/&gt;&lt;wsp:rsid wsp:val=&quot;00A15251&quot;/&gt;&lt;wsp:rsid wsp:val=&quot;00A1537C&quot;/&gt;&lt;wsp:rsid wsp:val=&quot;00A15F37&quot;/&gt;&lt;wsp:rsid wsp:val=&quot;00A16491&quot;/&gt;&lt;wsp:rsid wsp:val=&quot;00A16CE5&quot;/&gt;&lt;wsp:rsid wsp:val=&quot;00A170A2&quot;/&gt;&lt;wsp:rsid wsp:val=&quot;00A1718C&quot;/&gt;&lt;wsp:rsid wsp:val=&quot;00A17784&quot;/&gt;&lt;wsp:rsid wsp:val=&quot;00A17CB0&quot;/&gt;&lt;wsp:rsid wsp:val=&quot;00A17CB9&quot;/&gt;&lt;wsp:rsid wsp:val=&quot;00A201C4&quot;/&gt;&lt;wsp:rsid wsp:val=&quot;00A21656&quot;/&gt;&lt;wsp:rsid wsp:val=&quot;00A2177E&quot;/&gt;&lt;wsp:rsid wsp:val=&quot;00A22EBE&quot;/&gt;&lt;wsp:rsid wsp:val=&quot;00A23024&quot;/&gt;&lt;wsp:rsid wsp:val=&quot;00A23BC3&quot;/&gt;&lt;wsp:rsid wsp:val=&quot;00A24DAB&quot;/&gt;&lt;wsp:rsid wsp:val=&quot;00A260FE&quot;/&gt;&lt;wsp:rsid wsp:val=&quot;00A26E6D&quot;/&gt;&lt;wsp:rsid wsp:val=&quot;00A30349&quot;/&gt;&lt;wsp:rsid wsp:val=&quot;00A30771&quot;/&gt;&lt;wsp:rsid wsp:val=&quot;00A30FFA&quot;/&gt;&lt;wsp:rsid wsp:val=&quot;00A316AD&quot;/&gt;&lt;wsp:rsid wsp:val=&quot;00A3255B&quot;/&gt;&lt;wsp:rsid wsp:val=&quot;00A32693&quot;/&gt;&lt;wsp:rsid wsp:val=&quot;00A351B0&quot;/&gt;&lt;wsp:rsid wsp:val=&quot;00A353EC&quot;/&gt;&lt;wsp:rsid wsp:val=&quot;00A3554D&quot;/&gt;&lt;wsp:rsid wsp:val=&quot;00A3633D&quot;/&gt;&lt;wsp:rsid wsp:val=&quot;00A36A00&quot;/&gt;&lt;wsp:rsid wsp:val=&quot;00A36DCA&quot;/&gt;&lt;wsp:rsid wsp:val=&quot;00A36EDD&quot;/&gt;&lt;wsp:rsid wsp:val=&quot;00A37EDC&quot;/&gt;&lt;wsp:rsid wsp:val=&quot;00A41657&quot;/&gt;&lt;wsp:rsid wsp:val=&quot;00A42710&quot;/&gt;&lt;wsp:rsid wsp:val=&quot;00A429DF&quot;/&gt;&lt;wsp:rsid wsp:val=&quot;00A432B7&quot;/&gt;&lt;wsp:rsid wsp:val=&quot;00A44022&quot;/&gt;&lt;wsp:rsid wsp:val=&quot;00A44CA0&quot;/&gt;&lt;wsp:rsid wsp:val=&quot;00A44E06&quot;/&gt;&lt;wsp:rsid wsp:val=&quot;00A4691A&quot;/&gt;&lt;wsp:rsid wsp:val=&quot;00A5001A&quot;/&gt;&lt;wsp:rsid wsp:val=&quot;00A503C2&quot;/&gt;&lt;wsp:rsid wsp:val=&quot;00A50F22&quot;/&gt;&lt;wsp:rsid wsp:val=&quot;00A516CA&quot;/&gt;&lt;wsp:rsid wsp:val=&quot;00A52057&quot;/&gt;&lt;wsp:rsid wsp:val=&quot;00A536C2&quot;/&gt;&lt;wsp:rsid wsp:val=&quot;00A54343&quot;/&gt;&lt;wsp:rsid wsp:val=&quot;00A54554&quot;/&gt;&lt;wsp:rsid wsp:val=&quot;00A549B7&quot;/&gt;&lt;wsp:rsid wsp:val=&quot;00A553BA&quot;/&gt;&lt;wsp:rsid wsp:val=&quot;00A55893&quot;/&gt;&lt;wsp:rsid wsp:val=&quot;00A56B6D&quot;/&gt;&lt;wsp:rsid wsp:val=&quot;00A57794&quot;/&gt;&lt;wsp:rsid wsp:val=&quot;00A57A72&quot;/&gt;&lt;wsp:rsid wsp:val=&quot;00A57E9F&quot;/&gt;&lt;wsp:rsid wsp:val=&quot;00A57EC2&quot;/&gt;&lt;wsp:rsid wsp:val=&quot;00A6004A&quot;/&gt;&lt;wsp:rsid wsp:val=&quot;00A60DA2&quot;/&gt;&lt;wsp:rsid wsp:val=&quot;00A60E07&quot;/&gt;&lt;wsp:rsid wsp:val=&quot;00A62170&quot;/&gt;&lt;wsp:rsid wsp:val=&quot;00A62D1E&quot;/&gt;&lt;wsp:rsid wsp:val=&quot;00A63C99&quot;/&gt;&lt;wsp:rsid wsp:val=&quot;00A6413D&quot;/&gt;&lt;wsp:rsid wsp:val=&quot;00A64366&quot;/&gt;&lt;wsp:rsid wsp:val=&quot;00A65A69&quot;/&gt;&lt;wsp:rsid wsp:val=&quot;00A660D5&quot;/&gt;&lt;wsp:rsid wsp:val=&quot;00A66124&quot;/&gt;&lt;wsp:rsid wsp:val=&quot;00A66434&quot;/&gt;&lt;wsp:rsid wsp:val=&quot;00A66C10&quot;/&gt;&lt;wsp:rsid wsp:val=&quot;00A678F5&quot;/&gt;&lt;wsp:rsid wsp:val=&quot;00A70254&quot;/&gt;&lt;wsp:rsid wsp:val=&quot;00A709C6&quot;/&gt;&lt;wsp:rsid wsp:val=&quot;00A710AF&quot;/&gt;&lt;wsp:rsid wsp:val=&quot;00A73062&quot;/&gt;&lt;wsp:rsid wsp:val=&quot;00A740EB&quot;/&gt;&lt;wsp:rsid wsp:val=&quot;00A74857&quot;/&gt;&lt;wsp:rsid wsp:val=&quot;00A74929&quot;/&gt;&lt;wsp:rsid wsp:val=&quot;00A763B5&quot;/&gt;&lt;wsp:rsid wsp:val=&quot;00A767CC&quot;/&gt;&lt;wsp:rsid wsp:val=&quot;00A768E7&quot;/&gt;&lt;wsp:rsid wsp:val=&quot;00A7741D&quot;/&gt;&lt;wsp:rsid wsp:val=&quot;00A77582&quot;/&gt;&lt;wsp:rsid wsp:val=&quot;00A7776A&quot;/&gt;&lt;wsp:rsid wsp:val=&quot;00A817EB&quot;/&gt;&lt;wsp:rsid wsp:val=&quot;00A82A6F&quot;/&gt;&lt;wsp:rsid wsp:val=&quot;00A83543&quot;/&gt;&lt;wsp:rsid wsp:val=&quot;00A84299&quot;/&gt;&lt;wsp:rsid wsp:val=&quot;00A84C96&quot;/&gt;&lt;wsp:rsid wsp:val=&quot;00A851BB&quot;/&gt;&lt;wsp:rsid wsp:val=&quot;00A8540B&quot;/&gt;&lt;wsp:rsid wsp:val=&quot;00A8632B&quot;/&gt;&lt;wsp:rsid wsp:val=&quot;00A8667F&quot;/&gt;&lt;wsp:rsid wsp:val=&quot;00A8685C&quot;/&gt;&lt;wsp:rsid wsp:val=&quot;00A870BA&quot;/&gt;&lt;wsp:rsid wsp:val=&quot;00A87E3B&quot;/&gt;&lt;wsp:rsid wsp:val=&quot;00A90FC7&quot;/&gt;&lt;wsp:rsid wsp:val=&quot;00A913FA&quot;/&gt;&lt;wsp:rsid wsp:val=&quot;00A91D98&quot;/&gt;&lt;wsp:rsid wsp:val=&quot;00A929DB&quot;/&gt;&lt;wsp:rsid wsp:val=&quot;00A9386D&quot;/&gt;&lt;wsp:rsid wsp:val=&quot;00A942DC&quot;/&gt;&lt;wsp:rsid wsp:val=&quot;00A942ED&quot;/&gt;&lt;wsp:rsid wsp:val=&quot;00A94685&quot;/&gt;&lt;wsp:rsid wsp:val=&quot;00A947E7&quot;/&gt;&lt;wsp:rsid wsp:val=&quot;00A94DEE&quot;/&gt;&lt;wsp:rsid wsp:val=&quot;00A94FCD&quot;/&gt;&lt;wsp:rsid wsp:val=&quot;00A95C74&quot;/&gt;&lt;wsp:rsid wsp:val=&quot;00A9644E&quot;/&gt;&lt;wsp:rsid wsp:val=&quot;00A965AD&quot;/&gt;&lt;wsp:rsid wsp:val=&quot;00A96AA7&quot;/&gt;&lt;wsp:rsid wsp:val=&quot;00A96EAC&quot;/&gt;&lt;wsp:rsid wsp:val=&quot;00A97703&quot;/&gt;&lt;wsp:rsid wsp:val=&quot;00AA00E6&quot;/&gt;&lt;wsp:rsid wsp:val=&quot;00AA0A11&quot;/&gt;&lt;wsp:rsid wsp:val=&quot;00AA0E80&quot;/&gt;&lt;wsp:rsid wsp:val=&quot;00AA173C&quot;/&gt;&lt;wsp:rsid wsp:val=&quot;00AA1C49&quot;/&gt;&lt;wsp:rsid wsp:val=&quot;00AA1C4E&quot;/&gt;&lt;wsp:rsid wsp:val=&quot;00AA1F5E&quot;/&gt;&lt;wsp:rsid wsp:val=&quot;00AA3391&quot;/&gt;&lt;wsp:rsid wsp:val=&quot;00AA4B83&quot;/&gt;&lt;wsp:rsid wsp:val=&quot;00AA5742&quot;/&gt;&lt;wsp:rsid wsp:val=&quot;00AA5BEF&quot;/&gt;&lt;wsp:rsid wsp:val=&quot;00AA7274&quot;/&gt;&lt;wsp:rsid wsp:val=&quot;00AA75C8&quot;/&gt;&lt;wsp:rsid wsp:val=&quot;00AA7FD8&quot;/&gt;&lt;wsp:rsid wsp:val=&quot;00AB00AC&quot;/&gt;&lt;wsp:rsid wsp:val=&quot;00AB144C&quot;/&gt;&lt;wsp:rsid wsp:val=&quot;00AB1707&quot;/&gt;&lt;wsp:rsid wsp:val=&quot;00AB181B&quot;/&gt;&lt;wsp:rsid wsp:val=&quot;00AB19C7&quot;/&gt;&lt;wsp:rsid wsp:val=&quot;00AB2331&quot;/&gt;&lt;wsp:rsid wsp:val=&quot;00AB2D5D&quot;/&gt;&lt;wsp:rsid wsp:val=&quot;00AB3789&quot;/&gt;&lt;wsp:rsid wsp:val=&quot;00AB3796&quot;/&gt;&lt;wsp:rsid wsp:val=&quot;00AB3A86&quot;/&gt;&lt;wsp:rsid wsp:val=&quot;00AB3D92&quot;/&gt;&lt;wsp:rsid wsp:val=&quot;00AB54EB&quot;/&gt;&lt;wsp:rsid wsp:val=&quot;00AB71B1&quot;/&gt;&lt;wsp:rsid wsp:val=&quot;00AB76AA&quot;/&gt;&lt;wsp:rsid wsp:val=&quot;00AB7993&quot;/&gt;&lt;wsp:rsid wsp:val=&quot;00AB7F04&quot;/&gt;&lt;wsp:rsid wsp:val=&quot;00AC064E&quot;/&gt;&lt;wsp:rsid wsp:val=&quot;00AC0CBE&quot;/&gt;&lt;wsp:rsid wsp:val=&quot;00AC1CFF&quot;/&gt;&lt;wsp:rsid wsp:val=&quot;00AC1D6F&quot;/&gt;&lt;wsp:rsid wsp:val=&quot;00AC3532&quot;/&gt;&lt;wsp:rsid wsp:val=&quot;00AC369E&quot;/&gt;&lt;wsp:rsid wsp:val=&quot;00AC3A2F&quot;/&gt;&lt;wsp:rsid wsp:val=&quot;00AC4277&quot;/&gt;&lt;wsp:rsid wsp:val=&quot;00AC4764&quot;/&gt;&lt;wsp:rsid wsp:val=&quot;00AC4F7D&quot;/&gt;&lt;wsp:rsid wsp:val=&quot;00AC6181&quot;/&gt;&lt;wsp:rsid wsp:val=&quot;00AC6B6A&quot;/&gt;&lt;wsp:rsid wsp:val=&quot;00AC72EF&quot;/&gt;&lt;wsp:rsid wsp:val=&quot;00AD0DD6&quot;/&gt;&lt;wsp:rsid wsp:val=&quot;00AD118F&quot;/&gt;&lt;wsp:rsid wsp:val=&quot;00AD2049&quot;/&gt;&lt;wsp:rsid wsp:val=&quot;00AD299B&quot;/&gt;&lt;wsp:rsid wsp:val=&quot;00AD2FCA&quot;/&gt;&lt;wsp:rsid wsp:val=&quot;00AD3519&quot;/&gt;&lt;wsp:rsid wsp:val=&quot;00AD398E&quot;/&gt;&lt;wsp:rsid wsp:val=&quot;00AD40CC&quot;/&gt;&lt;wsp:rsid wsp:val=&quot;00AD5DFE&quot;/&gt;&lt;wsp:rsid wsp:val=&quot;00AD5ECE&quot;/&gt;&lt;wsp:rsid wsp:val=&quot;00AD5F13&quot;/&gt;&lt;wsp:rsid wsp:val=&quot;00AD6164&quot;/&gt;&lt;wsp:rsid wsp:val=&quot;00AD6230&quot;/&gt;&lt;wsp:rsid wsp:val=&quot;00AD6D99&quot;/&gt;&lt;wsp:rsid wsp:val=&quot;00AD6E42&quot;/&gt;&lt;wsp:rsid wsp:val=&quot;00AD6FE3&quot;/&gt;&lt;wsp:rsid wsp:val=&quot;00AD76D8&quot;/&gt;&lt;wsp:rsid wsp:val=&quot;00AE006D&quot;/&gt;&lt;wsp:rsid wsp:val=&quot;00AE0ABD&quot;/&gt;&lt;wsp:rsid wsp:val=&quot;00AE0D1A&quot;/&gt;&lt;wsp:rsid wsp:val=&quot;00AE0E1C&quot;/&gt;&lt;wsp:rsid wsp:val=&quot;00AE1006&quot;/&gt;&lt;wsp:rsid wsp:val=&quot;00AE1C50&quot;/&gt;&lt;wsp:rsid wsp:val=&quot;00AE1F80&quot;/&gt;&lt;wsp:rsid wsp:val=&quot;00AE227D&quot;/&gt;&lt;wsp:rsid wsp:val=&quot;00AE2351&quot;/&gt;&lt;wsp:rsid wsp:val=&quot;00AE2B56&quot;/&gt;&lt;wsp:rsid wsp:val=&quot;00AE2DAA&quot;/&gt;&lt;wsp:rsid wsp:val=&quot;00AE3800&quot;/&gt;&lt;wsp:rsid wsp:val=&quot;00AE3912&quot;/&gt;&lt;wsp:rsid wsp:val=&quot;00AE3A93&quot;/&gt;&lt;wsp:rsid wsp:val=&quot;00AE49C8&quot;/&gt;&lt;wsp:rsid wsp:val=&quot;00AE49EB&quot;/&gt;&lt;wsp:rsid wsp:val=&quot;00AE5891&quot;/&gt;&lt;wsp:rsid wsp:val=&quot;00AE58BD&quot;/&gt;&lt;wsp:rsid wsp:val=&quot;00AE5CF5&quot;/&gt;&lt;wsp:rsid wsp:val=&quot;00AE6571&quot;/&gt;&lt;wsp:rsid wsp:val=&quot;00AE6589&quot;/&gt;&lt;wsp:rsid wsp:val=&quot;00AE6E14&quot;/&gt;&lt;wsp:rsid wsp:val=&quot;00AE7AE8&quot;/&gt;&lt;wsp:rsid wsp:val=&quot;00AE7BA8&quot;/&gt;&lt;wsp:rsid wsp:val=&quot;00AE7BAC&quot;/&gt;&lt;wsp:rsid wsp:val=&quot;00AF06AE&quot;/&gt;&lt;wsp:rsid wsp:val=&quot;00AF07B6&quot;/&gt;&lt;wsp:rsid wsp:val=&quot;00AF0A29&quot;/&gt;&lt;wsp:rsid wsp:val=&quot;00AF2A43&quot;/&gt;&lt;wsp:rsid wsp:val=&quot;00AF2A69&quot;/&gt;&lt;wsp:rsid wsp:val=&quot;00AF2AB2&quot;/&gt;&lt;wsp:rsid wsp:val=&quot;00AF3025&quot;/&gt;&lt;wsp:rsid wsp:val=&quot;00AF316C&quot;/&gt;&lt;wsp:rsid wsp:val=&quot;00AF35A8&quot;/&gt;&lt;wsp:rsid wsp:val=&quot;00AF46A1&quot;/&gt;&lt;wsp:rsid wsp:val=&quot;00AF6544&quot;/&gt;&lt;wsp:rsid wsp:val=&quot;00AF6F69&quot;/&gt;&lt;wsp:rsid wsp:val=&quot;00AF7600&quot;/&gt;&lt;wsp:rsid wsp:val=&quot;00AF77BB&quot;/&gt;&lt;wsp:rsid wsp:val=&quot;00AF78EE&quot;/&gt;&lt;wsp:rsid wsp:val=&quot;00AF7BB9&quot;/&gt;&lt;wsp:rsid wsp:val=&quot;00B02543&quot;/&gt;&lt;wsp:rsid wsp:val=&quot;00B0257F&quot;/&gt;&lt;wsp:rsid wsp:val=&quot;00B03AA3&quot;/&gt;&lt;wsp:rsid wsp:val=&quot;00B04B54&quot;/&gt;&lt;wsp:rsid wsp:val=&quot;00B060B5&quot;/&gt;&lt;wsp:rsid wsp:val=&quot;00B06DAD&quot;/&gt;&lt;wsp:rsid wsp:val=&quot;00B06FCB&quot;/&gt;&lt;wsp:rsid wsp:val=&quot;00B106A8&quot;/&gt;&lt;wsp:rsid wsp:val=&quot;00B11C88&quot;/&gt;&lt;wsp:rsid wsp:val=&quot;00B12133&quot;/&gt;&lt;wsp:rsid wsp:val=&quot;00B1225C&quot;/&gt;&lt;wsp:rsid wsp:val=&quot;00B1267A&quot;/&gt;&lt;wsp:rsid wsp:val=&quot;00B142DA&quot;/&gt;&lt;wsp:rsid wsp:val=&quot;00B152D1&quot;/&gt;&lt;wsp:rsid wsp:val=&quot;00B16F40&quot;/&gt;&lt;wsp:rsid wsp:val=&quot;00B16FF4&quot;/&gt;&lt;wsp:rsid wsp:val=&quot;00B20B91&quot;/&gt;&lt;wsp:rsid wsp:val=&quot;00B20BA8&quot;/&gt;&lt;wsp:rsid wsp:val=&quot;00B21390&quot;/&gt;&lt;wsp:rsid wsp:val=&quot;00B22149&quot;/&gt;&lt;wsp:rsid wsp:val=&quot;00B225E1&quot;/&gt;&lt;wsp:rsid wsp:val=&quot;00B22D97&quot;/&gt;&lt;wsp:rsid wsp:val=&quot;00B2379F&quot;/&gt;&lt;wsp:rsid wsp:val=&quot;00B253CB&quot;/&gt;&lt;wsp:rsid wsp:val=&quot;00B259E9&quot;/&gt;&lt;wsp:rsid wsp:val=&quot;00B261FE&quot;/&gt;&lt;wsp:rsid wsp:val=&quot;00B30C38&quot;/&gt;&lt;wsp:rsid wsp:val=&quot;00B30CD1&quot;/&gt;&lt;wsp:rsid wsp:val=&quot;00B32DF5&quot;/&gt;&lt;wsp:rsid wsp:val=&quot;00B33020&quot;/&gt;&lt;wsp:rsid wsp:val=&quot;00B331F9&quot;/&gt;&lt;wsp:rsid wsp:val=&quot;00B333E2&quot;/&gt;&lt;wsp:rsid wsp:val=&quot;00B33799&quot;/&gt;&lt;wsp:rsid wsp:val=&quot;00B33A0F&quot;/&gt;&lt;wsp:rsid wsp:val=&quot;00B33E6D&quot;/&gt;&lt;wsp:rsid wsp:val=&quot;00B34702&quot;/&gt;&lt;wsp:rsid wsp:val=&quot;00B35262&quot;/&gt;&lt;wsp:rsid wsp:val=&quot;00B37370&quot;/&gt;&lt;wsp:rsid wsp:val=&quot;00B378D9&quot;/&gt;&lt;wsp:rsid wsp:val=&quot;00B37F78&quot;/&gt;&lt;wsp:rsid wsp:val=&quot;00B402F3&quot;/&gt;&lt;wsp:rsid wsp:val=&quot;00B40413&quot;/&gt;&lt;wsp:rsid wsp:val=&quot;00B404F8&quot;/&gt;&lt;wsp:rsid wsp:val=&quot;00B42722&quot;/&gt;&lt;wsp:rsid wsp:val=&quot;00B42C48&quot;/&gt;&lt;wsp:rsid wsp:val=&quot;00B43776&quot;/&gt;&lt;wsp:rsid wsp:val=&quot;00B438B9&quot;/&gt;&lt;wsp:rsid wsp:val=&quot;00B443FD&quot;/&gt;&lt;wsp:rsid wsp:val=&quot;00B4469F&quot;/&gt;&lt;wsp:rsid wsp:val=&quot;00B44DFB&quot;/&gt;&lt;wsp:rsid wsp:val=&quot;00B44FBB&quot;/&gt;&lt;wsp:rsid wsp:val=&quot;00B45FA1&quot;/&gt;&lt;wsp:rsid wsp:val=&quot;00B467C3&quot;/&gt;&lt;wsp:rsid wsp:val=&quot;00B468B0&quot;/&gt;&lt;wsp:rsid wsp:val=&quot;00B46C64&quot;/&gt;&lt;wsp:rsid wsp:val=&quot;00B47913&quot;/&gt;&lt;wsp:rsid wsp:val=&quot;00B47E7A&quot;/&gt;&lt;wsp:rsid wsp:val=&quot;00B47FF7&quot;/&gt;&lt;wsp:rsid wsp:val=&quot;00B504ED&quot;/&gt;&lt;wsp:rsid wsp:val=&quot;00B514EE&quot;/&gt;&lt;wsp:rsid wsp:val=&quot;00B51EFD&quot;/&gt;&lt;wsp:rsid wsp:val=&quot;00B5208D&quot;/&gt;&lt;wsp:rsid wsp:val=&quot;00B52A21&quot;/&gt;&lt;wsp:rsid wsp:val=&quot;00B52A6F&quot;/&gt;&lt;wsp:rsid wsp:val=&quot;00B52E4C&quot;/&gt;&lt;wsp:rsid wsp:val=&quot;00B52EB6&quot;/&gt;&lt;wsp:rsid wsp:val=&quot;00B54A6F&quot;/&gt;&lt;wsp:rsid wsp:val=&quot;00B55B2E&quot;/&gt;&lt;wsp:rsid wsp:val=&quot;00B5746F&quot;/&gt;&lt;wsp:rsid wsp:val=&quot;00B57A0E&quot;/&gt;&lt;wsp:rsid wsp:val=&quot;00B602DC&quot;/&gt;&lt;wsp:rsid wsp:val=&quot;00B60B8E&quot;/&gt;&lt;wsp:rsid wsp:val=&quot;00B617B1&quot;/&gt;&lt;wsp:rsid wsp:val=&quot;00B6196E&quot;/&gt;&lt;wsp:rsid wsp:val=&quot;00B62044&quot;/&gt;&lt;wsp:rsid wsp:val=&quot;00B62241&quot;/&gt;&lt;wsp:rsid wsp:val=&quot;00B62249&quot;/&gt;&lt;wsp:rsid wsp:val=&quot;00B636D3&quot;/&gt;&lt;wsp:rsid wsp:val=&quot;00B63724&quot;/&gt;&lt;wsp:rsid wsp:val=&quot;00B63B7B&quot;/&gt;&lt;wsp:rsid wsp:val=&quot;00B6433D&quot;/&gt;&lt;wsp:rsid wsp:val=&quot;00B643DC&quot;/&gt;&lt;wsp:rsid wsp:val=&quot;00B648FE&quot;/&gt;&lt;wsp:rsid wsp:val=&quot;00B65243&quot;/&gt;&lt;wsp:rsid wsp:val=&quot;00B65AC0&quot;/&gt;&lt;wsp:rsid wsp:val=&quot;00B67608&quot;/&gt;&lt;wsp:rsid wsp:val=&quot;00B67AF0&quot;/&gt;&lt;wsp:rsid wsp:val=&quot;00B67ED4&quot;/&gt;&lt;wsp:rsid wsp:val=&quot;00B70B15&quot;/&gt;&lt;wsp:rsid wsp:val=&quot;00B7131E&quot;/&gt;&lt;wsp:rsid wsp:val=&quot;00B71791&quot;/&gt;&lt;wsp:rsid wsp:val=&quot;00B72C88&quot;/&gt;&lt;wsp:rsid wsp:val=&quot;00B733A3&quot;/&gt;&lt;wsp:rsid wsp:val=&quot;00B7630C&quot;/&gt;&lt;wsp:rsid wsp:val=&quot;00B77ABD&quot;/&gt;&lt;wsp:rsid wsp:val=&quot;00B8048C&quot;/&gt;&lt;wsp:rsid wsp:val=&quot;00B80BC2&quot;/&gt;&lt;wsp:rsid wsp:val=&quot;00B81043&quot;/&gt;&lt;wsp:rsid wsp:val=&quot;00B8143F&quot;/&gt;&lt;wsp:rsid wsp:val=&quot;00B81621&quot;/&gt;&lt;wsp:rsid wsp:val=&quot;00B81BF9&quot;/&gt;&lt;wsp:rsid wsp:val=&quot;00B81DF0&quot;/&gt;&lt;wsp:rsid wsp:val=&quot;00B82814&quot;/&gt;&lt;wsp:rsid wsp:val=&quot;00B829D9&quot;/&gt;&lt;wsp:rsid wsp:val=&quot;00B82A0A&quot;/&gt;&lt;wsp:rsid wsp:val=&quot;00B82CB7&quot;/&gt;&lt;wsp:rsid wsp:val=&quot;00B8343D&quot;/&gt;&lt;wsp:rsid wsp:val=&quot;00B83A57&quot;/&gt;&lt;wsp:rsid wsp:val=&quot;00B83C7C&quot;/&gt;&lt;wsp:rsid wsp:val=&quot;00B83F3A&quot;/&gt;&lt;wsp:rsid wsp:val=&quot;00B84127&quot;/&gt;&lt;wsp:rsid wsp:val=&quot;00B842E3&quot;/&gt;&lt;wsp:rsid wsp:val=&quot;00B849B3&quot;/&gt;&lt;wsp:rsid wsp:val=&quot;00B84DAB&quot;/&gt;&lt;wsp:rsid wsp:val=&quot;00B85D43&quot;/&gt;&lt;wsp:rsid wsp:val=&quot;00B861CF&quot;/&gt;&lt;wsp:rsid wsp:val=&quot;00B8632C&quot;/&gt;&lt;wsp:rsid wsp:val=&quot;00B86437&quot;/&gt;&lt;wsp:rsid wsp:val=&quot;00B86853&quot;/&gt;&lt;wsp:rsid wsp:val=&quot;00B8713D&quot;/&gt;&lt;wsp:rsid wsp:val=&quot;00B87409&quot;/&gt;&lt;wsp:rsid wsp:val=&quot;00B87413&quot;/&gt;&lt;wsp:rsid wsp:val=&quot;00B90276&quot;/&gt;&lt;wsp:rsid wsp:val=&quot;00B91C4D&quot;/&gt;&lt;wsp:rsid wsp:val=&quot;00B91CE5&quot;/&gt;&lt;wsp:rsid wsp:val=&quot;00B91E0B&quot;/&gt;&lt;wsp:rsid wsp:val=&quot;00B9236E&quot;/&gt;&lt;wsp:rsid wsp:val=&quot;00B925E2&quot;/&gt;&lt;wsp:rsid wsp:val=&quot;00B92812&quot;/&gt;&lt;wsp:rsid wsp:val=&quot;00B92AD8&quot;/&gt;&lt;wsp:rsid wsp:val=&quot;00B93801&quot;/&gt;&lt;wsp:rsid wsp:val=&quot;00B93C1F&quot;/&gt;&lt;wsp:rsid wsp:val=&quot;00B9548B&quot;/&gt;&lt;wsp:rsid wsp:val=&quot;00B95657&quot;/&gt;&lt;wsp:rsid wsp:val=&quot;00B956A7&quot;/&gt;&lt;wsp:rsid wsp:val=&quot;00B95AB4&quot;/&gt;&lt;wsp:rsid wsp:val=&quot;00B95AC9&quot;/&gt;&lt;wsp:rsid wsp:val=&quot;00B9650D&quot;/&gt;&lt;wsp:rsid wsp:val=&quot;00B966BF&quot;/&gt;&lt;wsp:rsid wsp:val=&quot;00B969A1&quot;/&gt;&lt;wsp:rsid wsp:val=&quot;00B977F0&quot;/&gt;&lt;wsp:rsid wsp:val=&quot;00B97FF3&quot;/&gt;&lt;wsp:rsid wsp:val=&quot;00BA09C6&quot;/&gt;&lt;wsp:rsid wsp:val=&quot;00BA1307&quot;/&gt;&lt;wsp:rsid wsp:val=&quot;00BA145A&quot;/&gt;&lt;wsp:rsid wsp:val=&quot;00BA17CD&quot;/&gt;&lt;wsp:rsid wsp:val=&quot;00BA20EC&quot;/&gt;&lt;wsp:rsid wsp:val=&quot;00BA21F1&quot;/&gt;&lt;wsp:rsid wsp:val=&quot;00BA24E2&quot;/&gt;&lt;wsp:rsid wsp:val=&quot;00BA33BA&quot;/&gt;&lt;wsp:rsid wsp:val=&quot;00BA3550&quot;/&gt;&lt;wsp:rsid wsp:val=&quot;00BA3B3D&quot;/&gt;&lt;wsp:rsid wsp:val=&quot;00BA3C27&quot;/&gt;&lt;wsp:rsid wsp:val=&quot;00BA4467&quot;/&gt;&lt;wsp:rsid wsp:val=&quot;00BA6030&quot;/&gt;&lt;wsp:rsid wsp:val=&quot;00BA656E&quot;/&gt;&lt;wsp:rsid wsp:val=&quot;00BA6A19&quot;/&gt;&lt;wsp:rsid wsp:val=&quot;00BA6A54&quot;/&gt;&lt;wsp:rsid wsp:val=&quot;00BA797E&quot;/&gt;&lt;wsp:rsid wsp:val=&quot;00BB067E&quot;/&gt;&lt;wsp:rsid wsp:val=&quot;00BB0EB3&quot;/&gt;&lt;wsp:rsid wsp:val=&quot;00BB15E0&quot;/&gt;&lt;wsp:rsid wsp:val=&quot;00BB1BD9&quot;/&gt;&lt;wsp:rsid wsp:val=&quot;00BB1D90&quot;/&gt;&lt;wsp:rsid wsp:val=&quot;00BB37DA&quot;/&gt;&lt;wsp:rsid wsp:val=&quot;00BB4260&quot;/&gt;&lt;wsp:rsid wsp:val=&quot;00BB4C83&quot;/&gt;&lt;wsp:rsid wsp:val=&quot;00BB4E70&quot;/&gt;&lt;wsp:rsid wsp:val=&quot;00BC0390&quot;/&gt;&lt;wsp:rsid wsp:val=&quot;00BC0A33&quot;/&gt;&lt;wsp:rsid wsp:val=&quot;00BC1113&quot;/&gt;&lt;wsp:rsid wsp:val=&quot;00BC1693&quot;/&gt;&lt;wsp:rsid wsp:val=&quot;00BC27F8&quot;/&gt;&lt;wsp:rsid wsp:val=&quot;00BC2EEB&quot;/&gt;&lt;wsp:rsid wsp:val=&quot;00BC6965&quot;/&gt;&lt;wsp:rsid wsp:val=&quot;00BC6FC7&quot;/&gt;&lt;wsp:rsid wsp:val=&quot;00BC749B&quot;/&gt;&lt;wsp:rsid wsp:val=&quot;00BC77FE&quot;/&gt;&lt;wsp:rsid wsp:val=&quot;00BC7A34&quot;/&gt;&lt;wsp:rsid wsp:val=&quot;00BD20CE&quot;/&gt;&lt;wsp:rsid wsp:val=&quot;00BD224B&quot;/&gt;&lt;wsp:rsid wsp:val=&quot;00BD28FB&quot;/&gt;&lt;wsp:rsid wsp:val=&quot;00BD2E5A&quot;/&gt;&lt;wsp:rsid wsp:val=&quot;00BD3045&quot;/&gt;&lt;wsp:rsid wsp:val=&quot;00BD32C4&quot;/&gt;&lt;wsp:rsid wsp:val=&quot;00BD3D6C&quot;/&gt;&lt;wsp:rsid wsp:val=&quot;00BD3D87&quot;/&gt;&lt;wsp:rsid wsp:val=&quot;00BD43AF&quot;/&gt;&lt;wsp:rsid wsp:val=&quot;00BD4479&quot;/&gt;&lt;wsp:rsid wsp:val=&quot;00BD4AB9&quot;/&gt;&lt;wsp:rsid wsp:val=&quot;00BD6382&quot;/&gt;&lt;wsp:rsid wsp:val=&quot;00BD6493&quot;/&gt;&lt;wsp:rsid wsp:val=&quot;00BD668B&quot;/&gt;&lt;wsp:rsid wsp:val=&quot;00BD6749&quot;/&gt;&lt;wsp:rsid wsp:val=&quot;00BD751D&quot;/&gt;&lt;wsp:rsid wsp:val=&quot;00BD7D73&quot;/&gt;&lt;wsp:rsid wsp:val=&quot;00BE06C3&quot;/&gt;&lt;wsp:rsid wsp:val=&quot;00BE0CE8&quot;/&gt;&lt;wsp:rsid wsp:val=&quot;00BE12CF&quot;/&gt;&lt;wsp:rsid wsp:val=&quot;00BE175A&quot;/&gt;&lt;wsp:rsid wsp:val=&quot;00BE218B&quot;/&gt;&lt;wsp:rsid wsp:val=&quot;00BE2CEE&quot;/&gt;&lt;wsp:rsid wsp:val=&quot;00BE351A&quot;/&gt;&lt;wsp:rsid wsp:val=&quot;00BE3BE5&quot;/&gt;&lt;wsp:rsid wsp:val=&quot;00BE480B&quot;/&gt;&lt;wsp:rsid wsp:val=&quot;00BE486A&quot;/&gt;&lt;wsp:rsid wsp:val=&quot;00BE6860&quot;/&gt;&lt;wsp:rsid wsp:val=&quot;00BE759F&quot;/&gt;&lt;wsp:rsid wsp:val=&quot;00BE7FB4&quot;/&gt;&lt;wsp:rsid wsp:val=&quot;00BF1E83&quot;/&gt;&lt;wsp:rsid wsp:val=&quot;00BF343B&quot;/&gt;&lt;wsp:rsid wsp:val=&quot;00BF3761&quot;/&gt;&lt;wsp:rsid wsp:val=&quot;00BF3916&quot;/&gt;&lt;wsp:rsid wsp:val=&quot;00BF3CB5&quot;/&gt;&lt;wsp:rsid wsp:val=&quot;00BF41CA&quot;/&gt;&lt;wsp:rsid wsp:val=&quot;00BF44D6&quot;/&gt;&lt;wsp:rsid wsp:val=&quot;00BF53B4&quot;/&gt;&lt;wsp:rsid wsp:val=&quot;00BF566F&quot;/&gt;&lt;wsp:rsid wsp:val=&quot;00BF6237&quot;/&gt;&lt;wsp:rsid wsp:val=&quot;00BF676B&quot;/&gt;&lt;wsp:rsid wsp:val=&quot;00BF6A80&quot;/&gt;&lt;wsp:rsid wsp:val=&quot;00BF78B4&quot;/&gt;&lt;wsp:rsid wsp:val=&quot;00C00DFA&quot;/&gt;&lt;wsp:rsid wsp:val=&quot;00C01246&quot;/&gt;&lt;wsp:rsid wsp:val=&quot;00C01476&quot;/&gt;&lt;wsp:rsid wsp:val=&quot;00C01EF4&quot;/&gt;&lt;wsp:rsid wsp:val=&quot;00C029D3&quot;/&gt;&lt;wsp:rsid wsp:val=&quot;00C043F9&quot;/&gt;&lt;wsp:rsid wsp:val=&quot;00C045A5&quot;/&gt;&lt;wsp:rsid wsp:val=&quot;00C04622&quot;/&gt;&lt;wsp:rsid wsp:val=&quot;00C04DED&quot;/&gt;&lt;wsp:rsid wsp:val=&quot;00C04E12&quot;/&gt;&lt;wsp:rsid wsp:val=&quot;00C0514C&quot;/&gt;&lt;wsp:rsid wsp:val=&quot;00C06A1E&quot;/&gt;&lt;wsp:rsid wsp:val=&quot;00C06EF1&quot;/&gt;&lt;wsp:rsid wsp:val=&quot;00C0761C&quot;/&gt;&lt;wsp:rsid wsp:val=&quot;00C076E2&quot;/&gt;&lt;wsp:rsid wsp:val=&quot;00C07C17&quot;/&gt;&lt;wsp:rsid wsp:val=&quot;00C11AFE&quot;/&gt;&lt;wsp:rsid wsp:val=&quot;00C12733&quot;/&gt;&lt;wsp:rsid wsp:val=&quot;00C12CFC&quot;/&gt;&lt;wsp:rsid wsp:val=&quot;00C13298&quot;/&gt;&lt;wsp:rsid wsp:val=&quot;00C139C0&quot;/&gt;&lt;wsp:rsid wsp:val=&quot;00C13CEF&quot;/&gt;&lt;wsp:rsid wsp:val=&quot;00C13F6C&quot;/&gt;&lt;wsp:rsid wsp:val=&quot;00C14722&quot;/&gt;&lt;wsp:rsid wsp:val=&quot;00C14938&quot;/&gt;&lt;wsp:rsid wsp:val=&quot;00C203CB&quot;/&gt;&lt;wsp:rsid wsp:val=&quot;00C22C85&quot;/&gt;&lt;wsp:rsid wsp:val=&quot;00C2308A&quot;/&gt;&lt;wsp:rsid wsp:val=&quot;00C236D8&quot;/&gt;&lt;wsp:rsid wsp:val=&quot;00C23794&quot;/&gt;&lt;wsp:rsid wsp:val=&quot;00C24A30&quot;/&gt;&lt;wsp:rsid wsp:val=&quot;00C24D21&quot;/&gt;&lt;wsp:rsid wsp:val=&quot;00C25902&quot;/&gt;&lt;wsp:rsid wsp:val=&quot;00C25B27&quot;/&gt;&lt;wsp:rsid wsp:val=&quot;00C26887&quot;/&gt;&lt;wsp:rsid wsp:val=&quot;00C27399&quot;/&gt;&lt;wsp:rsid wsp:val=&quot;00C302DA&quot;/&gt;&lt;wsp:rsid wsp:val=&quot;00C317E2&quot;/&gt;&lt;wsp:rsid wsp:val=&quot;00C31B95&quot;/&gt;&lt;wsp:rsid wsp:val=&quot;00C326AD&quot;/&gt;&lt;wsp:rsid wsp:val=&quot;00C32F73&quot;/&gt;&lt;wsp:rsid wsp:val=&quot;00C32FDE&quot;/&gt;&lt;wsp:rsid wsp:val=&quot;00C3336A&quot;/&gt;&lt;wsp:rsid wsp:val=&quot;00C3383B&quot;/&gt;&lt;wsp:rsid wsp:val=&quot;00C340B5&quot;/&gt;&lt;wsp:rsid wsp:val=&quot;00C342DF&quot;/&gt;&lt;wsp:rsid wsp:val=&quot;00C3559B&quot;/&gt;&lt;wsp:rsid wsp:val=&quot;00C35A9E&quot;/&gt;&lt;wsp:rsid wsp:val=&quot;00C35EC7&quot;/&gt;&lt;wsp:rsid wsp:val=&quot;00C3678C&quot;/&gt;&lt;wsp:rsid wsp:val=&quot;00C37373&quot;/&gt;&lt;wsp:rsid wsp:val=&quot;00C379B5&quot;/&gt;&lt;wsp:rsid wsp:val=&quot;00C40424&quot;/&gt;&lt;wsp:rsid wsp:val=&quot;00C40667&quot;/&gt;&lt;wsp:rsid wsp:val=&quot;00C41D79&quot;/&gt;&lt;wsp:rsid wsp:val=&quot;00C42578&quot;/&gt;&lt;wsp:rsid wsp:val=&quot;00C42ABD&quot;/&gt;&lt;wsp:rsid wsp:val=&quot;00C44EF3&quot;/&gt;&lt;wsp:rsid wsp:val=&quot;00C452C2&quot;/&gt;&lt;wsp:rsid wsp:val=&quot;00C45D06&quot;/&gt;&lt;wsp:rsid wsp:val=&quot;00C4609A&quot;/&gt;&lt;wsp:rsid wsp:val=&quot;00C46DC4&quot;/&gt;&lt;wsp:rsid wsp:val=&quot;00C5076E&quot;/&gt;&lt;wsp:rsid wsp:val=&quot;00C53D59&quot;/&gt;&lt;wsp:rsid wsp:val=&quot;00C53EB0&quot;/&gt;&lt;wsp:rsid wsp:val=&quot;00C54243&quot;/&gt;&lt;wsp:rsid wsp:val=&quot;00C54F46&quot;/&gt;&lt;wsp:rsid wsp:val=&quot;00C5529D&quot;/&gt;&lt;wsp:rsid wsp:val=&quot;00C55B84&quot;/&gt;&lt;wsp:rsid wsp:val=&quot;00C55EF4&quot;/&gt;&lt;wsp:rsid wsp:val=&quot;00C5644D&quot;/&gt;&lt;wsp:rsid wsp:val=&quot;00C56734&quot;/&gt;&lt;wsp:rsid wsp:val=&quot;00C56C59&quot;/&gt;&lt;wsp:rsid wsp:val=&quot;00C57014&quot;/&gt;&lt;wsp:rsid wsp:val=&quot;00C6004E&quot;/&gt;&lt;wsp:rsid wsp:val=&quot;00C60683&quot;/&gt;&lt;wsp:rsid wsp:val=&quot;00C623D4&quot;/&gt;&lt;wsp:rsid wsp:val=&quot;00C6268F&quot;/&gt;&lt;wsp:rsid wsp:val=&quot;00C631EB&quot;/&gt;&lt;wsp:rsid wsp:val=&quot;00C657E4&quot;/&gt;&lt;wsp:rsid wsp:val=&quot;00C659DB&quot;/&gt;&lt;wsp:rsid wsp:val=&quot;00C65EE6&quot;/&gt;&lt;wsp:rsid wsp:val=&quot;00C66720&quot;/&gt;&lt;wsp:rsid wsp:val=&quot;00C66D87&quot;/&gt;&lt;wsp:rsid wsp:val=&quot;00C6725C&quot;/&gt;&lt;wsp:rsid wsp:val=&quot;00C67AD3&quot;/&gt;&lt;wsp:rsid wsp:val=&quot;00C67B54&quot;/&gt;&lt;wsp:rsid wsp:val=&quot;00C70E4F&quot;/&gt;&lt;wsp:rsid wsp:val=&quot;00C714F1&quot;/&gt;&lt;wsp:rsid wsp:val=&quot;00C7220C&quot;/&gt;&lt;wsp:rsid wsp:val=&quot;00C7367D&quot;/&gt;&lt;wsp:rsid wsp:val=&quot;00C747FD&quot;/&gt;&lt;wsp:rsid wsp:val=&quot;00C74B14&quot;/&gt;&lt;wsp:rsid wsp:val=&quot;00C75F33&quot;/&gt;&lt;wsp:rsid wsp:val=&quot;00C80AD1&quot;/&gt;&lt;wsp:rsid wsp:val=&quot;00C815D9&quot;/&gt;&lt;wsp:rsid wsp:val=&quot;00C81DEC&quot;/&gt;&lt;wsp:rsid wsp:val=&quot;00C82090&quot;/&gt;&lt;wsp:rsid wsp:val=&quot;00C82146&quot;/&gt;&lt;wsp:rsid wsp:val=&quot;00C8252F&quot;/&gt;&lt;wsp:rsid wsp:val=&quot;00C827E6&quot;/&gt;&lt;wsp:rsid wsp:val=&quot;00C83275&quot;/&gt;&lt;wsp:rsid wsp:val=&quot;00C832F8&quot;/&gt;&lt;wsp:rsid wsp:val=&quot;00C84519&quot;/&gt;&lt;wsp:rsid wsp:val=&quot;00C85ADE&quot;/&gt;&lt;wsp:rsid wsp:val=&quot;00C85FF0&quot;/&gt;&lt;wsp:rsid wsp:val=&quot;00C86CEB&quot;/&gt;&lt;wsp:rsid wsp:val=&quot;00C86D0F&quot;/&gt;&lt;wsp:rsid wsp:val=&quot;00C86D67&quot;/&gt;&lt;wsp:rsid wsp:val=&quot;00C86D8A&quot;/&gt;&lt;wsp:rsid wsp:val=&quot;00C86E80&quot;/&gt;&lt;wsp:rsid wsp:val=&quot;00C86F90&quot;/&gt;&lt;wsp:rsid wsp:val=&quot;00C87003&quot;/&gt;&lt;wsp:rsid wsp:val=&quot;00C87E9A&quot;/&gt;&lt;wsp:rsid wsp:val=&quot;00C902BE&quot;/&gt;&lt;wsp:rsid wsp:val=&quot;00C90AAF&quot;/&gt;&lt;wsp:rsid wsp:val=&quot;00C910B0&quot;/&gt;&lt;wsp:rsid wsp:val=&quot;00C91D7B&quot;/&gt;&lt;wsp:rsid wsp:val=&quot;00C927E9&quot;/&gt;&lt;wsp:rsid wsp:val=&quot;00C92D3E&quot;/&gt;&lt;wsp:rsid wsp:val=&quot;00C93499&quot;/&gt;&lt;wsp:rsid wsp:val=&quot;00C9352B&quot;/&gt;&lt;wsp:rsid wsp:val=&quot;00C9354B&quot;/&gt;&lt;wsp:rsid wsp:val=&quot;00C9421C&quot;/&gt;&lt;wsp:rsid wsp:val=&quot;00C94D28&quot;/&gt;&lt;wsp:rsid wsp:val=&quot;00C95049&quot;/&gt;&lt;wsp:rsid wsp:val=&quot;00C95C63&quot;/&gt;&lt;wsp:rsid wsp:val=&quot;00C96947&quot;/&gt;&lt;wsp:rsid wsp:val=&quot;00C96BE4&quot;/&gt;&lt;wsp:rsid wsp:val=&quot;00C96FFD&quot;/&gt;&lt;wsp:rsid wsp:val=&quot;00CA1E26&quot;/&gt;&lt;wsp:rsid wsp:val=&quot;00CA27EF&quot;/&gt;&lt;wsp:rsid wsp:val=&quot;00CA2E69&quot;/&gt;&lt;wsp:rsid wsp:val=&quot;00CA3BF5&quot;/&gt;&lt;wsp:rsid wsp:val=&quot;00CA3C75&quot;/&gt;&lt;wsp:rsid wsp:val=&quot;00CA417E&quot;/&gt;&lt;wsp:rsid wsp:val=&quot;00CA48DF&quot;/&gt;&lt;wsp:rsid wsp:val=&quot;00CA5121&quot;/&gt;&lt;wsp:rsid wsp:val=&quot;00CA6499&quot;/&gt;&lt;wsp:rsid wsp:val=&quot;00CA7134&quot;/&gt;&lt;wsp:rsid wsp:val=&quot;00CA74DA&quot;/&gt;&lt;wsp:rsid wsp:val=&quot;00CA7599&quot;/&gt;&lt;wsp:rsid wsp:val=&quot;00CB147C&quot;/&gt;&lt;wsp:rsid wsp:val=&quot;00CB1A2F&quot;/&gt;&lt;wsp:rsid wsp:val=&quot;00CB2534&quot;/&gt;&lt;wsp:rsid wsp:val=&quot;00CB3A66&quot;/&gt;&lt;wsp:rsid wsp:val=&quot;00CB4085&quot;/&gt;&lt;wsp:rsid wsp:val=&quot;00CB40EE&quot;/&gt;&lt;wsp:rsid wsp:val=&quot;00CB480F&quot;/&gt;&lt;wsp:rsid wsp:val=&quot;00CB4DE5&quot;/&gt;&lt;wsp:rsid wsp:val=&quot;00CB4EEE&quot;/&gt;&lt;wsp:rsid wsp:val=&quot;00CB58E6&quot;/&gt;&lt;wsp:rsid wsp:val=&quot;00CB5D33&quot;/&gt;&lt;wsp:rsid wsp:val=&quot;00CB5F89&quot;/&gt;&lt;wsp:rsid wsp:val=&quot;00CB61D0&quot;/&gt;&lt;wsp:rsid wsp:val=&quot;00CB69A2&quot;/&gt;&lt;wsp:rsid wsp:val=&quot;00CB6B4C&quot;/&gt;&lt;wsp:rsid wsp:val=&quot;00CB7634&quot;/&gt;&lt;wsp:rsid wsp:val=&quot;00CB7E83&quot;/&gt;&lt;wsp:rsid wsp:val=&quot;00CC0C21&quot;/&gt;&lt;wsp:rsid wsp:val=&quot;00CC0D18&quot;/&gt;&lt;wsp:rsid wsp:val=&quot;00CC1E54&quot;/&gt;&lt;wsp:rsid wsp:val=&quot;00CC2BB4&quot;/&gt;&lt;wsp:rsid wsp:val=&quot;00CC304C&quot;/&gt;&lt;wsp:rsid wsp:val=&quot;00CC362E&quot;/&gt;&lt;wsp:rsid wsp:val=&quot;00CC54F8&quot;/&gt;&lt;wsp:rsid wsp:val=&quot;00CC563E&quot;/&gt;&lt;wsp:rsid wsp:val=&quot;00CC57F5&quot;/&gt;&lt;wsp:rsid wsp:val=&quot;00CC59C3&quot;/&gt;&lt;wsp:rsid wsp:val=&quot;00CC6D4F&quot;/&gt;&lt;wsp:rsid wsp:val=&quot;00CC783D&quot;/&gt;&lt;wsp:rsid wsp:val=&quot;00CD08BF&quot;/&gt;&lt;wsp:rsid wsp:val=&quot;00CD17AB&quot;/&gt;&lt;wsp:rsid wsp:val=&quot;00CD1FB0&quot;/&gt;&lt;wsp:rsid wsp:val=&quot;00CD2F19&quot;/&gt;&lt;wsp:rsid wsp:val=&quot;00CD3186&quot;/&gt;&lt;wsp:rsid wsp:val=&quot;00CD353A&quot;/&gt;&lt;wsp:rsid wsp:val=&quot;00CD3D51&quot;/&gt;&lt;wsp:rsid wsp:val=&quot;00CD4307&quot;/&gt;&lt;wsp:rsid wsp:val=&quot;00CD46A9&quot;/&gt;&lt;wsp:rsid wsp:val=&quot;00CD4764&quot;/&gt;&lt;wsp:rsid wsp:val=&quot;00CD554A&quot;/&gt;&lt;wsp:rsid wsp:val=&quot;00CD6751&quot;/&gt;&lt;wsp:rsid wsp:val=&quot;00CD6DDE&quot;/&gt;&lt;wsp:rsid wsp:val=&quot;00CD73AE&quot;/&gt;&lt;wsp:rsid wsp:val=&quot;00CD7590&quot;/&gt;&lt;wsp:rsid wsp:val=&quot;00CE13D0&quot;/&gt;&lt;wsp:rsid wsp:val=&quot;00CE19E4&quot;/&gt;&lt;wsp:rsid wsp:val=&quot;00CE2285&quot;/&gt;&lt;wsp:rsid wsp:val=&quot;00CE2B36&quot;/&gt;&lt;wsp:rsid wsp:val=&quot;00CE2D06&quot;/&gt;&lt;wsp:rsid wsp:val=&quot;00CE2E24&quot;/&gt;&lt;wsp:rsid wsp:val=&quot;00CE2F93&quot;/&gt;&lt;wsp:rsid wsp:val=&quot;00CE3148&quot;/&gt;&lt;wsp:rsid wsp:val=&quot;00CE3900&quot;/&gt;&lt;wsp:rsid wsp:val=&quot;00CE42E5&quot;/&gt;&lt;wsp:rsid wsp:val=&quot;00CE5C09&quot;/&gt;&lt;wsp:rsid wsp:val=&quot;00CE6825&quot;/&gt;&lt;wsp:rsid wsp:val=&quot;00CE74E2&quot;/&gt;&lt;wsp:rsid wsp:val=&quot;00CE7ADA&quot;/&gt;&lt;wsp:rsid wsp:val=&quot;00CE7B19&quot;/&gt;&lt;wsp:rsid wsp:val=&quot;00CE7E8F&quot;/&gt;&lt;wsp:rsid wsp:val=&quot;00CF001A&quot;/&gt;&lt;wsp:rsid wsp:val=&quot;00CF0C3B&quot;/&gt;&lt;wsp:rsid wsp:val=&quot;00CF10E0&quot;/&gt;&lt;wsp:rsid wsp:val=&quot;00CF12BB&quot;/&gt;&lt;wsp:rsid wsp:val=&quot;00CF2027&quot;/&gt;&lt;wsp:rsid wsp:val=&quot;00CF242B&quot;/&gt;&lt;wsp:rsid wsp:val=&quot;00CF3571&quot;/&gt;&lt;wsp:rsid wsp:val=&quot;00CF410A&quot;/&gt;&lt;wsp:rsid wsp:val=&quot;00CF4585&quot;/&gt;&lt;wsp:rsid wsp:val=&quot;00CF6A2B&quot;/&gt;&lt;wsp:rsid wsp:val=&quot;00CF792F&quot;/&gt;&lt;wsp:rsid wsp:val=&quot;00CF79E9&quot;/&gt;&lt;wsp:rsid wsp:val=&quot;00CF7DD0&quot;/&gt;&lt;wsp:rsid wsp:val=&quot;00D00185&quot;/&gt;&lt;wsp:rsid wsp:val=&quot;00D0099D&quot;/&gt;&lt;wsp:rsid wsp:val=&quot;00D00B5A&quot;/&gt;&lt;wsp:rsid wsp:val=&quot;00D012AA&quot;/&gt;&lt;wsp:rsid wsp:val=&quot;00D018BB&quot;/&gt;&lt;wsp:rsid wsp:val=&quot;00D01F3F&quot;/&gt;&lt;wsp:rsid wsp:val=&quot;00D02C3B&quot;/&gt;&lt;wsp:rsid wsp:val=&quot;00D037B8&quot;/&gt;&lt;wsp:rsid wsp:val=&quot;00D03B6F&quot;/&gt;&lt;wsp:rsid wsp:val=&quot;00D03CFF&quot;/&gt;&lt;wsp:rsid wsp:val=&quot;00D043FA&quot;/&gt;&lt;wsp:rsid wsp:val=&quot;00D04440&quot;/&gt;&lt;wsp:rsid wsp:val=&quot;00D04595&quot;/&gt;&lt;wsp:rsid wsp:val=&quot;00D05BCB&quot;/&gt;&lt;wsp:rsid wsp:val=&quot;00D05E13&quot;/&gt;&lt;wsp:rsid wsp:val=&quot;00D0639D&quot;/&gt;&lt;wsp:rsid wsp:val=&quot;00D0640C&quot;/&gt;&lt;wsp:rsid wsp:val=&quot;00D07321&quot;/&gt;&lt;wsp:rsid wsp:val=&quot;00D07FEC&quot;/&gt;&lt;wsp:rsid wsp:val=&quot;00D10449&quot;/&gt;&lt;wsp:rsid wsp:val=&quot;00D109D3&quot;/&gt;&lt;wsp:rsid wsp:val=&quot;00D13055&quot;/&gt;&lt;wsp:rsid wsp:val=&quot;00D131DA&quot;/&gt;&lt;wsp:rsid wsp:val=&quot;00D13D99&quot;/&gt;&lt;wsp:rsid wsp:val=&quot;00D13FD4&quot;/&gt;&lt;wsp:rsid wsp:val=&quot;00D14929&quot;/&gt;&lt;wsp:rsid wsp:val=&quot;00D14CC0&quot;/&gt;&lt;wsp:rsid wsp:val=&quot;00D1588E&quot;/&gt;&lt;wsp:rsid wsp:val=&quot;00D158A8&quot;/&gt;&lt;wsp:rsid wsp:val=&quot;00D177BC&quot;/&gt;&lt;wsp:rsid wsp:val=&quot;00D20B94&quot;/&gt;&lt;wsp:rsid wsp:val=&quot;00D20F65&quot;/&gt;&lt;wsp:rsid wsp:val=&quot;00D21145&quot;/&gt;&lt;wsp:rsid wsp:val=&quot;00D211E9&quot;/&gt;&lt;wsp:rsid wsp:val=&quot;00D2133B&quot;/&gt;&lt;wsp:rsid wsp:val=&quot;00D21EA3&quot;/&gt;&lt;wsp:rsid wsp:val=&quot;00D22AB0&quot;/&gt;&lt;wsp:rsid wsp:val=&quot;00D233D5&quot;/&gt;&lt;wsp:rsid wsp:val=&quot;00D23736&quot;/&gt;&lt;wsp:rsid wsp:val=&quot;00D23818&quot;/&gt;&lt;wsp:rsid wsp:val=&quot;00D23A40&quot;/&gt;&lt;wsp:rsid wsp:val=&quot;00D23AC9&quot;/&gt;&lt;wsp:rsid wsp:val=&quot;00D241E5&quot;/&gt;&lt;wsp:rsid wsp:val=&quot;00D24BE2&quot;/&gt;&lt;wsp:rsid wsp:val=&quot;00D24D12&quot;/&gt;&lt;wsp:rsid wsp:val=&quot;00D255DE&quot;/&gt;&lt;wsp:rsid wsp:val=&quot;00D2653D&quot;/&gt;&lt;wsp:rsid wsp:val=&quot;00D2664E&quot;/&gt;&lt;wsp:rsid wsp:val=&quot;00D267DB&quot;/&gt;&lt;wsp:rsid wsp:val=&quot;00D268F2&quot;/&gt;&lt;wsp:rsid wsp:val=&quot;00D26BA7&quot;/&gt;&lt;wsp:rsid wsp:val=&quot;00D26D17&quot;/&gt;&lt;wsp:rsid wsp:val=&quot;00D27687&quot;/&gt;&lt;wsp:rsid wsp:val=&quot;00D27712&quot;/&gt;&lt;wsp:rsid wsp:val=&quot;00D279C0&quot;/&gt;&lt;wsp:rsid wsp:val=&quot;00D27F15&quot;/&gt;&lt;wsp:rsid wsp:val=&quot;00D3082D&quot;/&gt;&lt;wsp:rsid wsp:val=&quot;00D3332F&quot;/&gt;&lt;wsp:rsid wsp:val=&quot;00D34337&quot;/&gt;&lt;wsp:rsid wsp:val=&quot;00D34512&quot;/&gt;&lt;wsp:rsid wsp:val=&quot;00D34A20&quot;/&gt;&lt;wsp:rsid wsp:val=&quot;00D352FE&quot;/&gt;&lt;wsp:rsid wsp:val=&quot;00D35628&quot;/&gt;&lt;wsp:rsid wsp:val=&quot;00D369DA&quot;/&gt;&lt;wsp:rsid wsp:val=&quot;00D36A14&quot;/&gt;&lt;wsp:rsid wsp:val=&quot;00D4038E&quot;/&gt;&lt;wsp:rsid wsp:val=&quot;00D432D8&quot;/&gt;&lt;wsp:rsid wsp:val=&quot;00D43B2B&quot;/&gt;&lt;wsp:rsid wsp:val=&quot;00D4406F&quot;/&gt;&lt;wsp:rsid wsp:val=&quot;00D44B6F&quot;/&gt;&lt;wsp:rsid wsp:val=&quot;00D453B9&quot;/&gt;&lt;wsp:rsid wsp:val=&quot;00D457C9&quot;/&gt;&lt;wsp:rsid wsp:val=&quot;00D461C5&quot;/&gt;&lt;wsp:rsid wsp:val=&quot;00D46470&quot;/&gt;&lt;wsp:rsid wsp:val=&quot;00D466E0&quot;/&gt;&lt;wsp:rsid wsp:val=&quot;00D46EEA&quot;/&gt;&lt;wsp:rsid wsp:val=&quot;00D5083E&quot;/&gt;&lt;wsp:rsid wsp:val=&quot;00D50EB4&quot;/&gt;&lt;wsp:rsid wsp:val=&quot;00D518E3&quot;/&gt;&lt;wsp:rsid wsp:val=&quot;00D526F5&quot;/&gt;&lt;wsp:rsid wsp:val=&quot;00D54E9B&quot;/&gt;&lt;wsp:rsid wsp:val=&quot;00D55465&quot;/&gt;&lt;wsp:rsid wsp:val=&quot;00D578D0&quot;/&gt;&lt;wsp:rsid wsp:val=&quot;00D57990&quot;/&gt;&lt;wsp:rsid wsp:val=&quot;00D57A45&quot;/&gt;&lt;wsp:rsid wsp:val=&quot;00D607A1&quot;/&gt;&lt;wsp:rsid wsp:val=&quot;00D61210&quot;/&gt;&lt;wsp:rsid wsp:val=&quot;00D6125F&quot;/&gt;&lt;wsp:rsid wsp:val=&quot;00D61302&quot;/&gt;&lt;wsp:rsid wsp:val=&quot;00D6135D&quot;/&gt;&lt;wsp:rsid wsp:val=&quot;00D615E7&quot;/&gt;&lt;wsp:rsid wsp:val=&quot;00D61893&quot;/&gt;&lt;wsp:rsid wsp:val=&quot;00D629AC&quot;/&gt;&lt;wsp:rsid wsp:val=&quot;00D635D3&quot;/&gt;&lt;wsp:rsid wsp:val=&quot;00D637C1&quot;/&gt;&lt;wsp:rsid wsp:val=&quot;00D64D44&quot;/&gt;&lt;wsp:rsid wsp:val=&quot;00D65C33&quot;/&gt;&lt;wsp:rsid wsp:val=&quot;00D66049&quot;/&gt;&lt;wsp:rsid wsp:val=&quot;00D67A0E&quot;/&gt;&lt;wsp:rsid wsp:val=&quot;00D703AC&quot;/&gt;&lt;wsp:rsid wsp:val=&quot;00D70889&quot;/&gt;&lt;wsp:rsid wsp:val=&quot;00D71538&quot;/&gt;&lt;wsp:rsid wsp:val=&quot;00D71F46&quot;/&gt;&lt;wsp:rsid wsp:val=&quot;00D72DDE&quot;/&gt;&lt;wsp:rsid wsp:val=&quot;00D731A5&quot;/&gt;&lt;wsp:rsid wsp:val=&quot;00D73351&quot;/&gt;&lt;wsp:rsid wsp:val=&quot;00D739A6&quot;/&gt;&lt;wsp:rsid wsp:val=&quot;00D73E7D&quot;/&gt;&lt;wsp:rsid wsp:val=&quot;00D7463D&quot;/&gt;&lt;wsp:rsid wsp:val=&quot;00D74D0B&quot;/&gt;&lt;wsp:rsid wsp:val=&quot;00D7531F&quot;/&gt;&lt;wsp:rsid wsp:val=&quot;00D758F0&quot;/&gt;&lt;wsp:rsid wsp:val=&quot;00D75AB7&quot;/&gt;&lt;wsp:rsid wsp:val=&quot;00D75C68&quot;/&gt;&lt;wsp:rsid wsp:val=&quot;00D7720A&quot;/&gt;&lt;wsp:rsid wsp:val=&quot;00D7762C&quot;/&gt;&lt;wsp:rsid wsp:val=&quot;00D77A13&quot;/&gt;&lt;wsp:rsid wsp:val=&quot;00D80F0C&quot;/&gt;&lt;wsp:rsid wsp:val=&quot;00D824C2&quot;/&gt;&lt;wsp:rsid wsp:val=&quot;00D829B4&quot;/&gt;&lt;wsp:rsid wsp:val=&quot;00D83103&quot;/&gt;&lt;wsp:rsid wsp:val=&quot;00D83244&quot;/&gt;&lt;wsp:rsid wsp:val=&quot;00D835C8&quot;/&gt;&lt;wsp:rsid wsp:val=&quot;00D83A66&quot;/&gt;&lt;wsp:rsid wsp:val=&quot;00D84959&quot;/&gt;&lt;wsp:rsid wsp:val=&quot;00D85062&quot;/&gt;&lt;wsp:rsid wsp:val=&quot;00D861D7&quot;/&gt;&lt;wsp:rsid wsp:val=&quot;00D8620E&quot;/&gt;&lt;wsp:rsid wsp:val=&quot;00D862C5&quot;/&gt;&lt;wsp:rsid wsp:val=&quot;00D8650E&quot;/&gt;&lt;wsp:rsid wsp:val=&quot;00D8698E&quot;/&gt;&lt;wsp:rsid wsp:val=&quot;00D87906&quot;/&gt;&lt;wsp:rsid wsp:val=&quot;00D87B94&quot;/&gt;&lt;wsp:rsid wsp:val=&quot;00D9037E&quot;/&gt;&lt;wsp:rsid wsp:val=&quot;00D90597&quot;/&gt;&lt;wsp:rsid wsp:val=&quot;00D908E6&quot;/&gt;&lt;wsp:rsid wsp:val=&quot;00D91021&quot;/&gt;&lt;wsp:rsid wsp:val=&quot;00D9171E&quot;/&gt;&lt;wsp:rsid wsp:val=&quot;00D91B09&quot;/&gt;&lt;wsp:rsid wsp:val=&quot;00D92209&quot;/&gt;&lt;wsp:rsid wsp:val=&quot;00D927D7&quot;/&gt;&lt;wsp:rsid wsp:val=&quot;00D92CAD&quot;/&gt;&lt;wsp:rsid wsp:val=&quot;00D92E14&quot;/&gt;&lt;wsp:rsid wsp:val=&quot;00D93BC7&quot;/&gt;&lt;wsp:rsid wsp:val=&quot;00D93E96&quot;/&gt;&lt;wsp:rsid wsp:val=&quot;00D94394&quot;/&gt;&lt;wsp:rsid wsp:val=&quot;00D94CDE&quot;/&gt;&lt;wsp:rsid wsp:val=&quot;00D951A3&quot;/&gt;&lt;wsp:rsid wsp:val=&quot;00D95E71&quot;/&gt;&lt;wsp:rsid wsp:val=&quot;00D95E79&quot;/&gt;&lt;wsp:rsid wsp:val=&quot;00D9604A&quot;/&gt;&lt;wsp:rsid wsp:val=&quot;00D968C5&quot;/&gt;&lt;wsp:rsid wsp:val=&quot;00D96BA7&quot;/&gt;&lt;wsp:rsid wsp:val=&quot;00D974F2&quot;/&gt;&lt;wsp:rsid wsp:val=&quot;00D975BB&quot;/&gt;&lt;wsp:rsid wsp:val=&quot;00DA0814&quot;/&gt;&lt;wsp:rsid wsp:val=&quot;00DA24F9&quot;/&gt;&lt;wsp:rsid wsp:val=&quot;00DA258B&quot;/&gt;&lt;wsp:rsid wsp:val=&quot;00DA29B2&quot;/&gt;&lt;wsp:rsid wsp:val=&quot;00DA3BAB&quot;/&gt;&lt;wsp:rsid wsp:val=&quot;00DA4188&quot;/&gt;&lt;wsp:rsid wsp:val=&quot;00DA47E2&quot;/&gt;&lt;wsp:rsid wsp:val=&quot;00DA4B20&quot;/&gt;&lt;wsp:rsid wsp:val=&quot;00DA5329&quot;/&gt;&lt;wsp:rsid wsp:val=&quot;00DA5607&quot;/&gt;&lt;wsp:rsid wsp:val=&quot;00DA561D&quot;/&gt;&lt;wsp:rsid wsp:val=&quot;00DA59FE&quot;/&gt;&lt;wsp:rsid wsp:val=&quot;00DA65D9&quot;/&gt;&lt;wsp:rsid wsp:val=&quot;00DA7D2E&quot;/&gt;&lt;wsp:rsid wsp:val=&quot;00DA7FDA&quot;/&gt;&lt;wsp:rsid wsp:val=&quot;00DB19F1&quot;/&gt;&lt;wsp:rsid wsp:val=&quot;00DB32E2&quot;/&gt;&lt;wsp:rsid wsp:val=&quot;00DB3633&quot;/&gt;&lt;wsp:rsid wsp:val=&quot;00DB4AF4&quot;/&gt;&lt;wsp:rsid wsp:val=&quot;00DB6208&quot;/&gt;&lt;wsp:rsid wsp:val=&quot;00DB704B&quot;/&gt;&lt;wsp:rsid wsp:val=&quot;00DB7153&quot;/&gt;&lt;wsp:rsid wsp:val=&quot;00DB7EE7&quot;/&gt;&lt;wsp:rsid wsp:val=&quot;00DC03F7&quot;/&gt;&lt;wsp:rsid wsp:val=&quot;00DC0642&quot;/&gt;&lt;wsp:rsid wsp:val=&quot;00DC076B&quot;/&gt;&lt;wsp:rsid wsp:val=&quot;00DC0FD7&quot;/&gt;&lt;wsp:rsid wsp:val=&quot;00DC143D&quot;/&gt;&lt;wsp:rsid wsp:val=&quot;00DC1784&quot;/&gt;&lt;wsp:rsid wsp:val=&quot;00DC19F9&quot;/&gt;&lt;wsp:rsid wsp:val=&quot;00DC21E6&quot;/&gt;&lt;wsp:rsid wsp:val=&quot;00DC2289&quot;/&gt;&lt;wsp:rsid wsp:val=&quot;00DC2594&quot;/&gt;&lt;wsp:rsid wsp:val=&quot;00DC2B0B&quot;/&gt;&lt;wsp:rsid wsp:val=&quot;00DC366D&quot;/&gt;&lt;wsp:rsid wsp:val=&quot;00DC45D1&quot;/&gt;&lt;wsp:rsid wsp:val=&quot;00DC46DE&quot;/&gt;&lt;wsp:rsid wsp:val=&quot;00DC4F30&quot;/&gt;&lt;wsp:rsid wsp:val=&quot;00DC5557&quot;/&gt;&lt;wsp:rsid wsp:val=&quot;00DC5B84&quot;/&gt;&lt;wsp:rsid wsp:val=&quot;00DC5BB4&quot;/&gt;&lt;wsp:rsid wsp:val=&quot;00DC62D2&quot;/&gt;&lt;wsp:rsid wsp:val=&quot;00DC6584&quot;/&gt;&lt;wsp:rsid wsp:val=&quot;00DC7B07&quot;/&gt;&lt;wsp:rsid wsp:val=&quot;00DD07F7&quot;/&gt;&lt;wsp:rsid wsp:val=&quot;00DD088B&quot;/&gt;&lt;wsp:rsid wsp:val=&quot;00DD09ED&quot;/&gt;&lt;wsp:rsid wsp:val=&quot;00DD0B77&quot;/&gt;&lt;wsp:rsid wsp:val=&quot;00DD0F62&quot;/&gt;&lt;wsp:rsid wsp:val=&quot;00DD2A6B&quot;/&gt;&lt;wsp:rsid wsp:val=&quot;00DD2F4F&quot;/&gt;&lt;wsp:rsid wsp:val=&quot;00DD4EA8&quot;/&gt;&lt;wsp:rsid wsp:val=&quot;00DD54BC&quot;/&gt;&lt;wsp:rsid wsp:val=&quot;00DD55A2&quot;/&gt;&lt;wsp:rsid wsp:val=&quot;00DD58C3&quot;/&gt;&lt;wsp:rsid wsp:val=&quot;00DD6E8D&quot;/&gt;&lt;wsp:rsid wsp:val=&quot;00DD7386&quot;/&gt;&lt;wsp:rsid wsp:val=&quot;00DD7A8B&quot;/&gt;&lt;wsp:rsid wsp:val=&quot;00DE098A&quot;/&gt;&lt;wsp:rsid wsp:val=&quot;00DE2058&quot;/&gt;&lt;wsp:rsid wsp:val=&quot;00DE3D4F&quot;/&gt;&lt;wsp:rsid wsp:val=&quot;00DE4D4F&quot;/&gt;&lt;wsp:rsid wsp:val=&quot;00DE51B6&quot;/&gt;&lt;wsp:rsid wsp:val=&quot;00DE5DF9&quot;/&gt;&lt;wsp:rsid wsp:val=&quot;00DE5E55&quot;/&gt;&lt;wsp:rsid wsp:val=&quot;00DE5F95&quot;/&gt;&lt;wsp:rsid wsp:val=&quot;00DE606E&quot;/&gt;&lt;wsp:rsid wsp:val=&quot;00DE71EE&quot;/&gt;&lt;wsp:rsid wsp:val=&quot;00DE7EC4&quot;/&gt;&lt;wsp:rsid wsp:val=&quot;00DF1275&quot;/&gt;&lt;wsp:rsid wsp:val=&quot;00DF212B&quot;/&gt;&lt;wsp:rsid wsp:val=&quot;00DF3242&quot;/&gt;&lt;wsp:rsid wsp:val=&quot;00DF3A1A&quot;/&gt;&lt;wsp:rsid wsp:val=&quot;00DF400F&quot;/&gt;&lt;wsp:rsid wsp:val=&quot;00DF4DCD&quot;/&gt;&lt;wsp:rsid wsp:val=&quot;00DF5E95&quot;/&gt;&lt;wsp:rsid wsp:val=&quot;00DF6440&quot;/&gt;&lt;wsp:rsid wsp:val=&quot;00DF7478&quot;/&gt;&lt;wsp:rsid wsp:val=&quot;00DF7867&quot;/&gt;&lt;wsp:rsid wsp:val=&quot;00DF7D1F&quot;/&gt;&lt;wsp:rsid wsp:val=&quot;00DF7DF4&quot;/&gt;&lt;wsp:rsid wsp:val=&quot;00DF7E15&quot;/&gt;&lt;wsp:rsid wsp:val=&quot;00E0024F&quot;/&gt;&lt;wsp:rsid wsp:val=&quot;00E00691&quot;/&gt;&lt;wsp:rsid wsp:val=&quot;00E015AD&quot;/&gt;&lt;wsp:rsid wsp:val=&quot;00E02493&quot;/&gt;&lt;wsp:rsid wsp:val=&quot;00E0259B&quot;/&gt;&lt;wsp:rsid wsp:val=&quot;00E02F01&quot;/&gt;&lt;wsp:rsid wsp:val=&quot;00E0589F&quot;/&gt;&lt;wsp:rsid wsp:val=&quot;00E060DE&quot;/&gt;&lt;wsp:rsid wsp:val=&quot;00E063C7&quot;/&gt;&lt;wsp:rsid wsp:val=&quot;00E07560&quot;/&gt;&lt;wsp:rsid wsp:val=&quot;00E079CD&quot;/&gt;&lt;wsp:rsid wsp:val=&quot;00E07FE5&quot;/&gt;&lt;wsp:rsid wsp:val=&quot;00E1213D&quot;/&gt;&lt;wsp:rsid wsp:val=&quot;00E122B0&quot;/&gt;&lt;wsp:rsid wsp:val=&quot;00E122CA&quot;/&gt;&lt;wsp:rsid wsp:val=&quot;00E12C3A&quot;/&gt;&lt;wsp:rsid wsp:val=&quot;00E13D3B&quot;/&gt;&lt;wsp:rsid wsp:val=&quot;00E13D61&quot;/&gt;&lt;wsp:rsid wsp:val=&quot;00E14C31&quot;/&gt;&lt;wsp:rsid wsp:val=&quot;00E151D3&quot;/&gt;&lt;wsp:rsid wsp:val=&quot;00E15228&quot;/&gt;&lt;wsp:rsid wsp:val=&quot;00E15781&quot;/&gt;&lt;wsp:rsid wsp:val=&quot;00E157AE&quot;/&gt;&lt;wsp:rsid wsp:val=&quot;00E16114&quot;/&gt;&lt;wsp:rsid wsp:val=&quot;00E168D3&quot;/&gt;&lt;wsp:rsid wsp:val=&quot;00E16C0D&quot;/&gt;&lt;wsp:rsid wsp:val=&quot;00E204BA&quot;/&gt;&lt;wsp:rsid wsp:val=&quot;00E21021&quot;/&gt;&lt;wsp:rsid wsp:val=&quot;00E2129A&quot;/&gt;&lt;wsp:rsid wsp:val=&quot;00E21674&quot;/&gt;&lt;wsp:rsid wsp:val=&quot;00E22A7F&quot;/&gt;&lt;wsp:rsid wsp:val=&quot;00E22CCF&quot;/&gt;&lt;wsp:rsid wsp:val=&quot;00E24D82&quot;/&gt;&lt;wsp:rsid wsp:val=&quot;00E24FA3&quot;/&gt;&lt;wsp:rsid wsp:val=&quot;00E25ABE&quot;/&gt;&lt;wsp:rsid wsp:val=&quot;00E25AD7&quot;/&gt;&lt;wsp:rsid wsp:val=&quot;00E26423&quot;/&gt;&lt;wsp:rsid wsp:val=&quot;00E27AC5&quot;/&gt;&lt;wsp:rsid wsp:val=&quot;00E3011B&quot;/&gt;&lt;wsp:rsid wsp:val=&quot;00E30274&quot;/&gt;&lt;wsp:rsid wsp:val=&quot;00E30B45&quot;/&gt;&lt;wsp:rsid wsp:val=&quot;00E315EA&quot;/&gt;&lt;wsp:rsid wsp:val=&quot;00E31D64&quot;/&gt;&lt;wsp:rsid wsp:val=&quot;00E32167&quot;/&gt;&lt;wsp:rsid wsp:val=&quot;00E332CD&quot;/&gt;&lt;wsp:rsid wsp:val=&quot;00E33FEF&quot;/&gt;&lt;wsp:rsid wsp:val=&quot;00E34D91&quot;/&gt;&lt;wsp:rsid wsp:val=&quot;00E35BCA&quot;/&gt;&lt;wsp:rsid wsp:val=&quot;00E36647&quot;/&gt;&lt;wsp:rsid wsp:val=&quot;00E408BB&quot;/&gt;&lt;wsp:rsid wsp:val=&quot;00E4163B&quot;/&gt;&lt;wsp:rsid wsp:val=&quot;00E41AF5&quot;/&gt;&lt;wsp:rsid wsp:val=&quot;00E42214&quot;/&gt;&lt;wsp:rsid wsp:val=&quot;00E429B1&quot;/&gt;&lt;wsp:rsid wsp:val=&quot;00E43B85&quot;/&gt;&lt;wsp:rsid wsp:val=&quot;00E44038&quot;/&gt;&lt;wsp:rsid wsp:val=&quot;00E4425A&quot;/&gt;&lt;wsp:rsid wsp:val=&quot;00E445C1&quot;/&gt;&lt;wsp:rsid wsp:val=&quot;00E4518F&quot;/&gt;&lt;wsp:rsid wsp:val=&quot;00E4521F&quot;/&gt;&lt;wsp:rsid wsp:val=&quot;00E46A0A&quot;/&gt;&lt;wsp:rsid wsp:val=&quot;00E509FF&quot;/&gt;&lt;wsp:rsid wsp:val=&quot;00E5171F&quot;/&gt;&lt;wsp:rsid wsp:val=&quot;00E51F3A&quot;/&gt;&lt;wsp:rsid wsp:val=&quot;00E53B73&quot;/&gt;&lt;wsp:rsid wsp:val=&quot;00E54B97&quot;/&gt;&lt;wsp:rsid wsp:val=&quot;00E54F28&quot;/&gt;&lt;wsp:rsid wsp:val=&quot;00E553F1&quot;/&gt;&lt;wsp:rsid wsp:val=&quot;00E55408&quot;/&gt;&lt;wsp:rsid wsp:val=&quot;00E55562&quot;/&gt;&lt;wsp:rsid wsp:val=&quot;00E55F16&quot;/&gt;&lt;wsp:rsid wsp:val=&quot;00E576D9&quot;/&gt;&lt;wsp:rsid wsp:val=&quot;00E60011&quot;/&gt;&lt;wsp:rsid wsp:val=&quot;00E60A2F&quot;/&gt;&lt;wsp:rsid wsp:val=&quot;00E60F2E&quot;/&gt;&lt;wsp:rsid wsp:val=&quot;00E61312&quot;/&gt;&lt;wsp:rsid wsp:val=&quot;00E62719&quot;/&gt;&lt;wsp:rsid wsp:val=&quot;00E62D04&quot;/&gt;&lt;wsp:rsid wsp:val=&quot;00E63018&quot;/&gt;&lt;wsp:rsid wsp:val=&quot;00E630CE&quot;/&gt;&lt;wsp:rsid wsp:val=&quot;00E6416D&quot;/&gt;&lt;wsp:rsid wsp:val=&quot;00E64FE7&quot;/&gt;&lt;wsp:rsid wsp:val=&quot;00E65723&quot;/&gt;&lt;wsp:rsid wsp:val=&quot;00E65B99&quot;/&gt;&lt;wsp:rsid wsp:val=&quot;00E65E78&quot;/&gt;&lt;wsp:rsid wsp:val=&quot;00E65FB1&quot;/&gt;&lt;wsp:rsid wsp:val=&quot;00E66A64&quot;/&gt;&lt;wsp:rsid wsp:val=&quot;00E67963&quot;/&gt;&lt;wsp:rsid wsp:val=&quot;00E67DFA&quot;/&gt;&lt;wsp:rsid wsp:val=&quot;00E70532&quot;/&gt;&lt;wsp:rsid wsp:val=&quot;00E70FA3&quot;/&gt;&lt;wsp:rsid wsp:val=&quot;00E7101D&quot;/&gt;&lt;wsp:rsid wsp:val=&quot;00E71318&quot;/&gt;&lt;wsp:rsid wsp:val=&quot;00E71DA8&quot;/&gt;&lt;wsp:rsid wsp:val=&quot;00E733C5&quot;/&gt;&lt;wsp:rsid wsp:val=&quot;00E73650&quot;/&gt;&lt;wsp:rsid wsp:val=&quot;00E73A37&quot;/&gt;&lt;wsp:rsid wsp:val=&quot;00E73D15&quot;/&gt;&lt;wsp:rsid wsp:val=&quot;00E744EE&quot;/&gt;&lt;wsp:rsid wsp:val=&quot;00E752C7&quot;/&gt;&lt;wsp:rsid wsp:val=&quot;00E7565A&quot;/&gt;&lt;wsp:rsid wsp:val=&quot;00E76280&quot;/&gt;&lt;wsp:rsid wsp:val=&quot;00E76A3F&quot;/&gt;&lt;wsp:rsid wsp:val=&quot;00E7759B&quot;/&gt;&lt;wsp:rsid wsp:val=&quot;00E8078D&quot;/&gt;&lt;wsp:rsid wsp:val=&quot;00E809F2&quot;/&gt;&lt;wsp:rsid wsp:val=&quot;00E80C5A&quot;/&gt;&lt;wsp:rsid wsp:val=&quot;00E814AB&quot;/&gt;&lt;wsp:rsid wsp:val=&quot;00E81988&quot;/&gt;&lt;wsp:rsid wsp:val=&quot;00E81C24&quot;/&gt;&lt;wsp:rsid wsp:val=&quot;00E81DF6&quot;/&gt;&lt;wsp:rsid wsp:val=&quot;00E81E82&quot;/&gt;&lt;wsp:rsid wsp:val=&quot;00E8270E&quot;/&gt;&lt;wsp:rsid wsp:val=&quot;00E82C60&quot;/&gt;&lt;wsp:rsid wsp:val=&quot;00E82DDD&quot;/&gt;&lt;wsp:rsid wsp:val=&quot;00E835BC&quot;/&gt;&lt;wsp:rsid wsp:val=&quot;00E83A70&quot;/&gt;&lt;wsp:rsid wsp:val=&quot;00E83D76&quot;/&gt;&lt;wsp:rsid wsp:val=&quot;00E8480A&quot;/&gt;&lt;wsp:rsid wsp:val=&quot;00E84A6A&quot;/&gt;&lt;wsp:rsid wsp:val=&quot;00E85BA7&quot;/&gt;&lt;wsp:rsid wsp:val=&quot;00E86688&quot;/&gt;&lt;wsp:rsid wsp:val=&quot;00E86A95&quot;/&gt;&lt;wsp:rsid wsp:val=&quot;00E87293&quot;/&gt;&lt;wsp:rsid wsp:val=&quot;00E87531&quot;/&gt;&lt;wsp:rsid wsp:val=&quot;00E87A46&quot;/&gt;&lt;wsp:rsid wsp:val=&quot;00E901A2&quot;/&gt;&lt;wsp:rsid wsp:val=&quot;00E90277&quot;/&gt;&lt;wsp:rsid wsp:val=&quot;00E90795&quot;/&gt;&lt;wsp:rsid wsp:val=&quot;00E90A3F&quot;/&gt;&lt;wsp:rsid wsp:val=&quot;00E92169&quot;/&gt;&lt;wsp:rsid wsp:val=&quot;00E92997&quot;/&gt;&lt;wsp:rsid wsp:val=&quot;00E92BBB&quot;/&gt;&lt;wsp:rsid wsp:val=&quot;00E944CF&quot;/&gt;&lt;wsp:rsid wsp:val=&quot;00E94E36&quot;/&gt;&lt;wsp:rsid wsp:val=&quot;00E959BD&quot;/&gt;&lt;wsp:rsid wsp:val=&quot;00E95AA4&quot;/&gt;&lt;wsp:rsid wsp:val=&quot;00E96123&quot;/&gt;&lt;wsp:rsid wsp:val=&quot;00E96B7E&quot;/&gt;&lt;wsp:rsid wsp:val=&quot;00E97044&quot;/&gt;&lt;wsp:rsid wsp:val=&quot;00E978E2&quot;/&gt;&lt;wsp:rsid wsp:val=&quot;00E9799F&quot;/&gt;&lt;wsp:rsid wsp:val=&quot;00EA0064&quot;/&gt;&lt;wsp:rsid wsp:val=&quot;00EA0731&quot;/&gt;&lt;wsp:rsid wsp:val=&quot;00EA1AAE&quot;/&gt;&lt;wsp:rsid wsp:val=&quot;00EA2710&quot;/&gt;&lt;wsp:rsid wsp:val=&quot;00EA368C&quot;/&gt;&lt;wsp:rsid wsp:val=&quot;00EA49B1&quot;/&gt;&lt;wsp:rsid wsp:val=&quot;00EA4C3F&quot;/&gt;&lt;wsp:rsid wsp:val=&quot;00EA5134&quot;/&gt;&lt;wsp:rsid wsp:val=&quot;00EA739B&quot;/&gt;&lt;wsp:rsid wsp:val=&quot;00EA78E7&quot;/&gt;&lt;wsp:rsid wsp:val=&quot;00EA7EA5&quot;/&gt;&lt;wsp:rsid wsp:val=&quot;00EB0E5C&quot;/&gt;&lt;wsp:rsid wsp:val=&quot;00EB1097&quot;/&gt;&lt;wsp:rsid wsp:val=&quot;00EB196D&quot;/&gt;&lt;wsp:rsid wsp:val=&quot;00EB1BFD&quot;/&gt;&lt;wsp:rsid wsp:val=&quot;00EB1E80&quot;/&gt;&lt;wsp:rsid wsp:val=&quot;00EB1ED5&quot;/&gt;&lt;wsp:rsid wsp:val=&quot;00EB1FAA&quot;/&gt;&lt;wsp:rsid wsp:val=&quot;00EB29D0&quot;/&gt;&lt;wsp:rsid wsp:val=&quot;00EB337A&quot;/&gt;&lt;wsp:rsid wsp:val=&quot;00EB39DB&quot;/&gt;&lt;wsp:rsid wsp:val=&quot;00EB3F2A&quot;/&gt;&lt;wsp:rsid wsp:val=&quot;00EB4794&quot;/&gt;&lt;wsp:rsid wsp:val=&quot;00EB56B3&quot;/&gt;&lt;wsp:rsid wsp:val=&quot;00EB5D02&quot;/&gt;&lt;wsp:rsid wsp:val=&quot;00EB5F42&quot;/&gt;&lt;wsp:rsid wsp:val=&quot;00EB68FC&quot;/&gt;&lt;wsp:rsid wsp:val=&quot;00EB76C5&quot;/&gt;&lt;wsp:rsid wsp:val=&quot;00EB7782&quot;/&gt;&lt;wsp:rsid wsp:val=&quot;00EC0291&quot;/&gt;&lt;wsp:rsid wsp:val=&quot;00EC0A02&quot;/&gt;&lt;wsp:rsid wsp:val=&quot;00EC1251&quot;/&gt;&lt;wsp:rsid wsp:val=&quot;00EC1F63&quot;/&gt;&lt;wsp:rsid wsp:val=&quot;00EC4E4A&quot;/&gt;&lt;wsp:rsid wsp:val=&quot;00EC5831&quot;/&gt;&lt;wsp:rsid wsp:val=&quot;00EC5BD2&quot;/&gt;&lt;wsp:rsid wsp:val=&quot;00EC66AE&quot;/&gt;&lt;wsp:rsid wsp:val=&quot;00EC728B&quot;/&gt;&lt;wsp:rsid wsp:val=&quot;00EC766A&quot;/&gt;&lt;wsp:rsid wsp:val=&quot;00EC790F&quot;/&gt;&lt;wsp:rsid wsp:val=&quot;00EC7B43&quot;/&gt;&lt;wsp:rsid wsp:val=&quot;00ED051B&quot;/&gt;&lt;wsp:rsid wsp:val=&quot;00ED0D7A&quot;/&gt;&lt;wsp:rsid wsp:val=&quot;00ED0FD3&quot;/&gt;&lt;wsp:rsid wsp:val=&quot;00ED1479&quot;/&gt;&lt;wsp:rsid wsp:val=&quot;00ED25C4&quot;/&gt;&lt;wsp:rsid wsp:val=&quot;00ED2761&quot;/&gt;&lt;wsp:rsid wsp:val=&quot;00ED3F68&quot;/&gt;&lt;wsp:rsid wsp:val=&quot;00ED4880&quot;/&gt;&lt;wsp:rsid wsp:val=&quot;00ED4CAC&quot;/&gt;&lt;wsp:rsid wsp:val=&quot;00ED4CC6&quot;/&gt;&lt;wsp:rsid wsp:val=&quot;00ED5292&quot;/&gt;&lt;wsp:rsid wsp:val=&quot;00ED54FD&quot;/&gt;&lt;wsp:rsid wsp:val=&quot;00ED5E77&quot;/&gt;&lt;wsp:rsid wsp:val=&quot;00ED6357&quot;/&gt;&lt;wsp:rsid wsp:val=&quot;00ED646B&quot;/&gt;&lt;wsp:rsid wsp:val=&quot;00ED6883&quot;/&gt;&lt;wsp:rsid wsp:val=&quot;00ED7069&quot;/&gt;&lt;wsp:rsid wsp:val=&quot;00ED73A2&quot;/&gt;&lt;wsp:rsid wsp:val=&quot;00EE00A3&quot;/&gt;&lt;wsp:rsid wsp:val=&quot;00EE1C0D&quot;/&gt;&lt;wsp:rsid wsp:val=&quot;00EE1FDF&quot;/&gt;&lt;wsp:rsid wsp:val=&quot;00EE2892&quot;/&gt;&lt;wsp:rsid wsp:val=&quot;00EE3352&quot;/&gt;&lt;wsp:rsid wsp:val=&quot;00EE335B&quot;/&gt;&lt;wsp:rsid wsp:val=&quot;00EE3509&quot;/&gt;&lt;wsp:rsid wsp:val=&quot;00EE3E7B&quot;/&gt;&lt;wsp:rsid wsp:val=&quot;00EE4F1B&quot;/&gt;&lt;wsp:rsid wsp:val=&quot;00EE555B&quot;/&gt;&lt;wsp:rsid wsp:val=&quot;00EE5BE2&quot;/&gt;&lt;wsp:rsid wsp:val=&quot;00EE5F7D&quot;/&gt;&lt;wsp:rsid wsp:val=&quot;00EE6D03&quot;/&gt;&lt;wsp:rsid wsp:val=&quot;00EE73C3&quot;/&gt;&lt;wsp:rsid wsp:val=&quot;00EE79D7&quot;/&gt;&lt;wsp:rsid wsp:val=&quot;00EF3089&quot;/&gt;&lt;wsp:rsid wsp:val=&quot;00EF33D3&quot;/&gt;&lt;wsp:rsid wsp:val=&quot;00EF4B86&quot;/&gt;&lt;wsp:rsid wsp:val=&quot;00EF7C7B&quot;/&gt;&lt;wsp:rsid wsp:val=&quot;00F00416&quot;/&gt;&lt;wsp:rsid wsp:val=&quot;00F00CBB&quot;/&gt;&lt;wsp:rsid wsp:val=&quot;00F00F41&quot;/&gt;&lt;wsp:rsid wsp:val=&quot;00F0232A&quot;/&gt;&lt;wsp:rsid wsp:val=&quot;00F026F9&quot;/&gt;&lt;wsp:rsid wsp:val=&quot;00F02E50&quot;/&gt;&lt;wsp:rsid wsp:val=&quot;00F030AB&quot;/&gt;&lt;wsp:rsid wsp:val=&quot;00F04244&quot;/&gt;&lt;wsp:rsid wsp:val=&quot;00F04C97&quot;/&gt;&lt;wsp:rsid wsp:val=&quot;00F0504F&quot;/&gt;&lt;wsp:rsid wsp:val=&quot;00F0542D&quot;/&gt;&lt;wsp:rsid wsp:val=&quot;00F069FF&quot;/&gt;&lt;wsp:rsid wsp:val=&quot;00F07302&quot;/&gt;&lt;wsp:rsid wsp:val=&quot;00F07B93&quot;/&gt;&lt;wsp:rsid wsp:val=&quot;00F100F0&quot;/&gt;&lt;wsp:rsid wsp:val=&quot;00F12A2B&quot;/&gt;&lt;wsp:rsid wsp:val=&quot;00F12A6D&quot;/&gt;&lt;wsp:rsid wsp:val=&quot;00F130AB&quot;/&gt;&lt;wsp:rsid wsp:val=&quot;00F131F1&quot;/&gt;&lt;wsp:rsid wsp:val=&quot;00F1360D&quot;/&gt;&lt;wsp:rsid wsp:val=&quot;00F13AD3&quot;/&gt;&lt;wsp:rsid wsp:val=&quot;00F15C5C&quot;/&gt;&lt;wsp:rsid wsp:val=&quot;00F15CF0&quot;/&gt;&lt;wsp:rsid wsp:val=&quot;00F202E7&quot;/&gt;&lt;wsp:rsid wsp:val=&quot;00F2038F&quot;/&gt;&lt;wsp:rsid wsp:val=&quot;00F2070D&quot;/&gt;&lt;wsp:rsid wsp:val=&quot;00F20839&quot;/&gt;&lt;wsp:rsid wsp:val=&quot;00F210FE&quot;/&gt;&lt;wsp:rsid wsp:val=&quot;00F21DCE&quot;/&gt;&lt;wsp:rsid wsp:val=&quot;00F2270E&quot;/&gt;&lt;wsp:rsid wsp:val=&quot;00F23117&quot;/&gt;&lt;wsp:rsid wsp:val=&quot;00F23734&quot;/&gt;&lt;wsp:rsid wsp:val=&quot;00F23813&quot;/&gt;&lt;wsp:rsid wsp:val=&quot;00F2497E&quot;/&gt;&lt;wsp:rsid wsp:val=&quot;00F26AE3&quot;/&gt;&lt;wsp:rsid wsp:val=&quot;00F26FCA&quot;/&gt;&lt;wsp:rsid wsp:val=&quot;00F273D2&quot;/&gt;&lt;wsp:rsid wsp:val=&quot;00F27870&quot;/&gt;&lt;wsp:rsid wsp:val=&quot;00F279D6&quot;/&gt;&lt;wsp:rsid wsp:val=&quot;00F27C8F&quot;/&gt;&lt;wsp:rsid wsp:val=&quot;00F30382&quot;/&gt;&lt;wsp:rsid wsp:val=&quot;00F305E8&quot;/&gt;&lt;wsp:rsid wsp:val=&quot;00F314CF&quot;/&gt;&lt;wsp:rsid wsp:val=&quot;00F31FA5&quot;/&gt;&lt;wsp:rsid wsp:val=&quot;00F32382&quot;/&gt;&lt;wsp:rsid wsp:val=&quot;00F32BB6&quot;/&gt;&lt;wsp:rsid wsp:val=&quot;00F33A14&quot;/&gt;&lt;wsp:rsid wsp:val=&quot;00F33D92&quot;/&gt;&lt;wsp:rsid wsp:val=&quot;00F349CD&quot;/&gt;&lt;wsp:rsid wsp:val=&quot;00F34F2F&quot;/&gt;&lt;wsp:rsid wsp:val=&quot;00F35EA4&quot;/&gt;&lt;wsp:rsid wsp:val=&quot;00F36303&quot;/&gt;&lt;wsp:rsid wsp:val=&quot;00F368E1&quot;/&gt;&lt;wsp:rsid wsp:val=&quot;00F37902&quot;/&gt;&lt;wsp:rsid wsp:val=&quot;00F37B40&quot;/&gt;&lt;wsp:rsid wsp:val=&quot;00F416D7&quot;/&gt;&lt;wsp:rsid wsp:val=&quot;00F4175B&quot;/&gt;&lt;wsp:rsid wsp:val=&quot;00F42334&quot;/&gt;&lt;wsp:rsid wsp:val=&quot;00F42FAC&quot;/&gt;&lt;wsp:rsid wsp:val=&quot;00F43529&quot;/&gt;&lt;wsp:rsid wsp:val=&quot;00F437C3&quot;/&gt;&lt;wsp:rsid wsp:val=&quot;00F43E51&quot;/&gt;&lt;wsp:rsid wsp:val=&quot;00F443D8&quot;/&gt;&lt;wsp:rsid wsp:val=&quot;00F44AE6&quot;/&gt;&lt;wsp:rsid wsp:val=&quot;00F4511B&quot;/&gt;&lt;wsp:rsid wsp:val=&quot;00F451F8&quot;/&gt;&lt;wsp:rsid wsp:val=&quot;00F45393&quot;/&gt;&lt;wsp:rsid wsp:val=&quot;00F45414&quot;/&gt;&lt;wsp:rsid wsp:val=&quot;00F45786&quot;/&gt;&lt;wsp:rsid wsp:val=&quot;00F458AE&quot;/&gt;&lt;wsp:rsid wsp:val=&quot;00F4615F&quot;/&gt;&lt;wsp:rsid wsp:val=&quot;00F46355&quot;/&gt;&lt;wsp:rsid wsp:val=&quot;00F4645B&quot;/&gt;&lt;wsp:rsid wsp:val=&quot;00F46596&quot;/&gt;&lt;wsp:rsid wsp:val=&quot;00F51511&quot;/&gt;&lt;wsp:rsid wsp:val=&quot;00F51535&quot;/&gt;&lt;wsp:rsid wsp:val=&quot;00F51BAA&quot;/&gt;&lt;wsp:rsid wsp:val=&quot;00F52402&quot;/&gt;&lt;wsp:rsid wsp:val=&quot;00F52DCE&quot;/&gt;&lt;wsp:rsid wsp:val=&quot;00F539BA&quot;/&gt;&lt;wsp:rsid wsp:val=&quot;00F54BBB&quot;/&gt;&lt;wsp:rsid wsp:val=&quot;00F54E3B&quot;/&gt;&lt;wsp:rsid wsp:val=&quot;00F55609&quot;/&gt;&lt;wsp:rsid wsp:val=&quot;00F55C34&quot;/&gt;&lt;wsp:rsid wsp:val=&quot;00F56196&quot;/&gt;&lt;wsp:rsid wsp:val=&quot;00F56548&quot;/&gt;&lt;wsp:rsid wsp:val=&quot;00F56BFE&quot;/&gt;&lt;wsp:rsid wsp:val=&quot;00F571E9&quot;/&gt;&lt;wsp:rsid wsp:val=&quot;00F57374&quot;/&gt;&lt;wsp:rsid wsp:val=&quot;00F60335&quot;/&gt;&lt;wsp:rsid wsp:val=&quot;00F60F05&quot;/&gt;&lt;wsp:rsid wsp:val=&quot;00F61369&quot;/&gt;&lt;wsp:rsid wsp:val=&quot;00F62E72&quot;/&gt;&lt;wsp:rsid wsp:val=&quot;00F6333B&quot;/&gt;&lt;wsp:rsid wsp:val=&quot;00F633B5&quot;/&gt;&lt;wsp:rsid wsp:val=&quot;00F639D2&quot;/&gt;&lt;wsp:rsid wsp:val=&quot;00F64349&quot;/&gt;&lt;wsp:rsid wsp:val=&quot;00F64953&quot;/&gt;&lt;wsp:rsid wsp:val=&quot;00F72590&quot;/&gt;&lt;wsp:rsid wsp:val=&quot;00F726BB&quot;/&gt;&lt;wsp:rsid wsp:val=&quot;00F727C3&quot;/&gt;&lt;wsp:rsid wsp:val=&quot;00F73499&quot;/&gt;&lt;wsp:rsid wsp:val=&quot;00F738A4&quot;/&gt;&lt;wsp:rsid wsp:val=&quot;00F739E2&quot;/&gt;&lt;wsp:rsid wsp:val=&quot;00F74A22&quot;/&gt;&lt;wsp:rsid wsp:val=&quot;00F74AAC&quot;/&gt;&lt;wsp:rsid wsp:val=&quot;00F756A2&quot;/&gt;&lt;wsp:rsid wsp:val=&quot;00F75800&quot;/&gt;&lt;wsp:rsid wsp:val=&quot;00F75A5C&quot;/&gt;&lt;wsp:rsid wsp:val=&quot;00F75ECE&quot;/&gt;&lt;wsp:rsid wsp:val=&quot;00F761EA&quot;/&gt;&lt;wsp:rsid wsp:val=&quot;00F7622F&quot;/&gt;&lt;wsp:rsid wsp:val=&quot;00F80084&quot;/&gt;&lt;wsp:rsid wsp:val=&quot;00F80142&quot;/&gt;&lt;wsp:rsid wsp:val=&quot;00F80304&quot;/&gt;&lt;wsp:rsid wsp:val=&quot;00F812EE&quot;/&gt;&lt;wsp:rsid wsp:val=&quot;00F82002&quot;/&gt;&lt;wsp:rsid wsp:val=&quot;00F8376F&quot;/&gt;&lt;wsp:rsid wsp:val=&quot;00F83E69&quot;/&gt;&lt;wsp:rsid wsp:val=&quot;00F85200&quot;/&gt;&lt;wsp:rsid wsp:val=&quot;00F85E33&quot;/&gt;&lt;wsp:rsid wsp:val=&quot;00F8618D&quot;/&gt;&lt;wsp:rsid wsp:val=&quot;00F87EA4&quot;/&gt;&lt;wsp:rsid wsp:val=&quot;00F924BE&quot;/&gt;&lt;wsp:rsid wsp:val=&quot;00F938B2&quot;/&gt;&lt;wsp:rsid wsp:val=&quot;00F93EA8&quot;/&gt;&lt;wsp:rsid wsp:val=&quot;00F948E3&quot;/&gt;&lt;wsp:rsid wsp:val=&quot;00F94F5B&quot;/&gt;&lt;wsp:rsid wsp:val=&quot;00F95337&quot;/&gt;&lt;wsp:rsid wsp:val=&quot;00F959DE&quot;/&gt;&lt;wsp:rsid wsp:val=&quot;00F95B94&quot;/&gt;&lt;wsp:rsid wsp:val=&quot;00F96F10&quot;/&gt;&lt;wsp:rsid wsp:val=&quot;00FA0669&quot;/&gt;&lt;wsp:rsid wsp:val=&quot;00FA0E7F&quot;/&gt;&lt;wsp:rsid wsp:val=&quot;00FA137E&quot;/&gt;&lt;wsp:rsid wsp:val=&quot;00FA236D&quot;/&gt;&lt;wsp:rsid wsp:val=&quot;00FA26FE&quot;/&gt;&lt;wsp:rsid wsp:val=&quot;00FA2E49&quot;/&gt;&lt;wsp:rsid wsp:val=&quot;00FA302B&quot;/&gt;&lt;wsp:rsid wsp:val=&quot;00FA3098&quot;/&gt;&lt;wsp:rsid wsp:val=&quot;00FA43B0&quot;/&gt;&lt;wsp:rsid wsp:val=&quot;00FA47EB&quot;/&gt;&lt;wsp:rsid wsp:val=&quot;00FA4945&quot;/&gt;&lt;wsp:rsid wsp:val=&quot;00FA4F2B&quot;/&gt;&lt;wsp:rsid wsp:val=&quot;00FA588A&quot;/&gt;&lt;wsp:rsid wsp:val=&quot;00FA5CE4&quot;/&gt;&lt;wsp:rsid wsp:val=&quot;00FA6DCE&quot;/&gt;&lt;wsp:rsid wsp:val=&quot;00FA79E9&quot;/&gt;&lt;wsp:rsid wsp:val=&quot;00FA7C30&quot;/&gt;&lt;wsp:rsid wsp:val=&quot;00FB01F7&quot;/&gt;&lt;wsp:rsid wsp:val=&quot;00FB0E36&quot;/&gt;&lt;wsp:rsid wsp:val=&quot;00FB1E3C&quot;/&gt;&lt;wsp:rsid wsp:val=&quot;00FB2DFB&quot;/&gt;&lt;wsp:rsid wsp:val=&quot;00FB304D&quot;/&gt;&lt;wsp:rsid wsp:val=&quot;00FB3583&quot;/&gt;&lt;wsp:rsid wsp:val=&quot;00FB381F&quot;/&gt;&lt;wsp:rsid wsp:val=&quot;00FB4081&quot;/&gt;&lt;wsp:rsid wsp:val=&quot;00FB4532&quot;/&gt;&lt;wsp:rsid wsp:val=&quot;00FB4814&quot;/&gt;&lt;wsp:rsid wsp:val=&quot;00FB53AB&quot;/&gt;&lt;wsp:rsid wsp:val=&quot;00FB6D8C&quot;/&gt;&lt;wsp:rsid wsp:val=&quot;00FB764B&quot;/&gt;&lt;wsp:rsid wsp:val=&quot;00FB7757&quot;/&gt;&lt;wsp:rsid wsp:val=&quot;00FB791D&quot;/&gt;&lt;wsp:rsid wsp:val=&quot;00FB7FCF&quot;/&gt;&lt;wsp:rsid wsp:val=&quot;00FC0D9F&quot;/&gt;&lt;wsp:rsid wsp:val=&quot;00FC1647&quot;/&gt;&lt;wsp:rsid wsp:val=&quot;00FC2357&quot;/&gt;&lt;wsp:rsid wsp:val=&quot;00FC32F0&quot;/&gt;&lt;wsp:rsid wsp:val=&quot;00FC37BB&quot;/&gt;&lt;wsp:rsid wsp:val=&quot;00FC4A67&quot;/&gt;&lt;wsp:rsid wsp:val=&quot;00FC4B77&quot;/&gt;&lt;wsp:rsid wsp:val=&quot;00FC4ECD&quot;/&gt;&lt;wsp:rsid wsp:val=&quot;00FC5812&quot;/&gt;&lt;wsp:rsid wsp:val=&quot;00FC7599&quot;/&gt;&lt;wsp:rsid wsp:val=&quot;00FC76AA&quot;/&gt;&lt;wsp:rsid wsp:val=&quot;00FD0C77&quot;/&gt;&lt;wsp:rsid wsp:val=&quot;00FD163E&quot;/&gt;&lt;wsp:rsid wsp:val=&quot;00FD196E&quot;/&gt;&lt;wsp:rsid wsp:val=&quot;00FD1EFD&quot;/&gt;&lt;wsp:rsid wsp:val=&quot;00FD2911&quot;/&gt;&lt;wsp:rsid wsp:val=&quot;00FD3BCD&quot;/&gt;&lt;wsp:rsid wsp:val=&quot;00FD3F86&quot;/&gt;&lt;wsp:rsid wsp:val=&quot;00FD4B58&quot;/&gt;&lt;wsp:rsid wsp:val=&quot;00FD641A&quot;/&gt;&lt;wsp:rsid wsp:val=&quot;00FD6915&quot;/&gt;&lt;wsp:rsid wsp:val=&quot;00FD6F53&quot;/&gt;&lt;wsp:rsid wsp:val=&quot;00FD7595&quot;/&gt;&lt;wsp:rsid wsp:val=&quot;00FD7AFF&quot;/&gt;&lt;wsp:rsid wsp:val=&quot;00FD7CF3&quot;/&gt;&lt;wsp:rsid wsp:val=&quot;00FD7E30&quot;/&gt;&lt;wsp:rsid wsp:val=&quot;00FE0146&quot;/&gt;&lt;wsp:rsid wsp:val=&quot;00FE161F&quot;/&gt;&lt;wsp:rsid wsp:val=&quot;00FE1992&quot;/&gt;&lt;wsp:rsid wsp:val=&quot;00FE1D27&quot;/&gt;&lt;wsp:rsid wsp:val=&quot;00FE1F63&quot;/&gt;&lt;wsp:rsid wsp:val=&quot;00FE2632&quot;/&gt;&lt;wsp:rsid wsp:val=&quot;00FE27AA&quot;/&gt;&lt;wsp:rsid wsp:val=&quot;00FE3E0E&quot;/&gt;&lt;wsp:rsid wsp:val=&quot;00FE464D&quot;/&gt;&lt;wsp:rsid wsp:val=&quot;00FE498F&quot;/&gt;&lt;wsp:rsid wsp:val=&quot;00FE4EE7&quot;/&gt;&lt;wsp:rsid wsp:val=&quot;00FE5153&quot;/&gt;&lt;wsp:rsid wsp:val=&quot;00FE532D&quot;/&gt;&lt;wsp:rsid wsp:val=&quot;00FE6794&quot;/&gt;&lt;wsp:rsid wsp:val=&quot;00FE6F02&quot;/&gt;&lt;wsp:rsid wsp:val=&quot;00FE7EB5&quot;/&gt;&lt;wsp:rsid wsp:val=&quot;00FF0E48&quot;/&gt;&lt;wsp:rsid wsp:val=&quot;00FF1689&quot;/&gt;&lt;wsp:rsid wsp:val=&quot;00FF1B4F&quot;/&gt;&lt;wsp:rsid wsp:val=&quot;00FF23B6&quot;/&gt;&lt;wsp:rsid wsp:val=&quot;00FF2783&quot;/&gt;&lt;wsp:rsid wsp:val=&quot;00FF3ABC&quot;/&gt;&lt;wsp:rsid wsp:val=&quot;00FF4939&quot;/&gt;&lt;wsp:rsid wsp:val=&quot;00FF4CA8&quot;/&gt;&lt;wsp:rsid wsp:val=&quot;00FF5684&quot;/&gt;&lt;wsp:rsid wsp:val=&quot;00FF5925&quot;/&gt;&lt;wsp:rsid wsp:val=&quot;00FF5AA9&quot;/&gt;&lt;wsp:rsid wsp:val=&quot;00FF6748&quot;/&gt;&lt;wsp:rsid wsp:val=&quot;00FF6D74&quot;/&gt;&lt;wsp:rsid wsp:val=&quot;00FF7B27&quot;/&gt;&lt;/wsp:rsids&gt;&lt;/w:docPr&gt;&lt;w:body&gt;&lt;wx:sect&gt;&lt;w:p wsp:rsidR=&quot;00000000&quot; wsp:rsidRDefault=&quot;00A74929&quot; wsp:rsidP=&quot;00A74929&quot;&gt;&lt;m:oMathPara&gt;&lt;m:oMath&gt;&lt;m:sSub&gt;&lt;m:sSubPr&gt;&lt;m:ctrlPr&gt;&lt;w:rPr&gt;&lt;w:rFonts w:ascii=&quot;Cambria Math&quot; w:fareast=&quot;Arial&quot; w:h-ansi=&quot;Cambria Math&quot; w:cs=&quot;Arial&quot;/&gt;&lt;wx:font wx:val=&quot;Cambria Math&quot;/&gt;&lt;w:snapToGrid w:val=&quot;off&quot;/&gt;&lt;w:color w:val=&quot;000000&quot;/&gt;&lt;w:kern w:val=&quot;0&quot;/&gt;&lt;w:sz-cs w:val=&quot;21&quot;/&gt;&lt;/w:rPr&gt;&lt;/m:ctrlPr&gt;&lt;/m:sSubPr&gt;&lt;m:e&gt;&lt;m:r&gt;&lt;w:rPr&gt;&lt;w:rFonts w:ascii=&quot;Cambria Math&quot; w:h-ansi=&quot;Cambria Math&quot; w:cs=&quot;Arial&quot;/&gt;&lt;wx:font wx:val=&quot;Cambria Math&quot;/&gt;&lt;w:i/&gt;&lt;w:snapToGrid w:val=&quot;off&quot;/&gt;&lt;w:color w:val=&quot;000000&quot;/&gt;&lt;w:kern w:val=&quot;0&quot;/&gt;&lt;w:sz-cs w:val=&quot;21&quot;/&gt;&lt;/w:rPr&gt;&lt;m:t&gt;q&lt;/m:t&gt;&lt;/m:r&gt;&lt;/m:e&gt;&lt;m:sub&gt;&lt;m:r&gt;&lt;m:rPr&gt;&lt;m:sty m:val=&quot;p&quot;/&gt;&lt;/m:rPr&gt;&lt;w:rPr&gt;&lt;w:rFonts w:ascii=&quot;Cambria Math&quot; w:h-ansi=&quot;Cambria Math&quot; w:cs=&quot;Arial&quot;/&gt;&lt;wx:font wx:val=&quot;Cambria Math&quot;/&gt;&lt;w:snapToGrid w:val=&quot;off&quot;/&gt;&lt;w:color w:val=&quot;000000&quot;/&gt;&lt;w:kern w:val=&quot;0&quot;/&gt;&lt;w:sz-cs w:val=&quot;21&quot;/&gt;&lt;/w:rPr&gt;&lt;m:t&gt;EK&lt;/m:t&gt;&lt;/m:r&gt;&lt;/m:sub&gt;&lt;/m:sSub&gt;&lt;/m:oMath&gt;&lt;/m:oMathPara&gt;&lt;/w:p&gt;&lt;w:sectPr wsp:rsidR=&quot;00000000&quot;&gt;&lt;w:pgSz w:w=&quot;12240&quot; w:h=&quot;15840&quot;/&gt;&lt;w:pgMar w:top=&quot;1440&quot; w:right=&quot;1800&quot; w:bottom=&quot;1440&quot; w:left=&quot;1800&quot; w:header=&quot;720&quot; w:footer=&quot;720&quot; w:gutter=&quot;0&quot;/&gt;&lt;w:cols w:space=&quot;720&quot;/&gt;&lt;/w:sectPr&gt;&lt;/wx:sect&gt;&lt;/w:body&gt;&lt;/w:wordDocument&gt;">
            <v:path/>
            <v:fill on="f" focussize="0,0"/>
            <v:stroke on="f" joinstyle="miter"/>
            <v:imagedata r:id="rId17" chromakey="#FFFFFF" o:title=""/>
            <o:lock v:ext="edit" aspectratio="t"/>
            <w10:wrap type="none"/>
            <w10:anchorlock/>
          </v:shape>
        </w:pict>
      </w:r>
      <w:r>
        <w:rPr>
          <w:color w:val="auto"/>
          <w:sz w:val="24"/>
          <w:highlight w:val="none"/>
        </w:rPr>
        <w:instrText xml:space="preserve"> </w:instrText>
      </w:r>
      <w:r>
        <w:rPr>
          <w:color w:val="auto"/>
          <w:sz w:val="24"/>
          <w:highlight w:val="none"/>
        </w:rPr>
        <w:fldChar w:fldCharType="separate"/>
      </w:r>
      <w:r>
        <w:rPr>
          <w:color w:val="auto"/>
          <w:sz w:val="24"/>
          <w:highlight w:val="none"/>
        </w:rPr>
        <w:fldChar w:fldCharType="end"/>
      </w:r>
      <w:r>
        <w:rPr>
          <w:color w:val="auto"/>
          <w:sz w:val="24"/>
          <w:highlight w:val="none"/>
        </w:rPr>
        <w:t>——</w:t>
      </w:r>
      <w:r>
        <w:rPr>
          <w:rFonts w:hint="eastAsia"/>
          <w:color w:val="auto"/>
          <w:sz w:val="24"/>
          <w:highlight w:val="none"/>
        </w:rPr>
        <w:t>垂直于墙板平面的分布水平地震作用标准值(kN/m²)；</w:t>
      </w:r>
    </w:p>
    <w:p w14:paraId="3F35B9E3">
      <w:pPr>
        <w:spacing w:line="360" w:lineRule="auto"/>
        <w:ind w:firstLine="1050" w:firstLineChars="500"/>
        <w:jc w:val="both"/>
        <w:rPr>
          <w:color w:val="auto"/>
          <w:sz w:val="24"/>
          <w:highlight w:val="none"/>
        </w:rPr>
      </w:pPr>
      <w:r>
        <w:rPr>
          <w:i/>
          <w:color w:val="auto"/>
          <w:highlight w:val="none"/>
        </w:rPr>
        <w:t>G</w:t>
      </w:r>
      <w:r>
        <w:rPr>
          <w:rFonts w:hint="eastAsia"/>
          <w:i/>
          <w:color w:val="auto"/>
          <w:highlight w:val="none"/>
          <w:vertAlign w:val="subscript"/>
        </w:rPr>
        <w:t>k</w:t>
      </w:r>
      <w:r>
        <w:rPr>
          <w:i/>
          <w:color w:val="auto"/>
          <w:highlight w:val="none"/>
        </w:rPr>
        <w:fldChar w:fldCharType="begin"/>
      </w:r>
      <w:r>
        <w:rPr>
          <w:i/>
          <w:color w:val="auto"/>
          <w:highlight w:val="none"/>
        </w:rPr>
        <w:instrText xml:space="preserve"> QUOTE </w:instrText>
      </w:r>
      <w:r>
        <w:rPr>
          <w:i/>
          <w:color w:val="auto"/>
          <w:highlight w:val="none"/>
        </w:rPr>
        <w:pict>
          <v:shape id="_x0000_i1046" o:spt="75" type="#_x0000_t75" style="height:15.45pt;width:15.45pt;" filled="f" o:preferrelative="t" stroked="f" coordsize="21600,21600" equationxml="&lt;?xml version=&quot;1.0&quot; encoding=&quot;UTF-8&quot; standalone=&quot;yes&quot;?&gt;&#10;&#10;&lt;?mso-application progid=&quot;Word.Document&quot;?&gt;&#10;&#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00&quot;/&gt;&lt;w:doNotEmbedSystemFonts/&gt;&lt;w:bordersDontSurroundHeader/&gt;&lt;w:bordersDontSurroundFooter/&gt;&lt;w:hideSpellingErrors/&gt;&lt;w:stylePaneFormatFilter w:val=&quot;3F01&quot;/&gt;&lt;w:defaultTabStop w:val=&quot;420&quot;/&gt;&lt;w:drawingGridVerticalSpacing w:val=&quot;156&quot;/&gt;&lt;w:displayHorizontalDrawingGridEvery w:val=&quot;0&quot;/&gt;&lt;w:displayVerticalDrawingGridEvery w:val=&quot;2&quot;/&gt;&lt;w:punctuationKerning/&gt;&lt;w:characterSpacingControl w:val=&quot;CompressPunctuation&quot;/&gt;&lt;w:optimizeForBrowser/&gt;&lt;w:targetScreenSz w:val=&quot;800x600&quot;/&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adjustLineHeightInTable/&gt;&lt;w:breakWrappedTables/&gt;&lt;w:snapToGridInCell/&gt;&lt;w:wrapTextWithPunct/&gt;&lt;w:useAsianBreakRules/&gt;&lt;w:dontGrowAutofit/&gt;&lt;w:useFELayout/&gt;&lt;/w:compat&gt;&lt;wsp:rsids&gt;&lt;wsp:rsidRoot wsp:val=&quot;009477A7&quot;/&gt;&lt;wsp:rsid wsp:val=&quot;00000811&quot;/&gt;&lt;wsp:rsid wsp:val=&quot;000010C3&quot;/&gt;&lt;wsp:rsid wsp:val=&quot;000010CE&quot;/&gt;&lt;wsp:rsid wsp:val=&quot;00001287&quot;/&gt;&lt;wsp:rsid wsp:val=&quot;00001DE2&quot;/&gt;&lt;wsp:rsid wsp:val=&quot;00002392&quot;/&gt;&lt;wsp:rsid wsp:val=&quot;00003307&quot;/&gt;&lt;wsp:rsid wsp:val=&quot;00003E5A&quot;/&gt;&lt;wsp:rsid wsp:val=&quot;000042BA&quot;/&gt;&lt;wsp:rsid wsp:val=&quot;000046A8&quot;/&gt;&lt;wsp:rsid wsp:val=&quot;00004BA8&quot;/&gt;&lt;wsp:rsid wsp:val=&quot;000101E2&quot;/&gt;&lt;wsp:rsid wsp:val=&quot;000115CB&quot;/&gt;&lt;wsp:rsid wsp:val=&quot;00012827&quot;/&gt;&lt;wsp:rsid wsp:val=&quot;00012FA3&quot;/&gt;&lt;wsp:rsid wsp:val=&quot;00013BEA&quot;/&gt;&lt;wsp:rsid wsp:val=&quot;0001467F&quot;/&gt;&lt;wsp:rsid wsp:val=&quot;00014AAA&quot;/&gt;&lt;wsp:rsid wsp:val=&quot;000150BE&quot;/&gt;&lt;wsp:rsid wsp:val=&quot;0001531D&quot;/&gt;&lt;wsp:rsid wsp:val=&quot;000155A5&quot;/&gt;&lt;wsp:rsid wsp:val=&quot;0001606F&quot;/&gt;&lt;wsp:rsid wsp:val=&quot;00016516&quot;/&gt;&lt;wsp:rsid wsp:val=&quot;00016D4D&quot;/&gt;&lt;wsp:rsid wsp:val=&quot;00016F4C&quot;/&gt;&lt;wsp:rsid wsp:val=&quot;00016F59&quot;/&gt;&lt;wsp:rsid wsp:val=&quot;00017FA3&quot;/&gt;&lt;wsp:rsid wsp:val=&quot;00017FA6&quot;/&gt;&lt;wsp:rsid wsp:val=&quot;00021B84&quot;/&gt;&lt;wsp:rsid wsp:val=&quot;0002245D&quot;/&gt;&lt;wsp:rsid wsp:val=&quot;00022705&quot;/&gt;&lt;wsp:rsid wsp:val=&quot;00022D08&quot;/&gt;&lt;wsp:rsid wsp:val=&quot;00022F23&quot;/&gt;&lt;wsp:rsid wsp:val=&quot;0002378F&quot;/&gt;&lt;wsp:rsid wsp:val=&quot;00023F35&quot;/&gt;&lt;wsp:rsid wsp:val=&quot;000240D2&quot;/&gt;&lt;wsp:rsid wsp:val=&quot;000240DE&quot;/&gt;&lt;wsp:rsid wsp:val=&quot;0002426A&quot;/&gt;&lt;wsp:rsid wsp:val=&quot;00024CC2&quot;/&gt;&lt;wsp:rsid wsp:val=&quot;00025118&quot;/&gt;&lt;wsp:rsid wsp:val=&quot;00027600&quot;/&gt;&lt;wsp:rsid wsp:val=&quot;00027CA5&quot;/&gt;&lt;wsp:rsid wsp:val=&quot;00027D1E&quot;/&gt;&lt;wsp:rsid wsp:val=&quot;00027ECB&quot;/&gt;&lt;wsp:rsid wsp:val=&quot;000327E2&quot;/&gt;&lt;wsp:rsid wsp:val=&quot;000328EE&quot;/&gt;&lt;wsp:rsid wsp:val=&quot;00032B07&quot;/&gt;&lt;wsp:rsid wsp:val=&quot;00032C4B&quot;/&gt;&lt;wsp:rsid wsp:val=&quot;00032DE5&quot;/&gt;&lt;wsp:rsid wsp:val=&quot;00033891&quot;/&gt;&lt;wsp:rsid wsp:val=&quot;00035503&quot;/&gt;&lt;wsp:rsid wsp:val=&quot;00036369&quot;/&gt;&lt;wsp:rsid wsp:val=&quot;000367BA&quot;/&gt;&lt;wsp:rsid wsp:val=&quot;00036D24&quot;/&gt;&lt;wsp:rsid wsp:val=&quot;000376D8&quot;/&gt;&lt;wsp:rsid wsp:val=&quot;00037C99&quot;/&gt;&lt;wsp:rsid wsp:val=&quot;0004008F&quot;/&gt;&lt;wsp:rsid wsp:val=&quot;00040D1C&quot;/&gt;&lt;wsp:rsid wsp:val=&quot;000426EC&quot;/&gt;&lt;wsp:rsid wsp:val=&quot;00042EA6&quot;/&gt;&lt;wsp:rsid wsp:val=&quot;00043226&quot;/&gt;&lt;wsp:rsid wsp:val=&quot;000435A7&quot;/&gt;&lt;wsp:rsid wsp:val=&quot;0004388A&quot;/&gt;&lt;wsp:rsid wsp:val=&quot;00045C1F&quot;/&gt;&lt;wsp:rsid wsp:val=&quot;00046D32&quot;/&gt;&lt;wsp:rsid wsp:val=&quot;00050033&quot;/&gt;&lt;wsp:rsid wsp:val=&quot;00050183&quot;/&gt;&lt;wsp:rsid wsp:val=&quot;00050844&quot;/&gt;&lt;wsp:rsid wsp:val=&quot;00050B2C&quot;/&gt;&lt;wsp:rsid wsp:val=&quot;00050DAB&quot;/&gt;&lt;wsp:rsid wsp:val=&quot;00051C3D&quot;/&gt;&lt;wsp:rsid wsp:val=&quot;00052310&quot;/&gt;&lt;wsp:rsid wsp:val=&quot;00052B59&quot;/&gt;&lt;wsp:rsid wsp:val=&quot;00054F7F&quot;/&gt;&lt;wsp:rsid wsp:val=&quot;00055245&quot;/&gt;&lt;wsp:rsid wsp:val=&quot;00055C80&quot;/&gt;&lt;wsp:rsid wsp:val=&quot;00055E77&quot;/&gt;&lt;wsp:rsid wsp:val=&quot;00056244&quot;/&gt;&lt;wsp:rsid wsp:val=&quot;0005640C&quot;/&gt;&lt;wsp:rsid wsp:val=&quot;00056D8A&quot;/&gt;&lt;wsp:rsid wsp:val=&quot;000573F1&quot;/&gt;&lt;wsp:rsid wsp:val=&quot;000603CC&quot;/&gt;&lt;wsp:rsid wsp:val=&quot;0006080B&quot;/&gt;&lt;wsp:rsid wsp:val=&quot;0006089B&quot;/&gt;&lt;wsp:rsid wsp:val=&quot;000624E9&quot;/&gt;&lt;wsp:rsid wsp:val=&quot;00062833&quot;/&gt;&lt;wsp:rsid wsp:val=&quot;000629C7&quot;/&gt;&lt;wsp:rsid wsp:val=&quot;00062C42&quot;/&gt;&lt;wsp:rsid wsp:val=&quot;00063E5E&quot;/&gt;&lt;wsp:rsid wsp:val=&quot;00064115&quot;/&gt;&lt;wsp:rsid wsp:val=&quot;000645D2&quot;/&gt;&lt;wsp:rsid wsp:val=&quot;000655F6&quot;/&gt;&lt;wsp:rsid wsp:val=&quot;00065921&quot;/&gt;&lt;wsp:rsid wsp:val=&quot;0006712D&quot;/&gt;&lt;wsp:rsid wsp:val=&quot;00067511&quot;/&gt;&lt;wsp:rsid wsp:val=&quot;000726F3&quot;/&gt;&lt;wsp:rsid wsp:val=&quot;0007451A&quot;/&gt;&lt;wsp:rsid wsp:val=&quot;00075043&quot;/&gt;&lt;wsp:rsid wsp:val=&quot;000752BF&quot;/&gt;&lt;wsp:rsid wsp:val=&quot;0007548B&quot;/&gt;&lt;wsp:rsid wsp:val=&quot;00075D3F&quot;/&gt;&lt;wsp:rsid wsp:val=&quot;000763A5&quot;/&gt;&lt;wsp:rsid wsp:val=&quot;0007647F&quot;/&gt;&lt;wsp:rsid wsp:val=&quot;000800AE&quot;/&gt;&lt;wsp:rsid wsp:val=&quot;000801C2&quot;/&gt;&lt;wsp:rsid wsp:val=&quot;0008144F&quot;/&gt;&lt;wsp:rsid wsp:val=&quot;00082569&quot;/&gt;&lt;wsp:rsid wsp:val=&quot;0008292E&quot;/&gt;&lt;wsp:rsid wsp:val=&quot;00083246&quot;/&gt;&lt;wsp:rsid wsp:val=&quot;00083280&quot;/&gt;&lt;wsp:rsid wsp:val=&quot;00083DC4&quot;/&gt;&lt;wsp:rsid wsp:val=&quot;000845E2&quot;/&gt;&lt;wsp:rsid wsp:val=&quot;00085281&quot;/&gt;&lt;wsp:rsid wsp:val=&quot;000853BD&quot;/&gt;&lt;wsp:rsid wsp:val=&quot;00085D5A&quot;/&gt;&lt;wsp:rsid wsp:val=&quot;00085E69&quot;/&gt;&lt;wsp:rsid wsp:val=&quot;0008619C&quot;/&gt;&lt;wsp:rsid wsp:val=&quot;000867BA&quot;/&gt;&lt;wsp:rsid wsp:val=&quot;000868C3&quot;/&gt;&lt;wsp:rsid wsp:val=&quot;00087467&quot;/&gt;&lt;wsp:rsid wsp:val=&quot;000907C0&quot;/&gt;&lt;wsp:rsid wsp:val=&quot;00090D04&quot;/&gt;&lt;wsp:rsid wsp:val=&quot;000916CD&quot;/&gt;&lt;wsp:rsid wsp:val=&quot;0009175A&quot;/&gt;&lt;wsp:rsid wsp:val=&quot;00092771&quot;/&gt;&lt;wsp:rsid wsp:val=&quot;0009366F&quot;/&gt;&lt;wsp:rsid wsp:val=&quot;00093883&quot;/&gt;&lt;wsp:rsid wsp:val=&quot;000947D4&quot;/&gt;&lt;wsp:rsid wsp:val=&quot;000948D5&quot;/&gt;&lt;wsp:rsid wsp:val=&quot;0009494F&quot;/&gt;&lt;wsp:rsid wsp:val=&quot;0009536D&quot;/&gt;&lt;wsp:rsid wsp:val=&quot;0009615F&quot;/&gt;&lt;wsp:rsid wsp:val=&quot;000979DD&quot;/&gt;&lt;wsp:rsid wsp:val=&quot;00097F8E&quot;/&gt;&lt;wsp:rsid wsp:val=&quot;000A03E3&quot;/&gt;&lt;wsp:rsid wsp:val=&quot;000A04BD&quot;/&gt;&lt;wsp:rsid wsp:val=&quot;000A152E&quot;/&gt;&lt;wsp:rsid wsp:val=&quot;000A3DB5&quot;/&gt;&lt;wsp:rsid wsp:val=&quot;000A3FD5&quot;/&gt;&lt;wsp:rsid wsp:val=&quot;000A463C&quot;/&gt;&lt;wsp:rsid wsp:val=&quot;000A4FA2&quot;/&gt;&lt;wsp:rsid wsp:val=&quot;000A55A2&quot;/&gt;&lt;wsp:rsid wsp:val=&quot;000A6392&quot;/&gt;&lt;wsp:rsid wsp:val=&quot;000A65D2&quot;/&gt;&lt;wsp:rsid wsp:val=&quot;000A6B69&quot;/&gt;&lt;wsp:rsid wsp:val=&quot;000A7A83&quot;/&gt;&lt;wsp:rsid wsp:val=&quot;000A7CBE&quot;/&gt;&lt;wsp:rsid wsp:val=&quot;000B0DE3&quot;/&gt;&lt;wsp:rsid wsp:val=&quot;000B106C&quot;/&gt;&lt;wsp:rsid wsp:val=&quot;000B1F20&quot;/&gt;&lt;wsp:rsid wsp:val=&quot;000B2B80&quot;/&gt;&lt;wsp:rsid wsp:val=&quot;000B3A58&quot;/&gt;&lt;wsp:rsid wsp:val=&quot;000B499C&quot;/&gt;&lt;wsp:rsid wsp:val=&quot;000B55BC&quot;/&gt;&lt;wsp:rsid wsp:val=&quot;000B7849&quot;/&gt;&lt;wsp:rsid wsp:val=&quot;000C0970&quot;/&gt;&lt;wsp:rsid wsp:val=&quot;000C11DC&quot;/&gt;&lt;wsp:rsid wsp:val=&quot;000C1293&quot;/&gt;&lt;wsp:rsid wsp:val=&quot;000C1416&quot;/&gt;&lt;wsp:rsid wsp:val=&quot;000C18E5&quot;/&gt;&lt;wsp:rsid wsp:val=&quot;000C204B&quot;/&gt;&lt;wsp:rsid wsp:val=&quot;000C298A&quot;/&gt;&lt;wsp:rsid wsp:val=&quot;000C2F84&quot;/&gt;&lt;wsp:rsid wsp:val=&quot;000C3B7B&quot;/&gt;&lt;wsp:rsid wsp:val=&quot;000C3F50&quot;/&gt;&lt;wsp:rsid wsp:val=&quot;000C42B2&quot;/&gt;&lt;wsp:rsid wsp:val=&quot;000C43C7&quot;/&gt;&lt;wsp:rsid wsp:val=&quot;000C48B4&quot;/&gt;&lt;wsp:rsid wsp:val=&quot;000C563F&quot;/&gt;&lt;wsp:rsid wsp:val=&quot;000C5B47&quot;/&gt;&lt;wsp:rsid wsp:val=&quot;000C604F&quot;/&gt;&lt;wsp:rsid wsp:val=&quot;000C60DF&quot;/&gt;&lt;wsp:rsid wsp:val=&quot;000C691C&quot;/&gt;&lt;wsp:rsid wsp:val=&quot;000D0270&quot;/&gt;&lt;wsp:rsid wsp:val=&quot;000D083E&quot;/&gt;&lt;wsp:rsid wsp:val=&quot;000D0D49&quot;/&gt;&lt;wsp:rsid wsp:val=&quot;000D0E8F&quot;/&gt;&lt;wsp:rsid wsp:val=&quot;000D0F68&quot;/&gt;&lt;wsp:rsid wsp:val=&quot;000D359B&quot;/&gt;&lt;wsp:rsid wsp:val=&quot;000D4525&quot;/&gt;&lt;wsp:rsid wsp:val=&quot;000D46EC&quot;/&gt;&lt;wsp:rsid wsp:val=&quot;000D4E0E&quot;/&gt;&lt;wsp:rsid wsp:val=&quot;000D5DED&quot;/&gt;&lt;wsp:rsid wsp:val=&quot;000D68CF&quot;/&gt;&lt;wsp:rsid wsp:val=&quot;000E0653&quot;/&gt;&lt;wsp:rsid wsp:val=&quot;000E066C&quot;/&gt;&lt;wsp:rsid wsp:val=&quot;000E0F14&quot;/&gt;&lt;wsp:rsid wsp:val=&quot;000E1B50&quot;/&gt;&lt;wsp:rsid wsp:val=&quot;000E1C63&quot;/&gt;&lt;wsp:rsid wsp:val=&quot;000E2303&quot;/&gt;&lt;wsp:rsid wsp:val=&quot;000E252D&quot;/&gt;&lt;wsp:rsid wsp:val=&quot;000E2DE8&quot;/&gt;&lt;wsp:rsid wsp:val=&quot;000E2EC5&quot;/&gt;&lt;wsp:rsid wsp:val=&quot;000E30A3&quot;/&gt;&lt;wsp:rsid wsp:val=&quot;000E3E19&quot;/&gt;&lt;wsp:rsid wsp:val=&quot;000E3FE8&quot;/&gt;&lt;wsp:rsid wsp:val=&quot;000E5CEB&quot;/&gt;&lt;wsp:rsid wsp:val=&quot;000F0BA8&quot;/&gt;&lt;wsp:rsid wsp:val=&quot;000F12A2&quot;/&gt;&lt;wsp:rsid wsp:val=&quot;000F148C&quot;/&gt;&lt;wsp:rsid wsp:val=&quot;000F18F7&quot;/&gt;&lt;wsp:rsid wsp:val=&quot;000F203D&quot;/&gt;&lt;wsp:rsid wsp:val=&quot;000F316C&quot;/&gt;&lt;wsp:rsid wsp:val=&quot;000F385A&quot;/&gt;&lt;wsp:rsid wsp:val=&quot;000F3BB7&quot;/&gt;&lt;wsp:rsid wsp:val=&quot;000F4E60&quot;/&gt;&lt;wsp:rsid wsp:val=&quot;000F5981&quot;/&gt;&lt;wsp:rsid wsp:val=&quot;000F705C&quot;/&gt;&lt;wsp:rsid wsp:val=&quot;000F7068&quot;/&gt;&lt;wsp:rsid wsp:val=&quot;000F73E4&quot;/&gt;&lt;wsp:rsid wsp:val=&quot;000F77C2&quot;/&gt;&lt;wsp:rsid wsp:val=&quot;000F7D24&quot;/&gt;&lt;wsp:rsid wsp:val=&quot;0010021A&quot;/&gt;&lt;wsp:rsid wsp:val=&quot;001003F3&quot;/&gt;&lt;wsp:rsid wsp:val=&quot;00101215&quot;/&gt;&lt;wsp:rsid wsp:val=&quot;00101570&quot;/&gt;&lt;wsp:rsid wsp:val=&quot;001015F5&quot;/&gt;&lt;wsp:rsid wsp:val=&quot;0010160B&quot;/&gt;&lt;wsp:rsid wsp:val=&quot;0010169C&quot;/&gt;&lt;wsp:rsid wsp:val=&quot;00101787&quot;/&gt;&lt;wsp:rsid wsp:val=&quot;00101DC1&quot;/&gt;&lt;wsp:rsid wsp:val=&quot;00103243&quot;/&gt;&lt;wsp:rsid wsp:val=&quot;001033CC&quot;/&gt;&lt;wsp:rsid wsp:val=&quot;00103770&quot;/&gt;&lt;wsp:rsid wsp:val=&quot;00105800&quot;/&gt;&lt;wsp:rsid wsp:val=&quot;00105D2A&quot;/&gt;&lt;wsp:rsid wsp:val=&quot;001062C8&quot;/&gt;&lt;wsp:rsid wsp:val=&quot;00106C9A&quot;/&gt;&lt;wsp:rsid wsp:val=&quot;00106E2A&quot;/&gt;&lt;wsp:rsid wsp:val=&quot;0011034A&quot;/&gt;&lt;wsp:rsid wsp:val=&quot;00110C99&quot;/&gt;&lt;wsp:rsid wsp:val=&quot;001114A8&quot;/&gt;&lt;wsp:rsid wsp:val=&quot;00111A81&quot;/&gt;&lt;wsp:rsid wsp:val=&quot;00111ADF&quot;/&gt;&lt;wsp:rsid wsp:val=&quot;001125D7&quot;/&gt;&lt;wsp:rsid wsp:val=&quot;00112C52&quot;/&gt;&lt;wsp:rsid wsp:val=&quot;00112DDD&quot;/&gt;&lt;wsp:rsid wsp:val=&quot;0011390E&quot;/&gt;&lt;wsp:rsid wsp:val=&quot;001139B6&quot;/&gt;&lt;wsp:rsid wsp:val=&quot;00113DA9&quot;/&gt;&lt;wsp:rsid wsp:val=&quot;001141BA&quot;/&gt;&lt;wsp:rsid wsp:val=&quot;00114A54&quot;/&gt;&lt;wsp:rsid wsp:val=&quot;00116566&quot;/&gt;&lt;wsp:rsid wsp:val=&quot;00120B9C&quot;/&gt;&lt;wsp:rsid wsp:val=&quot;001216B6&quot;/&gt;&lt;wsp:rsid wsp:val=&quot;00121C88&quot;/&gt;&lt;wsp:rsid wsp:val=&quot;0012203D&quot;/&gt;&lt;wsp:rsid wsp:val=&quot;0012291C&quot;/&gt;&lt;wsp:rsid wsp:val=&quot;00122B7D&quot;/&gt;&lt;wsp:rsid wsp:val=&quot;001262E7&quot;/&gt;&lt;wsp:rsid wsp:val=&quot;001301C1&quot;/&gt;&lt;wsp:rsid wsp:val=&quot;001302C5&quot;/&gt;&lt;wsp:rsid wsp:val=&quot;00130337&quot;/&gt;&lt;wsp:rsid wsp:val=&quot;001303FB&quot;/&gt;&lt;wsp:rsid wsp:val=&quot;00130A77&quot;/&gt;&lt;wsp:rsid wsp:val=&quot;00130F19&quot;/&gt;&lt;wsp:rsid wsp:val=&quot;001312EA&quot;/&gt;&lt;wsp:rsid wsp:val=&quot;001313BC&quot;/&gt;&lt;wsp:rsid wsp:val=&quot;0013191A&quot;/&gt;&lt;wsp:rsid wsp:val=&quot;00131A0C&quot;/&gt;&lt;wsp:rsid wsp:val=&quot;00132FED&quot;/&gt;&lt;wsp:rsid wsp:val=&quot;00133902&quot;/&gt;&lt;wsp:rsid wsp:val=&quot;001339BF&quot;/&gt;&lt;wsp:rsid wsp:val=&quot;0013428C&quot;/&gt;&lt;wsp:rsid wsp:val=&quot;0013437A&quot;/&gt;&lt;wsp:rsid wsp:val=&quot;00134540&quot;/&gt;&lt;wsp:rsid wsp:val=&quot;00135C11&quot;/&gt;&lt;wsp:rsid wsp:val=&quot;00135F05&quot;/&gt;&lt;wsp:rsid wsp:val=&quot;00136938&quot;/&gt;&lt;wsp:rsid wsp:val=&quot;00136AD7&quot;/&gt;&lt;wsp:rsid wsp:val=&quot;00136B57&quot;/&gt;&lt;wsp:rsid wsp:val=&quot;001417F7&quot;/&gt;&lt;wsp:rsid wsp:val=&quot;0014201B&quot;/&gt;&lt;wsp:rsid wsp:val=&quot;0014224E&quot;/&gt;&lt;wsp:rsid wsp:val=&quot;00144412&quot;/&gt;&lt;wsp:rsid wsp:val=&quot;00144538&quot;/&gt;&lt;wsp:rsid wsp:val=&quot;001447D6&quot;/&gt;&lt;wsp:rsid wsp:val=&quot;0014480E&quot;/&gt;&lt;wsp:rsid wsp:val=&quot;00145E19&quot;/&gt;&lt;wsp:rsid wsp:val=&quot;00145F56&quot;/&gt;&lt;wsp:rsid wsp:val=&quot;00146535&quot;/&gt;&lt;wsp:rsid wsp:val=&quot;001470B8&quot;/&gt;&lt;wsp:rsid wsp:val=&quot;001500C6&quot;/&gt;&lt;wsp:rsid wsp:val=&quot;0015068C&quot;/&gt;&lt;wsp:rsid wsp:val=&quot;00150A4E&quot;/&gt;&lt;wsp:rsid wsp:val=&quot;00150AE9&quot;/&gt;&lt;wsp:rsid wsp:val=&quot;001514AC&quot;/&gt;&lt;wsp:rsid wsp:val=&quot;00151CF0&quot;/&gt;&lt;wsp:rsid wsp:val=&quot;00151ECD&quot;/&gt;&lt;wsp:rsid wsp:val=&quot;00152476&quot;/&gt;&lt;wsp:rsid wsp:val=&quot;00153074&quot;/&gt;&lt;wsp:rsid wsp:val=&quot;00153E22&quot;/&gt;&lt;wsp:rsid wsp:val=&quot;0015469C&quot;/&gt;&lt;wsp:rsid wsp:val=&quot;00154814&quot;/&gt;&lt;wsp:rsid wsp:val=&quot;00154E4D&quot;/&gt;&lt;wsp:rsid wsp:val=&quot;00155882&quot;/&gt;&lt;wsp:rsid wsp:val=&quot;00157F10&quot;/&gt;&lt;wsp:rsid wsp:val=&quot;00160803&quot;/&gt;&lt;wsp:rsid wsp:val=&quot;00160AF1&quot;/&gt;&lt;wsp:rsid wsp:val=&quot;001623D5&quot;/&gt;&lt;wsp:rsid wsp:val=&quot;00162700&quot;/&gt;&lt;wsp:rsid wsp:val=&quot;001634F0&quot;/&gt;&lt;wsp:rsid wsp:val=&quot;00164DEB&quot;/&gt;&lt;wsp:rsid wsp:val=&quot;00164E4A&quot;/&gt;&lt;wsp:rsid wsp:val=&quot;00165DF6&quot;/&gt;&lt;wsp:rsid wsp:val=&quot;001669C1&quot;/&gt;&lt;wsp:rsid wsp:val=&quot;00166E60&quot;/&gt;&lt;wsp:rsid wsp:val=&quot;001671FF&quot;/&gt;&lt;wsp:rsid wsp:val=&quot;00167571&quot;/&gt;&lt;wsp:rsid wsp:val=&quot;001701A9&quot;/&gt;&lt;wsp:rsid wsp:val=&quot;00171155&quot;/&gt;&lt;wsp:rsid wsp:val=&quot;0017158B&quot;/&gt;&lt;wsp:rsid wsp:val=&quot;001715F2&quot;/&gt;&lt;wsp:rsid wsp:val=&quot;0017204E&quot;/&gt;&lt;wsp:rsid wsp:val=&quot;00172D21&quot;/&gt;&lt;wsp:rsid wsp:val=&quot;0017340E&quot;/&gt;&lt;wsp:rsid wsp:val=&quot;00173B45&quot;/&gt;&lt;wsp:rsid wsp:val=&quot;001748F0&quot;/&gt;&lt;wsp:rsid wsp:val=&quot;001749CE&quot;/&gt;&lt;wsp:rsid wsp:val=&quot;00175ECC&quot;/&gt;&lt;wsp:rsid wsp:val=&quot;00176589&quot;/&gt;&lt;wsp:rsid wsp:val=&quot;00176AC3&quot;/&gt;&lt;wsp:rsid wsp:val=&quot;0017795A&quot;/&gt;&lt;wsp:rsid wsp:val=&quot;001779D4&quot;/&gt;&lt;wsp:rsid wsp:val=&quot;00177DE6&quot;/&gt;&lt;wsp:rsid wsp:val=&quot;00180349&quot;/&gt;&lt;wsp:rsid wsp:val=&quot;00180869&quot;/&gt;&lt;wsp:rsid wsp:val=&quot;00181CA6&quot;/&gt;&lt;wsp:rsid wsp:val=&quot;00181D16&quot;/&gt;&lt;wsp:rsid wsp:val=&quot;00182094&quot;/&gt;&lt;wsp:rsid wsp:val=&quot;001822B7&quot;/&gt;&lt;wsp:rsid wsp:val=&quot;00182A02&quot;/&gt;&lt;wsp:rsid wsp:val=&quot;00182EFD&quot;/&gt;&lt;wsp:rsid wsp:val=&quot;001832B6&quot;/&gt;&lt;wsp:rsid wsp:val=&quot;0018356B&quot;/&gt;&lt;wsp:rsid wsp:val=&quot;00183BA1&quot;/&gt;&lt;wsp:rsid wsp:val=&quot;00186190&quot;/&gt;&lt;wsp:rsid wsp:val=&quot;001871E6&quot;/&gt;&lt;wsp:rsid wsp:val=&quot;001878E7&quot;/&gt;&lt;wsp:rsid wsp:val=&quot;00187CAB&quot;/&gt;&lt;wsp:rsid wsp:val=&quot;00190089&quot;/&gt;&lt;wsp:rsid wsp:val=&quot;00190CF1&quot;/&gt;&lt;wsp:rsid wsp:val=&quot;00191AA8&quot;/&gt;&lt;wsp:rsid wsp:val=&quot;00191E01&quot;/&gt;&lt;wsp:rsid wsp:val=&quot;00192686&quot;/&gt;&lt;wsp:rsid wsp:val=&quot;00193808&quot;/&gt;&lt;wsp:rsid wsp:val=&quot;00194550&quot;/&gt;&lt;wsp:rsid wsp:val=&quot;001947A7&quot;/&gt;&lt;wsp:rsid wsp:val=&quot;001949A6&quot;/&gt;&lt;wsp:rsid wsp:val=&quot;0019529C&quot;/&gt;&lt;wsp:rsid wsp:val=&quot;0019536E&quot;/&gt;&lt;wsp:rsid wsp:val=&quot;00195897&quot;/&gt;&lt;wsp:rsid wsp:val=&quot;00195A2B&quot;/&gt;&lt;wsp:rsid wsp:val=&quot;00196268&quot;/&gt;&lt;wsp:rsid wsp:val=&quot;00196346&quot;/&gt;&lt;wsp:rsid wsp:val=&quot;00196478&quot;/&gt;&lt;wsp:rsid wsp:val=&quot;001965D8&quot;/&gt;&lt;wsp:rsid wsp:val=&quot;001965E3&quot;/&gt;&lt;wsp:rsid wsp:val=&quot;00196929&quot;/&gt;&lt;wsp:rsid wsp:val=&quot;001969C5&quot;/&gt;&lt;wsp:rsid wsp:val=&quot;00197795&quot;/&gt;&lt;wsp:rsid wsp:val=&quot;001A03E7&quot;/&gt;&lt;wsp:rsid wsp:val=&quot;001A14B5&quot;/&gt;&lt;wsp:rsid wsp:val=&quot;001A1B76&quot;/&gt;&lt;wsp:rsid wsp:val=&quot;001A1BC0&quot;/&gt;&lt;wsp:rsid wsp:val=&quot;001A321F&quot;/&gt;&lt;wsp:rsid wsp:val=&quot;001A3BDC&quot;/&gt;&lt;wsp:rsid wsp:val=&quot;001A447F&quot;/&gt;&lt;wsp:rsid wsp:val=&quot;001A49F5&quot;/&gt;&lt;wsp:rsid wsp:val=&quot;001A4D3A&quot;/&gt;&lt;wsp:rsid wsp:val=&quot;001A53A7&quot;/&gt;&lt;wsp:rsid wsp:val=&quot;001A545A&quot;/&gt;&lt;wsp:rsid wsp:val=&quot;001A588C&quot;/&gt;&lt;wsp:rsid wsp:val=&quot;001A6533&quot;/&gt;&lt;wsp:rsid wsp:val=&quot;001A66F5&quot;/&gt;&lt;wsp:rsid wsp:val=&quot;001A6C77&quot;/&gt;&lt;wsp:rsid wsp:val=&quot;001A7069&quot;/&gt;&lt;wsp:rsid wsp:val=&quot;001A7F85&quot;/&gt;&lt;wsp:rsid wsp:val=&quot;001B0307&quot;/&gt;&lt;wsp:rsid wsp:val=&quot;001B0766&quot;/&gt;&lt;wsp:rsid wsp:val=&quot;001B0CF5&quot;/&gt;&lt;wsp:rsid wsp:val=&quot;001B109B&quot;/&gt;&lt;wsp:rsid wsp:val=&quot;001B19A8&quot;/&gt;&lt;wsp:rsid wsp:val=&quot;001B232A&quot;/&gt;&lt;wsp:rsid wsp:val=&quot;001B2442&quot;/&gt;&lt;wsp:rsid wsp:val=&quot;001B2ED2&quot;/&gt;&lt;wsp:rsid wsp:val=&quot;001B353A&quot;/&gt;&lt;wsp:rsid wsp:val=&quot;001B50B3&quot;/&gt;&lt;wsp:rsid wsp:val=&quot;001B5208&quot;/&gt;&lt;wsp:rsid wsp:val=&quot;001B5649&quot;/&gt;&lt;wsp:rsid wsp:val=&quot;001B5973&quot;/&gt;&lt;wsp:rsid wsp:val=&quot;001B59FF&quot;/&gt;&lt;wsp:rsid wsp:val=&quot;001B6F5D&quot;/&gt;&lt;wsp:rsid wsp:val=&quot;001B6F67&quot;/&gt;&lt;wsp:rsid wsp:val=&quot;001C07F8&quot;/&gt;&lt;wsp:rsid wsp:val=&quot;001C1D0F&quot;/&gt;&lt;wsp:rsid wsp:val=&quot;001C2030&quot;/&gt;&lt;wsp:rsid wsp:val=&quot;001C266D&quot;/&gt;&lt;wsp:rsid wsp:val=&quot;001C2C62&quot;/&gt;&lt;wsp:rsid wsp:val=&quot;001C2D8B&quot;/&gt;&lt;wsp:rsid wsp:val=&quot;001C3627&quot;/&gt;&lt;wsp:rsid wsp:val=&quot;001C403D&quot;/&gt;&lt;wsp:rsid wsp:val=&quot;001C4508&quot;/&gt;&lt;wsp:rsid wsp:val=&quot;001C4A3E&quot;/&gt;&lt;wsp:rsid wsp:val=&quot;001C4A7A&quot;/&gt;&lt;wsp:rsid wsp:val=&quot;001C51D0&quot;/&gt;&lt;wsp:rsid wsp:val=&quot;001C5595&quot;/&gt;&lt;wsp:rsid wsp:val=&quot;001C5C09&quot;/&gt;&lt;wsp:rsid wsp:val=&quot;001C5F65&quot;/&gt;&lt;wsp:rsid wsp:val=&quot;001C6C24&quot;/&gt;&lt;wsp:rsid wsp:val=&quot;001C6C28&quot;/&gt;&lt;wsp:rsid wsp:val=&quot;001C7115&quot;/&gt;&lt;wsp:rsid wsp:val=&quot;001C783C&quot;/&gt;&lt;wsp:rsid wsp:val=&quot;001D0179&quot;/&gt;&lt;wsp:rsid wsp:val=&quot;001D056B&quot;/&gt;&lt;wsp:rsid wsp:val=&quot;001D0659&quot;/&gt;&lt;wsp:rsid wsp:val=&quot;001D1517&quot;/&gt;&lt;wsp:rsid wsp:val=&quot;001D1523&quot;/&gt;&lt;wsp:rsid wsp:val=&quot;001D15A1&quot;/&gt;&lt;wsp:rsid wsp:val=&quot;001D1861&quot;/&gt;&lt;wsp:rsid wsp:val=&quot;001D21A6&quot;/&gt;&lt;wsp:rsid wsp:val=&quot;001D21C3&quot;/&gt;&lt;wsp:rsid wsp:val=&quot;001D2A55&quot;/&gt;&lt;wsp:rsid wsp:val=&quot;001D37DF&quot;/&gt;&lt;wsp:rsid wsp:val=&quot;001D455D&quot;/&gt;&lt;wsp:rsid wsp:val=&quot;001D57E0&quot;/&gt;&lt;wsp:rsid wsp:val=&quot;001D6025&quot;/&gt;&lt;wsp:rsid wsp:val=&quot;001D7365&quot;/&gt;&lt;wsp:rsid wsp:val=&quot;001D76D1&quot;/&gt;&lt;wsp:rsid wsp:val=&quot;001D7E4C&quot;/&gt;&lt;wsp:rsid wsp:val=&quot;001E06AB&quot;/&gt;&lt;wsp:rsid wsp:val=&quot;001E2AB4&quot;/&gt;&lt;wsp:rsid wsp:val=&quot;001E3713&quot;/&gt;&lt;wsp:rsid wsp:val=&quot;001E41E2&quot;/&gt;&lt;wsp:rsid wsp:val=&quot;001E447E&quot;/&gt;&lt;wsp:rsid wsp:val=&quot;001E4491&quot;/&gt;&lt;wsp:rsid wsp:val=&quot;001E4559&quot;/&gt;&lt;wsp:rsid wsp:val=&quot;001E4E6F&quot;/&gt;&lt;wsp:rsid wsp:val=&quot;001E58B8&quot;/&gt;&lt;wsp:rsid wsp:val=&quot;001E6594&quot;/&gt;&lt;wsp:rsid wsp:val=&quot;001E65C9&quot;/&gt;&lt;wsp:rsid wsp:val=&quot;001E6A44&quot;/&gt;&lt;wsp:rsid wsp:val=&quot;001E74C0&quot;/&gt;&lt;wsp:rsid wsp:val=&quot;001F02BF&quot;/&gt;&lt;wsp:rsid wsp:val=&quot;001F08AC&quot;/&gt;&lt;wsp:rsid wsp:val=&quot;001F0AA2&quot;/&gt;&lt;wsp:rsid wsp:val=&quot;001F137F&quot;/&gt;&lt;wsp:rsid wsp:val=&quot;001F3372&quot;/&gt;&lt;wsp:rsid wsp:val=&quot;001F4084&quot;/&gt;&lt;wsp:rsid wsp:val=&quot;001F4FE4&quot;/&gt;&lt;wsp:rsid wsp:val=&quot;001F66E3&quot;/&gt;&lt;wsp:rsid wsp:val=&quot;001F6B64&quot;/&gt;&lt;wsp:rsid wsp:val=&quot;001F7062&quot;/&gt;&lt;wsp:rsid wsp:val=&quot;001F785A&quot;/&gt;&lt;wsp:rsid wsp:val=&quot;001F7A5B&quot;/&gt;&lt;wsp:rsid wsp:val=&quot;00200171&quot;/&gt;&lt;wsp:rsid wsp:val=&quot;002009AA&quot;/&gt;&lt;wsp:rsid wsp:val=&quot;00200BFE&quot;/&gt;&lt;wsp:rsid wsp:val=&quot;00200FB6&quot;/&gt;&lt;wsp:rsid wsp:val=&quot;00201005&quot;/&gt;&lt;wsp:rsid wsp:val=&quot;00201032&quot;/&gt;&lt;wsp:rsid wsp:val=&quot;00201B85&quot;/&gt;&lt;wsp:rsid wsp:val=&quot;00201EBE&quot;/&gt;&lt;wsp:rsid wsp:val=&quot;0020262B&quot;/&gt;&lt;wsp:rsid wsp:val=&quot;00203028&quot;/&gt;&lt;wsp:rsid wsp:val=&quot;00203125&quot;/&gt;&lt;wsp:rsid wsp:val=&quot;002031F1&quot;/&gt;&lt;wsp:rsid wsp:val=&quot;00203EF6&quot;/&gt;&lt;wsp:rsid wsp:val=&quot;00204032&quot;/&gt;&lt;wsp:rsid wsp:val=&quot;002041E2&quot;/&gt;&lt;wsp:rsid wsp:val=&quot;002045C9&quot;/&gt;&lt;wsp:rsid wsp:val=&quot;00204A5B&quot;/&gt;&lt;wsp:rsid wsp:val=&quot;0020645D&quot;/&gt;&lt;wsp:rsid wsp:val=&quot;00206BB0&quot;/&gt;&lt;wsp:rsid wsp:val=&quot;00207EF9&quot;/&gt;&lt;wsp:rsid wsp:val=&quot;002101F5&quot;/&gt;&lt;wsp:rsid wsp:val=&quot;00210C42&quot;/&gt;&lt;wsp:rsid wsp:val=&quot;0021253A&quot;/&gt;&lt;wsp:rsid wsp:val=&quot;0021274D&quot;/&gt;&lt;wsp:rsid wsp:val=&quot;00212B05&quot;/&gt;&lt;wsp:rsid wsp:val=&quot;00213194&quot;/&gt;&lt;wsp:rsid wsp:val=&quot;00213229&quot;/&gt;&lt;wsp:rsid wsp:val=&quot;0021379C&quot;/&gt;&lt;wsp:rsid wsp:val=&quot;002138B9&quot;/&gt;&lt;wsp:rsid wsp:val=&quot;0021428C&quot;/&gt;&lt;wsp:rsid wsp:val=&quot;0021452B&quot;/&gt;&lt;wsp:rsid wsp:val=&quot;00216A89&quot;/&gt;&lt;wsp:rsid wsp:val=&quot;00217691&quot;/&gt;&lt;wsp:rsid wsp:val=&quot;00217B43&quot;/&gt;&lt;wsp:rsid wsp:val=&quot;00220EC9&quot;/&gt;&lt;wsp:rsid wsp:val=&quot;002213DE&quot;/&gt;&lt;wsp:rsid wsp:val=&quot;0022205E&quot;/&gt;&lt;wsp:rsid wsp:val=&quot;002220DA&quot;/&gt;&lt;wsp:rsid wsp:val=&quot;0022228A&quot;/&gt;&lt;wsp:rsid wsp:val=&quot;002225EC&quot;/&gt;&lt;wsp:rsid wsp:val=&quot;00222AAD&quot;/&gt;&lt;wsp:rsid wsp:val=&quot;00222B51&quot;/&gt;&lt;wsp:rsid wsp:val=&quot;0022398B&quot;/&gt;&lt;wsp:rsid wsp:val=&quot;00223FD4&quot;/&gt;&lt;wsp:rsid wsp:val=&quot;002256F6&quot;/&gt;&lt;wsp:rsid wsp:val=&quot;00226CF0&quot;/&gt;&lt;wsp:rsid wsp:val=&quot;002279A4&quot;/&gt;&lt;wsp:rsid wsp:val=&quot;00227ED1&quot;/&gt;&lt;wsp:rsid wsp:val=&quot;00230860&quot;/&gt;&lt;wsp:rsid wsp:val=&quot;0023098C&quot;/&gt;&lt;wsp:rsid wsp:val=&quot;002317F4&quot;/&gt;&lt;wsp:rsid wsp:val=&quot;002320A1&quot;/&gt;&lt;wsp:rsid wsp:val=&quot;0023214B&quot;/&gt;&lt;wsp:rsid wsp:val=&quot;00232464&quot;/&gt;&lt;wsp:rsid wsp:val=&quot;00232AA1&quot;/&gt;&lt;wsp:rsid wsp:val=&quot;00234571&quot;/&gt;&lt;wsp:rsid wsp:val=&quot;00235263&quot;/&gt;&lt;wsp:rsid wsp:val=&quot;0023539C&quot;/&gt;&lt;wsp:rsid wsp:val=&quot;00235843&quot;/&gt;&lt;wsp:rsid wsp:val=&quot;002359BB&quot;/&gt;&lt;wsp:rsid wsp:val=&quot;0023694E&quot;/&gt;&lt;wsp:rsid wsp:val=&quot;00237CD0&quot;/&gt;&lt;wsp:rsid wsp:val=&quot;00241660&quot;/&gt;&lt;wsp:rsid wsp:val=&quot;0024319E&quot;/&gt;&lt;wsp:rsid wsp:val=&quot;00243C5F&quot;/&gt;&lt;wsp:rsid wsp:val=&quot;00244658&quot;/&gt;&lt;wsp:rsid wsp:val=&quot;002449F1&quot;/&gt;&lt;wsp:rsid wsp:val=&quot;002450CF&quot;/&gt;&lt;wsp:rsid wsp:val=&quot;00245572&quot;/&gt;&lt;wsp:rsid wsp:val=&quot;002458A5&quot;/&gt;&lt;wsp:rsid wsp:val=&quot;00245C34&quot;/&gt;&lt;wsp:rsid wsp:val=&quot;00245F0A&quot;/&gt;&lt;wsp:rsid wsp:val=&quot;0024611E&quot;/&gt;&lt;wsp:rsid wsp:val=&quot;0024653A&quot;/&gt;&lt;wsp:rsid wsp:val=&quot;0024686D&quot;/&gt;&lt;wsp:rsid wsp:val=&quot;002472ED&quot;/&gt;&lt;wsp:rsid wsp:val=&quot;002476F6&quot;/&gt;&lt;wsp:rsid wsp:val=&quot;00251828&quot;/&gt;&lt;wsp:rsid wsp:val=&quot;0025211A&quot;/&gt;&lt;wsp:rsid wsp:val=&quot;00254DBE&quot;/&gt;&lt;wsp:rsid wsp:val=&quot;00254FAE&quot;/&gt;&lt;wsp:rsid wsp:val=&quot;00256308&quot;/&gt;&lt;wsp:rsid wsp:val=&quot;002563A5&quot;/&gt;&lt;wsp:rsid wsp:val=&quot;00256B49&quot;/&gt;&lt;wsp:rsid wsp:val=&quot;002572DC&quot;/&gt;&lt;wsp:rsid wsp:val=&quot;002573C0&quot;/&gt;&lt;wsp:rsid wsp:val=&quot;002578A5&quot;/&gt;&lt;wsp:rsid wsp:val=&quot;00257A13&quot;/&gt;&lt;wsp:rsid wsp:val=&quot;00257C5E&quot;/&gt;&lt;wsp:rsid wsp:val=&quot;00260197&quot;/&gt;&lt;wsp:rsid wsp:val=&quot;002612ED&quot;/&gt;&lt;wsp:rsid wsp:val=&quot;00261C0C&quot;/&gt;&lt;wsp:rsid wsp:val=&quot;00261E74&quot;/&gt;&lt;wsp:rsid wsp:val=&quot;00262668&quot;/&gt;&lt;wsp:rsid wsp:val=&quot;002627B2&quot;/&gt;&lt;wsp:rsid wsp:val=&quot;00263125&quot;/&gt;&lt;wsp:rsid wsp:val=&quot;00263531&quot;/&gt;&lt;wsp:rsid wsp:val=&quot;00263DAA&quot;/&gt;&lt;wsp:rsid wsp:val=&quot;002644BA&quot;/&gt;&lt;wsp:rsid wsp:val=&quot;00264537&quot;/&gt;&lt;wsp:rsid wsp:val=&quot;0026504D&quot;/&gt;&lt;wsp:rsid wsp:val=&quot;002656D1&quot;/&gt;&lt;wsp:rsid wsp:val=&quot;00266349&quot;/&gt;&lt;wsp:rsid wsp:val=&quot;002672F8&quot;/&gt;&lt;wsp:rsid wsp:val=&quot;002674AE&quot;/&gt;&lt;wsp:rsid wsp:val=&quot;002711C4&quot;/&gt;&lt;wsp:rsid wsp:val=&quot;00272097&quot;/&gt;&lt;wsp:rsid wsp:val=&quot;00273905&quot;/&gt;&lt;wsp:rsid wsp:val=&quot;0027392B&quot;/&gt;&lt;wsp:rsid wsp:val=&quot;00273B84&quot;/&gt;&lt;wsp:rsid wsp:val=&quot;00273E2F&quot;/&gt;&lt;wsp:rsid wsp:val=&quot;00274369&quot;/&gt;&lt;wsp:rsid wsp:val=&quot;002744B3&quot;/&gt;&lt;wsp:rsid wsp:val=&quot;00274555&quot;/&gt;&lt;wsp:rsid wsp:val=&quot;00274A90&quot;/&gt;&lt;wsp:rsid wsp:val=&quot;00275861&quot;/&gt;&lt;wsp:rsid wsp:val=&quot;002762CD&quot;/&gt;&lt;wsp:rsid wsp:val=&quot;00276661&quot;/&gt;&lt;wsp:rsid wsp:val=&quot;00276992&quot;/&gt;&lt;wsp:rsid wsp:val=&quot;0027718B&quot;/&gt;&lt;wsp:rsid wsp:val=&quot;00277D38&quot;/&gt;&lt;wsp:rsid wsp:val=&quot;00280472&quot;/&gt;&lt;wsp:rsid wsp:val=&quot;002804B9&quot;/&gt;&lt;wsp:rsid wsp:val=&quot;00281320&quot;/&gt;&lt;wsp:rsid wsp:val=&quot;00281C9E&quot;/&gt;&lt;wsp:rsid wsp:val=&quot;002823F0&quot;/&gt;&lt;wsp:rsid wsp:val=&quot;002825DE&quot;/&gt;&lt;wsp:rsid wsp:val=&quot;0028297A&quot;/&gt;&lt;wsp:rsid wsp:val=&quot;00282BC7&quot;/&gt;&lt;wsp:rsid wsp:val=&quot;00282BEB&quot;/&gt;&lt;wsp:rsid wsp:val=&quot;002830CB&quot;/&gt;&lt;wsp:rsid wsp:val=&quot;00284649&quot;/&gt;&lt;wsp:rsid wsp:val=&quot;00285C9B&quot;/&gt;&lt;wsp:rsid wsp:val=&quot;00287E3A&quot;/&gt;&lt;wsp:rsid wsp:val=&quot;0029159C&quot;/&gt;&lt;wsp:rsid wsp:val=&quot;00291936&quot;/&gt;&lt;wsp:rsid wsp:val=&quot;00291B09&quot;/&gt;&lt;wsp:rsid wsp:val=&quot;00291BC2&quot;/&gt;&lt;wsp:rsid wsp:val=&quot;0029212F&quot;/&gt;&lt;wsp:rsid wsp:val=&quot;00292933&quot;/&gt;&lt;wsp:rsid wsp:val=&quot;00292C4D&quot;/&gt;&lt;wsp:rsid wsp:val=&quot;00293281&quot;/&gt;&lt;wsp:rsid wsp:val=&quot;00294AA3&quot;/&gt;&lt;wsp:rsid wsp:val=&quot;00294CD4&quot;/&gt;&lt;wsp:rsid wsp:val=&quot;00295C81&quot;/&gt;&lt;wsp:rsid wsp:val=&quot;00295FA1&quot;/&gt;&lt;wsp:rsid wsp:val=&quot;00296127&quot;/&gt;&lt;wsp:rsid wsp:val=&quot;00296348&quot;/&gt;&lt;wsp:rsid wsp:val=&quot;00296971&quot;/&gt;&lt;wsp:rsid wsp:val=&quot;00296EE9&quot;/&gt;&lt;wsp:rsid wsp:val=&quot;00297247&quot;/&gt;&lt;wsp:rsid wsp:val=&quot;002A0162&quot;/&gt;&lt;wsp:rsid wsp:val=&quot;002A0750&quot;/&gt;&lt;wsp:rsid wsp:val=&quot;002A09CB&quot;/&gt;&lt;wsp:rsid wsp:val=&quot;002A0B88&quot;/&gt;&lt;wsp:rsid wsp:val=&quot;002A2159&quot;/&gt;&lt;wsp:rsid wsp:val=&quot;002A2EB5&quot;/&gt;&lt;wsp:rsid wsp:val=&quot;002A3189&quot;/&gt;&lt;wsp:rsid wsp:val=&quot;002A31D9&quot;/&gt;&lt;wsp:rsid wsp:val=&quot;002A4061&quot;/&gt;&lt;wsp:rsid wsp:val=&quot;002A42C0&quot;/&gt;&lt;wsp:rsid wsp:val=&quot;002A6813&quot;/&gt;&lt;wsp:rsid wsp:val=&quot;002A6F05&quot;/&gt;&lt;wsp:rsid wsp:val=&quot;002A7F98&quot;/&gt;&lt;wsp:rsid wsp:val=&quot;002B0E2B&quot;/&gt;&lt;wsp:rsid wsp:val=&quot;002B0F88&quot;/&gt;&lt;wsp:rsid wsp:val=&quot;002B1356&quot;/&gt;&lt;wsp:rsid wsp:val=&quot;002B1876&quot;/&gt;&lt;wsp:rsid wsp:val=&quot;002B2F3E&quot;/&gt;&lt;wsp:rsid wsp:val=&quot;002B3508&quot;/&gt;&lt;wsp:rsid wsp:val=&quot;002B3539&quot;/&gt;&lt;wsp:rsid wsp:val=&quot;002B4740&quot;/&gt;&lt;wsp:rsid wsp:val=&quot;002B4B38&quot;/&gt;&lt;wsp:rsid wsp:val=&quot;002B4EED&quot;/&gt;&lt;wsp:rsid wsp:val=&quot;002B4F0B&quot;/&gt;&lt;wsp:rsid wsp:val=&quot;002B4F64&quot;/&gt;&lt;wsp:rsid wsp:val=&quot;002B6400&quot;/&gt;&lt;wsp:rsid wsp:val=&quot;002B7909&quot;/&gt;&lt;wsp:rsid wsp:val=&quot;002C089F&quot;/&gt;&lt;wsp:rsid wsp:val=&quot;002C0F83&quot;/&gt;&lt;wsp:rsid wsp:val=&quot;002C13D2&quot;/&gt;&lt;wsp:rsid wsp:val=&quot;002C200E&quot;/&gt;&lt;wsp:rsid wsp:val=&quot;002C2ADD&quot;/&gt;&lt;wsp:rsid wsp:val=&quot;002C42D7&quot;/&gt;&lt;wsp:rsid wsp:val=&quot;002C448D&quot;/&gt;&lt;wsp:rsid wsp:val=&quot;002C46D3&quot;/&gt;&lt;wsp:rsid wsp:val=&quot;002C4BF1&quot;/&gt;&lt;wsp:rsid wsp:val=&quot;002C5D52&quot;/&gt;&lt;wsp:rsid wsp:val=&quot;002C697F&quot;/&gt;&lt;wsp:rsid wsp:val=&quot;002C6DCB&quot;/&gt;&lt;wsp:rsid wsp:val=&quot;002D0283&quot;/&gt;&lt;wsp:rsid wsp:val=&quot;002D0728&quot;/&gt;&lt;wsp:rsid wsp:val=&quot;002D22C0&quot;/&gt;&lt;wsp:rsid wsp:val=&quot;002D27E2&quot;/&gt;&lt;wsp:rsid wsp:val=&quot;002D391F&quot;/&gt;&lt;wsp:rsid wsp:val=&quot;002D4819&quot;/&gt;&lt;wsp:rsid wsp:val=&quot;002D4E98&quot;/&gt;&lt;wsp:rsid wsp:val=&quot;002D5065&quot;/&gt;&lt;wsp:rsid wsp:val=&quot;002D52AA&quot;/&gt;&lt;wsp:rsid wsp:val=&quot;002D5477&quot;/&gt;&lt;wsp:rsid wsp:val=&quot;002D622E&quot;/&gt;&lt;wsp:rsid wsp:val=&quot;002D6562&quot;/&gt;&lt;wsp:rsid wsp:val=&quot;002D66F9&quot;/&gt;&lt;wsp:rsid wsp:val=&quot;002D6869&quot;/&gt;&lt;wsp:rsid wsp:val=&quot;002D7B70&quot;/&gt;&lt;wsp:rsid wsp:val=&quot;002E0917&quot;/&gt;&lt;wsp:rsid wsp:val=&quot;002E2458&quot;/&gt;&lt;wsp:rsid wsp:val=&quot;002E2C36&quot;/&gt;&lt;wsp:rsid wsp:val=&quot;002E319F&quot;/&gt;&lt;wsp:rsid wsp:val=&quot;002E44CA&quot;/&gt;&lt;wsp:rsid wsp:val=&quot;002E4E6D&quot;/&gt;&lt;wsp:rsid wsp:val=&quot;002E60B2&quot;/&gt;&lt;wsp:rsid wsp:val=&quot;002E72E9&quot;/&gt;&lt;wsp:rsid wsp:val=&quot;002F0E33&quot;/&gt;&lt;wsp:rsid wsp:val=&quot;002F154E&quot;/&gt;&lt;wsp:rsid wsp:val=&quot;002F2225&quot;/&gt;&lt;wsp:rsid wsp:val=&quot;002F22AA&quot;/&gt;&lt;wsp:rsid wsp:val=&quot;002F2FE8&quot;/&gt;&lt;wsp:rsid wsp:val=&quot;002F3251&quot;/&gt;&lt;wsp:rsid wsp:val=&quot;002F4E9E&quot;/&gt;&lt;wsp:rsid wsp:val=&quot;002F5DED&quot;/&gt;&lt;wsp:rsid wsp:val=&quot;002F687A&quot;/&gt;&lt;wsp:rsid wsp:val=&quot;002F6D8C&quot;/&gt;&lt;wsp:rsid wsp:val=&quot;002F73D9&quot;/&gt;&lt;wsp:rsid wsp:val=&quot;002F7494&quot;/&gt;&lt;wsp:rsid wsp:val=&quot;0030069B&quot;/&gt;&lt;wsp:rsid wsp:val=&quot;003021E6&quot;/&gt;&lt;wsp:rsid wsp:val=&quot;00304477&quot;/&gt;&lt;wsp:rsid wsp:val=&quot;00304A63&quot;/&gt;&lt;wsp:rsid wsp:val=&quot;00304F9C&quot;/&gt;&lt;wsp:rsid wsp:val=&quot;00305222&quot;/&gt;&lt;wsp:rsid wsp:val=&quot;00305DC9&quot;/&gt;&lt;wsp:rsid wsp:val=&quot;0030693E&quot;/&gt;&lt;wsp:rsid wsp:val=&quot;003105CC&quot;/&gt;&lt;wsp:rsid wsp:val=&quot;00311227&quot;/&gt;&lt;wsp:rsid wsp:val=&quot;003120FD&quot;/&gt;&lt;wsp:rsid wsp:val=&quot;00312CCD&quot;/&gt;&lt;wsp:rsid wsp:val=&quot;00312DE8&quot;/&gt;&lt;wsp:rsid wsp:val=&quot;00312EC1&quot;/&gt;&lt;wsp:rsid wsp:val=&quot;00312EF3&quot;/&gt;&lt;wsp:rsid wsp:val=&quot;00313A22&quot;/&gt;&lt;wsp:rsid wsp:val=&quot;00313DD8&quot;/&gt;&lt;wsp:rsid wsp:val=&quot;00313F73&quot;/&gt;&lt;wsp:rsid wsp:val=&quot;00313F94&quot;/&gt;&lt;wsp:rsid wsp:val=&quot;00314E4C&quot;/&gt;&lt;wsp:rsid wsp:val=&quot;00314E75&quot;/&gt;&lt;wsp:rsid wsp:val=&quot;00315049&quot;/&gt;&lt;wsp:rsid wsp:val=&quot;00315384&quot;/&gt;&lt;wsp:rsid wsp:val=&quot;00315520&quot;/&gt;&lt;wsp:rsid wsp:val=&quot;003156EC&quot;/&gt;&lt;wsp:rsid wsp:val=&quot;00315A62&quot;/&gt;&lt;wsp:rsid wsp:val=&quot;003161D2&quot;/&gt;&lt;wsp:rsid wsp:val=&quot;0031779E&quot;/&gt;&lt;wsp:rsid wsp:val=&quot;00317A0A&quot;/&gt;&lt;wsp:rsid wsp:val=&quot;00321554&quot;/&gt;&lt;wsp:rsid wsp:val=&quot;003219C5&quot;/&gt;&lt;wsp:rsid wsp:val=&quot;0032215F&quot;/&gt;&lt;wsp:rsid wsp:val=&quot;003222CB&quot;/&gt;&lt;wsp:rsid wsp:val=&quot;0032374A&quot;/&gt;&lt;wsp:rsid wsp:val=&quot;003238F6&quot;/&gt;&lt;wsp:rsid wsp:val=&quot;003264AC&quot;/&gt;&lt;wsp:rsid wsp:val=&quot;00326ACC&quot;/&gt;&lt;wsp:rsid wsp:val=&quot;003270D3&quot;/&gt;&lt;wsp:rsid wsp:val=&quot;00330180&quot;/&gt;&lt;wsp:rsid wsp:val=&quot;0033033F&quot;/&gt;&lt;wsp:rsid wsp:val=&quot;003313DF&quot;/&gt;&lt;wsp:rsid wsp:val=&quot;00333D2D&quot;/&gt;&lt;wsp:rsid wsp:val=&quot;00334EE8&quot;/&gt;&lt;wsp:rsid wsp:val=&quot;00335BDA&quot;/&gt;&lt;wsp:rsid wsp:val=&quot;00335E52&quot;/&gt;&lt;wsp:rsid wsp:val=&quot;00336650&quot;/&gt;&lt;wsp:rsid wsp:val=&quot;0033720B&quot;/&gt;&lt;wsp:rsid wsp:val=&quot;00340721&quot;/&gt;&lt;wsp:rsid wsp:val=&quot;00340DC9&quot;/&gt;&lt;wsp:rsid wsp:val=&quot;00341015&quot;/&gt;&lt;wsp:rsid wsp:val=&quot;00341E03&quot;/&gt;&lt;wsp:rsid wsp:val=&quot;00342BFF&quot;/&gt;&lt;wsp:rsid wsp:val=&quot;00343431&quot;/&gt;&lt;wsp:rsid wsp:val=&quot;00344945&quot;/&gt;&lt;wsp:rsid wsp:val=&quot;00344D25&quot;/&gt;&lt;wsp:rsid wsp:val=&quot;003453E0&quot;/&gt;&lt;wsp:rsid wsp:val=&quot;003466A2&quot;/&gt;&lt;wsp:rsid wsp:val=&quot;0034686C&quot;/&gt;&lt;wsp:rsid wsp:val=&quot;003505D5&quot;/&gt;&lt;wsp:rsid wsp:val=&quot;00351966&quot;/&gt;&lt;wsp:rsid wsp:val=&quot;00351FB6&quot;/&gt;&lt;wsp:rsid wsp:val=&quot;003532FA&quot;/&gt;&lt;wsp:rsid wsp:val=&quot;00354F62&quot;/&gt;&lt;wsp:rsid wsp:val=&quot;00355DF9&quot;/&gt;&lt;wsp:rsid wsp:val=&quot;00355E07&quot;/&gt;&lt;wsp:rsid wsp:val=&quot;00356252&quot;/&gt;&lt;wsp:rsid wsp:val=&quot;00356520&quot;/&gt;&lt;wsp:rsid wsp:val=&quot;00356733&quot;/&gt;&lt;wsp:rsid wsp:val=&quot;0036029A&quot;/&gt;&lt;wsp:rsid wsp:val=&quot;0036111C&quot;/&gt;&lt;wsp:rsid wsp:val=&quot;00361778&quot;/&gt;&lt;wsp:rsid wsp:val=&quot;003623B1&quot;/&gt;&lt;wsp:rsid wsp:val=&quot;00362913&quot;/&gt;&lt;wsp:rsid wsp:val=&quot;0036380B&quot;/&gt;&lt;wsp:rsid wsp:val=&quot;00364266&quot;/&gt;&lt;wsp:rsid wsp:val=&quot;00364A9E&quot;/&gt;&lt;wsp:rsid wsp:val=&quot;003675A6&quot;/&gt;&lt;wsp:rsid wsp:val=&quot;00367927&quot;/&gt;&lt;wsp:rsid wsp:val=&quot;00367A8B&quot;/&gt;&lt;wsp:rsid wsp:val=&quot;00370EA4&quot;/&gt;&lt;wsp:rsid wsp:val=&quot;00371E8D&quot;/&gt;&lt;wsp:rsid wsp:val=&quot;00374BBE&quot;/&gt;&lt;wsp:rsid wsp:val=&quot;003752BC&quot;/&gt;&lt;wsp:rsid wsp:val=&quot;00375A28&quot;/&gt;&lt;wsp:rsid wsp:val=&quot;0037618E&quot;/&gt;&lt;wsp:rsid wsp:val=&quot;00376643&quot;/&gt;&lt;wsp:rsid wsp:val=&quot;00377498&quot;/&gt;&lt;wsp:rsid wsp:val=&quot;00377A84&quot;/&gt;&lt;wsp:rsid wsp:val=&quot;003803CD&quot;/&gt;&lt;wsp:rsid wsp:val=&quot;00380840&quot;/&gt;&lt;wsp:rsid wsp:val=&quot;003809D1&quot;/&gt;&lt;wsp:rsid wsp:val=&quot;00381272&quot;/&gt;&lt;wsp:rsid wsp:val=&quot;003813E9&quot;/&gt;&lt;wsp:rsid wsp:val=&quot;00381DC1&quot;/&gt;&lt;wsp:rsid wsp:val=&quot;00382409&quot;/&gt;&lt;wsp:rsid wsp:val=&quot;00382710&quot;/&gt;&lt;wsp:rsid wsp:val=&quot;00383783&quot;/&gt;&lt;wsp:rsid wsp:val=&quot;00383A7A&quot;/&gt;&lt;wsp:rsid wsp:val=&quot;00384529&quot;/&gt;&lt;wsp:rsid wsp:val=&quot;003846FF&quot;/&gt;&lt;wsp:rsid wsp:val=&quot;00384C72&quot;/&gt;&lt;wsp:rsid wsp:val=&quot;0038552F&quot;/&gt;&lt;wsp:rsid wsp:val=&quot;00386B51&quot;/&gt;&lt;wsp:rsid wsp:val=&quot;00386C17&quot;/&gt;&lt;wsp:rsid wsp:val=&quot;003871FA&quot;/&gt;&lt;wsp:rsid wsp:val=&quot;00387942&quot;/&gt;&lt;wsp:rsid wsp:val=&quot;00387C2F&quot;/&gt;&lt;wsp:rsid wsp:val=&quot;0039059D&quot;/&gt;&lt;wsp:rsid wsp:val=&quot;00390944&quot;/&gt;&lt;wsp:rsid wsp:val=&quot;00390A31&quot;/&gt;&lt;wsp:rsid wsp:val=&quot;00390FD5&quot;/&gt;&lt;wsp:rsid wsp:val=&quot;00391FEA&quot;/&gt;&lt;wsp:rsid wsp:val=&quot;00392610&quot;/&gt;&lt;wsp:rsid wsp:val=&quot;00392F89&quot;/&gt;&lt;wsp:rsid wsp:val=&quot;00393B04&quot;/&gt;&lt;wsp:rsid wsp:val=&quot;003946A6&quot;/&gt;&lt;wsp:rsid wsp:val=&quot;00395509&quot;/&gt;&lt;wsp:rsid wsp:val=&quot;0039660F&quot;/&gt;&lt;wsp:rsid wsp:val=&quot;003978CB&quot;/&gt;&lt;wsp:rsid wsp:val=&quot;00397B4A&quot;/&gt;&lt;wsp:rsid wsp:val=&quot;003A0029&quot;/&gt;&lt;wsp:rsid wsp:val=&quot;003A04EC&quot;/&gt;&lt;wsp:rsid wsp:val=&quot;003A0BA5&quot;/&gt;&lt;wsp:rsid wsp:val=&quot;003A123D&quot;/&gt;&lt;wsp:rsid wsp:val=&quot;003A1792&quot;/&gt;&lt;wsp:rsid wsp:val=&quot;003A21F9&quot;/&gt;&lt;wsp:rsid wsp:val=&quot;003A2689&quot;/&gt;&lt;wsp:rsid wsp:val=&quot;003A2A96&quot;/&gt;&lt;wsp:rsid wsp:val=&quot;003A2BE3&quot;/&gt;&lt;wsp:rsid wsp:val=&quot;003A2C6B&quot;/&gt;&lt;wsp:rsid wsp:val=&quot;003A383C&quot;/&gt;&lt;wsp:rsid wsp:val=&quot;003A3C1B&quot;/&gt;&lt;wsp:rsid wsp:val=&quot;003A3F47&quot;/&gt;&lt;wsp:rsid wsp:val=&quot;003A425C&quot;/&gt;&lt;wsp:rsid wsp:val=&quot;003A5266&quot;/&gt;&lt;wsp:rsid wsp:val=&quot;003A52A2&quot;/&gt;&lt;wsp:rsid wsp:val=&quot;003A5B14&quot;/&gt;&lt;wsp:rsid wsp:val=&quot;003A5B4F&quot;/&gt;&lt;wsp:rsid wsp:val=&quot;003A602E&quot;/&gt;&lt;wsp:rsid wsp:val=&quot;003A6742&quot;/&gt;&lt;wsp:rsid wsp:val=&quot;003A7072&quot;/&gt;&lt;wsp:rsid wsp:val=&quot;003A721B&quot;/&gt;&lt;wsp:rsid wsp:val=&quot;003B048D&quot;/&gt;&lt;wsp:rsid wsp:val=&quot;003B066A&quot;/&gt;&lt;wsp:rsid wsp:val=&quot;003B0F1E&quot;/&gt;&lt;wsp:rsid wsp:val=&quot;003B14F4&quot;/&gt;&lt;wsp:rsid wsp:val=&quot;003B179E&quot;/&gt;&lt;wsp:rsid wsp:val=&quot;003B3576&quot;/&gt;&lt;wsp:rsid wsp:val=&quot;003B38BC&quot;/&gt;&lt;wsp:rsid wsp:val=&quot;003B39D5&quot;/&gt;&lt;wsp:rsid wsp:val=&quot;003B3D00&quot;/&gt;&lt;wsp:rsid wsp:val=&quot;003B46AA&quot;/&gt;&lt;wsp:rsid wsp:val=&quot;003B4AA1&quot;/&gt;&lt;wsp:rsid wsp:val=&quot;003B4C54&quot;/&gt;&lt;wsp:rsid wsp:val=&quot;003B68DB&quot;/&gt;&lt;wsp:rsid wsp:val=&quot;003B7B7C&quot;/&gt;&lt;wsp:rsid wsp:val=&quot;003C027B&quot;/&gt;&lt;wsp:rsid wsp:val=&quot;003C1939&quot;/&gt;&lt;wsp:rsid wsp:val=&quot;003C2083&quot;/&gt;&lt;wsp:rsid wsp:val=&quot;003C2486&quot;/&gt;&lt;wsp:rsid wsp:val=&quot;003C30F5&quot;/&gt;&lt;wsp:rsid wsp:val=&quot;003C321B&quot;/&gt;&lt;wsp:rsid wsp:val=&quot;003C4178&quot;/&gt;&lt;wsp:rsid wsp:val=&quot;003C5327&quot;/&gt;&lt;wsp:rsid wsp:val=&quot;003C6386&quot;/&gt;&lt;wsp:rsid wsp:val=&quot;003C7816&quot;/&gt;&lt;wsp:rsid wsp:val=&quot;003C79B2&quot;/&gt;&lt;wsp:rsid wsp:val=&quot;003C7E5A&quot;/&gt;&lt;wsp:rsid wsp:val=&quot;003D11B9&quot;/&gt;&lt;wsp:rsid wsp:val=&quot;003D16BA&quot;/&gt;&lt;wsp:rsid wsp:val=&quot;003D4CBE&quot;/&gt;&lt;wsp:rsid wsp:val=&quot;003D4D70&quot;/&gt;&lt;wsp:rsid wsp:val=&quot;003D50D8&quot;/&gt;&lt;wsp:rsid wsp:val=&quot;003D52D4&quot;/&gt;&lt;wsp:rsid wsp:val=&quot;003D61AE&quot;/&gt;&lt;wsp:rsid wsp:val=&quot;003D6743&quot;/&gt;&lt;wsp:rsid wsp:val=&quot;003D67D0&quot;/&gt;&lt;wsp:rsid wsp:val=&quot;003D6B35&quot;/&gt;&lt;wsp:rsid wsp:val=&quot;003D7B3D&quot;/&gt;&lt;wsp:rsid wsp:val=&quot;003E0067&quot;/&gt;&lt;wsp:rsid wsp:val=&quot;003E009F&quot;/&gt;&lt;wsp:rsid wsp:val=&quot;003E0131&quot;/&gt;&lt;wsp:rsid wsp:val=&quot;003E0196&quot;/&gt;&lt;wsp:rsid wsp:val=&quot;003E0CFF&quot;/&gt;&lt;wsp:rsid wsp:val=&quot;003E1271&quot;/&gt;&lt;wsp:rsid wsp:val=&quot;003E1B34&quot;/&gt;&lt;wsp:rsid wsp:val=&quot;003E2C8D&quot;/&gt;&lt;wsp:rsid wsp:val=&quot;003E33DB&quot;/&gt;&lt;wsp:rsid wsp:val=&quot;003E39F3&quot;/&gt;&lt;wsp:rsid wsp:val=&quot;003E431F&quot;/&gt;&lt;wsp:rsid wsp:val=&quot;003E4A3D&quot;/&gt;&lt;wsp:rsid wsp:val=&quot;003E4F41&quot;/&gt;&lt;wsp:rsid wsp:val=&quot;003E5160&quot;/&gt;&lt;wsp:rsid wsp:val=&quot;003E5A9D&quot;/&gt;&lt;wsp:rsid wsp:val=&quot;003E64BD&quot;/&gt;&lt;wsp:rsid wsp:val=&quot;003E6732&quot;/&gt;&lt;wsp:rsid wsp:val=&quot;003E79AC&quot;/&gt;&lt;wsp:rsid wsp:val=&quot;003F026F&quot;/&gt;&lt;wsp:rsid wsp:val=&quot;003F02F0&quot;/&gt;&lt;wsp:rsid wsp:val=&quot;003F038B&quot;/&gt;&lt;wsp:rsid wsp:val=&quot;003F0C31&quot;/&gt;&lt;wsp:rsid wsp:val=&quot;003F0D10&quot;/&gt;&lt;wsp:rsid wsp:val=&quot;003F1169&quot;/&gt;&lt;wsp:rsid wsp:val=&quot;003F271C&quot;/&gt;&lt;wsp:rsid wsp:val=&quot;003F2A9B&quot;/&gt;&lt;wsp:rsid wsp:val=&quot;003F2BAE&quot;/&gt;&lt;wsp:rsid wsp:val=&quot;003F2EF1&quot;/&gt;&lt;wsp:rsid wsp:val=&quot;003F2FCE&quot;/&gt;&lt;wsp:rsid wsp:val=&quot;003F3430&quot;/&gt;&lt;wsp:rsid wsp:val=&quot;003F3544&quot;/&gt;&lt;wsp:rsid wsp:val=&quot;003F49E6&quot;/&gt;&lt;wsp:rsid wsp:val=&quot;003F4CDB&quot;/&gt;&lt;wsp:rsid wsp:val=&quot;003F5488&quot;/&gt;&lt;wsp:rsid wsp:val=&quot;003F564C&quot;/&gt;&lt;wsp:rsid wsp:val=&quot;003F6326&quot;/&gt;&lt;wsp:rsid wsp:val=&quot;003F77AA&quot;/&gt;&lt;wsp:rsid wsp:val=&quot;00400EBC&quot;/&gt;&lt;wsp:rsid wsp:val=&quot;00401666&quot;/&gt;&lt;wsp:rsid wsp:val=&quot;00402742&quot;/&gt;&lt;wsp:rsid wsp:val=&quot;00403C0B&quot;/&gt;&lt;wsp:rsid wsp:val=&quot;00404A8D&quot;/&gt;&lt;wsp:rsid wsp:val=&quot;004057C1&quot;/&gt;&lt;wsp:rsid wsp:val=&quot;00410105&quot;/&gt;&lt;wsp:rsid wsp:val=&quot;00410A84&quot;/&gt;&lt;wsp:rsid wsp:val=&quot;00411D30&quot;/&gt;&lt;wsp:rsid wsp:val=&quot;004149D3&quot;/&gt;&lt;wsp:rsid wsp:val=&quot;00414C6F&quot;/&gt;&lt;wsp:rsid wsp:val=&quot;00415922&quot;/&gt;&lt;wsp:rsid wsp:val=&quot;00415C26&quot;/&gt;&lt;wsp:rsid wsp:val=&quot;004212CE&quot;/&gt;&lt;wsp:rsid wsp:val=&quot;0042155D&quot;/&gt;&lt;wsp:rsid wsp:val=&quot;004219E3&quot;/&gt;&lt;wsp:rsid wsp:val=&quot;00421D42&quot;/&gt;&lt;wsp:rsid wsp:val=&quot;0042353A&quot;/&gt;&lt;wsp:rsid wsp:val=&quot;00423797&quot;/&gt;&lt;wsp:rsid wsp:val=&quot;00424141&quot;/&gt;&lt;wsp:rsid wsp:val=&quot;004243E6&quot;/&gt;&lt;wsp:rsid wsp:val=&quot;0042458D&quot;/&gt;&lt;wsp:rsid wsp:val=&quot;004249BF&quot;/&gt;&lt;wsp:rsid wsp:val=&quot;00425C29&quot;/&gt;&lt;wsp:rsid wsp:val=&quot;004265F2&quot;/&gt;&lt;wsp:rsid wsp:val=&quot;00426BF0&quot;/&gt;&lt;wsp:rsid wsp:val=&quot;00426CC5&quot;/&gt;&lt;wsp:rsid wsp:val=&quot;004271CA&quot;/&gt;&lt;wsp:rsid wsp:val=&quot;004275EA&quot;/&gt;&lt;wsp:rsid wsp:val=&quot;00427C00&quot;/&gt;&lt;wsp:rsid wsp:val=&quot;00430B69&quot;/&gt;&lt;wsp:rsid wsp:val=&quot;00431437&quot;/&gt;&lt;wsp:rsid wsp:val=&quot;0043186E&quot;/&gt;&lt;wsp:rsid wsp:val=&quot;00431AA3&quot;/&gt;&lt;wsp:rsid wsp:val=&quot;00433331&quot;/&gt;&lt;wsp:rsid wsp:val=&quot;004343C1&quot;/&gt;&lt;wsp:rsid wsp:val=&quot;00435F25&quot;/&gt;&lt;wsp:rsid wsp:val=&quot;00436830&quot;/&gt;&lt;wsp:rsid wsp:val=&quot;00436942&quot;/&gt;&lt;wsp:rsid wsp:val=&quot;0043696B&quot;/&gt;&lt;wsp:rsid wsp:val=&quot;00436A3F&quot;/&gt;&lt;wsp:rsid wsp:val=&quot;00437311&quot;/&gt;&lt;wsp:rsid wsp:val=&quot;004379A3&quot;/&gt;&lt;wsp:rsid wsp:val=&quot;004404AC&quot;/&gt;&lt;wsp:rsid wsp:val=&quot;0044121D&quot;/&gt;&lt;wsp:rsid wsp:val=&quot;0044130C&quot;/&gt;&lt;wsp:rsid wsp:val=&quot;00441710&quot;/&gt;&lt;wsp:rsid wsp:val=&quot;004420CD&quot;/&gt;&lt;wsp:rsid wsp:val=&quot;004421A3&quot;/&gt;&lt;wsp:rsid wsp:val=&quot;00442CCE&quot;/&gt;&lt;wsp:rsid wsp:val=&quot;00443E7E&quot;/&gt;&lt;wsp:rsid wsp:val=&quot;00444CEF&quot;/&gt;&lt;wsp:rsid wsp:val=&quot;004452CF&quot;/&gt;&lt;wsp:rsid wsp:val=&quot;00445E9D&quot;/&gt;&lt;wsp:rsid wsp:val=&quot;00445FD9&quot;/&gt;&lt;wsp:rsid wsp:val=&quot;00446905&quot;/&gt;&lt;wsp:rsid wsp:val=&quot;00446BFB&quot;/&gt;&lt;wsp:rsid wsp:val=&quot;00446DBC&quot;/&gt;&lt;wsp:rsid wsp:val=&quot;00446F0D&quot;/&gt;&lt;wsp:rsid wsp:val=&quot;004478AD&quot;/&gt;&lt;wsp:rsid wsp:val=&quot;00447B96&quot;/&gt;&lt;wsp:rsid wsp:val=&quot;0045021D&quot;/&gt;&lt;wsp:rsid wsp:val=&quot;004519B2&quot;/&gt;&lt;wsp:rsid wsp:val=&quot;004526CE&quot;/&gt;&lt;wsp:rsid wsp:val=&quot;0045376F&quot;/&gt;&lt;wsp:rsid wsp:val=&quot;0045454C&quot;/&gt;&lt;wsp:rsid wsp:val=&quot;00454B3B&quot;/&gt;&lt;wsp:rsid wsp:val=&quot;00454B48&quot;/&gt;&lt;wsp:rsid wsp:val=&quot;0045549D&quot;/&gt;&lt;wsp:rsid wsp:val=&quot;0045586C&quot;/&gt;&lt;wsp:rsid wsp:val=&quot;00455BAC&quot;/&gt;&lt;wsp:rsid wsp:val=&quot;00455FAF&quot;/&gt;&lt;wsp:rsid wsp:val=&quot;004561D8&quot;/&gt;&lt;wsp:rsid wsp:val=&quot;0045669F&quot;/&gt;&lt;wsp:rsid wsp:val=&quot;00457D7E&quot;/&gt;&lt;wsp:rsid wsp:val=&quot;004603EA&quot;/&gt;&lt;wsp:rsid wsp:val=&quot;0046086F&quot;/&gt;&lt;wsp:rsid wsp:val=&quot;00460E85&quot;/&gt;&lt;wsp:rsid wsp:val=&quot;00461F9C&quot;/&gt;&lt;wsp:rsid wsp:val=&quot;0046395D&quot;/&gt;&lt;wsp:rsid wsp:val=&quot;00464093&quot;/&gt;&lt;wsp:rsid wsp:val=&quot;00464584&quot;/&gt;&lt;wsp:rsid wsp:val=&quot;004651F9&quot;/&gt;&lt;wsp:rsid wsp:val=&quot;004654E2&quot;/&gt;&lt;wsp:rsid wsp:val=&quot;00465A65&quot;/&gt;&lt;wsp:rsid wsp:val=&quot;00466DF4&quot;/&gt;&lt;wsp:rsid wsp:val=&quot;00467B70&quot;/&gt;&lt;wsp:rsid wsp:val=&quot;00470A13&quot;/&gt;&lt;wsp:rsid wsp:val=&quot;00471467&quot;/&gt;&lt;wsp:rsid wsp:val=&quot;00472235&quot;/&gt;&lt;wsp:rsid wsp:val=&quot;00472D61&quot;/&gt;&lt;wsp:rsid wsp:val=&quot;00472FD5&quot;/&gt;&lt;wsp:rsid wsp:val=&quot;0047375E&quot;/&gt;&lt;wsp:rsid wsp:val=&quot;004738BF&quot;/&gt;&lt;wsp:rsid wsp:val=&quot;004739CA&quot;/&gt;&lt;wsp:rsid wsp:val=&quot;0047426A&quot;/&gt;&lt;wsp:rsid wsp:val=&quot;0047542A&quot;/&gt;&lt;wsp:rsid wsp:val=&quot;00476953&quot;/&gt;&lt;wsp:rsid wsp:val=&quot;00476CF7&quot;/&gt;&lt;wsp:rsid wsp:val=&quot;00477A41&quot;/&gt;&lt;wsp:rsid wsp:val=&quot;004809FF&quot;/&gt;&lt;wsp:rsid wsp:val=&quot;00480A07&quot;/&gt;&lt;wsp:rsid wsp:val=&quot;00480E8F&quot;/&gt;&lt;wsp:rsid wsp:val=&quot;00481024&quot;/&gt;&lt;wsp:rsid wsp:val=&quot;00481047&quot;/&gt;&lt;wsp:rsid wsp:val=&quot;0048216D&quot;/&gt;&lt;wsp:rsid wsp:val=&quot;00482476&quot;/&gt;&lt;wsp:rsid wsp:val=&quot;004828DA&quot;/&gt;&lt;wsp:rsid wsp:val=&quot;00482F42&quot;/&gt;&lt;wsp:rsid wsp:val=&quot;00483CBC&quot;/&gt;&lt;wsp:rsid wsp:val=&quot;00484446&quot;/&gt;&lt;wsp:rsid wsp:val=&quot;00485155&quot;/&gt;&lt;wsp:rsid wsp:val=&quot;004859CC&quot;/&gt;&lt;wsp:rsid wsp:val=&quot;00486D2C&quot;/&gt;&lt;wsp:rsid wsp:val=&quot;00487DBE&quot;/&gt;&lt;wsp:rsid wsp:val=&quot;00492C79&quot;/&gt;&lt;wsp:rsid wsp:val=&quot;004934D1&quot;/&gt;&lt;wsp:rsid wsp:val=&quot;00494083&quot;/&gt;&lt;wsp:rsid wsp:val=&quot;00494605&quot;/&gt;&lt;wsp:rsid wsp:val=&quot;00495615&quot;/&gt;&lt;wsp:rsid wsp:val=&quot;0049577B&quot;/&gt;&lt;wsp:rsid wsp:val=&quot;00495BC1&quot;/&gt;&lt;wsp:rsid wsp:val=&quot;00495EEB&quot;/&gt;&lt;wsp:rsid wsp:val=&quot;00496846&quot;/&gt;&lt;wsp:rsid wsp:val=&quot;0049703B&quot;/&gt;&lt;wsp:rsid wsp:val=&quot;004A0285&quot;/&gt;&lt;wsp:rsid wsp:val=&quot;004A127B&quot;/&gt;&lt;wsp:rsid wsp:val=&quot;004A22F9&quot;/&gt;&lt;wsp:rsid wsp:val=&quot;004A265B&quot;/&gt;&lt;wsp:rsid wsp:val=&quot;004A28B7&quot;/&gt;&lt;wsp:rsid wsp:val=&quot;004A2AD9&quot;/&gt;&lt;wsp:rsid wsp:val=&quot;004A2B66&quot;/&gt;&lt;wsp:rsid wsp:val=&quot;004A395A&quot;/&gt;&lt;wsp:rsid wsp:val=&quot;004A4081&quot;/&gt;&lt;wsp:rsid wsp:val=&quot;004A4127&quot;/&gt;&lt;wsp:rsid wsp:val=&quot;004A5676&quot;/&gt;&lt;wsp:rsid wsp:val=&quot;004A59D2&quot;/&gt;&lt;wsp:rsid wsp:val=&quot;004A5D51&quot;/&gt;&lt;wsp:rsid wsp:val=&quot;004A6D7D&quot;/&gt;&lt;wsp:rsid wsp:val=&quot;004A70AB&quot;/&gt;&lt;wsp:rsid wsp:val=&quot;004B0861&quot;/&gt;&lt;wsp:rsid wsp:val=&quot;004B0FE6&quot;/&gt;&lt;wsp:rsid wsp:val=&quot;004B1A09&quot;/&gt;&lt;wsp:rsid wsp:val=&quot;004B29CB&quot;/&gt;&lt;wsp:rsid wsp:val=&quot;004B2A91&quot;/&gt;&lt;wsp:rsid wsp:val=&quot;004B36BB&quot;/&gt;&lt;wsp:rsid wsp:val=&quot;004B3B8F&quot;/&gt;&lt;wsp:rsid wsp:val=&quot;004B4276&quot;/&gt;&lt;wsp:rsid wsp:val=&quot;004B43DA&quot;/&gt;&lt;wsp:rsid wsp:val=&quot;004B6594&quot;/&gt;&lt;wsp:rsid wsp:val=&quot;004B74FB&quot;/&gt;&lt;wsp:rsid wsp:val=&quot;004B76D3&quot;/&gt;&lt;wsp:rsid wsp:val=&quot;004B7B3E&quot;/&gt;&lt;wsp:rsid wsp:val=&quot;004C2F7C&quot;/&gt;&lt;wsp:rsid wsp:val=&quot;004C4900&quot;/&gt;&lt;wsp:rsid wsp:val=&quot;004C57CC&quot;/&gt;&lt;wsp:rsid wsp:val=&quot;004C73F2&quot;/&gt;&lt;wsp:rsid wsp:val=&quot;004C7545&quot;/&gt;&lt;wsp:rsid wsp:val=&quot;004D1E7B&quot;/&gt;&lt;wsp:rsid wsp:val=&quot;004D32F3&quot;/&gt;&lt;wsp:rsid wsp:val=&quot;004D3614&quot;/&gt;&lt;wsp:rsid wsp:val=&quot;004D38A0&quot;/&gt;&lt;wsp:rsid wsp:val=&quot;004D3BBF&quot;/&gt;&lt;wsp:rsid wsp:val=&quot;004D411F&quot;/&gt;&lt;wsp:rsid wsp:val=&quot;004D506B&quot;/&gt;&lt;wsp:rsid wsp:val=&quot;004D5964&quot;/&gt;&lt;wsp:rsid wsp:val=&quot;004D7226&quot;/&gt;&lt;wsp:rsid wsp:val=&quot;004D727D&quot;/&gt;&lt;wsp:rsid wsp:val=&quot;004D778D&quot;/&gt;&lt;wsp:rsid wsp:val=&quot;004E1072&quot;/&gt;&lt;wsp:rsid wsp:val=&quot;004E13D2&quot;/&gt;&lt;wsp:rsid wsp:val=&quot;004E1BA2&quot;/&gt;&lt;wsp:rsid wsp:val=&quot;004E1E02&quot;/&gt;&lt;wsp:rsid wsp:val=&quot;004E218C&quot;/&gt;&lt;wsp:rsid wsp:val=&quot;004E3069&quot;/&gt;&lt;wsp:rsid wsp:val=&quot;004E35A9&quot;/&gt;&lt;wsp:rsid wsp:val=&quot;004E4323&quot;/&gt;&lt;wsp:rsid wsp:val=&quot;004E4A10&quot;/&gt;&lt;wsp:rsid wsp:val=&quot;004E4E41&quot;/&gt;&lt;wsp:rsid wsp:val=&quot;004E5610&quot;/&gt;&lt;wsp:rsid wsp:val=&quot;004E7247&quot;/&gt;&lt;wsp:rsid wsp:val=&quot;004E7E4B&quot;/&gt;&lt;wsp:rsid wsp:val=&quot;004E7E69&quot;/&gt;&lt;wsp:rsid wsp:val=&quot;004F105C&quot;/&gt;&lt;wsp:rsid wsp:val=&quot;004F10B6&quot;/&gt;&lt;wsp:rsid wsp:val=&quot;004F1660&quot;/&gt;&lt;wsp:rsid wsp:val=&quot;004F19A5&quot;/&gt;&lt;wsp:rsid wsp:val=&quot;004F39B9&quot;/&gt;&lt;wsp:rsid wsp:val=&quot;004F4DD4&quot;/&gt;&lt;wsp:rsid wsp:val=&quot;004F5389&quot;/&gt;&lt;wsp:rsid wsp:val=&quot;004F5D98&quot;/&gt;&lt;wsp:rsid wsp:val=&quot;004F5DCF&quot;/&gt;&lt;wsp:rsid wsp:val=&quot;004F64E1&quot;/&gt;&lt;wsp:rsid wsp:val=&quot;004F729A&quot;/&gt;&lt;wsp:rsid wsp:val=&quot;004F7668&quot;/&gt;&lt;wsp:rsid wsp:val=&quot;004F76DB&quot;/&gt;&lt;wsp:rsid wsp:val=&quot;004F7DF6&quot;/&gt;&lt;wsp:rsid wsp:val=&quot;00500189&quot;/&gt;&lt;wsp:rsid wsp:val=&quot;00500330&quot;/&gt;&lt;wsp:rsid wsp:val=&quot;005007EA&quot;/&gt;&lt;wsp:rsid wsp:val=&quot;00500A6B&quot;/&gt;&lt;wsp:rsid wsp:val=&quot;00502924&quot;/&gt;&lt;wsp:rsid wsp:val=&quot;005029E4&quot;/&gt;&lt;wsp:rsid wsp:val=&quot;005044BD&quot;/&gt;&lt;wsp:rsid wsp:val=&quot;00504E14&quot;/&gt;&lt;wsp:rsid wsp:val=&quot;00507268&quot;/&gt;&lt;wsp:rsid wsp:val=&quot;00507E63&quot;/&gt;&lt;wsp:rsid wsp:val=&quot;00507F19&quot;/&gt;&lt;wsp:rsid wsp:val=&quot;00510183&quot;/&gt;&lt;wsp:rsid wsp:val=&quot;0051144C&quot;/&gt;&lt;wsp:rsid wsp:val=&quot;00512299&quot;/&gt;&lt;wsp:rsid wsp:val=&quot;00512D91&quot;/&gt;&lt;wsp:rsid wsp:val=&quot;005141B5&quot;/&gt;&lt;wsp:rsid wsp:val=&quot;00514B7E&quot;/&gt;&lt;wsp:rsid wsp:val=&quot;005163BE&quot;/&gt;&lt;wsp:rsid wsp:val=&quot;00516BB8&quot;/&gt;&lt;wsp:rsid wsp:val=&quot;00516E3A&quot;/&gt;&lt;wsp:rsid wsp:val=&quot;005172DC&quot;/&gt;&lt;wsp:rsid wsp:val=&quot;0051750E&quot;/&gt;&lt;wsp:rsid wsp:val=&quot;00517586&quot;/&gt;&lt;wsp:rsid wsp:val=&quot;00520B92&quot;/&gt;&lt;wsp:rsid wsp:val=&quot;0052106A&quot;/&gt;&lt;wsp:rsid wsp:val=&quot;005211C4&quot;/&gt;&lt;wsp:rsid wsp:val=&quot;00522107&quot;/&gt;&lt;wsp:rsid wsp:val=&quot;00522566&quot;/&gt;&lt;wsp:rsid wsp:val=&quot;00524154&quot;/&gt;&lt;wsp:rsid wsp:val=&quot;00524328&quot;/&gt;&lt;wsp:rsid wsp:val=&quot;005243F8&quot;/&gt;&lt;wsp:rsid wsp:val=&quot;00526AA1&quot;/&gt;&lt;wsp:rsid wsp:val=&quot;00527AFC&quot;/&gt;&lt;wsp:rsid wsp:val=&quot;00527CDD&quot;/&gt;&lt;wsp:rsid wsp:val=&quot;00527F4C&quot;/&gt;&lt;wsp:rsid wsp:val=&quot;00530215&quot;/&gt;&lt;wsp:rsid wsp:val=&quot;005303E7&quot;/&gt;&lt;wsp:rsid wsp:val=&quot;00530EEE&quot;/&gt;&lt;wsp:rsid wsp:val=&quot;0053173B&quot;/&gt;&lt;wsp:rsid wsp:val=&quot;00531A96&quot;/&gt;&lt;wsp:rsid wsp:val=&quot;00531B11&quot;/&gt;&lt;wsp:rsid wsp:val=&quot;00533087&quot;/&gt;&lt;wsp:rsid wsp:val=&quot;00534572&quot;/&gt;&lt;wsp:rsid wsp:val=&quot;0053516E&quot;/&gt;&lt;wsp:rsid wsp:val=&quot;00536637&quot;/&gt;&lt;wsp:rsid wsp:val=&quot;00536D06&quot;/&gt;&lt;wsp:rsid wsp:val=&quot;005375FA&quot;/&gt;&lt;wsp:rsid wsp:val=&quot;0054075B&quot;/&gt;&lt;wsp:rsid wsp:val=&quot;0054102E&quot;/&gt;&lt;wsp:rsid wsp:val=&quot;0054131B&quot;/&gt;&lt;wsp:rsid wsp:val=&quot;005420B8&quot;/&gt;&lt;wsp:rsid wsp:val=&quot;00542D4C&quot;/&gt;&lt;wsp:rsid wsp:val=&quot;00542FE3&quot;/&gt;&lt;wsp:rsid wsp:val=&quot;0054309A&quot;/&gt;&lt;wsp:rsid wsp:val=&quot;0054438B&quot;/&gt;&lt;wsp:rsid wsp:val=&quot;00544B24&quot;/&gt;&lt;wsp:rsid wsp:val=&quot;00545BBD&quot;/&gt;&lt;wsp:rsid wsp:val=&quot;00546235&quot;/&gt;&lt;wsp:rsid wsp:val=&quot;00546550&quot;/&gt;&lt;wsp:rsid wsp:val=&quot;00546639&quot;/&gt;&lt;wsp:rsid wsp:val=&quot;00546CD3&quot;/&gt;&lt;wsp:rsid wsp:val=&quot;00547458&quot;/&gt;&lt;wsp:rsid wsp:val=&quot;005479F2&quot;/&gt;&lt;wsp:rsid wsp:val=&quot;00550534&quot;/&gt;&lt;wsp:rsid wsp:val=&quot;005505E3&quot;/&gt;&lt;wsp:rsid wsp:val=&quot;0055144A&quot;/&gt;&lt;wsp:rsid wsp:val=&quot;005516E3&quot;/&gt;&lt;wsp:rsid wsp:val=&quot;005518C5&quot;/&gt;&lt;wsp:rsid wsp:val=&quot;00551E09&quot;/&gt;&lt;wsp:rsid wsp:val=&quot;005532E6&quot;/&gt;&lt;wsp:rsid wsp:val=&quot;0055406A&quot;/&gt;&lt;wsp:rsid wsp:val=&quot;00554896&quot;/&gt;&lt;wsp:rsid wsp:val=&quot;00555720&quot;/&gt;&lt;wsp:rsid wsp:val=&quot;00556162&quot;/&gt;&lt;wsp:rsid wsp:val=&quot;00556B29&quot;/&gt;&lt;wsp:rsid wsp:val=&quot;00556C99&quot;/&gt;&lt;wsp:rsid wsp:val=&quot;00557B4D&quot;/&gt;&lt;wsp:rsid wsp:val=&quot;00561FA6&quot;/&gt;&lt;wsp:rsid wsp:val=&quot;00562971&quot;/&gt;&lt;wsp:rsid wsp:val=&quot;00562D21&quot;/&gt;&lt;wsp:rsid wsp:val=&quot;00562E22&quot;/&gt;&lt;wsp:rsid wsp:val=&quot;00562ECD&quot;/&gt;&lt;wsp:rsid wsp:val=&quot;005636E6&quot;/&gt;&lt;wsp:rsid wsp:val=&quot;00563DD4&quot;/&gt;&lt;wsp:rsid wsp:val=&quot;00563EB7&quot;/&gt;&lt;wsp:rsid wsp:val=&quot;00565896&quot;/&gt;&lt;wsp:rsid wsp:val=&quot;00565A2E&quot;/&gt;&lt;wsp:rsid wsp:val=&quot;005660E6&quot;/&gt;&lt;wsp:rsid wsp:val=&quot;0056666F&quot;/&gt;&lt;wsp:rsid wsp:val=&quot;00566C11&quot;/&gt;&lt;wsp:rsid wsp:val=&quot;00567DAA&quot;/&gt;&lt;wsp:rsid wsp:val=&quot;0057120E&quot;/&gt;&lt;wsp:rsid wsp:val=&quot;00572645&quot;/&gt;&lt;wsp:rsid wsp:val=&quot;00572A73&quot;/&gt;&lt;wsp:rsid wsp:val=&quot;00576369&quot;/&gt;&lt;wsp:rsid wsp:val=&quot;00576485&quot;/&gt;&lt;wsp:rsid wsp:val=&quot;005776C5&quot;/&gt;&lt;wsp:rsid wsp:val=&quot;00580003&quot;/&gt;&lt;wsp:rsid wsp:val=&quot;00580B13&quot;/&gt;&lt;wsp:rsid wsp:val=&quot;00581256&quot;/&gt;&lt;wsp:rsid wsp:val=&quot;00581317&quot;/&gt;&lt;wsp:rsid wsp:val=&quot;00581964&quot;/&gt;&lt;wsp:rsid wsp:val=&quot;00581FA9&quot;/&gt;&lt;wsp:rsid wsp:val=&quot;005826DE&quot;/&gt;&lt;wsp:rsid wsp:val=&quot;005828CA&quot;/&gt;&lt;wsp:rsid wsp:val=&quot;00582986&quot;/&gt;&lt;wsp:rsid wsp:val=&quot;005831BE&quot;/&gt;&lt;wsp:rsid wsp:val=&quot;0058515F&quot;/&gt;&lt;wsp:rsid wsp:val=&quot;0058661D&quot;/&gt;&lt;wsp:rsid wsp:val=&quot;00586CF9&quot;/&gt;&lt;wsp:rsid wsp:val=&quot;00587FA4&quot;/&gt;&lt;wsp:rsid wsp:val=&quot;00590575&quot;/&gt;&lt;wsp:rsid wsp:val=&quot;00590C8F&quot;/&gt;&lt;wsp:rsid wsp:val=&quot;00591669&quot;/&gt;&lt;wsp:rsid wsp:val=&quot;0059206E&quot;/&gt;&lt;wsp:rsid wsp:val=&quot;00592293&quot;/&gt;&lt;wsp:rsid wsp:val=&quot;00592C53&quot;/&gt;&lt;wsp:rsid wsp:val=&quot;005934C7&quot;/&gt;&lt;wsp:rsid wsp:val=&quot;005936F3&quot;/&gt;&lt;wsp:rsid wsp:val=&quot;00593C78&quot;/&gt;&lt;wsp:rsid wsp:val=&quot;00593E45&quot;/&gt;&lt;wsp:rsid wsp:val=&quot;00594B9F&quot;/&gt;&lt;wsp:rsid wsp:val=&quot;00594DAE&quot;/&gt;&lt;wsp:rsid wsp:val=&quot;005969D8&quot;/&gt;&lt;wsp:rsid wsp:val=&quot;0059737C&quot;/&gt;&lt;wsp:rsid wsp:val=&quot;005977B8&quot;/&gt;&lt;wsp:rsid wsp:val=&quot;005979AB&quot;/&gt;&lt;wsp:rsid wsp:val=&quot;00597F6E&quot;/&gt;&lt;wsp:rsid wsp:val=&quot;005A0C69&quot;/&gt;&lt;wsp:rsid wsp:val=&quot;005A0EF8&quot;/&gt;&lt;wsp:rsid wsp:val=&quot;005A173B&quot;/&gt;&lt;wsp:rsid wsp:val=&quot;005A2141&quot;/&gt;&lt;wsp:rsid wsp:val=&quot;005A2275&quot;/&gt;&lt;wsp:rsid wsp:val=&quot;005A3350&quot;/&gt;&lt;wsp:rsid wsp:val=&quot;005A34C0&quot;/&gt;&lt;wsp:rsid wsp:val=&quot;005A4584&quot;/&gt;&lt;wsp:rsid wsp:val=&quot;005A49C6&quot;/&gt;&lt;wsp:rsid wsp:val=&quot;005A4A73&quot;/&gt;&lt;wsp:rsid wsp:val=&quot;005A5A09&quot;/&gt;&lt;wsp:rsid wsp:val=&quot;005A5A60&quot;/&gt;&lt;wsp:rsid wsp:val=&quot;005A7E63&quot;/&gt;&lt;wsp:rsid wsp:val=&quot;005B020F&quot;/&gt;&lt;wsp:rsid wsp:val=&quot;005B0615&quot;/&gt;&lt;wsp:rsid wsp:val=&quot;005B0E53&quot;/&gt;&lt;wsp:rsid wsp:val=&quot;005B1285&quot;/&gt;&lt;wsp:rsid wsp:val=&quot;005B178B&quot;/&gt;&lt;wsp:rsid wsp:val=&quot;005B2458&quot;/&gt;&lt;wsp:rsid wsp:val=&quot;005B2969&quot;/&gt;&lt;wsp:rsid wsp:val=&quot;005B35D1&quot;/&gt;&lt;wsp:rsid wsp:val=&quot;005B4440&quot;/&gt;&lt;wsp:rsid wsp:val=&quot;005B4857&quot;/&gt;&lt;wsp:rsid wsp:val=&quot;005B52A4&quot;/&gt;&lt;wsp:rsid wsp:val=&quot;005B59A0&quot;/&gt;&lt;wsp:rsid wsp:val=&quot;005B5D71&quot;/&gt;&lt;wsp:rsid wsp:val=&quot;005B5DCD&quot;/&gt;&lt;wsp:rsid wsp:val=&quot;005B6B38&quot;/&gt;&lt;wsp:rsid wsp:val=&quot;005B7770&quot;/&gt;&lt;wsp:rsid wsp:val=&quot;005B7C77&quot;/&gt;&lt;wsp:rsid wsp:val=&quot;005C0508&quot;/&gt;&lt;wsp:rsid wsp:val=&quot;005C07EF&quot;/&gt;&lt;wsp:rsid wsp:val=&quot;005C0D51&quot;/&gt;&lt;wsp:rsid wsp:val=&quot;005C12D7&quot;/&gt;&lt;wsp:rsid wsp:val=&quot;005C19FF&quot;/&gt;&lt;wsp:rsid wsp:val=&quot;005C3C65&quot;/&gt;&lt;wsp:rsid wsp:val=&quot;005C3FBB&quot;/&gt;&lt;wsp:rsid wsp:val=&quot;005C4163&quot;/&gt;&lt;wsp:rsid wsp:val=&quot;005C4445&quot;/&gt;&lt;wsp:rsid wsp:val=&quot;005C44C3&quot;/&gt;&lt;wsp:rsid wsp:val=&quot;005C45A6&quot;/&gt;&lt;wsp:rsid wsp:val=&quot;005C4CDD&quot;/&gt;&lt;wsp:rsid wsp:val=&quot;005C5104&quot;/&gt;&lt;wsp:rsid wsp:val=&quot;005C5673&quot;/&gt;&lt;wsp:rsid wsp:val=&quot;005C5CB7&quot;/&gt;&lt;wsp:rsid wsp:val=&quot;005C6430&quot;/&gt;&lt;wsp:rsid wsp:val=&quot;005C75A2&quot;/&gt;&lt;wsp:rsid wsp:val=&quot;005C75ED&quot;/&gt;&lt;wsp:rsid wsp:val=&quot;005C7626&quot;/&gt;&lt;wsp:rsid wsp:val=&quot;005D08BB&quot;/&gt;&lt;wsp:rsid wsp:val=&quot;005D0F75&quot;/&gt;&lt;wsp:rsid wsp:val=&quot;005D0FE6&quot;/&gt;&lt;wsp:rsid wsp:val=&quot;005D10A5&quot;/&gt;&lt;wsp:rsid wsp:val=&quot;005D1D35&quot;/&gt;&lt;wsp:rsid wsp:val=&quot;005D1F5C&quot;/&gt;&lt;wsp:rsid wsp:val=&quot;005D3F56&quot;/&gt;&lt;wsp:rsid wsp:val=&quot;005D49CA&quot;/&gt;&lt;wsp:rsid wsp:val=&quot;005D4DD8&quot;/&gt;&lt;wsp:rsid wsp:val=&quot;005D5427&quot;/&gt;&lt;wsp:rsid wsp:val=&quot;005D5A05&quot;/&gt;&lt;wsp:rsid wsp:val=&quot;005D5F84&quot;/&gt;&lt;wsp:rsid wsp:val=&quot;005D5FB3&quot;/&gt;&lt;wsp:rsid wsp:val=&quot;005D73D9&quot;/&gt;&lt;wsp:rsid wsp:val=&quot;005D78A2&quot;/&gt;&lt;wsp:rsid wsp:val=&quot;005D7EE6&quot;/&gt;&lt;wsp:rsid wsp:val=&quot;005E0517&quot;/&gt;&lt;wsp:rsid wsp:val=&quot;005E0710&quot;/&gt;&lt;wsp:rsid wsp:val=&quot;005E0D79&quot;/&gt;&lt;wsp:rsid wsp:val=&quot;005E0EF7&quot;/&gt;&lt;wsp:rsid wsp:val=&quot;005E225F&quot;/&gt;&lt;wsp:rsid wsp:val=&quot;005E2480&quot;/&gt;&lt;wsp:rsid wsp:val=&quot;005E39FF&quot;/&gt;&lt;wsp:rsid wsp:val=&quot;005E57C5&quot;/&gt;&lt;wsp:rsid wsp:val=&quot;005E5E35&quot;/&gt;&lt;wsp:rsid wsp:val=&quot;005E5F68&quot;/&gt;&lt;wsp:rsid wsp:val=&quot;005E6783&quot;/&gt;&lt;wsp:rsid wsp:val=&quot;005E6C47&quot;/&gt;&lt;wsp:rsid wsp:val=&quot;005E728A&quot;/&gt;&lt;wsp:rsid wsp:val=&quot;005E73DA&quot;/&gt;&lt;wsp:rsid wsp:val=&quot;005E7671&quot;/&gt;&lt;wsp:rsid wsp:val=&quot;005E7C80&quot;/&gt;&lt;wsp:rsid wsp:val=&quot;005F02F7&quot;/&gt;&lt;wsp:rsid wsp:val=&quot;005F0A76&quot;/&gt;&lt;wsp:rsid wsp:val=&quot;005F1D7F&quot;/&gt;&lt;wsp:rsid wsp:val=&quot;005F1FED&quot;/&gt;&lt;wsp:rsid wsp:val=&quot;005F20BA&quot;/&gt;&lt;wsp:rsid wsp:val=&quot;005F2A4A&quot;/&gt;&lt;wsp:rsid wsp:val=&quot;005F2A92&quot;/&gt;&lt;wsp:rsid wsp:val=&quot;005F30D4&quot;/&gt;&lt;wsp:rsid wsp:val=&quot;005F3722&quot;/&gt;&lt;wsp:rsid wsp:val=&quot;005F519B&quot;/&gt;&lt;wsp:rsid wsp:val=&quot;005F53F6&quot;/&gt;&lt;wsp:rsid wsp:val=&quot;005F6739&quot;/&gt;&lt;wsp:rsid wsp:val=&quot;005F79FA&quot;/&gt;&lt;wsp:rsid wsp:val=&quot;00600D6F&quot;/&gt;&lt;wsp:rsid wsp:val=&quot;006014C7&quot;/&gt;&lt;wsp:rsid wsp:val=&quot;0060318D&quot;/&gt;&lt;wsp:rsid wsp:val=&quot;0060373A&quot;/&gt;&lt;wsp:rsid wsp:val=&quot;006046CF&quot;/&gt;&lt;wsp:rsid wsp:val=&quot;00604728&quot;/&gt;&lt;wsp:rsid wsp:val=&quot;006048B2&quot;/&gt;&lt;wsp:rsid wsp:val=&quot;006048DD&quot;/&gt;&lt;wsp:rsid wsp:val=&quot;006049F7&quot;/&gt;&lt;wsp:rsid wsp:val=&quot;006056CC&quot;/&gt;&lt;wsp:rsid wsp:val=&quot;00605FE7&quot;/&gt;&lt;wsp:rsid wsp:val=&quot;006062B6&quot;/&gt;&lt;wsp:rsid wsp:val=&quot;00606500&quot;/&gt;&lt;wsp:rsid wsp:val=&quot;00606671&quot;/&gt;&lt;wsp:rsid wsp:val=&quot;00610314&quot;/&gt;&lt;wsp:rsid wsp:val=&quot;00610CF2&quot;/&gt;&lt;wsp:rsid wsp:val=&quot;006110B3&quot;/&gt;&lt;wsp:rsid wsp:val=&quot;00611299&quot;/&gt;&lt;wsp:rsid wsp:val=&quot;00611FD6&quot;/&gt;&lt;wsp:rsid wsp:val=&quot;00612403&quot;/&gt;&lt;wsp:rsid wsp:val=&quot;00612822&quot;/&gt;&lt;wsp:rsid wsp:val=&quot;00612D7C&quot;/&gt;&lt;wsp:rsid wsp:val=&quot;0061304B&quot;/&gt;&lt;wsp:rsid wsp:val=&quot;006137CF&quot;/&gt;&lt;wsp:rsid wsp:val=&quot;00614C19&quot;/&gt;&lt;wsp:rsid wsp:val=&quot;00614E7A&quot;/&gt;&lt;wsp:rsid wsp:val=&quot;00614EE6&quot;/&gt;&lt;wsp:rsid wsp:val=&quot;00615013&quot;/&gt;&lt;wsp:rsid wsp:val=&quot;006153C4&quot;/&gt;&lt;wsp:rsid wsp:val=&quot;0061617A&quot;/&gt;&lt;wsp:rsid wsp:val=&quot;00616364&quot;/&gt;&lt;wsp:rsid wsp:val=&quot;0061663F&quot;/&gt;&lt;wsp:rsid wsp:val=&quot;006168D9&quot;/&gt;&lt;wsp:rsid wsp:val=&quot;00617294&quot;/&gt;&lt;wsp:rsid wsp:val=&quot;0061795A&quot;/&gt;&lt;wsp:rsid wsp:val=&quot;00617DF3&quot;/&gt;&lt;wsp:rsid wsp:val=&quot;00617FDB&quot;/&gt;&lt;wsp:rsid wsp:val=&quot;00620ECB&quot;/&gt;&lt;wsp:rsid wsp:val=&quot;0062108C&quot;/&gt;&lt;wsp:rsid wsp:val=&quot;00621156&quot;/&gt;&lt;wsp:rsid wsp:val=&quot;0062124B&quot;/&gt;&lt;wsp:rsid wsp:val=&quot;00621586&quot;/&gt;&lt;wsp:rsid wsp:val=&quot;006221DA&quot;/&gt;&lt;wsp:rsid wsp:val=&quot;00622325&quot;/&gt;&lt;wsp:rsid wsp:val=&quot;00622ACC&quot;/&gt;&lt;wsp:rsid wsp:val=&quot;0062355F&quot;/&gt;&lt;wsp:rsid wsp:val=&quot;00623B5F&quot;/&gt;&lt;wsp:rsid wsp:val=&quot;0062604B&quot;/&gt;&lt;wsp:rsid wsp:val=&quot;00626F6B&quot;/&gt;&lt;wsp:rsid wsp:val=&quot;0063039F&quot;/&gt;&lt;wsp:rsid wsp:val=&quot;0063111E&quot;/&gt;&lt;wsp:rsid wsp:val=&quot;00631135&quot;/&gt;&lt;wsp:rsid wsp:val=&quot;006333DD&quot;/&gt;&lt;wsp:rsid wsp:val=&quot;006335B6&quot;/&gt;&lt;wsp:rsid wsp:val=&quot;0063381D&quot;/&gt;&lt;wsp:rsid wsp:val=&quot;0063484D&quot;/&gt;&lt;wsp:rsid wsp:val=&quot;00634A67&quot;/&gt;&lt;wsp:rsid wsp:val=&quot;00636FF0&quot;/&gt;&lt;wsp:rsid wsp:val=&quot;006371A8&quot;/&gt;&lt;wsp:rsid wsp:val=&quot;00637C33&quot;/&gt;&lt;wsp:rsid wsp:val=&quot;00637C62&quot;/&gt;&lt;wsp:rsid wsp:val=&quot;00637DA9&quot;/&gt;&lt;wsp:rsid wsp:val=&quot;00637DBB&quot;/&gt;&lt;wsp:rsid wsp:val=&quot;00640AA4&quot;/&gt;&lt;wsp:rsid wsp:val=&quot;00641337&quot;/&gt;&lt;wsp:rsid wsp:val=&quot;006415BA&quot;/&gt;&lt;wsp:rsid wsp:val=&quot;00641BE0&quot;/&gt;&lt;wsp:rsid wsp:val=&quot;00641C47&quot;/&gt;&lt;wsp:rsid wsp:val=&quot;006423C7&quot;/&gt;&lt;wsp:rsid wsp:val=&quot;00643C66&quot;/&gt;&lt;wsp:rsid wsp:val=&quot;00644D65&quot;/&gt;&lt;wsp:rsid wsp:val=&quot;0064514D&quot;/&gt;&lt;wsp:rsid wsp:val=&quot;006451E8&quot;/&gt;&lt;wsp:rsid wsp:val=&quot;00645BC5&quot;/&gt;&lt;wsp:rsid wsp:val=&quot;00646729&quot;/&gt;&lt;wsp:rsid wsp:val=&quot;00647E1B&quot;/&gt;&lt;wsp:rsid wsp:val=&quot;0065076C&quot;/&gt;&lt;wsp:rsid wsp:val=&quot;00650A66&quot;/&gt;&lt;wsp:rsid wsp:val=&quot;00650A74&quot;/&gt;&lt;wsp:rsid wsp:val=&quot;00650E8F&quot;/&gt;&lt;wsp:rsid wsp:val=&quot;0065318C&quot;/&gt;&lt;wsp:rsid wsp:val=&quot;00653B53&quot;/&gt;&lt;wsp:rsid wsp:val=&quot;00654574&quot;/&gt;&lt;wsp:rsid wsp:val=&quot;00654F1B&quot;/&gt;&lt;wsp:rsid wsp:val=&quot;006557AC&quot;/&gt;&lt;wsp:rsid wsp:val=&quot;006558DA&quot;/&gt;&lt;wsp:rsid wsp:val=&quot;00655C9B&quot;/&gt;&lt;wsp:rsid wsp:val=&quot;00656616&quot;/&gt;&lt;wsp:rsid wsp:val=&quot;0065667A&quot;/&gt;&lt;wsp:rsid wsp:val=&quot;006573E2&quot;/&gt;&lt;wsp:rsid wsp:val=&quot;00657DDB&quot;/&gt;&lt;wsp:rsid wsp:val=&quot;0066021F&quot;/&gt;&lt;wsp:rsid wsp:val=&quot;006603F0&quot;/&gt;&lt;wsp:rsid wsp:val=&quot;00660CA9&quot;/&gt;&lt;wsp:rsid wsp:val=&quot;0066188E&quot;/&gt;&lt;wsp:rsid wsp:val=&quot;00661FE5&quot;/&gt;&lt;wsp:rsid wsp:val=&quot;0066243B&quot;/&gt;&lt;wsp:rsid wsp:val=&quot;00662782&quot;/&gt;&lt;wsp:rsid wsp:val=&quot;006632C7&quot;/&gt;&lt;wsp:rsid wsp:val=&quot;00663340&quot;/&gt;&lt;wsp:rsid wsp:val=&quot;00663F4C&quot;/&gt;&lt;wsp:rsid wsp:val=&quot;0066409C&quot;/&gt;&lt;wsp:rsid wsp:val=&quot;006649BA&quot;/&gt;&lt;wsp:rsid wsp:val=&quot;00664ED8&quot;/&gt;&lt;wsp:rsid wsp:val=&quot;00666904&quot;/&gt;&lt;wsp:rsid wsp:val=&quot;00666DE3&quot;/&gt;&lt;wsp:rsid wsp:val=&quot;006707E4&quot;/&gt;&lt;wsp:rsid wsp:val=&quot;00670808&quot;/&gt;&lt;wsp:rsid wsp:val=&quot;006709EC&quot;/&gt;&lt;wsp:rsid wsp:val=&quot;00671193&quot;/&gt;&lt;wsp:rsid wsp:val=&quot;0067122E&quot;/&gt;&lt;wsp:rsid wsp:val=&quot;006713C1&quot;/&gt;&lt;wsp:rsid wsp:val=&quot;00671474&quot;/&gt;&lt;wsp:rsid wsp:val=&quot;006714C2&quot;/&gt;&lt;wsp:rsid wsp:val=&quot;006746DE&quot;/&gt;&lt;wsp:rsid wsp:val=&quot;00675099&quot;/&gt;&lt;wsp:rsid wsp:val=&quot;00676617&quot;/&gt;&lt;wsp:rsid wsp:val=&quot;00677325&quot;/&gt;&lt;wsp:rsid wsp:val=&quot;00677724&quot;/&gt;&lt;wsp:rsid wsp:val=&quot;00677BF4&quot;/&gt;&lt;wsp:rsid wsp:val=&quot;0068001D&quot;/&gt;&lt;wsp:rsid wsp:val=&quot;00680927&quot;/&gt;&lt;wsp:rsid wsp:val=&quot;006810FA&quot;/&gt;&lt;wsp:rsid wsp:val=&quot;0068158D&quot;/&gt;&lt;wsp:rsid wsp:val=&quot;0068241B&quot;/&gt;&lt;wsp:rsid wsp:val=&quot;006840D6&quot;/&gt;&lt;wsp:rsid wsp:val=&quot;00684F4B&quot;/&gt;&lt;wsp:rsid wsp:val=&quot;00686FFC&quot;/&gt;&lt;wsp:rsid wsp:val=&quot;00687087&quot;/&gt;&lt;wsp:rsid wsp:val=&quot;00687643&quot;/&gt;&lt;wsp:rsid wsp:val=&quot;00687784&quot;/&gt;&lt;wsp:rsid wsp:val=&quot;0068780C&quot;/&gt;&lt;wsp:rsid wsp:val=&quot;00687820&quot;/&gt;&lt;wsp:rsid wsp:val=&quot;0069182C&quot;/&gt;&lt;wsp:rsid wsp:val=&quot;00691D27&quot;/&gt;&lt;wsp:rsid wsp:val=&quot;006924ED&quot;/&gt;&lt;wsp:rsid wsp:val=&quot;00692C51&quot;/&gt;&lt;wsp:rsid wsp:val=&quot;00693FFB&quot;/&gt;&lt;wsp:rsid wsp:val=&quot;00694442&quot;/&gt;&lt;wsp:rsid wsp:val=&quot;00694698&quot;/&gt;&lt;wsp:rsid wsp:val=&quot;00694D56&quot;/&gt;&lt;wsp:rsid wsp:val=&quot;00695BF7&quot;/&gt;&lt;wsp:rsid wsp:val=&quot;00695F60&quot;/&gt;&lt;wsp:rsid wsp:val=&quot;0069792E&quot;/&gt;&lt;wsp:rsid wsp:val=&quot;006A0282&quot;/&gt;&lt;wsp:rsid wsp:val=&quot;006A0CAF&quot;/&gt;&lt;wsp:rsid wsp:val=&quot;006A2806&quot;/&gt;&lt;wsp:rsid wsp:val=&quot;006A2852&quot;/&gt;&lt;wsp:rsid wsp:val=&quot;006A3224&quot;/&gt;&lt;wsp:rsid wsp:val=&quot;006A3DF4&quot;/&gt;&lt;wsp:rsid wsp:val=&quot;006A4441&quot;/&gt;&lt;wsp:rsid wsp:val=&quot;006A5311&quot;/&gt;&lt;wsp:rsid wsp:val=&quot;006A6208&quot;/&gt;&lt;wsp:rsid wsp:val=&quot;006A669E&quot;/&gt;&lt;wsp:rsid wsp:val=&quot;006A7EBF&quot;/&gt;&lt;wsp:rsid wsp:val=&quot;006B0AF4&quot;/&gt;&lt;wsp:rsid wsp:val=&quot;006B122B&quot;/&gt;&lt;wsp:rsid wsp:val=&quot;006B197C&quot;/&gt;&lt;wsp:rsid wsp:val=&quot;006B2EBB&quot;/&gt;&lt;wsp:rsid wsp:val=&quot;006B38BB&quot;/&gt;&lt;wsp:rsid wsp:val=&quot;006B52DA&quot;/&gt;&lt;wsp:rsid wsp:val=&quot;006B5B1B&quot;/&gt;&lt;wsp:rsid wsp:val=&quot;006B709E&quot;/&gt;&lt;wsp:rsid wsp:val=&quot;006B7EEA&quot;/&gt;&lt;wsp:rsid wsp:val=&quot;006C0658&quot;/&gt;&lt;wsp:rsid wsp:val=&quot;006C077B&quot;/&gt;&lt;wsp:rsid wsp:val=&quot;006C09C7&quot;/&gt;&lt;wsp:rsid wsp:val=&quot;006C0AC8&quot;/&gt;&lt;wsp:rsid wsp:val=&quot;006C1E35&quot;/&gt;&lt;wsp:rsid wsp:val=&quot;006C1ED1&quot;/&gt;&lt;wsp:rsid wsp:val=&quot;006C38B1&quot;/&gt;&lt;wsp:rsid wsp:val=&quot;006C391A&quot;/&gt;&lt;wsp:rsid wsp:val=&quot;006C4469&quot;/&gt;&lt;wsp:rsid wsp:val=&quot;006C48D7&quot;/&gt;&lt;wsp:rsid wsp:val=&quot;006C581C&quot;/&gt;&lt;wsp:rsid wsp:val=&quot;006C627F&quot;/&gt;&lt;wsp:rsid wsp:val=&quot;006C6430&quot;/&gt;&lt;wsp:rsid wsp:val=&quot;006C7E52&quot;/&gt;&lt;wsp:rsid wsp:val=&quot;006D0803&quot;/&gt;&lt;wsp:rsid wsp:val=&quot;006D0B35&quot;/&gt;&lt;wsp:rsid wsp:val=&quot;006D0E66&quot;/&gt;&lt;wsp:rsid wsp:val=&quot;006D1C9F&quot;/&gt;&lt;wsp:rsid wsp:val=&quot;006D25D9&quot;/&gt;&lt;wsp:rsid wsp:val=&quot;006D2739&quot;/&gt;&lt;wsp:rsid wsp:val=&quot;006D2A72&quot;/&gt;&lt;wsp:rsid wsp:val=&quot;006D4E99&quot;/&gt;&lt;wsp:rsid wsp:val=&quot;006D6C27&quot;/&gt;&lt;wsp:rsid wsp:val=&quot;006D6D5D&quot;/&gt;&lt;wsp:rsid wsp:val=&quot;006D7662&quot;/&gt;&lt;wsp:rsid wsp:val=&quot;006D7FD7&quot;/&gt;&lt;wsp:rsid wsp:val=&quot;006E0316&quot;/&gt;&lt;wsp:rsid wsp:val=&quot;006E290A&quot;/&gt;&lt;wsp:rsid wsp:val=&quot;006E2E46&quot;/&gt;&lt;wsp:rsid wsp:val=&quot;006E2EE8&quot;/&gt;&lt;wsp:rsid wsp:val=&quot;006E2EF9&quot;/&gt;&lt;wsp:rsid wsp:val=&quot;006E3C93&quot;/&gt;&lt;wsp:rsid wsp:val=&quot;006E3D7D&quot;/&gt;&lt;wsp:rsid wsp:val=&quot;006E3DDC&quot;/&gt;&lt;wsp:rsid wsp:val=&quot;006E4E1E&quot;/&gt;&lt;wsp:rsid wsp:val=&quot;006E5431&quot;/&gt;&lt;wsp:rsid wsp:val=&quot;006E639C&quot;/&gt;&lt;wsp:rsid wsp:val=&quot;006E6AD9&quot;/&gt;&lt;wsp:rsid wsp:val=&quot;006E6B5D&quot;/&gt;&lt;wsp:rsid wsp:val=&quot;006E7BF6&quot;/&gt;&lt;wsp:rsid wsp:val=&quot;006F0305&quot;/&gt;&lt;wsp:rsid wsp:val=&quot;006F05FC&quot;/&gt;&lt;wsp:rsid wsp:val=&quot;006F0B7D&quot;/&gt;&lt;wsp:rsid wsp:val=&quot;006F0BE2&quot;/&gt;&lt;wsp:rsid wsp:val=&quot;006F0EFD&quot;/&gt;&lt;wsp:rsid wsp:val=&quot;006F1226&quot;/&gt;&lt;wsp:rsid wsp:val=&quot;006F3585&quot;/&gt;&lt;wsp:rsid wsp:val=&quot;006F376F&quot;/&gt;&lt;wsp:rsid wsp:val=&quot;006F4AE1&quot;/&gt;&lt;wsp:rsid wsp:val=&quot;006F4CA5&quot;/&gt;&lt;wsp:rsid wsp:val=&quot;006F5098&quot;/&gt;&lt;wsp:rsid wsp:val=&quot;006F539C&quot;/&gt;&lt;wsp:rsid wsp:val=&quot;006F6071&quot;/&gt;&lt;wsp:rsid wsp:val=&quot;006F61CC&quot;/&gt;&lt;wsp:rsid wsp:val=&quot;006F6B24&quot;/&gt;&lt;wsp:rsid wsp:val=&quot;006F7AA8&quot;/&gt;&lt;wsp:rsid wsp:val=&quot;007000FE&quot;/&gt;&lt;wsp:rsid wsp:val=&quot;00700A87&quot;/&gt;&lt;wsp:rsid wsp:val=&quot;00700BD8&quot;/&gt;&lt;wsp:rsid wsp:val=&quot;007013E9&quot;/&gt;&lt;wsp:rsid wsp:val=&quot;00702FA0&quot;/&gt;&lt;wsp:rsid wsp:val=&quot;0070336D&quot;/&gt;&lt;wsp:rsid wsp:val=&quot;00703DB6&quot;/&gt;&lt;wsp:rsid wsp:val=&quot;0070457F&quot;/&gt;&lt;wsp:rsid wsp:val=&quot;00705DB6&quot;/&gt;&lt;wsp:rsid wsp:val=&quot;007063DB&quot;/&gt;&lt;wsp:rsid wsp:val=&quot;00707953&quot;/&gt;&lt;wsp:rsid wsp:val=&quot;00707C9A&quot;/&gt;&lt;wsp:rsid wsp:val=&quot;00710901&quot;/&gt;&lt;wsp:rsid wsp:val=&quot;00711304&quot;/&gt;&lt;wsp:rsid wsp:val=&quot;0071170F&quot;/&gt;&lt;wsp:rsid wsp:val=&quot;00711788&quot;/&gt;&lt;wsp:rsid wsp:val=&quot;00711C78&quot;/&gt;&lt;wsp:rsid wsp:val=&quot;00712001&quot;/&gt;&lt;wsp:rsid wsp:val=&quot;00712169&quot;/&gt;&lt;wsp:rsid wsp:val=&quot;0071222A&quot;/&gt;&lt;wsp:rsid wsp:val=&quot;0071260E&quot;/&gt;&lt;wsp:rsid wsp:val=&quot;007132DA&quot;/&gt;&lt;wsp:rsid wsp:val=&quot;007139AD&quot;/&gt;&lt;wsp:rsid wsp:val=&quot;00714342&quot;/&gt;&lt;wsp:rsid wsp:val=&quot;00714ABC&quot;/&gt;&lt;wsp:rsid wsp:val=&quot;00715301&quot;/&gt;&lt;wsp:rsid wsp:val=&quot;00715E14&quot;/&gt;&lt;wsp:rsid wsp:val=&quot;00716066&quot;/&gt;&lt;wsp:rsid wsp:val=&quot;00716784&quot;/&gt;&lt;wsp:rsid wsp:val=&quot;00716B4B&quot;/&gt;&lt;wsp:rsid wsp:val=&quot;00716B95&quot;/&gt;&lt;wsp:rsid wsp:val=&quot;0071771C&quot;/&gt;&lt;wsp:rsid wsp:val=&quot;0072012E&quot;/&gt;&lt;wsp:rsid wsp:val=&quot;0072014E&quot;/&gt;&lt;wsp:rsid wsp:val=&quot;007207CF&quot;/&gt;&lt;wsp:rsid wsp:val=&quot;00721472&quot;/&gt;&lt;wsp:rsid wsp:val=&quot;0072159F&quot;/&gt;&lt;wsp:rsid wsp:val=&quot;00721ABC&quot;/&gt;&lt;wsp:rsid wsp:val=&quot;0072218E&quot;/&gt;&lt;wsp:rsid wsp:val=&quot;0072278D&quot;/&gt;&lt;wsp:rsid wsp:val=&quot;00722B72&quot;/&gt;&lt;wsp:rsid wsp:val=&quot;0072339B&quot;/&gt;&lt;wsp:rsid wsp:val=&quot;00723718&quot;/&gt;&lt;wsp:rsid wsp:val=&quot;007247A2&quot;/&gt;&lt;wsp:rsid wsp:val=&quot;00724BFD&quot;/&gt;&lt;wsp:rsid wsp:val=&quot;00725C39&quot;/&gt;&lt;wsp:rsid wsp:val=&quot;00725E5D&quot;/&gt;&lt;wsp:rsid wsp:val=&quot;00725FD2&quot;/&gt;&lt;wsp:rsid wsp:val=&quot;007269CD&quot;/&gt;&lt;wsp:rsid wsp:val=&quot;0072777B&quot;/&gt;&lt;wsp:rsid wsp:val=&quot;00727C8E&quot;/&gt;&lt;wsp:rsid wsp:val=&quot;00730D68&quot;/&gt;&lt;wsp:rsid wsp:val=&quot;0073117A&quot;/&gt;&lt;wsp:rsid wsp:val=&quot;007313D3&quot;/&gt;&lt;wsp:rsid wsp:val=&quot;007322FE&quot;/&gt;&lt;wsp:rsid wsp:val=&quot;0073311B&quot;/&gt;&lt;wsp:rsid wsp:val=&quot;00733416&quot;/&gt;&lt;wsp:rsid wsp:val=&quot;00733DC5&quot;/&gt;&lt;wsp:rsid wsp:val=&quot;0073448F&quot;/&gt;&lt;wsp:rsid wsp:val=&quot;0073468F&quot;/&gt;&lt;wsp:rsid wsp:val=&quot;00734A9D&quot;/&gt;&lt;wsp:rsid wsp:val=&quot;00734E62&quot;/&gt;&lt;wsp:rsid wsp:val=&quot;00735593&quot;/&gt;&lt;wsp:rsid wsp:val=&quot;007364D0&quot;/&gt;&lt;wsp:rsid wsp:val=&quot;00737B77&quot;/&gt;&lt;wsp:rsid wsp:val=&quot;0074158C&quot;/&gt;&lt;wsp:rsid wsp:val=&quot;007417C4&quot;/&gt;&lt;wsp:rsid wsp:val=&quot;007417C5&quot;/&gt;&lt;wsp:rsid wsp:val=&quot;007417D6&quot;/&gt;&lt;wsp:rsid wsp:val=&quot;00741A9B&quot;/&gt;&lt;wsp:rsid wsp:val=&quot;00742158&quot;/&gt;&lt;wsp:rsid wsp:val=&quot;0074275C&quot;/&gt;&lt;wsp:rsid wsp:val=&quot;00743C93&quot;/&gt;&lt;wsp:rsid wsp:val=&quot;00743D0A&quot;/&gt;&lt;wsp:rsid wsp:val=&quot;007455D5&quot;/&gt;&lt;wsp:rsid wsp:val=&quot;007460F3&quot;/&gt;&lt;wsp:rsid wsp:val=&quot;0074649E&quot;/&gt;&lt;wsp:rsid wsp:val=&quot;007465A1&quot;/&gt;&lt;wsp:rsid wsp:val=&quot;0074680A&quot;/&gt;&lt;wsp:rsid wsp:val=&quot;00747C03&quot;/&gt;&lt;wsp:rsid wsp:val=&quot;00747C7E&quot;/&gt;&lt;wsp:rsid wsp:val=&quot;00750BFD&quot;/&gt;&lt;wsp:rsid wsp:val=&quot;00750F99&quot;/&gt;&lt;wsp:rsid wsp:val=&quot;00751504&quot;/&gt;&lt;wsp:rsid wsp:val=&quot;007517F0&quot;/&gt;&lt;wsp:rsid wsp:val=&quot;00751A9C&quot;/&gt;&lt;wsp:rsid wsp:val=&quot;007525DB&quot;/&gt;&lt;wsp:rsid wsp:val=&quot;00752D2D&quot;/&gt;&lt;wsp:rsid wsp:val=&quot;00752F2C&quot;/&gt;&lt;wsp:rsid wsp:val=&quot;007552EC&quot;/&gt;&lt;wsp:rsid wsp:val=&quot;007560E8&quot;/&gt;&lt;wsp:rsid wsp:val=&quot;00757BC8&quot;/&gt;&lt;wsp:rsid wsp:val=&quot;0076019F&quot;/&gt;&lt;wsp:rsid wsp:val=&quot;00760DA6&quot;/&gt;&lt;wsp:rsid wsp:val=&quot;00761AAB&quot;/&gt;&lt;wsp:rsid wsp:val=&quot;00763B4C&quot;/&gt;&lt;wsp:rsid wsp:val=&quot;00763E16&quot;/&gt;&lt;wsp:rsid wsp:val=&quot;007643B9&quot;/&gt;&lt;wsp:rsid wsp:val=&quot;0076474B&quot;/&gt;&lt;wsp:rsid wsp:val=&quot;00764CB6&quot;/&gt;&lt;wsp:rsid wsp:val=&quot;0076600F&quot;/&gt;&lt;wsp:rsid wsp:val=&quot;00766600&quot;/&gt;&lt;wsp:rsid wsp:val=&quot;0077005B&quot;/&gt;&lt;wsp:rsid wsp:val=&quot;00770089&quot;/&gt;&lt;wsp:rsid wsp:val=&quot;00771020&quot;/&gt;&lt;wsp:rsid wsp:val=&quot;00771511&quot;/&gt;&lt;wsp:rsid wsp:val=&quot;00772A33&quot;/&gt;&lt;wsp:rsid wsp:val=&quot;00772EF9&quot;/&gt;&lt;wsp:rsid wsp:val=&quot;00772F1B&quot;/&gt;&lt;wsp:rsid wsp:val=&quot;007732B6&quot;/&gt;&lt;wsp:rsid wsp:val=&quot;00773626&quot;/&gt;&lt;wsp:rsid wsp:val=&quot;007751FE&quot;/&gt;&lt;wsp:rsid wsp:val=&quot;007753CF&quot;/&gt;&lt;wsp:rsid wsp:val=&quot;007754DA&quot;/&gt;&lt;wsp:rsid wsp:val=&quot;00775704&quot;/&gt;&lt;wsp:rsid wsp:val=&quot;00776359&quot;/&gt;&lt;wsp:rsid wsp:val=&quot;00776F1E&quot;/&gt;&lt;wsp:rsid wsp:val=&quot;007775C5&quot;/&gt;&lt;wsp:rsid wsp:val=&quot;00777A79&quot;/&gt;&lt;wsp:rsid wsp:val=&quot;00780B64&quot;/&gt;&lt;wsp:rsid wsp:val=&quot;00780BB8&quot;/&gt;&lt;wsp:rsid wsp:val=&quot;00780EAE&quot;/&gt;&lt;wsp:rsid wsp:val=&quot;00781749&quot;/&gt;&lt;wsp:rsid wsp:val=&quot;0078215B&quot;/&gt;&lt;wsp:rsid wsp:val=&quot;007839FF&quot;/&gt;&lt;wsp:rsid wsp:val=&quot;00783D46&quot;/&gt;&lt;wsp:rsid wsp:val=&quot;00784D7F&quot;/&gt;&lt;wsp:rsid wsp:val=&quot;0078624B&quot;/&gt;&lt;wsp:rsid wsp:val=&quot;00786F4F&quot;/&gt;&lt;wsp:rsid wsp:val=&quot;007877B1&quot;/&gt;&lt;wsp:rsid wsp:val=&quot;00791C76&quot;/&gt;&lt;wsp:rsid wsp:val=&quot;0079210D&quot;/&gt;&lt;wsp:rsid wsp:val=&quot;00792ED9&quot;/&gt;&lt;wsp:rsid wsp:val=&quot;007930AD&quot;/&gt;&lt;wsp:rsid wsp:val=&quot;00793A46&quot;/&gt;&lt;wsp:rsid wsp:val=&quot;00793B1C&quot;/&gt;&lt;wsp:rsid wsp:val=&quot;00794DE0&quot;/&gt;&lt;wsp:rsid wsp:val=&quot;00794F0B&quot;/&gt;&lt;wsp:rsid wsp:val=&quot;00796875&quot;/&gt;&lt;wsp:rsid wsp:val=&quot;00797273&quot;/&gt;&lt;wsp:rsid wsp:val=&quot;007A15E4&quot;/&gt;&lt;wsp:rsid wsp:val=&quot;007A1AD1&quot;/&gt;&lt;wsp:rsid wsp:val=&quot;007A2390&quot;/&gt;&lt;wsp:rsid wsp:val=&quot;007A3607&quot;/&gt;&lt;wsp:rsid wsp:val=&quot;007A3CF6&quot;/&gt;&lt;wsp:rsid wsp:val=&quot;007A4FB3&quot;/&gt;&lt;wsp:rsid wsp:val=&quot;007A5473&quot;/&gt;&lt;wsp:rsid wsp:val=&quot;007A5A06&quot;/&gt;&lt;wsp:rsid wsp:val=&quot;007A5B2D&quot;/&gt;&lt;wsp:rsid wsp:val=&quot;007A6115&quot;/&gt;&lt;wsp:rsid wsp:val=&quot;007A6866&quot;/&gt;&lt;wsp:rsid wsp:val=&quot;007A6F81&quot;/&gt;&lt;wsp:rsid wsp:val=&quot;007A736C&quot;/&gt;&lt;wsp:rsid wsp:val=&quot;007B003C&quot;/&gt;&lt;wsp:rsid wsp:val=&quot;007B083F&quot;/&gt;&lt;wsp:rsid wsp:val=&quot;007B0B0F&quot;/&gt;&lt;wsp:rsid wsp:val=&quot;007B1344&quot;/&gt;&lt;wsp:rsid wsp:val=&quot;007B171E&quot;/&gt;&lt;wsp:rsid wsp:val=&quot;007B18F4&quot;/&gt;&lt;wsp:rsid wsp:val=&quot;007B1926&quot;/&gt;&lt;wsp:rsid wsp:val=&quot;007B1CD9&quot;/&gt;&lt;wsp:rsid wsp:val=&quot;007B253D&quot;/&gt;&lt;wsp:rsid wsp:val=&quot;007B2A22&quot;/&gt;&lt;wsp:rsid wsp:val=&quot;007B3523&quot;/&gt;&lt;wsp:rsid wsp:val=&quot;007B4541&quot;/&gt;&lt;wsp:rsid wsp:val=&quot;007B4987&quot;/&gt;&lt;wsp:rsid wsp:val=&quot;007B578B&quot;/&gt;&lt;wsp:rsid wsp:val=&quot;007B5964&quot;/&gt;&lt;wsp:rsid wsp:val=&quot;007B5E95&quot;/&gt;&lt;wsp:rsid wsp:val=&quot;007B60D6&quot;/&gt;&lt;wsp:rsid wsp:val=&quot;007B64AC&quot;/&gt;&lt;wsp:rsid wsp:val=&quot;007B697D&quot;/&gt;&lt;wsp:rsid wsp:val=&quot;007B6CF3&quot;/&gt;&lt;wsp:rsid wsp:val=&quot;007B7081&quot;/&gt;&lt;wsp:rsid wsp:val=&quot;007B735E&quot;/&gt;&lt;wsp:rsid wsp:val=&quot;007C0099&quot;/&gt;&lt;wsp:rsid wsp:val=&quot;007C08C5&quot;/&gt;&lt;wsp:rsid wsp:val=&quot;007C1967&quot;/&gt;&lt;wsp:rsid wsp:val=&quot;007C1D9C&quot;/&gt;&lt;wsp:rsid wsp:val=&quot;007C2A7E&quot;/&gt;&lt;wsp:rsid wsp:val=&quot;007C2F40&quot;/&gt;&lt;wsp:rsid wsp:val=&quot;007C396A&quot;/&gt;&lt;wsp:rsid wsp:val=&quot;007C3A09&quot;/&gt;&lt;wsp:rsid wsp:val=&quot;007C3CF1&quot;/&gt;&lt;wsp:rsid wsp:val=&quot;007C461E&quot;/&gt;&lt;wsp:rsid wsp:val=&quot;007C4B28&quot;/&gt;&lt;wsp:rsid wsp:val=&quot;007C522F&quot;/&gt;&lt;wsp:rsid wsp:val=&quot;007C5252&quot;/&gt;&lt;wsp:rsid wsp:val=&quot;007C5557&quot;/&gt;&lt;wsp:rsid wsp:val=&quot;007C623B&quot;/&gt;&lt;wsp:rsid wsp:val=&quot;007C707A&quot;/&gt;&lt;wsp:rsid wsp:val=&quot;007C77E1&quot;/&gt;&lt;wsp:rsid wsp:val=&quot;007C7FAC&quot;/&gt;&lt;wsp:rsid wsp:val=&quot;007D00EA&quot;/&gt;&lt;wsp:rsid wsp:val=&quot;007D1687&quot;/&gt;&lt;wsp:rsid wsp:val=&quot;007D2352&quot;/&gt;&lt;wsp:rsid wsp:val=&quot;007D27A1&quot;/&gt;&lt;wsp:rsid wsp:val=&quot;007D3CDB&quot;/&gt;&lt;wsp:rsid wsp:val=&quot;007D496F&quot;/&gt;&lt;wsp:rsid wsp:val=&quot;007D4E8F&quot;/&gt;&lt;wsp:rsid wsp:val=&quot;007D6293&quot;/&gt;&lt;wsp:rsid wsp:val=&quot;007D6F5E&quot;/&gt;&lt;wsp:rsid wsp:val=&quot;007D7CA4&quot;/&gt;&lt;wsp:rsid wsp:val=&quot;007E0471&quot;/&gt;&lt;wsp:rsid wsp:val=&quot;007E0668&quot;/&gt;&lt;wsp:rsid wsp:val=&quot;007E078B&quot;/&gt;&lt;wsp:rsid wsp:val=&quot;007E0D52&quot;/&gt;&lt;wsp:rsid wsp:val=&quot;007E2FA7&quot;/&gt;&lt;wsp:rsid wsp:val=&quot;007E3945&quot;/&gt;&lt;wsp:rsid wsp:val=&quot;007E3DEE&quot;/&gt;&lt;wsp:rsid wsp:val=&quot;007E40FB&quot;/&gt;&lt;wsp:rsid wsp:val=&quot;007E49B2&quot;/&gt;&lt;wsp:rsid wsp:val=&quot;007E4A7C&quot;/&gt;&lt;wsp:rsid wsp:val=&quot;007E600C&quot;/&gt;&lt;wsp:rsid wsp:val=&quot;007E64A6&quot;/&gt;&lt;wsp:rsid wsp:val=&quot;007E6E3E&quot;/&gt;&lt;wsp:rsid wsp:val=&quot;007E74AC&quot;/&gt;&lt;wsp:rsid wsp:val=&quot;007F0144&quot;/&gt;&lt;wsp:rsid wsp:val=&quot;007F0307&quot;/&gt;&lt;wsp:rsid wsp:val=&quot;007F041D&quot;/&gt;&lt;wsp:rsid wsp:val=&quot;007F4EDC&quot;/&gt;&lt;wsp:rsid wsp:val=&quot;007F4F0A&quot;/&gt;&lt;wsp:rsid wsp:val=&quot;007F545E&quot;/&gt;&lt;wsp:rsid wsp:val=&quot;007F549D&quot;/&gt;&lt;wsp:rsid wsp:val=&quot;007F5CA4&quot;/&gt;&lt;wsp:rsid wsp:val=&quot;007F5E7A&quot;/&gt;&lt;wsp:rsid wsp:val=&quot;007F6DA3&quot;/&gt;&lt;wsp:rsid wsp:val=&quot;007F74DB&quot;/&gt;&lt;wsp:rsid wsp:val=&quot;007F779F&quot;/&gt;&lt;wsp:rsid wsp:val=&quot;0080031D&quot;/&gt;&lt;wsp:rsid wsp:val=&quot;00801285&quot;/&gt;&lt;wsp:rsid wsp:val=&quot;00801BA1&quot;/&gt;&lt;wsp:rsid wsp:val=&quot;00801DB9&quot;/&gt;&lt;wsp:rsid wsp:val=&quot;008026E3&quot;/&gt;&lt;wsp:rsid wsp:val=&quot;00802D5E&quot;/&gt;&lt;wsp:rsid wsp:val=&quot;00803991&quot;/&gt;&lt;wsp:rsid wsp:val=&quot;00803C60&quot;/&gt;&lt;wsp:rsid wsp:val=&quot;00804133&quot;/&gt;&lt;wsp:rsid wsp:val=&quot;00804CD0&quot;/&gt;&lt;wsp:rsid wsp:val=&quot;00805459&quot;/&gt;&lt;wsp:rsid wsp:val=&quot;00805B71&quot;/&gt;&lt;wsp:rsid wsp:val=&quot;00806159&quot;/&gt;&lt;wsp:rsid wsp:val=&quot;00806E1C&quot;/&gt;&lt;wsp:rsid wsp:val=&quot;00811A0E&quot;/&gt;&lt;wsp:rsid wsp:val=&quot;00811B5A&quot;/&gt;&lt;wsp:rsid wsp:val=&quot;00811FD1&quot;/&gt;&lt;wsp:rsid wsp:val=&quot;0081249C&quot;/&gt;&lt;wsp:rsid wsp:val=&quot;0081317F&quot;/&gt;&lt;wsp:rsid wsp:val=&quot;00813CAD&quot;/&gt;&lt;wsp:rsid wsp:val=&quot;00813EF9&quot;/&gt;&lt;wsp:rsid wsp:val=&quot;00813F37&quot;/&gt;&lt;wsp:rsid wsp:val=&quot;00814BBC&quot;/&gt;&lt;wsp:rsid wsp:val=&quot;00815418&quot;/&gt;&lt;wsp:rsid wsp:val=&quot;00816317&quot;/&gt;&lt;wsp:rsid wsp:val=&quot;00817EB9&quot;/&gt;&lt;wsp:rsid wsp:val=&quot;0082050E&quot;/&gt;&lt;wsp:rsid wsp:val=&quot;008243C0&quot;/&gt;&lt;wsp:rsid wsp:val=&quot;008248A8&quot;/&gt;&lt;wsp:rsid wsp:val=&quot;008266AE&quot;/&gt;&lt;wsp:rsid wsp:val=&quot;0082706F&quot;/&gt;&lt;wsp:rsid wsp:val=&quot;008274F6&quot;/&gt;&lt;wsp:rsid wsp:val=&quot;00827557&quot;/&gt;&lt;wsp:rsid wsp:val=&quot;0082772A&quot;/&gt;&lt;wsp:rsid wsp:val=&quot;00827D55&quot;/&gt;&lt;wsp:rsid wsp:val=&quot;00831774&quot;/&gt;&lt;wsp:rsid wsp:val=&quot;00831836&quot;/&gt;&lt;wsp:rsid wsp:val=&quot;00831B29&quot;/&gt;&lt;wsp:rsid wsp:val=&quot;00831E5F&quot;/&gt;&lt;wsp:rsid wsp:val=&quot;00833205&quot;/&gt;&lt;wsp:rsid wsp:val=&quot;00833473&quot;/&gt;&lt;wsp:rsid wsp:val=&quot;00834103&quot;/&gt;&lt;wsp:rsid wsp:val=&quot;0083425F&quot;/&gt;&lt;wsp:rsid wsp:val=&quot;00834FF2&quot;/&gt;&lt;wsp:rsid wsp:val=&quot;00835392&quot;/&gt;&lt;wsp:rsid wsp:val=&quot;00835962&quot;/&gt;&lt;wsp:rsid wsp:val=&quot;00835FF9&quot;/&gt;&lt;wsp:rsid wsp:val=&quot;0083699F&quot;/&gt;&lt;wsp:rsid wsp:val=&quot;008372B4&quot;/&gt;&lt;wsp:rsid wsp:val=&quot;00837841&quot;/&gt;&lt;wsp:rsid wsp:val=&quot;00840E40&quot;/&gt;&lt;wsp:rsid wsp:val=&quot;0084103D&quot;/&gt;&lt;wsp:rsid wsp:val=&quot;008413A8&quot;/&gt;&lt;wsp:rsid wsp:val=&quot;00841491&quot;/&gt;&lt;wsp:rsid wsp:val=&quot;00842D34&quot;/&gt;&lt;wsp:rsid wsp:val=&quot;0084369F&quot;/&gt;&lt;wsp:rsid wsp:val=&quot;00843C1F&quot;/&gt;&lt;wsp:rsid wsp:val=&quot;00843FC3&quot;/&gt;&lt;wsp:rsid wsp:val=&quot;008445E1&quot;/&gt;&lt;wsp:rsid wsp:val=&quot;00846544&quot;/&gt;&lt;wsp:rsid wsp:val=&quot;00846F5C&quot;/&gt;&lt;wsp:rsid wsp:val=&quot;00847296&quot;/&gt;&lt;wsp:rsid wsp:val=&quot;008502B6&quot;/&gt;&lt;wsp:rsid wsp:val=&quot;00850346&quot;/&gt;&lt;wsp:rsid wsp:val=&quot;00850B83&quot;/&gt;&lt;wsp:rsid wsp:val=&quot;00850FDA&quot;/&gt;&lt;wsp:rsid wsp:val=&quot;00851600&quot;/&gt;&lt;wsp:rsid wsp:val=&quot;00852229&quot;/&gt;&lt;wsp:rsid wsp:val=&quot;008528AA&quot;/&gt;&lt;wsp:rsid wsp:val=&quot;00853A8C&quot;/&gt;&lt;wsp:rsid wsp:val=&quot;0085437F&quot;/&gt;&lt;wsp:rsid wsp:val=&quot;00855AED&quot;/&gt;&lt;wsp:rsid wsp:val=&quot;00855C24&quot;/&gt;&lt;wsp:rsid wsp:val=&quot;0085649D&quot;/&gt;&lt;wsp:rsid wsp:val=&quot;00857102&quot;/&gt;&lt;wsp:rsid wsp:val=&quot;0085711C&quot;/&gt;&lt;wsp:rsid wsp:val=&quot;00857E5A&quot;/&gt;&lt;wsp:rsid wsp:val=&quot;00860BC4&quot;/&gt;&lt;wsp:rsid wsp:val=&quot;00860E93&quot;/&gt;&lt;wsp:rsid wsp:val=&quot;00861114&quot;/&gt;&lt;wsp:rsid wsp:val=&quot;00861A27&quot;/&gt;&lt;wsp:rsid wsp:val=&quot;00863022&quot;/&gt;&lt;wsp:rsid wsp:val=&quot;00863782&quot;/&gt;&lt;wsp:rsid wsp:val=&quot;00864773&quot;/&gt;&lt;wsp:rsid wsp:val=&quot;008659B4&quot;/&gt;&lt;wsp:rsid wsp:val=&quot;0086628E&quot;/&gt;&lt;wsp:rsid wsp:val=&quot;0086678F&quot;/&gt;&lt;wsp:rsid wsp:val=&quot;008667FD&quot;/&gt;&lt;wsp:rsid wsp:val=&quot;00866953&quot;/&gt;&lt;wsp:rsid wsp:val=&quot;00866F20&quot;/&gt;&lt;wsp:rsid wsp:val=&quot;008670CD&quot;/&gt;&lt;wsp:rsid wsp:val=&quot;0086720A&quot;/&gt;&lt;wsp:rsid wsp:val=&quot;00870A5F&quot;/&gt;&lt;wsp:rsid wsp:val=&quot;00870F11&quot;/&gt;&lt;wsp:rsid wsp:val=&quot;008713C5&quot;/&gt;&lt;wsp:rsid wsp:val=&quot;00871B8E&quot;/&gt;&lt;wsp:rsid wsp:val=&quot;008726B6&quot;/&gt;&lt;wsp:rsid wsp:val=&quot;00872CE5&quot;/&gt;&lt;wsp:rsid wsp:val=&quot;00872DAE&quot;/&gt;&lt;wsp:rsid wsp:val=&quot;008732F0&quot;/&gt;&lt;wsp:rsid wsp:val=&quot;00874539&quot;/&gt;&lt;wsp:rsid wsp:val=&quot;00874684&quot;/&gt;&lt;wsp:rsid wsp:val=&quot;008746B5&quot;/&gt;&lt;wsp:rsid wsp:val=&quot;00874714&quot;/&gt;&lt;wsp:rsid wsp:val=&quot;008753D8&quot;/&gt;&lt;wsp:rsid wsp:val=&quot;00875B8C&quot;/&gt;&lt;wsp:rsid wsp:val=&quot;00875BF7&quot;/&gt;&lt;wsp:rsid wsp:val=&quot;00875FD2&quot;/&gt;&lt;wsp:rsid wsp:val=&quot;0087683A&quot;/&gt;&lt;wsp:rsid wsp:val=&quot;00876DD1&quot;/&gt;&lt;wsp:rsid wsp:val=&quot;008770C2&quot;/&gt;&lt;wsp:rsid wsp:val=&quot;0087749C&quot;/&gt;&lt;wsp:rsid wsp:val=&quot;00877CEB&quot;/&gt;&lt;wsp:rsid wsp:val=&quot;00877F4D&quot;/&gt;&lt;wsp:rsid wsp:val=&quot;008815AD&quot;/&gt;&lt;wsp:rsid wsp:val=&quot;008817E7&quot;/&gt;&lt;wsp:rsid wsp:val=&quot;00881822&quot;/&gt;&lt;wsp:rsid wsp:val=&quot;0088241D&quot;/&gt;&lt;wsp:rsid wsp:val=&quot;00882F1D&quot;/&gt;&lt;wsp:rsid wsp:val=&quot;00883AA1&quot;/&gt;&lt;wsp:rsid wsp:val=&quot;00883E68&quot;/&gt;&lt;wsp:rsid wsp:val=&quot;00883F81&quot;/&gt;&lt;wsp:rsid wsp:val=&quot;0088430F&quot;/&gt;&lt;wsp:rsid wsp:val=&quot;008902B9&quot;/&gt;&lt;wsp:rsid wsp:val=&quot;00890613&quot;/&gt;&lt;wsp:rsid wsp:val=&quot;00892BD4&quot;/&gt;&lt;wsp:rsid wsp:val=&quot;00892FEE&quot;/&gt;&lt;wsp:rsid wsp:val=&quot;008934D0&quot;/&gt;&lt;wsp:rsid wsp:val=&quot;00893666&quot;/&gt;&lt;wsp:rsid wsp:val=&quot;008944B3&quot;/&gt;&lt;wsp:rsid wsp:val=&quot;00894F7B&quot;/&gt;&lt;wsp:rsid wsp:val=&quot;008955CA&quot;/&gt;&lt;wsp:rsid wsp:val=&quot;00895875&quot;/&gt;&lt;wsp:rsid wsp:val=&quot;00895B3C&quot;/&gt;&lt;wsp:rsid wsp:val=&quot;00896101&quot;/&gt;&lt;wsp:rsid wsp:val=&quot;008964E3&quot;/&gt;&lt;wsp:rsid wsp:val=&quot;00896B4F&quot;/&gt;&lt;wsp:rsid wsp:val=&quot;008972A9&quot;/&gt;&lt;wsp:rsid wsp:val=&quot;00897957&quot;/&gt;&lt;wsp:rsid wsp:val=&quot;00897D06&quot;/&gt;&lt;wsp:rsid wsp:val=&quot;008A04AC&quot;/&gt;&lt;wsp:rsid wsp:val=&quot;008A1428&quot;/&gt;&lt;wsp:rsid wsp:val=&quot;008A1889&quot;/&gt;&lt;wsp:rsid wsp:val=&quot;008A1AB6&quot;/&gt;&lt;wsp:rsid wsp:val=&quot;008A1ECE&quot;/&gt;&lt;wsp:rsid wsp:val=&quot;008A22D0&quot;/&gt;&lt;wsp:rsid wsp:val=&quot;008A271D&quot;/&gt;&lt;wsp:rsid wsp:val=&quot;008A291C&quot;/&gt;&lt;wsp:rsid wsp:val=&quot;008A29B9&quot;/&gt;&lt;wsp:rsid wsp:val=&quot;008A39E0&quot;/&gt;&lt;wsp:rsid wsp:val=&quot;008A3B49&quot;/&gt;&lt;wsp:rsid wsp:val=&quot;008A4FFE&quot;/&gt;&lt;wsp:rsid wsp:val=&quot;008A5D6B&quot;/&gt;&lt;wsp:rsid wsp:val=&quot;008A630D&quot;/&gt;&lt;wsp:rsid wsp:val=&quot;008A63EC&quot;/&gt;&lt;wsp:rsid wsp:val=&quot;008A6EAB&quot;/&gt;&lt;wsp:rsid wsp:val=&quot;008A7960&quot;/&gt;&lt;wsp:rsid wsp:val=&quot;008A7FB1&quot;/&gt;&lt;wsp:rsid wsp:val=&quot;008B0051&quot;/&gt;&lt;wsp:rsid wsp:val=&quot;008B0097&quot;/&gt;&lt;wsp:rsid wsp:val=&quot;008B014D&quot;/&gt;&lt;wsp:rsid wsp:val=&quot;008B0A64&quot;/&gt;&lt;wsp:rsid wsp:val=&quot;008B0AAC&quot;/&gt;&lt;wsp:rsid wsp:val=&quot;008B0FFC&quot;/&gt;&lt;wsp:rsid wsp:val=&quot;008B1274&quot;/&gt;&lt;wsp:rsid wsp:val=&quot;008B13F1&quot;/&gt;&lt;wsp:rsid wsp:val=&quot;008B1FCD&quot;/&gt;&lt;wsp:rsid wsp:val=&quot;008B275C&quot;/&gt;&lt;wsp:rsid wsp:val=&quot;008B4FCD&quot;/&gt;&lt;wsp:rsid wsp:val=&quot;008B58B0&quot;/&gt;&lt;wsp:rsid wsp:val=&quot;008B70EE&quot;/&gt;&lt;wsp:rsid wsp:val=&quot;008B7B2E&quot;/&gt;&lt;wsp:rsid wsp:val=&quot;008C2401&quot;/&gt;&lt;wsp:rsid wsp:val=&quot;008C2AC0&quot;/&gt;&lt;wsp:rsid wsp:val=&quot;008C304D&quot;/&gt;&lt;wsp:rsid wsp:val=&quot;008C35C4&quot;/&gt;&lt;wsp:rsid wsp:val=&quot;008C369B&quot;/&gt;&lt;wsp:rsid wsp:val=&quot;008C3AA4&quot;/&gt;&lt;wsp:rsid wsp:val=&quot;008C3CFB&quot;/&gt;&lt;wsp:rsid wsp:val=&quot;008C411E&quot;/&gt;&lt;wsp:rsid wsp:val=&quot;008C452E&quot;/&gt;&lt;wsp:rsid wsp:val=&quot;008C4A98&quot;/&gt;&lt;wsp:rsid wsp:val=&quot;008C4FDC&quot;/&gt;&lt;wsp:rsid wsp:val=&quot;008C53C4&quot;/&gt;&lt;wsp:rsid wsp:val=&quot;008C5BD7&quot;/&gt;&lt;wsp:rsid wsp:val=&quot;008C5D5C&quot;/&gt;&lt;wsp:rsid wsp:val=&quot;008C5F98&quot;/&gt;&lt;wsp:rsid wsp:val=&quot;008C69D1&quot;/&gt;&lt;wsp:rsid wsp:val=&quot;008C6A30&quot;/&gt;&lt;wsp:rsid wsp:val=&quot;008C7154&quot;/&gt;&lt;wsp:rsid wsp:val=&quot;008C7569&quot;/&gt;&lt;wsp:rsid wsp:val=&quot;008C7EA3&quot;/&gt;&lt;wsp:rsid wsp:val=&quot;008D0488&quot;/&gt;&lt;wsp:rsid wsp:val=&quot;008D06FE&quot;/&gt;&lt;wsp:rsid wsp:val=&quot;008D0B89&quot;/&gt;&lt;wsp:rsid wsp:val=&quot;008D132C&quot;/&gt;&lt;wsp:rsid wsp:val=&quot;008D2810&quot;/&gt;&lt;wsp:rsid wsp:val=&quot;008D2D2D&quot;/&gt;&lt;wsp:rsid wsp:val=&quot;008D2EC9&quot;/&gt;&lt;wsp:rsid wsp:val=&quot;008D3147&quot;/&gt;&lt;wsp:rsid wsp:val=&quot;008D32CD&quot;/&gt;&lt;wsp:rsid wsp:val=&quot;008D3CD7&quot;/&gt;&lt;wsp:rsid wsp:val=&quot;008D3F22&quot;/&gt;&lt;wsp:rsid wsp:val=&quot;008D417C&quot;/&gt;&lt;wsp:rsid wsp:val=&quot;008D4413&quot;/&gt;&lt;wsp:rsid wsp:val=&quot;008D4AAB&quot;/&gt;&lt;wsp:rsid wsp:val=&quot;008D4D0D&quot;/&gt;&lt;wsp:rsid wsp:val=&quot;008D735C&quot;/&gt;&lt;wsp:rsid wsp:val=&quot;008D7642&quot;/&gt;&lt;wsp:rsid wsp:val=&quot;008D7B81&quot;/&gt;&lt;wsp:rsid wsp:val=&quot;008E00DD&quot;/&gt;&lt;wsp:rsid wsp:val=&quot;008E016F&quot;/&gt;&lt;wsp:rsid wsp:val=&quot;008E03E3&quot;/&gt;&lt;wsp:rsid wsp:val=&quot;008E0452&quot;/&gt;&lt;wsp:rsid wsp:val=&quot;008E0AA2&quot;/&gt;&lt;wsp:rsid wsp:val=&quot;008E3EE0&quot;/&gt;&lt;wsp:rsid wsp:val=&quot;008E4493&quot;/&gt;&lt;wsp:rsid wsp:val=&quot;008E49D8&quot;/&gt;&lt;wsp:rsid wsp:val=&quot;008E5712&quot;/&gt;&lt;wsp:rsid wsp:val=&quot;008E594E&quot;/&gt;&lt;wsp:rsid wsp:val=&quot;008E6E61&quot;/&gt;&lt;wsp:rsid wsp:val=&quot;008E79CA&quot;/&gt;&lt;wsp:rsid wsp:val=&quot;008E7B51&quot;/&gt;&lt;wsp:rsid wsp:val=&quot;008F03A0&quot;/&gt;&lt;wsp:rsid wsp:val=&quot;008F0986&quot;/&gt;&lt;wsp:rsid wsp:val=&quot;008F0F94&quot;/&gt;&lt;wsp:rsid wsp:val=&quot;008F39F0&quot;/&gt;&lt;wsp:rsid wsp:val=&quot;008F3FB9&quot;/&gt;&lt;wsp:rsid wsp:val=&quot;008F406A&quot;/&gt;&lt;wsp:rsid wsp:val=&quot;008F47BA&quot;/&gt;&lt;wsp:rsid wsp:val=&quot;008F488D&quot;/&gt;&lt;wsp:rsid wsp:val=&quot;008F5392&quot;/&gt;&lt;wsp:rsid wsp:val=&quot;008F5795&quot;/&gt;&lt;wsp:rsid wsp:val=&quot;008F5F55&quot;/&gt;&lt;wsp:rsid wsp:val=&quot;008F601A&quot;/&gt;&lt;wsp:rsid wsp:val=&quot;008F77C8&quot;/&gt;&lt;wsp:rsid wsp:val=&quot;008F79C2&quot;/&gt;&lt;wsp:rsid wsp:val=&quot;00900246&quot;/&gt;&lt;wsp:rsid wsp:val=&quot;00901103&quot;/&gt;&lt;wsp:rsid wsp:val=&quot;00901558&quot;/&gt;&lt;wsp:rsid wsp:val=&quot;00902D82&quot;/&gt;&lt;wsp:rsid wsp:val=&quot;009031DE&quot;/&gt;&lt;wsp:rsid wsp:val=&quot;009032EB&quot;/&gt;&lt;wsp:rsid wsp:val=&quot;0090403D&quot;/&gt;&lt;wsp:rsid wsp:val=&quot;009045C2&quot;/&gt;&lt;wsp:rsid wsp:val=&quot;009049FC&quot;/&gt;&lt;wsp:rsid wsp:val=&quot;00904B3F&quot;/&gt;&lt;wsp:rsid wsp:val=&quot;009051AE&quot;/&gt;&lt;wsp:rsid wsp:val=&quot;00905228&quot;/&gt;&lt;wsp:rsid wsp:val=&quot;00906CBB&quot;/&gt;&lt;wsp:rsid wsp:val=&quot;009077A7&quot;/&gt;&lt;wsp:rsid wsp:val=&quot;00910091&quot;/&gt;&lt;wsp:rsid wsp:val=&quot;00910574&quot;/&gt;&lt;wsp:rsid wsp:val=&quot;00910812&quot;/&gt;&lt;wsp:rsid wsp:val=&quot;0091098A&quot;/&gt;&lt;wsp:rsid wsp:val=&quot;0091346E&quot;/&gt;&lt;wsp:rsid wsp:val=&quot;00913754&quot;/&gt;&lt;wsp:rsid wsp:val=&quot;00913A9B&quot;/&gt;&lt;wsp:rsid wsp:val=&quot;00913BD6&quot;/&gt;&lt;wsp:rsid wsp:val=&quot;00913CFD&quot;/&gt;&lt;wsp:rsid wsp:val=&quot;00914379&quot;/&gt;&lt;wsp:rsid wsp:val=&quot;009163AC&quot;/&gt;&lt;wsp:rsid wsp:val=&quot;00916DFB&quot;/&gt;&lt;wsp:rsid wsp:val=&quot;00916F2A&quot;/&gt;&lt;wsp:rsid wsp:val=&quot;00917313&quot;/&gt;&lt;wsp:rsid wsp:val=&quot;00917805&quot;/&gt;&lt;wsp:rsid wsp:val=&quot;00920DBF&quot;/&gt;&lt;wsp:rsid wsp:val=&quot;00921396&quot;/&gt;&lt;wsp:rsid wsp:val=&quot;009227F3&quot;/&gt;&lt;wsp:rsid wsp:val=&quot;00922FC1&quot;/&gt;&lt;wsp:rsid wsp:val=&quot;00923E06&quot;/&gt;&lt;wsp:rsid wsp:val=&quot;00924AC1&quot;/&gt;&lt;wsp:rsid wsp:val=&quot;00926998&quot;/&gt;&lt;wsp:rsid wsp:val=&quot;009271B4&quot;/&gt;&lt;wsp:rsid wsp:val=&quot;00930085&quot;/&gt;&lt;wsp:rsid wsp:val=&quot;00930384&quot;/&gt;&lt;wsp:rsid wsp:val=&quot;009303FE&quot;/&gt;&lt;wsp:rsid wsp:val=&quot;00930D0E&quot;/&gt;&lt;wsp:rsid wsp:val=&quot;0093191A&quot;/&gt;&lt;wsp:rsid wsp:val=&quot;00931B22&quot;/&gt;&lt;wsp:rsid wsp:val=&quot;00932ABF&quot;/&gt;&lt;wsp:rsid wsp:val=&quot;0093378F&quot;/&gt;&lt;wsp:rsid wsp:val=&quot;00933F8C&quot;/&gt;&lt;wsp:rsid wsp:val=&quot;00934886&quot;/&gt;&lt;wsp:rsid wsp:val=&quot;0093492D&quot;/&gt;&lt;wsp:rsid wsp:val=&quot;00935BBC&quot;/&gt;&lt;wsp:rsid wsp:val=&quot;00936A20&quot;/&gt;&lt;wsp:rsid wsp:val=&quot;00936F9A&quot;/&gt;&lt;wsp:rsid wsp:val=&quot;00937421&quot;/&gt;&lt;wsp:rsid wsp:val=&quot;00937722&quot;/&gt;&lt;wsp:rsid wsp:val=&quot;009377E4&quot;/&gt;&lt;wsp:rsid wsp:val=&quot;009378F3&quot;/&gt;&lt;wsp:rsid wsp:val=&quot;00937D83&quot;/&gt;&lt;wsp:rsid wsp:val=&quot;00937E93&quot;/&gt;&lt;wsp:rsid wsp:val=&quot;0094122A&quot;/&gt;&lt;wsp:rsid wsp:val=&quot;009413C4&quot;/&gt;&lt;wsp:rsid wsp:val=&quot;0094207D&quot;/&gt;&lt;wsp:rsid wsp:val=&quot;0094292D&quot;/&gt;&lt;wsp:rsid wsp:val=&quot;00943ABA&quot;/&gt;&lt;wsp:rsid wsp:val=&quot;009442A7&quot;/&gt;&lt;wsp:rsid wsp:val=&quot;0094446D&quot;/&gt;&lt;wsp:rsid wsp:val=&quot;00944A6F&quot;/&gt;&lt;wsp:rsid wsp:val=&quot;009450A6&quot;/&gt;&lt;wsp:rsid wsp:val=&quot;00945B1F&quot;/&gt;&lt;wsp:rsid wsp:val=&quot;00946223&quot;/&gt;&lt;wsp:rsid wsp:val=&quot;0094652E&quot;/&gt;&lt;wsp:rsid wsp:val=&quot;00946A37&quot;/&gt;&lt;wsp:rsid wsp:val=&quot;00947345&quot;/&gt;&lt;wsp:rsid wsp:val=&quot;0094740A&quot;/&gt;&lt;wsp:rsid wsp:val=&quot;009474D1&quot;/&gt;&lt;wsp:rsid wsp:val=&quot;009477A7&quot;/&gt;&lt;wsp:rsid wsp:val=&quot;00950440&quot;/&gt;&lt;wsp:rsid wsp:val=&quot;00950F96&quot;/&gt;&lt;wsp:rsid wsp:val=&quot;009519B4&quot;/&gt;&lt;wsp:rsid wsp:val=&quot;00952660&quot;/&gt;&lt;wsp:rsid wsp:val=&quot;0095286A&quot;/&gt;&lt;wsp:rsid wsp:val=&quot;0095316A&quot;/&gt;&lt;wsp:rsid wsp:val=&quot;0095333B&quot;/&gt;&lt;wsp:rsid wsp:val=&quot;009536EC&quot;/&gt;&lt;wsp:rsid wsp:val=&quot;00953712&quot;/&gt;&lt;wsp:rsid wsp:val=&quot;00954103&quot;/&gt;&lt;wsp:rsid wsp:val=&quot;0095474A&quot;/&gt;&lt;wsp:rsid wsp:val=&quot;00954A63&quot;/&gt;&lt;wsp:rsid wsp:val=&quot;00954DF4&quot;/&gt;&lt;wsp:rsid wsp:val=&quot;00955121&quot;/&gt;&lt;wsp:rsid wsp:val=&quot;009552B0&quot;/&gt;&lt;wsp:rsid wsp:val=&quot;0095541D&quot;/&gt;&lt;wsp:rsid wsp:val=&quot;009571D9&quot;/&gt;&lt;wsp:rsid wsp:val=&quot;00957DE5&quot;/&gt;&lt;wsp:rsid wsp:val=&quot;00957F8C&quot;/&gt;&lt;wsp:rsid wsp:val=&quot;009600F2&quot;/&gt;&lt;wsp:rsid wsp:val=&quot;00960134&quot;/&gt;&lt;wsp:rsid wsp:val=&quot;00960759&quot;/&gt;&lt;wsp:rsid wsp:val=&quot;00960819&quot;/&gt;&lt;wsp:rsid wsp:val=&quot;00960C91&quot;/&gt;&lt;wsp:rsid wsp:val=&quot;0096139B&quot;/&gt;&lt;wsp:rsid wsp:val=&quot;009617D2&quot;/&gt;&lt;wsp:rsid wsp:val=&quot;00962BC3&quot;/&gt;&lt;wsp:rsid wsp:val=&quot;00964589&quot;/&gt;&lt;wsp:rsid wsp:val=&quot;009657B9&quot;/&gt;&lt;wsp:rsid wsp:val=&quot;009662F5&quot;/&gt;&lt;wsp:rsid wsp:val=&quot;0096692D&quot;/&gt;&lt;wsp:rsid wsp:val=&quot;00967979&quot;/&gt;&lt;wsp:rsid wsp:val=&quot;0097175F&quot;/&gt;&lt;wsp:rsid wsp:val=&quot;009723C4&quot;/&gt;&lt;wsp:rsid wsp:val=&quot;00972606&quot;/&gt;&lt;wsp:rsid wsp:val=&quot;00973756&quot;/&gt;&lt;wsp:rsid wsp:val=&quot;009741AC&quot;/&gt;&lt;wsp:rsid wsp:val=&quot;00974C5B&quot;/&gt;&lt;wsp:rsid wsp:val=&quot;00974F16&quot;/&gt;&lt;wsp:rsid wsp:val=&quot;009751EF&quot;/&gt;&lt;wsp:rsid wsp:val=&quot;00975D57&quot;/&gt;&lt;wsp:rsid wsp:val=&quot;00975F88&quot;/&gt;&lt;wsp:rsid wsp:val=&quot;00976BDD&quot;/&gt;&lt;wsp:rsid wsp:val=&quot;00977D66&quot;/&gt;&lt;wsp:rsid wsp:val=&quot;009806F1&quot;/&gt;&lt;wsp:rsid wsp:val=&quot;00980BEF&quot;/&gt;&lt;wsp:rsid wsp:val=&quot;0098107B&quot;/&gt;&lt;wsp:rsid wsp:val=&quot;00982005&quot;/&gt;&lt;wsp:rsid wsp:val=&quot;009826AE&quot;/&gt;&lt;wsp:rsid wsp:val=&quot;00983A39&quot;/&gt;&lt;wsp:rsid wsp:val=&quot;00983A61&quot;/&gt;&lt;wsp:rsid wsp:val=&quot;00984395&quot;/&gt;&lt;wsp:rsid wsp:val=&quot;00985C23&quot;/&gt;&lt;wsp:rsid wsp:val=&quot;009868EA&quot;/&gt;&lt;wsp:rsid wsp:val=&quot;00986D52&quot;/&gt;&lt;wsp:rsid wsp:val=&quot;009875FA&quot;/&gt;&lt;wsp:rsid wsp:val=&quot;0098761B&quot;/&gt;&lt;wsp:rsid wsp:val=&quot;0099015E&quot;/&gt;&lt;wsp:rsid wsp:val=&quot;009909DD&quot;/&gt;&lt;wsp:rsid wsp:val=&quot;00990A3D&quot;/&gt;&lt;wsp:rsid wsp:val=&quot;00991028&quot;/&gt;&lt;wsp:rsid wsp:val=&quot;009920C0&quot;/&gt;&lt;wsp:rsid wsp:val=&quot;0099356B&quot;/&gt;&lt;wsp:rsid wsp:val=&quot;00994E8A&quot;/&gt;&lt;wsp:rsid wsp:val=&quot;00995B86&quot;/&gt;&lt;wsp:rsid wsp:val=&quot;00995F6A&quot;/&gt;&lt;wsp:rsid wsp:val=&quot;009966EC&quot;/&gt;&lt;wsp:rsid wsp:val=&quot;00996762&quot;/&gt;&lt;wsp:rsid wsp:val=&quot;00996D12&quot;/&gt;&lt;wsp:rsid wsp:val=&quot;00997C8A&quot;/&gt;&lt;wsp:rsid wsp:val=&quot;009A0154&quot;/&gt;&lt;wsp:rsid wsp:val=&quot;009A082C&quot;/&gt;&lt;wsp:rsid wsp:val=&quot;009A0E73&quot;/&gt;&lt;wsp:rsid wsp:val=&quot;009A1197&quot;/&gt;&lt;wsp:rsid wsp:val=&quot;009A19B9&quot;/&gt;&lt;wsp:rsid wsp:val=&quot;009A1F90&quot;/&gt;&lt;wsp:rsid wsp:val=&quot;009A271B&quot;/&gt;&lt;wsp:rsid wsp:val=&quot;009A3312&quot;/&gt;&lt;wsp:rsid wsp:val=&quot;009A3CE5&quot;/&gt;&lt;wsp:rsid wsp:val=&quot;009A3DA5&quot;/&gt;&lt;wsp:rsid wsp:val=&quot;009A47E2&quot;/&gt;&lt;wsp:rsid wsp:val=&quot;009A49E5&quot;/&gt;&lt;wsp:rsid wsp:val=&quot;009A5684&quot;/&gt;&lt;wsp:rsid wsp:val=&quot;009A67EE&quot;/&gt;&lt;wsp:rsid wsp:val=&quot;009A6C58&quot;/&gt;&lt;wsp:rsid wsp:val=&quot;009A731B&quot;/&gt;&lt;wsp:rsid wsp:val=&quot;009A7A55&quot;/&gt;&lt;wsp:rsid wsp:val=&quot;009A7D20&quot;/&gt;&lt;wsp:rsid wsp:val=&quot;009B08FE&quot;/&gt;&lt;wsp:rsid wsp:val=&quot;009B1836&quot;/&gt;&lt;wsp:rsid wsp:val=&quot;009B382F&quot;/&gt;&lt;wsp:rsid wsp:val=&quot;009B4049&quot;/&gt;&lt;wsp:rsid wsp:val=&quot;009B4637&quot;/&gt;&lt;wsp:rsid wsp:val=&quot;009B466E&quot;/&gt;&lt;wsp:rsid wsp:val=&quot;009B4890&quot;/&gt;&lt;wsp:rsid wsp:val=&quot;009B554D&quot;/&gt;&lt;wsp:rsid wsp:val=&quot;009B6AA8&quot;/&gt;&lt;wsp:rsid wsp:val=&quot;009B6DFE&quot;/&gt;&lt;wsp:rsid wsp:val=&quot;009B6F5A&quot;/&gt;&lt;wsp:rsid wsp:val=&quot;009C17CF&quot;/&gt;&lt;wsp:rsid wsp:val=&quot;009C1A48&quot;/&gt;&lt;wsp:rsid wsp:val=&quot;009C1A92&quot;/&gt;&lt;wsp:rsid wsp:val=&quot;009C1B82&quot;/&gt;&lt;wsp:rsid wsp:val=&quot;009C22E5&quot;/&gt;&lt;wsp:rsid wsp:val=&quot;009C255A&quot;/&gt;&lt;wsp:rsid wsp:val=&quot;009C49F7&quot;/&gt;&lt;wsp:rsid wsp:val=&quot;009C4A3C&quot;/&gt;&lt;wsp:rsid wsp:val=&quot;009C52B9&quot;/&gt;&lt;wsp:rsid wsp:val=&quot;009C6377&quot;/&gt;&lt;wsp:rsid wsp:val=&quot;009C78F8&quot;/&gt;&lt;wsp:rsid wsp:val=&quot;009C7E61&quot;/&gt;&lt;wsp:rsid wsp:val=&quot;009C7FA9&quot;/&gt;&lt;wsp:rsid wsp:val=&quot;009D0831&quot;/&gt;&lt;wsp:rsid wsp:val=&quot;009D0A94&quot;/&gt;&lt;wsp:rsid wsp:val=&quot;009D0C46&quot;/&gt;&lt;wsp:rsid wsp:val=&quot;009D1AF7&quot;/&gt;&lt;wsp:rsid wsp:val=&quot;009D1D0C&quot;/&gt;&lt;wsp:rsid wsp:val=&quot;009D23C6&quot;/&gt;&lt;wsp:rsid wsp:val=&quot;009D2517&quot;/&gt;&lt;wsp:rsid wsp:val=&quot;009D2B9C&quot;/&gt;&lt;wsp:rsid wsp:val=&quot;009D33C3&quot;/&gt;&lt;wsp:rsid wsp:val=&quot;009D3B5D&quot;/&gt;&lt;wsp:rsid wsp:val=&quot;009D3FDF&quot;/&gt;&lt;wsp:rsid wsp:val=&quot;009D5149&quot;/&gt;&lt;wsp:rsid wsp:val=&quot;009D5363&quot;/&gt;&lt;wsp:rsid wsp:val=&quot;009D59BC&quot;/&gt;&lt;wsp:rsid wsp:val=&quot;009D7510&quot;/&gt;&lt;wsp:rsid wsp:val=&quot;009E05EF&quot;/&gt;&lt;wsp:rsid wsp:val=&quot;009E090E&quot;/&gt;&lt;wsp:rsid wsp:val=&quot;009E1897&quot;/&gt;&lt;wsp:rsid wsp:val=&quot;009E211F&quot;/&gt;&lt;wsp:rsid wsp:val=&quot;009E2DC2&quot;/&gt;&lt;wsp:rsid wsp:val=&quot;009E2E08&quot;/&gt;&lt;wsp:rsid wsp:val=&quot;009E2EFB&quot;/&gt;&lt;wsp:rsid wsp:val=&quot;009E36AF&quot;/&gt;&lt;wsp:rsid wsp:val=&quot;009E386A&quot;/&gt;&lt;wsp:rsid wsp:val=&quot;009E3A36&quot;/&gt;&lt;wsp:rsid wsp:val=&quot;009E3CDC&quot;/&gt;&lt;wsp:rsid wsp:val=&quot;009E3EBF&quot;/&gt;&lt;wsp:rsid wsp:val=&quot;009E522D&quot;/&gt;&lt;wsp:rsid wsp:val=&quot;009E574D&quot;/&gt;&lt;wsp:rsid wsp:val=&quot;009E5D9C&quot;/&gt;&lt;wsp:rsid wsp:val=&quot;009E6244&quot;/&gt;&lt;wsp:rsid wsp:val=&quot;009E6B1B&quot;/&gt;&lt;wsp:rsid wsp:val=&quot;009E7247&quot;/&gt;&lt;wsp:rsid wsp:val=&quot;009E7D87&quot;/&gt;&lt;wsp:rsid wsp:val=&quot;009F00F8&quot;/&gt;&lt;wsp:rsid wsp:val=&quot;009F083C&quot;/&gt;&lt;wsp:rsid wsp:val=&quot;009F091C&quot;/&gt;&lt;wsp:rsid wsp:val=&quot;009F20C5&quot;/&gt;&lt;wsp:rsid wsp:val=&quot;009F253F&quot;/&gt;&lt;wsp:rsid wsp:val=&quot;009F30F0&quot;/&gt;&lt;wsp:rsid wsp:val=&quot;009F33E8&quot;/&gt;&lt;wsp:rsid wsp:val=&quot;009F34A5&quot;/&gt;&lt;wsp:rsid wsp:val=&quot;009F370B&quot;/&gt;&lt;wsp:rsid wsp:val=&quot;009F4B1F&quot;/&gt;&lt;wsp:rsid wsp:val=&quot;009F4E63&quot;/&gt;&lt;wsp:rsid wsp:val=&quot;009F62AE&quot;/&gt;&lt;wsp:rsid wsp:val=&quot;009F7CE6&quot;/&gt;&lt;wsp:rsid wsp:val=&quot;00A002C7&quot;/&gt;&lt;wsp:rsid wsp:val=&quot;00A0056F&quot;/&gt;&lt;wsp:rsid wsp:val=&quot;00A01A89&quot;/&gt;&lt;wsp:rsid wsp:val=&quot;00A01E22&quot;/&gt;&lt;wsp:rsid wsp:val=&quot;00A02920&quot;/&gt;&lt;wsp:rsid wsp:val=&quot;00A029CD&quot;/&gt;&lt;wsp:rsid wsp:val=&quot;00A032A5&quot;/&gt;&lt;wsp:rsid wsp:val=&quot;00A043FB&quot;/&gt;&lt;wsp:rsid wsp:val=&quot;00A04559&quot;/&gt;&lt;wsp:rsid wsp:val=&quot;00A04818&quot;/&gt;&lt;wsp:rsid wsp:val=&quot;00A04EAE&quot;/&gt;&lt;wsp:rsid wsp:val=&quot;00A05935&quot;/&gt;&lt;wsp:rsid wsp:val=&quot;00A05F58&quot;/&gt;&lt;wsp:rsid wsp:val=&quot;00A07947&quot;/&gt;&lt;wsp:rsid wsp:val=&quot;00A11E01&quot;/&gt;&lt;wsp:rsid wsp:val=&quot;00A12507&quot;/&gt;&lt;wsp:rsid wsp:val=&quot;00A12FDE&quot;/&gt;&lt;wsp:rsid wsp:val=&quot;00A1317E&quot;/&gt;&lt;wsp:rsid wsp:val=&quot;00A13F6A&quot;/&gt;&lt;wsp:rsid wsp:val=&quot;00A14062&quot;/&gt;&lt;wsp:rsid wsp:val=&quot;00A14620&quot;/&gt;&lt;wsp:rsid wsp:val=&quot;00A14C9A&quot;/&gt;&lt;wsp:rsid wsp:val=&quot;00A15251&quot;/&gt;&lt;wsp:rsid wsp:val=&quot;00A1537C&quot;/&gt;&lt;wsp:rsid wsp:val=&quot;00A15F37&quot;/&gt;&lt;wsp:rsid wsp:val=&quot;00A16491&quot;/&gt;&lt;wsp:rsid wsp:val=&quot;00A16CE5&quot;/&gt;&lt;wsp:rsid wsp:val=&quot;00A170A2&quot;/&gt;&lt;wsp:rsid wsp:val=&quot;00A1718C&quot;/&gt;&lt;wsp:rsid wsp:val=&quot;00A17784&quot;/&gt;&lt;wsp:rsid wsp:val=&quot;00A17CB0&quot;/&gt;&lt;wsp:rsid wsp:val=&quot;00A17CB9&quot;/&gt;&lt;wsp:rsid wsp:val=&quot;00A201C4&quot;/&gt;&lt;wsp:rsid wsp:val=&quot;00A21656&quot;/&gt;&lt;wsp:rsid wsp:val=&quot;00A2177E&quot;/&gt;&lt;wsp:rsid wsp:val=&quot;00A22EBE&quot;/&gt;&lt;wsp:rsid wsp:val=&quot;00A23024&quot;/&gt;&lt;wsp:rsid wsp:val=&quot;00A23BC3&quot;/&gt;&lt;wsp:rsid wsp:val=&quot;00A24DAB&quot;/&gt;&lt;wsp:rsid wsp:val=&quot;00A260FE&quot;/&gt;&lt;wsp:rsid wsp:val=&quot;00A26E6D&quot;/&gt;&lt;wsp:rsid wsp:val=&quot;00A30349&quot;/&gt;&lt;wsp:rsid wsp:val=&quot;00A30771&quot;/&gt;&lt;wsp:rsid wsp:val=&quot;00A30FFA&quot;/&gt;&lt;wsp:rsid wsp:val=&quot;00A316AD&quot;/&gt;&lt;wsp:rsid wsp:val=&quot;00A3255B&quot;/&gt;&lt;wsp:rsid wsp:val=&quot;00A32693&quot;/&gt;&lt;wsp:rsid wsp:val=&quot;00A351B0&quot;/&gt;&lt;wsp:rsid wsp:val=&quot;00A353EC&quot;/&gt;&lt;wsp:rsid wsp:val=&quot;00A3554D&quot;/&gt;&lt;wsp:rsid wsp:val=&quot;00A3633D&quot;/&gt;&lt;wsp:rsid wsp:val=&quot;00A36A00&quot;/&gt;&lt;wsp:rsid wsp:val=&quot;00A36DCA&quot;/&gt;&lt;wsp:rsid wsp:val=&quot;00A36EDD&quot;/&gt;&lt;wsp:rsid wsp:val=&quot;00A37EDC&quot;/&gt;&lt;wsp:rsid wsp:val=&quot;00A41657&quot;/&gt;&lt;wsp:rsid wsp:val=&quot;00A42710&quot;/&gt;&lt;wsp:rsid wsp:val=&quot;00A429DF&quot;/&gt;&lt;wsp:rsid wsp:val=&quot;00A432B7&quot;/&gt;&lt;wsp:rsid wsp:val=&quot;00A44022&quot;/&gt;&lt;wsp:rsid wsp:val=&quot;00A44CA0&quot;/&gt;&lt;wsp:rsid wsp:val=&quot;00A44E06&quot;/&gt;&lt;wsp:rsid wsp:val=&quot;00A4691A&quot;/&gt;&lt;wsp:rsid wsp:val=&quot;00A5001A&quot;/&gt;&lt;wsp:rsid wsp:val=&quot;00A503C2&quot;/&gt;&lt;wsp:rsid wsp:val=&quot;00A50F22&quot;/&gt;&lt;wsp:rsid wsp:val=&quot;00A516CA&quot;/&gt;&lt;wsp:rsid wsp:val=&quot;00A52057&quot;/&gt;&lt;wsp:rsid wsp:val=&quot;00A536C2&quot;/&gt;&lt;wsp:rsid wsp:val=&quot;00A54343&quot;/&gt;&lt;wsp:rsid wsp:val=&quot;00A54554&quot;/&gt;&lt;wsp:rsid wsp:val=&quot;00A549B7&quot;/&gt;&lt;wsp:rsid wsp:val=&quot;00A553BA&quot;/&gt;&lt;wsp:rsid wsp:val=&quot;00A55893&quot;/&gt;&lt;wsp:rsid wsp:val=&quot;00A56B6D&quot;/&gt;&lt;wsp:rsid wsp:val=&quot;00A57794&quot;/&gt;&lt;wsp:rsid wsp:val=&quot;00A57A72&quot;/&gt;&lt;wsp:rsid wsp:val=&quot;00A57E9F&quot;/&gt;&lt;wsp:rsid wsp:val=&quot;00A57EC2&quot;/&gt;&lt;wsp:rsid wsp:val=&quot;00A6004A&quot;/&gt;&lt;wsp:rsid wsp:val=&quot;00A60DA2&quot;/&gt;&lt;wsp:rsid wsp:val=&quot;00A60E07&quot;/&gt;&lt;wsp:rsid wsp:val=&quot;00A62170&quot;/&gt;&lt;wsp:rsid wsp:val=&quot;00A62D1E&quot;/&gt;&lt;wsp:rsid wsp:val=&quot;00A63C99&quot;/&gt;&lt;wsp:rsid wsp:val=&quot;00A6413D&quot;/&gt;&lt;wsp:rsid wsp:val=&quot;00A64366&quot;/&gt;&lt;wsp:rsid wsp:val=&quot;00A65A69&quot;/&gt;&lt;wsp:rsid wsp:val=&quot;00A660D5&quot;/&gt;&lt;wsp:rsid wsp:val=&quot;00A66124&quot;/&gt;&lt;wsp:rsid wsp:val=&quot;00A66434&quot;/&gt;&lt;wsp:rsid wsp:val=&quot;00A66C10&quot;/&gt;&lt;wsp:rsid wsp:val=&quot;00A678F5&quot;/&gt;&lt;wsp:rsid wsp:val=&quot;00A70254&quot;/&gt;&lt;wsp:rsid wsp:val=&quot;00A709C6&quot;/&gt;&lt;wsp:rsid wsp:val=&quot;00A710AF&quot;/&gt;&lt;wsp:rsid wsp:val=&quot;00A73062&quot;/&gt;&lt;wsp:rsid wsp:val=&quot;00A740EB&quot;/&gt;&lt;wsp:rsid wsp:val=&quot;00A74857&quot;/&gt;&lt;wsp:rsid wsp:val=&quot;00A763B5&quot;/&gt;&lt;wsp:rsid wsp:val=&quot;00A767CC&quot;/&gt;&lt;wsp:rsid wsp:val=&quot;00A768E7&quot;/&gt;&lt;wsp:rsid wsp:val=&quot;00A7741D&quot;/&gt;&lt;wsp:rsid wsp:val=&quot;00A77582&quot;/&gt;&lt;wsp:rsid wsp:val=&quot;00A7776A&quot;/&gt;&lt;wsp:rsid wsp:val=&quot;00A817EB&quot;/&gt;&lt;wsp:rsid wsp:val=&quot;00A82A6F&quot;/&gt;&lt;wsp:rsid wsp:val=&quot;00A83543&quot;/&gt;&lt;wsp:rsid wsp:val=&quot;00A84299&quot;/&gt;&lt;wsp:rsid wsp:val=&quot;00A84C96&quot;/&gt;&lt;wsp:rsid wsp:val=&quot;00A851BB&quot;/&gt;&lt;wsp:rsid wsp:val=&quot;00A8540B&quot;/&gt;&lt;wsp:rsid wsp:val=&quot;00A8632B&quot;/&gt;&lt;wsp:rsid wsp:val=&quot;00A8667F&quot;/&gt;&lt;wsp:rsid wsp:val=&quot;00A8685C&quot;/&gt;&lt;wsp:rsid wsp:val=&quot;00A870BA&quot;/&gt;&lt;wsp:rsid wsp:val=&quot;00A87E3B&quot;/&gt;&lt;wsp:rsid wsp:val=&quot;00A90FC7&quot;/&gt;&lt;wsp:rsid wsp:val=&quot;00A913FA&quot;/&gt;&lt;wsp:rsid wsp:val=&quot;00A91D98&quot;/&gt;&lt;wsp:rsid wsp:val=&quot;00A929DB&quot;/&gt;&lt;wsp:rsid wsp:val=&quot;00A9386D&quot;/&gt;&lt;wsp:rsid wsp:val=&quot;00A942DC&quot;/&gt;&lt;wsp:rsid wsp:val=&quot;00A942ED&quot;/&gt;&lt;wsp:rsid wsp:val=&quot;00A94685&quot;/&gt;&lt;wsp:rsid wsp:val=&quot;00A947E7&quot;/&gt;&lt;wsp:rsid wsp:val=&quot;00A94DEE&quot;/&gt;&lt;wsp:rsid wsp:val=&quot;00A94FCD&quot;/&gt;&lt;wsp:rsid wsp:val=&quot;00A95C74&quot;/&gt;&lt;wsp:rsid wsp:val=&quot;00A9644E&quot;/&gt;&lt;wsp:rsid wsp:val=&quot;00A965AD&quot;/&gt;&lt;wsp:rsid wsp:val=&quot;00A96AA7&quot;/&gt;&lt;wsp:rsid wsp:val=&quot;00A96EAC&quot;/&gt;&lt;wsp:rsid wsp:val=&quot;00A97703&quot;/&gt;&lt;wsp:rsid wsp:val=&quot;00AA00E6&quot;/&gt;&lt;wsp:rsid wsp:val=&quot;00AA0A11&quot;/&gt;&lt;wsp:rsid wsp:val=&quot;00AA0E80&quot;/&gt;&lt;wsp:rsid wsp:val=&quot;00AA173C&quot;/&gt;&lt;wsp:rsid wsp:val=&quot;00AA1C49&quot;/&gt;&lt;wsp:rsid wsp:val=&quot;00AA1C4E&quot;/&gt;&lt;wsp:rsid wsp:val=&quot;00AA1F5E&quot;/&gt;&lt;wsp:rsid wsp:val=&quot;00AA3391&quot;/&gt;&lt;wsp:rsid wsp:val=&quot;00AA4B83&quot;/&gt;&lt;wsp:rsid wsp:val=&quot;00AA5742&quot;/&gt;&lt;wsp:rsid wsp:val=&quot;00AA5BEF&quot;/&gt;&lt;wsp:rsid wsp:val=&quot;00AA7274&quot;/&gt;&lt;wsp:rsid wsp:val=&quot;00AA75C8&quot;/&gt;&lt;wsp:rsid wsp:val=&quot;00AA7FD8&quot;/&gt;&lt;wsp:rsid wsp:val=&quot;00AB00AC&quot;/&gt;&lt;wsp:rsid wsp:val=&quot;00AB144C&quot;/&gt;&lt;wsp:rsid wsp:val=&quot;00AB1707&quot;/&gt;&lt;wsp:rsid wsp:val=&quot;00AB181B&quot;/&gt;&lt;wsp:rsid wsp:val=&quot;00AB19C7&quot;/&gt;&lt;wsp:rsid wsp:val=&quot;00AB2331&quot;/&gt;&lt;wsp:rsid wsp:val=&quot;00AB2D5D&quot;/&gt;&lt;wsp:rsid wsp:val=&quot;00AB3789&quot;/&gt;&lt;wsp:rsid wsp:val=&quot;00AB3796&quot;/&gt;&lt;wsp:rsid wsp:val=&quot;00AB3A86&quot;/&gt;&lt;wsp:rsid wsp:val=&quot;00AB3D92&quot;/&gt;&lt;wsp:rsid wsp:val=&quot;00AB54EB&quot;/&gt;&lt;wsp:rsid wsp:val=&quot;00AB71B1&quot;/&gt;&lt;wsp:rsid wsp:val=&quot;00AB76AA&quot;/&gt;&lt;wsp:rsid wsp:val=&quot;00AB7993&quot;/&gt;&lt;wsp:rsid wsp:val=&quot;00AB7F04&quot;/&gt;&lt;wsp:rsid wsp:val=&quot;00AC064E&quot;/&gt;&lt;wsp:rsid wsp:val=&quot;00AC0CBE&quot;/&gt;&lt;wsp:rsid wsp:val=&quot;00AC1CFF&quot;/&gt;&lt;wsp:rsid wsp:val=&quot;00AC1D6F&quot;/&gt;&lt;wsp:rsid wsp:val=&quot;00AC3532&quot;/&gt;&lt;wsp:rsid wsp:val=&quot;00AC369E&quot;/&gt;&lt;wsp:rsid wsp:val=&quot;00AC3A2F&quot;/&gt;&lt;wsp:rsid wsp:val=&quot;00AC4277&quot;/&gt;&lt;wsp:rsid wsp:val=&quot;00AC4764&quot;/&gt;&lt;wsp:rsid wsp:val=&quot;00AC4F7D&quot;/&gt;&lt;wsp:rsid wsp:val=&quot;00AC6181&quot;/&gt;&lt;wsp:rsid wsp:val=&quot;00AC6B6A&quot;/&gt;&lt;wsp:rsid wsp:val=&quot;00AC72EF&quot;/&gt;&lt;wsp:rsid wsp:val=&quot;00AD0DD6&quot;/&gt;&lt;wsp:rsid wsp:val=&quot;00AD118F&quot;/&gt;&lt;wsp:rsid wsp:val=&quot;00AD2049&quot;/&gt;&lt;wsp:rsid wsp:val=&quot;00AD299B&quot;/&gt;&lt;wsp:rsid wsp:val=&quot;00AD2FCA&quot;/&gt;&lt;wsp:rsid wsp:val=&quot;00AD3519&quot;/&gt;&lt;wsp:rsid wsp:val=&quot;00AD398E&quot;/&gt;&lt;wsp:rsid wsp:val=&quot;00AD40CC&quot;/&gt;&lt;wsp:rsid wsp:val=&quot;00AD5DFE&quot;/&gt;&lt;wsp:rsid wsp:val=&quot;00AD5ECE&quot;/&gt;&lt;wsp:rsid wsp:val=&quot;00AD5F13&quot;/&gt;&lt;wsp:rsid wsp:val=&quot;00AD6164&quot;/&gt;&lt;wsp:rsid wsp:val=&quot;00AD6230&quot;/&gt;&lt;wsp:rsid wsp:val=&quot;00AD6D99&quot;/&gt;&lt;wsp:rsid wsp:val=&quot;00AD6E42&quot;/&gt;&lt;wsp:rsid wsp:val=&quot;00AD6FE3&quot;/&gt;&lt;wsp:rsid wsp:val=&quot;00AD76D8&quot;/&gt;&lt;wsp:rsid wsp:val=&quot;00AE006D&quot;/&gt;&lt;wsp:rsid wsp:val=&quot;00AE0ABD&quot;/&gt;&lt;wsp:rsid wsp:val=&quot;00AE0D1A&quot;/&gt;&lt;wsp:rsid wsp:val=&quot;00AE0E1C&quot;/&gt;&lt;wsp:rsid wsp:val=&quot;00AE1006&quot;/&gt;&lt;wsp:rsid wsp:val=&quot;00AE1C50&quot;/&gt;&lt;wsp:rsid wsp:val=&quot;00AE1F80&quot;/&gt;&lt;wsp:rsid wsp:val=&quot;00AE227D&quot;/&gt;&lt;wsp:rsid wsp:val=&quot;00AE2351&quot;/&gt;&lt;wsp:rsid wsp:val=&quot;00AE2B56&quot;/&gt;&lt;wsp:rsid wsp:val=&quot;00AE2DAA&quot;/&gt;&lt;wsp:rsid wsp:val=&quot;00AE3800&quot;/&gt;&lt;wsp:rsid wsp:val=&quot;00AE3912&quot;/&gt;&lt;wsp:rsid wsp:val=&quot;00AE3A93&quot;/&gt;&lt;wsp:rsid wsp:val=&quot;00AE49C8&quot;/&gt;&lt;wsp:rsid wsp:val=&quot;00AE49EB&quot;/&gt;&lt;wsp:rsid wsp:val=&quot;00AE5891&quot;/&gt;&lt;wsp:rsid wsp:val=&quot;00AE58BD&quot;/&gt;&lt;wsp:rsid wsp:val=&quot;00AE5CF5&quot;/&gt;&lt;wsp:rsid wsp:val=&quot;00AE6571&quot;/&gt;&lt;wsp:rsid wsp:val=&quot;00AE6589&quot;/&gt;&lt;wsp:rsid wsp:val=&quot;00AE6E14&quot;/&gt;&lt;wsp:rsid wsp:val=&quot;00AE7AE8&quot;/&gt;&lt;wsp:rsid wsp:val=&quot;00AE7BA8&quot;/&gt;&lt;wsp:rsid wsp:val=&quot;00AE7BAC&quot;/&gt;&lt;wsp:rsid wsp:val=&quot;00AF06AE&quot;/&gt;&lt;wsp:rsid wsp:val=&quot;00AF07B6&quot;/&gt;&lt;wsp:rsid wsp:val=&quot;00AF0A29&quot;/&gt;&lt;wsp:rsid wsp:val=&quot;00AF2A43&quot;/&gt;&lt;wsp:rsid wsp:val=&quot;00AF2A69&quot;/&gt;&lt;wsp:rsid wsp:val=&quot;00AF2AB2&quot;/&gt;&lt;wsp:rsid wsp:val=&quot;00AF3025&quot;/&gt;&lt;wsp:rsid wsp:val=&quot;00AF316C&quot;/&gt;&lt;wsp:rsid wsp:val=&quot;00AF35A8&quot;/&gt;&lt;wsp:rsid wsp:val=&quot;00AF46A1&quot;/&gt;&lt;wsp:rsid wsp:val=&quot;00AF6544&quot;/&gt;&lt;wsp:rsid wsp:val=&quot;00AF6F69&quot;/&gt;&lt;wsp:rsid wsp:val=&quot;00AF7600&quot;/&gt;&lt;wsp:rsid wsp:val=&quot;00AF77BB&quot;/&gt;&lt;wsp:rsid wsp:val=&quot;00AF78EE&quot;/&gt;&lt;wsp:rsid wsp:val=&quot;00AF7BB9&quot;/&gt;&lt;wsp:rsid wsp:val=&quot;00B02543&quot;/&gt;&lt;wsp:rsid wsp:val=&quot;00B0257F&quot;/&gt;&lt;wsp:rsid wsp:val=&quot;00B03AA3&quot;/&gt;&lt;wsp:rsid wsp:val=&quot;00B04B54&quot;/&gt;&lt;wsp:rsid wsp:val=&quot;00B060B5&quot;/&gt;&lt;wsp:rsid wsp:val=&quot;00B06DAD&quot;/&gt;&lt;wsp:rsid wsp:val=&quot;00B06FCB&quot;/&gt;&lt;wsp:rsid wsp:val=&quot;00B106A8&quot;/&gt;&lt;wsp:rsid wsp:val=&quot;00B11C88&quot;/&gt;&lt;wsp:rsid wsp:val=&quot;00B12133&quot;/&gt;&lt;wsp:rsid wsp:val=&quot;00B1225C&quot;/&gt;&lt;wsp:rsid wsp:val=&quot;00B1267A&quot;/&gt;&lt;wsp:rsid wsp:val=&quot;00B142DA&quot;/&gt;&lt;wsp:rsid wsp:val=&quot;00B152D1&quot;/&gt;&lt;wsp:rsid wsp:val=&quot;00B16F40&quot;/&gt;&lt;wsp:rsid wsp:val=&quot;00B16FF4&quot;/&gt;&lt;wsp:rsid wsp:val=&quot;00B20B91&quot;/&gt;&lt;wsp:rsid wsp:val=&quot;00B20BA8&quot;/&gt;&lt;wsp:rsid wsp:val=&quot;00B21390&quot;/&gt;&lt;wsp:rsid wsp:val=&quot;00B22149&quot;/&gt;&lt;wsp:rsid wsp:val=&quot;00B225E1&quot;/&gt;&lt;wsp:rsid wsp:val=&quot;00B22D97&quot;/&gt;&lt;wsp:rsid wsp:val=&quot;00B2379F&quot;/&gt;&lt;wsp:rsid wsp:val=&quot;00B253CB&quot;/&gt;&lt;wsp:rsid wsp:val=&quot;00B259E9&quot;/&gt;&lt;wsp:rsid wsp:val=&quot;00B261FE&quot;/&gt;&lt;wsp:rsid wsp:val=&quot;00B30C38&quot;/&gt;&lt;wsp:rsid wsp:val=&quot;00B30CD1&quot;/&gt;&lt;wsp:rsid wsp:val=&quot;00B32DF5&quot;/&gt;&lt;wsp:rsid wsp:val=&quot;00B33020&quot;/&gt;&lt;wsp:rsid wsp:val=&quot;00B331F9&quot;/&gt;&lt;wsp:rsid wsp:val=&quot;00B333E2&quot;/&gt;&lt;wsp:rsid wsp:val=&quot;00B33799&quot;/&gt;&lt;wsp:rsid wsp:val=&quot;00B33A0F&quot;/&gt;&lt;wsp:rsid wsp:val=&quot;00B33E6D&quot;/&gt;&lt;wsp:rsid wsp:val=&quot;00B34702&quot;/&gt;&lt;wsp:rsid wsp:val=&quot;00B35262&quot;/&gt;&lt;wsp:rsid wsp:val=&quot;00B37370&quot;/&gt;&lt;wsp:rsid wsp:val=&quot;00B378D9&quot;/&gt;&lt;wsp:rsid wsp:val=&quot;00B37F78&quot;/&gt;&lt;wsp:rsid wsp:val=&quot;00B402F3&quot;/&gt;&lt;wsp:rsid wsp:val=&quot;00B40413&quot;/&gt;&lt;wsp:rsid wsp:val=&quot;00B404F8&quot;/&gt;&lt;wsp:rsid wsp:val=&quot;00B42722&quot;/&gt;&lt;wsp:rsid wsp:val=&quot;00B42C48&quot;/&gt;&lt;wsp:rsid wsp:val=&quot;00B43776&quot;/&gt;&lt;wsp:rsid wsp:val=&quot;00B438B9&quot;/&gt;&lt;wsp:rsid wsp:val=&quot;00B443FD&quot;/&gt;&lt;wsp:rsid wsp:val=&quot;00B4469F&quot;/&gt;&lt;wsp:rsid wsp:val=&quot;00B44DFB&quot;/&gt;&lt;wsp:rsid wsp:val=&quot;00B44FBB&quot;/&gt;&lt;wsp:rsid wsp:val=&quot;00B45FA1&quot;/&gt;&lt;wsp:rsid wsp:val=&quot;00B467C3&quot;/&gt;&lt;wsp:rsid wsp:val=&quot;00B468B0&quot;/&gt;&lt;wsp:rsid wsp:val=&quot;00B46C64&quot;/&gt;&lt;wsp:rsid wsp:val=&quot;00B47913&quot;/&gt;&lt;wsp:rsid wsp:val=&quot;00B47E7A&quot;/&gt;&lt;wsp:rsid wsp:val=&quot;00B47FF7&quot;/&gt;&lt;wsp:rsid wsp:val=&quot;00B504ED&quot;/&gt;&lt;wsp:rsid wsp:val=&quot;00B514EE&quot;/&gt;&lt;wsp:rsid wsp:val=&quot;00B51EFD&quot;/&gt;&lt;wsp:rsid wsp:val=&quot;00B5208D&quot;/&gt;&lt;wsp:rsid wsp:val=&quot;00B52A21&quot;/&gt;&lt;wsp:rsid wsp:val=&quot;00B52A6F&quot;/&gt;&lt;wsp:rsid wsp:val=&quot;00B52E4C&quot;/&gt;&lt;wsp:rsid wsp:val=&quot;00B52EB6&quot;/&gt;&lt;wsp:rsid wsp:val=&quot;00B54A6F&quot;/&gt;&lt;wsp:rsid wsp:val=&quot;00B55B2E&quot;/&gt;&lt;wsp:rsid wsp:val=&quot;00B5746F&quot;/&gt;&lt;wsp:rsid wsp:val=&quot;00B57A0E&quot;/&gt;&lt;wsp:rsid wsp:val=&quot;00B602DC&quot;/&gt;&lt;wsp:rsid wsp:val=&quot;00B60B8E&quot;/&gt;&lt;wsp:rsid wsp:val=&quot;00B617B1&quot;/&gt;&lt;wsp:rsid wsp:val=&quot;00B6196E&quot;/&gt;&lt;wsp:rsid wsp:val=&quot;00B62044&quot;/&gt;&lt;wsp:rsid wsp:val=&quot;00B62241&quot;/&gt;&lt;wsp:rsid wsp:val=&quot;00B62249&quot;/&gt;&lt;wsp:rsid wsp:val=&quot;00B636D3&quot;/&gt;&lt;wsp:rsid wsp:val=&quot;00B63724&quot;/&gt;&lt;wsp:rsid wsp:val=&quot;00B63B7B&quot;/&gt;&lt;wsp:rsid wsp:val=&quot;00B6433D&quot;/&gt;&lt;wsp:rsid wsp:val=&quot;00B643DC&quot;/&gt;&lt;wsp:rsid wsp:val=&quot;00B648FE&quot;/&gt;&lt;wsp:rsid wsp:val=&quot;00B65243&quot;/&gt;&lt;wsp:rsid wsp:val=&quot;00B65AC0&quot;/&gt;&lt;wsp:rsid wsp:val=&quot;00B67608&quot;/&gt;&lt;wsp:rsid wsp:val=&quot;00B67AF0&quot;/&gt;&lt;wsp:rsid wsp:val=&quot;00B67ED4&quot;/&gt;&lt;wsp:rsid wsp:val=&quot;00B70B15&quot;/&gt;&lt;wsp:rsid wsp:val=&quot;00B7131E&quot;/&gt;&lt;wsp:rsid wsp:val=&quot;00B71791&quot;/&gt;&lt;wsp:rsid wsp:val=&quot;00B72C88&quot;/&gt;&lt;wsp:rsid wsp:val=&quot;00B733A3&quot;/&gt;&lt;wsp:rsid wsp:val=&quot;00B7630C&quot;/&gt;&lt;wsp:rsid wsp:val=&quot;00B77ABD&quot;/&gt;&lt;wsp:rsid wsp:val=&quot;00B8048C&quot;/&gt;&lt;wsp:rsid wsp:val=&quot;00B80BC2&quot;/&gt;&lt;wsp:rsid wsp:val=&quot;00B81043&quot;/&gt;&lt;wsp:rsid wsp:val=&quot;00B8143F&quot;/&gt;&lt;wsp:rsid wsp:val=&quot;00B81621&quot;/&gt;&lt;wsp:rsid wsp:val=&quot;00B81BF9&quot;/&gt;&lt;wsp:rsid wsp:val=&quot;00B81DF0&quot;/&gt;&lt;wsp:rsid wsp:val=&quot;00B82814&quot;/&gt;&lt;wsp:rsid wsp:val=&quot;00B829D9&quot;/&gt;&lt;wsp:rsid wsp:val=&quot;00B82A0A&quot;/&gt;&lt;wsp:rsid wsp:val=&quot;00B82CB7&quot;/&gt;&lt;wsp:rsid wsp:val=&quot;00B8343D&quot;/&gt;&lt;wsp:rsid wsp:val=&quot;00B83A57&quot;/&gt;&lt;wsp:rsid wsp:val=&quot;00B83C7C&quot;/&gt;&lt;wsp:rsid wsp:val=&quot;00B83F3A&quot;/&gt;&lt;wsp:rsid wsp:val=&quot;00B84127&quot;/&gt;&lt;wsp:rsid wsp:val=&quot;00B842E3&quot;/&gt;&lt;wsp:rsid wsp:val=&quot;00B849B3&quot;/&gt;&lt;wsp:rsid wsp:val=&quot;00B84DAB&quot;/&gt;&lt;wsp:rsid wsp:val=&quot;00B85D43&quot;/&gt;&lt;wsp:rsid wsp:val=&quot;00B861CF&quot;/&gt;&lt;wsp:rsid wsp:val=&quot;00B8632C&quot;/&gt;&lt;wsp:rsid wsp:val=&quot;00B86437&quot;/&gt;&lt;wsp:rsid wsp:val=&quot;00B86853&quot;/&gt;&lt;wsp:rsid wsp:val=&quot;00B8713D&quot;/&gt;&lt;wsp:rsid wsp:val=&quot;00B87409&quot;/&gt;&lt;wsp:rsid wsp:val=&quot;00B87413&quot;/&gt;&lt;wsp:rsid wsp:val=&quot;00B90276&quot;/&gt;&lt;wsp:rsid wsp:val=&quot;00B91C4D&quot;/&gt;&lt;wsp:rsid wsp:val=&quot;00B91CE5&quot;/&gt;&lt;wsp:rsid wsp:val=&quot;00B91E0B&quot;/&gt;&lt;wsp:rsid wsp:val=&quot;00B9236E&quot;/&gt;&lt;wsp:rsid wsp:val=&quot;00B925E2&quot;/&gt;&lt;wsp:rsid wsp:val=&quot;00B92812&quot;/&gt;&lt;wsp:rsid wsp:val=&quot;00B92AD8&quot;/&gt;&lt;wsp:rsid wsp:val=&quot;00B93801&quot;/&gt;&lt;wsp:rsid wsp:val=&quot;00B93C1F&quot;/&gt;&lt;wsp:rsid wsp:val=&quot;00B9548B&quot;/&gt;&lt;wsp:rsid wsp:val=&quot;00B95657&quot;/&gt;&lt;wsp:rsid wsp:val=&quot;00B956A7&quot;/&gt;&lt;wsp:rsid wsp:val=&quot;00B95AB4&quot;/&gt;&lt;wsp:rsid wsp:val=&quot;00B95AC9&quot;/&gt;&lt;wsp:rsid wsp:val=&quot;00B9650D&quot;/&gt;&lt;wsp:rsid wsp:val=&quot;00B966BF&quot;/&gt;&lt;wsp:rsid wsp:val=&quot;00B969A1&quot;/&gt;&lt;wsp:rsid wsp:val=&quot;00B977F0&quot;/&gt;&lt;wsp:rsid wsp:val=&quot;00B97FF3&quot;/&gt;&lt;wsp:rsid wsp:val=&quot;00BA09C6&quot;/&gt;&lt;wsp:rsid wsp:val=&quot;00BA1307&quot;/&gt;&lt;wsp:rsid wsp:val=&quot;00BA145A&quot;/&gt;&lt;wsp:rsid wsp:val=&quot;00BA17CD&quot;/&gt;&lt;wsp:rsid wsp:val=&quot;00BA20EC&quot;/&gt;&lt;wsp:rsid wsp:val=&quot;00BA21F1&quot;/&gt;&lt;wsp:rsid wsp:val=&quot;00BA24E2&quot;/&gt;&lt;wsp:rsid wsp:val=&quot;00BA33BA&quot;/&gt;&lt;wsp:rsid wsp:val=&quot;00BA3550&quot;/&gt;&lt;wsp:rsid wsp:val=&quot;00BA3B3D&quot;/&gt;&lt;wsp:rsid wsp:val=&quot;00BA3C27&quot;/&gt;&lt;wsp:rsid wsp:val=&quot;00BA4467&quot;/&gt;&lt;wsp:rsid wsp:val=&quot;00BA6030&quot;/&gt;&lt;wsp:rsid wsp:val=&quot;00BA656E&quot;/&gt;&lt;wsp:rsid wsp:val=&quot;00BA6A19&quot;/&gt;&lt;wsp:rsid wsp:val=&quot;00BA6A54&quot;/&gt;&lt;wsp:rsid wsp:val=&quot;00BA797E&quot;/&gt;&lt;wsp:rsid wsp:val=&quot;00BB067E&quot;/&gt;&lt;wsp:rsid wsp:val=&quot;00BB0EB3&quot;/&gt;&lt;wsp:rsid wsp:val=&quot;00BB15E0&quot;/&gt;&lt;wsp:rsid wsp:val=&quot;00BB1BD9&quot;/&gt;&lt;wsp:rsid wsp:val=&quot;00BB1D90&quot;/&gt;&lt;wsp:rsid wsp:val=&quot;00BB37DA&quot;/&gt;&lt;wsp:rsid wsp:val=&quot;00BB4260&quot;/&gt;&lt;wsp:rsid wsp:val=&quot;00BB4C83&quot;/&gt;&lt;wsp:rsid wsp:val=&quot;00BB4E70&quot;/&gt;&lt;wsp:rsid wsp:val=&quot;00BC0390&quot;/&gt;&lt;wsp:rsid wsp:val=&quot;00BC0A33&quot;/&gt;&lt;wsp:rsid wsp:val=&quot;00BC1113&quot;/&gt;&lt;wsp:rsid wsp:val=&quot;00BC1693&quot;/&gt;&lt;wsp:rsid wsp:val=&quot;00BC27F8&quot;/&gt;&lt;wsp:rsid wsp:val=&quot;00BC2EEB&quot;/&gt;&lt;wsp:rsid wsp:val=&quot;00BC6965&quot;/&gt;&lt;wsp:rsid wsp:val=&quot;00BC6FC7&quot;/&gt;&lt;wsp:rsid wsp:val=&quot;00BC749B&quot;/&gt;&lt;wsp:rsid wsp:val=&quot;00BC77FE&quot;/&gt;&lt;wsp:rsid wsp:val=&quot;00BC7A34&quot;/&gt;&lt;wsp:rsid wsp:val=&quot;00BD20CE&quot;/&gt;&lt;wsp:rsid wsp:val=&quot;00BD224B&quot;/&gt;&lt;wsp:rsid wsp:val=&quot;00BD28FB&quot;/&gt;&lt;wsp:rsid wsp:val=&quot;00BD2E5A&quot;/&gt;&lt;wsp:rsid wsp:val=&quot;00BD3045&quot;/&gt;&lt;wsp:rsid wsp:val=&quot;00BD32C4&quot;/&gt;&lt;wsp:rsid wsp:val=&quot;00BD3D6C&quot;/&gt;&lt;wsp:rsid wsp:val=&quot;00BD3D87&quot;/&gt;&lt;wsp:rsid wsp:val=&quot;00BD43AF&quot;/&gt;&lt;wsp:rsid wsp:val=&quot;00BD4479&quot;/&gt;&lt;wsp:rsid wsp:val=&quot;00BD4AB9&quot;/&gt;&lt;wsp:rsid wsp:val=&quot;00BD6382&quot;/&gt;&lt;wsp:rsid wsp:val=&quot;00BD6493&quot;/&gt;&lt;wsp:rsid wsp:val=&quot;00BD668B&quot;/&gt;&lt;wsp:rsid wsp:val=&quot;00BD6749&quot;/&gt;&lt;wsp:rsid wsp:val=&quot;00BD751D&quot;/&gt;&lt;wsp:rsid wsp:val=&quot;00BD7D73&quot;/&gt;&lt;wsp:rsid wsp:val=&quot;00BE06C3&quot;/&gt;&lt;wsp:rsid wsp:val=&quot;00BE0CE8&quot;/&gt;&lt;wsp:rsid wsp:val=&quot;00BE12CF&quot;/&gt;&lt;wsp:rsid wsp:val=&quot;00BE175A&quot;/&gt;&lt;wsp:rsid wsp:val=&quot;00BE218B&quot;/&gt;&lt;wsp:rsid wsp:val=&quot;00BE2CEE&quot;/&gt;&lt;wsp:rsid wsp:val=&quot;00BE351A&quot;/&gt;&lt;wsp:rsid wsp:val=&quot;00BE3BE5&quot;/&gt;&lt;wsp:rsid wsp:val=&quot;00BE480B&quot;/&gt;&lt;wsp:rsid wsp:val=&quot;00BE486A&quot;/&gt;&lt;wsp:rsid wsp:val=&quot;00BE6860&quot;/&gt;&lt;wsp:rsid wsp:val=&quot;00BE759F&quot;/&gt;&lt;wsp:rsid wsp:val=&quot;00BE7FB4&quot;/&gt;&lt;wsp:rsid wsp:val=&quot;00BF1E83&quot;/&gt;&lt;wsp:rsid wsp:val=&quot;00BF343B&quot;/&gt;&lt;wsp:rsid wsp:val=&quot;00BF3761&quot;/&gt;&lt;wsp:rsid wsp:val=&quot;00BF3916&quot;/&gt;&lt;wsp:rsid wsp:val=&quot;00BF3CB5&quot;/&gt;&lt;wsp:rsid wsp:val=&quot;00BF41CA&quot;/&gt;&lt;wsp:rsid wsp:val=&quot;00BF44D6&quot;/&gt;&lt;wsp:rsid wsp:val=&quot;00BF53B4&quot;/&gt;&lt;wsp:rsid wsp:val=&quot;00BF566F&quot;/&gt;&lt;wsp:rsid wsp:val=&quot;00BF6237&quot;/&gt;&lt;wsp:rsid wsp:val=&quot;00BF676B&quot;/&gt;&lt;wsp:rsid wsp:val=&quot;00BF6A80&quot;/&gt;&lt;wsp:rsid wsp:val=&quot;00BF78B4&quot;/&gt;&lt;wsp:rsid wsp:val=&quot;00C00DFA&quot;/&gt;&lt;wsp:rsid wsp:val=&quot;00C01246&quot;/&gt;&lt;wsp:rsid wsp:val=&quot;00C01476&quot;/&gt;&lt;wsp:rsid wsp:val=&quot;00C01EF4&quot;/&gt;&lt;wsp:rsid wsp:val=&quot;00C029D3&quot;/&gt;&lt;wsp:rsid wsp:val=&quot;00C043F9&quot;/&gt;&lt;wsp:rsid wsp:val=&quot;00C045A5&quot;/&gt;&lt;wsp:rsid wsp:val=&quot;00C04622&quot;/&gt;&lt;wsp:rsid wsp:val=&quot;00C04DED&quot;/&gt;&lt;wsp:rsid wsp:val=&quot;00C04E12&quot;/&gt;&lt;wsp:rsid wsp:val=&quot;00C0514C&quot;/&gt;&lt;wsp:rsid wsp:val=&quot;00C06A1E&quot;/&gt;&lt;wsp:rsid wsp:val=&quot;00C06EF1&quot;/&gt;&lt;wsp:rsid wsp:val=&quot;00C0761C&quot;/&gt;&lt;wsp:rsid wsp:val=&quot;00C076E2&quot;/&gt;&lt;wsp:rsid wsp:val=&quot;00C07C17&quot;/&gt;&lt;wsp:rsid wsp:val=&quot;00C11AFE&quot;/&gt;&lt;wsp:rsid wsp:val=&quot;00C12733&quot;/&gt;&lt;wsp:rsid wsp:val=&quot;00C12CFC&quot;/&gt;&lt;wsp:rsid wsp:val=&quot;00C13298&quot;/&gt;&lt;wsp:rsid wsp:val=&quot;00C139C0&quot;/&gt;&lt;wsp:rsid wsp:val=&quot;00C13CEF&quot;/&gt;&lt;wsp:rsid wsp:val=&quot;00C13F6C&quot;/&gt;&lt;wsp:rsid wsp:val=&quot;00C14722&quot;/&gt;&lt;wsp:rsid wsp:val=&quot;00C14938&quot;/&gt;&lt;wsp:rsid wsp:val=&quot;00C203CB&quot;/&gt;&lt;wsp:rsid wsp:val=&quot;00C22C85&quot;/&gt;&lt;wsp:rsid wsp:val=&quot;00C2308A&quot;/&gt;&lt;wsp:rsid wsp:val=&quot;00C236D8&quot;/&gt;&lt;wsp:rsid wsp:val=&quot;00C23794&quot;/&gt;&lt;wsp:rsid wsp:val=&quot;00C24A30&quot;/&gt;&lt;wsp:rsid wsp:val=&quot;00C24D21&quot;/&gt;&lt;wsp:rsid wsp:val=&quot;00C25902&quot;/&gt;&lt;wsp:rsid wsp:val=&quot;00C25B27&quot;/&gt;&lt;wsp:rsid wsp:val=&quot;00C26887&quot;/&gt;&lt;wsp:rsid wsp:val=&quot;00C27399&quot;/&gt;&lt;wsp:rsid wsp:val=&quot;00C302DA&quot;/&gt;&lt;wsp:rsid wsp:val=&quot;00C317E2&quot;/&gt;&lt;wsp:rsid wsp:val=&quot;00C31B95&quot;/&gt;&lt;wsp:rsid wsp:val=&quot;00C326AD&quot;/&gt;&lt;wsp:rsid wsp:val=&quot;00C32F73&quot;/&gt;&lt;wsp:rsid wsp:val=&quot;00C32FDE&quot;/&gt;&lt;wsp:rsid wsp:val=&quot;00C3336A&quot;/&gt;&lt;wsp:rsid wsp:val=&quot;00C3383B&quot;/&gt;&lt;wsp:rsid wsp:val=&quot;00C340B5&quot;/&gt;&lt;wsp:rsid wsp:val=&quot;00C342DF&quot;/&gt;&lt;wsp:rsid wsp:val=&quot;00C3559B&quot;/&gt;&lt;wsp:rsid wsp:val=&quot;00C35A9E&quot;/&gt;&lt;wsp:rsid wsp:val=&quot;00C35EC7&quot;/&gt;&lt;wsp:rsid wsp:val=&quot;00C3678C&quot;/&gt;&lt;wsp:rsid wsp:val=&quot;00C37373&quot;/&gt;&lt;wsp:rsid wsp:val=&quot;00C379B5&quot;/&gt;&lt;wsp:rsid wsp:val=&quot;00C40424&quot;/&gt;&lt;wsp:rsid wsp:val=&quot;00C40667&quot;/&gt;&lt;wsp:rsid wsp:val=&quot;00C41D79&quot;/&gt;&lt;wsp:rsid wsp:val=&quot;00C42578&quot;/&gt;&lt;wsp:rsid wsp:val=&quot;00C42ABD&quot;/&gt;&lt;wsp:rsid wsp:val=&quot;00C44EF3&quot;/&gt;&lt;wsp:rsid wsp:val=&quot;00C452C2&quot;/&gt;&lt;wsp:rsid wsp:val=&quot;00C45D06&quot;/&gt;&lt;wsp:rsid wsp:val=&quot;00C4609A&quot;/&gt;&lt;wsp:rsid wsp:val=&quot;00C46DC4&quot;/&gt;&lt;wsp:rsid wsp:val=&quot;00C5076E&quot;/&gt;&lt;wsp:rsid wsp:val=&quot;00C53D59&quot;/&gt;&lt;wsp:rsid wsp:val=&quot;00C53EB0&quot;/&gt;&lt;wsp:rsid wsp:val=&quot;00C54243&quot;/&gt;&lt;wsp:rsid wsp:val=&quot;00C54F46&quot;/&gt;&lt;wsp:rsid wsp:val=&quot;00C5529D&quot;/&gt;&lt;wsp:rsid wsp:val=&quot;00C55B84&quot;/&gt;&lt;wsp:rsid wsp:val=&quot;00C55EF4&quot;/&gt;&lt;wsp:rsid wsp:val=&quot;00C5644D&quot;/&gt;&lt;wsp:rsid wsp:val=&quot;00C56734&quot;/&gt;&lt;wsp:rsid wsp:val=&quot;00C56C59&quot;/&gt;&lt;wsp:rsid wsp:val=&quot;00C57014&quot;/&gt;&lt;wsp:rsid wsp:val=&quot;00C6004E&quot;/&gt;&lt;wsp:rsid wsp:val=&quot;00C60683&quot;/&gt;&lt;wsp:rsid wsp:val=&quot;00C623D4&quot;/&gt;&lt;wsp:rsid wsp:val=&quot;00C6268F&quot;/&gt;&lt;wsp:rsid wsp:val=&quot;00C631EB&quot;/&gt;&lt;wsp:rsid wsp:val=&quot;00C657E4&quot;/&gt;&lt;wsp:rsid wsp:val=&quot;00C659DB&quot;/&gt;&lt;wsp:rsid wsp:val=&quot;00C65EE6&quot;/&gt;&lt;wsp:rsid wsp:val=&quot;00C66720&quot;/&gt;&lt;wsp:rsid wsp:val=&quot;00C66D87&quot;/&gt;&lt;wsp:rsid wsp:val=&quot;00C6725C&quot;/&gt;&lt;wsp:rsid wsp:val=&quot;00C67AD3&quot;/&gt;&lt;wsp:rsid wsp:val=&quot;00C67B54&quot;/&gt;&lt;wsp:rsid wsp:val=&quot;00C70E4F&quot;/&gt;&lt;wsp:rsid wsp:val=&quot;00C714F1&quot;/&gt;&lt;wsp:rsid wsp:val=&quot;00C7220C&quot;/&gt;&lt;wsp:rsid wsp:val=&quot;00C7367D&quot;/&gt;&lt;wsp:rsid wsp:val=&quot;00C747FD&quot;/&gt;&lt;wsp:rsid wsp:val=&quot;00C74B14&quot;/&gt;&lt;wsp:rsid wsp:val=&quot;00C75F33&quot;/&gt;&lt;wsp:rsid wsp:val=&quot;00C80AD1&quot;/&gt;&lt;wsp:rsid wsp:val=&quot;00C815D9&quot;/&gt;&lt;wsp:rsid wsp:val=&quot;00C81DEC&quot;/&gt;&lt;wsp:rsid wsp:val=&quot;00C82090&quot;/&gt;&lt;wsp:rsid wsp:val=&quot;00C82146&quot;/&gt;&lt;wsp:rsid wsp:val=&quot;00C8252F&quot;/&gt;&lt;wsp:rsid wsp:val=&quot;00C827E6&quot;/&gt;&lt;wsp:rsid wsp:val=&quot;00C83275&quot;/&gt;&lt;wsp:rsid wsp:val=&quot;00C832F8&quot;/&gt;&lt;wsp:rsid wsp:val=&quot;00C84519&quot;/&gt;&lt;wsp:rsid wsp:val=&quot;00C85ADE&quot;/&gt;&lt;wsp:rsid wsp:val=&quot;00C85FF0&quot;/&gt;&lt;wsp:rsid wsp:val=&quot;00C86CEB&quot;/&gt;&lt;wsp:rsid wsp:val=&quot;00C86D0F&quot;/&gt;&lt;wsp:rsid wsp:val=&quot;00C86D67&quot;/&gt;&lt;wsp:rsid wsp:val=&quot;00C86D8A&quot;/&gt;&lt;wsp:rsid wsp:val=&quot;00C86E80&quot;/&gt;&lt;wsp:rsid wsp:val=&quot;00C86F90&quot;/&gt;&lt;wsp:rsid wsp:val=&quot;00C87003&quot;/&gt;&lt;wsp:rsid wsp:val=&quot;00C87E9A&quot;/&gt;&lt;wsp:rsid wsp:val=&quot;00C902BE&quot;/&gt;&lt;wsp:rsid wsp:val=&quot;00C90AAF&quot;/&gt;&lt;wsp:rsid wsp:val=&quot;00C910B0&quot;/&gt;&lt;wsp:rsid wsp:val=&quot;00C91D7B&quot;/&gt;&lt;wsp:rsid wsp:val=&quot;00C927E9&quot;/&gt;&lt;wsp:rsid wsp:val=&quot;00C92D3E&quot;/&gt;&lt;wsp:rsid wsp:val=&quot;00C93499&quot;/&gt;&lt;wsp:rsid wsp:val=&quot;00C9352B&quot;/&gt;&lt;wsp:rsid wsp:val=&quot;00C9354B&quot;/&gt;&lt;wsp:rsid wsp:val=&quot;00C9421C&quot;/&gt;&lt;wsp:rsid wsp:val=&quot;00C94D28&quot;/&gt;&lt;wsp:rsid wsp:val=&quot;00C95049&quot;/&gt;&lt;wsp:rsid wsp:val=&quot;00C95C63&quot;/&gt;&lt;wsp:rsid wsp:val=&quot;00C96947&quot;/&gt;&lt;wsp:rsid wsp:val=&quot;00C96BE4&quot;/&gt;&lt;wsp:rsid wsp:val=&quot;00C96FFD&quot;/&gt;&lt;wsp:rsid wsp:val=&quot;00CA1E26&quot;/&gt;&lt;wsp:rsid wsp:val=&quot;00CA27EF&quot;/&gt;&lt;wsp:rsid wsp:val=&quot;00CA2E69&quot;/&gt;&lt;wsp:rsid wsp:val=&quot;00CA3BF5&quot;/&gt;&lt;wsp:rsid wsp:val=&quot;00CA3C75&quot;/&gt;&lt;wsp:rsid wsp:val=&quot;00CA417E&quot;/&gt;&lt;wsp:rsid wsp:val=&quot;00CA48DF&quot;/&gt;&lt;wsp:rsid wsp:val=&quot;00CA5121&quot;/&gt;&lt;wsp:rsid wsp:val=&quot;00CA6499&quot;/&gt;&lt;wsp:rsid wsp:val=&quot;00CA7134&quot;/&gt;&lt;wsp:rsid wsp:val=&quot;00CA74DA&quot;/&gt;&lt;wsp:rsid wsp:val=&quot;00CA7599&quot;/&gt;&lt;wsp:rsid wsp:val=&quot;00CB147C&quot;/&gt;&lt;wsp:rsid wsp:val=&quot;00CB1A2F&quot;/&gt;&lt;wsp:rsid wsp:val=&quot;00CB2534&quot;/&gt;&lt;wsp:rsid wsp:val=&quot;00CB3A66&quot;/&gt;&lt;wsp:rsid wsp:val=&quot;00CB4085&quot;/&gt;&lt;wsp:rsid wsp:val=&quot;00CB40EE&quot;/&gt;&lt;wsp:rsid wsp:val=&quot;00CB480F&quot;/&gt;&lt;wsp:rsid wsp:val=&quot;00CB4DE5&quot;/&gt;&lt;wsp:rsid wsp:val=&quot;00CB4EEE&quot;/&gt;&lt;wsp:rsid wsp:val=&quot;00CB58E6&quot;/&gt;&lt;wsp:rsid wsp:val=&quot;00CB5D33&quot;/&gt;&lt;wsp:rsid wsp:val=&quot;00CB5F89&quot;/&gt;&lt;wsp:rsid wsp:val=&quot;00CB61D0&quot;/&gt;&lt;wsp:rsid wsp:val=&quot;00CB69A2&quot;/&gt;&lt;wsp:rsid wsp:val=&quot;00CB6B4C&quot;/&gt;&lt;wsp:rsid wsp:val=&quot;00CB7634&quot;/&gt;&lt;wsp:rsid wsp:val=&quot;00CB7E83&quot;/&gt;&lt;wsp:rsid wsp:val=&quot;00CC0C21&quot;/&gt;&lt;wsp:rsid wsp:val=&quot;00CC0D18&quot;/&gt;&lt;wsp:rsid wsp:val=&quot;00CC1E54&quot;/&gt;&lt;wsp:rsid wsp:val=&quot;00CC2BB4&quot;/&gt;&lt;wsp:rsid wsp:val=&quot;00CC304C&quot;/&gt;&lt;wsp:rsid wsp:val=&quot;00CC362E&quot;/&gt;&lt;wsp:rsid wsp:val=&quot;00CC54F8&quot;/&gt;&lt;wsp:rsid wsp:val=&quot;00CC563E&quot;/&gt;&lt;wsp:rsid wsp:val=&quot;00CC57F5&quot;/&gt;&lt;wsp:rsid wsp:val=&quot;00CC59C3&quot;/&gt;&lt;wsp:rsid wsp:val=&quot;00CC6D4F&quot;/&gt;&lt;wsp:rsid wsp:val=&quot;00CC783D&quot;/&gt;&lt;wsp:rsid wsp:val=&quot;00CD08BF&quot;/&gt;&lt;wsp:rsid wsp:val=&quot;00CD17AB&quot;/&gt;&lt;wsp:rsid wsp:val=&quot;00CD1FB0&quot;/&gt;&lt;wsp:rsid wsp:val=&quot;00CD2F19&quot;/&gt;&lt;wsp:rsid wsp:val=&quot;00CD3186&quot;/&gt;&lt;wsp:rsid wsp:val=&quot;00CD353A&quot;/&gt;&lt;wsp:rsid wsp:val=&quot;00CD3D51&quot;/&gt;&lt;wsp:rsid wsp:val=&quot;00CD4307&quot;/&gt;&lt;wsp:rsid wsp:val=&quot;00CD46A9&quot;/&gt;&lt;wsp:rsid wsp:val=&quot;00CD4764&quot;/&gt;&lt;wsp:rsid wsp:val=&quot;00CD554A&quot;/&gt;&lt;wsp:rsid wsp:val=&quot;00CD6751&quot;/&gt;&lt;wsp:rsid wsp:val=&quot;00CD6DDE&quot;/&gt;&lt;wsp:rsid wsp:val=&quot;00CD73AE&quot;/&gt;&lt;wsp:rsid wsp:val=&quot;00CD7590&quot;/&gt;&lt;wsp:rsid wsp:val=&quot;00CE13D0&quot;/&gt;&lt;wsp:rsid wsp:val=&quot;00CE19E4&quot;/&gt;&lt;wsp:rsid wsp:val=&quot;00CE2285&quot;/&gt;&lt;wsp:rsid wsp:val=&quot;00CE2B36&quot;/&gt;&lt;wsp:rsid wsp:val=&quot;00CE2D06&quot;/&gt;&lt;wsp:rsid wsp:val=&quot;00CE2E24&quot;/&gt;&lt;wsp:rsid wsp:val=&quot;00CE2F93&quot;/&gt;&lt;wsp:rsid wsp:val=&quot;00CE3148&quot;/&gt;&lt;wsp:rsid wsp:val=&quot;00CE3900&quot;/&gt;&lt;wsp:rsid wsp:val=&quot;00CE42E5&quot;/&gt;&lt;wsp:rsid wsp:val=&quot;00CE5C09&quot;/&gt;&lt;wsp:rsid wsp:val=&quot;00CE6825&quot;/&gt;&lt;wsp:rsid wsp:val=&quot;00CE74E2&quot;/&gt;&lt;wsp:rsid wsp:val=&quot;00CE7ADA&quot;/&gt;&lt;wsp:rsid wsp:val=&quot;00CE7B19&quot;/&gt;&lt;wsp:rsid wsp:val=&quot;00CE7E8F&quot;/&gt;&lt;wsp:rsid wsp:val=&quot;00CF001A&quot;/&gt;&lt;wsp:rsid wsp:val=&quot;00CF0C3B&quot;/&gt;&lt;wsp:rsid wsp:val=&quot;00CF10E0&quot;/&gt;&lt;wsp:rsid wsp:val=&quot;00CF12BB&quot;/&gt;&lt;wsp:rsid wsp:val=&quot;00CF2027&quot;/&gt;&lt;wsp:rsid wsp:val=&quot;00CF242B&quot;/&gt;&lt;wsp:rsid wsp:val=&quot;00CF3571&quot;/&gt;&lt;wsp:rsid wsp:val=&quot;00CF410A&quot;/&gt;&lt;wsp:rsid wsp:val=&quot;00CF4585&quot;/&gt;&lt;wsp:rsid wsp:val=&quot;00CF6A2B&quot;/&gt;&lt;wsp:rsid wsp:val=&quot;00CF792F&quot;/&gt;&lt;wsp:rsid wsp:val=&quot;00CF79E9&quot;/&gt;&lt;wsp:rsid wsp:val=&quot;00CF7DD0&quot;/&gt;&lt;wsp:rsid wsp:val=&quot;00D00185&quot;/&gt;&lt;wsp:rsid wsp:val=&quot;00D0099D&quot;/&gt;&lt;wsp:rsid wsp:val=&quot;00D00B5A&quot;/&gt;&lt;wsp:rsid wsp:val=&quot;00D012AA&quot;/&gt;&lt;wsp:rsid wsp:val=&quot;00D018BB&quot;/&gt;&lt;wsp:rsid wsp:val=&quot;00D01F3F&quot;/&gt;&lt;wsp:rsid wsp:val=&quot;00D02C3B&quot;/&gt;&lt;wsp:rsid wsp:val=&quot;00D037B8&quot;/&gt;&lt;wsp:rsid wsp:val=&quot;00D03B6F&quot;/&gt;&lt;wsp:rsid wsp:val=&quot;00D03CFF&quot;/&gt;&lt;wsp:rsid wsp:val=&quot;00D043FA&quot;/&gt;&lt;wsp:rsid wsp:val=&quot;00D04440&quot;/&gt;&lt;wsp:rsid wsp:val=&quot;00D04595&quot;/&gt;&lt;wsp:rsid wsp:val=&quot;00D05BCB&quot;/&gt;&lt;wsp:rsid wsp:val=&quot;00D05E13&quot;/&gt;&lt;wsp:rsid wsp:val=&quot;00D0639D&quot;/&gt;&lt;wsp:rsid wsp:val=&quot;00D0640C&quot;/&gt;&lt;wsp:rsid wsp:val=&quot;00D07321&quot;/&gt;&lt;wsp:rsid wsp:val=&quot;00D07FEC&quot;/&gt;&lt;wsp:rsid wsp:val=&quot;00D10449&quot;/&gt;&lt;wsp:rsid wsp:val=&quot;00D109D3&quot;/&gt;&lt;wsp:rsid wsp:val=&quot;00D13055&quot;/&gt;&lt;wsp:rsid wsp:val=&quot;00D131DA&quot;/&gt;&lt;wsp:rsid wsp:val=&quot;00D13D99&quot;/&gt;&lt;wsp:rsid wsp:val=&quot;00D13FD4&quot;/&gt;&lt;wsp:rsid wsp:val=&quot;00D14929&quot;/&gt;&lt;wsp:rsid wsp:val=&quot;00D14CC0&quot;/&gt;&lt;wsp:rsid wsp:val=&quot;00D1588E&quot;/&gt;&lt;wsp:rsid wsp:val=&quot;00D158A8&quot;/&gt;&lt;wsp:rsid wsp:val=&quot;00D177BC&quot;/&gt;&lt;wsp:rsid wsp:val=&quot;00D20B94&quot;/&gt;&lt;wsp:rsid wsp:val=&quot;00D20F65&quot;/&gt;&lt;wsp:rsid wsp:val=&quot;00D21145&quot;/&gt;&lt;wsp:rsid wsp:val=&quot;00D211E9&quot;/&gt;&lt;wsp:rsid wsp:val=&quot;00D2133B&quot;/&gt;&lt;wsp:rsid wsp:val=&quot;00D21EA3&quot;/&gt;&lt;wsp:rsid wsp:val=&quot;00D22AB0&quot;/&gt;&lt;wsp:rsid wsp:val=&quot;00D233D5&quot;/&gt;&lt;wsp:rsid wsp:val=&quot;00D23736&quot;/&gt;&lt;wsp:rsid wsp:val=&quot;00D23818&quot;/&gt;&lt;wsp:rsid wsp:val=&quot;00D23A40&quot;/&gt;&lt;wsp:rsid wsp:val=&quot;00D23AC9&quot;/&gt;&lt;wsp:rsid wsp:val=&quot;00D241E5&quot;/&gt;&lt;wsp:rsid wsp:val=&quot;00D24BE2&quot;/&gt;&lt;wsp:rsid wsp:val=&quot;00D24D12&quot;/&gt;&lt;wsp:rsid wsp:val=&quot;00D255DE&quot;/&gt;&lt;wsp:rsid wsp:val=&quot;00D2653D&quot;/&gt;&lt;wsp:rsid wsp:val=&quot;00D2664E&quot;/&gt;&lt;wsp:rsid wsp:val=&quot;00D267DB&quot;/&gt;&lt;wsp:rsid wsp:val=&quot;00D268F2&quot;/&gt;&lt;wsp:rsid wsp:val=&quot;00D26BA7&quot;/&gt;&lt;wsp:rsid wsp:val=&quot;00D26D17&quot;/&gt;&lt;wsp:rsid wsp:val=&quot;00D27687&quot;/&gt;&lt;wsp:rsid wsp:val=&quot;00D27712&quot;/&gt;&lt;wsp:rsid wsp:val=&quot;00D279C0&quot;/&gt;&lt;wsp:rsid wsp:val=&quot;00D27F15&quot;/&gt;&lt;wsp:rsid wsp:val=&quot;00D3082D&quot;/&gt;&lt;wsp:rsid wsp:val=&quot;00D3332F&quot;/&gt;&lt;wsp:rsid wsp:val=&quot;00D34337&quot;/&gt;&lt;wsp:rsid wsp:val=&quot;00D34512&quot;/&gt;&lt;wsp:rsid wsp:val=&quot;00D34A20&quot;/&gt;&lt;wsp:rsid wsp:val=&quot;00D352FE&quot;/&gt;&lt;wsp:rsid wsp:val=&quot;00D35628&quot;/&gt;&lt;wsp:rsid wsp:val=&quot;00D369DA&quot;/&gt;&lt;wsp:rsid wsp:val=&quot;00D36A14&quot;/&gt;&lt;wsp:rsid wsp:val=&quot;00D4038E&quot;/&gt;&lt;wsp:rsid wsp:val=&quot;00D432D8&quot;/&gt;&lt;wsp:rsid wsp:val=&quot;00D43B2B&quot;/&gt;&lt;wsp:rsid wsp:val=&quot;00D4406F&quot;/&gt;&lt;wsp:rsid wsp:val=&quot;00D44B6F&quot;/&gt;&lt;wsp:rsid wsp:val=&quot;00D453B9&quot;/&gt;&lt;wsp:rsid wsp:val=&quot;00D457C9&quot;/&gt;&lt;wsp:rsid wsp:val=&quot;00D461C5&quot;/&gt;&lt;wsp:rsid wsp:val=&quot;00D46470&quot;/&gt;&lt;wsp:rsid wsp:val=&quot;00D466E0&quot;/&gt;&lt;wsp:rsid wsp:val=&quot;00D46EEA&quot;/&gt;&lt;wsp:rsid wsp:val=&quot;00D5083E&quot;/&gt;&lt;wsp:rsid wsp:val=&quot;00D50EB4&quot;/&gt;&lt;wsp:rsid wsp:val=&quot;00D518E3&quot;/&gt;&lt;wsp:rsid wsp:val=&quot;00D526F5&quot;/&gt;&lt;wsp:rsid wsp:val=&quot;00D54E9B&quot;/&gt;&lt;wsp:rsid wsp:val=&quot;00D55465&quot;/&gt;&lt;wsp:rsid wsp:val=&quot;00D578D0&quot;/&gt;&lt;wsp:rsid wsp:val=&quot;00D57990&quot;/&gt;&lt;wsp:rsid wsp:val=&quot;00D57A45&quot;/&gt;&lt;wsp:rsid wsp:val=&quot;00D607A1&quot;/&gt;&lt;wsp:rsid wsp:val=&quot;00D61210&quot;/&gt;&lt;wsp:rsid wsp:val=&quot;00D6125F&quot;/&gt;&lt;wsp:rsid wsp:val=&quot;00D61302&quot;/&gt;&lt;wsp:rsid wsp:val=&quot;00D6135D&quot;/&gt;&lt;wsp:rsid wsp:val=&quot;00D615E7&quot;/&gt;&lt;wsp:rsid wsp:val=&quot;00D61893&quot;/&gt;&lt;wsp:rsid wsp:val=&quot;00D629AC&quot;/&gt;&lt;wsp:rsid wsp:val=&quot;00D635D3&quot;/&gt;&lt;wsp:rsid wsp:val=&quot;00D637C1&quot;/&gt;&lt;wsp:rsid wsp:val=&quot;00D64D44&quot;/&gt;&lt;wsp:rsid wsp:val=&quot;00D65C33&quot;/&gt;&lt;wsp:rsid wsp:val=&quot;00D66049&quot;/&gt;&lt;wsp:rsid wsp:val=&quot;00D67A0E&quot;/&gt;&lt;wsp:rsid wsp:val=&quot;00D703AC&quot;/&gt;&lt;wsp:rsid wsp:val=&quot;00D70889&quot;/&gt;&lt;wsp:rsid wsp:val=&quot;00D71538&quot;/&gt;&lt;wsp:rsid wsp:val=&quot;00D71F46&quot;/&gt;&lt;wsp:rsid wsp:val=&quot;00D72DDE&quot;/&gt;&lt;wsp:rsid wsp:val=&quot;00D731A5&quot;/&gt;&lt;wsp:rsid wsp:val=&quot;00D73351&quot;/&gt;&lt;wsp:rsid wsp:val=&quot;00D739A6&quot;/&gt;&lt;wsp:rsid wsp:val=&quot;00D73E7D&quot;/&gt;&lt;wsp:rsid wsp:val=&quot;00D7463D&quot;/&gt;&lt;wsp:rsid wsp:val=&quot;00D74D0B&quot;/&gt;&lt;wsp:rsid wsp:val=&quot;00D7531F&quot;/&gt;&lt;wsp:rsid wsp:val=&quot;00D758F0&quot;/&gt;&lt;wsp:rsid wsp:val=&quot;00D75AB7&quot;/&gt;&lt;wsp:rsid wsp:val=&quot;00D75C68&quot;/&gt;&lt;wsp:rsid wsp:val=&quot;00D7720A&quot;/&gt;&lt;wsp:rsid wsp:val=&quot;00D7762C&quot;/&gt;&lt;wsp:rsid wsp:val=&quot;00D77A13&quot;/&gt;&lt;wsp:rsid wsp:val=&quot;00D80F0C&quot;/&gt;&lt;wsp:rsid wsp:val=&quot;00D824C2&quot;/&gt;&lt;wsp:rsid wsp:val=&quot;00D829B4&quot;/&gt;&lt;wsp:rsid wsp:val=&quot;00D83103&quot;/&gt;&lt;wsp:rsid wsp:val=&quot;00D83244&quot;/&gt;&lt;wsp:rsid wsp:val=&quot;00D835C8&quot;/&gt;&lt;wsp:rsid wsp:val=&quot;00D83A66&quot;/&gt;&lt;wsp:rsid wsp:val=&quot;00D84959&quot;/&gt;&lt;wsp:rsid wsp:val=&quot;00D85062&quot;/&gt;&lt;wsp:rsid wsp:val=&quot;00D861D7&quot;/&gt;&lt;wsp:rsid wsp:val=&quot;00D8620E&quot;/&gt;&lt;wsp:rsid wsp:val=&quot;00D862C5&quot;/&gt;&lt;wsp:rsid wsp:val=&quot;00D8650E&quot;/&gt;&lt;wsp:rsid wsp:val=&quot;00D8698E&quot;/&gt;&lt;wsp:rsid wsp:val=&quot;00D87906&quot;/&gt;&lt;wsp:rsid wsp:val=&quot;00D87B94&quot;/&gt;&lt;wsp:rsid wsp:val=&quot;00D9037E&quot;/&gt;&lt;wsp:rsid wsp:val=&quot;00D90597&quot;/&gt;&lt;wsp:rsid wsp:val=&quot;00D908E6&quot;/&gt;&lt;wsp:rsid wsp:val=&quot;00D91021&quot;/&gt;&lt;wsp:rsid wsp:val=&quot;00D9171E&quot;/&gt;&lt;wsp:rsid wsp:val=&quot;00D91B09&quot;/&gt;&lt;wsp:rsid wsp:val=&quot;00D92209&quot;/&gt;&lt;wsp:rsid wsp:val=&quot;00D927D7&quot;/&gt;&lt;wsp:rsid wsp:val=&quot;00D92CAD&quot;/&gt;&lt;wsp:rsid wsp:val=&quot;00D92E14&quot;/&gt;&lt;wsp:rsid wsp:val=&quot;00D93BC7&quot;/&gt;&lt;wsp:rsid wsp:val=&quot;00D93E96&quot;/&gt;&lt;wsp:rsid wsp:val=&quot;00D94394&quot;/&gt;&lt;wsp:rsid wsp:val=&quot;00D94CDE&quot;/&gt;&lt;wsp:rsid wsp:val=&quot;00D951A3&quot;/&gt;&lt;wsp:rsid wsp:val=&quot;00D95E71&quot;/&gt;&lt;wsp:rsid wsp:val=&quot;00D95E79&quot;/&gt;&lt;wsp:rsid wsp:val=&quot;00D9604A&quot;/&gt;&lt;wsp:rsid wsp:val=&quot;00D968C5&quot;/&gt;&lt;wsp:rsid wsp:val=&quot;00D96BA7&quot;/&gt;&lt;wsp:rsid wsp:val=&quot;00D974F2&quot;/&gt;&lt;wsp:rsid wsp:val=&quot;00D975BB&quot;/&gt;&lt;wsp:rsid wsp:val=&quot;00DA0814&quot;/&gt;&lt;wsp:rsid wsp:val=&quot;00DA24F9&quot;/&gt;&lt;wsp:rsid wsp:val=&quot;00DA258B&quot;/&gt;&lt;wsp:rsid wsp:val=&quot;00DA29B2&quot;/&gt;&lt;wsp:rsid wsp:val=&quot;00DA3BAB&quot;/&gt;&lt;wsp:rsid wsp:val=&quot;00DA4188&quot;/&gt;&lt;wsp:rsid wsp:val=&quot;00DA47E2&quot;/&gt;&lt;wsp:rsid wsp:val=&quot;00DA4B20&quot;/&gt;&lt;wsp:rsid wsp:val=&quot;00DA5329&quot;/&gt;&lt;wsp:rsid wsp:val=&quot;00DA5607&quot;/&gt;&lt;wsp:rsid wsp:val=&quot;00DA561D&quot;/&gt;&lt;wsp:rsid wsp:val=&quot;00DA59FE&quot;/&gt;&lt;wsp:rsid wsp:val=&quot;00DA65D9&quot;/&gt;&lt;wsp:rsid wsp:val=&quot;00DA7D2E&quot;/&gt;&lt;wsp:rsid wsp:val=&quot;00DA7FDA&quot;/&gt;&lt;wsp:rsid wsp:val=&quot;00DB19F1&quot;/&gt;&lt;wsp:rsid wsp:val=&quot;00DB32E2&quot;/&gt;&lt;wsp:rsid wsp:val=&quot;00DB3633&quot;/&gt;&lt;wsp:rsid wsp:val=&quot;00DB4AF4&quot;/&gt;&lt;wsp:rsid wsp:val=&quot;00DB6208&quot;/&gt;&lt;wsp:rsid wsp:val=&quot;00DB704B&quot;/&gt;&lt;wsp:rsid wsp:val=&quot;00DB7153&quot;/&gt;&lt;wsp:rsid wsp:val=&quot;00DB7EE7&quot;/&gt;&lt;wsp:rsid wsp:val=&quot;00DC03F7&quot;/&gt;&lt;wsp:rsid wsp:val=&quot;00DC0642&quot;/&gt;&lt;wsp:rsid wsp:val=&quot;00DC076B&quot;/&gt;&lt;wsp:rsid wsp:val=&quot;00DC0FD7&quot;/&gt;&lt;wsp:rsid wsp:val=&quot;00DC143D&quot;/&gt;&lt;wsp:rsid wsp:val=&quot;00DC1784&quot;/&gt;&lt;wsp:rsid wsp:val=&quot;00DC19F9&quot;/&gt;&lt;wsp:rsid wsp:val=&quot;00DC21E6&quot;/&gt;&lt;wsp:rsid wsp:val=&quot;00DC2289&quot;/&gt;&lt;wsp:rsid wsp:val=&quot;00DC2594&quot;/&gt;&lt;wsp:rsid wsp:val=&quot;00DC2B0B&quot;/&gt;&lt;wsp:rsid wsp:val=&quot;00DC366D&quot;/&gt;&lt;wsp:rsid wsp:val=&quot;00DC45D1&quot;/&gt;&lt;wsp:rsid wsp:val=&quot;00DC46DE&quot;/&gt;&lt;wsp:rsid wsp:val=&quot;00DC4F30&quot;/&gt;&lt;wsp:rsid wsp:val=&quot;00DC5557&quot;/&gt;&lt;wsp:rsid wsp:val=&quot;00DC5B84&quot;/&gt;&lt;wsp:rsid wsp:val=&quot;00DC5BB4&quot;/&gt;&lt;wsp:rsid wsp:val=&quot;00DC62D2&quot;/&gt;&lt;wsp:rsid wsp:val=&quot;00DC6584&quot;/&gt;&lt;wsp:rsid wsp:val=&quot;00DC7B07&quot;/&gt;&lt;wsp:rsid wsp:val=&quot;00DD07F7&quot;/&gt;&lt;wsp:rsid wsp:val=&quot;00DD088B&quot;/&gt;&lt;wsp:rsid wsp:val=&quot;00DD09ED&quot;/&gt;&lt;wsp:rsid wsp:val=&quot;00DD0B77&quot;/&gt;&lt;wsp:rsid wsp:val=&quot;00DD0F62&quot;/&gt;&lt;wsp:rsid wsp:val=&quot;00DD2A6B&quot;/&gt;&lt;wsp:rsid wsp:val=&quot;00DD2F4F&quot;/&gt;&lt;wsp:rsid wsp:val=&quot;00DD4EA8&quot;/&gt;&lt;wsp:rsid wsp:val=&quot;00DD54BC&quot;/&gt;&lt;wsp:rsid wsp:val=&quot;00DD55A2&quot;/&gt;&lt;wsp:rsid wsp:val=&quot;00DD58C3&quot;/&gt;&lt;wsp:rsid wsp:val=&quot;00DD6E8D&quot;/&gt;&lt;wsp:rsid wsp:val=&quot;00DD7386&quot;/&gt;&lt;wsp:rsid wsp:val=&quot;00DD7A8B&quot;/&gt;&lt;wsp:rsid wsp:val=&quot;00DE098A&quot;/&gt;&lt;wsp:rsid wsp:val=&quot;00DE2058&quot;/&gt;&lt;wsp:rsid wsp:val=&quot;00DE3D4F&quot;/&gt;&lt;wsp:rsid wsp:val=&quot;00DE4D4F&quot;/&gt;&lt;wsp:rsid wsp:val=&quot;00DE51B6&quot;/&gt;&lt;wsp:rsid wsp:val=&quot;00DE5DF9&quot;/&gt;&lt;wsp:rsid wsp:val=&quot;00DE5E55&quot;/&gt;&lt;wsp:rsid wsp:val=&quot;00DE5F95&quot;/&gt;&lt;wsp:rsid wsp:val=&quot;00DE606E&quot;/&gt;&lt;wsp:rsid wsp:val=&quot;00DE71EE&quot;/&gt;&lt;wsp:rsid wsp:val=&quot;00DE7EC4&quot;/&gt;&lt;wsp:rsid wsp:val=&quot;00DF1275&quot;/&gt;&lt;wsp:rsid wsp:val=&quot;00DF212B&quot;/&gt;&lt;wsp:rsid wsp:val=&quot;00DF3242&quot;/&gt;&lt;wsp:rsid wsp:val=&quot;00DF3A1A&quot;/&gt;&lt;wsp:rsid wsp:val=&quot;00DF400F&quot;/&gt;&lt;wsp:rsid wsp:val=&quot;00DF4DCD&quot;/&gt;&lt;wsp:rsid wsp:val=&quot;00DF5E95&quot;/&gt;&lt;wsp:rsid wsp:val=&quot;00DF6440&quot;/&gt;&lt;wsp:rsid wsp:val=&quot;00DF7478&quot;/&gt;&lt;wsp:rsid wsp:val=&quot;00DF7867&quot;/&gt;&lt;wsp:rsid wsp:val=&quot;00DF7D1F&quot;/&gt;&lt;wsp:rsid wsp:val=&quot;00DF7DF4&quot;/&gt;&lt;wsp:rsid wsp:val=&quot;00DF7E15&quot;/&gt;&lt;wsp:rsid wsp:val=&quot;00E0024F&quot;/&gt;&lt;wsp:rsid wsp:val=&quot;00E00691&quot;/&gt;&lt;wsp:rsid wsp:val=&quot;00E015AD&quot;/&gt;&lt;wsp:rsid wsp:val=&quot;00E02493&quot;/&gt;&lt;wsp:rsid wsp:val=&quot;00E0259B&quot;/&gt;&lt;wsp:rsid wsp:val=&quot;00E02F01&quot;/&gt;&lt;wsp:rsid wsp:val=&quot;00E0589F&quot;/&gt;&lt;wsp:rsid wsp:val=&quot;00E060DE&quot;/&gt;&lt;wsp:rsid wsp:val=&quot;00E063C7&quot;/&gt;&lt;wsp:rsid wsp:val=&quot;00E07560&quot;/&gt;&lt;wsp:rsid wsp:val=&quot;00E079CD&quot;/&gt;&lt;wsp:rsid wsp:val=&quot;00E07FE5&quot;/&gt;&lt;wsp:rsid wsp:val=&quot;00E1213D&quot;/&gt;&lt;wsp:rsid wsp:val=&quot;00E122B0&quot;/&gt;&lt;wsp:rsid wsp:val=&quot;00E122CA&quot;/&gt;&lt;wsp:rsid wsp:val=&quot;00E12C3A&quot;/&gt;&lt;wsp:rsid wsp:val=&quot;00E13D3B&quot;/&gt;&lt;wsp:rsid wsp:val=&quot;00E13D61&quot;/&gt;&lt;wsp:rsid wsp:val=&quot;00E14C31&quot;/&gt;&lt;wsp:rsid wsp:val=&quot;00E151D3&quot;/&gt;&lt;wsp:rsid wsp:val=&quot;00E15228&quot;/&gt;&lt;wsp:rsid wsp:val=&quot;00E15781&quot;/&gt;&lt;wsp:rsid wsp:val=&quot;00E157AE&quot;/&gt;&lt;wsp:rsid wsp:val=&quot;00E16114&quot;/&gt;&lt;wsp:rsid wsp:val=&quot;00E168D3&quot;/&gt;&lt;wsp:rsid wsp:val=&quot;00E16C0D&quot;/&gt;&lt;wsp:rsid wsp:val=&quot;00E204BA&quot;/&gt;&lt;wsp:rsid wsp:val=&quot;00E21021&quot;/&gt;&lt;wsp:rsid wsp:val=&quot;00E2129A&quot;/&gt;&lt;wsp:rsid wsp:val=&quot;00E21674&quot;/&gt;&lt;wsp:rsid wsp:val=&quot;00E22A7F&quot;/&gt;&lt;wsp:rsid wsp:val=&quot;00E22CCF&quot;/&gt;&lt;wsp:rsid wsp:val=&quot;00E24D82&quot;/&gt;&lt;wsp:rsid wsp:val=&quot;00E24FA3&quot;/&gt;&lt;wsp:rsid wsp:val=&quot;00E25ABE&quot;/&gt;&lt;wsp:rsid wsp:val=&quot;00E25AD7&quot;/&gt;&lt;wsp:rsid wsp:val=&quot;00E26423&quot;/&gt;&lt;wsp:rsid wsp:val=&quot;00E27AC5&quot;/&gt;&lt;wsp:rsid wsp:val=&quot;00E3011B&quot;/&gt;&lt;wsp:rsid wsp:val=&quot;00E30274&quot;/&gt;&lt;wsp:rsid wsp:val=&quot;00E30B45&quot;/&gt;&lt;wsp:rsid wsp:val=&quot;00E315EA&quot;/&gt;&lt;wsp:rsid wsp:val=&quot;00E31D64&quot;/&gt;&lt;wsp:rsid wsp:val=&quot;00E32167&quot;/&gt;&lt;wsp:rsid wsp:val=&quot;00E332CD&quot;/&gt;&lt;wsp:rsid wsp:val=&quot;00E33FEF&quot;/&gt;&lt;wsp:rsid wsp:val=&quot;00E34D91&quot;/&gt;&lt;wsp:rsid wsp:val=&quot;00E35BCA&quot;/&gt;&lt;wsp:rsid wsp:val=&quot;00E36647&quot;/&gt;&lt;wsp:rsid wsp:val=&quot;00E408BB&quot;/&gt;&lt;wsp:rsid wsp:val=&quot;00E4163B&quot;/&gt;&lt;wsp:rsid wsp:val=&quot;00E41AF5&quot;/&gt;&lt;wsp:rsid wsp:val=&quot;00E42214&quot;/&gt;&lt;wsp:rsid wsp:val=&quot;00E429B1&quot;/&gt;&lt;wsp:rsid wsp:val=&quot;00E43B85&quot;/&gt;&lt;wsp:rsid wsp:val=&quot;00E44038&quot;/&gt;&lt;wsp:rsid wsp:val=&quot;00E4425A&quot;/&gt;&lt;wsp:rsid wsp:val=&quot;00E445C1&quot;/&gt;&lt;wsp:rsid wsp:val=&quot;00E4518F&quot;/&gt;&lt;wsp:rsid wsp:val=&quot;00E4521F&quot;/&gt;&lt;wsp:rsid wsp:val=&quot;00E46A0A&quot;/&gt;&lt;wsp:rsid wsp:val=&quot;00E509FF&quot;/&gt;&lt;wsp:rsid wsp:val=&quot;00E5171F&quot;/&gt;&lt;wsp:rsid wsp:val=&quot;00E51F3A&quot;/&gt;&lt;wsp:rsid wsp:val=&quot;00E53B73&quot;/&gt;&lt;wsp:rsid wsp:val=&quot;00E54B97&quot;/&gt;&lt;wsp:rsid wsp:val=&quot;00E54F28&quot;/&gt;&lt;wsp:rsid wsp:val=&quot;00E553F1&quot;/&gt;&lt;wsp:rsid wsp:val=&quot;00E55408&quot;/&gt;&lt;wsp:rsid wsp:val=&quot;00E55562&quot;/&gt;&lt;wsp:rsid wsp:val=&quot;00E55F16&quot;/&gt;&lt;wsp:rsid wsp:val=&quot;00E576D9&quot;/&gt;&lt;wsp:rsid wsp:val=&quot;00E60011&quot;/&gt;&lt;wsp:rsid wsp:val=&quot;00E60A2F&quot;/&gt;&lt;wsp:rsid wsp:val=&quot;00E60F2E&quot;/&gt;&lt;wsp:rsid wsp:val=&quot;00E61312&quot;/&gt;&lt;wsp:rsid wsp:val=&quot;00E62719&quot;/&gt;&lt;wsp:rsid wsp:val=&quot;00E62D04&quot;/&gt;&lt;wsp:rsid wsp:val=&quot;00E63018&quot;/&gt;&lt;wsp:rsid wsp:val=&quot;00E630CE&quot;/&gt;&lt;wsp:rsid wsp:val=&quot;00E6416D&quot;/&gt;&lt;wsp:rsid wsp:val=&quot;00E64FE7&quot;/&gt;&lt;wsp:rsid wsp:val=&quot;00E65723&quot;/&gt;&lt;wsp:rsid wsp:val=&quot;00E65B99&quot;/&gt;&lt;wsp:rsid wsp:val=&quot;00E65E78&quot;/&gt;&lt;wsp:rsid wsp:val=&quot;00E65FB1&quot;/&gt;&lt;wsp:rsid wsp:val=&quot;00E66A64&quot;/&gt;&lt;wsp:rsid wsp:val=&quot;00E67963&quot;/&gt;&lt;wsp:rsid wsp:val=&quot;00E67DFA&quot;/&gt;&lt;wsp:rsid wsp:val=&quot;00E70532&quot;/&gt;&lt;wsp:rsid wsp:val=&quot;00E70FA3&quot;/&gt;&lt;wsp:rsid wsp:val=&quot;00E7101D&quot;/&gt;&lt;wsp:rsid wsp:val=&quot;00E71318&quot;/&gt;&lt;wsp:rsid wsp:val=&quot;00E71DA8&quot;/&gt;&lt;wsp:rsid wsp:val=&quot;00E733C5&quot;/&gt;&lt;wsp:rsid wsp:val=&quot;00E73650&quot;/&gt;&lt;wsp:rsid wsp:val=&quot;00E73A37&quot;/&gt;&lt;wsp:rsid wsp:val=&quot;00E73D15&quot;/&gt;&lt;wsp:rsid wsp:val=&quot;00E744EE&quot;/&gt;&lt;wsp:rsid wsp:val=&quot;00E752C7&quot;/&gt;&lt;wsp:rsid wsp:val=&quot;00E7565A&quot;/&gt;&lt;wsp:rsid wsp:val=&quot;00E76280&quot;/&gt;&lt;wsp:rsid wsp:val=&quot;00E76A3F&quot;/&gt;&lt;wsp:rsid wsp:val=&quot;00E7759B&quot;/&gt;&lt;wsp:rsid wsp:val=&quot;00E8078D&quot;/&gt;&lt;wsp:rsid wsp:val=&quot;00E809F2&quot;/&gt;&lt;wsp:rsid wsp:val=&quot;00E80C5A&quot;/&gt;&lt;wsp:rsid wsp:val=&quot;00E814AB&quot;/&gt;&lt;wsp:rsid wsp:val=&quot;00E81988&quot;/&gt;&lt;wsp:rsid wsp:val=&quot;00E81C24&quot;/&gt;&lt;wsp:rsid wsp:val=&quot;00E81DF6&quot;/&gt;&lt;wsp:rsid wsp:val=&quot;00E81E82&quot;/&gt;&lt;wsp:rsid wsp:val=&quot;00E8270E&quot;/&gt;&lt;wsp:rsid wsp:val=&quot;00E82C60&quot;/&gt;&lt;wsp:rsid wsp:val=&quot;00E82DDD&quot;/&gt;&lt;wsp:rsid wsp:val=&quot;00E835BC&quot;/&gt;&lt;wsp:rsid wsp:val=&quot;00E83A70&quot;/&gt;&lt;wsp:rsid wsp:val=&quot;00E83D76&quot;/&gt;&lt;wsp:rsid wsp:val=&quot;00E8480A&quot;/&gt;&lt;wsp:rsid wsp:val=&quot;00E84A6A&quot;/&gt;&lt;wsp:rsid wsp:val=&quot;00E85BA7&quot;/&gt;&lt;wsp:rsid wsp:val=&quot;00E86688&quot;/&gt;&lt;wsp:rsid wsp:val=&quot;00E86A95&quot;/&gt;&lt;wsp:rsid wsp:val=&quot;00E87293&quot;/&gt;&lt;wsp:rsid wsp:val=&quot;00E87531&quot;/&gt;&lt;wsp:rsid wsp:val=&quot;00E87A46&quot;/&gt;&lt;wsp:rsid wsp:val=&quot;00E901A2&quot;/&gt;&lt;wsp:rsid wsp:val=&quot;00E90277&quot;/&gt;&lt;wsp:rsid wsp:val=&quot;00E90795&quot;/&gt;&lt;wsp:rsid wsp:val=&quot;00E90A3F&quot;/&gt;&lt;wsp:rsid wsp:val=&quot;00E92169&quot;/&gt;&lt;wsp:rsid wsp:val=&quot;00E92997&quot;/&gt;&lt;wsp:rsid wsp:val=&quot;00E92BBB&quot;/&gt;&lt;wsp:rsid wsp:val=&quot;00E944CF&quot;/&gt;&lt;wsp:rsid wsp:val=&quot;00E94E36&quot;/&gt;&lt;wsp:rsid wsp:val=&quot;00E959BD&quot;/&gt;&lt;wsp:rsid wsp:val=&quot;00E95AA4&quot;/&gt;&lt;wsp:rsid wsp:val=&quot;00E96123&quot;/&gt;&lt;wsp:rsid wsp:val=&quot;00E96B7E&quot;/&gt;&lt;wsp:rsid wsp:val=&quot;00E97044&quot;/&gt;&lt;wsp:rsid wsp:val=&quot;00E978E2&quot;/&gt;&lt;wsp:rsid wsp:val=&quot;00E9799F&quot;/&gt;&lt;wsp:rsid wsp:val=&quot;00EA0064&quot;/&gt;&lt;wsp:rsid wsp:val=&quot;00EA0731&quot;/&gt;&lt;wsp:rsid wsp:val=&quot;00EA1AAE&quot;/&gt;&lt;wsp:rsid wsp:val=&quot;00EA2710&quot;/&gt;&lt;wsp:rsid wsp:val=&quot;00EA368C&quot;/&gt;&lt;wsp:rsid wsp:val=&quot;00EA49B1&quot;/&gt;&lt;wsp:rsid wsp:val=&quot;00EA4C3F&quot;/&gt;&lt;wsp:rsid wsp:val=&quot;00EA5134&quot;/&gt;&lt;wsp:rsid wsp:val=&quot;00EA739B&quot;/&gt;&lt;wsp:rsid wsp:val=&quot;00EA78E7&quot;/&gt;&lt;wsp:rsid wsp:val=&quot;00EA7EA5&quot;/&gt;&lt;wsp:rsid wsp:val=&quot;00EB0E5C&quot;/&gt;&lt;wsp:rsid wsp:val=&quot;00EB1097&quot;/&gt;&lt;wsp:rsid wsp:val=&quot;00EB196D&quot;/&gt;&lt;wsp:rsid wsp:val=&quot;00EB1BFD&quot;/&gt;&lt;wsp:rsid wsp:val=&quot;00EB1E80&quot;/&gt;&lt;wsp:rsid wsp:val=&quot;00EB1ED5&quot;/&gt;&lt;wsp:rsid wsp:val=&quot;00EB1FAA&quot;/&gt;&lt;wsp:rsid wsp:val=&quot;00EB29D0&quot;/&gt;&lt;wsp:rsid wsp:val=&quot;00EB337A&quot;/&gt;&lt;wsp:rsid wsp:val=&quot;00EB39DB&quot;/&gt;&lt;wsp:rsid wsp:val=&quot;00EB3F2A&quot;/&gt;&lt;wsp:rsid wsp:val=&quot;00EB4794&quot;/&gt;&lt;wsp:rsid wsp:val=&quot;00EB56B3&quot;/&gt;&lt;wsp:rsid wsp:val=&quot;00EB5D02&quot;/&gt;&lt;wsp:rsid wsp:val=&quot;00EB5F42&quot;/&gt;&lt;wsp:rsid wsp:val=&quot;00EB68FC&quot;/&gt;&lt;wsp:rsid wsp:val=&quot;00EB76C5&quot;/&gt;&lt;wsp:rsid wsp:val=&quot;00EB7782&quot;/&gt;&lt;wsp:rsid wsp:val=&quot;00EC0291&quot;/&gt;&lt;wsp:rsid wsp:val=&quot;00EC0A02&quot;/&gt;&lt;wsp:rsid wsp:val=&quot;00EC1251&quot;/&gt;&lt;wsp:rsid wsp:val=&quot;00EC1F63&quot;/&gt;&lt;wsp:rsid wsp:val=&quot;00EC4E4A&quot;/&gt;&lt;wsp:rsid wsp:val=&quot;00EC5831&quot;/&gt;&lt;wsp:rsid wsp:val=&quot;00EC5BD2&quot;/&gt;&lt;wsp:rsid wsp:val=&quot;00EC66AE&quot;/&gt;&lt;wsp:rsid wsp:val=&quot;00EC728B&quot;/&gt;&lt;wsp:rsid wsp:val=&quot;00EC766A&quot;/&gt;&lt;wsp:rsid wsp:val=&quot;00EC790F&quot;/&gt;&lt;wsp:rsid wsp:val=&quot;00EC7B43&quot;/&gt;&lt;wsp:rsid wsp:val=&quot;00ED051B&quot;/&gt;&lt;wsp:rsid wsp:val=&quot;00ED0D7A&quot;/&gt;&lt;wsp:rsid wsp:val=&quot;00ED0FD3&quot;/&gt;&lt;wsp:rsid wsp:val=&quot;00ED1479&quot;/&gt;&lt;wsp:rsid wsp:val=&quot;00ED25C4&quot;/&gt;&lt;wsp:rsid wsp:val=&quot;00ED2761&quot;/&gt;&lt;wsp:rsid wsp:val=&quot;00ED3F68&quot;/&gt;&lt;wsp:rsid wsp:val=&quot;00ED4880&quot;/&gt;&lt;wsp:rsid wsp:val=&quot;00ED4CAC&quot;/&gt;&lt;wsp:rsid wsp:val=&quot;00ED4CC6&quot;/&gt;&lt;wsp:rsid wsp:val=&quot;00ED5292&quot;/&gt;&lt;wsp:rsid wsp:val=&quot;00ED54FD&quot;/&gt;&lt;wsp:rsid wsp:val=&quot;00ED5E77&quot;/&gt;&lt;wsp:rsid wsp:val=&quot;00ED6357&quot;/&gt;&lt;wsp:rsid wsp:val=&quot;00ED646B&quot;/&gt;&lt;wsp:rsid wsp:val=&quot;00ED6883&quot;/&gt;&lt;wsp:rsid wsp:val=&quot;00ED7069&quot;/&gt;&lt;wsp:rsid wsp:val=&quot;00ED73A2&quot;/&gt;&lt;wsp:rsid wsp:val=&quot;00EE00A3&quot;/&gt;&lt;wsp:rsid wsp:val=&quot;00EE1C0D&quot;/&gt;&lt;wsp:rsid wsp:val=&quot;00EE1FDF&quot;/&gt;&lt;wsp:rsid wsp:val=&quot;00EE2892&quot;/&gt;&lt;wsp:rsid wsp:val=&quot;00EE3352&quot;/&gt;&lt;wsp:rsid wsp:val=&quot;00EE335B&quot;/&gt;&lt;wsp:rsid wsp:val=&quot;00EE3509&quot;/&gt;&lt;wsp:rsid wsp:val=&quot;00EE3E7B&quot;/&gt;&lt;wsp:rsid wsp:val=&quot;00EE4F1B&quot;/&gt;&lt;wsp:rsid wsp:val=&quot;00EE555B&quot;/&gt;&lt;wsp:rsid wsp:val=&quot;00EE5BE2&quot;/&gt;&lt;wsp:rsid wsp:val=&quot;00EE5F7D&quot;/&gt;&lt;wsp:rsid wsp:val=&quot;00EE6D03&quot;/&gt;&lt;wsp:rsid wsp:val=&quot;00EE73C3&quot;/&gt;&lt;wsp:rsid wsp:val=&quot;00EE79D7&quot;/&gt;&lt;wsp:rsid wsp:val=&quot;00EF3089&quot;/&gt;&lt;wsp:rsid wsp:val=&quot;00EF33D3&quot;/&gt;&lt;wsp:rsid wsp:val=&quot;00EF4B86&quot;/&gt;&lt;wsp:rsid wsp:val=&quot;00EF7C7B&quot;/&gt;&lt;wsp:rsid wsp:val=&quot;00F00416&quot;/&gt;&lt;wsp:rsid wsp:val=&quot;00F00CBB&quot;/&gt;&lt;wsp:rsid wsp:val=&quot;00F00F41&quot;/&gt;&lt;wsp:rsid wsp:val=&quot;00F0232A&quot;/&gt;&lt;wsp:rsid wsp:val=&quot;00F026F9&quot;/&gt;&lt;wsp:rsid wsp:val=&quot;00F02E50&quot;/&gt;&lt;wsp:rsid wsp:val=&quot;00F030AB&quot;/&gt;&lt;wsp:rsid wsp:val=&quot;00F04244&quot;/&gt;&lt;wsp:rsid wsp:val=&quot;00F04C97&quot;/&gt;&lt;wsp:rsid wsp:val=&quot;00F0504F&quot;/&gt;&lt;wsp:rsid wsp:val=&quot;00F0542D&quot;/&gt;&lt;wsp:rsid wsp:val=&quot;00F069FF&quot;/&gt;&lt;wsp:rsid wsp:val=&quot;00F07302&quot;/&gt;&lt;wsp:rsid wsp:val=&quot;00F07B93&quot;/&gt;&lt;wsp:rsid wsp:val=&quot;00F100F0&quot;/&gt;&lt;wsp:rsid wsp:val=&quot;00F12A2B&quot;/&gt;&lt;wsp:rsid wsp:val=&quot;00F12A6D&quot;/&gt;&lt;wsp:rsid wsp:val=&quot;00F130AB&quot;/&gt;&lt;wsp:rsid wsp:val=&quot;00F131F1&quot;/&gt;&lt;wsp:rsid wsp:val=&quot;00F1360D&quot;/&gt;&lt;wsp:rsid wsp:val=&quot;00F13AD3&quot;/&gt;&lt;wsp:rsid wsp:val=&quot;00F15C5C&quot;/&gt;&lt;wsp:rsid wsp:val=&quot;00F15CF0&quot;/&gt;&lt;wsp:rsid wsp:val=&quot;00F202E7&quot;/&gt;&lt;wsp:rsid wsp:val=&quot;00F2038F&quot;/&gt;&lt;wsp:rsid wsp:val=&quot;00F2070D&quot;/&gt;&lt;wsp:rsid wsp:val=&quot;00F20839&quot;/&gt;&lt;wsp:rsid wsp:val=&quot;00F210FE&quot;/&gt;&lt;wsp:rsid wsp:val=&quot;00F21DCE&quot;/&gt;&lt;wsp:rsid wsp:val=&quot;00F2270E&quot;/&gt;&lt;wsp:rsid wsp:val=&quot;00F23117&quot;/&gt;&lt;wsp:rsid wsp:val=&quot;00F23734&quot;/&gt;&lt;wsp:rsid wsp:val=&quot;00F23813&quot;/&gt;&lt;wsp:rsid wsp:val=&quot;00F2497E&quot;/&gt;&lt;wsp:rsid wsp:val=&quot;00F26AE3&quot;/&gt;&lt;wsp:rsid wsp:val=&quot;00F26FCA&quot;/&gt;&lt;wsp:rsid wsp:val=&quot;00F273D2&quot;/&gt;&lt;wsp:rsid wsp:val=&quot;00F27870&quot;/&gt;&lt;wsp:rsid wsp:val=&quot;00F279D6&quot;/&gt;&lt;wsp:rsid wsp:val=&quot;00F27C8F&quot;/&gt;&lt;wsp:rsid wsp:val=&quot;00F30382&quot;/&gt;&lt;wsp:rsid wsp:val=&quot;00F305E8&quot;/&gt;&lt;wsp:rsid wsp:val=&quot;00F314CF&quot;/&gt;&lt;wsp:rsid wsp:val=&quot;00F31FA5&quot;/&gt;&lt;wsp:rsid wsp:val=&quot;00F32382&quot;/&gt;&lt;wsp:rsid wsp:val=&quot;00F32BB6&quot;/&gt;&lt;wsp:rsid wsp:val=&quot;00F33A14&quot;/&gt;&lt;wsp:rsid wsp:val=&quot;00F33D92&quot;/&gt;&lt;wsp:rsid wsp:val=&quot;00F349CD&quot;/&gt;&lt;wsp:rsid wsp:val=&quot;00F34F2F&quot;/&gt;&lt;wsp:rsid wsp:val=&quot;00F35EA4&quot;/&gt;&lt;wsp:rsid wsp:val=&quot;00F36303&quot;/&gt;&lt;wsp:rsid wsp:val=&quot;00F368E1&quot;/&gt;&lt;wsp:rsid wsp:val=&quot;00F37902&quot;/&gt;&lt;wsp:rsid wsp:val=&quot;00F37B40&quot;/&gt;&lt;wsp:rsid wsp:val=&quot;00F416D7&quot;/&gt;&lt;wsp:rsid wsp:val=&quot;00F4175B&quot;/&gt;&lt;wsp:rsid wsp:val=&quot;00F42334&quot;/&gt;&lt;wsp:rsid wsp:val=&quot;00F42FAC&quot;/&gt;&lt;wsp:rsid wsp:val=&quot;00F43529&quot;/&gt;&lt;wsp:rsid wsp:val=&quot;00F437C3&quot;/&gt;&lt;wsp:rsid wsp:val=&quot;00F43E51&quot;/&gt;&lt;wsp:rsid wsp:val=&quot;00F443D8&quot;/&gt;&lt;wsp:rsid wsp:val=&quot;00F44AE6&quot;/&gt;&lt;wsp:rsid wsp:val=&quot;00F4511B&quot;/&gt;&lt;wsp:rsid wsp:val=&quot;00F451F8&quot;/&gt;&lt;wsp:rsid wsp:val=&quot;00F45393&quot;/&gt;&lt;wsp:rsid wsp:val=&quot;00F45414&quot;/&gt;&lt;wsp:rsid wsp:val=&quot;00F45786&quot;/&gt;&lt;wsp:rsid wsp:val=&quot;00F458AE&quot;/&gt;&lt;wsp:rsid wsp:val=&quot;00F4615F&quot;/&gt;&lt;wsp:rsid wsp:val=&quot;00F46355&quot;/&gt;&lt;wsp:rsid wsp:val=&quot;00F4645B&quot;/&gt;&lt;wsp:rsid wsp:val=&quot;00F46596&quot;/&gt;&lt;wsp:rsid wsp:val=&quot;00F51511&quot;/&gt;&lt;wsp:rsid wsp:val=&quot;00F51535&quot;/&gt;&lt;wsp:rsid wsp:val=&quot;00F51BAA&quot;/&gt;&lt;wsp:rsid wsp:val=&quot;00F52402&quot;/&gt;&lt;wsp:rsid wsp:val=&quot;00F52DCE&quot;/&gt;&lt;wsp:rsid wsp:val=&quot;00F539BA&quot;/&gt;&lt;wsp:rsid wsp:val=&quot;00F54BBB&quot;/&gt;&lt;wsp:rsid wsp:val=&quot;00F54E3B&quot;/&gt;&lt;wsp:rsid wsp:val=&quot;00F55609&quot;/&gt;&lt;wsp:rsid wsp:val=&quot;00F55C34&quot;/&gt;&lt;wsp:rsid wsp:val=&quot;00F56196&quot;/&gt;&lt;wsp:rsid wsp:val=&quot;00F56548&quot;/&gt;&lt;wsp:rsid wsp:val=&quot;00F56BFE&quot;/&gt;&lt;wsp:rsid wsp:val=&quot;00F571E9&quot;/&gt;&lt;wsp:rsid wsp:val=&quot;00F57374&quot;/&gt;&lt;wsp:rsid wsp:val=&quot;00F60335&quot;/&gt;&lt;wsp:rsid wsp:val=&quot;00F60F05&quot;/&gt;&lt;wsp:rsid wsp:val=&quot;00F61369&quot;/&gt;&lt;wsp:rsid wsp:val=&quot;00F62E72&quot;/&gt;&lt;wsp:rsid wsp:val=&quot;00F6333B&quot;/&gt;&lt;wsp:rsid wsp:val=&quot;00F633B5&quot;/&gt;&lt;wsp:rsid wsp:val=&quot;00F639D2&quot;/&gt;&lt;wsp:rsid wsp:val=&quot;00F64349&quot;/&gt;&lt;wsp:rsid wsp:val=&quot;00F64953&quot;/&gt;&lt;wsp:rsid wsp:val=&quot;00F72590&quot;/&gt;&lt;wsp:rsid wsp:val=&quot;00F726BB&quot;/&gt;&lt;wsp:rsid wsp:val=&quot;00F727C3&quot;/&gt;&lt;wsp:rsid wsp:val=&quot;00F73499&quot;/&gt;&lt;wsp:rsid wsp:val=&quot;00F738A4&quot;/&gt;&lt;wsp:rsid wsp:val=&quot;00F739E2&quot;/&gt;&lt;wsp:rsid wsp:val=&quot;00F74A22&quot;/&gt;&lt;wsp:rsid wsp:val=&quot;00F74AAC&quot;/&gt;&lt;wsp:rsid wsp:val=&quot;00F756A2&quot;/&gt;&lt;wsp:rsid wsp:val=&quot;00F75800&quot;/&gt;&lt;wsp:rsid wsp:val=&quot;00F75A5C&quot;/&gt;&lt;wsp:rsid wsp:val=&quot;00F75ECE&quot;/&gt;&lt;wsp:rsid wsp:val=&quot;00F761EA&quot;/&gt;&lt;wsp:rsid wsp:val=&quot;00F7622F&quot;/&gt;&lt;wsp:rsid wsp:val=&quot;00F80084&quot;/&gt;&lt;wsp:rsid wsp:val=&quot;00F80142&quot;/&gt;&lt;wsp:rsid wsp:val=&quot;00F80304&quot;/&gt;&lt;wsp:rsid wsp:val=&quot;00F812EE&quot;/&gt;&lt;wsp:rsid wsp:val=&quot;00F82002&quot;/&gt;&lt;wsp:rsid wsp:val=&quot;00F8376F&quot;/&gt;&lt;wsp:rsid wsp:val=&quot;00F83E69&quot;/&gt;&lt;wsp:rsid wsp:val=&quot;00F85200&quot;/&gt;&lt;wsp:rsid wsp:val=&quot;00F85E33&quot;/&gt;&lt;wsp:rsid wsp:val=&quot;00F8618D&quot;/&gt;&lt;wsp:rsid wsp:val=&quot;00F87EA4&quot;/&gt;&lt;wsp:rsid wsp:val=&quot;00F924BE&quot;/&gt;&lt;wsp:rsid wsp:val=&quot;00F938B2&quot;/&gt;&lt;wsp:rsid wsp:val=&quot;00F93EA8&quot;/&gt;&lt;wsp:rsid wsp:val=&quot;00F948E3&quot;/&gt;&lt;wsp:rsid wsp:val=&quot;00F94F5B&quot;/&gt;&lt;wsp:rsid wsp:val=&quot;00F95337&quot;/&gt;&lt;wsp:rsid wsp:val=&quot;00F959DE&quot;/&gt;&lt;wsp:rsid wsp:val=&quot;00F95B94&quot;/&gt;&lt;wsp:rsid wsp:val=&quot;00F96F10&quot;/&gt;&lt;wsp:rsid wsp:val=&quot;00FA0669&quot;/&gt;&lt;wsp:rsid wsp:val=&quot;00FA0E7F&quot;/&gt;&lt;wsp:rsid wsp:val=&quot;00FA137E&quot;/&gt;&lt;wsp:rsid wsp:val=&quot;00FA236D&quot;/&gt;&lt;wsp:rsid wsp:val=&quot;00FA26FE&quot;/&gt;&lt;wsp:rsid wsp:val=&quot;00FA2E49&quot;/&gt;&lt;wsp:rsid wsp:val=&quot;00FA302B&quot;/&gt;&lt;wsp:rsid wsp:val=&quot;00FA3098&quot;/&gt;&lt;wsp:rsid wsp:val=&quot;00FA43B0&quot;/&gt;&lt;wsp:rsid wsp:val=&quot;00FA47EB&quot;/&gt;&lt;wsp:rsid wsp:val=&quot;00FA4945&quot;/&gt;&lt;wsp:rsid wsp:val=&quot;00FA4F2B&quot;/&gt;&lt;wsp:rsid wsp:val=&quot;00FA588A&quot;/&gt;&lt;wsp:rsid wsp:val=&quot;00FA5CE4&quot;/&gt;&lt;wsp:rsid wsp:val=&quot;00FA6DCE&quot;/&gt;&lt;wsp:rsid wsp:val=&quot;00FA79E9&quot;/&gt;&lt;wsp:rsid wsp:val=&quot;00FA7C30&quot;/&gt;&lt;wsp:rsid wsp:val=&quot;00FB01F7&quot;/&gt;&lt;wsp:rsid wsp:val=&quot;00FB0E36&quot;/&gt;&lt;wsp:rsid wsp:val=&quot;00FB1E3C&quot;/&gt;&lt;wsp:rsid wsp:val=&quot;00FB2DFB&quot;/&gt;&lt;wsp:rsid wsp:val=&quot;00FB304D&quot;/&gt;&lt;wsp:rsid wsp:val=&quot;00FB3583&quot;/&gt;&lt;wsp:rsid wsp:val=&quot;00FB381F&quot;/&gt;&lt;wsp:rsid wsp:val=&quot;00FB4081&quot;/&gt;&lt;wsp:rsid wsp:val=&quot;00FB4532&quot;/&gt;&lt;wsp:rsid wsp:val=&quot;00FB4814&quot;/&gt;&lt;wsp:rsid wsp:val=&quot;00FB53AB&quot;/&gt;&lt;wsp:rsid wsp:val=&quot;00FB6D8C&quot;/&gt;&lt;wsp:rsid wsp:val=&quot;00FB764B&quot;/&gt;&lt;wsp:rsid wsp:val=&quot;00FB7757&quot;/&gt;&lt;wsp:rsid wsp:val=&quot;00FB791D&quot;/&gt;&lt;wsp:rsid wsp:val=&quot;00FB7FCF&quot;/&gt;&lt;wsp:rsid wsp:val=&quot;00FC0D9F&quot;/&gt;&lt;wsp:rsid wsp:val=&quot;00FC1647&quot;/&gt;&lt;wsp:rsid wsp:val=&quot;00FC2357&quot;/&gt;&lt;wsp:rsid wsp:val=&quot;00FC32F0&quot;/&gt;&lt;wsp:rsid wsp:val=&quot;00FC37BB&quot;/&gt;&lt;wsp:rsid wsp:val=&quot;00FC4A67&quot;/&gt;&lt;wsp:rsid wsp:val=&quot;00FC4B77&quot;/&gt;&lt;wsp:rsid wsp:val=&quot;00FC4ECD&quot;/&gt;&lt;wsp:rsid wsp:val=&quot;00FC5812&quot;/&gt;&lt;wsp:rsid wsp:val=&quot;00FC7599&quot;/&gt;&lt;wsp:rsid wsp:val=&quot;00FC76AA&quot;/&gt;&lt;wsp:rsid wsp:val=&quot;00FD0C77&quot;/&gt;&lt;wsp:rsid wsp:val=&quot;00FD163E&quot;/&gt;&lt;wsp:rsid wsp:val=&quot;00FD196E&quot;/&gt;&lt;wsp:rsid wsp:val=&quot;00FD1EFD&quot;/&gt;&lt;wsp:rsid wsp:val=&quot;00FD2911&quot;/&gt;&lt;wsp:rsid wsp:val=&quot;00FD3BCD&quot;/&gt;&lt;wsp:rsid wsp:val=&quot;00FD3F86&quot;/&gt;&lt;wsp:rsid wsp:val=&quot;00FD4B58&quot;/&gt;&lt;wsp:rsid wsp:val=&quot;00FD641A&quot;/&gt;&lt;wsp:rsid wsp:val=&quot;00FD6915&quot;/&gt;&lt;wsp:rsid wsp:val=&quot;00FD6F53&quot;/&gt;&lt;wsp:rsid wsp:val=&quot;00FD7595&quot;/&gt;&lt;wsp:rsid wsp:val=&quot;00FD7AFF&quot;/&gt;&lt;wsp:rsid wsp:val=&quot;00FD7CF3&quot;/&gt;&lt;wsp:rsid wsp:val=&quot;00FD7E30&quot;/&gt;&lt;wsp:rsid wsp:val=&quot;00FE0146&quot;/&gt;&lt;wsp:rsid wsp:val=&quot;00FE161F&quot;/&gt;&lt;wsp:rsid wsp:val=&quot;00FE1992&quot;/&gt;&lt;wsp:rsid wsp:val=&quot;00FE1D27&quot;/&gt;&lt;wsp:rsid wsp:val=&quot;00FE1F63&quot;/&gt;&lt;wsp:rsid wsp:val=&quot;00FE2632&quot;/&gt;&lt;wsp:rsid wsp:val=&quot;00FE27AA&quot;/&gt;&lt;wsp:rsid wsp:val=&quot;00FE3E0E&quot;/&gt;&lt;wsp:rsid wsp:val=&quot;00FE464D&quot;/&gt;&lt;wsp:rsid wsp:val=&quot;00FE498F&quot;/&gt;&lt;wsp:rsid wsp:val=&quot;00FE4EE7&quot;/&gt;&lt;wsp:rsid wsp:val=&quot;00FE5153&quot;/&gt;&lt;wsp:rsid wsp:val=&quot;00FE532D&quot;/&gt;&lt;wsp:rsid wsp:val=&quot;00FE6794&quot;/&gt;&lt;wsp:rsid wsp:val=&quot;00FE6F02&quot;/&gt;&lt;wsp:rsid wsp:val=&quot;00FE7EB5&quot;/&gt;&lt;wsp:rsid wsp:val=&quot;00FF0E48&quot;/&gt;&lt;wsp:rsid wsp:val=&quot;00FF1689&quot;/&gt;&lt;wsp:rsid wsp:val=&quot;00FF1B4F&quot;/&gt;&lt;wsp:rsid wsp:val=&quot;00FF23B6&quot;/&gt;&lt;wsp:rsid wsp:val=&quot;00FF2783&quot;/&gt;&lt;wsp:rsid wsp:val=&quot;00FF3ABC&quot;/&gt;&lt;wsp:rsid wsp:val=&quot;00FF4939&quot;/&gt;&lt;wsp:rsid wsp:val=&quot;00FF4CA8&quot;/&gt;&lt;wsp:rsid wsp:val=&quot;00FF5684&quot;/&gt;&lt;wsp:rsid wsp:val=&quot;00FF5925&quot;/&gt;&lt;wsp:rsid wsp:val=&quot;00FF5AA9&quot;/&gt;&lt;wsp:rsid wsp:val=&quot;00FF6748&quot;/&gt;&lt;wsp:rsid wsp:val=&quot;00FF6D74&quot;/&gt;&lt;wsp:rsid wsp:val=&quot;00FF7B27&quot;/&gt;&lt;/wsp:rsids&gt;&lt;/w:docPr&gt;&lt;w:body&gt;&lt;wx:sect&gt;&lt;w:p wsp:rsidR=&quot;00000000&quot; wsp:rsidRDefault=&quot;008F0F94&quot; wsp:rsidP=&quot;008F0F94&quot;&gt;&lt;m:oMathPara&gt;&lt;m:oMath&gt;&lt;m:sSub&gt;&lt;m:sSubPr&gt;&lt;m:ctrlPr&gt;&lt;w:rPr&gt;&lt;w:rFonts w:ascii=&quot;Cambria Math&quot; w:fareast=&quot;Arial&quot; w:h-ansi=&quot;Cambria Math&quot; w:cs=&quot;Arial&quot;/&gt;&lt;wx:font wx:val=&quot;Cambria Math&quot;/&gt;&lt;w:snapToGrid w:val=&quot;off&quot;/&gt;&lt;w:color w:val=&quot;000000&quot;/&gt;&lt;w:kern w:val=&quot;0&quot;/&gt;&lt;w:sz-cs w:val=&quot;21&quot;/&gt;&lt;/w:rPr&gt;&lt;/m:ctrlPr&gt;&lt;/m:sSubPr&gt;&lt;m:e&gt;&lt;m:r&gt;&lt;w:rPr&gt;&lt;w:rFonts w:ascii=&quot;Cambria Math&quot; w:fareast=&quot;Arial&quot; w:h-ansi=&quot;Cambria Math&quot; w:cs=&quot;Arial&quot;/&gt;&lt;wx:font wx:val=&quot;Cambria Math&quot;/&gt;&lt;w:i/&gt;&lt;w:snapToGrid w:val=&quot;off&quot;/&gt;&lt;w:color w:val=&quot;000000&quot;/&gt;&lt;w:kern w:val=&quot;0&quot;/&gt;&lt;w:sz-cs w:val=&quot;21&quot;/&gt;&lt;/w:rPr&gt;&lt;m:t&gt;S&lt;/m:t&gt;&lt;/m:r&gt;&lt;/m:e&gt;&lt;m:sub&gt;&lt;m:r&gt;&lt;m:rPr&gt;&lt;m:sty m:val=&quot;p&quot;/&gt;&lt;/m:rPr&gt;&lt;w:rPr&gt;&lt;w:rFonts w:ascii=&quot;Cambria Math&quot; w:fareast=&quot;Arial&quot; w:h-ansi=&quot;Cambria Math&quot; w:cs=&quot;Arial&quot;/&gt;&lt;wx:font wx:val=&quot;Cambria Math&quot;/&gt;&lt;w:snapToGrid w:val=&quot;off&quot;/&gt;&lt;w:color w:val=&quot;000000&quot;/&gt;&lt;w:kern w:val=&quot;0&quot;/&gt;&lt;w:sz-cs w:val=&quot;21&quot;/&gt;&lt;/w:rPr&gt;&lt;m:t&gt;GK&lt;/m:t&gt;&lt;/m:r&gt;&lt;/m:sub&gt;&lt;/m:sSub&gt;&lt;/m:oMath&gt;&lt;/m:oMathPara&gt;&lt;/w:p&gt;&lt;w:sectPr wsp:rsidR=&quot;00000000&quot;&gt;&lt;w:pgSz w:w=&quot;12240&quot; w:h=&quot;15840&quot;/&gt;&lt;w:pgMar w:top=&quot;1440&quot; w:right=&quot;1800&quot; w:bottom=&quot;1440&quot; w:left=&quot;1800&quot; w:header=&quot;720&quot; w:footer=&quot;720&quot; w:gutter=&quot;0&quot;/&gt;&lt;w:cols w:space=&quot;720&quot;/&gt;&lt;/w:sectPr&gt;&lt;/wx:sect&gt;&lt;/w:body&gt;&lt;/w:wordDocument&gt;">
            <v:path/>
            <v:fill on="f" focussize="0,0"/>
            <v:stroke on="f" joinstyle="miter"/>
            <v:imagedata r:id="rId18" chromakey="#FFFFFF" o:title=""/>
            <o:lock v:ext="edit" aspectratio="t"/>
            <w10:wrap type="none"/>
            <w10:anchorlock/>
          </v:shape>
        </w:pict>
      </w:r>
      <w:r>
        <w:rPr>
          <w:i/>
          <w:color w:val="auto"/>
          <w:highlight w:val="none"/>
        </w:rPr>
        <w:instrText xml:space="preserve"> </w:instrText>
      </w:r>
      <w:r>
        <w:rPr>
          <w:i/>
          <w:color w:val="auto"/>
          <w:highlight w:val="none"/>
        </w:rPr>
        <w:fldChar w:fldCharType="separate"/>
      </w:r>
      <w:r>
        <w:rPr>
          <w:i/>
          <w:color w:val="auto"/>
          <w:highlight w:val="none"/>
        </w:rPr>
        <w:fldChar w:fldCharType="end"/>
      </w:r>
      <w:r>
        <w:rPr>
          <w:color w:val="auto"/>
          <w:sz w:val="24"/>
          <w:highlight w:val="none"/>
        </w:rPr>
        <w:t>——</w:t>
      </w:r>
      <w:r>
        <w:rPr>
          <w:rFonts w:hint="eastAsia"/>
          <w:color w:val="auto"/>
          <w:sz w:val="24"/>
          <w:highlight w:val="none"/>
        </w:rPr>
        <w:t>墙板构件（包括面板、连接件）的重力荷载标准值(kN)；</w:t>
      </w:r>
    </w:p>
    <w:p w14:paraId="4236633E">
      <w:pPr>
        <w:spacing w:line="360" w:lineRule="auto"/>
        <w:ind w:firstLine="1050" w:firstLineChars="500"/>
        <w:jc w:val="both"/>
        <w:rPr>
          <w:color w:val="auto"/>
          <w:sz w:val="24"/>
          <w:highlight w:val="none"/>
        </w:rPr>
      </w:pPr>
      <w:r>
        <w:rPr>
          <w:i/>
          <w:color w:val="auto"/>
          <w:highlight w:val="none"/>
        </w:rPr>
        <w:t>α</w:t>
      </w:r>
      <w:r>
        <w:rPr>
          <w:i/>
          <w:color w:val="auto"/>
          <w:highlight w:val="none"/>
          <w:vertAlign w:val="subscript"/>
        </w:rPr>
        <w:t>max</w:t>
      </w:r>
      <w:r>
        <w:rPr>
          <w:i/>
          <w:color w:val="auto"/>
          <w:highlight w:val="none"/>
        </w:rPr>
        <w:fldChar w:fldCharType="begin"/>
      </w:r>
      <w:r>
        <w:rPr>
          <w:i/>
          <w:color w:val="auto"/>
          <w:highlight w:val="none"/>
        </w:rPr>
        <w:instrText xml:space="preserve"> QUOTE </w:instrText>
      </w:r>
      <w:r>
        <w:rPr>
          <w:i/>
          <w:color w:val="auto"/>
          <w:highlight w:val="none"/>
        </w:rPr>
        <w:pict>
          <v:shape id="_x0000_i1047" o:spt="75" type="#_x0000_t75" style="height:15.45pt;width:26.5pt;" filled="f" o:preferrelative="t" stroked="f" coordsize="21600,21600" equationxml="&lt;?xml version=&quot;1.0&quot; encoding=&quot;UTF-8&quot; standalone=&quot;yes&quot;?&gt;&#10;&#10;&lt;?mso-application progid=&quot;Word.Document&quot;?&gt;&#10;&#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00&quot;/&gt;&lt;w:doNotEmbedSystemFonts/&gt;&lt;w:bordersDontSurroundHeader/&gt;&lt;w:bordersDontSurroundFooter/&gt;&lt;w:hideSpellingErrors/&gt;&lt;w:stylePaneFormatFilter w:val=&quot;3F01&quot;/&gt;&lt;w:defaultTabStop w:val=&quot;420&quot;/&gt;&lt;w:drawingGridVerticalSpacing w:val=&quot;156&quot;/&gt;&lt;w:displayHorizontalDrawingGridEvery w:val=&quot;0&quot;/&gt;&lt;w:displayVerticalDrawingGridEvery w:val=&quot;2&quot;/&gt;&lt;w:punctuationKerning/&gt;&lt;w:characterSpacingControl w:val=&quot;CompressPunctuation&quot;/&gt;&lt;w:optimizeForBrowser/&gt;&lt;w:targetScreenSz w:val=&quot;800x600&quot;/&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adjustLineHeightInTable/&gt;&lt;w:breakWrappedTables/&gt;&lt;w:snapToGridInCell/&gt;&lt;w:wrapTextWithPunct/&gt;&lt;w:useAsianBreakRules/&gt;&lt;w:dontGrowAutofit/&gt;&lt;w:useFELayout/&gt;&lt;/w:compat&gt;&lt;wsp:rsids&gt;&lt;wsp:rsidRoot wsp:val=&quot;009477A7&quot;/&gt;&lt;wsp:rsid wsp:val=&quot;00000811&quot;/&gt;&lt;wsp:rsid wsp:val=&quot;000010C3&quot;/&gt;&lt;wsp:rsid wsp:val=&quot;000010CE&quot;/&gt;&lt;wsp:rsid wsp:val=&quot;00001287&quot;/&gt;&lt;wsp:rsid wsp:val=&quot;00001DE2&quot;/&gt;&lt;wsp:rsid wsp:val=&quot;00002392&quot;/&gt;&lt;wsp:rsid wsp:val=&quot;00003307&quot;/&gt;&lt;wsp:rsid wsp:val=&quot;00003E5A&quot;/&gt;&lt;wsp:rsid wsp:val=&quot;000042BA&quot;/&gt;&lt;wsp:rsid wsp:val=&quot;000046A8&quot;/&gt;&lt;wsp:rsid wsp:val=&quot;00004BA8&quot;/&gt;&lt;wsp:rsid wsp:val=&quot;000101E2&quot;/&gt;&lt;wsp:rsid wsp:val=&quot;000115CB&quot;/&gt;&lt;wsp:rsid wsp:val=&quot;00012827&quot;/&gt;&lt;wsp:rsid wsp:val=&quot;00012FA3&quot;/&gt;&lt;wsp:rsid wsp:val=&quot;00013BEA&quot;/&gt;&lt;wsp:rsid wsp:val=&quot;0001467F&quot;/&gt;&lt;wsp:rsid wsp:val=&quot;00014AAA&quot;/&gt;&lt;wsp:rsid wsp:val=&quot;000150BE&quot;/&gt;&lt;wsp:rsid wsp:val=&quot;0001531D&quot;/&gt;&lt;wsp:rsid wsp:val=&quot;000155A5&quot;/&gt;&lt;wsp:rsid wsp:val=&quot;0001606F&quot;/&gt;&lt;wsp:rsid wsp:val=&quot;00016516&quot;/&gt;&lt;wsp:rsid wsp:val=&quot;00016D4D&quot;/&gt;&lt;wsp:rsid wsp:val=&quot;00016F4C&quot;/&gt;&lt;wsp:rsid wsp:val=&quot;00016F59&quot;/&gt;&lt;wsp:rsid wsp:val=&quot;00017D57&quot;/&gt;&lt;wsp:rsid wsp:val=&quot;00017FA3&quot;/&gt;&lt;wsp:rsid wsp:val=&quot;00017FA6&quot;/&gt;&lt;wsp:rsid wsp:val=&quot;00021B84&quot;/&gt;&lt;wsp:rsid wsp:val=&quot;0002245D&quot;/&gt;&lt;wsp:rsid wsp:val=&quot;00022705&quot;/&gt;&lt;wsp:rsid wsp:val=&quot;00022D08&quot;/&gt;&lt;wsp:rsid wsp:val=&quot;00022F23&quot;/&gt;&lt;wsp:rsid wsp:val=&quot;0002378F&quot;/&gt;&lt;wsp:rsid wsp:val=&quot;00023F35&quot;/&gt;&lt;wsp:rsid wsp:val=&quot;000240D2&quot;/&gt;&lt;wsp:rsid wsp:val=&quot;000240DE&quot;/&gt;&lt;wsp:rsid wsp:val=&quot;0002426A&quot;/&gt;&lt;wsp:rsid wsp:val=&quot;00024CC2&quot;/&gt;&lt;wsp:rsid wsp:val=&quot;00025118&quot;/&gt;&lt;wsp:rsid wsp:val=&quot;00027600&quot;/&gt;&lt;wsp:rsid wsp:val=&quot;00027CA5&quot;/&gt;&lt;wsp:rsid wsp:val=&quot;00027D1E&quot;/&gt;&lt;wsp:rsid wsp:val=&quot;00027ECB&quot;/&gt;&lt;wsp:rsid wsp:val=&quot;000327E2&quot;/&gt;&lt;wsp:rsid wsp:val=&quot;000328EE&quot;/&gt;&lt;wsp:rsid wsp:val=&quot;00032B07&quot;/&gt;&lt;wsp:rsid wsp:val=&quot;00032C4B&quot;/&gt;&lt;wsp:rsid wsp:val=&quot;00032DE5&quot;/&gt;&lt;wsp:rsid wsp:val=&quot;00033891&quot;/&gt;&lt;wsp:rsid wsp:val=&quot;00035503&quot;/&gt;&lt;wsp:rsid wsp:val=&quot;00036369&quot;/&gt;&lt;wsp:rsid wsp:val=&quot;000367BA&quot;/&gt;&lt;wsp:rsid wsp:val=&quot;00036D24&quot;/&gt;&lt;wsp:rsid wsp:val=&quot;000376D8&quot;/&gt;&lt;wsp:rsid wsp:val=&quot;00037C99&quot;/&gt;&lt;wsp:rsid wsp:val=&quot;0004008F&quot;/&gt;&lt;wsp:rsid wsp:val=&quot;00040D1C&quot;/&gt;&lt;wsp:rsid wsp:val=&quot;000426EC&quot;/&gt;&lt;wsp:rsid wsp:val=&quot;00042EA6&quot;/&gt;&lt;wsp:rsid wsp:val=&quot;00043226&quot;/&gt;&lt;wsp:rsid wsp:val=&quot;000435A7&quot;/&gt;&lt;wsp:rsid wsp:val=&quot;0004388A&quot;/&gt;&lt;wsp:rsid wsp:val=&quot;00045C1F&quot;/&gt;&lt;wsp:rsid wsp:val=&quot;00046D32&quot;/&gt;&lt;wsp:rsid wsp:val=&quot;00050033&quot;/&gt;&lt;wsp:rsid wsp:val=&quot;00050183&quot;/&gt;&lt;wsp:rsid wsp:val=&quot;00050844&quot;/&gt;&lt;wsp:rsid wsp:val=&quot;00050B2C&quot;/&gt;&lt;wsp:rsid wsp:val=&quot;00050DAB&quot;/&gt;&lt;wsp:rsid wsp:val=&quot;00051C3D&quot;/&gt;&lt;wsp:rsid wsp:val=&quot;00052310&quot;/&gt;&lt;wsp:rsid wsp:val=&quot;00052B59&quot;/&gt;&lt;wsp:rsid wsp:val=&quot;00054F7F&quot;/&gt;&lt;wsp:rsid wsp:val=&quot;00055245&quot;/&gt;&lt;wsp:rsid wsp:val=&quot;00055C80&quot;/&gt;&lt;wsp:rsid wsp:val=&quot;00055E77&quot;/&gt;&lt;wsp:rsid wsp:val=&quot;00056244&quot;/&gt;&lt;wsp:rsid wsp:val=&quot;0005640C&quot;/&gt;&lt;wsp:rsid wsp:val=&quot;00056D8A&quot;/&gt;&lt;wsp:rsid wsp:val=&quot;000573F1&quot;/&gt;&lt;wsp:rsid wsp:val=&quot;000603CC&quot;/&gt;&lt;wsp:rsid wsp:val=&quot;0006080B&quot;/&gt;&lt;wsp:rsid wsp:val=&quot;0006089B&quot;/&gt;&lt;wsp:rsid wsp:val=&quot;000624E9&quot;/&gt;&lt;wsp:rsid wsp:val=&quot;00062833&quot;/&gt;&lt;wsp:rsid wsp:val=&quot;000629C7&quot;/&gt;&lt;wsp:rsid wsp:val=&quot;00062C42&quot;/&gt;&lt;wsp:rsid wsp:val=&quot;00063E5E&quot;/&gt;&lt;wsp:rsid wsp:val=&quot;00064115&quot;/&gt;&lt;wsp:rsid wsp:val=&quot;000645D2&quot;/&gt;&lt;wsp:rsid wsp:val=&quot;000655F6&quot;/&gt;&lt;wsp:rsid wsp:val=&quot;00065921&quot;/&gt;&lt;wsp:rsid wsp:val=&quot;0006712D&quot;/&gt;&lt;wsp:rsid wsp:val=&quot;00067511&quot;/&gt;&lt;wsp:rsid wsp:val=&quot;000726F3&quot;/&gt;&lt;wsp:rsid wsp:val=&quot;0007451A&quot;/&gt;&lt;wsp:rsid wsp:val=&quot;00075043&quot;/&gt;&lt;wsp:rsid wsp:val=&quot;000752BF&quot;/&gt;&lt;wsp:rsid wsp:val=&quot;0007548B&quot;/&gt;&lt;wsp:rsid wsp:val=&quot;00075D3F&quot;/&gt;&lt;wsp:rsid wsp:val=&quot;000763A5&quot;/&gt;&lt;wsp:rsid wsp:val=&quot;0007647F&quot;/&gt;&lt;wsp:rsid wsp:val=&quot;000800AE&quot;/&gt;&lt;wsp:rsid wsp:val=&quot;000801C2&quot;/&gt;&lt;wsp:rsid wsp:val=&quot;0008144F&quot;/&gt;&lt;wsp:rsid wsp:val=&quot;00082569&quot;/&gt;&lt;wsp:rsid wsp:val=&quot;0008292E&quot;/&gt;&lt;wsp:rsid wsp:val=&quot;00083246&quot;/&gt;&lt;wsp:rsid wsp:val=&quot;00083280&quot;/&gt;&lt;wsp:rsid wsp:val=&quot;00083DC4&quot;/&gt;&lt;wsp:rsid wsp:val=&quot;000845E2&quot;/&gt;&lt;wsp:rsid wsp:val=&quot;00085281&quot;/&gt;&lt;wsp:rsid wsp:val=&quot;000853BD&quot;/&gt;&lt;wsp:rsid wsp:val=&quot;00085D5A&quot;/&gt;&lt;wsp:rsid wsp:val=&quot;00085E69&quot;/&gt;&lt;wsp:rsid wsp:val=&quot;0008619C&quot;/&gt;&lt;wsp:rsid wsp:val=&quot;000867BA&quot;/&gt;&lt;wsp:rsid wsp:val=&quot;000868C3&quot;/&gt;&lt;wsp:rsid wsp:val=&quot;00087467&quot;/&gt;&lt;wsp:rsid wsp:val=&quot;000907C0&quot;/&gt;&lt;wsp:rsid wsp:val=&quot;00090D04&quot;/&gt;&lt;wsp:rsid wsp:val=&quot;000916CD&quot;/&gt;&lt;wsp:rsid wsp:val=&quot;0009175A&quot;/&gt;&lt;wsp:rsid wsp:val=&quot;00092771&quot;/&gt;&lt;wsp:rsid wsp:val=&quot;0009366F&quot;/&gt;&lt;wsp:rsid wsp:val=&quot;00093883&quot;/&gt;&lt;wsp:rsid wsp:val=&quot;000947D4&quot;/&gt;&lt;wsp:rsid wsp:val=&quot;000948D5&quot;/&gt;&lt;wsp:rsid wsp:val=&quot;0009494F&quot;/&gt;&lt;wsp:rsid wsp:val=&quot;0009536D&quot;/&gt;&lt;wsp:rsid wsp:val=&quot;0009615F&quot;/&gt;&lt;wsp:rsid wsp:val=&quot;000979DD&quot;/&gt;&lt;wsp:rsid wsp:val=&quot;00097F8E&quot;/&gt;&lt;wsp:rsid wsp:val=&quot;000A03E3&quot;/&gt;&lt;wsp:rsid wsp:val=&quot;000A04BD&quot;/&gt;&lt;wsp:rsid wsp:val=&quot;000A152E&quot;/&gt;&lt;wsp:rsid wsp:val=&quot;000A3DB5&quot;/&gt;&lt;wsp:rsid wsp:val=&quot;000A3FD5&quot;/&gt;&lt;wsp:rsid wsp:val=&quot;000A463C&quot;/&gt;&lt;wsp:rsid wsp:val=&quot;000A4FA2&quot;/&gt;&lt;wsp:rsid wsp:val=&quot;000A55A2&quot;/&gt;&lt;wsp:rsid wsp:val=&quot;000A6392&quot;/&gt;&lt;wsp:rsid wsp:val=&quot;000A65D2&quot;/&gt;&lt;wsp:rsid wsp:val=&quot;000A6B69&quot;/&gt;&lt;wsp:rsid wsp:val=&quot;000A7A83&quot;/&gt;&lt;wsp:rsid wsp:val=&quot;000A7CBE&quot;/&gt;&lt;wsp:rsid wsp:val=&quot;000B0DE3&quot;/&gt;&lt;wsp:rsid wsp:val=&quot;000B106C&quot;/&gt;&lt;wsp:rsid wsp:val=&quot;000B1F20&quot;/&gt;&lt;wsp:rsid wsp:val=&quot;000B2B80&quot;/&gt;&lt;wsp:rsid wsp:val=&quot;000B3A58&quot;/&gt;&lt;wsp:rsid wsp:val=&quot;000B499C&quot;/&gt;&lt;wsp:rsid wsp:val=&quot;000B55BC&quot;/&gt;&lt;wsp:rsid wsp:val=&quot;000B7849&quot;/&gt;&lt;wsp:rsid wsp:val=&quot;000C0970&quot;/&gt;&lt;wsp:rsid wsp:val=&quot;000C11DC&quot;/&gt;&lt;wsp:rsid wsp:val=&quot;000C1293&quot;/&gt;&lt;wsp:rsid wsp:val=&quot;000C1416&quot;/&gt;&lt;wsp:rsid wsp:val=&quot;000C18E5&quot;/&gt;&lt;wsp:rsid wsp:val=&quot;000C204B&quot;/&gt;&lt;wsp:rsid wsp:val=&quot;000C298A&quot;/&gt;&lt;wsp:rsid wsp:val=&quot;000C2F84&quot;/&gt;&lt;wsp:rsid wsp:val=&quot;000C3B7B&quot;/&gt;&lt;wsp:rsid wsp:val=&quot;000C3F50&quot;/&gt;&lt;wsp:rsid wsp:val=&quot;000C42B2&quot;/&gt;&lt;wsp:rsid wsp:val=&quot;000C43C7&quot;/&gt;&lt;wsp:rsid wsp:val=&quot;000C48B4&quot;/&gt;&lt;wsp:rsid wsp:val=&quot;000C563F&quot;/&gt;&lt;wsp:rsid wsp:val=&quot;000C5B47&quot;/&gt;&lt;wsp:rsid wsp:val=&quot;000C604F&quot;/&gt;&lt;wsp:rsid wsp:val=&quot;000C60DF&quot;/&gt;&lt;wsp:rsid wsp:val=&quot;000C691C&quot;/&gt;&lt;wsp:rsid wsp:val=&quot;000D0270&quot;/&gt;&lt;wsp:rsid wsp:val=&quot;000D083E&quot;/&gt;&lt;wsp:rsid wsp:val=&quot;000D0D49&quot;/&gt;&lt;wsp:rsid wsp:val=&quot;000D0E8F&quot;/&gt;&lt;wsp:rsid wsp:val=&quot;000D0F68&quot;/&gt;&lt;wsp:rsid wsp:val=&quot;000D359B&quot;/&gt;&lt;wsp:rsid wsp:val=&quot;000D4525&quot;/&gt;&lt;wsp:rsid wsp:val=&quot;000D46EC&quot;/&gt;&lt;wsp:rsid wsp:val=&quot;000D4E0E&quot;/&gt;&lt;wsp:rsid wsp:val=&quot;000D5DED&quot;/&gt;&lt;wsp:rsid wsp:val=&quot;000D68CF&quot;/&gt;&lt;wsp:rsid wsp:val=&quot;000E0653&quot;/&gt;&lt;wsp:rsid wsp:val=&quot;000E066C&quot;/&gt;&lt;wsp:rsid wsp:val=&quot;000E0F14&quot;/&gt;&lt;wsp:rsid wsp:val=&quot;000E1B50&quot;/&gt;&lt;wsp:rsid wsp:val=&quot;000E1C63&quot;/&gt;&lt;wsp:rsid wsp:val=&quot;000E2303&quot;/&gt;&lt;wsp:rsid wsp:val=&quot;000E252D&quot;/&gt;&lt;wsp:rsid wsp:val=&quot;000E2DE8&quot;/&gt;&lt;wsp:rsid wsp:val=&quot;000E2EC5&quot;/&gt;&lt;wsp:rsid wsp:val=&quot;000E30A3&quot;/&gt;&lt;wsp:rsid wsp:val=&quot;000E3E19&quot;/&gt;&lt;wsp:rsid wsp:val=&quot;000E3FE8&quot;/&gt;&lt;wsp:rsid wsp:val=&quot;000E5CEB&quot;/&gt;&lt;wsp:rsid wsp:val=&quot;000F0BA8&quot;/&gt;&lt;wsp:rsid wsp:val=&quot;000F12A2&quot;/&gt;&lt;wsp:rsid wsp:val=&quot;000F148C&quot;/&gt;&lt;wsp:rsid wsp:val=&quot;000F18F7&quot;/&gt;&lt;wsp:rsid wsp:val=&quot;000F203D&quot;/&gt;&lt;wsp:rsid wsp:val=&quot;000F316C&quot;/&gt;&lt;wsp:rsid wsp:val=&quot;000F385A&quot;/&gt;&lt;wsp:rsid wsp:val=&quot;000F3BB7&quot;/&gt;&lt;wsp:rsid wsp:val=&quot;000F4E60&quot;/&gt;&lt;wsp:rsid wsp:val=&quot;000F5981&quot;/&gt;&lt;wsp:rsid wsp:val=&quot;000F705C&quot;/&gt;&lt;wsp:rsid wsp:val=&quot;000F7068&quot;/&gt;&lt;wsp:rsid wsp:val=&quot;000F73E4&quot;/&gt;&lt;wsp:rsid wsp:val=&quot;000F77C2&quot;/&gt;&lt;wsp:rsid wsp:val=&quot;000F7D24&quot;/&gt;&lt;wsp:rsid wsp:val=&quot;0010021A&quot;/&gt;&lt;wsp:rsid wsp:val=&quot;001003F3&quot;/&gt;&lt;wsp:rsid wsp:val=&quot;00101215&quot;/&gt;&lt;wsp:rsid wsp:val=&quot;00101570&quot;/&gt;&lt;wsp:rsid wsp:val=&quot;001015F5&quot;/&gt;&lt;wsp:rsid wsp:val=&quot;0010160B&quot;/&gt;&lt;wsp:rsid wsp:val=&quot;0010169C&quot;/&gt;&lt;wsp:rsid wsp:val=&quot;00101787&quot;/&gt;&lt;wsp:rsid wsp:val=&quot;00101DC1&quot;/&gt;&lt;wsp:rsid wsp:val=&quot;00103243&quot;/&gt;&lt;wsp:rsid wsp:val=&quot;001033CC&quot;/&gt;&lt;wsp:rsid wsp:val=&quot;00103770&quot;/&gt;&lt;wsp:rsid wsp:val=&quot;00105800&quot;/&gt;&lt;wsp:rsid wsp:val=&quot;00105D2A&quot;/&gt;&lt;wsp:rsid wsp:val=&quot;001062C8&quot;/&gt;&lt;wsp:rsid wsp:val=&quot;00106C9A&quot;/&gt;&lt;wsp:rsid wsp:val=&quot;00106E2A&quot;/&gt;&lt;wsp:rsid wsp:val=&quot;0011034A&quot;/&gt;&lt;wsp:rsid wsp:val=&quot;00110C99&quot;/&gt;&lt;wsp:rsid wsp:val=&quot;001114A8&quot;/&gt;&lt;wsp:rsid wsp:val=&quot;00111A81&quot;/&gt;&lt;wsp:rsid wsp:val=&quot;00111ADF&quot;/&gt;&lt;wsp:rsid wsp:val=&quot;001125D7&quot;/&gt;&lt;wsp:rsid wsp:val=&quot;00112C52&quot;/&gt;&lt;wsp:rsid wsp:val=&quot;00112DDD&quot;/&gt;&lt;wsp:rsid wsp:val=&quot;0011390E&quot;/&gt;&lt;wsp:rsid wsp:val=&quot;001139B6&quot;/&gt;&lt;wsp:rsid wsp:val=&quot;00113DA9&quot;/&gt;&lt;wsp:rsid wsp:val=&quot;001141BA&quot;/&gt;&lt;wsp:rsid wsp:val=&quot;00114A54&quot;/&gt;&lt;wsp:rsid wsp:val=&quot;00116566&quot;/&gt;&lt;wsp:rsid wsp:val=&quot;00120B9C&quot;/&gt;&lt;wsp:rsid wsp:val=&quot;001216B6&quot;/&gt;&lt;wsp:rsid wsp:val=&quot;00121C88&quot;/&gt;&lt;wsp:rsid wsp:val=&quot;0012203D&quot;/&gt;&lt;wsp:rsid wsp:val=&quot;0012291C&quot;/&gt;&lt;wsp:rsid wsp:val=&quot;00122B7D&quot;/&gt;&lt;wsp:rsid wsp:val=&quot;001262E7&quot;/&gt;&lt;wsp:rsid wsp:val=&quot;001301C1&quot;/&gt;&lt;wsp:rsid wsp:val=&quot;001302C5&quot;/&gt;&lt;wsp:rsid wsp:val=&quot;00130337&quot;/&gt;&lt;wsp:rsid wsp:val=&quot;001303FB&quot;/&gt;&lt;wsp:rsid wsp:val=&quot;00130A77&quot;/&gt;&lt;wsp:rsid wsp:val=&quot;00130F19&quot;/&gt;&lt;wsp:rsid wsp:val=&quot;001312EA&quot;/&gt;&lt;wsp:rsid wsp:val=&quot;001313BC&quot;/&gt;&lt;wsp:rsid wsp:val=&quot;0013191A&quot;/&gt;&lt;wsp:rsid wsp:val=&quot;00131A0C&quot;/&gt;&lt;wsp:rsid wsp:val=&quot;00132FED&quot;/&gt;&lt;wsp:rsid wsp:val=&quot;00133902&quot;/&gt;&lt;wsp:rsid wsp:val=&quot;001339BF&quot;/&gt;&lt;wsp:rsid wsp:val=&quot;0013428C&quot;/&gt;&lt;wsp:rsid wsp:val=&quot;0013437A&quot;/&gt;&lt;wsp:rsid wsp:val=&quot;00134540&quot;/&gt;&lt;wsp:rsid wsp:val=&quot;00135C11&quot;/&gt;&lt;wsp:rsid wsp:val=&quot;00135F05&quot;/&gt;&lt;wsp:rsid wsp:val=&quot;00136938&quot;/&gt;&lt;wsp:rsid wsp:val=&quot;00136AD7&quot;/&gt;&lt;wsp:rsid wsp:val=&quot;00136B57&quot;/&gt;&lt;wsp:rsid wsp:val=&quot;001417F7&quot;/&gt;&lt;wsp:rsid wsp:val=&quot;0014201B&quot;/&gt;&lt;wsp:rsid wsp:val=&quot;0014224E&quot;/&gt;&lt;wsp:rsid wsp:val=&quot;00144412&quot;/&gt;&lt;wsp:rsid wsp:val=&quot;00144538&quot;/&gt;&lt;wsp:rsid wsp:val=&quot;001447D6&quot;/&gt;&lt;wsp:rsid wsp:val=&quot;0014480E&quot;/&gt;&lt;wsp:rsid wsp:val=&quot;00145E19&quot;/&gt;&lt;wsp:rsid wsp:val=&quot;00145F56&quot;/&gt;&lt;wsp:rsid wsp:val=&quot;00146535&quot;/&gt;&lt;wsp:rsid wsp:val=&quot;001470B8&quot;/&gt;&lt;wsp:rsid wsp:val=&quot;001500C6&quot;/&gt;&lt;wsp:rsid wsp:val=&quot;0015068C&quot;/&gt;&lt;wsp:rsid wsp:val=&quot;00150A4E&quot;/&gt;&lt;wsp:rsid wsp:val=&quot;00150AE9&quot;/&gt;&lt;wsp:rsid wsp:val=&quot;001514AC&quot;/&gt;&lt;wsp:rsid wsp:val=&quot;00151CF0&quot;/&gt;&lt;wsp:rsid wsp:val=&quot;00151ECD&quot;/&gt;&lt;wsp:rsid wsp:val=&quot;00152476&quot;/&gt;&lt;wsp:rsid wsp:val=&quot;00153074&quot;/&gt;&lt;wsp:rsid wsp:val=&quot;00153E22&quot;/&gt;&lt;wsp:rsid wsp:val=&quot;0015469C&quot;/&gt;&lt;wsp:rsid wsp:val=&quot;00154814&quot;/&gt;&lt;wsp:rsid wsp:val=&quot;00154E4D&quot;/&gt;&lt;wsp:rsid wsp:val=&quot;00155882&quot;/&gt;&lt;wsp:rsid wsp:val=&quot;00157F10&quot;/&gt;&lt;wsp:rsid wsp:val=&quot;00160803&quot;/&gt;&lt;wsp:rsid wsp:val=&quot;00160AF1&quot;/&gt;&lt;wsp:rsid wsp:val=&quot;001623D5&quot;/&gt;&lt;wsp:rsid wsp:val=&quot;00162700&quot;/&gt;&lt;wsp:rsid wsp:val=&quot;001634F0&quot;/&gt;&lt;wsp:rsid wsp:val=&quot;00164DEB&quot;/&gt;&lt;wsp:rsid wsp:val=&quot;00164E4A&quot;/&gt;&lt;wsp:rsid wsp:val=&quot;00165DF6&quot;/&gt;&lt;wsp:rsid wsp:val=&quot;001669C1&quot;/&gt;&lt;wsp:rsid wsp:val=&quot;00166E60&quot;/&gt;&lt;wsp:rsid wsp:val=&quot;001671FF&quot;/&gt;&lt;wsp:rsid wsp:val=&quot;00167571&quot;/&gt;&lt;wsp:rsid wsp:val=&quot;001701A9&quot;/&gt;&lt;wsp:rsid wsp:val=&quot;00171155&quot;/&gt;&lt;wsp:rsid wsp:val=&quot;0017158B&quot;/&gt;&lt;wsp:rsid wsp:val=&quot;001715F2&quot;/&gt;&lt;wsp:rsid wsp:val=&quot;0017204E&quot;/&gt;&lt;wsp:rsid wsp:val=&quot;00172D21&quot;/&gt;&lt;wsp:rsid wsp:val=&quot;0017340E&quot;/&gt;&lt;wsp:rsid wsp:val=&quot;00173B45&quot;/&gt;&lt;wsp:rsid wsp:val=&quot;001748F0&quot;/&gt;&lt;wsp:rsid wsp:val=&quot;001749CE&quot;/&gt;&lt;wsp:rsid wsp:val=&quot;00175ECC&quot;/&gt;&lt;wsp:rsid wsp:val=&quot;00176589&quot;/&gt;&lt;wsp:rsid wsp:val=&quot;00176AC3&quot;/&gt;&lt;wsp:rsid wsp:val=&quot;0017795A&quot;/&gt;&lt;wsp:rsid wsp:val=&quot;001779D4&quot;/&gt;&lt;wsp:rsid wsp:val=&quot;00177DE6&quot;/&gt;&lt;wsp:rsid wsp:val=&quot;00180349&quot;/&gt;&lt;wsp:rsid wsp:val=&quot;00180869&quot;/&gt;&lt;wsp:rsid wsp:val=&quot;00181CA6&quot;/&gt;&lt;wsp:rsid wsp:val=&quot;00181D16&quot;/&gt;&lt;wsp:rsid wsp:val=&quot;00182094&quot;/&gt;&lt;wsp:rsid wsp:val=&quot;001822B7&quot;/&gt;&lt;wsp:rsid wsp:val=&quot;00182A02&quot;/&gt;&lt;wsp:rsid wsp:val=&quot;00182EFD&quot;/&gt;&lt;wsp:rsid wsp:val=&quot;001832B6&quot;/&gt;&lt;wsp:rsid wsp:val=&quot;0018356B&quot;/&gt;&lt;wsp:rsid wsp:val=&quot;00183BA1&quot;/&gt;&lt;wsp:rsid wsp:val=&quot;00186190&quot;/&gt;&lt;wsp:rsid wsp:val=&quot;001871E6&quot;/&gt;&lt;wsp:rsid wsp:val=&quot;001878E7&quot;/&gt;&lt;wsp:rsid wsp:val=&quot;00187CAB&quot;/&gt;&lt;wsp:rsid wsp:val=&quot;00190089&quot;/&gt;&lt;wsp:rsid wsp:val=&quot;00190CF1&quot;/&gt;&lt;wsp:rsid wsp:val=&quot;00191AA8&quot;/&gt;&lt;wsp:rsid wsp:val=&quot;00191E01&quot;/&gt;&lt;wsp:rsid wsp:val=&quot;00192686&quot;/&gt;&lt;wsp:rsid wsp:val=&quot;00193808&quot;/&gt;&lt;wsp:rsid wsp:val=&quot;00194550&quot;/&gt;&lt;wsp:rsid wsp:val=&quot;001947A7&quot;/&gt;&lt;wsp:rsid wsp:val=&quot;001949A6&quot;/&gt;&lt;wsp:rsid wsp:val=&quot;0019529C&quot;/&gt;&lt;wsp:rsid wsp:val=&quot;0019536E&quot;/&gt;&lt;wsp:rsid wsp:val=&quot;00195897&quot;/&gt;&lt;wsp:rsid wsp:val=&quot;00195A2B&quot;/&gt;&lt;wsp:rsid wsp:val=&quot;00196268&quot;/&gt;&lt;wsp:rsid wsp:val=&quot;00196346&quot;/&gt;&lt;wsp:rsid wsp:val=&quot;00196478&quot;/&gt;&lt;wsp:rsid wsp:val=&quot;001965D8&quot;/&gt;&lt;wsp:rsid wsp:val=&quot;001965E3&quot;/&gt;&lt;wsp:rsid wsp:val=&quot;00196929&quot;/&gt;&lt;wsp:rsid wsp:val=&quot;001969C5&quot;/&gt;&lt;wsp:rsid wsp:val=&quot;00197795&quot;/&gt;&lt;wsp:rsid wsp:val=&quot;001A03E7&quot;/&gt;&lt;wsp:rsid wsp:val=&quot;001A14B5&quot;/&gt;&lt;wsp:rsid wsp:val=&quot;001A1B76&quot;/&gt;&lt;wsp:rsid wsp:val=&quot;001A1BC0&quot;/&gt;&lt;wsp:rsid wsp:val=&quot;001A321F&quot;/&gt;&lt;wsp:rsid wsp:val=&quot;001A3BDC&quot;/&gt;&lt;wsp:rsid wsp:val=&quot;001A447F&quot;/&gt;&lt;wsp:rsid wsp:val=&quot;001A49F5&quot;/&gt;&lt;wsp:rsid wsp:val=&quot;001A4D3A&quot;/&gt;&lt;wsp:rsid wsp:val=&quot;001A53A7&quot;/&gt;&lt;wsp:rsid wsp:val=&quot;001A545A&quot;/&gt;&lt;wsp:rsid wsp:val=&quot;001A588C&quot;/&gt;&lt;wsp:rsid wsp:val=&quot;001A6533&quot;/&gt;&lt;wsp:rsid wsp:val=&quot;001A66F5&quot;/&gt;&lt;wsp:rsid wsp:val=&quot;001A6C77&quot;/&gt;&lt;wsp:rsid wsp:val=&quot;001A7069&quot;/&gt;&lt;wsp:rsid wsp:val=&quot;001A7F85&quot;/&gt;&lt;wsp:rsid wsp:val=&quot;001B0307&quot;/&gt;&lt;wsp:rsid wsp:val=&quot;001B0766&quot;/&gt;&lt;wsp:rsid wsp:val=&quot;001B0CF5&quot;/&gt;&lt;wsp:rsid wsp:val=&quot;001B109B&quot;/&gt;&lt;wsp:rsid wsp:val=&quot;001B19A8&quot;/&gt;&lt;wsp:rsid wsp:val=&quot;001B232A&quot;/&gt;&lt;wsp:rsid wsp:val=&quot;001B2442&quot;/&gt;&lt;wsp:rsid wsp:val=&quot;001B2ED2&quot;/&gt;&lt;wsp:rsid wsp:val=&quot;001B353A&quot;/&gt;&lt;wsp:rsid wsp:val=&quot;001B50B3&quot;/&gt;&lt;wsp:rsid wsp:val=&quot;001B5208&quot;/&gt;&lt;wsp:rsid wsp:val=&quot;001B5649&quot;/&gt;&lt;wsp:rsid wsp:val=&quot;001B5973&quot;/&gt;&lt;wsp:rsid wsp:val=&quot;001B59FF&quot;/&gt;&lt;wsp:rsid wsp:val=&quot;001B6F5D&quot;/&gt;&lt;wsp:rsid wsp:val=&quot;001B6F67&quot;/&gt;&lt;wsp:rsid wsp:val=&quot;001C07F8&quot;/&gt;&lt;wsp:rsid wsp:val=&quot;001C1D0F&quot;/&gt;&lt;wsp:rsid wsp:val=&quot;001C2030&quot;/&gt;&lt;wsp:rsid wsp:val=&quot;001C266D&quot;/&gt;&lt;wsp:rsid wsp:val=&quot;001C2C62&quot;/&gt;&lt;wsp:rsid wsp:val=&quot;001C2D8B&quot;/&gt;&lt;wsp:rsid wsp:val=&quot;001C3627&quot;/&gt;&lt;wsp:rsid wsp:val=&quot;001C403D&quot;/&gt;&lt;wsp:rsid wsp:val=&quot;001C4508&quot;/&gt;&lt;wsp:rsid wsp:val=&quot;001C4A3E&quot;/&gt;&lt;wsp:rsid wsp:val=&quot;001C4A7A&quot;/&gt;&lt;wsp:rsid wsp:val=&quot;001C51D0&quot;/&gt;&lt;wsp:rsid wsp:val=&quot;001C5595&quot;/&gt;&lt;wsp:rsid wsp:val=&quot;001C5C09&quot;/&gt;&lt;wsp:rsid wsp:val=&quot;001C5F65&quot;/&gt;&lt;wsp:rsid wsp:val=&quot;001C6C24&quot;/&gt;&lt;wsp:rsid wsp:val=&quot;001C6C28&quot;/&gt;&lt;wsp:rsid wsp:val=&quot;001C7115&quot;/&gt;&lt;wsp:rsid wsp:val=&quot;001C783C&quot;/&gt;&lt;wsp:rsid wsp:val=&quot;001D0179&quot;/&gt;&lt;wsp:rsid wsp:val=&quot;001D056B&quot;/&gt;&lt;wsp:rsid wsp:val=&quot;001D0659&quot;/&gt;&lt;wsp:rsid wsp:val=&quot;001D1517&quot;/&gt;&lt;wsp:rsid wsp:val=&quot;001D1523&quot;/&gt;&lt;wsp:rsid wsp:val=&quot;001D15A1&quot;/&gt;&lt;wsp:rsid wsp:val=&quot;001D1861&quot;/&gt;&lt;wsp:rsid wsp:val=&quot;001D21A6&quot;/&gt;&lt;wsp:rsid wsp:val=&quot;001D21C3&quot;/&gt;&lt;wsp:rsid wsp:val=&quot;001D2A55&quot;/&gt;&lt;wsp:rsid wsp:val=&quot;001D37DF&quot;/&gt;&lt;wsp:rsid wsp:val=&quot;001D455D&quot;/&gt;&lt;wsp:rsid wsp:val=&quot;001D57E0&quot;/&gt;&lt;wsp:rsid wsp:val=&quot;001D6025&quot;/&gt;&lt;wsp:rsid wsp:val=&quot;001D7365&quot;/&gt;&lt;wsp:rsid wsp:val=&quot;001D76D1&quot;/&gt;&lt;wsp:rsid wsp:val=&quot;001D7E4C&quot;/&gt;&lt;wsp:rsid wsp:val=&quot;001E06AB&quot;/&gt;&lt;wsp:rsid wsp:val=&quot;001E2AB4&quot;/&gt;&lt;wsp:rsid wsp:val=&quot;001E3713&quot;/&gt;&lt;wsp:rsid wsp:val=&quot;001E41E2&quot;/&gt;&lt;wsp:rsid wsp:val=&quot;001E447E&quot;/&gt;&lt;wsp:rsid wsp:val=&quot;001E4491&quot;/&gt;&lt;wsp:rsid wsp:val=&quot;001E4559&quot;/&gt;&lt;wsp:rsid wsp:val=&quot;001E4E6F&quot;/&gt;&lt;wsp:rsid wsp:val=&quot;001E58B8&quot;/&gt;&lt;wsp:rsid wsp:val=&quot;001E6594&quot;/&gt;&lt;wsp:rsid wsp:val=&quot;001E65C9&quot;/&gt;&lt;wsp:rsid wsp:val=&quot;001E6A44&quot;/&gt;&lt;wsp:rsid wsp:val=&quot;001E74C0&quot;/&gt;&lt;wsp:rsid wsp:val=&quot;001F02BF&quot;/&gt;&lt;wsp:rsid wsp:val=&quot;001F08AC&quot;/&gt;&lt;wsp:rsid wsp:val=&quot;001F0AA2&quot;/&gt;&lt;wsp:rsid wsp:val=&quot;001F137F&quot;/&gt;&lt;wsp:rsid wsp:val=&quot;001F3372&quot;/&gt;&lt;wsp:rsid wsp:val=&quot;001F4084&quot;/&gt;&lt;wsp:rsid wsp:val=&quot;001F4FE4&quot;/&gt;&lt;wsp:rsid wsp:val=&quot;001F66E3&quot;/&gt;&lt;wsp:rsid wsp:val=&quot;001F6B64&quot;/&gt;&lt;wsp:rsid wsp:val=&quot;001F7062&quot;/&gt;&lt;wsp:rsid wsp:val=&quot;001F785A&quot;/&gt;&lt;wsp:rsid wsp:val=&quot;001F7A5B&quot;/&gt;&lt;wsp:rsid wsp:val=&quot;00200171&quot;/&gt;&lt;wsp:rsid wsp:val=&quot;002009AA&quot;/&gt;&lt;wsp:rsid wsp:val=&quot;00200BFE&quot;/&gt;&lt;wsp:rsid wsp:val=&quot;00200FB6&quot;/&gt;&lt;wsp:rsid wsp:val=&quot;00201005&quot;/&gt;&lt;wsp:rsid wsp:val=&quot;00201032&quot;/&gt;&lt;wsp:rsid wsp:val=&quot;00201B85&quot;/&gt;&lt;wsp:rsid wsp:val=&quot;00201EBE&quot;/&gt;&lt;wsp:rsid wsp:val=&quot;0020262B&quot;/&gt;&lt;wsp:rsid wsp:val=&quot;00203028&quot;/&gt;&lt;wsp:rsid wsp:val=&quot;00203125&quot;/&gt;&lt;wsp:rsid wsp:val=&quot;002031F1&quot;/&gt;&lt;wsp:rsid wsp:val=&quot;00203EF6&quot;/&gt;&lt;wsp:rsid wsp:val=&quot;00204032&quot;/&gt;&lt;wsp:rsid wsp:val=&quot;002041E2&quot;/&gt;&lt;wsp:rsid wsp:val=&quot;002045C9&quot;/&gt;&lt;wsp:rsid wsp:val=&quot;00204A5B&quot;/&gt;&lt;wsp:rsid wsp:val=&quot;0020645D&quot;/&gt;&lt;wsp:rsid wsp:val=&quot;00206BB0&quot;/&gt;&lt;wsp:rsid wsp:val=&quot;00207EF9&quot;/&gt;&lt;wsp:rsid wsp:val=&quot;002101F5&quot;/&gt;&lt;wsp:rsid wsp:val=&quot;00210C42&quot;/&gt;&lt;wsp:rsid wsp:val=&quot;0021253A&quot;/&gt;&lt;wsp:rsid wsp:val=&quot;0021274D&quot;/&gt;&lt;wsp:rsid wsp:val=&quot;00212B05&quot;/&gt;&lt;wsp:rsid wsp:val=&quot;00213194&quot;/&gt;&lt;wsp:rsid wsp:val=&quot;00213229&quot;/&gt;&lt;wsp:rsid wsp:val=&quot;0021379C&quot;/&gt;&lt;wsp:rsid wsp:val=&quot;002138B9&quot;/&gt;&lt;wsp:rsid wsp:val=&quot;0021428C&quot;/&gt;&lt;wsp:rsid wsp:val=&quot;0021452B&quot;/&gt;&lt;wsp:rsid wsp:val=&quot;00216A89&quot;/&gt;&lt;wsp:rsid wsp:val=&quot;00217691&quot;/&gt;&lt;wsp:rsid wsp:val=&quot;00217B43&quot;/&gt;&lt;wsp:rsid wsp:val=&quot;00220EC9&quot;/&gt;&lt;wsp:rsid wsp:val=&quot;002213DE&quot;/&gt;&lt;wsp:rsid wsp:val=&quot;0022205E&quot;/&gt;&lt;wsp:rsid wsp:val=&quot;002220DA&quot;/&gt;&lt;wsp:rsid wsp:val=&quot;0022228A&quot;/&gt;&lt;wsp:rsid wsp:val=&quot;002225EC&quot;/&gt;&lt;wsp:rsid wsp:val=&quot;00222AAD&quot;/&gt;&lt;wsp:rsid wsp:val=&quot;00222B51&quot;/&gt;&lt;wsp:rsid wsp:val=&quot;0022398B&quot;/&gt;&lt;wsp:rsid wsp:val=&quot;00223FD4&quot;/&gt;&lt;wsp:rsid wsp:val=&quot;002256F6&quot;/&gt;&lt;wsp:rsid wsp:val=&quot;00226CF0&quot;/&gt;&lt;wsp:rsid wsp:val=&quot;002279A4&quot;/&gt;&lt;wsp:rsid wsp:val=&quot;00227ED1&quot;/&gt;&lt;wsp:rsid wsp:val=&quot;00230860&quot;/&gt;&lt;wsp:rsid wsp:val=&quot;0023098C&quot;/&gt;&lt;wsp:rsid wsp:val=&quot;002317F4&quot;/&gt;&lt;wsp:rsid wsp:val=&quot;002320A1&quot;/&gt;&lt;wsp:rsid wsp:val=&quot;0023214B&quot;/&gt;&lt;wsp:rsid wsp:val=&quot;00232464&quot;/&gt;&lt;wsp:rsid wsp:val=&quot;00232AA1&quot;/&gt;&lt;wsp:rsid wsp:val=&quot;00234571&quot;/&gt;&lt;wsp:rsid wsp:val=&quot;00235263&quot;/&gt;&lt;wsp:rsid wsp:val=&quot;0023539C&quot;/&gt;&lt;wsp:rsid wsp:val=&quot;00235843&quot;/&gt;&lt;wsp:rsid wsp:val=&quot;002359BB&quot;/&gt;&lt;wsp:rsid wsp:val=&quot;0023694E&quot;/&gt;&lt;wsp:rsid wsp:val=&quot;00237CD0&quot;/&gt;&lt;wsp:rsid wsp:val=&quot;00241660&quot;/&gt;&lt;wsp:rsid wsp:val=&quot;0024319E&quot;/&gt;&lt;wsp:rsid wsp:val=&quot;00243C5F&quot;/&gt;&lt;wsp:rsid wsp:val=&quot;00244658&quot;/&gt;&lt;wsp:rsid wsp:val=&quot;002449F1&quot;/&gt;&lt;wsp:rsid wsp:val=&quot;002450CF&quot;/&gt;&lt;wsp:rsid wsp:val=&quot;00245572&quot;/&gt;&lt;wsp:rsid wsp:val=&quot;002458A5&quot;/&gt;&lt;wsp:rsid wsp:val=&quot;00245C34&quot;/&gt;&lt;wsp:rsid wsp:val=&quot;00245F0A&quot;/&gt;&lt;wsp:rsid wsp:val=&quot;0024611E&quot;/&gt;&lt;wsp:rsid wsp:val=&quot;0024653A&quot;/&gt;&lt;wsp:rsid wsp:val=&quot;0024686D&quot;/&gt;&lt;wsp:rsid wsp:val=&quot;002472ED&quot;/&gt;&lt;wsp:rsid wsp:val=&quot;002476F6&quot;/&gt;&lt;wsp:rsid wsp:val=&quot;00251828&quot;/&gt;&lt;wsp:rsid wsp:val=&quot;0025211A&quot;/&gt;&lt;wsp:rsid wsp:val=&quot;00254DBE&quot;/&gt;&lt;wsp:rsid wsp:val=&quot;00254FAE&quot;/&gt;&lt;wsp:rsid wsp:val=&quot;00256308&quot;/&gt;&lt;wsp:rsid wsp:val=&quot;002563A5&quot;/&gt;&lt;wsp:rsid wsp:val=&quot;00256B49&quot;/&gt;&lt;wsp:rsid wsp:val=&quot;002572DC&quot;/&gt;&lt;wsp:rsid wsp:val=&quot;002573C0&quot;/&gt;&lt;wsp:rsid wsp:val=&quot;002578A5&quot;/&gt;&lt;wsp:rsid wsp:val=&quot;00257A13&quot;/&gt;&lt;wsp:rsid wsp:val=&quot;00257C5E&quot;/&gt;&lt;wsp:rsid wsp:val=&quot;00260197&quot;/&gt;&lt;wsp:rsid wsp:val=&quot;002612ED&quot;/&gt;&lt;wsp:rsid wsp:val=&quot;00261C0C&quot;/&gt;&lt;wsp:rsid wsp:val=&quot;00261E74&quot;/&gt;&lt;wsp:rsid wsp:val=&quot;00262668&quot;/&gt;&lt;wsp:rsid wsp:val=&quot;002627B2&quot;/&gt;&lt;wsp:rsid wsp:val=&quot;00263125&quot;/&gt;&lt;wsp:rsid wsp:val=&quot;00263531&quot;/&gt;&lt;wsp:rsid wsp:val=&quot;00263DAA&quot;/&gt;&lt;wsp:rsid wsp:val=&quot;002644BA&quot;/&gt;&lt;wsp:rsid wsp:val=&quot;00264537&quot;/&gt;&lt;wsp:rsid wsp:val=&quot;0026504D&quot;/&gt;&lt;wsp:rsid wsp:val=&quot;002656D1&quot;/&gt;&lt;wsp:rsid wsp:val=&quot;00266349&quot;/&gt;&lt;wsp:rsid wsp:val=&quot;002672F8&quot;/&gt;&lt;wsp:rsid wsp:val=&quot;002674AE&quot;/&gt;&lt;wsp:rsid wsp:val=&quot;002711C4&quot;/&gt;&lt;wsp:rsid wsp:val=&quot;00272097&quot;/&gt;&lt;wsp:rsid wsp:val=&quot;00273905&quot;/&gt;&lt;wsp:rsid wsp:val=&quot;0027392B&quot;/&gt;&lt;wsp:rsid wsp:val=&quot;00273B84&quot;/&gt;&lt;wsp:rsid wsp:val=&quot;00273E2F&quot;/&gt;&lt;wsp:rsid wsp:val=&quot;00274369&quot;/&gt;&lt;wsp:rsid wsp:val=&quot;002744B3&quot;/&gt;&lt;wsp:rsid wsp:val=&quot;00274555&quot;/&gt;&lt;wsp:rsid wsp:val=&quot;00274A90&quot;/&gt;&lt;wsp:rsid wsp:val=&quot;00275861&quot;/&gt;&lt;wsp:rsid wsp:val=&quot;002762CD&quot;/&gt;&lt;wsp:rsid wsp:val=&quot;00276661&quot;/&gt;&lt;wsp:rsid wsp:val=&quot;00276992&quot;/&gt;&lt;wsp:rsid wsp:val=&quot;0027718B&quot;/&gt;&lt;wsp:rsid wsp:val=&quot;00277D38&quot;/&gt;&lt;wsp:rsid wsp:val=&quot;00280472&quot;/&gt;&lt;wsp:rsid wsp:val=&quot;002804B9&quot;/&gt;&lt;wsp:rsid wsp:val=&quot;00281320&quot;/&gt;&lt;wsp:rsid wsp:val=&quot;00281C9E&quot;/&gt;&lt;wsp:rsid wsp:val=&quot;002823F0&quot;/&gt;&lt;wsp:rsid wsp:val=&quot;002825DE&quot;/&gt;&lt;wsp:rsid wsp:val=&quot;0028297A&quot;/&gt;&lt;wsp:rsid wsp:val=&quot;00282BC7&quot;/&gt;&lt;wsp:rsid wsp:val=&quot;00282BEB&quot;/&gt;&lt;wsp:rsid wsp:val=&quot;002830CB&quot;/&gt;&lt;wsp:rsid wsp:val=&quot;00284649&quot;/&gt;&lt;wsp:rsid wsp:val=&quot;00285C9B&quot;/&gt;&lt;wsp:rsid wsp:val=&quot;00287E3A&quot;/&gt;&lt;wsp:rsid wsp:val=&quot;0029159C&quot;/&gt;&lt;wsp:rsid wsp:val=&quot;00291936&quot;/&gt;&lt;wsp:rsid wsp:val=&quot;00291B09&quot;/&gt;&lt;wsp:rsid wsp:val=&quot;00291BC2&quot;/&gt;&lt;wsp:rsid wsp:val=&quot;0029212F&quot;/&gt;&lt;wsp:rsid wsp:val=&quot;00292933&quot;/&gt;&lt;wsp:rsid wsp:val=&quot;00292C4D&quot;/&gt;&lt;wsp:rsid wsp:val=&quot;00293281&quot;/&gt;&lt;wsp:rsid wsp:val=&quot;00294AA3&quot;/&gt;&lt;wsp:rsid wsp:val=&quot;00294CD4&quot;/&gt;&lt;wsp:rsid wsp:val=&quot;00295C81&quot;/&gt;&lt;wsp:rsid wsp:val=&quot;00295FA1&quot;/&gt;&lt;wsp:rsid wsp:val=&quot;00296127&quot;/&gt;&lt;wsp:rsid wsp:val=&quot;00296348&quot;/&gt;&lt;wsp:rsid wsp:val=&quot;00296971&quot;/&gt;&lt;wsp:rsid wsp:val=&quot;00296EE9&quot;/&gt;&lt;wsp:rsid wsp:val=&quot;00297247&quot;/&gt;&lt;wsp:rsid wsp:val=&quot;002A0162&quot;/&gt;&lt;wsp:rsid wsp:val=&quot;002A0750&quot;/&gt;&lt;wsp:rsid wsp:val=&quot;002A09CB&quot;/&gt;&lt;wsp:rsid wsp:val=&quot;002A0B88&quot;/&gt;&lt;wsp:rsid wsp:val=&quot;002A2159&quot;/&gt;&lt;wsp:rsid wsp:val=&quot;002A2EB5&quot;/&gt;&lt;wsp:rsid wsp:val=&quot;002A3189&quot;/&gt;&lt;wsp:rsid wsp:val=&quot;002A31D9&quot;/&gt;&lt;wsp:rsid wsp:val=&quot;002A4061&quot;/&gt;&lt;wsp:rsid wsp:val=&quot;002A42C0&quot;/&gt;&lt;wsp:rsid wsp:val=&quot;002A6813&quot;/&gt;&lt;wsp:rsid wsp:val=&quot;002A6F05&quot;/&gt;&lt;wsp:rsid wsp:val=&quot;002A7F98&quot;/&gt;&lt;wsp:rsid wsp:val=&quot;002B0E2B&quot;/&gt;&lt;wsp:rsid wsp:val=&quot;002B0F88&quot;/&gt;&lt;wsp:rsid wsp:val=&quot;002B1356&quot;/&gt;&lt;wsp:rsid wsp:val=&quot;002B1876&quot;/&gt;&lt;wsp:rsid wsp:val=&quot;002B2F3E&quot;/&gt;&lt;wsp:rsid wsp:val=&quot;002B3508&quot;/&gt;&lt;wsp:rsid wsp:val=&quot;002B3539&quot;/&gt;&lt;wsp:rsid wsp:val=&quot;002B4740&quot;/&gt;&lt;wsp:rsid wsp:val=&quot;002B4B38&quot;/&gt;&lt;wsp:rsid wsp:val=&quot;002B4EED&quot;/&gt;&lt;wsp:rsid wsp:val=&quot;002B4F0B&quot;/&gt;&lt;wsp:rsid wsp:val=&quot;002B4F64&quot;/&gt;&lt;wsp:rsid wsp:val=&quot;002B6400&quot;/&gt;&lt;wsp:rsid wsp:val=&quot;002B7909&quot;/&gt;&lt;wsp:rsid wsp:val=&quot;002C089F&quot;/&gt;&lt;wsp:rsid wsp:val=&quot;002C0F83&quot;/&gt;&lt;wsp:rsid wsp:val=&quot;002C13D2&quot;/&gt;&lt;wsp:rsid wsp:val=&quot;002C200E&quot;/&gt;&lt;wsp:rsid wsp:val=&quot;002C2ADD&quot;/&gt;&lt;wsp:rsid wsp:val=&quot;002C42D7&quot;/&gt;&lt;wsp:rsid wsp:val=&quot;002C448D&quot;/&gt;&lt;wsp:rsid wsp:val=&quot;002C46D3&quot;/&gt;&lt;wsp:rsid wsp:val=&quot;002C4BF1&quot;/&gt;&lt;wsp:rsid wsp:val=&quot;002C5D52&quot;/&gt;&lt;wsp:rsid wsp:val=&quot;002C697F&quot;/&gt;&lt;wsp:rsid wsp:val=&quot;002C6DCB&quot;/&gt;&lt;wsp:rsid wsp:val=&quot;002D0283&quot;/&gt;&lt;wsp:rsid wsp:val=&quot;002D0728&quot;/&gt;&lt;wsp:rsid wsp:val=&quot;002D22C0&quot;/&gt;&lt;wsp:rsid wsp:val=&quot;002D27E2&quot;/&gt;&lt;wsp:rsid wsp:val=&quot;002D391F&quot;/&gt;&lt;wsp:rsid wsp:val=&quot;002D4819&quot;/&gt;&lt;wsp:rsid wsp:val=&quot;002D4E98&quot;/&gt;&lt;wsp:rsid wsp:val=&quot;002D5065&quot;/&gt;&lt;wsp:rsid wsp:val=&quot;002D52AA&quot;/&gt;&lt;wsp:rsid wsp:val=&quot;002D5477&quot;/&gt;&lt;wsp:rsid wsp:val=&quot;002D622E&quot;/&gt;&lt;wsp:rsid wsp:val=&quot;002D6562&quot;/&gt;&lt;wsp:rsid wsp:val=&quot;002D66F9&quot;/&gt;&lt;wsp:rsid wsp:val=&quot;002D6869&quot;/&gt;&lt;wsp:rsid wsp:val=&quot;002D7B70&quot;/&gt;&lt;wsp:rsid wsp:val=&quot;002E0917&quot;/&gt;&lt;wsp:rsid wsp:val=&quot;002E2458&quot;/&gt;&lt;wsp:rsid wsp:val=&quot;002E2C36&quot;/&gt;&lt;wsp:rsid wsp:val=&quot;002E319F&quot;/&gt;&lt;wsp:rsid wsp:val=&quot;002E44CA&quot;/&gt;&lt;wsp:rsid wsp:val=&quot;002E4E6D&quot;/&gt;&lt;wsp:rsid wsp:val=&quot;002E60B2&quot;/&gt;&lt;wsp:rsid wsp:val=&quot;002E72E9&quot;/&gt;&lt;wsp:rsid wsp:val=&quot;002F0E33&quot;/&gt;&lt;wsp:rsid wsp:val=&quot;002F154E&quot;/&gt;&lt;wsp:rsid wsp:val=&quot;002F2225&quot;/&gt;&lt;wsp:rsid wsp:val=&quot;002F22AA&quot;/&gt;&lt;wsp:rsid wsp:val=&quot;002F2FE8&quot;/&gt;&lt;wsp:rsid wsp:val=&quot;002F3251&quot;/&gt;&lt;wsp:rsid wsp:val=&quot;002F4E9E&quot;/&gt;&lt;wsp:rsid wsp:val=&quot;002F5DED&quot;/&gt;&lt;wsp:rsid wsp:val=&quot;002F687A&quot;/&gt;&lt;wsp:rsid wsp:val=&quot;002F6D8C&quot;/&gt;&lt;wsp:rsid wsp:val=&quot;002F73D9&quot;/&gt;&lt;wsp:rsid wsp:val=&quot;002F7494&quot;/&gt;&lt;wsp:rsid wsp:val=&quot;0030069B&quot;/&gt;&lt;wsp:rsid wsp:val=&quot;003021E6&quot;/&gt;&lt;wsp:rsid wsp:val=&quot;00304477&quot;/&gt;&lt;wsp:rsid wsp:val=&quot;00304A63&quot;/&gt;&lt;wsp:rsid wsp:val=&quot;00304F9C&quot;/&gt;&lt;wsp:rsid wsp:val=&quot;00305222&quot;/&gt;&lt;wsp:rsid wsp:val=&quot;00305DC9&quot;/&gt;&lt;wsp:rsid wsp:val=&quot;0030693E&quot;/&gt;&lt;wsp:rsid wsp:val=&quot;003105CC&quot;/&gt;&lt;wsp:rsid wsp:val=&quot;00311227&quot;/&gt;&lt;wsp:rsid wsp:val=&quot;003120FD&quot;/&gt;&lt;wsp:rsid wsp:val=&quot;00312CCD&quot;/&gt;&lt;wsp:rsid wsp:val=&quot;00312DE8&quot;/&gt;&lt;wsp:rsid wsp:val=&quot;00312EC1&quot;/&gt;&lt;wsp:rsid wsp:val=&quot;00312EF3&quot;/&gt;&lt;wsp:rsid wsp:val=&quot;00313A22&quot;/&gt;&lt;wsp:rsid wsp:val=&quot;00313DD8&quot;/&gt;&lt;wsp:rsid wsp:val=&quot;00313F73&quot;/&gt;&lt;wsp:rsid wsp:val=&quot;00313F94&quot;/&gt;&lt;wsp:rsid wsp:val=&quot;00314E4C&quot;/&gt;&lt;wsp:rsid wsp:val=&quot;00314E75&quot;/&gt;&lt;wsp:rsid wsp:val=&quot;00315049&quot;/&gt;&lt;wsp:rsid wsp:val=&quot;00315384&quot;/&gt;&lt;wsp:rsid wsp:val=&quot;00315520&quot;/&gt;&lt;wsp:rsid wsp:val=&quot;003156EC&quot;/&gt;&lt;wsp:rsid wsp:val=&quot;00315A62&quot;/&gt;&lt;wsp:rsid wsp:val=&quot;003161D2&quot;/&gt;&lt;wsp:rsid wsp:val=&quot;0031779E&quot;/&gt;&lt;wsp:rsid wsp:val=&quot;00317A0A&quot;/&gt;&lt;wsp:rsid wsp:val=&quot;00321554&quot;/&gt;&lt;wsp:rsid wsp:val=&quot;003219C5&quot;/&gt;&lt;wsp:rsid wsp:val=&quot;0032215F&quot;/&gt;&lt;wsp:rsid wsp:val=&quot;003222CB&quot;/&gt;&lt;wsp:rsid wsp:val=&quot;0032374A&quot;/&gt;&lt;wsp:rsid wsp:val=&quot;003238F6&quot;/&gt;&lt;wsp:rsid wsp:val=&quot;003264AC&quot;/&gt;&lt;wsp:rsid wsp:val=&quot;00326ACC&quot;/&gt;&lt;wsp:rsid wsp:val=&quot;003270D3&quot;/&gt;&lt;wsp:rsid wsp:val=&quot;00330180&quot;/&gt;&lt;wsp:rsid wsp:val=&quot;0033033F&quot;/&gt;&lt;wsp:rsid wsp:val=&quot;003313DF&quot;/&gt;&lt;wsp:rsid wsp:val=&quot;00333D2D&quot;/&gt;&lt;wsp:rsid wsp:val=&quot;00334EE8&quot;/&gt;&lt;wsp:rsid wsp:val=&quot;00335BDA&quot;/&gt;&lt;wsp:rsid wsp:val=&quot;00335E52&quot;/&gt;&lt;wsp:rsid wsp:val=&quot;00336650&quot;/&gt;&lt;wsp:rsid wsp:val=&quot;0033720B&quot;/&gt;&lt;wsp:rsid wsp:val=&quot;00340721&quot;/&gt;&lt;wsp:rsid wsp:val=&quot;00340DC9&quot;/&gt;&lt;wsp:rsid wsp:val=&quot;00341015&quot;/&gt;&lt;wsp:rsid wsp:val=&quot;00341E03&quot;/&gt;&lt;wsp:rsid wsp:val=&quot;00342BFF&quot;/&gt;&lt;wsp:rsid wsp:val=&quot;00343431&quot;/&gt;&lt;wsp:rsid wsp:val=&quot;00344945&quot;/&gt;&lt;wsp:rsid wsp:val=&quot;00344D25&quot;/&gt;&lt;wsp:rsid wsp:val=&quot;003453E0&quot;/&gt;&lt;wsp:rsid wsp:val=&quot;003466A2&quot;/&gt;&lt;wsp:rsid wsp:val=&quot;0034686C&quot;/&gt;&lt;wsp:rsid wsp:val=&quot;003505D5&quot;/&gt;&lt;wsp:rsid wsp:val=&quot;00351966&quot;/&gt;&lt;wsp:rsid wsp:val=&quot;00351FB6&quot;/&gt;&lt;wsp:rsid wsp:val=&quot;003532FA&quot;/&gt;&lt;wsp:rsid wsp:val=&quot;00354F62&quot;/&gt;&lt;wsp:rsid wsp:val=&quot;00355DF9&quot;/&gt;&lt;wsp:rsid wsp:val=&quot;00355E07&quot;/&gt;&lt;wsp:rsid wsp:val=&quot;00356252&quot;/&gt;&lt;wsp:rsid wsp:val=&quot;00356520&quot;/&gt;&lt;wsp:rsid wsp:val=&quot;00356733&quot;/&gt;&lt;wsp:rsid wsp:val=&quot;0036029A&quot;/&gt;&lt;wsp:rsid wsp:val=&quot;0036111C&quot;/&gt;&lt;wsp:rsid wsp:val=&quot;00361778&quot;/&gt;&lt;wsp:rsid wsp:val=&quot;003623B1&quot;/&gt;&lt;wsp:rsid wsp:val=&quot;00362913&quot;/&gt;&lt;wsp:rsid wsp:val=&quot;0036380B&quot;/&gt;&lt;wsp:rsid wsp:val=&quot;00364266&quot;/&gt;&lt;wsp:rsid wsp:val=&quot;00364A9E&quot;/&gt;&lt;wsp:rsid wsp:val=&quot;003675A6&quot;/&gt;&lt;wsp:rsid wsp:val=&quot;00367927&quot;/&gt;&lt;wsp:rsid wsp:val=&quot;00367A8B&quot;/&gt;&lt;wsp:rsid wsp:val=&quot;00370EA4&quot;/&gt;&lt;wsp:rsid wsp:val=&quot;00371E8D&quot;/&gt;&lt;wsp:rsid wsp:val=&quot;00374BBE&quot;/&gt;&lt;wsp:rsid wsp:val=&quot;003752BC&quot;/&gt;&lt;wsp:rsid wsp:val=&quot;00375A28&quot;/&gt;&lt;wsp:rsid wsp:val=&quot;0037618E&quot;/&gt;&lt;wsp:rsid wsp:val=&quot;00376643&quot;/&gt;&lt;wsp:rsid wsp:val=&quot;00377498&quot;/&gt;&lt;wsp:rsid wsp:val=&quot;00377A84&quot;/&gt;&lt;wsp:rsid wsp:val=&quot;003803CD&quot;/&gt;&lt;wsp:rsid wsp:val=&quot;00380840&quot;/&gt;&lt;wsp:rsid wsp:val=&quot;003809D1&quot;/&gt;&lt;wsp:rsid wsp:val=&quot;00381272&quot;/&gt;&lt;wsp:rsid wsp:val=&quot;003813E9&quot;/&gt;&lt;wsp:rsid wsp:val=&quot;00381DC1&quot;/&gt;&lt;wsp:rsid wsp:val=&quot;00382409&quot;/&gt;&lt;wsp:rsid wsp:val=&quot;00382710&quot;/&gt;&lt;wsp:rsid wsp:val=&quot;00383783&quot;/&gt;&lt;wsp:rsid wsp:val=&quot;00383A7A&quot;/&gt;&lt;wsp:rsid wsp:val=&quot;00384529&quot;/&gt;&lt;wsp:rsid wsp:val=&quot;003846FF&quot;/&gt;&lt;wsp:rsid wsp:val=&quot;00384C72&quot;/&gt;&lt;wsp:rsid wsp:val=&quot;0038552F&quot;/&gt;&lt;wsp:rsid wsp:val=&quot;00386B51&quot;/&gt;&lt;wsp:rsid wsp:val=&quot;00386C17&quot;/&gt;&lt;wsp:rsid wsp:val=&quot;003871FA&quot;/&gt;&lt;wsp:rsid wsp:val=&quot;00387942&quot;/&gt;&lt;wsp:rsid wsp:val=&quot;00387C2F&quot;/&gt;&lt;wsp:rsid wsp:val=&quot;0039059D&quot;/&gt;&lt;wsp:rsid wsp:val=&quot;00390944&quot;/&gt;&lt;wsp:rsid wsp:val=&quot;00390A31&quot;/&gt;&lt;wsp:rsid wsp:val=&quot;00390FD5&quot;/&gt;&lt;wsp:rsid wsp:val=&quot;00391FEA&quot;/&gt;&lt;wsp:rsid wsp:val=&quot;00392610&quot;/&gt;&lt;wsp:rsid wsp:val=&quot;00392F89&quot;/&gt;&lt;wsp:rsid wsp:val=&quot;00393B04&quot;/&gt;&lt;wsp:rsid wsp:val=&quot;003946A6&quot;/&gt;&lt;wsp:rsid wsp:val=&quot;00395509&quot;/&gt;&lt;wsp:rsid wsp:val=&quot;0039660F&quot;/&gt;&lt;wsp:rsid wsp:val=&quot;003978CB&quot;/&gt;&lt;wsp:rsid wsp:val=&quot;00397B4A&quot;/&gt;&lt;wsp:rsid wsp:val=&quot;003A0029&quot;/&gt;&lt;wsp:rsid wsp:val=&quot;003A04EC&quot;/&gt;&lt;wsp:rsid wsp:val=&quot;003A0BA5&quot;/&gt;&lt;wsp:rsid wsp:val=&quot;003A123D&quot;/&gt;&lt;wsp:rsid wsp:val=&quot;003A1792&quot;/&gt;&lt;wsp:rsid wsp:val=&quot;003A21F9&quot;/&gt;&lt;wsp:rsid wsp:val=&quot;003A2689&quot;/&gt;&lt;wsp:rsid wsp:val=&quot;003A2A96&quot;/&gt;&lt;wsp:rsid wsp:val=&quot;003A2BE3&quot;/&gt;&lt;wsp:rsid wsp:val=&quot;003A2C6B&quot;/&gt;&lt;wsp:rsid wsp:val=&quot;003A383C&quot;/&gt;&lt;wsp:rsid wsp:val=&quot;003A3C1B&quot;/&gt;&lt;wsp:rsid wsp:val=&quot;003A3F47&quot;/&gt;&lt;wsp:rsid wsp:val=&quot;003A425C&quot;/&gt;&lt;wsp:rsid wsp:val=&quot;003A5266&quot;/&gt;&lt;wsp:rsid wsp:val=&quot;003A52A2&quot;/&gt;&lt;wsp:rsid wsp:val=&quot;003A5B14&quot;/&gt;&lt;wsp:rsid wsp:val=&quot;003A5B4F&quot;/&gt;&lt;wsp:rsid wsp:val=&quot;003A602E&quot;/&gt;&lt;wsp:rsid wsp:val=&quot;003A6742&quot;/&gt;&lt;wsp:rsid wsp:val=&quot;003A7072&quot;/&gt;&lt;wsp:rsid wsp:val=&quot;003A721B&quot;/&gt;&lt;wsp:rsid wsp:val=&quot;003B048D&quot;/&gt;&lt;wsp:rsid wsp:val=&quot;003B066A&quot;/&gt;&lt;wsp:rsid wsp:val=&quot;003B0F1E&quot;/&gt;&lt;wsp:rsid wsp:val=&quot;003B14F4&quot;/&gt;&lt;wsp:rsid wsp:val=&quot;003B179E&quot;/&gt;&lt;wsp:rsid wsp:val=&quot;003B3576&quot;/&gt;&lt;wsp:rsid wsp:val=&quot;003B38BC&quot;/&gt;&lt;wsp:rsid wsp:val=&quot;003B39D5&quot;/&gt;&lt;wsp:rsid wsp:val=&quot;003B3D00&quot;/&gt;&lt;wsp:rsid wsp:val=&quot;003B46AA&quot;/&gt;&lt;wsp:rsid wsp:val=&quot;003B4AA1&quot;/&gt;&lt;wsp:rsid wsp:val=&quot;003B4C54&quot;/&gt;&lt;wsp:rsid wsp:val=&quot;003B68DB&quot;/&gt;&lt;wsp:rsid wsp:val=&quot;003B7B7C&quot;/&gt;&lt;wsp:rsid wsp:val=&quot;003C027B&quot;/&gt;&lt;wsp:rsid wsp:val=&quot;003C1939&quot;/&gt;&lt;wsp:rsid wsp:val=&quot;003C2083&quot;/&gt;&lt;wsp:rsid wsp:val=&quot;003C2486&quot;/&gt;&lt;wsp:rsid wsp:val=&quot;003C30F5&quot;/&gt;&lt;wsp:rsid wsp:val=&quot;003C321B&quot;/&gt;&lt;wsp:rsid wsp:val=&quot;003C4178&quot;/&gt;&lt;wsp:rsid wsp:val=&quot;003C5327&quot;/&gt;&lt;wsp:rsid wsp:val=&quot;003C6386&quot;/&gt;&lt;wsp:rsid wsp:val=&quot;003C7816&quot;/&gt;&lt;wsp:rsid wsp:val=&quot;003C79B2&quot;/&gt;&lt;wsp:rsid wsp:val=&quot;003C7E5A&quot;/&gt;&lt;wsp:rsid wsp:val=&quot;003D11B9&quot;/&gt;&lt;wsp:rsid wsp:val=&quot;003D16BA&quot;/&gt;&lt;wsp:rsid wsp:val=&quot;003D4CBE&quot;/&gt;&lt;wsp:rsid wsp:val=&quot;003D4D70&quot;/&gt;&lt;wsp:rsid wsp:val=&quot;003D50D8&quot;/&gt;&lt;wsp:rsid wsp:val=&quot;003D52D4&quot;/&gt;&lt;wsp:rsid wsp:val=&quot;003D61AE&quot;/&gt;&lt;wsp:rsid wsp:val=&quot;003D6743&quot;/&gt;&lt;wsp:rsid wsp:val=&quot;003D67D0&quot;/&gt;&lt;wsp:rsid wsp:val=&quot;003D6B35&quot;/&gt;&lt;wsp:rsid wsp:val=&quot;003D7B3D&quot;/&gt;&lt;wsp:rsid wsp:val=&quot;003E0067&quot;/&gt;&lt;wsp:rsid wsp:val=&quot;003E009F&quot;/&gt;&lt;wsp:rsid wsp:val=&quot;003E0131&quot;/&gt;&lt;wsp:rsid wsp:val=&quot;003E0196&quot;/&gt;&lt;wsp:rsid wsp:val=&quot;003E0CFF&quot;/&gt;&lt;wsp:rsid wsp:val=&quot;003E1271&quot;/&gt;&lt;wsp:rsid wsp:val=&quot;003E1B34&quot;/&gt;&lt;wsp:rsid wsp:val=&quot;003E2C8D&quot;/&gt;&lt;wsp:rsid wsp:val=&quot;003E33DB&quot;/&gt;&lt;wsp:rsid wsp:val=&quot;003E39F3&quot;/&gt;&lt;wsp:rsid wsp:val=&quot;003E431F&quot;/&gt;&lt;wsp:rsid wsp:val=&quot;003E4A3D&quot;/&gt;&lt;wsp:rsid wsp:val=&quot;003E4F41&quot;/&gt;&lt;wsp:rsid wsp:val=&quot;003E5160&quot;/&gt;&lt;wsp:rsid wsp:val=&quot;003E5A9D&quot;/&gt;&lt;wsp:rsid wsp:val=&quot;003E64BD&quot;/&gt;&lt;wsp:rsid wsp:val=&quot;003E6732&quot;/&gt;&lt;wsp:rsid wsp:val=&quot;003E79AC&quot;/&gt;&lt;wsp:rsid wsp:val=&quot;003F026F&quot;/&gt;&lt;wsp:rsid wsp:val=&quot;003F02F0&quot;/&gt;&lt;wsp:rsid wsp:val=&quot;003F038B&quot;/&gt;&lt;wsp:rsid wsp:val=&quot;003F0C31&quot;/&gt;&lt;wsp:rsid wsp:val=&quot;003F0D10&quot;/&gt;&lt;wsp:rsid wsp:val=&quot;003F1169&quot;/&gt;&lt;wsp:rsid wsp:val=&quot;003F271C&quot;/&gt;&lt;wsp:rsid wsp:val=&quot;003F2A9B&quot;/&gt;&lt;wsp:rsid wsp:val=&quot;003F2BAE&quot;/&gt;&lt;wsp:rsid wsp:val=&quot;003F2EF1&quot;/&gt;&lt;wsp:rsid wsp:val=&quot;003F2FCE&quot;/&gt;&lt;wsp:rsid wsp:val=&quot;003F3430&quot;/&gt;&lt;wsp:rsid wsp:val=&quot;003F3544&quot;/&gt;&lt;wsp:rsid wsp:val=&quot;003F49E6&quot;/&gt;&lt;wsp:rsid wsp:val=&quot;003F4CDB&quot;/&gt;&lt;wsp:rsid wsp:val=&quot;003F5488&quot;/&gt;&lt;wsp:rsid wsp:val=&quot;003F564C&quot;/&gt;&lt;wsp:rsid wsp:val=&quot;003F6326&quot;/&gt;&lt;wsp:rsid wsp:val=&quot;003F77AA&quot;/&gt;&lt;wsp:rsid wsp:val=&quot;0040016C&quot;/&gt;&lt;wsp:rsid wsp:val=&quot;00400EBC&quot;/&gt;&lt;wsp:rsid wsp:val=&quot;00401666&quot;/&gt;&lt;wsp:rsid wsp:val=&quot;00402742&quot;/&gt;&lt;wsp:rsid wsp:val=&quot;00403C0B&quot;/&gt;&lt;wsp:rsid wsp:val=&quot;00404A8D&quot;/&gt;&lt;wsp:rsid wsp:val=&quot;004057C1&quot;/&gt;&lt;wsp:rsid wsp:val=&quot;00410105&quot;/&gt;&lt;wsp:rsid wsp:val=&quot;00410A84&quot;/&gt;&lt;wsp:rsid wsp:val=&quot;00411D30&quot;/&gt;&lt;wsp:rsid wsp:val=&quot;004149D3&quot;/&gt;&lt;wsp:rsid wsp:val=&quot;00414C6F&quot;/&gt;&lt;wsp:rsid wsp:val=&quot;00415922&quot;/&gt;&lt;wsp:rsid wsp:val=&quot;00415C26&quot;/&gt;&lt;wsp:rsid wsp:val=&quot;004212CE&quot;/&gt;&lt;wsp:rsid wsp:val=&quot;0042155D&quot;/&gt;&lt;wsp:rsid wsp:val=&quot;004219E3&quot;/&gt;&lt;wsp:rsid wsp:val=&quot;00421D42&quot;/&gt;&lt;wsp:rsid wsp:val=&quot;0042353A&quot;/&gt;&lt;wsp:rsid wsp:val=&quot;00423797&quot;/&gt;&lt;wsp:rsid wsp:val=&quot;00424141&quot;/&gt;&lt;wsp:rsid wsp:val=&quot;004243E6&quot;/&gt;&lt;wsp:rsid wsp:val=&quot;0042458D&quot;/&gt;&lt;wsp:rsid wsp:val=&quot;004249BF&quot;/&gt;&lt;wsp:rsid wsp:val=&quot;00425C29&quot;/&gt;&lt;wsp:rsid wsp:val=&quot;004265F2&quot;/&gt;&lt;wsp:rsid wsp:val=&quot;00426BF0&quot;/&gt;&lt;wsp:rsid wsp:val=&quot;00426CC5&quot;/&gt;&lt;wsp:rsid wsp:val=&quot;004271CA&quot;/&gt;&lt;wsp:rsid wsp:val=&quot;004275EA&quot;/&gt;&lt;wsp:rsid wsp:val=&quot;00427C00&quot;/&gt;&lt;wsp:rsid wsp:val=&quot;00430B69&quot;/&gt;&lt;wsp:rsid wsp:val=&quot;00431437&quot;/&gt;&lt;wsp:rsid wsp:val=&quot;0043186E&quot;/&gt;&lt;wsp:rsid wsp:val=&quot;00431AA3&quot;/&gt;&lt;wsp:rsid wsp:val=&quot;00433331&quot;/&gt;&lt;wsp:rsid wsp:val=&quot;004343C1&quot;/&gt;&lt;wsp:rsid wsp:val=&quot;00435F25&quot;/&gt;&lt;wsp:rsid wsp:val=&quot;00436830&quot;/&gt;&lt;wsp:rsid wsp:val=&quot;00436942&quot;/&gt;&lt;wsp:rsid wsp:val=&quot;0043696B&quot;/&gt;&lt;wsp:rsid wsp:val=&quot;00436A3F&quot;/&gt;&lt;wsp:rsid wsp:val=&quot;00437311&quot;/&gt;&lt;wsp:rsid wsp:val=&quot;004379A3&quot;/&gt;&lt;wsp:rsid wsp:val=&quot;004404AC&quot;/&gt;&lt;wsp:rsid wsp:val=&quot;0044121D&quot;/&gt;&lt;wsp:rsid wsp:val=&quot;0044130C&quot;/&gt;&lt;wsp:rsid wsp:val=&quot;00441710&quot;/&gt;&lt;wsp:rsid wsp:val=&quot;004420CD&quot;/&gt;&lt;wsp:rsid wsp:val=&quot;004421A3&quot;/&gt;&lt;wsp:rsid wsp:val=&quot;00442CCE&quot;/&gt;&lt;wsp:rsid wsp:val=&quot;00443E7E&quot;/&gt;&lt;wsp:rsid wsp:val=&quot;00444CEF&quot;/&gt;&lt;wsp:rsid wsp:val=&quot;004452CF&quot;/&gt;&lt;wsp:rsid wsp:val=&quot;00445E9D&quot;/&gt;&lt;wsp:rsid wsp:val=&quot;00445FD9&quot;/&gt;&lt;wsp:rsid wsp:val=&quot;00446905&quot;/&gt;&lt;wsp:rsid wsp:val=&quot;00446BFB&quot;/&gt;&lt;wsp:rsid wsp:val=&quot;00446DBC&quot;/&gt;&lt;wsp:rsid wsp:val=&quot;00446F0D&quot;/&gt;&lt;wsp:rsid wsp:val=&quot;004478AD&quot;/&gt;&lt;wsp:rsid wsp:val=&quot;00447B96&quot;/&gt;&lt;wsp:rsid wsp:val=&quot;0045021D&quot;/&gt;&lt;wsp:rsid wsp:val=&quot;004519B2&quot;/&gt;&lt;wsp:rsid wsp:val=&quot;004526CE&quot;/&gt;&lt;wsp:rsid wsp:val=&quot;0045376F&quot;/&gt;&lt;wsp:rsid wsp:val=&quot;0045454C&quot;/&gt;&lt;wsp:rsid wsp:val=&quot;00454B3B&quot;/&gt;&lt;wsp:rsid wsp:val=&quot;00454B48&quot;/&gt;&lt;wsp:rsid wsp:val=&quot;0045549D&quot;/&gt;&lt;wsp:rsid wsp:val=&quot;0045586C&quot;/&gt;&lt;wsp:rsid wsp:val=&quot;00455BAC&quot;/&gt;&lt;wsp:rsid wsp:val=&quot;00455FAF&quot;/&gt;&lt;wsp:rsid wsp:val=&quot;004561D8&quot;/&gt;&lt;wsp:rsid wsp:val=&quot;0045669F&quot;/&gt;&lt;wsp:rsid wsp:val=&quot;00457D7E&quot;/&gt;&lt;wsp:rsid wsp:val=&quot;004603EA&quot;/&gt;&lt;wsp:rsid wsp:val=&quot;0046086F&quot;/&gt;&lt;wsp:rsid wsp:val=&quot;00460E85&quot;/&gt;&lt;wsp:rsid wsp:val=&quot;00461F9C&quot;/&gt;&lt;wsp:rsid wsp:val=&quot;0046395D&quot;/&gt;&lt;wsp:rsid wsp:val=&quot;00464093&quot;/&gt;&lt;wsp:rsid wsp:val=&quot;00464584&quot;/&gt;&lt;wsp:rsid wsp:val=&quot;004651F9&quot;/&gt;&lt;wsp:rsid wsp:val=&quot;004654E2&quot;/&gt;&lt;wsp:rsid wsp:val=&quot;00465A65&quot;/&gt;&lt;wsp:rsid wsp:val=&quot;00466DF4&quot;/&gt;&lt;wsp:rsid wsp:val=&quot;00467B70&quot;/&gt;&lt;wsp:rsid wsp:val=&quot;00470A13&quot;/&gt;&lt;wsp:rsid wsp:val=&quot;00471467&quot;/&gt;&lt;wsp:rsid wsp:val=&quot;00472235&quot;/&gt;&lt;wsp:rsid wsp:val=&quot;00472D61&quot;/&gt;&lt;wsp:rsid wsp:val=&quot;00472FD5&quot;/&gt;&lt;wsp:rsid wsp:val=&quot;0047375E&quot;/&gt;&lt;wsp:rsid wsp:val=&quot;004738BF&quot;/&gt;&lt;wsp:rsid wsp:val=&quot;004739CA&quot;/&gt;&lt;wsp:rsid wsp:val=&quot;0047426A&quot;/&gt;&lt;wsp:rsid wsp:val=&quot;0047542A&quot;/&gt;&lt;wsp:rsid wsp:val=&quot;00476953&quot;/&gt;&lt;wsp:rsid wsp:val=&quot;00476CF7&quot;/&gt;&lt;wsp:rsid wsp:val=&quot;00477A41&quot;/&gt;&lt;wsp:rsid wsp:val=&quot;004809FF&quot;/&gt;&lt;wsp:rsid wsp:val=&quot;00480A07&quot;/&gt;&lt;wsp:rsid wsp:val=&quot;00480E8F&quot;/&gt;&lt;wsp:rsid wsp:val=&quot;00481024&quot;/&gt;&lt;wsp:rsid wsp:val=&quot;00481047&quot;/&gt;&lt;wsp:rsid wsp:val=&quot;0048216D&quot;/&gt;&lt;wsp:rsid wsp:val=&quot;00482476&quot;/&gt;&lt;wsp:rsid wsp:val=&quot;004828DA&quot;/&gt;&lt;wsp:rsid wsp:val=&quot;00482F42&quot;/&gt;&lt;wsp:rsid wsp:val=&quot;00483CBC&quot;/&gt;&lt;wsp:rsid wsp:val=&quot;00484446&quot;/&gt;&lt;wsp:rsid wsp:val=&quot;00485155&quot;/&gt;&lt;wsp:rsid wsp:val=&quot;004859CC&quot;/&gt;&lt;wsp:rsid wsp:val=&quot;00486D2C&quot;/&gt;&lt;wsp:rsid wsp:val=&quot;00487DBE&quot;/&gt;&lt;wsp:rsid wsp:val=&quot;00492C79&quot;/&gt;&lt;wsp:rsid wsp:val=&quot;004934D1&quot;/&gt;&lt;wsp:rsid wsp:val=&quot;00494083&quot;/&gt;&lt;wsp:rsid wsp:val=&quot;00494605&quot;/&gt;&lt;wsp:rsid wsp:val=&quot;00495615&quot;/&gt;&lt;wsp:rsid wsp:val=&quot;0049577B&quot;/&gt;&lt;wsp:rsid wsp:val=&quot;00495BC1&quot;/&gt;&lt;wsp:rsid wsp:val=&quot;00495EEB&quot;/&gt;&lt;wsp:rsid wsp:val=&quot;00496846&quot;/&gt;&lt;wsp:rsid wsp:val=&quot;0049703B&quot;/&gt;&lt;wsp:rsid wsp:val=&quot;004A0285&quot;/&gt;&lt;wsp:rsid wsp:val=&quot;004A127B&quot;/&gt;&lt;wsp:rsid wsp:val=&quot;004A22F9&quot;/&gt;&lt;wsp:rsid wsp:val=&quot;004A265B&quot;/&gt;&lt;wsp:rsid wsp:val=&quot;004A28B7&quot;/&gt;&lt;wsp:rsid wsp:val=&quot;004A2AD9&quot;/&gt;&lt;wsp:rsid wsp:val=&quot;004A2B66&quot;/&gt;&lt;wsp:rsid wsp:val=&quot;004A395A&quot;/&gt;&lt;wsp:rsid wsp:val=&quot;004A4081&quot;/&gt;&lt;wsp:rsid wsp:val=&quot;004A4127&quot;/&gt;&lt;wsp:rsid wsp:val=&quot;004A5676&quot;/&gt;&lt;wsp:rsid wsp:val=&quot;004A59D2&quot;/&gt;&lt;wsp:rsid wsp:val=&quot;004A5D51&quot;/&gt;&lt;wsp:rsid wsp:val=&quot;004A6D7D&quot;/&gt;&lt;wsp:rsid wsp:val=&quot;004A70AB&quot;/&gt;&lt;wsp:rsid wsp:val=&quot;004B0861&quot;/&gt;&lt;wsp:rsid wsp:val=&quot;004B0FE6&quot;/&gt;&lt;wsp:rsid wsp:val=&quot;004B1A09&quot;/&gt;&lt;wsp:rsid wsp:val=&quot;004B29CB&quot;/&gt;&lt;wsp:rsid wsp:val=&quot;004B2A91&quot;/&gt;&lt;wsp:rsid wsp:val=&quot;004B36BB&quot;/&gt;&lt;wsp:rsid wsp:val=&quot;004B3B8F&quot;/&gt;&lt;wsp:rsid wsp:val=&quot;004B4276&quot;/&gt;&lt;wsp:rsid wsp:val=&quot;004B43DA&quot;/&gt;&lt;wsp:rsid wsp:val=&quot;004B6594&quot;/&gt;&lt;wsp:rsid wsp:val=&quot;004B74FB&quot;/&gt;&lt;wsp:rsid wsp:val=&quot;004B76D3&quot;/&gt;&lt;wsp:rsid wsp:val=&quot;004B7B3E&quot;/&gt;&lt;wsp:rsid wsp:val=&quot;004C2F7C&quot;/&gt;&lt;wsp:rsid wsp:val=&quot;004C4900&quot;/&gt;&lt;wsp:rsid wsp:val=&quot;004C57CC&quot;/&gt;&lt;wsp:rsid wsp:val=&quot;004C73F2&quot;/&gt;&lt;wsp:rsid wsp:val=&quot;004C7545&quot;/&gt;&lt;wsp:rsid wsp:val=&quot;004D1E7B&quot;/&gt;&lt;wsp:rsid wsp:val=&quot;004D32F3&quot;/&gt;&lt;wsp:rsid wsp:val=&quot;004D3614&quot;/&gt;&lt;wsp:rsid wsp:val=&quot;004D38A0&quot;/&gt;&lt;wsp:rsid wsp:val=&quot;004D3BBF&quot;/&gt;&lt;wsp:rsid wsp:val=&quot;004D411F&quot;/&gt;&lt;wsp:rsid wsp:val=&quot;004D506B&quot;/&gt;&lt;wsp:rsid wsp:val=&quot;004D5964&quot;/&gt;&lt;wsp:rsid wsp:val=&quot;004D7226&quot;/&gt;&lt;wsp:rsid wsp:val=&quot;004D727D&quot;/&gt;&lt;wsp:rsid wsp:val=&quot;004D778D&quot;/&gt;&lt;wsp:rsid wsp:val=&quot;004E1072&quot;/&gt;&lt;wsp:rsid wsp:val=&quot;004E13D2&quot;/&gt;&lt;wsp:rsid wsp:val=&quot;004E1BA2&quot;/&gt;&lt;wsp:rsid wsp:val=&quot;004E1E02&quot;/&gt;&lt;wsp:rsid wsp:val=&quot;004E218C&quot;/&gt;&lt;wsp:rsid wsp:val=&quot;004E3069&quot;/&gt;&lt;wsp:rsid wsp:val=&quot;004E35A9&quot;/&gt;&lt;wsp:rsid wsp:val=&quot;004E4323&quot;/&gt;&lt;wsp:rsid wsp:val=&quot;004E4A10&quot;/&gt;&lt;wsp:rsid wsp:val=&quot;004E4E41&quot;/&gt;&lt;wsp:rsid wsp:val=&quot;004E5610&quot;/&gt;&lt;wsp:rsid wsp:val=&quot;004E7247&quot;/&gt;&lt;wsp:rsid wsp:val=&quot;004E7E4B&quot;/&gt;&lt;wsp:rsid wsp:val=&quot;004E7E69&quot;/&gt;&lt;wsp:rsid wsp:val=&quot;004F105C&quot;/&gt;&lt;wsp:rsid wsp:val=&quot;004F10B6&quot;/&gt;&lt;wsp:rsid wsp:val=&quot;004F1660&quot;/&gt;&lt;wsp:rsid wsp:val=&quot;004F19A5&quot;/&gt;&lt;wsp:rsid wsp:val=&quot;004F39B9&quot;/&gt;&lt;wsp:rsid wsp:val=&quot;004F4DD4&quot;/&gt;&lt;wsp:rsid wsp:val=&quot;004F5389&quot;/&gt;&lt;wsp:rsid wsp:val=&quot;004F5D98&quot;/&gt;&lt;wsp:rsid wsp:val=&quot;004F5DCF&quot;/&gt;&lt;wsp:rsid wsp:val=&quot;004F64E1&quot;/&gt;&lt;wsp:rsid wsp:val=&quot;004F729A&quot;/&gt;&lt;wsp:rsid wsp:val=&quot;004F7668&quot;/&gt;&lt;wsp:rsid wsp:val=&quot;004F76DB&quot;/&gt;&lt;wsp:rsid wsp:val=&quot;004F7DF6&quot;/&gt;&lt;wsp:rsid wsp:val=&quot;00500189&quot;/&gt;&lt;wsp:rsid wsp:val=&quot;00500330&quot;/&gt;&lt;wsp:rsid wsp:val=&quot;005007EA&quot;/&gt;&lt;wsp:rsid wsp:val=&quot;00500A6B&quot;/&gt;&lt;wsp:rsid wsp:val=&quot;00502924&quot;/&gt;&lt;wsp:rsid wsp:val=&quot;005029E4&quot;/&gt;&lt;wsp:rsid wsp:val=&quot;005044BD&quot;/&gt;&lt;wsp:rsid wsp:val=&quot;00504E14&quot;/&gt;&lt;wsp:rsid wsp:val=&quot;00507268&quot;/&gt;&lt;wsp:rsid wsp:val=&quot;00507E63&quot;/&gt;&lt;wsp:rsid wsp:val=&quot;00507F19&quot;/&gt;&lt;wsp:rsid wsp:val=&quot;00510183&quot;/&gt;&lt;wsp:rsid wsp:val=&quot;0051144C&quot;/&gt;&lt;wsp:rsid wsp:val=&quot;00512299&quot;/&gt;&lt;wsp:rsid wsp:val=&quot;00512D91&quot;/&gt;&lt;wsp:rsid wsp:val=&quot;005141B5&quot;/&gt;&lt;wsp:rsid wsp:val=&quot;00514B7E&quot;/&gt;&lt;wsp:rsid wsp:val=&quot;005163BE&quot;/&gt;&lt;wsp:rsid wsp:val=&quot;00516BB8&quot;/&gt;&lt;wsp:rsid wsp:val=&quot;00516E3A&quot;/&gt;&lt;wsp:rsid wsp:val=&quot;005172DC&quot;/&gt;&lt;wsp:rsid wsp:val=&quot;0051750E&quot;/&gt;&lt;wsp:rsid wsp:val=&quot;00517586&quot;/&gt;&lt;wsp:rsid wsp:val=&quot;00520B92&quot;/&gt;&lt;wsp:rsid wsp:val=&quot;0052106A&quot;/&gt;&lt;wsp:rsid wsp:val=&quot;005211C4&quot;/&gt;&lt;wsp:rsid wsp:val=&quot;00522107&quot;/&gt;&lt;wsp:rsid wsp:val=&quot;00522566&quot;/&gt;&lt;wsp:rsid wsp:val=&quot;00524154&quot;/&gt;&lt;wsp:rsid wsp:val=&quot;00524328&quot;/&gt;&lt;wsp:rsid wsp:val=&quot;005243F8&quot;/&gt;&lt;wsp:rsid wsp:val=&quot;00526AA1&quot;/&gt;&lt;wsp:rsid wsp:val=&quot;00527AFC&quot;/&gt;&lt;wsp:rsid wsp:val=&quot;00527CDD&quot;/&gt;&lt;wsp:rsid wsp:val=&quot;00527F4C&quot;/&gt;&lt;wsp:rsid wsp:val=&quot;00530215&quot;/&gt;&lt;wsp:rsid wsp:val=&quot;005303E7&quot;/&gt;&lt;wsp:rsid wsp:val=&quot;00530EEE&quot;/&gt;&lt;wsp:rsid wsp:val=&quot;0053173B&quot;/&gt;&lt;wsp:rsid wsp:val=&quot;00531A96&quot;/&gt;&lt;wsp:rsid wsp:val=&quot;00531B11&quot;/&gt;&lt;wsp:rsid wsp:val=&quot;00533087&quot;/&gt;&lt;wsp:rsid wsp:val=&quot;00534572&quot;/&gt;&lt;wsp:rsid wsp:val=&quot;0053516E&quot;/&gt;&lt;wsp:rsid wsp:val=&quot;00536637&quot;/&gt;&lt;wsp:rsid wsp:val=&quot;00536D06&quot;/&gt;&lt;wsp:rsid wsp:val=&quot;005375FA&quot;/&gt;&lt;wsp:rsid wsp:val=&quot;0054075B&quot;/&gt;&lt;wsp:rsid wsp:val=&quot;0054102E&quot;/&gt;&lt;wsp:rsid wsp:val=&quot;0054131B&quot;/&gt;&lt;wsp:rsid wsp:val=&quot;005420B8&quot;/&gt;&lt;wsp:rsid wsp:val=&quot;00542D4C&quot;/&gt;&lt;wsp:rsid wsp:val=&quot;00542FE3&quot;/&gt;&lt;wsp:rsid wsp:val=&quot;0054309A&quot;/&gt;&lt;wsp:rsid wsp:val=&quot;0054438B&quot;/&gt;&lt;wsp:rsid wsp:val=&quot;00544B24&quot;/&gt;&lt;wsp:rsid wsp:val=&quot;00545BBD&quot;/&gt;&lt;wsp:rsid wsp:val=&quot;00546235&quot;/&gt;&lt;wsp:rsid wsp:val=&quot;00546550&quot;/&gt;&lt;wsp:rsid wsp:val=&quot;00546639&quot;/&gt;&lt;wsp:rsid wsp:val=&quot;00546CD3&quot;/&gt;&lt;wsp:rsid wsp:val=&quot;00547458&quot;/&gt;&lt;wsp:rsid wsp:val=&quot;005479F2&quot;/&gt;&lt;wsp:rsid wsp:val=&quot;00550534&quot;/&gt;&lt;wsp:rsid wsp:val=&quot;005505E3&quot;/&gt;&lt;wsp:rsid wsp:val=&quot;0055144A&quot;/&gt;&lt;wsp:rsid wsp:val=&quot;005516E3&quot;/&gt;&lt;wsp:rsid wsp:val=&quot;005518C5&quot;/&gt;&lt;wsp:rsid wsp:val=&quot;00551E09&quot;/&gt;&lt;wsp:rsid wsp:val=&quot;005532E6&quot;/&gt;&lt;wsp:rsid wsp:val=&quot;0055406A&quot;/&gt;&lt;wsp:rsid wsp:val=&quot;00554896&quot;/&gt;&lt;wsp:rsid wsp:val=&quot;00555720&quot;/&gt;&lt;wsp:rsid wsp:val=&quot;00556162&quot;/&gt;&lt;wsp:rsid wsp:val=&quot;00556B29&quot;/&gt;&lt;wsp:rsid wsp:val=&quot;00556C99&quot;/&gt;&lt;wsp:rsid wsp:val=&quot;00557B4D&quot;/&gt;&lt;wsp:rsid wsp:val=&quot;00561FA6&quot;/&gt;&lt;wsp:rsid wsp:val=&quot;00562971&quot;/&gt;&lt;wsp:rsid wsp:val=&quot;00562D21&quot;/&gt;&lt;wsp:rsid wsp:val=&quot;00562E22&quot;/&gt;&lt;wsp:rsid wsp:val=&quot;00562ECD&quot;/&gt;&lt;wsp:rsid wsp:val=&quot;005636E6&quot;/&gt;&lt;wsp:rsid wsp:val=&quot;00563DD4&quot;/&gt;&lt;wsp:rsid wsp:val=&quot;00563EB7&quot;/&gt;&lt;wsp:rsid wsp:val=&quot;00565896&quot;/&gt;&lt;wsp:rsid wsp:val=&quot;00565A2E&quot;/&gt;&lt;wsp:rsid wsp:val=&quot;005660E6&quot;/&gt;&lt;wsp:rsid wsp:val=&quot;0056666F&quot;/&gt;&lt;wsp:rsid wsp:val=&quot;00566C11&quot;/&gt;&lt;wsp:rsid wsp:val=&quot;00567DAA&quot;/&gt;&lt;wsp:rsid wsp:val=&quot;0057120E&quot;/&gt;&lt;wsp:rsid wsp:val=&quot;00572645&quot;/&gt;&lt;wsp:rsid wsp:val=&quot;00572A73&quot;/&gt;&lt;wsp:rsid wsp:val=&quot;00576369&quot;/&gt;&lt;wsp:rsid wsp:val=&quot;00576485&quot;/&gt;&lt;wsp:rsid wsp:val=&quot;005776C5&quot;/&gt;&lt;wsp:rsid wsp:val=&quot;00580003&quot;/&gt;&lt;wsp:rsid wsp:val=&quot;00580B13&quot;/&gt;&lt;wsp:rsid wsp:val=&quot;00581256&quot;/&gt;&lt;wsp:rsid wsp:val=&quot;00581317&quot;/&gt;&lt;wsp:rsid wsp:val=&quot;00581964&quot;/&gt;&lt;wsp:rsid wsp:val=&quot;00581FA9&quot;/&gt;&lt;wsp:rsid wsp:val=&quot;005826DE&quot;/&gt;&lt;wsp:rsid wsp:val=&quot;005828CA&quot;/&gt;&lt;wsp:rsid wsp:val=&quot;00582986&quot;/&gt;&lt;wsp:rsid wsp:val=&quot;005831BE&quot;/&gt;&lt;wsp:rsid wsp:val=&quot;0058515F&quot;/&gt;&lt;wsp:rsid wsp:val=&quot;0058661D&quot;/&gt;&lt;wsp:rsid wsp:val=&quot;00586CF9&quot;/&gt;&lt;wsp:rsid wsp:val=&quot;00587FA4&quot;/&gt;&lt;wsp:rsid wsp:val=&quot;00590575&quot;/&gt;&lt;wsp:rsid wsp:val=&quot;00590C8F&quot;/&gt;&lt;wsp:rsid wsp:val=&quot;00591669&quot;/&gt;&lt;wsp:rsid wsp:val=&quot;0059206E&quot;/&gt;&lt;wsp:rsid wsp:val=&quot;00592293&quot;/&gt;&lt;wsp:rsid wsp:val=&quot;00592C53&quot;/&gt;&lt;wsp:rsid wsp:val=&quot;005934C7&quot;/&gt;&lt;wsp:rsid wsp:val=&quot;005936F3&quot;/&gt;&lt;wsp:rsid wsp:val=&quot;00593C78&quot;/&gt;&lt;wsp:rsid wsp:val=&quot;00593E45&quot;/&gt;&lt;wsp:rsid wsp:val=&quot;00594B9F&quot;/&gt;&lt;wsp:rsid wsp:val=&quot;00594DAE&quot;/&gt;&lt;wsp:rsid wsp:val=&quot;005969D8&quot;/&gt;&lt;wsp:rsid wsp:val=&quot;0059737C&quot;/&gt;&lt;wsp:rsid wsp:val=&quot;005977B8&quot;/&gt;&lt;wsp:rsid wsp:val=&quot;005979AB&quot;/&gt;&lt;wsp:rsid wsp:val=&quot;00597F6E&quot;/&gt;&lt;wsp:rsid wsp:val=&quot;005A0C69&quot;/&gt;&lt;wsp:rsid wsp:val=&quot;005A0EF8&quot;/&gt;&lt;wsp:rsid wsp:val=&quot;005A173B&quot;/&gt;&lt;wsp:rsid wsp:val=&quot;005A2141&quot;/&gt;&lt;wsp:rsid wsp:val=&quot;005A2275&quot;/&gt;&lt;wsp:rsid wsp:val=&quot;005A3350&quot;/&gt;&lt;wsp:rsid wsp:val=&quot;005A34C0&quot;/&gt;&lt;wsp:rsid wsp:val=&quot;005A4584&quot;/&gt;&lt;wsp:rsid wsp:val=&quot;005A49C6&quot;/&gt;&lt;wsp:rsid wsp:val=&quot;005A4A73&quot;/&gt;&lt;wsp:rsid wsp:val=&quot;005A5A09&quot;/&gt;&lt;wsp:rsid wsp:val=&quot;005A5A60&quot;/&gt;&lt;wsp:rsid wsp:val=&quot;005A7E63&quot;/&gt;&lt;wsp:rsid wsp:val=&quot;005B020F&quot;/&gt;&lt;wsp:rsid wsp:val=&quot;005B0615&quot;/&gt;&lt;wsp:rsid wsp:val=&quot;005B0E53&quot;/&gt;&lt;wsp:rsid wsp:val=&quot;005B1285&quot;/&gt;&lt;wsp:rsid wsp:val=&quot;005B178B&quot;/&gt;&lt;wsp:rsid wsp:val=&quot;005B2458&quot;/&gt;&lt;wsp:rsid wsp:val=&quot;005B2969&quot;/&gt;&lt;wsp:rsid wsp:val=&quot;005B35D1&quot;/&gt;&lt;wsp:rsid wsp:val=&quot;005B4440&quot;/&gt;&lt;wsp:rsid wsp:val=&quot;005B4857&quot;/&gt;&lt;wsp:rsid wsp:val=&quot;005B52A4&quot;/&gt;&lt;wsp:rsid wsp:val=&quot;005B59A0&quot;/&gt;&lt;wsp:rsid wsp:val=&quot;005B5D71&quot;/&gt;&lt;wsp:rsid wsp:val=&quot;005B5DCD&quot;/&gt;&lt;wsp:rsid wsp:val=&quot;005B6B38&quot;/&gt;&lt;wsp:rsid wsp:val=&quot;005B7770&quot;/&gt;&lt;wsp:rsid wsp:val=&quot;005B7C77&quot;/&gt;&lt;wsp:rsid wsp:val=&quot;005C0508&quot;/&gt;&lt;wsp:rsid wsp:val=&quot;005C07EF&quot;/&gt;&lt;wsp:rsid wsp:val=&quot;005C0D51&quot;/&gt;&lt;wsp:rsid wsp:val=&quot;005C12D7&quot;/&gt;&lt;wsp:rsid wsp:val=&quot;005C19FF&quot;/&gt;&lt;wsp:rsid wsp:val=&quot;005C3C65&quot;/&gt;&lt;wsp:rsid wsp:val=&quot;005C3FBB&quot;/&gt;&lt;wsp:rsid wsp:val=&quot;005C4163&quot;/&gt;&lt;wsp:rsid wsp:val=&quot;005C4445&quot;/&gt;&lt;wsp:rsid wsp:val=&quot;005C44C3&quot;/&gt;&lt;wsp:rsid wsp:val=&quot;005C45A6&quot;/&gt;&lt;wsp:rsid wsp:val=&quot;005C4CDD&quot;/&gt;&lt;wsp:rsid wsp:val=&quot;005C5104&quot;/&gt;&lt;wsp:rsid wsp:val=&quot;005C5673&quot;/&gt;&lt;wsp:rsid wsp:val=&quot;005C5CB7&quot;/&gt;&lt;wsp:rsid wsp:val=&quot;005C6430&quot;/&gt;&lt;wsp:rsid wsp:val=&quot;005C75A2&quot;/&gt;&lt;wsp:rsid wsp:val=&quot;005C75ED&quot;/&gt;&lt;wsp:rsid wsp:val=&quot;005C7626&quot;/&gt;&lt;wsp:rsid wsp:val=&quot;005D08BB&quot;/&gt;&lt;wsp:rsid wsp:val=&quot;005D0F75&quot;/&gt;&lt;wsp:rsid wsp:val=&quot;005D0FE6&quot;/&gt;&lt;wsp:rsid wsp:val=&quot;005D10A5&quot;/&gt;&lt;wsp:rsid wsp:val=&quot;005D1D35&quot;/&gt;&lt;wsp:rsid wsp:val=&quot;005D1F5C&quot;/&gt;&lt;wsp:rsid wsp:val=&quot;005D3F56&quot;/&gt;&lt;wsp:rsid wsp:val=&quot;005D49CA&quot;/&gt;&lt;wsp:rsid wsp:val=&quot;005D4DD8&quot;/&gt;&lt;wsp:rsid wsp:val=&quot;005D5427&quot;/&gt;&lt;wsp:rsid wsp:val=&quot;005D5A05&quot;/&gt;&lt;wsp:rsid wsp:val=&quot;005D5F84&quot;/&gt;&lt;wsp:rsid wsp:val=&quot;005D5FB3&quot;/&gt;&lt;wsp:rsid wsp:val=&quot;005D73D9&quot;/&gt;&lt;wsp:rsid wsp:val=&quot;005D78A2&quot;/&gt;&lt;wsp:rsid wsp:val=&quot;005D7EE6&quot;/&gt;&lt;wsp:rsid wsp:val=&quot;005E0517&quot;/&gt;&lt;wsp:rsid wsp:val=&quot;005E0710&quot;/&gt;&lt;wsp:rsid wsp:val=&quot;005E0D79&quot;/&gt;&lt;wsp:rsid wsp:val=&quot;005E0EF7&quot;/&gt;&lt;wsp:rsid wsp:val=&quot;005E225F&quot;/&gt;&lt;wsp:rsid wsp:val=&quot;005E2480&quot;/&gt;&lt;wsp:rsid wsp:val=&quot;005E39FF&quot;/&gt;&lt;wsp:rsid wsp:val=&quot;005E57C5&quot;/&gt;&lt;wsp:rsid wsp:val=&quot;005E5E35&quot;/&gt;&lt;wsp:rsid wsp:val=&quot;005E5F68&quot;/&gt;&lt;wsp:rsid wsp:val=&quot;005E6783&quot;/&gt;&lt;wsp:rsid wsp:val=&quot;005E6C47&quot;/&gt;&lt;wsp:rsid wsp:val=&quot;005E728A&quot;/&gt;&lt;wsp:rsid wsp:val=&quot;005E73DA&quot;/&gt;&lt;wsp:rsid wsp:val=&quot;005E7671&quot;/&gt;&lt;wsp:rsid wsp:val=&quot;005E7C80&quot;/&gt;&lt;wsp:rsid wsp:val=&quot;005F02F7&quot;/&gt;&lt;wsp:rsid wsp:val=&quot;005F0A76&quot;/&gt;&lt;wsp:rsid wsp:val=&quot;005F1D7F&quot;/&gt;&lt;wsp:rsid wsp:val=&quot;005F1FED&quot;/&gt;&lt;wsp:rsid wsp:val=&quot;005F20BA&quot;/&gt;&lt;wsp:rsid wsp:val=&quot;005F2A4A&quot;/&gt;&lt;wsp:rsid wsp:val=&quot;005F2A92&quot;/&gt;&lt;wsp:rsid wsp:val=&quot;005F30D4&quot;/&gt;&lt;wsp:rsid wsp:val=&quot;005F3722&quot;/&gt;&lt;wsp:rsid wsp:val=&quot;005F519B&quot;/&gt;&lt;wsp:rsid wsp:val=&quot;005F53F6&quot;/&gt;&lt;wsp:rsid wsp:val=&quot;005F6739&quot;/&gt;&lt;wsp:rsid wsp:val=&quot;005F79FA&quot;/&gt;&lt;wsp:rsid wsp:val=&quot;00600D6F&quot;/&gt;&lt;wsp:rsid wsp:val=&quot;006014C7&quot;/&gt;&lt;wsp:rsid wsp:val=&quot;0060318D&quot;/&gt;&lt;wsp:rsid wsp:val=&quot;0060373A&quot;/&gt;&lt;wsp:rsid wsp:val=&quot;006046CF&quot;/&gt;&lt;wsp:rsid wsp:val=&quot;00604728&quot;/&gt;&lt;wsp:rsid wsp:val=&quot;006048B2&quot;/&gt;&lt;wsp:rsid wsp:val=&quot;006048DD&quot;/&gt;&lt;wsp:rsid wsp:val=&quot;006049F7&quot;/&gt;&lt;wsp:rsid wsp:val=&quot;006056CC&quot;/&gt;&lt;wsp:rsid wsp:val=&quot;00605FE7&quot;/&gt;&lt;wsp:rsid wsp:val=&quot;006062B6&quot;/&gt;&lt;wsp:rsid wsp:val=&quot;00606500&quot;/&gt;&lt;wsp:rsid wsp:val=&quot;00606671&quot;/&gt;&lt;wsp:rsid wsp:val=&quot;00610314&quot;/&gt;&lt;wsp:rsid wsp:val=&quot;00610CF2&quot;/&gt;&lt;wsp:rsid wsp:val=&quot;006110B3&quot;/&gt;&lt;wsp:rsid wsp:val=&quot;00611299&quot;/&gt;&lt;wsp:rsid wsp:val=&quot;00611FD6&quot;/&gt;&lt;wsp:rsid wsp:val=&quot;00612403&quot;/&gt;&lt;wsp:rsid wsp:val=&quot;00612822&quot;/&gt;&lt;wsp:rsid wsp:val=&quot;00612D7C&quot;/&gt;&lt;wsp:rsid wsp:val=&quot;0061304B&quot;/&gt;&lt;wsp:rsid wsp:val=&quot;006137CF&quot;/&gt;&lt;wsp:rsid wsp:val=&quot;00614C19&quot;/&gt;&lt;wsp:rsid wsp:val=&quot;00614E7A&quot;/&gt;&lt;wsp:rsid wsp:val=&quot;00614EE6&quot;/&gt;&lt;wsp:rsid wsp:val=&quot;00615013&quot;/&gt;&lt;wsp:rsid wsp:val=&quot;006153C4&quot;/&gt;&lt;wsp:rsid wsp:val=&quot;0061617A&quot;/&gt;&lt;wsp:rsid wsp:val=&quot;00616364&quot;/&gt;&lt;wsp:rsid wsp:val=&quot;0061663F&quot;/&gt;&lt;wsp:rsid wsp:val=&quot;006168D9&quot;/&gt;&lt;wsp:rsid wsp:val=&quot;00617294&quot;/&gt;&lt;wsp:rsid wsp:val=&quot;0061795A&quot;/&gt;&lt;wsp:rsid wsp:val=&quot;00617DF3&quot;/&gt;&lt;wsp:rsid wsp:val=&quot;00617FDB&quot;/&gt;&lt;wsp:rsid wsp:val=&quot;00620ECB&quot;/&gt;&lt;wsp:rsid wsp:val=&quot;0062108C&quot;/&gt;&lt;wsp:rsid wsp:val=&quot;00621156&quot;/&gt;&lt;wsp:rsid wsp:val=&quot;0062124B&quot;/&gt;&lt;wsp:rsid wsp:val=&quot;00621586&quot;/&gt;&lt;wsp:rsid wsp:val=&quot;006221DA&quot;/&gt;&lt;wsp:rsid wsp:val=&quot;00622325&quot;/&gt;&lt;wsp:rsid wsp:val=&quot;00622ACC&quot;/&gt;&lt;wsp:rsid wsp:val=&quot;0062355F&quot;/&gt;&lt;wsp:rsid wsp:val=&quot;00623B5F&quot;/&gt;&lt;wsp:rsid wsp:val=&quot;0062604B&quot;/&gt;&lt;wsp:rsid wsp:val=&quot;00626F6B&quot;/&gt;&lt;wsp:rsid wsp:val=&quot;0063039F&quot;/&gt;&lt;wsp:rsid wsp:val=&quot;0063111E&quot;/&gt;&lt;wsp:rsid wsp:val=&quot;00631135&quot;/&gt;&lt;wsp:rsid wsp:val=&quot;006333DD&quot;/&gt;&lt;wsp:rsid wsp:val=&quot;006335B6&quot;/&gt;&lt;wsp:rsid wsp:val=&quot;0063381D&quot;/&gt;&lt;wsp:rsid wsp:val=&quot;0063484D&quot;/&gt;&lt;wsp:rsid wsp:val=&quot;00634A67&quot;/&gt;&lt;wsp:rsid wsp:val=&quot;00636FF0&quot;/&gt;&lt;wsp:rsid wsp:val=&quot;006371A8&quot;/&gt;&lt;wsp:rsid wsp:val=&quot;00637C33&quot;/&gt;&lt;wsp:rsid wsp:val=&quot;00637C62&quot;/&gt;&lt;wsp:rsid wsp:val=&quot;00637DA9&quot;/&gt;&lt;wsp:rsid wsp:val=&quot;00637DBB&quot;/&gt;&lt;wsp:rsid wsp:val=&quot;00640AA4&quot;/&gt;&lt;wsp:rsid wsp:val=&quot;00641337&quot;/&gt;&lt;wsp:rsid wsp:val=&quot;006415BA&quot;/&gt;&lt;wsp:rsid wsp:val=&quot;00641BE0&quot;/&gt;&lt;wsp:rsid wsp:val=&quot;00641C47&quot;/&gt;&lt;wsp:rsid wsp:val=&quot;006423C7&quot;/&gt;&lt;wsp:rsid wsp:val=&quot;00643C66&quot;/&gt;&lt;wsp:rsid wsp:val=&quot;00644D65&quot;/&gt;&lt;wsp:rsid wsp:val=&quot;0064514D&quot;/&gt;&lt;wsp:rsid wsp:val=&quot;006451E8&quot;/&gt;&lt;wsp:rsid wsp:val=&quot;00645BC5&quot;/&gt;&lt;wsp:rsid wsp:val=&quot;00646729&quot;/&gt;&lt;wsp:rsid wsp:val=&quot;00647E1B&quot;/&gt;&lt;wsp:rsid wsp:val=&quot;0065076C&quot;/&gt;&lt;wsp:rsid wsp:val=&quot;00650A66&quot;/&gt;&lt;wsp:rsid wsp:val=&quot;00650A74&quot;/&gt;&lt;wsp:rsid wsp:val=&quot;00650E8F&quot;/&gt;&lt;wsp:rsid wsp:val=&quot;0065318C&quot;/&gt;&lt;wsp:rsid wsp:val=&quot;00653B53&quot;/&gt;&lt;wsp:rsid wsp:val=&quot;00654574&quot;/&gt;&lt;wsp:rsid wsp:val=&quot;00654F1B&quot;/&gt;&lt;wsp:rsid wsp:val=&quot;006557AC&quot;/&gt;&lt;wsp:rsid wsp:val=&quot;006558DA&quot;/&gt;&lt;wsp:rsid wsp:val=&quot;00655C9B&quot;/&gt;&lt;wsp:rsid wsp:val=&quot;00656616&quot;/&gt;&lt;wsp:rsid wsp:val=&quot;0065667A&quot;/&gt;&lt;wsp:rsid wsp:val=&quot;006573E2&quot;/&gt;&lt;wsp:rsid wsp:val=&quot;00657DDB&quot;/&gt;&lt;wsp:rsid wsp:val=&quot;0066021F&quot;/&gt;&lt;wsp:rsid wsp:val=&quot;006603F0&quot;/&gt;&lt;wsp:rsid wsp:val=&quot;00660CA9&quot;/&gt;&lt;wsp:rsid wsp:val=&quot;0066188E&quot;/&gt;&lt;wsp:rsid wsp:val=&quot;00661FE5&quot;/&gt;&lt;wsp:rsid wsp:val=&quot;0066243B&quot;/&gt;&lt;wsp:rsid wsp:val=&quot;00662782&quot;/&gt;&lt;wsp:rsid wsp:val=&quot;006632C7&quot;/&gt;&lt;wsp:rsid wsp:val=&quot;00663340&quot;/&gt;&lt;wsp:rsid wsp:val=&quot;00663F4C&quot;/&gt;&lt;wsp:rsid wsp:val=&quot;0066409C&quot;/&gt;&lt;wsp:rsid wsp:val=&quot;006649BA&quot;/&gt;&lt;wsp:rsid wsp:val=&quot;00664ED8&quot;/&gt;&lt;wsp:rsid wsp:val=&quot;00666904&quot;/&gt;&lt;wsp:rsid wsp:val=&quot;00666DE3&quot;/&gt;&lt;wsp:rsid wsp:val=&quot;006707E4&quot;/&gt;&lt;wsp:rsid wsp:val=&quot;00670808&quot;/&gt;&lt;wsp:rsid wsp:val=&quot;006709EC&quot;/&gt;&lt;wsp:rsid wsp:val=&quot;00671193&quot;/&gt;&lt;wsp:rsid wsp:val=&quot;0067122E&quot;/&gt;&lt;wsp:rsid wsp:val=&quot;006713C1&quot;/&gt;&lt;wsp:rsid wsp:val=&quot;00671474&quot;/&gt;&lt;wsp:rsid wsp:val=&quot;006714C2&quot;/&gt;&lt;wsp:rsid wsp:val=&quot;006746DE&quot;/&gt;&lt;wsp:rsid wsp:val=&quot;00675099&quot;/&gt;&lt;wsp:rsid wsp:val=&quot;00676617&quot;/&gt;&lt;wsp:rsid wsp:val=&quot;00677325&quot;/&gt;&lt;wsp:rsid wsp:val=&quot;00677724&quot;/&gt;&lt;wsp:rsid wsp:val=&quot;00677BF4&quot;/&gt;&lt;wsp:rsid wsp:val=&quot;0068001D&quot;/&gt;&lt;wsp:rsid wsp:val=&quot;00680927&quot;/&gt;&lt;wsp:rsid wsp:val=&quot;006810FA&quot;/&gt;&lt;wsp:rsid wsp:val=&quot;0068158D&quot;/&gt;&lt;wsp:rsid wsp:val=&quot;0068241B&quot;/&gt;&lt;wsp:rsid wsp:val=&quot;006840D6&quot;/&gt;&lt;wsp:rsid wsp:val=&quot;00684F4B&quot;/&gt;&lt;wsp:rsid wsp:val=&quot;00686FFC&quot;/&gt;&lt;wsp:rsid wsp:val=&quot;00687087&quot;/&gt;&lt;wsp:rsid wsp:val=&quot;00687643&quot;/&gt;&lt;wsp:rsid wsp:val=&quot;00687784&quot;/&gt;&lt;wsp:rsid wsp:val=&quot;0068780C&quot;/&gt;&lt;wsp:rsid wsp:val=&quot;00687820&quot;/&gt;&lt;wsp:rsid wsp:val=&quot;0069182C&quot;/&gt;&lt;wsp:rsid wsp:val=&quot;00691D27&quot;/&gt;&lt;wsp:rsid wsp:val=&quot;006924ED&quot;/&gt;&lt;wsp:rsid wsp:val=&quot;00692C51&quot;/&gt;&lt;wsp:rsid wsp:val=&quot;00693FFB&quot;/&gt;&lt;wsp:rsid wsp:val=&quot;00694442&quot;/&gt;&lt;wsp:rsid wsp:val=&quot;00694698&quot;/&gt;&lt;wsp:rsid wsp:val=&quot;00694D56&quot;/&gt;&lt;wsp:rsid wsp:val=&quot;00695BF7&quot;/&gt;&lt;wsp:rsid wsp:val=&quot;00695F60&quot;/&gt;&lt;wsp:rsid wsp:val=&quot;0069792E&quot;/&gt;&lt;wsp:rsid wsp:val=&quot;006A0282&quot;/&gt;&lt;wsp:rsid wsp:val=&quot;006A0CAF&quot;/&gt;&lt;wsp:rsid wsp:val=&quot;006A2806&quot;/&gt;&lt;wsp:rsid wsp:val=&quot;006A2852&quot;/&gt;&lt;wsp:rsid wsp:val=&quot;006A3224&quot;/&gt;&lt;wsp:rsid wsp:val=&quot;006A3DF4&quot;/&gt;&lt;wsp:rsid wsp:val=&quot;006A4441&quot;/&gt;&lt;wsp:rsid wsp:val=&quot;006A5311&quot;/&gt;&lt;wsp:rsid wsp:val=&quot;006A6208&quot;/&gt;&lt;wsp:rsid wsp:val=&quot;006A669E&quot;/&gt;&lt;wsp:rsid wsp:val=&quot;006A7EBF&quot;/&gt;&lt;wsp:rsid wsp:val=&quot;006B0AF4&quot;/&gt;&lt;wsp:rsid wsp:val=&quot;006B122B&quot;/&gt;&lt;wsp:rsid wsp:val=&quot;006B197C&quot;/&gt;&lt;wsp:rsid wsp:val=&quot;006B2EBB&quot;/&gt;&lt;wsp:rsid wsp:val=&quot;006B38BB&quot;/&gt;&lt;wsp:rsid wsp:val=&quot;006B52DA&quot;/&gt;&lt;wsp:rsid wsp:val=&quot;006B5B1B&quot;/&gt;&lt;wsp:rsid wsp:val=&quot;006B709E&quot;/&gt;&lt;wsp:rsid wsp:val=&quot;006B7EEA&quot;/&gt;&lt;wsp:rsid wsp:val=&quot;006C0658&quot;/&gt;&lt;wsp:rsid wsp:val=&quot;006C077B&quot;/&gt;&lt;wsp:rsid wsp:val=&quot;006C09C7&quot;/&gt;&lt;wsp:rsid wsp:val=&quot;006C0AC8&quot;/&gt;&lt;wsp:rsid wsp:val=&quot;006C1E35&quot;/&gt;&lt;wsp:rsid wsp:val=&quot;006C1ED1&quot;/&gt;&lt;wsp:rsid wsp:val=&quot;006C38B1&quot;/&gt;&lt;wsp:rsid wsp:val=&quot;006C391A&quot;/&gt;&lt;wsp:rsid wsp:val=&quot;006C4469&quot;/&gt;&lt;wsp:rsid wsp:val=&quot;006C48D7&quot;/&gt;&lt;wsp:rsid wsp:val=&quot;006C581C&quot;/&gt;&lt;wsp:rsid wsp:val=&quot;006C627F&quot;/&gt;&lt;wsp:rsid wsp:val=&quot;006C6430&quot;/&gt;&lt;wsp:rsid wsp:val=&quot;006C7E52&quot;/&gt;&lt;wsp:rsid wsp:val=&quot;006D0803&quot;/&gt;&lt;wsp:rsid wsp:val=&quot;006D0B35&quot;/&gt;&lt;wsp:rsid wsp:val=&quot;006D0E66&quot;/&gt;&lt;wsp:rsid wsp:val=&quot;006D1C9F&quot;/&gt;&lt;wsp:rsid wsp:val=&quot;006D25D9&quot;/&gt;&lt;wsp:rsid wsp:val=&quot;006D2739&quot;/&gt;&lt;wsp:rsid wsp:val=&quot;006D2A72&quot;/&gt;&lt;wsp:rsid wsp:val=&quot;006D4E99&quot;/&gt;&lt;wsp:rsid wsp:val=&quot;006D6C27&quot;/&gt;&lt;wsp:rsid wsp:val=&quot;006D6D5D&quot;/&gt;&lt;wsp:rsid wsp:val=&quot;006D7662&quot;/&gt;&lt;wsp:rsid wsp:val=&quot;006D7FD7&quot;/&gt;&lt;wsp:rsid wsp:val=&quot;006E0316&quot;/&gt;&lt;wsp:rsid wsp:val=&quot;006E290A&quot;/&gt;&lt;wsp:rsid wsp:val=&quot;006E2E46&quot;/&gt;&lt;wsp:rsid wsp:val=&quot;006E2EE8&quot;/&gt;&lt;wsp:rsid wsp:val=&quot;006E2EF9&quot;/&gt;&lt;wsp:rsid wsp:val=&quot;006E3C93&quot;/&gt;&lt;wsp:rsid wsp:val=&quot;006E3D7D&quot;/&gt;&lt;wsp:rsid wsp:val=&quot;006E3DDC&quot;/&gt;&lt;wsp:rsid wsp:val=&quot;006E4E1E&quot;/&gt;&lt;wsp:rsid wsp:val=&quot;006E5431&quot;/&gt;&lt;wsp:rsid wsp:val=&quot;006E639C&quot;/&gt;&lt;wsp:rsid wsp:val=&quot;006E6AD9&quot;/&gt;&lt;wsp:rsid wsp:val=&quot;006E6B5D&quot;/&gt;&lt;wsp:rsid wsp:val=&quot;006E7BF6&quot;/&gt;&lt;wsp:rsid wsp:val=&quot;006F0305&quot;/&gt;&lt;wsp:rsid wsp:val=&quot;006F05FC&quot;/&gt;&lt;wsp:rsid wsp:val=&quot;006F0B7D&quot;/&gt;&lt;wsp:rsid wsp:val=&quot;006F0BE2&quot;/&gt;&lt;wsp:rsid wsp:val=&quot;006F0EFD&quot;/&gt;&lt;wsp:rsid wsp:val=&quot;006F1226&quot;/&gt;&lt;wsp:rsid wsp:val=&quot;006F3585&quot;/&gt;&lt;wsp:rsid wsp:val=&quot;006F376F&quot;/&gt;&lt;wsp:rsid wsp:val=&quot;006F421D&quot;/&gt;&lt;wsp:rsid wsp:val=&quot;006F4AE1&quot;/&gt;&lt;wsp:rsid wsp:val=&quot;006F4CA5&quot;/&gt;&lt;wsp:rsid wsp:val=&quot;006F5098&quot;/&gt;&lt;wsp:rsid wsp:val=&quot;006F539C&quot;/&gt;&lt;wsp:rsid wsp:val=&quot;006F6071&quot;/&gt;&lt;wsp:rsid wsp:val=&quot;006F61CC&quot;/&gt;&lt;wsp:rsid wsp:val=&quot;006F6B24&quot;/&gt;&lt;wsp:rsid wsp:val=&quot;006F7AA8&quot;/&gt;&lt;wsp:rsid wsp:val=&quot;007000FE&quot;/&gt;&lt;wsp:rsid wsp:val=&quot;00700A87&quot;/&gt;&lt;wsp:rsid wsp:val=&quot;00700BD8&quot;/&gt;&lt;wsp:rsid wsp:val=&quot;007013E9&quot;/&gt;&lt;wsp:rsid wsp:val=&quot;00702FA0&quot;/&gt;&lt;wsp:rsid wsp:val=&quot;0070336D&quot;/&gt;&lt;wsp:rsid wsp:val=&quot;00703DB6&quot;/&gt;&lt;wsp:rsid wsp:val=&quot;0070457F&quot;/&gt;&lt;wsp:rsid wsp:val=&quot;00705DB6&quot;/&gt;&lt;wsp:rsid wsp:val=&quot;007063DB&quot;/&gt;&lt;wsp:rsid wsp:val=&quot;00707953&quot;/&gt;&lt;wsp:rsid wsp:val=&quot;00707C9A&quot;/&gt;&lt;wsp:rsid wsp:val=&quot;00710901&quot;/&gt;&lt;wsp:rsid wsp:val=&quot;00711304&quot;/&gt;&lt;wsp:rsid wsp:val=&quot;0071170F&quot;/&gt;&lt;wsp:rsid wsp:val=&quot;00711788&quot;/&gt;&lt;wsp:rsid wsp:val=&quot;00711C78&quot;/&gt;&lt;wsp:rsid wsp:val=&quot;00712001&quot;/&gt;&lt;wsp:rsid wsp:val=&quot;00712169&quot;/&gt;&lt;wsp:rsid wsp:val=&quot;0071222A&quot;/&gt;&lt;wsp:rsid wsp:val=&quot;0071260E&quot;/&gt;&lt;wsp:rsid wsp:val=&quot;007132DA&quot;/&gt;&lt;wsp:rsid wsp:val=&quot;007139AD&quot;/&gt;&lt;wsp:rsid wsp:val=&quot;00714342&quot;/&gt;&lt;wsp:rsid wsp:val=&quot;00714ABC&quot;/&gt;&lt;wsp:rsid wsp:val=&quot;00715301&quot;/&gt;&lt;wsp:rsid wsp:val=&quot;00715E14&quot;/&gt;&lt;wsp:rsid wsp:val=&quot;00716066&quot;/&gt;&lt;wsp:rsid wsp:val=&quot;00716784&quot;/&gt;&lt;wsp:rsid wsp:val=&quot;00716B4B&quot;/&gt;&lt;wsp:rsid wsp:val=&quot;00716B95&quot;/&gt;&lt;wsp:rsid wsp:val=&quot;0071771C&quot;/&gt;&lt;wsp:rsid wsp:val=&quot;0072012E&quot;/&gt;&lt;wsp:rsid wsp:val=&quot;0072014E&quot;/&gt;&lt;wsp:rsid wsp:val=&quot;007207CF&quot;/&gt;&lt;wsp:rsid wsp:val=&quot;00721472&quot;/&gt;&lt;wsp:rsid wsp:val=&quot;0072159F&quot;/&gt;&lt;wsp:rsid wsp:val=&quot;00721ABC&quot;/&gt;&lt;wsp:rsid wsp:val=&quot;0072218E&quot;/&gt;&lt;wsp:rsid wsp:val=&quot;0072278D&quot;/&gt;&lt;wsp:rsid wsp:val=&quot;00722B72&quot;/&gt;&lt;wsp:rsid wsp:val=&quot;0072339B&quot;/&gt;&lt;wsp:rsid wsp:val=&quot;00723718&quot;/&gt;&lt;wsp:rsid wsp:val=&quot;007247A2&quot;/&gt;&lt;wsp:rsid wsp:val=&quot;00724BFD&quot;/&gt;&lt;wsp:rsid wsp:val=&quot;00725C39&quot;/&gt;&lt;wsp:rsid wsp:val=&quot;00725E5D&quot;/&gt;&lt;wsp:rsid wsp:val=&quot;00725FD2&quot;/&gt;&lt;wsp:rsid wsp:val=&quot;007269CD&quot;/&gt;&lt;wsp:rsid wsp:val=&quot;0072777B&quot;/&gt;&lt;wsp:rsid wsp:val=&quot;00727C8E&quot;/&gt;&lt;wsp:rsid wsp:val=&quot;00730D68&quot;/&gt;&lt;wsp:rsid wsp:val=&quot;0073117A&quot;/&gt;&lt;wsp:rsid wsp:val=&quot;007313D3&quot;/&gt;&lt;wsp:rsid wsp:val=&quot;007322FE&quot;/&gt;&lt;wsp:rsid wsp:val=&quot;0073311B&quot;/&gt;&lt;wsp:rsid wsp:val=&quot;00733416&quot;/&gt;&lt;wsp:rsid wsp:val=&quot;00733DC5&quot;/&gt;&lt;wsp:rsid wsp:val=&quot;0073448F&quot;/&gt;&lt;wsp:rsid wsp:val=&quot;0073468F&quot;/&gt;&lt;wsp:rsid wsp:val=&quot;00734A9D&quot;/&gt;&lt;wsp:rsid wsp:val=&quot;00734E62&quot;/&gt;&lt;wsp:rsid wsp:val=&quot;00735593&quot;/&gt;&lt;wsp:rsid wsp:val=&quot;007364D0&quot;/&gt;&lt;wsp:rsid wsp:val=&quot;00737B77&quot;/&gt;&lt;wsp:rsid wsp:val=&quot;0074158C&quot;/&gt;&lt;wsp:rsid wsp:val=&quot;007417C4&quot;/&gt;&lt;wsp:rsid wsp:val=&quot;007417C5&quot;/&gt;&lt;wsp:rsid wsp:val=&quot;007417D6&quot;/&gt;&lt;wsp:rsid wsp:val=&quot;00741A9B&quot;/&gt;&lt;wsp:rsid wsp:val=&quot;00742158&quot;/&gt;&lt;wsp:rsid wsp:val=&quot;0074275C&quot;/&gt;&lt;wsp:rsid wsp:val=&quot;00743C93&quot;/&gt;&lt;wsp:rsid wsp:val=&quot;00743D0A&quot;/&gt;&lt;wsp:rsid wsp:val=&quot;007455D5&quot;/&gt;&lt;wsp:rsid wsp:val=&quot;007460F3&quot;/&gt;&lt;wsp:rsid wsp:val=&quot;0074649E&quot;/&gt;&lt;wsp:rsid wsp:val=&quot;007465A1&quot;/&gt;&lt;wsp:rsid wsp:val=&quot;0074680A&quot;/&gt;&lt;wsp:rsid wsp:val=&quot;00747C03&quot;/&gt;&lt;wsp:rsid wsp:val=&quot;00747C7E&quot;/&gt;&lt;wsp:rsid wsp:val=&quot;00750BFD&quot;/&gt;&lt;wsp:rsid wsp:val=&quot;00750F99&quot;/&gt;&lt;wsp:rsid wsp:val=&quot;00751504&quot;/&gt;&lt;wsp:rsid wsp:val=&quot;007517F0&quot;/&gt;&lt;wsp:rsid wsp:val=&quot;00751A9C&quot;/&gt;&lt;wsp:rsid wsp:val=&quot;007525DB&quot;/&gt;&lt;wsp:rsid wsp:val=&quot;00752D2D&quot;/&gt;&lt;wsp:rsid wsp:val=&quot;00752F2C&quot;/&gt;&lt;wsp:rsid wsp:val=&quot;007552EC&quot;/&gt;&lt;wsp:rsid wsp:val=&quot;007560E8&quot;/&gt;&lt;wsp:rsid wsp:val=&quot;00757BC8&quot;/&gt;&lt;wsp:rsid wsp:val=&quot;0076019F&quot;/&gt;&lt;wsp:rsid wsp:val=&quot;00760DA6&quot;/&gt;&lt;wsp:rsid wsp:val=&quot;00761AAB&quot;/&gt;&lt;wsp:rsid wsp:val=&quot;00763B4C&quot;/&gt;&lt;wsp:rsid wsp:val=&quot;00763E16&quot;/&gt;&lt;wsp:rsid wsp:val=&quot;007643B9&quot;/&gt;&lt;wsp:rsid wsp:val=&quot;0076474B&quot;/&gt;&lt;wsp:rsid wsp:val=&quot;00764CB6&quot;/&gt;&lt;wsp:rsid wsp:val=&quot;0076600F&quot;/&gt;&lt;wsp:rsid wsp:val=&quot;00766600&quot;/&gt;&lt;wsp:rsid wsp:val=&quot;0077005B&quot;/&gt;&lt;wsp:rsid wsp:val=&quot;00770089&quot;/&gt;&lt;wsp:rsid wsp:val=&quot;00771020&quot;/&gt;&lt;wsp:rsid wsp:val=&quot;00771511&quot;/&gt;&lt;wsp:rsid wsp:val=&quot;00772A33&quot;/&gt;&lt;wsp:rsid wsp:val=&quot;00772EF9&quot;/&gt;&lt;wsp:rsid wsp:val=&quot;00772F1B&quot;/&gt;&lt;wsp:rsid wsp:val=&quot;007732B6&quot;/&gt;&lt;wsp:rsid wsp:val=&quot;00773626&quot;/&gt;&lt;wsp:rsid wsp:val=&quot;007751FE&quot;/&gt;&lt;wsp:rsid wsp:val=&quot;007753CF&quot;/&gt;&lt;wsp:rsid wsp:val=&quot;007754DA&quot;/&gt;&lt;wsp:rsid wsp:val=&quot;00775704&quot;/&gt;&lt;wsp:rsid wsp:val=&quot;00776359&quot;/&gt;&lt;wsp:rsid wsp:val=&quot;00776F1E&quot;/&gt;&lt;wsp:rsid wsp:val=&quot;007775C5&quot;/&gt;&lt;wsp:rsid wsp:val=&quot;00777A79&quot;/&gt;&lt;wsp:rsid wsp:val=&quot;00780B64&quot;/&gt;&lt;wsp:rsid wsp:val=&quot;00780BB8&quot;/&gt;&lt;wsp:rsid wsp:val=&quot;00780EAE&quot;/&gt;&lt;wsp:rsid wsp:val=&quot;00781749&quot;/&gt;&lt;wsp:rsid wsp:val=&quot;0078215B&quot;/&gt;&lt;wsp:rsid wsp:val=&quot;007839FF&quot;/&gt;&lt;wsp:rsid wsp:val=&quot;00783D46&quot;/&gt;&lt;wsp:rsid wsp:val=&quot;00784D7F&quot;/&gt;&lt;wsp:rsid wsp:val=&quot;0078624B&quot;/&gt;&lt;wsp:rsid wsp:val=&quot;00786F4F&quot;/&gt;&lt;wsp:rsid wsp:val=&quot;007877B1&quot;/&gt;&lt;wsp:rsid wsp:val=&quot;00791C76&quot;/&gt;&lt;wsp:rsid wsp:val=&quot;0079210D&quot;/&gt;&lt;wsp:rsid wsp:val=&quot;00792ED9&quot;/&gt;&lt;wsp:rsid wsp:val=&quot;007930AD&quot;/&gt;&lt;wsp:rsid wsp:val=&quot;00793A46&quot;/&gt;&lt;wsp:rsid wsp:val=&quot;00793B1C&quot;/&gt;&lt;wsp:rsid wsp:val=&quot;00794DE0&quot;/&gt;&lt;wsp:rsid wsp:val=&quot;00794F0B&quot;/&gt;&lt;wsp:rsid wsp:val=&quot;00796875&quot;/&gt;&lt;wsp:rsid wsp:val=&quot;00797273&quot;/&gt;&lt;wsp:rsid wsp:val=&quot;007A15E4&quot;/&gt;&lt;wsp:rsid wsp:val=&quot;007A1AD1&quot;/&gt;&lt;wsp:rsid wsp:val=&quot;007A2390&quot;/&gt;&lt;wsp:rsid wsp:val=&quot;007A3607&quot;/&gt;&lt;wsp:rsid wsp:val=&quot;007A3CF6&quot;/&gt;&lt;wsp:rsid wsp:val=&quot;007A4FB3&quot;/&gt;&lt;wsp:rsid wsp:val=&quot;007A5473&quot;/&gt;&lt;wsp:rsid wsp:val=&quot;007A5A06&quot;/&gt;&lt;wsp:rsid wsp:val=&quot;007A5B2D&quot;/&gt;&lt;wsp:rsid wsp:val=&quot;007A6115&quot;/&gt;&lt;wsp:rsid wsp:val=&quot;007A6866&quot;/&gt;&lt;wsp:rsid wsp:val=&quot;007A6F81&quot;/&gt;&lt;wsp:rsid wsp:val=&quot;007A736C&quot;/&gt;&lt;wsp:rsid wsp:val=&quot;007B003C&quot;/&gt;&lt;wsp:rsid wsp:val=&quot;007B083F&quot;/&gt;&lt;wsp:rsid wsp:val=&quot;007B0B0F&quot;/&gt;&lt;wsp:rsid wsp:val=&quot;007B1344&quot;/&gt;&lt;wsp:rsid wsp:val=&quot;007B171E&quot;/&gt;&lt;wsp:rsid wsp:val=&quot;007B18F4&quot;/&gt;&lt;wsp:rsid wsp:val=&quot;007B1926&quot;/&gt;&lt;wsp:rsid wsp:val=&quot;007B1CD9&quot;/&gt;&lt;wsp:rsid wsp:val=&quot;007B253D&quot;/&gt;&lt;wsp:rsid wsp:val=&quot;007B2A22&quot;/&gt;&lt;wsp:rsid wsp:val=&quot;007B3523&quot;/&gt;&lt;wsp:rsid wsp:val=&quot;007B4541&quot;/&gt;&lt;wsp:rsid wsp:val=&quot;007B4987&quot;/&gt;&lt;wsp:rsid wsp:val=&quot;007B578B&quot;/&gt;&lt;wsp:rsid wsp:val=&quot;007B5964&quot;/&gt;&lt;wsp:rsid wsp:val=&quot;007B5E95&quot;/&gt;&lt;wsp:rsid wsp:val=&quot;007B60D6&quot;/&gt;&lt;wsp:rsid wsp:val=&quot;007B64AC&quot;/&gt;&lt;wsp:rsid wsp:val=&quot;007B697D&quot;/&gt;&lt;wsp:rsid wsp:val=&quot;007B6CF3&quot;/&gt;&lt;wsp:rsid wsp:val=&quot;007B7081&quot;/&gt;&lt;wsp:rsid wsp:val=&quot;007B735E&quot;/&gt;&lt;wsp:rsid wsp:val=&quot;007C0099&quot;/&gt;&lt;wsp:rsid wsp:val=&quot;007C08C5&quot;/&gt;&lt;wsp:rsid wsp:val=&quot;007C1967&quot;/&gt;&lt;wsp:rsid wsp:val=&quot;007C1D9C&quot;/&gt;&lt;wsp:rsid wsp:val=&quot;007C2A7E&quot;/&gt;&lt;wsp:rsid wsp:val=&quot;007C2F40&quot;/&gt;&lt;wsp:rsid wsp:val=&quot;007C396A&quot;/&gt;&lt;wsp:rsid wsp:val=&quot;007C3A09&quot;/&gt;&lt;wsp:rsid wsp:val=&quot;007C3CF1&quot;/&gt;&lt;wsp:rsid wsp:val=&quot;007C461E&quot;/&gt;&lt;wsp:rsid wsp:val=&quot;007C4B28&quot;/&gt;&lt;wsp:rsid wsp:val=&quot;007C522F&quot;/&gt;&lt;wsp:rsid wsp:val=&quot;007C5252&quot;/&gt;&lt;wsp:rsid wsp:val=&quot;007C5557&quot;/&gt;&lt;wsp:rsid wsp:val=&quot;007C623B&quot;/&gt;&lt;wsp:rsid wsp:val=&quot;007C707A&quot;/&gt;&lt;wsp:rsid wsp:val=&quot;007C77E1&quot;/&gt;&lt;wsp:rsid wsp:val=&quot;007C7FAC&quot;/&gt;&lt;wsp:rsid wsp:val=&quot;007D00EA&quot;/&gt;&lt;wsp:rsid wsp:val=&quot;007D1687&quot;/&gt;&lt;wsp:rsid wsp:val=&quot;007D2352&quot;/&gt;&lt;wsp:rsid wsp:val=&quot;007D27A1&quot;/&gt;&lt;wsp:rsid wsp:val=&quot;007D3CDB&quot;/&gt;&lt;wsp:rsid wsp:val=&quot;007D496F&quot;/&gt;&lt;wsp:rsid wsp:val=&quot;007D4E8F&quot;/&gt;&lt;wsp:rsid wsp:val=&quot;007D6293&quot;/&gt;&lt;wsp:rsid wsp:val=&quot;007D6F5E&quot;/&gt;&lt;wsp:rsid wsp:val=&quot;007D7CA4&quot;/&gt;&lt;wsp:rsid wsp:val=&quot;007E0471&quot;/&gt;&lt;wsp:rsid wsp:val=&quot;007E0668&quot;/&gt;&lt;wsp:rsid wsp:val=&quot;007E078B&quot;/&gt;&lt;wsp:rsid wsp:val=&quot;007E0D52&quot;/&gt;&lt;wsp:rsid wsp:val=&quot;007E2FA7&quot;/&gt;&lt;wsp:rsid wsp:val=&quot;007E3945&quot;/&gt;&lt;wsp:rsid wsp:val=&quot;007E3DEE&quot;/&gt;&lt;wsp:rsid wsp:val=&quot;007E40FB&quot;/&gt;&lt;wsp:rsid wsp:val=&quot;007E49B2&quot;/&gt;&lt;wsp:rsid wsp:val=&quot;007E4A7C&quot;/&gt;&lt;wsp:rsid wsp:val=&quot;007E600C&quot;/&gt;&lt;wsp:rsid wsp:val=&quot;007E64A6&quot;/&gt;&lt;wsp:rsid wsp:val=&quot;007E6E3E&quot;/&gt;&lt;wsp:rsid wsp:val=&quot;007E74AC&quot;/&gt;&lt;wsp:rsid wsp:val=&quot;007F0144&quot;/&gt;&lt;wsp:rsid wsp:val=&quot;007F0307&quot;/&gt;&lt;wsp:rsid wsp:val=&quot;007F041D&quot;/&gt;&lt;wsp:rsid wsp:val=&quot;007F4EDC&quot;/&gt;&lt;wsp:rsid wsp:val=&quot;007F4F0A&quot;/&gt;&lt;wsp:rsid wsp:val=&quot;007F545E&quot;/&gt;&lt;wsp:rsid wsp:val=&quot;007F549D&quot;/&gt;&lt;wsp:rsid wsp:val=&quot;007F5CA4&quot;/&gt;&lt;wsp:rsid wsp:val=&quot;007F5E7A&quot;/&gt;&lt;wsp:rsid wsp:val=&quot;007F6DA3&quot;/&gt;&lt;wsp:rsid wsp:val=&quot;007F74DB&quot;/&gt;&lt;wsp:rsid wsp:val=&quot;007F779F&quot;/&gt;&lt;wsp:rsid wsp:val=&quot;0080031D&quot;/&gt;&lt;wsp:rsid wsp:val=&quot;00801285&quot;/&gt;&lt;wsp:rsid wsp:val=&quot;00801BA1&quot;/&gt;&lt;wsp:rsid wsp:val=&quot;00801DB9&quot;/&gt;&lt;wsp:rsid wsp:val=&quot;008026E3&quot;/&gt;&lt;wsp:rsid wsp:val=&quot;00802D5E&quot;/&gt;&lt;wsp:rsid wsp:val=&quot;00803991&quot;/&gt;&lt;wsp:rsid wsp:val=&quot;00803C60&quot;/&gt;&lt;wsp:rsid wsp:val=&quot;00804133&quot;/&gt;&lt;wsp:rsid wsp:val=&quot;00804CD0&quot;/&gt;&lt;wsp:rsid wsp:val=&quot;00805459&quot;/&gt;&lt;wsp:rsid wsp:val=&quot;00805B71&quot;/&gt;&lt;wsp:rsid wsp:val=&quot;00806159&quot;/&gt;&lt;wsp:rsid wsp:val=&quot;00806E1C&quot;/&gt;&lt;wsp:rsid wsp:val=&quot;00811A0E&quot;/&gt;&lt;wsp:rsid wsp:val=&quot;00811B5A&quot;/&gt;&lt;wsp:rsid wsp:val=&quot;00811FD1&quot;/&gt;&lt;wsp:rsid wsp:val=&quot;0081249C&quot;/&gt;&lt;wsp:rsid wsp:val=&quot;0081317F&quot;/&gt;&lt;wsp:rsid wsp:val=&quot;00813CAD&quot;/&gt;&lt;wsp:rsid wsp:val=&quot;00813EF9&quot;/&gt;&lt;wsp:rsid wsp:val=&quot;00813F37&quot;/&gt;&lt;wsp:rsid wsp:val=&quot;00814BBC&quot;/&gt;&lt;wsp:rsid wsp:val=&quot;00815418&quot;/&gt;&lt;wsp:rsid wsp:val=&quot;00816317&quot;/&gt;&lt;wsp:rsid wsp:val=&quot;00817EB9&quot;/&gt;&lt;wsp:rsid wsp:val=&quot;0082050E&quot;/&gt;&lt;wsp:rsid wsp:val=&quot;008243C0&quot;/&gt;&lt;wsp:rsid wsp:val=&quot;008248A8&quot;/&gt;&lt;wsp:rsid wsp:val=&quot;008266AE&quot;/&gt;&lt;wsp:rsid wsp:val=&quot;0082706F&quot;/&gt;&lt;wsp:rsid wsp:val=&quot;008274F6&quot;/&gt;&lt;wsp:rsid wsp:val=&quot;00827557&quot;/&gt;&lt;wsp:rsid wsp:val=&quot;0082772A&quot;/&gt;&lt;wsp:rsid wsp:val=&quot;00827D55&quot;/&gt;&lt;wsp:rsid wsp:val=&quot;00831774&quot;/&gt;&lt;wsp:rsid wsp:val=&quot;00831836&quot;/&gt;&lt;wsp:rsid wsp:val=&quot;00831B29&quot;/&gt;&lt;wsp:rsid wsp:val=&quot;00831E5F&quot;/&gt;&lt;wsp:rsid wsp:val=&quot;00833205&quot;/&gt;&lt;wsp:rsid wsp:val=&quot;00833473&quot;/&gt;&lt;wsp:rsid wsp:val=&quot;00834103&quot;/&gt;&lt;wsp:rsid wsp:val=&quot;0083425F&quot;/&gt;&lt;wsp:rsid wsp:val=&quot;00834FF2&quot;/&gt;&lt;wsp:rsid wsp:val=&quot;00835392&quot;/&gt;&lt;wsp:rsid wsp:val=&quot;00835962&quot;/&gt;&lt;wsp:rsid wsp:val=&quot;00835FF9&quot;/&gt;&lt;wsp:rsid wsp:val=&quot;0083699F&quot;/&gt;&lt;wsp:rsid wsp:val=&quot;008372B4&quot;/&gt;&lt;wsp:rsid wsp:val=&quot;00837841&quot;/&gt;&lt;wsp:rsid wsp:val=&quot;00840E40&quot;/&gt;&lt;wsp:rsid wsp:val=&quot;0084103D&quot;/&gt;&lt;wsp:rsid wsp:val=&quot;008413A8&quot;/&gt;&lt;wsp:rsid wsp:val=&quot;00841491&quot;/&gt;&lt;wsp:rsid wsp:val=&quot;00842D34&quot;/&gt;&lt;wsp:rsid wsp:val=&quot;0084369F&quot;/&gt;&lt;wsp:rsid wsp:val=&quot;00843C1F&quot;/&gt;&lt;wsp:rsid wsp:val=&quot;00843FC3&quot;/&gt;&lt;wsp:rsid wsp:val=&quot;008445E1&quot;/&gt;&lt;wsp:rsid wsp:val=&quot;00846544&quot;/&gt;&lt;wsp:rsid wsp:val=&quot;00846F5C&quot;/&gt;&lt;wsp:rsid wsp:val=&quot;00847296&quot;/&gt;&lt;wsp:rsid wsp:val=&quot;008502B6&quot;/&gt;&lt;wsp:rsid wsp:val=&quot;00850346&quot;/&gt;&lt;wsp:rsid wsp:val=&quot;00850B83&quot;/&gt;&lt;wsp:rsid wsp:val=&quot;00850FDA&quot;/&gt;&lt;wsp:rsid wsp:val=&quot;00851600&quot;/&gt;&lt;wsp:rsid wsp:val=&quot;00852229&quot;/&gt;&lt;wsp:rsid wsp:val=&quot;008528AA&quot;/&gt;&lt;wsp:rsid wsp:val=&quot;00853A8C&quot;/&gt;&lt;wsp:rsid wsp:val=&quot;0085437F&quot;/&gt;&lt;wsp:rsid wsp:val=&quot;00855AED&quot;/&gt;&lt;wsp:rsid wsp:val=&quot;00855C24&quot;/&gt;&lt;wsp:rsid wsp:val=&quot;0085649D&quot;/&gt;&lt;wsp:rsid wsp:val=&quot;00857102&quot;/&gt;&lt;wsp:rsid wsp:val=&quot;0085711C&quot;/&gt;&lt;wsp:rsid wsp:val=&quot;00857E5A&quot;/&gt;&lt;wsp:rsid wsp:val=&quot;00860BC4&quot;/&gt;&lt;wsp:rsid wsp:val=&quot;00860E93&quot;/&gt;&lt;wsp:rsid wsp:val=&quot;00861114&quot;/&gt;&lt;wsp:rsid wsp:val=&quot;00861A27&quot;/&gt;&lt;wsp:rsid wsp:val=&quot;00863022&quot;/&gt;&lt;wsp:rsid wsp:val=&quot;00863782&quot;/&gt;&lt;wsp:rsid wsp:val=&quot;00864773&quot;/&gt;&lt;wsp:rsid wsp:val=&quot;008659B4&quot;/&gt;&lt;wsp:rsid wsp:val=&quot;0086628E&quot;/&gt;&lt;wsp:rsid wsp:val=&quot;0086678F&quot;/&gt;&lt;wsp:rsid wsp:val=&quot;008667FD&quot;/&gt;&lt;wsp:rsid wsp:val=&quot;00866953&quot;/&gt;&lt;wsp:rsid wsp:val=&quot;00866F20&quot;/&gt;&lt;wsp:rsid wsp:val=&quot;008670CD&quot;/&gt;&lt;wsp:rsid wsp:val=&quot;0086720A&quot;/&gt;&lt;wsp:rsid wsp:val=&quot;00870A5F&quot;/&gt;&lt;wsp:rsid wsp:val=&quot;00870F11&quot;/&gt;&lt;wsp:rsid wsp:val=&quot;008713C5&quot;/&gt;&lt;wsp:rsid wsp:val=&quot;00871B8E&quot;/&gt;&lt;wsp:rsid wsp:val=&quot;008726B6&quot;/&gt;&lt;wsp:rsid wsp:val=&quot;00872CE5&quot;/&gt;&lt;wsp:rsid wsp:val=&quot;00872DAE&quot;/&gt;&lt;wsp:rsid wsp:val=&quot;008732F0&quot;/&gt;&lt;wsp:rsid wsp:val=&quot;00874539&quot;/&gt;&lt;wsp:rsid wsp:val=&quot;00874684&quot;/&gt;&lt;wsp:rsid wsp:val=&quot;008746B5&quot;/&gt;&lt;wsp:rsid wsp:val=&quot;00874714&quot;/&gt;&lt;wsp:rsid wsp:val=&quot;008753D8&quot;/&gt;&lt;wsp:rsid wsp:val=&quot;00875B8C&quot;/&gt;&lt;wsp:rsid wsp:val=&quot;00875BF7&quot;/&gt;&lt;wsp:rsid wsp:val=&quot;00875FD2&quot;/&gt;&lt;wsp:rsid wsp:val=&quot;0087683A&quot;/&gt;&lt;wsp:rsid wsp:val=&quot;00876DD1&quot;/&gt;&lt;wsp:rsid wsp:val=&quot;008770C2&quot;/&gt;&lt;wsp:rsid wsp:val=&quot;0087749C&quot;/&gt;&lt;wsp:rsid wsp:val=&quot;00877CEB&quot;/&gt;&lt;wsp:rsid wsp:val=&quot;00877F4D&quot;/&gt;&lt;wsp:rsid wsp:val=&quot;008815AD&quot;/&gt;&lt;wsp:rsid wsp:val=&quot;008817E7&quot;/&gt;&lt;wsp:rsid wsp:val=&quot;00881822&quot;/&gt;&lt;wsp:rsid wsp:val=&quot;0088241D&quot;/&gt;&lt;wsp:rsid wsp:val=&quot;00882F1D&quot;/&gt;&lt;wsp:rsid wsp:val=&quot;00883AA1&quot;/&gt;&lt;wsp:rsid wsp:val=&quot;00883E68&quot;/&gt;&lt;wsp:rsid wsp:val=&quot;00883F81&quot;/&gt;&lt;wsp:rsid wsp:val=&quot;0088430F&quot;/&gt;&lt;wsp:rsid wsp:val=&quot;008902B9&quot;/&gt;&lt;wsp:rsid wsp:val=&quot;00890613&quot;/&gt;&lt;wsp:rsid wsp:val=&quot;00892BD4&quot;/&gt;&lt;wsp:rsid wsp:val=&quot;00892FEE&quot;/&gt;&lt;wsp:rsid wsp:val=&quot;008934D0&quot;/&gt;&lt;wsp:rsid wsp:val=&quot;00893666&quot;/&gt;&lt;wsp:rsid wsp:val=&quot;008944B3&quot;/&gt;&lt;wsp:rsid wsp:val=&quot;00894F7B&quot;/&gt;&lt;wsp:rsid wsp:val=&quot;008955CA&quot;/&gt;&lt;wsp:rsid wsp:val=&quot;00895875&quot;/&gt;&lt;wsp:rsid wsp:val=&quot;00895B3C&quot;/&gt;&lt;wsp:rsid wsp:val=&quot;00896101&quot;/&gt;&lt;wsp:rsid wsp:val=&quot;008964E3&quot;/&gt;&lt;wsp:rsid wsp:val=&quot;00896B4F&quot;/&gt;&lt;wsp:rsid wsp:val=&quot;008972A9&quot;/&gt;&lt;wsp:rsid wsp:val=&quot;00897957&quot;/&gt;&lt;wsp:rsid wsp:val=&quot;00897D06&quot;/&gt;&lt;wsp:rsid wsp:val=&quot;008A04AC&quot;/&gt;&lt;wsp:rsid wsp:val=&quot;008A1428&quot;/&gt;&lt;wsp:rsid wsp:val=&quot;008A1889&quot;/&gt;&lt;wsp:rsid wsp:val=&quot;008A1AB6&quot;/&gt;&lt;wsp:rsid wsp:val=&quot;008A1ECE&quot;/&gt;&lt;wsp:rsid wsp:val=&quot;008A22D0&quot;/&gt;&lt;wsp:rsid wsp:val=&quot;008A271D&quot;/&gt;&lt;wsp:rsid wsp:val=&quot;008A291C&quot;/&gt;&lt;wsp:rsid wsp:val=&quot;008A29B9&quot;/&gt;&lt;wsp:rsid wsp:val=&quot;008A39E0&quot;/&gt;&lt;wsp:rsid wsp:val=&quot;008A3B49&quot;/&gt;&lt;wsp:rsid wsp:val=&quot;008A4FFE&quot;/&gt;&lt;wsp:rsid wsp:val=&quot;008A5D6B&quot;/&gt;&lt;wsp:rsid wsp:val=&quot;008A630D&quot;/&gt;&lt;wsp:rsid wsp:val=&quot;008A63EC&quot;/&gt;&lt;wsp:rsid wsp:val=&quot;008A6EAB&quot;/&gt;&lt;wsp:rsid wsp:val=&quot;008A7960&quot;/&gt;&lt;wsp:rsid wsp:val=&quot;008A7FB1&quot;/&gt;&lt;wsp:rsid wsp:val=&quot;008B0051&quot;/&gt;&lt;wsp:rsid wsp:val=&quot;008B0097&quot;/&gt;&lt;wsp:rsid wsp:val=&quot;008B014D&quot;/&gt;&lt;wsp:rsid wsp:val=&quot;008B0A64&quot;/&gt;&lt;wsp:rsid wsp:val=&quot;008B0AAC&quot;/&gt;&lt;wsp:rsid wsp:val=&quot;008B0FFC&quot;/&gt;&lt;wsp:rsid wsp:val=&quot;008B1274&quot;/&gt;&lt;wsp:rsid wsp:val=&quot;008B13F1&quot;/&gt;&lt;wsp:rsid wsp:val=&quot;008B1FCD&quot;/&gt;&lt;wsp:rsid wsp:val=&quot;008B275C&quot;/&gt;&lt;wsp:rsid wsp:val=&quot;008B4FCD&quot;/&gt;&lt;wsp:rsid wsp:val=&quot;008B58B0&quot;/&gt;&lt;wsp:rsid wsp:val=&quot;008B70EE&quot;/&gt;&lt;wsp:rsid wsp:val=&quot;008B7B2E&quot;/&gt;&lt;wsp:rsid wsp:val=&quot;008C2401&quot;/&gt;&lt;wsp:rsid wsp:val=&quot;008C2AC0&quot;/&gt;&lt;wsp:rsid wsp:val=&quot;008C304D&quot;/&gt;&lt;wsp:rsid wsp:val=&quot;008C35C4&quot;/&gt;&lt;wsp:rsid wsp:val=&quot;008C369B&quot;/&gt;&lt;wsp:rsid wsp:val=&quot;008C3AA4&quot;/&gt;&lt;wsp:rsid wsp:val=&quot;008C3CFB&quot;/&gt;&lt;wsp:rsid wsp:val=&quot;008C411E&quot;/&gt;&lt;wsp:rsid wsp:val=&quot;008C452E&quot;/&gt;&lt;wsp:rsid wsp:val=&quot;008C4A98&quot;/&gt;&lt;wsp:rsid wsp:val=&quot;008C4FDC&quot;/&gt;&lt;wsp:rsid wsp:val=&quot;008C53C4&quot;/&gt;&lt;wsp:rsid wsp:val=&quot;008C5BD7&quot;/&gt;&lt;wsp:rsid wsp:val=&quot;008C5D5C&quot;/&gt;&lt;wsp:rsid wsp:val=&quot;008C5F98&quot;/&gt;&lt;wsp:rsid wsp:val=&quot;008C69D1&quot;/&gt;&lt;wsp:rsid wsp:val=&quot;008C6A30&quot;/&gt;&lt;wsp:rsid wsp:val=&quot;008C7154&quot;/&gt;&lt;wsp:rsid wsp:val=&quot;008C7569&quot;/&gt;&lt;wsp:rsid wsp:val=&quot;008C7EA3&quot;/&gt;&lt;wsp:rsid wsp:val=&quot;008D0488&quot;/&gt;&lt;wsp:rsid wsp:val=&quot;008D06FE&quot;/&gt;&lt;wsp:rsid wsp:val=&quot;008D0B89&quot;/&gt;&lt;wsp:rsid wsp:val=&quot;008D132C&quot;/&gt;&lt;wsp:rsid wsp:val=&quot;008D2810&quot;/&gt;&lt;wsp:rsid wsp:val=&quot;008D2D2D&quot;/&gt;&lt;wsp:rsid wsp:val=&quot;008D2EC9&quot;/&gt;&lt;wsp:rsid wsp:val=&quot;008D3147&quot;/&gt;&lt;wsp:rsid wsp:val=&quot;008D32CD&quot;/&gt;&lt;wsp:rsid wsp:val=&quot;008D3CD7&quot;/&gt;&lt;wsp:rsid wsp:val=&quot;008D3F22&quot;/&gt;&lt;wsp:rsid wsp:val=&quot;008D417C&quot;/&gt;&lt;wsp:rsid wsp:val=&quot;008D4413&quot;/&gt;&lt;wsp:rsid wsp:val=&quot;008D4AAB&quot;/&gt;&lt;wsp:rsid wsp:val=&quot;008D4D0D&quot;/&gt;&lt;wsp:rsid wsp:val=&quot;008D735C&quot;/&gt;&lt;wsp:rsid wsp:val=&quot;008D7642&quot;/&gt;&lt;wsp:rsid wsp:val=&quot;008D7B81&quot;/&gt;&lt;wsp:rsid wsp:val=&quot;008E00DD&quot;/&gt;&lt;wsp:rsid wsp:val=&quot;008E016F&quot;/&gt;&lt;wsp:rsid wsp:val=&quot;008E03E3&quot;/&gt;&lt;wsp:rsid wsp:val=&quot;008E0452&quot;/&gt;&lt;wsp:rsid wsp:val=&quot;008E0AA2&quot;/&gt;&lt;wsp:rsid wsp:val=&quot;008E3EE0&quot;/&gt;&lt;wsp:rsid wsp:val=&quot;008E4493&quot;/&gt;&lt;wsp:rsid wsp:val=&quot;008E49D8&quot;/&gt;&lt;wsp:rsid wsp:val=&quot;008E5712&quot;/&gt;&lt;wsp:rsid wsp:val=&quot;008E594E&quot;/&gt;&lt;wsp:rsid wsp:val=&quot;008E6E61&quot;/&gt;&lt;wsp:rsid wsp:val=&quot;008E79CA&quot;/&gt;&lt;wsp:rsid wsp:val=&quot;008E7B51&quot;/&gt;&lt;wsp:rsid wsp:val=&quot;008F03A0&quot;/&gt;&lt;wsp:rsid wsp:val=&quot;008F0986&quot;/&gt;&lt;wsp:rsid wsp:val=&quot;008F39F0&quot;/&gt;&lt;wsp:rsid wsp:val=&quot;008F3FB9&quot;/&gt;&lt;wsp:rsid wsp:val=&quot;008F406A&quot;/&gt;&lt;wsp:rsid wsp:val=&quot;008F47BA&quot;/&gt;&lt;wsp:rsid wsp:val=&quot;008F488D&quot;/&gt;&lt;wsp:rsid wsp:val=&quot;008F5392&quot;/&gt;&lt;wsp:rsid wsp:val=&quot;008F5795&quot;/&gt;&lt;wsp:rsid wsp:val=&quot;008F5F55&quot;/&gt;&lt;wsp:rsid wsp:val=&quot;008F601A&quot;/&gt;&lt;wsp:rsid wsp:val=&quot;008F77C8&quot;/&gt;&lt;wsp:rsid wsp:val=&quot;008F79C2&quot;/&gt;&lt;wsp:rsid wsp:val=&quot;00900246&quot;/&gt;&lt;wsp:rsid wsp:val=&quot;00901103&quot;/&gt;&lt;wsp:rsid wsp:val=&quot;00901558&quot;/&gt;&lt;wsp:rsid wsp:val=&quot;00902D82&quot;/&gt;&lt;wsp:rsid wsp:val=&quot;009031DE&quot;/&gt;&lt;wsp:rsid wsp:val=&quot;009032EB&quot;/&gt;&lt;wsp:rsid wsp:val=&quot;0090403D&quot;/&gt;&lt;wsp:rsid wsp:val=&quot;009045C2&quot;/&gt;&lt;wsp:rsid wsp:val=&quot;009049FC&quot;/&gt;&lt;wsp:rsid wsp:val=&quot;00904B3F&quot;/&gt;&lt;wsp:rsid wsp:val=&quot;009051AE&quot;/&gt;&lt;wsp:rsid wsp:val=&quot;00905228&quot;/&gt;&lt;wsp:rsid wsp:val=&quot;00906CBB&quot;/&gt;&lt;wsp:rsid wsp:val=&quot;009077A7&quot;/&gt;&lt;wsp:rsid wsp:val=&quot;00910091&quot;/&gt;&lt;wsp:rsid wsp:val=&quot;00910574&quot;/&gt;&lt;wsp:rsid wsp:val=&quot;00910812&quot;/&gt;&lt;wsp:rsid wsp:val=&quot;0091098A&quot;/&gt;&lt;wsp:rsid wsp:val=&quot;0091346E&quot;/&gt;&lt;wsp:rsid wsp:val=&quot;00913754&quot;/&gt;&lt;wsp:rsid wsp:val=&quot;00913A9B&quot;/&gt;&lt;wsp:rsid wsp:val=&quot;00913BD6&quot;/&gt;&lt;wsp:rsid wsp:val=&quot;00913CFD&quot;/&gt;&lt;wsp:rsid wsp:val=&quot;00914379&quot;/&gt;&lt;wsp:rsid wsp:val=&quot;009163AC&quot;/&gt;&lt;wsp:rsid wsp:val=&quot;00916DFB&quot;/&gt;&lt;wsp:rsid wsp:val=&quot;00916F2A&quot;/&gt;&lt;wsp:rsid wsp:val=&quot;00917313&quot;/&gt;&lt;wsp:rsid wsp:val=&quot;00917805&quot;/&gt;&lt;wsp:rsid wsp:val=&quot;00920DBF&quot;/&gt;&lt;wsp:rsid wsp:val=&quot;00921396&quot;/&gt;&lt;wsp:rsid wsp:val=&quot;009227F3&quot;/&gt;&lt;wsp:rsid wsp:val=&quot;00922FC1&quot;/&gt;&lt;wsp:rsid wsp:val=&quot;00923E06&quot;/&gt;&lt;wsp:rsid wsp:val=&quot;00924AC1&quot;/&gt;&lt;wsp:rsid wsp:val=&quot;00926998&quot;/&gt;&lt;wsp:rsid wsp:val=&quot;009271B4&quot;/&gt;&lt;wsp:rsid wsp:val=&quot;00930085&quot;/&gt;&lt;wsp:rsid wsp:val=&quot;00930384&quot;/&gt;&lt;wsp:rsid wsp:val=&quot;009303FE&quot;/&gt;&lt;wsp:rsid wsp:val=&quot;00930D0E&quot;/&gt;&lt;wsp:rsid wsp:val=&quot;0093191A&quot;/&gt;&lt;wsp:rsid wsp:val=&quot;00931B22&quot;/&gt;&lt;wsp:rsid wsp:val=&quot;00932ABF&quot;/&gt;&lt;wsp:rsid wsp:val=&quot;0093378F&quot;/&gt;&lt;wsp:rsid wsp:val=&quot;00933F8C&quot;/&gt;&lt;wsp:rsid wsp:val=&quot;00934886&quot;/&gt;&lt;wsp:rsid wsp:val=&quot;0093492D&quot;/&gt;&lt;wsp:rsid wsp:val=&quot;00935BBC&quot;/&gt;&lt;wsp:rsid wsp:val=&quot;00936A20&quot;/&gt;&lt;wsp:rsid wsp:val=&quot;00936F9A&quot;/&gt;&lt;wsp:rsid wsp:val=&quot;00937421&quot;/&gt;&lt;wsp:rsid wsp:val=&quot;00937722&quot;/&gt;&lt;wsp:rsid wsp:val=&quot;009377E4&quot;/&gt;&lt;wsp:rsid wsp:val=&quot;009378F3&quot;/&gt;&lt;wsp:rsid wsp:val=&quot;00937D83&quot;/&gt;&lt;wsp:rsid wsp:val=&quot;00937E93&quot;/&gt;&lt;wsp:rsid wsp:val=&quot;0094122A&quot;/&gt;&lt;wsp:rsid wsp:val=&quot;009413C4&quot;/&gt;&lt;wsp:rsid wsp:val=&quot;0094207D&quot;/&gt;&lt;wsp:rsid wsp:val=&quot;0094292D&quot;/&gt;&lt;wsp:rsid wsp:val=&quot;00943ABA&quot;/&gt;&lt;wsp:rsid wsp:val=&quot;009442A7&quot;/&gt;&lt;wsp:rsid wsp:val=&quot;0094446D&quot;/&gt;&lt;wsp:rsid wsp:val=&quot;00944A6F&quot;/&gt;&lt;wsp:rsid wsp:val=&quot;009450A6&quot;/&gt;&lt;wsp:rsid wsp:val=&quot;00945B1F&quot;/&gt;&lt;wsp:rsid wsp:val=&quot;00946223&quot;/&gt;&lt;wsp:rsid wsp:val=&quot;0094652E&quot;/&gt;&lt;wsp:rsid wsp:val=&quot;00946A37&quot;/&gt;&lt;wsp:rsid wsp:val=&quot;00947345&quot;/&gt;&lt;wsp:rsid wsp:val=&quot;0094740A&quot;/&gt;&lt;wsp:rsid wsp:val=&quot;009474D1&quot;/&gt;&lt;wsp:rsid wsp:val=&quot;009477A7&quot;/&gt;&lt;wsp:rsid wsp:val=&quot;00950440&quot;/&gt;&lt;wsp:rsid wsp:val=&quot;00950F96&quot;/&gt;&lt;wsp:rsid wsp:val=&quot;009519B4&quot;/&gt;&lt;wsp:rsid wsp:val=&quot;00952660&quot;/&gt;&lt;wsp:rsid wsp:val=&quot;0095286A&quot;/&gt;&lt;wsp:rsid wsp:val=&quot;0095316A&quot;/&gt;&lt;wsp:rsid wsp:val=&quot;0095333B&quot;/&gt;&lt;wsp:rsid wsp:val=&quot;009536EC&quot;/&gt;&lt;wsp:rsid wsp:val=&quot;00953712&quot;/&gt;&lt;wsp:rsid wsp:val=&quot;00954103&quot;/&gt;&lt;wsp:rsid wsp:val=&quot;0095474A&quot;/&gt;&lt;wsp:rsid wsp:val=&quot;00954A63&quot;/&gt;&lt;wsp:rsid wsp:val=&quot;00954DF4&quot;/&gt;&lt;wsp:rsid wsp:val=&quot;00955121&quot;/&gt;&lt;wsp:rsid wsp:val=&quot;009552B0&quot;/&gt;&lt;wsp:rsid wsp:val=&quot;0095541D&quot;/&gt;&lt;wsp:rsid wsp:val=&quot;009571D9&quot;/&gt;&lt;wsp:rsid wsp:val=&quot;00957DE5&quot;/&gt;&lt;wsp:rsid wsp:val=&quot;00957F8C&quot;/&gt;&lt;wsp:rsid wsp:val=&quot;009600F2&quot;/&gt;&lt;wsp:rsid wsp:val=&quot;00960134&quot;/&gt;&lt;wsp:rsid wsp:val=&quot;00960759&quot;/&gt;&lt;wsp:rsid wsp:val=&quot;00960819&quot;/&gt;&lt;wsp:rsid wsp:val=&quot;00960C91&quot;/&gt;&lt;wsp:rsid wsp:val=&quot;0096139B&quot;/&gt;&lt;wsp:rsid wsp:val=&quot;009617D2&quot;/&gt;&lt;wsp:rsid wsp:val=&quot;00962BC3&quot;/&gt;&lt;wsp:rsid wsp:val=&quot;00964589&quot;/&gt;&lt;wsp:rsid wsp:val=&quot;009657B9&quot;/&gt;&lt;wsp:rsid wsp:val=&quot;009662F5&quot;/&gt;&lt;wsp:rsid wsp:val=&quot;0096692D&quot;/&gt;&lt;wsp:rsid wsp:val=&quot;00967979&quot;/&gt;&lt;wsp:rsid wsp:val=&quot;0097175F&quot;/&gt;&lt;wsp:rsid wsp:val=&quot;009723C4&quot;/&gt;&lt;wsp:rsid wsp:val=&quot;00972606&quot;/&gt;&lt;wsp:rsid wsp:val=&quot;00973756&quot;/&gt;&lt;wsp:rsid wsp:val=&quot;009741AC&quot;/&gt;&lt;wsp:rsid wsp:val=&quot;00974C5B&quot;/&gt;&lt;wsp:rsid wsp:val=&quot;00974F16&quot;/&gt;&lt;wsp:rsid wsp:val=&quot;009751EF&quot;/&gt;&lt;wsp:rsid wsp:val=&quot;00975D57&quot;/&gt;&lt;wsp:rsid wsp:val=&quot;00975F88&quot;/&gt;&lt;wsp:rsid wsp:val=&quot;00976BDD&quot;/&gt;&lt;wsp:rsid wsp:val=&quot;00977D66&quot;/&gt;&lt;wsp:rsid wsp:val=&quot;009806F1&quot;/&gt;&lt;wsp:rsid wsp:val=&quot;00980BEF&quot;/&gt;&lt;wsp:rsid wsp:val=&quot;0098107B&quot;/&gt;&lt;wsp:rsid wsp:val=&quot;00982005&quot;/&gt;&lt;wsp:rsid wsp:val=&quot;009826AE&quot;/&gt;&lt;wsp:rsid wsp:val=&quot;00983A39&quot;/&gt;&lt;wsp:rsid wsp:val=&quot;00983A61&quot;/&gt;&lt;wsp:rsid wsp:val=&quot;00984395&quot;/&gt;&lt;wsp:rsid wsp:val=&quot;00985C23&quot;/&gt;&lt;wsp:rsid wsp:val=&quot;009868EA&quot;/&gt;&lt;wsp:rsid wsp:val=&quot;00986D52&quot;/&gt;&lt;wsp:rsid wsp:val=&quot;009875FA&quot;/&gt;&lt;wsp:rsid wsp:val=&quot;0098761B&quot;/&gt;&lt;wsp:rsid wsp:val=&quot;0099015E&quot;/&gt;&lt;wsp:rsid wsp:val=&quot;009909DD&quot;/&gt;&lt;wsp:rsid wsp:val=&quot;00990A3D&quot;/&gt;&lt;wsp:rsid wsp:val=&quot;00991028&quot;/&gt;&lt;wsp:rsid wsp:val=&quot;009920C0&quot;/&gt;&lt;wsp:rsid wsp:val=&quot;0099356B&quot;/&gt;&lt;wsp:rsid wsp:val=&quot;00994E8A&quot;/&gt;&lt;wsp:rsid wsp:val=&quot;00995B86&quot;/&gt;&lt;wsp:rsid wsp:val=&quot;00995F6A&quot;/&gt;&lt;wsp:rsid wsp:val=&quot;009966EC&quot;/&gt;&lt;wsp:rsid wsp:val=&quot;00996762&quot;/&gt;&lt;wsp:rsid wsp:val=&quot;00996D12&quot;/&gt;&lt;wsp:rsid wsp:val=&quot;00997C8A&quot;/&gt;&lt;wsp:rsid wsp:val=&quot;009A0154&quot;/&gt;&lt;wsp:rsid wsp:val=&quot;009A082C&quot;/&gt;&lt;wsp:rsid wsp:val=&quot;009A0E73&quot;/&gt;&lt;wsp:rsid wsp:val=&quot;009A1197&quot;/&gt;&lt;wsp:rsid wsp:val=&quot;009A19B9&quot;/&gt;&lt;wsp:rsid wsp:val=&quot;009A1F90&quot;/&gt;&lt;wsp:rsid wsp:val=&quot;009A271B&quot;/&gt;&lt;wsp:rsid wsp:val=&quot;009A3312&quot;/&gt;&lt;wsp:rsid wsp:val=&quot;009A3CE5&quot;/&gt;&lt;wsp:rsid wsp:val=&quot;009A3DA5&quot;/&gt;&lt;wsp:rsid wsp:val=&quot;009A47E2&quot;/&gt;&lt;wsp:rsid wsp:val=&quot;009A49E5&quot;/&gt;&lt;wsp:rsid wsp:val=&quot;009A5684&quot;/&gt;&lt;wsp:rsid wsp:val=&quot;009A67EE&quot;/&gt;&lt;wsp:rsid wsp:val=&quot;009A6C58&quot;/&gt;&lt;wsp:rsid wsp:val=&quot;009A731B&quot;/&gt;&lt;wsp:rsid wsp:val=&quot;009A7A55&quot;/&gt;&lt;wsp:rsid wsp:val=&quot;009A7D20&quot;/&gt;&lt;wsp:rsid wsp:val=&quot;009B08FE&quot;/&gt;&lt;wsp:rsid wsp:val=&quot;009B1836&quot;/&gt;&lt;wsp:rsid wsp:val=&quot;009B382F&quot;/&gt;&lt;wsp:rsid wsp:val=&quot;009B4049&quot;/&gt;&lt;wsp:rsid wsp:val=&quot;009B4637&quot;/&gt;&lt;wsp:rsid wsp:val=&quot;009B466E&quot;/&gt;&lt;wsp:rsid wsp:val=&quot;009B4890&quot;/&gt;&lt;wsp:rsid wsp:val=&quot;009B554D&quot;/&gt;&lt;wsp:rsid wsp:val=&quot;009B6AA8&quot;/&gt;&lt;wsp:rsid wsp:val=&quot;009B6DFE&quot;/&gt;&lt;wsp:rsid wsp:val=&quot;009B6F5A&quot;/&gt;&lt;wsp:rsid wsp:val=&quot;009C17CF&quot;/&gt;&lt;wsp:rsid wsp:val=&quot;009C1A48&quot;/&gt;&lt;wsp:rsid wsp:val=&quot;009C1A92&quot;/&gt;&lt;wsp:rsid wsp:val=&quot;009C1B82&quot;/&gt;&lt;wsp:rsid wsp:val=&quot;009C22E5&quot;/&gt;&lt;wsp:rsid wsp:val=&quot;009C255A&quot;/&gt;&lt;wsp:rsid wsp:val=&quot;009C49F7&quot;/&gt;&lt;wsp:rsid wsp:val=&quot;009C4A3C&quot;/&gt;&lt;wsp:rsid wsp:val=&quot;009C52B9&quot;/&gt;&lt;wsp:rsid wsp:val=&quot;009C6377&quot;/&gt;&lt;wsp:rsid wsp:val=&quot;009C78F8&quot;/&gt;&lt;wsp:rsid wsp:val=&quot;009C7E61&quot;/&gt;&lt;wsp:rsid wsp:val=&quot;009C7FA9&quot;/&gt;&lt;wsp:rsid wsp:val=&quot;009D0831&quot;/&gt;&lt;wsp:rsid wsp:val=&quot;009D0A94&quot;/&gt;&lt;wsp:rsid wsp:val=&quot;009D0C46&quot;/&gt;&lt;wsp:rsid wsp:val=&quot;009D1AF7&quot;/&gt;&lt;wsp:rsid wsp:val=&quot;009D1D0C&quot;/&gt;&lt;wsp:rsid wsp:val=&quot;009D23C6&quot;/&gt;&lt;wsp:rsid wsp:val=&quot;009D2517&quot;/&gt;&lt;wsp:rsid wsp:val=&quot;009D2B9C&quot;/&gt;&lt;wsp:rsid wsp:val=&quot;009D33C3&quot;/&gt;&lt;wsp:rsid wsp:val=&quot;009D3B5D&quot;/&gt;&lt;wsp:rsid wsp:val=&quot;009D3FDF&quot;/&gt;&lt;wsp:rsid wsp:val=&quot;009D5149&quot;/&gt;&lt;wsp:rsid wsp:val=&quot;009D5363&quot;/&gt;&lt;wsp:rsid wsp:val=&quot;009D59BC&quot;/&gt;&lt;wsp:rsid wsp:val=&quot;009D7510&quot;/&gt;&lt;wsp:rsid wsp:val=&quot;009E05EF&quot;/&gt;&lt;wsp:rsid wsp:val=&quot;009E090E&quot;/&gt;&lt;wsp:rsid wsp:val=&quot;009E1897&quot;/&gt;&lt;wsp:rsid wsp:val=&quot;009E211F&quot;/&gt;&lt;wsp:rsid wsp:val=&quot;009E2DC2&quot;/&gt;&lt;wsp:rsid wsp:val=&quot;009E2E08&quot;/&gt;&lt;wsp:rsid wsp:val=&quot;009E2EFB&quot;/&gt;&lt;wsp:rsid wsp:val=&quot;009E36AF&quot;/&gt;&lt;wsp:rsid wsp:val=&quot;009E386A&quot;/&gt;&lt;wsp:rsid wsp:val=&quot;009E3A36&quot;/&gt;&lt;wsp:rsid wsp:val=&quot;009E3CDC&quot;/&gt;&lt;wsp:rsid wsp:val=&quot;009E3EBF&quot;/&gt;&lt;wsp:rsid wsp:val=&quot;009E522D&quot;/&gt;&lt;wsp:rsid wsp:val=&quot;009E574D&quot;/&gt;&lt;wsp:rsid wsp:val=&quot;009E5D9C&quot;/&gt;&lt;wsp:rsid wsp:val=&quot;009E6244&quot;/&gt;&lt;wsp:rsid wsp:val=&quot;009E6B1B&quot;/&gt;&lt;wsp:rsid wsp:val=&quot;009E7247&quot;/&gt;&lt;wsp:rsid wsp:val=&quot;009E7D87&quot;/&gt;&lt;wsp:rsid wsp:val=&quot;009F00F8&quot;/&gt;&lt;wsp:rsid wsp:val=&quot;009F083C&quot;/&gt;&lt;wsp:rsid wsp:val=&quot;009F091C&quot;/&gt;&lt;wsp:rsid wsp:val=&quot;009F20C5&quot;/&gt;&lt;wsp:rsid wsp:val=&quot;009F253F&quot;/&gt;&lt;wsp:rsid wsp:val=&quot;009F30F0&quot;/&gt;&lt;wsp:rsid wsp:val=&quot;009F33E8&quot;/&gt;&lt;wsp:rsid wsp:val=&quot;009F34A5&quot;/&gt;&lt;wsp:rsid wsp:val=&quot;009F370B&quot;/&gt;&lt;wsp:rsid wsp:val=&quot;009F4B1F&quot;/&gt;&lt;wsp:rsid wsp:val=&quot;009F4E63&quot;/&gt;&lt;wsp:rsid wsp:val=&quot;009F62AE&quot;/&gt;&lt;wsp:rsid wsp:val=&quot;009F7CE6&quot;/&gt;&lt;wsp:rsid wsp:val=&quot;00A002C7&quot;/&gt;&lt;wsp:rsid wsp:val=&quot;00A0056F&quot;/&gt;&lt;wsp:rsid wsp:val=&quot;00A01A89&quot;/&gt;&lt;wsp:rsid wsp:val=&quot;00A01E22&quot;/&gt;&lt;wsp:rsid wsp:val=&quot;00A02920&quot;/&gt;&lt;wsp:rsid wsp:val=&quot;00A029CD&quot;/&gt;&lt;wsp:rsid wsp:val=&quot;00A032A5&quot;/&gt;&lt;wsp:rsid wsp:val=&quot;00A043FB&quot;/&gt;&lt;wsp:rsid wsp:val=&quot;00A04559&quot;/&gt;&lt;wsp:rsid wsp:val=&quot;00A04818&quot;/&gt;&lt;wsp:rsid wsp:val=&quot;00A04EAE&quot;/&gt;&lt;wsp:rsid wsp:val=&quot;00A05935&quot;/&gt;&lt;wsp:rsid wsp:val=&quot;00A05F58&quot;/&gt;&lt;wsp:rsid wsp:val=&quot;00A07947&quot;/&gt;&lt;wsp:rsid wsp:val=&quot;00A11E01&quot;/&gt;&lt;wsp:rsid wsp:val=&quot;00A12507&quot;/&gt;&lt;wsp:rsid wsp:val=&quot;00A12FDE&quot;/&gt;&lt;wsp:rsid wsp:val=&quot;00A1317E&quot;/&gt;&lt;wsp:rsid wsp:val=&quot;00A13F6A&quot;/&gt;&lt;wsp:rsid wsp:val=&quot;00A14062&quot;/&gt;&lt;wsp:rsid wsp:val=&quot;00A14620&quot;/&gt;&lt;wsp:rsid wsp:val=&quot;00A14C9A&quot;/&gt;&lt;wsp:rsid wsp:val=&quot;00A15251&quot;/&gt;&lt;wsp:rsid wsp:val=&quot;00A1537C&quot;/&gt;&lt;wsp:rsid wsp:val=&quot;00A15F37&quot;/&gt;&lt;wsp:rsid wsp:val=&quot;00A16491&quot;/&gt;&lt;wsp:rsid wsp:val=&quot;00A16CE5&quot;/&gt;&lt;wsp:rsid wsp:val=&quot;00A170A2&quot;/&gt;&lt;wsp:rsid wsp:val=&quot;00A1718C&quot;/&gt;&lt;wsp:rsid wsp:val=&quot;00A17784&quot;/&gt;&lt;wsp:rsid wsp:val=&quot;00A17CB0&quot;/&gt;&lt;wsp:rsid wsp:val=&quot;00A17CB9&quot;/&gt;&lt;wsp:rsid wsp:val=&quot;00A201C4&quot;/&gt;&lt;wsp:rsid wsp:val=&quot;00A21656&quot;/&gt;&lt;wsp:rsid wsp:val=&quot;00A2177E&quot;/&gt;&lt;wsp:rsid wsp:val=&quot;00A22EBE&quot;/&gt;&lt;wsp:rsid wsp:val=&quot;00A23024&quot;/&gt;&lt;wsp:rsid wsp:val=&quot;00A23BC3&quot;/&gt;&lt;wsp:rsid wsp:val=&quot;00A24DAB&quot;/&gt;&lt;wsp:rsid wsp:val=&quot;00A260FE&quot;/&gt;&lt;wsp:rsid wsp:val=&quot;00A26E6D&quot;/&gt;&lt;wsp:rsid wsp:val=&quot;00A30349&quot;/&gt;&lt;wsp:rsid wsp:val=&quot;00A30771&quot;/&gt;&lt;wsp:rsid wsp:val=&quot;00A30FFA&quot;/&gt;&lt;wsp:rsid wsp:val=&quot;00A316AD&quot;/&gt;&lt;wsp:rsid wsp:val=&quot;00A3255B&quot;/&gt;&lt;wsp:rsid wsp:val=&quot;00A32693&quot;/&gt;&lt;wsp:rsid wsp:val=&quot;00A351B0&quot;/&gt;&lt;wsp:rsid wsp:val=&quot;00A353EC&quot;/&gt;&lt;wsp:rsid wsp:val=&quot;00A3554D&quot;/&gt;&lt;wsp:rsid wsp:val=&quot;00A3633D&quot;/&gt;&lt;wsp:rsid wsp:val=&quot;00A36A00&quot;/&gt;&lt;wsp:rsid wsp:val=&quot;00A36DCA&quot;/&gt;&lt;wsp:rsid wsp:val=&quot;00A36EDD&quot;/&gt;&lt;wsp:rsid wsp:val=&quot;00A37EDC&quot;/&gt;&lt;wsp:rsid wsp:val=&quot;00A41657&quot;/&gt;&lt;wsp:rsid wsp:val=&quot;00A42710&quot;/&gt;&lt;wsp:rsid wsp:val=&quot;00A429DF&quot;/&gt;&lt;wsp:rsid wsp:val=&quot;00A432B7&quot;/&gt;&lt;wsp:rsid wsp:val=&quot;00A44022&quot;/&gt;&lt;wsp:rsid wsp:val=&quot;00A44CA0&quot;/&gt;&lt;wsp:rsid wsp:val=&quot;00A44E06&quot;/&gt;&lt;wsp:rsid wsp:val=&quot;00A4691A&quot;/&gt;&lt;wsp:rsid wsp:val=&quot;00A5001A&quot;/&gt;&lt;wsp:rsid wsp:val=&quot;00A503C2&quot;/&gt;&lt;wsp:rsid wsp:val=&quot;00A50F22&quot;/&gt;&lt;wsp:rsid wsp:val=&quot;00A516CA&quot;/&gt;&lt;wsp:rsid wsp:val=&quot;00A52057&quot;/&gt;&lt;wsp:rsid wsp:val=&quot;00A536C2&quot;/&gt;&lt;wsp:rsid wsp:val=&quot;00A54343&quot;/&gt;&lt;wsp:rsid wsp:val=&quot;00A54554&quot;/&gt;&lt;wsp:rsid wsp:val=&quot;00A549B7&quot;/&gt;&lt;wsp:rsid wsp:val=&quot;00A553BA&quot;/&gt;&lt;wsp:rsid wsp:val=&quot;00A55893&quot;/&gt;&lt;wsp:rsid wsp:val=&quot;00A56B6D&quot;/&gt;&lt;wsp:rsid wsp:val=&quot;00A57794&quot;/&gt;&lt;wsp:rsid wsp:val=&quot;00A57A72&quot;/&gt;&lt;wsp:rsid wsp:val=&quot;00A57E9F&quot;/&gt;&lt;wsp:rsid wsp:val=&quot;00A57EC2&quot;/&gt;&lt;wsp:rsid wsp:val=&quot;00A6004A&quot;/&gt;&lt;wsp:rsid wsp:val=&quot;00A60DA2&quot;/&gt;&lt;wsp:rsid wsp:val=&quot;00A60E07&quot;/&gt;&lt;wsp:rsid wsp:val=&quot;00A62170&quot;/&gt;&lt;wsp:rsid wsp:val=&quot;00A62D1E&quot;/&gt;&lt;wsp:rsid wsp:val=&quot;00A63C99&quot;/&gt;&lt;wsp:rsid wsp:val=&quot;00A6413D&quot;/&gt;&lt;wsp:rsid wsp:val=&quot;00A64366&quot;/&gt;&lt;wsp:rsid wsp:val=&quot;00A65A69&quot;/&gt;&lt;wsp:rsid wsp:val=&quot;00A660D5&quot;/&gt;&lt;wsp:rsid wsp:val=&quot;00A66124&quot;/&gt;&lt;wsp:rsid wsp:val=&quot;00A66434&quot;/&gt;&lt;wsp:rsid wsp:val=&quot;00A66C10&quot;/&gt;&lt;wsp:rsid wsp:val=&quot;00A678F5&quot;/&gt;&lt;wsp:rsid wsp:val=&quot;00A70254&quot;/&gt;&lt;wsp:rsid wsp:val=&quot;00A709C6&quot;/&gt;&lt;wsp:rsid wsp:val=&quot;00A710AF&quot;/&gt;&lt;wsp:rsid wsp:val=&quot;00A73062&quot;/&gt;&lt;wsp:rsid wsp:val=&quot;00A740EB&quot;/&gt;&lt;wsp:rsid wsp:val=&quot;00A74857&quot;/&gt;&lt;wsp:rsid wsp:val=&quot;00A763B5&quot;/&gt;&lt;wsp:rsid wsp:val=&quot;00A767CC&quot;/&gt;&lt;wsp:rsid wsp:val=&quot;00A768E7&quot;/&gt;&lt;wsp:rsid wsp:val=&quot;00A7741D&quot;/&gt;&lt;wsp:rsid wsp:val=&quot;00A77582&quot;/&gt;&lt;wsp:rsid wsp:val=&quot;00A7776A&quot;/&gt;&lt;wsp:rsid wsp:val=&quot;00A817EB&quot;/&gt;&lt;wsp:rsid wsp:val=&quot;00A82A6F&quot;/&gt;&lt;wsp:rsid wsp:val=&quot;00A83543&quot;/&gt;&lt;wsp:rsid wsp:val=&quot;00A84299&quot;/&gt;&lt;wsp:rsid wsp:val=&quot;00A84C96&quot;/&gt;&lt;wsp:rsid wsp:val=&quot;00A851BB&quot;/&gt;&lt;wsp:rsid wsp:val=&quot;00A8540B&quot;/&gt;&lt;wsp:rsid wsp:val=&quot;00A8632B&quot;/&gt;&lt;wsp:rsid wsp:val=&quot;00A8667F&quot;/&gt;&lt;wsp:rsid wsp:val=&quot;00A8685C&quot;/&gt;&lt;wsp:rsid wsp:val=&quot;00A870BA&quot;/&gt;&lt;wsp:rsid wsp:val=&quot;00A87E3B&quot;/&gt;&lt;wsp:rsid wsp:val=&quot;00A90FC7&quot;/&gt;&lt;wsp:rsid wsp:val=&quot;00A913FA&quot;/&gt;&lt;wsp:rsid wsp:val=&quot;00A91D98&quot;/&gt;&lt;wsp:rsid wsp:val=&quot;00A929DB&quot;/&gt;&lt;wsp:rsid wsp:val=&quot;00A9386D&quot;/&gt;&lt;wsp:rsid wsp:val=&quot;00A942DC&quot;/&gt;&lt;wsp:rsid wsp:val=&quot;00A942ED&quot;/&gt;&lt;wsp:rsid wsp:val=&quot;00A94685&quot;/&gt;&lt;wsp:rsid wsp:val=&quot;00A947E7&quot;/&gt;&lt;wsp:rsid wsp:val=&quot;00A94DEE&quot;/&gt;&lt;wsp:rsid wsp:val=&quot;00A94FCD&quot;/&gt;&lt;wsp:rsid wsp:val=&quot;00A95C74&quot;/&gt;&lt;wsp:rsid wsp:val=&quot;00A9644E&quot;/&gt;&lt;wsp:rsid wsp:val=&quot;00A965AD&quot;/&gt;&lt;wsp:rsid wsp:val=&quot;00A96AA7&quot;/&gt;&lt;wsp:rsid wsp:val=&quot;00A96EAC&quot;/&gt;&lt;wsp:rsid wsp:val=&quot;00A97703&quot;/&gt;&lt;wsp:rsid wsp:val=&quot;00AA00E6&quot;/&gt;&lt;wsp:rsid wsp:val=&quot;00AA0A11&quot;/&gt;&lt;wsp:rsid wsp:val=&quot;00AA0E80&quot;/&gt;&lt;wsp:rsid wsp:val=&quot;00AA173C&quot;/&gt;&lt;wsp:rsid wsp:val=&quot;00AA1C49&quot;/&gt;&lt;wsp:rsid wsp:val=&quot;00AA1C4E&quot;/&gt;&lt;wsp:rsid wsp:val=&quot;00AA1F5E&quot;/&gt;&lt;wsp:rsid wsp:val=&quot;00AA3391&quot;/&gt;&lt;wsp:rsid wsp:val=&quot;00AA4B83&quot;/&gt;&lt;wsp:rsid wsp:val=&quot;00AA5742&quot;/&gt;&lt;wsp:rsid wsp:val=&quot;00AA5BEF&quot;/&gt;&lt;wsp:rsid wsp:val=&quot;00AA7274&quot;/&gt;&lt;wsp:rsid wsp:val=&quot;00AA75C8&quot;/&gt;&lt;wsp:rsid wsp:val=&quot;00AA7FD8&quot;/&gt;&lt;wsp:rsid wsp:val=&quot;00AB00AC&quot;/&gt;&lt;wsp:rsid wsp:val=&quot;00AB144C&quot;/&gt;&lt;wsp:rsid wsp:val=&quot;00AB1707&quot;/&gt;&lt;wsp:rsid wsp:val=&quot;00AB181B&quot;/&gt;&lt;wsp:rsid wsp:val=&quot;00AB19C7&quot;/&gt;&lt;wsp:rsid wsp:val=&quot;00AB2331&quot;/&gt;&lt;wsp:rsid wsp:val=&quot;00AB2D5D&quot;/&gt;&lt;wsp:rsid wsp:val=&quot;00AB3789&quot;/&gt;&lt;wsp:rsid wsp:val=&quot;00AB3796&quot;/&gt;&lt;wsp:rsid wsp:val=&quot;00AB3A86&quot;/&gt;&lt;wsp:rsid wsp:val=&quot;00AB3D92&quot;/&gt;&lt;wsp:rsid wsp:val=&quot;00AB54EB&quot;/&gt;&lt;wsp:rsid wsp:val=&quot;00AB71B1&quot;/&gt;&lt;wsp:rsid wsp:val=&quot;00AB76AA&quot;/&gt;&lt;wsp:rsid wsp:val=&quot;00AB7993&quot;/&gt;&lt;wsp:rsid wsp:val=&quot;00AB7F04&quot;/&gt;&lt;wsp:rsid wsp:val=&quot;00AC064E&quot;/&gt;&lt;wsp:rsid wsp:val=&quot;00AC0CBE&quot;/&gt;&lt;wsp:rsid wsp:val=&quot;00AC1CFF&quot;/&gt;&lt;wsp:rsid wsp:val=&quot;00AC1D6F&quot;/&gt;&lt;wsp:rsid wsp:val=&quot;00AC3532&quot;/&gt;&lt;wsp:rsid wsp:val=&quot;00AC369E&quot;/&gt;&lt;wsp:rsid wsp:val=&quot;00AC3A2F&quot;/&gt;&lt;wsp:rsid wsp:val=&quot;00AC4277&quot;/&gt;&lt;wsp:rsid wsp:val=&quot;00AC4764&quot;/&gt;&lt;wsp:rsid wsp:val=&quot;00AC4F7D&quot;/&gt;&lt;wsp:rsid wsp:val=&quot;00AC6181&quot;/&gt;&lt;wsp:rsid wsp:val=&quot;00AC6B6A&quot;/&gt;&lt;wsp:rsid wsp:val=&quot;00AC72EF&quot;/&gt;&lt;wsp:rsid wsp:val=&quot;00AD0DD6&quot;/&gt;&lt;wsp:rsid wsp:val=&quot;00AD118F&quot;/&gt;&lt;wsp:rsid wsp:val=&quot;00AD2049&quot;/&gt;&lt;wsp:rsid wsp:val=&quot;00AD299B&quot;/&gt;&lt;wsp:rsid wsp:val=&quot;00AD2FCA&quot;/&gt;&lt;wsp:rsid wsp:val=&quot;00AD3519&quot;/&gt;&lt;wsp:rsid wsp:val=&quot;00AD398E&quot;/&gt;&lt;wsp:rsid wsp:val=&quot;00AD40CC&quot;/&gt;&lt;wsp:rsid wsp:val=&quot;00AD5DFE&quot;/&gt;&lt;wsp:rsid wsp:val=&quot;00AD5ECE&quot;/&gt;&lt;wsp:rsid wsp:val=&quot;00AD5F13&quot;/&gt;&lt;wsp:rsid wsp:val=&quot;00AD6164&quot;/&gt;&lt;wsp:rsid wsp:val=&quot;00AD6230&quot;/&gt;&lt;wsp:rsid wsp:val=&quot;00AD6D99&quot;/&gt;&lt;wsp:rsid wsp:val=&quot;00AD6E42&quot;/&gt;&lt;wsp:rsid wsp:val=&quot;00AD6FE3&quot;/&gt;&lt;wsp:rsid wsp:val=&quot;00AD76D8&quot;/&gt;&lt;wsp:rsid wsp:val=&quot;00AE006D&quot;/&gt;&lt;wsp:rsid wsp:val=&quot;00AE0ABD&quot;/&gt;&lt;wsp:rsid wsp:val=&quot;00AE0D1A&quot;/&gt;&lt;wsp:rsid wsp:val=&quot;00AE0E1C&quot;/&gt;&lt;wsp:rsid wsp:val=&quot;00AE1006&quot;/&gt;&lt;wsp:rsid wsp:val=&quot;00AE1C50&quot;/&gt;&lt;wsp:rsid wsp:val=&quot;00AE1F80&quot;/&gt;&lt;wsp:rsid wsp:val=&quot;00AE227D&quot;/&gt;&lt;wsp:rsid wsp:val=&quot;00AE2351&quot;/&gt;&lt;wsp:rsid wsp:val=&quot;00AE2B56&quot;/&gt;&lt;wsp:rsid wsp:val=&quot;00AE2DAA&quot;/&gt;&lt;wsp:rsid wsp:val=&quot;00AE3800&quot;/&gt;&lt;wsp:rsid wsp:val=&quot;00AE3912&quot;/&gt;&lt;wsp:rsid wsp:val=&quot;00AE3A93&quot;/&gt;&lt;wsp:rsid wsp:val=&quot;00AE49C8&quot;/&gt;&lt;wsp:rsid wsp:val=&quot;00AE49EB&quot;/&gt;&lt;wsp:rsid wsp:val=&quot;00AE5891&quot;/&gt;&lt;wsp:rsid wsp:val=&quot;00AE58BD&quot;/&gt;&lt;wsp:rsid wsp:val=&quot;00AE5CF5&quot;/&gt;&lt;wsp:rsid wsp:val=&quot;00AE6571&quot;/&gt;&lt;wsp:rsid wsp:val=&quot;00AE6589&quot;/&gt;&lt;wsp:rsid wsp:val=&quot;00AE6E14&quot;/&gt;&lt;wsp:rsid wsp:val=&quot;00AE7AE8&quot;/&gt;&lt;wsp:rsid wsp:val=&quot;00AE7BA8&quot;/&gt;&lt;wsp:rsid wsp:val=&quot;00AE7BAC&quot;/&gt;&lt;wsp:rsid wsp:val=&quot;00AF06AE&quot;/&gt;&lt;wsp:rsid wsp:val=&quot;00AF07B6&quot;/&gt;&lt;wsp:rsid wsp:val=&quot;00AF0A29&quot;/&gt;&lt;wsp:rsid wsp:val=&quot;00AF2A43&quot;/&gt;&lt;wsp:rsid wsp:val=&quot;00AF2A69&quot;/&gt;&lt;wsp:rsid wsp:val=&quot;00AF2AB2&quot;/&gt;&lt;wsp:rsid wsp:val=&quot;00AF3025&quot;/&gt;&lt;wsp:rsid wsp:val=&quot;00AF316C&quot;/&gt;&lt;wsp:rsid wsp:val=&quot;00AF35A8&quot;/&gt;&lt;wsp:rsid wsp:val=&quot;00AF46A1&quot;/&gt;&lt;wsp:rsid wsp:val=&quot;00AF6544&quot;/&gt;&lt;wsp:rsid wsp:val=&quot;00AF6F69&quot;/&gt;&lt;wsp:rsid wsp:val=&quot;00AF7600&quot;/&gt;&lt;wsp:rsid wsp:val=&quot;00AF77BB&quot;/&gt;&lt;wsp:rsid wsp:val=&quot;00AF78EE&quot;/&gt;&lt;wsp:rsid wsp:val=&quot;00AF7BB9&quot;/&gt;&lt;wsp:rsid wsp:val=&quot;00B02543&quot;/&gt;&lt;wsp:rsid wsp:val=&quot;00B0257F&quot;/&gt;&lt;wsp:rsid wsp:val=&quot;00B03AA3&quot;/&gt;&lt;wsp:rsid wsp:val=&quot;00B04B54&quot;/&gt;&lt;wsp:rsid wsp:val=&quot;00B060B5&quot;/&gt;&lt;wsp:rsid wsp:val=&quot;00B06DAD&quot;/&gt;&lt;wsp:rsid wsp:val=&quot;00B06FCB&quot;/&gt;&lt;wsp:rsid wsp:val=&quot;00B106A8&quot;/&gt;&lt;wsp:rsid wsp:val=&quot;00B11C88&quot;/&gt;&lt;wsp:rsid wsp:val=&quot;00B12133&quot;/&gt;&lt;wsp:rsid wsp:val=&quot;00B1225C&quot;/&gt;&lt;wsp:rsid wsp:val=&quot;00B1267A&quot;/&gt;&lt;wsp:rsid wsp:val=&quot;00B142DA&quot;/&gt;&lt;wsp:rsid wsp:val=&quot;00B152D1&quot;/&gt;&lt;wsp:rsid wsp:val=&quot;00B16F40&quot;/&gt;&lt;wsp:rsid wsp:val=&quot;00B16FF4&quot;/&gt;&lt;wsp:rsid wsp:val=&quot;00B20B91&quot;/&gt;&lt;wsp:rsid wsp:val=&quot;00B20BA8&quot;/&gt;&lt;wsp:rsid wsp:val=&quot;00B21390&quot;/&gt;&lt;wsp:rsid wsp:val=&quot;00B22149&quot;/&gt;&lt;wsp:rsid wsp:val=&quot;00B225E1&quot;/&gt;&lt;wsp:rsid wsp:val=&quot;00B22D97&quot;/&gt;&lt;wsp:rsid wsp:val=&quot;00B2379F&quot;/&gt;&lt;wsp:rsid wsp:val=&quot;00B253CB&quot;/&gt;&lt;wsp:rsid wsp:val=&quot;00B259E9&quot;/&gt;&lt;wsp:rsid wsp:val=&quot;00B261FE&quot;/&gt;&lt;wsp:rsid wsp:val=&quot;00B30C38&quot;/&gt;&lt;wsp:rsid wsp:val=&quot;00B30CD1&quot;/&gt;&lt;wsp:rsid wsp:val=&quot;00B32DF5&quot;/&gt;&lt;wsp:rsid wsp:val=&quot;00B33020&quot;/&gt;&lt;wsp:rsid wsp:val=&quot;00B331F9&quot;/&gt;&lt;wsp:rsid wsp:val=&quot;00B333E2&quot;/&gt;&lt;wsp:rsid wsp:val=&quot;00B33799&quot;/&gt;&lt;wsp:rsid wsp:val=&quot;00B33A0F&quot;/&gt;&lt;wsp:rsid wsp:val=&quot;00B33E6D&quot;/&gt;&lt;wsp:rsid wsp:val=&quot;00B34702&quot;/&gt;&lt;wsp:rsid wsp:val=&quot;00B35262&quot;/&gt;&lt;wsp:rsid wsp:val=&quot;00B37370&quot;/&gt;&lt;wsp:rsid wsp:val=&quot;00B378D9&quot;/&gt;&lt;wsp:rsid wsp:val=&quot;00B37F78&quot;/&gt;&lt;wsp:rsid wsp:val=&quot;00B402F3&quot;/&gt;&lt;wsp:rsid wsp:val=&quot;00B40413&quot;/&gt;&lt;wsp:rsid wsp:val=&quot;00B404F8&quot;/&gt;&lt;wsp:rsid wsp:val=&quot;00B42722&quot;/&gt;&lt;wsp:rsid wsp:val=&quot;00B42C48&quot;/&gt;&lt;wsp:rsid wsp:val=&quot;00B43776&quot;/&gt;&lt;wsp:rsid wsp:val=&quot;00B438B9&quot;/&gt;&lt;wsp:rsid wsp:val=&quot;00B443FD&quot;/&gt;&lt;wsp:rsid wsp:val=&quot;00B4469F&quot;/&gt;&lt;wsp:rsid wsp:val=&quot;00B44DFB&quot;/&gt;&lt;wsp:rsid wsp:val=&quot;00B44FBB&quot;/&gt;&lt;wsp:rsid wsp:val=&quot;00B45FA1&quot;/&gt;&lt;wsp:rsid wsp:val=&quot;00B467C3&quot;/&gt;&lt;wsp:rsid wsp:val=&quot;00B468B0&quot;/&gt;&lt;wsp:rsid wsp:val=&quot;00B46C64&quot;/&gt;&lt;wsp:rsid wsp:val=&quot;00B47913&quot;/&gt;&lt;wsp:rsid wsp:val=&quot;00B47E7A&quot;/&gt;&lt;wsp:rsid wsp:val=&quot;00B47FF7&quot;/&gt;&lt;wsp:rsid wsp:val=&quot;00B504ED&quot;/&gt;&lt;wsp:rsid wsp:val=&quot;00B514EE&quot;/&gt;&lt;wsp:rsid wsp:val=&quot;00B51EFD&quot;/&gt;&lt;wsp:rsid wsp:val=&quot;00B5208D&quot;/&gt;&lt;wsp:rsid wsp:val=&quot;00B52A21&quot;/&gt;&lt;wsp:rsid wsp:val=&quot;00B52A6F&quot;/&gt;&lt;wsp:rsid wsp:val=&quot;00B52E4C&quot;/&gt;&lt;wsp:rsid wsp:val=&quot;00B52EB6&quot;/&gt;&lt;wsp:rsid wsp:val=&quot;00B54A6F&quot;/&gt;&lt;wsp:rsid wsp:val=&quot;00B55B2E&quot;/&gt;&lt;wsp:rsid wsp:val=&quot;00B5746F&quot;/&gt;&lt;wsp:rsid wsp:val=&quot;00B57A0E&quot;/&gt;&lt;wsp:rsid wsp:val=&quot;00B602DC&quot;/&gt;&lt;wsp:rsid wsp:val=&quot;00B60B8E&quot;/&gt;&lt;wsp:rsid wsp:val=&quot;00B617B1&quot;/&gt;&lt;wsp:rsid wsp:val=&quot;00B6196E&quot;/&gt;&lt;wsp:rsid wsp:val=&quot;00B62044&quot;/&gt;&lt;wsp:rsid wsp:val=&quot;00B62241&quot;/&gt;&lt;wsp:rsid wsp:val=&quot;00B62249&quot;/&gt;&lt;wsp:rsid wsp:val=&quot;00B636D3&quot;/&gt;&lt;wsp:rsid wsp:val=&quot;00B63724&quot;/&gt;&lt;wsp:rsid wsp:val=&quot;00B63B7B&quot;/&gt;&lt;wsp:rsid wsp:val=&quot;00B6433D&quot;/&gt;&lt;wsp:rsid wsp:val=&quot;00B643DC&quot;/&gt;&lt;wsp:rsid wsp:val=&quot;00B648FE&quot;/&gt;&lt;wsp:rsid wsp:val=&quot;00B65243&quot;/&gt;&lt;wsp:rsid wsp:val=&quot;00B65AC0&quot;/&gt;&lt;wsp:rsid wsp:val=&quot;00B67608&quot;/&gt;&lt;wsp:rsid wsp:val=&quot;00B67AF0&quot;/&gt;&lt;wsp:rsid wsp:val=&quot;00B67ED4&quot;/&gt;&lt;wsp:rsid wsp:val=&quot;00B70B15&quot;/&gt;&lt;wsp:rsid wsp:val=&quot;00B7131E&quot;/&gt;&lt;wsp:rsid wsp:val=&quot;00B71791&quot;/&gt;&lt;wsp:rsid wsp:val=&quot;00B72C88&quot;/&gt;&lt;wsp:rsid wsp:val=&quot;00B733A3&quot;/&gt;&lt;wsp:rsid wsp:val=&quot;00B7630C&quot;/&gt;&lt;wsp:rsid wsp:val=&quot;00B77ABD&quot;/&gt;&lt;wsp:rsid wsp:val=&quot;00B8048C&quot;/&gt;&lt;wsp:rsid wsp:val=&quot;00B80BC2&quot;/&gt;&lt;wsp:rsid wsp:val=&quot;00B81043&quot;/&gt;&lt;wsp:rsid wsp:val=&quot;00B8143F&quot;/&gt;&lt;wsp:rsid wsp:val=&quot;00B81621&quot;/&gt;&lt;wsp:rsid wsp:val=&quot;00B81BF9&quot;/&gt;&lt;wsp:rsid wsp:val=&quot;00B81DF0&quot;/&gt;&lt;wsp:rsid wsp:val=&quot;00B82814&quot;/&gt;&lt;wsp:rsid wsp:val=&quot;00B829D9&quot;/&gt;&lt;wsp:rsid wsp:val=&quot;00B82A0A&quot;/&gt;&lt;wsp:rsid wsp:val=&quot;00B82CB7&quot;/&gt;&lt;wsp:rsid wsp:val=&quot;00B8343D&quot;/&gt;&lt;wsp:rsid wsp:val=&quot;00B83A57&quot;/&gt;&lt;wsp:rsid wsp:val=&quot;00B83C7C&quot;/&gt;&lt;wsp:rsid wsp:val=&quot;00B83F3A&quot;/&gt;&lt;wsp:rsid wsp:val=&quot;00B84127&quot;/&gt;&lt;wsp:rsid wsp:val=&quot;00B842E3&quot;/&gt;&lt;wsp:rsid wsp:val=&quot;00B849B3&quot;/&gt;&lt;wsp:rsid wsp:val=&quot;00B84DAB&quot;/&gt;&lt;wsp:rsid wsp:val=&quot;00B85D43&quot;/&gt;&lt;wsp:rsid wsp:val=&quot;00B861CF&quot;/&gt;&lt;wsp:rsid wsp:val=&quot;00B8632C&quot;/&gt;&lt;wsp:rsid wsp:val=&quot;00B86437&quot;/&gt;&lt;wsp:rsid wsp:val=&quot;00B86853&quot;/&gt;&lt;wsp:rsid wsp:val=&quot;00B8713D&quot;/&gt;&lt;wsp:rsid wsp:val=&quot;00B87409&quot;/&gt;&lt;wsp:rsid wsp:val=&quot;00B87413&quot;/&gt;&lt;wsp:rsid wsp:val=&quot;00B90276&quot;/&gt;&lt;wsp:rsid wsp:val=&quot;00B91C4D&quot;/&gt;&lt;wsp:rsid wsp:val=&quot;00B91CE5&quot;/&gt;&lt;wsp:rsid wsp:val=&quot;00B91E0B&quot;/&gt;&lt;wsp:rsid wsp:val=&quot;00B9236E&quot;/&gt;&lt;wsp:rsid wsp:val=&quot;00B925E2&quot;/&gt;&lt;wsp:rsid wsp:val=&quot;00B92812&quot;/&gt;&lt;wsp:rsid wsp:val=&quot;00B92AD8&quot;/&gt;&lt;wsp:rsid wsp:val=&quot;00B93801&quot;/&gt;&lt;wsp:rsid wsp:val=&quot;00B93C1F&quot;/&gt;&lt;wsp:rsid wsp:val=&quot;00B9548B&quot;/&gt;&lt;wsp:rsid wsp:val=&quot;00B95657&quot;/&gt;&lt;wsp:rsid wsp:val=&quot;00B956A7&quot;/&gt;&lt;wsp:rsid wsp:val=&quot;00B95AB4&quot;/&gt;&lt;wsp:rsid wsp:val=&quot;00B95AC9&quot;/&gt;&lt;wsp:rsid wsp:val=&quot;00B9650D&quot;/&gt;&lt;wsp:rsid wsp:val=&quot;00B966BF&quot;/&gt;&lt;wsp:rsid wsp:val=&quot;00B969A1&quot;/&gt;&lt;wsp:rsid wsp:val=&quot;00B977F0&quot;/&gt;&lt;wsp:rsid wsp:val=&quot;00B97FF3&quot;/&gt;&lt;wsp:rsid wsp:val=&quot;00BA09C6&quot;/&gt;&lt;wsp:rsid wsp:val=&quot;00BA1307&quot;/&gt;&lt;wsp:rsid wsp:val=&quot;00BA145A&quot;/&gt;&lt;wsp:rsid wsp:val=&quot;00BA17CD&quot;/&gt;&lt;wsp:rsid wsp:val=&quot;00BA20EC&quot;/&gt;&lt;wsp:rsid wsp:val=&quot;00BA21F1&quot;/&gt;&lt;wsp:rsid wsp:val=&quot;00BA24E2&quot;/&gt;&lt;wsp:rsid wsp:val=&quot;00BA33BA&quot;/&gt;&lt;wsp:rsid wsp:val=&quot;00BA3550&quot;/&gt;&lt;wsp:rsid wsp:val=&quot;00BA3B3D&quot;/&gt;&lt;wsp:rsid wsp:val=&quot;00BA3C27&quot;/&gt;&lt;wsp:rsid wsp:val=&quot;00BA4467&quot;/&gt;&lt;wsp:rsid wsp:val=&quot;00BA6030&quot;/&gt;&lt;wsp:rsid wsp:val=&quot;00BA656E&quot;/&gt;&lt;wsp:rsid wsp:val=&quot;00BA6A19&quot;/&gt;&lt;wsp:rsid wsp:val=&quot;00BA6A54&quot;/&gt;&lt;wsp:rsid wsp:val=&quot;00BA797E&quot;/&gt;&lt;wsp:rsid wsp:val=&quot;00BB067E&quot;/&gt;&lt;wsp:rsid wsp:val=&quot;00BB0EB3&quot;/&gt;&lt;wsp:rsid wsp:val=&quot;00BB15E0&quot;/&gt;&lt;wsp:rsid wsp:val=&quot;00BB1BD9&quot;/&gt;&lt;wsp:rsid wsp:val=&quot;00BB1D90&quot;/&gt;&lt;wsp:rsid wsp:val=&quot;00BB37DA&quot;/&gt;&lt;wsp:rsid wsp:val=&quot;00BB4260&quot;/&gt;&lt;wsp:rsid wsp:val=&quot;00BB4C83&quot;/&gt;&lt;wsp:rsid wsp:val=&quot;00BB4E70&quot;/&gt;&lt;wsp:rsid wsp:val=&quot;00BC0390&quot;/&gt;&lt;wsp:rsid wsp:val=&quot;00BC0A33&quot;/&gt;&lt;wsp:rsid wsp:val=&quot;00BC1113&quot;/&gt;&lt;wsp:rsid wsp:val=&quot;00BC1693&quot;/&gt;&lt;wsp:rsid wsp:val=&quot;00BC27F8&quot;/&gt;&lt;wsp:rsid wsp:val=&quot;00BC2EEB&quot;/&gt;&lt;wsp:rsid wsp:val=&quot;00BC6965&quot;/&gt;&lt;wsp:rsid wsp:val=&quot;00BC6FC7&quot;/&gt;&lt;wsp:rsid wsp:val=&quot;00BC749B&quot;/&gt;&lt;wsp:rsid wsp:val=&quot;00BC77FE&quot;/&gt;&lt;wsp:rsid wsp:val=&quot;00BC7A34&quot;/&gt;&lt;wsp:rsid wsp:val=&quot;00BD20CE&quot;/&gt;&lt;wsp:rsid wsp:val=&quot;00BD224B&quot;/&gt;&lt;wsp:rsid wsp:val=&quot;00BD28FB&quot;/&gt;&lt;wsp:rsid wsp:val=&quot;00BD2E5A&quot;/&gt;&lt;wsp:rsid wsp:val=&quot;00BD3045&quot;/&gt;&lt;wsp:rsid wsp:val=&quot;00BD32C4&quot;/&gt;&lt;wsp:rsid wsp:val=&quot;00BD3D6C&quot;/&gt;&lt;wsp:rsid wsp:val=&quot;00BD3D87&quot;/&gt;&lt;wsp:rsid wsp:val=&quot;00BD43AF&quot;/&gt;&lt;wsp:rsid wsp:val=&quot;00BD4479&quot;/&gt;&lt;wsp:rsid wsp:val=&quot;00BD4AB9&quot;/&gt;&lt;wsp:rsid wsp:val=&quot;00BD6382&quot;/&gt;&lt;wsp:rsid wsp:val=&quot;00BD6493&quot;/&gt;&lt;wsp:rsid wsp:val=&quot;00BD668B&quot;/&gt;&lt;wsp:rsid wsp:val=&quot;00BD6749&quot;/&gt;&lt;wsp:rsid wsp:val=&quot;00BD751D&quot;/&gt;&lt;wsp:rsid wsp:val=&quot;00BD7D73&quot;/&gt;&lt;wsp:rsid wsp:val=&quot;00BE06C3&quot;/&gt;&lt;wsp:rsid wsp:val=&quot;00BE0CE8&quot;/&gt;&lt;wsp:rsid wsp:val=&quot;00BE12CF&quot;/&gt;&lt;wsp:rsid wsp:val=&quot;00BE175A&quot;/&gt;&lt;wsp:rsid wsp:val=&quot;00BE218B&quot;/&gt;&lt;wsp:rsid wsp:val=&quot;00BE2CEE&quot;/&gt;&lt;wsp:rsid wsp:val=&quot;00BE351A&quot;/&gt;&lt;wsp:rsid wsp:val=&quot;00BE3BE5&quot;/&gt;&lt;wsp:rsid wsp:val=&quot;00BE480B&quot;/&gt;&lt;wsp:rsid wsp:val=&quot;00BE486A&quot;/&gt;&lt;wsp:rsid wsp:val=&quot;00BE6860&quot;/&gt;&lt;wsp:rsid wsp:val=&quot;00BE759F&quot;/&gt;&lt;wsp:rsid wsp:val=&quot;00BE7FB4&quot;/&gt;&lt;wsp:rsid wsp:val=&quot;00BF1E83&quot;/&gt;&lt;wsp:rsid wsp:val=&quot;00BF343B&quot;/&gt;&lt;wsp:rsid wsp:val=&quot;00BF3761&quot;/&gt;&lt;wsp:rsid wsp:val=&quot;00BF3916&quot;/&gt;&lt;wsp:rsid wsp:val=&quot;00BF3CB5&quot;/&gt;&lt;wsp:rsid wsp:val=&quot;00BF41CA&quot;/&gt;&lt;wsp:rsid wsp:val=&quot;00BF44D6&quot;/&gt;&lt;wsp:rsid wsp:val=&quot;00BF53B4&quot;/&gt;&lt;wsp:rsid wsp:val=&quot;00BF566F&quot;/&gt;&lt;wsp:rsid wsp:val=&quot;00BF6237&quot;/&gt;&lt;wsp:rsid wsp:val=&quot;00BF676B&quot;/&gt;&lt;wsp:rsid wsp:val=&quot;00BF6A80&quot;/&gt;&lt;wsp:rsid wsp:val=&quot;00BF78B4&quot;/&gt;&lt;wsp:rsid wsp:val=&quot;00C00DFA&quot;/&gt;&lt;wsp:rsid wsp:val=&quot;00C01246&quot;/&gt;&lt;wsp:rsid wsp:val=&quot;00C01476&quot;/&gt;&lt;wsp:rsid wsp:val=&quot;00C01EF4&quot;/&gt;&lt;wsp:rsid wsp:val=&quot;00C029D3&quot;/&gt;&lt;wsp:rsid wsp:val=&quot;00C043F9&quot;/&gt;&lt;wsp:rsid wsp:val=&quot;00C045A5&quot;/&gt;&lt;wsp:rsid wsp:val=&quot;00C04622&quot;/&gt;&lt;wsp:rsid wsp:val=&quot;00C04DED&quot;/&gt;&lt;wsp:rsid wsp:val=&quot;00C04E12&quot;/&gt;&lt;wsp:rsid wsp:val=&quot;00C0514C&quot;/&gt;&lt;wsp:rsid wsp:val=&quot;00C06A1E&quot;/&gt;&lt;wsp:rsid wsp:val=&quot;00C06EF1&quot;/&gt;&lt;wsp:rsid wsp:val=&quot;00C0761C&quot;/&gt;&lt;wsp:rsid wsp:val=&quot;00C076E2&quot;/&gt;&lt;wsp:rsid wsp:val=&quot;00C07C17&quot;/&gt;&lt;wsp:rsid wsp:val=&quot;00C11AFE&quot;/&gt;&lt;wsp:rsid wsp:val=&quot;00C12733&quot;/&gt;&lt;wsp:rsid wsp:val=&quot;00C12CFC&quot;/&gt;&lt;wsp:rsid wsp:val=&quot;00C13298&quot;/&gt;&lt;wsp:rsid wsp:val=&quot;00C139C0&quot;/&gt;&lt;wsp:rsid wsp:val=&quot;00C13CEF&quot;/&gt;&lt;wsp:rsid wsp:val=&quot;00C13F6C&quot;/&gt;&lt;wsp:rsid wsp:val=&quot;00C14722&quot;/&gt;&lt;wsp:rsid wsp:val=&quot;00C14938&quot;/&gt;&lt;wsp:rsid wsp:val=&quot;00C203CB&quot;/&gt;&lt;wsp:rsid wsp:val=&quot;00C22C85&quot;/&gt;&lt;wsp:rsid wsp:val=&quot;00C2308A&quot;/&gt;&lt;wsp:rsid wsp:val=&quot;00C236D8&quot;/&gt;&lt;wsp:rsid wsp:val=&quot;00C23794&quot;/&gt;&lt;wsp:rsid wsp:val=&quot;00C24A30&quot;/&gt;&lt;wsp:rsid wsp:val=&quot;00C24D21&quot;/&gt;&lt;wsp:rsid wsp:val=&quot;00C25902&quot;/&gt;&lt;wsp:rsid wsp:val=&quot;00C25B27&quot;/&gt;&lt;wsp:rsid wsp:val=&quot;00C26887&quot;/&gt;&lt;wsp:rsid wsp:val=&quot;00C27399&quot;/&gt;&lt;wsp:rsid wsp:val=&quot;00C302DA&quot;/&gt;&lt;wsp:rsid wsp:val=&quot;00C317E2&quot;/&gt;&lt;wsp:rsid wsp:val=&quot;00C31B95&quot;/&gt;&lt;wsp:rsid wsp:val=&quot;00C326AD&quot;/&gt;&lt;wsp:rsid wsp:val=&quot;00C32F73&quot;/&gt;&lt;wsp:rsid wsp:val=&quot;00C32FDE&quot;/&gt;&lt;wsp:rsid wsp:val=&quot;00C3336A&quot;/&gt;&lt;wsp:rsid wsp:val=&quot;00C3383B&quot;/&gt;&lt;wsp:rsid wsp:val=&quot;00C340B5&quot;/&gt;&lt;wsp:rsid wsp:val=&quot;00C342DF&quot;/&gt;&lt;wsp:rsid wsp:val=&quot;00C3559B&quot;/&gt;&lt;wsp:rsid wsp:val=&quot;00C35A9E&quot;/&gt;&lt;wsp:rsid wsp:val=&quot;00C35EC7&quot;/&gt;&lt;wsp:rsid wsp:val=&quot;00C3678C&quot;/&gt;&lt;wsp:rsid wsp:val=&quot;00C37373&quot;/&gt;&lt;wsp:rsid wsp:val=&quot;00C379B5&quot;/&gt;&lt;wsp:rsid wsp:val=&quot;00C40424&quot;/&gt;&lt;wsp:rsid wsp:val=&quot;00C40667&quot;/&gt;&lt;wsp:rsid wsp:val=&quot;00C41D79&quot;/&gt;&lt;wsp:rsid wsp:val=&quot;00C42578&quot;/&gt;&lt;wsp:rsid wsp:val=&quot;00C42ABD&quot;/&gt;&lt;wsp:rsid wsp:val=&quot;00C44EF3&quot;/&gt;&lt;wsp:rsid wsp:val=&quot;00C452C2&quot;/&gt;&lt;wsp:rsid wsp:val=&quot;00C45D06&quot;/&gt;&lt;wsp:rsid wsp:val=&quot;00C4609A&quot;/&gt;&lt;wsp:rsid wsp:val=&quot;00C46DC4&quot;/&gt;&lt;wsp:rsid wsp:val=&quot;00C5076E&quot;/&gt;&lt;wsp:rsid wsp:val=&quot;00C53D59&quot;/&gt;&lt;wsp:rsid wsp:val=&quot;00C53EB0&quot;/&gt;&lt;wsp:rsid wsp:val=&quot;00C54243&quot;/&gt;&lt;wsp:rsid wsp:val=&quot;00C54F46&quot;/&gt;&lt;wsp:rsid wsp:val=&quot;00C5529D&quot;/&gt;&lt;wsp:rsid wsp:val=&quot;00C55B84&quot;/&gt;&lt;wsp:rsid wsp:val=&quot;00C55EF4&quot;/&gt;&lt;wsp:rsid wsp:val=&quot;00C5644D&quot;/&gt;&lt;wsp:rsid wsp:val=&quot;00C56734&quot;/&gt;&lt;wsp:rsid wsp:val=&quot;00C56C59&quot;/&gt;&lt;wsp:rsid wsp:val=&quot;00C57014&quot;/&gt;&lt;wsp:rsid wsp:val=&quot;00C6004E&quot;/&gt;&lt;wsp:rsid wsp:val=&quot;00C60683&quot;/&gt;&lt;wsp:rsid wsp:val=&quot;00C623D4&quot;/&gt;&lt;wsp:rsid wsp:val=&quot;00C6268F&quot;/&gt;&lt;wsp:rsid wsp:val=&quot;00C631EB&quot;/&gt;&lt;wsp:rsid wsp:val=&quot;00C657E4&quot;/&gt;&lt;wsp:rsid wsp:val=&quot;00C659DB&quot;/&gt;&lt;wsp:rsid wsp:val=&quot;00C65EE6&quot;/&gt;&lt;wsp:rsid wsp:val=&quot;00C66720&quot;/&gt;&lt;wsp:rsid wsp:val=&quot;00C66D87&quot;/&gt;&lt;wsp:rsid wsp:val=&quot;00C6725C&quot;/&gt;&lt;wsp:rsid wsp:val=&quot;00C67AD3&quot;/&gt;&lt;wsp:rsid wsp:val=&quot;00C67B54&quot;/&gt;&lt;wsp:rsid wsp:val=&quot;00C70E4F&quot;/&gt;&lt;wsp:rsid wsp:val=&quot;00C714F1&quot;/&gt;&lt;wsp:rsid wsp:val=&quot;00C7220C&quot;/&gt;&lt;wsp:rsid wsp:val=&quot;00C7367D&quot;/&gt;&lt;wsp:rsid wsp:val=&quot;00C747FD&quot;/&gt;&lt;wsp:rsid wsp:val=&quot;00C74B14&quot;/&gt;&lt;wsp:rsid wsp:val=&quot;00C75F33&quot;/&gt;&lt;wsp:rsid wsp:val=&quot;00C80AD1&quot;/&gt;&lt;wsp:rsid wsp:val=&quot;00C815D9&quot;/&gt;&lt;wsp:rsid wsp:val=&quot;00C81DEC&quot;/&gt;&lt;wsp:rsid wsp:val=&quot;00C82090&quot;/&gt;&lt;wsp:rsid wsp:val=&quot;00C82146&quot;/&gt;&lt;wsp:rsid wsp:val=&quot;00C8252F&quot;/&gt;&lt;wsp:rsid wsp:val=&quot;00C827E6&quot;/&gt;&lt;wsp:rsid wsp:val=&quot;00C83275&quot;/&gt;&lt;wsp:rsid wsp:val=&quot;00C832F8&quot;/&gt;&lt;wsp:rsid wsp:val=&quot;00C84519&quot;/&gt;&lt;wsp:rsid wsp:val=&quot;00C85ADE&quot;/&gt;&lt;wsp:rsid wsp:val=&quot;00C85FF0&quot;/&gt;&lt;wsp:rsid wsp:val=&quot;00C86CEB&quot;/&gt;&lt;wsp:rsid wsp:val=&quot;00C86D0F&quot;/&gt;&lt;wsp:rsid wsp:val=&quot;00C86D67&quot;/&gt;&lt;wsp:rsid wsp:val=&quot;00C86D8A&quot;/&gt;&lt;wsp:rsid wsp:val=&quot;00C86E80&quot;/&gt;&lt;wsp:rsid wsp:val=&quot;00C86F90&quot;/&gt;&lt;wsp:rsid wsp:val=&quot;00C87003&quot;/&gt;&lt;wsp:rsid wsp:val=&quot;00C87E9A&quot;/&gt;&lt;wsp:rsid wsp:val=&quot;00C902BE&quot;/&gt;&lt;wsp:rsid wsp:val=&quot;00C90AAF&quot;/&gt;&lt;wsp:rsid wsp:val=&quot;00C910B0&quot;/&gt;&lt;wsp:rsid wsp:val=&quot;00C91D7B&quot;/&gt;&lt;wsp:rsid wsp:val=&quot;00C927E9&quot;/&gt;&lt;wsp:rsid wsp:val=&quot;00C92D3E&quot;/&gt;&lt;wsp:rsid wsp:val=&quot;00C93499&quot;/&gt;&lt;wsp:rsid wsp:val=&quot;00C9352B&quot;/&gt;&lt;wsp:rsid wsp:val=&quot;00C9354B&quot;/&gt;&lt;wsp:rsid wsp:val=&quot;00C9421C&quot;/&gt;&lt;wsp:rsid wsp:val=&quot;00C94D28&quot;/&gt;&lt;wsp:rsid wsp:val=&quot;00C95049&quot;/&gt;&lt;wsp:rsid wsp:val=&quot;00C95C63&quot;/&gt;&lt;wsp:rsid wsp:val=&quot;00C96947&quot;/&gt;&lt;wsp:rsid wsp:val=&quot;00C96BE4&quot;/&gt;&lt;wsp:rsid wsp:val=&quot;00C96FFD&quot;/&gt;&lt;wsp:rsid wsp:val=&quot;00CA1E26&quot;/&gt;&lt;wsp:rsid wsp:val=&quot;00CA27EF&quot;/&gt;&lt;wsp:rsid wsp:val=&quot;00CA2E69&quot;/&gt;&lt;wsp:rsid wsp:val=&quot;00CA3BF5&quot;/&gt;&lt;wsp:rsid wsp:val=&quot;00CA3C75&quot;/&gt;&lt;wsp:rsid wsp:val=&quot;00CA417E&quot;/&gt;&lt;wsp:rsid wsp:val=&quot;00CA48DF&quot;/&gt;&lt;wsp:rsid wsp:val=&quot;00CA5121&quot;/&gt;&lt;wsp:rsid wsp:val=&quot;00CA6499&quot;/&gt;&lt;wsp:rsid wsp:val=&quot;00CA7134&quot;/&gt;&lt;wsp:rsid wsp:val=&quot;00CA74DA&quot;/&gt;&lt;wsp:rsid wsp:val=&quot;00CA7599&quot;/&gt;&lt;wsp:rsid wsp:val=&quot;00CB147C&quot;/&gt;&lt;wsp:rsid wsp:val=&quot;00CB1A2F&quot;/&gt;&lt;wsp:rsid wsp:val=&quot;00CB2534&quot;/&gt;&lt;wsp:rsid wsp:val=&quot;00CB3A66&quot;/&gt;&lt;wsp:rsid wsp:val=&quot;00CB4085&quot;/&gt;&lt;wsp:rsid wsp:val=&quot;00CB40EE&quot;/&gt;&lt;wsp:rsid wsp:val=&quot;00CB480F&quot;/&gt;&lt;wsp:rsid wsp:val=&quot;00CB4DE5&quot;/&gt;&lt;wsp:rsid wsp:val=&quot;00CB4EEE&quot;/&gt;&lt;wsp:rsid wsp:val=&quot;00CB58E6&quot;/&gt;&lt;wsp:rsid wsp:val=&quot;00CB5D33&quot;/&gt;&lt;wsp:rsid wsp:val=&quot;00CB5F89&quot;/&gt;&lt;wsp:rsid wsp:val=&quot;00CB61D0&quot;/&gt;&lt;wsp:rsid wsp:val=&quot;00CB69A2&quot;/&gt;&lt;wsp:rsid wsp:val=&quot;00CB6B4C&quot;/&gt;&lt;wsp:rsid wsp:val=&quot;00CB7634&quot;/&gt;&lt;wsp:rsid wsp:val=&quot;00CB7E83&quot;/&gt;&lt;wsp:rsid wsp:val=&quot;00CC0C21&quot;/&gt;&lt;wsp:rsid wsp:val=&quot;00CC0D18&quot;/&gt;&lt;wsp:rsid wsp:val=&quot;00CC1E54&quot;/&gt;&lt;wsp:rsid wsp:val=&quot;00CC2BB4&quot;/&gt;&lt;wsp:rsid wsp:val=&quot;00CC304C&quot;/&gt;&lt;wsp:rsid wsp:val=&quot;00CC362E&quot;/&gt;&lt;wsp:rsid wsp:val=&quot;00CC54F8&quot;/&gt;&lt;wsp:rsid wsp:val=&quot;00CC563E&quot;/&gt;&lt;wsp:rsid wsp:val=&quot;00CC57F5&quot;/&gt;&lt;wsp:rsid wsp:val=&quot;00CC59C3&quot;/&gt;&lt;wsp:rsid wsp:val=&quot;00CC6D4F&quot;/&gt;&lt;wsp:rsid wsp:val=&quot;00CC783D&quot;/&gt;&lt;wsp:rsid wsp:val=&quot;00CD08BF&quot;/&gt;&lt;wsp:rsid wsp:val=&quot;00CD17AB&quot;/&gt;&lt;wsp:rsid wsp:val=&quot;00CD1FB0&quot;/&gt;&lt;wsp:rsid wsp:val=&quot;00CD2F19&quot;/&gt;&lt;wsp:rsid wsp:val=&quot;00CD3186&quot;/&gt;&lt;wsp:rsid wsp:val=&quot;00CD353A&quot;/&gt;&lt;wsp:rsid wsp:val=&quot;00CD3D51&quot;/&gt;&lt;wsp:rsid wsp:val=&quot;00CD4307&quot;/&gt;&lt;wsp:rsid wsp:val=&quot;00CD46A9&quot;/&gt;&lt;wsp:rsid wsp:val=&quot;00CD4764&quot;/&gt;&lt;wsp:rsid wsp:val=&quot;00CD554A&quot;/&gt;&lt;wsp:rsid wsp:val=&quot;00CD6751&quot;/&gt;&lt;wsp:rsid wsp:val=&quot;00CD6DDE&quot;/&gt;&lt;wsp:rsid wsp:val=&quot;00CD73AE&quot;/&gt;&lt;wsp:rsid wsp:val=&quot;00CD7590&quot;/&gt;&lt;wsp:rsid wsp:val=&quot;00CE13D0&quot;/&gt;&lt;wsp:rsid wsp:val=&quot;00CE19E4&quot;/&gt;&lt;wsp:rsid wsp:val=&quot;00CE2285&quot;/&gt;&lt;wsp:rsid wsp:val=&quot;00CE2B36&quot;/&gt;&lt;wsp:rsid wsp:val=&quot;00CE2D06&quot;/&gt;&lt;wsp:rsid wsp:val=&quot;00CE2E24&quot;/&gt;&lt;wsp:rsid wsp:val=&quot;00CE2F93&quot;/&gt;&lt;wsp:rsid wsp:val=&quot;00CE3148&quot;/&gt;&lt;wsp:rsid wsp:val=&quot;00CE3900&quot;/&gt;&lt;wsp:rsid wsp:val=&quot;00CE42E5&quot;/&gt;&lt;wsp:rsid wsp:val=&quot;00CE5C09&quot;/&gt;&lt;wsp:rsid wsp:val=&quot;00CE6825&quot;/&gt;&lt;wsp:rsid wsp:val=&quot;00CE74E2&quot;/&gt;&lt;wsp:rsid wsp:val=&quot;00CE7ADA&quot;/&gt;&lt;wsp:rsid wsp:val=&quot;00CE7B19&quot;/&gt;&lt;wsp:rsid wsp:val=&quot;00CE7E8F&quot;/&gt;&lt;wsp:rsid wsp:val=&quot;00CF001A&quot;/&gt;&lt;wsp:rsid wsp:val=&quot;00CF0C3B&quot;/&gt;&lt;wsp:rsid wsp:val=&quot;00CF10E0&quot;/&gt;&lt;wsp:rsid wsp:val=&quot;00CF12BB&quot;/&gt;&lt;wsp:rsid wsp:val=&quot;00CF2027&quot;/&gt;&lt;wsp:rsid wsp:val=&quot;00CF242B&quot;/&gt;&lt;wsp:rsid wsp:val=&quot;00CF3571&quot;/&gt;&lt;wsp:rsid wsp:val=&quot;00CF410A&quot;/&gt;&lt;wsp:rsid wsp:val=&quot;00CF4585&quot;/&gt;&lt;wsp:rsid wsp:val=&quot;00CF6A2B&quot;/&gt;&lt;wsp:rsid wsp:val=&quot;00CF792F&quot;/&gt;&lt;wsp:rsid wsp:val=&quot;00CF79E9&quot;/&gt;&lt;wsp:rsid wsp:val=&quot;00CF7DD0&quot;/&gt;&lt;wsp:rsid wsp:val=&quot;00D00185&quot;/&gt;&lt;wsp:rsid wsp:val=&quot;00D0099D&quot;/&gt;&lt;wsp:rsid wsp:val=&quot;00D00B5A&quot;/&gt;&lt;wsp:rsid wsp:val=&quot;00D012AA&quot;/&gt;&lt;wsp:rsid wsp:val=&quot;00D018BB&quot;/&gt;&lt;wsp:rsid wsp:val=&quot;00D01F3F&quot;/&gt;&lt;wsp:rsid wsp:val=&quot;00D02C3B&quot;/&gt;&lt;wsp:rsid wsp:val=&quot;00D037B8&quot;/&gt;&lt;wsp:rsid wsp:val=&quot;00D03B6F&quot;/&gt;&lt;wsp:rsid wsp:val=&quot;00D03CFF&quot;/&gt;&lt;wsp:rsid wsp:val=&quot;00D043FA&quot;/&gt;&lt;wsp:rsid wsp:val=&quot;00D04440&quot;/&gt;&lt;wsp:rsid wsp:val=&quot;00D04595&quot;/&gt;&lt;wsp:rsid wsp:val=&quot;00D05BCB&quot;/&gt;&lt;wsp:rsid wsp:val=&quot;00D05E13&quot;/&gt;&lt;wsp:rsid wsp:val=&quot;00D0639D&quot;/&gt;&lt;wsp:rsid wsp:val=&quot;00D0640C&quot;/&gt;&lt;wsp:rsid wsp:val=&quot;00D07321&quot;/&gt;&lt;wsp:rsid wsp:val=&quot;00D07FEC&quot;/&gt;&lt;wsp:rsid wsp:val=&quot;00D10449&quot;/&gt;&lt;wsp:rsid wsp:val=&quot;00D109D3&quot;/&gt;&lt;wsp:rsid wsp:val=&quot;00D13055&quot;/&gt;&lt;wsp:rsid wsp:val=&quot;00D131DA&quot;/&gt;&lt;wsp:rsid wsp:val=&quot;00D13D99&quot;/&gt;&lt;wsp:rsid wsp:val=&quot;00D13FD4&quot;/&gt;&lt;wsp:rsid wsp:val=&quot;00D14929&quot;/&gt;&lt;wsp:rsid wsp:val=&quot;00D14CC0&quot;/&gt;&lt;wsp:rsid wsp:val=&quot;00D1588E&quot;/&gt;&lt;wsp:rsid wsp:val=&quot;00D158A8&quot;/&gt;&lt;wsp:rsid wsp:val=&quot;00D177BC&quot;/&gt;&lt;wsp:rsid wsp:val=&quot;00D20B94&quot;/&gt;&lt;wsp:rsid wsp:val=&quot;00D20F65&quot;/&gt;&lt;wsp:rsid wsp:val=&quot;00D21145&quot;/&gt;&lt;wsp:rsid wsp:val=&quot;00D211E9&quot;/&gt;&lt;wsp:rsid wsp:val=&quot;00D2133B&quot;/&gt;&lt;wsp:rsid wsp:val=&quot;00D21EA3&quot;/&gt;&lt;wsp:rsid wsp:val=&quot;00D22AB0&quot;/&gt;&lt;wsp:rsid wsp:val=&quot;00D233D5&quot;/&gt;&lt;wsp:rsid wsp:val=&quot;00D23736&quot;/&gt;&lt;wsp:rsid wsp:val=&quot;00D23818&quot;/&gt;&lt;wsp:rsid wsp:val=&quot;00D23A40&quot;/&gt;&lt;wsp:rsid wsp:val=&quot;00D23AC9&quot;/&gt;&lt;wsp:rsid wsp:val=&quot;00D241E5&quot;/&gt;&lt;wsp:rsid wsp:val=&quot;00D24BE2&quot;/&gt;&lt;wsp:rsid wsp:val=&quot;00D24D12&quot;/&gt;&lt;wsp:rsid wsp:val=&quot;00D255DE&quot;/&gt;&lt;wsp:rsid wsp:val=&quot;00D2653D&quot;/&gt;&lt;wsp:rsid wsp:val=&quot;00D2664E&quot;/&gt;&lt;wsp:rsid wsp:val=&quot;00D267DB&quot;/&gt;&lt;wsp:rsid wsp:val=&quot;00D268F2&quot;/&gt;&lt;wsp:rsid wsp:val=&quot;00D26BA7&quot;/&gt;&lt;wsp:rsid wsp:val=&quot;00D26D17&quot;/&gt;&lt;wsp:rsid wsp:val=&quot;00D27687&quot;/&gt;&lt;wsp:rsid wsp:val=&quot;00D27712&quot;/&gt;&lt;wsp:rsid wsp:val=&quot;00D279C0&quot;/&gt;&lt;wsp:rsid wsp:val=&quot;00D27F15&quot;/&gt;&lt;wsp:rsid wsp:val=&quot;00D3082D&quot;/&gt;&lt;wsp:rsid wsp:val=&quot;00D3332F&quot;/&gt;&lt;wsp:rsid wsp:val=&quot;00D34337&quot;/&gt;&lt;wsp:rsid wsp:val=&quot;00D34512&quot;/&gt;&lt;wsp:rsid wsp:val=&quot;00D34A20&quot;/&gt;&lt;wsp:rsid wsp:val=&quot;00D352FE&quot;/&gt;&lt;wsp:rsid wsp:val=&quot;00D35628&quot;/&gt;&lt;wsp:rsid wsp:val=&quot;00D369DA&quot;/&gt;&lt;wsp:rsid wsp:val=&quot;00D36A14&quot;/&gt;&lt;wsp:rsid wsp:val=&quot;00D4038E&quot;/&gt;&lt;wsp:rsid wsp:val=&quot;00D432D8&quot;/&gt;&lt;wsp:rsid wsp:val=&quot;00D43B2B&quot;/&gt;&lt;wsp:rsid wsp:val=&quot;00D4406F&quot;/&gt;&lt;wsp:rsid wsp:val=&quot;00D44B6F&quot;/&gt;&lt;wsp:rsid wsp:val=&quot;00D453B9&quot;/&gt;&lt;wsp:rsid wsp:val=&quot;00D457C9&quot;/&gt;&lt;wsp:rsid wsp:val=&quot;00D461C5&quot;/&gt;&lt;wsp:rsid wsp:val=&quot;00D46470&quot;/&gt;&lt;wsp:rsid wsp:val=&quot;00D466E0&quot;/&gt;&lt;wsp:rsid wsp:val=&quot;00D46EEA&quot;/&gt;&lt;wsp:rsid wsp:val=&quot;00D5083E&quot;/&gt;&lt;wsp:rsid wsp:val=&quot;00D50EB4&quot;/&gt;&lt;wsp:rsid wsp:val=&quot;00D518E3&quot;/&gt;&lt;wsp:rsid wsp:val=&quot;00D526F5&quot;/&gt;&lt;wsp:rsid wsp:val=&quot;00D54E9B&quot;/&gt;&lt;wsp:rsid wsp:val=&quot;00D55465&quot;/&gt;&lt;wsp:rsid wsp:val=&quot;00D578D0&quot;/&gt;&lt;wsp:rsid wsp:val=&quot;00D57990&quot;/&gt;&lt;wsp:rsid wsp:val=&quot;00D57A45&quot;/&gt;&lt;wsp:rsid wsp:val=&quot;00D607A1&quot;/&gt;&lt;wsp:rsid wsp:val=&quot;00D61210&quot;/&gt;&lt;wsp:rsid wsp:val=&quot;00D6125F&quot;/&gt;&lt;wsp:rsid wsp:val=&quot;00D61302&quot;/&gt;&lt;wsp:rsid wsp:val=&quot;00D6135D&quot;/&gt;&lt;wsp:rsid wsp:val=&quot;00D615E7&quot;/&gt;&lt;wsp:rsid wsp:val=&quot;00D61893&quot;/&gt;&lt;wsp:rsid wsp:val=&quot;00D629AC&quot;/&gt;&lt;wsp:rsid wsp:val=&quot;00D635D3&quot;/&gt;&lt;wsp:rsid wsp:val=&quot;00D637C1&quot;/&gt;&lt;wsp:rsid wsp:val=&quot;00D64D44&quot;/&gt;&lt;wsp:rsid wsp:val=&quot;00D65C33&quot;/&gt;&lt;wsp:rsid wsp:val=&quot;00D66049&quot;/&gt;&lt;wsp:rsid wsp:val=&quot;00D67A0E&quot;/&gt;&lt;wsp:rsid wsp:val=&quot;00D703AC&quot;/&gt;&lt;wsp:rsid wsp:val=&quot;00D70889&quot;/&gt;&lt;wsp:rsid wsp:val=&quot;00D71538&quot;/&gt;&lt;wsp:rsid wsp:val=&quot;00D71F46&quot;/&gt;&lt;wsp:rsid wsp:val=&quot;00D72DDE&quot;/&gt;&lt;wsp:rsid wsp:val=&quot;00D731A5&quot;/&gt;&lt;wsp:rsid wsp:val=&quot;00D73351&quot;/&gt;&lt;wsp:rsid wsp:val=&quot;00D739A6&quot;/&gt;&lt;wsp:rsid wsp:val=&quot;00D73E7D&quot;/&gt;&lt;wsp:rsid wsp:val=&quot;00D7463D&quot;/&gt;&lt;wsp:rsid wsp:val=&quot;00D74D0B&quot;/&gt;&lt;wsp:rsid wsp:val=&quot;00D7531F&quot;/&gt;&lt;wsp:rsid wsp:val=&quot;00D758F0&quot;/&gt;&lt;wsp:rsid wsp:val=&quot;00D75AB7&quot;/&gt;&lt;wsp:rsid wsp:val=&quot;00D75C68&quot;/&gt;&lt;wsp:rsid wsp:val=&quot;00D7720A&quot;/&gt;&lt;wsp:rsid wsp:val=&quot;00D7762C&quot;/&gt;&lt;wsp:rsid wsp:val=&quot;00D77A13&quot;/&gt;&lt;wsp:rsid wsp:val=&quot;00D80F0C&quot;/&gt;&lt;wsp:rsid wsp:val=&quot;00D824C2&quot;/&gt;&lt;wsp:rsid wsp:val=&quot;00D829B4&quot;/&gt;&lt;wsp:rsid wsp:val=&quot;00D83103&quot;/&gt;&lt;wsp:rsid wsp:val=&quot;00D83244&quot;/&gt;&lt;wsp:rsid wsp:val=&quot;00D835C8&quot;/&gt;&lt;wsp:rsid wsp:val=&quot;00D83A66&quot;/&gt;&lt;wsp:rsid wsp:val=&quot;00D84959&quot;/&gt;&lt;wsp:rsid wsp:val=&quot;00D85062&quot;/&gt;&lt;wsp:rsid wsp:val=&quot;00D861D7&quot;/&gt;&lt;wsp:rsid wsp:val=&quot;00D8620E&quot;/&gt;&lt;wsp:rsid wsp:val=&quot;00D862C5&quot;/&gt;&lt;wsp:rsid wsp:val=&quot;00D8650E&quot;/&gt;&lt;wsp:rsid wsp:val=&quot;00D8698E&quot;/&gt;&lt;wsp:rsid wsp:val=&quot;00D87906&quot;/&gt;&lt;wsp:rsid wsp:val=&quot;00D87B94&quot;/&gt;&lt;wsp:rsid wsp:val=&quot;00D9037E&quot;/&gt;&lt;wsp:rsid wsp:val=&quot;00D90597&quot;/&gt;&lt;wsp:rsid wsp:val=&quot;00D908E6&quot;/&gt;&lt;wsp:rsid wsp:val=&quot;00D91021&quot;/&gt;&lt;wsp:rsid wsp:val=&quot;00D9171E&quot;/&gt;&lt;wsp:rsid wsp:val=&quot;00D91B09&quot;/&gt;&lt;wsp:rsid wsp:val=&quot;00D92209&quot;/&gt;&lt;wsp:rsid wsp:val=&quot;00D927D7&quot;/&gt;&lt;wsp:rsid wsp:val=&quot;00D92CAD&quot;/&gt;&lt;wsp:rsid wsp:val=&quot;00D92E14&quot;/&gt;&lt;wsp:rsid wsp:val=&quot;00D93BC7&quot;/&gt;&lt;wsp:rsid wsp:val=&quot;00D93E96&quot;/&gt;&lt;wsp:rsid wsp:val=&quot;00D94394&quot;/&gt;&lt;wsp:rsid wsp:val=&quot;00D94CDE&quot;/&gt;&lt;wsp:rsid wsp:val=&quot;00D951A3&quot;/&gt;&lt;wsp:rsid wsp:val=&quot;00D95E71&quot;/&gt;&lt;wsp:rsid wsp:val=&quot;00D95E79&quot;/&gt;&lt;wsp:rsid wsp:val=&quot;00D9604A&quot;/&gt;&lt;wsp:rsid wsp:val=&quot;00D968C5&quot;/&gt;&lt;wsp:rsid wsp:val=&quot;00D96BA7&quot;/&gt;&lt;wsp:rsid wsp:val=&quot;00D974F2&quot;/&gt;&lt;wsp:rsid wsp:val=&quot;00D975BB&quot;/&gt;&lt;wsp:rsid wsp:val=&quot;00DA0814&quot;/&gt;&lt;wsp:rsid wsp:val=&quot;00DA24F9&quot;/&gt;&lt;wsp:rsid wsp:val=&quot;00DA258B&quot;/&gt;&lt;wsp:rsid wsp:val=&quot;00DA29B2&quot;/&gt;&lt;wsp:rsid wsp:val=&quot;00DA3BAB&quot;/&gt;&lt;wsp:rsid wsp:val=&quot;00DA4188&quot;/&gt;&lt;wsp:rsid wsp:val=&quot;00DA47E2&quot;/&gt;&lt;wsp:rsid wsp:val=&quot;00DA4B20&quot;/&gt;&lt;wsp:rsid wsp:val=&quot;00DA5329&quot;/&gt;&lt;wsp:rsid wsp:val=&quot;00DA5607&quot;/&gt;&lt;wsp:rsid wsp:val=&quot;00DA561D&quot;/&gt;&lt;wsp:rsid wsp:val=&quot;00DA59FE&quot;/&gt;&lt;wsp:rsid wsp:val=&quot;00DA65D9&quot;/&gt;&lt;wsp:rsid wsp:val=&quot;00DA7D2E&quot;/&gt;&lt;wsp:rsid wsp:val=&quot;00DA7FDA&quot;/&gt;&lt;wsp:rsid wsp:val=&quot;00DB19F1&quot;/&gt;&lt;wsp:rsid wsp:val=&quot;00DB32E2&quot;/&gt;&lt;wsp:rsid wsp:val=&quot;00DB3633&quot;/&gt;&lt;wsp:rsid wsp:val=&quot;00DB4AF4&quot;/&gt;&lt;wsp:rsid wsp:val=&quot;00DB6208&quot;/&gt;&lt;wsp:rsid wsp:val=&quot;00DB704B&quot;/&gt;&lt;wsp:rsid wsp:val=&quot;00DB7153&quot;/&gt;&lt;wsp:rsid wsp:val=&quot;00DB7EE7&quot;/&gt;&lt;wsp:rsid wsp:val=&quot;00DC03F7&quot;/&gt;&lt;wsp:rsid wsp:val=&quot;00DC0642&quot;/&gt;&lt;wsp:rsid wsp:val=&quot;00DC076B&quot;/&gt;&lt;wsp:rsid wsp:val=&quot;00DC0FD7&quot;/&gt;&lt;wsp:rsid wsp:val=&quot;00DC143D&quot;/&gt;&lt;wsp:rsid wsp:val=&quot;00DC1784&quot;/&gt;&lt;wsp:rsid wsp:val=&quot;00DC19F9&quot;/&gt;&lt;wsp:rsid wsp:val=&quot;00DC21E6&quot;/&gt;&lt;wsp:rsid wsp:val=&quot;00DC2289&quot;/&gt;&lt;wsp:rsid wsp:val=&quot;00DC2594&quot;/&gt;&lt;wsp:rsid wsp:val=&quot;00DC2B0B&quot;/&gt;&lt;wsp:rsid wsp:val=&quot;00DC366D&quot;/&gt;&lt;wsp:rsid wsp:val=&quot;00DC45D1&quot;/&gt;&lt;wsp:rsid wsp:val=&quot;00DC46DE&quot;/&gt;&lt;wsp:rsid wsp:val=&quot;00DC4F30&quot;/&gt;&lt;wsp:rsid wsp:val=&quot;00DC5557&quot;/&gt;&lt;wsp:rsid wsp:val=&quot;00DC5B84&quot;/&gt;&lt;wsp:rsid wsp:val=&quot;00DC5BB4&quot;/&gt;&lt;wsp:rsid wsp:val=&quot;00DC62D2&quot;/&gt;&lt;wsp:rsid wsp:val=&quot;00DC6584&quot;/&gt;&lt;wsp:rsid wsp:val=&quot;00DC7B07&quot;/&gt;&lt;wsp:rsid wsp:val=&quot;00DD07F7&quot;/&gt;&lt;wsp:rsid wsp:val=&quot;00DD088B&quot;/&gt;&lt;wsp:rsid wsp:val=&quot;00DD09ED&quot;/&gt;&lt;wsp:rsid wsp:val=&quot;00DD0B77&quot;/&gt;&lt;wsp:rsid wsp:val=&quot;00DD0F62&quot;/&gt;&lt;wsp:rsid wsp:val=&quot;00DD2A6B&quot;/&gt;&lt;wsp:rsid wsp:val=&quot;00DD2F4F&quot;/&gt;&lt;wsp:rsid wsp:val=&quot;00DD4EA8&quot;/&gt;&lt;wsp:rsid wsp:val=&quot;00DD54BC&quot;/&gt;&lt;wsp:rsid wsp:val=&quot;00DD55A2&quot;/&gt;&lt;wsp:rsid wsp:val=&quot;00DD58C3&quot;/&gt;&lt;wsp:rsid wsp:val=&quot;00DD6E8D&quot;/&gt;&lt;wsp:rsid wsp:val=&quot;00DD7386&quot;/&gt;&lt;wsp:rsid wsp:val=&quot;00DD7A8B&quot;/&gt;&lt;wsp:rsid wsp:val=&quot;00DE098A&quot;/&gt;&lt;wsp:rsid wsp:val=&quot;00DE2058&quot;/&gt;&lt;wsp:rsid wsp:val=&quot;00DE3D4F&quot;/&gt;&lt;wsp:rsid wsp:val=&quot;00DE4D4F&quot;/&gt;&lt;wsp:rsid wsp:val=&quot;00DE51B6&quot;/&gt;&lt;wsp:rsid wsp:val=&quot;00DE5DF9&quot;/&gt;&lt;wsp:rsid wsp:val=&quot;00DE5E55&quot;/&gt;&lt;wsp:rsid wsp:val=&quot;00DE5F95&quot;/&gt;&lt;wsp:rsid wsp:val=&quot;00DE606E&quot;/&gt;&lt;wsp:rsid wsp:val=&quot;00DE71EE&quot;/&gt;&lt;wsp:rsid wsp:val=&quot;00DE7EC4&quot;/&gt;&lt;wsp:rsid wsp:val=&quot;00DF1275&quot;/&gt;&lt;wsp:rsid wsp:val=&quot;00DF212B&quot;/&gt;&lt;wsp:rsid wsp:val=&quot;00DF3242&quot;/&gt;&lt;wsp:rsid wsp:val=&quot;00DF3A1A&quot;/&gt;&lt;wsp:rsid wsp:val=&quot;00DF400F&quot;/&gt;&lt;wsp:rsid wsp:val=&quot;00DF4DCD&quot;/&gt;&lt;wsp:rsid wsp:val=&quot;00DF5E95&quot;/&gt;&lt;wsp:rsid wsp:val=&quot;00DF6440&quot;/&gt;&lt;wsp:rsid wsp:val=&quot;00DF7478&quot;/&gt;&lt;wsp:rsid wsp:val=&quot;00DF7867&quot;/&gt;&lt;wsp:rsid wsp:val=&quot;00DF7D1F&quot;/&gt;&lt;wsp:rsid wsp:val=&quot;00DF7DF4&quot;/&gt;&lt;wsp:rsid wsp:val=&quot;00DF7E15&quot;/&gt;&lt;wsp:rsid wsp:val=&quot;00E0024F&quot;/&gt;&lt;wsp:rsid wsp:val=&quot;00E00691&quot;/&gt;&lt;wsp:rsid wsp:val=&quot;00E015AD&quot;/&gt;&lt;wsp:rsid wsp:val=&quot;00E02493&quot;/&gt;&lt;wsp:rsid wsp:val=&quot;00E0259B&quot;/&gt;&lt;wsp:rsid wsp:val=&quot;00E02F01&quot;/&gt;&lt;wsp:rsid wsp:val=&quot;00E0589F&quot;/&gt;&lt;wsp:rsid wsp:val=&quot;00E060DE&quot;/&gt;&lt;wsp:rsid wsp:val=&quot;00E063C7&quot;/&gt;&lt;wsp:rsid wsp:val=&quot;00E07560&quot;/&gt;&lt;wsp:rsid wsp:val=&quot;00E079CD&quot;/&gt;&lt;wsp:rsid wsp:val=&quot;00E07FE5&quot;/&gt;&lt;wsp:rsid wsp:val=&quot;00E1213D&quot;/&gt;&lt;wsp:rsid wsp:val=&quot;00E122B0&quot;/&gt;&lt;wsp:rsid wsp:val=&quot;00E122CA&quot;/&gt;&lt;wsp:rsid wsp:val=&quot;00E12C3A&quot;/&gt;&lt;wsp:rsid wsp:val=&quot;00E13D3B&quot;/&gt;&lt;wsp:rsid wsp:val=&quot;00E13D61&quot;/&gt;&lt;wsp:rsid wsp:val=&quot;00E14C31&quot;/&gt;&lt;wsp:rsid wsp:val=&quot;00E151D3&quot;/&gt;&lt;wsp:rsid wsp:val=&quot;00E15228&quot;/&gt;&lt;wsp:rsid wsp:val=&quot;00E15781&quot;/&gt;&lt;wsp:rsid wsp:val=&quot;00E157AE&quot;/&gt;&lt;wsp:rsid wsp:val=&quot;00E16114&quot;/&gt;&lt;wsp:rsid wsp:val=&quot;00E168D3&quot;/&gt;&lt;wsp:rsid wsp:val=&quot;00E16C0D&quot;/&gt;&lt;wsp:rsid wsp:val=&quot;00E204BA&quot;/&gt;&lt;wsp:rsid wsp:val=&quot;00E21021&quot;/&gt;&lt;wsp:rsid wsp:val=&quot;00E2129A&quot;/&gt;&lt;wsp:rsid wsp:val=&quot;00E21674&quot;/&gt;&lt;wsp:rsid wsp:val=&quot;00E22A7F&quot;/&gt;&lt;wsp:rsid wsp:val=&quot;00E22CCF&quot;/&gt;&lt;wsp:rsid wsp:val=&quot;00E24D82&quot;/&gt;&lt;wsp:rsid wsp:val=&quot;00E24FA3&quot;/&gt;&lt;wsp:rsid wsp:val=&quot;00E25ABE&quot;/&gt;&lt;wsp:rsid wsp:val=&quot;00E25AD7&quot;/&gt;&lt;wsp:rsid wsp:val=&quot;00E26423&quot;/&gt;&lt;wsp:rsid wsp:val=&quot;00E27AC5&quot;/&gt;&lt;wsp:rsid wsp:val=&quot;00E3011B&quot;/&gt;&lt;wsp:rsid wsp:val=&quot;00E30274&quot;/&gt;&lt;wsp:rsid wsp:val=&quot;00E30B45&quot;/&gt;&lt;wsp:rsid wsp:val=&quot;00E315EA&quot;/&gt;&lt;wsp:rsid wsp:val=&quot;00E31D64&quot;/&gt;&lt;wsp:rsid wsp:val=&quot;00E32167&quot;/&gt;&lt;wsp:rsid wsp:val=&quot;00E332CD&quot;/&gt;&lt;wsp:rsid wsp:val=&quot;00E33FEF&quot;/&gt;&lt;wsp:rsid wsp:val=&quot;00E34D91&quot;/&gt;&lt;wsp:rsid wsp:val=&quot;00E35BCA&quot;/&gt;&lt;wsp:rsid wsp:val=&quot;00E36647&quot;/&gt;&lt;wsp:rsid wsp:val=&quot;00E408BB&quot;/&gt;&lt;wsp:rsid wsp:val=&quot;00E4163B&quot;/&gt;&lt;wsp:rsid wsp:val=&quot;00E41AF5&quot;/&gt;&lt;wsp:rsid wsp:val=&quot;00E42214&quot;/&gt;&lt;wsp:rsid wsp:val=&quot;00E429B1&quot;/&gt;&lt;wsp:rsid wsp:val=&quot;00E43B85&quot;/&gt;&lt;wsp:rsid wsp:val=&quot;00E44038&quot;/&gt;&lt;wsp:rsid wsp:val=&quot;00E4425A&quot;/&gt;&lt;wsp:rsid wsp:val=&quot;00E445C1&quot;/&gt;&lt;wsp:rsid wsp:val=&quot;00E4518F&quot;/&gt;&lt;wsp:rsid wsp:val=&quot;00E4521F&quot;/&gt;&lt;wsp:rsid wsp:val=&quot;00E46A0A&quot;/&gt;&lt;wsp:rsid wsp:val=&quot;00E509FF&quot;/&gt;&lt;wsp:rsid wsp:val=&quot;00E5171F&quot;/&gt;&lt;wsp:rsid wsp:val=&quot;00E51F3A&quot;/&gt;&lt;wsp:rsid wsp:val=&quot;00E53B73&quot;/&gt;&lt;wsp:rsid wsp:val=&quot;00E54B97&quot;/&gt;&lt;wsp:rsid wsp:val=&quot;00E54F28&quot;/&gt;&lt;wsp:rsid wsp:val=&quot;00E553F1&quot;/&gt;&lt;wsp:rsid wsp:val=&quot;00E55408&quot;/&gt;&lt;wsp:rsid wsp:val=&quot;00E55562&quot;/&gt;&lt;wsp:rsid wsp:val=&quot;00E55F16&quot;/&gt;&lt;wsp:rsid wsp:val=&quot;00E576D9&quot;/&gt;&lt;wsp:rsid wsp:val=&quot;00E60011&quot;/&gt;&lt;wsp:rsid wsp:val=&quot;00E60A2F&quot;/&gt;&lt;wsp:rsid wsp:val=&quot;00E60F2E&quot;/&gt;&lt;wsp:rsid wsp:val=&quot;00E61312&quot;/&gt;&lt;wsp:rsid wsp:val=&quot;00E62719&quot;/&gt;&lt;wsp:rsid wsp:val=&quot;00E62D04&quot;/&gt;&lt;wsp:rsid wsp:val=&quot;00E63018&quot;/&gt;&lt;wsp:rsid wsp:val=&quot;00E630CE&quot;/&gt;&lt;wsp:rsid wsp:val=&quot;00E6416D&quot;/&gt;&lt;wsp:rsid wsp:val=&quot;00E64FE7&quot;/&gt;&lt;wsp:rsid wsp:val=&quot;00E65723&quot;/&gt;&lt;wsp:rsid wsp:val=&quot;00E65B99&quot;/&gt;&lt;wsp:rsid wsp:val=&quot;00E65E78&quot;/&gt;&lt;wsp:rsid wsp:val=&quot;00E65FB1&quot;/&gt;&lt;wsp:rsid wsp:val=&quot;00E66A64&quot;/&gt;&lt;wsp:rsid wsp:val=&quot;00E67963&quot;/&gt;&lt;wsp:rsid wsp:val=&quot;00E67DFA&quot;/&gt;&lt;wsp:rsid wsp:val=&quot;00E70532&quot;/&gt;&lt;wsp:rsid wsp:val=&quot;00E70FA3&quot;/&gt;&lt;wsp:rsid wsp:val=&quot;00E7101D&quot;/&gt;&lt;wsp:rsid wsp:val=&quot;00E71318&quot;/&gt;&lt;wsp:rsid wsp:val=&quot;00E71DA8&quot;/&gt;&lt;wsp:rsid wsp:val=&quot;00E733C5&quot;/&gt;&lt;wsp:rsid wsp:val=&quot;00E73650&quot;/&gt;&lt;wsp:rsid wsp:val=&quot;00E73A37&quot;/&gt;&lt;wsp:rsid wsp:val=&quot;00E73D15&quot;/&gt;&lt;wsp:rsid wsp:val=&quot;00E744EE&quot;/&gt;&lt;wsp:rsid wsp:val=&quot;00E752C7&quot;/&gt;&lt;wsp:rsid wsp:val=&quot;00E7565A&quot;/&gt;&lt;wsp:rsid wsp:val=&quot;00E76280&quot;/&gt;&lt;wsp:rsid wsp:val=&quot;00E76A3F&quot;/&gt;&lt;wsp:rsid wsp:val=&quot;00E7759B&quot;/&gt;&lt;wsp:rsid wsp:val=&quot;00E8078D&quot;/&gt;&lt;wsp:rsid wsp:val=&quot;00E809F2&quot;/&gt;&lt;wsp:rsid wsp:val=&quot;00E80C5A&quot;/&gt;&lt;wsp:rsid wsp:val=&quot;00E814AB&quot;/&gt;&lt;wsp:rsid wsp:val=&quot;00E81988&quot;/&gt;&lt;wsp:rsid wsp:val=&quot;00E81C24&quot;/&gt;&lt;wsp:rsid wsp:val=&quot;00E81DF6&quot;/&gt;&lt;wsp:rsid wsp:val=&quot;00E81E82&quot;/&gt;&lt;wsp:rsid wsp:val=&quot;00E8270E&quot;/&gt;&lt;wsp:rsid wsp:val=&quot;00E82C60&quot;/&gt;&lt;wsp:rsid wsp:val=&quot;00E82DDD&quot;/&gt;&lt;wsp:rsid wsp:val=&quot;00E835BC&quot;/&gt;&lt;wsp:rsid wsp:val=&quot;00E83A70&quot;/&gt;&lt;wsp:rsid wsp:val=&quot;00E83D76&quot;/&gt;&lt;wsp:rsid wsp:val=&quot;00E8480A&quot;/&gt;&lt;wsp:rsid wsp:val=&quot;00E84A6A&quot;/&gt;&lt;wsp:rsid wsp:val=&quot;00E85BA7&quot;/&gt;&lt;wsp:rsid wsp:val=&quot;00E86688&quot;/&gt;&lt;wsp:rsid wsp:val=&quot;00E86A95&quot;/&gt;&lt;wsp:rsid wsp:val=&quot;00E87293&quot;/&gt;&lt;wsp:rsid wsp:val=&quot;00E87531&quot;/&gt;&lt;wsp:rsid wsp:val=&quot;00E87A46&quot;/&gt;&lt;wsp:rsid wsp:val=&quot;00E901A2&quot;/&gt;&lt;wsp:rsid wsp:val=&quot;00E90277&quot;/&gt;&lt;wsp:rsid wsp:val=&quot;00E90795&quot;/&gt;&lt;wsp:rsid wsp:val=&quot;00E90A3F&quot;/&gt;&lt;wsp:rsid wsp:val=&quot;00E92169&quot;/&gt;&lt;wsp:rsid wsp:val=&quot;00E92997&quot;/&gt;&lt;wsp:rsid wsp:val=&quot;00E92BBB&quot;/&gt;&lt;wsp:rsid wsp:val=&quot;00E944CF&quot;/&gt;&lt;wsp:rsid wsp:val=&quot;00E94E36&quot;/&gt;&lt;wsp:rsid wsp:val=&quot;00E959BD&quot;/&gt;&lt;wsp:rsid wsp:val=&quot;00E95AA4&quot;/&gt;&lt;wsp:rsid wsp:val=&quot;00E96123&quot;/&gt;&lt;wsp:rsid wsp:val=&quot;00E96B7E&quot;/&gt;&lt;wsp:rsid wsp:val=&quot;00E97044&quot;/&gt;&lt;wsp:rsid wsp:val=&quot;00E978E2&quot;/&gt;&lt;wsp:rsid wsp:val=&quot;00E9799F&quot;/&gt;&lt;wsp:rsid wsp:val=&quot;00EA0064&quot;/&gt;&lt;wsp:rsid wsp:val=&quot;00EA0731&quot;/&gt;&lt;wsp:rsid wsp:val=&quot;00EA1AAE&quot;/&gt;&lt;wsp:rsid wsp:val=&quot;00EA2710&quot;/&gt;&lt;wsp:rsid wsp:val=&quot;00EA368C&quot;/&gt;&lt;wsp:rsid wsp:val=&quot;00EA49B1&quot;/&gt;&lt;wsp:rsid wsp:val=&quot;00EA4C3F&quot;/&gt;&lt;wsp:rsid wsp:val=&quot;00EA5134&quot;/&gt;&lt;wsp:rsid wsp:val=&quot;00EA739B&quot;/&gt;&lt;wsp:rsid wsp:val=&quot;00EA78E7&quot;/&gt;&lt;wsp:rsid wsp:val=&quot;00EA7EA5&quot;/&gt;&lt;wsp:rsid wsp:val=&quot;00EB0E5C&quot;/&gt;&lt;wsp:rsid wsp:val=&quot;00EB1097&quot;/&gt;&lt;wsp:rsid wsp:val=&quot;00EB196D&quot;/&gt;&lt;wsp:rsid wsp:val=&quot;00EB1BFD&quot;/&gt;&lt;wsp:rsid wsp:val=&quot;00EB1E80&quot;/&gt;&lt;wsp:rsid wsp:val=&quot;00EB1ED5&quot;/&gt;&lt;wsp:rsid wsp:val=&quot;00EB1FAA&quot;/&gt;&lt;wsp:rsid wsp:val=&quot;00EB29D0&quot;/&gt;&lt;wsp:rsid wsp:val=&quot;00EB337A&quot;/&gt;&lt;wsp:rsid wsp:val=&quot;00EB39DB&quot;/&gt;&lt;wsp:rsid wsp:val=&quot;00EB3F2A&quot;/&gt;&lt;wsp:rsid wsp:val=&quot;00EB4794&quot;/&gt;&lt;wsp:rsid wsp:val=&quot;00EB56B3&quot;/&gt;&lt;wsp:rsid wsp:val=&quot;00EB5D02&quot;/&gt;&lt;wsp:rsid wsp:val=&quot;00EB5F42&quot;/&gt;&lt;wsp:rsid wsp:val=&quot;00EB68FC&quot;/&gt;&lt;wsp:rsid wsp:val=&quot;00EB76C5&quot;/&gt;&lt;wsp:rsid wsp:val=&quot;00EB7782&quot;/&gt;&lt;wsp:rsid wsp:val=&quot;00EC0291&quot;/&gt;&lt;wsp:rsid wsp:val=&quot;00EC0A02&quot;/&gt;&lt;wsp:rsid wsp:val=&quot;00EC1251&quot;/&gt;&lt;wsp:rsid wsp:val=&quot;00EC1F63&quot;/&gt;&lt;wsp:rsid wsp:val=&quot;00EC4E4A&quot;/&gt;&lt;wsp:rsid wsp:val=&quot;00EC5831&quot;/&gt;&lt;wsp:rsid wsp:val=&quot;00EC5BD2&quot;/&gt;&lt;wsp:rsid wsp:val=&quot;00EC66AE&quot;/&gt;&lt;wsp:rsid wsp:val=&quot;00EC728B&quot;/&gt;&lt;wsp:rsid wsp:val=&quot;00EC766A&quot;/&gt;&lt;wsp:rsid wsp:val=&quot;00EC790F&quot;/&gt;&lt;wsp:rsid wsp:val=&quot;00EC7B43&quot;/&gt;&lt;wsp:rsid wsp:val=&quot;00ED051B&quot;/&gt;&lt;wsp:rsid wsp:val=&quot;00ED0D7A&quot;/&gt;&lt;wsp:rsid wsp:val=&quot;00ED0FD3&quot;/&gt;&lt;wsp:rsid wsp:val=&quot;00ED1479&quot;/&gt;&lt;wsp:rsid wsp:val=&quot;00ED25C4&quot;/&gt;&lt;wsp:rsid wsp:val=&quot;00ED2761&quot;/&gt;&lt;wsp:rsid wsp:val=&quot;00ED3F68&quot;/&gt;&lt;wsp:rsid wsp:val=&quot;00ED4880&quot;/&gt;&lt;wsp:rsid wsp:val=&quot;00ED4CAC&quot;/&gt;&lt;wsp:rsid wsp:val=&quot;00ED4CC6&quot;/&gt;&lt;wsp:rsid wsp:val=&quot;00ED5292&quot;/&gt;&lt;wsp:rsid wsp:val=&quot;00ED54FD&quot;/&gt;&lt;wsp:rsid wsp:val=&quot;00ED5E77&quot;/&gt;&lt;wsp:rsid wsp:val=&quot;00ED6357&quot;/&gt;&lt;wsp:rsid wsp:val=&quot;00ED646B&quot;/&gt;&lt;wsp:rsid wsp:val=&quot;00ED6883&quot;/&gt;&lt;wsp:rsid wsp:val=&quot;00ED7069&quot;/&gt;&lt;wsp:rsid wsp:val=&quot;00ED73A2&quot;/&gt;&lt;wsp:rsid wsp:val=&quot;00EE00A3&quot;/&gt;&lt;wsp:rsid wsp:val=&quot;00EE1C0D&quot;/&gt;&lt;wsp:rsid wsp:val=&quot;00EE1FDF&quot;/&gt;&lt;wsp:rsid wsp:val=&quot;00EE2892&quot;/&gt;&lt;wsp:rsid wsp:val=&quot;00EE3352&quot;/&gt;&lt;wsp:rsid wsp:val=&quot;00EE335B&quot;/&gt;&lt;wsp:rsid wsp:val=&quot;00EE3509&quot;/&gt;&lt;wsp:rsid wsp:val=&quot;00EE3E7B&quot;/&gt;&lt;wsp:rsid wsp:val=&quot;00EE4F1B&quot;/&gt;&lt;wsp:rsid wsp:val=&quot;00EE555B&quot;/&gt;&lt;wsp:rsid wsp:val=&quot;00EE5BE2&quot;/&gt;&lt;wsp:rsid wsp:val=&quot;00EE5F7D&quot;/&gt;&lt;wsp:rsid wsp:val=&quot;00EE6D03&quot;/&gt;&lt;wsp:rsid wsp:val=&quot;00EE73C3&quot;/&gt;&lt;wsp:rsid wsp:val=&quot;00EE79D7&quot;/&gt;&lt;wsp:rsid wsp:val=&quot;00EF3089&quot;/&gt;&lt;wsp:rsid wsp:val=&quot;00EF33D3&quot;/&gt;&lt;wsp:rsid wsp:val=&quot;00EF4B86&quot;/&gt;&lt;wsp:rsid wsp:val=&quot;00EF7C7B&quot;/&gt;&lt;wsp:rsid wsp:val=&quot;00F00416&quot;/&gt;&lt;wsp:rsid wsp:val=&quot;00F00CBB&quot;/&gt;&lt;wsp:rsid wsp:val=&quot;00F00F41&quot;/&gt;&lt;wsp:rsid wsp:val=&quot;00F0232A&quot;/&gt;&lt;wsp:rsid wsp:val=&quot;00F026F9&quot;/&gt;&lt;wsp:rsid wsp:val=&quot;00F02E50&quot;/&gt;&lt;wsp:rsid wsp:val=&quot;00F030AB&quot;/&gt;&lt;wsp:rsid wsp:val=&quot;00F04244&quot;/&gt;&lt;wsp:rsid wsp:val=&quot;00F04C97&quot;/&gt;&lt;wsp:rsid wsp:val=&quot;00F0504F&quot;/&gt;&lt;wsp:rsid wsp:val=&quot;00F0542D&quot;/&gt;&lt;wsp:rsid wsp:val=&quot;00F069FF&quot;/&gt;&lt;wsp:rsid wsp:val=&quot;00F07302&quot;/&gt;&lt;wsp:rsid wsp:val=&quot;00F07B93&quot;/&gt;&lt;wsp:rsid wsp:val=&quot;00F100F0&quot;/&gt;&lt;wsp:rsid wsp:val=&quot;00F12A2B&quot;/&gt;&lt;wsp:rsid wsp:val=&quot;00F12A6D&quot;/&gt;&lt;wsp:rsid wsp:val=&quot;00F130AB&quot;/&gt;&lt;wsp:rsid wsp:val=&quot;00F131F1&quot;/&gt;&lt;wsp:rsid wsp:val=&quot;00F1360D&quot;/&gt;&lt;wsp:rsid wsp:val=&quot;00F13AD3&quot;/&gt;&lt;wsp:rsid wsp:val=&quot;00F15C5C&quot;/&gt;&lt;wsp:rsid wsp:val=&quot;00F15CF0&quot;/&gt;&lt;wsp:rsid wsp:val=&quot;00F202E7&quot;/&gt;&lt;wsp:rsid wsp:val=&quot;00F2038F&quot;/&gt;&lt;wsp:rsid wsp:val=&quot;00F2070D&quot;/&gt;&lt;wsp:rsid wsp:val=&quot;00F20839&quot;/&gt;&lt;wsp:rsid wsp:val=&quot;00F210FE&quot;/&gt;&lt;wsp:rsid wsp:val=&quot;00F21DCE&quot;/&gt;&lt;wsp:rsid wsp:val=&quot;00F2270E&quot;/&gt;&lt;wsp:rsid wsp:val=&quot;00F23117&quot;/&gt;&lt;wsp:rsid wsp:val=&quot;00F23734&quot;/&gt;&lt;wsp:rsid wsp:val=&quot;00F23813&quot;/&gt;&lt;wsp:rsid wsp:val=&quot;00F2497E&quot;/&gt;&lt;wsp:rsid wsp:val=&quot;00F26AE3&quot;/&gt;&lt;wsp:rsid wsp:val=&quot;00F26FCA&quot;/&gt;&lt;wsp:rsid wsp:val=&quot;00F273D2&quot;/&gt;&lt;wsp:rsid wsp:val=&quot;00F27870&quot;/&gt;&lt;wsp:rsid wsp:val=&quot;00F279D6&quot;/&gt;&lt;wsp:rsid wsp:val=&quot;00F27C8F&quot;/&gt;&lt;wsp:rsid wsp:val=&quot;00F30382&quot;/&gt;&lt;wsp:rsid wsp:val=&quot;00F305E8&quot;/&gt;&lt;wsp:rsid wsp:val=&quot;00F314CF&quot;/&gt;&lt;wsp:rsid wsp:val=&quot;00F31FA5&quot;/&gt;&lt;wsp:rsid wsp:val=&quot;00F32382&quot;/&gt;&lt;wsp:rsid wsp:val=&quot;00F32BB6&quot;/&gt;&lt;wsp:rsid wsp:val=&quot;00F33A14&quot;/&gt;&lt;wsp:rsid wsp:val=&quot;00F33D92&quot;/&gt;&lt;wsp:rsid wsp:val=&quot;00F349CD&quot;/&gt;&lt;wsp:rsid wsp:val=&quot;00F34F2F&quot;/&gt;&lt;wsp:rsid wsp:val=&quot;00F35EA4&quot;/&gt;&lt;wsp:rsid wsp:val=&quot;00F36303&quot;/&gt;&lt;wsp:rsid wsp:val=&quot;00F368E1&quot;/&gt;&lt;wsp:rsid wsp:val=&quot;00F37902&quot;/&gt;&lt;wsp:rsid wsp:val=&quot;00F37B40&quot;/&gt;&lt;wsp:rsid wsp:val=&quot;00F416D7&quot;/&gt;&lt;wsp:rsid wsp:val=&quot;00F4175B&quot;/&gt;&lt;wsp:rsid wsp:val=&quot;00F42334&quot;/&gt;&lt;wsp:rsid wsp:val=&quot;00F42FAC&quot;/&gt;&lt;wsp:rsid wsp:val=&quot;00F43529&quot;/&gt;&lt;wsp:rsid wsp:val=&quot;00F437C3&quot;/&gt;&lt;wsp:rsid wsp:val=&quot;00F43E51&quot;/&gt;&lt;wsp:rsid wsp:val=&quot;00F443D8&quot;/&gt;&lt;wsp:rsid wsp:val=&quot;00F44AE6&quot;/&gt;&lt;wsp:rsid wsp:val=&quot;00F4511B&quot;/&gt;&lt;wsp:rsid wsp:val=&quot;00F451F8&quot;/&gt;&lt;wsp:rsid wsp:val=&quot;00F45393&quot;/&gt;&lt;wsp:rsid wsp:val=&quot;00F45414&quot;/&gt;&lt;wsp:rsid wsp:val=&quot;00F45786&quot;/&gt;&lt;wsp:rsid wsp:val=&quot;00F458AE&quot;/&gt;&lt;wsp:rsid wsp:val=&quot;00F4615F&quot;/&gt;&lt;wsp:rsid wsp:val=&quot;00F46355&quot;/&gt;&lt;wsp:rsid wsp:val=&quot;00F4645B&quot;/&gt;&lt;wsp:rsid wsp:val=&quot;00F46596&quot;/&gt;&lt;wsp:rsid wsp:val=&quot;00F51511&quot;/&gt;&lt;wsp:rsid wsp:val=&quot;00F51535&quot;/&gt;&lt;wsp:rsid wsp:val=&quot;00F51BAA&quot;/&gt;&lt;wsp:rsid wsp:val=&quot;00F52402&quot;/&gt;&lt;wsp:rsid wsp:val=&quot;00F52DCE&quot;/&gt;&lt;wsp:rsid wsp:val=&quot;00F539BA&quot;/&gt;&lt;wsp:rsid wsp:val=&quot;00F54BBB&quot;/&gt;&lt;wsp:rsid wsp:val=&quot;00F54E3B&quot;/&gt;&lt;wsp:rsid wsp:val=&quot;00F55609&quot;/&gt;&lt;wsp:rsid wsp:val=&quot;00F55C34&quot;/&gt;&lt;wsp:rsid wsp:val=&quot;00F56196&quot;/&gt;&lt;wsp:rsid wsp:val=&quot;00F56548&quot;/&gt;&lt;wsp:rsid wsp:val=&quot;00F56BFE&quot;/&gt;&lt;wsp:rsid wsp:val=&quot;00F571E9&quot;/&gt;&lt;wsp:rsid wsp:val=&quot;00F57374&quot;/&gt;&lt;wsp:rsid wsp:val=&quot;00F60335&quot;/&gt;&lt;wsp:rsid wsp:val=&quot;00F60F05&quot;/&gt;&lt;wsp:rsid wsp:val=&quot;00F61369&quot;/&gt;&lt;wsp:rsid wsp:val=&quot;00F62E72&quot;/&gt;&lt;wsp:rsid wsp:val=&quot;00F6333B&quot;/&gt;&lt;wsp:rsid wsp:val=&quot;00F633B5&quot;/&gt;&lt;wsp:rsid wsp:val=&quot;00F639D2&quot;/&gt;&lt;wsp:rsid wsp:val=&quot;00F64349&quot;/&gt;&lt;wsp:rsid wsp:val=&quot;00F64953&quot;/&gt;&lt;wsp:rsid wsp:val=&quot;00F72590&quot;/&gt;&lt;wsp:rsid wsp:val=&quot;00F726BB&quot;/&gt;&lt;wsp:rsid wsp:val=&quot;00F727C3&quot;/&gt;&lt;wsp:rsid wsp:val=&quot;00F73499&quot;/&gt;&lt;wsp:rsid wsp:val=&quot;00F738A4&quot;/&gt;&lt;wsp:rsid wsp:val=&quot;00F739E2&quot;/&gt;&lt;wsp:rsid wsp:val=&quot;00F74A22&quot;/&gt;&lt;wsp:rsid wsp:val=&quot;00F74AAC&quot;/&gt;&lt;wsp:rsid wsp:val=&quot;00F756A2&quot;/&gt;&lt;wsp:rsid wsp:val=&quot;00F75800&quot;/&gt;&lt;wsp:rsid wsp:val=&quot;00F75A5C&quot;/&gt;&lt;wsp:rsid wsp:val=&quot;00F75ECE&quot;/&gt;&lt;wsp:rsid wsp:val=&quot;00F761EA&quot;/&gt;&lt;wsp:rsid wsp:val=&quot;00F7622F&quot;/&gt;&lt;wsp:rsid wsp:val=&quot;00F80084&quot;/&gt;&lt;wsp:rsid wsp:val=&quot;00F80142&quot;/&gt;&lt;wsp:rsid wsp:val=&quot;00F80304&quot;/&gt;&lt;wsp:rsid wsp:val=&quot;00F812EE&quot;/&gt;&lt;wsp:rsid wsp:val=&quot;00F82002&quot;/&gt;&lt;wsp:rsid wsp:val=&quot;00F8376F&quot;/&gt;&lt;wsp:rsid wsp:val=&quot;00F83E69&quot;/&gt;&lt;wsp:rsid wsp:val=&quot;00F85200&quot;/&gt;&lt;wsp:rsid wsp:val=&quot;00F85E33&quot;/&gt;&lt;wsp:rsid wsp:val=&quot;00F8618D&quot;/&gt;&lt;wsp:rsid wsp:val=&quot;00F87EA4&quot;/&gt;&lt;wsp:rsid wsp:val=&quot;00F924BE&quot;/&gt;&lt;wsp:rsid wsp:val=&quot;00F938B2&quot;/&gt;&lt;wsp:rsid wsp:val=&quot;00F93EA8&quot;/&gt;&lt;wsp:rsid wsp:val=&quot;00F948E3&quot;/&gt;&lt;wsp:rsid wsp:val=&quot;00F94F5B&quot;/&gt;&lt;wsp:rsid wsp:val=&quot;00F95337&quot;/&gt;&lt;wsp:rsid wsp:val=&quot;00F959DE&quot;/&gt;&lt;wsp:rsid wsp:val=&quot;00F95B94&quot;/&gt;&lt;wsp:rsid wsp:val=&quot;00F96F10&quot;/&gt;&lt;wsp:rsid wsp:val=&quot;00FA0669&quot;/&gt;&lt;wsp:rsid wsp:val=&quot;00FA0E7F&quot;/&gt;&lt;wsp:rsid wsp:val=&quot;00FA137E&quot;/&gt;&lt;wsp:rsid wsp:val=&quot;00FA236D&quot;/&gt;&lt;wsp:rsid wsp:val=&quot;00FA26FE&quot;/&gt;&lt;wsp:rsid wsp:val=&quot;00FA2E49&quot;/&gt;&lt;wsp:rsid wsp:val=&quot;00FA302B&quot;/&gt;&lt;wsp:rsid wsp:val=&quot;00FA3098&quot;/&gt;&lt;wsp:rsid wsp:val=&quot;00FA43B0&quot;/&gt;&lt;wsp:rsid wsp:val=&quot;00FA47EB&quot;/&gt;&lt;wsp:rsid wsp:val=&quot;00FA4945&quot;/&gt;&lt;wsp:rsid wsp:val=&quot;00FA4F2B&quot;/&gt;&lt;wsp:rsid wsp:val=&quot;00FA588A&quot;/&gt;&lt;wsp:rsid wsp:val=&quot;00FA5CE4&quot;/&gt;&lt;wsp:rsid wsp:val=&quot;00FA6DCE&quot;/&gt;&lt;wsp:rsid wsp:val=&quot;00FA79E9&quot;/&gt;&lt;wsp:rsid wsp:val=&quot;00FA7C30&quot;/&gt;&lt;wsp:rsid wsp:val=&quot;00FB01F7&quot;/&gt;&lt;wsp:rsid wsp:val=&quot;00FB0E36&quot;/&gt;&lt;wsp:rsid wsp:val=&quot;00FB1E3C&quot;/&gt;&lt;wsp:rsid wsp:val=&quot;00FB2DFB&quot;/&gt;&lt;wsp:rsid wsp:val=&quot;00FB304D&quot;/&gt;&lt;wsp:rsid wsp:val=&quot;00FB3583&quot;/&gt;&lt;wsp:rsid wsp:val=&quot;00FB381F&quot;/&gt;&lt;wsp:rsid wsp:val=&quot;00FB4081&quot;/&gt;&lt;wsp:rsid wsp:val=&quot;00FB4532&quot;/&gt;&lt;wsp:rsid wsp:val=&quot;00FB4814&quot;/&gt;&lt;wsp:rsid wsp:val=&quot;00FB53AB&quot;/&gt;&lt;wsp:rsid wsp:val=&quot;00FB6D8C&quot;/&gt;&lt;wsp:rsid wsp:val=&quot;00FB764B&quot;/&gt;&lt;wsp:rsid wsp:val=&quot;00FB7757&quot;/&gt;&lt;wsp:rsid wsp:val=&quot;00FB791D&quot;/&gt;&lt;wsp:rsid wsp:val=&quot;00FB7FCF&quot;/&gt;&lt;wsp:rsid wsp:val=&quot;00FC0D9F&quot;/&gt;&lt;wsp:rsid wsp:val=&quot;00FC1647&quot;/&gt;&lt;wsp:rsid wsp:val=&quot;00FC2357&quot;/&gt;&lt;wsp:rsid wsp:val=&quot;00FC32F0&quot;/&gt;&lt;wsp:rsid wsp:val=&quot;00FC37BB&quot;/&gt;&lt;wsp:rsid wsp:val=&quot;00FC4A67&quot;/&gt;&lt;wsp:rsid wsp:val=&quot;00FC4B77&quot;/&gt;&lt;wsp:rsid wsp:val=&quot;00FC4ECD&quot;/&gt;&lt;wsp:rsid wsp:val=&quot;00FC5812&quot;/&gt;&lt;wsp:rsid wsp:val=&quot;00FC7599&quot;/&gt;&lt;wsp:rsid wsp:val=&quot;00FC76AA&quot;/&gt;&lt;wsp:rsid wsp:val=&quot;00FD0C77&quot;/&gt;&lt;wsp:rsid wsp:val=&quot;00FD163E&quot;/&gt;&lt;wsp:rsid wsp:val=&quot;00FD196E&quot;/&gt;&lt;wsp:rsid wsp:val=&quot;00FD1EFD&quot;/&gt;&lt;wsp:rsid wsp:val=&quot;00FD2911&quot;/&gt;&lt;wsp:rsid wsp:val=&quot;00FD3BCD&quot;/&gt;&lt;wsp:rsid wsp:val=&quot;00FD3F86&quot;/&gt;&lt;wsp:rsid wsp:val=&quot;00FD4B58&quot;/&gt;&lt;wsp:rsid wsp:val=&quot;00FD641A&quot;/&gt;&lt;wsp:rsid wsp:val=&quot;00FD6915&quot;/&gt;&lt;wsp:rsid wsp:val=&quot;00FD6F53&quot;/&gt;&lt;wsp:rsid wsp:val=&quot;00FD7595&quot;/&gt;&lt;wsp:rsid wsp:val=&quot;00FD7AFF&quot;/&gt;&lt;wsp:rsid wsp:val=&quot;00FD7CF3&quot;/&gt;&lt;wsp:rsid wsp:val=&quot;00FD7E30&quot;/&gt;&lt;wsp:rsid wsp:val=&quot;00FE0146&quot;/&gt;&lt;wsp:rsid wsp:val=&quot;00FE161F&quot;/&gt;&lt;wsp:rsid wsp:val=&quot;00FE1992&quot;/&gt;&lt;wsp:rsid wsp:val=&quot;00FE1D27&quot;/&gt;&lt;wsp:rsid wsp:val=&quot;00FE1F63&quot;/&gt;&lt;wsp:rsid wsp:val=&quot;00FE2632&quot;/&gt;&lt;wsp:rsid wsp:val=&quot;00FE27AA&quot;/&gt;&lt;wsp:rsid wsp:val=&quot;00FE3E0E&quot;/&gt;&lt;wsp:rsid wsp:val=&quot;00FE464D&quot;/&gt;&lt;wsp:rsid wsp:val=&quot;00FE498F&quot;/&gt;&lt;wsp:rsid wsp:val=&quot;00FE4EE7&quot;/&gt;&lt;wsp:rsid wsp:val=&quot;00FE5153&quot;/&gt;&lt;wsp:rsid wsp:val=&quot;00FE532D&quot;/&gt;&lt;wsp:rsid wsp:val=&quot;00FE6794&quot;/&gt;&lt;wsp:rsid wsp:val=&quot;00FE6F02&quot;/&gt;&lt;wsp:rsid wsp:val=&quot;00FE7EB5&quot;/&gt;&lt;wsp:rsid wsp:val=&quot;00FF0E48&quot;/&gt;&lt;wsp:rsid wsp:val=&quot;00FF1689&quot;/&gt;&lt;wsp:rsid wsp:val=&quot;00FF1B4F&quot;/&gt;&lt;wsp:rsid wsp:val=&quot;00FF23B6&quot;/&gt;&lt;wsp:rsid wsp:val=&quot;00FF2783&quot;/&gt;&lt;wsp:rsid wsp:val=&quot;00FF3ABC&quot;/&gt;&lt;wsp:rsid wsp:val=&quot;00FF4939&quot;/&gt;&lt;wsp:rsid wsp:val=&quot;00FF4CA8&quot;/&gt;&lt;wsp:rsid wsp:val=&quot;00FF5684&quot;/&gt;&lt;wsp:rsid wsp:val=&quot;00FF5925&quot;/&gt;&lt;wsp:rsid wsp:val=&quot;00FF5AA9&quot;/&gt;&lt;wsp:rsid wsp:val=&quot;00FF6748&quot;/&gt;&lt;wsp:rsid wsp:val=&quot;00FF6D74&quot;/&gt;&lt;wsp:rsid wsp:val=&quot;00FF7B27&quot;/&gt;&lt;/wsp:rsids&gt;&lt;/w:docPr&gt;&lt;w:body&gt;&lt;wx:sect&gt;&lt;aml:annotation aml:id=&quot;0&quot; w:type=&quot;Word.Bookmark.Start&quot; w:name=&quot;_Hlk169288721&quot;/&gt;&lt;w:p wsp:rsidR=&quot;00000000&quot; wsp:rsidRDefault=&quot;006F421D&quot; wsp:rsidP=&quot;006F421D&quot;&gt;&lt;m:oMathPara&gt;&lt;m:oMath&gt;&lt;m:sSub&gt;&lt;m:sSubPr&gt;&lt;m:ctrlPr&gt;&lt;w:rPr&gt;&lt;w:rFonts w:ascii=&quot;Cambria Math&quot; w:h-ansi=&quot;Cambria Math&quot; w:cs=&quot;Times New Roman&quot;/&gt;&lt;wx:font wx:val=&quot;Cambria Math&quot;/&gt;&lt;w:sz w:val=&quot;24&quot;/&gt;&lt;w:sz-cs w:val=&quot;22&quot;/&gt;&lt;/w:rPr&gt;&lt;/m:ctrlPr&gt;&lt;/m:sSubPr&gt;&lt;m:e&gt;&lt;m:r&gt;&lt;w:rPr&gt;&lt;w:rFonts w:ascii=&quot;Cambria Math&quot; w:h-ansi=&quot;Cambria Math&quot; w:cs=&quot;Times New Roman&quot;/&gt;&lt;wx:font wx:val=&quot;Cambria Math&quot;/&gt;&lt;w:i/&gt;&lt;w:sz w:val=&quot;24&quot;/&gt;&lt;w:sz-cs w:val=&quot;22&quot;/&gt;&lt;/w:rPr&gt;&lt;m:t&gt;α&lt;/m:t&gt;&lt;/m:r&gt;&lt;/m:e&gt;&lt;m:sub&gt;&lt;m:r&gt;&lt;w:rPr&gt;&lt;w:rPPPPPPPPFo&gt;nts w:ascii=&quot;Cambria Math&quot; w:h-ansi=&quot;Cambria Math&quot; w:cs=&quot;Times New Roman&quot;/&gt;&lt;wx:font wx:val=&quot;Cambria Math&quot;/&gt;&lt;w:i/&gt;&lt;w:sz w:val=&quot;24&quot;/&gt;&lt;w:sz-cs w:val=&quot;22&quot;/&gt;&lt;/w:rPr&gt;&lt;m:t&gt;max&lt;/m:t&gt;&lt;/m:r&gt;&lt;/m:sub&gt;&lt;/m:sSub&gt;&lt;/m:oMath&gt;&lt;/m:oMathPara&gt;&lt;aml:annotation aml:id=&quot;0&quot; w:type=&quot;Word.Bookmark.End&quot;/&gt;&lt;/w:p&gt;&lt;w:sectPr wsp:rsidR=&quot;00000000&quot;&gt;&lt;w:pgSz w:w=&quot;12240&quot; w:h=&quot;15840&quot;/&gt;&lt;w:pgMar w:top=&quot;1440&quot; w:right=&quot;1800&quot; w:bottom=&quot;1440&quot; w:left=&quot;1800&quot; w:header=&quot;720&quot; w:footer=&quot;720&quot; w:gutter=&quot;0&quot;/&gt;&lt;w:cols w:space=&quot;720&quot;/&gt;&lt;/w:sectPr&gt;&lt;/wx:sect&gt;&lt;/w:body&gt;&lt;/w:wordDocument&gt;">
            <v:path/>
            <v:fill on="f" focussize="0,0"/>
            <v:stroke on="f" joinstyle="miter"/>
            <v:imagedata r:id="rId32" chromakey="#FFFFFF" o:title=""/>
            <o:lock v:ext="edit" aspectratio="t"/>
            <w10:wrap type="none"/>
            <w10:anchorlock/>
          </v:shape>
        </w:pict>
      </w:r>
      <w:r>
        <w:rPr>
          <w:i/>
          <w:color w:val="auto"/>
          <w:highlight w:val="none"/>
        </w:rPr>
        <w:instrText xml:space="preserve"> </w:instrText>
      </w:r>
      <w:r>
        <w:rPr>
          <w:i/>
          <w:color w:val="auto"/>
          <w:highlight w:val="none"/>
        </w:rPr>
        <w:fldChar w:fldCharType="separate"/>
      </w:r>
      <w:r>
        <w:rPr>
          <w:i/>
          <w:color w:val="auto"/>
          <w:highlight w:val="none"/>
        </w:rPr>
        <w:fldChar w:fldCharType="end"/>
      </w:r>
      <w:r>
        <w:rPr>
          <w:color w:val="auto"/>
          <w:sz w:val="24"/>
          <w:highlight w:val="none"/>
        </w:rPr>
        <w:t>——</w:t>
      </w:r>
      <w:r>
        <w:rPr>
          <w:rFonts w:hint="eastAsia"/>
          <w:color w:val="auto"/>
          <w:sz w:val="24"/>
          <w:highlight w:val="none"/>
        </w:rPr>
        <w:t>水平地震影响系数最大值，</w:t>
      </w:r>
      <w:r>
        <w:rPr>
          <w:color w:val="auto"/>
          <w:sz w:val="24"/>
          <w:highlight w:val="none"/>
        </w:rPr>
        <w:t>根据现行国家标准《</w:t>
      </w:r>
      <w:r>
        <w:rPr>
          <w:rFonts w:hint="eastAsia"/>
          <w:color w:val="auto"/>
          <w:sz w:val="24"/>
          <w:highlight w:val="none"/>
        </w:rPr>
        <w:t>建筑抗震设计标准</w:t>
      </w:r>
      <w:r>
        <w:rPr>
          <w:color w:val="auto"/>
          <w:sz w:val="24"/>
          <w:highlight w:val="none"/>
        </w:rPr>
        <w:t>》GB50011关于多遇地震的规定采用</w:t>
      </w:r>
      <w:r>
        <w:rPr>
          <w:rFonts w:hint="eastAsia"/>
          <w:color w:val="auto"/>
          <w:sz w:val="24"/>
          <w:highlight w:val="none"/>
        </w:rPr>
        <w:t>；</w:t>
      </w:r>
    </w:p>
    <w:p w14:paraId="00F1047C">
      <w:pPr>
        <w:spacing w:line="360" w:lineRule="auto"/>
        <w:ind w:firstLine="1050" w:firstLineChars="500"/>
        <w:jc w:val="both"/>
        <w:rPr>
          <w:i/>
          <w:color w:val="auto"/>
          <w:highlight w:val="none"/>
        </w:rPr>
      </w:pPr>
      <w:r>
        <w:rPr>
          <w:i/>
          <w:color w:val="auto"/>
          <w:highlight w:val="none"/>
        </w:rPr>
        <w:t>β</w:t>
      </w:r>
      <w:r>
        <w:rPr>
          <w:i/>
          <w:color w:val="auto"/>
          <w:highlight w:val="none"/>
          <w:vertAlign w:val="subscript"/>
        </w:rPr>
        <w:t>E</w:t>
      </w:r>
      <w:r>
        <w:rPr>
          <w:i/>
          <w:color w:val="auto"/>
          <w:highlight w:val="none"/>
        </w:rPr>
        <w:t>——</w:t>
      </w:r>
      <w:r>
        <w:rPr>
          <w:rFonts w:hint="eastAsia"/>
          <w:color w:val="auto"/>
          <w:sz w:val="24"/>
          <w:highlight w:val="none"/>
        </w:rPr>
        <w:t>动力放大系数，</w:t>
      </w:r>
      <w:r>
        <w:rPr>
          <w:color w:val="auto"/>
          <w:sz w:val="24"/>
          <w:highlight w:val="none"/>
        </w:rPr>
        <w:t>对于外墙板及其连接节点，分别可取5.0和10.0</w:t>
      </w:r>
      <w:r>
        <w:rPr>
          <w:rFonts w:hint="eastAsia"/>
          <w:color w:val="auto"/>
          <w:sz w:val="24"/>
          <w:highlight w:val="none"/>
        </w:rPr>
        <w:t>；</w:t>
      </w:r>
    </w:p>
    <w:p w14:paraId="3945CBF5">
      <w:pPr>
        <w:spacing w:line="360" w:lineRule="auto"/>
        <w:ind w:firstLine="1050" w:firstLineChars="500"/>
        <w:jc w:val="both"/>
        <w:rPr>
          <w:color w:val="auto"/>
          <w:sz w:val="24"/>
          <w:highlight w:val="none"/>
        </w:rPr>
      </w:pPr>
      <w:r>
        <w:rPr>
          <w:i/>
          <w:color w:val="auto"/>
          <w:highlight w:val="none"/>
        </w:rPr>
        <w:t>A</w:t>
      </w:r>
      <w:r>
        <w:rPr>
          <w:color w:val="auto"/>
          <w:sz w:val="24"/>
          <w:highlight w:val="none"/>
        </w:rPr>
        <w:t>——</w:t>
      </w:r>
      <w:r>
        <w:rPr>
          <w:rFonts w:hint="eastAsia"/>
          <w:color w:val="auto"/>
          <w:sz w:val="24"/>
          <w:highlight w:val="none"/>
        </w:rPr>
        <w:t>面板平面面积(m²)。</w:t>
      </w:r>
    </w:p>
    <w:p w14:paraId="45AE57B6">
      <w:pPr>
        <w:spacing w:line="360" w:lineRule="auto"/>
        <w:jc w:val="both"/>
        <w:rPr>
          <w:color w:val="auto"/>
          <w:szCs w:val="21"/>
          <w:highlight w:val="none"/>
        </w:rPr>
      </w:pPr>
      <w:r>
        <w:rPr>
          <w:rFonts w:hint="eastAsia"/>
          <w:color w:val="auto"/>
          <w:szCs w:val="21"/>
          <w:highlight w:val="none"/>
        </w:rPr>
        <w:t>【条文说明】</w:t>
      </w:r>
    </w:p>
    <w:p w14:paraId="4C67C106">
      <w:pPr>
        <w:spacing w:line="360" w:lineRule="auto"/>
        <w:jc w:val="both"/>
        <w:rPr>
          <w:color w:val="auto"/>
          <w:szCs w:val="21"/>
          <w:highlight w:val="none"/>
        </w:rPr>
      </w:pPr>
      <w:r>
        <w:rPr>
          <w:rFonts w:hint="eastAsia"/>
          <w:color w:val="auto"/>
          <w:szCs w:val="21"/>
          <w:highlight w:val="none"/>
        </w:rPr>
        <w:t xml:space="preserve">6.3.2  </w:t>
      </w:r>
      <w:r>
        <w:rPr>
          <w:color w:val="auto"/>
          <w:szCs w:val="21"/>
          <w:highlight w:val="none"/>
        </w:rPr>
        <w:t>依据现行国家标准《</w:t>
      </w:r>
      <w:r>
        <w:rPr>
          <w:rFonts w:hint="eastAsia"/>
          <w:color w:val="auto"/>
          <w:szCs w:val="21"/>
          <w:highlight w:val="none"/>
        </w:rPr>
        <w:t>建筑抗震设计标准</w:t>
      </w:r>
      <w:r>
        <w:rPr>
          <w:color w:val="auto"/>
          <w:szCs w:val="21"/>
          <w:highlight w:val="none"/>
        </w:rPr>
        <w:t>》 GB50011的有关规定，非结构构件的地震作用可采用等效侧</w:t>
      </w:r>
      <w:r>
        <w:rPr>
          <w:rFonts w:hint="eastAsia"/>
          <w:color w:val="auto"/>
          <w:szCs w:val="21"/>
          <w:highlight w:val="none"/>
        </w:rPr>
        <w:t>力</w:t>
      </w:r>
      <w:r>
        <w:rPr>
          <w:color w:val="auto"/>
          <w:szCs w:val="21"/>
          <w:highlight w:val="none"/>
        </w:rPr>
        <w:t>法计算。采用等效侧</w:t>
      </w:r>
      <w:r>
        <w:rPr>
          <w:rFonts w:hint="eastAsia"/>
          <w:color w:val="auto"/>
          <w:szCs w:val="21"/>
          <w:highlight w:val="none"/>
        </w:rPr>
        <w:t>力</w:t>
      </w:r>
      <w:r>
        <w:rPr>
          <w:color w:val="auto"/>
          <w:szCs w:val="21"/>
          <w:highlight w:val="none"/>
        </w:rPr>
        <w:t>法时，水平地震作用标准值宜按下列公式计算：</w:t>
      </w:r>
    </w:p>
    <w:p w14:paraId="4364F033">
      <w:pPr>
        <w:spacing w:line="360" w:lineRule="auto"/>
        <w:ind w:left="3360" w:firstLine="420"/>
        <w:jc w:val="both"/>
        <w:rPr>
          <w:color w:val="auto"/>
          <w:szCs w:val="21"/>
          <w:highlight w:val="none"/>
        </w:rPr>
      </w:pPr>
      <m:oMath>
        <m:r>
          <m:rPr>
            <m:nor/>
          </m:rPr>
          <w:rPr>
            <w:rFonts w:ascii="Times New Roman" w:hAnsi="Times New Roman"/>
            <w:i/>
            <w:iCs/>
            <w:color w:val="auto"/>
            <w:highlight w:val="none"/>
          </w:rPr>
          <m:t>F=γη</m:t>
        </m:r>
        <m:sSub>
          <m:sSubPr>
            <m:ctrlPr>
              <w:rPr>
                <w:rFonts w:ascii="Cambria Math" w:hAnsi="Cambria Math"/>
                <w:i/>
                <w:iCs/>
                <w:color w:val="auto"/>
                <w:highlight w:val="none"/>
              </w:rPr>
            </m:ctrlPr>
          </m:sSubPr>
          <m:e>
            <m:r>
              <m:rPr>
                <m:nor/>
              </m:rPr>
              <w:rPr>
                <w:rFonts w:ascii="Times New Roman" w:hAnsi="Times New Roman"/>
                <w:i/>
                <w:iCs/>
                <w:color w:val="auto"/>
                <w:highlight w:val="none"/>
              </w:rPr>
              <m:t>ξ</m:t>
            </m:r>
            <m:ctrlPr>
              <w:rPr>
                <w:rFonts w:ascii="Cambria Math" w:hAnsi="Cambria Math"/>
                <w:i/>
                <w:iCs/>
                <w:color w:val="auto"/>
                <w:highlight w:val="none"/>
              </w:rPr>
            </m:ctrlPr>
          </m:e>
          <m:sub>
            <m:r>
              <m:rPr>
                <m:nor/>
                <m:sty m:val="p"/>
              </m:rPr>
              <w:rPr>
                <w:rFonts w:ascii="Times New Roman" w:hAnsi="Times New Roman"/>
                <w:b w:val="0"/>
                <w:i w:val="0"/>
                <w:color w:val="auto"/>
                <w:highlight w:val="none"/>
              </w:rPr>
              <m:t>1</m:t>
            </m:r>
            <m:ctrlPr>
              <w:rPr>
                <w:rFonts w:ascii="Cambria Math" w:hAnsi="Cambria Math"/>
                <w:i/>
                <w:iCs/>
                <w:color w:val="auto"/>
                <w:highlight w:val="none"/>
              </w:rPr>
            </m:ctrlPr>
          </m:sub>
        </m:sSub>
        <m:sSub>
          <m:sSubPr>
            <m:ctrlPr>
              <w:rPr>
                <w:rFonts w:ascii="Cambria Math" w:hAnsi="Cambria Math"/>
                <w:i/>
                <w:iCs/>
                <w:color w:val="auto"/>
                <w:highlight w:val="none"/>
              </w:rPr>
            </m:ctrlPr>
          </m:sSubPr>
          <m:e>
            <m:r>
              <m:rPr>
                <m:nor/>
              </m:rPr>
              <w:rPr>
                <w:rFonts w:ascii="Times New Roman" w:hAnsi="Times New Roman"/>
                <w:i/>
                <w:iCs/>
                <w:color w:val="auto"/>
                <w:highlight w:val="none"/>
              </w:rPr>
              <m:t>ξ</m:t>
            </m:r>
            <m:ctrlPr>
              <w:rPr>
                <w:rFonts w:ascii="Cambria Math" w:hAnsi="Cambria Math"/>
                <w:i/>
                <w:iCs/>
                <w:color w:val="auto"/>
                <w:highlight w:val="none"/>
              </w:rPr>
            </m:ctrlPr>
          </m:e>
          <m:sub>
            <m:r>
              <m:rPr>
                <m:nor/>
                <m:sty m:val="p"/>
              </m:rPr>
              <w:rPr>
                <w:rFonts w:ascii="Times New Roman" w:hAnsi="Times New Roman"/>
                <w:b w:val="0"/>
                <w:i w:val="0"/>
                <w:color w:val="auto"/>
                <w:highlight w:val="none"/>
              </w:rPr>
              <m:t>2</m:t>
            </m:r>
            <m:ctrlPr>
              <w:rPr>
                <w:rFonts w:ascii="Cambria Math" w:hAnsi="Cambria Math"/>
                <w:i/>
                <w:iCs/>
                <w:color w:val="auto"/>
                <w:highlight w:val="none"/>
              </w:rPr>
            </m:ctrlPr>
          </m:sub>
        </m:sSub>
        <m:sSub>
          <m:sSubPr>
            <m:ctrlPr>
              <w:rPr>
                <w:rFonts w:ascii="Cambria Math" w:hAnsi="Cambria Math"/>
                <w:i/>
                <w:iCs/>
                <w:color w:val="auto"/>
                <w:highlight w:val="none"/>
              </w:rPr>
            </m:ctrlPr>
          </m:sSubPr>
          <m:e>
            <m:r>
              <m:rPr>
                <m:nor/>
              </m:rPr>
              <w:rPr>
                <w:rFonts w:ascii="Times New Roman" w:hAnsi="Times New Roman"/>
                <w:i/>
                <w:iCs/>
                <w:color w:val="auto"/>
                <w:highlight w:val="none"/>
              </w:rPr>
              <m:t>α</m:t>
            </m:r>
            <m:ctrlPr>
              <w:rPr>
                <w:rFonts w:ascii="Cambria Math" w:hAnsi="Cambria Math"/>
                <w:i/>
                <w:iCs/>
                <w:color w:val="auto"/>
                <w:highlight w:val="none"/>
              </w:rPr>
            </m:ctrlPr>
          </m:e>
          <m:sub>
            <m:r>
              <m:rPr>
                <m:nor/>
              </m:rPr>
              <w:rPr>
                <w:rFonts w:ascii="Times New Roman" w:hAnsi="Times New Roman"/>
                <w:i/>
                <w:iCs/>
                <w:color w:val="auto"/>
                <w:highlight w:val="none"/>
              </w:rPr>
              <m:t>max</m:t>
            </m:r>
            <m:ctrlPr>
              <w:rPr>
                <w:rFonts w:ascii="Cambria Math" w:hAnsi="Cambria Math"/>
                <w:i/>
                <w:iCs/>
                <w:color w:val="auto"/>
                <w:highlight w:val="none"/>
              </w:rPr>
            </m:ctrlPr>
          </m:sub>
        </m:sSub>
        <m:r>
          <m:rPr>
            <m:nor/>
          </m:rPr>
          <w:rPr>
            <w:rFonts w:ascii="Times New Roman" w:hAnsi="Times New Roman"/>
            <w:i/>
            <w:iCs/>
            <w:color w:val="auto"/>
            <w:highlight w:val="none"/>
          </w:rPr>
          <m:t>G</m:t>
        </m:r>
      </m:oMath>
      <w:r>
        <w:rPr>
          <w:iCs/>
          <w:color w:val="auto"/>
          <w:highlight w:val="none"/>
        </w:rPr>
        <w:tab/>
      </w:r>
      <w:r>
        <w:rPr>
          <w:iCs/>
          <w:color w:val="auto"/>
          <w:highlight w:val="none"/>
        </w:rPr>
        <w:tab/>
      </w:r>
      <w:r>
        <w:rPr>
          <w:iCs/>
          <w:color w:val="auto"/>
          <w:highlight w:val="none"/>
        </w:rPr>
        <w:tab/>
      </w:r>
      <w:r>
        <w:rPr>
          <w:iCs/>
          <w:color w:val="auto"/>
          <w:highlight w:val="none"/>
        </w:rPr>
        <w:tab/>
      </w:r>
      <w:r>
        <w:rPr>
          <w:iCs/>
          <w:color w:val="auto"/>
          <w:highlight w:val="none"/>
        </w:rPr>
        <w:tab/>
      </w:r>
      <w:r>
        <w:rPr>
          <w:iCs/>
          <w:color w:val="auto"/>
          <w:highlight w:val="none"/>
        </w:rPr>
        <w:tab/>
      </w:r>
      <w:r>
        <w:rPr>
          <w:iCs/>
          <w:color w:val="auto"/>
          <w:highlight w:val="none"/>
        </w:rPr>
        <w:tab/>
      </w:r>
      <w:r>
        <w:rPr>
          <w:iCs/>
          <w:color w:val="auto"/>
          <w:highlight w:val="none"/>
        </w:rPr>
        <w:tab/>
      </w:r>
      <w:r>
        <w:rPr>
          <w:color w:val="auto"/>
          <w:spacing w:val="-11"/>
          <w:sz w:val="23"/>
          <w:szCs w:val="23"/>
          <w:highlight w:val="none"/>
        </w:rPr>
        <w:t>(1)</w:t>
      </w:r>
    </w:p>
    <w:p w14:paraId="20534D68">
      <w:pPr>
        <w:spacing w:line="360" w:lineRule="auto"/>
        <w:rPr>
          <w:color w:val="auto"/>
          <w:highlight w:val="none"/>
        </w:rPr>
      </w:pPr>
      <w:r>
        <w:rPr>
          <w:color w:val="auto"/>
          <w:highlight w:val="none"/>
        </w:rPr>
        <w:t>式中：</w:t>
      </w:r>
      <w:r>
        <w:rPr>
          <w:i/>
          <w:iCs/>
          <w:color w:val="auto"/>
          <w:highlight w:val="none"/>
        </w:rPr>
        <w:t>F</w:t>
      </w:r>
      <w:r>
        <w:rPr>
          <w:color w:val="auto"/>
          <w:highlight w:val="none"/>
        </w:rPr>
        <w:t>—— 沿最不利方向施加于非结构构件重心处的水平地震作用标准值；</w:t>
      </w:r>
    </w:p>
    <w:p w14:paraId="36CD5870">
      <w:pPr>
        <w:spacing w:line="360" w:lineRule="auto"/>
        <w:ind w:firstLine="630" w:firstLineChars="300"/>
        <w:rPr>
          <w:color w:val="auto"/>
          <w:highlight w:val="none"/>
        </w:rPr>
      </w:pPr>
      <w:r>
        <w:rPr>
          <w:i/>
          <w:iCs/>
          <w:color w:val="auto"/>
          <w:highlight w:val="none"/>
        </w:rPr>
        <w:t>γ</w:t>
      </w:r>
      <w:r>
        <w:rPr>
          <w:color w:val="auto"/>
          <w:highlight w:val="none"/>
        </w:rPr>
        <w:t>——非结构构件功能系数；取1.4;</w:t>
      </w:r>
    </w:p>
    <w:p w14:paraId="7EC6895D">
      <w:pPr>
        <w:spacing w:line="360" w:lineRule="auto"/>
        <w:ind w:firstLine="630" w:firstLineChars="300"/>
        <w:rPr>
          <w:color w:val="auto"/>
          <w:highlight w:val="none"/>
        </w:rPr>
      </w:pPr>
      <w:r>
        <w:rPr>
          <w:i/>
          <w:iCs/>
          <w:color w:val="auto"/>
          <w:highlight w:val="none"/>
        </w:rPr>
        <w:t>η</w:t>
      </w:r>
      <w:r>
        <w:rPr>
          <w:color w:val="auto"/>
          <w:highlight w:val="none"/>
        </w:rPr>
        <w:t>——非结构构件类别系数；取0.9;</w:t>
      </w:r>
    </w:p>
    <w:p w14:paraId="2190BC55">
      <w:pPr>
        <w:spacing w:line="360" w:lineRule="auto"/>
        <w:ind w:firstLine="630" w:firstLineChars="300"/>
        <w:rPr>
          <w:color w:val="auto"/>
          <w:highlight w:val="none"/>
        </w:rPr>
      </w:pPr>
      <w:bookmarkStart w:id="135" w:name="_Hlk232497374"/>
      <w:r>
        <w:rPr>
          <w:i/>
          <w:iCs/>
          <w:color w:val="auto"/>
          <w:highlight w:val="none"/>
        </w:rPr>
        <w:t>ξ</w:t>
      </w:r>
      <w:r>
        <w:rPr>
          <w:color w:val="auto"/>
          <w:highlight w:val="none"/>
          <w:vertAlign w:val="subscript"/>
        </w:rPr>
        <w:t>1</w:t>
      </w:r>
      <w:bookmarkEnd w:id="135"/>
      <w:r>
        <w:rPr>
          <w:color w:val="auto"/>
          <w:highlight w:val="none"/>
        </w:rPr>
        <w:t>——状态系数；建筑围护非承载墙体，可取2.0;</w:t>
      </w:r>
    </w:p>
    <w:p w14:paraId="4895D2FC">
      <w:pPr>
        <w:spacing w:line="360" w:lineRule="auto"/>
        <w:ind w:firstLine="630" w:firstLineChars="300"/>
        <w:rPr>
          <w:color w:val="auto"/>
          <w:highlight w:val="none"/>
        </w:rPr>
      </w:pPr>
      <w:r>
        <w:rPr>
          <w:i/>
          <w:iCs/>
          <w:color w:val="auto"/>
          <w:highlight w:val="none"/>
        </w:rPr>
        <w:t>ξ</w:t>
      </w:r>
      <w:r>
        <w:rPr>
          <w:color w:val="auto"/>
          <w:highlight w:val="none"/>
          <w:vertAlign w:val="subscript"/>
        </w:rPr>
        <w:t>2</w:t>
      </w:r>
      <w:r>
        <w:rPr>
          <w:color w:val="auto"/>
          <w:highlight w:val="none"/>
        </w:rPr>
        <w:t>——位置系数；建筑顶点取2.0，底部取1.0，沿高度线性分布；</w:t>
      </w:r>
    </w:p>
    <w:p w14:paraId="36CBD9AD">
      <w:pPr>
        <w:spacing w:line="360" w:lineRule="auto"/>
        <w:ind w:firstLine="630" w:firstLineChars="300"/>
        <w:rPr>
          <w:color w:val="auto"/>
          <w:highlight w:val="none"/>
        </w:rPr>
      </w:pPr>
      <w:r>
        <w:rPr>
          <w:i/>
          <w:color w:val="auto"/>
          <w:highlight w:val="none"/>
        </w:rPr>
        <w:t>α</w:t>
      </w:r>
      <w:r>
        <w:rPr>
          <w:i/>
          <w:color w:val="auto"/>
          <w:highlight w:val="none"/>
          <w:vertAlign w:val="subscript"/>
        </w:rPr>
        <w:t>max</w:t>
      </w:r>
      <w:r>
        <w:rPr>
          <w:color w:val="auto"/>
          <w:highlight w:val="none"/>
        </w:rPr>
        <w:t>——地震影响系数最大值；</w:t>
      </w:r>
    </w:p>
    <w:p w14:paraId="456A8A4E">
      <w:pPr>
        <w:spacing w:line="360" w:lineRule="auto"/>
        <w:ind w:firstLine="630" w:firstLineChars="300"/>
        <w:rPr>
          <w:color w:val="auto"/>
          <w:highlight w:val="none"/>
        </w:rPr>
      </w:pPr>
      <w:r>
        <w:rPr>
          <w:i/>
          <w:iCs/>
          <w:color w:val="auto"/>
          <w:highlight w:val="none"/>
        </w:rPr>
        <w:t>G</w:t>
      </w:r>
      <w:r>
        <w:rPr>
          <w:color w:val="auto"/>
          <w:highlight w:val="none"/>
        </w:rPr>
        <w:t>——墙体构件的重力。</w:t>
      </w:r>
    </w:p>
    <w:p w14:paraId="23489E9D">
      <w:pPr>
        <w:spacing w:line="360" w:lineRule="auto"/>
        <w:ind w:left="728"/>
        <w:rPr>
          <w:rFonts w:ascii="宋体" w:hAnsi="宋体" w:cs="宋体"/>
          <w:color w:val="auto"/>
          <w:spacing w:val="-1"/>
          <w:szCs w:val="21"/>
          <w:highlight w:val="none"/>
        </w:rPr>
      </w:pPr>
      <w:r>
        <w:rPr>
          <w:rFonts w:ascii="宋体" w:hAnsi="宋体" w:cs="宋体"/>
          <w:color w:val="auto"/>
          <w:spacing w:val="-1"/>
          <w:szCs w:val="21"/>
          <w:highlight w:val="none"/>
        </w:rPr>
        <w:t>计算得到：</w:t>
      </w:r>
    </w:p>
    <w:p w14:paraId="33F9C36E">
      <w:pPr>
        <w:spacing w:line="360" w:lineRule="auto"/>
        <w:ind w:left="2520" w:firstLine="420"/>
        <w:rPr>
          <w:rFonts w:ascii="宋体" w:hAnsi="宋体" w:cs="宋体"/>
          <w:color w:val="auto"/>
          <w:spacing w:val="-1"/>
          <w:szCs w:val="21"/>
          <w:highlight w:val="none"/>
        </w:rPr>
      </w:pPr>
      <m:oMath>
        <m:r>
          <m:rPr>
            <m:nor/>
          </m:rPr>
          <w:rPr>
            <w:rFonts w:ascii="Times New Roman" w:hAnsi="Times New Roman"/>
            <w:i/>
            <w:iCs/>
            <w:color w:val="auto"/>
            <w:szCs w:val="21"/>
            <w:highlight w:val="none"/>
          </w:rPr>
          <m:t>F</m:t>
        </m:r>
        <m:r>
          <m:rPr/>
          <w:rPr>
            <w:rFonts w:ascii="Cambria Math" w:hAnsi="Cambria Math"/>
            <w:color w:val="auto"/>
            <w:szCs w:val="21"/>
            <w:highlight w:val="none"/>
          </w:rPr>
          <m:t>=</m:t>
        </m:r>
        <m:r>
          <m:rPr>
            <m:nor/>
          </m:rPr>
          <w:rPr>
            <w:rFonts w:ascii="Times New Roman" w:hAnsi="Times New Roman"/>
            <w:i/>
            <w:iCs/>
            <w:color w:val="auto"/>
            <w:highlight w:val="none"/>
          </w:rPr>
          <m:t>γη</m:t>
        </m:r>
        <m:sSub>
          <m:sSubPr>
            <m:ctrlPr>
              <w:rPr>
                <w:rFonts w:ascii="Cambria Math" w:hAnsi="Cambria Math"/>
                <w:i/>
                <w:iCs/>
                <w:color w:val="auto"/>
                <w:highlight w:val="none"/>
              </w:rPr>
            </m:ctrlPr>
          </m:sSubPr>
          <m:e>
            <m:r>
              <m:rPr>
                <m:nor/>
              </m:rPr>
              <w:rPr>
                <w:rFonts w:ascii="Times New Roman" w:hAnsi="Times New Roman"/>
                <w:i/>
                <w:iCs/>
                <w:color w:val="auto"/>
                <w:highlight w:val="none"/>
              </w:rPr>
              <m:t>ξ</m:t>
            </m:r>
            <m:ctrlPr>
              <w:rPr>
                <w:rFonts w:ascii="Cambria Math" w:hAnsi="Cambria Math"/>
                <w:i/>
                <w:iCs/>
                <w:color w:val="auto"/>
                <w:highlight w:val="none"/>
              </w:rPr>
            </m:ctrlPr>
          </m:e>
          <m:sub>
            <m:r>
              <m:rPr>
                <m:nor/>
                <m:sty m:val="p"/>
              </m:rPr>
              <w:rPr>
                <w:rFonts w:ascii="Times New Roman" w:hAnsi="Times New Roman"/>
                <w:b w:val="0"/>
                <w:i w:val="0"/>
                <w:color w:val="auto"/>
                <w:highlight w:val="none"/>
              </w:rPr>
              <m:t>1</m:t>
            </m:r>
            <m:ctrlPr>
              <w:rPr>
                <w:rFonts w:ascii="Cambria Math" w:hAnsi="Cambria Math"/>
                <w:i/>
                <w:iCs/>
                <w:color w:val="auto"/>
                <w:highlight w:val="none"/>
              </w:rPr>
            </m:ctrlPr>
          </m:sub>
        </m:sSub>
        <m:sSub>
          <m:sSubPr>
            <m:ctrlPr>
              <w:rPr>
                <w:rFonts w:ascii="Cambria Math" w:hAnsi="Cambria Math"/>
                <w:i/>
                <w:iCs/>
                <w:color w:val="auto"/>
                <w:highlight w:val="none"/>
              </w:rPr>
            </m:ctrlPr>
          </m:sSubPr>
          <m:e>
            <m:r>
              <m:rPr>
                <m:nor/>
              </m:rPr>
              <w:rPr>
                <w:rFonts w:ascii="Times New Roman" w:hAnsi="Times New Roman"/>
                <w:i/>
                <w:iCs/>
                <w:color w:val="auto"/>
                <w:highlight w:val="none"/>
              </w:rPr>
              <m:t>ξ</m:t>
            </m:r>
            <m:ctrlPr>
              <w:rPr>
                <w:rFonts w:ascii="Cambria Math" w:hAnsi="Cambria Math"/>
                <w:i/>
                <w:iCs/>
                <w:color w:val="auto"/>
                <w:highlight w:val="none"/>
              </w:rPr>
            </m:ctrlPr>
          </m:e>
          <m:sub>
            <m:r>
              <m:rPr>
                <m:nor/>
                <m:sty m:val="p"/>
              </m:rPr>
              <w:rPr>
                <w:rFonts w:ascii="Times New Roman" w:hAnsi="Times New Roman"/>
                <w:b w:val="0"/>
                <w:i w:val="0"/>
                <w:color w:val="auto"/>
                <w:highlight w:val="none"/>
              </w:rPr>
              <m:t>2</m:t>
            </m:r>
            <m:ctrlPr>
              <w:rPr>
                <w:rFonts w:ascii="Cambria Math" w:hAnsi="Cambria Math"/>
                <w:i/>
                <w:iCs/>
                <w:color w:val="auto"/>
                <w:highlight w:val="none"/>
              </w:rPr>
            </m:ctrlPr>
          </m:sub>
        </m:sSub>
        <m:sSub>
          <m:sSubPr>
            <m:ctrlPr>
              <w:rPr>
                <w:rFonts w:ascii="Cambria Math" w:hAnsi="Cambria Math"/>
                <w:i/>
                <w:iCs/>
                <w:color w:val="auto"/>
                <w:highlight w:val="none"/>
              </w:rPr>
            </m:ctrlPr>
          </m:sSubPr>
          <m:e>
            <m:r>
              <m:rPr>
                <m:nor/>
              </m:rPr>
              <w:rPr>
                <w:rFonts w:ascii="Times New Roman" w:hAnsi="Times New Roman"/>
                <w:i/>
                <w:iCs/>
                <w:color w:val="auto"/>
                <w:highlight w:val="none"/>
              </w:rPr>
              <m:t>α</m:t>
            </m:r>
            <m:ctrlPr>
              <w:rPr>
                <w:rFonts w:ascii="Cambria Math" w:hAnsi="Cambria Math"/>
                <w:i/>
                <w:iCs/>
                <w:color w:val="auto"/>
                <w:highlight w:val="none"/>
              </w:rPr>
            </m:ctrlPr>
          </m:e>
          <m:sub>
            <m:r>
              <m:rPr>
                <m:nor/>
              </m:rPr>
              <w:rPr>
                <w:rFonts w:ascii="Times New Roman" w:hAnsi="Times New Roman"/>
                <w:i/>
                <w:iCs/>
                <w:color w:val="auto"/>
                <w:highlight w:val="none"/>
              </w:rPr>
              <m:t>max</m:t>
            </m:r>
            <m:ctrlPr>
              <w:rPr>
                <w:rFonts w:ascii="Cambria Math" w:hAnsi="Cambria Math"/>
                <w:i/>
                <w:iCs/>
                <w:color w:val="auto"/>
                <w:highlight w:val="none"/>
              </w:rPr>
            </m:ctrlPr>
          </m:sub>
        </m:sSub>
        <m:r>
          <m:rPr>
            <m:nor/>
          </m:rPr>
          <w:rPr>
            <w:rFonts w:ascii="Times New Roman" w:hAnsi="Times New Roman"/>
            <w:i/>
            <w:iCs/>
            <w:color w:val="auto"/>
            <w:highlight w:val="none"/>
          </w:rPr>
          <m:t>G</m:t>
        </m:r>
        <m:r>
          <m:rPr>
            <m:nor/>
            <m:sty m:val="p"/>
          </m:rPr>
          <w:rPr>
            <w:rFonts w:ascii="Times New Roman" w:hAnsi="Times New Roman"/>
            <w:b w:val="0"/>
            <w:i w:val="0"/>
            <w:iCs/>
            <w:color w:val="auto"/>
            <w:highlight w:val="none"/>
          </w:rPr>
          <m:t>=5.04</m:t>
        </m:r>
        <m:sSub>
          <m:sSubPr>
            <m:ctrlPr>
              <w:rPr>
                <w:rFonts w:ascii="Cambria Math" w:hAnsi="Cambria Math"/>
                <w:i/>
                <w:iCs/>
                <w:color w:val="auto"/>
                <w:highlight w:val="none"/>
              </w:rPr>
            </m:ctrlPr>
          </m:sSubPr>
          <m:e>
            <m:r>
              <m:rPr>
                <m:nor/>
              </m:rPr>
              <w:rPr>
                <w:rFonts w:ascii="Times New Roman" w:hAnsi="Times New Roman"/>
                <w:i/>
                <w:iCs/>
                <w:color w:val="auto"/>
                <w:highlight w:val="none"/>
              </w:rPr>
              <m:t>α</m:t>
            </m:r>
            <m:ctrlPr>
              <w:rPr>
                <w:rFonts w:ascii="Cambria Math" w:hAnsi="Cambria Math"/>
                <w:i/>
                <w:iCs/>
                <w:color w:val="auto"/>
                <w:highlight w:val="none"/>
              </w:rPr>
            </m:ctrlPr>
          </m:e>
          <m:sub>
            <m:r>
              <m:rPr>
                <m:nor/>
              </m:rPr>
              <w:rPr>
                <w:rFonts w:ascii="Times New Roman" w:hAnsi="Times New Roman"/>
                <w:i/>
                <w:iCs/>
                <w:color w:val="auto"/>
                <w:highlight w:val="none"/>
              </w:rPr>
              <m:t>max</m:t>
            </m:r>
            <m:ctrlPr>
              <w:rPr>
                <w:rFonts w:ascii="Cambria Math" w:hAnsi="Cambria Math"/>
                <w:i/>
                <w:iCs/>
                <w:color w:val="auto"/>
                <w:highlight w:val="none"/>
              </w:rPr>
            </m:ctrlPr>
          </m:sub>
        </m:sSub>
        <m:r>
          <m:rPr>
            <m:nor/>
          </m:rPr>
          <w:rPr>
            <w:rFonts w:ascii="Times New Roman" w:hAnsi="Times New Roman"/>
            <w:i/>
            <w:iCs/>
            <w:color w:val="auto"/>
            <w:highlight w:val="none"/>
          </w:rPr>
          <m:t>G</m:t>
        </m:r>
      </m:oMath>
      <w:r>
        <w:rPr>
          <w:iCs/>
          <w:color w:val="auto"/>
          <w:highlight w:val="none"/>
        </w:rPr>
        <w:tab/>
      </w:r>
      <w:r>
        <w:rPr>
          <w:iCs/>
          <w:color w:val="auto"/>
          <w:highlight w:val="none"/>
        </w:rPr>
        <w:tab/>
      </w:r>
      <w:r>
        <w:rPr>
          <w:iCs/>
          <w:color w:val="auto"/>
          <w:highlight w:val="none"/>
        </w:rPr>
        <w:tab/>
      </w:r>
      <w:r>
        <w:rPr>
          <w:iCs/>
          <w:color w:val="auto"/>
          <w:highlight w:val="none"/>
        </w:rPr>
        <w:tab/>
      </w:r>
      <w:r>
        <w:rPr>
          <w:iCs/>
          <w:color w:val="auto"/>
          <w:highlight w:val="none"/>
        </w:rPr>
        <w:tab/>
      </w:r>
      <w:r>
        <w:rPr>
          <w:iCs/>
          <w:color w:val="auto"/>
          <w:highlight w:val="none"/>
        </w:rPr>
        <w:tab/>
      </w:r>
      <w:r>
        <w:rPr>
          <w:iCs/>
          <w:color w:val="auto"/>
          <w:highlight w:val="none"/>
        </w:rPr>
        <w:tab/>
      </w:r>
      <w:r>
        <w:rPr>
          <w:iCs/>
          <w:color w:val="auto"/>
          <w:highlight w:val="none"/>
        </w:rPr>
        <w:tab/>
      </w:r>
      <w:r>
        <w:rPr>
          <w:color w:val="auto"/>
          <w:spacing w:val="-11"/>
          <w:sz w:val="23"/>
          <w:szCs w:val="23"/>
          <w:highlight w:val="none"/>
        </w:rPr>
        <w:t>(2)</w:t>
      </w:r>
    </w:p>
    <w:p w14:paraId="372BC8CD">
      <w:pPr>
        <w:spacing w:line="219" w:lineRule="auto"/>
        <w:ind w:firstLine="418" w:firstLineChars="201"/>
        <w:rPr>
          <w:rFonts w:ascii="宋体" w:hAnsi="宋体" w:cs="宋体"/>
          <w:color w:val="auto"/>
          <w:spacing w:val="-1"/>
          <w:szCs w:val="21"/>
          <w:highlight w:val="none"/>
        </w:rPr>
      </w:pPr>
      <w:r>
        <w:rPr>
          <w:rFonts w:hint="eastAsia" w:ascii="宋体" w:hAnsi="宋体" w:cs="宋体"/>
          <w:color w:val="auto"/>
          <w:spacing w:val="-1"/>
          <w:szCs w:val="21"/>
          <w:highlight w:val="none"/>
        </w:rPr>
        <w:t>本规程</w:t>
      </w:r>
      <w:r>
        <w:rPr>
          <w:rFonts w:ascii="宋体" w:hAnsi="宋体" w:cs="宋体"/>
          <w:color w:val="auto"/>
          <w:spacing w:val="-1"/>
          <w:szCs w:val="21"/>
          <w:highlight w:val="none"/>
        </w:rPr>
        <w:t>采用动力放大系数</w:t>
      </w:r>
      <w:r>
        <w:rPr>
          <w:i/>
          <w:iCs/>
          <w:color w:val="auto"/>
          <w:spacing w:val="-1"/>
          <w:szCs w:val="21"/>
          <w:highlight w:val="none"/>
        </w:rPr>
        <w:t>β</w:t>
      </w:r>
      <w:r>
        <w:rPr>
          <w:i/>
          <w:iCs/>
          <w:color w:val="auto"/>
          <w:spacing w:val="-1"/>
          <w:szCs w:val="21"/>
          <w:highlight w:val="none"/>
          <w:vertAlign w:val="subscript"/>
        </w:rPr>
        <w:t>E</w:t>
      </w:r>
      <w:r>
        <w:rPr>
          <w:rFonts w:ascii="宋体" w:hAnsi="宋体" w:cs="宋体"/>
          <w:color w:val="auto"/>
          <w:spacing w:val="-1"/>
          <w:szCs w:val="21"/>
          <w:highlight w:val="none"/>
        </w:rPr>
        <w:t>代替</w:t>
      </w:r>
      <w:r>
        <w:rPr>
          <w:i/>
          <w:iCs/>
          <w:color w:val="auto"/>
          <w:spacing w:val="-1"/>
          <w:szCs w:val="21"/>
          <w:highlight w:val="none"/>
        </w:rPr>
        <w:t>γ</w:t>
      </w:r>
      <w:r>
        <w:rPr>
          <w:color w:val="auto"/>
          <w:spacing w:val="-1"/>
          <w:szCs w:val="21"/>
          <w:highlight w:val="none"/>
        </w:rPr>
        <w:t>、</w:t>
      </w:r>
      <w:r>
        <w:rPr>
          <w:i/>
          <w:iCs/>
          <w:color w:val="auto"/>
          <w:spacing w:val="-1"/>
          <w:szCs w:val="21"/>
          <w:highlight w:val="none"/>
        </w:rPr>
        <w:t>η</w:t>
      </w:r>
      <w:r>
        <w:rPr>
          <w:color w:val="auto"/>
          <w:spacing w:val="-1"/>
          <w:szCs w:val="21"/>
          <w:highlight w:val="none"/>
        </w:rPr>
        <w:t>、</w:t>
      </w:r>
      <w:r>
        <w:rPr>
          <w:i/>
          <w:iCs/>
          <w:color w:val="auto"/>
          <w:highlight w:val="none"/>
        </w:rPr>
        <w:t>ξ</w:t>
      </w:r>
      <w:r>
        <w:rPr>
          <w:color w:val="auto"/>
          <w:highlight w:val="none"/>
          <w:vertAlign w:val="subscript"/>
        </w:rPr>
        <w:t>1</w:t>
      </w:r>
      <w:r>
        <w:rPr>
          <w:rFonts w:ascii="宋体" w:hAnsi="宋体" w:cs="宋体"/>
          <w:color w:val="auto"/>
          <w:spacing w:val="-1"/>
          <w:szCs w:val="21"/>
          <w:highlight w:val="none"/>
        </w:rPr>
        <w:t>、</w:t>
      </w:r>
      <w:r>
        <w:rPr>
          <w:i/>
          <w:iCs/>
          <w:color w:val="auto"/>
          <w:highlight w:val="none"/>
        </w:rPr>
        <w:t>ξ</w:t>
      </w:r>
      <w:r>
        <w:rPr>
          <w:color w:val="auto"/>
          <w:highlight w:val="none"/>
          <w:vertAlign w:val="subscript"/>
        </w:rPr>
        <w:t>2</w:t>
      </w:r>
      <w:r>
        <w:rPr>
          <w:rFonts w:ascii="宋体" w:hAnsi="宋体" w:cs="宋体"/>
          <w:color w:val="auto"/>
          <w:spacing w:val="-1"/>
          <w:szCs w:val="21"/>
          <w:highlight w:val="none"/>
        </w:rPr>
        <w:t>四个系数的乘积，并规定</w:t>
      </w:r>
      <w:r>
        <w:rPr>
          <w:i/>
          <w:iCs/>
          <w:color w:val="auto"/>
          <w:spacing w:val="-1"/>
          <w:szCs w:val="21"/>
          <w:highlight w:val="none"/>
        </w:rPr>
        <w:t>β</w:t>
      </w:r>
      <w:r>
        <w:rPr>
          <w:i/>
          <w:iCs/>
          <w:color w:val="auto"/>
          <w:spacing w:val="-1"/>
          <w:szCs w:val="21"/>
          <w:highlight w:val="none"/>
          <w:vertAlign w:val="subscript"/>
        </w:rPr>
        <w:t>E</w:t>
      </w:r>
      <w:r>
        <w:rPr>
          <w:rFonts w:ascii="宋体" w:hAnsi="宋体" w:cs="宋体"/>
          <w:color w:val="auto"/>
          <w:spacing w:val="-1"/>
          <w:szCs w:val="21"/>
          <w:highlight w:val="none"/>
        </w:rPr>
        <w:t>可取不小于5.0,与现行国家标准《</w:t>
      </w:r>
      <w:r>
        <w:rPr>
          <w:rFonts w:hint="eastAsia" w:ascii="宋体" w:hAnsi="宋体" w:cs="宋体"/>
          <w:color w:val="auto"/>
          <w:spacing w:val="-1"/>
          <w:szCs w:val="21"/>
          <w:highlight w:val="none"/>
        </w:rPr>
        <w:t>建筑抗震设计标准</w:t>
      </w:r>
      <w:r>
        <w:rPr>
          <w:rFonts w:ascii="宋体" w:hAnsi="宋体" w:cs="宋体"/>
          <w:color w:val="auto"/>
          <w:spacing w:val="-1"/>
          <w:szCs w:val="21"/>
          <w:highlight w:val="none"/>
        </w:rPr>
        <w:t>》</w:t>
      </w:r>
      <w:r>
        <w:rPr>
          <w:color w:val="auto"/>
          <w:spacing w:val="-1"/>
          <w:szCs w:val="21"/>
          <w:highlight w:val="none"/>
        </w:rPr>
        <w:t>GB50011</w:t>
      </w:r>
      <w:r>
        <w:rPr>
          <w:rFonts w:ascii="宋体" w:hAnsi="宋体" w:cs="宋体"/>
          <w:color w:val="auto"/>
          <w:spacing w:val="-1"/>
          <w:szCs w:val="21"/>
          <w:highlight w:val="none"/>
        </w:rPr>
        <w:t>的规定是一致的。</w:t>
      </w:r>
    </w:p>
    <w:p w14:paraId="25C33DAF">
      <w:pPr>
        <w:spacing w:line="360" w:lineRule="auto"/>
        <w:jc w:val="both"/>
        <w:rPr>
          <w:color w:val="auto"/>
          <w:sz w:val="24"/>
          <w:highlight w:val="none"/>
        </w:rPr>
      </w:pPr>
    </w:p>
    <w:p w14:paraId="4E223AEA">
      <w:pPr>
        <w:spacing w:line="360" w:lineRule="auto"/>
        <w:jc w:val="both"/>
        <w:rPr>
          <w:color w:val="auto"/>
          <w:sz w:val="24"/>
          <w:highlight w:val="none"/>
        </w:rPr>
      </w:pPr>
      <w:r>
        <w:rPr>
          <w:b/>
          <w:color w:val="auto"/>
          <w:sz w:val="24"/>
          <w:highlight w:val="none"/>
        </w:rPr>
        <w:t>6.</w:t>
      </w:r>
      <w:r>
        <w:rPr>
          <w:rFonts w:hint="eastAsia"/>
          <w:b/>
          <w:color w:val="auto"/>
          <w:sz w:val="24"/>
          <w:highlight w:val="none"/>
        </w:rPr>
        <w:t xml:space="preserve">3.3  </w:t>
      </w:r>
      <w:r>
        <w:rPr>
          <w:rFonts w:hint="eastAsia"/>
          <w:color w:val="auto"/>
          <w:sz w:val="24"/>
          <w:highlight w:val="none"/>
        </w:rPr>
        <w:t>平行于幕墙平面的集中水平地震作用标准值可按下式计算：</w:t>
      </w:r>
    </w:p>
    <w:p w14:paraId="123B02C5">
      <w:pPr>
        <w:spacing w:line="360" w:lineRule="auto"/>
        <w:ind w:left="2940" w:firstLine="420"/>
        <w:jc w:val="both"/>
        <w:rPr>
          <w:color w:val="auto"/>
          <w:sz w:val="24"/>
          <w:highlight w:val="none"/>
        </w:rPr>
      </w:pPr>
      <m:oMath>
        <m:sSub>
          <m:sSubPr>
            <m:ctrlPr>
              <w:rPr>
                <w:rFonts w:ascii="Cambria Math" w:hAnsi="Cambria Math"/>
                <w:i/>
                <w:color w:val="auto"/>
                <w:sz w:val="24"/>
                <w:highlight w:val="none"/>
              </w:rPr>
            </m:ctrlPr>
          </m:sSubPr>
          <m:e>
            <m:r>
              <m:rPr>
                <m:nor/>
              </m:rPr>
              <w:rPr>
                <w:rFonts w:ascii="Times New Roman" w:hAnsi="Times New Roman"/>
                <w:i/>
                <w:color w:val="auto"/>
                <w:sz w:val="24"/>
                <w:highlight w:val="none"/>
              </w:rPr>
              <m:t>P</m:t>
            </m:r>
            <m:ctrlPr>
              <w:rPr>
                <w:rFonts w:ascii="Cambria Math" w:hAnsi="Cambria Math"/>
                <w:i/>
                <w:color w:val="auto"/>
                <w:sz w:val="24"/>
                <w:highlight w:val="none"/>
              </w:rPr>
            </m:ctrlPr>
          </m:e>
          <m:sub>
            <m:r>
              <m:rPr>
                <m:nor/>
              </m:rPr>
              <w:rPr>
                <w:rFonts w:ascii="Times New Roman" w:hAnsi="Times New Roman"/>
                <w:i/>
                <w:color w:val="auto"/>
                <w:sz w:val="24"/>
                <w:highlight w:val="none"/>
              </w:rPr>
              <m:t>EK</m:t>
            </m:r>
            <m:ctrlPr>
              <w:rPr>
                <w:rFonts w:ascii="Cambria Math" w:hAnsi="Cambria Math"/>
                <w:i/>
                <w:color w:val="auto"/>
                <w:sz w:val="24"/>
                <w:highlight w:val="none"/>
              </w:rPr>
            </m:ctrlPr>
          </m:sub>
        </m:sSub>
        <m:r>
          <m:rPr>
            <m:nor/>
          </m:rPr>
          <w:rPr>
            <w:rFonts w:ascii="Times New Roman" w:hAnsi="Times New Roman"/>
            <w:i/>
            <w:color w:val="auto"/>
            <w:sz w:val="24"/>
            <w:highlight w:val="none"/>
          </w:rPr>
          <m:t>=</m:t>
        </m:r>
        <m:sSub>
          <m:sSubPr>
            <m:ctrlPr>
              <w:rPr>
                <w:rFonts w:ascii="Cambria Math" w:hAnsi="Cambria Math"/>
                <w:i/>
                <w:color w:val="auto"/>
                <w:sz w:val="24"/>
                <w:highlight w:val="none"/>
              </w:rPr>
            </m:ctrlPr>
          </m:sSubPr>
          <m:e>
            <m:r>
              <m:rPr>
                <m:nor/>
              </m:rPr>
              <w:rPr>
                <w:rFonts w:ascii="Times New Roman" w:hAnsi="Times New Roman"/>
                <w:i/>
                <w:color w:val="auto"/>
                <w:sz w:val="24"/>
                <w:highlight w:val="none"/>
              </w:rPr>
              <m:t>β</m:t>
            </m:r>
            <m:ctrlPr>
              <w:rPr>
                <w:rFonts w:ascii="Cambria Math" w:hAnsi="Cambria Math"/>
                <w:i/>
                <w:color w:val="auto"/>
                <w:sz w:val="24"/>
                <w:highlight w:val="none"/>
              </w:rPr>
            </m:ctrlPr>
          </m:e>
          <m:sub>
            <m:r>
              <m:rPr>
                <m:nor/>
              </m:rPr>
              <w:rPr>
                <w:rFonts w:ascii="Times New Roman" w:hAnsi="Times New Roman"/>
                <w:i/>
                <w:color w:val="auto"/>
                <w:sz w:val="24"/>
                <w:highlight w:val="none"/>
              </w:rPr>
              <m:t>E</m:t>
            </m:r>
            <m:ctrlPr>
              <w:rPr>
                <w:rFonts w:ascii="Cambria Math" w:hAnsi="Cambria Math"/>
                <w:i/>
                <w:color w:val="auto"/>
                <w:sz w:val="24"/>
                <w:highlight w:val="none"/>
              </w:rPr>
            </m:ctrlPr>
          </m:sub>
        </m:sSub>
        <m:sSub>
          <m:sSubPr>
            <m:ctrlPr>
              <w:rPr>
                <w:rFonts w:ascii="Cambria Math" w:hAnsi="Cambria Math"/>
                <w:i/>
                <w:color w:val="auto"/>
                <w:highlight w:val="none"/>
              </w:rPr>
            </m:ctrlPr>
          </m:sSubPr>
          <m:e>
            <m:r>
              <m:rPr>
                <m:nor/>
              </m:rPr>
              <w:rPr>
                <w:rFonts w:ascii="Times New Roman" w:hAnsi="Times New Roman"/>
                <w:i/>
                <w:color w:val="auto"/>
                <w:highlight w:val="none"/>
              </w:rPr>
              <m:t>α</m:t>
            </m:r>
            <m:ctrlPr>
              <w:rPr>
                <w:rFonts w:ascii="Cambria Math" w:hAnsi="Cambria Math"/>
                <w:i/>
                <w:color w:val="auto"/>
                <w:highlight w:val="none"/>
              </w:rPr>
            </m:ctrlPr>
          </m:e>
          <m:sub>
            <m:r>
              <m:rPr>
                <m:nor/>
              </m:rPr>
              <w:rPr>
                <w:rFonts w:ascii="Times New Roman" w:hAnsi="Times New Roman"/>
                <w:i/>
                <w:color w:val="auto"/>
                <w:highlight w:val="none"/>
              </w:rPr>
              <m:t>max</m:t>
            </m:r>
            <m:ctrlPr>
              <w:rPr>
                <w:rFonts w:ascii="Cambria Math" w:hAnsi="Cambria Math"/>
                <w:i/>
                <w:color w:val="auto"/>
                <w:highlight w:val="none"/>
              </w:rPr>
            </m:ctrlPr>
          </m:sub>
        </m:sSub>
        <m:sSub>
          <m:sSubPr>
            <m:ctrlPr>
              <w:rPr>
                <w:rFonts w:ascii="Cambria Math" w:hAnsi="Cambria Math"/>
                <w:i/>
                <w:color w:val="auto"/>
                <w:highlight w:val="none"/>
              </w:rPr>
            </m:ctrlPr>
          </m:sSubPr>
          <m:e>
            <m:r>
              <m:rPr>
                <m:nor/>
              </m:rPr>
              <w:rPr>
                <w:rFonts w:ascii="Times New Roman" w:hAnsi="Times New Roman"/>
                <w:i/>
                <w:color w:val="auto"/>
                <w:highlight w:val="none"/>
              </w:rPr>
              <m:t>G</m:t>
            </m:r>
            <m:ctrlPr>
              <w:rPr>
                <w:rFonts w:ascii="Cambria Math" w:hAnsi="Cambria Math"/>
                <w:i/>
                <w:color w:val="auto"/>
                <w:highlight w:val="none"/>
              </w:rPr>
            </m:ctrlPr>
          </m:e>
          <m:sub>
            <m:r>
              <m:rPr>
                <m:nor/>
              </m:rPr>
              <w:rPr>
                <w:rFonts w:ascii="Times New Roman" w:hAnsi="Times New Roman"/>
                <w:i/>
                <w:color w:val="auto"/>
                <w:highlight w:val="none"/>
              </w:rPr>
              <m:t>k</m:t>
            </m:r>
            <m:ctrlPr>
              <w:rPr>
                <w:rFonts w:ascii="Cambria Math" w:hAnsi="Cambria Math"/>
                <w:i/>
                <w:color w:val="auto"/>
                <w:highlight w:val="none"/>
              </w:rPr>
            </m:ctrlPr>
          </m:sub>
        </m:sSub>
      </m:oMath>
      <w:r>
        <w:rPr>
          <w:color w:val="auto"/>
          <w:highlight w:val="none"/>
        </w:rPr>
        <w:fldChar w:fldCharType="begin"/>
      </w:r>
      <w:r>
        <w:rPr>
          <w:color w:val="auto"/>
          <w:highlight w:val="none"/>
        </w:rPr>
        <w:instrText xml:space="preserve"> QUOTE </w:instrText>
      </w:r>
      <w:r>
        <w:rPr>
          <w:color w:val="auto"/>
          <w:highlight w:val="none"/>
        </w:rPr>
        <w:pict>
          <v:shape id="_x0000_i1048" o:spt="75" type="#_x0000_t75" style="height:15.45pt;width:156.35pt;" filled="f" o:preferrelative="t" stroked="f" coordsize="21600,21600" equationxml="&lt;?xml version=&quot;1.0&quot; encoding=&quot;UTF-8&quot; standalone=&quot;yes&quot;?&gt;&#10;&#10;&lt;?mso-application progid=&quot;Word.Document&quot;?&gt;&#10;&#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00&quot;/&gt;&lt;w:doNotEmbedSystemFonts/&gt;&lt;w:bordersDontSurroundHeader/&gt;&lt;w:bordersDontSurroundFooter/&gt;&lt;w:hideSpellingErrors/&gt;&lt;w:stylePaneFormatFilter w:val=&quot;3F01&quot;/&gt;&lt;w:defaultTabStop w:val=&quot;420&quot;/&gt;&lt;w:drawingGridVerticalSpacing w:val=&quot;156&quot;/&gt;&lt;w:displayHorizontalDrawingGridEvery w:val=&quot;0&quot;/&gt;&lt;w:displayVerticalDrawingGridEvery w:val=&quot;2&quot;/&gt;&lt;w:punctuationKerning/&gt;&lt;w:characterSpacingControl w:val=&quot;CompressPunctuation&quot;/&gt;&lt;w:optimizeForBrowser/&gt;&lt;w:targetScreenSz w:val=&quot;800x600&quot;/&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adjustLineHeightInTable/&gt;&lt;w:breakWrappedTables/&gt;&lt;w:snapToGridInCell/&gt;&lt;w:wrapTextWithPunct/&gt;&lt;w:useAsianBreakRules/&gt;&lt;w:dontGrowAutofit/&gt;&lt;w:useFELayout/&gt;&lt;/w:compat&gt;&lt;wsp:rsids&gt;&lt;wsp:rsidRoot wsp:val=&quot;009477A7&quot;/&gt;&lt;wsp:rsid wsp:val=&quot;00000811&quot;/&gt;&lt;wsp:rsid wsp:val=&quot;000010C3&quot;/&gt;&lt;wsp:rsid wsp:val=&quot;000010CE&quot;/&gt;&lt;wsp:rsid wsp:val=&quot;00001287&quot;/&gt;&lt;wsp:rsid wsp:val=&quot;00001DE2&quot;/&gt;&lt;wsp:rsid wsp:val=&quot;00002392&quot;/&gt;&lt;wsp:rsid wsp:val=&quot;00003307&quot;/&gt;&lt;wsp:rsid wsp:val=&quot;00003E5A&quot;/&gt;&lt;wsp:rsid wsp:val=&quot;000042BA&quot;/&gt;&lt;wsp:rsid wsp:val=&quot;000046A8&quot;/&gt;&lt;wsp:rsid wsp:val=&quot;00004BA8&quot;/&gt;&lt;wsp:rsid wsp:val=&quot;000101E2&quot;/&gt;&lt;wsp:rsid wsp:val=&quot;000115CB&quot;/&gt;&lt;wsp:rsid wsp:val=&quot;00012827&quot;/&gt;&lt;wsp:rsid wsp:val=&quot;00012FA3&quot;/&gt;&lt;wsp:rsid wsp:val=&quot;00013BEA&quot;/&gt;&lt;wsp:rsid wsp:val=&quot;0001467F&quot;/&gt;&lt;wsp:rsid wsp:val=&quot;00014AAA&quot;/&gt;&lt;wsp:rsid wsp:val=&quot;000150BE&quot;/&gt;&lt;wsp:rsid wsp:val=&quot;0001531D&quot;/&gt;&lt;wsp:rsid wsp:val=&quot;000155A5&quot;/&gt;&lt;wsp:rsid wsp:val=&quot;0001606F&quot;/&gt;&lt;wsp:rsid wsp:val=&quot;00016516&quot;/&gt;&lt;wsp:rsid wsp:val=&quot;00016D4D&quot;/&gt;&lt;wsp:rsid wsp:val=&quot;00016F4C&quot;/&gt;&lt;wsp:rsid wsp:val=&quot;00016F59&quot;/&gt;&lt;wsp:rsid wsp:val=&quot;00017FA3&quot;/&gt;&lt;wsp:rsid wsp:val=&quot;00017FA6&quot;/&gt;&lt;wsp:rsid wsp:val=&quot;00021B84&quot;/&gt;&lt;wsp:rsid wsp:val=&quot;0002245D&quot;/&gt;&lt;wsp:rsid wsp:val=&quot;00022705&quot;/&gt;&lt;wsp:rsid wsp:val=&quot;00022D08&quot;/&gt;&lt;wsp:rsid wsp:val=&quot;00022F23&quot;/&gt;&lt;wsp:rsid wsp:val=&quot;0002378F&quot;/&gt;&lt;wsp:rsid wsp:val=&quot;00023F35&quot;/&gt;&lt;wsp:rsid wsp:val=&quot;000240D2&quot;/&gt;&lt;wsp:rsid wsp:val=&quot;000240DE&quot;/&gt;&lt;wsp:rsid wsp:val=&quot;0002426A&quot;/&gt;&lt;wsp:rsid wsp:val=&quot;00024CC2&quot;/&gt;&lt;wsp:rsid wsp:val=&quot;00025118&quot;/&gt;&lt;wsp:rsid wsp:val=&quot;00027600&quot;/&gt;&lt;wsp:rsid wsp:val=&quot;00027CA5&quot;/&gt;&lt;wsp:rsid wsp:val=&quot;00027D1E&quot;/&gt;&lt;wsp:rsid wsp:val=&quot;00027ECB&quot;/&gt;&lt;wsp:rsid wsp:val=&quot;000327E2&quot;/&gt;&lt;wsp:rsid wsp:val=&quot;000328EE&quot;/&gt;&lt;wsp:rsid wsp:val=&quot;00032B07&quot;/&gt;&lt;wsp:rsid wsp:val=&quot;00032C4B&quot;/&gt;&lt;wsp:rsid wsp:val=&quot;00032DE5&quot;/&gt;&lt;wsp:rsid wsp:val=&quot;00033891&quot;/&gt;&lt;wsp:rsid wsp:val=&quot;00035503&quot;/&gt;&lt;wsp:rsid wsp:val=&quot;00036369&quot;/&gt;&lt;wsp:rsid wsp:val=&quot;000367BA&quot;/&gt;&lt;wsp:rsid wsp:val=&quot;00036D24&quot;/&gt;&lt;wsp:rsid wsp:val=&quot;000376D8&quot;/&gt;&lt;wsp:rsid wsp:val=&quot;00037C99&quot;/&gt;&lt;wsp:rsid wsp:val=&quot;0004008F&quot;/&gt;&lt;wsp:rsid wsp:val=&quot;00040D1C&quot;/&gt;&lt;wsp:rsid wsp:val=&quot;000426EC&quot;/&gt;&lt;wsp:rsid wsp:val=&quot;00042EA6&quot;/&gt;&lt;wsp:rsid wsp:val=&quot;00043226&quot;/&gt;&lt;wsp:rsid wsp:val=&quot;000435A7&quot;/&gt;&lt;wsp:rsid wsp:val=&quot;0004388A&quot;/&gt;&lt;wsp:rsid wsp:val=&quot;00045C1F&quot;/&gt;&lt;wsp:rsid wsp:val=&quot;00046D32&quot;/&gt;&lt;wsp:rsid wsp:val=&quot;00050033&quot;/&gt;&lt;wsp:rsid wsp:val=&quot;00050183&quot;/&gt;&lt;wsp:rsid wsp:val=&quot;00050844&quot;/&gt;&lt;wsp:rsid wsp:val=&quot;00050B2C&quot;/&gt;&lt;wsp:rsid wsp:val=&quot;00050DAB&quot;/&gt;&lt;wsp:rsid wsp:val=&quot;00051C3D&quot;/&gt;&lt;wsp:rsid wsp:val=&quot;00052310&quot;/&gt;&lt;wsp:rsid wsp:val=&quot;00052B59&quot;/&gt;&lt;wsp:rsid wsp:val=&quot;00054F7F&quot;/&gt;&lt;wsp:rsid wsp:val=&quot;00055245&quot;/&gt;&lt;wsp:rsid wsp:val=&quot;00055C80&quot;/&gt;&lt;wsp:rsid wsp:val=&quot;00055E77&quot;/&gt;&lt;wsp:rsid wsp:val=&quot;00056244&quot;/&gt;&lt;wsp:rsid wsp:val=&quot;0005640C&quot;/&gt;&lt;wsp:rsid wsp:val=&quot;00056D8A&quot;/&gt;&lt;wsp:rsid wsp:val=&quot;000573F1&quot;/&gt;&lt;wsp:rsid wsp:val=&quot;000603CC&quot;/&gt;&lt;wsp:rsid wsp:val=&quot;0006080B&quot;/&gt;&lt;wsp:rsid wsp:val=&quot;0006089B&quot;/&gt;&lt;wsp:rsid wsp:val=&quot;000624E9&quot;/&gt;&lt;wsp:rsid wsp:val=&quot;00062833&quot;/&gt;&lt;wsp:rsid wsp:val=&quot;000629C7&quot;/&gt;&lt;wsp:rsid wsp:val=&quot;00062C42&quot;/&gt;&lt;wsp:rsid wsp:val=&quot;00063E5E&quot;/&gt;&lt;wsp:rsid wsp:val=&quot;00064115&quot;/&gt;&lt;wsp:rsid wsp:val=&quot;000645D2&quot;/&gt;&lt;wsp:rsid wsp:val=&quot;000655F6&quot;/&gt;&lt;wsp:rsid wsp:val=&quot;00065921&quot;/&gt;&lt;wsp:rsid wsp:val=&quot;0006712D&quot;/&gt;&lt;wsp:rsid wsp:val=&quot;00067511&quot;/&gt;&lt;wsp:rsid wsp:val=&quot;000726F3&quot;/&gt;&lt;wsp:rsid wsp:val=&quot;0007451A&quot;/&gt;&lt;wsp:rsid wsp:val=&quot;00075043&quot;/&gt;&lt;wsp:rsid wsp:val=&quot;000752BF&quot;/&gt;&lt;wsp:rsid wsp:val=&quot;0007548B&quot;/&gt;&lt;wsp:rsid wsp:val=&quot;00075D3F&quot;/&gt;&lt;wsp:rsid wsp:val=&quot;000763A5&quot;/&gt;&lt;wsp:rsid wsp:val=&quot;0007647F&quot;/&gt;&lt;wsp:rsid wsp:val=&quot;000800AE&quot;/&gt;&lt;wsp:rsid wsp:val=&quot;000801C2&quot;/&gt;&lt;wsp:rsid wsp:val=&quot;0008144F&quot;/&gt;&lt;wsp:rsid wsp:val=&quot;00082569&quot;/&gt;&lt;wsp:rsid wsp:val=&quot;0008292E&quot;/&gt;&lt;wsp:rsid wsp:val=&quot;00083246&quot;/&gt;&lt;wsp:rsid wsp:val=&quot;00083280&quot;/&gt;&lt;wsp:rsid wsp:val=&quot;00083DC4&quot;/&gt;&lt;wsp:rsid wsp:val=&quot;000845E2&quot;/&gt;&lt;wsp:rsid wsp:val=&quot;00085281&quot;/&gt;&lt;wsp:rsid wsp:val=&quot;000853BD&quot;/&gt;&lt;wsp:rsid wsp:val=&quot;00085D5A&quot;/&gt;&lt;wsp:rsid wsp:val=&quot;00085E69&quot;/&gt;&lt;wsp:rsid wsp:val=&quot;0008619C&quot;/&gt;&lt;wsp:rsid wsp:val=&quot;000867BA&quot;/&gt;&lt;wsp:rsid wsp:val=&quot;000868C3&quot;/&gt;&lt;wsp:rsid wsp:val=&quot;00087467&quot;/&gt;&lt;wsp:rsid wsp:val=&quot;000907C0&quot;/&gt;&lt;wsp:rsid wsp:val=&quot;00090D04&quot;/&gt;&lt;wsp:rsid wsp:val=&quot;000916CD&quot;/&gt;&lt;wsp:rsid wsp:val=&quot;0009175A&quot;/&gt;&lt;wsp:rsid wsp:val=&quot;00092771&quot;/&gt;&lt;wsp:rsid wsp:val=&quot;0009366F&quot;/&gt;&lt;wsp:rsid wsp:val=&quot;00093883&quot;/&gt;&lt;wsp:rsid wsp:val=&quot;000947D4&quot;/&gt;&lt;wsp:rsid wsp:val=&quot;000948D5&quot;/&gt;&lt;wsp:rsid wsp:val=&quot;0009494F&quot;/&gt;&lt;wsp:rsid wsp:val=&quot;0009536D&quot;/&gt;&lt;wsp:rsid wsp:val=&quot;0009615F&quot;/&gt;&lt;wsp:rsid wsp:val=&quot;000979DD&quot;/&gt;&lt;wsp:rsid wsp:val=&quot;00097F8E&quot;/&gt;&lt;wsp:rsid wsp:val=&quot;000A03E3&quot;/&gt;&lt;wsp:rsid wsp:val=&quot;000A04BD&quot;/&gt;&lt;wsp:rsid wsp:val=&quot;000A152E&quot;/&gt;&lt;wsp:rsid wsp:val=&quot;000A3DB5&quot;/&gt;&lt;wsp:rsid wsp:val=&quot;000A3FD5&quot;/&gt;&lt;wsp:rsid wsp:val=&quot;000A463C&quot;/&gt;&lt;wsp:rsid wsp:val=&quot;000A4FA2&quot;/&gt;&lt;wsp:rsid wsp:val=&quot;000A55A2&quot;/&gt;&lt;wsp:rsid wsp:val=&quot;000A6392&quot;/&gt;&lt;wsp:rsid wsp:val=&quot;000A65D2&quot;/&gt;&lt;wsp:rsid wsp:val=&quot;000A6B69&quot;/&gt;&lt;wsp:rsid wsp:val=&quot;000A7A83&quot;/&gt;&lt;wsp:rsid wsp:val=&quot;000A7CBE&quot;/&gt;&lt;wsp:rsid wsp:val=&quot;000B0DE3&quot;/&gt;&lt;wsp:rsid wsp:val=&quot;000B106C&quot;/&gt;&lt;wsp:rsid wsp:val=&quot;000B1F20&quot;/&gt;&lt;wsp:rsid wsp:val=&quot;000B2B80&quot;/&gt;&lt;wsp:rsid wsp:val=&quot;000B3A58&quot;/&gt;&lt;wsp:rsid wsp:val=&quot;000B499C&quot;/&gt;&lt;wsp:rsid wsp:val=&quot;000B55BC&quot;/&gt;&lt;wsp:rsid wsp:val=&quot;000B7849&quot;/&gt;&lt;wsp:rsid wsp:val=&quot;000C0970&quot;/&gt;&lt;wsp:rsid wsp:val=&quot;000C11DC&quot;/&gt;&lt;wsp:rsid wsp:val=&quot;000C1293&quot;/&gt;&lt;wsp:rsid wsp:val=&quot;000C1416&quot;/&gt;&lt;wsp:rsid wsp:val=&quot;000C18E5&quot;/&gt;&lt;wsp:rsid wsp:val=&quot;000C204B&quot;/&gt;&lt;wsp:rsid wsp:val=&quot;000C298A&quot;/&gt;&lt;wsp:rsid wsp:val=&quot;000C2F84&quot;/&gt;&lt;wsp:rsid wsp:val=&quot;000C3B7B&quot;/&gt;&lt;wsp:rsid wsp:val=&quot;000C3F50&quot;/&gt;&lt;wsp:rsid wsp:val=&quot;000C42B2&quot;/&gt;&lt;wsp:rsid wsp:val=&quot;000C43C7&quot;/&gt;&lt;wsp:rsid wsp:val=&quot;000C48B4&quot;/&gt;&lt;wsp:rsid wsp:val=&quot;000C563F&quot;/&gt;&lt;wsp:rsid wsp:val=&quot;000C5B47&quot;/&gt;&lt;wsp:rsid wsp:val=&quot;000C604F&quot;/&gt;&lt;wsp:rsid wsp:val=&quot;000C60DF&quot;/&gt;&lt;wsp:rsid wsp:val=&quot;000C691C&quot;/&gt;&lt;wsp:rsid wsp:val=&quot;000D0270&quot;/&gt;&lt;wsp:rsid wsp:val=&quot;000D083E&quot;/&gt;&lt;wsp:rsid wsp:val=&quot;000D0D49&quot;/&gt;&lt;wsp:rsid wsp:val=&quot;000D0E8F&quot;/&gt;&lt;wsp:rsid wsp:val=&quot;000D0F68&quot;/&gt;&lt;wsp:rsid wsp:val=&quot;000D359B&quot;/&gt;&lt;wsp:rsid wsp:val=&quot;000D4525&quot;/&gt;&lt;wsp:rsid wsp:val=&quot;000D46EC&quot;/&gt;&lt;wsp:rsid wsp:val=&quot;000D4E0E&quot;/&gt;&lt;wsp:rsid wsp:val=&quot;000D5DED&quot;/&gt;&lt;wsp:rsid wsp:val=&quot;000D68CF&quot;/&gt;&lt;wsp:rsid wsp:val=&quot;000E0653&quot;/&gt;&lt;wsp:rsid wsp:val=&quot;000E066C&quot;/&gt;&lt;wsp:rsid wsp:val=&quot;000E0F14&quot;/&gt;&lt;wsp:rsid wsp:val=&quot;000E1B50&quot;/&gt;&lt;wsp:rsid wsp:val=&quot;000E1C63&quot;/&gt;&lt;wsp:rsid wsp:val=&quot;000E2303&quot;/&gt;&lt;wsp:rsid wsp:val=&quot;000E252D&quot;/&gt;&lt;wsp:rsid wsp:val=&quot;000E2DE8&quot;/&gt;&lt;wsp:rsid wsp:val=&quot;000E2EC5&quot;/&gt;&lt;wsp:rsid wsp:val=&quot;000E30A3&quot;/&gt;&lt;wsp:rsid wsp:val=&quot;000E3E19&quot;/&gt;&lt;wsp:rsid wsp:val=&quot;000E3FE8&quot;/&gt;&lt;wsp:rsid wsp:val=&quot;000E5CEB&quot;/&gt;&lt;wsp:rsid wsp:val=&quot;000F0BA8&quot;/&gt;&lt;wsp:rsid wsp:val=&quot;000F12A2&quot;/&gt;&lt;wsp:rsid wsp:val=&quot;000F148C&quot;/&gt;&lt;wsp:rsid wsp:val=&quot;000F18F7&quot;/&gt;&lt;wsp:rsid wsp:val=&quot;000F203D&quot;/&gt;&lt;wsp:rsid wsp:val=&quot;000F316C&quot;/&gt;&lt;wsp:rsid wsp:val=&quot;000F385A&quot;/&gt;&lt;wsp:rsid wsp:val=&quot;000F3BB7&quot;/&gt;&lt;wsp:rsid wsp:val=&quot;000F4E60&quot;/&gt;&lt;wsp:rsid wsp:val=&quot;000F5981&quot;/&gt;&lt;wsp:rsid wsp:val=&quot;000F705C&quot;/&gt;&lt;wsp:rsid wsp:val=&quot;000F7068&quot;/&gt;&lt;wsp:rsid wsp:val=&quot;000F73E4&quot;/&gt;&lt;wsp:rsid wsp:val=&quot;000F77C2&quot;/&gt;&lt;wsp:rsid wsp:val=&quot;000F7D24&quot;/&gt;&lt;wsp:rsid wsp:val=&quot;0010021A&quot;/&gt;&lt;wsp:rsid wsp:val=&quot;001003F3&quot;/&gt;&lt;wsp:rsid wsp:val=&quot;00101215&quot;/&gt;&lt;wsp:rsid wsp:val=&quot;00101570&quot;/&gt;&lt;wsp:rsid wsp:val=&quot;001015F5&quot;/&gt;&lt;wsp:rsid wsp:val=&quot;0010160B&quot;/&gt;&lt;wsp:rsid wsp:val=&quot;0010169C&quot;/&gt;&lt;wsp:rsid wsp:val=&quot;00101787&quot;/&gt;&lt;wsp:rsid wsp:val=&quot;00101DC1&quot;/&gt;&lt;wsp:rsid wsp:val=&quot;00103243&quot;/&gt;&lt;wsp:rsid wsp:val=&quot;001033CC&quot;/&gt;&lt;wsp:rsid wsp:val=&quot;00103770&quot;/&gt;&lt;wsp:rsid wsp:val=&quot;00105800&quot;/&gt;&lt;wsp:rsid wsp:val=&quot;00105D2A&quot;/&gt;&lt;wsp:rsid wsp:val=&quot;001062C8&quot;/&gt;&lt;wsp:rsid wsp:val=&quot;00106C9A&quot;/&gt;&lt;wsp:rsid wsp:val=&quot;00106E2A&quot;/&gt;&lt;wsp:rsid wsp:val=&quot;0011034A&quot;/&gt;&lt;wsp:rsid wsp:val=&quot;00110C99&quot;/&gt;&lt;wsp:rsid wsp:val=&quot;001114A8&quot;/&gt;&lt;wsp:rsid wsp:val=&quot;00111A81&quot;/&gt;&lt;wsp:rsid wsp:val=&quot;00111ADF&quot;/&gt;&lt;wsp:rsid wsp:val=&quot;001125D7&quot;/&gt;&lt;wsp:rsid wsp:val=&quot;00112C52&quot;/&gt;&lt;wsp:rsid wsp:val=&quot;00112DDD&quot;/&gt;&lt;wsp:rsid wsp:val=&quot;0011390E&quot;/&gt;&lt;wsp:rsid wsp:val=&quot;001139B6&quot;/&gt;&lt;wsp:rsid wsp:val=&quot;00113DA9&quot;/&gt;&lt;wsp:rsid wsp:val=&quot;001141BA&quot;/&gt;&lt;wsp:rsid wsp:val=&quot;00114A54&quot;/&gt;&lt;wsp:rsid wsp:val=&quot;00116566&quot;/&gt;&lt;wsp:rsid wsp:val=&quot;00120B9C&quot;/&gt;&lt;wsp:rsid wsp:val=&quot;001216B6&quot;/&gt;&lt;wsp:rsid wsp:val=&quot;00121C88&quot;/&gt;&lt;wsp:rsid wsp:val=&quot;0012203D&quot;/&gt;&lt;wsp:rsid wsp:val=&quot;0012291C&quot;/&gt;&lt;wsp:rsid wsp:val=&quot;00122B7D&quot;/&gt;&lt;wsp:rsid wsp:val=&quot;001262E7&quot;/&gt;&lt;wsp:rsid wsp:val=&quot;001301C1&quot;/&gt;&lt;wsp:rsid wsp:val=&quot;001302C5&quot;/&gt;&lt;wsp:rsid wsp:val=&quot;00130337&quot;/&gt;&lt;wsp:rsid wsp:val=&quot;001303FB&quot;/&gt;&lt;wsp:rsid wsp:val=&quot;00130A77&quot;/&gt;&lt;wsp:rsid wsp:val=&quot;00130F19&quot;/&gt;&lt;wsp:rsid wsp:val=&quot;001312EA&quot;/&gt;&lt;wsp:rsid wsp:val=&quot;001313BC&quot;/&gt;&lt;wsp:rsid wsp:val=&quot;0013191A&quot;/&gt;&lt;wsp:rsid wsp:val=&quot;00131A0C&quot;/&gt;&lt;wsp:rsid wsp:val=&quot;00132FED&quot;/&gt;&lt;wsp:rsid wsp:val=&quot;00133902&quot;/&gt;&lt;wsp:rsid wsp:val=&quot;001339BF&quot;/&gt;&lt;wsp:rsid wsp:val=&quot;0013428C&quot;/&gt;&lt;wsp:rsid wsp:val=&quot;0013437A&quot;/&gt;&lt;wsp:rsid wsp:val=&quot;00134540&quot;/&gt;&lt;wsp:rsid wsp:val=&quot;00135C11&quot;/&gt;&lt;wsp:rsid wsp:val=&quot;00135F05&quot;/&gt;&lt;wsp:rsid wsp:val=&quot;00136938&quot;/&gt;&lt;wsp:rsid wsp:val=&quot;00136AD7&quot;/&gt;&lt;wsp:rsid wsp:val=&quot;00136B57&quot;/&gt;&lt;wsp:rsid wsp:val=&quot;001417F7&quot;/&gt;&lt;wsp:rsid wsp:val=&quot;0014201B&quot;/&gt;&lt;wsp:rsid wsp:val=&quot;0014224E&quot;/&gt;&lt;wsp:rsid wsp:val=&quot;00144412&quot;/&gt;&lt;wsp:rsid wsp:val=&quot;00144538&quot;/&gt;&lt;wsp:rsid wsp:val=&quot;001447D6&quot;/&gt;&lt;wsp:rsid wsp:val=&quot;0014480E&quot;/&gt;&lt;wsp:rsid wsp:val=&quot;00145E19&quot;/&gt;&lt;wsp:rsid wsp:val=&quot;00145F56&quot;/&gt;&lt;wsp:rsid wsp:val=&quot;00146535&quot;/&gt;&lt;wsp:rsid wsp:val=&quot;001470B8&quot;/&gt;&lt;wsp:rsid wsp:val=&quot;001500C6&quot;/&gt;&lt;wsp:rsid wsp:val=&quot;0015068C&quot;/&gt;&lt;wsp:rsid wsp:val=&quot;00150A4E&quot;/&gt;&lt;wsp:rsid wsp:val=&quot;00150AE9&quot;/&gt;&lt;wsp:rsid wsp:val=&quot;001514AC&quot;/&gt;&lt;wsp:rsid wsp:val=&quot;00151CF0&quot;/&gt;&lt;wsp:rsid wsp:val=&quot;00151ECD&quot;/&gt;&lt;wsp:rsid wsp:val=&quot;00152476&quot;/&gt;&lt;wsp:rsid wsp:val=&quot;00153074&quot;/&gt;&lt;wsp:rsid wsp:val=&quot;00153E22&quot;/&gt;&lt;wsp:rsid wsp:val=&quot;0015469C&quot;/&gt;&lt;wsp:rsid wsp:val=&quot;00154814&quot;/&gt;&lt;wsp:rsid wsp:val=&quot;00154E4D&quot;/&gt;&lt;wsp:rsid wsp:val=&quot;00155882&quot;/&gt;&lt;wsp:rsid wsp:val=&quot;00157F10&quot;/&gt;&lt;wsp:rsid wsp:val=&quot;00160803&quot;/&gt;&lt;wsp:rsid wsp:val=&quot;00160AF1&quot;/&gt;&lt;wsp:rsid wsp:val=&quot;001623D5&quot;/&gt;&lt;wsp:rsid wsp:val=&quot;00162700&quot;/&gt;&lt;wsp:rsid wsp:val=&quot;001634F0&quot;/&gt;&lt;wsp:rsid wsp:val=&quot;00164DEB&quot;/&gt;&lt;wsp:rsid wsp:val=&quot;00164E4A&quot;/&gt;&lt;wsp:rsid wsp:val=&quot;00165DF6&quot;/&gt;&lt;wsp:rsid wsp:val=&quot;001669C1&quot;/&gt;&lt;wsp:rsid wsp:val=&quot;00166E60&quot;/&gt;&lt;wsp:rsid wsp:val=&quot;001671FF&quot;/&gt;&lt;wsp:rsid wsp:val=&quot;00167571&quot;/&gt;&lt;wsp:rsid wsp:val=&quot;001701A9&quot;/&gt;&lt;wsp:rsid wsp:val=&quot;00171155&quot;/&gt;&lt;wsp:rsid wsp:val=&quot;0017158B&quot;/&gt;&lt;wsp:rsid wsp:val=&quot;001715F2&quot;/&gt;&lt;wsp:rsid wsp:val=&quot;0017204E&quot;/&gt;&lt;wsp:rsid wsp:val=&quot;00172D21&quot;/&gt;&lt;wsp:rsid wsp:val=&quot;0017340E&quot;/&gt;&lt;wsp:rsid wsp:val=&quot;00173B45&quot;/&gt;&lt;wsp:rsid wsp:val=&quot;001748F0&quot;/&gt;&lt;wsp:rsid wsp:val=&quot;001749CE&quot;/&gt;&lt;wsp:rsid wsp:val=&quot;00175ECC&quot;/&gt;&lt;wsp:rsid wsp:val=&quot;00176589&quot;/&gt;&lt;wsp:rsid wsp:val=&quot;00176AC3&quot;/&gt;&lt;wsp:rsid wsp:val=&quot;0017795A&quot;/&gt;&lt;wsp:rsid wsp:val=&quot;001779D4&quot;/&gt;&lt;wsp:rsid wsp:val=&quot;00177DE6&quot;/&gt;&lt;wsp:rsid wsp:val=&quot;00180349&quot;/&gt;&lt;wsp:rsid wsp:val=&quot;00180869&quot;/&gt;&lt;wsp:rsid wsp:val=&quot;00181CA6&quot;/&gt;&lt;wsp:rsid wsp:val=&quot;00181D16&quot;/&gt;&lt;wsp:rsid wsp:val=&quot;00182094&quot;/&gt;&lt;wsp:rsid wsp:val=&quot;001822B7&quot;/&gt;&lt;wsp:rsid wsp:val=&quot;00182A02&quot;/&gt;&lt;wsp:rsid wsp:val=&quot;00182EFD&quot;/&gt;&lt;wsp:rsid wsp:val=&quot;001832B6&quot;/&gt;&lt;wsp:rsid wsp:val=&quot;0018356B&quot;/&gt;&lt;wsp:rsid wsp:val=&quot;00183BA1&quot;/&gt;&lt;wsp:rsid wsp:val=&quot;00186190&quot;/&gt;&lt;wsp:rsid wsp:val=&quot;001871E6&quot;/&gt;&lt;wsp:rsid wsp:val=&quot;001878E7&quot;/&gt;&lt;wsp:rsid wsp:val=&quot;00187CAB&quot;/&gt;&lt;wsp:rsid wsp:val=&quot;00190089&quot;/&gt;&lt;wsp:rsid wsp:val=&quot;00190CF1&quot;/&gt;&lt;wsp:rsid wsp:val=&quot;00191AA8&quot;/&gt;&lt;wsp:rsid wsp:val=&quot;00191E01&quot;/&gt;&lt;wsp:rsid wsp:val=&quot;00192686&quot;/&gt;&lt;wsp:rsid wsp:val=&quot;00193808&quot;/&gt;&lt;wsp:rsid wsp:val=&quot;00194550&quot;/&gt;&lt;wsp:rsid wsp:val=&quot;001947A7&quot;/&gt;&lt;wsp:rsid wsp:val=&quot;001949A6&quot;/&gt;&lt;wsp:rsid wsp:val=&quot;0019529C&quot;/&gt;&lt;wsp:rsid wsp:val=&quot;0019536E&quot;/&gt;&lt;wsp:rsid wsp:val=&quot;00195897&quot;/&gt;&lt;wsp:rsid wsp:val=&quot;00195A2B&quot;/&gt;&lt;wsp:rsid wsp:val=&quot;00196268&quot;/&gt;&lt;wsp:rsid wsp:val=&quot;00196346&quot;/&gt;&lt;wsp:rsid wsp:val=&quot;00196478&quot;/&gt;&lt;wsp:rsid wsp:val=&quot;001965D8&quot;/&gt;&lt;wsp:rsid wsp:val=&quot;001965E3&quot;/&gt;&lt;wsp:rsid wsp:val=&quot;00196929&quot;/&gt;&lt;wsp:rsid wsp:val=&quot;001969C5&quot;/&gt;&lt;wsp:rsid wsp:val=&quot;00197795&quot;/&gt;&lt;wsp:rsid wsp:val=&quot;001A03E7&quot;/&gt;&lt;wsp:rsid wsp:val=&quot;001A14B5&quot;/&gt;&lt;wsp:rsid wsp:val=&quot;001A1B76&quot;/&gt;&lt;wsp:rsid wsp:val=&quot;001A1BC0&quot;/&gt;&lt;wsp:rsid wsp:val=&quot;001A321F&quot;/&gt;&lt;wsp:rsid wsp:val=&quot;001A3BDC&quot;/&gt;&lt;wsp:rsid wsp:val=&quot;001A447F&quot;/&gt;&lt;wsp:rsid wsp:val=&quot;001A49F5&quot;/&gt;&lt;wsp:rsid wsp:val=&quot;001A4D3A&quot;/&gt;&lt;wsp:rsid wsp:val=&quot;001A53A7&quot;/&gt;&lt;wsp:rsid wsp:val=&quot;001A545A&quot;/&gt;&lt;wsp:rsid wsp:val=&quot;001A588C&quot;/&gt;&lt;wsp:rsid wsp:val=&quot;001A6533&quot;/&gt;&lt;wsp:rsid wsp:val=&quot;001A66F5&quot;/&gt;&lt;wsp:rsid wsp:val=&quot;001A6C77&quot;/&gt;&lt;wsp:rsid wsp:val=&quot;001A7069&quot;/&gt;&lt;wsp:rsid wsp:val=&quot;001A7F85&quot;/&gt;&lt;wsp:rsid wsp:val=&quot;001B0307&quot;/&gt;&lt;wsp:rsid wsp:val=&quot;001B0766&quot;/&gt;&lt;wsp:rsid wsp:val=&quot;001B0CF5&quot;/&gt;&lt;wsp:rsid wsp:val=&quot;001B109B&quot;/&gt;&lt;wsp:rsid wsp:val=&quot;001B19A8&quot;/&gt;&lt;wsp:rsid wsp:val=&quot;001B232A&quot;/&gt;&lt;wsp:rsid wsp:val=&quot;001B2442&quot;/&gt;&lt;wsp:rsid wsp:val=&quot;001B2ED2&quot;/&gt;&lt;wsp:rsid wsp:val=&quot;001B353A&quot;/&gt;&lt;wsp:rsid wsp:val=&quot;001B50B3&quot;/&gt;&lt;wsp:rsid wsp:val=&quot;001B5208&quot;/&gt;&lt;wsp:rsid wsp:val=&quot;001B5649&quot;/&gt;&lt;wsp:rsid wsp:val=&quot;001B5973&quot;/&gt;&lt;wsp:rsid wsp:val=&quot;001B59FF&quot;/&gt;&lt;wsp:rsid wsp:val=&quot;001B6F5D&quot;/&gt;&lt;wsp:rsid wsp:val=&quot;001B6F67&quot;/&gt;&lt;wsp:rsid wsp:val=&quot;001C07F8&quot;/&gt;&lt;wsp:rsid wsp:val=&quot;001C1D0F&quot;/&gt;&lt;wsp:rsid wsp:val=&quot;001C2030&quot;/&gt;&lt;wsp:rsid wsp:val=&quot;001C266D&quot;/&gt;&lt;wsp:rsid wsp:val=&quot;001C2C62&quot;/&gt;&lt;wsp:rsid wsp:val=&quot;001C2D8B&quot;/&gt;&lt;wsp:rsid wsp:val=&quot;001C3627&quot;/&gt;&lt;wsp:rsid wsp:val=&quot;001C403D&quot;/&gt;&lt;wsp:rsid wsp:val=&quot;001C4508&quot;/&gt;&lt;wsp:rsid wsp:val=&quot;001C4A3E&quot;/&gt;&lt;wsp:rsid wsp:val=&quot;001C4A7A&quot;/&gt;&lt;wsp:rsid wsp:val=&quot;001C51D0&quot;/&gt;&lt;wsp:rsid wsp:val=&quot;001C5595&quot;/&gt;&lt;wsp:rsid wsp:val=&quot;001C5C09&quot;/&gt;&lt;wsp:rsid wsp:val=&quot;001C5F65&quot;/&gt;&lt;wsp:rsid wsp:val=&quot;001C6C24&quot;/&gt;&lt;wsp:rsid wsp:val=&quot;001C6C28&quot;/&gt;&lt;wsp:rsid wsp:val=&quot;001C7115&quot;/&gt;&lt;wsp:rsid wsp:val=&quot;001C783C&quot;/&gt;&lt;wsp:rsid wsp:val=&quot;001D0179&quot;/&gt;&lt;wsp:rsid wsp:val=&quot;001D056B&quot;/&gt;&lt;wsp:rsid wsp:val=&quot;001D0659&quot;/&gt;&lt;wsp:rsid wsp:val=&quot;001D1517&quot;/&gt;&lt;wsp:rsid wsp:val=&quot;001D1523&quot;/&gt;&lt;wsp:rsid wsp:val=&quot;001D15A1&quot;/&gt;&lt;wsp:rsid wsp:val=&quot;001D1861&quot;/&gt;&lt;wsp:rsid wsp:val=&quot;001D21A6&quot;/&gt;&lt;wsp:rsid wsp:val=&quot;001D21C3&quot;/&gt;&lt;wsp:rsid wsp:val=&quot;001D2A55&quot;/&gt;&lt;wsp:rsid wsp:val=&quot;001D37DF&quot;/&gt;&lt;wsp:rsid wsp:val=&quot;001D455D&quot;/&gt;&lt;wsp:rsid wsp:val=&quot;001D57E0&quot;/&gt;&lt;wsp:rsid wsp:val=&quot;001D6025&quot;/&gt;&lt;wsp:rsid wsp:val=&quot;001D7365&quot;/&gt;&lt;wsp:rsid wsp:val=&quot;001D76D1&quot;/&gt;&lt;wsp:rsid wsp:val=&quot;001D7E4C&quot;/&gt;&lt;wsp:rsid wsp:val=&quot;001E06AB&quot;/&gt;&lt;wsp:rsid wsp:val=&quot;001E2AB4&quot;/&gt;&lt;wsp:rsid wsp:val=&quot;001E3713&quot;/&gt;&lt;wsp:rsid wsp:val=&quot;001E41E2&quot;/&gt;&lt;wsp:rsid wsp:val=&quot;001E447E&quot;/&gt;&lt;wsp:rsid wsp:val=&quot;001E4491&quot;/&gt;&lt;wsp:rsid wsp:val=&quot;001E4559&quot;/&gt;&lt;wsp:rsid wsp:val=&quot;001E4E6F&quot;/&gt;&lt;wsp:rsid wsp:val=&quot;001E58B8&quot;/&gt;&lt;wsp:rsid wsp:val=&quot;001E6594&quot;/&gt;&lt;wsp:rsid wsp:val=&quot;001E65C9&quot;/&gt;&lt;wsp:rsid wsp:val=&quot;001E6A44&quot;/&gt;&lt;wsp:rsid wsp:val=&quot;001E74C0&quot;/&gt;&lt;wsp:rsid wsp:val=&quot;001F02BF&quot;/&gt;&lt;wsp:rsid wsp:val=&quot;001F08AC&quot;/&gt;&lt;wsp:rsid wsp:val=&quot;001F0AA2&quot;/&gt;&lt;wsp:rsid wsp:val=&quot;001F137F&quot;/&gt;&lt;wsp:rsid wsp:val=&quot;001F3372&quot;/&gt;&lt;wsp:rsid wsp:val=&quot;001F4084&quot;/&gt;&lt;wsp:rsid wsp:val=&quot;001F4FE4&quot;/&gt;&lt;wsp:rsid wsp:val=&quot;001F66E3&quot;/&gt;&lt;wsp:rsid wsp:val=&quot;001F6B64&quot;/&gt;&lt;wsp:rsid wsp:val=&quot;001F7062&quot;/&gt;&lt;wsp:rsid wsp:val=&quot;001F785A&quot;/&gt;&lt;wsp:rsid wsp:val=&quot;001F7A5B&quot;/&gt;&lt;wsp:rsid wsp:val=&quot;00200171&quot;/&gt;&lt;wsp:rsid wsp:val=&quot;002009AA&quot;/&gt;&lt;wsp:rsid wsp:val=&quot;00200BFE&quot;/&gt;&lt;wsp:rsid wsp:val=&quot;00200FB6&quot;/&gt;&lt;wsp:rsid wsp:val=&quot;00201005&quot;/&gt;&lt;wsp:rsid wsp:val=&quot;00201032&quot;/&gt;&lt;wsp:rsid wsp:val=&quot;00201B85&quot;/&gt;&lt;wsp:rsid wsp:val=&quot;00201EBE&quot;/&gt;&lt;wsp:rsid wsp:val=&quot;0020262B&quot;/&gt;&lt;wsp:rsid wsp:val=&quot;00203028&quot;/&gt;&lt;wsp:rsid wsp:val=&quot;00203125&quot;/&gt;&lt;wsp:rsid wsp:val=&quot;002031F1&quot;/&gt;&lt;wsp:rsid wsp:val=&quot;00203EF6&quot;/&gt;&lt;wsp:rsid wsp:val=&quot;00204032&quot;/&gt;&lt;wsp:rsid wsp:val=&quot;002041E2&quot;/&gt;&lt;wsp:rsid wsp:val=&quot;002045C9&quot;/&gt;&lt;wsp:rsid wsp:val=&quot;00204A5B&quot;/&gt;&lt;wsp:rsid wsp:val=&quot;0020645D&quot;/&gt;&lt;wsp:rsid wsp:val=&quot;00206BB0&quot;/&gt;&lt;wsp:rsid wsp:val=&quot;00207EF9&quot;/&gt;&lt;wsp:rsid wsp:val=&quot;002101F5&quot;/&gt;&lt;wsp:rsid wsp:val=&quot;00210C42&quot;/&gt;&lt;wsp:rsid wsp:val=&quot;0021253A&quot;/&gt;&lt;wsp:rsid wsp:val=&quot;0021274D&quot;/&gt;&lt;wsp:rsid wsp:val=&quot;00212B05&quot;/&gt;&lt;wsp:rsid wsp:val=&quot;00213194&quot;/&gt;&lt;wsp:rsid wsp:val=&quot;00213229&quot;/&gt;&lt;wsp:rsid wsp:val=&quot;0021379C&quot;/&gt;&lt;wsp:rsid wsp:val=&quot;002138B9&quot;/&gt;&lt;wsp:rsid wsp:val=&quot;0021428C&quot;/&gt;&lt;wsp:rsid wsp:val=&quot;0021452B&quot;/&gt;&lt;wsp:rsid wsp:val=&quot;00216A89&quot;/&gt;&lt;wsp:rsid wsp:val=&quot;00217691&quot;/&gt;&lt;wsp:rsid wsp:val=&quot;00217B43&quot;/&gt;&lt;wsp:rsid wsp:val=&quot;00220EC9&quot;/&gt;&lt;wsp:rsid wsp:val=&quot;002213DE&quot;/&gt;&lt;wsp:rsid wsp:val=&quot;0022205E&quot;/&gt;&lt;wsp:rsid wsp:val=&quot;002220DA&quot;/&gt;&lt;wsp:rsid wsp:val=&quot;0022228A&quot;/&gt;&lt;wsp:rsid wsp:val=&quot;002225EC&quot;/&gt;&lt;wsp:rsid wsp:val=&quot;00222AAD&quot;/&gt;&lt;wsp:rsid wsp:val=&quot;00222B51&quot;/&gt;&lt;wsp:rsid wsp:val=&quot;0022398B&quot;/&gt;&lt;wsp:rsid wsp:val=&quot;00223FD4&quot;/&gt;&lt;wsp:rsid wsp:val=&quot;002256F6&quot;/&gt;&lt;wsp:rsid wsp:val=&quot;00226CF0&quot;/&gt;&lt;wsp:rsid wsp:val=&quot;002279A4&quot;/&gt;&lt;wsp:rsid wsp:val=&quot;00227ED1&quot;/&gt;&lt;wsp:rsid wsp:val=&quot;00230860&quot;/&gt;&lt;wsp:rsid wsp:val=&quot;0023098C&quot;/&gt;&lt;wsp:rsid wsp:val=&quot;002317F4&quot;/&gt;&lt;wsp:rsid wsp:val=&quot;002320A1&quot;/&gt;&lt;wsp:rsid wsp:val=&quot;0023214B&quot;/&gt;&lt;wsp:rsid wsp:val=&quot;00232464&quot;/&gt;&lt;wsp:rsid wsp:val=&quot;00232AA1&quot;/&gt;&lt;wsp:rsid wsp:val=&quot;00234571&quot;/&gt;&lt;wsp:rsid wsp:val=&quot;00235263&quot;/&gt;&lt;wsp:rsid wsp:val=&quot;0023539C&quot;/&gt;&lt;wsp:rsid wsp:val=&quot;00235843&quot;/&gt;&lt;wsp:rsid wsp:val=&quot;002359BB&quot;/&gt;&lt;wsp:rsid wsp:val=&quot;0023694E&quot;/&gt;&lt;wsp:rsid wsp:val=&quot;00237CD0&quot;/&gt;&lt;wsp:rsid wsp:val=&quot;00241660&quot;/&gt;&lt;wsp:rsid wsp:val=&quot;0024319E&quot;/&gt;&lt;wsp:rsid wsp:val=&quot;00243C5F&quot;/&gt;&lt;wsp:rsid wsp:val=&quot;00244658&quot;/&gt;&lt;wsp:rsid wsp:val=&quot;002449F1&quot;/&gt;&lt;wsp:rsid wsp:val=&quot;002450CF&quot;/&gt;&lt;wsp:rsid wsp:val=&quot;00245572&quot;/&gt;&lt;wsp:rsid wsp:val=&quot;002458A5&quot;/&gt;&lt;wsp:rsid wsp:val=&quot;00245C34&quot;/&gt;&lt;wsp:rsid wsp:val=&quot;00245F0A&quot;/&gt;&lt;wsp:rsid wsp:val=&quot;0024611E&quot;/&gt;&lt;wsp:rsid wsp:val=&quot;0024653A&quot;/&gt;&lt;wsp:rsid wsp:val=&quot;0024686D&quot;/&gt;&lt;wsp:rsid wsp:val=&quot;002472ED&quot;/&gt;&lt;wsp:rsid wsp:val=&quot;002476F6&quot;/&gt;&lt;wsp:rsid wsp:val=&quot;00251828&quot;/&gt;&lt;wsp:rsid wsp:val=&quot;0025211A&quot;/&gt;&lt;wsp:rsid wsp:val=&quot;00254DBE&quot;/&gt;&lt;wsp:rsid wsp:val=&quot;00254FAE&quot;/&gt;&lt;wsp:rsid wsp:val=&quot;00256308&quot;/&gt;&lt;wsp:rsid wsp:val=&quot;002563A5&quot;/&gt;&lt;wsp:rsid wsp:val=&quot;00256B49&quot;/&gt;&lt;wsp:rsid wsp:val=&quot;002572DC&quot;/&gt;&lt;wsp:rsid wsp:val=&quot;002573C0&quot;/&gt;&lt;wsp:rsid wsp:val=&quot;002578A5&quot;/&gt;&lt;wsp:rsid wsp:val=&quot;00257A13&quot;/&gt;&lt;wsp:rsid wsp:val=&quot;00257C5E&quot;/&gt;&lt;wsp:rsid wsp:val=&quot;00260197&quot;/&gt;&lt;wsp:rsid wsp:val=&quot;002612ED&quot;/&gt;&lt;wsp:rsid wsp:val=&quot;00261C0C&quot;/&gt;&lt;wsp:rsid wsp:val=&quot;00261E74&quot;/&gt;&lt;wsp:rsid wsp:val=&quot;00262668&quot;/&gt;&lt;wsp:rsid wsp:val=&quot;002627B2&quot;/&gt;&lt;wsp:rsid wsp:val=&quot;00263125&quot;/&gt;&lt;wsp:rsid wsp:val=&quot;00263531&quot;/&gt;&lt;wsp:rsid wsp:val=&quot;00263DAA&quot;/&gt;&lt;wsp:rsid wsp:val=&quot;002644BA&quot;/&gt;&lt;wsp:rsid wsp:val=&quot;00264537&quot;/&gt;&lt;wsp:rsid wsp:val=&quot;0026504D&quot;/&gt;&lt;wsp:rsid wsp:val=&quot;002656D1&quot;/&gt;&lt;wsp:rsid wsp:val=&quot;00266349&quot;/&gt;&lt;wsp:rsid wsp:val=&quot;002672F8&quot;/&gt;&lt;wsp:rsid wsp:val=&quot;002674AE&quot;/&gt;&lt;wsp:rsid wsp:val=&quot;002711C4&quot;/&gt;&lt;wsp:rsid wsp:val=&quot;00272097&quot;/&gt;&lt;wsp:rsid wsp:val=&quot;00273905&quot;/&gt;&lt;wsp:rsid wsp:val=&quot;0027392B&quot;/&gt;&lt;wsp:rsid wsp:val=&quot;00273B84&quot;/&gt;&lt;wsp:rsid wsp:val=&quot;00273E2F&quot;/&gt;&lt;wsp:rsid wsp:val=&quot;00274369&quot;/&gt;&lt;wsp:rsid wsp:val=&quot;002744B3&quot;/&gt;&lt;wsp:rsid wsp:val=&quot;00274555&quot;/&gt;&lt;wsp:rsid wsp:val=&quot;00274A90&quot;/&gt;&lt;wsp:rsid wsp:val=&quot;00275861&quot;/&gt;&lt;wsp:rsid wsp:val=&quot;002762CD&quot;/&gt;&lt;wsp:rsid wsp:val=&quot;00276661&quot;/&gt;&lt;wsp:rsid wsp:val=&quot;00276992&quot;/&gt;&lt;wsp:rsid wsp:val=&quot;0027718B&quot;/&gt;&lt;wsp:rsid wsp:val=&quot;00277D38&quot;/&gt;&lt;wsp:rsid wsp:val=&quot;00280472&quot;/&gt;&lt;wsp:rsid wsp:val=&quot;002804B9&quot;/&gt;&lt;wsp:rsid wsp:val=&quot;00281320&quot;/&gt;&lt;wsp:rsid wsp:val=&quot;00281C9E&quot;/&gt;&lt;wsp:rsid wsp:val=&quot;002823F0&quot;/&gt;&lt;wsp:rsid wsp:val=&quot;002825DE&quot;/&gt;&lt;wsp:rsid wsp:val=&quot;0028297A&quot;/&gt;&lt;wsp:rsid wsp:val=&quot;00282BC7&quot;/&gt;&lt;wsp:rsid wsp:val=&quot;00282BEB&quot;/&gt;&lt;wsp:rsid wsp:val=&quot;002830CB&quot;/&gt;&lt;wsp:rsid wsp:val=&quot;00284649&quot;/&gt;&lt;wsp:rsid wsp:val=&quot;00285C9B&quot;/&gt;&lt;wsp:rsid wsp:val=&quot;00287E3A&quot;/&gt;&lt;wsp:rsid wsp:val=&quot;0029159C&quot;/&gt;&lt;wsp:rsid wsp:val=&quot;00291936&quot;/&gt;&lt;wsp:rsid wsp:val=&quot;00291B09&quot;/&gt;&lt;wsp:rsid wsp:val=&quot;00291BC2&quot;/&gt;&lt;wsp:rsid wsp:val=&quot;0029212F&quot;/&gt;&lt;wsp:rsid wsp:val=&quot;00292933&quot;/&gt;&lt;wsp:rsid wsp:val=&quot;00292C4D&quot;/&gt;&lt;wsp:rsid wsp:val=&quot;00293281&quot;/&gt;&lt;wsp:rsid wsp:val=&quot;00294AA3&quot;/&gt;&lt;wsp:rsid wsp:val=&quot;00294CD4&quot;/&gt;&lt;wsp:rsid wsp:val=&quot;00295C81&quot;/&gt;&lt;wsp:rsid wsp:val=&quot;00295FA1&quot;/&gt;&lt;wsp:rsid wsp:val=&quot;00296127&quot;/&gt;&lt;wsp:rsid wsp:val=&quot;00296348&quot;/&gt;&lt;wsp:rsid wsp:val=&quot;00296971&quot;/&gt;&lt;wsp:rsid wsp:val=&quot;00296EE9&quot;/&gt;&lt;wsp:rsid wsp:val=&quot;00297247&quot;/&gt;&lt;wsp:rsid wsp:val=&quot;002A0162&quot;/&gt;&lt;wsp:rsid wsp:val=&quot;002A0750&quot;/&gt;&lt;wsp:rsid wsp:val=&quot;002A09CB&quot;/&gt;&lt;wsp:rsid wsp:val=&quot;002A0B88&quot;/&gt;&lt;wsp:rsid wsp:val=&quot;002A2159&quot;/&gt;&lt;wsp:rsid wsp:val=&quot;002A2EB5&quot;/&gt;&lt;wsp:rsid wsp:val=&quot;002A3189&quot;/&gt;&lt;wsp:rsid wsp:val=&quot;002A31D9&quot;/&gt;&lt;wsp:rsid wsp:val=&quot;002A4061&quot;/&gt;&lt;wsp:rsid wsp:val=&quot;002A42C0&quot;/&gt;&lt;wsp:rsid wsp:val=&quot;002A6813&quot;/&gt;&lt;wsp:rsid wsp:val=&quot;002A6F05&quot;/&gt;&lt;wsp:rsid wsp:val=&quot;002A7F98&quot;/&gt;&lt;wsp:rsid wsp:val=&quot;002B0E2B&quot;/&gt;&lt;wsp:rsid wsp:val=&quot;002B0F88&quot;/&gt;&lt;wsp:rsid wsp:val=&quot;002B1356&quot;/&gt;&lt;wsp:rsid wsp:val=&quot;002B1876&quot;/&gt;&lt;wsp:rsid wsp:val=&quot;002B2F3E&quot;/&gt;&lt;wsp:rsid wsp:val=&quot;002B3508&quot;/&gt;&lt;wsp:rsid wsp:val=&quot;002B3539&quot;/&gt;&lt;wsp:rsid wsp:val=&quot;002B4740&quot;/&gt;&lt;wsp:rsid wsp:val=&quot;002B4B38&quot;/&gt;&lt;wsp:rsid wsp:val=&quot;002B4EED&quot;/&gt;&lt;wsp:rsid wsp:val=&quot;002B4F0B&quot;/&gt;&lt;wsp:rsid wsp:val=&quot;002B4F64&quot;/&gt;&lt;wsp:rsid wsp:val=&quot;002B6400&quot;/&gt;&lt;wsp:rsid wsp:val=&quot;002B7909&quot;/&gt;&lt;wsp:rsid wsp:val=&quot;002C089F&quot;/&gt;&lt;wsp:rsid wsp:val=&quot;002C0F83&quot;/&gt;&lt;wsp:rsid wsp:val=&quot;002C13D2&quot;/&gt;&lt;wsp:rsid wsp:val=&quot;002C200E&quot;/&gt;&lt;wsp:rsid wsp:val=&quot;002C2ADD&quot;/&gt;&lt;wsp:rsid wsp:val=&quot;002C42D7&quot;/&gt;&lt;wsp:rsid wsp:val=&quot;002C448D&quot;/&gt;&lt;wsp:rsid wsp:val=&quot;002C46D3&quot;/&gt;&lt;wsp:rsid wsp:val=&quot;002C4BF1&quot;/&gt;&lt;wsp:rsid wsp:val=&quot;002C5D52&quot;/&gt;&lt;wsp:rsid wsp:val=&quot;002C697F&quot;/&gt;&lt;wsp:rsid wsp:val=&quot;002C6DCB&quot;/&gt;&lt;wsp:rsid wsp:val=&quot;002D0283&quot;/&gt;&lt;wsp:rsid wsp:val=&quot;002D0728&quot;/&gt;&lt;wsp:rsid wsp:val=&quot;002D22C0&quot;/&gt;&lt;wsp:rsid wsp:val=&quot;002D27E2&quot;/&gt;&lt;wsp:rsid wsp:val=&quot;002D391F&quot;/&gt;&lt;wsp:rsid wsp:val=&quot;002D4819&quot;/&gt;&lt;wsp:rsid wsp:val=&quot;002D4E98&quot;/&gt;&lt;wsp:rsid wsp:val=&quot;002D5065&quot;/&gt;&lt;wsp:rsid wsp:val=&quot;002D52AA&quot;/&gt;&lt;wsp:rsid wsp:val=&quot;002D5477&quot;/&gt;&lt;wsp:rsid wsp:val=&quot;002D622E&quot;/&gt;&lt;wsp:rsid wsp:val=&quot;002D6562&quot;/&gt;&lt;wsp:rsid wsp:val=&quot;002D66F9&quot;/&gt;&lt;wsp:rsid wsp:val=&quot;002D6869&quot;/&gt;&lt;wsp:rsid wsp:val=&quot;002D7B70&quot;/&gt;&lt;wsp:rsid wsp:val=&quot;002E0917&quot;/&gt;&lt;wsp:rsid wsp:val=&quot;002E2458&quot;/&gt;&lt;wsp:rsid wsp:val=&quot;002E2C36&quot;/&gt;&lt;wsp:rsid wsp:val=&quot;002E319F&quot;/&gt;&lt;wsp:rsid wsp:val=&quot;002E44CA&quot;/&gt;&lt;wsp:rsid wsp:val=&quot;002E4E6D&quot;/&gt;&lt;wsp:rsid wsp:val=&quot;002E60B2&quot;/&gt;&lt;wsp:rsid wsp:val=&quot;002E72E9&quot;/&gt;&lt;wsp:rsid wsp:val=&quot;002F0E33&quot;/&gt;&lt;wsp:rsid wsp:val=&quot;002F154E&quot;/&gt;&lt;wsp:rsid wsp:val=&quot;002F2225&quot;/&gt;&lt;wsp:rsid wsp:val=&quot;002F22AA&quot;/&gt;&lt;wsp:rsid wsp:val=&quot;002F2FE8&quot;/&gt;&lt;wsp:rsid wsp:val=&quot;002F3251&quot;/&gt;&lt;wsp:rsid wsp:val=&quot;002F4E9E&quot;/&gt;&lt;wsp:rsid wsp:val=&quot;002F5DED&quot;/&gt;&lt;wsp:rsid wsp:val=&quot;002F687A&quot;/&gt;&lt;wsp:rsid wsp:val=&quot;002F6D8C&quot;/&gt;&lt;wsp:rsid wsp:val=&quot;002F73D9&quot;/&gt;&lt;wsp:rsid wsp:val=&quot;002F7494&quot;/&gt;&lt;wsp:rsid wsp:val=&quot;0030069B&quot;/&gt;&lt;wsp:rsid wsp:val=&quot;003021E6&quot;/&gt;&lt;wsp:rsid wsp:val=&quot;00304477&quot;/&gt;&lt;wsp:rsid wsp:val=&quot;00304A63&quot;/&gt;&lt;wsp:rsid wsp:val=&quot;00304F9C&quot;/&gt;&lt;wsp:rsid wsp:val=&quot;00305222&quot;/&gt;&lt;wsp:rsid wsp:val=&quot;00305DC9&quot;/&gt;&lt;wsp:rsid wsp:val=&quot;0030693E&quot;/&gt;&lt;wsp:rsid wsp:val=&quot;003105CC&quot;/&gt;&lt;wsp:rsid wsp:val=&quot;00311227&quot;/&gt;&lt;wsp:rsid wsp:val=&quot;003120FD&quot;/&gt;&lt;wsp:rsid wsp:val=&quot;00312CCD&quot;/&gt;&lt;wsp:rsid wsp:val=&quot;00312DE8&quot;/&gt;&lt;wsp:rsid wsp:val=&quot;00312EC1&quot;/&gt;&lt;wsp:rsid wsp:val=&quot;00312EF3&quot;/&gt;&lt;wsp:rsid wsp:val=&quot;00313A22&quot;/&gt;&lt;wsp:rsid wsp:val=&quot;00313DD8&quot;/&gt;&lt;wsp:rsid wsp:val=&quot;00313F73&quot;/&gt;&lt;wsp:rsid wsp:val=&quot;00313F94&quot;/&gt;&lt;wsp:rsid wsp:val=&quot;00314E4C&quot;/&gt;&lt;wsp:rsid wsp:val=&quot;00314E75&quot;/&gt;&lt;wsp:rsid wsp:val=&quot;00315049&quot;/&gt;&lt;wsp:rsid wsp:val=&quot;00315384&quot;/&gt;&lt;wsp:rsid wsp:val=&quot;00315520&quot;/&gt;&lt;wsp:rsid wsp:val=&quot;003156EC&quot;/&gt;&lt;wsp:rsid wsp:val=&quot;00315A62&quot;/&gt;&lt;wsp:rsid wsp:val=&quot;003161D2&quot;/&gt;&lt;wsp:rsid wsp:val=&quot;0031779E&quot;/&gt;&lt;wsp:rsid wsp:val=&quot;00317A0A&quot;/&gt;&lt;wsp:rsid wsp:val=&quot;00321554&quot;/&gt;&lt;wsp:rsid wsp:val=&quot;003219C5&quot;/&gt;&lt;wsp:rsid wsp:val=&quot;0032215F&quot;/&gt;&lt;wsp:rsid wsp:val=&quot;003222CB&quot;/&gt;&lt;wsp:rsid wsp:val=&quot;0032374A&quot;/&gt;&lt;wsp:rsid wsp:val=&quot;003238F6&quot;/&gt;&lt;wsp:rsid wsp:val=&quot;003264AC&quot;/&gt;&lt;wsp:rsid wsp:val=&quot;00326ACC&quot;/&gt;&lt;wsp:rsid wsp:val=&quot;003270D3&quot;/&gt;&lt;wsp:rsid wsp:val=&quot;00330180&quot;/&gt;&lt;wsp:rsid wsp:val=&quot;0033033F&quot;/&gt;&lt;wsp:rsid wsp:val=&quot;003313DF&quot;/&gt;&lt;wsp:rsid wsp:val=&quot;00333D2D&quot;/&gt;&lt;wsp:rsid wsp:val=&quot;00334EE8&quot;/&gt;&lt;wsp:rsid wsp:val=&quot;00335BDA&quot;/&gt;&lt;wsp:rsid wsp:val=&quot;00335E52&quot;/&gt;&lt;wsp:rsid wsp:val=&quot;00336650&quot;/&gt;&lt;wsp:rsid wsp:val=&quot;0033720B&quot;/&gt;&lt;wsp:rsid wsp:val=&quot;00340721&quot;/&gt;&lt;wsp:rsid wsp:val=&quot;00340DC9&quot;/&gt;&lt;wsp:rsid wsp:val=&quot;00341015&quot;/&gt;&lt;wsp:rsid wsp:val=&quot;00341E03&quot;/&gt;&lt;wsp:rsid wsp:val=&quot;00342BFF&quot;/&gt;&lt;wsp:rsid wsp:val=&quot;00343431&quot;/&gt;&lt;wsp:rsid wsp:val=&quot;00344945&quot;/&gt;&lt;wsp:rsid wsp:val=&quot;00344D25&quot;/&gt;&lt;wsp:rsid wsp:val=&quot;003453E0&quot;/&gt;&lt;wsp:rsid wsp:val=&quot;003466A2&quot;/&gt;&lt;wsp:rsid wsp:val=&quot;0034686C&quot;/&gt;&lt;wsp:rsid wsp:val=&quot;003505D5&quot;/&gt;&lt;wsp:rsid wsp:val=&quot;00351966&quot;/&gt;&lt;wsp:rsid wsp:val=&quot;00351FB6&quot;/&gt;&lt;wsp:rsid wsp:val=&quot;003532FA&quot;/&gt;&lt;wsp:rsid wsp:val=&quot;00354F62&quot;/&gt;&lt;wsp:rsid wsp:val=&quot;00355DF9&quot;/&gt;&lt;wsp:rsid wsp:val=&quot;00355E07&quot;/&gt;&lt;wsp:rsid wsp:val=&quot;00356252&quot;/&gt;&lt;wsp:rsid wsp:val=&quot;00356520&quot;/&gt;&lt;wsp:rsid wsp:val=&quot;00356733&quot;/&gt;&lt;wsp:rsid wsp:val=&quot;0036029A&quot;/&gt;&lt;wsp:rsid wsp:val=&quot;0036111C&quot;/&gt;&lt;wsp:rsid wsp:val=&quot;00361778&quot;/&gt;&lt;wsp:rsid wsp:val=&quot;003623B1&quot;/&gt;&lt;wsp:rsid wsp:val=&quot;00362913&quot;/&gt;&lt;wsp:rsid wsp:val=&quot;0036380B&quot;/&gt;&lt;wsp:rsid wsp:val=&quot;00364266&quot;/&gt;&lt;wsp:rsid wsp:val=&quot;00364A9E&quot;/&gt;&lt;wsp:rsid wsp:val=&quot;003675A6&quot;/&gt;&lt;wsp:rsid wsp:val=&quot;00367927&quot;/&gt;&lt;wsp:rsid wsp:val=&quot;00367A8B&quot;/&gt;&lt;wsp:rsid wsp:val=&quot;00370EA4&quot;/&gt;&lt;wsp:rsid wsp:val=&quot;00371E8D&quot;/&gt;&lt;wsp:rsid wsp:val=&quot;00374BBE&quot;/&gt;&lt;wsp:rsid wsp:val=&quot;003752BC&quot;/&gt;&lt;wsp:rsid wsp:val=&quot;00375A28&quot;/&gt;&lt;wsp:rsid wsp:val=&quot;0037618E&quot;/&gt;&lt;wsp:rsid wsp:val=&quot;00376643&quot;/&gt;&lt;wsp:rsid wsp:val=&quot;00377498&quot;/&gt;&lt;wsp:rsid wsp:val=&quot;00377A84&quot;/&gt;&lt;wsp:rsid wsp:val=&quot;003803CD&quot;/&gt;&lt;wsp:rsid wsp:val=&quot;00380840&quot;/&gt;&lt;wsp:rsid wsp:val=&quot;003809D1&quot;/&gt;&lt;wsp:rsid wsp:val=&quot;00381272&quot;/&gt;&lt;wsp:rsid wsp:val=&quot;003813E9&quot;/&gt;&lt;wsp:rsid wsp:val=&quot;00381DC1&quot;/&gt;&lt;wsp:rsid wsp:val=&quot;00382409&quot;/&gt;&lt;wsp:rsid wsp:val=&quot;00382710&quot;/&gt;&lt;wsp:rsid wsp:val=&quot;00383783&quot;/&gt;&lt;wsp:rsid wsp:val=&quot;00383A7A&quot;/&gt;&lt;wsp:rsid wsp:val=&quot;00384529&quot;/&gt;&lt;wsp:rsid wsp:val=&quot;003846FF&quot;/&gt;&lt;wsp:rsid wsp:val=&quot;00384C72&quot;/&gt;&lt;wsp:rsid wsp:val=&quot;0038552F&quot;/&gt;&lt;wsp:rsid wsp:val=&quot;00386B51&quot;/&gt;&lt;wsp:rsid wsp:val=&quot;00386C17&quot;/&gt;&lt;wsp:rsid wsp:val=&quot;003871FA&quot;/&gt;&lt;wsp:rsid wsp:val=&quot;00387942&quot;/&gt;&lt;wsp:rsid wsp:val=&quot;00387C2F&quot;/&gt;&lt;wsp:rsid wsp:val=&quot;0039059D&quot;/&gt;&lt;wsp:rsid wsp:val=&quot;00390944&quot;/&gt;&lt;wsp:rsid wsp:val=&quot;00390A31&quot;/&gt;&lt;wsp:rsid wsp:val=&quot;00390FD5&quot;/&gt;&lt;wsp:rsid wsp:val=&quot;00391FEA&quot;/&gt;&lt;wsp:rsid wsp:val=&quot;00392610&quot;/&gt;&lt;wsp:rsid wsp:val=&quot;00392F89&quot;/&gt;&lt;wsp:rsid wsp:val=&quot;00393B04&quot;/&gt;&lt;wsp:rsid wsp:val=&quot;003946A6&quot;/&gt;&lt;wsp:rsid wsp:val=&quot;00395509&quot;/&gt;&lt;wsp:rsid wsp:val=&quot;0039660F&quot;/&gt;&lt;wsp:rsid wsp:val=&quot;003978CB&quot;/&gt;&lt;wsp:rsid wsp:val=&quot;00397B4A&quot;/&gt;&lt;wsp:rsid wsp:val=&quot;003A0029&quot;/&gt;&lt;wsp:rsid wsp:val=&quot;003A04EC&quot;/&gt;&lt;wsp:rsid wsp:val=&quot;003A0BA5&quot;/&gt;&lt;wsp:rsid wsp:val=&quot;003A123D&quot;/&gt;&lt;wsp:rsid wsp:val=&quot;003A1792&quot;/&gt;&lt;wsp:rsid wsp:val=&quot;003A21F9&quot;/&gt;&lt;wsp:rsid wsp:val=&quot;003A2689&quot;/&gt;&lt;wsp:rsid wsp:val=&quot;003A2A96&quot;/&gt;&lt;wsp:rsid wsp:val=&quot;003A2BE3&quot;/&gt;&lt;wsp:rsid wsp:val=&quot;003A2C6B&quot;/&gt;&lt;wsp:rsid wsp:val=&quot;003A383C&quot;/&gt;&lt;wsp:rsid wsp:val=&quot;003A3C1B&quot;/&gt;&lt;wsp:rsid wsp:val=&quot;003A3F47&quot;/&gt;&lt;wsp:rsid wsp:val=&quot;003A425C&quot;/&gt;&lt;wsp:rsid wsp:val=&quot;003A5266&quot;/&gt;&lt;wsp:rsid wsp:val=&quot;003A52A2&quot;/&gt;&lt;wsp:rsid wsp:val=&quot;003A5B14&quot;/&gt;&lt;wsp:rsid wsp:val=&quot;003A5B4F&quot;/&gt;&lt;wsp:rsid wsp:val=&quot;003A602E&quot;/&gt;&lt;wsp:rsid wsp:val=&quot;003A6742&quot;/&gt;&lt;wsp:rsid wsp:val=&quot;003A7072&quot;/&gt;&lt;wsp:rsid wsp:val=&quot;003A721B&quot;/&gt;&lt;wsp:rsid wsp:val=&quot;003B048D&quot;/&gt;&lt;wsp:rsid wsp:val=&quot;003B066A&quot;/&gt;&lt;wsp:rsid wsp:val=&quot;003B0F1E&quot;/&gt;&lt;wsp:rsid wsp:val=&quot;003B14F4&quot;/&gt;&lt;wsp:rsid wsp:val=&quot;003B179E&quot;/&gt;&lt;wsp:rsid wsp:val=&quot;003B3576&quot;/&gt;&lt;wsp:rsid wsp:val=&quot;003B38BC&quot;/&gt;&lt;wsp:rsid wsp:val=&quot;003B39D5&quot;/&gt;&lt;wsp:rsid wsp:val=&quot;003B3D00&quot;/&gt;&lt;wsp:rsid wsp:val=&quot;003B46AA&quot;/&gt;&lt;wsp:rsid wsp:val=&quot;003B4AA1&quot;/&gt;&lt;wsp:rsid wsp:val=&quot;003B4C54&quot;/&gt;&lt;wsp:rsid wsp:val=&quot;003B68DB&quot;/&gt;&lt;wsp:rsid wsp:val=&quot;003B7B7C&quot;/&gt;&lt;wsp:rsid wsp:val=&quot;003C027B&quot;/&gt;&lt;wsp:rsid wsp:val=&quot;003C1939&quot;/&gt;&lt;wsp:rsid wsp:val=&quot;003C2083&quot;/&gt;&lt;wsp:rsid wsp:val=&quot;003C2486&quot;/&gt;&lt;wsp:rsid wsp:val=&quot;003C30F5&quot;/&gt;&lt;wsp:rsid wsp:val=&quot;003C321B&quot;/&gt;&lt;wsp:rsid wsp:val=&quot;003C4178&quot;/&gt;&lt;wsp:rsid wsp:val=&quot;003C5327&quot;/&gt;&lt;wsp:rsid wsp:val=&quot;003C6386&quot;/&gt;&lt;wsp:rsid wsp:val=&quot;003C7816&quot;/&gt;&lt;wsp:rsid wsp:val=&quot;003C79B2&quot;/&gt;&lt;wsp:rsid wsp:val=&quot;003C7E5A&quot;/&gt;&lt;wsp:rsid wsp:val=&quot;003D11B9&quot;/&gt;&lt;wsp:rsid wsp:val=&quot;003D16BA&quot;/&gt;&lt;wsp:rsid wsp:val=&quot;003D4CBE&quot;/&gt;&lt;wsp:rsid wsp:val=&quot;003D4D70&quot;/&gt;&lt;wsp:rsid wsp:val=&quot;003D50D8&quot;/&gt;&lt;wsp:rsid wsp:val=&quot;003D52D4&quot;/&gt;&lt;wsp:rsid wsp:val=&quot;003D61AE&quot;/&gt;&lt;wsp:rsid wsp:val=&quot;003D6743&quot;/&gt;&lt;wsp:rsid wsp:val=&quot;003D67D0&quot;/&gt;&lt;wsp:rsid wsp:val=&quot;003D6B35&quot;/&gt;&lt;wsp:rsid wsp:val=&quot;003D7B3D&quot;/&gt;&lt;wsp:rsid wsp:val=&quot;003E0067&quot;/&gt;&lt;wsp:rsid wsp:val=&quot;003E009F&quot;/&gt;&lt;wsp:rsid wsp:val=&quot;003E0131&quot;/&gt;&lt;wsp:rsid wsp:val=&quot;003E0196&quot;/&gt;&lt;wsp:rsid wsp:val=&quot;003E0CFF&quot;/&gt;&lt;wsp:rsid wsp:val=&quot;003E1271&quot;/&gt;&lt;wsp:rsid wsp:val=&quot;003E1B34&quot;/&gt;&lt;wsp:rsid wsp:val=&quot;003E2C8D&quot;/&gt;&lt;wsp:rsid wsp:val=&quot;003E33DB&quot;/&gt;&lt;wsp:rsid wsp:val=&quot;003E39F3&quot;/&gt;&lt;wsp:rsid wsp:val=&quot;003E431F&quot;/&gt;&lt;wsp:rsid wsp:val=&quot;003E4A3D&quot;/&gt;&lt;wsp:rsid wsp:val=&quot;003E4F41&quot;/&gt;&lt;wsp:rsid wsp:val=&quot;003E5160&quot;/&gt;&lt;wsp:rsid wsp:val=&quot;003E5A9D&quot;/&gt;&lt;wsp:rsid wsp:val=&quot;003E64BD&quot;/&gt;&lt;wsp:rsid wsp:val=&quot;003E6732&quot;/&gt;&lt;wsp:rsid wsp:val=&quot;003E79AC&quot;/&gt;&lt;wsp:rsid wsp:val=&quot;003F026F&quot;/&gt;&lt;wsp:rsid wsp:val=&quot;003F02F0&quot;/&gt;&lt;wsp:rsid wsp:val=&quot;003F038B&quot;/&gt;&lt;wsp:rsid wsp:val=&quot;003F0C31&quot;/&gt;&lt;wsp:rsid wsp:val=&quot;003F0D10&quot;/&gt;&lt;wsp:rsid wsp:val=&quot;003F1169&quot;/&gt;&lt;wsp:rsid wsp:val=&quot;003F271C&quot;/&gt;&lt;wsp:rsid wsp:val=&quot;003F2A9B&quot;/&gt;&lt;wsp:rsid wsp:val=&quot;003F2BAE&quot;/&gt;&lt;wsp:rsid wsp:val=&quot;003F2EF1&quot;/&gt;&lt;wsp:rsid wsp:val=&quot;003F2FCE&quot;/&gt;&lt;wsp:rsid wsp:val=&quot;003F3430&quot;/&gt;&lt;wsp:rsid wsp:val=&quot;003F3544&quot;/&gt;&lt;wsp:rsid wsp:val=&quot;003F49E6&quot;/&gt;&lt;wsp:rsid wsp:val=&quot;003F4CDB&quot;/&gt;&lt;wsp:rsid wsp:val=&quot;003F5488&quot;/&gt;&lt;wsp:rsid wsp:val=&quot;003F564C&quot;/&gt;&lt;wsp:rsid wsp:val=&quot;003F6326&quot;/&gt;&lt;wsp:rsid wsp:val=&quot;003F77AA&quot;/&gt;&lt;wsp:rsid wsp:val=&quot;00400EBC&quot;/&gt;&lt;wsp:rsid wsp:val=&quot;00401666&quot;/&gt;&lt;wsp:rsid wsp:val=&quot;00402742&quot;/&gt;&lt;wsp:rsid wsp:val=&quot;00403C0B&quot;/&gt;&lt;wsp:rsid wsp:val=&quot;00404A8D&quot;/&gt;&lt;wsp:rsid wsp:val=&quot;004057C1&quot;/&gt;&lt;wsp:rsid wsp:val=&quot;00410105&quot;/&gt;&lt;wsp:rsid wsp:val=&quot;00410A84&quot;/&gt;&lt;wsp:rsid wsp:val=&quot;00411D30&quot;/&gt;&lt;wsp:rsid wsp:val=&quot;004149D3&quot;/&gt;&lt;wsp:rsid wsp:val=&quot;00414C6F&quot;/&gt;&lt;wsp:rsid wsp:val=&quot;00415922&quot;/&gt;&lt;wsp:rsid wsp:val=&quot;00415C26&quot;/&gt;&lt;wsp:rsid wsp:val=&quot;004212CE&quot;/&gt;&lt;wsp:rsid wsp:val=&quot;0042155D&quot;/&gt;&lt;wsp:rsid wsp:val=&quot;004219E3&quot;/&gt;&lt;wsp:rsid wsp:val=&quot;00421D42&quot;/&gt;&lt;wsp:rsid wsp:val=&quot;0042353A&quot;/&gt;&lt;wsp:rsid wsp:val=&quot;00423797&quot;/&gt;&lt;wsp:rsid wsp:val=&quot;00424141&quot;/&gt;&lt;wsp:rsid wsp:val=&quot;004243E6&quot;/&gt;&lt;wsp:rsid wsp:val=&quot;0042458D&quot;/&gt;&lt;wsp:rsid wsp:val=&quot;004249BF&quot;/&gt;&lt;wsp:rsid wsp:val=&quot;00425C29&quot;/&gt;&lt;wsp:rsid wsp:val=&quot;004265F2&quot;/&gt;&lt;wsp:rsid wsp:val=&quot;00426BF0&quot;/&gt;&lt;wsp:rsid wsp:val=&quot;00426CC5&quot;/&gt;&lt;wsp:rsid wsp:val=&quot;004271CA&quot;/&gt;&lt;wsp:rsid wsp:val=&quot;004275EA&quot;/&gt;&lt;wsp:rsid wsp:val=&quot;00427C00&quot;/&gt;&lt;wsp:rsid wsp:val=&quot;00430B69&quot;/&gt;&lt;wsp:rsid wsp:val=&quot;00431437&quot;/&gt;&lt;wsp:rsid wsp:val=&quot;0043186E&quot;/&gt;&lt;wsp:rsid wsp:val=&quot;00431AA3&quot;/&gt;&lt;wsp:rsid wsp:val=&quot;00433331&quot;/&gt;&lt;wsp:rsid wsp:val=&quot;004343C1&quot;/&gt;&lt;wsp:rsid wsp:val=&quot;00435F25&quot;/&gt;&lt;wsp:rsid wsp:val=&quot;00436830&quot;/&gt;&lt;wsp:rsid wsp:val=&quot;00436942&quot;/&gt;&lt;wsp:rsid wsp:val=&quot;0043696B&quot;/&gt;&lt;wsp:rsid wsp:val=&quot;00436A3F&quot;/&gt;&lt;wsp:rsid wsp:val=&quot;00437311&quot;/&gt;&lt;wsp:rsid wsp:val=&quot;004379A3&quot;/&gt;&lt;wsp:rsid wsp:val=&quot;004404AC&quot;/&gt;&lt;wsp:rsid wsp:val=&quot;0044121D&quot;/&gt;&lt;wsp:rsid wsp:val=&quot;0044130C&quot;/&gt;&lt;wsp:rsid wsp:val=&quot;00441710&quot;/&gt;&lt;wsp:rsid wsp:val=&quot;004420CD&quot;/&gt;&lt;wsp:rsid wsp:val=&quot;004421A3&quot;/&gt;&lt;wsp:rsid wsp:val=&quot;00442CCE&quot;/&gt;&lt;wsp:rsid wsp:val=&quot;00443E7E&quot;/&gt;&lt;wsp:rsid wsp:val=&quot;00444CEF&quot;/&gt;&lt;wsp:rsid wsp:val=&quot;004452CF&quot;/&gt;&lt;wsp:rsid wsp:val=&quot;00445E9D&quot;/&gt;&lt;wsp:rsid wsp:val=&quot;00445FD9&quot;/&gt;&lt;wsp:rsid wsp:val=&quot;00446905&quot;/&gt;&lt;wsp:rsid wsp:val=&quot;00446BFB&quot;/&gt;&lt;wsp:rsid wsp:val=&quot;00446DBC&quot;/&gt;&lt;wsp:rsid wsp:val=&quot;00446F0D&quot;/&gt;&lt;wsp:rsid wsp:val=&quot;004478AD&quot;/&gt;&lt;wsp:rsid wsp:val=&quot;00447B96&quot;/&gt;&lt;wsp:rsid wsp:val=&quot;0045021D&quot;/&gt;&lt;wsp:rsid wsp:val=&quot;004519B2&quot;/&gt;&lt;wsp:rsid wsp:val=&quot;004526CE&quot;/&gt;&lt;wsp:rsid wsp:val=&quot;0045376F&quot;/&gt;&lt;wsp:rsid wsp:val=&quot;0045454C&quot;/&gt;&lt;wsp:rsid wsp:val=&quot;00454B3B&quot;/&gt;&lt;wsp:rsid wsp:val=&quot;00454B48&quot;/&gt;&lt;wsp:rsid wsp:val=&quot;0045549D&quot;/&gt;&lt;wsp:rsid wsp:val=&quot;0045586C&quot;/&gt;&lt;wsp:rsid wsp:val=&quot;00455BAC&quot;/&gt;&lt;wsp:rsid wsp:val=&quot;00455FAF&quot;/&gt;&lt;wsp:rsid wsp:val=&quot;004561D8&quot;/&gt;&lt;wsp:rsid wsp:val=&quot;0045669F&quot;/&gt;&lt;wsp:rsid wsp:val=&quot;00457D7E&quot;/&gt;&lt;wsp:rsid wsp:val=&quot;004603EA&quot;/&gt;&lt;wsp:rsid wsp:val=&quot;0046086F&quot;/&gt;&lt;wsp:rsid wsp:val=&quot;00460E85&quot;/&gt;&lt;wsp:rsid wsp:val=&quot;00461F9C&quot;/&gt;&lt;wsp:rsid wsp:val=&quot;0046395D&quot;/&gt;&lt;wsp:rsid wsp:val=&quot;00464093&quot;/&gt;&lt;wsp:rsid wsp:val=&quot;00464584&quot;/&gt;&lt;wsp:rsid wsp:val=&quot;004651F9&quot;/&gt;&lt;wsp:rsid wsp:val=&quot;004654E2&quot;/&gt;&lt;wsp:rsid wsp:val=&quot;00465A65&quot;/&gt;&lt;wsp:rsid wsp:val=&quot;00466DF4&quot;/&gt;&lt;wsp:rsid wsp:val=&quot;00467B70&quot;/&gt;&lt;wsp:rsid wsp:val=&quot;00470A13&quot;/&gt;&lt;wsp:rsid wsp:val=&quot;00471467&quot;/&gt;&lt;wsp:rsid wsp:val=&quot;00472235&quot;/&gt;&lt;wsp:rsid wsp:val=&quot;00472D61&quot;/&gt;&lt;wsp:rsid wsp:val=&quot;00472FD5&quot;/&gt;&lt;wsp:rsid wsp:val=&quot;0047375E&quot;/&gt;&lt;wsp:rsid wsp:val=&quot;004738BF&quot;/&gt;&lt;wsp:rsid wsp:val=&quot;004739CA&quot;/&gt;&lt;wsp:rsid wsp:val=&quot;0047426A&quot;/&gt;&lt;wsp:rsid wsp:val=&quot;0047542A&quot;/&gt;&lt;wsp:rsid wsp:val=&quot;00476953&quot;/&gt;&lt;wsp:rsid wsp:val=&quot;00476CF7&quot;/&gt;&lt;wsp:rsid wsp:val=&quot;00477A41&quot;/&gt;&lt;wsp:rsid wsp:val=&quot;004809FF&quot;/&gt;&lt;wsp:rsid wsp:val=&quot;00480A07&quot;/&gt;&lt;wsp:rsid wsp:val=&quot;00480E8F&quot;/&gt;&lt;wsp:rsid wsp:val=&quot;00481024&quot;/&gt;&lt;wsp:rsid wsp:val=&quot;00481047&quot;/&gt;&lt;wsp:rsid wsp:val=&quot;0048216D&quot;/&gt;&lt;wsp:rsid wsp:val=&quot;00482476&quot;/&gt;&lt;wsp:rsid wsp:val=&quot;004828DA&quot;/&gt;&lt;wsp:rsid wsp:val=&quot;00482F42&quot;/&gt;&lt;wsp:rsid wsp:val=&quot;00483CBC&quot;/&gt;&lt;wsp:rsid wsp:val=&quot;00484446&quot;/&gt;&lt;wsp:rsid wsp:val=&quot;00485155&quot;/&gt;&lt;wsp:rsid wsp:val=&quot;004859CC&quot;/&gt;&lt;wsp:rsid wsp:val=&quot;00486D2C&quot;/&gt;&lt;wsp:rsid wsp:val=&quot;00487DBE&quot;/&gt;&lt;wsp:rsid wsp:val=&quot;00492C79&quot;/&gt;&lt;wsp:rsid wsp:val=&quot;004934D1&quot;/&gt;&lt;wsp:rsid wsp:val=&quot;00494083&quot;/&gt;&lt;wsp:rsid wsp:val=&quot;00494605&quot;/&gt;&lt;wsp:rsid wsp:val=&quot;00495615&quot;/&gt;&lt;wsp:rsid wsp:val=&quot;0049577B&quot;/&gt;&lt;wsp:rsid wsp:val=&quot;00495BC1&quot;/&gt;&lt;wsp:rsid wsp:val=&quot;00495EEB&quot;/&gt;&lt;wsp:rsid wsp:val=&quot;00496846&quot;/&gt;&lt;wsp:rsid wsp:val=&quot;0049703B&quot;/&gt;&lt;wsp:rsid wsp:val=&quot;004A0285&quot;/&gt;&lt;wsp:rsid wsp:val=&quot;004A127B&quot;/&gt;&lt;wsp:rsid wsp:val=&quot;004A22F9&quot;/&gt;&lt;wsp:rsid wsp:val=&quot;004A265B&quot;/&gt;&lt;wsp:rsid wsp:val=&quot;004A28B7&quot;/&gt;&lt;wsp:rsid wsp:val=&quot;004A2AD9&quot;/&gt;&lt;wsp:rsid wsp:val=&quot;004A2B66&quot;/&gt;&lt;wsp:rsid wsp:val=&quot;004A395A&quot;/&gt;&lt;wsp:rsid wsp:val=&quot;004A4081&quot;/&gt;&lt;wsp:rsid wsp:val=&quot;004A4127&quot;/&gt;&lt;wsp:rsid wsp:val=&quot;004A5676&quot;/&gt;&lt;wsp:rsid wsp:val=&quot;004A59D2&quot;/&gt;&lt;wsp:rsid wsp:val=&quot;004A5D51&quot;/&gt;&lt;wsp:rsid wsp:val=&quot;004A6D7D&quot;/&gt;&lt;wsp:rsid wsp:val=&quot;004A70AB&quot;/&gt;&lt;wsp:rsid wsp:val=&quot;004B0861&quot;/&gt;&lt;wsp:rsid wsp:val=&quot;004B0FE6&quot;/&gt;&lt;wsp:rsid wsp:val=&quot;004B1A09&quot;/&gt;&lt;wsp:rsid wsp:val=&quot;004B29CB&quot;/&gt;&lt;wsp:rsid wsp:val=&quot;004B2A91&quot;/&gt;&lt;wsp:rsid wsp:val=&quot;004B36BB&quot;/&gt;&lt;wsp:rsid wsp:val=&quot;004B3B8F&quot;/&gt;&lt;wsp:rsid wsp:val=&quot;004B4276&quot;/&gt;&lt;wsp:rsid wsp:val=&quot;004B43DA&quot;/&gt;&lt;wsp:rsid wsp:val=&quot;004B6594&quot;/&gt;&lt;wsp:rsid wsp:val=&quot;004B74FB&quot;/&gt;&lt;wsp:rsid wsp:val=&quot;004B76D3&quot;/&gt;&lt;wsp:rsid wsp:val=&quot;004B7B3E&quot;/&gt;&lt;wsp:rsid wsp:val=&quot;004C2F7C&quot;/&gt;&lt;wsp:rsid wsp:val=&quot;004C4900&quot;/&gt;&lt;wsp:rsid wsp:val=&quot;004C57CC&quot;/&gt;&lt;wsp:rsid wsp:val=&quot;004C73F2&quot;/&gt;&lt;wsp:rsid wsp:val=&quot;004C7545&quot;/&gt;&lt;wsp:rsid wsp:val=&quot;004D1E7B&quot;/&gt;&lt;wsp:rsid wsp:val=&quot;004D32F3&quot;/&gt;&lt;wsp:rsid wsp:val=&quot;004D3614&quot;/&gt;&lt;wsp:rsid wsp:val=&quot;004D38A0&quot;/&gt;&lt;wsp:rsid wsp:val=&quot;004D3BBF&quot;/&gt;&lt;wsp:rsid wsp:val=&quot;004D411F&quot;/&gt;&lt;wsp:rsid wsp:val=&quot;004D506B&quot;/&gt;&lt;wsp:rsid wsp:val=&quot;004D5964&quot;/&gt;&lt;wsp:rsid wsp:val=&quot;004D7226&quot;/&gt;&lt;wsp:rsid wsp:val=&quot;004D727D&quot;/&gt;&lt;wsp:rsid wsp:val=&quot;004D778D&quot;/&gt;&lt;wsp:rsid wsp:val=&quot;004E1072&quot;/&gt;&lt;wsp:rsid wsp:val=&quot;004E13D2&quot;/&gt;&lt;wsp:rsid wsp:val=&quot;004E1BA2&quot;/&gt;&lt;wsp:rsid wsp:val=&quot;004E1E02&quot;/&gt;&lt;wsp:rsid wsp:val=&quot;004E218C&quot;/&gt;&lt;wsp:rsid wsp:val=&quot;004E3069&quot;/&gt;&lt;wsp:rsid wsp:val=&quot;004E35A9&quot;/&gt;&lt;wsp:rsid wsp:val=&quot;004E4323&quot;/&gt;&lt;wsp:rsid wsp:val=&quot;004E4A10&quot;/&gt;&lt;wsp:rsid wsp:val=&quot;004E4E41&quot;/&gt;&lt;wsp:rsid wsp:val=&quot;004E5610&quot;/&gt;&lt;wsp:rsid wsp:val=&quot;004E7247&quot;/&gt;&lt;wsp:rsid wsp:val=&quot;004E7E4B&quot;/&gt;&lt;wsp:rsid wsp:val=&quot;004E7E69&quot;/&gt;&lt;wsp:rsid wsp:val=&quot;004F105C&quot;/&gt;&lt;wsp:rsid wsp:val=&quot;004F10B6&quot;/&gt;&lt;wsp:rsid wsp:val=&quot;004F1660&quot;/&gt;&lt;wsp:rsid wsp:val=&quot;004F19A5&quot;/&gt;&lt;wsp:rsid wsp:val=&quot;004F39B9&quot;/&gt;&lt;wsp:rsid wsp:val=&quot;004F4DD4&quot;/&gt;&lt;wsp:rsid wsp:val=&quot;004F5389&quot;/&gt;&lt;wsp:rsid wsp:val=&quot;004F5D98&quot;/&gt;&lt;wsp:rsid wsp:val=&quot;004F5DCF&quot;/&gt;&lt;wsp:rsid wsp:val=&quot;004F64E1&quot;/&gt;&lt;wsp:rsid wsp:val=&quot;004F729A&quot;/&gt;&lt;wsp:rsid wsp:val=&quot;004F7668&quot;/&gt;&lt;wsp:rsid wsp:val=&quot;004F76DB&quot;/&gt;&lt;wsp:rsid wsp:val=&quot;004F7DF6&quot;/&gt;&lt;wsp:rsid wsp:val=&quot;00500189&quot;/&gt;&lt;wsp:rsid wsp:val=&quot;00500330&quot;/&gt;&lt;wsp:rsid wsp:val=&quot;005007EA&quot;/&gt;&lt;wsp:rsid wsp:val=&quot;00500A6B&quot;/&gt;&lt;wsp:rsid wsp:val=&quot;00502924&quot;/&gt;&lt;wsp:rsid wsp:val=&quot;005029E4&quot;/&gt;&lt;wsp:rsid wsp:val=&quot;005044BD&quot;/&gt;&lt;wsp:rsid wsp:val=&quot;00504E14&quot;/&gt;&lt;wsp:rsid wsp:val=&quot;00507268&quot;/&gt;&lt;wsp:rsid wsp:val=&quot;00507E63&quot;/&gt;&lt;wsp:rsid wsp:val=&quot;00507F19&quot;/&gt;&lt;wsp:rsid wsp:val=&quot;00510183&quot;/&gt;&lt;wsp:rsid wsp:val=&quot;0051144C&quot;/&gt;&lt;wsp:rsid wsp:val=&quot;00512299&quot;/&gt;&lt;wsp:rsid wsp:val=&quot;00512D91&quot;/&gt;&lt;wsp:rsid wsp:val=&quot;005141B5&quot;/&gt;&lt;wsp:rsid wsp:val=&quot;00514B7E&quot;/&gt;&lt;wsp:rsid wsp:val=&quot;005163BE&quot;/&gt;&lt;wsp:rsid wsp:val=&quot;00516BB8&quot;/&gt;&lt;wsp:rsid wsp:val=&quot;00516E3A&quot;/&gt;&lt;wsp:rsid wsp:val=&quot;005172DC&quot;/&gt;&lt;wsp:rsid wsp:val=&quot;0051750E&quot;/&gt;&lt;wsp:rsid wsp:val=&quot;00517586&quot;/&gt;&lt;wsp:rsid wsp:val=&quot;00520B92&quot;/&gt;&lt;wsp:rsid wsp:val=&quot;0052106A&quot;/&gt;&lt;wsp:rsid wsp:val=&quot;005211C4&quot;/&gt;&lt;wsp:rsid wsp:val=&quot;00522107&quot;/&gt;&lt;wsp:rsid wsp:val=&quot;00522566&quot;/&gt;&lt;wsp:rsid wsp:val=&quot;00524154&quot;/&gt;&lt;wsp:rsid wsp:val=&quot;00524328&quot;/&gt;&lt;wsp:rsid wsp:val=&quot;005243F8&quot;/&gt;&lt;wsp:rsid wsp:val=&quot;00526AA1&quot;/&gt;&lt;wsp:rsid wsp:val=&quot;00527AFC&quot;/&gt;&lt;wsp:rsid wsp:val=&quot;00527CDD&quot;/&gt;&lt;wsp:rsid wsp:val=&quot;00527F4C&quot;/&gt;&lt;wsp:rsid wsp:val=&quot;00530215&quot;/&gt;&lt;wsp:rsid wsp:val=&quot;005303E7&quot;/&gt;&lt;wsp:rsid wsp:val=&quot;00530EEE&quot;/&gt;&lt;wsp:rsid wsp:val=&quot;0053173B&quot;/&gt;&lt;wsp:rsid wsp:val=&quot;00531A96&quot;/&gt;&lt;wsp:rsid wsp:val=&quot;00531B11&quot;/&gt;&lt;wsp:rsid wsp:val=&quot;00533087&quot;/&gt;&lt;wsp:rsid wsp:val=&quot;00534572&quot;/&gt;&lt;wsp:rsid wsp:val=&quot;0053516E&quot;/&gt;&lt;wsp:rsid wsp:val=&quot;00536637&quot;/&gt;&lt;wsp:rsid wsp:val=&quot;00536D06&quot;/&gt;&lt;wsp:rsid wsp:val=&quot;005375FA&quot;/&gt;&lt;wsp:rsid wsp:val=&quot;0054075B&quot;/&gt;&lt;wsp:rsid wsp:val=&quot;0054102E&quot;/&gt;&lt;wsp:rsid wsp:val=&quot;0054131B&quot;/&gt;&lt;wsp:rsid wsp:val=&quot;005420B8&quot;/&gt;&lt;wsp:rsid wsp:val=&quot;00542D4C&quot;/&gt;&lt;wsp:rsid wsp:val=&quot;00542FE3&quot;/&gt;&lt;wsp:rsid wsp:val=&quot;0054309A&quot;/&gt;&lt;wsp:rsid wsp:val=&quot;0054438B&quot;/&gt;&lt;wsp:rsid wsp:val=&quot;00544B24&quot;/&gt;&lt;wsp:rsid wsp:val=&quot;00545BBD&quot;/&gt;&lt;wsp:rsid wsp:val=&quot;00546235&quot;/&gt;&lt;wsp:rsid wsp:val=&quot;00546550&quot;/&gt;&lt;wsp:rsid wsp:val=&quot;00546639&quot;/&gt;&lt;wsp:rsid wsp:val=&quot;00546CD3&quot;/&gt;&lt;wsp:rsid wsp:val=&quot;00547458&quot;/&gt;&lt;wsp:rsid wsp:val=&quot;005479F2&quot;/&gt;&lt;wsp:rsid wsp:val=&quot;00550534&quot;/&gt;&lt;wsp:rsid wsp:val=&quot;005505E3&quot;/&gt;&lt;wsp:rsid wsp:val=&quot;0055144A&quot;/&gt;&lt;wsp:rsid wsp:val=&quot;005516E3&quot;/&gt;&lt;wsp:rsid wsp:val=&quot;005518C5&quot;/&gt;&lt;wsp:rsid wsp:val=&quot;00551E09&quot;/&gt;&lt;wsp:rsid wsp:val=&quot;005532E6&quot;/&gt;&lt;wsp:rsid wsp:val=&quot;0055406A&quot;/&gt;&lt;wsp:rsid wsp:val=&quot;00554896&quot;/&gt;&lt;wsp:rsid wsp:val=&quot;00555720&quot;/&gt;&lt;wsp:rsid wsp:val=&quot;00556162&quot;/&gt;&lt;wsp:rsid wsp:val=&quot;00556B29&quot;/&gt;&lt;wsp:rsid wsp:val=&quot;00556C99&quot;/&gt;&lt;wsp:rsid wsp:val=&quot;00557B4D&quot;/&gt;&lt;wsp:rsid wsp:val=&quot;00561FA6&quot;/&gt;&lt;wsp:rsid wsp:val=&quot;00562971&quot;/&gt;&lt;wsp:rsid wsp:val=&quot;00562D21&quot;/&gt;&lt;wsp:rsid wsp:val=&quot;00562E22&quot;/&gt;&lt;wsp:rsid wsp:val=&quot;00562ECD&quot;/&gt;&lt;wsp:rsid wsp:val=&quot;005636E6&quot;/&gt;&lt;wsp:rsid wsp:val=&quot;00563DD4&quot;/&gt;&lt;wsp:rsid wsp:val=&quot;00563EB7&quot;/&gt;&lt;wsp:rsid wsp:val=&quot;00565896&quot;/&gt;&lt;wsp:rsid wsp:val=&quot;00565A2E&quot;/&gt;&lt;wsp:rsid wsp:val=&quot;005660E6&quot;/&gt;&lt;wsp:rsid wsp:val=&quot;0056666F&quot;/&gt;&lt;wsp:rsid wsp:val=&quot;00566C11&quot;/&gt;&lt;wsp:rsid wsp:val=&quot;00567DAA&quot;/&gt;&lt;wsp:rsid wsp:val=&quot;0057120E&quot;/&gt;&lt;wsp:rsid wsp:val=&quot;00572645&quot;/&gt;&lt;wsp:rsid wsp:val=&quot;00572A73&quot;/&gt;&lt;wsp:rsid wsp:val=&quot;00576369&quot;/&gt;&lt;wsp:rsid wsp:val=&quot;00576485&quot;/&gt;&lt;wsp:rsid wsp:val=&quot;005776C5&quot;/&gt;&lt;wsp:rsid wsp:val=&quot;00580003&quot;/&gt;&lt;wsp:rsid wsp:val=&quot;00580B13&quot;/&gt;&lt;wsp:rsid wsp:val=&quot;00581256&quot;/&gt;&lt;wsp:rsid wsp:val=&quot;00581317&quot;/&gt;&lt;wsp:rsid wsp:val=&quot;00581964&quot;/&gt;&lt;wsp:rsid wsp:val=&quot;00581FA9&quot;/&gt;&lt;wsp:rsid wsp:val=&quot;005826DE&quot;/&gt;&lt;wsp:rsid wsp:val=&quot;005828CA&quot;/&gt;&lt;wsp:rsid wsp:val=&quot;00582986&quot;/&gt;&lt;wsp:rsid wsp:val=&quot;005831BE&quot;/&gt;&lt;wsp:rsid wsp:val=&quot;0058515F&quot;/&gt;&lt;wsp:rsid wsp:val=&quot;0058661D&quot;/&gt;&lt;wsp:rsid wsp:val=&quot;00586CF9&quot;/&gt;&lt;wsp:rsid wsp:val=&quot;00587FA4&quot;/&gt;&lt;wsp:rsid wsp:val=&quot;00590575&quot;/&gt;&lt;wsp:rsid wsp:val=&quot;00590C8F&quot;/&gt;&lt;wsp:rsid wsp:val=&quot;00591669&quot;/&gt;&lt;wsp:rsid wsp:val=&quot;0059206E&quot;/&gt;&lt;wsp:rsid wsp:val=&quot;00592293&quot;/&gt;&lt;wsp:rsid wsp:val=&quot;00592C53&quot;/&gt;&lt;wsp:rsid wsp:val=&quot;005934C7&quot;/&gt;&lt;wsp:rsid wsp:val=&quot;005936F3&quot;/&gt;&lt;wsp:rsid wsp:val=&quot;00593C78&quot;/&gt;&lt;wsp:rsid wsp:val=&quot;00593E45&quot;/&gt;&lt;wsp:rsid wsp:val=&quot;00594B9F&quot;/&gt;&lt;wsp:rsid wsp:val=&quot;00594DAE&quot;/&gt;&lt;wsp:rsid wsp:val=&quot;005969D8&quot;/&gt;&lt;wsp:rsid wsp:val=&quot;0059737C&quot;/&gt;&lt;wsp:rsid wsp:val=&quot;005977B8&quot;/&gt;&lt;wsp:rsid wsp:val=&quot;005979AB&quot;/&gt;&lt;wsp:rsid wsp:val=&quot;00597F6E&quot;/&gt;&lt;wsp:rsid wsp:val=&quot;005A0C69&quot;/&gt;&lt;wsp:rsid wsp:val=&quot;005A0EF8&quot;/&gt;&lt;wsp:rsid wsp:val=&quot;005A173B&quot;/&gt;&lt;wsp:rsid wsp:val=&quot;005A2141&quot;/&gt;&lt;wsp:rsid wsp:val=&quot;005A2275&quot;/&gt;&lt;wsp:rsid wsp:val=&quot;005A3350&quot;/&gt;&lt;wsp:rsid wsp:val=&quot;005A34C0&quot;/&gt;&lt;wsp:rsid wsp:val=&quot;005A4584&quot;/&gt;&lt;wsp:rsid wsp:val=&quot;005A49C6&quot;/&gt;&lt;wsp:rsid wsp:val=&quot;005A4A73&quot;/&gt;&lt;wsp:rsid wsp:val=&quot;005A5A09&quot;/&gt;&lt;wsp:rsid wsp:val=&quot;005A5A60&quot;/&gt;&lt;wsp:rsid wsp:val=&quot;005A7E63&quot;/&gt;&lt;wsp:rsid wsp:val=&quot;005B020F&quot;/&gt;&lt;wsp:rsid wsp:val=&quot;005B0615&quot;/&gt;&lt;wsp:rsid wsp:val=&quot;005B0E53&quot;/&gt;&lt;wsp:rsid wsp:val=&quot;005B1285&quot;/&gt;&lt;wsp:rsid wsp:val=&quot;005B178B&quot;/&gt;&lt;wsp:rsid wsp:val=&quot;005B2458&quot;/&gt;&lt;wsp:rsid wsp:val=&quot;005B2969&quot;/&gt;&lt;wsp:rsid wsp:val=&quot;005B35D1&quot;/&gt;&lt;wsp:rsid wsp:val=&quot;005B4440&quot;/&gt;&lt;wsp:rsid wsp:val=&quot;005B4857&quot;/&gt;&lt;wsp:rsid wsp:val=&quot;005B52A4&quot;/&gt;&lt;wsp:rsid wsp:val=&quot;005B59A0&quot;/&gt;&lt;wsp:rsid wsp:val=&quot;005B5D71&quot;/&gt;&lt;wsp:rsid wsp:val=&quot;005B5DCD&quot;/&gt;&lt;wsp:rsid wsp:val=&quot;005B6B38&quot;/&gt;&lt;wsp:rsid wsp:val=&quot;005B7770&quot;/&gt;&lt;wsp:rsid wsp:val=&quot;005B7C77&quot;/&gt;&lt;wsp:rsid wsp:val=&quot;005C0508&quot;/&gt;&lt;wsp:rsid wsp:val=&quot;005C07EF&quot;/&gt;&lt;wsp:rsid wsp:val=&quot;005C0D51&quot;/&gt;&lt;wsp:rsid wsp:val=&quot;005C12D7&quot;/&gt;&lt;wsp:rsid wsp:val=&quot;005C19FF&quot;/&gt;&lt;wsp:rsid wsp:val=&quot;005C3C65&quot;/&gt;&lt;wsp:rsid wsp:val=&quot;005C3FBB&quot;/&gt;&lt;wsp:rsid wsp:val=&quot;005C4163&quot;/&gt;&lt;wsp:rsid wsp:val=&quot;005C4445&quot;/&gt;&lt;wsp:rsid wsp:val=&quot;005C44C3&quot;/&gt;&lt;wsp:rsid wsp:val=&quot;005C45A6&quot;/&gt;&lt;wsp:rsid wsp:val=&quot;005C4CDD&quot;/&gt;&lt;wsp:rsid wsp:val=&quot;005C5104&quot;/&gt;&lt;wsp:rsid wsp:val=&quot;005C5673&quot;/&gt;&lt;wsp:rsid wsp:val=&quot;005C5CB7&quot;/&gt;&lt;wsp:rsid wsp:val=&quot;005C6430&quot;/&gt;&lt;wsp:rsid wsp:val=&quot;005C75A2&quot;/&gt;&lt;wsp:rsid wsp:val=&quot;005C75ED&quot;/&gt;&lt;wsp:rsid wsp:val=&quot;005C7626&quot;/&gt;&lt;wsp:rsid wsp:val=&quot;005D08BB&quot;/&gt;&lt;wsp:rsid wsp:val=&quot;005D0F75&quot;/&gt;&lt;wsp:rsid wsp:val=&quot;005D0FE6&quot;/&gt;&lt;wsp:rsid wsp:val=&quot;005D10A5&quot;/&gt;&lt;wsp:rsid wsp:val=&quot;005D1D35&quot;/&gt;&lt;wsp:rsid wsp:val=&quot;005D1F5C&quot;/&gt;&lt;wsp:rsid wsp:val=&quot;005D3F56&quot;/&gt;&lt;wsp:rsid wsp:val=&quot;005D49CA&quot;/&gt;&lt;wsp:rsid wsp:val=&quot;005D4DD8&quot;/&gt;&lt;wsp:rsid wsp:val=&quot;005D5427&quot;/&gt;&lt;wsp:rsid wsp:val=&quot;005D5A05&quot;/&gt;&lt;wsp:rsid wsp:val=&quot;005D5F84&quot;/&gt;&lt;wsp:rsid wsp:val=&quot;005D5FB3&quot;/&gt;&lt;wsp:rsid wsp:val=&quot;005D73D9&quot;/&gt;&lt;wsp:rsid wsp:val=&quot;005D78A2&quot;/&gt;&lt;wsp:rsid wsp:val=&quot;005D7EE6&quot;/&gt;&lt;wsp:rsid wsp:val=&quot;005E0517&quot;/&gt;&lt;wsp:rsid wsp:val=&quot;005E0710&quot;/&gt;&lt;wsp:rsid wsp:val=&quot;005E0D79&quot;/&gt;&lt;wsp:rsid wsp:val=&quot;005E0EF7&quot;/&gt;&lt;wsp:rsid wsp:val=&quot;005E225F&quot;/&gt;&lt;wsp:rsid wsp:val=&quot;005E2480&quot;/&gt;&lt;wsp:rsid wsp:val=&quot;005E39FF&quot;/&gt;&lt;wsp:rsid wsp:val=&quot;005E57C5&quot;/&gt;&lt;wsp:rsid wsp:val=&quot;005E5E35&quot;/&gt;&lt;wsp:rsid wsp:val=&quot;005E5F68&quot;/&gt;&lt;wsp:rsid wsp:val=&quot;005E6783&quot;/&gt;&lt;wsp:rsid wsp:val=&quot;005E6C47&quot;/&gt;&lt;wsp:rsid wsp:val=&quot;005E728A&quot;/&gt;&lt;wsp:rsid wsp:val=&quot;005E73DA&quot;/&gt;&lt;wsp:rsid wsp:val=&quot;005E7671&quot;/&gt;&lt;wsp:rsid wsp:val=&quot;005E7C80&quot;/&gt;&lt;wsp:rsid wsp:val=&quot;005F02F7&quot;/&gt;&lt;wsp:rsid wsp:val=&quot;005F0A76&quot;/&gt;&lt;wsp:rsid wsp:val=&quot;005F1D7F&quot;/&gt;&lt;wsp:rsid wsp:val=&quot;005F1FED&quot;/&gt;&lt;wsp:rsid wsp:val=&quot;005F20BA&quot;/&gt;&lt;wsp:rsid wsp:val=&quot;005F2A4A&quot;/&gt;&lt;wsp:rsid wsp:val=&quot;005F2A92&quot;/&gt;&lt;wsp:rsid wsp:val=&quot;005F30D4&quot;/&gt;&lt;wsp:rsid wsp:val=&quot;005F3722&quot;/&gt;&lt;wsp:rsid wsp:val=&quot;005F519B&quot;/&gt;&lt;wsp:rsid wsp:val=&quot;005F53F6&quot;/&gt;&lt;wsp:rsid wsp:val=&quot;005F6739&quot;/&gt;&lt;wsp:rsid wsp:val=&quot;005F79FA&quot;/&gt;&lt;wsp:rsid wsp:val=&quot;00600D6F&quot;/&gt;&lt;wsp:rsid wsp:val=&quot;006014C7&quot;/&gt;&lt;wsp:rsid wsp:val=&quot;0060318D&quot;/&gt;&lt;wsp:rsid wsp:val=&quot;0060373A&quot;/&gt;&lt;wsp:rsid wsp:val=&quot;006046CF&quot;/&gt;&lt;wsp:rsid wsp:val=&quot;00604728&quot;/&gt;&lt;wsp:rsid wsp:val=&quot;006048B2&quot;/&gt;&lt;wsp:rsid wsp:val=&quot;006048DD&quot;/&gt;&lt;wsp:rsid wsp:val=&quot;006049F7&quot;/&gt;&lt;wsp:rsid wsp:val=&quot;006056CC&quot;/&gt;&lt;wsp:rsid wsp:val=&quot;00605FE7&quot;/&gt;&lt;wsp:rsid wsp:val=&quot;006062B6&quot;/&gt;&lt;wsp:rsid wsp:val=&quot;00606500&quot;/&gt;&lt;wsp:rsid wsp:val=&quot;00606671&quot;/&gt;&lt;wsp:rsid wsp:val=&quot;00610314&quot;/&gt;&lt;wsp:rsid wsp:val=&quot;00610CF2&quot;/&gt;&lt;wsp:rsid wsp:val=&quot;006110B3&quot;/&gt;&lt;wsp:rsid wsp:val=&quot;00611299&quot;/&gt;&lt;wsp:rsid wsp:val=&quot;00611FD6&quot;/&gt;&lt;wsp:rsid wsp:val=&quot;00612403&quot;/&gt;&lt;wsp:rsid wsp:val=&quot;00612822&quot;/&gt;&lt;wsp:rsid wsp:val=&quot;00612D7C&quot;/&gt;&lt;wsp:rsid wsp:val=&quot;0061304B&quot;/&gt;&lt;wsp:rsid wsp:val=&quot;006137CF&quot;/&gt;&lt;wsp:rsid wsp:val=&quot;00614C19&quot;/&gt;&lt;wsp:rsid wsp:val=&quot;00614E7A&quot;/&gt;&lt;wsp:rsid wsp:val=&quot;00614EE6&quot;/&gt;&lt;wsp:rsid wsp:val=&quot;00615013&quot;/&gt;&lt;wsp:rsid wsp:val=&quot;006153C4&quot;/&gt;&lt;wsp:rsid wsp:val=&quot;0061617A&quot;/&gt;&lt;wsp:rsid wsp:val=&quot;00616364&quot;/&gt;&lt;wsp:rsid wsp:val=&quot;0061663F&quot;/&gt;&lt;wsp:rsid wsp:val=&quot;006168D9&quot;/&gt;&lt;wsp:rsid wsp:val=&quot;00617294&quot;/&gt;&lt;wsp:rsid wsp:val=&quot;0061795A&quot;/&gt;&lt;wsp:rsid wsp:val=&quot;00617DF3&quot;/&gt;&lt;wsp:rsid wsp:val=&quot;00617FDB&quot;/&gt;&lt;wsp:rsid wsp:val=&quot;00620ECB&quot;/&gt;&lt;wsp:rsid wsp:val=&quot;0062108C&quot;/&gt;&lt;wsp:rsid wsp:val=&quot;00621156&quot;/&gt;&lt;wsp:rsid wsp:val=&quot;0062124B&quot;/&gt;&lt;wsp:rsid wsp:val=&quot;00621586&quot;/&gt;&lt;wsp:rsid wsp:val=&quot;006221DA&quot;/&gt;&lt;wsp:rsid wsp:val=&quot;00622325&quot;/&gt;&lt;wsp:rsid wsp:val=&quot;00622ACC&quot;/&gt;&lt;wsp:rsid wsp:val=&quot;0062355F&quot;/&gt;&lt;wsp:rsid wsp:val=&quot;00623B5F&quot;/&gt;&lt;wsp:rsid wsp:val=&quot;0062604B&quot;/&gt;&lt;wsp:rsid wsp:val=&quot;00626F6B&quot;/&gt;&lt;wsp:rsid wsp:val=&quot;0063039F&quot;/&gt;&lt;wsp:rsid wsp:val=&quot;0063111E&quot;/&gt;&lt;wsp:rsid wsp:val=&quot;00631135&quot;/&gt;&lt;wsp:rsid wsp:val=&quot;006333DD&quot;/&gt;&lt;wsp:rsid wsp:val=&quot;006335B6&quot;/&gt;&lt;wsp:rsid wsp:val=&quot;0063381D&quot;/&gt;&lt;wsp:rsid wsp:val=&quot;0063484D&quot;/&gt;&lt;wsp:rsid wsp:val=&quot;00634A67&quot;/&gt;&lt;wsp:rsid wsp:val=&quot;00636FF0&quot;/&gt;&lt;wsp:rsid wsp:val=&quot;006371A8&quot;/&gt;&lt;wsp:rsid wsp:val=&quot;00637C33&quot;/&gt;&lt;wsp:rsid wsp:val=&quot;00637C62&quot;/&gt;&lt;wsp:rsid wsp:val=&quot;00637DA9&quot;/&gt;&lt;wsp:rsid wsp:val=&quot;00637DBB&quot;/&gt;&lt;wsp:rsid wsp:val=&quot;00640AA4&quot;/&gt;&lt;wsp:rsid wsp:val=&quot;00641337&quot;/&gt;&lt;wsp:rsid wsp:val=&quot;006415BA&quot;/&gt;&lt;wsp:rsid wsp:val=&quot;00641BE0&quot;/&gt;&lt;wsp:rsid wsp:val=&quot;00641C47&quot;/&gt;&lt;wsp:rsid wsp:val=&quot;006423C7&quot;/&gt;&lt;wsp:rsid wsp:val=&quot;00643C66&quot;/&gt;&lt;wsp:rsid wsp:val=&quot;00644D65&quot;/&gt;&lt;wsp:rsid wsp:val=&quot;0064514D&quot;/&gt;&lt;wsp:rsid wsp:val=&quot;006451E8&quot;/&gt;&lt;wsp:rsid wsp:val=&quot;00645BC5&quot;/&gt;&lt;wsp:rsid wsp:val=&quot;00646729&quot;/&gt;&lt;wsp:rsid wsp:val=&quot;00647E1B&quot;/&gt;&lt;wsp:rsid wsp:val=&quot;0065076C&quot;/&gt;&lt;wsp:rsid wsp:val=&quot;00650A66&quot;/&gt;&lt;wsp:rsid wsp:val=&quot;00650A74&quot;/&gt;&lt;wsp:rsid wsp:val=&quot;00650E8F&quot;/&gt;&lt;wsp:rsid wsp:val=&quot;0065318C&quot;/&gt;&lt;wsp:rsid wsp:val=&quot;00653B53&quot;/&gt;&lt;wsp:rsid wsp:val=&quot;00654574&quot;/&gt;&lt;wsp:rsid wsp:val=&quot;00654F1B&quot;/&gt;&lt;wsp:rsid wsp:val=&quot;006557AC&quot;/&gt;&lt;wsp:rsid wsp:val=&quot;006558DA&quot;/&gt;&lt;wsp:rsid wsp:val=&quot;00655C9B&quot;/&gt;&lt;wsp:rsid wsp:val=&quot;00656616&quot;/&gt;&lt;wsp:rsid wsp:val=&quot;0065667A&quot;/&gt;&lt;wsp:rsid wsp:val=&quot;006573E2&quot;/&gt;&lt;wsp:rsid wsp:val=&quot;00657DDB&quot;/&gt;&lt;wsp:rsid wsp:val=&quot;0066021F&quot;/&gt;&lt;wsp:rsid wsp:val=&quot;006603F0&quot;/&gt;&lt;wsp:rsid wsp:val=&quot;00660CA9&quot;/&gt;&lt;wsp:rsid wsp:val=&quot;00661815&quot;/&gt;&lt;wsp:rsid wsp:val=&quot;0066188E&quot;/&gt;&lt;wsp:rsid wsp:val=&quot;00661FE5&quot;/&gt;&lt;wsp:rsid wsp:val=&quot;0066243B&quot;/&gt;&lt;wsp:rsid wsp:val=&quot;00662782&quot;/&gt;&lt;wsp:rsid wsp:val=&quot;006632C7&quot;/&gt;&lt;wsp:rsid wsp:val=&quot;00663340&quot;/&gt;&lt;wsp:rsid wsp:val=&quot;00663F4C&quot;/&gt;&lt;wsp:rsid wsp:val=&quot;0066409C&quot;/&gt;&lt;wsp:rsid wsp:val=&quot;006649BA&quot;/&gt;&lt;wsp:rsid wsp:val=&quot;00664ED8&quot;/&gt;&lt;wsp:rsid wsp:val=&quot;00666904&quot;/&gt;&lt;wsp:rsid wsp:val=&quot;00666DE3&quot;/&gt;&lt;wsp:rsid wsp:val=&quot;006707E4&quot;/&gt;&lt;wsp:rsid wsp:val=&quot;00670808&quot;/&gt;&lt;wsp:rsid wsp:val=&quot;006709EC&quot;/&gt;&lt;wsp:rsid wsp:val=&quot;00671193&quot;/&gt;&lt;wsp:rsid wsp:val=&quot;0067122E&quot;/&gt;&lt;wsp:rsid wsp:val=&quot;006713C1&quot;/&gt;&lt;wsp:rsid wsp:val=&quot;00671474&quot;/&gt;&lt;wsp:rsid wsp:val=&quot;006714C2&quot;/&gt;&lt;wsp:rsid wsp:val=&quot;006746DE&quot;/&gt;&lt;wsp:rsid wsp:val=&quot;00675099&quot;/&gt;&lt;wsp:rsid wsp:val=&quot;00676617&quot;/&gt;&lt;wsp:rsid wsp:val=&quot;00677325&quot;/&gt;&lt;wsp:rsid wsp:val=&quot;00677724&quot;/&gt;&lt;wsp:rsid wsp:val=&quot;00677BF4&quot;/&gt;&lt;wsp:rsid wsp:val=&quot;0068001D&quot;/&gt;&lt;wsp:rsid wsp:val=&quot;00680927&quot;/&gt;&lt;wsp:rsid wsp:val=&quot;006810FA&quot;/&gt;&lt;wsp:rsid wsp:val=&quot;0068158D&quot;/&gt;&lt;wsp:rsid wsp:val=&quot;0068241B&quot;/&gt;&lt;wsp:rsid wsp:val=&quot;006840D6&quot;/&gt;&lt;wsp:rsid wsp:val=&quot;00684F4B&quot;/&gt;&lt;wsp:rsid wsp:val=&quot;00686FFC&quot;/&gt;&lt;wsp:rsid wsp:val=&quot;00687087&quot;/&gt;&lt;wsp:rsid wsp:val=&quot;00687643&quot;/&gt;&lt;wsp:rsid wsp:val=&quot;00687784&quot;/&gt;&lt;wsp:rsid wsp:val=&quot;0068780C&quot;/&gt;&lt;wsp:rsid wsp:val=&quot;00687820&quot;/&gt;&lt;wsp:rsid wsp:val=&quot;0069182C&quot;/&gt;&lt;wsp:rsid wsp:val=&quot;00691D27&quot;/&gt;&lt;wsp:rsid wsp:val=&quot;006924ED&quot;/&gt;&lt;wsp:rsid wsp:val=&quot;00692C51&quot;/&gt;&lt;wsp:rsid wsp:val=&quot;00693FFB&quot;/&gt;&lt;wsp:rsid wsp:val=&quot;00694442&quot;/&gt;&lt;wsp:rsid wsp:val=&quot;00694698&quot;/&gt;&lt;wsp:rsid wsp:val=&quot;00694D56&quot;/&gt;&lt;wsp:rsid wsp:val=&quot;00695BF7&quot;/&gt;&lt;wsp:rsid wsp:val=&quot;00695F60&quot;/&gt;&lt;wsp:rsid wsp:val=&quot;0069792E&quot;/&gt;&lt;wsp:rsid wsp:val=&quot;006A0282&quot;/&gt;&lt;wsp:rsid wsp:val=&quot;006A0CAF&quot;/&gt;&lt;wsp:rsid wsp:val=&quot;006A2806&quot;/&gt;&lt;wsp:rsid wsp:val=&quot;006A2852&quot;/&gt;&lt;wsp:rsid wsp:val=&quot;006A3224&quot;/&gt;&lt;wsp:rsid wsp:val=&quot;006A3DF4&quot;/&gt;&lt;wsp:rsid wsp:val=&quot;006A4441&quot;/&gt;&lt;wsp:rsid wsp:val=&quot;006A5311&quot;/&gt;&lt;wsp:rsid wsp:val=&quot;006A6208&quot;/&gt;&lt;wsp:rsid wsp:val=&quot;006A669E&quot;/&gt;&lt;wsp:rsid wsp:val=&quot;006A7EBF&quot;/&gt;&lt;wsp:rsid wsp:val=&quot;006B0AF4&quot;/&gt;&lt;wsp:rsid wsp:val=&quot;006B122B&quot;/&gt;&lt;wsp:rsid wsp:val=&quot;006B197C&quot;/&gt;&lt;wsp:rsid wsp:val=&quot;006B2EBB&quot;/&gt;&lt;wsp:rsid wsp:val=&quot;006B38BB&quot;/&gt;&lt;wsp:rsid wsp:val=&quot;006B52DA&quot;/&gt;&lt;wsp:rsid wsp:val=&quot;006B5B1B&quot;/&gt;&lt;wsp:rsid wsp:val=&quot;006B709E&quot;/&gt;&lt;wsp:rsid wsp:val=&quot;006B7EEA&quot;/&gt;&lt;wsp:rsid wsp:val=&quot;006C0658&quot;/&gt;&lt;wsp:rsid wsp:val=&quot;006C077B&quot;/&gt;&lt;wsp:rsid wsp:val=&quot;006C09C7&quot;/&gt;&lt;wsp:rsid wsp:val=&quot;006C0AC8&quot;/&gt;&lt;wsp:rsid wsp:val=&quot;006C1E35&quot;/&gt;&lt;wsp:rsid wsp:val=&quot;006C1ED1&quot;/&gt;&lt;wsp:rsid wsp:val=&quot;006C38B1&quot;/&gt;&lt;wsp:rsid wsp:val=&quot;006C391A&quot;/&gt;&lt;wsp:rsid wsp:val=&quot;006C4469&quot;/&gt;&lt;wsp:rsid wsp:val=&quot;006C48D7&quot;/&gt;&lt;wsp:rsid wsp:val=&quot;006C581C&quot;/&gt;&lt;wsp:rsid wsp:val=&quot;006C627F&quot;/&gt;&lt;wsp:rsid wsp:val=&quot;006C6430&quot;/&gt;&lt;wsp:rsid wsp:val=&quot;006C7E52&quot;/&gt;&lt;wsp:rsid wsp:val=&quot;006D0803&quot;/&gt;&lt;wsp:rsid wsp:val=&quot;006D0B35&quot;/&gt;&lt;wsp:rsid wsp:val=&quot;006D0E66&quot;/&gt;&lt;wsp:rsid wsp:val=&quot;006D1C9F&quot;/&gt;&lt;wsp:rsid wsp:val=&quot;006D25D9&quot;/&gt;&lt;wsp:rsid wsp:val=&quot;006D2739&quot;/&gt;&lt;wsp:rsid wsp:val=&quot;006D2A72&quot;/&gt;&lt;wsp:rsid wsp:val=&quot;006D4E99&quot;/&gt;&lt;wsp:rsid wsp:val=&quot;006D6C27&quot;/&gt;&lt;wsp:rsid wsp:val=&quot;006D6D5D&quot;/&gt;&lt;wsp:rsid wsp:val=&quot;006D7662&quot;/&gt;&lt;wsp:rsid wsp:val=&quot;006D7FD7&quot;/&gt;&lt;wsp:rsid wsp:val=&quot;006E0316&quot;/&gt;&lt;wsp:rsid wsp:val=&quot;006E290A&quot;/&gt;&lt;wsp:rsid wsp:val=&quot;006E2E46&quot;/&gt;&lt;wsp:rsid wsp:val=&quot;006E2EE8&quot;/&gt;&lt;wsp:rsid wsp:val=&quot;006E2EF9&quot;/&gt;&lt;wsp:rsid wsp:val=&quot;006E3C93&quot;/&gt;&lt;wsp:rsid wsp:val=&quot;006E3D7D&quot;/&gt;&lt;wsp:rsid wsp:val=&quot;006E3DDC&quot;/&gt;&lt;wsp:rsid wsp:val=&quot;006E4E1E&quot;/&gt;&lt;wsp:rsid wsp:val=&quot;006E5431&quot;/&gt;&lt;wsp:rsid wsp:val=&quot;006E639C&quot;/&gt;&lt;wsp:rsid wsp:val=&quot;006E6AD9&quot;/&gt;&lt;wsp:rsid wsp:val=&quot;006E6B5D&quot;/&gt;&lt;wsp:rsid wsp:val=&quot;006E7BF6&quot;/&gt;&lt;wsp:rsid wsp:val=&quot;006F0305&quot;/&gt;&lt;wsp:rsid wsp:val=&quot;006F05FC&quot;/&gt;&lt;wsp:rsid wsp:val=&quot;006F0B7D&quot;/&gt;&lt;wsp:rsid wsp:val=&quot;006F0BE2&quot;/&gt;&lt;wsp:rsid wsp:val=&quot;006F0EFD&quot;/&gt;&lt;wsp:rsid wsp:val=&quot;006F1226&quot;/&gt;&lt;wsp:rsid wsp:val=&quot;006F3585&quot;/&gt;&lt;wsp:rsid wsp:val=&quot;006F376F&quot;/&gt;&lt;wsp:rsid wsp:val=&quot;006F4AE1&quot;/&gt;&lt;wsp:rsid wsp:val=&quot;006F4CA5&quot;/&gt;&lt;wsp:rsid wsp:val=&quot;006F5098&quot;/&gt;&lt;wsp:rsid wsp:val=&quot;006F539C&quot;/&gt;&lt;wsp:rsid wsp:val=&quot;006F6071&quot;/&gt;&lt;wsp:rsid wsp:val=&quot;006F61CC&quot;/&gt;&lt;wsp:rsid wsp:val=&quot;006F6B24&quot;/&gt;&lt;wsp:rsid wsp:val=&quot;006F7AA8&quot;/&gt;&lt;wsp:rsid wsp:val=&quot;007000FE&quot;/&gt;&lt;wsp:rsid wsp:val=&quot;00700A87&quot;/&gt;&lt;wsp:rsid wsp:val=&quot;00700BD8&quot;/&gt;&lt;wsp:rsid wsp:val=&quot;007013E9&quot;/&gt;&lt;wsp:rsid wsp:val=&quot;00702FA0&quot;/&gt;&lt;wsp:rsid wsp:val=&quot;0070336D&quot;/&gt;&lt;wsp:rsid wsp:val=&quot;00703DB6&quot;/&gt;&lt;wsp:rsid wsp:val=&quot;0070457F&quot;/&gt;&lt;wsp:rsid wsp:val=&quot;00705DB6&quot;/&gt;&lt;wsp:rsid wsp:val=&quot;007063DB&quot;/&gt;&lt;wsp:rsid wsp:val=&quot;00707953&quot;/&gt;&lt;wsp:rsid wsp:val=&quot;00707C9A&quot;/&gt;&lt;wsp:rsid wsp:val=&quot;00710901&quot;/&gt;&lt;wsp:rsid wsp:val=&quot;00711304&quot;/&gt;&lt;wsp:rsid wsp:val=&quot;0071170F&quot;/&gt;&lt;wsp:rsid wsp:val=&quot;00711788&quot;/&gt;&lt;wsp:rsid wsp:val=&quot;00711C78&quot;/&gt;&lt;wsp:rsid wsp:val=&quot;00712001&quot;/&gt;&lt;wsp:rsid wsp:val=&quot;00712169&quot;/&gt;&lt;wsp:rsid wsp:val=&quot;0071222A&quot;/&gt;&lt;wsp:rsid wsp:val=&quot;0071260E&quot;/&gt;&lt;wsp:rsid wsp:val=&quot;007132DA&quot;/&gt;&lt;wsp:rsid wsp:val=&quot;007139AD&quot;/&gt;&lt;wsp:rsid wsp:val=&quot;00714342&quot;/&gt;&lt;wsp:rsid wsp:val=&quot;00714ABC&quot;/&gt;&lt;wsp:rsid wsp:val=&quot;00715301&quot;/&gt;&lt;wsp:rsid wsp:val=&quot;00715E14&quot;/&gt;&lt;wsp:rsid wsp:val=&quot;00716066&quot;/&gt;&lt;wsp:rsid wsp:val=&quot;00716784&quot;/&gt;&lt;wsp:rsid wsp:val=&quot;00716B4B&quot;/&gt;&lt;wsp:rsid wsp:val=&quot;00716B95&quot;/&gt;&lt;wsp:rsid wsp:val=&quot;0071771C&quot;/&gt;&lt;wsp:rsid wsp:val=&quot;0072012E&quot;/&gt;&lt;wsp:rsid wsp:val=&quot;0072014E&quot;/&gt;&lt;wsp:rsid wsp:val=&quot;007207CF&quot;/&gt;&lt;wsp:rsid wsp:val=&quot;00721472&quot;/&gt;&lt;wsp:rsid wsp:val=&quot;0072159F&quot;/&gt;&lt;wsp:rsid wsp:val=&quot;00721ABC&quot;/&gt;&lt;wsp:rsid wsp:val=&quot;0072218E&quot;/&gt;&lt;wsp:rsid wsp:val=&quot;0072278D&quot;/&gt;&lt;wsp:rsid wsp:val=&quot;00722B72&quot;/&gt;&lt;wsp:rsid wsp:val=&quot;0072339B&quot;/&gt;&lt;wsp:rsid wsp:val=&quot;00723718&quot;/&gt;&lt;wsp:rsid wsp:val=&quot;007247A2&quot;/&gt;&lt;wsp:rsid wsp:val=&quot;00724BFD&quot;/&gt;&lt;wsp:rsid wsp:val=&quot;00725C39&quot;/&gt;&lt;wsp:rsid wsp:val=&quot;00725E5D&quot;/&gt;&lt;wsp:rsid wsp:val=&quot;00725FD2&quot;/&gt;&lt;wsp:rsid wsp:val=&quot;007269CD&quot;/&gt;&lt;wsp:rsid wsp:val=&quot;0072777B&quot;/&gt;&lt;wsp:rsid wsp:val=&quot;00727C8E&quot;/&gt;&lt;wsp:rsid wsp:val=&quot;00730D68&quot;/&gt;&lt;wsp:rsid wsp:val=&quot;0073117A&quot;/&gt;&lt;wsp:rsid wsp:val=&quot;007313D3&quot;/&gt;&lt;wsp:rsid wsp:val=&quot;007322FE&quot;/&gt;&lt;wsp:rsid wsp:val=&quot;0073311B&quot;/&gt;&lt;wsp:rsid wsp:val=&quot;00733416&quot;/&gt;&lt;wsp:rsid wsp:val=&quot;00733DC5&quot;/&gt;&lt;wsp:rsid wsp:val=&quot;0073448F&quot;/&gt;&lt;wsp:rsid wsp:val=&quot;0073468F&quot;/&gt;&lt;wsp:rsid wsp:val=&quot;00734A9D&quot;/&gt;&lt;wsp:rsid wsp:val=&quot;00734E62&quot;/&gt;&lt;wsp:rsid wsp:val=&quot;00735593&quot;/&gt;&lt;wsp:rsid wsp:val=&quot;007364D0&quot;/&gt;&lt;wsp:rsid wsp:val=&quot;00737B77&quot;/&gt;&lt;wsp:rsid wsp:val=&quot;0074158C&quot;/&gt;&lt;wsp:rsid wsp:val=&quot;007417C4&quot;/&gt;&lt;wsp:rsid wsp:val=&quot;007417C5&quot;/&gt;&lt;wsp:rsid wsp:val=&quot;007417D6&quot;/&gt;&lt;wsp:rsid wsp:val=&quot;00741A9B&quot;/&gt;&lt;wsp:rsid wsp:val=&quot;00742158&quot;/&gt;&lt;wsp:rsid wsp:val=&quot;0074275C&quot;/&gt;&lt;wsp:rsid wsp:val=&quot;00743C93&quot;/&gt;&lt;wsp:rsid wsp:val=&quot;00743D0A&quot;/&gt;&lt;wsp:rsid wsp:val=&quot;007455D5&quot;/&gt;&lt;wsp:rsid wsp:val=&quot;007460F3&quot;/&gt;&lt;wsp:rsid wsp:val=&quot;0074649E&quot;/&gt;&lt;wsp:rsid wsp:val=&quot;007465A1&quot;/&gt;&lt;wsp:rsid wsp:val=&quot;0074680A&quot;/&gt;&lt;wsp:rsid wsp:val=&quot;00747C03&quot;/&gt;&lt;wsp:rsid wsp:val=&quot;00747C7E&quot;/&gt;&lt;wsp:rsid wsp:val=&quot;00750BFD&quot;/&gt;&lt;wsp:rsid wsp:val=&quot;00750F99&quot;/&gt;&lt;wsp:rsid wsp:val=&quot;00751504&quot;/&gt;&lt;wsp:rsid wsp:val=&quot;007517F0&quot;/&gt;&lt;wsp:rsid wsp:val=&quot;00751A9C&quot;/&gt;&lt;wsp:rsid wsp:val=&quot;007525DB&quot;/&gt;&lt;wsp:rsid wsp:val=&quot;00752D2D&quot;/&gt;&lt;wsp:rsid wsp:val=&quot;00752F2C&quot;/&gt;&lt;wsp:rsid wsp:val=&quot;007552EC&quot;/&gt;&lt;wsp:rsid wsp:val=&quot;007560E8&quot;/&gt;&lt;wsp:rsid wsp:val=&quot;00757BC8&quot;/&gt;&lt;wsp:rsid wsp:val=&quot;0076019F&quot;/&gt;&lt;wsp:rsid wsp:val=&quot;00760DA6&quot;/&gt;&lt;wsp:rsid wsp:val=&quot;00761AAB&quot;/&gt;&lt;wsp:rsid wsp:val=&quot;00763B4C&quot;/&gt;&lt;wsp:rsid wsp:val=&quot;00763E16&quot;/&gt;&lt;wsp:rsid wsp:val=&quot;007643B9&quot;/&gt;&lt;wsp:rsid wsp:val=&quot;0076474B&quot;/&gt;&lt;wsp:rsid wsp:val=&quot;00764CB6&quot;/&gt;&lt;wsp:rsid wsp:val=&quot;0076600F&quot;/&gt;&lt;wsp:rsid wsp:val=&quot;00766600&quot;/&gt;&lt;wsp:rsid wsp:val=&quot;0077005B&quot;/&gt;&lt;wsp:rsid wsp:val=&quot;00770089&quot;/&gt;&lt;wsp:rsid wsp:val=&quot;00771020&quot;/&gt;&lt;wsp:rsid wsp:val=&quot;00771511&quot;/&gt;&lt;wsp:rsid wsp:val=&quot;00772A33&quot;/&gt;&lt;wsp:rsid wsp:val=&quot;00772EF9&quot;/&gt;&lt;wsp:rsid wsp:val=&quot;00772F1B&quot;/&gt;&lt;wsp:rsid wsp:val=&quot;007732B6&quot;/&gt;&lt;wsp:rsid wsp:val=&quot;00773626&quot;/&gt;&lt;wsp:rsid wsp:val=&quot;007751FE&quot;/&gt;&lt;wsp:rsid wsp:val=&quot;007753CF&quot;/&gt;&lt;wsp:rsid wsp:val=&quot;007754DA&quot;/&gt;&lt;wsp:rsid wsp:val=&quot;00775704&quot;/&gt;&lt;wsp:rsid wsp:val=&quot;00776359&quot;/&gt;&lt;wsp:rsid wsp:val=&quot;00776F1E&quot;/&gt;&lt;wsp:rsid wsp:val=&quot;007775C5&quot;/&gt;&lt;wsp:rsid wsp:val=&quot;00777A79&quot;/&gt;&lt;wsp:rsid wsp:val=&quot;00780B64&quot;/&gt;&lt;wsp:rsid wsp:val=&quot;00780BB8&quot;/&gt;&lt;wsp:rsid wsp:val=&quot;00780EAE&quot;/&gt;&lt;wsp:rsid wsp:val=&quot;00781749&quot;/&gt;&lt;wsp:rsid wsp:val=&quot;0078215B&quot;/&gt;&lt;wsp:rsid wsp:val=&quot;007839FF&quot;/&gt;&lt;wsp:rsid wsp:val=&quot;00783D46&quot;/&gt;&lt;wsp:rsid wsp:val=&quot;00784D7F&quot;/&gt;&lt;wsp:rsid wsp:val=&quot;0078624B&quot;/&gt;&lt;wsp:rsid wsp:val=&quot;00786F4F&quot;/&gt;&lt;wsp:rsid wsp:val=&quot;007877B1&quot;/&gt;&lt;wsp:rsid wsp:val=&quot;00791C76&quot;/&gt;&lt;wsp:rsid wsp:val=&quot;0079210D&quot;/&gt;&lt;wsp:rsid wsp:val=&quot;00792ED9&quot;/&gt;&lt;wsp:rsid wsp:val=&quot;007930AD&quot;/&gt;&lt;wsp:rsid wsp:val=&quot;00793A46&quot;/&gt;&lt;wsp:rsid wsp:val=&quot;00793B1C&quot;/&gt;&lt;wsp:rsid wsp:val=&quot;00794DE0&quot;/&gt;&lt;wsp:rsid wsp:val=&quot;00794F0B&quot;/&gt;&lt;wsp:rsid wsp:val=&quot;00796875&quot;/&gt;&lt;wsp:rsid wsp:val=&quot;00797273&quot;/&gt;&lt;wsp:rsid wsp:val=&quot;007A15E4&quot;/&gt;&lt;wsp:rsid wsp:val=&quot;007A1AD1&quot;/&gt;&lt;wsp:rsid wsp:val=&quot;007A2390&quot;/&gt;&lt;wsp:rsid wsp:val=&quot;007A3607&quot;/&gt;&lt;wsp:rsid wsp:val=&quot;007A3CF6&quot;/&gt;&lt;wsp:rsid wsp:val=&quot;007A4FB3&quot;/&gt;&lt;wsp:rsid wsp:val=&quot;007A5473&quot;/&gt;&lt;wsp:rsid wsp:val=&quot;007A5A06&quot;/&gt;&lt;wsp:rsid wsp:val=&quot;007A5B2D&quot;/&gt;&lt;wsp:rsid wsp:val=&quot;007A6115&quot;/&gt;&lt;wsp:rsid wsp:val=&quot;007A6866&quot;/&gt;&lt;wsp:rsid wsp:val=&quot;007A6F81&quot;/&gt;&lt;wsp:rsid wsp:val=&quot;007A736C&quot;/&gt;&lt;wsp:rsid wsp:val=&quot;007B003C&quot;/&gt;&lt;wsp:rsid wsp:val=&quot;007B083F&quot;/&gt;&lt;wsp:rsid wsp:val=&quot;007B0B0F&quot;/&gt;&lt;wsp:rsid wsp:val=&quot;007B1344&quot;/&gt;&lt;wsp:rsid wsp:val=&quot;007B171E&quot;/&gt;&lt;wsp:rsid wsp:val=&quot;007B18F4&quot;/&gt;&lt;wsp:rsid wsp:val=&quot;007B1926&quot;/&gt;&lt;wsp:rsid wsp:val=&quot;007B1CD9&quot;/&gt;&lt;wsp:rsid wsp:val=&quot;007B253D&quot;/&gt;&lt;wsp:rsid wsp:val=&quot;007B2A22&quot;/&gt;&lt;wsp:rsid wsp:val=&quot;007B3523&quot;/&gt;&lt;wsp:rsid wsp:val=&quot;007B4541&quot;/&gt;&lt;wsp:rsid wsp:val=&quot;007B4987&quot;/&gt;&lt;wsp:rsid wsp:val=&quot;007B578B&quot;/&gt;&lt;wsp:rsid wsp:val=&quot;007B5964&quot;/&gt;&lt;wsp:rsid wsp:val=&quot;007B5E95&quot;/&gt;&lt;wsp:rsid wsp:val=&quot;007B60D6&quot;/&gt;&lt;wsp:rsid wsp:val=&quot;007B64AC&quot;/&gt;&lt;wsp:rsid wsp:val=&quot;007B697D&quot;/&gt;&lt;wsp:rsid wsp:val=&quot;007B6CF3&quot;/&gt;&lt;wsp:rsid wsp:val=&quot;007B7081&quot;/&gt;&lt;wsp:rsid wsp:val=&quot;007B735E&quot;/&gt;&lt;wsp:rsid wsp:val=&quot;007C0099&quot;/&gt;&lt;wsp:rsid wsp:val=&quot;007C08C5&quot;/&gt;&lt;wsp:rsid wsp:val=&quot;007C1967&quot;/&gt;&lt;wsp:rsid wsp:val=&quot;007C1D9C&quot;/&gt;&lt;wsp:rsid wsp:val=&quot;007C2A7E&quot;/&gt;&lt;wsp:rsid wsp:val=&quot;007C2F40&quot;/&gt;&lt;wsp:rsid wsp:val=&quot;007C396A&quot;/&gt;&lt;wsp:rsid wsp:val=&quot;007C3A09&quot;/&gt;&lt;wsp:rsid wsp:val=&quot;007C3CF1&quot;/&gt;&lt;wsp:rsid wsp:val=&quot;007C461E&quot;/&gt;&lt;wsp:rsid wsp:val=&quot;007C4B28&quot;/&gt;&lt;wsp:rsid wsp:val=&quot;007C522F&quot;/&gt;&lt;wsp:rsid wsp:val=&quot;007C5252&quot;/&gt;&lt;wsp:rsid wsp:val=&quot;007C5557&quot;/&gt;&lt;wsp:rsid wsp:val=&quot;007C623B&quot;/&gt;&lt;wsp:rsid wsp:val=&quot;007C707A&quot;/&gt;&lt;wsp:rsid wsp:val=&quot;007C77E1&quot;/&gt;&lt;wsp:rsid wsp:val=&quot;007C7FAC&quot;/&gt;&lt;wsp:rsid wsp:val=&quot;007D00EA&quot;/&gt;&lt;wsp:rsid wsp:val=&quot;007D1687&quot;/&gt;&lt;wsp:rsid wsp:val=&quot;007D2352&quot;/&gt;&lt;wsp:rsid wsp:val=&quot;007D27A1&quot;/&gt;&lt;wsp:rsid wsp:val=&quot;007D3CDB&quot;/&gt;&lt;wsp:rsid wsp:val=&quot;007D496F&quot;/&gt;&lt;wsp:rsid wsp:val=&quot;007D4E8F&quot;/&gt;&lt;wsp:rsid wsp:val=&quot;007D6293&quot;/&gt;&lt;wsp:rsid wsp:val=&quot;007D6F5E&quot;/&gt;&lt;wsp:rsid wsp:val=&quot;007D7CA4&quot;/&gt;&lt;wsp:rsid wsp:val=&quot;007E0471&quot;/&gt;&lt;wsp:rsid wsp:val=&quot;007E0668&quot;/&gt;&lt;wsp:rsid wsp:val=&quot;007E078B&quot;/&gt;&lt;wsp:rsid wsp:val=&quot;007E0D52&quot;/&gt;&lt;wsp:rsid wsp:val=&quot;007E2FA7&quot;/&gt;&lt;wsp:rsid wsp:val=&quot;007E3945&quot;/&gt;&lt;wsp:rsid wsp:val=&quot;007E3DEE&quot;/&gt;&lt;wsp:rsid wsp:val=&quot;007E40FB&quot;/&gt;&lt;wsp:rsid wsp:val=&quot;007E49B2&quot;/&gt;&lt;wsp:rsid wsp:val=&quot;007E4A7C&quot;/&gt;&lt;wsp:rsid wsp:val=&quot;007E600C&quot;/&gt;&lt;wsp:rsid wsp:val=&quot;007E64A6&quot;/&gt;&lt;wsp:rsid wsp:val=&quot;007E6E3E&quot;/&gt;&lt;wsp:rsid wsp:val=&quot;007E74AC&quot;/&gt;&lt;wsp:rsid wsp:val=&quot;007F0144&quot;/&gt;&lt;wsp:rsid wsp:val=&quot;007F0307&quot;/&gt;&lt;wsp:rsid wsp:val=&quot;007F041D&quot;/&gt;&lt;wsp:rsid wsp:val=&quot;007F4EDC&quot;/&gt;&lt;wsp:rsid wsp:val=&quot;007F4F0A&quot;/&gt;&lt;wsp:rsid wsp:val=&quot;007F545E&quot;/&gt;&lt;wsp:rsid wsp:val=&quot;007F549D&quot;/&gt;&lt;wsp:rsid wsp:val=&quot;007F5CA4&quot;/&gt;&lt;wsp:rsid wsp:val=&quot;007F5E7A&quot;/&gt;&lt;wsp:rsid wsp:val=&quot;007F6DA3&quot;/&gt;&lt;wsp:rsid wsp:val=&quot;007F74DB&quot;/&gt;&lt;wsp:rsid wsp:val=&quot;007F779F&quot;/&gt;&lt;wsp:rsid wsp:val=&quot;0080031D&quot;/&gt;&lt;wsp:rsid wsp:val=&quot;00801285&quot;/&gt;&lt;wsp:rsid wsp:val=&quot;00801BA1&quot;/&gt;&lt;wsp:rsid wsp:val=&quot;00801DB9&quot;/&gt;&lt;wsp:rsid wsp:val=&quot;008026E3&quot;/&gt;&lt;wsp:rsid wsp:val=&quot;00802D5E&quot;/&gt;&lt;wsp:rsid wsp:val=&quot;00803991&quot;/&gt;&lt;wsp:rsid wsp:val=&quot;00803C60&quot;/&gt;&lt;wsp:rsid wsp:val=&quot;00804133&quot;/&gt;&lt;wsp:rsid wsp:val=&quot;00804CD0&quot;/&gt;&lt;wsp:rsid wsp:val=&quot;00805459&quot;/&gt;&lt;wsp:rsid wsp:val=&quot;00805B71&quot;/&gt;&lt;wsp:rsid wsp:val=&quot;00806159&quot;/&gt;&lt;wsp:rsid wsp:val=&quot;00806E1C&quot;/&gt;&lt;wsp:rsid wsp:val=&quot;00811A0E&quot;/&gt;&lt;wsp:rsid wsp:val=&quot;00811B5A&quot;/&gt;&lt;wsp:rsid wsp:val=&quot;00811FD1&quot;/&gt;&lt;wsp:rsid wsp:val=&quot;0081249C&quot;/&gt;&lt;wsp:rsid wsp:val=&quot;0081317F&quot;/&gt;&lt;wsp:rsid wsp:val=&quot;00813CAD&quot;/&gt;&lt;wsp:rsid wsp:val=&quot;00813EF9&quot;/&gt;&lt;wsp:rsid wsp:val=&quot;00813F37&quot;/&gt;&lt;wsp:rsid wsp:val=&quot;00814BBC&quot;/&gt;&lt;wsp:rsid wsp:val=&quot;00815418&quot;/&gt;&lt;wsp:rsid wsp:val=&quot;00816317&quot;/&gt;&lt;wsp:rsid wsp:val=&quot;00817EB9&quot;/&gt;&lt;wsp:rsid wsp:val=&quot;0082050E&quot;/&gt;&lt;wsp:rsid wsp:val=&quot;008243C0&quot;/&gt;&lt;wsp:rsid wsp:val=&quot;008248A8&quot;/&gt;&lt;wsp:rsid wsp:val=&quot;008266AE&quot;/&gt;&lt;wsp:rsid wsp:val=&quot;0082706F&quot;/&gt;&lt;wsp:rsid wsp:val=&quot;008274F6&quot;/&gt;&lt;wsp:rsid wsp:val=&quot;00827557&quot;/&gt;&lt;wsp:rsid wsp:val=&quot;0082772A&quot;/&gt;&lt;wsp:rsid wsp:val=&quot;00827D55&quot;/&gt;&lt;wsp:rsid wsp:val=&quot;00831774&quot;/&gt;&lt;wsp:rsid wsp:val=&quot;00831836&quot;/&gt;&lt;wsp:rsid wsp:val=&quot;00831B29&quot;/&gt;&lt;wsp:rsid wsp:val=&quot;00831E5F&quot;/&gt;&lt;wsp:rsid wsp:val=&quot;00833205&quot;/&gt;&lt;wsp:rsid wsp:val=&quot;00833473&quot;/&gt;&lt;wsp:rsid wsp:val=&quot;00834103&quot;/&gt;&lt;wsp:rsid wsp:val=&quot;0083425F&quot;/&gt;&lt;wsp:rsid wsp:val=&quot;00834FF2&quot;/&gt;&lt;wsp:rsid wsp:val=&quot;00835392&quot;/&gt;&lt;wsp:rsid wsp:val=&quot;00835962&quot;/&gt;&lt;wsp:rsid wsp:val=&quot;00835FF9&quot;/&gt;&lt;wsp:rsid wsp:val=&quot;0083699F&quot;/&gt;&lt;wsp:rsid wsp:val=&quot;008372B4&quot;/&gt;&lt;wsp:rsid wsp:val=&quot;00837841&quot;/&gt;&lt;wsp:rsid wsp:val=&quot;00840E40&quot;/&gt;&lt;wsp:rsid wsp:val=&quot;0084103D&quot;/&gt;&lt;wsp:rsid wsp:val=&quot;008413A8&quot;/&gt;&lt;wsp:rsid wsp:val=&quot;00841491&quot;/&gt;&lt;wsp:rsid wsp:val=&quot;00842D34&quot;/&gt;&lt;wsp:rsid wsp:val=&quot;0084369F&quot;/&gt;&lt;wsp:rsid wsp:val=&quot;00843C1F&quot;/&gt;&lt;wsp:rsid wsp:val=&quot;00843FC3&quot;/&gt;&lt;wsp:rsid wsp:val=&quot;008445E1&quot;/&gt;&lt;wsp:rsid wsp:val=&quot;00846544&quot;/&gt;&lt;wsp:rsid wsp:val=&quot;00846F5C&quot;/&gt;&lt;wsp:rsid wsp:val=&quot;00847296&quot;/&gt;&lt;wsp:rsid wsp:val=&quot;008502B6&quot;/&gt;&lt;wsp:rsid wsp:val=&quot;00850346&quot;/&gt;&lt;wsp:rsid wsp:val=&quot;00850B83&quot;/&gt;&lt;wsp:rsid wsp:val=&quot;00850FDA&quot;/&gt;&lt;wsp:rsid wsp:val=&quot;00851600&quot;/&gt;&lt;wsp:rsid wsp:val=&quot;00852229&quot;/&gt;&lt;wsp:rsid wsp:val=&quot;008528AA&quot;/&gt;&lt;wsp:rsid wsp:val=&quot;00853A8C&quot;/&gt;&lt;wsp:rsid wsp:val=&quot;0085437F&quot;/&gt;&lt;wsp:rsid wsp:val=&quot;00855AED&quot;/&gt;&lt;wsp:rsid wsp:val=&quot;00855C24&quot;/&gt;&lt;wsp:rsid wsp:val=&quot;0085649D&quot;/&gt;&lt;wsp:rsid wsp:val=&quot;00857102&quot;/&gt;&lt;wsp:rsid wsp:val=&quot;0085711C&quot;/&gt;&lt;wsp:rsid wsp:val=&quot;00857E5A&quot;/&gt;&lt;wsp:rsid wsp:val=&quot;00860BC4&quot;/&gt;&lt;wsp:rsid wsp:val=&quot;00860E93&quot;/&gt;&lt;wsp:rsid wsp:val=&quot;00861114&quot;/&gt;&lt;wsp:rsid wsp:val=&quot;00861A27&quot;/&gt;&lt;wsp:rsid wsp:val=&quot;00863022&quot;/&gt;&lt;wsp:rsid wsp:val=&quot;00863782&quot;/&gt;&lt;wsp:rsid wsp:val=&quot;00864773&quot;/&gt;&lt;wsp:rsid wsp:val=&quot;008659B4&quot;/&gt;&lt;wsp:rsid wsp:val=&quot;0086628E&quot;/&gt;&lt;wsp:rsid wsp:val=&quot;0086678F&quot;/&gt;&lt;wsp:rsid wsp:val=&quot;008667FD&quot;/&gt;&lt;wsp:rsid wsp:val=&quot;00866953&quot;/&gt;&lt;wsp:rsid wsp:val=&quot;00866F20&quot;/&gt;&lt;wsp:rsid wsp:val=&quot;008670CD&quot;/&gt;&lt;wsp:rsid wsp:val=&quot;0086720A&quot;/&gt;&lt;wsp:rsid wsp:val=&quot;00870A5F&quot;/&gt;&lt;wsp:rsid wsp:val=&quot;00870F11&quot;/&gt;&lt;wsp:rsid wsp:val=&quot;008713C5&quot;/&gt;&lt;wsp:rsid wsp:val=&quot;00871B8E&quot;/&gt;&lt;wsp:rsid wsp:val=&quot;008726B6&quot;/&gt;&lt;wsp:rsid wsp:val=&quot;00872CE5&quot;/&gt;&lt;wsp:rsid wsp:val=&quot;00872DAE&quot;/&gt;&lt;wsp:rsid wsp:val=&quot;008732F0&quot;/&gt;&lt;wsp:rsid wsp:val=&quot;00874539&quot;/&gt;&lt;wsp:rsid wsp:val=&quot;00874684&quot;/&gt;&lt;wsp:rsid wsp:val=&quot;008746B5&quot;/&gt;&lt;wsp:rsid wsp:val=&quot;00874714&quot;/&gt;&lt;wsp:rsid wsp:val=&quot;008753D8&quot;/&gt;&lt;wsp:rsid wsp:val=&quot;00875B8C&quot;/&gt;&lt;wsp:rsid wsp:val=&quot;00875BF7&quot;/&gt;&lt;wsp:rsid wsp:val=&quot;00875FD2&quot;/&gt;&lt;wsp:rsid wsp:val=&quot;0087683A&quot;/&gt;&lt;wsp:rsid wsp:val=&quot;00876DD1&quot;/&gt;&lt;wsp:rsid wsp:val=&quot;008770C2&quot;/&gt;&lt;wsp:rsid wsp:val=&quot;0087749C&quot;/&gt;&lt;wsp:rsid wsp:val=&quot;00877CEB&quot;/&gt;&lt;wsp:rsid wsp:val=&quot;00877F4D&quot;/&gt;&lt;wsp:rsid wsp:val=&quot;008815AD&quot;/&gt;&lt;wsp:rsid wsp:val=&quot;008817E7&quot;/&gt;&lt;wsp:rsid wsp:val=&quot;00881822&quot;/&gt;&lt;wsp:rsid wsp:val=&quot;0088241D&quot;/&gt;&lt;wsp:rsid wsp:val=&quot;00882F1D&quot;/&gt;&lt;wsp:rsid wsp:val=&quot;00883AA1&quot;/&gt;&lt;wsp:rsid wsp:val=&quot;00883E68&quot;/&gt;&lt;wsp:rsid wsp:val=&quot;00883F81&quot;/&gt;&lt;wsp:rsid wsp:val=&quot;0088430F&quot;/&gt;&lt;wsp:rsid wsp:val=&quot;008902B9&quot;/&gt;&lt;wsp:rsid wsp:val=&quot;00890613&quot;/&gt;&lt;wsp:rsid wsp:val=&quot;00892BD4&quot;/&gt;&lt;wsp:rsid wsp:val=&quot;00892FEE&quot;/&gt;&lt;wsp:rsid wsp:val=&quot;008934D0&quot;/&gt;&lt;wsp:rsid wsp:val=&quot;00893666&quot;/&gt;&lt;wsp:rsid wsp:val=&quot;008944B3&quot;/&gt;&lt;wsp:rsid wsp:val=&quot;00894F7B&quot;/&gt;&lt;wsp:rsid wsp:val=&quot;008955CA&quot;/&gt;&lt;wsp:rsid wsp:val=&quot;00895875&quot;/&gt;&lt;wsp:rsid wsp:val=&quot;00895B3C&quot;/&gt;&lt;wsp:rsid wsp:val=&quot;00896101&quot;/&gt;&lt;wsp:rsid wsp:val=&quot;008964E3&quot;/&gt;&lt;wsp:rsid wsp:val=&quot;00896B4F&quot;/&gt;&lt;wsp:rsid wsp:val=&quot;008972A9&quot;/&gt;&lt;wsp:rsid wsp:val=&quot;00897957&quot;/&gt;&lt;wsp:rsid wsp:val=&quot;00897D06&quot;/&gt;&lt;wsp:rsid wsp:val=&quot;008A04AC&quot;/&gt;&lt;wsp:rsid wsp:val=&quot;008A1428&quot;/&gt;&lt;wsp:rsid wsp:val=&quot;008A1889&quot;/&gt;&lt;wsp:rsid wsp:val=&quot;008A1AB6&quot;/&gt;&lt;wsp:rsid wsp:val=&quot;008A1ECE&quot;/&gt;&lt;wsp:rsid wsp:val=&quot;008A22D0&quot;/&gt;&lt;wsp:rsid wsp:val=&quot;008A271D&quot;/&gt;&lt;wsp:rsid wsp:val=&quot;008A291C&quot;/&gt;&lt;wsp:rsid wsp:val=&quot;008A29B9&quot;/&gt;&lt;wsp:rsid wsp:val=&quot;008A39E0&quot;/&gt;&lt;wsp:rsid wsp:val=&quot;008A3B49&quot;/&gt;&lt;wsp:rsid wsp:val=&quot;008A4FFE&quot;/&gt;&lt;wsp:rsid wsp:val=&quot;008A5D6B&quot;/&gt;&lt;wsp:rsid wsp:val=&quot;008A630D&quot;/&gt;&lt;wsp:rsid wsp:val=&quot;008A63EC&quot;/&gt;&lt;wsp:rsid wsp:val=&quot;008A6EAB&quot;/&gt;&lt;wsp:rsid wsp:val=&quot;008A7960&quot;/&gt;&lt;wsp:rsid wsp:val=&quot;008A7FB1&quot;/&gt;&lt;wsp:rsid wsp:val=&quot;008B0051&quot;/&gt;&lt;wsp:rsid wsp:val=&quot;008B0097&quot;/&gt;&lt;wsp:rsid wsp:val=&quot;008B014D&quot;/&gt;&lt;wsp:rsid wsp:val=&quot;008B0A64&quot;/&gt;&lt;wsp:rsid wsp:val=&quot;008B0AAC&quot;/&gt;&lt;wsp:rsid wsp:val=&quot;008B0FFC&quot;/&gt;&lt;wsp:rsid wsp:val=&quot;008B1274&quot;/&gt;&lt;wsp:rsid wsp:val=&quot;008B13F1&quot;/&gt;&lt;wsp:rsid wsp:val=&quot;008B1FCD&quot;/&gt;&lt;wsp:rsid wsp:val=&quot;008B275C&quot;/&gt;&lt;wsp:rsid wsp:val=&quot;008B4FCD&quot;/&gt;&lt;wsp:rsid wsp:val=&quot;008B58B0&quot;/&gt;&lt;wsp:rsid wsp:val=&quot;008B70EE&quot;/&gt;&lt;wsp:rsid wsp:val=&quot;008B7B2E&quot;/&gt;&lt;wsp:rsid wsp:val=&quot;008C2401&quot;/&gt;&lt;wsp:rsid wsp:val=&quot;008C2AC0&quot;/&gt;&lt;wsp:rsid wsp:val=&quot;008C304D&quot;/&gt;&lt;wsp:rsid wsp:val=&quot;008C35C4&quot;/&gt;&lt;wsp:rsid wsp:val=&quot;008C369B&quot;/&gt;&lt;wsp:rsid wsp:val=&quot;008C3AA4&quot;/&gt;&lt;wsp:rsid wsp:val=&quot;008C3CFB&quot;/&gt;&lt;wsp:rsid wsp:val=&quot;008C411E&quot;/&gt;&lt;wsp:rsid wsp:val=&quot;008C452E&quot;/&gt;&lt;wsp:rsid wsp:val=&quot;008C4A98&quot;/&gt;&lt;wsp:rsid wsp:val=&quot;008C4FDC&quot;/&gt;&lt;wsp:rsid wsp:val=&quot;008C53C4&quot;/&gt;&lt;wsp:rsid wsp:val=&quot;008C5BD7&quot;/&gt;&lt;wsp:rsid wsp:val=&quot;008C5D5C&quot;/&gt;&lt;wsp:rsid wsp:val=&quot;008C5F98&quot;/&gt;&lt;wsp:rsid wsp:val=&quot;008C69D1&quot;/&gt;&lt;wsp:rsid wsp:val=&quot;008C6A30&quot;/&gt;&lt;wsp:rsid wsp:val=&quot;008C7154&quot;/&gt;&lt;wsp:rsid wsp:val=&quot;008C7569&quot;/&gt;&lt;wsp:rsid wsp:val=&quot;008C7EA3&quot;/&gt;&lt;wsp:rsid wsp:val=&quot;008D0488&quot;/&gt;&lt;wsp:rsid wsp:val=&quot;008D06FE&quot;/&gt;&lt;wsp:rsid wsp:val=&quot;008D0B89&quot;/&gt;&lt;wsp:rsid wsp:val=&quot;008D132C&quot;/&gt;&lt;wsp:rsid wsp:val=&quot;008D2810&quot;/&gt;&lt;wsp:rsid wsp:val=&quot;008D2D2D&quot;/&gt;&lt;wsp:rsid wsp:val=&quot;008D2EC9&quot;/&gt;&lt;wsp:rsid wsp:val=&quot;008D3147&quot;/&gt;&lt;wsp:rsid wsp:val=&quot;008D32CD&quot;/&gt;&lt;wsp:rsid wsp:val=&quot;008D3CD7&quot;/&gt;&lt;wsp:rsid wsp:val=&quot;008D3F22&quot;/&gt;&lt;wsp:rsid wsp:val=&quot;008D417C&quot;/&gt;&lt;wsp:rsid wsp:val=&quot;008D4413&quot;/&gt;&lt;wsp:rsid wsp:val=&quot;008D4AAB&quot;/&gt;&lt;wsp:rsid wsp:val=&quot;008D4D0D&quot;/&gt;&lt;wsp:rsid wsp:val=&quot;008D735C&quot;/&gt;&lt;wsp:rsid wsp:val=&quot;008D7642&quot;/&gt;&lt;wsp:rsid wsp:val=&quot;008D7B81&quot;/&gt;&lt;wsp:rsid wsp:val=&quot;008E00DD&quot;/&gt;&lt;wsp:rsid wsp:val=&quot;008E016F&quot;/&gt;&lt;wsp:rsid wsp:val=&quot;008E03E3&quot;/&gt;&lt;wsp:rsid wsp:val=&quot;008E0452&quot;/&gt;&lt;wsp:rsid wsp:val=&quot;008E0AA2&quot;/&gt;&lt;wsp:rsid wsp:val=&quot;008E3EE0&quot;/&gt;&lt;wsp:rsid wsp:val=&quot;008E4493&quot;/&gt;&lt;wsp:rsid wsp:val=&quot;008E49D8&quot;/&gt;&lt;wsp:rsid wsp:val=&quot;008E5712&quot;/&gt;&lt;wsp:rsid wsp:val=&quot;008E594E&quot;/&gt;&lt;wsp:rsid wsp:val=&quot;008E6E61&quot;/&gt;&lt;wsp:rsid wsp:val=&quot;008E79CA&quot;/&gt;&lt;wsp:rsid wsp:val=&quot;008E7B51&quot;/&gt;&lt;wsp:rsid wsp:val=&quot;008F03A0&quot;/&gt;&lt;wsp:rsid wsp:val=&quot;008F0986&quot;/&gt;&lt;wsp:rsid wsp:val=&quot;008F39F0&quot;/&gt;&lt;wsp:rsid wsp:val=&quot;008F3FB9&quot;/&gt;&lt;wsp:rsid wsp:val=&quot;008F406A&quot;/&gt;&lt;wsp:rsid wsp:val=&quot;008F47BA&quot;/&gt;&lt;wsp:rsid wsp:val=&quot;008F488D&quot;/&gt;&lt;wsp:rsid wsp:val=&quot;008F5392&quot;/&gt;&lt;wsp:rsid wsp:val=&quot;008F5795&quot;/&gt;&lt;wsp:rsid wsp:val=&quot;008F5F55&quot;/&gt;&lt;wsp:rsid wsp:val=&quot;008F601A&quot;/&gt;&lt;wsp:rsid wsp:val=&quot;008F77C8&quot;/&gt;&lt;wsp:rsid wsp:val=&quot;008F79C2&quot;/&gt;&lt;wsp:rsid wsp:val=&quot;00900246&quot;/&gt;&lt;wsp:rsid wsp:val=&quot;00901103&quot;/&gt;&lt;wsp:rsid wsp:val=&quot;00901558&quot;/&gt;&lt;wsp:rsid wsp:val=&quot;00902D82&quot;/&gt;&lt;wsp:rsid wsp:val=&quot;009031DE&quot;/&gt;&lt;wsp:rsid wsp:val=&quot;009032EB&quot;/&gt;&lt;wsp:rsid wsp:val=&quot;0090403D&quot;/&gt;&lt;wsp:rsid wsp:val=&quot;009045C2&quot;/&gt;&lt;wsp:rsid wsp:val=&quot;009049FC&quot;/&gt;&lt;wsp:rsid wsp:val=&quot;00904B3F&quot;/&gt;&lt;wsp:rsid wsp:val=&quot;009051AE&quot;/&gt;&lt;wsp:rsid wsp:val=&quot;00905228&quot;/&gt;&lt;wsp:rsid wsp:val=&quot;00906CBB&quot;/&gt;&lt;wsp:rsid wsp:val=&quot;009077A7&quot;/&gt;&lt;wsp:rsid wsp:val=&quot;00910091&quot;/&gt;&lt;wsp:rsid wsp:val=&quot;00910574&quot;/&gt;&lt;wsp:rsid wsp:val=&quot;00910812&quot;/&gt;&lt;wsp:rsid wsp:val=&quot;0091098A&quot;/&gt;&lt;wsp:rsid wsp:val=&quot;0091346E&quot;/&gt;&lt;wsp:rsid wsp:val=&quot;00913754&quot;/&gt;&lt;wsp:rsid wsp:val=&quot;00913A9B&quot;/&gt;&lt;wsp:rsid wsp:val=&quot;00913BD6&quot;/&gt;&lt;wsp:rsid wsp:val=&quot;00913CFD&quot;/&gt;&lt;wsp:rsid wsp:val=&quot;00914379&quot;/&gt;&lt;wsp:rsid wsp:val=&quot;009163AC&quot;/&gt;&lt;wsp:rsid wsp:val=&quot;00916DFB&quot;/&gt;&lt;wsp:rsid wsp:val=&quot;00916F2A&quot;/&gt;&lt;wsp:rsid wsp:val=&quot;00917313&quot;/&gt;&lt;wsp:rsid wsp:val=&quot;00917805&quot;/&gt;&lt;wsp:rsid wsp:val=&quot;00920DBF&quot;/&gt;&lt;wsp:rsid wsp:val=&quot;00921396&quot;/&gt;&lt;wsp:rsid wsp:val=&quot;009227F3&quot;/&gt;&lt;wsp:rsid wsp:val=&quot;00922FC1&quot;/&gt;&lt;wsp:rsid wsp:val=&quot;00923E06&quot;/&gt;&lt;wsp:rsid wsp:val=&quot;00924AC1&quot;/&gt;&lt;wsp:rsid wsp:val=&quot;00926998&quot;/&gt;&lt;wsp:rsid wsp:val=&quot;009271B4&quot;/&gt;&lt;wsp:rsid wsp:val=&quot;00930085&quot;/&gt;&lt;wsp:rsid wsp:val=&quot;00930384&quot;/&gt;&lt;wsp:rsid wsp:val=&quot;009303FE&quot;/&gt;&lt;wsp:rsid wsp:val=&quot;00930D0E&quot;/&gt;&lt;wsp:rsid wsp:val=&quot;0093191A&quot;/&gt;&lt;wsp:rsid wsp:val=&quot;00931B22&quot;/&gt;&lt;wsp:rsid wsp:val=&quot;00932ABF&quot;/&gt;&lt;wsp:rsid wsp:val=&quot;0093378F&quot;/&gt;&lt;wsp:rsid wsp:val=&quot;00933F8C&quot;/&gt;&lt;wsp:rsid wsp:val=&quot;00934886&quot;/&gt;&lt;wsp:rsid wsp:val=&quot;0093492D&quot;/&gt;&lt;wsp:rsid wsp:val=&quot;00935BBC&quot;/&gt;&lt;wsp:rsid wsp:val=&quot;00936A20&quot;/&gt;&lt;wsp:rsid wsp:val=&quot;00936F9A&quot;/&gt;&lt;wsp:rsid wsp:val=&quot;00937421&quot;/&gt;&lt;wsp:rsid wsp:val=&quot;00937722&quot;/&gt;&lt;wsp:rsid wsp:val=&quot;009377E4&quot;/&gt;&lt;wsp:rsid wsp:val=&quot;009378F3&quot;/&gt;&lt;wsp:rsid wsp:val=&quot;00937D83&quot;/&gt;&lt;wsp:rsid wsp:val=&quot;00937E93&quot;/&gt;&lt;wsp:rsid wsp:val=&quot;0094122A&quot;/&gt;&lt;wsp:rsid wsp:val=&quot;009413C4&quot;/&gt;&lt;wsp:rsid wsp:val=&quot;0094207D&quot;/&gt;&lt;wsp:rsid wsp:val=&quot;0094292D&quot;/&gt;&lt;wsp:rsid wsp:val=&quot;00943ABA&quot;/&gt;&lt;wsp:rsid wsp:val=&quot;009442A7&quot;/&gt;&lt;wsp:rsid wsp:val=&quot;0094446D&quot;/&gt;&lt;wsp:rsid wsp:val=&quot;00944A6F&quot;/&gt;&lt;wsp:rsid wsp:val=&quot;009450A6&quot;/&gt;&lt;wsp:rsid wsp:val=&quot;00945B1F&quot;/&gt;&lt;wsp:rsid wsp:val=&quot;00946223&quot;/&gt;&lt;wsp:rsid wsp:val=&quot;0094652E&quot;/&gt;&lt;wsp:rsid wsp:val=&quot;00946A37&quot;/&gt;&lt;wsp:rsid wsp:val=&quot;00947345&quot;/&gt;&lt;wsp:rsid wsp:val=&quot;0094740A&quot;/&gt;&lt;wsp:rsid wsp:val=&quot;009474D1&quot;/&gt;&lt;wsp:rsid wsp:val=&quot;009477A7&quot;/&gt;&lt;wsp:rsid wsp:val=&quot;00950440&quot;/&gt;&lt;wsp:rsid wsp:val=&quot;00950F96&quot;/&gt;&lt;wsp:rsid wsp:val=&quot;009519B4&quot;/&gt;&lt;wsp:rsid wsp:val=&quot;00952660&quot;/&gt;&lt;wsp:rsid wsp:val=&quot;0095286A&quot;/&gt;&lt;wsp:rsid wsp:val=&quot;0095316A&quot;/&gt;&lt;wsp:rsid wsp:val=&quot;0095333B&quot;/&gt;&lt;wsp:rsid wsp:val=&quot;009536EC&quot;/&gt;&lt;wsp:rsid wsp:val=&quot;00953712&quot;/&gt;&lt;wsp:rsid wsp:val=&quot;00954103&quot;/&gt;&lt;wsp:rsid wsp:val=&quot;0095474A&quot;/&gt;&lt;wsp:rsid wsp:val=&quot;00954A63&quot;/&gt;&lt;wsp:rsid wsp:val=&quot;00954DF4&quot;/&gt;&lt;wsp:rsid wsp:val=&quot;00955121&quot;/&gt;&lt;wsp:rsid wsp:val=&quot;009552B0&quot;/&gt;&lt;wsp:rsid wsp:val=&quot;0095541D&quot;/&gt;&lt;wsp:rsid wsp:val=&quot;009571D9&quot;/&gt;&lt;wsp:rsid wsp:val=&quot;00957DE5&quot;/&gt;&lt;wsp:rsid wsp:val=&quot;00957F8C&quot;/&gt;&lt;wsp:rsid wsp:val=&quot;009600F2&quot;/&gt;&lt;wsp:rsid wsp:val=&quot;00960134&quot;/&gt;&lt;wsp:rsid wsp:val=&quot;00960759&quot;/&gt;&lt;wsp:rsid wsp:val=&quot;00960819&quot;/&gt;&lt;wsp:rsid wsp:val=&quot;00960C91&quot;/&gt;&lt;wsp:rsid wsp:val=&quot;0096139B&quot;/&gt;&lt;wsp:rsid wsp:val=&quot;009617D2&quot;/&gt;&lt;wsp:rsid wsp:val=&quot;00962BC3&quot;/&gt;&lt;wsp:rsid wsp:val=&quot;00964589&quot;/&gt;&lt;wsp:rsid wsp:val=&quot;009657B9&quot;/&gt;&lt;wsp:rsid wsp:val=&quot;009662F5&quot;/&gt;&lt;wsp:rsid wsp:val=&quot;0096692D&quot;/&gt;&lt;wsp:rsid wsp:val=&quot;00967979&quot;/&gt;&lt;wsp:rsid wsp:val=&quot;0097175F&quot;/&gt;&lt;wsp:rsid wsp:val=&quot;009723C4&quot;/&gt;&lt;wsp:rsid wsp:val=&quot;00972606&quot;/&gt;&lt;wsp:rsid wsp:val=&quot;00973756&quot;/&gt;&lt;wsp:rsid wsp:val=&quot;009741AC&quot;/&gt;&lt;wsp:rsid wsp:val=&quot;00974C5B&quot;/&gt;&lt;wsp:rsid wsp:val=&quot;00974F16&quot;/&gt;&lt;wsp:rsid wsp:val=&quot;009751EF&quot;/&gt;&lt;wsp:rsid wsp:val=&quot;00975D57&quot;/&gt;&lt;wsp:rsid wsp:val=&quot;00975F88&quot;/&gt;&lt;wsp:rsid wsp:val=&quot;00976BDD&quot;/&gt;&lt;wsp:rsid wsp:val=&quot;00977D66&quot;/&gt;&lt;wsp:rsid wsp:val=&quot;009806F1&quot;/&gt;&lt;wsp:rsid wsp:val=&quot;00980BEF&quot;/&gt;&lt;wsp:rsid wsp:val=&quot;0098107B&quot;/&gt;&lt;wsp:rsid wsp:val=&quot;00982005&quot;/&gt;&lt;wsp:rsid wsp:val=&quot;009826AE&quot;/&gt;&lt;wsp:rsid wsp:val=&quot;00983A39&quot;/&gt;&lt;wsp:rsid wsp:val=&quot;00983A61&quot;/&gt;&lt;wsp:rsid wsp:val=&quot;00984395&quot;/&gt;&lt;wsp:rsid wsp:val=&quot;00985C23&quot;/&gt;&lt;wsp:rsid wsp:val=&quot;009868EA&quot;/&gt;&lt;wsp:rsid wsp:val=&quot;00986D52&quot;/&gt;&lt;wsp:rsid wsp:val=&quot;009875FA&quot;/&gt;&lt;wsp:rsid wsp:val=&quot;0098761B&quot;/&gt;&lt;wsp:rsid wsp:val=&quot;0099015E&quot;/&gt;&lt;wsp:rsid wsp:val=&quot;009909DD&quot;/&gt;&lt;wsp:rsid wsp:val=&quot;00990A3D&quot;/&gt;&lt;wsp:rsid wsp:val=&quot;00991028&quot;/&gt;&lt;wsp:rsid wsp:val=&quot;009920C0&quot;/&gt;&lt;wsp:rsid wsp:val=&quot;0099356B&quot;/&gt;&lt;wsp:rsid wsp:val=&quot;00994E8A&quot;/&gt;&lt;wsp:rsid wsp:val=&quot;00995B86&quot;/&gt;&lt;wsp:rsid wsp:val=&quot;00995F6A&quot;/&gt;&lt;wsp:rsid wsp:val=&quot;009966EC&quot;/&gt;&lt;wsp:rsid wsp:val=&quot;00996762&quot;/&gt;&lt;wsp:rsid wsp:val=&quot;00996D12&quot;/&gt;&lt;wsp:rsid wsp:val=&quot;00997C8A&quot;/&gt;&lt;wsp:rsid wsp:val=&quot;009A0154&quot;/&gt;&lt;wsp:rsid wsp:val=&quot;009A082C&quot;/&gt;&lt;wsp:rsid wsp:val=&quot;009A0E73&quot;/&gt;&lt;wsp:rsid wsp:val=&quot;009A1197&quot;/&gt;&lt;wsp:rsid wsp:val=&quot;009A19B9&quot;/&gt;&lt;wsp:rsid wsp:val=&quot;009A1F90&quot;/&gt;&lt;wsp:rsid wsp:val=&quot;009A271B&quot;/&gt;&lt;wsp:rsid wsp:val=&quot;009A3312&quot;/&gt;&lt;wsp:rsid wsp:val=&quot;009A3CE5&quot;/&gt;&lt;wsp:rsid wsp:val=&quot;009A3DA5&quot;/&gt;&lt;wsp:rsid wsp:val=&quot;009A47E2&quot;/&gt;&lt;wsp:rsid wsp:val=&quot;009A49E5&quot;/&gt;&lt;wsp:rsid wsp:val=&quot;009A5684&quot;/&gt;&lt;wsp:rsid wsp:val=&quot;009A67EE&quot;/&gt;&lt;wsp:rsid wsp:val=&quot;009A6C58&quot;/&gt;&lt;wsp:rsid wsp:val=&quot;009A731B&quot;/&gt;&lt;wsp:rsid wsp:val=&quot;009A7A55&quot;/&gt;&lt;wsp:rsid wsp:val=&quot;009A7D20&quot;/&gt;&lt;wsp:rsid wsp:val=&quot;009B08FE&quot;/&gt;&lt;wsp:rsid wsp:val=&quot;009B1836&quot;/&gt;&lt;wsp:rsid wsp:val=&quot;009B382F&quot;/&gt;&lt;wsp:rsid wsp:val=&quot;009B4049&quot;/&gt;&lt;wsp:rsid wsp:val=&quot;009B4637&quot;/&gt;&lt;wsp:rsid wsp:val=&quot;009B466E&quot;/&gt;&lt;wsp:rsid wsp:val=&quot;009B4890&quot;/&gt;&lt;wsp:rsid wsp:val=&quot;009B554D&quot;/&gt;&lt;wsp:rsid wsp:val=&quot;009B6AA8&quot;/&gt;&lt;wsp:rsid wsp:val=&quot;009B6DFE&quot;/&gt;&lt;wsp:rsid wsp:val=&quot;009B6F5A&quot;/&gt;&lt;wsp:rsid wsp:val=&quot;009C17CF&quot;/&gt;&lt;wsp:rsid wsp:val=&quot;009C1A48&quot;/&gt;&lt;wsp:rsid wsp:val=&quot;009C1A92&quot;/&gt;&lt;wsp:rsid wsp:val=&quot;009C1B82&quot;/&gt;&lt;wsp:rsid wsp:val=&quot;009C22E5&quot;/&gt;&lt;wsp:rsid wsp:val=&quot;009C255A&quot;/&gt;&lt;wsp:rsid wsp:val=&quot;009C49F7&quot;/&gt;&lt;wsp:rsid wsp:val=&quot;009C4A3C&quot;/&gt;&lt;wsp:rsid wsp:val=&quot;009C52B9&quot;/&gt;&lt;wsp:rsid wsp:val=&quot;009C6377&quot;/&gt;&lt;wsp:rsid wsp:val=&quot;009C78F8&quot;/&gt;&lt;wsp:rsid wsp:val=&quot;009C7E61&quot;/&gt;&lt;wsp:rsid wsp:val=&quot;009C7FA9&quot;/&gt;&lt;wsp:rsid wsp:val=&quot;009D0831&quot;/&gt;&lt;wsp:rsid wsp:val=&quot;009D0A94&quot;/&gt;&lt;wsp:rsid wsp:val=&quot;009D0C46&quot;/&gt;&lt;wsp:rsid wsp:val=&quot;009D1AF7&quot;/&gt;&lt;wsp:rsid wsp:val=&quot;009D1D0C&quot;/&gt;&lt;wsp:rsid wsp:val=&quot;009D23C6&quot;/&gt;&lt;wsp:rsid wsp:val=&quot;009D2517&quot;/&gt;&lt;wsp:rsid wsp:val=&quot;009D2B9C&quot;/&gt;&lt;wsp:rsid wsp:val=&quot;009D33C3&quot;/&gt;&lt;wsp:rsid wsp:val=&quot;009D3B5D&quot;/&gt;&lt;wsp:rsid wsp:val=&quot;009D3FDF&quot;/&gt;&lt;wsp:rsid wsp:val=&quot;009D5149&quot;/&gt;&lt;wsp:rsid wsp:val=&quot;009D5363&quot;/&gt;&lt;wsp:rsid wsp:val=&quot;009D59BC&quot;/&gt;&lt;wsp:rsid wsp:val=&quot;009D7510&quot;/&gt;&lt;wsp:rsid wsp:val=&quot;009E05EF&quot;/&gt;&lt;wsp:rsid wsp:val=&quot;009E090E&quot;/&gt;&lt;wsp:rsid wsp:val=&quot;009E1897&quot;/&gt;&lt;wsp:rsid wsp:val=&quot;009E211F&quot;/&gt;&lt;wsp:rsid wsp:val=&quot;009E2DC2&quot;/&gt;&lt;wsp:rsid wsp:val=&quot;009E2E08&quot;/&gt;&lt;wsp:rsid wsp:val=&quot;009E2EFB&quot;/&gt;&lt;wsp:rsid wsp:val=&quot;009E36AF&quot;/&gt;&lt;wsp:rsid wsp:val=&quot;009E386A&quot;/&gt;&lt;wsp:rsid wsp:val=&quot;009E3A36&quot;/&gt;&lt;wsp:rsid wsp:val=&quot;009E3CDC&quot;/&gt;&lt;wsp:rsid wsp:val=&quot;009E3EBF&quot;/&gt;&lt;wsp:rsid wsp:val=&quot;009E522D&quot;/&gt;&lt;wsp:rsid wsp:val=&quot;009E574D&quot;/&gt;&lt;wsp:rsid wsp:val=&quot;009E5D9C&quot;/&gt;&lt;wsp:rsid wsp:val=&quot;009E6244&quot;/&gt;&lt;wsp:rsid wsp:val=&quot;009E6B1B&quot;/&gt;&lt;wsp:rsid wsp:val=&quot;009E7247&quot;/&gt;&lt;wsp:rsid wsp:val=&quot;009E7D87&quot;/&gt;&lt;wsp:rsid wsp:val=&quot;009F00F8&quot;/&gt;&lt;wsp:rsid wsp:val=&quot;009F083C&quot;/&gt;&lt;wsp:rsid wsp:val=&quot;009F091C&quot;/&gt;&lt;wsp:rsid wsp:val=&quot;009F20C5&quot;/&gt;&lt;wsp:rsid wsp:val=&quot;009F253F&quot;/&gt;&lt;wsp:rsid wsp:val=&quot;009F30F0&quot;/&gt;&lt;wsp:rsid wsp:val=&quot;009F33E8&quot;/&gt;&lt;wsp:rsid wsp:val=&quot;009F34A5&quot;/&gt;&lt;wsp:rsid wsp:val=&quot;009F370B&quot;/&gt;&lt;wsp:rsid wsp:val=&quot;009F4B1F&quot;/&gt;&lt;wsp:rsid wsp:val=&quot;009F4E63&quot;/&gt;&lt;wsp:rsid wsp:val=&quot;009F62AE&quot;/&gt;&lt;wsp:rsid wsp:val=&quot;009F7CE6&quot;/&gt;&lt;wsp:rsid wsp:val=&quot;00A002C7&quot;/&gt;&lt;wsp:rsid wsp:val=&quot;00A0056F&quot;/&gt;&lt;wsp:rsid wsp:val=&quot;00A01A89&quot;/&gt;&lt;wsp:rsid wsp:val=&quot;00A01E22&quot;/&gt;&lt;wsp:rsid wsp:val=&quot;00A02920&quot;/&gt;&lt;wsp:rsid wsp:val=&quot;00A029CD&quot;/&gt;&lt;wsp:rsid wsp:val=&quot;00A032A5&quot;/&gt;&lt;wsp:rsid wsp:val=&quot;00A043FB&quot;/&gt;&lt;wsp:rsid wsp:val=&quot;00A04559&quot;/&gt;&lt;wsp:rsid wsp:val=&quot;00A04818&quot;/&gt;&lt;wsp:rsid wsp:val=&quot;00A04EAE&quot;/&gt;&lt;wsp:rsid wsp:val=&quot;00A05935&quot;/&gt;&lt;wsp:rsid wsp:val=&quot;00A05F58&quot;/&gt;&lt;wsp:rsid wsp:val=&quot;00A07947&quot;/&gt;&lt;wsp:rsid wsp:val=&quot;00A11E01&quot;/&gt;&lt;wsp:rsid wsp:val=&quot;00A12507&quot;/&gt;&lt;wsp:rsid wsp:val=&quot;00A12FDE&quot;/&gt;&lt;wsp:rsid wsp:val=&quot;00A1317E&quot;/&gt;&lt;wsp:rsid wsp:val=&quot;00A13F6A&quot;/&gt;&lt;wsp:rsid wsp:val=&quot;00A14062&quot;/&gt;&lt;wsp:rsid wsp:val=&quot;00A14620&quot;/&gt;&lt;wsp:rsid wsp:val=&quot;00A14C9A&quot;/&gt;&lt;wsp:rsid wsp:val=&quot;00A15251&quot;/&gt;&lt;wsp:rsid wsp:val=&quot;00A1537C&quot;/&gt;&lt;wsp:rsid wsp:val=&quot;00A15F37&quot;/&gt;&lt;wsp:rsid wsp:val=&quot;00A16491&quot;/&gt;&lt;wsp:rsid wsp:val=&quot;00A16CE5&quot;/&gt;&lt;wsp:rsid wsp:val=&quot;00A170A2&quot;/&gt;&lt;wsp:rsid wsp:val=&quot;00A1718C&quot;/&gt;&lt;wsp:rsid wsp:val=&quot;00A17784&quot;/&gt;&lt;wsp:rsid wsp:val=&quot;00A17CB0&quot;/&gt;&lt;wsp:rsid wsp:val=&quot;00A17CB9&quot;/&gt;&lt;wsp:rsid wsp:val=&quot;00A201C4&quot;/&gt;&lt;wsp:rsid wsp:val=&quot;00A21656&quot;/&gt;&lt;wsp:rsid wsp:val=&quot;00A2177E&quot;/&gt;&lt;wsp:rsid wsp:val=&quot;00A22EBE&quot;/&gt;&lt;wsp:rsid wsp:val=&quot;00A23024&quot;/&gt;&lt;wsp:rsid wsp:val=&quot;00A23BC3&quot;/&gt;&lt;wsp:rsid wsp:val=&quot;00A24DAB&quot;/&gt;&lt;wsp:rsid wsp:val=&quot;00A260FE&quot;/&gt;&lt;wsp:rsid wsp:val=&quot;00A26E6D&quot;/&gt;&lt;wsp:rsid wsp:val=&quot;00A30349&quot;/&gt;&lt;wsp:rsid wsp:val=&quot;00A30771&quot;/&gt;&lt;wsp:rsid wsp:val=&quot;00A30FFA&quot;/&gt;&lt;wsp:rsid wsp:val=&quot;00A316AD&quot;/&gt;&lt;wsp:rsid wsp:val=&quot;00A3255B&quot;/&gt;&lt;wsp:rsid wsp:val=&quot;00A32693&quot;/&gt;&lt;wsp:rsid wsp:val=&quot;00A351B0&quot;/&gt;&lt;wsp:rsid wsp:val=&quot;00A353EC&quot;/&gt;&lt;wsp:rsid wsp:val=&quot;00A3554D&quot;/&gt;&lt;wsp:rsid wsp:val=&quot;00A3633D&quot;/&gt;&lt;wsp:rsid wsp:val=&quot;00A36A00&quot;/&gt;&lt;wsp:rsid wsp:val=&quot;00A36DCA&quot;/&gt;&lt;wsp:rsid wsp:val=&quot;00A36EDD&quot;/&gt;&lt;wsp:rsid wsp:val=&quot;00A37EDC&quot;/&gt;&lt;wsp:rsid wsp:val=&quot;00A41657&quot;/&gt;&lt;wsp:rsid wsp:val=&quot;00A42710&quot;/&gt;&lt;wsp:rsid wsp:val=&quot;00A429DF&quot;/&gt;&lt;wsp:rsid wsp:val=&quot;00A432B7&quot;/&gt;&lt;wsp:rsid wsp:val=&quot;00A44022&quot;/&gt;&lt;wsp:rsid wsp:val=&quot;00A44CA0&quot;/&gt;&lt;wsp:rsid wsp:val=&quot;00A44E06&quot;/&gt;&lt;wsp:rsid wsp:val=&quot;00A4691A&quot;/&gt;&lt;wsp:rsid wsp:val=&quot;00A5001A&quot;/&gt;&lt;wsp:rsid wsp:val=&quot;00A503C2&quot;/&gt;&lt;wsp:rsid wsp:val=&quot;00A50F22&quot;/&gt;&lt;wsp:rsid wsp:val=&quot;00A516CA&quot;/&gt;&lt;wsp:rsid wsp:val=&quot;00A52057&quot;/&gt;&lt;wsp:rsid wsp:val=&quot;00A536C2&quot;/&gt;&lt;wsp:rsid wsp:val=&quot;00A54343&quot;/&gt;&lt;wsp:rsid wsp:val=&quot;00A54554&quot;/&gt;&lt;wsp:rsid wsp:val=&quot;00A549B7&quot;/&gt;&lt;wsp:rsid wsp:val=&quot;00A553BA&quot;/&gt;&lt;wsp:rsid wsp:val=&quot;00A55893&quot;/&gt;&lt;wsp:rsid wsp:val=&quot;00A56B6D&quot;/&gt;&lt;wsp:rsid wsp:val=&quot;00A57794&quot;/&gt;&lt;wsp:rsid wsp:val=&quot;00A57A72&quot;/&gt;&lt;wsp:rsid wsp:val=&quot;00A57E9F&quot;/&gt;&lt;wsp:rsid wsp:val=&quot;00A57EC2&quot;/&gt;&lt;wsp:rsid wsp:val=&quot;00A6004A&quot;/&gt;&lt;wsp:rsid wsp:val=&quot;00A60DA2&quot;/&gt;&lt;wsp:rsid wsp:val=&quot;00A60E07&quot;/&gt;&lt;wsp:rsid wsp:val=&quot;00A62170&quot;/&gt;&lt;wsp:rsid wsp:val=&quot;00A62D1E&quot;/&gt;&lt;wsp:rsid wsp:val=&quot;00A63C99&quot;/&gt;&lt;wsp:rsid wsp:val=&quot;00A6413D&quot;/&gt;&lt;wsp:rsid wsp:val=&quot;00A64366&quot;/&gt;&lt;wsp:rsid wsp:val=&quot;00A65A69&quot;/&gt;&lt;wsp:rsid wsp:val=&quot;00A660D5&quot;/&gt;&lt;wsp:rsid wsp:val=&quot;00A66124&quot;/&gt;&lt;wsp:rsid wsp:val=&quot;00A66434&quot;/&gt;&lt;wsp:rsid wsp:val=&quot;00A66C10&quot;/&gt;&lt;wsp:rsid wsp:val=&quot;00A678F5&quot;/&gt;&lt;wsp:rsid wsp:val=&quot;00A70254&quot;/&gt;&lt;wsp:rsid wsp:val=&quot;00A709C6&quot;/&gt;&lt;wsp:rsid wsp:val=&quot;00A710AF&quot;/&gt;&lt;wsp:rsid wsp:val=&quot;00A73062&quot;/&gt;&lt;wsp:rsid wsp:val=&quot;00A740EB&quot;/&gt;&lt;wsp:rsid wsp:val=&quot;00A74857&quot;/&gt;&lt;wsp:rsid wsp:val=&quot;00A763B5&quot;/&gt;&lt;wsp:rsid wsp:val=&quot;00A767CC&quot;/&gt;&lt;wsp:rsid wsp:val=&quot;00A768E7&quot;/&gt;&lt;wsp:rsid wsp:val=&quot;00A7741D&quot;/&gt;&lt;wsp:rsid wsp:val=&quot;00A77582&quot;/&gt;&lt;wsp:rsid wsp:val=&quot;00A7776A&quot;/&gt;&lt;wsp:rsid wsp:val=&quot;00A817EB&quot;/&gt;&lt;wsp:rsid wsp:val=&quot;00A82A6F&quot;/&gt;&lt;wsp:rsid wsp:val=&quot;00A83543&quot;/&gt;&lt;wsp:rsid wsp:val=&quot;00A84299&quot;/&gt;&lt;wsp:rsid wsp:val=&quot;00A84C96&quot;/&gt;&lt;wsp:rsid wsp:val=&quot;00A851BB&quot;/&gt;&lt;wsp:rsid wsp:val=&quot;00A8540B&quot;/&gt;&lt;wsp:rsid wsp:val=&quot;00A8632B&quot;/&gt;&lt;wsp:rsid wsp:val=&quot;00A8667F&quot;/&gt;&lt;wsp:rsid wsp:val=&quot;00A8685C&quot;/&gt;&lt;wsp:rsid wsp:val=&quot;00A870BA&quot;/&gt;&lt;wsp:rsid wsp:val=&quot;00A87E3B&quot;/&gt;&lt;wsp:rsid wsp:val=&quot;00A90FC7&quot;/&gt;&lt;wsp:rsid wsp:val=&quot;00A913FA&quot;/&gt;&lt;wsp:rsid wsp:val=&quot;00A91D98&quot;/&gt;&lt;wsp:rsid wsp:val=&quot;00A929DB&quot;/&gt;&lt;wsp:rsid wsp:val=&quot;00A9386D&quot;/&gt;&lt;wsp:rsid wsp:val=&quot;00A942DC&quot;/&gt;&lt;wsp:rsid wsp:val=&quot;00A942ED&quot;/&gt;&lt;wsp:rsid wsp:val=&quot;00A94685&quot;/&gt;&lt;wsp:rsid wsp:val=&quot;00A947E7&quot;/&gt;&lt;wsp:rsid wsp:val=&quot;00A94DEE&quot;/&gt;&lt;wsp:rsid wsp:val=&quot;00A94FCD&quot;/&gt;&lt;wsp:rsid wsp:val=&quot;00A95C74&quot;/&gt;&lt;wsp:rsid wsp:val=&quot;00A9644E&quot;/&gt;&lt;wsp:rsid wsp:val=&quot;00A965AD&quot;/&gt;&lt;wsp:rsid wsp:val=&quot;00A96AA7&quot;/&gt;&lt;wsp:rsid wsp:val=&quot;00A96EAC&quot;/&gt;&lt;wsp:rsid wsp:val=&quot;00A97703&quot;/&gt;&lt;wsp:rsid wsp:val=&quot;00AA00E6&quot;/&gt;&lt;wsp:rsid wsp:val=&quot;00AA0A11&quot;/&gt;&lt;wsp:rsid wsp:val=&quot;00AA0E80&quot;/&gt;&lt;wsp:rsid wsp:val=&quot;00AA173C&quot;/&gt;&lt;wsp:rsid wsp:val=&quot;00AA1C49&quot;/&gt;&lt;wsp:rsid wsp:val=&quot;00AA1C4E&quot;/&gt;&lt;wsp:rsid wsp:val=&quot;00AA1F5E&quot;/&gt;&lt;wsp:rsid wsp:val=&quot;00AA3391&quot;/&gt;&lt;wsp:rsid wsp:val=&quot;00AA4B83&quot;/&gt;&lt;wsp:rsid wsp:val=&quot;00AA5742&quot;/&gt;&lt;wsp:rsid wsp:val=&quot;00AA5BEF&quot;/&gt;&lt;wsp:rsid wsp:val=&quot;00AA7274&quot;/&gt;&lt;wsp:rsid wsp:val=&quot;00AA75C8&quot;/&gt;&lt;wsp:rsid wsp:val=&quot;00AA7FD8&quot;/&gt;&lt;wsp:rsid wsp:val=&quot;00AB00AC&quot;/&gt;&lt;wsp:rsid wsp:val=&quot;00AB144C&quot;/&gt;&lt;wsp:rsid wsp:val=&quot;00AB1707&quot;/&gt;&lt;wsp:rsid wsp:val=&quot;00AB181B&quot;/&gt;&lt;wsp:rsid wsp:val=&quot;00AB19C7&quot;/&gt;&lt;wsp:rsid wsp:val=&quot;00AB2331&quot;/&gt;&lt;wsp:rsid wsp:val=&quot;00AB2D5D&quot;/&gt;&lt;wsp:rsid wsp:val=&quot;00AB3789&quot;/&gt;&lt;wsp:rsid wsp:val=&quot;00AB3796&quot;/&gt;&lt;wsp:rsid wsp:val=&quot;00AB3A86&quot;/&gt;&lt;wsp:rsid wsp:val=&quot;00AB3D92&quot;/&gt;&lt;wsp:rsid wsp:val=&quot;00AB54EB&quot;/&gt;&lt;wsp:rsid wsp:val=&quot;00AB71B1&quot;/&gt;&lt;wsp:rsid wsp:val=&quot;00AB76AA&quot;/&gt;&lt;wsp:rsid wsp:val=&quot;00AB7993&quot;/&gt;&lt;wsp:rsid wsp:val=&quot;00AB7F04&quot;/&gt;&lt;wsp:rsid wsp:val=&quot;00AC064E&quot;/&gt;&lt;wsp:rsid wsp:val=&quot;00AC0CBE&quot;/&gt;&lt;wsp:rsid wsp:val=&quot;00AC1CFF&quot;/&gt;&lt;wsp:rsid wsp:val=&quot;00AC1D6F&quot;/&gt;&lt;wsp:rsid wsp:val=&quot;00AC3532&quot;/&gt;&lt;wsp:rsid wsp:val=&quot;00AC369E&quot;/&gt;&lt;wsp:rsid wsp:val=&quot;00AC3A2F&quot;/&gt;&lt;wsp:rsid wsp:val=&quot;00AC4277&quot;/&gt;&lt;wsp:rsid wsp:val=&quot;00AC4764&quot;/&gt;&lt;wsp:rsid wsp:val=&quot;00AC4F7D&quot;/&gt;&lt;wsp:rsid wsp:val=&quot;00AC6181&quot;/&gt;&lt;wsp:rsid wsp:val=&quot;00AC6B6A&quot;/&gt;&lt;wsp:rsid wsp:val=&quot;00AC72EF&quot;/&gt;&lt;wsp:rsid wsp:val=&quot;00AD0DD6&quot;/&gt;&lt;wsp:rsid wsp:val=&quot;00AD118F&quot;/&gt;&lt;wsp:rsid wsp:val=&quot;00AD2049&quot;/&gt;&lt;wsp:rsid wsp:val=&quot;00AD299B&quot;/&gt;&lt;wsp:rsid wsp:val=&quot;00AD2FCA&quot;/&gt;&lt;wsp:rsid wsp:val=&quot;00AD3519&quot;/&gt;&lt;wsp:rsid wsp:val=&quot;00AD398E&quot;/&gt;&lt;wsp:rsid wsp:val=&quot;00AD40CC&quot;/&gt;&lt;wsp:rsid wsp:val=&quot;00AD5DFE&quot;/&gt;&lt;wsp:rsid wsp:val=&quot;00AD5ECE&quot;/&gt;&lt;wsp:rsid wsp:val=&quot;00AD5F13&quot;/&gt;&lt;wsp:rsid wsp:val=&quot;00AD6164&quot;/&gt;&lt;wsp:rsid wsp:val=&quot;00AD6230&quot;/&gt;&lt;wsp:rsid wsp:val=&quot;00AD6D99&quot;/&gt;&lt;wsp:rsid wsp:val=&quot;00AD6E42&quot;/&gt;&lt;wsp:rsid wsp:val=&quot;00AD6FE3&quot;/&gt;&lt;wsp:rsid wsp:val=&quot;00AD76D8&quot;/&gt;&lt;wsp:rsid wsp:val=&quot;00AE006D&quot;/&gt;&lt;wsp:rsid wsp:val=&quot;00AE0ABD&quot;/&gt;&lt;wsp:rsid wsp:val=&quot;00AE0D1A&quot;/&gt;&lt;wsp:rsid wsp:val=&quot;00AE0E1C&quot;/&gt;&lt;wsp:rsid wsp:val=&quot;00AE1006&quot;/&gt;&lt;wsp:rsid wsp:val=&quot;00AE1C50&quot;/&gt;&lt;wsp:rsid wsp:val=&quot;00AE1F80&quot;/&gt;&lt;wsp:rsid wsp:val=&quot;00AE227D&quot;/&gt;&lt;wsp:rsid wsp:val=&quot;00AE2351&quot;/&gt;&lt;wsp:rsid wsp:val=&quot;00AE2B56&quot;/&gt;&lt;wsp:rsid wsp:val=&quot;00AE2DAA&quot;/&gt;&lt;wsp:rsid wsp:val=&quot;00AE3800&quot;/&gt;&lt;wsp:rsid wsp:val=&quot;00AE3912&quot;/&gt;&lt;wsp:rsid wsp:val=&quot;00AE3A93&quot;/&gt;&lt;wsp:rsid wsp:val=&quot;00AE49C8&quot;/&gt;&lt;wsp:rsid wsp:val=&quot;00AE49EB&quot;/&gt;&lt;wsp:rsid wsp:val=&quot;00AE5891&quot;/&gt;&lt;wsp:rsid wsp:val=&quot;00AE58BD&quot;/&gt;&lt;wsp:rsid wsp:val=&quot;00AE5CF5&quot;/&gt;&lt;wsp:rsid wsp:val=&quot;00AE6571&quot;/&gt;&lt;wsp:rsid wsp:val=&quot;00AE6589&quot;/&gt;&lt;wsp:rsid wsp:val=&quot;00AE6E14&quot;/&gt;&lt;wsp:rsid wsp:val=&quot;00AE7AE8&quot;/&gt;&lt;wsp:rsid wsp:val=&quot;00AE7BA8&quot;/&gt;&lt;wsp:rsid wsp:val=&quot;00AE7BAC&quot;/&gt;&lt;wsp:rsid wsp:val=&quot;00AF06AE&quot;/&gt;&lt;wsp:rsid wsp:val=&quot;00AF07B6&quot;/&gt;&lt;wsp:rsid wsp:val=&quot;00AF0A29&quot;/&gt;&lt;wsp:rsid wsp:val=&quot;00AF2A43&quot;/&gt;&lt;wsp:rsid wsp:val=&quot;00AF2A69&quot;/&gt;&lt;wsp:rsid wsp:val=&quot;00AF2AB2&quot;/&gt;&lt;wsp:rsid wsp:val=&quot;00AF3025&quot;/&gt;&lt;wsp:rsid wsp:val=&quot;00AF316C&quot;/&gt;&lt;wsp:rsid wsp:val=&quot;00AF35A8&quot;/&gt;&lt;wsp:rsid wsp:val=&quot;00AF46A1&quot;/&gt;&lt;wsp:rsid wsp:val=&quot;00AF6544&quot;/&gt;&lt;wsp:rsid wsp:val=&quot;00AF6F69&quot;/&gt;&lt;wsp:rsid wsp:val=&quot;00AF7600&quot;/&gt;&lt;wsp:rsid wsp:val=&quot;00AF77BB&quot;/&gt;&lt;wsp:rsid wsp:val=&quot;00AF78EE&quot;/&gt;&lt;wsp:rsid wsp:val=&quot;00AF7BB9&quot;/&gt;&lt;wsp:rsid wsp:val=&quot;00B02543&quot;/&gt;&lt;wsp:rsid wsp:val=&quot;00B0257F&quot;/&gt;&lt;wsp:rsid wsp:val=&quot;00B03AA3&quot;/&gt;&lt;wsp:rsid wsp:val=&quot;00B04B54&quot;/&gt;&lt;wsp:rsid wsp:val=&quot;00B060B5&quot;/&gt;&lt;wsp:rsid wsp:val=&quot;00B06DAD&quot;/&gt;&lt;wsp:rsid wsp:val=&quot;00B06FCB&quot;/&gt;&lt;wsp:rsid wsp:val=&quot;00B106A8&quot;/&gt;&lt;wsp:rsid wsp:val=&quot;00B11C88&quot;/&gt;&lt;wsp:rsid wsp:val=&quot;00B12133&quot;/&gt;&lt;wsp:rsid wsp:val=&quot;00B1225C&quot;/&gt;&lt;wsp:rsid wsp:val=&quot;00B1267A&quot;/&gt;&lt;wsp:rsid wsp:val=&quot;00B142DA&quot;/&gt;&lt;wsp:rsid wsp:val=&quot;00B152D1&quot;/&gt;&lt;wsp:rsid wsp:val=&quot;00B16F40&quot;/&gt;&lt;wsp:rsid wsp:val=&quot;00B16FF4&quot;/&gt;&lt;wsp:rsid wsp:val=&quot;00B20B91&quot;/&gt;&lt;wsp:rsid wsp:val=&quot;00B20BA8&quot;/&gt;&lt;wsp:rsid wsp:val=&quot;00B21390&quot;/&gt;&lt;wsp:rsid wsp:val=&quot;00B22149&quot;/&gt;&lt;wsp:rsid wsp:val=&quot;00B225E1&quot;/&gt;&lt;wsp:rsid wsp:val=&quot;00B22D97&quot;/&gt;&lt;wsp:rsid wsp:val=&quot;00B2379F&quot;/&gt;&lt;wsp:rsid wsp:val=&quot;00B253CB&quot;/&gt;&lt;wsp:rsid wsp:val=&quot;00B259E9&quot;/&gt;&lt;wsp:rsid wsp:val=&quot;00B261FE&quot;/&gt;&lt;wsp:rsid wsp:val=&quot;00B30C38&quot;/&gt;&lt;wsp:rsid wsp:val=&quot;00B30CD1&quot;/&gt;&lt;wsp:rsid wsp:val=&quot;00B32DF5&quot;/&gt;&lt;wsp:rsid wsp:val=&quot;00B33020&quot;/&gt;&lt;wsp:rsid wsp:val=&quot;00B331F9&quot;/&gt;&lt;wsp:rsid wsp:val=&quot;00B333E2&quot;/&gt;&lt;wsp:rsid wsp:val=&quot;00B33799&quot;/&gt;&lt;wsp:rsid wsp:val=&quot;00B33A0F&quot;/&gt;&lt;wsp:rsid wsp:val=&quot;00B33E6D&quot;/&gt;&lt;wsp:rsid wsp:val=&quot;00B34702&quot;/&gt;&lt;wsp:rsid wsp:val=&quot;00B35262&quot;/&gt;&lt;wsp:rsid wsp:val=&quot;00B37370&quot;/&gt;&lt;wsp:rsid wsp:val=&quot;00B378D9&quot;/&gt;&lt;wsp:rsid wsp:val=&quot;00B37F78&quot;/&gt;&lt;wsp:rsid wsp:val=&quot;00B402F3&quot;/&gt;&lt;wsp:rsid wsp:val=&quot;00B40413&quot;/&gt;&lt;wsp:rsid wsp:val=&quot;00B404F8&quot;/&gt;&lt;wsp:rsid wsp:val=&quot;00B42722&quot;/&gt;&lt;wsp:rsid wsp:val=&quot;00B42C48&quot;/&gt;&lt;wsp:rsid wsp:val=&quot;00B43776&quot;/&gt;&lt;wsp:rsid wsp:val=&quot;00B438B9&quot;/&gt;&lt;wsp:rsid wsp:val=&quot;00B443FD&quot;/&gt;&lt;wsp:rsid wsp:val=&quot;00B4469F&quot;/&gt;&lt;wsp:rsid wsp:val=&quot;00B44DFB&quot;/&gt;&lt;wsp:rsid wsp:val=&quot;00B44FBB&quot;/&gt;&lt;wsp:rsid wsp:val=&quot;00B45FA1&quot;/&gt;&lt;wsp:rsid wsp:val=&quot;00B467C3&quot;/&gt;&lt;wsp:rsid wsp:val=&quot;00B468B0&quot;/&gt;&lt;wsp:rsid wsp:val=&quot;00B46C64&quot;/&gt;&lt;wsp:rsid wsp:val=&quot;00B47913&quot;/&gt;&lt;wsp:rsid wsp:val=&quot;00B47E7A&quot;/&gt;&lt;wsp:rsid wsp:val=&quot;00B47FF7&quot;/&gt;&lt;wsp:rsid wsp:val=&quot;00B504ED&quot;/&gt;&lt;wsp:rsid wsp:val=&quot;00B514EE&quot;/&gt;&lt;wsp:rsid wsp:val=&quot;00B51EFD&quot;/&gt;&lt;wsp:rsid wsp:val=&quot;00B5208D&quot;/&gt;&lt;wsp:rsid wsp:val=&quot;00B52A21&quot;/&gt;&lt;wsp:rsid wsp:val=&quot;00B52A6F&quot;/&gt;&lt;wsp:rsid wsp:val=&quot;00B52E4C&quot;/&gt;&lt;wsp:rsid wsp:val=&quot;00B52EB6&quot;/&gt;&lt;wsp:rsid wsp:val=&quot;00B54A6F&quot;/&gt;&lt;wsp:rsid wsp:val=&quot;00B55B2E&quot;/&gt;&lt;wsp:rsid wsp:val=&quot;00B5746F&quot;/&gt;&lt;wsp:rsid wsp:val=&quot;00B57A0E&quot;/&gt;&lt;wsp:rsid wsp:val=&quot;00B602DC&quot;/&gt;&lt;wsp:rsid wsp:val=&quot;00B60B8E&quot;/&gt;&lt;wsp:rsid wsp:val=&quot;00B617B1&quot;/&gt;&lt;wsp:rsid wsp:val=&quot;00B6196E&quot;/&gt;&lt;wsp:rsid wsp:val=&quot;00B62044&quot;/&gt;&lt;wsp:rsid wsp:val=&quot;00B62241&quot;/&gt;&lt;wsp:rsid wsp:val=&quot;00B62249&quot;/&gt;&lt;wsp:rsid wsp:val=&quot;00B636D3&quot;/&gt;&lt;wsp:rsid wsp:val=&quot;00B63724&quot;/&gt;&lt;wsp:rsid wsp:val=&quot;00B63B7B&quot;/&gt;&lt;wsp:rsid wsp:val=&quot;00B6433D&quot;/&gt;&lt;wsp:rsid wsp:val=&quot;00B643DC&quot;/&gt;&lt;wsp:rsid wsp:val=&quot;00B648FE&quot;/&gt;&lt;wsp:rsid wsp:val=&quot;00B65243&quot;/&gt;&lt;wsp:rsid wsp:val=&quot;00B65AC0&quot;/&gt;&lt;wsp:rsid wsp:val=&quot;00B67608&quot;/&gt;&lt;wsp:rsid wsp:val=&quot;00B67AF0&quot;/&gt;&lt;wsp:rsid wsp:val=&quot;00B67ED4&quot;/&gt;&lt;wsp:rsid wsp:val=&quot;00B70B15&quot;/&gt;&lt;wsp:rsid wsp:val=&quot;00B7131E&quot;/&gt;&lt;wsp:rsid wsp:val=&quot;00B71791&quot;/&gt;&lt;wsp:rsid wsp:val=&quot;00B72C88&quot;/&gt;&lt;wsp:rsid wsp:val=&quot;00B733A3&quot;/&gt;&lt;wsp:rsid wsp:val=&quot;00B7630C&quot;/&gt;&lt;wsp:rsid wsp:val=&quot;00B77ABD&quot;/&gt;&lt;wsp:rsid wsp:val=&quot;00B8048C&quot;/&gt;&lt;wsp:rsid wsp:val=&quot;00B80BC2&quot;/&gt;&lt;wsp:rsid wsp:val=&quot;00B81043&quot;/&gt;&lt;wsp:rsid wsp:val=&quot;00B8143F&quot;/&gt;&lt;wsp:rsid wsp:val=&quot;00B81621&quot;/&gt;&lt;wsp:rsid wsp:val=&quot;00B81BF9&quot;/&gt;&lt;wsp:rsid wsp:val=&quot;00B81DF0&quot;/&gt;&lt;wsp:rsid wsp:val=&quot;00B82814&quot;/&gt;&lt;wsp:rsid wsp:val=&quot;00B829D9&quot;/&gt;&lt;wsp:rsid wsp:val=&quot;00B82A0A&quot;/&gt;&lt;wsp:rsid wsp:val=&quot;00B82CB7&quot;/&gt;&lt;wsp:rsid wsp:val=&quot;00B8343D&quot;/&gt;&lt;wsp:rsid wsp:val=&quot;00B83A57&quot;/&gt;&lt;wsp:rsid wsp:val=&quot;00B83C7C&quot;/&gt;&lt;wsp:rsid wsp:val=&quot;00B83F3A&quot;/&gt;&lt;wsp:rsid wsp:val=&quot;00B84127&quot;/&gt;&lt;wsp:rsid wsp:val=&quot;00B842E3&quot;/&gt;&lt;wsp:rsid wsp:val=&quot;00B849B3&quot;/&gt;&lt;wsp:rsid wsp:val=&quot;00B84DAB&quot;/&gt;&lt;wsp:rsid wsp:val=&quot;00B85D43&quot;/&gt;&lt;wsp:rsid wsp:val=&quot;00B861CF&quot;/&gt;&lt;wsp:rsid wsp:val=&quot;00B8632C&quot;/&gt;&lt;wsp:rsid wsp:val=&quot;00B86437&quot;/&gt;&lt;wsp:rsid wsp:val=&quot;00B86853&quot;/&gt;&lt;wsp:rsid wsp:val=&quot;00B8713D&quot;/&gt;&lt;wsp:rsid wsp:val=&quot;00B87409&quot;/&gt;&lt;wsp:rsid wsp:val=&quot;00B87413&quot;/&gt;&lt;wsp:rsid wsp:val=&quot;00B90276&quot;/&gt;&lt;wsp:rsid wsp:val=&quot;00B91C4D&quot;/&gt;&lt;wsp:rsid wsp:val=&quot;00B91CE5&quot;/&gt;&lt;wsp:rsid wsp:val=&quot;00B91E0B&quot;/&gt;&lt;wsp:rsid wsp:val=&quot;00B9236E&quot;/&gt;&lt;wsp:rsid wsp:val=&quot;00B925E2&quot;/&gt;&lt;wsp:rsid wsp:val=&quot;00B92812&quot;/&gt;&lt;wsp:rsid wsp:val=&quot;00B92AD8&quot;/&gt;&lt;wsp:rsid wsp:val=&quot;00B93801&quot;/&gt;&lt;wsp:rsid wsp:val=&quot;00B93C1F&quot;/&gt;&lt;wsp:rsid wsp:val=&quot;00B9548B&quot;/&gt;&lt;wsp:rsid wsp:val=&quot;00B95657&quot;/&gt;&lt;wsp:rsid wsp:val=&quot;00B956A7&quot;/&gt;&lt;wsp:rsid wsp:val=&quot;00B95AB4&quot;/&gt;&lt;wsp:rsid wsp:val=&quot;00B95AC9&quot;/&gt;&lt;wsp:rsid wsp:val=&quot;00B9650D&quot;/&gt;&lt;wsp:rsid wsp:val=&quot;00B966BF&quot;/&gt;&lt;wsp:rsid wsp:val=&quot;00B969A1&quot;/&gt;&lt;wsp:rsid wsp:val=&quot;00B977F0&quot;/&gt;&lt;wsp:rsid wsp:val=&quot;00B97FF3&quot;/&gt;&lt;wsp:rsid wsp:val=&quot;00BA09C6&quot;/&gt;&lt;wsp:rsid wsp:val=&quot;00BA1307&quot;/&gt;&lt;wsp:rsid wsp:val=&quot;00BA145A&quot;/&gt;&lt;wsp:rsid wsp:val=&quot;00BA17CD&quot;/&gt;&lt;wsp:rsid wsp:val=&quot;00BA20EC&quot;/&gt;&lt;wsp:rsid wsp:val=&quot;00BA21F1&quot;/&gt;&lt;wsp:rsid wsp:val=&quot;00BA24E2&quot;/&gt;&lt;wsp:rsid wsp:val=&quot;00BA33BA&quot;/&gt;&lt;wsp:rsid wsp:val=&quot;00BA3550&quot;/&gt;&lt;wsp:rsid wsp:val=&quot;00BA3B3D&quot;/&gt;&lt;wsp:rsid wsp:val=&quot;00BA3C27&quot;/&gt;&lt;wsp:rsid wsp:val=&quot;00BA4467&quot;/&gt;&lt;wsp:rsid wsp:val=&quot;00BA6030&quot;/&gt;&lt;wsp:rsid wsp:val=&quot;00BA656E&quot;/&gt;&lt;wsp:rsid wsp:val=&quot;00BA6A19&quot;/&gt;&lt;wsp:rsid wsp:val=&quot;00BA6A54&quot;/&gt;&lt;wsp:rsid wsp:val=&quot;00BA797E&quot;/&gt;&lt;wsp:rsid wsp:val=&quot;00BB067E&quot;/&gt;&lt;wsp:rsid wsp:val=&quot;00BB0EB3&quot;/&gt;&lt;wsp:rsid wsp:val=&quot;00BB15E0&quot;/&gt;&lt;wsp:rsid wsp:val=&quot;00BB1BD9&quot;/&gt;&lt;wsp:rsid wsp:val=&quot;00BB1D90&quot;/&gt;&lt;wsp:rsid wsp:val=&quot;00BB37DA&quot;/&gt;&lt;wsp:rsid wsp:val=&quot;00BB4260&quot;/&gt;&lt;wsp:rsid wsp:val=&quot;00BB4C83&quot;/&gt;&lt;wsp:rsid wsp:val=&quot;00BB4E70&quot;/&gt;&lt;wsp:rsid wsp:val=&quot;00BC0390&quot;/&gt;&lt;wsp:rsid wsp:val=&quot;00BC0A33&quot;/&gt;&lt;wsp:rsid wsp:val=&quot;00BC1113&quot;/&gt;&lt;wsp:rsid wsp:val=&quot;00BC1693&quot;/&gt;&lt;wsp:rsid wsp:val=&quot;00BC27F8&quot;/&gt;&lt;wsp:rsid wsp:val=&quot;00BC2EEB&quot;/&gt;&lt;wsp:rsid wsp:val=&quot;00BC6965&quot;/&gt;&lt;wsp:rsid wsp:val=&quot;00BC6FC7&quot;/&gt;&lt;wsp:rsid wsp:val=&quot;00BC749B&quot;/&gt;&lt;wsp:rsid wsp:val=&quot;00BC77FE&quot;/&gt;&lt;wsp:rsid wsp:val=&quot;00BC7A34&quot;/&gt;&lt;wsp:rsid wsp:val=&quot;00BD20CE&quot;/&gt;&lt;wsp:rsid wsp:val=&quot;00BD224B&quot;/&gt;&lt;wsp:rsid wsp:val=&quot;00BD28FB&quot;/&gt;&lt;wsp:rsid wsp:val=&quot;00BD2E5A&quot;/&gt;&lt;wsp:rsid wsp:val=&quot;00BD3045&quot;/&gt;&lt;wsp:rsid wsp:val=&quot;00BD32C4&quot;/&gt;&lt;wsp:rsid wsp:val=&quot;00BD3D6C&quot;/&gt;&lt;wsp:rsid wsp:val=&quot;00BD3D87&quot;/&gt;&lt;wsp:rsid wsp:val=&quot;00BD43AF&quot;/&gt;&lt;wsp:rsid wsp:val=&quot;00BD4479&quot;/&gt;&lt;wsp:rsid wsp:val=&quot;00BD4AB9&quot;/&gt;&lt;wsp:rsid wsp:val=&quot;00BD6382&quot;/&gt;&lt;wsp:rsid wsp:val=&quot;00BD6493&quot;/&gt;&lt;wsp:rsid wsp:val=&quot;00BD668B&quot;/&gt;&lt;wsp:rsid wsp:val=&quot;00BD6749&quot;/&gt;&lt;wsp:rsid wsp:val=&quot;00BD751D&quot;/&gt;&lt;wsp:rsid wsp:val=&quot;00BD7D73&quot;/&gt;&lt;wsp:rsid wsp:val=&quot;00BE06C3&quot;/&gt;&lt;wsp:rsid wsp:val=&quot;00BE0CE8&quot;/&gt;&lt;wsp:rsid wsp:val=&quot;00BE12CF&quot;/&gt;&lt;wsp:rsid wsp:val=&quot;00BE175A&quot;/&gt;&lt;wsp:rsid wsp:val=&quot;00BE218B&quot;/&gt;&lt;wsp:rsid wsp:val=&quot;00BE2CEE&quot;/&gt;&lt;wsp:rsid wsp:val=&quot;00BE351A&quot;/&gt;&lt;wsp:rsid wsp:val=&quot;00BE3BE5&quot;/&gt;&lt;wsp:rsid wsp:val=&quot;00BE480B&quot;/&gt;&lt;wsp:rsid wsp:val=&quot;00BE486A&quot;/&gt;&lt;wsp:rsid wsp:val=&quot;00BE6860&quot;/&gt;&lt;wsp:rsid wsp:val=&quot;00BE759F&quot;/&gt;&lt;wsp:rsid wsp:val=&quot;00BE7FB4&quot;/&gt;&lt;wsp:rsid wsp:val=&quot;00BF1E83&quot;/&gt;&lt;wsp:rsid wsp:val=&quot;00BF343B&quot;/&gt;&lt;wsp:rsid wsp:val=&quot;00BF3761&quot;/&gt;&lt;wsp:rsid wsp:val=&quot;00BF3916&quot;/&gt;&lt;wsp:rsid wsp:val=&quot;00BF3CB5&quot;/&gt;&lt;wsp:rsid wsp:val=&quot;00BF41CA&quot;/&gt;&lt;wsp:rsid wsp:val=&quot;00BF44D6&quot;/&gt;&lt;wsp:rsid wsp:val=&quot;00BF53B4&quot;/&gt;&lt;wsp:rsid wsp:val=&quot;00BF566F&quot;/&gt;&lt;wsp:rsid wsp:val=&quot;00BF6237&quot;/&gt;&lt;wsp:rsid wsp:val=&quot;00BF676B&quot;/&gt;&lt;wsp:rsid wsp:val=&quot;00BF6A80&quot;/&gt;&lt;wsp:rsid wsp:val=&quot;00BF78B4&quot;/&gt;&lt;wsp:rsid wsp:val=&quot;00C00DFA&quot;/&gt;&lt;wsp:rsid wsp:val=&quot;00C01246&quot;/&gt;&lt;wsp:rsid wsp:val=&quot;00C01476&quot;/&gt;&lt;wsp:rsid wsp:val=&quot;00C01EF4&quot;/&gt;&lt;wsp:rsid wsp:val=&quot;00C029D3&quot;/&gt;&lt;wsp:rsid wsp:val=&quot;00C043F9&quot;/&gt;&lt;wsp:rsid wsp:val=&quot;00C045A5&quot;/&gt;&lt;wsp:rsid wsp:val=&quot;00C04622&quot;/&gt;&lt;wsp:rsid wsp:val=&quot;00C04DED&quot;/&gt;&lt;wsp:rsid wsp:val=&quot;00C04E12&quot;/&gt;&lt;wsp:rsid wsp:val=&quot;00C0514C&quot;/&gt;&lt;wsp:rsid wsp:val=&quot;00C06A1E&quot;/&gt;&lt;wsp:rsid wsp:val=&quot;00C06EF1&quot;/&gt;&lt;wsp:rsid wsp:val=&quot;00C0761C&quot;/&gt;&lt;wsp:rsid wsp:val=&quot;00C076E2&quot;/&gt;&lt;wsp:rsid wsp:val=&quot;00C07C17&quot;/&gt;&lt;wsp:rsid wsp:val=&quot;00C11AFE&quot;/&gt;&lt;wsp:rsid wsp:val=&quot;00C12733&quot;/&gt;&lt;wsp:rsid wsp:val=&quot;00C12CFC&quot;/&gt;&lt;wsp:rsid wsp:val=&quot;00C13298&quot;/&gt;&lt;wsp:rsid wsp:val=&quot;00C139C0&quot;/&gt;&lt;wsp:rsid wsp:val=&quot;00C13CEF&quot;/&gt;&lt;wsp:rsid wsp:val=&quot;00C13F6C&quot;/&gt;&lt;wsp:rsid wsp:val=&quot;00C14722&quot;/&gt;&lt;wsp:rsid wsp:val=&quot;00C14938&quot;/&gt;&lt;wsp:rsid wsp:val=&quot;00C203CB&quot;/&gt;&lt;wsp:rsid wsp:val=&quot;00C22C85&quot;/&gt;&lt;wsp:rsid wsp:val=&quot;00C2308A&quot;/&gt;&lt;wsp:rsid wsp:val=&quot;00C236D8&quot;/&gt;&lt;wsp:rsid wsp:val=&quot;00C23794&quot;/&gt;&lt;wsp:rsid wsp:val=&quot;00C24A30&quot;/&gt;&lt;wsp:rsid wsp:val=&quot;00C24D21&quot;/&gt;&lt;wsp:rsid wsp:val=&quot;00C25902&quot;/&gt;&lt;wsp:rsid wsp:val=&quot;00C25B27&quot;/&gt;&lt;wsp:rsid wsp:val=&quot;00C26887&quot;/&gt;&lt;wsp:rsid wsp:val=&quot;00C27399&quot;/&gt;&lt;wsp:rsid wsp:val=&quot;00C302DA&quot;/&gt;&lt;wsp:rsid wsp:val=&quot;00C317E2&quot;/&gt;&lt;wsp:rsid wsp:val=&quot;00C31B95&quot;/&gt;&lt;wsp:rsid wsp:val=&quot;00C326AD&quot;/&gt;&lt;wsp:rsid wsp:val=&quot;00C32F73&quot;/&gt;&lt;wsp:rsid wsp:val=&quot;00C32FDE&quot;/&gt;&lt;wsp:rsid wsp:val=&quot;00C3336A&quot;/&gt;&lt;wsp:rsid wsp:val=&quot;00C3383B&quot;/&gt;&lt;wsp:rsid wsp:val=&quot;00C340B5&quot;/&gt;&lt;wsp:rsid wsp:val=&quot;00C342DF&quot;/&gt;&lt;wsp:rsid wsp:val=&quot;00C3559B&quot;/&gt;&lt;wsp:rsid wsp:val=&quot;00C35A9E&quot;/&gt;&lt;wsp:rsid wsp:val=&quot;00C35EC7&quot;/&gt;&lt;wsp:rsid wsp:val=&quot;00C3678C&quot;/&gt;&lt;wsp:rsid wsp:val=&quot;00C37373&quot;/&gt;&lt;wsp:rsid wsp:val=&quot;00C379B5&quot;/&gt;&lt;wsp:rsid wsp:val=&quot;00C40424&quot;/&gt;&lt;wsp:rsid wsp:val=&quot;00C40667&quot;/&gt;&lt;wsp:rsid wsp:val=&quot;00C41D79&quot;/&gt;&lt;wsp:rsid wsp:val=&quot;00C42578&quot;/&gt;&lt;wsp:rsid wsp:val=&quot;00C42ABD&quot;/&gt;&lt;wsp:rsid wsp:val=&quot;00C44EF3&quot;/&gt;&lt;wsp:rsid wsp:val=&quot;00C452C2&quot;/&gt;&lt;wsp:rsid wsp:val=&quot;00C45D06&quot;/&gt;&lt;wsp:rsid wsp:val=&quot;00C4609A&quot;/&gt;&lt;wsp:rsid wsp:val=&quot;00C46DC4&quot;/&gt;&lt;wsp:rsid wsp:val=&quot;00C5076E&quot;/&gt;&lt;wsp:rsid wsp:val=&quot;00C53D59&quot;/&gt;&lt;wsp:rsid wsp:val=&quot;00C53EB0&quot;/&gt;&lt;wsp:rsid wsp:val=&quot;00C54243&quot;/&gt;&lt;wsp:rsid wsp:val=&quot;00C54F46&quot;/&gt;&lt;wsp:rsid wsp:val=&quot;00C5529D&quot;/&gt;&lt;wsp:rsid wsp:val=&quot;00C55B84&quot;/&gt;&lt;wsp:rsid wsp:val=&quot;00C55EF4&quot;/&gt;&lt;wsp:rsid wsp:val=&quot;00C5644D&quot;/&gt;&lt;wsp:rsid wsp:val=&quot;00C56734&quot;/&gt;&lt;wsp:rsid wsp:val=&quot;00C56C59&quot;/&gt;&lt;wsp:rsid wsp:val=&quot;00C57014&quot;/&gt;&lt;wsp:rsid wsp:val=&quot;00C6004E&quot;/&gt;&lt;wsp:rsid wsp:val=&quot;00C60683&quot;/&gt;&lt;wsp:rsid wsp:val=&quot;00C623D4&quot;/&gt;&lt;wsp:rsid wsp:val=&quot;00C6268F&quot;/&gt;&lt;wsp:rsid wsp:val=&quot;00C631EB&quot;/&gt;&lt;wsp:rsid wsp:val=&quot;00C657E4&quot;/&gt;&lt;wsp:rsid wsp:val=&quot;00C659DB&quot;/&gt;&lt;wsp:rsid wsp:val=&quot;00C65EE6&quot;/&gt;&lt;wsp:rsid wsp:val=&quot;00C66720&quot;/&gt;&lt;wsp:rsid wsp:val=&quot;00C66D87&quot;/&gt;&lt;wsp:rsid wsp:val=&quot;00C6725C&quot;/&gt;&lt;wsp:rsid wsp:val=&quot;00C67AD3&quot;/&gt;&lt;wsp:rsid wsp:val=&quot;00C67B54&quot;/&gt;&lt;wsp:rsid wsp:val=&quot;00C70E4F&quot;/&gt;&lt;wsp:rsid wsp:val=&quot;00C714F1&quot;/&gt;&lt;wsp:rsid wsp:val=&quot;00C7220C&quot;/&gt;&lt;wsp:rsid wsp:val=&quot;00C7367D&quot;/&gt;&lt;wsp:rsid wsp:val=&quot;00C747FD&quot;/&gt;&lt;wsp:rsid wsp:val=&quot;00C74B14&quot;/&gt;&lt;wsp:rsid wsp:val=&quot;00C75F33&quot;/&gt;&lt;wsp:rsid wsp:val=&quot;00C80AD1&quot;/&gt;&lt;wsp:rsid wsp:val=&quot;00C815D9&quot;/&gt;&lt;wsp:rsid wsp:val=&quot;00C81DEC&quot;/&gt;&lt;wsp:rsid wsp:val=&quot;00C82090&quot;/&gt;&lt;wsp:rsid wsp:val=&quot;00C82146&quot;/&gt;&lt;wsp:rsid wsp:val=&quot;00C8252F&quot;/&gt;&lt;wsp:rsid wsp:val=&quot;00C827E6&quot;/&gt;&lt;wsp:rsid wsp:val=&quot;00C83275&quot;/&gt;&lt;wsp:rsid wsp:val=&quot;00C832F8&quot;/&gt;&lt;wsp:rsid wsp:val=&quot;00C84519&quot;/&gt;&lt;wsp:rsid wsp:val=&quot;00C85ADE&quot;/&gt;&lt;wsp:rsid wsp:val=&quot;00C85FF0&quot;/&gt;&lt;wsp:rsid wsp:val=&quot;00C86CEB&quot;/&gt;&lt;wsp:rsid wsp:val=&quot;00C86D0F&quot;/&gt;&lt;wsp:rsid wsp:val=&quot;00C86D67&quot;/&gt;&lt;wsp:rsid wsp:val=&quot;00C86D8A&quot;/&gt;&lt;wsp:rsid wsp:val=&quot;00C86E80&quot;/&gt;&lt;wsp:rsid wsp:val=&quot;00C86F90&quot;/&gt;&lt;wsp:rsid wsp:val=&quot;00C87003&quot;/&gt;&lt;wsp:rsid wsp:val=&quot;00C87E9A&quot;/&gt;&lt;wsp:rsid wsp:val=&quot;00C902BE&quot;/&gt;&lt;wsp:rsid wsp:val=&quot;00C90AAF&quot;/&gt;&lt;wsp:rsid wsp:val=&quot;00C910B0&quot;/&gt;&lt;wsp:rsid wsp:val=&quot;00C91D7B&quot;/&gt;&lt;wsp:rsid wsp:val=&quot;00C927E9&quot;/&gt;&lt;wsp:rsid wsp:val=&quot;00C92D3E&quot;/&gt;&lt;wsp:rsid wsp:val=&quot;00C93499&quot;/&gt;&lt;wsp:rsid wsp:val=&quot;00C9352B&quot;/&gt;&lt;wsp:rsid wsp:val=&quot;00C9354B&quot;/&gt;&lt;wsp:rsid wsp:val=&quot;00C9421C&quot;/&gt;&lt;wsp:rsid wsp:val=&quot;00C94D28&quot;/&gt;&lt;wsp:rsid wsp:val=&quot;00C95049&quot;/&gt;&lt;wsp:rsid wsp:val=&quot;00C95C63&quot;/&gt;&lt;wsp:rsid wsp:val=&quot;00C96947&quot;/&gt;&lt;wsp:rsid wsp:val=&quot;00C96BE4&quot;/&gt;&lt;wsp:rsid wsp:val=&quot;00C96FFD&quot;/&gt;&lt;wsp:rsid wsp:val=&quot;00CA1E26&quot;/&gt;&lt;wsp:rsid wsp:val=&quot;00CA27EF&quot;/&gt;&lt;wsp:rsid wsp:val=&quot;00CA2E69&quot;/&gt;&lt;wsp:rsid wsp:val=&quot;00CA3BF5&quot;/&gt;&lt;wsp:rsid wsp:val=&quot;00CA3C75&quot;/&gt;&lt;wsp:rsid wsp:val=&quot;00CA417E&quot;/&gt;&lt;wsp:rsid wsp:val=&quot;00CA48DF&quot;/&gt;&lt;wsp:rsid wsp:val=&quot;00CA5121&quot;/&gt;&lt;wsp:rsid wsp:val=&quot;00CA6499&quot;/&gt;&lt;wsp:rsid wsp:val=&quot;00CA7134&quot;/&gt;&lt;wsp:rsid wsp:val=&quot;00CA74DA&quot;/&gt;&lt;wsp:rsid wsp:val=&quot;00CA7599&quot;/&gt;&lt;wsp:rsid wsp:val=&quot;00CB147C&quot;/&gt;&lt;wsp:rsid wsp:val=&quot;00CB1A2F&quot;/&gt;&lt;wsp:rsid wsp:val=&quot;00CB2534&quot;/&gt;&lt;wsp:rsid wsp:val=&quot;00CB3A66&quot;/&gt;&lt;wsp:rsid wsp:val=&quot;00CB4085&quot;/&gt;&lt;wsp:rsid wsp:val=&quot;00CB40EE&quot;/&gt;&lt;wsp:rsid wsp:val=&quot;00CB480F&quot;/&gt;&lt;wsp:rsid wsp:val=&quot;00CB4DE5&quot;/&gt;&lt;wsp:rsid wsp:val=&quot;00CB4EEE&quot;/&gt;&lt;wsp:rsid wsp:val=&quot;00CB58E6&quot;/&gt;&lt;wsp:rsid wsp:val=&quot;00CB5D33&quot;/&gt;&lt;wsp:rsid wsp:val=&quot;00CB5F89&quot;/&gt;&lt;wsp:rsid wsp:val=&quot;00CB61D0&quot;/&gt;&lt;wsp:rsid wsp:val=&quot;00CB69A2&quot;/&gt;&lt;wsp:rsid wsp:val=&quot;00CB6B4C&quot;/&gt;&lt;wsp:rsid wsp:val=&quot;00CB7634&quot;/&gt;&lt;wsp:rsid wsp:val=&quot;00CB7E83&quot;/&gt;&lt;wsp:rsid wsp:val=&quot;00CC0C21&quot;/&gt;&lt;wsp:rsid wsp:val=&quot;00CC0D18&quot;/&gt;&lt;wsp:rsid wsp:val=&quot;00CC1E54&quot;/&gt;&lt;wsp:rsid wsp:val=&quot;00CC2BB4&quot;/&gt;&lt;wsp:rsid wsp:val=&quot;00CC304C&quot;/&gt;&lt;wsp:rsid wsp:val=&quot;00CC362E&quot;/&gt;&lt;wsp:rsid wsp:val=&quot;00CC54F8&quot;/&gt;&lt;wsp:rsid wsp:val=&quot;00CC563E&quot;/&gt;&lt;wsp:rsid wsp:val=&quot;00CC57F5&quot;/&gt;&lt;wsp:rsid wsp:val=&quot;00CC59C3&quot;/&gt;&lt;wsp:rsid wsp:val=&quot;00CC6D4F&quot;/&gt;&lt;wsp:rsid wsp:val=&quot;00CC783D&quot;/&gt;&lt;wsp:rsid wsp:val=&quot;00CD08BF&quot;/&gt;&lt;wsp:rsid wsp:val=&quot;00CD17AB&quot;/&gt;&lt;wsp:rsid wsp:val=&quot;00CD1FB0&quot;/&gt;&lt;wsp:rsid wsp:val=&quot;00CD2F19&quot;/&gt;&lt;wsp:rsid wsp:val=&quot;00CD3186&quot;/&gt;&lt;wsp:rsid wsp:val=&quot;00CD353A&quot;/&gt;&lt;wsp:rsid wsp:val=&quot;00CD3D51&quot;/&gt;&lt;wsp:rsid wsp:val=&quot;00CD4307&quot;/&gt;&lt;wsp:rsid wsp:val=&quot;00CD46A9&quot;/&gt;&lt;wsp:rsid wsp:val=&quot;00CD4764&quot;/&gt;&lt;wsp:rsid wsp:val=&quot;00CD554A&quot;/&gt;&lt;wsp:rsid wsp:val=&quot;00CD6751&quot;/&gt;&lt;wsp:rsid wsp:val=&quot;00CD6DDE&quot;/&gt;&lt;wsp:rsid wsp:val=&quot;00CD73AE&quot;/&gt;&lt;wsp:rsid wsp:val=&quot;00CD7590&quot;/&gt;&lt;wsp:rsid wsp:val=&quot;00CE13D0&quot;/&gt;&lt;wsp:rsid wsp:val=&quot;00CE19E4&quot;/&gt;&lt;wsp:rsid wsp:val=&quot;00CE2285&quot;/&gt;&lt;wsp:rsid wsp:val=&quot;00CE2B36&quot;/&gt;&lt;wsp:rsid wsp:val=&quot;00CE2D06&quot;/&gt;&lt;wsp:rsid wsp:val=&quot;00CE2E24&quot;/&gt;&lt;wsp:rsid wsp:val=&quot;00CE2F93&quot;/&gt;&lt;wsp:rsid wsp:val=&quot;00CE3148&quot;/&gt;&lt;wsp:rsid wsp:val=&quot;00CE3900&quot;/&gt;&lt;wsp:rsid wsp:val=&quot;00CE42E5&quot;/&gt;&lt;wsp:rsid wsp:val=&quot;00CE5C09&quot;/&gt;&lt;wsp:rsid wsp:val=&quot;00CE6825&quot;/&gt;&lt;wsp:rsid wsp:val=&quot;00CE74E2&quot;/&gt;&lt;wsp:rsid wsp:val=&quot;00CE7ADA&quot;/&gt;&lt;wsp:rsid wsp:val=&quot;00CE7B19&quot;/&gt;&lt;wsp:rsid wsp:val=&quot;00CE7E8F&quot;/&gt;&lt;wsp:rsid wsp:val=&quot;00CF001A&quot;/&gt;&lt;wsp:rsid wsp:val=&quot;00CF0C3B&quot;/&gt;&lt;wsp:rsid wsp:val=&quot;00CF10E0&quot;/&gt;&lt;wsp:rsid wsp:val=&quot;00CF12BB&quot;/&gt;&lt;wsp:rsid wsp:val=&quot;00CF2027&quot;/&gt;&lt;wsp:rsid wsp:val=&quot;00CF242B&quot;/&gt;&lt;wsp:rsid wsp:val=&quot;00CF3571&quot;/&gt;&lt;wsp:rsid wsp:val=&quot;00CF410A&quot;/&gt;&lt;wsp:rsid wsp:val=&quot;00CF4585&quot;/&gt;&lt;wsp:rsid wsp:val=&quot;00CF6A2B&quot;/&gt;&lt;wsp:rsid wsp:val=&quot;00CF792F&quot;/&gt;&lt;wsp:rsid wsp:val=&quot;00CF79E9&quot;/&gt;&lt;wsp:rsid wsp:val=&quot;00CF7DD0&quot;/&gt;&lt;wsp:rsid wsp:val=&quot;00D00185&quot;/&gt;&lt;wsp:rsid wsp:val=&quot;00D0099D&quot;/&gt;&lt;wsp:rsid wsp:val=&quot;00D00B5A&quot;/&gt;&lt;wsp:rsid wsp:val=&quot;00D012AA&quot;/&gt;&lt;wsp:rsid wsp:val=&quot;00D018BB&quot;/&gt;&lt;wsp:rsid wsp:val=&quot;00D01F3F&quot;/&gt;&lt;wsp:rsid wsp:val=&quot;00D02C3B&quot;/&gt;&lt;wsp:rsid wsp:val=&quot;00D037B8&quot;/&gt;&lt;wsp:rsid wsp:val=&quot;00D03B6F&quot;/&gt;&lt;wsp:rsid wsp:val=&quot;00D03CFF&quot;/&gt;&lt;wsp:rsid wsp:val=&quot;00D043FA&quot;/&gt;&lt;wsp:rsid wsp:val=&quot;00D04440&quot;/&gt;&lt;wsp:rsid wsp:val=&quot;00D04595&quot;/&gt;&lt;wsp:rsid wsp:val=&quot;00D05BCB&quot;/&gt;&lt;wsp:rsid wsp:val=&quot;00D05E13&quot;/&gt;&lt;wsp:rsid wsp:val=&quot;00D0639D&quot;/&gt;&lt;wsp:rsid wsp:val=&quot;00D0640C&quot;/&gt;&lt;wsp:rsid wsp:val=&quot;00D07321&quot;/&gt;&lt;wsp:rsid wsp:val=&quot;00D07FEC&quot;/&gt;&lt;wsp:rsid wsp:val=&quot;00D10449&quot;/&gt;&lt;wsp:rsid wsp:val=&quot;00D109D3&quot;/&gt;&lt;wsp:rsid wsp:val=&quot;00D13055&quot;/&gt;&lt;wsp:rsid wsp:val=&quot;00D131DA&quot;/&gt;&lt;wsp:rsid wsp:val=&quot;00D13D99&quot;/&gt;&lt;wsp:rsid wsp:val=&quot;00D13FD4&quot;/&gt;&lt;wsp:rsid wsp:val=&quot;00D14929&quot;/&gt;&lt;wsp:rsid wsp:val=&quot;00D14CC0&quot;/&gt;&lt;wsp:rsid wsp:val=&quot;00D1588E&quot;/&gt;&lt;wsp:rsid wsp:val=&quot;00D158A8&quot;/&gt;&lt;wsp:rsid wsp:val=&quot;00D177BC&quot;/&gt;&lt;wsp:rsid wsp:val=&quot;00D20B94&quot;/&gt;&lt;wsp:rsid wsp:val=&quot;00D20F65&quot;/&gt;&lt;wsp:rsid wsp:val=&quot;00D21145&quot;/&gt;&lt;wsp:rsid wsp:val=&quot;00D211E9&quot;/&gt;&lt;wsp:rsid wsp:val=&quot;00D2133B&quot;/&gt;&lt;wsp:rsid wsp:val=&quot;00D21EA3&quot;/&gt;&lt;wsp:rsid wsp:val=&quot;00D22AB0&quot;/&gt;&lt;wsp:rsid wsp:val=&quot;00D233D5&quot;/&gt;&lt;wsp:rsid wsp:val=&quot;00D23736&quot;/&gt;&lt;wsp:rsid wsp:val=&quot;00D23818&quot;/&gt;&lt;wsp:rsid wsp:val=&quot;00D23A40&quot;/&gt;&lt;wsp:rsid wsp:val=&quot;00D23AC9&quot;/&gt;&lt;wsp:rsid wsp:val=&quot;00D241E5&quot;/&gt;&lt;wsp:rsid wsp:val=&quot;00D24BE2&quot;/&gt;&lt;wsp:rsid wsp:val=&quot;00D24D12&quot;/&gt;&lt;wsp:rsid wsp:val=&quot;00D255DE&quot;/&gt;&lt;wsp:rsid wsp:val=&quot;00D2653D&quot;/&gt;&lt;wsp:rsid wsp:val=&quot;00D2664E&quot;/&gt;&lt;wsp:rsid wsp:val=&quot;00D267DB&quot;/&gt;&lt;wsp:rsid wsp:val=&quot;00D268F2&quot;/&gt;&lt;wsp:rsid wsp:val=&quot;00D26BA7&quot;/&gt;&lt;wsp:rsid wsp:val=&quot;00D26D17&quot;/&gt;&lt;wsp:rsid wsp:val=&quot;00D27687&quot;/&gt;&lt;wsp:rsid wsp:val=&quot;00D27712&quot;/&gt;&lt;wsp:rsid wsp:val=&quot;00D279C0&quot;/&gt;&lt;wsp:rsid wsp:val=&quot;00D27F15&quot;/&gt;&lt;wsp:rsid wsp:val=&quot;00D3082D&quot;/&gt;&lt;wsp:rsid wsp:val=&quot;00D3332F&quot;/&gt;&lt;wsp:rsid wsp:val=&quot;00D34337&quot;/&gt;&lt;wsp:rsid wsp:val=&quot;00D34512&quot;/&gt;&lt;wsp:rsid wsp:val=&quot;00D34A20&quot;/&gt;&lt;wsp:rsid wsp:val=&quot;00D352FE&quot;/&gt;&lt;wsp:rsid wsp:val=&quot;00D35628&quot;/&gt;&lt;wsp:rsid wsp:val=&quot;00D369DA&quot;/&gt;&lt;wsp:rsid wsp:val=&quot;00D36A14&quot;/&gt;&lt;wsp:rsid wsp:val=&quot;00D4038E&quot;/&gt;&lt;wsp:rsid wsp:val=&quot;00D432D8&quot;/&gt;&lt;wsp:rsid wsp:val=&quot;00D43B2B&quot;/&gt;&lt;wsp:rsid wsp:val=&quot;00D4406F&quot;/&gt;&lt;wsp:rsid wsp:val=&quot;00D44B6F&quot;/&gt;&lt;wsp:rsid wsp:val=&quot;00D453B9&quot;/&gt;&lt;wsp:rsid wsp:val=&quot;00D457C9&quot;/&gt;&lt;wsp:rsid wsp:val=&quot;00D461C5&quot;/&gt;&lt;wsp:rsid wsp:val=&quot;00D46470&quot;/&gt;&lt;wsp:rsid wsp:val=&quot;00D466E0&quot;/&gt;&lt;wsp:rsid wsp:val=&quot;00D46EEA&quot;/&gt;&lt;wsp:rsid wsp:val=&quot;00D5083E&quot;/&gt;&lt;wsp:rsid wsp:val=&quot;00D50EB4&quot;/&gt;&lt;wsp:rsid wsp:val=&quot;00D518E3&quot;/&gt;&lt;wsp:rsid wsp:val=&quot;00D526F5&quot;/&gt;&lt;wsp:rsid wsp:val=&quot;00D54E9B&quot;/&gt;&lt;wsp:rsid wsp:val=&quot;00D55465&quot;/&gt;&lt;wsp:rsid wsp:val=&quot;00D578D0&quot;/&gt;&lt;wsp:rsid wsp:val=&quot;00D57990&quot;/&gt;&lt;wsp:rsid wsp:val=&quot;00D57A45&quot;/&gt;&lt;wsp:rsid wsp:val=&quot;00D607A1&quot;/&gt;&lt;wsp:rsid wsp:val=&quot;00D61210&quot;/&gt;&lt;wsp:rsid wsp:val=&quot;00D6125F&quot;/&gt;&lt;wsp:rsid wsp:val=&quot;00D61302&quot;/&gt;&lt;wsp:rsid wsp:val=&quot;00D6135D&quot;/&gt;&lt;wsp:rsid wsp:val=&quot;00D615E7&quot;/&gt;&lt;wsp:rsid wsp:val=&quot;00D61893&quot;/&gt;&lt;wsp:rsid wsp:val=&quot;00D629AC&quot;/&gt;&lt;wsp:rsid wsp:val=&quot;00D635D3&quot;/&gt;&lt;wsp:rsid wsp:val=&quot;00D637C1&quot;/&gt;&lt;wsp:rsid wsp:val=&quot;00D64D44&quot;/&gt;&lt;wsp:rsid wsp:val=&quot;00D65C33&quot;/&gt;&lt;wsp:rsid wsp:val=&quot;00D66049&quot;/&gt;&lt;wsp:rsid wsp:val=&quot;00D67A0E&quot;/&gt;&lt;wsp:rsid wsp:val=&quot;00D703AC&quot;/&gt;&lt;wsp:rsid wsp:val=&quot;00D70889&quot;/&gt;&lt;wsp:rsid wsp:val=&quot;00D71538&quot;/&gt;&lt;wsp:rsid wsp:val=&quot;00D71F46&quot;/&gt;&lt;wsp:rsid wsp:val=&quot;00D72DDE&quot;/&gt;&lt;wsp:rsid wsp:val=&quot;00D731A5&quot;/&gt;&lt;wsp:rsid wsp:val=&quot;00D73351&quot;/&gt;&lt;wsp:rsid wsp:val=&quot;00D739A6&quot;/&gt;&lt;wsp:rsid wsp:val=&quot;00D73E7D&quot;/&gt;&lt;wsp:rsid wsp:val=&quot;00D7463D&quot;/&gt;&lt;wsp:rsid wsp:val=&quot;00D74D0B&quot;/&gt;&lt;wsp:rsid wsp:val=&quot;00D7531F&quot;/&gt;&lt;wsp:rsid wsp:val=&quot;00D758F0&quot;/&gt;&lt;wsp:rsid wsp:val=&quot;00D75AB7&quot;/&gt;&lt;wsp:rsid wsp:val=&quot;00D75C68&quot;/&gt;&lt;wsp:rsid wsp:val=&quot;00D7720A&quot;/&gt;&lt;wsp:rsid wsp:val=&quot;00D7762C&quot;/&gt;&lt;wsp:rsid wsp:val=&quot;00D77A13&quot;/&gt;&lt;wsp:rsid wsp:val=&quot;00D80F0C&quot;/&gt;&lt;wsp:rsid wsp:val=&quot;00D824C2&quot;/&gt;&lt;wsp:rsid wsp:val=&quot;00D829B4&quot;/&gt;&lt;wsp:rsid wsp:val=&quot;00D83103&quot;/&gt;&lt;wsp:rsid wsp:val=&quot;00D83244&quot;/&gt;&lt;wsp:rsid wsp:val=&quot;00D835C8&quot;/&gt;&lt;wsp:rsid wsp:val=&quot;00D83A66&quot;/&gt;&lt;wsp:rsid wsp:val=&quot;00D84959&quot;/&gt;&lt;wsp:rsid wsp:val=&quot;00D85062&quot;/&gt;&lt;wsp:rsid wsp:val=&quot;00D861D7&quot;/&gt;&lt;wsp:rsid wsp:val=&quot;00D8620E&quot;/&gt;&lt;wsp:rsid wsp:val=&quot;00D862C5&quot;/&gt;&lt;wsp:rsid wsp:val=&quot;00D8650E&quot;/&gt;&lt;wsp:rsid wsp:val=&quot;00D8698E&quot;/&gt;&lt;wsp:rsid wsp:val=&quot;00D87906&quot;/&gt;&lt;wsp:rsid wsp:val=&quot;00D87B94&quot;/&gt;&lt;wsp:rsid wsp:val=&quot;00D9037E&quot;/&gt;&lt;wsp:rsid wsp:val=&quot;00D90597&quot;/&gt;&lt;wsp:rsid wsp:val=&quot;00D908E6&quot;/&gt;&lt;wsp:rsid wsp:val=&quot;00D91021&quot;/&gt;&lt;wsp:rsid wsp:val=&quot;00D9171E&quot;/&gt;&lt;wsp:rsid wsp:val=&quot;00D91B09&quot;/&gt;&lt;wsp:rsid wsp:val=&quot;00D92209&quot;/&gt;&lt;wsp:rsid wsp:val=&quot;00D927D7&quot;/&gt;&lt;wsp:rsid wsp:val=&quot;00D92CAD&quot;/&gt;&lt;wsp:rsid wsp:val=&quot;00D92E14&quot;/&gt;&lt;wsp:rsid wsp:val=&quot;00D93BC7&quot;/&gt;&lt;wsp:rsid wsp:val=&quot;00D93E96&quot;/&gt;&lt;wsp:rsid wsp:val=&quot;00D94394&quot;/&gt;&lt;wsp:rsid wsp:val=&quot;00D94CDE&quot;/&gt;&lt;wsp:rsid wsp:val=&quot;00D951A3&quot;/&gt;&lt;wsp:rsid wsp:val=&quot;00D95E71&quot;/&gt;&lt;wsp:rsid wsp:val=&quot;00D95E79&quot;/&gt;&lt;wsp:rsid wsp:val=&quot;00D9604A&quot;/&gt;&lt;wsp:rsid wsp:val=&quot;00D968C5&quot;/&gt;&lt;wsp:rsid wsp:val=&quot;00D96BA7&quot;/&gt;&lt;wsp:rsid wsp:val=&quot;00D974F2&quot;/&gt;&lt;wsp:rsid wsp:val=&quot;00D975BB&quot;/&gt;&lt;wsp:rsid wsp:val=&quot;00DA0814&quot;/&gt;&lt;wsp:rsid wsp:val=&quot;00DA24F9&quot;/&gt;&lt;wsp:rsid wsp:val=&quot;00DA258B&quot;/&gt;&lt;wsp:rsid wsp:val=&quot;00DA29B2&quot;/&gt;&lt;wsp:rsid wsp:val=&quot;00DA3BAB&quot;/&gt;&lt;wsp:rsid wsp:val=&quot;00DA4188&quot;/&gt;&lt;wsp:rsid wsp:val=&quot;00DA47E2&quot;/&gt;&lt;wsp:rsid wsp:val=&quot;00DA4B20&quot;/&gt;&lt;wsp:rsid wsp:val=&quot;00DA5329&quot;/&gt;&lt;wsp:rsid wsp:val=&quot;00DA5607&quot;/&gt;&lt;wsp:rsid wsp:val=&quot;00DA561D&quot;/&gt;&lt;wsp:rsid wsp:val=&quot;00DA59FE&quot;/&gt;&lt;wsp:rsid wsp:val=&quot;00DA65D9&quot;/&gt;&lt;wsp:rsid wsp:val=&quot;00DA7D2E&quot;/&gt;&lt;wsp:rsid wsp:val=&quot;00DA7FDA&quot;/&gt;&lt;wsp:rsid wsp:val=&quot;00DB19F1&quot;/&gt;&lt;wsp:rsid wsp:val=&quot;00DB32E2&quot;/&gt;&lt;wsp:rsid wsp:val=&quot;00DB3633&quot;/&gt;&lt;wsp:rsid wsp:val=&quot;00DB4AF4&quot;/&gt;&lt;wsp:rsid wsp:val=&quot;00DB6208&quot;/&gt;&lt;wsp:rsid wsp:val=&quot;00DB704B&quot;/&gt;&lt;wsp:rsid wsp:val=&quot;00DB7153&quot;/&gt;&lt;wsp:rsid wsp:val=&quot;00DB7EE7&quot;/&gt;&lt;wsp:rsid wsp:val=&quot;00DC03F7&quot;/&gt;&lt;wsp:rsid wsp:val=&quot;00DC0642&quot;/&gt;&lt;wsp:rsid wsp:val=&quot;00DC076B&quot;/&gt;&lt;wsp:rsid wsp:val=&quot;00DC0FD7&quot;/&gt;&lt;wsp:rsid wsp:val=&quot;00DC143D&quot;/&gt;&lt;wsp:rsid wsp:val=&quot;00DC1784&quot;/&gt;&lt;wsp:rsid wsp:val=&quot;00DC19F9&quot;/&gt;&lt;wsp:rsid wsp:val=&quot;00DC21E6&quot;/&gt;&lt;wsp:rsid wsp:val=&quot;00DC2289&quot;/&gt;&lt;wsp:rsid wsp:val=&quot;00DC2594&quot;/&gt;&lt;wsp:rsid wsp:val=&quot;00DC2B0B&quot;/&gt;&lt;wsp:rsid wsp:val=&quot;00DC366D&quot;/&gt;&lt;wsp:rsid wsp:val=&quot;00DC45D1&quot;/&gt;&lt;wsp:rsid wsp:val=&quot;00DC46DE&quot;/&gt;&lt;wsp:rsid wsp:val=&quot;00DC4F30&quot;/&gt;&lt;wsp:rsid wsp:val=&quot;00DC5557&quot;/&gt;&lt;wsp:rsid wsp:val=&quot;00DC5B84&quot;/&gt;&lt;wsp:rsid wsp:val=&quot;00DC5BB4&quot;/&gt;&lt;wsp:rsid wsp:val=&quot;00DC62D2&quot;/&gt;&lt;wsp:rsid wsp:val=&quot;00DC6584&quot;/&gt;&lt;wsp:rsid wsp:val=&quot;00DC7B07&quot;/&gt;&lt;wsp:rsid wsp:val=&quot;00DD07F7&quot;/&gt;&lt;wsp:rsid wsp:val=&quot;00DD088B&quot;/&gt;&lt;wsp:rsid wsp:val=&quot;00DD09ED&quot;/&gt;&lt;wsp:rsid wsp:val=&quot;00DD0B77&quot;/&gt;&lt;wsp:rsid wsp:val=&quot;00DD0F62&quot;/&gt;&lt;wsp:rsid wsp:val=&quot;00DD2A6B&quot;/&gt;&lt;wsp:rsid wsp:val=&quot;00DD2F4F&quot;/&gt;&lt;wsp:rsid wsp:val=&quot;00DD4EA8&quot;/&gt;&lt;wsp:rsid wsp:val=&quot;00DD54BC&quot;/&gt;&lt;wsp:rsid wsp:val=&quot;00DD55A2&quot;/&gt;&lt;wsp:rsid wsp:val=&quot;00DD58C3&quot;/&gt;&lt;wsp:rsid wsp:val=&quot;00DD6E8D&quot;/&gt;&lt;wsp:rsid wsp:val=&quot;00DD7386&quot;/&gt;&lt;wsp:rsid wsp:val=&quot;00DD7A8B&quot;/&gt;&lt;wsp:rsid wsp:val=&quot;00DE098A&quot;/&gt;&lt;wsp:rsid wsp:val=&quot;00DE2058&quot;/&gt;&lt;wsp:rsid wsp:val=&quot;00DE3D4F&quot;/&gt;&lt;wsp:rsid wsp:val=&quot;00DE4D4F&quot;/&gt;&lt;wsp:rsid wsp:val=&quot;00DE51B6&quot;/&gt;&lt;wsp:rsid wsp:val=&quot;00DE5DF9&quot;/&gt;&lt;wsp:rsid wsp:val=&quot;00DE5E55&quot;/&gt;&lt;wsp:rsid wsp:val=&quot;00DE5F95&quot;/&gt;&lt;wsp:rsid wsp:val=&quot;00DE606E&quot;/&gt;&lt;wsp:rsid wsp:val=&quot;00DE71EE&quot;/&gt;&lt;wsp:rsid wsp:val=&quot;00DE7EC4&quot;/&gt;&lt;wsp:rsid wsp:val=&quot;00DF1275&quot;/&gt;&lt;wsp:rsid wsp:val=&quot;00DF212B&quot;/&gt;&lt;wsp:rsid wsp:val=&quot;00DF3242&quot;/&gt;&lt;wsp:rsid wsp:val=&quot;00DF3A1A&quot;/&gt;&lt;wsp:rsid wsp:val=&quot;00DF400F&quot;/&gt;&lt;wsp:rsid wsp:val=&quot;00DF4DCD&quot;/&gt;&lt;wsp:rsid wsp:val=&quot;00DF5E95&quot;/&gt;&lt;wsp:rsid wsp:val=&quot;00DF6440&quot;/&gt;&lt;wsp:rsid wsp:val=&quot;00DF7478&quot;/&gt;&lt;wsp:rsid wsp:val=&quot;00DF7867&quot;/&gt;&lt;wsp:rsid wsp:val=&quot;00DF7D1F&quot;/&gt;&lt;wsp:rsid wsp:val=&quot;00DF7DF4&quot;/&gt;&lt;wsp:rsid wsp:val=&quot;00DF7E15&quot;/&gt;&lt;wsp:rsid wsp:val=&quot;00E0024F&quot;/&gt;&lt;wsp:rsid wsp:val=&quot;00E00691&quot;/&gt;&lt;wsp:rsid wsp:val=&quot;00E015AD&quot;/&gt;&lt;wsp:rsid wsp:val=&quot;00E02493&quot;/&gt;&lt;wsp:rsid wsp:val=&quot;00E0259B&quot;/&gt;&lt;wsp:rsid wsp:val=&quot;00E02F01&quot;/&gt;&lt;wsp:rsid wsp:val=&quot;00E0589F&quot;/&gt;&lt;wsp:rsid wsp:val=&quot;00E060DE&quot;/&gt;&lt;wsp:rsid wsp:val=&quot;00E063C7&quot;/&gt;&lt;wsp:rsid wsp:val=&quot;00E07560&quot;/&gt;&lt;wsp:rsid wsp:val=&quot;00E079CD&quot;/&gt;&lt;wsp:rsid wsp:val=&quot;00E07FE5&quot;/&gt;&lt;wsp:rsid wsp:val=&quot;00E1213D&quot;/&gt;&lt;wsp:rsid wsp:val=&quot;00E122B0&quot;/&gt;&lt;wsp:rsid wsp:val=&quot;00E122CA&quot;/&gt;&lt;wsp:rsid wsp:val=&quot;00E12C3A&quot;/&gt;&lt;wsp:rsid wsp:val=&quot;00E13D3B&quot;/&gt;&lt;wsp:rsid wsp:val=&quot;00E13D61&quot;/&gt;&lt;wsp:rsid wsp:val=&quot;00E14C31&quot;/&gt;&lt;wsp:rsid wsp:val=&quot;00E151D3&quot;/&gt;&lt;wsp:rsid wsp:val=&quot;00E15228&quot;/&gt;&lt;wsp:rsid wsp:val=&quot;00E15781&quot;/&gt;&lt;wsp:rsid wsp:val=&quot;00E157AE&quot;/&gt;&lt;wsp:rsid wsp:val=&quot;00E16114&quot;/&gt;&lt;wsp:rsid wsp:val=&quot;00E168D3&quot;/&gt;&lt;wsp:rsid wsp:val=&quot;00E16C0D&quot;/&gt;&lt;wsp:rsid wsp:val=&quot;00E204BA&quot;/&gt;&lt;wsp:rsid wsp:val=&quot;00E21021&quot;/&gt;&lt;wsp:rsid wsp:val=&quot;00E2129A&quot;/&gt;&lt;wsp:rsid wsp:val=&quot;00E21674&quot;/&gt;&lt;wsp:rsid wsp:val=&quot;00E22A7F&quot;/&gt;&lt;wsp:rsid wsp:val=&quot;00E22CCF&quot;/&gt;&lt;wsp:rsid wsp:val=&quot;00E24D82&quot;/&gt;&lt;wsp:rsid wsp:val=&quot;00E24FA3&quot;/&gt;&lt;wsp:rsid wsp:val=&quot;00E25ABE&quot;/&gt;&lt;wsp:rsid wsp:val=&quot;00E25AD7&quot;/&gt;&lt;wsp:rsid wsp:val=&quot;00E26423&quot;/&gt;&lt;wsp:rsid wsp:val=&quot;00E27AC5&quot;/&gt;&lt;wsp:rsid wsp:val=&quot;00E3011B&quot;/&gt;&lt;wsp:rsid wsp:val=&quot;00E30274&quot;/&gt;&lt;wsp:rsid wsp:val=&quot;00E30B45&quot;/&gt;&lt;wsp:rsid wsp:val=&quot;00E315EA&quot;/&gt;&lt;wsp:rsid wsp:val=&quot;00E31D64&quot;/&gt;&lt;wsp:rsid wsp:val=&quot;00E32167&quot;/&gt;&lt;wsp:rsid wsp:val=&quot;00E332CD&quot;/&gt;&lt;wsp:rsid wsp:val=&quot;00E33FEF&quot;/&gt;&lt;wsp:rsid wsp:val=&quot;00E34D91&quot;/&gt;&lt;wsp:rsid wsp:val=&quot;00E35BCA&quot;/&gt;&lt;wsp:rsid wsp:val=&quot;00E36647&quot;/&gt;&lt;wsp:rsid wsp:val=&quot;00E408BB&quot;/&gt;&lt;wsp:rsid wsp:val=&quot;00E4163B&quot;/&gt;&lt;wsp:rsid wsp:val=&quot;00E41AF5&quot;/&gt;&lt;wsp:rsid wsp:val=&quot;00E42214&quot;/&gt;&lt;wsp:rsid wsp:val=&quot;00E429B1&quot;/&gt;&lt;wsp:rsid wsp:val=&quot;00E43B85&quot;/&gt;&lt;wsp:rsid wsp:val=&quot;00E44038&quot;/&gt;&lt;wsp:rsid wsp:val=&quot;00E4425A&quot;/&gt;&lt;wsp:rsid wsp:val=&quot;00E445C1&quot;/&gt;&lt;wsp:rsid wsp:val=&quot;00E4518F&quot;/&gt;&lt;wsp:rsid wsp:val=&quot;00E4521F&quot;/&gt;&lt;wsp:rsid wsp:val=&quot;00E46A0A&quot;/&gt;&lt;wsp:rsid wsp:val=&quot;00E509FF&quot;/&gt;&lt;wsp:rsid wsp:val=&quot;00E5171F&quot;/&gt;&lt;wsp:rsid wsp:val=&quot;00E51F3A&quot;/&gt;&lt;wsp:rsid wsp:val=&quot;00E53B73&quot;/&gt;&lt;wsp:rsid wsp:val=&quot;00E54B97&quot;/&gt;&lt;wsp:rsid wsp:val=&quot;00E54F28&quot;/&gt;&lt;wsp:rsid wsp:val=&quot;00E553F1&quot;/&gt;&lt;wsp:rsid wsp:val=&quot;00E55408&quot;/&gt;&lt;wsp:rsid wsp:val=&quot;00E55562&quot;/&gt;&lt;wsp:rsid wsp:val=&quot;00E55F16&quot;/&gt;&lt;wsp:rsid wsp:val=&quot;00E576D9&quot;/&gt;&lt;wsp:rsid wsp:val=&quot;00E60011&quot;/&gt;&lt;wsp:rsid wsp:val=&quot;00E60A2F&quot;/&gt;&lt;wsp:rsid wsp:val=&quot;00E60F2E&quot;/&gt;&lt;wsp:rsid wsp:val=&quot;00E61312&quot;/&gt;&lt;wsp:rsid wsp:val=&quot;00E62719&quot;/&gt;&lt;wsp:rsid wsp:val=&quot;00E62D04&quot;/&gt;&lt;wsp:rsid wsp:val=&quot;00E63018&quot;/&gt;&lt;wsp:rsid wsp:val=&quot;00E630CE&quot;/&gt;&lt;wsp:rsid wsp:val=&quot;00E6416D&quot;/&gt;&lt;wsp:rsid wsp:val=&quot;00E64FE7&quot;/&gt;&lt;wsp:rsid wsp:val=&quot;00E65723&quot;/&gt;&lt;wsp:rsid wsp:val=&quot;00E65B99&quot;/&gt;&lt;wsp:rsid wsp:val=&quot;00E65E78&quot;/&gt;&lt;wsp:rsid wsp:val=&quot;00E65FB1&quot;/&gt;&lt;wsp:rsid wsp:val=&quot;00E66A64&quot;/&gt;&lt;wsp:rsid wsp:val=&quot;00E67963&quot;/&gt;&lt;wsp:rsid wsp:val=&quot;00E67DFA&quot;/&gt;&lt;wsp:rsid wsp:val=&quot;00E70532&quot;/&gt;&lt;wsp:rsid wsp:val=&quot;00E70FA3&quot;/&gt;&lt;wsp:rsid wsp:val=&quot;00E7101D&quot;/&gt;&lt;wsp:rsid wsp:val=&quot;00E71318&quot;/&gt;&lt;wsp:rsid wsp:val=&quot;00E71DA8&quot;/&gt;&lt;wsp:rsid wsp:val=&quot;00E733C5&quot;/&gt;&lt;wsp:rsid wsp:val=&quot;00E73650&quot;/&gt;&lt;wsp:rsid wsp:val=&quot;00E73A37&quot;/&gt;&lt;wsp:rsid wsp:val=&quot;00E73D15&quot;/&gt;&lt;wsp:rsid wsp:val=&quot;00E744EE&quot;/&gt;&lt;wsp:rsid wsp:val=&quot;00E752C7&quot;/&gt;&lt;wsp:rsid wsp:val=&quot;00E7565A&quot;/&gt;&lt;wsp:rsid wsp:val=&quot;00E76280&quot;/&gt;&lt;wsp:rsid wsp:val=&quot;00E76A3F&quot;/&gt;&lt;wsp:rsid wsp:val=&quot;00E7759B&quot;/&gt;&lt;wsp:rsid wsp:val=&quot;00E8078D&quot;/&gt;&lt;wsp:rsid wsp:val=&quot;00E809F2&quot;/&gt;&lt;wsp:rsid wsp:val=&quot;00E80C5A&quot;/&gt;&lt;wsp:rsid wsp:val=&quot;00E814AB&quot;/&gt;&lt;wsp:rsid wsp:val=&quot;00E81988&quot;/&gt;&lt;wsp:rsid wsp:val=&quot;00E81C24&quot;/&gt;&lt;wsp:rsid wsp:val=&quot;00E81DF6&quot;/&gt;&lt;wsp:rsid wsp:val=&quot;00E81E82&quot;/&gt;&lt;wsp:rsid wsp:val=&quot;00E8270E&quot;/&gt;&lt;wsp:rsid wsp:val=&quot;00E82C60&quot;/&gt;&lt;wsp:rsid wsp:val=&quot;00E82DDD&quot;/&gt;&lt;wsp:rsid wsp:val=&quot;00E835BC&quot;/&gt;&lt;wsp:rsid wsp:val=&quot;00E83A70&quot;/&gt;&lt;wsp:rsid wsp:val=&quot;00E83D76&quot;/&gt;&lt;wsp:rsid wsp:val=&quot;00E8480A&quot;/&gt;&lt;wsp:rsid wsp:val=&quot;00E84A6A&quot;/&gt;&lt;wsp:rsid wsp:val=&quot;00E85BA7&quot;/&gt;&lt;wsp:rsid wsp:val=&quot;00E86688&quot;/&gt;&lt;wsp:rsid wsp:val=&quot;00E86A95&quot;/&gt;&lt;wsp:rsid wsp:val=&quot;00E87293&quot;/&gt;&lt;wsp:rsid wsp:val=&quot;00E87531&quot;/&gt;&lt;wsp:rsid wsp:val=&quot;00E87A46&quot;/&gt;&lt;wsp:rsid wsp:val=&quot;00E901A2&quot;/&gt;&lt;wsp:rsid wsp:val=&quot;00E90277&quot;/&gt;&lt;wsp:rsid wsp:val=&quot;00E90795&quot;/&gt;&lt;wsp:rsid wsp:val=&quot;00E90A3F&quot;/&gt;&lt;wsp:rsid wsp:val=&quot;00E92169&quot;/&gt;&lt;wsp:rsid wsp:val=&quot;00E92997&quot;/&gt;&lt;wsp:rsid wsp:val=&quot;00E92BBB&quot;/&gt;&lt;wsp:rsid wsp:val=&quot;00E944CF&quot;/&gt;&lt;wsp:rsid wsp:val=&quot;00E94E36&quot;/&gt;&lt;wsp:rsid wsp:val=&quot;00E959BD&quot;/&gt;&lt;wsp:rsid wsp:val=&quot;00E95AA4&quot;/&gt;&lt;wsp:rsid wsp:val=&quot;00E96123&quot;/&gt;&lt;wsp:rsid wsp:val=&quot;00E96B7E&quot;/&gt;&lt;wsp:rsid wsp:val=&quot;00E97044&quot;/&gt;&lt;wsp:rsid wsp:val=&quot;00E978E2&quot;/&gt;&lt;wsp:rsid wsp:val=&quot;00E9799F&quot;/&gt;&lt;wsp:rsid wsp:val=&quot;00EA0064&quot;/&gt;&lt;wsp:rsid wsp:val=&quot;00EA0731&quot;/&gt;&lt;wsp:rsid wsp:val=&quot;00EA1AAE&quot;/&gt;&lt;wsp:rsid wsp:val=&quot;00EA2710&quot;/&gt;&lt;wsp:rsid wsp:val=&quot;00EA368C&quot;/&gt;&lt;wsp:rsid wsp:val=&quot;00EA49B1&quot;/&gt;&lt;wsp:rsid wsp:val=&quot;00EA4C3F&quot;/&gt;&lt;wsp:rsid wsp:val=&quot;00EA5134&quot;/&gt;&lt;wsp:rsid wsp:val=&quot;00EA739B&quot;/&gt;&lt;wsp:rsid wsp:val=&quot;00EA78E7&quot;/&gt;&lt;wsp:rsid wsp:val=&quot;00EA7EA5&quot;/&gt;&lt;wsp:rsid wsp:val=&quot;00EB0E5C&quot;/&gt;&lt;wsp:rsid wsp:val=&quot;00EB1097&quot;/&gt;&lt;wsp:rsid wsp:val=&quot;00EB196D&quot;/&gt;&lt;wsp:rsid wsp:val=&quot;00EB1BFD&quot;/&gt;&lt;wsp:rsid wsp:val=&quot;00EB1E80&quot;/&gt;&lt;wsp:rsid wsp:val=&quot;00EB1ED5&quot;/&gt;&lt;wsp:rsid wsp:val=&quot;00EB1FAA&quot;/&gt;&lt;wsp:rsid wsp:val=&quot;00EB29D0&quot;/&gt;&lt;wsp:rsid wsp:val=&quot;00EB337A&quot;/&gt;&lt;wsp:rsid wsp:val=&quot;00EB39DB&quot;/&gt;&lt;wsp:rsid wsp:val=&quot;00EB3F2A&quot;/&gt;&lt;wsp:rsid wsp:val=&quot;00EB4794&quot;/&gt;&lt;wsp:rsid wsp:val=&quot;00EB56B3&quot;/&gt;&lt;wsp:rsid wsp:val=&quot;00EB5D02&quot;/&gt;&lt;wsp:rsid wsp:val=&quot;00EB5F42&quot;/&gt;&lt;wsp:rsid wsp:val=&quot;00EB68FC&quot;/&gt;&lt;wsp:rsid wsp:val=&quot;00EB76C5&quot;/&gt;&lt;wsp:rsid wsp:val=&quot;00EB7782&quot;/&gt;&lt;wsp:rsid wsp:val=&quot;00EC0291&quot;/&gt;&lt;wsp:rsid wsp:val=&quot;00EC0A02&quot;/&gt;&lt;wsp:rsid wsp:val=&quot;00EC1251&quot;/&gt;&lt;wsp:rsid wsp:val=&quot;00EC1F63&quot;/&gt;&lt;wsp:rsid wsp:val=&quot;00EC4E4A&quot;/&gt;&lt;wsp:rsid wsp:val=&quot;00EC5831&quot;/&gt;&lt;wsp:rsid wsp:val=&quot;00EC5BD2&quot;/&gt;&lt;wsp:rsid wsp:val=&quot;00EC66AE&quot;/&gt;&lt;wsp:rsid wsp:val=&quot;00EC728B&quot;/&gt;&lt;wsp:rsid wsp:val=&quot;00EC766A&quot;/&gt;&lt;wsp:rsid wsp:val=&quot;00EC790F&quot;/&gt;&lt;wsp:rsid wsp:val=&quot;00EC7B43&quot;/&gt;&lt;wsp:rsid wsp:val=&quot;00ED051B&quot;/&gt;&lt;wsp:rsid wsp:val=&quot;00ED0D7A&quot;/&gt;&lt;wsp:rsid wsp:val=&quot;00ED0FD3&quot;/&gt;&lt;wsp:rsid wsp:val=&quot;00ED1479&quot;/&gt;&lt;wsp:rsid wsp:val=&quot;00ED25C4&quot;/&gt;&lt;wsp:rsid wsp:val=&quot;00ED2761&quot;/&gt;&lt;wsp:rsid wsp:val=&quot;00ED3F68&quot;/&gt;&lt;wsp:rsid wsp:val=&quot;00ED4880&quot;/&gt;&lt;wsp:rsid wsp:val=&quot;00ED4CAC&quot;/&gt;&lt;wsp:rsid wsp:val=&quot;00ED4CC6&quot;/&gt;&lt;wsp:rsid wsp:val=&quot;00ED5292&quot;/&gt;&lt;wsp:rsid wsp:val=&quot;00ED54FD&quot;/&gt;&lt;wsp:rsid wsp:val=&quot;00ED5E77&quot;/&gt;&lt;wsp:rsid wsp:val=&quot;00ED6357&quot;/&gt;&lt;wsp:rsid wsp:val=&quot;00ED646B&quot;/&gt;&lt;wsp:rsid wsp:val=&quot;00ED6883&quot;/&gt;&lt;wsp:rsid wsp:val=&quot;00ED7069&quot;/&gt;&lt;wsp:rsid wsp:val=&quot;00ED73A2&quot;/&gt;&lt;wsp:rsid wsp:val=&quot;00EE00A3&quot;/&gt;&lt;wsp:rsid wsp:val=&quot;00EE1C0D&quot;/&gt;&lt;wsp:rsid wsp:val=&quot;00EE1FDF&quot;/&gt;&lt;wsp:rsid wsp:val=&quot;00EE2892&quot;/&gt;&lt;wsp:rsid wsp:val=&quot;00EE3352&quot;/&gt;&lt;wsp:rsid wsp:val=&quot;00EE335B&quot;/&gt;&lt;wsp:rsid wsp:val=&quot;00EE3509&quot;/&gt;&lt;wsp:rsid wsp:val=&quot;00EE3E7B&quot;/&gt;&lt;wsp:rsid wsp:val=&quot;00EE4F1B&quot;/&gt;&lt;wsp:rsid wsp:val=&quot;00EE555B&quot;/&gt;&lt;wsp:rsid wsp:val=&quot;00EE5BE2&quot;/&gt;&lt;wsp:rsid wsp:val=&quot;00EE5F7D&quot;/&gt;&lt;wsp:rsid wsp:val=&quot;00EE6D03&quot;/&gt;&lt;wsp:rsid wsp:val=&quot;00EE73C3&quot;/&gt;&lt;wsp:rsid wsp:val=&quot;00EE79D7&quot;/&gt;&lt;wsp:rsid wsp:val=&quot;00EF3089&quot;/&gt;&lt;wsp:rsid wsp:val=&quot;00EF33D3&quot;/&gt;&lt;wsp:rsid wsp:val=&quot;00EF4B86&quot;/&gt;&lt;wsp:rsid wsp:val=&quot;00EF7C7B&quot;/&gt;&lt;wsp:rsid wsp:val=&quot;00F00416&quot;/&gt;&lt;wsp:rsid wsp:val=&quot;00F00CBB&quot;/&gt;&lt;wsp:rsid wsp:val=&quot;00F00F41&quot;/&gt;&lt;wsp:rsid wsp:val=&quot;00F0232A&quot;/&gt;&lt;wsp:rsid wsp:val=&quot;00F026F9&quot;/&gt;&lt;wsp:rsid wsp:val=&quot;00F02E50&quot;/&gt;&lt;wsp:rsid wsp:val=&quot;00F030AB&quot;/&gt;&lt;wsp:rsid wsp:val=&quot;00F04244&quot;/&gt;&lt;wsp:rsid wsp:val=&quot;00F04C97&quot;/&gt;&lt;wsp:rsid wsp:val=&quot;00F0504F&quot;/&gt;&lt;wsp:rsid wsp:val=&quot;00F0542D&quot;/&gt;&lt;wsp:rsid wsp:val=&quot;00F069FF&quot;/&gt;&lt;wsp:rsid wsp:val=&quot;00F07302&quot;/&gt;&lt;wsp:rsid wsp:val=&quot;00F07B93&quot;/&gt;&lt;wsp:rsid wsp:val=&quot;00F100F0&quot;/&gt;&lt;wsp:rsid wsp:val=&quot;00F12A2B&quot;/&gt;&lt;wsp:rsid wsp:val=&quot;00F12A6D&quot;/&gt;&lt;wsp:rsid wsp:val=&quot;00F130AB&quot;/&gt;&lt;wsp:rsid wsp:val=&quot;00F131F1&quot;/&gt;&lt;wsp:rsid wsp:val=&quot;00F1360D&quot;/&gt;&lt;wsp:rsid wsp:val=&quot;00F13AD3&quot;/&gt;&lt;wsp:rsid wsp:val=&quot;00F15C5C&quot;/&gt;&lt;wsp:rsid wsp:val=&quot;00F15CF0&quot;/&gt;&lt;wsp:rsid wsp:val=&quot;00F202E7&quot;/&gt;&lt;wsp:rsid wsp:val=&quot;00F2038F&quot;/&gt;&lt;wsp:rsid wsp:val=&quot;00F2070D&quot;/&gt;&lt;wsp:rsid wsp:val=&quot;00F20839&quot;/&gt;&lt;wsp:rsid wsp:val=&quot;00F210FE&quot;/&gt;&lt;wsp:rsid wsp:val=&quot;00F21DCE&quot;/&gt;&lt;wsp:rsid wsp:val=&quot;00F2270E&quot;/&gt;&lt;wsp:rsid wsp:val=&quot;00F23117&quot;/&gt;&lt;wsp:rsid wsp:val=&quot;00F23734&quot;/&gt;&lt;wsp:rsid wsp:val=&quot;00F23813&quot;/&gt;&lt;wsp:rsid wsp:val=&quot;00F2497E&quot;/&gt;&lt;wsp:rsid wsp:val=&quot;00F26AE3&quot;/&gt;&lt;wsp:rsid wsp:val=&quot;00F26FCA&quot;/&gt;&lt;wsp:rsid wsp:val=&quot;00F273D2&quot;/&gt;&lt;wsp:rsid wsp:val=&quot;00F27870&quot;/&gt;&lt;wsp:rsid wsp:val=&quot;00F279D6&quot;/&gt;&lt;wsp:rsid wsp:val=&quot;00F27C8F&quot;/&gt;&lt;wsp:rsid wsp:val=&quot;00F30382&quot;/&gt;&lt;wsp:rsid wsp:val=&quot;00F305E8&quot;/&gt;&lt;wsp:rsid wsp:val=&quot;00F314CF&quot;/&gt;&lt;wsp:rsid wsp:val=&quot;00F31FA5&quot;/&gt;&lt;wsp:rsid wsp:val=&quot;00F32382&quot;/&gt;&lt;wsp:rsid wsp:val=&quot;00F32BB6&quot;/&gt;&lt;wsp:rsid wsp:val=&quot;00F33A14&quot;/&gt;&lt;wsp:rsid wsp:val=&quot;00F33D92&quot;/&gt;&lt;wsp:rsid wsp:val=&quot;00F349CD&quot;/&gt;&lt;wsp:rsid wsp:val=&quot;00F34F2F&quot;/&gt;&lt;wsp:rsid wsp:val=&quot;00F35EA4&quot;/&gt;&lt;wsp:rsid wsp:val=&quot;00F36303&quot;/&gt;&lt;wsp:rsid wsp:val=&quot;00F368E1&quot;/&gt;&lt;wsp:rsid wsp:val=&quot;00F37902&quot;/&gt;&lt;wsp:rsid wsp:val=&quot;00F37B40&quot;/&gt;&lt;wsp:rsid wsp:val=&quot;00F416D7&quot;/&gt;&lt;wsp:rsid wsp:val=&quot;00F4175B&quot;/&gt;&lt;wsp:rsid wsp:val=&quot;00F42334&quot;/&gt;&lt;wsp:rsid wsp:val=&quot;00F42FAC&quot;/&gt;&lt;wsp:rsid wsp:val=&quot;00F43529&quot;/&gt;&lt;wsp:rsid wsp:val=&quot;00F437C3&quot;/&gt;&lt;wsp:rsid wsp:val=&quot;00F43E51&quot;/&gt;&lt;wsp:rsid wsp:val=&quot;00F443D8&quot;/&gt;&lt;wsp:rsid wsp:val=&quot;00F44AE6&quot;/&gt;&lt;wsp:rsid wsp:val=&quot;00F4511B&quot;/&gt;&lt;wsp:rsid wsp:val=&quot;00F451F8&quot;/&gt;&lt;wsp:rsid wsp:val=&quot;00F45393&quot;/&gt;&lt;wsp:rsid wsp:val=&quot;00F45414&quot;/&gt;&lt;wsp:rsid wsp:val=&quot;00F45786&quot;/&gt;&lt;wsp:rsid wsp:val=&quot;00F458AE&quot;/&gt;&lt;wsp:rsid wsp:val=&quot;00F4615F&quot;/&gt;&lt;wsp:rsid wsp:val=&quot;00F46355&quot;/&gt;&lt;wsp:rsid wsp:val=&quot;00F4645B&quot;/&gt;&lt;wsp:rsid wsp:val=&quot;00F46596&quot;/&gt;&lt;wsp:rsid wsp:val=&quot;00F51511&quot;/&gt;&lt;wsp:rsid wsp:val=&quot;00F51535&quot;/&gt;&lt;wsp:rsid wsp:val=&quot;00F51BAA&quot;/&gt;&lt;wsp:rsid wsp:val=&quot;00F52402&quot;/&gt;&lt;wsp:rsid wsp:val=&quot;00F52DCE&quot;/&gt;&lt;wsp:rsid wsp:val=&quot;00F539BA&quot;/&gt;&lt;wsp:rsid wsp:val=&quot;00F54BBB&quot;/&gt;&lt;wsp:rsid wsp:val=&quot;00F54E3B&quot;/&gt;&lt;wsp:rsid wsp:val=&quot;00F55609&quot;/&gt;&lt;wsp:rsid wsp:val=&quot;00F55C34&quot;/&gt;&lt;wsp:rsid wsp:val=&quot;00F56196&quot;/&gt;&lt;wsp:rsid wsp:val=&quot;00F56548&quot;/&gt;&lt;wsp:rsid wsp:val=&quot;00F56BFE&quot;/&gt;&lt;wsp:rsid wsp:val=&quot;00F571E9&quot;/&gt;&lt;wsp:rsid wsp:val=&quot;00F57374&quot;/&gt;&lt;wsp:rsid wsp:val=&quot;00F60335&quot;/&gt;&lt;wsp:rsid wsp:val=&quot;00F60F05&quot;/&gt;&lt;wsp:rsid wsp:val=&quot;00F61369&quot;/&gt;&lt;wsp:rsid wsp:val=&quot;00F62E72&quot;/&gt;&lt;wsp:rsid wsp:val=&quot;00F6333B&quot;/&gt;&lt;wsp:rsid wsp:val=&quot;00F633B5&quot;/&gt;&lt;wsp:rsid wsp:val=&quot;00F639D2&quot;/&gt;&lt;wsp:rsid wsp:val=&quot;00F64349&quot;/&gt;&lt;wsp:rsid wsp:val=&quot;00F64953&quot;/&gt;&lt;wsp:rsid wsp:val=&quot;00F72590&quot;/&gt;&lt;wsp:rsid wsp:val=&quot;00F726BB&quot;/&gt;&lt;wsp:rsid wsp:val=&quot;00F727C3&quot;/&gt;&lt;wsp:rsid wsp:val=&quot;00F73499&quot;/&gt;&lt;wsp:rsid wsp:val=&quot;00F738A4&quot;/&gt;&lt;wsp:rsid wsp:val=&quot;00F739E2&quot;/&gt;&lt;wsp:rsid wsp:val=&quot;00F74A22&quot;/&gt;&lt;wsp:rsid wsp:val=&quot;00F74AAC&quot;/&gt;&lt;wsp:rsid wsp:val=&quot;00F756A2&quot;/&gt;&lt;wsp:rsid wsp:val=&quot;00F75800&quot;/&gt;&lt;wsp:rsid wsp:val=&quot;00F75A5C&quot;/&gt;&lt;wsp:rsid wsp:val=&quot;00F75ECE&quot;/&gt;&lt;wsp:rsid wsp:val=&quot;00F761EA&quot;/&gt;&lt;wsp:rsid wsp:val=&quot;00F7622F&quot;/&gt;&lt;wsp:rsid wsp:val=&quot;00F80084&quot;/&gt;&lt;wsp:rsid wsp:val=&quot;00F80142&quot;/&gt;&lt;wsp:rsid wsp:val=&quot;00F80304&quot;/&gt;&lt;wsp:rsid wsp:val=&quot;00F812EE&quot;/&gt;&lt;wsp:rsid wsp:val=&quot;00F82002&quot;/&gt;&lt;wsp:rsid wsp:val=&quot;00F8376F&quot;/&gt;&lt;wsp:rsid wsp:val=&quot;00F83E69&quot;/&gt;&lt;wsp:rsid wsp:val=&quot;00F85200&quot;/&gt;&lt;wsp:rsid wsp:val=&quot;00F85E33&quot;/&gt;&lt;wsp:rsid wsp:val=&quot;00F8618D&quot;/&gt;&lt;wsp:rsid wsp:val=&quot;00F87EA4&quot;/&gt;&lt;wsp:rsid wsp:val=&quot;00F924BE&quot;/&gt;&lt;wsp:rsid wsp:val=&quot;00F938B2&quot;/&gt;&lt;wsp:rsid wsp:val=&quot;00F93EA8&quot;/&gt;&lt;wsp:rsid wsp:val=&quot;00F948E3&quot;/&gt;&lt;wsp:rsid wsp:val=&quot;00F94F5B&quot;/&gt;&lt;wsp:rsid wsp:val=&quot;00F95337&quot;/&gt;&lt;wsp:rsid wsp:val=&quot;00F959DE&quot;/&gt;&lt;wsp:rsid wsp:val=&quot;00F95B94&quot;/&gt;&lt;wsp:rsid wsp:val=&quot;00F96F10&quot;/&gt;&lt;wsp:rsid wsp:val=&quot;00FA0669&quot;/&gt;&lt;wsp:rsid wsp:val=&quot;00FA0E7F&quot;/&gt;&lt;wsp:rsid wsp:val=&quot;00FA137E&quot;/&gt;&lt;wsp:rsid wsp:val=&quot;00FA236D&quot;/&gt;&lt;wsp:rsid wsp:val=&quot;00FA26FE&quot;/&gt;&lt;wsp:rsid wsp:val=&quot;00FA2E49&quot;/&gt;&lt;wsp:rsid wsp:val=&quot;00FA302B&quot;/&gt;&lt;wsp:rsid wsp:val=&quot;00FA3098&quot;/&gt;&lt;wsp:rsid wsp:val=&quot;00FA43B0&quot;/&gt;&lt;wsp:rsid wsp:val=&quot;00FA47EB&quot;/&gt;&lt;wsp:rsid wsp:val=&quot;00FA4945&quot;/&gt;&lt;wsp:rsid wsp:val=&quot;00FA4F2B&quot;/&gt;&lt;wsp:rsid wsp:val=&quot;00FA588A&quot;/&gt;&lt;wsp:rsid wsp:val=&quot;00FA5CE4&quot;/&gt;&lt;wsp:rsid wsp:val=&quot;00FA6DCE&quot;/&gt;&lt;wsp:rsid wsp:val=&quot;00FA79E9&quot;/&gt;&lt;wsp:rsid wsp:val=&quot;00FA7C30&quot;/&gt;&lt;wsp:rsid wsp:val=&quot;00FB01F7&quot;/&gt;&lt;wsp:rsid wsp:val=&quot;00FB0E36&quot;/&gt;&lt;wsp:rsid wsp:val=&quot;00FB1E3C&quot;/&gt;&lt;wsp:rsid wsp:val=&quot;00FB2DFB&quot;/&gt;&lt;wsp:rsid wsp:val=&quot;00FB304D&quot;/&gt;&lt;wsp:rsid wsp:val=&quot;00FB3583&quot;/&gt;&lt;wsp:rsid wsp:val=&quot;00FB381F&quot;/&gt;&lt;wsp:rsid wsp:val=&quot;00FB4081&quot;/&gt;&lt;wsp:rsid wsp:val=&quot;00FB4532&quot;/&gt;&lt;wsp:rsid wsp:val=&quot;00FB4814&quot;/&gt;&lt;wsp:rsid wsp:val=&quot;00FB53AB&quot;/&gt;&lt;wsp:rsid wsp:val=&quot;00FB6D8C&quot;/&gt;&lt;wsp:rsid wsp:val=&quot;00FB764B&quot;/&gt;&lt;wsp:rsid wsp:val=&quot;00FB7757&quot;/&gt;&lt;wsp:rsid wsp:val=&quot;00FB791D&quot;/&gt;&lt;wsp:rsid wsp:val=&quot;00FB7FCF&quot;/&gt;&lt;wsp:rsid wsp:val=&quot;00FC0D9F&quot;/&gt;&lt;wsp:rsid wsp:val=&quot;00FC1647&quot;/&gt;&lt;wsp:rsid wsp:val=&quot;00FC2357&quot;/&gt;&lt;wsp:rsid wsp:val=&quot;00FC32F0&quot;/&gt;&lt;wsp:rsid wsp:val=&quot;00FC37BB&quot;/&gt;&lt;wsp:rsid wsp:val=&quot;00FC4A67&quot;/&gt;&lt;wsp:rsid wsp:val=&quot;00FC4B77&quot;/&gt;&lt;wsp:rsid wsp:val=&quot;00FC4ECD&quot;/&gt;&lt;wsp:rsid wsp:val=&quot;00FC5812&quot;/&gt;&lt;wsp:rsid wsp:val=&quot;00FC7599&quot;/&gt;&lt;wsp:rsid wsp:val=&quot;00FC76AA&quot;/&gt;&lt;wsp:rsid wsp:val=&quot;00FD0C77&quot;/&gt;&lt;wsp:rsid wsp:val=&quot;00FD163E&quot;/&gt;&lt;wsp:rsid wsp:val=&quot;00FD196E&quot;/&gt;&lt;wsp:rsid wsp:val=&quot;00FD1EFD&quot;/&gt;&lt;wsp:rsid wsp:val=&quot;00FD2911&quot;/&gt;&lt;wsp:rsid wsp:val=&quot;00FD3BCD&quot;/&gt;&lt;wsp:rsid wsp:val=&quot;00FD3F86&quot;/&gt;&lt;wsp:rsid wsp:val=&quot;00FD4B58&quot;/&gt;&lt;wsp:rsid wsp:val=&quot;00FD641A&quot;/&gt;&lt;wsp:rsid wsp:val=&quot;00FD6915&quot;/&gt;&lt;wsp:rsid wsp:val=&quot;00FD6F53&quot;/&gt;&lt;wsp:rsid wsp:val=&quot;00FD7595&quot;/&gt;&lt;wsp:rsid wsp:val=&quot;00FD7AFF&quot;/&gt;&lt;wsp:rsid wsp:val=&quot;00FD7CF3&quot;/&gt;&lt;wsp:rsid wsp:val=&quot;00FD7E30&quot;/&gt;&lt;wsp:rsid wsp:val=&quot;00FE0146&quot;/&gt;&lt;wsp:rsid wsp:val=&quot;00FE161F&quot;/&gt;&lt;wsp:rsid wsp:val=&quot;00FE1992&quot;/&gt;&lt;wsp:rsid wsp:val=&quot;00FE1D27&quot;/&gt;&lt;wsp:rsid wsp:val=&quot;00FE1F63&quot;/&gt;&lt;wsp:rsid wsp:val=&quot;00FE2632&quot;/&gt;&lt;wsp:rsid wsp:val=&quot;00FE27AA&quot;/&gt;&lt;wsp:rsid wsp:val=&quot;00FE3E0E&quot;/&gt;&lt;wsp:rsid wsp:val=&quot;00FE464D&quot;/&gt;&lt;wsp:rsid wsp:val=&quot;00FE498F&quot;/&gt;&lt;wsp:rsid wsp:val=&quot;00FE4EE7&quot;/&gt;&lt;wsp:rsid wsp:val=&quot;00FE5153&quot;/&gt;&lt;wsp:rsid wsp:val=&quot;00FE532D&quot;/&gt;&lt;wsp:rsid wsp:val=&quot;00FE6794&quot;/&gt;&lt;wsp:rsid wsp:val=&quot;00FE6F02&quot;/&gt;&lt;wsp:rsid wsp:val=&quot;00FE7EB5&quot;/&gt;&lt;wsp:rsid wsp:val=&quot;00FF0E48&quot;/&gt;&lt;wsp:rsid wsp:val=&quot;00FF1689&quot;/&gt;&lt;wsp:rsid wsp:val=&quot;00FF1B4F&quot;/&gt;&lt;wsp:rsid wsp:val=&quot;00FF23B6&quot;/&gt;&lt;wsp:rsid wsp:val=&quot;00FF2783&quot;/&gt;&lt;wsp:rsid wsp:val=&quot;00FF3ABC&quot;/&gt;&lt;wsp:rsid wsp:val=&quot;00FF4939&quot;/&gt;&lt;wsp:rsid wsp:val=&quot;00FF4CA8&quot;/&gt;&lt;wsp:rsid wsp:val=&quot;00FF5684&quot;/&gt;&lt;wsp:rsid wsp:val=&quot;00FF5925&quot;/&gt;&lt;wsp:rsid wsp:val=&quot;00FF5AA9&quot;/&gt;&lt;wsp:rsid wsp:val=&quot;00FF6748&quot;/&gt;&lt;wsp:rsid wsp:val=&quot;00FF6D74&quot;/&gt;&lt;wsp:rsid wsp:val=&quot;00FF7B27&quot;/&gt;&lt;/wsp:rsids&gt;&lt;/w:docPr&gt;&lt;w:body&gt;&lt;wx:sect&gt;&lt;w:p wsp:rsidR=&quot;00000000&quot; wsp:rsidRDefault=&quot;00661815&quot; wsp:rsidP=&quot;00661815&quot;&gt;&lt;m:oMathPara&gt;&lt;m:oMath&gt;&lt;m:r&gt;&lt;w:rPr&gt;&lt;w:rFonts w:ascii=&quot;Cambria Math&quot; w:fareast=&quot;Arial&quot; w:h-ansi=&quot;Cambria Math&quot; w:cs=&quot;Arial&quot;/&gt;&lt;wx:font wx:val=&quot;Cambria Math&quot;/&gt;&lt;w:i/&gt;&lt;w:i-cs/&gt;&lt;w:snapToGrid w:val=&quot;off&quot;/&gt;&lt;w:color w:val=&quot;000000&quot;/&gt;&lt;w:kern w:val=&quot;0&quot;/&gt;&lt;w:sz-cs w:val=&quot;21&quot;/&gt;&lt;/w:rPr&gt;&lt;m:t&gt;S=&lt;/m:t&gt;&lt;/m:r&gt;&lt;m:sSub&gt;&lt;m:sSubPr&gt;&lt;m:ctrlPr&gt;&lt;w:rPr&gt;&lt;w:rFonts w:ascii=&quot;Cambria Math&quot; w:fareast=&quot;Arial&quot; w:h-ansi=&quot;Cambria Math&quot; w:cs=&quot;Arial&quot;/&gt;&lt;wx:font wx:val=&quot;Cambria Math&quot;/&gt;&lt;w:snapToGrid w:val=&quot;off&quot;/&gt;&lt;w:color w:val=&quot;000000&quot;/&gt;&lt;w:kern w:val=&quot;0&quot;/&gt;&lt;w:sz-cs w:val=&quot;21&quot;/&gt;&lt;/w:rPr&gt;&lt;/m:ctrlPr&gt;&lt;/m:sSubPr&gt;&lt;m:e&gt;&lt;m:r&gt;&lt;w:rPr&gt;&lt;w:rFonts w:ascii=&quot;Cambria Math&quot; w:fareast=&quot;Arial&quot; w:h-ansi=&quot;Cambria Math&quot; w:cs=&quot;Arial&quot;/&gt;&lt;wx:font wx:val=&quot;Cambria Math&quot;/&gt;&lt;w:i/&gt;&lt;w:i-cs/&gt;&lt;w:snapToGrid w:val=&quot;off&quot;/&gt;&lt;w:color w:val=&quot;000000&quot;/&gt;&lt;w:kern w:val=&quot;0&quot;/&gt;&lt;w:sz-cs w:val=&quot;21&quot;/&gt;&lt;/w:rPr&gt;&lt;m:t&gt;γ&lt;/m:t&gt;&lt;/m:r&gt;&lt;/m:e&gt;&lt;m:sub&gt;&lt;m:r&gt;&lt;m:rPr&gt;&lt;aaaaaaaam:Msty m:val=&quot;p&quot;/&gt;&lt;/m:rPr&gt;&lt;w:rPr&gt;&lt;w:rFonts w:ascii=&quot;Cambria Math&quot; w:fareast=&quot;Arial&quot; w:h-ansi=&quot;Cambria Math&quot; w:cs=&quot;Arial&quot;/&gt;&lt;wx:font wx:val=&quot;Cambria Math&quot;/&gt;&lt;w:i-cs/&gt;&lt;w:snapToGrid w:val=&quot;off&quot;/&gt;&lt;w:color w:val=&quot;000000&quot;/&gt;&lt;w:kern w:val=&quot;0&quot;/&gt;&lt;w:sz-cs w:val=&quot;21&quot;/&gt;&lt;/w:rPr&gt;&lt;m:t&gt;G&lt;/m:t&gt;&lt;/m:r&gt;&lt;/m:sub&gt;&lt;/m:sSub&gt;&lt;m:sSub&gt;&lt;m:sSubPr&gt;&lt;m:ctrlPr&gt;&lt;w:rPr&gt;&lt;w:rFonts w:ascii=&quot;Cambria Math&quot; w:fareast=&quot;Arial&quot; w:h-ansi=&quot;Cambria Math&quot; w:cs=&quot;Arial&quot;/&gt;&lt;wx:font wx:val=&quot;Cambria Math&quot;/&gt;&lt;w:snapToGrid w:val=&quot;off&quot;/&gt;&lt;w:color w:val=&quot;000000&quot;/&gt;&lt;w:kern w:val=&quot;0&quot;/&gt;&lt;w:sz-cs w:val=&quot;21&quot;/&gt;&lt;/w:rPr&gt;&lt;/m:ctrlPr&gt;&lt;/m:sSubPr&gt;&lt;m:e&gt;&lt;m:r&gt;&lt;w:rPr&gt;&lt;w:rFonts w:ascii=&quot;Cambria Math&quot; w:fareast=&quot;Arial&quot; w:h-ansi=&quot;Cambria Math&quot; w:cs=&quot;Arial&quot;/&gt;&lt;wx:font wx:val=&quot;Cambria Math&quot;/&gt;&lt;w:i/&gt;&lt;w:i-cs/&gt;&lt;w:snapToGrid w:val=&quot;off&quot;/&gt;&lt;w:color w:val=&quot;000000&quot;/&gt;&lt;w:kern w:val=&quot;0&quot;/&gt;&lt;w:sz-cs w:val=&quot;21&quot;/&gt;&lt;/w:rPr&gt;&lt;m:t&gt;S&lt;/m:t&gt;&lt;/m:r&gt;&lt;/m:e&gt;&lt;m:sub&gt;&lt;m:r&gt;&lt;m:rPr&gt;&lt;m:sty m:val=&quot;p&quot;/&gt;&lt;/m:rPr&gt;&lt;w:rPr&gt;&lt;w:rFonts w:ascii=&quot;Cambria Math&quot; w:fareast=&quot;Arial&quot; w:h-ansi=&quot;Cambria Math&quot; w:cs=&quot;Arial&quot;/&gt;&lt;wx:font wx:val=&quot;Cambria Math&quot;/&gt;&lt;w:i-cs/&gt;&lt;w:snapToGrid w:val=&quot;off&quot;/&gt;&lt;w:color w:val=&quot;000000&quot;/&gt;&lt;w:kern w:val=&quot;0&quot;/&gt;&lt;w:sz-cs w:val=&quot;21&quot;/&gt;&lt;/w:rPr&gt;&lt;m:t&gt;GK&lt;/m:t&gt;&lt;/m:r&gt;&lt;/m:sub&gt;&lt;/m:sSub&gt;&lt;m:r&gt;&lt;w:rPr&gt;&lt;w:rFonts w:ascii=&quot;Cambria Math&quot; w:fareast=&quot;Arial&quot; w:h-ansi=&quot;Cambria Math&quot; w:cs=&quot;Arial&quot;/&gt;&lt;wx:font wx:val=&quot;Cambria Math&quot;/&gt;&lt;w:i/&gt;&lt;w:i-cs/&gt;&lt;w:snapToGrid w:val=&quot;off&quot;/&gt;&lt;w:color w:val=&quot;000000&quot;/&gt;&lt;w:kern w:val=&quot;0&quot;/&gt;&lt;w:sz-cs w:val=&quot;21&quot;/&gt;&lt;/w:rPr&gt;&lt;m:t&gt;+&lt;/m:t&gt;&lt;/m:r&gt;&lt;m:sSub&gt;&lt;m:sSubPr&gt;&lt;m:ctrlPr&gt;&lt;w:rPr&gt;&lt;w:rFonts w:ascii=&quot;Cambria Math&quot; w:fareast=&quot;Arial&quot; w:h-ansi=&quot;Cambria Math&quot; w:cs=&quot;Arial&quot;/&gt;&lt;wx:font wx:val=&quot;Cambria Math&quot;/&gt;&lt;w:snapToGrid w:val=&quot;off&quot;/&gt;&lt;w:color w:val=&quot;000000&quot;/&gt;&lt;w:kern w:val=&quot;0&quot;/&gt;&lt;w:sz-cs w:val=&quot;21&quot;/&gt;&lt;/w:rPr&gt;&lt;/m:ctrlPr&gt;&lt;/m:sSubPr&gt;&lt;m:e&gt;&lt;m:r&gt;&lt;w:rPr&gt;&lt;w:rFonts w:ascii=&quot;Cambria Math&quot; w:fareast=&quot;Arial&quot; w:h-ansi=&quot;Cambria Math&quot; w:cs=&quot;Arial&quot;/&gt;&lt;wx:font wx:val=&quot;Cambria Math&quot;/&gt;&lt;w:i/&gt;&lt;w:i-cs/&gt;&lt;w:snapToGrid w:val=&quot;off&quot;/&gt;&lt;w:color w:val=&quot;000000&quot;/&gt;&lt;w:kern w:val=&quot;0&quot;/&gt;&lt;w:sz-cs w:val=&quot;21&quot;/&gt;&lt;/w:rPr&gt;&lt;m:t&gt;γ&lt;/m:t&gt;&lt;/m:r&gt;&lt;/m:e&gt;&lt;m:sub&gt;&lt;m:r&gt;&lt;m:rPr&gt;&lt;m:sty m:val=&quot;p&quot;/&gt;&lt;/mr:iraPlr&quot;&gt; &lt;ww::rPar&gt;&lt;w:rFonts w:ascii=&quot;Cambria Math&quot; w:fareast=&quot;Arial&quot; w:h-ansi=&quot;Cambria Math&quot; w:cs=&quot;Arial&quot;/&gt;&lt;wx:font wx:val=&quot;Cambria Math&quot;/&gt;&lt;w:i-cs/&gt;&lt;w:snapToGrid w:val=&quot;off&quot;/&gt;&lt;w:color w:val=&quot;000000&quot;/&gt;&lt;w:kern w:val=&quot;0&quot;/&gt;&lt;w:sz-cs w:val=&quot;21&quot;/&gt;&lt;/w:rPr&gt;&lt;m:t&gt;W&lt;/m:t&gt;&lt;/m:r&gt;&lt;/m:sub&gt;&lt;/m:sSub&gt;&lt;m:sSub&gt;&lt;m:sSubPr&gt;&lt;m:ctrlPr&gt;&lt;w:rPr&gt;&lt;w:rFonts w:ascii=&quot;Cambria Math&quot; w:fareast=&quot;Arial&quot; w:h-ansi=&quot;Cambria Math&quot; w:cs=&quot;Arial&quot;/&gt;&lt;wx:font wx:val=&quot;Cambria Math&quot;/&gt;&lt;w:snapToGrid w:val=&quot;off&quot;/&gt;&lt;w:color w:val=&quot;000000&quot;/&gt;&lt;w:kern w:val=&quot;0&quot;/&gt;&lt;w:sz-cs w:val=&quot;21&quot;/&gt;&lt;/w:rPr&gt;&lt;/m:ctrlPr&gt;&lt;/m:sSubPr&gt;&lt;m:e&gt;&lt;m:r&gt;&lt;w:rPr&gt;&lt;w:rFonts w:ascii=&quot;Cambria Math&quot; w:fareast=&quot;Arial&quot; w:h-ansi=&quot;Cambria Math&quot; w:cs=&quot;Arial&quot;/&gt;&lt;wx:font wx:val=&quot;Cambria Math&quot;/&gt;&lt;w:i/&gt;&lt;w:i-cs/&gt;&lt;w:snapToGrid w:val=&quot;off&quot;/&gt;&lt;w:color w:val=&quot;000000&quot;/&gt;&lt;w:kern w:val=&quot;0&quot;/&gt;&lt;w:sz-cs w:val=&quot;21&quot;/&gt;&lt;/w:rPr&gt;&lt;m:t&gt;ψ&lt;/m:t&gt;&lt;/m:r&gt;&lt;/m:e&gt;&lt;m:sub&gt;&lt;m:r&gt;&lt;w:rPr&gt;&lt;w:rFonts w:ascii=&quot;Cambria Math&quot; w:fareast=&quot;Arial&quot; w:h-ansi=&quot;Cambria Math&quot; w:cs=&quot;Arial&quot;/&gt;&lt;wx:font wx:val=&quot;Cambria Math&quot;/&gt;&lt;w:i/&gt;&lt;w:i-cs/&gt;&lt;w:snapToGrid w:val=&quot;off0&quot;//&gt;&lt;&lt;w::coelonr ww:vval=&quot;&quot;000000&quot;/&gt;&lt;w:kern w:val=&quot;0&quot;/&gt;&lt;w:sz-cs w:val=&quot;21&quot;/&gt;&lt;/w:rPr&gt;&lt;m:t&gt;W&lt;/m:t&gt;&lt;/m:r&gt;&lt;/m:sub&gt;&lt;/m:sSub&gt;&lt;m:sSub&gt;&lt;m:sSubPr&gt;&lt;m:ctrlPr&gt;&lt;w:rPr&gt;&lt;w:rFonts w:ascii=&quot;Cambria Math&quot; w:fareast=&quot;Arial&quot; w:h-ansi=&quot;Cambria Math&quot; w:cs=&quot;Arial&quot;/&gt;&lt;wx:font wx:val=&quot;Cambria Math&quot;/&gt;&lt;w:snapToGrid w:val=&quot;off&quot;/&gt;&lt;w:color w:val=&quot;000000&quot;/&gt;&lt;w:kern w:val=&quot;0&quot;/&gt;&lt;w:sz-cs w:val=&quot;21&quot;/&gt;&lt;/w:rPr&gt;&lt;/m:ctrlPr&gt;&lt;/m:sSubPr&gt;&lt;m:e&gt;&lt;m:r&gt;&lt;w:rPr&gt;&lt;w:rFonts w:ascii=&quot;Cambria Math&quot; w:fareast=&quot;Arial&quot; w:h-ansi=&quot;Cambria Math&quot; w:cs=&quot;Arial&quot;/&gt;&lt;wx:font wx:val=&quot;Cambria Math&quot;/&gt;&lt;w:i/&gt;&lt;w:i-cs/&gt;&lt;w:snapToGrid w:val=&quot;off&quot;/&gt;&lt;w:color w:val=&quot;000000&quot;/&gt;&lt;w:kern w:val=&quot;0&quot;/&gt;&lt;w:sz-cs w:val=&quot;21&quot;/&gt;&lt;/w:rPr&gt;&lt;m:t&gt;S&lt;/m:t&gt;&lt;/m:r&gt;&lt;/m:e&gt;&lt;m:sub&gt;&lt;m:r&gt;&lt;m:rPr&gt;&lt;m:sty m:val=&quot;p&quot;/&gt;&lt;/m:rPr&gt;&lt;w:rPr&gt;&lt;w:rFonts w:ascii=&quot;Cambria Math&quot; w:fareast=&quot;Arial&quot; w:h-ansi=&quot;Cambria Math&quot; w:cs=&quot;Arial&quot;/&gt;&lt;wx:font wx:val=&quot;Cambria Math&quot;/&gt;&lt;w:i-cs/&gt;&lt;w:snapToGrid w:val=&quot;off&quot;/&gt;&lt;w:color w:val=&quot;000000&quot;/&gt;&lt;w:kern w:val=&quot;0&quot;/&gt;&lt;w:sz-cs w:val=&quot;21&quot;/&gt;&lt;/w:rPr&gt;&lt;m:t&gt;WK&lt;/m:t&gt;&lt;/m:r&gt;&lt;/m:sub&gt;&lt;/m:sSub&gt;&lt;m:r&gt;&lt;w:rPr&gt;&lt;w:rFonts w:ascii=&quot;Cambria Math&quot; w:fareast=&quot;Arial&quot; w:h-ansi=&quot;Cambria Math&quot; w:cs=&quot;Arial&quot;/&gt;&lt;wx:font wx:val=&quot;Cambria Math&quot;/&gt;&lt;w:i/&gt;&lt;w:i-cs/&gt;&lt;w:snapToGrid w:val=&quot;off&quot;/&gt;&lt;w:color w:val=&quot;000000&quot;/&gt;&lt;w:kern w:val=&quot;0&quot;/&gt;&lt;w:sz-cs w:val=&quot;21&quot;/&gt;&lt;/w:rPr&gt;&lt;m:t&gt;+&lt;/m:t&gt;&lt;/m:r&gt;&lt;m:sSub&gt;&lt;m:sSubPr&gt;&lt;m:ctrlPr&gt;&lt;w:rPr&gt;&lt;w:rFonts w:ascii=&quot;Cambria Math&quot; w:fareast=&quot;Arial&quot; w:h-ansi=&quot;Cambria Math&quot; w:cs=&quot;Arial&quot;/&gt;&lt;wx:font wx:val=&quot;Cambria Math&quot;/&gt;&lt;w:snapToGrid w:val=&quot;off&quot;/&gt;&lt;w:color w:val=&quot;000000&quot;/&gt;&lt;w:kern w:val=&quot;0&quot;/&gt;&lt;w:sz-cs w:val=&quot;21&quot;/&gt;&lt;/w:rPr&gt;&lt;/m:ctrlPr&gt;&lt;/m:sSubPr&gt;&lt;m:e&gt;&lt;m:r&gt;&lt;w:rPr&gt;&lt;w:rFonts w:ascii=&quot;Cambria Math&quot; w:fareast=&quot;Arial&quot; w:h-ansi=&quot;Cambria Math&quot; w:cs=&quot;Arial&quot;/&gt;&lt;wx:font wx:val=&quot;Cambria Math&quot;/&gt;&lt;w:i/&gt;&lt;w:i-cs/&gt;&lt;w:snapToGrid w:val=&quot;off&quot;/&gt;&lt;w:color w:val=&quot;000000&quot;/&gt;&lt;w:kern w:val=&quot;0&quot;/&gt;&lt;w:sz-cs w:val=&quot;21&quot;/&gt;&lt;/w:rPr&gt;&lt;m:t&gt;γ&lt;&lt;/m:rt&gt;&lt;w/m:Pr&gt;&lt;/m::e&gt;&lt;m:sub&gt;&lt;m:r&gt;&lt;m:rPr&gt;&lt;m:sty m:val=&quot;p&quot;/&gt;&lt;/m:rPr&gt;&lt;w:rPr&gt;&lt;w:rFonts w:ascii=&quot;Cambria Math&quot; w:fareast=&quot;Arial&quot; w:h-ansi=&quot;Cambria Math&quot; w:cs=&quot;Arial&quot;/&gt;&lt;wx:font wx:val=&quot;Cambria Math&quot;/&gt;&lt;w:i-cs/&gt;&lt;w:snapToGrid w:val=&quot;off&quot;/&gt;&lt;w:color w:v:al=r&quot;00m000&gt;0&quot;/&gt;&lt;w:kern w:val=&quot;0&quot;/&gt;&lt;w:sz-cs w:val=&quot;21&quot;/&gt;&lt;/w:rPr&gt;&lt;m:t&gt;E&lt;/m:t&gt;&lt;/m:r&gt;&lt;/m:sub&gt;&lt;/m:sSub&gt;&lt;m:sSub&gt;&lt;m:sSubPr&gt;&lt;m:ctrlPr&gt;&lt;w:rPr&gt;&lt;w:rFonts w:ascii=&quot;Cambria Math&quot; w:fareast=&quot;Arial&quot; w:h-ansi=&quot;Cambria Math&quot; w:cs=&quot;Arial&quot;/&gt;&lt;wx:font wx:val=&quot;Cambria Math&quot;/&gt;&lt;w:snapToGrid w:val=&quot;off&quot;/&gt;&lt;w:color w:val=&quot;000000&quot;/&gt;&lt;w:kern w:val=&quot;0&quot;/&gt;&lt;w:sz-cs w:val=&quot;21&quot;/&gt;&lt;/w:rPr&gt;&lt;/m:ctrlPr&gt;&lt;/m:sSubPr&gt;&lt;m:e&gt;&lt;m:r&gt;&lt;w:rPr&gt;&lt;w:rFonts w:ascii=&quot;Cambria Math&quot; w:fareast=&quot;Arial&quot; w:h-ansi=&quot;Cambria Math&quot; w:cs=&quot;Arial&quot;/&gt;&lt;wx:font wx:val=&quot;Cambria Math&quot;/&gt;&lt;w:i/&gt;&lt;w:i-cs/&gt;&lt;w:snapToGrid w:val=&quot;off&quot;/&gt;&lt;w:color w:val=&quot;000000&quot;/&gt;&lt;w:kern w:val=&quot;0&quot;/&gt;&lt;w:sz-cs w:val=&quot;21&quot;/&gt;&lt;/w:rPr&gt;&lt;m:t&gt;ψ&lt;/m:t&gt;&lt;/m:r&gt;&lt;/m:e&gt;&lt;m:sub&gt;&lt;m:r&gt;&lt;w:rPr&gt;&lt;w:rFonts w:ascii=&quot;Cambria Math&quot; w:fareast=&quot;Arial&quot; w:h-ansi=&quot;Cambria Math&quot; w:cs=&quot;Arial&quot;/&gt;&lt;wax:fo/nt w:x:va&lt;l=&quot;C-ambr&gt;ia Msath&quot;T/&gt;&lt;w:i /&gt;&lt;w:i-cs/&gt;&lt;w:snapToGrid w:val=&quot;off&quot;/&gt;&lt;w:color w:val=&quot;000000&quot;/&gt;&lt;w:kern w:val=&quot;0&quot;/&gt;&lt;w:sz-cs w:val=&quot;21&quot;/&gt;&lt;/w:rPr&gt;&lt;m:t&gt;E&lt;/m:t&gt;&lt;/m:r&gt;&lt;/m:sub&gt;&lt;/m:sSub&gt;&lt;m:sSub&gt;&lt;m:sSubPr&gt;&lt;m:ctrlPr&gt;&lt;w:rPr&gt;&lt;w:rFonts w:ascii=&quot;Cambria Math&quot; w:fareast=&quot;Arial&quot; w:h-ansi=&quot;Cambria Math&quot; w:cs=&quot;Arial&quot;/&gt;&lt;wx:font wx:val=&quot;Cambria Math&quot;/&gt;&lt;w:snapToGrid w:val=&quot;off&quot;/&gt;&lt;w:color w:val=&quot;000000&quot;/&gt;&lt;w:kern w:val=&quot;0&quot;/&gt;&lt;w:sz-cs w:val=&quot;21&quot;/&gt;&lt;/w:rPr&gt;&lt;/m:ctrlPr&gt;&lt;/m:sSubPr&gt;&lt;m:e&gt;&lt;m:r&gt;&lt;w:rPr&gt;&lt;w:rFonts w:ascii=&quot;Cambria Math&quot; w:fareast=&quot;Arial&quot; w:h-ansi=&quot;Cambria Math&quot; w:cs=&quot;Arial&quot;/&gt;&lt;wx:font wx:val=&quot;Cambria Math&quot;/&gt;&lt;w:i/&gt;&lt;w:i-cs/&gt;&lt;w:snapToGrid w:val=&quot;off&quot;/&gt;&lt;w:color w:val=&quot;000000&quot;/&gt;&lt;w:kern w:val=&quot;0&quot;/&gt;&lt;w:sz-cs w:val=&quot;21&quot;/&gt;&lt;/w:rPr&gt;&lt;m:t&gt;S&lt;/m:t&gt;&lt;/m:r&gt;&lt;/m:e&gt;&lt;m:sub&gt;&lt;m:r&gt;&lt;m:rPr&gt;&lt;m:sty m:val=&quot;p&quot;/&gt;&lt;/m:rPr&gt;&lt;w:rPr&gt;&lt;w:rFonts w:ascii=&quot;Cambria Math&quot; w:fareast=&quot;Arial&quot; w:h-ansi=&quot;Cambria Math&quot; w:cs=&quot;Arial&quot;/&gt;&lt;wx:font wx:val=&quot;Cambria Math&quot;/&gt;&lt;w:i-cs/&gt;&lt;w:snapToGrid w:val=&quot;off&quot;/&gt;&lt;w:color w:val=&quot;000000&quot;/&gt;&lt;w:kern w:val=&quot;0&quot;/&gt;&lt;w:sz-cs w:val=&quot;21&quot;/&gt;&lt;/w:rPr&gt;&lt;m:t&gt;Ek&lt;/m:t&gt;&lt;/m:r&gt;&lt;/m:sub&gt;&lt;/m:sSub&gt;&lt;/m:oMath&gt;&lt;/m:oMathPara&gt;&lt;/w:p&gt;&lt;w:sectPr wsp:rsidR=&quot;00000000&quot;&gt;&lt;w:pgSz w:w=&quot;12240&quot; w:h=&quot;15840&quot;/&gt;&lt;w:pgMar w:top=&quot;1440&quot; w:right=&quot;1800&quot; w:bottom=&quot;1440&quot; w:left=&quot;1800&quot; w:header=&quot;720&quot; w:footer=&quot;720&quot; w:gutter=&quot;0&quot;/&gt;&lt;w:cols w:space=&quot;720&quot;/&gt;&lt;/w:sectPr&gt;&lt;/wx:sect&gt;&lt;/w:body&gt;&lt;/w:wordDocument&gt;">
            <v:path/>
            <v:fill on="f" focussize="0,0"/>
            <v:stroke on="f" joinstyle="miter"/>
            <v:imagedata r:id="rId30" chromakey="#FFFFFF" o:title=""/>
            <o:lock v:ext="edit" aspectratio="t"/>
            <w10:wrap type="none"/>
            <w10:anchorlock/>
          </v:shape>
        </w:pict>
      </w:r>
      <w:r>
        <w:rPr>
          <w:color w:val="auto"/>
          <w:highlight w:val="none"/>
        </w:rPr>
        <w:instrText xml:space="preserve"> </w:instrText>
      </w:r>
      <w:r>
        <w:rPr>
          <w:color w:val="auto"/>
          <w:highlight w:val="none"/>
        </w:rPr>
        <w:fldChar w:fldCharType="separate"/>
      </w:r>
      <w:r>
        <w:rPr>
          <w:color w:val="auto"/>
          <w:highlight w:val="none"/>
        </w:rPr>
        <w:fldChar w:fldCharType="begin"/>
      </w:r>
      <w:r>
        <w:rPr>
          <w:color w:val="auto"/>
          <w:highlight w:val="none"/>
        </w:rPr>
        <w:instrText xml:space="preserve"> QUOTE </w:instrText>
      </w:r>
      <m:oMath>
        <m:r>
          <m:rPr>
            <m:sty m:val="p"/>
          </m:rPr>
          <w:rPr>
            <w:rFonts w:ascii="Cambria Math" w:hAnsi="Cambria Math" w:eastAsia="Arial" w:cs="Arial"/>
            <w:snapToGrid w:val="0"/>
            <w:color w:val="auto"/>
            <w:kern w:val="0"/>
            <w:szCs w:val="21"/>
            <w:highlight w:val="none"/>
          </w:rPr>
          <m:t xml:space="preserve">S=</m:t>
        </m:r>
        <m:sSub>
          <m:sSubPr>
            <m:ctrlPr>
              <w:rPr>
                <w:rFonts w:ascii="Cambria Math" w:hAnsi="Cambria Math" w:eastAsia="Arial" w:cs="Arial"/>
                <w:i/>
                <w:snapToGrid w:val="0"/>
                <w:color w:val="auto"/>
                <w:kern w:val="0"/>
                <w:szCs w:val="21"/>
                <w:highlight w:val="none"/>
              </w:rPr>
            </m:ctrlPr>
          </m:sSubPr>
          <m:e>
            <m:r>
              <m:rPr>
                <m:sty m:val="p"/>
              </m:rPr>
              <w:rPr>
                <w:rFonts w:ascii="Cambria Math" w:hAnsi="Cambria Math" w:eastAsia="Arial" w:cs="Arial"/>
                <w:snapToGrid w:val="0"/>
                <w:color w:val="auto"/>
                <w:kern w:val="0"/>
                <w:szCs w:val="21"/>
                <w:highlight w:val="none"/>
              </w:rPr>
              <m:t xml:space="preserve">γ</m:t>
            </m:r>
            <m:ctrlPr>
              <w:rPr>
                <w:rFonts w:ascii="Cambria Math" w:hAnsi="Cambria Math" w:eastAsia="Arial" w:cs="Arial"/>
                <w:i/>
                <w:snapToGrid w:val="0"/>
                <w:color w:val="auto"/>
                <w:kern w:val="0"/>
                <w:szCs w:val="21"/>
                <w:highlight w:val="none"/>
              </w:rPr>
            </m:ctrlPr>
          </m:e>
          <m:sub>
            <m:r>
              <m:rPr>
                <m:sty m:val="p"/>
              </m:rPr>
              <w:rPr>
                <w:rFonts w:ascii="Cambria Math" w:hAnsi="Cambria Math" w:eastAsia="Arial" w:cs="Arial"/>
                <w:snapToGrid w:val="0"/>
                <w:color w:val="auto"/>
                <w:kern w:val="0"/>
                <w:szCs w:val="21"/>
                <w:highlight w:val="none"/>
              </w:rPr>
              <m:t xml:space="preserve">G</m:t>
            </m:r>
            <m:ctrlPr>
              <w:rPr>
                <w:rFonts w:ascii="Cambria Math" w:hAnsi="Cambria Math" w:eastAsia="Arial" w:cs="Arial"/>
                <w:i/>
                <w:snapToGrid w:val="0"/>
                <w:color w:val="auto"/>
                <w:kern w:val="0"/>
                <w:szCs w:val="21"/>
                <w:highlight w:val="none"/>
              </w:rPr>
            </m:ctrlPr>
          </m:sub>
        </m:sSub>
        <m:sSub>
          <m:sSubPr>
            <m:ctrlPr>
              <w:rPr>
                <w:rFonts w:ascii="Cambria Math" w:hAnsi="Cambria Math" w:eastAsia="Arial" w:cs="Arial"/>
                <w:i/>
                <w:snapToGrid w:val="0"/>
                <w:color w:val="auto"/>
                <w:kern w:val="0"/>
                <w:szCs w:val="21"/>
                <w:highlight w:val="none"/>
              </w:rPr>
            </m:ctrlPr>
          </m:sSubPr>
          <m:e>
            <m:r>
              <m:rPr>
                <m:sty m:val="p"/>
              </m:rPr>
              <w:rPr>
                <w:rFonts w:ascii="Cambria Math" w:hAnsi="Cambria Math" w:eastAsia="Arial" w:cs="Arial"/>
                <w:snapToGrid w:val="0"/>
                <w:color w:val="auto"/>
                <w:kern w:val="0"/>
                <w:szCs w:val="21"/>
                <w:highlight w:val="none"/>
              </w:rPr>
              <m:t xml:space="preserve">S</m:t>
            </m:r>
            <m:ctrlPr>
              <w:rPr>
                <w:rFonts w:ascii="Cambria Math" w:hAnsi="Cambria Math" w:eastAsia="Arial" w:cs="Arial"/>
                <w:i/>
                <w:snapToGrid w:val="0"/>
                <w:color w:val="auto"/>
                <w:kern w:val="0"/>
                <w:szCs w:val="21"/>
                <w:highlight w:val="none"/>
              </w:rPr>
            </m:ctrlPr>
          </m:e>
          <m:sub>
            <m:r>
              <m:rPr>
                <m:sty m:val="p"/>
              </m:rPr>
              <w:rPr>
                <w:rFonts w:ascii="Cambria Math" w:hAnsi="Cambria Math" w:eastAsia="Arial" w:cs="Arial"/>
                <w:snapToGrid w:val="0"/>
                <w:color w:val="auto"/>
                <w:kern w:val="0"/>
                <w:szCs w:val="21"/>
                <w:highlight w:val="none"/>
              </w:rPr>
              <m:t xml:space="preserve">GK</m:t>
            </m:r>
            <m:ctrlPr>
              <w:rPr>
                <w:rFonts w:ascii="Cambria Math" w:hAnsi="Cambria Math" w:eastAsia="Arial" w:cs="Arial"/>
                <w:i/>
                <w:snapToGrid w:val="0"/>
                <w:color w:val="auto"/>
                <w:kern w:val="0"/>
                <w:szCs w:val="21"/>
                <w:highlight w:val="none"/>
              </w:rPr>
            </m:ctrlPr>
          </m:sub>
        </m:sSub>
        <m:r>
          <m:rPr>
            <m:sty m:val="p"/>
          </m:rPr>
          <w:rPr>
            <w:rFonts w:ascii="Cambria Math" w:hAnsi="Cambria Math" w:eastAsia="Arial" w:cs="Arial"/>
            <w:snapToGrid w:val="0"/>
            <w:color w:val="auto"/>
            <w:kern w:val="0"/>
            <w:szCs w:val="21"/>
            <w:highlight w:val="none"/>
          </w:rPr>
          <m:t xml:space="preserve">+</m:t>
        </m:r>
        <m:sSub>
          <m:sSubPr>
            <m:ctrlPr>
              <w:rPr>
                <w:rFonts w:ascii="Cambria Math" w:hAnsi="Cambria Math" w:eastAsia="Arial" w:cs="Arial"/>
                <w:i/>
                <w:snapToGrid w:val="0"/>
                <w:color w:val="auto"/>
                <w:kern w:val="0"/>
                <w:szCs w:val="21"/>
                <w:highlight w:val="none"/>
              </w:rPr>
            </m:ctrlPr>
          </m:sSubPr>
          <m:e>
            <m:r>
              <m:rPr>
                <m:sty m:val="p"/>
              </m:rPr>
              <w:rPr>
                <w:rFonts w:ascii="Cambria Math" w:hAnsi="Cambria Math" w:eastAsia="Arial" w:cs="Arial"/>
                <w:snapToGrid w:val="0"/>
                <w:color w:val="auto"/>
                <w:kern w:val="0"/>
                <w:szCs w:val="21"/>
                <w:highlight w:val="none"/>
              </w:rPr>
              <m:t xml:space="preserve">γ</m:t>
            </m:r>
            <m:ctrlPr>
              <w:rPr>
                <w:rFonts w:ascii="Cambria Math" w:hAnsi="Cambria Math" w:eastAsia="Arial" w:cs="Arial"/>
                <w:i/>
                <w:snapToGrid w:val="0"/>
                <w:color w:val="auto"/>
                <w:kern w:val="0"/>
                <w:szCs w:val="21"/>
                <w:highlight w:val="none"/>
              </w:rPr>
            </m:ctrlPr>
          </m:e>
          <m:sub>
            <m:r>
              <m:rPr>
                <m:sty m:val="p"/>
              </m:rPr>
              <w:rPr>
                <w:rFonts w:ascii="Cambria Math" w:hAnsi="Cambria Math" w:eastAsia="Arial" w:cs="Arial"/>
                <w:snapToGrid w:val="0"/>
                <w:color w:val="auto"/>
                <w:kern w:val="0"/>
                <w:szCs w:val="21"/>
                <w:highlight w:val="none"/>
              </w:rPr>
              <m:t xml:space="preserve">W</m:t>
            </m:r>
            <m:ctrlPr>
              <w:rPr>
                <w:rFonts w:ascii="Cambria Math" w:hAnsi="Cambria Math" w:eastAsia="Arial" w:cs="Arial"/>
                <w:i/>
                <w:snapToGrid w:val="0"/>
                <w:color w:val="auto"/>
                <w:kern w:val="0"/>
                <w:szCs w:val="21"/>
                <w:highlight w:val="none"/>
              </w:rPr>
            </m:ctrlPr>
          </m:sub>
        </m:sSub>
        <m:sSub>
          <m:sSubPr>
            <m:ctrlPr>
              <w:rPr>
                <w:rFonts w:ascii="Cambria Math" w:hAnsi="Cambria Math" w:eastAsia="Arial" w:cs="Arial"/>
                <w:i/>
                <w:snapToGrid w:val="0"/>
                <w:color w:val="auto"/>
                <w:kern w:val="0"/>
                <w:szCs w:val="21"/>
                <w:highlight w:val="none"/>
              </w:rPr>
            </m:ctrlPr>
          </m:sSubPr>
          <m:e>
            <m:r>
              <m:rPr>
                <m:sty m:val="p"/>
              </m:rPr>
              <w:rPr>
                <w:rFonts w:ascii="Cambria Math" w:hAnsi="Cambria Math" w:eastAsia="Arial" w:cs="Arial"/>
                <w:snapToGrid w:val="0"/>
                <w:color w:val="auto"/>
                <w:kern w:val="0"/>
                <w:szCs w:val="21"/>
                <w:highlight w:val="none"/>
              </w:rPr>
              <m:t xml:space="preserve">ψ</m:t>
            </m:r>
            <m:ctrlPr>
              <w:rPr>
                <w:rFonts w:ascii="Cambria Math" w:hAnsi="Cambria Math" w:eastAsia="Arial" w:cs="Arial"/>
                <w:i/>
                <w:snapToGrid w:val="0"/>
                <w:color w:val="auto"/>
                <w:kern w:val="0"/>
                <w:szCs w:val="21"/>
                <w:highlight w:val="none"/>
              </w:rPr>
            </m:ctrlPr>
          </m:e>
          <m:sub>
            <m:r>
              <m:rPr>
                <m:sty m:val="p"/>
              </m:rPr>
              <w:rPr>
                <w:rFonts w:ascii="Cambria Math" w:hAnsi="Cambria Math" w:eastAsia="Arial" w:cs="Arial"/>
                <w:snapToGrid w:val="0"/>
                <w:color w:val="auto"/>
                <w:kern w:val="0"/>
                <w:szCs w:val="21"/>
                <w:highlight w:val="none"/>
              </w:rPr>
              <m:t xml:space="preserve">W</m:t>
            </m:r>
            <m:ctrlPr>
              <w:rPr>
                <w:rFonts w:ascii="Cambria Math" w:hAnsi="Cambria Math" w:eastAsia="Arial" w:cs="Arial"/>
                <w:i/>
                <w:snapToGrid w:val="0"/>
                <w:color w:val="auto"/>
                <w:kern w:val="0"/>
                <w:szCs w:val="21"/>
                <w:highlight w:val="none"/>
              </w:rPr>
            </m:ctrlPr>
          </m:sub>
        </m:sSub>
        <m:sSub>
          <m:sSubPr>
            <m:ctrlPr>
              <w:rPr>
                <w:rFonts w:ascii="Cambria Math" w:hAnsi="Cambria Math" w:eastAsia="Arial" w:cs="Arial"/>
                <w:i/>
                <w:snapToGrid w:val="0"/>
                <w:color w:val="auto"/>
                <w:kern w:val="0"/>
                <w:szCs w:val="21"/>
                <w:highlight w:val="none"/>
              </w:rPr>
            </m:ctrlPr>
          </m:sSubPr>
          <m:e>
            <m:r>
              <m:rPr>
                <m:sty m:val="p"/>
              </m:rPr>
              <w:rPr>
                <w:rFonts w:ascii="Cambria Math" w:hAnsi="Cambria Math" w:eastAsia="Arial" w:cs="Arial"/>
                <w:snapToGrid w:val="0"/>
                <w:color w:val="auto"/>
                <w:kern w:val="0"/>
                <w:szCs w:val="21"/>
                <w:highlight w:val="none"/>
              </w:rPr>
              <m:t xml:space="preserve">S</m:t>
            </m:r>
            <m:ctrlPr>
              <w:rPr>
                <w:rFonts w:ascii="Cambria Math" w:hAnsi="Cambria Math" w:eastAsia="Arial" w:cs="Arial"/>
                <w:i/>
                <w:snapToGrid w:val="0"/>
                <w:color w:val="auto"/>
                <w:kern w:val="0"/>
                <w:szCs w:val="21"/>
                <w:highlight w:val="none"/>
              </w:rPr>
            </m:ctrlPr>
          </m:e>
          <m:sub>
            <m:r>
              <m:rPr>
                <m:sty m:val="p"/>
              </m:rPr>
              <w:rPr>
                <w:rFonts w:ascii="Cambria Math" w:hAnsi="Cambria Math" w:eastAsia="Arial" w:cs="Arial"/>
                <w:snapToGrid w:val="0"/>
                <w:color w:val="auto"/>
                <w:kern w:val="0"/>
                <w:szCs w:val="21"/>
                <w:highlight w:val="none"/>
              </w:rPr>
              <m:t xml:space="preserve">WK</m:t>
            </m:r>
            <m:ctrlPr>
              <w:rPr>
                <w:rFonts w:ascii="Cambria Math" w:hAnsi="Cambria Math" w:eastAsia="Arial" w:cs="Arial"/>
                <w:i/>
                <w:snapToGrid w:val="0"/>
                <w:color w:val="auto"/>
                <w:kern w:val="0"/>
                <w:szCs w:val="21"/>
                <w:highlight w:val="none"/>
              </w:rPr>
            </m:ctrlPr>
          </m:sub>
        </m:sSub>
        <m:r>
          <m:rPr>
            <m:sty m:val="p"/>
          </m:rPr>
          <w:rPr>
            <w:rFonts w:ascii="Cambria Math" w:hAnsi="Cambria Math" w:eastAsia="Arial" w:cs="Arial"/>
            <w:snapToGrid w:val="0"/>
            <w:color w:val="auto"/>
            <w:kern w:val="0"/>
            <w:szCs w:val="21"/>
            <w:highlight w:val="none"/>
          </w:rPr>
          <m:t xml:space="preserve">+</m:t>
        </m:r>
        <m:sSub>
          <m:sSubPr>
            <m:ctrlPr>
              <w:rPr>
                <w:rFonts w:ascii="Cambria Math" w:hAnsi="Cambria Math" w:eastAsia="Arial" w:cs="Arial"/>
                <w:i/>
                <w:snapToGrid w:val="0"/>
                <w:color w:val="auto"/>
                <w:kern w:val="0"/>
                <w:szCs w:val="21"/>
                <w:highlight w:val="none"/>
              </w:rPr>
            </m:ctrlPr>
          </m:sSubPr>
          <m:e>
            <m:r>
              <m:rPr>
                <m:sty m:val="p"/>
              </m:rPr>
              <w:rPr>
                <w:rFonts w:ascii="Cambria Math" w:hAnsi="Cambria Math" w:eastAsia="Arial" w:cs="Arial"/>
                <w:snapToGrid w:val="0"/>
                <w:color w:val="auto"/>
                <w:kern w:val="0"/>
                <w:szCs w:val="21"/>
                <w:highlight w:val="none"/>
              </w:rPr>
              <m:t xml:space="preserve">γ</m:t>
            </m:r>
            <m:ctrlPr>
              <w:rPr>
                <w:rFonts w:ascii="Cambria Math" w:hAnsi="Cambria Math" w:eastAsia="Arial" w:cs="Arial"/>
                <w:i/>
                <w:snapToGrid w:val="0"/>
                <w:color w:val="auto"/>
                <w:kern w:val="0"/>
                <w:szCs w:val="21"/>
                <w:highlight w:val="none"/>
              </w:rPr>
            </m:ctrlPr>
          </m:e>
          <m:sub>
            <m:r>
              <m:rPr>
                <m:sty m:val="p"/>
              </m:rPr>
              <w:rPr>
                <w:rFonts w:ascii="Cambria Math" w:hAnsi="Cambria Math" w:eastAsia="Arial" w:cs="Arial"/>
                <w:snapToGrid w:val="0"/>
                <w:color w:val="auto"/>
                <w:kern w:val="0"/>
                <w:szCs w:val="21"/>
                <w:highlight w:val="none"/>
              </w:rPr>
              <m:t xml:space="preserve">E</m:t>
            </m:r>
            <m:ctrlPr>
              <w:rPr>
                <w:rFonts w:ascii="Cambria Math" w:hAnsi="Cambria Math" w:eastAsia="Arial" w:cs="Arial"/>
                <w:i/>
                <w:snapToGrid w:val="0"/>
                <w:color w:val="auto"/>
                <w:kern w:val="0"/>
                <w:szCs w:val="21"/>
                <w:highlight w:val="none"/>
              </w:rPr>
            </m:ctrlPr>
          </m:sub>
        </m:sSub>
        <m:sSub>
          <m:sSubPr>
            <m:ctrlPr>
              <w:rPr>
                <w:rFonts w:ascii="Cambria Math" w:hAnsi="Cambria Math" w:eastAsia="Arial" w:cs="Arial"/>
                <w:i/>
                <w:snapToGrid w:val="0"/>
                <w:color w:val="auto"/>
                <w:kern w:val="0"/>
                <w:szCs w:val="21"/>
                <w:highlight w:val="none"/>
              </w:rPr>
            </m:ctrlPr>
          </m:sSubPr>
          <m:e>
            <m:r>
              <m:rPr>
                <m:sty m:val="p"/>
              </m:rPr>
              <w:rPr>
                <w:rFonts w:ascii="Cambria Math" w:hAnsi="Cambria Math" w:eastAsia="Arial" w:cs="Arial"/>
                <w:snapToGrid w:val="0"/>
                <w:color w:val="auto"/>
                <w:kern w:val="0"/>
                <w:szCs w:val="21"/>
                <w:highlight w:val="none"/>
              </w:rPr>
              <m:t xml:space="preserve">ψ</m:t>
            </m:r>
            <m:ctrlPr>
              <w:rPr>
                <w:rFonts w:ascii="Cambria Math" w:hAnsi="Cambria Math" w:eastAsia="Arial" w:cs="Arial"/>
                <w:i/>
                <w:snapToGrid w:val="0"/>
                <w:color w:val="auto"/>
                <w:kern w:val="0"/>
                <w:szCs w:val="21"/>
                <w:highlight w:val="none"/>
              </w:rPr>
            </m:ctrlPr>
          </m:e>
          <m:sub>
            <m:r>
              <m:rPr>
                <m:sty m:val="p"/>
              </m:rPr>
              <w:rPr>
                <w:rFonts w:ascii="Cambria Math" w:hAnsi="Cambria Math" w:eastAsia="Arial" w:cs="Arial"/>
                <w:snapToGrid w:val="0"/>
                <w:color w:val="auto"/>
                <w:kern w:val="0"/>
                <w:szCs w:val="21"/>
                <w:highlight w:val="none"/>
              </w:rPr>
              <m:t xml:space="preserve">E</m:t>
            </m:r>
            <m:ctrlPr>
              <w:rPr>
                <w:rFonts w:ascii="Cambria Math" w:hAnsi="Cambria Math" w:eastAsia="Arial" w:cs="Arial"/>
                <w:i/>
                <w:snapToGrid w:val="0"/>
                <w:color w:val="auto"/>
                <w:kern w:val="0"/>
                <w:szCs w:val="21"/>
                <w:highlight w:val="none"/>
              </w:rPr>
            </m:ctrlPr>
          </m:sub>
        </m:sSub>
        <m:sSub>
          <m:sSubPr>
            <m:ctrlPr>
              <w:rPr>
                <w:rFonts w:ascii="Cambria Math" w:hAnsi="Cambria Math" w:eastAsia="Arial" w:cs="Arial"/>
                <w:i/>
                <w:snapToGrid w:val="0"/>
                <w:color w:val="auto"/>
                <w:kern w:val="0"/>
                <w:szCs w:val="21"/>
                <w:highlight w:val="none"/>
              </w:rPr>
            </m:ctrlPr>
          </m:sSubPr>
          <m:e>
            <m:r>
              <m:rPr>
                <m:sty m:val="p"/>
              </m:rPr>
              <w:rPr>
                <w:rFonts w:ascii="Cambria Math" w:hAnsi="Cambria Math" w:eastAsia="Arial" w:cs="Arial"/>
                <w:snapToGrid w:val="0"/>
                <w:color w:val="auto"/>
                <w:kern w:val="0"/>
                <w:szCs w:val="21"/>
                <w:highlight w:val="none"/>
              </w:rPr>
              <m:t xml:space="preserve">S</m:t>
            </m:r>
            <m:ctrlPr>
              <w:rPr>
                <w:rFonts w:ascii="Cambria Math" w:hAnsi="Cambria Math" w:eastAsia="Arial" w:cs="Arial"/>
                <w:i/>
                <w:snapToGrid w:val="0"/>
                <w:color w:val="auto"/>
                <w:kern w:val="0"/>
                <w:szCs w:val="21"/>
                <w:highlight w:val="none"/>
              </w:rPr>
            </m:ctrlPr>
          </m:e>
          <m:sub>
            <m:r>
              <m:rPr>
                <m:sty m:val="p"/>
              </m:rPr>
              <w:rPr>
                <w:rFonts w:ascii="Cambria Math" w:hAnsi="Cambria Math" w:eastAsia="Arial" w:cs="Arial"/>
                <w:snapToGrid w:val="0"/>
                <w:color w:val="auto"/>
                <w:kern w:val="0"/>
                <w:szCs w:val="21"/>
                <w:highlight w:val="none"/>
              </w:rPr>
              <m:t xml:space="preserve">Ek</m:t>
            </m:r>
            <m:ctrlPr>
              <w:rPr>
                <w:rFonts w:ascii="Cambria Math" w:hAnsi="Cambria Math" w:eastAsia="Arial" w:cs="Arial"/>
                <w:i/>
                <w:snapToGrid w:val="0"/>
                <w:color w:val="auto"/>
                <w:kern w:val="0"/>
                <w:szCs w:val="21"/>
                <w:highlight w:val="none"/>
              </w:rPr>
            </m:ctrlPr>
          </m:sub>
        </m:sSub>
      </m:oMath>
      <w:r>
        <w:rPr>
          <w:color w:val="auto"/>
          <w:highlight w:val="none"/>
        </w:rPr>
        <w:instrText xml:space="preserve"> </w:instrText>
      </w:r>
      <w:r>
        <w:rPr>
          <w:color w:val="auto"/>
          <w:highlight w:val="none"/>
        </w:rPr>
        <w:fldChar w:fldCharType="separate"/>
      </w:r>
      <w:r>
        <w:rPr>
          <w:color w:val="auto"/>
          <w:highlight w:val="none"/>
        </w:rPr>
        <w:fldChar w:fldCharType="end"/>
      </w:r>
      <w:r>
        <w:rPr>
          <w:color w:val="auto"/>
          <w:highlight w:val="none"/>
        </w:rPr>
        <w:fldChar w:fldCharType="end"/>
      </w:r>
      <w:r>
        <w:rPr>
          <w:color w:val="auto"/>
          <w:highlight w:val="none"/>
        </w:rPr>
        <w:fldChar w:fldCharType="begin"/>
      </w:r>
      <w:r>
        <w:rPr>
          <w:color w:val="auto"/>
          <w:highlight w:val="none"/>
        </w:rPr>
        <w:instrText xml:space="preserve"> QUOTE </w:instrText>
      </w:r>
      <w:r>
        <w:rPr>
          <w:color w:val="auto"/>
          <w:highlight w:val="none"/>
        </w:rPr>
        <w:pict>
          <v:shape id="_x0000_i1049" o:spt="75" type="#_x0000_t75" style="height:15.45pt;width:85.7pt;" filled="f" o:preferrelative="t" stroked="f" coordsize="21600,21600" equationxml="&lt;?xml version=&quot;1.0&quot; encoding=&quot;UTF-8&quot; standalone=&quot;yes&quot;?&gt;&#10;&#10;&lt;?mso-application progid=&quot;Word.Document&quot;?&gt;&#10;&#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00&quot;/&gt;&lt;w:doNotEmbedSystemFonts/&gt;&lt;w:bordersDontSurroundHeader/&gt;&lt;w:bordersDontSurroundFooter/&gt;&lt;w:hideSpellingErrors/&gt;&lt;w:stylePaneFormatFilter w:val=&quot;3F01&quot;/&gt;&lt;w:defaultTabStop w:val=&quot;420&quot;/&gt;&lt;w:drawingGridVerticalSpacing w:val=&quot;156&quot;/&gt;&lt;w:displayHorizontalDrawingGridEvery w:val=&quot;0&quot;/&gt;&lt;w:displayVerticalDrawingGridEvery w:val=&quot;2&quot;/&gt;&lt;w:punctuationKerning/&gt;&lt;w:characterSpacingControl w:val=&quot;CompressPunctuation&quot;/&gt;&lt;w:optimizeForBrowser/&gt;&lt;w:targetScreenSz w:val=&quot;800x600&quot;/&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adjustLineHeightInTable/&gt;&lt;w:breakWrappedTables/&gt;&lt;w:snapToGridInCell/&gt;&lt;w:wrapTextWithPunct/&gt;&lt;w:useAsianBreakRules/&gt;&lt;w:dontGrowAutofit/&gt;&lt;w:useFELayout/&gt;&lt;/w:compat&gt;&lt;wsp:rsids&gt;&lt;wsp:rsidRoot wsp:val=&quot;009477A7&quot;/&gt;&lt;wsp:rsid wsp:val=&quot;00000811&quot;/&gt;&lt;wsp:rsid wsp:val=&quot;000010C3&quot;/&gt;&lt;wsp:rsid wsp:val=&quot;000010CE&quot;/&gt;&lt;wsp:rsid wsp:val=&quot;00001287&quot;/&gt;&lt;wsp:rsid wsp:val=&quot;00001DE2&quot;/&gt;&lt;wsp:rsid wsp:val=&quot;00002392&quot;/&gt;&lt;wsp:rsid wsp:val=&quot;00003307&quot;/&gt;&lt;wsp:rsid wsp:val=&quot;00003E5A&quot;/&gt;&lt;wsp:rsid wsp:val=&quot;000042BA&quot;/&gt;&lt;wsp:rsid wsp:val=&quot;000046A8&quot;/&gt;&lt;wsp:rsid wsp:val=&quot;00004BA8&quot;/&gt;&lt;wsp:rsid wsp:val=&quot;000101E2&quot;/&gt;&lt;wsp:rsid wsp:val=&quot;000115CB&quot;/&gt;&lt;wsp:rsid wsp:val=&quot;00012827&quot;/&gt;&lt;wsp:rsid wsp:val=&quot;00012FA3&quot;/&gt;&lt;wsp:rsid wsp:val=&quot;00013BEA&quot;/&gt;&lt;wsp:rsid wsp:val=&quot;0001467F&quot;/&gt;&lt;wsp:rsid wsp:val=&quot;00014AAA&quot;/&gt;&lt;wsp:rsid wsp:val=&quot;000150BE&quot;/&gt;&lt;wsp:rsid wsp:val=&quot;0001531D&quot;/&gt;&lt;wsp:rsid wsp:val=&quot;000155A5&quot;/&gt;&lt;wsp:rsid wsp:val=&quot;0001606F&quot;/&gt;&lt;wsp:rsid wsp:val=&quot;00016516&quot;/&gt;&lt;wsp:rsid wsp:val=&quot;00016D4D&quot;/&gt;&lt;wsp:rsid wsp:val=&quot;00016F4C&quot;/&gt;&lt;wsp:rsid wsp:val=&quot;00016F59&quot;/&gt;&lt;wsp:rsid wsp:val=&quot;00017FA3&quot;/&gt;&lt;wsp:rsid wsp:val=&quot;00017FA6&quot;/&gt;&lt;wsp:rsid wsp:val=&quot;00021B84&quot;/&gt;&lt;wsp:rsid wsp:val=&quot;0002245D&quot;/&gt;&lt;wsp:rsid wsp:val=&quot;00022705&quot;/&gt;&lt;wsp:rsid wsp:val=&quot;00022D08&quot;/&gt;&lt;wsp:rsid wsp:val=&quot;00022F23&quot;/&gt;&lt;wsp:rsid wsp:val=&quot;0002378F&quot;/&gt;&lt;wsp:rsid wsp:val=&quot;00023F35&quot;/&gt;&lt;wsp:rsid wsp:val=&quot;000240D2&quot;/&gt;&lt;wsp:rsid wsp:val=&quot;000240DE&quot;/&gt;&lt;wsp:rsid wsp:val=&quot;0002426A&quot;/&gt;&lt;wsp:rsid wsp:val=&quot;00024CC2&quot;/&gt;&lt;wsp:rsid wsp:val=&quot;00025118&quot;/&gt;&lt;wsp:rsid wsp:val=&quot;00027600&quot;/&gt;&lt;wsp:rsid wsp:val=&quot;00027CA5&quot;/&gt;&lt;wsp:rsid wsp:val=&quot;00027D1E&quot;/&gt;&lt;wsp:rsid wsp:val=&quot;00027ECB&quot;/&gt;&lt;wsp:rsid wsp:val=&quot;000327E2&quot;/&gt;&lt;wsp:rsid wsp:val=&quot;000328EE&quot;/&gt;&lt;wsp:rsid wsp:val=&quot;00032B07&quot;/&gt;&lt;wsp:rsid wsp:val=&quot;00032C4B&quot;/&gt;&lt;wsp:rsid wsp:val=&quot;00032DE5&quot;/&gt;&lt;wsp:rsid wsp:val=&quot;00033891&quot;/&gt;&lt;wsp:rsid wsp:val=&quot;00035503&quot;/&gt;&lt;wsp:rsid wsp:val=&quot;00036369&quot;/&gt;&lt;wsp:rsid wsp:val=&quot;000367BA&quot;/&gt;&lt;wsp:rsid wsp:val=&quot;00036D24&quot;/&gt;&lt;wsp:rsid wsp:val=&quot;000376D8&quot;/&gt;&lt;wsp:rsid wsp:val=&quot;00037C99&quot;/&gt;&lt;wsp:rsid wsp:val=&quot;0004008F&quot;/&gt;&lt;wsp:rsid wsp:val=&quot;00040D1C&quot;/&gt;&lt;wsp:rsid wsp:val=&quot;000426EC&quot;/&gt;&lt;wsp:rsid wsp:val=&quot;00042EA6&quot;/&gt;&lt;wsp:rsid wsp:val=&quot;00043226&quot;/&gt;&lt;wsp:rsid wsp:val=&quot;000435A7&quot;/&gt;&lt;wsp:rsid wsp:val=&quot;0004388A&quot;/&gt;&lt;wsp:rsid wsp:val=&quot;00045C1F&quot;/&gt;&lt;wsp:rsid wsp:val=&quot;00046D32&quot;/&gt;&lt;wsp:rsid wsp:val=&quot;00050033&quot;/&gt;&lt;wsp:rsid wsp:val=&quot;00050183&quot;/&gt;&lt;wsp:rsid wsp:val=&quot;00050844&quot;/&gt;&lt;wsp:rsid wsp:val=&quot;00050B2C&quot;/&gt;&lt;wsp:rsid wsp:val=&quot;00050DAB&quot;/&gt;&lt;wsp:rsid wsp:val=&quot;00051C3D&quot;/&gt;&lt;wsp:rsid wsp:val=&quot;00052310&quot;/&gt;&lt;wsp:rsid wsp:val=&quot;00052B59&quot;/&gt;&lt;wsp:rsid wsp:val=&quot;00054F7F&quot;/&gt;&lt;wsp:rsid wsp:val=&quot;00055245&quot;/&gt;&lt;wsp:rsid wsp:val=&quot;00055C80&quot;/&gt;&lt;wsp:rsid wsp:val=&quot;00055E77&quot;/&gt;&lt;wsp:rsid wsp:val=&quot;00056244&quot;/&gt;&lt;wsp:rsid wsp:val=&quot;0005640C&quot;/&gt;&lt;wsp:rsid wsp:val=&quot;00056D8A&quot;/&gt;&lt;wsp:rsid wsp:val=&quot;000573F1&quot;/&gt;&lt;wsp:rsid wsp:val=&quot;000603CC&quot;/&gt;&lt;wsp:rsid wsp:val=&quot;0006080B&quot;/&gt;&lt;wsp:rsid wsp:val=&quot;0006089B&quot;/&gt;&lt;wsp:rsid wsp:val=&quot;000624E9&quot;/&gt;&lt;wsp:rsid wsp:val=&quot;00062833&quot;/&gt;&lt;wsp:rsid wsp:val=&quot;000629C7&quot;/&gt;&lt;wsp:rsid wsp:val=&quot;00062C42&quot;/&gt;&lt;wsp:rsid wsp:val=&quot;00063E5E&quot;/&gt;&lt;wsp:rsid wsp:val=&quot;00064115&quot;/&gt;&lt;wsp:rsid wsp:val=&quot;000645D2&quot;/&gt;&lt;wsp:rsid wsp:val=&quot;000655F6&quot;/&gt;&lt;wsp:rsid wsp:val=&quot;00065921&quot;/&gt;&lt;wsp:rsid wsp:val=&quot;0006712D&quot;/&gt;&lt;wsp:rsid wsp:val=&quot;00067511&quot;/&gt;&lt;wsp:rsid wsp:val=&quot;000726F3&quot;/&gt;&lt;wsp:rsid wsp:val=&quot;0007451A&quot;/&gt;&lt;wsp:rsid wsp:val=&quot;00075043&quot;/&gt;&lt;wsp:rsid wsp:val=&quot;000752BF&quot;/&gt;&lt;wsp:rsid wsp:val=&quot;0007548B&quot;/&gt;&lt;wsp:rsid wsp:val=&quot;00075D3F&quot;/&gt;&lt;wsp:rsid wsp:val=&quot;000763A5&quot;/&gt;&lt;wsp:rsid wsp:val=&quot;0007647F&quot;/&gt;&lt;wsp:rsid wsp:val=&quot;000800AE&quot;/&gt;&lt;wsp:rsid wsp:val=&quot;000801C2&quot;/&gt;&lt;wsp:rsid wsp:val=&quot;0008144F&quot;/&gt;&lt;wsp:rsid wsp:val=&quot;00082569&quot;/&gt;&lt;wsp:rsid wsp:val=&quot;0008292E&quot;/&gt;&lt;wsp:rsid wsp:val=&quot;00083246&quot;/&gt;&lt;wsp:rsid wsp:val=&quot;00083280&quot;/&gt;&lt;wsp:rsid wsp:val=&quot;00083DC4&quot;/&gt;&lt;wsp:rsid wsp:val=&quot;000845E2&quot;/&gt;&lt;wsp:rsid wsp:val=&quot;00085281&quot;/&gt;&lt;wsp:rsid wsp:val=&quot;000853BD&quot;/&gt;&lt;wsp:rsid wsp:val=&quot;00085D5A&quot;/&gt;&lt;wsp:rsid wsp:val=&quot;00085E69&quot;/&gt;&lt;wsp:rsid wsp:val=&quot;0008619C&quot;/&gt;&lt;wsp:rsid wsp:val=&quot;000867BA&quot;/&gt;&lt;wsp:rsid wsp:val=&quot;000868C3&quot;/&gt;&lt;wsp:rsid wsp:val=&quot;00087467&quot;/&gt;&lt;wsp:rsid wsp:val=&quot;000907C0&quot;/&gt;&lt;wsp:rsid wsp:val=&quot;00090D04&quot;/&gt;&lt;wsp:rsid wsp:val=&quot;000916CD&quot;/&gt;&lt;wsp:rsid wsp:val=&quot;0009175A&quot;/&gt;&lt;wsp:rsid wsp:val=&quot;00092771&quot;/&gt;&lt;wsp:rsid wsp:val=&quot;0009366F&quot;/&gt;&lt;wsp:rsid wsp:val=&quot;00093883&quot;/&gt;&lt;wsp:rsid wsp:val=&quot;000947D4&quot;/&gt;&lt;wsp:rsid wsp:val=&quot;000948D5&quot;/&gt;&lt;wsp:rsid wsp:val=&quot;0009494F&quot;/&gt;&lt;wsp:rsid wsp:val=&quot;0009536D&quot;/&gt;&lt;wsp:rsid wsp:val=&quot;0009615F&quot;/&gt;&lt;wsp:rsid wsp:val=&quot;000979DD&quot;/&gt;&lt;wsp:rsid wsp:val=&quot;00097F8E&quot;/&gt;&lt;wsp:rsid wsp:val=&quot;000A03E3&quot;/&gt;&lt;wsp:rsid wsp:val=&quot;000A04BD&quot;/&gt;&lt;wsp:rsid wsp:val=&quot;000A152E&quot;/&gt;&lt;wsp:rsid wsp:val=&quot;000A3DB5&quot;/&gt;&lt;wsp:rsid wsp:val=&quot;000A3FD5&quot;/&gt;&lt;wsp:rsid wsp:val=&quot;000A463C&quot;/&gt;&lt;wsp:rsid wsp:val=&quot;000A4FA2&quot;/&gt;&lt;wsp:rsid wsp:val=&quot;000A55A2&quot;/&gt;&lt;wsp:rsid wsp:val=&quot;000A6392&quot;/&gt;&lt;wsp:rsid wsp:val=&quot;000A65D2&quot;/&gt;&lt;wsp:rsid wsp:val=&quot;000A6B69&quot;/&gt;&lt;wsp:rsid wsp:val=&quot;000A7A83&quot;/&gt;&lt;wsp:rsid wsp:val=&quot;000A7CBE&quot;/&gt;&lt;wsp:rsid wsp:val=&quot;000B0DE3&quot;/&gt;&lt;wsp:rsid wsp:val=&quot;000B106C&quot;/&gt;&lt;wsp:rsid wsp:val=&quot;000B1F20&quot;/&gt;&lt;wsp:rsid wsp:val=&quot;000B2B80&quot;/&gt;&lt;wsp:rsid wsp:val=&quot;000B3A58&quot;/&gt;&lt;wsp:rsid wsp:val=&quot;000B499C&quot;/&gt;&lt;wsp:rsid wsp:val=&quot;000B55BC&quot;/&gt;&lt;wsp:rsid wsp:val=&quot;000B7849&quot;/&gt;&lt;wsp:rsid wsp:val=&quot;000C0970&quot;/&gt;&lt;wsp:rsid wsp:val=&quot;000C11DC&quot;/&gt;&lt;wsp:rsid wsp:val=&quot;000C1293&quot;/&gt;&lt;wsp:rsid wsp:val=&quot;000C1416&quot;/&gt;&lt;wsp:rsid wsp:val=&quot;000C18E5&quot;/&gt;&lt;wsp:rsid wsp:val=&quot;000C204B&quot;/&gt;&lt;wsp:rsid wsp:val=&quot;000C298A&quot;/&gt;&lt;wsp:rsid wsp:val=&quot;000C2F84&quot;/&gt;&lt;wsp:rsid wsp:val=&quot;000C3B7B&quot;/&gt;&lt;wsp:rsid wsp:val=&quot;000C3F50&quot;/&gt;&lt;wsp:rsid wsp:val=&quot;000C42B2&quot;/&gt;&lt;wsp:rsid wsp:val=&quot;000C43C7&quot;/&gt;&lt;wsp:rsid wsp:val=&quot;000C48B4&quot;/&gt;&lt;wsp:rsid wsp:val=&quot;000C563F&quot;/&gt;&lt;wsp:rsid wsp:val=&quot;000C5B47&quot;/&gt;&lt;wsp:rsid wsp:val=&quot;000C604F&quot;/&gt;&lt;wsp:rsid wsp:val=&quot;000C60DF&quot;/&gt;&lt;wsp:rsid wsp:val=&quot;000C691C&quot;/&gt;&lt;wsp:rsid wsp:val=&quot;000D0270&quot;/&gt;&lt;wsp:rsid wsp:val=&quot;000D083E&quot;/&gt;&lt;wsp:rsid wsp:val=&quot;000D0D49&quot;/&gt;&lt;wsp:rsid wsp:val=&quot;000D0E8F&quot;/&gt;&lt;wsp:rsid wsp:val=&quot;000D0F68&quot;/&gt;&lt;wsp:rsid wsp:val=&quot;000D359B&quot;/&gt;&lt;wsp:rsid wsp:val=&quot;000D4525&quot;/&gt;&lt;wsp:rsid wsp:val=&quot;000D46EC&quot;/&gt;&lt;wsp:rsid wsp:val=&quot;000D4E0E&quot;/&gt;&lt;wsp:rsid wsp:val=&quot;000D5DED&quot;/&gt;&lt;wsp:rsid wsp:val=&quot;000D68CF&quot;/&gt;&lt;wsp:rsid wsp:val=&quot;000E0653&quot;/&gt;&lt;wsp:rsid wsp:val=&quot;000E066C&quot;/&gt;&lt;wsp:rsid wsp:val=&quot;000E0F14&quot;/&gt;&lt;wsp:rsid wsp:val=&quot;000E1B50&quot;/&gt;&lt;wsp:rsid wsp:val=&quot;000E1C63&quot;/&gt;&lt;wsp:rsid wsp:val=&quot;000E2303&quot;/&gt;&lt;wsp:rsid wsp:val=&quot;000E252D&quot;/&gt;&lt;wsp:rsid wsp:val=&quot;000E2DE8&quot;/&gt;&lt;wsp:rsid wsp:val=&quot;000E2EC5&quot;/&gt;&lt;wsp:rsid wsp:val=&quot;000E30A3&quot;/&gt;&lt;wsp:rsid wsp:val=&quot;000E3E19&quot;/&gt;&lt;wsp:rsid wsp:val=&quot;000E3FE8&quot;/&gt;&lt;wsp:rsid wsp:val=&quot;000E5CEB&quot;/&gt;&lt;wsp:rsid wsp:val=&quot;000F0BA8&quot;/&gt;&lt;wsp:rsid wsp:val=&quot;000F12A2&quot;/&gt;&lt;wsp:rsid wsp:val=&quot;000F148C&quot;/&gt;&lt;wsp:rsid wsp:val=&quot;000F18F7&quot;/&gt;&lt;wsp:rsid wsp:val=&quot;000F203D&quot;/&gt;&lt;wsp:rsid wsp:val=&quot;000F316C&quot;/&gt;&lt;wsp:rsid wsp:val=&quot;000F385A&quot;/&gt;&lt;wsp:rsid wsp:val=&quot;000F3BB7&quot;/&gt;&lt;wsp:rsid wsp:val=&quot;000F4E60&quot;/&gt;&lt;wsp:rsid wsp:val=&quot;000F5981&quot;/&gt;&lt;wsp:rsid wsp:val=&quot;000F705C&quot;/&gt;&lt;wsp:rsid wsp:val=&quot;000F7068&quot;/&gt;&lt;wsp:rsid wsp:val=&quot;000F73E4&quot;/&gt;&lt;wsp:rsid wsp:val=&quot;000F77C2&quot;/&gt;&lt;wsp:rsid wsp:val=&quot;000F7D24&quot;/&gt;&lt;wsp:rsid wsp:val=&quot;0010021A&quot;/&gt;&lt;wsp:rsid wsp:val=&quot;001003F3&quot;/&gt;&lt;wsp:rsid wsp:val=&quot;00101215&quot;/&gt;&lt;wsp:rsid wsp:val=&quot;00101570&quot;/&gt;&lt;wsp:rsid wsp:val=&quot;001015F5&quot;/&gt;&lt;wsp:rsid wsp:val=&quot;0010160B&quot;/&gt;&lt;wsp:rsid wsp:val=&quot;0010169C&quot;/&gt;&lt;wsp:rsid wsp:val=&quot;00101787&quot;/&gt;&lt;wsp:rsid wsp:val=&quot;00101DC1&quot;/&gt;&lt;wsp:rsid wsp:val=&quot;00103243&quot;/&gt;&lt;wsp:rsid wsp:val=&quot;001033CC&quot;/&gt;&lt;wsp:rsid wsp:val=&quot;00103770&quot;/&gt;&lt;wsp:rsid wsp:val=&quot;00105800&quot;/&gt;&lt;wsp:rsid wsp:val=&quot;00105D2A&quot;/&gt;&lt;wsp:rsid wsp:val=&quot;001062C8&quot;/&gt;&lt;wsp:rsid wsp:val=&quot;00106C9A&quot;/&gt;&lt;wsp:rsid wsp:val=&quot;00106E2A&quot;/&gt;&lt;wsp:rsid wsp:val=&quot;0011034A&quot;/&gt;&lt;wsp:rsid wsp:val=&quot;00110C99&quot;/&gt;&lt;wsp:rsid wsp:val=&quot;001114A8&quot;/&gt;&lt;wsp:rsid wsp:val=&quot;00111A81&quot;/&gt;&lt;wsp:rsid wsp:val=&quot;00111ADF&quot;/&gt;&lt;wsp:rsid wsp:val=&quot;001125D7&quot;/&gt;&lt;wsp:rsid wsp:val=&quot;00112C52&quot;/&gt;&lt;wsp:rsid wsp:val=&quot;00112DDD&quot;/&gt;&lt;wsp:rsid wsp:val=&quot;0011390E&quot;/&gt;&lt;wsp:rsid wsp:val=&quot;001139B6&quot;/&gt;&lt;wsp:rsid wsp:val=&quot;00113DA9&quot;/&gt;&lt;wsp:rsid wsp:val=&quot;001141BA&quot;/&gt;&lt;wsp:rsid wsp:val=&quot;00114A54&quot;/&gt;&lt;wsp:rsid wsp:val=&quot;00116566&quot;/&gt;&lt;wsp:rsid wsp:val=&quot;00120B9C&quot;/&gt;&lt;wsp:rsid wsp:val=&quot;001216B6&quot;/&gt;&lt;wsp:rsid wsp:val=&quot;00121C88&quot;/&gt;&lt;wsp:rsid wsp:val=&quot;0012203D&quot;/&gt;&lt;wsp:rsid wsp:val=&quot;0012291C&quot;/&gt;&lt;wsp:rsid wsp:val=&quot;00122B7D&quot;/&gt;&lt;wsp:rsid wsp:val=&quot;001262E7&quot;/&gt;&lt;wsp:rsid wsp:val=&quot;001301C1&quot;/&gt;&lt;wsp:rsid wsp:val=&quot;001302C5&quot;/&gt;&lt;wsp:rsid wsp:val=&quot;00130337&quot;/&gt;&lt;wsp:rsid wsp:val=&quot;001303FB&quot;/&gt;&lt;wsp:rsid wsp:val=&quot;00130A77&quot;/&gt;&lt;wsp:rsid wsp:val=&quot;00130F19&quot;/&gt;&lt;wsp:rsid wsp:val=&quot;001312EA&quot;/&gt;&lt;wsp:rsid wsp:val=&quot;001313BC&quot;/&gt;&lt;wsp:rsid wsp:val=&quot;0013191A&quot;/&gt;&lt;wsp:rsid wsp:val=&quot;00131A0C&quot;/&gt;&lt;wsp:rsid wsp:val=&quot;00132FED&quot;/&gt;&lt;wsp:rsid wsp:val=&quot;00133902&quot;/&gt;&lt;wsp:rsid wsp:val=&quot;001339BF&quot;/&gt;&lt;wsp:rsid wsp:val=&quot;0013428C&quot;/&gt;&lt;wsp:rsid wsp:val=&quot;0013437A&quot;/&gt;&lt;wsp:rsid wsp:val=&quot;00134540&quot;/&gt;&lt;wsp:rsid wsp:val=&quot;00135C11&quot;/&gt;&lt;wsp:rsid wsp:val=&quot;00135F05&quot;/&gt;&lt;wsp:rsid wsp:val=&quot;00136938&quot;/&gt;&lt;wsp:rsid wsp:val=&quot;00136AD7&quot;/&gt;&lt;wsp:rsid wsp:val=&quot;00136B57&quot;/&gt;&lt;wsp:rsid wsp:val=&quot;001417F7&quot;/&gt;&lt;wsp:rsid wsp:val=&quot;0014201B&quot;/&gt;&lt;wsp:rsid wsp:val=&quot;0014224E&quot;/&gt;&lt;wsp:rsid wsp:val=&quot;00144412&quot;/&gt;&lt;wsp:rsid wsp:val=&quot;00144538&quot;/&gt;&lt;wsp:rsid wsp:val=&quot;001447D6&quot;/&gt;&lt;wsp:rsid wsp:val=&quot;0014480E&quot;/&gt;&lt;wsp:rsid wsp:val=&quot;00145E19&quot;/&gt;&lt;wsp:rsid wsp:val=&quot;00145F56&quot;/&gt;&lt;wsp:rsid wsp:val=&quot;00146535&quot;/&gt;&lt;wsp:rsid wsp:val=&quot;001470B8&quot;/&gt;&lt;wsp:rsid wsp:val=&quot;001500C6&quot;/&gt;&lt;wsp:rsid wsp:val=&quot;0015068C&quot;/&gt;&lt;wsp:rsid wsp:val=&quot;00150A4E&quot;/&gt;&lt;wsp:rsid wsp:val=&quot;00150AE9&quot;/&gt;&lt;wsp:rsid wsp:val=&quot;001514AC&quot;/&gt;&lt;wsp:rsid wsp:val=&quot;00151CF0&quot;/&gt;&lt;wsp:rsid wsp:val=&quot;00151ECD&quot;/&gt;&lt;wsp:rsid wsp:val=&quot;00152476&quot;/&gt;&lt;wsp:rsid wsp:val=&quot;00153074&quot;/&gt;&lt;wsp:rsid wsp:val=&quot;00153E22&quot;/&gt;&lt;wsp:rsid wsp:val=&quot;0015469C&quot;/&gt;&lt;wsp:rsid wsp:val=&quot;00154814&quot;/&gt;&lt;wsp:rsid wsp:val=&quot;00154E4D&quot;/&gt;&lt;wsp:rsid wsp:val=&quot;00155882&quot;/&gt;&lt;wsp:rsid wsp:val=&quot;00157F10&quot;/&gt;&lt;wsp:rsid wsp:val=&quot;00160803&quot;/&gt;&lt;wsp:rsid wsp:val=&quot;00160AF1&quot;/&gt;&lt;wsp:rsid wsp:val=&quot;001623D5&quot;/&gt;&lt;wsp:rsid wsp:val=&quot;00162700&quot;/&gt;&lt;wsp:rsid wsp:val=&quot;001634F0&quot;/&gt;&lt;wsp:rsid wsp:val=&quot;00164DEB&quot;/&gt;&lt;wsp:rsid wsp:val=&quot;00164E4A&quot;/&gt;&lt;wsp:rsid wsp:val=&quot;00165DF6&quot;/&gt;&lt;wsp:rsid wsp:val=&quot;001669C1&quot;/&gt;&lt;wsp:rsid wsp:val=&quot;00166E60&quot;/&gt;&lt;wsp:rsid wsp:val=&quot;001671FF&quot;/&gt;&lt;wsp:rsid wsp:val=&quot;00167571&quot;/&gt;&lt;wsp:rsid wsp:val=&quot;001701A9&quot;/&gt;&lt;wsp:rsid wsp:val=&quot;00171155&quot;/&gt;&lt;wsp:rsid wsp:val=&quot;0017158B&quot;/&gt;&lt;wsp:rsid wsp:val=&quot;001715F2&quot;/&gt;&lt;wsp:rsid wsp:val=&quot;0017204E&quot;/&gt;&lt;wsp:rsid wsp:val=&quot;00172D21&quot;/&gt;&lt;wsp:rsid wsp:val=&quot;0017340E&quot;/&gt;&lt;wsp:rsid wsp:val=&quot;00173B45&quot;/&gt;&lt;wsp:rsid wsp:val=&quot;001748F0&quot;/&gt;&lt;wsp:rsid wsp:val=&quot;001749CE&quot;/&gt;&lt;wsp:rsid wsp:val=&quot;00175ECC&quot;/&gt;&lt;wsp:rsid wsp:val=&quot;00176589&quot;/&gt;&lt;wsp:rsid wsp:val=&quot;00176AC3&quot;/&gt;&lt;wsp:rsid wsp:val=&quot;0017795A&quot;/&gt;&lt;wsp:rsid wsp:val=&quot;001779D4&quot;/&gt;&lt;wsp:rsid wsp:val=&quot;00177DE6&quot;/&gt;&lt;wsp:rsid wsp:val=&quot;00180349&quot;/&gt;&lt;wsp:rsid wsp:val=&quot;00180869&quot;/&gt;&lt;wsp:rsid wsp:val=&quot;00181CA6&quot;/&gt;&lt;wsp:rsid wsp:val=&quot;00181D16&quot;/&gt;&lt;wsp:rsid wsp:val=&quot;00182094&quot;/&gt;&lt;wsp:rsid wsp:val=&quot;001822B7&quot;/&gt;&lt;wsp:rsid wsp:val=&quot;00182A02&quot;/&gt;&lt;wsp:rsid wsp:val=&quot;00182EFD&quot;/&gt;&lt;wsp:rsid wsp:val=&quot;001832B6&quot;/&gt;&lt;wsp:rsid wsp:val=&quot;0018356B&quot;/&gt;&lt;wsp:rsid wsp:val=&quot;00183BA1&quot;/&gt;&lt;wsp:rsid wsp:val=&quot;00186190&quot;/&gt;&lt;wsp:rsid wsp:val=&quot;001871E6&quot;/&gt;&lt;wsp:rsid wsp:val=&quot;001878E7&quot;/&gt;&lt;wsp:rsid wsp:val=&quot;00187CAB&quot;/&gt;&lt;wsp:rsid wsp:val=&quot;00190089&quot;/&gt;&lt;wsp:rsid wsp:val=&quot;00190CF1&quot;/&gt;&lt;wsp:rsid wsp:val=&quot;00191AA8&quot;/&gt;&lt;wsp:rsid wsp:val=&quot;00191E01&quot;/&gt;&lt;wsp:rsid wsp:val=&quot;00192686&quot;/&gt;&lt;wsp:rsid wsp:val=&quot;00193808&quot;/&gt;&lt;wsp:rsid wsp:val=&quot;00194550&quot;/&gt;&lt;wsp:rsid wsp:val=&quot;001947A7&quot;/&gt;&lt;wsp:rsid wsp:val=&quot;001949A6&quot;/&gt;&lt;wsp:rsid wsp:val=&quot;0019529C&quot;/&gt;&lt;wsp:rsid wsp:val=&quot;0019536E&quot;/&gt;&lt;wsp:rsid wsp:val=&quot;00195897&quot;/&gt;&lt;wsp:rsid wsp:val=&quot;00195A2B&quot;/&gt;&lt;wsp:rsid wsp:val=&quot;00196268&quot;/&gt;&lt;wsp:rsid wsp:val=&quot;00196346&quot;/&gt;&lt;wsp:rsid wsp:val=&quot;00196478&quot;/&gt;&lt;wsp:rsid wsp:val=&quot;001965D8&quot;/&gt;&lt;wsp:rsid wsp:val=&quot;001965E3&quot;/&gt;&lt;wsp:rsid wsp:val=&quot;00196929&quot;/&gt;&lt;wsp:rsid wsp:val=&quot;001969C5&quot;/&gt;&lt;wsp:rsid wsp:val=&quot;00197795&quot;/&gt;&lt;wsp:rsid wsp:val=&quot;001A03E7&quot;/&gt;&lt;wsp:rsid wsp:val=&quot;001A14B5&quot;/&gt;&lt;wsp:rsid wsp:val=&quot;001A1B76&quot;/&gt;&lt;wsp:rsid wsp:val=&quot;001A1BC0&quot;/&gt;&lt;wsp:rsid wsp:val=&quot;001A321F&quot;/&gt;&lt;wsp:rsid wsp:val=&quot;001A3BDC&quot;/&gt;&lt;wsp:rsid wsp:val=&quot;001A447F&quot;/&gt;&lt;wsp:rsid wsp:val=&quot;001A49F5&quot;/&gt;&lt;wsp:rsid wsp:val=&quot;001A4D3A&quot;/&gt;&lt;wsp:rsid wsp:val=&quot;001A53A7&quot;/&gt;&lt;wsp:rsid wsp:val=&quot;001A545A&quot;/&gt;&lt;wsp:rsid wsp:val=&quot;001A588C&quot;/&gt;&lt;wsp:rsid wsp:val=&quot;001A6533&quot;/&gt;&lt;wsp:rsid wsp:val=&quot;001A66F5&quot;/&gt;&lt;wsp:rsid wsp:val=&quot;001A6C77&quot;/&gt;&lt;wsp:rsid wsp:val=&quot;001A7069&quot;/&gt;&lt;wsp:rsid wsp:val=&quot;001A7F85&quot;/&gt;&lt;wsp:rsid wsp:val=&quot;001B0307&quot;/&gt;&lt;wsp:rsid wsp:val=&quot;001B0766&quot;/&gt;&lt;wsp:rsid wsp:val=&quot;001B0CF5&quot;/&gt;&lt;wsp:rsid wsp:val=&quot;001B109B&quot;/&gt;&lt;wsp:rsid wsp:val=&quot;001B19A8&quot;/&gt;&lt;wsp:rsid wsp:val=&quot;001B232A&quot;/&gt;&lt;wsp:rsid wsp:val=&quot;001B2442&quot;/&gt;&lt;wsp:rsid wsp:val=&quot;001B2ED2&quot;/&gt;&lt;wsp:rsid wsp:val=&quot;001B353A&quot;/&gt;&lt;wsp:rsid wsp:val=&quot;001B50B3&quot;/&gt;&lt;wsp:rsid wsp:val=&quot;001B5208&quot;/&gt;&lt;wsp:rsid wsp:val=&quot;001B5649&quot;/&gt;&lt;wsp:rsid wsp:val=&quot;001B5973&quot;/&gt;&lt;wsp:rsid wsp:val=&quot;001B59FF&quot;/&gt;&lt;wsp:rsid wsp:val=&quot;001B6F5D&quot;/&gt;&lt;wsp:rsid wsp:val=&quot;001B6F67&quot;/&gt;&lt;wsp:rsid wsp:val=&quot;001C07F8&quot;/&gt;&lt;wsp:rsid wsp:val=&quot;001C1D0F&quot;/&gt;&lt;wsp:rsid wsp:val=&quot;001C2030&quot;/&gt;&lt;wsp:rsid wsp:val=&quot;001C266D&quot;/&gt;&lt;wsp:rsid wsp:val=&quot;001C2C62&quot;/&gt;&lt;wsp:rsid wsp:val=&quot;001C2D8B&quot;/&gt;&lt;wsp:rsid wsp:val=&quot;001C3627&quot;/&gt;&lt;wsp:rsid wsp:val=&quot;001C403D&quot;/&gt;&lt;wsp:rsid wsp:val=&quot;001C4508&quot;/&gt;&lt;wsp:rsid wsp:val=&quot;001C4A3E&quot;/&gt;&lt;wsp:rsid wsp:val=&quot;001C4A7A&quot;/&gt;&lt;wsp:rsid wsp:val=&quot;001C51D0&quot;/&gt;&lt;wsp:rsid wsp:val=&quot;001C5595&quot;/&gt;&lt;wsp:rsid wsp:val=&quot;001C5C09&quot;/&gt;&lt;wsp:rsid wsp:val=&quot;001C5F65&quot;/&gt;&lt;wsp:rsid wsp:val=&quot;001C6C24&quot;/&gt;&lt;wsp:rsid wsp:val=&quot;001C6C28&quot;/&gt;&lt;wsp:rsid wsp:val=&quot;001C7115&quot;/&gt;&lt;wsp:rsid wsp:val=&quot;001C783C&quot;/&gt;&lt;wsp:rsid wsp:val=&quot;001D0179&quot;/&gt;&lt;wsp:rsid wsp:val=&quot;001D056B&quot;/&gt;&lt;wsp:rsid wsp:val=&quot;001D0659&quot;/&gt;&lt;wsp:rsid wsp:val=&quot;001D1517&quot;/&gt;&lt;wsp:rsid wsp:val=&quot;001D1523&quot;/&gt;&lt;wsp:rsid wsp:val=&quot;001D15A1&quot;/&gt;&lt;wsp:rsid wsp:val=&quot;001D1861&quot;/&gt;&lt;wsp:rsid wsp:val=&quot;001D21A6&quot;/&gt;&lt;wsp:rsid wsp:val=&quot;001D21C3&quot;/&gt;&lt;wsp:rsid wsp:val=&quot;001D2A55&quot;/&gt;&lt;wsp:rsid wsp:val=&quot;001D37DF&quot;/&gt;&lt;wsp:rsid wsp:val=&quot;001D455D&quot;/&gt;&lt;wsp:rsid wsp:val=&quot;001D57E0&quot;/&gt;&lt;wsp:rsid wsp:val=&quot;001D6025&quot;/&gt;&lt;wsp:rsid wsp:val=&quot;001D7365&quot;/&gt;&lt;wsp:rsid wsp:val=&quot;001D76D1&quot;/&gt;&lt;wsp:rsid wsp:val=&quot;001D7E4C&quot;/&gt;&lt;wsp:rsid wsp:val=&quot;001E06AB&quot;/&gt;&lt;wsp:rsid wsp:val=&quot;001E2AB4&quot;/&gt;&lt;wsp:rsid wsp:val=&quot;001E3713&quot;/&gt;&lt;wsp:rsid wsp:val=&quot;001E41E2&quot;/&gt;&lt;wsp:rsid wsp:val=&quot;001E447E&quot;/&gt;&lt;wsp:rsid wsp:val=&quot;001E4491&quot;/&gt;&lt;wsp:rsid wsp:val=&quot;001E4559&quot;/&gt;&lt;wsp:rsid wsp:val=&quot;001E4E6F&quot;/&gt;&lt;wsp:rsid wsp:val=&quot;001E58B8&quot;/&gt;&lt;wsp:rsid wsp:val=&quot;001E6594&quot;/&gt;&lt;wsp:rsid wsp:val=&quot;001E65C9&quot;/&gt;&lt;wsp:rsid wsp:val=&quot;001E6A44&quot;/&gt;&lt;wsp:rsid wsp:val=&quot;001E74C0&quot;/&gt;&lt;wsp:rsid wsp:val=&quot;001F02BF&quot;/&gt;&lt;wsp:rsid wsp:val=&quot;001F08AC&quot;/&gt;&lt;wsp:rsid wsp:val=&quot;001F0AA2&quot;/&gt;&lt;wsp:rsid wsp:val=&quot;001F137F&quot;/&gt;&lt;wsp:rsid wsp:val=&quot;001F3372&quot;/&gt;&lt;wsp:rsid wsp:val=&quot;001F4084&quot;/&gt;&lt;wsp:rsid wsp:val=&quot;001F4FE4&quot;/&gt;&lt;wsp:rsid wsp:val=&quot;001F66E3&quot;/&gt;&lt;wsp:rsid wsp:val=&quot;001F6B64&quot;/&gt;&lt;wsp:rsid wsp:val=&quot;001F7062&quot;/&gt;&lt;wsp:rsid wsp:val=&quot;001F785A&quot;/&gt;&lt;wsp:rsid wsp:val=&quot;001F7A5B&quot;/&gt;&lt;wsp:rsid wsp:val=&quot;00200171&quot;/&gt;&lt;wsp:rsid wsp:val=&quot;002009AA&quot;/&gt;&lt;wsp:rsid wsp:val=&quot;00200BFE&quot;/&gt;&lt;wsp:rsid wsp:val=&quot;00200FB6&quot;/&gt;&lt;wsp:rsid wsp:val=&quot;00201005&quot;/&gt;&lt;wsp:rsid wsp:val=&quot;00201032&quot;/&gt;&lt;wsp:rsid wsp:val=&quot;00201B85&quot;/&gt;&lt;wsp:rsid wsp:val=&quot;00201EBE&quot;/&gt;&lt;wsp:rsid wsp:val=&quot;0020262B&quot;/&gt;&lt;wsp:rsid wsp:val=&quot;00203028&quot;/&gt;&lt;wsp:rsid wsp:val=&quot;00203125&quot;/&gt;&lt;wsp:rsid wsp:val=&quot;002031F1&quot;/&gt;&lt;wsp:rsid wsp:val=&quot;00203EF6&quot;/&gt;&lt;wsp:rsid wsp:val=&quot;00204032&quot;/&gt;&lt;wsp:rsid wsp:val=&quot;002041E2&quot;/&gt;&lt;wsp:rsid wsp:val=&quot;002045C9&quot;/&gt;&lt;wsp:rsid wsp:val=&quot;00204A5B&quot;/&gt;&lt;wsp:rsid wsp:val=&quot;0020645D&quot;/&gt;&lt;wsp:rsid wsp:val=&quot;00206BB0&quot;/&gt;&lt;wsp:rsid wsp:val=&quot;00207EF9&quot;/&gt;&lt;wsp:rsid wsp:val=&quot;002101F5&quot;/&gt;&lt;wsp:rsid wsp:val=&quot;00210C42&quot;/&gt;&lt;wsp:rsid wsp:val=&quot;0021253A&quot;/&gt;&lt;wsp:rsid wsp:val=&quot;0021274D&quot;/&gt;&lt;wsp:rsid wsp:val=&quot;00212B05&quot;/&gt;&lt;wsp:rsid wsp:val=&quot;00213194&quot;/&gt;&lt;wsp:rsid wsp:val=&quot;00213229&quot;/&gt;&lt;wsp:rsid wsp:val=&quot;0021379C&quot;/&gt;&lt;wsp:rsid wsp:val=&quot;002138B9&quot;/&gt;&lt;wsp:rsid wsp:val=&quot;0021428C&quot;/&gt;&lt;wsp:rsid wsp:val=&quot;0021452B&quot;/&gt;&lt;wsp:rsid wsp:val=&quot;00216A89&quot;/&gt;&lt;wsp:rsid wsp:val=&quot;00217691&quot;/&gt;&lt;wsp:rsid wsp:val=&quot;00217B43&quot;/&gt;&lt;wsp:rsid wsp:val=&quot;00220EC9&quot;/&gt;&lt;wsp:rsid wsp:val=&quot;002213DE&quot;/&gt;&lt;wsp:rsid wsp:val=&quot;0022205E&quot;/&gt;&lt;wsp:rsid wsp:val=&quot;002220DA&quot;/&gt;&lt;wsp:rsid wsp:val=&quot;0022228A&quot;/&gt;&lt;wsp:rsid wsp:val=&quot;002225EC&quot;/&gt;&lt;wsp:rsid wsp:val=&quot;00222AAD&quot;/&gt;&lt;wsp:rsid wsp:val=&quot;00222B51&quot;/&gt;&lt;wsp:rsid wsp:val=&quot;0022398B&quot;/&gt;&lt;wsp:rsid wsp:val=&quot;00223FD4&quot;/&gt;&lt;wsp:rsid wsp:val=&quot;002256F6&quot;/&gt;&lt;wsp:rsid wsp:val=&quot;00226CF0&quot;/&gt;&lt;wsp:rsid wsp:val=&quot;002279A4&quot;/&gt;&lt;wsp:rsid wsp:val=&quot;00227ED1&quot;/&gt;&lt;wsp:rsid wsp:val=&quot;00230860&quot;/&gt;&lt;wsp:rsid wsp:val=&quot;0023098C&quot;/&gt;&lt;wsp:rsid wsp:val=&quot;002317F4&quot;/&gt;&lt;wsp:rsid wsp:val=&quot;002320A1&quot;/&gt;&lt;wsp:rsid wsp:val=&quot;0023214B&quot;/&gt;&lt;wsp:rsid wsp:val=&quot;00232464&quot;/&gt;&lt;wsp:rsid wsp:val=&quot;00232AA1&quot;/&gt;&lt;wsp:rsid wsp:val=&quot;00234571&quot;/&gt;&lt;wsp:rsid wsp:val=&quot;00235263&quot;/&gt;&lt;wsp:rsid wsp:val=&quot;0023539C&quot;/&gt;&lt;wsp:rsid wsp:val=&quot;00235843&quot;/&gt;&lt;wsp:rsid wsp:val=&quot;002359BB&quot;/&gt;&lt;wsp:rsid wsp:val=&quot;0023694E&quot;/&gt;&lt;wsp:rsid wsp:val=&quot;00237CD0&quot;/&gt;&lt;wsp:rsid wsp:val=&quot;00241660&quot;/&gt;&lt;wsp:rsid wsp:val=&quot;0024319E&quot;/&gt;&lt;wsp:rsid wsp:val=&quot;00243C5F&quot;/&gt;&lt;wsp:rsid wsp:val=&quot;00244658&quot;/&gt;&lt;wsp:rsid wsp:val=&quot;002449F1&quot;/&gt;&lt;wsp:rsid wsp:val=&quot;002450CF&quot;/&gt;&lt;wsp:rsid wsp:val=&quot;00245572&quot;/&gt;&lt;wsp:rsid wsp:val=&quot;002458A5&quot;/&gt;&lt;wsp:rsid wsp:val=&quot;00245C34&quot;/&gt;&lt;wsp:rsid wsp:val=&quot;00245F0A&quot;/&gt;&lt;wsp:rsid wsp:val=&quot;0024611E&quot;/&gt;&lt;wsp:rsid wsp:val=&quot;0024653A&quot;/&gt;&lt;wsp:rsid wsp:val=&quot;0024686D&quot;/&gt;&lt;wsp:rsid wsp:val=&quot;002472ED&quot;/&gt;&lt;wsp:rsid wsp:val=&quot;002476F6&quot;/&gt;&lt;wsp:rsid wsp:val=&quot;00251828&quot;/&gt;&lt;wsp:rsid wsp:val=&quot;0025211A&quot;/&gt;&lt;wsp:rsid wsp:val=&quot;00254DBE&quot;/&gt;&lt;wsp:rsid wsp:val=&quot;00254FAE&quot;/&gt;&lt;wsp:rsid wsp:val=&quot;00256308&quot;/&gt;&lt;wsp:rsid wsp:val=&quot;002563A5&quot;/&gt;&lt;wsp:rsid wsp:val=&quot;00256B49&quot;/&gt;&lt;wsp:rsid wsp:val=&quot;002572DC&quot;/&gt;&lt;wsp:rsid wsp:val=&quot;002573C0&quot;/&gt;&lt;wsp:rsid wsp:val=&quot;002578A5&quot;/&gt;&lt;wsp:rsid wsp:val=&quot;00257A13&quot;/&gt;&lt;wsp:rsid wsp:val=&quot;00257C5E&quot;/&gt;&lt;wsp:rsid wsp:val=&quot;00260197&quot;/&gt;&lt;wsp:rsid wsp:val=&quot;002612ED&quot;/&gt;&lt;wsp:rsid wsp:val=&quot;00261C0C&quot;/&gt;&lt;wsp:rsid wsp:val=&quot;00261E74&quot;/&gt;&lt;wsp:rsid wsp:val=&quot;00262668&quot;/&gt;&lt;wsp:rsid wsp:val=&quot;002627B2&quot;/&gt;&lt;wsp:rsid wsp:val=&quot;00263125&quot;/&gt;&lt;wsp:rsid wsp:val=&quot;00263531&quot;/&gt;&lt;wsp:rsid wsp:val=&quot;00263DAA&quot;/&gt;&lt;wsp:rsid wsp:val=&quot;002644BA&quot;/&gt;&lt;wsp:rsid wsp:val=&quot;00264537&quot;/&gt;&lt;wsp:rsid wsp:val=&quot;0026504D&quot;/&gt;&lt;wsp:rsid wsp:val=&quot;002656D1&quot;/&gt;&lt;wsp:rsid wsp:val=&quot;00266349&quot;/&gt;&lt;wsp:rsid wsp:val=&quot;002672F8&quot;/&gt;&lt;wsp:rsid wsp:val=&quot;002674AE&quot;/&gt;&lt;wsp:rsid wsp:val=&quot;002711C4&quot;/&gt;&lt;wsp:rsid wsp:val=&quot;00272097&quot;/&gt;&lt;wsp:rsid wsp:val=&quot;00273905&quot;/&gt;&lt;wsp:rsid wsp:val=&quot;0027392B&quot;/&gt;&lt;wsp:rsid wsp:val=&quot;00273B84&quot;/&gt;&lt;wsp:rsid wsp:val=&quot;00273E2F&quot;/&gt;&lt;wsp:rsid wsp:val=&quot;00274369&quot;/&gt;&lt;wsp:rsid wsp:val=&quot;002744B3&quot;/&gt;&lt;wsp:rsid wsp:val=&quot;00274555&quot;/&gt;&lt;wsp:rsid wsp:val=&quot;00274A90&quot;/&gt;&lt;wsp:rsid wsp:val=&quot;00275861&quot;/&gt;&lt;wsp:rsid wsp:val=&quot;002762CD&quot;/&gt;&lt;wsp:rsid wsp:val=&quot;00276661&quot;/&gt;&lt;wsp:rsid wsp:val=&quot;00276992&quot;/&gt;&lt;wsp:rsid wsp:val=&quot;0027718B&quot;/&gt;&lt;wsp:rsid wsp:val=&quot;00277D38&quot;/&gt;&lt;wsp:rsid wsp:val=&quot;00280472&quot;/&gt;&lt;wsp:rsid wsp:val=&quot;002804B9&quot;/&gt;&lt;wsp:rsid wsp:val=&quot;00281320&quot;/&gt;&lt;wsp:rsid wsp:val=&quot;00281C9E&quot;/&gt;&lt;wsp:rsid wsp:val=&quot;002823F0&quot;/&gt;&lt;wsp:rsid wsp:val=&quot;002825DE&quot;/&gt;&lt;wsp:rsid wsp:val=&quot;0028297A&quot;/&gt;&lt;wsp:rsid wsp:val=&quot;00282BC7&quot;/&gt;&lt;wsp:rsid wsp:val=&quot;00282BEB&quot;/&gt;&lt;wsp:rsid wsp:val=&quot;002830CB&quot;/&gt;&lt;wsp:rsid wsp:val=&quot;00284649&quot;/&gt;&lt;wsp:rsid wsp:val=&quot;00285C9B&quot;/&gt;&lt;wsp:rsid wsp:val=&quot;00287E3A&quot;/&gt;&lt;wsp:rsid wsp:val=&quot;0029159C&quot;/&gt;&lt;wsp:rsid wsp:val=&quot;00291936&quot;/&gt;&lt;wsp:rsid wsp:val=&quot;00291B09&quot;/&gt;&lt;wsp:rsid wsp:val=&quot;00291BC2&quot;/&gt;&lt;wsp:rsid wsp:val=&quot;0029212F&quot;/&gt;&lt;wsp:rsid wsp:val=&quot;00292933&quot;/&gt;&lt;wsp:rsid wsp:val=&quot;00292C4D&quot;/&gt;&lt;wsp:rsid wsp:val=&quot;00293281&quot;/&gt;&lt;wsp:rsid wsp:val=&quot;00294AA3&quot;/&gt;&lt;wsp:rsid wsp:val=&quot;00294CD4&quot;/&gt;&lt;wsp:rsid wsp:val=&quot;00295C81&quot;/&gt;&lt;wsp:rsid wsp:val=&quot;00295FA1&quot;/&gt;&lt;wsp:rsid wsp:val=&quot;00296127&quot;/&gt;&lt;wsp:rsid wsp:val=&quot;00296348&quot;/&gt;&lt;wsp:rsid wsp:val=&quot;00296971&quot;/&gt;&lt;wsp:rsid wsp:val=&quot;00296EE9&quot;/&gt;&lt;wsp:rsid wsp:val=&quot;00297247&quot;/&gt;&lt;wsp:rsid wsp:val=&quot;002A0162&quot;/&gt;&lt;wsp:rsid wsp:val=&quot;002A0750&quot;/&gt;&lt;wsp:rsid wsp:val=&quot;002A09CB&quot;/&gt;&lt;wsp:rsid wsp:val=&quot;002A0B88&quot;/&gt;&lt;wsp:rsid wsp:val=&quot;002A2159&quot;/&gt;&lt;wsp:rsid wsp:val=&quot;002A2EB5&quot;/&gt;&lt;wsp:rsid wsp:val=&quot;002A3189&quot;/&gt;&lt;wsp:rsid wsp:val=&quot;002A31D9&quot;/&gt;&lt;wsp:rsid wsp:val=&quot;002A4061&quot;/&gt;&lt;wsp:rsid wsp:val=&quot;002A42C0&quot;/&gt;&lt;wsp:rsid wsp:val=&quot;002A6813&quot;/&gt;&lt;wsp:rsid wsp:val=&quot;002A6F05&quot;/&gt;&lt;wsp:rsid wsp:val=&quot;002A7F98&quot;/&gt;&lt;wsp:rsid wsp:val=&quot;002B0E2B&quot;/&gt;&lt;wsp:rsid wsp:val=&quot;002B0F88&quot;/&gt;&lt;wsp:rsid wsp:val=&quot;002B1356&quot;/&gt;&lt;wsp:rsid wsp:val=&quot;002B1876&quot;/&gt;&lt;wsp:rsid wsp:val=&quot;002B2F3E&quot;/&gt;&lt;wsp:rsid wsp:val=&quot;002B3508&quot;/&gt;&lt;wsp:rsid wsp:val=&quot;002B3539&quot;/&gt;&lt;wsp:rsid wsp:val=&quot;002B4740&quot;/&gt;&lt;wsp:rsid wsp:val=&quot;002B4B38&quot;/&gt;&lt;wsp:rsid wsp:val=&quot;002B4EED&quot;/&gt;&lt;wsp:rsid wsp:val=&quot;002B4F0B&quot;/&gt;&lt;wsp:rsid wsp:val=&quot;002B4F64&quot;/&gt;&lt;wsp:rsid wsp:val=&quot;002B6400&quot;/&gt;&lt;wsp:rsid wsp:val=&quot;002B7909&quot;/&gt;&lt;wsp:rsid wsp:val=&quot;002C089F&quot;/&gt;&lt;wsp:rsid wsp:val=&quot;002C0F83&quot;/&gt;&lt;wsp:rsid wsp:val=&quot;002C13D2&quot;/&gt;&lt;wsp:rsid wsp:val=&quot;002C200E&quot;/&gt;&lt;wsp:rsid wsp:val=&quot;002C2ADD&quot;/&gt;&lt;wsp:rsid wsp:val=&quot;002C42D7&quot;/&gt;&lt;wsp:rsid wsp:val=&quot;002C448D&quot;/&gt;&lt;wsp:rsid wsp:val=&quot;002C46D3&quot;/&gt;&lt;wsp:rsid wsp:val=&quot;002C4BF1&quot;/&gt;&lt;wsp:rsid wsp:val=&quot;002C5D52&quot;/&gt;&lt;wsp:rsid wsp:val=&quot;002C697F&quot;/&gt;&lt;wsp:rsid wsp:val=&quot;002C6DCB&quot;/&gt;&lt;wsp:rsid wsp:val=&quot;002D0283&quot;/&gt;&lt;wsp:rsid wsp:val=&quot;002D0728&quot;/&gt;&lt;wsp:rsid wsp:val=&quot;002D22C0&quot;/&gt;&lt;wsp:rsid wsp:val=&quot;002D27E2&quot;/&gt;&lt;wsp:rsid wsp:val=&quot;002D391F&quot;/&gt;&lt;wsp:rsid wsp:val=&quot;002D4819&quot;/&gt;&lt;wsp:rsid wsp:val=&quot;002D4E98&quot;/&gt;&lt;wsp:rsid wsp:val=&quot;002D5065&quot;/&gt;&lt;wsp:rsid wsp:val=&quot;002D52AA&quot;/&gt;&lt;wsp:rsid wsp:val=&quot;002D5477&quot;/&gt;&lt;wsp:rsid wsp:val=&quot;002D622E&quot;/&gt;&lt;wsp:rsid wsp:val=&quot;002D6562&quot;/&gt;&lt;wsp:rsid wsp:val=&quot;002D66F9&quot;/&gt;&lt;wsp:rsid wsp:val=&quot;002D6869&quot;/&gt;&lt;wsp:rsid wsp:val=&quot;002D7B70&quot;/&gt;&lt;wsp:rsid wsp:val=&quot;002E0917&quot;/&gt;&lt;wsp:rsid wsp:val=&quot;002E2458&quot;/&gt;&lt;wsp:rsid wsp:val=&quot;002E2C36&quot;/&gt;&lt;wsp:rsid wsp:val=&quot;002E319F&quot;/&gt;&lt;wsp:rsid wsp:val=&quot;002E44CA&quot;/&gt;&lt;wsp:rsid wsp:val=&quot;002E4E6D&quot;/&gt;&lt;wsp:rsid wsp:val=&quot;002E60B2&quot;/&gt;&lt;wsp:rsid wsp:val=&quot;002E72E9&quot;/&gt;&lt;wsp:rsid wsp:val=&quot;002F0E33&quot;/&gt;&lt;wsp:rsid wsp:val=&quot;002F154E&quot;/&gt;&lt;wsp:rsid wsp:val=&quot;002F2225&quot;/&gt;&lt;wsp:rsid wsp:val=&quot;002F22AA&quot;/&gt;&lt;wsp:rsid wsp:val=&quot;002F2FE8&quot;/&gt;&lt;wsp:rsid wsp:val=&quot;002F3251&quot;/&gt;&lt;wsp:rsid wsp:val=&quot;002F4E9E&quot;/&gt;&lt;wsp:rsid wsp:val=&quot;002F5DED&quot;/&gt;&lt;wsp:rsid wsp:val=&quot;002F687A&quot;/&gt;&lt;wsp:rsid wsp:val=&quot;002F6D8C&quot;/&gt;&lt;wsp:rsid wsp:val=&quot;002F73D9&quot;/&gt;&lt;wsp:rsid wsp:val=&quot;002F7494&quot;/&gt;&lt;wsp:rsid wsp:val=&quot;0030069B&quot;/&gt;&lt;wsp:rsid wsp:val=&quot;003021E6&quot;/&gt;&lt;wsp:rsid wsp:val=&quot;00304477&quot;/&gt;&lt;wsp:rsid wsp:val=&quot;00304A63&quot;/&gt;&lt;wsp:rsid wsp:val=&quot;00304F9C&quot;/&gt;&lt;wsp:rsid wsp:val=&quot;00305222&quot;/&gt;&lt;wsp:rsid wsp:val=&quot;00305DC9&quot;/&gt;&lt;wsp:rsid wsp:val=&quot;0030693E&quot;/&gt;&lt;wsp:rsid wsp:val=&quot;003105CC&quot;/&gt;&lt;wsp:rsid wsp:val=&quot;00311227&quot;/&gt;&lt;wsp:rsid wsp:val=&quot;003120FD&quot;/&gt;&lt;wsp:rsid wsp:val=&quot;00312CCD&quot;/&gt;&lt;wsp:rsid wsp:val=&quot;00312DE8&quot;/&gt;&lt;wsp:rsid wsp:val=&quot;00312EC1&quot;/&gt;&lt;wsp:rsid wsp:val=&quot;00312EF3&quot;/&gt;&lt;wsp:rsid wsp:val=&quot;00313A22&quot;/&gt;&lt;wsp:rsid wsp:val=&quot;00313DD8&quot;/&gt;&lt;wsp:rsid wsp:val=&quot;00313F73&quot;/&gt;&lt;wsp:rsid wsp:val=&quot;00313F94&quot;/&gt;&lt;wsp:rsid wsp:val=&quot;00314E4C&quot;/&gt;&lt;wsp:rsid wsp:val=&quot;00314E75&quot;/&gt;&lt;wsp:rsid wsp:val=&quot;00315049&quot;/&gt;&lt;wsp:rsid wsp:val=&quot;00315384&quot;/&gt;&lt;wsp:rsid wsp:val=&quot;00315520&quot;/&gt;&lt;wsp:rsid wsp:val=&quot;003156EC&quot;/&gt;&lt;wsp:rsid wsp:val=&quot;00315A62&quot;/&gt;&lt;wsp:rsid wsp:val=&quot;003161D2&quot;/&gt;&lt;wsp:rsid wsp:val=&quot;0031779E&quot;/&gt;&lt;wsp:rsid wsp:val=&quot;00317A0A&quot;/&gt;&lt;wsp:rsid wsp:val=&quot;00321554&quot;/&gt;&lt;wsp:rsid wsp:val=&quot;003219C5&quot;/&gt;&lt;wsp:rsid wsp:val=&quot;0032215F&quot;/&gt;&lt;wsp:rsid wsp:val=&quot;003222CB&quot;/&gt;&lt;wsp:rsid wsp:val=&quot;0032374A&quot;/&gt;&lt;wsp:rsid wsp:val=&quot;003238F6&quot;/&gt;&lt;wsp:rsid wsp:val=&quot;003264AC&quot;/&gt;&lt;wsp:rsid wsp:val=&quot;00326ACC&quot;/&gt;&lt;wsp:rsid wsp:val=&quot;003270D3&quot;/&gt;&lt;wsp:rsid wsp:val=&quot;00330180&quot;/&gt;&lt;wsp:rsid wsp:val=&quot;0033033F&quot;/&gt;&lt;wsp:rsid wsp:val=&quot;003313DF&quot;/&gt;&lt;wsp:rsid wsp:val=&quot;00333D2D&quot;/&gt;&lt;wsp:rsid wsp:val=&quot;00334EE8&quot;/&gt;&lt;wsp:rsid wsp:val=&quot;00335BDA&quot;/&gt;&lt;wsp:rsid wsp:val=&quot;00335E52&quot;/&gt;&lt;wsp:rsid wsp:val=&quot;00336650&quot;/&gt;&lt;wsp:rsid wsp:val=&quot;0033720B&quot;/&gt;&lt;wsp:rsid wsp:val=&quot;00340721&quot;/&gt;&lt;wsp:rsid wsp:val=&quot;00340DC9&quot;/&gt;&lt;wsp:rsid wsp:val=&quot;00341015&quot;/&gt;&lt;wsp:rsid wsp:val=&quot;00341E03&quot;/&gt;&lt;wsp:rsid wsp:val=&quot;00342BFF&quot;/&gt;&lt;wsp:rsid wsp:val=&quot;00343431&quot;/&gt;&lt;wsp:rsid wsp:val=&quot;00344945&quot;/&gt;&lt;wsp:rsid wsp:val=&quot;00344D25&quot;/&gt;&lt;wsp:rsid wsp:val=&quot;003453E0&quot;/&gt;&lt;wsp:rsid wsp:val=&quot;003466A2&quot;/&gt;&lt;wsp:rsid wsp:val=&quot;0034686C&quot;/&gt;&lt;wsp:rsid wsp:val=&quot;003505D5&quot;/&gt;&lt;wsp:rsid wsp:val=&quot;00351966&quot;/&gt;&lt;wsp:rsid wsp:val=&quot;00351FB6&quot;/&gt;&lt;wsp:rsid wsp:val=&quot;003532FA&quot;/&gt;&lt;wsp:rsid wsp:val=&quot;00354F62&quot;/&gt;&lt;wsp:rsid wsp:val=&quot;00355DF9&quot;/&gt;&lt;wsp:rsid wsp:val=&quot;00355E07&quot;/&gt;&lt;wsp:rsid wsp:val=&quot;00356252&quot;/&gt;&lt;wsp:rsid wsp:val=&quot;00356520&quot;/&gt;&lt;wsp:rsid wsp:val=&quot;00356733&quot;/&gt;&lt;wsp:rsid wsp:val=&quot;0036029A&quot;/&gt;&lt;wsp:rsid wsp:val=&quot;0036111C&quot;/&gt;&lt;wsp:rsid wsp:val=&quot;00361778&quot;/&gt;&lt;wsp:rsid wsp:val=&quot;003623B1&quot;/&gt;&lt;wsp:rsid wsp:val=&quot;00362913&quot;/&gt;&lt;wsp:rsid wsp:val=&quot;0036380B&quot;/&gt;&lt;wsp:rsid wsp:val=&quot;00364266&quot;/&gt;&lt;wsp:rsid wsp:val=&quot;00364A9E&quot;/&gt;&lt;wsp:rsid wsp:val=&quot;003675A6&quot;/&gt;&lt;wsp:rsid wsp:val=&quot;00367927&quot;/&gt;&lt;wsp:rsid wsp:val=&quot;00367A8B&quot;/&gt;&lt;wsp:rsid wsp:val=&quot;00370EA4&quot;/&gt;&lt;wsp:rsid wsp:val=&quot;00371E8D&quot;/&gt;&lt;wsp:rsid wsp:val=&quot;00374BBE&quot;/&gt;&lt;wsp:rsid wsp:val=&quot;003752BC&quot;/&gt;&lt;wsp:rsid wsp:val=&quot;00375A28&quot;/&gt;&lt;wsp:rsid wsp:val=&quot;0037618E&quot;/&gt;&lt;wsp:rsid wsp:val=&quot;00376643&quot;/&gt;&lt;wsp:rsid wsp:val=&quot;00377498&quot;/&gt;&lt;wsp:rsid wsp:val=&quot;00377A84&quot;/&gt;&lt;wsp:rsid wsp:val=&quot;003803CD&quot;/&gt;&lt;wsp:rsid wsp:val=&quot;00380840&quot;/&gt;&lt;wsp:rsid wsp:val=&quot;003809D1&quot;/&gt;&lt;wsp:rsid wsp:val=&quot;00381272&quot;/&gt;&lt;wsp:rsid wsp:val=&quot;003813E9&quot;/&gt;&lt;wsp:rsid wsp:val=&quot;00381DC1&quot;/&gt;&lt;wsp:rsid wsp:val=&quot;00382409&quot;/&gt;&lt;wsp:rsid wsp:val=&quot;00382710&quot;/&gt;&lt;wsp:rsid wsp:val=&quot;00383783&quot;/&gt;&lt;wsp:rsid wsp:val=&quot;00383A7A&quot;/&gt;&lt;wsp:rsid wsp:val=&quot;00384529&quot;/&gt;&lt;wsp:rsid wsp:val=&quot;003846FF&quot;/&gt;&lt;wsp:rsid wsp:val=&quot;00384C72&quot;/&gt;&lt;wsp:rsid wsp:val=&quot;0038552F&quot;/&gt;&lt;wsp:rsid wsp:val=&quot;00386B51&quot;/&gt;&lt;wsp:rsid wsp:val=&quot;00386C17&quot;/&gt;&lt;wsp:rsid wsp:val=&quot;003871FA&quot;/&gt;&lt;wsp:rsid wsp:val=&quot;00387942&quot;/&gt;&lt;wsp:rsid wsp:val=&quot;00387C2F&quot;/&gt;&lt;wsp:rsid wsp:val=&quot;0039059D&quot;/&gt;&lt;wsp:rsid wsp:val=&quot;00390944&quot;/&gt;&lt;wsp:rsid wsp:val=&quot;00390A31&quot;/&gt;&lt;wsp:rsid wsp:val=&quot;00390FD5&quot;/&gt;&lt;wsp:rsid wsp:val=&quot;00391FEA&quot;/&gt;&lt;wsp:rsid wsp:val=&quot;00392610&quot;/&gt;&lt;wsp:rsid wsp:val=&quot;00392F89&quot;/&gt;&lt;wsp:rsid wsp:val=&quot;00393B04&quot;/&gt;&lt;wsp:rsid wsp:val=&quot;003946A6&quot;/&gt;&lt;wsp:rsid wsp:val=&quot;00395509&quot;/&gt;&lt;wsp:rsid wsp:val=&quot;0039660F&quot;/&gt;&lt;wsp:rsid wsp:val=&quot;003978CB&quot;/&gt;&lt;wsp:rsid wsp:val=&quot;00397B4A&quot;/&gt;&lt;wsp:rsid wsp:val=&quot;003A0029&quot;/&gt;&lt;wsp:rsid wsp:val=&quot;003A04EC&quot;/&gt;&lt;wsp:rsid wsp:val=&quot;003A0BA5&quot;/&gt;&lt;wsp:rsid wsp:val=&quot;003A123D&quot;/&gt;&lt;wsp:rsid wsp:val=&quot;003A1792&quot;/&gt;&lt;wsp:rsid wsp:val=&quot;003A21F9&quot;/&gt;&lt;wsp:rsid wsp:val=&quot;003A2689&quot;/&gt;&lt;wsp:rsid wsp:val=&quot;003A2A96&quot;/&gt;&lt;wsp:rsid wsp:val=&quot;003A2BE3&quot;/&gt;&lt;wsp:rsid wsp:val=&quot;003A2C6B&quot;/&gt;&lt;wsp:rsid wsp:val=&quot;003A383C&quot;/&gt;&lt;wsp:rsid wsp:val=&quot;003A3C1B&quot;/&gt;&lt;wsp:rsid wsp:val=&quot;003A3F47&quot;/&gt;&lt;wsp:rsid wsp:val=&quot;003A425C&quot;/&gt;&lt;wsp:rsid wsp:val=&quot;003A5266&quot;/&gt;&lt;wsp:rsid wsp:val=&quot;003A52A2&quot;/&gt;&lt;wsp:rsid wsp:val=&quot;003A5B14&quot;/&gt;&lt;wsp:rsid wsp:val=&quot;003A5B4F&quot;/&gt;&lt;wsp:rsid wsp:val=&quot;003A602E&quot;/&gt;&lt;wsp:rsid wsp:val=&quot;003A6742&quot;/&gt;&lt;wsp:rsid wsp:val=&quot;003A7072&quot;/&gt;&lt;wsp:rsid wsp:val=&quot;003A721B&quot;/&gt;&lt;wsp:rsid wsp:val=&quot;003B048D&quot;/&gt;&lt;wsp:rsid wsp:val=&quot;003B066A&quot;/&gt;&lt;wsp:rsid wsp:val=&quot;003B0F1E&quot;/&gt;&lt;wsp:rsid wsp:val=&quot;003B14F4&quot;/&gt;&lt;wsp:rsid wsp:val=&quot;003B179E&quot;/&gt;&lt;wsp:rsid wsp:val=&quot;003B3576&quot;/&gt;&lt;wsp:rsid wsp:val=&quot;003B38BC&quot;/&gt;&lt;wsp:rsid wsp:val=&quot;003B39D5&quot;/&gt;&lt;wsp:rsid wsp:val=&quot;003B3D00&quot;/&gt;&lt;wsp:rsid wsp:val=&quot;003B46AA&quot;/&gt;&lt;wsp:rsid wsp:val=&quot;003B4AA1&quot;/&gt;&lt;wsp:rsid wsp:val=&quot;003B4C54&quot;/&gt;&lt;wsp:rsid wsp:val=&quot;003B68DB&quot;/&gt;&lt;wsp:rsid wsp:val=&quot;003B7B7C&quot;/&gt;&lt;wsp:rsid wsp:val=&quot;003C027B&quot;/&gt;&lt;wsp:rsid wsp:val=&quot;003C1939&quot;/&gt;&lt;wsp:rsid wsp:val=&quot;003C2083&quot;/&gt;&lt;wsp:rsid wsp:val=&quot;003C2486&quot;/&gt;&lt;wsp:rsid wsp:val=&quot;003C30F5&quot;/&gt;&lt;wsp:rsid wsp:val=&quot;003C321B&quot;/&gt;&lt;wsp:rsid wsp:val=&quot;003C4178&quot;/&gt;&lt;wsp:rsid wsp:val=&quot;003C5327&quot;/&gt;&lt;wsp:rsid wsp:val=&quot;003C6386&quot;/&gt;&lt;wsp:rsid wsp:val=&quot;003C7816&quot;/&gt;&lt;wsp:rsid wsp:val=&quot;003C79B2&quot;/&gt;&lt;wsp:rsid wsp:val=&quot;003C7E5A&quot;/&gt;&lt;wsp:rsid wsp:val=&quot;003D11B9&quot;/&gt;&lt;wsp:rsid wsp:val=&quot;003D16BA&quot;/&gt;&lt;wsp:rsid wsp:val=&quot;003D4CBE&quot;/&gt;&lt;wsp:rsid wsp:val=&quot;003D4D70&quot;/&gt;&lt;wsp:rsid wsp:val=&quot;003D50D8&quot;/&gt;&lt;wsp:rsid wsp:val=&quot;003D52D4&quot;/&gt;&lt;wsp:rsid wsp:val=&quot;003D61AE&quot;/&gt;&lt;wsp:rsid wsp:val=&quot;003D6743&quot;/&gt;&lt;wsp:rsid wsp:val=&quot;003D67D0&quot;/&gt;&lt;wsp:rsid wsp:val=&quot;003D6B35&quot;/&gt;&lt;wsp:rsid wsp:val=&quot;003D7B3D&quot;/&gt;&lt;wsp:rsid wsp:val=&quot;003E0067&quot;/&gt;&lt;wsp:rsid wsp:val=&quot;003E009F&quot;/&gt;&lt;wsp:rsid wsp:val=&quot;003E0131&quot;/&gt;&lt;wsp:rsid wsp:val=&quot;003E0196&quot;/&gt;&lt;wsp:rsid wsp:val=&quot;003E0CFF&quot;/&gt;&lt;wsp:rsid wsp:val=&quot;003E1271&quot;/&gt;&lt;wsp:rsid wsp:val=&quot;003E1B34&quot;/&gt;&lt;wsp:rsid wsp:val=&quot;003E2C8D&quot;/&gt;&lt;wsp:rsid wsp:val=&quot;003E33DB&quot;/&gt;&lt;wsp:rsid wsp:val=&quot;003E39F3&quot;/&gt;&lt;wsp:rsid wsp:val=&quot;003E431F&quot;/&gt;&lt;wsp:rsid wsp:val=&quot;003E4A3D&quot;/&gt;&lt;wsp:rsid wsp:val=&quot;003E4F41&quot;/&gt;&lt;wsp:rsid wsp:val=&quot;003E5160&quot;/&gt;&lt;wsp:rsid wsp:val=&quot;003E5A9D&quot;/&gt;&lt;wsp:rsid wsp:val=&quot;003E64BD&quot;/&gt;&lt;wsp:rsid wsp:val=&quot;003E6732&quot;/&gt;&lt;wsp:rsid wsp:val=&quot;003E79AC&quot;/&gt;&lt;wsp:rsid wsp:val=&quot;003F026F&quot;/&gt;&lt;wsp:rsid wsp:val=&quot;003F02F0&quot;/&gt;&lt;wsp:rsid wsp:val=&quot;003F038B&quot;/&gt;&lt;wsp:rsid wsp:val=&quot;003F0C31&quot;/&gt;&lt;wsp:rsid wsp:val=&quot;003F0D10&quot;/&gt;&lt;wsp:rsid wsp:val=&quot;003F1169&quot;/&gt;&lt;wsp:rsid wsp:val=&quot;003F271C&quot;/&gt;&lt;wsp:rsid wsp:val=&quot;003F2A9B&quot;/&gt;&lt;wsp:rsid wsp:val=&quot;003F2BAE&quot;/&gt;&lt;wsp:rsid wsp:val=&quot;003F2EF1&quot;/&gt;&lt;wsp:rsid wsp:val=&quot;003F2FCE&quot;/&gt;&lt;wsp:rsid wsp:val=&quot;003F3430&quot;/&gt;&lt;wsp:rsid wsp:val=&quot;003F3544&quot;/&gt;&lt;wsp:rsid wsp:val=&quot;003F49E6&quot;/&gt;&lt;wsp:rsid wsp:val=&quot;003F4CDB&quot;/&gt;&lt;wsp:rsid wsp:val=&quot;003F5488&quot;/&gt;&lt;wsp:rsid wsp:val=&quot;003F564C&quot;/&gt;&lt;wsp:rsid wsp:val=&quot;003F6326&quot;/&gt;&lt;wsp:rsid wsp:val=&quot;003F77AA&quot;/&gt;&lt;wsp:rsid wsp:val=&quot;00400EBC&quot;/&gt;&lt;wsp:rsid wsp:val=&quot;00401666&quot;/&gt;&lt;wsp:rsid wsp:val=&quot;00402742&quot;/&gt;&lt;wsp:rsid wsp:val=&quot;00403C0B&quot;/&gt;&lt;wsp:rsid wsp:val=&quot;00404A8D&quot;/&gt;&lt;wsp:rsid wsp:val=&quot;004057C1&quot;/&gt;&lt;wsp:rsid wsp:val=&quot;00410105&quot;/&gt;&lt;wsp:rsid wsp:val=&quot;00410A84&quot;/&gt;&lt;wsp:rsid wsp:val=&quot;00411D30&quot;/&gt;&lt;wsp:rsid wsp:val=&quot;004149D3&quot;/&gt;&lt;wsp:rsid wsp:val=&quot;00414C6F&quot;/&gt;&lt;wsp:rsid wsp:val=&quot;00415922&quot;/&gt;&lt;wsp:rsid wsp:val=&quot;00415C26&quot;/&gt;&lt;wsp:rsid wsp:val=&quot;004212CE&quot;/&gt;&lt;wsp:rsid wsp:val=&quot;0042155D&quot;/&gt;&lt;wsp:rsid wsp:val=&quot;004219E3&quot;/&gt;&lt;wsp:rsid wsp:val=&quot;00421D42&quot;/&gt;&lt;wsp:rsid wsp:val=&quot;0042353A&quot;/&gt;&lt;wsp:rsid wsp:val=&quot;00423797&quot;/&gt;&lt;wsp:rsid wsp:val=&quot;00424141&quot;/&gt;&lt;wsp:rsid wsp:val=&quot;004243E6&quot;/&gt;&lt;wsp:rsid wsp:val=&quot;0042458D&quot;/&gt;&lt;wsp:rsid wsp:val=&quot;004249BF&quot;/&gt;&lt;wsp:rsid wsp:val=&quot;00425C29&quot;/&gt;&lt;wsp:rsid wsp:val=&quot;004265F2&quot;/&gt;&lt;wsp:rsid wsp:val=&quot;00426BF0&quot;/&gt;&lt;wsp:rsid wsp:val=&quot;00426CC5&quot;/&gt;&lt;wsp:rsid wsp:val=&quot;004271CA&quot;/&gt;&lt;wsp:rsid wsp:val=&quot;004275EA&quot;/&gt;&lt;wsp:rsid wsp:val=&quot;00427C00&quot;/&gt;&lt;wsp:rsid wsp:val=&quot;00430B69&quot;/&gt;&lt;wsp:rsid wsp:val=&quot;00431437&quot;/&gt;&lt;wsp:rsid wsp:val=&quot;0043186E&quot;/&gt;&lt;wsp:rsid wsp:val=&quot;00431AA3&quot;/&gt;&lt;wsp:rsid wsp:val=&quot;00433331&quot;/&gt;&lt;wsp:rsid wsp:val=&quot;004343C1&quot;/&gt;&lt;wsp:rsid wsp:val=&quot;00435F25&quot;/&gt;&lt;wsp:rsid wsp:val=&quot;00436830&quot;/&gt;&lt;wsp:rsid wsp:val=&quot;00436942&quot;/&gt;&lt;wsp:rsid wsp:val=&quot;0043696B&quot;/&gt;&lt;wsp:rsid wsp:val=&quot;00436A3F&quot;/&gt;&lt;wsp:rsid wsp:val=&quot;00437311&quot;/&gt;&lt;wsp:rsid wsp:val=&quot;004379A3&quot;/&gt;&lt;wsp:rsid wsp:val=&quot;004404AC&quot;/&gt;&lt;wsp:rsid wsp:val=&quot;0044121D&quot;/&gt;&lt;wsp:rsid wsp:val=&quot;0044130C&quot;/&gt;&lt;wsp:rsid wsp:val=&quot;00441710&quot;/&gt;&lt;wsp:rsid wsp:val=&quot;004420CD&quot;/&gt;&lt;wsp:rsid wsp:val=&quot;004421A3&quot;/&gt;&lt;wsp:rsid wsp:val=&quot;00442CCE&quot;/&gt;&lt;wsp:rsid wsp:val=&quot;00443E7E&quot;/&gt;&lt;wsp:rsid wsp:val=&quot;00444CEF&quot;/&gt;&lt;wsp:rsid wsp:val=&quot;004452CF&quot;/&gt;&lt;wsp:rsid wsp:val=&quot;00445E9D&quot;/&gt;&lt;wsp:rsid wsp:val=&quot;00445FD9&quot;/&gt;&lt;wsp:rsid wsp:val=&quot;00446905&quot;/&gt;&lt;wsp:rsid wsp:val=&quot;00446BFB&quot;/&gt;&lt;wsp:rsid wsp:val=&quot;00446DBC&quot;/&gt;&lt;wsp:rsid wsp:val=&quot;00446F0D&quot;/&gt;&lt;wsp:rsid wsp:val=&quot;004478AD&quot;/&gt;&lt;wsp:rsid wsp:val=&quot;00447B96&quot;/&gt;&lt;wsp:rsid wsp:val=&quot;0045021D&quot;/&gt;&lt;wsp:rsid wsp:val=&quot;004519B2&quot;/&gt;&lt;wsp:rsid wsp:val=&quot;004526CE&quot;/&gt;&lt;wsp:rsid wsp:val=&quot;0045376F&quot;/&gt;&lt;wsp:rsid wsp:val=&quot;0045454C&quot;/&gt;&lt;wsp:rsid wsp:val=&quot;00454B3B&quot;/&gt;&lt;wsp:rsid wsp:val=&quot;00454B48&quot;/&gt;&lt;wsp:rsid wsp:val=&quot;0045549D&quot;/&gt;&lt;wsp:rsid wsp:val=&quot;0045586C&quot;/&gt;&lt;wsp:rsid wsp:val=&quot;00455BAC&quot;/&gt;&lt;wsp:rsid wsp:val=&quot;00455FAF&quot;/&gt;&lt;wsp:rsid wsp:val=&quot;004561D8&quot;/&gt;&lt;wsp:rsid wsp:val=&quot;0045669F&quot;/&gt;&lt;wsp:rsid wsp:val=&quot;00457D7E&quot;/&gt;&lt;wsp:rsid wsp:val=&quot;004603EA&quot;/&gt;&lt;wsp:rsid wsp:val=&quot;0046086F&quot;/&gt;&lt;wsp:rsid wsp:val=&quot;00460E85&quot;/&gt;&lt;wsp:rsid wsp:val=&quot;00461F9C&quot;/&gt;&lt;wsp:rsid wsp:val=&quot;0046395D&quot;/&gt;&lt;wsp:rsid wsp:val=&quot;00464093&quot;/&gt;&lt;wsp:rsid wsp:val=&quot;00464584&quot;/&gt;&lt;wsp:rsid wsp:val=&quot;004651F9&quot;/&gt;&lt;wsp:rsid wsp:val=&quot;004654E2&quot;/&gt;&lt;wsp:rsid wsp:val=&quot;00465A65&quot;/&gt;&lt;wsp:rsid wsp:val=&quot;00466DF4&quot;/&gt;&lt;wsp:rsid wsp:val=&quot;00467B70&quot;/&gt;&lt;wsp:rsid wsp:val=&quot;00470A13&quot;/&gt;&lt;wsp:rsid wsp:val=&quot;00471467&quot;/&gt;&lt;wsp:rsid wsp:val=&quot;00472235&quot;/&gt;&lt;wsp:rsid wsp:val=&quot;00472D61&quot;/&gt;&lt;wsp:rsid wsp:val=&quot;00472FD5&quot;/&gt;&lt;wsp:rsid wsp:val=&quot;0047375E&quot;/&gt;&lt;wsp:rsid wsp:val=&quot;004738BF&quot;/&gt;&lt;wsp:rsid wsp:val=&quot;004739CA&quot;/&gt;&lt;wsp:rsid wsp:val=&quot;0047426A&quot;/&gt;&lt;wsp:rsid wsp:val=&quot;0047542A&quot;/&gt;&lt;wsp:rsid wsp:val=&quot;00476953&quot;/&gt;&lt;wsp:rsid wsp:val=&quot;00476CF7&quot;/&gt;&lt;wsp:rsid wsp:val=&quot;00477A41&quot;/&gt;&lt;wsp:rsid wsp:val=&quot;004809FF&quot;/&gt;&lt;wsp:rsid wsp:val=&quot;00480A07&quot;/&gt;&lt;wsp:rsid wsp:val=&quot;00480E8F&quot;/&gt;&lt;wsp:rsid wsp:val=&quot;00481024&quot;/&gt;&lt;wsp:rsid wsp:val=&quot;00481047&quot;/&gt;&lt;wsp:rsid wsp:val=&quot;0048216D&quot;/&gt;&lt;wsp:rsid wsp:val=&quot;00482476&quot;/&gt;&lt;wsp:rsid wsp:val=&quot;004828DA&quot;/&gt;&lt;wsp:rsid wsp:val=&quot;00482F42&quot;/&gt;&lt;wsp:rsid wsp:val=&quot;00483CBC&quot;/&gt;&lt;wsp:rsid wsp:val=&quot;00484446&quot;/&gt;&lt;wsp:rsid wsp:val=&quot;00485155&quot;/&gt;&lt;wsp:rsid wsp:val=&quot;004859CC&quot;/&gt;&lt;wsp:rsid wsp:val=&quot;00486D2C&quot;/&gt;&lt;wsp:rsid wsp:val=&quot;00487DBE&quot;/&gt;&lt;wsp:rsid wsp:val=&quot;00492C79&quot;/&gt;&lt;wsp:rsid wsp:val=&quot;004934D1&quot;/&gt;&lt;wsp:rsid wsp:val=&quot;00494083&quot;/&gt;&lt;wsp:rsid wsp:val=&quot;00494605&quot;/&gt;&lt;wsp:rsid wsp:val=&quot;00495615&quot;/&gt;&lt;wsp:rsid wsp:val=&quot;0049577B&quot;/&gt;&lt;wsp:rsid wsp:val=&quot;00495BC1&quot;/&gt;&lt;wsp:rsid wsp:val=&quot;00495EEB&quot;/&gt;&lt;wsp:rsid wsp:val=&quot;00496846&quot;/&gt;&lt;wsp:rsid wsp:val=&quot;0049703B&quot;/&gt;&lt;wsp:rsid wsp:val=&quot;004A0285&quot;/&gt;&lt;wsp:rsid wsp:val=&quot;004A127B&quot;/&gt;&lt;wsp:rsid wsp:val=&quot;004A22F9&quot;/&gt;&lt;wsp:rsid wsp:val=&quot;004A265B&quot;/&gt;&lt;wsp:rsid wsp:val=&quot;004A28B7&quot;/&gt;&lt;wsp:rsid wsp:val=&quot;004A2AD9&quot;/&gt;&lt;wsp:rsid wsp:val=&quot;004A2B66&quot;/&gt;&lt;wsp:rsid wsp:val=&quot;004A395A&quot;/&gt;&lt;wsp:rsid wsp:val=&quot;004A4081&quot;/&gt;&lt;wsp:rsid wsp:val=&quot;004A4127&quot;/&gt;&lt;wsp:rsid wsp:val=&quot;004A5676&quot;/&gt;&lt;wsp:rsid wsp:val=&quot;004A59D2&quot;/&gt;&lt;wsp:rsid wsp:val=&quot;004A5D51&quot;/&gt;&lt;wsp:rsid wsp:val=&quot;004A6D7D&quot;/&gt;&lt;wsp:rsid wsp:val=&quot;004A70AB&quot;/&gt;&lt;wsp:rsid wsp:val=&quot;004B0861&quot;/&gt;&lt;wsp:rsid wsp:val=&quot;004B0FE6&quot;/&gt;&lt;wsp:rsid wsp:val=&quot;004B1A09&quot;/&gt;&lt;wsp:rsid wsp:val=&quot;004B29CB&quot;/&gt;&lt;wsp:rsid wsp:val=&quot;004B2A91&quot;/&gt;&lt;wsp:rsid wsp:val=&quot;004B36BB&quot;/&gt;&lt;wsp:rsid wsp:val=&quot;004B3B8F&quot;/&gt;&lt;wsp:rsid wsp:val=&quot;004B4276&quot;/&gt;&lt;wsp:rsid wsp:val=&quot;004B43DA&quot;/&gt;&lt;wsp:rsid wsp:val=&quot;004B6594&quot;/&gt;&lt;wsp:rsid wsp:val=&quot;004B74FB&quot;/&gt;&lt;wsp:rsid wsp:val=&quot;004B76D3&quot;/&gt;&lt;wsp:rsid wsp:val=&quot;004B7B3E&quot;/&gt;&lt;wsp:rsid wsp:val=&quot;004C2F7C&quot;/&gt;&lt;wsp:rsid wsp:val=&quot;004C4900&quot;/&gt;&lt;wsp:rsid wsp:val=&quot;004C57CC&quot;/&gt;&lt;wsp:rsid wsp:val=&quot;004C73F2&quot;/&gt;&lt;wsp:rsid wsp:val=&quot;004C7545&quot;/&gt;&lt;wsp:rsid wsp:val=&quot;004D1E7B&quot;/&gt;&lt;wsp:rsid wsp:val=&quot;004D32F3&quot;/&gt;&lt;wsp:rsid wsp:val=&quot;004D3614&quot;/&gt;&lt;wsp:rsid wsp:val=&quot;004D38A0&quot;/&gt;&lt;wsp:rsid wsp:val=&quot;004D3BBF&quot;/&gt;&lt;wsp:rsid wsp:val=&quot;004D411F&quot;/&gt;&lt;wsp:rsid wsp:val=&quot;004D506B&quot;/&gt;&lt;wsp:rsid wsp:val=&quot;004D5964&quot;/&gt;&lt;wsp:rsid wsp:val=&quot;004D7226&quot;/&gt;&lt;wsp:rsid wsp:val=&quot;004D727D&quot;/&gt;&lt;wsp:rsid wsp:val=&quot;004D778D&quot;/&gt;&lt;wsp:rsid wsp:val=&quot;004E1072&quot;/&gt;&lt;wsp:rsid wsp:val=&quot;004E13D2&quot;/&gt;&lt;wsp:rsid wsp:val=&quot;004E1BA2&quot;/&gt;&lt;wsp:rsid wsp:val=&quot;004E1E02&quot;/&gt;&lt;wsp:rsid wsp:val=&quot;004E218C&quot;/&gt;&lt;wsp:rsid wsp:val=&quot;004E3069&quot;/&gt;&lt;wsp:rsid wsp:val=&quot;004E35A9&quot;/&gt;&lt;wsp:rsid wsp:val=&quot;004E4323&quot;/&gt;&lt;wsp:rsid wsp:val=&quot;004E4A10&quot;/&gt;&lt;wsp:rsid wsp:val=&quot;004E4E41&quot;/&gt;&lt;wsp:rsid wsp:val=&quot;004E5610&quot;/&gt;&lt;wsp:rsid wsp:val=&quot;004E7247&quot;/&gt;&lt;wsp:rsid wsp:val=&quot;004E7E4B&quot;/&gt;&lt;wsp:rsid wsp:val=&quot;004E7E69&quot;/&gt;&lt;wsp:rsid wsp:val=&quot;004F105C&quot;/&gt;&lt;wsp:rsid wsp:val=&quot;004F10B6&quot;/&gt;&lt;wsp:rsid wsp:val=&quot;004F1660&quot;/&gt;&lt;wsp:rsid wsp:val=&quot;004F19A5&quot;/&gt;&lt;wsp:rsid wsp:val=&quot;004F39B9&quot;/&gt;&lt;wsp:rsid wsp:val=&quot;004F4DD4&quot;/&gt;&lt;wsp:rsid wsp:val=&quot;004F5389&quot;/&gt;&lt;wsp:rsid wsp:val=&quot;004F5D98&quot;/&gt;&lt;wsp:rsid wsp:val=&quot;004F5DCF&quot;/&gt;&lt;wsp:rsid wsp:val=&quot;004F64E1&quot;/&gt;&lt;wsp:rsid wsp:val=&quot;004F729A&quot;/&gt;&lt;wsp:rsid wsp:val=&quot;004F7668&quot;/&gt;&lt;wsp:rsid wsp:val=&quot;004F76DB&quot;/&gt;&lt;wsp:rsid wsp:val=&quot;004F7DF6&quot;/&gt;&lt;wsp:rsid wsp:val=&quot;00500189&quot;/&gt;&lt;wsp:rsid wsp:val=&quot;00500330&quot;/&gt;&lt;wsp:rsid wsp:val=&quot;005007EA&quot;/&gt;&lt;wsp:rsid wsp:val=&quot;00500A6B&quot;/&gt;&lt;wsp:rsid wsp:val=&quot;00502924&quot;/&gt;&lt;wsp:rsid wsp:val=&quot;005029E4&quot;/&gt;&lt;wsp:rsid wsp:val=&quot;005044BD&quot;/&gt;&lt;wsp:rsid wsp:val=&quot;00504E14&quot;/&gt;&lt;wsp:rsid wsp:val=&quot;00507268&quot;/&gt;&lt;wsp:rsid wsp:val=&quot;00507E63&quot;/&gt;&lt;wsp:rsid wsp:val=&quot;00507F19&quot;/&gt;&lt;wsp:rsid wsp:val=&quot;00510183&quot;/&gt;&lt;wsp:rsid wsp:val=&quot;0051144C&quot;/&gt;&lt;wsp:rsid wsp:val=&quot;00512299&quot;/&gt;&lt;wsp:rsid wsp:val=&quot;00512D91&quot;/&gt;&lt;wsp:rsid wsp:val=&quot;005141B5&quot;/&gt;&lt;wsp:rsid wsp:val=&quot;00514B7E&quot;/&gt;&lt;wsp:rsid wsp:val=&quot;005163BE&quot;/&gt;&lt;wsp:rsid wsp:val=&quot;00516BB8&quot;/&gt;&lt;wsp:rsid wsp:val=&quot;00516E3A&quot;/&gt;&lt;wsp:rsid wsp:val=&quot;005172DC&quot;/&gt;&lt;wsp:rsid wsp:val=&quot;0051750E&quot;/&gt;&lt;wsp:rsid wsp:val=&quot;00517586&quot;/&gt;&lt;wsp:rsid wsp:val=&quot;00520B92&quot;/&gt;&lt;wsp:rsid wsp:val=&quot;0052106A&quot;/&gt;&lt;wsp:rsid wsp:val=&quot;005211C4&quot;/&gt;&lt;wsp:rsid wsp:val=&quot;00522107&quot;/&gt;&lt;wsp:rsid wsp:val=&quot;00522566&quot;/&gt;&lt;wsp:rsid wsp:val=&quot;00524154&quot;/&gt;&lt;wsp:rsid wsp:val=&quot;00524328&quot;/&gt;&lt;wsp:rsid wsp:val=&quot;005243F8&quot;/&gt;&lt;wsp:rsid wsp:val=&quot;00526AA1&quot;/&gt;&lt;wsp:rsid wsp:val=&quot;00527AFC&quot;/&gt;&lt;wsp:rsid wsp:val=&quot;00527CDD&quot;/&gt;&lt;wsp:rsid wsp:val=&quot;00527F4C&quot;/&gt;&lt;wsp:rsid wsp:val=&quot;00530215&quot;/&gt;&lt;wsp:rsid wsp:val=&quot;005303E7&quot;/&gt;&lt;wsp:rsid wsp:val=&quot;00530EEE&quot;/&gt;&lt;wsp:rsid wsp:val=&quot;0053173B&quot;/&gt;&lt;wsp:rsid wsp:val=&quot;00531A96&quot;/&gt;&lt;wsp:rsid wsp:val=&quot;00531B11&quot;/&gt;&lt;wsp:rsid wsp:val=&quot;00533087&quot;/&gt;&lt;wsp:rsid wsp:val=&quot;00534572&quot;/&gt;&lt;wsp:rsid wsp:val=&quot;0053516E&quot;/&gt;&lt;wsp:rsid wsp:val=&quot;00536637&quot;/&gt;&lt;wsp:rsid wsp:val=&quot;00536D06&quot;/&gt;&lt;wsp:rsid wsp:val=&quot;005375FA&quot;/&gt;&lt;wsp:rsid wsp:val=&quot;0054075B&quot;/&gt;&lt;wsp:rsid wsp:val=&quot;0054102E&quot;/&gt;&lt;wsp:rsid wsp:val=&quot;0054131B&quot;/&gt;&lt;wsp:rsid wsp:val=&quot;005420B8&quot;/&gt;&lt;wsp:rsid wsp:val=&quot;00542D4C&quot;/&gt;&lt;wsp:rsid wsp:val=&quot;00542FE3&quot;/&gt;&lt;wsp:rsid wsp:val=&quot;0054309A&quot;/&gt;&lt;wsp:rsid wsp:val=&quot;0054438B&quot;/&gt;&lt;wsp:rsid wsp:val=&quot;00544B24&quot;/&gt;&lt;wsp:rsid wsp:val=&quot;00545BBD&quot;/&gt;&lt;wsp:rsid wsp:val=&quot;00546235&quot;/&gt;&lt;wsp:rsid wsp:val=&quot;00546550&quot;/&gt;&lt;wsp:rsid wsp:val=&quot;00546639&quot;/&gt;&lt;wsp:rsid wsp:val=&quot;00546CD3&quot;/&gt;&lt;wsp:rsid wsp:val=&quot;00547458&quot;/&gt;&lt;wsp:rsid wsp:val=&quot;005479F2&quot;/&gt;&lt;wsp:rsid wsp:val=&quot;00550534&quot;/&gt;&lt;wsp:rsid wsp:val=&quot;005505E3&quot;/&gt;&lt;wsp:rsid wsp:val=&quot;0055144A&quot;/&gt;&lt;wsp:rsid wsp:val=&quot;005516E3&quot;/&gt;&lt;wsp:rsid wsp:val=&quot;005518C5&quot;/&gt;&lt;wsp:rsid wsp:val=&quot;00551E09&quot;/&gt;&lt;wsp:rsid wsp:val=&quot;005532E6&quot;/&gt;&lt;wsp:rsid wsp:val=&quot;0055406A&quot;/&gt;&lt;wsp:rsid wsp:val=&quot;00554896&quot;/&gt;&lt;wsp:rsid wsp:val=&quot;00555720&quot;/&gt;&lt;wsp:rsid wsp:val=&quot;00556162&quot;/&gt;&lt;wsp:rsid wsp:val=&quot;00556B29&quot;/&gt;&lt;wsp:rsid wsp:val=&quot;00556C99&quot;/&gt;&lt;wsp:rsid wsp:val=&quot;00557B4D&quot;/&gt;&lt;wsp:rsid wsp:val=&quot;00561FA6&quot;/&gt;&lt;wsp:rsid wsp:val=&quot;00562971&quot;/&gt;&lt;wsp:rsid wsp:val=&quot;00562D21&quot;/&gt;&lt;wsp:rsid wsp:val=&quot;00562E22&quot;/&gt;&lt;wsp:rsid wsp:val=&quot;00562ECD&quot;/&gt;&lt;wsp:rsid wsp:val=&quot;00562F68&quot;/&gt;&lt;wsp:rsid wsp:val=&quot;005636E6&quot;/&gt;&lt;wsp:rsid wsp:val=&quot;00563DD4&quot;/&gt;&lt;wsp:rsid wsp:val=&quot;00563EB7&quot;/&gt;&lt;wsp:rsid wsp:val=&quot;00565896&quot;/&gt;&lt;wsp:rsid wsp:val=&quot;00565A2E&quot;/&gt;&lt;wsp:rsid wsp:val=&quot;005660E6&quot;/&gt;&lt;wsp:rsid wsp:val=&quot;0056666F&quot;/&gt;&lt;wsp:rsid wsp:val=&quot;00566C11&quot;/&gt;&lt;wsp:rsid wsp:val=&quot;00567DAA&quot;/&gt;&lt;wsp:rsid wsp:val=&quot;0057120E&quot;/&gt;&lt;wsp:rsid wsp:val=&quot;00572645&quot;/&gt;&lt;wsp:rsid wsp:val=&quot;00572A73&quot;/&gt;&lt;wsp:rsid wsp:val=&quot;00576369&quot;/&gt;&lt;wsp:rsid wsp:val=&quot;00576485&quot;/&gt;&lt;wsp:rsid wsp:val=&quot;005776C5&quot;/&gt;&lt;wsp:rsid wsp:val=&quot;00580003&quot;/&gt;&lt;wsp:rsid wsp:val=&quot;00580B13&quot;/&gt;&lt;wsp:rsid wsp:val=&quot;00581256&quot;/&gt;&lt;wsp:rsid wsp:val=&quot;00581317&quot;/&gt;&lt;wsp:rsid wsp:val=&quot;00581964&quot;/&gt;&lt;wsp:rsid wsp:val=&quot;00581FA9&quot;/&gt;&lt;wsp:rsid wsp:val=&quot;005826DE&quot;/&gt;&lt;wsp:rsid wsp:val=&quot;005828CA&quot;/&gt;&lt;wsp:rsid wsp:val=&quot;00582986&quot;/&gt;&lt;wsp:rsid wsp:val=&quot;005831BE&quot;/&gt;&lt;wsp:rsid wsp:val=&quot;0058515F&quot;/&gt;&lt;wsp:rsid wsp:val=&quot;0058661D&quot;/&gt;&lt;wsp:rsid wsp:val=&quot;00586CF9&quot;/&gt;&lt;wsp:rsid wsp:val=&quot;00587FA4&quot;/&gt;&lt;wsp:rsid wsp:val=&quot;00590575&quot;/&gt;&lt;wsp:rsid wsp:val=&quot;00590C8F&quot;/&gt;&lt;wsp:rsid wsp:val=&quot;00591669&quot;/&gt;&lt;wsp:rsid wsp:val=&quot;0059206E&quot;/&gt;&lt;wsp:rsid wsp:val=&quot;00592293&quot;/&gt;&lt;wsp:rsid wsp:val=&quot;00592C53&quot;/&gt;&lt;wsp:rsid wsp:val=&quot;005934C7&quot;/&gt;&lt;wsp:rsid wsp:val=&quot;005936F3&quot;/&gt;&lt;wsp:rsid wsp:val=&quot;00593C78&quot;/&gt;&lt;wsp:rsid wsp:val=&quot;00593E45&quot;/&gt;&lt;wsp:rsid wsp:val=&quot;00594B9F&quot;/&gt;&lt;wsp:rsid wsp:val=&quot;00594DAE&quot;/&gt;&lt;wsp:rsid wsp:val=&quot;005969D8&quot;/&gt;&lt;wsp:rsid wsp:val=&quot;0059737C&quot;/&gt;&lt;wsp:rsid wsp:val=&quot;005977B8&quot;/&gt;&lt;wsp:rsid wsp:val=&quot;005979AB&quot;/&gt;&lt;wsp:rsid wsp:val=&quot;00597F6E&quot;/&gt;&lt;wsp:rsid wsp:val=&quot;005A0C69&quot;/&gt;&lt;wsp:rsid wsp:val=&quot;005A0EF8&quot;/&gt;&lt;wsp:rsid wsp:val=&quot;005A173B&quot;/&gt;&lt;wsp:rsid wsp:val=&quot;005A2141&quot;/&gt;&lt;wsp:rsid wsp:val=&quot;005A2275&quot;/&gt;&lt;wsp:rsid wsp:val=&quot;005A3350&quot;/&gt;&lt;wsp:rsid wsp:val=&quot;005A34C0&quot;/&gt;&lt;wsp:rsid wsp:val=&quot;005A4584&quot;/&gt;&lt;wsp:rsid wsp:val=&quot;005A49C6&quot;/&gt;&lt;wsp:rsid wsp:val=&quot;005A4A73&quot;/&gt;&lt;wsp:rsid wsp:val=&quot;005A5A09&quot;/&gt;&lt;wsp:rsid wsp:val=&quot;005A5A60&quot;/&gt;&lt;wsp:rsid wsp:val=&quot;005A7E63&quot;/&gt;&lt;wsp:rsid wsp:val=&quot;005B020F&quot;/&gt;&lt;wsp:rsid wsp:val=&quot;005B0615&quot;/&gt;&lt;wsp:rsid wsp:val=&quot;005B0E53&quot;/&gt;&lt;wsp:rsid wsp:val=&quot;005B1285&quot;/&gt;&lt;wsp:rsid wsp:val=&quot;005B178B&quot;/&gt;&lt;wsp:rsid wsp:val=&quot;005B2458&quot;/&gt;&lt;wsp:rsid wsp:val=&quot;005B2969&quot;/&gt;&lt;wsp:rsid wsp:val=&quot;005B35D1&quot;/&gt;&lt;wsp:rsid wsp:val=&quot;005B4440&quot;/&gt;&lt;wsp:rsid wsp:val=&quot;005B4857&quot;/&gt;&lt;wsp:rsid wsp:val=&quot;005B52A4&quot;/&gt;&lt;wsp:rsid wsp:val=&quot;005B59A0&quot;/&gt;&lt;wsp:rsid wsp:val=&quot;005B5D71&quot;/&gt;&lt;wsp:rsid wsp:val=&quot;005B5DCD&quot;/&gt;&lt;wsp:rsid wsp:val=&quot;005B6B38&quot;/&gt;&lt;wsp:rsid wsp:val=&quot;005B7770&quot;/&gt;&lt;wsp:rsid wsp:val=&quot;005B7C77&quot;/&gt;&lt;wsp:rsid wsp:val=&quot;005C0508&quot;/&gt;&lt;wsp:rsid wsp:val=&quot;005C07EF&quot;/&gt;&lt;wsp:rsid wsp:val=&quot;005C0D51&quot;/&gt;&lt;wsp:rsid wsp:val=&quot;005C12D7&quot;/&gt;&lt;wsp:rsid wsp:val=&quot;005C19FF&quot;/&gt;&lt;wsp:rsid wsp:val=&quot;005C3C65&quot;/&gt;&lt;wsp:rsid wsp:val=&quot;005C3FBB&quot;/&gt;&lt;wsp:rsid wsp:val=&quot;005C4163&quot;/&gt;&lt;wsp:rsid wsp:val=&quot;005C4445&quot;/&gt;&lt;wsp:rsid wsp:val=&quot;005C44C3&quot;/&gt;&lt;wsp:rsid wsp:val=&quot;005C45A6&quot;/&gt;&lt;wsp:rsid wsp:val=&quot;005C4CDD&quot;/&gt;&lt;wsp:rsid wsp:val=&quot;005C5104&quot;/&gt;&lt;wsp:rsid wsp:val=&quot;005C5673&quot;/&gt;&lt;wsp:rsid wsp:val=&quot;005C5CB7&quot;/&gt;&lt;wsp:rsid wsp:val=&quot;005C6430&quot;/&gt;&lt;wsp:rsid wsp:val=&quot;005C75A2&quot;/&gt;&lt;wsp:rsid wsp:val=&quot;005C75ED&quot;/&gt;&lt;wsp:rsid wsp:val=&quot;005C7626&quot;/&gt;&lt;wsp:rsid wsp:val=&quot;005D08BB&quot;/&gt;&lt;wsp:rsid wsp:val=&quot;005D0F75&quot;/&gt;&lt;wsp:rsid wsp:val=&quot;005D0FE6&quot;/&gt;&lt;wsp:rsid wsp:val=&quot;005D10A5&quot;/&gt;&lt;wsp:rsid wsp:val=&quot;005D1D35&quot;/&gt;&lt;wsp:rsid wsp:val=&quot;005D1F5C&quot;/&gt;&lt;wsp:rsid wsp:val=&quot;005D3F56&quot;/&gt;&lt;wsp:rsid wsp:val=&quot;005D49CA&quot;/&gt;&lt;wsp:rsid wsp:val=&quot;005D4DD8&quot;/&gt;&lt;wsp:rsid wsp:val=&quot;005D5427&quot;/&gt;&lt;wsp:rsid wsp:val=&quot;005D5A05&quot;/&gt;&lt;wsp:rsid wsp:val=&quot;005D5F84&quot;/&gt;&lt;wsp:rsid wsp:val=&quot;005D5FB3&quot;/&gt;&lt;wsp:rsid wsp:val=&quot;005D73D9&quot;/&gt;&lt;wsp:rsid wsp:val=&quot;005D78A2&quot;/&gt;&lt;wsp:rsid wsp:val=&quot;005D7EE6&quot;/&gt;&lt;wsp:rsid wsp:val=&quot;005E0517&quot;/&gt;&lt;wsp:rsid wsp:val=&quot;005E0710&quot;/&gt;&lt;wsp:rsid wsp:val=&quot;005E0D79&quot;/&gt;&lt;wsp:rsid wsp:val=&quot;005E0EF7&quot;/&gt;&lt;wsp:rsid wsp:val=&quot;005E225F&quot;/&gt;&lt;wsp:rsid wsp:val=&quot;005E2480&quot;/&gt;&lt;wsp:rsid wsp:val=&quot;005E39FF&quot;/&gt;&lt;wsp:rsid wsp:val=&quot;005E57C5&quot;/&gt;&lt;wsp:rsid wsp:val=&quot;005E5E35&quot;/&gt;&lt;wsp:rsid wsp:val=&quot;005E5F68&quot;/&gt;&lt;wsp:rsid wsp:val=&quot;005E6783&quot;/&gt;&lt;wsp:rsid wsp:val=&quot;005E6C47&quot;/&gt;&lt;wsp:rsid wsp:val=&quot;005E728A&quot;/&gt;&lt;wsp:rsid wsp:val=&quot;005E73DA&quot;/&gt;&lt;wsp:rsid wsp:val=&quot;005E7671&quot;/&gt;&lt;wsp:rsid wsp:val=&quot;005E7C80&quot;/&gt;&lt;wsp:rsid wsp:val=&quot;005F02F7&quot;/&gt;&lt;wsp:rsid wsp:val=&quot;005F0A76&quot;/&gt;&lt;wsp:rsid wsp:val=&quot;005F1D7F&quot;/&gt;&lt;wsp:rsid wsp:val=&quot;005F1FED&quot;/&gt;&lt;wsp:rsid wsp:val=&quot;005F20BA&quot;/&gt;&lt;wsp:rsid wsp:val=&quot;005F2A4A&quot;/&gt;&lt;wsp:rsid wsp:val=&quot;005F2A92&quot;/&gt;&lt;wsp:rsid wsp:val=&quot;005F30D4&quot;/&gt;&lt;wsp:rsid wsp:val=&quot;005F3722&quot;/&gt;&lt;wsp:rsid wsp:val=&quot;005F519B&quot;/&gt;&lt;wsp:rsid wsp:val=&quot;005F53F6&quot;/&gt;&lt;wsp:rsid wsp:val=&quot;005F6739&quot;/&gt;&lt;wsp:rsid wsp:val=&quot;005F79FA&quot;/&gt;&lt;wsp:rsid wsp:val=&quot;00600D6F&quot;/&gt;&lt;wsp:rsid wsp:val=&quot;006014C7&quot;/&gt;&lt;wsp:rsid wsp:val=&quot;0060318D&quot;/&gt;&lt;wsp:rsid wsp:val=&quot;0060373A&quot;/&gt;&lt;wsp:rsid wsp:val=&quot;006046CF&quot;/&gt;&lt;wsp:rsid wsp:val=&quot;00604728&quot;/&gt;&lt;wsp:rsid wsp:val=&quot;006048B2&quot;/&gt;&lt;wsp:rsid wsp:val=&quot;006048DD&quot;/&gt;&lt;wsp:rsid wsp:val=&quot;006049F7&quot;/&gt;&lt;wsp:rsid wsp:val=&quot;006056CC&quot;/&gt;&lt;wsp:rsid wsp:val=&quot;00605FE7&quot;/&gt;&lt;wsp:rsid wsp:val=&quot;006062B6&quot;/&gt;&lt;wsp:rsid wsp:val=&quot;00606500&quot;/&gt;&lt;wsp:rsid wsp:val=&quot;00606671&quot;/&gt;&lt;wsp:rsid wsp:val=&quot;00610314&quot;/&gt;&lt;wsp:rsid wsp:val=&quot;00610CF2&quot;/&gt;&lt;wsp:rsid wsp:val=&quot;006110B3&quot;/&gt;&lt;wsp:rsid wsp:val=&quot;00611299&quot;/&gt;&lt;wsp:rsid wsp:val=&quot;00611FD6&quot;/&gt;&lt;wsp:rsid wsp:val=&quot;00612403&quot;/&gt;&lt;wsp:rsid wsp:val=&quot;00612822&quot;/&gt;&lt;wsp:rsid wsp:val=&quot;00612D7C&quot;/&gt;&lt;wsp:rsid wsp:val=&quot;0061304B&quot;/&gt;&lt;wsp:rsid wsp:val=&quot;006137CF&quot;/&gt;&lt;wsp:rsid wsp:val=&quot;00614C19&quot;/&gt;&lt;wsp:rsid wsp:val=&quot;00614E7A&quot;/&gt;&lt;wsp:rsid wsp:val=&quot;00614EE6&quot;/&gt;&lt;wsp:rsid wsp:val=&quot;00615013&quot;/&gt;&lt;wsp:rsid wsp:val=&quot;006153C4&quot;/&gt;&lt;wsp:rsid wsp:val=&quot;0061617A&quot;/&gt;&lt;wsp:rsid wsp:val=&quot;00616364&quot;/&gt;&lt;wsp:rsid wsp:val=&quot;0061663F&quot;/&gt;&lt;wsp:rsid wsp:val=&quot;006168D9&quot;/&gt;&lt;wsp:rsid wsp:val=&quot;00617294&quot;/&gt;&lt;wsp:rsid wsp:val=&quot;0061795A&quot;/&gt;&lt;wsp:rsid wsp:val=&quot;00617DF3&quot;/&gt;&lt;wsp:rsid wsp:val=&quot;00617FDB&quot;/&gt;&lt;wsp:rsid wsp:val=&quot;00620ECB&quot;/&gt;&lt;wsp:rsid wsp:val=&quot;0062108C&quot;/&gt;&lt;wsp:rsid wsp:val=&quot;00621156&quot;/&gt;&lt;wsp:rsid wsp:val=&quot;0062124B&quot;/&gt;&lt;wsp:rsid wsp:val=&quot;00621586&quot;/&gt;&lt;wsp:rsid wsp:val=&quot;006221DA&quot;/&gt;&lt;wsp:rsid wsp:val=&quot;00622325&quot;/&gt;&lt;wsp:rsid wsp:val=&quot;00622ACC&quot;/&gt;&lt;wsp:rsid wsp:val=&quot;0062355F&quot;/&gt;&lt;wsp:rsid wsp:val=&quot;00623B5F&quot;/&gt;&lt;wsp:rsid wsp:val=&quot;0062604B&quot;/&gt;&lt;wsp:rsid wsp:val=&quot;00626F6B&quot;/&gt;&lt;wsp:rsid wsp:val=&quot;0063039F&quot;/&gt;&lt;wsp:rsid wsp:val=&quot;0063111E&quot;/&gt;&lt;wsp:rsid wsp:val=&quot;00631135&quot;/&gt;&lt;wsp:rsid wsp:val=&quot;006333DD&quot;/&gt;&lt;wsp:rsid wsp:val=&quot;006335B6&quot;/&gt;&lt;wsp:rsid wsp:val=&quot;0063381D&quot;/&gt;&lt;wsp:rsid wsp:val=&quot;0063484D&quot;/&gt;&lt;wsp:rsid wsp:val=&quot;00634A67&quot;/&gt;&lt;wsp:rsid wsp:val=&quot;00636FF0&quot;/&gt;&lt;wsp:rsid wsp:val=&quot;006371A8&quot;/&gt;&lt;wsp:rsid wsp:val=&quot;00637C33&quot;/&gt;&lt;wsp:rsid wsp:val=&quot;00637C62&quot;/&gt;&lt;wsp:rsid wsp:val=&quot;00637DA9&quot;/&gt;&lt;wsp:rsid wsp:val=&quot;00637DBB&quot;/&gt;&lt;wsp:rsid wsp:val=&quot;00640AA4&quot;/&gt;&lt;wsp:rsid wsp:val=&quot;00641337&quot;/&gt;&lt;wsp:rsid wsp:val=&quot;006415BA&quot;/&gt;&lt;wsp:rsid wsp:val=&quot;00641BE0&quot;/&gt;&lt;wsp:rsid wsp:val=&quot;00641C47&quot;/&gt;&lt;wsp:rsid wsp:val=&quot;006423C7&quot;/&gt;&lt;wsp:rsid wsp:val=&quot;00643C66&quot;/&gt;&lt;wsp:rsid wsp:val=&quot;00644D65&quot;/&gt;&lt;wsp:rsid wsp:val=&quot;0064514D&quot;/&gt;&lt;wsp:rsid wsp:val=&quot;006451E8&quot;/&gt;&lt;wsp:rsid wsp:val=&quot;00645BC5&quot;/&gt;&lt;wsp:rsid wsp:val=&quot;00646729&quot;/&gt;&lt;wsp:rsid wsp:val=&quot;00647E1B&quot;/&gt;&lt;wsp:rsid wsp:val=&quot;0065076C&quot;/&gt;&lt;wsp:rsid wsp:val=&quot;00650A66&quot;/&gt;&lt;wsp:rsid wsp:val=&quot;00650A74&quot;/&gt;&lt;wsp:rsid wsp:val=&quot;00650E8F&quot;/&gt;&lt;wsp:rsid wsp:val=&quot;0065318C&quot;/&gt;&lt;wsp:rsid wsp:val=&quot;00653B53&quot;/&gt;&lt;wsp:rsid wsp:val=&quot;00654574&quot;/&gt;&lt;wsp:rsid wsp:val=&quot;00654F1B&quot;/&gt;&lt;wsp:rsid wsp:val=&quot;006557AC&quot;/&gt;&lt;wsp:rsid wsp:val=&quot;006558DA&quot;/&gt;&lt;wsp:rsid wsp:val=&quot;00655C9B&quot;/&gt;&lt;wsp:rsid wsp:val=&quot;00656616&quot;/&gt;&lt;wsp:rsid wsp:val=&quot;0065667A&quot;/&gt;&lt;wsp:rsid wsp:val=&quot;006573E2&quot;/&gt;&lt;wsp:rsid wsp:val=&quot;00657DDB&quot;/&gt;&lt;wsp:rsid wsp:val=&quot;0066021F&quot;/&gt;&lt;wsp:rsid wsp:val=&quot;006603F0&quot;/&gt;&lt;wsp:rsid wsp:val=&quot;00660CA9&quot;/&gt;&lt;wsp:rsid wsp:val=&quot;0066188E&quot;/&gt;&lt;wsp:rsid wsp:val=&quot;00661FE5&quot;/&gt;&lt;wsp:rsid wsp:val=&quot;0066243B&quot;/&gt;&lt;wsp:rsid wsp:val=&quot;00662782&quot;/&gt;&lt;wsp:rsid wsp:val=&quot;006632C7&quot;/&gt;&lt;wsp:rsid wsp:val=&quot;00663340&quot;/&gt;&lt;wsp:rsid wsp:val=&quot;00663F4C&quot;/&gt;&lt;wsp:rsid wsp:val=&quot;0066409C&quot;/&gt;&lt;wsp:rsid wsp:val=&quot;006649BA&quot;/&gt;&lt;wsp:rsid wsp:val=&quot;00664ED8&quot;/&gt;&lt;wsp:rsid wsp:val=&quot;00666904&quot;/&gt;&lt;wsp:rsid wsp:val=&quot;00666DE3&quot;/&gt;&lt;wsp:rsid wsp:val=&quot;006707E4&quot;/&gt;&lt;wsp:rsid wsp:val=&quot;00670808&quot;/&gt;&lt;wsp:rsid wsp:val=&quot;006709EC&quot;/&gt;&lt;wsp:rsid wsp:val=&quot;00671193&quot;/&gt;&lt;wsp:rsid wsp:val=&quot;0067122E&quot;/&gt;&lt;wsp:rsid wsp:val=&quot;006713C1&quot;/&gt;&lt;wsp:rsid wsp:val=&quot;00671474&quot;/&gt;&lt;wsp:rsid wsp:val=&quot;006714C2&quot;/&gt;&lt;wsp:rsid wsp:val=&quot;006746DE&quot;/&gt;&lt;wsp:rsid wsp:val=&quot;00675099&quot;/&gt;&lt;wsp:rsid wsp:val=&quot;00676617&quot;/&gt;&lt;wsp:rsid wsp:val=&quot;00677325&quot;/&gt;&lt;wsp:rsid wsp:val=&quot;00677724&quot;/&gt;&lt;wsp:rsid wsp:val=&quot;00677BF4&quot;/&gt;&lt;wsp:rsid wsp:val=&quot;0068001D&quot;/&gt;&lt;wsp:rsid wsp:val=&quot;00680927&quot;/&gt;&lt;wsp:rsid wsp:val=&quot;006810FA&quot;/&gt;&lt;wsp:rsid wsp:val=&quot;0068158D&quot;/&gt;&lt;wsp:rsid wsp:val=&quot;0068241B&quot;/&gt;&lt;wsp:rsid wsp:val=&quot;006840D6&quot;/&gt;&lt;wsp:rsid wsp:val=&quot;00684F4B&quot;/&gt;&lt;wsp:rsid wsp:val=&quot;00686FFC&quot;/&gt;&lt;wsp:rsid wsp:val=&quot;00687087&quot;/&gt;&lt;wsp:rsid wsp:val=&quot;00687643&quot;/&gt;&lt;wsp:rsid wsp:val=&quot;00687784&quot;/&gt;&lt;wsp:rsid wsp:val=&quot;0068780C&quot;/&gt;&lt;wsp:rsid wsp:val=&quot;00687820&quot;/&gt;&lt;wsp:rsid wsp:val=&quot;0069182C&quot;/&gt;&lt;wsp:rsid wsp:val=&quot;00691D27&quot;/&gt;&lt;wsp:rsid wsp:val=&quot;006924ED&quot;/&gt;&lt;wsp:rsid wsp:val=&quot;00692C51&quot;/&gt;&lt;wsp:rsid wsp:val=&quot;00693FFB&quot;/&gt;&lt;wsp:rsid wsp:val=&quot;00694442&quot;/&gt;&lt;wsp:rsid wsp:val=&quot;00694698&quot;/&gt;&lt;wsp:rsid wsp:val=&quot;00694D56&quot;/&gt;&lt;wsp:rsid wsp:val=&quot;00695BF7&quot;/&gt;&lt;wsp:rsid wsp:val=&quot;00695F60&quot;/&gt;&lt;wsp:rsid wsp:val=&quot;0069792E&quot;/&gt;&lt;wsp:rsid wsp:val=&quot;006A0282&quot;/&gt;&lt;wsp:rsid wsp:val=&quot;006A0CAF&quot;/&gt;&lt;wsp:rsid wsp:val=&quot;006A2806&quot;/&gt;&lt;wsp:rsid wsp:val=&quot;006A2852&quot;/&gt;&lt;wsp:rsid wsp:val=&quot;006A3224&quot;/&gt;&lt;wsp:rsid wsp:val=&quot;006A3DF4&quot;/&gt;&lt;wsp:rsid wsp:val=&quot;006A4441&quot;/&gt;&lt;wsp:rsid wsp:val=&quot;006A5311&quot;/&gt;&lt;wsp:rsid wsp:val=&quot;006A6208&quot;/&gt;&lt;wsp:rsid wsp:val=&quot;006A669E&quot;/&gt;&lt;wsp:rsid wsp:val=&quot;006A7EBF&quot;/&gt;&lt;wsp:rsid wsp:val=&quot;006B0AF4&quot;/&gt;&lt;wsp:rsid wsp:val=&quot;006B122B&quot;/&gt;&lt;wsp:rsid wsp:val=&quot;006B197C&quot;/&gt;&lt;wsp:rsid wsp:val=&quot;006B2EBB&quot;/&gt;&lt;wsp:rsid wsp:val=&quot;006B38BB&quot;/&gt;&lt;wsp:rsid wsp:val=&quot;006B52DA&quot;/&gt;&lt;wsp:rsid wsp:val=&quot;006B5B1B&quot;/&gt;&lt;wsp:rsid wsp:val=&quot;006B709E&quot;/&gt;&lt;wsp:rsid wsp:val=&quot;006B7EEA&quot;/&gt;&lt;wsp:rsid wsp:val=&quot;006C0658&quot;/&gt;&lt;wsp:rsid wsp:val=&quot;006C077B&quot;/&gt;&lt;wsp:rsid wsp:val=&quot;006C09C7&quot;/&gt;&lt;wsp:rsid wsp:val=&quot;006C0AC8&quot;/&gt;&lt;wsp:rsid wsp:val=&quot;006C1E35&quot;/&gt;&lt;wsp:rsid wsp:val=&quot;006C1ED1&quot;/&gt;&lt;wsp:rsid wsp:val=&quot;006C38B1&quot;/&gt;&lt;wsp:rsid wsp:val=&quot;006C391A&quot;/&gt;&lt;wsp:rsid wsp:val=&quot;006C4469&quot;/&gt;&lt;wsp:rsid wsp:val=&quot;006C48D7&quot;/&gt;&lt;wsp:rsid wsp:val=&quot;006C581C&quot;/&gt;&lt;wsp:rsid wsp:val=&quot;006C627F&quot;/&gt;&lt;wsp:rsid wsp:val=&quot;006C6430&quot;/&gt;&lt;wsp:rsid wsp:val=&quot;006C7E52&quot;/&gt;&lt;wsp:rsid wsp:val=&quot;006D0803&quot;/&gt;&lt;wsp:rsid wsp:val=&quot;006D0B35&quot;/&gt;&lt;wsp:rsid wsp:val=&quot;006D0E66&quot;/&gt;&lt;wsp:rsid wsp:val=&quot;006D1C9F&quot;/&gt;&lt;wsp:rsid wsp:val=&quot;006D25D9&quot;/&gt;&lt;wsp:rsid wsp:val=&quot;006D2739&quot;/&gt;&lt;wsp:rsid wsp:val=&quot;006D2A72&quot;/&gt;&lt;wsp:rsid wsp:val=&quot;006D4E99&quot;/&gt;&lt;wsp:rsid wsp:val=&quot;006D6C27&quot;/&gt;&lt;wsp:rsid wsp:val=&quot;006D6D5D&quot;/&gt;&lt;wsp:rsid wsp:val=&quot;006D7662&quot;/&gt;&lt;wsp:rsid wsp:val=&quot;006D7FD7&quot;/&gt;&lt;wsp:rsid wsp:val=&quot;006E0316&quot;/&gt;&lt;wsp:rsid wsp:val=&quot;006E290A&quot;/&gt;&lt;wsp:rsid wsp:val=&quot;006E2E46&quot;/&gt;&lt;wsp:rsid wsp:val=&quot;006E2EE8&quot;/&gt;&lt;wsp:rsid wsp:val=&quot;006E2EF9&quot;/&gt;&lt;wsp:rsid wsp:val=&quot;006E3C93&quot;/&gt;&lt;wsp:rsid wsp:val=&quot;006E3D7D&quot;/&gt;&lt;wsp:rsid wsp:val=&quot;006E3DDC&quot;/&gt;&lt;wsp:rsid wsp:val=&quot;006E4E1E&quot;/&gt;&lt;wsp:rsid wsp:val=&quot;006E5431&quot;/&gt;&lt;wsp:rsid wsp:val=&quot;006E639C&quot;/&gt;&lt;wsp:rsid wsp:val=&quot;006E6AD9&quot;/&gt;&lt;wsp:rsid wsp:val=&quot;006E6B5D&quot;/&gt;&lt;wsp:rsid wsp:val=&quot;006E7BF6&quot;/&gt;&lt;wsp:rsid wsp:val=&quot;006F0305&quot;/&gt;&lt;wsp:rsid wsp:val=&quot;006F05FC&quot;/&gt;&lt;wsp:rsid wsp:val=&quot;006F0B7D&quot;/&gt;&lt;wsp:rsid wsp:val=&quot;006F0BE2&quot;/&gt;&lt;wsp:rsid wsp:val=&quot;006F0EFD&quot;/&gt;&lt;wsp:rsid wsp:val=&quot;006F1226&quot;/&gt;&lt;wsp:rsid wsp:val=&quot;006F3585&quot;/&gt;&lt;wsp:rsid wsp:val=&quot;006F376F&quot;/&gt;&lt;wsp:rsid wsp:val=&quot;006F4AE1&quot;/&gt;&lt;wsp:rsid wsp:val=&quot;006F4CA5&quot;/&gt;&lt;wsp:rsid wsp:val=&quot;006F5098&quot;/&gt;&lt;wsp:rsid wsp:val=&quot;006F539C&quot;/&gt;&lt;wsp:rsid wsp:val=&quot;006F6071&quot;/&gt;&lt;wsp:rsid wsp:val=&quot;006F61CC&quot;/&gt;&lt;wsp:rsid wsp:val=&quot;006F6B24&quot;/&gt;&lt;wsp:rsid wsp:val=&quot;006F7AA8&quot;/&gt;&lt;wsp:rsid wsp:val=&quot;007000FE&quot;/&gt;&lt;wsp:rsid wsp:val=&quot;00700A87&quot;/&gt;&lt;wsp:rsid wsp:val=&quot;00700BD8&quot;/&gt;&lt;wsp:rsid wsp:val=&quot;007013E9&quot;/&gt;&lt;wsp:rsid wsp:val=&quot;00702FA0&quot;/&gt;&lt;wsp:rsid wsp:val=&quot;0070336D&quot;/&gt;&lt;wsp:rsid wsp:val=&quot;00703DB6&quot;/&gt;&lt;wsp:rsid wsp:val=&quot;0070457F&quot;/&gt;&lt;wsp:rsid wsp:val=&quot;00705DB6&quot;/&gt;&lt;wsp:rsid wsp:val=&quot;007063DB&quot;/&gt;&lt;wsp:rsid wsp:val=&quot;00707953&quot;/&gt;&lt;wsp:rsid wsp:val=&quot;00707C9A&quot;/&gt;&lt;wsp:rsid wsp:val=&quot;00710901&quot;/&gt;&lt;wsp:rsid wsp:val=&quot;00711304&quot;/&gt;&lt;wsp:rsid wsp:val=&quot;0071170F&quot;/&gt;&lt;wsp:rsid wsp:val=&quot;00711788&quot;/&gt;&lt;wsp:rsid wsp:val=&quot;00711C78&quot;/&gt;&lt;wsp:rsid wsp:val=&quot;00712001&quot;/&gt;&lt;wsp:rsid wsp:val=&quot;00712169&quot;/&gt;&lt;wsp:rsid wsp:val=&quot;0071222A&quot;/&gt;&lt;wsp:rsid wsp:val=&quot;0071260E&quot;/&gt;&lt;wsp:rsid wsp:val=&quot;007132DA&quot;/&gt;&lt;wsp:rsid wsp:val=&quot;007139AD&quot;/&gt;&lt;wsp:rsid wsp:val=&quot;00714342&quot;/&gt;&lt;wsp:rsid wsp:val=&quot;00714ABC&quot;/&gt;&lt;wsp:rsid wsp:val=&quot;00715301&quot;/&gt;&lt;wsp:rsid wsp:val=&quot;00715E14&quot;/&gt;&lt;wsp:rsid wsp:val=&quot;00716066&quot;/&gt;&lt;wsp:rsid wsp:val=&quot;00716784&quot;/&gt;&lt;wsp:rsid wsp:val=&quot;00716B4B&quot;/&gt;&lt;wsp:rsid wsp:val=&quot;00716B95&quot;/&gt;&lt;wsp:rsid wsp:val=&quot;0071771C&quot;/&gt;&lt;wsp:rsid wsp:val=&quot;0072012E&quot;/&gt;&lt;wsp:rsid wsp:val=&quot;0072014E&quot;/&gt;&lt;wsp:rsid wsp:val=&quot;007207CF&quot;/&gt;&lt;wsp:rsid wsp:val=&quot;00721472&quot;/&gt;&lt;wsp:rsid wsp:val=&quot;0072159F&quot;/&gt;&lt;wsp:rsid wsp:val=&quot;00721ABC&quot;/&gt;&lt;wsp:rsid wsp:val=&quot;0072218E&quot;/&gt;&lt;wsp:rsid wsp:val=&quot;0072278D&quot;/&gt;&lt;wsp:rsid wsp:val=&quot;00722B72&quot;/&gt;&lt;wsp:rsid wsp:val=&quot;0072339B&quot;/&gt;&lt;wsp:rsid wsp:val=&quot;00723718&quot;/&gt;&lt;wsp:rsid wsp:val=&quot;007247A2&quot;/&gt;&lt;wsp:rsid wsp:val=&quot;00724BFD&quot;/&gt;&lt;wsp:rsid wsp:val=&quot;00725C39&quot;/&gt;&lt;wsp:rsid wsp:val=&quot;00725E5D&quot;/&gt;&lt;wsp:rsid wsp:val=&quot;00725FD2&quot;/&gt;&lt;wsp:rsid wsp:val=&quot;007269CD&quot;/&gt;&lt;wsp:rsid wsp:val=&quot;0072777B&quot;/&gt;&lt;wsp:rsid wsp:val=&quot;00727C8E&quot;/&gt;&lt;wsp:rsid wsp:val=&quot;00730D68&quot;/&gt;&lt;wsp:rsid wsp:val=&quot;0073117A&quot;/&gt;&lt;wsp:rsid wsp:val=&quot;007313D3&quot;/&gt;&lt;wsp:rsid wsp:val=&quot;007322FE&quot;/&gt;&lt;wsp:rsid wsp:val=&quot;0073311B&quot;/&gt;&lt;wsp:rsid wsp:val=&quot;00733416&quot;/&gt;&lt;wsp:rsid wsp:val=&quot;00733DC5&quot;/&gt;&lt;wsp:rsid wsp:val=&quot;0073448F&quot;/&gt;&lt;wsp:rsid wsp:val=&quot;0073468F&quot;/&gt;&lt;wsp:rsid wsp:val=&quot;00734A9D&quot;/&gt;&lt;wsp:rsid wsp:val=&quot;00734E62&quot;/&gt;&lt;wsp:rsid wsp:val=&quot;00735593&quot;/&gt;&lt;wsp:rsid wsp:val=&quot;007364D0&quot;/&gt;&lt;wsp:rsid wsp:val=&quot;00737B77&quot;/&gt;&lt;wsp:rsid wsp:val=&quot;0074158C&quot;/&gt;&lt;wsp:rsid wsp:val=&quot;007417C4&quot;/&gt;&lt;wsp:rsid wsp:val=&quot;007417C5&quot;/&gt;&lt;wsp:rsid wsp:val=&quot;007417D6&quot;/&gt;&lt;wsp:rsid wsp:val=&quot;00741A9B&quot;/&gt;&lt;wsp:rsid wsp:val=&quot;00742158&quot;/&gt;&lt;wsp:rsid wsp:val=&quot;0074275C&quot;/&gt;&lt;wsp:rsid wsp:val=&quot;00743C93&quot;/&gt;&lt;wsp:rsid wsp:val=&quot;00743D0A&quot;/&gt;&lt;wsp:rsid wsp:val=&quot;007455D5&quot;/&gt;&lt;wsp:rsid wsp:val=&quot;007460F3&quot;/&gt;&lt;wsp:rsid wsp:val=&quot;0074649E&quot;/&gt;&lt;wsp:rsid wsp:val=&quot;007465A1&quot;/&gt;&lt;wsp:rsid wsp:val=&quot;0074680A&quot;/&gt;&lt;wsp:rsid wsp:val=&quot;00747C03&quot;/&gt;&lt;wsp:rsid wsp:val=&quot;00747C7E&quot;/&gt;&lt;wsp:rsid wsp:val=&quot;00750BFD&quot;/&gt;&lt;wsp:rsid wsp:val=&quot;00750F99&quot;/&gt;&lt;wsp:rsid wsp:val=&quot;00751504&quot;/&gt;&lt;wsp:rsid wsp:val=&quot;007517F0&quot;/&gt;&lt;wsp:rsid wsp:val=&quot;00751A9C&quot;/&gt;&lt;wsp:rsid wsp:val=&quot;007525DB&quot;/&gt;&lt;wsp:rsid wsp:val=&quot;00752D2D&quot;/&gt;&lt;wsp:rsid wsp:val=&quot;00752F2C&quot;/&gt;&lt;wsp:rsid wsp:val=&quot;007552EC&quot;/&gt;&lt;wsp:rsid wsp:val=&quot;007560E8&quot;/&gt;&lt;wsp:rsid wsp:val=&quot;00757BC8&quot;/&gt;&lt;wsp:rsid wsp:val=&quot;0076019F&quot;/&gt;&lt;wsp:rsid wsp:val=&quot;00760DA6&quot;/&gt;&lt;wsp:rsid wsp:val=&quot;00761AAB&quot;/&gt;&lt;wsp:rsid wsp:val=&quot;00763B4C&quot;/&gt;&lt;wsp:rsid wsp:val=&quot;00763E16&quot;/&gt;&lt;wsp:rsid wsp:val=&quot;007643B9&quot;/&gt;&lt;wsp:rsid wsp:val=&quot;0076474B&quot;/&gt;&lt;wsp:rsid wsp:val=&quot;00764CB6&quot;/&gt;&lt;wsp:rsid wsp:val=&quot;0076600F&quot;/&gt;&lt;wsp:rsid wsp:val=&quot;00766600&quot;/&gt;&lt;wsp:rsid wsp:val=&quot;0077005B&quot;/&gt;&lt;wsp:rsid wsp:val=&quot;00770089&quot;/&gt;&lt;wsp:rsid wsp:val=&quot;00771020&quot;/&gt;&lt;wsp:rsid wsp:val=&quot;00771511&quot;/&gt;&lt;wsp:rsid wsp:val=&quot;00772A33&quot;/&gt;&lt;wsp:rsid wsp:val=&quot;00772EF9&quot;/&gt;&lt;wsp:rsid wsp:val=&quot;00772F1B&quot;/&gt;&lt;wsp:rsid wsp:val=&quot;007732B6&quot;/&gt;&lt;wsp:rsid wsp:val=&quot;00773626&quot;/&gt;&lt;wsp:rsid wsp:val=&quot;007751FE&quot;/&gt;&lt;wsp:rsid wsp:val=&quot;007753CF&quot;/&gt;&lt;wsp:rsid wsp:val=&quot;007754DA&quot;/&gt;&lt;wsp:rsid wsp:val=&quot;00775704&quot;/&gt;&lt;wsp:rsid wsp:val=&quot;00776359&quot;/&gt;&lt;wsp:rsid wsp:val=&quot;00776F1E&quot;/&gt;&lt;wsp:rsid wsp:val=&quot;007775C5&quot;/&gt;&lt;wsp:rsid wsp:val=&quot;00777A79&quot;/&gt;&lt;wsp:rsid wsp:val=&quot;00780B64&quot;/&gt;&lt;wsp:rsid wsp:val=&quot;00780BB8&quot;/&gt;&lt;wsp:rsid wsp:val=&quot;00780EAE&quot;/&gt;&lt;wsp:rsid wsp:val=&quot;00781749&quot;/&gt;&lt;wsp:rsid wsp:val=&quot;0078215B&quot;/&gt;&lt;wsp:rsid wsp:val=&quot;007839FF&quot;/&gt;&lt;wsp:rsid wsp:val=&quot;00783D46&quot;/&gt;&lt;wsp:rsid wsp:val=&quot;00784D7F&quot;/&gt;&lt;wsp:rsid wsp:val=&quot;0078624B&quot;/&gt;&lt;wsp:rsid wsp:val=&quot;00786F4F&quot;/&gt;&lt;wsp:rsid wsp:val=&quot;007877B1&quot;/&gt;&lt;wsp:rsid wsp:val=&quot;00791C76&quot;/&gt;&lt;wsp:rsid wsp:val=&quot;0079210D&quot;/&gt;&lt;wsp:rsid wsp:val=&quot;00792ED9&quot;/&gt;&lt;wsp:rsid wsp:val=&quot;007930AD&quot;/&gt;&lt;wsp:rsid wsp:val=&quot;00793A46&quot;/&gt;&lt;wsp:rsid wsp:val=&quot;00793B1C&quot;/&gt;&lt;wsp:rsid wsp:val=&quot;00794DE0&quot;/&gt;&lt;wsp:rsid wsp:val=&quot;00794F0B&quot;/&gt;&lt;wsp:rsid wsp:val=&quot;00796875&quot;/&gt;&lt;wsp:rsid wsp:val=&quot;00797273&quot;/&gt;&lt;wsp:rsid wsp:val=&quot;007A15E4&quot;/&gt;&lt;wsp:rsid wsp:val=&quot;007A1AD1&quot;/&gt;&lt;wsp:rsid wsp:val=&quot;007A2390&quot;/&gt;&lt;wsp:rsid wsp:val=&quot;007A3607&quot;/&gt;&lt;wsp:rsid wsp:val=&quot;007A3CF6&quot;/&gt;&lt;wsp:rsid wsp:val=&quot;007A4FB3&quot;/&gt;&lt;wsp:rsid wsp:val=&quot;007A5473&quot;/&gt;&lt;wsp:rsid wsp:val=&quot;007A5A06&quot;/&gt;&lt;wsp:rsid wsp:val=&quot;007A5B2D&quot;/&gt;&lt;wsp:rsid wsp:val=&quot;007A6115&quot;/&gt;&lt;wsp:rsid wsp:val=&quot;007A6866&quot;/&gt;&lt;wsp:rsid wsp:val=&quot;007A6F81&quot;/&gt;&lt;wsp:rsid wsp:val=&quot;007A736C&quot;/&gt;&lt;wsp:rsid wsp:val=&quot;007B003C&quot;/&gt;&lt;wsp:rsid wsp:val=&quot;007B083F&quot;/&gt;&lt;wsp:rsid wsp:val=&quot;007B0B0F&quot;/&gt;&lt;wsp:rsid wsp:val=&quot;007B1344&quot;/&gt;&lt;wsp:rsid wsp:val=&quot;007B171E&quot;/&gt;&lt;wsp:rsid wsp:val=&quot;007B18F4&quot;/&gt;&lt;wsp:rsid wsp:val=&quot;007B1926&quot;/&gt;&lt;wsp:rsid wsp:val=&quot;007B1CD9&quot;/&gt;&lt;wsp:rsid wsp:val=&quot;007B253D&quot;/&gt;&lt;wsp:rsid wsp:val=&quot;007B2A22&quot;/&gt;&lt;wsp:rsid wsp:val=&quot;007B3523&quot;/&gt;&lt;wsp:rsid wsp:val=&quot;007B4541&quot;/&gt;&lt;wsp:rsid wsp:val=&quot;007B4987&quot;/&gt;&lt;wsp:rsid wsp:val=&quot;007B578B&quot;/&gt;&lt;wsp:rsid wsp:val=&quot;007B5964&quot;/&gt;&lt;wsp:rsid wsp:val=&quot;007B5E95&quot;/&gt;&lt;wsp:rsid wsp:val=&quot;007B60D6&quot;/&gt;&lt;wsp:rsid wsp:val=&quot;007B64AC&quot;/&gt;&lt;wsp:rsid wsp:val=&quot;007B697D&quot;/&gt;&lt;wsp:rsid wsp:val=&quot;007B6CF3&quot;/&gt;&lt;wsp:rsid wsp:val=&quot;007B7081&quot;/&gt;&lt;wsp:rsid wsp:val=&quot;007B735E&quot;/&gt;&lt;wsp:rsid wsp:val=&quot;007C0099&quot;/&gt;&lt;wsp:rsid wsp:val=&quot;007C08C5&quot;/&gt;&lt;wsp:rsid wsp:val=&quot;007C1967&quot;/&gt;&lt;wsp:rsid wsp:val=&quot;007C1D9C&quot;/&gt;&lt;wsp:rsid wsp:val=&quot;007C2A7E&quot;/&gt;&lt;wsp:rsid wsp:val=&quot;007C2F40&quot;/&gt;&lt;wsp:rsid wsp:val=&quot;007C396A&quot;/&gt;&lt;wsp:rsid wsp:val=&quot;007C3A09&quot;/&gt;&lt;wsp:rsid wsp:val=&quot;007C3CF1&quot;/&gt;&lt;wsp:rsid wsp:val=&quot;007C461E&quot;/&gt;&lt;wsp:rsid wsp:val=&quot;007C4B28&quot;/&gt;&lt;wsp:rsid wsp:val=&quot;007C522F&quot;/&gt;&lt;wsp:rsid wsp:val=&quot;007C5252&quot;/&gt;&lt;wsp:rsid wsp:val=&quot;007C5557&quot;/&gt;&lt;wsp:rsid wsp:val=&quot;007C623B&quot;/&gt;&lt;wsp:rsid wsp:val=&quot;007C707A&quot;/&gt;&lt;wsp:rsid wsp:val=&quot;007C77E1&quot;/&gt;&lt;wsp:rsid wsp:val=&quot;007C7FAC&quot;/&gt;&lt;wsp:rsid wsp:val=&quot;007D00EA&quot;/&gt;&lt;wsp:rsid wsp:val=&quot;007D1687&quot;/&gt;&lt;wsp:rsid wsp:val=&quot;007D2352&quot;/&gt;&lt;wsp:rsid wsp:val=&quot;007D27A1&quot;/&gt;&lt;wsp:rsid wsp:val=&quot;007D3CDB&quot;/&gt;&lt;wsp:rsid wsp:val=&quot;007D496F&quot;/&gt;&lt;wsp:rsid wsp:val=&quot;007D4E8F&quot;/&gt;&lt;wsp:rsid wsp:val=&quot;007D6293&quot;/&gt;&lt;wsp:rsid wsp:val=&quot;007D6F5E&quot;/&gt;&lt;wsp:rsid wsp:val=&quot;007D7CA4&quot;/&gt;&lt;wsp:rsid wsp:val=&quot;007E0471&quot;/&gt;&lt;wsp:rsid wsp:val=&quot;007E0668&quot;/&gt;&lt;wsp:rsid wsp:val=&quot;007E078B&quot;/&gt;&lt;wsp:rsid wsp:val=&quot;007E0D52&quot;/&gt;&lt;wsp:rsid wsp:val=&quot;007E2FA7&quot;/&gt;&lt;wsp:rsid wsp:val=&quot;007E3945&quot;/&gt;&lt;wsp:rsid wsp:val=&quot;007E3DEE&quot;/&gt;&lt;wsp:rsid wsp:val=&quot;007E40FB&quot;/&gt;&lt;wsp:rsid wsp:val=&quot;007E49B2&quot;/&gt;&lt;wsp:rsid wsp:val=&quot;007E4A7C&quot;/&gt;&lt;wsp:rsid wsp:val=&quot;007E600C&quot;/&gt;&lt;wsp:rsid wsp:val=&quot;007E64A6&quot;/&gt;&lt;wsp:rsid wsp:val=&quot;007E6E3E&quot;/&gt;&lt;wsp:rsid wsp:val=&quot;007E74AC&quot;/&gt;&lt;wsp:rsid wsp:val=&quot;007F0144&quot;/&gt;&lt;wsp:rsid wsp:val=&quot;007F0307&quot;/&gt;&lt;wsp:rsid wsp:val=&quot;007F041D&quot;/&gt;&lt;wsp:rsid wsp:val=&quot;007F4EDC&quot;/&gt;&lt;wsp:rsid wsp:val=&quot;007F4F0A&quot;/&gt;&lt;wsp:rsid wsp:val=&quot;007F545E&quot;/&gt;&lt;wsp:rsid wsp:val=&quot;007F549D&quot;/&gt;&lt;wsp:rsid wsp:val=&quot;007F5CA4&quot;/&gt;&lt;wsp:rsid wsp:val=&quot;007F5E7A&quot;/&gt;&lt;wsp:rsid wsp:val=&quot;007F6DA3&quot;/&gt;&lt;wsp:rsid wsp:val=&quot;007F74DB&quot;/&gt;&lt;wsp:rsid wsp:val=&quot;007F779F&quot;/&gt;&lt;wsp:rsid wsp:val=&quot;0080031D&quot;/&gt;&lt;wsp:rsid wsp:val=&quot;00801285&quot;/&gt;&lt;wsp:rsid wsp:val=&quot;00801BA1&quot;/&gt;&lt;wsp:rsid wsp:val=&quot;00801DB9&quot;/&gt;&lt;wsp:rsid wsp:val=&quot;008026E3&quot;/&gt;&lt;wsp:rsid wsp:val=&quot;00802D5E&quot;/&gt;&lt;wsp:rsid wsp:val=&quot;00803991&quot;/&gt;&lt;wsp:rsid wsp:val=&quot;00803C60&quot;/&gt;&lt;wsp:rsid wsp:val=&quot;00804133&quot;/&gt;&lt;wsp:rsid wsp:val=&quot;00804CD0&quot;/&gt;&lt;wsp:rsid wsp:val=&quot;00805459&quot;/&gt;&lt;wsp:rsid wsp:val=&quot;00805B71&quot;/&gt;&lt;wsp:rsid wsp:val=&quot;00806159&quot;/&gt;&lt;wsp:rsid wsp:val=&quot;00806E1C&quot;/&gt;&lt;wsp:rsid wsp:val=&quot;00811A0E&quot;/&gt;&lt;wsp:rsid wsp:val=&quot;00811B5A&quot;/&gt;&lt;wsp:rsid wsp:val=&quot;00811FD1&quot;/&gt;&lt;wsp:rsid wsp:val=&quot;0081249C&quot;/&gt;&lt;wsp:rsid wsp:val=&quot;0081317F&quot;/&gt;&lt;wsp:rsid wsp:val=&quot;00813CAD&quot;/&gt;&lt;wsp:rsid wsp:val=&quot;00813EF9&quot;/&gt;&lt;wsp:rsid wsp:val=&quot;00813F37&quot;/&gt;&lt;wsp:rsid wsp:val=&quot;00814BBC&quot;/&gt;&lt;wsp:rsid wsp:val=&quot;00815418&quot;/&gt;&lt;wsp:rsid wsp:val=&quot;00816317&quot;/&gt;&lt;wsp:rsid wsp:val=&quot;00817EB9&quot;/&gt;&lt;wsp:rsid wsp:val=&quot;0082050E&quot;/&gt;&lt;wsp:rsid wsp:val=&quot;008243C0&quot;/&gt;&lt;wsp:rsid wsp:val=&quot;008248A8&quot;/&gt;&lt;wsp:rsid wsp:val=&quot;008266AE&quot;/&gt;&lt;wsp:rsid wsp:val=&quot;0082706F&quot;/&gt;&lt;wsp:rsid wsp:val=&quot;008274F6&quot;/&gt;&lt;wsp:rsid wsp:val=&quot;00827557&quot;/&gt;&lt;wsp:rsid wsp:val=&quot;0082772A&quot;/&gt;&lt;wsp:rsid wsp:val=&quot;00827D55&quot;/&gt;&lt;wsp:rsid wsp:val=&quot;00831774&quot;/&gt;&lt;wsp:rsid wsp:val=&quot;00831836&quot;/&gt;&lt;wsp:rsid wsp:val=&quot;00831B29&quot;/&gt;&lt;wsp:rsid wsp:val=&quot;00831E5F&quot;/&gt;&lt;wsp:rsid wsp:val=&quot;00833205&quot;/&gt;&lt;wsp:rsid wsp:val=&quot;00833473&quot;/&gt;&lt;wsp:rsid wsp:val=&quot;00834103&quot;/&gt;&lt;wsp:rsid wsp:val=&quot;0083425F&quot;/&gt;&lt;wsp:rsid wsp:val=&quot;00834FF2&quot;/&gt;&lt;wsp:rsid wsp:val=&quot;00835392&quot;/&gt;&lt;wsp:rsid wsp:val=&quot;00835962&quot;/&gt;&lt;wsp:rsid wsp:val=&quot;00835FF9&quot;/&gt;&lt;wsp:rsid wsp:val=&quot;0083699F&quot;/&gt;&lt;wsp:rsid wsp:val=&quot;008372B4&quot;/&gt;&lt;wsp:rsid wsp:val=&quot;00837841&quot;/&gt;&lt;wsp:rsid wsp:val=&quot;00840E40&quot;/&gt;&lt;wsp:rsid wsp:val=&quot;0084103D&quot;/&gt;&lt;wsp:rsid wsp:val=&quot;008413A8&quot;/&gt;&lt;wsp:rsid wsp:val=&quot;00841491&quot;/&gt;&lt;wsp:rsid wsp:val=&quot;00842D34&quot;/&gt;&lt;wsp:rsid wsp:val=&quot;0084369F&quot;/&gt;&lt;wsp:rsid wsp:val=&quot;00843C1F&quot;/&gt;&lt;wsp:rsid wsp:val=&quot;00843FC3&quot;/&gt;&lt;wsp:rsid wsp:val=&quot;008445E1&quot;/&gt;&lt;wsp:rsid wsp:val=&quot;00846544&quot;/&gt;&lt;wsp:rsid wsp:val=&quot;00846F5C&quot;/&gt;&lt;wsp:rsid wsp:val=&quot;00847296&quot;/&gt;&lt;wsp:rsid wsp:val=&quot;008502B6&quot;/&gt;&lt;wsp:rsid wsp:val=&quot;00850346&quot;/&gt;&lt;wsp:rsid wsp:val=&quot;00850B83&quot;/&gt;&lt;wsp:rsid wsp:val=&quot;00850FDA&quot;/&gt;&lt;wsp:rsid wsp:val=&quot;00851600&quot;/&gt;&lt;wsp:rsid wsp:val=&quot;00852229&quot;/&gt;&lt;wsp:rsid wsp:val=&quot;008528AA&quot;/&gt;&lt;wsp:rsid wsp:val=&quot;00853A8C&quot;/&gt;&lt;wsp:rsid wsp:val=&quot;0085437F&quot;/&gt;&lt;wsp:rsid wsp:val=&quot;00855AED&quot;/&gt;&lt;wsp:rsid wsp:val=&quot;00855C24&quot;/&gt;&lt;wsp:rsid wsp:val=&quot;0085649D&quot;/&gt;&lt;wsp:rsid wsp:val=&quot;00857102&quot;/&gt;&lt;wsp:rsid wsp:val=&quot;0085711C&quot;/&gt;&lt;wsp:rsid wsp:val=&quot;00857E5A&quot;/&gt;&lt;wsp:rsid wsp:val=&quot;00860BC4&quot;/&gt;&lt;wsp:rsid wsp:val=&quot;00860E93&quot;/&gt;&lt;wsp:rsid wsp:val=&quot;00861114&quot;/&gt;&lt;wsp:rsid wsp:val=&quot;00861A27&quot;/&gt;&lt;wsp:rsid wsp:val=&quot;00863022&quot;/&gt;&lt;wsp:rsid wsp:val=&quot;00863782&quot;/&gt;&lt;wsp:rsid wsp:val=&quot;00864773&quot;/&gt;&lt;wsp:rsid wsp:val=&quot;008659B4&quot;/&gt;&lt;wsp:rsid wsp:val=&quot;0086628E&quot;/&gt;&lt;wsp:rsid wsp:val=&quot;0086678F&quot;/&gt;&lt;wsp:rsid wsp:val=&quot;008667FD&quot;/&gt;&lt;wsp:rsid wsp:val=&quot;00866953&quot;/&gt;&lt;wsp:rsid wsp:val=&quot;00866F20&quot;/&gt;&lt;wsp:rsid wsp:val=&quot;008670CD&quot;/&gt;&lt;wsp:rsid wsp:val=&quot;0086720A&quot;/&gt;&lt;wsp:rsid wsp:val=&quot;00870A5F&quot;/&gt;&lt;wsp:rsid wsp:val=&quot;00870F11&quot;/&gt;&lt;wsp:rsid wsp:val=&quot;008713C5&quot;/&gt;&lt;wsp:rsid wsp:val=&quot;00871B8E&quot;/&gt;&lt;wsp:rsid wsp:val=&quot;008726B6&quot;/&gt;&lt;wsp:rsid wsp:val=&quot;00872CE5&quot;/&gt;&lt;wsp:rsid wsp:val=&quot;00872DAE&quot;/&gt;&lt;wsp:rsid wsp:val=&quot;008732F0&quot;/&gt;&lt;wsp:rsid wsp:val=&quot;00874539&quot;/&gt;&lt;wsp:rsid wsp:val=&quot;00874684&quot;/&gt;&lt;wsp:rsid wsp:val=&quot;008746B5&quot;/&gt;&lt;wsp:rsid wsp:val=&quot;00874714&quot;/&gt;&lt;wsp:rsid wsp:val=&quot;008753D8&quot;/&gt;&lt;wsp:rsid wsp:val=&quot;00875B8C&quot;/&gt;&lt;wsp:rsid wsp:val=&quot;00875BF7&quot;/&gt;&lt;wsp:rsid wsp:val=&quot;00875FD2&quot;/&gt;&lt;wsp:rsid wsp:val=&quot;0087683A&quot;/&gt;&lt;wsp:rsid wsp:val=&quot;00876DD1&quot;/&gt;&lt;wsp:rsid wsp:val=&quot;008770C2&quot;/&gt;&lt;wsp:rsid wsp:val=&quot;0087749C&quot;/&gt;&lt;wsp:rsid wsp:val=&quot;00877CEB&quot;/&gt;&lt;wsp:rsid wsp:val=&quot;00877F4D&quot;/&gt;&lt;wsp:rsid wsp:val=&quot;008815AD&quot;/&gt;&lt;wsp:rsid wsp:val=&quot;008817E7&quot;/&gt;&lt;wsp:rsid wsp:val=&quot;00881822&quot;/&gt;&lt;wsp:rsid wsp:val=&quot;0088241D&quot;/&gt;&lt;wsp:rsid wsp:val=&quot;00882F1D&quot;/&gt;&lt;wsp:rsid wsp:val=&quot;00883AA1&quot;/&gt;&lt;wsp:rsid wsp:val=&quot;00883E68&quot;/&gt;&lt;wsp:rsid wsp:val=&quot;00883F81&quot;/&gt;&lt;wsp:rsid wsp:val=&quot;0088430F&quot;/&gt;&lt;wsp:rsid wsp:val=&quot;008902B9&quot;/&gt;&lt;wsp:rsid wsp:val=&quot;00890613&quot;/&gt;&lt;wsp:rsid wsp:val=&quot;00892BD4&quot;/&gt;&lt;wsp:rsid wsp:val=&quot;00892FEE&quot;/&gt;&lt;wsp:rsid wsp:val=&quot;008934D0&quot;/&gt;&lt;wsp:rsid wsp:val=&quot;00893666&quot;/&gt;&lt;wsp:rsid wsp:val=&quot;008944B3&quot;/&gt;&lt;wsp:rsid wsp:val=&quot;00894F7B&quot;/&gt;&lt;wsp:rsid wsp:val=&quot;008955CA&quot;/&gt;&lt;wsp:rsid wsp:val=&quot;00895875&quot;/&gt;&lt;wsp:rsid wsp:val=&quot;00895B3C&quot;/&gt;&lt;wsp:rsid wsp:val=&quot;00896101&quot;/&gt;&lt;wsp:rsid wsp:val=&quot;008964E3&quot;/&gt;&lt;wsp:rsid wsp:val=&quot;00896B4F&quot;/&gt;&lt;wsp:rsid wsp:val=&quot;008972A9&quot;/&gt;&lt;wsp:rsid wsp:val=&quot;00897957&quot;/&gt;&lt;wsp:rsid wsp:val=&quot;00897D06&quot;/&gt;&lt;wsp:rsid wsp:val=&quot;008A04AC&quot;/&gt;&lt;wsp:rsid wsp:val=&quot;008A1428&quot;/&gt;&lt;wsp:rsid wsp:val=&quot;008A1889&quot;/&gt;&lt;wsp:rsid wsp:val=&quot;008A1AB6&quot;/&gt;&lt;wsp:rsid wsp:val=&quot;008A1ECE&quot;/&gt;&lt;wsp:rsid wsp:val=&quot;008A22D0&quot;/&gt;&lt;wsp:rsid wsp:val=&quot;008A271D&quot;/&gt;&lt;wsp:rsid wsp:val=&quot;008A291C&quot;/&gt;&lt;wsp:rsid wsp:val=&quot;008A29B9&quot;/&gt;&lt;wsp:rsid wsp:val=&quot;008A39E0&quot;/&gt;&lt;wsp:rsid wsp:val=&quot;008A3B49&quot;/&gt;&lt;wsp:rsid wsp:val=&quot;008A4FFE&quot;/&gt;&lt;wsp:rsid wsp:val=&quot;008A5D6B&quot;/&gt;&lt;wsp:rsid wsp:val=&quot;008A630D&quot;/&gt;&lt;wsp:rsid wsp:val=&quot;008A63EC&quot;/&gt;&lt;wsp:rsid wsp:val=&quot;008A6EAB&quot;/&gt;&lt;wsp:rsid wsp:val=&quot;008A7960&quot;/&gt;&lt;wsp:rsid wsp:val=&quot;008A7FB1&quot;/&gt;&lt;wsp:rsid wsp:val=&quot;008B0051&quot;/&gt;&lt;wsp:rsid wsp:val=&quot;008B0097&quot;/&gt;&lt;wsp:rsid wsp:val=&quot;008B014D&quot;/&gt;&lt;wsp:rsid wsp:val=&quot;008B0A64&quot;/&gt;&lt;wsp:rsid wsp:val=&quot;008B0AAC&quot;/&gt;&lt;wsp:rsid wsp:val=&quot;008B0FFC&quot;/&gt;&lt;wsp:rsid wsp:val=&quot;008B1274&quot;/&gt;&lt;wsp:rsid wsp:val=&quot;008B13F1&quot;/&gt;&lt;wsp:rsid wsp:val=&quot;008B1FCD&quot;/&gt;&lt;wsp:rsid wsp:val=&quot;008B275C&quot;/&gt;&lt;wsp:rsid wsp:val=&quot;008B4FCD&quot;/&gt;&lt;wsp:rsid wsp:val=&quot;008B58B0&quot;/&gt;&lt;wsp:rsid wsp:val=&quot;008B70EE&quot;/&gt;&lt;wsp:rsid wsp:val=&quot;008B7B2E&quot;/&gt;&lt;wsp:rsid wsp:val=&quot;008C2401&quot;/&gt;&lt;wsp:rsid wsp:val=&quot;008C2AC0&quot;/&gt;&lt;wsp:rsid wsp:val=&quot;008C304D&quot;/&gt;&lt;wsp:rsid wsp:val=&quot;008C35C4&quot;/&gt;&lt;wsp:rsid wsp:val=&quot;008C369B&quot;/&gt;&lt;wsp:rsid wsp:val=&quot;008C3AA4&quot;/&gt;&lt;wsp:rsid wsp:val=&quot;008C3CFB&quot;/&gt;&lt;wsp:rsid wsp:val=&quot;008C411E&quot;/&gt;&lt;wsp:rsid wsp:val=&quot;008C452E&quot;/&gt;&lt;wsp:rsid wsp:val=&quot;008C4A98&quot;/&gt;&lt;wsp:rsid wsp:val=&quot;008C4FDC&quot;/&gt;&lt;wsp:rsid wsp:val=&quot;008C53C4&quot;/&gt;&lt;wsp:rsid wsp:val=&quot;008C5BD7&quot;/&gt;&lt;wsp:rsid wsp:val=&quot;008C5D5C&quot;/&gt;&lt;wsp:rsid wsp:val=&quot;008C5F98&quot;/&gt;&lt;wsp:rsid wsp:val=&quot;008C69D1&quot;/&gt;&lt;wsp:rsid wsp:val=&quot;008C6A30&quot;/&gt;&lt;wsp:rsid wsp:val=&quot;008C7154&quot;/&gt;&lt;wsp:rsid wsp:val=&quot;008C7569&quot;/&gt;&lt;wsp:rsid wsp:val=&quot;008C7EA3&quot;/&gt;&lt;wsp:rsid wsp:val=&quot;008D0488&quot;/&gt;&lt;wsp:rsid wsp:val=&quot;008D06FE&quot;/&gt;&lt;wsp:rsid wsp:val=&quot;008D0B89&quot;/&gt;&lt;wsp:rsid wsp:val=&quot;008D132C&quot;/&gt;&lt;wsp:rsid wsp:val=&quot;008D2810&quot;/&gt;&lt;wsp:rsid wsp:val=&quot;008D2D2D&quot;/&gt;&lt;wsp:rsid wsp:val=&quot;008D2EC9&quot;/&gt;&lt;wsp:rsid wsp:val=&quot;008D3147&quot;/&gt;&lt;wsp:rsid wsp:val=&quot;008D32CD&quot;/&gt;&lt;wsp:rsid wsp:val=&quot;008D3CD7&quot;/&gt;&lt;wsp:rsid wsp:val=&quot;008D3F22&quot;/&gt;&lt;wsp:rsid wsp:val=&quot;008D417C&quot;/&gt;&lt;wsp:rsid wsp:val=&quot;008D4413&quot;/&gt;&lt;wsp:rsid wsp:val=&quot;008D4AAB&quot;/&gt;&lt;wsp:rsid wsp:val=&quot;008D4D0D&quot;/&gt;&lt;wsp:rsid wsp:val=&quot;008D735C&quot;/&gt;&lt;wsp:rsid wsp:val=&quot;008D7642&quot;/&gt;&lt;wsp:rsid wsp:val=&quot;008D7B81&quot;/&gt;&lt;wsp:rsid wsp:val=&quot;008E00DD&quot;/&gt;&lt;wsp:rsid wsp:val=&quot;008E016F&quot;/&gt;&lt;wsp:rsid wsp:val=&quot;008E03E3&quot;/&gt;&lt;wsp:rsid wsp:val=&quot;008E0452&quot;/&gt;&lt;wsp:rsid wsp:val=&quot;008E0AA2&quot;/&gt;&lt;wsp:rsid wsp:val=&quot;008E3EE0&quot;/&gt;&lt;wsp:rsid wsp:val=&quot;008E4493&quot;/&gt;&lt;wsp:rsid wsp:val=&quot;008E49D8&quot;/&gt;&lt;wsp:rsid wsp:val=&quot;008E5712&quot;/&gt;&lt;wsp:rsid wsp:val=&quot;008E594E&quot;/&gt;&lt;wsp:rsid wsp:val=&quot;008E6E61&quot;/&gt;&lt;wsp:rsid wsp:val=&quot;008E79CA&quot;/&gt;&lt;wsp:rsid wsp:val=&quot;008E7B51&quot;/&gt;&lt;wsp:rsid wsp:val=&quot;008F03A0&quot;/&gt;&lt;wsp:rsid wsp:val=&quot;008F0986&quot;/&gt;&lt;wsp:rsid wsp:val=&quot;008F39F0&quot;/&gt;&lt;wsp:rsid wsp:val=&quot;008F3FB9&quot;/&gt;&lt;wsp:rsid wsp:val=&quot;008F406A&quot;/&gt;&lt;wsp:rsid wsp:val=&quot;008F47BA&quot;/&gt;&lt;wsp:rsid wsp:val=&quot;008F488D&quot;/&gt;&lt;wsp:rsid wsp:val=&quot;008F5392&quot;/&gt;&lt;wsp:rsid wsp:val=&quot;008F5795&quot;/&gt;&lt;wsp:rsid wsp:val=&quot;008F5F55&quot;/&gt;&lt;wsp:rsid wsp:val=&quot;008F601A&quot;/&gt;&lt;wsp:rsid wsp:val=&quot;008F77C8&quot;/&gt;&lt;wsp:rsid wsp:val=&quot;008F79C2&quot;/&gt;&lt;wsp:rsid wsp:val=&quot;00900246&quot;/&gt;&lt;wsp:rsid wsp:val=&quot;00901103&quot;/&gt;&lt;wsp:rsid wsp:val=&quot;00901558&quot;/&gt;&lt;wsp:rsid wsp:val=&quot;00902D82&quot;/&gt;&lt;wsp:rsid wsp:val=&quot;009031DE&quot;/&gt;&lt;wsp:rsid wsp:val=&quot;009032EB&quot;/&gt;&lt;wsp:rsid wsp:val=&quot;0090403D&quot;/&gt;&lt;wsp:rsid wsp:val=&quot;009045C2&quot;/&gt;&lt;wsp:rsid wsp:val=&quot;009049FC&quot;/&gt;&lt;wsp:rsid wsp:val=&quot;00904B3F&quot;/&gt;&lt;wsp:rsid wsp:val=&quot;009051AE&quot;/&gt;&lt;wsp:rsid wsp:val=&quot;00905228&quot;/&gt;&lt;wsp:rsid wsp:val=&quot;00906CBB&quot;/&gt;&lt;wsp:rsid wsp:val=&quot;009077A7&quot;/&gt;&lt;wsp:rsid wsp:val=&quot;00910091&quot;/&gt;&lt;wsp:rsid wsp:val=&quot;00910574&quot;/&gt;&lt;wsp:rsid wsp:val=&quot;00910812&quot;/&gt;&lt;wsp:rsid wsp:val=&quot;0091098A&quot;/&gt;&lt;wsp:rsid wsp:val=&quot;0091346E&quot;/&gt;&lt;wsp:rsid wsp:val=&quot;00913754&quot;/&gt;&lt;wsp:rsid wsp:val=&quot;00913A9B&quot;/&gt;&lt;wsp:rsid wsp:val=&quot;00913BD6&quot;/&gt;&lt;wsp:rsid wsp:val=&quot;00913CFD&quot;/&gt;&lt;wsp:rsid wsp:val=&quot;00914379&quot;/&gt;&lt;wsp:rsid wsp:val=&quot;009163AC&quot;/&gt;&lt;wsp:rsid wsp:val=&quot;00916DFB&quot;/&gt;&lt;wsp:rsid wsp:val=&quot;00916F2A&quot;/&gt;&lt;wsp:rsid wsp:val=&quot;00917313&quot;/&gt;&lt;wsp:rsid wsp:val=&quot;00917805&quot;/&gt;&lt;wsp:rsid wsp:val=&quot;00920DBF&quot;/&gt;&lt;wsp:rsid wsp:val=&quot;00921396&quot;/&gt;&lt;wsp:rsid wsp:val=&quot;009227F3&quot;/&gt;&lt;wsp:rsid wsp:val=&quot;00922FC1&quot;/&gt;&lt;wsp:rsid wsp:val=&quot;00923E06&quot;/&gt;&lt;wsp:rsid wsp:val=&quot;00924AC1&quot;/&gt;&lt;wsp:rsid wsp:val=&quot;00926998&quot;/&gt;&lt;wsp:rsid wsp:val=&quot;009271B4&quot;/&gt;&lt;wsp:rsid wsp:val=&quot;00930085&quot;/&gt;&lt;wsp:rsid wsp:val=&quot;00930384&quot;/&gt;&lt;wsp:rsid wsp:val=&quot;009303FE&quot;/&gt;&lt;wsp:rsid wsp:val=&quot;00930D0E&quot;/&gt;&lt;wsp:rsid wsp:val=&quot;0093191A&quot;/&gt;&lt;wsp:rsid wsp:val=&quot;00931B22&quot;/&gt;&lt;wsp:rsid wsp:val=&quot;00932ABF&quot;/&gt;&lt;wsp:rsid wsp:val=&quot;0093378F&quot;/&gt;&lt;wsp:rsid wsp:val=&quot;00933F8C&quot;/&gt;&lt;wsp:rsid wsp:val=&quot;00934886&quot;/&gt;&lt;wsp:rsid wsp:val=&quot;0093492D&quot;/&gt;&lt;wsp:rsid wsp:val=&quot;00935BBC&quot;/&gt;&lt;wsp:rsid wsp:val=&quot;00936A20&quot;/&gt;&lt;wsp:rsid wsp:val=&quot;00936F9A&quot;/&gt;&lt;wsp:rsid wsp:val=&quot;00937421&quot;/&gt;&lt;wsp:rsid wsp:val=&quot;00937722&quot;/&gt;&lt;wsp:rsid wsp:val=&quot;009377E4&quot;/&gt;&lt;wsp:rsid wsp:val=&quot;009378F3&quot;/&gt;&lt;wsp:rsid wsp:val=&quot;00937D83&quot;/&gt;&lt;wsp:rsid wsp:val=&quot;00937E93&quot;/&gt;&lt;wsp:rsid wsp:val=&quot;0094122A&quot;/&gt;&lt;wsp:rsid wsp:val=&quot;009413C4&quot;/&gt;&lt;wsp:rsid wsp:val=&quot;0094207D&quot;/&gt;&lt;wsp:rsid wsp:val=&quot;0094292D&quot;/&gt;&lt;wsp:rsid wsp:val=&quot;00943ABA&quot;/&gt;&lt;wsp:rsid wsp:val=&quot;009442A7&quot;/&gt;&lt;wsp:rsid wsp:val=&quot;0094446D&quot;/&gt;&lt;wsp:rsid wsp:val=&quot;00944A6F&quot;/&gt;&lt;wsp:rsid wsp:val=&quot;009450A6&quot;/&gt;&lt;wsp:rsid wsp:val=&quot;00945B1F&quot;/&gt;&lt;wsp:rsid wsp:val=&quot;00946223&quot;/&gt;&lt;wsp:rsid wsp:val=&quot;0094652E&quot;/&gt;&lt;wsp:rsid wsp:val=&quot;00946A37&quot;/&gt;&lt;wsp:rsid wsp:val=&quot;00947345&quot;/&gt;&lt;wsp:rsid wsp:val=&quot;0094740A&quot;/&gt;&lt;wsp:rsid wsp:val=&quot;009474D1&quot;/&gt;&lt;wsp:rsid wsp:val=&quot;009477A7&quot;/&gt;&lt;wsp:rsid wsp:val=&quot;00950440&quot;/&gt;&lt;wsp:rsid wsp:val=&quot;00950F96&quot;/&gt;&lt;wsp:rsid wsp:val=&quot;009519B4&quot;/&gt;&lt;wsp:rsid wsp:val=&quot;00952660&quot;/&gt;&lt;wsp:rsid wsp:val=&quot;0095286A&quot;/&gt;&lt;wsp:rsid wsp:val=&quot;0095316A&quot;/&gt;&lt;wsp:rsid wsp:val=&quot;0095333B&quot;/&gt;&lt;wsp:rsid wsp:val=&quot;009536EC&quot;/&gt;&lt;wsp:rsid wsp:val=&quot;00953712&quot;/&gt;&lt;wsp:rsid wsp:val=&quot;00954103&quot;/&gt;&lt;wsp:rsid wsp:val=&quot;0095474A&quot;/&gt;&lt;wsp:rsid wsp:val=&quot;00954A63&quot;/&gt;&lt;wsp:rsid wsp:val=&quot;00954DF4&quot;/&gt;&lt;wsp:rsid wsp:val=&quot;00955121&quot;/&gt;&lt;wsp:rsid wsp:val=&quot;009552B0&quot;/&gt;&lt;wsp:rsid wsp:val=&quot;0095541D&quot;/&gt;&lt;wsp:rsid wsp:val=&quot;009571D9&quot;/&gt;&lt;wsp:rsid wsp:val=&quot;00957DE5&quot;/&gt;&lt;wsp:rsid wsp:val=&quot;00957F8C&quot;/&gt;&lt;wsp:rsid wsp:val=&quot;009600F2&quot;/&gt;&lt;wsp:rsid wsp:val=&quot;00960134&quot;/&gt;&lt;wsp:rsid wsp:val=&quot;00960759&quot;/&gt;&lt;wsp:rsid wsp:val=&quot;00960819&quot;/&gt;&lt;wsp:rsid wsp:val=&quot;00960C91&quot;/&gt;&lt;wsp:rsid wsp:val=&quot;0096139B&quot;/&gt;&lt;wsp:rsid wsp:val=&quot;009617D2&quot;/&gt;&lt;wsp:rsid wsp:val=&quot;00962BC3&quot;/&gt;&lt;wsp:rsid wsp:val=&quot;00964589&quot;/&gt;&lt;wsp:rsid wsp:val=&quot;009657B9&quot;/&gt;&lt;wsp:rsid wsp:val=&quot;009662F5&quot;/&gt;&lt;wsp:rsid wsp:val=&quot;0096692D&quot;/&gt;&lt;wsp:rsid wsp:val=&quot;00967979&quot;/&gt;&lt;wsp:rsid wsp:val=&quot;0097175F&quot;/&gt;&lt;wsp:rsid wsp:val=&quot;009723C4&quot;/&gt;&lt;wsp:rsid wsp:val=&quot;00972606&quot;/&gt;&lt;wsp:rsid wsp:val=&quot;00973756&quot;/&gt;&lt;wsp:rsid wsp:val=&quot;009741AC&quot;/&gt;&lt;wsp:rsid wsp:val=&quot;00974C5B&quot;/&gt;&lt;wsp:rsid wsp:val=&quot;00974F16&quot;/&gt;&lt;wsp:rsid wsp:val=&quot;009751EF&quot;/&gt;&lt;wsp:rsid wsp:val=&quot;00975D57&quot;/&gt;&lt;wsp:rsid wsp:val=&quot;00975F88&quot;/&gt;&lt;wsp:rsid wsp:val=&quot;00976BDD&quot;/&gt;&lt;wsp:rsid wsp:val=&quot;00977D66&quot;/&gt;&lt;wsp:rsid wsp:val=&quot;009806F1&quot;/&gt;&lt;wsp:rsid wsp:val=&quot;00980BEF&quot;/&gt;&lt;wsp:rsid wsp:val=&quot;0098107B&quot;/&gt;&lt;wsp:rsid wsp:val=&quot;00982005&quot;/&gt;&lt;wsp:rsid wsp:val=&quot;009826AE&quot;/&gt;&lt;wsp:rsid wsp:val=&quot;00983A39&quot;/&gt;&lt;wsp:rsid wsp:val=&quot;00983A61&quot;/&gt;&lt;wsp:rsid wsp:val=&quot;00984395&quot;/&gt;&lt;wsp:rsid wsp:val=&quot;00985C23&quot;/&gt;&lt;wsp:rsid wsp:val=&quot;009868EA&quot;/&gt;&lt;wsp:rsid wsp:val=&quot;00986D52&quot;/&gt;&lt;wsp:rsid wsp:val=&quot;009875FA&quot;/&gt;&lt;wsp:rsid wsp:val=&quot;0098761B&quot;/&gt;&lt;wsp:rsid wsp:val=&quot;0099015E&quot;/&gt;&lt;wsp:rsid wsp:val=&quot;009909DD&quot;/&gt;&lt;wsp:rsid wsp:val=&quot;00990A3D&quot;/&gt;&lt;wsp:rsid wsp:val=&quot;00991028&quot;/&gt;&lt;wsp:rsid wsp:val=&quot;009920C0&quot;/&gt;&lt;wsp:rsid wsp:val=&quot;0099356B&quot;/&gt;&lt;wsp:rsid wsp:val=&quot;00994E8A&quot;/&gt;&lt;wsp:rsid wsp:val=&quot;00995B86&quot;/&gt;&lt;wsp:rsid wsp:val=&quot;00995F6A&quot;/&gt;&lt;wsp:rsid wsp:val=&quot;009966EC&quot;/&gt;&lt;wsp:rsid wsp:val=&quot;00996762&quot;/&gt;&lt;wsp:rsid wsp:val=&quot;00996D12&quot;/&gt;&lt;wsp:rsid wsp:val=&quot;00997C8A&quot;/&gt;&lt;wsp:rsid wsp:val=&quot;009A0154&quot;/&gt;&lt;wsp:rsid wsp:val=&quot;009A082C&quot;/&gt;&lt;wsp:rsid wsp:val=&quot;009A0E73&quot;/&gt;&lt;wsp:rsid wsp:val=&quot;009A1197&quot;/&gt;&lt;wsp:rsid wsp:val=&quot;009A19B9&quot;/&gt;&lt;wsp:rsid wsp:val=&quot;009A1F90&quot;/&gt;&lt;wsp:rsid wsp:val=&quot;009A271B&quot;/&gt;&lt;wsp:rsid wsp:val=&quot;009A3312&quot;/&gt;&lt;wsp:rsid wsp:val=&quot;009A3CE5&quot;/&gt;&lt;wsp:rsid wsp:val=&quot;009A3DA5&quot;/&gt;&lt;wsp:rsid wsp:val=&quot;009A47E2&quot;/&gt;&lt;wsp:rsid wsp:val=&quot;009A49E5&quot;/&gt;&lt;wsp:rsid wsp:val=&quot;009A5684&quot;/&gt;&lt;wsp:rsid wsp:val=&quot;009A67EE&quot;/&gt;&lt;wsp:rsid wsp:val=&quot;009A6C58&quot;/&gt;&lt;wsp:rsid wsp:val=&quot;009A731B&quot;/&gt;&lt;wsp:rsid wsp:val=&quot;009A7A55&quot;/&gt;&lt;wsp:rsid wsp:val=&quot;009A7D20&quot;/&gt;&lt;wsp:rsid wsp:val=&quot;009B08FE&quot;/&gt;&lt;wsp:rsid wsp:val=&quot;009B1836&quot;/&gt;&lt;wsp:rsid wsp:val=&quot;009B382F&quot;/&gt;&lt;wsp:rsid wsp:val=&quot;009B4049&quot;/&gt;&lt;wsp:rsid wsp:val=&quot;009B4637&quot;/&gt;&lt;wsp:rsid wsp:val=&quot;009B466E&quot;/&gt;&lt;wsp:rsid wsp:val=&quot;009B4890&quot;/&gt;&lt;wsp:rsid wsp:val=&quot;009B554D&quot;/&gt;&lt;wsp:rsid wsp:val=&quot;009B6AA8&quot;/&gt;&lt;wsp:rsid wsp:val=&quot;009B6DFE&quot;/&gt;&lt;wsp:rsid wsp:val=&quot;009B6F5A&quot;/&gt;&lt;wsp:rsid wsp:val=&quot;009C17CF&quot;/&gt;&lt;wsp:rsid wsp:val=&quot;009C1A48&quot;/&gt;&lt;wsp:rsid wsp:val=&quot;009C1A92&quot;/&gt;&lt;wsp:rsid wsp:val=&quot;009C1B82&quot;/&gt;&lt;wsp:rsid wsp:val=&quot;009C22E5&quot;/&gt;&lt;wsp:rsid wsp:val=&quot;009C255A&quot;/&gt;&lt;wsp:rsid wsp:val=&quot;009C49F7&quot;/&gt;&lt;wsp:rsid wsp:val=&quot;009C4A3C&quot;/&gt;&lt;wsp:rsid wsp:val=&quot;009C52B9&quot;/&gt;&lt;wsp:rsid wsp:val=&quot;009C6377&quot;/&gt;&lt;wsp:rsid wsp:val=&quot;009C78F8&quot;/&gt;&lt;wsp:rsid wsp:val=&quot;009C7E61&quot;/&gt;&lt;wsp:rsid wsp:val=&quot;009C7FA9&quot;/&gt;&lt;wsp:rsid wsp:val=&quot;009D0831&quot;/&gt;&lt;wsp:rsid wsp:val=&quot;009D0A94&quot;/&gt;&lt;wsp:rsid wsp:val=&quot;009D0C46&quot;/&gt;&lt;wsp:rsid wsp:val=&quot;009D1AF7&quot;/&gt;&lt;wsp:rsid wsp:val=&quot;009D1D0C&quot;/&gt;&lt;wsp:rsid wsp:val=&quot;009D23C6&quot;/&gt;&lt;wsp:rsid wsp:val=&quot;009D2517&quot;/&gt;&lt;wsp:rsid wsp:val=&quot;009D2B9C&quot;/&gt;&lt;wsp:rsid wsp:val=&quot;009D33C3&quot;/&gt;&lt;wsp:rsid wsp:val=&quot;009D3B5D&quot;/&gt;&lt;wsp:rsid wsp:val=&quot;009D3FDF&quot;/&gt;&lt;wsp:rsid wsp:val=&quot;009D5149&quot;/&gt;&lt;wsp:rsid wsp:val=&quot;009D5363&quot;/&gt;&lt;wsp:rsid wsp:val=&quot;009D59BC&quot;/&gt;&lt;wsp:rsid wsp:val=&quot;009D7510&quot;/&gt;&lt;wsp:rsid wsp:val=&quot;009E05EF&quot;/&gt;&lt;wsp:rsid wsp:val=&quot;009E090E&quot;/&gt;&lt;wsp:rsid wsp:val=&quot;009E1897&quot;/&gt;&lt;wsp:rsid wsp:val=&quot;009E211F&quot;/&gt;&lt;wsp:rsid wsp:val=&quot;009E2DC2&quot;/&gt;&lt;wsp:rsid wsp:val=&quot;009E2E08&quot;/&gt;&lt;wsp:rsid wsp:val=&quot;009E2EFB&quot;/&gt;&lt;wsp:rsid wsp:val=&quot;009E36AF&quot;/&gt;&lt;wsp:rsid wsp:val=&quot;009E386A&quot;/&gt;&lt;wsp:rsid wsp:val=&quot;009E3A36&quot;/&gt;&lt;wsp:rsid wsp:val=&quot;009E3CDC&quot;/&gt;&lt;wsp:rsid wsp:val=&quot;009E3EBF&quot;/&gt;&lt;wsp:rsid wsp:val=&quot;009E522D&quot;/&gt;&lt;wsp:rsid wsp:val=&quot;009E574D&quot;/&gt;&lt;wsp:rsid wsp:val=&quot;009E5D9C&quot;/&gt;&lt;wsp:rsid wsp:val=&quot;009E6244&quot;/&gt;&lt;wsp:rsid wsp:val=&quot;009E6B1B&quot;/&gt;&lt;wsp:rsid wsp:val=&quot;009E7247&quot;/&gt;&lt;wsp:rsid wsp:val=&quot;009E7D87&quot;/&gt;&lt;wsp:rsid wsp:val=&quot;009F00F8&quot;/&gt;&lt;wsp:rsid wsp:val=&quot;009F083C&quot;/&gt;&lt;wsp:rsid wsp:val=&quot;009F091C&quot;/&gt;&lt;wsp:rsid wsp:val=&quot;009F20C5&quot;/&gt;&lt;wsp:rsid wsp:val=&quot;009F253F&quot;/&gt;&lt;wsp:rsid wsp:val=&quot;009F30F0&quot;/&gt;&lt;wsp:rsid wsp:val=&quot;009F33E8&quot;/&gt;&lt;wsp:rsid wsp:val=&quot;009F34A5&quot;/&gt;&lt;wsp:rsid wsp:val=&quot;009F370B&quot;/&gt;&lt;wsp:rsid wsp:val=&quot;009F4B1F&quot;/&gt;&lt;wsp:rsid wsp:val=&quot;009F4E63&quot;/&gt;&lt;wsp:rsid wsp:val=&quot;009F62AE&quot;/&gt;&lt;wsp:rsid wsp:val=&quot;009F7CE6&quot;/&gt;&lt;wsp:rsid wsp:val=&quot;00A002C7&quot;/&gt;&lt;wsp:rsid wsp:val=&quot;00A0056F&quot;/&gt;&lt;wsp:rsid wsp:val=&quot;00A01A89&quot;/&gt;&lt;wsp:rsid wsp:val=&quot;00A01E22&quot;/&gt;&lt;wsp:rsid wsp:val=&quot;00A02920&quot;/&gt;&lt;wsp:rsid wsp:val=&quot;00A029CD&quot;/&gt;&lt;wsp:rsid wsp:val=&quot;00A032A5&quot;/&gt;&lt;wsp:rsid wsp:val=&quot;00A043FB&quot;/&gt;&lt;wsp:rsid wsp:val=&quot;00A04559&quot;/&gt;&lt;wsp:rsid wsp:val=&quot;00A04818&quot;/&gt;&lt;wsp:rsid wsp:val=&quot;00A04EAE&quot;/&gt;&lt;wsp:rsid wsp:val=&quot;00A05935&quot;/&gt;&lt;wsp:rsid wsp:val=&quot;00A05F58&quot;/&gt;&lt;wsp:rsid wsp:val=&quot;00A07947&quot;/&gt;&lt;wsp:rsid wsp:val=&quot;00A11E01&quot;/&gt;&lt;wsp:rsid wsp:val=&quot;00A12507&quot;/&gt;&lt;wsp:rsid wsp:val=&quot;00A12FDE&quot;/&gt;&lt;wsp:rsid wsp:val=&quot;00A1317E&quot;/&gt;&lt;wsp:rsid wsp:val=&quot;00A13F6A&quot;/&gt;&lt;wsp:rsid wsp:val=&quot;00A14062&quot;/&gt;&lt;wsp:rsid wsp:val=&quot;00A14620&quot;/&gt;&lt;wsp:rsid wsp:val=&quot;00A14C9A&quot;/&gt;&lt;wsp:rsid wsp:val=&quot;00A15251&quot;/&gt;&lt;wsp:rsid wsp:val=&quot;00A1537C&quot;/&gt;&lt;wsp:rsid wsp:val=&quot;00A15F37&quot;/&gt;&lt;wsp:rsid wsp:val=&quot;00A16491&quot;/&gt;&lt;wsp:rsid wsp:val=&quot;00A16CE5&quot;/&gt;&lt;wsp:rsid wsp:val=&quot;00A170A2&quot;/&gt;&lt;wsp:rsid wsp:val=&quot;00A1718C&quot;/&gt;&lt;wsp:rsid wsp:val=&quot;00A17784&quot;/&gt;&lt;wsp:rsid wsp:val=&quot;00A17CB0&quot;/&gt;&lt;wsp:rsid wsp:val=&quot;00A17CB9&quot;/&gt;&lt;wsp:rsid wsp:val=&quot;00A201C4&quot;/&gt;&lt;wsp:rsid wsp:val=&quot;00A21656&quot;/&gt;&lt;wsp:rsid wsp:val=&quot;00A2177E&quot;/&gt;&lt;wsp:rsid wsp:val=&quot;00A22EBE&quot;/&gt;&lt;wsp:rsid wsp:val=&quot;00A23024&quot;/&gt;&lt;wsp:rsid wsp:val=&quot;00A23BC3&quot;/&gt;&lt;wsp:rsid wsp:val=&quot;00A24DAB&quot;/&gt;&lt;wsp:rsid wsp:val=&quot;00A260FE&quot;/&gt;&lt;wsp:rsid wsp:val=&quot;00A26E6D&quot;/&gt;&lt;wsp:rsid wsp:val=&quot;00A30349&quot;/&gt;&lt;wsp:rsid wsp:val=&quot;00A30771&quot;/&gt;&lt;wsp:rsid wsp:val=&quot;00A30FFA&quot;/&gt;&lt;wsp:rsid wsp:val=&quot;00A316AD&quot;/&gt;&lt;wsp:rsid wsp:val=&quot;00A3255B&quot;/&gt;&lt;wsp:rsid wsp:val=&quot;00A32693&quot;/&gt;&lt;wsp:rsid wsp:val=&quot;00A351B0&quot;/&gt;&lt;wsp:rsid wsp:val=&quot;00A353EC&quot;/&gt;&lt;wsp:rsid wsp:val=&quot;00A3554D&quot;/&gt;&lt;wsp:rsid wsp:val=&quot;00A3633D&quot;/&gt;&lt;wsp:rsid wsp:val=&quot;00A36A00&quot;/&gt;&lt;wsp:rsid wsp:val=&quot;00A36DCA&quot;/&gt;&lt;wsp:rsid wsp:val=&quot;00A36EDD&quot;/&gt;&lt;wsp:rsid wsp:val=&quot;00A37EDC&quot;/&gt;&lt;wsp:rsid wsp:val=&quot;00A41657&quot;/&gt;&lt;wsp:rsid wsp:val=&quot;00A42710&quot;/&gt;&lt;wsp:rsid wsp:val=&quot;00A429DF&quot;/&gt;&lt;wsp:rsid wsp:val=&quot;00A432B7&quot;/&gt;&lt;wsp:rsid wsp:val=&quot;00A44022&quot;/&gt;&lt;wsp:rsid wsp:val=&quot;00A44CA0&quot;/&gt;&lt;wsp:rsid wsp:val=&quot;00A44E06&quot;/&gt;&lt;wsp:rsid wsp:val=&quot;00A4691A&quot;/&gt;&lt;wsp:rsid wsp:val=&quot;00A5001A&quot;/&gt;&lt;wsp:rsid wsp:val=&quot;00A503C2&quot;/&gt;&lt;wsp:rsid wsp:val=&quot;00A50F22&quot;/&gt;&lt;wsp:rsid wsp:val=&quot;00A516CA&quot;/&gt;&lt;wsp:rsid wsp:val=&quot;00A52057&quot;/&gt;&lt;wsp:rsid wsp:val=&quot;00A536C2&quot;/&gt;&lt;wsp:rsid wsp:val=&quot;00A54343&quot;/&gt;&lt;wsp:rsid wsp:val=&quot;00A54554&quot;/&gt;&lt;wsp:rsid wsp:val=&quot;00A549B7&quot;/&gt;&lt;wsp:rsid wsp:val=&quot;00A553BA&quot;/&gt;&lt;wsp:rsid wsp:val=&quot;00A55893&quot;/&gt;&lt;wsp:rsid wsp:val=&quot;00A56B6D&quot;/&gt;&lt;wsp:rsid wsp:val=&quot;00A57794&quot;/&gt;&lt;wsp:rsid wsp:val=&quot;00A57A72&quot;/&gt;&lt;wsp:rsid wsp:val=&quot;00A57E9F&quot;/&gt;&lt;wsp:rsid wsp:val=&quot;00A57EC2&quot;/&gt;&lt;wsp:rsid wsp:val=&quot;00A6004A&quot;/&gt;&lt;wsp:rsid wsp:val=&quot;00A60DA2&quot;/&gt;&lt;wsp:rsid wsp:val=&quot;00A60E07&quot;/&gt;&lt;wsp:rsid wsp:val=&quot;00A62170&quot;/&gt;&lt;wsp:rsid wsp:val=&quot;00A62D1E&quot;/&gt;&lt;wsp:rsid wsp:val=&quot;00A63C99&quot;/&gt;&lt;wsp:rsid wsp:val=&quot;00A6413D&quot;/&gt;&lt;wsp:rsid wsp:val=&quot;00A64366&quot;/&gt;&lt;wsp:rsid wsp:val=&quot;00A65A69&quot;/&gt;&lt;wsp:rsid wsp:val=&quot;00A660D5&quot;/&gt;&lt;wsp:rsid wsp:val=&quot;00A66124&quot;/&gt;&lt;wsp:rsid wsp:val=&quot;00A66434&quot;/&gt;&lt;wsp:rsid wsp:val=&quot;00A66C10&quot;/&gt;&lt;wsp:rsid wsp:val=&quot;00A678F5&quot;/&gt;&lt;wsp:rsid wsp:val=&quot;00A70254&quot;/&gt;&lt;wsp:rsid wsp:val=&quot;00A709C6&quot;/&gt;&lt;wsp:rsid wsp:val=&quot;00A710AF&quot;/&gt;&lt;wsp:rsid wsp:val=&quot;00A73062&quot;/&gt;&lt;wsp:rsid wsp:val=&quot;00A740EB&quot;/&gt;&lt;wsp:rsid wsp:val=&quot;00A74857&quot;/&gt;&lt;wsp:rsid wsp:val=&quot;00A763B5&quot;/&gt;&lt;wsp:rsid wsp:val=&quot;00A767CC&quot;/&gt;&lt;wsp:rsid wsp:val=&quot;00A768E7&quot;/&gt;&lt;wsp:rsid wsp:val=&quot;00A7741D&quot;/&gt;&lt;wsp:rsid wsp:val=&quot;00A77582&quot;/&gt;&lt;wsp:rsid wsp:val=&quot;00A7776A&quot;/&gt;&lt;wsp:rsid wsp:val=&quot;00A817EB&quot;/&gt;&lt;wsp:rsid wsp:val=&quot;00A82A6F&quot;/&gt;&lt;wsp:rsid wsp:val=&quot;00A83543&quot;/&gt;&lt;wsp:rsid wsp:val=&quot;00A84299&quot;/&gt;&lt;wsp:rsid wsp:val=&quot;00A84C96&quot;/&gt;&lt;wsp:rsid wsp:val=&quot;00A851BB&quot;/&gt;&lt;wsp:rsid wsp:val=&quot;00A8540B&quot;/&gt;&lt;wsp:rsid wsp:val=&quot;00A8632B&quot;/&gt;&lt;wsp:rsid wsp:val=&quot;00A8667F&quot;/&gt;&lt;wsp:rsid wsp:val=&quot;00A8685C&quot;/&gt;&lt;wsp:rsid wsp:val=&quot;00A870BA&quot;/&gt;&lt;wsp:rsid wsp:val=&quot;00A87E3B&quot;/&gt;&lt;wsp:rsid wsp:val=&quot;00A90FC7&quot;/&gt;&lt;wsp:rsid wsp:val=&quot;00A913FA&quot;/&gt;&lt;wsp:rsid wsp:val=&quot;00A91D98&quot;/&gt;&lt;wsp:rsid wsp:val=&quot;00A929DB&quot;/&gt;&lt;wsp:rsid wsp:val=&quot;00A9386D&quot;/&gt;&lt;wsp:rsid wsp:val=&quot;00A942DC&quot;/&gt;&lt;wsp:rsid wsp:val=&quot;00A942ED&quot;/&gt;&lt;wsp:rsid wsp:val=&quot;00A94685&quot;/&gt;&lt;wsp:rsid wsp:val=&quot;00A947E7&quot;/&gt;&lt;wsp:rsid wsp:val=&quot;00A94DEE&quot;/&gt;&lt;wsp:rsid wsp:val=&quot;00A94FCD&quot;/&gt;&lt;wsp:rsid wsp:val=&quot;00A95C74&quot;/&gt;&lt;wsp:rsid wsp:val=&quot;00A9644E&quot;/&gt;&lt;wsp:rsid wsp:val=&quot;00A965AD&quot;/&gt;&lt;wsp:rsid wsp:val=&quot;00A96AA7&quot;/&gt;&lt;wsp:rsid wsp:val=&quot;00A96EAC&quot;/&gt;&lt;wsp:rsid wsp:val=&quot;00A97703&quot;/&gt;&lt;wsp:rsid wsp:val=&quot;00AA00E6&quot;/&gt;&lt;wsp:rsid wsp:val=&quot;00AA0A11&quot;/&gt;&lt;wsp:rsid wsp:val=&quot;00AA0E80&quot;/&gt;&lt;wsp:rsid wsp:val=&quot;00AA173C&quot;/&gt;&lt;wsp:rsid wsp:val=&quot;00AA1C49&quot;/&gt;&lt;wsp:rsid wsp:val=&quot;00AA1C4E&quot;/&gt;&lt;wsp:rsid wsp:val=&quot;00AA1F5E&quot;/&gt;&lt;wsp:rsid wsp:val=&quot;00AA3391&quot;/&gt;&lt;wsp:rsid wsp:val=&quot;00AA4B83&quot;/&gt;&lt;wsp:rsid wsp:val=&quot;00AA5742&quot;/&gt;&lt;wsp:rsid wsp:val=&quot;00AA5BEF&quot;/&gt;&lt;wsp:rsid wsp:val=&quot;00AA7274&quot;/&gt;&lt;wsp:rsid wsp:val=&quot;00AA75C8&quot;/&gt;&lt;wsp:rsid wsp:val=&quot;00AA7FD8&quot;/&gt;&lt;wsp:rsid wsp:val=&quot;00AB00AC&quot;/&gt;&lt;wsp:rsid wsp:val=&quot;00AB144C&quot;/&gt;&lt;wsp:rsid wsp:val=&quot;00AB1707&quot;/&gt;&lt;wsp:rsid wsp:val=&quot;00AB181B&quot;/&gt;&lt;wsp:rsid wsp:val=&quot;00AB19C7&quot;/&gt;&lt;wsp:rsid wsp:val=&quot;00AB2331&quot;/&gt;&lt;wsp:rsid wsp:val=&quot;00AB2D5D&quot;/&gt;&lt;wsp:rsid wsp:val=&quot;00AB3789&quot;/&gt;&lt;wsp:rsid wsp:val=&quot;00AB3796&quot;/&gt;&lt;wsp:rsid wsp:val=&quot;00AB3A86&quot;/&gt;&lt;wsp:rsid wsp:val=&quot;00AB3D92&quot;/&gt;&lt;wsp:rsid wsp:val=&quot;00AB54EB&quot;/&gt;&lt;wsp:rsid wsp:val=&quot;00AB71B1&quot;/&gt;&lt;wsp:rsid wsp:val=&quot;00AB76AA&quot;/&gt;&lt;wsp:rsid wsp:val=&quot;00AB7993&quot;/&gt;&lt;wsp:rsid wsp:val=&quot;00AB7F04&quot;/&gt;&lt;wsp:rsid wsp:val=&quot;00AC064E&quot;/&gt;&lt;wsp:rsid wsp:val=&quot;00AC0CBE&quot;/&gt;&lt;wsp:rsid wsp:val=&quot;00AC1CFF&quot;/&gt;&lt;wsp:rsid wsp:val=&quot;00AC1D6F&quot;/&gt;&lt;wsp:rsid wsp:val=&quot;00AC3532&quot;/&gt;&lt;wsp:rsid wsp:val=&quot;00AC369E&quot;/&gt;&lt;wsp:rsid wsp:val=&quot;00AC3A2F&quot;/&gt;&lt;wsp:rsid wsp:val=&quot;00AC4277&quot;/&gt;&lt;wsp:rsid wsp:val=&quot;00AC4764&quot;/&gt;&lt;wsp:rsid wsp:val=&quot;00AC4F7D&quot;/&gt;&lt;wsp:rsid wsp:val=&quot;00AC6181&quot;/&gt;&lt;wsp:rsid wsp:val=&quot;00AC6B6A&quot;/&gt;&lt;wsp:rsid wsp:val=&quot;00AC72EF&quot;/&gt;&lt;wsp:rsid wsp:val=&quot;00AD0DD6&quot;/&gt;&lt;wsp:rsid wsp:val=&quot;00AD118F&quot;/&gt;&lt;wsp:rsid wsp:val=&quot;00AD2049&quot;/&gt;&lt;wsp:rsid wsp:val=&quot;00AD299B&quot;/&gt;&lt;wsp:rsid wsp:val=&quot;00AD2FCA&quot;/&gt;&lt;wsp:rsid wsp:val=&quot;00AD3519&quot;/&gt;&lt;wsp:rsid wsp:val=&quot;00AD398E&quot;/&gt;&lt;wsp:rsid wsp:val=&quot;00AD40CC&quot;/&gt;&lt;wsp:rsid wsp:val=&quot;00AD5DFE&quot;/&gt;&lt;wsp:rsid wsp:val=&quot;00AD5ECE&quot;/&gt;&lt;wsp:rsid wsp:val=&quot;00AD5F13&quot;/&gt;&lt;wsp:rsid wsp:val=&quot;00AD6164&quot;/&gt;&lt;wsp:rsid wsp:val=&quot;00AD6230&quot;/&gt;&lt;wsp:rsid wsp:val=&quot;00AD6D99&quot;/&gt;&lt;wsp:rsid wsp:val=&quot;00AD6E42&quot;/&gt;&lt;wsp:rsid wsp:val=&quot;00AD6FE3&quot;/&gt;&lt;wsp:rsid wsp:val=&quot;00AD76D8&quot;/&gt;&lt;wsp:rsid wsp:val=&quot;00AE006D&quot;/&gt;&lt;wsp:rsid wsp:val=&quot;00AE0ABD&quot;/&gt;&lt;wsp:rsid wsp:val=&quot;00AE0D1A&quot;/&gt;&lt;wsp:rsid wsp:val=&quot;00AE0E1C&quot;/&gt;&lt;wsp:rsid wsp:val=&quot;00AE1006&quot;/&gt;&lt;wsp:rsid wsp:val=&quot;00AE1C50&quot;/&gt;&lt;wsp:rsid wsp:val=&quot;00AE1F80&quot;/&gt;&lt;wsp:rsid wsp:val=&quot;00AE227D&quot;/&gt;&lt;wsp:rsid wsp:val=&quot;00AE2351&quot;/&gt;&lt;wsp:rsid wsp:val=&quot;00AE2B56&quot;/&gt;&lt;wsp:rsid wsp:val=&quot;00AE2DAA&quot;/&gt;&lt;wsp:rsid wsp:val=&quot;00AE3800&quot;/&gt;&lt;wsp:rsid wsp:val=&quot;00AE3912&quot;/&gt;&lt;wsp:rsid wsp:val=&quot;00AE3A93&quot;/&gt;&lt;wsp:rsid wsp:val=&quot;00AE49C8&quot;/&gt;&lt;wsp:rsid wsp:val=&quot;00AE49EB&quot;/&gt;&lt;wsp:rsid wsp:val=&quot;00AE5891&quot;/&gt;&lt;wsp:rsid wsp:val=&quot;00AE58BD&quot;/&gt;&lt;wsp:rsid wsp:val=&quot;00AE5CF5&quot;/&gt;&lt;wsp:rsid wsp:val=&quot;00AE6571&quot;/&gt;&lt;wsp:rsid wsp:val=&quot;00AE6589&quot;/&gt;&lt;wsp:rsid wsp:val=&quot;00AE6E14&quot;/&gt;&lt;wsp:rsid wsp:val=&quot;00AE7AE8&quot;/&gt;&lt;wsp:rsid wsp:val=&quot;00AE7BA8&quot;/&gt;&lt;wsp:rsid wsp:val=&quot;00AE7BAC&quot;/&gt;&lt;wsp:rsid wsp:val=&quot;00AF06AE&quot;/&gt;&lt;wsp:rsid wsp:val=&quot;00AF07B6&quot;/&gt;&lt;wsp:rsid wsp:val=&quot;00AF0A29&quot;/&gt;&lt;wsp:rsid wsp:val=&quot;00AF2A43&quot;/&gt;&lt;wsp:rsid wsp:val=&quot;00AF2A69&quot;/&gt;&lt;wsp:rsid wsp:val=&quot;00AF2AB2&quot;/&gt;&lt;wsp:rsid wsp:val=&quot;00AF3025&quot;/&gt;&lt;wsp:rsid wsp:val=&quot;00AF316C&quot;/&gt;&lt;wsp:rsid wsp:val=&quot;00AF35A8&quot;/&gt;&lt;wsp:rsid wsp:val=&quot;00AF46A1&quot;/&gt;&lt;wsp:rsid wsp:val=&quot;00AF6544&quot;/&gt;&lt;wsp:rsid wsp:val=&quot;00AF6F69&quot;/&gt;&lt;wsp:rsid wsp:val=&quot;00AF7600&quot;/&gt;&lt;wsp:rsid wsp:val=&quot;00AF77BB&quot;/&gt;&lt;wsp:rsid wsp:val=&quot;00AF78EE&quot;/&gt;&lt;wsp:rsid wsp:val=&quot;00AF7BB9&quot;/&gt;&lt;wsp:rsid wsp:val=&quot;00B02543&quot;/&gt;&lt;wsp:rsid wsp:val=&quot;00B0257F&quot;/&gt;&lt;wsp:rsid wsp:val=&quot;00B03AA3&quot;/&gt;&lt;wsp:rsid wsp:val=&quot;00B04B54&quot;/&gt;&lt;wsp:rsid wsp:val=&quot;00B060B5&quot;/&gt;&lt;wsp:rsid wsp:val=&quot;00B06DAD&quot;/&gt;&lt;wsp:rsid wsp:val=&quot;00B06FCB&quot;/&gt;&lt;wsp:rsid wsp:val=&quot;00B106A8&quot;/&gt;&lt;wsp:rsid wsp:val=&quot;00B11C88&quot;/&gt;&lt;wsp:rsid wsp:val=&quot;00B12133&quot;/&gt;&lt;wsp:rsid wsp:val=&quot;00B1225C&quot;/&gt;&lt;wsp:rsid wsp:val=&quot;00B1267A&quot;/&gt;&lt;wsp:rsid wsp:val=&quot;00B142DA&quot;/&gt;&lt;wsp:rsid wsp:val=&quot;00B152D1&quot;/&gt;&lt;wsp:rsid wsp:val=&quot;00B16F40&quot;/&gt;&lt;wsp:rsid wsp:val=&quot;00B16FF4&quot;/&gt;&lt;wsp:rsid wsp:val=&quot;00B20B91&quot;/&gt;&lt;wsp:rsid wsp:val=&quot;00B20BA8&quot;/&gt;&lt;wsp:rsid wsp:val=&quot;00B21390&quot;/&gt;&lt;wsp:rsid wsp:val=&quot;00B22149&quot;/&gt;&lt;wsp:rsid wsp:val=&quot;00B225E1&quot;/&gt;&lt;wsp:rsid wsp:val=&quot;00B22D97&quot;/&gt;&lt;wsp:rsid wsp:val=&quot;00B2379F&quot;/&gt;&lt;wsp:rsid wsp:val=&quot;00B253CB&quot;/&gt;&lt;wsp:rsid wsp:val=&quot;00B259E9&quot;/&gt;&lt;wsp:rsid wsp:val=&quot;00B261FE&quot;/&gt;&lt;wsp:rsid wsp:val=&quot;00B30C38&quot;/&gt;&lt;wsp:rsid wsp:val=&quot;00B30CD1&quot;/&gt;&lt;wsp:rsid wsp:val=&quot;00B32DF5&quot;/&gt;&lt;wsp:rsid wsp:val=&quot;00B33020&quot;/&gt;&lt;wsp:rsid wsp:val=&quot;00B331F9&quot;/&gt;&lt;wsp:rsid wsp:val=&quot;00B333E2&quot;/&gt;&lt;wsp:rsid wsp:val=&quot;00B33799&quot;/&gt;&lt;wsp:rsid wsp:val=&quot;00B33A0F&quot;/&gt;&lt;wsp:rsid wsp:val=&quot;00B33E6D&quot;/&gt;&lt;wsp:rsid wsp:val=&quot;00B34702&quot;/&gt;&lt;wsp:rsid wsp:val=&quot;00B35262&quot;/&gt;&lt;wsp:rsid wsp:val=&quot;00B37370&quot;/&gt;&lt;wsp:rsid wsp:val=&quot;00B378D9&quot;/&gt;&lt;wsp:rsid wsp:val=&quot;00B37F78&quot;/&gt;&lt;wsp:rsid wsp:val=&quot;00B402F3&quot;/&gt;&lt;wsp:rsid wsp:val=&quot;00B40413&quot;/&gt;&lt;wsp:rsid wsp:val=&quot;00B404F8&quot;/&gt;&lt;wsp:rsid wsp:val=&quot;00B42722&quot;/&gt;&lt;wsp:rsid wsp:val=&quot;00B42C48&quot;/&gt;&lt;wsp:rsid wsp:val=&quot;00B43776&quot;/&gt;&lt;wsp:rsid wsp:val=&quot;00B438B9&quot;/&gt;&lt;wsp:rsid wsp:val=&quot;00B443FD&quot;/&gt;&lt;wsp:rsid wsp:val=&quot;00B4469F&quot;/&gt;&lt;wsp:rsid wsp:val=&quot;00B44DFB&quot;/&gt;&lt;wsp:rsid wsp:val=&quot;00B44FBB&quot;/&gt;&lt;wsp:rsid wsp:val=&quot;00B45FA1&quot;/&gt;&lt;wsp:rsid wsp:val=&quot;00B467C3&quot;/&gt;&lt;wsp:rsid wsp:val=&quot;00B468B0&quot;/&gt;&lt;wsp:rsid wsp:val=&quot;00B46C64&quot;/&gt;&lt;wsp:rsid wsp:val=&quot;00B47913&quot;/&gt;&lt;wsp:rsid wsp:val=&quot;00B47E7A&quot;/&gt;&lt;wsp:rsid wsp:val=&quot;00B47FF7&quot;/&gt;&lt;wsp:rsid wsp:val=&quot;00B504ED&quot;/&gt;&lt;wsp:rsid wsp:val=&quot;00B514EE&quot;/&gt;&lt;wsp:rsid wsp:val=&quot;00B51EFD&quot;/&gt;&lt;wsp:rsid wsp:val=&quot;00B5208D&quot;/&gt;&lt;wsp:rsid wsp:val=&quot;00B52A21&quot;/&gt;&lt;wsp:rsid wsp:val=&quot;00B52A6F&quot;/&gt;&lt;wsp:rsid wsp:val=&quot;00B52E4C&quot;/&gt;&lt;wsp:rsid wsp:val=&quot;00B52EB6&quot;/&gt;&lt;wsp:rsid wsp:val=&quot;00B54A6F&quot;/&gt;&lt;wsp:rsid wsp:val=&quot;00B55B2E&quot;/&gt;&lt;wsp:rsid wsp:val=&quot;00B5746F&quot;/&gt;&lt;wsp:rsid wsp:val=&quot;00B57A0E&quot;/&gt;&lt;wsp:rsid wsp:val=&quot;00B602DC&quot;/&gt;&lt;wsp:rsid wsp:val=&quot;00B60B8E&quot;/&gt;&lt;wsp:rsid wsp:val=&quot;00B617B1&quot;/&gt;&lt;wsp:rsid wsp:val=&quot;00B6196E&quot;/&gt;&lt;wsp:rsid wsp:val=&quot;00B62044&quot;/&gt;&lt;wsp:rsid wsp:val=&quot;00B62241&quot;/&gt;&lt;wsp:rsid wsp:val=&quot;00B62249&quot;/&gt;&lt;wsp:rsid wsp:val=&quot;00B636D3&quot;/&gt;&lt;wsp:rsid wsp:val=&quot;00B63724&quot;/&gt;&lt;wsp:rsid wsp:val=&quot;00B63B7B&quot;/&gt;&lt;wsp:rsid wsp:val=&quot;00B6433D&quot;/&gt;&lt;wsp:rsid wsp:val=&quot;00B643DC&quot;/&gt;&lt;wsp:rsid wsp:val=&quot;00B648FE&quot;/&gt;&lt;wsp:rsid wsp:val=&quot;00B65243&quot;/&gt;&lt;wsp:rsid wsp:val=&quot;00B65AC0&quot;/&gt;&lt;wsp:rsid wsp:val=&quot;00B67608&quot;/&gt;&lt;wsp:rsid wsp:val=&quot;00B67AF0&quot;/&gt;&lt;wsp:rsid wsp:val=&quot;00B67ED4&quot;/&gt;&lt;wsp:rsid wsp:val=&quot;00B70B15&quot;/&gt;&lt;wsp:rsid wsp:val=&quot;00B7131E&quot;/&gt;&lt;wsp:rsid wsp:val=&quot;00B71791&quot;/&gt;&lt;wsp:rsid wsp:val=&quot;00B72C88&quot;/&gt;&lt;wsp:rsid wsp:val=&quot;00B733A3&quot;/&gt;&lt;wsp:rsid wsp:val=&quot;00B7630C&quot;/&gt;&lt;wsp:rsid wsp:val=&quot;00B77ABD&quot;/&gt;&lt;wsp:rsid wsp:val=&quot;00B8048C&quot;/&gt;&lt;wsp:rsid wsp:val=&quot;00B80BC2&quot;/&gt;&lt;wsp:rsid wsp:val=&quot;00B81043&quot;/&gt;&lt;wsp:rsid wsp:val=&quot;00B8143F&quot;/&gt;&lt;wsp:rsid wsp:val=&quot;00B81621&quot;/&gt;&lt;wsp:rsid wsp:val=&quot;00B81BF9&quot;/&gt;&lt;wsp:rsid wsp:val=&quot;00B81DF0&quot;/&gt;&lt;wsp:rsid wsp:val=&quot;00B82814&quot;/&gt;&lt;wsp:rsid wsp:val=&quot;00B829D9&quot;/&gt;&lt;wsp:rsid wsp:val=&quot;00B82A0A&quot;/&gt;&lt;wsp:rsid wsp:val=&quot;00B82CB7&quot;/&gt;&lt;wsp:rsid wsp:val=&quot;00B8343D&quot;/&gt;&lt;wsp:rsid wsp:val=&quot;00B83A57&quot;/&gt;&lt;wsp:rsid wsp:val=&quot;00B83C7C&quot;/&gt;&lt;wsp:rsid wsp:val=&quot;00B83F3A&quot;/&gt;&lt;wsp:rsid wsp:val=&quot;00B84127&quot;/&gt;&lt;wsp:rsid wsp:val=&quot;00B842E3&quot;/&gt;&lt;wsp:rsid wsp:val=&quot;00B849B3&quot;/&gt;&lt;wsp:rsid wsp:val=&quot;00B84DAB&quot;/&gt;&lt;wsp:rsid wsp:val=&quot;00B85D43&quot;/&gt;&lt;wsp:rsid wsp:val=&quot;00B861CF&quot;/&gt;&lt;wsp:rsid wsp:val=&quot;00B8632C&quot;/&gt;&lt;wsp:rsid wsp:val=&quot;00B86437&quot;/&gt;&lt;wsp:rsid wsp:val=&quot;00B86853&quot;/&gt;&lt;wsp:rsid wsp:val=&quot;00B8713D&quot;/&gt;&lt;wsp:rsid wsp:val=&quot;00B87409&quot;/&gt;&lt;wsp:rsid wsp:val=&quot;00B87413&quot;/&gt;&lt;wsp:rsid wsp:val=&quot;00B90276&quot;/&gt;&lt;wsp:rsid wsp:val=&quot;00B91C4D&quot;/&gt;&lt;wsp:rsid wsp:val=&quot;00B91CE5&quot;/&gt;&lt;wsp:rsid wsp:val=&quot;00B91E0B&quot;/&gt;&lt;wsp:rsid wsp:val=&quot;00B9236E&quot;/&gt;&lt;wsp:rsid wsp:val=&quot;00B925E2&quot;/&gt;&lt;wsp:rsid wsp:val=&quot;00B92812&quot;/&gt;&lt;wsp:rsid wsp:val=&quot;00B92AD8&quot;/&gt;&lt;wsp:rsid wsp:val=&quot;00B93801&quot;/&gt;&lt;wsp:rsid wsp:val=&quot;00B93C1F&quot;/&gt;&lt;wsp:rsid wsp:val=&quot;00B9548B&quot;/&gt;&lt;wsp:rsid wsp:val=&quot;00B95657&quot;/&gt;&lt;wsp:rsid wsp:val=&quot;00B956A7&quot;/&gt;&lt;wsp:rsid wsp:val=&quot;00B95AB4&quot;/&gt;&lt;wsp:rsid wsp:val=&quot;00B95AC9&quot;/&gt;&lt;wsp:rsid wsp:val=&quot;00B9650D&quot;/&gt;&lt;wsp:rsid wsp:val=&quot;00B966BF&quot;/&gt;&lt;wsp:rsid wsp:val=&quot;00B969A1&quot;/&gt;&lt;wsp:rsid wsp:val=&quot;00B977F0&quot;/&gt;&lt;wsp:rsid wsp:val=&quot;00B97FF3&quot;/&gt;&lt;wsp:rsid wsp:val=&quot;00BA09C6&quot;/&gt;&lt;wsp:rsid wsp:val=&quot;00BA1307&quot;/&gt;&lt;wsp:rsid wsp:val=&quot;00BA145A&quot;/&gt;&lt;wsp:rsid wsp:val=&quot;00BA17CD&quot;/&gt;&lt;wsp:rsid wsp:val=&quot;00BA20EC&quot;/&gt;&lt;wsp:rsid wsp:val=&quot;00BA21F1&quot;/&gt;&lt;wsp:rsid wsp:val=&quot;00BA24E2&quot;/&gt;&lt;wsp:rsid wsp:val=&quot;00BA33BA&quot;/&gt;&lt;wsp:rsid wsp:val=&quot;00BA3550&quot;/&gt;&lt;wsp:rsid wsp:val=&quot;00BA3B3D&quot;/&gt;&lt;wsp:rsid wsp:val=&quot;00BA3C27&quot;/&gt;&lt;wsp:rsid wsp:val=&quot;00BA4467&quot;/&gt;&lt;wsp:rsid wsp:val=&quot;00BA6030&quot;/&gt;&lt;wsp:rsid wsp:val=&quot;00BA656E&quot;/&gt;&lt;wsp:rsid wsp:val=&quot;00BA6A19&quot;/&gt;&lt;wsp:rsid wsp:val=&quot;00BA6A54&quot;/&gt;&lt;wsp:rsid wsp:val=&quot;00BA797E&quot;/&gt;&lt;wsp:rsid wsp:val=&quot;00BB067E&quot;/&gt;&lt;wsp:rsid wsp:val=&quot;00BB0EB3&quot;/&gt;&lt;wsp:rsid wsp:val=&quot;00BB15E0&quot;/&gt;&lt;wsp:rsid wsp:val=&quot;00BB1BD9&quot;/&gt;&lt;wsp:rsid wsp:val=&quot;00BB1D90&quot;/&gt;&lt;wsp:rsid wsp:val=&quot;00BB37DA&quot;/&gt;&lt;wsp:rsid wsp:val=&quot;00BB4260&quot;/&gt;&lt;wsp:rsid wsp:val=&quot;00BB4C83&quot;/&gt;&lt;wsp:rsid wsp:val=&quot;00BB4E70&quot;/&gt;&lt;wsp:rsid wsp:val=&quot;00BC0390&quot;/&gt;&lt;wsp:rsid wsp:val=&quot;00BC0A33&quot;/&gt;&lt;wsp:rsid wsp:val=&quot;00BC1113&quot;/&gt;&lt;wsp:rsid wsp:val=&quot;00BC1693&quot;/&gt;&lt;wsp:rsid wsp:val=&quot;00BC27F8&quot;/&gt;&lt;wsp:rsid wsp:val=&quot;00BC2EEB&quot;/&gt;&lt;wsp:rsid wsp:val=&quot;00BC6965&quot;/&gt;&lt;wsp:rsid wsp:val=&quot;00BC6FC7&quot;/&gt;&lt;wsp:rsid wsp:val=&quot;00BC749B&quot;/&gt;&lt;wsp:rsid wsp:val=&quot;00BC77FE&quot;/&gt;&lt;wsp:rsid wsp:val=&quot;00BC7A34&quot;/&gt;&lt;wsp:rsid wsp:val=&quot;00BD20CE&quot;/&gt;&lt;wsp:rsid wsp:val=&quot;00BD224B&quot;/&gt;&lt;wsp:rsid wsp:val=&quot;00BD28FB&quot;/&gt;&lt;wsp:rsid wsp:val=&quot;00BD2E5A&quot;/&gt;&lt;wsp:rsid wsp:val=&quot;00BD3045&quot;/&gt;&lt;wsp:rsid wsp:val=&quot;00BD32C4&quot;/&gt;&lt;wsp:rsid wsp:val=&quot;00BD3D6C&quot;/&gt;&lt;wsp:rsid wsp:val=&quot;00BD3D87&quot;/&gt;&lt;wsp:rsid wsp:val=&quot;00BD43AF&quot;/&gt;&lt;wsp:rsid wsp:val=&quot;00BD4479&quot;/&gt;&lt;wsp:rsid wsp:val=&quot;00BD4AB9&quot;/&gt;&lt;wsp:rsid wsp:val=&quot;00BD6382&quot;/&gt;&lt;wsp:rsid wsp:val=&quot;00BD6493&quot;/&gt;&lt;wsp:rsid wsp:val=&quot;00BD668B&quot;/&gt;&lt;wsp:rsid wsp:val=&quot;00BD6749&quot;/&gt;&lt;wsp:rsid wsp:val=&quot;00BD751D&quot;/&gt;&lt;wsp:rsid wsp:val=&quot;00BD7D73&quot;/&gt;&lt;wsp:rsid wsp:val=&quot;00BE06C3&quot;/&gt;&lt;wsp:rsid wsp:val=&quot;00BE0CE8&quot;/&gt;&lt;wsp:rsid wsp:val=&quot;00BE12CF&quot;/&gt;&lt;wsp:rsid wsp:val=&quot;00BE175A&quot;/&gt;&lt;wsp:rsid wsp:val=&quot;00BE218B&quot;/&gt;&lt;wsp:rsid wsp:val=&quot;00BE2CEE&quot;/&gt;&lt;wsp:rsid wsp:val=&quot;00BE351A&quot;/&gt;&lt;wsp:rsid wsp:val=&quot;00BE3BE5&quot;/&gt;&lt;wsp:rsid wsp:val=&quot;00BE480B&quot;/&gt;&lt;wsp:rsid wsp:val=&quot;00BE486A&quot;/&gt;&lt;wsp:rsid wsp:val=&quot;00BE6860&quot;/&gt;&lt;wsp:rsid wsp:val=&quot;00BE759F&quot;/&gt;&lt;wsp:rsid wsp:val=&quot;00BE7FB4&quot;/&gt;&lt;wsp:rsid wsp:val=&quot;00BF1E83&quot;/&gt;&lt;wsp:rsid wsp:val=&quot;00BF343B&quot;/&gt;&lt;wsp:rsid wsp:val=&quot;00BF3761&quot;/&gt;&lt;wsp:rsid wsp:val=&quot;00BF3916&quot;/&gt;&lt;wsp:rsid wsp:val=&quot;00BF3CB5&quot;/&gt;&lt;wsp:rsid wsp:val=&quot;00BF41CA&quot;/&gt;&lt;wsp:rsid wsp:val=&quot;00BF44D6&quot;/&gt;&lt;wsp:rsid wsp:val=&quot;00BF53B4&quot;/&gt;&lt;wsp:rsid wsp:val=&quot;00BF566F&quot;/&gt;&lt;wsp:rsid wsp:val=&quot;00BF6237&quot;/&gt;&lt;wsp:rsid wsp:val=&quot;00BF676B&quot;/&gt;&lt;wsp:rsid wsp:val=&quot;00BF6A80&quot;/&gt;&lt;wsp:rsid wsp:val=&quot;00BF78B4&quot;/&gt;&lt;wsp:rsid wsp:val=&quot;00C00DFA&quot;/&gt;&lt;wsp:rsid wsp:val=&quot;00C01246&quot;/&gt;&lt;wsp:rsid wsp:val=&quot;00C01476&quot;/&gt;&lt;wsp:rsid wsp:val=&quot;00C01EF4&quot;/&gt;&lt;wsp:rsid wsp:val=&quot;00C029D3&quot;/&gt;&lt;wsp:rsid wsp:val=&quot;00C043F9&quot;/&gt;&lt;wsp:rsid wsp:val=&quot;00C045A5&quot;/&gt;&lt;wsp:rsid wsp:val=&quot;00C04622&quot;/&gt;&lt;wsp:rsid wsp:val=&quot;00C04DED&quot;/&gt;&lt;wsp:rsid wsp:val=&quot;00C04E12&quot;/&gt;&lt;wsp:rsid wsp:val=&quot;00C0514C&quot;/&gt;&lt;wsp:rsid wsp:val=&quot;00C06A1E&quot;/&gt;&lt;wsp:rsid wsp:val=&quot;00C06EF1&quot;/&gt;&lt;wsp:rsid wsp:val=&quot;00C0761C&quot;/&gt;&lt;wsp:rsid wsp:val=&quot;00C076E2&quot;/&gt;&lt;wsp:rsid wsp:val=&quot;00C07C17&quot;/&gt;&lt;wsp:rsid wsp:val=&quot;00C11AFE&quot;/&gt;&lt;wsp:rsid wsp:val=&quot;00C12733&quot;/&gt;&lt;wsp:rsid wsp:val=&quot;00C12CFC&quot;/&gt;&lt;wsp:rsid wsp:val=&quot;00C13298&quot;/&gt;&lt;wsp:rsid wsp:val=&quot;00C139C0&quot;/&gt;&lt;wsp:rsid wsp:val=&quot;00C13CEF&quot;/&gt;&lt;wsp:rsid wsp:val=&quot;00C13F6C&quot;/&gt;&lt;wsp:rsid wsp:val=&quot;00C14722&quot;/&gt;&lt;wsp:rsid wsp:val=&quot;00C14938&quot;/&gt;&lt;wsp:rsid wsp:val=&quot;00C203CB&quot;/&gt;&lt;wsp:rsid wsp:val=&quot;00C22C85&quot;/&gt;&lt;wsp:rsid wsp:val=&quot;00C2308A&quot;/&gt;&lt;wsp:rsid wsp:val=&quot;00C236D8&quot;/&gt;&lt;wsp:rsid wsp:val=&quot;00C23794&quot;/&gt;&lt;wsp:rsid wsp:val=&quot;00C24A30&quot;/&gt;&lt;wsp:rsid wsp:val=&quot;00C24D21&quot;/&gt;&lt;wsp:rsid wsp:val=&quot;00C25902&quot;/&gt;&lt;wsp:rsid wsp:val=&quot;00C25B27&quot;/&gt;&lt;wsp:rsid wsp:val=&quot;00C26887&quot;/&gt;&lt;wsp:rsid wsp:val=&quot;00C27399&quot;/&gt;&lt;wsp:rsid wsp:val=&quot;00C302DA&quot;/&gt;&lt;wsp:rsid wsp:val=&quot;00C317E2&quot;/&gt;&lt;wsp:rsid wsp:val=&quot;00C31B95&quot;/&gt;&lt;wsp:rsid wsp:val=&quot;00C326AD&quot;/&gt;&lt;wsp:rsid wsp:val=&quot;00C32F73&quot;/&gt;&lt;wsp:rsid wsp:val=&quot;00C32FDE&quot;/&gt;&lt;wsp:rsid wsp:val=&quot;00C3336A&quot;/&gt;&lt;wsp:rsid wsp:val=&quot;00C3383B&quot;/&gt;&lt;wsp:rsid wsp:val=&quot;00C340B5&quot;/&gt;&lt;wsp:rsid wsp:val=&quot;00C342DF&quot;/&gt;&lt;wsp:rsid wsp:val=&quot;00C3559B&quot;/&gt;&lt;wsp:rsid wsp:val=&quot;00C35A9E&quot;/&gt;&lt;wsp:rsid wsp:val=&quot;00C35EC7&quot;/&gt;&lt;wsp:rsid wsp:val=&quot;00C3678C&quot;/&gt;&lt;wsp:rsid wsp:val=&quot;00C37373&quot;/&gt;&lt;wsp:rsid wsp:val=&quot;00C379B5&quot;/&gt;&lt;wsp:rsid wsp:val=&quot;00C40424&quot;/&gt;&lt;wsp:rsid wsp:val=&quot;00C40667&quot;/&gt;&lt;wsp:rsid wsp:val=&quot;00C41D79&quot;/&gt;&lt;wsp:rsid wsp:val=&quot;00C42578&quot;/&gt;&lt;wsp:rsid wsp:val=&quot;00C42ABD&quot;/&gt;&lt;wsp:rsid wsp:val=&quot;00C44EF3&quot;/&gt;&lt;wsp:rsid wsp:val=&quot;00C452C2&quot;/&gt;&lt;wsp:rsid wsp:val=&quot;00C45D06&quot;/&gt;&lt;wsp:rsid wsp:val=&quot;00C4609A&quot;/&gt;&lt;wsp:rsid wsp:val=&quot;00C46DC4&quot;/&gt;&lt;wsp:rsid wsp:val=&quot;00C5076E&quot;/&gt;&lt;wsp:rsid wsp:val=&quot;00C53D59&quot;/&gt;&lt;wsp:rsid wsp:val=&quot;00C53EB0&quot;/&gt;&lt;wsp:rsid wsp:val=&quot;00C54243&quot;/&gt;&lt;wsp:rsid wsp:val=&quot;00C54F46&quot;/&gt;&lt;wsp:rsid wsp:val=&quot;00C5529D&quot;/&gt;&lt;wsp:rsid wsp:val=&quot;00C55B84&quot;/&gt;&lt;wsp:rsid wsp:val=&quot;00C55EF4&quot;/&gt;&lt;wsp:rsid wsp:val=&quot;00C5644D&quot;/&gt;&lt;wsp:rsid wsp:val=&quot;00C56734&quot;/&gt;&lt;wsp:rsid wsp:val=&quot;00C56C59&quot;/&gt;&lt;wsp:rsid wsp:val=&quot;00C57014&quot;/&gt;&lt;wsp:rsid wsp:val=&quot;00C6004E&quot;/&gt;&lt;wsp:rsid wsp:val=&quot;00C60683&quot;/&gt;&lt;wsp:rsid wsp:val=&quot;00C623D4&quot;/&gt;&lt;wsp:rsid wsp:val=&quot;00C6268F&quot;/&gt;&lt;wsp:rsid wsp:val=&quot;00C631EB&quot;/&gt;&lt;wsp:rsid wsp:val=&quot;00C657E4&quot;/&gt;&lt;wsp:rsid wsp:val=&quot;00C659DB&quot;/&gt;&lt;wsp:rsid wsp:val=&quot;00C65EE6&quot;/&gt;&lt;wsp:rsid wsp:val=&quot;00C66720&quot;/&gt;&lt;wsp:rsid wsp:val=&quot;00C66D87&quot;/&gt;&lt;wsp:rsid wsp:val=&quot;00C6725C&quot;/&gt;&lt;wsp:rsid wsp:val=&quot;00C67AD3&quot;/&gt;&lt;wsp:rsid wsp:val=&quot;00C67B54&quot;/&gt;&lt;wsp:rsid wsp:val=&quot;00C70E4F&quot;/&gt;&lt;wsp:rsid wsp:val=&quot;00C714F1&quot;/&gt;&lt;wsp:rsid wsp:val=&quot;00C7220C&quot;/&gt;&lt;wsp:rsid wsp:val=&quot;00C7367D&quot;/&gt;&lt;wsp:rsid wsp:val=&quot;00C747FD&quot;/&gt;&lt;wsp:rsid wsp:val=&quot;00C74B14&quot;/&gt;&lt;wsp:rsid wsp:val=&quot;00C75F33&quot;/&gt;&lt;wsp:rsid wsp:val=&quot;00C80AD1&quot;/&gt;&lt;wsp:rsid wsp:val=&quot;00C815D9&quot;/&gt;&lt;wsp:rsid wsp:val=&quot;00C81DEC&quot;/&gt;&lt;wsp:rsid wsp:val=&quot;00C82090&quot;/&gt;&lt;wsp:rsid wsp:val=&quot;00C82146&quot;/&gt;&lt;wsp:rsid wsp:val=&quot;00C8252F&quot;/&gt;&lt;wsp:rsid wsp:val=&quot;00C827E6&quot;/&gt;&lt;wsp:rsid wsp:val=&quot;00C83275&quot;/&gt;&lt;wsp:rsid wsp:val=&quot;00C832F8&quot;/&gt;&lt;wsp:rsid wsp:val=&quot;00C84519&quot;/&gt;&lt;wsp:rsid wsp:val=&quot;00C85ADE&quot;/&gt;&lt;wsp:rsid wsp:val=&quot;00C85FF0&quot;/&gt;&lt;wsp:rsid wsp:val=&quot;00C86CEB&quot;/&gt;&lt;wsp:rsid wsp:val=&quot;00C86D0F&quot;/&gt;&lt;wsp:rsid wsp:val=&quot;00C86D67&quot;/&gt;&lt;wsp:rsid wsp:val=&quot;00C86D8A&quot;/&gt;&lt;wsp:rsid wsp:val=&quot;00C86E80&quot;/&gt;&lt;wsp:rsid wsp:val=&quot;00C86F90&quot;/&gt;&lt;wsp:rsid wsp:val=&quot;00C87003&quot;/&gt;&lt;wsp:rsid wsp:val=&quot;00C87E9A&quot;/&gt;&lt;wsp:rsid wsp:val=&quot;00C902BE&quot;/&gt;&lt;wsp:rsid wsp:val=&quot;00C90AAF&quot;/&gt;&lt;wsp:rsid wsp:val=&quot;00C910B0&quot;/&gt;&lt;wsp:rsid wsp:val=&quot;00C91D7B&quot;/&gt;&lt;wsp:rsid wsp:val=&quot;00C927E9&quot;/&gt;&lt;wsp:rsid wsp:val=&quot;00C92D3E&quot;/&gt;&lt;wsp:rsid wsp:val=&quot;00C93499&quot;/&gt;&lt;wsp:rsid wsp:val=&quot;00C9352B&quot;/&gt;&lt;wsp:rsid wsp:val=&quot;00C9354B&quot;/&gt;&lt;wsp:rsid wsp:val=&quot;00C9421C&quot;/&gt;&lt;wsp:rsid wsp:val=&quot;00C94D28&quot;/&gt;&lt;wsp:rsid wsp:val=&quot;00C95049&quot;/&gt;&lt;wsp:rsid wsp:val=&quot;00C95C63&quot;/&gt;&lt;wsp:rsid wsp:val=&quot;00C96947&quot;/&gt;&lt;wsp:rsid wsp:val=&quot;00C96BE4&quot;/&gt;&lt;wsp:rsid wsp:val=&quot;00C96FFD&quot;/&gt;&lt;wsp:rsid wsp:val=&quot;00CA1E26&quot;/&gt;&lt;wsp:rsid wsp:val=&quot;00CA27EF&quot;/&gt;&lt;wsp:rsid wsp:val=&quot;00CA2E69&quot;/&gt;&lt;wsp:rsid wsp:val=&quot;00CA3BF5&quot;/&gt;&lt;wsp:rsid wsp:val=&quot;00CA3C75&quot;/&gt;&lt;wsp:rsid wsp:val=&quot;00CA417E&quot;/&gt;&lt;wsp:rsid wsp:val=&quot;00CA48DF&quot;/&gt;&lt;wsp:rsid wsp:val=&quot;00CA5121&quot;/&gt;&lt;wsp:rsid wsp:val=&quot;00CA6499&quot;/&gt;&lt;wsp:rsid wsp:val=&quot;00CA7134&quot;/&gt;&lt;wsp:rsid wsp:val=&quot;00CA74DA&quot;/&gt;&lt;wsp:rsid wsp:val=&quot;00CA7599&quot;/&gt;&lt;wsp:rsid wsp:val=&quot;00CB147C&quot;/&gt;&lt;wsp:rsid wsp:val=&quot;00CB1A2F&quot;/&gt;&lt;wsp:rsid wsp:val=&quot;00CB2534&quot;/&gt;&lt;wsp:rsid wsp:val=&quot;00CB3A66&quot;/&gt;&lt;wsp:rsid wsp:val=&quot;00CB4085&quot;/&gt;&lt;wsp:rsid wsp:val=&quot;00CB40EE&quot;/&gt;&lt;wsp:rsid wsp:val=&quot;00CB480F&quot;/&gt;&lt;wsp:rsid wsp:val=&quot;00CB4DE5&quot;/&gt;&lt;wsp:rsid wsp:val=&quot;00CB4EEE&quot;/&gt;&lt;wsp:rsid wsp:val=&quot;00CB58E6&quot;/&gt;&lt;wsp:rsid wsp:val=&quot;00CB5D33&quot;/&gt;&lt;wsp:rsid wsp:val=&quot;00CB5F89&quot;/&gt;&lt;wsp:rsid wsp:val=&quot;00CB61D0&quot;/&gt;&lt;wsp:rsid wsp:val=&quot;00CB69A2&quot;/&gt;&lt;wsp:rsid wsp:val=&quot;00CB6B4C&quot;/&gt;&lt;wsp:rsid wsp:val=&quot;00CB7634&quot;/&gt;&lt;wsp:rsid wsp:val=&quot;00CB7E83&quot;/&gt;&lt;wsp:rsid wsp:val=&quot;00CC0C21&quot;/&gt;&lt;wsp:rsid wsp:val=&quot;00CC0D18&quot;/&gt;&lt;wsp:rsid wsp:val=&quot;00CC1E54&quot;/&gt;&lt;wsp:rsid wsp:val=&quot;00CC2BB4&quot;/&gt;&lt;wsp:rsid wsp:val=&quot;00CC304C&quot;/&gt;&lt;wsp:rsid wsp:val=&quot;00CC362E&quot;/&gt;&lt;wsp:rsid wsp:val=&quot;00CC54F8&quot;/&gt;&lt;wsp:rsid wsp:val=&quot;00CC563E&quot;/&gt;&lt;wsp:rsid wsp:val=&quot;00CC57F5&quot;/&gt;&lt;wsp:rsid wsp:val=&quot;00CC59C3&quot;/&gt;&lt;wsp:rsid wsp:val=&quot;00CC6D4F&quot;/&gt;&lt;wsp:rsid wsp:val=&quot;00CC783D&quot;/&gt;&lt;wsp:rsid wsp:val=&quot;00CD08BF&quot;/&gt;&lt;wsp:rsid wsp:val=&quot;00CD17AB&quot;/&gt;&lt;wsp:rsid wsp:val=&quot;00CD1FB0&quot;/&gt;&lt;wsp:rsid wsp:val=&quot;00CD2F19&quot;/&gt;&lt;wsp:rsid wsp:val=&quot;00CD3186&quot;/&gt;&lt;wsp:rsid wsp:val=&quot;00CD353A&quot;/&gt;&lt;wsp:rsid wsp:val=&quot;00CD3D51&quot;/&gt;&lt;wsp:rsid wsp:val=&quot;00CD4307&quot;/&gt;&lt;wsp:rsid wsp:val=&quot;00CD46A9&quot;/&gt;&lt;wsp:rsid wsp:val=&quot;00CD4764&quot;/&gt;&lt;wsp:rsid wsp:val=&quot;00CD554A&quot;/&gt;&lt;wsp:rsid wsp:val=&quot;00CD6751&quot;/&gt;&lt;wsp:rsid wsp:val=&quot;00CD6DDE&quot;/&gt;&lt;wsp:rsid wsp:val=&quot;00CD73AE&quot;/&gt;&lt;wsp:rsid wsp:val=&quot;00CD7590&quot;/&gt;&lt;wsp:rsid wsp:val=&quot;00CE13D0&quot;/&gt;&lt;wsp:rsid wsp:val=&quot;00CE19E4&quot;/&gt;&lt;wsp:rsid wsp:val=&quot;00CE2285&quot;/&gt;&lt;wsp:rsid wsp:val=&quot;00CE2B36&quot;/&gt;&lt;wsp:rsid wsp:val=&quot;00CE2D06&quot;/&gt;&lt;wsp:rsid wsp:val=&quot;00CE2E24&quot;/&gt;&lt;wsp:rsid wsp:val=&quot;00CE2F93&quot;/&gt;&lt;wsp:rsid wsp:val=&quot;00CE3148&quot;/&gt;&lt;wsp:rsid wsp:val=&quot;00CE3900&quot;/&gt;&lt;wsp:rsid wsp:val=&quot;00CE42E5&quot;/&gt;&lt;wsp:rsid wsp:val=&quot;00CE5C09&quot;/&gt;&lt;wsp:rsid wsp:val=&quot;00CE6825&quot;/&gt;&lt;wsp:rsid wsp:val=&quot;00CE74E2&quot;/&gt;&lt;wsp:rsid wsp:val=&quot;00CE7ADA&quot;/&gt;&lt;wsp:rsid wsp:val=&quot;00CE7B19&quot;/&gt;&lt;wsp:rsid wsp:val=&quot;00CE7E8F&quot;/&gt;&lt;wsp:rsid wsp:val=&quot;00CF001A&quot;/&gt;&lt;wsp:rsid wsp:val=&quot;00CF0C3B&quot;/&gt;&lt;wsp:rsid wsp:val=&quot;00CF10E0&quot;/&gt;&lt;wsp:rsid wsp:val=&quot;00CF12BB&quot;/&gt;&lt;wsp:rsid wsp:val=&quot;00CF2027&quot;/&gt;&lt;wsp:rsid wsp:val=&quot;00CF242B&quot;/&gt;&lt;wsp:rsid wsp:val=&quot;00CF3571&quot;/&gt;&lt;wsp:rsid wsp:val=&quot;00CF410A&quot;/&gt;&lt;wsp:rsid wsp:val=&quot;00CF4585&quot;/&gt;&lt;wsp:rsid wsp:val=&quot;00CF6A2B&quot;/&gt;&lt;wsp:rsid wsp:val=&quot;00CF792F&quot;/&gt;&lt;wsp:rsid wsp:val=&quot;00CF79E9&quot;/&gt;&lt;wsp:rsid wsp:val=&quot;00CF7DD0&quot;/&gt;&lt;wsp:rsid wsp:val=&quot;00D00185&quot;/&gt;&lt;wsp:rsid wsp:val=&quot;00D0099D&quot;/&gt;&lt;wsp:rsid wsp:val=&quot;00D00B5A&quot;/&gt;&lt;wsp:rsid wsp:val=&quot;00D012AA&quot;/&gt;&lt;wsp:rsid wsp:val=&quot;00D018BB&quot;/&gt;&lt;wsp:rsid wsp:val=&quot;00D01F3F&quot;/&gt;&lt;wsp:rsid wsp:val=&quot;00D02C3B&quot;/&gt;&lt;wsp:rsid wsp:val=&quot;00D037B8&quot;/&gt;&lt;wsp:rsid wsp:val=&quot;00D03B6F&quot;/&gt;&lt;wsp:rsid wsp:val=&quot;00D03CFF&quot;/&gt;&lt;wsp:rsid wsp:val=&quot;00D043FA&quot;/&gt;&lt;wsp:rsid wsp:val=&quot;00D04440&quot;/&gt;&lt;wsp:rsid wsp:val=&quot;00D04595&quot;/&gt;&lt;wsp:rsid wsp:val=&quot;00D05BCB&quot;/&gt;&lt;wsp:rsid wsp:val=&quot;00D05E13&quot;/&gt;&lt;wsp:rsid wsp:val=&quot;00D0639D&quot;/&gt;&lt;wsp:rsid wsp:val=&quot;00D0640C&quot;/&gt;&lt;wsp:rsid wsp:val=&quot;00D07321&quot;/&gt;&lt;wsp:rsid wsp:val=&quot;00D07FEC&quot;/&gt;&lt;wsp:rsid wsp:val=&quot;00D10449&quot;/&gt;&lt;wsp:rsid wsp:val=&quot;00D109D3&quot;/&gt;&lt;wsp:rsid wsp:val=&quot;00D13055&quot;/&gt;&lt;wsp:rsid wsp:val=&quot;00D131DA&quot;/&gt;&lt;wsp:rsid wsp:val=&quot;00D13D99&quot;/&gt;&lt;wsp:rsid wsp:val=&quot;00D13FD4&quot;/&gt;&lt;wsp:rsid wsp:val=&quot;00D14929&quot;/&gt;&lt;wsp:rsid wsp:val=&quot;00D14CC0&quot;/&gt;&lt;wsp:rsid wsp:val=&quot;00D1588E&quot;/&gt;&lt;wsp:rsid wsp:val=&quot;00D158A8&quot;/&gt;&lt;wsp:rsid wsp:val=&quot;00D177BC&quot;/&gt;&lt;wsp:rsid wsp:val=&quot;00D20B94&quot;/&gt;&lt;wsp:rsid wsp:val=&quot;00D20F65&quot;/&gt;&lt;wsp:rsid wsp:val=&quot;00D21145&quot;/&gt;&lt;wsp:rsid wsp:val=&quot;00D211E9&quot;/&gt;&lt;wsp:rsid wsp:val=&quot;00D2133B&quot;/&gt;&lt;wsp:rsid wsp:val=&quot;00D21EA3&quot;/&gt;&lt;wsp:rsid wsp:val=&quot;00D22AB0&quot;/&gt;&lt;wsp:rsid wsp:val=&quot;00D233D5&quot;/&gt;&lt;wsp:rsid wsp:val=&quot;00D23736&quot;/&gt;&lt;wsp:rsid wsp:val=&quot;00D23818&quot;/&gt;&lt;wsp:rsid wsp:val=&quot;00D23A40&quot;/&gt;&lt;wsp:rsid wsp:val=&quot;00D23AC9&quot;/&gt;&lt;wsp:rsid wsp:val=&quot;00D241E5&quot;/&gt;&lt;wsp:rsid wsp:val=&quot;00D24BE2&quot;/&gt;&lt;wsp:rsid wsp:val=&quot;00D24D12&quot;/&gt;&lt;wsp:rsid wsp:val=&quot;00D255DE&quot;/&gt;&lt;wsp:rsid wsp:val=&quot;00D2653D&quot;/&gt;&lt;wsp:rsid wsp:val=&quot;00D2664E&quot;/&gt;&lt;wsp:rsid wsp:val=&quot;00D267DB&quot;/&gt;&lt;wsp:rsid wsp:val=&quot;00D268F2&quot;/&gt;&lt;wsp:rsid wsp:val=&quot;00D26BA7&quot;/&gt;&lt;wsp:rsid wsp:val=&quot;00D26D17&quot;/&gt;&lt;wsp:rsid wsp:val=&quot;00D27687&quot;/&gt;&lt;wsp:rsid wsp:val=&quot;00D27712&quot;/&gt;&lt;wsp:rsid wsp:val=&quot;00D279C0&quot;/&gt;&lt;wsp:rsid wsp:val=&quot;00D27F15&quot;/&gt;&lt;wsp:rsid wsp:val=&quot;00D3082D&quot;/&gt;&lt;wsp:rsid wsp:val=&quot;00D3332F&quot;/&gt;&lt;wsp:rsid wsp:val=&quot;00D34337&quot;/&gt;&lt;wsp:rsid wsp:val=&quot;00D34512&quot;/&gt;&lt;wsp:rsid wsp:val=&quot;00D34A20&quot;/&gt;&lt;wsp:rsid wsp:val=&quot;00D352FE&quot;/&gt;&lt;wsp:rsid wsp:val=&quot;00D35628&quot;/&gt;&lt;wsp:rsid wsp:val=&quot;00D369DA&quot;/&gt;&lt;wsp:rsid wsp:val=&quot;00D36A14&quot;/&gt;&lt;wsp:rsid wsp:val=&quot;00D4038E&quot;/&gt;&lt;wsp:rsid wsp:val=&quot;00D432D8&quot;/&gt;&lt;wsp:rsid wsp:val=&quot;00D43B2B&quot;/&gt;&lt;wsp:rsid wsp:val=&quot;00D4406F&quot;/&gt;&lt;wsp:rsid wsp:val=&quot;00D44B6F&quot;/&gt;&lt;wsp:rsid wsp:val=&quot;00D453B9&quot;/&gt;&lt;wsp:rsid wsp:val=&quot;00D457C9&quot;/&gt;&lt;wsp:rsid wsp:val=&quot;00D461C5&quot;/&gt;&lt;wsp:rsid wsp:val=&quot;00D46470&quot;/&gt;&lt;wsp:rsid wsp:val=&quot;00D466E0&quot;/&gt;&lt;wsp:rsid wsp:val=&quot;00D46EEA&quot;/&gt;&lt;wsp:rsid wsp:val=&quot;00D5083E&quot;/&gt;&lt;wsp:rsid wsp:val=&quot;00D50EB4&quot;/&gt;&lt;wsp:rsid wsp:val=&quot;00D518E3&quot;/&gt;&lt;wsp:rsid wsp:val=&quot;00D526F5&quot;/&gt;&lt;wsp:rsid wsp:val=&quot;00D54E9B&quot;/&gt;&lt;wsp:rsid wsp:val=&quot;00D55465&quot;/&gt;&lt;wsp:rsid wsp:val=&quot;00D578D0&quot;/&gt;&lt;wsp:rsid wsp:val=&quot;00D57990&quot;/&gt;&lt;wsp:rsid wsp:val=&quot;00D57A45&quot;/&gt;&lt;wsp:rsid wsp:val=&quot;00D607A1&quot;/&gt;&lt;wsp:rsid wsp:val=&quot;00D61210&quot;/&gt;&lt;wsp:rsid wsp:val=&quot;00D6125F&quot;/&gt;&lt;wsp:rsid wsp:val=&quot;00D61302&quot;/&gt;&lt;wsp:rsid wsp:val=&quot;00D6135D&quot;/&gt;&lt;wsp:rsid wsp:val=&quot;00D615E7&quot;/&gt;&lt;wsp:rsid wsp:val=&quot;00D61893&quot;/&gt;&lt;wsp:rsid wsp:val=&quot;00D629AC&quot;/&gt;&lt;wsp:rsid wsp:val=&quot;00D635D3&quot;/&gt;&lt;wsp:rsid wsp:val=&quot;00D637C1&quot;/&gt;&lt;wsp:rsid wsp:val=&quot;00D64D44&quot;/&gt;&lt;wsp:rsid wsp:val=&quot;00D65C33&quot;/&gt;&lt;wsp:rsid wsp:val=&quot;00D66049&quot;/&gt;&lt;wsp:rsid wsp:val=&quot;00D67A0E&quot;/&gt;&lt;wsp:rsid wsp:val=&quot;00D703AC&quot;/&gt;&lt;wsp:rsid wsp:val=&quot;00D70889&quot;/&gt;&lt;wsp:rsid wsp:val=&quot;00D71538&quot;/&gt;&lt;wsp:rsid wsp:val=&quot;00D71F46&quot;/&gt;&lt;wsp:rsid wsp:val=&quot;00D72DDE&quot;/&gt;&lt;wsp:rsid wsp:val=&quot;00D731A5&quot;/&gt;&lt;wsp:rsid wsp:val=&quot;00D73351&quot;/&gt;&lt;wsp:rsid wsp:val=&quot;00D739A6&quot;/&gt;&lt;wsp:rsid wsp:val=&quot;00D73E7D&quot;/&gt;&lt;wsp:rsid wsp:val=&quot;00D7463D&quot;/&gt;&lt;wsp:rsid wsp:val=&quot;00D74D0B&quot;/&gt;&lt;wsp:rsid wsp:val=&quot;00D7531F&quot;/&gt;&lt;wsp:rsid wsp:val=&quot;00D758F0&quot;/&gt;&lt;wsp:rsid wsp:val=&quot;00D75AB7&quot;/&gt;&lt;wsp:rsid wsp:val=&quot;00D75C68&quot;/&gt;&lt;wsp:rsid wsp:val=&quot;00D7720A&quot;/&gt;&lt;wsp:rsid wsp:val=&quot;00D7762C&quot;/&gt;&lt;wsp:rsid wsp:val=&quot;00D77A13&quot;/&gt;&lt;wsp:rsid wsp:val=&quot;00D80F0C&quot;/&gt;&lt;wsp:rsid wsp:val=&quot;00D824C2&quot;/&gt;&lt;wsp:rsid wsp:val=&quot;00D829B4&quot;/&gt;&lt;wsp:rsid wsp:val=&quot;00D83103&quot;/&gt;&lt;wsp:rsid wsp:val=&quot;00D83244&quot;/&gt;&lt;wsp:rsid wsp:val=&quot;00D835C8&quot;/&gt;&lt;wsp:rsid wsp:val=&quot;00D83A66&quot;/&gt;&lt;wsp:rsid wsp:val=&quot;00D84959&quot;/&gt;&lt;wsp:rsid wsp:val=&quot;00D85062&quot;/&gt;&lt;wsp:rsid wsp:val=&quot;00D861D7&quot;/&gt;&lt;wsp:rsid wsp:val=&quot;00D8620E&quot;/&gt;&lt;wsp:rsid wsp:val=&quot;00D862C5&quot;/&gt;&lt;wsp:rsid wsp:val=&quot;00D8650E&quot;/&gt;&lt;wsp:rsid wsp:val=&quot;00D8698E&quot;/&gt;&lt;wsp:rsid wsp:val=&quot;00D87906&quot;/&gt;&lt;wsp:rsid wsp:val=&quot;00D87B94&quot;/&gt;&lt;wsp:rsid wsp:val=&quot;00D9037E&quot;/&gt;&lt;wsp:rsid wsp:val=&quot;00D90597&quot;/&gt;&lt;wsp:rsid wsp:val=&quot;00D908E6&quot;/&gt;&lt;wsp:rsid wsp:val=&quot;00D91021&quot;/&gt;&lt;wsp:rsid wsp:val=&quot;00D9171E&quot;/&gt;&lt;wsp:rsid wsp:val=&quot;00D91B09&quot;/&gt;&lt;wsp:rsid wsp:val=&quot;00D92209&quot;/&gt;&lt;wsp:rsid wsp:val=&quot;00D927D7&quot;/&gt;&lt;wsp:rsid wsp:val=&quot;00D92CAD&quot;/&gt;&lt;wsp:rsid wsp:val=&quot;00D92E14&quot;/&gt;&lt;wsp:rsid wsp:val=&quot;00D93BC7&quot;/&gt;&lt;wsp:rsid wsp:val=&quot;00D93E96&quot;/&gt;&lt;wsp:rsid wsp:val=&quot;00D94394&quot;/&gt;&lt;wsp:rsid wsp:val=&quot;00D94CDE&quot;/&gt;&lt;wsp:rsid wsp:val=&quot;00D951A3&quot;/&gt;&lt;wsp:rsid wsp:val=&quot;00D95E71&quot;/&gt;&lt;wsp:rsid wsp:val=&quot;00D95E79&quot;/&gt;&lt;wsp:rsid wsp:val=&quot;00D9604A&quot;/&gt;&lt;wsp:rsid wsp:val=&quot;00D968C5&quot;/&gt;&lt;wsp:rsid wsp:val=&quot;00D96BA7&quot;/&gt;&lt;wsp:rsid wsp:val=&quot;00D974F2&quot;/&gt;&lt;wsp:rsid wsp:val=&quot;00D975BB&quot;/&gt;&lt;wsp:rsid wsp:val=&quot;00DA0814&quot;/&gt;&lt;wsp:rsid wsp:val=&quot;00DA24F9&quot;/&gt;&lt;wsp:rsid wsp:val=&quot;00DA258B&quot;/&gt;&lt;wsp:rsid wsp:val=&quot;00DA29B2&quot;/&gt;&lt;wsp:rsid wsp:val=&quot;00DA3BAB&quot;/&gt;&lt;wsp:rsid wsp:val=&quot;00DA4188&quot;/&gt;&lt;wsp:rsid wsp:val=&quot;00DA47E2&quot;/&gt;&lt;wsp:rsid wsp:val=&quot;00DA4B20&quot;/&gt;&lt;wsp:rsid wsp:val=&quot;00DA5329&quot;/&gt;&lt;wsp:rsid wsp:val=&quot;00DA5607&quot;/&gt;&lt;wsp:rsid wsp:val=&quot;00DA561D&quot;/&gt;&lt;wsp:rsid wsp:val=&quot;00DA59FE&quot;/&gt;&lt;wsp:rsid wsp:val=&quot;00DA65D9&quot;/&gt;&lt;wsp:rsid wsp:val=&quot;00DA7D2E&quot;/&gt;&lt;wsp:rsid wsp:val=&quot;00DA7FDA&quot;/&gt;&lt;wsp:rsid wsp:val=&quot;00DB19F1&quot;/&gt;&lt;wsp:rsid wsp:val=&quot;00DB32E2&quot;/&gt;&lt;wsp:rsid wsp:val=&quot;00DB3633&quot;/&gt;&lt;wsp:rsid wsp:val=&quot;00DB4AF4&quot;/&gt;&lt;wsp:rsid wsp:val=&quot;00DB6208&quot;/&gt;&lt;wsp:rsid wsp:val=&quot;00DB704B&quot;/&gt;&lt;wsp:rsid wsp:val=&quot;00DB7153&quot;/&gt;&lt;wsp:rsid wsp:val=&quot;00DB7EE7&quot;/&gt;&lt;wsp:rsid wsp:val=&quot;00DC03F7&quot;/&gt;&lt;wsp:rsid wsp:val=&quot;00DC0642&quot;/&gt;&lt;wsp:rsid wsp:val=&quot;00DC076B&quot;/&gt;&lt;wsp:rsid wsp:val=&quot;00DC0FD7&quot;/&gt;&lt;wsp:rsid wsp:val=&quot;00DC143D&quot;/&gt;&lt;wsp:rsid wsp:val=&quot;00DC1784&quot;/&gt;&lt;wsp:rsid wsp:val=&quot;00DC19F9&quot;/&gt;&lt;wsp:rsid wsp:val=&quot;00DC21E6&quot;/&gt;&lt;wsp:rsid wsp:val=&quot;00DC2289&quot;/&gt;&lt;wsp:rsid wsp:val=&quot;00DC2594&quot;/&gt;&lt;wsp:rsid wsp:val=&quot;00DC2B0B&quot;/&gt;&lt;wsp:rsid wsp:val=&quot;00DC366D&quot;/&gt;&lt;wsp:rsid wsp:val=&quot;00DC45D1&quot;/&gt;&lt;wsp:rsid wsp:val=&quot;00DC46DE&quot;/&gt;&lt;wsp:rsid wsp:val=&quot;00DC4F30&quot;/&gt;&lt;wsp:rsid wsp:val=&quot;00DC5557&quot;/&gt;&lt;wsp:rsid wsp:val=&quot;00DC5B84&quot;/&gt;&lt;wsp:rsid wsp:val=&quot;00DC5BB4&quot;/&gt;&lt;wsp:rsid wsp:val=&quot;00DC62D2&quot;/&gt;&lt;wsp:rsid wsp:val=&quot;00DC6584&quot;/&gt;&lt;wsp:rsid wsp:val=&quot;00DC7B07&quot;/&gt;&lt;wsp:rsid wsp:val=&quot;00DD07F7&quot;/&gt;&lt;wsp:rsid wsp:val=&quot;00DD088B&quot;/&gt;&lt;wsp:rsid wsp:val=&quot;00DD09ED&quot;/&gt;&lt;wsp:rsid wsp:val=&quot;00DD0B77&quot;/&gt;&lt;wsp:rsid wsp:val=&quot;00DD0F62&quot;/&gt;&lt;wsp:rsid wsp:val=&quot;00DD2A6B&quot;/&gt;&lt;wsp:rsid wsp:val=&quot;00DD2F4F&quot;/&gt;&lt;wsp:rsid wsp:val=&quot;00DD4EA8&quot;/&gt;&lt;wsp:rsid wsp:val=&quot;00DD54BC&quot;/&gt;&lt;wsp:rsid wsp:val=&quot;00DD55A2&quot;/&gt;&lt;wsp:rsid wsp:val=&quot;00DD58C3&quot;/&gt;&lt;wsp:rsid wsp:val=&quot;00DD6E8D&quot;/&gt;&lt;wsp:rsid wsp:val=&quot;00DD7386&quot;/&gt;&lt;wsp:rsid wsp:val=&quot;00DD7A8B&quot;/&gt;&lt;wsp:rsid wsp:val=&quot;00DE098A&quot;/&gt;&lt;wsp:rsid wsp:val=&quot;00DE2058&quot;/&gt;&lt;wsp:rsid wsp:val=&quot;00DE3D4F&quot;/&gt;&lt;wsp:rsid wsp:val=&quot;00DE4D4F&quot;/&gt;&lt;wsp:rsid wsp:val=&quot;00DE51B6&quot;/&gt;&lt;wsp:rsid wsp:val=&quot;00DE5DF9&quot;/&gt;&lt;wsp:rsid wsp:val=&quot;00DE5E55&quot;/&gt;&lt;wsp:rsid wsp:val=&quot;00DE5F95&quot;/&gt;&lt;wsp:rsid wsp:val=&quot;00DE606E&quot;/&gt;&lt;wsp:rsid wsp:val=&quot;00DE71EE&quot;/&gt;&lt;wsp:rsid wsp:val=&quot;00DE7EC4&quot;/&gt;&lt;wsp:rsid wsp:val=&quot;00DF1275&quot;/&gt;&lt;wsp:rsid wsp:val=&quot;00DF212B&quot;/&gt;&lt;wsp:rsid wsp:val=&quot;00DF3242&quot;/&gt;&lt;wsp:rsid wsp:val=&quot;00DF3A1A&quot;/&gt;&lt;wsp:rsid wsp:val=&quot;00DF400F&quot;/&gt;&lt;wsp:rsid wsp:val=&quot;00DF4DCD&quot;/&gt;&lt;wsp:rsid wsp:val=&quot;00DF5E95&quot;/&gt;&lt;wsp:rsid wsp:val=&quot;00DF6440&quot;/&gt;&lt;wsp:rsid wsp:val=&quot;00DF7478&quot;/&gt;&lt;wsp:rsid wsp:val=&quot;00DF7867&quot;/&gt;&lt;wsp:rsid wsp:val=&quot;00DF7D1F&quot;/&gt;&lt;wsp:rsid wsp:val=&quot;00DF7DF4&quot;/&gt;&lt;wsp:rsid wsp:val=&quot;00DF7E15&quot;/&gt;&lt;wsp:rsid wsp:val=&quot;00E0024F&quot;/&gt;&lt;wsp:rsid wsp:val=&quot;00E00691&quot;/&gt;&lt;wsp:rsid wsp:val=&quot;00E015AD&quot;/&gt;&lt;wsp:rsid wsp:val=&quot;00E02493&quot;/&gt;&lt;wsp:rsid wsp:val=&quot;00E0259B&quot;/&gt;&lt;wsp:rsid wsp:val=&quot;00E02F01&quot;/&gt;&lt;wsp:rsid wsp:val=&quot;00E0589F&quot;/&gt;&lt;wsp:rsid wsp:val=&quot;00E060DE&quot;/&gt;&lt;wsp:rsid wsp:val=&quot;00E063C7&quot;/&gt;&lt;wsp:rsid wsp:val=&quot;00E07560&quot;/&gt;&lt;wsp:rsid wsp:val=&quot;00E079CD&quot;/&gt;&lt;wsp:rsid wsp:val=&quot;00E07FE5&quot;/&gt;&lt;wsp:rsid wsp:val=&quot;00E1213D&quot;/&gt;&lt;wsp:rsid wsp:val=&quot;00E122B0&quot;/&gt;&lt;wsp:rsid wsp:val=&quot;00E122CA&quot;/&gt;&lt;wsp:rsid wsp:val=&quot;00E12C3A&quot;/&gt;&lt;wsp:rsid wsp:val=&quot;00E13D3B&quot;/&gt;&lt;wsp:rsid wsp:val=&quot;00E13D61&quot;/&gt;&lt;wsp:rsid wsp:val=&quot;00E14C31&quot;/&gt;&lt;wsp:rsid wsp:val=&quot;00E151D3&quot;/&gt;&lt;wsp:rsid wsp:val=&quot;00E15228&quot;/&gt;&lt;wsp:rsid wsp:val=&quot;00E15781&quot;/&gt;&lt;wsp:rsid wsp:val=&quot;00E157AE&quot;/&gt;&lt;wsp:rsid wsp:val=&quot;00E16114&quot;/&gt;&lt;wsp:rsid wsp:val=&quot;00E168D3&quot;/&gt;&lt;wsp:rsid wsp:val=&quot;00E16C0D&quot;/&gt;&lt;wsp:rsid wsp:val=&quot;00E204BA&quot;/&gt;&lt;wsp:rsid wsp:val=&quot;00E21021&quot;/&gt;&lt;wsp:rsid wsp:val=&quot;00E2129A&quot;/&gt;&lt;wsp:rsid wsp:val=&quot;00E21674&quot;/&gt;&lt;wsp:rsid wsp:val=&quot;00E22A7F&quot;/&gt;&lt;wsp:rsid wsp:val=&quot;00E22CCF&quot;/&gt;&lt;wsp:rsid wsp:val=&quot;00E24D82&quot;/&gt;&lt;wsp:rsid wsp:val=&quot;00E24FA3&quot;/&gt;&lt;wsp:rsid wsp:val=&quot;00E25ABE&quot;/&gt;&lt;wsp:rsid wsp:val=&quot;00E25AD7&quot;/&gt;&lt;wsp:rsid wsp:val=&quot;00E26423&quot;/&gt;&lt;wsp:rsid wsp:val=&quot;00E27AC5&quot;/&gt;&lt;wsp:rsid wsp:val=&quot;00E3011B&quot;/&gt;&lt;wsp:rsid wsp:val=&quot;00E30274&quot;/&gt;&lt;wsp:rsid wsp:val=&quot;00E30B45&quot;/&gt;&lt;wsp:rsid wsp:val=&quot;00E315EA&quot;/&gt;&lt;wsp:rsid wsp:val=&quot;00E31D64&quot;/&gt;&lt;wsp:rsid wsp:val=&quot;00E32167&quot;/&gt;&lt;wsp:rsid wsp:val=&quot;00E332CD&quot;/&gt;&lt;wsp:rsid wsp:val=&quot;00E33FEF&quot;/&gt;&lt;wsp:rsid wsp:val=&quot;00E34D91&quot;/&gt;&lt;wsp:rsid wsp:val=&quot;00E35BCA&quot;/&gt;&lt;wsp:rsid wsp:val=&quot;00E36647&quot;/&gt;&lt;wsp:rsid wsp:val=&quot;00E408BB&quot;/&gt;&lt;wsp:rsid wsp:val=&quot;00E4163B&quot;/&gt;&lt;wsp:rsid wsp:val=&quot;00E41AF5&quot;/&gt;&lt;wsp:rsid wsp:val=&quot;00E42214&quot;/&gt;&lt;wsp:rsid wsp:val=&quot;00E429B1&quot;/&gt;&lt;wsp:rsid wsp:val=&quot;00E43B85&quot;/&gt;&lt;wsp:rsid wsp:val=&quot;00E44038&quot;/&gt;&lt;wsp:rsid wsp:val=&quot;00E4425A&quot;/&gt;&lt;wsp:rsid wsp:val=&quot;00E445C1&quot;/&gt;&lt;wsp:rsid wsp:val=&quot;00E4518F&quot;/&gt;&lt;wsp:rsid wsp:val=&quot;00E4521F&quot;/&gt;&lt;wsp:rsid wsp:val=&quot;00E46A0A&quot;/&gt;&lt;wsp:rsid wsp:val=&quot;00E509FF&quot;/&gt;&lt;wsp:rsid wsp:val=&quot;00E5171F&quot;/&gt;&lt;wsp:rsid wsp:val=&quot;00E51F3A&quot;/&gt;&lt;wsp:rsid wsp:val=&quot;00E53B73&quot;/&gt;&lt;wsp:rsid wsp:val=&quot;00E54B97&quot;/&gt;&lt;wsp:rsid wsp:val=&quot;00E54F28&quot;/&gt;&lt;wsp:rsid wsp:val=&quot;00E553F1&quot;/&gt;&lt;wsp:rsid wsp:val=&quot;00E55408&quot;/&gt;&lt;wsp:rsid wsp:val=&quot;00E55562&quot;/&gt;&lt;wsp:rsid wsp:val=&quot;00E55F16&quot;/&gt;&lt;wsp:rsid wsp:val=&quot;00E576D9&quot;/&gt;&lt;wsp:rsid wsp:val=&quot;00E60011&quot;/&gt;&lt;wsp:rsid wsp:val=&quot;00E60A2F&quot;/&gt;&lt;wsp:rsid wsp:val=&quot;00E60F2E&quot;/&gt;&lt;wsp:rsid wsp:val=&quot;00E61312&quot;/&gt;&lt;wsp:rsid wsp:val=&quot;00E62719&quot;/&gt;&lt;wsp:rsid wsp:val=&quot;00E62D04&quot;/&gt;&lt;wsp:rsid wsp:val=&quot;00E63018&quot;/&gt;&lt;wsp:rsid wsp:val=&quot;00E630CE&quot;/&gt;&lt;wsp:rsid wsp:val=&quot;00E6416D&quot;/&gt;&lt;wsp:rsid wsp:val=&quot;00E64FE7&quot;/&gt;&lt;wsp:rsid wsp:val=&quot;00E65723&quot;/&gt;&lt;wsp:rsid wsp:val=&quot;00E65B99&quot;/&gt;&lt;wsp:rsid wsp:val=&quot;00E65E78&quot;/&gt;&lt;wsp:rsid wsp:val=&quot;00E65FB1&quot;/&gt;&lt;wsp:rsid wsp:val=&quot;00E66A64&quot;/&gt;&lt;wsp:rsid wsp:val=&quot;00E67963&quot;/&gt;&lt;wsp:rsid wsp:val=&quot;00E67DFA&quot;/&gt;&lt;wsp:rsid wsp:val=&quot;00E70532&quot;/&gt;&lt;wsp:rsid wsp:val=&quot;00E70FA3&quot;/&gt;&lt;wsp:rsid wsp:val=&quot;00E7101D&quot;/&gt;&lt;wsp:rsid wsp:val=&quot;00E71318&quot;/&gt;&lt;wsp:rsid wsp:val=&quot;00E71DA8&quot;/&gt;&lt;wsp:rsid wsp:val=&quot;00E733C5&quot;/&gt;&lt;wsp:rsid wsp:val=&quot;00E73650&quot;/&gt;&lt;wsp:rsid wsp:val=&quot;00E73A37&quot;/&gt;&lt;wsp:rsid wsp:val=&quot;00E73D15&quot;/&gt;&lt;wsp:rsid wsp:val=&quot;00E744EE&quot;/&gt;&lt;wsp:rsid wsp:val=&quot;00E752C7&quot;/&gt;&lt;wsp:rsid wsp:val=&quot;00E7565A&quot;/&gt;&lt;wsp:rsid wsp:val=&quot;00E76280&quot;/&gt;&lt;wsp:rsid wsp:val=&quot;00E76A3F&quot;/&gt;&lt;wsp:rsid wsp:val=&quot;00E7759B&quot;/&gt;&lt;wsp:rsid wsp:val=&quot;00E8078D&quot;/&gt;&lt;wsp:rsid wsp:val=&quot;00E809F2&quot;/&gt;&lt;wsp:rsid wsp:val=&quot;00E80C5A&quot;/&gt;&lt;wsp:rsid wsp:val=&quot;00E814AB&quot;/&gt;&lt;wsp:rsid wsp:val=&quot;00E81988&quot;/&gt;&lt;wsp:rsid wsp:val=&quot;00E81C24&quot;/&gt;&lt;wsp:rsid wsp:val=&quot;00E81DF6&quot;/&gt;&lt;wsp:rsid wsp:val=&quot;00E81E82&quot;/&gt;&lt;wsp:rsid wsp:val=&quot;00E8270E&quot;/&gt;&lt;wsp:rsid wsp:val=&quot;00E82C60&quot;/&gt;&lt;wsp:rsid wsp:val=&quot;00E82DDD&quot;/&gt;&lt;wsp:rsid wsp:val=&quot;00E835BC&quot;/&gt;&lt;wsp:rsid wsp:val=&quot;00E83A70&quot;/&gt;&lt;wsp:rsid wsp:val=&quot;00E83D76&quot;/&gt;&lt;wsp:rsid wsp:val=&quot;00E8480A&quot;/&gt;&lt;wsp:rsid wsp:val=&quot;00E84A6A&quot;/&gt;&lt;wsp:rsid wsp:val=&quot;00E85BA7&quot;/&gt;&lt;wsp:rsid wsp:val=&quot;00E86688&quot;/&gt;&lt;wsp:rsid wsp:val=&quot;00E86A95&quot;/&gt;&lt;wsp:rsid wsp:val=&quot;00E87293&quot;/&gt;&lt;wsp:rsid wsp:val=&quot;00E87531&quot;/&gt;&lt;wsp:rsid wsp:val=&quot;00E87A46&quot;/&gt;&lt;wsp:rsid wsp:val=&quot;00E901A2&quot;/&gt;&lt;wsp:rsid wsp:val=&quot;00E90277&quot;/&gt;&lt;wsp:rsid wsp:val=&quot;00E90795&quot;/&gt;&lt;wsp:rsid wsp:val=&quot;00E90A3F&quot;/&gt;&lt;wsp:rsid wsp:val=&quot;00E92169&quot;/&gt;&lt;wsp:rsid wsp:val=&quot;00E92997&quot;/&gt;&lt;wsp:rsid wsp:val=&quot;00E92BBB&quot;/&gt;&lt;wsp:rsid wsp:val=&quot;00E944CF&quot;/&gt;&lt;wsp:rsid wsp:val=&quot;00E94E36&quot;/&gt;&lt;wsp:rsid wsp:val=&quot;00E959BD&quot;/&gt;&lt;wsp:rsid wsp:val=&quot;00E95AA4&quot;/&gt;&lt;wsp:rsid wsp:val=&quot;00E96123&quot;/&gt;&lt;wsp:rsid wsp:val=&quot;00E96B7E&quot;/&gt;&lt;wsp:rsid wsp:val=&quot;00E97044&quot;/&gt;&lt;wsp:rsid wsp:val=&quot;00E978E2&quot;/&gt;&lt;wsp:rsid wsp:val=&quot;00E9799F&quot;/&gt;&lt;wsp:rsid wsp:val=&quot;00EA0064&quot;/&gt;&lt;wsp:rsid wsp:val=&quot;00EA0731&quot;/&gt;&lt;wsp:rsid wsp:val=&quot;00EA1AAE&quot;/&gt;&lt;wsp:rsid wsp:val=&quot;00EA2710&quot;/&gt;&lt;wsp:rsid wsp:val=&quot;00EA368C&quot;/&gt;&lt;wsp:rsid wsp:val=&quot;00EA49B1&quot;/&gt;&lt;wsp:rsid wsp:val=&quot;00EA4C3F&quot;/&gt;&lt;wsp:rsid wsp:val=&quot;00EA5134&quot;/&gt;&lt;wsp:rsid wsp:val=&quot;00EA739B&quot;/&gt;&lt;wsp:rsid wsp:val=&quot;00EA78E7&quot;/&gt;&lt;wsp:rsid wsp:val=&quot;00EA7EA5&quot;/&gt;&lt;wsp:rsid wsp:val=&quot;00EB0E5C&quot;/&gt;&lt;wsp:rsid wsp:val=&quot;00EB1097&quot;/&gt;&lt;wsp:rsid wsp:val=&quot;00EB196D&quot;/&gt;&lt;wsp:rsid wsp:val=&quot;00EB1BFD&quot;/&gt;&lt;wsp:rsid wsp:val=&quot;00EB1E80&quot;/&gt;&lt;wsp:rsid wsp:val=&quot;00EB1ED5&quot;/&gt;&lt;wsp:rsid wsp:val=&quot;00EB1FAA&quot;/&gt;&lt;wsp:rsid wsp:val=&quot;00EB29D0&quot;/&gt;&lt;wsp:rsid wsp:val=&quot;00EB337A&quot;/&gt;&lt;wsp:rsid wsp:val=&quot;00EB39DB&quot;/&gt;&lt;wsp:rsid wsp:val=&quot;00EB3F2A&quot;/&gt;&lt;wsp:rsid wsp:val=&quot;00EB4794&quot;/&gt;&lt;wsp:rsid wsp:val=&quot;00EB56B3&quot;/&gt;&lt;wsp:rsid wsp:val=&quot;00EB5D02&quot;/&gt;&lt;wsp:rsid wsp:val=&quot;00EB5F42&quot;/&gt;&lt;wsp:rsid wsp:val=&quot;00EB68FC&quot;/&gt;&lt;wsp:rsid wsp:val=&quot;00EB76C5&quot;/&gt;&lt;wsp:rsid wsp:val=&quot;00EB7782&quot;/&gt;&lt;wsp:rsid wsp:val=&quot;00EC0291&quot;/&gt;&lt;wsp:rsid wsp:val=&quot;00EC0A02&quot;/&gt;&lt;wsp:rsid wsp:val=&quot;00EC1251&quot;/&gt;&lt;wsp:rsid wsp:val=&quot;00EC1F63&quot;/&gt;&lt;wsp:rsid wsp:val=&quot;00EC4E4A&quot;/&gt;&lt;wsp:rsid wsp:val=&quot;00EC5831&quot;/&gt;&lt;wsp:rsid wsp:val=&quot;00EC5BD2&quot;/&gt;&lt;wsp:rsid wsp:val=&quot;00EC66AE&quot;/&gt;&lt;wsp:rsid wsp:val=&quot;00EC728B&quot;/&gt;&lt;wsp:rsid wsp:val=&quot;00EC766A&quot;/&gt;&lt;wsp:rsid wsp:val=&quot;00EC790F&quot;/&gt;&lt;wsp:rsid wsp:val=&quot;00EC7B43&quot;/&gt;&lt;wsp:rsid wsp:val=&quot;00ED051B&quot;/&gt;&lt;wsp:rsid wsp:val=&quot;00ED0D7A&quot;/&gt;&lt;wsp:rsid wsp:val=&quot;00ED0FD3&quot;/&gt;&lt;wsp:rsid wsp:val=&quot;00ED1479&quot;/&gt;&lt;wsp:rsid wsp:val=&quot;00ED25C4&quot;/&gt;&lt;wsp:rsid wsp:val=&quot;00ED2761&quot;/&gt;&lt;wsp:rsid wsp:val=&quot;00ED3F68&quot;/&gt;&lt;wsp:rsid wsp:val=&quot;00ED4880&quot;/&gt;&lt;wsp:rsid wsp:val=&quot;00ED4CAC&quot;/&gt;&lt;wsp:rsid wsp:val=&quot;00ED4CC6&quot;/&gt;&lt;wsp:rsid wsp:val=&quot;00ED5292&quot;/&gt;&lt;wsp:rsid wsp:val=&quot;00ED54FD&quot;/&gt;&lt;wsp:rsid wsp:val=&quot;00ED5E77&quot;/&gt;&lt;wsp:rsid wsp:val=&quot;00ED6357&quot;/&gt;&lt;wsp:rsid wsp:val=&quot;00ED646B&quot;/&gt;&lt;wsp:rsid wsp:val=&quot;00ED6883&quot;/&gt;&lt;wsp:rsid wsp:val=&quot;00ED7069&quot;/&gt;&lt;wsp:rsid wsp:val=&quot;00ED73A2&quot;/&gt;&lt;wsp:rsid wsp:val=&quot;00EE00A3&quot;/&gt;&lt;wsp:rsid wsp:val=&quot;00EE1C0D&quot;/&gt;&lt;wsp:rsid wsp:val=&quot;00EE1FDF&quot;/&gt;&lt;wsp:rsid wsp:val=&quot;00EE2892&quot;/&gt;&lt;wsp:rsid wsp:val=&quot;00EE3352&quot;/&gt;&lt;wsp:rsid wsp:val=&quot;00EE335B&quot;/&gt;&lt;wsp:rsid wsp:val=&quot;00EE3509&quot;/&gt;&lt;wsp:rsid wsp:val=&quot;00EE3E7B&quot;/&gt;&lt;wsp:rsid wsp:val=&quot;00EE4F1B&quot;/&gt;&lt;wsp:rsid wsp:val=&quot;00EE555B&quot;/&gt;&lt;wsp:rsid wsp:val=&quot;00EE5BE2&quot;/&gt;&lt;wsp:rsid wsp:val=&quot;00EE5F7D&quot;/&gt;&lt;wsp:rsid wsp:val=&quot;00EE6D03&quot;/&gt;&lt;wsp:rsid wsp:val=&quot;00EE73C3&quot;/&gt;&lt;wsp:rsid wsp:val=&quot;00EE79D7&quot;/&gt;&lt;wsp:rsid wsp:val=&quot;00EF3089&quot;/&gt;&lt;wsp:rsid wsp:val=&quot;00EF33D3&quot;/&gt;&lt;wsp:rsid wsp:val=&quot;00EF4B86&quot;/&gt;&lt;wsp:rsid wsp:val=&quot;00EF7C7B&quot;/&gt;&lt;wsp:rsid wsp:val=&quot;00F00416&quot;/&gt;&lt;wsp:rsid wsp:val=&quot;00F00CBB&quot;/&gt;&lt;wsp:rsid wsp:val=&quot;00F00F41&quot;/&gt;&lt;wsp:rsid wsp:val=&quot;00F0232A&quot;/&gt;&lt;wsp:rsid wsp:val=&quot;00F026F9&quot;/&gt;&lt;wsp:rsid wsp:val=&quot;00F02E50&quot;/&gt;&lt;wsp:rsid wsp:val=&quot;00F030AB&quot;/&gt;&lt;wsp:rsid wsp:val=&quot;00F04244&quot;/&gt;&lt;wsp:rsid wsp:val=&quot;00F04C97&quot;/&gt;&lt;wsp:rsid wsp:val=&quot;00F0504F&quot;/&gt;&lt;wsp:rsid wsp:val=&quot;00F0542D&quot;/&gt;&lt;wsp:rsid wsp:val=&quot;00F069FF&quot;/&gt;&lt;wsp:rsid wsp:val=&quot;00F07302&quot;/&gt;&lt;wsp:rsid wsp:val=&quot;00F07B93&quot;/&gt;&lt;wsp:rsid wsp:val=&quot;00F100F0&quot;/&gt;&lt;wsp:rsid wsp:val=&quot;00F12A2B&quot;/&gt;&lt;wsp:rsid wsp:val=&quot;00F12A6D&quot;/&gt;&lt;wsp:rsid wsp:val=&quot;00F130AB&quot;/&gt;&lt;wsp:rsid wsp:val=&quot;00F131F1&quot;/&gt;&lt;wsp:rsid wsp:val=&quot;00F1360D&quot;/&gt;&lt;wsp:rsid wsp:val=&quot;00F13AD3&quot;/&gt;&lt;wsp:rsid wsp:val=&quot;00F15C5C&quot;/&gt;&lt;wsp:rsid wsp:val=&quot;00F15CF0&quot;/&gt;&lt;wsp:rsid wsp:val=&quot;00F202E7&quot;/&gt;&lt;wsp:rsid wsp:val=&quot;00F2038F&quot;/&gt;&lt;wsp:rsid wsp:val=&quot;00F2070D&quot;/&gt;&lt;wsp:rsid wsp:val=&quot;00F20839&quot;/&gt;&lt;wsp:rsid wsp:val=&quot;00F210FE&quot;/&gt;&lt;wsp:rsid wsp:val=&quot;00F21DCE&quot;/&gt;&lt;wsp:rsid wsp:val=&quot;00F2270E&quot;/&gt;&lt;wsp:rsid wsp:val=&quot;00F23117&quot;/&gt;&lt;wsp:rsid wsp:val=&quot;00F23734&quot;/&gt;&lt;wsp:rsid wsp:val=&quot;00F23813&quot;/&gt;&lt;wsp:rsid wsp:val=&quot;00F2497E&quot;/&gt;&lt;wsp:rsid wsp:val=&quot;00F26AE3&quot;/&gt;&lt;wsp:rsid wsp:val=&quot;00F26FCA&quot;/&gt;&lt;wsp:rsid wsp:val=&quot;00F273D2&quot;/&gt;&lt;wsp:rsid wsp:val=&quot;00F27870&quot;/&gt;&lt;wsp:rsid wsp:val=&quot;00F279D6&quot;/&gt;&lt;wsp:rsid wsp:val=&quot;00F27C8F&quot;/&gt;&lt;wsp:rsid wsp:val=&quot;00F30382&quot;/&gt;&lt;wsp:rsid wsp:val=&quot;00F305E8&quot;/&gt;&lt;wsp:rsid wsp:val=&quot;00F314CF&quot;/&gt;&lt;wsp:rsid wsp:val=&quot;00F31FA5&quot;/&gt;&lt;wsp:rsid wsp:val=&quot;00F32382&quot;/&gt;&lt;wsp:rsid wsp:val=&quot;00F32BB6&quot;/&gt;&lt;wsp:rsid wsp:val=&quot;00F33A14&quot;/&gt;&lt;wsp:rsid wsp:val=&quot;00F33D92&quot;/&gt;&lt;wsp:rsid wsp:val=&quot;00F349CD&quot;/&gt;&lt;wsp:rsid wsp:val=&quot;00F34F2F&quot;/&gt;&lt;wsp:rsid wsp:val=&quot;00F35EA4&quot;/&gt;&lt;wsp:rsid wsp:val=&quot;00F36303&quot;/&gt;&lt;wsp:rsid wsp:val=&quot;00F368E1&quot;/&gt;&lt;wsp:rsid wsp:val=&quot;00F37902&quot;/&gt;&lt;wsp:rsid wsp:val=&quot;00F37B40&quot;/&gt;&lt;wsp:rsid wsp:val=&quot;00F416D7&quot;/&gt;&lt;wsp:rsid wsp:val=&quot;00F4175B&quot;/&gt;&lt;wsp:rsid wsp:val=&quot;00F42334&quot;/&gt;&lt;wsp:rsid wsp:val=&quot;00F42FAC&quot;/&gt;&lt;wsp:rsid wsp:val=&quot;00F43529&quot;/&gt;&lt;wsp:rsid wsp:val=&quot;00F437C3&quot;/&gt;&lt;wsp:rsid wsp:val=&quot;00F43E51&quot;/&gt;&lt;wsp:rsid wsp:val=&quot;00F443D8&quot;/&gt;&lt;wsp:rsid wsp:val=&quot;00F44AE6&quot;/&gt;&lt;wsp:rsid wsp:val=&quot;00F4511B&quot;/&gt;&lt;wsp:rsid wsp:val=&quot;00F451F8&quot;/&gt;&lt;wsp:rsid wsp:val=&quot;00F45393&quot;/&gt;&lt;wsp:rsid wsp:val=&quot;00F45414&quot;/&gt;&lt;wsp:rsid wsp:val=&quot;00F45786&quot;/&gt;&lt;wsp:rsid wsp:val=&quot;00F458AE&quot;/&gt;&lt;wsp:rsid wsp:val=&quot;00F4615F&quot;/&gt;&lt;wsp:rsid wsp:val=&quot;00F46355&quot;/&gt;&lt;wsp:rsid wsp:val=&quot;00F4645B&quot;/&gt;&lt;wsp:rsid wsp:val=&quot;00F46596&quot;/&gt;&lt;wsp:rsid wsp:val=&quot;00F51511&quot;/&gt;&lt;wsp:rsid wsp:val=&quot;00F51535&quot;/&gt;&lt;wsp:rsid wsp:val=&quot;00F51BAA&quot;/&gt;&lt;wsp:rsid wsp:val=&quot;00F52402&quot;/&gt;&lt;wsp:rsid wsp:val=&quot;00F52DCE&quot;/&gt;&lt;wsp:rsid wsp:val=&quot;00F539BA&quot;/&gt;&lt;wsp:rsid wsp:val=&quot;00F54BBB&quot;/&gt;&lt;wsp:rsid wsp:val=&quot;00F54E3B&quot;/&gt;&lt;wsp:rsid wsp:val=&quot;00F55609&quot;/&gt;&lt;wsp:rsid wsp:val=&quot;00F55C34&quot;/&gt;&lt;wsp:rsid wsp:val=&quot;00F56196&quot;/&gt;&lt;wsp:rsid wsp:val=&quot;00F56548&quot;/&gt;&lt;wsp:rsid wsp:val=&quot;00F56BFE&quot;/&gt;&lt;wsp:rsid wsp:val=&quot;00F571E9&quot;/&gt;&lt;wsp:rsid wsp:val=&quot;00F57374&quot;/&gt;&lt;wsp:rsid wsp:val=&quot;00F60335&quot;/&gt;&lt;wsp:rsid wsp:val=&quot;00F60F05&quot;/&gt;&lt;wsp:rsid wsp:val=&quot;00F61369&quot;/&gt;&lt;wsp:rsid wsp:val=&quot;00F62E72&quot;/&gt;&lt;wsp:rsid wsp:val=&quot;00F6333B&quot;/&gt;&lt;wsp:rsid wsp:val=&quot;00F633B5&quot;/&gt;&lt;wsp:rsid wsp:val=&quot;00F639D2&quot;/&gt;&lt;wsp:rsid wsp:val=&quot;00F64349&quot;/&gt;&lt;wsp:rsid wsp:val=&quot;00F64953&quot;/&gt;&lt;wsp:rsid wsp:val=&quot;00F72590&quot;/&gt;&lt;wsp:rsid wsp:val=&quot;00F726BB&quot;/&gt;&lt;wsp:rsid wsp:val=&quot;00F727C3&quot;/&gt;&lt;wsp:rsid wsp:val=&quot;00F73499&quot;/&gt;&lt;wsp:rsid wsp:val=&quot;00F738A4&quot;/&gt;&lt;wsp:rsid wsp:val=&quot;00F739E2&quot;/&gt;&lt;wsp:rsid wsp:val=&quot;00F74A22&quot;/&gt;&lt;wsp:rsid wsp:val=&quot;00F74AAC&quot;/&gt;&lt;wsp:rsid wsp:val=&quot;00F756A2&quot;/&gt;&lt;wsp:rsid wsp:val=&quot;00F75800&quot;/&gt;&lt;wsp:rsid wsp:val=&quot;00F75A5C&quot;/&gt;&lt;wsp:rsid wsp:val=&quot;00F75ECE&quot;/&gt;&lt;wsp:rsid wsp:val=&quot;00F761EA&quot;/&gt;&lt;wsp:rsid wsp:val=&quot;00F7622F&quot;/&gt;&lt;wsp:rsid wsp:val=&quot;00F80084&quot;/&gt;&lt;wsp:rsid wsp:val=&quot;00F80142&quot;/&gt;&lt;wsp:rsid wsp:val=&quot;00F80304&quot;/&gt;&lt;wsp:rsid wsp:val=&quot;00F812EE&quot;/&gt;&lt;wsp:rsid wsp:val=&quot;00F82002&quot;/&gt;&lt;wsp:rsid wsp:val=&quot;00F8376F&quot;/&gt;&lt;wsp:rsid wsp:val=&quot;00F83E69&quot;/&gt;&lt;wsp:rsid wsp:val=&quot;00F85200&quot;/&gt;&lt;wsp:rsid wsp:val=&quot;00F85E33&quot;/&gt;&lt;wsp:rsid wsp:val=&quot;00F8618D&quot;/&gt;&lt;wsp:rsid wsp:val=&quot;00F87EA4&quot;/&gt;&lt;wsp:rsid wsp:val=&quot;00F924BE&quot;/&gt;&lt;wsp:rsid wsp:val=&quot;00F938B2&quot;/&gt;&lt;wsp:rsid wsp:val=&quot;00F93EA8&quot;/&gt;&lt;wsp:rsid wsp:val=&quot;00F948E3&quot;/&gt;&lt;wsp:rsid wsp:val=&quot;00F94F5B&quot;/&gt;&lt;wsp:rsid wsp:val=&quot;00F95337&quot;/&gt;&lt;wsp:rsid wsp:val=&quot;00F959DE&quot;/&gt;&lt;wsp:rsid wsp:val=&quot;00F95B94&quot;/&gt;&lt;wsp:rsid wsp:val=&quot;00F96F10&quot;/&gt;&lt;wsp:rsid wsp:val=&quot;00FA0669&quot;/&gt;&lt;wsp:rsid wsp:val=&quot;00FA0E7F&quot;/&gt;&lt;wsp:rsid wsp:val=&quot;00FA137E&quot;/&gt;&lt;wsp:rsid wsp:val=&quot;00FA236D&quot;/&gt;&lt;wsp:rsid wsp:val=&quot;00FA26FE&quot;/&gt;&lt;wsp:rsid wsp:val=&quot;00FA2E49&quot;/&gt;&lt;wsp:rsid wsp:val=&quot;00FA302B&quot;/&gt;&lt;wsp:rsid wsp:val=&quot;00FA3098&quot;/&gt;&lt;wsp:rsid wsp:val=&quot;00FA43B0&quot;/&gt;&lt;wsp:rsid wsp:val=&quot;00FA47EB&quot;/&gt;&lt;wsp:rsid wsp:val=&quot;00FA4945&quot;/&gt;&lt;wsp:rsid wsp:val=&quot;00FA4F2B&quot;/&gt;&lt;wsp:rsid wsp:val=&quot;00FA588A&quot;/&gt;&lt;wsp:rsid wsp:val=&quot;00FA5CE4&quot;/&gt;&lt;wsp:rsid wsp:val=&quot;00FA6DCE&quot;/&gt;&lt;wsp:rsid wsp:val=&quot;00FA79E9&quot;/&gt;&lt;wsp:rsid wsp:val=&quot;00FA7C30&quot;/&gt;&lt;wsp:rsid wsp:val=&quot;00FB01F7&quot;/&gt;&lt;wsp:rsid wsp:val=&quot;00FB0E36&quot;/&gt;&lt;wsp:rsid wsp:val=&quot;00FB1E3C&quot;/&gt;&lt;wsp:rsid wsp:val=&quot;00FB2DFB&quot;/&gt;&lt;wsp:rsid wsp:val=&quot;00FB304D&quot;/&gt;&lt;wsp:rsid wsp:val=&quot;00FB3583&quot;/&gt;&lt;wsp:rsid wsp:val=&quot;00FB381F&quot;/&gt;&lt;wsp:rsid wsp:val=&quot;00FB4081&quot;/&gt;&lt;wsp:rsid wsp:val=&quot;00FB4532&quot;/&gt;&lt;wsp:rsid wsp:val=&quot;00FB4814&quot;/&gt;&lt;wsp:rsid wsp:val=&quot;00FB53AB&quot;/&gt;&lt;wsp:rsid wsp:val=&quot;00FB6D8C&quot;/&gt;&lt;wsp:rsid wsp:val=&quot;00FB764B&quot;/&gt;&lt;wsp:rsid wsp:val=&quot;00FB7757&quot;/&gt;&lt;wsp:rsid wsp:val=&quot;00FB791D&quot;/&gt;&lt;wsp:rsid wsp:val=&quot;00FB7FCF&quot;/&gt;&lt;wsp:rsid wsp:val=&quot;00FC0D9F&quot;/&gt;&lt;wsp:rsid wsp:val=&quot;00FC1647&quot;/&gt;&lt;wsp:rsid wsp:val=&quot;00FC2357&quot;/&gt;&lt;wsp:rsid wsp:val=&quot;00FC32F0&quot;/&gt;&lt;wsp:rsid wsp:val=&quot;00FC37BB&quot;/&gt;&lt;wsp:rsid wsp:val=&quot;00FC4A67&quot;/&gt;&lt;wsp:rsid wsp:val=&quot;00FC4B77&quot;/&gt;&lt;wsp:rsid wsp:val=&quot;00FC4ECD&quot;/&gt;&lt;wsp:rsid wsp:val=&quot;00FC5812&quot;/&gt;&lt;wsp:rsid wsp:val=&quot;00FC7599&quot;/&gt;&lt;wsp:rsid wsp:val=&quot;00FC76AA&quot;/&gt;&lt;wsp:rsid wsp:val=&quot;00FD0C77&quot;/&gt;&lt;wsp:rsid wsp:val=&quot;00FD163E&quot;/&gt;&lt;wsp:rsid wsp:val=&quot;00FD196E&quot;/&gt;&lt;wsp:rsid wsp:val=&quot;00FD1EFD&quot;/&gt;&lt;wsp:rsid wsp:val=&quot;00FD2911&quot;/&gt;&lt;wsp:rsid wsp:val=&quot;00FD3BCD&quot;/&gt;&lt;wsp:rsid wsp:val=&quot;00FD3F86&quot;/&gt;&lt;wsp:rsid wsp:val=&quot;00FD4B58&quot;/&gt;&lt;wsp:rsid wsp:val=&quot;00FD641A&quot;/&gt;&lt;wsp:rsid wsp:val=&quot;00FD6915&quot;/&gt;&lt;wsp:rsid wsp:val=&quot;00FD6F53&quot;/&gt;&lt;wsp:rsid wsp:val=&quot;00FD7595&quot;/&gt;&lt;wsp:rsid wsp:val=&quot;00FD7AFF&quot;/&gt;&lt;wsp:rsid wsp:val=&quot;00FD7CF3&quot;/&gt;&lt;wsp:rsid wsp:val=&quot;00FD7E30&quot;/&gt;&lt;wsp:rsid wsp:val=&quot;00FE0146&quot;/&gt;&lt;wsp:rsid wsp:val=&quot;00FE161F&quot;/&gt;&lt;wsp:rsid wsp:val=&quot;00FE1992&quot;/&gt;&lt;wsp:rsid wsp:val=&quot;00FE1D27&quot;/&gt;&lt;wsp:rsid wsp:val=&quot;00FE1F63&quot;/&gt;&lt;wsp:rsid wsp:val=&quot;00FE2632&quot;/&gt;&lt;wsp:rsid wsp:val=&quot;00FE27AA&quot;/&gt;&lt;wsp:rsid wsp:val=&quot;00FE3E0E&quot;/&gt;&lt;wsp:rsid wsp:val=&quot;00FE464D&quot;/&gt;&lt;wsp:rsid wsp:val=&quot;00FE498F&quot;/&gt;&lt;wsp:rsid wsp:val=&quot;00FE4EE7&quot;/&gt;&lt;wsp:rsid wsp:val=&quot;00FE5153&quot;/&gt;&lt;wsp:rsid wsp:val=&quot;00FE532D&quot;/&gt;&lt;wsp:rsid wsp:val=&quot;00FE6794&quot;/&gt;&lt;wsp:rsid wsp:val=&quot;00FE6F02&quot;/&gt;&lt;wsp:rsid wsp:val=&quot;00FE7EB5&quot;/&gt;&lt;wsp:rsid wsp:val=&quot;00FF0E48&quot;/&gt;&lt;wsp:rsid wsp:val=&quot;00FF1689&quot;/&gt;&lt;wsp:rsid wsp:val=&quot;00FF1B4F&quot;/&gt;&lt;wsp:rsid wsp:val=&quot;00FF23B6&quot;/&gt;&lt;wsp:rsid wsp:val=&quot;00FF2783&quot;/&gt;&lt;wsp:rsid wsp:val=&quot;00FF3ABC&quot;/&gt;&lt;wsp:rsid wsp:val=&quot;00FF4939&quot;/&gt;&lt;wsp:rsid wsp:val=&quot;00FF4CA8&quot;/&gt;&lt;wsp:rsid wsp:val=&quot;00FF5684&quot;/&gt;&lt;wsp:rsid wsp:val=&quot;00FF5925&quot;/&gt;&lt;wsp:rsid wsp:val=&quot;00FF5AA9&quot;/&gt;&lt;wsp:rsid wsp:val=&quot;00FF6748&quot;/&gt;&lt;wsp:rsid wsp:val=&quot;00FF6D74&quot;/&gt;&lt;wsp:rsid wsp:val=&quot;00FF7B27&quot;/&gt;&lt;/wsp:rsids&gt;&lt;/w:docPr&gt;&lt;w:body&gt;&lt;wx:sect&gt;&lt;w:p wsp:rsidR=&quot;00000000&quot; wsp:rsidRDefault=&quot;00562F68&quot; wsp:rsidP=&quot;00562F68&quot;&gt;&lt;m:oMathPara&gt;&lt;m:oMath&gt;&lt;m:r&gt;&lt;w:rPr&gt;&lt;w:rFonts w:ascii=&quot;Cambria Math&quot; w:fareast=&quot;Arial&quot; w:h-ansi=&quot;Cambria Math&quot; w:cs=&quot;Arial&quot;/&gt;&lt;wx:font wx:val=&quot;Cambria Math&quot;/&gt;&lt;w:i/&gt;&lt;w:i-cs/&gt;&lt;w:snapToGrid w:val=&quot;off&quot;/&gt;&lt;w:color w:val=&quot;000000&quot;/&gt;&lt;w:kern w:val=&quot;0&quot;/&gt;&lt;w:sz-cs w:val=&quot;21&quot;/&gt;&lt;/w:rPr&gt;&lt;m:t&gt;S=&lt;/m:t&gt;&lt;/m:r&gt;&lt;m:sSub&gt;&lt;m:sSubPr&gt;&lt;m:ctrlPr&gt;&lt;w:rPr&gt;&lt;w:rFonts w:ascii=&quot;Cambria Math&quot; w:fareast=&quot;Arial&quot; w:h-ansi=&quot;Cambria Math&quot; w:cs=&quot;Arial&quot;/&gt;&lt;wx:font wx:val=&quot;Cambria Math&quot;/&gt;&lt;w:snapToGrid w:val=&quot;off&quot;/&gt;&lt;w:color w:val=&quot;000000&quot;/&gt;&lt;w:kern w:val=&quot;0&quot;/&gt;&lt;w:sz-cs w:val=&quot;21&quot;/&gt;&lt;/w:rPr&gt;&lt;/m:ctrlPr&gt;&lt;/m:sSubPr&gt;&lt;m:e&gt;&lt;m:r&gt;&lt;w:rPr&gt;&lt;w:rFonts w:ascii=&quot;Cambria Math&quot; w:fareast=&quot;Arial&quot; w:h-ansi=&quot;Cambria Math&quot; w:cs=&quot;Arial&quot;/&gt;&lt;wx:font wx:val=&quot;Cambria Math&quot;/&gt;&lt;w:i/&gt;&lt;w:i-cs/&gt;&lt;w:snapToGrid w:val=&quot;off&quot;/&gt;&lt;w:color w:val=&quot;000000&quot;/&gt;&lt;w:kern w:val=&quot;0&quot;/&gt;&lt;w:sz-cs w:val=&quot;21&quot;/&gt;&lt;/w:rPr&gt;&lt;m:t&gt;γ&lt;/m:t&gt;&lt;/m:r&gt;&lt;/m:e&gt;&lt;m:sub&gt;&lt;m:r&gt;&lt;m:rPr&gt;&lt;aaaaaaaam:Msty m:val=&quot;p&quot;/&gt;&lt;/m:rPr&gt;&lt;w:rPr&gt;&lt;w:rFonts w:ascii=&quot;Cambria Math&quot; w:fareast=&quot;Arial&quot; w:h-ansi=&quot;Cambria Math&quot; w:cs=&quot;Arial&quot;/&gt;&lt;wx:font wx:val=&quot;Cambria Math&quot;/&gt;&lt;w:i-cs/&gt;&lt;w:snapToGrid w:val=&quot;off&quot;/&gt;&lt;w:color w:val=&quot;000000&quot;/&gt;&lt;w:kern w:val=&quot;0&quot;/&gt;&lt;w:sz-cs w:val=&quot;21&quot;/&gt;&lt;/w:rPr&gt;&lt;m:t&gt;G&lt;/m:t&gt;&lt;/m:r&gt;&lt;/m:sub&gt;&lt;/m:sSub&gt;&lt;m:sSub&gt;&lt;m:sSubPr&gt;&lt;m:ctrlPr&gt;&lt;w:rPr&gt;&lt;w:rFonts w:ascii=&quot;Cambria Math&quot; w:fareast=&quot;Arial&quot; w:h-ansi=&quot;Cambria Math&quot; w:cs=&quot;Arial&quot;/&gt;&lt;wx:font wx:val=&quot;Cambria Math&quot;/&gt;&lt;w:snapToGrid w:val=&quot;off&quot;/&gt;&lt;w:color w:val=&quot;000000&quot;/&gt;&lt;w:kern w:val=&quot;0&quot;/&gt;&lt;w:sz-cs w:val=&quot;21&quot;/&gt;&lt;/w:rPr&gt;&lt;/m:ctrlPr&gt;&lt;/m:sSubPr&gt;&lt;m:e&gt;&lt;m:r&gt;&lt;w:rPr&gt;&lt;w:rFonts w:ascii=&quot;Cambria Math&quot; w:fareast=&quot;Arial&quot; w:h-ansi=&quot;Cambria Math&quot; w:cs=&quot;Arial&quot;/&gt;&lt;wx:font wx:val=&quot;Cambria Math&quot;/&gt;&lt;w:i/&gt;&lt;w:i-cs/&gt;&lt;w:snapToGrid w:val=&quot;off&quot;/&gt;&lt;w:color w:val=&quot;000000&quot;/&gt;&lt;w:kern w:val=&quot;0&quot;/&gt;&lt;w:sz-cs w:val=&quot;21&quot;/&gt;&lt;/w:rPr&gt;&lt;m:t&gt;S&lt;/m:t&gt;&lt;/m:r&gt;&lt;/m:e&gt;&lt;m:sub&gt;&lt;m:r&gt;&lt;w:rPr&gt;&lt;w:rFonts w:ascii=&quot;Cambria Math&quot; w:fareast=&quot;Arial&quot; w:h-ansi=&quot;Cambria Math&quot; w:cs=&quot;Arial&quot;/&gt;&lt;wx:font wx:val=&quot;Cambria Math&quot;/&gt;&lt;w:i/&gt;&lt;w:i-cs/&gt;&lt;w:snapToGrid w:val=&quot;off&quot;/&gt;&lt;w:color w:val=&quot;000000&quot;/&gt;&lt;w:kern w:val=&quot;0&quot;/&gt;&lt;w:sz-cs w:val=&quot;21&quot;/&gt;&lt;/w:rPr&gt;&lt;m:t&gt;Gk&lt;/m:t&gt;&lt;/m:r&gt;&lt;/m:sub&gt;&lt;/m:sSub&gt;&lt;m:r&gt;&lt;w:rPr&gt;&lt;w:rFonts w:ascii=&quot;Cambria Math&quot; w:fareast=&quot;Arial&quot; w:h-ansi=&quot;Cambria Math&quot; w:cs=&quot;Arial&quot;/&gt;&lt;wx:font wx:val=&quot;Cambria Math&quot;/&gt;&lt;w:i/&gt;&lt;w:i-cs/&gt;&lt;w:snapToGrid w:val=&quot;off&quot;/&gt;&lt;w:color w:val=&quot;000000&quot;/&gt;&lt;w:kern w:val=&quot;0&quot;/&gt;&lt;w:sz-cs w:val=&quot;21&quot;/&gt;&lt;/w:rPr&gt;&lt;m:t&gt;+&lt;/m:t&gt;&lt;/m:r&gt;&lt;m:sSub&gt;&lt;m:sSubPr&gt;&lt;m:ctrlPr&gt;&lt;w:rPr&gt;&lt;w:rFonts w:ascii=&quot;Cambria Math&quot; w:fareast=&quot;Arial&quot; w:h-ansi=&quot;Cambria Math&quot; w:cs=&quot;Arial&quot;/&gt;&lt;wx:font wx:val=&quot;Cambria Math&quot;/&gt;&lt;w:snapToGrid w:val=&quot;off&quot;/&gt;&lt;w:color w:val=&quot;000000&quot;/&gt;&lt;w:kern w:val=&quot;0&quot;/&gt;&lt;w:sz-cs w:val=&quot;21&quot;/&gt;&lt;/w:rPr&gt;&lt;/m:ctrlPr&gt;&lt;/m:sSubPr&gt;&lt;m:e&gt;&lt;m:r&gt;&lt;w:rPr&gt;&lt;w:rFonts w:ascii=&quot;Cambria Math&quot; w:fareast=&quot;Arial&quot; w:h-ansi=&quot;Cambria Math&quot; w:cs=&quot;Arial&quot;/&gt;&lt;wx:font wx:val=&quot;Cambria Math&quot;/&gt;&lt;w:i/&gt;&lt;w:i-cs/&gt;&lt;w:snapToGrid w:val=&quot;off&quot;/&gt;&lt;w:color w:val=&quot;000000&quot;/&gt;&lt;w:kern w:val=&quot;0&quot;/&gt;&lt;w:sz-cs w:val=&quot;21&quot;/&gt;&lt;/w:rPr&gt;&lt;m:t&gt;γ&lt;/m:t&gt;&lt;/m:r&gt;&lt;/m:e&gt;&lt;m:sub&gt;&lt;m:r&gt;&lt;w:rPr&gt;&lt;w:rFonts w:ascii=&quot;Cambria Math&quot; w:fareast=&quot;Ariahl&quot;&quot;  ww::chs-=ansri=&quot;Cambria Math&quot; w:cs=&quot;Arial&quot;/&gt;&lt;wx:font wx:val=&quot;Cambria Math&quot;/&gt;&lt;w:i/&gt;&lt;w:i-cs/&gt;&lt;w:snapToGrid w:val=&quot;off&quot;/&gt;&lt;w:color w:val=&quot;000000&quot;/&gt;&lt;w:kern w:val=&quot;0&quot;/&gt;&lt;w:sz-cs w:val=&quot;21&quot;/&gt;&lt;/w:rPr&gt;&lt;m:t&gt;w&lt;/m:t&gt;&lt;/m:r&gt;&lt;/m:sub&gt;&lt;/m:sSub&gt;&lt;m:sSub&gt;&lt;m:sSubPr&gt;&lt;m:ctrlPr&gt;&lt;w:rPr&gt;&lt;w:rFonts w:ascii=&quot;Cambria Math&quot; w:fareast=&quot;Arial&quot; w:h-ansi=&quot;Cambria Math&quot; w:cs=&quot;Arial&quot;/&gt;&lt;wx:font wx:val=&quot;Cambria Math&quot;/&gt;&lt;w:snapToGrid w:val=&quot;off&quot;/&gt;&lt;w:color w:val=&quot;000000&quot;/&gt;&lt;w:kern w:val=&quot;0&quot;/&gt;&lt;w:sz-cs w:val=&quot;21&quot;/&gt;&lt;/w:rPr&gt;&lt;/m:ctrlPr&gt;&lt;/m:sSubPr&gt;&lt;m:e&gt;&lt;m:r&gt;&lt;w:rPr&gt;&lt;w:rFonts w:ascii=&quot;Cambria Math&quot; w:fareast=&quot;Arial&quot; w:h-ansi=&quot;Cambria Math&quot; w:cs=&quot;Arial&quot;/&gt;&lt;wx:font wx:val=&quot;Cambria Math&quot;/&gt;&lt;w:i/&gt;&lt;w:i-cs/&gt;&lt;w:snapToGrid w:val=&quot;off&quot;/&gt;&lt;w:color w:val=&quot;000000&quot;/&gt;&lt;w:kern w:val=&quot;0&quot;/&gt;&lt;w:sz-cs w:val=&quot;21&quot;/&gt;&lt;/w:rPr&gt;&lt;m:t&gt;S&lt;/m:t&gt;&lt;/m:r&gt;&lt;/m:e&gt;&lt;m:sub&gt;&lt;m:r&gt;&lt;w:rPr&gt;&lt;w:rFonts w:ascii=&quot;Cambria Math&quot; w:fareast=&quot;Arial&quot; w:h-ansi=&quot;Cambria Math&quot; w:cs=&quot;Arial&quot;/&gt;&lt;wx:font wx:val=&quot;Cambria Math&quot;/&gt;&lt;w:i/&gt;&lt;w:i-cs/&gt;&lt;w:snapToGrid w:val=&quot;off&quot;/&gt;&lt;w:color w:val=&quot;000000&quot;/&gt;&lt;w:kern w:val=&quot;0&quot;/&gt;&lt;w:sz-cs w:val=&quot;21&quot;/&gt;&lt;/w:rPr&gt;&lt;m:t&gt;wk&lt;/m:t&gt;&lt;/m:r&gt;&lt;/m:sub&gt;&lt;/m:sSub&gt;&lt;/m:oMath&gt;&lt;/m:oMathPara&gt;&lt;/w:p&gt;&lt;w:sectPr wsp:rsidR=&quot;00000000&quot;&gt;&lt;w:pgSz w:w=&quot;12240&quot; w:h=&quot;15840&quot;/&gt;&lt;w:pgMar w:top=&quot;1440&quot; w:right=&quot;1800&quot; w:bottom=&quot;1440&quot; w:left=&quot;1800&quot; w:header=&quot;720&quot; w:footer=&quot;720&quot; w:gutter=&quot;0&quot;/&gt;&lt;w:cols w:space=&quot;720&quot;/&gt;&lt;/w:sectPr&gt;&lt;/wx:sect&gt;&lt;/w:body&gt;&lt;/w:wordDocument&gt;">
            <v:path/>
            <v:fill on="f" focussize="0,0"/>
            <v:stroke on="f" joinstyle="miter"/>
            <v:imagedata r:id="rId31" chromakey="#FFFFFF" o:title=""/>
            <o:lock v:ext="edit" aspectratio="t"/>
            <w10:wrap type="none"/>
            <w10:anchorlock/>
          </v:shape>
        </w:pict>
      </w:r>
      <w:r>
        <w:rPr>
          <w:color w:val="auto"/>
          <w:highlight w:val="none"/>
        </w:rPr>
        <w:instrText xml:space="preserve"> </w:instrText>
      </w:r>
      <w:r>
        <w:rPr>
          <w:color w:val="auto"/>
          <w:highlight w:val="none"/>
        </w:rPr>
        <w:fldChar w:fldCharType="separate"/>
      </w:r>
      <w:r>
        <w:rPr>
          <w:color w:val="auto"/>
          <w:highlight w:val="none"/>
        </w:rPr>
        <w:fldChar w:fldCharType="end"/>
      </w:r>
      <w:r>
        <w:rPr>
          <w:color w:val="auto"/>
          <w:highlight w:val="none"/>
        </w:rPr>
        <w:fldChar w:fldCharType="begin"/>
      </w:r>
      <w:r>
        <w:rPr>
          <w:color w:val="auto"/>
          <w:highlight w:val="none"/>
        </w:rPr>
        <w:instrText xml:space="preserve"> QUOTE </w:instrText>
      </w:r>
      <w:r>
        <w:rPr>
          <w:color w:val="auto"/>
          <w:position w:val="-15"/>
          <w:highlight w:val="none"/>
        </w:rPr>
        <w:pict>
          <v:shape id="_x0000_i1050" o:spt="75" type="#_x0000_t75" style="height:15.45pt;width:85.7pt;" filled="f" o:preferrelative="t" stroked="f" coordsize="21600,21600" equationxml="&lt;?xml version=&quot;1.0&quot; encoding=&quot;UTF-8&quot; standalone=&quot;yes&quot;?&gt;&#10;&#10;&lt;?mso-application progid=&quot;Word.Document&quot;?&gt;&#10;&#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00&quot;/&gt;&lt;w:doNotEmbedSystemFonts/&gt;&lt;w:bordersDontSurroundHeader/&gt;&lt;w:bordersDontSurroundFooter/&gt;&lt;w:hideSpellingErrors/&gt;&lt;w:stylePaneFormatFilter w:val=&quot;3F01&quot;/&gt;&lt;w:defaultTabStop w:val=&quot;420&quot;/&gt;&lt;w:drawingGridVerticalSpacing w:val=&quot;156&quot;/&gt;&lt;w:displayHorizontalDrawingGridEvery w:val=&quot;0&quot;/&gt;&lt;w:displayVerticalDrawingGridEvery w:val=&quot;2&quot;/&gt;&lt;w:punctuationKerning/&gt;&lt;w:characterSpacingControl w:val=&quot;CompressPunctuation&quot;/&gt;&lt;w:optimizeForBrowser/&gt;&lt;w:targetScreenSz w:val=&quot;800x600&quot;/&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adjustLineHeightInTable/&gt;&lt;w:breakWrappedTables/&gt;&lt;w:snapToGridInCell/&gt;&lt;w:wrapTextWithPunct/&gt;&lt;w:useAsianBreakRules/&gt;&lt;w:dontGrowAutofit/&gt;&lt;w:useFELayout/&gt;&lt;/w:compat&gt;&lt;wsp:rsids&gt;&lt;wsp:rsidRoot wsp:val=&quot;009477A7&quot;/&gt;&lt;wsp:rsid wsp:val=&quot;00000811&quot;/&gt;&lt;wsp:rsid wsp:val=&quot;000010C3&quot;/&gt;&lt;wsp:rsid wsp:val=&quot;000010CE&quot;/&gt;&lt;wsp:rsid wsp:val=&quot;00001287&quot;/&gt;&lt;wsp:rsid wsp:val=&quot;00001DE2&quot;/&gt;&lt;wsp:rsid wsp:val=&quot;00002392&quot;/&gt;&lt;wsp:rsid wsp:val=&quot;00003307&quot;/&gt;&lt;wsp:rsid wsp:val=&quot;00003E5A&quot;/&gt;&lt;wsp:rsid wsp:val=&quot;000042BA&quot;/&gt;&lt;wsp:rsid wsp:val=&quot;000046A8&quot;/&gt;&lt;wsp:rsid wsp:val=&quot;00004BA8&quot;/&gt;&lt;wsp:rsid wsp:val=&quot;000101E2&quot;/&gt;&lt;wsp:rsid wsp:val=&quot;000115CB&quot;/&gt;&lt;wsp:rsid wsp:val=&quot;00012827&quot;/&gt;&lt;wsp:rsid wsp:val=&quot;00012FA3&quot;/&gt;&lt;wsp:rsid wsp:val=&quot;00013BEA&quot;/&gt;&lt;wsp:rsid wsp:val=&quot;0001467F&quot;/&gt;&lt;wsp:rsid wsp:val=&quot;00014AAA&quot;/&gt;&lt;wsp:rsid wsp:val=&quot;000150BE&quot;/&gt;&lt;wsp:rsid wsp:val=&quot;0001531D&quot;/&gt;&lt;wsp:rsid wsp:val=&quot;000155A5&quot;/&gt;&lt;wsp:rsid wsp:val=&quot;0001606F&quot;/&gt;&lt;wsp:rsid wsp:val=&quot;00016516&quot;/&gt;&lt;wsp:rsid wsp:val=&quot;00016D4D&quot;/&gt;&lt;wsp:rsid wsp:val=&quot;00016F4C&quot;/&gt;&lt;wsp:rsid wsp:val=&quot;00016F59&quot;/&gt;&lt;wsp:rsid wsp:val=&quot;00017FA3&quot;/&gt;&lt;wsp:rsid wsp:val=&quot;00017FA6&quot;/&gt;&lt;wsp:rsid wsp:val=&quot;00021B84&quot;/&gt;&lt;wsp:rsid wsp:val=&quot;0002245D&quot;/&gt;&lt;wsp:rsid wsp:val=&quot;00022705&quot;/&gt;&lt;wsp:rsid wsp:val=&quot;00022D08&quot;/&gt;&lt;wsp:rsid wsp:val=&quot;00022F23&quot;/&gt;&lt;wsp:rsid wsp:val=&quot;0002378F&quot;/&gt;&lt;wsp:rsid wsp:val=&quot;00023F35&quot;/&gt;&lt;wsp:rsid wsp:val=&quot;000240D2&quot;/&gt;&lt;wsp:rsid wsp:val=&quot;000240DE&quot;/&gt;&lt;wsp:rsid wsp:val=&quot;0002426A&quot;/&gt;&lt;wsp:rsid wsp:val=&quot;00024CC2&quot;/&gt;&lt;wsp:rsid wsp:val=&quot;00025118&quot;/&gt;&lt;wsp:rsid wsp:val=&quot;00027600&quot;/&gt;&lt;wsp:rsid wsp:val=&quot;00027CA5&quot;/&gt;&lt;wsp:rsid wsp:val=&quot;00027D1E&quot;/&gt;&lt;wsp:rsid wsp:val=&quot;00027ECB&quot;/&gt;&lt;wsp:rsid wsp:val=&quot;000327E2&quot;/&gt;&lt;wsp:rsid wsp:val=&quot;000328EE&quot;/&gt;&lt;wsp:rsid wsp:val=&quot;00032B07&quot;/&gt;&lt;wsp:rsid wsp:val=&quot;00032C4B&quot;/&gt;&lt;wsp:rsid wsp:val=&quot;00032DE5&quot;/&gt;&lt;wsp:rsid wsp:val=&quot;00033891&quot;/&gt;&lt;wsp:rsid wsp:val=&quot;00035503&quot;/&gt;&lt;wsp:rsid wsp:val=&quot;00036369&quot;/&gt;&lt;wsp:rsid wsp:val=&quot;000367BA&quot;/&gt;&lt;wsp:rsid wsp:val=&quot;00036D24&quot;/&gt;&lt;wsp:rsid wsp:val=&quot;000376D8&quot;/&gt;&lt;wsp:rsid wsp:val=&quot;00037C99&quot;/&gt;&lt;wsp:rsid wsp:val=&quot;0004008F&quot;/&gt;&lt;wsp:rsid wsp:val=&quot;00040D1C&quot;/&gt;&lt;wsp:rsid wsp:val=&quot;000426EC&quot;/&gt;&lt;wsp:rsid wsp:val=&quot;00042EA6&quot;/&gt;&lt;wsp:rsid wsp:val=&quot;00043226&quot;/&gt;&lt;wsp:rsid wsp:val=&quot;000435A7&quot;/&gt;&lt;wsp:rsid wsp:val=&quot;0004388A&quot;/&gt;&lt;wsp:rsid wsp:val=&quot;00045C1F&quot;/&gt;&lt;wsp:rsid wsp:val=&quot;00046D32&quot;/&gt;&lt;wsp:rsid wsp:val=&quot;00050033&quot;/&gt;&lt;wsp:rsid wsp:val=&quot;00050183&quot;/&gt;&lt;wsp:rsid wsp:val=&quot;00050844&quot;/&gt;&lt;wsp:rsid wsp:val=&quot;00050B2C&quot;/&gt;&lt;wsp:rsid wsp:val=&quot;00050DAB&quot;/&gt;&lt;wsp:rsid wsp:val=&quot;00051C3D&quot;/&gt;&lt;wsp:rsid wsp:val=&quot;00052310&quot;/&gt;&lt;wsp:rsid wsp:val=&quot;00052B59&quot;/&gt;&lt;wsp:rsid wsp:val=&quot;00054F7F&quot;/&gt;&lt;wsp:rsid wsp:val=&quot;00055245&quot;/&gt;&lt;wsp:rsid wsp:val=&quot;00055C80&quot;/&gt;&lt;wsp:rsid wsp:val=&quot;00055E77&quot;/&gt;&lt;wsp:rsid wsp:val=&quot;00056244&quot;/&gt;&lt;wsp:rsid wsp:val=&quot;0005640C&quot;/&gt;&lt;wsp:rsid wsp:val=&quot;00056D8A&quot;/&gt;&lt;wsp:rsid wsp:val=&quot;000573F1&quot;/&gt;&lt;wsp:rsid wsp:val=&quot;000603CC&quot;/&gt;&lt;wsp:rsid wsp:val=&quot;0006080B&quot;/&gt;&lt;wsp:rsid wsp:val=&quot;0006089B&quot;/&gt;&lt;wsp:rsid wsp:val=&quot;000624E9&quot;/&gt;&lt;wsp:rsid wsp:val=&quot;00062833&quot;/&gt;&lt;wsp:rsid wsp:val=&quot;000629C7&quot;/&gt;&lt;wsp:rsid wsp:val=&quot;00062C42&quot;/&gt;&lt;wsp:rsid wsp:val=&quot;00063E5E&quot;/&gt;&lt;wsp:rsid wsp:val=&quot;00064115&quot;/&gt;&lt;wsp:rsid wsp:val=&quot;000645D2&quot;/&gt;&lt;wsp:rsid wsp:val=&quot;000655F6&quot;/&gt;&lt;wsp:rsid wsp:val=&quot;00065921&quot;/&gt;&lt;wsp:rsid wsp:val=&quot;0006712D&quot;/&gt;&lt;wsp:rsid wsp:val=&quot;00067511&quot;/&gt;&lt;wsp:rsid wsp:val=&quot;000726F3&quot;/&gt;&lt;wsp:rsid wsp:val=&quot;0007451A&quot;/&gt;&lt;wsp:rsid wsp:val=&quot;00075043&quot;/&gt;&lt;wsp:rsid wsp:val=&quot;000752BF&quot;/&gt;&lt;wsp:rsid wsp:val=&quot;0007548B&quot;/&gt;&lt;wsp:rsid wsp:val=&quot;00075D3F&quot;/&gt;&lt;wsp:rsid wsp:val=&quot;000763A5&quot;/&gt;&lt;wsp:rsid wsp:val=&quot;0007647F&quot;/&gt;&lt;wsp:rsid wsp:val=&quot;000800AE&quot;/&gt;&lt;wsp:rsid wsp:val=&quot;000801C2&quot;/&gt;&lt;wsp:rsid wsp:val=&quot;0008144F&quot;/&gt;&lt;wsp:rsid wsp:val=&quot;00082569&quot;/&gt;&lt;wsp:rsid wsp:val=&quot;0008292E&quot;/&gt;&lt;wsp:rsid wsp:val=&quot;00083246&quot;/&gt;&lt;wsp:rsid wsp:val=&quot;00083280&quot;/&gt;&lt;wsp:rsid wsp:val=&quot;00083DC4&quot;/&gt;&lt;wsp:rsid wsp:val=&quot;000845E2&quot;/&gt;&lt;wsp:rsid wsp:val=&quot;00085281&quot;/&gt;&lt;wsp:rsid wsp:val=&quot;000853BD&quot;/&gt;&lt;wsp:rsid wsp:val=&quot;00085D5A&quot;/&gt;&lt;wsp:rsid wsp:val=&quot;00085E69&quot;/&gt;&lt;wsp:rsid wsp:val=&quot;0008619C&quot;/&gt;&lt;wsp:rsid wsp:val=&quot;000867BA&quot;/&gt;&lt;wsp:rsid wsp:val=&quot;000868C3&quot;/&gt;&lt;wsp:rsid wsp:val=&quot;00087467&quot;/&gt;&lt;wsp:rsid wsp:val=&quot;000907C0&quot;/&gt;&lt;wsp:rsid wsp:val=&quot;00090D04&quot;/&gt;&lt;wsp:rsid wsp:val=&quot;000916CD&quot;/&gt;&lt;wsp:rsid wsp:val=&quot;0009175A&quot;/&gt;&lt;wsp:rsid wsp:val=&quot;00092771&quot;/&gt;&lt;wsp:rsid wsp:val=&quot;0009366F&quot;/&gt;&lt;wsp:rsid wsp:val=&quot;00093883&quot;/&gt;&lt;wsp:rsid wsp:val=&quot;000947D4&quot;/&gt;&lt;wsp:rsid wsp:val=&quot;000948D5&quot;/&gt;&lt;wsp:rsid wsp:val=&quot;0009494F&quot;/&gt;&lt;wsp:rsid wsp:val=&quot;0009536D&quot;/&gt;&lt;wsp:rsid wsp:val=&quot;0009615F&quot;/&gt;&lt;wsp:rsid wsp:val=&quot;000979DD&quot;/&gt;&lt;wsp:rsid wsp:val=&quot;00097F8E&quot;/&gt;&lt;wsp:rsid wsp:val=&quot;000A03E3&quot;/&gt;&lt;wsp:rsid wsp:val=&quot;000A04BD&quot;/&gt;&lt;wsp:rsid wsp:val=&quot;000A152E&quot;/&gt;&lt;wsp:rsid wsp:val=&quot;000A3DB5&quot;/&gt;&lt;wsp:rsid wsp:val=&quot;000A3FD5&quot;/&gt;&lt;wsp:rsid wsp:val=&quot;000A463C&quot;/&gt;&lt;wsp:rsid wsp:val=&quot;000A4FA2&quot;/&gt;&lt;wsp:rsid wsp:val=&quot;000A55A2&quot;/&gt;&lt;wsp:rsid wsp:val=&quot;000A6392&quot;/&gt;&lt;wsp:rsid wsp:val=&quot;000A65D2&quot;/&gt;&lt;wsp:rsid wsp:val=&quot;000A6B69&quot;/&gt;&lt;wsp:rsid wsp:val=&quot;000A7A83&quot;/&gt;&lt;wsp:rsid wsp:val=&quot;000A7CBE&quot;/&gt;&lt;wsp:rsid wsp:val=&quot;000B0DE3&quot;/&gt;&lt;wsp:rsid wsp:val=&quot;000B106C&quot;/&gt;&lt;wsp:rsid wsp:val=&quot;000B1F20&quot;/&gt;&lt;wsp:rsid wsp:val=&quot;000B2B80&quot;/&gt;&lt;wsp:rsid wsp:val=&quot;000B3A58&quot;/&gt;&lt;wsp:rsid wsp:val=&quot;000B499C&quot;/&gt;&lt;wsp:rsid wsp:val=&quot;000B55BC&quot;/&gt;&lt;wsp:rsid wsp:val=&quot;000B7849&quot;/&gt;&lt;wsp:rsid wsp:val=&quot;000C0970&quot;/&gt;&lt;wsp:rsid wsp:val=&quot;000C11DC&quot;/&gt;&lt;wsp:rsid wsp:val=&quot;000C1293&quot;/&gt;&lt;wsp:rsid wsp:val=&quot;000C1416&quot;/&gt;&lt;wsp:rsid wsp:val=&quot;000C18E5&quot;/&gt;&lt;wsp:rsid wsp:val=&quot;000C204B&quot;/&gt;&lt;wsp:rsid wsp:val=&quot;000C298A&quot;/&gt;&lt;wsp:rsid wsp:val=&quot;000C2F84&quot;/&gt;&lt;wsp:rsid wsp:val=&quot;000C3B7B&quot;/&gt;&lt;wsp:rsid wsp:val=&quot;000C3F50&quot;/&gt;&lt;wsp:rsid wsp:val=&quot;000C42B2&quot;/&gt;&lt;wsp:rsid wsp:val=&quot;000C43C7&quot;/&gt;&lt;wsp:rsid wsp:val=&quot;000C48B4&quot;/&gt;&lt;wsp:rsid wsp:val=&quot;000C563F&quot;/&gt;&lt;wsp:rsid wsp:val=&quot;000C5B47&quot;/&gt;&lt;wsp:rsid wsp:val=&quot;000C604F&quot;/&gt;&lt;wsp:rsid wsp:val=&quot;000C60DF&quot;/&gt;&lt;wsp:rsid wsp:val=&quot;000C691C&quot;/&gt;&lt;wsp:rsid wsp:val=&quot;000D0270&quot;/&gt;&lt;wsp:rsid wsp:val=&quot;000D083E&quot;/&gt;&lt;wsp:rsid wsp:val=&quot;000D0D49&quot;/&gt;&lt;wsp:rsid wsp:val=&quot;000D0E8F&quot;/&gt;&lt;wsp:rsid wsp:val=&quot;000D0F68&quot;/&gt;&lt;wsp:rsid wsp:val=&quot;000D359B&quot;/&gt;&lt;wsp:rsid wsp:val=&quot;000D4525&quot;/&gt;&lt;wsp:rsid wsp:val=&quot;000D46EC&quot;/&gt;&lt;wsp:rsid wsp:val=&quot;000D4E0E&quot;/&gt;&lt;wsp:rsid wsp:val=&quot;000D5DED&quot;/&gt;&lt;wsp:rsid wsp:val=&quot;000D68CF&quot;/&gt;&lt;wsp:rsid wsp:val=&quot;000E0653&quot;/&gt;&lt;wsp:rsid wsp:val=&quot;000E066C&quot;/&gt;&lt;wsp:rsid wsp:val=&quot;000E0F14&quot;/&gt;&lt;wsp:rsid wsp:val=&quot;000E1B50&quot;/&gt;&lt;wsp:rsid wsp:val=&quot;000E1C63&quot;/&gt;&lt;wsp:rsid wsp:val=&quot;000E2303&quot;/&gt;&lt;wsp:rsid wsp:val=&quot;000E252D&quot;/&gt;&lt;wsp:rsid wsp:val=&quot;000E2DE8&quot;/&gt;&lt;wsp:rsid wsp:val=&quot;000E2EC5&quot;/&gt;&lt;wsp:rsid wsp:val=&quot;000E30A3&quot;/&gt;&lt;wsp:rsid wsp:val=&quot;000E3E19&quot;/&gt;&lt;wsp:rsid wsp:val=&quot;000E3FE8&quot;/&gt;&lt;wsp:rsid wsp:val=&quot;000E5CEB&quot;/&gt;&lt;wsp:rsid wsp:val=&quot;000F0BA8&quot;/&gt;&lt;wsp:rsid wsp:val=&quot;000F12A2&quot;/&gt;&lt;wsp:rsid wsp:val=&quot;000F148C&quot;/&gt;&lt;wsp:rsid wsp:val=&quot;000F18F7&quot;/&gt;&lt;wsp:rsid wsp:val=&quot;000F203D&quot;/&gt;&lt;wsp:rsid wsp:val=&quot;000F316C&quot;/&gt;&lt;wsp:rsid wsp:val=&quot;000F385A&quot;/&gt;&lt;wsp:rsid wsp:val=&quot;000F3BB7&quot;/&gt;&lt;wsp:rsid wsp:val=&quot;000F4E60&quot;/&gt;&lt;wsp:rsid wsp:val=&quot;000F5981&quot;/&gt;&lt;wsp:rsid wsp:val=&quot;000F705C&quot;/&gt;&lt;wsp:rsid wsp:val=&quot;000F7068&quot;/&gt;&lt;wsp:rsid wsp:val=&quot;000F73E4&quot;/&gt;&lt;wsp:rsid wsp:val=&quot;000F77C2&quot;/&gt;&lt;wsp:rsid wsp:val=&quot;000F7D24&quot;/&gt;&lt;wsp:rsid wsp:val=&quot;0010021A&quot;/&gt;&lt;wsp:rsid wsp:val=&quot;001003F3&quot;/&gt;&lt;wsp:rsid wsp:val=&quot;00101215&quot;/&gt;&lt;wsp:rsid wsp:val=&quot;00101570&quot;/&gt;&lt;wsp:rsid wsp:val=&quot;001015F5&quot;/&gt;&lt;wsp:rsid wsp:val=&quot;0010160B&quot;/&gt;&lt;wsp:rsid wsp:val=&quot;0010169C&quot;/&gt;&lt;wsp:rsid wsp:val=&quot;00101787&quot;/&gt;&lt;wsp:rsid wsp:val=&quot;00101DC1&quot;/&gt;&lt;wsp:rsid wsp:val=&quot;00103243&quot;/&gt;&lt;wsp:rsid wsp:val=&quot;001033CC&quot;/&gt;&lt;wsp:rsid wsp:val=&quot;00103770&quot;/&gt;&lt;wsp:rsid wsp:val=&quot;00105800&quot;/&gt;&lt;wsp:rsid wsp:val=&quot;00105D2A&quot;/&gt;&lt;wsp:rsid wsp:val=&quot;001062C8&quot;/&gt;&lt;wsp:rsid wsp:val=&quot;00106C9A&quot;/&gt;&lt;wsp:rsid wsp:val=&quot;00106E2A&quot;/&gt;&lt;wsp:rsid wsp:val=&quot;0011034A&quot;/&gt;&lt;wsp:rsid wsp:val=&quot;00110C99&quot;/&gt;&lt;wsp:rsid wsp:val=&quot;001114A8&quot;/&gt;&lt;wsp:rsid wsp:val=&quot;00111A81&quot;/&gt;&lt;wsp:rsid wsp:val=&quot;00111ADF&quot;/&gt;&lt;wsp:rsid wsp:val=&quot;001125D7&quot;/&gt;&lt;wsp:rsid wsp:val=&quot;00112C52&quot;/&gt;&lt;wsp:rsid wsp:val=&quot;00112DDD&quot;/&gt;&lt;wsp:rsid wsp:val=&quot;0011390E&quot;/&gt;&lt;wsp:rsid wsp:val=&quot;001139B6&quot;/&gt;&lt;wsp:rsid wsp:val=&quot;00113DA9&quot;/&gt;&lt;wsp:rsid wsp:val=&quot;001141BA&quot;/&gt;&lt;wsp:rsid wsp:val=&quot;00114A54&quot;/&gt;&lt;wsp:rsid wsp:val=&quot;00116566&quot;/&gt;&lt;wsp:rsid wsp:val=&quot;00120B9C&quot;/&gt;&lt;wsp:rsid wsp:val=&quot;001216B6&quot;/&gt;&lt;wsp:rsid wsp:val=&quot;00121C88&quot;/&gt;&lt;wsp:rsid wsp:val=&quot;0012203D&quot;/&gt;&lt;wsp:rsid wsp:val=&quot;0012291C&quot;/&gt;&lt;wsp:rsid wsp:val=&quot;00122B7D&quot;/&gt;&lt;wsp:rsid wsp:val=&quot;001262E7&quot;/&gt;&lt;wsp:rsid wsp:val=&quot;001301C1&quot;/&gt;&lt;wsp:rsid wsp:val=&quot;001302C5&quot;/&gt;&lt;wsp:rsid wsp:val=&quot;00130337&quot;/&gt;&lt;wsp:rsid wsp:val=&quot;001303FB&quot;/&gt;&lt;wsp:rsid wsp:val=&quot;00130A77&quot;/&gt;&lt;wsp:rsid wsp:val=&quot;00130F19&quot;/&gt;&lt;wsp:rsid wsp:val=&quot;001312EA&quot;/&gt;&lt;wsp:rsid wsp:val=&quot;001313BC&quot;/&gt;&lt;wsp:rsid wsp:val=&quot;0013191A&quot;/&gt;&lt;wsp:rsid wsp:val=&quot;00131A0C&quot;/&gt;&lt;wsp:rsid wsp:val=&quot;00132FED&quot;/&gt;&lt;wsp:rsid wsp:val=&quot;00133902&quot;/&gt;&lt;wsp:rsid wsp:val=&quot;001339BF&quot;/&gt;&lt;wsp:rsid wsp:val=&quot;0013428C&quot;/&gt;&lt;wsp:rsid wsp:val=&quot;0013437A&quot;/&gt;&lt;wsp:rsid wsp:val=&quot;00134540&quot;/&gt;&lt;wsp:rsid wsp:val=&quot;00135C11&quot;/&gt;&lt;wsp:rsid wsp:val=&quot;00135F05&quot;/&gt;&lt;wsp:rsid wsp:val=&quot;00136938&quot;/&gt;&lt;wsp:rsid wsp:val=&quot;00136AD7&quot;/&gt;&lt;wsp:rsid wsp:val=&quot;00136B57&quot;/&gt;&lt;wsp:rsid wsp:val=&quot;001417F7&quot;/&gt;&lt;wsp:rsid wsp:val=&quot;0014201B&quot;/&gt;&lt;wsp:rsid wsp:val=&quot;0014224E&quot;/&gt;&lt;wsp:rsid wsp:val=&quot;00144412&quot;/&gt;&lt;wsp:rsid wsp:val=&quot;00144538&quot;/&gt;&lt;wsp:rsid wsp:val=&quot;001447D6&quot;/&gt;&lt;wsp:rsid wsp:val=&quot;0014480E&quot;/&gt;&lt;wsp:rsid wsp:val=&quot;00145E19&quot;/&gt;&lt;wsp:rsid wsp:val=&quot;00145F56&quot;/&gt;&lt;wsp:rsid wsp:val=&quot;00146535&quot;/&gt;&lt;wsp:rsid wsp:val=&quot;001470B8&quot;/&gt;&lt;wsp:rsid wsp:val=&quot;001500C6&quot;/&gt;&lt;wsp:rsid wsp:val=&quot;0015068C&quot;/&gt;&lt;wsp:rsid wsp:val=&quot;00150A4E&quot;/&gt;&lt;wsp:rsid wsp:val=&quot;00150AE9&quot;/&gt;&lt;wsp:rsid wsp:val=&quot;001514AC&quot;/&gt;&lt;wsp:rsid wsp:val=&quot;00151CF0&quot;/&gt;&lt;wsp:rsid wsp:val=&quot;00151ECD&quot;/&gt;&lt;wsp:rsid wsp:val=&quot;00152476&quot;/&gt;&lt;wsp:rsid wsp:val=&quot;00153074&quot;/&gt;&lt;wsp:rsid wsp:val=&quot;00153E22&quot;/&gt;&lt;wsp:rsid wsp:val=&quot;0015469C&quot;/&gt;&lt;wsp:rsid wsp:val=&quot;00154814&quot;/&gt;&lt;wsp:rsid wsp:val=&quot;00154E4D&quot;/&gt;&lt;wsp:rsid wsp:val=&quot;00155882&quot;/&gt;&lt;wsp:rsid wsp:val=&quot;00157F10&quot;/&gt;&lt;wsp:rsid wsp:val=&quot;00160803&quot;/&gt;&lt;wsp:rsid wsp:val=&quot;00160AF1&quot;/&gt;&lt;wsp:rsid wsp:val=&quot;001623D5&quot;/&gt;&lt;wsp:rsid wsp:val=&quot;00162700&quot;/&gt;&lt;wsp:rsid wsp:val=&quot;001634F0&quot;/&gt;&lt;wsp:rsid wsp:val=&quot;00164DEB&quot;/&gt;&lt;wsp:rsid wsp:val=&quot;00164E4A&quot;/&gt;&lt;wsp:rsid wsp:val=&quot;00165DF6&quot;/&gt;&lt;wsp:rsid wsp:val=&quot;001669C1&quot;/&gt;&lt;wsp:rsid wsp:val=&quot;00166E60&quot;/&gt;&lt;wsp:rsid wsp:val=&quot;001671FF&quot;/&gt;&lt;wsp:rsid wsp:val=&quot;00167571&quot;/&gt;&lt;wsp:rsid wsp:val=&quot;001701A9&quot;/&gt;&lt;wsp:rsid wsp:val=&quot;00171155&quot;/&gt;&lt;wsp:rsid wsp:val=&quot;0017158B&quot;/&gt;&lt;wsp:rsid wsp:val=&quot;001715F2&quot;/&gt;&lt;wsp:rsid wsp:val=&quot;0017204E&quot;/&gt;&lt;wsp:rsid wsp:val=&quot;00172D21&quot;/&gt;&lt;wsp:rsid wsp:val=&quot;0017340E&quot;/&gt;&lt;wsp:rsid wsp:val=&quot;00173B45&quot;/&gt;&lt;wsp:rsid wsp:val=&quot;001748F0&quot;/&gt;&lt;wsp:rsid wsp:val=&quot;001749CE&quot;/&gt;&lt;wsp:rsid wsp:val=&quot;00175ECC&quot;/&gt;&lt;wsp:rsid wsp:val=&quot;00176589&quot;/&gt;&lt;wsp:rsid wsp:val=&quot;00176AC3&quot;/&gt;&lt;wsp:rsid wsp:val=&quot;0017795A&quot;/&gt;&lt;wsp:rsid wsp:val=&quot;001779D4&quot;/&gt;&lt;wsp:rsid wsp:val=&quot;00177DE6&quot;/&gt;&lt;wsp:rsid wsp:val=&quot;00180349&quot;/&gt;&lt;wsp:rsid wsp:val=&quot;00180869&quot;/&gt;&lt;wsp:rsid wsp:val=&quot;00181CA6&quot;/&gt;&lt;wsp:rsid wsp:val=&quot;00181D16&quot;/&gt;&lt;wsp:rsid wsp:val=&quot;00182094&quot;/&gt;&lt;wsp:rsid wsp:val=&quot;001822B7&quot;/&gt;&lt;wsp:rsid wsp:val=&quot;00182A02&quot;/&gt;&lt;wsp:rsid wsp:val=&quot;00182EFD&quot;/&gt;&lt;wsp:rsid wsp:val=&quot;001832B6&quot;/&gt;&lt;wsp:rsid wsp:val=&quot;0018356B&quot;/&gt;&lt;wsp:rsid wsp:val=&quot;00183BA1&quot;/&gt;&lt;wsp:rsid wsp:val=&quot;00186190&quot;/&gt;&lt;wsp:rsid wsp:val=&quot;001871E6&quot;/&gt;&lt;wsp:rsid wsp:val=&quot;001878E7&quot;/&gt;&lt;wsp:rsid wsp:val=&quot;00187CAB&quot;/&gt;&lt;wsp:rsid wsp:val=&quot;00190089&quot;/&gt;&lt;wsp:rsid wsp:val=&quot;00190CF1&quot;/&gt;&lt;wsp:rsid wsp:val=&quot;00191AA8&quot;/&gt;&lt;wsp:rsid wsp:val=&quot;00191E01&quot;/&gt;&lt;wsp:rsid wsp:val=&quot;00192686&quot;/&gt;&lt;wsp:rsid wsp:val=&quot;00193808&quot;/&gt;&lt;wsp:rsid wsp:val=&quot;00194550&quot;/&gt;&lt;wsp:rsid wsp:val=&quot;001947A7&quot;/&gt;&lt;wsp:rsid wsp:val=&quot;001949A6&quot;/&gt;&lt;wsp:rsid wsp:val=&quot;0019529C&quot;/&gt;&lt;wsp:rsid wsp:val=&quot;0019536E&quot;/&gt;&lt;wsp:rsid wsp:val=&quot;00195897&quot;/&gt;&lt;wsp:rsid wsp:val=&quot;00195A2B&quot;/&gt;&lt;wsp:rsid wsp:val=&quot;00196268&quot;/&gt;&lt;wsp:rsid wsp:val=&quot;00196346&quot;/&gt;&lt;wsp:rsid wsp:val=&quot;00196478&quot;/&gt;&lt;wsp:rsid wsp:val=&quot;001965D8&quot;/&gt;&lt;wsp:rsid wsp:val=&quot;001965E3&quot;/&gt;&lt;wsp:rsid wsp:val=&quot;00196929&quot;/&gt;&lt;wsp:rsid wsp:val=&quot;001969C5&quot;/&gt;&lt;wsp:rsid wsp:val=&quot;00197795&quot;/&gt;&lt;wsp:rsid wsp:val=&quot;001A03E7&quot;/&gt;&lt;wsp:rsid wsp:val=&quot;001A14B5&quot;/&gt;&lt;wsp:rsid wsp:val=&quot;001A1B76&quot;/&gt;&lt;wsp:rsid wsp:val=&quot;001A1BC0&quot;/&gt;&lt;wsp:rsid wsp:val=&quot;001A321F&quot;/&gt;&lt;wsp:rsid wsp:val=&quot;001A3BDC&quot;/&gt;&lt;wsp:rsid wsp:val=&quot;001A447F&quot;/&gt;&lt;wsp:rsid wsp:val=&quot;001A49F5&quot;/&gt;&lt;wsp:rsid wsp:val=&quot;001A4D3A&quot;/&gt;&lt;wsp:rsid wsp:val=&quot;001A53A7&quot;/&gt;&lt;wsp:rsid wsp:val=&quot;001A545A&quot;/&gt;&lt;wsp:rsid wsp:val=&quot;001A588C&quot;/&gt;&lt;wsp:rsid wsp:val=&quot;001A6533&quot;/&gt;&lt;wsp:rsid wsp:val=&quot;001A66F5&quot;/&gt;&lt;wsp:rsid wsp:val=&quot;001A6C77&quot;/&gt;&lt;wsp:rsid wsp:val=&quot;001A7069&quot;/&gt;&lt;wsp:rsid wsp:val=&quot;001A7F85&quot;/&gt;&lt;wsp:rsid wsp:val=&quot;001B0307&quot;/&gt;&lt;wsp:rsid wsp:val=&quot;001B0766&quot;/&gt;&lt;wsp:rsid wsp:val=&quot;001B0CF5&quot;/&gt;&lt;wsp:rsid wsp:val=&quot;001B109B&quot;/&gt;&lt;wsp:rsid wsp:val=&quot;001B19A8&quot;/&gt;&lt;wsp:rsid wsp:val=&quot;001B232A&quot;/&gt;&lt;wsp:rsid wsp:val=&quot;001B2442&quot;/&gt;&lt;wsp:rsid wsp:val=&quot;001B2ED2&quot;/&gt;&lt;wsp:rsid wsp:val=&quot;001B353A&quot;/&gt;&lt;wsp:rsid wsp:val=&quot;001B50B3&quot;/&gt;&lt;wsp:rsid wsp:val=&quot;001B5208&quot;/&gt;&lt;wsp:rsid wsp:val=&quot;001B5649&quot;/&gt;&lt;wsp:rsid wsp:val=&quot;001B5973&quot;/&gt;&lt;wsp:rsid wsp:val=&quot;001B59FF&quot;/&gt;&lt;wsp:rsid wsp:val=&quot;001B6F5D&quot;/&gt;&lt;wsp:rsid wsp:val=&quot;001B6F67&quot;/&gt;&lt;wsp:rsid wsp:val=&quot;001C07F8&quot;/&gt;&lt;wsp:rsid wsp:val=&quot;001C1D0F&quot;/&gt;&lt;wsp:rsid wsp:val=&quot;001C2030&quot;/&gt;&lt;wsp:rsid wsp:val=&quot;001C266D&quot;/&gt;&lt;wsp:rsid wsp:val=&quot;001C2C62&quot;/&gt;&lt;wsp:rsid wsp:val=&quot;001C2D8B&quot;/&gt;&lt;wsp:rsid wsp:val=&quot;001C3627&quot;/&gt;&lt;wsp:rsid wsp:val=&quot;001C403D&quot;/&gt;&lt;wsp:rsid wsp:val=&quot;001C4508&quot;/&gt;&lt;wsp:rsid wsp:val=&quot;001C4A3E&quot;/&gt;&lt;wsp:rsid wsp:val=&quot;001C4A7A&quot;/&gt;&lt;wsp:rsid wsp:val=&quot;001C51D0&quot;/&gt;&lt;wsp:rsid wsp:val=&quot;001C5595&quot;/&gt;&lt;wsp:rsid wsp:val=&quot;001C5C09&quot;/&gt;&lt;wsp:rsid wsp:val=&quot;001C5F65&quot;/&gt;&lt;wsp:rsid wsp:val=&quot;001C6C24&quot;/&gt;&lt;wsp:rsid wsp:val=&quot;001C6C28&quot;/&gt;&lt;wsp:rsid wsp:val=&quot;001C7115&quot;/&gt;&lt;wsp:rsid wsp:val=&quot;001C783C&quot;/&gt;&lt;wsp:rsid wsp:val=&quot;001D0179&quot;/&gt;&lt;wsp:rsid wsp:val=&quot;001D056B&quot;/&gt;&lt;wsp:rsid wsp:val=&quot;001D0659&quot;/&gt;&lt;wsp:rsid wsp:val=&quot;001D1517&quot;/&gt;&lt;wsp:rsid wsp:val=&quot;001D1523&quot;/&gt;&lt;wsp:rsid wsp:val=&quot;001D15A1&quot;/&gt;&lt;wsp:rsid wsp:val=&quot;001D1861&quot;/&gt;&lt;wsp:rsid wsp:val=&quot;001D21A6&quot;/&gt;&lt;wsp:rsid wsp:val=&quot;001D21C3&quot;/&gt;&lt;wsp:rsid wsp:val=&quot;001D2A55&quot;/&gt;&lt;wsp:rsid wsp:val=&quot;001D37DF&quot;/&gt;&lt;wsp:rsid wsp:val=&quot;001D455D&quot;/&gt;&lt;wsp:rsid wsp:val=&quot;001D57E0&quot;/&gt;&lt;wsp:rsid wsp:val=&quot;001D6025&quot;/&gt;&lt;wsp:rsid wsp:val=&quot;001D7365&quot;/&gt;&lt;wsp:rsid wsp:val=&quot;001D76D1&quot;/&gt;&lt;wsp:rsid wsp:val=&quot;001D7E4C&quot;/&gt;&lt;wsp:rsid wsp:val=&quot;001E06AB&quot;/&gt;&lt;wsp:rsid wsp:val=&quot;001E2AB4&quot;/&gt;&lt;wsp:rsid wsp:val=&quot;001E3713&quot;/&gt;&lt;wsp:rsid wsp:val=&quot;001E41E2&quot;/&gt;&lt;wsp:rsid wsp:val=&quot;001E447E&quot;/&gt;&lt;wsp:rsid wsp:val=&quot;001E4491&quot;/&gt;&lt;wsp:rsid wsp:val=&quot;001E4559&quot;/&gt;&lt;wsp:rsid wsp:val=&quot;001E4E6F&quot;/&gt;&lt;wsp:rsid wsp:val=&quot;001E58B8&quot;/&gt;&lt;wsp:rsid wsp:val=&quot;001E6594&quot;/&gt;&lt;wsp:rsid wsp:val=&quot;001E65C9&quot;/&gt;&lt;wsp:rsid wsp:val=&quot;001E6A44&quot;/&gt;&lt;wsp:rsid wsp:val=&quot;001E74C0&quot;/&gt;&lt;wsp:rsid wsp:val=&quot;001F02BF&quot;/&gt;&lt;wsp:rsid wsp:val=&quot;001F08AC&quot;/&gt;&lt;wsp:rsid wsp:val=&quot;001F0AA2&quot;/&gt;&lt;wsp:rsid wsp:val=&quot;001F137F&quot;/&gt;&lt;wsp:rsid wsp:val=&quot;001F3372&quot;/&gt;&lt;wsp:rsid wsp:val=&quot;001F4084&quot;/&gt;&lt;wsp:rsid wsp:val=&quot;001F4FE4&quot;/&gt;&lt;wsp:rsid wsp:val=&quot;001F66E3&quot;/&gt;&lt;wsp:rsid wsp:val=&quot;001F6B64&quot;/&gt;&lt;wsp:rsid wsp:val=&quot;001F7062&quot;/&gt;&lt;wsp:rsid wsp:val=&quot;001F785A&quot;/&gt;&lt;wsp:rsid wsp:val=&quot;001F7A5B&quot;/&gt;&lt;wsp:rsid wsp:val=&quot;00200171&quot;/&gt;&lt;wsp:rsid wsp:val=&quot;002009AA&quot;/&gt;&lt;wsp:rsid wsp:val=&quot;00200BFE&quot;/&gt;&lt;wsp:rsid wsp:val=&quot;00200FB6&quot;/&gt;&lt;wsp:rsid wsp:val=&quot;00201005&quot;/&gt;&lt;wsp:rsid wsp:val=&quot;00201032&quot;/&gt;&lt;wsp:rsid wsp:val=&quot;00201B85&quot;/&gt;&lt;wsp:rsid wsp:val=&quot;00201EBE&quot;/&gt;&lt;wsp:rsid wsp:val=&quot;0020262B&quot;/&gt;&lt;wsp:rsid wsp:val=&quot;00203028&quot;/&gt;&lt;wsp:rsid wsp:val=&quot;00203125&quot;/&gt;&lt;wsp:rsid wsp:val=&quot;002031F1&quot;/&gt;&lt;wsp:rsid wsp:val=&quot;00203EF6&quot;/&gt;&lt;wsp:rsid wsp:val=&quot;00204032&quot;/&gt;&lt;wsp:rsid wsp:val=&quot;002041E2&quot;/&gt;&lt;wsp:rsid wsp:val=&quot;002045C9&quot;/&gt;&lt;wsp:rsid wsp:val=&quot;00204A5B&quot;/&gt;&lt;wsp:rsid wsp:val=&quot;0020645D&quot;/&gt;&lt;wsp:rsid wsp:val=&quot;00206BB0&quot;/&gt;&lt;wsp:rsid wsp:val=&quot;00207EF9&quot;/&gt;&lt;wsp:rsid wsp:val=&quot;002101F5&quot;/&gt;&lt;wsp:rsid wsp:val=&quot;00210C42&quot;/&gt;&lt;wsp:rsid wsp:val=&quot;0021253A&quot;/&gt;&lt;wsp:rsid wsp:val=&quot;0021274D&quot;/&gt;&lt;wsp:rsid wsp:val=&quot;00212B05&quot;/&gt;&lt;wsp:rsid wsp:val=&quot;00213194&quot;/&gt;&lt;wsp:rsid wsp:val=&quot;00213229&quot;/&gt;&lt;wsp:rsid wsp:val=&quot;0021379C&quot;/&gt;&lt;wsp:rsid wsp:val=&quot;002138B9&quot;/&gt;&lt;wsp:rsid wsp:val=&quot;0021428C&quot;/&gt;&lt;wsp:rsid wsp:val=&quot;0021452B&quot;/&gt;&lt;wsp:rsid wsp:val=&quot;00216A89&quot;/&gt;&lt;wsp:rsid wsp:val=&quot;00217691&quot;/&gt;&lt;wsp:rsid wsp:val=&quot;00217B43&quot;/&gt;&lt;wsp:rsid wsp:val=&quot;00220EC9&quot;/&gt;&lt;wsp:rsid wsp:val=&quot;002213DE&quot;/&gt;&lt;wsp:rsid wsp:val=&quot;0022205E&quot;/&gt;&lt;wsp:rsid wsp:val=&quot;002220DA&quot;/&gt;&lt;wsp:rsid wsp:val=&quot;0022228A&quot;/&gt;&lt;wsp:rsid wsp:val=&quot;002225EC&quot;/&gt;&lt;wsp:rsid wsp:val=&quot;00222AAD&quot;/&gt;&lt;wsp:rsid wsp:val=&quot;00222B51&quot;/&gt;&lt;wsp:rsid wsp:val=&quot;0022398B&quot;/&gt;&lt;wsp:rsid wsp:val=&quot;00223FD4&quot;/&gt;&lt;wsp:rsid wsp:val=&quot;002256F6&quot;/&gt;&lt;wsp:rsid wsp:val=&quot;00226CF0&quot;/&gt;&lt;wsp:rsid wsp:val=&quot;002279A4&quot;/&gt;&lt;wsp:rsid wsp:val=&quot;00227ED1&quot;/&gt;&lt;wsp:rsid wsp:val=&quot;00230860&quot;/&gt;&lt;wsp:rsid wsp:val=&quot;0023098C&quot;/&gt;&lt;wsp:rsid wsp:val=&quot;002317F4&quot;/&gt;&lt;wsp:rsid wsp:val=&quot;002320A1&quot;/&gt;&lt;wsp:rsid wsp:val=&quot;0023214B&quot;/&gt;&lt;wsp:rsid wsp:val=&quot;00232464&quot;/&gt;&lt;wsp:rsid wsp:val=&quot;00232AA1&quot;/&gt;&lt;wsp:rsid wsp:val=&quot;00234571&quot;/&gt;&lt;wsp:rsid wsp:val=&quot;00235263&quot;/&gt;&lt;wsp:rsid wsp:val=&quot;0023539C&quot;/&gt;&lt;wsp:rsid wsp:val=&quot;00235843&quot;/&gt;&lt;wsp:rsid wsp:val=&quot;002359BB&quot;/&gt;&lt;wsp:rsid wsp:val=&quot;0023694E&quot;/&gt;&lt;wsp:rsid wsp:val=&quot;00237CD0&quot;/&gt;&lt;wsp:rsid wsp:val=&quot;00241660&quot;/&gt;&lt;wsp:rsid wsp:val=&quot;0024319E&quot;/&gt;&lt;wsp:rsid wsp:val=&quot;00243C5F&quot;/&gt;&lt;wsp:rsid wsp:val=&quot;00244658&quot;/&gt;&lt;wsp:rsid wsp:val=&quot;002449F1&quot;/&gt;&lt;wsp:rsid wsp:val=&quot;002450CF&quot;/&gt;&lt;wsp:rsid wsp:val=&quot;00245572&quot;/&gt;&lt;wsp:rsid wsp:val=&quot;002458A5&quot;/&gt;&lt;wsp:rsid wsp:val=&quot;00245C34&quot;/&gt;&lt;wsp:rsid wsp:val=&quot;00245F0A&quot;/&gt;&lt;wsp:rsid wsp:val=&quot;0024611E&quot;/&gt;&lt;wsp:rsid wsp:val=&quot;0024653A&quot;/&gt;&lt;wsp:rsid wsp:val=&quot;0024686D&quot;/&gt;&lt;wsp:rsid wsp:val=&quot;002472ED&quot;/&gt;&lt;wsp:rsid wsp:val=&quot;002476F6&quot;/&gt;&lt;wsp:rsid wsp:val=&quot;00251828&quot;/&gt;&lt;wsp:rsid wsp:val=&quot;0025211A&quot;/&gt;&lt;wsp:rsid wsp:val=&quot;00254DBE&quot;/&gt;&lt;wsp:rsid wsp:val=&quot;00254FAE&quot;/&gt;&lt;wsp:rsid wsp:val=&quot;00256308&quot;/&gt;&lt;wsp:rsid wsp:val=&quot;002563A5&quot;/&gt;&lt;wsp:rsid wsp:val=&quot;00256B49&quot;/&gt;&lt;wsp:rsid wsp:val=&quot;002572DC&quot;/&gt;&lt;wsp:rsid wsp:val=&quot;002573C0&quot;/&gt;&lt;wsp:rsid wsp:val=&quot;002578A5&quot;/&gt;&lt;wsp:rsid wsp:val=&quot;00257A13&quot;/&gt;&lt;wsp:rsid wsp:val=&quot;00257C5E&quot;/&gt;&lt;wsp:rsid wsp:val=&quot;00260197&quot;/&gt;&lt;wsp:rsid wsp:val=&quot;002612ED&quot;/&gt;&lt;wsp:rsid wsp:val=&quot;00261C0C&quot;/&gt;&lt;wsp:rsid wsp:val=&quot;00261E74&quot;/&gt;&lt;wsp:rsid wsp:val=&quot;00262668&quot;/&gt;&lt;wsp:rsid wsp:val=&quot;002627B2&quot;/&gt;&lt;wsp:rsid wsp:val=&quot;00263125&quot;/&gt;&lt;wsp:rsid wsp:val=&quot;00263531&quot;/&gt;&lt;wsp:rsid wsp:val=&quot;00263DAA&quot;/&gt;&lt;wsp:rsid wsp:val=&quot;002644BA&quot;/&gt;&lt;wsp:rsid wsp:val=&quot;00264537&quot;/&gt;&lt;wsp:rsid wsp:val=&quot;0026504D&quot;/&gt;&lt;wsp:rsid wsp:val=&quot;002656D1&quot;/&gt;&lt;wsp:rsid wsp:val=&quot;00266349&quot;/&gt;&lt;wsp:rsid wsp:val=&quot;002672F8&quot;/&gt;&lt;wsp:rsid wsp:val=&quot;002674AE&quot;/&gt;&lt;wsp:rsid wsp:val=&quot;002711C4&quot;/&gt;&lt;wsp:rsid wsp:val=&quot;00272097&quot;/&gt;&lt;wsp:rsid wsp:val=&quot;00273905&quot;/&gt;&lt;wsp:rsid wsp:val=&quot;0027392B&quot;/&gt;&lt;wsp:rsid wsp:val=&quot;00273B84&quot;/&gt;&lt;wsp:rsid wsp:val=&quot;00273E2F&quot;/&gt;&lt;wsp:rsid wsp:val=&quot;00274369&quot;/&gt;&lt;wsp:rsid wsp:val=&quot;002744B3&quot;/&gt;&lt;wsp:rsid wsp:val=&quot;00274555&quot;/&gt;&lt;wsp:rsid wsp:val=&quot;00274A90&quot;/&gt;&lt;wsp:rsid wsp:val=&quot;00275861&quot;/&gt;&lt;wsp:rsid wsp:val=&quot;002762CD&quot;/&gt;&lt;wsp:rsid wsp:val=&quot;00276661&quot;/&gt;&lt;wsp:rsid wsp:val=&quot;00276992&quot;/&gt;&lt;wsp:rsid wsp:val=&quot;0027718B&quot;/&gt;&lt;wsp:rsid wsp:val=&quot;00277D38&quot;/&gt;&lt;wsp:rsid wsp:val=&quot;00280472&quot;/&gt;&lt;wsp:rsid wsp:val=&quot;002804B9&quot;/&gt;&lt;wsp:rsid wsp:val=&quot;00281320&quot;/&gt;&lt;wsp:rsid wsp:val=&quot;00281C9E&quot;/&gt;&lt;wsp:rsid wsp:val=&quot;002823F0&quot;/&gt;&lt;wsp:rsid wsp:val=&quot;002825DE&quot;/&gt;&lt;wsp:rsid wsp:val=&quot;0028297A&quot;/&gt;&lt;wsp:rsid wsp:val=&quot;00282BC7&quot;/&gt;&lt;wsp:rsid wsp:val=&quot;00282BEB&quot;/&gt;&lt;wsp:rsid wsp:val=&quot;002830CB&quot;/&gt;&lt;wsp:rsid wsp:val=&quot;00284649&quot;/&gt;&lt;wsp:rsid wsp:val=&quot;00285C9B&quot;/&gt;&lt;wsp:rsid wsp:val=&quot;00287E3A&quot;/&gt;&lt;wsp:rsid wsp:val=&quot;0029159C&quot;/&gt;&lt;wsp:rsid wsp:val=&quot;00291936&quot;/&gt;&lt;wsp:rsid wsp:val=&quot;00291B09&quot;/&gt;&lt;wsp:rsid wsp:val=&quot;00291BC2&quot;/&gt;&lt;wsp:rsid wsp:val=&quot;0029212F&quot;/&gt;&lt;wsp:rsid wsp:val=&quot;00292933&quot;/&gt;&lt;wsp:rsid wsp:val=&quot;00292C4D&quot;/&gt;&lt;wsp:rsid wsp:val=&quot;00293281&quot;/&gt;&lt;wsp:rsid wsp:val=&quot;00294AA3&quot;/&gt;&lt;wsp:rsid wsp:val=&quot;00294CD4&quot;/&gt;&lt;wsp:rsid wsp:val=&quot;00295C81&quot;/&gt;&lt;wsp:rsid wsp:val=&quot;00295FA1&quot;/&gt;&lt;wsp:rsid wsp:val=&quot;00296127&quot;/&gt;&lt;wsp:rsid wsp:val=&quot;00296348&quot;/&gt;&lt;wsp:rsid wsp:val=&quot;00296971&quot;/&gt;&lt;wsp:rsid wsp:val=&quot;00296EE9&quot;/&gt;&lt;wsp:rsid wsp:val=&quot;00297247&quot;/&gt;&lt;wsp:rsid wsp:val=&quot;002A0162&quot;/&gt;&lt;wsp:rsid wsp:val=&quot;002A0750&quot;/&gt;&lt;wsp:rsid wsp:val=&quot;002A09CB&quot;/&gt;&lt;wsp:rsid wsp:val=&quot;002A0B88&quot;/&gt;&lt;wsp:rsid wsp:val=&quot;002A2159&quot;/&gt;&lt;wsp:rsid wsp:val=&quot;002A2EB5&quot;/&gt;&lt;wsp:rsid wsp:val=&quot;002A3189&quot;/&gt;&lt;wsp:rsid wsp:val=&quot;002A31D9&quot;/&gt;&lt;wsp:rsid wsp:val=&quot;002A4061&quot;/&gt;&lt;wsp:rsid wsp:val=&quot;002A42C0&quot;/&gt;&lt;wsp:rsid wsp:val=&quot;002A6813&quot;/&gt;&lt;wsp:rsid wsp:val=&quot;002A6F05&quot;/&gt;&lt;wsp:rsid wsp:val=&quot;002A7F98&quot;/&gt;&lt;wsp:rsid wsp:val=&quot;002B0E2B&quot;/&gt;&lt;wsp:rsid wsp:val=&quot;002B0F88&quot;/&gt;&lt;wsp:rsid wsp:val=&quot;002B1356&quot;/&gt;&lt;wsp:rsid wsp:val=&quot;002B1876&quot;/&gt;&lt;wsp:rsid wsp:val=&quot;002B2F3E&quot;/&gt;&lt;wsp:rsid wsp:val=&quot;002B3508&quot;/&gt;&lt;wsp:rsid wsp:val=&quot;002B3539&quot;/&gt;&lt;wsp:rsid wsp:val=&quot;002B4740&quot;/&gt;&lt;wsp:rsid wsp:val=&quot;002B4B38&quot;/&gt;&lt;wsp:rsid wsp:val=&quot;002B4EED&quot;/&gt;&lt;wsp:rsid wsp:val=&quot;002B4F0B&quot;/&gt;&lt;wsp:rsid wsp:val=&quot;002B4F64&quot;/&gt;&lt;wsp:rsid wsp:val=&quot;002B6400&quot;/&gt;&lt;wsp:rsid wsp:val=&quot;002B7909&quot;/&gt;&lt;wsp:rsid wsp:val=&quot;002C089F&quot;/&gt;&lt;wsp:rsid wsp:val=&quot;002C0F83&quot;/&gt;&lt;wsp:rsid wsp:val=&quot;002C13D2&quot;/&gt;&lt;wsp:rsid wsp:val=&quot;002C200E&quot;/&gt;&lt;wsp:rsid wsp:val=&quot;002C2ADD&quot;/&gt;&lt;wsp:rsid wsp:val=&quot;002C42D7&quot;/&gt;&lt;wsp:rsid wsp:val=&quot;002C448D&quot;/&gt;&lt;wsp:rsid wsp:val=&quot;002C46D3&quot;/&gt;&lt;wsp:rsid wsp:val=&quot;002C4BF1&quot;/&gt;&lt;wsp:rsid wsp:val=&quot;002C5D52&quot;/&gt;&lt;wsp:rsid wsp:val=&quot;002C697F&quot;/&gt;&lt;wsp:rsid wsp:val=&quot;002C6DCB&quot;/&gt;&lt;wsp:rsid wsp:val=&quot;002D0283&quot;/&gt;&lt;wsp:rsid wsp:val=&quot;002D0728&quot;/&gt;&lt;wsp:rsid wsp:val=&quot;002D22C0&quot;/&gt;&lt;wsp:rsid wsp:val=&quot;002D27E2&quot;/&gt;&lt;wsp:rsid wsp:val=&quot;002D391F&quot;/&gt;&lt;wsp:rsid wsp:val=&quot;002D4819&quot;/&gt;&lt;wsp:rsid wsp:val=&quot;002D4E98&quot;/&gt;&lt;wsp:rsid wsp:val=&quot;002D5065&quot;/&gt;&lt;wsp:rsid wsp:val=&quot;002D52AA&quot;/&gt;&lt;wsp:rsid wsp:val=&quot;002D5477&quot;/&gt;&lt;wsp:rsid wsp:val=&quot;002D622E&quot;/&gt;&lt;wsp:rsid wsp:val=&quot;002D6562&quot;/&gt;&lt;wsp:rsid wsp:val=&quot;002D66F9&quot;/&gt;&lt;wsp:rsid wsp:val=&quot;002D6869&quot;/&gt;&lt;wsp:rsid wsp:val=&quot;002D7B70&quot;/&gt;&lt;wsp:rsid wsp:val=&quot;002E0917&quot;/&gt;&lt;wsp:rsid wsp:val=&quot;002E2458&quot;/&gt;&lt;wsp:rsid wsp:val=&quot;002E2C36&quot;/&gt;&lt;wsp:rsid wsp:val=&quot;002E319F&quot;/&gt;&lt;wsp:rsid wsp:val=&quot;002E44CA&quot;/&gt;&lt;wsp:rsid wsp:val=&quot;002E4E6D&quot;/&gt;&lt;wsp:rsid wsp:val=&quot;002E60B2&quot;/&gt;&lt;wsp:rsid wsp:val=&quot;002E72E9&quot;/&gt;&lt;wsp:rsid wsp:val=&quot;002F0E33&quot;/&gt;&lt;wsp:rsid wsp:val=&quot;002F154E&quot;/&gt;&lt;wsp:rsid wsp:val=&quot;002F2225&quot;/&gt;&lt;wsp:rsid wsp:val=&quot;002F22AA&quot;/&gt;&lt;wsp:rsid wsp:val=&quot;002F2FE8&quot;/&gt;&lt;wsp:rsid wsp:val=&quot;002F3251&quot;/&gt;&lt;wsp:rsid wsp:val=&quot;002F4E9E&quot;/&gt;&lt;wsp:rsid wsp:val=&quot;002F5DED&quot;/&gt;&lt;wsp:rsid wsp:val=&quot;002F687A&quot;/&gt;&lt;wsp:rsid wsp:val=&quot;002F6D8C&quot;/&gt;&lt;wsp:rsid wsp:val=&quot;002F73D9&quot;/&gt;&lt;wsp:rsid wsp:val=&quot;002F7494&quot;/&gt;&lt;wsp:rsid wsp:val=&quot;0030069B&quot;/&gt;&lt;wsp:rsid wsp:val=&quot;003021E6&quot;/&gt;&lt;wsp:rsid wsp:val=&quot;00304477&quot;/&gt;&lt;wsp:rsid wsp:val=&quot;00304A63&quot;/&gt;&lt;wsp:rsid wsp:val=&quot;00304F9C&quot;/&gt;&lt;wsp:rsid wsp:val=&quot;00305222&quot;/&gt;&lt;wsp:rsid wsp:val=&quot;00305DC9&quot;/&gt;&lt;wsp:rsid wsp:val=&quot;0030693E&quot;/&gt;&lt;wsp:rsid wsp:val=&quot;003105CC&quot;/&gt;&lt;wsp:rsid wsp:val=&quot;00311227&quot;/&gt;&lt;wsp:rsid wsp:val=&quot;003120FD&quot;/&gt;&lt;wsp:rsid wsp:val=&quot;00312CCD&quot;/&gt;&lt;wsp:rsid wsp:val=&quot;00312DE8&quot;/&gt;&lt;wsp:rsid wsp:val=&quot;00312EC1&quot;/&gt;&lt;wsp:rsid wsp:val=&quot;00312EF3&quot;/&gt;&lt;wsp:rsid wsp:val=&quot;00313A22&quot;/&gt;&lt;wsp:rsid wsp:val=&quot;00313DD8&quot;/&gt;&lt;wsp:rsid wsp:val=&quot;00313F73&quot;/&gt;&lt;wsp:rsid wsp:val=&quot;00313F94&quot;/&gt;&lt;wsp:rsid wsp:val=&quot;00314E4C&quot;/&gt;&lt;wsp:rsid wsp:val=&quot;00314E75&quot;/&gt;&lt;wsp:rsid wsp:val=&quot;00315049&quot;/&gt;&lt;wsp:rsid wsp:val=&quot;00315384&quot;/&gt;&lt;wsp:rsid wsp:val=&quot;00315520&quot;/&gt;&lt;wsp:rsid wsp:val=&quot;003156EC&quot;/&gt;&lt;wsp:rsid wsp:val=&quot;00315A62&quot;/&gt;&lt;wsp:rsid wsp:val=&quot;003161D2&quot;/&gt;&lt;wsp:rsid wsp:val=&quot;0031779E&quot;/&gt;&lt;wsp:rsid wsp:val=&quot;00317A0A&quot;/&gt;&lt;wsp:rsid wsp:val=&quot;00321554&quot;/&gt;&lt;wsp:rsid wsp:val=&quot;003219C5&quot;/&gt;&lt;wsp:rsid wsp:val=&quot;0032215F&quot;/&gt;&lt;wsp:rsid wsp:val=&quot;003222CB&quot;/&gt;&lt;wsp:rsid wsp:val=&quot;0032374A&quot;/&gt;&lt;wsp:rsid wsp:val=&quot;003238F6&quot;/&gt;&lt;wsp:rsid wsp:val=&quot;003264AC&quot;/&gt;&lt;wsp:rsid wsp:val=&quot;00326ACC&quot;/&gt;&lt;wsp:rsid wsp:val=&quot;003270D3&quot;/&gt;&lt;wsp:rsid wsp:val=&quot;00330180&quot;/&gt;&lt;wsp:rsid wsp:val=&quot;0033033F&quot;/&gt;&lt;wsp:rsid wsp:val=&quot;003313DF&quot;/&gt;&lt;wsp:rsid wsp:val=&quot;00333D2D&quot;/&gt;&lt;wsp:rsid wsp:val=&quot;00334EE8&quot;/&gt;&lt;wsp:rsid wsp:val=&quot;00335BDA&quot;/&gt;&lt;wsp:rsid wsp:val=&quot;00335E52&quot;/&gt;&lt;wsp:rsid wsp:val=&quot;00336650&quot;/&gt;&lt;wsp:rsid wsp:val=&quot;0033720B&quot;/&gt;&lt;wsp:rsid wsp:val=&quot;00340721&quot;/&gt;&lt;wsp:rsid wsp:val=&quot;00340DC9&quot;/&gt;&lt;wsp:rsid wsp:val=&quot;00341015&quot;/&gt;&lt;wsp:rsid wsp:val=&quot;00341E03&quot;/&gt;&lt;wsp:rsid wsp:val=&quot;00342BFF&quot;/&gt;&lt;wsp:rsid wsp:val=&quot;00343431&quot;/&gt;&lt;wsp:rsid wsp:val=&quot;00344945&quot;/&gt;&lt;wsp:rsid wsp:val=&quot;00344D25&quot;/&gt;&lt;wsp:rsid wsp:val=&quot;003453E0&quot;/&gt;&lt;wsp:rsid wsp:val=&quot;003466A2&quot;/&gt;&lt;wsp:rsid wsp:val=&quot;0034686C&quot;/&gt;&lt;wsp:rsid wsp:val=&quot;003505D5&quot;/&gt;&lt;wsp:rsid wsp:val=&quot;00351966&quot;/&gt;&lt;wsp:rsid wsp:val=&quot;00351FB6&quot;/&gt;&lt;wsp:rsid wsp:val=&quot;003532FA&quot;/&gt;&lt;wsp:rsid wsp:val=&quot;00354F62&quot;/&gt;&lt;wsp:rsid wsp:val=&quot;00355DF9&quot;/&gt;&lt;wsp:rsid wsp:val=&quot;00355E07&quot;/&gt;&lt;wsp:rsid wsp:val=&quot;00356252&quot;/&gt;&lt;wsp:rsid wsp:val=&quot;00356520&quot;/&gt;&lt;wsp:rsid wsp:val=&quot;00356733&quot;/&gt;&lt;wsp:rsid wsp:val=&quot;0036029A&quot;/&gt;&lt;wsp:rsid wsp:val=&quot;0036111C&quot;/&gt;&lt;wsp:rsid wsp:val=&quot;00361778&quot;/&gt;&lt;wsp:rsid wsp:val=&quot;003623B1&quot;/&gt;&lt;wsp:rsid wsp:val=&quot;00362913&quot;/&gt;&lt;wsp:rsid wsp:val=&quot;0036380B&quot;/&gt;&lt;wsp:rsid wsp:val=&quot;00364266&quot;/&gt;&lt;wsp:rsid wsp:val=&quot;00364A9E&quot;/&gt;&lt;wsp:rsid wsp:val=&quot;003675A6&quot;/&gt;&lt;wsp:rsid wsp:val=&quot;00367927&quot;/&gt;&lt;wsp:rsid wsp:val=&quot;00367A8B&quot;/&gt;&lt;wsp:rsid wsp:val=&quot;00370EA4&quot;/&gt;&lt;wsp:rsid wsp:val=&quot;00371E8D&quot;/&gt;&lt;wsp:rsid wsp:val=&quot;00374BBE&quot;/&gt;&lt;wsp:rsid wsp:val=&quot;003752BC&quot;/&gt;&lt;wsp:rsid wsp:val=&quot;00375A28&quot;/&gt;&lt;wsp:rsid wsp:val=&quot;0037618E&quot;/&gt;&lt;wsp:rsid wsp:val=&quot;00376643&quot;/&gt;&lt;wsp:rsid wsp:val=&quot;00377498&quot;/&gt;&lt;wsp:rsid wsp:val=&quot;00377A84&quot;/&gt;&lt;wsp:rsid wsp:val=&quot;003803CD&quot;/&gt;&lt;wsp:rsid wsp:val=&quot;00380840&quot;/&gt;&lt;wsp:rsid wsp:val=&quot;003809D1&quot;/&gt;&lt;wsp:rsid wsp:val=&quot;00381272&quot;/&gt;&lt;wsp:rsid wsp:val=&quot;003813E9&quot;/&gt;&lt;wsp:rsid wsp:val=&quot;00381DC1&quot;/&gt;&lt;wsp:rsid wsp:val=&quot;00382409&quot;/&gt;&lt;wsp:rsid wsp:val=&quot;00382710&quot;/&gt;&lt;wsp:rsid wsp:val=&quot;00383783&quot;/&gt;&lt;wsp:rsid wsp:val=&quot;00383A7A&quot;/&gt;&lt;wsp:rsid wsp:val=&quot;00384529&quot;/&gt;&lt;wsp:rsid wsp:val=&quot;003846FF&quot;/&gt;&lt;wsp:rsid wsp:val=&quot;00384C72&quot;/&gt;&lt;wsp:rsid wsp:val=&quot;0038552F&quot;/&gt;&lt;wsp:rsid wsp:val=&quot;00386B51&quot;/&gt;&lt;wsp:rsid wsp:val=&quot;00386C17&quot;/&gt;&lt;wsp:rsid wsp:val=&quot;003871FA&quot;/&gt;&lt;wsp:rsid wsp:val=&quot;00387942&quot;/&gt;&lt;wsp:rsid wsp:val=&quot;00387C2F&quot;/&gt;&lt;wsp:rsid wsp:val=&quot;0039059D&quot;/&gt;&lt;wsp:rsid wsp:val=&quot;00390944&quot;/&gt;&lt;wsp:rsid wsp:val=&quot;00390A31&quot;/&gt;&lt;wsp:rsid wsp:val=&quot;00390FD5&quot;/&gt;&lt;wsp:rsid wsp:val=&quot;00391FEA&quot;/&gt;&lt;wsp:rsid wsp:val=&quot;00392610&quot;/&gt;&lt;wsp:rsid wsp:val=&quot;00392F89&quot;/&gt;&lt;wsp:rsid wsp:val=&quot;00393B04&quot;/&gt;&lt;wsp:rsid wsp:val=&quot;003946A6&quot;/&gt;&lt;wsp:rsid wsp:val=&quot;00395509&quot;/&gt;&lt;wsp:rsid wsp:val=&quot;0039660F&quot;/&gt;&lt;wsp:rsid wsp:val=&quot;003978CB&quot;/&gt;&lt;wsp:rsid wsp:val=&quot;00397B4A&quot;/&gt;&lt;wsp:rsid wsp:val=&quot;003A0029&quot;/&gt;&lt;wsp:rsid wsp:val=&quot;003A04EC&quot;/&gt;&lt;wsp:rsid wsp:val=&quot;003A0BA5&quot;/&gt;&lt;wsp:rsid wsp:val=&quot;003A123D&quot;/&gt;&lt;wsp:rsid wsp:val=&quot;003A1792&quot;/&gt;&lt;wsp:rsid wsp:val=&quot;003A21F9&quot;/&gt;&lt;wsp:rsid wsp:val=&quot;003A2689&quot;/&gt;&lt;wsp:rsid wsp:val=&quot;003A2A96&quot;/&gt;&lt;wsp:rsid wsp:val=&quot;003A2BE3&quot;/&gt;&lt;wsp:rsid wsp:val=&quot;003A2C6B&quot;/&gt;&lt;wsp:rsid wsp:val=&quot;003A383C&quot;/&gt;&lt;wsp:rsid wsp:val=&quot;003A3C1B&quot;/&gt;&lt;wsp:rsid wsp:val=&quot;003A3F47&quot;/&gt;&lt;wsp:rsid wsp:val=&quot;003A425C&quot;/&gt;&lt;wsp:rsid wsp:val=&quot;003A5266&quot;/&gt;&lt;wsp:rsid wsp:val=&quot;003A52A2&quot;/&gt;&lt;wsp:rsid wsp:val=&quot;003A5B14&quot;/&gt;&lt;wsp:rsid wsp:val=&quot;003A5B4F&quot;/&gt;&lt;wsp:rsid wsp:val=&quot;003A602E&quot;/&gt;&lt;wsp:rsid wsp:val=&quot;003A6742&quot;/&gt;&lt;wsp:rsid wsp:val=&quot;003A7072&quot;/&gt;&lt;wsp:rsid wsp:val=&quot;003A721B&quot;/&gt;&lt;wsp:rsid wsp:val=&quot;003B048D&quot;/&gt;&lt;wsp:rsid wsp:val=&quot;003B066A&quot;/&gt;&lt;wsp:rsid wsp:val=&quot;003B0F1E&quot;/&gt;&lt;wsp:rsid wsp:val=&quot;003B14F4&quot;/&gt;&lt;wsp:rsid wsp:val=&quot;003B179E&quot;/&gt;&lt;wsp:rsid wsp:val=&quot;003B3576&quot;/&gt;&lt;wsp:rsid wsp:val=&quot;003B38BC&quot;/&gt;&lt;wsp:rsid wsp:val=&quot;003B39D5&quot;/&gt;&lt;wsp:rsid wsp:val=&quot;003B3D00&quot;/&gt;&lt;wsp:rsid wsp:val=&quot;003B46AA&quot;/&gt;&lt;wsp:rsid wsp:val=&quot;003B4AA1&quot;/&gt;&lt;wsp:rsid wsp:val=&quot;003B4C54&quot;/&gt;&lt;wsp:rsid wsp:val=&quot;003B68DB&quot;/&gt;&lt;wsp:rsid wsp:val=&quot;003B7B7C&quot;/&gt;&lt;wsp:rsid wsp:val=&quot;003C027B&quot;/&gt;&lt;wsp:rsid wsp:val=&quot;003C1939&quot;/&gt;&lt;wsp:rsid wsp:val=&quot;003C2083&quot;/&gt;&lt;wsp:rsid wsp:val=&quot;003C2486&quot;/&gt;&lt;wsp:rsid wsp:val=&quot;003C30F5&quot;/&gt;&lt;wsp:rsid wsp:val=&quot;003C321B&quot;/&gt;&lt;wsp:rsid wsp:val=&quot;003C4178&quot;/&gt;&lt;wsp:rsid wsp:val=&quot;003C5327&quot;/&gt;&lt;wsp:rsid wsp:val=&quot;003C6386&quot;/&gt;&lt;wsp:rsid wsp:val=&quot;003C7816&quot;/&gt;&lt;wsp:rsid wsp:val=&quot;003C79B2&quot;/&gt;&lt;wsp:rsid wsp:val=&quot;003C7E5A&quot;/&gt;&lt;wsp:rsid wsp:val=&quot;003D11B9&quot;/&gt;&lt;wsp:rsid wsp:val=&quot;003D16BA&quot;/&gt;&lt;wsp:rsid wsp:val=&quot;003D4CBE&quot;/&gt;&lt;wsp:rsid wsp:val=&quot;003D4D70&quot;/&gt;&lt;wsp:rsid wsp:val=&quot;003D50D8&quot;/&gt;&lt;wsp:rsid wsp:val=&quot;003D52D4&quot;/&gt;&lt;wsp:rsid wsp:val=&quot;003D61AE&quot;/&gt;&lt;wsp:rsid wsp:val=&quot;003D6743&quot;/&gt;&lt;wsp:rsid wsp:val=&quot;003D67D0&quot;/&gt;&lt;wsp:rsid wsp:val=&quot;003D6B35&quot;/&gt;&lt;wsp:rsid wsp:val=&quot;003D7B3D&quot;/&gt;&lt;wsp:rsid wsp:val=&quot;003E0067&quot;/&gt;&lt;wsp:rsid wsp:val=&quot;003E009F&quot;/&gt;&lt;wsp:rsid wsp:val=&quot;003E0131&quot;/&gt;&lt;wsp:rsid wsp:val=&quot;003E0196&quot;/&gt;&lt;wsp:rsid wsp:val=&quot;003E0CFF&quot;/&gt;&lt;wsp:rsid wsp:val=&quot;003E1271&quot;/&gt;&lt;wsp:rsid wsp:val=&quot;003E1B34&quot;/&gt;&lt;wsp:rsid wsp:val=&quot;003E2C8D&quot;/&gt;&lt;wsp:rsid wsp:val=&quot;003E33DB&quot;/&gt;&lt;wsp:rsid wsp:val=&quot;003E39F3&quot;/&gt;&lt;wsp:rsid wsp:val=&quot;003E431F&quot;/&gt;&lt;wsp:rsid wsp:val=&quot;003E4A3D&quot;/&gt;&lt;wsp:rsid wsp:val=&quot;003E4F41&quot;/&gt;&lt;wsp:rsid wsp:val=&quot;003E5160&quot;/&gt;&lt;wsp:rsid wsp:val=&quot;003E5A9D&quot;/&gt;&lt;wsp:rsid wsp:val=&quot;003E64BD&quot;/&gt;&lt;wsp:rsid wsp:val=&quot;003E6732&quot;/&gt;&lt;wsp:rsid wsp:val=&quot;003E79AC&quot;/&gt;&lt;wsp:rsid wsp:val=&quot;003F026F&quot;/&gt;&lt;wsp:rsid wsp:val=&quot;003F02F0&quot;/&gt;&lt;wsp:rsid wsp:val=&quot;003F038B&quot;/&gt;&lt;wsp:rsid wsp:val=&quot;003F0C31&quot;/&gt;&lt;wsp:rsid wsp:val=&quot;003F0D10&quot;/&gt;&lt;wsp:rsid wsp:val=&quot;003F1169&quot;/&gt;&lt;wsp:rsid wsp:val=&quot;003F271C&quot;/&gt;&lt;wsp:rsid wsp:val=&quot;003F2A9B&quot;/&gt;&lt;wsp:rsid wsp:val=&quot;003F2BAE&quot;/&gt;&lt;wsp:rsid wsp:val=&quot;003F2EF1&quot;/&gt;&lt;wsp:rsid wsp:val=&quot;003F2FCE&quot;/&gt;&lt;wsp:rsid wsp:val=&quot;003F3430&quot;/&gt;&lt;wsp:rsid wsp:val=&quot;003F3544&quot;/&gt;&lt;wsp:rsid wsp:val=&quot;003F49E6&quot;/&gt;&lt;wsp:rsid wsp:val=&quot;003F4CDB&quot;/&gt;&lt;wsp:rsid wsp:val=&quot;003F5488&quot;/&gt;&lt;wsp:rsid wsp:val=&quot;003F564C&quot;/&gt;&lt;wsp:rsid wsp:val=&quot;003F6326&quot;/&gt;&lt;wsp:rsid wsp:val=&quot;003F77AA&quot;/&gt;&lt;wsp:rsid wsp:val=&quot;00400EBC&quot;/&gt;&lt;wsp:rsid wsp:val=&quot;00401666&quot;/&gt;&lt;wsp:rsid wsp:val=&quot;00402742&quot;/&gt;&lt;wsp:rsid wsp:val=&quot;00403C0B&quot;/&gt;&lt;wsp:rsid wsp:val=&quot;00404A8D&quot;/&gt;&lt;wsp:rsid wsp:val=&quot;004057C1&quot;/&gt;&lt;wsp:rsid wsp:val=&quot;00410105&quot;/&gt;&lt;wsp:rsid wsp:val=&quot;00410A84&quot;/&gt;&lt;wsp:rsid wsp:val=&quot;00411D30&quot;/&gt;&lt;wsp:rsid wsp:val=&quot;004149D3&quot;/&gt;&lt;wsp:rsid wsp:val=&quot;00414C6F&quot;/&gt;&lt;wsp:rsid wsp:val=&quot;00415922&quot;/&gt;&lt;wsp:rsid wsp:val=&quot;00415C26&quot;/&gt;&lt;wsp:rsid wsp:val=&quot;004212CE&quot;/&gt;&lt;wsp:rsid wsp:val=&quot;0042155D&quot;/&gt;&lt;wsp:rsid wsp:val=&quot;004219E3&quot;/&gt;&lt;wsp:rsid wsp:val=&quot;00421D42&quot;/&gt;&lt;wsp:rsid wsp:val=&quot;0042353A&quot;/&gt;&lt;wsp:rsid wsp:val=&quot;00423797&quot;/&gt;&lt;wsp:rsid wsp:val=&quot;00424141&quot;/&gt;&lt;wsp:rsid wsp:val=&quot;004243E6&quot;/&gt;&lt;wsp:rsid wsp:val=&quot;0042458D&quot;/&gt;&lt;wsp:rsid wsp:val=&quot;004249BF&quot;/&gt;&lt;wsp:rsid wsp:val=&quot;00425C29&quot;/&gt;&lt;wsp:rsid wsp:val=&quot;004265F2&quot;/&gt;&lt;wsp:rsid wsp:val=&quot;00426BF0&quot;/&gt;&lt;wsp:rsid wsp:val=&quot;00426CC5&quot;/&gt;&lt;wsp:rsid wsp:val=&quot;004271CA&quot;/&gt;&lt;wsp:rsid wsp:val=&quot;004275EA&quot;/&gt;&lt;wsp:rsid wsp:val=&quot;00427C00&quot;/&gt;&lt;wsp:rsid wsp:val=&quot;00430B69&quot;/&gt;&lt;wsp:rsid wsp:val=&quot;00431437&quot;/&gt;&lt;wsp:rsid wsp:val=&quot;0043186E&quot;/&gt;&lt;wsp:rsid wsp:val=&quot;00431AA3&quot;/&gt;&lt;wsp:rsid wsp:val=&quot;00433331&quot;/&gt;&lt;wsp:rsid wsp:val=&quot;004343C1&quot;/&gt;&lt;wsp:rsid wsp:val=&quot;00435F25&quot;/&gt;&lt;wsp:rsid wsp:val=&quot;00436830&quot;/&gt;&lt;wsp:rsid wsp:val=&quot;00436942&quot;/&gt;&lt;wsp:rsid wsp:val=&quot;0043696B&quot;/&gt;&lt;wsp:rsid wsp:val=&quot;00436A3F&quot;/&gt;&lt;wsp:rsid wsp:val=&quot;00437311&quot;/&gt;&lt;wsp:rsid wsp:val=&quot;004379A3&quot;/&gt;&lt;wsp:rsid wsp:val=&quot;004404AC&quot;/&gt;&lt;wsp:rsid wsp:val=&quot;0044121D&quot;/&gt;&lt;wsp:rsid wsp:val=&quot;0044130C&quot;/&gt;&lt;wsp:rsid wsp:val=&quot;00441710&quot;/&gt;&lt;wsp:rsid wsp:val=&quot;004420CD&quot;/&gt;&lt;wsp:rsid wsp:val=&quot;004421A3&quot;/&gt;&lt;wsp:rsid wsp:val=&quot;00442CCE&quot;/&gt;&lt;wsp:rsid wsp:val=&quot;00443E7E&quot;/&gt;&lt;wsp:rsid wsp:val=&quot;00444CEF&quot;/&gt;&lt;wsp:rsid wsp:val=&quot;004452CF&quot;/&gt;&lt;wsp:rsid wsp:val=&quot;00445E9D&quot;/&gt;&lt;wsp:rsid wsp:val=&quot;00445FD9&quot;/&gt;&lt;wsp:rsid wsp:val=&quot;00446905&quot;/&gt;&lt;wsp:rsid wsp:val=&quot;00446BFB&quot;/&gt;&lt;wsp:rsid wsp:val=&quot;00446DBC&quot;/&gt;&lt;wsp:rsid wsp:val=&quot;00446F0D&quot;/&gt;&lt;wsp:rsid wsp:val=&quot;004478AD&quot;/&gt;&lt;wsp:rsid wsp:val=&quot;00447B96&quot;/&gt;&lt;wsp:rsid wsp:val=&quot;0045021D&quot;/&gt;&lt;wsp:rsid wsp:val=&quot;004519B2&quot;/&gt;&lt;wsp:rsid wsp:val=&quot;004526CE&quot;/&gt;&lt;wsp:rsid wsp:val=&quot;0045376F&quot;/&gt;&lt;wsp:rsid wsp:val=&quot;0045454C&quot;/&gt;&lt;wsp:rsid wsp:val=&quot;00454B3B&quot;/&gt;&lt;wsp:rsid wsp:val=&quot;00454B48&quot;/&gt;&lt;wsp:rsid wsp:val=&quot;0045549D&quot;/&gt;&lt;wsp:rsid wsp:val=&quot;0045586C&quot;/&gt;&lt;wsp:rsid wsp:val=&quot;00455BAC&quot;/&gt;&lt;wsp:rsid wsp:val=&quot;00455FAF&quot;/&gt;&lt;wsp:rsid wsp:val=&quot;004561D8&quot;/&gt;&lt;wsp:rsid wsp:val=&quot;0045669F&quot;/&gt;&lt;wsp:rsid wsp:val=&quot;00457D7E&quot;/&gt;&lt;wsp:rsid wsp:val=&quot;004603EA&quot;/&gt;&lt;wsp:rsid wsp:val=&quot;0046086F&quot;/&gt;&lt;wsp:rsid wsp:val=&quot;00460E85&quot;/&gt;&lt;wsp:rsid wsp:val=&quot;00461F9C&quot;/&gt;&lt;wsp:rsid wsp:val=&quot;0046395D&quot;/&gt;&lt;wsp:rsid wsp:val=&quot;00464093&quot;/&gt;&lt;wsp:rsid wsp:val=&quot;00464584&quot;/&gt;&lt;wsp:rsid wsp:val=&quot;004651F9&quot;/&gt;&lt;wsp:rsid wsp:val=&quot;004654E2&quot;/&gt;&lt;wsp:rsid wsp:val=&quot;00465A65&quot;/&gt;&lt;wsp:rsid wsp:val=&quot;00466DF4&quot;/&gt;&lt;wsp:rsid wsp:val=&quot;00467B70&quot;/&gt;&lt;wsp:rsid wsp:val=&quot;00470A13&quot;/&gt;&lt;wsp:rsid wsp:val=&quot;00471467&quot;/&gt;&lt;wsp:rsid wsp:val=&quot;00472235&quot;/&gt;&lt;wsp:rsid wsp:val=&quot;00472D61&quot;/&gt;&lt;wsp:rsid wsp:val=&quot;00472FD5&quot;/&gt;&lt;wsp:rsid wsp:val=&quot;0047375E&quot;/&gt;&lt;wsp:rsid wsp:val=&quot;004738BF&quot;/&gt;&lt;wsp:rsid wsp:val=&quot;004739CA&quot;/&gt;&lt;wsp:rsid wsp:val=&quot;0047426A&quot;/&gt;&lt;wsp:rsid wsp:val=&quot;0047542A&quot;/&gt;&lt;wsp:rsid wsp:val=&quot;00476953&quot;/&gt;&lt;wsp:rsid wsp:val=&quot;00476CF7&quot;/&gt;&lt;wsp:rsid wsp:val=&quot;00477A41&quot;/&gt;&lt;wsp:rsid wsp:val=&quot;004809FF&quot;/&gt;&lt;wsp:rsid wsp:val=&quot;00480A07&quot;/&gt;&lt;wsp:rsid wsp:val=&quot;00480E8F&quot;/&gt;&lt;wsp:rsid wsp:val=&quot;00481024&quot;/&gt;&lt;wsp:rsid wsp:val=&quot;00481047&quot;/&gt;&lt;wsp:rsid wsp:val=&quot;0048216D&quot;/&gt;&lt;wsp:rsid wsp:val=&quot;00482476&quot;/&gt;&lt;wsp:rsid wsp:val=&quot;004828DA&quot;/&gt;&lt;wsp:rsid wsp:val=&quot;00482F42&quot;/&gt;&lt;wsp:rsid wsp:val=&quot;00483CBC&quot;/&gt;&lt;wsp:rsid wsp:val=&quot;00484446&quot;/&gt;&lt;wsp:rsid wsp:val=&quot;00485155&quot;/&gt;&lt;wsp:rsid wsp:val=&quot;004859CC&quot;/&gt;&lt;wsp:rsid wsp:val=&quot;00486D2C&quot;/&gt;&lt;wsp:rsid wsp:val=&quot;00487DBE&quot;/&gt;&lt;wsp:rsid wsp:val=&quot;00492C79&quot;/&gt;&lt;wsp:rsid wsp:val=&quot;004934D1&quot;/&gt;&lt;wsp:rsid wsp:val=&quot;00494083&quot;/&gt;&lt;wsp:rsid wsp:val=&quot;00494605&quot;/&gt;&lt;wsp:rsid wsp:val=&quot;00495615&quot;/&gt;&lt;wsp:rsid wsp:val=&quot;0049577B&quot;/&gt;&lt;wsp:rsid wsp:val=&quot;00495BC1&quot;/&gt;&lt;wsp:rsid wsp:val=&quot;00495EEB&quot;/&gt;&lt;wsp:rsid wsp:val=&quot;00496846&quot;/&gt;&lt;wsp:rsid wsp:val=&quot;0049703B&quot;/&gt;&lt;wsp:rsid wsp:val=&quot;004A0285&quot;/&gt;&lt;wsp:rsid wsp:val=&quot;004A127B&quot;/&gt;&lt;wsp:rsid wsp:val=&quot;004A22F9&quot;/&gt;&lt;wsp:rsid wsp:val=&quot;004A265B&quot;/&gt;&lt;wsp:rsid wsp:val=&quot;004A28B7&quot;/&gt;&lt;wsp:rsid wsp:val=&quot;004A2AD9&quot;/&gt;&lt;wsp:rsid wsp:val=&quot;004A2B66&quot;/&gt;&lt;wsp:rsid wsp:val=&quot;004A395A&quot;/&gt;&lt;wsp:rsid wsp:val=&quot;004A4081&quot;/&gt;&lt;wsp:rsid wsp:val=&quot;004A4127&quot;/&gt;&lt;wsp:rsid wsp:val=&quot;004A5676&quot;/&gt;&lt;wsp:rsid wsp:val=&quot;004A59D2&quot;/&gt;&lt;wsp:rsid wsp:val=&quot;004A5D51&quot;/&gt;&lt;wsp:rsid wsp:val=&quot;004A6D7D&quot;/&gt;&lt;wsp:rsid wsp:val=&quot;004A70AB&quot;/&gt;&lt;wsp:rsid wsp:val=&quot;004B0861&quot;/&gt;&lt;wsp:rsid wsp:val=&quot;004B0FE6&quot;/&gt;&lt;wsp:rsid wsp:val=&quot;004B1A09&quot;/&gt;&lt;wsp:rsid wsp:val=&quot;004B29CB&quot;/&gt;&lt;wsp:rsid wsp:val=&quot;004B2A91&quot;/&gt;&lt;wsp:rsid wsp:val=&quot;004B36BB&quot;/&gt;&lt;wsp:rsid wsp:val=&quot;004B3B8F&quot;/&gt;&lt;wsp:rsid wsp:val=&quot;004B4276&quot;/&gt;&lt;wsp:rsid wsp:val=&quot;004B43DA&quot;/&gt;&lt;wsp:rsid wsp:val=&quot;004B6594&quot;/&gt;&lt;wsp:rsid wsp:val=&quot;004B74FB&quot;/&gt;&lt;wsp:rsid wsp:val=&quot;004B76D3&quot;/&gt;&lt;wsp:rsid wsp:val=&quot;004B7B3E&quot;/&gt;&lt;wsp:rsid wsp:val=&quot;004C2F7C&quot;/&gt;&lt;wsp:rsid wsp:val=&quot;004C4900&quot;/&gt;&lt;wsp:rsid wsp:val=&quot;004C57CC&quot;/&gt;&lt;wsp:rsid wsp:val=&quot;004C73F2&quot;/&gt;&lt;wsp:rsid wsp:val=&quot;004C7545&quot;/&gt;&lt;wsp:rsid wsp:val=&quot;004D1E7B&quot;/&gt;&lt;wsp:rsid wsp:val=&quot;004D32F3&quot;/&gt;&lt;wsp:rsid wsp:val=&quot;004D3614&quot;/&gt;&lt;wsp:rsid wsp:val=&quot;004D38A0&quot;/&gt;&lt;wsp:rsid wsp:val=&quot;004D3BBF&quot;/&gt;&lt;wsp:rsid wsp:val=&quot;004D411F&quot;/&gt;&lt;wsp:rsid wsp:val=&quot;004D506B&quot;/&gt;&lt;wsp:rsid wsp:val=&quot;004D5964&quot;/&gt;&lt;wsp:rsid wsp:val=&quot;004D7226&quot;/&gt;&lt;wsp:rsid wsp:val=&quot;004D727D&quot;/&gt;&lt;wsp:rsid wsp:val=&quot;004D778D&quot;/&gt;&lt;wsp:rsid wsp:val=&quot;004E1072&quot;/&gt;&lt;wsp:rsid wsp:val=&quot;004E13D2&quot;/&gt;&lt;wsp:rsid wsp:val=&quot;004E1BA2&quot;/&gt;&lt;wsp:rsid wsp:val=&quot;004E1E02&quot;/&gt;&lt;wsp:rsid wsp:val=&quot;004E218C&quot;/&gt;&lt;wsp:rsid wsp:val=&quot;004E3069&quot;/&gt;&lt;wsp:rsid wsp:val=&quot;004E35A9&quot;/&gt;&lt;wsp:rsid wsp:val=&quot;004E4323&quot;/&gt;&lt;wsp:rsid wsp:val=&quot;004E4A10&quot;/&gt;&lt;wsp:rsid wsp:val=&quot;004E4E41&quot;/&gt;&lt;wsp:rsid wsp:val=&quot;004E5610&quot;/&gt;&lt;wsp:rsid wsp:val=&quot;004E7247&quot;/&gt;&lt;wsp:rsid wsp:val=&quot;004E7E4B&quot;/&gt;&lt;wsp:rsid wsp:val=&quot;004E7E69&quot;/&gt;&lt;wsp:rsid wsp:val=&quot;004F105C&quot;/&gt;&lt;wsp:rsid wsp:val=&quot;004F10B6&quot;/&gt;&lt;wsp:rsid wsp:val=&quot;004F1660&quot;/&gt;&lt;wsp:rsid wsp:val=&quot;004F19A5&quot;/&gt;&lt;wsp:rsid wsp:val=&quot;004F39B9&quot;/&gt;&lt;wsp:rsid wsp:val=&quot;004F4DD4&quot;/&gt;&lt;wsp:rsid wsp:val=&quot;004F5389&quot;/&gt;&lt;wsp:rsid wsp:val=&quot;004F5D98&quot;/&gt;&lt;wsp:rsid wsp:val=&quot;004F5DCF&quot;/&gt;&lt;wsp:rsid wsp:val=&quot;004F64E1&quot;/&gt;&lt;wsp:rsid wsp:val=&quot;004F729A&quot;/&gt;&lt;wsp:rsid wsp:val=&quot;004F7668&quot;/&gt;&lt;wsp:rsid wsp:val=&quot;004F76DB&quot;/&gt;&lt;wsp:rsid wsp:val=&quot;004F7DF6&quot;/&gt;&lt;wsp:rsid wsp:val=&quot;00500189&quot;/&gt;&lt;wsp:rsid wsp:val=&quot;00500330&quot;/&gt;&lt;wsp:rsid wsp:val=&quot;005007EA&quot;/&gt;&lt;wsp:rsid wsp:val=&quot;00500A6B&quot;/&gt;&lt;wsp:rsid wsp:val=&quot;00502924&quot;/&gt;&lt;wsp:rsid wsp:val=&quot;005029E4&quot;/&gt;&lt;wsp:rsid wsp:val=&quot;005044BD&quot;/&gt;&lt;wsp:rsid wsp:val=&quot;00504E14&quot;/&gt;&lt;wsp:rsid wsp:val=&quot;00507268&quot;/&gt;&lt;wsp:rsid wsp:val=&quot;00507E63&quot;/&gt;&lt;wsp:rsid wsp:val=&quot;00507F19&quot;/&gt;&lt;wsp:rsid wsp:val=&quot;00510183&quot;/&gt;&lt;wsp:rsid wsp:val=&quot;0051144C&quot;/&gt;&lt;wsp:rsid wsp:val=&quot;00512299&quot;/&gt;&lt;wsp:rsid wsp:val=&quot;00512D91&quot;/&gt;&lt;wsp:rsid wsp:val=&quot;005141B5&quot;/&gt;&lt;wsp:rsid wsp:val=&quot;00514B7E&quot;/&gt;&lt;wsp:rsid wsp:val=&quot;005163BE&quot;/&gt;&lt;wsp:rsid wsp:val=&quot;00516BB8&quot;/&gt;&lt;wsp:rsid wsp:val=&quot;00516E3A&quot;/&gt;&lt;wsp:rsid wsp:val=&quot;005172DC&quot;/&gt;&lt;wsp:rsid wsp:val=&quot;0051750E&quot;/&gt;&lt;wsp:rsid wsp:val=&quot;00517586&quot;/&gt;&lt;wsp:rsid wsp:val=&quot;00520B92&quot;/&gt;&lt;wsp:rsid wsp:val=&quot;0052106A&quot;/&gt;&lt;wsp:rsid wsp:val=&quot;005211C4&quot;/&gt;&lt;wsp:rsid wsp:val=&quot;00522107&quot;/&gt;&lt;wsp:rsid wsp:val=&quot;00522566&quot;/&gt;&lt;wsp:rsid wsp:val=&quot;00524154&quot;/&gt;&lt;wsp:rsid wsp:val=&quot;00524328&quot;/&gt;&lt;wsp:rsid wsp:val=&quot;005243F8&quot;/&gt;&lt;wsp:rsid wsp:val=&quot;00526AA1&quot;/&gt;&lt;wsp:rsid wsp:val=&quot;00527AFC&quot;/&gt;&lt;wsp:rsid wsp:val=&quot;00527CDD&quot;/&gt;&lt;wsp:rsid wsp:val=&quot;00527F4C&quot;/&gt;&lt;wsp:rsid wsp:val=&quot;00530215&quot;/&gt;&lt;wsp:rsid wsp:val=&quot;005303E7&quot;/&gt;&lt;wsp:rsid wsp:val=&quot;00530EEE&quot;/&gt;&lt;wsp:rsid wsp:val=&quot;0053173B&quot;/&gt;&lt;wsp:rsid wsp:val=&quot;00531A96&quot;/&gt;&lt;wsp:rsid wsp:val=&quot;00531B11&quot;/&gt;&lt;wsp:rsid wsp:val=&quot;00533087&quot;/&gt;&lt;wsp:rsid wsp:val=&quot;00534572&quot;/&gt;&lt;wsp:rsid wsp:val=&quot;0053516E&quot;/&gt;&lt;wsp:rsid wsp:val=&quot;00536637&quot;/&gt;&lt;wsp:rsid wsp:val=&quot;00536D06&quot;/&gt;&lt;wsp:rsid wsp:val=&quot;005375FA&quot;/&gt;&lt;wsp:rsid wsp:val=&quot;0054075B&quot;/&gt;&lt;wsp:rsid wsp:val=&quot;0054102E&quot;/&gt;&lt;wsp:rsid wsp:val=&quot;0054131B&quot;/&gt;&lt;wsp:rsid wsp:val=&quot;005420B8&quot;/&gt;&lt;wsp:rsid wsp:val=&quot;00542D4C&quot;/&gt;&lt;wsp:rsid wsp:val=&quot;00542FE3&quot;/&gt;&lt;wsp:rsid wsp:val=&quot;0054309A&quot;/&gt;&lt;wsp:rsid wsp:val=&quot;0054438B&quot;/&gt;&lt;wsp:rsid wsp:val=&quot;00544B24&quot;/&gt;&lt;wsp:rsid wsp:val=&quot;00545BBD&quot;/&gt;&lt;wsp:rsid wsp:val=&quot;00546235&quot;/&gt;&lt;wsp:rsid wsp:val=&quot;00546550&quot;/&gt;&lt;wsp:rsid wsp:val=&quot;00546639&quot;/&gt;&lt;wsp:rsid wsp:val=&quot;00546CD3&quot;/&gt;&lt;wsp:rsid wsp:val=&quot;00547458&quot;/&gt;&lt;wsp:rsid wsp:val=&quot;005479F2&quot;/&gt;&lt;wsp:rsid wsp:val=&quot;00550534&quot;/&gt;&lt;wsp:rsid wsp:val=&quot;005505E3&quot;/&gt;&lt;wsp:rsid wsp:val=&quot;0055144A&quot;/&gt;&lt;wsp:rsid wsp:val=&quot;005516E3&quot;/&gt;&lt;wsp:rsid wsp:val=&quot;005518C5&quot;/&gt;&lt;wsp:rsid wsp:val=&quot;00551E09&quot;/&gt;&lt;wsp:rsid wsp:val=&quot;005532E6&quot;/&gt;&lt;wsp:rsid wsp:val=&quot;0055406A&quot;/&gt;&lt;wsp:rsid wsp:val=&quot;00554896&quot;/&gt;&lt;wsp:rsid wsp:val=&quot;00555720&quot;/&gt;&lt;wsp:rsid wsp:val=&quot;00556162&quot;/&gt;&lt;wsp:rsid wsp:val=&quot;00556B29&quot;/&gt;&lt;wsp:rsid wsp:val=&quot;00556C99&quot;/&gt;&lt;wsp:rsid wsp:val=&quot;00557B4D&quot;/&gt;&lt;wsp:rsid wsp:val=&quot;00561FA6&quot;/&gt;&lt;wsp:rsid wsp:val=&quot;00562971&quot;/&gt;&lt;wsp:rsid wsp:val=&quot;00562D21&quot;/&gt;&lt;wsp:rsid wsp:val=&quot;00562E22&quot;/&gt;&lt;wsp:rsid wsp:val=&quot;00562ECD&quot;/&gt;&lt;wsp:rsid wsp:val=&quot;005636E6&quot;/&gt;&lt;wsp:rsid wsp:val=&quot;00563DD4&quot;/&gt;&lt;wsp:rsid wsp:val=&quot;00563EB7&quot;/&gt;&lt;wsp:rsid wsp:val=&quot;00565896&quot;/&gt;&lt;wsp:rsid wsp:val=&quot;00565A2E&quot;/&gt;&lt;wsp:rsid wsp:val=&quot;005660E6&quot;/&gt;&lt;wsp:rsid wsp:val=&quot;0056666F&quot;/&gt;&lt;wsp:rsid wsp:val=&quot;00566C11&quot;/&gt;&lt;wsp:rsid wsp:val=&quot;00567DAA&quot;/&gt;&lt;wsp:rsid wsp:val=&quot;0057120E&quot;/&gt;&lt;wsp:rsid wsp:val=&quot;00572645&quot;/&gt;&lt;wsp:rsid wsp:val=&quot;00572A73&quot;/&gt;&lt;wsp:rsid wsp:val=&quot;00576369&quot;/&gt;&lt;wsp:rsid wsp:val=&quot;00576485&quot;/&gt;&lt;wsp:rsid wsp:val=&quot;005776C5&quot;/&gt;&lt;wsp:rsid wsp:val=&quot;00580003&quot;/&gt;&lt;wsp:rsid wsp:val=&quot;00580B13&quot;/&gt;&lt;wsp:rsid wsp:val=&quot;00581256&quot;/&gt;&lt;wsp:rsid wsp:val=&quot;00581317&quot;/&gt;&lt;wsp:rsid wsp:val=&quot;00581964&quot;/&gt;&lt;wsp:rsid wsp:val=&quot;00581FA9&quot;/&gt;&lt;wsp:rsid wsp:val=&quot;005826DE&quot;/&gt;&lt;wsp:rsid wsp:val=&quot;005828CA&quot;/&gt;&lt;wsp:rsid wsp:val=&quot;00582986&quot;/&gt;&lt;wsp:rsid wsp:val=&quot;005831BE&quot;/&gt;&lt;wsp:rsid wsp:val=&quot;0058515F&quot;/&gt;&lt;wsp:rsid wsp:val=&quot;0058661D&quot;/&gt;&lt;wsp:rsid wsp:val=&quot;00586CF9&quot;/&gt;&lt;wsp:rsid wsp:val=&quot;00587FA4&quot;/&gt;&lt;wsp:rsid wsp:val=&quot;00590575&quot;/&gt;&lt;wsp:rsid wsp:val=&quot;00590C8F&quot;/&gt;&lt;wsp:rsid wsp:val=&quot;00591669&quot;/&gt;&lt;wsp:rsid wsp:val=&quot;0059206E&quot;/&gt;&lt;wsp:rsid wsp:val=&quot;00592293&quot;/&gt;&lt;wsp:rsid wsp:val=&quot;00592C53&quot;/&gt;&lt;wsp:rsid wsp:val=&quot;005934C7&quot;/&gt;&lt;wsp:rsid wsp:val=&quot;005936F3&quot;/&gt;&lt;wsp:rsid wsp:val=&quot;00593C78&quot;/&gt;&lt;wsp:rsid wsp:val=&quot;00593E45&quot;/&gt;&lt;wsp:rsid wsp:val=&quot;00594B9F&quot;/&gt;&lt;wsp:rsid wsp:val=&quot;00594DAE&quot;/&gt;&lt;wsp:rsid wsp:val=&quot;005969D8&quot;/&gt;&lt;wsp:rsid wsp:val=&quot;0059737C&quot;/&gt;&lt;wsp:rsid wsp:val=&quot;005977B8&quot;/&gt;&lt;wsp:rsid wsp:val=&quot;005979AB&quot;/&gt;&lt;wsp:rsid wsp:val=&quot;00597F6E&quot;/&gt;&lt;wsp:rsid wsp:val=&quot;005A0C69&quot;/&gt;&lt;wsp:rsid wsp:val=&quot;005A0EF8&quot;/&gt;&lt;wsp:rsid wsp:val=&quot;005A173B&quot;/&gt;&lt;wsp:rsid wsp:val=&quot;005A2141&quot;/&gt;&lt;wsp:rsid wsp:val=&quot;005A2275&quot;/&gt;&lt;wsp:rsid wsp:val=&quot;005A3350&quot;/&gt;&lt;wsp:rsid wsp:val=&quot;005A34C0&quot;/&gt;&lt;wsp:rsid wsp:val=&quot;005A4584&quot;/&gt;&lt;wsp:rsid wsp:val=&quot;005A49C6&quot;/&gt;&lt;wsp:rsid wsp:val=&quot;005A4A73&quot;/&gt;&lt;wsp:rsid wsp:val=&quot;005A5A09&quot;/&gt;&lt;wsp:rsid wsp:val=&quot;005A5A60&quot;/&gt;&lt;wsp:rsid wsp:val=&quot;005A7E63&quot;/&gt;&lt;wsp:rsid wsp:val=&quot;005B020F&quot;/&gt;&lt;wsp:rsid wsp:val=&quot;005B0615&quot;/&gt;&lt;wsp:rsid wsp:val=&quot;005B0E53&quot;/&gt;&lt;wsp:rsid wsp:val=&quot;005B1285&quot;/&gt;&lt;wsp:rsid wsp:val=&quot;005B178B&quot;/&gt;&lt;wsp:rsid wsp:val=&quot;005B2458&quot;/&gt;&lt;wsp:rsid wsp:val=&quot;005B2969&quot;/&gt;&lt;wsp:rsid wsp:val=&quot;005B35D1&quot;/&gt;&lt;wsp:rsid wsp:val=&quot;005B4440&quot;/&gt;&lt;wsp:rsid wsp:val=&quot;005B4857&quot;/&gt;&lt;wsp:rsid wsp:val=&quot;005B52A4&quot;/&gt;&lt;wsp:rsid wsp:val=&quot;005B59A0&quot;/&gt;&lt;wsp:rsid wsp:val=&quot;005B5D71&quot;/&gt;&lt;wsp:rsid wsp:val=&quot;005B5DCD&quot;/&gt;&lt;wsp:rsid wsp:val=&quot;005B6B38&quot;/&gt;&lt;wsp:rsid wsp:val=&quot;005B7770&quot;/&gt;&lt;wsp:rsid wsp:val=&quot;005B7C77&quot;/&gt;&lt;wsp:rsid wsp:val=&quot;005C0508&quot;/&gt;&lt;wsp:rsid wsp:val=&quot;005C07EF&quot;/&gt;&lt;wsp:rsid wsp:val=&quot;005C0D51&quot;/&gt;&lt;wsp:rsid wsp:val=&quot;005C12D7&quot;/&gt;&lt;wsp:rsid wsp:val=&quot;005C19FF&quot;/&gt;&lt;wsp:rsid wsp:val=&quot;005C3C65&quot;/&gt;&lt;wsp:rsid wsp:val=&quot;005C3FBB&quot;/&gt;&lt;wsp:rsid wsp:val=&quot;005C4163&quot;/&gt;&lt;wsp:rsid wsp:val=&quot;005C4445&quot;/&gt;&lt;wsp:rsid wsp:val=&quot;005C44C3&quot;/&gt;&lt;wsp:rsid wsp:val=&quot;005C45A6&quot;/&gt;&lt;wsp:rsid wsp:val=&quot;005C4CDD&quot;/&gt;&lt;wsp:rsid wsp:val=&quot;005C5104&quot;/&gt;&lt;wsp:rsid wsp:val=&quot;005C5673&quot;/&gt;&lt;wsp:rsid wsp:val=&quot;005C5CB7&quot;/&gt;&lt;wsp:rsid wsp:val=&quot;005C6430&quot;/&gt;&lt;wsp:rsid wsp:val=&quot;005C75A2&quot;/&gt;&lt;wsp:rsid wsp:val=&quot;005C75ED&quot;/&gt;&lt;wsp:rsid wsp:val=&quot;005C7626&quot;/&gt;&lt;wsp:rsid wsp:val=&quot;005D08BB&quot;/&gt;&lt;wsp:rsid wsp:val=&quot;005D0F75&quot;/&gt;&lt;wsp:rsid wsp:val=&quot;005D0FE6&quot;/&gt;&lt;wsp:rsid wsp:val=&quot;005D10A5&quot;/&gt;&lt;wsp:rsid wsp:val=&quot;005D1D35&quot;/&gt;&lt;wsp:rsid wsp:val=&quot;005D1F5C&quot;/&gt;&lt;wsp:rsid wsp:val=&quot;005D3F56&quot;/&gt;&lt;wsp:rsid wsp:val=&quot;005D49CA&quot;/&gt;&lt;wsp:rsid wsp:val=&quot;005D4DD8&quot;/&gt;&lt;wsp:rsid wsp:val=&quot;005D5427&quot;/&gt;&lt;wsp:rsid wsp:val=&quot;005D5A05&quot;/&gt;&lt;wsp:rsid wsp:val=&quot;005D5F84&quot;/&gt;&lt;wsp:rsid wsp:val=&quot;005D5FB3&quot;/&gt;&lt;wsp:rsid wsp:val=&quot;005D73D9&quot;/&gt;&lt;wsp:rsid wsp:val=&quot;005D78A2&quot;/&gt;&lt;wsp:rsid wsp:val=&quot;005D7EE6&quot;/&gt;&lt;wsp:rsid wsp:val=&quot;005E0517&quot;/&gt;&lt;wsp:rsid wsp:val=&quot;005E0710&quot;/&gt;&lt;wsp:rsid wsp:val=&quot;005E0D79&quot;/&gt;&lt;wsp:rsid wsp:val=&quot;005E0EF7&quot;/&gt;&lt;wsp:rsid wsp:val=&quot;005E225F&quot;/&gt;&lt;wsp:rsid wsp:val=&quot;005E2480&quot;/&gt;&lt;wsp:rsid wsp:val=&quot;005E39FF&quot;/&gt;&lt;wsp:rsid wsp:val=&quot;005E57C5&quot;/&gt;&lt;wsp:rsid wsp:val=&quot;005E5E35&quot;/&gt;&lt;wsp:rsid wsp:val=&quot;005E5F68&quot;/&gt;&lt;wsp:rsid wsp:val=&quot;005E6783&quot;/&gt;&lt;wsp:rsid wsp:val=&quot;005E6C47&quot;/&gt;&lt;wsp:rsid wsp:val=&quot;005E728A&quot;/&gt;&lt;wsp:rsid wsp:val=&quot;005E73DA&quot;/&gt;&lt;wsp:rsid wsp:val=&quot;005E7671&quot;/&gt;&lt;wsp:rsid wsp:val=&quot;005E7C80&quot;/&gt;&lt;wsp:rsid wsp:val=&quot;005F02F7&quot;/&gt;&lt;wsp:rsid wsp:val=&quot;005F0A76&quot;/&gt;&lt;wsp:rsid wsp:val=&quot;005F1D7F&quot;/&gt;&lt;wsp:rsid wsp:val=&quot;005F1FED&quot;/&gt;&lt;wsp:rsid wsp:val=&quot;005F20BA&quot;/&gt;&lt;wsp:rsid wsp:val=&quot;005F2A4A&quot;/&gt;&lt;wsp:rsid wsp:val=&quot;005F2A92&quot;/&gt;&lt;wsp:rsid wsp:val=&quot;005F30D4&quot;/&gt;&lt;wsp:rsid wsp:val=&quot;005F3722&quot;/&gt;&lt;wsp:rsid wsp:val=&quot;005F519B&quot;/&gt;&lt;wsp:rsid wsp:val=&quot;005F53F6&quot;/&gt;&lt;wsp:rsid wsp:val=&quot;005F6739&quot;/&gt;&lt;wsp:rsid wsp:val=&quot;005F79FA&quot;/&gt;&lt;wsp:rsid wsp:val=&quot;00600D6F&quot;/&gt;&lt;wsp:rsid wsp:val=&quot;006014C7&quot;/&gt;&lt;wsp:rsid wsp:val=&quot;0060318D&quot;/&gt;&lt;wsp:rsid wsp:val=&quot;0060373A&quot;/&gt;&lt;wsp:rsid wsp:val=&quot;006046CF&quot;/&gt;&lt;wsp:rsid wsp:val=&quot;00604728&quot;/&gt;&lt;wsp:rsid wsp:val=&quot;006048B2&quot;/&gt;&lt;wsp:rsid wsp:val=&quot;006048DD&quot;/&gt;&lt;wsp:rsid wsp:val=&quot;006049F7&quot;/&gt;&lt;wsp:rsid wsp:val=&quot;006056CC&quot;/&gt;&lt;wsp:rsid wsp:val=&quot;00605FE7&quot;/&gt;&lt;wsp:rsid wsp:val=&quot;006062B6&quot;/&gt;&lt;wsp:rsid wsp:val=&quot;00606500&quot;/&gt;&lt;wsp:rsid wsp:val=&quot;00606671&quot;/&gt;&lt;wsp:rsid wsp:val=&quot;00610314&quot;/&gt;&lt;wsp:rsid wsp:val=&quot;00610CF2&quot;/&gt;&lt;wsp:rsid wsp:val=&quot;006110B3&quot;/&gt;&lt;wsp:rsid wsp:val=&quot;00611299&quot;/&gt;&lt;wsp:rsid wsp:val=&quot;00611FD6&quot;/&gt;&lt;wsp:rsid wsp:val=&quot;00612403&quot;/&gt;&lt;wsp:rsid wsp:val=&quot;00612822&quot;/&gt;&lt;wsp:rsid wsp:val=&quot;00612D7C&quot;/&gt;&lt;wsp:rsid wsp:val=&quot;0061304B&quot;/&gt;&lt;wsp:rsid wsp:val=&quot;006137CF&quot;/&gt;&lt;wsp:rsid wsp:val=&quot;00614C19&quot;/&gt;&lt;wsp:rsid wsp:val=&quot;00614E7A&quot;/&gt;&lt;wsp:rsid wsp:val=&quot;00614EE6&quot;/&gt;&lt;wsp:rsid wsp:val=&quot;00615013&quot;/&gt;&lt;wsp:rsid wsp:val=&quot;006153C4&quot;/&gt;&lt;wsp:rsid wsp:val=&quot;0061617A&quot;/&gt;&lt;wsp:rsid wsp:val=&quot;00616364&quot;/&gt;&lt;wsp:rsid wsp:val=&quot;0061663F&quot;/&gt;&lt;wsp:rsid wsp:val=&quot;006168D9&quot;/&gt;&lt;wsp:rsid wsp:val=&quot;00617294&quot;/&gt;&lt;wsp:rsid wsp:val=&quot;0061795A&quot;/&gt;&lt;wsp:rsid wsp:val=&quot;00617DF3&quot;/&gt;&lt;wsp:rsid wsp:val=&quot;00617FDB&quot;/&gt;&lt;wsp:rsid wsp:val=&quot;00620ECB&quot;/&gt;&lt;wsp:rsid wsp:val=&quot;0062108C&quot;/&gt;&lt;wsp:rsid wsp:val=&quot;00621156&quot;/&gt;&lt;wsp:rsid wsp:val=&quot;0062124B&quot;/&gt;&lt;wsp:rsid wsp:val=&quot;00621586&quot;/&gt;&lt;wsp:rsid wsp:val=&quot;006221DA&quot;/&gt;&lt;wsp:rsid wsp:val=&quot;00622325&quot;/&gt;&lt;wsp:rsid wsp:val=&quot;00622ACC&quot;/&gt;&lt;wsp:rsid wsp:val=&quot;0062355F&quot;/&gt;&lt;wsp:rsid wsp:val=&quot;00623B5F&quot;/&gt;&lt;wsp:rsid wsp:val=&quot;0062604B&quot;/&gt;&lt;wsp:rsid wsp:val=&quot;00626F6B&quot;/&gt;&lt;wsp:rsid wsp:val=&quot;0063039F&quot;/&gt;&lt;wsp:rsid wsp:val=&quot;0063111E&quot;/&gt;&lt;wsp:rsid wsp:val=&quot;00631135&quot;/&gt;&lt;wsp:rsid wsp:val=&quot;006333DD&quot;/&gt;&lt;wsp:rsid wsp:val=&quot;006335B6&quot;/&gt;&lt;wsp:rsid wsp:val=&quot;0063381D&quot;/&gt;&lt;wsp:rsid wsp:val=&quot;0063484D&quot;/&gt;&lt;wsp:rsid wsp:val=&quot;00634A67&quot;/&gt;&lt;wsp:rsid wsp:val=&quot;00636FF0&quot;/&gt;&lt;wsp:rsid wsp:val=&quot;006371A8&quot;/&gt;&lt;wsp:rsid wsp:val=&quot;00637C33&quot;/&gt;&lt;wsp:rsid wsp:val=&quot;00637C62&quot;/&gt;&lt;wsp:rsid wsp:val=&quot;00637DA9&quot;/&gt;&lt;wsp:rsid wsp:val=&quot;00637DBB&quot;/&gt;&lt;wsp:rsid wsp:val=&quot;00640AA4&quot;/&gt;&lt;wsp:rsid wsp:val=&quot;00641337&quot;/&gt;&lt;wsp:rsid wsp:val=&quot;006415BA&quot;/&gt;&lt;wsp:rsid wsp:val=&quot;00641BE0&quot;/&gt;&lt;wsp:rsid wsp:val=&quot;00641C47&quot;/&gt;&lt;wsp:rsid wsp:val=&quot;006423C7&quot;/&gt;&lt;wsp:rsid wsp:val=&quot;00643C66&quot;/&gt;&lt;wsp:rsid wsp:val=&quot;00644D65&quot;/&gt;&lt;wsp:rsid wsp:val=&quot;0064514D&quot;/&gt;&lt;wsp:rsid wsp:val=&quot;006451E8&quot;/&gt;&lt;wsp:rsid wsp:val=&quot;00645BC5&quot;/&gt;&lt;wsp:rsid wsp:val=&quot;00646729&quot;/&gt;&lt;wsp:rsid wsp:val=&quot;00647E1B&quot;/&gt;&lt;wsp:rsid wsp:val=&quot;0065076C&quot;/&gt;&lt;wsp:rsid wsp:val=&quot;00650A66&quot;/&gt;&lt;wsp:rsid wsp:val=&quot;00650A74&quot;/&gt;&lt;wsp:rsid wsp:val=&quot;00650E8F&quot;/&gt;&lt;wsp:rsid wsp:val=&quot;0065318C&quot;/&gt;&lt;wsp:rsid wsp:val=&quot;00653B53&quot;/&gt;&lt;wsp:rsid wsp:val=&quot;00654574&quot;/&gt;&lt;wsp:rsid wsp:val=&quot;00654F1B&quot;/&gt;&lt;wsp:rsid wsp:val=&quot;006557AC&quot;/&gt;&lt;wsp:rsid wsp:val=&quot;006558DA&quot;/&gt;&lt;wsp:rsid wsp:val=&quot;00655C9B&quot;/&gt;&lt;wsp:rsid wsp:val=&quot;00656616&quot;/&gt;&lt;wsp:rsid wsp:val=&quot;0065667A&quot;/&gt;&lt;wsp:rsid wsp:val=&quot;006573E2&quot;/&gt;&lt;wsp:rsid wsp:val=&quot;00657DDB&quot;/&gt;&lt;wsp:rsid wsp:val=&quot;0066021F&quot;/&gt;&lt;wsp:rsid wsp:val=&quot;006603F0&quot;/&gt;&lt;wsp:rsid wsp:val=&quot;00660CA9&quot;/&gt;&lt;wsp:rsid wsp:val=&quot;0066188E&quot;/&gt;&lt;wsp:rsid wsp:val=&quot;00661FE5&quot;/&gt;&lt;wsp:rsid wsp:val=&quot;0066243B&quot;/&gt;&lt;wsp:rsid wsp:val=&quot;00662782&quot;/&gt;&lt;wsp:rsid wsp:val=&quot;006632C7&quot;/&gt;&lt;wsp:rsid wsp:val=&quot;00663340&quot;/&gt;&lt;wsp:rsid wsp:val=&quot;00663F4C&quot;/&gt;&lt;wsp:rsid wsp:val=&quot;0066409C&quot;/&gt;&lt;wsp:rsid wsp:val=&quot;006649BA&quot;/&gt;&lt;wsp:rsid wsp:val=&quot;00664ED8&quot;/&gt;&lt;wsp:rsid wsp:val=&quot;00666904&quot;/&gt;&lt;wsp:rsid wsp:val=&quot;00666DE3&quot;/&gt;&lt;wsp:rsid wsp:val=&quot;006707E4&quot;/&gt;&lt;wsp:rsid wsp:val=&quot;00670808&quot;/&gt;&lt;wsp:rsid wsp:val=&quot;006709EC&quot;/&gt;&lt;wsp:rsid wsp:val=&quot;00671193&quot;/&gt;&lt;wsp:rsid wsp:val=&quot;0067122E&quot;/&gt;&lt;wsp:rsid wsp:val=&quot;006713C1&quot;/&gt;&lt;wsp:rsid wsp:val=&quot;00671474&quot;/&gt;&lt;wsp:rsid wsp:val=&quot;006714C2&quot;/&gt;&lt;wsp:rsid wsp:val=&quot;006746DE&quot;/&gt;&lt;wsp:rsid wsp:val=&quot;00675099&quot;/&gt;&lt;wsp:rsid wsp:val=&quot;00676617&quot;/&gt;&lt;wsp:rsid wsp:val=&quot;00677325&quot;/&gt;&lt;wsp:rsid wsp:val=&quot;00677724&quot;/&gt;&lt;wsp:rsid wsp:val=&quot;00677BF4&quot;/&gt;&lt;wsp:rsid wsp:val=&quot;0068001D&quot;/&gt;&lt;wsp:rsid wsp:val=&quot;00680927&quot;/&gt;&lt;wsp:rsid wsp:val=&quot;006810FA&quot;/&gt;&lt;wsp:rsid wsp:val=&quot;0068158D&quot;/&gt;&lt;wsp:rsid wsp:val=&quot;0068241B&quot;/&gt;&lt;wsp:rsid wsp:val=&quot;006840D6&quot;/&gt;&lt;wsp:rsid wsp:val=&quot;00684F4B&quot;/&gt;&lt;wsp:rsid wsp:val=&quot;00686FFC&quot;/&gt;&lt;wsp:rsid wsp:val=&quot;00687087&quot;/&gt;&lt;wsp:rsid wsp:val=&quot;00687643&quot;/&gt;&lt;wsp:rsid wsp:val=&quot;00687784&quot;/&gt;&lt;wsp:rsid wsp:val=&quot;0068780C&quot;/&gt;&lt;wsp:rsid wsp:val=&quot;00687820&quot;/&gt;&lt;wsp:rsid wsp:val=&quot;0069182C&quot;/&gt;&lt;wsp:rsid wsp:val=&quot;00691D27&quot;/&gt;&lt;wsp:rsid wsp:val=&quot;006924ED&quot;/&gt;&lt;wsp:rsid wsp:val=&quot;00692C51&quot;/&gt;&lt;wsp:rsid wsp:val=&quot;00693FFB&quot;/&gt;&lt;wsp:rsid wsp:val=&quot;00694442&quot;/&gt;&lt;wsp:rsid wsp:val=&quot;00694698&quot;/&gt;&lt;wsp:rsid wsp:val=&quot;00694D56&quot;/&gt;&lt;wsp:rsid wsp:val=&quot;00695BF7&quot;/&gt;&lt;wsp:rsid wsp:val=&quot;00695F60&quot;/&gt;&lt;wsp:rsid wsp:val=&quot;0069792E&quot;/&gt;&lt;wsp:rsid wsp:val=&quot;006A0282&quot;/&gt;&lt;wsp:rsid wsp:val=&quot;006A0CAF&quot;/&gt;&lt;wsp:rsid wsp:val=&quot;006A2806&quot;/&gt;&lt;wsp:rsid wsp:val=&quot;006A2852&quot;/&gt;&lt;wsp:rsid wsp:val=&quot;006A3224&quot;/&gt;&lt;wsp:rsid wsp:val=&quot;006A3DF4&quot;/&gt;&lt;wsp:rsid wsp:val=&quot;006A4441&quot;/&gt;&lt;wsp:rsid wsp:val=&quot;006A5311&quot;/&gt;&lt;wsp:rsid wsp:val=&quot;006A6208&quot;/&gt;&lt;wsp:rsid wsp:val=&quot;006A669E&quot;/&gt;&lt;wsp:rsid wsp:val=&quot;006A7EBF&quot;/&gt;&lt;wsp:rsid wsp:val=&quot;006B0AF4&quot;/&gt;&lt;wsp:rsid wsp:val=&quot;006B122B&quot;/&gt;&lt;wsp:rsid wsp:val=&quot;006B197C&quot;/&gt;&lt;wsp:rsid wsp:val=&quot;006B2EBB&quot;/&gt;&lt;wsp:rsid wsp:val=&quot;006B38BB&quot;/&gt;&lt;wsp:rsid wsp:val=&quot;006B52DA&quot;/&gt;&lt;wsp:rsid wsp:val=&quot;006B5B1B&quot;/&gt;&lt;wsp:rsid wsp:val=&quot;006B709E&quot;/&gt;&lt;wsp:rsid wsp:val=&quot;006B7EEA&quot;/&gt;&lt;wsp:rsid wsp:val=&quot;006C0658&quot;/&gt;&lt;wsp:rsid wsp:val=&quot;006C077B&quot;/&gt;&lt;wsp:rsid wsp:val=&quot;006C09C7&quot;/&gt;&lt;wsp:rsid wsp:val=&quot;006C0AC8&quot;/&gt;&lt;wsp:rsid wsp:val=&quot;006C1E35&quot;/&gt;&lt;wsp:rsid wsp:val=&quot;006C1ED1&quot;/&gt;&lt;wsp:rsid wsp:val=&quot;006C38B1&quot;/&gt;&lt;wsp:rsid wsp:val=&quot;006C391A&quot;/&gt;&lt;wsp:rsid wsp:val=&quot;006C4469&quot;/&gt;&lt;wsp:rsid wsp:val=&quot;006C48D7&quot;/&gt;&lt;wsp:rsid wsp:val=&quot;006C581C&quot;/&gt;&lt;wsp:rsid wsp:val=&quot;006C627F&quot;/&gt;&lt;wsp:rsid wsp:val=&quot;006C6430&quot;/&gt;&lt;wsp:rsid wsp:val=&quot;006C7E52&quot;/&gt;&lt;wsp:rsid wsp:val=&quot;006D0803&quot;/&gt;&lt;wsp:rsid wsp:val=&quot;006D0B35&quot;/&gt;&lt;wsp:rsid wsp:val=&quot;006D0E66&quot;/&gt;&lt;wsp:rsid wsp:val=&quot;006D1C9F&quot;/&gt;&lt;wsp:rsid wsp:val=&quot;006D25D9&quot;/&gt;&lt;wsp:rsid wsp:val=&quot;006D2739&quot;/&gt;&lt;wsp:rsid wsp:val=&quot;006D2A72&quot;/&gt;&lt;wsp:rsid wsp:val=&quot;006D4E99&quot;/&gt;&lt;wsp:rsid wsp:val=&quot;006D6C27&quot;/&gt;&lt;wsp:rsid wsp:val=&quot;006D6D5D&quot;/&gt;&lt;wsp:rsid wsp:val=&quot;006D7662&quot;/&gt;&lt;wsp:rsid wsp:val=&quot;006D7FD7&quot;/&gt;&lt;wsp:rsid wsp:val=&quot;006E0316&quot;/&gt;&lt;wsp:rsid wsp:val=&quot;006E290A&quot;/&gt;&lt;wsp:rsid wsp:val=&quot;006E2E46&quot;/&gt;&lt;wsp:rsid wsp:val=&quot;006E2EE8&quot;/&gt;&lt;wsp:rsid wsp:val=&quot;006E2EF9&quot;/&gt;&lt;wsp:rsid wsp:val=&quot;006E3C93&quot;/&gt;&lt;wsp:rsid wsp:val=&quot;006E3D7D&quot;/&gt;&lt;wsp:rsid wsp:val=&quot;006E3DDC&quot;/&gt;&lt;wsp:rsid wsp:val=&quot;006E4E1E&quot;/&gt;&lt;wsp:rsid wsp:val=&quot;006E5431&quot;/&gt;&lt;wsp:rsid wsp:val=&quot;006E639C&quot;/&gt;&lt;wsp:rsid wsp:val=&quot;006E6AD9&quot;/&gt;&lt;wsp:rsid wsp:val=&quot;006E6B5D&quot;/&gt;&lt;wsp:rsid wsp:val=&quot;006E7BF6&quot;/&gt;&lt;wsp:rsid wsp:val=&quot;006F0305&quot;/&gt;&lt;wsp:rsid wsp:val=&quot;006F05FC&quot;/&gt;&lt;wsp:rsid wsp:val=&quot;006F0B7D&quot;/&gt;&lt;wsp:rsid wsp:val=&quot;006F0BE2&quot;/&gt;&lt;wsp:rsid wsp:val=&quot;006F0EFD&quot;/&gt;&lt;wsp:rsid wsp:val=&quot;006F1226&quot;/&gt;&lt;wsp:rsid wsp:val=&quot;006F3585&quot;/&gt;&lt;wsp:rsid wsp:val=&quot;006F376F&quot;/&gt;&lt;wsp:rsid wsp:val=&quot;006F4AE1&quot;/&gt;&lt;wsp:rsid wsp:val=&quot;006F4CA5&quot;/&gt;&lt;wsp:rsid wsp:val=&quot;006F5098&quot;/&gt;&lt;wsp:rsid wsp:val=&quot;006F539C&quot;/&gt;&lt;wsp:rsid wsp:val=&quot;006F6071&quot;/&gt;&lt;wsp:rsid wsp:val=&quot;006F61CC&quot;/&gt;&lt;wsp:rsid wsp:val=&quot;006F6B24&quot;/&gt;&lt;wsp:rsid wsp:val=&quot;006F7AA8&quot;/&gt;&lt;wsp:rsid wsp:val=&quot;007000FE&quot;/&gt;&lt;wsp:rsid wsp:val=&quot;00700A87&quot;/&gt;&lt;wsp:rsid wsp:val=&quot;00700BD8&quot;/&gt;&lt;wsp:rsid wsp:val=&quot;007013E9&quot;/&gt;&lt;wsp:rsid wsp:val=&quot;00702FA0&quot;/&gt;&lt;wsp:rsid wsp:val=&quot;0070336D&quot;/&gt;&lt;wsp:rsid wsp:val=&quot;00703DB6&quot;/&gt;&lt;wsp:rsid wsp:val=&quot;0070457F&quot;/&gt;&lt;wsp:rsid wsp:val=&quot;00705DB6&quot;/&gt;&lt;wsp:rsid wsp:val=&quot;007063DB&quot;/&gt;&lt;wsp:rsid wsp:val=&quot;00707953&quot;/&gt;&lt;wsp:rsid wsp:val=&quot;00707C9A&quot;/&gt;&lt;wsp:rsid wsp:val=&quot;00710901&quot;/&gt;&lt;wsp:rsid wsp:val=&quot;00711304&quot;/&gt;&lt;wsp:rsid wsp:val=&quot;0071170F&quot;/&gt;&lt;wsp:rsid wsp:val=&quot;00711788&quot;/&gt;&lt;wsp:rsid wsp:val=&quot;00711C78&quot;/&gt;&lt;wsp:rsid wsp:val=&quot;00712001&quot;/&gt;&lt;wsp:rsid wsp:val=&quot;00712169&quot;/&gt;&lt;wsp:rsid wsp:val=&quot;0071222A&quot;/&gt;&lt;wsp:rsid wsp:val=&quot;0071260E&quot;/&gt;&lt;wsp:rsid wsp:val=&quot;007132DA&quot;/&gt;&lt;wsp:rsid wsp:val=&quot;007139AD&quot;/&gt;&lt;wsp:rsid wsp:val=&quot;00714342&quot;/&gt;&lt;wsp:rsid wsp:val=&quot;00714ABC&quot;/&gt;&lt;wsp:rsid wsp:val=&quot;00715301&quot;/&gt;&lt;wsp:rsid wsp:val=&quot;00715E14&quot;/&gt;&lt;wsp:rsid wsp:val=&quot;00716066&quot;/&gt;&lt;wsp:rsid wsp:val=&quot;00716784&quot;/&gt;&lt;wsp:rsid wsp:val=&quot;00716B4B&quot;/&gt;&lt;wsp:rsid wsp:val=&quot;00716B95&quot;/&gt;&lt;wsp:rsid wsp:val=&quot;0071771C&quot;/&gt;&lt;wsp:rsid wsp:val=&quot;0072012E&quot;/&gt;&lt;wsp:rsid wsp:val=&quot;0072014E&quot;/&gt;&lt;wsp:rsid wsp:val=&quot;007207CF&quot;/&gt;&lt;wsp:rsid wsp:val=&quot;00721472&quot;/&gt;&lt;wsp:rsid wsp:val=&quot;0072159F&quot;/&gt;&lt;wsp:rsid wsp:val=&quot;00721ABC&quot;/&gt;&lt;wsp:rsid wsp:val=&quot;0072218E&quot;/&gt;&lt;wsp:rsid wsp:val=&quot;0072278D&quot;/&gt;&lt;wsp:rsid wsp:val=&quot;00722B72&quot;/&gt;&lt;wsp:rsid wsp:val=&quot;0072339B&quot;/&gt;&lt;wsp:rsid wsp:val=&quot;00723718&quot;/&gt;&lt;wsp:rsid wsp:val=&quot;007247A2&quot;/&gt;&lt;wsp:rsid wsp:val=&quot;00724BFD&quot;/&gt;&lt;wsp:rsid wsp:val=&quot;00725C39&quot;/&gt;&lt;wsp:rsid wsp:val=&quot;00725E5D&quot;/&gt;&lt;wsp:rsid wsp:val=&quot;00725FD2&quot;/&gt;&lt;wsp:rsid wsp:val=&quot;007269CD&quot;/&gt;&lt;wsp:rsid wsp:val=&quot;0072777B&quot;/&gt;&lt;wsp:rsid wsp:val=&quot;00727C8E&quot;/&gt;&lt;wsp:rsid wsp:val=&quot;00730D68&quot;/&gt;&lt;wsp:rsid wsp:val=&quot;0073117A&quot;/&gt;&lt;wsp:rsid wsp:val=&quot;007313D3&quot;/&gt;&lt;wsp:rsid wsp:val=&quot;007322FE&quot;/&gt;&lt;wsp:rsid wsp:val=&quot;0073311B&quot;/&gt;&lt;wsp:rsid wsp:val=&quot;00733416&quot;/&gt;&lt;wsp:rsid wsp:val=&quot;00733DC5&quot;/&gt;&lt;wsp:rsid wsp:val=&quot;0073448F&quot;/&gt;&lt;wsp:rsid wsp:val=&quot;0073468F&quot;/&gt;&lt;wsp:rsid wsp:val=&quot;00734A9D&quot;/&gt;&lt;wsp:rsid wsp:val=&quot;00734E62&quot;/&gt;&lt;wsp:rsid wsp:val=&quot;00735593&quot;/&gt;&lt;wsp:rsid wsp:val=&quot;007364D0&quot;/&gt;&lt;wsp:rsid wsp:val=&quot;00737B77&quot;/&gt;&lt;wsp:rsid wsp:val=&quot;0074158C&quot;/&gt;&lt;wsp:rsid wsp:val=&quot;007417C4&quot;/&gt;&lt;wsp:rsid wsp:val=&quot;007417C5&quot;/&gt;&lt;wsp:rsid wsp:val=&quot;007417D6&quot;/&gt;&lt;wsp:rsid wsp:val=&quot;00741A9B&quot;/&gt;&lt;wsp:rsid wsp:val=&quot;00742158&quot;/&gt;&lt;wsp:rsid wsp:val=&quot;0074275C&quot;/&gt;&lt;wsp:rsid wsp:val=&quot;00743C93&quot;/&gt;&lt;wsp:rsid wsp:val=&quot;00743D0A&quot;/&gt;&lt;wsp:rsid wsp:val=&quot;007455D5&quot;/&gt;&lt;wsp:rsid wsp:val=&quot;007460F3&quot;/&gt;&lt;wsp:rsid wsp:val=&quot;0074649E&quot;/&gt;&lt;wsp:rsid wsp:val=&quot;007465A1&quot;/&gt;&lt;wsp:rsid wsp:val=&quot;0074680A&quot;/&gt;&lt;wsp:rsid wsp:val=&quot;00747C03&quot;/&gt;&lt;wsp:rsid wsp:val=&quot;00747C7E&quot;/&gt;&lt;wsp:rsid wsp:val=&quot;00750BFD&quot;/&gt;&lt;wsp:rsid wsp:val=&quot;00750F99&quot;/&gt;&lt;wsp:rsid wsp:val=&quot;00751504&quot;/&gt;&lt;wsp:rsid wsp:val=&quot;007517F0&quot;/&gt;&lt;wsp:rsid wsp:val=&quot;00751A9C&quot;/&gt;&lt;wsp:rsid wsp:val=&quot;007525DB&quot;/&gt;&lt;wsp:rsid wsp:val=&quot;00752D2D&quot;/&gt;&lt;wsp:rsid wsp:val=&quot;00752F2C&quot;/&gt;&lt;wsp:rsid wsp:val=&quot;007552EC&quot;/&gt;&lt;wsp:rsid wsp:val=&quot;007560E8&quot;/&gt;&lt;wsp:rsid wsp:val=&quot;00757BC8&quot;/&gt;&lt;wsp:rsid wsp:val=&quot;0076019F&quot;/&gt;&lt;wsp:rsid wsp:val=&quot;00760DA6&quot;/&gt;&lt;wsp:rsid wsp:val=&quot;00761AAB&quot;/&gt;&lt;wsp:rsid wsp:val=&quot;00763B4C&quot;/&gt;&lt;wsp:rsid wsp:val=&quot;00763E16&quot;/&gt;&lt;wsp:rsid wsp:val=&quot;007643B9&quot;/&gt;&lt;wsp:rsid wsp:val=&quot;0076474B&quot;/&gt;&lt;wsp:rsid wsp:val=&quot;00764CB6&quot;/&gt;&lt;wsp:rsid wsp:val=&quot;0076600F&quot;/&gt;&lt;wsp:rsid wsp:val=&quot;00766600&quot;/&gt;&lt;wsp:rsid wsp:val=&quot;0077005B&quot;/&gt;&lt;wsp:rsid wsp:val=&quot;00770089&quot;/&gt;&lt;wsp:rsid wsp:val=&quot;00771020&quot;/&gt;&lt;wsp:rsid wsp:val=&quot;00771511&quot;/&gt;&lt;wsp:rsid wsp:val=&quot;00772A33&quot;/&gt;&lt;wsp:rsid wsp:val=&quot;00772EF9&quot;/&gt;&lt;wsp:rsid wsp:val=&quot;00772F1B&quot;/&gt;&lt;wsp:rsid wsp:val=&quot;007732B6&quot;/&gt;&lt;wsp:rsid wsp:val=&quot;00773626&quot;/&gt;&lt;wsp:rsid wsp:val=&quot;007751FE&quot;/&gt;&lt;wsp:rsid wsp:val=&quot;007753CF&quot;/&gt;&lt;wsp:rsid wsp:val=&quot;007754DA&quot;/&gt;&lt;wsp:rsid wsp:val=&quot;00775704&quot;/&gt;&lt;wsp:rsid wsp:val=&quot;00776359&quot;/&gt;&lt;wsp:rsid wsp:val=&quot;00776F1E&quot;/&gt;&lt;wsp:rsid wsp:val=&quot;007775C5&quot;/&gt;&lt;wsp:rsid wsp:val=&quot;00777A79&quot;/&gt;&lt;wsp:rsid wsp:val=&quot;00780B64&quot;/&gt;&lt;wsp:rsid wsp:val=&quot;00780BB8&quot;/&gt;&lt;wsp:rsid wsp:val=&quot;00780EAE&quot;/&gt;&lt;wsp:rsid wsp:val=&quot;00781749&quot;/&gt;&lt;wsp:rsid wsp:val=&quot;0078215B&quot;/&gt;&lt;wsp:rsid wsp:val=&quot;007839FF&quot;/&gt;&lt;wsp:rsid wsp:val=&quot;00783D46&quot;/&gt;&lt;wsp:rsid wsp:val=&quot;00784D7F&quot;/&gt;&lt;wsp:rsid wsp:val=&quot;0078624B&quot;/&gt;&lt;wsp:rsid wsp:val=&quot;00786F4F&quot;/&gt;&lt;wsp:rsid wsp:val=&quot;007877B1&quot;/&gt;&lt;wsp:rsid wsp:val=&quot;00791C76&quot;/&gt;&lt;wsp:rsid wsp:val=&quot;0079210D&quot;/&gt;&lt;wsp:rsid wsp:val=&quot;00792ED9&quot;/&gt;&lt;wsp:rsid wsp:val=&quot;007930AD&quot;/&gt;&lt;wsp:rsid wsp:val=&quot;00793A46&quot;/&gt;&lt;wsp:rsid wsp:val=&quot;00793B1C&quot;/&gt;&lt;wsp:rsid wsp:val=&quot;00794DE0&quot;/&gt;&lt;wsp:rsid wsp:val=&quot;00794F0B&quot;/&gt;&lt;wsp:rsid wsp:val=&quot;00796875&quot;/&gt;&lt;wsp:rsid wsp:val=&quot;00797273&quot;/&gt;&lt;wsp:rsid wsp:val=&quot;007A15E4&quot;/&gt;&lt;wsp:rsid wsp:val=&quot;007A1AD1&quot;/&gt;&lt;wsp:rsid wsp:val=&quot;007A2390&quot;/&gt;&lt;wsp:rsid wsp:val=&quot;007A3607&quot;/&gt;&lt;wsp:rsid wsp:val=&quot;007A3CF6&quot;/&gt;&lt;wsp:rsid wsp:val=&quot;007A4FB3&quot;/&gt;&lt;wsp:rsid wsp:val=&quot;007A5473&quot;/&gt;&lt;wsp:rsid wsp:val=&quot;007A5A06&quot;/&gt;&lt;wsp:rsid wsp:val=&quot;007A5B2D&quot;/&gt;&lt;wsp:rsid wsp:val=&quot;007A6115&quot;/&gt;&lt;wsp:rsid wsp:val=&quot;007A6866&quot;/&gt;&lt;wsp:rsid wsp:val=&quot;007A6F81&quot;/&gt;&lt;wsp:rsid wsp:val=&quot;007A736C&quot;/&gt;&lt;wsp:rsid wsp:val=&quot;007B003C&quot;/&gt;&lt;wsp:rsid wsp:val=&quot;007B083F&quot;/&gt;&lt;wsp:rsid wsp:val=&quot;007B0B0F&quot;/&gt;&lt;wsp:rsid wsp:val=&quot;007B1344&quot;/&gt;&lt;wsp:rsid wsp:val=&quot;007B171E&quot;/&gt;&lt;wsp:rsid wsp:val=&quot;007B18F4&quot;/&gt;&lt;wsp:rsid wsp:val=&quot;007B1926&quot;/&gt;&lt;wsp:rsid wsp:val=&quot;007B1CD9&quot;/&gt;&lt;wsp:rsid wsp:val=&quot;007B253D&quot;/&gt;&lt;wsp:rsid wsp:val=&quot;007B2A22&quot;/&gt;&lt;wsp:rsid wsp:val=&quot;007B3523&quot;/&gt;&lt;wsp:rsid wsp:val=&quot;007B4541&quot;/&gt;&lt;wsp:rsid wsp:val=&quot;007B4987&quot;/&gt;&lt;wsp:rsid wsp:val=&quot;007B578B&quot;/&gt;&lt;wsp:rsid wsp:val=&quot;007B5964&quot;/&gt;&lt;wsp:rsid wsp:val=&quot;007B5E95&quot;/&gt;&lt;wsp:rsid wsp:val=&quot;007B60D6&quot;/&gt;&lt;wsp:rsid wsp:val=&quot;007B64AC&quot;/&gt;&lt;wsp:rsid wsp:val=&quot;007B697D&quot;/&gt;&lt;wsp:rsid wsp:val=&quot;007B6CF3&quot;/&gt;&lt;wsp:rsid wsp:val=&quot;007B7081&quot;/&gt;&lt;wsp:rsid wsp:val=&quot;007B735E&quot;/&gt;&lt;wsp:rsid wsp:val=&quot;007C0099&quot;/&gt;&lt;wsp:rsid wsp:val=&quot;007C08C5&quot;/&gt;&lt;wsp:rsid wsp:val=&quot;007C1967&quot;/&gt;&lt;wsp:rsid wsp:val=&quot;007C1D9C&quot;/&gt;&lt;wsp:rsid wsp:val=&quot;007C2A7E&quot;/&gt;&lt;wsp:rsid wsp:val=&quot;007C2F40&quot;/&gt;&lt;wsp:rsid wsp:val=&quot;007C396A&quot;/&gt;&lt;wsp:rsid wsp:val=&quot;007C3A09&quot;/&gt;&lt;wsp:rsid wsp:val=&quot;007C3CF1&quot;/&gt;&lt;wsp:rsid wsp:val=&quot;007C461E&quot;/&gt;&lt;wsp:rsid wsp:val=&quot;007C4B28&quot;/&gt;&lt;wsp:rsid wsp:val=&quot;007C522F&quot;/&gt;&lt;wsp:rsid wsp:val=&quot;007C5252&quot;/&gt;&lt;wsp:rsid wsp:val=&quot;007C5557&quot;/&gt;&lt;wsp:rsid wsp:val=&quot;007C623B&quot;/&gt;&lt;wsp:rsid wsp:val=&quot;007C707A&quot;/&gt;&lt;wsp:rsid wsp:val=&quot;007C77E1&quot;/&gt;&lt;wsp:rsid wsp:val=&quot;007C7FAC&quot;/&gt;&lt;wsp:rsid wsp:val=&quot;007D00EA&quot;/&gt;&lt;wsp:rsid wsp:val=&quot;007D1687&quot;/&gt;&lt;wsp:rsid wsp:val=&quot;007D2352&quot;/&gt;&lt;wsp:rsid wsp:val=&quot;007D27A1&quot;/&gt;&lt;wsp:rsid wsp:val=&quot;007D3CDB&quot;/&gt;&lt;wsp:rsid wsp:val=&quot;007D496F&quot;/&gt;&lt;wsp:rsid wsp:val=&quot;007D4E8F&quot;/&gt;&lt;wsp:rsid wsp:val=&quot;007D6293&quot;/&gt;&lt;wsp:rsid wsp:val=&quot;007D6F5E&quot;/&gt;&lt;wsp:rsid wsp:val=&quot;007D7CA4&quot;/&gt;&lt;wsp:rsid wsp:val=&quot;007E0471&quot;/&gt;&lt;wsp:rsid wsp:val=&quot;007E0668&quot;/&gt;&lt;wsp:rsid wsp:val=&quot;007E078B&quot;/&gt;&lt;wsp:rsid wsp:val=&quot;007E0D52&quot;/&gt;&lt;wsp:rsid wsp:val=&quot;007E2FA7&quot;/&gt;&lt;wsp:rsid wsp:val=&quot;007E3945&quot;/&gt;&lt;wsp:rsid wsp:val=&quot;007E3DEE&quot;/&gt;&lt;wsp:rsid wsp:val=&quot;007E40FB&quot;/&gt;&lt;wsp:rsid wsp:val=&quot;007E49B2&quot;/&gt;&lt;wsp:rsid wsp:val=&quot;007E4A7C&quot;/&gt;&lt;wsp:rsid wsp:val=&quot;007E600C&quot;/&gt;&lt;wsp:rsid wsp:val=&quot;007E64A6&quot;/&gt;&lt;wsp:rsid wsp:val=&quot;007E6E3E&quot;/&gt;&lt;wsp:rsid wsp:val=&quot;007E74AC&quot;/&gt;&lt;wsp:rsid wsp:val=&quot;007F0144&quot;/&gt;&lt;wsp:rsid wsp:val=&quot;007F0307&quot;/&gt;&lt;wsp:rsid wsp:val=&quot;007F041D&quot;/&gt;&lt;wsp:rsid wsp:val=&quot;007F4EDC&quot;/&gt;&lt;wsp:rsid wsp:val=&quot;007F4F0A&quot;/&gt;&lt;wsp:rsid wsp:val=&quot;007F545E&quot;/&gt;&lt;wsp:rsid wsp:val=&quot;007F549D&quot;/&gt;&lt;wsp:rsid wsp:val=&quot;007F5CA4&quot;/&gt;&lt;wsp:rsid wsp:val=&quot;007F5E7A&quot;/&gt;&lt;wsp:rsid wsp:val=&quot;007F6DA3&quot;/&gt;&lt;wsp:rsid wsp:val=&quot;007F74DB&quot;/&gt;&lt;wsp:rsid wsp:val=&quot;007F779F&quot;/&gt;&lt;wsp:rsid wsp:val=&quot;0080031D&quot;/&gt;&lt;wsp:rsid wsp:val=&quot;00801285&quot;/&gt;&lt;wsp:rsid wsp:val=&quot;00801BA1&quot;/&gt;&lt;wsp:rsid wsp:val=&quot;00801DB9&quot;/&gt;&lt;wsp:rsid wsp:val=&quot;008026E3&quot;/&gt;&lt;wsp:rsid wsp:val=&quot;00802D5E&quot;/&gt;&lt;wsp:rsid wsp:val=&quot;00803991&quot;/&gt;&lt;wsp:rsid wsp:val=&quot;00803C60&quot;/&gt;&lt;wsp:rsid wsp:val=&quot;00804133&quot;/&gt;&lt;wsp:rsid wsp:val=&quot;00804CD0&quot;/&gt;&lt;wsp:rsid wsp:val=&quot;00805459&quot;/&gt;&lt;wsp:rsid wsp:val=&quot;00805B71&quot;/&gt;&lt;wsp:rsid wsp:val=&quot;00806159&quot;/&gt;&lt;wsp:rsid wsp:val=&quot;00806E1C&quot;/&gt;&lt;wsp:rsid wsp:val=&quot;00811A0E&quot;/&gt;&lt;wsp:rsid wsp:val=&quot;00811B5A&quot;/&gt;&lt;wsp:rsid wsp:val=&quot;00811FD1&quot;/&gt;&lt;wsp:rsid wsp:val=&quot;0081249C&quot;/&gt;&lt;wsp:rsid wsp:val=&quot;0081317F&quot;/&gt;&lt;wsp:rsid wsp:val=&quot;00813CAD&quot;/&gt;&lt;wsp:rsid wsp:val=&quot;00813EF9&quot;/&gt;&lt;wsp:rsid wsp:val=&quot;00813F37&quot;/&gt;&lt;wsp:rsid wsp:val=&quot;00814BBC&quot;/&gt;&lt;wsp:rsid wsp:val=&quot;00815418&quot;/&gt;&lt;wsp:rsid wsp:val=&quot;00816317&quot;/&gt;&lt;wsp:rsid wsp:val=&quot;00817EB9&quot;/&gt;&lt;wsp:rsid wsp:val=&quot;0082050E&quot;/&gt;&lt;wsp:rsid wsp:val=&quot;008243C0&quot;/&gt;&lt;wsp:rsid wsp:val=&quot;008248A8&quot;/&gt;&lt;wsp:rsid wsp:val=&quot;008266AE&quot;/&gt;&lt;wsp:rsid wsp:val=&quot;0082706F&quot;/&gt;&lt;wsp:rsid wsp:val=&quot;008274F6&quot;/&gt;&lt;wsp:rsid wsp:val=&quot;00827557&quot;/&gt;&lt;wsp:rsid wsp:val=&quot;0082772A&quot;/&gt;&lt;wsp:rsid wsp:val=&quot;00827D55&quot;/&gt;&lt;wsp:rsid wsp:val=&quot;00831774&quot;/&gt;&lt;wsp:rsid wsp:val=&quot;00831836&quot;/&gt;&lt;wsp:rsid wsp:val=&quot;00831B29&quot;/&gt;&lt;wsp:rsid wsp:val=&quot;00831E5F&quot;/&gt;&lt;wsp:rsid wsp:val=&quot;00833205&quot;/&gt;&lt;wsp:rsid wsp:val=&quot;00833473&quot;/&gt;&lt;wsp:rsid wsp:val=&quot;00834103&quot;/&gt;&lt;wsp:rsid wsp:val=&quot;0083425F&quot;/&gt;&lt;wsp:rsid wsp:val=&quot;00834FF2&quot;/&gt;&lt;wsp:rsid wsp:val=&quot;00835392&quot;/&gt;&lt;wsp:rsid wsp:val=&quot;00835962&quot;/&gt;&lt;wsp:rsid wsp:val=&quot;00835FF9&quot;/&gt;&lt;wsp:rsid wsp:val=&quot;0083699F&quot;/&gt;&lt;wsp:rsid wsp:val=&quot;008372B4&quot;/&gt;&lt;wsp:rsid wsp:val=&quot;00837841&quot;/&gt;&lt;wsp:rsid wsp:val=&quot;00840E40&quot;/&gt;&lt;wsp:rsid wsp:val=&quot;0084103D&quot;/&gt;&lt;wsp:rsid wsp:val=&quot;008413A8&quot;/&gt;&lt;wsp:rsid wsp:val=&quot;00841491&quot;/&gt;&lt;wsp:rsid wsp:val=&quot;00842D34&quot;/&gt;&lt;wsp:rsid wsp:val=&quot;0084369F&quot;/&gt;&lt;wsp:rsid wsp:val=&quot;00843C1F&quot;/&gt;&lt;wsp:rsid wsp:val=&quot;00843FC3&quot;/&gt;&lt;wsp:rsid wsp:val=&quot;008445E1&quot;/&gt;&lt;wsp:rsid wsp:val=&quot;00846544&quot;/&gt;&lt;wsp:rsid wsp:val=&quot;00846F5C&quot;/&gt;&lt;wsp:rsid wsp:val=&quot;00847296&quot;/&gt;&lt;wsp:rsid wsp:val=&quot;008502B6&quot;/&gt;&lt;wsp:rsid wsp:val=&quot;00850346&quot;/&gt;&lt;wsp:rsid wsp:val=&quot;00850B83&quot;/&gt;&lt;wsp:rsid wsp:val=&quot;00850FDA&quot;/&gt;&lt;wsp:rsid wsp:val=&quot;00851600&quot;/&gt;&lt;wsp:rsid wsp:val=&quot;00852229&quot;/&gt;&lt;wsp:rsid wsp:val=&quot;008528AA&quot;/&gt;&lt;wsp:rsid wsp:val=&quot;00853A8C&quot;/&gt;&lt;wsp:rsid wsp:val=&quot;0085437F&quot;/&gt;&lt;wsp:rsid wsp:val=&quot;00855AED&quot;/&gt;&lt;wsp:rsid wsp:val=&quot;00855C24&quot;/&gt;&lt;wsp:rsid wsp:val=&quot;0085649D&quot;/&gt;&lt;wsp:rsid wsp:val=&quot;00857102&quot;/&gt;&lt;wsp:rsid wsp:val=&quot;0085711C&quot;/&gt;&lt;wsp:rsid wsp:val=&quot;00857E5A&quot;/&gt;&lt;wsp:rsid wsp:val=&quot;00860BC4&quot;/&gt;&lt;wsp:rsid wsp:val=&quot;00860E93&quot;/&gt;&lt;wsp:rsid wsp:val=&quot;00861114&quot;/&gt;&lt;wsp:rsid wsp:val=&quot;00861A27&quot;/&gt;&lt;wsp:rsid wsp:val=&quot;00863022&quot;/&gt;&lt;wsp:rsid wsp:val=&quot;00863782&quot;/&gt;&lt;wsp:rsid wsp:val=&quot;00864773&quot;/&gt;&lt;wsp:rsid wsp:val=&quot;008659B4&quot;/&gt;&lt;wsp:rsid wsp:val=&quot;0086628E&quot;/&gt;&lt;wsp:rsid wsp:val=&quot;0086678F&quot;/&gt;&lt;wsp:rsid wsp:val=&quot;008667FD&quot;/&gt;&lt;wsp:rsid wsp:val=&quot;00866953&quot;/&gt;&lt;wsp:rsid wsp:val=&quot;00866F20&quot;/&gt;&lt;wsp:rsid wsp:val=&quot;008670CD&quot;/&gt;&lt;wsp:rsid wsp:val=&quot;0086720A&quot;/&gt;&lt;wsp:rsid wsp:val=&quot;00870A5F&quot;/&gt;&lt;wsp:rsid wsp:val=&quot;00870F11&quot;/&gt;&lt;wsp:rsid wsp:val=&quot;008713C5&quot;/&gt;&lt;wsp:rsid wsp:val=&quot;00871B8E&quot;/&gt;&lt;wsp:rsid wsp:val=&quot;008726B6&quot;/&gt;&lt;wsp:rsid wsp:val=&quot;00872CE5&quot;/&gt;&lt;wsp:rsid wsp:val=&quot;00872DAE&quot;/&gt;&lt;wsp:rsid wsp:val=&quot;008732F0&quot;/&gt;&lt;wsp:rsid wsp:val=&quot;00874539&quot;/&gt;&lt;wsp:rsid wsp:val=&quot;00874684&quot;/&gt;&lt;wsp:rsid wsp:val=&quot;008746B5&quot;/&gt;&lt;wsp:rsid wsp:val=&quot;00874714&quot;/&gt;&lt;wsp:rsid wsp:val=&quot;008753D8&quot;/&gt;&lt;wsp:rsid wsp:val=&quot;00875B8C&quot;/&gt;&lt;wsp:rsid wsp:val=&quot;00875BF7&quot;/&gt;&lt;wsp:rsid wsp:val=&quot;00875FD2&quot;/&gt;&lt;wsp:rsid wsp:val=&quot;0087683A&quot;/&gt;&lt;wsp:rsid wsp:val=&quot;00876DD1&quot;/&gt;&lt;wsp:rsid wsp:val=&quot;008770C2&quot;/&gt;&lt;wsp:rsid wsp:val=&quot;0087749C&quot;/&gt;&lt;wsp:rsid wsp:val=&quot;00877CEB&quot;/&gt;&lt;wsp:rsid wsp:val=&quot;00877F4D&quot;/&gt;&lt;wsp:rsid wsp:val=&quot;008815AD&quot;/&gt;&lt;wsp:rsid wsp:val=&quot;008817E7&quot;/&gt;&lt;wsp:rsid wsp:val=&quot;00881822&quot;/&gt;&lt;wsp:rsid wsp:val=&quot;0088241D&quot;/&gt;&lt;wsp:rsid wsp:val=&quot;00882F1D&quot;/&gt;&lt;wsp:rsid wsp:val=&quot;00883AA1&quot;/&gt;&lt;wsp:rsid wsp:val=&quot;00883E68&quot;/&gt;&lt;wsp:rsid wsp:val=&quot;00883F81&quot;/&gt;&lt;wsp:rsid wsp:val=&quot;0088430F&quot;/&gt;&lt;wsp:rsid wsp:val=&quot;008902B9&quot;/&gt;&lt;wsp:rsid wsp:val=&quot;00890613&quot;/&gt;&lt;wsp:rsid wsp:val=&quot;00892BD4&quot;/&gt;&lt;wsp:rsid wsp:val=&quot;00892FEE&quot;/&gt;&lt;wsp:rsid wsp:val=&quot;008934D0&quot;/&gt;&lt;wsp:rsid wsp:val=&quot;00893666&quot;/&gt;&lt;wsp:rsid wsp:val=&quot;008944B3&quot;/&gt;&lt;wsp:rsid wsp:val=&quot;00894F7B&quot;/&gt;&lt;wsp:rsid wsp:val=&quot;008955CA&quot;/&gt;&lt;wsp:rsid wsp:val=&quot;00895875&quot;/&gt;&lt;wsp:rsid wsp:val=&quot;00895B3C&quot;/&gt;&lt;wsp:rsid wsp:val=&quot;00896101&quot;/&gt;&lt;wsp:rsid wsp:val=&quot;008964E3&quot;/&gt;&lt;wsp:rsid wsp:val=&quot;00896B4F&quot;/&gt;&lt;wsp:rsid wsp:val=&quot;008972A9&quot;/&gt;&lt;wsp:rsid wsp:val=&quot;00897957&quot;/&gt;&lt;wsp:rsid wsp:val=&quot;00897D06&quot;/&gt;&lt;wsp:rsid wsp:val=&quot;008A04AC&quot;/&gt;&lt;wsp:rsid wsp:val=&quot;008A1428&quot;/&gt;&lt;wsp:rsid wsp:val=&quot;008A1889&quot;/&gt;&lt;wsp:rsid wsp:val=&quot;008A1AB6&quot;/&gt;&lt;wsp:rsid wsp:val=&quot;008A1ECE&quot;/&gt;&lt;wsp:rsid wsp:val=&quot;008A22D0&quot;/&gt;&lt;wsp:rsid wsp:val=&quot;008A271D&quot;/&gt;&lt;wsp:rsid wsp:val=&quot;008A291C&quot;/&gt;&lt;wsp:rsid wsp:val=&quot;008A29B9&quot;/&gt;&lt;wsp:rsid wsp:val=&quot;008A39E0&quot;/&gt;&lt;wsp:rsid wsp:val=&quot;008A3B49&quot;/&gt;&lt;wsp:rsid wsp:val=&quot;008A4FFE&quot;/&gt;&lt;wsp:rsid wsp:val=&quot;008A5D6B&quot;/&gt;&lt;wsp:rsid wsp:val=&quot;008A630D&quot;/&gt;&lt;wsp:rsid wsp:val=&quot;008A63EC&quot;/&gt;&lt;wsp:rsid wsp:val=&quot;008A6EAB&quot;/&gt;&lt;wsp:rsid wsp:val=&quot;008A7960&quot;/&gt;&lt;wsp:rsid wsp:val=&quot;008A7FB1&quot;/&gt;&lt;wsp:rsid wsp:val=&quot;008B0051&quot;/&gt;&lt;wsp:rsid wsp:val=&quot;008B0097&quot;/&gt;&lt;wsp:rsid wsp:val=&quot;008B014D&quot;/&gt;&lt;wsp:rsid wsp:val=&quot;008B0A64&quot;/&gt;&lt;wsp:rsid wsp:val=&quot;008B0AAC&quot;/&gt;&lt;wsp:rsid wsp:val=&quot;008B0FFC&quot;/&gt;&lt;wsp:rsid wsp:val=&quot;008B1274&quot;/&gt;&lt;wsp:rsid wsp:val=&quot;008B13F1&quot;/&gt;&lt;wsp:rsid wsp:val=&quot;008B1FCD&quot;/&gt;&lt;wsp:rsid wsp:val=&quot;008B275C&quot;/&gt;&lt;wsp:rsid wsp:val=&quot;008B4FCD&quot;/&gt;&lt;wsp:rsid wsp:val=&quot;008B58B0&quot;/&gt;&lt;wsp:rsid wsp:val=&quot;008B70EE&quot;/&gt;&lt;wsp:rsid wsp:val=&quot;008B7B2E&quot;/&gt;&lt;wsp:rsid wsp:val=&quot;008C2401&quot;/&gt;&lt;wsp:rsid wsp:val=&quot;008C2AC0&quot;/&gt;&lt;wsp:rsid wsp:val=&quot;008C304D&quot;/&gt;&lt;wsp:rsid wsp:val=&quot;008C35C4&quot;/&gt;&lt;wsp:rsid wsp:val=&quot;008C369B&quot;/&gt;&lt;wsp:rsid wsp:val=&quot;008C3AA4&quot;/&gt;&lt;wsp:rsid wsp:val=&quot;008C3CFB&quot;/&gt;&lt;wsp:rsid wsp:val=&quot;008C411E&quot;/&gt;&lt;wsp:rsid wsp:val=&quot;008C452E&quot;/&gt;&lt;wsp:rsid wsp:val=&quot;008C4A98&quot;/&gt;&lt;wsp:rsid wsp:val=&quot;008C4FDC&quot;/&gt;&lt;wsp:rsid wsp:val=&quot;008C53C4&quot;/&gt;&lt;wsp:rsid wsp:val=&quot;008C5BD7&quot;/&gt;&lt;wsp:rsid wsp:val=&quot;008C5D5C&quot;/&gt;&lt;wsp:rsid wsp:val=&quot;008C5F98&quot;/&gt;&lt;wsp:rsid wsp:val=&quot;008C69D1&quot;/&gt;&lt;wsp:rsid wsp:val=&quot;008C6A30&quot;/&gt;&lt;wsp:rsid wsp:val=&quot;008C7154&quot;/&gt;&lt;wsp:rsid wsp:val=&quot;008C7569&quot;/&gt;&lt;wsp:rsid wsp:val=&quot;008C7EA3&quot;/&gt;&lt;wsp:rsid wsp:val=&quot;008D0488&quot;/&gt;&lt;wsp:rsid wsp:val=&quot;008D06FE&quot;/&gt;&lt;wsp:rsid wsp:val=&quot;008D0B89&quot;/&gt;&lt;wsp:rsid wsp:val=&quot;008D132C&quot;/&gt;&lt;wsp:rsid wsp:val=&quot;008D2810&quot;/&gt;&lt;wsp:rsid wsp:val=&quot;008D2D2D&quot;/&gt;&lt;wsp:rsid wsp:val=&quot;008D2EC9&quot;/&gt;&lt;wsp:rsid wsp:val=&quot;008D3147&quot;/&gt;&lt;wsp:rsid wsp:val=&quot;008D32CD&quot;/&gt;&lt;wsp:rsid wsp:val=&quot;008D3CD7&quot;/&gt;&lt;wsp:rsid wsp:val=&quot;008D3F22&quot;/&gt;&lt;wsp:rsid wsp:val=&quot;008D417C&quot;/&gt;&lt;wsp:rsid wsp:val=&quot;008D4413&quot;/&gt;&lt;wsp:rsid wsp:val=&quot;008D4AAB&quot;/&gt;&lt;wsp:rsid wsp:val=&quot;008D4D0D&quot;/&gt;&lt;wsp:rsid wsp:val=&quot;008D735C&quot;/&gt;&lt;wsp:rsid wsp:val=&quot;008D7642&quot;/&gt;&lt;wsp:rsid wsp:val=&quot;008D7B81&quot;/&gt;&lt;wsp:rsid wsp:val=&quot;008E00DD&quot;/&gt;&lt;wsp:rsid wsp:val=&quot;008E016F&quot;/&gt;&lt;wsp:rsid wsp:val=&quot;008E03E3&quot;/&gt;&lt;wsp:rsid wsp:val=&quot;008E0452&quot;/&gt;&lt;wsp:rsid wsp:val=&quot;008E0AA2&quot;/&gt;&lt;wsp:rsid wsp:val=&quot;008E3EE0&quot;/&gt;&lt;wsp:rsid wsp:val=&quot;008E4493&quot;/&gt;&lt;wsp:rsid wsp:val=&quot;008E49D8&quot;/&gt;&lt;wsp:rsid wsp:val=&quot;008E5712&quot;/&gt;&lt;wsp:rsid wsp:val=&quot;008E594E&quot;/&gt;&lt;wsp:rsid wsp:val=&quot;008E6E61&quot;/&gt;&lt;wsp:rsid wsp:val=&quot;008E79CA&quot;/&gt;&lt;wsp:rsid wsp:val=&quot;008E7B51&quot;/&gt;&lt;wsp:rsid wsp:val=&quot;008F03A0&quot;/&gt;&lt;wsp:rsid wsp:val=&quot;008F0986&quot;/&gt;&lt;wsp:rsid wsp:val=&quot;008F39F0&quot;/&gt;&lt;wsp:rsid wsp:val=&quot;008F3FB9&quot;/&gt;&lt;wsp:rsid wsp:val=&quot;008F406A&quot;/&gt;&lt;wsp:rsid wsp:val=&quot;008F47BA&quot;/&gt;&lt;wsp:rsid wsp:val=&quot;008F488D&quot;/&gt;&lt;wsp:rsid wsp:val=&quot;008F5392&quot;/&gt;&lt;wsp:rsid wsp:val=&quot;008F5795&quot;/&gt;&lt;wsp:rsid wsp:val=&quot;008F5F55&quot;/&gt;&lt;wsp:rsid wsp:val=&quot;008F601A&quot;/&gt;&lt;wsp:rsid wsp:val=&quot;008F77C8&quot;/&gt;&lt;wsp:rsid wsp:val=&quot;008F79C2&quot;/&gt;&lt;wsp:rsid wsp:val=&quot;00900246&quot;/&gt;&lt;wsp:rsid wsp:val=&quot;00901103&quot;/&gt;&lt;wsp:rsid wsp:val=&quot;00901558&quot;/&gt;&lt;wsp:rsid wsp:val=&quot;00902D82&quot;/&gt;&lt;wsp:rsid wsp:val=&quot;009031DE&quot;/&gt;&lt;wsp:rsid wsp:val=&quot;009032EB&quot;/&gt;&lt;wsp:rsid wsp:val=&quot;0090403D&quot;/&gt;&lt;wsp:rsid wsp:val=&quot;009045C2&quot;/&gt;&lt;wsp:rsid wsp:val=&quot;009049FC&quot;/&gt;&lt;wsp:rsid wsp:val=&quot;00904B3F&quot;/&gt;&lt;wsp:rsid wsp:val=&quot;009051AE&quot;/&gt;&lt;wsp:rsid wsp:val=&quot;00905228&quot;/&gt;&lt;wsp:rsid wsp:val=&quot;00906CBB&quot;/&gt;&lt;wsp:rsid wsp:val=&quot;009077A7&quot;/&gt;&lt;wsp:rsid wsp:val=&quot;00910091&quot;/&gt;&lt;wsp:rsid wsp:val=&quot;00910574&quot;/&gt;&lt;wsp:rsid wsp:val=&quot;00910812&quot;/&gt;&lt;wsp:rsid wsp:val=&quot;0091098A&quot;/&gt;&lt;wsp:rsid wsp:val=&quot;0091346E&quot;/&gt;&lt;wsp:rsid wsp:val=&quot;00913754&quot;/&gt;&lt;wsp:rsid wsp:val=&quot;00913A9B&quot;/&gt;&lt;wsp:rsid wsp:val=&quot;00913BD6&quot;/&gt;&lt;wsp:rsid wsp:val=&quot;00913CFD&quot;/&gt;&lt;wsp:rsid wsp:val=&quot;00914379&quot;/&gt;&lt;wsp:rsid wsp:val=&quot;009163AC&quot;/&gt;&lt;wsp:rsid wsp:val=&quot;00916DFB&quot;/&gt;&lt;wsp:rsid wsp:val=&quot;00916F2A&quot;/&gt;&lt;wsp:rsid wsp:val=&quot;00917313&quot;/&gt;&lt;wsp:rsid wsp:val=&quot;00917805&quot;/&gt;&lt;wsp:rsid wsp:val=&quot;00920DBF&quot;/&gt;&lt;wsp:rsid wsp:val=&quot;00921396&quot;/&gt;&lt;wsp:rsid wsp:val=&quot;009227F3&quot;/&gt;&lt;wsp:rsid wsp:val=&quot;00922FC1&quot;/&gt;&lt;wsp:rsid wsp:val=&quot;00923E06&quot;/&gt;&lt;wsp:rsid wsp:val=&quot;00924AC1&quot;/&gt;&lt;wsp:rsid wsp:val=&quot;00926998&quot;/&gt;&lt;wsp:rsid wsp:val=&quot;009271B4&quot;/&gt;&lt;wsp:rsid wsp:val=&quot;00930085&quot;/&gt;&lt;wsp:rsid wsp:val=&quot;00930384&quot;/&gt;&lt;wsp:rsid wsp:val=&quot;009303FE&quot;/&gt;&lt;wsp:rsid wsp:val=&quot;00930D0E&quot;/&gt;&lt;wsp:rsid wsp:val=&quot;0093191A&quot;/&gt;&lt;wsp:rsid wsp:val=&quot;00931B22&quot;/&gt;&lt;wsp:rsid wsp:val=&quot;00932ABF&quot;/&gt;&lt;wsp:rsid wsp:val=&quot;0093378F&quot;/&gt;&lt;wsp:rsid wsp:val=&quot;00933F8C&quot;/&gt;&lt;wsp:rsid wsp:val=&quot;00934886&quot;/&gt;&lt;wsp:rsid wsp:val=&quot;0093492D&quot;/&gt;&lt;wsp:rsid wsp:val=&quot;00935BBC&quot;/&gt;&lt;wsp:rsid wsp:val=&quot;00936A20&quot;/&gt;&lt;wsp:rsid wsp:val=&quot;00936F9A&quot;/&gt;&lt;wsp:rsid wsp:val=&quot;00937421&quot;/&gt;&lt;wsp:rsid wsp:val=&quot;00937722&quot;/&gt;&lt;wsp:rsid wsp:val=&quot;009377E4&quot;/&gt;&lt;wsp:rsid wsp:val=&quot;009378F3&quot;/&gt;&lt;wsp:rsid wsp:val=&quot;00937D83&quot;/&gt;&lt;wsp:rsid wsp:val=&quot;00937E93&quot;/&gt;&lt;wsp:rsid wsp:val=&quot;0094122A&quot;/&gt;&lt;wsp:rsid wsp:val=&quot;009413C4&quot;/&gt;&lt;wsp:rsid wsp:val=&quot;0094207D&quot;/&gt;&lt;wsp:rsid wsp:val=&quot;0094292D&quot;/&gt;&lt;wsp:rsid wsp:val=&quot;00943ABA&quot;/&gt;&lt;wsp:rsid wsp:val=&quot;009442A7&quot;/&gt;&lt;wsp:rsid wsp:val=&quot;0094446D&quot;/&gt;&lt;wsp:rsid wsp:val=&quot;00944A6F&quot;/&gt;&lt;wsp:rsid wsp:val=&quot;009450A6&quot;/&gt;&lt;wsp:rsid wsp:val=&quot;00945B1F&quot;/&gt;&lt;wsp:rsid wsp:val=&quot;00946223&quot;/&gt;&lt;wsp:rsid wsp:val=&quot;0094652E&quot;/&gt;&lt;wsp:rsid wsp:val=&quot;00946A37&quot;/&gt;&lt;wsp:rsid wsp:val=&quot;00947345&quot;/&gt;&lt;wsp:rsid wsp:val=&quot;0094740A&quot;/&gt;&lt;wsp:rsid wsp:val=&quot;009474D1&quot;/&gt;&lt;wsp:rsid wsp:val=&quot;009477A7&quot;/&gt;&lt;wsp:rsid wsp:val=&quot;00950440&quot;/&gt;&lt;wsp:rsid wsp:val=&quot;00950F96&quot;/&gt;&lt;wsp:rsid wsp:val=&quot;009519B4&quot;/&gt;&lt;wsp:rsid wsp:val=&quot;00952660&quot;/&gt;&lt;wsp:rsid wsp:val=&quot;0095286A&quot;/&gt;&lt;wsp:rsid wsp:val=&quot;0095316A&quot;/&gt;&lt;wsp:rsid wsp:val=&quot;0095333B&quot;/&gt;&lt;wsp:rsid wsp:val=&quot;009536EC&quot;/&gt;&lt;wsp:rsid wsp:val=&quot;00953712&quot;/&gt;&lt;wsp:rsid wsp:val=&quot;00954103&quot;/&gt;&lt;wsp:rsid wsp:val=&quot;0095474A&quot;/&gt;&lt;wsp:rsid wsp:val=&quot;00954A63&quot;/&gt;&lt;wsp:rsid wsp:val=&quot;00954DF4&quot;/&gt;&lt;wsp:rsid wsp:val=&quot;00955121&quot;/&gt;&lt;wsp:rsid wsp:val=&quot;009552B0&quot;/&gt;&lt;wsp:rsid wsp:val=&quot;0095541D&quot;/&gt;&lt;wsp:rsid wsp:val=&quot;009571D9&quot;/&gt;&lt;wsp:rsid wsp:val=&quot;00957DE5&quot;/&gt;&lt;wsp:rsid wsp:val=&quot;00957F8C&quot;/&gt;&lt;wsp:rsid wsp:val=&quot;009600F2&quot;/&gt;&lt;wsp:rsid wsp:val=&quot;00960134&quot;/&gt;&lt;wsp:rsid wsp:val=&quot;00960759&quot;/&gt;&lt;wsp:rsid wsp:val=&quot;00960819&quot;/&gt;&lt;wsp:rsid wsp:val=&quot;00960C91&quot;/&gt;&lt;wsp:rsid wsp:val=&quot;0096139B&quot;/&gt;&lt;wsp:rsid wsp:val=&quot;009617D2&quot;/&gt;&lt;wsp:rsid wsp:val=&quot;00962BC3&quot;/&gt;&lt;wsp:rsid wsp:val=&quot;00964589&quot;/&gt;&lt;wsp:rsid wsp:val=&quot;009657B9&quot;/&gt;&lt;wsp:rsid wsp:val=&quot;009662F5&quot;/&gt;&lt;wsp:rsid wsp:val=&quot;0096692D&quot;/&gt;&lt;wsp:rsid wsp:val=&quot;00967979&quot;/&gt;&lt;wsp:rsid wsp:val=&quot;0097175F&quot;/&gt;&lt;wsp:rsid wsp:val=&quot;009723C4&quot;/&gt;&lt;wsp:rsid wsp:val=&quot;00972606&quot;/&gt;&lt;wsp:rsid wsp:val=&quot;00973756&quot;/&gt;&lt;wsp:rsid wsp:val=&quot;009741AC&quot;/&gt;&lt;wsp:rsid wsp:val=&quot;00974C5B&quot;/&gt;&lt;wsp:rsid wsp:val=&quot;00974F16&quot;/&gt;&lt;wsp:rsid wsp:val=&quot;009751EF&quot;/&gt;&lt;wsp:rsid wsp:val=&quot;00975D57&quot;/&gt;&lt;wsp:rsid wsp:val=&quot;00975F88&quot;/&gt;&lt;wsp:rsid wsp:val=&quot;00976BDD&quot;/&gt;&lt;wsp:rsid wsp:val=&quot;00977D66&quot;/&gt;&lt;wsp:rsid wsp:val=&quot;009806F1&quot;/&gt;&lt;wsp:rsid wsp:val=&quot;00980BEF&quot;/&gt;&lt;wsp:rsid wsp:val=&quot;0098107B&quot;/&gt;&lt;wsp:rsid wsp:val=&quot;00982005&quot;/&gt;&lt;wsp:rsid wsp:val=&quot;009826AE&quot;/&gt;&lt;wsp:rsid wsp:val=&quot;00983A39&quot;/&gt;&lt;wsp:rsid wsp:val=&quot;00983A61&quot;/&gt;&lt;wsp:rsid wsp:val=&quot;00984395&quot;/&gt;&lt;wsp:rsid wsp:val=&quot;00985C23&quot;/&gt;&lt;wsp:rsid wsp:val=&quot;009868EA&quot;/&gt;&lt;wsp:rsid wsp:val=&quot;00986D52&quot;/&gt;&lt;wsp:rsid wsp:val=&quot;009875FA&quot;/&gt;&lt;wsp:rsid wsp:val=&quot;0098761B&quot;/&gt;&lt;wsp:rsid wsp:val=&quot;0099015E&quot;/&gt;&lt;wsp:rsid wsp:val=&quot;009909DD&quot;/&gt;&lt;wsp:rsid wsp:val=&quot;00990A3D&quot;/&gt;&lt;wsp:rsid wsp:val=&quot;00991028&quot;/&gt;&lt;wsp:rsid wsp:val=&quot;009920C0&quot;/&gt;&lt;wsp:rsid wsp:val=&quot;0099356B&quot;/&gt;&lt;wsp:rsid wsp:val=&quot;00994E8A&quot;/&gt;&lt;wsp:rsid wsp:val=&quot;00995B86&quot;/&gt;&lt;wsp:rsid wsp:val=&quot;00995F6A&quot;/&gt;&lt;wsp:rsid wsp:val=&quot;009966EC&quot;/&gt;&lt;wsp:rsid wsp:val=&quot;00996762&quot;/&gt;&lt;wsp:rsid wsp:val=&quot;00996D12&quot;/&gt;&lt;wsp:rsid wsp:val=&quot;00997C8A&quot;/&gt;&lt;wsp:rsid wsp:val=&quot;009A0154&quot;/&gt;&lt;wsp:rsid wsp:val=&quot;009A082C&quot;/&gt;&lt;wsp:rsid wsp:val=&quot;009A0E73&quot;/&gt;&lt;wsp:rsid wsp:val=&quot;009A1197&quot;/&gt;&lt;wsp:rsid wsp:val=&quot;009A19B9&quot;/&gt;&lt;wsp:rsid wsp:val=&quot;009A1F90&quot;/&gt;&lt;wsp:rsid wsp:val=&quot;009A271B&quot;/&gt;&lt;wsp:rsid wsp:val=&quot;009A3312&quot;/&gt;&lt;wsp:rsid wsp:val=&quot;009A3CE5&quot;/&gt;&lt;wsp:rsid wsp:val=&quot;009A3DA5&quot;/&gt;&lt;wsp:rsid wsp:val=&quot;009A47E2&quot;/&gt;&lt;wsp:rsid wsp:val=&quot;009A49E5&quot;/&gt;&lt;wsp:rsid wsp:val=&quot;009A5684&quot;/&gt;&lt;wsp:rsid wsp:val=&quot;009A67EE&quot;/&gt;&lt;wsp:rsid wsp:val=&quot;009A6C58&quot;/&gt;&lt;wsp:rsid wsp:val=&quot;009A731B&quot;/&gt;&lt;wsp:rsid wsp:val=&quot;009A7A55&quot;/&gt;&lt;wsp:rsid wsp:val=&quot;009A7D20&quot;/&gt;&lt;wsp:rsid wsp:val=&quot;009B08FE&quot;/&gt;&lt;wsp:rsid wsp:val=&quot;009B1836&quot;/&gt;&lt;wsp:rsid wsp:val=&quot;009B382F&quot;/&gt;&lt;wsp:rsid wsp:val=&quot;009B4049&quot;/&gt;&lt;wsp:rsid wsp:val=&quot;009B4637&quot;/&gt;&lt;wsp:rsid wsp:val=&quot;009B466E&quot;/&gt;&lt;wsp:rsid wsp:val=&quot;009B4890&quot;/&gt;&lt;wsp:rsid wsp:val=&quot;009B554D&quot;/&gt;&lt;wsp:rsid wsp:val=&quot;009B6AA8&quot;/&gt;&lt;wsp:rsid wsp:val=&quot;009B6DFE&quot;/&gt;&lt;wsp:rsid wsp:val=&quot;009B6F5A&quot;/&gt;&lt;wsp:rsid wsp:val=&quot;009C17CF&quot;/&gt;&lt;wsp:rsid wsp:val=&quot;009C1A48&quot;/&gt;&lt;wsp:rsid wsp:val=&quot;009C1A92&quot;/&gt;&lt;wsp:rsid wsp:val=&quot;009C1B82&quot;/&gt;&lt;wsp:rsid wsp:val=&quot;009C22E5&quot;/&gt;&lt;wsp:rsid wsp:val=&quot;009C255A&quot;/&gt;&lt;wsp:rsid wsp:val=&quot;009C49F7&quot;/&gt;&lt;wsp:rsid wsp:val=&quot;009C4A3C&quot;/&gt;&lt;wsp:rsid wsp:val=&quot;009C52B9&quot;/&gt;&lt;wsp:rsid wsp:val=&quot;009C6377&quot;/&gt;&lt;wsp:rsid wsp:val=&quot;009C78F8&quot;/&gt;&lt;wsp:rsid wsp:val=&quot;009C7E61&quot;/&gt;&lt;wsp:rsid wsp:val=&quot;009C7FA9&quot;/&gt;&lt;wsp:rsid wsp:val=&quot;009D0831&quot;/&gt;&lt;wsp:rsid wsp:val=&quot;009D0A94&quot;/&gt;&lt;wsp:rsid wsp:val=&quot;009D0C46&quot;/&gt;&lt;wsp:rsid wsp:val=&quot;009D1AF7&quot;/&gt;&lt;wsp:rsid wsp:val=&quot;009D1D0C&quot;/&gt;&lt;wsp:rsid wsp:val=&quot;009D23C6&quot;/&gt;&lt;wsp:rsid wsp:val=&quot;009D2517&quot;/&gt;&lt;wsp:rsid wsp:val=&quot;009D2B9C&quot;/&gt;&lt;wsp:rsid wsp:val=&quot;009D33C3&quot;/&gt;&lt;wsp:rsid wsp:val=&quot;009D3B5D&quot;/&gt;&lt;wsp:rsid wsp:val=&quot;009D3FDF&quot;/&gt;&lt;wsp:rsid wsp:val=&quot;009D5149&quot;/&gt;&lt;wsp:rsid wsp:val=&quot;009D5363&quot;/&gt;&lt;wsp:rsid wsp:val=&quot;009D59BC&quot;/&gt;&lt;wsp:rsid wsp:val=&quot;009D7510&quot;/&gt;&lt;wsp:rsid wsp:val=&quot;009E05EF&quot;/&gt;&lt;wsp:rsid wsp:val=&quot;009E090E&quot;/&gt;&lt;wsp:rsid wsp:val=&quot;009E1897&quot;/&gt;&lt;wsp:rsid wsp:val=&quot;009E211F&quot;/&gt;&lt;wsp:rsid wsp:val=&quot;009E2DC2&quot;/&gt;&lt;wsp:rsid wsp:val=&quot;009E2E08&quot;/&gt;&lt;wsp:rsid wsp:val=&quot;009E2EFB&quot;/&gt;&lt;wsp:rsid wsp:val=&quot;009E36AF&quot;/&gt;&lt;wsp:rsid wsp:val=&quot;009E386A&quot;/&gt;&lt;wsp:rsid wsp:val=&quot;009E3A36&quot;/&gt;&lt;wsp:rsid wsp:val=&quot;009E3CDC&quot;/&gt;&lt;wsp:rsid wsp:val=&quot;009E3EBF&quot;/&gt;&lt;wsp:rsid wsp:val=&quot;009E522D&quot;/&gt;&lt;wsp:rsid wsp:val=&quot;009E574D&quot;/&gt;&lt;wsp:rsid wsp:val=&quot;009E5D9C&quot;/&gt;&lt;wsp:rsid wsp:val=&quot;009E6244&quot;/&gt;&lt;wsp:rsid wsp:val=&quot;009E6B1B&quot;/&gt;&lt;wsp:rsid wsp:val=&quot;009E7247&quot;/&gt;&lt;wsp:rsid wsp:val=&quot;009E7D87&quot;/&gt;&lt;wsp:rsid wsp:val=&quot;009F00F8&quot;/&gt;&lt;wsp:rsid wsp:val=&quot;009F083C&quot;/&gt;&lt;wsp:rsid wsp:val=&quot;009F091C&quot;/&gt;&lt;wsp:rsid wsp:val=&quot;009F20C5&quot;/&gt;&lt;wsp:rsid wsp:val=&quot;009F253F&quot;/&gt;&lt;wsp:rsid wsp:val=&quot;009F30F0&quot;/&gt;&lt;wsp:rsid wsp:val=&quot;009F33E8&quot;/&gt;&lt;wsp:rsid wsp:val=&quot;009F34A5&quot;/&gt;&lt;wsp:rsid wsp:val=&quot;009F370B&quot;/&gt;&lt;wsp:rsid wsp:val=&quot;009F4B1F&quot;/&gt;&lt;wsp:rsid wsp:val=&quot;009F4E63&quot;/&gt;&lt;wsp:rsid wsp:val=&quot;009F62AE&quot;/&gt;&lt;wsp:rsid wsp:val=&quot;009F7CE6&quot;/&gt;&lt;wsp:rsid wsp:val=&quot;00A002C7&quot;/&gt;&lt;wsp:rsid wsp:val=&quot;00A0056F&quot;/&gt;&lt;wsp:rsid wsp:val=&quot;00A01A89&quot;/&gt;&lt;wsp:rsid wsp:val=&quot;00A01E22&quot;/&gt;&lt;wsp:rsid wsp:val=&quot;00A02920&quot;/&gt;&lt;wsp:rsid wsp:val=&quot;00A029CD&quot;/&gt;&lt;wsp:rsid wsp:val=&quot;00A032A5&quot;/&gt;&lt;wsp:rsid wsp:val=&quot;00A043FB&quot;/&gt;&lt;wsp:rsid wsp:val=&quot;00A04559&quot;/&gt;&lt;wsp:rsid wsp:val=&quot;00A04818&quot;/&gt;&lt;wsp:rsid wsp:val=&quot;00A04EAE&quot;/&gt;&lt;wsp:rsid wsp:val=&quot;00A05935&quot;/&gt;&lt;wsp:rsid wsp:val=&quot;00A05F58&quot;/&gt;&lt;wsp:rsid wsp:val=&quot;00A07947&quot;/&gt;&lt;wsp:rsid wsp:val=&quot;00A11E01&quot;/&gt;&lt;wsp:rsid wsp:val=&quot;00A12507&quot;/&gt;&lt;wsp:rsid wsp:val=&quot;00A12FDE&quot;/&gt;&lt;wsp:rsid wsp:val=&quot;00A1317E&quot;/&gt;&lt;wsp:rsid wsp:val=&quot;00A13F6A&quot;/&gt;&lt;wsp:rsid wsp:val=&quot;00A14062&quot;/&gt;&lt;wsp:rsid wsp:val=&quot;00A14620&quot;/&gt;&lt;wsp:rsid wsp:val=&quot;00A14C9A&quot;/&gt;&lt;wsp:rsid wsp:val=&quot;00A15251&quot;/&gt;&lt;wsp:rsid wsp:val=&quot;00A1537C&quot;/&gt;&lt;wsp:rsid wsp:val=&quot;00A15F37&quot;/&gt;&lt;wsp:rsid wsp:val=&quot;00A16491&quot;/&gt;&lt;wsp:rsid wsp:val=&quot;00A16CE5&quot;/&gt;&lt;wsp:rsid wsp:val=&quot;00A170A2&quot;/&gt;&lt;wsp:rsid wsp:val=&quot;00A1718C&quot;/&gt;&lt;wsp:rsid wsp:val=&quot;00A17784&quot;/&gt;&lt;wsp:rsid wsp:val=&quot;00A17CB0&quot;/&gt;&lt;wsp:rsid wsp:val=&quot;00A17CB9&quot;/&gt;&lt;wsp:rsid wsp:val=&quot;00A201C4&quot;/&gt;&lt;wsp:rsid wsp:val=&quot;00A21656&quot;/&gt;&lt;wsp:rsid wsp:val=&quot;00A2177E&quot;/&gt;&lt;wsp:rsid wsp:val=&quot;00A22EBE&quot;/&gt;&lt;wsp:rsid wsp:val=&quot;00A23024&quot;/&gt;&lt;wsp:rsid wsp:val=&quot;00A23BC3&quot;/&gt;&lt;wsp:rsid wsp:val=&quot;00A24DAB&quot;/&gt;&lt;wsp:rsid wsp:val=&quot;00A260FE&quot;/&gt;&lt;wsp:rsid wsp:val=&quot;00A26E6D&quot;/&gt;&lt;wsp:rsid wsp:val=&quot;00A30349&quot;/&gt;&lt;wsp:rsid wsp:val=&quot;00A30771&quot;/&gt;&lt;wsp:rsid wsp:val=&quot;00A30FFA&quot;/&gt;&lt;wsp:rsid wsp:val=&quot;00A316AD&quot;/&gt;&lt;wsp:rsid wsp:val=&quot;00A3255B&quot;/&gt;&lt;wsp:rsid wsp:val=&quot;00A32693&quot;/&gt;&lt;wsp:rsid wsp:val=&quot;00A351B0&quot;/&gt;&lt;wsp:rsid wsp:val=&quot;00A353EC&quot;/&gt;&lt;wsp:rsid wsp:val=&quot;00A3554D&quot;/&gt;&lt;wsp:rsid wsp:val=&quot;00A3633D&quot;/&gt;&lt;wsp:rsid wsp:val=&quot;00A36A00&quot;/&gt;&lt;wsp:rsid wsp:val=&quot;00A36DCA&quot;/&gt;&lt;wsp:rsid wsp:val=&quot;00A36EDD&quot;/&gt;&lt;wsp:rsid wsp:val=&quot;00A37EDC&quot;/&gt;&lt;wsp:rsid wsp:val=&quot;00A41657&quot;/&gt;&lt;wsp:rsid wsp:val=&quot;00A42710&quot;/&gt;&lt;wsp:rsid wsp:val=&quot;00A429DF&quot;/&gt;&lt;wsp:rsid wsp:val=&quot;00A432B7&quot;/&gt;&lt;wsp:rsid wsp:val=&quot;00A44022&quot;/&gt;&lt;wsp:rsid wsp:val=&quot;00A44CA0&quot;/&gt;&lt;wsp:rsid wsp:val=&quot;00A44E06&quot;/&gt;&lt;wsp:rsid wsp:val=&quot;00A4691A&quot;/&gt;&lt;wsp:rsid wsp:val=&quot;00A5001A&quot;/&gt;&lt;wsp:rsid wsp:val=&quot;00A503C2&quot;/&gt;&lt;wsp:rsid wsp:val=&quot;00A50F22&quot;/&gt;&lt;wsp:rsid wsp:val=&quot;00A516CA&quot;/&gt;&lt;wsp:rsid wsp:val=&quot;00A52057&quot;/&gt;&lt;wsp:rsid wsp:val=&quot;00A536C2&quot;/&gt;&lt;wsp:rsid wsp:val=&quot;00A54343&quot;/&gt;&lt;wsp:rsid wsp:val=&quot;00A54554&quot;/&gt;&lt;wsp:rsid wsp:val=&quot;00A549B7&quot;/&gt;&lt;wsp:rsid wsp:val=&quot;00A553BA&quot;/&gt;&lt;wsp:rsid wsp:val=&quot;00A55893&quot;/&gt;&lt;wsp:rsid wsp:val=&quot;00A56B6D&quot;/&gt;&lt;wsp:rsid wsp:val=&quot;00A57794&quot;/&gt;&lt;wsp:rsid wsp:val=&quot;00A57A72&quot;/&gt;&lt;wsp:rsid wsp:val=&quot;00A57E9F&quot;/&gt;&lt;wsp:rsid wsp:val=&quot;00A57EC2&quot;/&gt;&lt;wsp:rsid wsp:val=&quot;00A6004A&quot;/&gt;&lt;wsp:rsid wsp:val=&quot;00A60DA2&quot;/&gt;&lt;wsp:rsid wsp:val=&quot;00A60E07&quot;/&gt;&lt;wsp:rsid wsp:val=&quot;00A62170&quot;/&gt;&lt;wsp:rsid wsp:val=&quot;00A62D1E&quot;/&gt;&lt;wsp:rsid wsp:val=&quot;00A63C99&quot;/&gt;&lt;wsp:rsid wsp:val=&quot;00A6413D&quot;/&gt;&lt;wsp:rsid wsp:val=&quot;00A64366&quot;/&gt;&lt;wsp:rsid wsp:val=&quot;00A65A69&quot;/&gt;&lt;wsp:rsid wsp:val=&quot;00A660D5&quot;/&gt;&lt;wsp:rsid wsp:val=&quot;00A66124&quot;/&gt;&lt;wsp:rsid wsp:val=&quot;00A66434&quot;/&gt;&lt;wsp:rsid wsp:val=&quot;00A66C10&quot;/&gt;&lt;wsp:rsid wsp:val=&quot;00A678F5&quot;/&gt;&lt;wsp:rsid wsp:val=&quot;00A70254&quot;/&gt;&lt;wsp:rsid wsp:val=&quot;00A709C6&quot;/&gt;&lt;wsp:rsid wsp:val=&quot;00A710AF&quot;/&gt;&lt;wsp:rsid wsp:val=&quot;00A73062&quot;/&gt;&lt;wsp:rsid wsp:val=&quot;00A740EB&quot;/&gt;&lt;wsp:rsid wsp:val=&quot;00A74857&quot;/&gt;&lt;wsp:rsid wsp:val=&quot;00A763B5&quot;/&gt;&lt;wsp:rsid wsp:val=&quot;00A767CC&quot;/&gt;&lt;wsp:rsid wsp:val=&quot;00A768E7&quot;/&gt;&lt;wsp:rsid wsp:val=&quot;00A7741D&quot;/&gt;&lt;wsp:rsid wsp:val=&quot;00A77582&quot;/&gt;&lt;wsp:rsid wsp:val=&quot;00A7776A&quot;/&gt;&lt;wsp:rsid wsp:val=&quot;00A817EB&quot;/&gt;&lt;wsp:rsid wsp:val=&quot;00A82A6F&quot;/&gt;&lt;wsp:rsid wsp:val=&quot;00A83543&quot;/&gt;&lt;wsp:rsid wsp:val=&quot;00A84299&quot;/&gt;&lt;wsp:rsid wsp:val=&quot;00A84C96&quot;/&gt;&lt;wsp:rsid wsp:val=&quot;00A851BB&quot;/&gt;&lt;wsp:rsid wsp:val=&quot;00A8540B&quot;/&gt;&lt;wsp:rsid wsp:val=&quot;00A8632B&quot;/&gt;&lt;wsp:rsid wsp:val=&quot;00A8667F&quot;/&gt;&lt;wsp:rsid wsp:val=&quot;00A8685C&quot;/&gt;&lt;wsp:rsid wsp:val=&quot;00A870BA&quot;/&gt;&lt;wsp:rsid wsp:val=&quot;00A87E3B&quot;/&gt;&lt;wsp:rsid wsp:val=&quot;00A90FC7&quot;/&gt;&lt;wsp:rsid wsp:val=&quot;00A913FA&quot;/&gt;&lt;wsp:rsid wsp:val=&quot;00A91D98&quot;/&gt;&lt;wsp:rsid wsp:val=&quot;00A929DB&quot;/&gt;&lt;wsp:rsid wsp:val=&quot;00A9386D&quot;/&gt;&lt;wsp:rsid wsp:val=&quot;00A942DC&quot;/&gt;&lt;wsp:rsid wsp:val=&quot;00A942ED&quot;/&gt;&lt;wsp:rsid wsp:val=&quot;00A94685&quot;/&gt;&lt;wsp:rsid wsp:val=&quot;00A947E7&quot;/&gt;&lt;wsp:rsid wsp:val=&quot;00A94DEE&quot;/&gt;&lt;wsp:rsid wsp:val=&quot;00A94FCD&quot;/&gt;&lt;wsp:rsid wsp:val=&quot;00A95C74&quot;/&gt;&lt;wsp:rsid wsp:val=&quot;00A9644E&quot;/&gt;&lt;wsp:rsid wsp:val=&quot;00A965AD&quot;/&gt;&lt;wsp:rsid wsp:val=&quot;00A96AA7&quot;/&gt;&lt;wsp:rsid wsp:val=&quot;00A96EAC&quot;/&gt;&lt;wsp:rsid wsp:val=&quot;00A97703&quot;/&gt;&lt;wsp:rsid wsp:val=&quot;00AA00E6&quot;/&gt;&lt;wsp:rsid wsp:val=&quot;00AA0A11&quot;/&gt;&lt;wsp:rsid wsp:val=&quot;00AA0E80&quot;/&gt;&lt;wsp:rsid wsp:val=&quot;00AA173C&quot;/&gt;&lt;wsp:rsid wsp:val=&quot;00AA1C49&quot;/&gt;&lt;wsp:rsid wsp:val=&quot;00AA1C4E&quot;/&gt;&lt;wsp:rsid wsp:val=&quot;00AA1F5E&quot;/&gt;&lt;wsp:rsid wsp:val=&quot;00AA3391&quot;/&gt;&lt;wsp:rsid wsp:val=&quot;00AA4B83&quot;/&gt;&lt;wsp:rsid wsp:val=&quot;00AA5742&quot;/&gt;&lt;wsp:rsid wsp:val=&quot;00AA5BEF&quot;/&gt;&lt;wsp:rsid wsp:val=&quot;00AA7274&quot;/&gt;&lt;wsp:rsid wsp:val=&quot;00AA75C8&quot;/&gt;&lt;wsp:rsid wsp:val=&quot;00AA7FD8&quot;/&gt;&lt;wsp:rsid wsp:val=&quot;00AB00AC&quot;/&gt;&lt;wsp:rsid wsp:val=&quot;00AB144C&quot;/&gt;&lt;wsp:rsid wsp:val=&quot;00AB1707&quot;/&gt;&lt;wsp:rsid wsp:val=&quot;00AB181B&quot;/&gt;&lt;wsp:rsid wsp:val=&quot;00AB19C7&quot;/&gt;&lt;wsp:rsid wsp:val=&quot;00AB2331&quot;/&gt;&lt;wsp:rsid wsp:val=&quot;00AB2D5D&quot;/&gt;&lt;wsp:rsid wsp:val=&quot;00AB3789&quot;/&gt;&lt;wsp:rsid wsp:val=&quot;00AB3796&quot;/&gt;&lt;wsp:rsid wsp:val=&quot;00AB3A86&quot;/&gt;&lt;wsp:rsid wsp:val=&quot;00AB3D92&quot;/&gt;&lt;wsp:rsid wsp:val=&quot;00AB54EB&quot;/&gt;&lt;wsp:rsid wsp:val=&quot;00AB71B1&quot;/&gt;&lt;wsp:rsid wsp:val=&quot;00AB76AA&quot;/&gt;&lt;wsp:rsid wsp:val=&quot;00AB7993&quot;/&gt;&lt;wsp:rsid wsp:val=&quot;00AB7F04&quot;/&gt;&lt;wsp:rsid wsp:val=&quot;00AC064E&quot;/&gt;&lt;wsp:rsid wsp:val=&quot;00AC0CBE&quot;/&gt;&lt;wsp:rsid wsp:val=&quot;00AC1CFF&quot;/&gt;&lt;wsp:rsid wsp:val=&quot;00AC1D6F&quot;/&gt;&lt;wsp:rsid wsp:val=&quot;00AC3532&quot;/&gt;&lt;wsp:rsid wsp:val=&quot;00AC369E&quot;/&gt;&lt;wsp:rsid wsp:val=&quot;00AC3A2F&quot;/&gt;&lt;wsp:rsid wsp:val=&quot;00AC4277&quot;/&gt;&lt;wsp:rsid wsp:val=&quot;00AC4764&quot;/&gt;&lt;wsp:rsid wsp:val=&quot;00AC4F7D&quot;/&gt;&lt;wsp:rsid wsp:val=&quot;00AC6181&quot;/&gt;&lt;wsp:rsid wsp:val=&quot;00AC6B6A&quot;/&gt;&lt;wsp:rsid wsp:val=&quot;00AC72EF&quot;/&gt;&lt;wsp:rsid wsp:val=&quot;00AD0DD6&quot;/&gt;&lt;wsp:rsid wsp:val=&quot;00AD118F&quot;/&gt;&lt;wsp:rsid wsp:val=&quot;00AD2049&quot;/&gt;&lt;wsp:rsid wsp:val=&quot;00AD299B&quot;/&gt;&lt;wsp:rsid wsp:val=&quot;00AD2FCA&quot;/&gt;&lt;wsp:rsid wsp:val=&quot;00AD3519&quot;/&gt;&lt;wsp:rsid wsp:val=&quot;00AD398E&quot;/&gt;&lt;wsp:rsid wsp:val=&quot;00AD40CC&quot;/&gt;&lt;wsp:rsid wsp:val=&quot;00AD5DFE&quot;/&gt;&lt;wsp:rsid wsp:val=&quot;00AD5ECE&quot;/&gt;&lt;wsp:rsid wsp:val=&quot;00AD5F13&quot;/&gt;&lt;wsp:rsid wsp:val=&quot;00AD6164&quot;/&gt;&lt;wsp:rsid wsp:val=&quot;00AD6230&quot;/&gt;&lt;wsp:rsid wsp:val=&quot;00AD6D99&quot;/&gt;&lt;wsp:rsid wsp:val=&quot;00AD6E42&quot;/&gt;&lt;wsp:rsid wsp:val=&quot;00AD6FE3&quot;/&gt;&lt;wsp:rsid wsp:val=&quot;00AD76D8&quot;/&gt;&lt;wsp:rsid wsp:val=&quot;00AE006D&quot;/&gt;&lt;wsp:rsid wsp:val=&quot;00AE0ABD&quot;/&gt;&lt;wsp:rsid wsp:val=&quot;00AE0D1A&quot;/&gt;&lt;wsp:rsid wsp:val=&quot;00AE0E1C&quot;/&gt;&lt;wsp:rsid wsp:val=&quot;00AE1006&quot;/&gt;&lt;wsp:rsid wsp:val=&quot;00AE1C50&quot;/&gt;&lt;wsp:rsid wsp:val=&quot;00AE1F80&quot;/&gt;&lt;wsp:rsid wsp:val=&quot;00AE227D&quot;/&gt;&lt;wsp:rsid wsp:val=&quot;00AE2351&quot;/&gt;&lt;wsp:rsid wsp:val=&quot;00AE2B56&quot;/&gt;&lt;wsp:rsid wsp:val=&quot;00AE2DAA&quot;/&gt;&lt;wsp:rsid wsp:val=&quot;00AE3800&quot;/&gt;&lt;wsp:rsid wsp:val=&quot;00AE3912&quot;/&gt;&lt;wsp:rsid wsp:val=&quot;00AE3A93&quot;/&gt;&lt;wsp:rsid wsp:val=&quot;00AE49C8&quot;/&gt;&lt;wsp:rsid wsp:val=&quot;00AE49EB&quot;/&gt;&lt;wsp:rsid wsp:val=&quot;00AE5891&quot;/&gt;&lt;wsp:rsid wsp:val=&quot;00AE58BD&quot;/&gt;&lt;wsp:rsid wsp:val=&quot;00AE5CF5&quot;/&gt;&lt;wsp:rsid wsp:val=&quot;00AE6571&quot;/&gt;&lt;wsp:rsid wsp:val=&quot;00AE6589&quot;/&gt;&lt;wsp:rsid wsp:val=&quot;00AE6E14&quot;/&gt;&lt;wsp:rsid wsp:val=&quot;00AE7AE8&quot;/&gt;&lt;wsp:rsid wsp:val=&quot;00AE7BA8&quot;/&gt;&lt;wsp:rsid wsp:val=&quot;00AE7BAC&quot;/&gt;&lt;wsp:rsid wsp:val=&quot;00AF06AE&quot;/&gt;&lt;wsp:rsid wsp:val=&quot;00AF07B6&quot;/&gt;&lt;wsp:rsid wsp:val=&quot;00AF0A29&quot;/&gt;&lt;wsp:rsid wsp:val=&quot;00AF2A43&quot;/&gt;&lt;wsp:rsid wsp:val=&quot;00AF2A69&quot;/&gt;&lt;wsp:rsid wsp:val=&quot;00AF2AB2&quot;/&gt;&lt;wsp:rsid wsp:val=&quot;00AF3025&quot;/&gt;&lt;wsp:rsid wsp:val=&quot;00AF316C&quot;/&gt;&lt;wsp:rsid wsp:val=&quot;00AF35A8&quot;/&gt;&lt;wsp:rsid wsp:val=&quot;00AF46A1&quot;/&gt;&lt;wsp:rsid wsp:val=&quot;00AF6544&quot;/&gt;&lt;wsp:rsid wsp:val=&quot;00AF6F69&quot;/&gt;&lt;wsp:rsid wsp:val=&quot;00AF7600&quot;/&gt;&lt;wsp:rsid wsp:val=&quot;00AF77BB&quot;/&gt;&lt;wsp:rsid wsp:val=&quot;00AF78EE&quot;/&gt;&lt;wsp:rsid wsp:val=&quot;00AF7BB9&quot;/&gt;&lt;wsp:rsid wsp:val=&quot;00B02543&quot;/&gt;&lt;wsp:rsid wsp:val=&quot;00B0257F&quot;/&gt;&lt;wsp:rsid wsp:val=&quot;00B03AA3&quot;/&gt;&lt;wsp:rsid wsp:val=&quot;00B04B54&quot;/&gt;&lt;wsp:rsid wsp:val=&quot;00B060B5&quot;/&gt;&lt;wsp:rsid wsp:val=&quot;00B06DAD&quot;/&gt;&lt;wsp:rsid wsp:val=&quot;00B06FCB&quot;/&gt;&lt;wsp:rsid wsp:val=&quot;00B106A8&quot;/&gt;&lt;wsp:rsid wsp:val=&quot;00B11C88&quot;/&gt;&lt;wsp:rsid wsp:val=&quot;00B12133&quot;/&gt;&lt;wsp:rsid wsp:val=&quot;00B1225C&quot;/&gt;&lt;wsp:rsid wsp:val=&quot;00B1267A&quot;/&gt;&lt;wsp:rsid wsp:val=&quot;00B142DA&quot;/&gt;&lt;wsp:rsid wsp:val=&quot;00B152D1&quot;/&gt;&lt;wsp:rsid wsp:val=&quot;00B16F40&quot;/&gt;&lt;wsp:rsid wsp:val=&quot;00B16FF4&quot;/&gt;&lt;wsp:rsid wsp:val=&quot;00B20B91&quot;/&gt;&lt;wsp:rsid wsp:val=&quot;00B20BA8&quot;/&gt;&lt;wsp:rsid wsp:val=&quot;00B21390&quot;/&gt;&lt;wsp:rsid wsp:val=&quot;00B22149&quot;/&gt;&lt;wsp:rsid wsp:val=&quot;00B225E1&quot;/&gt;&lt;wsp:rsid wsp:val=&quot;00B22D97&quot;/&gt;&lt;wsp:rsid wsp:val=&quot;00B2379F&quot;/&gt;&lt;wsp:rsid wsp:val=&quot;00B253CB&quot;/&gt;&lt;wsp:rsid wsp:val=&quot;00B259E9&quot;/&gt;&lt;wsp:rsid wsp:val=&quot;00B261FE&quot;/&gt;&lt;wsp:rsid wsp:val=&quot;00B30C38&quot;/&gt;&lt;wsp:rsid wsp:val=&quot;00B30CD1&quot;/&gt;&lt;wsp:rsid wsp:val=&quot;00B32DF5&quot;/&gt;&lt;wsp:rsid wsp:val=&quot;00B33020&quot;/&gt;&lt;wsp:rsid wsp:val=&quot;00B331F9&quot;/&gt;&lt;wsp:rsid wsp:val=&quot;00B333E2&quot;/&gt;&lt;wsp:rsid wsp:val=&quot;00B33799&quot;/&gt;&lt;wsp:rsid wsp:val=&quot;00B33A0F&quot;/&gt;&lt;wsp:rsid wsp:val=&quot;00B33E6D&quot;/&gt;&lt;wsp:rsid wsp:val=&quot;00B34702&quot;/&gt;&lt;wsp:rsid wsp:val=&quot;00B35262&quot;/&gt;&lt;wsp:rsid wsp:val=&quot;00B37370&quot;/&gt;&lt;wsp:rsid wsp:val=&quot;00B378D9&quot;/&gt;&lt;wsp:rsid wsp:val=&quot;00B37F78&quot;/&gt;&lt;wsp:rsid wsp:val=&quot;00B402F3&quot;/&gt;&lt;wsp:rsid wsp:val=&quot;00B40413&quot;/&gt;&lt;wsp:rsid wsp:val=&quot;00B404F8&quot;/&gt;&lt;wsp:rsid wsp:val=&quot;00B42722&quot;/&gt;&lt;wsp:rsid wsp:val=&quot;00B42C48&quot;/&gt;&lt;wsp:rsid wsp:val=&quot;00B43776&quot;/&gt;&lt;wsp:rsid wsp:val=&quot;00B438B9&quot;/&gt;&lt;wsp:rsid wsp:val=&quot;00B443FD&quot;/&gt;&lt;wsp:rsid wsp:val=&quot;00B4469F&quot;/&gt;&lt;wsp:rsid wsp:val=&quot;00B44DFB&quot;/&gt;&lt;wsp:rsid wsp:val=&quot;00B44FBB&quot;/&gt;&lt;wsp:rsid wsp:val=&quot;00B45FA1&quot;/&gt;&lt;wsp:rsid wsp:val=&quot;00B467C3&quot;/&gt;&lt;wsp:rsid wsp:val=&quot;00B468B0&quot;/&gt;&lt;wsp:rsid wsp:val=&quot;00B46C64&quot;/&gt;&lt;wsp:rsid wsp:val=&quot;00B47913&quot;/&gt;&lt;wsp:rsid wsp:val=&quot;00B47E7A&quot;/&gt;&lt;wsp:rsid wsp:val=&quot;00B47FF7&quot;/&gt;&lt;wsp:rsid wsp:val=&quot;00B504ED&quot;/&gt;&lt;wsp:rsid wsp:val=&quot;00B514EE&quot;/&gt;&lt;wsp:rsid wsp:val=&quot;00B51EFD&quot;/&gt;&lt;wsp:rsid wsp:val=&quot;00B5208D&quot;/&gt;&lt;wsp:rsid wsp:val=&quot;00B52A21&quot;/&gt;&lt;wsp:rsid wsp:val=&quot;00B52A6F&quot;/&gt;&lt;wsp:rsid wsp:val=&quot;00B52E4C&quot;/&gt;&lt;wsp:rsid wsp:val=&quot;00B52EB6&quot;/&gt;&lt;wsp:rsid wsp:val=&quot;00B54A6F&quot;/&gt;&lt;wsp:rsid wsp:val=&quot;00B55B2E&quot;/&gt;&lt;wsp:rsid wsp:val=&quot;00B5746F&quot;/&gt;&lt;wsp:rsid wsp:val=&quot;00B57A0E&quot;/&gt;&lt;wsp:rsid wsp:val=&quot;00B602DC&quot;/&gt;&lt;wsp:rsid wsp:val=&quot;00B60B8E&quot;/&gt;&lt;wsp:rsid wsp:val=&quot;00B617B1&quot;/&gt;&lt;wsp:rsid wsp:val=&quot;00B6196E&quot;/&gt;&lt;wsp:rsid wsp:val=&quot;00B62044&quot;/&gt;&lt;wsp:rsid wsp:val=&quot;00B62241&quot;/&gt;&lt;wsp:rsid wsp:val=&quot;00B62249&quot;/&gt;&lt;wsp:rsid wsp:val=&quot;00B636D3&quot;/&gt;&lt;wsp:rsid wsp:val=&quot;00B63724&quot;/&gt;&lt;wsp:rsid wsp:val=&quot;00B63B7B&quot;/&gt;&lt;wsp:rsid wsp:val=&quot;00B6433D&quot;/&gt;&lt;wsp:rsid wsp:val=&quot;00B643DC&quot;/&gt;&lt;wsp:rsid wsp:val=&quot;00B648FE&quot;/&gt;&lt;wsp:rsid wsp:val=&quot;00B65243&quot;/&gt;&lt;wsp:rsid wsp:val=&quot;00B65AC0&quot;/&gt;&lt;wsp:rsid wsp:val=&quot;00B67608&quot;/&gt;&lt;wsp:rsid wsp:val=&quot;00B67AF0&quot;/&gt;&lt;wsp:rsid wsp:val=&quot;00B67ED4&quot;/&gt;&lt;wsp:rsid wsp:val=&quot;00B70B15&quot;/&gt;&lt;wsp:rsid wsp:val=&quot;00B7131E&quot;/&gt;&lt;wsp:rsid wsp:val=&quot;00B71791&quot;/&gt;&lt;wsp:rsid wsp:val=&quot;00B72C88&quot;/&gt;&lt;wsp:rsid wsp:val=&quot;00B733A3&quot;/&gt;&lt;wsp:rsid wsp:val=&quot;00B7630C&quot;/&gt;&lt;wsp:rsid wsp:val=&quot;00B77ABD&quot;/&gt;&lt;wsp:rsid wsp:val=&quot;00B8048C&quot;/&gt;&lt;wsp:rsid wsp:val=&quot;00B80BC2&quot;/&gt;&lt;wsp:rsid wsp:val=&quot;00B81043&quot;/&gt;&lt;wsp:rsid wsp:val=&quot;00B8143F&quot;/&gt;&lt;wsp:rsid wsp:val=&quot;00B81621&quot;/&gt;&lt;wsp:rsid wsp:val=&quot;00B81BF9&quot;/&gt;&lt;wsp:rsid wsp:val=&quot;00B81DF0&quot;/&gt;&lt;wsp:rsid wsp:val=&quot;00B82814&quot;/&gt;&lt;wsp:rsid wsp:val=&quot;00B829D9&quot;/&gt;&lt;wsp:rsid wsp:val=&quot;00B82A0A&quot;/&gt;&lt;wsp:rsid wsp:val=&quot;00B82CB7&quot;/&gt;&lt;wsp:rsid wsp:val=&quot;00B8343D&quot;/&gt;&lt;wsp:rsid wsp:val=&quot;00B83A57&quot;/&gt;&lt;wsp:rsid wsp:val=&quot;00B83C7C&quot;/&gt;&lt;wsp:rsid wsp:val=&quot;00B83F3A&quot;/&gt;&lt;wsp:rsid wsp:val=&quot;00B84127&quot;/&gt;&lt;wsp:rsid wsp:val=&quot;00B842E3&quot;/&gt;&lt;wsp:rsid wsp:val=&quot;00B849B3&quot;/&gt;&lt;wsp:rsid wsp:val=&quot;00B84DAB&quot;/&gt;&lt;wsp:rsid wsp:val=&quot;00B85D43&quot;/&gt;&lt;wsp:rsid wsp:val=&quot;00B861CF&quot;/&gt;&lt;wsp:rsid wsp:val=&quot;00B8632C&quot;/&gt;&lt;wsp:rsid wsp:val=&quot;00B86437&quot;/&gt;&lt;wsp:rsid wsp:val=&quot;00B86853&quot;/&gt;&lt;wsp:rsid wsp:val=&quot;00B8713D&quot;/&gt;&lt;wsp:rsid wsp:val=&quot;00B87409&quot;/&gt;&lt;wsp:rsid wsp:val=&quot;00B87413&quot;/&gt;&lt;wsp:rsid wsp:val=&quot;00B90276&quot;/&gt;&lt;wsp:rsid wsp:val=&quot;00B91C4D&quot;/&gt;&lt;wsp:rsid wsp:val=&quot;00B91CE5&quot;/&gt;&lt;wsp:rsid wsp:val=&quot;00B91E0B&quot;/&gt;&lt;wsp:rsid wsp:val=&quot;00B9236E&quot;/&gt;&lt;wsp:rsid wsp:val=&quot;00B925E2&quot;/&gt;&lt;wsp:rsid wsp:val=&quot;00B92812&quot;/&gt;&lt;wsp:rsid wsp:val=&quot;00B92AD8&quot;/&gt;&lt;wsp:rsid wsp:val=&quot;00B93801&quot;/&gt;&lt;wsp:rsid wsp:val=&quot;00B93C1F&quot;/&gt;&lt;wsp:rsid wsp:val=&quot;00B9548B&quot;/&gt;&lt;wsp:rsid wsp:val=&quot;00B95657&quot;/&gt;&lt;wsp:rsid wsp:val=&quot;00B956A7&quot;/&gt;&lt;wsp:rsid wsp:val=&quot;00B95AB4&quot;/&gt;&lt;wsp:rsid wsp:val=&quot;00B95AC9&quot;/&gt;&lt;wsp:rsid wsp:val=&quot;00B9650D&quot;/&gt;&lt;wsp:rsid wsp:val=&quot;00B966BF&quot;/&gt;&lt;wsp:rsid wsp:val=&quot;00B969A1&quot;/&gt;&lt;wsp:rsid wsp:val=&quot;00B977F0&quot;/&gt;&lt;wsp:rsid wsp:val=&quot;00B97FF3&quot;/&gt;&lt;wsp:rsid wsp:val=&quot;00BA09C6&quot;/&gt;&lt;wsp:rsid wsp:val=&quot;00BA1307&quot;/&gt;&lt;wsp:rsid wsp:val=&quot;00BA145A&quot;/&gt;&lt;wsp:rsid wsp:val=&quot;00BA17CD&quot;/&gt;&lt;wsp:rsid wsp:val=&quot;00BA20EC&quot;/&gt;&lt;wsp:rsid wsp:val=&quot;00BA21F1&quot;/&gt;&lt;wsp:rsid wsp:val=&quot;00BA24E2&quot;/&gt;&lt;wsp:rsid wsp:val=&quot;00BA33BA&quot;/&gt;&lt;wsp:rsid wsp:val=&quot;00BA3550&quot;/&gt;&lt;wsp:rsid wsp:val=&quot;00BA3B3D&quot;/&gt;&lt;wsp:rsid wsp:val=&quot;00BA3C27&quot;/&gt;&lt;wsp:rsid wsp:val=&quot;00BA4467&quot;/&gt;&lt;wsp:rsid wsp:val=&quot;00BA6030&quot;/&gt;&lt;wsp:rsid wsp:val=&quot;00BA656E&quot;/&gt;&lt;wsp:rsid wsp:val=&quot;00BA6A19&quot;/&gt;&lt;wsp:rsid wsp:val=&quot;00BA6A54&quot;/&gt;&lt;wsp:rsid wsp:val=&quot;00BA797E&quot;/&gt;&lt;wsp:rsid wsp:val=&quot;00BB067E&quot;/&gt;&lt;wsp:rsid wsp:val=&quot;00BB0EB3&quot;/&gt;&lt;wsp:rsid wsp:val=&quot;00BB15E0&quot;/&gt;&lt;wsp:rsid wsp:val=&quot;00BB1BD9&quot;/&gt;&lt;wsp:rsid wsp:val=&quot;00BB1D90&quot;/&gt;&lt;wsp:rsid wsp:val=&quot;00BB37DA&quot;/&gt;&lt;wsp:rsid wsp:val=&quot;00BB4260&quot;/&gt;&lt;wsp:rsid wsp:val=&quot;00BB4C83&quot;/&gt;&lt;wsp:rsid wsp:val=&quot;00BB4E70&quot;/&gt;&lt;wsp:rsid wsp:val=&quot;00BC0390&quot;/&gt;&lt;wsp:rsid wsp:val=&quot;00BC0A33&quot;/&gt;&lt;wsp:rsid wsp:val=&quot;00BC1113&quot;/&gt;&lt;wsp:rsid wsp:val=&quot;00BC1693&quot;/&gt;&lt;wsp:rsid wsp:val=&quot;00BC27F8&quot;/&gt;&lt;wsp:rsid wsp:val=&quot;00BC2EEB&quot;/&gt;&lt;wsp:rsid wsp:val=&quot;00BC6965&quot;/&gt;&lt;wsp:rsid wsp:val=&quot;00BC6FC7&quot;/&gt;&lt;wsp:rsid wsp:val=&quot;00BC749B&quot;/&gt;&lt;wsp:rsid wsp:val=&quot;00BC77FE&quot;/&gt;&lt;wsp:rsid wsp:val=&quot;00BC7A34&quot;/&gt;&lt;wsp:rsid wsp:val=&quot;00BD20CE&quot;/&gt;&lt;wsp:rsid wsp:val=&quot;00BD224B&quot;/&gt;&lt;wsp:rsid wsp:val=&quot;00BD28FB&quot;/&gt;&lt;wsp:rsid wsp:val=&quot;00BD2E5A&quot;/&gt;&lt;wsp:rsid wsp:val=&quot;00BD3045&quot;/&gt;&lt;wsp:rsid wsp:val=&quot;00BD32C4&quot;/&gt;&lt;wsp:rsid wsp:val=&quot;00BD3D6C&quot;/&gt;&lt;wsp:rsid wsp:val=&quot;00BD3D87&quot;/&gt;&lt;wsp:rsid wsp:val=&quot;00BD43AF&quot;/&gt;&lt;wsp:rsid wsp:val=&quot;00BD4479&quot;/&gt;&lt;wsp:rsid wsp:val=&quot;00BD4AB9&quot;/&gt;&lt;wsp:rsid wsp:val=&quot;00BD6382&quot;/&gt;&lt;wsp:rsid wsp:val=&quot;00BD6493&quot;/&gt;&lt;wsp:rsid wsp:val=&quot;00BD668B&quot;/&gt;&lt;wsp:rsid wsp:val=&quot;00BD6749&quot;/&gt;&lt;wsp:rsid wsp:val=&quot;00BD751D&quot;/&gt;&lt;wsp:rsid wsp:val=&quot;00BD7D73&quot;/&gt;&lt;wsp:rsid wsp:val=&quot;00BE06C3&quot;/&gt;&lt;wsp:rsid wsp:val=&quot;00BE0CE8&quot;/&gt;&lt;wsp:rsid wsp:val=&quot;00BE12CF&quot;/&gt;&lt;wsp:rsid wsp:val=&quot;00BE175A&quot;/&gt;&lt;wsp:rsid wsp:val=&quot;00BE218B&quot;/&gt;&lt;wsp:rsid wsp:val=&quot;00BE2CEE&quot;/&gt;&lt;wsp:rsid wsp:val=&quot;00BE351A&quot;/&gt;&lt;wsp:rsid wsp:val=&quot;00BE3BE5&quot;/&gt;&lt;wsp:rsid wsp:val=&quot;00BE480B&quot;/&gt;&lt;wsp:rsid wsp:val=&quot;00BE486A&quot;/&gt;&lt;wsp:rsid wsp:val=&quot;00BE6860&quot;/&gt;&lt;wsp:rsid wsp:val=&quot;00BE7435&quot;/&gt;&lt;wsp:rsid wsp:val=&quot;00BE759F&quot;/&gt;&lt;wsp:rsid wsp:val=&quot;00BE7FB4&quot;/&gt;&lt;wsp:rsid wsp:val=&quot;00BF1E83&quot;/&gt;&lt;wsp:rsid wsp:val=&quot;00BF343B&quot;/&gt;&lt;wsp:rsid wsp:val=&quot;00BF3761&quot;/&gt;&lt;wsp:rsid wsp:val=&quot;00BF3916&quot;/&gt;&lt;wsp:rsid wsp:val=&quot;00BF3CB5&quot;/&gt;&lt;wsp:rsid wsp:val=&quot;00BF41CA&quot;/&gt;&lt;wsp:rsid wsp:val=&quot;00BF44D6&quot;/&gt;&lt;wsp:rsid wsp:val=&quot;00BF53B4&quot;/&gt;&lt;wsp:rsid wsp:val=&quot;00BF566F&quot;/&gt;&lt;wsp:rsid wsp:val=&quot;00BF6237&quot;/&gt;&lt;wsp:rsid wsp:val=&quot;00BF676B&quot;/&gt;&lt;wsp:rsid wsp:val=&quot;00BF6A80&quot;/&gt;&lt;wsp:rsid wsp:val=&quot;00BF78B4&quot;/&gt;&lt;wsp:rsid wsp:val=&quot;00C00DFA&quot;/&gt;&lt;wsp:rsid wsp:val=&quot;00C01246&quot;/&gt;&lt;wsp:rsid wsp:val=&quot;00C01476&quot;/&gt;&lt;wsp:rsid wsp:val=&quot;00C01EF4&quot;/&gt;&lt;wsp:rsid wsp:val=&quot;00C029D3&quot;/&gt;&lt;wsp:rsid wsp:val=&quot;00C043F9&quot;/&gt;&lt;wsp:rsid wsp:val=&quot;00C045A5&quot;/&gt;&lt;wsp:rsid wsp:val=&quot;00C04622&quot;/&gt;&lt;wsp:rsid wsp:val=&quot;00C04DED&quot;/&gt;&lt;wsp:rsid wsp:val=&quot;00C04E12&quot;/&gt;&lt;wsp:rsid wsp:val=&quot;00C0514C&quot;/&gt;&lt;wsp:rsid wsp:val=&quot;00C06A1E&quot;/&gt;&lt;wsp:rsid wsp:val=&quot;00C06EF1&quot;/&gt;&lt;wsp:rsid wsp:val=&quot;00C0761C&quot;/&gt;&lt;wsp:rsid wsp:val=&quot;00C076E2&quot;/&gt;&lt;wsp:rsid wsp:val=&quot;00C07C17&quot;/&gt;&lt;wsp:rsid wsp:val=&quot;00C11AFE&quot;/&gt;&lt;wsp:rsid wsp:val=&quot;00C12733&quot;/&gt;&lt;wsp:rsid wsp:val=&quot;00C12CFC&quot;/&gt;&lt;wsp:rsid wsp:val=&quot;00C13298&quot;/&gt;&lt;wsp:rsid wsp:val=&quot;00C139C0&quot;/&gt;&lt;wsp:rsid wsp:val=&quot;00C13CEF&quot;/&gt;&lt;wsp:rsid wsp:val=&quot;00C13F6C&quot;/&gt;&lt;wsp:rsid wsp:val=&quot;00C14722&quot;/&gt;&lt;wsp:rsid wsp:val=&quot;00C14938&quot;/&gt;&lt;wsp:rsid wsp:val=&quot;00C203CB&quot;/&gt;&lt;wsp:rsid wsp:val=&quot;00C22C85&quot;/&gt;&lt;wsp:rsid wsp:val=&quot;00C2308A&quot;/&gt;&lt;wsp:rsid wsp:val=&quot;00C236D8&quot;/&gt;&lt;wsp:rsid wsp:val=&quot;00C23794&quot;/&gt;&lt;wsp:rsid wsp:val=&quot;00C24A30&quot;/&gt;&lt;wsp:rsid wsp:val=&quot;00C24D21&quot;/&gt;&lt;wsp:rsid wsp:val=&quot;00C25902&quot;/&gt;&lt;wsp:rsid wsp:val=&quot;00C25B27&quot;/&gt;&lt;wsp:rsid wsp:val=&quot;00C26887&quot;/&gt;&lt;wsp:rsid wsp:val=&quot;00C27399&quot;/&gt;&lt;wsp:rsid wsp:val=&quot;00C302DA&quot;/&gt;&lt;wsp:rsid wsp:val=&quot;00C317E2&quot;/&gt;&lt;wsp:rsid wsp:val=&quot;00C31B95&quot;/&gt;&lt;wsp:rsid wsp:val=&quot;00C326AD&quot;/&gt;&lt;wsp:rsid wsp:val=&quot;00C32F73&quot;/&gt;&lt;wsp:rsid wsp:val=&quot;00C32FDE&quot;/&gt;&lt;wsp:rsid wsp:val=&quot;00C3336A&quot;/&gt;&lt;wsp:rsid wsp:val=&quot;00C3383B&quot;/&gt;&lt;wsp:rsid wsp:val=&quot;00C340B5&quot;/&gt;&lt;wsp:rsid wsp:val=&quot;00C342DF&quot;/&gt;&lt;wsp:rsid wsp:val=&quot;00C3559B&quot;/&gt;&lt;wsp:rsid wsp:val=&quot;00C35A9E&quot;/&gt;&lt;wsp:rsid wsp:val=&quot;00C35EC7&quot;/&gt;&lt;wsp:rsid wsp:val=&quot;00C3678C&quot;/&gt;&lt;wsp:rsid wsp:val=&quot;00C37373&quot;/&gt;&lt;wsp:rsid wsp:val=&quot;00C379B5&quot;/&gt;&lt;wsp:rsid wsp:val=&quot;00C40424&quot;/&gt;&lt;wsp:rsid wsp:val=&quot;00C40667&quot;/&gt;&lt;wsp:rsid wsp:val=&quot;00C41D79&quot;/&gt;&lt;wsp:rsid wsp:val=&quot;00C42578&quot;/&gt;&lt;wsp:rsid wsp:val=&quot;00C42ABD&quot;/&gt;&lt;wsp:rsid wsp:val=&quot;00C44EF3&quot;/&gt;&lt;wsp:rsid wsp:val=&quot;00C452C2&quot;/&gt;&lt;wsp:rsid wsp:val=&quot;00C45D06&quot;/&gt;&lt;wsp:rsid wsp:val=&quot;00C4609A&quot;/&gt;&lt;wsp:rsid wsp:val=&quot;00C46DC4&quot;/&gt;&lt;wsp:rsid wsp:val=&quot;00C5076E&quot;/&gt;&lt;wsp:rsid wsp:val=&quot;00C53D59&quot;/&gt;&lt;wsp:rsid wsp:val=&quot;00C53EB0&quot;/&gt;&lt;wsp:rsid wsp:val=&quot;00C54243&quot;/&gt;&lt;wsp:rsid wsp:val=&quot;00C54F46&quot;/&gt;&lt;wsp:rsid wsp:val=&quot;00C5529D&quot;/&gt;&lt;wsp:rsid wsp:val=&quot;00C55B84&quot;/&gt;&lt;wsp:rsid wsp:val=&quot;00C55EF4&quot;/&gt;&lt;wsp:rsid wsp:val=&quot;00C5644D&quot;/&gt;&lt;wsp:rsid wsp:val=&quot;00C56734&quot;/&gt;&lt;wsp:rsid wsp:val=&quot;00C56C59&quot;/&gt;&lt;wsp:rsid wsp:val=&quot;00C57014&quot;/&gt;&lt;wsp:rsid wsp:val=&quot;00C6004E&quot;/&gt;&lt;wsp:rsid wsp:val=&quot;00C60683&quot;/&gt;&lt;wsp:rsid wsp:val=&quot;00C623D4&quot;/&gt;&lt;wsp:rsid wsp:val=&quot;00C6268F&quot;/&gt;&lt;wsp:rsid wsp:val=&quot;00C631EB&quot;/&gt;&lt;wsp:rsid wsp:val=&quot;00C657E4&quot;/&gt;&lt;wsp:rsid wsp:val=&quot;00C659DB&quot;/&gt;&lt;wsp:rsid wsp:val=&quot;00C65EE6&quot;/&gt;&lt;wsp:rsid wsp:val=&quot;00C66720&quot;/&gt;&lt;wsp:rsid wsp:val=&quot;00C66D87&quot;/&gt;&lt;wsp:rsid wsp:val=&quot;00C6725C&quot;/&gt;&lt;wsp:rsid wsp:val=&quot;00C67AD3&quot;/&gt;&lt;wsp:rsid wsp:val=&quot;00C67B54&quot;/&gt;&lt;wsp:rsid wsp:val=&quot;00C70E4F&quot;/&gt;&lt;wsp:rsid wsp:val=&quot;00C714F1&quot;/&gt;&lt;wsp:rsid wsp:val=&quot;00C7220C&quot;/&gt;&lt;wsp:rsid wsp:val=&quot;00C7367D&quot;/&gt;&lt;wsp:rsid wsp:val=&quot;00C747FD&quot;/&gt;&lt;wsp:rsid wsp:val=&quot;00C74B14&quot;/&gt;&lt;wsp:rsid wsp:val=&quot;00C75F33&quot;/&gt;&lt;wsp:rsid wsp:val=&quot;00C80AD1&quot;/&gt;&lt;wsp:rsid wsp:val=&quot;00C815D9&quot;/&gt;&lt;wsp:rsid wsp:val=&quot;00C81DEC&quot;/&gt;&lt;wsp:rsid wsp:val=&quot;00C82090&quot;/&gt;&lt;wsp:rsid wsp:val=&quot;00C82146&quot;/&gt;&lt;wsp:rsid wsp:val=&quot;00C8252F&quot;/&gt;&lt;wsp:rsid wsp:val=&quot;00C827E6&quot;/&gt;&lt;wsp:rsid wsp:val=&quot;00C83275&quot;/&gt;&lt;wsp:rsid wsp:val=&quot;00C832F8&quot;/&gt;&lt;wsp:rsid wsp:val=&quot;00C84519&quot;/&gt;&lt;wsp:rsid wsp:val=&quot;00C85ADE&quot;/&gt;&lt;wsp:rsid wsp:val=&quot;00C85FF0&quot;/&gt;&lt;wsp:rsid wsp:val=&quot;00C86CEB&quot;/&gt;&lt;wsp:rsid wsp:val=&quot;00C86D0F&quot;/&gt;&lt;wsp:rsid wsp:val=&quot;00C86D67&quot;/&gt;&lt;wsp:rsid wsp:val=&quot;00C86D8A&quot;/&gt;&lt;wsp:rsid wsp:val=&quot;00C86E80&quot;/&gt;&lt;wsp:rsid wsp:val=&quot;00C86F90&quot;/&gt;&lt;wsp:rsid wsp:val=&quot;00C87003&quot;/&gt;&lt;wsp:rsid wsp:val=&quot;00C87E9A&quot;/&gt;&lt;wsp:rsid wsp:val=&quot;00C902BE&quot;/&gt;&lt;wsp:rsid wsp:val=&quot;00C90AAF&quot;/&gt;&lt;wsp:rsid wsp:val=&quot;00C910B0&quot;/&gt;&lt;wsp:rsid wsp:val=&quot;00C91D7B&quot;/&gt;&lt;wsp:rsid wsp:val=&quot;00C927E9&quot;/&gt;&lt;wsp:rsid wsp:val=&quot;00C92D3E&quot;/&gt;&lt;wsp:rsid wsp:val=&quot;00C93499&quot;/&gt;&lt;wsp:rsid wsp:val=&quot;00C9352B&quot;/&gt;&lt;wsp:rsid wsp:val=&quot;00C9354B&quot;/&gt;&lt;wsp:rsid wsp:val=&quot;00C9421C&quot;/&gt;&lt;wsp:rsid wsp:val=&quot;00C94D28&quot;/&gt;&lt;wsp:rsid wsp:val=&quot;00C95049&quot;/&gt;&lt;wsp:rsid wsp:val=&quot;00C95C63&quot;/&gt;&lt;wsp:rsid wsp:val=&quot;00C96947&quot;/&gt;&lt;wsp:rsid wsp:val=&quot;00C96BE4&quot;/&gt;&lt;wsp:rsid wsp:val=&quot;00C96FFD&quot;/&gt;&lt;wsp:rsid wsp:val=&quot;00CA1E26&quot;/&gt;&lt;wsp:rsid wsp:val=&quot;00CA27EF&quot;/&gt;&lt;wsp:rsid wsp:val=&quot;00CA2E69&quot;/&gt;&lt;wsp:rsid wsp:val=&quot;00CA3BF5&quot;/&gt;&lt;wsp:rsid wsp:val=&quot;00CA3C75&quot;/&gt;&lt;wsp:rsid wsp:val=&quot;00CA417E&quot;/&gt;&lt;wsp:rsid wsp:val=&quot;00CA48DF&quot;/&gt;&lt;wsp:rsid wsp:val=&quot;00CA5121&quot;/&gt;&lt;wsp:rsid wsp:val=&quot;00CA6499&quot;/&gt;&lt;wsp:rsid wsp:val=&quot;00CA7134&quot;/&gt;&lt;wsp:rsid wsp:val=&quot;00CA74DA&quot;/&gt;&lt;wsp:rsid wsp:val=&quot;00CA7599&quot;/&gt;&lt;wsp:rsid wsp:val=&quot;00CB147C&quot;/&gt;&lt;wsp:rsid wsp:val=&quot;00CB1A2F&quot;/&gt;&lt;wsp:rsid wsp:val=&quot;00CB2534&quot;/&gt;&lt;wsp:rsid wsp:val=&quot;00CB3A66&quot;/&gt;&lt;wsp:rsid wsp:val=&quot;00CB4085&quot;/&gt;&lt;wsp:rsid wsp:val=&quot;00CB40EE&quot;/&gt;&lt;wsp:rsid wsp:val=&quot;00CB480F&quot;/&gt;&lt;wsp:rsid wsp:val=&quot;00CB4DE5&quot;/&gt;&lt;wsp:rsid wsp:val=&quot;00CB4EEE&quot;/&gt;&lt;wsp:rsid wsp:val=&quot;00CB58E6&quot;/&gt;&lt;wsp:rsid wsp:val=&quot;00CB5D33&quot;/&gt;&lt;wsp:rsid wsp:val=&quot;00CB5F89&quot;/&gt;&lt;wsp:rsid wsp:val=&quot;00CB61D0&quot;/&gt;&lt;wsp:rsid wsp:val=&quot;00CB69A2&quot;/&gt;&lt;wsp:rsid wsp:val=&quot;00CB6B4C&quot;/&gt;&lt;wsp:rsid wsp:val=&quot;00CB7634&quot;/&gt;&lt;wsp:rsid wsp:val=&quot;00CB7E83&quot;/&gt;&lt;wsp:rsid wsp:val=&quot;00CC0C21&quot;/&gt;&lt;wsp:rsid wsp:val=&quot;00CC0D18&quot;/&gt;&lt;wsp:rsid wsp:val=&quot;00CC1E54&quot;/&gt;&lt;wsp:rsid wsp:val=&quot;00CC2BB4&quot;/&gt;&lt;wsp:rsid wsp:val=&quot;00CC304C&quot;/&gt;&lt;wsp:rsid wsp:val=&quot;00CC362E&quot;/&gt;&lt;wsp:rsid wsp:val=&quot;00CC54F8&quot;/&gt;&lt;wsp:rsid wsp:val=&quot;00CC563E&quot;/&gt;&lt;wsp:rsid wsp:val=&quot;00CC57F5&quot;/&gt;&lt;wsp:rsid wsp:val=&quot;00CC59C3&quot;/&gt;&lt;wsp:rsid wsp:val=&quot;00CC6D4F&quot;/&gt;&lt;wsp:rsid wsp:val=&quot;00CC783D&quot;/&gt;&lt;wsp:rsid wsp:val=&quot;00CD08BF&quot;/&gt;&lt;wsp:rsid wsp:val=&quot;00CD17AB&quot;/&gt;&lt;wsp:rsid wsp:val=&quot;00CD1FB0&quot;/&gt;&lt;wsp:rsid wsp:val=&quot;00CD2F19&quot;/&gt;&lt;wsp:rsid wsp:val=&quot;00CD3186&quot;/&gt;&lt;wsp:rsid wsp:val=&quot;00CD353A&quot;/&gt;&lt;wsp:rsid wsp:val=&quot;00CD3D51&quot;/&gt;&lt;wsp:rsid wsp:val=&quot;00CD4307&quot;/&gt;&lt;wsp:rsid wsp:val=&quot;00CD46A9&quot;/&gt;&lt;wsp:rsid wsp:val=&quot;00CD4764&quot;/&gt;&lt;wsp:rsid wsp:val=&quot;00CD554A&quot;/&gt;&lt;wsp:rsid wsp:val=&quot;00CD6751&quot;/&gt;&lt;wsp:rsid wsp:val=&quot;00CD6DDE&quot;/&gt;&lt;wsp:rsid wsp:val=&quot;00CD73AE&quot;/&gt;&lt;wsp:rsid wsp:val=&quot;00CD7590&quot;/&gt;&lt;wsp:rsid wsp:val=&quot;00CE13D0&quot;/&gt;&lt;wsp:rsid wsp:val=&quot;00CE19E4&quot;/&gt;&lt;wsp:rsid wsp:val=&quot;00CE2285&quot;/&gt;&lt;wsp:rsid wsp:val=&quot;00CE2B36&quot;/&gt;&lt;wsp:rsid wsp:val=&quot;00CE2D06&quot;/&gt;&lt;wsp:rsid wsp:val=&quot;00CE2E24&quot;/&gt;&lt;wsp:rsid wsp:val=&quot;00CE2F93&quot;/&gt;&lt;wsp:rsid wsp:val=&quot;00CE3148&quot;/&gt;&lt;wsp:rsid wsp:val=&quot;00CE3900&quot;/&gt;&lt;wsp:rsid wsp:val=&quot;00CE42E5&quot;/&gt;&lt;wsp:rsid wsp:val=&quot;00CE5C09&quot;/&gt;&lt;wsp:rsid wsp:val=&quot;00CE6825&quot;/&gt;&lt;wsp:rsid wsp:val=&quot;00CE74E2&quot;/&gt;&lt;wsp:rsid wsp:val=&quot;00CE7ADA&quot;/&gt;&lt;wsp:rsid wsp:val=&quot;00CE7B19&quot;/&gt;&lt;wsp:rsid wsp:val=&quot;00CE7E8F&quot;/&gt;&lt;wsp:rsid wsp:val=&quot;00CF001A&quot;/&gt;&lt;wsp:rsid wsp:val=&quot;00CF0C3B&quot;/&gt;&lt;wsp:rsid wsp:val=&quot;00CF10E0&quot;/&gt;&lt;wsp:rsid wsp:val=&quot;00CF12BB&quot;/&gt;&lt;wsp:rsid wsp:val=&quot;00CF2027&quot;/&gt;&lt;wsp:rsid wsp:val=&quot;00CF242B&quot;/&gt;&lt;wsp:rsid wsp:val=&quot;00CF3571&quot;/&gt;&lt;wsp:rsid wsp:val=&quot;00CF410A&quot;/&gt;&lt;wsp:rsid wsp:val=&quot;00CF4585&quot;/&gt;&lt;wsp:rsid wsp:val=&quot;00CF6A2B&quot;/&gt;&lt;wsp:rsid wsp:val=&quot;00CF792F&quot;/&gt;&lt;wsp:rsid wsp:val=&quot;00CF79E9&quot;/&gt;&lt;wsp:rsid wsp:val=&quot;00CF7DD0&quot;/&gt;&lt;wsp:rsid wsp:val=&quot;00D00185&quot;/&gt;&lt;wsp:rsid wsp:val=&quot;00D0099D&quot;/&gt;&lt;wsp:rsid wsp:val=&quot;00D00B5A&quot;/&gt;&lt;wsp:rsid wsp:val=&quot;00D012AA&quot;/&gt;&lt;wsp:rsid wsp:val=&quot;00D018BB&quot;/&gt;&lt;wsp:rsid wsp:val=&quot;00D01F3F&quot;/&gt;&lt;wsp:rsid wsp:val=&quot;00D02C3B&quot;/&gt;&lt;wsp:rsid wsp:val=&quot;00D037B8&quot;/&gt;&lt;wsp:rsid wsp:val=&quot;00D03B6F&quot;/&gt;&lt;wsp:rsid wsp:val=&quot;00D03CFF&quot;/&gt;&lt;wsp:rsid wsp:val=&quot;00D043FA&quot;/&gt;&lt;wsp:rsid wsp:val=&quot;00D04440&quot;/&gt;&lt;wsp:rsid wsp:val=&quot;00D04595&quot;/&gt;&lt;wsp:rsid wsp:val=&quot;00D05BCB&quot;/&gt;&lt;wsp:rsid wsp:val=&quot;00D05E13&quot;/&gt;&lt;wsp:rsid wsp:val=&quot;00D0639D&quot;/&gt;&lt;wsp:rsid wsp:val=&quot;00D0640C&quot;/&gt;&lt;wsp:rsid wsp:val=&quot;00D07321&quot;/&gt;&lt;wsp:rsid wsp:val=&quot;00D07FEC&quot;/&gt;&lt;wsp:rsid wsp:val=&quot;00D10449&quot;/&gt;&lt;wsp:rsid wsp:val=&quot;00D109D3&quot;/&gt;&lt;wsp:rsid wsp:val=&quot;00D13055&quot;/&gt;&lt;wsp:rsid wsp:val=&quot;00D131DA&quot;/&gt;&lt;wsp:rsid wsp:val=&quot;00D13D99&quot;/&gt;&lt;wsp:rsid wsp:val=&quot;00D13FD4&quot;/&gt;&lt;wsp:rsid wsp:val=&quot;00D14929&quot;/&gt;&lt;wsp:rsid wsp:val=&quot;00D14CC0&quot;/&gt;&lt;wsp:rsid wsp:val=&quot;00D1588E&quot;/&gt;&lt;wsp:rsid wsp:val=&quot;00D158A8&quot;/&gt;&lt;wsp:rsid wsp:val=&quot;00D177BC&quot;/&gt;&lt;wsp:rsid wsp:val=&quot;00D20B94&quot;/&gt;&lt;wsp:rsid wsp:val=&quot;00D20F65&quot;/&gt;&lt;wsp:rsid wsp:val=&quot;00D21145&quot;/&gt;&lt;wsp:rsid wsp:val=&quot;00D211E9&quot;/&gt;&lt;wsp:rsid wsp:val=&quot;00D2133B&quot;/&gt;&lt;wsp:rsid wsp:val=&quot;00D21EA3&quot;/&gt;&lt;wsp:rsid wsp:val=&quot;00D22AB0&quot;/&gt;&lt;wsp:rsid wsp:val=&quot;00D233D5&quot;/&gt;&lt;wsp:rsid wsp:val=&quot;00D23736&quot;/&gt;&lt;wsp:rsid wsp:val=&quot;00D23818&quot;/&gt;&lt;wsp:rsid wsp:val=&quot;00D23A40&quot;/&gt;&lt;wsp:rsid wsp:val=&quot;00D23AC9&quot;/&gt;&lt;wsp:rsid wsp:val=&quot;00D241E5&quot;/&gt;&lt;wsp:rsid wsp:val=&quot;00D24BE2&quot;/&gt;&lt;wsp:rsid wsp:val=&quot;00D24D12&quot;/&gt;&lt;wsp:rsid wsp:val=&quot;00D255DE&quot;/&gt;&lt;wsp:rsid wsp:val=&quot;00D2653D&quot;/&gt;&lt;wsp:rsid wsp:val=&quot;00D2664E&quot;/&gt;&lt;wsp:rsid wsp:val=&quot;00D267DB&quot;/&gt;&lt;wsp:rsid wsp:val=&quot;00D268F2&quot;/&gt;&lt;wsp:rsid wsp:val=&quot;00D26BA7&quot;/&gt;&lt;wsp:rsid wsp:val=&quot;00D26D17&quot;/&gt;&lt;wsp:rsid wsp:val=&quot;00D27687&quot;/&gt;&lt;wsp:rsid wsp:val=&quot;00D27712&quot;/&gt;&lt;wsp:rsid wsp:val=&quot;00D279C0&quot;/&gt;&lt;wsp:rsid wsp:val=&quot;00D27F15&quot;/&gt;&lt;wsp:rsid wsp:val=&quot;00D3082D&quot;/&gt;&lt;wsp:rsid wsp:val=&quot;00D3332F&quot;/&gt;&lt;wsp:rsid wsp:val=&quot;00D34337&quot;/&gt;&lt;wsp:rsid wsp:val=&quot;00D34512&quot;/&gt;&lt;wsp:rsid wsp:val=&quot;00D34A20&quot;/&gt;&lt;wsp:rsid wsp:val=&quot;00D352FE&quot;/&gt;&lt;wsp:rsid wsp:val=&quot;00D35628&quot;/&gt;&lt;wsp:rsid wsp:val=&quot;00D369DA&quot;/&gt;&lt;wsp:rsid wsp:val=&quot;00D36A14&quot;/&gt;&lt;wsp:rsid wsp:val=&quot;00D4038E&quot;/&gt;&lt;wsp:rsid wsp:val=&quot;00D432D8&quot;/&gt;&lt;wsp:rsid wsp:val=&quot;00D43B2B&quot;/&gt;&lt;wsp:rsid wsp:val=&quot;00D4406F&quot;/&gt;&lt;wsp:rsid wsp:val=&quot;00D44B6F&quot;/&gt;&lt;wsp:rsid wsp:val=&quot;00D453B9&quot;/&gt;&lt;wsp:rsid wsp:val=&quot;00D457C9&quot;/&gt;&lt;wsp:rsid wsp:val=&quot;00D461C5&quot;/&gt;&lt;wsp:rsid wsp:val=&quot;00D46470&quot;/&gt;&lt;wsp:rsid wsp:val=&quot;00D466E0&quot;/&gt;&lt;wsp:rsid wsp:val=&quot;00D46EEA&quot;/&gt;&lt;wsp:rsid wsp:val=&quot;00D5083E&quot;/&gt;&lt;wsp:rsid wsp:val=&quot;00D50EB4&quot;/&gt;&lt;wsp:rsid wsp:val=&quot;00D518E3&quot;/&gt;&lt;wsp:rsid wsp:val=&quot;00D526F5&quot;/&gt;&lt;wsp:rsid wsp:val=&quot;00D54E9B&quot;/&gt;&lt;wsp:rsid wsp:val=&quot;00D55465&quot;/&gt;&lt;wsp:rsid wsp:val=&quot;00D578D0&quot;/&gt;&lt;wsp:rsid wsp:val=&quot;00D57990&quot;/&gt;&lt;wsp:rsid wsp:val=&quot;00D57A45&quot;/&gt;&lt;wsp:rsid wsp:val=&quot;00D607A1&quot;/&gt;&lt;wsp:rsid wsp:val=&quot;00D61210&quot;/&gt;&lt;wsp:rsid wsp:val=&quot;00D6125F&quot;/&gt;&lt;wsp:rsid wsp:val=&quot;00D61302&quot;/&gt;&lt;wsp:rsid wsp:val=&quot;00D6135D&quot;/&gt;&lt;wsp:rsid wsp:val=&quot;00D615E7&quot;/&gt;&lt;wsp:rsid wsp:val=&quot;00D61893&quot;/&gt;&lt;wsp:rsid wsp:val=&quot;00D629AC&quot;/&gt;&lt;wsp:rsid wsp:val=&quot;00D635D3&quot;/&gt;&lt;wsp:rsid wsp:val=&quot;00D637C1&quot;/&gt;&lt;wsp:rsid wsp:val=&quot;00D64D44&quot;/&gt;&lt;wsp:rsid wsp:val=&quot;00D65C33&quot;/&gt;&lt;wsp:rsid wsp:val=&quot;00D66049&quot;/&gt;&lt;wsp:rsid wsp:val=&quot;00D67A0E&quot;/&gt;&lt;wsp:rsid wsp:val=&quot;00D703AC&quot;/&gt;&lt;wsp:rsid wsp:val=&quot;00D70889&quot;/&gt;&lt;wsp:rsid wsp:val=&quot;00D71538&quot;/&gt;&lt;wsp:rsid wsp:val=&quot;00D71F46&quot;/&gt;&lt;wsp:rsid wsp:val=&quot;00D72DDE&quot;/&gt;&lt;wsp:rsid wsp:val=&quot;00D731A5&quot;/&gt;&lt;wsp:rsid wsp:val=&quot;00D73351&quot;/&gt;&lt;wsp:rsid wsp:val=&quot;00D739A6&quot;/&gt;&lt;wsp:rsid wsp:val=&quot;00D73E7D&quot;/&gt;&lt;wsp:rsid wsp:val=&quot;00D7463D&quot;/&gt;&lt;wsp:rsid wsp:val=&quot;00D74D0B&quot;/&gt;&lt;wsp:rsid wsp:val=&quot;00D7531F&quot;/&gt;&lt;wsp:rsid wsp:val=&quot;00D758F0&quot;/&gt;&lt;wsp:rsid wsp:val=&quot;00D75AB7&quot;/&gt;&lt;wsp:rsid wsp:val=&quot;00D75C68&quot;/&gt;&lt;wsp:rsid wsp:val=&quot;00D7720A&quot;/&gt;&lt;wsp:rsid wsp:val=&quot;00D7762C&quot;/&gt;&lt;wsp:rsid wsp:val=&quot;00D77A13&quot;/&gt;&lt;wsp:rsid wsp:val=&quot;00D80F0C&quot;/&gt;&lt;wsp:rsid wsp:val=&quot;00D824C2&quot;/&gt;&lt;wsp:rsid wsp:val=&quot;00D829B4&quot;/&gt;&lt;wsp:rsid wsp:val=&quot;00D83103&quot;/&gt;&lt;wsp:rsid wsp:val=&quot;00D83244&quot;/&gt;&lt;wsp:rsid wsp:val=&quot;00D835C8&quot;/&gt;&lt;wsp:rsid wsp:val=&quot;00D83A66&quot;/&gt;&lt;wsp:rsid wsp:val=&quot;00D84959&quot;/&gt;&lt;wsp:rsid wsp:val=&quot;00D85062&quot;/&gt;&lt;wsp:rsid wsp:val=&quot;00D861D7&quot;/&gt;&lt;wsp:rsid wsp:val=&quot;00D8620E&quot;/&gt;&lt;wsp:rsid wsp:val=&quot;00D862C5&quot;/&gt;&lt;wsp:rsid wsp:val=&quot;00D8650E&quot;/&gt;&lt;wsp:rsid wsp:val=&quot;00D8698E&quot;/&gt;&lt;wsp:rsid wsp:val=&quot;00D87906&quot;/&gt;&lt;wsp:rsid wsp:val=&quot;00D87B94&quot;/&gt;&lt;wsp:rsid wsp:val=&quot;00D9037E&quot;/&gt;&lt;wsp:rsid wsp:val=&quot;00D90597&quot;/&gt;&lt;wsp:rsid wsp:val=&quot;00D908E6&quot;/&gt;&lt;wsp:rsid wsp:val=&quot;00D91021&quot;/&gt;&lt;wsp:rsid wsp:val=&quot;00D9171E&quot;/&gt;&lt;wsp:rsid wsp:val=&quot;00D91B09&quot;/&gt;&lt;wsp:rsid wsp:val=&quot;00D92209&quot;/&gt;&lt;wsp:rsid wsp:val=&quot;00D927D7&quot;/&gt;&lt;wsp:rsid wsp:val=&quot;00D92CAD&quot;/&gt;&lt;wsp:rsid wsp:val=&quot;00D92E14&quot;/&gt;&lt;wsp:rsid wsp:val=&quot;00D93BC7&quot;/&gt;&lt;wsp:rsid wsp:val=&quot;00D93E96&quot;/&gt;&lt;wsp:rsid wsp:val=&quot;00D94394&quot;/&gt;&lt;wsp:rsid wsp:val=&quot;00D94CDE&quot;/&gt;&lt;wsp:rsid wsp:val=&quot;00D951A3&quot;/&gt;&lt;wsp:rsid wsp:val=&quot;00D95E71&quot;/&gt;&lt;wsp:rsid wsp:val=&quot;00D95E79&quot;/&gt;&lt;wsp:rsid wsp:val=&quot;00D9604A&quot;/&gt;&lt;wsp:rsid wsp:val=&quot;00D968C5&quot;/&gt;&lt;wsp:rsid wsp:val=&quot;00D96BA7&quot;/&gt;&lt;wsp:rsid wsp:val=&quot;00D974F2&quot;/&gt;&lt;wsp:rsid wsp:val=&quot;00D975BB&quot;/&gt;&lt;wsp:rsid wsp:val=&quot;00DA0814&quot;/&gt;&lt;wsp:rsid wsp:val=&quot;00DA24F9&quot;/&gt;&lt;wsp:rsid wsp:val=&quot;00DA258B&quot;/&gt;&lt;wsp:rsid wsp:val=&quot;00DA29B2&quot;/&gt;&lt;wsp:rsid wsp:val=&quot;00DA3BAB&quot;/&gt;&lt;wsp:rsid wsp:val=&quot;00DA4188&quot;/&gt;&lt;wsp:rsid wsp:val=&quot;00DA47E2&quot;/&gt;&lt;wsp:rsid wsp:val=&quot;00DA4B20&quot;/&gt;&lt;wsp:rsid wsp:val=&quot;00DA5329&quot;/&gt;&lt;wsp:rsid wsp:val=&quot;00DA5607&quot;/&gt;&lt;wsp:rsid wsp:val=&quot;00DA561D&quot;/&gt;&lt;wsp:rsid wsp:val=&quot;00DA59FE&quot;/&gt;&lt;wsp:rsid wsp:val=&quot;00DA65D9&quot;/&gt;&lt;wsp:rsid wsp:val=&quot;00DA7D2E&quot;/&gt;&lt;wsp:rsid wsp:val=&quot;00DA7FDA&quot;/&gt;&lt;wsp:rsid wsp:val=&quot;00DB19F1&quot;/&gt;&lt;wsp:rsid wsp:val=&quot;00DB32E2&quot;/&gt;&lt;wsp:rsid wsp:val=&quot;00DB3633&quot;/&gt;&lt;wsp:rsid wsp:val=&quot;00DB4AF4&quot;/&gt;&lt;wsp:rsid wsp:val=&quot;00DB6208&quot;/&gt;&lt;wsp:rsid wsp:val=&quot;00DB704B&quot;/&gt;&lt;wsp:rsid wsp:val=&quot;00DB7153&quot;/&gt;&lt;wsp:rsid wsp:val=&quot;00DB7EE7&quot;/&gt;&lt;wsp:rsid wsp:val=&quot;00DC03F7&quot;/&gt;&lt;wsp:rsid wsp:val=&quot;00DC0642&quot;/&gt;&lt;wsp:rsid wsp:val=&quot;00DC076B&quot;/&gt;&lt;wsp:rsid wsp:val=&quot;00DC0FD7&quot;/&gt;&lt;wsp:rsid wsp:val=&quot;00DC143D&quot;/&gt;&lt;wsp:rsid wsp:val=&quot;00DC1784&quot;/&gt;&lt;wsp:rsid wsp:val=&quot;00DC19F9&quot;/&gt;&lt;wsp:rsid wsp:val=&quot;00DC21E6&quot;/&gt;&lt;wsp:rsid wsp:val=&quot;00DC2289&quot;/&gt;&lt;wsp:rsid wsp:val=&quot;00DC2594&quot;/&gt;&lt;wsp:rsid wsp:val=&quot;00DC2B0B&quot;/&gt;&lt;wsp:rsid wsp:val=&quot;00DC366D&quot;/&gt;&lt;wsp:rsid wsp:val=&quot;00DC45D1&quot;/&gt;&lt;wsp:rsid wsp:val=&quot;00DC46DE&quot;/&gt;&lt;wsp:rsid wsp:val=&quot;00DC4F30&quot;/&gt;&lt;wsp:rsid wsp:val=&quot;00DC5557&quot;/&gt;&lt;wsp:rsid wsp:val=&quot;00DC5B84&quot;/&gt;&lt;wsp:rsid wsp:val=&quot;00DC5BB4&quot;/&gt;&lt;wsp:rsid wsp:val=&quot;00DC62D2&quot;/&gt;&lt;wsp:rsid wsp:val=&quot;00DC6584&quot;/&gt;&lt;wsp:rsid wsp:val=&quot;00DC7B07&quot;/&gt;&lt;wsp:rsid wsp:val=&quot;00DD07F7&quot;/&gt;&lt;wsp:rsid wsp:val=&quot;00DD088B&quot;/&gt;&lt;wsp:rsid wsp:val=&quot;00DD09ED&quot;/&gt;&lt;wsp:rsid wsp:val=&quot;00DD0B77&quot;/&gt;&lt;wsp:rsid wsp:val=&quot;00DD0F62&quot;/&gt;&lt;wsp:rsid wsp:val=&quot;00DD2A6B&quot;/&gt;&lt;wsp:rsid wsp:val=&quot;00DD2F4F&quot;/&gt;&lt;wsp:rsid wsp:val=&quot;00DD4EA8&quot;/&gt;&lt;wsp:rsid wsp:val=&quot;00DD54BC&quot;/&gt;&lt;wsp:rsid wsp:val=&quot;00DD55A2&quot;/&gt;&lt;wsp:rsid wsp:val=&quot;00DD58C3&quot;/&gt;&lt;wsp:rsid wsp:val=&quot;00DD6E8D&quot;/&gt;&lt;wsp:rsid wsp:val=&quot;00DD7386&quot;/&gt;&lt;wsp:rsid wsp:val=&quot;00DD7A8B&quot;/&gt;&lt;wsp:rsid wsp:val=&quot;00DE098A&quot;/&gt;&lt;wsp:rsid wsp:val=&quot;00DE2058&quot;/&gt;&lt;wsp:rsid wsp:val=&quot;00DE3D4F&quot;/&gt;&lt;wsp:rsid wsp:val=&quot;00DE4D4F&quot;/&gt;&lt;wsp:rsid wsp:val=&quot;00DE51B6&quot;/&gt;&lt;wsp:rsid wsp:val=&quot;00DE5DF9&quot;/&gt;&lt;wsp:rsid wsp:val=&quot;00DE5E55&quot;/&gt;&lt;wsp:rsid wsp:val=&quot;00DE5F95&quot;/&gt;&lt;wsp:rsid wsp:val=&quot;00DE606E&quot;/&gt;&lt;wsp:rsid wsp:val=&quot;00DE71EE&quot;/&gt;&lt;wsp:rsid wsp:val=&quot;00DE7EC4&quot;/&gt;&lt;wsp:rsid wsp:val=&quot;00DF1275&quot;/&gt;&lt;wsp:rsid wsp:val=&quot;00DF212B&quot;/&gt;&lt;wsp:rsid wsp:val=&quot;00DF3242&quot;/&gt;&lt;wsp:rsid wsp:val=&quot;00DF3A1A&quot;/&gt;&lt;wsp:rsid wsp:val=&quot;00DF400F&quot;/&gt;&lt;wsp:rsid wsp:val=&quot;00DF4DCD&quot;/&gt;&lt;wsp:rsid wsp:val=&quot;00DF5E95&quot;/&gt;&lt;wsp:rsid wsp:val=&quot;00DF6440&quot;/&gt;&lt;wsp:rsid wsp:val=&quot;00DF7478&quot;/&gt;&lt;wsp:rsid wsp:val=&quot;00DF7867&quot;/&gt;&lt;wsp:rsid wsp:val=&quot;00DF7D1F&quot;/&gt;&lt;wsp:rsid wsp:val=&quot;00DF7DF4&quot;/&gt;&lt;wsp:rsid wsp:val=&quot;00DF7E15&quot;/&gt;&lt;wsp:rsid wsp:val=&quot;00E0024F&quot;/&gt;&lt;wsp:rsid wsp:val=&quot;00E00691&quot;/&gt;&lt;wsp:rsid wsp:val=&quot;00E015AD&quot;/&gt;&lt;wsp:rsid wsp:val=&quot;00E02493&quot;/&gt;&lt;wsp:rsid wsp:val=&quot;00E0259B&quot;/&gt;&lt;wsp:rsid wsp:val=&quot;00E02F01&quot;/&gt;&lt;wsp:rsid wsp:val=&quot;00E0589F&quot;/&gt;&lt;wsp:rsid wsp:val=&quot;00E060DE&quot;/&gt;&lt;wsp:rsid wsp:val=&quot;00E063C7&quot;/&gt;&lt;wsp:rsid wsp:val=&quot;00E07560&quot;/&gt;&lt;wsp:rsid wsp:val=&quot;00E079CD&quot;/&gt;&lt;wsp:rsid wsp:val=&quot;00E07FE5&quot;/&gt;&lt;wsp:rsid wsp:val=&quot;00E1213D&quot;/&gt;&lt;wsp:rsid wsp:val=&quot;00E122B0&quot;/&gt;&lt;wsp:rsid wsp:val=&quot;00E122CA&quot;/&gt;&lt;wsp:rsid wsp:val=&quot;00E12C3A&quot;/&gt;&lt;wsp:rsid wsp:val=&quot;00E13D3B&quot;/&gt;&lt;wsp:rsid wsp:val=&quot;00E13D61&quot;/&gt;&lt;wsp:rsid wsp:val=&quot;00E14C31&quot;/&gt;&lt;wsp:rsid wsp:val=&quot;00E151D3&quot;/&gt;&lt;wsp:rsid wsp:val=&quot;00E15228&quot;/&gt;&lt;wsp:rsid wsp:val=&quot;00E15781&quot;/&gt;&lt;wsp:rsid wsp:val=&quot;00E157AE&quot;/&gt;&lt;wsp:rsid wsp:val=&quot;00E16114&quot;/&gt;&lt;wsp:rsid wsp:val=&quot;00E168D3&quot;/&gt;&lt;wsp:rsid wsp:val=&quot;00E16C0D&quot;/&gt;&lt;wsp:rsid wsp:val=&quot;00E204BA&quot;/&gt;&lt;wsp:rsid wsp:val=&quot;00E21021&quot;/&gt;&lt;wsp:rsid wsp:val=&quot;00E2129A&quot;/&gt;&lt;wsp:rsid wsp:val=&quot;00E21674&quot;/&gt;&lt;wsp:rsid wsp:val=&quot;00E22A7F&quot;/&gt;&lt;wsp:rsid wsp:val=&quot;00E22CCF&quot;/&gt;&lt;wsp:rsid wsp:val=&quot;00E24D82&quot;/&gt;&lt;wsp:rsid wsp:val=&quot;00E24FA3&quot;/&gt;&lt;wsp:rsid wsp:val=&quot;00E25ABE&quot;/&gt;&lt;wsp:rsid wsp:val=&quot;00E25AD7&quot;/&gt;&lt;wsp:rsid wsp:val=&quot;00E26423&quot;/&gt;&lt;wsp:rsid wsp:val=&quot;00E27AC5&quot;/&gt;&lt;wsp:rsid wsp:val=&quot;00E3011B&quot;/&gt;&lt;wsp:rsid wsp:val=&quot;00E30274&quot;/&gt;&lt;wsp:rsid wsp:val=&quot;00E30B45&quot;/&gt;&lt;wsp:rsid wsp:val=&quot;00E315EA&quot;/&gt;&lt;wsp:rsid wsp:val=&quot;00E31D64&quot;/&gt;&lt;wsp:rsid wsp:val=&quot;00E32167&quot;/&gt;&lt;wsp:rsid wsp:val=&quot;00E332CD&quot;/&gt;&lt;wsp:rsid wsp:val=&quot;00E33FEF&quot;/&gt;&lt;wsp:rsid wsp:val=&quot;00E34D91&quot;/&gt;&lt;wsp:rsid wsp:val=&quot;00E35BCA&quot;/&gt;&lt;wsp:rsid wsp:val=&quot;00E36647&quot;/&gt;&lt;wsp:rsid wsp:val=&quot;00E408BB&quot;/&gt;&lt;wsp:rsid wsp:val=&quot;00E4163B&quot;/&gt;&lt;wsp:rsid wsp:val=&quot;00E41AF5&quot;/&gt;&lt;wsp:rsid wsp:val=&quot;00E42214&quot;/&gt;&lt;wsp:rsid wsp:val=&quot;00E429B1&quot;/&gt;&lt;wsp:rsid wsp:val=&quot;00E43B85&quot;/&gt;&lt;wsp:rsid wsp:val=&quot;00E44038&quot;/&gt;&lt;wsp:rsid wsp:val=&quot;00E4425A&quot;/&gt;&lt;wsp:rsid wsp:val=&quot;00E445C1&quot;/&gt;&lt;wsp:rsid wsp:val=&quot;00E4518F&quot;/&gt;&lt;wsp:rsid wsp:val=&quot;00E4521F&quot;/&gt;&lt;wsp:rsid wsp:val=&quot;00E46A0A&quot;/&gt;&lt;wsp:rsid wsp:val=&quot;00E509FF&quot;/&gt;&lt;wsp:rsid wsp:val=&quot;00E5171F&quot;/&gt;&lt;wsp:rsid wsp:val=&quot;00E51F3A&quot;/&gt;&lt;wsp:rsid wsp:val=&quot;00E53B73&quot;/&gt;&lt;wsp:rsid wsp:val=&quot;00E54B97&quot;/&gt;&lt;wsp:rsid wsp:val=&quot;00E54F28&quot;/&gt;&lt;wsp:rsid wsp:val=&quot;00E553F1&quot;/&gt;&lt;wsp:rsid wsp:val=&quot;00E55408&quot;/&gt;&lt;wsp:rsid wsp:val=&quot;00E55562&quot;/&gt;&lt;wsp:rsid wsp:val=&quot;00E55F16&quot;/&gt;&lt;wsp:rsid wsp:val=&quot;00E576D9&quot;/&gt;&lt;wsp:rsid wsp:val=&quot;00E60011&quot;/&gt;&lt;wsp:rsid wsp:val=&quot;00E60A2F&quot;/&gt;&lt;wsp:rsid wsp:val=&quot;00E60F2E&quot;/&gt;&lt;wsp:rsid wsp:val=&quot;00E61312&quot;/&gt;&lt;wsp:rsid wsp:val=&quot;00E62719&quot;/&gt;&lt;wsp:rsid wsp:val=&quot;00E62D04&quot;/&gt;&lt;wsp:rsid wsp:val=&quot;00E63018&quot;/&gt;&lt;wsp:rsid wsp:val=&quot;00E630CE&quot;/&gt;&lt;wsp:rsid wsp:val=&quot;00E6416D&quot;/&gt;&lt;wsp:rsid wsp:val=&quot;00E64FE7&quot;/&gt;&lt;wsp:rsid wsp:val=&quot;00E65723&quot;/&gt;&lt;wsp:rsid wsp:val=&quot;00E65B99&quot;/&gt;&lt;wsp:rsid wsp:val=&quot;00E65E78&quot;/&gt;&lt;wsp:rsid wsp:val=&quot;00E65FB1&quot;/&gt;&lt;wsp:rsid wsp:val=&quot;00E66A64&quot;/&gt;&lt;wsp:rsid wsp:val=&quot;00E67963&quot;/&gt;&lt;wsp:rsid wsp:val=&quot;00E67DFA&quot;/&gt;&lt;wsp:rsid wsp:val=&quot;00E70532&quot;/&gt;&lt;wsp:rsid wsp:val=&quot;00E70FA3&quot;/&gt;&lt;wsp:rsid wsp:val=&quot;00E7101D&quot;/&gt;&lt;wsp:rsid wsp:val=&quot;00E71318&quot;/&gt;&lt;wsp:rsid wsp:val=&quot;00E71DA8&quot;/&gt;&lt;wsp:rsid wsp:val=&quot;00E733C5&quot;/&gt;&lt;wsp:rsid wsp:val=&quot;00E73650&quot;/&gt;&lt;wsp:rsid wsp:val=&quot;00E73A37&quot;/&gt;&lt;wsp:rsid wsp:val=&quot;00E73D15&quot;/&gt;&lt;wsp:rsid wsp:val=&quot;00E744EE&quot;/&gt;&lt;wsp:rsid wsp:val=&quot;00E752C7&quot;/&gt;&lt;wsp:rsid wsp:val=&quot;00E7565A&quot;/&gt;&lt;wsp:rsid wsp:val=&quot;00E76280&quot;/&gt;&lt;wsp:rsid wsp:val=&quot;00E76A3F&quot;/&gt;&lt;wsp:rsid wsp:val=&quot;00E7759B&quot;/&gt;&lt;wsp:rsid wsp:val=&quot;00E8078D&quot;/&gt;&lt;wsp:rsid wsp:val=&quot;00E809F2&quot;/&gt;&lt;wsp:rsid wsp:val=&quot;00E80C5A&quot;/&gt;&lt;wsp:rsid wsp:val=&quot;00E814AB&quot;/&gt;&lt;wsp:rsid wsp:val=&quot;00E81988&quot;/&gt;&lt;wsp:rsid wsp:val=&quot;00E81C24&quot;/&gt;&lt;wsp:rsid wsp:val=&quot;00E81DF6&quot;/&gt;&lt;wsp:rsid wsp:val=&quot;00E81E82&quot;/&gt;&lt;wsp:rsid wsp:val=&quot;00E8270E&quot;/&gt;&lt;wsp:rsid wsp:val=&quot;00E82C60&quot;/&gt;&lt;wsp:rsid wsp:val=&quot;00E82DDD&quot;/&gt;&lt;wsp:rsid wsp:val=&quot;00E835BC&quot;/&gt;&lt;wsp:rsid wsp:val=&quot;00E83A70&quot;/&gt;&lt;wsp:rsid wsp:val=&quot;00E83D76&quot;/&gt;&lt;wsp:rsid wsp:val=&quot;00E8480A&quot;/&gt;&lt;wsp:rsid wsp:val=&quot;00E84A6A&quot;/&gt;&lt;wsp:rsid wsp:val=&quot;00E85BA7&quot;/&gt;&lt;wsp:rsid wsp:val=&quot;00E86688&quot;/&gt;&lt;wsp:rsid wsp:val=&quot;00E86A95&quot;/&gt;&lt;wsp:rsid wsp:val=&quot;00E87293&quot;/&gt;&lt;wsp:rsid wsp:val=&quot;00E87531&quot;/&gt;&lt;wsp:rsid wsp:val=&quot;00E87A46&quot;/&gt;&lt;wsp:rsid wsp:val=&quot;00E901A2&quot;/&gt;&lt;wsp:rsid wsp:val=&quot;00E90277&quot;/&gt;&lt;wsp:rsid wsp:val=&quot;00E90795&quot;/&gt;&lt;wsp:rsid wsp:val=&quot;00E90A3F&quot;/&gt;&lt;wsp:rsid wsp:val=&quot;00E92169&quot;/&gt;&lt;wsp:rsid wsp:val=&quot;00E92997&quot;/&gt;&lt;wsp:rsid wsp:val=&quot;00E92BBB&quot;/&gt;&lt;wsp:rsid wsp:val=&quot;00E944CF&quot;/&gt;&lt;wsp:rsid wsp:val=&quot;00E94E36&quot;/&gt;&lt;wsp:rsid wsp:val=&quot;00E959BD&quot;/&gt;&lt;wsp:rsid wsp:val=&quot;00E95AA4&quot;/&gt;&lt;wsp:rsid wsp:val=&quot;00E96123&quot;/&gt;&lt;wsp:rsid wsp:val=&quot;00E96B7E&quot;/&gt;&lt;wsp:rsid wsp:val=&quot;00E97044&quot;/&gt;&lt;wsp:rsid wsp:val=&quot;00E978E2&quot;/&gt;&lt;wsp:rsid wsp:val=&quot;00E9799F&quot;/&gt;&lt;wsp:rsid wsp:val=&quot;00EA0064&quot;/&gt;&lt;wsp:rsid wsp:val=&quot;00EA0731&quot;/&gt;&lt;wsp:rsid wsp:val=&quot;00EA1AAE&quot;/&gt;&lt;wsp:rsid wsp:val=&quot;00EA2710&quot;/&gt;&lt;wsp:rsid wsp:val=&quot;00EA368C&quot;/&gt;&lt;wsp:rsid wsp:val=&quot;00EA49B1&quot;/&gt;&lt;wsp:rsid wsp:val=&quot;00EA4C3F&quot;/&gt;&lt;wsp:rsid wsp:val=&quot;00EA5134&quot;/&gt;&lt;wsp:rsid wsp:val=&quot;00EA739B&quot;/&gt;&lt;wsp:rsid wsp:val=&quot;00EA78E7&quot;/&gt;&lt;wsp:rsid wsp:val=&quot;00EA7EA5&quot;/&gt;&lt;wsp:rsid wsp:val=&quot;00EB0E5C&quot;/&gt;&lt;wsp:rsid wsp:val=&quot;00EB1097&quot;/&gt;&lt;wsp:rsid wsp:val=&quot;00EB196D&quot;/&gt;&lt;wsp:rsid wsp:val=&quot;00EB1BFD&quot;/&gt;&lt;wsp:rsid wsp:val=&quot;00EB1E80&quot;/&gt;&lt;wsp:rsid wsp:val=&quot;00EB1ED5&quot;/&gt;&lt;wsp:rsid wsp:val=&quot;00EB1FAA&quot;/&gt;&lt;wsp:rsid wsp:val=&quot;00EB29D0&quot;/&gt;&lt;wsp:rsid wsp:val=&quot;00EB337A&quot;/&gt;&lt;wsp:rsid wsp:val=&quot;00EB39DB&quot;/&gt;&lt;wsp:rsid wsp:val=&quot;00EB3F2A&quot;/&gt;&lt;wsp:rsid wsp:val=&quot;00EB4794&quot;/&gt;&lt;wsp:rsid wsp:val=&quot;00EB56B3&quot;/&gt;&lt;wsp:rsid wsp:val=&quot;00EB5D02&quot;/&gt;&lt;wsp:rsid wsp:val=&quot;00EB5F42&quot;/&gt;&lt;wsp:rsid wsp:val=&quot;00EB68FC&quot;/&gt;&lt;wsp:rsid wsp:val=&quot;00EB76C5&quot;/&gt;&lt;wsp:rsid wsp:val=&quot;00EB7782&quot;/&gt;&lt;wsp:rsid wsp:val=&quot;00EC0291&quot;/&gt;&lt;wsp:rsid wsp:val=&quot;00EC0A02&quot;/&gt;&lt;wsp:rsid wsp:val=&quot;00EC1251&quot;/&gt;&lt;wsp:rsid wsp:val=&quot;00EC1F63&quot;/&gt;&lt;wsp:rsid wsp:val=&quot;00EC4E4A&quot;/&gt;&lt;wsp:rsid wsp:val=&quot;00EC5831&quot;/&gt;&lt;wsp:rsid wsp:val=&quot;00EC5BD2&quot;/&gt;&lt;wsp:rsid wsp:val=&quot;00EC66AE&quot;/&gt;&lt;wsp:rsid wsp:val=&quot;00EC728B&quot;/&gt;&lt;wsp:rsid wsp:val=&quot;00EC766A&quot;/&gt;&lt;wsp:rsid wsp:val=&quot;00EC790F&quot;/&gt;&lt;wsp:rsid wsp:val=&quot;00EC7B43&quot;/&gt;&lt;wsp:rsid wsp:val=&quot;00ED051B&quot;/&gt;&lt;wsp:rsid wsp:val=&quot;00ED0D7A&quot;/&gt;&lt;wsp:rsid wsp:val=&quot;00ED0FD3&quot;/&gt;&lt;wsp:rsid wsp:val=&quot;00ED1479&quot;/&gt;&lt;wsp:rsid wsp:val=&quot;00ED25C4&quot;/&gt;&lt;wsp:rsid wsp:val=&quot;00ED2761&quot;/&gt;&lt;wsp:rsid wsp:val=&quot;00ED3F68&quot;/&gt;&lt;wsp:rsid wsp:val=&quot;00ED4880&quot;/&gt;&lt;wsp:rsid wsp:val=&quot;00ED4CAC&quot;/&gt;&lt;wsp:rsid wsp:val=&quot;00ED4CC6&quot;/&gt;&lt;wsp:rsid wsp:val=&quot;00ED5292&quot;/&gt;&lt;wsp:rsid wsp:val=&quot;00ED54FD&quot;/&gt;&lt;wsp:rsid wsp:val=&quot;00ED5E77&quot;/&gt;&lt;wsp:rsid wsp:val=&quot;00ED6357&quot;/&gt;&lt;wsp:rsid wsp:val=&quot;00ED646B&quot;/&gt;&lt;wsp:rsid wsp:val=&quot;00ED6883&quot;/&gt;&lt;wsp:rsid wsp:val=&quot;00ED7069&quot;/&gt;&lt;wsp:rsid wsp:val=&quot;00ED73A2&quot;/&gt;&lt;wsp:rsid wsp:val=&quot;00EE00A3&quot;/&gt;&lt;wsp:rsid wsp:val=&quot;00EE1C0D&quot;/&gt;&lt;wsp:rsid wsp:val=&quot;00EE1FDF&quot;/&gt;&lt;wsp:rsid wsp:val=&quot;00EE2892&quot;/&gt;&lt;wsp:rsid wsp:val=&quot;00EE3352&quot;/&gt;&lt;wsp:rsid wsp:val=&quot;00EE335B&quot;/&gt;&lt;wsp:rsid wsp:val=&quot;00EE3509&quot;/&gt;&lt;wsp:rsid wsp:val=&quot;00EE3E7B&quot;/&gt;&lt;wsp:rsid wsp:val=&quot;00EE4F1B&quot;/&gt;&lt;wsp:rsid wsp:val=&quot;00EE555B&quot;/&gt;&lt;wsp:rsid wsp:val=&quot;00EE5BE2&quot;/&gt;&lt;wsp:rsid wsp:val=&quot;00EE5F7D&quot;/&gt;&lt;wsp:rsid wsp:val=&quot;00EE6D03&quot;/&gt;&lt;wsp:rsid wsp:val=&quot;00EE73C3&quot;/&gt;&lt;wsp:rsid wsp:val=&quot;00EE79D7&quot;/&gt;&lt;wsp:rsid wsp:val=&quot;00EF3089&quot;/&gt;&lt;wsp:rsid wsp:val=&quot;00EF33D3&quot;/&gt;&lt;wsp:rsid wsp:val=&quot;00EF4B86&quot;/&gt;&lt;wsp:rsid wsp:val=&quot;00EF7C7B&quot;/&gt;&lt;wsp:rsid wsp:val=&quot;00F00416&quot;/&gt;&lt;wsp:rsid wsp:val=&quot;00F00CBB&quot;/&gt;&lt;wsp:rsid wsp:val=&quot;00F00F41&quot;/&gt;&lt;wsp:rsid wsp:val=&quot;00F0232A&quot;/&gt;&lt;wsp:rsid wsp:val=&quot;00F026F9&quot;/&gt;&lt;wsp:rsid wsp:val=&quot;00F02E50&quot;/&gt;&lt;wsp:rsid wsp:val=&quot;00F030AB&quot;/&gt;&lt;wsp:rsid wsp:val=&quot;00F04244&quot;/&gt;&lt;wsp:rsid wsp:val=&quot;00F04C97&quot;/&gt;&lt;wsp:rsid wsp:val=&quot;00F0504F&quot;/&gt;&lt;wsp:rsid wsp:val=&quot;00F0542D&quot;/&gt;&lt;wsp:rsid wsp:val=&quot;00F069FF&quot;/&gt;&lt;wsp:rsid wsp:val=&quot;00F07302&quot;/&gt;&lt;wsp:rsid wsp:val=&quot;00F07B93&quot;/&gt;&lt;wsp:rsid wsp:val=&quot;00F100F0&quot;/&gt;&lt;wsp:rsid wsp:val=&quot;00F12A2B&quot;/&gt;&lt;wsp:rsid wsp:val=&quot;00F12A6D&quot;/&gt;&lt;wsp:rsid wsp:val=&quot;00F130AB&quot;/&gt;&lt;wsp:rsid wsp:val=&quot;00F131F1&quot;/&gt;&lt;wsp:rsid wsp:val=&quot;00F1360D&quot;/&gt;&lt;wsp:rsid wsp:val=&quot;00F13AD3&quot;/&gt;&lt;wsp:rsid wsp:val=&quot;00F15C5C&quot;/&gt;&lt;wsp:rsid wsp:val=&quot;00F15CF0&quot;/&gt;&lt;wsp:rsid wsp:val=&quot;00F202E7&quot;/&gt;&lt;wsp:rsid wsp:val=&quot;00F2038F&quot;/&gt;&lt;wsp:rsid wsp:val=&quot;00F2070D&quot;/&gt;&lt;wsp:rsid wsp:val=&quot;00F20839&quot;/&gt;&lt;wsp:rsid wsp:val=&quot;00F210FE&quot;/&gt;&lt;wsp:rsid wsp:val=&quot;00F21DCE&quot;/&gt;&lt;wsp:rsid wsp:val=&quot;00F2270E&quot;/&gt;&lt;wsp:rsid wsp:val=&quot;00F23117&quot;/&gt;&lt;wsp:rsid wsp:val=&quot;00F23734&quot;/&gt;&lt;wsp:rsid wsp:val=&quot;00F23813&quot;/&gt;&lt;wsp:rsid wsp:val=&quot;00F2497E&quot;/&gt;&lt;wsp:rsid wsp:val=&quot;00F26AE3&quot;/&gt;&lt;wsp:rsid wsp:val=&quot;00F26FCA&quot;/&gt;&lt;wsp:rsid wsp:val=&quot;00F273D2&quot;/&gt;&lt;wsp:rsid wsp:val=&quot;00F27870&quot;/&gt;&lt;wsp:rsid wsp:val=&quot;00F279D6&quot;/&gt;&lt;wsp:rsid wsp:val=&quot;00F27C8F&quot;/&gt;&lt;wsp:rsid wsp:val=&quot;00F30382&quot;/&gt;&lt;wsp:rsid wsp:val=&quot;00F305E8&quot;/&gt;&lt;wsp:rsid wsp:val=&quot;00F314CF&quot;/&gt;&lt;wsp:rsid wsp:val=&quot;00F31FA5&quot;/&gt;&lt;wsp:rsid wsp:val=&quot;00F32382&quot;/&gt;&lt;wsp:rsid wsp:val=&quot;00F32BB6&quot;/&gt;&lt;wsp:rsid wsp:val=&quot;00F33A14&quot;/&gt;&lt;wsp:rsid wsp:val=&quot;00F33D92&quot;/&gt;&lt;wsp:rsid wsp:val=&quot;00F349CD&quot;/&gt;&lt;wsp:rsid wsp:val=&quot;00F34F2F&quot;/&gt;&lt;wsp:rsid wsp:val=&quot;00F35EA4&quot;/&gt;&lt;wsp:rsid wsp:val=&quot;00F36303&quot;/&gt;&lt;wsp:rsid wsp:val=&quot;00F368E1&quot;/&gt;&lt;wsp:rsid wsp:val=&quot;00F37902&quot;/&gt;&lt;wsp:rsid wsp:val=&quot;00F37B40&quot;/&gt;&lt;wsp:rsid wsp:val=&quot;00F416D7&quot;/&gt;&lt;wsp:rsid wsp:val=&quot;00F4175B&quot;/&gt;&lt;wsp:rsid wsp:val=&quot;00F42334&quot;/&gt;&lt;wsp:rsid wsp:val=&quot;00F42FAC&quot;/&gt;&lt;wsp:rsid wsp:val=&quot;00F43529&quot;/&gt;&lt;wsp:rsid wsp:val=&quot;00F437C3&quot;/&gt;&lt;wsp:rsid wsp:val=&quot;00F43E51&quot;/&gt;&lt;wsp:rsid wsp:val=&quot;00F443D8&quot;/&gt;&lt;wsp:rsid wsp:val=&quot;00F44AE6&quot;/&gt;&lt;wsp:rsid wsp:val=&quot;00F4511B&quot;/&gt;&lt;wsp:rsid wsp:val=&quot;00F451F8&quot;/&gt;&lt;wsp:rsid wsp:val=&quot;00F45393&quot;/&gt;&lt;wsp:rsid wsp:val=&quot;00F45414&quot;/&gt;&lt;wsp:rsid wsp:val=&quot;00F45786&quot;/&gt;&lt;wsp:rsid wsp:val=&quot;00F458AE&quot;/&gt;&lt;wsp:rsid wsp:val=&quot;00F4615F&quot;/&gt;&lt;wsp:rsid wsp:val=&quot;00F46355&quot;/&gt;&lt;wsp:rsid wsp:val=&quot;00F4645B&quot;/&gt;&lt;wsp:rsid wsp:val=&quot;00F46596&quot;/&gt;&lt;wsp:rsid wsp:val=&quot;00F51511&quot;/&gt;&lt;wsp:rsid wsp:val=&quot;00F51535&quot;/&gt;&lt;wsp:rsid wsp:val=&quot;00F51BAA&quot;/&gt;&lt;wsp:rsid wsp:val=&quot;00F52402&quot;/&gt;&lt;wsp:rsid wsp:val=&quot;00F52DCE&quot;/&gt;&lt;wsp:rsid wsp:val=&quot;00F539BA&quot;/&gt;&lt;wsp:rsid wsp:val=&quot;00F54BBB&quot;/&gt;&lt;wsp:rsid wsp:val=&quot;00F54E3B&quot;/&gt;&lt;wsp:rsid wsp:val=&quot;00F55609&quot;/&gt;&lt;wsp:rsid wsp:val=&quot;00F55C34&quot;/&gt;&lt;wsp:rsid wsp:val=&quot;00F56196&quot;/&gt;&lt;wsp:rsid wsp:val=&quot;00F56548&quot;/&gt;&lt;wsp:rsid wsp:val=&quot;00F56BFE&quot;/&gt;&lt;wsp:rsid wsp:val=&quot;00F571E9&quot;/&gt;&lt;wsp:rsid wsp:val=&quot;00F57374&quot;/&gt;&lt;wsp:rsid wsp:val=&quot;00F60335&quot;/&gt;&lt;wsp:rsid wsp:val=&quot;00F60F05&quot;/&gt;&lt;wsp:rsid wsp:val=&quot;00F61369&quot;/&gt;&lt;wsp:rsid wsp:val=&quot;00F62E72&quot;/&gt;&lt;wsp:rsid wsp:val=&quot;00F6333B&quot;/&gt;&lt;wsp:rsid wsp:val=&quot;00F633B5&quot;/&gt;&lt;wsp:rsid wsp:val=&quot;00F639D2&quot;/&gt;&lt;wsp:rsid wsp:val=&quot;00F64349&quot;/&gt;&lt;wsp:rsid wsp:val=&quot;00F64953&quot;/&gt;&lt;wsp:rsid wsp:val=&quot;00F72590&quot;/&gt;&lt;wsp:rsid wsp:val=&quot;00F726BB&quot;/&gt;&lt;wsp:rsid wsp:val=&quot;00F727C3&quot;/&gt;&lt;wsp:rsid wsp:val=&quot;00F73499&quot;/&gt;&lt;wsp:rsid wsp:val=&quot;00F738A4&quot;/&gt;&lt;wsp:rsid wsp:val=&quot;00F739E2&quot;/&gt;&lt;wsp:rsid wsp:val=&quot;00F74A22&quot;/&gt;&lt;wsp:rsid wsp:val=&quot;00F74AAC&quot;/&gt;&lt;wsp:rsid wsp:val=&quot;00F756A2&quot;/&gt;&lt;wsp:rsid wsp:val=&quot;00F75800&quot;/&gt;&lt;wsp:rsid wsp:val=&quot;00F75A5C&quot;/&gt;&lt;wsp:rsid wsp:val=&quot;00F75ECE&quot;/&gt;&lt;wsp:rsid wsp:val=&quot;00F761EA&quot;/&gt;&lt;wsp:rsid wsp:val=&quot;00F7622F&quot;/&gt;&lt;wsp:rsid wsp:val=&quot;00F80084&quot;/&gt;&lt;wsp:rsid wsp:val=&quot;00F80142&quot;/&gt;&lt;wsp:rsid wsp:val=&quot;00F80304&quot;/&gt;&lt;wsp:rsid wsp:val=&quot;00F812EE&quot;/&gt;&lt;wsp:rsid wsp:val=&quot;00F82002&quot;/&gt;&lt;wsp:rsid wsp:val=&quot;00F8376F&quot;/&gt;&lt;wsp:rsid wsp:val=&quot;00F83E69&quot;/&gt;&lt;wsp:rsid wsp:val=&quot;00F85200&quot;/&gt;&lt;wsp:rsid wsp:val=&quot;00F85E33&quot;/&gt;&lt;wsp:rsid wsp:val=&quot;00F8618D&quot;/&gt;&lt;wsp:rsid wsp:val=&quot;00F87EA4&quot;/&gt;&lt;wsp:rsid wsp:val=&quot;00F924BE&quot;/&gt;&lt;wsp:rsid wsp:val=&quot;00F938B2&quot;/&gt;&lt;wsp:rsid wsp:val=&quot;00F93EA8&quot;/&gt;&lt;wsp:rsid wsp:val=&quot;00F948E3&quot;/&gt;&lt;wsp:rsid wsp:val=&quot;00F94F5B&quot;/&gt;&lt;wsp:rsid wsp:val=&quot;00F95337&quot;/&gt;&lt;wsp:rsid wsp:val=&quot;00F959DE&quot;/&gt;&lt;wsp:rsid wsp:val=&quot;00F95B94&quot;/&gt;&lt;wsp:rsid wsp:val=&quot;00F96F10&quot;/&gt;&lt;wsp:rsid wsp:val=&quot;00FA0669&quot;/&gt;&lt;wsp:rsid wsp:val=&quot;00FA0E7F&quot;/&gt;&lt;wsp:rsid wsp:val=&quot;00FA137E&quot;/&gt;&lt;wsp:rsid wsp:val=&quot;00FA236D&quot;/&gt;&lt;wsp:rsid wsp:val=&quot;00FA26FE&quot;/&gt;&lt;wsp:rsid wsp:val=&quot;00FA2E49&quot;/&gt;&lt;wsp:rsid wsp:val=&quot;00FA302B&quot;/&gt;&lt;wsp:rsid wsp:val=&quot;00FA3098&quot;/&gt;&lt;wsp:rsid wsp:val=&quot;00FA43B0&quot;/&gt;&lt;wsp:rsid wsp:val=&quot;00FA47EB&quot;/&gt;&lt;wsp:rsid wsp:val=&quot;00FA4945&quot;/&gt;&lt;wsp:rsid wsp:val=&quot;00FA4F2B&quot;/&gt;&lt;wsp:rsid wsp:val=&quot;00FA588A&quot;/&gt;&lt;wsp:rsid wsp:val=&quot;00FA5CE4&quot;/&gt;&lt;wsp:rsid wsp:val=&quot;00FA6DCE&quot;/&gt;&lt;wsp:rsid wsp:val=&quot;00FA79E9&quot;/&gt;&lt;wsp:rsid wsp:val=&quot;00FA7C30&quot;/&gt;&lt;wsp:rsid wsp:val=&quot;00FB01F7&quot;/&gt;&lt;wsp:rsid wsp:val=&quot;00FB0E36&quot;/&gt;&lt;wsp:rsid wsp:val=&quot;00FB1E3C&quot;/&gt;&lt;wsp:rsid wsp:val=&quot;00FB2DFB&quot;/&gt;&lt;wsp:rsid wsp:val=&quot;00FB304D&quot;/&gt;&lt;wsp:rsid wsp:val=&quot;00FB3583&quot;/&gt;&lt;wsp:rsid wsp:val=&quot;00FB381F&quot;/&gt;&lt;wsp:rsid wsp:val=&quot;00FB4081&quot;/&gt;&lt;wsp:rsid wsp:val=&quot;00FB4532&quot;/&gt;&lt;wsp:rsid wsp:val=&quot;00FB4814&quot;/&gt;&lt;wsp:rsid wsp:val=&quot;00FB53AB&quot;/&gt;&lt;wsp:rsid wsp:val=&quot;00FB6D8C&quot;/&gt;&lt;wsp:rsid wsp:val=&quot;00FB764B&quot;/&gt;&lt;wsp:rsid wsp:val=&quot;00FB7757&quot;/&gt;&lt;wsp:rsid wsp:val=&quot;00FB791D&quot;/&gt;&lt;wsp:rsid wsp:val=&quot;00FB7FCF&quot;/&gt;&lt;wsp:rsid wsp:val=&quot;00FC0D9F&quot;/&gt;&lt;wsp:rsid wsp:val=&quot;00FC1647&quot;/&gt;&lt;wsp:rsid wsp:val=&quot;00FC2357&quot;/&gt;&lt;wsp:rsid wsp:val=&quot;00FC32F0&quot;/&gt;&lt;wsp:rsid wsp:val=&quot;00FC37BB&quot;/&gt;&lt;wsp:rsid wsp:val=&quot;00FC4A67&quot;/&gt;&lt;wsp:rsid wsp:val=&quot;00FC4B77&quot;/&gt;&lt;wsp:rsid wsp:val=&quot;00FC4ECD&quot;/&gt;&lt;wsp:rsid wsp:val=&quot;00FC5812&quot;/&gt;&lt;wsp:rsid wsp:val=&quot;00FC7599&quot;/&gt;&lt;wsp:rsid wsp:val=&quot;00FC76AA&quot;/&gt;&lt;wsp:rsid wsp:val=&quot;00FD0C77&quot;/&gt;&lt;wsp:rsid wsp:val=&quot;00FD163E&quot;/&gt;&lt;wsp:rsid wsp:val=&quot;00FD196E&quot;/&gt;&lt;wsp:rsid wsp:val=&quot;00FD1EFD&quot;/&gt;&lt;wsp:rsid wsp:val=&quot;00FD2911&quot;/&gt;&lt;wsp:rsid wsp:val=&quot;00FD3BCD&quot;/&gt;&lt;wsp:rsid wsp:val=&quot;00FD3F86&quot;/&gt;&lt;wsp:rsid wsp:val=&quot;00FD4B58&quot;/&gt;&lt;wsp:rsid wsp:val=&quot;00FD641A&quot;/&gt;&lt;wsp:rsid wsp:val=&quot;00FD6915&quot;/&gt;&lt;wsp:rsid wsp:val=&quot;00FD6F53&quot;/&gt;&lt;wsp:rsid wsp:val=&quot;00FD7595&quot;/&gt;&lt;wsp:rsid wsp:val=&quot;00FD7AFF&quot;/&gt;&lt;wsp:rsid wsp:val=&quot;00FD7CF3&quot;/&gt;&lt;wsp:rsid wsp:val=&quot;00FD7E30&quot;/&gt;&lt;wsp:rsid wsp:val=&quot;00FE0146&quot;/&gt;&lt;wsp:rsid wsp:val=&quot;00FE161F&quot;/&gt;&lt;wsp:rsid wsp:val=&quot;00FE1992&quot;/&gt;&lt;wsp:rsid wsp:val=&quot;00FE1D27&quot;/&gt;&lt;wsp:rsid wsp:val=&quot;00FE1F63&quot;/&gt;&lt;wsp:rsid wsp:val=&quot;00FE2632&quot;/&gt;&lt;wsp:rsid wsp:val=&quot;00FE27AA&quot;/&gt;&lt;wsp:rsid wsp:val=&quot;00FE3E0E&quot;/&gt;&lt;wsp:rsid wsp:val=&quot;00FE464D&quot;/&gt;&lt;wsp:rsid wsp:val=&quot;00FE498F&quot;/&gt;&lt;wsp:rsid wsp:val=&quot;00FE4EE7&quot;/&gt;&lt;wsp:rsid wsp:val=&quot;00FE5153&quot;/&gt;&lt;wsp:rsid wsp:val=&quot;00FE532D&quot;/&gt;&lt;wsp:rsid wsp:val=&quot;00FE6794&quot;/&gt;&lt;wsp:rsid wsp:val=&quot;00FE6F02&quot;/&gt;&lt;wsp:rsid wsp:val=&quot;00FE7EB5&quot;/&gt;&lt;wsp:rsid wsp:val=&quot;00FF0E48&quot;/&gt;&lt;wsp:rsid wsp:val=&quot;00FF1689&quot;/&gt;&lt;wsp:rsid wsp:val=&quot;00FF1B4F&quot;/&gt;&lt;wsp:rsid wsp:val=&quot;00FF23B6&quot;/&gt;&lt;wsp:rsid wsp:val=&quot;00FF2783&quot;/&gt;&lt;wsp:rsid wsp:val=&quot;00FF3ABC&quot;/&gt;&lt;wsp:rsid wsp:val=&quot;00FF4939&quot;/&gt;&lt;wsp:rsid wsp:val=&quot;00FF4CA8&quot;/&gt;&lt;wsp:rsid wsp:val=&quot;00FF5684&quot;/&gt;&lt;wsp:rsid wsp:val=&quot;00FF5925&quot;/&gt;&lt;wsp:rsid wsp:val=&quot;00FF5AA9&quot;/&gt;&lt;wsp:rsid wsp:val=&quot;00FF6748&quot;/&gt;&lt;wsp:rsid wsp:val=&quot;00FF6D74&quot;/&gt;&lt;wsp:rsid wsp:val=&quot;00FF7B27&quot;/&gt;&lt;/wsp:rsids&gt;&lt;/w:docPr&gt;&lt;w:body&gt;&lt;wx:sect&gt;&lt;w:p wsp:rsidR=&quot;00000000&quot; wsp:rsidRDefault=&quot;00BE7435&quot; wsp:rsidP=&quot;00BE7435&quot;&gt;&lt;m:oMathPara&gt;&lt;m:oMath&gt;&lt;m:r&gt;&lt;w:rPr&gt;&lt;w:rFonts w:ascii=&quot;Cambria Math&quot; w:fareast=&quot;Arial&quot; w:h-ansi=&quot;Cambria Math&quot; w:cs=&quot;Arial&quot;/&gt;&lt;wx:font wx:val=&quot;Cambria Math&quot;/&gt;&lt;w:i/&gt;&lt;w:i-cs/&gt;&lt;w:snapToGrid w:val=&quot;off&quot;/&gt;&lt;w:color w:val=&quot;000000&quot;/&gt;&lt;w:kern w:val=&quot;0&quot;/&gt;&lt;w:sz-cs w:val=&quot;21&quot;/&gt;&lt;/w:rPr&gt;&lt;m:t&gt;S=&lt;/m:t&gt;&lt;/m:r&gt;&lt;m:sSub&gt;&lt;m:sSubPr&gt;&lt;m:ctrlPr&gt;&lt;w:rPr&gt;&lt;w:rFonts w:ascii=&quot;Cambria Math&quot; w:fareast=&quot;Arial&quot; w:h-ansi=&quot;Cambria Math&quot; w:cs=&quot;Arial&quot;/&gt;&lt;wx:font wx:val=&quot;Cambria Math&quot;/&gt;&lt;w:snapToGrid w:val=&quot;off&quot;/&gt;&lt;w:color w:val=&quot;000000&quot;/&gt;&lt;w:kern w:val=&quot;0&quot;/&gt;&lt;w:sz-cs w:val=&quot;21&quot;/&gt;&lt;/w:rPr&gt;&lt;/m:ctrlPr&gt;&lt;/m:sSubPr&gt;&lt;m:e&gt;&lt;m:r&gt;&lt;w:rPr&gt;&lt;w:rFonts w:ascii=&quot;Cambria Math&quot; w:fareast=&quot;Arial&quot; w:h-ansi=&quot;Cambria Math&quot; w:cs=&quot;Arial&quot;/&gt;&lt;wx:font wx:val=&quot;Cambria Math&quot;/&gt;&lt;w:i/&gt;&lt;w:i-cs/&gt;&lt;w:snapToGrid w:val=&quot;off&quot;/&gt;&lt;w:color w:val=&quot;000000&quot;/&gt;&lt;w:kern w:val=&quot;0&quot;/&gt;&lt;w:sz-cs w:val=&quot;21&quot;/&gt;&lt;/w:rPr&gt;&lt;m:t&gt;γ&lt;/m:t&gt;&lt;/m:r&gt;&lt;/m:e&gt;&lt;m:sub&gt;&lt;m:r&gt;&lt;m:rPr&gt;&lt;aaaaaaaam:Msty m:val=&quot;p&quot;/&gt;&lt;/m:rPr&gt;&lt;w:rPr&gt;&lt;w:rFonts w:ascii=&quot;Cambria Math&quot; w:fareast=&quot;Arial&quot; w:h-ansi=&quot;Cambria Math&quot; w:cs=&quot;Arial&quot;/&gt;&lt;wx:font wx:val=&quot;Cambria Math&quot;/&gt;&lt;w:i-cs/&gt;&lt;w:snapToGrid w:val=&quot;off&quot;/&gt;&lt;w:color w:val=&quot;000000&quot;/&gt;&lt;w:kern w:val=&quot;0&quot;/&gt;&lt;w:sz-cs w:val=&quot;21&quot;/&gt;&lt;/w:rPr&gt;&lt;m:t&gt;G&lt;/m:t&gt;&lt;/m:r&gt;&lt;/m:sub&gt;&lt;/m:sSub&gt;&lt;m:sSub&gt;&lt;m:sSubPr&gt;&lt;m:ctrlPr&gt;&lt;w:rPr&gt;&lt;w:rFonts w:ascii=&quot;Cambria Math&quot; w:fareast=&quot;Arial&quot; w:h-ansi=&quot;Cambria Math&quot; w:cs=&quot;Arial&quot;/&gt;&lt;wx:font wx:val=&quot;Cambria Math&quot;/&gt;&lt;w:snapToGrid w:val=&quot;off&quot;/&gt;&lt;w:color w:val=&quot;000000&quot;/&gt;&lt;w:kern w:val=&quot;0&quot;/&gt;&lt;w:sz-cs w:val=&quot;21&quot;/&gt;&lt;/w:rPr&gt;&lt;/m:ctrlPr&gt;&lt;/m:sSubPr&gt;&lt;m:e&gt;&lt;m:r&gt;&lt;w:rPr&gt;&lt;w:rFonts w:ascii=&quot;Cambria Math&quot; w:fareast=&quot;Arial&quot; w:h-ansi=&quot;Cambria Math&quot; w:cs=&quot;Arial&quot;/&gt;&lt;wx:font wx:val=&quot;Cambria Math&quot;/&gt;&lt;w:i/&gt;&lt;w:i-cs/&gt;&lt;w:snapToGrid w:val=&quot;off&quot;/&gt;&lt;w:color w:val=&quot;000000&quot;/&gt;&lt;w:kern w:val=&quot;0&quot;/&gt;&lt;w:sz-cs w:val=&quot;21&quot;/&gt;&lt;/w:rPr&gt;&lt;m:t&gt;S&lt;/m:t&gt;&lt;/m:r&gt;&lt;/m:e&gt;&lt;m:sub&gt;&lt;m:r&gt;&lt;w:rPr&gt;&lt;w:rFonts w:ascii=&quot;Cambria Math&quot; w:fareast=&quot;Arial&quot; w:h-ansi=&quot;Cambria Math&quot; w:cs=&quot;Arial&quot;/&gt;&lt;wx:font wx:val=&quot;Cambria Math&quot;/&gt;&lt;w:i/&gt;&lt;w:i-cs/&gt;&lt;w:snapToGrid w:val=&quot;off&quot;/&gt;&lt;w:color w:val=&quot;000000&quot;/&gt;&lt;w:kern w:val=&quot;0&quot;/&gt;&lt;w:sz-cs w:val=&quot;21&quot;/&gt;&lt;/w:rPr&gt;&lt;m:t&gt;Gk&lt;/m:t&gt;&lt;/m:r&gt;&lt;/m:sub&gt;&lt;/m:sSub&gt;&lt;m:r&gt;&lt;w:rPr&gt;&lt;w:rFonts w:ascii=&quot;Cambria Math&quot; w:fareast=&quot;Arial&quot; w:h-ansi=&quot;Cambria Math&quot; w:cs=&quot;Arial&quot;/&gt;&lt;wx:font wx:val=&quot;Cambria Math&quot;/&gt;&lt;w:i/&gt;&lt;w:i-cs/&gt;&lt;w:snapToGrid w:val=&quot;off&quot;/&gt;&lt;w:color w:val=&quot;000000&quot;/&gt;&lt;w:kern w:val=&quot;0&quot;/&gt;&lt;w:sz-cs w:val=&quot;21&quot;/&gt;&lt;/w:rPr&gt;&lt;m:t&gt;+&lt;/m:t&gt;&lt;/m:r&gt;&lt;m:sSub&gt;&lt;m:sSubPr&gt;&lt;m:ctrlPr&gt;&lt;w:rPr&gt;&lt;w:rFonts w:ascii=&quot;Cambria Math&quot; w:fareast=&quot;Arial&quot; w:h-ansi=&quot;Cambria Math&quot; w:cs=&quot;Arial&quot;/&gt;&lt;wx:font wx:val=&quot;Cambria Math&quot;/&gt;&lt;w:snapToGrid w:val=&quot;off&quot;/&gt;&lt;w:color w:val=&quot;000000&quot;/&gt;&lt;w:kern w:val=&quot;0&quot;/&gt;&lt;w:sz-cs w:val=&quot;21&quot;/&gt;&lt;/w:rPr&gt;&lt;/m:ctrlPr&gt;&lt;/m:sSubPr&gt;&lt;m:e&gt;&lt;m:r&gt;&lt;w:rPr&gt;&lt;w:rFonts w:ascii=&quot;Cambria Math&quot; w:fareast=&quot;Arial&quot; w:h-ansi=&quot;Cambria Math&quot; w:cs=&quot;Arial&quot;/&gt;&lt;wx:font wx:val=&quot;Cambria Math&quot;/&gt;&lt;w:i/&gt;&lt;w:i-cs/&gt;&lt;w:snapToGrid w:val=&quot;off&quot;/&gt;&lt;w:color w:val=&quot;000000&quot;/&gt;&lt;w:kern w:val=&quot;0&quot;/&gt;&lt;w:sz-cs w:val=&quot;21&quot;/&gt;&lt;/w:rPr&gt;&lt;m:t&gt;γ&lt;/m:t&gt;&lt;/m:r&gt;&lt;/m:e&gt;&lt;m:sub&gt;&lt;m:r&gt;&lt;w:rPr&gt;&lt;w:rFonts w:ascii=&quot;Cambria Math&quot; w:fareast=&quot;Ariahl&quot;&quot;  ww::chs-=ansri=&quot;Cambria Math&quot; w:cs=&quot;Arial&quot;/&gt;&lt;wx:font wx:val=&quot;Cambria Math&quot;/&gt;&lt;w:i/&gt;&lt;w:i-cs/&gt;&lt;w:snapToGrid w:val=&quot;off&quot;/&gt;&lt;w:color w:val=&quot;000000&quot;/&gt;&lt;w:kern w:val=&quot;0&quot;/&gt;&lt;w:sz-cs w:val=&quot;21&quot;/&gt;&lt;/w:rPr&gt;&lt;m:t&gt;w&lt;/m:t&gt;&lt;/m:r&gt;&lt;/m:sub&gt;&lt;/m:sSub&gt;&lt;m:sSub&gt;&lt;m:sSubPr&gt;&lt;m:ctrlPr&gt;&lt;w:rPr&gt;&lt;w:rFonts w:ascii=&quot;Cambria Math&quot; w:fareast=&quot;Arial&quot; w:h-ansi=&quot;Cambria Math&quot; w:cs=&quot;Arial&quot;/&gt;&lt;wx:font wx:val=&quot;Cambria Math&quot;/&gt;&lt;w:snapToGrid w:val=&quot;off&quot;/&gt;&lt;w:color w:val=&quot;000000&quot;/&gt;&lt;w:kern w:val=&quot;0&quot;/&gt;&lt;w:sz-cs w:val=&quot;21&quot;/&gt;&lt;/w:rPr&gt;&lt;/m:ctrlPr&gt;&lt;/m:sSubPr&gt;&lt;m:e&gt;&lt;m:r&gt;&lt;w:rPr&gt;&lt;w:rFonts w:ascii=&quot;Cambria Math&quot; w:fareast=&quot;Arial&quot; w:h-ansi=&quot;Cambria Math&quot; w:cs=&quot;Arial&quot;/&gt;&lt;wx:font wx:val=&quot;Cambria Math&quot;/&gt;&lt;w:i/&gt;&lt;w:i-cs/&gt;&lt;w:snapToGrid w:val=&quot;off&quot;/&gt;&lt;w:color w:val=&quot;000000&quot;/&gt;&lt;w:kern w:val=&quot;0&quot;/&gt;&lt;w:sz-cs w:val=&quot;21&quot;/&gt;&lt;/w:rPr&gt;&lt;m:t&gt;S&lt;/m:t&gt;&lt;/m:r&gt;&lt;/m:e&gt;&lt;m:sub&gt;&lt;m:r&gt;&lt;w:rPr&gt;&lt;w:rFonts w:ascii=&quot;Cambria Math&quot; w:fareast=&quot;Arial&quot; w:h-ansi=&quot;Cambria Math&quot; w:cs=&quot;Arial&quot;/&gt;&lt;wx:font wx:val=&quot;Cambria Math&quot;/&gt;&lt;w:i/&gt;&lt;w:i-cs/&gt;&lt;w:snapToGrid w:val=&quot;off&quot;/&gt;&lt;w:color w:val=&quot;000000&quot;/&gt;&lt;w:kern w:val=&quot;0&quot;/&gt;&lt;w:sz-cs w:val=&quot;21&quot;/&gt;&lt;/w:rPr&gt;&lt;m:t&gt;wk&lt;/m:t&gt;&lt;/m:r&gt;&lt;/m:sub&gt;&lt;/m:sSub&gt;&lt;/m:oMath&gt;&lt;/m:oMathPara&gt;&lt;/w:p&gt;&lt;w:sectPr wsp:rsidR=&quot;00000000&quot;&gt;&lt;w:pgSz w:w=&quot;12240&quot; w:h=&quot;15840&quot;/&gt;&lt;w:pgMar w:top=&quot;1440&quot; w:right=&quot;1800&quot; w:bottom=&quot;1440&quot; w:left=&quot;1800&quot; w:header=&quot;720&quot; w:footer=&quot;720&quot; w:gutter=&quot;0&quot;/&gt;&lt;w:cols w:space=&quot;720&quot;/&gt;&lt;/w:sectPr&gt;&lt;/wx:sect&gt;&lt;/w:body&gt;&lt;/w:wordDocument&gt;">
            <v:path/>
            <v:fill on="f" focussize="0,0"/>
            <v:stroke on="f" joinstyle="miter"/>
            <v:imagedata r:id="rId31" chromakey="#FFFFFF" o:title=""/>
            <o:lock v:ext="edit" aspectratio="t"/>
            <w10:wrap type="none"/>
            <w10:anchorlock/>
          </v:shape>
        </w:pict>
      </w:r>
      <w:r>
        <w:rPr>
          <w:color w:val="auto"/>
          <w:highlight w:val="none"/>
        </w:rPr>
        <w:instrText xml:space="preserve"> </w:instrText>
      </w:r>
      <w:r>
        <w:rPr>
          <w:color w:val="auto"/>
          <w:highlight w:val="none"/>
        </w:rPr>
        <w:fldChar w:fldCharType="separate"/>
      </w:r>
      <w:r>
        <w:rPr>
          <w:color w:val="auto"/>
          <w:highlight w:val="none"/>
        </w:rPr>
        <w:fldChar w:fldCharType="end"/>
      </w:r>
      <w:r>
        <w:rPr>
          <w:color w:val="auto"/>
          <w:highlight w:val="none"/>
        </w:rPr>
        <w:tab/>
      </w:r>
      <w:r>
        <w:rPr>
          <w:color w:val="auto"/>
          <w:highlight w:val="none"/>
        </w:rPr>
        <w:tab/>
      </w:r>
      <w:r>
        <w:rPr>
          <w:color w:val="auto"/>
          <w:highlight w:val="none"/>
        </w:rPr>
        <w:tab/>
      </w:r>
      <w:r>
        <w:rPr>
          <w:color w:val="auto"/>
          <w:highlight w:val="none"/>
        </w:rPr>
        <w:tab/>
      </w:r>
      <w:r>
        <w:rPr>
          <w:color w:val="auto"/>
          <w:highlight w:val="none"/>
        </w:rPr>
        <w:tab/>
      </w:r>
      <w:r>
        <w:rPr>
          <w:color w:val="auto"/>
          <w:highlight w:val="none"/>
        </w:rPr>
        <w:tab/>
      </w:r>
      <w:r>
        <w:rPr>
          <w:color w:val="auto"/>
          <w:highlight w:val="none"/>
        </w:rPr>
        <w:tab/>
      </w:r>
      <w:r>
        <w:rPr>
          <w:color w:val="auto"/>
          <w:highlight w:val="none"/>
        </w:rPr>
        <w:tab/>
      </w:r>
      <w:r>
        <w:rPr>
          <w:color w:val="auto"/>
          <w:highlight w:val="none"/>
        </w:rPr>
        <w:tab/>
      </w:r>
      <w:r>
        <w:rPr>
          <w:color w:val="auto"/>
          <w:highlight w:val="none"/>
        </w:rPr>
        <w:t>(6.1.10)</w:t>
      </w:r>
    </w:p>
    <w:p w14:paraId="4921B20C">
      <w:pPr>
        <w:spacing w:line="360" w:lineRule="auto"/>
        <w:ind w:firstLine="480" w:firstLineChars="200"/>
        <w:jc w:val="both"/>
        <w:rPr>
          <w:color w:val="auto"/>
          <w:sz w:val="24"/>
          <w:highlight w:val="none"/>
        </w:rPr>
      </w:pPr>
      <w:r>
        <w:rPr>
          <w:rFonts w:hint="eastAsia"/>
          <w:color w:val="auto"/>
          <w:sz w:val="24"/>
          <w:highlight w:val="none"/>
        </w:rPr>
        <w:t>式中：</w:t>
      </w:r>
      <w:r>
        <w:rPr>
          <w:i/>
          <w:color w:val="auto"/>
          <w:sz w:val="24"/>
          <w:highlight w:val="none"/>
        </w:rPr>
        <w:t>P</w:t>
      </w:r>
      <w:r>
        <w:rPr>
          <w:rFonts w:hint="eastAsia"/>
          <w:i/>
          <w:color w:val="auto"/>
          <w:sz w:val="24"/>
          <w:highlight w:val="none"/>
          <w:vertAlign w:val="subscript"/>
        </w:rPr>
        <w:t>EK</w:t>
      </w:r>
      <w:r>
        <w:rPr>
          <w:color w:val="auto"/>
          <w:sz w:val="24"/>
          <w:highlight w:val="none"/>
        </w:rPr>
        <w:t>——</w:t>
      </w:r>
      <w:r>
        <w:rPr>
          <w:rFonts w:hint="eastAsia"/>
          <w:color w:val="auto"/>
          <w:sz w:val="24"/>
          <w:highlight w:val="none"/>
        </w:rPr>
        <w:t>平行于面板平面的集中水平地震作用标准值(kN)。</w:t>
      </w:r>
    </w:p>
    <w:p w14:paraId="2CB8482F">
      <w:pPr>
        <w:spacing w:line="360" w:lineRule="auto"/>
        <w:jc w:val="both"/>
        <w:rPr>
          <w:color w:val="auto"/>
          <w:szCs w:val="21"/>
          <w:highlight w:val="none"/>
        </w:rPr>
      </w:pPr>
      <w:r>
        <w:rPr>
          <w:rFonts w:hint="eastAsia"/>
          <w:color w:val="auto"/>
          <w:szCs w:val="21"/>
          <w:highlight w:val="none"/>
        </w:rPr>
        <w:t>【条文说明】</w:t>
      </w:r>
    </w:p>
    <w:p w14:paraId="34B5F40A">
      <w:pPr>
        <w:spacing w:before="140" w:line="390" w:lineRule="exact"/>
        <w:ind w:left="7"/>
        <w:rPr>
          <w:rFonts w:ascii="宋体" w:hAnsi="宋体" w:cs="宋体"/>
          <w:color w:val="auto"/>
          <w:spacing w:val="-1"/>
          <w:szCs w:val="21"/>
          <w:highlight w:val="none"/>
        </w:rPr>
      </w:pPr>
      <w:r>
        <w:rPr>
          <w:rFonts w:hint="eastAsia"/>
          <w:color w:val="auto"/>
          <w:szCs w:val="21"/>
          <w:highlight w:val="none"/>
        </w:rPr>
        <w:t xml:space="preserve">6.3.3  </w:t>
      </w:r>
      <w:r>
        <w:rPr>
          <w:rFonts w:ascii="宋体" w:hAnsi="宋体" w:cs="宋体"/>
          <w:color w:val="auto"/>
          <w:spacing w:val="-1"/>
          <w:szCs w:val="21"/>
          <w:highlight w:val="none"/>
        </w:rPr>
        <w:t>竖</w:t>
      </w:r>
      <w:r>
        <w:rPr>
          <w:color w:val="auto"/>
          <w:spacing w:val="-1"/>
          <w:szCs w:val="21"/>
          <w:highlight w:val="none"/>
        </w:rPr>
        <w:t>直VECP面板以及与面板直接连接的连接件和支承结构除了承受水平方向的地震作用外，还受到平行于墙板平面的集中水平地震作用(竖向地震作用)。在进行VECP板工程设计时必须</w:t>
      </w:r>
      <w:r>
        <w:rPr>
          <w:rFonts w:ascii="宋体" w:hAnsi="宋体" w:cs="宋体"/>
          <w:color w:val="auto"/>
          <w:spacing w:val="-1"/>
          <w:szCs w:val="21"/>
          <w:highlight w:val="none"/>
        </w:rPr>
        <w:t>加以考虑。</w:t>
      </w:r>
    </w:p>
    <w:p w14:paraId="435FE99E">
      <w:pPr>
        <w:spacing w:line="360" w:lineRule="auto"/>
        <w:jc w:val="both"/>
        <w:rPr>
          <w:color w:val="auto"/>
          <w:sz w:val="24"/>
          <w:highlight w:val="none"/>
        </w:rPr>
      </w:pPr>
      <w:r>
        <w:rPr>
          <w:b/>
          <w:color w:val="auto"/>
          <w:sz w:val="24"/>
          <w:highlight w:val="none"/>
        </w:rPr>
        <w:t>6.</w:t>
      </w:r>
      <w:r>
        <w:rPr>
          <w:rFonts w:hint="eastAsia"/>
          <w:b/>
          <w:color w:val="auto"/>
          <w:sz w:val="24"/>
          <w:highlight w:val="none"/>
        </w:rPr>
        <w:t>3.4</w:t>
      </w:r>
      <w:r>
        <w:rPr>
          <w:bCs/>
          <w:color w:val="auto"/>
          <w:sz w:val="24"/>
          <w:highlight w:val="none"/>
        </w:rPr>
        <w:t xml:space="preserve"> VECP板及连接应进行承载力计算；有抗震设防要求时，应进行抗震承载力计算。V</w:t>
      </w:r>
      <w:r>
        <w:rPr>
          <w:rFonts w:hint="eastAsia"/>
          <w:color w:val="auto"/>
          <w:sz w:val="24"/>
          <w:highlight w:val="none"/>
        </w:rPr>
        <w:t>ECP板及连接节点承载力计算时，其荷载与作用效应的组合应符合下列规定：</w:t>
      </w:r>
    </w:p>
    <w:p w14:paraId="51921EE6">
      <w:pPr>
        <w:spacing w:line="360" w:lineRule="auto"/>
        <w:ind w:firstLine="480" w:firstLineChars="200"/>
        <w:jc w:val="both"/>
        <w:rPr>
          <w:color w:val="auto"/>
          <w:sz w:val="24"/>
          <w:highlight w:val="none"/>
        </w:rPr>
      </w:pPr>
      <w:r>
        <w:rPr>
          <w:rFonts w:hint="eastAsia"/>
          <w:color w:val="auto"/>
          <w:sz w:val="24"/>
          <w:highlight w:val="none"/>
        </w:rPr>
        <w:t>1</w:t>
      </w:r>
      <w:r>
        <w:rPr>
          <w:color w:val="auto"/>
          <w:sz w:val="24"/>
          <w:highlight w:val="none"/>
        </w:rPr>
        <w:t xml:space="preserve">  </w:t>
      </w:r>
      <w:r>
        <w:rPr>
          <w:rFonts w:hint="eastAsia"/>
          <w:color w:val="auto"/>
          <w:sz w:val="24"/>
          <w:highlight w:val="none"/>
        </w:rPr>
        <w:t>持久设计状况、短暂设计状况的效应组合应按下式计算：</w:t>
      </w:r>
    </w:p>
    <w:p w14:paraId="6DB848D9">
      <w:pPr>
        <w:pStyle w:val="163"/>
        <w:tabs>
          <w:tab w:val="center" w:pos="4536"/>
          <w:tab w:val="right" w:pos="9072"/>
          <w:tab w:val="clear" w:pos="4150"/>
          <w:tab w:val="clear" w:pos="8300"/>
        </w:tabs>
        <w:spacing w:line="360" w:lineRule="auto"/>
        <w:ind w:right="960" w:firstLine="0" w:firstLineChars="0"/>
        <w:rPr>
          <w:color w:val="auto"/>
          <w:highlight w:val="none"/>
        </w:rPr>
      </w:pPr>
      <w:r>
        <w:rPr>
          <w:rFonts w:cs="Times New Roman"/>
          <w:color w:val="auto"/>
          <w:highlight w:val="none"/>
        </w:rPr>
        <w:tab/>
      </w:r>
      <w:r>
        <w:rPr>
          <w:rFonts w:cs="Times New Roman"/>
          <w:color w:val="auto"/>
          <w:highlight w:val="none"/>
        </w:rPr>
        <w:fldChar w:fldCharType="begin"/>
      </w:r>
      <w:r>
        <w:rPr>
          <w:rFonts w:cs="Times New Roman"/>
          <w:color w:val="auto"/>
          <w:highlight w:val="none"/>
        </w:rPr>
        <w:instrText xml:space="preserve"> QUOTE </w:instrText>
      </w:r>
      <w:r>
        <w:rPr>
          <w:rFonts w:cs="Times New Roman"/>
          <w:color w:val="auto"/>
          <w:highlight w:val="none"/>
        </w:rPr>
        <w:pict>
          <v:shape id="_x0000_i1051" o:spt="75" type="#_x0000_t75" style="height:15.45pt;width:85.7pt;" filled="f" o:preferrelative="t" stroked="f" coordsize="21600,21600" equationxml="&lt;?xml version=&quot;1.0&quot; encoding=&quot;UTF-8&quot; standalone=&quot;yes&quot;?&gt;&#10;&#10;&lt;?mso-application progid=&quot;Word.Document&quot;?&gt;&#10;&#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00&quot;/&gt;&lt;w:doNotEmbedSystemFonts/&gt;&lt;w:bordersDontSurroundHeader/&gt;&lt;w:bordersDontSurroundFooter/&gt;&lt;w:hideSpellingErrors/&gt;&lt;w:stylePaneFormatFilter w:val=&quot;3F01&quot;/&gt;&lt;w:defaultTabStop w:val=&quot;420&quot;/&gt;&lt;w:drawingGridVerticalSpacing w:val=&quot;156&quot;/&gt;&lt;w:displayHorizontalDrawingGridEvery w:val=&quot;0&quot;/&gt;&lt;w:displayVerticalDrawingGridEvery w:val=&quot;2&quot;/&gt;&lt;w:punctuationKerning/&gt;&lt;w:characterSpacingControl w:val=&quot;CompressPunctuation&quot;/&gt;&lt;w:optimizeForBrowser/&gt;&lt;w:targetScreenSz w:val=&quot;800x600&quot;/&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adjustLineHeightInTable/&gt;&lt;w:breakWrappedTables/&gt;&lt;w:snapToGridInCell/&gt;&lt;w:wrapTextWithPunct/&gt;&lt;w:useAsianBreakRules/&gt;&lt;w:dontGrowAutofit/&gt;&lt;w:useFELayout/&gt;&lt;/w:compat&gt;&lt;wsp:rsids&gt;&lt;wsp:rsidRoot wsp:val=&quot;009477A7&quot;/&gt;&lt;wsp:rsid wsp:val=&quot;00000811&quot;/&gt;&lt;wsp:rsid wsp:val=&quot;000010C3&quot;/&gt;&lt;wsp:rsid wsp:val=&quot;000010CE&quot;/&gt;&lt;wsp:rsid wsp:val=&quot;00001287&quot;/&gt;&lt;wsp:rsid wsp:val=&quot;00001DE2&quot;/&gt;&lt;wsp:rsid wsp:val=&quot;00002392&quot;/&gt;&lt;wsp:rsid wsp:val=&quot;00003307&quot;/&gt;&lt;wsp:rsid wsp:val=&quot;00003E5A&quot;/&gt;&lt;wsp:rsid wsp:val=&quot;000042BA&quot;/&gt;&lt;wsp:rsid wsp:val=&quot;000046A8&quot;/&gt;&lt;wsp:rsid wsp:val=&quot;00004BA8&quot;/&gt;&lt;wsp:rsid wsp:val=&quot;000101E2&quot;/&gt;&lt;wsp:rsid wsp:val=&quot;000115CB&quot;/&gt;&lt;wsp:rsid wsp:val=&quot;00012827&quot;/&gt;&lt;wsp:rsid wsp:val=&quot;00012FA3&quot;/&gt;&lt;wsp:rsid wsp:val=&quot;00013BEA&quot;/&gt;&lt;wsp:rsid wsp:val=&quot;0001467F&quot;/&gt;&lt;wsp:rsid wsp:val=&quot;00014AAA&quot;/&gt;&lt;wsp:rsid wsp:val=&quot;000150BE&quot;/&gt;&lt;wsp:rsid wsp:val=&quot;0001531D&quot;/&gt;&lt;wsp:rsid wsp:val=&quot;000155A5&quot;/&gt;&lt;wsp:rsid wsp:val=&quot;0001606F&quot;/&gt;&lt;wsp:rsid wsp:val=&quot;00016516&quot;/&gt;&lt;wsp:rsid wsp:val=&quot;00016D4D&quot;/&gt;&lt;wsp:rsid wsp:val=&quot;00016F4C&quot;/&gt;&lt;wsp:rsid wsp:val=&quot;00016F59&quot;/&gt;&lt;wsp:rsid wsp:val=&quot;00017FA3&quot;/&gt;&lt;wsp:rsid wsp:val=&quot;00017FA6&quot;/&gt;&lt;wsp:rsid wsp:val=&quot;00021B84&quot;/&gt;&lt;wsp:rsid wsp:val=&quot;0002245D&quot;/&gt;&lt;wsp:rsid wsp:val=&quot;00022705&quot;/&gt;&lt;wsp:rsid wsp:val=&quot;00022D08&quot;/&gt;&lt;wsp:rsid wsp:val=&quot;00022F23&quot;/&gt;&lt;wsp:rsid wsp:val=&quot;0002378F&quot;/&gt;&lt;wsp:rsid wsp:val=&quot;00023F35&quot;/&gt;&lt;wsp:rsid wsp:val=&quot;000240D2&quot;/&gt;&lt;wsp:rsid wsp:val=&quot;000240DE&quot;/&gt;&lt;wsp:rsid wsp:val=&quot;0002426A&quot;/&gt;&lt;wsp:rsid wsp:val=&quot;00024CC2&quot;/&gt;&lt;wsp:rsid wsp:val=&quot;00025118&quot;/&gt;&lt;wsp:rsid wsp:val=&quot;00027600&quot;/&gt;&lt;wsp:rsid wsp:val=&quot;00027CA5&quot;/&gt;&lt;wsp:rsid wsp:val=&quot;00027D1E&quot;/&gt;&lt;wsp:rsid wsp:val=&quot;00027ECB&quot;/&gt;&lt;wsp:rsid wsp:val=&quot;000327E2&quot;/&gt;&lt;wsp:rsid wsp:val=&quot;000328EE&quot;/&gt;&lt;wsp:rsid wsp:val=&quot;00032B07&quot;/&gt;&lt;wsp:rsid wsp:val=&quot;00032C4B&quot;/&gt;&lt;wsp:rsid wsp:val=&quot;00032DE5&quot;/&gt;&lt;wsp:rsid wsp:val=&quot;00033891&quot;/&gt;&lt;wsp:rsid wsp:val=&quot;00035503&quot;/&gt;&lt;wsp:rsid wsp:val=&quot;00036369&quot;/&gt;&lt;wsp:rsid wsp:val=&quot;000367BA&quot;/&gt;&lt;wsp:rsid wsp:val=&quot;00036D24&quot;/&gt;&lt;wsp:rsid wsp:val=&quot;000376D8&quot;/&gt;&lt;wsp:rsid wsp:val=&quot;00037C99&quot;/&gt;&lt;wsp:rsid wsp:val=&quot;0004008F&quot;/&gt;&lt;wsp:rsid wsp:val=&quot;00040D1C&quot;/&gt;&lt;wsp:rsid wsp:val=&quot;000426EC&quot;/&gt;&lt;wsp:rsid wsp:val=&quot;00042EA6&quot;/&gt;&lt;wsp:rsid wsp:val=&quot;00043226&quot;/&gt;&lt;wsp:rsid wsp:val=&quot;000435A7&quot;/&gt;&lt;wsp:rsid wsp:val=&quot;0004388A&quot;/&gt;&lt;wsp:rsid wsp:val=&quot;00045C1F&quot;/&gt;&lt;wsp:rsid wsp:val=&quot;00046D32&quot;/&gt;&lt;wsp:rsid wsp:val=&quot;00050033&quot;/&gt;&lt;wsp:rsid wsp:val=&quot;00050183&quot;/&gt;&lt;wsp:rsid wsp:val=&quot;00050844&quot;/&gt;&lt;wsp:rsid wsp:val=&quot;00050B2C&quot;/&gt;&lt;wsp:rsid wsp:val=&quot;00050DAB&quot;/&gt;&lt;wsp:rsid wsp:val=&quot;00051C3D&quot;/&gt;&lt;wsp:rsid wsp:val=&quot;00052310&quot;/&gt;&lt;wsp:rsid wsp:val=&quot;00052B59&quot;/&gt;&lt;wsp:rsid wsp:val=&quot;00054F7F&quot;/&gt;&lt;wsp:rsid wsp:val=&quot;00055245&quot;/&gt;&lt;wsp:rsid wsp:val=&quot;00055C80&quot;/&gt;&lt;wsp:rsid wsp:val=&quot;00055E77&quot;/&gt;&lt;wsp:rsid wsp:val=&quot;00056244&quot;/&gt;&lt;wsp:rsid wsp:val=&quot;0005640C&quot;/&gt;&lt;wsp:rsid wsp:val=&quot;00056D8A&quot;/&gt;&lt;wsp:rsid wsp:val=&quot;000573F1&quot;/&gt;&lt;wsp:rsid wsp:val=&quot;000603CC&quot;/&gt;&lt;wsp:rsid wsp:val=&quot;0006080B&quot;/&gt;&lt;wsp:rsid wsp:val=&quot;0006089B&quot;/&gt;&lt;wsp:rsid wsp:val=&quot;000624E9&quot;/&gt;&lt;wsp:rsid wsp:val=&quot;00062833&quot;/&gt;&lt;wsp:rsid wsp:val=&quot;000629C7&quot;/&gt;&lt;wsp:rsid wsp:val=&quot;00062C42&quot;/&gt;&lt;wsp:rsid wsp:val=&quot;00063E5E&quot;/&gt;&lt;wsp:rsid wsp:val=&quot;00064115&quot;/&gt;&lt;wsp:rsid wsp:val=&quot;000645D2&quot;/&gt;&lt;wsp:rsid wsp:val=&quot;000655F6&quot;/&gt;&lt;wsp:rsid wsp:val=&quot;00065921&quot;/&gt;&lt;wsp:rsid wsp:val=&quot;0006712D&quot;/&gt;&lt;wsp:rsid wsp:val=&quot;00067511&quot;/&gt;&lt;wsp:rsid wsp:val=&quot;000726F3&quot;/&gt;&lt;wsp:rsid wsp:val=&quot;0007451A&quot;/&gt;&lt;wsp:rsid wsp:val=&quot;00075043&quot;/&gt;&lt;wsp:rsid wsp:val=&quot;000752BF&quot;/&gt;&lt;wsp:rsid wsp:val=&quot;0007548B&quot;/&gt;&lt;wsp:rsid wsp:val=&quot;00075D3F&quot;/&gt;&lt;wsp:rsid wsp:val=&quot;000763A5&quot;/&gt;&lt;wsp:rsid wsp:val=&quot;0007647F&quot;/&gt;&lt;wsp:rsid wsp:val=&quot;000800AE&quot;/&gt;&lt;wsp:rsid wsp:val=&quot;000801C2&quot;/&gt;&lt;wsp:rsid wsp:val=&quot;0008144F&quot;/&gt;&lt;wsp:rsid wsp:val=&quot;00082569&quot;/&gt;&lt;wsp:rsid wsp:val=&quot;0008292E&quot;/&gt;&lt;wsp:rsid wsp:val=&quot;00083246&quot;/&gt;&lt;wsp:rsid wsp:val=&quot;00083280&quot;/&gt;&lt;wsp:rsid wsp:val=&quot;00083DC4&quot;/&gt;&lt;wsp:rsid wsp:val=&quot;000845E2&quot;/&gt;&lt;wsp:rsid wsp:val=&quot;00085281&quot;/&gt;&lt;wsp:rsid wsp:val=&quot;000853BD&quot;/&gt;&lt;wsp:rsid wsp:val=&quot;00085D5A&quot;/&gt;&lt;wsp:rsid wsp:val=&quot;00085E69&quot;/&gt;&lt;wsp:rsid wsp:val=&quot;0008619C&quot;/&gt;&lt;wsp:rsid wsp:val=&quot;000867BA&quot;/&gt;&lt;wsp:rsid wsp:val=&quot;000868C3&quot;/&gt;&lt;wsp:rsid wsp:val=&quot;00087467&quot;/&gt;&lt;wsp:rsid wsp:val=&quot;000907C0&quot;/&gt;&lt;wsp:rsid wsp:val=&quot;00090D04&quot;/&gt;&lt;wsp:rsid wsp:val=&quot;000916CD&quot;/&gt;&lt;wsp:rsid wsp:val=&quot;0009175A&quot;/&gt;&lt;wsp:rsid wsp:val=&quot;00092771&quot;/&gt;&lt;wsp:rsid wsp:val=&quot;0009366F&quot;/&gt;&lt;wsp:rsid wsp:val=&quot;00093883&quot;/&gt;&lt;wsp:rsid wsp:val=&quot;000947D4&quot;/&gt;&lt;wsp:rsid wsp:val=&quot;000948D5&quot;/&gt;&lt;wsp:rsid wsp:val=&quot;0009494F&quot;/&gt;&lt;wsp:rsid wsp:val=&quot;0009536D&quot;/&gt;&lt;wsp:rsid wsp:val=&quot;0009615F&quot;/&gt;&lt;wsp:rsid wsp:val=&quot;000979DD&quot;/&gt;&lt;wsp:rsid wsp:val=&quot;00097F8E&quot;/&gt;&lt;wsp:rsid wsp:val=&quot;000A03E3&quot;/&gt;&lt;wsp:rsid wsp:val=&quot;000A04BD&quot;/&gt;&lt;wsp:rsid wsp:val=&quot;000A152E&quot;/&gt;&lt;wsp:rsid wsp:val=&quot;000A3DB5&quot;/&gt;&lt;wsp:rsid wsp:val=&quot;000A3FD5&quot;/&gt;&lt;wsp:rsid wsp:val=&quot;000A463C&quot;/&gt;&lt;wsp:rsid wsp:val=&quot;000A4FA2&quot;/&gt;&lt;wsp:rsid wsp:val=&quot;000A55A2&quot;/&gt;&lt;wsp:rsid wsp:val=&quot;000A6392&quot;/&gt;&lt;wsp:rsid wsp:val=&quot;000A65D2&quot;/&gt;&lt;wsp:rsid wsp:val=&quot;000A6B69&quot;/&gt;&lt;wsp:rsid wsp:val=&quot;000A7A83&quot;/&gt;&lt;wsp:rsid wsp:val=&quot;000A7CBE&quot;/&gt;&lt;wsp:rsid wsp:val=&quot;000B0DE3&quot;/&gt;&lt;wsp:rsid wsp:val=&quot;000B106C&quot;/&gt;&lt;wsp:rsid wsp:val=&quot;000B1F20&quot;/&gt;&lt;wsp:rsid wsp:val=&quot;000B2B80&quot;/&gt;&lt;wsp:rsid wsp:val=&quot;000B3A58&quot;/&gt;&lt;wsp:rsid wsp:val=&quot;000B499C&quot;/&gt;&lt;wsp:rsid wsp:val=&quot;000B55BC&quot;/&gt;&lt;wsp:rsid wsp:val=&quot;000B7849&quot;/&gt;&lt;wsp:rsid wsp:val=&quot;000C0970&quot;/&gt;&lt;wsp:rsid wsp:val=&quot;000C11DC&quot;/&gt;&lt;wsp:rsid wsp:val=&quot;000C1293&quot;/&gt;&lt;wsp:rsid wsp:val=&quot;000C1416&quot;/&gt;&lt;wsp:rsid wsp:val=&quot;000C18E5&quot;/&gt;&lt;wsp:rsid wsp:val=&quot;000C204B&quot;/&gt;&lt;wsp:rsid wsp:val=&quot;000C298A&quot;/&gt;&lt;wsp:rsid wsp:val=&quot;000C2F84&quot;/&gt;&lt;wsp:rsid wsp:val=&quot;000C3B7B&quot;/&gt;&lt;wsp:rsid wsp:val=&quot;000C3F50&quot;/&gt;&lt;wsp:rsid wsp:val=&quot;000C42B2&quot;/&gt;&lt;wsp:rsid wsp:val=&quot;000C43C7&quot;/&gt;&lt;wsp:rsid wsp:val=&quot;000C48B4&quot;/&gt;&lt;wsp:rsid wsp:val=&quot;000C563F&quot;/&gt;&lt;wsp:rsid wsp:val=&quot;000C5B47&quot;/&gt;&lt;wsp:rsid wsp:val=&quot;000C604F&quot;/&gt;&lt;wsp:rsid wsp:val=&quot;000C60DF&quot;/&gt;&lt;wsp:rsid wsp:val=&quot;000C691C&quot;/&gt;&lt;wsp:rsid wsp:val=&quot;000D0270&quot;/&gt;&lt;wsp:rsid wsp:val=&quot;000D083E&quot;/&gt;&lt;wsp:rsid wsp:val=&quot;000D0D49&quot;/&gt;&lt;wsp:rsid wsp:val=&quot;000D0E8F&quot;/&gt;&lt;wsp:rsid wsp:val=&quot;000D0F68&quot;/&gt;&lt;wsp:rsid wsp:val=&quot;000D359B&quot;/&gt;&lt;wsp:rsid wsp:val=&quot;000D4525&quot;/&gt;&lt;wsp:rsid wsp:val=&quot;000D46EC&quot;/&gt;&lt;wsp:rsid wsp:val=&quot;000D4E0E&quot;/&gt;&lt;wsp:rsid wsp:val=&quot;000D5DED&quot;/&gt;&lt;wsp:rsid wsp:val=&quot;000D68CF&quot;/&gt;&lt;wsp:rsid wsp:val=&quot;000E0653&quot;/&gt;&lt;wsp:rsid wsp:val=&quot;000E066C&quot;/&gt;&lt;wsp:rsid wsp:val=&quot;000E0F14&quot;/&gt;&lt;wsp:rsid wsp:val=&quot;000E1B50&quot;/&gt;&lt;wsp:rsid wsp:val=&quot;000E1C63&quot;/&gt;&lt;wsp:rsid wsp:val=&quot;000E2303&quot;/&gt;&lt;wsp:rsid wsp:val=&quot;000E252D&quot;/&gt;&lt;wsp:rsid wsp:val=&quot;000E2DE8&quot;/&gt;&lt;wsp:rsid wsp:val=&quot;000E2EC5&quot;/&gt;&lt;wsp:rsid wsp:val=&quot;000E30A3&quot;/&gt;&lt;wsp:rsid wsp:val=&quot;000E3E19&quot;/&gt;&lt;wsp:rsid wsp:val=&quot;000E3FE8&quot;/&gt;&lt;wsp:rsid wsp:val=&quot;000E5CEB&quot;/&gt;&lt;wsp:rsid wsp:val=&quot;000F0BA8&quot;/&gt;&lt;wsp:rsid wsp:val=&quot;000F12A2&quot;/&gt;&lt;wsp:rsid wsp:val=&quot;000F148C&quot;/&gt;&lt;wsp:rsid wsp:val=&quot;000F18F7&quot;/&gt;&lt;wsp:rsid wsp:val=&quot;000F203D&quot;/&gt;&lt;wsp:rsid wsp:val=&quot;000F316C&quot;/&gt;&lt;wsp:rsid wsp:val=&quot;000F385A&quot;/&gt;&lt;wsp:rsid wsp:val=&quot;000F3BB7&quot;/&gt;&lt;wsp:rsid wsp:val=&quot;000F4E60&quot;/&gt;&lt;wsp:rsid wsp:val=&quot;000F5981&quot;/&gt;&lt;wsp:rsid wsp:val=&quot;000F705C&quot;/&gt;&lt;wsp:rsid wsp:val=&quot;000F7068&quot;/&gt;&lt;wsp:rsid wsp:val=&quot;000F73E4&quot;/&gt;&lt;wsp:rsid wsp:val=&quot;000F77C2&quot;/&gt;&lt;wsp:rsid wsp:val=&quot;000F7D24&quot;/&gt;&lt;wsp:rsid wsp:val=&quot;0010021A&quot;/&gt;&lt;wsp:rsid wsp:val=&quot;001003F3&quot;/&gt;&lt;wsp:rsid wsp:val=&quot;00101215&quot;/&gt;&lt;wsp:rsid wsp:val=&quot;00101570&quot;/&gt;&lt;wsp:rsid wsp:val=&quot;001015F5&quot;/&gt;&lt;wsp:rsid wsp:val=&quot;0010160B&quot;/&gt;&lt;wsp:rsid wsp:val=&quot;0010169C&quot;/&gt;&lt;wsp:rsid wsp:val=&quot;00101787&quot;/&gt;&lt;wsp:rsid wsp:val=&quot;00101DC1&quot;/&gt;&lt;wsp:rsid wsp:val=&quot;00103243&quot;/&gt;&lt;wsp:rsid wsp:val=&quot;001033CC&quot;/&gt;&lt;wsp:rsid wsp:val=&quot;00103770&quot;/&gt;&lt;wsp:rsid wsp:val=&quot;00105800&quot;/&gt;&lt;wsp:rsid wsp:val=&quot;00105D2A&quot;/&gt;&lt;wsp:rsid wsp:val=&quot;001062C8&quot;/&gt;&lt;wsp:rsid wsp:val=&quot;00106C9A&quot;/&gt;&lt;wsp:rsid wsp:val=&quot;00106E2A&quot;/&gt;&lt;wsp:rsid wsp:val=&quot;0011034A&quot;/&gt;&lt;wsp:rsid wsp:val=&quot;00110C99&quot;/&gt;&lt;wsp:rsid wsp:val=&quot;001114A8&quot;/&gt;&lt;wsp:rsid wsp:val=&quot;00111A81&quot;/&gt;&lt;wsp:rsid wsp:val=&quot;00111ADF&quot;/&gt;&lt;wsp:rsid wsp:val=&quot;001125D7&quot;/&gt;&lt;wsp:rsid wsp:val=&quot;00112C52&quot;/&gt;&lt;wsp:rsid wsp:val=&quot;00112DDD&quot;/&gt;&lt;wsp:rsid wsp:val=&quot;0011390E&quot;/&gt;&lt;wsp:rsid wsp:val=&quot;001139B6&quot;/&gt;&lt;wsp:rsid wsp:val=&quot;00113DA9&quot;/&gt;&lt;wsp:rsid wsp:val=&quot;001141BA&quot;/&gt;&lt;wsp:rsid wsp:val=&quot;00114A54&quot;/&gt;&lt;wsp:rsid wsp:val=&quot;00116566&quot;/&gt;&lt;wsp:rsid wsp:val=&quot;00120B9C&quot;/&gt;&lt;wsp:rsid wsp:val=&quot;001216B6&quot;/&gt;&lt;wsp:rsid wsp:val=&quot;00121C88&quot;/&gt;&lt;wsp:rsid wsp:val=&quot;0012203D&quot;/&gt;&lt;wsp:rsid wsp:val=&quot;0012291C&quot;/&gt;&lt;wsp:rsid wsp:val=&quot;00122B7D&quot;/&gt;&lt;wsp:rsid wsp:val=&quot;001262E7&quot;/&gt;&lt;wsp:rsid wsp:val=&quot;001301C1&quot;/&gt;&lt;wsp:rsid wsp:val=&quot;001302C5&quot;/&gt;&lt;wsp:rsid wsp:val=&quot;00130337&quot;/&gt;&lt;wsp:rsid wsp:val=&quot;001303FB&quot;/&gt;&lt;wsp:rsid wsp:val=&quot;00130A77&quot;/&gt;&lt;wsp:rsid wsp:val=&quot;00130F19&quot;/&gt;&lt;wsp:rsid wsp:val=&quot;001312EA&quot;/&gt;&lt;wsp:rsid wsp:val=&quot;001313BC&quot;/&gt;&lt;wsp:rsid wsp:val=&quot;0013191A&quot;/&gt;&lt;wsp:rsid wsp:val=&quot;00131A0C&quot;/&gt;&lt;wsp:rsid wsp:val=&quot;00132FED&quot;/&gt;&lt;wsp:rsid wsp:val=&quot;00133902&quot;/&gt;&lt;wsp:rsid wsp:val=&quot;001339BF&quot;/&gt;&lt;wsp:rsid wsp:val=&quot;0013428C&quot;/&gt;&lt;wsp:rsid wsp:val=&quot;0013437A&quot;/&gt;&lt;wsp:rsid wsp:val=&quot;00134540&quot;/&gt;&lt;wsp:rsid wsp:val=&quot;00135C11&quot;/&gt;&lt;wsp:rsid wsp:val=&quot;00135F05&quot;/&gt;&lt;wsp:rsid wsp:val=&quot;00136938&quot;/&gt;&lt;wsp:rsid wsp:val=&quot;00136AD7&quot;/&gt;&lt;wsp:rsid wsp:val=&quot;00136B57&quot;/&gt;&lt;wsp:rsid wsp:val=&quot;001417F7&quot;/&gt;&lt;wsp:rsid wsp:val=&quot;0014201B&quot;/&gt;&lt;wsp:rsid wsp:val=&quot;0014224E&quot;/&gt;&lt;wsp:rsid wsp:val=&quot;00144412&quot;/&gt;&lt;wsp:rsid wsp:val=&quot;00144538&quot;/&gt;&lt;wsp:rsid wsp:val=&quot;001447D6&quot;/&gt;&lt;wsp:rsid wsp:val=&quot;0014480E&quot;/&gt;&lt;wsp:rsid wsp:val=&quot;00145E19&quot;/&gt;&lt;wsp:rsid wsp:val=&quot;00145F56&quot;/&gt;&lt;wsp:rsid wsp:val=&quot;00146535&quot;/&gt;&lt;wsp:rsid wsp:val=&quot;001470B8&quot;/&gt;&lt;wsp:rsid wsp:val=&quot;001500C6&quot;/&gt;&lt;wsp:rsid wsp:val=&quot;0015068C&quot;/&gt;&lt;wsp:rsid wsp:val=&quot;00150A4E&quot;/&gt;&lt;wsp:rsid wsp:val=&quot;00150AE9&quot;/&gt;&lt;wsp:rsid wsp:val=&quot;001514AC&quot;/&gt;&lt;wsp:rsid wsp:val=&quot;00151CF0&quot;/&gt;&lt;wsp:rsid wsp:val=&quot;00151ECD&quot;/&gt;&lt;wsp:rsid wsp:val=&quot;00152476&quot;/&gt;&lt;wsp:rsid wsp:val=&quot;00153074&quot;/&gt;&lt;wsp:rsid wsp:val=&quot;00153E22&quot;/&gt;&lt;wsp:rsid wsp:val=&quot;0015469C&quot;/&gt;&lt;wsp:rsid wsp:val=&quot;00154814&quot;/&gt;&lt;wsp:rsid wsp:val=&quot;00154E4D&quot;/&gt;&lt;wsp:rsid wsp:val=&quot;00155882&quot;/&gt;&lt;wsp:rsid wsp:val=&quot;00157F10&quot;/&gt;&lt;wsp:rsid wsp:val=&quot;00160803&quot;/&gt;&lt;wsp:rsid wsp:val=&quot;00160AF1&quot;/&gt;&lt;wsp:rsid wsp:val=&quot;001623D5&quot;/&gt;&lt;wsp:rsid wsp:val=&quot;00162700&quot;/&gt;&lt;wsp:rsid wsp:val=&quot;001634F0&quot;/&gt;&lt;wsp:rsid wsp:val=&quot;00164DEB&quot;/&gt;&lt;wsp:rsid wsp:val=&quot;00164E4A&quot;/&gt;&lt;wsp:rsid wsp:val=&quot;00165DF6&quot;/&gt;&lt;wsp:rsid wsp:val=&quot;001669C1&quot;/&gt;&lt;wsp:rsid wsp:val=&quot;00166E60&quot;/&gt;&lt;wsp:rsid wsp:val=&quot;001671FF&quot;/&gt;&lt;wsp:rsid wsp:val=&quot;00167571&quot;/&gt;&lt;wsp:rsid wsp:val=&quot;001701A9&quot;/&gt;&lt;wsp:rsid wsp:val=&quot;00171155&quot;/&gt;&lt;wsp:rsid wsp:val=&quot;0017158B&quot;/&gt;&lt;wsp:rsid wsp:val=&quot;001715F2&quot;/&gt;&lt;wsp:rsid wsp:val=&quot;0017204E&quot;/&gt;&lt;wsp:rsid wsp:val=&quot;00172D21&quot;/&gt;&lt;wsp:rsid wsp:val=&quot;0017340E&quot;/&gt;&lt;wsp:rsid wsp:val=&quot;00173B45&quot;/&gt;&lt;wsp:rsid wsp:val=&quot;001748F0&quot;/&gt;&lt;wsp:rsid wsp:val=&quot;001749CE&quot;/&gt;&lt;wsp:rsid wsp:val=&quot;00175ECC&quot;/&gt;&lt;wsp:rsid wsp:val=&quot;00176589&quot;/&gt;&lt;wsp:rsid wsp:val=&quot;00176AC3&quot;/&gt;&lt;wsp:rsid wsp:val=&quot;0017795A&quot;/&gt;&lt;wsp:rsid wsp:val=&quot;001779D4&quot;/&gt;&lt;wsp:rsid wsp:val=&quot;00177DE6&quot;/&gt;&lt;wsp:rsid wsp:val=&quot;00180349&quot;/&gt;&lt;wsp:rsid wsp:val=&quot;00180869&quot;/&gt;&lt;wsp:rsid wsp:val=&quot;00181CA6&quot;/&gt;&lt;wsp:rsid wsp:val=&quot;00181D16&quot;/&gt;&lt;wsp:rsid wsp:val=&quot;00182094&quot;/&gt;&lt;wsp:rsid wsp:val=&quot;001822B7&quot;/&gt;&lt;wsp:rsid wsp:val=&quot;00182A02&quot;/&gt;&lt;wsp:rsid wsp:val=&quot;00182EFD&quot;/&gt;&lt;wsp:rsid wsp:val=&quot;001832B6&quot;/&gt;&lt;wsp:rsid wsp:val=&quot;0018356B&quot;/&gt;&lt;wsp:rsid wsp:val=&quot;00183BA1&quot;/&gt;&lt;wsp:rsid wsp:val=&quot;00186190&quot;/&gt;&lt;wsp:rsid wsp:val=&quot;001871E6&quot;/&gt;&lt;wsp:rsid wsp:val=&quot;001878E7&quot;/&gt;&lt;wsp:rsid wsp:val=&quot;00187CAB&quot;/&gt;&lt;wsp:rsid wsp:val=&quot;00190089&quot;/&gt;&lt;wsp:rsid wsp:val=&quot;00190CF1&quot;/&gt;&lt;wsp:rsid wsp:val=&quot;00191AA8&quot;/&gt;&lt;wsp:rsid wsp:val=&quot;00191E01&quot;/&gt;&lt;wsp:rsid wsp:val=&quot;00192686&quot;/&gt;&lt;wsp:rsid wsp:val=&quot;00193808&quot;/&gt;&lt;wsp:rsid wsp:val=&quot;00194550&quot;/&gt;&lt;wsp:rsid wsp:val=&quot;001947A7&quot;/&gt;&lt;wsp:rsid wsp:val=&quot;001949A6&quot;/&gt;&lt;wsp:rsid wsp:val=&quot;0019529C&quot;/&gt;&lt;wsp:rsid wsp:val=&quot;0019536E&quot;/&gt;&lt;wsp:rsid wsp:val=&quot;00195897&quot;/&gt;&lt;wsp:rsid wsp:val=&quot;00195A2B&quot;/&gt;&lt;wsp:rsid wsp:val=&quot;00196268&quot;/&gt;&lt;wsp:rsid wsp:val=&quot;00196346&quot;/&gt;&lt;wsp:rsid wsp:val=&quot;00196478&quot;/&gt;&lt;wsp:rsid wsp:val=&quot;001965D8&quot;/&gt;&lt;wsp:rsid wsp:val=&quot;001965E3&quot;/&gt;&lt;wsp:rsid wsp:val=&quot;00196929&quot;/&gt;&lt;wsp:rsid wsp:val=&quot;001969C5&quot;/&gt;&lt;wsp:rsid wsp:val=&quot;00197795&quot;/&gt;&lt;wsp:rsid wsp:val=&quot;001A03E7&quot;/&gt;&lt;wsp:rsid wsp:val=&quot;001A14B5&quot;/&gt;&lt;wsp:rsid wsp:val=&quot;001A1B76&quot;/&gt;&lt;wsp:rsid wsp:val=&quot;001A1BC0&quot;/&gt;&lt;wsp:rsid wsp:val=&quot;001A321F&quot;/&gt;&lt;wsp:rsid wsp:val=&quot;001A3BDC&quot;/&gt;&lt;wsp:rsid wsp:val=&quot;001A447F&quot;/&gt;&lt;wsp:rsid wsp:val=&quot;001A49F5&quot;/&gt;&lt;wsp:rsid wsp:val=&quot;001A4D3A&quot;/&gt;&lt;wsp:rsid wsp:val=&quot;001A53A7&quot;/&gt;&lt;wsp:rsid wsp:val=&quot;001A545A&quot;/&gt;&lt;wsp:rsid wsp:val=&quot;001A588C&quot;/&gt;&lt;wsp:rsid wsp:val=&quot;001A6533&quot;/&gt;&lt;wsp:rsid wsp:val=&quot;001A66F5&quot;/&gt;&lt;wsp:rsid wsp:val=&quot;001A6C77&quot;/&gt;&lt;wsp:rsid wsp:val=&quot;001A7069&quot;/&gt;&lt;wsp:rsid wsp:val=&quot;001A7F85&quot;/&gt;&lt;wsp:rsid wsp:val=&quot;001B0307&quot;/&gt;&lt;wsp:rsid wsp:val=&quot;001B0766&quot;/&gt;&lt;wsp:rsid wsp:val=&quot;001B0CF5&quot;/&gt;&lt;wsp:rsid wsp:val=&quot;001B109B&quot;/&gt;&lt;wsp:rsid wsp:val=&quot;001B19A8&quot;/&gt;&lt;wsp:rsid wsp:val=&quot;001B232A&quot;/&gt;&lt;wsp:rsid wsp:val=&quot;001B2442&quot;/&gt;&lt;wsp:rsid wsp:val=&quot;001B2ED2&quot;/&gt;&lt;wsp:rsid wsp:val=&quot;001B353A&quot;/&gt;&lt;wsp:rsid wsp:val=&quot;001B50B3&quot;/&gt;&lt;wsp:rsid wsp:val=&quot;001B5208&quot;/&gt;&lt;wsp:rsid wsp:val=&quot;001B5649&quot;/&gt;&lt;wsp:rsid wsp:val=&quot;001B5973&quot;/&gt;&lt;wsp:rsid wsp:val=&quot;001B59FF&quot;/&gt;&lt;wsp:rsid wsp:val=&quot;001B6F5D&quot;/&gt;&lt;wsp:rsid wsp:val=&quot;001B6F67&quot;/&gt;&lt;wsp:rsid wsp:val=&quot;001C07F8&quot;/&gt;&lt;wsp:rsid wsp:val=&quot;001C1D0F&quot;/&gt;&lt;wsp:rsid wsp:val=&quot;001C2030&quot;/&gt;&lt;wsp:rsid wsp:val=&quot;001C266D&quot;/&gt;&lt;wsp:rsid wsp:val=&quot;001C2C62&quot;/&gt;&lt;wsp:rsid wsp:val=&quot;001C2D8B&quot;/&gt;&lt;wsp:rsid wsp:val=&quot;001C3627&quot;/&gt;&lt;wsp:rsid wsp:val=&quot;001C403D&quot;/&gt;&lt;wsp:rsid wsp:val=&quot;001C4508&quot;/&gt;&lt;wsp:rsid wsp:val=&quot;001C4A3E&quot;/&gt;&lt;wsp:rsid wsp:val=&quot;001C4A7A&quot;/&gt;&lt;wsp:rsid wsp:val=&quot;001C51D0&quot;/&gt;&lt;wsp:rsid wsp:val=&quot;001C5595&quot;/&gt;&lt;wsp:rsid wsp:val=&quot;001C5C09&quot;/&gt;&lt;wsp:rsid wsp:val=&quot;001C5F65&quot;/&gt;&lt;wsp:rsid wsp:val=&quot;001C6C24&quot;/&gt;&lt;wsp:rsid wsp:val=&quot;001C6C28&quot;/&gt;&lt;wsp:rsid wsp:val=&quot;001C7115&quot;/&gt;&lt;wsp:rsid wsp:val=&quot;001C783C&quot;/&gt;&lt;wsp:rsid wsp:val=&quot;001D0179&quot;/&gt;&lt;wsp:rsid wsp:val=&quot;001D056B&quot;/&gt;&lt;wsp:rsid wsp:val=&quot;001D0659&quot;/&gt;&lt;wsp:rsid wsp:val=&quot;001D1517&quot;/&gt;&lt;wsp:rsid wsp:val=&quot;001D1523&quot;/&gt;&lt;wsp:rsid wsp:val=&quot;001D15A1&quot;/&gt;&lt;wsp:rsid wsp:val=&quot;001D1861&quot;/&gt;&lt;wsp:rsid wsp:val=&quot;001D21A6&quot;/&gt;&lt;wsp:rsid wsp:val=&quot;001D21C3&quot;/&gt;&lt;wsp:rsid wsp:val=&quot;001D2A55&quot;/&gt;&lt;wsp:rsid wsp:val=&quot;001D37DF&quot;/&gt;&lt;wsp:rsid wsp:val=&quot;001D455D&quot;/&gt;&lt;wsp:rsid wsp:val=&quot;001D57E0&quot;/&gt;&lt;wsp:rsid wsp:val=&quot;001D6025&quot;/&gt;&lt;wsp:rsid wsp:val=&quot;001D7365&quot;/&gt;&lt;wsp:rsid wsp:val=&quot;001D76D1&quot;/&gt;&lt;wsp:rsid wsp:val=&quot;001D7E4C&quot;/&gt;&lt;wsp:rsid wsp:val=&quot;001E06AB&quot;/&gt;&lt;wsp:rsid wsp:val=&quot;001E2AB4&quot;/&gt;&lt;wsp:rsid wsp:val=&quot;001E3713&quot;/&gt;&lt;wsp:rsid wsp:val=&quot;001E41E2&quot;/&gt;&lt;wsp:rsid wsp:val=&quot;001E447E&quot;/&gt;&lt;wsp:rsid wsp:val=&quot;001E4491&quot;/&gt;&lt;wsp:rsid wsp:val=&quot;001E4559&quot;/&gt;&lt;wsp:rsid wsp:val=&quot;001E4E6F&quot;/&gt;&lt;wsp:rsid wsp:val=&quot;001E58B8&quot;/&gt;&lt;wsp:rsid wsp:val=&quot;001E6594&quot;/&gt;&lt;wsp:rsid wsp:val=&quot;001E65C9&quot;/&gt;&lt;wsp:rsid wsp:val=&quot;001E6A44&quot;/&gt;&lt;wsp:rsid wsp:val=&quot;001E74C0&quot;/&gt;&lt;wsp:rsid wsp:val=&quot;001F02BF&quot;/&gt;&lt;wsp:rsid wsp:val=&quot;001F08AC&quot;/&gt;&lt;wsp:rsid wsp:val=&quot;001F0AA2&quot;/&gt;&lt;wsp:rsid wsp:val=&quot;001F137F&quot;/&gt;&lt;wsp:rsid wsp:val=&quot;001F3372&quot;/&gt;&lt;wsp:rsid wsp:val=&quot;001F4084&quot;/&gt;&lt;wsp:rsid wsp:val=&quot;001F4FE4&quot;/&gt;&lt;wsp:rsid wsp:val=&quot;001F66E3&quot;/&gt;&lt;wsp:rsid wsp:val=&quot;001F6B64&quot;/&gt;&lt;wsp:rsid wsp:val=&quot;001F7062&quot;/&gt;&lt;wsp:rsid wsp:val=&quot;001F785A&quot;/&gt;&lt;wsp:rsid wsp:val=&quot;001F7A5B&quot;/&gt;&lt;wsp:rsid wsp:val=&quot;00200171&quot;/&gt;&lt;wsp:rsid wsp:val=&quot;002009AA&quot;/&gt;&lt;wsp:rsid wsp:val=&quot;00200BFE&quot;/&gt;&lt;wsp:rsid wsp:val=&quot;00200FB6&quot;/&gt;&lt;wsp:rsid wsp:val=&quot;00201005&quot;/&gt;&lt;wsp:rsid wsp:val=&quot;00201032&quot;/&gt;&lt;wsp:rsid wsp:val=&quot;00201B85&quot;/&gt;&lt;wsp:rsid wsp:val=&quot;00201EBE&quot;/&gt;&lt;wsp:rsid wsp:val=&quot;0020262B&quot;/&gt;&lt;wsp:rsid wsp:val=&quot;00203028&quot;/&gt;&lt;wsp:rsid wsp:val=&quot;00203125&quot;/&gt;&lt;wsp:rsid wsp:val=&quot;002031F1&quot;/&gt;&lt;wsp:rsid wsp:val=&quot;00203EF6&quot;/&gt;&lt;wsp:rsid wsp:val=&quot;00204032&quot;/&gt;&lt;wsp:rsid wsp:val=&quot;002041E2&quot;/&gt;&lt;wsp:rsid wsp:val=&quot;002045C9&quot;/&gt;&lt;wsp:rsid wsp:val=&quot;00204A5B&quot;/&gt;&lt;wsp:rsid wsp:val=&quot;0020645D&quot;/&gt;&lt;wsp:rsid wsp:val=&quot;00206BB0&quot;/&gt;&lt;wsp:rsid wsp:val=&quot;00207EF9&quot;/&gt;&lt;wsp:rsid wsp:val=&quot;002101F5&quot;/&gt;&lt;wsp:rsid wsp:val=&quot;00210C42&quot;/&gt;&lt;wsp:rsid wsp:val=&quot;0021253A&quot;/&gt;&lt;wsp:rsid wsp:val=&quot;0021274D&quot;/&gt;&lt;wsp:rsid wsp:val=&quot;00212B05&quot;/&gt;&lt;wsp:rsid wsp:val=&quot;00213194&quot;/&gt;&lt;wsp:rsid wsp:val=&quot;00213229&quot;/&gt;&lt;wsp:rsid wsp:val=&quot;0021379C&quot;/&gt;&lt;wsp:rsid wsp:val=&quot;002138B9&quot;/&gt;&lt;wsp:rsid wsp:val=&quot;0021428C&quot;/&gt;&lt;wsp:rsid wsp:val=&quot;0021452B&quot;/&gt;&lt;wsp:rsid wsp:val=&quot;00216A89&quot;/&gt;&lt;wsp:rsid wsp:val=&quot;00217691&quot;/&gt;&lt;wsp:rsid wsp:val=&quot;00217B43&quot;/&gt;&lt;wsp:rsid wsp:val=&quot;00220EC9&quot;/&gt;&lt;wsp:rsid wsp:val=&quot;002213DE&quot;/&gt;&lt;wsp:rsid wsp:val=&quot;0022205E&quot;/&gt;&lt;wsp:rsid wsp:val=&quot;002220DA&quot;/&gt;&lt;wsp:rsid wsp:val=&quot;0022228A&quot;/&gt;&lt;wsp:rsid wsp:val=&quot;002225EC&quot;/&gt;&lt;wsp:rsid wsp:val=&quot;00222AAD&quot;/&gt;&lt;wsp:rsid wsp:val=&quot;00222B51&quot;/&gt;&lt;wsp:rsid wsp:val=&quot;0022398B&quot;/&gt;&lt;wsp:rsid wsp:val=&quot;00223FD4&quot;/&gt;&lt;wsp:rsid wsp:val=&quot;002256F6&quot;/&gt;&lt;wsp:rsid wsp:val=&quot;00226CF0&quot;/&gt;&lt;wsp:rsid wsp:val=&quot;002279A4&quot;/&gt;&lt;wsp:rsid wsp:val=&quot;00227ED1&quot;/&gt;&lt;wsp:rsid wsp:val=&quot;00230860&quot;/&gt;&lt;wsp:rsid wsp:val=&quot;0023098C&quot;/&gt;&lt;wsp:rsid wsp:val=&quot;002317F4&quot;/&gt;&lt;wsp:rsid wsp:val=&quot;002320A1&quot;/&gt;&lt;wsp:rsid wsp:val=&quot;0023214B&quot;/&gt;&lt;wsp:rsid wsp:val=&quot;00232464&quot;/&gt;&lt;wsp:rsid wsp:val=&quot;00232AA1&quot;/&gt;&lt;wsp:rsid wsp:val=&quot;00234571&quot;/&gt;&lt;wsp:rsid wsp:val=&quot;00235263&quot;/&gt;&lt;wsp:rsid wsp:val=&quot;0023539C&quot;/&gt;&lt;wsp:rsid wsp:val=&quot;00235843&quot;/&gt;&lt;wsp:rsid wsp:val=&quot;002359BB&quot;/&gt;&lt;wsp:rsid wsp:val=&quot;0023694E&quot;/&gt;&lt;wsp:rsid wsp:val=&quot;00237CD0&quot;/&gt;&lt;wsp:rsid wsp:val=&quot;00241660&quot;/&gt;&lt;wsp:rsid wsp:val=&quot;0024319E&quot;/&gt;&lt;wsp:rsid wsp:val=&quot;00243C5F&quot;/&gt;&lt;wsp:rsid wsp:val=&quot;00244658&quot;/&gt;&lt;wsp:rsid wsp:val=&quot;002449F1&quot;/&gt;&lt;wsp:rsid wsp:val=&quot;002450CF&quot;/&gt;&lt;wsp:rsid wsp:val=&quot;00245572&quot;/&gt;&lt;wsp:rsid wsp:val=&quot;002458A5&quot;/&gt;&lt;wsp:rsid wsp:val=&quot;00245C34&quot;/&gt;&lt;wsp:rsid wsp:val=&quot;00245F0A&quot;/&gt;&lt;wsp:rsid wsp:val=&quot;0024611E&quot;/&gt;&lt;wsp:rsid wsp:val=&quot;0024653A&quot;/&gt;&lt;wsp:rsid wsp:val=&quot;0024686D&quot;/&gt;&lt;wsp:rsid wsp:val=&quot;002472ED&quot;/&gt;&lt;wsp:rsid wsp:val=&quot;002476F6&quot;/&gt;&lt;wsp:rsid wsp:val=&quot;00251828&quot;/&gt;&lt;wsp:rsid wsp:val=&quot;0025211A&quot;/&gt;&lt;wsp:rsid wsp:val=&quot;00254DBE&quot;/&gt;&lt;wsp:rsid wsp:val=&quot;00254FAE&quot;/&gt;&lt;wsp:rsid wsp:val=&quot;00256308&quot;/&gt;&lt;wsp:rsid wsp:val=&quot;002563A5&quot;/&gt;&lt;wsp:rsid wsp:val=&quot;00256B49&quot;/&gt;&lt;wsp:rsid wsp:val=&quot;002572DC&quot;/&gt;&lt;wsp:rsid wsp:val=&quot;002573C0&quot;/&gt;&lt;wsp:rsid wsp:val=&quot;002578A5&quot;/&gt;&lt;wsp:rsid wsp:val=&quot;00257A13&quot;/&gt;&lt;wsp:rsid wsp:val=&quot;00257C5E&quot;/&gt;&lt;wsp:rsid wsp:val=&quot;00260197&quot;/&gt;&lt;wsp:rsid wsp:val=&quot;002612ED&quot;/&gt;&lt;wsp:rsid wsp:val=&quot;00261C0C&quot;/&gt;&lt;wsp:rsid wsp:val=&quot;00261E74&quot;/&gt;&lt;wsp:rsid wsp:val=&quot;00262668&quot;/&gt;&lt;wsp:rsid wsp:val=&quot;002627B2&quot;/&gt;&lt;wsp:rsid wsp:val=&quot;00263125&quot;/&gt;&lt;wsp:rsid wsp:val=&quot;00263531&quot;/&gt;&lt;wsp:rsid wsp:val=&quot;00263DAA&quot;/&gt;&lt;wsp:rsid wsp:val=&quot;002644BA&quot;/&gt;&lt;wsp:rsid wsp:val=&quot;00264537&quot;/&gt;&lt;wsp:rsid wsp:val=&quot;0026504D&quot;/&gt;&lt;wsp:rsid wsp:val=&quot;002656D1&quot;/&gt;&lt;wsp:rsid wsp:val=&quot;00266349&quot;/&gt;&lt;wsp:rsid wsp:val=&quot;002672F8&quot;/&gt;&lt;wsp:rsid wsp:val=&quot;002674AE&quot;/&gt;&lt;wsp:rsid wsp:val=&quot;002711C4&quot;/&gt;&lt;wsp:rsid wsp:val=&quot;00272097&quot;/&gt;&lt;wsp:rsid wsp:val=&quot;00273905&quot;/&gt;&lt;wsp:rsid wsp:val=&quot;0027392B&quot;/&gt;&lt;wsp:rsid wsp:val=&quot;00273B84&quot;/&gt;&lt;wsp:rsid wsp:val=&quot;00273E2F&quot;/&gt;&lt;wsp:rsid wsp:val=&quot;00274369&quot;/&gt;&lt;wsp:rsid wsp:val=&quot;002744B3&quot;/&gt;&lt;wsp:rsid wsp:val=&quot;00274555&quot;/&gt;&lt;wsp:rsid wsp:val=&quot;00274A90&quot;/&gt;&lt;wsp:rsid wsp:val=&quot;00275861&quot;/&gt;&lt;wsp:rsid wsp:val=&quot;002762CD&quot;/&gt;&lt;wsp:rsid wsp:val=&quot;00276661&quot;/&gt;&lt;wsp:rsid wsp:val=&quot;00276992&quot;/&gt;&lt;wsp:rsid wsp:val=&quot;0027718B&quot;/&gt;&lt;wsp:rsid wsp:val=&quot;00277D38&quot;/&gt;&lt;wsp:rsid wsp:val=&quot;00280472&quot;/&gt;&lt;wsp:rsid wsp:val=&quot;002804B9&quot;/&gt;&lt;wsp:rsid wsp:val=&quot;00281320&quot;/&gt;&lt;wsp:rsid wsp:val=&quot;00281C9E&quot;/&gt;&lt;wsp:rsid wsp:val=&quot;002823F0&quot;/&gt;&lt;wsp:rsid wsp:val=&quot;002825DE&quot;/&gt;&lt;wsp:rsid wsp:val=&quot;0028297A&quot;/&gt;&lt;wsp:rsid wsp:val=&quot;00282BC7&quot;/&gt;&lt;wsp:rsid wsp:val=&quot;00282BEB&quot;/&gt;&lt;wsp:rsid wsp:val=&quot;002830CB&quot;/&gt;&lt;wsp:rsid wsp:val=&quot;00284649&quot;/&gt;&lt;wsp:rsid wsp:val=&quot;00285C9B&quot;/&gt;&lt;wsp:rsid wsp:val=&quot;00287E3A&quot;/&gt;&lt;wsp:rsid wsp:val=&quot;0029159C&quot;/&gt;&lt;wsp:rsid wsp:val=&quot;00291936&quot;/&gt;&lt;wsp:rsid wsp:val=&quot;00291B09&quot;/&gt;&lt;wsp:rsid wsp:val=&quot;00291BC2&quot;/&gt;&lt;wsp:rsid wsp:val=&quot;0029212F&quot;/&gt;&lt;wsp:rsid wsp:val=&quot;00292933&quot;/&gt;&lt;wsp:rsid wsp:val=&quot;00292C4D&quot;/&gt;&lt;wsp:rsid wsp:val=&quot;00293281&quot;/&gt;&lt;wsp:rsid wsp:val=&quot;00294AA3&quot;/&gt;&lt;wsp:rsid wsp:val=&quot;00294CD4&quot;/&gt;&lt;wsp:rsid wsp:val=&quot;00295C81&quot;/&gt;&lt;wsp:rsid wsp:val=&quot;00295FA1&quot;/&gt;&lt;wsp:rsid wsp:val=&quot;00296127&quot;/&gt;&lt;wsp:rsid wsp:val=&quot;00296348&quot;/&gt;&lt;wsp:rsid wsp:val=&quot;00296971&quot;/&gt;&lt;wsp:rsid wsp:val=&quot;00296EE9&quot;/&gt;&lt;wsp:rsid wsp:val=&quot;00297247&quot;/&gt;&lt;wsp:rsid wsp:val=&quot;002A0162&quot;/&gt;&lt;wsp:rsid wsp:val=&quot;002A0750&quot;/&gt;&lt;wsp:rsid wsp:val=&quot;002A09CB&quot;/&gt;&lt;wsp:rsid wsp:val=&quot;002A0B88&quot;/&gt;&lt;wsp:rsid wsp:val=&quot;002A2159&quot;/&gt;&lt;wsp:rsid wsp:val=&quot;002A2EB5&quot;/&gt;&lt;wsp:rsid wsp:val=&quot;002A3189&quot;/&gt;&lt;wsp:rsid wsp:val=&quot;002A31D9&quot;/&gt;&lt;wsp:rsid wsp:val=&quot;002A4061&quot;/&gt;&lt;wsp:rsid wsp:val=&quot;002A42C0&quot;/&gt;&lt;wsp:rsid wsp:val=&quot;002A6813&quot;/&gt;&lt;wsp:rsid wsp:val=&quot;002A6F05&quot;/&gt;&lt;wsp:rsid wsp:val=&quot;002A7F98&quot;/&gt;&lt;wsp:rsid wsp:val=&quot;002B0E2B&quot;/&gt;&lt;wsp:rsid wsp:val=&quot;002B0F88&quot;/&gt;&lt;wsp:rsid wsp:val=&quot;002B1356&quot;/&gt;&lt;wsp:rsid wsp:val=&quot;002B1876&quot;/&gt;&lt;wsp:rsid wsp:val=&quot;002B2F3E&quot;/&gt;&lt;wsp:rsid wsp:val=&quot;002B3508&quot;/&gt;&lt;wsp:rsid wsp:val=&quot;002B3539&quot;/&gt;&lt;wsp:rsid wsp:val=&quot;002B4740&quot;/&gt;&lt;wsp:rsid wsp:val=&quot;002B4B38&quot;/&gt;&lt;wsp:rsid wsp:val=&quot;002B4EED&quot;/&gt;&lt;wsp:rsid wsp:val=&quot;002B4F0B&quot;/&gt;&lt;wsp:rsid wsp:val=&quot;002B4F64&quot;/&gt;&lt;wsp:rsid wsp:val=&quot;002B6400&quot;/&gt;&lt;wsp:rsid wsp:val=&quot;002B7909&quot;/&gt;&lt;wsp:rsid wsp:val=&quot;002C089F&quot;/&gt;&lt;wsp:rsid wsp:val=&quot;002C0F83&quot;/&gt;&lt;wsp:rsid wsp:val=&quot;002C13D2&quot;/&gt;&lt;wsp:rsid wsp:val=&quot;002C200E&quot;/&gt;&lt;wsp:rsid wsp:val=&quot;002C2ADD&quot;/&gt;&lt;wsp:rsid wsp:val=&quot;002C42D7&quot;/&gt;&lt;wsp:rsid wsp:val=&quot;002C448D&quot;/&gt;&lt;wsp:rsid wsp:val=&quot;002C46D3&quot;/&gt;&lt;wsp:rsid wsp:val=&quot;002C4BF1&quot;/&gt;&lt;wsp:rsid wsp:val=&quot;002C5D52&quot;/&gt;&lt;wsp:rsid wsp:val=&quot;002C697F&quot;/&gt;&lt;wsp:rsid wsp:val=&quot;002C6DCB&quot;/&gt;&lt;wsp:rsid wsp:val=&quot;002D0283&quot;/&gt;&lt;wsp:rsid wsp:val=&quot;002D0728&quot;/&gt;&lt;wsp:rsid wsp:val=&quot;002D22C0&quot;/&gt;&lt;wsp:rsid wsp:val=&quot;002D27E2&quot;/&gt;&lt;wsp:rsid wsp:val=&quot;002D391F&quot;/&gt;&lt;wsp:rsid wsp:val=&quot;002D4819&quot;/&gt;&lt;wsp:rsid wsp:val=&quot;002D4E98&quot;/&gt;&lt;wsp:rsid wsp:val=&quot;002D5065&quot;/&gt;&lt;wsp:rsid wsp:val=&quot;002D52AA&quot;/&gt;&lt;wsp:rsid wsp:val=&quot;002D5477&quot;/&gt;&lt;wsp:rsid wsp:val=&quot;002D622E&quot;/&gt;&lt;wsp:rsid wsp:val=&quot;002D6562&quot;/&gt;&lt;wsp:rsid wsp:val=&quot;002D66F9&quot;/&gt;&lt;wsp:rsid wsp:val=&quot;002D6869&quot;/&gt;&lt;wsp:rsid wsp:val=&quot;002D7B70&quot;/&gt;&lt;wsp:rsid wsp:val=&quot;002E0917&quot;/&gt;&lt;wsp:rsid wsp:val=&quot;002E2458&quot;/&gt;&lt;wsp:rsid wsp:val=&quot;002E2C36&quot;/&gt;&lt;wsp:rsid wsp:val=&quot;002E319F&quot;/&gt;&lt;wsp:rsid wsp:val=&quot;002E44CA&quot;/&gt;&lt;wsp:rsid wsp:val=&quot;002E4E6D&quot;/&gt;&lt;wsp:rsid wsp:val=&quot;002E60B2&quot;/&gt;&lt;wsp:rsid wsp:val=&quot;002E72E9&quot;/&gt;&lt;wsp:rsid wsp:val=&quot;002F0E33&quot;/&gt;&lt;wsp:rsid wsp:val=&quot;002F154E&quot;/&gt;&lt;wsp:rsid wsp:val=&quot;002F2225&quot;/&gt;&lt;wsp:rsid wsp:val=&quot;002F22AA&quot;/&gt;&lt;wsp:rsid wsp:val=&quot;002F2FE8&quot;/&gt;&lt;wsp:rsid wsp:val=&quot;002F3251&quot;/&gt;&lt;wsp:rsid wsp:val=&quot;002F4E9E&quot;/&gt;&lt;wsp:rsid wsp:val=&quot;002F5DED&quot;/&gt;&lt;wsp:rsid wsp:val=&quot;002F687A&quot;/&gt;&lt;wsp:rsid wsp:val=&quot;002F6D8C&quot;/&gt;&lt;wsp:rsid wsp:val=&quot;002F73D9&quot;/&gt;&lt;wsp:rsid wsp:val=&quot;002F7494&quot;/&gt;&lt;wsp:rsid wsp:val=&quot;0030069B&quot;/&gt;&lt;wsp:rsid wsp:val=&quot;003021E6&quot;/&gt;&lt;wsp:rsid wsp:val=&quot;00304477&quot;/&gt;&lt;wsp:rsid wsp:val=&quot;00304A63&quot;/&gt;&lt;wsp:rsid wsp:val=&quot;00304F9C&quot;/&gt;&lt;wsp:rsid wsp:val=&quot;00305222&quot;/&gt;&lt;wsp:rsid wsp:val=&quot;00305DC9&quot;/&gt;&lt;wsp:rsid wsp:val=&quot;0030693E&quot;/&gt;&lt;wsp:rsid wsp:val=&quot;003105CC&quot;/&gt;&lt;wsp:rsid wsp:val=&quot;00311227&quot;/&gt;&lt;wsp:rsid wsp:val=&quot;003120FD&quot;/&gt;&lt;wsp:rsid wsp:val=&quot;00312CCD&quot;/&gt;&lt;wsp:rsid wsp:val=&quot;00312DE8&quot;/&gt;&lt;wsp:rsid wsp:val=&quot;00312EC1&quot;/&gt;&lt;wsp:rsid wsp:val=&quot;00312EF3&quot;/&gt;&lt;wsp:rsid wsp:val=&quot;00313A22&quot;/&gt;&lt;wsp:rsid wsp:val=&quot;00313DD8&quot;/&gt;&lt;wsp:rsid wsp:val=&quot;00313F73&quot;/&gt;&lt;wsp:rsid wsp:val=&quot;00313F94&quot;/&gt;&lt;wsp:rsid wsp:val=&quot;00314E4C&quot;/&gt;&lt;wsp:rsid wsp:val=&quot;00314E75&quot;/&gt;&lt;wsp:rsid wsp:val=&quot;00315049&quot;/&gt;&lt;wsp:rsid wsp:val=&quot;00315384&quot;/&gt;&lt;wsp:rsid wsp:val=&quot;00315520&quot;/&gt;&lt;wsp:rsid wsp:val=&quot;003156EC&quot;/&gt;&lt;wsp:rsid wsp:val=&quot;00315A62&quot;/&gt;&lt;wsp:rsid wsp:val=&quot;003161D2&quot;/&gt;&lt;wsp:rsid wsp:val=&quot;0031779E&quot;/&gt;&lt;wsp:rsid wsp:val=&quot;00317A0A&quot;/&gt;&lt;wsp:rsid wsp:val=&quot;00321554&quot;/&gt;&lt;wsp:rsid wsp:val=&quot;003219C5&quot;/&gt;&lt;wsp:rsid wsp:val=&quot;0032215F&quot;/&gt;&lt;wsp:rsid wsp:val=&quot;003222CB&quot;/&gt;&lt;wsp:rsid wsp:val=&quot;0032374A&quot;/&gt;&lt;wsp:rsid wsp:val=&quot;003238F6&quot;/&gt;&lt;wsp:rsid wsp:val=&quot;003264AC&quot;/&gt;&lt;wsp:rsid wsp:val=&quot;00326ACC&quot;/&gt;&lt;wsp:rsid wsp:val=&quot;003270D3&quot;/&gt;&lt;wsp:rsid wsp:val=&quot;00330180&quot;/&gt;&lt;wsp:rsid wsp:val=&quot;0033033F&quot;/&gt;&lt;wsp:rsid wsp:val=&quot;003313DF&quot;/&gt;&lt;wsp:rsid wsp:val=&quot;00333D2D&quot;/&gt;&lt;wsp:rsid wsp:val=&quot;00334EE8&quot;/&gt;&lt;wsp:rsid wsp:val=&quot;00335BDA&quot;/&gt;&lt;wsp:rsid wsp:val=&quot;00335E52&quot;/&gt;&lt;wsp:rsid wsp:val=&quot;00336650&quot;/&gt;&lt;wsp:rsid wsp:val=&quot;0033720B&quot;/&gt;&lt;wsp:rsid wsp:val=&quot;00340721&quot;/&gt;&lt;wsp:rsid wsp:val=&quot;00340DC9&quot;/&gt;&lt;wsp:rsid wsp:val=&quot;00341015&quot;/&gt;&lt;wsp:rsid wsp:val=&quot;00341E03&quot;/&gt;&lt;wsp:rsid wsp:val=&quot;00342BFF&quot;/&gt;&lt;wsp:rsid wsp:val=&quot;00343431&quot;/&gt;&lt;wsp:rsid wsp:val=&quot;00344945&quot;/&gt;&lt;wsp:rsid wsp:val=&quot;00344D25&quot;/&gt;&lt;wsp:rsid wsp:val=&quot;003453E0&quot;/&gt;&lt;wsp:rsid wsp:val=&quot;003466A2&quot;/&gt;&lt;wsp:rsid wsp:val=&quot;0034686C&quot;/&gt;&lt;wsp:rsid wsp:val=&quot;003505D5&quot;/&gt;&lt;wsp:rsid wsp:val=&quot;00351966&quot;/&gt;&lt;wsp:rsid wsp:val=&quot;00351FB6&quot;/&gt;&lt;wsp:rsid wsp:val=&quot;003532FA&quot;/&gt;&lt;wsp:rsid wsp:val=&quot;00354F62&quot;/&gt;&lt;wsp:rsid wsp:val=&quot;00355DF9&quot;/&gt;&lt;wsp:rsid wsp:val=&quot;00355E07&quot;/&gt;&lt;wsp:rsid wsp:val=&quot;00356252&quot;/&gt;&lt;wsp:rsid wsp:val=&quot;00356520&quot;/&gt;&lt;wsp:rsid wsp:val=&quot;00356733&quot;/&gt;&lt;wsp:rsid wsp:val=&quot;0036029A&quot;/&gt;&lt;wsp:rsid wsp:val=&quot;0036111C&quot;/&gt;&lt;wsp:rsid wsp:val=&quot;00361778&quot;/&gt;&lt;wsp:rsid wsp:val=&quot;003623B1&quot;/&gt;&lt;wsp:rsid wsp:val=&quot;00362913&quot;/&gt;&lt;wsp:rsid wsp:val=&quot;0036380B&quot;/&gt;&lt;wsp:rsid wsp:val=&quot;00364266&quot;/&gt;&lt;wsp:rsid wsp:val=&quot;00364A9E&quot;/&gt;&lt;wsp:rsid wsp:val=&quot;003675A6&quot;/&gt;&lt;wsp:rsid wsp:val=&quot;00367927&quot;/&gt;&lt;wsp:rsid wsp:val=&quot;00367A8B&quot;/&gt;&lt;wsp:rsid wsp:val=&quot;00370EA4&quot;/&gt;&lt;wsp:rsid wsp:val=&quot;00371E8D&quot;/&gt;&lt;wsp:rsid wsp:val=&quot;00374BBE&quot;/&gt;&lt;wsp:rsid wsp:val=&quot;003752BC&quot;/&gt;&lt;wsp:rsid wsp:val=&quot;00375A28&quot;/&gt;&lt;wsp:rsid wsp:val=&quot;0037618E&quot;/&gt;&lt;wsp:rsid wsp:val=&quot;00376643&quot;/&gt;&lt;wsp:rsid wsp:val=&quot;00377498&quot;/&gt;&lt;wsp:rsid wsp:val=&quot;00377A84&quot;/&gt;&lt;wsp:rsid wsp:val=&quot;003803CD&quot;/&gt;&lt;wsp:rsid wsp:val=&quot;00380840&quot;/&gt;&lt;wsp:rsid wsp:val=&quot;003809D1&quot;/&gt;&lt;wsp:rsid wsp:val=&quot;00381272&quot;/&gt;&lt;wsp:rsid wsp:val=&quot;003813E9&quot;/&gt;&lt;wsp:rsid wsp:val=&quot;00381DC1&quot;/&gt;&lt;wsp:rsid wsp:val=&quot;00382409&quot;/&gt;&lt;wsp:rsid wsp:val=&quot;00382710&quot;/&gt;&lt;wsp:rsid wsp:val=&quot;00383783&quot;/&gt;&lt;wsp:rsid wsp:val=&quot;00383A7A&quot;/&gt;&lt;wsp:rsid wsp:val=&quot;00384529&quot;/&gt;&lt;wsp:rsid wsp:val=&quot;003846FF&quot;/&gt;&lt;wsp:rsid wsp:val=&quot;00384C72&quot;/&gt;&lt;wsp:rsid wsp:val=&quot;0038552F&quot;/&gt;&lt;wsp:rsid wsp:val=&quot;00386B51&quot;/&gt;&lt;wsp:rsid wsp:val=&quot;00386C17&quot;/&gt;&lt;wsp:rsid wsp:val=&quot;003871FA&quot;/&gt;&lt;wsp:rsid wsp:val=&quot;00387942&quot;/&gt;&lt;wsp:rsid wsp:val=&quot;00387C2F&quot;/&gt;&lt;wsp:rsid wsp:val=&quot;0039059D&quot;/&gt;&lt;wsp:rsid wsp:val=&quot;00390944&quot;/&gt;&lt;wsp:rsid wsp:val=&quot;00390A31&quot;/&gt;&lt;wsp:rsid wsp:val=&quot;00390FD5&quot;/&gt;&lt;wsp:rsid wsp:val=&quot;00391FEA&quot;/&gt;&lt;wsp:rsid wsp:val=&quot;00392610&quot;/&gt;&lt;wsp:rsid wsp:val=&quot;00392F89&quot;/&gt;&lt;wsp:rsid wsp:val=&quot;00393B04&quot;/&gt;&lt;wsp:rsid wsp:val=&quot;003946A6&quot;/&gt;&lt;wsp:rsid wsp:val=&quot;00395509&quot;/&gt;&lt;wsp:rsid wsp:val=&quot;0039660F&quot;/&gt;&lt;wsp:rsid wsp:val=&quot;003978CB&quot;/&gt;&lt;wsp:rsid wsp:val=&quot;00397B4A&quot;/&gt;&lt;wsp:rsid wsp:val=&quot;003A0029&quot;/&gt;&lt;wsp:rsid wsp:val=&quot;003A04EC&quot;/&gt;&lt;wsp:rsid wsp:val=&quot;003A0BA5&quot;/&gt;&lt;wsp:rsid wsp:val=&quot;003A123D&quot;/&gt;&lt;wsp:rsid wsp:val=&quot;003A1792&quot;/&gt;&lt;wsp:rsid wsp:val=&quot;003A21F9&quot;/&gt;&lt;wsp:rsid wsp:val=&quot;003A2689&quot;/&gt;&lt;wsp:rsid wsp:val=&quot;003A2A96&quot;/&gt;&lt;wsp:rsid wsp:val=&quot;003A2BE3&quot;/&gt;&lt;wsp:rsid wsp:val=&quot;003A2C6B&quot;/&gt;&lt;wsp:rsid wsp:val=&quot;003A383C&quot;/&gt;&lt;wsp:rsid wsp:val=&quot;003A3C1B&quot;/&gt;&lt;wsp:rsid wsp:val=&quot;003A3F47&quot;/&gt;&lt;wsp:rsid wsp:val=&quot;003A425C&quot;/&gt;&lt;wsp:rsid wsp:val=&quot;003A5266&quot;/&gt;&lt;wsp:rsid wsp:val=&quot;003A52A2&quot;/&gt;&lt;wsp:rsid wsp:val=&quot;003A5B14&quot;/&gt;&lt;wsp:rsid wsp:val=&quot;003A5B4F&quot;/&gt;&lt;wsp:rsid wsp:val=&quot;003A602E&quot;/&gt;&lt;wsp:rsid wsp:val=&quot;003A6742&quot;/&gt;&lt;wsp:rsid wsp:val=&quot;003A7072&quot;/&gt;&lt;wsp:rsid wsp:val=&quot;003A721B&quot;/&gt;&lt;wsp:rsid wsp:val=&quot;003B048D&quot;/&gt;&lt;wsp:rsid wsp:val=&quot;003B066A&quot;/&gt;&lt;wsp:rsid wsp:val=&quot;003B0F1E&quot;/&gt;&lt;wsp:rsid wsp:val=&quot;003B14F4&quot;/&gt;&lt;wsp:rsid wsp:val=&quot;003B179E&quot;/&gt;&lt;wsp:rsid wsp:val=&quot;003B3576&quot;/&gt;&lt;wsp:rsid wsp:val=&quot;003B38BC&quot;/&gt;&lt;wsp:rsid wsp:val=&quot;003B39D5&quot;/&gt;&lt;wsp:rsid wsp:val=&quot;003B3D00&quot;/&gt;&lt;wsp:rsid wsp:val=&quot;003B46AA&quot;/&gt;&lt;wsp:rsid wsp:val=&quot;003B4AA1&quot;/&gt;&lt;wsp:rsid wsp:val=&quot;003B4C54&quot;/&gt;&lt;wsp:rsid wsp:val=&quot;003B68DB&quot;/&gt;&lt;wsp:rsid wsp:val=&quot;003B7B7C&quot;/&gt;&lt;wsp:rsid wsp:val=&quot;003C027B&quot;/&gt;&lt;wsp:rsid wsp:val=&quot;003C1939&quot;/&gt;&lt;wsp:rsid wsp:val=&quot;003C2083&quot;/&gt;&lt;wsp:rsid wsp:val=&quot;003C2486&quot;/&gt;&lt;wsp:rsid wsp:val=&quot;003C30F5&quot;/&gt;&lt;wsp:rsid wsp:val=&quot;003C321B&quot;/&gt;&lt;wsp:rsid wsp:val=&quot;003C4178&quot;/&gt;&lt;wsp:rsid wsp:val=&quot;003C5327&quot;/&gt;&lt;wsp:rsid wsp:val=&quot;003C6386&quot;/&gt;&lt;wsp:rsid wsp:val=&quot;003C7816&quot;/&gt;&lt;wsp:rsid wsp:val=&quot;003C79B2&quot;/&gt;&lt;wsp:rsid wsp:val=&quot;003C7E5A&quot;/&gt;&lt;wsp:rsid wsp:val=&quot;003D11B9&quot;/&gt;&lt;wsp:rsid wsp:val=&quot;003D16BA&quot;/&gt;&lt;wsp:rsid wsp:val=&quot;003D4CBE&quot;/&gt;&lt;wsp:rsid wsp:val=&quot;003D4D70&quot;/&gt;&lt;wsp:rsid wsp:val=&quot;003D50D8&quot;/&gt;&lt;wsp:rsid wsp:val=&quot;003D52D4&quot;/&gt;&lt;wsp:rsid wsp:val=&quot;003D61AE&quot;/&gt;&lt;wsp:rsid wsp:val=&quot;003D6743&quot;/&gt;&lt;wsp:rsid wsp:val=&quot;003D67D0&quot;/&gt;&lt;wsp:rsid wsp:val=&quot;003D6B35&quot;/&gt;&lt;wsp:rsid wsp:val=&quot;003D7B3D&quot;/&gt;&lt;wsp:rsid wsp:val=&quot;003E0067&quot;/&gt;&lt;wsp:rsid wsp:val=&quot;003E009F&quot;/&gt;&lt;wsp:rsid wsp:val=&quot;003E0131&quot;/&gt;&lt;wsp:rsid wsp:val=&quot;003E0196&quot;/&gt;&lt;wsp:rsid wsp:val=&quot;003E0CFF&quot;/&gt;&lt;wsp:rsid wsp:val=&quot;003E1271&quot;/&gt;&lt;wsp:rsid wsp:val=&quot;003E1B34&quot;/&gt;&lt;wsp:rsid wsp:val=&quot;003E2C8D&quot;/&gt;&lt;wsp:rsid wsp:val=&quot;003E33DB&quot;/&gt;&lt;wsp:rsid wsp:val=&quot;003E39F3&quot;/&gt;&lt;wsp:rsid wsp:val=&quot;003E431F&quot;/&gt;&lt;wsp:rsid wsp:val=&quot;003E4A3D&quot;/&gt;&lt;wsp:rsid wsp:val=&quot;003E4F41&quot;/&gt;&lt;wsp:rsid wsp:val=&quot;003E5160&quot;/&gt;&lt;wsp:rsid wsp:val=&quot;003E5A9D&quot;/&gt;&lt;wsp:rsid wsp:val=&quot;003E64BD&quot;/&gt;&lt;wsp:rsid wsp:val=&quot;003E6732&quot;/&gt;&lt;wsp:rsid wsp:val=&quot;003E79AC&quot;/&gt;&lt;wsp:rsid wsp:val=&quot;003F026F&quot;/&gt;&lt;wsp:rsid wsp:val=&quot;003F02F0&quot;/&gt;&lt;wsp:rsid wsp:val=&quot;003F038B&quot;/&gt;&lt;wsp:rsid wsp:val=&quot;003F0C31&quot;/&gt;&lt;wsp:rsid wsp:val=&quot;003F0D10&quot;/&gt;&lt;wsp:rsid wsp:val=&quot;003F1169&quot;/&gt;&lt;wsp:rsid wsp:val=&quot;003F271C&quot;/&gt;&lt;wsp:rsid wsp:val=&quot;003F2A9B&quot;/&gt;&lt;wsp:rsid wsp:val=&quot;003F2BAE&quot;/&gt;&lt;wsp:rsid wsp:val=&quot;003F2EF1&quot;/&gt;&lt;wsp:rsid wsp:val=&quot;003F2FCE&quot;/&gt;&lt;wsp:rsid wsp:val=&quot;003F3430&quot;/&gt;&lt;wsp:rsid wsp:val=&quot;003F3544&quot;/&gt;&lt;wsp:rsid wsp:val=&quot;003F49E6&quot;/&gt;&lt;wsp:rsid wsp:val=&quot;003F4CDB&quot;/&gt;&lt;wsp:rsid wsp:val=&quot;003F5488&quot;/&gt;&lt;wsp:rsid wsp:val=&quot;003F564C&quot;/&gt;&lt;wsp:rsid wsp:val=&quot;003F6326&quot;/&gt;&lt;wsp:rsid wsp:val=&quot;003F77AA&quot;/&gt;&lt;wsp:rsid wsp:val=&quot;00400EBC&quot;/&gt;&lt;wsp:rsid wsp:val=&quot;00401666&quot;/&gt;&lt;wsp:rsid wsp:val=&quot;00402742&quot;/&gt;&lt;wsp:rsid wsp:val=&quot;00403C0B&quot;/&gt;&lt;wsp:rsid wsp:val=&quot;00404A8D&quot;/&gt;&lt;wsp:rsid wsp:val=&quot;004057C1&quot;/&gt;&lt;wsp:rsid wsp:val=&quot;00410105&quot;/&gt;&lt;wsp:rsid wsp:val=&quot;00410A84&quot;/&gt;&lt;wsp:rsid wsp:val=&quot;00411D30&quot;/&gt;&lt;wsp:rsid wsp:val=&quot;004149D3&quot;/&gt;&lt;wsp:rsid wsp:val=&quot;00414C6F&quot;/&gt;&lt;wsp:rsid wsp:val=&quot;00415922&quot;/&gt;&lt;wsp:rsid wsp:val=&quot;00415C26&quot;/&gt;&lt;wsp:rsid wsp:val=&quot;004212CE&quot;/&gt;&lt;wsp:rsid wsp:val=&quot;0042155D&quot;/&gt;&lt;wsp:rsid wsp:val=&quot;004219E3&quot;/&gt;&lt;wsp:rsid wsp:val=&quot;00421D42&quot;/&gt;&lt;wsp:rsid wsp:val=&quot;0042353A&quot;/&gt;&lt;wsp:rsid wsp:val=&quot;00423797&quot;/&gt;&lt;wsp:rsid wsp:val=&quot;00424141&quot;/&gt;&lt;wsp:rsid wsp:val=&quot;004243E6&quot;/&gt;&lt;wsp:rsid wsp:val=&quot;0042458D&quot;/&gt;&lt;wsp:rsid wsp:val=&quot;004249BF&quot;/&gt;&lt;wsp:rsid wsp:val=&quot;00425C29&quot;/&gt;&lt;wsp:rsid wsp:val=&quot;004265F2&quot;/&gt;&lt;wsp:rsid wsp:val=&quot;00426BF0&quot;/&gt;&lt;wsp:rsid wsp:val=&quot;00426CC5&quot;/&gt;&lt;wsp:rsid wsp:val=&quot;004271CA&quot;/&gt;&lt;wsp:rsid wsp:val=&quot;004275EA&quot;/&gt;&lt;wsp:rsid wsp:val=&quot;00427C00&quot;/&gt;&lt;wsp:rsid wsp:val=&quot;00430B69&quot;/&gt;&lt;wsp:rsid wsp:val=&quot;00431437&quot;/&gt;&lt;wsp:rsid wsp:val=&quot;0043186E&quot;/&gt;&lt;wsp:rsid wsp:val=&quot;00431AA3&quot;/&gt;&lt;wsp:rsid wsp:val=&quot;00433331&quot;/&gt;&lt;wsp:rsid wsp:val=&quot;004343C1&quot;/&gt;&lt;wsp:rsid wsp:val=&quot;00435F25&quot;/&gt;&lt;wsp:rsid wsp:val=&quot;00436830&quot;/&gt;&lt;wsp:rsid wsp:val=&quot;00436942&quot;/&gt;&lt;wsp:rsid wsp:val=&quot;0043696B&quot;/&gt;&lt;wsp:rsid wsp:val=&quot;00436A3F&quot;/&gt;&lt;wsp:rsid wsp:val=&quot;00437311&quot;/&gt;&lt;wsp:rsid wsp:val=&quot;004379A3&quot;/&gt;&lt;wsp:rsid wsp:val=&quot;004404AC&quot;/&gt;&lt;wsp:rsid wsp:val=&quot;0044121D&quot;/&gt;&lt;wsp:rsid wsp:val=&quot;0044130C&quot;/&gt;&lt;wsp:rsid wsp:val=&quot;00441710&quot;/&gt;&lt;wsp:rsid wsp:val=&quot;004420CD&quot;/&gt;&lt;wsp:rsid wsp:val=&quot;004421A3&quot;/&gt;&lt;wsp:rsid wsp:val=&quot;00442CCE&quot;/&gt;&lt;wsp:rsid wsp:val=&quot;00443E7E&quot;/&gt;&lt;wsp:rsid wsp:val=&quot;00444CEF&quot;/&gt;&lt;wsp:rsid wsp:val=&quot;004452CF&quot;/&gt;&lt;wsp:rsid wsp:val=&quot;00445E9D&quot;/&gt;&lt;wsp:rsid wsp:val=&quot;00445FD9&quot;/&gt;&lt;wsp:rsid wsp:val=&quot;00446905&quot;/&gt;&lt;wsp:rsid wsp:val=&quot;00446BFB&quot;/&gt;&lt;wsp:rsid wsp:val=&quot;00446DBC&quot;/&gt;&lt;wsp:rsid wsp:val=&quot;00446F0D&quot;/&gt;&lt;wsp:rsid wsp:val=&quot;004478AD&quot;/&gt;&lt;wsp:rsid wsp:val=&quot;00447B96&quot;/&gt;&lt;wsp:rsid wsp:val=&quot;0045021D&quot;/&gt;&lt;wsp:rsid wsp:val=&quot;004519B2&quot;/&gt;&lt;wsp:rsid wsp:val=&quot;004526CE&quot;/&gt;&lt;wsp:rsid wsp:val=&quot;0045376F&quot;/&gt;&lt;wsp:rsid wsp:val=&quot;0045454C&quot;/&gt;&lt;wsp:rsid wsp:val=&quot;00454B3B&quot;/&gt;&lt;wsp:rsid wsp:val=&quot;00454B48&quot;/&gt;&lt;wsp:rsid wsp:val=&quot;0045549D&quot;/&gt;&lt;wsp:rsid wsp:val=&quot;0045586C&quot;/&gt;&lt;wsp:rsid wsp:val=&quot;00455BAC&quot;/&gt;&lt;wsp:rsid wsp:val=&quot;00455FAF&quot;/&gt;&lt;wsp:rsid wsp:val=&quot;004561D8&quot;/&gt;&lt;wsp:rsid wsp:val=&quot;0045669F&quot;/&gt;&lt;wsp:rsid wsp:val=&quot;00457D7E&quot;/&gt;&lt;wsp:rsid wsp:val=&quot;004603EA&quot;/&gt;&lt;wsp:rsid wsp:val=&quot;0046086F&quot;/&gt;&lt;wsp:rsid wsp:val=&quot;00460E85&quot;/&gt;&lt;wsp:rsid wsp:val=&quot;00461F9C&quot;/&gt;&lt;wsp:rsid wsp:val=&quot;0046395D&quot;/&gt;&lt;wsp:rsid wsp:val=&quot;00464093&quot;/&gt;&lt;wsp:rsid wsp:val=&quot;00464584&quot;/&gt;&lt;wsp:rsid wsp:val=&quot;004651F9&quot;/&gt;&lt;wsp:rsid wsp:val=&quot;004654E2&quot;/&gt;&lt;wsp:rsid wsp:val=&quot;00465A65&quot;/&gt;&lt;wsp:rsid wsp:val=&quot;00466DF4&quot;/&gt;&lt;wsp:rsid wsp:val=&quot;00467B70&quot;/&gt;&lt;wsp:rsid wsp:val=&quot;00470A13&quot;/&gt;&lt;wsp:rsid wsp:val=&quot;00471467&quot;/&gt;&lt;wsp:rsid wsp:val=&quot;00472235&quot;/&gt;&lt;wsp:rsid wsp:val=&quot;00472D61&quot;/&gt;&lt;wsp:rsid wsp:val=&quot;00472FD5&quot;/&gt;&lt;wsp:rsid wsp:val=&quot;0047375E&quot;/&gt;&lt;wsp:rsid wsp:val=&quot;004738BF&quot;/&gt;&lt;wsp:rsid wsp:val=&quot;004739CA&quot;/&gt;&lt;wsp:rsid wsp:val=&quot;0047426A&quot;/&gt;&lt;wsp:rsid wsp:val=&quot;0047542A&quot;/&gt;&lt;wsp:rsid wsp:val=&quot;00476953&quot;/&gt;&lt;wsp:rsid wsp:val=&quot;00476CF7&quot;/&gt;&lt;wsp:rsid wsp:val=&quot;00477A41&quot;/&gt;&lt;wsp:rsid wsp:val=&quot;004809FF&quot;/&gt;&lt;wsp:rsid wsp:val=&quot;00480A07&quot;/&gt;&lt;wsp:rsid wsp:val=&quot;00480E8F&quot;/&gt;&lt;wsp:rsid wsp:val=&quot;00481024&quot;/&gt;&lt;wsp:rsid wsp:val=&quot;00481047&quot;/&gt;&lt;wsp:rsid wsp:val=&quot;0048216D&quot;/&gt;&lt;wsp:rsid wsp:val=&quot;00482476&quot;/&gt;&lt;wsp:rsid wsp:val=&quot;004828DA&quot;/&gt;&lt;wsp:rsid wsp:val=&quot;00482F42&quot;/&gt;&lt;wsp:rsid wsp:val=&quot;00483CBC&quot;/&gt;&lt;wsp:rsid wsp:val=&quot;00484446&quot;/&gt;&lt;wsp:rsid wsp:val=&quot;00485155&quot;/&gt;&lt;wsp:rsid wsp:val=&quot;004859CC&quot;/&gt;&lt;wsp:rsid wsp:val=&quot;00486D2C&quot;/&gt;&lt;wsp:rsid wsp:val=&quot;00487DBE&quot;/&gt;&lt;wsp:rsid wsp:val=&quot;00492C79&quot;/&gt;&lt;wsp:rsid wsp:val=&quot;004934D1&quot;/&gt;&lt;wsp:rsid wsp:val=&quot;00494083&quot;/&gt;&lt;wsp:rsid wsp:val=&quot;00494605&quot;/&gt;&lt;wsp:rsid wsp:val=&quot;00495615&quot;/&gt;&lt;wsp:rsid wsp:val=&quot;0049577B&quot;/&gt;&lt;wsp:rsid wsp:val=&quot;00495BC1&quot;/&gt;&lt;wsp:rsid wsp:val=&quot;00495EEB&quot;/&gt;&lt;wsp:rsid wsp:val=&quot;00496846&quot;/&gt;&lt;wsp:rsid wsp:val=&quot;0049703B&quot;/&gt;&lt;wsp:rsid wsp:val=&quot;004A0285&quot;/&gt;&lt;wsp:rsid wsp:val=&quot;004A127B&quot;/&gt;&lt;wsp:rsid wsp:val=&quot;004A22F9&quot;/&gt;&lt;wsp:rsid wsp:val=&quot;004A265B&quot;/&gt;&lt;wsp:rsid wsp:val=&quot;004A28B7&quot;/&gt;&lt;wsp:rsid wsp:val=&quot;004A2AD9&quot;/&gt;&lt;wsp:rsid wsp:val=&quot;004A2B66&quot;/&gt;&lt;wsp:rsid wsp:val=&quot;004A395A&quot;/&gt;&lt;wsp:rsid wsp:val=&quot;004A4081&quot;/&gt;&lt;wsp:rsid wsp:val=&quot;004A4127&quot;/&gt;&lt;wsp:rsid wsp:val=&quot;004A5676&quot;/&gt;&lt;wsp:rsid wsp:val=&quot;004A59D2&quot;/&gt;&lt;wsp:rsid wsp:val=&quot;004A5D51&quot;/&gt;&lt;wsp:rsid wsp:val=&quot;004A6D7D&quot;/&gt;&lt;wsp:rsid wsp:val=&quot;004A70AB&quot;/&gt;&lt;wsp:rsid wsp:val=&quot;004B0861&quot;/&gt;&lt;wsp:rsid wsp:val=&quot;004B0FE6&quot;/&gt;&lt;wsp:rsid wsp:val=&quot;004B1A09&quot;/&gt;&lt;wsp:rsid wsp:val=&quot;004B29CB&quot;/&gt;&lt;wsp:rsid wsp:val=&quot;004B2A91&quot;/&gt;&lt;wsp:rsid wsp:val=&quot;004B36BB&quot;/&gt;&lt;wsp:rsid wsp:val=&quot;004B3B8F&quot;/&gt;&lt;wsp:rsid wsp:val=&quot;004B4276&quot;/&gt;&lt;wsp:rsid wsp:val=&quot;004B43DA&quot;/&gt;&lt;wsp:rsid wsp:val=&quot;004B6594&quot;/&gt;&lt;wsp:rsid wsp:val=&quot;004B74FB&quot;/&gt;&lt;wsp:rsid wsp:val=&quot;004B76D3&quot;/&gt;&lt;wsp:rsid wsp:val=&quot;004B7B3E&quot;/&gt;&lt;wsp:rsid wsp:val=&quot;004C2F7C&quot;/&gt;&lt;wsp:rsid wsp:val=&quot;004C4900&quot;/&gt;&lt;wsp:rsid wsp:val=&quot;004C57CC&quot;/&gt;&lt;wsp:rsid wsp:val=&quot;004C73F2&quot;/&gt;&lt;wsp:rsid wsp:val=&quot;004C7545&quot;/&gt;&lt;wsp:rsid wsp:val=&quot;004D1E7B&quot;/&gt;&lt;wsp:rsid wsp:val=&quot;004D32F3&quot;/&gt;&lt;wsp:rsid wsp:val=&quot;004D3614&quot;/&gt;&lt;wsp:rsid wsp:val=&quot;004D38A0&quot;/&gt;&lt;wsp:rsid wsp:val=&quot;004D3BBF&quot;/&gt;&lt;wsp:rsid wsp:val=&quot;004D411F&quot;/&gt;&lt;wsp:rsid wsp:val=&quot;004D506B&quot;/&gt;&lt;wsp:rsid wsp:val=&quot;004D5964&quot;/&gt;&lt;wsp:rsid wsp:val=&quot;004D7226&quot;/&gt;&lt;wsp:rsid wsp:val=&quot;004D727D&quot;/&gt;&lt;wsp:rsid wsp:val=&quot;004D778D&quot;/&gt;&lt;wsp:rsid wsp:val=&quot;004E1072&quot;/&gt;&lt;wsp:rsid wsp:val=&quot;004E13D2&quot;/&gt;&lt;wsp:rsid wsp:val=&quot;004E1BA2&quot;/&gt;&lt;wsp:rsid wsp:val=&quot;004E1E02&quot;/&gt;&lt;wsp:rsid wsp:val=&quot;004E218C&quot;/&gt;&lt;wsp:rsid wsp:val=&quot;004E3069&quot;/&gt;&lt;wsp:rsid wsp:val=&quot;004E35A9&quot;/&gt;&lt;wsp:rsid wsp:val=&quot;004E4323&quot;/&gt;&lt;wsp:rsid wsp:val=&quot;004E4A10&quot;/&gt;&lt;wsp:rsid wsp:val=&quot;004E4E41&quot;/&gt;&lt;wsp:rsid wsp:val=&quot;004E5610&quot;/&gt;&lt;wsp:rsid wsp:val=&quot;004E7247&quot;/&gt;&lt;wsp:rsid wsp:val=&quot;004E7E4B&quot;/&gt;&lt;wsp:rsid wsp:val=&quot;004E7E69&quot;/&gt;&lt;wsp:rsid wsp:val=&quot;004F105C&quot;/&gt;&lt;wsp:rsid wsp:val=&quot;004F10B6&quot;/&gt;&lt;wsp:rsid wsp:val=&quot;004F1660&quot;/&gt;&lt;wsp:rsid wsp:val=&quot;004F19A5&quot;/&gt;&lt;wsp:rsid wsp:val=&quot;004F39B9&quot;/&gt;&lt;wsp:rsid wsp:val=&quot;004F4DD4&quot;/&gt;&lt;wsp:rsid wsp:val=&quot;004F5389&quot;/&gt;&lt;wsp:rsid wsp:val=&quot;004F5D98&quot;/&gt;&lt;wsp:rsid wsp:val=&quot;004F5DCF&quot;/&gt;&lt;wsp:rsid wsp:val=&quot;004F64E1&quot;/&gt;&lt;wsp:rsid wsp:val=&quot;004F729A&quot;/&gt;&lt;wsp:rsid wsp:val=&quot;004F7668&quot;/&gt;&lt;wsp:rsid wsp:val=&quot;004F76DB&quot;/&gt;&lt;wsp:rsid wsp:val=&quot;004F7DF6&quot;/&gt;&lt;wsp:rsid wsp:val=&quot;00500189&quot;/&gt;&lt;wsp:rsid wsp:val=&quot;00500330&quot;/&gt;&lt;wsp:rsid wsp:val=&quot;005007EA&quot;/&gt;&lt;wsp:rsid wsp:val=&quot;00500A6B&quot;/&gt;&lt;wsp:rsid wsp:val=&quot;00502924&quot;/&gt;&lt;wsp:rsid wsp:val=&quot;005029E4&quot;/&gt;&lt;wsp:rsid wsp:val=&quot;005044BD&quot;/&gt;&lt;wsp:rsid wsp:val=&quot;00504E14&quot;/&gt;&lt;wsp:rsid wsp:val=&quot;00507268&quot;/&gt;&lt;wsp:rsid wsp:val=&quot;00507E63&quot;/&gt;&lt;wsp:rsid wsp:val=&quot;00507F19&quot;/&gt;&lt;wsp:rsid wsp:val=&quot;00510183&quot;/&gt;&lt;wsp:rsid wsp:val=&quot;0051144C&quot;/&gt;&lt;wsp:rsid wsp:val=&quot;00512299&quot;/&gt;&lt;wsp:rsid wsp:val=&quot;00512D91&quot;/&gt;&lt;wsp:rsid wsp:val=&quot;005141B5&quot;/&gt;&lt;wsp:rsid wsp:val=&quot;00514B7E&quot;/&gt;&lt;wsp:rsid wsp:val=&quot;005163BE&quot;/&gt;&lt;wsp:rsid wsp:val=&quot;00516BB8&quot;/&gt;&lt;wsp:rsid wsp:val=&quot;00516E3A&quot;/&gt;&lt;wsp:rsid wsp:val=&quot;005172DC&quot;/&gt;&lt;wsp:rsid wsp:val=&quot;0051750E&quot;/&gt;&lt;wsp:rsid wsp:val=&quot;00517586&quot;/&gt;&lt;wsp:rsid wsp:val=&quot;00520B92&quot;/&gt;&lt;wsp:rsid wsp:val=&quot;0052106A&quot;/&gt;&lt;wsp:rsid wsp:val=&quot;005211C4&quot;/&gt;&lt;wsp:rsid wsp:val=&quot;00522107&quot;/&gt;&lt;wsp:rsid wsp:val=&quot;00522566&quot;/&gt;&lt;wsp:rsid wsp:val=&quot;00524154&quot;/&gt;&lt;wsp:rsid wsp:val=&quot;00524328&quot;/&gt;&lt;wsp:rsid wsp:val=&quot;005243F8&quot;/&gt;&lt;wsp:rsid wsp:val=&quot;00526AA1&quot;/&gt;&lt;wsp:rsid wsp:val=&quot;00527AFC&quot;/&gt;&lt;wsp:rsid wsp:val=&quot;00527CDD&quot;/&gt;&lt;wsp:rsid wsp:val=&quot;00527F4C&quot;/&gt;&lt;wsp:rsid wsp:val=&quot;00530215&quot;/&gt;&lt;wsp:rsid wsp:val=&quot;005303E7&quot;/&gt;&lt;wsp:rsid wsp:val=&quot;00530EEE&quot;/&gt;&lt;wsp:rsid wsp:val=&quot;0053173B&quot;/&gt;&lt;wsp:rsid wsp:val=&quot;00531A96&quot;/&gt;&lt;wsp:rsid wsp:val=&quot;00531B11&quot;/&gt;&lt;wsp:rsid wsp:val=&quot;00533087&quot;/&gt;&lt;wsp:rsid wsp:val=&quot;00534572&quot;/&gt;&lt;wsp:rsid wsp:val=&quot;0053516E&quot;/&gt;&lt;wsp:rsid wsp:val=&quot;00536637&quot;/&gt;&lt;wsp:rsid wsp:val=&quot;00536D06&quot;/&gt;&lt;wsp:rsid wsp:val=&quot;005375FA&quot;/&gt;&lt;wsp:rsid wsp:val=&quot;0054075B&quot;/&gt;&lt;wsp:rsid wsp:val=&quot;0054102E&quot;/&gt;&lt;wsp:rsid wsp:val=&quot;0054131B&quot;/&gt;&lt;wsp:rsid wsp:val=&quot;005420B8&quot;/&gt;&lt;wsp:rsid wsp:val=&quot;00542D4C&quot;/&gt;&lt;wsp:rsid wsp:val=&quot;00542FE3&quot;/&gt;&lt;wsp:rsid wsp:val=&quot;0054309A&quot;/&gt;&lt;wsp:rsid wsp:val=&quot;0054438B&quot;/&gt;&lt;wsp:rsid wsp:val=&quot;00544B24&quot;/&gt;&lt;wsp:rsid wsp:val=&quot;00545BBD&quot;/&gt;&lt;wsp:rsid wsp:val=&quot;00546235&quot;/&gt;&lt;wsp:rsid wsp:val=&quot;00546550&quot;/&gt;&lt;wsp:rsid wsp:val=&quot;00546639&quot;/&gt;&lt;wsp:rsid wsp:val=&quot;00546CD3&quot;/&gt;&lt;wsp:rsid wsp:val=&quot;00547458&quot;/&gt;&lt;wsp:rsid wsp:val=&quot;005479F2&quot;/&gt;&lt;wsp:rsid wsp:val=&quot;00550534&quot;/&gt;&lt;wsp:rsid wsp:val=&quot;005505E3&quot;/&gt;&lt;wsp:rsid wsp:val=&quot;0055144A&quot;/&gt;&lt;wsp:rsid wsp:val=&quot;005516E3&quot;/&gt;&lt;wsp:rsid wsp:val=&quot;005518C5&quot;/&gt;&lt;wsp:rsid wsp:val=&quot;00551E09&quot;/&gt;&lt;wsp:rsid wsp:val=&quot;005532E6&quot;/&gt;&lt;wsp:rsid wsp:val=&quot;0055406A&quot;/&gt;&lt;wsp:rsid wsp:val=&quot;00554896&quot;/&gt;&lt;wsp:rsid wsp:val=&quot;00555720&quot;/&gt;&lt;wsp:rsid wsp:val=&quot;00556162&quot;/&gt;&lt;wsp:rsid wsp:val=&quot;00556B29&quot;/&gt;&lt;wsp:rsid wsp:val=&quot;00556C99&quot;/&gt;&lt;wsp:rsid wsp:val=&quot;00557B4D&quot;/&gt;&lt;wsp:rsid wsp:val=&quot;00561FA6&quot;/&gt;&lt;wsp:rsid wsp:val=&quot;00562971&quot;/&gt;&lt;wsp:rsid wsp:val=&quot;00562D21&quot;/&gt;&lt;wsp:rsid wsp:val=&quot;00562E22&quot;/&gt;&lt;wsp:rsid wsp:val=&quot;00562ECD&quot;/&gt;&lt;wsp:rsid wsp:val=&quot;00562F68&quot;/&gt;&lt;wsp:rsid wsp:val=&quot;005636E6&quot;/&gt;&lt;wsp:rsid wsp:val=&quot;00563DD4&quot;/&gt;&lt;wsp:rsid wsp:val=&quot;00563EB7&quot;/&gt;&lt;wsp:rsid wsp:val=&quot;00565896&quot;/&gt;&lt;wsp:rsid wsp:val=&quot;00565A2E&quot;/&gt;&lt;wsp:rsid wsp:val=&quot;005660E6&quot;/&gt;&lt;wsp:rsid wsp:val=&quot;0056666F&quot;/&gt;&lt;wsp:rsid wsp:val=&quot;00566C11&quot;/&gt;&lt;wsp:rsid wsp:val=&quot;00567DAA&quot;/&gt;&lt;wsp:rsid wsp:val=&quot;0057120E&quot;/&gt;&lt;wsp:rsid wsp:val=&quot;00572645&quot;/&gt;&lt;wsp:rsid wsp:val=&quot;00572A73&quot;/&gt;&lt;wsp:rsid wsp:val=&quot;00576369&quot;/&gt;&lt;wsp:rsid wsp:val=&quot;00576485&quot;/&gt;&lt;wsp:rsid wsp:val=&quot;005776C5&quot;/&gt;&lt;wsp:rsid wsp:val=&quot;00580003&quot;/&gt;&lt;wsp:rsid wsp:val=&quot;00580B13&quot;/&gt;&lt;wsp:rsid wsp:val=&quot;00581256&quot;/&gt;&lt;wsp:rsid wsp:val=&quot;00581317&quot;/&gt;&lt;wsp:rsid wsp:val=&quot;00581964&quot;/&gt;&lt;wsp:rsid wsp:val=&quot;00581FA9&quot;/&gt;&lt;wsp:rsid wsp:val=&quot;005826DE&quot;/&gt;&lt;wsp:rsid wsp:val=&quot;005828CA&quot;/&gt;&lt;wsp:rsid wsp:val=&quot;00582986&quot;/&gt;&lt;wsp:rsid wsp:val=&quot;005831BE&quot;/&gt;&lt;wsp:rsid wsp:val=&quot;0058515F&quot;/&gt;&lt;wsp:rsid wsp:val=&quot;0058661D&quot;/&gt;&lt;wsp:rsid wsp:val=&quot;00586CF9&quot;/&gt;&lt;wsp:rsid wsp:val=&quot;00587FA4&quot;/&gt;&lt;wsp:rsid wsp:val=&quot;00590575&quot;/&gt;&lt;wsp:rsid wsp:val=&quot;00590C8F&quot;/&gt;&lt;wsp:rsid wsp:val=&quot;00591669&quot;/&gt;&lt;wsp:rsid wsp:val=&quot;0059206E&quot;/&gt;&lt;wsp:rsid wsp:val=&quot;00592293&quot;/&gt;&lt;wsp:rsid wsp:val=&quot;00592C53&quot;/&gt;&lt;wsp:rsid wsp:val=&quot;005934C7&quot;/&gt;&lt;wsp:rsid wsp:val=&quot;005936F3&quot;/&gt;&lt;wsp:rsid wsp:val=&quot;00593C78&quot;/&gt;&lt;wsp:rsid wsp:val=&quot;00593E45&quot;/&gt;&lt;wsp:rsid wsp:val=&quot;00594B9F&quot;/&gt;&lt;wsp:rsid wsp:val=&quot;00594DAE&quot;/&gt;&lt;wsp:rsid wsp:val=&quot;005969D8&quot;/&gt;&lt;wsp:rsid wsp:val=&quot;0059737C&quot;/&gt;&lt;wsp:rsid wsp:val=&quot;005977B8&quot;/&gt;&lt;wsp:rsid wsp:val=&quot;005979AB&quot;/&gt;&lt;wsp:rsid wsp:val=&quot;00597F6E&quot;/&gt;&lt;wsp:rsid wsp:val=&quot;005A0C69&quot;/&gt;&lt;wsp:rsid wsp:val=&quot;005A0EF8&quot;/&gt;&lt;wsp:rsid wsp:val=&quot;005A173B&quot;/&gt;&lt;wsp:rsid wsp:val=&quot;005A2141&quot;/&gt;&lt;wsp:rsid wsp:val=&quot;005A2275&quot;/&gt;&lt;wsp:rsid wsp:val=&quot;005A3350&quot;/&gt;&lt;wsp:rsid wsp:val=&quot;005A34C0&quot;/&gt;&lt;wsp:rsid wsp:val=&quot;005A4584&quot;/&gt;&lt;wsp:rsid wsp:val=&quot;005A49C6&quot;/&gt;&lt;wsp:rsid wsp:val=&quot;005A4A73&quot;/&gt;&lt;wsp:rsid wsp:val=&quot;005A5A09&quot;/&gt;&lt;wsp:rsid wsp:val=&quot;005A5A60&quot;/&gt;&lt;wsp:rsid wsp:val=&quot;005A7E63&quot;/&gt;&lt;wsp:rsid wsp:val=&quot;005B020F&quot;/&gt;&lt;wsp:rsid wsp:val=&quot;005B0615&quot;/&gt;&lt;wsp:rsid wsp:val=&quot;005B0E53&quot;/&gt;&lt;wsp:rsid wsp:val=&quot;005B1285&quot;/&gt;&lt;wsp:rsid wsp:val=&quot;005B178B&quot;/&gt;&lt;wsp:rsid wsp:val=&quot;005B2458&quot;/&gt;&lt;wsp:rsid wsp:val=&quot;005B2969&quot;/&gt;&lt;wsp:rsid wsp:val=&quot;005B35D1&quot;/&gt;&lt;wsp:rsid wsp:val=&quot;005B4440&quot;/&gt;&lt;wsp:rsid wsp:val=&quot;005B4857&quot;/&gt;&lt;wsp:rsid wsp:val=&quot;005B52A4&quot;/&gt;&lt;wsp:rsid wsp:val=&quot;005B59A0&quot;/&gt;&lt;wsp:rsid wsp:val=&quot;005B5D71&quot;/&gt;&lt;wsp:rsid wsp:val=&quot;005B5DCD&quot;/&gt;&lt;wsp:rsid wsp:val=&quot;005B6B38&quot;/&gt;&lt;wsp:rsid wsp:val=&quot;005B7770&quot;/&gt;&lt;wsp:rsid wsp:val=&quot;005B7C77&quot;/&gt;&lt;wsp:rsid wsp:val=&quot;005C0508&quot;/&gt;&lt;wsp:rsid wsp:val=&quot;005C07EF&quot;/&gt;&lt;wsp:rsid wsp:val=&quot;005C0D51&quot;/&gt;&lt;wsp:rsid wsp:val=&quot;005C12D7&quot;/&gt;&lt;wsp:rsid wsp:val=&quot;005C19FF&quot;/&gt;&lt;wsp:rsid wsp:val=&quot;005C3C65&quot;/&gt;&lt;wsp:rsid wsp:val=&quot;005C3FBB&quot;/&gt;&lt;wsp:rsid wsp:val=&quot;005C4163&quot;/&gt;&lt;wsp:rsid wsp:val=&quot;005C4445&quot;/&gt;&lt;wsp:rsid wsp:val=&quot;005C44C3&quot;/&gt;&lt;wsp:rsid wsp:val=&quot;005C45A6&quot;/&gt;&lt;wsp:rsid wsp:val=&quot;005C4CDD&quot;/&gt;&lt;wsp:rsid wsp:val=&quot;005C5104&quot;/&gt;&lt;wsp:rsid wsp:val=&quot;005C5673&quot;/&gt;&lt;wsp:rsid wsp:val=&quot;005C5CB7&quot;/&gt;&lt;wsp:rsid wsp:val=&quot;005C6430&quot;/&gt;&lt;wsp:rsid wsp:val=&quot;005C75A2&quot;/&gt;&lt;wsp:rsid wsp:val=&quot;005C75ED&quot;/&gt;&lt;wsp:rsid wsp:val=&quot;005C7626&quot;/&gt;&lt;wsp:rsid wsp:val=&quot;005D08BB&quot;/&gt;&lt;wsp:rsid wsp:val=&quot;005D0F75&quot;/&gt;&lt;wsp:rsid wsp:val=&quot;005D0FE6&quot;/&gt;&lt;wsp:rsid wsp:val=&quot;005D10A5&quot;/&gt;&lt;wsp:rsid wsp:val=&quot;005D1D35&quot;/&gt;&lt;wsp:rsid wsp:val=&quot;005D1F5C&quot;/&gt;&lt;wsp:rsid wsp:val=&quot;005D3F56&quot;/&gt;&lt;wsp:rsid wsp:val=&quot;005D49CA&quot;/&gt;&lt;wsp:rsid wsp:val=&quot;005D4DD8&quot;/&gt;&lt;wsp:rsid wsp:val=&quot;005D5427&quot;/&gt;&lt;wsp:rsid wsp:val=&quot;005D5A05&quot;/&gt;&lt;wsp:rsid wsp:val=&quot;005D5F84&quot;/&gt;&lt;wsp:rsid wsp:val=&quot;005D5FB3&quot;/&gt;&lt;wsp:rsid wsp:val=&quot;005D73D9&quot;/&gt;&lt;wsp:rsid wsp:val=&quot;005D78A2&quot;/&gt;&lt;wsp:rsid wsp:val=&quot;005D7EE6&quot;/&gt;&lt;wsp:rsid wsp:val=&quot;005E0517&quot;/&gt;&lt;wsp:rsid wsp:val=&quot;005E0710&quot;/&gt;&lt;wsp:rsid wsp:val=&quot;005E0D79&quot;/&gt;&lt;wsp:rsid wsp:val=&quot;005E0EF7&quot;/&gt;&lt;wsp:rsid wsp:val=&quot;005E225F&quot;/&gt;&lt;wsp:rsid wsp:val=&quot;005E2480&quot;/&gt;&lt;wsp:rsid wsp:val=&quot;005E39FF&quot;/&gt;&lt;wsp:rsid wsp:val=&quot;005E57C5&quot;/&gt;&lt;wsp:rsid wsp:val=&quot;005E5E35&quot;/&gt;&lt;wsp:rsid wsp:val=&quot;005E5F68&quot;/&gt;&lt;wsp:rsid wsp:val=&quot;005E6783&quot;/&gt;&lt;wsp:rsid wsp:val=&quot;005E6C47&quot;/&gt;&lt;wsp:rsid wsp:val=&quot;005E728A&quot;/&gt;&lt;wsp:rsid wsp:val=&quot;005E73DA&quot;/&gt;&lt;wsp:rsid wsp:val=&quot;005E7671&quot;/&gt;&lt;wsp:rsid wsp:val=&quot;005E7C80&quot;/&gt;&lt;wsp:rsid wsp:val=&quot;005F02F7&quot;/&gt;&lt;wsp:rsid wsp:val=&quot;005F0A76&quot;/&gt;&lt;wsp:rsid wsp:val=&quot;005F1D7F&quot;/&gt;&lt;wsp:rsid wsp:val=&quot;005F1FED&quot;/&gt;&lt;wsp:rsid wsp:val=&quot;005F20BA&quot;/&gt;&lt;wsp:rsid wsp:val=&quot;005F2A4A&quot;/&gt;&lt;wsp:rsid wsp:val=&quot;005F2A92&quot;/&gt;&lt;wsp:rsid wsp:val=&quot;005F30D4&quot;/&gt;&lt;wsp:rsid wsp:val=&quot;005F3722&quot;/&gt;&lt;wsp:rsid wsp:val=&quot;005F519B&quot;/&gt;&lt;wsp:rsid wsp:val=&quot;005F53F6&quot;/&gt;&lt;wsp:rsid wsp:val=&quot;005F6739&quot;/&gt;&lt;wsp:rsid wsp:val=&quot;005F79FA&quot;/&gt;&lt;wsp:rsid wsp:val=&quot;00600D6F&quot;/&gt;&lt;wsp:rsid wsp:val=&quot;006014C7&quot;/&gt;&lt;wsp:rsid wsp:val=&quot;0060318D&quot;/&gt;&lt;wsp:rsid wsp:val=&quot;0060373A&quot;/&gt;&lt;wsp:rsid wsp:val=&quot;006046CF&quot;/&gt;&lt;wsp:rsid wsp:val=&quot;00604728&quot;/&gt;&lt;wsp:rsid wsp:val=&quot;006048B2&quot;/&gt;&lt;wsp:rsid wsp:val=&quot;006048DD&quot;/&gt;&lt;wsp:rsid wsp:val=&quot;006049F7&quot;/&gt;&lt;wsp:rsid wsp:val=&quot;006056CC&quot;/&gt;&lt;wsp:rsid wsp:val=&quot;00605FE7&quot;/&gt;&lt;wsp:rsid wsp:val=&quot;006062B6&quot;/&gt;&lt;wsp:rsid wsp:val=&quot;00606500&quot;/&gt;&lt;wsp:rsid wsp:val=&quot;00606671&quot;/&gt;&lt;wsp:rsid wsp:val=&quot;00610314&quot;/&gt;&lt;wsp:rsid wsp:val=&quot;00610CF2&quot;/&gt;&lt;wsp:rsid wsp:val=&quot;006110B3&quot;/&gt;&lt;wsp:rsid wsp:val=&quot;00611299&quot;/&gt;&lt;wsp:rsid wsp:val=&quot;00611FD6&quot;/&gt;&lt;wsp:rsid wsp:val=&quot;00612403&quot;/&gt;&lt;wsp:rsid wsp:val=&quot;00612822&quot;/&gt;&lt;wsp:rsid wsp:val=&quot;00612D7C&quot;/&gt;&lt;wsp:rsid wsp:val=&quot;0061304B&quot;/&gt;&lt;wsp:rsid wsp:val=&quot;006137CF&quot;/&gt;&lt;wsp:rsid wsp:val=&quot;00614C19&quot;/&gt;&lt;wsp:rsid wsp:val=&quot;00614E7A&quot;/&gt;&lt;wsp:rsid wsp:val=&quot;00614EE6&quot;/&gt;&lt;wsp:rsid wsp:val=&quot;00615013&quot;/&gt;&lt;wsp:rsid wsp:val=&quot;006153C4&quot;/&gt;&lt;wsp:rsid wsp:val=&quot;0061617A&quot;/&gt;&lt;wsp:rsid wsp:val=&quot;00616364&quot;/&gt;&lt;wsp:rsid wsp:val=&quot;0061663F&quot;/&gt;&lt;wsp:rsid wsp:val=&quot;006168D9&quot;/&gt;&lt;wsp:rsid wsp:val=&quot;00617294&quot;/&gt;&lt;wsp:rsid wsp:val=&quot;0061795A&quot;/&gt;&lt;wsp:rsid wsp:val=&quot;00617DF3&quot;/&gt;&lt;wsp:rsid wsp:val=&quot;00617FDB&quot;/&gt;&lt;wsp:rsid wsp:val=&quot;00620ECB&quot;/&gt;&lt;wsp:rsid wsp:val=&quot;0062108C&quot;/&gt;&lt;wsp:rsid wsp:val=&quot;00621156&quot;/&gt;&lt;wsp:rsid wsp:val=&quot;0062124B&quot;/&gt;&lt;wsp:rsid wsp:val=&quot;00621586&quot;/&gt;&lt;wsp:rsid wsp:val=&quot;006221DA&quot;/&gt;&lt;wsp:rsid wsp:val=&quot;00622325&quot;/&gt;&lt;wsp:rsid wsp:val=&quot;00622ACC&quot;/&gt;&lt;wsp:rsid wsp:val=&quot;0062355F&quot;/&gt;&lt;wsp:rsid wsp:val=&quot;00623B5F&quot;/&gt;&lt;wsp:rsid wsp:val=&quot;0062604B&quot;/&gt;&lt;wsp:rsid wsp:val=&quot;00626F6B&quot;/&gt;&lt;wsp:rsid wsp:val=&quot;0063039F&quot;/&gt;&lt;wsp:rsid wsp:val=&quot;0063111E&quot;/&gt;&lt;wsp:rsid wsp:val=&quot;00631135&quot;/&gt;&lt;wsp:rsid wsp:val=&quot;006333DD&quot;/&gt;&lt;wsp:rsid wsp:val=&quot;006335B6&quot;/&gt;&lt;wsp:rsid wsp:val=&quot;0063381D&quot;/&gt;&lt;wsp:rsid wsp:val=&quot;0063484D&quot;/&gt;&lt;wsp:rsid wsp:val=&quot;00634A67&quot;/&gt;&lt;wsp:rsid wsp:val=&quot;00636FF0&quot;/&gt;&lt;wsp:rsid wsp:val=&quot;006371A8&quot;/&gt;&lt;wsp:rsid wsp:val=&quot;00637C33&quot;/&gt;&lt;wsp:rsid wsp:val=&quot;00637C62&quot;/&gt;&lt;wsp:rsid wsp:val=&quot;00637DA9&quot;/&gt;&lt;wsp:rsid wsp:val=&quot;00637DBB&quot;/&gt;&lt;wsp:rsid wsp:val=&quot;00640AA4&quot;/&gt;&lt;wsp:rsid wsp:val=&quot;00641337&quot;/&gt;&lt;wsp:rsid wsp:val=&quot;006415BA&quot;/&gt;&lt;wsp:rsid wsp:val=&quot;00641BE0&quot;/&gt;&lt;wsp:rsid wsp:val=&quot;00641C47&quot;/&gt;&lt;wsp:rsid wsp:val=&quot;006423C7&quot;/&gt;&lt;wsp:rsid wsp:val=&quot;00643C66&quot;/&gt;&lt;wsp:rsid wsp:val=&quot;00644D65&quot;/&gt;&lt;wsp:rsid wsp:val=&quot;0064514D&quot;/&gt;&lt;wsp:rsid wsp:val=&quot;006451E8&quot;/&gt;&lt;wsp:rsid wsp:val=&quot;00645BC5&quot;/&gt;&lt;wsp:rsid wsp:val=&quot;00646729&quot;/&gt;&lt;wsp:rsid wsp:val=&quot;00647E1B&quot;/&gt;&lt;wsp:rsid wsp:val=&quot;0065076C&quot;/&gt;&lt;wsp:rsid wsp:val=&quot;00650A66&quot;/&gt;&lt;wsp:rsid wsp:val=&quot;00650A74&quot;/&gt;&lt;wsp:rsid wsp:val=&quot;00650E8F&quot;/&gt;&lt;wsp:rsid wsp:val=&quot;0065318C&quot;/&gt;&lt;wsp:rsid wsp:val=&quot;00653B53&quot;/&gt;&lt;wsp:rsid wsp:val=&quot;00654574&quot;/&gt;&lt;wsp:rsid wsp:val=&quot;00654F1B&quot;/&gt;&lt;wsp:rsid wsp:val=&quot;006557AC&quot;/&gt;&lt;wsp:rsid wsp:val=&quot;006558DA&quot;/&gt;&lt;wsp:rsid wsp:val=&quot;00655C9B&quot;/&gt;&lt;wsp:rsid wsp:val=&quot;00656616&quot;/&gt;&lt;wsp:rsid wsp:val=&quot;0065667A&quot;/&gt;&lt;wsp:rsid wsp:val=&quot;006573E2&quot;/&gt;&lt;wsp:rsid wsp:val=&quot;00657DDB&quot;/&gt;&lt;wsp:rsid wsp:val=&quot;0066021F&quot;/&gt;&lt;wsp:rsid wsp:val=&quot;006603F0&quot;/&gt;&lt;wsp:rsid wsp:val=&quot;00660CA9&quot;/&gt;&lt;wsp:rsid wsp:val=&quot;0066188E&quot;/&gt;&lt;wsp:rsid wsp:val=&quot;00661FE5&quot;/&gt;&lt;wsp:rsid wsp:val=&quot;0066243B&quot;/&gt;&lt;wsp:rsid wsp:val=&quot;00662782&quot;/&gt;&lt;wsp:rsid wsp:val=&quot;006632C7&quot;/&gt;&lt;wsp:rsid wsp:val=&quot;00663340&quot;/&gt;&lt;wsp:rsid wsp:val=&quot;00663F4C&quot;/&gt;&lt;wsp:rsid wsp:val=&quot;0066409C&quot;/&gt;&lt;wsp:rsid wsp:val=&quot;006649BA&quot;/&gt;&lt;wsp:rsid wsp:val=&quot;00664ED8&quot;/&gt;&lt;wsp:rsid wsp:val=&quot;00666904&quot;/&gt;&lt;wsp:rsid wsp:val=&quot;00666DE3&quot;/&gt;&lt;wsp:rsid wsp:val=&quot;006707E4&quot;/&gt;&lt;wsp:rsid wsp:val=&quot;00670808&quot;/&gt;&lt;wsp:rsid wsp:val=&quot;006709EC&quot;/&gt;&lt;wsp:rsid wsp:val=&quot;00671193&quot;/&gt;&lt;wsp:rsid wsp:val=&quot;0067122E&quot;/&gt;&lt;wsp:rsid wsp:val=&quot;006713C1&quot;/&gt;&lt;wsp:rsid wsp:val=&quot;00671474&quot;/&gt;&lt;wsp:rsid wsp:val=&quot;006714C2&quot;/&gt;&lt;wsp:rsid wsp:val=&quot;006746DE&quot;/&gt;&lt;wsp:rsid wsp:val=&quot;00675099&quot;/&gt;&lt;wsp:rsid wsp:val=&quot;00676617&quot;/&gt;&lt;wsp:rsid wsp:val=&quot;00677325&quot;/&gt;&lt;wsp:rsid wsp:val=&quot;00677724&quot;/&gt;&lt;wsp:rsid wsp:val=&quot;00677BF4&quot;/&gt;&lt;wsp:rsid wsp:val=&quot;0068001D&quot;/&gt;&lt;wsp:rsid wsp:val=&quot;00680927&quot;/&gt;&lt;wsp:rsid wsp:val=&quot;006810FA&quot;/&gt;&lt;wsp:rsid wsp:val=&quot;0068158D&quot;/&gt;&lt;wsp:rsid wsp:val=&quot;0068241B&quot;/&gt;&lt;wsp:rsid wsp:val=&quot;006840D6&quot;/&gt;&lt;wsp:rsid wsp:val=&quot;00684F4B&quot;/&gt;&lt;wsp:rsid wsp:val=&quot;00686FFC&quot;/&gt;&lt;wsp:rsid wsp:val=&quot;00687087&quot;/&gt;&lt;wsp:rsid wsp:val=&quot;00687643&quot;/&gt;&lt;wsp:rsid wsp:val=&quot;00687784&quot;/&gt;&lt;wsp:rsid wsp:val=&quot;0068780C&quot;/&gt;&lt;wsp:rsid wsp:val=&quot;00687820&quot;/&gt;&lt;wsp:rsid wsp:val=&quot;0069182C&quot;/&gt;&lt;wsp:rsid wsp:val=&quot;00691D27&quot;/&gt;&lt;wsp:rsid wsp:val=&quot;006924ED&quot;/&gt;&lt;wsp:rsid wsp:val=&quot;00692C51&quot;/&gt;&lt;wsp:rsid wsp:val=&quot;00693FFB&quot;/&gt;&lt;wsp:rsid wsp:val=&quot;00694442&quot;/&gt;&lt;wsp:rsid wsp:val=&quot;00694698&quot;/&gt;&lt;wsp:rsid wsp:val=&quot;00694D56&quot;/&gt;&lt;wsp:rsid wsp:val=&quot;00695BF7&quot;/&gt;&lt;wsp:rsid wsp:val=&quot;00695F60&quot;/&gt;&lt;wsp:rsid wsp:val=&quot;0069792E&quot;/&gt;&lt;wsp:rsid wsp:val=&quot;006A0282&quot;/&gt;&lt;wsp:rsid wsp:val=&quot;006A0CAF&quot;/&gt;&lt;wsp:rsid wsp:val=&quot;006A2806&quot;/&gt;&lt;wsp:rsid wsp:val=&quot;006A2852&quot;/&gt;&lt;wsp:rsid wsp:val=&quot;006A3224&quot;/&gt;&lt;wsp:rsid wsp:val=&quot;006A3DF4&quot;/&gt;&lt;wsp:rsid wsp:val=&quot;006A4441&quot;/&gt;&lt;wsp:rsid wsp:val=&quot;006A5311&quot;/&gt;&lt;wsp:rsid wsp:val=&quot;006A6208&quot;/&gt;&lt;wsp:rsid wsp:val=&quot;006A669E&quot;/&gt;&lt;wsp:rsid wsp:val=&quot;006A7EBF&quot;/&gt;&lt;wsp:rsid wsp:val=&quot;006B0AF4&quot;/&gt;&lt;wsp:rsid wsp:val=&quot;006B122B&quot;/&gt;&lt;wsp:rsid wsp:val=&quot;006B197C&quot;/&gt;&lt;wsp:rsid wsp:val=&quot;006B2EBB&quot;/&gt;&lt;wsp:rsid wsp:val=&quot;006B38BB&quot;/&gt;&lt;wsp:rsid wsp:val=&quot;006B52DA&quot;/&gt;&lt;wsp:rsid wsp:val=&quot;006B5B1B&quot;/&gt;&lt;wsp:rsid wsp:val=&quot;006B709E&quot;/&gt;&lt;wsp:rsid wsp:val=&quot;006B7EEA&quot;/&gt;&lt;wsp:rsid wsp:val=&quot;006C0658&quot;/&gt;&lt;wsp:rsid wsp:val=&quot;006C077B&quot;/&gt;&lt;wsp:rsid wsp:val=&quot;006C09C7&quot;/&gt;&lt;wsp:rsid wsp:val=&quot;006C0AC8&quot;/&gt;&lt;wsp:rsid wsp:val=&quot;006C1E35&quot;/&gt;&lt;wsp:rsid wsp:val=&quot;006C1ED1&quot;/&gt;&lt;wsp:rsid wsp:val=&quot;006C38B1&quot;/&gt;&lt;wsp:rsid wsp:val=&quot;006C391A&quot;/&gt;&lt;wsp:rsid wsp:val=&quot;006C4469&quot;/&gt;&lt;wsp:rsid wsp:val=&quot;006C48D7&quot;/&gt;&lt;wsp:rsid wsp:val=&quot;006C581C&quot;/&gt;&lt;wsp:rsid wsp:val=&quot;006C627F&quot;/&gt;&lt;wsp:rsid wsp:val=&quot;006C6430&quot;/&gt;&lt;wsp:rsid wsp:val=&quot;006C7E52&quot;/&gt;&lt;wsp:rsid wsp:val=&quot;006D0803&quot;/&gt;&lt;wsp:rsid wsp:val=&quot;006D0B35&quot;/&gt;&lt;wsp:rsid wsp:val=&quot;006D0E66&quot;/&gt;&lt;wsp:rsid wsp:val=&quot;006D1C9F&quot;/&gt;&lt;wsp:rsid wsp:val=&quot;006D25D9&quot;/&gt;&lt;wsp:rsid wsp:val=&quot;006D2739&quot;/&gt;&lt;wsp:rsid wsp:val=&quot;006D2A72&quot;/&gt;&lt;wsp:rsid wsp:val=&quot;006D4E99&quot;/&gt;&lt;wsp:rsid wsp:val=&quot;006D6C27&quot;/&gt;&lt;wsp:rsid wsp:val=&quot;006D6D5D&quot;/&gt;&lt;wsp:rsid wsp:val=&quot;006D7662&quot;/&gt;&lt;wsp:rsid wsp:val=&quot;006D7FD7&quot;/&gt;&lt;wsp:rsid wsp:val=&quot;006E0316&quot;/&gt;&lt;wsp:rsid wsp:val=&quot;006E290A&quot;/&gt;&lt;wsp:rsid wsp:val=&quot;006E2E46&quot;/&gt;&lt;wsp:rsid wsp:val=&quot;006E2EE8&quot;/&gt;&lt;wsp:rsid wsp:val=&quot;006E2EF9&quot;/&gt;&lt;wsp:rsid wsp:val=&quot;006E3C93&quot;/&gt;&lt;wsp:rsid wsp:val=&quot;006E3D7D&quot;/&gt;&lt;wsp:rsid wsp:val=&quot;006E3DDC&quot;/&gt;&lt;wsp:rsid wsp:val=&quot;006E4E1E&quot;/&gt;&lt;wsp:rsid wsp:val=&quot;006E5431&quot;/&gt;&lt;wsp:rsid wsp:val=&quot;006E639C&quot;/&gt;&lt;wsp:rsid wsp:val=&quot;006E6AD9&quot;/&gt;&lt;wsp:rsid wsp:val=&quot;006E6B5D&quot;/&gt;&lt;wsp:rsid wsp:val=&quot;006E7BF6&quot;/&gt;&lt;wsp:rsid wsp:val=&quot;006F0305&quot;/&gt;&lt;wsp:rsid wsp:val=&quot;006F05FC&quot;/&gt;&lt;wsp:rsid wsp:val=&quot;006F0B7D&quot;/&gt;&lt;wsp:rsid wsp:val=&quot;006F0BE2&quot;/&gt;&lt;wsp:rsid wsp:val=&quot;006F0EFD&quot;/&gt;&lt;wsp:rsid wsp:val=&quot;006F1226&quot;/&gt;&lt;wsp:rsid wsp:val=&quot;006F3585&quot;/&gt;&lt;wsp:rsid wsp:val=&quot;006F376F&quot;/&gt;&lt;wsp:rsid wsp:val=&quot;006F4AE1&quot;/&gt;&lt;wsp:rsid wsp:val=&quot;006F4CA5&quot;/&gt;&lt;wsp:rsid wsp:val=&quot;006F5098&quot;/&gt;&lt;wsp:rsid wsp:val=&quot;006F539C&quot;/&gt;&lt;wsp:rsid wsp:val=&quot;006F6071&quot;/&gt;&lt;wsp:rsid wsp:val=&quot;006F61CC&quot;/&gt;&lt;wsp:rsid wsp:val=&quot;006F6B24&quot;/&gt;&lt;wsp:rsid wsp:val=&quot;006F7AA8&quot;/&gt;&lt;wsp:rsid wsp:val=&quot;007000FE&quot;/&gt;&lt;wsp:rsid wsp:val=&quot;00700A87&quot;/&gt;&lt;wsp:rsid wsp:val=&quot;00700BD8&quot;/&gt;&lt;wsp:rsid wsp:val=&quot;007013E9&quot;/&gt;&lt;wsp:rsid wsp:val=&quot;00702FA0&quot;/&gt;&lt;wsp:rsid wsp:val=&quot;0070336D&quot;/&gt;&lt;wsp:rsid wsp:val=&quot;00703DB6&quot;/&gt;&lt;wsp:rsid wsp:val=&quot;0070457F&quot;/&gt;&lt;wsp:rsid wsp:val=&quot;00705DB6&quot;/&gt;&lt;wsp:rsid wsp:val=&quot;007063DB&quot;/&gt;&lt;wsp:rsid wsp:val=&quot;00707953&quot;/&gt;&lt;wsp:rsid wsp:val=&quot;00707C9A&quot;/&gt;&lt;wsp:rsid wsp:val=&quot;00710901&quot;/&gt;&lt;wsp:rsid wsp:val=&quot;00711304&quot;/&gt;&lt;wsp:rsid wsp:val=&quot;0071170F&quot;/&gt;&lt;wsp:rsid wsp:val=&quot;00711788&quot;/&gt;&lt;wsp:rsid wsp:val=&quot;00711C78&quot;/&gt;&lt;wsp:rsid wsp:val=&quot;00712001&quot;/&gt;&lt;wsp:rsid wsp:val=&quot;00712169&quot;/&gt;&lt;wsp:rsid wsp:val=&quot;0071222A&quot;/&gt;&lt;wsp:rsid wsp:val=&quot;0071260E&quot;/&gt;&lt;wsp:rsid wsp:val=&quot;007132DA&quot;/&gt;&lt;wsp:rsid wsp:val=&quot;007139AD&quot;/&gt;&lt;wsp:rsid wsp:val=&quot;00714342&quot;/&gt;&lt;wsp:rsid wsp:val=&quot;00714ABC&quot;/&gt;&lt;wsp:rsid wsp:val=&quot;00715301&quot;/&gt;&lt;wsp:rsid wsp:val=&quot;00715E14&quot;/&gt;&lt;wsp:rsid wsp:val=&quot;00716066&quot;/&gt;&lt;wsp:rsid wsp:val=&quot;00716784&quot;/&gt;&lt;wsp:rsid wsp:val=&quot;00716B4B&quot;/&gt;&lt;wsp:rsid wsp:val=&quot;00716B95&quot;/&gt;&lt;wsp:rsid wsp:val=&quot;0071771C&quot;/&gt;&lt;wsp:rsid wsp:val=&quot;0072012E&quot;/&gt;&lt;wsp:rsid wsp:val=&quot;0072014E&quot;/&gt;&lt;wsp:rsid wsp:val=&quot;007207CF&quot;/&gt;&lt;wsp:rsid wsp:val=&quot;00721472&quot;/&gt;&lt;wsp:rsid wsp:val=&quot;0072159F&quot;/&gt;&lt;wsp:rsid wsp:val=&quot;00721ABC&quot;/&gt;&lt;wsp:rsid wsp:val=&quot;0072218E&quot;/&gt;&lt;wsp:rsid wsp:val=&quot;0072278D&quot;/&gt;&lt;wsp:rsid wsp:val=&quot;00722B72&quot;/&gt;&lt;wsp:rsid wsp:val=&quot;0072339B&quot;/&gt;&lt;wsp:rsid wsp:val=&quot;00723718&quot;/&gt;&lt;wsp:rsid wsp:val=&quot;007247A2&quot;/&gt;&lt;wsp:rsid wsp:val=&quot;00724BFD&quot;/&gt;&lt;wsp:rsid wsp:val=&quot;00725C39&quot;/&gt;&lt;wsp:rsid wsp:val=&quot;00725E5D&quot;/&gt;&lt;wsp:rsid wsp:val=&quot;00725FD2&quot;/&gt;&lt;wsp:rsid wsp:val=&quot;007269CD&quot;/&gt;&lt;wsp:rsid wsp:val=&quot;0072777B&quot;/&gt;&lt;wsp:rsid wsp:val=&quot;00727C8E&quot;/&gt;&lt;wsp:rsid wsp:val=&quot;00730D68&quot;/&gt;&lt;wsp:rsid wsp:val=&quot;0073117A&quot;/&gt;&lt;wsp:rsid wsp:val=&quot;007313D3&quot;/&gt;&lt;wsp:rsid wsp:val=&quot;007322FE&quot;/&gt;&lt;wsp:rsid wsp:val=&quot;0073311B&quot;/&gt;&lt;wsp:rsid wsp:val=&quot;00733416&quot;/&gt;&lt;wsp:rsid wsp:val=&quot;00733DC5&quot;/&gt;&lt;wsp:rsid wsp:val=&quot;0073448F&quot;/&gt;&lt;wsp:rsid wsp:val=&quot;0073468F&quot;/&gt;&lt;wsp:rsid wsp:val=&quot;00734A9D&quot;/&gt;&lt;wsp:rsid wsp:val=&quot;00734E62&quot;/&gt;&lt;wsp:rsid wsp:val=&quot;00735593&quot;/&gt;&lt;wsp:rsid wsp:val=&quot;007364D0&quot;/&gt;&lt;wsp:rsid wsp:val=&quot;00737B77&quot;/&gt;&lt;wsp:rsid wsp:val=&quot;0074158C&quot;/&gt;&lt;wsp:rsid wsp:val=&quot;007417C4&quot;/&gt;&lt;wsp:rsid wsp:val=&quot;007417C5&quot;/&gt;&lt;wsp:rsid wsp:val=&quot;007417D6&quot;/&gt;&lt;wsp:rsid wsp:val=&quot;00741A9B&quot;/&gt;&lt;wsp:rsid wsp:val=&quot;00742158&quot;/&gt;&lt;wsp:rsid wsp:val=&quot;0074275C&quot;/&gt;&lt;wsp:rsid wsp:val=&quot;00743C93&quot;/&gt;&lt;wsp:rsid wsp:val=&quot;00743D0A&quot;/&gt;&lt;wsp:rsid wsp:val=&quot;007455D5&quot;/&gt;&lt;wsp:rsid wsp:val=&quot;007460F3&quot;/&gt;&lt;wsp:rsid wsp:val=&quot;0074649E&quot;/&gt;&lt;wsp:rsid wsp:val=&quot;007465A1&quot;/&gt;&lt;wsp:rsid wsp:val=&quot;0074680A&quot;/&gt;&lt;wsp:rsid wsp:val=&quot;00747C03&quot;/&gt;&lt;wsp:rsid wsp:val=&quot;00747C7E&quot;/&gt;&lt;wsp:rsid wsp:val=&quot;00750BFD&quot;/&gt;&lt;wsp:rsid wsp:val=&quot;00750F99&quot;/&gt;&lt;wsp:rsid wsp:val=&quot;00751504&quot;/&gt;&lt;wsp:rsid wsp:val=&quot;007517F0&quot;/&gt;&lt;wsp:rsid wsp:val=&quot;00751A9C&quot;/&gt;&lt;wsp:rsid wsp:val=&quot;007525DB&quot;/&gt;&lt;wsp:rsid wsp:val=&quot;00752D2D&quot;/&gt;&lt;wsp:rsid wsp:val=&quot;00752F2C&quot;/&gt;&lt;wsp:rsid wsp:val=&quot;007552EC&quot;/&gt;&lt;wsp:rsid wsp:val=&quot;007560E8&quot;/&gt;&lt;wsp:rsid wsp:val=&quot;00757BC8&quot;/&gt;&lt;wsp:rsid wsp:val=&quot;0076019F&quot;/&gt;&lt;wsp:rsid wsp:val=&quot;00760DA6&quot;/&gt;&lt;wsp:rsid wsp:val=&quot;00761AAB&quot;/&gt;&lt;wsp:rsid wsp:val=&quot;00763B4C&quot;/&gt;&lt;wsp:rsid wsp:val=&quot;00763E16&quot;/&gt;&lt;wsp:rsid wsp:val=&quot;007643B9&quot;/&gt;&lt;wsp:rsid wsp:val=&quot;0076474B&quot;/&gt;&lt;wsp:rsid wsp:val=&quot;00764CB6&quot;/&gt;&lt;wsp:rsid wsp:val=&quot;0076600F&quot;/&gt;&lt;wsp:rsid wsp:val=&quot;00766600&quot;/&gt;&lt;wsp:rsid wsp:val=&quot;0077005B&quot;/&gt;&lt;wsp:rsid wsp:val=&quot;00770089&quot;/&gt;&lt;wsp:rsid wsp:val=&quot;00771020&quot;/&gt;&lt;wsp:rsid wsp:val=&quot;00771511&quot;/&gt;&lt;wsp:rsid wsp:val=&quot;00772A33&quot;/&gt;&lt;wsp:rsid wsp:val=&quot;00772EF9&quot;/&gt;&lt;wsp:rsid wsp:val=&quot;00772F1B&quot;/&gt;&lt;wsp:rsid wsp:val=&quot;007732B6&quot;/&gt;&lt;wsp:rsid wsp:val=&quot;00773626&quot;/&gt;&lt;wsp:rsid wsp:val=&quot;007751FE&quot;/&gt;&lt;wsp:rsid wsp:val=&quot;007753CF&quot;/&gt;&lt;wsp:rsid wsp:val=&quot;007754DA&quot;/&gt;&lt;wsp:rsid wsp:val=&quot;00775704&quot;/&gt;&lt;wsp:rsid wsp:val=&quot;00776359&quot;/&gt;&lt;wsp:rsid wsp:val=&quot;00776F1E&quot;/&gt;&lt;wsp:rsid wsp:val=&quot;007775C5&quot;/&gt;&lt;wsp:rsid wsp:val=&quot;00777A79&quot;/&gt;&lt;wsp:rsid wsp:val=&quot;00780B64&quot;/&gt;&lt;wsp:rsid wsp:val=&quot;00780BB8&quot;/&gt;&lt;wsp:rsid wsp:val=&quot;00780EAE&quot;/&gt;&lt;wsp:rsid wsp:val=&quot;00781749&quot;/&gt;&lt;wsp:rsid wsp:val=&quot;0078215B&quot;/&gt;&lt;wsp:rsid wsp:val=&quot;007839FF&quot;/&gt;&lt;wsp:rsid wsp:val=&quot;00783D46&quot;/&gt;&lt;wsp:rsid wsp:val=&quot;00784D7F&quot;/&gt;&lt;wsp:rsid wsp:val=&quot;0078624B&quot;/&gt;&lt;wsp:rsid wsp:val=&quot;00786F4F&quot;/&gt;&lt;wsp:rsid wsp:val=&quot;007877B1&quot;/&gt;&lt;wsp:rsid wsp:val=&quot;00791C76&quot;/&gt;&lt;wsp:rsid wsp:val=&quot;0079210D&quot;/&gt;&lt;wsp:rsid wsp:val=&quot;00792ED9&quot;/&gt;&lt;wsp:rsid wsp:val=&quot;007930AD&quot;/&gt;&lt;wsp:rsid wsp:val=&quot;00793A46&quot;/&gt;&lt;wsp:rsid wsp:val=&quot;00793B1C&quot;/&gt;&lt;wsp:rsid wsp:val=&quot;00794DE0&quot;/&gt;&lt;wsp:rsid wsp:val=&quot;00794F0B&quot;/&gt;&lt;wsp:rsid wsp:val=&quot;00796875&quot;/&gt;&lt;wsp:rsid wsp:val=&quot;00797273&quot;/&gt;&lt;wsp:rsid wsp:val=&quot;007A15E4&quot;/&gt;&lt;wsp:rsid wsp:val=&quot;007A1AD1&quot;/&gt;&lt;wsp:rsid wsp:val=&quot;007A2390&quot;/&gt;&lt;wsp:rsid wsp:val=&quot;007A3607&quot;/&gt;&lt;wsp:rsid wsp:val=&quot;007A3CF6&quot;/&gt;&lt;wsp:rsid wsp:val=&quot;007A4FB3&quot;/&gt;&lt;wsp:rsid wsp:val=&quot;007A5473&quot;/&gt;&lt;wsp:rsid wsp:val=&quot;007A5A06&quot;/&gt;&lt;wsp:rsid wsp:val=&quot;007A5B2D&quot;/&gt;&lt;wsp:rsid wsp:val=&quot;007A6115&quot;/&gt;&lt;wsp:rsid wsp:val=&quot;007A6866&quot;/&gt;&lt;wsp:rsid wsp:val=&quot;007A6F81&quot;/&gt;&lt;wsp:rsid wsp:val=&quot;007A736C&quot;/&gt;&lt;wsp:rsid wsp:val=&quot;007B003C&quot;/&gt;&lt;wsp:rsid wsp:val=&quot;007B083F&quot;/&gt;&lt;wsp:rsid wsp:val=&quot;007B0B0F&quot;/&gt;&lt;wsp:rsid wsp:val=&quot;007B1344&quot;/&gt;&lt;wsp:rsid wsp:val=&quot;007B171E&quot;/&gt;&lt;wsp:rsid wsp:val=&quot;007B18F4&quot;/&gt;&lt;wsp:rsid wsp:val=&quot;007B1926&quot;/&gt;&lt;wsp:rsid wsp:val=&quot;007B1CD9&quot;/&gt;&lt;wsp:rsid wsp:val=&quot;007B253D&quot;/&gt;&lt;wsp:rsid wsp:val=&quot;007B2A22&quot;/&gt;&lt;wsp:rsid wsp:val=&quot;007B3523&quot;/&gt;&lt;wsp:rsid wsp:val=&quot;007B4541&quot;/&gt;&lt;wsp:rsid wsp:val=&quot;007B4987&quot;/&gt;&lt;wsp:rsid wsp:val=&quot;007B578B&quot;/&gt;&lt;wsp:rsid wsp:val=&quot;007B5964&quot;/&gt;&lt;wsp:rsid wsp:val=&quot;007B5E95&quot;/&gt;&lt;wsp:rsid wsp:val=&quot;007B60D6&quot;/&gt;&lt;wsp:rsid wsp:val=&quot;007B64AC&quot;/&gt;&lt;wsp:rsid wsp:val=&quot;007B697D&quot;/&gt;&lt;wsp:rsid wsp:val=&quot;007B6CF3&quot;/&gt;&lt;wsp:rsid wsp:val=&quot;007B7081&quot;/&gt;&lt;wsp:rsid wsp:val=&quot;007B735E&quot;/&gt;&lt;wsp:rsid wsp:val=&quot;007C0099&quot;/&gt;&lt;wsp:rsid wsp:val=&quot;007C08C5&quot;/&gt;&lt;wsp:rsid wsp:val=&quot;007C1967&quot;/&gt;&lt;wsp:rsid wsp:val=&quot;007C1D9C&quot;/&gt;&lt;wsp:rsid wsp:val=&quot;007C2A7E&quot;/&gt;&lt;wsp:rsid wsp:val=&quot;007C2F40&quot;/&gt;&lt;wsp:rsid wsp:val=&quot;007C396A&quot;/&gt;&lt;wsp:rsid wsp:val=&quot;007C3A09&quot;/&gt;&lt;wsp:rsid wsp:val=&quot;007C3CF1&quot;/&gt;&lt;wsp:rsid wsp:val=&quot;007C461E&quot;/&gt;&lt;wsp:rsid wsp:val=&quot;007C4B28&quot;/&gt;&lt;wsp:rsid wsp:val=&quot;007C522F&quot;/&gt;&lt;wsp:rsid wsp:val=&quot;007C5252&quot;/&gt;&lt;wsp:rsid wsp:val=&quot;007C5557&quot;/&gt;&lt;wsp:rsid wsp:val=&quot;007C623B&quot;/&gt;&lt;wsp:rsid wsp:val=&quot;007C707A&quot;/&gt;&lt;wsp:rsid wsp:val=&quot;007C77E1&quot;/&gt;&lt;wsp:rsid wsp:val=&quot;007C7FAC&quot;/&gt;&lt;wsp:rsid wsp:val=&quot;007D00EA&quot;/&gt;&lt;wsp:rsid wsp:val=&quot;007D1687&quot;/&gt;&lt;wsp:rsid wsp:val=&quot;007D2352&quot;/&gt;&lt;wsp:rsid wsp:val=&quot;007D27A1&quot;/&gt;&lt;wsp:rsid wsp:val=&quot;007D3CDB&quot;/&gt;&lt;wsp:rsid wsp:val=&quot;007D496F&quot;/&gt;&lt;wsp:rsid wsp:val=&quot;007D4E8F&quot;/&gt;&lt;wsp:rsid wsp:val=&quot;007D6293&quot;/&gt;&lt;wsp:rsid wsp:val=&quot;007D6F5E&quot;/&gt;&lt;wsp:rsid wsp:val=&quot;007D7CA4&quot;/&gt;&lt;wsp:rsid wsp:val=&quot;007E0471&quot;/&gt;&lt;wsp:rsid wsp:val=&quot;007E0668&quot;/&gt;&lt;wsp:rsid wsp:val=&quot;007E078B&quot;/&gt;&lt;wsp:rsid wsp:val=&quot;007E0D52&quot;/&gt;&lt;wsp:rsid wsp:val=&quot;007E2FA7&quot;/&gt;&lt;wsp:rsid wsp:val=&quot;007E3945&quot;/&gt;&lt;wsp:rsid wsp:val=&quot;007E3DEE&quot;/&gt;&lt;wsp:rsid wsp:val=&quot;007E40FB&quot;/&gt;&lt;wsp:rsid wsp:val=&quot;007E49B2&quot;/&gt;&lt;wsp:rsid wsp:val=&quot;007E4A7C&quot;/&gt;&lt;wsp:rsid wsp:val=&quot;007E600C&quot;/&gt;&lt;wsp:rsid wsp:val=&quot;007E64A6&quot;/&gt;&lt;wsp:rsid wsp:val=&quot;007E6E3E&quot;/&gt;&lt;wsp:rsid wsp:val=&quot;007E74AC&quot;/&gt;&lt;wsp:rsid wsp:val=&quot;007F0144&quot;/&gt;&lt;wsp:rsid wsp:val=&quot;007F0307&quot;/&gt;&lt;wsp:rsid wsp:val=&quot;007F041D&quot;/&gt;&lt;wsp:rsid wsp:val=&quot;007F4EDC&quot;/&gt;&lt;wsp:rsid wsp:val=&quot;007F4F0A&quot;/&gt;&lt;wsp:rsid wsp:val=&quot;007F545E&quot;/&gt;&lt;wsp:rsid wsp:val=&quot;007F549D&quot;/&gt;&lt;wsp:rsid wsp:val=&quot;007F5CA4&quot;/&gt;&lt;wsp:rsid wsp:val=&quot;007F5E7A&quot;/&gt;&lt;wsp:rsid wsp:val=&quot;007F6DA3&quot;/&gt;&lt;wsp:rsid wsp:val=&quot;007F74DB&quot;/&gt;&lt;wsp:rsid wsp:val=&quot;007F779F&quot;/&gt;&lt;wsp:rsid wsp:val=&quot;0080031D&quot;/&gt;&lt;wsp:rsid wsp:val=&quot;00801285&quot;/&gt;&lt;wsp:rsid wsp:val=&quot;00801BA1&quot;/&gt;&lt;wsp:rsid wsp:val=&quot;00801DB9&quot;/&gt;&lt;wsp:rsid wsp:val=&quot;008026E3&quot;/&gt;&lt;wsp:rsid wsp:val=&quot;00802D5E&quot;/&gt;&lt;wsp:rsid wsp:val=&quot;00803991&quot;/&gt;&lt;wsp:rsid wsp:val=&quot;00803C60&quot;/&gt;&lt;wsp:rsid wsp:val=&quot;00804133&quot;/&gt;&lt;wsp:rsid wsp:val=&quot;00804CD0&quot;/&gt;&lt;wsp:rsid wsp:val=&quot;00805459&quot;/&gt;&lt;wsp:rsid wsp:val=&quot;00805B71&quot;/&gt;&lt;wsp:rsid wsp:val=&quot;00806159&quot;/&gt;&lt;wsp:rsid wsp:val=&quot;00806E1C&quot;/&gt;&lt;wsp:rsid wsp:val=&quot;00811A0E&quot;/&gt;&lt;wsp:rsid wsp:val=&quot;00811B5A&quot;/&gt;&lt;wsp:rsid wsp:val=&quot;00811FD1&quot;/&gt;&lt;wsp:rsid wsp:val=&quot;0081249C&quot;/&gt;&lt;wsp:rsid wsp:val=&quot;0081317F&quot;/&gt;&lt;wsp:rsid wsp:val=&quot;00813CAD&quot;/&gt;&lt;wsp:rsid wsp:val=&quot;00813EF9&quot;/&gt;&lt;wsp:rsid wsp:val=&quot;00813F37&quot;/&gt;&lt;wsp:rsid wsp:val=&quot;00814BBC&quot;/&gt;&lt;wsp:rsid wsp:val=&quot;00815418&quot;/&gt;&lt;wsp:rsid wsp:val=&quot;00816317&quot;/&gt;&lt;wsp:rsid wsp:val=&quot;00817EB9&quot;/&gt;&lt;wsp:rsid wsp:val=&quot;0082050E&quot;/&gt;&lt;wsp:rsid wsp:val=&quot;008243C0&quot;/&gt;&lt;wsp:rsid wsp:val=&quot;008248A8&quot;/&gt;&lt;wsp:rsid wsp:val=&quot;008266AE&quot;/&gt;&lt;wsp:rsid wsp:val=&quot;0082706F&quot;/&gt;&lt;wsp:rsid wsp:val=&quot;008274F6&quot;/&gt;&lt;wsp:rsid wsp:val=&quot;00827557&quot;/&gt;&lt;wsp:rsid wsp:val=&quot;0082772A&quot;/&gt;&lt;wsp:rsid wsp:val=&quot;00827D55&quot;/&gt;&lt;wsp:rsid wsp:val=&quot;00831774&quot;/&gt;&lt;wsp:rsid wsp:val=&quot;00831836&quot;/&gt;&lt;wsp:rsid wsp:val=&quot;00831B29&quot;/&gt;&lt;wsp:rsid wsp:val=&quot;00831E5F&quot;/&gt;&lt;wsp:rsid wsp:val=&quot;00833205&quot;/&gt;&lt;wsp:rsid wsp:val=&quot;00833473&quot;/&gt;&lt;wsp:rsid wsp:val=&quot;00834103&quot;/&gt;&lt;wsp:rsid wsp:val=&quot;0083425F&quot;/&gt;&lt;wsp:rsid wsp:val=&quot;00834FF2&quot;/&gt;&lt;wsp:rsid wsp:val=&quot;00835392&quot;/&gt;&lt;wsp:rsid wsp:val=&quot;00835962&quot;/&gt;&lt;wsp:rsid wsp:val=&quot;00835FF9&quot;/&gt;&lt;wsp:rsid wsp:val=&quot;0083699F&quot;/&gt;&lt;wsp:rsid wsp:val=&quot;008372B4&quot;/&gt;&lt;wsp:rsid wsp:val=&quot;00837841&quot;/&gt;&lt;wsp:rsid wsp:val=&quot;00840E40&quot;/&gt;&lt;wsp:rsid wsp:val=&quot;0084103D&quot;/&gt;&lt;wsp:rsid wsp:val=&quot;008413A8&quot;/&gt;&lt;wsp:rsid wsp:val=&quot;00841491&quot;/&gt;&lt;wsp:rsid wsp:val=&quot;00842D34&quot;/&gt;&lt;wsp:rsid wsp:val=&quot;0084369F&quot;/&gt;&lt;wsp:rsid wsp:val=&quot;00843C1F&quot;/&gt;&lt;wsp:rsid wsp:val=&quot;00843FC3&quot;/&gt;&lt;wsp:rsid wsp:val=&quot;008445E1&quot;/&gt;&lt;wsp:rsid wsp:val=&quot;00846544&quot;/&gt;&lt;wsp:rsid wsp:val=&quot;00846F5C&quot;/&gt;&lt;wsp:rsid wsp:val=&quot;00847296&quot;/&gt;&lt;wsp:rsid wsp:val=&quot;008502B6&quot;/&gt;&lt;wsp:rsid wsp:val=&quot;00850346&quot;/&gt;&lt;wsp:rsid wsp:val=&quot;00850B83&quot;/&gt;&lt;wsp:rsid wsp:val=&quot;00850FDA&quot;/&gt;&lt;wsp:rsid wsp:val=&quot;00851600&quot;/&gt;&lt;wsp:rsid wsp:val=&quot;00852229&quot;/&gt;&lt;wsp:rsid wsp:val=&quot;008528AA&quot;/&gt;&lt;wsp:rsid wsp:val=&quot;00853A8C&quot;/&gt;&lt;wsp:rsid wsp:val=&quot;0085437F&quot;/&gt;&lt;wsp:rsid wsp:val=&quot;00855AED&quot;/&gt;&lt;wsp:rsid wsp:val=&quot;00855C24&quot;/&gt;&lt;wsp:rsid wsp:val=&quot;0085649D&quot;/&gt;&lt;wsp:rsid wsp:val=&quot;00857102&quot;/&gt;&lt;wsp:rsid wsp:val=&quot;0085711C&quot;/&gt;&lt;wsp:rsid wsp:val=&quot;00857E5A&quot;/&gt;&lt;wsp:rsid wsp:val=&quot;00860BC4&quot;/&gt;&lt;wsp:rsid wsp:val=&quot;00860E93&quot;/&gt;&lt;wsp:rsid wsp:val=&quot;00861114&quot;/&gt;&lt;wsp:rsid wsp:val=&quot;00861A27&quot;/&gt;&lt;wsp:rsid wsp:val=&quot;00863022&quot;/&gt;&lt;wsp:rsid wsp:val=&quot;00863782&quot;/&gt;&lt;wsp:rsid wsp:val=&quot;00864773&quot;/&gt;&lt;wsp:rsid wsp:val=&quot;008659B4&quot;/&gt;&lt;wsp:rsid wsp:val=&quot;0086628E&quot;/&gt;&lt;wsp:rsid wsp:val=&quot;0086678F&quot;/&gt;&lt;wsp:rsid wsp:val=&quot;008667FD&quot;/&gt;&lt;wsp:rsid wsp:val=&quot;00866953&quot;/&gt;&lt;wsp:rsid wsp:val=&quot;00866F20&quot;/&gt;&lt;wsp:rsid wsp:val=&quot;008670CD&quot;/&gt;&lt;wsp:rsid wsp:val=&quot;0086720A&quot;/&gt;&lt;wsp:rsid wsp:val=&quot;00870A5F&quot;/&gt;&lt;wsp:rsid wsp:val=&quot;00870F11&quot;/&gt;&lt;wsp:rsid wsp:val=&quot;008713C5&quot;/&gt;&lt;wsp:rsid wsp:val=&quot;00871B8E&quot;/&gt;&lt;wsp:rsid wsp:val=&quot;008726B6&quot;/&gt;&lt;wsp:rsid wsp:val=&quot;00872CE5&quot;/&gt;&lt;wsp:rsid wsp:val=&quot;00872DAE&quot;/&gt;&lt;wsp:rsid wsp:val=&quot;008732F0&quot;/&gt;&lt;wsp:rsid wsp:val=&quot;00874539&quot;/&gt;&lt;wsp:rsid wsp:val=&quot;00874684&quot;/&gt;&lt;wsp:rsid wsp:val=&quot;008746B5&quot;/&gt;&lt;wsp:rsid wsp:val=&quot;00874714&quot;/&gt;&lt;wsp:rsid wsp:val=&quot;008753D8&quot;/&gt;&lt;wsp:rsid wsp:val=&quot;00875B8C&quot;/&gt;&lt;wsp:rsid wsp:val=&quot;00875BF7&quot;/&gt;&lt;wsp:rsid wsp:val=&quot;00875FD2&quot;/&gt;&lt;wsp:rsid wsp:val=&quot;0087683A&quot;/&gt;&lt;wsp:rsid wsp:val=&quot;00876DD1&quot;/&gt;&lt;wsp:rsid wsp:val=&quot;008770C2&quot;/&gt;&lt;wsp:rsid wsp:val=&quot;0087749C&quot;/&gt;&lt;wsp:rsid wsp:val=&quot;00877CEB&quot;/&gt;&lt;wsp:rsid wsp:val=&quot;00877F4D&quot;/&gt;&lt;wsp:rsid wsp:val=&quot;008815AD&quot;/&gt;&lt;wsp:rsid wsp:val=&quot;008817E7&quot;/&gt;&lt;wsp:rsid wsp:val=&quot;00881822&quot;/&gt;&lt;wsp:rsid wsp:val=&quot;0088241D&quot;/&gt;&lt;wsp:rsid wsp:val=&quot;00882F1D&quot;/&gt;&lt;wsp:rsid wsp:val=&quot;00883AA1&quot;/&gt;&lt;wsp:rsid wsp:val=&quot;00883E68&quot;/&gt;&lt;wsp:rsid wsp:val=&quot;00883F81&quot;/&gt;&lt;wsp:rsid wsp:val=&quot;0088430F&quot;/&gt;&lt;wsp:rsid wsp:val=&quot;008902B9&quot;/&gt;&lt;wsp:rsid wsp:val=&quot;00890613&quot;/&gt;&lt;wsp:rsid wsp:val=&quot;00892BD4&quot;/&gt;&lt;wsp:rsid wsp:val=&quot;00892FEE&quot;/&gt;&lt;wsp:rsid wsp:val=&quot;008934D0&quot;/&gt;&lt;wsp:rsid wsp:val=&quot;00893666&quot;/&gt;&lt;wsp:rsid wsp:val=&quot;008944B3&quot;/&gt;&lt;wsp:rsid wsp:val=&quot;00894F7B&quot;/&gt;&lt;wsp:rsid wsp:val=&quot;008955CA&quot;/&gt;&lt;wsp:rsid wsp:val=&quot;00895875&quot;/&gt;&lt;wsp:rsid wsp:val=&quot;00895B3C&quot;/&gt;&lt;wsp:rsid wsp:val=&quot;00896101&quot;/&gt;&lt;wsp:rsid wsp:val=&quot;008964E3&quot;/&gt;&lt;wsp:rsid wsp:val=&quot;00896B4F&quot;/&gt;&lt;wsp:rsid wsp:val=&quot;008972A9&quot;/&gt;&lt;wsp:rsid wsp:val=&quot;00897957&quot;/&gt;&lt;wsp:rsid wsp:val=&quot;00897D06&quot;/&gt;&lt;wsp:rsid wsp:val=&quot;008A04AC&quot;/&gt;&lt;wsp:rsid wsp:val=&quot;008A1428&quot;/&gt;&lt;wsp:rsid wsp:val=&quot;008A1889&quot;/&gt;&lt;wsp:rsid wsp:val=&quot;008A1AB6&quot;/&gt;&lt;wsp:rsid wsp:val=&quot;008A1ECE&quot;/&gt;&lt;wsp:rsid wsp:val=&quot;008A22D0&quot;/&gt;&lt;wsp:rsid wsp:val=&quot;008A271D&quot;/&gt;&lt;wsp:rsid wsp:val=&quot;008A291C&quot;/&gt;&lt;wsp:rsid wsp:val=&quot;008A29B9&quot;/&gt;&lt;wsp:rsid wsp:val=&quot;008A39E0&quot;/&gt;&lt;wsp:rsid wsp:val=&quot;008A3B49&quot;/&gt;&lt;wsp:rsid wsp:val=&quot;008A4FFE&quot;/&gt;&lt;wsp:rsid wsp:val=&quot;008A5D6B&quot;/&gt;&lt;wsp:rsid wsp:val=&quot;008A630D&quot;/&gt;&lt;wsp:rsid wsp:val=&quot;008A63EC&quot;/&gt;&lt;wsp:rsid wsp:val=&quot;008A6EAB&quot;/&gt;&lt;wsp:rsid wsp:val=&quot;008A7960&quot;/&gt;&lt;wsp:rsid wsp:val=&quot;008A7FB1&quot;/&gt;&lt;wsp:rsid wsp:val=&quot;008B0051&quot;/&gt;&lt;wsp:rsid wsp:val=&quot;008B0097&quot;/&gt;&lt;wsp:rsid wsp:val=&quot;008B014D&quot;/&gt;&lt;wsp:rsid wsp:val=&quot;008B0A64&quot;/&gt;&lt;wsp:rsid wsp:val=&quot;008B0AAC&quot;/&gt;&lt;wsp:rsid wsp:val=&quot;008B0FFC&quot;/&gt;&lt;wsp:rsid wsp:val=&quot;008B1274&quot;/&gt;&lt;wsp:rsid wsp:val=&quot;008B13F1&quot;/&gt;&lt;wsp:rsid wsp:val=&quot;008B1FCD&quot;/&gt;&lt;wsp:rsid wsp:val=&quot;008B275C&quot;/&gt;&lt;wsp:rsid wsp:val=&quot;008B4FCD&quot;/&gt;&lt;wsp:rsid wsp:val=&quot;008B58B0&quot;/&gt;&lt;wsp:rsid wsp:val=&quot;008B70EE&quot;/&gt;&lt;wsp:rsid wsp:val=&quot;008B7B2E&quot;/&gt;&lt;wsp:rsid wsp:val=&quot;008C2401&quot;/&gt;&lt;wsp:rsid wsp:val=&quot;008C2AC0&quot;/&gt;&lt;wsp:rsid wsp:val=&quot;008C304D&quot;/&gt;&lt;wsp:rsid wsp:val=&quot;008C35C4&quot;/&gt;&lt;wsp:rsid wsp:val=&quot;008C369B&quot;/&gt;&lt;wsp:rsid wsp:val=&quot;008C3AA4&quot;/&gt;&lt;wsp:rsid wsp:val=&quot;008C3CFB&quot;/&gt;&lt;wsp:rsid wsp:val=&quot;008C411E&quot;/&gt;&lt;wsp:rsid wsp:val=&quot;008C452E&quot;/&gt;&lt;wsp:rsid wsp:val=&quot;008C4A98&quot;/&gt;&lt;wsp:rsid wsp:val=&quot;008C4FDC&quot;/&gt;&lt;wsp:rsid wsp:val=&quot;008C53C4&quot;/&gt;&lt;wsp:rsid wsp:val=&quot;008C5BD7&quot;/&gt;&lt;wsp:rsid wsp:val=&quot;008C5D5C&quot;/&gt;&lt;wsp:rsid wsp:val=&quot;008C5F98&quot;/&gt;&lt;wsp:rsid wsp:val=&quot;008C69D1&quot;/&gt;&lt;wsp:rsid wsp:val=&quot;008C6A30&quot;/&gt;&lt;wsp:rsid wsp:val=&quot;008C7154&quot;/&gt;&lt;wsp:rsid wsp:val=&quot;008C7569&quot;/&gt;&lt;wsp:rsid wsp:val=&quot;008C7EA3&quot;/&gt;&lt;wsp:rsid wsp:val=&quot;008D0488&quot;/&gt;&lt;wsp:rsid wsp:val=&quot;008D06FE&quot;/&gt;&lt;wsp:rsid wsp:val=&quot;008D0B89&quot;/&gt;&lt;wsp:rsid wsp:val=&quot;008D132C&quot;/&gt;&lt;wsp:rsid wsp:val=&quot;008D2810&quot;/&gt;&lt;wsp:rsid wsp:val=&quot;008D2D2D&quot;/&gt;&lt;wsp:rsid wsp:val=&quot;008D2EC9&quot;/&gt;&lt;wsp:rsid wsp:val=&quot;008D3147&quot;/&gt;&lt;wsp:rsid wsp:val=&quot;008D32CD&quot;/&gt;&lt;wsp:rsid wsp:val=&quot;008D3CD7&quot;/&gt;&lt;wsp:rsid wsp:val=&quot;008D3F22&quot;/&gt;&lt;wsp:rsid wsp:val=&quot;008D417C&quot;/&gt;&lt;wsp:rsid wsp:val=&quot;008D4413&quot;/&gt;&lt;wsp:rsid wsp:val=&quot;008D4AAB&quot;/&gt;&lt;wsp:rsid wsp:val=&quot;008D4D0D&quot;/&gt;&lt;wsp:rsid wsp:val=&quot;008D735C&quot;/&gt;&lt;wsp:rsid wsp:val=&quot;008D7642&quot;/&gt;&lt;wsp:rsid wsp:val=&quot;008D7B81&quot;/&gt;&lt;wsp:rsid wsp:val=&quot;008E00DD&quot;/&gt;&lt;wsp:rsid wsp:val=&quot;008E016F&quot;/&gt;&lt;wsp:rsid wsp:val=&quot;008E03E3&quot;/&gt;&lt;wsp:rsid wsp:val=&quot;008E0452&quot;/&gt;&lt;wsp:rsid wsp:val=&quot;008E0AA2&quot;/&gt;&lt;wsp:rsid wsp:val=&quot;008E3EE0&quot;/&gt;&lt;wsp:rsid wsp:val=&quot;008E4493&quot;/&gt;&lt;wsp:rsid wsp:val=&quot;008E49D8&quot;/&gt;&lt;wsp:rsid wsp:val=&quot;008E5712&quot;/&gt;&lt;wsp:rsid wsp:val=&quot;008E594E&quot;/&gt;&lt;wsp:rsid wsp:val=&quot;008E6E61&quot;/&gt;&lt;wsp:rsid wsp:val=&quot;008E79CA&quot;/&gt;&lt;wsp:rsid wsp:val=&quot;008E7B51&quot;/&gt;&lt;wsp:rsid wsp:val=&quot;008F03A0&quot;/&gt;&lt;wsp:rsid wsp:val=&quot;008F0986&quot;/&gt;&lt;wsp:rsid wsp:val=&quot;008F39F0&quot;/&gt;&lt;wsp:rsid wsp:val=&quot;008F3FB9&quot;/&gt;&lt;wsp:rsid wsp:val=&quot;008F406A&quot;/&gt;&lt;wsp:rsid wsp:val=&quot;008F47BA&quot;/&gt;&lt;wsp:rsid wsp:val=&quot;008F488D&quot;/&gt;&lt;wsp:rsid wsp:val=&quot;008F5392&quot;/&gt;&lt;wsp:rsid wsp:val=&quot;008F5795&quot;/&gt;&lt;wsp:rsid wsp:val=&quot;008F5F55&quot;/&gt;&lt;wsp:rsid wsp:val=&quot;008F601A&quot;/&gt;&lt;wsp:rsid wsp:val=&quot;008F77C8&quot;/&gt;&lt;wsp:rsid wsp:val=&quot;008F79C2&quot;/&gt;&lt;wsp:rsid wsp:val=&quot;00900246&quot;/&gt;&lt;wsp:rsid wsp:val=&quot;00901103&quot;/&gt;&lt;wsp:rsid wsp:val=&quot;00901558&quot;/&gt;&lt;wsp:rsid wsp:val=&quot;00902D82&quot;/&gt;&lt;wsp:rsid wsp:val=&quot;009031DE&quot;/&gt;&lt;wsp:rsid wsp:val=&quot;009032EB&quot;/&gt;&lt;wsp:rsid wsp:val=&quot;0090403D&quot;/&gt;&lt;wsp:rsid wsp:val=&quot;009045C2&quot;/&gt;&lt;wsp:rsid wsp:val=&quot;009049FC&quot;/&gt;&lt;wsp:rsid wsp:val=&quot;00904B3F&quot;/&gt;&lt;wsp:rsid wsp:val=&quot;009051AE&quot;/&gt;&lt;wsp:rsid wsp:val=&quot;00905228&quot;/&gt;&lt;wsp:rsid wsp:val=&quot;00906CBB&quot;/&gt;&lt;wsp:rsid wsp:val=&quot;009077A7&quot;/&gt;&lt;wsp:rsid wsp:val=&quot;00910091&quot;/&gt;&lt;wsp:rsid wsp:val=&quot;00910574&quot;/&gt;&lt;wsp:rsid wsp:val=&quot;00910812&quot;/&gt;&lt;wsp:rsid wsp:val=&quot;0091098A&quot;/&gt;&lt;wsp:rsid wsp:val=&quot;0091346E&quot;/&gt;&lt;wsp:rsid wsp:val=&quot;00913754&quot;/&gt;&lt;wsp:rsid wsp:val=&quot;00913A9B&quot;/&gt;&lt;wsp:rsid wsp:val=&quot;00913BD6&quot;/&gt;&lt;wsp:rsid wsp:val=&quot;00913CFD&quot;/&gt;&lt;wsp:rsid wsp:val=&quot;00914379&quot;/&gt;&lt;wsp:rsid wsp:val=&quot;009163AC&quot;/&gt;&lt;wsp:rsid wsp:val=&quot;00916DFB&quot;/&gt;&lt;wsp:rsid wsp:val=&quot;00916F2A&quot;/&gt;&lt;wsp:rsid wsp:val=&quot;00917313&quot;/&gt;&lt;wsp:rsid wsp:val=&quot;00917805&quot;/&gt;&lt;wsp:rsid wsp:val=&quot;00920DBF&quot;/&gt;&lt;wsp:rsid wsp:val=&quot;00921396&quot;/&gt;&lt;wsp:rsid wsp:val=&quot;009227F3&quot;/&gt;&lt;wsp:rsid wsp:val=&quot;00922FC1&quot;/&gt;&lt;wsp:rsid wsp:val=&quot;00923E06&quot;/&gt;&lt;wsp:rsid wsp:val=&quot;00924AC1&quot;/&gt;&lt;wsp:rsid wsp:val=&quot;00926998&quot;/&gt;&lt;wsp:rsid wsp:val=&quot;009271B4&quot;/&gt;&lt;wsp:rsid wsp:val=&quot;00930085&quot;/&gt;&lt;wsp:rsid wsp:val=&quot;00930384&quot;/&gt;&lt;wsp:rsid wsp:val=&quot;009303FE&quot;/&gt;&lt;wsp:rsid wsp:val=&quot;00930D0E&quot;/&gt;&lt;wsp:rsid wsp:val=&quot;0093191A&quot;/&gt;&lt;wsp:rsid wsp:val=&quot;00931B22&quot;/&gt;&lt;wsp:rsid wsp:val=&quot;00932ABF&quot;/&gt;&lt;wsp:rsid wsp:val=&quot;0093378F&quot;/&gt;&lt;wsp:rsid wsp:val=&quot;00933F8C&quot;/&gt;&lt;wsp:rsid wsp:val=&quot;00934886&quot;/&gt;&lt;wsp:rsid wsp:val=&quot;0093492D&quot;/&gt;&lt;wsp:rsid wsp:val=&quot;00935BBC&quot;/&gt;&lt;wsp:rsid wsp:val=&quot;00936A20&quot;/&gt;&lt;wsp:rsid wsp:val=&quot;00936F9A&quot;/&gt;&lt;wsp:rsid wsp:val=&quot;00937421&quot;/&gt;&lt;wsp:rsid wsp:val=&quot;00937722&quot;/&gt;&lt;wsp:rsid wsp:val=&quot;009377E4&quot;/&gt;&lt;wsp:rsid wsp:val=&quot;009378F3&quot;/&gt;&lt;wsp:rsid wsp:val=&quot;00937D83&quot;/&gt;&lt;wsp:rsid wsp:val=&quot;00937E93&quot;/&gt;&lt;wsp:rsid wsp:val=&quot;0094122A&quot;/&gt;&lt;wsp:rsid wsp:val=&quot;009413C4&quot;/&gt;&lt;wsp:rsid wsp:val=&quot;0094207D&quot;/&gt;&lt;wsp:rsid wsp:val=&quot;0094292D&quot;/&gt;&lt;wsp:rsid wsp:val=&quot;00943ABA&quot;/&gt;&lt;wsp:rsid wsp:val=&quot;009442A7&quot;/&gt;&lt;wsp:rsid wsp:val=&quot;0094446D&quot;/&gt;&lt;wsp:rsid wsp:val=&quot;00944A6F&quot;/&gt;&lt;wsp:rsid wsp:val=&quot;009450A6&quot;/&gt;&lt;wsp:rsid wsp:val=&quot;00945B1F&quot;/&gt;&lt;wsp:rsid wsp:val=&quot;00946223&quot;/&gt;&lt;wsp:rsid wsp:val=&quot;0094652E&quot;/&gt;&lt;wsp:rsid wsp:val=&quot;00946A37&quot;/&gt;&lt;wsp:rsid wsp:val=&quot;00947345&quot;/&gt;&lt;wsp:rsid wsp:val=&quot;0094740A&quot;/&gt;&lt;wsp:rsid wsp:val=&quot;009474D1&quot;/&gt;&lt;wsp:rsid wsp:val=&quot;009477A7&quot;/&gt;&lt;wsp:rsid wsp:val=&quot;00950440&quot;/&gt;&lt;wsp:rsid wsp:val=&quot;00950F96&quot;/&gt;&lt;wsp:rsid wsp:val=&quot;009519B4&quot;/&gt;&lt;wsp:rsid wsp:val=&quot;00952660&quot;/&gt;&lt;wsp:rsid wsp:val=&quot;0095286A&quot;/&gt;&lt;wsp:rsid wsp:val=&quot;0095316A&quot;/&gt;&lt;wsp:rsid wsp:val=&quot;0095333B&quot;/&gt;&lt;wsp:rsid wsp:val=&quot;009536EC&quot;/&gt;&lt;wsp:rsid wsp:val=&quot;00953712&quot;/&gt;&lt;wsp:rsid wsp:val=&quot;00954103&quot;/&gt;&lt;wsp:rsid wsp:val=&quot;0095474A&quot;/&gt;&lt;wsp:rsid wsp:val=&quot;00954A63&quot;/&gt;&lt;wsp:rsid wsp:val=&quot;00954DF4&quot;/&gt;&lt;wsp:rsid wsp:val=&quot;00955121&quot;/&gt;&lt;wsp:rsid wsp:val=&quot;009552B0&quot;/&gt;&lt;wsp:rsid wsp:val=&quot;0095541D&quot;/&gt;&lt;wsp:rsid wsp:val=&quot;009571D9&quot;/&gt;&lt;wsp:rsid wsp:val=&quot;00957DE5&quot;/&gt;&lt;wsp:rsid wsp:val=&quot;00957F8C&quot;/&gt;&lt;wsp:rsid wsp:val=&quot;009600F2&quot;/&gt;&lt;wsp:rsid wsp:val=&quot;00960134&quot;/&gt;&lt;wsp:rsid wsp:val=&quot;00960759&quot;/&gt;&lt;wsp:rsid wsp:val=&quot;00960819&quot;/&gt;&lt;wsp:rsid wsp:val=&quot;00960C91&quot;/&gt;&lt;wsp:rsid wsp:val=&quot;0096139B&quot;/&gt;&lt;wsp:rsid wsp:val=&quot;009617D2&quot;/&gt;&lt;wsp:rsid wsp:val=&quot;00962BC3&quot;/&gt;&lt;wsp:rsid wsp:val=&quot;00964589&quot;/&gt;&lt;wsp:rsid wsp:val=&quot;009657B9&quot;/&gt;&lt;wsp:rsid wsp:val=&quot;009662F5&quot;/&gt;&lt;wsp:rsid wsp:val=&quot;0096692D&quot;/&gt;&lt;wsp:rsid wsp:val=&quot;00967979&quot;/&gt;&lt;wsp:rsid wsp:val=&quot;0097175F&quot;/&gt;&lt;wsp:rsid wsp:val=&quot;009723C4&quot;/&gt;&lt;wsp:rsid wsp:val=&quot;00972606&quot;/&gt;&lt;wsp:rsid wsp:val=&quot;00973756&quot;/&gt;&lt;wsp:rsid wsp:val=&quot;009741AC&quot;/&gt;&lt;wsp:rsid wsp:val=&quot;00974C5B&quot;/&gt;&lt;wsp:rsid wsp:val=&quot;00974F16&quot;/&gt;&lt;wsp:rsid wsp:val=&quot;009751EF&quot;/&gt;&lt;wsp:rsid wsp:val=&quot;00975D57&quot;/&gt;&lt;wsp:rsid wsp:val=&quot;00975F88&quot;/&gt;&lt;wsp:rsid wsp:val=&quot;00976BDD&quot;/&gt;&lt;wsp:rsid wsp:val=&quot;00977D66&quot;/&gt;&lt;wsp:rsid wsp:val=&quot;009806F1&quot;/&gt;&lt;wsp:rsid wsp:val=&quot;00980BEF&quot;/&gt;&lt;wsp:rsid wsp:val=&quot;0098107B&quot;/&gt;&lt;wsp:rsid wsp:val=&quot;00982005&quot;/&gt;&lt;wsp:rsid wsp:val=&quot;009826AE&quot;/&gt;&lt;wsp:rsid wsp:val=&quot;00983A39&quot;/&gt;&lt;wsp:rsid wsp:val=&quot;00983A61&quot;/&gt;&lt;wsp:rsid wsp:val=&quot;00984395&quot;/&gt;&lt;wsp:rsid wsp:val=&quot;00985C23&quot;/&gt;&lt;wsp:rsid wsp:val=&quot;009868EA&quot;/&gt;&lt;wsp:rsid wsp:val=&quot;00986D52&quot;/&gt;&lt;wsp:rsid wsp:val=&quot;009875FA&quot;/&gt;&lt;wsp:rsid wsp:val=&quot;0098761B&quot;/&gt;&lt;wsp:rsid wsp:val=&quot;0099015E&quot;/&gt;&lt;wsp:rsid wsp:val=&quot;009909DD&quot;/&gt;&lt;wsp:rsid wsp:val=&quot;00990A3D&quot;/&gt;&lt;wsp:rsid wsp:val=&quot;00991028&quot;/&gt;&lt;wsp:rsid wsp:val=&quot;009920C0&quot;/&gt;&lt;wsp:rsid wsp:val=&quot;0099356B&quot;/&gt;&lt;wsp:rsid wsp:val=&quot;00994E8A&quot;/&gt;&lt;wsp:rsid wsp:val=&quot;00995B86&quot;/&gt;&lt;wsp:rsid wsp:val=&quot;00995F6A&quot;/&gt;&lt;wsp:rsid wsp:val=&quot;009966EC&quot;/&gt;&lt;wsp:rsid wsp:val=&quot;00996762&quot;/&gt;&lt;wsp:rsid wsp:val=&quot;00996D12&quot;/&gt;&lt;wsp:rsid wsp:val=&quot;00997C8A&quot;/&gt;&lt;wsp:rsid wsp:val=&quot;009A0154&quot;/&gt;&lt;wsp:rsid wsp:val=&quot;009A082C&quot;/&gt;&lt;wsp:rsid wsp:val=&quot;009A0E73&quot;/&gt;&lt;wsp:rsid wsp:val=&quot;009A1197&quot;/&gt;&lt;wsp:rsid wsp:val=&quot;009A19B9&quot;/&gt;&lt;wsp:rsid wsp:val=&quot;009A1F90&quot;/&gt;&lt;wsp:rsid wsp:val=&quot;009A271B&quot;/&gt;&lt;wsp:rsid wsp:val=&quot;009A3312&quot;/&gt;&lt;wsp:rsid wsp:val=&quot;009A3CE5&quot;/&gt;&lt;wsp:rsid wsp:val=&quot;009A3DA5&quot;/&gt;&lt;wsp:rsid wsp:val=&quot;009A47E2&quot;/&gt;&lt;wsp:rsid wsp:val=&quot;009A49E5&quot;/&gt;&lt;wsp:rsid wsp:val=&quot;009A5684&quot;/&gt;&lt;wsp:rsid wsp:val=&quot;009A67EE&quot;/&gt;&lt;wsp:rsid wsp:val=&quot;009A6C58&quot;/&gt;&lt;wsp:rsid wsp:val=&quot;009A731B&quot;/&gt;&lt;wsp:rsid wsp:val=&quot;009A7A55&quot;/&gt;&lt;wsp:rsid wsp:val=&quot;009A7D20&quot;/&gt;&lt;wsp:rsid wsp:val=&quot;009B08FE&quot;/&gt;&lt;wsp:rsid wsp:val=&quot;009B1836&quot;/&gt;&lt;wsp:rsid wsp:val=&quot;009B382F&quot;/&gt;&lt;wsp:rsid wsp:val=&quot;009B4049&quot;/&gt;&lt;wsp:rsid wsp:val=&quot;009B4637&quot;/&gt;&lt;wsp:rsid wsp:val=&quot;009B466E&quot;/&gt;&lt;wsp:rsid wsp:val=&quot;009B4890&quot;/&gt;&lt;wsp:rsid wsp:val=&quot;009B554D&quot;/&gt;&lt;wsp:rsid wsp:val=&quot;009B6AA8&quot;/&gt;&lt;wsp:rsid wsp:val=&quot;009B6DFE&quot;/&gt;&lt;wsp:rsid wsp:val=&quot;009B6F5A&quot;/&gt;&lt;wsp:rsid wsp:val=&quot;009C17CF&quot;/&gt;&lt;wsp:rsid wsp:val=&quot;009C1A48&quot;/&gt;&lt;wsp:rsid wsp:val=&quot;009C1A92&quot;/&gt;&lt;wsp:rsid wsp:val=&quot;009C1B82&quot;/&gt;&lt;wsp:rsid wsp:val=&quot;009C22E5&quot;/&gt;&lt;wsp:rsid wsp:val=&quot;009C255A&quot;/&gt;&lt;wsp:rsid wsp:val=&quot;009C49F7&quot;/&gt;&lt;wsp:rsid wsp:val=&quot;009C4A3C&quot;/&gt;&lt;wsp:rsid wsp:val=&quot;009C52B9&quot;/&gt;&lt;wsp:rsid wsp:val=&quot;009C6377&quot;/&gt;&lt;wsp:rsid wsp:val=&quot;009C78F8&quot;/&gt;&lt;wsp:rsid wsp:val=&quot;009C7E61&quot;/&gt;&lt;wsp:rsid wsp:val=&quot;009C7FA9&quot;/&gt;&lt;wsp:rsid wsp:val=&quot;009D0831&quot;/&gt;&lt;wsp:rsid wsp:val=&quot;009D0A94&quot;/&gt;&lt;wsp:rsid wsp:val=&quot;009D0C46&quot;/&gt;&lt;wsp:rsid wsp:val=&quot;009D1AF7&quot;/&gt;&lt;wsp:rsid wsp:val=&quot;009D1D0C&quot;/&gt;&lt;wsp:rsid wsp:val=&quot;009D23C6&quot;/&gt;&lt;wsp:rsid wsp:val=&quot;009D2517&quot;/&gt;&lt;wsp:rsid wsp:val=&quot;009D2B9C&quot;/&gt;&lt;wsp:rsid wsp:val=&quot;009D33C3&quot;/&gt;&lt;wsp:rsid wsp:val=&quot;009D3B5D&quot;/&gt;&lt;wsp:rsid wsp:val=&quot;009D3FDF&quot;/&gt;&lt;wsp:rsid wsp:val=&quot;009D5149&quot;/&gt;&lt;wsp:rsid wsp:val=&quot;009D5363&quot;/&gt;&lt;wsp:rsid wsp:val=&quot;009D59BC&quot;/&gt;&lt;wsp:rsid wsp:val=&quot;009D7510&quot;/&gt;&lt;wsp:rsid wsp:val=&quot;009E05EF&quot;/&gt;&lt;wsp:rsid wsp:val=&quot;009E090E&quot;/&gt;&lt;wsp:rsid wsp:val=&quot;009E1897&quot;/&gt;&lt;wsp:rsid wsp:val=&quot;009E211F&quot;/&gt;&lt;wsp:rsid wsp:val=&quot;009E2DC2&quot;/&gt;&lt;wsp:rsid wsp:val=&quot;009E2E08&quot;/&gt;&lt;wsp:rsid wsp:val=&quot;009E2EFB&quot;/&gt;&lt;wsp:rsid wsp:val=&quot;009E36AF&quot;/&gt;&lt;wsp:rsid wsp:val=&quot;009E386A&quot;/&gt;&lt;wsp:rsid wsp:val=&quot;009E3A36&quot;/&gt;&lt;wsp:rsid wsp:val=&quot;009E3CDC&quot;/&gt;&lt;wsp:rsid wsp:val=&quot;009E3EBF&quot;/&gt;&lt;wsp:rsid wsp:val=&quot;009E522D&quot;/&gt;&lt;wsp:rsid wsp:val=&quot;009E574D&quot;/&gt;&lt;wsp:rsid wsp:val=&quot;009E5D9C&quot;/&gt;&lt;wsp:rsid wsp:val=&quot;009E6244&quot;/&gt;&lt;wsp:rsid wsp:val=&quot;009E6B1B&quot;/&gt;&lt;wsp:rsid wsp:val=&quot;009E7247&quot;/&gt;&lt;wsp:rsid wsp:val=&quot;009E7D87&quot;/&gt;&lt;wsp:rsid wsp:val=&quot;009F00F8&quot;/&gt;&lt;wsp:rsid wsp:val=&quot;009F083C&quot;/&gt;&lt;wsp:rsid wsp:val=&quot;009F091C&quot;/&gt;&lt;wsp:rsid wsp:val=&quot;009F20C5&quot;/&gt;&lt;wsp:rsid wsp:val=&quot;009F253F&quot;/&gt;&lt;wsp:rsid wsp:val=&quot;009F30F0&quot;/&gt;&lt;wsp:rsid wsp:val=&quot;009F33E8&quot;/&gt;&lt;wsp:rsid wsp:val=&quot;009F34A5&quot;/&gt;&lt;wsp:rsid wsp:val=&quot;009F370B&quot;/&gt;&lt;wsp:rsid wsp:val=&quot;009F4B1F&quot;/&gt;&lt;wsp:rsid wsp:val=&quot;009F4E63&quot;/&gt;&lt;wsp:rsid wsp:val=&quot;009F62AE&quot;/&gt;&lt;wsp:rsid wsp:val=&quot;009F7CE6&quot;/&gt;&lt;wsp:rsid wsp:val=&quot;00A002C7&quot;/&gt;&lt;wsp:rsid wsp:val=&quot;00A0056F&quot;/&gt;&lt;wsp:rsid wsp:val=&quot;00A01A89&quot;/&gt;&lt;wsp:rsid wsp:val=&quot;00A01E22&quot;/&gt;&lt;wsp:rsid wsp:val=&quot;00A02920&quot;/&gt;&lt;wsp:rsid wsp:val=&quot;00A029CD&quot;/&gt;&lt;wsp:rsid wsp:val=&quot;00A032A5&quot;/&gt;&lt;wsp:rsid wsp:val=&quot;00A043FB&quot;/&gt;&lt;wsp:rsid wsp:val=&quot;00A04559&quot;/&gt;&lt;wsp:rsid wsp:val=&quot;00A04818&quot;/&gt;&lt;wsp:rsid wsp:val=&quot;00A04EAE&quot;/&gt;&lt;wsp:rsid wsp:val=&quot;00A05935&quot;/&gt;&lt;wsp:rsid wsp:val=&quot;00A05F58&quot;/&gt;&lt;wsp:rsid wsp:val=&quot;00A07947&quot;/&gt;&lt;wsp:rsid wsp:val=&quot;00A11E01&quot;/&gt;&lt;wsp:rsid wsp:val=&quot;00A12507&quot;/&gt;&lt;wsp:rsid wsp:val=&quot;00A12FDE&quot;/&gt;&lt;wsp:rsid wsp:val=&quot;00A1317E&quot;/&gt;&lt;wsp:rsid wsp:val=&quot;00A13F6A&quot;/&gt;&lt;wsp:rsid wsp:val=&quot;00A14062&quot;/&gt;&lt;wsp:rsid wsp:val=&quot;00A14620&quot;/&gt;&lt;wsp:rsid wsp:val=&quot;00A14C9A&quot;/&gt;&lt;wsp:rsid wsp:val=&quot;00A15251&quot;/&gt;&lt;wsp:rsid wsp:val=&quot;00A1537C&quot;/&gt;&lt;wsp:rsid wsp:val=&quot;00A15F37&quot;/&gt;&lt;wsp:rsid wsp:val=&quot;00A16491&quot;/&gt;&lt;wsp:rsid wsp:val=&quot;00A16CE5&quot;/&gt;&lt;wsp:rsid wsp:val=&quot;00A170A2&quot;/&gt;&lt;wsp:rsid wsp:val=&quot;00A1718C&quot;/&gt;&lt;wsp:rsid wsp:val=&quot;00A17784&quot;/&gt;&lt;wsp:rsid wsp:val=&quot;00A17CB0&quot;/&gt;&lt;wsp:rsid wsp:val=&quot;00A17CB9&quot;/&gt;&lt;wsp:rsid wsp:val=&quot;00A201C4&quot;/&gt;&lt;wsp:rsid wsp:val=&quot;00A21656&quot;/&gt;&lt;wsp:rsid wsp:val=&quot;00A2177E&quot;/&gt;&lt;wsp:rsid wsp:val=&quot;00A22EBE&quot;/&gt;&lt;wsp:rsid wsp:val=&quot;00A23024&quot;/&gt;&lt;wsp:rsid wsp:val=&quot;00A23BC3&quot;/&gt;&lt;wsp:rsid wsp:val=&quot;00A24DAB&quot;/&gt;&lt;wsp:rsid wsp:val=&quot;00A260FE&quot;/&gt;&lt;wsp:rsid wsp:val=&quot;00A26E6D&quot;/&gt;&lt;wsp:rsid wsp:val=&quot;00A30349&quot;/&gt;&lt;wsp:rsid wsp:val=&quot;00A30771&quot;/&gt;&lt;wsp:rsid wsp:val=&quot;00A30FFA&quot;/&gt;&lt;wsp:rsid wsp:val=&quot;00A316AD&quot;/&gt;&lt;wsp:rsid wsp:val=&quot;00A3255B&quot;/&gt;&lt;wsp:rsid wsp:val=&quot;00A32693&quot;/&gt;&lt;wsp:rsid wsp:val=&quot;00A351B0&quot;/&gt;&lt;wsp:rsid wsp:val=&quot;00A353EC&quot;/&gt;&lt;wsp:rsid wsp:val=&quot;00A3554D&quot;/&gt;&lt;wsp:rsid wsp:val=&quot;00A3633D&quot;/&gt;&lt;wsp:rsid wsp:val=&quot;00A36A00&quot;/&gt;&lt;wsp:rsid wsp:val=&quot;00A36DCA&quot;/&gt;&lt;wsp:rsid wsp:val=&quot;00A36EDD&quot;/&gt;&lt;wsp:rsid wsp:val=&quot;00A37EDC&quot;/&gt;&lt;wsp:rsid wsp:val=&quot;00A41657&quot;/&gt;&lt;wsp:rsid wsp:val=&quot;00A42710&quot;/&gt;&lt;wsp:rsid wsp:val=&quot;00A429DF&quot;/&gt;&lt;wsp:rsid wsp:val=&quot;00A432B7&quot;/&gt;&lt;wsp:rsid wsp:val=&quot;00A44022&quot;/&gt;&lt;wsp:rsid wsp:val=&quot;00A44CA0&quot;/&gt;&lt;wsp:rsid wsp:val=&quot;00A44E06&quot;/&gt;&lt;wsp:rsid wsp:val=&quot;00A4691A&quot;/&gt;&lt;wsp:rsid wsp:val=&quot;00A5001A&quot;/&gt;&lt;wsp:rsid wsp:val=&quot;00A503C2&quot;/&gt;&lt;wsp:rsid wsp:val=&quot;00A50F22&quot;/&gt;&lt;wsp:rsid wsp:val=&quot;00A516CA&quot;/&gt;&lt;wsp:rsid wsp:val=&quot;00A52057&quot;/&gt;&lt;wsp:rsid wsp:val=&quot;00A536C2&quot;/&gt;&lt;wsp:rsid wsp:val=&quot;00A54343&quot;/&gt;&lt;wsp:rsid wsp:val=&quot;00A54554&quot;/&gt;&lt;wsp:rsid wsp:val=&quot;00A549B7&quot;/&gt;&lt;wsp:rsid wsp:val=&quot;00A553BA&quot;/&gt;&lt;wsp:rsid wsp:val=&quot;00A55893&quot;/&gt;&lt;wsp:rsid wsp:val=&quot;00A56B6D&quot;/&gt;&lt;wsp:rsid wsp:val=&quot;00A57794&quot;/&gt;&lt;wsp:rsid wsp:val=&quot;00A57A72&quot;/&gt;&lt;wsp:rsid wsp:val=&quot;00A57E9F&quot;/&gt;&lt;wsp:rsid wsp:val=&quot;00A57EC2&quot;/&gt;&lt;wsp:rsid wsp:val=&quot;00A6004A&quot;/&gt;&lt;wsp:rsid wsp:val=&quot;00A60DA2&quot;/&gt;&lt;wsp:rsid wsp:val=&quot;00A60E07&quot;/&gt;&lt;wsp:rsid wsp:val=&quot;00A62170&quot;/&gt;&lt;wsp:rsid wsp:val=&quot;00A62D1E&quot;/&gt;&lt;wsp:rsid wsp:val=&quot;00A63C99&quot;/&gt;&lt;wsp:rsid wsp:val=&quot;00A6413D&quot;/&gt;&lt;wsp:rsid wsp:val=&quot;00A64366&quot;/&gt;&lt;wsp:rsid wsp:val=&quot;00A65A69&quot;/&gt;&lt;wsp:rsid wsp:val=&quot;00A660D5&quot;/&gt;&lt;wsp:rsid wsp:val=&quot;00A66124&quot;/&gt;&lt;wsp:rsid wsp:val=&quot;00A66434&quot;/&gt;&lt;wsp:rsid wsp:val=&quot;00A66C10&quot;/&gt;&lt;wsp:rsid wsp:val=&quot;00A678F5&quot;/&gt;&lt;wsp:rsid wsp:val=&quot;00A70254&quot;/&gt;&lt;wsp:rsid wsp:val=&quot;00A709C6&quot;/&gt;&lt;wsp:rsid wsp:val=&quot;00A710AF&quot;/&gt;&lt;wsp:rsid wsp:val=&quot;00A73062&quot;/&gt;&lt;wsp:rsid wsp:val=&quot;00A740EB&quot;/&gt;&lt;wsp:rsid wsp:val=&quot;00A74857&quot;/&gt;&lt;wsp:rsid wsp:val=&quot;00A763B5&quot;/&gt;&lt;wsp:rsid wsp:val=&quot;00A767CC&quot;/&gt;&lt;wsp:rsid wsp:val=&quot;00A768E7&quot;/&gt;&lt;wsp:rsid wsp:val=&quot;00A7741D&quot;/&gt;&lt;wsp:rsid wsp:val=&quot;00A77582&quot;/&gt;&lt;wsp:rsid wsp:val=&quot;00A7776A&quot;/&gt;&lt;wsp:rsid wsp:val=&quot;00A817EB&quot;/&gt;&lt;wsp:rsid wsp:val=&quot;00A82A6F&quot;/&gt;&lt;wsp:rsid wsp:val=&quot;00A83543&quot;/&gt;&lt;wsp:rsid wsp:val=&quot;00A84299&quot;/&gt;&lt;wsp:rsid wsp:val=&quot;00A84C96&quot;/&gt;&lt;wsp:rsid wsp:val=&quot;00A851BB&quot;/&gt;&lt;wsp:rsid wsp:val=&quot;00A8540B&quot;/&gt;&lt;wsp:rsid wsp:val=&quot;00A8632B&quot;/&gt;&lt;wsp:rsid wsp:val=&quot;00A8667F&quot;/&gt;&lt;wsp:rsid wsp:val=&quot;00A8685C&quot;/&gt;&lt;wsp:rsid wsp:val=&quot;00A870BA&quot;/&gt;&lt;wsp:rsid wsp:val=&quot;00A87E3B&quot;/&gt;&lt;wsp:rsid wsp:val=&quot;00A90FC7&quot;/&gt;&lt;wsp:rsid wsp:val=&quot;00A913FA&quot;/&gt;&lt;wsp:rsid wsp:val=&quot;00A91D98&quot;/&gt;&lt;wsp:rsid wsp:val=&quot;00A929DB&quot;/&gt;&lt;wsp:rsid wsp:val=&quot;00A9386D&quot;/&gt;&lt;wsp:rsid wsp:val=&quot;00A942DC&quot;/&gt;&lt;wsp:rsid wsp:val=&quot;00A942ED&quot;/&gt;&lt;wsp:rsid wsp:val=&quot;00A94685&quot;/&gt;&lt;wsp:rsid wsp:val=&quot;00A947E7&quot;/&gt;&lt;wsp:rsid wsp:val=&quot;00A94DEE&quot;/&gt;&lt;wsp:rsid wsp:val=&quot;00A94FCD&quot;/&gt;&lt;wsp:rsid wsp:val=&quot;00A95C74&quot;/&gt;&lt;wsp:rsid wsp:val=&quot;00A9644E&quot;/&gt;&lt;wsp:rsid wsp:val=&quot;00A965AD&quot;/&gt;&lt;wsp:rsid wsp:val=&quot;00A96AA7&quot;/&gt;&lt;wsp:rsid wsp:val=&quot;00A96EAC&quot;/&gt;&lt;wsp:rsid wsp:val=&quot;00A97703&quot;/&gt;&lt;wsp:rsid wsp:val=&quot;00AA00E6&quot;/&gt;&lt;wsp:rsid wsp:val=&quot;00AA0A11&quot;/&gt;&lt;wsp:rsid wsp:val=&quot;00AA0E80&quot;/&gt;&lt;wsp:rsid wsp:val=&quot;00AA173C&quot;/&gt;&lt;wsp:rsid wsp:val=&quot;00AA1C49&quot;/&gt;&lt;wsp:rsid wsp:val=&quot;00AA1C4E&quot;/&gt;&lt;wsp:rsid wsp:val=&quot;00AA1F5E&quot;/&gt;&lt;wsp:rsid wsp:val=&quot;00AA3391&quot;/&gt;&lt;wsp:rsid wsp:val=&quot;00AA4B83&quot;/&gt;&lt;wsp:rsid wsp:val=&quot;00AA5742&quot;/&gt;&lt;wsp:rsid wsp:val=&quot;00AA5BEF&quot;/&gt;&lt;wsp:rsid wsp:val=&quot;00AA7274&quot;/&gt;&lt;wsp:rsid wsp:val=&quot;00AA75C8&quot;/&gt;&lt;wsp:rsid wsp:val=&quot;00AA7FD8&quot;/&gt;&lt;wsp:rsid wsp:val=&quot;00AB00AC&quot;/&gt;&lt;wsp:rsid wsp:val=&quot;00AB144C&quot;/&gt;&lt;wsp:rsid wsp:val=&quot;00AB1707&quot;/&gt;&lt;wsp:rsid wsp:val=&quot;00AB181B&quot;/&gt;&lt;wsp:rsid wsp:val=&quot;00AB19C7&quot;/&gt;&lt;wsp:rsid wsp:val=&quot;00AB2331&quot;/&gt;&lt;wsp:rsid wsp:val=&quot;00AB2D5D&quot;/&gt;&lt;wsp:rsid wsp:val=&quot;00AB3789&quot;/&gt;&lt;wsp:rsid wsp:val=&quot;00AB3796&quot;/&gt;&lt;wsp:rsid wsp:val=&quot;00AB3A86&quot;/&gt;&lt;wsp:rsid wsp:val=&quot;00AB3D92&quot;/&gt;&lt;wsp:rsid wsp:val=&quot;00AB54EB&quot;/&gt;&lt;wsp:rsid wsp:val=&quot;00AB71B1&quot;/&gt;&lt;wsp:rsid wsp:val=&quot;00AB76AA&quot;/&gt;&lt;wsp:rsid wsp:val=&quot;00AB7993&quot;/&gt;&lt;wsp:rsid wsp:val=&quot;00AB7F04&quot;/&gt;&lt;wsp:rsid wsp:val=&quot;00AC064E&quot;/&gt;&lt;wsp:rsid wsp:val=&quot;00AC0CBE&quot;/&gt;&lt;wsp:rsid wsp:val=&quot;00AC1CFF&quot;/&gt;&lt;wsp:rsid wsp:val=&quot;00AC1D6F&quot;/&gt;&lt;wsp:rsid wsp:val=&quot;00AC3532&quot;/&gt;&lt;wsp:rsid wsp:val=&quot;00AC369E&quot;/&gt;&lt;wsp:rsid wsp:val=&quot;00AC3A2F&quot;/&gt;&lt;wsp:rsid wsp:val=&quot;00AC4277&quot;/&gt;&lt;wsp:rsid wsp:val=&quot;00AC4764&quot;/&gt;&lt;wsp:rsid wsp:val=&quot;00AC4F7D&quot;/&gt;&lt;wsp:rsid wsp:val=&quot;00AC6181&quot;/&gt;&lt;wsp:rsid wsp:val=&quot;00AC6B6A&quot;/&gt;&lt;wsp:rsid wsp:val=&quot;00AC72EF&quot;/&gt;&lt;wsp:rsid wsp:val=&quot;00AD0DD6&quot;/&gt;&lt;wsp:rsid wsp:val=&quot;00AD118F&quot;/&gt;&lt;wsp:rsid wsp:val=&quot;00AD2049&quot;/&gt;&lt;wsp:rsid wsp:val=&quot;00AD299B&quot;/&gt;&lt;wsp:rsid wsp:val=&quot;00AD2FCA&quot;/&gt;&lt;wsp:rsid wsp:val=&quot;00AD3519&quot;/&gt;&lt;wsp:rsid wsp:val=&quot;00AD398E&quot;/&gt;&lt;wsp:rsid wsp:val=&quot;00AD40CC&quot;/&gt;&lt;wsp:rsid wsp:val=&quot;00AD5DFE&quot;/&gt;&lt;wsp:rsid wsp:val=&quot;00AD5ECE&quot;/&gt;&lt;wsp:rsid wsp:val=&quot;00AD5F13&quot;/&gt;&lt;wsp:rsid wsp:val=&quot;00AD6164&quot;/&gt;&lt;wsp:rsid wsp:val=&quot;00AD6230&quot;/&gt;&lt;wsp:rsid wsp:val=&quot;00AD6D99&quot;/&gt;&lt;wsp:rsid wsp:val=&quot;00AD6E42&quot;/&gt;&lt;wsp:rsid wsp:val=&quot;00AD6FE3&quot;/&gt;&lt;wsp:rsid wsp:val=&quot;00AD76D8&quot;/&gt;&lt;wsp:rsid wsp:val=&quot;00AE006D&quot;/&gt;&lt;wsp:rsid wsp:val=&quot;00AE0ABD&quot;/&gt;&lt;wsp:rsid wsp:val=&quot;00AE0D1A&quot;/&gt;&lt;wsp:rsid wsp:val=&quot;00AE0E1C&quot;/&gt;&lt;wsp:rsid wsp:val=&quot;00AE1006&quot;/&gt;&lt;wsp:rsid wsp:val=&quot;00AE1C50&quot;/&gt;&lt;wsp:rsid wsp:val=&quot;00AE1F80&quot;/&gt;&lt;wsp:rsid wsp:val=&quot;00AE227D&quot;/&gt;&lt;wsp:rsid wsp:val=&quot;00AE2351&quot;/&gt;&lt;wsp:rsid wsp:val=&quot;00AE2B56&quot;/&gt;&lt;wsp:rsid wsp:val=&quot;00AE2DAA&quot;/&gt;&lt;wsp:rsid wsp:val=&quot;00AE3800&quot;/&gt;&lt;wsp:rsid wsp:val=&quot;00AE3912&quot;/&gt;&lt;wsp:rsid wsp:val=&quot;00AE3A93&quot;/&gt;&lt;wsp:rsid wsp:val=&quot;00AE49C8&quot;/&gt;&lt;wsp:rsid wsp:val=&quot;00AE49EB&quot;/&gt;&lt;wsp:rsid wsp:val=&quot;00AE5891&quot;/&gt;&lt;wsp:rsid wsp:val=&quot;00AE58BD&quot;/&gt;&lt;wsp:rsid wsp:val=&quot;00AE5CF5&quot;/&gt;&lt;wsp:rsid wsp:val=&quot;00AE6571&quot;/&gt;&lt;wsp:rsid wsp:val=&quot;00AE6589&quot;/&gt;&lt;wsp:rsid wsp:val=&quot;00AE6E14&quot;/&gt;&lt;wsp:rsid wsp:val=&quot;00AE7AE8&quot;/&gt;&lt;wsp:rsid wsp:val=&quot;00AE7BA8&quot;/&gt;&lt;wsp:rsid wsp:val=&quot;00AE7BAC&quot;/&gt;&lt;wsp:rsid wsp:val=&quot;00AF06AE&quot;/&gt;&lt;wsp:rsid wsp:val=&quot;00AF07B6&quot;/&gt;&lt;wsp:rsid wsp:val=&quot;00AF0A29&quot;/&gt;&lt;wsp:rsid wsp:val=&quot;00AF2A43&quot;/&gt;&lt;wsp:rsid wsp:val=&quot;00AF2A69&quot;/&gt;&lt;wsp:rsid wsp:val=&quot;00AF2AB2&quot;/&gt;&lt;wsp:rsid wsp:val=&quot;00AF3025&quot;/&gt;&lt;wsp:rsid wsp:val=&quot;00AF316C&quot;/&gt;&lt;wsp:rsid wsp:val=&quot;00AF35A8&quot;/&gt;&lt;wsp:rsid wsp:val=&quot;00AF46A1&quot;/&gt;&lt;wsp:rsid wsp:val=&quot;00AF6544&quot;/&gt;&lt;wsp:rsid wsp:val=&quot;00AF6F69&quot;/&gt;&lt;wsp:rsid wsp:val=&quot;00AF7600&quot;/&gt;&lt;wsp:rsid wsp:val=&quot;00AF77BB&quot;/&gt;&lt;wsp:rsid wsp:val=&quot;00AF78EE&quot;/&gt;&lt;wsp:rsid wsp:val=&quot;00AF7BB9&quot;/&gt;&lt;wsp:rsid wsp:val=&quot;00B02543&quot;/&gt;&lt;wsp:rsid wsp:val=&quot;00B0257F&quot;/&gt;&lt;wsp:rsid wsp:val=&quot;00B03AA3&quot;/&gt;&lt;wsp:rsid wsp:val=&quot;00B04B54&quot;/&gt;&lt;wsp:rsid wsp:val=&quot;00B060B5&quot;/&gt;&lt;wsp:rsid wsp:val=&quot;00B06DAD&quot;/&gt;&lt;wsp:rsid wsp:val=&quot;00B06FCB&quot;/&gt;&lt;wsp:rsid wsp:val=&quot;00B106A8&quot;/&gt;&lt;wsp:rsid wsp:val=&quot;00B11C88&quot;/&gt;&lt;wsp:rsid wsp:val=&quot;00B12133&quot;/&gt;&lt;wsp:rsid wsp:val=&quot;00B1225C&quot;/&gt;&lt;wsp:rsid wsp:val=&quot;00B1267A&quot;/&gt;&lt;wsp:rsid wsp:val=&quot;00B142DA&quot;/&gt;&lt;wsp:rsid wsp:val=&quot;00B152D1&quot;/&gt;&lt;wsp:rsid wsp:val=&quot;00B16F40&quot;/&gt;&lt;wsp:rsid wsp:val=&quot;00B16FF4&quot;/&gt;&lt;wsp:rsid wsp:val=&quot;00B20B91&quot;/&gt;&lt;wsp:rsid wsp:val=&quot;00B20BA8&quot;/&gt;&lt;wsp:rsid wsp:val=&quot;00B21390&quot;/&gt;&lt;wsp:rsid wsp:val=&quot;00B22149&quot;/&gt;&lt;wsp:rsid wsp:val=&quot;00B225E1&quot;/&gt;&lt;wsp:rsid wsp:val=&quot;00B22D97&quot;/&gt;&lt;wsp:rsid wsp:val=&quot;00B2379F&quot;/&gt;&lt;wsp:rsid wsp:val=&quot;00B253CB&quot;/&gt;&lt;wsp:rsid wsp:val=&quot;00B259E9&quot;/&gt;&lt;wsp:rsid wsp:val=&quot;00B261FE&quot;/&gt;&lt;wsp:rsid wsp:val=&quot;00B30C38&quot;/&gt;&lt;wsp:rsid wsp:val=&quot;00B30CD1&quot;/&gt;&lt;wsp:rsid wsp:val=&quot;00B32DF5&quot;/&gt;&lt;wsp:rsid wsp:val=&quot;00B33020&quot;/&gt;&lt;wsp:rsid wsp:val=&quot;00B331F9&quot;/&gt;&lt;wsp:rsid wsp:val=&quot;00B333E2&quot;/&gt;&lt;wsp:rsid wsp:val=&quot;00B33799&quot;/&gt;&lt;wsp:rsid wsp:val=&quot;00B33A0F&quot;/&gt;&lt;wsp:rsid wsp:val=&quot;00B33E6D&quot;/&gt;&lt;wsp:rsid wsp:val=&quot;00B34702&quot;/&gt;&lt;wsp:rsid wsp:val=&quot;00B35262&quot;/&gt;&lt;wsp:rsid wsp:val=&quot;00B37370&quot;/&gt;&lt;wsp:rsid wsp:val=&quot;00B378D9&quot;/&gt;&lt;wsp:rsid wsp:val=&quot;00B37F78&quot;/&gt;&lt;wsp:rsid wsp:val=&quot;00B402F3&quot;/&gt;&lt;wsp:rsid wsp:val=&quot;00B40413&quot;/&gt;&lt;wsp:rsid wsp:val=&quot;00B404F8&quot;/&gt;&lt;wsp:rsid wsp:val=&quot;00B42722&quot;/&gt;&lt;wsp:rsid wsp:val=&quot;00B42C48&quot;/&gt;&lt;wsp:rsid wsp:val=&quot;00B43776&quot;/&gt;&lt;wsp:rsid wsp:val=&quot;00B438B9&quot;/&gt;&lt;wsp:rsid wsp:val=&quot;00B443FD&quot;/&gt;&lt;wsp:rsid wsp:val=&quot;00B4469F&quot;/&gt;&lt;wsp:rsid wsp:val=&quot;00B44DFB&quot;/&gt;&lt;wsp:rsid wsp:val=&quot;00B44FBB&quot;/&gt;&lt;wsp:rsid wsp:val=&quot;00B45FA1&quot;/&gt;&lt;wsp:rsid wsp:val=&quot;00B467C3&quot;/&gt;&lt;wsp:rsid wsp:val=&quot;00B468B0&quot;/&gt;&lt;wsp:rsid wsp:val=&quot;00B46C64&quot;/&gt;&lt;wsp:rsid wsp:val=&quot;00B47913&quot;/&gt;&lt;wsp:rsid wsp:val=&quot;00B47E7A&quot;/&gt;&lt;wsp:rsid wsp:val=&quot;00B47FF7&quot;/&gt;&lt;wsp:rsid wsp:val=&quot;00B504ED&quot;/&gt;&lt;wsp:rsid wsp:val=&quot;00B514EE&quot;/&gt;&lt;wsp:rsid wsp:val=&quot;00B51EFD&quot;/&gt;&lt;wsp:rsid wsp:val=&quot;00B5208D&quot;/&gt;&lt;wsp:rsid wsp:val=&quot;00B52A21&quot;/&gt;&lt;wsp:rsid wsp:val=&quot;00B52A6F&quot;/&gt;&lt;wsp:rsid wsp:val=&quot;00B52E4C&quot;/&gt;&lt;wsp:rsid wsp:val=&quot;00B52EB6&quot;/&gt;&lt;wsp:rsid wsp:val=&quot;00B54A6F&quot;/&gt;&lt;wsp:rsid wsp:val=&quot;00B55B2E&quot;/&gt;&lt;wsp:rsid wsp:val=&quot;00B5746F&quot;/&gt;&lt;wsp:rsid wsp:val=&quot;00B57A0E&quot;/&gt;&lt;wsp:rsid wsp:val=&quot;00B602DC&quot;/&gt;&lt;wsp:rsid wsp:val=&quot;00B60B8E&quot;/&gt;&lt;wsp:rsid wsp:val=&quot;00B617B1&quot;/&gt;&lt;wsp:rsid wsp:val=&quot;00B6196E&quot;/&gt;&lt;wsp:rsid wsp:val=&quot;00B62044&quot;/&gt;&lt;wsp:rsid wsp:val=&quot;00B62241&quot;/&gt;&lt;wsp:rsid wsp:val=&quot;00B62249&quot;/&gt;&lt;wsp:rsid wsp:val=&quot;00B636D3&quot;/&gt;&lt;wsp:rsid wsp:val=&quot;00B63724&quot;/&gt;&lt;wsp:rsid wsp:val=&quot;00B63B7B&quot;/&gt;&lt;wsp:rsid wsp:val=&quot;00B6433D&quot;/&gt;&lt;wsp:rsid wsp:val=&quot;00B643DC&quot;/&gt;&lt;wsp:rsid wsp:val=&quot;00B648FE&quot;/&gt;&lt;wsp:rsid wsp:val=&quot;00B65243&quot;/&gt;&lt;wsp:rsid wsp:val=&quot;00B65AC0&quot;/&gt;&lt;wsp:rsid wsp:val=&quot;00B67608&quot;/&gt;&lt;wsp:rsid wsp:val=&quot;00B67AF0&quot;/&gt;&lt;wsp:rsid wsp:val=&quot;00B67ED4&quot;/&gt;&lt;wsp:rsid wsp:val=&quot;00B70B15&quot;/&gt;&lt;wsp:rsid wsp:val=&quot;00B7131E&quot;/&gt;&lt;wsp:rsid wsp:val=&quot;00B71791&quot;/&gt;&lt;wsp:rsid wsp:val=&quot;00B72C88&quot;/&gt;&lt;wsp:rsid wsp:val=&quot;00B733A3&quot;/&gt;&lt;wsp:rsid wsp:val=&quot;00B7630C&quot;/&gt;&lt;wsp:rsid wsp:val=&quot;00B77ABD&quot;/&gt;&lt;wsp:rsid wsp:val=&quot;00B8048C&quot;/&gt;&lt;wsp:rsid wsp:val=&quot;00B80BC2&quot;/&gt;&lt;wsp:rsid wsp:val=&quot;00B81043&quot;/&gt;&lt;wsp:rsid wsp:val=&quot;00B8143F&quot;/&gt;&lt;wsp:rsid wsp:val=&quot;00B81621&quot;/&gt;&lt;wsp:rsid wsp:val=&quot;00B81BF9&quot;/&gt;&lt;wsp:rsid wsp:val=&quot;00B81DF0&quot;/&gt;&lt;wsp:rsid wsp:val=&quot;00B82814&quot;/&gt;&lt;wsp:rsid wsp:val=&quot;00B829D9&quot;/&gt;&lt;wsp:rsid wsp:val=&quot;00B82A0A&quot;/&gt;&lt;wsp:rsid wsp:val=&quot;00B82CB7&quot;/&gt;&lt;wsp:rsid wsp:val=&quot;00B8343D&quot;/&gt;&lt;wsp:rsid wsp:val=&quot;00B83A57&quot;/&gt;&lt;wsp:rsid wsp:val=&quot;00B83C7C&quot;/&gt;&lt;wsp:rsid wsp:val=&quot;00B83F3A&quot;/&gt;&lt;wsp:rsid wsp:val=&quot;00B84127&quot;/&gt;&lt;wsp:rsid wsp:val=&quot;00B842E3&quot;/&gt;&lt;wsp:rsid wsp:val=&quot;00B849B3&quot;/&gt;&lt;wsp:rsid wsp:val=&quot;00B84DAB&quot;/&gt;&lt;wsp:rsid wsp:val=&quot;00B85D43&quot;/&gt;&lt;wsp:rsid wsp:val=&quot;00B861CF&quot;/&gt;&lt;wsp:rsid wsp:val=&quot;00B8632C&quot;/&gt;&lt;wsp:rsid wsp:val=&quot;00B86437&quot;/&gt;&lt;wsp:rsid wsp:val=&quot;00B86853&quot;/&gt;&lt;wsp:rsid wsp:val=&quot;00B8713D&quot;/&gt;&lt;wsp:rsid wsp:val=&quot;00B87409&quot;/&gt;&lt;wsp:rsid wsp:val=&quot;00B87413&quot;/&gt;&lt;wsp:rsid wsp:val=&quot;00B90276&quot;/&gt;&lt;wsp:rsid wsp:val=&quot;00B91C4D&quot;/&gt;&lt;wsp:rsid wsp:val=&quot;00B91CE5&quot;/&gt;&lt;wsp:rsid wsp:val=&quot;00B91E0B&quot;/&gt;&lt;wsp:rsid wsp:val=&quot;00B9236E&quot;/&gt;&lt;wsp:rsid wsp:val=&quot;00B925E2&quot;/&gt;&lt;wsp:rsid wsp:val=&quot;00B92812&quot;/&gt;&lt;wsp:rsid wsp:val=&quot;00B92AD8&quot;/&gt;&lt;wsp:rsid wsp:val=&quot;00B93801&quot;/&gt;&lt;wsp:rsid wsp:val=&quot;00B93C1F&quot;/&gt;&lt;wsp:rsid wsp:val=&quot;00B9548B&quot;/&gt;&lt;wsp:rsid wsp:val=&quot;00B95657&quot;/&gt;&lt;wsp:rsid wsp:val=&quot;00B956A7&quot;/&gt;&lt;wsp:rsid wsp:val=&quot;00B95AB4&quot;/&gt;&lt;wsp:rsid wsp:val=&quot;00B95AC9&quot;/&gt;&lt;wsp:rsid wsp:val=&quot;00B9650D&quot;/&gt;&lt;wsp:rsid wsp:val=&quot;00B966BF&quot;/&gt;&lt;wsp:rsid wsp:val=&quot;00B969A1&quot;/&gt;&lt;wsp:rsid wsp:val=&quot;00B977F0&quot;/&gt;&lt;wsp:rsid wsp:val=&quot;00B97FF3&quot;/&gt;&lt;wsp:rsid wsp:val=&quot;00BA09C6&quot;/&gt;&lt;wsp:rsid wsp:val=&quot;00BA1307&quot;/&gt;&lt;wsp:rsid wsp:val=&quot;00BA145A&quot;/&gt;&lt;wsp:rsid wsp:val=&quot;00BA17CD&quot;/&gt;&lt;wsp:rsid wsp:val=&quot;00BA20EC&quot;/&gt;&lt;wsp:rsid wsp:val=&quot;00BA21F1&quot;/&gt;&lt;wsp:rsid wsp:val=&quot;00BA24E2&quot;/&gt;&lt;wsp:rsid wsp:val=&quot;00BA33BA&quot;/&gt;&lt;wsp:rsid wsp:val=&quot;00BA3550&quot;/&gt;&lt;wsp:rsid wsp:val=&quot;00BA3B3D&quot;/&gt;&lt;wsp:rsid wsp:val=&quot;00BA3C27&quot;/&gt;&lt;wsp:rsid wsp:val=&quot;00BA4467&quot;/&gt;&lt;wsp:rsid wsp:val=&quot;00BA6030&quot;/&gt;&lt;wsp:rsid wsp:val=&quot;00BA656E&quot;/&gt;&lt;wsp:rsid wsp:val=&quot;00BA6A19&quot;/&gt;&lt;wsp:rsid wsp:val=&quot;00BA6A54&quot;/&gt;&lt;wsp:rsid wsp:val=&quot;00BA797E&quot;/&gt;&lt;wsp:rsid wsp:val=&quot;00BB067E&quot;/&gt;&lt;wsp:rsid wsp:val=&quot;00BB0EB3&quot;/&gt;&lt;wsp:rsid wsp:val=&quot;00BB15E0&quot;/&gt;&lt;wsp:rsid wsp:val=&quot;00BB1BD9&quot;/&gt;&lt;wsp:rsid wsp:val=&quot;00BB1D90&quot;/&gt;&lt;wsp:rsid wsp:val=&quot;00BB37DA&quot;/&gt;&lt;wsp:rsid wsp:val=&quot;00BB4260&quot;/&gt;&lt;wsp:rsid wsp:val=&quot;00BB4C83&quot;/&gt;&lt;wsp:rsid wsp:val=&quot;00BB4E70&quot;/&gt;&lt;wsp:rsid wsp:val=&quot;00BC0390&quot;/&gt;&lt;wsp:rsid wsp:val=&quot;00BC0A33&quot;/&gt;&lt;wsp:rsid wsp:val=&quot;00BC1113&quot;/&gt;&lt;wsp:rsid wsp:val=&quot;00BC1693&quot;/&gt;&lt;wsp:rsid wsp:val=&quot;00BC27F8&quot;/&gt;&lt;wsp:rsid wsp:val=&quot;00BC2EEB&quot;/&gt;&lt;wsp:rsid wsp:val=&quot;00BC6965&quot;/&gt;&lt;wsp:rsid wsp:val=&quot;00BC6FC7&quot;/&gt;&lt;wsp:rsid wsp:val=&quot;00BC749B&quot;/&gt;&lt;wsp:rsid wsp:val=&quot;00BC77FE&quot;/&gt;&lt;wsp:rsid wsp:val=&quot;00BC7A34&quot;/&gt;&lt;wsp:rsid wsp:val=&quot;00BD20CE&quot;/&gt;&lt;wsp:rsid wsp:val=&quot;00BD224B&quot;/&gt;&lt;wsp:rsid wsp:val=&quot;00BD28FB&quot;/&gt;&lt;wsp:rsid wsp:val=&quot;00BD2E5A&quot;/&gt;&lt;wsp:rsid wsp:val=&quot;00BD3045&quot;/&gt;&lt;wsp:rsid wsp:val=&quot;00BD32C4&quot;/&gt;&lt;wsp:rsid wsp:val=&quot;00BD3D6C&quot;/&gt;&lt;wsp:rsid wsp:val=&quot;00BD3D87&quot;/&gt;&lt;wsp:rsid wsp:val=&quot;00BD43AF&quot;/&gt;&lt;wsp:rsid wsp:val=&quot;00BD4479&quot;/&gt;&lt;wsp:rsid wsp:val=&quot;00BD4AB9&quot;/&gt;&lt;wsp:rsid wsp:val=&quot;00BD6382&quot;/&gt;&lt;wsp:rsid wsp:val=&quot;00BD6493&quot;/&gt;&lt;wsp:rsid wsp:val=&quot;00BD668B&quot;/&gt;&lt;wsp:rsid wsp:val=&quot;00BD6749&quot;/&gt;&lt;wsp:rsid wsp:val=&quot;00BD751D&quot;/&gt;&lt;wsp:rsid wsp:val=&quot;00BD7D73&quot;/&gt;&lt;wsp:rsid wsp:val=&quot;00BE06C3&quot;/&gt;&lt;wsp:rsid wsp:val=&quot;00BE0CE8&quot;/&gt;&lt;wsp:rsid wsp:val=&quot;00BE12CF&quot;/&gt;&lt;wsp:rsid wsp:val=&quot;00BE175A&quot;/&gt;&lt;wsp:rsid wsp:val=&quot;00BE218B&quot;/&gt;&lt;wsp:rsid wsp:val=&quot;00BE2CEE&quot;/&gt;&lt;wsp:rsid wsp:val=&quot;00BE351A&quot;/&gt;&lt;wsp:rsid wsp:val=&quot;00BE3BE5&quot;/&gt;&lt;wsp:rsid wsp:val=&quot;00BE480B&quot;/&gt;&lt;wsp:rsid wsp:val=&quot;00BE486A&quot;/&gt;&lt;wsp:rsid wsp:val=&quot;00BE6860&quot;/&gt;&lt;wsp:rsid wsp:val=&quot;00BE759F&quot;/&gt;&lt;wsp:rsid wsp:val=&quot;00BE7FB4&quot;/&gt;&lt;wsp:rsid wsp:val=&quot;00BF1E83&quot;/&gt;&lt;wsp:rsid wsp:val=&quot;00BF343B&quot;/&gt;&lt;wsp:rsid wsp:val=&quot;00BF3761&quot;/&gt;&lt;wsp:rsid wsp:val=&quot;00BF3916&quot;/&gt;&lt;wsp:rsid wsp:val=&quot;00BF3CB5&quot;/&gt;&lt;wsp:rsid wsp:val=&quot;00BF41CA&quot;/&gt;&lt;wsp:rsid wsp:val=&quot;00BF44D6&quot;/&gt;&lt;wsp:rsid wsp:val=&quot;00BF53B4&quot;/&gt;&lt;wsp:rsid wsp:val=&quot;00BF566F&quot;/&gt;&lt;wsp:rsid wsp:val=&quot;00BF6237&quot;/&gt;&lt;wsp:rsid wsp:val=&quot;00BF676B&quot;/&gt;&lt;wsp:rsid wsp:val=&quot;00BF6A80&quot;/&gt;&lt;wsp:rsid wsp:val=&quot;00BF78B4&quot;/&gt;&lt;wsp:rsid wsp:val=&quot;00C00DFA&quot;/&gt;&lt;wsp:rsid wsp:val=&quot;00C01246&quot;/&gt;&lt;wsp:rsid wsp:val=&quot;00C01476&quot;/&gt;&lt;wsp:rsid wsp:val=&quot;00C01EF4&quot;/&gt;&lt;wsp:rsid wsp:val=&quot;00C029D3&quot;/&gt;&lt;wsp:rsid wsp:val=&quot;00C043F9&quot;/&gt;&lt;wsp:rsid wsp:val=&quot;00C045A5&quot;/&gt;&lt;wsp:rsid wsp:val=&quot;00C04622&quot;/&gt;&lt;wsp:rsid wsp:val=&quot;00C04DED&quot;/&gt;&lt;wsp:rsid wsp:val=&quot;00C04E12&quot;/&gt;&lt;wsp:rsid wsp:val=&quot;00C0514C&quot;/&gt;&lt;wsp:rsid wsp:val=&quot;00C06A1E&quot;/&gt;&lt;wsp:rsid wsp:val=&quot;00C06EF1&quot;/&gt;&lt;wsp:rsid wsp:val=&quot;00C0761C&quot;/&gt;&lt;wsp:rsid wsp:val=&quot;00C076E2&quot;/&gt;&lt;wsp:rsid wsp:val=&quot;00C07C17&quot;/&gt;&lt;wsp:rsid wsp:val=&quot;00C11AFE&quot;/&gt;&lt;wsp:rsid wsp:val=&quot;00C12733&quot;/&gt;&lt;wsp:rsid wsp:val=&quot;00C12CFC&quot;/&gt;&lt;wsp:rsid wsp:val=&quot;00C13298&quot;/&gt;&lt;wsp:rsid wsp:val=&quot;00C139C0&quot;/&gt;&lt;wsp:rsid wsp:val=&quot;00C13CEF&quot;/&gt;&lt;wsp:rsid wsp:val=&quot;00C13F6C&quot;/&gt;&lt;wsp:rsid wsp:val=&quot;00C14722&quot;/&gt;&lt;wsp:rsid wsp:val=&quot;00C14938&quot;/&gt;&lt;wsp:rsid wsp:val=&quot;00C203CB&quot;/&gt;&lt;wsp:rsid wsp:val=&quot;00C22C85&quot;/&gt;&lt;wsp:rsid wsp:val=&quot;00C2308A&quot;/&gt;&lt;wsp:rsid wsp:val=&quot;00C236D8&quot;/&gt;&lt;wsp:rsid wsp:val=&quot;00C23794&quot;/&gt;&lt;wsp:rsid wsp:val=&quot;00C24A30&quot;/&gt;&lt;wsp:rsid wsp:val=&quot;00C24D21&quot;/&gt;&lt;wsp:rsid wsp:val=&quot;00C25902&quot;/&gt;&lt;wsp:rsid wsp:val=&quot;00C25B27&quot;/&gt;&lt;wsp:rsid wsp:val=&quot;00C26887&quot;/&gt;&lt;wsp:rsid wsp:val=&quot;00C27399&quot;/&gt;&lt;wsp:rsid wsp:val=&quot;00C302DA&quot;/&gt;&lt;wsp:rsid wsp:val=&quot;00C317E2&quot;/&gt;&lt;wsp:rsid wsp:val=&quot;00C31B95&quot;/&gt;&lt;wsp:rsid wsp:val=&quot;00C326AD&quot;/&gt;&lt;wsp:rsid wsp:val=&quot;00C32F73&quot;/&gt;&lt;wsp:rsid wsp:val=&quot;00C32FDE&quot;/&gt;&lt;wsp:rsid wsp:val=&quot;00C3336A&quot;/&gt;&lt;wsp:rsid wsp:val=&quot;00C3383B&quot;/&gt;&lt;wsp:rsid wsp:val=&quot;00C340B5&quot;/&gt;&lt;wsp:rsid wsp:val=&quot;00C342DF&quot;/&gt;&lt;wsp:rsid wsp:val=&quot;00C3559B&quot;/&gt;&lt;wsp:rsid wsp:val=&quot;00C35A9E&quot;/&gt;&lt;wsp:rsid wsp:val=&quot;00C35EC7&quot;/&gt;&lt;wsp:rsid wsp:val=&quot;00C3678C&quot;/&gt;&lt;wsp:rsid wsp:val=&quot;00C37373&quot;/&gt;&lt;wsp:rsid wsp:val=&quot;00C379B5&quot;/&gt;&lt;wsp:rsid wsp:val=&quot;00C40424&quot;/&gt;&lt;wsp:rsid wsp:val=&quot;00C40667&quot;/&gt;&lt;wsp:rsid wsp:val=&quot;00C41D79&quot;/&gt;&lt;wsp:rsid wsp:val=&quot;00C42578&quot;/&gt;&lt;wsp:rsid wsp:val=&quot;00C42ABD&quot;/&gt;&lt;wsp:rsid wsp:val=&quot;00C44EF3&quot;/&gt;&lt;wsp:rsid wsp:val=&quot;00C452C2&quot;/&gt;&lt;wsp:rsid wsp:val=&quot;00C45D06&quot;/&gt;&lt;wsp:rsid wsp:val=&quot;00C4609A&quot;/&gt;&lt;wsp:rsid wsp:val=&quot;00C46DC4&quot;/&gt;&lt;wsp:rsid wsp:val=&quot;00C5076E&quot;/&gt;&lt;wsp:rsid wsp:val=&quot;00C53D59&quot;/&gt;&lt;wsp:rsid wsp:val=&quot;00C53EB0&quot;/&gt;&lt;wsp:rsid wsp:val=&quot;00C54243&quot;/&gt;&lt;wsp:rsid wsp:val=&quot;00C54F46&quot;/&gt;&lt;wsp:rsid wsp:val=&quot;00C5529D&quot;/&gt;&lt;wsp:rsid wsp:val=&quot;00C55B84&quot;/&gt;&lt;wsp:rsid wsp:val=&quot;00C55EF4&quot;/&gt;&lt;wsp:rsid wsp:val=&quot;00C5644D&quot;/&gt;&lt;wsp:rsid wsp:val=&quot;00C56734&quot;/&gt;&lt;wsp:rsid wsp:val=&quot;00C56C59&quot;/&gt;&lt;wsp:rsid wsp:val=&quot;00C57014&quot;/&gt;&lt;wsp:rsid wsp:val=&quot;00C6004E&quot;/&gt;&lt;wsp:rsid wsp:val=&quot;00C60683&quot;/&gt;&lt;wsp:rsid wsp:val=&quot;00C623D4&quot;/&gt;&lt;wsp:rsid wsp:val=&quot;00C6268F&quot;/&gt;&lt;wsp:rsid wsp:val=&quot;00C631EB&quot;/&gt;&lt;wsp:rsid wsp:val=&quot;00C657E4&quot;/&gt;&lt;wsp:rsid wsp:val=&quot;00C659DB&quot;/&gt;&lt;wsp:rsid wsp:val=&quot;00C65EE6&quot;/&gt;&lt;wsp:rsid wsp:val=&quot;00C66720&quot;/&gt;&lt;wsp:rsid wsp:val=&quot;00C66D87&quot;/&gt;&lt;wsp:rsid wsp:val=&quot;00C6725C&quot;/&gt;&lt;wsp:rsid wsp:val=&quot;00C67AD3&quot;/&gt;&lt;wsp:rsid wsp:val=&quot;00C67B54&quot;/&gt;&lt;wsp:rsid wsp:val=&quot;00C70E4F&quot;/&gt;&lt;wsp:rsid wsp:val=&quot;00C714F1&quot;/&gt;&lt;wsp:rsid wsp:val=&quot;00C7220C&quot;/&gt;&lt;wsp:rsid wsp:val=&quot;00C7367D&quot;/&gt;&lt;wsp:rsid wsp:val=&quot;00C747FD&quot;/&gt;&lt;wsp:rsid wsp:val=&quot;00C74B14&quot;/&gt;&lt;wsp:rsid wsp:val=&quot;00C75F33&quot;/&gt;&lt;wsp:rsid wsp:val=&quot;00C80AD1&quot;/&gt;&lt;wsp:rsid wsp:val=&quot;00C815D9&quot;/&gt;&lt;wsp:rsid wsp:val=&quot;00C81DEC&quot;/&gt;&lt;wsp:rsid wsp:val=&quot;00C82090&quot;/&gt;&lt;wsp:rsid wsp:val=&quot;00C82146&quot;/&gt;&lt;wsp:rsid wsp:val=&quot;00C8252F&quot;/&gt;&lt;wsp:rsid wsp:val=&quot;00C827E6&quot;/&gt;&lt;wsp:rsid wsp:val=&quot;00C83275&quot;/&gt;&lt;wsp:rsid wsp:val=&quot;00C832F8&quot;/&gt;&lt;wsp:rsid wsp:val=&quot;00C84519&quot;/&gt;&lt;wsp:rsid wsp:val=&quot;00C85ADE&quot;/&gt;&lt;wsp:rsid wsp:val=&quot;00C85FF0&quot;/&gt;&lt;wsp:rsid wsp:val=&quot;00C86CEB&quot;/&gt;&lt;wsp:rsid wsp:val=&quot;00C86D0F&quot;/&gt;&lt;wsp:rsid wsp:val=&quot;00C86D67&quot;/&gt;&lt;wsp:rsid wsp:val=&quot;00C86D8A&quot;/&gt;&lt;wsp:rsid wsp:val=&quot;00C86E80&quot;/&gt;&lt;wsp:rsid wsp:val=&quot;00C86F90&quot;/&gt;&lt;wsp:rsid wsp:val=&quot;00C87003&quot;/&gt;&lt;wsp:rsid wsp:val=&quot;00C87E9A&quot;/&gt;&lt;wsp:rsid wsp:val=&quot;00C902BE&quot;/&gt;&lt;wsp:rsid wsp:val=&quot;00C90AAF&quot;/&gt;&lt;wsp:rsid wsp:val=&quot;00C910B0&quot;/&gt;&lt;wsp:rsid wsp:val=&quot;00C91D7B&quot;/&gt;&lt;wsp:rsid wsp:val=&quot;00C927E9&quot;/&gt;&lt;wsp:rsid wsp:val=&quot;00C92D3E&quot;/&gt;&lt;wsp:rsid wsp:val=&quot;00C93499&quot;/&gt;&lt;wsp:rsid wsp:val=&quot;00C9352B&quot;/&gt;&lt;wsp:rsid wsp:val=&quot;00C9354B&quot;/&gt;&lt;wsp:rsid wsp:val=&quot;00C9421C&quot;/&gt;&lt;wsp:rsid wsp:val=&quot;00C94D28&quot;/&gt;&lt;wsp:rsid wsp:val=&quot;00C95049&quot;/&gt;&lt;wsp:rsid wsp:val=&quot;00C95C63&quot;/&gt;&lt;wsp:rsid wsp:val=&quot;00C96947&quot;/&gt;&lt;wsp:rsid wsp:val=&quot;00C96BE4&quot;/&gt;&lt;wsp:rsid wsp:val=&quot;00C96FFD&quot;/&gt;&lt;wsp:rsid wsp:val=&quot;00CA1E26&quot;/&gt;&lt;wsp:rsid wsp:val=&quot;00CA27EF&quot;/&gt;&lt;wsp:rsid wsp:val=&quot;00CA2E69&quot;/&gt;&lt;wsp:rsid wsp:val=&quot;00CA3BF5&quot;/&gt;&lt;wsp:rsid wsp:val=&quot;00CA3C75&quot;/&gt;&lt;wsp:rsid wsp:val=&quot;00CA417E&quot;/&gt;&lt;wsp:rsid wsp:val=&quot;00CA48DF&quot;/&gt;&lt;wsp:rsid wsp:val=&quot;00CA5121&quot;/&gt;&lt;wsp:rsid wsp:val=&quot;00CA6499&quot;/&gt;&lt;wsp:rsid wsp:val=&quot;00CA7134&quot;/&gt;&lt;wsp:rsid wsp:val=&quot;00CA74DA&quot;/&gt;&lt;wsp:rsid wsp:val=&quot;00CA7599&quot;/&gt;&lt;wsp:rsid wsp:val=&quot;00CB147C&quot;/&gt;&lt;wsp:rsid wsp:val=&quot;00CB1A2F&quot;/&gt;&lt;wsp:rsid wsp:val=&quot;00CB2534&quot;/&gt;&lt;wsp:rsid wsp:val=&quot;00CB3A66&quot;/&gt;&lt;wsp:rsid wsp:val=&quot;00CB4085&quot;/&gt;&lt;wsp:rsid wsp:val=&quot;00CB40EE&quot;/&gt;&lt;wsp:rsid wsp:val=&quot;00CB480F&quot;/&gt;&lt;wsp:rsid wsp:val=&quot;00CB4DE5&quot;/&gt;&lt;wsp:rsid wsp:val=&quot;00CB4EEE&quot;/&gt;&lt;wsp:rsid wsp:val=&quot;00CB58E6&quot;/&gt;&lt;wsp:rsid wsp:val=&quot;00CB5D33&quot;/&gt;&lt;wsp:rsid wsp:val=&quot;00CB5F89&quot;/&gt;&lt;wsp:rsid wsp:val=&quot;00CB61D0&quot;/&gt;&lt;wsp:rsid wsp:val=&quot;00CB69A2&quot;/&gt;&lt;wsp:rsid wsp:val=&quot;00CB6B4C&quot;/&gt;&lt;wsp:rsid wsp:val=&quot;00CB7634&quot;/&gt;&lt;wsp:rsid wsp:val=&quot;00CB7E83&quot;/&gt;&lt;wsp:rsid wsp:val=&quot;00CC0C21&quot;/&gt;&lt;wsp:rsid wsp:val=&quot;00CC0D18&quot;/&gt;&lt;wsp:rsid wsp:val=&quot;00CC1E54&quot;/&gt;&lt;wsp:rsid wsp:val=&quot;00CC2BB4&quot;/&gt;&lt;wsp:rsid wsp:val=&quot;00CC304C&quot;/&gt;&lt;wsp:rsid wsp:val=&quot;00CC362E&quot;/&gt;&lt;wsp:rsid wsp:val=&quot;00CC54F8&quot;/&gt;&lt;wsp:rsid wsp:val=&quot;00CC563E&quot;/&gt;&lt;wsp:rsid wsp:val=&quot;00CC57F5&quot;/&gt;&lt;wsp:rsid wsp:val=&quot;00CC59C3&quot;/&gt;&lt;wsp:rsid wsp:val=&quot;00CC6D4F&quot;/&gt;&lt;wsp:rsid wsp:val=&quot;00CC783D&quot;/&gt;&lt;wsp:rsid wsp:val=&quot;00CD08BF&quot;/&gt;&lt;wsp:rsid wsp:val=&quot;00CD17AB&quot;/&gt;&lt;wsp:rsid wsp:val=&quot;00CD1FB0&quot;/&gt;&lt;wsp:rsid wsp:val=&quot;00CD2F19&quot;/&gt;&lt;wsp:rsid wsp:val=&quot;00CD3186&quot;/&gt;&lt;wsp:rsid wsp:val=&quot;00CD353A&quot;/&gt;&lt;wsp:rsid wsp:val=&quot;00CD3D51&quot;/&gt;&lt;wsp:rsid wsp:val=&quot;00CD4307&quot;/&gt;&lt;wsp:rsid wsp:val=&quot;00CD46A9&quot;/&gt;&lt;wsp:rsid wsp:val=&quot;00CD4764&quot;/&gt;&lt;wsp:rsid wsp:val=&quot;00CD554A&quot;/&gt;&lt;wsp:rsid wsp:val=&quot;00CD6751&quot;/&gt;&lt;wsp:rsid wsp:val=&quot;00CD6DDE&quot;/&gt;&lt;wsp:rsid wsp:val=&quot;00CD73AE&quot;/&gt;&lt;wsp:rsid wsp:val=&quot;00CD7590&quot;/&gt;&lt;wsp:rsid wsp:val=&quot;00CE13D0&quot;/&gt;&lt;wsp:rsid wsp:val=&quot;00CE19E4&quot;/&gt;&lt;wsp:rsid wsp:val=&quot;00CE2285&quot;/&gt;&lt;wsp:rsid wsp:val=&quot;00CE2B36&quot;/&gt;&lt;wsp:rsid wsp:val=&quot;00CE2D06&quot;/&gt;&lt;wsp:rsid wsp:val=&quot;00CE2E24&quot;/&gt;&lt;wsp:rsid wsp:val=&quot;00CE2F93&quot;/&gt;&lt;wsp:rsid wsp:val=&quot;00CE3148&quot;/&gt;&lt;wsp:rsid wsp:val=&quot;00CE3900&quot;/&gt;&lt;wsp:rsid wsp:val=&quot;00CE42E5&quot;/&gt;&lt;wsp:rsid wsp:val=&quot;00CE5C09&quot;/&gt;&lt;wsp:rsid wsp:val=&quot;00CE6825&quot;/&gt;&lt;wsp:rsid wsp:val=&quot;00CE74E2&quot;/&gt;&lt;wsp:rsid wsp:val=&quot;00CE7ADA&quot;/&gt;&lt;wsp:rsid wsp:val=&quot;00CE7B19&quot;/&gt;&lt;wsp:rsid wsp:val=&quot;00CE7E8F&quot;/&gt;&lt;wsp:rsid wsp:val=&quot;00CF001A&quot;/&gt;&lt;wsp:rsid wsp:val=&quot;00CF0C3B&quot;/&gt;&lt;wsp:rsid wsp:val=&quot;00CF10E0&quot;/&gt;&lt;wsp:rsid wsp:val=&quot;00CF12BB&quot;/&gt;&lt;wsp:rsid wsp:val=&quot;00CF2027&quot;/&gt;&lt;wsp:rsid wsp:val=&quot;00CF242B&quot;/&gt;&lt;wsp:rsid wsp:val=&quot;00CF3571&quot;/&gt;&lt;wsp:rsid wsp:val=&quot;00CF410A&quot;/&gt;&lt;wsp:rsid wsp:val=&quot;00CF4585&quot;/&gt;&lt;wsp:rsid wsp:val=&quot;00CF6A2B&quot;/&gt;&lt;wsp:rsid wsp:val=&quot;00CF792F&quot;/&gt;&lt;wsp:rsid wsp:val=&quot;00CF79E9&quot;/&gt;&lt;wsp:rsid wsp:val=&quot;00CF7DD0&quot;/&gt;&lt;wsp:rsid wsp:val=&quot;00D00185&quot;/&gt;&lt;wsp:rsid wsp:val=&quot;00D0099D&quot;/&gt;&lt;wsp:rsid wsp:val=&quot;00D00B5A&quot;/&gt;&lt;wsp:rsid wsp:val=&quot;00D012AA&quot;/&gt;&lt;wsp:rsid wsp:val=&quot;00D018BB&quot;/&gt;&lt;wsp:rsid wsp:val=&quot;00D01F3F&quot;/&gt;&lt;wsp:rsid wsp:val=&quot;00D02C3B&quot;/&gt;&lt;wsp:rsid wsp:val=&quot;00D037B8&quot;/&gt;&lt;wsp:rsid wsp:val=&quot;00D03B6F&quot;/&gt;&lt;wsp:rsid wsp:val=&quot;00D03CFF&quot;/&gt;&lt;wsp:rsid wsp:val=&quot;00D043FA&quot;/&gt;&lt;wsp:rsid wsp:val=&quot;00D04440&quot;/&gt;&lt;wsp:rsid wsp:val=&quot;00D04595&quot;/&gt;&lt;wsp:rsid wsp:val=&quot;00D05BCB&quot;/&gt;&lt;wsp:rsid wsp:val=&quot;00D05E13&quot;/&gt;&lt;wsp:rsid wsp:val=&quot;00D0639D&quot;/&gt;&lt;wsp:rsid wsp:val=&quot;00D0640C&quot;/&gt;&lt;wsp:rsid wsp:val=&quot;00D07321&quot;/&gt;&lt;wsp:rsid wsp:val=&quot;00D07FEC&quot;/&gt;&lt;wsp:rsid wsp:val=&quot;00D10449&quot;/&gt;&lt;wsp:rsid wsp:val=&quot;00D109D3&quot;/&gt;&lt;wsp:rsid wsp:val=&quot;00D13055&quot;/&gt;&lt;wsp:rsid wsp:val=&quot;00D131DA&quot;/&gt;&lt;wsp:rsid wsp:val=&quot;00D13D99&quot;/&gt;&lt;wsp:rsid wsp:val=&quot;00D13FD4&quot;/&gt;&lt;wsp:rsid wsp:val=&quot;00D14929&quot;/&gt;&lt;wsp:rsid wsp:val=&quot;00D14CC0&quot;/&gt;&lt;wsp:rsid wsp:val=&quot;00D1588E&quot;/&gt;&lt;wsp:rsid wsp:val=&quot;00D158A8&quot;/&gt;&lt;wsp:rsid wsp:val=&quot;00D177BC&quot;/&gt;&lt;wsp:rsid wsp:val=&quot;00D20B94&quot;/&gt;&lt;wsp:rsid wsp:val=&quot;00D20F65&quot;/&gt;&lt;wsp:rsid wsp:val=&quot;00D21145&quot;/&gt;&lt;wsp:rsid wsp:val=&quot;00D211E9&quot;/&gt;&lt;wsp:rsid wsp:val=&quot;00D2133B&quot;/&gt;&lt;wsp:rsid wsp:val=&quot;00D21EA3&quot;/&gt;&lt;wsp:rsid wsp:val=&quot;00D22AB0&quot;/&gt;&lt;wsp:rsid wsp:val=&quot;00D233D5&quot;/&gt;&lt;wsp:rsid wsp:val=&quot;00D23736&quot;/&gt;&lt;wsp:rsid wsp:val=&quot;00D23818&quot;/&gt;&lt;wsp:rsid wsp:val=&quot;00D23A40&quot;/&gt;&lt;wsp:rsid wsp:val=&quot;00D23AC9&quot;/&gt;&lt;wsp:rsid wsp:val=&quot;00D241E5&quot;/&gt;&lt;wsp:rsid wsp:val=&quot;00D24BE2&quot;/&gt;&lt;wsp:rsid wsp:val=&quot;00D24D12&quot;/&gt;&lt;wsp:rsid wsp:val=&quot;00D255DE&quot;/&gt;&lt;wsp:rsid wsp:val=&quot;00D2653D&quot;/&gt;&lt;wsp:rsid wsp:val=&quot;00D2664E&quot;/&gt;&lt;wsp:rsid wsp:val=&quot;00D267DB&quot;/&gt;&lt;wsp:rsid wsp:val=&quot;00D268F2&quot;/&gt;&lt;wsp:rsid wsp:val=&quot;00D26BA7&quot;/&gt;&lt;wsp:rsid wsp:val=&quot;00D26D17&quot;/&gt;&lt;wsp:rsid wsp:val=&quot;00D27687&quot;/&gt;&lt;wsp:rsid wsp:val=&quot;00D27712&quot;/&gt;&lt;wsp:rsid wsp:val=&quot;00D279C0&quot;/&gt;&lt;wsp:rsid wsp:val=&quot;00D27F15&quot;/&gt;&lt;wsp:rsid wsp:val=&quot;00D3082D&quot;/&gt;&lt;wsp:rsid wsp:val=&quot;00D3332F&quot;/&gt;&lt;wsp:rsid wsp:val=&quot;00D34337&quot;/&gt;&lt;wsp:rsid wsp:val=&quot;00D34512&quot;/&gt;&lt;wsp:rsid wsp:val=&quot;00D34A20&quot;/&gt;&lt;wsp:rsid wsp:val=&quot;00D352FE&quot;/&gt;&lt;wsp:rsid wsp:val=&quot;00D35628&quot;/&gt;&lt;wsp:rsid wsp:val=&quot;00D369DA&quot;/&gt;&lt;wsp:rsid wsp:val=&quot;00D36A14&quot;/&gt;&lt;wsp:rsid wsp:val=&quot;00D4038E&quot;/&gt;&lt;wsp:rsid wsp:val=&quot;00D432D8&quot;/&gt;&lt;wsp:rsid wsp:val=&quot;00D43B2B&quot;/&gt;&lt;wsp:rsid wsp:val=&quot;00D4406F&quot;/&gt;&lt;wsp:rsid wsp:val=&quot;00D44B6F&quot;/&gt;&lt;wsp:rsid wsp:val=&quot;00D453B9&quot;/&gt;&lt;wsp:rsid wsp:val=&quot;00D457C9&quot;/&gt;&lt;wsp:rsid wsp:val=&quot;00D461C5&quot;/&gt;&lt;wsp:rsid wsp:val=&quot;00D46470&quot;/&gt;&lt;wsp:rsid wsp:val=&quot;00D466E0&quot;/&gt;&lt;wsp:rsid wsp:val=&quot;00D46EEA&quot;/&gt;&lt;wsp:rsid wsp:val=&quot;00D5083E&quot;/&gt;&lt;wsp:rsid wsp:val=&quot;00D50EB4&quot;/&gt;&lt;wsp:rsid wsp:val=&quot;00D518E3&quot;/&gt;&lt;wsp:rsid wsp:val=&quot;00D526F5&quot;/&gt;&lt;wsp:rsid wsp:val=&quot;00D54E9B&quot;/&gt;&lt;wsp:rsid wsp:val=&quot;00D55465&quot;/&gt;&lt;wsp:rsid wsp:val=&quot;00D578D0&quot;/&gt;&lt;wsp:rsid wsp:val=&quot;00D57990&quot;/&gt;&lt;wsp:rsid wsp:val=&quot;00D57A45&quot;/&gt;&lt;wsp:rsid wsp:val=&quot;00D607A1&quot;/&gt;&lt;wsp:rsid wsp:val=&quot;00D61210&quot;/&gt;&lt;wsp:rsid wsp:val=&quot;00D6125F&quot;/&gt;&lt;wsp:rsid wsp:val=&quot;00D61302&quot;/&gt;&lt;wsp:rsid wsp:val=&quot;00D6135D&quot;/&gt;&lt;wsp:rsid wsp:val=&quot;00D615E7&quot;/&gt;&lt;wsp:rsid wsp:val=&quot;00D61893&quot;/&gt;&lt;wsp:rsid wsp:val=&quot;00D629AC&quot;/&gt;&lt;wsp:rsid wsp:val=&quot;00D635D3&quot;/&gt;&lt;wsp:rsid wsp:val=&quot;00D637C1&quot;/&gt;&lt;wsp:rsid wsp:val=&quot;00D64D44&quot;/&gt;&lt;wsp:rsid wsp:val=&quot;00D65C33&quot;/&gt;&lt;wsp:rsid wsp:val=&quot;00D66049&quot;/&gt;&lt;wsp:rsid wsp:val=&quot;00D67A0E&quot;/&gt;&lt;wsp:rsid wsp:val=&quot;00D703AC&quot;/&gt;&lt;wsp:rsid wsp:val=&quot;00D70889&quot;/&gt;&lt;wsp:rsid wsp:val=&quot;00D71538&quot;/&gt;&lt;wsp:rsid wsp:val=&quot;00D71F46&quot;/&gt;&lt;wsp:rsid wsp:val=&quot;00D72DDE&quot;/&gt;&lt;wsp:rsid wsp:val=&quot;00D731A5&quot;/&gt;&lt;wsp:rsid wsp:val=&quot;00D73351&quot;/&gt;&lt;wsp:rsid wsp:val=&quot;00D739A6&quot;/&gt;&lt;wsp:rsid wsp:val=&quot;00D73E7D&quot;/&gt;&lt;wsp:rsid wsp:val=&quot;00D7463D&quot;/&gt;&lt;wsp:rsid wsp:val=&quot;00D74D0B&quot;/&gt;&lt;wsp:rsid wsp:val=&quot;00D7531F&quot;/&gt;&lt;wsp:rsid wsp:val=&quot;00D758F0&quot;/&gt;&lt;wsp:rsid wsp:val=&quot;00D75AB7&quot;/&gt;&lt;wsp:rsid wsp:val=&quot;00D75C68&quot;/&gt;&lt;wsp:rsid wsp:val=&quot;00D7720A&quot;/&gt;&lt;wsp:rsid wsp:val=&quot;00D7762C&quot;/&gt;&lt;wsp:rsid wsp:val=&quot;00D77A13&quot;/&gt;&lt;wsp:rsid wsp:val=&quot;00D80F0C&quot;/&gt;&lt;wsp:rsid wsp:val=&quot;00D824C2&quot;/&gt;&lt;wsp:rsid wsp:val=&quot;00D829B4&quot;/&gt;&lt;wsp:rsid wsp:val=&quot;00D83103&quot;/&gt;&lt;wsp:rsid wsp:val=&quot;00D83244&quot;/&gt;&lt;wsp:rsid wsp:val=&quot;00D835C8&quot;/&gt;&lt;wsp:rsid wsp:val=&quot;00D83A66&quot;/&gt;&lt;wsp:rsid wsp:val=&quot;00D84959&quot;/&gt;&lt;wsp:rsid wsp:val=&quot;00D85062&quot;/&gt;&lt;wsp:rsid wsp:val=&quot;00D861D7&quot;/&gt;&lt;wsp:rsid wsp:val=&quot;00D8620E&quot;/&gt;&lt;wsp:rsid wsp:val=&quot;00D862C5&quot;/&gt;&lt;wsp:rsid wsp:val=&quot;00D8650E&quot;/&gt;&lt;wsp:rsid wsp:val=&quot;00D8698E&quot;/&gt;&lt;wsp:rsid wsp:val=&quot;00D87906&quot;/&gt;&lt;wsp:rsid wsp:val=&quot;00D87B94&quot;/&gt;&lt;wsp:rsid wsp:val=&quot;00D9037E&quot;/&gt;&lt;wsp:rsid wsp:val=&quot;00D90597&quot;/&gt;&lt;wsp:rsid wsp:val=&quot;00D908E6&quot;/&gt;&lt;wsp:rsid wsp:val=&quot;00D91021&quot;/&gt;&lt;wsp:rsid wsp:val=&quot;00D9171E&quot;/&gt;&lt;wsp:rsid wsp:val=&quot;00D91B09&quot;/&gt;&lt;wsp:rsid wsp:val=&quot;00D92209&quot;/&gt;&lt;wsp:rsid wsp:val=&quot;00D927D7&quot;/&gt;&lt;wsp:rsid wsp:val=&quot;00D92CAD&quot;/&gt;&lt;wsp:rsid wsp:val=&quot;00D92E14&quot;/&gt;&lt;wsp:rsid wsp:val=&quot;00D93BC7&quot;/&gt;&lt;wsp:rsid wsp:val=&quot;00D93E96&quot;/&gt;&lt;wsp:rsid wsp:val=&quot;00D94394&quot;/&gt;&lt;wsp:rsid wsp:val=&quot;00D94CDE&quot;/&gt;&lt;wsp:rsid wsp:val=&quot;00D951A3&quot;/&gt;&lt;wsp:rsid wsp:val=&quot;00D95E71&quot;/&gt;&lt;wsp:rsid wsp:val=&quot;00D95E79&quot;/&gt;&lt;wsp:rsid wsp:val=&quot;00D9604A&quot;/&gt;&lt;wsp:rsid wsp:val=&quot;00D968C5&quot;/&gt;&lt;wsp:rsid wsp:val=&quot;00D96BA7&quot;/&gt;&lt;wsp:rsid wsp:val=&quot;00D974F2&quot;/&gt;&lt;wsp:rsid wsp:val=&quot;00D975BB&quot;/&gt;&lt;wsp:rsid wsp:val=&quot;00DA0814&quot;/&gt;&lt;wsp:rsid wsp:val=&quot;00DA24F9&quot;/&gt;&lt;wsp:rsid wsp:val=&quot;00DA258B&quot;/&gt;&lt;wsp:rsid wsp:val=&quot;00DA29B2&quot;/&gt;&lt;wsp:rsid wsp:val=&quot;00DA3BAB&quot;/&gt;&lt;wsp:rsid wsp:val=&quot;00DA4188&quot;/&gt;&lt;wsp:rsid wsp:val=&quot;00DA47E2&quot;/&gt;&lt;wsp:rsid wsp:val=&quot;00DA4B20&quot;/&gt;&lt;wsp:rsid wsp:val=&quot;00DA5329&quot;/&gt;&lt;wsp:rsid wsp:val=&quot;00DA5607&quot;/&gt;&lt;wsp:rsid wsp:val=&quot;00DA561D&quot;/&gt;&lt;wsp:rsid wsp:val=&quot;00DA59FE&quot;/&gt;&lt;wsp:rsid wsp:val=&quot;00DA65D9&quot;/&gt;&lt;wsp:rsid wsp:val=&quot;00DA7D2E&quot;/&gt;&lt;wsp:rsid wsp:val=&quot;00DA7FDA&quot;/&gt;&lt;wsp:rsid wsp:val=&quot;00DB19F1&quot;/&gt;&lt;wsp:rsid wsp:val=&quot;00DB32E2&quot;/&gt;&lt;wsp:rsid wsp:val=&quot;00DB3633&quot;/&gt;&lt;wsp:rsid wsp:val=&quot;00DB4AF4&quot;/&gt;&lt;wsp:rsid wsp:val=&quot;00DB6208&quot;/&gt;&lt;wsp:rsid wsp:val=&quot;00DB704B&quot;/&gt;&lt;wsp:rsid wsp:val=&quot;00DB7153&quot;/&gt;&lt;wsp:rsid wsp:val=&quot;00DB7EE7&quot;/&gt;&lt;wsp:rsid wsp:val=&quot;00DC03F7&quot;/&gt;&lt;wsp:rsid wsp:val=&quot;00DC0642&quot;/&gt;&lt;wsp:rsid wsp:val=&quot;00DC076B&quot;/&gt;&lt;wsp:rsid wsp:val=&quot;00DC0FD7&quot;/&gt;&lt;wsp:rsid wsp:val=&quot;00DC143D&quot;/&gt;&lt;wsp:rsid wsp:val=&quot;00DC1784&quot;/&gt;&lt;wsp:rsid wsp:val=&quot;00DC19F9&quot;/&gt;&lt;wsp:rsid wsp:val=&quot;00DC21E6&quot;/&gt;&lt;wsp:rsid wsp:val=&quot;00DC2289&quot;/&gt;&lt;wsp:rsid wsp:val=&quot;00DC2594&quot;/&gt;&lt;wsp:rsid wsp:val=&quot;00DC2B0B&quot;/&gt;&lt;wsp:rsid wsp:val=&quot;00DC366D&quot;/&gt;&lt;wsp:rsid wsp:val=&quot;00DC45D1&quot;/&gt;&lt;wsp:rsid wsp:val=&quot;00DC46DE&quot;/&gt;&lt;wsp:rsid wsp:val=&quot;00DC4F30&quot;/&gt;&lt;wsp:rsid wsp:val=&quot;00DC5557&quot;/&gt;&lt;wsp:rsid wsp:val=&quot;00DC5B84&quot;/&gt;&lt;wsp:rsid wsp:val=&quot;00DC5BB4&quot;/&gt;&lt;wsp:rsid wsp:val=&quot;00DC62D2&quot;/&gt;&lt;wsp:rsid wsp:val=&quot;00DC6584&quot;/&gt;&lt;wsp:rsid wsp:val=&quot;00DC7B07&quot;/&gt;&lt;wsp:rsid wsp:val=&quot;00DD07F7&quot;/&gt;&lt;wsp:rsid wsp:val=&quot;00DD088B&quot;/&gt;&lt;wsp:rsid wsp:val=&quot;00DD09ED&quot;/&gt;&lt;wsp:rsid wsp:val=&quot;00DD0B77&quot;/&gt;&lt;wsp:rsid wsp:val=&quot;00DD0F62&quot;/&gt;&lt;wsp:rsid wsp:val=&quot;00DD2A6B&quot;/&gt;&lt;wsp:rsid wsp:val=&quot;00DD2F4F&quot;/&gt;&lt;wsp:rsid wsp:val=&quot;00DD4EA8&quot;/&gt;&lt;wsp:rsid wsp:val=&quot;00DD54BC&quot;/&gt;&lt;wsp:rsid wsp:val=&quot;00DD55A2&quot;/&gt;&lt;wsp:rsid wsp:val=&quot;00DD58C3&quot;/&gt;&lt;wsp:rsid wsp:val=&quot;00DD6E8D&quot;/&gt;&lt;wsp:rsid wsp:val=&quot;00DD7386&quot;/&gt;&lt;wsp:rsid wsp:val=&quot;00DD7A8B&quot;/&gt;&lt;wsp:rsid wsp:val=&quot;00DE098A&quot;/&gt;&lt;wsp:rsid wsp:val=&quot;00DE2058&quot;/&gt;&lt;wsp:rsid wsp:val=&quot;00DE3D4F&quot;/&gt;&lt;wsp:rsid wsp:val=&quot;00DE4D4F&quot;/&gt;&lt;wsp:rsid wsp:val=&quot;00DE51B6&quot;/&gt;&lt;wsp:rsid wsp:val=&quot;00DE5DF9&quot;/&gt;&lt;wsp:rsid wsp:val=&quot;00DE5E55&quot;/&gt;&lt;wsp:rsid wsp:val=&quot;00DE5F95&quot;/&gt;&lt;wsp:rsid wsp:val=&quot;00DE606E&quot;/&gt;&lt;wsp:rsid wsp:val=&quot;00DE71EE&quot;/&gt;&lt;wsp:rsid wsp:val=&quot;00DE7EC4&quot;/&gt;&lt;wsp:rsid wsp:val=&quot;00DF1275&quot;/&gt;&lt;wsp:rsid wsp:val=&quot;00DF212B&quot;/&gt;&lt;wsp:rsid wsp:val=&quot;00DF3242&quot;/&gt;&lt;wsp:rsid wsp:val=&quot;00DF3A1A&quot;/&gt;&lt;wsp:rsid wsp:val=&quot;00DF400F&quot;/&gt;&lt;wsp:rsid wsp:val=&quot;00DF4DCD&quot;/&gt;&lt;wsp:rsid wsp:val=&quot;00DF5E95&quot;/&gt;&lt;wsp:rsid wsp:val=&quot;00DF6440&quot;/&gt;&lt;wsp:rsid wsp:val=&quot;00DF7478&quot;/&gt;&lt;wsp:rsid wsp:val=&quot;00DF7867&quot;/&gt;&lt;wsp:rsid wsp:val=&quot;00DF7D1F&quot;/&gt;&lt;wsp:rsid wsp:val=&quot;00DF7DF4&quot;/&gt;&lt;wsp:rsid wsp:val=&quot;00DF7E15&quot;/&gt;&lt;wsp:rsid wsp:val=&quot;00E0024F&quot;/&gt;&lt;wsp:rsid wsp:val=&quot;00E00691&quot;/&gt;&lt;wsp:rsid wsp:val=&quot;00E015AD&quot;/&gt;&lt;wsp:rsid wsp:val=&quot;00E02493&quot;/&gt;&lt;wsp:rsid wsp:val=&quot;00E0259B&quot;/&gt;&lt;wsp:rsid wsp:val=&quot;00E02F01&quot;/&gt;&lt;wsp:rsid wsp:val=&quot;00E0589F&quot;/&gt;&lt;wsp:rsid wsp:val=&quot;00E060DE&quot;/&gt;&lt;wsp:rsid wsp:val=&quot;00E063C7&quot;/&gt;&lt;wsp:rsid wsp:val=&quot;00E07560&quot;/&gt;&lt;wsp:rsid wsp:val=&quot;00E079CD&quot;/&gt;&lt;wsp:rsid wsp:val=&quot;00E07FE5&quot;/&gt;&lt;wsp:rsid wsp:val=&quot;00E1213D&quot;/&gt;&lt;wsp:rsid wsp:val=&quot;00E122B0&quot;/&gt;&lt;wsp:rsid wsp:val=&quot;00E122CA&quot;/&gt;&lt;wsp:rsid wsp:val=&quot;00E12C3A&quot;/&gt;&lt;wsp:rsid wsp:val=&quot;00E13D3B&quot;/&gt;&lt;wsp:rsid wsp:val=&quot;00E13D61&quot;/&gt;&lt;wsp:rsid wsp:val=&quot;00E14C31&quot;/&gt;&lt;wsp:rsid wsp:val=&quot;00E151D3&quot;/&gt;&lt;wsp:rsid wsp:val=&quot;00E15228&quot;/&gt;&lt;wsp:rsid wsp:val=&quot;00E15781&quot;/&gt;&lt;wsp:rsid wsp:val=&quot;00E157AE&quot;/&gt;&lt;wsp:rsid wsp:val=&quot;00E16114&quot;/&gt;&lt;wsp:rsid wsp:val=&quot;00E168D3&quot;/&gt;&lt;wsp:rsid wsp:val=&quot;00E16C0D&quot;/&gt;&lt;wsp:rsid wsp:val=&quot;00E204BA&quot;/&gt;&lt;wsp:rsid wsp:val=&quot;00E21021&quot;/&gt;&lt;wsp:rsid wsp:val=&quot;00E2129A&quot;/&gt;&lt;wsp:rsid wsp:val=&quot;00E21674&quot;/&gt;&lt;wsp:rsid wsp:val=&quot;00E22A7F&quot;/&gt;&lt;wsp:rsid wsp:val=&quot;00E22CCF&quot;/&gt;&lt;wsp:rsid wsp:val=&quot;00E24D82&quot;/&gt;&lt;wsp:rsid wsp:val=&quot;00E24FA3&quot;/&gt;&lt;wsp:rsid wsp:val=&quot;00E25ABE&quot;/&gt;&lt;wsp:rsid wsp:val=&quot;00E25AD7&quot;/&gt;&lt;wsp:rsid wsp:val=&quot;00E26423&quot;/&gt;&lt;wsp:rsid wsp:val=&quot;00E27AC5&quot;/&gt;&lt;wsp:rsid wsp:val=&quot;00E3011B&quot;/&gt;&lt;wsp:rsid wsp:val=&quot;00E30274&quot;/&gt;&lt;wsp:rsid wsp:val=&quot;00E30B45&quot;/&gt;&lt;wsp:rsid wsp:val=&quot;00E315EA&quot;/&gt;&lt;wsp:rsid wsp:val=&quot;00E31D64&quot;/&gt;&lt;wsp:rsid wsp:val=&quot;00E32167&quot;/&gt;&lt;wsp:rsid wsp:val=&quot;00E332CD&quot;/&gt;&lt;wsp:rsid wsp:val=&quot;00E33FEF&quot;/&gt;&lt;wsp:rsid wsp:val=&quot;00E34D91&quot;/&gt;&lt;wsp:rsid wsp:val=&quot;00E35BCA&quot;/&gt;&lt;wsp:rsid wsp:val=&quot;00E36647&quot;/&gt;&lt;wsp:rsid wsp:val=&quot;00E408BB&quot;/&gt;&lt;wsp:rsid wsp:val=&quot;00E4163B&quot;/&gt;&lt;wsp:rsid wsp:val=&quot;00E41AF5&quot;/&gt;&lt;wsp:rsid wsp:val=&quot;00E42214&quot;/&gt;&lt;wsp:rsid wsp:val=&quot;00E429B1&quot;/&gt;&lt;wsp:rsid wsp:val=&quot;00E43B85&quot;/&gt;&lt;wsp:rsid wsp:val=&quot;00E44038&quot;/&gt;&lt;wsp:rsid wsp:val=&quot;00E4425A&quot;/&gt;&lt;wsp:rsid wsp:val=&quot;00E445C1&quot;/&gt;&lt;wsp:rsid wsp:val=&quot;00E4518F&quot;/&gt;&lt;wsp:rsid wsp:val=&quot;00E4521F&quot;/&gt;&lt;wsp:rsid wsp:val=&quot;00E46A0A&quot;/&gt;&lt;wsp:rsid wsp:val=&quot;00E509FF&quot;/&gt;&lt;wsp:rsid wsp:val=&quot;00E5171F&quot;/&gt;&lt;wsp:rsid wsp:val=&quot;00E51F3A&quot;/&gt;&lt;wsp:rsid wsp:val=&quot;00E53B73&quot;/&gt;&lt;wsp:rsid wsp:val=&quot;00E54B97&quot;/&gt;&lt;wsp:rsid wsp:val=&quot;00E54F28&quot;/&gt;&lt;wsp:rsid wsp:val=&quot;00E553F1&quot;/&gt;&lt;wsp:rsid wsp:val=&quot;00E55408&quot;/&gt;&lt;wsp:rsid wsp:val=&quot;00E55562&quot;/&gt;&lt;wsp:rsid wsp:val=&quot;00E55F16&quot;/&gt;&lt;wsp:rsid wsp:val=&quot;00E576D9&quot;/&gt;&lt;wsp:rsid wsp:val=&quot;00E60011&quot;/&gt;&lt;wsp:rsid wsp:val=&quot;00E60A2F&quot;/&gt;&lt;wsp:rsid wsp:val=&quot;00E60F2E&quot;/&gt;&lt;wsp:rsid wsp:val=&quot;00E61312&quot;/&gt;&lt;wsp:rsid wsp:val=&quot;00E62719&quot;/&gt;&lt;wsp:rsid wsp:val=&quot;00E62D04&quot;/&gt;&lt;wsp:rsid wsp:val=&quot;00E63018&quot;/&gt;&lt;wsp:rsid wsp:val=&quot;00E630CE&quot;/&gt;&lt;wsp:rsid wsp:val=&quot;00E6416D&quot;/&gt;&lt;wsp:rsid wsp:val=&quot;00E64FE7&quot;/&gt;&lt;wsp:rsid wsp:val=&quot;00E65723&quot;/&gt;&lt;wsp:rsid wsp:val=&quot;00E65B99&quot;/&gt;&lt;wsp:rsid wsp:val=&quot;00E65E78&quot;/&gt;&lt;wsp:rsid wsp:val=&quot;00E65FB1&quot;/&gt;&lt;wsp:rsid wsp:val=&quot;00E66A64&quot;/&gt;&lt;wsp:rsid wsp:val=&quot;00E67963&quot;/&gt;&lt;wsp:rsid wsp:val=&quot;00E67DFA&quot;/&gt;&lt;wsp:rsid wsp:val=&quot;00E70532&quot;/&gt;&lt;wsp:rsid wsp:val=&quot;00E70FA3&quot;/&gt;&lt;wsp:rsid wsp:val=&quot;00E7101D&quot;/&gt;&lt;wsp:rsid wsp:val=&quot;00E71318&quot;/&gt;&lt;wsp:rsid wsp:val=&quot;00E71DA8&quot;/&gt;&lt;wsp:rsid wsp:val=&quot;00E733C5&quot;/&gt;&lt;wsp:rsid wsp:val=&quot;00E73650&quot;/&gt;&lt;wsp:rsid wsp:val=&quot;00E73A37&quot;/&gt;&lt;wsp:rsid wsp:val=&quot;00E73D15&quot;/&gt;&lt;wsp:rsid wsp:val=&quot;00E744EE&quot;/&gt;&lt;wsp:rsid wsp:val=&quot;00E752C7&quot;/&gt;&lt;wsp:rsid wsp:val=&quot;00E7565A&quot;/&gt;&lt;wsp:rsid wsp:val=&quot;00E76280&quot;/&gt;&lt;wsp:rsid wsp:val=&quot;00E76A3F&quot;/&gt;&lt;wsp:rsid wsp:val=&quot;00E7759B&quot;/&gt;&lt;wsp:rsid wsp:val=&quot;00E8078D&quot;/&gt;&lt;wsp:rsid wsp:val=&quot;00E809F2&quot;/&gt;&lt;wsp:rsid wsp:val=&quot;00E80C5A&quot;/&gt;&lt;wsp:rsid wsp:val=&quot;00E814AB&quot;/&gt;&lt;wsp:rsid wsp:val=&quot;00E81988&quot;/&gt;&lt;wsp:rsid wsp:val=&quot;00E81C24&quot;/&gt;&lt;wsp:rsid wsp:val=&quot;00E81DF6&quot;/&gt;&lt;wsp:rsid wsp:val=&quot;00E81E82&quot;/&gt;&lt;wsp:rsid wsp:val=&quot;00E8270E&quot;/&gt;&lt;wsp:rsid wsp:val=&quot;00E82C60&quot;/&gt;&lt;wsp:rsid wsp:val=&quot;00E82DDD&quot;/&gt;&lt;wsp:rsid wsp:val=&quot;00E835BC&quot;/&gt;&lt;wsp:rsid wsp:val=&quot;00E83A70&quot;/&gt;&lt;wsp:rsid wsp:val=&quot;00E83D76&quot;/&gt;&lt;wsp:rsid wsp:val=&quot;00E8480A&quot;/&gt;&lt;wsp:rsid wsp:val=&quot;00E84A6A&quot;/&gt;&lt;wsp:rsid wsp:val=&quot;00E85BA7&quot;/&gt;&lt;wsp:rsid wsp:val=&quot;00E86688&quot;/&gt;&lt;wsp:rsid wsp:val=&quot;00E86A95&quot;/&gt;&lt;wsp:rsid wsp:val=&quot;00E87293&quot;/&gt;&lt;wsp:rsid wsp:val=&quot;00E87531&quot;/&gt;&lt;wsp:rsid wsp:val=&quot;00E87A46&quot;/&gt;&lt;wsp:rsid wsp:val=&quot;00E901A2&quot;/&gt;&lt;wsp:rsid wsp:val=&quot;00E90277&quot;/&gt;&lt;wsp:rsid wsp:val=&quot;00E90795&quot;/&gt;&lt;wsp:rsid wsp:val=&quot;00E90A3F&quot;/&gt;&lt;wsp:rsid wsp:val=&quot;00E92169&quot;/&gt;&lt;wsp:rsid wsp:val=&quot;00E92997&quot;/&gt;&lt;wsp:rsid wsp:val=&quot;00E92BBB&quot;/&gt;&lt;wsp:rsid wsp:val=&quot;00E944CF&quot;/&gt;&lt;wsp:rsid wsp:val=&quot;00E94E36&quot;/&gt;&lt;wsp:rsid wsp:val=&quot;00E959BD&quot;/&gt;&lt;wsp:rsid wsp:val=&quot;00E95AA4&quot;/&gt;&lt;wsp:rsid wsp:val=&quot;00E96123&quot;/&gt;&lt;wsp:rsid wsp:val=&quot;00E96B7E&quot;/&gt;&lt;wsp:rsid wsp:val=&quot;00E97044&quot;/&gt;&lt;wsp:rsid wsp:val=&quot;00E978E2&quot;/&gt;&lt;wsp:rsid wsp:val=&quot;00E9799F&quot;/&gt;&lt;wsp:rsid wsp:val=&quot;00EA0064&quot;/&gt;&lt;wsp:rsid wsp:val=&quot;00EA0731&quot;/&gt;&lt;wsp:rsid wsp:val=&quot;00EA1AAE&quot;/&gt;&lt;wsp:rsid wsp:val=&quot;00EA2710&quot;/&gt;&lt;wsp:rsid wsp:val=&quot;00EA368C&quot;/&gt;&lt;wsp:rsid wsp:val=&quot;00EA49B1&quot;/&gt;&lt;wsp:rsid wsp:val=&quot;00EA4C3F&quot;/&gt;&lt;wsp:rsid wsp:val=&quot;00EA5134&quot;/&gt;&lt;wsp:rsid wsp:val=&quot;00EA739B&quot;/&gt;&lt;wsp:rsid wsp:val=&quot;00EA78E7&quot;/&gt;&lt;wsp:rsid wsp:val=&quot;00EA7EA5&quot;/&gt;&lt;wsp:rsid wsp:val=&quot;00EB0E5C&quot;/&gt;&lt;wsp:rsid wsp:val=&quot;00EB1097&quot;/&gt;&lt;wsp:rsid wsp:val=&quot;00EB196D&quot;/&gt;&lt;wsp:rsid wsp:val=&quot;00EB1BFD&quot;/&gt;&lt;wsp:rsid wsp:val=&quot;00EB1E80&quot;/&gt;&lt;wsp:rsid wsp:val=&quot;00EB1ED5&quot;/&gt;&lt;wsp:rsid wsp:val=&quot;00EB1FAA&quot;/&gt;&lt;wsp:rsid wsp:val=&quot;00EB29D0&quot;/&gt;&lt;wsp:rsid wsp:val=&quot;00EB337A&quot;/&gt;&lt;wsp:rsid wsp:val=&quot;00EB39DB&quot;/&gt;&lt;wsp:rsid wsp:val=&quot;00EB3F2A&quot;/&gt;&lt;wsp:rsid wsp:val=&quot;00EB4794&quot;/&gt;&lt;wsp:rsid wsp:val=&quot;00EB56B3&quot;/&gt;&lt;wsp:rsid wsp:val=&quot;00EB5D02&quot;/&gt;&lt;wsp:rsid wsp:val=&quot;00EB5F42&quot;/&gt;&lt;wsp:rsid wsp:val=&quot;00EB68FC&quot;/&gt;&lt;wsp:rsid wsp:val=&quot;00EB76C5&quot;/&gt;&lt;wsp:rsid wsp:val=&quot;00EB7782&quot;/&gt;&lt;wsp:rsid wsp:val=&quot;00EC0291&quot;/&gt;&lt;wsp:rsid wsp:val=&quot;00EC0A02&quot;/&gt;&lt;wsp:rsid wsp:val=&quot;00EC1251&quot;/&gt;&lt;wsp:rsid wsp:val=&quot;00EC1F63&quot;/&gt;&lt;wsp:rsid wsp:val=&quot;00EC4E4A&quot;/&gt;&lt;wsp:rsid wsp:val=&quot;00EC5831&quot;/&gt;&lt;wsp:rsid wsp:val=&quot;00EC5BD2&quot;/&gt;&lt;wsp:rsid wsp:val=&quot;00EC66AE&quot;/&gt;&lt;wsp:rsid wsp:val=&quot;00EC728B&quot;/&gt;&lt;wsp:rsid wsp:val=&quot;00EC766A&quot;/&gt;&lt;wsp:rsid wsp:val=&quot;00EC790F&quot;/&gt;&lt;wsp:rsid wsp:val=&quot;00EC7B43&quot;/&gt;&lt;wsp:rsid wsp:val=&quot;00ED051B&quot;/&gt;&lt;wsp:rsid wsp:val=&quot;00ED0D7A&quot;/&gt;&lt;wsp:rsid wsp:val=&quot;00ED0FD3&quot;/&gt;&lt;wsp:rsid wsp:val=&quot;00ED1479&quot;/&gt;&lt;wsp:rsid wsp:val=&quot;00ED25C4&quot;/&gt;&lt;wsp:rsid wsp:val=&quot;00ED2761&quot;/&gt;&lt;wsp:rsid wsp:val=&quot;00ED3F68&quot;/&gt;&lt;wsp:rsid wsp:val=&quot;00ED4880&quot;/&gt;&lt;wsp:rsid wsp:val=&quot;00ED4CAC&quot;/&gt;&lt;wsp:rsid wsp:val=&quot;00ED4CC6&quot;/&gt;&lt;wsp:rsid wsp:val=&quot;00ED5292&quot;/&gt;&lt;wsp:rsid wsp:val=&quot;00ED54FD&quot;/&gt;&lt;wsp:rsid wsp:val=&quot;00ED5E77&quot;/&gt;&lt;wsp:rsid wsp:val=&quot;00ED6357&quot;/&gt;&lt;wsp:rsid wsp:val=&quot;00ED646B&quot;/&gt;&lt;wsp:rsid wsp:val=&quot;00ED6883&quot;/&gt;&lt;wsp:rsid wsp:val=&quot;00ED7069&quot;/&gt;&lt;wsp:rsid wsp:val=&quot;00ED73A2&quot;/&gt;&lt;wsp:rsid wsp:val=&quot;00EE00A3&quot;/&gt;&lt;wsp:rsid wsp:val=&quot;00EE1C0D&quot;/&gt;&lt;wsp:rsid wsp:val=&quot;00EE1FDF&quot;/&gt;&lt;wsp:rsid wsp:val=&quot;00EE2892&quot;/&gt;&lt;wsp:rsid wsp:val=&quot;00EE3352&quot;/&gt;&lt;wsp:rsid wsp:val=&quot;00EE335B&quot;/&gt;&lt;wsp:rsid wsp:val=&quot;00EE3509&quot;/&gt;&lt;wsp:rsid wsp:val=&quot;00EE3E7B&quot;/&gt;&lt;wsp:rsid wsp:val=&quot;00EE4F1B&quot;/&gt;&lt;wsp:rsid wsp:val=&quot;00EE555B&quot;/&gt;&lt;wsp:rsid wsp:val=&quot;00EE5BE2&quot;/&gt;&lt;wsp:rsid wsp:val=&quot;00EE5F7D&quot;/&gt;&lt;wsp:rsid wsp:val=&quot;00EE6D03&quot;/&gt;&lt;wsp:rsid wsp:val=&quot;00EE73C3&quot;/&gt;&lt;wsp:rsid wsp:val=&quot;00EE79D7&quot;/&gt;&lt;wsp:rsid wsp:val=&quot;00EF3089&quot;/&gt;&lt;wsp:rsid wsp:val=&quot;00EF33D3&quot;/&gt;&lt;wsp:rsid wsp:val=&quot;00EF4B86&quot;/&gt;&lt;wsp:rsid wsp:val=&quot;00EF7C7B&quot;/&gt;&lt;wsp:rsid wsp:val=&quot;00F00416&quot;/&gt;&lt;wsp:rsid wsp:val=&quot;00F00CBB&quot;/&gt;&lt;wsp:rsid wsp:val=&quot;00F00F41&quot;/&gt;&lt;wsp:rsid wsp:val=&quot;00F0232A&quot;/&gt;&lt;wsp:rsid wsp:val=&quot;00F026F9&quot;/&gt;&lt;wsp:rsid wsp:val=&quot;00F02E50&quot;/&gt;&lt;wsp:rsid wsp:val=&quot;00F030AB&quot;/&gt;&lt;wsp:rsid wsp:val=&quot;00F04244&quot;/&gt;&lt;wsp:rsid wsp:val=&quot;00F04C97&quot;/&gt;&lt;wsp:rsid wsp:val=&quot;00F0504F&quot;/&gt;&lt;wsp:rsid wsp:val=&quot;00F0542D&quot;/&gt;&lt;wsp:rsid wsp:val=&quot;00F069FF&quot;/&gt;&lt;wsp:rsid wsp:val=&quot;00F07302&quot;/&gt;&lt;wsp:rsid wsp:val=&quot;00F07B93&quot;/&gt;&lt;wsp:rsid wsp:val=&quot;00F100F0&quot;/&gt;&lt;wsp:rsid wsp:val=&quot;00F12A2B&quot;/&gt;&lt;wsp:rsid wsp:val=&quot;00F12A6D&quot;/&gt;&lt;wsp:rsid wsp:val=&quot;00F130AB&quot;/&gt;&lt;wsp:rsid wsp:val=&quot;00F131F1&quot;/&gt;&lt;wsp:rsid wsp:val=&quot;00F1360D&quot;/&gt;&lt;wsp:rsid wsp:val=&quot;00F13AD3&quot;/&gt;&lt;wsp:rsid wsp:val=&quot;00F15C5C&quot;/&gt;&lt;wsp:rsid wsp:val=&quot;00F15CF0&quot;/&gt;&lt;wsp:rsid wsp:val=&quot;00F202E7&quot;/&gt;&lt;wsp:rsid wsp:val=&quot;00F2038F&quot;/&gt;&lt;wsp:rsid wsp:val=&quot;00F2070D&quot;/&gt;&lt;wsp:rsid wsp:val=&quot;00F20839&quot;/&gt;&lt;wsp:rsid wsp:val=&quot;00F210FE&quot;/&gt;&lt;wsp:rsid wsp:val=&quot;00F21DCE&quot;/&gt;&lt;wsp:rsid wsp:val=&quot;00F2270E&quot;/&gt;&lt;wsp:rsid wsp:val=&quot;00F23117&quot;/&gt;&lt;wsp:rsid wsp:val=&quot;00F23734&quot;/&gt;&lt;wsp:rsid wsp:val=&quot;00F23813&quot;/&gt;&lt;wsp:rsid wsp:val=&quot;00F2497E&quot;/&gt;&lt;wsp:rsid wsp:val=&quot;00F26AE3&quot;/&gt;&lt;wsp:rsid wsp:val=&quot;00F26FCA&quot;/&gt;&lt;wsp:rsid wsp:val=&quot;00F273D2&quot;/&gt;&lt;wsp:rsid wsp:val=&quot;00F27870&quot;/&gt;&lt;wsp:rsid wsp:val=&quot;00F279D6&quot;/&gt;&lt;wsp:rsid wsp:val=&quot;00F27C8F&quot;/&gt;&lt;wsp:rsid wsp:val=&quot;00F30382&quot;/&gt;&lt;wsp:rsid wsp:val=&quot;00F305E8&quot;/&gt;&lt;wsp:rsid wsp:val=&quot;00F314CF&quot;/&gt;&lt;wsp:rsid wsp:val=&quot;00F31FA5&quot;/&gt;&lt;wsp:rsid wsp:val=&quot;00F32382&quot;/&gt;&lt;wsp:rsid wsp:val=&quot;00F32BB6&quot;/&gt;&lt;wsp:rsid wsp:val=&quot;00F33A14&quot;/&gt;&lt;wsp:rsid wsp:val=&quot;00F33D92&quot;/&gt;&lt;wsp:rsid wsp:val=&quot;00F349CD&quot;/&gt;&lt;wsp:rsid wsp:val=&quot;00F34F2F&quot;/&gt;&lt;wsp:rsid wsp:val=&quot;00F35EA4&quot;/&gt;&lt;wsp:rsid wsp:val=&quot;00F36303&quot;/&gt;&lt;wsp:rsid wsp:val=&quot;00F368E1&quot;/&gt;&lt;wsp:rsid wsp:val=&quot;00F37902&quot;/&gt;&lt;wsp:rsid wsp:val=&quot;00F37B40&quot;/&gt;&lt;wsp:rsid wsp:val=&quot;00F416D7&quot;/&gt;&lt;wsp:rsid wsp:val=&quot;00F4175B&quot;/&gt;&lt;wsp:rsid wsp:val=&quot;00F42334&quot;/&gt;&lt;wsp:rsid wsp:val=&quot;00F42FAC&quot;/&gt;&lt;wsp:rsid wsp:val=&quot;00F43529&quot;/&gt;&lt;wsp:rsid wsp:val=&quot;00F437C3&quot;/&gt;&lt;wsp:rsid wsp:val=&quot;00F43E51&quot;/&gt;&lt;wsp:rsid wsp:val=&quot;00F443D8&quot;/&gt;&lt;wsp:rsid wsp:val=&quot;00F44AE6&quot;/&gt;&lt;wsp:rsid wsp:val=&quot;00F4511B&quot;/&gt;&lt;wsp:rsid wsp:val=&quot;00F451F8&quot;/&gt;&lt;wsp:rsid wsp:val=&quot;00F45393&quot;/&gt;&lt;wsp:rsid wsp:val=&quot;00F45414&quot;/&gt;&lt;wsp:rsid wsp:val=&quot;00F45786&quot;/&gt;&lt;wsp:rsid wsp:val=&quot;00F458AE&quot;/&gt;&lt;wsp:rsid wsp:val=&quot;00F4615F&quot;/&gt;&lt;wsp:rsid wsp:val=&quot;00F46355&quot;/&gt;&lt;wsp:rsid wsp:val=&quot;00F4645B&quot;/&gt;&lt;wsp:rsid wsp:val=&quot;00F46596&quot;/&gt;&lt;wsp:rsid wsp:val=&quot;00F51511&quot;/&gt;&lt;wsp:rsid wsp:val=&quot;00F51535&quot;/&gt;&lt;wsp:rsid wsp:val=&quot;00F51BAA&quot;/&gt;&lt;wsp:rsid wsp:val=&quot;00F52402&quot;/&gt;&lt;wsp:rsid wsp:val=&quot;00F52DCE&quot;/&gt;&lt;wsp:rsid wsp:val=&quot;00F539BA&quot;/&gt;&lt;wsp:rsid wsp:val=&quot;00F54BBB&quot;/&gt;&lt;wsp:rsid wsp:val=&quot;00F54E3B&quot;/&gt;&lt;wsp:rsid wsp:val=&quot;00F55609&quot;/&gt;&lt;wsp:rsid wsp:val=&quot;00F55C34&quot;/&gt;&lt;wsp:rsid wsp:val=&quot;00F56196&quot;/&gt;&lt;wsp:rsid wsp:val=&quot;00F56548&quot;/&gt;&lt;wsp:rsid wsp:val=&quot;00F56BFE&quot;/&gt;&lt;wsp:rsid wsp:val=&quot;00F571E9&quot;/&gt;&lt;wsp:rsid wsp:val=&quot;00F57374&quot;/&gt;&lt;wsp:rsid wsp:val=&quot;00F60335&quot;/&gt;&lt;wsp:rsid wsp:val=&quot;00F60F05&quot;/&gt;&lt;wsp:rsid wsp:val=&quot;00F61369&quot;/&gt;&lt;wsp:rsid wsp:val=&quot;00F62E72&quot;/&gt;&lt;wsp:rsid wsp:val=&quot;00F6333B&quot;/&gt;&lt;wsp:rsid wsp:val=&quot;00F633B5&quot;/&gt;&lt;wsp:rsid wsp:val=&quot;00F639D2&quot;/&gt;&lt;wsp:rsid wsp:val=&quot;00F64349&quot;/&gt;&lt;wsp:rsid wsp:val=&quot;00F64953&quot;/&gt;&lt;wsp:rsid wsp:val=&quot;00F72590&quot;/&gt;&lt;wsp:rsid wsp:val=&quot;00F726BB&quot;/&gt;&lt;wsp:rsid wsp:val=&quot;00F727C3&quot;/&gt;&lt;wsp:rsid wsp:val=&quot;00F73499&quot;/&gt;&lt;wsp:rsid wsp:val=&quot;00F738A4&quot;/&gt;&lt;wsp:rsid wsp:val=&quot;00F739E2&quot;/&gt;&lt;wsp:rsid wsp:val=&quot;00F74A22&quot;/&gt;&lt;wsp:rsid wsp:val=&quot;00F74AAC&quot;/&gt;&lt;wsp:rsid wsp:val=&quot;00F756A2&quot;/&gt;&lt;wsp:rsid wsp:val=&quot;00F75800&quot;/&gt;&lt;wsp:rsid wsp:val=&quot;00F75A5C&quot;/&gt;&lt;wsp:rsid wsp:val=&quot;00F75ECE&quot;/&gt;&lt;wsp:rsid wsp:val=&quot;00F761EA&quot;/&gt;&lt;wsp:rsid wsp:val=&quot;00F7622F&quot;/&gt;&lt;wsp:rsid wsp:val=&quot;00F80084&quot;/&gt;&lt;wsp:rsid wsp:val=&quot;00F80142&quot;/&gt;&lt;wsp:rsid wsp:val=&quot;00F80304&quot;/&gt;&lt;wsp:rsid wsp:val=&quot;00F812EE&quot;/&gt;&lt;wsp:rsid wsp:val=&quot;00F82002&quot;/&gt;&lt;wsp:rsid wsp:val=&quot;00F8376F&quot;/&gt;&lt;wsp:rsid wsp:val=&quot;00F83E69&quot;/&gt;&lt;wsp:rsid wsp:val=&quot;00F85200&quot;/&gt;&lt;wsp:rsid wsp:val=&quot;00F85E33&quot;/&gt;&lt;wsp:rsid wsp:val=&quot;00F8618D&quot;/&gt;&lt;wsp:rsid wsp:val=&quot;00F87EA4&quot;/&gt;&lt;wsp:rsid wsp:val=&quot;00F924BE&quot;/&gt;&lt;wsp:rsid wsp:val=&quot;00F938B2&quot;/&gt;&lt;wsp:rsid wsp:val=&quot;00F93EA8&quot;/&gt;&lt;wsp:rsid wsp:val=&quot;00F948E3&quot;/&gt;&lt;wsp:rsid wsp:val=&quot;00F94F5B&quot;/&gt;&lt;wsp:rsid wsp:val=&quot;00F95337&quot;/&gt;&lt;wsp:rsid wsp:val=&quot;00F959DE&quot;/&gt;&lt;wsp:rsid wsp:val=&quot;00F95B94&quot;/&gt;&lt;wsp:rsid wsp:val=&quot;00F96F10&quot;/&gt;&lt;wsp:rsid wsp:val=&quot;00FA0669&quot;/&gt;&lt;wsp:rsid wsp:val=&quot;00FA0E7F&quot;/&gt;&lt;wsp:rsid wsp:val=&quot;00FA137E&quot;/&gt;&lt;wsp:rsid wsp:val=&quot;00FA236D&quot;/&gt;&lt;wsp:rsid wsp:val=&quot;00FA26FE&quot;/&gt;&lt;wsp:rsid wsp:val=&quot;00FA2E49&quot;/&gt;&lt;wsp:rsid wsp:val=&quot;00FA302B&quot;/&gt;&lt;wsp:rsid wsp:val=&quot;00FA3098&quot;/&gt;&lt;wsp:rsid wsp:val=&quot;00FA43B0&quot;/&gt;&lt;wsp:rsid wsp:val=&quot;00FA47EB&quot;/&gt;&lt;wsp:rsid wsp:val=&quot;00FA4945&quot;/&gt;&lt;wsp:rsid wsp:val=&quot;00FA4F2B&quot;/&gt;&lt;wsp:rsid wsp:val=&quot;00FA588A&quot;/&gt;&lt;wsp:rsid wsp:val=&quot;00FA5CE4&quot;/&gt;&lt;wsp:rsid wsp:val=&quot;00FA6DCE&quot;/&gt;&lt;wsp:rsid wsp:val=&quot;00FA79E9&quot;/&gt;&lt;wsp:rsid wsp:val=&quot;00FA7C30&quot;/&gt;&lt;wsp:rsid wsp:val=&quot;00FB01F7&quot;/&gt;&lt;wsp:rsid wsp:val=&quot;00FB0E36&quot;/&gt;&lt;wsp:rsid wsp:val=&quot;00FB1E3C&quot;/&gt;&lt;wsp:rsid wsp:val=&quot;00FB2DFB&quot;/&gt;&lt;wsp:rsid wsp:val=&quot;00FB304D&quot;/&gt;&lt;wsp:rsid wsp:val=&quot;00FB3583&quot;/&gt;&lt;wsp:rsid wsp:val=&quot;00FB381F&quot;/&gt;&lt;wsp:rsid wsp:val=&quot;00FB4081&quot;/&gt;&lt;wsp:rsid wsp:val=&quot;00FB4532&quot;/&gt;&lt;wsp:rsid wsp:val=&quot;00FB4814&quot;/&gt;&lt;wsp:rsid wsp:val=&quot;00FB53AB&quot;/&gt;&lt;wsp:rsid wsp:val=&quot;00FB6D8C&quot;/&gt;&lt;wsp:rsid wsp:val=&quot;00FB764B&quot;/&gt;&lt;wsp:rsid wsp:val=&quot;00FB7757&quot;/&gt;&lt;wsp:rsid wsp:val=&quot;00FB791D&quot;/&gt;&lt;wsp:rsid wsp:val=&quot;00FB7FCF&quot;/&gt;&lt;wsp:rsid wsp:val=&quot;00FC0D9F&quot;/&gt;&lt;wsp:rsid wsp:val=&quot;00FC1647&quot;/&gt;&lt;wsp:rsid wsp:val=&quot;00FC2357&quot;/&gt;&lt;wsp:rsid wsp:val=&quot;00FC32F0&quot;/&gt;&lt;wsp:rsid wsp:val=&quot;00FC37BB&quot;/&gt;&lt;wsp:rsid wsp:val=&quot;00FC4A67&quot;/&gt;&lt;wsp:rsid wsp:val=&quot;00FC4B77&quot;/&gt;&lt;wsp:rsid wsp:val=&quot;00FC4ECD&quot;/&gt;&lt;wsp:rsid wsp:val=&quot;00FC5812&quot;/&gt;&lt;wsp:rsid wsp:val=&quot;00FC7599&quot;/&gt;&lt;wsp:rsid wsp:val=&quot;00FC76AA&quot;/&gt;&lt;wsp:rsid wsp:val=&quot;00FD0C77&quot;/&gt;&lt;wsp:rsid wsp:val=&quot;00FD163E&quot;/&gt;&lt;wsp:rsid wsp:val=&quot;00FD196E&quot;/&gt;&lt;wsp:rsid wsp:val=&quot;00FD1EFD&quot;/&gt;&lt;wsp:rsid wsp:val=&quot;00FD2911&quot;/&gt;&lt;wsp:rsid wsp:val=&quot;00FD3BCD&quot;/&gt;&lt;wsp:rsid wsp:val=&quot;00FD3F86&quot;/&gt;&lt;wsp:rsid wsp:val=&quot;00FD4B58&quot;/&gt;&lt;wsp:rsid wsp:val=&quot;00FD641A&quot;/&gt;&lt;wsp:rsid wsp:val=&quot;00FD6915&quot;/&gt;&lt;wsp:rsid wsp:val=&quot;00FD6F53&quot;/&gt;&lt;wsp:rsid wsp:val=&quot;00FD7595&quot;/&gt;&lt;wsp:rsid wsp:val=&quot;00FD7AFF&quot;/&gt;&lt;wsp:rsid wsp:val=&quot;00FD7CF3&quot;/&gt;&lt;wsp:rsid wsp:val=&quot;00FD7E30&quot;/&gt;&lt;wsp:rsid wsp:val=&quot;00FE0146&quot;/&gt;&lt;wsp:rsid wsp:val=&quot;00FE161F&quot;/&gt;&lt;wsp:rsid wsp:val=&quot;00FE1992&quot;/&gt;&lt;wsp:rsid wsp:val=&quot;00FE1D27&quot;/&gt;&lt;wsp:rsid wsp:val=&quot;00FE1F63&quot;/&gt;&lt;wsp:rsid wsp:val=&quot;00FE2632&quot;/&gt;&lt;wsp:rsid wsp:val=&quot;00FE27AA&quot;/&gt;&lt;wsp:rsid wsp:val=&quot;00FE3E0E&quot;/&gt;&lt;wsp:rsid wsp:val=&quot;00FE464D&quot;/&gt;&lt;wsp:rsid wsp:val=&quot;00FE498F&quot;/&gt;&lt;wsp:rsid wsp:val=&quot;00FE4EE7&quot;/&gt;&lt;wsp:rsid wsp:val=&quot;00FE5153&quot;/&gt;&lt;wsp:rsid wsp:val=&quot;00FE532D&quot;/&gt;&lt;wsp:rsid wsp:val=&quot;00FE6794&quot;/&gt;&lt;wsp:rsid wsp:val=&quot;00FE6F02&quot;/&gt;&lt;wsp:rsid wsp:val=&quot;00FE7EB5&quot;/&gt;&lt;wsp:rsid wsp:val=&quot;00FF0E48&quot;/&gt;&lt;wsp:rsid wsp:val=&quot;00FF1689&quot;/&gt;&lt;wsp:rsid wsp:val=&quot;00FF1B4F&quot;/&gt;&lt;wsp:rsid wsp:val=&quot;00FF23B6&quot;/&gt;&lt;wsp:rsid wsp:val=&quot;00FF2783&quot;/&gt;&lt;wsp:rsid wsp:val=&quot;00FF3ABC&quot;/&gt;&lt;wsp:rsid wsp:val=&quot;00FF4939&quot;/&gt;&lt;wsp:rsid wsp:val=&quot;00FF4CA8&quot;/&gt;&lt;wsp:rsid wsp:val=&quot;00FF5684&quot;/&gt;&lt;wsp:rsid wsp:val=&quot;00FF5925&quot;/&gt;&lt;wsp:rsid wsp:val=&quot;00FF5AA9&quot;/&gt;&lt;wsp:rsid wsp:val=&quot;00FF6748&quot;/&gt;&lt;wsp:rsid wsp:val=&quot;00FF6D74&quot;/&gt;&lt;wsp:rsid wsp:val=&quot;00FF7B27&quot;/&gt;&lt;/wsp:rsids&gt;&lt;/w:docPr&gt;&lt;w:body&gt;&lt;wx:sect&gt;&lt;w:p wsp:rsidR=&quot;00000000&quot; wsp:rsidRDefault=&quot;00562F68&quot; wsp:rsidP=&quot;00562F68&quot;&gt;&lt;m:oMathPara&gt;&lt;m:oMath&gt;&lt;m:r&gt;&lt;w:rPr&gt;&lt;w:rFonts w:ascii=&quot;Cambria Math&quot; w:fareast=&quot;Arial&quot; w:h-ansi=&quot;Cambria Math&quot; w:cs=&quot;Arial&quot;/&gt;&lt;wx:font wx:val=&quot;Cambria Math&quot;/&gt;&lt;w:i/&gt;&lt;w:i-cs/&gt;&lt;w:snapToGrid w:val=&quot;off&quot;/&gt;&lt;w:color w:val=&quot;000000&quot;/&gt;&lt;w:kern w:val=&quot;0&quot;/&gt;&lt;w:sz-cs w:val=&quot;21&quot;/&gt;&lt;/w:rPr&gt;&lt;m:t&gt;S=&lt;/m:t&gt;&lt;/m:r&gt;&lt;m:sSub&gt;&lt;m:sSubPr&gt;&lt;m:ctrlPr&gt;&lt;w:rPr&gt;&lt;w:rFonts w:ascii=&quot;Cambria Math&quot; w:fareast=&quot;Arial&quot; w:h-ansi=&quot;Cambria Math&quot; w:cs=&quot;Arial&quot;/&gt;&lt;wx:font wx:val=&quot;Cambria Math&quot;/&gt;&lt;w:snapToGrid w:val=&quot;off&quot;/&gt;&lt;w:color w:val=&quot;000000&quot;/&gt;&lt;w:kern w:val=&quot;0&quot;/&gt;&lt;w:sz-cs w:val=&quot;21&quot;/&gt;&lt;/w:rPr&gt;&lt;/m:ctrlPr&gt;&lt;/m:sSubPr&gt;&lt;m:e&gt;&lt;m:r&gt;&lt;w:rPr&gt;&lt;w:rFonts w:ascii=&quot;Cambria Math&quot; w:fareast=&quot;Arial&quot; w:h-ansi=&quot;Cambria Math&quot; w:cs=&quot;Arial&quot;/&gt;&lt;wx:font wx:val=&quot;Cambria Math&quot;/&gt;&lt;w:i/&gt;&lt;w:i-cs/&gt;&lt;w:snapToGrid w:val=&quot;off&quot;/&gt;&lt;w:color w:val=&quot;000000&quot;/&gt;&lt;w:kern w:val=&quot;0&quot;/&gt;&lt;w:sz-cs w:val=&quot;21&quot;/&gt;&lt;/w:rPr&gt;&lt;m:t&gt;γ&lt;/m:t&gt;&lt;/m:r&gt;&lt;/m:e&gt;&lt;m:sub&gt;&lt;m:r&gt;&lt;m:rPr&gt;&lt;aaaaaaaam:Msty m:val=&quot;p&quot;/&gt;&lt;/m:rPr&gt;&lt;w:rPr&gt;&lt;w:rFonts w:ascii=&quot;Cambria Math&quot; w:fareast=&quot;Arial&quot; w:h-ansi=&quot;Cambria Math&quot; w:cs=&quot;Arial&quot;/&gt;&lt;wx:font wx:val=&quot;Cambria Math&quot;/&gt;&lt;w:i-cs/&gt;&lt;w:snapToGrid w:val=&quot;off&quot;/&gt;&lt;w:color w:val=&quot;000000&quot;/&gt;&lt;w:kern w:val=&quot;0&quot;/&gt;&lt;w:sz-cs w:val=&quot;21&quot;/&gt;&lt;/w:rPr&gt;&lt;m:t&gt;G&lt;/m:t&gt;&lt;/m:r&gt;&lt;/m:sub&gt;&lt;/m:sSub&gt;&lt;m:sSub&gt;&lt;m:sSubPr&gt;&lt;m:ctrlPr&gt;&lt;w:rPr&gt;&lt;w:rFonts w:ascii=&quot;Cambria Math&quot; w:fareast=&quot;Arial&quot; w:h-ansi=&quot;Cambria Math&quot; w:cs=&quot;Arial&quot;/&gt;&lt;wx:font wx:val=&quot;Cambria Math&quot;/&gt;&lt;w:snapToGrid w:val=&quot;off&quot;/&gt;&lt;w:color w:val=&quot;000000&quot;/&gt;&lt;w:kern w:val=&quot;0&quot;/&gt;&lt;w:sz-cs w:val=&quot;21&quot;/&gt;&lt;/w:rPr&gt;&lt;/m:ctrlPr&gt;&lt;/m:sSubPr&gt;&lt;m:e&gt;&lt;m:r&gt;&lt;w:rPr&gt;&lt;w:rFonts w:ascii=&quot;Cambria Math&quot; w:fareast=&quot;Arial&quot; w:h-ansi=&quot;Cambria Math&quot; w:cs=&quot;Arial&quot;/&gt;&lt;wx:font wx:val=&quot;Cambria Math&quot;/&gt;&lt;w:i/&gt;&lt;w:i-cs/&gt;&lt;w:snapToGrid w:val=&quot;off&quot;/&gt;&lt;w:color w:val=&quot;000000&quot;/&gt;&lt;w:kern w:val=&quot;0&quot;/&gt;&lt;w:sz-cs w:val=&quot;21&quot;/&gt;&lt;/w:rPr&gt;&lt;m:t&gt;S&lt;/m:t&gt;&lt;/m:r&gt;&lt;/m:e&gt;&lt;m:sub&gt;&lt;m:r&gt;&lt;w:rPr&gt;&lt;w:rFonts w:ascii=&quot;Cambria Math&quot; w:fareast=&quot;Arial&quot; w:h-ansi=&quot;Cambria Math&quot; w:cs=&quot;Arial&quot;/&gt;&lt;wx:font wx:val=&quot;Cambria Math&quot;/&gt;&lt;w:i/&gt;&lt;w:i-cs/&gt;&lt;w:snapToGrid w:val=&quot;off&quot;/&gt;&lt;w:color w:val=&quot;000000&quot;/&gt;&lt;w:kern w:val=&quot;0&quot;/&gt;&lt;w:sz-cs w:val=&quot;21&quot;/&gt;&lt;/w:rPr&gt;&lt;m:t&gt;Gk&lt;/m:t&gt;&lt;/m:r&gt;&lt;/m:sub&gt;&lt;/m:sSub&gt;&lt;m:r&gt;&lt;w:rPr&gt;&lt;w:rFonts w:ascii=&quot;Cambria Math&quot; w:fareast=&quot;Arial&quot; w:h-ansi=&quot;Cambria Math&quot; w:cs=&quot;Arial&quot;/&gt;&lt;wx:font wx:val=&quot;Cambria Math&quot;/&gt;&lt;w:i/&gt;&lt;w:i-cs/&gt;&lt;w:snapToGrid w:val=&quot;off&quot;/&gt;&lt;w:color w:val=&quot;000000&quot;/&gt;&lt;w:kern w:val=&quot;0&quot;/&gt;&lt;w:sz-cs w:val=&quot;21&quot;/&gt;&lt;/w:rPr&gt;&lt;m:t&gt;+&lt;/m:t&gt;&lt;/m:r&gt;&lt;m:sSub&gt;&lt;m:sSubPr&gt;&lt;m:ctrlPr&gt;&lt;w:rPr&gt;&lt;w:rFonts w:ascii=&quot;Cambria Math&quot; w:fareast=&quot;Arial&quot; w:h-ansi=&quot;Cambria Math&quot; w:cs=&quot;Arial&quot;/&gt;&lt;wx:font wx:val=&quot;Cambria Math&quot;/&gt;&lt;w:snapToGrid w:val=&quot;off&quot;/&gt;&lt;w:color w:val=&quot;000000&quot;/&gt;&lt;w:kern w:val=&quot;0&quot;/&gt;&lt;w:sz-cs w:val=&quot;21&quot;/&gt;&lt;/w:rPr&gt;&lt;/m:ctrlPr&gt;&lt;/m:sSubPr&gt;&lt;m:e&gt;&lt;m:r&gt;&lt;w:rPr&gt;&lt;w:rFonts w:ascii=&quot;Cambria Math&quot; w:fareast=&quot;Arial&quot; w:h-ansi=&quot;Cambria Math&quot; w:cs=&quot;Arial&quot;/&gt;&lt;wx:font wx:val=&quot;Cambria Math&quot;/&gt;&lt;w:i/&gt;&lt;w:i-cs/&gt;&lt;w:snapToGrid w:val=&quot;off&quot;/&gt;&lt;w:color w:val=&quot;000000&quot;/&gt;&lt;w:kern w:val=&quot;0&quot;/&gt;&lt;w:sz-cs w:val=&quot;21&quot;/&gt;&lt;/w:rPr&gt;&lt;m:t&gt;γ&lt;/m:t&gt;&lt;/m:r&gt;&lt;/m:e&gt;&lt;m:sub&gt;&lt;m:r&gt;&lt;w:rPr&gt;&lt;w:rFonts w:ascii=&quot;Cambria Math&quot; w:fareast=&quot;Ariahl&quot;&quot;  ww::chs-=ansri=&quot;Cambria Math&quot; w:cs=&quot;Arial&quot;/&gt;&lt;wx:font wx:val=&quot;Cambria Math&quot;/&gt;&lt;w:i/&gt;&lt;w:i-cs/&gt;&lt;w:snapToGrid w:val=&quot;off&quot;/&gt;&lt;w:color w:val=&quot;000000&quot;/&gt;&lt;w:kern w:val=&quot;0&quot;/&gt;&lt;w:sz-cs w:val=&quot;21&quot;/&gt;&lt;/w:rPr&gt;&lt;m:t&gt;w&lt;/m:t&gt;&lt;/m:r&gt;&lt;/m:sub&gt;&lt;/m:sSub&gt;&lt;m:sSub&gt;&lt;m:sSubPr&gt;&lt;m:ctrlPr&gt;&lt;w:rPr&gt;&lt;w:rFonts w:ascii=&quot;Cambria Math&quot; w:fareast=&quot;Arial&quot; w:h-ansi=&quot;Cambria Math&quot; w:cs=&quot;Arial&quot;/&gt;&lt;wx:font wx:val=&quot;Cambria Math&quot;/&gt;&lt;w:snapToGrid w:val=&quot;off&quot;/&gt;&lt;w:color w:val=&quot;000000&quot;/&gt;&lt;w:kern w:val=&quot;0&quot;/&gt;&lt;w:sz-cs w:val=&quot;21&quot;/&gt;&lt;/w:rPr&gt;&lt;/m:ctrlPr&gt;&lt;/m:sSubPr&gt;&lt;m:e&gt;&lt;m:r&gt;&lt;w:rPr&gt;&lt;w:rFonts w:ascii=&quot;Cambria Math&quot; w:fareast=&quot;Arial&quot; w:h-ansi=&quot;Cambria Math&quot; w:cs=&quot;Arial&quot;/&gt;&lt;wx:font wx:val=&quot;Cambria Math&quot;/&gt;&lt;w:i/&gt;&lt;w:i-cs/&gt;&lt;w:snapToGrid w:val=&quot;off&quot;/&gt;&lt;w:color w:val=&quot;000000&quot;/&gt;&lt;w:kern w:val=&quot;0&quot;/&gt;&lt;w:sz-cs w:val=&quot;21&quot;/&gt;&lt;/w:rPr&gt;&lt;m:t&gt;S&lt;/m:t&gt;&lt;/m:r&gt;&lt;/m:e&gt;&lt;m:sub&gt;&lt;m:r&gt;&lt;w:rPr&gt;&lt;w:rFonts w:ascii=&quot;Cambria Math&quot; w:fareast=&quot;Arial&quot; w:h-ansi=&quot;Cambria Math&quot; w:cs=&quot;Arial&quot;/&gt;&lt;wx:font wx:val=&quot;Cambria Math&quot;/&gt;&lt;w:i/&gt;&lt;w:i-cs/&gt;&lt;w:snapToGrid w:val=&quot;off&quot;/&gt;&lt;w:color w:val=&quot;000000&quot;/&gt;&lt;w:kern w:val=&quot;0&quot;/&gt;&lt;w:sz-cs w:val=&quot;21&quot;/&gt;&lt;/w:rPr&gt;&lt;m:t&gt;wk&lt;/m:t&gt;&lt;/m:r&gt;&lt;/m:sub&gt;&lt;/m:sSub&gt;&lt;/m:oMath&gt;&lt;/m:oMathPara&gt;&lt;/w:p&gt;&lt;w:sectPr wsp:rsidR=&quot;00000000&quot;&gt;&lt;w:pgSz w:w=&quot;12240&quot; w:h=&quot;15840&quot;/&gt;&lt;w:pgMar w:top=&quot;1440&quot; w:right=&quot;1800&quot; w:bottom=&quot;1440&quot; w:left=&quot;1800&quot; w:header=&quot;720&quot; w:footer=&quot;720&quot; w:gutter=&quot;0&quot;/&gt;&lt;w:cols w:space=&quot;720&quot;/&gt;&lt;/w:sectPr&gt;&lt;/wx:sect&gt;&lt;/w:body&gt;&lt;/w:wordDocument&gt;">
            <v:path/>
            <v:fill on="f" focussize="0,0"/>
            <v:stroke on="f" joinstyle="miter"/>
            <v:imagedata r:id="rId31" chromakey="#FFFFFF" o:title=""/>
            <o:lock v:ext="edit" aspectratio="t"/>
            <w10:wrap type="none"/>
            <w10:anchorlock/>
          </v:shape>
        </w:pict>
      </w:r>
      <w:r>
        <w:rPr>
          <w:rFonts w:cs="Times New Roman"/>
          <w:color w:val="auto"/>
          <w:highlight w:val="none"/>
        </w:rPr>
        <w:instrText xml:space="preserve"> </w:instrText>
      </w:r>
      <w:r>
        <w:rPr>
          <w:rFonts w:cs="Times New Roman"/>
          <w:color w:val="auto"/>
          <w:highlight w:val="none"/>
        </w:rPr>
        <w:fldChar w:fldCharType="separate"/>
      </w:r>
      <m:oMath>
        <m:r>
          <m:rPr>
            <m:nor/>
          </m:rPr>
          <w:rPr>
            <w:rFonts w:ascii="Times New Roman" w:hAnsi="Times New Roman" w:cs="Times New Roman"/>
            <w:i/>
            <w:iCs w:val="0"/>
            <w:snapToGrid w:val="0"/>
            <w:color w:val="auto"/>
            <w:kern w:val="0"/>
            <w:szCs w:val="21"/>
            <w:highlight w:val="none"/>
          </w:rPr>
          <m:t>S=</m:t>
        </m:r>
        <m:sSub>
          <m:sSubPr>
            <m:ctrlPr>
              <w:rPr>
                <w:rFonts w:ascii="Cambria Math" w:hAnsi="Cambria Math" w:eastAsia="Arial" w:cs="Times New Roman"/>
                <w:i/>
                <w:iCs w:val="0"/>
                <w:snapToGrid w:val="0"/>
                <w:color w:val="auto"/>
                <w:kern w:val="0"/>
                <w:szCs w:val="21"/>
                <w:highlight w:val="none"/>
              </w:rPr>
            </m:ctrlPr>
          </m:sSubPr>
          <m:e>
            <m:r>
              <m:rPr>
                <m:nor/>
              </m:rPr>
              <w:rPr>
                <w:rFonts w:ascii="Times New Roman" w:hAnsi="Times New Roman" w:eastAsia="Arial" w:cs="Times New Roman"/>
                <w:i/>
                <w:iCs w:val="0"/>
                <w:snapToGrid w:val="0"/>
                <w:color w:val="auto"/>
                <w:kern w:val="0"/>
                <w:szCs w:val="21"/>
                <w:highlight w:val="none"/>
              </w:rPr>
              <m:t>γ</m:t>
            </m:r>
            <m:ctrlPr>
              <w:rPr>
                <w:rFonts w:ascii="Cambria Math" w:hAnsi="Cambria Math" w:eastAsia="Arial" w:cs="Times New Roman"/>
                <w:i/>
                <w:iCs w:val="0"/>
                <w:snapToGrid w:val="0"/>
                <w:color w:val="auto"/>
                <w:kern w:val="0"/>
                <w:szCs w:val="21"/>
                <w:highlight w:val="none"/>
              </w:rPr>
            </m:ctrlPr>
          </m:e>
          <m:sub>
            <m:r>
              <m:rPr>
                <m:nor/>
              </m:rPr>
              <w:rPr>
                <w:rFonts w:ascii="Times New Roman" w:hAnsi="Times New Roman" w:eastAsia="Arial" w:cs="Times New Roman"/>
                <w:i/>
                <w:iCs w:val="0"/>
                <w:snapToGrid w:val="0"/>
                <w:color w:val="auto"/>
                <w:kern w:val="0"/>
                <w:szCs w:val="21"/>
                <w:highlight w:val="none"/>
              </w:rPr>
              <m:t>G</m:t>
            </m:r>
            <m:ctrlPr>
              <w:rPr>
                <w:rFonts w:ascii="Cambria Math" w:hAnsi="Cambria Math" w:eastAsia="Arial" w:cs="Times New Roman"/>
                <w:i/>
                <w:iCs w:val="0"/>
                <w:snapToGrid w:val="0"/>
                <w:color w:val="auto"/>
                <w:kern w:val="0"/>
                <w:szCs w:val="21"/>
                <w:highlight w:val="none"/>
              </w:rPr>
            </m:ctrlPr>
          </m:sub>
        </m:sSub>
        <m:sSub>
          <m:sSubPr>
            <m:ctrlPr>
              <w:rPr>
                <w:rFonts w:ascii="Cambria Math" w:hAnsi="Cambria Math" w:eastAsia="Arial" w:cs="Times New Roman"/>
                <w:i/>
                <w:iCs w:val="0"/>
                <w:snapToGrid w:val="0"/>
                <w:color w:val="auto"/>
                <w:kern w:val="0"/>
                <w:szCs w:val="21"/>
                <w:highlight w:val="none"/>
              </w:rPr>
            </m:ctrlPr>
          </m:sSubPr>
          <m:e>
            <m:r>
              <m:rPr>
                <m:nor/>
              </m:rPr>
              <w:rPr>
                <w:rFonts w:ascii="Times New Roman" w:hAnsi="Times New Roman" w:eastAsia="Arial" w:cs="Times New Roman"/>
                <w:i/>
                <w:iCs w:val="0"/>
                <w:snapToGrid w:val="0"/>
                <w:color w:val="auto"/>
                <w:kern w:val="0"/>
                <w:szCs w:val="21"/>
                <w:highlight w:val="none"/>
              </w:rPr>
              <m:t>S</m:t>
            </m:r>
            <m:ctrlPr>
              <w:rPr>
                <w:rFonts w:ascii="Cambria Math" w:hAnsi="Cambria Math" w:eastAsia="Arial" w:cs="Times New Roman"/>
                <w:i/>
                <w:iCs w:val="0"/>
                <w:snapToGrid w:val="0"/>
                <w:color w:val="auto"/>
                <w:kern w:val="0"/>
                <w:szCs w:val="21"/>
                <w:highlight w:val="none"/>
              </w:rPr>
            </m:ctrlPr>
          </m:e>
          <m:sub>
            <m:r>
              <m:rPr>
                <m:nor/>
              </m:rPr>
              <w:rPr>
                <w:rFonts w:ascii="Times New Roman" w:hAnsi="Times New Roman" w:eastAsia="Arial" w:cs="Times New Roman"/>
                <w:i/>
                <w:iCs w:val="0"/>
                <w:snapToGrid w:val="0"/>
                <w:color w:val="auto"/>
                <w:kern w:val="0"/>
                <w:szCs w:val="21"/>
                <w:highlight w:val="none"/>
              </w:rPr>
              <m:t>Gk</m:t>
            </m:r>
            <m:ctrlPr>
              <w:rPr>
                <w:rFonts w:ascii="Cambria Math" w:hAnsi="Cambria Math" w:eastAsia="Arial" w:cs="Times New Roman"/>
                <w:i/>
                <w:iCs w:val="0"/>
                <w:snapToGrid w:val="0"/>
                <w:color w:val="auto"/>
                <w:kern w:val="0"/>
                <w:szCs w:val="21"/>
                <w:highlight w:val="none"/>
              </w:rPr>
            </m:ctrlPr>
          </m:sub>
        </m:sSub>
        <m:r>
          <m:rPr>
            <m:nor/>
          </m:rPr>
          <w:rPr>
            <w:rFonts w:ascii="Times New Roman" w:hAnsi="Times New Roman" w:eastAsia="Arial" w:cs="Times New Roman"/>
            <w:i/>
            <w:iCs w:val="0"/>
            <w:snapToGrid w:val="0"/>
            <w:color w:val="auto"/>
            <w:kern w:val="0"/>
            <w:szCs w:val="21"/>
            <w:highlight w:val="none"/>
          </w:rPr>
          <m:t>+</m:t>
        </m:r>
        <m:sSub>
          <m:sSubPr>
            <m:ctrlPr>
              <w:rPr>
                <w:rFonts w:ascii="Cambria Math" w:hAnsi="Cambria Math" w:eastAsia="Arial" w:cs="Times New Roman"/>
                <w:i/>
                <w:iCs w:val="0"/>
                <w:snapToGrid w:val="0"/>
                <w:color w:val="auto"/>
                <w:kern w:val="0"/>
                <w:szCs w:val="21"/>
                <w:highlight w:val="none"/>
              </w:rPr>
            </m:ctrlPr>
          </m:sSubPr>
          <m:e>
            <m:r>
              <m:rPr>
                <m:nor/>
              </m:rPr>
              <w:rPr>
                <w:rFonts w:ascii="Times New Roman" w:hAnsi="Times New Roman" w:eastAsia="Arial" w:cs="Times New Roman"/>
                <w:i/>
                <w:iCs w:val="0"/>
                <w:snapToGrid w:val="0"/>
                <w:color w:val="auto"/>
                <w:kern w:val="0"/>
                <w:szCs w:val="21"/>
                <w:highlight w:val="none"/>
              </w:rPr>
              <m:t>γ</m:t>
            </m:r>
            <m:ctrlPr>
              <w:rPr>
                <w:rFonts w:ascii="Cambria Math" w:hAnsi="Cambria Math" w:eastAsia="Arial" w:cs="Times New Roman"/>
                <w:i/>
                <w:iCs w:val="0"/>
                <w:snapToGrid w:val="0"/>
                <w:color w:val="auto"/>
                <w:kern w:val="0"/>
                <w:szCs w:val="21"/>
                <w:highlight w:val="none"/>
              </w:rPr>
            </m:ctrlPr>
          </m:e>
          <m:sub>
            <m:r>
              <m:rPr>
                <m:nor/>
              </m:rPr>
              <w:rPr>
                <w:rFonts w:ascii="Times New Roman" w:hAnsi="Times New Roman" w:eastAsia="Arial" w:cs="Times New Roman"/>
                <w:i/>
                <w:iCs w:val="0"/>
                <w:snapToGrid w:val="0"/>
                <w:color w:val="auto"/>
                <w:kern w:val="0"/>
                <w:szCs w:val="21"/>
                <w:highlight w:val="none"/>
              </w:rPr>
              <m:t>w</m:t>
            </m:r>
            <m:ctrlPr>
              <w:rPr>
                <w:rFonts w:ascii="Cambria Math" w:hAnsi="Cambria Math" w:eastAsia="Arial" w:cs="Times New Roman"/>
                <w:i/>
                <w:iCs w:val="0"/>
                <w:snapToGrid w:val="0"/>
                <w:color w:val="auto"/>
                <w:kern w:val="0"/>
                <w:szCs w:val="21"/>
                <w:highlight w:val="none"/>
              </w:rPr>
            </m:ctrlPr>
          </m:sub>
        </m:sSub>
        <m:sSub>
          <m:sSubPr>
            <m:ctrlPr>
              <w:rPr>
                <w:rFonts w:ascii="Cambria Math" w:hAnsi="Cambria Math" w:eastAsia="Arial" w:cs="Times New Roman"/>
                <w:i/>
                <w:iCs w:val="0"/>
                <w:snapToGrid w:val="0"/>
                <w:color w:val="auto"/>
                <w:kern w:val="0"/>
                <w:szCs w:val="21"/>
                <w:highlight w:val="none"/>
              </w:rPr>
            </m:ctrlPr>
          </m:sSubPr>
          <m:e>
            <m:r>
              <m:rPr>
                <m:nor/>
              </m:rPr>
              <w:rPr>
                <w:rFonts w:ascii="Times New Roman" w:hAnsi="Times New Roman" w:eastAsia="Arial" w:cs="Times New Roman"/>
                <w:i/>
                <w:iCs w:val="0"/>
                <w:snapToGrid w:val="0"/>
                <w:color w:val="auto"/>
                <w:kern w:val="0"/>
                <w:szCs w:val="21"/>
                <w:highlight w:val="none"/>
              </w:rPr>
              <m:t>S</m:t>
            </m:r>
            <m:ctrlPr>
              <w:rPr>
                <w:rFonts w:ascii="Cambria Math" w:hAnsi="Cambria Math" w:eastAsia="Arial" w:cs="Times New Roman"/>
                <w:i/>
                <w:iCs w:val="0"/>
                <w:snapToGrid w:val="0"/>
                <w:color w:val="auto"/>
                <w:kern w:val="0"/>
                <w:szCs w:val="21"/>
                <w:highlight w:val="none"/>
              </w:rPr>
            </m:ctrlPr>
          </m:e>
          <m:sub>
            <m:r>
              <m:rPr>
                <m:nor/>
              </m:rPr>
              <w:rPr>
                <w:rFonts w:ascii="Times New Roman" w:hAnsi="Times New Roman" w:eastAsia="Arial" w:cs="Times New Roman"/>
                <w:i/>
                <w:iCs w:val="0"/>
                <w:snapToGrid w:val="0"/>
                <w:color w:val="auto"/>
                <w:kern w:val="0"/>
                <w:szCs w:val="21"/>
                <w:highlight w:val="none"/>
              </w:rPr>
              <m:t>wk</m:t>
            </m:r>
            <m:ctrlPr>
              <w:rPr>
                <w:rFonts w:ascii="Cambria Math" w:hAnsi="Cambria Math" w:eastAsia="Arial" w:cs="Times New Roman"/>
                <w:i/>
                <w:iCs w:val="0"/>
                <w:snapToGrid w:val="0"/>
                <w:color w:val="auto"/>
                <w:kern w:val="0"/>
                <w:szCs w:val="21"/>
                <w:highlight w:val="none"/>
              </w:rPr>
            </m:ctrlPr>
          </m:sub>
        </m:sSub>
        <m:r>
          <m:rPr>
            <m:nor/>
          </m:rPr>
          <w:rPr>
            <w:rFonts w:ascii="Times New Roman" w:hAnsi="Times New Roman" w:eastAsia="Arial" w:cs="Times New Roman"/>
            <w:i/>
            <w:iCs w:val="0"/>
            <w:snapToGrid w:val="0"/>
            <w:color w:val="auto"/>
            <w:kern w:val="0"/>
            <w:szCs w:val="21"/>
            <w:highlight w:val="none"/>
          </w:rPr>
          <m:t>+</m:t>
        </m:r>
        <m:sSub>
          <m:sSubPr>
            <m:ctrlPr>
              <w:rPr>
                <w:rFonts w:ascii="Cambria Math" w:hAnsi="Cambria Math" w:eastAsia="Arial" w:cs="Times New Roman"/>
                <w:i/>
                <w:iCs w:val="0"/>
                <w:snapToGrid w:val="0"/>
                <w:color w:val="auto"/>
                <w:kern w:val="0"/>
                <w:szCs w:val="21"/>
                <w:highlight w:val="none"/>
              </w:rPr>
            </m:ctrlPr>
          </m:sSubPr>
          <m:e>
            <m:r>
              <m:rPr>
                <m:nor/>
              </m:rPr>
              <w:rPr>
                <w:rFonts w:ascii="Times New Roman" w:hAnsi="Times New Roman" w:eastAsia="Arial" w:cs="Times New Roman"/>
                <w:i/>
                <w:iCs w:val="0"/>
                <w:snapToGrid w:val="0"/>
                <w:color w:val="auto"/>
                <w:kern w:val="0"/>
                <w:szCs w:val="21"/>
                <w:highlight w:val="none"/>
              </w:rPr>
              <m:t>γ</m:t>
            </m:r>
            <m:ctrlPr>
              <w:rPr>
                <w:rFonts w:ascii="Cambria Math" w:hAnsi="Cambria Math" w:eastAsia="Arial" w:cs="Times New Roman"/>
                <w:i/>
                <w:iCs w:val="0"/>
                <w:snapToGrid w:val="0"/>
                <w:color w:val="auto"/>
                <w:kern w:val="0"/>
                <w:szCs w:val="21"/>
                <w:highlight w:val="none"/>
              </w:rPr>
            </m:ctrlPr>
          </m:e>
          <m:sub>
            <m:r>
              <m:rPr>
                <m:nor/>
              </m:rPr>
              <w:rPr>
                <w:rFonts w:ascii="Times New Roman" w:hAnsi="Times New Roman" w:eastAsia="Arial" w:cs="Times New Roman"/>
                <w:i/>
                <w:iCs w:val="0"/>
                <w:snapToGrid w:val="0"/>
                <w:color w:val="auto"/>
                <w:kern w:val="0"/>
                <w:szCs w:val="21"/>
                <w:highlight w:val="none"/>
              </w:rPr>
              <m:t>i</m:t>
            </m:r>
            <m:ctrlPr>
              <w:rPr>
                <w:rFonts w:ascii="Cambria Math" w:hAnsi="Cambria Math" w:eastAsia="Arial" w:cs="Times New Roman"/>
                <w:i/>
                <w:iCs w:val="0"/>
                <w:snapToGrid w:val="0"/>
                <w:color w:val="auto"/>
                <w:kern w:val="0"/>
                <w:szCs w:val="21"/>
                <w:highlight w:val="none"/>
              </w:rPr>
            </m:ctrlPr>
          </m:sub>
        </m:sSub>
        <m:sSub>
          <m:sSubPr>
            <m:ctrlPr>
              <w:rPr>
                <w:rFonts w:ascii="Cambria Math" w:hAnsi="Cambria Math" w:eastAsia="Arial" w:cs="Times New Roman"/>
                <w:i/>
                <w:iCs w:val="0"/>
                <w:snapToGrid w:val="0"/>
                <w:color w:val="auto"/>
                <w:kern w:val="0"/>
                <w:szCs w:val="21"/>
                <w:highlight w:val="none"/>
              </w:rPr>
            </m:ctrlPr>
          </m:sSubPr>
          <m:e>
            <m:r>
              <m:rPr>
                <m:nor/>
              </m:rPr>
              <w:rPr>
                <w:rFonts w:ascii="Times New Roman" w:hAnsi="Times New Roman" w:eastAsia="Arial" w:cs="Times New Roman"/>
                <w:i/>
                <w:iCs w:val="0"/>
                <w:snapToGrid w:val="0"/>
                <w:color w:val="auto"/>
                <w:kern w:val="0"/>
                <w:szCs w:val="21"/>
                <w:highlight w:val="none"/>
              </w:rPr>
              <m:t>ψ</m:t>
            </m:r>
            <m:ctrlPr>
              <w:rPr>
                <w:rFonts w:ascii="Cambria Math" w:hAnsi="Cambria Math" w:eastAsia="Arial" w:cs="Times New Roman"/>
                <w:i/>
                <w:iCs w:val="0"/>
                <w:snapToGrid w:val="0"/>
                <w:color w:val="auto"/>
                <w:kern w:val="0"/>
                <w:szCs w:val="21"/>
                <w:highlight w:val="none"/>
              </w:rPr>
            </m:ctrlPr>
          </m:e>
          <m:sub>
            <m:r>
              <m:rPr>
                <m:nor/>
              </m:rPr>
              <w:rPr>
                <w:rFonts w:ascii="Times New Roman" w:hAnsi="Times New Roman" w:eastAsia="Arial" w:cs="Times New Roman"/>
                <w:i/>
                <w:iCs w:val="0"/>
                <w:snapToGrid w:val="0"/>
                <w:color w:val="auto"/>
                <w:kern w:val="0"/>
                <w:szCs w:val="21"/>
                <w:highlight w:val="none"/>
              </w:rPr>
              <m:t>i</m:t>
            </m:r>
            <m:ctrlPr>
              <w:rPr>
                <w:rFonts w:ascii="Cambria Math" w:hAnsi="Cambria Math" w:eastAsia="Arial" w:cs="Times New Roman"/>
                <w:i/>
                <w:iCs w:val="0"/>
                <w:snapToGrid w:val="0"/>
                <w:color w:val="auto"/>
                <w:kern w:val="0"/>
                <w:szCs w:val="21"/>
                <w:highlight w:val="none"/>
              </w:rPr>
            </m:ctrlPr>
          </m:sub>
        </m:sSub>
        <m:sSub>
          <m:sSubPr>
            <m:ctrlPr>
              <w:rPr>
                <w:rFonts w:ascii="Cambria Math" w:hAnsi="Cambria Math" w:eastAsia="Arial" w:cs="Times New Roman"/>
                <w:i/>
                <w:iCs w:val="0"/>
                <w:snapToGrid w:val="0"/>
                <w:color w:val="auto"/>
                <w:kern w:val="0"/>
                <w:szCs w:val="21"/>
                <w:highlight w:val="none"/>
              </w:rPr>
            </m:ctrlPr>
          </m:sSubPr>
          <m:e>
            <m:r>
              <m:rPr>
                <m:nor/>
              </m:rPr>
              <w:rPr>
                <w:rFonts w:ascii="Times New Roman" w:hAnsi="Times New Roman" w:eastAsia="Arial" w:cs="Times New Roman"/>
                <w:i/>
                <w:iCs w:val="0"/>
                <w:snapToGrid w:val="0"/>
                <w:color w:val="auto"/>
                <w:kern w:val="0"/>
                <w:szCs w:val="21"/>
                <w:highlight w:val="none"/>
              </w:rPr>
              <m:t>S</m:t>
            </m:r>
            <m:ctrlPr>
              <w:rPr>
                <w:rFonts w:ascii="Cambria Math" w:hAnsi="Cambria Math" w:eastAsia="Arial" w:cs="Times New Roman"/>
                <w:i/>
                <w:iCs w:val="0"/>
                <w:snapToGrid w:val="0"/>
                <w:color w:val="auto"/>
                <w:kern w:val="0"/>
                <w:szCs w:val="21"/>
                <w:highlight w:val="none"/>
              </w:rPr>
            </m:ctrlPr>
          </m:e>
          <m:sub>
            <m:r>
              <m:rPr>
                <m:nor/>
              </m:rPr>
              <w:rPr>
                <w:rFonts w:ascii="Times New Roman" w:hAnsi="Times New Roman" w:eastAsia="Arial" w:cs="Times New Roman"/>
                <w:i/>
                <w:iCs w:val="0"/>
                <w:snapToGrid w:val="0"/>
                <w:color w:val="auto"/>
                <w:kern w:val="0"/>
                <w:szCs w:val="21"/>
                <w:highlight w:val="none"/>
              </w:rPr>
              <m:t>ik</m:t>
            </m:r>
            <m:ctrlPr>
              <w:rPr>
                <w:rFonts w:ascii="Cambria Math" w:hAnsi="Cambria Math" w:eastAsia="Arial" w:cs="Times New Roman"/>
                <w:i/>
                <w:iCs w:val="0"/>
                <w:snapToGrid w:val="0"/>
                <w:color w:val="auto"/>
                <w:kern w:val="0"/>
                <w:szCs w:val="21"/>
                <w:highlight w:val="none"/>
              </w:rPr>
            </m:ctrlPr>
          </m:sub>
        </m:sSub>
      </m:oMath>
      <w:r>
        <w:rPr>
          <w:rFonts w:cs="Times New Roman"/>
          <w:color w:val="auto"/>
          <w:highlight w:val="none"/>
        </w:rPr>
        <w:fldChar w:fldCharType="end"/>
      </w:r>
      <w:r>
        <w:rPr>
          <w:color w:val="auto"/>
          <w:highlight w:val="none"/>
        </w:rPr>
        <w:fldChar w:fldCharType="begin"/>
      </w:r>
      <w:r>
        <w:rPr>
          <w:color w:val="auto"/>
          <w:highlight w:val="none"/>
        </w:rPr>
        <w:instrText xml:space="preserve"> QUOTE </w:instrText>
      </w:r>
      <w:r>
        <w:rPr>
          <w:color w:val="auto"/>
          <w:position w:val="-15"/>
          <w:highlight w:val="none"/>
        </w:rPr>
        <w:pict>
          <v:shape id="_x0000_i1052" o:spt="75" type="#_x0000_t75" style="height:15.45pt;width:85.7pt;" filled="f" o:preferrelative="t" stroked="f" coordsize="21600,21600" equationxml="&lt;?xml version=&quot;1.0&quot; encoding=&quot;UTF-8&quot; standalone=&quot;yes&quot;?&gt;&#10;&#10;&lt;?mso-application progid=&quot;Word.Document&quot;?&gt;&#10;&#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00&quot;/&gt;&lt;w:doNotEmbedSystemFonts/&gt;&lt;w:bordersDontSurroundHeader/&gt;&lt;w:bordersDontSurroundFooter/&gt;&lt;w:hideSpellingErrors/&gt;&lt;w:stylePaneFormatFilter w:val=&quot;3F01&quot;/&gt;&lt;w:defaultTabStop w:val=&quot;420&quot;/&gt;&lt;w:drawingGridVerticalSpacing w:val=&quot;156&quot;/&gt;&lt;w:displayHorizontalDrawingGridEvery w:val=&quot;0&quot;/&gt;&lt;w:displayVerticalDrawingGridEvery w:val=&quot;2&quot;/&gt;&lt;w:punctuationKerning/&gt;&lt;w:characterSpacingControl w:val=&quot;CompressPunctuation&quot;/&gt;&lt;w:optimizeForBrowser/&gt;&lt;w:targetScreenSz w:val=&quot;800x600&quot;/&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adjustLineHeightInTable/&gt;&lt;w:breakWrappedTables/&gt;&lt;w:snapToGridInCell/&gt;&lt;w:wrapTextWithPunct/&gt;&lt;w:useAsianBreakRules/&gt;&lt;w:dontGrowAutofit/&gt;&lt;w:useFELayout/&gt;&lt;/w:compat&gt;&lt;wsp:rsids&gt;&lt;wsp:rsidRoot wsp:val=&quot;009477A7&quot;/&gt;&lt;wsp:rsid wsp:val=&quot;00000811&quot;/&gt;&lt;wsp:rsid wsp:val=&quot;000010C3&quot;/&gt;&lt;wsp:rsid wsp:val=&quot;000010CE&quot;/&gt;&lt;wsp:rsid wsp:val=&quot;00001287&quot;/&gt;&lt;wsp:rsid wsp:val=&quot;00001DE2&quot;/&gt;&lt;wsp:rsid wsp:val=&quot;00002392&quot;/&gt;&lt;wsp:rsid wsp:val=&quot;00003307&quot;/&gt;&lt;wsp:rsid wsp:val=&quot;00003E5A&quot;/&gt;&lt;wsp:rsid wsp:val=&quot;000042BA&quot;/&gt;&lt;wsp:rsid wsp:val=&quot;000046A8&quot;/&gt;&lt;wsp:rsid wsp:val=&quot;00004BA8&quot;/&gt;&lt;wsp:rsid wsp:val=&quot;000101E2&quot;/&gt;&lt;wsp:rsid wsp:val=&quot;000115CB&quot;/&gt;&lt;wsp:rsid wsp:val=&quot;00012827&quot;/&gt;&lt;wsp:rsid wsp:val=&quot;00012FA3&quot;/&gt;&lt;wsp:rsid wsp:val=&quot;00013BEA&quot;/&gt;&lt;wsp:rsid wsp:val=&quot;0001467F&quot;/&gt;&lt;wsp:rsid wsp:val=&quot;00014AAA&quot;/&gt;&lt;wsp:rsid wsp:val=&quot;000150BE&quot;/&gt;&lt;wsp:rsid wsp:val=&quot;0001531D&quot;/&gt;&lt;wsp:rsid wsp:val=&quot;000155A5&quot;/&gt;&lt;wsp:rsid wsp:val=&quot;0001606F&quot;/&gt;&lt;wsp:rsid wsp:val=&quot;00016516&quot;/&gt;&lt;wsp:rsid wsp:val=&quot;00016D4D&quot;/&gt;&lt;wsp:rsid wsp:val=&quot;00016F4C&quot;/&gt;&lt;wsp:rsid wsp:val=&quot;00016F59&quot;/&gt;&lt;wsp:rsid wsp:val=&quot;00017FA3&quot;/&gt;&lt;wsp:rsid wsp:val=&quot;00017FA6&quot;/&gt;&lt;wsp:rsid wsp:val=&quot;00021B84&quot;/&gt;&lt;wsp:rsid wsp:val=&quot;0002245D&quot;/&gt;&lt;wsp:rsid wsp:val=&quot;00022705&quot;/&gt;&lt;wsp:rsid wsp:val=&quot;00022D08&quot;/&gt;&lt;wsp:rsid wsp:val=&quot;00022F23&quot;/&gt;&lt;wsp:rsid wsp:val=&quot;0002378F&quot;/&gt;&lt;wsp:rsid wsp:val=&quot;00023F35&quot;/&gt;&lt;wsp:rsid wsp:val=&quot;000240D2&quot;/&gt;&lt;wsp:rsid wsp:val=&quot;000240DE&quot;/&gt;&lt;wsp:rsid wsp:val=&quot;0002426A&quot;/&gt;&lt;wsp:rsid wsp:val=&quot;00024CC2&quot;/&gt;&lt;wsp:rsid wsp:val=&quot;00025118&quot;/&gt;&lt;wsp:rsid wsp:val=&quot;00027600&quot;/&gt;&lt;wsp:rsid wsp:val=&quot;00027CA5&quot;/&gt;&lt;wsp:rsid wsp:val=&quot;00027D1E&quot;/&gt;&lt;wsp:rsid wsp:val=&quot;00027ECB&quot;/&gt;&lt;wsp:rsid wsp:val=&quot;000327E2&quot;/&gt;&lt;wsp:rsid wsp:val=&quot;000328EE&quot;/&gt;&lt;wsp:rsid wsp:val=&quot;00032B07&quot;/&gt;&lt;wsp:rsid wsp:val=&quot;00032C4B&quot;/&gt;&lt;wsp:rsid wsp:val=&quot;00032DE5&quot;/&gt;&lt;wsp:rsid wsp:val=&quot;00033891&quot;/&gt;&lt;wsp:rsid wsp:val=&quot;00035503&quot;/&gt;&lt;wsp:rsid wsp:val=&quot;00036369&quot;/&gt;&lt;wsp:rsid wsp:val=&quot;000367BA&quot;/&gt;&lt;wsp:rsid wsp:val=&quot;00036D24&quot;/&gt;&lt;wsp:rsid wsp:val=&quot;000376D8&quot;/&gt;&lt;wsp:rsid wsp:val=&quot;00037C99&quot;/&gt;&lt;wsp:rsid wsp:val=&quot;0004008F&quot;/&gt;&lt;wsp:rsid wsp:val=&quot;00040D1C&quot;/&gt;&lt;wsp:rsid wsp:val=&quot;000426EC&quot;/&gt;&lt;wsp:rsid wsp:val=&quot;00042EA6&quot;/&gt;&lt;wsp:rsid wsp:val=&quot;00043226&quot;/&gt;&lt;wsp:rsid wsp:val=&quot;000435A7&quot;/&gt;&lt;wsp:rsid wsp:val=&quot;0004388A&quot;/&gt;&lt;wsp:rsid wsp:val=&quot;00045C1F&quot;/&gt;&lt;wsp:rsid wsp:val=&quot;00046D32&quot;/&gt;&lt;wsp:rsid wsp:val=&quot;00050033&quot;/&gt;&lt;wsp:rsid wsp:val=&quot;00050183&quot;/&gt;&lt;wsp:rsid wsp:val=&quot;00050844&quot;/&gt;&lt;wsp:rsid wsp:val=&quot;00050B2C&quot;/&gt;&lt;wsp:rsid wsp:val=&quot;00050DAB&quot;/&gt;&lt;wsp:rsid wsp:val=&quot;00051C3D&quot;/&gt;&lt;wsp:rsid wsp:val=&quot;00052310&quot;/&gt;&lt;wsp:rsid wsp:val=&quot;00052B59&quot;/&gt;&lt;wsp:rsid wsp:val=&quot;00054F7F&quot;/&gt;&lt;wsp:rsid wsp:val=&quot;00055245&quot;/&gt;&lt;wsp:rsid wsp:val=&quot;00055C80&quot;/&gt;&lt;wsp:rsid wsp:val=&quot;00055E77&quot;/&gt;&lt;wsp:rsid wsp:val=&quot;00056244&quot;/&gt;&lt;wsp:rsid wsp:val=&quot;0005640C&quot;/&gt;&lt;wsp:rsid wsp:val=&quot;00056D8A&quot;/&gt;&lt;wsp:rsid wsp:val=&quot;000573F1&quot;/&gt;&lt;wsp:rsid wsp:val=&quot;000603CC&quot;/&gt;&lt;wsp:rsid wsp:val=&quot;0006080B&quot;/&gt;&lt;wsp:rsid wsp:val=&quot;0006089B&quot;/&gt;&lt;wsp:rsid wsp:val=&quot;000624E9&quot;/&gt;&lt;wsp:rsid wsp:val=&quot;00062833&quot;/&gt;&lt;wsp:rsid wsp:val=&quot;000629C7&quot;/&gt;&lt;wsp:rsid wsp:val=&quot;00062C42&quot;/&gt;&lt;wsp:rsid wsp:val=&quot;00063E5E&quot;/&gt;&lt;wsp:rsid wsp:val=&quot;00064115&quot;/&gt;&lt;wsp:rsid wsp:val=&quot;000645D2&quot;/&gt;&lt;wsp:rsid wsp:val=&quot;000655F6&quot;/&gt;&lt;wsp:rsid wsp:val=&quot;00065921&quot;/&gt;&lt;wsp:rsid wsp:val=&quot;0006712D&quot;/&gt;&lt;wsp:rsid wsp:val=&quot;00067511&quot;/&gt;&lt;wsp:rsid wsp:val=&quot;000726F3&quot;/&gt;&lt;wsp:rsid wsp:val=&quot;0007451A&quot;/&gt;&lt;wsp:rsid wsp:val=&quot;00075043&quot;/&gt;&lt;wsp:rsid wsp:val=&quot;000752BF&quot;/&gt;&lt;wsp:rsid wsp:val=&quot;0007548B&quot;/&gt;&lt;wsp:rsid wsp:val=&quot;00075D3F&quot;/&gt;&lt;wsp:rsid wsp:val=&quot;000763A5&quot;/&gt;&lt;wsp:rsid wsp:val=&quot;0007647F&quot;/&gt;&lt;wsp:rsid wsp:val=&quot;000800AE&quot;/&gt;&lt;wsp:rsid wsp:val=&quot;000801C2&quot;/&gt;&lt;wsp:rsid wsp:val=&quot;0008144F&quot;/&gt;&lt;wsp:rsid wsp:val=&quot;00082569&quot;/&gt;&lt;wsp:rsid wsp:val=&quot;0008292E&quot;/&gt;&lt;wsp:rsid wsp:val=&quot;00083246&quot;/&gt;&lt;wsp:rsid wsp:val=&quot;00083280&quot;/&gt;&lt;wsp:rsid wsp:val=&quot;00083DC4&quot;/&gt;&lt;wsp:rsid wsp:val=&quot;000845E2&quot;/&gt;&lt;wsp:rsid wsp:val=&quot;00085281&quot;/&gt;&lt;wsp:rsid wsp:val=&quot;000853BD&quot;/&gt;&lt;wsp:rsid wsp:val=&quot;00085D5A&quot;/&gt;&lt;wsp:rsid wsp:val=&quot;00085E69&quot;/&gt;&lt;wsp:rsid wsp:val=&quot;0008619C&quot;/&gt;&lt;wsp:rsid wsp:val=&quot;000867BA&quot;/&gt;&lt;wsp:rsid wsp:val=&quot;000868C3&quot;/&gt;&lt;wsp:rsid wsp:val=&quot;00087467&quot;/&gt;&lt;wsp:rsid wsp:val=&quot;000907C0&quot;/&gt;&lt;wsp:rsid wsp:val=&quot;00090D04&quot;/&gt;&lt;wsp:rsid wsp:val=&quot;000916CD&quot;/&gt;&lt;wsp:rsid wsp:val=&quot;0009175A&quot;/&gt;&lt;wsp:rsid wsp:val=&quot;00092771&quot;/&gt;&lt;wsp:rsid wsp:val=&quot;0009366F&quot;/&gt;&lt;wsp:rsid wsp:val=&quot;00093883&quot;/&gt;&lt;wsp:rsid wsp:val=&quot;000947D4&quot;/&gt;&lt;wsp:rsid wsp:val=&quot;000948D5&quot;/&gt;&lt;wsp:rsid wsp:val=&quot;0009494F&quot;/&gt;&lt;wsp:rsid wsp:val=&quot;0009536D&quot;/&gt;&lt;wsp:rsid wsp:val=&quot;0009615F&quot;/&gt;&lt;wsp:rsid wsp:val=&quot;000979DD&quot;/&gt;&lt;wsp:rsid wsp:val=&quot;00097F8E&quot;/&gt;&lt;wsp:rsid wsp:val=&quot;000A03E3&quot;/&gt;&lt;wsp:rsid wsp:val=&quot;000A04BD&quot;/&gt;&lt;wsp:rsid wsp:val=&quot;000A152E&quot;/&gt;&lt;wsp:rsid wsp:val=&quot;000A3DB5&quot;/&gt;&lt;wsp:rsid wsp:val=&quot;000A3FD5&quot;/&gt;&lt;wsp:rsid wsp:val=&quot;000A463C&quot;/&gt;&lt;wsp:rsid wsp:val=&quot;000A4FA2&quot;/&gt;&lt;wsp:rsid wsp:val=&quot;000A55A2&quot;/&gt;&lt;wsp:rsid wsp:val=&quot;000A6392&quot;/&gt;&lt;wsp:rsid wsp:val=&quot;000A65D2&quot;/&gt;&lt;wsp:rsid wsp:val=&quot;000A6B69&quot;/&gt;&lt;wsp:rsid wsp:val=&quot;000A7A83&quot;/&gt;&lt;wsp:rsid wsp:val=&quot;000A7CBE&quot;/&gt;&lt;wsp:rsid wsp:val=&quot;000B0DE3&quot;/&gt;&lt;wsp:rsid wsp:val=&quot;000B106C&quot;/&gt;&lt;wsp:rsid wsp:val=&quot;000B1F20&quot;/&gt;&lt;wsp:rsid wsp:val=&quot;000B2B80&quot;/&gt;&lt;wsp:rsid wsp:val=&quot;000B3A58&quot;/&gt;&lt;wsp:rsid wsp:val=&quot;000B499C&quot;/&gt;&lt;wsp:rsid wsp:val=&quot;000B55BC&quot;/&gt;&lt;wsp:rsid wsp:val=&quot;000B7849&quot;/&gt;&lt;wsp:rsid wsp:val=&quot;000C0970&quot;/&gt;&lt;wsp:rsid wsp:val=&quot;000C11DC&quot;/&gt;&lt;wsp:rsid wsp:val=&quot;000C1293&quot;/&gt;&lt;wsp:rsid wsp:val=&quot;000C1416&quot;/&gt;&lt;wsp:rsid wsp:val=&quot;000C18E5&quot;/&gt;&lt;wsp:rsid wsp:val=&quot;000C204B&quot;/&gt;&lt;wsp:rsid wsp:val=&quot;000C298A&quot;/&gt;&lt;wsp:rsid wsp:val=&quot;000C2F84&quot;/&gt;&lt;wsp:rsid wsp:val=&quot;000C3B7B&quot;/&gt;&lt;wsp:rsid wsp:val=&quot;000C3F50&quot;/&gt;&lt;wsp:rsid wsp:val=&quot;000C42B2&quot;/&gt;&lt;wsp:rsid wsp:val=&quot;000C43C7&quot;/&gt;&lt;wsp:rsid wsp:val=&quot;000C48B4&quot;/&gt;&lt;wsp:rsid wsp:val=&quot;000C563F&quot;/&gt;&lt;wsp:rsid wsp:val=&quot;000C5B47&quot;/&gt;&lt;wsp:rsid wsp:val=&quot;000C604F&quot;/&gt;&lt;wsp:rsid wsp:val=&quot;000C60DF&quot;/&gt;&lt;wsp:rsid wsp:val=&quot;000C691C&quot;/&gt;&lt;wsp:rsid wsp:val=&quot;000D0270&quot;/&gt;&lt;wsp:rsid wsp:val=&quot;000D083E&quot;/&gt;&lt;wsp:rsid wsp:val=&quot;000D0D49&quot;/&gt;&lt;wsp:rsid wsp:val=&quot;000D0E8F&quot;/&gt;&lt;wsp:rsid wsp:val=&quot;000D0F68&quot;/&gt;&lt;wsp:rsid wsp:val=&quot;000D359B&quot;/&gt;&lt;wsp:rsid wsp:val=&quot;000D4525&quot;/&gt;&lt;wsp:rsid wsp:val=&quot;000D46EC&quot;/&gt;&lt;wsp:rsid wsp:val=&quot;000D4E0E&quot;/&gt;&lt;wsp:rsid wsp:val=&quot;000D5DED&quot;/&gt;&lt;wsp:rsid wsp:val=&quot;000D68CF&quot;/&gt;&lt;wsp:rsid wsp:val=&quot;000E0653&quot;/&gt;&lt;wsp:rsid wsp:val=&quot;000E066C&quot;/&gt;&lt;wsp:rsid wsp:val=&quot;000E0F14&quot;/&gt;&lt;wsp:rsid wsp:val=&quot;000E1B50&quot;/&gt;&lt;wsp:rsid wsp:val=&quot;000E1C63&quot;/&gt;&lt;wsp:rsid wsp:val=&quot;000E2303&quot;/&gt;&lt;wsp:rsid wsp:val=&quot;000E252D&quot;/&gt;&lt;wsp:rsid wsp:val=&quot;000E2DE8&quot;/&gt;&lt;wsp:rsid wsp:val=&quot;000E2EC5&quot;/&gt;&lt;wsp:rsid wsp:val=&quot;000E30A3&quot;/&gt;&lt;wsp:rsid wsp:val=&quot;000E3E19&quot;/&gt;&lt;wsp:rsid wsp:val=&quot;000E3FE8&quot;/&gt;&lt;wsp:rsid wsp:val=&quot;000E5CEB&quot;/&gt;&lt;wsp:rsid wsp:val=&quot;000F0BA8&quot;/&gt;&lt;wsp:rsid wsp:val=&quot;000F12A2&quot;/&gt;&lt;wsp:rsid wsp:val=&quot;000F148C&quot;/&gt;&lt;wsp:rsid wsp:val=&quot;000F18F7&quot;/&gt;&lt;wsp:rsid wsp:val=&quot;000F203D&quot;/&gt;&lt;wsp:rsid wsp:val=&quot;000F316C&quot;/&gt;&lt;wsp:rsid wsp:val=&quot;000F385A&quot;/&gt;&lt;wsp:rsid wsp:val=&quot;000F3BB7&quot;/&gt;&lt;wsp:rsid wsp:val=&quot;000F4E60&quot;/&gt;&lt;wsp:rsid wsp:val=&quot;000F5981&quot;/&gt;&lt;wsp:rsid wsp:val=&quot;000F705C&quot;/&gt;&lt;wsp:rsid wsp:val=&quot;000F7068&quot;/&gt;&lt;wsp:rsid wsp:val=&quot;000F73E4&quot;/&gt;&lt;wsp:rsid wsp:val=&quot;000F77C2&quot;/&gt;&lt;wsp:rsid wsp:val=&quot;000F7D24&quot;/&gt;&lt;wsp:rsid wsp:val=&quot;0010021A&quot;/&gt;&lt;wsp:rsid wsp:val=&quot;001003F3&quot;/&gt;&lt;wsp:rsid wsp:val=&quot;00101215&quot;/&gt;&lt;wsp:rsid wsp:val=&quot;00101570&quot;/&gt;&lt;wsp:rsid wsp:val=&quot;001015F5&quot;/&gt;&lt;wsp:rsid wsp:val=&quot;0010160B&quot;/&gt;&lt;wsp:rsid wsp:val=&quot;0010169C&quot;/&gt;&lt;wsp:rsid wsp:val=&quot;00101787&quot;/&gt;&lt;wsp:rsid wsp:val=&quot;00101DC1&quot;/&gt;&lt;wsp:rsid wsp:val=&quot;00103243&quot;/&gt;&lt;wsp:rsid wsp:val=&quot;001033CC&quot;/&gt;&lt;wsp:rsid wsp:val=&quot;00103770&quot;/&gt;&lt;wsp:rsid wsp:val=&quot;00105800&quot;/&gt;&lt;wsp:rsid wsp:val=&quot;00105D2A&quot;/&gt;&lt;wsp:rsid wsp:val=&quot;001062C8&quot;/&gt;&lt;wsp:rsid wsp:val=&quot;00106C9A&quot;/&gt;&lt;wsp:rsid wsp:val=&quot;00106E2A&quot;/&gt;&lt;wsp:rsid wsp:val=&quot;0011034A&quot;/&gt;&lt;wsp:rsid wsp:val=&quot;00110C99&quot;/&gt;&lt;wsp:rsid wsp:val=&quot;001114A8&quot;/&gt;&lt;wsp:rsid wsp:val=&quot;00111A81&quot;/&gt;&lt;wsp:rsid wsp:val=&quot;00111ADF&quot;/&gt;&lt;wsp:rsid wsp:val=&quot;001125D7&quot;/&gt;&lt;wsp:rsid wsp:val=&quot;00112C52&quot;/&gt;&lt;wsp:rsid wsp:val=&quot;00112DDD&quot;/&gt;&lt;wsp:rsid wsp:val=&quot;0011390E&quot;/&gt;&lt;wsp:rsid wsp:val=&quot;001139B6&quot;/&gt;&lt;wsp:rsid wsp:val=&quot;00113DA9&quot;/&gt;&lt;wsp:rsid wsp:val=&quot;001141BA&quot;/&gt;&lt;wsp:rsid wsp:val=&quot;00114A54&quot;/&gt;&lt;wsp:rsid wsp:val=&quot;00116566&quot;/&gt;&lt;wsp:rsid wsp:val=&quot;00120B9C&quot;/&gt;&lt;wsp:rsid wsp:val=&quot;001216B6&quot;/&gt;&lt;wsp:rsid wsp:val=&quot;00121C88&quot;/&gt;&lt;wsp:rsid wsp:val=&quot;0012203D&quot;/&gt;&lt;wsp:rsid wsp:val=&quot;0012291C&quot;/&gt;&lt;wsp:rsid wsp:val=&quot;00122B7D&quot;/&gt;&lt;wsp:rsid wsp:val=&quot;001262E7&quot;/&gt;&lt;wsp:rsid wsp:val=&quot;001301C1&quot;/&gt;&lt;wsp:rsid wsp:val=&quot;001302C5&quot;/&gt;&lt;wsp:rsid wsp:val=&quot;00130337&quot;/&gt;&lt;wsp:rsid wsp:val=&quot;001303FB&quot;/&gt;&lt;wsp:rsid wsp:val=&quot;00130A77&quot;/&gt;&lt;wsp:rsid wsp:val=&quot;00130F19&quot;/&gt;&lt;wsp:rsid wsp:val=&quot;001312EA&quot;/&gt;&lt;wsp:rsid wsp:val=&quot;001313BC&quot;/&gt;&lt;wsp:rsid wsp:val=&quot;0013191A&quot;/&gt;&lt;wsp:rsid wsp:val=&quot;00131A0C&quot;/&gt;&lt;wsp:rsid wsp:val=&quot;00132FED&quot;/&gt;&lt;wsp:rsid wsp:val=&quot;00133902&quot;/&gt;&lt;wsp:rsid wsp:val=&quot;001339BF&quot;/&gt;&lt;wsp:rsid wsp:val=&quot;0013428C&quot;/&gt;&lt;wsp:rsid wsp:val=&quot;0013437A&quot;/&gt;&lt;wsp:rsid wsp:val=&quot;00134540&quot;/&gt;&lt;wsp:rsid wsp:val=&quot;00135C11&quot;/&gt;&lt;wsp:rsid wsp:val=&quot;00135F05&quot;/&gt;&lt;wsp:rsid wsp:val=&quot;00136938&quot;/&gt;&lt;wsp:rsid wsp:val=&quot;00136AD7&quot;/&gt;&lt;wsp:rsid wsp:val=&quot;00136B57&quot;/&gt;&lt;wsp:rsid wsp:val=&quot;001417F7&quot;/&gt;&lt;wsp:rsid wsp:val=&quot;0014201B&quot;/&gt;&lt;wsp:rsid wsp:val=&quot;0014224E&quot;/&gt;&lt;wsp:rsid wsp:val=&quot;00144412&quot;/&gt;&lt;wsp:rsid wsp:val=&quot;00144538&quot;/&gt;&lt;wsp:rsid wsp:val=&quot;001447D6&quot;/&gt;&lt;wsp:rsid wsp:val=&quot;0014480E&quot;/&gt;&lt;wsp:rsid wsp:val=&quot;00145E19&quot;/&gt;&lt;wsp:rsid wsp:val=&quot;00145F56&quot;/&gt;&lt;wsp:rsid wsp:val=&quot;00146535&quot;/&gt;&lt;wsp:rsid wsp:val=&quot;001470B8&quot;/&gt;&lt;wsp:rsid wsp:val=&quot;001500C6&quot;/&gt;&lt;wsp:rsid wsp:val=&quot;0015068C&quot;/&gt;&lt;wsp:rsid wsp:val=&quot;00150A4E&quot;/&gt;&lt;wsp:rsid wsp:val=&quot;00150AE9&quot;/&gt;&lt;wsp:rsid wsp:val=&quot;001514AC&quot;/&gt;&lt;wsp:rsid wsp:val=&quot;00151CF0&quot;/&gt;&lt;wsp:rsid wsp:val=&quot;00151ECD&quot;/&gt;&lt;wsp:rsid wsp:val=&quot;00152476&quot;/&gt;&lt;wsp:rsid wsp:val=&quot;00153074&quot;/&gt;&lt;wsp:rsid wsp:val=&quot;00153E22&quot;/&gt;&lt;wsp:rsid wsp:val=&quot;0015469C&quot;/&gt;&lt;wsp:rsid wsp:val=&quot;00154814&quot;/&gt;&lt;wsp:rsid wsp:val=&quot;00154E4D&quot;/&gt;&lt;wsp:rsid wsp:val=&quot;00155882&quot;/&gt;&lt;wsp:rsid wsp:val=&quot;00157F10&quot;/&gt;&lt;wsp:rsid wsp:val=&quot;00160803&quot;/&gt;&lt;wsp:rsid wsp:val=&quot;00160AF1&quot;/&gt;&lt;wsp:rsid wsp:val=&quot;001623D5&quot;/&gt;&lt;wsp:rsid wsp:val=&quot;00162700&quot;/&gt;&lt;wsp:rsid wsp:val=&quot;001634F0&quot;/&gt;&lt;wsp:rsid wsp:val=&quot;00164DEB&quot;/&gt;&lt;wsp:rsid wsp:val=&quot;00164E4A&quot;/&gt;&lt;wsp:rsid wsp:val=&quot;00165DF6&quot;/&gt;&lt;wsp:rsid wsp:val=&quot;001669C1&quot;/&gt;&lt;wsp:rsid wsp:val=&quot;00166E60&quot;/&gt;&lt;wsp:rsid wsp:val=&quot;001671FF&quot;/&gt;&lt;wsp:rsid wsp:val=&quot;00167571&quot;/&gt;&lt;wsp:rsid wsp:val=&quot;001701A9&quot;/&gt;&lt;wsp:rsid wsp:val=&quot;00171155&quot;/&gt;&lt;wsp:rsid wsp:val=&quot;0017158B&quot;/&gt;&lt;wsp:rsid wsp:val=&quot;001715F2&quot;/&gt;&lt;wsp:rsid wsp:val=&quot;0017204E&quot;/&gt;&lt;wsp:rsid wsp:val=&quot;00172D21&quot;/&gt;&lt;wsp:rsid wsp:val=&quot;0017340E&quot;/&gt;&lt;wsp:rsid wsp:val=&quot;00173B45&quot;/&gt;&lt;wsp:rsid wsp:val=&quot;001748F0&quot;/&gt;&lt;wsp:rsid wsp:val=&quot;001749CE&quot;/&gt;&lt;wsp:rsid wsp:val=&quot;00175ECC&quot;/&gt;&lt;wsp:rsid wsp:val=&quot;00176589&quot;/&gt;&lt;wsp:rsid wsp:val=&quot;00176AC3&quot;/&gt;&lt;wsp:rsid wsp:val=&quot;0017795A&quot;/&gt;&lt;wsp:rsid wsp:val=&quot;001779D4&quot;/&gt;&lt;wsp:rsid wsp:val=&quot;00177DE6&quot;/&gt;&lt;wsp:rsid wsp:val=&quot;00180349&quot;/&gt;&lt;wsp:rsid wsp:val=&quot;00180869&quot;/&gt;&lt;wsp:rsid wsp:val=&quot;00181CA6&quot;/&gt;&lt;wsp:rsid wsp:val=&quot;00181D16&quot;/&gt;&lt;wsp:rsid wsp:val=&quot;00182094&quot;/&gt;&lt;wsp:rsid wsp:val=&quot;001822B7&quot;/&gt;&lt;wsp:rsid wsp:val=&quot;00182A02&quot;/&gt;&lt;wsp:rsid wsp:val=&quot;00182EFD&quot;/&gt;&lt;wsp:rsid wsp:val=&quot;001832B6&quot;/&gt;&lt;wsp:rsid wsp:val=&quot;0018356B&quot;/&gt;&lt;wsp:rsid wsp:val=&quot;00183BA1&quot;/&gt;&lt;wsp:rsid wsp:val=&quot;00186190&quot;/&gt;&lt;wsp:rsid wsp:val=&quot;001871E6&quot;/&gt;&lt;wsp:rsid wsp:val=&quot;001878E7&quot;/&gt;&lt;wsp:rsid wsp:val=&quot;00187CAB&quot;/&gt;&lt;wsp:rsid wsp:val=&quot;00190089&quot;/&gt;&lt;wsp:rsid wsp:val=&quot;00190CF1&quot;/&gt;&lt;wsp:rsid wsp:val=&quot;00191AA8&quot;/&gt;&lt;wsp:rsid wsp:val=&quot;00191E01&quot;/&gt;&lt;wsp:rsid wsp:val=&quot;00192686&quot;/&gt;&lt;wsp:rsid wsp:val=&quot;00193808&quot;/&gt;&lt;wsp:rsid wsp:val=&quot;00194550&quot;/&gt;&lt;wsp:rsid wsp:val=&quot;001947A7&quot;/&gt;&lt;wsp:rsid wsp:val=&quot;001949A6&quot;/&gt;&lt;wsp:rsid wsp:val=&quot;0019529C&quot;/&gt;&lt;wsp:rsid wsp:val=&quot;0019536E&quot;/&gt;&lt;wsp:rsid wsp:val=&quot;00195897&quot;/&gt;&lt;wsp:rsid wsp:val=&quot;00195A2B&quot;/&gt;&lt;wsp:rsid wsp:val=&quot;00196268&quot;/&gt;&lt;wsp:rsid wsp:val=&quot;00196346&quot;/&gt;&lt;wsp:rsid wsp:val=&quot;00196478&quot;/&gt;&lt;wsp:rsid wsp:val=&quot;001965D8&quot;/&gt;&lt;wsp:rsid wsp:val=&quot;001965E3&quot;/&gt;&lt;wsp:rsid wsp:val=&quot;00196929&quot;/&gt;&lt;wsp:rsid wsp:val=&quot;001969C5&quot;/&gt;&lt;wsp:rsid wsp:val=&quot;00197795&quot;/&gt;&lt;wsp:rsid wsp:val=&quot;001A03E7&quot;/&gt;&lt;wsp:rsid wsp:val=&quot;001A14B5&quot;/&gt;&lt;wsp:rsid wsp:val=&quot;001A1B76&quot;/&gt;&lt;wsp:rsid wsp:val=&quot;001A1BC0&quot;/&gt;&lt;wsp:rsid wsp:val=&quot;001A321F&quot;/&gt;&lt;wsp:rsid wsp:val=&quot;001A3BDC&quot;/&gt;&lt;wsp:rsid wsp:val=&quot;001A447F&quot;/&gt;&lt;wsp:rsid wsp:val=&quot;001A49F5&quot;/&gt;&lt;wsp:rsid wsp:val=&quot;001A4D3A&quot;/&gt;&lt;wsp:rsid wsp:val=&quot;001A53A7&quot;/&gt;&lt;wsp:rsid wsp:val=&quot;001A545A&quot;/&gt;&lt;wsp:rsid wsp:val=&quot;001A588C&quot;/&gt;&lt;wsp:rsid wsp:val=&quot;001A6533&quot;/&gt;&lt;wsp:rsid wsp:val=&quot;001A66F5&quot;/&gt;&lt;wsp:rsid wsp:val=&quot;001A6C77&quot;/&gt;&lt;wsp:rsid wsp:val=&quot;001A7069&quot;/&gt;&lt;wsp:rsid wsp:val=&quot;001A7F85&quot;/&gt;&lt;wsp:rsid wsp:val=&quot;001B0307&quot;/&gt;&lt;wsp:rsid wsp:val=&quot;001B0766&quot;/&gt;&lt;wsp:rsid wsp:val=&quot;001B0CF5&quot;/&gt;&lt;wsp:rsid wsp:val=&quot;001B109B&quot;/&gt;&lt;wsp:rsid wsp:val=&quot;001B19A8&quot;/&gt;&lt;wsp:rsid wsp:val=&quot;001B232A&quot;/&gt;&lt;wsp:rsid wsp:val=&quot;001B2442&quot;/&gt;&lt;wsp:rsid wsp:val=&quot;001B2ED2&quot;/&gt;&lt;wsp:rsid wsp:val=&quot;001B353A&quot;/&gt;&lt;wsp:rsid wsp:val=&quot;001B50B3&quot;/&gt;&lt;wsp:rsid wsp:val=&quot;001B5208&quot;/&gt;&lt;wsp:rsid wsp:val=&quot;001B5649&quot;/&gt;&lt;wsp:rsid wsp:val=&quot;001B5973&quot;/&gt;&lt;wsp:rsid wsp:val=&quot;001B59FF&quot;/&gt;&lt;wsp:rsid wsp:val=&quot;001B6F5D&quot;/&gt;&lt;wsp:rsid wsp:val=&quot;001B6F67&quot;/&gt;&lt;wsp:rsid wsp:val=&quot;001C07F8&quot;/&gt;&lt;wsp:rsid wsp:val=&quot;001C1D0F&quot;/&gt;&lt;wsp:rsid wsp:val=&quot;001C2030&quot;/&gt;&lt;wsp:rsid wsp:val=&quot;001C266D&quot;/&gt;&lt;wsp:rsid wsp:val=&quot;001C2C62&quot;/&gt;&lt;wsp:rsid wsp:val=&quot;001C2D8B&quot;/&gt;&lt;wsp:rsid wsp:val=&quot;001C3627&quot;/&gt;&lt;wsp:rsid wsp:val=&quot;001C403D&quot;/&gt;&lt;wsp:rsid wsp:val=&quot;001C4508&quot;/&gt;&lt;wsp:rsid wsp:val=&quot;001C4A3E&quot;/&gt;&lt;wsp:rsid wsp:val=&quot;001C4A7A&quot;/&gt;&lt;wsp:rsid wsp:val=&quot;001C51D0&quot;/&gt;&lt;wsp:rsid wsp:val=&quot;001C5595&quot;/&gt;&lt;wsp:rsid wsp:val=&quot;001C5C09&quot;/&gt;&lt;wsp:rsid wsp:val=&quot;001C5F65&quot;/&gt;&lt;wsp:rsid wsp:val=&quot;001C6C24&quot;/&gt;&lt;wsp:rsid wsp:val=&quot;001C6C28&quot;/&gt;&lt;wsp:rsid wsp:val=&quot;001C7115&quot;/&gt;&lt;wsp:rsid wsp:val=&quot;001C783C&quot;/&gt;&lt;wsp:rsid wsp:val=&quot;001D0179&quot;/&gt;&lt;wsp:rsid wsp:val=&quot;001D056B&quot;/&gt;&lt;wsp:rsid wsp:val=&quot;001D0659&quot;/&gt;&lt;wsp:rsid wsp:val=&quot;001D1517&quot;/&gt;&lt;wsp:rsid wsp:val=&quot;001D1523&quot;/&gt;&lt;wsp:rsid wsp:val=&quot;001D15A1&quot;/&gt;&lt;wsp:rsid wsp:val=&quot;001D1861&quot;/&gt;&lt;wsp:rsid wsp:val=&quot;001D21A6&quot;/&gt;&lt;wsp:rsid wsp:val=&quot;001D21C3&quot;/&gt;&lt;wsp:rsid wsp:val=&quot;001D2A55&quot;/&gt;&lt;wsp:rsid wsp:val=&quot;001D37DF&quot;/&gt;&lt;wsp:rsid wsp:val=&quot;001D455D&quot;/&gt;&lt;wsp:rsid wsp:val=&quot;001D57E0&quot;/&gt;&lt;wsp:rsid wsp:val=&quot;001D6025&quot;/&gt;&lt;wsp:rsid wsp:val=&quot;001D7365&quot;/&gt;&lt;wsp:rsid wsp:val=&quot;001D76D1&quot;/&gt;&lt;wsp:rsid wsp:val=&quot;001D7E4C&quot;/&gt;&lt;wsp:rsid wsp:val=&quot;001E06AB&quot;/&gt;&lt;wsp:rsid wsp:val=&quot;001E2AB4&quot;/&gt;&lt;wsp:rsid wsp:val=&quot;001E3713&quot;/&gt;&lt;wsp:rsid wsp:val=&quot;001E41E2&quot;/&gt;&lt;wsp:rsid wsp:val=&quot;001E447E&quot;/&gt;&lt;wsp:rsid wsp:val=&quot;001E4491&quot;/&gt;&lt;wsp:rsid wsp:val=&quot;001E4559&quot;/&gt;&lt;wsp:rsid wsp:val=&quot;001E4E6F&quot;/&gt;&lt;wsp:rsid wsp:val=&quot;001E58B8&quot;/&gt;&lt;wsp:rsid wsp:val=&quot;001E6594&quot;/&gt;&lt;wsp:rsid wsp:val=&quot;001E65C9&quot;/&gt;&lt;wsp:rsid wsp:val=&quot;001E6A44&quot;/&gt;&lt;wsp:rsid wsp:val=&quot;001E74C0&quot;/&gt;&lt;wsp:rsid wsp:val=&quot;001F02BF&quot;/&gt;&lt;wsp:rsid wsp:val=&quot;001F08AC&quot;/&gt;&lt;wsp:rsid wsp:val=&quot;001F0AA2&quot;/&gt;&lt;wsp:rsid wsp:val=&quot;001F137F&quot;/&gt;&lt;wsp:rsid wsp:val=&quot;001F3372&quot;/&gt;&lt;wsp:rsid wsp:val=&quot;001F4084&quot;/&gt;&lt;wsp:rsid wsp:val=&quot;001F4FE4&quot;/&gt;&lt;wsp:rsid wsp:val=&quot;001F66E3&quot;/&gt;&lt;wsp:rsid wsp:val=&quot;001F6B64&quot;/&gt;&lt;wsp:rsid wsp:val=&quot;001F7062&quot;/&gt;&lt;wsp:rsid wsp:val=&quot;001F785A&quot;/&gt;&lt;wsp:rsid wsp:val=&quot;001F7A5B&quot;/&gt;&lt;wsp:rsid wsp:val=&quot;00200171&quot;/&gt;&lt;wsp:rsid wsp:val=&quot;002009AA&quot;/&gt;&lt;wsp:rsid wsp:val=&quot;00200BFE&quot;/&gt;&lt;wsp:rsid wsp:val=&quot;00200FB6&quot;/&gt;&lt;wsp:rsid wsp:val=&quot;00201005&quot;/&gt;&lt;wsp:rsid wsp:val=&quot;00201032&quot;/&gt;&lt;wsp:rsid wsp:val=&quot;00201B85&quot;/&gt;&lt;wsp:rsid wsp:val=&quot;00201EBE&quot;/&gt;&lt;wsp:rsid wsp:val=&quot;0020262B&quot;/&gt;&lt;wsp:rsid wsp:val=&quot;00203028&quot;/&gt;&lt;wsp:rsid wsp:val=&quot;00203125&quot;/&gt;&lt;wsp:rsid wsp:val=&quot;002031F1&quot;/&gt;&lt;wsp:rsid wsp:val=&quot;00203EF6&quot;/&gt;&lt;wsp:rsid wsp:val=&quot;00204032&quot;/&gt;&lt;wsp:rsid wsp:val=&quot;002041E2&quot;/&gt;&lt;wsp:rsid wsp:val=&quot;002045C9&quot;/&gt;&lt;wsp:rsid wsp:val=&quot;00204A5B&quot;/&gt;&lt;wsp:rsid wsp:val=&quot;0020645D&quot;/&gt;&lt;wsp:rsid wsp:val=&quot;00206BB0&quot;/&gt;&lt;wsp:rsid wsp:val=&quot;00207EF9&quot;/&gt;&lt;wsp:rsid wsp:val=&quot;002101F5&quot;/&gt;&lt;wsp:rsid wsp:val=&quot;00210C42&quot;/&gt;&lt;wsp:rsid wsp:val=&quot;0021253A&quot;/&gt;&lt;wsp:rsid wsp:val=&quot;0021274D&quot;/&gt;&lt;wsp:rsid wsp:val=&quot;00212B05&quot;/&gt;&lt;wsp:rsid wsp:val=&quot;00213194&quot;/&gt;&lt;wsp:rsid wsp:val=&quot;00213229&quot;/&gt;&lt;wsp:rsid wsp:val=&quot;0021379C&quot;/&gt;&lt;wsp:rsid wsp:val=&quot;002138B9&quot;/&gt;&lt;wsp:rsid wsp:val=&quot;0021428C&quot;/&gt;&lt;wsp:rsid wsp:val=&quot;0021452B&quot;/&gt;&lt;wsp:rsid wsp:val=&quot;00216A89&quot;/&gt;&lt;wsp:rsid wsp:val=&quot;00217691&quot;/&gt;&lt;wsp:rsid wsp:val=&quot;00217B43&quot;/&gt;&lt;wsp:rsid wsp:val=&quot;00220EC9&quot;/&gt;&lt;wsp:rsid wsp:val=&quot;002213DE&quot;/&gt;&lt;wsp:rsid wsp:val=&quot;0022205E&quot;/&gt;&lt;wsp:rsid wsp:val=&quot;002220DA&quot;/&gt;&lt;wsp:rsid wsp:val=&quot;0022228A&quot;/&gt;&lt;wsp:rsid wsp:val=&quot;002225EC&quot;/&gt;&lt;wsp:rsid wsp:val=&quot;00222AAD&quot;/&gt;&lt;wsp:rsid wsp:val=&quot;00222B51&quot;/&gt;&lt;wsp:rsid wsp:val=&quot;0022398B&quot;/&gt;&lt;wsp:rsid wsp:val=&quot;00223FD4&quot;/&gt;&lt;wsp:rsid wsp:val=&quot;002256F6&quot;/&gt;&lt;wsp:rsid wsp:val=&quot;00226CF0&quot;/&gt;&lt;wsp:rsid wsp:val=&quot;002279A4&quot;/&gt;&lt;wsp:rsid wsp:val=&quot;00227ED1&quot;/&gt;&lt;wsp:rsid wsp:val=&quot;00230860&quot;/&gt;&lt;wsp:rsid wsp:val=&quot;0023098C&quot;/&gt;&lt;wsp:rsid wsp:val=&quot;002317F4&quot;/&gt;&lt;wsp:rsid wsp:val=&quot;002320A1&quot;/&gt;&lt;wsp:rsid wsp:val=&quot;0023214B&quot;/&gt;&lt;wsp:rsid wsp:val=&quot;00232464&quot;/&gt;&lt;wsp:rsid wsp:val=&quot;00232AA1&quot;/&gt;&lt;wsp:rsid wsp:val=&quot;00234571&quot;/&gt;&lt;wsp:rsid wsp:val=&quot;00235263&quot;/&gt;&lt;wsp:rsid wsp:val=&quot;0023539C&quot;/&gt;&lt;wsp:rsid wsp:val=&quot;00235843&quot;/&gt;&lt;wsp:rsid wsp:val=&quot;002359BB&quot;/&gt;&lt;wsp:rsid wsp:val=&quot;0023694E&quot;/&gt;&lt;wsp:rsid wsp:val=&quot;00237CD0&quot;/&gt;&lt;wsp:rsid wsp:val=&quot;00241660&quot;/&gt;&lt;wsp:rsid wsp:val=&quot;0024319E&quot;/&gt;&lt;wsp:rsid wsp:val=&quot;00243C5F&quot;/&gt;&lt;wsp:rsid wsp:val=&quot;00244658&quot;/&gt;&lt;wsp:rsid wsp:val=&quot;002449F1&quot;/&gt;&lt;wsp:rsid wsp:val=&quot;002450CF&quot;/&gt;&lt;wsp:rsid wsp:val=&quot;00245572&quot;/&gt;&lt;wsp:rsid wsp:val=&quot;002458A5&quot;/&gt;&lt;wsp:rsid wsp:val=&quot;00245C34&quot;/&gt;&lt;wsp:rsid wsp:val=&quot;00245F0A&quot;/&gt;&lt;wsp:rsid wsp:val=&quot;0024611E&quot;/&gt;&lt;wsp:rsid wsp:val=&quot;0024653A&quot;/&gt;&lt;wsp:rsid wsp:val=&quot;0024686D&quot;/&gt;&lt;wsp:rsid wsp:val=&quot;002472ED&quot;/&gt;&lt;wsp:rsid wsp:val=&quot;002476F6&quot;/&gt;&lt;wsp:rsid wsp:val=&quot;00251828&quot;/&gt;&lt;wsp:rsid wsp:val=&quot;0025211A&quot;/&gt;&lt;wsp:rsid wsp:val=&quot;00254DBE&quot;/&gt;&lt;wsp:rsid wsp:val=&quot;00254FAE&quot;/&gt;&lt;wsp:rsid wsp:val=&quot;00256308&quot;/&gt;&lt;wsp:rsid wsp:val=&quot;002563A5&quot;/&gt;&lt;wsp:rsid wsp:val=&quot;00256B49&quot;/&gt;&lt;wsp:rsid wsp:val=&quot;002572DC&quot;/&gt;&lt;wsp:rsid wsp:val=&quot;002573C0&quot;/&gt;&lt;wsp:rsid wsp:val=&quot;002578A5&quot;/&gt;&lt;wsp:rsid wsp:val=&quot;00257A13&quot;/&gt;&lt;wsp:rsid wsp:val=&quot;00257C5E&quot;/&gt;&lt;wsp:rsid wsp:val=&quot;00260197&quot;/&gt;&lt;wsp:rsid wsp:val=&quot;002612ED&quot;/&gt;&lt;wsp:rsid wsp:val=&quot;00261C0C&quot;/&gt;&lt;wsp:rsid wsp:val=&quot;00261E74&quot;/&gt;&lt;wsp:rsid wsp:val=&quot;00262668&quot;/&gt;&lt;wsp:rsid wsp:val=&quot;002627B2&quot;/&gt;&lt;wsp:rsid wsp:val=&quot;00263125&quot;/&gt;&lt;wsp:rsid wsp:val=&quot;00263531&quot;/&gt;&lt;wsp:rsid wsp:val=&quot;00263DAA&quot;/&gt;&lt;wsp:rsid wsp:val=&quot;002644BA&quot;/&gt;&lt;wsp:rsid wsp:val=&quot;00264537&quot;/&gt;&lt;wsp:rsid wsp:val=&quot;0026504D&quot;/&gt;&lt;wsp:rsid wsp:val=&quot;002656D1&quot;/&gt;&lt;wsp:rsid wsp:val=&quot;00266349&quot;/&gt;&lt;wsp:rsid wsp:val=&quot;002672F8&quot;/&gt;&lt;wsp:rsid wsp:val=&quot;002674AE&quot;/&gt;&lt;wsp:rsid wsp:val=&quot;002711C4&quot;/&gt;&lt;wsp:rsid wsp:val=&quot;00272097&quot;/&gt;&lt;wsp:rsid wsp:val=&quot;00273905&quot;/&gt;&lt;wsp:rsid wsp:val=&quot;0027392B&quot;/&gt;&lt;wsp:rsid wsp:val=&quot;00273B84&quot;/&gt;&lt;wsp:rsid wsp:val=&quot;00273E2F&quot;/&gt;&lt;wsp:rsid wsp:val=&quot;00274369&quot;/&gt;&lt;wsp:rsid wsp:val=&quot;002744B3&quot;/&gt;&lt;wsp:rsid wsp:val=&quot;00274555&quot;/&gt;&lt;wsp:rsid wsp:val=&quot;00274A90&quot;/&gt;&lt;wsp:rsid wsp:val=&quot;00275861&quot;/&gt;&lt;wsp:rsid wsp:val=&quot;002762CD&quot;/&gt;&lt;wsp:rsid wsp:val=&quot;00276661&quot;/&gt;&lt;wsp:rsid wsp:val=&quot;00276992&quot;/&gt;&lt;wsp:rsid wsp:val=&quot;0027718B&quot;/&gt;&lt;wsp:rsid wsp:val=&quot;00277D38&quot;/&gt;&lt;wsp:rsid wsp:val=&quot;00280472&quot;/&gt;&lt;wsp:rsid wsp:val=&quot;002804B9&quot;/&gt;&lt;wsp:rsid wsp:val=&quot;00281320&quot;/&gt;&lt;wsp:rsid wsp:val=&quot;00281C9E&quot;/&gt;&lt;wsp:rsid wsp:val=&quot;002823F0&quot;/&gt;&lt;wsp:rsid wsp:val=&quot;002825DE&quot;/&gt;&lt;wsp:rsid wsp:val=&quot;0028297A&quot;/&gt;&lt;wsp:rsid wsp:val=&quot;00282BC7&quot;/&gt;&lt;wsp:rsid wsp:val=&quot;00282BEB&quot;/&gt;&lt;wsp:rsid wsp:val=&quot;002830CB&quot;/&gt;&lt;wsp:rsid wsp:val=&quot;00284649&quot;/&gt;&lt;wsp:rsid wsp:val=&quot;00285C9B&quot;/&gt;&lt;wsp:rsid wsp:val=&quot;00287E3A&quot;/&gt;&lt;wsp:rsid wsp:val=&quot;0029159C&quot;/&gt;&lt;wsp:rsid wsp:val=&quot;00291936&quot;/&gt;&lt;wsp:rsid wsp:val=&quot;00291B09&quot;/&gt;&lt;wsp:rsid wsp:val=&quot;00291BC2&quot;/&gt;&lt;wsp:rsid wsp:val=&quot;0029212F&quot;/&gt;&lt;wsp:rsid wsp:val=&quot;00292933&quot;/&gt;&lt;wsp:rsid wsp:val=&quot;00292C4D&quot;/&gt;&lt;wsp:rsid wsp:val=&quot;00293281&quot;/&gt;&lt;wsp:rsid wsp:val=&quot;00294AA3&quot;/&gt;&lt;wsp:rsid wsp:val=&quot;00294CD4&quot;/&gt;&lt;wsp:rsid wsp:val=&quot;00295C81&quot;/&gt;&lt;wsp:rsid wsp:val=&quot;00295FA1&quot;/&gt;&lt;wsp:rsid wsp:val=&quot;00296127&quot;/&gt;&lt;wsp:rsid wsp:val=&quot;00296348&quot;/&gt;&lt;wsp:rsid wsp:val=&quot;00296971&quot;/&gt;&lt;wsp:rsid wsp:val=&quot;00296EE9&quot;/&gt;&lt;wsp:rsid wsp:val=&quot;00297247&quot;/&gt;&lt;wsp:rsid wsp:val=&quot;002A0162&quot;/&gt;&lt;wsp:rsid wsp:val=&quot;002A0750&quot;/&gt;&lt;wsp:rsid wsp:val=&quot;002A09CB&quot;/&gt;&lt;wsp:rsid wsp:val=&quot;002A0B88&quot;/&gt;&lt;wsp:rsid wsp:val=&quot;002A2159&quot;/&gt;&lt;wsp:rsid wsp:val=&quot;002A2EB5&quot;/&gt;&lt;wsp:rsid wsp:val=&quot;002A3189&quot;/&gt;&lt;wsp:rsid wsp:val=&quot;002A31D9&quot;/&gt;&lt;wsp:rsid wsp:val=&quot;002A4061&quot;/&gt;&lt;wsp:rsid wsp:val=&quot;002A42C0&quot;/&gt;&lt;wsp:rsid wsp:val=&quot;002A6813&quot;/&gt;&lt;wsp:rsid wsp:val=&quot;002A6F05&quot;/&gt;&lt;wsp:rsid wsp:val=&quot;002A7F98&quot;/&gt;&lt;wsp:rsid wsp:val=&quot;002B0E2B&quot;/&gt;&lt;wsp:rsid wsp:val=&quot;002B0F88&quot;/&gt;&lt;wsp:rsid wsp:val=&quot;002B1356&quot;/&gt;&lt;wsp:rsid wsp:val=&quot;002B1876&quot;/&gt;&lt;wsp:rsid wsp:val=&quot;002B2F3E&quot;/&gt;&lt;wsp:rsid wsp:val=&quot;002B3508&quot;/&gt;&lt;wsp:rsid wsp:val=&quot;002B3539&quot;/&gt;&lt;wsp:rsid wsp:val=&quot;002B4740&quot;/&gt;&lt;wsp:rsid wsp:val=&quot;002B4B38&quot;/&gt;&lt;wsp:rsid wsp:val=&quot;002B4EED&quot;/&gt;&lt;wsp:rsid wsp:val=&quot;002B4F0B&quot;/&gt;&lt;wsp:rsid wsp:val=&quot;002B4F64&quot;/&gt;&lt;wsp:rsid wsp:val=&quot;002B6400&quot;/&gt;&lt;wsp:rsid wsp:val=&quot;002B7909&quot;/&gt;&lt;wsp:rsid wsp:val=&quot;002C089F&quot;/&gt;&lt;wsp:rsid wsp:val=&quot;002C0F83&quot;/&gt;&lt;wsp:rsid wsp:val=&quot;002C13D2&quot;/&gt;&lt;wsp:rsid wsp:val=&quot;002C200E&quot;/&gt;&lt;wsp:rsid wsp:val=&quot;002C2ADD&quot;/&gt;&lt;wsp:rsid wsp:val=&quot;002C42D7&quot;/&gt;&lt;wsp:rsid wsp:val=&quot;002C448D&quot;/&gt;&lt;wsp:rsid wsp:val=&quot;002C46D3&quot;/&gt;&lt;wsp:rsid wsp:val=&quot;002C4BF1&quot;/&gt;&lt;wsp:rsid wsp:val=&quot;002C5D52&quot;/&gt;&lt;wsp:rsid wsp:val=&quot;002C697F&quot;/&gt;&lt;wsp:rsid wsp:val=&quot;002C6DCB&quot;/&gt;&lt;wsp:rsid wsp:val=&quot;002D0283&quot;/&gt;&lt;wsp:rsid wsp:val=&quot;002D0728&quot;/&gt;&lt;wsp:rsid wsp:val=&quot;002D22C0&quot;/&gt;&lt;wsp:rsid wsp:val=&quot;002D27E2&quot;/&gt;&lt;wsp:rsid wsp:val=&quot;002D391F&quot;/&gt;&lt;wsp:rsid wsp:val=&quot;002D4819&quot;/&gt;&lt;wsp:rsid wsp:val=&quot;002D4E98&quot;/&gt;&lt;wsp:rsid wsp:val=&quot;002D5065&quot;/&gt;&lt;wsp:rsid wsp:val=&quot;002D52AA&quot;/&gt;&lt;wsp:rsid wsp:val=&quot;002D5477&quot;/&gt;&lt;wsp:rsid wsp:val=&quot;002D622E&quot;/&gt;&lt;wsp:rsid wsp:val=&quot;002D6562&quot;/&gt;&lt;wsp:rsid wsp:val=&quot;002D66F9&quot;/&gt;&lt;wsp:rsid wsp:val=&quot;002D6869&quot;/&gt;&lt;wsp:rsid wsp:val=&quot;002D7B70&quot;/&gt;&lt;wsp:rsid wsp:val=&quot;002E0917&quot;/&gt;&lt;wsp:rsid wsp:val=&quot;002E2458&quot;/&gt;&lt;wsp:rsid wsp:val=&quot;002E2C36&quot;/&gt;&lt;wsp:rsid wsp:val=&quot;002E319F&quot;/&gt;&lt;wsp:rsid wsp:val=&quot;002E44CA&quot;/&gt;&lt;wsp:rsid wsp:val=&quot;002E4E6D&quot;/&gt;&lt;wsp:rsid wsp:val=&quot;002E60B2&quot;/&gt;&lt;wsp:rsid wsp:val=&quot;002E72E9&quot;/&gt;&lt;wsp:rsid wsp:val=&quot;002F0E33&quot;/&gt;&lt;wsp:rsid wsp:val=&quot;002F154E&quot;/&gt;&lt;wsp:rsid wsp:val=&quot;002F2225&quot;/&gt;&lt;wsp:rsid wsp:val=&quot;002F22AA&quot;/&gt;&lt;wsp:rsid wsp:val=&quot;002F2FE8&quot;/&gt;&lt;wsp:rsid wsp:val=&quot;002F3251&quot;/&gt;&lt;wsp:rsid wsp:val=&quot;002F4E9E&quot;/&gt;&lt;wsp:rsid wsp:val=&quot;002F5DED&quot;/&gt;&lt;wsp:rsid wsp:val=&quot;002F687A&quot;/&gt;&lt;wsp:rsid wsp:val=&quot;002F6D8C&quot;/&gt;&lt;wsp:rsid wsp:val=&quot;002F73D9&quot;/&gt;&lt;wsp:rsid wsp:val=&quot;002F7494&quot;/&gt;&lt;wsp:rsid wsp:val=&quot;0030069B&quot;/&gt;&lt;wsp:rsid wsp:val=&quot;003021E6&quot;/&gt;&lt;wsp:rsid wsp:val=&quot;00304477&quot;/&gt;&lt;wsp:rsid wsp:val=&quot;00304A63&quot;/&gt;&lt;wsp:rsid wsp:val=&quot;00304F9C&quot;/&gt;&lt;wsp:rsid wsp:val=&quot;00305222&quot;/&gt;&lt;wsp:rsid wsp:val=&quot;00305DC9&quot;/&gt;&lt;wsp:rsid wsp:val=&quot;0030693E&quot;/&gt;&lt;wsp:rsid wsp:val=&quot;003105CC&quot;/&gt;&lt;wsp:rsid wsp:val=&quot;00311227&quot;/&gt;&lt;wsp:rsid wsp:val=&quot;003120FD&quot;/&gt;&lt;wsp:rsid wsp:val=&quot;00312CCD&quot;/&gt;&lt;wsp:rsid wsp:val=&quot;00312DE8&quot;/&gt;&lt;wsp:rsid wsp:val=&quot;00312EC1&quot;/&gt;&lt;wsp:rsid wsp:val=&quot;00312EF3&quot;/&gt;&lt;wsp:rsid wsp:val=&quot;00313A22&quot;/&gt;&lt;wsp:rsid wsp:val=&quot;00313DD8&quot;/&gt;&lt;wsp:rsid wsp:val=&quot;00313F73&quot;/&gt;&lt;wsp:rsid wsp:val=&quot;00313F94&quot;/&gt;&lt;wsp:rsid wsp:val=&quot;00314E4C&quot;/&gt;&lt;wsp:rsid wsp:val=&quot;00314E75&quot;/&gt;&lt;wsp:rsid wsp:val=&quot;00315049&quot;/&gt;&lt;wsp:rsid wsp:val=&quot;00315384&quot;/&gt;&lt;wsp:rsid wsp:val=&quot;00315520&quot;/&gt;&lt;wsp:rsid wsp:val=&quot;003156EC&quot;/&gt;&lt;wsp:rsid wsp:val=&quot;00315A62&quot;/&gt;&lt;wsp:rsid wsp:val=&quot;003161D2&quot;/&gt;&lt;wsp:rsid wsp:val=&quot;0031779E&quot;/&gt;&lt;wsp:rsid wsp:val=&quot;00317A0A&quot;/&gt;&lt;wsp:rsid wsp:val=&quot;00321554&quot;/&gt;&lt;wsp:rsid wsp:val=&quot;003219C5&quot;/&gt;&lt;wsp:rsid wsp:val=&quot;0032215F&quot;/&gt;&lt;wsp:rsid wsp:val=&quot;003222CB&quot;/&gt;&lt;wsp:rsid wsp:val=&quot;0032374A&quot;/&gt;&lt;wsp:rsid wsp:val=&quot;003238F6&quot;/&gt;&lt;wsp:rsid wsp:val=&quot;003264AC&quot;/&gt;&lt;wsp:rsid wsp:val=&quot;00326ACC&quot;/&gt;&lt;wsp:rsid wsp:val=&quot;003270D3&quot;/&gt;&lt;wsp:rsid wsp:val=&quot;00330180&quot;/&gt;&lt;wsp:rsid wsp:val=&quot;0033033F&quot;/&gt;&lt;wsp:rsid wsp:val=&quot;003313DF&quot;/&gt;&lt;wsp:rsid wsp:val=&quot;00333D2D&quot;/&gt;&lt;wsp:rsid wsp:val=&quot;00334EE8&quot;/&gt;&lt;wsp:rsid wsp:val=&quot;00335BDA&quot;/&gt;&lt;wsp:rsid wsp:val=&quot;00335E52&quot;/&gt;&lt;wsp:rsid wsp:val=&quot;00336650&quot;/&gt;&lt;wsp:rsid wsp:val=&quot;0033720B&quot;/&gt;&lt;wsp:rsid wsp:val=&quot;00340721&quot;/&gt;&lt;wsp:rsid wsp:val=&quot;00340DC9&quot;/&gt;&lt;wsp:rsid wsp:val=&quot;00341015&quot;/&gt;&lt;wsp:rsid wsp:val=&quot;00341E03&quot;/&gt;&lt;wsp:rsid wsp:val=&quot;00342BFF&quot;/&gt;&lt;wsp:rsid wsp:val=&quot;00343431&quot;/&gt;&lt;wsp:rsid wsp:val=&quot;00344945&quot;/&gt;&lt;wsp:rsid wsp:val=&quot;00344D25&quot;/&gt;&lt;wsp:rsid wsp:val=&quot;003453E0&quot;/&gt;&lt;wsp:rsid wsp:val=&quot;003466A2&quot;/&gt;&lt;wsp:rsid wsp:val=&quot;0034686C&quot;/&gt;&lt;wsp:rsid wsp:val=&quot;003505D5&quot;/&gt;&lt;wsp:rsid wsp:val=&quot;00351966&quot;/&gt;&lt;wsp:rsid wsp:val=&quot;00351FB6&quot;/&gt;&lt;wsp:rsid wsp:val=&quot;003532FA&quot;/&gt;&lt;wsp:rsid wsp:val=&quot;00354F62&quot;/&gt;&lt;wsp:rsid wsp:val=&quot;00355DF9&quot;/&gt;&lt;wsp:rsid wsp:val=&quot;00355E07&quot;/&gt;&lt;wsp:rsid wsp:val=&quot;00356252&quot;/&gt;&lt;wsp:rsid wsp:val=&quot;00356520&quot;/&gt;&lt;wsp:rsid wsp:val=&quot;00356733&quot;/&gt;&lt;wsp:rsid wsp:val=&quot;0036029A&quot;/&gt;&lt;wsp:rsid wsp:val=&quot;0036111C&quot;/&gt;&lt;wsp:rsid wsp:val=&quot;00361778&quot;/&gt;&lt;wsp:rsid wsp:val=&quot;003623B1&quot;/&gt;&lt;wsp:rsid wsp:val=&quot;00362913&quot;/&gt;&lt;wsp:rsid wsp:val=&quot;0036380B&quot;/&gt;&lt;wsp:rsid wsp:val=&quot;00364266&quot;/&gt;&lt;wsp:rsid wsp:val=&quot;00364A9E&quot;/&gt;&lt;wsp:rsid wsp:val=&quot;003675A6&quot;/&gt;&lt;wsp:rsid wsp:val=&quot;00367927&quot;/&gt;&lt;wsp:rsid wsp:val=&quot;00367A8B&quot;/&gt;&lt;wsp:rsid wsp:val=&quot;00370EA4&quot;/&gt;&lt;wsp:rsid wsp:val=&quot;00371E8D&quot;/&gt;&lt;wsp:rsid wsp:val=&quot;00374BBE&quot;/&gt;&lt;wsp:rsid wsp:val=&quot;003752BC&quot;/&gt;&lt;wsp:rsid wsp:val=&quot;00375A28&quot;/&gt;&lt;wsp:rsid wsp:val=&quot;0037618E&quot;/&gt;&lt;wsp:rsid wsp:val=&quot;00376643&quot;/&gt;&lt;wsp:rsid wsp:val=&quot;00377498&quot;/&gt;&lt;wsp:rsid wsp:val=&quot;00377A84&quot;/&gt;&lt;wsp:rsid wsp:val=&quot;003803CD&quot;/&gt;&lt;wsp:rsid wsp:val=&quot;00380840&quot;/&gt;&lt;wsp:rsid wsp:val=&quot;003809D1&quot;/&gt;&lt;wsp:rsid wsp:val=&quot;00381272&quot;/&gt;&lt;wsp:rsid wsp:val=&quot;003813E9&quot;/&gt;&lt;wsp:rsid wsp:val=&quot;00381DC1&quot;/&gt;&lt;wsp:rsid wsp:val=&quot;00382409&quot;/&gt;&lt;wsp:rsid wsp:val=&quot;00382710&quot;/&gt;&lt;wsp:rsid wsp:val=&quot;00383783&quot;/&gt;&lt;wsp:rsid wsp:val=&quot;00383A7A&quot;/&gt;&lt;wsp:rsid wsp:val=&quot;00384529&quot;/&gt;&lt;wsp:rsid wsp:val=&quot;003846FF&quot;/&gt;&lt;wsp:rsid wsp:val=&quot;00384C72&quot;/&gt;&lt;wsp:rsid wsp:val=&quot;0038552F&quot;/&gt;&lt;wsp:rsid wsp:val=&quot;00386B51&quot;/&gt;&lt;wsp:rsid wsp:val=&quot;00386C17&quot;/&gt;&lt;wsp:rsid wsp:val=&quot;003871FA&quot;/&gt;&lt;wsp:rsid wsp:val=&quot;00387942&quot;/&gt;&lt;wsp:rsid wsp:val=&quot;00387C2F&quot;/&gt;&lt;wsp:rsid wsp:val=&quot;0039059D&quot;/&gt;&lt;wsp:rsid wsp:val=&quot;00390944&quot;/&gt;&lt;wsp:rsid wsp:val=&quot;00390A31&quot;/&gt;&lt;wsp:rsid wsp:val=&quot;00390FD5&quot;/&gt;&lt;wsp:rsid wsp:val=&quot;00391FEA&quot;/&gt;&lt;wsp:rsid wsp:val=&quot;00392610&quot;/&gt;&lt;wsp:rsid wsp:val=&quot;00392F89&quot;/&gt;&lt;wsp:rsid wsp:val=&quot;00393B04&quot;/&gt;&lt;wsp:rsid wsp:val=&quot;003946A6&quot;/&gt;&lt;wsp:rsid wsp:val=&quot;00395509&quot;/&gt;&lt;wsp:rsid wsp:val=&quot;0039660F&quot;/&gt;&lt;wsp:rsid wsp:val=&quot;003978CB&quot;/&gt;&lt;wsp:rsid wsp:val=&quot;00397B4A&quot;/&gt;&lt;wsp:rsid wsp:val=&quot;003A0029&quot;/&gt;&lt;wsp:rsid wsp:val=&quot;003A04EC&quot;/&gt;&lt;wsp:rsid wsp:val=&quot;003A0BA5&quot;/&gt;&lt;wsp:rsid wsp:val=&quot;003A123D&quot;/&gt;&lt;wsp:rsid wsp:val=&quot;003A1792&quot;/&gt;&lt;wsp:rsid wsp:val=&quot;003A21F9&quot;/&gt;&lt;wsp:rsid wsp:val=&quot;003A2689&quot;/&gt;&lt;wsp:rsid wsp:val=&quot;003A2A96&quot;/&gt;&lt;wsp:rsid wsp:val=&quot;003A2BE3&quot;/&gt;&lt;wsp:rsid wsp:val=&quot;003A2C6B&quot;/&gt;&lt;wsp:rsid wsp:val=&quot;003A383C&quot;/&gt;&lt;wsp:rsid wsp:val=&quot;003A3C1B&quot;/&gt;&lt;wsp:rsid wsp:val=&quot;003A3F47&quot;/&gt;&lt;wsp:rsid wsp:val=&quot;003A425C&quot;/&gt;&lt;wsp:rsid wsp:val=&quot;003A5266&quot;/&gt;&lt;wsp:rsid wsp:val=&quot;003A52A2&quot;/&gt;&lt;wsp:rsid wsp:val=&quot;003A5B14&quot;/&gt;&lt;wsp:rsid wsp:val=&quot;003A5B4F&quot;/&gt;&lt;wsp:rsid wsp:val=&quot;003A602E&quot;/&gt;&lt;wsp:rsid wsp:val=&quot;003A6742&quot;/&gt;&lt;wsp:rsid wsp:val=&quot;003A7072&quot;/&gt;&lt;wsp:rsid wsp:val=&quot;003A721B&quot;/&gt;&lt;wsp:rsid wsp:val=&quot;003B048D&quot;/&gt;&lt;wsp:rsid wsp:val=&quot;003B066A&quot;/&gt;&lt;wsp:rsid wsp:val=&quot;003B0F1E&quot;/&gt;&lt;wsp:rsid wsp:val=&quot;003B14F4&quot;/&gt;&lt;wsp:rsid wsp:val=&quot;003B179E&quot;/&gt;&lt;wsp:rsid wsp:val=&quot;003B3576&quot;/&gt;&lt;wsp:rsid wsp:val=&quot;003B38BC&quot;/&gt;&lt;wsp:rsid wsp:val=&quot;003B39D5&quot;/&gt;&lt;wsp:rsid wsp:val=&quot;003B3D00&quot;/&gt;&lt;wsp:rsid wsp:val=&quot;003B46AA&quot;/&gt;&lt;wsp:rsid wsp:val=&quot;003B4AA1&quot;/&gt;&lt;wsp:rsid wsp:val=&quot;003B4C54&quot;/&gt;&lt;wsp:rsid wsp:val=&quot;003B68DB&quot;/&gt;&lt;wsp:rsid wsp:val=&quot;003B7B7C&quot;/&gt;&lt;wsp:rsid wsp:val=&quot;003C027B&quot;/&gt;&lt;wsp:rsid wsp:val=&quot;003C1939&quot;/&gt;&lt;wsp:rsid wsp:val=&quot;003C2083&quot;/&gt;&lt;wsp:rsid wsp:val=&quot;003C2486&quot;/&gt;&lt;wsp:rsid wsp:val=&quot;003C30F5&quot;/&gt;&lt;wsp:rsid wsp:val=&quot;003C321B&quot;/&gt;&lt;wsp:rsid wsp:val=&quot;003C4178&quot;/&gt;&lt;wsp:rsid wsp:val=&quot;003C5327&quot;/&gt;&lt;wsp:rsid wsp:val=&quot;003C6386&quot;/&gt;&lt;wsp:rsid wsp:val=&quot;003C7816&quot;/&gt;&lt;wsp:rsid wsp:val=&quot;003C79B2&quot;/&gt;&lt;wsp:rsid wsp:val=&quot;003C7E5A&quot;/&gt;&lt;wsp:rsid wsp:val=&quot;003D11B9&quot;/&gt;&lt;wsp:rsid wsp:val=&quot;003D16BA&quot;/&gt;&lt;wsp:rsid wsp:val=&quot;003D4CBE&quot;/&gt;&lt;wsp:rsid wsp:val=&quot;003D4D70&quot;/&gt;&lt;wsp:rsid wsp:val=&quot;003D50D8&quot;/&gt;&lt;wsp:rsid wsp:val=&quot;003D52D4&quot;/&gt;&lt;wsp:rsid wsp:val=&quot;003D61AE&quot;/&gt;&lt;wsp:rsid wsp:val=&quot;003D6743&quot;/&gt;&lt;wsp:rsid wsp:val=&quot;003D67D0&quot;/&gt;&lt;wsp:rsid wsp:val=&quot;003D6B35&quot;/&gt;&lt;wsp:rsid wsp:val=&quot;003D7B3D&quot;/&gt;&lt;wsp:rsid wsp:val=&quot;003E0067&quot;/&gt;&lt;wsp:rsid wsp:val=&quot;003E009F&quot;/&gt;&lt;wsp:rsid wsp:val=&quot;003E0131&quot;/&gt;&lt;wsp:rsid wsp:val=&quot;003E0196&quot;/&gt;&lt;wsp:rsid wsp:val=&quot;003E0CFF&quot;/&gt;&lt;wsp:rsid wsp:val=&quot;003E1271&quot;/&gt;&lt;wsp:rsid wsp:val=&quot;003E1B34&quot;/&gt;&lt;wsp:rsid wsp:val=&quot;003E2C8D&quot;/&gt;&lt;wsp:rsid wsp:val=&quot;003E33DB&quot;/&gt;&lt;wsp:rsid wsp:val=&quot;003E39F3&quot;/&gt;&lt;wsp:rsid wsp:val=&quot;003E431F&quot;/&gt;&lt;wsp:rsid wsp:val=&quot;003E4A3D&quot;/&gt;&lt;wsp:rsid wsp:val=&quot;003E4F41&quot;/&gt;&lt;wsp:rsid wsp:val=&quot;003E5160&quot;/&gt;&lt;wsp:rsid wsp:val=&quot;003E5A9D&quot;/&gt;&lt;wsp:rsid wsp:val=&quot;003E64BD&quot;/&gt;&lt;wsp:rsid wsp:val=&quot;003E6732&quot;/&gt;&lt;wsp:rsid wsp:val=&quot;003E79AC&quot;/&gt;&lt;wsp:rsid wsp:val=&quot;003F026F&quot;/&gt;&lt;wsp:rsid wsp:val=&quot;003F02F0&quot;/&gt;&lt;wsp:rsid wsp:val=&quot;003F038B&quot;/&gt;&lt;wsp:rsid wsp:val=&quot;003F0C31&quot;/&gt;&lt;wsp:rsid wsp:val=&quot;003F0D10&quot;/&gt;&lt;wsp:rsid wsp:val=&quot;003F1169&quot;/&gt;&lt;wsp:rsid wsp:val=&quot;003F271C&quot;/&gt;&lt;wsp:rsid wsp:val=&quot;003F2A9B&quot;/&gt;&lt;wsp:rsid wsp:val=&quot;003F2BAE&quot;/&gt;&lt;wsp:rsid wsp:val=&quot;003F2EF1&quot;/&gt;&lt;wsp:rsid wsp:val=&quot;003F2FCE&quot;/&gt;&lt;wsp:rsid wsp:val=&quot;003F3430&quot;/&gt;&lt;wsp:rsid wsp:val=&quot;003F3544&quot;/&gt;&lt;wsp:rsid wsp:val=&quot;003F49E6&quot;/&gt;&lt;wsp:rsid wsp:val=&quot;003F4CDB&quot;/&gt;&lt;wsp:rsid wsp:val=&quot;003F5488&quot;/&gt;&lt;wsp:rsid wsp:val=&quot;003F564C&quot;/&gt;&lt;wsp:rsid wsp:val=&quot;003F6326&quot;/&gt;&lt;wsp:rsid wsp:val=&quot;003F77AA&quot;/&gt;&lt;wsp:rsid wsp:val=&quot;00400EBC&quot;/&gt;&lt;wsp:rsid wsp:val=&quot;00401666&quot;/&gt;&lt;wsp:rsid wsp:val=&quot;00402742&quot;/&gt;&lt;wsp:rsid wsp:val=&quot;00403C0B&quot;/&gt;&lt;wsp:rsid wsp:val=&quot;00404A8D&quot;/&gt;&lt;wsp:rsid wsp:val=&quot;004057C1&quot;/&gt;&lt;wsp:rsid wsp:val=&quot;00410105&quot;/&gt;&lt;wsp:rsid wsp:val=&quot;00410A84&quot;/&gt;&lt;wsp:rsid wsp:val=&quot;00411D30&quot;/&gt;&lt;wsp:rsid wsp:val=&quot;004149D3&quot;/&gt;&lt;wsp:rsid wsp:val=&quot;00414C6F&quot;/&gt;&lt;wsp:rsid wsp:val=&quot;00415922&quot;/&gt;&lt;wsp:rsid wsp:val=&quot;00415C26&quot;/&gt;&lt;wsp:rsid wsp:val=&quot;004212CE&quot;/&gt;&lt;wsp:rsid wsp:val=&quot;0042155D&quot;/&gt;&lt;wsp:rsid wsp:val=&quot;004219E3&quot;/&gt;&lt;wsp:rsid wsp:val=&quot;00421D42&quot;/&gt;&lt;wsp:rsid wsp:val=&quot;0042353A&quot;/&gt;&lt;wsp:rsid wsp:val=&quot;00423797&quot;/&gt;&lt;wsp:rsid wsp:val=&quot;00424141&quot;/&gt;&lt;wsp:rsid wsp:val=&quot;004243E6&quot;/&gt;&lt;wsp:rsid wsp:val=&quot;0042458D&quot;/&gt;&lt;wsp:rsid wsp:val=&quot;004249BF&quot;/&gt;&lt;wsp:rsid wsp:val=&quot;00425C29&quot;/&gt;&lt;wsp:rsid wsp:val=&quot;004265F2&quot;/&gt;&lt;wsp:rsid wsp:val=&quot;00426BF0&quot;/&gt;&lt;wsp:rsid wsp:val=&quot;00426CC5&quot;/&gt;&lt;wsp:rsid wsp:val=&quot;004271CA&quot;/&gt;&lt;wsp:rsid wsp:val=&quot;004275EA&quot;/&gt;&lt;wsp:rsid wsp:val=&quot;00427C00&quot;/&gt;&lt;wsp:rsid wsp:val=&quot;00430B69&quot;/&gt;&lt;wsp:rsid wsp:val=&quot;00431437&quot;/&gt;&lt;wsp:rsid wsp:val=&quot;0043186E&quot;/&gt;&lt;wsp:rsid wsp:val=&quot;00431AA3&quot;/&gt;&lt;wsp:rsid wsp:val=&quot;00433331&quot;/&gt;&lt;wsp:rsid wsp:val=&quot;004343C1&quot;/&gt;&lt;wsp:rsid wsp:val=&quot;00435F25&quot;/&gt;&lt;wsp:rsid wsp:val=&quot;00436830&quot;/&gt;&lt;wsp:rsid wsp:val=&quot;00436942&quot;/&gt;&lt;wsp:rsid wsp:val=&quot;0043696B&quot;/&gt;&lt;wsp:rsid wsp:val=&quot;00436A3F&quot;/&gt;&lt;wsp:rsid wsp:val=&quot;00437311&quot;/&gt;&lt;wsp:rsid wsp:val=&quot;004379A3&quot;/&gt;&lt;wsp:rsid wsp:val=&quot;004404AC&quot;/&gt;&lt;wsp:rsid wsp:val=&quot;0044121D&quot;/&gt;&lt;wsp:rsid wsp:val=&quot;0044130C&quot;/&gt;&lt;wsp:rsid wsp:val=&quot;00441710&quot;/&gt;&lt;wsp:rsid wsp:val=&quot;004420CD&quot;/&gt;&lt;wsp:rsid wsp:val=&quot;004421A3&quot;/&gt;&lt;wsp:rsid wsp:val=&quot;00442CCE&quot;/&gt;&lt;wsp:rsid wsp:val=&quot;00443E7E&quot;/&gt;&lt;wsp:rsid wsp:val=&quot;00444CEF&quot;/&gt;&lt;wsp:rsid wsp:val=&quot;004452CF&quot;/&gt;&lt;wsp:rsid wsp:val=&quot;00445E9D&quot;/&gt;&lt;wsp:rsid wsp:val=&quot;00445FD9&quot;/&gt;&lt;wsp:rsid wsp:val=&quot;00446905&quot;/&gt;&lt;wsp:rsid wsp:val=&quot;00446BFB&quot;/&gt;&lt;wsp:rsid wsp:val=&quot;00446DBC&quot;/&gt;&lt;wsp:rsid wsp:val=&quot;00446F0D&quot;/&gt;&lt;wsp:rsid wsp:val=&quot;004478AD&quot;/&gt;&lt;wsp:rsid wsp:val=&quot;00447B96&quot;/&gt;&lt;wsp:rsid wsp:val=&quot;0045021D&quot;/&gt;&lt;wsp:rsid wsp:val=&quot;004519B2&quot;/&gt;&lt;wsp:rsid wsp:val=&quot;004526CE&quot;/&gt;&lt;wsp:rsid wsp:val=&quot;0045376F&quot;/&gt;&lt;wsp:rsid wsp:val=&quot;0045454C&quot;/&gt;&lt;wsp:rsid wsp:val=&quot;00454B3B&quot;/&gt;&lt;wsp:rsid wsp:val=&quot;00454B48&quot;/&gt;&lt;wsp:rsid wsp:val=&quot;0045549D&quot;/&gt;&lt;wsp:rsid wsp:val=&quot;0045586C&quot;/&gt;&lt;wsp:rsid wsp:val=&quot;00455BAC&quot;/&gt;&lt;wsp:rsid wsp:val=&quot;00455FAF&quot;/&gt;&lt;wsp:rsid wsp:val=&quot;004561D8&quot;/&gt;&lt;wsp:rsid wsp:val=&quot;0045669F&quot;/&gt;&lt;wsp:rsid wsp:val=&quot;00457D7E&quot;/&gt;&lt;wsp:rsid wsp:val=&quot;004603EA&quot;/&gt;&lt;wsp:rsid wsp:val=&quot;0046086F&quot;/&gt;&lt;wsp:rsid wsp:val=&quot;00460E85&quot;/&gt;&lt;wsp:rsid wsp:val=&quot;00461F9C&quot;/&gt;&lt;wsp:rsid wsp:val=&quot;0046395D&quot;/&gt;&lt;wsp:rsid wsp:val=&quot;00464093&quot;/&gt;&lt;wsp:rsid wsp:val=&quot;00464584&quot;/&gt;&lt;wsp:rsid wsp:val=&quot;004651F9&quot;/&gt;&lt;wsp:rsid wsp:val=&quot;004654E2&quot;/&gt;&lt;wsp:rsid wsp:val=&quot;00465A65&quot;/&gt;&lt;wsp:rsid wsp:val=&quot;00466DF4&quot;/&gt;&lt;wsp:rsid wsp:val=&quot;00467B70&quot;/&gt;&lt;wsp:rsid wsp:val=&quot;00470A13&quot;/&gt;&lt;wsp:rsid wsp:val=&quot;00471467&quot;/&gt;&lt;wsp:rsid wsp:val=&quot;00472235&quot;/&gt;&lt;wsp:rsid wsp:val=&quot;00472D61&quot;/&gt;&lt;wsp:rsid wsp:val=&quot;00472FD5&quot;/&gt;&lt;wsp:rsid wsp:val=&quot;0047375E&quot;/&gt;&lt;wsp:rsid wsp:val=&quot;004738BF&quot;/&gt;&lt;wsp:rsid wsp:val=&quot;004739CA&quot;/&gt;&lt;wsp:rsid wsp:val=&quot;0047426A&quot;/&gt;&lt;wsp:rsid wsp:val=&quot;0047542A&quot;/&gt;&lt;wsp:rsid wsp:val=&quot;00476953&quot;/&gt;&lt;wsp:rsid wsp:val=&quot;00476CF7&quot;/&gt;&lt;wsp:rsid wsp:val=&quot;00477A41&quot;/&gt;&lt;wsp:rsid wsp:val=&quot;004809FF&quot;/&gt;&lt;wsp:rsid wsp:val=&quot;00480A07&quot;/&gt;&lt;wsp:rsid wsp:val=&quot;00480E8F&quot;/&gt;&lt;wsp:rsid wsp:val=&quot;00481024&quot;/&gt;&lt;wsp:rsid wsp:val=&quot;00481047&quot;/&gt;&lt;wsp:rsid wsp:val=&quot;0048216D&quot;/&gt;&lt;wsp:rsid wsp:val=&quot;00482476&quot;/&gt;&lt;wsp:rsid wsp:val=&quot;004828DA&quot;/&gt;&lt;wsp:rsid wsp:val=&quot;00482F42&quot;/&gt;&lt;wsp:rsid wsp:val=&quot;00483CBC&quot;/&gt;&lt;wsp:rsid wsp:val=&quot;00484446&quot;/&gt;&lt;wsp:rsid wsp:val=&quot;00485155&quot;/&gt;&lt;wsp:rsid wsp:val=&quot;004859CC&quot;/&gt;&lt;wsp:rsid wsp:val=&quot;00486D2C&quot;/&gt;&lt;wsp:rsid wsp:val=&quot;00487DBE&quot;/&gt;&lt;wsp:rsid wsp:val=&quot;00492C79&quot;/&gt;&lt;wsp:rsid wsp:val=&quot;004934D1&quot;/&gt;&lt;wsp:rsid wsp:val=&quot;00494083&quot;/&gt;&lt;wsp:rsid wsp:val=&quot;00494605&quot;/&gt;&lt;wsp:rsid wsp:val=&quot;00495615&quot;/&gt;&lt;wsp:rsid wsp:val=&quot;0049577B&quot;/&gt;&lt;wsp:rsid wsp:val=&quot;00495BC1&quot;/&gt;&lt;wsp:rsid wsp:val=&quot;00495EEB&quot;/&gt;&lt;wsp:rsid wsp:val=&quot;00496846&quot;/&gt;&lt;wsp:rsid wsp:val=&quot;0049703B&quot;/&gt;&lt;wsp:rsid wsp:val=&quot;004A0285&quot;/&gt;&lt;wsp:rsid wsp:val=&quot;004A127B&quot;/&gt;&lt;wsp:rsid wsp:val=&quot;004A22F9&quot;/&gt;&lt;wsp:rsid wsp:val=&quot;004A265B&quot;/&gt;&lt;wsp:rsid wsp:val=&quot;004A28B7&quot;/&gt;&lt;wsp:rsid wsp:val=&quot;004A2AD9&quot;/&gt;&lt;wsp:rsid wsp:val=&quot;004A2B66&quot;/&gt;&lt;wsp:rsid wsp:val=&quot;004A395A&quot;/&gt;&lt;wsp:rsid wsp:val=&quot;004A4081&quot;/&gt;&lt;wsp:rsid wsp:val=&quot;004A4127&quot;/&gt;&lt;wsp:rsid wsp:val=&quot;004A5676&quot;/&gt;&lt;wsp:rsid wsp:val=&quot;004A59D2&quot;/&gt;&lt;wsp:rsid wsp:val=&quot;004A5D51&quot;/&gt;&lt;wsp:rsid wsp:val=&quot;004A6D7D&quot;/&gt;&lt;wsp:rsid wsp:val=&quot;004A70AB&quot;/&gt;&lt;wsp:rsid wsp:val=&quot;004B0861&quot;/&gt;&lt;wsp:rsid wsp:val=&quot;004B0FE6&quot;/&gt;&lt;wsp:rsid wsp:val=&quot;004B1A09&quot;/&gt;&lt;wsp:rsid wsp:val=&quot;004B29CB&quot;/&gt;&lt;wsp:rsid wsp:val=&quot;004B2A91&quot;/&gt;&lt;wsp:rsid wsp:val=&quot;004B36BB&quot;/&gt;&lt;wsp:rsid wsp:val=&quot;004B3B8F&quot;/&gt;&lt;wsp:rsid wsp:val=&quot;004B4276&quot;/&gt;&lt;wsp:rsid wsp:val=&quot;004B43DA&quot;/&gt;&lt;wsp:rsid wsp:val=&quot;004B6594&quot;/&gt;&lt;wsp:rsid wsp:val=&quot;004B74FB&quot;/&gt;&lt;wsp:rsid wsp:val=&quot;004B76D3&quot;/&gt;&lt;wsp:rsid wsp:val=&quot;004B7B3E&quot;/&gt;&lt;wsp:rsid wsp:val=&quot;004C2F7C&quot;/&gt;&lt;wsp:rsid wsp:val=&quot;004C4900&quot;/&gt;&lt;wsp:rsid wsp:val=&quot;004C57CC&quot;/&gt;&lt;wsp:rsid wsp:val=&quot;004C73F2&quot;/&gt;&lt;wsp:rsid wsp:val=&quot;004C7545&quot;/&gt;&lt;wsp:rsid wsp:val=&quot;004D1E7B&quot;/&gt;&lt;wsp:rsid wsp:val=&quot;004D32F3&quot;/&gt;&lt;wsp:rsid wsp:val=&quot;004D3614&quot;/&gt;&lt;wsp:rsid wsp:val=&quot;004D38A0&quot;/&gt;&lt;wsp:rsid wsp:val=&quot;004D3BBF&quot;/&gt;&lt;wsp:rsid wsp:val=&quot;004D411F&quot;/&gt;&lt;wsp:rsid wsp:val=&quot;004D506B&quot;/&gt;&lt;wsp:rsid wsp:val=&quot;004D5964&quot;/&gt;&lt;wsp:rsid wsp:val=&quot;004D7226&quot;/&gt;&lt;wsp:rsid wsp:val=&quot;004D727D&quot;/&gt;&lt;wsp:rsid wsp:val=&quot;004D778D&quot;/&gt;&lt;wsp:rsid wsp:val=&quot;004E1072&quot;/&gt;&lt;wsp:rsid wsp:val=&quot;004E13D2&quot;/&gt;&lt;wsp:rsid wsp:val=&quot;004E1BA2&quot;/&gt;&lt;wsp:rsid wsp:val=&quot;004E1E02&quot;/&gt;&lt;wsp:rsid wsp:val=&quot;004E218C&quot;/&gt;&lt;wsp:rsid wsp:val=&quot;004E3069&quot;/&gt;&lt;wsp:rsid wsp:val=&quot;004E35A9&quot;/&gt;&lt;wsp:rsid wsp:val=&quot;004E4323&quot;/&gt;&lt;wsp:rsid wsp:val=&quot;004E4A10&quot;/&gt;&lt;wsp:rsid wsp:val=&quot;004E4E41&quot;/&gt;&lt;wsp:rsid wsp:val=&quot;004E5610&quot;/&gt;&lt;wsp:rsid wsp:val=&quot;004E7247&quot;/&gt;&lt;wsp:rsid wsp:val=&quot;004E7E4B&quot;/&gt;&lt;wsp:rsid wsp:val=&quot;004E7E69&quot;/&gt;&lt;wsp:rsid wsp:val=&quot;004F105C&quot;/&gt;&lt;wsp:rsid wsp:val=&quot;004F10B6&quot;/&gt;&lt;wsp:rsid wsp:val=&quot;004F1660&quot;/&gt;&lt;wsp:rsid wsp:val=&quot;004F19A5&quot;/&gt;&lt;wsp:rsid wsp:val=&quot;004F39B9&quot;/&gt;&lt;wsp:rsid wsp:val=&quot;004F4DD4&quot;/&gt;&lt;wsp:rsid wsp:val=&quot;004F5389&quot;/&gt;&lt;wsp:rsid wsp:val=&quot;004F5D98&quot;/&gt;&lt;wsp:rsid wsp:val=&quot;004F5DCF&quot;/&gt;&lt;wsp:rsid wsp:val=&quot;004F64E1&quot;/&gt;&lt;wsp:rsid wsp:val=&quot;004F729A&quot;/&gt;&lt;wsp:rsid wsp:val=&quot;004F7668&quot;/&gt;&lt;wsp:rsid wsp:val=&quot;004F76DB&quot;/&gt;&lt;wsp:rsid wsp:val=&quot;004F7DF6&quot;/&gt;&lt;wsp:rsid wsp:val=&quot;00500189&quot;/&gt;&lt;wsp:rsid wsp:val=&quot;00500330&quot;/&gt;&lt;wsp:rsid wsp:val=&quot;005007EA&quot;/&gt;&lt;wsp:rsid wsp:val=&quot;00500A6B&quot;/&gt;&lt;wsp:rsid wsp:val=&quot;00502924&quot;/&gt;&lt;wsp:rsid wsp:val=&quot;005029E4&quot;/&gt;&lt;wsp:rsid wsp:val=&quot;005044BD&quot;/&gt;&lt;wsp:rsid wsp:val=&quot;00504E14&quot;/&gt;&lt;wsp:rsid wsp:val=&quot;00507268&quot;/&gt;&lt;wsp:rsid wsp:val=&quot;00507E63&quot;/&gt;&lt;wsp:rsid wsp:val=&quot;00507F19&quot;/&gt;&lt;wsp:rsid wsp:val=&quot;00510183&quot;/&gt;&lt;wsp:rsid wsp:val=&quot;0051144C&quot;/&gt;&lt;wsp:rsid wsp:val=&quot;00512299&quot;/&gt;&lt;wsp:rsid wsp:val=&quot;00512D91&quot;/&gt;&lt;wsp:rsid wsp:val=&quot;005141B5&quot;/&gt;&lt;wsp:rsid wsp:val=&quot;00514B7E&quot;/&gt;&lt;wsp:rsid wsp:val=&quot;005163BE&quot;/&gt;&lt;wsp:rsid wsp:val=&quot;00516BB8&quot;/&gt;&lt;wsp:rsid wsp:val=&quot;00516E3A&quot;/&gt;&lt;wsp:rsid wsp:val=&quot;005172DC&quot;/&gt;&lt;wsp:rsid wsp:val=&quot;0051750E&quot;/&gt;&lt;wsp:rsid wsp:val=&quot;00517586&quot;/&gt;&lt;wsp:rsid wsp:val=&quot;00520B92&quot;/&gt;&lt;wsp:rsid wsp:val=&quot;0052106A&quot;/&gt;&lt;wsp:rsid wsp:val=&quot;005211C4&quot;/&gt;&lt;wsp:rsid wsp:val=&quot;00522107&quot;/&gt;&lt;wsp:rsid wsp:val=&quot;00522566&quot;/&gt;&lt;wsp:rsid wsp:val=&quot;00524154&quot;/&gt;&lt;wsp:rsid wsp:val=&quot;00524328&quot;/&gt;&lt;wsp:rsid wsp:val=&quot;005243F8&quot;/&gt;&lt;wsp:rsid wsp:val=&quot;00526AA1&quot;/&gt;&lt;wsp:rsid wsp:val=&quot;00527AFC&quot;/&gt;&lt;wsp:rsid wsp:val=&quot;00527CDD&quot;/&gt;&lt;wsp:rsid wsp:val=&quot;00527F4C&quot;/&gt;&lt;wsp:rsid wsp:val=&quot;00530215&quot;/&gt;&lt;wsp:rsid wsp:val=&quot;005303E7&quot;/&gt;&lt;wsp:rsid wsp:val=&quot;00530EEE&quot;/&gt;&lt;wsp:rsid wsp:val=&quot;0053173B&quot;/&gt;&lt;wsp:rsid wsp:val=&quot;00531A96&quot;/&gt;&lt;wsp:rsid wsp:val=&quot;00531B11&quot;/&gt;&lt;wsp:rsid wsp:val=&quot;00533087&quot;/&gt;&lt;wsp:rsid wsp:val=&quot;00534572&quot;/&gt;&lt;wsp:rsid wsp:val=&quot;0053516E&quot;/&gt;&lt;wsp:rsid wsp:val=&quot;00536637&quot;/&gt;&lt;wsp:rsid wsp:val=&quot;00536D06&quot;/&gt;&lt;wsp:rsid wsp:val=&quot;005375FA&quot;/&gt;&lt;wsp:rsid wsp:val=&quot;0054075B&quot;/&gt;&lt;wsp:rsid wsp:val=&quot;0054102E&quot;/&gt;&lt;wsp:rsid wsp:val=&quot;0054131B&quot;/&gt;&lt;wsp:rsid wsp:val=&quot;005420B8&quot;/&gt;&lt;wsp:rsid wsp:val=&quot;00542D4C&quot;/&gt;&lt;wsp:rsid wsp:val=&quot;00542FE3&quot;/&gt;&lt;wsp:rsid wsp:val=&quot;0054309A&quot;/&gt;&lt;wsp:rsid wsp:val=&quot;0054438B&quot;/&gt;&lt;wsp:rsid wsp:val=&quot;00544B24&quot;/&gt;&lt;wsp:rsid wsp:val=&quot;00545BBD&quot;/&gt;&lt;wsp:rsid wsp:val=&quot;00546235&quot;/&gt;&lt;wsp:rsid wsp:val=&quot;00546550&quot;/&gt;&lt;wsp:rsid wsp:val=&quot;00546639&quot;/&gt;&lt;wsp:rsid wsp:val=&quot;00546CD3&quot;/&gt;&lt;wsp:rsid wsp:val=&quot;00547458&quot;/&gt;&lt;wsp:rsid wsp:val=&quot;005479F2&quot;/&gt;&lt;wsp:rsid wsp:val=&quot;00550534&quot;/&gt;&lt;wsp:rsid wsp:val=&quot;005505E3&quot;/&gt;&lt;wsp:rsid wsp:val=&quot;0055144A&quot;/&gt;&lt;wsp:rsid wsp:val=&quot;005516E3&quot;/&gt;&lt;wsp:rsid wsp:val=&quot;005518C5&quot;/&gt;&lt;wsp:rsid wsp:val=&quot;00551E09&quot;/&gt;&lt;wsp:rsid wsp:val=&quot;005532E6&quot;/&gt;&lt;wsp:rsid wsp:val=&quot;0055406A&quot;/&gt;&lt;wsp:rsid wsp:val=&quot;00554896&quot;/&gt;&lt;wsp:rsid wsp:val=&quot;00555720&quot;/&gt;&lt;wsp:rsid wsp:val=&quot;00556162&quot;/&gt;&lt;wsp:rsid wsp:val=&quot;00556B29&quot;/&gt;&lt;wsp:rsid wsp:val=&quot;00556C99&quot;/&gt;&lt;wsp:rsid wsp:val=&quot;00557B4D&quot;/&gt;&lt;wsp:rsid wsp:val=&quot;00561FA6&quot;/&gt;&lt;wsp:rsid wsp:val=&quot;00562971&quot;/&gt;&lt;wsp:rsid wsp:val=&quot;00562D21&quot;/&gt;&lt;wsp:rsid wsp:val=&quot;00562E22&quot;/&gt;&lt;wsp:rsid wsp:val=&quot;00562ECD&quot;/&gt;&lt;wsp:rsid wsp:val=&quot;005636E6&quot;/&gt;&lt;wsp:rsid wsp:val=&quot;00563DD4&quot;/&gt;&lt;wsp:rsid wsp:val=&quot;00563EB7&quot;/&gt;&lt;wsp:rsid wsp:val=&quot;00565896&quot;/&gt;&lt;wsp:rsid wsp:val=&quot;00565A2E&quot;/&gt;&lt;wsp:rsid wsp:val=&quot;005660E6&quot;/&gt;&lt;wsp:rsid wsp:val=&quot;0056666F&quot;/&gt;&lt;wsp:rsid wsp:val=&quot;00566C11&quot;/&gt;&lt;wsp:rsid wsp:val=&quot;00567DAA&quot;/&gt;&lt;wsp:rsid wsp:val=&quot;0057120E&quot;/&gt;&lt;wsp:rsid wsp:val=&quot;00572645&quot;/&gt;&lt;wsp:rsid wsp:val=&quot;00572A73&quot;/&gt;&lt;wsp:rsid wsp:val=&quot;00576369&quot;/&gt;&lt;wsp:rsid wsp:val=&quot;00576485&quot;/&gt;&lt;wsp:rsid wsp:val=&quot;005776C5&quot;/&gt;&lt;wsp:rsid wsp:val=&quot;00580003&quot;/&gt;&lt;wsp:rsid wsp:val=&quot;00580B13&quot;/&gt;&lt;wsp:rsid wsp:val=&quot;00581256&quot;/&gt;&lt;wsp:rsid wsp:val=&quot;00581317&quot;/&gt;&lt;wsp:rsid wsp:val=&quot;00581964&quot;/&gt;&lt;wsp:rsid wsp:val=&quot;00581FA9&quot;/&gt;&lt;wsp:rsid wsp:val=&quot;005826DE&quot;/&gt;&lt;wsp:rsid wsp:val=&quot;005828CA&quot;/&gt;&lt;wsp:rsid wsp:val=&quot;00582986&quot;/&gt;&lt;wsp:rsid wsp:val=&quot;005831BE&quot;/&gt;&lt;wsp:rsid wsp:val=&quot;0058515F&quot;/&gt;&lt;wsp:rsid wsp:val=&quot;0058661D&quot;/&gt;&lt;wsp:rsid wsp:val=&quot;00586CF9&quot;/&gt;&lt;wsp:rsid wsp:val=&quot;00587FA4&quot;/&gt;&lt;wsp:rsid wsp:val=&quot;00590575&quot;/&gt;&lt;wsp:rsid wsp:val=&quot;00590C8F&quot;/&gt;&lt;wsp:rsid wsp:val=&quot;00591669&quot;/&gt;&lt;wsp:rsid wsp:val=&quot;0059206E&quot;/&gt;&lt;wsp:rsid wsp:val=&quot;00592293&quot;/&gt;&lt;wsp:rsid wsp:val=&quot;00592C53&quot;/&gt;&lt;wsp:rsid wsp:val=&quot;005934C7&quot;/&gt;&lt;wsp:rsid wsp:val=&quot;005936F3&quot;/&gt;&lt;wsp:rsid wsp:val=&quot;00593C78&quot;/&gt;&lt;wsp:rsid wsp:val=&quot;00593E45&quot;/&gt;&lt;wsp:rsid wsp:val=&quot;00594B9F&quot;/&gt;&lt;wsp:rsid wsp:val=&quot;00594DAE&quot;/&gt;&lt;wsp:rsid wsp:val=&quot;005969D8&quot;/&gt;&lt;wsp:rsid wsp:val=&quot;0059737C&quot;/&gt;&lt;wsp:rsid wsp:val=&quot;005977B8&quot;/&gt;&lt;wsp:rsid wsp:val=&quot;005979AB&quot;/&gt;&lt;wsp:rsid wsp:val=&quot;00597F6E&quot;/&gt;&lt;wsp:rsid wsp:val=&quot;005A0C69&quot;/&gt;&lt;wsp:rsid wsp:val=&quot;005A0EF8&quot;/&gt;&lt;wsp:rsid wsp:val=&quot;005A173B&quot;/&gt;&lt;wsp:rsid wsp:val=&quot;005A2141&quot;/&gt;&lt;wsp:rsid wsp:val=&quot;005A2275&quot;/&gt;&lt;wsp:rsid wsp:val=&quot;005A3350&quot;/&gt;&lt;wsp:rsid wsp:val=&quot;005A34C0&quot;/&gt;&lt;wsp:rsid wsp:val=&quot;005A4584&quot;/&gt;&lt;wsp:rsid wsp:val=&quot;005A49C6&quot;/&gt;&lt;wsp:rsid wsp:val=&quot;005A4A73&quot;/&gt;&lt;wsp:rsid wsp:val=&quot;005A5A09&quot;/&gt;&lt;wsp:rsid wsp:val=&quot;005A5A60&quot;/&gt;&lt;wsp:rsid wsp:val=&quot;005A7E63&quot;/&gt;&lt;wsp:rsid wsp:val=&quot;005B020F&quot;/&gt;&lt;wsp:rsid wsp:val=&quot;005B0615&quot;/&gt;&lt;wsp:rsid wsp:val=&quot;005B0E53&quot;/&gt;&lt;wsp:rsid wsp:val=&quot;005B1285&quot;/&gt;&lt;wsp:rsid wsp:val=&quot;005B178B&quot;/&gt;&lt;wsp:rsid wsp:val=&quot;005B2458&quot;/&gt;&lt;wsp:rsid wsp:val=&quot;005B2969&quot;/&gt;&lt;wsp:rsid wsp:val=&quot;005B35D1&quot;/&gt;&lt;wsp:rsid wsp:val=&quot;005B4440&quot;/&gt;&lt;wsp:rsid wsp:val=&quot;005B4857&quot;/&gt;&lt;wsp:rsid wsp:val=&quot;005B52A4&quot;/&gt;&lt;wsp:rsid wsp:val=&quot;005B59A0&quot;/&gt;&lt;wsp:rsid wsp:val=&quot;005B5D71&quot;/&gt;&lt;wsp:rsid wsp:val=&quot;005B5DCD&quot;/&gt;&lt;wsp:rsid wsp:val=&quot;005B6B38&quot;/&gt;&lt;wsp:rsid wsp:val=&quot;005B7770&quot;/&gt;&lt;wsp:rsid wsp:val=&quot;005B7C77&quot;/&gt;&lt;wsp:rsid wsp:val=&quot;005C0508&quot;/&gt;&lt;wsp:rsid wsp:val=&quot;005C07EF&quot;/&gt;&lt;wsp:rsid wsp:val=&quot;005C0D51&quot;/&gt;&lt;wsp:rsid wsp:val=&quot;005C12D7&quot;/&gt;&lt;wsp:rsid wsp:val=&quot;005C19FF&quot;/&gt;&lt;wsp:rsid wsp:val=&quot;005C3C65&quot;/&gt;&lt;wsp:rsid wsp:val=&quot;005C3FBB&quot;/&gt;&lt;wsp:rsid wsp:val=&quot;005C4163&quot;/&gt;&lt;wsp:rsid wsp:val=&quot;005C4445&quot;/&gt;&lt;wsp:rsid wsp:val=&quot;005C44C3&quot;/&gt;&lt;wsp:rsid wsp:val=&quot;005C45A6&quot;/&gt;&lt;wsp:rsid wsp:val=&quot;005C4CDD&quot;/&gt;&lt;wsp:rsid wsp:val=&quot;005C5104&quot;/&gt;&lt;wsp:rsid wsp:val=&quot;005C5673&quot;/&gt;&lt;wsp:rsid wsp:val=&quot;005C5CB7&quot;/&gt;&lt;wsp:rsid wsp:val=&quot;005C6430&quot;/&gt;&lt;wsp:rsid wsp:val=&quot;005C75A2&quot;/&gt;&lt;wsp:rsid wsp:val=&quot;005C75ED&quot;/&gt;&lt;wsp:rsid wsp:val=&quot;005C7626&quot;/&gt;&lt;wsp:rsid wsp:val=&quot;005D08BB&quot;/&gt;&lt;wsp:rsid wsp:val=&quot;005D0F75&quot;/&gt;&lt;wsp:rsid wsp:val=&quot;005D0FE6&quot;/&gt;&lt;wsp:rsid wsp:val=&quot;005D10A5&quot;/&gt;&lt;wsp:rsid wsp:val=&quot;005D1D35&quot;/&gt;&lt;wsp:rsid wsp:val=&quot;005D1F5C&quot;/&gt;&lt;wsp:rsid wsp:val=&quot;005D3F56&quot;/&gt;&lt;wsp:rsid wsp:val=&quot;005D49CA&quot;/&gt;&lt;wsp:rsid wsp:val=&quot;005D4DD8&quot;/&gt;&lt;wsp:rsid wsp:val=&quot;005D5427&quot;/&gt;&lt;wsp:rsid wsp:val=&quot;005D5A05&quot;/&gt;&lt;wsp:rsid wsp:val=&quot;005D5F84&quot;/&gt;&lt;wsp:rsid wsp:val=&quot;005D5FB3&quot;/&gt;&lt;wsp:rsid wsp:val=&quot;005D73D9&quot;/&gt;&lt;wsp:rsid wsp:val=&quot;005D78A2&quot;/&gt;&lt;wsp:rsid wsp:val=&quot;005D7EE6&quot;/&gt;&lt;wsp:rsid wsp:val=&quot;005E0517&quot;/&gt;&lt;wsp:rsid wsp:val=&quot;005E0710&quot;/&gt;&lt;wsp:rsid wsp:val=&quot;005E0D79&quot;/&gt;&lt;wsp:rsid wsp:val=&quot;005E0EF7&quot;/&gt;&lt;wsp:rsid wsp:val=&quot;005E225F&quot;/&gt;&lt;wsp:rsid wsp:val=&quot;005E2480&quot;/&gt;&lt;wsp:rsid wsp:val=&quot;005E39FF&quot;/&gt;&lt;wsp:rsid wsp:val=&quot;005E57C5&quot;/&gt;&lt;wsp:rsid wsp:val=&quot;005E5E35&quot;/&gt;&lt;wsp:rsid wsp:val=&quot;005E5F68&quot;/&gt;&lt;wsp:rsid wsp:val=&quot;005E6783&quot;/&gt;&lt;wsp:rsid wsp:val=&quot;005E6C47&quot;/&gt;&lt;wsp:rsid wsp:val=&quot;005E728A&quot;/&gt;&lt;wsp:rsid wsp:val=&quot;005E73DA&quot;/&gt;&lt;wsp:rsid wsp:val=&quot;005E7671&quot;/&gt;&lt;wsp:rsid wsp:val=&quot;005E7C80&quot;/&gt;&lt;wsp:rsid wsp:val=&quot;005F02F7&quot;/&gt;&lt;wsp:rsid wsp:val=&quot;005F0A76&quot;/&gt;&lt;wsp:rsid wsp:val=&quot;005F1D7F&quot;/&gt;&lt;wsp:rsid wsp:val=&quot;005F1FED&quot;/&gt;&lt;wsp:rsid wsp:val=&quot;005F20BA&quot;/&gt;&lt;wsp:rsid wsp:val=&quot;005F2A4A&quot;/&gt;&lt;wsp:rsid wsp:val=&quot;005F2A92&quot;/&gt;&lt;wsp:rsid wsp:val=&quot;005F30D4&quot;/&gt;&lt;wsp:rsid wsp:val=&quot;005F3722&quot;/&gt;&lt;wsp:rsid wsp:val=&quot;005F519B&quot;/&gt;&lt;wsp:rsid wsp:val=&quot;005F53F6&quot;/&gt;&lt;wsp:rsid wsp:val=&quot;005F6739&quot;/&gt;&lt;wsp:rsid wsp:val=&quot;005F79FA&quot;/&gt;&lt;wsp:rsid wsp:val=&quot;00600D6F&quot;/&gt;&lt;wsp:rsid wsp:val=&quot;006014C7&quot;/&gt;&lt;wsp:rsid wsp:val=&quot;0060318D&quot;/&gt;&lt;wsp:rsid wsp:val=&quot;0060373A&quot;/&gt;&lt;wsp:rsid wsp:val=&quot;006046CF&quot;/&gt;&lt;wsp:rsid wsp:val=&quot;00604728&quot;/&gt;&lt;wsp:rsid wsp:val=&quot;006048B2&quot;/&gt;&lt;wsp:rsid wsp:val=&quot;006048DD&quot;/&gt;&lt;wsp:rsid wsp:val=&quot;006049F7&quot;/&gt;&lt;wsp:rsid wsp:val=&quot;006056CC&quot;/&gt;&lt;wsp:rsid wsp:val=&quot;00605FE7&quot;/&gt;&lt;wsp:rsid wsp:val=&quot;006062B6&quot;/&gt;&lt;wsp:rsid wsp:val=&quot;00606500&quot;/&gt;&lt;wsp:rsid wsp:val=&quot;00606671&quot;/&gt;&lt;wsp:rsid wsp:val=&quot;00610314&quot;/&gt;&lt;wsp:rsid wsp:val=&quot;00610CF2&quot;/&gt;&lt;wsp:rsid wsp:val=&quot;006110B3&quot;/&gt;&lt;wsp:rsid wsp:val=&quot;00611299&quot;/&gt;&lt;wsp:rsid wsp:val=&quot;00611FD6&quot;/&gt;&lt;wsp:rsid wsp:val=&quot;00612403&quot;/&gt;&lt;wsp:rsid wsp:val=&quot;00612822&quot;/&gt;&lt;wsp:rsid wsp:val=&quot;00612D7C&quot;/&gt;&lt;wsp:rsid wsp:val=&quot;0061304B&quot;/&gt;&lt;wsp:rsid wsp:val=&quot;006137CF&quot;/&gt;&lt;wsp:rsid wsp:val=&quot;00614C19&quot;/&gt;&lt;wsp:rsid wsp:val=&quot;00614E7A&quot;/&gt;&lt;wsp:rsid wsp:val=&quot;00614EE6&quot;/&gt;&lt;wsp:rsid wsp:val=&quot;00615013&quot;/&gt;&lt;wsp:rsid wsp:val=&quot;006153C4&quot;/&gt;&lt;wsp:rsid wsp:val=&quot;0061617A&quot;/&gt;&lt;wsp:rsid wsp:val=&quot;00616364&quot;/&gt;&lt;wsp:rsid wsp:val=&quot;0061663F&quot;/&gt;&lt;wsp:rsid wsp:val=&quot;006168D9&quot;/&gt;&lt;wsp:rsid wsp:val=&quot;00617294&quot;/&gt;&lt;wsp:rsid wsp:val=&quot;0061795A&quot;/&gt;&lt;wsp:rsid wsp:val=&quot;00617DF3&quot;/&gt;&lt;wsp:rsid wsp:val=&quot;00617FDB&quot;/&gt;&lt;wsp:rsid wsp:val=&quot;00620ECB&quot;/&gt;&lt;wsp:rsid wsp:val=&quot;0062108C&quot;/&gt;&lt;wsp:rsid wsp:val=&quot;00621156&quot;/&gt;&lt;wsp:rsid wsp:val=&quot;0062124B&quot;/&gt;&lt;wsp:rsid wsp:val=&quot;00621586&quot;/&gt;&lt;wsp:rsid wsp:val=&quot;006221DA&quot;/&gt;&lt;wsp:rsid wsp:val=&quot;00622325&quot;/&gt;&lt;wsp:rsid wsp:val=&quot;00622ACC&quot;/&gt;&lt;wsp:rsid wsp:val=&quot;0062355F&quot;/&gt;&lt;wsp:rsid wsp:val=&quot;00623B5F&quot;/&gt;&lt;wsp:rsid wsp:val=&quot;0062604B&quot;/&gt;&lt;wsp:rsid wsp:val=&quot;00626F6B&quot;/&gt;&lt;wsp:rsid wsp:val=&quot;0063039F&quot;/&gt;&lt;wsp:rsid wsp:val=&quot;0063111E&quot;/&gt;&lt;wsp:rsid wsp:val=&quot;00631135&quot;/&gt;&lt;wsp:rsid wsp:val=&quot;006333DD&quot;/&gt;&lt;wsp:rsid wsp:val=&quot;006335B6&quot;/&gt;&lt;wsp:rsid wsp:val=&quot;0063381D&quot;/&gt;&lt;wsp:rsid wsp:val=&quot;0063484D&quot;/&gt;&lt;wsp:rsid wsp:val=&quot;00634A67&quot;/&gt;&lt;wsp:rsid wsp:val=&quot;00636FF0&quot;/&gt;&lt;wsp:rsid wsp:val=&quot;006371A8&quot;/&gt;&lt;wsp:rsid wsp:val=&quot;00637C33&quot;/&gt;&lt;wsp:rsid wsp:val=&quot;00637C62&quot;/&gt;&lt;wsp:rsid wsp:val=&quot;00637DA9&quot;/&gt;&lt;wsp:rsid wsp:val=&quot;00637DBB&quot;/&gt;&lt;wsp:rsid wsp:val=&quot;00640AA4&quot;/&gt;&lt;wsp:rsid wsp:val=&quot;00641337&quot;/&gt;&lt;wsp:rsid wsp:val=&quot;006415BA&quot;/&gt;&lt;wsp:rsid wsp:val=&quot;00641BE0&quot;/&gt;&lt;wsp:rsid wsp:val=&quot;00641C47&quot;/&gt;&lt;wsp:rsid wsp:val=&quot;006423C7&quot;/&gt;&lt;wsp:rsid wsp:val=&quot;00643C66&quot;/&gt;&lt;wsp:rsid wsp:val=&quot;00644D65&quot;/&gt;&lt;wsp:rsid wsp:val=&quot;0064514D&quot;/&gt;&lt;wsp:rsid wsp:val=&quot;006451E8&quot;/&gt;&lt;wsp:rsid wsp:val=&quot;00645BC5&quot;/&gt;&lt;wsp:rsid wsp:val=&quot;00646729&quot;/&gt;&lt;wsp:rsid wsp:val=&quot;00647E1B&quot;/&gt;&lt;wsp:rsid wsp:val=&quot;0065076C&quot;/&gt;&lt;wsp:rsid wsp:val=&quot;00650A66&quot;/&gt;&lt;wsp:rsid wsp:val=&quot;00650A74&quot;/&gt;&lt;wsp:rsid wsp:val=&quot;00650E8F&quot;/&gt;&lt;wsp:rsid wsp:val=&quot;0065318C&quot;/&gt;&lt;wsp:rsid wsp:val=&quot;00653B53&quot;/&gt;&lt;wsp:rsid wsp:val=&quot;00654574&quot;/&gt;&lt;wsp:rsid wsp:val=&quot;00654F1B&quot;/&gt;&lt;wsp:rsid wsp:val=&quot;006557AC&quot;/&gt;&lt;wsp:rsid wsp:val=&quot;006558DA&quot;/&gt;&lt;wsp:rsid wsp:val=&quot;00655C9B&quot;/&gt;&lt;wsp:rsid wsp:val=&quot;00656616&quot;/&gt;&lt;wsp:rsid wsp:val=&quot;0065667A&quot;/&gt;&lt;wsp:rsid wsp:val=&quot;006573E2&quot;/&gt;&lt;wsp:rsid wsp:val=&quot;00657DDB&quot;/&gt;&lt;wsp:rsid wsp:val=&quot;0066021F&quot;/&gt;&lt;wsp:rsid wsp:val=&quot;006603F0&quot;/&gt;&lt;wsp:rsid wsp:val=&quot;00660CA9&quot;/&gt;&lt;wsp:rsid wsp:val=&quot;0066188E&quot;/&gt;&lt;wsp:rsid wsp:val=&quot;00661FE5&quot;/&gt;&lt;wsp:rsid wsp:val=&quot;0066243B&quot;/&gt;&lt;wsp:rsid wsp:val=&quot;00662782&quot;/&gt;&lt;wsp:rsid wsp:val=&quot;006632C7&quot;/&gt;&lt;wsp:rsid wsp:val=&quot;00663340&quot;/&gt;&lt;wsp:rsid wsp:val=&quot;00663F4C&quot;/&gt;&lt;wsp:rsid wsp:val=&quot;0066409C&quot;/&gt;&lt;wsp:rsid wsp:val=&quot;006649BA&quot;/&gt;&lt;wsp:rsid wsp:val=&quot;00664ED8&quot;/&gt;&lt;wsp:rsid wsp:val=&quot;00666904&quot;/&gt;&lt;wsp:rsid wsp:val=&quot;00666DE3&quot;/&gt;&lt;wsp:rsid wsp:val=&quot;006707E4&quot;/&gt;&lt;wsp:rsid wsp:val=&quot;00670808&quot;/&gt;&lt;wsp:rsid wsp:val=&quot;006709EC&quot;/&gt;&lt;wsp:rsid wsp:val=&quot;00671193&quot;/&gt;&lt;wsp:rsid wsp:val=&quot;0067122E&quot;/&gt;&lt;wsp:rsid wsp:val=&quot;006713C1&quot;/&gt;&lt;wsp:rsid wsp:val=&quot;00671474&quot;/&gt;&lt;wsp:rsid wsp:val=&quot;006714C2&quot;/&gt;&lt;wsp:rsid wsp:val=&quot;006746DE&quot;/&gt;&lt;wsp:rsid wsp:val=&quot;00675099&quot;/&gt;&lt;wsp:rsid wsp:val=&quot;00676617&quot;/&gt;&lt;wsp:rsid wsp:val=&quot;00677325&quot;/&gt;&lt;wsp:rsid wsp:val=&quot;00677724&quot;/&gt;&lt;wsp:rsid wsp:val=&quot;00677BF4&quot;/&gt;&lt;wsp:rsid wsp:val=&quot;0068001D&quot;/&gt;&lt;wsp:rsid wsp:val=&quot;00680927&quot;/&gt;&lt;wsp:rsid wsp:val=&quot;006810FA&quot;/&gt;&lt;wsp:rsid wsp:val=&quot;0068158D&quot;/&gt;&lt;wsp:rsid wsp:val=&quot;0068241B&quot;/&gt;&lt;wsp:rsid wsp:val=&quot;006840D6&quot;/&gt;&lt;wsp:rsid wsp:val=&quot;00684F4B&quot;/&gt;&lt;wsp:rsid wsp:val=&quot;00686FFC&quot;/&gt;&lt;wsp:rsid wsp:val=&quot;00687087&quot;/&gt;&lt;wsp:rsid wsp:val=&quot;00687643&quot;/&gt;&lt;wsp:rsid wsp:val=&quot;00687784&quot;/&gt;&lt;wsp:rsid wsp:val=&quot;0068780C&quot;/&gt;&lt;wsp:rsid wsp:val=&quot;00687820&quot;/&gt;&lt;wsp:rsid wsp:val=&quot;0069182C&quot;/&gt;&lt;wsp:rsid wsp:val=&quot;00691D27&quot;/&gt;&lt;wsp:rsid wsp:val=&quot;006924ED&quot;/&gt;&lt;wsp:rsid wsp:val=&quot;00692C51&quot;/&gt;&lt;wsp:rsid wsp:val=&quot;00693FFB&quot;/&gt;&lt;wsp:rsid wsp:val=&quot;00694442&quot;/&gt;&lt;wsp:rsid wsp:val=&quot;00694698&quot;/&gt;&lt;wsp:rsid wsp:val=&quot;00694D56&quot;/&gt;&lt;wsp:rsid wsp:val=&quot;00695BF7&quot;/&gt;&lt;wsp:rsid wsp:val=&quot;00695F60&quot;/&gt;&lt;wsp:rsid wsp:val=&quot;0069792E&quot;/&gt;&lt;wsp:rsid wsp:val=&quot;006A0282&quot;/&gt;&lt;wsp:rsid wsp:val=&quot;006A0CAF&quot;/&gt;&lt;wsp:rsid wsp:val=&quot;006A2806&quot;/&gt;&lt;wsp:rsid wsp:val=&quot;006A2852&quot;/&gt;&lt;wsp:rsid wsp:val=&quot;006A3224&quot;/&gt;&lt;wsp:rsid wsp:val=&quot;006A3DF4&quot;/&gt;&lt;wsp:rsid wsp:val=&quot;006A4441&quot;/&gt;&lt;wsp:rsid wsp:val=&quot;006A5311&quot;/&gt;&lt;wsp:rsid wsp:val=&quot;006A6208&quot;/&gt;&lt;wsp:rsid wsp:val=&quot;006A669E&quot;/&gt;&lt;wsp:rsid wsp:val=&quot;006A7EBF&quot;/&gt;&lt;wsp:rsid wsp:val=&quot;006B0AF4&quot;/&gt;&lt;wsp:rsid wsp:val=&quot;006B122B&quot;/&gt;&lt;wsp:rsid wsp:val=&quot;006B197C&quot;/&gt;&lt;wsp:rsid wsp:val=&quot;006B2EBB&quot;/&gt;&lt;wsp:rsid wsp:val=&quot;006B38BB&quot;/&gt;&lt;wsp:rsid wsp:val=&quot;006B52DA&quot;/&gt;&lt;wsp:rsid wsp:val=&quot;006B5B1B&quot;/&gt;&lt;wsp:rsid wsp:val=&quot;006B709E&quot;/&gt;&lt;wsp:rsid wsp:val=&quot;006B7EEA&quot;/&gt;&lt;wsp:rsid wsp:val=&quot;006C0658&quot;/&gt;&lt;wsp:rsid wsp:val=&quot;006C077B&quot;/&gt;&lt;wsp:rsid wsp:val=&quot;006C09C7&quot;/&gt;&lt;wsp:rsid wsp:val=&quot;006C0AC8&quot;/&gt;&lt;wsp:rsid wsp:val=&quot;006C1E35&quot;/&gt;&lt;wsp:rsid wsp:val=&quot;006C1ED1&quot;/&gt;&lt;wsp:rsid wsp:val=&quot;006C38B1&quot;/&gt;&lt;wsp:rsid wsp:val=&quot;006C391A&quot;/&gt;&lt;wsp:rsid wsp:val=&quot;006C4469&quot;/&gt;&lt;wsp:rsid wsp:val=&quot;006C48D7&quot;/&gt;&lt;wsp:rsid wsp:val=&quot;006C581C&quot;/&gt;&lt;wsp:rsid wsp:val=&quot;006C627F&quot;/&gt;&lt;wsp:rsid wsp:val=&quot;006C6430&quot;/&gt;&lt;wsp:rsid wsp:val=&quot;006C7E52&quot;/&gt;&lt;wsp:rsid wsp:val=&quot;006D0803&quot;/&gt;&lt;wsp:rsid wsp:val=&quot;006D0B35&quot;/&gt;&lt;wsp:rsid wsp:val=&quot;006D0E66&quot;/&gt;&lt;wsp:rsid wsp:val=&quot;006D1C9F&quot;/&gt;&lt;wsp:rsid wsp:val=&quot;006D25D9&quot;/&gt;&lt;wsp:rsid wsp:val=&quot;006D2739&quot;/&gt;&lt;wsp:rsid wsp:val=&quot;006D2A72&quot;/&gt;&lt;wsp:rsid wsp:val=&quot;006D4E99&quot;/&gt;&lt;wsp:rsid wsp:val=&quot;006D6C27&quot;/&gt;&lt;wsp:rsid wsp:val=&quot;006D6D5D&quot;/&gt;&lt;wsp:rsid wsp:val=&quot;006D7662&quot;/&gt;&lt;wsp:rsid wsp:val=&quot;006D7FD7&quot;/&gt;&lt;wsp:rsid wsp:val=&quot;006E0316&quot;/&gt;&lt;wsp:rsid wsp:val=&quot;006E290A&quot;/&gt;&lt;wsp:rsid wsp:val=&quot;006E2E46&quot;/&gt;&lt;wsp:rsid wsp:val=&quot;006E2EE8&quot;/&gt;&lt;wsp:rsid wsp:val=&quot;006E2EF9&quot;/&gt;&lt;wsp:rsid wsp:val=&quot;006E3C93&quot;/&gt;&lt;wsp:rsid wsp:val=&quot;006E3D7D&quot;/&gt;&lt;wsp:rsid wsp:val=&quot;006E3DDC&quot;/&gt;&lt;wsp:rsid wsp:val=&quot;006E4E1E&quot;/&gt;&lt;wsp:rsid wsp:val=&quot;006E5431&quot;/&gt;&lt;wsp:rsid wsp:val=&quot;006E639C&quot;/&gt;&lt;wsp:rsid wsp:val=&quot;006E6AD9&quot;/&gt;&lt;wsp:rsid wsp:val=&quot;006E6B5D&quot;/&gt;&lt;wsp:rsid wsp:val=&quot;006E7BF6&quot;/&gt;&lt;wsp:rsid wsp:val=&quot;006F0305&quot;/&gt;&lt;wsp:rsid wsp:val=&quot;006F05FC&quot;/&gt;&lt;wsp:rsid wsp:val=&quot;006F0B7D&quot;/&gt;&lt;wsp:rsid wsp:val=&quot;006F0BE2&quot;/&gt;&lt;wsp:rsid wsp:val=&quot;006F0EFD&quot;/&gt;&lt;wsp:rsid wsp:val=&quot;006F1226&quot;/&gt;&lt;wsp:rsid wsp:val=&quot;006F3585&quot;/&gt;&lt;wsp:rsid wsp:val=&quot;006F376F&quot;/&gt;&lt;wsp:rsid wsp:val=&quot;006F4AE1&quot;/&gt;&lt;wsp:rsid wsp:val=&quot;006F4CA5&quot;/&gt;&lt;wsp:rsid wsp:val=&quot;006F5098&quot;/&gt;&lt;wsp:rsid wsp:val=&quot;006F539C&quot;/&gt;&lt;wsp:rsid wsp:val=&quot;006F6071&quot;/&gt;&lt;wsp:rsid wsp:val=&quot;006F61CC&quot;/&gt;&lt;wsp:rsid wsp:val=&quot;006F6B24&quot;/&gt;&lt;wsp:rsid wsp:val=&quot;006F7AA8&quot;/&gt;&lt;wsp:rsid wsp:val=&quot;007000FE&quot;/&gt;&lt;wsp:rsid wsp:val=&quot;00700A87&quot;/&gt;&lt;wsp:rsid wsp:val=&quot;00700BD8&quot;/&gt;&lt;wsp:rsid wsp:val=&quot;007013E9&quot;/&gt;&lt;wsp:rsid wsp:val=&quot;00702FA0&quot;/&gt;&lt;wsp:rsid wsp:val=&quot;0070336D&quot;/&gt;&lt;wsp:rsid wsp:val=&quot;00703DB6&quot;/&gt;&lt;wsp:rsid wsp:val=&quot;0070457F&quot;/&gt;&lt;wsp:rsid wsp:val=&quot;00705DB6&quot;/&gt;&lt;wsp:rsid wsp:val=&quot;007063DB&quot;/&gt;&lt;wsp:rsid wsp:val=&quot;00707953&quot;/&gt;&lt;wsp:rsid wsp:val=&quot;00707C9A&quot;/&gt;&lt;wsp:rsid wsp:val=&quot;00710901&quot;/&gt;&lt;wsp:rsid wsp:val=&quot;00711304&quot;/&gt;&lt;wsp:rsid wsp:val=&quot;0071170F&quot;/&gt;&lt;wsp:rsid wsp:val=&quot;00711788&quot;/&gt;&lt;wsp:rsid wsp:val=&quot;00711C78&quot;/&gt;&lt;wsp:rsid wsp:val=&quot;00712001&quot;/&gt;&lt;wsp:rsid wsp:val=&quot;00712169&quot;/&gt;&lt;wsp:rsid wsp:val=&quot;0071222A&quot;/&gt;&lt;wsp:rsid wsp:val=&quot;0071260E&quot;/&gt;&lt;wsp:rsid wsp:val=&quot;007132DA&quot;/&gt;&lt;wsp:rsid wsp:val=&quot;007139AD&quot;/&gt;&lt;wsp:rsid wsp:val=&quot;00714342&quot;/&gt;&lt;wsp:rsid wsp:val=&quot;00714ABC&quot;/&gt;&lt;wsp:rsid wsp:val=&quot;00715301&quot;/&gt;&lt;wsp:rsid wsp:val=&quot;00715E14&quot;/&gt;&lt;wsp:rsid wsp:val=&quot;00716066&quot;/&gt;&lt;wsp:rsid wsp:val=&quot;00716784&quot;/&gt;&lt;wsp:rsid wsp:val=&quot;00716B4B&quot;/&gt;&lt;wsp:rsid wsp:val=&quot;00716B95&quot;/&gt;&lt;wsp:rsid wsp:val=&quot;0071771C&quot;/&gt;&lt;wsp:rsid wsp:val=&quot;0072012E&quot;/&gt;&lt;wsp:rsid wsp:val=&quot;0072014E&quot;/&gt;&lt;wsp:rsid wsp:val=&quot;007207CF&quot;/&gt;&lt;wsp:rsid wsp:val=&quot;00721472&quot;/&gt;&lt;wsp:rsid wsp:val=&quot;0072159F&quot;/&gt;&lt;wsp:rsid wsp:val=&quot;00721ABC&quot;/&gt;&lt;wsp:rsid wsp:val=&quot;0072218E&quot;/&gt;&lt;wsp:rsid wsp:val=&quot;0072278D&quot;/&gt;&lt;wsp:rsid wsp:val=&quot;00722B72&quot;/&gt;&lt;wsp:rsid wsp:val=&quot;0072339B&quot;/&gt;&lt;wsp:rsid wsp:val=&quot;00723718&quot;/&gt;&lt;wsp:rsid wsp:val=&quot;007247A2&quot;/&gt;&lt;wsp:rsid wsp:val=&quot;00724BFD&quot;/&gt;&lt;wsp:rsid wsp:val=&quot;00725C39&quot;/&gt;&lt;wsp:rsid wsp:val=&quot;00725E5D&quot;/&gt;&lt;wsp:rsid wsp:val=&quot;00725FD2&quot;/&gt;&lt;wsp:rsid wsp:val=&quot;007269CD&quot;/&gt;&lt;wsp:rsid wsp:val=&quot;0072777B&quot;/&gt;&lt;wsp:rsid wsp:val=&quot;00727C8E&quot;/&gt;&lt;wsp:rsid wsp:val=&quot;00730D68&quot;/&gt;&lt;wsp:rsid wsp:val=&quot;0073117A&quot;/&gt;&lt;wsp:rsid wsp:val=&quot;007313D3&quot;/&gt;&lt;wsp:rsid wsp:val=&quot;007322FE&quot;/&gt;&lt;wsp:rsid wsp:val=&quot;0073311B&quot;/&gt;&lt;wsp:rsid wsp:val=&quot;00733416&quot;/&gt;&lt;wsp:rsid wsp:val=&quot;00733DC5&quot;/&gt;&lt;wsp:rsid wsp:val=&quot;0073448F&quot;/&gt;&lt;wsp:rsid wsp:val=&quot;0073468F&quot;/&gt;&lt;wsp:rsid wsp:val=&quot;00734A9D&quot;/&gt;&lt;wsp:rsid wsp:val=&quot;00734E62&quot;/&gt;&lt;wsp:rsid wsp:val=&quot;00735593&quot;/&gt;&lt;wsp:rsid wsp:val=&quot;007364D0&quot;/&gt;&lt;wsp:rsid wsp:val=&quot;00737B77&quot;/&gt;&lt;wsp:rsid wsp:val=&quot;0074158C&quot;/&gt;&lt;wsp:rsid wsp:val=&quot;007417C4&quot;/&gt;&lt;wsp:rsid wsp:val=&quot;007417C5&quot;/&gt;&lt;wsp:rsid wsp:val=&quot;007417D6&quot;/&gt;&lt;wsp:rsid wsp:val=&quot;00741A9B&quot;/&gt;&lt;wsp:rsid wsp:val=&quot;00742158&quot;/&gt;&lt;wsp:rsid wsp:val=&quot;0074275C&quot;/&gt;&lt;wsp:rsid wsp:val=&quot;00743C93&quot;/&gt;&lt;wsp:rsid wsp:val=&quot;00743D0A&quot;/&gt;&lt;wsp:rsid wsp:val=&quot;007455D5&quot;/&gt;&lt;wsp:rsid wsp:val=&quot;007460F3&quot;/&gt;&lt;wsp:rsid wsp:val=&quot;0074649E&quot;/&gt;&lt;wsp:rsid wsp:val=&quot;007465A1&quot;/&gt;&lt;wsp:rsid wsp:val=&quot;0074680A&quot;/&gt;&lt;wsp:rsid wsp:val=&quot;00747C03&quot;/&gt;&lt;wsp:rsid wsp:val=&quot;00747C7E&quot;/&gt;&lt;wsp:rsid wsp:val=&quot;00750BFD&quot;/&gt;&lt;wsp:rsid wsp:val=&quot;00750F99&quot;/&gt;&lt;wsp:rsid wsp:val=&quot;00751504&quot;/&gt;&lt;wsp:rsid wsp:val=&quot;007517F0&quot;/&gt;&lt;wsp:rsid wsp:val=&quot;00751A9C&quot;/&gt;&lt;wsp:rsid wsp:val=&quot;007525DB&quot;/&gt;&lt;wsp:rsid wsp:val=&quot;00752D2D&quot;/&gt;&lt;wsp:rsid wsp:val=&quot;00752F2C&quot;/&gt;&lt;wsp:rsid wsp:val=&quot;007552EC&quot;/&gt;&lt;wsp:rsid wsp:val=&quot;007560E8&quot;/&gt;&lt;wsp:rsid wsp:val=&quot;00757BC8&quot;/&gt;&lt;wsp:rsid wsp:val=&quot;0076019F&quot;/&gt;&lt;wsp:rsid wsp:val=&quot;00760DA6&quot;/&gt;&lt;wsp:rsid wsp:val=&quot;00761AAB&quot;/&gt;&lt;wsp:rsid wsp:val=&quot;00763B4C&quot;/&gt;&lt;wsp:rsid wsp:val=&quot;00763E16&quot;/&gt;&lt;wsp:rsid wsp:val=&quot;007643B9&quot;/&gt;&lt;wsp:rsid wsp:val=&quot;0076474B&quot;/&gt;&lt;wsp:rsid wsp:val=&quot;00764CB6&quot;/&gt;&lt;wsp:rsid wsp:val=&quot;0076600F&quot;/&gt;&lt;wsp:rsid wsp:val=&quot;00766600&quot;/&gt;&lt;wsp:rsid wsp:val=&quot;0077005B&quot;/&gt;&lt;wsp:rsid wsp:val=&quot;00770089&quot;/&gt;&lt;wsp:rsid wsp:val=&quot;00771020&quot;/&gt;&lt;wsp:rsid wsp:val=&quot;00771511&quot;/&gt;&lt;wsp:rsid wsp:val=&quot;00772A33&quot;/&gt;&lt;wsp:rsid wsp:val=&quot;00772EF9&quot;/&gt;&lt;wsp:rsid wsp:val=&quot;00772F1B&quot;/&gt;&lt;wsp:rsid wsp:val=&quot;007732B6&quot;/&gt;&lt;wsp:rsid wsp:val=&quot;00773626&quot;/&gt;&lt;wsp:rsid wsp:val=&quot;007751FE&quot;/&gt;&lt;wsp:rsid wsp:val=&quot;007753CF&quot;/&gt;&lt;wsp:rsid wsp:val=&quot;007754DA&quot;/&gt;&lt;wsp:rsid wsp:val=&quot;00775704&quot;/&gt;&lt;wsp:rsid wsp:val=&quot;00776359&quot;/&gt;&lt;wsp:rsid wsp:val=&quot;00776F1E&quot;/&gt;&lt;wsp:rsid wsp:val=&quot;007775C5&quot;/&gt;&lt;wsp:rsid wsp:val=&quot;00777A79&quot;/&gt;&lt;wsp:rsid wsp:val=&quot;00780B64&quot;/&gt;&lt;wsp:rsid wsp:val=&quot;00780BB8&quot;/&gt;&lt;wsp:rsid wsp:val=&quot;00780EAE&quot;/&gt;&lt;wsp:rsid wsp:val=&quot;00781749&quot;/&gt;&lt;wsp:rsid wsp:val=&quot;0078215B&quot;/&gt;&lt;wsp:rsid wsp:val=&quot;007839FF&quot;/&gt;&lt;wsp:rsid wsp:val=&quot;00783D46&quot;/&gt;&lt;wsp:rsid wsp:val=&quot;00784D7F&quot;/&gt;&lt;wsp:rsid wsp:val=&quot;0078624B&quot;/&gt;&lt;wsp:rsid wsp:val=&quot;00786F4F&quot;/&gt;&lt;wsp:rsid wsp:val=&quot;007877B1&quot;/&gt;&lt;wsp:rsid wsp:val=&quot;00791C76&quot;/&gt;&lt;wsp:rsid wsp:val=&quot;0079210D&quot;/&gt;&lt;wsp:rsid wsp:val=&quot;00792ED9&quot;/&gt;&lt;wsp:rsid wsp:val=&quot;007930AD&quot;/&gt;&lt;wsp:rsid wsp:val=&quot;00793A46&quot;/&gt;&lt;wsp:rsid wsp:val=&quot;00793B1C&quot;/&gt;&lt;wsp:rsid wsp:val=&quot;00794DE0&quot;/&gt;&lt;wsp:rsid wsp:val=&quot;00794F0B&quot;/&gt;&lt;wsp:rsid wsp:val=&quot;00796875&quot;/&gt;&lt;wsp:rsid wsp:val=&quot;00797273&quot;/&gt;&lt;wsp:rsid wsp:val=&quot;007A15E4&quot;/&gt;&lt;wsp:rsid wsp:val=&quot;007A1AD1&quot;/&gt;&lt;wsp:rsid wsp:val=&quot;007A2390&quot;/&gt;&lt;wsp:rsid wsp:val=&quot;007A3607&quot;/&gt;&lt;wsp:rsid wsp:val=&quot;007A3CF6&quot;/&gt;&lt;wsp:rsid wsp:val=&quot;007A4FB3&quot;/&gt;&lt;wsp:rsid wsp:val=&quot;007A5473&quot;/&gt;&lt;wsp:rsid wsp:val=&quot;007A5A06&quot;/&gt;&lt;wsp:rsid wsp:val=&quot;007A5B2D&quot;/&gt;&lt;wsp:rsid wsp:val=&quot;007A6115&quot;/&gt;&lt;wsp:rsid wsp:val=&quot;007A6866&quot;/&gt;&lt;wsp:rsid wsp:val=&quot;007A6F81&quot;/&gt;&lt;wsp:rsid wsp:val=&quot;007A736C&quot;/&gt;&lt;wsp:rsid wsp:val=&quot;007B003C&quot;/&gt;&lt;wsp:rsid wsp:val=&quot;007B083F&quot;/&gt;&lt;wsp:rsid wsp:val=&quot;007B0B0F&quot;/&gt;&lt;wsp:rsid wsp:val=&quot;007B1344&quot;/&gt;&lt;wsp:rsid wsp:val=&quot;007B171E&quot;/&gt;&lt;wsp:rsid wsp:val=&quot;007B18F4&quot;/&gt;&lt;wsp:rsid wsp:val=&quot;007B1926&quot;/&gt;&lt;wsp:rsid wsp:val=&quot;007B1CD9&quot;/&gt;&lt;wsp:rsid wsp:val=&quot;007B253D&quot;/&gt;&lt;wsp:rsid wsp:val=&quot;007B2A22&quot;/&gt;&lt;wsp:rsid wsp:val=&quot;007B3523&quot;/&gt;&lt;wsp:rsid wsp:val=&quot;007B4541&quot;/&gt;&lt;wsp:rsid wsp:val=&quot;007B4987&quot;/&gt;&lt;wsp:rsid wsp:val=&quot;007B578B&quot;/&gt;&lt;wsp:rsid wsp:val=&quot;007B5964&quot;/&gt;&lt;wsp:rsid wsp:val=&quot;007B5E95&quot;/&gt;&lt;wsp:rsid wsp:val=&quot;007B60D6&quot;/&gt;&lt;wsp:rsid wsp:val=&quot;007B64AC&quot;/&gt;&lt;wsp:rsid wsp:val=&quot;007B697D&quot;/&gt;&lt;wsp:rsid wsp:val=&quot;007B6CF3&quot;/&gt;&lt;wsp:rsid wsp:val=&quot;007B7081&quot;/&gt;&lt;wsp:rsid wsp:val=&quot;007B735E&quot;/&gt;&lt;wsp:rsid wsp:val=&quot;007C0099&quot;/&gt;&lt;wsp:rsid wsp:val=&quot;007C08C5&quot;/&gt;&lt;wsp:rsid wsp:val=&quot;007C1967&quot;/&gt;&lt;wsp:rsid wsp:val=&quot;007C1D9C&quot;/&gt;&lt;wsp:rsid wsp:val=&quot;007C2A7E&quot;/&gt;&lt;wsp:rsid wsp:val=&quot;007C2F40&quot;/&gt;&lt;wsp:rsid wsp:val=&quot;007C396A&quot;/&gt;&lt;wsp:rsid wsp:val=&quot;007C3A09&quot;/&gt;&lt;wsp:rsid wsp:val=&quot;007C3CF1&quot;/&gt;&lt;wsp:rsid wsp:val=&quot;007C461E&quot;/&gt;&lt;wsp:rsid wsp:val=&quot;007C4B28&quot;/&gt;&lt;wsp:rsid wsp:val=&quot;007C522F&quot;/&gt;&lt;wsp:rsid wsp:val=&quot;007C5252&quot;/&gt;&lt;wsp:rsid wsp:val=&quot;007C5557&quot;/&gt;&lt;wsp:rsid wsp:val=&quot;007C623B&quot;/&gt;&lt;wsp:rsid wsp:val=&quot;007C707A&quot;/&gt;&lt;wsp:rsid wsp:val=&quot;007C77E1&quot;/&gt;&lt;wsp:rsid wsp:val=&quot;007C7FAC&quot;/&gt;&lt;wsp:rsid wsp:val=&quot;007D00EA&quot;/&gt;&lt;wsp:rsid wsp:val=&quot;007D1687&quot;/&gt;&lt;wsp:rsid wsp:val=&quot;007D2352&quot;/&gt;&lt;wsp:rsid wsp:val=&quot;007D27A1&quot;/&gt;&lt;wsp:rsid wsp:val=&quot;007D3CDB&quot;/&gt;&lt;wsp:rsid wsp:val=&quot;007D496F&quot;/&gt;&lt;wsp:rsid wsp:val=&quot;007D4E8F&quot;/&gt;&lt;wsp:rsid wsp:val=&quot;007D6293&quot;/&gt;&lt;wsp:rsid wsp:val=&quot;007D6F5E&quot;/&gt;&lt;wsp:rsid wsp:val=&quot;007D7CA4&quot;/&gt;&lt;wsp:rsid wsp:val=&quot;007E0471&quot;/&gt;&lt;wsp:rsid wsp:val=&quot;007E0668&quot;/&gt;&lt;wsp:rsid wsp:val=&quot;007E078B&quot;/&gt;&lt;wsp:rsid wsp:val=&quot;007E0D52&quot;/&gt;&lt;wsp:rsid wsp:val=&quot;007E2FA7&quot;/&gt;&lt;wsp:rsid wsp:val=&quot;007E3945&quot;/&gt;&lt;wsp:rsid wsp:val=&quot;007E3DEE&quot;/&gt;&lt;wsp:rsid wsp:val=&quot;007E40FB&quot;/&gt;&lt;wsp:rsid wsp:val=&quot;007E49B2&quot;/&gt;&lt;wsp:rsid wsp:val=&quot;007E4A7C&quot;/&gt;&lt;wsp:rsid wsp:val=&quot;007E600C&quot;/&gt;&lt;wsp:rsid wsp:val=&quot;007E64A6&quot;/&gt;&lt;wsp:rsid wsp:val=&quot;007E6E3E&quot;/&gt;&lt;wsp:rsid wsp:val=&quot;007E74AC&quot;/&gt;&lt;wsp:rsid wsp:val=&quot;007F0144&quot;/&gt;&lt;wsp:rsid wsp:val=&quot;007F0307&quot;/&gt;&lt;wsp:rsid wsp:val=&quot;007F041D&quot;/&gt;&lt;wsp:rsid wsp:val=&quot;007F4EDC&quot;/&gt;&lt;wsp:rsid wsp:val=&quot;007F4F0A&quot;/&gt;&lt;wsp:rsid wsp:val=&quot;007F545E&quot;/&gt;&lt;wsp:rsid wsp:val=&quot;007F549D&quot;/&gt;&lt;wsp:rsid wsp:val=&quot;007F5CA4&quot;/&gt;&lt;wsp:rsid wsp:val=&quot;007F5E7A&quot;/&gt;&lt;wsp:rsid wsp:val=&quot;007F6DA3&quot;/&gt;&lt;wsp:rsid wsp:val=&quot;007F74DB&quot;/&gt;&lt;wsp:rsid wsp:val=&quot;007F779F&quot;/&gt;&lt;wsp:rsid wsp:val=&quot;0080031D&quot;/&gt;&lt;wsp:rsid wsp:val=&quot;00801285&quot;/&gt;&lt;wsp:rsid wsp:val=&quot;00801BA1&quot;/&gt;&lt;wsp:rsid wsp:val=&quot;00801DB9&quot;/&gt;&lt;wsp:rsid wsp:val=&quot;008026E3&quot;/&gt;&lt;wsp:rsid wsp:val=&quot;00802D5E&quot;/&gt;&lt;wsp:rsid wsp:val=&quot;00803991&quot;/&gt;&lt;wsp:rsid wsp:val=&quot;00803C60&quot;/&gt;&lt;wsp:rsid wsp:val=&quot;00804133&quot;/&gt;&lt;wsp:rsid wsp:val=&quot;00804CD0&quot;/&gt;&lt;wsp:rsid wsp:val=&quot;00805459&quot;/&gt;&lt;wsp:rsid wsp:val=&quot;00805B71&quot;/&gt;&lt;wsp:rsid wsp:val=&quot;00806159&quot;/&gt;&lt;wsp:rsid wsp:val=&quot;00806E1C&quot;/&gt;&lt;wsp:rsid wsp:val=&quot;00811A0E&quot;/&gt;&lt;wsp:rsid wsp:val=&quot;00811B5A&quot;/&gt;&lt;wsp:rsid wsp:val=&quot;00811FD1&quot;/&gt;&lt;wsp:rsid wsp:val=&quot;0081249C&quot;/&gt;&lt;wsp:rsid wsp:val=&quot;0081317F&quot;/&gt;&lt;wsp:rsid wsp:val=&quot;00813CAD&quot;/&gt;&lt;wsp:rsid wsp:val=&quot;00813EF9&quot;/&gt;&lt;wsp:rsid wsp:val=&quot;00813F37&quot;/&gt;&lt;wsp:rsid wsp:val=&quot;00814BBC&quot;/&gt;&lt;wsp:rsid wsp:val=&quot;00815418&quot;/&gt;&lt;wsp:rsid wsp:val=&quot;00816317&quot;/&gt;&lt;wsp:rsid wsp:val=&quot;00817EB9&quot;/&gt;&lt;wsp:rsid wsp:val=&quot;0082050E&quot;/&gt;&lt;wsp:rsid wsp:val=&quot;008243C0&quot;/&gt;&lt;wsp:rsid wsp:val=&quot;008248A8&quot;/&gt;&lt;wsp:rsid wsp:val=&quot;008266AE&quot;/&gt;&lt;wsp:rsid wsp:val=&quot;0082706F&quot;/&gt;&lt;wsp:rsid wsp:val=&quot;008274F6&quot;/&gt;&lt;wsp:rsid wsp:val=&quot;00827557&quot;/&gt;&lt;wsp:rsid wsp:val=&quot;0082772A&quot;/&gt;&lt;wsp:rsid wsp:val=&quot;00827D55&quot;/&gt;&lt;wsp:rsid wsp:val=&quot;00831774&quot;/&gt;&lt;wsp:rsid wsp:val=&quot;00831836&quot;/&gt;&lt;wsp:rsid wsp:val=&quot;00831B29&quot;/&gt;&lt;wsp:rsid wsp:val=&quot;00831E5F&quot;/&gt;&lt;wsp:rsid wsp:val=&quot;00833205&quot;/&gt;&lt;wsp:rsid wsp:val=&quot;00833473&quot;/&gt;&lt;wsp:rsid wsp:val=&quot;00834103&quot;/&gt;&lt;wsp:rsid wsp:val=&quot;0083425F&quot;/&gt;&lt;wsp:rsid wsp:val=&quot;00834FF2&quot;/&gt;&lt;wsp:rsid wsp:val=&quot;00835392&quot;/&gt;&lt;wsp:rsid wsp:val=&quot;00835962&quot;/&gt;&lt;wsp:rsid wsp:val=&quot;00835FF9&quot;/&gt;&lt;wsp:rsid wsp:val=&quot;0083699F&quot;/&gt;&lt;wsp:rsid wsp:val=&quot;008372B4&quot;/&gt;&lt;wsp:rsid wsp:val=&quot;00837841&quot;/&gt;&lt;wsp:rsid wsp:val=&quot;00840E40&quot;/&gt;&lt;wsp:rsid wsp:val=&quot;0084103D&quot;/&gt;&lt;wsp:rsid wsp:val=&quot;008413A8&quot;/&gt;&lt;wsp:rsid wsp:val=&quot;00841491&quot;/&gt;&lt;wsp:rsid wsp:val=&quot;00842D34&quot;/&gt;&lt;wsp:rsid wsp:val=&quot;0084369F&quot;/&gt;&lt;wsp:rsid wsp:val=&quot;00843C1F&quot;/&gt;&lt;wsp:rsid wsp:val=&quot;00843FC3&quot;/&gt;&lt;wsp:rsid wsp:val=&quot;008445E1&quot;/&gt;&lt;wsp:rsid wsp:val=&quot;00846544&quot;/&gt;&lt;wsp:rsid wsp:val=&quot;00846F5C&quot;/&gt;&lt;wsp:rsid wsp:val=&quot;00847296&quot;/&gt;&lt;wsp:rsid wsp:val=&quot;008502B6&quot;/&gt;&lt;wsp:rsid wsp:val=&quot;00850346&quot;/&gt;&lt;wsp:rsid wsp:val=&quot;00850B83&quot;/&gt;&lt;wsp:rsid wsp:val=&quot;00850FDA&quot;/&gt;&lt;wsp:rsid wsp:val=&quot;00851600&quot;/&gt;&lt;wsp:rsid wsp:val=&quot;00852229&quot;/&gt;&lt;wsp:rsid wsp:val=&quot;008528AA&quot;/&gt;&lt;wsp:rsid wsp:val=&quot;00853A8C&quot;/&gt;&lt;wsp:rsid wsp:val=&quot;0085437F&quot;/&gt;&lt;wsp:rsid wsp:val=&quot;00855AED&quot;/&gt;&lt;wsp:rsid wsp:val=&quot;00855C24&quot;/&gt;&lt;wsp:rsid wsp:val=&quot;0085649D&quot;/&gt;&lt;wsp:rsid wsp:val=&quot;00857102&quot;/&gt;&lt;wsp:rsid wsp:val=&quot;0085711C&quot;/&gt;&lt;wsp:rsid wsp:val=&quot;00857E5A&quot;/&gt;&lt;wsp:rsid wsp:val=&quot;00860BC4&quot;/&gt;&lt;wsp:rsid wsp:val=&quot;00860E93&quot;/&gt;&lt;wsp:rsid wsp:val=&quot;00861114&quot;/&gt;&lt;wsp:rsid wsp:val=&quot;00861A27&quot;/&gt;&lt;wsp:rsid wsp:val=&quot;00863022&quot;/&gt;&lt;wsp:rsid wsp:val=&quot;00863782&quot;/&gt;&lt;wsp:rsid wsp:val=&quot;00864773&quot;/&gt;&lt;wsp:rsid wsp:val=&quot;008659B4&quot;/&gt;&lt;wsp:rsid wsp:val=&quot;0086628E&quot;/&gt;&lt;wsp:rsid wsp:val=&quot;0086678F&quot;/&gt;&lt;wsp:rsid wsp:val=&quot;008667FD&quot;/&gt;&lt;wsp:rsid wsp:val=&quot;00866953&quot;/&gt;&lt;wsp:rsid wsp:val=&quot;00866F20&quot;/&gt;&lt;wsp:rsid wsp:val=&quot;008670CD&quot;/&gt;&lt;wsp:rsid wsp:val=&quot;0086720A&quot;/&gt;&lt;wsp:rsid wsp:val=&quot;00870A5F&quot;/&gt;&lt;wsp:rsid wsp:val=&quot;00870F11&quot;/&gt;&lt;wsp:rsid wsp:val=&quot;008713C5&quot;/&gt;&lt;wsp:rsid wsp:val=&quot;00871B8E&quot;/&gt;&lt;wsp:rsid wsp:val=&quot;008726B6&quot;/&gt;&lt;wsp:rsid wsp:val=&quot;00872CE5&quot;/&gt;&lt;wsp:rsid wsp:val=&quot;00872DAE&quot;/&gt;&lt;wsp:rsid wsp:val=&quot;008732F0&quot;/&gt;&lt;wsp:rsid wsp:val=&quot;00874539&quot;/&gt;&lt;wsp:rsid wsp:val=&quot;00874684&quot;/&gt;&lt;wsp:rsid wsp:val=&quot;008746B5&quot;/&gt;&lt;wsp:rsid wsp:val=&quot;00874714&quot;/&gt;&lt;wsp:rsid wsp:val=&quot;008753D8&quot;/&gt;&lt;wsp:rsid wsp:val=&quot;00875B8C&quot;/&gt;&lt;wsp:rsid wsp:val=&quot;00875BF7&quot;/&gt;&lt;wsp:rsid wsp:val=&quot;00875FD2&quot;/&gt;&lt;wsp:rsid wsp:val=&quot;0087683A&quot;/&gt;&lt;wsp:rsid wsp:val=&quot;00876DD1&quot;/&gt;&lt;wsp:rsid wsp:val=&quot;008770C2&quot;/&gt;&lt;wsp:rsid wsp:val=&quot;0087749C&quot;/&gt;&lt;wsp:rsid wsp:val=&quot;00877CEB&quot;/&gt;&lt;wsp:rsid wsp:val=&quot;00877F4D&quot;/&gt;&lt;wsp:rsid wsp:val=&quot;008815AD&quot;/&gt;&lt;wsp:rsid wsp:val=&quot;008817E7&quot;/&gt;&lt;wsp:rsid wsp:val=&quot;00881822&quot;/&gt;&lt;wsp:rsid wsp:val=&quot;0088241D&quot;/&gt;&lt;wsp:rsid wsp:val=&quot;00882F1D&quot;/&gt;&lt;wsp:rsid wsp:val=&quot;00883AA1&quot;/&gt;&lt;wsp:rsid wsp:val=&quot;00883E68&quot;/&gt;&lt;wsp:rsid wsp:val=&quot;00883F81&quot;/&gt;&lt;wsp:rsid wsp:val=&quot;0088430F&quot;/&gt;&lt;wsp:rsid wsp:val=&quot;008902B9&quot;/&gt;&lt;wsp:rsid wsp:val=&quot;00890613&quot;/&gt;&lt;wsp:rsid wsp:val=&quot;00892BD4&quot;/&gt;&lt;wsp:rsid wsp:val=&quot;00892FEE&quot;/&gt;&lt;wsp:rsid wsp:val=&quot;008934D0&quot;/&gt;&lt;wsp:rsid wsp:val=&quot;00893666&quot;/&gt;&lt;wsp:rsid wsp:val=&quot;008944B3&quot;/&gt;&lt;wsp:rsid wsp:val=&quot;00894F7B&quot;/&gt;&lt;wsp:rsid wsp:val=&quot;008955CA&quot;/&gt;&lt;wsp:rsid wsp:val=&quot;00895875&quot;/&gt;&lt;wsp:rsid wsp:val=&quot;00895B3C&quot;/&gt;&lt;wsp:rsid wsp:val=&quot;00896101&quot;/&gt;&lt;wsp:rsid wsp:val=&quot;008964E3&quot;/&gt;&lt;wsp:rsid wsp:val=&quot;00896B4F&quot;/&gt;&lt;wsp:rsid wsp:val=&quot;008972A9&quot;/&gt;&lt;wsp:rsid wsp:val=&quot;00897957&quot;/&gt;&lt;wsp:rsid wsp:val=&quot;00897D06&quot;/&gt;&lt;wsp:rsid wsp:val=&quot;008A04AC&quot;/&gt;&lt;wsp:rsid wsp:val=&quot;008A1428&quot;/&gt;&lt;wsp:rsid wsp:val=&quot;008A1889&quot;/&gt;&lt;wsp:rsid wsp:val=&quot;008A1AB6&quot;/&gt;&lt;wsp:rsid wsp:val=&quot;008A1ECE&quot;/&gt;&lt;wsp:rsid wsp:val=&quot;008A22D0&quot;/&gt;&lt;wsp:rsid wsp:val=&quot;008A271D&quot;/&gt;&lt;wsp:rsid wsp:val=&quot;008A291C&quot;/&gt;&lt;wsp:rsid wsp:val=&quot;008A29B9&quot;/&gt;&lt;wsp:rsid wsp:val=&quot;008A39E0&quot;/&gt;&lt;wsp:rsid wsp:val=&quot;008A3B49&quot;/&gt;&lt;wsp:rsid wsp:val=&quot;008A4FFE&quot;/&gt;&lt;wsp:rsid wsp:val=&quot;008A5D6B&quot;/&gt;&lt;wsp:rsid wsp:val=&quot;008A630D&quot;/&gt;&lt;wsp:rsid wsp:val=&quot;008A63EC&quot;/&gt;&lt;wsp:rsid wsp:val=&quot;008A6EAB&quot;/&gt;&lt;wsp:rsid wsp:val=&quot;008A7960&quot;/&gt;&lt;wsp:rsid wsp:val=&quot;008A7FB1&quot;/&gt;&lt;wsp:rsid wsp:val=&quot;008B0051&quot;/&gt;&lt;wsp:rsid wsp:val=&quot;008B0097&quot;/&gt;&lt;wsp:rsid wsp:val=&quot;008B014D&quot;/&gt;&lt;wsp:rsid wsp:val=&quot;008B0A64&quot;/&gt;&lt;wsp:rsid wsp:val=&quot;008B0AAC&quot;/&gt;&lt;wsp:rsid wsp:val=&quot;008B0FFC&quot;/&gt;&lt;wsp:rsid wsp:val=&quot;008B1274&quot;/&gt;&lt;wsp:rsid wsp:val=&quot;008B13F1&quot;/&gt;&lt;wsp:rsid wsp:val=&quot;008B1FCD&quot;/&gt;&lt;wsp:rsid wsp:val=&quot;008B275C&quot;/&gt;&lt;wsp:rsid wsp:val=&quot;008B4FCD&quot;/&gt;&lt;wsp:rsid wsp:val=&quot;008B58B0&quot;/&gt;&lt;wsp:rsid wsp:val=&quot;008B70EE&quot;/&gt;&lt;wsp:rsid wsp:val=&quot;008B7B2E&quot;/&gt;&lt;wsp:rsid wsp:val=&quot;008C2401&quot;/&gt;&lt;wsp:rsid wsp:val=&quot;008C2AC0&quot;/&gt;&lt;wsp:rsid wsp:val=&quot;008C304D&quot;/&gt;&lt;wsp:rsid wsp:val=&quot;008C35C4&quot;/&gt;&lt;wsp:rsid wsp:val=&quot;008C369B&quot;/&gt;&lt;wsp:rsid wsp:val=&quot;008C3AA4&quot;/&gt;&lt;wsp:rsid wsp:val=&quot;008C3CFB&quot;/&gt;&lt;wsp:rsid wsp:val=&quot;008C411E&quot;/&gt;&lt;wsp:rsid wsp:val=&quot;008C452E&quot;/&gt;&lt;wsp:rsid wsp:val=&quot;008C4A98&quot;/&gt;&lt;wsp:rsid wsp:val=&quot;008C4FDC&quot;/&gt;&lt;wsp:rsid wsp:val=&quot;008C53C4&quot;/&gt;&lt;wsp:rsid wsp:val=&quot;008C5BD7&quot;/&gt;&lt;wsp:rsid wsp:val=&quot;008C5D5C&quot;/&gt;&lt;wsp:rsid wsp:val=&quot;008C5F98&quot;/&gt;&lt;wsp:rsid wsp:val=&quot;008C69D1&quot;/&gt;&lt;wsp:rsid wsp:val=&quot;008C6A30&quot;/&gt;&lt;wsp:rsid wsp:val=&quot;008C7154&quot;/&gt;&lt;wsp:rsid wsp:val=&quot;008C7569&quot;/&gt;&lt;wsp:rsid wsp:val=&quot;008C7EA3&quot;/&gt;&lt;wsp:rsid wsp:val=&quot;008D0488&quot;/&gt;&lt;wsp:rsid wsp:val=&quot;008D06FE&quot;/&gt;&lt;wsp:rsid wsp:val=&quot;008D0B89&quot;/&gt;&lt;wsp:rsid wsp:val=&quot;008D132C&quot;/&gt;&lt;wsp:rsid wsp:val=&quot;008D2810&quot;/&gt;&lt;wsp:rsid wsp:val=&quot;008D2D2D&quot;/&gt;&lt;wsp:rsid wsp:val=&quot;008D2EC9&quot;/&gt;&lt;wsp:rsid wsp:val=&quot;008D3147&quot;/&gt;&lt;wsp:rsid wsp:val=&quot;008D32CD&quot;/&gt;&lt;wsp:rsid wsp:val=&quot;008D3CD7&quot;/&gt;&lt;wsp:rsid wsp:val=&quot;008D3F22&quot;/&gt;&lt;wsp:rsid wsp:val=&quot;008D417C&quot;/&gt;&lt;wsp:rsid wsp:val=&quot;008D4413&quot;/&gt;&lt;wsp:rsid wsp:val=&quot;008D4AAB&quot;/&gt;&lt;wsp:rsid wsp:val=&quot;008D4D0D&quot;/&gt;&lt;wsp:rsid wsp:val=&quot;008D735C&quot;/&gt;&lt;wsp:rsid wsp:val=&quot;008D7642&quot;/&gt;&lt;wsp:rsid wsp:val=&quot;008D7B81&quot;/&gt;&lt;wsp:rsid wsp:val=&quot;008E00DD&quot;/&gt;&lt;wsp:rsid wsp:val=&quot;008E016F&quot;/&gt;&lt;wsp:rsid wsp:val=&quot;008E03E3&quot;/&gt;&lt;wsp:rsid wsp:val=&quot;008E0452&quot;/&gt;&lt;wsp:rsid wsp:val=&quot;008E0AA2&quot;/&gt;&lt;wsp:rsid wsp:val=&quot;008E3EE0&quot;/&gt;&lt;wsp:rsid wsp:val=&quot;008E4493&quot;/&gt;&lt;wsp:rsid wsp:val=&quot;008E49D8&quot;/&gt;&lt;wsp:rsid wsp:val=&quot;008E5712&quot;/&gt;&lt;wsp:rsid wsp:val=&quot;008E594E&quot;/&gt;&lt;wsp:rsid wsp:val=&quot;008E6E61&quot;/&gt;&lt;wsp:rsid wsp:val=&quot;008E79CA&quot;/&gt;&lt;wsp:rsid wsp:val=&quot;008E7B51&quot;/&gt;&lt;wsp:rsid wsp:val=&quot;008F03A0&quot;/&gt;&lt;wsp:rsid wsp:val=&quot;008F0986&quot;/&gt;&lt;wsp:rsid wsp:val=&quot;008F39F0&quot;/&gt;&lt;wsp:rsid wsp:val=&quot;008F3FB9&quot;/&gt;&lt;wsp:rsid wsp:val=&quot;008F406A&quot;/&gt;&lt;wsp:rsid wsp:val=&quot;008F47BA&quot;/&gt;&lt;wsp:rsid wsp:val=&quot;008F488D&quot;/&gt;&lt;wsp:rsid wsp:val=&quot;008F5392&quot;/&gt;&lt;wsp:rsid wsp:val=&quot;008F5795&quot;/&gt;&lt;wsp:rsid wsp:val=&quot;008F5F55&quot;/&gt;&lt;wsp:rsid wsp:val=&quot;008F601A&quot;/&gt;&lt;wsp:rsid wsp:val=&quot;008F77C8&quot;/&gt;&lt;wsp:rsid wsp:val=&quot;008F79C2&quot;/&gt;&lt;wsp:rsid wsp:val=&quot;00900246&quot;/&gt;&lt;wsp:rsid wsp:val=&quot;00901103&quot;/&gt;&lt;wsp:rsid wsp:val=&quot;00901558&quot;/&gt;&lt;wsp:rsid wsp:val=&quot;00902D82&quot;/&gt;&lt;wsp:rsid wsp:val=&quot;009031DE&quot;/&gt;&lt;wsp:rsid wsp:val=&quot;009032EB&quot;/&gt;&lt;wsp:rsid wsp:val=&quot;0090403D&quot;/&gt;&lt;wsp:rsid wsp:val=&quot;009045C2&quot;/&gt;&lt;wsp:rsid wsp:val=&quot;009049FC&quot;/&gt;&lt;wsp:rsid wsp:val=&quot;00904B3F&quot;/&gt;&lt;wsp:rsid wsp:val=&quot;009051AE&quot;/&gt;&lt;wsp:rsid wsp:val=&quot;00905228&quot;/&gt;&lt;wsp:rsid wsp:val=&quot;00906CBB&quot;/&gt;&lt;wsp:rsid wsp:val=&quot;009077A7&quot;/&gt;&lt;wsp:rsid wsp:val=&quot;00910091&quot;/&gt;&lt;wsp:rsid wsp:val=&quot;00910574&quot;/&gt;&lt;wsp:rsid wsp:val=&quot;00910812&quot;/&gt;&lt;wsp:rsid wsp:val=&quot;0091098A&quot;/&gt;&lt;wsp:rsid wsp:val=&quot;0091346E&quot;/&gt;&lt;wsp:rsid wsp:val=&quot;00913754&quot;/&gt;&lt;wsp:rsid wsp:val=&quot;00913A9B&quot;/&gt;&lt;wsp:rsid wsp:val=&quot;00913BD6&quot;/&gt;&lt;wsp:rsid wsp:val=&quot;00913CFD&quot;/&gt;&lt;wsp:rsid wsp:val=&quot;00914379&quot;/&gt;&lt;wsp:rsid wsp:val=&quot;009163AC&quot;/&gt;&lt;wsp:rsid wsp:val=&quot;00916DFB&quot;/&gt;&lt;wsp:rsid wsp:val=&quot;00916F2A&quot;/&gt;&lt;wsp:rsid wsp:val=&quot;00917313&quot;/&gt;&lt;wsp:rsid wsp:val=&quot;00917805&quot;/&gt;&lt;wsp:rsid wsp:val=&quot;00920DBF&quot;/&gt;&lt;wsp:rsid wsp:val=&quot;00921396&quot;/&gt;&lt;wsp:rsid wsp:val=&quot;009227F3&quot;/&gt;&lt;wsp:rsid wsp:val=&quot;00922FC1&quot;/&gt;&lt;wsp:rsid wsp:val=&quot;00923E06&quot;/&gt;&lt;wsp:rsid wsp:val=&quot;00924AC1&quot;/&gt;&lt;wsp:rsid wsp:val=&quot;00926998&quot;/&gt;&lt;wsp:rsid wsp:val=&quot;009271B4&quot;/&gt;&lt;wsp:rsid wsp:val=&quot;00930085&quot;/&gt;&lt;wsp:rsid wsp:val=&quot;00930384&quot;/&gt;&lt;wsp:rsid wsp:val=&quot;009303FE&quot;/&gt;&lt;wsp:rsid wsp:val=&quot;00930D0E&quot;/&gt;&lt;wsp:rsid wsp:val=&quot;0093191A&quot;/&gt;&lt;wsp:rsid wsp:val=&quot;00931B22&quot;/&gt;&lt;wsp:rsid wsp:val=&quot;00932ABF&quot;/&gt;&lt;wsp:rsid wsp:val=&quot;0093378F&quot;/&gt;&lt;wsp:rsid wsp:val=&quot;00933F8C&quot;/&gt;&lt;wsp:rsid wsp:val=&quot;00934886&quot;/&gt;&lt;wsp:rsid wsp:val=&quot;0093492D&quot;/&gt;&lt;wsp:rsid wsp:val=&quot;00935BBC&quot;/&gt;&lt;wsp:rsid wsp:val=&quot;00936A20&quot;/&gt;&lt;wsp:rsid wsp:val=&quot;00936F9A&quot;/&gt;&lt;wsp:rsid wsp:val=&quot;00937421&quot;/&gt;&lt;wsp:rsid wsp:val=&quot;00937722&quot;/&gt;&lt;wsp:rsid wsp:val=&quot;009377E4&quot;/&gt;&lt;wsp:rsid wsp:val=&quot;009378F3&quot;/&gt;&lt;wsp:rsid wsp:val=&quot;00937D83&quot;/&gt;&lt;wsp:rsid wsp:val=&quot;00937E93&quot;/&gt;&lt;wsp:rsid wsp:val=&quot;0094122A&quot;/&gt;&lt;wsp:rsid wsp:val=&quot;009413C4&quot;/&gt;&lt;wsp:rsid wsp:val=&quot;0094207D&quot;/&gt;&lt;wsp:rsid wsp:val=&quot;0094292D&quot;/&gt;&lt;wsp:rsid wsp:val=&quot;00943ABA&quot;/&gt;&lt;wsp:rsid wsp:val=&quot;009442A7&quot;/&gt;&lt;wsp:rsid wsp:val=&quot;0094446D&quot;/&gt;&lt;wsp:rsid wsp:val=&quot;00944A6F&quot;/&gt;&lt;wsp:rsid wsp:val=&quot;009450A6&quot;/&gt;&lt;wsp:rsid wsp:val=&quot;00945B1F&quot;/&gt;&lt;wsp:rsid wsp:val=&quot;00946223&quot;/&gt;&lt;wsp:rsid wsp:val=&quot;0094652E&quot;/&gt;&lt;wsp:rsid wsp:val=&quot;00946A37&quot;/&gt;&lt;wsp:rsid wsp:val=&quot;00947345&quot;/&gt;&lt;wsp:rsid wsp:val=&quot;0094740A&quot;/&gt;&lt;wsp:rsid wsp:val=&quot;009474D1&quot;/&gt;&lt;wsp:rsid wsp:val=&quot;009477A7&quot;/&gt;&lt;wsp:rsid wsp:val=&quot;00950440&quot;/&gt;&lt;wsp:rsid wsp:val=&quot;00950F96&quot;/&gt;&lt;wsp:rsid wsp:val=&quot;009519B4&quot;/&gt;&lt;wsp:rsid wsp:val=&quot;00952660&quot;/&gt;&lt;wsp:rsid wsp:val=&quot;0095286A&quot;/&gt;&lt;wsp:rsid wsp:val=&quot;0095316A&quot;/&gt;&lt;wsp:rsid wsp:val=&quot;0095333B&quot;/&gt;&lt;wsp:rsid wsp:val=&quot;009536EC&quot;/&gt;&lt;wsp:rsid wsp:val=&quot;00953712&quot;/&gt;&lt;wsp:rsid wsp:val=&quot;00954103&quot;/&gt;&lt;wsp:rsid wsp:val=&quot;0095474A&quot;/&gt;&lt;wsp:rsid wsp:val=&quot;00954A63&quot;/&gt;&lt;wsp:rsid wsp:val=&quot;00954DF4&quot;/&gt;&lt;wsp:rsid wsp:val=&quot;00955121&quot;/&gt;&lt;wsp:rsid wsp:val=&quot;009552B0&quot;/&gt;&lt;wsp:rsid wsp:val=&quot;0095541D&quot;/&gt;&lt;wsp:rsid wsp:val=&quot;009571D9&quot;/&gt;&lt;wsp:rsid wsp:val=&quot;00957DE5&quot;/&gt;&lt;wsp:rsid wsp:val=&quot;00957F8C&quot;/&gt;&lt;wsp:rsid wsp:val=&quot;009600F2&quot;/&gt;&lt;wsp:rsid wsp:val=&quot;00960134&quot;/&gt;&lt;wsp:rsid wsp:val=&quot;00960759&quot;/&gt;&lt;wsp:rsid wsp:val=&quot;00960819&quot;/&gt;&lt;wsp:rsid wsp:val=&quot;00960C91&quot;/&gt;&lt;wsp:rsid wsp:val=&quot;0096139B&quot;/&gt;&lt;wsp:rsid wsp:val=&quot;009617D2&quot;/&gt;&lt;wsp:rsid wsp:val=&quot;00962BC3&quot;/&gt;&lt;wsp:rsid wsp:val=&quot;00964589&quot;/&gt;&lt;wsp:rsid wsp:val=&quot;009657B9&quot;/&gt;&lt;wsp:rsid wsp:val=&quot;009662F5&quot;/&gt;&lt;wsp:rsid wsp:val=&quot;0096692D&quot;/&gt;&lt;wsp:rsid wsp:val=&quot;00967979&quot;/&gt;&lt;wsp:rsid wsp:val=&quot;0097175F&quot;/&gt;&lt;wsp:rsid wsp:val=&quot;009723C4&quot;/&gt;&lt;wsp:rsid wsp:val=&quot;00972606&quot;/&gt;&lt;wsp:rsid wsp:val=&quot;00973756&quot;/&gt;&lt;wsp:rsid wsp:val=&quot;009741AC&quot;/&gt;&lt;wsp:rsid wsp:val=&quot;00974C5B&quot;/&gt;&lt;wsp:rsid wsp:val=&quot;00974F16&quot;/&gt;&lt;wsp:rsid wsp:val=&quot;009751EF&quot;/&gt;&lt;wsp:rsid wsp:val=&quot;00975D57&quot;/&gt;&lt;wsp:rsid wsp:val=&quot;00975F88&quot;/&gt;&lt;wsp:rsid wsp:val=&quot;00976BDD&quot;/&gt;&lt;wsp:rsid wsp:val=&quot;00977D66&quot;/&gt;&lt;wsp:rsid wsp:val=&quot;009806F1&quot;/&gt;&lt;wsp:rsid wsp:val=&quot;00980BEF&quot;/&gt;&lt;wsp:rsid wsp:val=&quot;0098107B&quot;/&gt;&lt;wsp:rsid wsp:val=&quot;00982005&quot;/&gt;&lt;wsp:rsid wsp:val=&quot;009826AE&quot;/&gt;&lt;wsp:rsid wsp:val=&quot;00983A39&quot;/&gt;&lt;wsp:rsid wsp:val=&quot;00983A61&quot;/&gt;&lt;wsp:rsid wsp:val=&quot;00984395&quot;/&gt;&lt;wsp:rsid wsp:val=&quot;00985C23&quot;/&gt;&lt;wsp:rsid wsp:val=&quot;009868EA&quot;/&gt;&lt;wsp:rsid wsp:val=&quot;00986D52&quot;/&gt;&lt;wsp:rsid wsp:val=&quot;009875FA&quot;/&gt;&lt;wsp:rsid wsp:val=&quot;0098761B&quot;/&gt;&lt;wsp:rsid wsp:val=&quot;0099015E&quot;/&gt;&lt;wsp:rsid wsp:val=&quot;009909DD&quot;/&gt;&lt;wsp:rsid wsp:val=&quot;00990A3D&quot;/&gt;&lt;wsp:rsid wsp:val=&quot;00991028&quot;/&gt;&lt;wsp:rsid wsp:val=&quot;009920C0&quot;/&gt;&lt;wsp:rsid wsp:val=&quot;0099356B&quot;/&gt;&lt;wsp:rsid wsp:val=&quot;00994E8A&quot;/&gt;&lt;wsp:rsid wsp:val=&quot;00995B86&quot;/&gt;&lt;wsp:rsid wsp:val=&quot;00995F6A&quot;/&gt;&lt;wsp:rsid wsp:val=&quot;009966EC&quot;/&gt;&lt;wsp:rsid wsp:val=&quot;00996762&quot;/&gt;&lt;wsp:rsid wsp:val=&quot;00996D12&quot;/&gt;&lt;wsp:rsid wsp:val=&quot;00997C8A&quot;/&gt;&lt;wsp:rsid wsp:val=&quot;009A0154&quot;/&gt;&lt;wsp:rsid wsp:val=&quot;009A082C&quot;/&gt;&lt;wsp:rsid wsp:val=&quot;009A0E73&quot;/&gt;&lt;wsp:rsid wsp:val=&quot;009A1197&quot;/&gt;&lt;wsp:rsid wsp:val=&quot;009A19B9&quot;/&gt;&lt;wsp:rsid wsp:val=&quot;009A1F90&quot;/&gt;&lt;wsp:rsid wsp:val=&quot;009A271B&quot;/&gt;&lt;wsp:rsid wsp:val=&quot;009A3312&quot;/&gt;&lt;wsp:rsid wsp:val=&quot;009A3CE5&quot;/&gt;&lt;wsp:rsid wsp:val=&quot;009A3DA5&quot;/&gt;&lt;wsp:rsid wsp:val=&quot;009A47E2&quot;/&gt;&lt;wsp:rsid wsp:val=&quot;009A49E5&quot;/&gt;&lt;wsp:rsid wsp:val=&quot;009A5684&quot;/&gt;&lt;wsp:rsid wsp:val=&quot;009A67EE&quot;/&gt;&lt;wsp:rsid wsp:val=&quot;009A6C58&quot;/&gt;&lt;wsp:rsid wsp:val=&quot;009A731B&quot;/&gt;&lt;wsp:rsid wsp:val=&quot;009A7A55&quot;/&gt;&lt;wsp:rsid wsp:val=&quot;009A7D20&quot;/&gt;&lt;wsp:rsid wsp:val=&quot;009B08FE&quot;/&gt;&lt;wsp:rsid wsp:val=&quot;009B1836&quot;/&gt;&lt;wsp:rsid wsp:val=&quot;009B382F&quot;/&gt;&lt;wsp:rsid wsp:val=&quot;009B4049&quot;/&gt;&lt;wsp:rsid wsp:val=&quot;009B4637&quot;/&gt;&lt;wsp:rsid wsp:val=&quot;009B466E&quot;/&gt;&lt;wsp:rsid wsp:val=&quot;009B4890&quot;/&gt;&lt;wsp:rsid wsp:val=&quot;009B554D&quot;/&gt;&lt;wsp:rsid wsp:val=&quot;009B6AA8&quot;/&gt;&lt;wsp:rsid wsp:val=&quot;009B6DFE&quot;/&gt;&lt;wsp:rsid wsp:val=&quot;009B6F5A&quot;/&gt;&lt;wsp:rsid wsp:val=&quot;009C17CF&quot;/&gt;&lt;wsp:rsid wsp:val=&quot;009C1A48&quot;/&gt;&lt;wsp:rsid wsp:val=&quot;009C1A92&quot;/&gt;&lt;wsp:rsid wsp:val=&quot;009C1B82&quot;/&gt;&lt;wsp:rsid wsp:val=&quot;009C22E5&quot;/&gt;&lt;wsp:rsid wsp:val=&quot;009C255A&quot;/&gt;&lt;wsp:rsid wsp:val=&quot;009C49F7&quot;/&gt;&lt;wsp:rsid wsp:val=&quot;009C4A3C&quot;/&gt;&lt;wsp:rsid wsp:val=&quot;009C52B9&quot;/&gt;&lt;wsp:rsid wsp:val=&quot;009C6377&quot;/&gt;&lt;wsp:rsid wsp:val=&quot;009C78F8&quot;/&gt;&lt;wsp:rsid wsp:val=&quot;009C7E61&quot;/&gt;&lt;wsp:rsid wsp:val=&quot;009C7FA9&quot;/&gt;&lt;wsp:rsid wsp:val=&quot;009D0831&quot;/&gt;&lt;wsp:rsid wsp:val=&quot;009D0A94&quot;/&gt;&lt;wsp:rsid wsp:val=&quot;009D0C46&quot;/&gt;&lt;wsp:rsid wsp:val=&quot;009D1AF7&quot;/&gt;&lt;wsp:rsid wsp:val=&quot;009D1D0C&quot;/&gt;&lt;wsp:rsid wsp:val=&quot;009D23C6&quot;/&gt;&lt;wsp:rsid wsp:val=&quot;009D2517&quot;/&gt;&lt;wsp:rsid wsp:val=&quot;009D2B9C&quot;/&gt;&lt;wsp:rsid wsp:val=&quot;009D33C3&quot;/&gt;&lt;wsp:rsid wsp:val=&quot;009D3B5D&quot;/&gt;&lt;wsp:rsid wsp:val=&quot;009D3FDF&quot;/&gt;&lt;wsp:rsid wsp:val=&quot;009D5149&quot;/&gt;&lt;wsp:rsid wsp:val=&quot;009D5363&quot;/&gt;&lt;wsp:rsid wsp:val=&quot;009D59BC&quot;/&gt;&lt;wsp:rsid wsp:val=&quot;009D7510&quot;/&gt;&lt;wsp:rsid wsp:val=&quot;009E05EF&quot;/&gt;&lt;wsp:rsid wsp:val=&quot;009E090E&quot;/&gt;&lt;wsp:rsid wsp:val=&quot;009E1897&quot;/&gt;&lt;wsp:rsid wsp:val=&quot;009E211F&quot;/&gt;&lt;wsp:rsid wsp:val=&quot;009E2DC2&quot;/&gt;&lt;wsp:rsid wsp:val=&quot;009E2E08&quot;/&gt;&lt;wsp:rsid wsp:val=&quot;009E2EFB&quot;/&gt;&lt;wsp:rsid wsp:val=&quot;009E36AF&quot;/&gt;&lt;wsp:rsid wsp:val=&quot;009E386A&quot;/&gt;&lt;wsp:rsid wsp:val=&quot;009E3A36&quot;/&gt;&lt;wsp:rsid wsp:val=&quot;009E3CDC&quot;/&gt;&lt;wsp:rsid wsp:val=&quot;009E3EBF&quot;/&gt;&lt;wsp:rsid wsp:val=&quot;009E522D&quot;/&gt;&lt;wsp:rsid wsp:val=&quot;009E574D&quot;/&gt;&lt;wsp:rsid wsp:val=&quot;009E5D9C&quot;/&gt;&lt;wsp:rsid wsp:val=&quot;009E6244&quot;/&gt;&lt;wsp:rsid wsp:val=&quot;009E6B1B&quot;/&gt;&lt;wsp:rsid wsp:val=&quot;009E7247&quot;/&gt;&lt;wsp:rsid wsp:val=&quot;009E7D87&quot;/&gt;&lt;wsp:rsid wsp:val=&quot;009F00F8&quot;/&gt;&lt;wsp:rsid wsp:val=&quot;009F083C&quot;/&gt;&lt;wsp:rsid wsp:val=&quot;009F091C&quot;/&gt;&lt;wsp:rsid wsp:val=&quot;009F20C5&quot;/&gt;&lt;wsp:rsid wsp:val=&quot;009F253F&quot;/&gt;&lt;wsp:rsid wsp:val=&quot;009F30F0&quot;/&gt;&lt;wsp:rsid wsp:val=&quot;009F33E8&quot;/&gt;&lt;wsp:rsid wsp:val=&quot;009F34A5&quot;/&gt;&lt;wsp:rsid wsp:val=&quot;009F370B&quot;/&gt;&lt;wsp:rsid wsp:val=&quot;009F4B1F&quot;/&gt;&lt;wsp:rsid wsp:val=&quot;009F4E63&quot;/&gt;&lt;wsp:rsid wsp:val=&quot;009F62AE&quot;/&gt;&lt;wsp:rsid wsp:val=&quot;009F7CE6&quot;/&gt;&lt;wsp:rsid wsp:val=&quot;00A002C7&quot;/&gt;&lt;wsp:rsid wsp:val=&quot;00A0056F&quot;/&gt;&lt;wsp:rsid wsp:val=&quot;00A01A89&quot;/&gt;&lt;wsp:rsid wsp:val=&quot;00A01E22&quot;/&gt;&lt;wsp:rsid wsp:val=&quot;00A02920&quot;/&gt;&lt;wsp:rsid wsp:val=&quot;00A029CD&quot;/&gt;&lt;wsp:rsid wsp:val=&quot;00A032A5&quot;/&gt;&lt;wsp:rsid wsp:val=&quot;00A043FB&quot;/&gt;&lt;wsp:rsid wsp:val=&quot;00A04559&quot;/&gt;&lt;wsp:rsid wsp:val=&quot;00A04818&quot;/&gt;&lt;wsp:rsid wsp:val=&quot;00A04EAE&quot;/&gt;&lt;wsp:rsid wsp:val=&quot;00A05935&quot;/&gt;&lt;wsp:rsid wsp:val=&quot;00A05F58&quot;/&gt;&lt;wsp:rsid wsp:val=&quot;00A07947&quot;/&gt;&lt;wsp:rsid wsp:val=&quot;00A11E01&quot;/&gt;&lt;wsp:rsid wsp:val=&quot;00A12507&quot;/&gt;&lt;wsp:rsid wsp:val=&quot;00A12FDE&quot;/&gt;&lt;wsp:rsid wsp:val=&quot;00A1317E&quot;/&gt;&lt;wsp:rsid wsp:val=&quot;00A13F6A&quot;/&gt;&lt;wsp:rsid wsp:val=&quot;00A14062&quot;/&gt;&lt;wsp:rsid wsp:val=&quot;00A14620&quot;/&gt;&lt;wsp:rsid wsp:val=&quot;00A14C9A&quot;/&gt;&lt;wsp:rsid wsp:val=&quot;00A15251&quot;/&gt;&lt;wsp:rsid wsp:val=&quot;00A1537C&quot;/&gt;&lt;wsp:rsid wsp:val=&quot;00A15F37&quot;/&gt;&lt;wsp:rsid wsp:val=&quot;00A16491&quot;/&gt;&lt;wsp:rsid wsp:val=&quot;00A16CE5&quot;/&gt;&lt;wsp:rsid wsp:val=&quot;00A170A2&quot;/&gt;&lt;wsp:rsid wsp:val=&quot;00A1718C&quot;/&gt;&lt;wsp:rsid wsp:val=&quot;00A17784&quot;/&gt;&lt;wsp:rsid wsp:val=&quot;00A17CB0&quot;/&gt;&lt;wsp:rsid wsp:val=&quot;00A17CB9&quot;/&gt;&lt;wsp:rsid wsp:val=&quot;00A201C4&quot;/&gt;&lt;wsp:rsid wsp:val=&quot;00A21656&quot;/&gt;&lt;wsp:rsid wsp:val=&quot;00A2177E&quot;/&gt;&lt;wsp:rsid wsp:val=&quot;00A22EBE&quot;/&gt;&lt;wsp:rsid wsp:val=&quot;00A23024&quot;/&gt;&lt;wsp:rsid wsp:val=&quot;00A23BC3&quot;/&gt;&lt;wsp:rsid wsp:val=&quot;00A24DAB&quot;/&gt;&lt;wsp:rsid wsp:val=&quot;00A260FE&quot;/&gt;&lt;wsp:rsid wsp:val=&quot;00A26E6D&quot;/&gt;&lt;wsp:rsid wsp:val=&quot;00A30349&quot;/&gt;&lt;wsp:rsid wsp:val=&quot;00A30771&quot;/&gt;&lt;wsp:rsid wsp:val=&quot;00A30FFA&quot;/&gt;&lt;wsp:rsid wsp:val=&quot;00A316AD&quot;/&gt;&lt;wsp:rsid wsp:val=&quot;00A3255B&quot;/&gt;&lt;wsp:rsid wsp:val=&quot;00A32693&quot;/&gt;&lt;wsp:rsid wsp:val=&quot;00A351B0&quot;/&gt;&lt;wsp:rsid wsp:val=&quot;00A353EC&quot;/&gt;&lt;wsp:rsid wsp:val=&quot;00A3554D&quot;/&gt;&lt;wsp:rsid wsp:val=&quot;00A3633D&quot;/&gt;&lt;wsp:rsid wsp:val=&quot;00A36A00&quot;/&gt;&lt;wsp:rsid wsp:val=&quot;00A36DCA&quot;/&gt;&lt;wsp:rsid wsp:val=&quot;00A36EDD&quot;/&gt;&lt;wsp:rsid wsp:val=&quot;00A37EDC&quot;/&gt;&lt;wsp:rsid wsp:val=&quot;00A41657&quot;/&gt;&lt;wsp:rsid wsp:val=&quot;00A42710&quot;/&gt;&lt;wsp:rsid wsp:val=&quot;00A429DF&quot;/&gt;&lt;wsp:rsid wsp:val=&quot;00A432B7&quot;/&gt;&lt;wsp:rsid wsp:val=&quot;00A44022&quot;/&gt;&lt;wsp:rsid wsp:val=&quot;00A44CA0&quot;/&gt;&lt;wsp:rsid wsp:val=&quot;00A44E06&quot;/&gt;&lt;wsp:rsid wsp:val=&quot;00A4691A&quot;/&gt;&lt;wsp:rsid wsp:val=&quot;00A5001A&quot;/&gt;&lt;wsp:rsid wsp:val=&quot;00A503C2&quot;/&gt;&lt;wsp:rsid wsp:val=&quot;00A50F22&quot;/&gt;&lt;wsp:rsid wsp:val=&quot;00A516CA&quot;/&gt;&lt;wsp:rsid wsp:val=&quot;00A52057&quot;/&gt;&lt;wsp:rsid wsp:val=&quot;00A536C2&quot;/&gt;&lt;wsp:rsid wsp:val=&quot;00A54343&quot;/&gt;&lt;wsp:rsid wsp:val=&quot;00A54554&quot;/&gt;&lt;wsp:rsid wsp:val=&quot;00A549B7&quot;/&gt;&lt;wsp:rsid wsp:val=&quot;00A553BA&quot;/&gt;&lt;wsp:rsid wsp:val=&quot;00A55893&quot;/&gt;&lt;wsp:rsid wsp:val=&quot;00A56B6D&quot;/&gt;&lt;wsp:rsid wsp:val=&quot;00A57794&quot;/&gt;&lt;wsp:rsid wsp:val=&quot;00A57A72&quot;/&gt;&lt;wsp:rsid wsp:val=&quot;00A57E9F&quot;/&gt;&lt;wsp:rsid wsp:val=&quot;00A57EC2&quot;/&gt;&lt;wsp:rsid wsp:val=&quot;00A6004A&quot;/&gt;&lt;wsp:rsid wsp:val=&quot;00A60DA2&quot;/&gt;&lt;wsp:rsid wsp:val=&quot;00A60E07&quot;/&gt;&lt;wsp:rsid wsp:val=&quot;00A62170&quot;/&gt;&lt;wsp:rsid wsp:val=&quot;00A62D1E&quot;/&gt;&lt;wsp:rsid wsp:val=&quot;00A63C99&quot;/&gt;&lt;wsp:rsid wsp:val=&quot;00A6413D&quot;/&gt;&lt;wsp:rsid wsp:val=&quot;00A64366&quot;/&gt;&lt;wsp:rsid wsp:val=&quot;00A65A69&quot;/&gt;&lt;wsp:rsid wsp:val=&quot;00A660D5&quot;/&gt;&lt;wsp:rsid wsp:val=&quot;00A66124&quot;/&gt;&lt;wsp:rsid wsp:val=&quot;00A66434&quot;/&gt;&lt;wsp:rsid wsp:val=&quot;00A66C10&quot;/&gt;&lt;wsp:rsid wsp:val=&quot;00A678F5&quot;/&gt;&lt;wsp:rsid wsp:val=&quot;00A70254&quot;/&gt;&lt;wsp:rsid wsp:val=&quot;00A709C6&quot;/&gt;&lt;wsp:rsid wsp:val=&quot;00A710AF&quot;/&gt;&lt;wsp:rsid wsp:val=&quot;00A73062&quot;/&gt;&lt;wsp:rsid wsp:val=&quot;00A740EB&quot;/&gt;&lt;wsp:rsid wsp:val=&quot;00A74857&quot;/&gt;&lt;wsp:rsid wsp:val=&quot;00A763B5&quot;/&gt;&lt;wsp:rsid wsp:val=&quot;00A767CC&quot;/&gt;&lt;wsp:rsid wsp:val=&quot;00A768E7&quot;/&gt;&lt;wsp:rsid wsp:val=&quot;00A7741D&quot;/&gt;&lt;wsp:rsid wsp:val=&quot;00A77582&quot;/&gt;&lt;wsp:rsid wsp:val=&quot;00A7776A&quot;/&gt;&lt;wsp:rsid wsp:val=&quot;00A817EB&quot;/&gt;&lt;wsp:rsid wsp:val=&quot;00A82A6F&quot;/&gt;&lt;wsp:rsid wsp:val=&quot;00A83543&quot;/&gt;&lt;wsp:rsid wsp:val=&quot;00A84299&quot;/&gt;&lt;wsp:rsid wsp:val=&quot;00A84C96&quot;/&gt;&lt;wsp:rsid wsp:val=&quot;00A851BB&quot;/&gt;&lt;wsp:rsid wsp:val=&quot;00A8540B&quot;/&gt;&lt;wsp:rsid wsp:val=&quot;00A8632B&quot;/&gt;&lt;wsp:rsid wsp:val=&quot;00A8667F&quot;/&gt;&lt;wsp:rsid wsp:val=&quot;00A8685C&quot;/&gt;&lt;wsp:rsid wsp:val=&quot;00A870BA&quot;/&gt;&lt;wsp:rsid wsp:val=&quot;00A87E3B&quot;/&gt;&lt;wsp:rsid wsp:val=&quot;00A90FC7&quot;/&gt;&lt;wsp:rsid wsp:val=&quot;00A913FA&quot;/&gt;&lt;wsp:rsid wsp:val=&quot;00A91D98&quot;/&gt;&lt;wsp:rsid wsp:val=&quot;00A929DB&quot;/&gt;&lt;wsp:rsid wsp:val=&quot;00A9386D&quot;/&gt;&lt;wsp:rsid wsp:val=&quot;00A942DC&quot;/&gt;&lt;wsp:rsid wsp:val=&quot;00A942ED&quot;/&gt;&lt;wsp:rsid wsp:val=&quot;00A94685&quot;/&gt;&lt;wsp:rsid wsp:val=&quot;00A947E7&quot;/&gt;&lt;wsp:rsid wsp:val=&quot;00A94DEE&quot;/&gt;&lt;wsp:rsid wsp:val=&quot;00A94FCD&quot;/&gt;&lt;wsp:rsid wsp:val=&quot;00A95C74&quot;/&gt;&lt;wsp:rsid wsp:val=&quot;00A9644E&quot;/&gt;&lt;wsp:rsid wsp:val=&quot;00A965AD&quot;/&gt;&lt;wsp:rsid wsp:val=&quot;00A96AA7&quot;/&gt;&lt;wsp:rsid wsp:val=&quot;00A96EAC&quot;/&gt;&lt;wsp:rsid wsp:val=&quot;00A97703&quot;/&gt;&lt;wsp:rsid wsp:val=&quot;00AA00E6&quot;/&gt;&lt;wsp:rsid wsp:val=&quot;00AA0A11&quot;/&gt;&lt;wsp:rsid wsp:val=&quot;00AA0E80&quot;/&gt;&lt;wsp:rsid wsp:val=&quot;00AA173C&quot;/&gt;&lt;wsp:rsid wsp:val=&quot;00AA1C49&quot;/&gt;&lt;wsp:rsid wsp:val=&quot;00AA1C4E&quot;/&gt;&lt;wsp:rsid wsp:val=&quot;00AA1F5E&quot;/&gt;&lt;wsp:rsid wsp:val=&quot;00AA3391&quot;/&gt;&lt;wsp:rsid wsp:val=&quot;00AA4B83&quot;/&gt;&lt;wsp:rsid wsp:val=&quot;00AA5742&quot;/&gt;&lt;wsp:rsid wsp:val=&quot;00AA5BEF&quot;/&gt;&lt;wsp:rsid wsp:val=&quot;00AA7274&quot;/&gt;&lt;wsp:rsid wsp:val=&quot;00AA75C8&quot;/&gt;&lt;wsp:rsid wsp:val=&quot;00AA7FD8&quot;/&gt;&lt;wsp:rsid wsp:val=&quot;00AB00AC&quot;/&gt;&lt;wsp:rsid wsp:val=&quot;00AB144C&quot;/&gt;&lt;wsp:rsid wsp:val=&quot;00AB1707&quot;/&gt;&lt;wsp:rsid wsp:val=&quot;00AB181B&quot;/&gt;&lt;wsp:rsid wsp:val=&quot;00AB19C7&quot;/&gt;&lt;wsp:rsid wsp:val=&quot;00AB2331&quot;/&gt;&lt;wsp:rsid wsp:val=&quot;00AB2D5D&quot;/&gt;&lt;wsp:rsid wsp:val=&quot;00AB3789&quot;/&gt;&lt;wsp:rsid wsp:val=&quot;00AB3796&quot;/&gt;&lt;wsp:rsid wsp:val=&quot;00AB3A86&quot;/&gt;&lt;wsp:rsid wsp:val=&quot;00AB3D92&quot;/&gt;&lt;wsp:rsid wsp:val=&quot;00AB54EB&quot;/&gt;&lt;wsp:rsid wsp:val=&quot;00AB71B1&quot;/&gt;&lt;wsp:rsid wsp:val=&quot;00AB76AA&quot;/&gt;&lt;wsp:rsid wsp:val=&quot;00AB7993&quot;/&gt;&lt;wsp:rsid wsp:val=&quot;00AB7F04&quot;/&gt;&lt;wsp:rsid wsp:val=&quot;00AC064E&quot;/&gt;&lt;wsp:rsid wsp:val=&quot;00AC0CBE&quot;/&gt;&lt;wsp:rsid wsp:val=&quot;00AC1CFF&quot;/&gt;&lt;wsp:rsid wsp:val=&quot;00AC1D6F&quot;/&gt;&lt;wsp:rsid wsp:val=&quot;00AC3532&quot;/&gt;&lt;wsp:rsid wsp:val=&quot;00AC369E&quot;/&gt;&lt;wsp:rsid wsp:val=&quot;00AC3A2F&quot;/&gt;&lt;wsp:rsid wsp:val=&quot;00AC4277&quot;/&gt;&lt;wsp:rsid wsp:val=&quot;00AC4764&quot;/&gt;&lt;wsp:rsid wsp:val=&quot;00AC4F7D&quot;/&gt;&lt;wsp:rsid wsp:val=&quot;00AC6181&quot;/&gt;&lt;wsp:rsid wsp:val=&quot;00AC6B6A&quot;/&gt;&lt;wsp:rsid wsp:val=&quot;00AC72EF&quot;/&gt;&lt;wsp:rsid wsp:val=&quot;00AD0DD6&quot;/&gt;&lt;wsp:rsid wsp:val=&quot;00AD118F&quot;/&gt;&lt;wsp:rsid wsp:val=&quot;00AD2049&quot;/&gt;&lt;wsp:rsid wsp:val=&quot;00AD299B&quot;/&gt;&lt;wsp:rsid wsp:val=&quot;00AD2FCA&quot;/&gt;&lt;wsp:rsid wsp:val=&quot;00AD3519&quot;/&gt;&lt;wsp:rsid wsp:val=&quot;00AD398E&quot;/&gt;&lt;wsp:rsid wsp:val=&quot;00AD40CC&quot;/&gt;&lt;wsp:rsid wsp:val=&quot;00AD5DFE&quot;/&gt;&lt;wsp:rsid wsp:val=&quot;00AD5ECE&quot;/&gt;&lt;wsp:rsid wsp:val=&quot;00AD5F13&quot;/&gt;&lt;wsp:rsid wsp:val=&quot;00AD6164&quot;/&gt;&lt;wsp:rsid wsp:val=&quot;00AD6230&quot;/&gt;&lt;wsp:rsid wsp:val=&quot;00AD6D99&quot;/&gt;&lt;wsp:rsid wsp:val=&quot;00AD6E42&quot;/&gt;&lt;wsp:rsid wsp:val=&quot;00AD6FE3&quot;/&gt;&lt;wsp:rsid wsp:val=&quot;00AD76D8&quot;/&gt;&lt;wsp:rsid wsp:val=&quot;00AE006D&quot;/&gt;&lt;wsp:rsid wsp:val=&quot;00AE0ABD&quot;/&gt;&lt;wsp:rsid wsp:val=&quot;00AE0D1A&quot;/&gt;&lt;wsp:rsid wsp:val=&quot;00AE0E1C&quot;/&gt;&lt;wsp:rsid wsp:val=&quot;00AE1006&quot;/&gt;&lt;wsp:rsid wsp:val=&quot;00AE1C50&quot;/&gt;&lt;wsp:rsid wsp:val=&quot;00AE1F80&quot;/&gt;&lt;wsp:rsid wsp:val=&quot;00AE227D&quot;/&gt;&lt;wsp:rsid wsp:val=&quot;00AE2351&quot;/&gt;&lt;wsp:rsid wsp:val=&quot;00AE2B56&quot;/&gt;&lt;wsp:rsid wsp:val=&quot;00AE2DAA&quot;/&gt;&lt;wsp:rsid wsp:val=&quot;00AE3800&quot;/&gt;&lt;wsp:rsid wsp:val=&quot;00AE3912&quot;/&gt;&lt;wsp:rsid wsp:val=&quot;00AE3A93&quot;/&gt;&lt;wsp:rsid wsp:val=&quot;00AE49C8&quot;/&gt;&lt;wsp:rsid wsp:val=&quot;00AE49EB&quot;/&gt;&lt;wsp:rsid wsp:val=&quot;00AE5891&quot;/&gt;&lt;wsp:rsid wsp:val=&quot;00AE58BD&quot;/&gt;&lt;wsp:rsid wsp:val=&quot;00AE5CF5&quot;/&gt;&lt;wsp:rsid wsp:val=&quot;00AE6571&quot;/&gt;&lt;wsp:rsid wsp:val=&quot;00AE6589&quot;/&gt;&lt;wsp:rsid wsp:val=&quot;00AE6E14&quot;/&gt;&lt;wsp:rsid wsp:val=&quot;00AE7AE8&quot;/&gt;&lt;wsp:rsid wsp:val=&quot;00AE7BA8&quot;/&gt;&lt;wsp:rsid wsp:val=&quot;00AE7BAC&quot;/&gt;&lt;wsp:rsid wsp:val=&quot;00AF06AE&quot;/&gt;&lt;wsp:rsid wsp:val=&quot;00AF07B6&quot;/&gt;&lt;wsp:rsid wsp:val=&quot;00AF0A29&quot;/&gt;&lt;wsp:rsid wsp:val=&quot;00AF2A43&quot;/&gt;&lt;wsp:rsid wsp:val=&quot;00AF2A69&quot;/&gt;&lt;wsp:rsid wsp:val=&quot;00AF2AB2&quot;/&gt;&lt;wsp:rsid wsp:val=&quot;00AF3025&quot;/&gt;&lt;wsp:rsid wsp:val=&quot;00AF316C&quot;/&gt;&lt;wsp:rsid wsp:val=&quot;00AF35A8&quot;/&gt;&lt;wsp:rsid wsp:val=&quot;00AF46A1&quot;/&gt;&lt;wsp:rsid wsp:val=&quot;00AF6544&quot;/&gt;&lt;wsp:rsid wsp:val=&quot;00AF6F69&quot;/&gt;&lt;wsp:rsid wsp:val=&quot;00AF7600&quot;/&gt;&lt;wsp:rsid wsp:val=&quot;00AF77BB&quot;/&gt;&lt;wsp:rsid wsp:val=&quot;00AF78EE&quot;/&gt;&lt;wsp:rsid wsp:val=&quot;00AF7BB9&quot;/&gt;&lt;wsp:rsid wsp:val=&quot;00B02543&quot;/&gt;&lt;wsp:rsid wsp:val=&quot;00B0257F&quot;/&gt;&lt;wsp:rsid wsp:val=&quot;00B03AA3&quot;/&gt;&lt;wsp:rsid wsp:val=&quot;00B04B54&quot;/&gt;&lt;wsp:rsid wsp:val=&quot;00B060B5&quot;/&gt;&lt;wsp:rsid wsp:val=&quot;00B06DAD&quot;/&gt;&lt;wsp:rsid wsp:val=&quot;00B06FCB&quot;/&gt;&lt;wsp:rsid wsp:val=&quot;00B106A8&quot;/&gt;&lt;wsp:rsid wsp:val=&quot;00B11C88&quot;/&gt;&lt;wsp:rsid wsp:val=&quot;00B12133&quot;/&gt;&lt;wsp:rsid wsp:val=&quot;00B1225C&quot;/&gt;&lt;wsp:rsid wsp:val=&quot;00B1267A&quot;/&gt;&lt;wsp:rsid wsp:val=&quot;00B142DA&quot;/&gt;&lt;wsp:rsid wsp:val=&quot;00B152D1&quot;/&gt;&lt;wsp:rsid wsp:val=&quot;00B16F40&quot;/&gt;&lt;wsp:rsid wsp:val=&quot;00B16FF4&quot;/&gt;&lt;wsp:rsid wsp:val=&quot;00B20B91&quot;/&gt;&lt;wsp:rsid wsp:val=&quot;00B20BA8&quot;/&gt;&lt;wsp:rsid wsp:val=&quot;00B21390&quot;/&gt;&lt;wsp:rsid wsp:val=&quot;00B22149&quot;/&gt;&lt;wsp:rsid wsp:val=&quot;00B225E1&quot;/&gt;&lt;wsp:rsid wsp:val=&quot;00B22D97&quot;/&gt;&lt;wsp:rsid wsp:val=&quot;00B2379F&quot;/&gt;&lt;wsp:rsid wsp:val=&quot;00B253CB&quot;/&gt;&lt;wsp:rsid wsp:val=&quot;00B259E9&quot;/&gt;&lt;wsp:rsid wsp:val=&quot;00B261FE&quot;/&gt;&lt;wsp:rsid wsp:val=&quot;00B30C38&quot;/&gt;&lt;wsp:rsid wsp:val=&quot;00B30CD1&quot;/&gt;&lt;wsp:rsid wsp:val=&quot;00B32DF5&quot;/&gt;&lt;wsp:rsid wsp:val=&quot;00B33020&quot;/&gt;&lt;wsp:rsid wsp:val=&quot;00B331F9&quot;/&gt;&lt;wsp:rsid wsp:val=&quot;00B333E2&quot;/&gt;&lt;wsp:rsid wsp:val=&quot;00B33799&quot;/&gt;&lt;wsp:rsid wsp:val=&quot;00B33A0F&quot;/&gt;&lt;wsp:rsid wsp:val=&quot;00B33E6D&quot;/&gt;&lt;wsp:rsid wsp:val=&quot;00B34702&quot;/&gt;&lt;wsp:rsid wsp:val=&quot;00B35262&quot;/&gt;&lt;wsp:rsid wsp:val=&quot;00B37370&quot;/&gt;&lt;wsp:rsid wsp:val=&quot;00B378D9&quot;/&gt;&lt;wsp:rsid wsp:val=&quot;00B37F78&quot;/&gt;&lt;wsp:rsid wsp:val=&quot;00B402F3&quot;/&gt;&lt;wsp:rsid wsp:val=&quot;00B40413&quot;/&gt;&lt;wsp:rsid wsp:val=&quot;00B404F8&quot;/&gt;&lt;wsp:rsid wsp:val=&quot;00B42722&quot;/&gt;&lt;wsp:rsid wsp:val=&quot;00B42C48&quot;/&gt;&lt;wsp:rsid wsp:val=&quot;00B43776&quot;/&gt;&lt;wsp:rsid wsp:val=&quot;00B438B9&quot;/&gt;&lt;wsp:rsid wsp:val=&quot;00B443FD&quot;/&gt;&lt;wsp:rsid wsp:val=&quot;00B4469F&quot;/&gt;&lt;wsp:rsid wsp:val=&quot;00B44DFB&quot;/&gt;&lt;wsp:rsid wsp:val=&quot;00B44FBB&quot;/&gt;&lt;wsp:rsid wsp:val=&quot;00B45FA1&quot;/&gt;&lt;wsp:rsid wsp:val=&quot;00B467C3&quot;/&gt;&lt;wsp:rsid wsp:val=&quot;00B468B0&quot;/&gt;&lt;wsp:rsid wsp:val=&quot;00B46C64&quot;/&gt;&lt;wsp:rsid wsp:val=&quot;00B47913&quot;/&gt;&lt;wsp:rsid wsp:val=&quot;00B47E7A&quot;/&gt;&lt;wsp:rsid wsp:val=&quot;00B47FF7&quot;/&gt;&lt;wsp:rsid wsp:val=&quot;00B504ED&quot;/&gt;&lt;wsp:rsid wsp:val=&quot;00B514EE&quot;/&gt;&lt;wsp:rsid wsp:val=&quot;00B51EFD&quot;/&gt;&lt;wsp:rsid wsp:val=&quot;00B5208D&quot;/&gt;&lt;wsp:rsid wsp:val=&quot;00B52A21&quot;/&gt;&lt;wsp:rsid wsp:val=&quot;00B52A6F&quot;/&gt;&lt;wsp:rsid wsp:val=&quot;00B52E4C&quot;/&gt;&lt;wsp:rsid wsp:val=&quot;00B52EB6&quot;/&gt;&lt;wsp:rsid wsp:val=&quot;00B54A6F&quot;/&gt;&lt;wsp:rsid wsp:val=&quot;00B55B2E&quot;/&gt;&lt;wsp:rsid wsp:val=&quot;00B5746F&quot;/&gt;&lt;wsp:rsid wsp:val=&quot;00B57A0E&quot;/&gt;&lt;wsp:rsid wsp:val=&quot;00B602DC&quot;/&gt;&lt;wsp:rsid wsp:val=&quot;00B60B8E&quot;/&gt;&lt;wsp:rsid wsp:val=&quot;00B617B1&quot;/&gt;&lt;wsp:rsid wsp:val=&quot;00B6196E&quot;/&gt;&lt;wsp:rsid wsp:val=&quot;00B62044&quot;/&gt;&lt;wsp:rsid wsp:val=&quot;00B62241&quot;/&gt;&lt;wsp:rsid wsp:val=&quot;00B62249&quot;/&gt;&lt;wsp:rsid wsp:val=&quot;00B636D3&quot;/&gt;&lt;wsp:rsid wsp:val=&quot;00B63724&quot;/&gt;&lt;wsp:rsid wsp:val=&quot;00B63B7B&quot;/&gt;&lt;wsp:rsid wsp:val=&quot;00B6433D&quot;/&gt;&lt;wsp:rsid wsp:val=&quot;00B643DC&quot;/&gt;&lt;wsp:rsid wsp:val=&quot;00B648FE&quot;/&gt;&lt;wsp:rsid wsp:val=&quot;00B65243&quot;/&gt;&lt;wsp:rsid wsp:val=&quot;00B65AC0&quot;/&gt;&lt;wsp:rsid wsp:val=&quot;00B67608&quot;/&gt;&lt;wsp:rsid wsp:val=&quot;00B67AF0&quot;/&gt;&lt;wsp:rsid wsp:val=&quot;00B67ED4&quot;/&gt;&lt;wsp:rsid wsp:val=&quot;00B70B15&quot;/&gt;&lt;wsp:rsid wsp:val=&quot;00B7131E&quot;/&gt;&lt;wsp:rsid wsp:val=&quot;00B71791&quot;/&gt;&lt;wsp:rsid wsp:val=&quot;00B72C88&quot;/&gt;&lt;wsp:rsid wsp:val=&quot;00B733A3&quot;/&gt;&lt;wsp:rsid wsp:val=&quot;00B7630C&quot;/&gt;&lt;wsp:rsid wsp:val=&quot;00B77ABD&quot;/&gt;&lt;wsp:rsid wsp:val=&quot;00B8048C&quot;/&gt;&lt;wsp:rsid wsp:val=&quot;00B80BC2&quot;/&gt;&lt;wsp:rsid wsp:val=&quot;00B81043&quot;/&gt;&lt;wsp:rsid wsp:val=&quot;00B8143F&quot;/&gt;&lt;wsp:rsid wsp:val=&quot;00B81621&quot;/&gt;&lt;wsp:rsid wsp:val=&quot;00B81BF9&quot;/&gt;&lt;wsp:rsid wsp:val=&quot;00B81DF0&quot;/&gt;&lt;wsp:rsid wsp:val=&quot;00B82814&quot;/&gt;&lt;wsp:rsid wsp:val=&quot;00B829D9&quot;/&gt;&lt;wsp:rsid wsp:val=&quot;00B82A0A&quot;/&gt;&lt;wsp:rsid wsp:val=&quot;00B82CB7&quot;/&gt;&lt;wsp:rsid wsp:val=&quot;00B8343D&quot;/&gt;&lt;wsp:rsid wsp:val=&quot;00B83A57&quot;/&gt;&lt;wsp:rsid wsp:val=&quot;00B83C7C&quot;/&gt;&lt;wsp:rsid wsp:val=&quot;00B83F3A&quot;/&gt;&lt;wsp:rsid wsp:val=&quot;00B84127&quot;/&gt;&lt;wsp:rsid wsp:val=&quot;00B842E3&quot;/&gt;&lt;wsp:rsid wsp:val=&quot;00B849B3&quot;/&gt;&lt;wsp:rsid wsp:val=&quot;00B84DAB&quot;/&gt;&lt;wsp:rsid wsp:val=&quot;00B85D43&quot;/&gt;&lt;wsp:rsid wsp:val=&quot;00B861CF&quot;/&gt;&lt;wsp:rsid wsp:val=&quot;00B8632C&quot;/&gt;&lt;wsp:rsid wsp:val=&quot;00B86437&quot;/&gt;&lt;wsp:rsid wsp:val=&quot;00B86853&quot;/&gt;&lt;wsp:rsid wsp:val=&quot;00B8713D&quot;/&gt;&lt;wsp:rsid wsp:val=&quot;00B87409&quot;/&gt;&lt;wsp:rsid wsp:val=&quot;00B87413&quot;/&gt;&lt;wsp:rsid wsp:val=&quot;00B90276&quot;/&gt;&lt;wsp:rsid wsp:val=&quot;00B91C4D&quot;/&gt;&lt;wsp:rsid wsp:val=&quot;00B91CE5&quot;/&gt;&lt;wsp:rsid wsp:val=&quot;00B91E0B&quot;/&gt;&lt;wsp:rsid wsp:val=&quot;00B9236E&quot;/&gt;&lt;wsp:rsid wsp:val=&quot;00B925E2&quot;/&gt;&lt;wsp:rsid wsp:val=&quot;00B92812&quot;/&gt;&lt;wsp:rsid wsp:val=&quot;00B92AD8&quot;/&gt;&lt;wsp:rsid wsp:val=&quot;00B93801&quot;/&gt;&lt;wsp:rsid wsp:val=&quot;00B93C1F&quot;/&gt;&lt;wsp:rsid wsp:val=&quot;00B9548B&quot;/&gt;&lt;wsp:rsid wsp:val=&quot;00B95657&quot;/&gt;&lt;wsp:rsid wsp:val=&quot;00B956A7&quot;/&gt;&lt;wsp:rsid wsp:val=&quot;00B95AB4&quot;/&gt;&lt;wsp:rsid wsp:val=&quot;00B95AC9&quot;/&gt;&lt;wsp:rsid wsp:val=&quot;00B9650D&quot;/&gt;&lt;wsp:rsid wsp:val=&quot;00B966BF&quot;/&gt;&lt;wsp:rsid wsp:val=&quot;00B969A1&quot;/&gt;&lt;wsp:rsid wsp:val=&quot;00B977F0&quot;/&gt;&lt;wsp:rsid wsp:val=&quot;00B97FF3&quot;/&gt;&lt;wsp:rsid wsp:val=&quot;00BA09C6&quot;/&gt;&lt;wsp:rsid wsp:val=&quot;00BA1307&quot;/&gt;&lt;wsp:rsid wsp:val=&quot;00BA145A&quot;/&gt;&lt;wsp:rsid wsp:val=&quot;00BA17CD&quot;/&gt;&lt;wsp:rsid wsp:val=&quot;00BA20EC&quot;/&gt;&lt;wsp:rsid wsp:val=&quot;00BA21F1&quot;/&gt;&lt;wsp:rsid wsp:val=&quot;00BA24E2&quot;/&gt;&lt;wsp:rsid wsp:val=&quot;00BA33BA&quot;/&gt;&lt;wsp:rsid wsp:val=&quot;00BA3550&quot;/&gt;&lt;wsp:rsid wsp:val=&quot;00BA3B3D&quot;/&gt;&lt;wsp:rsid wsp:val=&quot;00BA3C27&quot;/&gt;&lt;wsp:rsid wsp:val=&quot;00BA4467&quot;/&gt;&lt;wsp:rsid wsp:val=&quot;00BA6030&quot;/&gt;&lt;wsp:rsid wsp:val=&quot;00BA656E&quot;/&gt;&lt;wsp:rsid wsp:val=&quot;00BA6A19&quot;/&gt;&lt;wsp:rsid wsp:val=&quot;00BA6A54&quot;/&gt;&lt;wsp:rsid wsp:val=&quot;00BA797E&quot;/&gt;&lt;wsp:rsid wsp:val=&quot;00BB067E&quot;/&gt;&lt;wsp:rsid wsp:val=&quot;00BB0EB3&quot;/&gt;&lt;wsp:rsid wsp:val=&quot;00BB15E0&quot;/&gt;&lt;wsp:rsid wsp:val=&quot;00BB1BD9&quot;/&gt;&lt;wsp:rsid wsp:val=&quot;00BB1D90&quot;/&gt;&lt;wsp:rsid wsp:val=&quot;00BB37DA&quot;/&gt;&lt;wsp:rsid wsp:val=&quot;00BB4260&quot;/&gt;&lt;wsp:rsid wsp:val=&quot;00BB4C83&quot;/&gt;&lt;wsp:rsid wsp:val=&quot;00BB4E70&quot;/&gt;&lt;wsp:rsid wsp:val=&quot;00BC0390&quot;/&gt;&lt;wsp:rsid wsp:val=&quot;00BC0A33&quot;/&gt;&lt;wsp:rsid wsp:val=&quot;00BC1113&quot;/&gt;&lt;wsp:rsid wsp:val=&quot;00BC1693&quot;/&gt;&lt;wsp:rsid wsp:val=&quot;00BC27F8&quot;/&gt;&lt;wsp:rsid wsp:val=&quot;00BC2EEB&quot;/&gt;&lt;wsp:rsid wsp:val=&quot;00BC6965&quot;/&gt;&lt;wsp:rsid wsp:val=&quot;00BC6FC7&quot;/&gt;&lt;wsp:rsid wsp:val=&quot;00BC749B&quot;/&gt;&lt;wsp:rsid wsp:val=&quot;00BC77FE&quot;/&gt;&lt;wsp:rsid wsp:val=&quot;00BC7A34&quot;/&gt;&lt;wsp:rsid wsp:val=&quot;00BD20CE&quot;/&gt;&lt;wsp:rsid wsp:val=&quot;00BD224B&quot;/&gt;&lt;wsp:rsid wsp:val=&quot;00BD28FB&quot;/&gt;&lt;wsp:rsid wsp:val=&quot;00BD2E5A&quot;/&gt;&lt;wsp:rsid wsp:val=&quot;00BD3045&quot;/&gt;&lt;wsp:rsid wsp:val=&quot;00BD32C4&quot;/&gt;&lt;wsp:rsid wsp:val=&quot;00BD3D6C&quot;/&gt;&lt;wsp:rsid wsp:val=&quot;00BD3D87&quot;/&gt;&lt;wsp:rsid wsp:val=&quot;00BD43AF&quot;/&gt;&lt;wsp:rsid wsp:val=&quot;00BD4479&quot;/&gt;&lt;wsp:rsid wsp:val=&quot;00BD4AB9&quot;/&gt;&lt;wsp:rsid wsp:val=&quot;00BD6382&quot;/&gt;&lt;wsp:rsid wsp:val=&quot;00BD6493&quot;/&gt;&lt;wsp:rsid wsp:val=&quot;00BD668B&quot;/&gt;&lt;wsp:rsid wsp:val=&quot;00BD6749&quot;/&gt;&lt;wsp:rsid wsp:val=&quot;00BD751D&quot;/&gt;&lt;wsp:rsid wsp:val=&quot;00BD7D73&quot;/&gt;&lt;wsp:rsid wsp:val=&quot;00BE06C3&quot;/&gt;&lt;wsp:rsid wsp:val=&quot;00BE0CE8&quot;/&gt;&lt;wsp:rsid wsp:val=&quot;00BE12CF&quot;/&gt;&lt;wsp:rsid wsp:val=&quot;00BE175A&quot;/&gt;&lt;wsp:rsid wsp:val=&quot;00BE218B&quot;/&gt;&lt;wsp:rsid wsp:val=&quot;00BE2CEE&quot;/&gt;&lt;wsp:rsid wsp:val=&quot;00BE351A&quot;/&gt;&lt;wsp:rsid wsp:val=&quot;00BE3BE5&quot;/&gt;&lt;wsp:rsid wsp:val=&quot;00BE480B&quot;/&gt;&lt;wsp:rsid wsp:val=&quot;00BE486A&quot;/&gt;&lt;wsp:rsid wsp:val=&quot;00BE6860&quot;/&gt;&lt;wsp:rsid wsp:val=&quot;00BE7435&quot;/&gt;&lt;wsp:rsid wsp:val=&quot;00BE759F&quot;/&gt;&lt;wsp:rsid wsp:val=&quot;00BE7FB4&quot;/&gt;&lt;wsp:rsid wsp:val=&quot;00BF1E83&quot;/&gt;&lt;wsp:rsid wsp:val=&quot;00BF343B&quot;/&gt;&lt;wsp:rsid wsp:val=&quot;00BF3761&quot;/&gt;&lt;wsp:rsid wsp:val=&quot;00BF3916&quot;/&gt;&lt;wsp:rsid wsp:val=&quot;00BF3CB5&quot;/&gt;&lt;wsp:rsid wsp:val=&quot;00BF41CA&quot;/&gt;&lt;wsp:rsid wsp:val=&quot;00BF44D6&quot;/&gt;&lt;wsp:rsid wsp:val=&quot;00BF53B4&quot;/&gt;&lt;wsp:rsid wsp:val=&quot;00BF566F&quot;/&gt;&lt;wsp:rsid wsp:val=&quot;00BF6237&quot;/&gt;&lt;wsp:rsid wsp:val=&quot;00BF676B&quot;/&gt;&lt;wsp:rsid wsp:val=&quot;00BF6A80&quot;/&gt;&lt;wsp:rsid wsp:val=&quot;00BF78B4&quot;/&gt;&lt;wsp:rsid wsp:val=&quot;00C00DFA&quot;/&gt;&lt;wsp:rsid wsp:val=&quot;00C01246&quot;/&gt;&lt;wsp:rsid wsp:val=&quot;00C01476&quot;/&gt;&lt;wsp:rsid wsp:val=&quot;00C01EF4&quot;/&gt;&lt;wsp:rsid wsp:val=&quot;00C029D3&quot;/&gt;&lt;wsp:rsid wsp:val=&quot;00C043F9&quot;/&gt;&lt;wsp:rsid wsp:val=&quot;00C045A5&quot;/&gt;&lt;wsp:rsid wsp:val=&quot;00C04622&quot;/&gt;&lt;wsp:rsid wsp:val=&quot;00C04DED&quot;/&gt;&lt;wsp:rsid wsp:val=&quot;00C04E12&quot;/&gt;&lt;wsp:rsid wsp:val=&quot;00C0514C&quot;/&gt;&lt;wsp:rsid wsp:val=&quot;00C06A1E&quot;/&gt;&lt;wsp:rsid wsp:val=&quot;00C06EF1&quot;/&gt;&lt;wsp:rsid wsp:val=&quot;00C0761C&quot;/&gt;&lt;wsp:rsid wsp:val=&quot;00C076E2&quot;/&gt;&lt;wsp:rsid wsp:val=&quot;00C07C17&quot;/&gt;&lt;wsp:rsid wsp:val=&quot;00C11AFE&quot;/&gt;&lt;wsp:rsid wsp:val=&quot;00C12733&quot;/&gt;&lt;wsp:rsid wsp:val=&quot;00C12CFC&quot;/&gt;&lt;wsp:rsid wsp:val=&quot;00C13298&quot;/&gt;&lt;wsp:rsid wsp:val=&quot;00C139C0&quot;/&gt;&lt;wsp:rsid wsp:val=&quot;00C13CEF&quot;/&gt;&lt;wsp:rsid wsp:val=&quot;00C13F6C&quot;/&gt;&lt;wsp:rsid wsp:val=&quot;00C14722&quot;/&gt;&lt;wsp:rsid wsp:val=&quot;00C14938&quot;/&gt;&lt;wsp:rsid wsp:val=&quot;00C203CB&quot;/&gt;&lt;wsp:rsid wsp:val=&quot;00C22C85&quot;/&gt;&lt;wsp:rsid wsp:val=&quot;00C2308A&quot;/&gt;&lt;wsp:rsid wsp:val=&quot;00C236D8&quot;/&gt;&lt;wsp:rsid wsp:val=&quot;00C23794&quot;/&gt;&lt;wsp:rsid wsp:val=&quot;00C24A30&quot;/&gt;&lt;wsp:rsid wsp:val=&quot;00C24D21&quot;/&gt;&lt;wsp:rsid wsp:val=&quot;00C25902&quot;/&gt;&lt;wsp:rsid wsp:val=&quot;00C25B27&quot;/&gt;&lt;wsp:rsid wsp:val=&quot;00C26887&quot;/&gt;&lt;wsp:rsid wsp:val=&quot;00C27399&quot;/&gt;&lt;wsp:rsid wsp:val=&quot;00C302DA&quot;/&gt;&lt;wsp:rsid wsp:val=&quot;00C317E2&quot;/&gt;&lt;wsp:rsid wsp:val=&quot;00C31B95&quot;/&gt;&lt;wsp:rsid wsp:val=&quot;00C326AD&quot;/&gt;&lt;wsp:rsid wsp:val=&quot;00C32F73&quot;/&gt;&lt;wsp:rsid wsp:val=&quot;00C32FDE&quot;/&gt;&lt;wsp:rsid wsp:val=&quot;00C3336A&quot;/&gt;&lt;wsp:rsid wsp:val=&quot;00C3383B&quot;/&gt;&lt;wsp:rsid wsp:val=&quot;00C340B5&quot;/&gt;&lt;wsp:rsid wsp:val=&quot;00C342DF&quot;/&gt;&lt;wsp:rsid wsp:val=&quot;00C3559B&quot;/&gt;&lt;wsp:rsid wsp:val=&quot;00C35A9E&quot;/&gt;&lt;wsp:rsid wsp:val=&quot;00C35EC7&quot;/&gt;&lt;wsp:rsid wsp:val=&quot;00C3678C&quot;/&gt;&lt;wsp:rsid wsp:val=&quot;00C37373&quot;/&gt;&lt;wsp:rsid wsp:val=&quot;00C379B5&quot;/&gt;&lt;wsp:rsid wsp:val=&quot;00C40424&quot;/&gt;&lt;wsp:rsid wsp:val=&quot;00C40667&quot;/&gt;&lt;wsp:rsid wsp:val=&quot;00C41D79&quot;/&gt;&lt;wsp:rsid wsp:val=&quot;00C42578&quot;/&gt;&lt;wsp:rsid wsp:val=&quot;00C42ABD&quot;/&gt;&lt;wsp:rsid wsp:val=&quot;00C44EF3&quot;/&gt;&lt;wsp:rsid wsp:val=&quot;00C452C2&quot;/&gt;&lt;wsp:rsid wsp:val=&quot;00C45D06&quot;/&gt;&lt;wsp:rsid wsp:val=&quot;00C4609A&quot;/&gt;&lt;wsp:rsid wsp:val=&quot;00C46DC4&quot;/&gt;&lt;wsp:rsid wsp:val=&quot;00C5076E&quot;/&gt;&lt;wsp:rsid wsp:val=&quot;00C53D59&quot;/&gt;&lt;wsp:rsid wsp:val=&quot;00C53EB0&quot;/&gt;&lt;wsp:rsid wsp:val=&quot;00C54243&quot;/&gt;&lt;wsp:rsid wsp:val=&quot;00C54F46&quot;/&gt;&lt;wsp:rsid wsp:val=&quot;00C5529D&quot;/&gt;&lt;wsp:rsid wsp:val=&quot;00C55B84&quot;/&gt;&lt;wsp:rsid wsp:val=&quot;00C55EF4&quot;/&gt;&lt;wsp:rsid wsp:val=&quot;00C5644D&quot;/&gt;&lt;wsp:rsid wsp:val=&quot;00C56734&quot;/&gt;&lt;wsp:rsid wsp:val=&quot;00C56C59&quot;/&gt;&lt;wsp:rsid wsp:val=&quot;00C57014&quot;/&gt;&lt;wsp:rsid wsp:val=&quot;00C6004E&quot;/&gt;&lt;wsp:rsid wsp:val=&quot;00C60683&quot;/&gt;&lt;wsp:rsid wsp:val=&quot;00C623D4&quot;/&gt;&lt;wsp:rsid wsp:val=&quot;00C6268F&quot;/&gt;&lt;wsp:rsid wsp:val=&quot;00C631EB&quot;/&gt;&lt;wsp:rsid wsp:val=&quot;00C657E4&quot;/&gt;&lt;wsp:rsid wsp:val=&quot;00C659DB&quot;/&gt;&lt;wsp:rsid wsp:val=&quot;00C65EE6&quot;/&gt;&lt;wsp:rsid wsp:val=&quot;00C66720&quot;/&gt;&lt;wsp:rsid wsp:val=&quot;00C66D87&quot;/&gt;&lt;wsp:rsid wsp:val=&quot;00C6725C&quot;/&gt;&lt;wsp:rsid wsp:val=&quot;00C67AD3&quot;/&gt;&lt;wsp:rsid wsp:val=&quot;00C67B54&quot;/&gt;&lt;wsp:rsid wsp:val=&quot;00C70E4F&quot;/&gt;&lt;wsp:rsid wsp:val=&quot;00C714F1&quot;/&gt;&lt;wsp:rsid wsp:val=&quot;00C7220C&quot;/&gt;&lt;wsp:rsid wsp:val=&quot;00C7367D&quot;/&gt;&lt;wsp:rsid wsp:val=&quot;00C747FD&quot;/&gt;&lt;wsp:rsid wsp:val=&quot;00C74B14&quot;/&gt;&lt;wsp:rsid wsp:val=&quot;00C75F33&quot;/&gt;&lt;wsp:rsid wsp:val=&quot;00C80AD1&quot;/&gt;&lt;wsp:rsid wsp:val=&quot;00C815D9&quot;/&gt;&lt;wsp:rsid wsp:val=&quot;00C81DEC&quot;/&gt;&lt;wsp:rsid wsp:val=&quot;00C82090&quot;/&gt;&lt;wsp:rsid wsp:val=&quot;00C82146&quot;/&gt;&lt;wsp:rsid wsp:val=&quot;00C8252F&quot;/&gt;&lt;wsp:rsid wsp:val=&quot;00C827E6&quot;/&gt;&lt;wsp:rsid wsp:val=&quot;00C83275&quot;/&gt;&lt;wsp:rsid wsp:val=&quot;00C832F8&quot;/&gt;&lt;wsp:rsid wsp:val=&quot;00C84519&quot;/&gt;&lt;wsp:rsid wsp:val=&quot;00C85ADE&quot;/&gt;&lt;wsp:rsid wsp:val=&quot;00C85FF0&quot;/&gt;&lt;wsp:rsid wsp:val=&quot;00C86CEB&quot;/&gt;&lt;wsp:rsid wsp:val=&quot;00C86D0F&quot;/&gt;&lt;wsp:rsid wsp:val=&quot;00C86D67&quot;/&gt;&lt;wsp:rsid wsp:val=&quot;00C86D8A&quot;/&gt;&lt;wsp:rsid wsp:val=&quot;00C86E80&quot;/&gt;&lt;wsp:rsid wsp:val=&quot;00C86F90&quot;/&gt;&lt;wsp:rsid wsp:val=&quot;00C87003&quot;/&gt;&lt;wsp:rsid wsp:val=&quot;00C87E9A&quot;/&gt;&lt;wsp:rsid wsp:val=&quot;00C902BE&quot;/&gt;&lt;wsp:rsid wsp:val=&quot;00C90AAF&quot;/&gt;&lt;wsp:rsid wsp:val=&quot;00C910B0&quot;/&gt;&lt;wsp:rsid wsp:val=&quot;00C91D7B&quot;/&gt;&lt;wsp:rsid wsp:val=&quot;00C927E9&quot;/&gt;&lt;wsp:rsid wsp:val=&quot;00C92D3E&quot;/&gt;&lt;wsp:rsid wsp:val=&quot;00C93499&quot;/&gt;&lt;wsp:rsid wsp:val=&quot;00C9352B&quot;/&gt;&lt;wsp:rsid wsp:val=&quot;00C9354B&quot;/&gt;&lt;wsp:rsid wsp:val=&quot;00C9421C&quot;/&gt;&lt;wsp:rsid wsp:val=&quot;00C94D28&quot;/&gt;&lt;wsp:rsid wsp:val=&quot;00C95049&quot;/&gt;&lt;wsp:rsid wsp:val=&quot;00C95C63&quot;/&gt;&lt;wsp:rsid wsp:val=&quot;00C96947&quot;/&gt;&lt;wsp:rsid wsp:val=&quot;00C96BE4&quot;/&gt;&lt;wsp:rsid wsp:val=&quot;00C96FFD&quot;/&gt;&lt;wsp:rsid wsp:val=&quot;00CA1E26&quot;/&gt;&lt;wsp:rsid wsp:val=&quot;00CA27EF&quot;/&gt;&lt;wsp:rsid wsp:val=&quot;00CA2E69&quot;/&gt;&lt;wsp:rsid wsp:val=&quot;00CA3BF5&quot;/&gt;&lt;wsp:rsid wsp:val=&quot;00CA3C75&quot;/&gt;&lt;wsp:rsid wsp:val=&quot;00CA417E&quot;/&gt;&lt;wsp:rsid wsp:val=&quot;00CA48DF&quot;/&gt;&lt;wsp:rsid wsp:val=&quot;00CA5121&quot;/&gt;&lt;wsp:rsid wsp:val=&quot;00CA6499&quot;/&gt;&lt;wsp:rsid wsp:val=&quot;00CA7134&quot;/&gt;&lt;wsp:rsid wsp:val=&quot;00CA74DA&quot;/&gt;&lt;wsp:rsid wsp:val=&quot;00CA7599&quot;/&gt;&lt;wsp:rsid wsp:val=&quot;00CB147C&quot;/&gt;&lt;wsp:rsid wsp:val=&quot;00CB1A2F&quot;/&gt;&lt;wsp:rsid wsp:val=&quot;00CB2534&quot;/&gt;&lt;wsp:rsid wsp:val=&quot;00CB3A66&quot;/&gt;&lt;wsp:rsid wsp:val=&quot;00CB4085&quot;/&gt;&lt;wsp:rsid wsp:val=&quot;00CB40EE&quot;/&gt;&lt;wsp:rsid wsp:val=&quot;00CB480F&quot;/&gt;&lt;wsp:rsid wsp:val=&quot;00CB4DE5&quot;/&gt;&lt;wsp:rsid wsp:val=&quot;00CB4EEE&quot;/&gt;&lt;wsp:rsid wsp:val=&quot;00CB58E6&quot;/&gt;&lt;wsp:rsid wsp:val=&quot;00CB5D33&quot;/&gt;&lt;wsp:rsid wsp:val=&quot;00CB5F89&quot;/&gt;&lt;wsp:rsid wsp:val=&quot;00CB61D0&quot;/&gt;&lt;wsp:rsid wsp:val=&quot;00CB69A2&quot;/&gt;&lt;wsp:rsid wsp:val=&quot;00CB6B4C&quot;/&gt;&lt;wsp:rsid wsp:val=&quot;00CB7634&quot;/&gt;&lt;wsp:rsid wsp:val=&quot;00CB7E83&quot;/&gt;&lt;wsp:rsid wsp:val=&quot;00CC0C21&quot;/&gt;&lt;wsp:rsid wsp:val=&quot;00CC0D18&quot;/&gt;&lt;wsp:rsid wsp:val=&quot;00CC1E54&quot;/&gt;&lt;wsp:rsid wsp:val=&quot;00CC2BB4&quot;/&gt;&lt;wsp:rsid wsp:val=&quot;00CC304C&quot;/&gt;&lt;wsp:rsid wsp:val=&quot;00CC362E&quot;/&gt;&lt;wsp:rsid wsp:val=&quot;00CC54F8&quot;/&gt;&lt;wsp:rsid wsp:val=&quot;00CC563E&quot;/&gt;&lt;wsp:rsid wsp:val=&quot;00CC57F5&quot;/&gt;&lt;wsp:rsid wsp:val=&quot;00CC59C3&quot;/&gt;&lt;wsp:rsid wsp:val=&quot;00CC6D4F&quot;/&gt;&lt;wsp:rsid wsp:val=&quot;00CC783D&quot;/&gt;&lt;wsp:rsid wsp:val=&quot;00CD08BF&quot;/&gt;&lt;wsp:rsid wsp:val=&quot;00CD17AB&quot;/&gt;&lt;wsp:rsid wsp:val=&quot;00CD1FB0&quot;/&gt;&lt;wsp:rsid wsp:val=&quot;00CD2F19&quot;/&gt;&lt;wsp:rsid wsp:val=&quot;00CD3186&quot;/&gt;&lt;wsp:rsid wsp:val=&quot;00CD353A&quot;/&gt;&lt;wsp:rsid wsp:val=&quot;00CD3D51&quot;/&gt;&lt;wsp:rsid wsp:val=&quot;00CD4307&quot;/&gt;&lt;wsp:rsid wsp:val=&quot;00CD46A9&quot;/&gt;&lt;wsp:rsid wsp:val=&quot;00CD4764&quot;/&gt;&lt;wsp:rsid wsp:val=&quot;00CD554A&quot;/&gt;&lt;wsp:rsid wsp:val=&quot;00CD6751&quot;/&gt;&lt;wsp:rsid wsp:val=&quot;00CD6DDE&quot;/&gt;&lt;wsp:rsid wsp:val=&quot;00CD73AE&quot;/&gt;&lt;wsp:rsid wsp:val=&quot;00CD7590&quot;/&gt;&lt;wsp:rsid wsp:val=&quot;00CE13D0&quot;/&gt;&lt;wsp:rsid wsp:val=&quot;00CE19E4&quot;/&gt;&lt;wsp:rsid wsp:val=&quot;00CE2285&quot;/&gt;&lt;wsp:rsid wsp:val=&quot;00CE2B36&quot;/&gt;&lt;wsp:rsid wsp:val=&quot;00CE2D06&quot;/&gt;&lt;wsp:rsid wsp:val=&quot;00CE2E24&quot;/&gt;&lt;wsp:rsid wsp:val=&quot;00CE2F93&quot;/&gt;&lt;wsp:rsid wsp:val=&quot;00CE3148&quot;/&gt;&lt;wsp:rsid wsp:val=&quot;00CE3900&quot;/&gt;&lt;wsp:rsid wsp:val=&quot;00CE42E5&quot;/&gt;&lt;wsp:rsid wsp:val=&quot;00CE5C09&quot;/&gt;&lt;wsp:rsid wsp:val=&quot;00CE6825&quot;/&gt;&lt;wsp:rsid wsp:val=&quot;00CE74E2&quot;/&gt;&lt;wsp:rsid wsp:val=&quot;00CE7ADA&quot;/&gt;&lt;wsp:rsid wsp:val=&quot;00CE7B19&quot;/&gt;&lt;wsp:rsid wsp:val=&quot;00CE7E8F&quot;/&gt;&lt;wsp:rsid wsp:val=&quot;00CF001A&quot;/&gt;&lt;wsp:rsid wsp:val=&quot;00CF0C3B&quot;/&gt;&lt;wsp:rsid wsp:val=&quot;00CF10E0&quot;/&gt;&lt;wsp:rsid wsp:val=&quot;00CF12BB&quot;/&gt;&lt;wsp:rsid wsp:val=&quot;00CF2027&quot;/&gt;&lt;wsp:rsid wsp:val=&quot;00CF242B&quot;/&gt;&lt;wsp:rsid wsp:val=&quot;00CF3571&quot;/&gt;&lt;wsp:rsid wsp:val=&quot;00CF410A&quot;/&gt;&lt;wsp:rsid wsp:val=&quot;00CF4585&quot;/&gt;&lt;wsp:rsid wsp:val=&quot;00CF6A2B&quot;/&gt;&lt;wsp:rsid wsp:val=&quot;00CF792F&quot;/&gt;&lt;wsp:rsid wsp:val=&quot;00CF79E9&quot;/&gt;&lt;wsp:rsid wsp:val=&quot;00CF7DD0&quot;/&gt;&lt;wsp:rsid wsp:val=&quot;00D00185&quot;/&gt;&lt;wsp:rsid wsp:val=&quot;00D0099D&quot;/&gt;&lt;wsp:rsid wsp:val=&quot;00D00B5A&quot;/&gt;&lt;wsp:rsid wsp:val=&quot;00D012AA&quot;/&gt;&lt;wsp:rsid wsp:val=&quot;00D018BB&quot;/&gt;&lt;wsp:rsid wsp:val=&quot;00D01F3F&quot;/&gt;&lt;wsp:rsid wsp:val=&quot;00D02C3B&quot;/&gt;&lt;wsp:rsid wsp:val=&quot;00D037B8&quot;/&gt;&lt;wsp:rsid wsp:val=&quot;00D03B6F&quot;/&gt;&lt;wsp:rsid wsp:val=&quot;00D03CFF&quot;/&gt;&lt;wsp:rsid wsp:val=&quot;00D043FA&quot;/&gt;&lt;wsp:rsid wsp:val=&quot;00D04440&quot;/&gt;&lt;wsp:rsid wsp:val=&quot;00D04595&quot;/&gt;&lt;wsp:rsid wsp:val=&quot;00D05BCB&quot;/&gt;&lt;wsp:rsid wsp:val=&quot;00D05E13&quot;/&gt;&lt;wsp:rsid wsp:val=&quot;00D0639D&quot;/&gt;&lt;wsp:rsid wsp:val=&quot;00D0640C&quot;/&gt;&lt;wsp:rsid wsp:val=&quot;00D07321&quot;/&gt;&lt;wsp:rsid wsp:val=&quot;00D07FEC&quot;/&gt;&lt;wsp:rsid wsp:val=&quot;00D10449&quot;/&gt;&lt;wsp:rsid wsp:val=&quot;00D109D3&quot;/&gt;&lt;wsp:rsid wsp:val=&quot;00D13055&quot;/&gt;&lt;wsp:rsid wsp:val=&quot;00D131DA&quot;/&gt;&lt;wsp:rsid wsp:val=&quot;00D13D99&quot;/&gt;&lt;wsp:rsid wsp:val=&quot;00D13FD4&quot;/&gt;&lt;wsp:rsid wsp:val=&quot;00D14929&quot;/&gt;&lt;wsp:rsid wsp:val=&quot;00D14CC0&quot;/&gt;&lt;wsp:rsid wsp:val=&quot;00D1588E&quot;/&gt;&lt;wsp:rsid wsp:val=&quot;00D158A8&quot;/&gt;&lt;wsp:rsid wsp:val=&quot;00D177BC&quot;/&gt;&lt;wsp:rsid wsp:val=&quot;00D20B94&quot;/&gt;&lt;wsp:rsid wsp:val=&quot;00D20F65&quot;/&gt;&lt;wsp:rsid wsp:val=&quot;00D21145&quot;/&gt;&lt;wsp:rsid wsp:val=&quot;00D211E9&quot;/&gt;&lt;wsp:rsid wsp:val=&quot;00D2133B&quot;/&gt;&lt;wsp:rsid wsp:val=&quot;00D21EA3&quot;/&gt;&lt;wsp:rsid wsp:val=&quot;00D22AB0&quot;/&gt;&lt;wsp:rsid wsp:val=&quot;00D233D5&quot;/&gt;&lt;wsp:rsid wsp:val=&quot;00D23736&quot;/&gt;&lt;wsp:rsid wsp:val=&quot;00D23818&quot;/&gt;&lt;wsp:rsid wsp:val=&quot;00D23A40&quot;/&gt;&lt;wsp:rsid wsp:val=&quot;00D23AC9&quot;/&gt;&lt;wsp:rsid wsp:val=&quot;00D241E5&quot;/&gt;&lt;wsp:rsid wsp:val=&quot;00D24BE2&quot;/&gt;&lt;wsp:rsid wsp:val=&quot;00D24D12&quot;/&gt;&lt;wsp:rsid wsp:val=&quot;00D255DE&quot;/&gt;&lt;wsp:rsid wsp:val=&quot;00D2653D&quot;/&gt;&lt;wsp:rsid wsp:val=&quot;00D2664E&quot;/&gt;&lt;wsp:rsid wsp:val=&quot;00D267DB&quot;/&gt;&lt;wsp:rsid wsp:val=&quot;00D268F2&quot;/&gt;&lt;wsp:rsid wsp:val=&quot;00D26BA7&quot;/&gt;&lt;wsp:rsid wsp:val=&quot;00D26D17&quot;/&gt;&lt;wsp:rsid wsp:val=&quot;00D27687&quot;/&gt;&lt;wsp:rsid wsp:val=&quot;00D27712&quot;/&gt;&lt;wsp:rsid wsp:val=&quot;00D279C0&quot;/&gt;&lt;wsp:rsid wsp:val=&quot;00D27F15&quot;/&gt;&lt;wsp:rsid wsp:val=&quot;00D3082D&quot;/&gt;&lt;wsp:rsid wsp:val=&quot;00D3332F&quot;/&gt;&lt;wsp:rsid wsp:val=&quot;00D34337&quot;/&gt;&lt;wsp:rsid wsp:val=&quot;00D34512&quot;/&gt;&lt;wsp:rsid wsp:val=&quot;00D34A20&quot;/&gt;&lt;wsp:rsid wsp:val=&quot;00D352FE&quot;/&gt;&lt;wsp:rsid wsp:val=&quot;00D35628&quot;/&gt;&lt;wsp:rsid wsp:val=&quot;00D369DA&quot;/&gt;&lt;wsp:rsid wsp:val=&quot;00D36A14&quot;/&gt;&lt;wsp:rsid wsp:val=&quot;00D4038E&quot;/&gt;&lt;wsp:rsid wsp:val=&quot;00D432D8&quot;/&gt;&lt;wsp:rsid wsp:val=&quot;00D43B2B&quot;/&gt;&lt;wsp:rsid wsp:val=&quot;00D4406F&quot;/&gt;&lt;wsp:rsid wsp:val=&quot;00D44B6F&quot;/&gt;&lt;wsp:rsid wsp:val=&quot;00D453B9&quot;/&gt;&lt;wsp:rsid wsp:val=&quot;00D457C9&quot;/&gt;&lt;wsp:rsid wsp:val=&quot;00D461C5&quot;/&gt;&lt;wsp:rsid wsp:val=&quot;00D46470&quot;/&gt;&lt;wsp:rsid wsp:val=&quot;00D466E0&quot;/&gt;&lt;wsp:rsid wsp:val=&quot;00D46EEA&quot;/&gt;&lt;wsp:rsid wsp:val=&quot;00D5083E&quot;/&gt;&lt;wsp:rsid wsp:val=&quot;00D50EB4&quot;/&gt;&lt;wsp:rsid wsp:val=&quot;00D518E3&quot;/&gt;&lt;wsp:rsid wsp:val=&quot;00D526F5&quot;/&gt;&lt;wsp:rsid wsp:val=&quot;00D54E9B&quot;/&gt;&lt;wsp:rsid wsp:val=&quot;00D55465&quot;/&gt;&lt;wsp:rsid wsp:val=&quot;00D578D0&quot;/&gt;&lt;wsp:rsid wsp:val=&quot;00D57990&quot;/&gt;&lt;wsp:rsid wsp:val=&quot;00D57A45&quot;/&gt;&lt;wsp:rsid wsp:val=&quot;00D607A1&quot;/&gt;&lt;wsp:rsid wsp:val=&quot;00D61210&quot;/&gt;&lt;wsp:rsid wsp:val=&quot;00D6125F&quot;/&gt;&lt;wsp:rsid wsp:val=&quot;00D61302&quot;/&gt;&lt;wsp:rsid wsp:val=&quot;00D6135D&quot;/&gt;&lt;wsp:rsid wsp:val=&quot;00D615E7&quot;/&gt;&lt;wsp:rsid wsp:val=&quot;00D61893&quot;/&gt;&lt;wsp:rsid wsp:val=&quot;00D629AC&quot;/&gt;&lt;wsp:rsid wsp:val=&quot;00D635D3&quot;/&gt;&lt;wsp:rsid wsp:val=&quot;00D637C1&quot;/&gt;&lt;wsp:rsid wsp:val=&quot;00D64D44&quot;/&gt;&lt;wsp:rsid wsp:val=&quot;00D65C33&quot;/&gt;&lt;wsp:rsid wsp:val=&quot;00D66049&quot;/&gt;&lt;wsp:rsid wsp:val=&quot;00D67A0E&quot;/&gt;&lt;wsp:rsid wsp:val=&quot;00D703AC&quot;/&gt;&lt;wsp:rsid wsp:val=&quot;00D70889&quot;/&gt;&lt;wsp:rsid wsp:val=&quot;00D71538&quot;/&gt;&lt;wsp:rsid wsp:val=&quot;00D71F46&quot;/&gt;&lt;wsp:rsid wsp:val=&quot;00D72DDE&quot;/&gt;&lt;wsp:rsid wsp:val=&quot;00D731A5&quot;/&gt;&lt;wsp:rsid wsp:val=&quot;00D73351&quot;/&gt;&lt;wsp:rsid wsp:val=&quot;00D739A6&quot;/&gt;&lt;wsp:rsid wsp:val=&quot;00D73E7D&quot;/&gt;&lt;wsp:rsid wsp:val=&quot;00D7463D&quot;/&gt;&lt;wsp:rsid wsp:val=&quot;00D74D0B&quot;/&gt;&lt;wsp:rsid wsp:val=&quot;00D7531F&quot;/&gt;&lt;wsp:rsid wsp:val=&quot;00D758F0&quot;/&gt;&lt;wsp:rsid wsp:val=&quot;00D75AB7&quot;/&gt;&lt;wsp:rsid wsp:val=&quot;00D75C68&quot;/&gt;&lt;wsp:rsid wsp:val=&quot;00D7720A&quot;/&gt;&lt;wsp:rsid wsp:val=&quot;00D7762C&quot;/&gt;&lt;wsp:rsid wsp:val=&quot;00D77A13&quot;/&gt;&lt;wsp:rsid wsp:val=&quot;00D80F0C&quot;/&gt;&lt;wsp:rsid wsp:val=&quot;00D824C2&quot;/&gt;&lt;wsp:rsid wsp:val=&quot;00D829B4&quot;/&gt;&lt;wsp:rsid wsp:val=&quot;00D83103&quot;/&gt;&lt;wsp:rsid wsp:val=&quot;00D83244&quot;/&gt;&lt;wsp:rsid wsp:val=&quot;00D835C8&quot;/&gt;&lt;wsp:rsid wsp:val=&quot;00D83A66&quot;/&gt;&lt;wsp:rsid wsp:val=&quot;00D84959&quot;/&gt;&lt;wsp:rsid wsp:val=&quot;00D85062&quot;/&gt;&lt;wsp:rsid wsp:val=&quot;00D861D7&quot;/&gt;&lt;wsp:rsid wsp:val=&quot;00D8620E&quot;/&gt;&lt;wsp:rsid wsp:val=&quot;00D862C5&quot;/&gt;&lt;wsp:rsid wsp:val=&quot;00D8650E&quot;/&gt;&lt;wsp:rsid wsp:val=&quot;00D8698E&quot;/&gt;&lt;wsp:rsid wsp:val=&quot;00D87906&quot;/&gt;&lt;wsp:rsid wsp:val=&quot;00D87B94&quot;/&gt;&lt;wsp:rsid wsp:val=&quot;00D9037E&quot;/&gt;&lt;wsp:rsid wsp:val=&quot;00D90597&quot;/&gt;&lt;wsp:rsid wsp:val=&quot;00D908E6&quot;/&gt;&lt;wsp:rsid wsp:val=&quot;00D91021&quot;/&gt;&lt;wsp:rsid wsp:val=&quot;00D9171E&quot;/&gt;&lt;wsp:rsid wsp:val=&quot;00D91B09&quot;/&gt;&lt;wsp:rsid wsp:val=&quot;00D92209&quot;/&gt;&lt;wsp:rsid wsp:val=&quot;00D927D7&quot;/&gt;&lt;wsp:rsid wsp:val=&quot;00D92CAD&quot;/&gt;&lt;wsp:rsid wsp:val=&quot;00D92E14&quot;/&gt;&lt;wsp:rsid wsp:val=&quot;00D93BC7&quot;/&gt;&lt;wsp:rsid wsp:val=&quot;00D93E96&quot;/&gt;&lt;wsp:rsid wsp:val=&quot;00D94394&quot;/&gt;&lt;wsp:rsid wsp:val=&quot;00D94CDE&quot;/&gt;&lt;wsp:rsid wsp:val=&quot;00D951A3&quot;/&gt;&lt;wsp:rsid wsp:val=&quot;00D95E71&quot;/&gt;&lt;wsp:rsid wsp:val=&quot;00D95E79&quot;/&gt;&lt;wsp:rsid wsp:val=&quot;00D9604A&quot;/&gt;&lt;wsp:rsid wsp:val=&quot;00D968C5&quot;/&gt;&lt;wsp:rsid wsp:val=&quot;00D96BA7&quot;/&gt;&lt;wsp:rsid wsp:val=&quot;00D974F2&quot;/&gt;&lt;wsp:rsid wsp:val=&quot;00D975BB&quot;/&gt;&lt;wsp:rsid wsp:val=&quot;00DA0814&quot;/&gt;&lt;wsp:rsid wsp:val=&quot;00DA24F9&quot;/&gt;&lt;wsp:rsid wsp:val=&quot;00DA258B&quot;/&gt;&lt;wsp:rsid wsp:val=&quot;00DA29B2&quot;/&gt;&lt;wsp:rsid wsp:val=&quot;00DA3BAB&quot;/&gt;&lt;wsp:rsid wsp:val=&quot;00DA4188&quot;/&gt;&lt;wsp:rsid wsp:val=&quot;00DA47E2&quot;/&gt;&lt;wsp:rsid wsp:val=&quot;00DA4B20&quot;/&gt;&lt;wsp:rsid wsp:val=&quot;00DA5329&quot;/&gt;&lt;wsp:rsid wsp:val=&quot;00DA5607&quot;/&gt;&lt;wsp:rsid wsp:val=&quot;00DA561D&quot;/&gt;&lt;wsp:rsid wsp:val=&quot;00DA59FE&quot;/&gt;&lt;wsp:rsid wsp:val=&quot;00DA65D9&quot;/&gt;&lt;wsp:rsid wsp:val=&quot;00DA7D2E&quot;/&gt;&lt;wsp:rsid wsp:val=&quot;00DA7FDA&quot;/&gt;&lt;wsp:rsid wsp:val=&quot;00DB19F1&quot;/&gt;&lt;wsp:rsid wsp:val=&quot;00DB32E2&quot;/&gt;&lt;wsp:rsid wsp:val=&quot;00DB3633&quot;/&gt;&lt;wsp:rsid wsp:val=&quot;00DB4AF4&quot;/&gt;&lt;wsp:rsid wsp:val=&quot;00DB6208&quot;/&gt;&lt;wsp:rsid wsp:val=&quot;00DB704B&quot;/&gt;&lt;wsp:rsid wsp:val=&quot;00DB7153&quot;/&gt;&lt;wsp:rsid wsp:val=&quot;00DB7EE7&quot;/&gt;&lt;wsp:rsid wsp:val=&quot;00DC03F7&quot;/&gt;&lt;wsp:rsid wsp:val=&quot;00DC0642&quot;/&gt;&lt;wsp:rsid wsp:val=&quot;00DC076B&quot;/&gt;&lt;wsp:rsid wsp:val=&quot;00DC0FD7&quot;/&gt;&lt;wsp:rsid wsp:val=&quot;00DC143D&quot;/&gt;&lt;wsp:rsid wsp:val=&quot;00DC1784&quot;/&gt;&lt;wsp:rsid wsp:val=&quot;00DC19F9&quot;/&gt;&lt;wsp:rsid wsp:val=&quot;00DC21E6&quot;/&gt;&lt;wsp:rsid wsp:val=&quot;00DC2289&quot;/&gt;&lt;wsp:rsid wsp:val=&quot;00DC2594&quot;/&gt;&lt;wsp:rsid wsp:val=&quot;00DC2B0B&quot;/&gt;&lt;wsp:rsid wsp:val=&quot;00DC366D&quot;/&gt;&lt;wsp:rsid wsp:val=&quot;00DC45D1&quot;/&gt;&lt;wsp:rsid wsp:val=&quot;00DC46DE&quot;/&gt;&lt;wsp:rsid wsp:val=&quot;00DC4F30&quot;/&gt;&lt;wsp:rsid wsp:val=&quot;00DC5557&quot;/&gt;&lt;wsp:rsid wsp:val=&quot;00DC5B84&quot;/&gt;&lt;wsp:rsid wsp:val=&quot;00DC5BB4&quot;/&gt;&lt;wsp:rsid wsp:val=&quot;00DC62D2&quot;/&gt;&lt;wsp:rsid wsp:val=&quot;00DC6584&quot;/&gt;&lt;wsp:rsid wsp:val=&quot;00DC7B07&quot;/&gt;&lt;wsp:rsid wsp:val=&quot;00DD07F7&quot;/&gt;&lt;wsp:rsid wsp:val=&quot;00DD088B&quot;/&gt;&lt;wsp:rsid wsp:val=&quot;00DD09ED&quot;/&gt;&lt;wsp:rsid wsp:val=&quot;00DD0B77&quot;/&gt;&lt;wsp:rsid wsp:val=&quot;00DD0F62&quot;/&gt;&lt;wsp:rsid wsp:val=&quot;00DD2A6B&quot;/&gt;&lt;wsp:rsid wsp:val=&quot;00DD2F4F&quot;/&gt;&lt;wsp:rsid wsp:val=&quot;00DD4EA8&quot;/&gt;&lt;wsp:rsid wsp:val=&quot;00DD54BC&quot;/&gt;&lt;wsp:rsid wsp:val=&quot;00DD55A2&quot;/&gt;&lt;wsp:rsid wsp:val=&quot;00DD58C3&quot;/&gt;&lt;wsp:rsid wsp:val=&quot;00DD6E8D&quot;/&gt;&lt;wsp:rsid wsp:val=&quot;00DD7386&quot;/&gt;&lt;wsp:rsid wsp:val=&quot;00DD7A8B&quot;/&gt;&lt;wsp:rsid wsp:val=&quot;00DE098A&quot;/&gt;&lt;wsp:rsid wsp:val=&quot;00DE2058&quot;/&gt;&lt;wsp:rsid wsp:val=&quot;00DE3D4F&quot;/&gt;&lt;wsp:rsid wsp:val=&quot;00DE4D4F&quot;/&gt;&lt;wsp:rsid wsp:val=&quot;00DE51B6&quot;/&gt;&lt;wsp:rsid wsp:val=&quot;00DE5DF9&quot;/&gt;&lt;wsp:rsid wsp:val=&quot;00DE5E55&quot;/&gt;&lt;wsp:rsid wsp:val=&quot;00DE5F95&quot;/&gt;&lt;wsp:rsid wsp:val=&quot;00DE606E&quot;/&gt;&lt;wsp:rsid wsp:val=&quot;00DE71EE&quot;/&gt;&lt;wsp:rsid wsp:val=&quot;00DE7EC4&quot;/&gt;&lt;wsp:rsid wsp:val=&quot;00DF1275&quot;/&gt;&lt;wsp:rsid wsp:val=&quot;00DF212B&quot;/&gt;&lt;wsp:rsid wsp:val=&quot;00DF3242&quot;/&gt;&lt;wsp:rsid wsp:val=&quot;00DF3A1A&quot;/&gt;&lt;wsp:rsid wsp:val=&quot;00DF400F&quot;/&gt;&lt;wsp:rsid wsp:val=&quot;00DF4DCD&quot;/&gt;&lt;wsp:rsid wsp:val=&quot;00DF5E95&quot;/&gt;&lt;wsp:rsid wsp:val=&quot;00DF6440&quot;/&gt;&lt;wsp:rsid wsp:val=&quot;00DF7478&quot;/&gt;&lt;wsp:rsid wsp:val=&quot;00DF7867&quot;/&gt;&lt;wsp:rsid wsp:val=&quot;00DF7D1F&quot;/&gt;&lt;wsp:rsid wsp:val=&quot;00DF7DF4&quot;/&gt;&lt;wsp:rsid wsp:val=&quot;00DF7E15&quot;/&gt;&lt;wsp:rsid wsp:val=&quot;00E0024F&quot;/&gt;&lt;wsp:rsid wsp:val=&quot;00E00691&quot;/&gt;&lt;wsp:rsid wsp:val=&quot;00E015AD&quot;/&gt;&lt;wsp:rsid wsp:val=&quot;00E02493&quot;/&gt;&lt;wsp:rsid wsp:val=&quot;00E0259B&quot;/&gt;&lt;wsp:rsid wsp:val=&quot;00E02F01&quot;/&gt;&lt;wsp:rsid wsp:val=&quot;00E0589F&quot;/&gt;&lt;wsp:rsid wsp:val=&quot;00E060DE&quot;/&gt;&lt;wsp:rsid wsp:val=&quot;00E063C7&quot;/&gt;&lt;wsp:rsid wsp:val=&quot;00E07560&quot;/&gt;&lt;wsp:rsid wsp:val=&quot;00E079CD&quot;/&gt;&lt;wsp:rsid wsp:val=&quot;00E07FE5&quot;/&gt;&lt;wsp:rsid wsp:val=&quot;00E1213D&quot;/&gt;&lt;wsp:rsid wsp:val=&quot;00E122B0&quot;/&gt;&lt;wsp:rsid wsp:val=&quot;00E122CA&quot;/&gt;&lt;wsp:rsid wsp:val=&quot;00E12C3A&quot;/&gt;&lt;wsp:rsid wsp:val=&quot;00E13D3B&quot;/&gt;&lt;wsp:rsid wsp:val=&quot;00E13D61&quot;/&gt;&lt;wsp:rsid wsp:val=&quot;00E14C31&quot;/&gt;&lt;wsp:rsid wsp:val=&quot;00E151D3&quot;/&gt;&lt;wsp:rsid wsp:val=&quot;00E15228&quot;/&gt;&lt;wsp:rsid wsp:val=&quot;00E15781&quot;/&gt;&lt;wsp:rsid wsp:val=&quot;00E157AE&quot;/&gt;&lt;wsp:rsid wsp:val=&quot;00E16114&quot;/&gt;&lt;wsp:rsid wsp:val=&quot;00E168D3&quot;/&gt;&lt;wsp:rsid wsp:val=&quot;00E16C0D&quot;/&gt;&lt;wsp:rsid wsp:val=&quot;00E204BA&quot;/&gt;&lt;wsp:rsid wsp:val=&quot;00E21021&quot;/&gt;&lt;wsp:rsid wsp:val=&quot;00E2129A&quot;/&gt;&lt;wsp:rsid wsp:val=&quot;00E21674&quot;/&gt;&lt;wsp:rsid wsp:val=&quot;00E22A7F&quot;/&gt;&lt;wsp:rsid wsp:val=&quot;00E22CCF&quot;/&gt;&lt;wsp:rsid wsp:val=&quot;00E24D82&quot;/&gt;&lt;wsp:rsid wsp:val=&quot;00E24FA3&quot;/&gt;&lt;wsp:rsid wsp:val=&quot;00E25ABE&quot;/&gt;&lt;wsp:rsid wsp:val=&quot;00E25AD7&quot;/&gt;&lt;wsp:rsid wsp:val=&quot;00E26423&quot;/&gt;&lt;wsp:rsid wsp:val=&quot;00E27AC5&quot;/&gt;&lt;wsp:rsid wsp:val=&quot;00E3011B&quot;/&gt;&lt;wsp:rsid wsp:val=&quot;00E30274&quot;/&gt;&lt;wsp:rsid wsp:val=&quot;00E30B45&quot;/&gt;&lt;wsp:rsid wsp:val=&quot;00E315EA&quot;/&gt;&lt;wsp:rsid wsp:val=&quot;00E31D64&quot;/&gt;&lt;wsp:rsid wsp:val=&quot;00E32167&quot;/&gt;&lt;wsp:rsid wsp:val=&quot;00E332CD&quot;/&gt;&lt;wsp:rsid wsp:val=&quot;00E33FEF&quot;/&gt;&lt;wsp:rsid wsp:val=&quot;00E34D91&quot;/&gt;&lt;wsp:rsid wsp:val=&quot;00E35BCA&quot;/&gt;&lt;wsp:rsid wsp:val=&quot;00E36647&quot;/&gt;&lt;wsp:rsid wsp:val=&quot;00E408BB&quot;/&gt;&lt;wsp:rsid wsp:val=&quot;00E4163B&quot;/&gt;&lt;wsp:rsid wsp:val=&quot;00E41AF5&quot;/&gt;&lt;wsp:rsid wsp:val=&quot;00E42214&quot;/&gt;&lt;wsp:rsid wsp:val=&quot;00E429B1&quot;/&gt;&lt;wsp:rsid wsp:val=&quot;00E43B85&quot;/&gt;&lt;wsp:rsid wsp:val=&quot;00E44038&quot;/&gt;&lt;wsp:rsid wsp:val=&quot;00E4425A&quot;/&gt;&lt;wsp:rsid wsp:val=&quot;00E445C1&quot;/&gt;&lt;wsp:rsid wsp:val=&quot;00E4518F&quot;/&gt;&lt;wsp:rsid wsp:val=&quot;00E4521F&quot;/&gt;&lt;wsp:rsid wsp:val=&quot;00E46A0A&quot;/&gt;&lt;wsp:rsid wsp:val=&quot;00E509FF&quot;/&gt;&lt;wsp:rsid wsp:val=&quot;00E5171F&quot;/&gt;&lt;wsp:rsid wsp:val=&quot;00E51F3A&quot;/&gt;&lt;wsp:rsid wsp:val=&quot;00E53B73&quot;/&gt;&lt;wsp:rsid wsp:val=&quot;00E54B97&quot;/&gt;&lt;wsp:rsid wsp:val=&quot;00E54F28&quot;/&gt;&lt;wsp:rsid wsp:val=&quot;00E553F1&quot;/&gt;&lt;wsp:rsid wsp:val=&quot;00E55408&quot;/&gt;&lt;wsp:rsid wsp:val=&quot;00E55562&quot;/&gt;&lt;wsp:rsid wsp:val=&quot;00E55F16&quot;/&gt;&lt;wsp:rsid wsp:val=&quot;00E576D9&quot;/&gt;&lt;wsp:rsid wsp:val=&quot;00E60011&quot;/&gt;&lt;wsp:rsid wsp:val=&quot;00E60A2F&quot;/&gt;&lt;wsp:rsid wsp:val=&quot;00E60F2E&quot;/&gt;&lt;wsp:rsid wsp:val=&quot;00E61312&quot;/&gt;&lt;wsp:rsid wsp:val=&quot;00E62719&quot;/&gt;&lt;wsp:rsid wsp:val=&quot;00E62D04&quot;/&gt;&lt;wsp:rsid wsp:val=&quot;00E63018&quot;/&gt;&lt;wsp:rsid wsp:val=&quot;00E630CE&quot;/&gt;&lt;wsp:rsid wsp:val=&quot;00E6416D&quot;/&gt;&lt;wsp:rsid wsp:val=&quot;00E64FE7&quot;/&gt;&lt;wsp:rsid wsp:val=&quot;00E65723&quot;/&gt;&lt;wsp:rsid wsp:val=&quot;00E65B99&quot;/&gt;&lt;wsp:rsid wsp:val=&quot;00E65E78&quot;/&gt;&lt;wsp:rsid wsp:val=&quot;00E65FB1&quot;/&gt;&lt;wsp:rsid wsp:val=&quot;00E66A64&quot;/&gt;&lt;wsp:rsid wsp:val=&quot;00E67963&quot;/&gt;&lt;wsp:rsid wsp:val=&quot;00E67DFA&quot;/&gt;&lt;wsp:rsid wsp:val=&quot;00E70532&quot;/&gt;&lt;wsp:rsid wsp:val=&quot;00E70FA3&quot;/&gt;&lt;wsp:rsid wsp:val=&quot;00E7101D&quot;/&gt;&lt;wsp:rsid wsp:val=&quot;00E71318&quot;/&gt;&lt;wsp:rsid wsp:val=&quot;00E71DA8&quot;/&gt;&lt;wsp:rsid wsp:val=&quot;00E733C5&quot;/&gt;&lt;wsp:rsid wsp:val=&quot;00E73650&quot;/&gt;&lt;wsp:rsid wsp:val=&quot;00E73A37&quot;/&gt;&lt;wsp:rsid wsp:val=&quot;00E73D15&quot;/&gt;&lt;wsp:rsid wsp:val=&quot;00E744EE&quot;/&gt;&lt;wsp:rsid wsp:val=&quot;00E752C7&quot;/&gt;&lt;wsp:rsid wsp:val=&quot;00E7565A&quot;/&gt;&lt;wsp:rsid wsp:val=&quot;00E76280&quot;/&gt;&lt;wsp:rsid wsp:val=&quot;00E76A3F&quot;/&gt;&lt;wsp:rsid wsp:val=&quot;00E7759B&quot;/&gt;&lt;wsp:rsid wsp:val=&quot;00E8078D&quot;/&gt;&lt;wsp:rsid wsp:val=&quot;00E809F2&quot;/&gt;&lt;wsp:rsid wsp:val=&quot;00E80C5A&quot;/&gt;&lt;wsp:rsid wsp:val=&quot;00E814AB&quot;/&gt;&lt;wsp:rsid wsp:val=&quot;00E81988&quot;/&gt;&lt;wsp:rsid wsp:val=&quot;00E81C24&quot;/&gt;&lt;wsp:rsid wsp:val=&quot;00E81DF6&quot;/&gt;&lt;wsp:rsid wsp:val=&quot;00E81E82&quot;/&gt;&lt;wsp:rsid wsp:val=&quot;00E8270E&quot;/&gt;&lt;wsp:rsid wsp:val=&quot;00E82C60&quot;/&gt;&lt;wsp:rsid wsp:val=&quot;00E82DDD&quot;/&gt;&lt;wsp:rsid wsp:val=&quot;00E835BC&quot;/&gt;&lt;wsp:rsid wsp:val=&quot;00E83A70&quot;/&gt;&lt;wsp:rsid wsp:val=&quot;00E83D76&quot;/&gt;&lt;wsp:rsid wsp:val=&quot;00E8480A&quot;/&gt;&lt;wsp:rsid wsp:val=&quot;00E84A6A&quot;/&gt;&lt;wsp:rsid wsp:val=&quot;00E85BA7&quot;/&gt;&lt;wsp:rsid wsp:val=&quot;00E86688&quot;/&gt;&lt;wsp:rsid wsp:val=&quot;00E86A95&quot;/&gt;&lt;wsp:rsid wsp:val=&quot;00E87293&quot;/&gt;&lt;wsp:rsid wsp:val=&quot;00E87531&quot;/&gt;&lt;wsp:rsid wsp:val=&quot;00E87A46&quot;/&gt;&lt;wsp:rsid wsp:val=&quot;00E901A2&quot;/&gt;&lt;wsp:rsid wsp:val=&quot;00E90277&quot;/&gt;&lt;wsp:rsid wsp:val=&quot;00E90795&quot;/&gt;&lt;wsp:rsid wsp:val=&quot;00E90A3F&quot;/&gt;&lt;wsp:rsid wsp:val=&quot;00E92169&quot;/&gt;&lt;wsp:rsid wsp:val=&quot;00E92997&quot;/&gt;&lt;wsp:rsid wsp:val=&quot;00E92BBB&quot;/&gt;&lt;wsp:rsid wsp:val=&quot;00E944CF&quot;/&gt;&lt;wsp:rsid wsp:val=&quot;00E94E36&quot;/&gt;&lt;wsp:rsid wsp:val=&quot;00E959BD&quot;/&gt;&lt;wsp:rsid wsp:val=&quot;00E95AA4&quot;/&gt;&lt;wsp:rsid wsp:val=&quot;00E96123&quot;/&gt;&lt;wsp:rsid wsp:val=&quot;00E96B7E&quot;/&gt;&lt;wsp:rsid wsp:val=&quot;00E97044&quot;/&gt;&lt;wsp:rsid wsp:val=&quot;00E978E2&quot;/&gt;&lt;wsp:rsid wsp:val=&quot;00E9799F&quot;/&gt;&lt;wsp:rsid wsp:val=&quot;00EA0064&quot;/&gt;&lt;wsp:rsid wsp:val=&quot;00EA0731&quot;/&gt;&lt;wsp:rsid wsp:val=&quot;00EA1AAE&quot;/&gt;&lt;wsp:rsid wsp:val=&quot;00EA2710&quot;/&gt;&lt;wsp:rsid wsp:val=&quot;00EA368C&quot;/&gt;&lt;wsp:rsid wsp:val=&quot;00EA49B1&quot;/&gt;&lt;wsp:rsid wsp:val=&quot;00EA4C3F&quot;/&gt;&lt;wsp:rsid wsp:val=&quot;00EA5134&quot;/&gt;&lt;wsp:rsid wsp:val=&quot;00EA739B&quot;/&gt;&lt;wsp:rsid wsp:val=&quot;00EA78E7&quot;/&gt;&lt;wsp:rsid wsp:val=&quot;00EA7EA5&quot;/&gt;&lt;wsp:rsid wsp:val=&quot;00EB0E5C&quot;/&gt;&lt;wsp:rsid wsp:val=&quot;00EB1097&quot;/&gt;&lt;wsp:rsid wsp:val=&quot;00EB196D&quot;/&gt;&lt;wsp:rsid wsp:val=&quot;00EB1BFD&quot;/&gt;&lt;wsp:rsid wsp:val=&quot;00EB1E80&quot;/&gt;&lt;wsp:rsid wsp:val=&quot;00EB1ED5&quot;/&gt;&lt;wsp:rsid wsp:val=&quot;00EB1FAA&quot;/&gt;&lt;wsp:rsid wsp:val=&quot;00EB29D0&quot;/&gt;&lt;wsp:rsid wsp:val=&quot;00EB337A&quot;/&gt;&lt;wsp:rsid wsp:val=&quot;00EB39DB&quot;/&gt;&lt;wsp:rsid wsp:val=&quot;00EB3F2A&quot;/&gt;&lt;wsp:rsid wsp:val=&quot;00EB4794&quot;/&gt;&lt;wsp:rsid wsp:val=&quot;00EB56B3&quot;/&gt;&lt;wsp:rsid wsp:val=&quot;00EB5D02&quot;/&gt;&lt;wsp:rsid wsp:val=&quot;00EB5F42&quot;/&gt;&lt;wsp:rsid wsp:val=&quot;00EB68FC&quot;/&gt;&lt;wsp:rsid wsp:val=&quot;00EB76C5&quot;/&gt;&lt;wsp:rsid wsp:val=&quot;00EB7782&quot;/&gt;&lt;wsp:rsid wsp:val=&quot;00EC0291&quot;/&gt;&lt;wsp:rsid wsp:val=&quot;00EC0A02&quot;/&gt;&lt;wsp:rsid wsp:val=&quot;00EC1251&quot;/&gt;&lt;wsp:rsid wsp:val=&quot;00EC1F63&quot;/&gt;&lt;wsp:rsid wsp:val=&quot;00EC4E4A&quot;/&gt;&lt;wsp:rsid wsp:val=&quot;00EC5831&quot;/&gt;&lt;wsp:rsid wsp:val=&quot;00EC5BD2&quot;/&gt;&lt;wsp:rsid wsp:val=&quot;00EC66AE&quot;/&gt;&lt;wsp:rsid wsp:val=&quot;00EC728B&quot;/&gt;&lt;wsp:rsid wsp:val=&quot;00EC766A&quot;/&gt;&lt;wsp:rsid wsp:val=&quot;00EC790F&quot;/&gt;&lt;wsp:rsid wsp:val=&quot;00EC7B43&quot;/&gt;&lt;wsp:rsid wsp:val=&quot;00ED051B&quot;/&gt;&lt;wsp:rsid wsp:val=&quot;00ED0D7A&quot;/&gt;&lt;wsp:rsid wsp:val=&quot;00ED0FD3&quot;/&gt;&lt;wsp:rsid wsp:val=&quot;00ED1479&quot;/&gt;&lt;wsp:rsid wsp:val=&quot;00ED25C4&quot;/&gt;&lt;wsp:rsid wsp:val=&quot;00ED2761&quot;/&gt;&lt;wsp:rsid wsp:val=&quot;00ED3F68&quot;/&gt;&lt;wsp:rsid wsp:val=&quot;00ED4880&quot;/&gt;&lt;wsp:rsid wsp:val=&quot;00ED4CAC&quot;/&gt;&lt;wsp:rsid wsp:val=&quot;00ED4CC6&quot;/&gt;&lt;wsp:rsid wsp:val=&quot;00ED5292&quot;/&gt;&lt;wsp:rsid wsp:val=&quot;00ED54FD&quot;/&gt;&lt;wsp:rsid wsp:val=&quot;00ED5E77&quot;/&gt;&lt;wsp:rsid wsp:val=&quot;00ED6357&quot;/&gt;&lt;wsp:rsid wsp:val=&quot;00ED646B&quot;/&gt;&lt;wsp:rsid wsp:val=&quot;00ED6883&quot;/&gt;&lt;wsp:rsid wsp:val=&quot;00ED7069&quot;/&gt;&lt;wsp:rsid wsp:val=&quot;00ED73A2&quot;/&gt;&lt;wsp:rsid wsp:val=&quot;00EE00A3&quot;/&gt;&lt;wsp:rsid wsp:val=&quot;00EE1C0D&quot;/&gt;&lt;wsp:rsid wsp:val=&quot;00EE1FDF&quot;/&gt;&lt;wsp:rsid wsp:val=&quot;00EE2892&quot;/&gt;&lt;wsp:rsid wsp:val=&quot;00EE3352&quot;/&gt;&lt;wsp:rsid wsp:val=&quot;00EE335B&quot;/&gt;&lt;wsp:rsid wsp:val=&quot;00EE3509&quot;/&gt;&lt;wsp:rsid wsp:val=&quot;00EE3E7B&quot;/&gt;&lt;wsp:rsid wsp:val=&quot;00EE4F1B&quot;/&gt;&lt;wsp:rsid wsp:val=&quot;00EE555B&quot;/&gt;&lt;wsp:rsid wsp:val=&quot;00EE5BE2&quot;/&gt;&lt;wsp:rsid wsp:val=&quot;00EE5F7D&quot;/&gt;&lt;wsp:rsid wsp:val=&quot;00EE6D03&quot;/&gt;&lt;wsp:rsid wsp:val=&quot;00EE73C3&quot;/&gt;&lt;wsp:rsid wsp:val=&quot;00EE79D7&quot;/&gt;&lt;wsp:rsid wsp:val=&quot;00EF3089&quot;/&gt;&lt;wsp:rsid wsp:val=&quot;00EF33D3&quot;/&gt;&lt;wsp:rsid wsp:val=&quot;00EF4B86&quot;/&gt;&lt;wsp:rsid wsp:val=&quot;00EF7C7B&quot;/&gt;&lt;wsp:rsid wsp:val=&quot;00F00416&quot;/&gt;&lt;wsp:rsid wsp:val=&quot;00F00CBB&quot;/&gt;&lt;wsp:rsid wsp:val=&quot;00F00F41&quot;/&gt;&lt;wsp:rsid wsp:val=&quot;00F0232A&quot;/&gt;&lt;wsp:rsid wsp:val=&quot;00F026F9&quot;/&gt;&lt;wsp:rsid wsp:val=&quot;00F02E50&quot;/&gt;&lt;wsp:rsid wsp:val=&quot;00F030AB&quot;/&gt;&lt;wsp:rsid wsp:val=&quot;00F04244&quot;/&gt;&lt;wsp:rsid wsp:val=&quot;00F04C97&quot;/&gt;&lt;wsp:rsid wsp:val=&quot;00F0504F&quot;/&gt;&lt;wsp:rsid wsp:val=&quot;00F0542D&quot;/&gt;&lt;wsp:rsid wsp:val=&quot;00F069FF&quot;/&gt;&lt;wsp:rsid wsp:val=&quot;00F07302&quot;/&gt;&lt;wsp:rsid wsp:val=&quot;00F07B93&quot;/&gt;&lt;wsp:rsid wsp:val=&quot;00F100F0&quot;/&gt;&lt;wsp:rsid wsp:val=&quot;00F12A2B&quot;/&gt;&lt;wsp:rsid wsp:val=&quot;00F12A6D&quot;/&gt;&lt;wsp:rsid wsp:val=&quot;00F130AB&quot;/&gt;&lt;wsp:rsid wsp:val=&quot;00F131F1&quot;/&gt;&lt;wsp:rsid wsp:val=&quot;00F1360D&quot;/&gt;&lt;wsp:rsid wsp:val=&quot;00F13AD3&quot;/&gt;&lt;wsp:rsid wsp:val=&quot;00F15C5C&quot;/&gt;&lt;wsp:rsid wsp:val=&quot;00F15CF0&quot;/&gt;&lt;wsp:rsid wsp:val=&quot;00F202E7&quot;/&gt;&lt;wsp:rsid wsp:val=&quot;00F2038F&quot;/&gt;&lt;wsp:rsid wsp:val=&quot;00F2070D&quot;/&gt;&lt;wsp:rsid wsp:val=&quot;00F20839&quot;/&gt;&lt;wsp:rsid wsp:val=&quot;00F210FE&quot;/&gt;&lt;wsp:rsid wsp:val=&quot;00F21DCE&quot;/&gt;&lt;wsp:rsid wsp:val=&quot;00F2270E&quot;/&gt;&lt;wsp:rsid wsp:val=&quot;00F23117&quot;/&gt;&lt;wsp:rsid wsp:val=&quot;00F23734&quot;/&gt;&lt;wsp:rsid wsp:val=&quot;00F23813&quot;/&gt;&lt;wsp:rsid wsp:val=&quot;00F2497E&quot;/&gt;&lt;wsp:rsid wsp:val=&quot;00F26AE3&quot;/&gt;&lt;wsp:rsid wsp:val=&quot;00F26FCA&quot;/&gt;&lt;wsp:rsid wsp:val=&quot;00F273D2&quot;/&gt;&lt;wsp:rsid wsp:val=&quot;00F27870&quot;/&gt;&lt;wsp:rsid wsp:val=&quot;00F279D6&quot;/&gt;&lt;wsp:rsid wsp:val=&quot;00F27C8F&quot;/&gt;&lt;wsp:rsid wsp:val=&quot;00F30382&quot;/&gt;&lt;wsp:rsid wsp:val=&quot;00F305E8&quot;/&gt;&lt;wsp:rsid wsp:val=&quot;00F314CF&quot;/&gt;&lt;wsp:rsid wsp:val=&quot;00F31FA5&quot;/&gt;&lt;wsp:rsid wsp:val=&quot;00F32382&quot;/&gt;&lt;wsp:rsid wsp:val=&quot;00F32BB6&quot;/&gt;&lt;wsp:rsid wsp:val=&quot;00F33A14&quot;/&gt;&lt;wsp:rsid wsp:val=&quot;00F33D92&quot;/&gt;&lt;wsp:rsid wsp:val=&quot;00F349CD&quot;/&gt;&lt;wsp:rsid wsp:val=&quot;00F34F2F&quot;/&gt;&lt;wsp:rsid wsp:val=&quot;00F35EA4&quot;/&gt;&lt;wsp:rsid wsp:val=&quot;00F36303&quot;/&gt;&lt;wsp:rsid wsp:val=&quot;00F368E1&quot;/&gt;&lt;wsp:rsid wsp:val=&quot;00F37902&quot;/&gt;&lt;wsp:rsid wsp:val=&quot;00F37B40&quot;/&gt;&lt;wsp:rsid wsp:val=&quot;00F416D7&quot;/&gt;&lt;wsp:rsid wsp:val=&quot;00F4175B&quot;/&gt;&lt;wsp:rsid wsp:val=&quot;00F42334&quot;/&gt;&lt;wsp:rsid wsp:val=&quot;00F42FAC&quot;/&gt;&lt;wsp:rsid wsp:val=&quot;00F43529&quot;/&gt;&lt;wsp:rsid wsp:val=&quot;00F437C3&quot;/&gt;&lt;wsp:rsid wsp:val=&quot;00F43E51&quot;/&gt;&lt;wsp:rsid wsp:val=&quot;00F443D8&quot;/&gt;&lt;wsp:rsid wsp:val=&quot;00F44AE6&quot;/&gt;&lt;wsp:rsid wsp:val=&quot;00F4511B&quot;/&gt;&lt;wsp:rsid wsp:val=&quot;00F451F8&quot;/&gt;&lt;wsp:rsid wsp:val=&quot;00F45393&quot;/&gt;&lt;wsp:rsid wsp:val=&quot;00F45414&quot;/&gt;&lt;wsp:rsid wsp:val=&quot;00F45786&quot;/&gt;&lt;wsp:rsid wsp:val=&quot;00F458AE&quot;/&gt;&lt;wsp:rsid wsp:val=&quot;00F4615F&quot;/&gt;&lt;wsp:rsid wsp:val=&quot;00F46355&quot;/&gt;&lt;wsp:rsid wsp:val=&quot;00F4645B&quot;/&gt;&lt;wsp:rsid wsp:val=&quot;00F46596&quot;/&gt;&lt;wsp:rsid wsp:val=&quot;00F51511&quot;/&gt;&lt;wsp:rsid wsp:val=&quot;00F51535&quot;/&gt;&lt;wsp:rsid wsp:val=&quot;00F51BAA&quot;/&gt;&lt;wsp:rsid wsp:val=&quot;00F52402&quot;/&gt;&lt;wsp:rsid wsp:val=&quot;00F52DCE&quot;/&gt;&lt;wsp:rsid wsp:val=&quot;00F539BA&quot;/&gt;&lt;wsp:rsid wsp:val=&quot;00F54BBB&quot;/&gt;&lt;wsp:rsid wsp:val=&quot;00F54E3B&quot;/&gt;&lt;wsp:rsid wsp:val=&quot;00F55609&quot;/&gt;&lt;wsp:rsid wsp:val=&quot;00F55C34&quot;/&gt;&lt;wsp:rsid wsp:val=&quot;00F56196&quot;/&gt;&lt;wsp:rsid wsp:val=&quot;00F56548&quot;/&gt;&lt;wsp:rsid wsp:val=&quot;00F56BFE&quot;/&gt;&lt;wsp:rsid wsp:val=&quot;00F571E9&quot;/&gt;&lt;wsp:rsid wsp:val=&quot;00F57374&quot;/&gt;&lt;wsp:rsid wsp:val=&quot;00F60335&quot;/&gt;&lt;wsp:rsid wsp:val=&quot;00F60F05&quot;/&gt;&lt;wsp:rsid wsp:val=&quot;00F61369&quot;/&gt;&lt;wsp:rsid wsp:val=&quot;00F62E72&quot;/&gt;&lt;wsp:rsid wsp:val=&quot;00F6333B&quot;/&gt;&lt;wsp:rsid wsp:val=&quot;00F633B5&quot;/&gt;&lt;wsp:rsid wsp:val=&quot;00F639D2&quot;/&gt;&lt;wsp:rsid wsp:val=&quot;00F64349&quot;/&gt;&lt;wsp:rsid wsp:val=&quot;00F64953&quot;/&gt;&lt;wsp:rsid wsp:val=&quot;00F72590&quot;/&gt;&lt;wsp:rsid wsp:val=&quot;00F726BB&quot;/&gt;&lt;wsp:rsid wsp:val=&quot;00F727C3&quot;/&gt;&lt;wsp:rsid wsp:val=&quot;00F73499&quot;/&gt;&lt;wsp:rsid wsp:val=&quot;00F738A4&quot;/&gt;&lt;wsp:rsid wsp:val=&quot;00F739E2&quot;/&gt;&lt;wsp:rsid wsp:val=&quot;00F74A22&quot;/&gt;&lt;wsp:rsid wsp:val=&quot;00F74AAC&quot;/&gt;&lt;wsp:rsid wsp:val=&quot;00F756A2&quot;/&gt;&lt;wsp:rsid wsp:val=&quot;00F75800&quot;/&gt;&lt;wsp:rsid wsp:val=&quot;00F75A5C&quot;/&gt;&lt;wsp:rsid wsp:val=&quot;00F75ECE&quot;/&gt;&lt;wsp:rsid wsp:val=&quot;00F761EA&quot;/&gt;&lt;wsp:rsid wsp:val=&quot;00F7622F&quot;/&gt;&lt;wsp:rsid wsp:val=&quot;00F80084&quot;/&gt;&lt;wsp:rsid wsp:val=&quot;00F80142&quot;/&gt;&lt;wsp:rsid wsp:val=&quot;00F80304&quot;/&gt;&lt;wsp:rsid wsp:val=&quot;00F812EE&quot;/&gt;&lt;wsp:rsid wsp:val=&quot;00F82002&quot;/&gt;&lt;wsp:rsid wsp:val=&quot;00F8376F&quot;/&gt;&lt;wsp:rsid wsp:val=&quot;00F83E69&quot;/&gt;&lt;wsp:rsid wsp:val=&quot;00F85200&quot;/&gt;&lt;wsp:rsid wsp:val=&quot;00F85E33&quot;/&gt;&lt;wsp:rsid wsp:val=&quot;00F8618D&quot;/&gt;&lt;wsp:rsid wsp:val=&quot;00F87EA4&quot;/&gt;&lt;wsp:rsid wsp:val=&quot;00F924BE&quot;/&gt;&lt;wsp:rsid wsp:val=&quot;00F938B2&quot;/&gt;&lt;wsp:rsid wsp:val=&quot;00F93EA8&quot;/&gt;&lt;wsp:rsid wsp:val=&quot;00F948E3&quot;/&gt;&lt;wsp:rsid wsp:val=&quot;00F94F5B&quot;/&gt;&lt;wsp:rsid wsp:val=&quot;00F95337&quot;/&gt;&lt;wsp:rsid wsp:val=&quot;00F959DE&quot;/&gt;&lt;wsp:rsid wsp:val=&quot;00F95B94&quot;/&gt;&lt;wsp:rsid wsp:val=&quot;00F96F10&quot;/&gt;&lt;wsp:rsid wsp:val=&quot;00FA0669&quot;/&gt;&lt;wsp:rsid wsp:val=&quot;00FA0E7F&quot;/&gt;&lt;wsp:rsid wsp:val=&quot;00FA137E&quot;/&gt;&lt;wsp:rsid wsp:val=&quot;00FA236D&quot;/&gt;&lt;wsp:rsid wsp:val=&quot;00FA26FE&quot;/&gt;&lt;wsp:rsid wsp:val=&quot;00FA2E49&quot;/&gt;&lt;wsp:rsid wsp:val=&quot;00FA302B&quot;/&gt;&lt;wsp:rsid wsp:val=&quot;00FA3098&quot;/&gt;&lt;wsp:rsid wsp:val=&quot;00FA43B0&quot;/&gt;&lt;wsp:rsid wsp:val=&quot;00FA47EB&quot;/&gt;&lt;wsp:rsid wsp:val=&quot;00FA4945&quot;/&gt;&lt;wsp:rsid wsp:val=&quot;00FA4F2B&quot;/&gt;&lt;wsp:rsid wsp:val=&quot;00FA588A&quot;/&gt;&lt;wsp:rsid wsp:val=&quot;00FA5CE4&quot;/&gt;&lt;wsp:rsid wsp:val=&quot;00FA6DCE&quot;/&gt;&lt;wsp:rsid wsp:val=&quot;00FA79E9&quot;/&gt;&lt;wsp:rsid wsp:val=&quot;00FA7C30&quot;/&gt;&lt;wsp:rsid wsp:val=&quot;00FB01F7&quot;/&gt;&lt;wsp:rsid wsp:val=&quot;00FB0E36&quot;/&gt;&lt;wsp:rsid wsp:val=&quot;00FB1E3C&quot;/&gt;&lt;wsp:rsid wsp:val=&quot;00FB2DFB&quot;/&gt;&lt;wsp:rsid wsp:val=&quot;00FB304D&quot;/&gt;&lt;wsp:rsid wsp:val=&quot;00FB3583&quot;/&gt;&lt;wsp:rsid wsp:val=&quot;00FB381F&quot;/&gt;&lt;wsp:rsid wsp:val=&quot;00FB4081&quot;/&gt;&lt;wsp:rsid wsp:val=&quot;00FB4532&quot;/&gt;&lt;wsp:rsid wsp:val=&quot;00FB4814&quot;/&gt;&lt;wsp:rsid wsp:val=&quot;00FB53AB&quot;/&gt;&lt;wsp:rsid wsp:val=&quot;00FB6D8C&quot;/&gt;&lt;wsp:rsid wsp:val=&quot;00FB764B&quot;/&gt;&lt;wsp:rsid wsp:val=&quot;00FB7757&quot;/&gt;&lt;wsp:rsid wsp:val=&quot;00FB791D&quot;/&gt;&lt;wsp:rsid wsp:val=&quot;00FB7FCF&quot;/&gt;&lt;wsp:rsid wsp:val=&quot;00FC0D9F&quot;/&gt;&lt;wsp:rsid wsp:val=&quot;00FC1647&quot;/&gt;&lt;wsp:rsid wsp:val=&quot;00FC2357&quot;/&gt;&lt;wsp:rsid wsp:val=&quot;00FC32F0&quot;/&gt;&lt;wsp:rsid wsp:val=&quot;00FC37BB&quot;/&gt;&lt;wsp:rsid wsp:val=&quot;00FC4A67&quot;/&gt;&lt;wsp:rsid wsp:val=&quot;00FC4B77&quot;/&gt;&lt;wsp:rsid wsp:val=&quot;00FC4ECD&quot;/&gt;&lt;wsp:rsid wsp:val=&quot;00FC5812&quot;/&gt;&lt;wsp:rsid wsp:val=&quot;00FC7599&quot;/&gt;&lt;wsp:rsid wsp:val=&quot;00FC76AA&quot;/&gt;&lt;wsp:rsid wsp:val=&quot;00FD0C77&quot;/&gt;&lt;wsp:rsid wsp:val=&quot;00FD163E&quot;/&gt;&lt;wsp:rsid wsp:val=&quot;00FD196E&quot;/&gt;&lt;wsp:rsid wsp:val=&quot;00FD1EFD&quot;/&gt;&lt;wsp:rsid wsp:val=&quot;00FD2911&quot;/&gt;&lt;wsp:rsid wsp:val=&quot;00FD3BCD&quot;/&gt;&lt;wsp:rsid wsp:val=&quot;00FD3F86&quot;/&gt;&lt;wsp:rsid wsp:val=&quot;00FD4B58&quot;/&gt;&lt;wsp:rsid wsp:val=&quot;00FD641A&quot;/&gt;&lt;wsp:rsid wsp:val=&quot;00FD6915&quot;/&gt;&lt;wsp:rsid wsp:val=&quot;00FD6F53&quot;/&gt;&lt;wsp:rsid wsp:val=&quot;00FD7595&quot;/&gt;&lt;wsp:rsid wsp:val=&quot;00FD7AFF&quot;/&gt;&lt;wsp:rsid wsp:val=&quot;00FD7CF3&quot;/&gt;&lt;wsp:rsid wsp:val=&quot;00FD7E30&quot;/&gt;&lt;wsp:rsid wsp:val=&quot;00FE0146&quot;/&gt;&lt;wsp:rsid wsp:val=&quot;00FE161F&quot;/&gt;&lt;wsp:rsid wsp:val=&quot;00FE1992&quot;/&gt;&lt;wsp:rsid wsp:val=&quot;00FE1D27&quot;/&gt;&lt;wsp:rsid wsp:val=&quot;00FE1F63&quot;/&gt;&lt;wsp:rsid wsp:val=&quot;00FE2632&quot;/&gt;&lt;wsp:rsid wsp:val=&quot;00FE27AA&quot;/&gt;&lt;wsp:rsid wsp:val=&quot;00FE3E0E&quot;/&gt;&lt;wsp:rsid wsp:val=&quot;00FE464D&quot;/&gt;&lt;wsp:rsid wsp:val=&quot;00FE498F&quot;/&gt;&lt;wsp:rsid wsp:val=&quot;00FE4EE7&quot;/&gt;&lt;wsp:rsid wsp:val=&quot;00FE5153&quot;/&gt;&lt;wsp:rsid wsp:val=&quot;00FE532D&quot;/&gt;&lt;wsp:rsid wsp:val=&quot;00FE6794&quot;/&gt;&lt;wsp:rsid wsp:val=&quot;00FE6F02&quot;/&gt;&lt;wsp:rsid wsp:val=&quot;00FE7EB5&quot;/&gt;&lt;wsp:rsid wsp:val=&quot;00FF0E48&quot;/&gt;&lt;wsp:rsid wsp:val=&quot;00FF1689&quot;/&gt;&lt;wsp:rsid wsp:val=&quot;00FF1B4F&quot;/&gt;&lt;wsp:rsid wsp:val=&quot;00FF23B6&quot;/&gt;&lt;wsp:rsid wsp:val=&quot;00FF2783&quot;/&gt;&lt;wsp:rsid wsp:val=&quot;00FF3ABC&quot;/&gt;&lt;wsp:rsid wsp:val=&quot;00FF4939&quot;/&gt;&lt;wsp:rsid wsp:val=&quot;00FF4CA8&quot;/&gt;&lt;wsp:rsid wsp:val=&quot;00FF5684&quot;/&gt;&lt;wsp:rsid wsp:val=&quot;00FF5925&quot;/&gt;&lt;wsp:rsid wsp:val=&quot;00FF5AA9&quot;/&gt;&lt;wsp:rsid wsp:val=&quot;00FF6748&quot;/&gt;&lt;wsp:rsid wsp:val=&quot;00FF6D74&quot;/&gt;&lt;wsp:rsid wsp:val=&quot;00FF7B27&quot;/&gt;&lt;/wsp:rsids&gt;&lt;/w:docPr&gt;&lt;w:body&gt;&lt;wx:sect&gt;&lt;w:p wsp:rsidR=&quot;00000000&quot; wsp:rsidRDefault=&quot;00BE7435&quot; wsp:rsidP=&quot;00BE7435&quot;&gt;&lt;m:oMathPara&gt;&lt;m:oMath&gt;&lt;m:r&gt;&lt;w:rPr&gt;&lt;w:rFonts w:ascii=&quot;Cambria Math&quot; w:fareast=&quot;Arial&quot; w:h-ansi=&quot;Cambria Math&quot; w:cs=&quot;Arial&quot;/&gt;&lt;wx:font wx:val=&quot;Cambria Math&quot;/&gt;&lt;w:i/&gt;&lt;w:i-cs/&gt;&lt;w:snapToGrid w:val=&quot;off&quot;/&gt;&lt;w:color w:val=&quot;000000&quot;/&gt;&lt;w:kern w:val=&quot;0&quot;/&gt;&lt;w:sz-cs w:val=&quot;21&quot;/&gt;&lt;/w:rPr&gt;&lt;m:t&gt;S=&lt;/m:t&gt;&lt;/m:r&gt;&lt;m:sSub&gt;&lt;m:sSubPr&gt;&lt;m:ctrlPr&gt;&lt;w:rPr&gt;&lt;w:rFonts w:ascii=&quot;Cambria Math&quot; w:fareast=&quot;Arial&quot; w:h-ansi=&quot;Cambria Math&quot; w:cs=&quot;Arial&quot;/&gt;&lt;wx:font wx:val=&quot;Cambria Math&quot;/&gt;&lt;w:snapToGrid w:val=&quot;off&quot;/&gt;&lt;w:color w:val=&quot;000000&quot;/&gt;&lt;w:kern w:val=&quot;0&quot;/&gt;&lt;w:sz-cs w:val=&quot;21&quot;/&gt;&lt;/w:rPr&gt;&lt;/m:ctrlPr&gt;&lt;/m:sSubPr&gt;&lt;m:e&gt;&lt;m:r&gt;&lt;w:rPr&gt;&lt;w:rFonts w:ascii=&quot;Cambria Math&quot; w:fareast=&quot;Arial&quot; w:h-ansi=&quot;Cambria Math&quot; w:cs=&quot;Arial&quot;/&gt;&lt;wx:font wx:val=&quot;Cambria Math&quot;/&gt;&lt;w:i/&gt;&lt;w:i-cs/&gt;&lt;w:snapToGrid w:val=&quot;off&quot;/&gt;&lt;w:color w:val=&quot;000000&quot;/&gt;&lt;w:kern w:val=&quot;0&quot;/&gt;&lt;w:sz-cs w:val=&quot;21&quot;/&gt;&lt;/w:rPr&gt;&lt;m:t&gt;γ&lt;/m:t&gt;&lt;/m:r&gt;&lt;/m:e&gt;&lt;m:sub&gt;&lt;m:r&gt;&lt;m:rPr&gt;&lt;aaaaaaaam:Msty m:val=&quot;p&quot;/&gt;&lt;/m:rPr&gt;&lt;w:rPr&gt;&lt;w:rFonts w:ascii=&quot;Cambria Math&quot; w:fareast=&quot;Arial&quot; w:h-ansi=&quot;Cambria Math&quot; w:cs=&quot;Arial&quot;/&gt;&lt;wx:font wx:val=&quot;Cambria Math&quot;/&gt;&lt;w:i-cs/&gt;&lt;w:snapToGrid w:val=&quot;off&quot;/&gt;&lt;w:color w:val=&quot;000000&quot;/&gt;&lt;w:kern w:val=&quot;0&quot;/&gt;&lt;w:sz-cs w:val=&quot;21&quot;/&gt;&lt;/w:rPr&gt;&lt;m:t&gt;G&lt;/m:t&gt;&lt;/m:r&gt;&lt;/m:sub&gt;&lt;/m:sSub&gt;&lt;m:sSub&gt;&lt;m:sSubPr&gt;&lt;m:ctrlPr&gt;&lt;w:rPr&gt;&lt;w:rFonts w:ascii=&quot;Cambria Math&quot; w:fareast=&quot;Arial&quot; w:h-ansi=&quot;Cambria Math&quot; w:cs=&quot;Arial&quot;/&gt;&lt;wx:font wx:val=&quot;Cambria Math&quot;/&gt;&lt;w:snapToGrid w:val=&quot;off&quot;/&gt;&lt;w:color w:val=&quot;000000&quot;/&gt;&lt;w:kern w:val=&quot;0&quot;/&gt;&lt;w:sz-cs w:val=&quot;21&quot;/&gt;&lt;/w:rPr&gt;&lt;/m:ctrlPr&gt;&lt;/m:sSubPr&gt;&lt;m:e&gt;&lt;m:r&gt;&lt;w:rPr&gt;&lt;w:rFonts w:ascii=&quot;Cambria Math&quot; w:fareast=&quot;Arial&quot; w:h-ansi=&quot;Cambria Math&quot; w:cs=&quot;Arial&quot;/&gt;&lt;wx:font wx:val=&quot;Cambria Math&quot;/&gt;&lt;w:i/&gt;&lt;w:i-cs/&gt;&lt;w:snapToGrid w:val=&quot;off&quot;/&gt;&lt;w:color w:val=&quot;000000&quot;/&gt;&lt;w:kern w:val=&quot;0&quot;/&gt;&lt;w:sz-cs w:val=&quot;21&quot;/&gt;&lt;/w:rPr&gt;&lt;m:t&gt;S&lt;/m:t&gt;&lt;/m:r&gt;&lt;/m:e&gt;&lt;m:sub&gt;&lt;m:r&gt;&lt;w:rPr&gt;&lt;w:rFonts w:ascii=&quot;Cambria Math&quot; w:fareast=&quot;Arial&quot; w:h-ansi=&quot;Cambria Math&quot; w:cs=&quot;Arial&quot;/&gt;&lt;wx:font wx:val=&quot;Cambria Math&quot;/&gt;&lt;w:i/&gt;&lt;w:i-cs/&gt;&lt;w:snapToGrid w:val=&quot;off&quot;/&gt;&lt;w:color w:val=&quot;000000&quot;/&gt;&lt;w:kern w:val=&quot;0&quot;/&gt;&lt;w:sz-cs w:val=&quot;21&quot;/&gt;&lt;/w:rPr&gt;&lt;m:t&gt;Gk&lt;/m:t&gt;&lt;/m:r&gt;&lt;/m:sub&gt;&lt;/m:sSub&gt;&lt;m:r&gt;&lt;w:rPr&gt;&lt;w:rFonts w:ascii=&quot;Cambria Math&quot; w:fareast=&quot;Arial&quot; w:h-ansi=&quot;Cambria Math&quot; w:cs=&quot;Arial&quot;/&gt;&lt;wx:font wx:val=&quot;Cambria Math&quot;/&gt;&lt;w:i/&gt;&lt;w:i-cs/&gt;&lt;w:snapToGrid w:val=&quot;off&quot;/&gt;&lt;w:color w:val=&quot;000000&quot;/&gt;&lt;w:kern w:val=&quot;0&quot;/&gt;&lt;w:sz-cs w:val=&quot;21&quot;/&gt;&lt;/w:rPr&gt;&lt;m:t&gt;+&lt;/m:t&gt;&lt;/m:r&gt;&lt;m:sSub&gt;&lt;m:sSubPr&gt;&lt;m:ctrlPr&gt;&lt;w:rPr&gt;&lt;w:rFonts w:ascii=&quot;Cambria Math&quot; w:fareast=&quot;Arial&quot; w:h-ansi=&quot;Cambria Math&quot; w:cs=&quot;Arial&quot;/&gt;&lt;wx:font wx:val=&quot;Cambria Math&quot;/&gt;&lt;w:snapToGrid w:val=&quot;off&quot;/&gt;&lt;w:color w:val=&quot;000000&quot;/&gt;&lt;w:kern w:val=&quot;0&quot;/&gt;&lt;w:sz-cs w:val=&quot;21&quot;/&gt;&lt;/w:rPr&gt;&lt;/m:ctrlPr&gt;&lt;/m:sSubPr&gt;&lt;m:e&gt;&lt;m:r&gt;&lt;w:rPr&gt;&lt;w:rFonts w:ascii=&quot;Cambria Math&quot; w:fareast=&quot;Arial&quot; w:h-ansi=&quot;Cambria Math&quot; w:cs=&quot;Arial&quot;/&gt;&lt;wx:font wx:val=&quot;Cambria Math&quot;/&gt;&lt;w:i/&gt;&lt;w:i-cs/&gt;&lt;w:snapToGrid w:val=&quot;off&quot;/&gt;&lt;w:color w:val=&quot;000000&quot;/&gt;&lt;w:kern w:val=&quot;0&quot;/&gt;&lt;w:sz-cs w:val=&quot;21&quot;/&gt;&lt;/w:rPr&gt;&lt;m:t&gt;γ&lt;/m:t&gt;&lt;/m:r&gt;&lt;/m:e&gt;&lt;m:sub&gt;&lt;m:r&gt;&lt;w:rPr&gt;&lt;w:rFonts w:ascii=&quot;Cambria Math&quot; w:fareast=&quot;Ariahl&quot;&quot;  ww::chs-=ansri=&quot;Cambria Math&quot; w:cs=&quot;Arial&quot;/&gt;&lt;wx:font wx:val=&quot;Cambria Math&quot;/&gt;&lt;w:i/&gt;&lt;w:i-cs/&gt;&lt;w:snapToGrid w:val=&quot;off&quot;/&gt;&lt;w:color w:val=&quot;000000&quot;/&gt;&lt;w:kern w:val=&quot;0&quot;/&gt;&lt;w:sz-cs w:val=&quot;21&quot;/&gt;&lt;/w:rPr&gt;&lt;m:t&gt;w&lt;/m:t&gt;&lt;/m:r&gt;&lt;/m:sub&gt;&lt;/m:sSub&gt;&lt;m:sSub&gt;&lt;m:sSubPr&gt;&lt;m:ctrlPr&gt;&lt;w:rPr&gt;&lt;w:rFonts w:ascii=&quot;Cambria Math&quot; w:fareast=&quot;Arial&quot; w:h-ansi=&quot;Cambria Math&quot; w:cs=&quot;Arial&quot;/&gt;&lt;wx:font wx:val=&quot;Cambria Math&quot;/&gt;&lt;w:snapToGrid w:val=&quot;off&quot;/&gt;&lt;w:color w:val=&quot;000000&quot;/&gt;&lt;w:kern w:val=&quot;0&quot;/&gt;&lt;w:sz-cs w:val=&quot;21&quot;/&gt;&lt;/w:rPr&gt;&lt;/m:ctrlPr&gt;&lt;/m:sSubPr&gt;&lt;m:e&gt;&lt;m:r&gt;&lt;w:rPr&gt;&lt;w:rFonts w:ascii=&quot;Cambria Math&quot; w:fareast=&quot;Arial&quot; w:h-ansi=&quot;Cambria Math&quot; w:cs=&quot;Arial&quot;/&gt;&lt;wx:font wx:val=&quot;Cambria Math&quot;/&gt;&lt;w:i/&gt;&lt;w:i-cs/&gt;&lt;w:snapToGrid w:val=&quot;off&quot;/&gt;&lt;w:color w:val=&quot;000000&quot;/&gt;&lt;w:kern w:val=&quot;0&quot;/&gt;&lt;w:sz-cs w:val=&quot;21&quot;/&gt;&lt;/w:rPr&gt;&lt;m:t&gt;S&lt;/m:t&gt;&lt;/m:r&gt;&lt;/m:e&gt;&lt;m:sub&gt;&lt;m:r&gt;&lt;w:rPr&gt;&lt;w:rFonts w:ascii=&quot;Cambria Math&quot; w:fareast=&quot;Arial&quot; w:h-ansi=&quot;Cambria Math&quot; w:cs=&quot;Arial&quot;/&gt;&lt;wx:font wx:val=&quot;Cambria Math&quot;/&gt;&lt;w:i/&gt;&lt;w:i-cs/&gt;&lt;w:snapToGrid w:val=&quot;off&quot;/&gt;&lt;w:color w:val=&quot;000000&quot;/&gt;&lt;w:kern w:val=&quot;0&quot;/&gt;&lt;w:sz-cs w:val=&quot;21&quot;/&gt;&lt;/w:rPr&gt;&lt;m:t&gt;wk&lt;/m:t&gt;&lt;/m:r&gt;&lt;/m:sub&gt;&lt;/m:sSub&gt;&lt;/m:oMath&gt;&lt;/m:oMathPara&gt;&lt;/w:p&gt;&lt;w:sectPr wsp:rsidR=&quot;00000000&quot;&gt;&lt;w:pgSz w:w=&quot;12240&quot; w:h=&quot;15840&quot;/&gt;&lt;w:pgMar w:top=&quot;1440&quot; w:right=&quot;1800&quot; w:bottom=&quot;1440&quot; w:left=&quot;1800&quot; w:header=&quot;720&quot; w:footer=&quot;720&quot; w:gutter=&quot;0&quot;/&gt;&lt;w:cols w:space=&quot;720&quot;/&gt;&lt;/w:sectPr&gt;&lt;/wx:sect&gt;&lt;/w:body&gt;&lt;/w:wordDocument&gt;">
            <v:path/>
            <v:fill on="f" focussize="0,0"/>
            <v:stroke on="f" joinstyle="miter"/>
            <v:imagedata r:id="rId31" chromakey="#FFFFFF" o:title=""/>
            <o:lock v:ext="edit" aspectratio="t"/>
            <w10:wrap type="none"/>
            <w10:anchorlock/>
          </v:shape>
        </w:pict>
      </w:r>
      <w:r>
        <w:rPr>
          <w:color w:val="auto"/>
          <w:highlight w:val="none"/>
        </w:rPr>
        <w:instrText xml:space="preserve"> </w:instrText>
      </w:r>
      <w:r>
        <w:rPr>
          <w:color w:val="auto"/>
          <w:highlight w:val="none"/>
        </w:rPr>
        <w:fldChar w:fldCharType="separate"/>
      </w:r>
      <w:r>
        <w:rPr>
          <w:color w:val="auto"/>
          <w:highlight w:val="none"/>
        </w:rPr>
        <w:fldChar w:fldCharType="end"/>
      </w:r>
      <w:r>
        <w:rPr>
          <w:color w:val="auto"/>
          <w:highlight w:val="none"/>
        </w:rPr>
        <w:tab/>
      </w:r>
      <w:r>
        <w:rPr>
          <w:color w:val="auto"/>
          <w:highlight w:val="none"/>
        </w:rPr>
        <w:t>(6.</w:t>
      </w:r>
      <w:r>
        <w:rPr>
          <w:rFonts w:hint="eastAsia"/>
          <w:color w:val="auto"/>
          <w:highlight w:val="none"/>
        </w:rPr>
        <w:t>3.4</w:t>
      </w:r>
      <w:r>
        <w:rPr>
          <w:color w:val="auto"/>
          <w:highlight w:val="none"/>
        </w:rPr>
        <w:t>-1)</w:t>
      </w:r>
    </w:p>
    <w:p w14:paraId="1DF95B8F">
      <w:pPr>
        <w:spacing w:line="360" w:lineRule="auto"/>
        <w:ind w:firstLine="480" w:firstLineChars="200"/>
        <w:jc w:val="both"/>
        <w:rPr>
          <w:color w:val="auto"/>
          <w:sz w:val="24"/>
          <w:highlight w:val="none"/>
        </w:rPr>
      </w:pPr>
      <w:r>
        <w:rPr>
          <w:color w:val="auto"/>
          <w:sz w:val="24"/>
          <w:highlight w:val="none"/>
        </w:rPr>
        <w:t xml:space="preserve">2  </w:t>
      </w:r>
      <w:r>
        <w:rPr>
          <w:rFonts w:hint="eastAsia"/>
          <w:color w:val="auto"/>
          <w:sz w:val="24"/>
          <w:highlight w:val="none"/>
        </w:rPr>
        <w:t>地震设计状况的效应组合应按下式计算：</w:t>
      </w:r>
    </w:p>
    <w:p w14:paraId="023A5080">
      <w:pPr>
        <w:pStyle w:val="163"/>
        <w:tabs>
          <w:tab w:val="center" w:pos="4536"/>
          <w:tab w:val="right" w:pos="9072"/>
          <w:tab w:val="clear" w:pos="4150"/>
          <w:tab w:val="clear" w:pos="8300"/>
        </w:tabs>
        <w:spacing w:line="360" w:lineRule="auto"/>
        <w:ind w:firstLine="0" w:firstLineChars="0"/>
        <w:rPr>
          <w:color w:val="auto"/>
          <w:highlight w:val="none"/>
        </w:rPr>
      </w:pPr>
      <w:r>
        <w:rPr>
          <w:color w:val="auto"/>
          <w:highlight w:val="none"/>
        </w:rPr>
        <w:tab/>
      </w:r>
      <w:r>
        <w:rPr>
          <w:i/>
          <w:iCs w:val="0"/>
          <w:color w:val="auto"/>
          <w:highlight w:val="none"/>
        </w:rPr>
        <w:fldChar w:fldCharType="begin"/>
      </w:r>
      <w:r>
        <w:rPr>
          <w:i/>
          <w:iCs w:val="0"/>
          <w:color w:val="auto"/>
          <w:highlight w:val="none"/>
        </w:rPr>
        <w:instrText xml:space="preserve"> QUOTE </w:instrText>
      </w:r>
      <w:r>
        <w:rPr>
          <w:i/>
          <w:iCs w:val="0"/>
          <w:color w:val="auto"/>
          <w:highlight w:val="none"/>
        </w:rPr>
        <w:pict>
          <v:shape id="_x0000_i1053" o:spt="75" type="#_x0000_t75" style="height:15.45pt;width:156.35pt;" filled="f" o:preferrelative="t" stroked="f" coordsize="21600,21600" equationxml="&lt;?xml version=&quot;1.0&quot; encoding=&quot;UTF-8&quot; standalone=&quot;yes&quot;?&gt;&#10;&#10;&lt;?mso-application progid=&quot;Word.Document&quot;?&gt;&#10;&#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00&quot;/&gt;&lt;w:doNotEmbedSystemFonts/&gt;&lt;w:bordersDontSurroundHeader/&gt;&lt;w:bordersDontSurroundFooter/&gt;&lt;w:hideSpellingErrors/&gt;&lt;w:stylePaneFormatFilter w:val=&quot;3F01&quot;/&gt;&lt;w:defaultTabStop w:val=&quot;420&quot;/&gt;&lt;w:drawingGridVerticalSpacing w:val=&quot;156&quot;/&gt;&lt;w:displayHorizontalDrawingGridEvery w:val=&quot;0&quot;/&gt;&lt;w:displayVerticalDrawingGridEvery w:val=&quot;2&quot;/&gt;&lt;w:punctuationKerning/&gt;&lt;w:characterSpacingControl w:val=&quot;CompressPunctuation&quot;/&gt;&lt;w:optimizeForBrowser/&gt;&lt;w:targetScreenSz w:val=&quot;800x600&quot;/&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adjustLineHeightInTable/&gt;&lt;w:breakWrappedTables/&gt;&lt;w:snapToGridInCell/&gt;&lt;w:wrapTextWithPunct/&gt;&lt;w:useAsianBreakRules/&gt;&lt;w:dontGrowAutofit/&gt;&lt;w:useFELayout/&gt;&lt;/w:compat&gt;&lt;wsp:rsids&gt;&lt;wsp:rsidRoot wsp:val=&quot;009477A7&quot;/&gt;&lt;wsp:rsid wsp:val=&quot;00000811&quot;/&gt;&lt;wsp:rsid wsp:val=&quot;000010C3&quot;/&gt;&lt;wsp:rsid wsp:val=&quot;000010CE&quot;/&gt;&lt;wsp:rsid wsp:val=&quot;00001287&quot;/&gt;&lt;wsp:rsid wsp:val=&quot;00001DE2&quot;/&gt;&lt;wsp:rsid wsp:val=&quot;00002392&quot;/&gt;&lt;wsp:rsid wsp:val=&quot;00003307&quot;/&gt;&lt;wsp:rsid wsp:val=&quot;00003E5A&quot;/&gt;&lt;wsp:rsid wsp:val=&quot;000042BA&quot;/&gt;&lt;wsp:rsid wsp:val=&quot;000046A8&quot;/&gt;&lt;wsp:rsid wsp:val=&quot;00004BA8&quot;/&gt;&lt;wsp:rsid wsp:val=&quot;000101E2&quot;/&gt;&lt;wsp:rsid wsp:val=&quot;000115CB&quot;/&gt;&lt;wsp:rsid wsp:val=&quot;00012827&quot;/&gt;&lt;wsp:rsid wsp:val=&quot;00012FA3&quot;/&gt;&lt;wsp:rsid wsp:val=&quot;00013BEA&quot;/&gt;&lt;wsp:rsid wsp:val=&quot;0001467F&quot;/&gt;&lt;wsp:rsid wsp:val=&quot;00014AAA&quot;/&gt;&lt;wsp:rsid wsp:val=&quot;000150BE&quot;/&gt;&lt;wsp:rsid wsp:val=&quot;0001531D&quot;/&gt;&lt;wsp:rsid wsp:val=&quot;000155A5&quot;/&gt;&lt;wsp:rsid wsp:val=&quot;0001606F&quot;/&gt;&lt;wsp:rsid wsp:val=&quot;00016516&quot;/&gt;&lt;wsp:rsid wsp:val=&quot;00016D4D&quot;/&gt;&lt;wsp:rsid wsp:val=&quot;00016F4C&quot;/&gt;&lt;wsp:rsid wsp:val=&quot;00016F59&quot;/&gt;&lt;wsp:rsid wsp:val=&quot;00017FA3&quot;/&gt;&lt;wsp:rsid wsp:val=&quot;00017FA6&quot;/&gt;&lt;wsp:rsid wsp:val=&quot;00021B84&quot;/&gt;&lt;wsp:rsid wsp:val=&quot;0002245D&quot;/&gt;&lt;wsp:rsid wsp:val=&quot;00022705&quot;/&gt;&lt;wsp:rsid wsp:val=&quot;00022D08&quot;/&gt;&lt;wsp:rsid wsp:val=&quot;00022F23&quot;/&gt;&lt;wsp:rsid wsp:val=&quot;0002378F&quot;/&gt;&lt;wsp:rsid wsp:val=&quot;00023F35&quot;/&gt;&lt;wsp:rsid wsp:val=&quot;000240D2&quot;/&gt;&lt;wsp:rsid wsp:val=&quot;000240DE&quot;/&gt;&lt;wsp:rsid wsp:val=&quot;0002426A&quot;/&gt;&lt;wsp:rsid wsp:val=&quot;00024CC2&quot;/&gt;&lt;wsp:rsid wsp:val=&quot;00025118&quot;/&gt;&lt;wsp:rsid wsp:val=&quot;00027600&quot;/&gt;&lt;wsp:rsid wsp:val=&quot;00027CA5&quot;/&gt;&lt;wsp:rsid wsp:val=&quot;00027D1E&quot;/&gt;&lt;wsp:rsid wsp:val=&quot;00027ECB&quot;/&gt;&lt;wsp:rsid wsp:val=&quot;000327E2&quot;/&gt;&lt;wsp:rsid wsp:val=&quot;000328EE&quot;/&gt;&lt;wsp:rsid wsp:val=&quot;00032B07&quot;/&gt;&lt;wsp:rsid wsp:val=&quot;00032C4B&quot;/&gt;&lt;wsp:rsid wsp:val=&quot;00032DE5&quot;/&gt;&lt;wsp:rsid wsp:val=&quot;00033891&quot;/&gt;&lt;wsp:rsid wsp:val=&quot;00035503&quot;/&gt;&lt;wsp:rsid wsp:val=&quot;00036369&quot;/&gt;&lt;wsp:rsid wsp:val=&quot;000367BA&quot;/&gt;&lt;wsp:rsid wsp:val=&quot;00036D24&quot;/&gt;&lt;wsp:rsid wsp:val=&quot;000376D8&quot;/&gt;&lt;wsp:rsid wsp:val=&quot;00037C99&quot;/&gt;&lt;wsp:rsid wsp:val=&quot;0004008F&quot;/&gt;&lt;wsp:rsid wsp:val=&quot;00040D1C&quot;/&gt;&lt;wsp:rsid wsp:val=&quot;000426EC&quot;/&gt;&lt;wsp:rsid wsp:val=&quot;00042EA6&quot;/&gt;&lt;wsp:rsid wsp:val=&quot;00043226&quot;/&gt;&lt;wsp:rsid wsp:val=&quot;000435A7&quot;/&gt;&lt;wsp:rsid wsp:val=&quot;0004388A&quot;/&gt;&lt;wsp:rsid wsp:val=&quot;00045C1F&quot;/&gt;&lt;wsp:rsid wsp:val=&quot;00046D32&quot;/&gt;&lt;wsp:rsid wsp:val=&quot;00050033&quot;/&gt;&lt;wsp:rsid wsp:val=&quot;00050183&quot;/&gt;&lt;wsp:rsid wsp:val=&quot;00050844&quot;/&gt;&lt;wsp:rsid wsp:val=&quot;00050B2C&quot;/&gt;&lt;wsp:rsid wsp:val=&quot;00050DAB&quot;/&gt;&lt;wsp:rsid wsp:val=&quot;00051C3D&quot;/&gt;&lt;wsp:rsid wsp:val=&quot;00052310&quot;/&gt;&lt;wsp:rsid wsp:val=&quot;00052B59&quot;/&gt;&lt;wsp:rsid wsp:val=&quot;00054F7F&quot;/&gt;&lt;wsp:rsid wsp:val=&quot;00055245&quot;/&gt;&lt;wsp:rsid wsp:val=&quot;00055C80&quot;/&gt;&lt;wsp:rsid wsp:val=&quot;00055E77&quot;/&gt;&lt;wsp:rsid wsp:val=&quot;00056244&quot;/&gt;&lt;wsp:rsid wsp:val=&quot;0005640C&quot;/&gt;&lt;wsp:rsid wsp:val=&quot;00056D8A&quot;/&gt;&lt;wsp:rsid wsp:val=&quot;000573F1&quot;/&gt;&lt;wsp:rsid wsp:val=&quot;000603CC&quot;/&gt;&lt;wsp:rsid wsp:val=&quot;0006080B&quot;/&gt;&lt;wsp:rsid wsp:val=&quot;0006089B&quot;/&gt;&lt;wsp:rsid wsp:val=&quot;000624E9&quot;/&gt;&lt;wsp:rsid wsp:val=&quot;00062833&quot;/&gt;&lt;wsp:rsid wsp:val=&quot;000629C7&quot;/&gt;&lt;wsp:rsid wsp:val=&quot;00062C42&quot;/&gt;&lt;wsp:rsid wsp:val=&quot;00063E5E&quot;/&gt;&lt;wsp:rsid wsp:val=&quot;00064115&quot;/&gt;&lt;wsp:rsid wsp:val=&quot;000645D2&quot;/&gt;&lt;wsp:rsid wsp:val=&quot;000655F6&quot;/&gt;&lt;wsp:rsid wsp:val=&quot;00065921&quot;/&gt;&lt;wsp:rsid wsp:val=&quot;0006712D&quot;/&gt;&lt;wsp:rsid wsp:val=&quot;00067511&quot;/&gt;&lt;wsp:rsid wsp:val=&quot;000726F3&quot;/&gt;&lt;wsp:rsid wsp:val=&quot;0007451A&quot;/&gt;&lt;wsp:rsid wsp:val=&quot;00075043&quot;/&gt;&lt;wsp:rsid wsp:val=&quot;000752BF&quot;/&gt;&lt;wsp:rsid wsp:val=&quot;0007548B&quot;/&gt;&lt;wsp:rsid wsp:val=&quot;00075D3F&quot;/&gt;&lt;wsp:rsid wsp:val=&quot;000763A5&quot;/&gt;&lt;wsp:rsid wsp:val=&quot;0007647F&quot;/&gt;&lt;wsp:rsid wsp:val=&quot;000800AE&quot;/&gt;&lt;wsp:rsid wsp:val=&quot;000801C2&quot;/&gt;&lt;wsp:rsid wsp:val=&quot;0008144F&quot;/&gt;&lt;wsp:rsid wsp:val=&quot;00082569&quot;/&gt;&lt;wsp:rsid wsp:val=&quot;0008292E&quot;/&gt;&lt;wsp:rsid wsp:val=&quot;00083246&quot;/&gt;&lt;wsp:rsid wsp:val=&quot;00083280&quot;/&gt;&lt;wsp:rsid wsp:val=&quot;00083DC4&quot;/&gt;&lt;wsp:rsid wsp:val=&quot;000845E2&quot;/&gt;&lt;wsp:rsid wsp:val=&quot;00085281&quot;/&gt;&lt;wsp:rsid wsp:val=&quot;000853BD&quot;/&gt;&lt;wsp:rsid wsp:val=&quot;00085D5A&quot;/&gt;&lt;wsp:rsid wsp:val=&quot;00085E69&quot;/&gt;&lt;wsp:rsid wsp:val=&quot;0008619C&quot;/&gt;&lt;wsp:rsid wsp:val=&quot;000867BA&quot;/&gt;&lt;wsp:rsid wsp:val=&quot;000868C3&quot;/&gt;&lt;wsp:rsid wsp:val=&quot;00087467&quot;/&gt;&lt;wsp:rsid wsp:val=&quot;000907C0&quot;/&gt;&lt;wsp:rsid wsp:val=&quot;00090D04&quot;/&gt;&lt;wsp:rsid wsp:val=&quot;000916CD&quot;/&gt;&lt;wsp:rsid wsp:val=&quot;0009175A&quot;/&gt;&lt;wsp:rsid wsp:val=&quot;00092771&quot;/&gt;&lt;wsp:rsid wsp:val=&quot;0009366F&quot;/&gt;&lt;wsp:rsid wsp:val=&quot;00093883&quot;/&gt;&lt;wsp:rsid wsp:val=&quot;000947D4&quot;/&gt;&lt;wsp:rsid wsp:val=&quot;000948D5&quot;/&gt;&lt;wsp:rsid wsp:val=&quot;0009494F&quot;/&gt;&lt;wsp:rsid wsp:val=&quot;0009536D&quot;/&gt;&lt;wsp:rsid wsp:val=&quot;0009615F&quot;/&gt;&lt;wsp:rsid wsp:val=&quot;000979DD&quot;/&gt;&lt;wsp:rsid wsp:val=&quot;00097F8E&quot;/&gt;&lt;wsp:rsid wsp:val=&quot;000A03E3&quot;/&gt;&lt;wsp:rsid wsp:val=&quot;000A04BD&quot;/&gt;&lt;wsp:rsid wsp:val=&quot;000A152E&quot;/&gt;&lt;wsp:rsid wsp:val=&quot;000A3DB5&quot;/&gt;&lt;wsp:rsid wsp:val=&quot;000A3FD5&quot;/&gt;&lt;wsp:rsid wsp:val=&quot;000A463C&quot;/&gt;&lt;wsp:rsid wsp:val=&quot;000A4FA2&quot;/&gt;&lt;wsp:rsid wsp:val=&quot;000A55A2&quot;/&gt;&lt;wsp:rsid wsp:val=&quot;000A6392&quot;/&gt;&lt;wsp:rsid wsp:val=&quot;000A65D2&quot;/&gt;&lt;wsp:rsid wsp:val=&quot;000A6B69&quot;/&gt;&lt;wsp:rsid wsp:val=&quot;000A7A83&quot;/&gt;&lt;wsp:rsid wsp:val=&quot;000A7CBE&quot;/&gt;&lt;wsp:rsid wsp:val=&quot;000B0DE3&quot;/&gt;&lt;wsp:rsid wsp:val=&quot;000B106C&quot;/&gt;&lt;wsp:rsid wsp:val=&quot;000B1F20&quot;/&gt;&lt;wsp:rsid wsp:val=&quot;000B2B80&quot;/&gt;&lt;wsp:rsid wsp:val=&quot;000B3A58&quot;/&gt;&lt;wsp:rsid wsp:val=&quot;000B499C&quot;/&gt;&lt;wsp:rsid wsp:val=&quot;000B55BC&quot;/&gt;&lt;wsp:rsid wsp:val=&quot;000B7849&quot;/&gt;&lt;wsp:rsid wsp:val=&quot;000C0970&quot;/&gt;&lt;wsp:rsid wsp:val=&quot;000C11DC&quot;/&gt;&lt;wsp:rsid wsp:val=&quot;000C1293&quot;/&gt;&lt;wsp:rsid wsp:val=&quot;000C1416&quot;/&gt;&lt;wsp:rsid wsp:val=&quot;000C18E5&quot;/&gt;&lt;wsp:rsid wsp:val=&quot;000C204B&quot;/&gt;&lt;wsp:rsid wsp:val=&quot;000C298A&quot;/&gt;&lt;wsp:rsid wsp:val=&quot;000C2F84&quot;/&gt;&lt;wsp:rsid wsp:val=&quot;000C3B7B&quot;/&gt;&lt;wsp:rsid wsp:val=&quot;000C3F50&quot;/&gt;&lt;wsp:rsid wsp:val=&quot;000C42B2&quot;/&gt;&lt;wsp:rsid wsp:val=&quot;000C43C7&quot;/&gt;&lt;wsp:rsid wsp:val=&quot;000C48B4&quot;/&gt;&lt;wsp:rsid wsp:val=&quot;000C563F&quot;/&gt;&lt;wsp:rsid wsp:val=&quot;000C5B47&quot;/&gt;&lt;wsp:rsid wsp:val=&quot;000C604F&quot;/&gt;&lt;wsp:rsid wsp:val=&quot;000C60DF&quot;/&gt;&lt;wsp:rsid wsp:val=&quot;000C691C&quot;/&gt;&lt;wsp:rsid wsp:val=&quot;000D0270&quot;/&gt;&lt;wsp:rsid wsp:val=&quot;000D083E&quot;/&gt;&lt;wsp:rsid wsp:val=&quot;000D0D49&quot;/&gt;&lt;wsp:rsid wsp:val=&quot;000D0E8F&quot;/&gt;&lt;wsp:rsid wsp:val=&quot;000D0F68&quot;/&gt;&lt;wsp:rsid wsp:val=&quot;000D359B&quot;/&gt;&lt;wsp:rsid wsp:val=&quot;000D4525&quot;/&gt;&lt;wsp:rsid wsp:val=&quot;000D46EC&quot;/&gt;&lt;wsp:rsid wsp:val=&quot;000D4E0E&quot;/&gt;&lt;wsp:rsid wsp:val=&quot;000D5DED&quot;/&gt;&lt;wsp:rsid wsp:val=&quot;000D68CF&quot;/&gt;&lt;wsp:rsid wsp:val=&quot;000E0653&quot;/&gt;&lt;wsp:rsid wsp:val=&quot;000E066C&quot;/&gt;&lt;wsp:rsid wsp:val=&quot;000E0F14&quot;/&gt;&lt;wsp:rsid wsp:val=&quot;000E1B50&quot;/&gt;&lt;wsp:rsid wsp:val=&quot;000E1C63&quot;/&gt;&lt;wsp:rsid wsp:val=&quot;000E2303&quot;/&gt;&lt;wsp:rsid wsp:val=&quot;000E252D&quot;/&gt;&lt;wsp:rsid wsp:val=&quot;000E2DE8&quot;/&gt;&lt;wsp:rsid wsp:val=&quot;000E2EC5&quot;/&gt;&lt;wsp:rsid wsp:val=&quot;000E30A3&quot;/&gt;&lt;wsp:rsid wsp:val=&quot;000E3E19&quot;/&gt;&lt;wsp:rsid wsp:val=&quot;000E3FE8&quot;/&gt;&lt;wsp:rsid wsp:val=&quot;000E5CEB&quot;/&gt;&lt;wsp:rsid wsp:val=&quot;000F0BA8&quot;/&gt;&lt;wsp:rsid wsp:val=&quot;000F12A2&quot;/&gt;&lt;wsp:rsid wsp:val=&quot;000F148C&quot;/&gt;&lt;wsp:rsid wsp:val=&quot;000F18F7&quot;/&gt;&lt;wsp:rsid wsp:val=&quot;000F203D&quot;/&gt;&lt;wsp:rsid wsp:val=&quot;000F316C&quot;/&gt;&lt;wsp:rsid wsp:val=&quot;000F385A&quot;/&gt;&lt;wsp:rsid wsp:val=&quot;000F3BB7&quot;/&gt;&lt;wsp:rsid wsp:val=&quot;000F4E60&quot;/&gt;&lt;wsp:rsid wsp:val=&quot;000F5981&quot;/&gt;&lt;wsp:rsid wsp:val=&quot;000F705C&quot;/&gt;&lt;wsp:rsid wsp:val=&quot;000F7068&quot;/&gt;&lt;wsp:rsid wsp:val=&quot;000F73E4&quot;/&gt;&lt;wsp:rsid wsp:val=&quot;000F77C2&quot;/&gt;&lt;wsp:rsid wsp:val=&quot;000F7D24&quot;/&gt;&lt;wsp:rsid wsp:val=&quot;0010021A&quot;/&gt;&lt;wsp:rsid wsp:val=&quot;001003F3&quot;/&gt;&lt;wsp:rsid wsp:val=&quot;00101215&quot;/&gt;&lt;wsp:rsid wsp:val=&quot;00101570&quot;/&gt;&lt;wsp:rsid wsp:val=&quot;001015F5&quot;/&gt;&lt;wsp:rsid wsp:val=&quot;0010160B&quot;/&gt;&lt;wsp:rsid wsp:val=&quot;0010169C&quot;/&gt;&lt;wsp:rsid wsp:val=&quot;00101787&quot;/&gt;&lt;wsp:rsid wsp:val=&quot;00101DC1&quot;/&gt;&lt;wsp:rsid wsp:val=&quot;00103243&quot;/&gt;&lt;wsp:rsid wsp:val=&quot;001033CC&quot;/&gt;&lt;wsp:rsid wsp:val=&quot;00103770&quot;/&gt;&lt;wsp:rsid wsp:val=&quot;00105800&quot;/&gt;&lt;wsp:rsid wsp:val=&quot;00105D2A&quot;/&gt;&lt;wsp:rsid wsp:val=&quot;001062C8&quot;/&gt;&lt;wsp:rsid wsp:val=&quot;00106C9A&quot;/&gt;&lt;wsp:rsid wsp:val=&quot;00106E2A&quot;/&gt;&lt;wsp:rsid wsp:val=&quot;0011034A&quot;/&gt;&lt;wsp:rsid wsp:val=&quot;00110C99&quot;/&gt;&lt;wsp:rsid wsp:val=&quot;001114A8&quot;/&gt;&lt;wsp:rsid wsp:val=&quot;00111A81&quot;/&gt;&lt;wsp:rsid wsp:val=&quot;00111ADF&quot;/&gt;&lt;wsp:rsid wsp:val=&quot;001125D7&quot;/&gt;&lt;wsp:rsid wsp:val=&quot;00112C52&quot;/&gt;&lt;wsp:rsid wsp:val=&quot;00112DDD&quot;/&gt;&lt;wsp:rsid wsp:val=&quot;0011390E&quot;/&gt;&lt;wsp:rsid wsp:val=&quot;001139B6&quot;/&gt;&lt;wsp:rsid wsp:val=&quot;00113DA9&quot;/&gt;&lt;wsp:rsid wsp:val=&quot;001141BA&quot;/&gt;&lt;wsp:rsid wsp:val=&quot;00114A54&quot;/&gt;&lt;wsp:rsid wsp:val=&quot;00116566&quot;/&gt;&lt;wsp:rsid wsp:val=&quot;00120B9C&quot;/&gt;&lt;wsp:rsid wsp:val=&quot;001216B6&quot;/&gt;&lt;wsp:rsid wsp:val=&quot;00121C88&quot;/&gt;&lt;wsp:rsid wsp:val=&quot;0012203D&quot;/&gt;&lt;wsp:rsid wsp:val=&quot;0012291C&quot;/&gt;&lt;wsp:rsid wsp:val=&quot;00122B7D&quot;/&gt;&lt;wsp:rsid wsp:val=&quot;001262E7&quot;/&gt;&lt;wsp:rsid wsp:val=&quot;001301C1&quot;/&gt;&lt;wsp:rsid wsp:val=&quot;001302C5&quot;/&gt;&lt;wsp:rsid wsp:val=&quot;00130337&quot;/&gt;&lt;wsp:rsid wsp:val=&quot;001303FB&quot;/&gt;&lt;wsp:rsid wsp:val=&quot;00130A77&quot;/&gt;&lt;wsp:rsid wsp:val=&quot;00130F19&quot;/&gt;&lt;wsp:rsid wsp:val=&quot;001312EA&quot;/&gt;&lt;wsp:rsid wsp:val=&quot;001313BC&quot;/&gt;&lt;wsp:rsid wsp:val=&quot;0013191A&quot;/&gt;&lt;wsp:rsid wsp:val=&quot;00131A0C&quot;/&gt;&lt;wsp:rsid wsp:val=&quot;00132FED&quot;/&gt;&lt;wsp:rsid wsp:val=&quot;00133902&quot;/&gt;&lt;wsp:rsid wsp:val=&quot;001339BF&quot;/&gt;&lt;wsp:rsid wsp:val=&quot;0013428C&quot;/&gt;&lt;wsp:rsid wsp:val=&quot;0013437A&quot;/&gt;&lt;wsp:rsid wsp:val=&quot;00134540&quot;/&gt;&lt;wsp:rsid wsp:val=&quot;00135C11&quot;/&gt;&lt;wsp:rsid wsp:val=&quot;00135F05&quot;/&gt;&lt;wsp:rsid wsp:val=&quot;00136938&quot;/&gt;&lt;wsp:rsid wsp:val=&quot;00136AD7&quot;/&gt;&lt;wsp:rsid wsp:val=&quot;00136B57&quot;/&gt;&lt;wsp:rsid wsp:val=&quot;001417F7&quot;/&gt;&lt;wsp:rsid wsp:val=&quot;0014201B&quot;/&gt;&lt;wsp:rsid wsp:val=&quot;0014224E&quot;/&gt;&lt;wsp:rsid wsp:val=&quot;00144412&quot;/&gt;&lt;wsp:rsid wsp:val=&quot;00144538&quot;/&gt;&lt;wsp:rsid wsp:val=&quot;001447D6&quot;/&gt;&lt;wsp:rsid wsp:val=&quot;0014480E&quot;/&gt;&lt;wsp:rsid wsp:val=&quot;00145E19&quot;/&gt;&lt;wsp:rsid wsp:val=&quot;00145F56&quot;/&gt;&lt;wsp:rsid wsp:val=&quot;00146535&quot;/&gt;&lt;wsp:rsid wsp:val=&quot;001470B8&quot;/&gt;&lt;wsp:rsid wsp:val=&quot;001500C6&quot;/&gt;&lt;wsp:rsid wsp:val=&quot;0015068C&quot;/&gt;&lt;wsp:rsid wsp:val=&quot;00150A4E&quot;/&gt;&lt;wsp:rsid wsp:val=&quot;00150AE9&quot;/&gt;&lt;wsp:rsid wsp:val=&quot;001514AC&quot;/&gt;&lt;wsp:rsid wsp:val=&quot;00151CF0&quot;/&gt;&lt;wsp:rsid wsp:val=&quot;00151ECD&quot;/&gt;&lt;wsp:rsid wsp:val=&quot;00152476&quot;/&gt;&lt;wsp:rsid wsp:val=&quot;00153074&quot;/&gt;&lt;wsp:rsid wsp:val=&quot;00153E22&quot;/&gt;&lt;wsp:rsid wsp:val=&quot;0015469C&quot;/&gt;&lt;wsp:rsid wsp:val=&quot;00154814&quot;/&gt;&lt;wsp:rsid wsp:val=&quot;00154E4D&quot;/&gt;&lt;wsp:rsid wsp:val=&quot;00155882&quot;/&gt;&lt;wsp:rsid wsp:val=&quot;00157F10&quot;/&gt;&lt;wsp:rsid wsp:val=&quot;00160803&quot;/&gt;&lt;wsp:rsid wsp:val=&quot;00160AF1&quot;/&gt;&lt;wsp:rsid wsp:val=&quot;001623D5&quot;/&gt;&lt;wsp:rsid wsp:val=&quot;00162700&quot;/&gt;&lt;wsp:rsid wsp:val=&quot;001634F0&quot;/&gt;&lt;wsp:rsid wsp:val=&quot;00164DEB&quot;/&gt;&lt;wsp:rsid wsp:val=&quot;00164E4A&quot;/&gt;&lt;wsp:rsid wsp:val=&quot;00165DF6&quot;/&gt;&lt;wsp:rsid wsp:val=&quot;001669C1&quot;/&gt;&lt;wsp:rsid wsp:val=&quot;00166E60&quot;/&gt;&lt;wsp:rsid wsp:val=&quot;001671FF&quot;/&gt;&lt;wsp:rsid wsp:val=&quot;00167571&quot;/&gt;&lt;wsp:rsid wsp:val=&quot;001701A9&quot;/&gt;&lt;wsp:rsid wsp:val=&quot;00171155&quot;/&gt;&lt;wsp:rsid wsp:val=&quot;0017158B&quot;/&gt;&lt;wsp:rsid wsp:val=&quot;001715F2&quot;/&gt;&lt;wsp:rsid wsp:val=&quot;0017204E&quot;/&gt;&lt;wsp:rsid wsp:val=&quot;00172D21&quot;/&gt;&lt;wsp:rsid wsp:val=&quot;0017340E&quot;/&gt;&lt;wsp:rsid wsp:val=&quot;00173B45&quot;/&gt;&lt;wsp:rsid wsp:val=&quot;001748F0&quot;/&gt;&lt;wsp:rsid wsp:val=&quot;001749CE&quot;/&gt;&lt;wsp:rsid wsp:val=&quot;00175ECC&quot;/&gt;&lt;wsp:rsid wsp:val=&quot;00176589&quot;/&gt;&lt;wsp:rsid wsp:val=&quot;00176AC3&quot;/&gt;&lt;wsp:rsid wsp:val=&quot;0017795A&quot;/&gt;&lt;wsp:rsid wsp:val=&quot;001779D4&quot;/&gt;&lt;wsp:rsid wsp:val=&quot;00177DE6&quot;/&gt;&lt;wsp:rsid wsp:val=&quot;00180349&quot;/&gt;&lt;wsp:rsid wsp:val=&quot;00180869&quot;/&gt;&lt;wsp:rsid wsp:val=&quot;00181CA6&quot;/&gt;&lt;wsp:rsid wsp:val=&quot;00181D16&quot;/&gt;&lt;wsp:rsid wsp:val=&quot;00182094&quot;/&gt;&lt;wsp:rsid wsp:val=&quot;001822B7&quot;/&gt;&lt;wsp:rsid wsp:val=&quot;00182A02&quot;/&gt;&lt;wsp:rsid wsp:val=&quot;00182EFD&quot;/&gt;&lt;wsp:rsid wsp:val=&quot;001832B6&quot;/&gt;&lt;wsp:rsid wsp:val=&quot;0018356B&quot;/&gt;&lt;wsp:rsid wsp:val=&quot;00183BA1&quot;/&gt;&lt;wsp:rsid wsp:val=&quot;00186190&quot;/&gt;&lt;wsp:rsid wsp:val=&quot;001871E6&quot;/&gt;&lt;wsp:rsid wsp:val=&quot;001878E7&quot;/&gt;&lt;wsp:rsid wsp:val=&quot;00187CAB&quot;/&gt;&lt;wsp:rsid wsp:val=&quot;00190089&quot;/&gt;&lt;wsp:rsid wsp:val=&quot;00190CF1&quot;/&gt;&lt;wsp:rsid wsp:val=&quot;00191AA8&quot;/&gt;&lt;wsp:rsid wsp:val=&quot;00191E01&quot;/&gt;&lt;wsp:rsid wsp:val=&quot;00192686&quot;/&gt;&lt;wsp:rsid wsp:val=&quot;00193808&quot;/&gt;&lt;wsp:rsid wsp:val=&quot;00194550&quot;/&gt;&lt;wsp:rsid wsp:val=&quot;001947A7&quot;/&gt;&lt;wsp:rsid wsp:val=&quot;001949A6&quot;/&gt;&lt;wsp:rsid wsp:val=&quot;0019529C&quot;/&gt;&lt;wsp:rsid wsp:val=&quot;0019536E&quot;/&gt;&lt;wsp:rsid wsp:val=&quot;00195897&quot;/&gt;&lt;wsp:rsid wsp:val=&quot;00195A2B&quot;/&gt;&lt;wsp:rsid wsp:val=&quot;00196268&quot;/&gt;&lt;wsp:rsid wsp:val=&quot;00196346&quot;/&gt;&lt;wsp:rsid wsp:val=&quot;00196478&quot;/&gt;&lt;wsp:rsid wsp:val=&quot;001965D8&quot;/&gt;&lt;wsp:rsid wsp:val=&quot;001965E3&quot;/&gt;&lt;wsp:rsid wsp:val=&quot;00196929&quot;/&gt;&lt;wsp:rsid wsp:val=&quot;001969C5&quot;/&gt;&lt;wsp:rsid wsp:val=&quot;00197795&quot;/&gt;&lt;wsp:rsid wsp:val=&quot;001A03E7&quot;/&gt;&lt;wsp:rsid wsp:val=&quot;001A14B5&quot;/&gt;&lt;wsp:rsid wsp:val=&quot;001A1B76&quot;/&gt;&lt;wsp:rsid wsp:val=&quot;001A1BC0&quot;/&gt;&lt;wsp:rsid wsp:val=&quot;001A321F&quot;/&gt;&lt;wsp:rsid wsp:val=&quot;001A3BDC&quot;/&gt;&lt;wsp:rsid wsp:val=&quot;001A447F&quot;/&gt;&lt;wsp:rsid wsp:val=&quot;001A49F5&quot;/&gt;&lt;wsp:rsid wsp:val=&quot;001A4D3A&quot;/&gt;&lt;wsp:rsid wsp:val=&quot;001A53A7&quot;/&gt;&lt;wsp:rsid wsp:val=&quot;001A545A&quot;/&gt;&lt;wsp:rsid wsp:val=&quot;001A588C&quot;/&gt;&lt;wsp:rsid wsp:val=&quot;001A6533&quot;/&gt;&lt;wsp:rsid wsp:val=&quot;001A66F5&quot;/&gt;&lt;wsp:rsid wsp:val=&quot;001A6C77&quot;/&gt;&lt;wsp:rsid wsp:val=&quot;001A7069&quot;/&gt;&lt;wsp:rsid wsp:val=&quot;001A7F85&quot;/&gt;&lt;wsp:rsid wsp:val=&quot;001B0307&quot;/&gt;&lt;wsp:rsid wsp:val=&quot;001B0766&quot;/&gt;&lt;wsp:rsid wsp:val=&quot;001B0CF5&quot;/&gt;&lt;wsp:rsid wsp:val=&quot;001B109B&quot;/&gt;&lt;wsp:rsid wsp:val=&quot;001B19A8&quot;/&gt;&lt;wsp:rsid wsp:val=&quot;001B232A&quot;/&gt;&lt;wsp:rsid wsp:val=&quot;001B2442&quot;/&gt;&lt;wsp:rsid wsp:val=&quot;001B2ED2&quot;/&gt;&lt;wsp:rsid wsp:val=&quot;001B353A&quot;/&gt;&lt;wsp:rsid wsp:val=&quot;001B50B3&quot;/&gt;&lt;wsp:rsid wsp:val=&quot;001B5208&quot;/&gt;&lt;wsp:rsid wsp:val=&quot;001B5649&quot;/&gt;&lt;wsp:rsid wsp:val=&quot;001B5973&quot;/&gt;&lt;wsp:rsid wsp:val=&quot;001B59FF&quot;/&gt;&lt;wsp:rsid wsp:val=&quot;001B6F5D&quot;/&gt;&lt;wsp:rsid wsp:val=&quot;001B6F67&quot;/&gt;&lt;wsp:rsid wsp:val=&quot;001C07F8&quot;/&gt;&lt;wsp:rsid wsp:val=&quot;001C1D0F&quot;/&gt;&lt;wsp:rsid wsp:val=&quot;001C2030&quot;/&gt;&lt;wsp:rsid wsp:val=&quot;001C266D&quot;/&gt;&lt;wsp:rsid wsp:val=&quot;001C2C62&quot;/&gt;&lt;wsp:rsid wsp:val=&quot;001C2D8B&quot;/&gt;&lt;wsp:rsid wsp:val=&quot;001C3627&quot;/&gt;&lt;wsp:rsid wsp:val=&quot;001C403D&quot;/&gt;&lt;wsp:rsid wsp:val=&quot;001C4508&quot;/&gt;&lt;wsp:rsid wsp:val=&quot;001C4A3E&quot;/&gt;&lt;wsp:rsid wsp:val=&quot;001C4A7A&quot;/&gt;&lt;wsp:rsid wsp:val=&quot;001C51D0&quot;/&gt;&lt;wsp:rsid wsp:val=&quot;001C5595&quot;/&gt;&lt;wsp:rsid wsp:val=&quot;001C5C09&quot;/&gt;&lt;wsp:rsid wsp:val=&quot;001C5F65&quot;/&gt;&lt;wsp:rsid wsp:val=&quot;001C6C24&quot;/&gt;&lt;wsp:rsid wsp:val=&quot;001C6C28&quot;/&gt;&lt;wsp:rsid wsp:val=&quot;001C7115&quot;/&gt;&lt;wsp:rsid wsp:val=&quot;001C783C&quot;/&gt;&lt;wsp:rsid wsp:val=&quot;001D0179&quot;/&gt;&lt;wsp:rsid wsp:val=&quot;001D056B&quot;/&gt;&lt;wsp:rsid wsp:val=&quot;001D0659&quot;/&gt;&lt;wsp:rsid wsp:val=&quot;001D1517&quot;/&gt;&lt;wsp:rsid wsp:val=&quot;001D1523&quot;/&gt;&lt;wsp:rsid wsp:val=&quot;001D15A1&quot;/&gt;&lt;wsp:rsid wsp:val=&quot;001D1861&quot;/&gt;&lt;wsp:rsid wsp:val=&quot;001D21A6&quot;/&gt;&lt;wsp:rsid wsp:val=&quot;001D21C3&quot;/&gt;&lt;wsp:rsid wsp:val=&quot;001D2A55&quot;/&gt;&lt;wsp:rsid wsp:val=&quot;001D37DF&quot;/&gt;&lt;wsp:rsid wsp:val=&quot;001D455D&quot;/&gt;&lt;wsp:rsid wsp:val=&quot;001D57E0&quot;/&gt;&lt;wsp:rsid wsp:val=&quot;001D6025&quot;/&gt;&lt;wsp:rsid wsp:val=&quot;001D7365&quot;/&gt;&lt;wsp:rsid wsp:val=&quot;001D76D1&quot;/&gt;&lt;wsp:rsid wsp:val=&quot;001D7E4C&quot;/&gt;&lt;wsp:rsid wsp:val=&quot;001E06AB&quot;/&gt;&lt;wsp:rsid wsp:val=&quot;001E2AB4&quot;/&gt;&lt;wsp:rsid wsp:val=&quot;001E3713&quot;/&gt;&lt;wsp:rsid wsp:val=&quot;001E41E2&quot;/&gt;&lt;wsp:rsid wsp:val=&quot;001E447E&quot;/&gt;&lt;wsp:rsid wsp:val=&quot;001E4491&quot;/&gt;&lt;wsp:rsid wsp:val=&quot;001E4559&quot;/&gt;&lt;wsp:rsid wsp:val=&quot;001E4E6F&quot;/&gt;&lt;wsp:rsid wsp:val=&quot;001E58B8&quot;/&gt;&lt;wsp:rsid wsp:val=&quot;001E6594&quot;/&gt;&lt;wsp:rsid wsp:val=&quot;001E65C9&quot;/&gt;&lt;wsp:rsid wsp:val=&quot;001E6A44&quot;/&gt;&lt;wsp:rsid wsp:val=&quot;001E74C0&quot;/&gt;&lt;wsp:rsid wsp:val=&quot;001F02BF&quot;/&gt;&lt;wsp:rsid wsp:val=&quot;001F08AC&quot;/&gt;&lt;wsp:rsid wsp:val=&quot;001F0AA2&quot;/&gt;&lt;wsp:rsid wsp:val=&quot;001F137F&quot;/&gt;&lt;wsp:rsid wsp:val=&quot;001F3372&quot;/&gt;&lt;wsp:rsid wsp:val=&quot;001F4084&quot;/&gt;&lt;wsp:rsid wsp:val=&quot;001F4FE4&quot;/&gt;&lt;wsp:rsid wsp:val=&quot;001F66E3&quot;/&gt;&lt;wsp:rsid wsp:val=&quot;001F6B64&quot;/&gt;&lt;wsp:rsid wsp:val=&quot;001F7062&quot;/&gt;&lt;wsp:rsid wsp:val=&quot;001F785A&quot;/&gt;&lt;wsp:rsid wsp:val=&quot;001F7A5B&quot;/&gt;&lt;wsp:rsid wsp:val=&quot;00200171&quot;/&gt;&lt;wsp:rsid wsp:val=&quot;002009AA&quot;/&gt;&lt;wsp:rsid wsp:val=&quot;00200BFE&quot;/&gt;&lt;wsp:rsid wsp:val=&quot;00200FB6&quot;/&gt;&lt;wsp:rsid wsp:val=&quot;00201005&quot;/&gt;&lt;wsp:rsid wsp:val=&quot;00201032&quot;/&gt;&lt;wsp:rsid wsp:val=&quot;00201B85&quot;/&gt;&lt;wsp:rsid wsp:val=&quot;00201EBE&quot;/&gt;&lt;wsp:rsid wsp:val=&quot;0020262B&quot;/&gt;&lt;wsp:rsid wsp:val=&quot;00203028&quot;/&gt;&lt;wsp:rsid wsp:val=&quot;00203125&quot;/&gt;&lt;wsp:rsid wsp:val=&quot;002031F1&quot;/&gt;&lt;wsp:rsid wsp:val=&quot;00203EF6&quot;/&gt;&lt;wsp:rsid wsp:val=&quot;00204032&quot;/&gt;&lt;wsp:rsid wsp:val=&quot;002041E2&quot;/&gt;&lt;wsp:rsid wsp:val=&quot;002045C9&quot;/&gt;&lt;wsp:rsid wsp:val=&quot;00204A5B&quot;/&gt;&lt;wsp:rsid wsp:val=&quot;0020645D&quot;/&gt;&lt;wsp:rsid wsp:val=&quot;00206BB0&quot;/&gt;&lt;wsp:rsid wsp:val=&quot;00207EF9&quot;/&gt;&lt;wsp:rsid wsp:val=&quot;002101F5&quot;/&gt;&lt;wsp:rsid wsp:val=&quot;00210C42&quot;/&gt;&lt;wsp:rsid wsp:val=&quot;0021253A&quot;/&gt;&lt;wsp:rsid wsp:val=&quot;0021274D&quot;/&gt;&lt;wsp:rsid wsp:val=&quot;00212B05&quot;/&gt;&lt;wsp:rsid wsp:val=&quot;00213194&quot;/&gt;&lt;wsp:rsid wsp:val=&quot;00213229&quot;/&gt;&lt;wsp:rsid wsp:val=&quot;0021379C&quot;/&gt;&lt;wsp:rsid wsp:val=&quot;002138B9&quot;/&gt;&lt;wsp:rsid wsp:val=&quot;0021428C&quot;/&gt;&lt;wsp:rsid wsp:val=&quot;0021452B&quot;/&gt;&lt;wsp:rsid wsp:val=&quot;00216A89&quot;/&gt;&lt;wsp:rsid wsp:val=&quot;00217691&quot;/&gt;&lt;wsp:rsid wsp:val=&quot;00217B43&quot;/&gt;&lt;wsp:rsid wsp:val=&quot;00220EC9&quot;/&gt;&lt;wsp:rsid wsp:val=&quot;002213DE&quot;/&gt;&lt;wsp:rsid wsp:val=&quot;0022205E&quot;/&gt;&lt;wsp:rsid wsp:val=&quot;002220DA&quot;/&gt;&lt;wsp:rsid wsp:val=&quot;0022228A&quot;/&gt;&lt;wsp:rsid wsp:val=&quot;002225EC&quot;/&gt;&lt;wsp:rsid wsp:val=&quot;00222AAD&quot;/&gt;&lt;wsp:rsid wsp:val=&quot;00222B51&quot;/&gt;&lt;wsp:rsid wsp:val=&quot;0022398B&quot;/&gt;&lt;wsp:rsid wsp:val=&quot;00223FD4&quot;/&gt;&lt;wsp:rsid wsp:val=&quot;002256F6&quot;/&gt;&lt;wsp:rsid wsp:val=&quot;00226CF0&quot;/&gt;&lt;wsp:rsid wsp:val=&quot;002279A4&quot;/&gt;&lt;wsp:rsid wsp:val=&quot;00227ED1&quot;/&gt;&lt;wsp:rsid wsp:val=&quot;00230860&quot;/&gt;&lt;wsp:rsid wsp:val=&quot;0023098C&quot;/&gt;&lt;wsp:rsid wsp:val=&quot;002317F4&quot;/&gt;&lt;wsp:rsid wsp:val=&quot;002320A1&quot;/&gt;&lt;wsp:rsid wsp:val=&quot;0023214B&quot;/&gt;&lt;wsp:rsid wsp:val=&quot;00232464&quot;/&gt;&lt;wsp:rsid wsp:val=&quot;00232AA1&quot;/&gt;&lt;wsp:rsid wsp:val=&quot;00234571&quot;/&gt;&lt;wsp:rsid wsp:val=&quot;00235263&quot;/&gt;&lt;wsp:rsid wsp:val=&quot;0023539C&quot;/&gt;&lt;wsp:rsid wsp:val=&quot;00235843&quot;/&gt;&lt;wsp:rsid wsp:val=&quot;002359BB&quot;/&gt;&lt;wsp:rsid wsp:val=&quot;0023694E&quot;/&gt;&lt;wsp:rsid wsp:val=&quot;00237CD0&quot;/&gt;&lt;wsp:rsid wsp:val=&quot;00241660&quot;/&gt;&lt;wsp:rsid wsp:val=&quot;0024319E&quot;/&gt;&lt;wsp:rsid wsp:val=&quot;00243C5F&quot;/&gt;&lt;wsp:rsid wsp:val=&quot;00244658&quot;/&gt;&lt;wsp:rsid wsp:val=&quot;002449F1&quot;/&gt;&lt;wsp:rsid wsp:val=&quot;002450CF&quot;/&gt;&lt;wsp:rsid wsp:val=&quot;00245572&quot;/&gt;&lt;wsp:rsid wsp:val=&quot;002458A5&quot;/&gt;&lt;wsp:rsid wsp:val=&quot;00245C34&quot;/&gt;&lt;wsp:rsid wsp:val=&quot;00245F0A&quot;/&gt;&lt;wsp:rsid wsp:val=&quot;0024611E&quot;/&gt;&lt;wsp:rsid wsp:val=&quot;0024653A&quot;/&gt;&lt;wsp:rsid wsp:val=&quot;0024686D&quot;/&gt;&lt;wsp:rsid wsp:val=&quot;002472ED&quot;/&gt;&lt;wsp:rsid wsp:val=&quot;002476F6&quot;/&gt;&lt;wsp:rsid wsp:val=&quot;00251828&quot;/&gt;&lt;wsp:rsid wsp:val=&quot;0025211A&quot;/&gt;&lt;wsp:rsid wsp:val=&quot;00254DBE&quot;/&gt;&lt;wsp:rsid wsp:val=&quot;00254FAE&quot;/&gt;&lt;wsp:rsid wsp:val=&quot;00256308&quot;/&gt;&lt;wsp:rsid wsp:val=&quot;002563A5&quot;/&gt;&lt;wsp:rsid wsp:val=&quot;00256B49&quot;/&gt;&lt;wsp:rsid wsp:val=&quot;002572DC&quot;/&gt;&lt;wsp:rsid wsp:val=&quot;002573C0&quot;/&gt;&lt;wsp:rsid wsp:val=&quot;002578A5&quot;/&gt;&lt;wsp:rsid wsp:val=&quot;00257A13&quot;/&gt;&lt;wsp:rsid wsp:val=&quot;00257C5E&quot;/&gt;&lt;wsp:rsid wsp:val=&quot;00260197&quot;/&gt;&lt;wsp:rsid wsp:val=&quot;002612ED&quot;/&gt;&lt;wsp:rsid wsp:val=&quot;00261C0C&quot;/&gt;&lt;wsp:rsid wsp:val=&quot;00261E74&quot;/&gt;&lt;wsp:rsid wsp:val=&quot;00262668&quot;/&gt;&lt;wsp:rsid wsp:val=&quot;002627B2&quot;/&gt;&lt;wsp:rsid wsp:val=&quot;00263125&quot;/&gt;&lt;wsp:rsid wsp:val=&quot;00263531&quot;/&gt;&lt;wsp:rsid wsp:val=&quot;00263DAA&quot;/&gt;&lt;wsp:rsid wsp:val=&quot;002644BA&quot;/&gt;&lt;wsp:rsid wsp:val=&quot;00264537&quot;/&gt;&lt;wsp:rsid wsp:val=&quot;0026504D&quot;/&gt;&lt;wsp:rsid wsp:val=&quot;002656D1&quot;/&gt;&lt;wsp:rsid wsp:val=&quot;00266349&quot;/&gt;&lt;wsp:rsid wsp:val=&quot;002672F8&quot;/&gt;&lt;wsp:rsid wsp:val=&quot;002674AE&quot;/&gt;&lt;wsp:rsid wsp:val=&quot;002711C4&quot;/&gt;&lt;wsp:rsid wsp:val=&quot;00272097&quot;/&gt;&lt;wsp:rsid wsp:val=&quot;00273905&quot;/&gt;&lt;wsp:rsid wsp:val=&quot;0027392B&quot;/&gt;&lt;wsp:rsid wsp:val=&quot;00273B84&quot;/&gt;&lt;wsp:rsid wsp:val=&quot;00273E2F&quot;/&gt;&lt;wsp:rsid wsp:val=&quot;00274369&quot;/&gt;&lt;wsp:rsid wsp:val=&quot;002744B3&quot;/&gt;&lt;wsp:rsid wsp:val=&quot;00274555&quot;/&gt;&lt;wsp:rsid wsp:val=&quot;00274A90&quot;/&gt;&lt;wsp:rsid wsp:val=&quot;00275861&quot;/&gt;&lt;wsp:rsid wsp:val=&quot;002762CD&quot;/&gt;&lt;wsp:rsid wsp:val=&quot;00276661&quot;/&gt;&lt;wsp:rsid wsp:val=&quot;00276992&quot;/&gt;&lt;wsp:rsid wsp:val=&quot;0027718B&quot;/&gt;&lt;wsp:rsid wsp:val=&quot;00277D38&quot;/&gt;&lt;wsp:rsid wsp:val=&quot;00280472&quot;/&gt;&lt;wsp:rsid wsp:val=&quot;002804B9&quot;/&gt;&lt;wsp:rsid wsp:val=&quot;00281320&quot;/&gt;&lt;wsp:rsid wsp:val=&quot;00281C9E&quot;/&gt;&lt;wsp:rsid wsp:val=&quot;002823F0&quot;/&gt;&lt;wsp:rsid wsp:val=&quot;002825DE&quot;/&gt;&lt;wsp:rsid wsp:val=&quot;0028297A&quot;/&gt;&lt;wsp:rsid wsp:val=&quot;00282BC7&quot;/&gt;&lt;wsp:rsid wsp:val=&quot;00282BEB&quot;/&gt;&lt;wsp:rsid wsp:val=&quot;002830CB&quot;/&gt;&lt;wsp:rsid wsp:val=&quot;00284649&quot;/&gt;&lt;wsp:rsid wsp:val=&quot;00285C9B&quot;/&gt;&lt;wsp:rsid wsp:val=&quot;00287E3A&quot;/&gt;&lt;wsp:rsid wsp:val=&quot;0029159C&quot;/&gt;&lt;wsp:rsid wsp:val=&quot;00291936&quot;/&gt;&lt;wsp:rsid wsp:val=&quot;00291B09&quot;/&gt;&lt;wsp:rsid wsp:val=&quot;00291BC2&quot;/&gt;&lt;wsp:rsid wsp:val=&quot;0029212F&quot;/&gt;&lt;wsp:rsid wsp:val=&quot;00292933&quot;/&gt;&lt;wsp:rsid wsp:val=&quot;00292C4D&quot;/&gt;&lt;wsp:rsid wsp:val=&quot;00293281&quot;/&gt;&lt;wsp:rsid wsp:val=&quot;00294AA3&quot;/&gt;&lt;wsp:rsid wsp:val=&quot;00294CD4&quot;/&gt;&lt;wsp:rsid wsp:val=&quot;00295C81&quot;/&gt;&lt;wsp:rsid wsp:val=&quot;00295FA1&quot;/&gt;&lt;wsp:rsid wsp:val=&quot;00296127&quot;/&gt;&lt;wsp:rsid wsp:val=&quot;00296348&quot;/&gt;&lt;wsp:rsid wsp:val=&quot;00296971&quot;/&gt;&lt;wsp:rsid wsp:val=&quot;00296EE9&quot;/&gt;&lt;wsp:rsid wsp:val=&quot;00297247&quot;/&gt;&lt;wsp:rsid wsp:val=&quot;002A0162&quot;/&gt;&lt;wsp:rsid wsp:val=&quot;002A0750&quot;/&gt;&lt;wsp:rsid wsp:val=&quot;002A09CB&quot;/&gt;&lt;wsp:rsid wsp:val=&quot;002A0B88&quot;/&gt;&lt;wsp:rsid wsp:val=&quot;002A2159&quot;/&gt;&lt;wsp:rsid wsp:val=&quot;002A2EB5&quot;/&gt;&lt;wsp:rsid wsp:val=&quot;002A3189&quot;/&gt;&lt;wsp:rsid wsp:val=&quot;002A31D9&quot;/&gt;&lt;wsp:rsid wsp:val=&quot;002A4061&quot;/&gt;&lt;wsp:rsid wsp:val=&quot;002A42C0&quot;/&gt;&lt;wsp:rsid wsp:val=&quot;002A6813&quot;/&gt;&lt;wsp:rsid wsp:val=&quot;002A6F05&quot;/&gt;&lt;wsp:rsid wsp:val=&quot;002A7F98&quot;/&gt;&lt;wsp:rsid wsp:val=&quot;002B0E2B&quot;/&gt;&lt;wsp:rsid wsp:val=&quot;002B0F88&quot;/&gt;&lt;wsp:rsid wsp:val=&quot;002B1356&quot;/&gt;&lt;wsp:rsid wsp:val=&quot;002B1876&quot;/&gt;&lt;wsp:rsid wsp:val=&quot;002B2F3E&quot;/&gt;&lt;wsp:rsid wsp:val=&quot;002B3508&quot;/&gt;&lt;wsp:rsid wsp:val=&quot;002B3539&quot;/&gt;&lt;wsp:rsid wsp:val=&quot;002B4740&quot;/&gt;&lt;wsp:rsid wsp:val=&quot;002B4B38&quot;/&gt;&lt;wsp:rsid wsp:val=&quot;002B4EED&quot;/&gt;&lt;wsp:rsid wsp:val=&quot;002B4F0B&quot;/&gt;&lt;wsp:rsid wsp:val=&quot;002B4F64&quot;/&gt;&lt;wsp:rsid wsp:val=&quot;002B6400&quot;/&gt;&lt;wsp:rsid wsp:val=&quot;002B7909&quot;/&gt;&lt;wsp:rsid wsp:val=&quot;002C089F&quot;/&gt;&lt;wsp:rsid wsp:val=&quot;002C0F83&quot;/&gt;&lt;wsp:rsid wsp:val=&quot;002C13D2&quot;/&gt;&lt;wsp:rsid wsp:val=&quot;002C200E&quot;/&gt;&lt;wsp:rsid wsp:val=&quot;002C2ADD&quot;/&gt;&lt;wsp:rsid wsp:val=&quot;002C42D7&quot;/&gt;&lt;wsp:rsid wsp:val=&quot;002C448D&quot;/&gt;&lt;wsp:rsid wsp:val=&quot;002C46D3&quot;/&gt;&lt;wsp:rsid wsp:val=&quot;002C4BF1&quot;/&gt;&lt;wsp:rsid wsp:val=&quot;002C5D52&quot;/&gt;&lt;wsp:rsid wsp:val=&quot;002C697F&quot;/&gt;&lt;wsp:rsid wsp:val=&quot;002C6DCB&quot;/&gt;&lt;wsp:rsid wsp:val=&quot;002D0283&quot;/&gt;&lt;wsp:rsid wsp:val=&quot;002D0728&quot;/&gt;&lt;wsp:rsid wsp:val=&quot;002D22C0&quot;/&gt;&lt;wsp:rsid wsp:val=&quot;002D27E2&quot;/&gt;&lt;wsp:rsid wsp:val=&quot;002D391F&quot;/&gt;&lt;wsp:rsid wsp:val=&quot;002D4819&quot;/&gt;&lt;wsp:rsid wsp:val=&quot;002D4E98&quot;/&gt;&lt;wsp:rsid wsp:val=&quot;002D5065&quot;/&gt;&lt;wsp:rsid wsp:val=&quot;002D52AA&quot;/&gt;&lt;wsp:rsid wsp:val=&quot;002D5477&quot;/&gt;&lt;wsp:rsid wsp:val=&quot;002D622E&quot;/&gt;&lt;wsp:rsid wsp:val=&quot;002D6562&quot;/&gt;&lt;wsp:rsid wsp:val=&quot;002D66F9&quot;/&gt;&lt;wsp:rsid wsp:val=&quot;002D6869&quot;/&gt;&lt;wsp:rsid wsp:val=&quot;002D7B70&quot;/&gt;&lt;wsp:rsid wsp:val=&quot;002E0917&quot;/&gt;&lt;wsp:rsid wsp:val=&quot;002E2458&quot;/&gt;&lt;wsp:rsid wsp:val=&quot;002E2C36&quot;/&gt;&lt;wsp:rsid wsp:val=&quot;002E319F&quot;/&gt;&lt;wsp:rsid wsp:val=&quot;002E44CA&quot;/&gt;&lt;wsp:rsid wsp:val=&quot;002E4E6D&quot;/&gt;&lt;wsp:rsid wsp:val=&quot;002E60B2&quot;/&gt;&lt;wsp:rsid wsp:val=&quot;002E72E9&quot;/&gt;&lt;wsp:rsid wsp:val=&quot;002F0E33&quot;/&gt;&lt;wsp:rsid wsp:val=&quot;002F154E&quot;/&gt;&lt;wsp:rsid wsp:val=&quot;002F2225&quot;/&gt;&lt;wsp:rsid wsp:val=&quot;002F22AA&quot;/&gt;&lt;wsp:rsid wsp:val=&quot;002F2FE8&quot;/&gt;&lt;wsp:rsid wsp:val=&quot;002F3251&quot;/&gt;&lt;wsp:rsid wsp:val=&quot;002F4E9E&quot;/&gt;&lt;wsp:rsid wsp:val=&quot;002F5DED&quot;/&gt;&lt;wsp:rsid wsp:val=&quot;002F687A&quot;/&gt;&lt;wsp:rsid wsp:val=&quot;002F6D8C&quot;/&gt;&lt;wsp:rsid wsp:val=&quot;002F73D9&quot;/&gt;&lt;wsp:rsid wsp:val=&quot;002F7494&quot;/&gt;&lt;wsp:rsid wsp:val=&quot;0030069B&quot;/&gt;&lt;wsp:rsid wsp:val=&quot;003021E6&quot;/&gt;&lt;wsp:rsid wsp:val=&quot;00304477&quot;/&gt;&lt;wsp:rsid wsp:val=&quot;00304A63&quot;/&gt;&lt;wsp:rsid wsp:val=&quot;00304F9C&quot;/&gt;&lt;wsp:rsid wsp:val=&quot;00305222&quot;/&gt;&lt;wsp:rsid wsp:val=&quot;00305DC9&quot;/&gt;&lt;wsp:rsid wsp:val=&quot;0030693E&quot;/&gt;&lt;wsp:rsid wsp:val=&quot;003105CC&quot;/&gt;&lt;wsp:rsid wsp:val=&quot;00311227&quot;/&gt;&lt;wsp:rsid wsp:val=&quot;003120FD&quot;/&gt;&lt;wsp:rsid wsp:val=&quot;00312CCD&quot;/&gt;&lt;wsp:rsid wsp:val=&quot;00312DE8&quot;/&gt;&lt;wsp:rsid wsp:val=&quot;00312EC1&quot;/&gt;&lt;wsp:rsid wsp:val=&quot;00312EF3&quot;/&gt;&lt;wsp:rsid wsp:val=&quot;00313A22&quot;/&gt;&lt;wsp:rsid wsp:val=&quot;00313DD8&quot;/&gt;&lt;wsp:rsid wsp:val=&quot;00313F73&quot;/&gt;&lt;wsp:rsid wsp:val=&quot;00313F94&quot;/&gt;&lt;wsp:rsid wsp:val=&quot;00314E4C&quot;/&gt;&lt;wsp:rsid wsp:val=&quot;00314E75&quot;/&gt;&lt;wsp:rsid wsp:val=&quot;00315049&quot;/&gt;&lt;wsp:rsid wsp:val=&quot;00315384&quot;/&gt;&lt;wsp:rsid wsp:val=&quot;00315520&quot;/&gt;&lt;wsp:rsid wsp:val=&quot;003156EC&quot;/&gt;&lt;wsp:rsid wsp:val=&quot;00315A62&quot;/&gt;&lt;wsp:rsid wsp:val=&quot;003161D2&quot;/&gt;&lt;wsp:rsid wsp:val=&quot;0031779E&quot;/&gt;&lt;wsp:rsid wsp:val=&quot;00317A0A&quot;/&gt;&lt;wsp:rsid wsp:val=&quot;00321554&quot;/&gt;&lt;wsp:rsid wsp:val=&quot;003219C5&quot;/&gt;&lt;wsp:rsid wsp:val=&quot;0032215F&quot;/&gt;&lt;wsp:rsid wsp:val=&quot;003222CB&quot;/&gt;&lt;wsp:rsid wsp:val=&quot;0032374A&quot;/&gt;&lt;wsp:rsid wsp:val=&quot;003238F6&quot;/&gt;&lt;wsp:rsid wsp:val=&quot;003264AC&quot;/&gt;&lt;wsp:rsid wsp:val=&quot;00326ACC&quot;/&gt;&lt;wsp:rsid wsp:val=&quot;003270D3&quot;/&gt;&lt;wsp:rsid wsp:val=&quot;00330180&quot;/&gt;&lt;wsp:rsid wsp:val=&quot;0033033F&quot;/&gt;&lt;wsp:rsid wsp:val=&quot;003313DF&quot;/&gt;&lt;wsp:rsid wsp:val=&quot;00333D2D&quot;/&gt;&lt;wsp:rsid wsp:val=&quot;00334EE8&quot;/&gt;&lt;wsp:rsid wsp:val=&quot;00335BDA&quot;/&gt;&lt;wsp:rsid wsp:val=&quot;00335E52&quot;/&gt;&lt;wsp:rsid wsp:val=&quot;00336650&quot;/&gt;&lt;wsp:rsid wsp:val=&quot;0033720B&quot;/&gt;&lt;wsp:rsid wsp:val=&quot;00340721&quot;/&gt;&lt;wsp:rsid wsp:val=&quot;00340DC9&quot;/&gt;&lt;wsp:rsid wsp:val=&quot;00341015&quot;/&gt;&lt;wsp:rsid wsp:val=&quot;00341E03&quot;/&gt;&lt;wsp:rsid wsp:val=&quot;00342BFF&quot;/&gt;&lt;wsp:rsid wsp:val=&quot;00343431&quot;/&gt;&lt;wsp:rsid wsp:val=&quot;00344945&quot;/&gt;&lt;wsp:rsid wsp:val=&quot;00344D25&quot;/&gt;&lt;wsp:rsid wsp:val=&quot;003453E0&quot;/&gt;&lt;wsp:rsid wsp:val=&quot;003466A2&quot;/&gt;&lt;wsp:rsid wsp:val=&quot;0034686C&quot;/&gt;&lt;wsp:rsid wsp:val=&quot;003505D5&quot;/&gt;&lt;wsp:rsid wsp:val=&quot;00351966&quot;/&gt;&lt;wsp:rsid wsp:val=&quot;00351FB6&quot;/&gt;&lt;wsp:rsid wsp:val=&quot;003532FA&quot;/&gt;&lt;wsp:rsid wsp:val=&quot;00354F62&quot;/&gt;&lt;wsp:rsid wsp:val=&quot;00355DF9&quot;/&gt;&lt;wsp:rsid wsp:val=&quot;00355E07&quot;/&gt;&lt;wsp:rsid wsp:val=&quot;00356252&quot;/&gt;&lt;wsp:rsid wsp:val=&quot;00356520&quot;/&gt;&lt;wsp:rsid wsp:val=&quot;00356733&quot;/&gt;&lt;wsp:rsid wsp:val=&quot;0036029A&quot;/&gt;&lt;wsp:rsid wsp:val=&quot;0036111C&quot;/&gt;&lt;wsp:rsid wsp:val=&quot;00361778&quot;/&gt;&lt;wsp:rsid wsp:val=&quot;003623B1&quot;/&gt;&lt;wsp:rsid wsp:val=&quot;00362913&quot;/&gt;&lt;wsp:rsid wsp:val=&quot;0036380B&quot;/&gt;&lt;wsp:rsid wsp:val=&quot;00364266&quot;/&gt;&lt;wsp:rsid wsp:val=&quot;00364A9E&quot;/&gt;&lt;wsp:rsid wsp:val=&quot;003675A6&quot;/&gt;&lt;wsp:rsid wsp:val=&quot;00367927&quot;/&gt;&lt;wsp:rsid wsp:val=&quot;00367A8B&quot;/&gt;&lt;wsp:rsid wsp:val=&quot;00370EA4&quot;/&gt;&lt;wsp:rsid wsp:val=&quot;00371E8D&quot;/&gt;&lt;wsp:rsid wsp:val=&quot;00374BBE&quot;/&gt;&lt;wsp:rsid wsp:val=&quot;003752BC&quot;/&gt;&lt;wsp:rsid wsp:val=&quot;00375A28&quot;/&gt;&lt;wsp:rsid wsp:val=&quot;0037618E&quot;/&gt;&lt;wsp:rsid wsp:val=&quot;00376643&quot;/&gt;&lt;wsp:rsid wsp:val=&quot;00377498&quot;/&gt;&lt;wsp:rsid wsp:val=&quot;00377A84&quot;/&gt;&lt;wsp:rsid wsp:val=&quot;003803CD&quot;/&gt;&lt;wsp:rsid wsp:val=&quot;00380840&quot;/&gt;&lt;wsp:rsid wsp:val=&quot;003809D1&quot;/&gt;&lt;wsp:rsid wsp:val=&quot;00381272&quot;/&gt;&lt;wsp:rsid wsp:val=&quot;003813E9&quot;/&gt;&lt;wsp:rsid wsp:val=&quot;00381DC1&quot;/&gt;&lt;wsp:rsid wsp:val=&quot;00382409&quot;/&gt;&lt;wsp:rsid wsp:val=&quot;00382710&quot;/&gt;&lt;wsp:rsid wsp:val=&quot;00383783&quot;/&gt;&lt;wsp:rsid wsp:val=&quot;00383A7A&quot;/&gt;&lt;wsp:rsid wsp:val=&quot;00384529&quot;/&gt;&lt;wsp:rsid wsp:val=&quot;003846FF&quot;/&gt;&lt;wsp:rsid wsp:val=&quot;00384C72&quot;/&gt;&lt;wsp:rsid wsp:val=&quot;0038552F&quot;/&gt;&lt;wsp:rsid wsp:val=&quot;00386B51&quot;/&gt;&lt;wsp:rsid wsp:val=&quot;00386C17&quot;/&gt;&lt;wsp:rsid wsp:val=&quot;003871FA&quot;/&gt;&lt;wsp:rsid wsp:val=&quot;00387942&quot;/&gt;&lt;wsp:rsid wsp:val=&quot;00387C2F&quot;/&gt;&lt;wsp:rsid wsp:val=&quot;0039059D&quot;/&gt;&lt;wsp:rsid wsp:val=&quot;00390944&quot;/&gt;&lt;wsp:rsid wsp:val=&quot;00390A31&quot;/&gt;&lt;wsp:rsid wsp:val=&quot;00390FD5&quot;/&gt;&lt;wsp:rsid wsp:val=&quot;00391FEA&quot;/&gt;&lt;wsp:rsid wsp:val=&quot;00392610&quot;/&gt;&lt;wsp:rsid wsp:val=&quot;00392F89&quot;/&gt;&lt;wsp:rsid wsp:val=&quot;00393B04&quot;/&gt;&lt;wsp:rsid wsp:val=&quot;003946A6&quot;/&gt;&lt;wsp:rsid wsp:val=&quot;00395509&quot;/&gt;&lt;wsp:rsid wsp:val=&quot;0039660F&quot;/&gt;&lt;wsp:rsid wsp:val=&quot;003978CB&quot;/&gt;&lt;wsp:rsid wsp:val=&quot;00397B4A&quot;/&gt;&lt;wsp:rsid wsp:val=&quot;003A0029&quot;/&gt;&lt;wsp:rsid wsp:val=&quot;003A04EC&quot;/&gt;&lt;wsp:rsid wsp:val=&quot;003A0BA5&quot;/&gt;&lt;wsp:rsid wsp:val=&quot;003A123D&quot;/&gt;&lt;wsp:rsid wsp:val=&quot;003A1792&quot;/&gt;&lt;wsp:rsid wsp:val=&quot;003A21F9&quot;/&gt;&lt;wsp:rsid wsp:val=&quot;003A2689&quot;/&gt;&lt;wsp:rsid wsp:val=&quot;003A2A96&quot;/&gt;&lt;wsp:rsid wsp:val=&quot;003A2BE3&quot;/&gt;&lt;wsp:rsid wsp:val=&quot;003A2C6B&quot;/&gt;&lt;wsp:rsid wsp:val=&quot;003A383C&quot;/&gt;&lt;wsp:rsid wsp:val=&quot;003A3C1B&quot;/&gt;&lt;wsp:rsid wsp:val=&quot;003A3F47&quot;/&gt;&lt;wsp:rsid wsp:val=&quot;003A425C&quot;/&gt;&lt;wsp:rsid wsp:val=&quot;003A5266&quot;/&gt;&lt;wsp:rsid wsp:val=&quot;003A52A2&quot;/&gt;&lt;wsp:rsid wsp:val=&quot;003A5B14&quot;/&gt;&lt;wsp:rsid wsp:val=&quot;003A5B4F&quot;/&gt;&lt;wsp:rsid wsp:val=&quot;003A602E&quot;/&gt;&lt;wsp:rsid wsp:val=&quot;003A6742&quot;/&gt;&lt;wsp:rsid wsp:val=&quot;003A7072&quot;/&gt;&lt;wsp:rsid wsp:val=&quot;003A721B&quot;/&gt;&lt;wsp:rsid wsp:val=&quot;003B048D&quot;/&gt;&lt;wsp:rsid wsp:val=&quot;003B066A&quot;/&gt;&lt;wsp:rsid wsp:val=&quot;003B0F1E&quot;/&gt;&lt;wsp:rsid wsp:val=&quot;003B14F4&quot;/&gt;&lt;wsp:rsid wsp:val=&quot;003B179E&quot;/&gt;&lt;wsp:rsid wsp:val=&quot;003B3576&quot;/&gt;&lt;wsp:rsid wsp:val=&quot;003B38BC&quot;/&gt;&lt;wsp:rsid wsp:val=&quot;003B39D5&quot;/&gt;&lt;wsp:rsid wsp:val=&quot;003B3D00&quot;/&gt;&lt;wsp:rsid wsp:val=&quot;003B46AA&quot;/&gt;&lt;wsp:rsid wsp:val=&quot;003B4AA1&quot;/&gt;&lt;wsp:rsid wsp:val=&quot;003B4C54&quot;/&gt;&lt;wsp:rsid wsp:val=&quot;003B68DB&quot;/&gt;&lt;wsp:rsid wsp:val=&quot;003B7B7C&quot;/&gt;&lt;wsp:rsid wsp:val=&quot;003C027B&quot;/&gt;&lt;wsp:rsid wsp:val=&quot;003C1939&quot;/&gt;&lt;wsp:rsid wsp:val=&quot;003C2083&quot;/&gt;&lt;wsp:rsid wsp:val=&quot;003C2486&quot;/&gt;&lt;wsp:rsid wsp:val=&quot;003C30F5&quot;/&gt;&lt;wsp:rsid wsp:val=&quot;003C321B&quot;/&gt;&lt;wsp:rsid wsp:val=&quot;003C4178&quot;/&gt;&lt;wsp:rsid wsp:val=&quot;003C5327&quot;/&gt;&lt;wsp:rsid wsp:val=&quot;003C6386&quot;/&gt;&lt;wsp:rsid wsp:val=&quot;003C7816&quot;/&gt;&lt;wsp:rsid wsp:val=&quot;003C79B2&quot;/&gt;&lt;wsp:rsid wsp:val=&quot;003C7E5A&quot;/&gt;&lt;wsp:rsid wsp:val=&quot;003D11B9&quot;/&gt;&lt;wsp:rsid wsp:val=&quot;003D16BA&quot;/&gt;&lt;wsp:rsid wsp:val=&quot;003D4CBE&quot;/&gt;&lt;wsp:rsid wsp:val=&quot;003D4D70&quot;/&gt;&lt;wsp:rsid wsp:val=&quot;003D50D8&quot;/&gt;&lt;wsp:rsid wsp:val=&quot;003D52D4&quot;/&gt;&lt;wsp:rsid wsp:val=&quot;003D61AE&quot;/&gt;&lt;wsp:rsid wsp:val=&quot;003D6743&quot;/&gt;&lt;wsp:rsid wsp:val=&quot;003D67D0&quot;/&gt;&lt;wsp:rsid wsp:val=&quot;003D6B35&quot;/&gt;&lt;wsp:rsid wsp:val=&quot;003D7B3D&quot;/&gt;&lt;wsp:rsid wsp:val=&quot;003E0067&quot;/&gt;&lt;wsp:rsid wsp:val=&quot;003E009F&quot;/&gt;&lt;wsp:rsid wsp:val=&quot;003E0131&quot;/&gt;&lt;wsp:rsid wsp:val=&quot;003E0196&quot;/&gt;&lt;wsp:rsid wsp:val=&quot;003E0CFF&quot;/&gt;&lt;wsp:rsid wsp:val=&quot;003E1271&quot;/&gt;&lt;wsp:rsid wsp:val=&quot;003E1B34&quot;/&gt;&lt;wsp:rsid wsp:val=&quot;003E2C8D&quot;/&gt;&lt;wsp:rsid wsp:val=&quot;003E33DB&quot;/&gt;&lt;wsp:rsid wsp:val=&quot;003E39F3&quot;/&gt;&lt;wsp:rsid wsp:val=&quot;003E431F&quot;/&gt;&lt;wsp:rsid wsp:val=&quot;003E4A3D&quot;/&gt;&lt;wsp:rsid wsp:val=&quot;003E4F41&quot;/&gt;&lt;wsp:rsid wsp:val=&quot;003E5160&quot;/&gt;&lt;wsp:rsid wsp:val=&quot;003E5A9D&quot;/&gt;&lt;wsp:rsid wsp:val=&quot;003E64BD&quot;/&gt;&lt;wsp:rsid wsp:val=&quot;003E6732&quot;/&gt;&lt;wsp:rsid wsp:val=&quot;003E79AC&quot;/&gt;&lt;wsp:rsid wsp:val=&quot;003F026F&quot;/&gt;&lt;wsp:rsid wsp:val=&quot;003F02F0&quot;/&gt;&lt;wsp:rsid wsp:val=&quot;003F038B&quot;/&gt;&lt;wsp:rsid wsp:val=&quot;003F0C31&quot;/&gt;&lt;wsp:rsid wsp:val=&quot;003F0D10&quot;/&gt;&lt;wsp:rsid wsp:val=&quot;003F1169&quot;/&gt;&lt;wsp:rsid wsp:val=&quot;003F271C&quot;/&gt;&lt;wsp:rsid wsp:val=&quot;003F2A9B&quot;/&gt;&lt;wsp:rsid wsp:val=&quot;003F2BAE&quot;/&gt;&lt;wsp:rsid wsp:val=&quot;003F2EF1&quot;/&gt;&lt;wsp:rsid wsp:val=&quot;003F2FCE&quot;/&gt;&lt;wsp:rsid wsp:val=&quot;003F3430&quot;/&gt;&lt;wsp:rsid wsp:val=&quot;003F3544&quot;/&gt;&lt;wsp:rsid wsp:val=&quot;003F49E6&quot;/&gt;&lt;wsp:rsid wsp:val=&quot;003F4CDB&quot;/&gt;&lt;wsp:rsid wsp:val=&quot;003F5488&quot;/&gt;&lt;wsp:rsid wsp:val=&quot;003F564C&quot;/&gt;&lt;wsp:rsid wsp:val=&quot;003F6326&quot;/&gt;&lt;wsp:rsid wsp:val=&quot;003F77AA&quot;/&gt;&lt;wsp:rsid wsp:val=&quot;00400EBC&quot;/&gt;&lt;wsp:rsid wsp:val=&quot;00401666&quot;/&gt;&lt;wsp:rsid wsp:val=&quot;00402742&quot;/&gt;&lt;wsp:rsid wsp:val=&quot;00403C0B&quot;/&gt;&lt;wsp:rsid wsp:val=&quot;00404A8D&quot;/&gt;&lt;wsp:rsid wsp:val=&quot;004057C1&quot;/&gt;&lt;wsp:rsid wsp:val=&quot;00410105&quot;/&gt;&lt;wsp:rsid wsp:val=&quot;00410A84&quot;/&gt;&lt;wsp:rsid wsp:val=&quot;00411D30&quot;/&gt;&lt;wsp:rsid wsp:val=&quot;004149D3&quot;/&gt;&lt;wsp:rsid wsp:val=&quot;00414C6F&quot;/&gt;&lt;wsp:rsid wsp:val=&quot;00415922&quot;/&gt;&lt;wsp:rsid wsp:val=&quot;00415C26&quot;/&gt;&lt;wsp:rsid wsp:val=&quot;004212CE&quot;/&gt;&lt;wsp:rsid wsp:val=&quot;0042155D&quot;/&gt;&lt;wsp:rsid wsp:val=&quot;004219E3&quot;/&gt;&lt;wsp:rsid wsp:val=&quot;00421D42&quot;/&gt;&lt;wsp:rsid wsp:val=&quot;0042353A&quot;/&gt;&lt;wsp:rsid wsp:val=&quot;00423797&quot;/&gt;&lt;wsp:rsid wsp:val=&quot;00424141&quot;/&gt;&lt;wsp:rsid wsp:val=&quot;004243E6&quot;/&gt;&lt;wsp:rsid wsp:val=&quot;0042458D&quot;/&gt;&lt;wsp:rsid wsp:val=&quot;004249BF&quot;/&gt;&lt;wsp:rsid wsp:val=&quot;00425C29&quot;/&gt;&lt;wsp:rsid wsp:val=&quot;004265F2&quot;/&gt;&lt;wsp:rsid wsp:val=&quot;00426BF0&quot;/&gt;&lt;wsp:rsid wsp:val=&quot;00426CC5&quot;/&gt;&lt;wsp:rsid wsp:val=&quot;004271CA&quot;/&gt;&lt;wsp:rsid wsp:val=&quot;004275EA&quot;/&gt;&lt;wsp:rsid wsp:val=&quot;00427C00&quot;/&gt;&lt;wsp:rsid wsp:val=&quot;00430B69&quot;/&gt;&lt;wsp:rsid wsp:val=&quot;00431437&quot;/&gt;&lt;wsp:rsid wsp:val=&quot;0043186E&quot;/&gt;&lt;wsp:rsid wsp:val=&quot;00431AA3&quot;/&gt;&lt;wsp:rsid wsp:val=&quot;00433331&quot;/&gt;&lt;wsp:rsid wsp:val=&quot;004343C1&quot;/&gt;&lt;wsp:rsid wsp:val=&quot;00435F25&quot;/&gt;&lt;wsp:rsid wsp:val=&quot;00436830&quot;/&gt;&lt;wsp:rsid wsp:val=&quot;00436942&quot;/&gt;&lt;wsp:rsid wsp:val=&quot;0043696B&quot;/&gt;&lt;wsp:rsid wsp:val=&quot;00436A3F&quot;/&gt;&lt;wsp:rsid wsp:val=&quot;00437311&quot;/&gt;&lt;wsp:rsid wsp:val=&quot;004379A3&quot;/&gt;&lt;wsp:rsid wsp:val=&quot;004404AC&quot;/&gt;&lt;wsp:rsid wsp:val=&quot;0044121D&quot;/&gt;&lt;wsp:rsid wsp:val=&quot;0044130C&quot;/&gt;&lt;wsp:rsid wsp:val=&quot;00441710&quot;/&gt;&lt;wsp:rsid wsp:val=&quot;004420CD&quot;/&gt;&lt;wsp:rsid wsp:val=&quot;004421A3&quot;/&gt;&lt;wsp:rsid wsp:val=&quot;00442CCE&quot;/&gt;&lt;wsp:rsid wsp:val=&quot;00443E7E&quot;/&gt;&lt;wsp:rsid wsp:val=&quot;00444CEF&quot;/&gt;&lt;wsp:rsid wsp:val=&quot;004452CF&quot;/&gt;&lt;wsp:rsid wsp:val=&quot;00445E9D&quot;/&gt;&lt;wsp:rsid wsp:val=&quot;00445FD9&quot;/&gt;&lt;wsp:rsid wsp:val=&quot;00446905&quot;/&gt;&lt;wsp:rsid wsp:val=&quot;00446BFB&quot;/&gt;&lt;wsp:rsid wsp:val=&quot;00446DBC&quot;/&gt;&lt;wsp:rsid wsp:val=&quot;00446F0D&quot;/&gt;&lt;wsp:rsid wsp:val=&quot;004478AD&quot;/&gt;&lt;wsp:rsid wsp:val=&quot;00447B96&quot;/&gt;&lt;wsp:rsid wsp:val=&quot;0045021D&quot;/&gt;&lt;wsp:rsid wsp:val=&quot;004519B2&quot;/&gt;&lt;wsp:rsid wsp:val=&quot;004526CE&quot;/&gt;&lt;wsp:rsid wsp:val=&quot;0045376F&quot;/&gt;&lt;wsp:rsid wsp:val=&quot;0045454C&quot;/&gt;&lt;wsp:rsid wsp:val=&quot;00454B3B&quot;/&gt;&lt;wsp:rsid wsp:val=&quot;00454B48&quot;/&gt;&lt;wsp:rsid wsp:val=&quot;0045549D&quot;/&gt;&lt;wsp:rsid wsp:val=&quot;0045586C&quot;/&gt;&lt;wsp:rsid wsp:val=&quot;00455BAC&quot;/&gt;&lt;wsp:rsid wsp:val=&quot;00455FAF&quot;/&gt;&lt;wsp:rsid wsp:val=&quot;004561D8&quot;/&gt;&lt;wsp:rsid wsp:val=&quot;0045669F&quot;/&gt;&lt;wsp:rsid wsp:val=&quot;00457D7E&quot;/&gt;&lt;wsp:rsid wsp:val=&quot;004603EA&quot;/&gt;&lt;wsp:rsid wsp:val=&quot;0046086F&quot;/&gt;&lt;wsp:rsid wsp:val=&quot;00460E85&quot;/&gt;&lt;wsp:rsid wsp:val=&quot;00461F9C&quot;/&gt;&lt;wsp:rsid wsp:val=&quot;0046395D&quot;/&gt;&lt;wsp:rsid wsp:val=&quot;00464093&quot;/&gt;&lt;wsp:rsid wsp:val=&quot;00464584&quot;/&gt;&lt;wsp:rsid wsp:val=&quot;004651F9&quot;/&gt;&lt;wsp:rsid wsp:val=&quot;004654E2&quot;/&gt;&lt;wsp:rsid wsp:val=&quot;00465A65&quot;/&gt;&lt;wsp:rsid wsp:val=&quot;00466DF4&quot;/&gt;&lt;wsp:rsid wsp:val=&quot;00467B70&quot;/&gt;&lt;wsp:rsid wsp:val=&quot;00470A13&quot;/&gt;&lt;wsp:rsid wsp:val=&quot;00471467&quot;/&gt;&lt;wsp:rsid wsp:val=&quot;00472235&quot;/&gt;&lt;wsp:rsid wsp:val=&quot;00472D61&quot;/&gt;&lt;wsp:rsid wsp:val=&quot;00472FD5&quot;/&gt;&lt;wsp:rsid wsp:val=&quot;0047375E&quot;/&gt;&lt;wsp:rsid wsp:val=&quot;004738BF&quot;/&gt;&lt;wsp:rsid wsp:val=&quot;004739CA&quot;/&gt;&lt;wsp:rsid wsp:val=&quot;0047426A&quot;/&gt;&lt;wsp:rsid wsp:val=&quot;0047542A&quot;/&gt;&lt;wsp:rsid wsp:val=&quot;00476953&quot;/&gt;&lt;wsp:rsid wsp:val=&quot;00476CF7&quot;/&gt;&lt;wsp:rsid wsp:val=&quot;00477A41&quot;/&gt;&lt;wsp:rsid wsp:val=&quot;004809FF&quot;/&gt;&lt;wsp:rsid wsp:val=&quot;00480A07&quot;/&gt;&lt;wsp:rsid wsp:val=&quot;00480E8F&quot;/&gt;&lt;wsp:rsid wsp:val=&quot;00481024&quot;/&gt;&lt;wsp:rsid wsp:val=&quot;00481047&quot;/&gt;&lt;wsp:rsid wsp:val=&quot;0048216D&quot;/&gt;&lt;wsp:rsid wsp:val=&quot;00482476&quot;/&gt;&lt;wsp:rsid wsp:val=&quot;004828DA&quot;/&gt;&lt;wsp:rsid wsp:val=&quot;00482F42&quot;/&gt;&lt;wsp:rsid wsp:val=&quot;00483CBC&quot;/&gt;&lt;wsp:rsid wsp:val=&quot;00484446&quot;/&gt;&lt;wsp:rsid wsp:val=&quot;00485155&quot;/&gt;&lt;wsp:rsid wsp:val=&quot;004859CC&quot;/&gt;&lt;wsp:rsid wsp:val=&quot;00486D2C&quot;/&gt;&lt;wsp:rsid wsp:val=&quot;00487DBE&quot;/&gt;&lt;wsp:rsid wsp:val=&quot;00492C79&quot;/&gt;&lt;wsp:rsid wsp:val=&quot;004934D1&quot;/&gt;&lt;wsp:rsid wsp:val=&quot;00494083&quot;/&gt;&lt;wsp:rsid wsp:val=&quot;00494605&quot;/&gt;&lt;wsp:rsid wsp:val=&quot;00495615&quot;/&gt;&lt;wsp:rsid wsp:val=&quot;0049577B&quot;/&gt;&lt;wsp:rsid wsp:val=&quot;00495BC1&quot;/&gt;&lt;wsp:rsid wsp:val=&quot;00495EEB&quot;/&gt;&lt;wsp:rsid wsp:val=&quot;00496846&quot;/&gt;&lt;wsp:rsid wsp:val=&quot;0049703B&quot;/&gt;&lt;wsp:rsid wsp:val=&quot;004A0285&quot;/&gt;&lt;wsp:rsid wsp:val=&quot;004A127B&quot;/&gt;&lt;wsp:rsid wsp:val=&quot;004A22F9&quot;/&gt;&lt;wsp:rsid wsp:val=&quot;004A265B&quot;/&gt;&lt;wsp:rsid wsp:val=&quot;004A28B7&quot;/&gt;&lt;wsp:rsid wsp:val=&quot;004A2AD9&quot;/&gt;&lt;wsp:rsid wsp:val=&quot;004A2B66&quot;/&gt;&lt;wsp:rsid wsp:val=&quot;004A395A&quot;/&gt;&lt;wsp:rsid wsp:val=&quot;004A4081&quot;/&gt;&lt;wsp:rsid wsp:val=&quot;004A4127&quot;/&gt;&lt;wsp:rsid wsp:val=&quot;004A5676&quot;/&gt;&lt;wsp:rsid wsp:val=&quot;004A59D2&quot;/&gt;&lt;wsp:rsid wsp:val=&quot;004A5D51&quot;/&gt;&lt;wsp:rsid wsp:val=&quot;004A6D7D&quot;/&gt;&lt;wsp:rsid wsp:val=&quot;004A70AB&quot;/&gt;&lt;wsp:rsid wsp:val=&quot;004B0861&quot;/&gt;&lt;wsp:rsid wsp:val=&quot;004B0FE6&quot;/&gt;&lt;wsp:rsid wsp:val=&quot;004B1A09&quot;/&gt;&lt;wsp:rsid wsp:val=&quot;004B29CB&quot;/&gt;&lt;wsp:rsid wsp:val=&quot;004B2A91&quot;/&gt;&lt;wsp:rsid wsp:val=&quot;004B36BB&quot;/&gt;&lt;wsp:rsid wsp:val=&quot;004B3B8F&quot;/&gt;&lt;wsp:rsid wsp:val=&quot;004B4276&quot;/&gt;&lt;wsp:rsid wsp:val=&quot;004B43DA&quot;/&gt;&lt;wsp:rsid wsp:val=&quot;004B6594&quot;/&gt;&lt;wsp:rsid wsp:val=&quot;004B74FB&quot;/&gt;&lt;wsp:rsid wsp:val=&quot;004B76D3&quot;/&gt;&lt;wsp:rsid wsp:val=&quot;004B7B3E&quot;/&gt;&lt;wsp:rsid wsp:val=&quot;004C2F7C&quot;/&gt;&lt;wsp:rsid wsp:val=&quot;004C4900&quot;/&gt;&lt;wsp:rsid wsp:val=&quot;004C57CC&quot;/&gt;&lt;wsp:rsid wsp:val=&quot;004C73F2&quot;/&gt;&lt;wsp:rsid wsp:val=&quot;004C7545&quot;/&gt;&lt;wsp:rsid wsp:val=&quot;004D1E7B&quot;/&gt;&lt;wsp:rsid wsp:val=&quot;004D32F3&quot;/&gt;&lt;wsp:rsid wsp:val=&quot;004D3614&quot;/&gt;&lt;wsp:rsid wsp:val=&quot;004D38A0&quot;/&gt;&lt;wsp:rsid wsp:val=&quot;004D3BBF&quot;/&gt;&lt;wsp:rsid wsp:val=&quot;004D411F&quot;/&gt;&lt;wsp:rsid wsp:val=&quot;004D506B&quot;/&gt;&lt;wsp:rsid wsp:val=&quot;004D5964&quot;/&gt;&lt;wsp:rsid wsp:val=&quot;004D7226&quot;/&gt;&lt;wsp:rsid wsp:val=&quot;004D727D&quot;/&gt;&lt;wsp:rsid wsp:val=&quot;004D778D&quot;/&gt;&lt;wsp:rsid wsp:val=&quot;004E1072&quot;/&gt;&lt;wsp:rsid wsp:val=&quot;004E13D2&quot;/&gt;&lt;wsp:rsid wsp:val=&quot;004E1BA2&quot;/&gt;&lt;wsp:rsid wsp:val=&quot;004E1E02&quot;/&gt;&lt;wsp:rsid wsp:val=&quot;004E218C&quot;/&gt;&lt;wsp:rsid wsp:val=&quot;004E3069&quot;/&gt;&lt;wsp:rsid wsp:val=&quot;004E35A9&quot;/&gt;&lt;wsp:rsid wsp:val=&quot;004E4323&quot;/&gt;&lt;wsp:rsid wsp:val=&quot;004E4A10&quot;/&gt;&lt;wsp:rsid wsp:val=&quot;004E4E41&quot;/&gt;&lt;wsp:rsid wsp:val=&quot;004E5610&quot;/&gt;&lt;wsp:rsid wsp:val=&quot;004E7247&quot;/&gt;&lt;wsp:rsid wsp:val=&quot;004E7E4B&quot;/&gt;&lt;wsp:rsid wsp:val=&quot;004E7E69&quot;/&gt;&lt;wsp:rsid wsp:val=&quot;004F105C&quot;/&gt;&lt;wsp:rsid wsp:val=&quot;004F10B6&quot;/&gt;&lt;wsp:rsid wsp:val=&quot;004F1660&quot;/&gt;&lt;wsp:rsid wsp:val=&quot;004F19A5&quot;/&gt;&lt;wsp:rsid wsp:val=&quot;004F39B9&quot;/&gt;&lt;wsp:rsid wsp:val=&quot;004F4DD4&quot;/&gt;&lt;wsp:rsid wsp:val=&quot;004F5389&quot;/&gt;&lt;wsp:rsid wsp:val=&quot;004F5D98&quot;/&gt;&lt;wsp:rsid wsp:val=&quot;004F5DCF&quot;/&gt;&lt;wsp:rsid wsp:val=&quot;004F64E1&quot;/&gt;&lt;wsp:rsid wsp:val=&quot;004F729A&quot;/&gt;&lt;wsp:rsid wsp:val=&quot;004F7668&quot;/&gt;&lt;wsp:rsid wsp:val=&quot;004F76DB&quot;/&gt;&lt;wsp:rsid wsp:val=&quot;004F7DF6&quot;/&gt;&lt;wsp:rsid wsp:val=&quot;00500189&quot;/&gt;&lt;wsp:rsid wsp:val=&quot;00500330&quot;/&gt;&lt;wsp:rsid wsp:val=&quot;005007EA&quot;/&gt;&lt;wsp:rsid wsp:val=&quot;00500A6B&quot;/&gt;&lt;wsp:rsid wsp:val=&quot;00502924&quot;/&gt;&lt;wsp:rsid wsp:val=&quot;005029E4&quot;/&gt;&lt;wsp:rsid wsp:val=&quot;005044BD&quot;/&gt;&lt;wsp:rsid wsp:val=&quot;00504E14&quot;/&gt;&lt;wsp:rsid wsp:val=&quot;00507268&quot;/&gt;&lt;wsp:rsid wsp:val=&quot;00507E63&quot;/&gt;&lt;wsp:rsid wsp:val=&quot;00507F19&quot;/&gt;&lt;wsp:rsid wsp:val=&quot;00510183&quot;/&gt;&lt;wsp:rsid wsp:val=&quot;0051144C&quot;/&gt;&lt;wsp:rsid wsp:val=&quot;00512299&quot;/&gt;&lt;wsp:rsid wsp:val=&quot;00512D91&quot;/&gt;&lt;wsp:rsid wsp:val=&quot;005141B5&quot;/&gt;&lt;wsp:rsid wsp:val=&quot;00514B7E&quot;/&gt;&lt;wsp:rsid wsp:val=&quot;005163BE&quot;/&gt;&lt;wsp:rsid wsp:val=&quot;00516BB8&quot;/&gt;&lt;wsp:rsid wsp:val=&quot;00516E3A&quot;/&gt;&lt;wsp:rsid wsp:val=&quot;005172DC&quot;/&gt;&lt;wsp:rsid wsp:val=&quot;0051750E&quot;/&gt;&lt;wsp:rsid wsp:val=&quot;00517586&quot;/&gt;&lt;wsp:rsid wsp:val=&quot;00520B92&quot;/&gt;&lt;wsp:rsid wsp:val=&quot;0052106A&quot;/&gt;&lt;wsp:rsid wsp:val=&quot;005211C4&quot;/&gt;&lt;wsp:rsid wsp:val=&quot;00522107&quot;/&gt;&lt;wsp:rsid wsp:val=&quot;00522566&quot;/&gt;&lt;wsp:rsid wsp:val=&quot;00524154&quot;/&gt;&lt;wsp:rsid wsp:val=&quot;00524328&quot;/&gt;&lt;wsp:rsid wsp:val=&quot;005243F8&quot;/&gt;&lt;wsp:rsid wsp:val=&quot;00526AA1&quot;/&gt;&lt;wsp:rsid wsp:val=&quot;00527AFC&quot;/&gt;&lt;wsp:rsid wsp:val=&quot;00527CDD&quot;/&gt;&lt;wsp:rsid wsp:val=&quot;00527F4C&quot;/&gt;&lt;wsp:rsid wsp:val=&quot;00530215&quot;/&gt;&lt;wsp:rsid wsp:val=&quot;005303E7&quot;/&gt;&lt;wsp:rsid wsp:val=&quot;00530EEE&quot;/&gt;&lt;wsp:rsid wsp:val=&quot;0053173B&quot;/&gt;&lt;wsp:rsid wsp:val=&quot;00531A96&quot;/&gt;&lt;wsp:rsid wsp:val=&quot;00531B11&quot;/&gt;&lt;wsp:rsid wsp:val=&quot;00533087&quot;/&gt;&lt;wsp:rsid wsp:val=&quot;00534572&quot;/&gt;&lt;wsp:rsid wsp:val=&quot;0053516E&quot;/&gt;&lt;wsp:rsid wsp:val=&quot;00536637&quot;/&gt;&lt;wsp:rsid wsp:val=&quot;00536D06&quot;/&gt;&lt;wsp:rsid wsp:val=&quot;005375FA&quot;/&gt;&lt;wsp:rsid wsp:val=&quot;0054075B&quot;/&gt;&lt;wsp:rsid wsp:val=&quot;0054102E&quot;/&gt;&lt;wsp:rsid wsp:val=&quot;0054131B&quot;/&gt;&lt;wsp:rsid wsp:val=&quot;005420B8&quot;/&gt;&lt;wsp:rsid wsp:val=&quot;00542D4C&quot;/&gt;&lt;wsp:rsid wsp:val=&quot;00542FE3&quot;/&gt;&lt;wsp:rsid wsp:val=&quot;0054309A&quot;/&gt;&lt;wsp:rsid wsp:val=&quot;0054438B&quot;/&gt;&lt;wsp:rsid wsp:val=&quot;00544B24&quot;/&gt;&lt;wsp:rsid wsp:val=&quot;00545BBD&quot;/&gt;&lt;wsp:rsid wsp:val=&quot;00546235&quot;/&gt;&lt;wsp:rsid wsp:val=&quot;00546550&quot;/&gt;&lt;wsp:rsid wsp:val=&quot;00546639&quot;/&gt;&lt;wsp:rsid wsp:val=&quot;00546CD3&quot;/&gt;&lt;wsp:rsid wsp:val=&quot;00547458&quot;/&gt;&lt;wsp:rsid wsp:val=&quot;005479F2&quot;/&gt;&lt;wsp:rsid wsp:val=&quot;00550534&quot;/&gt;&lt;wsp:rsid wsp:val=&quot;005505E3&quot;/&gt;&lt;wsp:rsid wsp:val=&quot;0055144A&quot;/&gt;&lt;wsp:rsid wsp:val=&quot;005516E3&quot;/&gt;&lt;wsp:rsid wsp:val=&quot;005518C5&quot;/&gt;&lt;wsp:rsid wsp:val=&quot;00551E09&quot;/&gt;&lt;wsp:rsid wsp:val=&quot;005532E6&quot;/&gt;&lt;wsp:rsid wsp:val=&quot;0055406A&quot;/&gt;&lt;wsp:rsid wsp:val=&quot;00554896&quot;/&gt;&lt;wsp:rsid wsp:val=&quot;00555720&quot;/&gt;&lt;wsp:rsid wsp:val=&quot;00556162&quot;/&gt;&lt;wsp:rsid wsp:val=&quot;00556B29&quot;/&gt;&lt;wsp:rsid wsp:val=&quot;00556C99&quot;/&gt;&lt;wsp:rsid wsp:val=&quot;00557B4D&quot;/&gt;&lt;wsp:rsid wsp:val=&quot;00561FA6&quot;/&gt;&lt;wsp:rsid wsp:val=&quot;00562971&quot;/&gt;&lt;wsp:rsid wsp:val=&quot;00562D21&quot;/&gt;&lt;wsp:rsid wsp:val=&quot;00562E22&quot;/&gt;&lt;wsp:rsid wsp:val=&quot;00562ECD&quot;/&gt;&lt;wsp:rsid wsp:val=&quot;005636E6&quot;/&gt;&lt;wsp:rsid wsp:val=&quot;00563DD4&quot;/&gt;&lt;wsp:rsid wsp:val=&quot;00563EB7&quot;/&gt;&lt;wsp:rsid wsp:val=&quot;00565896&quot;/&gt;&lt;wsp:rsid wsp:val=&quot;00565A2E&quot;/&gt;&lt;wsp:rsid wsp:val=&quot;005660E6&quot;/&gt;&lt;wsp:rsid wsp:val=&quot;0056666F&quot;/&gt;&lt;wsp:rsid wsp:val=&quot;00566C11&quot;/&gt;&lt;wsp:rsid wsp:val=&quot;00567DAA&quot;/&gt;&lt;wsp:rsid wsp:val=&quot;0057120E&quot;/&gt;&lt;wsp:rsid wsp:val=&quot;00572645&quot;/&gt;&lt;wsp:rsid wsp:val=&quot;00572A73&quot;/&gt;&lt;wsp:rsid wsp:val=&quot;00576369&quot;/&gt;&lt;wsp:rsid wsp:val=&quot;00576485&quot;/&gt;&lt;wsp:rsid wsp:val=&quot;005776C5&quot;/&gt;&lt;wsp:rsid wsp:val=&quot;00580003&quot;/&gt;&lt;wsp:rsid wsp:val=&quot;00580B13&quot;/&gt;&lt;wsp:rsid wsp:val=&quot;00581256&quot;/&gt;&lt;wsp:rsid wsp:val=&quot;00581317&quot;/&gt;&lt;wsp:rsid wsp:val=&quot;00581964&quot;/&gt;&lt;wsp:rsid wsp:val=&quot;00581FA9&quot;/&gt;&lt;wsp:rsid wsp:val=&quot;005826DE&quot;/&gt;&lt;wsp:rsid wsp:val=&quot;005828CA&quot;/&gt;&lt;wsp:rsid wsp:val=&quot;00582986&quot;/&gt;&lt;wsp:rsid wsp:val=&quot;005831BE&quot;/&gt;&lt;wsp:rsid wsp:val=&quot;0058515F&quot;/&gt;&lt;wsp:rsid wsp:val=&quot;0058661D&quot;/&gt;&lt;wsp:rsid wsp:val=&quot;00586CF9&quot;/&gt;&lt;wsp:rsid wsp:val=&quot;00587FA4&quot;/&gt;&lt;wsp:rsid wsp:val=&quot;00590575&quot;/&gt;&lt;wsp:rsid wsp:val=&quot;00590C8F&quot;/&gt;&lt;wsp:rsid wsp:val=&quot;00591669&quot;/&gt;&lt;wsp:rsid wsp:val=&quot;0059206E&quot;/&gt;&lt;wsp:rsid wsp:val=&quot;00592293&quot;/&gt;&lt;wsp:rsid wsp:val=&quot;00592C53&quot;/&gt;&lt;wsp:rsid wsp:val=&quot;005934C7&quot;/&gt;&lt;wsp:rsid wsp:val=&quot;005936F3&quot;/&gt;&lt;wsp:rsid wsp:val=&quot;00593C78&quot;/&gt;&lt;wsp:rsid wsp:val=&quot;00593E45&quot;/&gt;&lt;wsp:rsid wsp:val=&quot;00594B9F&quot;/&gt;&lt;wsp:rsid wsp:val=&quot;00594DAE&quot;/&gt;&lt;wsp:rsid wsp:val=&quot;005969D8&quot;/&gt;&lt;wsp:rsid wsp:val=&quot;0059737C&quot;/&gt;&lt;wsp:rsid wsp:val=&quot;005977B8&quot;/&gt;&lt;wsp:rsid wsp:val=&quot;005979AB&quot;/&gt;&lt;wsp:rsid wsp:val=&quot;00597F6E&quot;/&gt;&lt;wsp:rsid wsp:val=&quot;005A0C69&quot;/&gt;&lt;wsp:rsid wsp:val=&quot;005A0EF8&quot;/&gt;&lt;wsp:rsid wsp:val=&quot;005A173B&quot;/&gt;&lt;wsp:rsid wsp:val=&quot;005A2141&quot;/&gt;&lt;wsp:rsid wsp:val=&quot;005A2275&quot;/&gt;&lt;wsp:rsid wsp:val=&quot;005A3350&quot;/&gt;&lt;wsp:rsid wsp:val=&quot;005A34C0&quot;/&gt;&lt;wsp:rsid wsp:val=&quot;005A4584&quot;/&gt;&lt;wsp:rsid wsp:val=&quot;005A49C6&quot;/&gt;&lt;wsp:rsid wsp:val=&quot;005A4A73&quot;/&gt;&lt;wsp:rsid wsp:val=&quot;005A5A09&quot;/&gt;&lt;wsp:rsid wsp:val=&quot;005A5A60&quot;/&gt;&lt;wsp:rsid wsp:val=&quot;005A7E63&quot;/&gt;&lt;wsp:rsid wsp:val=&quot;005B020F&quot;/&gt;&lt;wsp:rsid wsp:val=&quot;005B0615&quot;/&gt;&lt;wsp:rsid wsp:val=&quot;005B0E53&quot;/&gt;&lt;wsp:rsid wsp:val=&quot;005B1285&quot;/&gt;&lt;wsp:rsid wsp:val=&quot;005B178B&quot;/&gt;&lt;wsp:rsid wsp:val=&quot;005B2458&quot;/&gt;&lt;wsp:rsid wsp:val=&quot;005B2969&quot;/&gt;&lt;wsp:rsid wsp:val=&quot;005B35D1&quot;/&gt;&lt;wsp:rsid wsp:val=&quot;005B4440&quot;/&gt;&lt;wsp:rsid wsp:val=&quot;005B4857&quot;/&gt;&lt;wsp:rsid wsp:val=&quot;005B52A4&quot;/&gt;&lt;wsp:rsid wsp:val=&quot;005B59A0&quot;/&gt;&lt;wsp:rsid wsp:val=&quot;005B5D71&quot;/&gt;&lt;wsp:rsid wsp:val=&quot;005B5DCD&quot;/&gt;&lt;wsp:rsid wsp:val=&quot;005B6B38&quot;/&gt;&lt;wsp:rsid wsp:val=&quot;005B7770&quot;/&gt;&lt;wsp:rsid wsp:val=&quot;005B7C77&quot;/&gt;&lt;wsp:rsid wsp:val=&quot;005C0508&quot;/&gt;&lt;wsp:rsid wsp:val=&quot;005C07EF&quot;/&gt;&lt;wsp:rsid wsp:val=&quot;005C0D51&quot;/&gt;&lt;wsp:rsid wsp:val=&quot;005C12D7&quot;/&gt;&lt;wsp:rsid wsp:val=&quot;005C19FF&quot;/&gt;&lt;wsp:rsid wsp:val=&quot;005C3C65&quot;/&gt;&lt;wsp:rsid wsp:val=&quot;005C3FBB&quot;/&gt;&lt;wsp:rsid wsp:val=&quot;005C4163&quot;/&gt;&lt;wsp:rsid wsp:val=&quot;005C4445&quot;/&gt;&lt;wsp:rsid wsp:val=&quot;005C44C3&quot;/&gt;&lt;wsp:rsid wsp:val=&quot;005C45A6&quot;/&gt;&lt;wsp:rsid wsp:val=&quot;005C4CDD&quot;/&gt;&lt;wsp:rsid wsp:val=&quot;005C5104&quot;/&gt;&lt;wsp:rsid wsp:val=&quot;005C5673&quot;/&gt;&lt;wsp:rsid wsp:val=&quot;005C5CB7&quot;/&gt;&lt;wsp:rsid wsp:val=&quot;005C6430&quot;/&gt;&lt;wsp:rsid wsp:val=&quot;005C75A2&quot;/&gt;&lt;wsp:rsid wsp:val=&quot;005C75ED&quot;/&gt;&lt;wsp:rsid wsp:val=&quot;005C7626&quot;/&gt;&lt;wsp:rsid wsp:val=&quot;005D08BB&quot;/&gt;&lt;wsp:rsid wsp:val=&quot;005D0F75&quot;/&gt;&lt;wsp:rsid wsp:val=&quot;005D0FE6&quot;/&gt;&lt;wsp:rsid wsp:val=&quot;005D10A5&quot;/&gt;&lt;wsp:rsid wsp:val=&quot;005D1D35&quot;/&gt;&lt;wsp:rsid wsp:val=&quot;005D1F5C&quot;/&gt;&lt;wsp:rsid wsp:val=&quot;005D3F56&quot;/&gt;&lt;wsp:rsid wsp:val=&quot;005D49CA&quot;/&gt;&lt;wsp:rsid wsp:val=&quot;005D4DD8&quot;/&gt;&lt;wsp:rsid wsp:val=&quot;005D5427&quot;/&gt;&lt;wsp:rsid wsp:val=&quot;005D5A05&quot;/&gt;&lt;wsp:rsid wsp:val=&quot;005D5F84&quot;/&gt;&lt;wsp:rsid wsp:val=&quot;005D5FB3&quot;/&gt;&lt;wsp:rsid wsp:val=&quot;005D73D9&quot;/&gt;&lt;wsp:rsid wsp:val=&quot;005D78A2&quot;/&gt;&lt;wsp:rsid wsp:val=&quot;005D7EE6&quot;/&gt;&lt;wsp:rsid wsp:val=&quot;005E0517&quot;/&gt;&lt;wsp:rsid wsp:val=&quot;005E0710&quot;/&gt;&lt;wsp:rsid wsp:val=&quot;005E0D79&quot;/&gt;&lt;wsp:rsid wsp:val=&quot;005E0EF7&quot;/&gt;&lt;wsp:rsid wsp:val=&quot;005E225F&quot;/&gt;&lt;wsp:rsid wsp:val=&quot;005E2480&quot;/&gt;&lt;wsp:rsid wsp:val=&quot;005E39FF&quot;/&gt;&lt;wsp:rsid wsp:val=&quot;005E57C5&quot;/&gt;&lt;wsp:rsid wsp:val=&quot;005E5E35&quot;/&gt;&lt;wsp:rsid wsp:val=&quot;005E5F68&quot;/&gt;&lt;wsp:rsid wsp:val=&quot;005E6783&quot;/&gt;&lt;wsp:rsid wsp:val=&quot;005E6C47&quot;/&gt;&lt;wsp:rsid wsp:val=&quot;005E728A&quot;/&gt;&lt;wsp:rsid wsp:val=&quot;005E73DA&quot;/&gt;&lt;wsp:rsid wsp:val=&quot;005E7671&quot;/&gt;&lt;wsp:rsid wsp:val=&quot;005E7C80&quot;/&gt;&lt;wsp:rsid wsp:val=&quot;005F02F7&quot;/&gt;&lt;wsp:rsid wsp:val=&quot;005F0A76&quot;/&gt;&lt;wsp:rsid wsp:val=&quot;005F1D7F&quot;/&gt;&lt;wsp:rsid wsp:val=&quot;005F1FED&quot;/&gt;&lt;wsp:rsid wsp:val=&quot;005F20BA&quot;/&gt;&lt;wsp:rsid wsp:val=&quot;005F2A4A&quot;/&gt;&lt;wsp:rsid wsp:val=&quot;005F2A92&quot;/&gt;&lt;wsp:rsid wsp:val=&quot;005F30D4&quot;/&gt;&lt;wsp:rsid wsp:val=&quot;005F3722&quot;/&gt;&lt;wsp:rsid wsp:val=&quot;005F519B&quot;/&gt;&lt;wsp:rsid wsp:val=&quot;005F53F6&quot;/&gt;&lt;wsp:rsid wsp:val=&quot;005F6739&quot;/&gt;&lt;wsp:rsid wsp:val=&quot;005F79FA&quot;/&gt;&lt;wsp:rsid wsp:val=&quot;00600D6F&quot;/&gt;&lt;wsp:rsid wsp:val=&quot;006014C7&quot;/&gt;&lt;wsp:rsid wsp:val=&quot;0060318D&quot;/&gt;&lt;wsp:rsid wsp:val=&quot;0060373A&quot;/&gt;&lt;wsp:rsid wsp:val=&quot;006046CF&quot;/&gt;&lt;wsp:rsid wsp:val=&quot;00604728&quot;/&gt;&lt;wsp:rsid wsp:val=&quot;006048B2&quot;/&gt;&lt;wsp:rsid wsp:val=&quot;006048DD&quot;/&gt;&lt;wsp:rsid wsp:val=&quot;006049F7&quot;/&gt;&lt;wsp:rsid wsp:val=&quot;006056CC&quot;/&gt;&lt;wsp:rsid wsp:val=&quot;00605FE7&quot;/&gt;&lt;wsp:rsid wsp:val=&quot;006062B6&quot;/&gt;&lt;wsp:rsid wsp:val=&quot;00606500&quot;/&gt;&lt;wsp:rsid wsp:val=&quot;00606671&quot;/&gt;&lt;wsp:rsid wsp:val=&quot;00610314&quot;/&gt;&lt;wsp:rsid wsp:val=&quot;00610CF2&quot;/&gt;&lt;wsp:rsid wsp:val=&quot;006110B3&quot;/&gt;&lt;wsp:rsid wsp:val=&quot;00611299&quot;/&gt;&lt;wsp:rsid wsp:val=&quot;00611FD6&quot;/&gt;&lt;wsp:rsid wsp:val=&quot;00612403&quot;/&gt;&lt;wsp:rsid wsp:val=&quot;00612822&quot;/&gt;&lt;wsp:rsid wsp:val=&quot;00612D7C&quot;/&gt;&lt;wsp:rsid wsp:val=&quot;0061304B&quot;/&gt;&lt;wsp:rsid wsp:val=&quot;006137CF&quot;/&gt;&lt;wsp:rsid wsp:val=&quot;00614C19&quot;/&gt;&lt;wsp:rsid wsp:val=&quot;00614E7A&quot;/&gt;&lt;wsp:rsid wsp:val=&quot;00614EE6&quot;/&gt;&lt;wsp:rsid wsp:val=&quot;00615013&quot;/&gt;&lt;wsp:rsid wsp:val=&quot;006153C4&quot;/&gt;&lt;wsp:rsid wsp:val=&quot;0061617A&quot;/&gt;&lt;wsp:rsid wsp:val=&quot;00616364&quot;/&gt;&lt;wsp:rsid wsp:val=&quot;0061663F&quot;/&gt;&lt;wsp:rsid wsp:val=&quot;006168D9&quot;/&gt;&lt;wsp:rsid wsp:val=&quot;00617294&quot;/&gt;&lt;wsp:rsid wsp:val=&quot;0061795A&quot;/&gt;&lt;wsp:rsid wsp:val=&quot;00617DF3&quot;/&gt;&lt;wsp:rsid wsp:val=&quot;00617FDB&quot;/&gt;&lt;wsp:rsid wsp:val=&quot;00620ECB&quot;/&gt;&lt;wsp:rsid wsp:val=&quot;0062108C&quot;/&gt;&lt;wsp:rsid wsp:val=&quot;00621156&quot;/&gt;&lt;wsp:rsid wsp:val=&quot;0062124B&quot;/&gt;&lt;wsp:rsid wsp:val=&quot;00621586&quot;/&gt;&lt;wsp:rsid wsp:val=&quot;006221DA&quot;/&gt;&lt;wsp:rsid wsp:val=&quot;00622325&quot;/&gt;&lt;wsp:rsid wsp:val=&quot;00622ACC&quot;/&gt;&lt;wsp:rsid wsp:val=&quot;0062355F&quot;/&gt;&lt;wsp:rsid wsp:val=&quot;00623B5F&quot;/&gt;&lt;wsp:rsid wsp:val=&quot;0062604B&quot;/&gt;&lt;wsp:rsid wsp:val=&quot;00626F6B&quot;/&gt;&lt;wsp:rsid wsp:val=&quot;0063039F&quot;/&gt;&lt;wsp:rsid wsp:val=&quot;0063111E&quot;/&gt;&lt;wsp:rsid wsp:val=&quot;00631135&quot;/&gt;&lt;wsp:rsid wsp:val=&quot;006333DD&quot;/&gt;&lt;wsp:rsid wsp:val=&quot;006335B6&quot;/&gt;&lt;wsp:rsid wsp:val=&quot;0063381D&quot;/&gt;&lt;wsp:rsid wsp:val=&quot;0063484D&quot;/&gt;&lt;wsp:rsid wsp:val=&quot;00634A67&quot;/&gt;&lt;wsp:rsid wsp:val=&quot;00636FF0&quot;/&gt;&lt;wsp:rsid wsp:val=&quot;006371A8&quot;/&gt;&lt;wsp:rsid wsp:val=&quot;00637C33&quot;/&gt;&lt;wsp:rsid wsp:val=&quot;00637C62&quot;/&gt;&lt;wsp:rsid wsp:val=&quot;00637DA9&quot;/&gt;&lt;wsp:rsid wsp:val=&quot;00637DBB&quot;/&gt;&lt;wsp:rsid wsp:val=&quot;00640AA4&quot;/&gt;&lt;wsp:rsid wsp:val=&quot;00641337&quot;/&gt;&lt;wsp:rsid wsp:val=&quot;006415BA&quot;/&gt;&lt;wsp:rsid wsp:val=&quot;00641BE0&quot;/&gt;&lt;wsp:rsid wsp:val=&quot;00641C47&quot;/&gt;&lt;wsp:rsid wsp:val=&quot;006423C7&quot;/&gt;&lt;wsp:rsid wsp:val=&quot;00643C66&quot;/&gt;&lt;wsp:rsid wsp:val=&quot;00644D65&quot;/&gt;&lt;wsp:rsid wsp:val=&quot;0064514D&quot;/&gt;&lt;wsp:rsid wsp:val=&quot;006451E8&quot;/&gt;&lt;wsp:rsid wsp:val=&quot;00645BC5&quot;/&gt;&lt;wsp:rsid wsp:val=&quot;00646729&quot;/&gt;&lt;wsp:rsid wsp:val=&quot;00647E1B&quot;/&gt;&lt;wsp:rsid wsp:val=&quot;0065076C&quot;/&gt;&lt;wsp:rsid wsp:val=&quot;00650A66&quot;/&gt;&lt;wsp:rsid wsp:val=&quot;00650A74&quot;/&gt;&lt;wsp:rsid wsp:val=&quot;00650E8F&quot;/&gt;&lt;wsp:rsid wsp:val=&quot;0065318C&quot;/&gt;&lt;wsp:rsid wsp:val=&quot;00653B53&quot;/&gt;&lt;wsp:rsid wsp:val=&quot;00654574&quot;/&gt;&lt;wsp:rsid wsp:val=&quot;00654F1B&quot;/&gt;&lt;wsp:rsid wsp:val=&quot;006557AC&quot;/&gt;&lt;wsp:rsid wsp:val=&quot;006558DA&quot;/&gt;&lt;wsp:rsid wsp:val=&quot;00655C9B&quot;/&gt;&lt;wsp:rsid wsp:val=&quot;00656616&quot;/&gt;&lt;wsp:rsid wsp:val=&quot;0065667A&quot;/&gt;&lt;wsp:rsid wsp:val=&quot;006573E2&quot;/&gt;&lt;wsp:rsid wsp:val=&quot;00657DDB&quot;/&gt;&lt;wsp:rsid wsp:val=&quot;0066021F&quot;/&gt;&lt;wsp:rsid wsp:val=&quot;006603F0&quot;/&gt;&lt;wsp:rsid wsp:val=&quot;00660CA9&quot;/&gt;&lt;wsp:rsid wsp:val=&quot;00661815&quot;/&gt;&lt;wsp:rsid wsp:val=&quot;0066188E&quot;/&gt;&lt;wsp:rsid wsp:val=&quot;00661FE5&quot;/&gt;&lt;wsp:rsid wsp:val=&quot;0066243B&quot;/&gt;&lt;wsp:rsid wsp:val=&quot;00662782&quot;/&gt;&lt;wsp:rsid wsp:val=&quot;006632C7&quot;/&gt;&lt;wsp:rsid wsp:val=&quot;00663340&quot;/&gt;&lt;wsp:rsid wsp:val=&quot;00663F4C&quot;/&gt;&lt;wsp:rsid wsp:val=&quot;0066409C&quot;/&gt;&lt;wsp:rsid wsp:val=&quot;006649BA&quot;/&gt;&lt;wsp:rsid wsp:val=&quot;00664ED8&quot;/&gt;&lt;wsp:rsid wsp:val=&quot;00666904&quot;/&gt;&lt;wsp:rsid wsp:val=&quot;00666DE3&quot;/&gt;&lt;wsp:rsid wsp:val=&quot;006707E4&quot;/&gt;&lt;wsp:rsid wsp:val=&quot;00670808&quot;/&gt;&lt;wsp:rsid wsp:val=&quot;006709EC&quot;/&gt;&lt;wsp:rsid wsp:val=&quot;00671193&quot;/&gt;&lt;wsp:rsid wsp:val=&quot;0067122E&quot;/&gt;&lt;wsp:rsid wsp:val=&quot;006713C1&quot;/&gt;&lt;wsp:rsid wsp:val=&quot;00671474&quot;/&gt;&lt;wsp:rsid wsp:val=&quot;006714C2&quot;/&gt;&lt;wsp:rsid wsp:val=&quot;006746DE&quot;/&gt;&lt;wsp:rsid wsp:val=&quot;00675099&quot;/&gt;&lt;wsp:rsid wsp:val=&quot;00676617&quot;/&gt;&lt;wsp:rsid wsp:val=&quot;00677325&quot;/&gt;&lt;wsp:rsid wsp:val=&quot;00677724&quot;/&gt;&lt;wsp:rsid wsp:val=&quot;00677BF4&quot;/&gt;&lt;wsp:rsid wsp:val=&quot;0068001D&quot;/&gt;&lt;wsp:rsid wsp:val=&quot;00680927&quot;/&gt;&lt;wsp:rsid wsp:val=&quot;006810FA&quot;/&gt;&lt;wsp:rsid wsp:val=&quot;0068158D&quot;/&gt;&lt;wsp:rsid wsp:val=&quot;0068241B&quot;/&gt;&lt;wsp:rsid wsp:val=&quot;006840D6&quot;/&gt;&lt;wsp:rsid wsp:val=&quot;00684F4B&quot;/&gt;&lt;wsp:rsid wsp:val=&quot;00686FFC&quot;/&gt;&lt;wsp:rsid wsp:val=&quot;00687087&quot;/&gt;&lt;wsp:rsid wsp:val=&quot;00687643&quot;/&gt;&lt;wsp:rsid wsp:val=&quot;00687784&quot;/&gt;&lt;wsp:rsid wsp:val=&quot;0068780C&quot;/&gt;&lt;wsp:rsid wsp:val=&quot;00687820&quot;/&gt;&lt;wsp:rsid wsp:val=&quot;0069182C&quot;/&gt;&lt;wsp:rsid wsp:val=&quot;00691D27&quot;/&gt;&lt;wsp:rsid wsp:val=&quot;006924ED&quot;/&gt;&lt;wsp:rsid wsp:val=&quot;00692C51&quot;/&gt;&lt;wsp:rsid wsp:val=&quot;00693FFB&quot;/&gt;&lt;wsp:rsid wsp:val=&quot;00694442&quot;/&gt;&lt;wsp:rsid wsp:val=&quot;00694698&quot;/&gt;&lt;wsp:rsid wsp:val=&quot;00694D56&quot;/&gt;&lt;wsp:rsid wsp:val=&quot;00695BF7&quot;/&gt;&lt;wsp:rsid wsp:val=&quot;00695F60&quot;/&gt;&lt;wsp:rsid wsp:val=&quot;0069792E&quot;/&gt;&lt;wsp:rsid wsp:val=&quot;006A0282&quot;/&gt;&lt;wsp:rsid wsp:val=&quot;006A0CAF&quot;/&gt;&lt;wsp:rsid wsp:val=&quot;006A2806&quot;/&gt;&lt;wsp:rsid wsp:val=&quot;006A2852&quot;/&gt;&lt;wsp:rsid wsp:val=&quot;006A3224&quot;/&gt;&lt;wsp:rsid wsp:val=&quot;006A3DF4&quot;/&gt;&lt;wsp:rsid wsp:val=&quot;006A4441&quot;/&gt;&lt;wsp:rsid wsp:val=&quot;006A5311&quot;/&gt;&lt;wsp:rsid wsp:val=&quot;006A6208&quot;/&gt;&lt;wsp:rsid wsp:val=&quot;006A669E&quot;/&gt;&lt;wsp:rsid wsp:val=&quot;006A7EBF&quot;/&gt;&lt;wsp:rsid wsp:val=&quot;006B0AF4&quot;/&gt;&lt;wsp:rsid wsp:val=&quot;006B122B&quot;/&gt;&lt;wsp:rsid wsp:val=&quot;006B197C&quot;/&gt;&lt;wsp:rsid wsp:val=&quot;006B2EBB&quot;/&gt;&lt;wsp:rsid wsp:val=&quot;006B38BB&quot;/&gt;&lt;wsp:rsid wsp:val=&quot;006B52DA&quot;/&gt;&lt;wsp:rsid wsp:val=&quot;006B5B1B&quot;/&gt;&lt;wsp:rsid wsp:val=&quot;006B709E&quot;/&gt;&lt;wsp:rsid wsp:val=&quot;006B7EEA&quot;/&gt;&lt;wsp:rsid wsp:val=&quot;006C0658&quot;/&gt;&lt;wsp:rsid wsp:val=&quot;006C077B&quot;/&gt;&lt;wsp:rsid wsp:val=&quot;006C09C7&quot;/&gt;&lt;wsp:rsid wsp:val=&quot;006C0AC8&quot;/&gt;&lt;wsp:rsid wsp:val=&quot;006C1E35&quot;/&gt;&lt;wsp:rsid wsp:val=&quot;006C1ED1&quot;/&gt;&lt;wsp:rsid wsp:val=&quot;006C38B1&quot;/&gt;&lt;wsp:rsid wsp:val=&quot;006C391A&quot;/&gt;&lt;wsp:rsid wsp:val=&quot;006C4469&quot;/&gt;&lt;wsp:rsid wsp:val=&quot;006C48D7&quot;/&gt;&lt;wsp:rsid wsp:val=&quot;006C581C&quot;/&gt;&lt;wsp:rsid wsp:val=&quot;006C627F&quot;/&gt;&lt;wsp:rsid wsp:val=&quot;006C6430&quot;/&gt;&lt;wsp:rsid wsp:val=&quot;006C7E52&quot;/&gt;&lt;wsp:rsid wsp:val=&quot;006D0803&quot;/&gt;&lt;wsp:rsid wsp:val=&quot;006D0B35&quot;/&gt;&lt;wsp:rsid wsp:val=&quot;006D0E66&quot;/&gt;&lt;wsp:rsid wsp:val=&quot;006D1C9F&quot;/&gt;&lt;wsp:rsid wsp:val=&quot;006D25D9&quot;/&gt;&lt;wsp:rsid wsp:val=&quot;006D2739&quot;/&gt;&lt;wsp:rsid wsp:val=&quot;006D2A72&quot;/&gt;&lt;wsp:rsid wsp:val=&quot;006D4E99&quot;/&gt;&lt;wsp:rsid wsp:val=&quot;006D6C27&quot;/&gt;&lt;wsp:rsid wsp:val=&quot;006D6D5D&quot;/&gt;&lt;wsp:rsid wsp:val=&quot;006D7662&quot;/&gt;&lt;wsp:rsid wsp:val=&quot;006D7FD7&quot;/&gt;&lt;wsp:rsid wsp:val=&quot;006E0316&quot;/&gt;&lt;wsp:rsid wsp:val=&quot;006E290A&quot;/&gt;&lt;wsp:rsid wsp:val=&quot;006E2E46&quot;/&gt;&lt;wsp:rsid wsp:val=&quot;006E2EE8&quot;/&gt;&lt;wsp:rsid wsp:val=&quot;006E2EF9&quot;/&gt;&lt;wsp:rsid wsp:val=&quot;006E3C93&quot;/&gt;&lt;wsp:rsid wsp:val=&quot;006E3D7D&quot;/&gt;&lt;wsp:rsid wsp:val=&quot;006E3DDC&quot;/&gt;&lt;wsp:rsid wsp:val=&quot;006E4E1E&quot;/&gt;&lt;wsp:rsid wsp:val=&quot;006E5431&quot;/&gt;&lt;wsp:rsid wsp:val=&quot;006E639C&quot;/&gt;&lt;wsp:rsid wsp:val=&quot;006E6AD9&quot;/&gt;&lt;wsp:rsid wsp:val=&quot;006E6B5D&quot;/&gt;&lt;wsp:rsid wsp:val=&quot;006E7BF6&quot;/&gt;&lt;wsp:rsid wsp:val=&quot;006F0305&quot;/&gt;&lt;wsp:rsid wsp:val=&quot;006F05FC&quot;/&gt;&lt;wsp:rsid wsp:val=&quot;006F0B7D&quot;/&gt;&lt;wsp:rsid wsp:val=&quot;006F0BE2&quot;/&gt;&lt;wsp:rsid wsp:val=&quot;006F0EFD&quot;/&gt;&lt;wsp:rsid wsp:val=&quot;006F1226&quot;/&gt;&lt;wsp:rsid wsp:val=&quot;006F3585&quot;/&gt;&lt;wsp:rsid wsp:val=&quot;006F376F&quot;/&gt;&lt;wsp:rsid wsp:val=&quot;006F4AE1&quot;/&gt;&lt;wsp:rsid wsp:val=&quot;006F4CA5&quot;/&gt;&lt;wsp:rsid wsp:val=&quot;006F5098&quot;/&gt;&lt;wsp:rsid wsp:val=&quot;006F539C&quot;/&gt;&lt;wsp:rsid wsp:val=&quot;006F6071&quot;/&gt;&lt;wsp:rsid wsp:val=&quot;006F61CC&quot;/&gt;&lt;wsp:rsid wsp:val=&quot;006F6B24&quot;/&gt;&lt;wsp:rsid wsp:val=&quot;006F7AA8&quot;/&gt;&lt;wsp:rsid wsp:val=&quot;007000FE&quot;/&gt;&lt;wsp:rsid wsp:val=&quot;00700A87&quot;/&gt;&lt;wsp:rsid wsp:val=&quot;00700BD8&quot;/&gt;&lt;wsp:rsid wsp:val=&quot;007013E9&quot;/&gt;&lt;wsp:rsid wsp:val=&quot;00702FA0&quot;/&gt;&lt;wsp:rsid wsp:val=&quot;0070336D&quot;/&gt;&lt;wsp:rsid wsp:val=&quot;00703DB6&quot;/&gt;&lt;wsp:rsid wsp:val=&quot;0070457F&quot;/&gt;&lt;wsp:rsid wsp:val=&quot;00705DB6&quot;/&gt;&lt;wsp:rsid wsp:val=&quot;007063DB&quot;/&gt;&lt;wsp:rsid wsp:val=&quot;00707953&quot;/&gt;&lt;wsp:rsid wsp:val=&quot;00707C9A&quot;/&gt;&lt;wsp:rsid wsp:val=&quot;00710901&quot;/&gt;&lt;wsp:rsid wsp:val=&quot;00711304&quot;/&gt;&lt;wsp:rsid wsp:val=&quot;0071170F&quot;/&gt;&lt;wsp:rsid wsp:val=&quot;00711788&quot;/&gt;&lt;wsp:rsid wsp:val=&quot;00711C78&quot;/&gt;&lt;wsp:rsid wsp:val=&quot;00712001&quot;/&gt;&lt;wsp:rsid wsp:val=&quot;00712169&quot;/&gt;&lt;wsp:rsid wsp:val=&quot;0071222A&quot;/&gt;&lt;wsp:rsid wsp:val=&quot;0071260E&quot;/&gt;&lt;wsp:rsid wsp:val=&quot;007132DA&quot;/&gt;&lt;wsp:rsid wsp:val=&quot;007139AD&quot;/&gt;&lt;wsp:rsid wsp:val=&quot;00714342&quot;/&gt;&lt;wsp:rsid wsp:val=&quot;00714ABC&quot;/&gt;&lt;wsp:rsid wsp:val=&quot;00715301&quot;/&gt;&lt;wsp:rsid wsp:val=&quot;00715E14&quot;/&gt;&lt;wsp:rsid wsp:val=&quot;00716066&quot;/&gt;&lt;wsp:rsid wsp:val=&quot;00716784&quot;/&gt;&lt;wsp:rsid wsp:val=&quot;00716B4B&quot;/&gt;&lt;wsp:rsid wsp:val=&quot;00716B95&quot;/&gt;&lt;wsp:rsid wsp:val=&quot;0071771C&quot;/&gt;&lt;wsp:rsid wsp:val=&quot;0072012E&quot;/&gt;&lt;wsp:rsid wsp:val=&quot;0072014E&quot;/&gt;&lt;wsp:rsid wsp:val=&quot;007207CF&quot;/&gt;&lt;wsp:rsid wsp:val=&quot;00721472&quot;/&gt;&lt;wsp:rsid wsp:val=&quot;0072159F&quot;/&gt;&lt;wsp:rsid wsp:val=&quot;00721ABC&quot;/&gt;&lt;wsp:rsid wsp:val=&quot;0072218E&quot;/&gt;&lt;wsp:rsid wsp:val=&quot;0072278D&quot;/&gt;&lt;wsp:rsid wsp:val=&quot;00722B72&quot;/&gt;&lt;wsp:rsid wsp:val=&quot;0072339B&quot;/&gt;&lt;wsp:rsid wsp:val=&quot;00723718&quot;/&gt;&lt;wsp:rsid wsp:val=&quot;007247A2&quot;/&gt;&lt;wsp:rsid wsp:val=&quot;00724BFD&quot;/&gt;&lt;wsp:rsid wsp:val=&quot;00725C39&quot;/&gt;&lt;wsp:rsid wsp:val=&quot;00725E5D&quot;/&gt;&lt;wsp:rsid wsp:val=&quot;00725FD2&quot;/&gt;&lt;wsp:rsid wsp:val=&quot;007269CD&quot;/&gt;&lt;wsp:rsid wsp:val=&quot;0072777B&quot;/&gt;&lt;wsp:rsid wsp:val=&quot;00727C8E&quot;/&gt;&lt;wsp:rsid wsp:val=&quot;00730D68&quot;/&gt;&lt;wsp:rsid wsp:val=&quot;0073117A&quot;/&gt;&lt;wsp:rsid wsp:val=&quot;007313D3&quot;/&gt;&lt;wsp:rsid wsp:val=&quot;007322FE&quot;/&gt;&lt;wsp:rsid wsp:val=&quot;0073311B&quot;/&gt;&lt;wsp:rsid wsp:val=&quot;00733416&quot;/&gt;&lt;wsp:rsid wsp:val=&quot;00733DC5&quot;/&gt;&lt;wsp:rsid wsp:val=&quot;0073448F&quot;/&gt;&lt;wsp:rsid wsp:val=&quot;0073468F&quot;/&gt;&lt;wsp:rsid wsp:val=&quot;00734A9D&quot;/&gt;&lt;wsp:rsid wsp:val=&quot;00734E62&quot;/&gt;&lt;wsp:rsid wsp:val=&quot;00735593&quot;/&gt;&lt;wsp:rsid wsp:val=&quot;007364D0&quot;/&gt;&lt;wsp:rsid wsp:val=&quot;00737B77&quot;/&gt;&lt;wsp:rsid wsp:val=&quot;0074158C&quot;/&gt;&lt;wsp:rsid wsp:val=&quot;007417C4&quot;/&gt;&lt;wsp:rsid wsp:val=&quot;007417C5&quot;/&gt;&lt;wsp:rsid wsp:val=&quot;007417D6&quot;/&gt;&lt;wsp:rsid wsp:val=&quot;00741A9B&quot;/&gt;&lt;wsp:rsid wsp:val=&quot;00742158&quot;/&gt;&lt;wsp:rsid wsp:val=&quot;0074275C&quot;/&gt;&lt;wsp:rsid wsp:val=&quot;00743C93&quot;/&gt;&lt;wsp:rsid wsp:val=&quot;00743D0A&quot;/&gt;&lt;wsp:rsid wsp:val=&quot;007455D5&quot;/&gt;&lt;wsp:rsid wsp:val=&quot;007460F3&quot;/&gt;&lt;wsp:rsid wsp:val=&quot;0074649E&quot;/&gt;&lt;wsp:rsid wsp:val=&quot;007465A1&quot;/&gt;&lt;wsp:rsid wsp:val=&quot;0074680A&quot;/&gt;&lt;wsp:rsid wsp:val=&quot;00747C03&quot;/&gt;&lt;wsp:rsid wsp:val=&quot;00747C7E&quot;/&gt;&lt;wsp:rsid wsp:val=&quot;00750BFD&quot;/&gt;&lt;wsp:rsid wsp:val=&quot;00750F99&quot;/&gt;&lt;wsp:rsid wsp:val=&quot;00751504&quot;/&gt;&lt;wsp:rsid wsp:val=&quot;007517F0&quot;/&gt;&lt;wsp:rsid wsp:val=&quot;00751A9C&quot;/&gt;&lt;wsp:rsid wsp:val=&quot;007525DB&quot;/&gt;&lt;wsp:rsid wsp:val=&quot;00752D2D&quot;/&gt;&lt;wsp:rsid wsp:val=&quot;00752F2C&quot;/&gt;&lt;wsp:rsid wsp:val=&quot;007552EC&quot;/&gt;&lt;wsp:rsid wsp:val=&quot;007560E8&quot;/&gt;&lt;wsp:rsid wsp:val=&quot;00757BC8&quot;/&gt;&lt;wsp:rsid wsp:val=&quot;0076019F&quot;/&gt;&lt;wsp:rsid wsp:val=&quot;00760DA6&quot;/&gt;&lt;wsp:rsid wsp:val=&quot;00761AAB&quot;/&gt;&lt;wsp:rsid wsp:val=&quot;00763B4C&quot;/&gt;&lt;wsp:rsid wsp:val=&quot;00763E16&quot;/&gt;&lt;wsp:rsid wsp:val=&quot;007643B9&quot;/&gt;&lt;wsp:rsid wsp:val=&quot;0076474B&quot;/&gt;&lt;wsp:rsid wsp:val=&quot;00764CB6&quot;/&gt;&lt;wsp:rsid wsp:val=&quot;0076600F&quot;/&gt;&lt;wsp:rsid wsp:val=&quot;00766600&quot;/&gt;&lt;wsp:rsid wsp:val=&quot;0077005B&quot;/&gt;&lt;wsp:rsid wsp:val=&quot;00770089&quot;/&gt;&lt;wsp:rsid wsp:val=&quot;00771020&quot;/&gt;&lt;wsp:rsid wsp:val=&quot;00771511&quot;/&gt;&lt;wsp:rsid wsp:val=&quot;00772A33&quot;/&gt;&lt;wsp:rsid wsp:val=&quot;00772EF9&quot;/&gt;&lt;wsp:rsid wsp:val=&quot;00772F1B&quot;/&gt;&lt;wsp:rsid wsp:val=&quot;007732B6&quot;/&gt;&lt;wsp:rsid wsp:val=&quot;00773626&quot;/&gt;&lt;wsp:rsid wsp:val=&quot;007751FE&quot;/&gt;&lt;wsp:rsid wsp:val=&quot;007753CF&quot;/&gt;&lt;wsp:rsid wsp:val=&quot;007754DA&quot;/&gt;&lt;wsp:rsid wsp:val=&quot;00775704&quot;/&gt;&lt;wsp:rsid wsp:val=&quot;00776359&quot;/&gt;&lt;wsp:rsid wsp:val=&quot;00776F1E&quot;/&gt;&lt;wsp:rsid wsp:val=&quot;007775C5&quot;/&gt;&lt;wsp:rsid wsp:val=&quot;00777A79&quot;/&gt;&lt;wsp:rsid wsp:val=&quot;00780B64&quot;/&gt;&lt;wsp:rsid wsp:val=&quot;00780BB8&quot;/&gt;&lt;wsp:rsid wsp:val=&quot;00780EAE&quot;/&gt;&lt;wsp:rsid wsp:val=&quot;00781749&quot;/&gt;&lt;wsp:rsid wsp:val=&quot;0078215B&quot;/&gt;&lt;wsp:rsid wsp:val=&quot;007839FF&quot;/&gt;&lt;wsp:rsid wsp:val=&quot;00783D46&quot;/&gt;&lt;wsp:rsid wsp:val=&quot;00784D7F&quot;/&gt;&lt;wsp:rsid wsp:val=&quot;0078624B&quot;/&gt;&lt;wsp:rsid wsp:val=&quot;00786F4F&quot;/&gt;&lt;wsp:rsid wsp:val=&quot;007877B1&quot;/&gt;&lt;wsp:rsid wsp:val=&quot;00791C76&quot;/&gt;&lt;wsp:rsid wsp:val=&quot;0079210D&quot;/&gt;&lt;wsp:rsid wsp:val=&quot;00792ED9&quot;/&gt;&lt;wsp:rsid wsp:val=&quot;007930AD&quot;/&gt;&lt;wsp:rsid wsp:val=&quot;00793A46&quot;/&gt;&lt;wsp:rsid wsp:val=&quot;00793B1C&quot;/&gt;&lt;wsp:rsid wsp:val=&quot;00794DE0&quot;/&gt;&lt;wsp:rsid wsp:val=&quot;00794F0B&quot;/&gt;&lt;wsp:rsid wsp:val=&quot;00796875&quot;/&gt;&lt;wsp:rsid wsp:val=&quot;00797273&quot;/&gt;&lt;wsp:rsid wsp:val=&quot;007A15E4&quot;/&gt;&lt;wsp:rsid wsp:val=&quot;007A1AD1&quot;/&gt;&lt;wsp:rsid wsp:val=&quot;007A2390&quot;/&gt;&lt;wsp:rsid wsp:val=&quot;007A3607&quot;/&gt;&lt;wsp:rsid wsp:val=&quot;007A3CF6&quot;/&gt;&lt;wsp:rsid wsp:val=&quot;007A4FB3&quot;/&gt;&lt;wsp:rsid wsp:val=&quot;007A5473&quot;/&gt;&lt;wsp:rsid wsp:val=&quot;007A5A06&quot;/&gt;&lt;wsp:rsid wsp:val=&quot;007A5B2D&quot;/&gt;&lt;wsp:rsid wsp:val=&quot;007A6115&quot;/&gt;&lt;wsp:rsid wsp:val=&quot;007A6866&quot;/&gt;&lt;wsp:rsid wsp:val=&quot;007A6F81&quot;/&gt;&lt;wsp:rsid wsp:val=&quot;007A736C&quot;/&gt;&lt;wsp:rsid wsp:val=&quot;007B003C&quot;/&gt;&lt;wsp:rsid wsp:val=&quot;007B083F&quot;/&gt;&lt;wsp:rsid wsp:val=&quot;007B0B0F&quot;/&gt;&lt;wsp:rsid wsp:val=&quot;007B1344&quot;/&gt;&lt;wsp:rsid wsp:val=&quot;007B171E&quot;/&gt;&lt;wsp:rsid wsp:val=&quot;007B18F4&quot;/&gt;&lt;wsp:rsid wsp:val=&quot;007B1926&quot;/&gt;&lt;wsp:rsid wsp:val=&quot;007B1CD9&quot;/&gt;&lt;wsp:rsid wsp:val=&quot;007B253D&quot;/&gt;&lt;wsp:rsid wsp:val=&quot;007B2A22&quot;/&gt;&lt;wsp:rsid wsp:val=&quot;007B3523&quot;/&gt;&lt;wsp:rsid wsp:val=&quot;007B4541&quot;/&gt;&lt;wsp:rsid wsp:val=&quot;007B4987&quot;/&gt;&lt;wsp:rsid wsp:val=&quot;007B578B&quot;/&gt;&lt;wsp:rsid wsp:val=&quot;007B5964&quot;/&gt;&lt;wsp:rsid wsp:val=&quot;007B5E95&quot;/&gt;&lt;wsp:rsid wsp:val=&quot;007B60D6&quot;/&gt;&lt;wsp:rsid wsp:val=&quot;007B64AC&quot;/&gt;&lt;wsp:rsid wsp:val=&quot;007B697D&quot;/&gt;&lt;wsp:rsid wsp:val=&quot;007B6CF3&quot;/&gt;&lt;wsp:rsid wsp:val=&quot;007B7081&quot;/&gt;&lt;wsp:rsid wsp:val=&quot;007B735E&quot;/&gt;&lt;wsp:rsid wsp:val=&quot;007C0099&quot;/&gt;&lt;wsp:rsid wsp:val=&quot;007C08C5&quot;/&gt;&lt;wsp:rsid wsp:val=&quot;007C1967&quot;/&gt;&lt;wsp:rsid wsp:val=&quot;007C1D9C&quot;/&gt;&lt;wsp:rsid wsp:val=&quot;007C2A7E&quot;/&gt;&lt;wsp:rsid wsp:val=&quot;007C2F40&quot;/&gt;&lt;wsp:rsid wsp:val=&quot;007C396A&quot;/&gt;&lt;wsp:rsid wsp:val=&quot;007C3A09&quot;/&gt;&lt;wsp:rsid wsp:val=&quot;007C3CF1&quot;/&gt;&lt;wsp:rsid wsp:val=&quot;007C461E&quot;/&gt;&lt;wsp:rsid wsp:val=&quot;007C4B28&quot;/&gt;&lt;wsp:rsid wsp:val=&quot;007C522F&quot;/&gt;&lt;wsp:rsid wsp:val=&quot;007C5252&quot;/&gt;&lt;wsp:rsid wsp:val=&quot;007C5557&quot;/&gt;&lt;wsp:rsid wsp:val=&quot;007C623B&quot;/&gt;&lt;wsp:rsid wsp:val=&quot;007C707A&quot;/&gt;&lt;wsp:rsid wsp:val=&quot;007C77E1&quot;/&gt;&lt;wsp:rsid wsp:val=&quot;007C7FAC&quot;/&gt;&lt;wsp:rsid wsp:val=&quot;007D00EA&quot;/&gt;&lt;wsp:rsid wsp:val=&quot;007D1687&quot;/&gt;&lt;wsp:rsid wsp:val=&quot;007D2352&quot;/&gt;&lt;wsp:rsid wsp:val=&quot;007D27A1&quot;/&gt;&lt;wsp:rsid wsp:val=&quot;007D3CDB&quot;/&gt;&lt;wsp:rsid wsp:val=&quot;007D496F&quot;/&gt;&lt;wsp:rsid wsp:val=&quot;007D4E8F&quot;/&gt;&lt;wsp:rsid wsp:val=&quot;007D6293&quot;/&gt;&lt;wsp:rsid wsp:val=&quot;007D6F5E&quot;/&gt;&lt;wsp:rsid wsp:val=&quot;007D7CA4&quot;/&gt;&lt;wsp:rsid wsp:val=&quot;007E0471&quot;/&gt;&lt;wsp:rsid wsp:val=&quot;007E0668&quot;/&gt;&lt;wsp:rsid wsp:val=&quot;007E078B&quot;/&gt;&lt;wsp:rsid wsp:val=&quot;007E0D52&quot;/&gt;&lt;wsp:rsid wsp:val=&quot;007E2FA7&quot;/&gt;&lt;wsp:rsid wsp:val=&quot;007E3945&quot;/&gt;&lt;wsp:rsid wsp:val=&quot;007E3DEE&quot;/&gt;&lt;wsp:rsid wsp:val=&quot;007E40FB&quot;/&gt;&lt;wsp:rsid wsp:val=&quot;007E49B2&quot;/&gt;&lt;wsp:rsid wsp:val=&quot;007E4A7C&quot;/&gt;&lt;wsp:rsid wsp:val=&quot;007E600C&quot;/&gt;&lt;wsp:rsid wsp:val=&quot;007E64A6&quot;/&gt;&lt;wsp:rsid wsp:val=&quot;007E6E3E&quot;/&gt;&lt;wsp:rsid wsp:val=&quot;007E74AC&quot;/&gt;&lt;wsp:rsid wsp:val=&quot;007F0144&quot;/&gt;&lt;wsp:rsid wsp:val=&quot;007F0307&quot;/&gt;&lt;wsp:rsid wsp:val=&quot;007F041D&quot;/&gt;&lt;wsp:rsid wsp:val=&quot;007F4EDC&quot;/&gt;&lt;wsp:rsid wsp:val=&quot;007F4F0A&quot;/&gt;&lt;wsp:rsid wsp:val=&quot;007F545E&quot;/&gt;&lt;wsp:rsid wsp:val=&quot;007F549D&quot;/&gt;&lt;wsp:rsid wsp:val=&quot;007F5CA4&quot;/&gt;&lt;wsp:rsid wsp:val=&quot;007F5E7A&quot;/&gt;&lt;wsp:rsid wsp:val=&quot;007F6DA3&quot;/&gt;&lt;wsp:rsid wsp:val=&quot;007F74DB&quot;/&gt;&lt;wsp:rsid wsp:val=&quot;007F779F&quot;/&gt;&lt;wsp:rsid wsp:val=&quot;0080031D&quot;/&gt;&lt;wsp:rsid wsp:val=&quot;00801285&quot;/&gt;&lt;wsp:rsid wsp:val=&quot;00801BA1&quot;/&gt;&lt;wsp:rsid wsp:val=&quot;00801DB9&quot;/&gt;&lt;wsp:rsid wsp:val=&quot;008026E3&quot;/&gt;&lt;wsp:rsid wsp:val=&quot;00802D5E&quot;/&gt;&lt;wsp:rsid wsp:val=&quot;00803991&quot;/&gt;&lt;wsp:rsid wsp:val=&quot;00803C60&quot;/&gt;&lt;wsp:rsid wsp:val=&quot;00804133&quot;/&gt;&lt;wsp:rsid wsp:val=&quot;00804CD0&quot;/&gt;&lt;wsp:rsid wsp:val=&quot;00805459&quot;/&gt;&lt;wsp:rsid wsp:val=&quot;00805B71&quot;/&gt;&lt;wsp:rsid wsp:val=&quot;00806159&quot;/&gt;&lt;wsp:rsid wsp:val=&quot;00806E1C&quot;/&gt;&lt;wsp:rsid wsp:val=&quot;00811A0E&quot;/&gt;&lt;wsp:rsid wsp:val=&quot;00811B5A&quot;/&gt;&lt;wsp:rsid wsp:val=&quot;00811FD1&quot;/&gt;&lt;wsp:rsid wsp:val=&quot;0081249C&quot;/&gt;&lt;wsp:rsid wsp:val=&quot;0081317F&quot;/&gt;&lt;wsp:rsid wsp:val=&quot;00813CAD&quot;/&gt;&lt;wsp:rsid wsp:val=&quot;00813EF9&quot;/&gt;&lt;wsp:rsid wsp:val=&quot;00813F37&quot;/&gt;&lt;wsp:rsid wsp:val=&quot;00814BBC&quot;/&gt;&lt;wsp:rsid wsp:val=&quot;00815418&quot;/&gt;&lt;wsp:rsid wsp:val=&quot;00816317&quot;/&gt;&lt;wsp:rsid wsp:val=&quot;00817EB9&quot;/&gt;&lt;wsp:rsid wsp:val=&quot;0082050E&quot;/&gt;&lt;wsp:rsid wsp:val=&quot;008243C0&quot;/&gt;&lt;wsp:rsid wsp:val=&quot;008248A8&quot;/&gt;&lt;wsp:rsid wsp:val=&quot;008266AE&quot;/&gt;&lt;wsp:rsid wsp:val=&quot;0082706F&quot;/&gt;&lt;wsp:rsid wsp:val=&quot;008274F6&quot;/&gt;&lt;wsp:rsid wsp:val=&quot;00827557&quot;/&gt;&lt;wsp:rsid wsp:val=&quot;0082772A&quot;/&gt;&lt;wsp:rsid wsp:val=&quot;00827D55&quot;/&gt;&lt;wsp:rsid wsp:val=&quot;00831774&quot;/&gt;&lt;wsp:rsid wsp:val=&quot;00831836&quot;/&gt;&lt;wsp:rsid wsp:val=&quot;00831B29&quot;/&gt;&lt;wsp:rsid wsp:val=&quot;00831E5F&quot;/&gt;&lt;wsp:rsid wsp:val=&quot;00833205&quot;/&gt;&lt;wsp:rsid wsp:val=&quot;00833473&quot;/&gt;&lt;wsp:rsid wsp:val=&quot;00834103&quot;/&gt;&lt;wsp:rsid wsp:val=&quot;0083425F&quot;/&gt;&lt;wsp:rsid wsp:val=&quot;00834FF2&quot;/&gt;&lt;wsp:rsid wsp:val=&quot;00835392&quot;/&gt;&lt;wsp:rsid wsp:val=&quot;00835962&quot;/&gt;&lt;wsp:rsid wsp:val=&quot;00835FF9&quot;/&gt;&lt;wsp:rsid wsp:val=&quot;0083699F&quot;/&gt;&lt;wsp:rsid wsp:val=&quot;008372B4&quot;/&gt;&lt;wsp:rsid wsp:val=&quot;00837841&quot;/&gt;&lt;wsp:rsid wsp:val=&quot;00840E40&quot;/&gt;&lt;wsp:rsid wsp:val=&quot;0084103D&quot;/&gt;&lt;wsp:rsid wsp:val=&quot;008413A8&quot;/&gt;&lt;wsp:rsid wsp:val=&quot;00841491&quot;/&gt;&lt;wsp:rsid wsp:val=&quot;00842D34&quot;/&gt;&lt;wsp:rsid wsp:val=&quot;0084369F&quot;/&gt;&lt;wsp:rsid wsp:val=&quot;00843C1F&quot;/&gt;&lt;wsp:rsid wsp:val=&quot;00843FC3&quot;/&gt;&lt;wsp:rsid wsp:val=&quot;008445E1&quot;/&gt;&lt;wsp:rsid wsp:val=&quot;00846544&quot;/&gt;&lt;wsp:rsid wsp:val=&quot;00846F5C&quot;/&gt;&lt;wsp:rsid wsp:val=&quot;00847296&quot;/&gt;&lt;wsp:rsid wsp:val=&quot;008502B6&quot;/&gt;&lt;wsp:rsid wsp:val=&quot;00850346&quot;/&gt;&lt;wsp:rsid wsp:val=&quot;00850B83&quot;/&gt;&lt;wsp:rsid wsp:val=&quot;00850FDA&quot;/&gt;&lt;wsp:rsid wsp:val=&quot;00851600&quot;/&gt;&lt;wsp:rsid wsp:val=&quot;00852229&quot;/&gt;&lt;wsp:rsid wsp:val=&quot;008528AA&quot;/&gt;&lt;wsp:rsid wsp:val=&quot;00853A8C&quot;/&gt;&lt;wsp:rsid wsp:val=&quot;0085437F&quot;/&gt;&lt;wsp:rsid wsp:val=&quot;00855AED&quot;/&gt;&lt;wsp:rsid wsp:val=&quot;00855C24&quot;/&gt;&lt;wsp:rsid wsp:val=&quot;0085649D&quot;/&gt;&lt;wsp:rsid wsp:val=&quot;00857102&quot;/&gt;&lt;wsp:rsid wsp:val=&quot;0085711C&quot;/&gt;&lt;wsp:rsid wsp:val=&quot;00857E5A&quot;/&gt;&lt;wsp:rsid wsp:val=&quot;00860BC4&quot;/&gt;&lt;wsp:rsid wsp:val=&quot;00860E93&quot;/&gt;&lt;wsp:rsid wsp:val=&quot;00861114&quot;/&gt;&lt;wsp:rsid wsp:val=&quot;00861A27&quot;/&gt;&lt;wsp:rsid wsp:val=&quot;00863022&quot;/&gt;&lt;wsp:rsid wsp:val=&quot;00863782&quot;/&gt;&lt;wsp:rsid wsp:val=&quot;00864773&quot;/&gt;&lt;wsp:rsid wsp:val=&quot;008659B4&quot;/&gt;&lt;wsp:rsid wsp:val=&quot;0086628E&quot;/&gt;&lt;wsp:rsid wsp:val=&quot;0086678F&quot;/&gt;&lt;wsp:rsid wsp:val=&quot;008667FD&quot;/&gt;&lt;wsp:rsid wsp:val=&quot;00866953&quot;/&gt;&lt;wsp:rsid wsp:val=&quot;00866F20&quot;/&gt;&lt;wsp:rsid wsp:val=&quot;008670CD&quot;/&gt;&lt;wsp:rsid wsp:val=&quot;0086720A&quot;/&gt;&lt;wsp:rsid wsp:val=&quot;00870A5F&quot;/&gt;&lt;wsp:rsid wsp:val=&quot;00870F11&quot;/&gt;&lt;wsp:rsid wsp:val=&quot;008713C5&quot;/&gt;&lt;wsp:rsid wsp:val=&quot;00871B8E&quot;/&gt;&lt;wsp:rsid wsp:val=&quot;008726B6&quot;/&gt;&lt;wsp:rsid wsp:val=&quot;00872CE5&quot;/&gt;&lt;wsp:rsid wsp:val=&quot;00872DAE&quot;/&gt;&lt;wsp:rsid wsp:val=&quot;008732F0&quot;/&gt;&lt;wsp:rsid wsp:val=&quot;00874539&quot;/&gt;&lt;wsp:rsid wsp:val=&quot;00874684&quot;/&gt;&lt;wsp:rsid wsp:val=&quot;008746B5&quot;/&gt;&lt;wsp:rsid wsp:val=&quot;00874714&quot;/&gt;&lt;wsp:rsid wsp:val=&quot;008753D8&quot;/&gt;&lt;wsp:rsid wsp:val=&quot;00875B8C&quot;/&gt;&lt;wsp:rsid wsp:val=&quot;00875BF7&quot;/&gt;&lt;wsp:rsid wsp:val=&quot;00875FD2&quot;/&gt;&lt;wsp:rsid wsp:val=&quot;0087683A&quot;/&gt;&lt;wsp:rsid wsp:val=&quot;00876DD1&quot;/&gt;&lt;wsp:rsid wsp:val=&quot;008770C2&quot;/&gt;&lt;wsp:rsid wsp:val=&quot;0087749C&quot;/&gt;&lt;wsp:rsid wsp:val=&quot;00877CEB&quot;/&gt;&lt;wsp:rsid wsp:val=&quot;00877F4D&quot;/&gt;&lt;wsp:rsid wsp:val=&quot;008815AD&quot;/&gt;&lt;wsp:rsid wsp:val=&quot;008817E7&quot;/&gt;&lt;wsp:rsid wsp:val=&quot;00881822&quot;/&gt;&lt;wsp:rsid wsp:val=&quot;0088241D&quot;/&gt;&lt;wsp:rsid wsp:val=&quot;00882F1D&quot;/&gt;&lt;wsp:rsid wsp:val=&quot;00883AA1&quot;/&gt;&lt;wsp:rsid wsp:val=&quot;00883E68&quot;/&gt;&lt;wsp:rsid wsp:val=&quot;00883F81&quot;/&gt;&lt;wsp:rsid wsp:val=&quot;0088430F&quot;/&gt;&lt;wsp:rsid wsp:val=&quot;008902B9&quot;/&gt;&lt;wsp:rsid wsp:val=&quot;00890613&quot;/&gt;&lt;wsp:rsid wsp:val=&quot;00892BD4&quot;/&gt;&lt;wsp:rsid wsp:val=&quot;00892FEE&quot;/&gt;&lt;wsp:rsid wsp:val=&quot;008934D0&quot;/&gt;&lt;wsp:rsid wsp:val=&quot;00893666&quot;/&gt;&lt;wsp:rsid wsp:val=&quot;008944B3&quot;/&gt;&lt;wsp:rsid wsp:val=&quot;00894F7B&quot;/&gt;&lt;wsp:rsid wsp:val=&quot;008955CA&quot;/&gt;&lt;wsp:rsid wsp:val=&quot;00895875&quot;/&gt;&lt;wsp:rsid wsp:val=&quot;00895B3C&quot;/&gt;&lt;wsp:rsid wsp:val=&quot;00896101&quot;/&gt;&lt;wsp:rsid wsp:val=&quot;008964E3&quot;/&gt;&lt;wsp:rsid wsp:val=&quot;00896B4F&quot;/&gt;&lt;wsp:rsid wsp:val=&quot;008972A9&quot;/&gt;&lt;wsp:rsid wsp:val=&quot;00897957&quot;/&gt;&lt;wsp:rsid wsp:val=&quot;00897D06&quot;/&gt;&lt;wsp:rsid wsp:val=&quot;008A04AC&quot;/&gt;&lt;wsp:rsid wsp:val=&quot;008A1428&quot;/&gt;&lt;wsp:rsid wsp:val=&quot;008A1889&quot;/&gt;&lt;wsp:rsid wsp:val=&quot;008A1AB6&quot;/&gt;&lt;wsp:rsid wsp:val=&quot;008A1ECE&quot;/&gt;&lt;wsp:rsid wsp:val=&quot;008A22D0&quot;/&gt;&lt;wsp:rsid wsp:val=&quot;008A271D&quot;/&gt;&lt;wsp:rsid wsp:val=&quot;008A291C&quot;/&gt;&lt;wsp:rsid wsp:val=&quot;008A29B9&quot;/&gt;&lt;wsp:rsid wsp:val=&quot;008A39E0&quot;/&gt;&lt;wsp:rsid wsp:val=&quot;008A3B49&quot;/&gt;&lt;wsp:rsid wsp:val=&quot;008A4FFE&quot;/&gt;&lt;wsp:rsid wsp:val=&quot;008A5D6B&quot;/&gt;&lt;wsp:rsid wsp:val=&quot;008A630D&quot;/&gt;&lt;wsp:rsid wsp:val=&quot;008A63EC&quot;/&gt;&lt;wsp:rsid wsp:val=&quot;008A6EAB&quot;/&gt;&lt;wsp:rsid wsp:val=&quot;008A7960&quot;/&gt;&lt;wsp:rsid wsp:val=&quot;008A7FB1&quot;/&gt;&lt;wsp:rsid wsp:val=&quot;008B0051&quot;/&gt;&lt;wsp:rsid wsp:val=&quot;008B0097&quot;/&gt;&lt;wsp:rsid wsp:val=&quot;008B014D&quot;/&gt;&lt;wsp:rsid wsp:val=&quot;008B0A64&quot;/&gt;&lt;wsp:rsid wsp:val=&quot;008B0AAC&quot;/&gt;&lt;wsp:rsid wsp:val=&quot;008B0FFC&quot;/&gt;&lt;wsp:rsid wsp:val=&quot;008B1274&quot;/&gt;&lt;wsp:rsid wsp:val=&quot;008B13F1&quot;/&gt;&lt;wsp:rsid wsp:val=&quot;008B1FCD&quot;/&gt;&lt;wsp:rsid wsp:val=&quot;008B275C&quot;/&gt;&lt;wsp:rsid wsp:val=&quot;008B4FCD&quot;/&gt;&lt;wsp:rsid wsp:val=&quot;008B58B0&quot;/&gt;&lt;wsp:rsid wsp:val=&quot;008B70EE&quot;/&gt;&lt;wsp:rsid wsp:val=&quot;008B7B2E&quot;/&gt;&lt;wsp:rsid wsp:val=&quot;008C2401&quot;/&gt;&lt;wsp:rsid wsp:val=&quot;008C2AC0&quot;/&gt;&lt;wsp:rsid wsp:val=&quot;008C304D&quot;/&gt;&lt;wsp:rsid wsp:val=&quot;008C35C4&quot;/&gt;&lt;wsp:rsid wsp:val=&quot;008C369B&quot;/&gt;&lt;wsp:rsid wsp:val=&quot;008C3AA4&quot;/&gt;&lt;wsp:rsid wsp:val=&quot;008C3CFB&quot;/&gt;&lt;wsp:rsid wsp:val=&quot;008C411E&quot;/&gt;&lt;wsp:rsid wsp:val=&quot;008C452E&quot;/&gt;&lt;wsp:rsid wsp:val=&quot;008C4A98&quot;/&gt;&lt;wsp:rsid wsp:val=&quot;008C4FDC&quot;/&gt;&lt;wsp:rsid wsp:val=&quot;008C53C4&quot;/&gt;&lt;wsp:rsid wsp:val=&quot;008C5BD7&quot;/&gt;&lt;wsp:rsid wsp:val=&quot;008C5D5C&quot;/&gt;&lt;wsp:rsid wsp:val=&quot;008C5F98&quot;/&gt;&lt;wsp:rsid wsp:val=&quot;008C69D1&quot;/&gt;&lt;wsp:rsid wsp:val=&quot;008C6A30&quot;/&gt;&lt;wsp:rsid wsp:val=&quot;008C7154&quot;/&gt;&lt;wsp:rsid wsp:val=&quot;008C7569&quot;/&gt;&lt;wsp:rsid wsp:val=&quot;008C7EA3&quot;/&gt;&lt;wsp:rsid wsp:val=&quot;008D0488&quot;/&gt;&lt;wsp:rsid wsp:val=&quot;008D06FE&quot;/&gt;&lt;wsp:rsid wsp:val=&quot;008D0B89&quot;/&gt;&lt;wsp:rsid wsp:val=&quot;008D132C&quot;/&gt;&lt;wsp:rsid wsp:val=&quot;008D2810&quot;/&gt;&lt;wsp:rsid wsp:val=&quot;008D2D2D&quot;/&gt;&lt;wsp:rsid wsp:val=&quot;008D2EC9&quot;/&gt;&lt;wsp:rsid wsp:val=&quot;008D3147&quot;/&gt;&lt;wsp:rsid wsp:val=&quot;008D32CD&quot;/&gt;&lt;wsp:rsid wsp:val=&quot;008D3CD7&quot;/&gt;&lt;wsp:rsid wsp:val=&quot;008D3F22&quot;/&gt;&lt;wsp:rsid wsp:val=&quot;008D417C&quot;/&gt;&lt;wsp:rsid wsp:val=&quot;008D4413&quot;/&gt;&lt;wsp:rsid wsp:val=&quot;008D4AAB&quot;/&gt;&lt;wsp:rsid wsp:val=&quot;008D4D0D&quot;/&gt;&lt;wsp:rsid wsp:val=&quot;008D735C&quot;/&gt;&lt;wsp:rsid wsp:val=&quot;008D7642&quot;/&gt;&lt;wsp:rsid wsp:val=&quot;008D7B81&quot;/&gt;&lt;wsp:rsid wsp:val=&quot;008E00DD&quot;/&gt;&lt;wsp:rsid wsp:val=&quot;008E016F&quot;/&gt;&lt;wsp:rsid wsp:val=&quot;008E03E3&quot;/&gt;&lt;wsp:rsid wsp:val=&quot;008E0452&quot;/&gt;&lt;wsp:rsid wsp:val=&quot;008E0AA2&quot;/&gt;&lt;wsp:rsid wsp:val=&quot;008E3EE0&quot;/&gt;&lt;wsp:rsid wsp:val=&quot;008E4493&quot;/&gt;&lt;wsp:rsid wsp:val=&quot;008E49D8&quot;/&gt;&lt;wsp:rsid wsp:val=&quot;008E5712&quot;/&gt;&lt;wsp:rsid wsp:val=&quot;008E594E&quot;/&gt;&lt;wsp:rsid wsp:val=&quot;008E6E61&quot;/&gt;&lt;wsp:rsid wsp:val=&quot;008E79CA&quot;/&gt;&lt;wsp:rsid wsp:val=&quot;008E7B51&quot;/&gt;&lt;wsp:rsid wsp:val=&quot;008F03A0&quot;/&gt;&lt;wsp:rsid wsp:val=&quot;008F0986&quot;/&gt;&lt;wsp:rsid wsp:val=&quot;008F39F0&quot;/&gt;&lt;wsp:rsid wsp:val=&quot;008F3FB9&quot;/&gt;&lt;wsp:rsid wsp:val=&quot;008F406A&quot;/&gt;&lt;wsp:rsid wsp:val=&quot;008F47BA&quot;/&gt;&lt;wsp:rsid wsp:val=&quot;008F488D&quot;/&gt;&lt;wsp:rsid wsp:val=&quot;008F5392&quot;/&gt;&lt;wsp:rsid wsp:val=&quot;008F5795&quot;/&gt;&lt;wsp:rsid wsp:val=&quot;008F5F55&quot;/&gt;&lt;wsp:rsid wsp:val=&quot;008F601A&quot;/&gt;&lt;wsp:rsid wsp:val=&quot;008F77C8&quot;/&gt;&lt;wsp:rsid wsp:val=&quot;008F79C2&quot;/&gt;&lt;wsp:rsid wsp:val=&quot;00900246&quot;/&gt;&lt;wsp:rsid wsp:val=&quot;00901103&quot;/&gt;&lt;wsp:rsid wsp:val=&quot;00901558&quot;/&gt;&lt;wsp:rsid wsp:val=&quot;00902D82&quot;/&gt;&lt;wsp:rsid wsp:val=&quot;009031DE&quot;/&gt;&lt;wsp:rsid wsp:val=&quot;009032EB&quot;/&gt;&lt;wsp:rsid wsp:val=&quot;0090403D&quot;/&gt;&lt;wsp:rsid wsp:val=&quot;009045C2&quot;/&gt;&lt;wsp:rsid wsp:val=&quot;009049FC&quot;/&gt;&lt;wsp:rsid wsp:val=&quot;00904B3F&quot;/&gt;&lt;wsp:rsid wsp:val=&quot;009051AE&quot;/&gt;&lt;wsp:rsid wsp:val=&quot;00905228&quot;/&gt;&lt;wsp:rsid wsp:val=&quot;00906CBB&quot;/&gt;&lt;wsp:rsid wsp:val=&quot;009077A7&quot;/&gt;&lt;wsp:rsid wsp:val=&quot;00910091&quot;/&gt;&lt;wsp:rsid wsp:val=&quot;00910574&quot;/&gt;&lt;wsp:rsid wsp:val=&quot;00910812&quot;/&gt;&lt;wsp:rsid wsp:val=&quot;0091098A&quot;/&gt;&lt;wsp:rsid wsp:val=&quot;0091346E&quot;/&gt;&lt;wsp:rsid wsp:val=&quot;00913754&quot;/&gt;&lt;wsp:rsid wsp:val=&quot;00913A9B&quot;/&gt;&lt;wsp:rsid wsp:val=&quot;00913BD6&quot;/&gt;&lt;wsp:rsid wsp:val=&quot;00913CFD&quot;/&gt;&lt;wsp:rsid wsp:val=&quot;00914379&quot;/&gt;&lt;wsp:rsid wsp:val=&quot;009163AC&quot;/&gt;&lt;wsp:rsid wsp:val=&quot;00916DFB&quot;/&gt;&lt;wsp:rsid wsp:val=&quot;00916F2A&quot;/&gt;&lt;wsp:rsid wsp:val=&quot;00917313&quot;/&gt;&lt;wsp:rsid wsp:val=&quot;00917805&quot;/&gt;&lt;wsp:rsid wsp:val=&quot;00920DBF&quot;/&gt;&lt;wsp:rsid wsp:val=&quot;00921396&quot;/&gt;&lt;wsp:rsid wsp:val=&quot;009227F3&quot;/&gt;&lt;wsp:rsid wsp:val=&quot;00922FC1&quot;/&gt;&lt;wsp:rsid wsp:val=&quot;00923E06&quot;/&gt;&lt;wsp:rsid wsp:val=&quot;00924AC1&quot;/&gt;&lt;wsp:rsid wsp:val=&quot;00926998&quot;/&gt;&lt;wsp:rsid wsp:val=&quot;009271B4&quot;/&gt;&lt;wsp:rsid wsp:val=&quot;00930085&quot;/&gt;&lt;wsp:rsid wsp:val=&quot;00930384&quot;/&gt;&lt;wsp:rsid wsp:val=&quot;009303FE&quot;/&gt;&lt;wsp:rsid wsp:val=&quot;00930D0E&quot;/&gt;&lt;wsp:rsid wsp:val=&quot;0093191A&quot;/&gt;&lt;wsp:rsid wsp:val=&quot;00931B22&quot;/&gt;&lt;wsp:rsid wsp:val=&quot;00932ABF&quot;/&gt;&lt;wsp:rsid wsp:val=&quot;0093378F&quot;/&gt;&lt;wsp:rsid wsp:val=&quot;00933F8C&quot;/&gt;&lt;wsp:rsid wsp:val=&quot;00934886&quot;/&gt;&lt;wsp:rsid wsp:val=&quot;0093492D&quot;/&gt;&lt;wsp:rsid wsp:val=&quot;00935BBC&quot;/&gt;&lt;wsp:rsid wsp:val=&quot;00936A20&quot;/&gt;&lt;wsp:rsid wsp:val=&quot;00936F9A&quot;/&gt;&lt;wsp:rsid wsp:val=&quot;00937421&quot;/&gt;&lt;wsp:rsid wsp:val=&quot;00937722&quot;/&gt;&lt;wsp:rsid wsp:val=&quot;009377E4&quot;/&gt;&lt;wsp:rsid wsp:val=&quot;009378F3&quot;/&gt;&lt;wsp:rsid wsp:val=&quot;00937D83&quot;/&gt;&lt;wsp:rsid wsp:val=&quot;00937E93&quot;/&gt;&lt;wsp:rsid wsp:val=&quot;0094122A&quot;/&gt;&lt;wsp:rsid wsp:val=&quot;009413C4&quot;/&gt;&lt;wsp:rsid wsp:val=&quot;0094207D&quot;/&gt;&lt;wsp:rsid wsp:val=&quot;0094292D&quot;/&gt;&lt;wsp:rsid wsp:val=&quot;00943ABA&quot;/&gt;&lt;wsp:rsid wsp:val=&quot;009442A7&quot;/&gt;&lt;wsp:rsid wsp:val=&quot;0094446D&quot;/&gt;&lt;wsp:rsid wsp:val=&quot;00944A6F&quot;/&gt;&lt;wsp:rsid wsp:val=&quot;009450A6&quot;/&gt;&lt;wsp:rsid wsp:val=&quot;00945B1F&quot;/&gt;&lt;wsp:rsid wsp:val=&quot;00946223&quot;/&gt;&lt;wsp:rsid wsp:val=&quot;0094652E&quot;/&gt;&lt;wsp:rsid wsp:val=&quot;00946A37&quot;/&gt;&lt;wsp:rsid wsp:val=&quot;00947345&quot;/&gt;&lt;wsp:rsid wsp:val=&quot;0094740A&quot;/&gt;&lt;wsp:rsid wsp:val=&quot;009474D1&quot;/&gt;&lt;wsp:rsid wsp:val=&quot;009477A7&quot;/&gt;&lt;wsp:rsid wsp:val=&quot;00950440&quot;/&gt;&lt;wsp:rsid wsp:val=&quot;00950F96&quot;/&gt;&lt;wsp:rsid wsp:val=&quot;009519B4&quot;/&gt;&lt;wsp:rsid wsp:val=&quot;00952660&quot;/&gt;&lt;wsp:rsid wsp:val=&quot;0095286A&quot;/&gt;&lt;wsp:rsid wsp:val=&quot;0095316A&quot;/&gt;&lt;wsp:rsid wsp:val=&quot;0095333B&quot;/&gt;&lt;wsp:rsid wsp:val=&quot;009536EC&quot;/&gt;&lt;wsp:rsid wsp:val=&quot;00953712&quot;/&gt;&lt;wsp:rsid wsp:val=&quot;00954103&quot;/&gt;&lt;wsp:rsid wsp:val=&quot;0095474A&quot;/&gt;&lt;wsp:rsid wsp:val=&quot;00954A63&quot;/&gt;&lt;wsp:rsid wsp:val=&quot;00954DF4&quot;/&gt;&lt;wsp:rsid wsp:val=&quot;00955121&quot;/&gt;&lt;wsp:rsid wsp:val=&quot;009552B0&quot;/&gt;&lt;wsp:rsid wsp:val=&quot;0095541D&quot;/&gt;&lt;wsp:rsid wsp:val=&quot;009571D9&quot;/&gt;&lt;wsp:rsid wsp:val=&quot;00957DE5&quot;/&gt;&lt;wsp:rsid wsp:val=&quot;00957F8C&quot;/&gt;&lt;wsp:rsid wsp:val=&quot;009600F2&quot;/&gt;&lt;wsp:rsid wsp:val=&quot;00960134&quot;/&gt;&lt;wsp:rsid wsp:val=&quot;00960759&quot;/&gt;&lt;wsp:rsid wsp:val=&quot;00960819&quot;/&gt;&lt;wsp:rsid wsp:val=&quot;00960C91&quot;/&gt;&lt;wsp:rsid wsp:val=&quot;0096139B&quot;/&gt;&lt;wsp:rsid wsp:val=&quot;009617D2&quot;/&gt;&lt;wsp:rsid wsp:val=&quot;00962BC3&quot;/&gt;&lt;wsp:rsid wsp:val=&quot;00964589&quot;/&gt;&lt;wsp:rsid wsp:val=&quot;009657B9&quot;/&gt;&lt;wsp:rsid wsp:val=&quot;009662F5&quot;/&gt;&lt;wsp:rsid wsp:val=&quot;0096692D&quot;/&gt;&lt;wsp:rsid wsp:val=&quot;00967979&quot;/&gt;&lt;wsp:rsid wsp:val=&quot;0097175F&quot;/&gt;&lt;wsp:rsid wsp:val=&quot;009723C4&quot;/&gt;&lt;wsp:rsid wsp:val=&quot;00972606&quot;/&gt;&lt;wsp:rsid wsp:val=&quot;00973756&quot;/&gt;&lt;wsp:rsid wsp:val=&quot;009741AC&quot;/&gt;&lt;wsp:rsid wsp:val=&quot;00974C5B&quot;/&gt;&lt;wsp:rsid wsp:val=&quot;00974F16&quot;/&gt;&lt;wsp:rsid wsp:val=&quot;009751EF&quot;/&gt;&lt;wsp:rsid wsp:val=&quot;00975D57&quot;/&gt;&lt;wsp:rsid wsp:val=&quot;00975F88&quot;/&gt;&lt;wsp:rsid wsp:val=&quot;00976BDD&quot;/&gt;&lt;wsp:rsid wsp:val=&quot;00977D66&quot;/&gt;&lt;wsp:rsid wsp:val=&quot;009806F1&quot;/&gt;&lt;wsp:rsid wsp:val=&quot;00980BEF&quot;/&gt;&lt;wsp:rsid wsp:val=&quot;0098107B&quot;/&gt;&lt;wsp:rsid wsp:val=&quot;00982005&quot;/&gt;&lt;wsp:rsid wsp:val=&quot;009826AE&quot;/&gt;&lt;wsp:rsid wsp:val=&quot;00983A39&quot;/&gt;&lt;wsp:rsid wsp:val=&quot;00983A61&quot;/&gt;&lt;wsp:rsid wsp:val=&quot;00984395&quot;/&gt;&lt;wsp:rsid wsp:val=&quot;00985C23&quot;/&gt;&lt;wsp:rsid wsp:val=&quot;009868EA&quot;/&gt;&lt;wsp:rsid wsp:val=&quot;00986D52&quot;/&gt;&lt;wsp:rsid wsp:val=&quot;009875FA&quot;/&gt;&lt;wsp:rsid wsp:val=&quot;0098761B&quot;/&gt;&lt;wsp:rsid wsp:val=&quot;0099015E&quot;/&gt;&lt;wsp:rsid wsp:val=&quot;009909DD&quot;/&gt;&lt;wsp:rsid wsp:val=&quot;00990A3D&quot;/&gt;&lt;wsp:rsid wsp:val=&quot;00991028&quot;/&gt;&lt;wsp:rsid wsp:val=&quot;009920C0&quot;/&gt;&lt;wsp:rsid wsp:val=&quot;0099356B&quot;/&gt;&lt;wsp:rsid wsp:val=&quot;00994E8A&quot;/&gt;&lt;wsp:rsid wsp:val=&quot;00995B86&quot;/&gt;&lt;wsp:rsid wsp:val=&quot;00995F6A&quot;/&gt;&lt;wsp:rsid wsp:val=&quot;009966EC&quot;/&gt;&lt;wsp:rsid wsp:val=&quot;00996762&quot;/&gt;&lt;wsp:rsid wsp:val=&quot;00996D12&quot;/&gt;&lt;wsp:rsid wsp:val=&quot;00997C8A&quot;/&gt;&lt;wsp:rsid wsp:val=&quot;009A0154&quot;/&gt;&lt;wsp:rsid wsp:val=&quot;009A082C&quot;/&gt;&lt;wsp:rsid wsp:val=&quot;009A0E73&quot;/&gt;&lt;wsp:rsid wsp:val=&quot;009A1197&quot;/&gt;&lt;wsp:rsid wsp:val=&quot;009A19B9&quot;/&gt;&lt;wsp:rsid wsp:val=&quot;009A1F90&quot;/&gt;&lt;wsp:rsid wsp:val=&quot;009A271B&quot;/&gt;&lt;wsp:rsid wsp:val=&quot;009A3312&quot;/&gt;&lt;wsp:rsid wsp:val=&quot;009A3CE5&quot;/&gt;&lt;wsp:rsid wsp:val=&quot;009A3DA5&quot;/&gt;&lt;wsp:rsid wsp:val=&quot;009A47E2&quot;/&gt;&lt;wsp:rsid wsp:val=&quot;009A49E5&quot;/&gt;&lt;wsp:rsid wsp:val=&quot;009A5684&quot;/&gt;&lt;wsp:rsid wsp:val=&quot;009A67EE&quot;/&gt;&lt;wsp:rsid wsp:val=&quot;009A6C58&quot;/&gt;&lt;wsp:rsid wsp:val=&quot;009A731B&quot;/&gt;&lt;wsp:rsid wsp:val=&quot;009A7A55&quot;/&gt;&lt;wsp:rsid wsp:val=&quot;009A7D20&quot;/&gt;&lt;wsp:rsid wsp:val=&quot;009B08FE&quot;/&gt;&lt;wsp:rsid wsp:val=&quot;009B1836&quot;/&gt;&lt;wsp:rsid wsp:val=&quot;009B382F&quot;/&gt;&lt;wsp:rsid wsp:val=&quot;009B4049&quot;/&gt;&lt;wsp:rsid wsp:val=&quot;009B4637&quot;/&gt;&lt;wsp:rsid wsp:val=&quot;009B466E&quot;/&gt;&lt;wsp:rsid wsp:val=&quot;009B4890&quot;/&gt;&lt;wsp:rsid wsp:val=&quot;009B554D&quot;/&gt;&lt;wsp:rsid wsp:val=&quot;009B6AA8&quot;/&gt;&lt;wsp:rsid wsp:val=&quot;009B6DFE&quot;/&gt;&lt;wsp:rsid wsp:val=&quot;009B6F5A&quot;/&gt;&lt;wsp:rsid wsp:val=&quot;009C17CF&quot;/&gt;&lt;wsp:rsid wsp:val=&quot;009C1A48&quot;/&gt;&lt;wsp:rsid wsp:val=&quot;009C1A92&quot;/&gt;&lt;wsp:rsid wsp:val=&quot;009C1B82&quot;/&gt;&lt;wsp:rsid wsp:val=&quot;009C22E5&quot;/&gt;&lt;wsp:rsid wsp:val=&quot;009C255A&quot;/&gt;&lt;wsp:rsid wsp:val=&quot;009C49F7&quot;/&gt;&lt;wsp:rsid wsp:val=&quot;009C4A3C&quot;/&gt;&lt;wsp:rsid wsp:val=&quot;009C52B9&quot;/&gt;&lt;wsp:rsid wsp:val=&quot;009C6377&quot;/&gt;&lt;wsp:rsid wsp:val=&quot;009C78F8&quot;/&gt;&lt;wsp:rsid wsp:val=&quot;009C7E61&quot;/&gt;&lt;wsp:rsid wsp:val=&quot;009C7FA9&quot;/&gt;&lt;wsp:rsid wsp:val=&quot;009D0831&quot;/&gt;&lt;wsp:rsid wsp:val=&quot;009D0A94&quot;/&gt;&lt;wsp:rsid wsp:val=&quot;009D0C46&quot;/&gt;&lt;wsp:rsid wsp:val=&quot;009D1AF7&quot;/&gt;&lt;wsp:rsid wsp:val=&quot;009D1D0C&quot;/&gt;&lt;wsp:rsid wsp:val=&quot;009D23C6&quot;/&gt;&lt;wsp:rsid wsp:val=&quot;009D2517&quot;/&gt;&lt;wsp:rsid wsp:val=&quot;009D2B9C&quot;/&gt;&lt;wsp:rsid wsp:val=&quot;009D33C3&quot;/&gt;&lt;wsp:rsid wsp:val=&quot;009D3B5D&quot;/&gt;&lt;wsp:rsid wsp:val=&quot;009D3FDF&quot;/&gt;&lt;wsp:rsid wsp:val=&quot;009D5149&quot;/&gt;&lt;wsp:rsid wsp:val=&quot;009D5363&quot;/&gt;&lt;wsp:rsid wsp:val=&quot;009D59BC&quot;/&gt;&lt;wsp:rsid wsp:val=&quot;009D7510&quot;/&gt;&lt;wsp:rsid wsp:val=&quot;009E05EF&quot;/&gt;&lt;wsp:rsid wsp:val=&quot;009E090E&quot;/&gt;&lt;wsp:rsid wsp:val=&quot;009E1897&quot;/&gt;&lt;wsp:rsid wsp:val=&quot;009E211F&quot;/&gt;&lt;wsp:rsid wsp:val=&quot;009E2DC2&quot;/&gt;&lt;wsp:rsid wsp:val=&quot;009E2E08&quot;/&gt;&lt;wsp:rsid wsp:val=&quot;009E2EFB&quot;/&gt;&lt;wsp:rsid wsp:val=&quot;009E36AF&quot;/&gt;&lt;wsp:rsid wsp:val=&quot;009E386A&quot;/&gt;&lt;wsp:rsid wsp:val=&quot;009E3A36&quot;/&gt;&lt;wsp:rsid wsp:val=&quot;009E3CDC&quot;/&gt;&lt;wsp:rsid wsp:val=&quot;009E3EBF&quot;/&gt;&lt;wsp:rsid wsp:val=&quot;009E522D&quot;/&gt;&lt;wsp:rsid wsp:val=&quot;009E574D&quot;/&gt;&lt;wsp:rsid wsp:val=&quot;009E5D9C&quot;/&gt;&lt;wsp:rsid wsp:val=&quot;009E6244&quot;/&gt;&lt;wsp:rsid wsp:val=&quot;009E6B1B&quot;/&gt;&lt;wsp:rsid wsp:val=&quot;009E7247&quot;/&gt;&lt;wsp:rsid wsp:val=&quot;009E7D87&quot;/&gt;&lt;wsp:rsid wsp:val=&quot;009F00F8&quot;/&gt;&lt;wsp:rsid wsp:val=&quot;009F083C&quot;/&gt;&lt;wsp:rsid wsp:val=&quot;009F091C&quot;/&gt;&lt;wsp:rsid wsp:val=&quot;009F20C5&quot;/&gt;&lt;wsp:rsid wsp:val=&quot;009F253F&quot;/&gt;&lt;wsp:rsid wsp:val=&quot;009F30F0&quot;/&gt;&lt;wsp:rsid wsp:val=&quot;009F33E8&quot;/&gt;&lt;wsp:rsid wsp:val=&quot;009F34A5&quot;/&gt;&lt;wsp:rsid wsp:val=&quot;009F370B&quot;/&gt;&lt;wsp:rsid wsp:val=&quot;009F4B1F&quot;/&gt;&lt;wsp:rsid wsp:val=&quot;009F4E63&quot;/&gt;&lt;wsp:rsid wsp:val=&quot;009F62AE&quot;/&gt;&lt;wsp:rsid wsp:val=&quot;009F7CE6&quot;/&gt;&lt;wsp:rsid wsp:val=&quot;00A002C7&quot;/&gt;&lt;wsp:rsid wsp:val=&quot;00A0056F&quot;/&gt;&lt;wsp:rsid wsp:val=&quot;00A01A89&quot;/&gt;&lt;wsp:rsid wsp:val=&quot;00A01E22&quot;/&gt;&lt;wsp:rsid wsp:val=&quot;00A02920&quot;/&gt;&lt;wsp:rsid wsp:val=&quot;00A029CD&quot;/&gt;&lt;wsp:rsid wsp:val=&quot;00A032A5&quot;/&gt;&lt;wsp:rsid wsp:val=&quot;00A043FB&quot;/&gt;&lt;wsp:rsid wsp:val=&quot;00A04559&quot;/&gt;&lt;wsp:rsid wsp:val=&quot;00A04818&quot;/&gt;&lt;wsp:rsid wsp:val=&quot;00A04EAE&quot;/&gt;&lt;wsp:rsid wsp:val=&quot;00A05935&quot;/&gt;&lt;wsp:rsid wsp:val=&quot;00A05F58&quot;/&gt;&lt;wsp:rsid wsp:val=&quot;00A07947&quot;/&gt;&lt;wsp:rsid wsp:val=&quot;00A11E01&quot;/&gt;&lt;wsp:rsid wsp:val=&quot;00A12507&quot;/&gt;&lt;wsp:rsid wsp:val=&quot;00A12FDE&quot;/&gt;&lt;wsp:rsid wsp:val=&quot;00A1317E&quot;/&gt;&lt;wsp:rsid wsp:val=&quot;00A13F6A&quot;/&gt;&lt;wsp:rsid wsp:val=&quot;00A14062&quot;/&gt;&lt;wsp:rsid wsp:val=&quot;00A14620&quot;/&gt;&lt;wsp:rsid wsp:val=&quot;00A14C9A&quot;/&gt;&lt;wsp:rsid wsp:val=&quot;00A15251&quot;/&gt;&lt;wsp:rsid wsp:val=&quot;00A1537C&quot;/&gt;&lt;wsp:rsid wsp:val=&quot;00A15F37&quot;/&gt;&lt;wsp:rsid wsp:val=&quot;00A16491&quot;/&gt;&lt;wsp:rsid wsp:val=&quot;00A16CE5&quot;/&gt;&lt;wsp:rsid wsp:val=&quot;00A170A2&quot;/&gt;&lt;wsp:rsid wsp:val=&quot;00A1718C&quot;/&gt;&lt;wsp:rsid wsp:val=&quot;00A17784&quot;/&gt;&lt;wsp:rsid wsp:val=&quot;00A17CB0&quot;/&gt;&lt;wsp:rsid wsp:val=&quot;00A17CB9&quot;/&gt;&lt;wsp:rsid wsp:val=&quot;00A201C4&quot;/&gt;&lt;wsp:rsid wsp:val=&quot;00A21656&quot;/&gt;&lt;wsp:rsid wsp:val=&quot;00A2177E&quot;/&gt;&lt;wsp:rsid wsp:val=&quot;00A22EBE&quot;/&gt;&lt;wsp:rsid wsp:val=&quot;00A23024&quot;/&gt;&lt;wsp:rsid wsp:val=&quot;00A23BC3&quot;/&gt;&lt;wsp:rsid wsp:val=&quot;00A24DAB&quot;/&gt;&lt;wsp:rsid wsp:val=&quot;00A260FE&quot;/&gt;&lt;wsp:rsid wsp:val=&quot;00A26E6D&quot;/&gt;&lt;wsp:rsid wsp:val=&quot;00A30349&quot;/&gt;&lt;wsp:rsid wsp:val=&quot;00A30771&quot;/&gt;&lt;wsp:rsid wsp:val=&quot;00A30FFA&quot;/&gt;&lt;wsp:rsid wsp:val=&quot;00A316AD&quot;/&gt;&lt;wsp:rsid wsp:val=&quot;00A3255B&quot;/&gt;&lt;wsp:rsid wsp:val=&quot;00A32693&quot;/&gt;&lt;wsp:rsid wsp:val=&quot;00A351B0&quot;/&gt;&lt;wsp:rsid wsp:val=&quot;00A353EC&quot;/&gt;&lt;wsp:rsid wsp:val=&quot;00A3554D&quot;/&gt;&lt;wsp:rsid wsp:val=&quot;00A3633D&quot;/&gt;&lt;wsp:rsid wsp:val=&quot;00A36A00&quot;/&gt;&lt;wsp:rsid wsp:val=&quot;00A36DCA&quot;/&gt;&lt;wsp:rsid wsp:val=&quot;00A36EDD&quot;/&gt;&lt;wsp:rsid wsp:val=&quot;00A37EDC&quot;/&gt;&lt;wsp:rsid wsp:val=&quot;00A41657&quot;/&gt;&lt;wsp:rsid wsp:val=&quot;00A42710&quot;/&gt;&lt;wsp:rsid wsp:val=&quot;00A429DF&quot;/&gt;&lt;wsp:rsid wsp:val=&quot;00A432B7&quot;/&gt;&lt;wsp:rsid wsp:val=&quot;00A44022&quot;/&gt;&lt;wsp:rsid wsp:val=&quot;00A44CA0&quot;/&gt;&lt;wsp:rsid wsp:val=&quot;00A44E06&quot;/&gt;&lt;wsp:rsid wsp:val=&quot;00A4691A&quot;/&gt;&lt;wsp:rsid wsp:val=&quot;00A5001A&quot;/&gt;&lt;wsp:rsid wsp:val=&quot;00A503C2&quot;/&gt;&lt;wsp:rsid wsp:val=&quot;00A50F22&quot;/&gt;&lt;wsp:rsid wsp:val=&quot;00A516CA&quot;/&gt;&lt;wsp:rsid wsp:val=&quot;00A52057&quot;/&gt;&lt;wsp:rsid wsp:val=&quot;00A536C2&quot;/&gt;&lt;wsp:rsid wsp:val=&quot;00A54343&quot;/&gt;&lt;wsp:rsid wsp:val=&quot;00A54554&quot;/&gt;&lt;wsp:rsid wsp:val=&quot;00A549B7&quot;/&gt;&lt;wsp:rsid wsp:val=&quot;00A553BA&quot;/&gt;&lt;wsp:rsid wsp:val=&quot;00A55893&quot;/&gt;&lt;wsp:rsid wsp:val=&quot;00A56B6D&quot;/&gt;&lt;wsp:rsid wsp:val=&quot;00A57794&quot;/&gt;&lt;wsp:rsid wsp:val=&quot;00A57A72&quot;/&gt;&lt;wsp:rsid wsp:val=&quot;00A57E9F&quot;/&gt;&lt;wsp:rsid wsp:val=&quot;00A57EC2&quot;/&gt;&lt;wsp:rsid wsp:val=&quot;00A6004A&quot;/&gt;&lt;wsp:rsid wsp:val=&quot;00A60DA2&quot;/&gt;&lt;wsp:rsid wsp:val=&quot;00A60E07&quot;/&gt;&lt;wsp:rsid wsp:val=&quot;00A62170&quot;/&gt;&lt;wsp:rsid wsp:val=&quot;00A62D1E&quot;/&gt;&lt;wsp:rsid wsp:val=&quot;00A63C99&quot;/&gt;&lt;wsp:rsid wsp:val=&quot;00A6413D&quot;/&gt;&lt;wsp:rsid wsp:val=&quot;00A64366&quot;/&gt;&lt;wsp:rsid wsp:val=&quot;00A65A69&quot;/&gt;&lt;wsp:rsid wsp:val=&quot;00A660D5&quot;/&gt;&lt;wsp:rsid wsp:val=&quot;00A66124&quot;/&gt;&lt;wsp:rsid wsp:val=&quot;00A66434&quot;/&gt;&lt;wsp:rsid wsp:val=&quot;00A66C10&quot;/&gt;&lt;wsp:rsid wsp:val=&quot;00A678F5&quot;/&gt;&lt;wsp:rsid wsp:val=&quot;00A70254&quot;/&gt;&lt;wsp:rsid wsp:val=&quot;00A709C6&quot;/&gt;&lt;wsp:rsid wsp:val=&quot;00A710AF&quot;/&gt;&lt;wsp:rsid wsp:val=&quot;00A73062&quot;/&gt;&lt;wsp:rsid wsp:val=&quot;00A740EB&quot;/&gt;&lt;wsp:rsid wsp:val=&quot;00A74857&quot;/&gt;&lt;wsp:rsid wsp:val=&quot;00A763B5&quot;/&gt;&lt;wsp:rsid wsp:val=&quot;00A767CC&quot;/&gt;&lt;wsp:rsid wsp:val=&quot;00A768E7&quot;/&gt;&lt;wsp:rsid wsp:val=&quot;00A7741D&quot;/&gt;&lt;wsp:rsid wsp:val=&quot;00A77582&quot;/&gt;&lt;wsp:rsid wsp:val=&quot;00A7776A&quot;/&gt;&lt;wsp:rsid wsp:val=&quot;00A817EB&quot;/&gt;&lt;wsp:rsid wsp:val=&quot;00A82A6F&quot;/&gt;&lt;wsp:rsid wsp:val=&quot;00A83543&quot;/&gt;&lt;wsp:rsid wsp:val=&quot;00A84299&quot;/&gt;&lt;wsp:rsid wsp:val=&quot;00A84C96&quot;/&gt;&lt;wsp:rsid wsp:val=&quot;00A851BB&quot;/&gt;&lt;wsp:rsid wsp:val=&quot;00A8540B&quot;/&gt;&lt;wsp:rsid wsp:val=&quot;00A8632B&quot;/&gt;&lt;wsp:rsid wsp:val=&quot;00A8667F&quot;/&gt;&lt;wsp:rsid wsp:val=&quot;00A8685C&quot;/&gt;&lt;wsp:rsid wsp:val=&quot;00A870BA&quot;/&gt;&lt;wsp:rsid wsp:val=&quot;00A87E3B&quot;/&gt;&lt;wsp:rsid wsp:val=&quot;00A90FC7&quot;/&gt;&lt;wsp:rsid wsp:val=&quot;00A913FA&quot;/&gt;&lt;wsp:rsid wsp:val=&quot;00A91D98&quot;/&gt;&lt;wsp:rsid wsp:val=&quot;00A929DB&quot;/&gt;&lt;wsp:rsid wsp:val=&quot;00A9386D&quot;/&gt;&lt;wsp:rsid wsp:val=&quot;00A942DC&quot;/&gt;&lt;wsp:rsid wsp:val=&quot;00A942ED&quot;/&gt;&lt;wsp:rsid wsp:val=&quot;00A94685&quot;/&gt;&lt;wsp:rsid wsp:val=&quot;00A947E7&quot;/&gt;&lt;wsp:rsid wsp:val=&quot;00A94DEE&quot;/&gt;&lt;wsp:rsid wsp:val=&quot;00A94FCD&quot;/&gt;&lt;wsp:rsid wsp:val=&quot;00A95C74&quot;/&gt;&lt;wsp:rsid wsp:val=&quot;00A9644E&quot;/&gt;&lt;wsp:rsid wsp:val=&quot;00A965AD&quot;/&gt;&lt;wsp:rsid wsp:val=&quot;00A96AA7&quot;/&gt;&lt;wsp:rsid wsp:val=&quot;00A96EAC&quot;/&gt;&lt;wsp:rsid wsp:val=&quot;00A97703&quot;/&gt;&lt;wsp:rsid wsp:val=&quot;00AA00E6&quot;/&gt;&lt;wsp:rsid wsp:val=&quot;00AA0A11&quot;/&gt;&lt;wsp:rsid wsp:val=&quot;00AA0E80&quot;/&gt;&lt;wsp:rsid wsp:val=&quot;00AA173C&quot;/&gt;&lt;wsp:rsid wsp:val=&quot;00AA1C49&quot;/&gt;&lt;wsp:rsid wsp:val=&quot;00AA1C4E&quot;/&gt;&lt;wsp:rsid wsp:val=&quot;00AA1F5E&quot;/&gt;&lt;wsp:rsid wsp:val=&quot;00AA3391&quot;/&gt;&lt;wsp:rsid wsp:val=&quot;00AA4B83&quot;/&gt;&lt;wsp:rsid wsp:val=&quot;00AA5742&quot;/&gt;&lt;wsp:rsid wsp:val=&quot;00AA5BEF&quot;/&gt;&lt;wsp:rsid wsp:val=&quot;00AA7274&quot;/&gt;&lt;wsp:rsid wsp:val=&quot;00AA75C8&quot;/&gt;&lt;wsp:rsid wsp:val=&quot;00AA7FD8&quot;/&gt;&lt;wsp:rsid wsp:val=&quot;00AB00AC&quot;/&gt;&lt;wsp:rsid wsp:val=&quot;00AB144C&quot;/&gt;&lt;wsp:rsid wsp:val=&quot;00AB1707&quot;/&gt;&lt;wsp:rsid wsp:val=&quot;00AB181B&quot;/&gt;&lt;wsp:rsid wsp:val=&quot;00AB19C7&quot;/&gt;&lt;wsp:rsid wsp:val=&quot;00AB2331&quot;/&gt;&lt;wsp:rsid wsp:val=&quot;00AB2D5D&quot;/&gt;&lt;wsp:rsid wsp:val=&quot;00AB3789&quot;/&gt;&lt;wsp:rsid wsp:val=&quot;00AB3796&quot;/&gt;&lt;wsp:rsid wsp:val=&quot;00AB3A86&quot;/&gt;&lt;wsp:rsid wsp:val=&quot;00AB3D92&quot;/&gt;&lt;wsp:rsid wsp:val=&quot;00AB54EB&quot;/&gt;&lt;wsp:rsid wsp:val=&quot;00AB71B1&quot;/&gt;&lt;wsp:rsid wsp:val=&quot;00AB76AA&quot;/&gt;&lt;wsp:rsid wsp:val=&quot;00AB7993&quot;/&gt;&lt;wsp:rsid wsp:val=&quot;00AB7F04&quot;/&gt;&lt;wsp:rsid wsp:val=&quot;00AC064E&quot;/&gt;&lt;wsp:rsid wsp:val=&quot;00AC0CBE&quot;/&gt;&lt;wsp:rsid wsp:val=&quot;00AC1CFF&quot;/&gt;&lt;wsp:rsid wsp:val=&quot;00AC1D6F&quot;/&gt;&lt;wsp:rsid wsp:val=&quot;00AC3532&quot;/&gt;&lt;wsp:rsid wsp:val=&quot;00AC369E&quot;/&gt;&lt;wsp:rsid wsp:val=&quot;00AC3A2F&quot;/&gt;&lt;wsp:rsid wsp:val=&quot;00AC4277&quot;/&gt;&lt;wsp:rsid wsp:val=&quot;00AC4764&quot;/&gt;&lt;wsp:rsid wsp:val=&quot;00AC4F7D&quot;/&gt;&lt;wsp:rsid wsp:val=&quot;00AC6181&quot;/&gt;&lt;wsp:rsid wsp:val=&quot;00AC6B6A&quot;/&gt;&lt;wsp:rsid wsp:val=&quot;00AC72EF&quot;/&gt;&lt;wsp:rsid wsp:val=&quot;00AD0DD6&quot;/&gt;&lt;wsp:rsid wsp:val=&quot;00AD118F&quot;/&gt;&lt;wsp:rsid wsp:val=&quot;00AD2049&quot;/&gt;&lt;wsp:rsid wsp:val=&quot;00AD299B&quot;/&gt;&lt;wsp:rsid wsp:val=&quot;00AD2FCA&quot;/&gt;&lt;wsp:rsid wsp:val=&quot;00AD3519&quot;/&gt;&lt;wsp:rsid wsp:val=&quot;00AD398E&quot;/&gt;&lt;wsp:rsid wsp:val=&quot;00AD40CC&quot;/&gt;&lt;wsp:rsid wsp:val=&quot;00AD5DFE&quot;/&gt;&lt;wsp:rsid wsp:val=&quot;00AD5ECE&quot;/&gt;&lt;wsp:rsid wsp:val=&quot;00AD5F13&quot;/&gt;&lt;wsp:rsid wsp:val=&quot;00AD6164&quot;/&gt;&lt;wsp:rsid wsp:val=&quot;00AD6230&quot;/&gt;&lt;wsp:rsid wsp:val=&quot;00AD6D99&quot;/&gt;&lt;wsp:rsid wsp:val=&quot;00AD6E42&quot;/&gt;&lt;wsp:rsid wsp:val=&quot;00AD6FE3&quot;/&gt;&lt;wsp:rsid wsp:val=&quot;00AD76D8&quot;/&gt;&lt;wsp:rsid wsp:val=&quot;00AE006D&quot;/&gt;&lt;wsp:rsid wsp:val=&quot;00AE0ABD&quot;/&gt;&lt;wsp:rsid wsp:val=&quot;00AE0D1A&quot;/&gt;&lt;wsp:rsid wsp:val=&quot;00AE0E1C&quot;/&gt;&lt;wsp:rsid wsp:val=&quot;00AE1006&quot;/&gt;&lt;wsp:rsid wsp:val=&quot;00AE1C50&quot;/&gt;&lt;wsp:rsid wsp:val=&quot;00AE1F80&quot;/&gt;&lt;wsp:rsid wsp:val=&quot;00AE227D&quot;/&gt;&lt;wsp:rsid wsp:val=&quot;00AE2351&quot;/&gt;&lt;wsp:rsid wsp:val=&quot;00AE2B56&quot;/&gt;&lt;wsp:rsid wsp:val=&quot;00AE2DAA&quot;/&gt;&lt;wsp:rsid wsp:val=&quot;00AE3800&quot;/&gt;&lt;wsp:rsid wsp:val=&quot;00AE3912&quot;/&gt;&lt;wsp:rsid wsp:val=&quot;00AE3A93&quot;/&gt;&lt;wsp:rsid wsp:val=&quot;00AE49C8&quot;/&gt;&lt;wsp:rsid wsp:val=&quot;00AE49EB&quot;/&gt;&lt;wsp:rsid wsp:val=&quot;00AE5891&quot;/&gt;&lt;wsp:rsid wsp:val=&quot;00AE58BD&quot;/&gt;&lt;wsp:rsid wsp:val=&quot;00AE5CF5&quot;/&gt;&lt;wsp:rsid wsp:val=&quot;00AE6571&quot;/&gt;&lt;wsp:rsid wsp:val=&quot;00AE6589&quot;/&gt;&lt;wsp:rsid wsp:val=&quot;00AE6E14&quot;/&gt;&lt;wsp:rsid wsp:val=&quot;00AE7AE8&quot;/&gt;&lt;wsp:rsid wsp:val=&quot;00AE7BA8&quot;/&gt;&lt;wsp:rsid wsp:val=&quot;00AE7BAC&quot;/&gt;&lt;wsp:rsid wsp:val=&quot;00AF06AE&quot;/&gt;&lt;wsp:rsid wsp:val=&quot;00AF07B6&quot;/&gt;&lt;wsp:rsid wsp:val=&quot;00AF0A29&quot;/&gt;&lt;wsp:rsid wsp:val=&quot;00AF2A43&quot;/&gt;&lt;wsp:rsid wsp:val=&quot;00AF2A69&quot;/&gt;&lt;wsp:rsid wsp:val=&quot;00AF2AB2&quot;/&gt;&lt;wsp:rsid wsp:val=&quot;00AF3025&quot;/&gt;&lt;wsp:rsid wsp:val=&quot;00AF316C&quot;/&gt;&lt;wsp:rsid wsp:val=&quot;00AF35A8&quot;/&gt;&lt;wsp:rsid wsp:val=&quot;00AF46A1&quot;/&gt;&lt;wsp:rsid wsp:val=&quot;00AF6544&quot;/&gt;&lt;wsp:rsid wsp:val=&quot;00AF6F69&quot;/&gt;&lt;wsp:rsid wsp:val=&quot;00AF7600&quot;/&gt;&lt;wsp:rsid wsp:val=&quot;00AF77BB&quot;/&gt;&lt;wsp:rsid wsp:val=&quot;00AF78EE&quot;/&gt;&lt;wsp:rsid wsp:val=&quot;00AF7BB9&quot;/&gt;&lt;wsp:rsid wsp:val=&quot;00B02543&quot;/&gt;&lt;wsp:rsid wsp:val=&quot;00B0257F&quot;/&gt;&lt;wsp:rsid wsp:val=&quot;00B03AA3&quot;/&gt;&lt;wsp:rsid wsp:val=&quot;00B04B54&quot;/&gt;&lt;wsp:rsid wsp:val=&quot;00B060B5&quot;/&gt;&lt;wsp:rsid wsp:val=&quot;00B06DAD&quot;/&gt;&lt;wsp:rsid wsp:val=&quot;00B06FCB&quot;/&gt;&lt;wsp:rsid wsp:val=&quot;00B106A8&quot;/&gt;&lt;wsp:rsid wsp:val=&quot;00B11C88&quot;/&gt;&lt;wsp:rsid wsp:val=&quot;00B12133&quot;/&gt;&lt;wsp:rsid wsp:val=&quot;00B1225C&quot;/&gt;&lt;wsp:rsid wsp:val=&quot;00B1267A&quot;/&gt;&lt;wsp:rsid wsp:val=&quot;00B142DA&quot;/&gt;&lt;wsp:rsid wsp:val=&quot;00B152D1&quot;/&gt;&lt;wsp:rsid wsp:val=&quot;00B16F40&quot;/&gt;&lt;wsp:rsid wsp:val=&quot;00B16FF4&quot;/&gt;&lt;wsp:rsid wsp:val=&quot;00B20B91&quot;/&gt;&lt;wsp:rsid wsp:val=&quot;00B20BA8&quot;/&gt;&lt;wsp:rsid wsp:val=&quot;00B21390&quot;/&gt;&lt;wsp:rsid wsp:val=&quot;00B22149&quot;/&gt;&lt;wsp:rsid wsp:val=&quot;00B225E1&quot;/&gt;&lt;wsp:rsid wsp:val=&quot;00B22D97&quot;/&gt;&lt;wsp:rsid wsp:val=&quot;00B2379F&quot;/&gt;&lt;wsp:rsid wsp:val=&quot;00B253CB&quot;/&gt;&lt;wsp:rsid wsp:val=&quot;00B259E9&quot;/&gt;&lt;wsp:rsid wsp:val=&quot;00B261FE&quot;/&gt;&lt;wsp:rsid wsp:val=&quot;00B30C38&quot;/&gt;&lt;wsp:rsid wsp:val=&quot;00B30CD1&quot;/&gt;&lt;wsp:rsid wsp:val=&quot;00B32DF5&quot;/&gt;&lt;wsp:rsid wsp:val=&quot;00B33020&quot;/&gt;&lt;wsp:rsid wsp:val=&quot;00B331F9&quot;/&gt;&lt;wsp:rsid wsp:val=&quot;00B333E2&quot;/&gt;&lt;wsp:rsid wsp:val=&quot;00B33799&quot;/&gt;&lt;wsp:rsid wsp:val=&quot;00B33A0F&quot;/&gt;&lt;wsp:rsid wsp:val=&quot;00B33E6D&quot;/&gt;&lt;wsp:rsid wsp:val=&quot;00B34702&quot;/&gt;&lt;wsp:rsid wsp:val=&quot;00B35262&quot;/&gt;&lt;wsp:rsid wsp:val=&quot;00B37370&quot;/&gt;&lt;wsp:rsid wsp:val=&quot;00B378D9&quot;/&gt;&lt;wsp:rsid wsp:val=&quot;00B37F78&quot;/&gt;&lt;wsp:rsid wsp:val=&quot;00B402F3&quot;/&gt;&lt;wsp:rsid wsp:val=&quot;00B40413&quot;/&gt;&lt;wsp:rsid wsp:val=&quot;00B404F8&quot;/&gt;&lt;wsp:rsid wsp:val=&quot;00B42722&quot;/&gt;&lt;wsp:rsid wsp:val=&quot;00B42C48&quot;/&gt;&lt;wsp:rsid wsp:val=&quot;00B43776&quot;/&gt;&lt;wsp:rsid wsp:val=&quot;00B438B9&quot;/&gt;&lt;wsp:rsid wsp:val=&quot;00B443FD&quot;/&gt;&lt;wsp:rsid wsp:val=&quot;00B4469F&quot;/&gt;&lt;wsp:rsid wsp:val=&quot;00B44DFB&quot;/&gt;&lt;wsp:rsid wsp:val=&quot;00B44FBB&quot;/&gt;&lt;wsp:rsid wsp:val=&quot;00B45FA1&quot;/&gt;&lt;wsp:rsid wsp:val=&quot;00B467C3&quot;/&gt;&lt;wsp:rsid wsp:val=&quot;00B468B0&quot;/&gt;&lt;wsp:rsid wsp:val=&quot;00B46C64&quot;/&gt;&lt;wsp:rsid wsp:val=&quot;00B47913&quot;/&gt;&lt;wsp:rsid wsp:val=&quot;00B47E7A&quot;/&gt;&lt;wsp:rsid wsp:val=&quot;00B47FF7&quot;/&gt;&lt;wsp:rsid wsp:val=&quot;00B504ED&quot;/&gt;&lt;wsp:rsid wsp:val=&quot;00B514EE&quot;/&gt;&lt;wsp:rsid wsp:val=&quot;00B51EFD&quot;/&gt;&lt;wsp:rsid wsp:val=&quot;00B5208D&quot;/&gt;&lt;wsp:rsid wsp:val=&quot;00B52A21&quot;/&gt;&lt;wsp:rsid wsp:val=&quot;00B52A6F&quot;/&gt;&lt;wsp:rsid wsp:val=&quot;00B52E4C&quot;/&gt;&lt;wsp:rsid wsp:val=&quot;00B52EB6&quot;/&gt;&lt;wsp:rsid wsp:val=&quot;00B54A6F&quot;/&gt;&lt;wsp:rsid wsp:val=&quot;00B55B2E&quot;/&gt;&lt;wsp:rsid wsp:val=&quot;00B5746F&quot;/&gt;&lt;wsp:rsid wsp:val=&quot;00B57A0E&quot;/&gt;&lt;wsp:rsid wsp:val=&quot;00B602DC&quot;/&gt;&lt;wsp:rsid wsp:val=&quot;00B60B8E&quot;/&gt;&lt;wsp:rsid wsp:val=&quot;00B617B1&quot;/&gt;&lt;wsp:rsid wsp:val=&quot;00B6196E&quot;/&gt;&lt;wsp:rsid wsp:val=&quot;00B62044&quot;/&gt;&lt;wsp:rsid wsp:val=&quot;00B62241&quot;/&gt;&lt;wsp:rsid wsp:val=&quot;00B62249&quot;/&gt;&lt;wsp:rsid wsp:val=&quot;00B636D3&quot;/&gt;&lt;wsp:rsid wsp:val=&quot;00B63724&quot;/&gt;&lt;wsp:rsid wsp:val=&quot;00B63B7B&quot;/&gt;&lt;wsp:rsid wsp:val=&quot;00B6433D&quot;/&gt;&lt;wsp:rsid wsp:val=&quot;00B643DC&quot;/&gt;&lt;wsp:rsid wsp:val=&quot;00B648FE&quot;/&gt;&lt;wsp:rsid wsp:val=&quot;00B65243&quot;/&gt;&lt;wsp:rsid wsp:val=&quot;00B65AC0&quot;/&gt;&lt;wsp:rsid wsp:val=&quot;00B67608&quot;/&gt;&lt;wsp:rsid wsp:val=&quot;00B67AF0&quot;/&gt;&lt;wsp:rsid wsp:val=&quot;00B67ED4&quot;/&gt;&lt;wsp:rsid wsp:val=&quot;00B70B15&quot;/&gt;&lt;wsp:rsid wsp:val=&quot;00B7131E&quot;/&gt;&lt;wsp:rsid wsp:val=&quot;00B71791&quot;/&gt;&lt;wsp:rsid wsp:val=&quot;00B72C88&quot;/&gt;&lt;wsp:rsid wsp:val=&quot;00B733A3&quot;/&gt;&lt;wsp:rsid wsp:val=&quot;00B7630C&quot;/&gt;&lt;wsp:rsid wsp:val=&quot;00B77ABD&quot;/&gt;&lt;wsp:rsid wsp:val=&quot;00B8048C&quot;/&gt;&lt;wsp:rsid wsp:val=&quot;00B80BC2&quot;/&gt;&lt;wsp:rsid wsp:val=&quot;00B81043&quot;/&gt;&lt;wsp:rsid wsp:val=&quot;00B8143F&quot;/&gt;&lt;wsp:rsid wsp:val=&quot;00B81621&quot;/&gt;&lt;wsp:rsid wsp:val=&quot;00B81BF9&quot;/&gt;&lt;wsp:rsid wsp:val=&quot;00B81DF0&quot;/&gt;&lt;wsp:rsid wsp:val=&quot;00B82814&quot;/&gt;&lt;wsp:rsid wsp:val=&quot;00B829D9&quot;/&gt;&lt;wsp:rsid wsp:val=&quot;00B82A0A&quot;/&gt;&lt;wsp:rsid wsp:val=&quot;00B82CB7&quot;/&gt;&lt;wsp:rsid wsp:val=&quot;00B8343D&quot;/&gt;&lt;wsp:rsid wsp:val=&quot;00B83A57&quot;/&gt;&lt;wsp:rsid wsp:val=&quot;00B83C7C&quot;/&gt;&lt;wsp:rsid wsp:val=&quot;00B83F3A&quot;/&gt;&lt;wsp:rsid wsp:val=&quot;00B84127&quot;/&gt;&lt;wsp:rsid wsp:val=&quot;00B842E3&quot;/&gt;&lt;wsp:rsid wsp:val=&quot;00B849B3&quot;/&gt;&lt;wsp:rsid wsp:val=&quot;00B84DAB&quot;/&gt;&lt;wsp:rsid wsp:val=&quot;00B85D43&quot;/&gt;&lt;wsp:rsid wsp:val=&quot;00B861CF&quot;/&gt;&lt;wsp:rsid wsp:val=&quot;00B8632C&quot;/&gt;&lt;wsp:rsid wsp:val=&quot;00B86437&quot;/&gt;&lt;wsp:rsid wsp:val=&quot;00B86853&quot;/&gt;&lt;wsp:rsid wsp:val=&quot;00B8713D&quot;/&gt;&lt;wsp:rsid wsp:val=&quot;00B87409&quot;/&gt;&lt;wsp:rsid wsp:val=&quot;00B87413&quot;/&gt;&lt;wsp:rsid wsp:val=&quot;00B90276&quot;/&gt;&lt;wsp:rsid wsp:val=&quot;00B91C4D&quot;/&gt;&lt;wsp:rsid wsp:val=&quot;00B91CE5&quot;/&gt;&lt;wsp:rsid wsp:val=&quot;00B91E0B&quot;/&gt;&lt;wsp:rsid wsp:val=&quot;00B9236E&quot;/&gt;&lt;wsp:rsid wsp:val=&quot;00B925E2&quot;/&gt;&lt;wsp:rsid wsp:val=&quot;00B92812&quot;/&gt;&lt;wsp:rsid wsp:val=&quot;00B92AD8&quot;/&gt;&lt;wsp:rsid wsp:val=&quot;00B93801&quot;/&gt;&lt;wsp:rsid wsp:val=&quot;00B93C1F&quot;/&gt;&lt;wsp:rsid wsp:val=&quot;00B9548B&quot;/&gt;&lt;wsp:rsid wsp:val=&quot;00B95657&quot;/&gt;&lt;wsp:rsid wsp:val=&quot;00B956A7&quot;/&gt;&lt;wsp:rsid wsp:val=&quot;00B95AB4&quot;/&gt;&lt;wsp:rsid wsp:val=&quot;00B95AC9&quot;/&gt;&lt;wsp:rsid wsp:val=&quot;00B9650D&quot;/&gt;&lt;wsp:rsid wsp:val=&quot;00B966BF&quot;/&gt;&lt;wsp:rsid wsp:val=&quot;00B969A1&quot;/&gt;&lt;wsp:rsid wsp:val=&quot;00B977F0&quot;/&gt;&lt;wsp:rsid wsp:val=&quot;00B97FF3&quot;/&gt;&lt;wsp:rsid wsp:val=&quot;00BA09C6&quot;/&gt;&lt;wsp:rsid wsp:val=&quot;00BA1307&quot;/&gt;&lt;wsp:rsid wsp:val=&quot;00BA145A&quot;/&gt;&lt;wsp:rsid wsp:val=&quot;00BA17CD&quot;/&gt;&lt;wsp:rsid wsp:val=&quot;00BA20EC&quot;/&gt;&lt;wsp:rsid wsp:val=&quot;00BA21F1&quot;/&gt;&lt;wsp:rsid wsp:val=&quot;00BA24E2&quot;/&gt;&lt;wsp:rsid wsp:val=&quot;00BA33BA&quot;/&gt;&lt;wsp:rsid wsp:val=&quot;00BA3550&quot;/&gt;&lt;wsp:rsid wsp:val=&quot;00BA3B3D&quot;/&gt;&lt;wsp:rsid wsp:val=&quot;00BA3C27&quot;/&gt;&lt;wsp:rsid wsp:val=&quot;00BA4467&quot;/&gt;&lt;wsp:rsid wsp:val=&quot;00BA6030&quot;/&gt;&lt;wsp:rsid wsp:val=&quot;00BA656E&quot;/&gt;&lt;wsp:rsid wsp:val=&quot;00BA6A19&quot;/&gt;&lt;wsp:rsid wsp:val=&quot;00BA6A54&quot;/&gt;&lt;wsp:rsid wsp:val=&quot;00BA797E&quot;/&gt;&lt;wsp:rsid wsp:val=&quot;00BB067E&quot;/&gt;&lt;wsp:rsid wsp:val=&quot;00BB0EB3&quot;/&gt;&lt;wsp:rsid wsp:val=&quot;00BB15E0&quot;/&gt;&lt;wsp:rsid wsp:val=&quot;00BB1BD9&quot;/&gt;&lt;wsp:rsid wsp:val=&quot;00BB1D90&quot;/&gt;&lt;wsp:rsid wsp:val=&quot;00BB37DA&quot;/&gt;&lt;wsp:rsid wsp:val=&quot;00BB4260&quot;/&gt;&lt;wsp:rsid wsp:val=&quot;00BB4C83&quot;/&gt;&lt;wsp:rsid wsp:val=&quot;00BB4E70&quot;/&gt;&lt;wsp:rsid wsp:val=&quot;00BC0390&quot;/&gt;&lt;wsp:rsid wsp:val=&quot;00BC0A33&quot;/&gt;&lt;wsp:rsid wsp:val=&quot;00BC1113&quot;/&gt;&lt;wsp:rsid wsp:val=&quot;00BC1693&quot;/&gt;&lt;wsp:rsid wsp:val=&quot;00BC27F8&quot;/&gt;&lt;wsp:rsid wsp:val=&quot;00BC2EEB&quot;/&gt;&lt;wsp:rsid wsp:val=&quot;00BC6965&quot;/&gt;&lt;wsp:rsid wsp:val=&quot;00BC6FC7&quot;/&gt;&lt;wsp:rsid wsp:val=&quot;00BC749B&quot;/&gt;&lt;wsp:rsid wsp:val=&quot;00BC77FE&quot;/&gt;&lt;wsp:rsid wsp:val=&quot;00BC7A34&quot;/&gt;&lt;wsp:rsid wsp:val=&quot;00BD20CE&quot;/&gt;&lt;wsp:rsid wsp:val=&quot;00BD224B&quot;/&gt;&lt;wsp:rsid wsp:val=&quot;00BD28FB&quot;/&gt;&lt;wsp:rsid wsp:val=&quot;00BD2E5A&quot;/&gt;&lt;wsp:rsid wsp:val=&quot;00BD3045&quot;/&gt;&lt;wsp:rsid wsp:val=&quot;00BD32C4&quot;/&gt;&lt;wsp:rsid wsp:val=&quot;00BD3D6C&quot;/&gt;&lt;wsp:rsid wsp:val=&quot;00BD3D87&quot;/&gt;&lt;wsp:rsid wsp:val=&quot;00BD43AF&quot;/&gt;&lt;wsp:rsid wsp:val=&quot;00BD4479&quot;/&gt;&lt;wsp:rsid wsp:val=&quot;00BD4AB9&quot;/&gt;&lt;wsp:rsid wsp:val=&quot;00BD6382&quot;/&gt;&lt;wsp:rsid wsp:val=&quot;00BD6493&quot;/&gt;&lt;wsp:rsid wsp:val=&quot;00BD668B&quot;/&gt;&lt;wsp:rsid wsp:val=&quot;00BD6749&quot;/&gt;&lt;wsp:rsid wsp:val=&quot;00BD751D&quot;/&gt;&lt;wsp:rsid wsp:val=&quot;00BD7D73&quot;/&gt;&lt;wsp:rsid wsp:val=&quot;00BE06C3&quot;/&gt;&lt;wsp:rsid wsp:val=&quot;00BE0CE8&quot;/&gt;&lt;wsp:rsid wsp:val=&quot;00BE12CF&quot;/&gt;&lt;wsp:rsid wsp:val=&quot;00BE175A&quot;/&gt;&lt;wsp:rsid wsp:val=&quot;00BE218B&quot;/&gt;&lt;wsp:rsid wsp:val=&quot;00BE2CEE&quot;/&gt;&lt;wsp:rsid wsp:val=&quot;00BE351A&quot;/&gt;&lt;wsp:rsid wsp:val=&quot;00BE3BE5&quot;/&gt;&lt;wsp:rsid wsp:val=&quot;00BE480B&quot;/&gt;&lt;wsp:rsid wsp:val=&quot;00BE486A&quot;/&gt;&lt;wsp:rsid wsp:val=&quot;00BE6860&quot;/&gt;&lt;wsp:rsid wsp:val=&quot;00BE759F&quot;/&gt;&lt;wsp:rsid wsp:val=&quot;00BE7FB4&quot;/&gt;&lt;wsp:rsid wsp:val=&quot;00BF1E83&quot;/&gt;&lt;wsp:rsid wsp:val=&quot;00BF343B&quot;/&gt;&lt;wsp:rsid wsp:val=&quot;00BF3761&quot;/&gt;&lt;wsp:rsid wsp:val=&quot;00BF3916&quot;/&gt;&lt;wsp:rsid wsp:val=&quot;00BF3CB5&quot;/&gt;&lt;wsp:rsid wsp:val=&quot;00BF41CA&quot;/&gt;&lt;wsp:rsid wsp:val=&quot;00BF44D6&quot;/&gt;&lt;wsp:rsid wsp:val=&quot;00BF53B4&quot;/&gt;&lt;wsp:rsid wsp:val=&quot;00BF566F&quot;/&gt;&lt;wsp:rsid wsp:val=&quot;00BF6237&quot;/&gt;&lt;wsp:rsid wsp:val=&quot;00BF676B&quot;/&gt;&lt;wsp:rsid wsp:val=&quot;00BF6A80&quot;/&gt;&lt;wsp:rsid wsp:val=&quot;00BF78B4&quot;/&gt;&lt;wsp:rsid wsp:val=&quot;00C00DFA&quot;/&gt;&lt;wsp:rsid wsp:val=&quot;00C01246&quot;/&gt;&lt;wsp:rsid wsp:val=&quot;00C01476&quot;/&gt;&lt;wsp:rsid wsp:val=&quot;00C01EF4&quot;/&gt;&lt;wsp:rsid wsp:val=&quot;00C029D3&quot;/&gt;&lt;wsp:rsid wsp:val=&quot;00C043F9&quot;/&gt;&lt;wsp:rsid wsp:val=&quot;00C045A5&quot;/&gt;&lt;wsp:rsid wsp:val=&quot;00C04622&quot;/&gt;&lt;wsp:rsid wsp:val=&quot;00C04DED&quot;/&gt;&lt;wsp:rsid wsp:val=&quot;00C04E12&quot;/&gt;&lt;wsp:rsid wsp:val=&quot;00C0514C&quot;/&gt;&lt;wsp:rsid wsp:val=&quot;00C06A1E&quot;/&gt;&lt;wsp:rsid wsp:val=&quot;00C06EF1&quot;/&gt;&lt;wsp:rsid wsp:val=&quot;00C0761C&quot;/&gt;&lt;wsp:rsid wsp:val=&quot;00C076E2&quot;/&gt;&lt;wsp:rsid wsp:val=&quot;00C07C17&quot;/&gt;&lt;wsp:rsid wsp:val=&quot;00C11AFE&quot;/&gt;&lt;wsp:rsid wsp:val=&quot;00C12733&quot;/&gt;&lt;wsp:rsid wsp:val=&quot;00C12CFC&quot;/&gt;&lt;wsp:rsid wsp:val=&quot;00C13298&quot;/&gt;&lt;wsp:rsid wsp:val=&quot;00C139C0&quot;/&gt;&lt;wsp:rsid wsp:val=&quot;00C13CEF&quot;/&gt;&lt;wsp:rsid wsp:val=&quot;00C13F6C&quot;/&gt;&lt;wsp:rsid wsp:val=&quot;00C14722&quot;/&gt;&lt;wsp:rsid wsp:val=&quot;00C14938&quot;/&gt;&lt;wsp:rsid wsp:val=&quot;00C203CB&quot;/&gt;&lt;wsp:rsid wsp:val=&quot;00C22C85&quot;/&gt;&lt;wsp:rsid wsp:val=&quot;00C2308A&quot;/&gt;&lt;wsp:rsid wsp:val=&quot;00C236D8&quot;/&gt;&lt;wsp:rsid wsp:val=&quot;00C23794&quot;/&gt;&lt;wsp:rsid wsp:val=&quot;00C24A30&quot;/&gt;&lt;wsp:rsid wsp:val=&quot;00C24D21&quot;/&gt;&lt;wsp:rsid wsp:val=&quot;00C25902&quot;/&gt;&lt;wsp:rsid wsp:val=&quot;00C25B27&quot;/&gt;&lt;wsp:rsid wsp:val=&quot;00C26887&quot;/&gt;&lt;wsp:rsid wsp:val=&quot;00C27399&quot;/&gt;&lt;wsp:rsid wsp:val=&quot;00C302DA&quot;/&gt;&lt;wsp:rsid wsp:val=&quot;00C317E2&quot;/&gt;&lt;wsp:rsid wsp:val=&quot;00C31B95&quot;/&gt;&lt;wsp:rsid wsp:val=&quot;00C326AD&quot;/&gt;&lt;wsp:rsid wsp:val=&quot;00C32F73&quot;/&gt;&lt;wsp:rsid wsp:val=&quot;00C32FDE&quot;/&gt;&lt;wsp:rsid wsp:val=&quot;00C3336A&quot;/&gt;&lt;wsp:rsid wsp:val=&quot;00C3383B&quot;/&gt;&lt;wsp:rsid wsp:val=&quot;00C340B5&quot;/&gt;&lt;wsp:rsid wsp:val=&quot;00C342DF&quot;/&gt;&lt;wsp:rsid wsp:val=&quot;00C3559B&quot;/&gt;&lt;wsp:rsid wsp:val=&quot;00C35A9E&quot;/&gt;&lt;wsp:rsid wsp:val=&quot;00C35EC7&quot;/&gt;&lt;wsp:rsid wsp:val=&quot;00C3678C&quot;/&gt;&lt;wsp:rsid wsp:val=&quot;00C37373&quot;/&gt;&lt;wsp:rsid wsp:val=&quot;00C379B5&quot;/&gt;&lt;wsp:rsid wsp:val=&quot;00C40424&quot;/&gt;&lt;wsp:rsid wsp:val=&quot;00C40667&quot;/&gt;&lt;wsp:rsid wsp:val=&quot;00C41D79&quot;/&gt;&lt;wsp:rsid wsp:val=&quot;00C42578&quot;/&gt;&lt;wsp:rsid wsp:val=&quot;00C42ABD&quot;/&gt;&lt;wsp:rsid wsp:val=&quot;00C44EF3&quot;/&gt;&lt;wsp:rsid wsp:val=&quot;00C452C2&quot;/&gt;&lt;wsp:rsid wsp:val=&quot;00C45D06&quot;/&gt;&lt;wsp:rsid wsp:val=&quot;00C4609A&quot;/&gt;&lt;wsp:rsid wsp:val=&quot;00C46DC4&quot;/&gt;&lt;wsp:rsid wsp:val=&quot;00C5076E&quot;/&gt;&lt;wsp:rsid wsp:val=&quot;00C53D59&quot;/&gt;&lt;wsp:rsid wsp:val=&quot;00C53EB0&quot;/&gt;&lt;wsp:rsid wsp:val=&quot;00C54243&quot;/&gt;&lt;wsp:rsid wsp:val=&quot;00C54F46&quot;/&gt;&lt;wsp:rsid wsp:val=&quot;00C5529D&quot;/&gt;&lt;wsp:rsid wsp:val=&quot;00C55B84&quot;/&gt;&lt;wsp:rsid wsp:val=&quot;00C55EF4&quot;/&gt;&lt;wsp:rsid wsp:val=&quot;00C5644D&quot;/&gt;&lt;wsp:rsid wsp:val=&quot;00C56734&quot;/&gt;&lt;wsp:rsid wsp:val=&quot;00C56C59&quot;/&gt;&lt;wsp:rsid wsp:val=&quot;00C57014&quot;/&gt;&lt;wsp:rsid wsp:val=&quot;00C6004E&quot;/&gt;&lt;wsp:rsid wsp:val=&quot;00C60683&quot;/&gt;&lt;wsp:rsid wsp:val=&quot;00C623D4&quot;/&gt;&lt;wsp:rsid wsp:val=&quot;00C6268F&quot;/&gt;&lt;wsp:rsid wsp:val=&quot;00C631EB&quot;/&gt;&lt;wsp:rsid wsp:val=&quot;00C657E4&quot;/&gt;&lt;wsp:rsid wsp:val=&quot;00C659DB&quot;/&gt;&lt;wsp:rsid wsp:val=&quot;00C65EE6&quot;/&gt;&lt;wsp:rsid wsp:val=&quot;00C66720&quot;/&gt;&lt;wsp:rsid wsp:val=&quot;00C66D87&quot;/&gt;&lt;wsp:rsid wsp:val=&quot;00C6725C&quot;/&gt;&lt;wsp:rsid wsp:val=&quot;00C67AD3&quot;/&gt;&lt;wsp:rsid wsp:val=&quot;00C67B54&quot;/&gt;&lt;wsp:rsid wsp:val=&quot;00C70E4F&quot;/&gt;&lt;wsp:rsid wsp:val=&quot;00C714F1&quot;/&gt;&lt;wsp:rsid wsp:val=&quot;00C7220C&quot;/&gt;&lt;wsp:rsid wsp:val=&quot;00C7367D&quot;/&gt;&lt;wsp:rsid wsp:val=&quot;00C747FD&quot;/&gt;&lt;wsp:rsid wsp:val=&quot;00C74B14&quot;/&gt;&lt;wsp:rsid wsp:val=&quot;00C75F33&quot;/&gt;&lt;wsp:rsid wsp:val=&quot;00C80AD1&quot;/&gt;&lt;wsp:rsid wsp:val=&quot;00C815D9&quot;/&gt;&lt;wsp:rsid wsp:val=&quot;00C81DEC&quot;/&gt;&lt;wsp:rsid wsp:val=&quot;00C82090&quot;/&gt;&lt;wsp:rsid wsp:val=&quot;00C82146&quot;/&gt;&lt;wsp:rsid wsp:val=&quot;00C8252F&quot;/&gt;&lt;wsp:rsid wsp:val=&quot;00C827E6&quot;/&gt;&lt;wsp:rsid wsp:val=&quot;00C83275&quot;/&gt;&lt;wsp:rsid wsp:val=&quot;00C832F8&quot;/&gt;&lt;wsp:rsid wsp:val=&quot;00C84519&quot;/&gt;&lt;wsp:rsid wsp:val=&quot;00C85ADE&quot;/&gt;&lt;wsp:rsid wsp:val=&quot;00C85FF0&quot;/&gt;&lt;wsp:rsid wsp:val=&quot;00C86CEB&quot;/&gt;&lt;wsp:rsid wsp:val=&quot;00C86D0F&quot;/&gt;&lt;wsp:rsid wsp:val=&quot;00C86D67&quot;/&gt;&lt;wsp:rsid wsp:val=&quot;00C86D8A&quot;/&gt;&lt;wsp:rsid wsp:val=&quot;00C86E80&quot;/&gt;&lt;wsp:rsid wsp:val=&quot;00C86F90&quot;/&gt;&lt;wsp:rsid wsp:val=&quot;00C87003&quot;/&gt;&lt;wsp:rsid wsp:val=&quot;00C87E9A&quot;/&gt;&lt;wsp:rsid wsp:val=&quot;00C902BE&quot;/&gt;&lt;wsp:rsid wsp:val=&quot;00C90AAF&quot;/&gt;&lt;wsp:rsid wsp:val=&quot;00C910B0&quot;/&gt;&lt;wsp:rsid wsp:val=&quot;00C91D7B&quot;/&gt;&lt;wsp:rsid wsp:val=&quot;00C927E9&quot;/&gt;&lt;wsp:rsid wsp:val=&quot;00C92D3E&quot;/&gt;&lt;wsp:rsid wsp:val=&quot;00C93499&quot;/&gt;&lt;wsp:rsid wsp:val=&quot;00C9352B&quot;/&gt;&lt;wsp:rsid wsp:val=&quot;00C9354B&quot;/&gt;&lt;wsp:rsid wsp:val=&quot;00C9421C&quot;/&gt;&lt;wsp:rsid wsp:val=&quot;00C94D28&quot;/&gt;&lt;wsp:rsid wsp:val=&quot;00C95049&quot;/&gt;&lt;wsp:rsid wsp:val=&quot;00C95C63&quot;/&gt;&lt;wsp:rsid wsp:val=&quot;00C96947&quot;/&gt;&lt;wsp:rsid wsp:val=&quot;00C96BE4&quot;/&gt;&lt;wsp:rsid wsp:val=&quot;00C96FFD&quot;/&gt;&lt;wsp:rsid wsp:val=&quot;00CA1E26&quot;/&gt;&lt;wsp:rsid wsp:val=&quot;00CA27EF&quot;/&gt;&lt;wsp:rsid wsp:val=&quot;00CA2E69&quot;/&gt;&lt;wsp:rsid wsp:val=&quot;00CA3BF5&quot;/&gt;&lt;wsp:rsid wsp:val=&quot;00CA3C75&quot;/&gt;&lt;wsp:rsid wsp:val=&quot;00CA417E&quot;/&gt;&lt;wsp:rsid wsp:val=&quot;00CA48DF&quot;/&gt;&lt;wsp:rsid wsp:val=&quot;00CA5121&quot;/&gt;&lt;wsp:rsid wsp:val=&quot;00CA6499&quot;/&gt;&lt;wsp:rsid wsp:val=&quot;00CA7134&quot;/&gt;&lt;wsp:rsid wsp:val=&quot;00CA74DA&quot;/&gt;&lt;wsp:rsid wsp:val=&quot;00CA7599&quot;/&gt;&lt;wsp:rsid wsp:val=&quot;00CB147C&quot;/&gt;&lt;wsp:rsid wsp:val=&quot;00CB1A2F&quot;/&gt;&lt;wsp:rsid wsp:val=&quot;00CB2534&quot;/&gt;&lt;wsp:rsid wsp:val=&quot;00CB3A66&quot;/&gt;&lt;wsp:rsid wsp:val=&quot;00CB4085&quot;/&gt;&lt;wsp:rsid wsp:val=&quot;00CB40EE&quot;/&gt;&lt;wsp:rsid wsp:val=&quot;00CB480F&quot;/&gt;&lt;wsp:rsid wsp:val=&quot;00CB4DE5&quot;/&gt;&lt;wsp:rsid wsp:val=&quot;00CB4EEE&quot;/&gt;&lt;wsp:rsid wsp:val=&quot;00CB58E6&quot;/&gt;&lt;wsp:rsid wsp:val=&quot;00CB5D33&quot;/&gt;&lt;wsp:rsid wsp:val=&quot;00CB5F89&quot;/&gt;&lt;wsp:rsid wsp:val=&quot;00CB61D0&quot;/&gt;&lt;wsp:rsid wsp:val=&quot;00CB69A2&quot;/&gt;&lt;wsp:rsid wsp:val=&quot;00CB6B4C&quot;/&gt;&lt;wsp:rsid wsp:val=&quot;00CB7634&quot;/&gt;&lt;wsp:rsid wsp:val=&quot;00CB7E83&quot;/&gt;&lt;wsp:rsid wsp:val=&quot;00CC0C21&quot;/&gt;&lt;wsp:rsid wsp:val=&quot;00CC0D18&quot;/&gt;&lt;wsp:rsid wsp:val=&quot;00CC1E54&quot;/&gt;&lt;wsp:rsid wsp:val=&quot;00CC2BB4&quot;/&gt;&lt;wsp:rsid wsp:val=&quot;00CC304C&quot;/&gt;&lt;wsp:rsid wsp:val=&quot;00CC362E&quot;/&gt;&lt;wsp:rsid wsp:val=&quot;00CC54F8&quot;/&gt;&lt;wsp:rsid wsp:val=&quot;00CC563E&quot;/&gt;&lt;wsp:rsid wsp:val=&quot;00CC57F5&quot;/&gt;&lt;wsp:rsid wsp:val=&quot;00CC59C3&quot;/&gt;&lt;wsp:rsid wsp:val=&quot;00CC6D4F&quot;/&gt;&lt;wsp:rsid wsp:val=&quot;00CC783D&quot;/&gt;&lt;wsp:rsid wsp:val=&quot;00CD08BF&quot;/&gt;&lt;wsp:rsid wsp:val=&quot;00CD17AB&quot;/&gt;&lt;wsp:rsid wsp:val=&quot;00CD1FB0&quot;/&gt;&lt;wsp:rsid wsp:val=&quot;00CD2F19&quot;/&gt;&lt;wsp:rsid wsp:val=&quot;00CD3186&quot;/&gt;&lt;wsp:rsid wsp:val=&quot;00CD353A&quot;/&gt;&lt;wsp:rsid wsp:val=&quot;00CD3D51&quot;/&gt;&lt;wsp:rsid wsp:val=&quot;00CD4307&quot;/&gt;&lt;wsp:rsid wsp:val=&quot;00CD46A9&quot;/&gt;&lt;wsp:rsid wsp:val=&quot;00CD4764&quot;/&gt;&lt;wsp:rsid wsp:val=&quot;00CD554A&quot;/&gt;&lt;wsp:rsid wsp:val=&quot;00CD6751&quot;/&gt;&lt;wsp:rsid wsp:val=&quot;00CD6DDE&quot;/&gt;&lt;wsp:rsid wsp:val=&quot;00CD73AE&quot;/&gt;&lt;wsp:rsid wsp:val=&quot;00CD7590&quot;/&gt;&lt;wsp:rsid wsp:val=&quot;00CE13D0&quot;/&gt;&lt;wsp:rsid wsp:val=&quot;00CE19E4&quot;/&gt;&lt;wsp:rsid wsp:val=&quot;00CE2285&quot;/&gt;&lt;wsp:rsid wsp:val=&quot;00CE2B36&quot;/&gt;&lt;wsp:rsid wsp:val=&quot;00CE2D06&quot;/&gt;&lt;wsp:rsid wsp:val=&quot;00CE2E24&quot;/&gt;&lt;wsp:rsid wsp:val=&quot;00CE2F93&quot;/&gt;&lt;wsp:rsid wsp:val=&quot;00CE3148&quot;/&gt;&lt;wsp:rsid wsp:val=&quot;00CE3900&quot;/&gt;&lt;wsp:rsid wsp:val=&quot;00CE42E5&quot;/&gt;&lt;wsp:rsid wsp:val=&quot;00CE5C09&quot;/&gt;&lt;wsp:rsid wsp:val=&quot;00CE6825&quot;/&gt;&lt;wsp:rsid wsp:val=&quot;00CE74E2&quot;/&gt;&lt;wsp:rsid wsp:val=&quot;00CE7ADA&quot;/&gt;&lt;wsp:rsid wsp:val=&quot;00CE7B19&quot;/&gt;&lt;wsp:rsid wsp:val=&quot;00CE7E8F&quot;/&gt;&lt;wsp:rsid wsp:val=&quot;00CF001A&quot;/&gt;&lt;wsp:rsid wsp:val=&quot;00CF0C3B&quot;/&gt;&lt;wsp:rsid wsp:val=&quot;00CF10E0&quot;/&gt;&lt;wsp:rsid wsp:val=&quot;00CF12BB&quot;/&gt;&lt;wsp:rsid wsp:val=&quot;00CF2027&quot;/&gt;&lt;wsp:rsid wsp:val=&quot;00CF242B&quot;/&gt;&lt;wsp:rsid wsp:val=&quot;00CF3571&quot;/&gt;&lt;wsp:rsid wsp:val=&quot;00CF410A&quot;/&gt;&lt;wsp:rsid wsp:val=&quot;00CF4585&quot;/&gt;&lt;wsp:rsid wsp:val=&quot;00CF6A2B&quot;/&gt;&lt;wsp:rsid wsp:val=&quot;00CF792F&quot;/&gt;&lt;wsp:rsid wsp:val=&quot;00CF79E9&quot;/&gt;&lt;wsp:rsid wsp:val=&quot;00CF7DD0&quot;/&gt;&lt;wsp:rsid wsp:val=&quot;00D00185&quot;/&gt;&lt;wsp:rsid wsp:val=&quot;00D0099D&quot;/&gt;&lt;wsp:rsid wsp:val=&quot;00D00B5A&quot;/&gt;&lt;wsp:rsid wsp:val=&quot;00D012AA&quot;/&gt;&lt;wsp:rsid wsp:val=&quot;00D018BB&quot;/&gt;&lt;wsp:rsid wsp:val=&quot;00D01F3F&quot;/&gt;&lt;wsp:rsid wsp:val=&quot;00D02C3B&quot;/&gt;&lt;wsp:rsid wsp:val=&quot;00D037B8&quot;/&gt;&lt;wsp:rsid wsp:val=&quot;00D03B6F&quot;/&gt;&lt;wsp:rsid wsp:val=&quot;00D03CFF&quot;/&gt;&lt;wsp:rsid wsp:val=&quot;00D043FA&quot;/&gt;&lt;wsp:rsid wsp:val=&quot;00D04440&quot;/&gt;&lt;wsp:rsid wsp:val=&quot;00D04595&quot;/&gt;&lt;wsp:rsid wsp:val=&quot;00D05BCB&quot;/&gt;&lt;wsp:rsid wsp:val=&quot;00D05E13&quot;/&gt;&lt;wsp:rsid wsp:val=&quot;00D0639D&quot;/&gt;&lt;wsp:rsid wsp:val=&quot;00D0640C&quot;/&gt;&lt;wsp:rsid wsp:val=&quot;00D07321&quot;/&gt;&lt;wsp:rsid wsp:val=&quot;00D07FEC&quot;/&gt;&lt;wsp:rsid wsp:val=&quot;00D10449&quot;/&gt;&lt;wsp:rsid wsp:val=&quot;00D109D3&quot;/&gt;&lt;wsp:rsid wsp:val=&quot;00D13055&quot;/&gt;&lt;wsp:rsid wsp:val=&quot;00D131DA&quot;/&gt;&lt;wsp:rsid wsp:val=&quot;00D13D99&quot;/&gt;&lt;wsp:rsid wsp:val=&quot;00D13FD4&quot;/&gt;&lt;wsp:rsid wsp:val=&quot;00D14929&quot;/&gt;&lt;wsp:rsid wsp:val=&quot;00D14CC0&quot;/&gt;&lt;wsp:rsid wsp:val=&quot;00D1588E&quot;/&gt;&lt;wsp:rsid wsp:val=&quot;00D158A8&quot;/&gt;&lt;wsp:rsid wsp:val=&quot;00D177BC&quot;/&gt;&lt;wsp:rsid wsp:val=&quot;00D20B94&quot;/&gt;&lt;wsp:rsid wsp:val=&quot;00D20F65&quot;/&gt;&lt;wsp:rsid wsp:val=&quot;00D21145&quot;/&gt;&lt;wsp:rsid wsp:val=&quot;00D211E9&quot;/&gt;&lt;wsp:rsid wsp:val=&quot;00D2133B&quot;/&gt;&lt;wsp:rsid wsp:val=&quot;00D21EA3&quot;/&gt;&lt;wsp:rsid wsp:val=&quot;00D22AB0&quot;/&gt;&lt;wsp:rsid wsp:val=&quot;00D233D5&quot;/&gt;&lt;wsp:rsid wsp:val=&quot;00D23736&quot;/&gt;&lt;wsp:rsid wsp:val=&quot;00D23818&quot;/&gt;&lt;wsp:rsid wsp:val=&quot;00D23A40&quot;/&gt;&lt;wsp:rsid wsp:val=&quot;00D23AC9&quot;/&gt;&lt;wsp:rsid wsp:val=&quot;00D241E5&quot;/&gt;&lt;wsp:rsid wsp:val=&quot;00D24BE2&quot;/&gt;&lt;wsp:rsid wsp:val=&quot;00D24D12&quot;/&gt;&lt;wsp:rsid wsp:val=&quot;00D255DE&quot;/&gt;&lt;wsp:rsid wsp:val=&quot;00D2653D&quot;/&gt;&lt;wsp:rsid wsp:val=&quot;00D2664E&quot;/&gt;&lt;wsp:rsid wsp:val=&quot;00D267DB&quot;/&gt;&lt;wsp:rsid wsp:val=&quot;00D268F2&quot;/&gt;&lt;wsp:rsid wsp:val=&quot;00D26BA7&quot;/&gt;&lt;wsp:rsid wsp:val=&quot;00D26D17&quot;/&gt;&lt;wsp:rsid wsp:val=&quot;00D27687&quot;/&gt;&lt;wsp:rsid wsp:val=&quot;00D27712&quot;/&gt;&lt;wsp:rsid wsp:val=&quot;00D279C0&quot;/&gt;&lt;wsp:rsid wsp:val=&quot;00D27F15&quot;/&gt;&lt;wsp:rsid wsp:val=&quot;00D3082D&quot;/&gt;&lt;wsp:rsid wsp:val=&quot;00D3332F&quot;/&gt;&lt;wsp:rsid wsp:val=&quot;00D34337&quot;/&gt;&lt;wsp:rsid wsp:val=&quot;00D34512&quot;/&gt;&lt;wsp:rsid wsp:val=&quot;00D34A20&quot;/&gt;&lt;wsp:rsid wsp:val=&quot;00D352FE&quot;/&gt;&lt;wsp:rsid wsp:val=&quot;00D35628&quot;/&gt;&lt;wsp:rsid wsp:val=&quot;00D369DA&quot;/&gt;&lt;wsp:rsid wsp:val=&quot;00D36A14&quot;/&gt;&lt;wsp:rsid wsp:val=&quot;00D4038E&quot;/&gt;&lt;wsp:rsid wsp:val=&quot;00D432D8&quot;/&gt;&lt;wsp:rsid wsp:val=&quot;00D43B2B&quot;/&gt;&lt;wsp:rsid wsp:val=&quot;00D4406F&quot;/&gt;&lt;wsp:rsid wsp:val=&quot;00D44B6F&quot;/&gt;&lt;wsp:rsid wsp:val=&quot;00D453B9&quot;/&gt;&lt;wsp:rsid wsp:val=&quot;00D457C9&quot;/&gt;&lt;wsp:rsid wsp:val=&quot;00D461C5&quot;/&gt;&lt;wsp:rsid wsp:val=&quot;00D46470&quot;/&gt;&lt;wsp:rsid wsp:val=&quot;00D466E0&quot;/&gt;&lt;wsp:rsid wsp:val=&quot;00D46EEA&quot;/&gt;&lt;wsp:rsid wsp:val=&quot;00D5083E&quot;/&gt;&lt;wsp:rsid wsp:val=&quot;00D50EB4&quot;/&gt;&lt;wsp:rsid wsp:val=&quot;00D518E3&quot;/&gt;&lt;wsp:rsid wsp:val=&quot;00D526F5&quot;/&gt;&lt;wsp:rsid wsp:val=&quot;00D54E9B&quot;/&gt;&lt;wsp:rsid wsp:val=&quot;00D55465&quot;/&gt;&lt;wsp:rsid wsp:val=&quot;00D578D0&quot;/&gt;&lt;wsp:rsid wsp:val=&quot;00D57990&quot;/&gt;&lt;wsp:rsid wsp:val=&quot;00D57A45&quot;/&gt;&lt;wsp:rsid wsp:val=&quot;00D607A1&quot;/&gt;&lt;wsp:rsid wsp:val=&quot;00D61210&quot;/&gt;&lt;wsp:rsid wsp:val=&quot;00D6125F&quot;/&gt;&lt;wsp:rsid wsp:val=&quot;00D61302&quot;/&gt;&lt;wsp:rsid wsp:val=&quot;00D6135D&quot;/&gt;&lt;wsp:rsid wsp:val=&quot;00D615E7&quot;/&gt;&lt;wsp:rsid wsp:val=&quot;00D61893&quot;/&gt;&lt;wsp:rsid wsp:val=&quot;00D629AC&quot;/&gt;&lt;wsp:rsid wsp:val=&quot;00D635D3&quot;/&gt;&lt;wsp:rsid wsp:val=&quot;00D637C1&quot;/&gt;&lt;wsp:rsid wsp:val=&quot;00D64D44&quot;/&gt;&lt;wsp:rsid wsp:val=&quot;00D65C33&quot;/&gt;&lt;wsp:rsid wsp:val=&quot;00D66049&quot;/&gt;&lt;wsp:rsid wsp:val=&quot;00D67A0E&quot;/&gt;&lt;wsp:rsid wsp:val=&quot;00D703AC&quot;/&gt;&lt;wsp:rsid wsp:val=&quot;00D70889&quot;/&gt;&lt;wsp:rsid wsp:val=&quot;00D71538&quot;/&gt;&lt;wsp:rsid wsp:val=&quot;00D71F46&quot;/&gt;&lt;wsp:rsid wsp:val=&quot;00D72DDE&quot;/&gt;&lt;wsp:rsid wsp:val=&quot;00D731A5&quot;/&gt;&lt;wsp:rsid wsp:val=&quot;00D73351&quot;/&gt;&lt;wsp:rsid wsp:val=&quot;00D739A6&quot;/&gt;&lt;wsp:rsid wsp:val=&quot;00D73E7D&quot;/&gt;&lt;wsp:rsid wsp:val=&quot;00D7463D&quot;/&gt;&lt;wsp:rsid wsp:val=&quot;00D74D0B&quot;/&gt;&lt;wsp:rsid wsp:val=&quot;00D7531F&quot;/&gt;&lt;wsp:rsid wsp:val=&quot;00D758F0&quot;/&gt;&lt;wsp:rsid wsp:val=&quot;00D75AB7&quot;/&gt;&lt;wsp:rsid wsp:val=&quot;00D75C68&quot;/&gt;&lt;wsp:rsid wsp:val=&quot;00D7720A&quot;/&gt;&lt;wsp:rsid wsp:val=&quot;00D7762C&quot;/&gt;&lt;wsp:rsid wsp:val=&quot;00D77A13&quot;/&gt;&lt;wsp:rsid wsp:val=&quot;00D80F0C&quot;/&gt;&lt;wsp:rsid wsp:val=&quot;00D824C2&quot;/&gt;&lt;wsp:rsid wsp:val=&quot;00D829B4&quot;/&gt;&lt;wsp:rsid wsp:val=&quot;00D83103&quot;/&gt;&lt;wsp:rsid wsp:val=&quot;00D83244&quot;/&gt;&lt;wsp:rsid wsp:val=&quot;00D835C8&quot;/&gt;&lt;wsp:rsid wsp:val=&quot;00D83A66&quot;/&gt;&lt;wsp:rsid wsp:val=&quot;00D84959&quot;/&gt;&lt;wsp:rsid wsp:val=&quot;00D85062&quot;/&gt;&lt;wsp:rsid wsp:val=&quot;00D861D7&quot;/&gt;&lt;wsp:rsid wsp:val=&quot;00D8620E&quot;/&gt;&lt;wsp:rsid wsp:val=&quot;00D862C5&quot;/&gt;&lt;wsp:rsid wsp:val=&quot;00D8650E&quot;/&gt;&lt;wsp:rsid wsp:val=&quot;00D8698E&quot;/&gt;&lt;wsp:rsid wsp:val=&quot;00D87906&quot;/&gt;&lt;wsp:rsid wsp:val=&quot;00D87B94&quot;/&gt;&lt;wsp:rsid wsp:val=&quot;00D9037E&quot;/&gt;&lt;wsp:rsid wsp:val=&quot;00D90597&quot;/&gt;&lt;wsp:rsid wsp:val=&quot;00D908E6&quot;/&gt;&lt;wsp:rsid wsp:val=&quot;00D91021&quot;/&gt;&lt;wsp:rsid wsp:val=&quot;00D9171E&quot;/&gt;&lt;wsp:rsid wsp:val=&quot;00D91B09&quot;/&gt;&lt;wsp:rsid wsp:val=&quot;00D92209&quot;/&gt;&lt;wsp:rsid wsp:val=&quot;00D927D7&quot;/&gt;&lt;wsp:rsid wsp:val=&quot;00D92CAD&quot;/&gt;&lt;wsp:rsid wsp:val=&quot;00D92E14&quot;/&gt;&lt;wsp:rsid wsp:val=&quot;00D93BC7&quot;/&gt;&lt;wsp:rsid wsp:val=&quot;00D93E96&quot;/&gt;&lt;wsp:rsid wsp:val=&quot;00D94394&quot;/&gt;&lt;wsp:rsid wsp:val=&quot;00D94CDE&quot;/&gt;&lt;wsp:rsid wsp:val=&quot;00D951A3&quot;/&gt;&lt;wsp:rsid wsp:val=&quot;00D95E71&quot;/&gt;&lt;wsp:rsid wsp:val=&quot;00D95E79&quot;/&gt;&lt;wsp:rsid wsp:val=&quot;00D9604A&quot;/&gt;&lt;wsp:rsid wsp:val=&quot;00D968C5&quot;/&gt;&lt;wsp:rsid wsp:val=&quot;00D96BA7&quot;/&gt;&lt;wsp:rsid wsp:val=&quot;00D974F2&quot;/&gt;&lt;wsp:rsid wsp:val=&quot;00D975BB&quot;/&gt;&lt;wsp:rsid wsp:val=&quot;00DA0814&quot;/&gt;&lt;wsp:rsid wsp:val=&quot;00DA24F9&quot;/&gt;&lt;wsp:rsid wsp:val=&quot;00DA258B&quot;/&gt;&lt;wsp:rsid wsp:val=&quot;00DA29B2&quot;/&gt;&lt;wsp:rsid wsp:val=&quot;00DA3BAB&quot;/&gt;&lt;wsp:rsid wsp:val=&quot;00DA4188&quot;/&gt;&lt;wsp:rsid wsp:val=&quot;00DA47E2&quot;/&gt;&lt;wsp:rsid wsp:val=&quot;00DA4B20&quot;/&gt;&lt;wsp:rsid wsp:val=&quot;00DA5329&quot;/&gt;&lt;wsp:rsid wsp:val=&quot;00DA5607&quot;/&gt;&lt;wsp:rsid wsp:val=&quot;00DA561D&quot;/&gt;&lt;wsp:rsid wsp:val=&quot;00DA59FE&quot;/&gt;&lt;wsp:rsid wsp:val=&quot;00DA65D9&quot;/&gt;&lt;wsp:rsid wsp:val=&quot;00DA7D2E&quot;/&gt;&lt;wsp:rsid wsp:val=&quot;00DA7FDA&quot;/&gt;&lt;wsp:rsid wsp:val=&quot;00DB19F1&quot;/&gt;&lt;wsp:rsid wsp:val=&quot;00DB32E2&quot;/&gt;&lt;wsp:rsid wsp:val=&quot;00DB3633&quot;/&gt;&lt;wsp:rsid wsp:val=&quot;00DB4AF4&quot;/&gt;&lt;wsp:rsid wsp:val=&quot;00DB6208&quot;/&gt;&lt;wsp:rsid wsp:val=&quot;00DB704B&quot;/&gt;&lt;wsp:rsid wsp:val=&quot;00DB7153&quot;/&gt;&lt;wsp:rsid wsp:val=&quot;00DB7EE7&quot;/&gt;&lt;wsp:rsid wsp:val=&quot;00DC03F7&quot;/&gt;&lt;wsp:rsid wsp:val=&quot;00DC0642&quot;/&gt;&lt;wsp:rsid wsp:val=&quot;00DC076B&quot;/&gt;&lt;wsp:rsid wsp:val=&quot;00DC0FD7&quot;/&gt;&lt;wsp:rsid wsp:val=&quot;00DC143D&quot;/&gt;&lt;wsp:rsid wsp:val=&quot;00DC1784&quot;/&gt;&lt;wsp:rsid wsp:val=&quot;00DC19F9&quot;/&gt;&lt;wsp:rsid wsp:val=&quot;00DC21E6&quot;/&gt;&lt;wsp:rsid wsp:val=&quot;00DC2289&quot;/&gt;&lt;wsp:rsid wsp:val=&quot;00DC2594&quot;/&gt;&lt;wsp:rsid wsp:val=&quot;00DC2B0B&quot;/&gt;&lt;wsp:rsid wsp:val=&quot;00DC366D&quot;/&gt;&lt;wsp:rsid wsp:val=&quot;00DC45D1&quot;/&gt;&lt;wsp:rsid wsp:val=&quot;00DC46DE&quot;/&gt;&lt;wsp:rsid wsp:val=&quot;00DC4F30&quot;/&gt;&lt;wsp:rsid wsp:val=&quot;00DC5557&quot;/&gt;&lt;wsp:rsid wsp:val=&quot;00DC5B84&quot;/&gt;&lt;wsp:rsid wsp:val=&quot;00DC5BB4&quot;/&gt;&lt;wsp:rsid wsp:val=&quot;00DC62D2&quot;/&gt;&lt;wsp:rsid wsp:val=&quot;00DC6584&quot;/&gt;&lt;wsp:rsid wsp:val=&quot;00DC7B07&quot;/&gt;&lt;wsp:rsid wsp:val=&quot;00DD07F7&quot;/&gt;&lt;wsp:rsid wsp:val=&quot;00DD088B&quot;/&gt;&lt;wsp:rsid wsp:val=&quot;00DD09ED&quot;/&gt;&lt;wsp:rsid wsp:val=&quot;00DD0B77&quot;/&gt;&lt;wsp:rsid wsp:val=&quot;00DD0F62&quot;/&gt;&lt;wsp:rsid wsp:val=&quot;00DD2A6B&quot;/&gt;&lt;wsp:rsid wsp:val=&quot;00DD2F4F&quot;/&gt;&lt;wsp:rsid wsp:val=&quot;00DD4EA8&quot;/&gt;&lt;wsp:rsid wsp:val=&quot;00DD54BC&quot;/&gt;&lt;wsp:rsid wsp:val=&quot;00DD55A2&quot;/&gt;&lt;wsp:rsid wsp:val=&quot;00DD58C3&quot;/&gt;&lt;wsp:rsid wsp:val=&quot;00DD6E8D&quot;/&gt;&lt;wsp:rsid wsp:val=&quot;00DD7386&quot;/&gt;&lt;wsp:rsid wsp:val=&quot;00DD7A8B&quot;/&gt;&lt;wsp:rsid wsp:val=&quot;00DE098A&quot;/&gt;&lt;wsp:rsid wsp:val=&quot;00DE2058&quot;/&gt;&lt;wsp:rsid wsp:val=&quot;00DE3D4F&quot;/&gt;&lt;wsp:rsid wsp:val=&quot;00DE4D4F&quot;/&gt;&lt;wsp:rsid wsp:val=&quot;00DE51B6&quot;/&gt;&lt;wsp:rsid wsp:val=&quot;00DE5DF9&quot;/&gt;&lt;wsp:rsid wsp:val=&quot;00DE5E55&quot;/&gt;&lt;wsp:rsid wsp:val=&quot;00DE5F95&quot;/&gt;&lt;wsp:rsid wsp:val=&quot;00DE606E&quot;/&gt;&lt;wsp:rsid wsp:val=&quot;00DE71EE&quot;/&gt;&lt;wsp:rsid wsp:val=&quot;00DE7EC4&quot;/&gt;&lt;wsp:rsid wsp:val=&quot;00DF1275&quot;/&gt;&lt;wsp:rsid wsp:val=&quot;00DF212B&quot;/&gt;&lt;wsp:rsid wsp:val=&quot;00DF3242&quot;/&gt;&lt;wsp:rsid wsp:val=&quot;00DF3A1A&quot;/&gt;&lt;wsp:rsid wsp:val=&quot;00DF400F&quot;/&gt;&lt;wsp:rsid wsp:val=&quot;00DF4DCD&quot;/&gt;&lt;wsp:rsid wsp:val=&quot;00DF5E95&quot;/&gt;&lt;wsp:rsid wsp:val=&quot;00DF6440&quot;/&gt;&lt;wsp:rsid wsp:val=&quot;00DF7478&quot;/&gt;&lt;wsp:rsid wsp:val=&quot;00DF7867&quot;/&gt;&lt;wsp:rsid wsp:val=&quot;00DF7D1F&quot;/&gt;&lt;wsp:rsid wsp:val=&quot;00DF7DF4&quot;/&gt;&lt;wsp:rsid wsp:val=&quot;00DF7E15&quot;/&gt;&lt;wsp:rsid wsp:val=&quot;00E0024F&quot;/&gt;&lt;wsp:rsid wsp:val=&quot;00E00691&quot;/&gt;&lt;wsp:rsid wsp:val=&quot;00E015AD&quot;/&gt;&lt;wsp:rsid wsp:val=&quot;00E02493&quot;/&gt;&lt;wsp:rsid wsp:val=&quot;00E0259B&quot;/&gt;&lt;wsp:rsid wsp:val=&quot;00E02F01&quot;/&gt;&lt;wsp:rsid wsp:val=&quot;00E0589F&quot;/&gt;&lt;wsp:rsid wsp:val=&quot;00E060DE&quot;/&gt;&lt;wsp:rsid wsp:val=&quot;00E063C7&quot;/&gt;&lt;wsp:rsid wsp:val=&quot;00E07560&quot;/&gt;&lt;wsp:rsid wsp:val=&quot;00E079CD&quot;/&gt;&lt;wsp:rsid wsp:val=&quot;00E07FE5&quot;/&gt;&lt;wsp:rsid wsp:val=&quot;00E1213D&quot;/&gt;&lt;wsp:rsid wsp:val=&quot;00E122B0&quot;/&gt;&lt;wsp:rsid wsp:val=&quot;00E122CA&quot;/&gt;&lt;wsp:rsid wsp:val=&quot;00E12C3A&quot;/&gt;&lt;wsp:rsid wsp:val=&quot;00E13D3B&quot;/&gt;&lt;wsp:rsid wsp:val=&quot;00E13D61&quot;/&gt;&lt;wsp:rsid wsp:val=&quot;00E14C31&quot;/&gt;&lt;wsp:rsid wsp:val=&quot;00E151D3&quot;/&gt;&lt;wsp:rsid wsp:val=&quot;00E15228&quot;/&gt;&lt;wsp:rsid wsp:val=&quot;00E15781&quot;/&gt;&lt;wsp:rsid wsp:val=&quot;00E157AE&quot;/&gt;&lt;wsp:rsid wsp:val=&quot;00E16114&quot;/&gt;&lt;wsp:rsid wsp:val=&quot;00E168D3&quot;/&gt;&lt;wsp:rsid wsp:val=&quot;00E16C0D&quot;/&gt;&lt;wsp:rsid wsp:val=&quot;00E204BA&quot;/&gt;&lt;wsp:rsid wsp:val=&quot;00E21021&quot;/&gt;&lt;wsp:rsid wsp:val=&quot;00E2129A&quot;/&gt;&lt;wsp:rsid wsp:val=&quot;00E21674&quot;/&gt;&lt;wsp:rsid wsp:val=&quot;00E22A7F&quot;/&gt;&lt;wsp:rsid wsp:val=&quot;00E22CCF&quot;/&gt;&lt;wsp:rsid wsp:val=&quot;00E24D82&quot;/&gt;&lt;wsp:rsid wsp:val=&quot;00E24FA3&quot;/&gt;&lt;wsp:rsid wsp:val=&quot;00E25ABE&quot;/&gt;&lt;wsp:rsid wsp:val=&quot;00E25AD7&quot;/&gt;&lt;wsp:rsid wsp:val=&quot;00E26423&quot;/&gt;&lt;wsp:rsid wsp:val=&quot;00E27AC5&quot;/&gt;&lt;wsp:rsid wsp:val=&quot;00E3011B&quot;/&gt;&lt;wsp:rsid wsp:val=&quot;00E30274&quot;/&gt;&lt;wsp:rsid wsp:val=&quot;00E30B45&quot;/&gt;&lt;wsp:rsid wsp:val=&quot;00E315EA&quot;/&gt;&lt;wsp:rsid wsp:val=&quot;00E31D64&quot;/&gt;&lt;wsp:rsid wsp:val=&quot;00E32167&quot;/&gt;&lt;wsp:rsid wsp:val=&quot;00E332CD&quot;/&gt;&lt;wsp:rsid wsp:val=&quot;00E33FEF&quot;/&gt;&lt;wsp:rsid wsp:val=&quot;00E34D91&quot;/&gt;&lt;wsp:rsid wsp:val=&quot;00E35BCA&quot;/&gt;&lt;wsp:rsid wsp:val=&quot;00E36647&quot;/&gt;&lt;wsp:rsid wsp:val=&quot;00E408BB&quot;/&gt;&lt;wsp:rsid wsp:val=&quot;00E4163B&quot;/&gt;&lt;wsp:rsid wsp:val=&quot;00E41AF5&quot;/&gt;&lt;wsp:rsid wsp:val=&quot;00E42214&quot;/&gt;&lt;wsp:rsid wsp:val=&quot;00E429B1&quot;/&gt;&lt;wsp:rsid wsp:val=&quot;00E43B85&quot;/&gt;&lt;wsp:rsid wsp:val=&quot;00E44038&quot;/&gt;&lt;wsp:rsid wsp:val=&quot;00E4425A&quot;/&gt;&lt;wsp:rsid wsp:val=&quot;00E445C1&quot;/&gt;&lt;wsp:rsid wsp:val=&quot;00E4518F&quot;/&gt;&lt;wsp:rsid wsp:val=&quot;00E4521F&quot;/&gt;&lt;wsp:rsid wsp:val=&quot;00E46A0A&quot;/&gt;&lt;wsp:rsid wsp:val=&quot;00E509FF&quot;/&gt;&lt;wsp:rsid wsp:val=&quot;00E5171F&quot;/&gt;&lt;wsp:rsid wsp:val=&quot;00E51F3A&quot;/&gt;&lt;wsp:rsid wsp:val=&quot;00E53B73&quot;/&gt;&lt;wsp:rsid wsp:val=&quot;00E54B97&quot;/&gt;&lt;wsp:rsid wsp:val=&quot;00E54F28&quot;/&gt;&lt;wsp:rsid wsp:val=&quot;00E553F1&quot;/&gt;&lt;wsp:rsid wsp:val=&quot;00E55408&quot;/&gt;&lt;wsp:rsid wsp:val=&quot;00E55562&quot;/&gt;&lt;wsp:rsid wsp:val=&quot;00E55F16&quot;/&gt;&lt;wsp:rsid wsp:val=&quot;00E576D9&quot;/&gt;&lt;wsp:rsid wsp:val=&quot;00E60011&quot;/&gt;&lt;wsp:rsid wsp:val=&quot;00E60A2F&quot;/&gt;&lt;wsp:rsid wsp:val=&quot;00E60F2E&quot;/&gt;&lt;wsp:rsid wsp:val=&quot;00E61312&quot;/&gt;&lt;wsp:rsid wsp:val=&quot;00E62719&quot;/&gt;&lt;wsp:rsid wsp:val=&quot;00E62D04&quot;/&gt;&lt;wsp:rsid wsp:val=&quot;00E63018&quot;/&gt;&lt;wsp:rsid wsp:val=&quot;00E630CE&quot;/&gt;&lt;wsp:rsid wsp:val=&quot;00E6416D&quot;/&gt;&lt;wsp:rsid wsp:val=&quot;00E64FE7&quot;/&gt;&lt;wsp:rsid wsp:val=&quot;00E65723&quot;/&gt;&lt;wsp:rsid wsp:val=&quot;00E65B99&quot;/&gt;&lt;wsp:rsid wsp:val=&quot;00E65E78&quot;/&gt;&lt;wsp:rsid wsp:val=&quot;00E65FB1&quot;/&gt;&lt;wsp:rsid wsp:val=&quot;00E66A64&quot;/&gt;&lt;wsp:rsid wsp:val=&quot;00E67963&quot;/&gt;&lt;wsp:rsid wsp:val=&quot;00E67DFA&quot;/&gt;&lt;wsp:rsid wsp:val=&quot;00E70532&quot;/&gt;&lt;wsp:rsid wsp:val=&quot;00E70FA3&quot;/&gt;&lt;wsp:rsid wsp:val=&quot;00E7101D&quot;/&gt;&lt;wsp:rsid wsp:val=&quot;00E71318&quot;/&gt;&lt;wsp:rsid wsp:val=&quot;00E71DA8&quot;/&gt;&lt;wsp:rsid wsp:val=&quot;00E733C5&quot;/&gt;&lt;wsp:rsid wsp:val=&quot;00E73650&quot;/&gt;&lt;wsp:rsid wsp:val=&quot;00E73A37&quot;/&gt;&lt;wsp:rsid wsp:val=&quot;00E73D15&quot;/&gt;&lt;wsp:rsid wsp:val=&quot;00E744EE&quot;/&gt;&lt;wsp:rsid wsp:val=&quot;00E752C7&quot;/&gt;&lt;wsp:rsid wsp:val=&quot;00E7565A&quot;/&gt;&lt;wsp:rsid wsp:val=&quot;00E76280&quot;/&gt;&lt;wsp:rsid wsp:val=&quot;00E76A3F&quot;/&gt;&lt;wsp:rsid wsp:val=&quot;00E7759B&quot;/&gt;&lt;wsp:rsid wsp:val=&quot;00E8078D&quot;/&gt;&lt;wsp:rsid wsp:val=&quot;00E809F2&quot;/&gt;&lt;wsp:rsid wsp:val=&quot;00E80C5A&quot;/&gt;&lt;wsp:rsid wsp:val=&quot;00E814AB&quot;/&gt;&lt;wsp:rsid wsp:val=&quot;00E81988&quot;/&gt;&lt;wsp:rsid wsp:val=&quot;00E81C24&quot;/&gt;&lt;wsp:rsid wsp:val=&quot;00E81DF6&quot;/&gt;&lt;wsp:rsid wsp:val=&quot;00E81E82&quot;/&gt;&lt;wsp:rsid wsp:val=&quot;00E8270E&quot;/&gt;&lt;wsp:rsid wsp:val=&quot;00E82C60&quot;/&gt;&lt;wsp:rsid wsp:val=&quot;00E82DDD&quot;/&gt;&lt;wsp:rsid wsp:val=&quot;00E835BC&quot;/&gt;&lt;wsp:rsid wsp:val=&quot;00E83A70&quot;/&gt;&lt;wsp:rsid wsp:val=&quot;00E83D76&quot;/&gt;&lt;wsp:rsid wsp:val=&quot;00E8480A&quot;/&gt;&lt;wsp:rsid wsp:val=&quot;00E84A6A&quot;/&gt;&lt;wsp:rsid wsp:val=&quot;00E85BA7&quot;/&gt;&lt;wsp:rsid wsp:val=&quot;00E86688&quot;/&gt;&lt;wsp:rsid wsp:val=&quot;00E86A95&quot;/&gt;&lt;wsp:rsid wsp:val=&quot;00E87293&quot;/&gt;&lt;wsp:rsid wsp:val=&quot;00E87531&quot;/&gt;&lt;wsp:rsid wsp:val=&quot;00E87A46&quot;/&gt;&lt;wsp:rsid wsp:val=&quot;00E901A2&quot;/&gt;&lt;wsp:rsid wsp:val=&quot;00E90277&quot;/&gt;&lt;wsp:rsid wsp:val=&quot;00E90795&quot;/&gt;&lt;wsp:rsid wsp:val=&quot;00E90A3F&quot;/&gt;&lt;wsp:rsid wsp:val=&quot;00E92169&quot;/&gt;&lt;wsp:rsid wsp:val=&quot;00E92997&quot;/&gt;&lt;wsp:rsid wsp:val=&quot;00E92BBB&quot;/&gt;&lt;wsp:rsid wsp:val=&quot;00E944CF&quot;/&gt;&lt;wsp:rsid wsp:val=&quot;00E94E36&quot;/&gt;&lt;wsp:rsid wsp:val=&quot;00E959BD&quot;/&gt;&lt;wsp:rsid wsp:val=&quot;00E95AA4&quot;/&gt;&lt;wsp:rsid wsp:val=&quot;00E96123&quot;/&gt;&lt;wsp:rsid wsp:val=&quot;00E96B7E&quot;/&gt;&lt;wsp:rsid wsp:val=&quot;00E97044&quot;/&gt;&lt;wsp:rsid wsp:val=&quot;00E978E2&quot;/&gt;&lt;wsp:rsid wsp:val=&quot;00E9799F&quot;/&gt;&lt;wsp:rsid wsp:val=&quot;00EA0064&quot;/&gt;&lt;wsp:rsid wsp:val=&quot;00EA0731&quot;/&gt;&lt;wsp:rsid wsp:val=&quot;00EA1AAE&quot;/&gt;&lt;wsp:rsid wsp:val=&quot;00EA2710&quot;/&gt;&lt;wsp:rsid wsp:val=&quot;00EA368C&quot;/&gt;&lt;wsp:rsid wsp:val=&quot;00EA49B1&quot;/&gt;&lt;wsp:rsid wsp:val=&quot;00EA4C3F&quot;/&gt;&lt;wsp:rsid wsp:val=&quot;00EA5134&quot;/&gt;&lt;wsp:rsid wsp:val=&quot;00EA739B&quot;/&gt;&lt;wsp:rsid wsp:val=&quot;00EA78E7&quot;/&gt;&lt;wsp:rsid wsp:val=&quot;00EA7EA5&quot;/&gt;&lt;wsp:rsid wsp:val=&quot;00EB0E5C&quot;/&gt;&lt;wsp:rsid wsp:val=&quot;00EB1097&quot;/&gt;&lt;wsp:rsid wsp:val=&quot;00EB196D&quot;/&gt;&lt;wsp:rsid wsp:val=&quot;00EB1BFD&quot;/&gt;&lt;wsp:rsid wsp:val=&quot;00EB1E80&quot;/&gt;&lt;wsp:rsid wsp:val=&quot;00EB1ED5&quot;/&gt;&lt;wsp:rsid wsp:val=&quot;00EB1FAA&quot;/&gt;&lt;wsp:rsid wsp:val=&quot;00EB29D0&quot;/&gt;&lt;wsp:rsid wsp:val=&quot;00EB337A&quot;/&gt;&lt;wsp:rsid wsp:val=&quot;00EB39DB&quot;/&gt;&lt;wsp:rsid wsp:val=&quot;00EB3F2A&quot;/&gt;&lt;wsp:rsid wsp:val=&quot;00EB4794&quot;/&gt;&lt;wsp:rsid wsp:val=&quot;00EB56B3&quot;/&gt;&lt;wsp:rsid wsp:val=&quot;00EB5D02&quot;/&gt;&lt;wsp:rsid wsp:val=&quot;00EB5F42&quot;/&gt;&lt;wsp:rsid wsp:val=&quot;00EB68FC&quot;/&gt;&lt;wsp:rsid wsp:val=&quot;00EB76C5&quot;/&gt;&lt;wsp:rsid wsp:val=&quot;00EB7782&quot;/&gt;&lt;wsp:rsid wsp:val=&quot;00EC0291&quot;/&gt;&lt;wsp:rsid wsp:val=&quot;00EC0A02&quot;/&gt;&lt;wsp:rsid wsp:val=&quot;00EC1251&quot;/&gt;&lt;wsp:rsid wsp:val=&quot;00EC1F63&quot;/&gt;&lt;wsp:rsid wsp:val=&quot;00EC4E4A&quot;/&gt;&lt;wsp:rsid wsp:val=&quot;00EC5831&quot;/&gt;&lt;wsp:rsid wsp:val=&quot;00EC5BD2&quot;/&gt;&lt;wsp:rsid wsp:val=&quot;00EC66AE&quot;/&gt;&lt;wsp:rsid wsp:val=&quot;00EC728B&quot;/&gt;&lt;wsp:rsid wsp:val=&quot;00EC766A&quot;/&gt;&lt;wsp:rsid wsp:val=&quot;00EC790F&quot;/&gt;&lt;wsp:rsid wsp:val=&quot;00EC7B43&quot;/&gt;&lt;wsp:rsid wsp:val=&quot;00ED051B&quot;/&gt;&lt;wsp:rsid wsp:val=&quot;00ED0D7A&quot;/&gt;&lt;wsp:rsid wsp:val=&quot;00ED0FD3&quot;/&gt;&lt;wsp:rsid wsp:val=&quot;00ED1479&quot;/&gt;&lt;wsp:rsid wsp:val=&quot;00ED25C4&quot;/&gt;&lt;wsp:rsid wsp:val=&quot;00ED2761&quot;/&gt;&lt;wsp:rsid wsp:val=&quot;00ED3F68&quot;/&gt;&lt;wsp:rsid wsp:val=&quot;00ED4880&quot;/&gt;&lt;wsp:rsid wsp:val=&quot;00ED4CAC&quot;/&gt;&lt;wsp:rsid wsp:val=&quot;00ED4CC6&quot;/&gt;&lt;wsp:rsid wsp:val=&quot;00ED5292&quot;/&gt;&lt;wsp:rsid wsp:val=&quot;00ED54FD&quot;/&gt;&lt;wsp:rsid wsp:val=&quot;00ED5E77&quot;/&gt;&lt;wsp:rsid wsp:val=&quot;00ED6357&quot;/&gt;&lt;wsp:rsid wsp:val=&quot;00ED646B&quot;/&gt;&lt;wsp:rsid wsp:val=&quot;00ED6883&quot;/&gt;&lt;wsp:rsid wsp:val=&quot;00ED7069&quot;/&gt;&lt;wsp:rsid wsp:val=&quot;00ED73A2&quot;/&gt;&lt;wsp:rsid wsp:val=&quot;00EE00A3&quot;/&gt;&lt;wsp:rsid wsp:val=&quot;00EE1C0D&quot;/&gt;&lt;wsp:rsid wsp:val=&quot;00EE1FDF&quot;/&gt;&lt;wsp:rsid wsp:val=&quot;00EE2892&quot;/&gt;&lt;wsp:rsid wsp:val=&quot;00EE3352&quot;/&gt;&lt;wsp:rsid wsp:val=&quot;00EE335B&quot;/&gt;&lt;wsp:rsid wsp:val=&quot;00EE3509&quot;/&gt;&lt;wsp:rsid wsp:val=&quot;00EE3E7B&quot;/&gt;&lt;wsp:rsid wsp:val=&quot;00EE4F1B&quot;/&gt;&lt;wsp:rsid wsp:val=&quot;00EE555B&quot;/&gt;&lt;wsp:rsid wsp:val=&quot;00EE5BE2&quot;/&gt;&lt;wsp:rsid wsp:val=&quot;00EE5F7D&quot;/&gt;&lt;wsp:rsid wsp:val=&quot;00EE6D03&quot;/&gt;&lt;wsp:rsid wsp:val=&quot;00EE73C3&quot;/&gt;&lt;wsp:rsid wsp:val=&quot;00EE79D7&quot;/&gt;&lt;wsp:rsid wsp:val=&quot;00EF3089&quot;/&gt;&lt;wsp:rsid wsp:val=&quot;00EF33D3&quot;/&gt;&lt;wsp:rsid wsp:val=&quot;00EF4B86&quot;/&gt;&lt;wsp:rsid wsp:val=&quot;00EF7C7B&quot;/&gt;&lt;wsp:rsid wsp:val=&quot;00F00416&quot;/&gt;&lt;wsp:rsid wsp:val=&quot;00F00CBB&quot;/&gt;&lt;wsp:rsid wsp:val=&quot;00F00F41&quot;/&gt;&lt;wsp:rsid wsp:val=&quot;00F0232A&quot;/&gt;&lt;wsp:rsid wsp:val=&quot;00F026F9&quot;/&gt;&lt;wsp:rsid wsp:val=&quot;00F02E50&quot;/&gt;&lt;wsp:rsid wsp:val=&quot;00F030AB&quot;/&gt;&lt;wsp:rsid wsp:val=&quot;00F04244&quot;/&gt;&lt;wsp:rsid wsp:val=&quot;00F04C97&quot;/&gt;&lt;wsp:rsid wsp:val=&quot;00F0504F&quot;/&gt;&lt;wsp:rsid wsp:val=&quot;00F0542D&quot;/&gt;&lt;wsp:rsid wsp:val=&quot;00F069FF&quot;/&gt;&lt;wsp:rsid wsp:val=&quot;00F07302&quot;/&gt;&lt;wsp:rsid wsp:val=&quot;00F07B93&quot;/&gt;&lt;wsp:rsid wsp:val=&quot;00F100F0&quot;/&gt;&lt;wsp:rsid wsp:val=&quot;00F12A2B&quot;/&gt;&lt;wsp:rsid wsp:val=&quot;00F12A6D&quot;/&gt;&lt;wsp:rsid wsp:val=&quot;00F130AB&quot;/&gt;&lt;wsp:rsid wsp:val=&quot;00F131F1&quot;/&gt;&lt;wsp:rsid wsp:val=&quot;00F1360D&quot;/&gt;&lt;wsp:rsid wsp:val=&quot;00F13AD3&quot;/&gt;&lt;wsp:rsid wsp:val=&quot;00F15C5C&quot;/&gt;&lt;wsp:rsid wsp:val=&quot;00F15CF0&quot;/&gt;&lt;wsp:rsid wsp:val=&quot;00F202E7&quot;/&gt;&lt;wsp:rsid wsp:val=&quot;00F2038F&quot;/&gt;&lt;wsp:rsid wsp:val=&quot;00F2070D&quot;/&gt;&lt;wsp:rsid wsp:val=&quot;00F20839&quot;/&gt;&lt;wsp:rsid wsp:val=&quot;00F210FE&quot;/&gt;&lt;wsp:rsid wsp:val=&quot;00F21DCE&quot;/&gt;&lt;wsp:rsid wsp:val=&quot;00F2270E&quot;/&gt;&lt;wsp:rsid wsp:val=&quot;00F23117&quot;/&gt;&lt;wsp:rsid wsp:val=&quot;00F23734&quot;/&gt;&lt;wsp:rsid wsp:val=&quot;00F23813&quot;/&gt;&lt;wsp:rsid wsp:val=&quot;00F2497E&quot;/&gt;&lt;wsp:rsid wsp:val=&quot;00F26AE3&quot;/&gt;&lt;wsp:rsid wsp:val=&quot;00F26FCA&quot;/&gt;&lt;wsp:rsid wsp:val=&quot;00F273D2&quot;/&gt;&lt;wsp:rsid wsp:val=&quot;00F27870&quot;/&gt;&lt;wsp:rsid wsp:val=&quot;00F279D6&quot;/&gt;&lt;wsp:rsid wsp:val=&quot;00F27C8F&quot;/&gt;&lt;wsp:rsid wsp:val=&quot;00F30382&quot;/&gt;&lt;wsp:rsid wsp:val=&quot;00F305E8&quot;/&gt;&lt;wsp:rsid wsp:val=&quot;00F314CF&quot;/&gt;&lt;wsp:rsid wsp:val=&quot;00F31FA5&quot;/&gt;&lt;wsp:rsid wsp:val=&quot;00F32382&quot;/&gt;&lt;wsp:rsid wsp:val=&quot;00F32BB6&quot;/&gt;&lt;wsp:rsid wsp:val=&quot;00F33A14&quot;/&gt;&lt;wsp:rsid wsp:val=&quot;00F33D92&quot;/&gt;&lt;wsp:rsid wsp:val=&quot;00F349CD&quot;/&gt;&lt;wsp:rsid wsp:val=&quot;00F34F2F&quot;/&gt;&lt;wsp:rsid wsp:val=&quot;00F35EA4&quot;/&gt;&lt;wsp:rsid wsp:val=&quot;00F36303&quot;/&gt;&lt;wsp:rsid wsp:val=&quot;00F368E1&quot;/&gt;&lt;wsp:rsid wsp:val=&quot;00F37902&quot;/&gt;&lt;wsp:rsid wsp:val=&quot;00F37B40&quot;/&gt;&lt;wsp:rsid wsp:val=&quot;00F416D7&quot;/&gt;&lt;wsp:rsid wsp:val=&quot;00F4175B&quot;/&gt;&lt;wsp:rsid wsp:val=&quot;00F42334&quot;/&gt;&lt;wsp:rsid wsp:val=&quot;00F42FAC&quot;/&gt;&lt;wsp:rsid wsp:val=&quot;00F43529&quot;/&gt;&lt;wsp:rsid wsp:val=&quot;00F437C3&quot;/&gt;&lt;wsp:rsid wsp:val=&quot;00F43E51&quot;/&gt;&lt;wsp:rsid wsp:val=&quot;00F443D8&quot;/&gt;&lt;wsp:rsid wsp:val=&quot;00F44AE6&quot;/&gt;&lt;wsp:rsid wsp:val=&quot;00F4511B&quot;/&gt;&lt;wsp:rsid wsp:val=&quot;00F451F8&quot;/&gt;&lt;wsp:rsid wsp:val=&quot;00F45393&quot;/&gt;&lt;wsp:rsid wsp:val=&quot;00F45414&quot;/&gt;&lt;wsp:rsid wsp:val=&quot;00F45786&quot;/&gt;&lt;wsp:rsid wsp:val=&quot;00F458AE&quot;/&gt;&lt;wsp:rsid wsp:val=&quot;00F4615F&quot;/&gt;&lt;wsp:rsid wsp:val=&quot;00F46355&quot;/&gt;&lt;wsp:rsid wsp:val=&quot;00F4645B&quot;/&gt;&lt;wsp:rsid wsp:val=&quot;00F46596&quot;/&gt;&lt;wsp:rsid wsp:val=&quot;00F51511&quot;/&gt;&lt;wsp:rsid wsp:val=&quot;00F51535&quot;/&gt;&lt;wsp:rsid wsp:val=&quot;00F51BAA&quot;/&gt;&lt;wsp:rsid wsp:val=&quot;00F52402&quot;/&gt;&lt;wsp:rsid wsp:val=&quot;00F52DCE&quot;/&gt;&lt;wsp:rsid wsp:val=&quot;00F539BA&quot;/&gt;&lt;wsp:rsid wsp:val=&quot;00F54BBB&quot;/&gt;&lt;wsp:rsid wsp:val=&quot;00F54E3B&quot;/&gt;&lt;wsp:rsid wsp:val=&quot;00F55609&quot;/&gt;&lt;wsp:rsid wsp:val=&quot;00F55C34&quot;/&gt;&lt;wsp:rsid wsp:val=&quot;00F56196&quot;/&gt;&lt;wsp:rsid wsp:val=&quot;00F56548&quot;/&gt;&lt;wsp:rsid wsp:val=&quot;00F56BFE&quot;/&gt;&lt;wsp:rsid wsp:val=&quot;00F571E9&quot;/&gt;&lt;wsp:rsid wsp:val=&quot;00F57374&quot;/&gt;&lt;wsp:rsid wsp:val=&quot;00F60335&quot;/&gt;&lt;wsp:rsid wsp:val=&quot;00F60F05&quot;/&gt;&lt;wsp:rsid wsp:val=&quot;00F61369&quot;/&gt;&lt;wsp:rsid wsp:val=&quot;00F62E72&quot;/&gt;&lt;wsp:rsid wsp:val=&quot;00F6333B&quot;/&gt;&lt;wsp:rsid wsp:val=&quot;00F633B5&quot;/&gt;&lt;wsp:rsid wsp:val=&quot;00F639D2&quot;/&gt;&lt;wsp:rsid wsp:val=&quot;00F64349&quot;/&gt;&lt;wsp:rsid wsp:val=&quot;00F64953&quot;/&gt;&lt;wsp:rsid wsp:val=&quot;00F72590&quot;/&gt;&lt;wsp:rsid wsp:val=&quot;00F726BB&quot;/&gt;&lt;wsp:rsid wsp:val=&quot;00F727C3&quot;/&gt;&lt;wsp:rsid wsp:val=&quot;00F73499&quot;/&gt;&lt;wsp:rsid wsp:val=&quot;00F738A4&quot;/&gt;&lt;wsp:rsid wsp:val=&quot;00F739E2&quot;/&gt;&lt;wsp:rsid wsp:val=&quot;00F74A22&quot;/&gt;&lt;wsp:rsid wsp:val=&quot;00F74AAC&quot;/&gt;&lt;wsp:rsid wsp:val=&quot;00F756A2&quot;/&gt;&lt;wsp:rsid wsp:val=&quot;00F75800&quot;/&gt;&lt;wsp:rsid wsp:val=&quot;00F75A5C&quot;/&gt;&lt;wsp:rsid wsp:val=&quot;00F75ECE&quot;/&gt;&lt;wsp:rsid wsp:val=&quot;00F761EA&quot;/&gt;&lt;wsp:rsid wsp:val=&quot;00F7622F&quot;/&gt;&lt;wsp:rsid wsp:val=&quot;00F80084&quot;/&gt;&lt;wsp:rsid wsp:val=&quot;00F80142&quot;/&gt;&lt;wsp:rsid wsp:val=&quot;00F80304&quot;/&gt;&lt;wsp:rsid wsp:val=&quot;00F812EE&quot;/&gt;&lt;wsp:rsid wsp:val=&quot;00F82002&quot;/&gt;&lt;wsp:rsid wsp:val=&quot;00F8376F&quot;/&gt;&lt;wsp:rsid wsp:val=&quot;00F83E69&quot;/&gt;&lt;wsp:rsid wsp:val=&quot;00F85200&quot;/&gt;&lt;wsp:rsid wsp:val=&quot;00F85E33&quot;/&gt;&lt;wsp:rsid wsp:val=&quot;00F8618D&quot;/&gt;&lt;wsp:rsid wsp:val=&quot;00F87EA4&quot;/&gt;&lt;wsp:rsid wsp:val=&quot;00F924BE&quot;/&gt;&lt;wsp:rsid wsp:val=&quot;00F938B2&quot;/&gt;&lt;wsp:rsid wsp:val=&quot;00F93EA8&quot;/&gt;&lt;wsp:rsid wsp:val=&quot;00F948E3&quot;/&gt;&lt;wsp:rsid wsp:val=&quot;00F94F5B&quot;/&gt;&lt;wsp:rsid wsp:val=&quot;00F95337&quot;/&gt;&lt;wsp:rsid wsp:val=&quot;00F959DE&quot;/&gt;&lt;wsp:rsid wsp:val=&quot;00F95B94&quot;/&gt;&lt;wsp:rsid wsp:val=&quot;00F96F10&quot;/&gt;&lt;wsp:rsid wsp:val=&quot;00FA0669&quot;/&gt;&lt;wsp:rsid wsp:val=&quot;00FA0E7F&quot;/&gt;&lt;wsp:rsid wsp:val=&quot;00FA137E&quot;/&gt;&lt;wsp:rsid wsp:val=&quot;00FA236D&quot;/&gt;&lt;wsp:rsid wsp:val=&quot;00FA26FE&quot;/&gt;&lt;wsp:rsid wsp:val=&quot;00FA2E49&quot;/&gt;&lt;wsp:rsid wsp:val=&quot;00FA302B&quot;/&gt;&lt;wsp:rsid wsp:val=&quot;00FA3098&quot;/&gt;&lt;wsp:rsid wsp:val=&quot;00FA43B0&quot;/&gt;&lt;wsp:rsid wsp:val=&quot;00FA47EB&quot;/&gt;&lt;wsp:rsid wsp:val=&quot;00FA4945&quot;/&gt;&lt;wsp:rsid wsp:val=&quot;00FA4F2B&quot;/&gt;&lt;wsp:rsid wsp:val=&quot;00FA588A&quot;/&gt;&lt;wsp:rsid wsp:val=&quot;00FA5CE4&quot;/&gt;&lt;wsp:rsid wsp:val=&quot;00FA6DCE&quot;/&gt;&lt;wsp:rsid wsp:val=&quot;00FA79E9&quot;/&gt;&lt;wsp:rsid wsp:val=&quot;00FA7C30&quot;/&gt;&lt;wsp:rsid wsp:val=&quot;00FB01F7&quot;/&gt;&lt;wsp:rsid wsp:val=&quot;00FB0E36&quot;/&gt;&lt;wsp:rsid wsp:val=&quot;00FB1E3C&quot;/&gt;&lt;wsp:rsid wsp:val=&quot;00FB2DFB&quot;/&gt;&lt;wsp:rsid wsp:val=&quot;00FB304D&quot;/&gt;&lt;wsp:rsid wsp:val=&quot;00FB3583&quot;/&gt;&lt;wsp:rsid wsp:val=&quot;00FB381F&quot;/&gt;&lt;wsp:rsid wsp:val=&quot;00FB4081&quot;/&gt;&lt;wsp:rsid wsp:val=&quot;00FB4532&quot;/&gt;&lt;wsp:rsid wsp:val=&quot;00FB4814&quot;/&gt;&lt;wsp:rsid wsp:val=&quot;00FB53AB&quot;/&gt;&lt;wsp:rsid wsp:val=&quot;00FB6D8C&quot;/&gt;&lt;wsp:rsid wsp:val=&quot;00FB764B&quot;/&gt;&lt;wsp:rsid wsp:val=&quot;00FB7757&quot;/&gt;&lt;wsp:rsid wsp:val=&quot;00FB791D&quot;/&gt;&lt;wsp:rsid wsp:val=&quot;00FB7FCF&quot;/&gt;&lt;wsp:rsid wsp:val=&quot;00FC0D9F&quot;/&gt;&lt;wsp:rsid wsp:val=&quot;00FC1647&quot;/&gt;&lt;wsp:rsid wsp:val=&quot;00FC2357&quot;/&gt;&lt;wsp:rsid wsp:val=&quot;00FC32F0&quot;/&gt;&lt;wsp:rsid wsp:val=&quot;00FC37BB&quot;/&gt;&lt;wsp:rsid wsp:val=&quot;00FC4A67&quot;/&gt;&lt;wsp:rsid wsp:val=&quot;00FC4B77&quot;/&gt;&lt;wsp:rsid wsp:val=&quot;00FC4ECD&quot;/&gt;&lt;wsp:rsid wsp:val=&quot;00FC5812&quot;/&gt;&lt;wsp:rsid wsp:val=&quot;00FC7599&quot;/&gt;&lt;wsp:rsid wsp:val=&quot;00FC76AA&quot;/&gt;&lt;wsp:rsid wsp:val=&quot;00FD0C77&quot;/&gt;&lt;wsp:rsid wsp:val=&quot;00FD163E&quot;/&gt;&lt;wsp:rsid wsp:val=&quot;00FD196E&quot;/&gt;&lt;wsp:rsid wsp:val=&quot;00FD1EFD&quot;/&gt;&lt;wsp:rsid wsp:val=&quot;00FD2911&quot;/&gt;&lt;wsp:rsid wsp:val=&quot;00FD3BCD&quot;/&gt;&lt;wsp:rsid wsp:val=&quot;00FD3F86&quot;/&gt;&lt;wsp:rsid wsp:val=&quot;00FD4B58&quot;/&gt;&lt;wsp:rsid wsp:val=&quot;00FD641A&quot;/&gt;&lt;wsp:rsid wsp:val=&quot;00FD6915&quot;/&gt;&lt;wsp:rsid wsp:val=&quot;00FD6F53&quot;/&gt;&lt;wsp:rsid wsp:val=&quot;00FD7595&quot;/&gt;&lt;wsp:rsid wsp:val=&quot;00FD7AFF&quot;/&gt;&lt;wsp:rsid wsp:val=&quot;00FD7CF3&quot;/&gt;&lt;wsp:rsid wsp:val=&quot;00FD7E30&quot;/&gt;&lt;wsp:rsid wsp:val=&quot;00FE0146&quot;/&gt;&lt;wsp:rsid wsp:val=&quot;00FE161F&quot;/&gt;&lt;wsp:rsid wsp:val=&quot;00FE1992&quot;/&gt;&lt;wsp:rsid wsp:val=&quot;00FE1D27&quot;/&gt;&lt;wsp:rsid wsp:val=&quot;00FE1F63&quot;/&gt;&lt;wsp:rsid wsp:val=&quot;00FE2632&quot;/&gt;&lt;wsp:rsid wsp:val=&quot;00FE27AA&quot;/&gt;&lt;wsp:rsid wsp:val=&quot;00FE3E0E&quot;/&gt;&lt;wsp:rsid wsp:val=&quot;00FE464D&quot;/&gt;&lt;wsp:rsid wsp:val=&quot;00FE498F&quot;/&gt;&lt;wsp:rsid wsp:val=&quot;00FE4EE7&quot;/&gt;&lt;wsp:rsid wsp:val=&quot;00FE5153&quot;/&gt;&lt;wsp:rsid wsp:val=&quot;00FE532D&quot;/&gt;&lt;wsp:rsid wsp:val=&quot;00FE6794&quot;/&gt;&lt;wsp:rsid wsp:val=&quot;00FE6F02&quot;/&gt;&lt;wsp:rsid wsp:val=&quot;00FE7EB5&quot;/&gt;&lt;wsp:rsid wsp:val=&quot;00FF0E48&quot;/&gt;&lt;wsp:rsid wsp:val=&quot;00FF1689&quot;/&gt;&lt;wsp:rsid wsp:val=&quot;00FF1B4F&quot;/&gt;&lt;wsp:rsid wsp:val=&quot;00FF23B6&quot;/&gt;&lt;wsp:rsid wsp:val=&quot;00FF2783&quot;/&gt;&lt;wsp:rsid wsp:val=&quot;00FF3ABC&quot;/&gt;&lt;wsp:rsid wsp:val=&quot;00FF4939&quot;/&gt;&lt;wsp:rsid wsp:val=&quot;00FF4CA8&quot;/&gt;&lt;wsp:rsid wsp:val=&quot;00FF5684&quot;/&gt;&lt;wsp:rsid wsp:val=&quot;00FF5925&quot;/&gt;&lt;wsp:rsid wsp:val=&quot;00FF5AA9&quot;/&gt;&lt;wsp:rsid wsp:val=&quot;00FF6748&quot;/&gt;&lt;wsp:rsid wsp:val=&quot;00FF6D74&quot;/&gt;&lt;wsp:rsid wsp:val=&quot;00FF7B27&quot;/&gt;&lt;/wsp:rsids&gt;&lt;/w:docPr&gt;&lt;w:body&gt;&lt;wx:sect&gt;&lt;w:p wsp:rsidR=&quot;00000000&quot; wsp:rsidRDefault=&quot;00661815&quot; wsp:rsidP=&quot;00661815&quot;&gt;&lt;m:oMathPara&gt;&lt;m:oMath&gt;&lt;m:r&gt;&lt;w:rPr&gt;&lt;w:rFonts w:ascii=&quot;Cambria Math&quot; w:fareast=&quot;Arial&quot; w:h-ansi=&quot;Cambria Math&quot; w:cs=&quot;Arial&quot;/&gt;&lt;wx:font wx:val=&quot;Cambria Math&quot;/&gt;&lt;w:i/&gt;&lt;w:i-cs/&gt;&lt;w:snapToGrid w:val=&quot;off&quot;/&gt;&lt;w:color w:val=&quot;000000&quot;/&gt;&lt;w:kern w:val=&quot;0&quot;/&gt;&lt;w:sz-cs w:val=&quot;21&quot;/&gt;&lt;/w:rPr&gt;&lt;m:t&gt;S=&lt;/m:t&gt;&lt;/m:r&gt;&lt;m:sSub&gt;&lt;m:sSubPr&gt;&lt;m:ctrlPr&gt;&lt;w:rPr&gt;&lt;w:rFonts w:ascii=&quot;Cambria Math&quot; w:fareast=&quot;Arial&quot; w:h-ansi=&quot;Cambria Math&quot; w:cs=&quot;Arial&quot;/&gt;&lt;wx:font wx:val=&quot;Cambria Math&quot;/&gt;&lt;w:snapToGrid w:val=&quot;off&quot;/&gt;&lt;w:color w:val=&quot;000000&quot;/&gt;&lt;w:kern w:val=&quot;0&quot;/&gt;&lt;w:sz-cs w:val=&quot;21&quot;/&gt;&lt;/w:rPr&gt;&lt;/m:ctrlPr&gt;&lt;/m:sSubPr&gt;&lt;m:e&gt;&lt;m:r&gt;&lt;w:rPr&gt;&lt;w:rFonts w:ascii=&quot;Cambria Math&quot; w:fareast=&quot;Arial&quot; w:h-ansi=&quot;Cambria Math&quot; w:cs=&quot;Arial&quot;/&gt;&lt;wx:font wx:val=&quot;Cambria Math&quot;/&gt;&lt;w:i/&gt;&lt;w:i-cs/&gt;&lt;w:snapToGrid w:val=&quot;off&quot;/&gt;&lt;w:color w:val=&quot;000000&quot;/&gt;&lt;w:kern w:val=&quot;0&quot;/&gt;&lt;w:sz-cs w:val=&quot;21&quot;/&gt;&lt;/w:rPr&gt;&lt;m:t&gt;γ&lt;/m:t&gt;&lt;/m:r&gt;&lt;/m:e&gt;&lt;m:sub&gt;&lt;m:r&gt;&lt;m:rPr&gt;&lt;aaaaaaaam:Msty m:val=&quot;p&quot;/&gt;&lt;/m:rPr&gt;&lt;w:rPr&gt;&lt;w:rFonts w:ascii=&quot;Cambria Math&quot; w:fareast=&quot;Arial&quot; w:h-ansi=&quot;Cambria Math&quot; w:cs=&quot;Arial&quot;/&gt;&lt;wx:font wx:val=&quot;Cambria Math&quot;/&gt;&lt;w:i-cs/&gt;&lt;w:snapToGrid w:val=&quot;off&quot;/&gt;&lt;w:color w:val=&quot;000000&quot;/&gt;&lt;w:kern w:val=&quot;0&quot;/&gt;&lt;w:sz-cs w:val=&quot;21&quot;/&gt;&lt;/w:rPr&gt;&lt;m:t&gt;G&lt;/m:t&gt;&lt;/m:r&gt;&lt;/m:sub&gt;&lt;/m:sSub&gt;&lt;m:sSub&gt;&lt;m:sSubPr&gt;&lt;m:ctrlPr&gt;&lt;w:rPr&gt;&lt;w:rFonts w:ascii=&quot;Cambria Math&quot; w:fareast=&quot;Arial&quot; w:h-ansi=&quot;Cambria Math&quot; w:cs=&quot;Arial&quot;/&gt;&lt;wx:font wx:val=&quot;Cambria Math&quot;/&gt;&lt;w:snapToGrid w:val=&quot;off&quot;/&gt;&lt;w:color w:val=&quot;000000&quot;/&gt;&lt;w:kern w:val=&quot;0&quot;/&gt;&lt;w:sz-cs w:val=&quot;21&quot;/&gt;&lt;/w:rPr&gt;&lt;/m:ctrlPr&gt;&lt;/m:sSubPr&gt;&lt;m:e&gt;&lt;m:r&gt;&lt;w:rPr&gt;&lt;w:rFonts w:ascii=&quot;Cambria Math&quot; w:fareast=&quot;Arial&quot; w:h-ansi=&quot;Cambria Math&quot; w:cs=&quot;Arial&quot;/&gt;&lt;wx:font wx:val=&quot;Cambria Math&quot;/&gt;&lt;w:i/&gt;&lt;w:i-cs/&gt;&lt;w:snapToGrid w:val=&quot;off&quot;/&gt;&lt;w:color w:val=&quot;000000&quot;/&gt;&lt;w:kern w:val=&quot;0&quot;/&gt;&lt;w:sz-cs w:val=&quot;21&quot;/&gt;&lt;/w:rPr&gt;&lt;m:t&gt;S&lt;/m:t&gt;&lt;/m:r&gt;&lt;/m:e&gt;&lt;m:sub&gt;&lt;m:r&gt;&lt;m:rPr&gt;&lt;m:sty m:val=&quot;p&quot;/&gt;&lt;/m:rPr&gt;&lt;w:rPr&gt;&lt;w:rFonts w:ascii=&quot;Cambria Math&quot; w:fareast=&quot;Arial&quot; w:h-ansi=&quot;Cambria Math&quot; w:cs=&quot;Arial&quot;/&gt;&lt;wx:font wx:val=&quot;Cambria Math&quot;/&gt;&lt;w:i-cs/&gt;&lt;w:snapToGrid w:val=&quot;off&quot;/&gt;&lt;w:color w:val=&quot;000000&quot;/&gt;&lt;w:kern w:val=&quot;0&quot;/&gt;&lt;w:sz-cs w:val=&quot;21&quot;/&gt;&lt;/w:rPr&gt;&lt;m:t&gt;GK&lt;/m:t&gt;&lt;/m:r&gt;&lt;/m:sub&gt;&lt;/m:sSub&gt;&lt;m:r&gt;&lt;w:rPr&gt;&lt;w:rFonts w:ascii=&quot;Cambria Math&quot; w:fareast=&quot;Arial&quot; w:h-ansi=&quot;Cambria Math&quot; w:cs=&quot;Arial&quot;/&gt;&lt;wx:font wx:val=&quot;Cambria Math&quot;/&gt;&lt;w:i/&gt;&lt;w:i-cs/&gt;&lt;w:snapToGrid w:val=&quot;off&quot;/&gt;&lt;w:color w:val=&quot;000000&quot;/&gt;&lt;w:kern w:val=&quot;0&quot;/&gt;&lt;w:sz-cs w:val=&quot;21&quot;/&gt;&lt;/w:rPr&gt;&lt;m:t&gt;+&lt;/m:t&gt;&lt;/m:r&gt;&lt;m:sSub&gt;&lt;m:sSubPr&gt;&lt;m:ctrlPr&gt;&lt;w:rPr&gt;&lt;w:rFonts w:ascii=&quot;Cambria Math&quot; w:fareast=&quot;Arial&quot; w:h-ansi=&quot;Cambria Math&quot; w:cs=&quot;Arial&quot;/&gt;&lt;wx:font wx:val=&quot;Cambria Math&quot;/&gt;&lt;w:snapToGrid w:val=&quot;off&quot;/&gt;&lt;w:color w:val=&quot;000000&quot;/&gt;&lt;w:kern w:val=&quot;0&quot;/&gt;&lt;w:sz-cs w:val=&quot;21&quot;/&gt;&lt;/w:rPr&gt;&lt;/m:ctrlPr&gt;&lt;/m:sSubPr&gt;&lt;m:e&gt;&lt;m:r&gt;&lt;w:rPr&gt;&lt;w:rFonts w:ascii=&quot;Cambria Math&quot; w:fareast=&quot;Arial&quot; w:h-ansi=&quot;Cambria Math&quot; w:cs=&quot;Arial&quot;/&gt;&lt;wx:font wx:val=&quot;Cambria Math&quot;/&gt;&lt;w:i/&gt;&lt;w:i-cs/&gt;&lt;w:snapToGrid w:val=&quot;off&quot;/&gt;&lt;w:color w:val=&quot;000000&quot;/&gt;&lt;w:kern w:val=&quot;0&quot;/&gt;&lt;w:sz-cs w:val=&quot;21&quot;/&gt;&lt;/w:rPr&gt;&lt;m:t&gt;γ&lt;/m:t&gt;&lt;/m:r&gt;&lt;/m:e&gt;&lt;m:sub&gt;&lt;m:r&gt;&lt;m:rPr&gt;&lt;m:sty m:val=&quot;p&quot;/&gt;&lt;/mr:iraPlr&quot;&gt; &lt;ww::rPar&gt;&lt;w:rFonts w:ascii=&quot;Cambria Math&quot; w:fareast=&quot;Arial&quot; w:h-ansi=&quot;Cambria Math&quot; w:cs=&quot;Arial&quot;/&gt;&lt;wx:font wx:val=&quot;Cambria Math&quot;/&gt;&lt;w:i-cs/&gt;&lt;w:snapToGrid w:val=&quot;off&quot;/&gt;&lt;w:color w:val=&quot;000000&quot;/&gt;&lt;w:kern w:val=&quot;0&quot;/&gt;&lt;w:sz-cs w:val=&quot;21&quot;/&gt;&lt;/w:rPr&gt;&lt;m:t&gt;W&lt;/m:t&gt;&lt;/m:r&gt;&lt;/m:sub&gt;&lt;/m:sSub&gt;&lt;m:sSub&gt;&lt;m:sSubPr&gt;&lt;m:ctrlPr&gt;&lt;w:rPr&gt;&lt;w:rFonts w:ascii=&quot;Cambria Math&quot; w:fareast=&quot;Arial&quot; w:h-ansi=&quot;Cambria Math&quot; w:cs=&quot;Arial&quot;/&gt;&lt;wx:font wx:val=&quot;Cambria Math&quot;/&gt;&lt;w:snapToGrid w:val=&quot;off&quot;/&gt;&lt;w:color w:val=&quot;000000&quot;/&gt;&lt;w:kern w:val=&quot;0&quot;/&gt;&lt;w:sz-cs w:val=&quot;21&quot;/&gt;&lt;/w:rPr&gt;&lt;/m:ctrlPr&gt;&lt;/m:sSubPr&gt;&lt;m:e&gt;&lt;m:r&gt;&lt;w:rPr&gt;&lt;w:rFonts w:ascii=&quot;Cambria Math&quot; w:fareast=&quot;Arial&quot; w:h-ansi=&quot;Cambria Math&quot; w:cs=&quot;Arial&quot;/&gt;&lt;wx:font wx:val=&quot;Cambria Math&quot;/&gt;&lt;w:i/&gt;&lt;w:i-cs/&gt;&lt;w:snapToGrid w:val=&quot;off&quot;/&gt;&lt;w:color w:val=&quot;000000&quot;/&gt;&lt;w:kern w:val=&quot;0&quot;/&gt;&lt;w:sz-cs w:val=&quot;21&quot;/&gt;&lt;/w:rPr&gt;&lt;m:t&gt;ψ&lt;/m:t&gt;&lt;/m:r&gt;&lt;/m:e&gt;&lt;m:sub&gt;&lt;m:r&gt;&lt;w:rPr&gt;&lt;w:rFonts w:ascii=&quot;Cambria Math&quot; w:fareast=&quot;Arial&quot; w:h-ansi=&quot;Cambria Math&quot; w:cs=&quot;Arial&quot;/&gt;&lt;wx:font wx:val=&quot;Cambria Math&quot;/&gt;&lt;w:i/&gt;&lt;w:i-cs/&gt;&lt;w:snapToGrid w:val=&quot;off0&quot;//&gt;&lt;&lt;w::coelonr ww:vval=&quot;&quot;000000&quot;/&gt;&lt;w:kern w:val=&quot;0&quot;/&gt;&lt;w:sz-cs w:val=&quot;21&quot;/&gt;&lt;/w:rPr&gt;&lt;m:t&gt;W&lt;/m:t&gt;&lt;/m:r&gt;&lt;/m:sub&gt;&lt;/m:sSub&gt;&lt;m:sSub&gt;&lt;m:sSubPr&gt;&lt;m:ctrlPr&gt;&lt;w:rPr&gt;&lt;w:rFonts w:ascii=&quot;Cambria Math&quot; w:fareast=&quot;Arial&quot; w:h-ansi=&quot;Cambria Math&quot; w:cs=&quot;Arial&quot;/&gt;&lt;wx:font wx:val=&quot;Cambria Math&quot;/&gt;&lt;w:snapToGrid w:val=&quot;off&quot;/&gt;&lt;w:color w:val=&quot;000000&quot;/&gt;&lt;w:kern w:val=&quot;0&quot;/&gt;&lt;w:sz-cs w:val=&quot;21&quot;/&gt;&lt;/w:rPr&gt;&lt;/m:ctrlPr&gt;&lt;/m:sSubPr&gt;&lt;m:e&gt;&lt;m:r&gt;&lt;w:rPr&gt;&lt;w:rFonts w:ascii=&quot;Cambria Math&quot; w:fareast=&quot;Arial&quot; w:h-ansi=&quot;Cambria Math&quot; w:cs=&quot;Arial&quot;/&gt;&lt;wx:font wx:val=&quot;Cambria Math&quot;/&gt;&lt;w:i/&gt;&lt;w:i-cs/&gt;&lt;w:snapToGrid w:val=&quot;off&quot;/&gt;&lt;w:color w:val=&quot;000000&quot;/&gt;&lt;w:kern w:val=&quot;0&quot;/&gt;&lt;w:sz-cs w:val=&quot;21&quot;/&gt;&lt;/w:rPr&gt;&lt;m:t&gt;S&lt;/m:t&gt;&lt;/m:r&gt;&lt;/m:e&gt;&lt;m:sub&gt;&lt;m:r&gt;&lt;m:rPr&gt;&lt;m:sty m:val=&quot;p&quot;/&gt;&lt;/m:rPr&gt;&lt;w:rPr&gt;&lt;w:rFonts w:ascii=&quot;Cambria Math&quot; w:fareast=&quot;Arial&quot; w:h-ansi=&quot;Cambria Math&quot; w:cs=&quot;Arial&quot;/&gt;&lt;wx:font wx:val=&quot;Cambria Math&quot;/&gt;&lt;w:i-cs/&gt;&lt;w:snapToGrid w:val=&quot;off&quot;/&gt;&lt;w:color w:val=&quot;000000&quot;/&gt;&lt;w:kern w:val=&quot;0&quot;/&gt;&lt;w:sz-cs w:val=&quot;21&quot;/&gt;&lt;/w:rPr&gt;&lt;m:t&gt;WK&lt;/m:t&gt;&lt;/m:r&gt;&lt;/m:sub&gt;&lt;/m:sSub&gt;&lt;m:r&gt;&lt;w:rPr&gt;&lt;w:rFonts w:ascii=&quot;Cambria Math&quot; w:fareast=&quot;Arial&quot; w:h-ansi=&quot;Cambria Math&quot; w:cs=&quot;Arial&quot;/&gt;&lt;wx:font wx:val=&quot;Cambria Math&quot;/&gt;&lt;w:i/&gt;&lt;w:i-cs/&gt;&lt;w:snapToGrid w:val=&quot;off&quot;/&gt;&lt;w:color w:val=&quot;000000&quot;/&gt;&lt;w:kern w:val=&quot;0&quot;/&gt;&lt;w:sz-cs w:val=&quot;21&quot;/&gt;&lt;/w:rPr&gt;&lt;m:t&gt;+&lt;/m:t&gt;&lt;/m:r&gt;&lt;m:sSub&gt;&lt;m:sSubPr&gt;&lt;m:ctrlPr&gt;&lt;w:rPr&gt;&lt;w:rFonts w:ascii=&quot;Cambria Math&quot; w:fareast=&quot;Arial&quot; w:h-ansi=&quot;Cambria Math&quot; w:cs=&quot;Arial&quot;/&gt;&lt;wx:font wx:val=&quot;Cambria Math&quot;/&gt;&lt;w:snapToGrid w:val=&quot;off&quot;/&gt;&lt;w:color w:val=&quot;000000&quot;/&gt;&lt;w:kern w:val=&quot;0&quot;/&gt;&lt;w:sz-cs w:val=&quot;21&quot;/&gt;&lt;/w:rPr&gt;&lt;/m:ctrlPr&gt;&lt;/m:sSubPr&gt;&lt;m:e&gt;&lt;m:r&gt;&lt;w:rPr&gt;&lt;w:rFonts w:ascii=&quot;Cambria Math&quot; w:fareast=&quot;Arial&quot; w:h-ansi=&quot;Cambria Math&quot; w:cs=&quot;Arial&quot;/&gt;&lt;wx:font wx:val=&quot;Cambria Math&quot;/&gt;&lt;w:i/&gt;&lt;w:i-cs/&gt;&lt;w:snapToGrid w:val=&quot;off&quot;/&gt;&lt;w:color w:val=&quot;000000&quot;/&gt;&lt;w:kern w:val=&quot;0&quot;/&gt;&lt;w:sz-cs w:val=&quot;21&quot;/&gt;&lt;/w:rPr&gt;&lt;m:t&gt;γ&lt;&lt;/m:rt&gt;&lt;w/m:Pr&gt;&lt;/m::e&gt;&lt;m:sub&gt;&lt;m:r&gt;&lt;m:rPr&gt;&lt;m:sty m:val=&quot;p&quot;/&gt;&lt;/m:rPr&gt;&lt;w:rPr&gt;&lt;w:rFonts w:ascii=&quot;Cambria Math&quot; w:fareast=&quot;Arial&quot; w:h-ansi=&quot;Cambria Math&quot; w:cs=&quot;Arial&quot;/&gt;&lt;wx:font wx:val=&quot;Cambria Math&quot;/&gt;&lt;w:i-cs/&gt;&lt;w:snapToGrid w:val=&quot;off&quot;/&gt;&lt;w:color w:v:al=r&quot;00m000&gt;0&quot;/&gt;&lt;w:kern w:val=&quot;0&quot;/&gt;&lt;w:sz-cs w:val=&quot;21&quot;/&gt;&lt;/w:rPr&gt;&lt;m:t&gt;E&lt;/m:t&gt;&lt;/m:r&gt;&lt;/m:sub&gt;&lt;/m:sSub&gt;&lt;m:sSub&gt;&lt;m:sSubPr&gt;&lt;m:ctrlPr&gt;&lt;w:rPr&gt;&lt;w:rFonts w:ascii=&quot;Cambria Math&quot; w:fareast=&quot;Arial&quot; w:h-ansi=&quot;Cambria Math&quot; w:cs=&quot;Arial&quot;/&gt;&lt;wx:font wx:val=&quot;Cambria Math&quot;/&gt;&lt;w:snapToGrid w:val=&quot;off&quot;/&gt;&lt;w:color w:val=&quot;000000&quot;/&gt;&lt;w:kern w:val=&quot;0&quot;/&gt;&lt;w:sz-cs w:val=&quot;21&quot;/&gt;&lt;/w:rPr&gt;&lt;/m:ctrlPr&gt;&lt;/m:sSubPr&gt;&lt;m:e&gt;&lt;m:r&gt;&lt;w:rPr&gt;&lt;w:rFonts w:ascii=&quot;Cambria Math&quot; w:fareast=&quot;Arial&quot; w:h-ansi=&quot;Cambria Math&quot; w:cs=&quot;Arial&quot;/&gt;&lt;wx:font wx:val=&quot;Cambria Math&quot;/&gt;&lt;w:i/&gt;&lt;w:i-cs/&gt;&lt;w:snapToGrid w:val=&quot;off&quot;/&gt;&lt;w:color w:val=&quot;000000&quot;/&gt;&lt;w:kern w:val=&quot;0&quot;/&gt;&lt;w:sz-cs w:val=&quot;21&quot;/&gt;&lt;/w:rPr&gt;&lt;m:t&gt;ψ&lt;/m:t&gt;&lt;/m:r&gt;&lt;/m:e&gt;&lt;m:sub&gt;&lt;m:r&gt;&lt;w:rPr&gt;&lt;w:rFonts w:ascii=&quot;Cambria Math&quot; w:fareast=&quot;Arial&quot; w:h-ansi=&quot;Cambria Math&quot; w:cs=&quot;Arial&quot;/&gt;&lt;wax:fo/nt w:x:va&lt;l=&quot;C-ambr&gt;ia Msath&quot;T/&gt;&lt;w:i /&gt;&lt;w:i-cs/&gt;&lt;w:snapToGrid w:val=&quot;off&quot;/&gt;&lt;w:color w:val=&quot;000000&quot;/&gt;&lt;w:kern w:val=&quot;0&quot;/&gt;&lt;w:sz-cs w:val=&quot;21&quot;/&gt;&lt;/w:rPr&gt;&lt;m:t&gt;E&lt;/m:t&gt;&lt;/m:r&gt;&lt;/m:sub&gt;&lt;/m:sSub&gt;&lt;m:sSub&gt;&lt;m:sSubPr&gt;&lt;m:ctrlPr&gt;&lt;w:rPr&gt;&lt;w:rFonts w:ascii=&quot;Cambria Math&quot; w:fareast=&quot;Arial&quot; w:h-ansi=&quot;Cambria Math&quot; w:cs=&quot;Arial&quot;/&gt;&lt;wx:font wx:val=&quot;Cambria Math&quot;/&gt;&lt;w:snapToGrid w:val=&quot;off&quot;/&gt;&lt;w:color w:val=&quot;000000&quot;/&gt;&lt;w:kern w:val=&quot;0&quot;/&gt;&lt;w:sz-cs w:val=&quot;21&quot;/&gt;&lt;/w:rPr&gt;&lt;/m:ctrlPr&gt;&lt;/m:sSubPr&gt;&lt;m:e&gt;&lt;m:r&gt;&lt;w:rPr&gt;&lt;w:rFonts w:ascii=&quot;Cambria Math&quot; w:fareast=&quot;Arial&quot; w:h-ansi=&quot;Cambria Math&quot; w:cs=&quot;Arial&quot;/&gt;&lt;wx:font wx:val=&quot;Cambria Math&quot;/&gt;&lt;w:i/&gt;&lt;w:i-cs/&gt;&lt;w:snapToGrid w:val=&quot;off&quot;/&gt;&lt;w:color w:val=&quot;000000&quot;/&gt;&lt;w:kern w:val=&quot;0&quot;/&gt;&lt;w:sz-cs w:val=&quot;21&quot;/&gt;&lt;/w:rPr&gt;&lt;m:t&gt;S&lt;/m:t&gt;&lt;/m:r&gt;&lt;/m:e&gt;&lt;m:sub&gt;&lt;m:r&gt;&lt;m:rPr&gt;&lt;m:sty m:val=&quot;p&quot;/&gt;&lt;/m:rPr&gt;&lt;w:rPr&gt;&lt;w:rFonts w:ascii=&quot;Cambria Math&quot; w:fareast=&quot;Arial&quot; w:h-ansi=&quot;Cambria Math&quot; w:cs=&quot;Arial&quot;/&gt;&lt;wx:font wx:val=&quot;Cambria Math&quot;/&gt;&lt;w:i-cs/&gt;&lt;w:snapToGrid w:val=&quot;off&quot;/&gt;&lt;w:color w:val=&quot;000000&quot;/&gt;&lt;w:kern w:val=&quot;0&quot;/&gt;&lt;w:sz-cs w:val=&quot;21&quot;/&gt;&lt;/w:rPr&gt;&lt;m:t&gt;Ek&lt;/m:t&gt;&lt;/m:r&gt;&lt;/m:sub&gt;&lt;/m:sSub&gt;&lt;/m:oMath&gt;&lt;/m:oMathPara&gt;&lt;/w:p&gt;&lt;w:sectPr wsp:rsidR=&quot;00000000&quot;&gt;&lt;w:pgSz w:w=&quot;12240&quot; w:h=&quot;15840&quot;/&gt;&lt;w:pgMar w:top=&quot;1440&quot; w:right=&quot;1800&quot; w:bottom=&quot;1440&quot; w:left=&quot;1800&quot; w:header=&quot;720&quot; w:footer=&quot;720&quot; w:gutter=&quot;0&quot;/&gt;&lt;w:cols w:space=&quot;720&quot;/&gt;&lt;/w:sectPr&gt;&lt;/wx:sect&gt;&lt;/w:body&gt;&lt;/w:wordDocument&gt;">
            <v:path/>
            <v:fill on="f" focussize="0,0"/>
            <v:stroke on="f" joinstyle="miter"/>
            <v:imagedata r:id="rId30" chromakey="#FFFFFF" o:title=""/>
            <o:lock v:ext="edit" aspectratio="t"/>
            <w10:wrap type="none"/>
            <w10:anchorlock/>
          </v:shape>
        </w:pict>
      </w:r>
      <w:r>
        <w:rPr>
          <w:i/>
          <w:iCs w:val="0"/>
          <w:color w:val="auto"/>
          <w:highlight w:val="none"/>
        </w:rPr>
        <w:instrText xml:space="preserve"> </w:instrText>
      </w:r>
      <w:r>
        <w:rPr>
          <w:i/>
          <w:iCs w:val="0"/>
          <w:color w:val="auto"/>
          <w:highlight w:val="none"/>
        </w:rPr>
        <w:fldChar w:fldCharType="separate"/>
      </w:r>
      <w:r>
        <w:rPr>
          <w:i/>
          <w:iCs w:val="0"/>
          <w:color w:val="auto"/>
          <w:highlight w:val="none"/>
        </w:rPr>
        <w:fldChar w:fldCharType="begin"/>
      </w:r>
      <w:r>
        <w:rPr>
          <w:i/>
          <w:iCs w:val="0"/>
          <w:color w:val="auto"/>
          <w:highlight w:val="none"/>
        </w:rPr>
        <w:instrText xml:space="preserve"> QUOTE </w:instrText>
      </w:r>
      <m:oMath>
        <m:r>
          <m:rPr>
            <m:sty m:val="p"/>
          </m:rPr>
          <w:rPr>
            <w:rFonts w:ascii="Cambria Math" w:hAnsi="Cambria Math" w:eastAsia="Arial" w:cs="Arial"/>
            <w:snapToGrid w:val="0"/>
            <w:color w:val="auto"/>
            <w:kern w:val="0"/>
            <w:szCs w:val="21"/>
            <w:highlight w:val="none"/>
          </w:rPr>
          <m:t xml:space="preserve">S=</m:t>
        </m:r>
        <m:sSub>
          <m:sSubPr>
            <m:ctrlPr>
              <w:rPr>
                <w:rFonts w:ascii="Cambria Math" w:hAnsi="Cambria Math" w:eastAsia="Arial" w:cs="Arial"/>
                <w:i/>
                <w:iCs w:val="0"/>
                <w:snapToGrid w:val="0"/>
                <w:color w:val="auto"/>
                <w:kern w:val="0"/>
                <w:szCs w:val="21"/>
                <w:highlight w:val="none"/>
              </w:rPr>
            </m:ctrlPr>
          </m:sSubPr>
          <m:e>
            <m:r>
              <m:rPr>
                <m:sty m:val="p"/>
              </m:rPr>
              <w:rPr>
                <w:rFonts w:ascii="Cambria Math" w:hAnsi="Cambria Math" w:eastAsia="Arial" w:cs="Arial"/>
                <w:snapToGrid w:val="0"/>
                <w:color w:val="auto"/>
                <w:kern w:val="0"/>
                <w:szCs w:val="21"/>
                <w:highlight w:val="none"/>
              </w:rPr>
              <m:t xml:space="preserve">γ</m:t>
            </m:r>
            <m:ctrlPr>
              <w:rPr>
                <w:rFonts w:ascii="Cambria Math" w:hAnsi="Cambria Math" w:eastAsia="Arial" w:cs="Arial"/>
                <w:i/>
                <w:iCs w:val="0"/>
                <w:snapToGrid w:val="0"/>
                <w:color w:val="auto"/>
                <w:kern w:val="0"/>
                <w:szCs w:val="21"/>
                <w:highlight w:val="none"/>
              </w:rPr>
            </m:ctrlPr>
          </m:e>
          <m:sub>
            <m:r>
              <m:rPr>
                <m:sty m:val="p"/>
              </m:rPr>
              <w:rPr>
                <w:rFonts w:ascii="Cambria Math" w:hAnsi="Cambria Math" w:eastAsia="Arial" w:cs="Arial"/>
                <w:snapToGrid w:val="0"/>
                <w:color w:val="auto"/>
                <w:kern w:val="0"/>
                <w:szCs w:val="21"/>
                <w:highlight w:val="none"/>
              </w:rPr>
              <m:t xml:space="preserve">G</m:t>
            </m:r>
            <m:ctrlPr>
              <w:rPr>
                <w:rFonts w:ascii="Cambria Math" w:hAnsi="Cambria Math" w:eastAsia="Arial" w:cs="Arial"/>
                <w:i/>
                <w:iCs w:val="0"/>
                <w:snapToGrid w:val="0"/>
                <w:color w:val="auto"/>
                <w:kern w:val="0"/>
                <w:szCs w:val="21"/>
                <w:highlight w:val="none"/>
              </w:rPr>
            </m:ctrlPr>
          </m:sub>
        </m:sSub>
        <m:sSub>
          <m:sSubPr>
            <m:ctrlPr>
              <w:rPr>
                <w:rFonts w:ascii="Cambria Math" w:hAnsi="Cambria Math" w:eastAsia="Arial" w:cs="Arial"/>
                <w:i/>
                <w:iCs w:val="0"/>
                <w:snapToGrid w:val="0"/>
                <w:color w:val="auto"/>
                <w:kern w:val="0"/>
                <w:szCs w:val="21"/>
                <w:highlight w:val="none"/>
              </w:rPr>
            </m:ctrlPr>
          </m:sSubPr>
          <m:e>
            <m:r>
              <m:rPr>
                <m:sty m:val="p"/>
              </m:rPr>
              <w:rPr>
                <w:rFonts w:ascii="Cambria Math" w:hAnsi="Cambria Math" w:eastAsia="Arial" w:cs="Arial"/>
                <w:snapToGrid w:val="0"/>
                <w:color w:val="auto"/>
                <w:kern w:val="0"/>
                <w:szCs w:val="21"/>
                <w:highlight w:val="none"/>
              </w:rPr>
              <m:t xml:space="preserve">S</m:t>
            </m:r>
            <m:ctrlPr>
              <w:rPr>
                <w:rFonts w:ascii="Cambria Math" w:hAnsi="Cambria Math" w:eastAsia="Arial" w:cs="Arial"/>
                <w:i/>
                <w:iCs w:val="0"/>
                <w:snapToGrid w:val="0"/>
                <w:color w:val="auto"/>
                <w:kern w:val="0"/>
                <w:szCs w:val="21"/>
                <w:highlight w:val="none"/>
              </w:rPr>
            </m:ctrlPr>
          </m:e>
          <m:sub>
            <m:r>
              <m:rPr>
                <m:sty m:val="p"/>
              </m:rPr>
              <w:rPr>
                <w:rFonts w:ascii="Cambria Math" w:hAnsi="Cambria Math" w:eastAsia="Arial" w:cs="Arial"/>
                <w:snapToGrid w:val="0"/>
                <w:color w:val="auto"/>
                <w:kern w:val="0"/>
                <w:szCs w:val="21"/>
                <w:highlight w:val="none"/>
              </w:rPr>
              <m:t xml:space="preserve">GK</m:t>
            </m:r>
            <m:ctrlPr>
              <w:rPr>
                <w:rFonts w:ascii="Cambria Math" w:hAnsi="Cambria Math" w:eastAsia="Arial" w:cs="Arial"/>
                <w:i/>
                <w:iCs w:val="0"/>
                <w:snapToGrid w:val="0"/>
                <w:color w:val="auto"/>
                <w:kern w:val="0"/>
                <w:szCs w:val="21"/>
                <w:highlight w:val="none"/>
              </w:rPr>
            </m:ctrlPr>
          </m:sub>
        </m:sSub>
        <m:r>
          <m:rPr>
            <m:sty m:val="p"/>
          </m:rPr>
          <w:rPr>
            <w:rFonts w:ascii="Cambria Math" w:hAnsi="Cambria Math" w:eastAsia="Arial" w:cs="Arial"/>
            <w:snapToGrid w:val="0"/>
            <w:color w:val="auto"/>
            <w:kern w:val="0"/>
            <w:szCs w:val="21"/>
            <w:highlight w:val="none"/>
          </w:rPr>
          <m:t xml:space="preserve">+</m:t>
        </m:r>
        <m:sSub>
          <m:sSubPr>
            <m:ctrlPr>
              <w:rPr>
                <w:rFonts w:ascii="Cambria Math" w:hAnsi="Cambria Math" w:eastAsia="Arial" w:cs="Arial"/>
                <w:i/>
                <w:iCs w:val="0"/>
                <w:snapToGrid w:val="0"/>
                <w:color w:val="auto"/>
                <w:kern w:val="0"/>
                <w:szCs w:val="21"/>
                <w:highlight w:val="none"/>
              </w:rPr>
            </m:ctrlPr>
          </m:sSubPr>
          <m:e>
            <m:r>
              <m:rPr>
                <m:sty m:val="p"/>
              </m:rPr>
              <w:rPr>
                <w:rFonts w:ascii="Cambria Math" w:hAnsi="Cambria Math" w:eastAsia="Arial" w:cs="Arial"/>
                <w:snapToGrid w:val="0"/>
                <w:color w:val="auto"/>
                <w:kern w:val="0"/>
                <w:szCs w:val="21"/>
                <w:highlight w:val="none"/>
              </w:rPr>
              <m:t xml:space="preserve">γ</m:t>
            </m:r>
            <m:ctrlPr>
              <w:rPr>
                <w:rFonts w:ascii="Cambria Math" w:hAnsi="Cambria Math" w:eastAsia="Arial" w:cs="Arial"/>
                <w:i/>
                <w:iCs w:val="0"/>
                <w:snapToGrid w:val="0"/>
                <w:color w:val="auto"/>
                <w:kern w:val="0"/>
                <w:szCs w:val="21"/>
                <w:highlight w:val="none"/>
              </w:rPr>
            </m:ctrlPr>
          </m:e>
          <m:sub>
            <m:r>
              <m:rPr>
                <m:sty m:val="p"/>
              </m:rPr>
              <w:rPr>
                <w:rFonts w:ascii="Cambria Math" w:hAnsi="Cambria Math" w:eastAsia="Arial" w:cs="Arial"/>
                <w:snapToGrid w:val="0"/>
                <w:color w:val="auto"/>
                <w:kern w:val="0"/>
                <w:szCs w:val="21"/>
                <w:highlight w:val="none"/>
              </w:rPr>
              <m:t xml:space="preserve">W</m:t>
            </m:r>
            <m:ctrlPr>
              <w:rPr>
                <w:rFonts w:ascii="Cambria Math" w:hAnsi="Cambria Math" w:eastAsia="Arial" w:cs="Arial"/>
                <w:i/>
                <w:iCs w:val="0"/>
                <w:snapToGrid w:val="0"/>
                <w:color w:val="auto"/>
                <w:kern w:val="0"/>
                <w:szCs w:val="21"/>
                <w:highlight w:val="none"/>
              </w:rPr>
            </m:ctrlPr>
          </m:sub>
        </m:sSub>
        <m:sSub>
          <m:sSubPr>
            <m:ctrlPr>
              <w:rPr>
                <w:rFonts w:ascii="Cambria Math" w:hAnsi="Cambria Math" w:eastAsia="Arial" w:cs="Arial"/>
                <w:i/>
                <w:iCs w:val="0"/>
                <w:snapToGrid w:val="0"/>
                <w:color w:val="auto"/>
                <w:kern w:val="0"/>
                <w:szCs w:val="21"/>
                <w:highlight w:val="none"/>
              </w:rPr>
            </m:ctrlPr>
          </m:sSubPr>
          <m:e>
            <m:r>
              <m:rPr>
                <m:sty m:val="p"/>
              </m:rPr>
              <w:rPr>
                <w:rFonts w:ascii="Cambria Math" w:hAnsi="Cambria Math" w:eastAsia="Arial" w:cs="Arial"/>
                <w:snapToGrid w:val="0"/>
                <w:color w:val="auto"/>
                <w:kern w:val="0"/>
                <w:szCs w:val="21"/>
                <w:highlight w:val="none"/>
              </w:rPr>
              <m:t xml:space="preserve">ψ</m:t>
            </m:r>
            <m:ctrlPr>
              <w:rPr>
                <w:rFonts w:ascii="Cambria Math" w:hAnsi="Cambria Math" w:eastAsia="Arial" w:cs="Arial"/>
                <w:i/>
                <w:iCs w:val="0"/>
                <w:snapToGrid w:val="0"/>
                <w:color w:val="auto"/>
                <w:kern w:val="0"/>
                <w:szCs w:val="21"/>
                <w:highlight w:val="none"/>
              </w:rPr>
            </m:ctrlPr>
          </m:e>
          <m:sub>
            <m:r>
              <m:rPr>
                <m:sty m:val="p"/>
              </m:rPr>
              <w:rPr>
                <w:rFonts w:ascii="Cambria Math" w:hAnsi="Cambria Math" w:eastAsia="Arial" w:cs="Arial"/>
                <w:snapToGrid w:val="0"/>
                <w:color w:val="auto"/>
                <w:kern w:val="0"/>
                <w:szCs w:val="21"/>
                <w:highlight w:val="none"/>
              </w:rPr>
              <m:t xml:space="preserve">W</m:t>
            </m:r>
            <m:ctrlPr>
              <w:rPr>
                <w:rFonts w:ascii="Cambria Math" w:hAnsi="Cambria Math" w:eastAsia="Arial" w:cs="Arial"/>
                <w:i/>
                <w:iCs w:val="0"/>
                <w:snapToGrid w:val="0"/>
                <w:color w:val="auto"/>
                <w:kern w:val="0"/>
                <w:szCs w:val="21"/>
                <w:highlight w:val="none"/>
              </w:rPr>
            </m:ctrlPr>
          </m:sub>
        </m:sSub>
        <m:sSub>
          <m:sSubPr>
            <m:ctrlPr>
              <w:rPr>
                <w:rFonts w:ascii="Cambria Math" w:hAnsi="Cambria Math" w:eastAsia="Arial" w:cs="Arial"/>
                <w:i/>
                <w:iCs w:val="0"/>
                <w:snapToGrid w:val="0"/>
                <w:color w:val="auto"/>
                <w:kern w:val="0"/>
                <w:szCs w:val="21"/>
                <w:highlight w:val="none"/>
              </w:rPr>
            </m:ctrlPr>
          </m:sSubPr>
          <m:e>
            <m:r>
              <m:rPr>
                <m:sty m:val="p"/>
              </m:rPr>
              <w:rPr>
                <w:rFonts w:ascii="Cambria Math" w:hAnsi="Cambria Math" w:eastAsia="Arial" w:cs="Arial"/>
                <w:snapToGrid w:val="0"/>
                <w:color w:val="auto"/>
                <w:kern w:val="0"/>
                <w:szCs w:val="21"/>
                <w:highlight w:val="none"/>
              </w:rPr>
              <m:t xml:space="preserve">S</m:t>
            </m:r>
            <m:ctrlPr>
              <w:rPr>
                <w:rFonts w:ascii="Cambria Math" w:hAnsi="Cambria Math" w:eastAsia="Arial" w:cs="Arial"/>
                <w:i/>
                <w:iCs w:val="0"/>
                <w:snapToGrid w:val="0"/>
                <w:color w:val="auto"/>
                <w:kern w:val="0"/>
                <w:szCs w:val="21"/>
                <w:highlight w:val="none"/>
              </w:rPr>
            </m:ctrlPr>
          </m:e>
          <m:sub>
            <m:r>
              <m:rPr>
                <m:sty m:val="p"/>
              </m:rPr>
              <w:rPr>
                <w:rFonts w:ascii="Cambria Math" w:hAnsi="Cambria Math" w:eastAsia="Arial" w:cs="Arial"/>
                <w:snapToGrid w:val="0"/>
                <w:color w:val="auto"/>
                <w:kern w:val="0"/>
                <w:szCs w:val="21"/>
                <w:highlight w:val="none"/>
              </w:rPr>
              <m:t xml:space="preserve">WK</m:t>
            </m:r>
            <m:ctrlPr>
              <w:rPr>
                <w:rFonts w:ascii="Cambria Math" w:hAnsi="Cambria Math" w:eastAsia="Arial" w:cs="Arial"/>
                <w:i/>
                <w:iCs w:val="0"/>
                <w:snapToGrid w:val="0"/>
                <w:color w:val="auto"/>
                <w:kern w:val="0"/>
                <w:szCs w:val="21"/>
                <w:highlight w:val="none"/>
              </w:rPr>
            </m:ctrlPr>
          </m:sub>
        </m:sSub>
        <m:r>
          <m:rPr>
            <m:sty m:val="p"/>
          </m:rPr>
          <w:rPr>
            <w:rFonts w:ascii="Cambria Math" w:hAnsi="Cambria Math" w:eastAsia="Arial" w:cs="Arial"/>
            <w:snapToGrid w:val="0"/>
            <w:color w:val="auto"/>
            <w:kern w:val="0"/>
            <w:szCs w:val="21"/>
            <w:highlight w:val="none"/>
          </w:rPr>
          <m:t xml:space="preserve">+</m:t>
        </m:r>
        <m:sSub>
          <m:sSubPr>
            <m:ctrlPr>
              <w:rPr>
                <w:rFonts w:ascii="Cambria Math" w:hAnsi="Cambria Math" w:eastAsia="Arial" w:cs="Arial"/>
                <w:i/>
                <w:iCs w:val="0"/>
                <w:snapToGrid w:val="0"/>
                <w:color w:val="auto"/>
                <w:kern w:val="0"/>
                <w:szCs w:val="21"/>
                <w:highlight w:val="none"/>
              </w:rPr>
            </m:ctrlPr>
          </m:sSubPr>
          <m:e>
            <m:r>
              <m:rPr>
                <m:sty m:val="p"/>
              </m:rPr>
              <w:rPr>
                <w:rFonts w:ascii="Cambria Math" w:hAnsi="Cambria Math" w:eastAsia="Arial" w:cs="Arial"/>
                <w:snapToGrid w:val="0"/>
                <w:color w:val="auto"/>
                <w:kern w:val="0"/>
                <w:szCs w:val="21"/>
                <w:highlight w:val="none"/>
              </w:rPr>
              <m:t xml:space="preserve">γ</m:t>
            </m:r>
            <m:ctrlPr>
              <w:rPr>
                <w:rFonts w:ascii="Cambria Math" w:hAnsi="Cambria Math" w:eastAsia="Arial" w:cs="Arial"/>
                <w:i/>
                <w:iCs w:val="0"/>
                <w:snapToGrid w:val="0"/>
                <w:color w:val="auto"/>
                <w:kern w:val="0"/>
                <w:szCs w:val="21"/>
                <w:highlight w:val="none"/>
              </w:rPr>
            </m:ctrlPr>
          </m:e>
          <m:sub>
            <m:r>
              <m:rPr>
                <m:sty m:val="p"/>
              </m:rPr>
              <w:rPr>
                <w:rFonts w:ascii="Cambria Math" w:hAnsi="Cambria Math" w:eastAsia="Arial" w:cs="Arial"/>
                <w:snapToGrid w:val="0"/>
                <w:color w:val="auto"/>
                <w:kern w:val="0"/>
                <w:szCs w:val="21"/>
                <w:highlight w:val="none"/>
              </w:rPr>
              <m:t xml:space="preserve">E</m:t>
            </m:r>
            <m:ctrlPr>
              <w:rPr>
                <w:rFonts w:ascii="Cambria Math" w:hAnsi="Cambria Math" w:eastAsia="Arial" w:cs="Arial"/>
                <w:i/>
                <w:iCs w:val="0"/>
                <w:snapToGrid w:val="0"/>
                <w:color w:val="auto"/>
                <w:kern w:val="0"/>
                <w:szCs w:val="21"/>
                <w:highlight w:val="none"/>
              </w:rPr>
            </m:ctrlPr>
          </m:sub>
        </m:sSub>
        <m:sSub>
          <m:sSubPr>
            <m:ctrlPr>
              <w:rPr>
                <w:rFonts w:ascii="Cambria Math" w:hAnsi="Cambria Math" w:eastAsia="Arial" w:cs="Arial"/>
                <w:i/>
                <w:iCs w:val="0"/>
                <w:snapToGrid w:val="0"/>
                <w:color w:val="auto"/>
                <w:kern w:val="0"/>
                <w:szCs w:val="21"/>
                <w:highlight w:val="none"/>
              </w:rPr>
            </m:ctrlPr>
          </m:sSubPr>
          <m:e>
            <m:r>
              <m:rPr>
                <m:sty m:val="p"/>
              </m:rPr>
              <w:rPr>
                <w:rFonts w:ascii="Cambria Math" w:hAnsi="Cambria Math" w:eastAsia="Arial" w:cs="Arial"/>
                <w:snapToGrid w:val="0"/>
                <w:color w:val="auto"/>
                <w:kern w:val="0"/>
                <w:szCs w:val="21"/>
                <w:highlight w:val="none"/>
              </w:rPr>
              <m:t xml:space="preserve">ψ</m:t>
            </m:r>
            <m:ctrlPr>
              <w:rPr>
                <w:rFonts w:ascii="Cambria Math" w:hAnsi="Cambria Math" w:eastAsia="Arial" w:cs="Arial"/>
                <w:i/>
                <w:iCs w:val="0"/>
                <w:snapToGrid w:val="0"/>
                <w:color w:val="auto"/>
                <w:kern w:val="0"/>
                <w:szCs w:val="21"/>
                <w:highlight w:val="none"/>
              </w:rPr>
            </m:ctrlPr>
          </m:e>
          <m:sub>
            <m:r>
              <m:rPr>
                <m:sty m:val="p"/>
              </m:rPr>
              <w:rPr>
                <w:rFonts w:ascii="Cambria Math" w:hAnsi="Cambria Math" w:eastAsia="Arial" w:cs="Arial"/>
                <w:snapToGrid w:val="0"/>
                <w:color w:val="auto"/>
                <w:kern w:val="0"/>
                <w:szCs w:val="21"/>
                <w:highlight w:val="none"/>
              </w:rPr>
              <m:t xml:space="preserve">E</m:t>
            </m:r>
            <m:ctrlPr>
              <w:rPr>
                <w:rFonts w:ascii="Cambria Math" w:hAnsi="Cambria Math" w:eastAsia="Arial" w:cs="Arial"/>
                <w:i/>
                <w:iCs w:val="0"/>
                <w:snapToGrid w:val="0"/>
                <w:color w:val="auto"/>
                <w:kern w:val="0"/>
                <w:szCs w:val="21"/>
                <w:highlight w:val="none"/>
              </w:rPr>
            </m:ctrlPr>
          </m:sub>
        </m:sSub>
        <m:sSub>
          <m:sSubPr>
            <m:ctrlPr>
              <w:rPr>
                <w:rFonts w:ascii="Cambria Math" w:hAnsi="Cambria Math" w:eastAsia="Arial" w:cs="Arial"/>
                <w:i/>
                <w:iCs w:val="0"/>
                <w:snapToGrid w:val="0"/>
                <w:color w:val="auto"/>
                <w:kern w:val="0"/>
                <w:szCs w:val="21"/>
                <w:highlight w:val="none"/>
              </w:rPr>
            </m:ctrlPr>
          </m:sSubPr>
          <m:e>
            <m:r>
              <m:rPr>
                <m:sty m:val="p"/>
              </m:rPr>
              <w:rPr>
                <w:rFonts w:ascii="Cambria Math" w:hAnsi="Cambria Math" w:eastAsia="Arial" w:cs="Arial"/>
                <w:snapToGrid w:val="0"/>
                <w:color w:val="auto"/>
                <w:kern w:val="0"/>
                <w:szCs w:val="21"/>
                <w:highlight w:val="none"/>
              </w:rPr>
              <m:t xml:space="preserve">S</m:t>
            </m:r>
            <m:ctrlPr>
              <w:rPr>
                <w:rFonts w:ascii="Cambria Math" w:hAnsi="Cambria Math" w:eastAsia="Arial" w:cs="Arial"/>
                <w:i/>
                <w:iCs w:val="0"/>
                <w:snapToGrid w:val="0"/>
                <w:color w:val="auto"/>
                <w:kern w:val="0"/>
                <w:szCs w:val="21"/>
                <w:highlight w:val="none"/>
              </w:rPr>
            </m:ctrlPr>
          </m:e>
          <m:sub>
            <m:r>
              <m:rPr>
                <m:sty m:val="p"/>
              </m:rPr>
              <w:rPr>
                <w:rFonts w:ascii="Cambria Math" w:hAnsi="Cambria Math" w:eastAsia="Arial" w:cs="Arial"/>
                <w:snapToGrid w:val="0"/>
                <w:color w:val="auto"/>
                <w:kern w:val="0"/>
                <w:szCs w:val="21"/>
                <w:highlight w:val="none"/>
              </w:rPr>
              <m:t xml:space="preserve">Ek</m:t>
            </m:r>
            <m:ctrlPr>
              <w:rPr>
                <w:rFonts w:ascii="Cambria Math" w:hAnsi="Cambria Math" w:eastAsia="Arial" w:cs="Arial"/>
                <w:i/>
                <w:iCs w:val="0"/>
                <w:snapToGrid w:val="0"/>
                <w:color w:val="auto"/>
                <w:kern w:val="0"/>
                <w:szCs w:val="21"/>
                <w:highlight w:val="none"/>
              </w:rPr>
            </m:ctrlPr>
          </m:sub>
        </m:sSub>
      </m:oMath>
      <w:r>
        <w:rPr>
          <w:i/>
          <w:iCs w:val="0"/>
          <w:color w:val="auto"/>
          <w:highlight w:val="none"/>
        </w:rPr>
        <w:instrText xml:space="preserve"> </w:instrText>
      </w:r>
      <w:r>
        <w:rPr>
          <w:i/>
          <w:iCs w:val="0"/>
          <w:color w:val="auto"/>
          <w:highlight w:val="none"/>
        </w:rPr>
        <w:fldChar w:fldCharType="separate"/>
      </w:r>
      <m:oMath>
        <m:r>
          <m:rPr>
            <m:nor/>
          </m:rPr>
          <w:rPr>
            <w:rFonts w:ascii="Times New Roman" w:hAnsi="Times New Roman" w:eastAsia="Arial" w:cs="Times New Roman"/>
            <w:i/>
            <w:iCs w:val="0"/>
            <w:snapToGrid w:val="0"/>
            <w:color w:val="auto"/>
            <w:kern w:val="0"/>
            <w:szCs w:val="21"/>
            <w:highlight w:val="none"/>
          </w:rPr>
          <m:t>S=</m:t>
        </m:r>
        <m:sSub>
          <m:sSubPr>
            <m:ctrlPr>
              <w:rPr>
                <w:rFonts w:ascii="Cambria Math" w:hAnsi="Cambria Math" w:eastAsia="Arial" w:cs="Times New Roman"/>
                <w:i/>
                <w:iCs w:val="0"/>
                <w:snapToGrid w:val="0"/>
                <w:color w:val="auto"/>
                <w:kern w:val="0"/>
                <w:szCs w:val="21"/>
                <w:highlight w:val="none"/>
              </w:rPr>
            </m:ctrlPr>
          </m:sSubPr>
          <m:e>
            <m:r>
              <m:rPr>
                <m:nor/>
              </m:rPr>
              <w:rPr>
                <w:rFonts w:ascii="Times New Roman" w:hAnsi="Times New Roman" w:eastAsia="Arial" w:cs="Times New Roman"/>
                <w:i/>
                <w:iCs w:val="0"/>
                <w:snapToGrid w:val="0"/>
                <w:color w:val="auto"/>
                <w:kern w:val="0"/>
                <w:szCs w:val="21"/>
                <w:highlight w:val="none"/>
              </w:rPr>
              <m:t>γ</m:t>
            </m:r>
            <m:ctrlPr>
              <w:rPr>
                <w:rFonts w:ascii="Cambria Math" w:hAnsi="Cambria Math" w:eastAsia="Arial" w:cs="Times New Roman"/>
                <w:i/>
                <w:iCs w:val="0"/>
                <w:snapToGrid w:val="0"/>
                <w:color w:val="auto"/>
                <w:kern w:val="0"/>
                <w:szCs w:val="21"/>
                <w:highlight w:val="none"/>
              </w:rPr>
            </m:ctrlPr>
          </m:e>
          <m:sub>
            <m:r>
              <m:rPr>
                <m:nor/>
              </m:rPr>
              <w:rPr>
                <w:rFonts w:ascii="Times New Roman" w:hAnsi="Times New Roman" w:eastAsia="Arial" w:cs="Times New Roman"/>
                <w:i/>
                <w:iCs w:val="0"/>
                <w:snapToGrid w:val="0"/>
                <w:color w:val="auto"/>
                <w:kern w:val="0"/>
                <w:szCs w:val="21"/>
                <w:highlight w:val="none"/>
              </w:rPr>
              <m:t>G</m:t>
            </m:r>
            <m:ctrlPr>
              <w:rPr>
                <w:rFonts w:ascii="Cambria Math" w:hAnsi="Cambria Math" w:eastAsia="Arial" w:cs="Times New Roman"/>
                <w:i/>
                <w:iCs w:val="0"/>
                <w:snapToGrid w:val="0"/>
                <w:color w:val="auto"/>
                <w:kern w:val="0"/>
                <w:szCs w:val="21"/>
                <w:highlight w:val="none"/>
              </w:rPr>
            </m:ctrlPr>
          </m:sub>
        </m:sSub>
        <m:sSub>
          <m:sSubPr>
            <m:ctrlPr>
              <w:rPr>
                <w:rFonts w:ascii="Cambria Math" w:hAnsi="Cambria Math" w:eastAsia="Arial" w:cs="Times New Roman"/>
                <w:i/>
                <w:iCs w:val="0"/>
                <w:snapToGrid w:val="0"/>
                <w:color w:val="auto"/>
                <w:kern w:val="0"/>
                <w:szCs w:val="21"/>
                <w:highlight w:val="none"/>
              </w:rPr>
            </m:ctrlPr>
          </m:sSubPr>
          <m:e>
            <m:r>
              <m:rPr>
                <m:nor/>
              </m:rPr>
              <w:rPr>
                <w:rFonts w:ascii="Times New Roman" w:hAnsi="Times New Roman" w:eastAsia="Arial" w:cs="Times New Roman"/>
                <w:i/>
                <w:iCs w:val="0"/>
                <w:snapToGrid w:val="0"/>
                <w:color w:val="auto"/>
                <w:kern w:val="0"/>
                <w:szCs w:val="21"/>
                <w:highlight w:val="none"/>
              </w:rPr>
              <m:t>S</m:t>
            </m:r>
            <m:ctrlPr>
              <w:rPr>
                <w:rFonts w:ascii="Cambria Math" w:hAnsi="Cambria Math" w:eastAsia="Arial" w:cs="Times New Roman"/>
                <w:i/>
                <w:iCs w:val="0"/>
                <w:snapToGrid w:val="0"/>
                <w:color w:val="auto"/>
                <w:kern w:val="0"/>
                <w:szCs w:val="21"/>
                <w:highlight w:val="none"/>
              </w:rPr>
            </m:ctrlPr>
          </m:e>
          <m:sub>
            <m:r>
              <m:rPr>
                <m:nor/>
              </m:rPr>
              <w:rPr>
                <w:rFonts w:ascii="Times New Roman" w:hAnsi="Times New Roman" w:eastAsia="Arial" w:cs="Times New Roman"/>
                <w:i/>
                <w:iCs w:val="0"/>
                <w:snapToGrid w:val="0"/>
                <w:color w:val="auto"/>
                <w:kern w:val="0"/>
                <w:szCs w:val="21"/>
                <w:highlight w:val="none"/>
              </w:rPr>
              <m:t>GK</m:t>
            </m:r>
            <m:ctrlPr>
              <w:rPr>
                <w:rFonts w:ascii="Cambria Math" w:hAnsi="Cambria Math" w:eastAsia="Arial" w:cs="Times New Roman"/>
                <w:i/>
                <w:iCs w:val="0"/>
                <w:snapToGrid w:val="0"/>
                <w:color w:val="auto"/>
                <w:kern w:val="0"/>
                <w:szCs w:val="21"/>
                <w:highlight w:val="none"/>
              </w:rPr>
            </m:ctrlPr>
          </m:sub>
        </m:sSub>
        <m:r>
          <m:rPr>
            <m:nor/>
          </m:rPr>
          <w:rPr>
            <w:rFonts w:ascii="Times New Roman" w:hAnsi="Times New Roman" w:eastAsia="Arial" w:cs="Times New Roman"/>
            <w:i/>
            <w:iCs w:val="0"/>
            <w:snapToGrid w:val="0"/>
            <w:color w:val="auto"/>
            <w:kern w:val="0"/>
            <w:szCs w:val="21"/>
            <w:highlight w:val="none"/>
          </w:rPr>
          <m:t>+</m:t>
        </m:r>
        <m:sSub>
          <m:sSubPr>
            <m:ctrlPr>
              <w:rPr>
                <w:rFonts w:ascii="Cambria Math" w:hAnsi="Cambria Math" w:eastAsia="Arial" w:cs="Times New Roman"/>
                <w:i/>
                <w:iCs w:val="0"/>
                <w:snapToGrid w:val="0"/>
                <w:color w:val="auto"/>
                <w:kern w:val="0"/>
                <w:szCs w:val="21"/>
                <w:highlight w:val="none"/>
              </w:rPr>
            </m:ctrlPr>
          </m:sSubPr>
          <m:e>
            <m:r>
              <m:rPr>
                <m:nor/>
              </m:rPr>
              <w:rPr>
                <w:rFonts w:ascii="Times New Roman" w:hAnsi="Times New Roman" w:eastAsia="Arial" w:cs="Times New Roman"/>
                <w:i/>
                <w:iCs w:val="0"/>
                <w:snapToGrid w:val="0"/>
                <w:color w:val="auto"/>
                <w:kern w:val="0"/>
                <w:szCs w:val="21"/>
                <w:highlight w:val="none"/>
              </w:rPr>
              <m:t>γ</m:t>
            </m:r>
            <m:ctrlPr>
              <w:rPr>
                <w:rFonts w:ascii="Cambria Math" w:hAnsi="Cambria Math" w:eastAsia="Arial" w:cs="Times New Roman"/>
                <w:i/>
                <w:iCs w:val="0"/>
                <w:snapToGrid w:val="0"/>
                <w:color w:val="auto"/>
                <w:kern w:val="0"/>
                <w:szCs w:val="21"/>
                <w:highlight w:val="none"/>
              </w:rPr>
            </m:ctrlPr>
          </m:e>
          <m:sub>
            <m:r>
              <m:rPr>
                <m:nor/>
              </m:rPr>
              <w:rPr>
                <w:rFonts w:ascii="Times New Roman" w:hAnsi="Times New Roman" w:eastAsia="Arial" w:cs="Times New Roman"/>
                <w:i/>
                <w:iCs w:val="0"/>
                <w:snapToGrid w:val="0"/>
                <w:color w:val="auto"/>
                <w:kern w:val="0"/>
                <w:szCs w:val="21"/>
                <w:highlight w:val="none"/>
              </w:rPr>
              <m:t>W</m:t>
            </m:r>
            <m:ctrlPr>
              <w:rPr>
                <w:rFonts w:ascii="Cambria Math" w:hAnsi="Cambria Math" w:eastAsia="Arial" w:cs="Times New Roman"/>
                <w:i/>
                <w:iCs w:val="0"/>
                <w:snapToGrid w:val="0"/>
                <w:color w:val="auto"/>
                <w:kern w:val="0"/>
                <w:szCs w:val="21"/>
                <w:highlight w:val="none"/>
              </w:rPr>
            </m:ctrlPr>
          </m:sub>
        </m:sSub>
        <m:sSub>
          <m:sSubPr>
            <m:ctrlPr>
              <w:rPr>
                <w:rFonts w:ascii="Cambria Math" w:hAnsi="Cambria Math" w:eastAsia="Arial" w:cs="Times New Roman"/>
                <w:i/>
                <w:iCs w:val="0"/>
                <w:snapToGrid w:val="0"/>
                <w:color w:val="auto"/>
                <w:kern w:val="0"/>
                <w:szCs w:val="21"/>
                <w:highlight w:val="none"/>
              </w:rPr>
            </m:ctrlPr>
          </m:sSubPr>
          <m:e>
            <m:r>
              <m:rPr>
                <m:nor/>
              </m:rPr>
              <w:rPr>
                <w:rFonts w:ascii="Times New Roman" w:hAnsi="Times New Roman" w:eastAsia="Arial" w:cs="Times New Roman"/>
                <w:i/>
                <w:iCs w:val="0"/>
                <w:snapToGrid w:val="0"/>
                <w:color w:val="auto"/>
                <w:kern w:val="0"/>
                <w:szCs w:val="21"/>
                <w:highlight w:val="none"/>
              </w:rPr>
              <m:t>ψ</m:t>
            </m:r>
            <m:ctrlPr>
              <w:rPr>
                <w:rFonts w:ascii="Cambria Math" w:hAnsi="Cambria Math" w:eastAsia="Arial" w:cs="Times New Roman"/>
                <w:i/>
                <w:iCs w:val="0"/>
                <w:snapToGrid w:val="0"/>
                <w:color w:val="auto"/>
                <w:kern w:val="0"/>
                <w:szCs w:val="21"/>
                <w:highlight w:val="none"/>
              </w:rPr>
            </m:ctrlPr>
          </m:e>
          <m:sub>
            <m:r>
              <m:rPr>
                <m:nor/>
              </m:rPr>
              <w:rPr>
                <w:rFonts w:ascii="Times New Roman" w:hAnsi="Times New Roman" w:eastAsia="Arial" w:cs="Times New Roman"/>
                <w:i/>
                <w:iCs w:val="0"/>
                <w:snapToGrid w:val="0"/>
                <w:color w:val="auto"/>
                <w:kern w:val="0"/>
                <w:szCs w:val="21"/>
                <w:highlight w:val="none"/>
              </w:rPr>
              <m:t>W</m:t>
            </m:r>
            <m:ctrlPr>
              <w:rPr>
                <w:rFonts w:ascii="Cambria Math" w:hAnsi="Cambria Math" w:eastAsia="Arial" w:cs="Times New Roman"/>
                <w:i/>
                <w:iCs w:val="0"/>
                <w:snapToGrid w:val="0"/>
                <w:color w:val="auto"/>
                <w:kern w:val="0"/>
                <w:szCs w:val="21"/>
                <w:highlight w:val="none"/>
              </w:rPr>
            </m:ctrlPr>
          </m:sub>
        </m:sSub>
        <m:sSub>
          <m:sSubPr>
            <m:ctrlPr>
              <w:rPr>
                <w:rFonts w:ascii="Cambria Math" w:hAnsi="Cambria Math" w:eastAsia="Arial" w:cs="Times New Roman"/>
                <w:i/>
                <w:iCs w:val="0"/>
                <w:snapToGrid w:val="0"/>
                <w:color w:val="auto"/>
                <w:kern w:val="0"/>
                <w:szCs w:val="21"/>
                <w:highlight w:val="none"/>
              </w:rPr>
            </m:ctrlPr>
          </m:sSubPr>
          <m:e>
            <m:r>
              <m:rPr>
                <m:nor/>
              </m:rPr>
              <w:rPr>
                <w:rFonts w:ascii="Times New Roman" w:hAnsi="Times New Roman" w:eastAsia="Arial" w:cs="Times New Roman"/>
                <w:i/>
                <w:iCs w:val="0"/>
                <w:snapToGrid w:val="0"/>
                <w:color w:val="auto"/>
                <w:kern w:val="0"/>
                <w:szCs w:val="21"/>
                <w:highlight w:val="none"/>
              </w:rPr>
              <m:t>S</m:t>
            </m:r>
            <m:ctrlPr>
              <w:rPr>
                <w:rFonts w:ascii="Cambria Math" w:hAnsi="Cambria Math" w:eastAsia="Arial" w:cs="Times New Roman"/>
                <w:i/>
                <w:iCs w:val="0"/>
                <w:snapToGrid w:val="0"/>
                <w:color w:val="auto"/>
                <w:kern w:val="0"/>
                <w:szCs w:val="21"/>
                <w:highlight w:val="none"/>
              </w:rPr>
            </m:ctrlPr>
          </m:e>
          <m:sub>
            <m:r>
              <m:rPr>
                <m:nor/>
              </m:rPr>
              <w:rPr>
                <w:rFonts w:ascii="Times New Roman" w:hAnsi="Times New Roman" w:eastAsia="Arial" w:cs="Times New Roman"/>
                <w:i/>
                <w:iCs w:val="0"/>
                <w:snapToGrid w:val="0"/>
                <w:color w:val="auto"/>
                <w:kern w:val="0"/>
                <w:szCs w:val="21"/>
                <w:highlight w:val="none"/>
              </w:rPr>
              <m:t>WK</m:t>
            </m:r>
            <m:ctrlPr>
              <w:rPr>
                <w:rFonts w:ascii="Cambria Math" w:hAnsi="Cambria Math" w:eastAsia="Arial" w:cs="Times New Roman"/>
                <w:i/>
                <w:iCs w:val="0"/>
                <w:snapToGrid w:val="0"/>
                <w:color w:val="auto"/>
                <w:kern w:val="0"/>
                <w:szCs w:val="21"/>
                <w:highlight w:val="none"/>
              </w:rPr>
            </m:ctrlPr>
          </m:sub>
        </m:sSub>
        <m:r>
          <m:rPr>
            <m:nor/>
          </m:rPr>
          <w:rPr>
            <w:rFonts w:ascii="Times New Roman" w:hAnsi="Times New Roman" w:eastAsia="Arial" w:cs="Times New Roman"/>
            <w:i/>
            <w:iCs w:val="0"/>
            <w:snapToGrid w:val="0"/>
            <w:color w:val="auto"/>
            <w:kern w:val="0"/>
            <w:szCs w:val="21"/>
            <w:highlight w:val="none"/>
          </w:rPr>
          <m:t>+</m:t>
        </m:r>
        <m:sSub>
          <m:sSubPr>
            <m:ctrlPr>
              <w:rPr>
                <w:rFonts w:ascii="Cambria Math" w:hAnsi="Cambria Math" w:eastAsia="Arial" w:cs="Times New Roman"/>
                <w:i/>
                <w:iCs w:val="0"/>
                <w:snapToGrid w:val="0"/>
                <w:color w:val="auto"/>
                <w:kern w:val="0"/>
                <w:szCs w:val="21"/>
                <w:highlight w:val="none"/>
              </w:rPr>
            </m:ctrlPr>
          </m:sSubPr>
          <m:e>
            <m:r>
              <m:rPr>
                <m:nor/>
              </m:rPr>
              <w:rPr>
                <w:rFonts w:ascii="Times New Roman" w:hAnsi="Times New Roman" w:eastAsia="Arial" w:cs="Times New Roman"/>
                <w:i/>
                <w:iCs w:val="0"/>
                <w:snapToGrid w:val="0"/>
                <w:color w:val="auto"/>
                <w:kern w:val="0"/>
                <w:szCs w:val="21"/>
                <w:highlight w:val="none"/>
              </w:rPr>
              <m:t>γ</m:t>
            </m:r>
            <m:ctrlPr>
              <w:rPr>
                <w:rFonts w:ascii="Cambria Math" w:hAnsi="Cambria Math" w:eastAsia="Arial" w:cs="Times New Roman"/>
                <w:i/>
                <w:iCs w:val="0"/>
                <w:snapToGrid w:val="0"/>
                <w:color w:val="auto"/>
                <w:kern w:val="0"/>
                <w:szCs w:val="21"/>
                <w:highlight w:val="none"/>
              </w:rPr>
            </m:ctrlPr>
          </m:e>
          <m:sub>
            <m:r>
              <m:rPr>
                <m:nor/>
              </m:rPr>
              <w:rPr>
                <w:rFonts w:ascii="Times New Roman" w:hAnsi="Times New Roman" w:eastAsia="Arial" w:cs="Times New Roman"/>
                <w:i/>
                <w:iCs w:val="0"/>
                <w:snapToGrid w:val="0"/>
                <w:color w:val="auto"/>
                <w:kern w:val="0"/>
                <w:szCs w:val="21"/>
                <w:highlight w:val="none"/>
              </w:rPr>
              <m:t>E</m:t>
            </m:r>
            <m:ctrlPr>
              <w:rPr>
                <w:rFonts w:ascii="Cambria Math" w:hAnsi="Cambria Math" w:eastAsia="Arial" w:cs="Times New Roman"/>
                <w:i/>
                <w:iCs w:val="0"/>
                <w:snapToGrid w:val="0"/>
                <w:color w:val="auto"/>
                <w:kern w:val="0"/>
                <w:szCs w:val="21"/>
                <w:highlight w:val="none"/>
              </w:rPr>
            </m:ctrlPr>
          </m:sub>
        </m:sSub>
        <m:sSub>
          <m:sSubPr>
            <m:ctrlPr>
              <w:rPr>
                <w:rFonts w:ascii="Cambria Math" w:hAnsi="Cambria Math" w:eastAsia="Arial" w:cs="Times New Roman"/>
                <w:i/>
                <w:iCs w:val="0"/>
                <w:snapToGrid w:val="0"/>
                <w:color w:val="auto"/>
                <w:kern w:val="0"/>
                <w:szCs w:val="21"/>
                <w:highlight w:val="none"/>
              </w:rPr>
            </m:ctrlPr>
          </m:sSubPr>
          <m:e>
            <m:r>
              <m:rPr>
                <m:nor/>
              </m:rPr>
              <w:rPr>
                <w:rFonts w:ascii="Times New Roman" w:hAnsi="Times New Roman" w:eastAsia="Arial" w:cs="Times New Roman"/>
                <w:i/>
                <w:iCs w:val="0"/>
                <w:snapToGrid w:val="0"/>
                <w:color w:val="auto"/>
                <w:kern w:val="0"/>
                <w:szCs w:val="21"/>
                <w:highlight w:val="none"/>
              </w:rPr>
              <m:t>ψ</m:t>
            </m:r>
            <m:ctrlPr>
              <w:rPr>
                <w:rFonts w:ascii="Cambria Math" w:hAnsi="Cambria Math" w:eastAsia="Arial" w:cs="Times New Roman"/>
                <w:i/>
                <w:iCs w:val="0"/>
                <w:snapToGrid w:val="0"/>
                <w:color w:val="auto"/>
                <w:kern w:val="0"/>
                <w:szCs w:val="21"/>
                <w:highlight w:val="none"/>
              </w:rPr>
            </m:ctrlPr>
          </m:e>
          <m:sub>
            <m:r>
              <m:rPr>
                <m:nor/>
              </m:rPr>
              <w:rPr>
                <w:rFonts w:ascii="Times New Roman" w:hAnsi="Times New Roman" w:eastAsia="Arial" w:cs="Times New Roman"/>
                <w:i/>
                <w:iCs w:val="0"/>
                <w:snapToGrid w:val="0"/>
                <w:color w:val="auto"/>
                <w:kern w:val="0"/>
                <w:szCs w:val="21"/>
                <w:highlight w:val="none"/>
              </w:rPr>
              <m:t>E</m:t>
            </m:r>
            <m:ctrlPr>
              <w:rPr>
                <w:rFonts w:ascii="Cambria Math" w:hAnsi="Cambria Math" w:eastAsia="Arial" w:cs="Times New Roman"/>
                <w:i/>
                <w:iCs w:val="0"/>
                <w:snapToGrid w:val="0"/>
                <w:color w:val="auto"/>
                <w:kern w:val="0"/>
                <w:szCs w:val="21"/>
                <w:highlight w:val="none"/>
              </w:rPr>
            </m:ctrlPr>
          </m:sub>
        </m:sSub>
        <m:sSub>
          <m:sSubPr>
            <m:ctrlPr>
              <w:rPr>
                <w:rFonts w:ascii="Cambria Math" w:hAnsi="Cambria Math" w:eastAsia="Arial" w:cs="Times New Roman"/>
                <w:i/>
                <w:iCs w:val="0"/>
                <w:snapToGrid w:val="0"/>
                <w:color w:val="auto"/>
                <w:kern w:val="0"/>
                <w:szCs w:val="21"/>
                <w:highlight w:val="none"/>
              </w:rPr>
            </m:ctrlPr>
          </m:sSubPr>
          <m:e>
            <m:r>
              <m:rPr>
                <m:nor/>
              </m:rPr>
              <w:rPr>
                <w:rFonts w:ascii="Times New Roman" w:hAnsi="Times New Roman" w:eastAsia="Arial" w:cs="Times New Roman"/>
                <w:i/>
                <w:iCs w:val="0"/>
                <w:snapToGrid w:val="0"/>
                <w:color w:val="auto"/>
                <w:kern w:val="0"/>
                <w:szCs w:val="21"/>
                <w:highlight w:val="none"/>
              </w:rPr>
              <m:t>S</m:t>
            </m:r>
            <m:ctrlPr>
              <w:rPr>
                <w:rFonts w:ascii="Cambria Math" w:hAnsi="Cambria Math" w:eastAsia="Arial" w:cs="Times New Roman"/>
                <w:i/>
                <w:iCs w:val="0"/>
                <w:snapToGrid w:val="0"/>
                <w:color w:val="auto"/>
                <w:kern w:val="0"/>
                <w:szCs w:val="21"/>
                <w:highlight w:val="none"/>
              </w:rPr>
            </m:ctrlPr>
          </m:e>
          <m:sub>
            <m:r>
              <m:rPr>
                <m:nor/>
              </m:rPr>
              <w:rPr>
                <w:rFonts w:ascii="Times New Roman" w:hAnsi="Times New Roman" w:eastAsia="Arial" w:cs="Times New Roman"/>
                <w:i/>
                <w:iCs w:val="0"/>
                <w:snapToGrid w:val="0"/>
                <w:color w:val="auto"/>
                <w:kern w:val="0"/>
                <w:szCs w:val="21"/>
                <w:highlight w:val="none"/>
              </w:rPr>
              <m:t>Ek</m:t>
            </m:r>
            <m:ctrlPr>
              <w:rPr>
                <w:rFonts w:ascii="Cambria Math" w:hAnsi="Cambria Math" w:eastAsia="Arial" w:cs="Times New Roman"/>
                <w:i/>
                <w:iCs w:val="0"/>
                <w:snapToGrid w:val="0"/>
                <w:color w:val="auto"/>
                <w:kern w:val="0"/>
                <w:szCs w:val="21"/>
                <w:highlight w:val="none"/>
              </w:rPr>
            </m:ctrlPr>
          </m:sub>
        </m:sSub>
      </m:oMath>
      <w:r>
        <w:rPr>
          <w:i/>
          <w:iCs w:val="0"/>
          <w:color w:val="auto"/>
          <w:highlight w:val="none"/>
        </w:rPr>
        <w:fldChar w:fldCharType="end"/>
      </w:r>
      <w:r>
        <w:rPr>
          <w:i/>
          <w:iCs w:val="0"/>
          <w:color w:val="auto"/>
          <w:highlight w:val="none"/>
        </w:rPr>
        <w:fldChar w:fldCharType="end"/>
      </w:r>
      <w:r>
        <w:rPr>
          <w:color w:val="auto"/>
          <w:highlight w:val="none"/>
        </w:rPr>
        <w:fldChar w:fldCharType="begin"/>
      </w:r>
      <w:r>
        <w:rPr>
          <w:color w:val="auto"/>
          <w:highlight w:val="none"/>
        </w:rPr>
        <w:instrText xml:space="preserve"> QUOTE </w:instrText>
      </w:r>
      <w:r>
        <w:rPr>
          <w:color w:val="auto"/>
          <w:highlight w:val="none"/>
        </w:rPr>
        <w:pict>
          <v:shape id="_x0000_i1054" o:spt="75" type="#_x0000_t75" style="height:15.45pt;width:85.7pt;" filled="f" o:preferrelative="t" stroked="f" coordsize="21600,21600" equationxml="&lt;?xml version=&quot;1.0&quot; encoding=&quot;UTF-8&quot; standalone=&quot;yes&quot;?&gt;&#10;&#10;&lt;?mso-application progid=&quot;Word.Document&quot;?&gt;&#10;&#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00&quot;/&gt;&lt;w:doNotEmbedSystemFonts/&gt;&lt;w:bordersDontSurroundHeader/&gt;&lt;w:bordersDontSurroundFooter/&gt;&lt;w:hideSpellingErrors/&gt;&lt;w:stylePaneFormatFilter w:val=&quot;3F01&quot;/&gt;&lt;w:defaultTabStop w:val=&quot;420&quot;/&gt;&lt;w:drawingGridVerticalSpacing w:val=&quot;156&quot;/&gt;&lt;w:displayHorizontalDrawingGridEvery w:val=&quot;0&quot;/&gt;&lt;w:displayVerticalDrawingGridEvery w:val=&quot;2&quot;/&gt;&lt;w:punctuationKerning/&gt;&lt;w:characterSpacingControl w:val=&quot;CompressPunctuation&quot;/&gt;&lt;w:optimizeForBrowser/&gt;&lt;w:targetScreenSz w:val=&quot;800x600&quot;/&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adjustLineHeightInTable/&gt;&lt;w:breakWrappedTables/&gt;&lt;w:snapToGridInCell/&gt;&lt;w:wrapTextWithPunct/&gt;&lt;w:useAsianBreakRules/&gt;&lt;w:dontGrowAutofit/&gt;&lt;w:useFELayout/&gt;&lt;/w:compat&gt;&lt;wsp:rsids&gt;&lt;wsp:rsidRoot wsp:val=&quot;009477A7&quot;/&gt;&lt;wsp:rsid wsp:val=&quot;00000811&quot;/&gt;&lt;wsp:rsid wsp:val=&quot;000010C3&quot;/&gt;&lt;wsp:rsid wsp:val=&quot;000010CE&quot;/&gt;&lt;wsp:rsid wsp:val=&quot;00001287&quot;/&gt;&lt;wsp:rsid wsp:val=&quot;00001DE2&quot;/&gt;&lt;wsp:rsid wsp:val=&quot;00002392&quot;/&gt;&lt;wsp:rsid wsp:val=&quot;00003307&quot;/&gt;&lt;wsp:rsid wsp:val=&quot;00003E5A&quot;/&gt;&lt;wsp:rsid wsp:val=&quot;000042BA&quot;/&gt;&lt;wsp:rsid wsp:val=&quot;000046A8&quot;/&gt;&lt;wsp:rsid wsp:val=&quot;00004BA8&quot;/&gt;&lt;wsp:rsid wsp:val=&quot;000101E2&quot;/&gt;&lt;wsp:rsid wsp:val=&quot;000115CB&quot;/&gt;&lt;wsp:rsid wsp:val=&quot;00012827&quot;/&gt;&lt;wsp:rsid wsp:val=&quot;00012FA3&quot;/&gt;&lt;wsp:rsid wsp:val=&quot;00013BEA&quot;/&gt;&lt;wsp:rsid wsp:val=&quot;0001467F&quot;/&gt;&lt;wsp:rsid wsp:val=&quot;00014AAA&quot;/&gt;&lt;wsp:rsid wsp:val=&quot;000150BE&quot;/&gt;&lt;wsp:rsid wsp:val=&quot;0001531D&quot;/&gt;&lt;wsp:rsid wsp:val=&quot;000155A5&quot;/&gt;&lt;wsp:rsid wsp:val=&quot;0001606F&quot;/&gt;&lt;wsp:rsid wsp:val=&quot;00016516&quot;/&gt;&lt;wsp:rsid wsp:val=&quot;00016D4D&quot;/&gt;&lt;wsp:rsid wsp:val=&quot;00016F4C&quot;/&gt;&lt;wsp:rsid wsp:val=&quot;00016F59&quot;/&gt;&lt;wsp:rsid wsp:val=&quot;00017FA3&quot;/&gt;&lt;wsp:rsid wsp:val=&quot;00017FA6&quot;/&gt;&lt;wsp:rsid wsp:val=&quot;00021B84&quot;/&gt;&lt;wsp:rsid wsp:val=&quot;0002245D&quot;/&gt;&lt;wsp:rsid wsp:val=&quot;00022705&quot;/&gt;&lt;wsp:rsid wsp:val=&quot;00022D08&quot;/&gt;&lt;wsp:rsid wsp:val=&quot;00022F23&quot;/&gt;&lt;wsp:rsid wsp:val=&quot;0002378F&quot;/&gt;&lt;wsp:rsid wsp:val=&quot;00023F35&quot;/&gt;&lt;wsp:rsid wsp:val=&quot;000240D2&quot;/&gt;&lt;wsp:rsid wsp:val=&quot;000240DE&quot;/&gt;&lt;wsp:rsid wsp:val=&quot;0002426A&quot;/&gt;&lt;wsp:rsid wsp:val=&quot;00024CC2&quot;/&gt;&lt;wsp:rsid wsp:val=&quot;00025118&quot;/&gt;&lt;wsp:rsid wsp:val=&quot;00027600&quot;/&gt;&lt;wsp:rsid wsp:val=&quot;00027CA5&quot;/&gt;&lt;wsp:rsid wsp:val=&quot;00027D1E&quot;/&gt;&lt;wsp:rsid wsp:val=&quot;00027ECB&quot;/&gt;&lt;wsp:rsid wsp:val=&quot;000327E2&quot;/&gt;&lt;wsp:rsid wsp:val=&quot;000328EE&quot;/&gt;&lt;wsp:rsid wsp:val=&quot;00032B07&quot;/&gt;&lt;wsp:rsid wsp:val=&quot;00032C4B&quot;/&gt;&lt;wsp:rsid wsp:val=&quot;00032DE5&quot;/&gt;&lt;wsp:rsid wsp:val=&quot;00033891&quot;/&gt;&lt;wsp:rsid wsp:val=&quot;00035503&quot;/&gt;&lt;wsp:rsid wsp:val=&quot;00036369&quot;/&gt;&lt;wsp:rsid wsp:val=&quot;000367BA&quot;/&gt;&lt;wsp:rsid wsp:val=&quot;00036D24&quot;/&gt;&lt;wsp:rsid wsp:val=&quot;000376D8&quot;/&gt;&lt;wsp:rsid wsp:val=&quot;00037C99&quot;/&gt;&lt;wsp:rsid wsp:val=&quot;0004008F&quot;/&gt;&lt;wsp:rsid wsp:val=&quot;00040D1C&quot;/&gt;&lt;wsp:rsid wsp:val=&quot;000426EC&quot;/&gt;&lt;wsp:rsid wsp:val=&quot;00042EA6&quot;/&gt;&lt;wsp:rsid wsp:val=&quot;00043226&quot;/&gt;&lt;wsp:rsid wsp:val=&quot;000435A7&quot;/&gt;&lt;wsp:rsid wsp:val=&quot;0004388A&quot;/&gt;&lt;wsp:rsid wsp:val=&quot;00045C1F&quot;/&gt;&lt;wsp:rsid wsp:val=&quot;00046D32&quot;/&gt;&lt;wsp:rsid wsp:val=&quot;00050033&quot;/&gt;&lt;wsp:rsid wsp:val=&quot;00050183&quot;/&gt;&lt;wsp:rsid wsp:val=&quot;00050844&quot;/&gt;&lt;wsp:rsid wsp:val=&quot;00050B2C&quot;/&gt;&lt;wsp:rsid wsp:val=&quot;00050DAB&quot;/&gt;&lt;wsp:rsid wsp:val=&quot;00051C3D&quot;/&gt;&lt;wsp:rsid wsp:val=&quot;00052310&quot;/&gt;&lt;wsp:rsid wsp:val=&quot;00052B59&quot;/&gt;&lt;wsp:rsid wsp:val=&quot;00054F7F&quot;/&gt;&lt;wsp:rsid wsp:val=&quot;00055245&quot;/&gt;&lt;wsp:rsid wsp:val=&quot;00055C80&quot;/&gt;&lt;wsp:rsid wsp:val=&quot;00055E77&quot;/&gt;&lt;wsp:rsid wsp:val=&quot;00056244&quot;/&gt;&lt;wsp:rsid wsp:val=&quot;0005640C&quot;/&gt;&lt;wsp:rsid wsp:val=&quot;00056D8A&quot;/&gt;&lt;wsp:rsid wsp:val=&quot;000573F1&quot;/&gt;&lt;wsp:rsid wsp:val=&quot;000603CC&quot;/&gt;&lt;wsp:rsid wsp:val=&quot;0006080B&quot;/&gt;&lt;wsp:rsid wsp:val=&quot;0006089B&quot;/&gt;&lt;wsp:rsid wsp:val=&quot;000624E9&quot;/&gt;&lt;wsp:rsid wsp:val=&quot;00062833&quot;/&gt;&lt;wsp:rsid wsp:val=&quot;000629C7&quot;/&gt;&lt;wsp:rsid wsp:val=&quot;00062C42&quot;/&gt;&lt;wsp:rsid wsp:val=&quot;00063E5E&quot;/&gt;&lt;wsp:rsid wsp:val=&quot;00064115&quot;/&gt;&lt;wsp:rsid wsp:val=&quot;000645D2&quot;/&gt;&lt;wsp:rsid wsp:val=&quot;000655F6&quot;/&gt;&lt;wsp:rsid wsp:val=&quot;00065921&quot;/&gt;&lt;wsp:rsid wsp:val=&quot;0006712D&quot;/&gt;&lt;wsp:rsid wsp:val=&quot;00067511&quot;/&gt;&lt;wsp:rsid wsp:val=&quot;000726F3&quot;/&gt;&lt;wsp:rsid wsp:val=&quot;0007451A&quot;/&gt;&lt;wsp:rsid wsp:val=&quot;00075043&quot;/&gt;&lt;wsp:rsid wsp:val=&quot;000752BF&quot;/&gt;&lt;wsp:rsid wsp:val=&quot;0007548B&quot;/&gt;&lt;wsp:rsid wsp:val=&quot;00075D3F&quot;/&gt;&lt;wsp:rsid wsp:val=&quot;000763A5&quot;/&gt;&lt;wsp:rsid wsp:val=&quot;0007647F&quot;/&gt;&lt;wsp:rsid wsp:val=&quot;000800AE&quot;/&gt;&lt;wsp:rsid wsp:val=&quot;000801C2&quot;/&gt;&lt;wsp:rsid wsp:val=&quot;0008144F&quot;/&gt;&lt;wsp:rsid wsp:val=&quot;00082569&quot;/&gt;&lt;wsp:rsid wsp:val=&quot;0008292E&quot;/&gt;&lt;wsp:rsid wsp:val=&quot;00083246&quot;/&gt;&lt;wsp:rsid wsp:val=&quot;00083280&quot;/&gt;&lt;wsp:rsid wsp:val=&quot;00083DC4&quot;/&gt;&lt;wsp:rsid wsp:val=&quot;000845E2&quot;/&gt;&lt;wsp:rsid wsp:val=&quot;00085281&quot;/&gt;&lt;wsp:rsid wsp:val=&quot;000853BD&quot;/&gt;&lt;wsp:rsid wsp:val=&quot;00085D5A&quot;/&gt;&lt;wsp:rsid wsp:val=&quot;00085E69&quot;/&gt;&lt;wsp:rsid wsp:val=&quot;0008619C&quot;/&gt;&lt;wsp:rsid wsp:val=&quot;000867BA&quot;/&gt;&lt;wsp:rsid wsp:val=&quot;000868C3&quot;/&gt;&lt;wsp:rsid wsp:val=&quot;00087467&quot;/&gt;&lt;wsp:rsid wsp:val=&quot;000907C0&quot;/&gt;&lt;wsp:rsid wsp:val=&quot;00090D04&quot;/&gt;&lt;wsp:rsid wsp:val=&quot;000916CD&quot;/&gt;&lt;wsp:rsid wsp:val=&quot;0009175A&quot;/&gt;&lt;wsp:rsid wsp:val=&quot;00092771&quot;/&gt;&lt;wsp:rsid wsp:val=&quot;0009366F&quot;/&gt;&lt;wsp:rsid wsp:val=&quot;00093883&quot;/&gt;&lt;wsp:rsid wsp:val=&quot;000947D4&quot;/&gt;&lt;wsp:rsid wsp:val=&quot;000948D5&quot;/&gt;&lt;wsp:rsid wsp:val=&quot;0009494F&quot;/&gt;&lt;wsp:rsid wsp:val=&quot;0009536D&quot;/&gt;&lt;wsp:rsid wsp:val=&quot;0009615F&quot;/&gt;&lt;wsp:rsid wsp:val=&quot;000979DD&quot;/&gt;&lt;wsp:rsid wsp:val=&quot;00097F8E&quot;/&gt;&lt;wsp:rsid wsp:val=&quot;000A03E3&quot;/&gt;&lt;wsp:rsid wsp:val=&quot;000A04BD&quot;/&gt;&lt;wsp:rsid wsp:val=&quot;000A152E&quot;/&gt;&lt;wsp:rsid wsp:val=&quot;000A3DB5&quot;/&gt;&lt;wsp:rsid wsp:val=&quot;000A3FD5&quot;/&gt;&lt;wsp:rsid wsp:val=&quot;000A463C&quot;/&gt;&lt;wsp:rsid wsp:val=&quot;000A4FA2&quot;/&gt;&lt;wsp:rsid wsp:val=&quot;000A55A2&quot;/&gt;&lt;wsp:rsid wsp:val=&quot;000A6392&quot;/&gt;&lt;wsp:rsid wsp:val=&quot;000A65D2&quot;/&gt;&lt;wsp:rsid wsp:val=&quot;000A6B69&quot;/&gt;&lt;wsp:rsid wsp:val=&quot;000A7A83&quot;/&gt;&lt;wsp:rsid wsp:val=&quot;000A7CBE&quot;/&gt;&lt;wsp:rsid wsp:val=&quot;000B0DE3&quot;/&gt;&lt;wsp:rsid wsp:val=&quot;000B106C&quot;/&gt;&lt;wsp:rsid wsp:val=&quot;000B1F20&quot;/&gt;&lt;wsp:rsid wsp:val=&quot;000B2B80&quot;/&gt;&lt;wsp:rsid wsp:val=&quot;000B3A58&quot;/&gt;&lt;wsp:rsid wsp:val=&quot;000B499C&quot;/&gt;&lt;wsp:rsid wsp:val=&quot;000B55BC&quot;/&gt;&lt;wsp:rsid wsp:val=&quot;000B7849&quot;/&gt;&lt;wsp:rsid wsp:val=&quot;000C0970&quot;/&gt;&lt;wsp:rsid wsp:val=&quot;000C11DC&quot;/&gt;&lt;wsp:rsid wsp:val=&quot;000C1293&quot;/&gt;&lt;wsp:rsid wsp:val=&quot;000C1416&quot;/&gt;&lt;wsp:rsid wsp:val=&quot;000C18E5&quot;/&gt;&lt;wsp:rsid wsp:val=&quot;000C204B&quot;/&gt;&lt;wsp:rsid wsp:val=&quot;000C298A&quot;/&gt;&lt;wsp:rsid wsp:val=&quot;000C2F84&quot;/&gt;&lt;wsp:rsid wsp:val=&quot;000C3B7B&quot;/&gt;&lt;wsp:rsid wsp:val=&quot;000C3F50&quot;/&gt;&lt;wsp:rsid wsp:val=&quot;000C42B2&quot;/&gt;&lt;wsp:rsid wsp:val=&quot;000C43C7&quot;/&gt;&lt;wsp:rsid wsp:val=&quot;000C48B4&quot;/&gt;&lt;wsp:rsid wsp:val=&quot;000C563F&quot;/&gt;&lt;wsp:rsid wsp:val=&quot;000C5B47&quot;/&gt;&lt;wsp:rsid wsp:val=&quot;000C604F&quot;/&gt;&lt;wsp:rsid wsp:val=&quot;000C60DF&quot;/&gt;&lt;wsp:rsid wsp:val=&quot;000C691C&quot;/&gt;&lt;wsp:rsid wsp:val=&quot;000D0270&quot;/&gt;&lt;wsp:rsid wsp:val=&quot;000D083E&quot;/&gt;&lt;wsp:rsid wsp:val=&quot;000D0D49&quot;/&gt;&lt;wsp:rsid wsp:val=&quot;000D0E8F&quot;/&gt;&lt;wsp:rsid wsp:val=&quot;000D0F68&quot;/&gt;&lt;wsp:rsid wsp:val=&quot;000D359B&quot;/&gt;&lt;wsp:rsid wsp:val=&quot;000D4525&quot;/&gt;&lt;wsp:rsid wsp:val=&quot;000D46EC&quot;/&gt;&lt;wsp:rsid wsp:val=&quot;000D4E0E&quot;/&gt;&lt;wsp:rsid wsp:val=&quot;000D5DED&quot;/&gt;&lt;wsp:rsid wsp:val=&quot;000D68CF&quot;/&gt;&lt;wsp:rsid wsp:val=&quot;000E0653&quot;/&gt;&lt;wsp:rsid wsp:val=&quot;000E066C&quot;/&gt;&lt;wsp:rsid wsp:val=&quot;000E0F14&quot;/&gt;&lt;wsp:rsid wsp:val=&quot;000E1B50&quot;/&gt;&lt;wsp:rsid wsp:val=&quot;000E1C63&quot;/&gt;&lt;wsp:rsid wsp:val=&quot;000E2303&quot;/&gt;&lt;wsp:rsid wsp:val=&quot;000E252D&quot;/&gt;&lt;wsp:rsid wsp:val=&quot;000E2DE8&quot;/&gt;&lt;wsp:rsid wsp:val=&quot;000E2EC5&quot;/&gt;&lt;wsp:rsid wsp:val=&quot;000E30A3&quot;/&gt;&lt;wsp:rsid wsp:val=&quot;000E3E19&quot;/&gt;&lt;wsp:rsid wsp:val=&quot;000E3FE8&quot;/&gt;&lt;wsp:rsid wsp:val=&quot;000E5CEB&quot;/&gt;&lt;wsp:rsid wsp:val=&quot;000F0BA8&quot;/&gt;&lt;wsp:rsid wsp:val=&quot;000F12A2&quot;/&gt;&lt;wsp:rsid wsp:val=&quot;000F148C&quot;/&gt;&lt;wsp:rsid wsp:val=&quot;000F18F7&quot;/&gt;&lt;wsp:rsid wsp:val=&quot;000F203D&quot;/&gt;&lt;wsp:rsid wsp:val=&quot;000F316C&quot;/&gt;&lt;wsp:rsid wsp:val=&quot;000F385A&quot;/&gt;&lt;wsp:rsid wsp:val=&quot;000F3BB7&quot;/&gt;&lt;wsp:rsid wsp:val=&quot;000F4E60&quot;/&gt;&lt;wsp:rsid wsp:val=&quot;000F5981&quot;/&gt;&lt;wsp:rsid wsp:val=&quot;000F705C&quot;/&gt;&lt;wsp:rsid wsp:val=&quot;000F7068&quot;/&gt;&lt;wsp:rsid wsp:val=&quot;000F73E4&quot;/&gt;&lt;wsp:rsid wsp:val=&quot;000F77C2&quot;/&gt;&lt;wsp:rsid wsp:val=&quot;000F7D24&quot;/&gt;&lt;wsp:rsid wsp:val=&quot;0010021A&quot;/&gt;&lt;wsp:rsid wsp:val=&quot;001003F3&quot;/&gt;&lt;wsp:rsid wsp:val=&quot;00101215&quot;/&gt;&lt;wsp:rsid wsp:val=&quot;00101570&quot;/&gt;&lt;wsp:rsid wsp:val=&quot;001015F5&quot;/&gt;&lt;wsp:rsid wsp:val=&quot;0010160B&quot;/&gt;&lt;wsp:rsid wsp:val=&quot;0010169C&quot;/&gt;&lt;wsp:rsid wsp:val=&quot;00101787&quot;/&gt;&lt;wsp:rsid wsp:val=&quot;00101DC1&quot;/&gt;&lt;wsp:rsid wsp:val=&quot;00103243&quot;/&gt;&lt;wsp:rsid wsp:val=&quot;001033CC&quot;/&gt;&lt;wsp:rsid wsp:val=&quot;00103770&quot;/&gt;&lt;wsp:rsid wsp:val=&quot;00105800&quot;/&gt;&lt;wsp:rsid wsp:val=&quot;00105D2A&quot;/&gt;&lt;wsp:rsid wsp:val=&quot;001062C8&quot;/&gt;&lt;wsp:rsid wsp:val=&quot;00106C9A&quot;/&gt;&lt;wsp:rsid wsp:val=&quot;00106E2A&quot;/&gt;&lt;wsp:rsid wsp:val=&quot;0011034A&quot;/&gt;&lt;wsp:rsid wsp:val=&quot;00110C99&quot;/&gt;&lt;wsp:rsid wsp:val=&quot;001114A8&quot;/&gt;&lt;wsp:rsid wsp:val=&quot;00111A81&quot;/&gt;&lt;wsp:rsid wsp:val=&quot;00111ADF&quot;/&gt;&lt;wsp:rsid wsp:val=&quot;001125D7&quot;/&gt;&lt;wsp:rsid wsp:val=&quot;00112C52&quot;/&gt;&lt;wsp:rsid wsp:val=&quot;00112DDD&quot;/&gt;&lt;wsp:rsid wsp:val=&quot;0011390E&quot;/&gt;&lt;wsp:rsid wsp:val=&quot;001139B6&quot;/&gt;&lt;wsp:rsid wsp:val=&quot;00113DA9&quot;/&gt;&lt;wsp:rsid wsp:val=&quot;001141BA&quot;/&gt;&lt;wsp:rsid wsp:val=&quot;00114A54&quot;/&gt;&lt;wsp:rsid wsp:val=&quot;00116566&quot;/&gt;&lt;wsp:rsid wsp:val=&quot;00120B9C&quot;/&gt;&lt;wsp:rsid wsp:val=&quot;001216B6&quot;/&gt;&lt;wsp:rsid wsp:val=&quot;00121C88&quot;/&gt;&lt;wsp:rsid wsp:val=&quot;0012203D&quot;/&gt;&lt;wsp:rsid wsp:val=&quot;0012291C&quot;/&gt;&lt;wsp:rsid wsp:val=&quot;00122B7D&quot;/&gt;&lt;wsp:rsid wsp:val=&quot;001262E7&quot;/&gt;&lt;wsp:rsid wsp:val=&quot;001301C1&quot;/&gt;&lt;wsp:rsid wsp:val=&quot;001302C5&quot;/&gt;&lt;wsp:rsid wsp:val=&quot;00130337&quot;/&gt;&lt;wsp:rsid wsp:val=&quot;001303FB&quot;/&gt;&lt;wsp:rsid wsp:val=&quot;00130A77&quot;/&gt;&lt;wsp:rsid wsp:val=&quot;00130F19&quot;/&gt;&lt;wsp:rsid wsp:val=&quot;001312EA&quot;/&gt;&lt;wsp:rsid wsp:val=&quot;001313BC&quot;/&gt;&lt;wsp:rsid wsp:val=&quot;0013191A&quot;/&gt;&lt;wsp:rsid wsp:val=&quot;00131A0C&quot;/&gt;&lt;wsp:rsid wsp:val=&quot;00132FED&quot;/&gt;&lt;wsp:rsid wsp:val=&quot;00133902&quot;/&gt;&lt;wsp:rsid wsp:val=&quot;001339BF&quot;/&gt;&lt;wsp:rsid wsp:val=&quot;0013428C&quot;/&gt;&lt;wsp:rsid wsp:val=&quot;0013437A&quot;/&gt;&lt;wsp:rsid wsp:val=&quot;00134540&quot;/&gt;&lt;wsp:rsid wsp:val=&quot;00135C11&quot;/&gt;&lt;wsp:rsid wsp:val=&quot;00135F05&quot;/&gt;&lt;wsp:rsid wsp:val=&quot;00136938&quot;/&gt;&lt;wsp:rsid wsp:val=&quot;00136AD7&quot;/&gt;&lt;wsp:rsid wsp:val=&quot;00136B57&quot;/&gt;&lt;wsp:rsid wsp:val=&quot;001417F7&quot;/&gt;&lt;wsp:rsid wsp:val=&quot;0014201B&quot;/&gt;&lt;wsp:rsid wsp:val=&quot;0014224E&quot;/&gt;&lt;wsp:rsid wsp:val=&quot;00144412&quot;/&gt;&lt;wsp:rsid wsp:val=&quot;00144538&quot;/&gt;&lt;wsp:rsid wsp:val=&quot;001447D6&quot;/&gt;&lt;wsp:rsid wsp:val=&quot;0014480E&quot;/&gt;&lt;wsp:rsid wsp:val=&quot;00145E19&quot;/&gt;&lt;wsp:rsid wsp:val=&quot;00145F56&quot;/&gt;&lt;wsp:rsid wsp:val=&quot;00146535&quot;/&gt;&lt;wsp:rsid wsp:val=&quot;001470B8&quot;/&gt;&lt;wsp:rsid wsp:val=&quot;001500C6&quot;/&gt;&lt;wsp:rsid wsp:val=&quot;0015068C&quot;/&gt;&lt;wsp:rsid wsp:val=&quot;00150A4E&quot;/&gt;&lt;wsp:rsid wsp:val=&quot;00150AE9&quot;/&gt;&lt;wsp:rsid wsp:val=&quot;001514AC&quot;/&gt;&lt;wsp:rsid wsp:val=&quot;00151CF0&quot;/&gt;&lt;wsp:rsid wsp:val=&quot;00151ECD&quot;/&gt;&lt;wsp:rsid wsp:val=&quot;00152476&quot;/&gt;&lt;wsp:rsid wsp:val=&quot;00153074&quot;/&gt;&lt;wsp:rsid wsp:val=&quot;00153E22&quot;/&gt;&lt;wsp:rsid wsp:val=&quot;0015469C&quot;/&gt;&lt;wsp:rsid wsp:val=&quot;00154814&quot;/&gt;&lt;wsp:rsid wsp:val=&quot;00154E4D&quot;/&gt;&lt;wsp:rsid wsp:val=&quot;00155882&quot;/&gt;&lt;wsp:rsid wsp:val=&quot;00157F10&quot;/&gt;&lt;wsp:rsid wsp:val=&quot;00160803&quot;/&gt;&lt;wsp:rsid wsp:val=&quot;00160AF1&quot;/&gt;&lt;wsp:rsid wsp:val=&quot;001623D5&quot;/&gt;&lt;wsp:rsid wsp:val=&quot;00162700&quot;/&gt;&lt;wsp:rsid wsp:val=&quot;001634F0&quot;/&gt;&lt;wsp:rsid wsp:val=&quot;00164DEB&quot;/&gt;&lt;wsp:rsid wsp:val=&quot;00164E4A&quot;/&gt;&lt;wsp:rsid wsp:val=&quot;00165DF6&quot;/&gt;&lt;wsp:rsid wsp:val=&quot;001669C1&quot;/&gt;&lt;wsp:rsid wsp:val=&quot;00166E60&quot;/&gt;&lt;wsp:rsid wsp:val=&quot;001671FF&quot;/&gt;&lt;wsp:rsid wsp:val=&quot;00167571&quot;/&gt;&lt;wsp:rsid wsp:val=&quot;001701A9&quot;/&gt;&lt;wsp:rsid wsp:val=&quot;00171155&quot;/&gt;&lt;wsp:rsid wsp:val=&quot;0017158B&quot;/&gt;&lt;wsp:rsid wsp:val=&quot;001715F2&quot;/&gt;&lt;wsp:rsid wsp:val=&quot;0017204E&quot;/&gt;&lt;wsp:rsid wsp:val=&quot;00172D21&quot;/&gt;&lt;wsp:rsid wsp:val=&quot;0017340E&quot;/&gt;&lt;wsp:rsid wsp:val=&quot;00173B45&quot;/&gt;&lt;wsp:rsid wsp:val=&quot;001748F0&quot;/&gt;&lt;wsp:rsid wsp:val=&quot;001749CE&quot;/&gt;&lt;wsp:rsid wsp:val=&quot;00175ECC&quot;/&gt;&lt;wsp:rsid wsp:val=&quot;00176589&quot;/&gt;&lt;wsp:rsid wsp:val=&quot;00176AC3&quot;/&gt;&lt;wsp:rsid wsp:val=&quot;0017795A&quot;/&gt;&lt;wsp:rsid wsp:val=&quot;001779D4&quot;/&gt;&lt;wsp:rsid wsp:val=&quot;00177DE6&quot;/&gt;&lt;wsp:rsid wsp:val=&quot;00180349&quot;/&gt;&lt;wsp:rsid wsp:val=&quot;00180869&quot;/&gt;&lt;wsp:rsid wsp:val=&quot;00181CA6&quot;/&gt;&lt;wsp:rsid wsp:val=&quot;00181D16&quot;/&gt;&lt;wsp:rsid wsp:val=&quot;00182094&quot;/&gt;&lt;wsp:rsid wsp:val=&quot;001822B7&quot;/&gt;&lt;wsp:rsid wsp:val=&quot;00182A02&quot;/&gt;&lt;wsp:rsid wsp:val=&quot;00182EFD&quot;/&gt;&lt;wsp:rsid wsp:val=&quot;001832B6&quot;/&gt;&lt;wsp:rsid wsp:val=&quot;0018356B&quot;/&gt;&lt;wsp:rsid wsp:val=&quot;00183BA1&quot;/&gt;&lt;wsp:rsid wsp:val=&quot;00186190&quot;/&gt;&lt;wsp:rsid wsp:val=&quot;001871E6&quot;/&gt;&lt;wsp:rsid wsp:val=&quot;001878E7&quot;/&gt;&lt;wsp:rsid wsp:val=&quot;00187CAB&quot;/&gt;&lt;wsp:rsid wsp:val=&quot;00190089&quot;/&gt;&lt;wsp:rsid wsp:val=&quot;00190CF1&quot;/&gt;&lt;wsp:rsid wsp:val=&quot;00191AA8&quot;/&gt;&lt;wsp:rsid wsp:val=&quot;00191E01&quot;/&gt;&lt;wsp:rsid wsp:val=&quot;00192686&quot;/&gt;&lt;wsp:rsid wsp:val=&quot;00193808&quot;/&gt;&lt;wsp:rsid wsp:val=&quot;00194550&quot;/&gt;&lt;wsp:rsid wsp:val=&quot;001947A7&quot;/&gt;&lt;wsp:rsid wsp:val=&quot;001949A6&quot;/&gt;&lt;wsp:rsid wsp:val=&quot;0019529C&quot;/&gt;&lt;wsp:rsid wsp:val=&quot;0019536E&quot;/&gt;&lt;wsp:rsid wsp:val=&quot;00195897&quot;/&gt;&lt;wsp:rsid wsp:val=&quot;00195A2B&quot;/&gt;&lt;wsp:rsid wsp:val=&quot;00196268&quot;/&gt;&lt;wsp:rsid wsp:val=&quot;00196346&quot;/&gt;&lt;wsp:rsid wsp:val=&quot;00196478&quot;/&gt;&lt;wsp:rsid wsp:val=&quot;001965D8&quot;/&gt;&lt;wsp:rsid wsp:val=&quot;001965E3&quot;/&gt;&lt;wsp:rsid wsp:val=&quot;00196929&quot;/&gt;&lt;wsp:rsid wsp:val=&quot;001969C5&quot;/&gt;&lt;wsp:rsid wsp:val=&quot;00197795&quot;/&gt;&lt;wsp:rsid wsp:val=&quot;001A03E7&quot;/&gt;&lt;wsp:rsid wsp:val=&quot;001A14B5&quot;/&gt;&lt;wsp:rsid wsp:val=&quot;001A1B76&quot;/&gt;&lt;wsp:rsid wsp:val=&quot;001A1BC0&quot;/&gt;&lt;wsp:rsid wsp:val=&quot;001A321F&quot;/&gt;&lt;wsp:rsid wsp:val=&quot;001A3BDC&quot;/&gt;&lt;wsp:rsid wsp:val=&quot;001A447F&quot;/&gt;&lt;wsp:rsid wsp:val=&quot;001A49F5&quot;/&gt;&lt;wsp:rsid wsp:val=&quot;001A4D3A&quot;/&gt;&lt;wsp:rsid wsp:val=&quot;001A53A7&quot;/&gt;&lt;wsp:rsid wsp:val=&quot;001A545A&quot;/&gt;&lt;wsp:rsid wsp:val=&quot;001A588C&quot;/&gt;&lt;wsp:rsid wsp:val=&quot;001A6533&quot;/&gt;&lt;wsp:rsid wsp:val=&quot;001A66F5&quot;/&gt;&lt;wsp:rsid wsp:val=&quot;001A6C77&quot;/&gt;&lt;wsp:rsid wsp:val=&quot;001A7069&quot;/&gt;&lt;wsp:rsid wsp:val=&quot;001A7F85&quot;/&gt;&lt;wsp:rsid wsp:val=&quot;001B0307&quot;/&gt;&lt;wsp:rsid wsp:val=&quot;001B0766&quot;/&gt;&lt;wsp:rsid wsp:val=&quot;001B0CF5&quot;/&gt;&lt;wsp:rsid wsp:val=&quot;001B109B&quot;/&gt;&lt;wsp:rsid wsp:val=&quot;001B19A8&quot;/&gt;&lt;wsp:rsid wsp:val=&quot;001B232A&quot;/&gt;&lt;wsp:rsid wsp:val=&quot;001B2442&quot;/&gt;&lt;wsp:rsid wsp:val=&quot;001B2ED2&quot;/&gt;&lt;wsp:rsid wsp:val=&quot;001B353A&quot;/&gt;&lt;wsp:rsid wsp:val=&quot;001B50B3&quot;/&gt;&lt;wsp:rsid wsp:val=&quot;001B5208&quot;/&gt;&lt;wsp:rsid wsp:val=&quot;001B5649&quot;/&gt;&lt;wsp:rsid wsp:val=&quot;001B5973&quot;/&gt;&lt;wsp:rsid wsp:val=&quot;001B59FF&quot;/&gt;&lt;wsp:rsid wsp:val=&quot;001B6F5D&quot;/&gt;&lt;wsp:rsid wsp:val=&quot;001B6F67&quot;/&gt;&lt;wsp:rsid wsp:val=&quot;001C07F8&quot;/&gt;&lt;wsp:rsid wsp:val=&quot;001C1D0F&quot;/&gt;&lt;wsp:rsid wsp:val=&quot;001C2030&quot;/&gt;&lt;wsp:rsid wsp:val=&quot;001C266D&quot;/&gt;&lt;wsp:rsid wsp:val=&quot;001C2C62&quot;/&gt;&lt;wsp:rsid wsp:val=&quot;001C2D8B&quot;/&gt;&lt;wsp:rsid wsp:val=&quot;001C3627&quot;/&gt;&lt;wsp:rsid wsp:val=&quot;001C403D&quot;/&gt;&lt;wsp:rsid wsp:val=&quot;001C4508&quot;/&gt;&lt;wsp:rsid wsp:val=&quot;001C4A3E&quot;/&gt;&lt;wsp:rsid wsp:val=&quot;001C4A7A&quot;/&gt;&lt;wsp:rsid wsp:val=&quot;001C51D0&quot;/&gt;&lt;wsp:rsid wsp:val=&quot;001C5595&quot;/&gt;&lt;wsp:rsid wsp:val=&quot;001C5C09&quot;/&gt;&lt;wsp:rsid wsp:val=&quot;001C5F65&quot;/&gt;&lt;wsp:rsid wsp:val=&quot;001C6C24&quot;/&gt;&lt;wsp:rsid wsp:val=&quot;001C6C28&quot;/&gt;&lt;wsp:rsid wsp:val=&quot;001C7115&quot;/&gt;&lt;wsp:rsid wsp:val=&quot;001C783C&quot;/&gt;&lt;wsp:rsid wsp:val=&quot;001D0179&quot;/&gt;&lt;wsp:rsid wsp:val=&quot;001D056B&quot;/&gt;&lt;wsp:rsid wsp:val=&quot;001D0659&quot;/&gt;&lt;wsp:rsid wsp:val=&quot;001D1517&quot;/&gt;&lt;wsp:rsid wsp:val=&quot;001D1523&quot;/&gt;&lt;wsp:rsid wsp:val=&quot;001D15A1&quot;/&gt;&lt;wsp:rsid wsp:val=&quot;001D1861&quot;/&gt;&lt;wsp:rsid wsp:val=&quot;001D21A6&quot;/&gt;&lt;wsp:rsid wsp:val=&quot;001D21C3&quot;/&gt;&lt;wsp:rsid wsp:val=&quot;001D2A55&quot;/&gt;&lt;wsp:rsid wsp:val=&quot;001D37DF&quot;/&gt;&lt;wsp:rsid wsp:val=&quot;001D455D&quot;/&gt;&lt;wsp:rsid wsp:val=&quot;001D57E0&quot;/&gt;&lt;wsp:rsid wsp:val=&quot;001D6025&quot;/&gt;&lt;wsp:rsid wsp:val=&quot;001D7365&quot;/&gt;&lt;wsp:rsid wsp:val=&quot;001D76D1&quot;/&gt;&lt;wsp:rsid wsp:val=&quot;001D7E4C&quot;/&gt;&lt;wsp:rsid wsp:val=&quot;001E06AB&quot;/&gt;&lt;wsp:rsid wsp:val=&quot;001E2AB4&quot;/&gt;&lt;wsp:rsid wsp:val=&quot;001E3713&quot;/&gt;&lt;wsp:rsid wsp:val=&quot;001E41E2&quot;/&gt;&lt;wsp:rsid wsp:val=&quot;001E447E&quot;/&gt;&lt;wsp:rsid wsp:val=&quot;001E4491&quot;/&gt;&lt;wsp:rsid wsp:val=&quot;001E4559&quot;/&gt;&lt;wsp:rsid wsp:val=&quot;001E4E6F&quot;/&gt;&lt;wsp:rsid wsp:val=&quot;001E58B8&quot;/&gt;&lt;wsp:rsid wsp:val=&quot;001E6594&quot;/&gt;&lt;wsp:rsid wsp:val=&quot;001E65C9&quot;/&gt;&lt;wsp:rsid wsp:val=&quot;001E6A44&quot;/&gt;&lt;wsp:rsid wsp:val=&quot;001E74C0&quot;/&gt;&lt;wsp:rsid wsp:val=&quot;001F02BF&quot;/&gt;&lt;wsp:rsid wsp:val=&quot;001F08AC&quot;/&gt;&lt;wsp:rsid wsp:val=&quot;001F0AA2&quot;/&gt;&lt;wsp:rsid wsp:val=&quot;001F137F&quot;/&gt;&lt;wsp:rsid wsp:val=&quot;001F3372&quot;/&gt;&lt;wsp:rsid wsp:val=&quot;001F4084&quot;/&gt;&lt;wsp:rsid wsp:val=&quot;001F4FE4&quot;/&gt;&lt;wsp:rsid wsp:val=&quot;001F66E3&quot;/&gt;&lt;wsp:rsid wsp:val=&quot;001F6B64&quot;/&gt;&lt;wsp:rsid wsp:val=&quot;001F7062&quot;/&gt;&lt;wsp:rsid wsp:val=&quot;001F785A&quot;/&gt;&lt;wsp:rsid wsp:val=&quot;001F7A5B&quot;/&gt;&lt;wsp:rsid wsp:val=&quot;00200171&quot;/&gt;&lt;wsp:rsid wsp:val=&quot;002009AA&quot;/&gt;&lt;wsp:rsid wsp:val=&quot;00200BFE&quot;/&gt;&lt;wsp:rsid wsp:val=&quot;00200FB6&quot;/&gt;&lt;wsp:rsid wsp:val=&quot;00201005&quot;/&gt;&lt;wsp:rsid wsp:val=&quot;00201032&quot;/&gt;&lt;wsp:rsid wsp:val=&quot;00201B85&quot;/&gt;&lt;wsp:rsid wsp:val=&quot;00201EBE&quot;/&gt;&lt;wsp:rsid wsp:val=&quot;0020262B&quot;/&gt;&lt;wsp:rsid wsp:val=&quot;00203028&quot;/&gt;&lt;wsp:rsid wsp:val=&quot;00203125&quot;/&gt;&lt;wsp:rsid wsp:val=&quot;002031F1&quot;/&gt;&lt;wsp:rsid wsp:val=&quot;00203EF6&quot;/&gt;&lt;wsp:rsid wsp:val=&quot;00204032&quot;/&gt;&lt;wsp:rsid wsp:val=&quot;002041E2&quot;/&gt;&lt;wsp:rsid wsp:val=&quot;002045C9&quot;/&gt;&lt;wsp:rsid wsp:val=&quot;00204A5B&quot;/&gt;&lt;wsp:rsid wsp:val=&quot;0020645D&quot;/&gt;&lt;wsp:rsid wsp:val=&quot;00206BB0&quot;/&gt;&lt;wsp:rsid wsp:val=&quot;00207EF9&quot;/&gt;&lt;wsp:rsid wsp:val=&quot;002101F5&quot;/&gt;&lt;wsp:rsid wsp:val=&quot;00210C42&quot;/&gt;&lt;wsp:rsid wsp:val=&quot;0021253A&quot;/&gt;&lt;wsp:rsid wsp:val=&quot;0021274D&quot;/&gt;&lt;wsp:rsid wsp:val=&quot;00212B05&quot;/&gt;&lt;wsp:rsid wsp:val=&quot;00213194&quot;/&gt;&lt;wsp:rsid wsp:val=&quot;00213229&quot;/&gt;&lt;wsp:rsid wsp:val=&quot;0021379C&quot;/&gt;&lt;wsp:rsid wsp:val=&quot;002138B9&quot;/&gt;&lt;wsp:rsid wsp:val=&quot;0021428C&quot;/&gt;&lt;wsp:rsid wsp:val=&quot;0021452B&quot;/&gt;&lt;wsp:rsid wsp:val=&quot;00216A89&quot;/&gt;&lt;wsp:rsid wsp:val=&quot;00217691&quot;/&gt;&lt;wsp:rsid wsp:val=&quot;00217B43&quot;/&gt;&lt;wsp:rsid wsp:val=&quot;00220EC9&quot;/&gt;&lt;wsp:rsid wsp:val=&quot;002213DE&quot;/&gt;&lt;wsp:rsid wsp:val=&quot;0022205E&quot;/&gt;&lt;wsp:rsid wsp:val=&quot;002220DA&quot;/&gt;&lt;wsp:rsid wsp:val=&quot;0022228A&quot;/&gt;&lt;wsp:rsid wsp:val=&quot;002225EC&quot;/&gt;&lt;wsp:rsid wsp:val=&quot;00222AAD&quot;/&gt;&lt;wsp:rsid wsp:val=&quot;00222B51&quot;/&gt;&lt;wsp:rsid wsp:val=&quot;0022398B&quot;/&gt;&lt;wsp:rsid wsp:val=&quot;00223FD4&quot;/&gt;&lt;wsp:rsid wsp:val=&quot;002256F6&quot;/&gt;&lt;wsp:rsid wsp:val=&quot;00226CF0&quot;/&gt;&lt;wsp:rsid wsp:val=&quot;002279A4&quot;/&gt;&lt;wsp:rsid wsp:val=&quot;00227ED1&quot;/&gt;&lt;wsp:rsid wsp:val=&quot;00230860&quot;/&gt;&lt;wsp:rsid wsp:val=&quot;0023098C&quot;/&gt;&lt;wsp:rsid wsp:val=&quot;002317F4&quot;/&gt;&lt;wsp:rsid wsp:val=&quot;002320A1&quot;/&gt;&lt;wsp:rsid wsp:val=&quot;0023214B&quot;/&gt;&lt;wsp:rsid wsp:val=&quot;00232464&quot;/&gt;&lt;wsp:rsid wsp:val=&quot;00232AA1&quot;/&gt;&lt;wsp:rsid wsp:val=&quot;00234571&quot;/&gt;&lt;wsp:rsid wsp:val=&quot;00235263&quot;/&gt;&lt;wsp:rsid wsp:val=&quot;0023539C&quot;/&gt;&lt;wsp:rsid wsp:val=&quot;00235843&quot;/&gt;&lt;wsp:rsid wsp:val=&quot;002359BB&quot;/&gt;&lt;wsp:rsid wsp:val=&quot;0023694E&quot;/&gt;&lt;wsp:rsid wsp:val=&quot;00237CD0&quot;/&gt;&lt;wsp:rsid wsp:val=&quot;00241660&quot;/&gt;&lt;wsp:rsid wsp:val=&quot;0024319E&quot;/&gt;&lt;wsp:rsid wsp:val=&quot;00243C5F&quot;/&gt;&lt;wsp:rsid wsp:val=&quot;00244658&quot;/&gt;&lt;wsp:rsid wsp:val=&quot;002449F1&quot;/&gt;&lt;wsp:rsid wsp:val=&quot;002450CF&quot;/&gt;&lt;wsp:rsid wsp:val=&quot;00245572&quot;/&gt;&lt;wsp:rsid wsp:val=&quot;002458A5&quot;/&gt;&lt;wsp:rsid wsp:val=&quot;00245C34&quot;/&gt;&lt;wsp:rsid wsp:val=&quot;00245F0A&quot;/&gt;&lt;wsp:rsid wsp:val=&quot;0024611E&quot;/&gt;&lt;wsp:rsid wsp:val=&quot;0024653A&quot;/&gt;&lt;wsp:rsid wsp:val=&quot;0024686D&quot;/&gt;&lt;wsp:rsid wsp:val=&quot;002472ED&quot;/&gt;&lt;wsp:rsid wsp:val=&quot;002476F6&quot;/&gt;&lt;wsp:rsid wsp:val=&quot;00251828&quot;/&gt;&lt;wsp:rsid wsp:val=&quot;0025211A&quot;/&gt;&lt;wsp:rsid wsp:val=&quot;00254DBE&quot;/&gt;&lt;wsp:rsid wsp:val=&quot;00254FAE&quot;/&gt;&lt;wsp:rsid wsp:val=&quot;00256308&quot;/&gt;&lt;wsp:rsid wsp:val=&quot;002563A5&quot;/&gt;&lt;wsp:rsid wsp:val=&quot;00256B49&quot;/&gt;&lt;wsp:rsid wsp:val=&quot;002572DC&quot;/&gt;&lt;wsp:rsid wsp:val=&quot;002573C0&quot;/&gt;&lt;wsp:rsid wsp:val=&quot;002578A5&quot;/&gt;&lt;wsp:rsid wsp:val=&quot;00257A13&quot;/&gt;&lt;wsp:rsid wsp:val=&quot;00257C5E&quot;/&gt;&lt;wsp:rsid wsp:val=&quot;00260197&quot;/&gt;&lt;wsp:rsid wsp:val=&quot;002612ED&quot;/&gt;&lt;wsp:rsid wsp:val=&quot;00261C0C&quot;/&gt;&lt;wsp:rsid wsp:val=&quot;00261E74&quot;/&gt;&lt;wsp:rsid wsp:val=&quot;00262668&quot;/&gt;&lt;wsp:rsid wsp:val=&quot;002627B2&quot;/&gt;&lt;wsp:rsid wsp:val=&quot;00263125&quot;/&gt;&lt;wsp:rsid wsp:val=&quot;00263531&quot;/&gt;&lt;wsp:rsid wsp:val=&quot;00263DAA&quot;/&gt;&lt;wsp:rsid wsp:val=&quot;002644BA&quot;/&gt;&lt;wsp:rsid wsp:val=&quot;00264537&quot;/&gt;&lt;wsp:rsid wsp:val=&quot;0026504D&quot;/&gt;&lt;wsp:rsid wsp:val=&quot;002656D1&quot;/&gt;&lt;wsp:rsid wsp:val=&quot;00266349&quot;/&gt;&lt;wsp:rsid wsp:val=&quot;002672F8&quot;/&gt;&lt;wsp:rsid wsp:val=&quot;002674AE&quot;/&gt;&lt;wsp:rsid wsp:val=&quot;002711C4&quot;/&gt;&lt;wsp:rsid wsp:val=&quot;00272097&quot;/&gt;&lt;wsp:rsid wsp:val=&quot;00273905&quot;/&gt;&lt;wsp:rsid wsp:val=&quot;0027392B&quot;/&gt;&lt;wsp:rsid wsp:val=&quot;00273B84&quot;/&gt;&lt;wsp:rsid wsp:val=&quot;00273E2F&quot;/&gt;&lt;wsp:rsid wsp:val=&quot;00274369&quot;/&gt;&lt;wsp:rsid wsp:val=&quot;002744B3&quot;/&gt;&lt;wsp:rsid wsp:val=&quot;00274555&quot;/&gt;&lt;wsp:rsid wsp:val=&quot;00274A90&quot;/&gt;&lt;wsp:rsid wsp:val=&quot;00275861&quot;/&gt;&lt;wsp:rsid wsp:val=&quot;002762CD&quot;/&gt;&lt;wsp:rsid wsp:val=&quot;00276661&quot;/&gt;&lt;wsp:rsid wsp:val=&quot;00276992&quot;/&gt;&lt;wsp:rsid wsp:val=&quot;0027718B&quot;/&gt;&lt;wsp:rsid wsp:val=&quot;00277D38&quot;/&gt;&lt;wsp:rsid wsp:val=&quot;00280472&quot;/&gt;&lt;wsp:rsid wsp:val=&quot;002804B9&quot;/&gt;&lt;wsp:rsid wsp:val=&quot;00281320&quot;/&gt;&lt;wsp:rsid wsp:val=&quot;00281C9E&quot;/&gt;&lt;wsp:rsid wsp:val=&quot;002823F0&quot;/&gt;&lt;wsp:rsid wsp:val=&quot;002825DE&quot;/&gt;&lt;wsp:rsid wsp:val=&quot;0028297A&quot;/&gt;&lt;wsp:rsid wsp:val=&quot;00282BC7&quot;/&gt;&lt;wsp:rsid wsp:val=&quot;00282BEB&quot;/&gt;&lt;wsp:rsid wsp:val=&quot;002830CB&quot;/&gt;&lt;wsp:rsid wsp:val=&quot;00284649&quot;/&gt;&lt;wsp:rsid wsp:val=&quot;00285C9B&quot;/&gt;&lt;wsp:rsid wsp:val=&quot;00287E3A&quot;/&gt;&lt;wsp:rsid wsp:val=&quot;0029159C&quot;/&gt;&lt;wsp:rsid wsp:val=&quot;00291936&quot;/&gt;&lt;wsp:rsid wsp:val=&quot;00291B09&quot;/&gt;&lt;wsp:rsid wsp:val=&quot;00291BC2&quot;/&gt;&lt;wsp:rsid wsp:val=&quot;0029212F&quot;/&gt;&lt;wsp:rsid wsp:val=&quot;00292933&quot;/&gt;&lt;wsp:rsid wsp:val=&quot;00292C4D&quot;/&gt;&lt;wsp:rsid wsp:val=&quot;00293281&quot;/&gt;&lt;wsp:rsid wsp:val=&quot;00294AA3&quot;/&gt;&lt;wsp:rsid wsp:val=&quot;00294CD4&quot;/&gt;&lt;wsp:rsid wsp:val=&quot;00295C81&quot;/&gt;&lt;wsp:rsid wsp:val=&quot;00295FA1&quot;/&gt;&lt;wsp:rsid wsp:val=&quot;00296127&quot;/&gt;&lt;wsp:rsid wsp:val=&quot;00296348&quot;/&gt;&lt;wsp:rsid wsp:val=&quot;00296971&quot;/&gt;&lt;wsp:rsid wsp:val=&quot;00296EE9&quot;/&gt;&lt;wsp:rsid wsp:val=&quot;00297247&quot;/&gt;&lt;wsp:rsid wsp:val=&quot;002A0162&quot;/&gt;&lt;wsp:rsid wsp:val=&quot;002A0750&quot;/&gt;&lt;wsp:rsid wsp:val=&quot;002A09CB&quot;/&gt;&lt;wsp:rsid wsp:val=&quot;002A0B88&quot;/&gt;&lt;wsp:rsid wsp:val=&quot;002A2159&quot;/&gt;&lt;wsp:rsid wsp:val=&quot;002A2EB5&quot;/&gt;&lt;wsp:rsid wsp:val=&quot;002A3189&quot;/&gt;&lt;wsp:rsid wsp:val=&quot;002A31D9&quot;/&gt;&lt;wsp:rsid wsp:val=&quot;002A4061&quot;/&gt;&lt;wsp:rsid wsp:val=&quot;002A42C0&quot;/&gt;&lt;wsp:rsid wsp:val=&quot;002A6813&quot;/&gt;&lt;wsp:rsid wsp:val=&quot;002A6F05&quot;/&gt;&lt;wsp:rsid wsp:val=&quot;002A7F98&quot;/&gt;&lt;wsp:rsid wsp:val=&quot;002B0E2B&quot;/&gt;&lt;wsp:rsid wsp:val=&quot;002B0F88&quot;/&gt;&lt;wsp:rsid wsp:val=&quot;002B1356&quot;/&gt;&lt;wsp:rsid wsp:val=&quot;002B1876&quot;/&gt;&lt;wsp:rsid wsp:val=&quot;002B2F3E&quot;/&gt;&lt;wsp:rsid wsp:val=&quot;002B3508&quot;/&gt;&lt;wsp:rsid wsp:val=&quot;002B3539&quot;/&gt;&lt;wsp:rsid wsp:val=&quot;002B4740&quot;/&gt;&lt;wsp:rsid wsp:val=&quot;002B4B38&quot;/&gt;&lt;wsp:rsid wsp:val=&quot;002B4EED&quot;/&gt;&lt;wsp:rsid wsp:val=&quot;002B4F0B&quot;/&gt;&lt;wsp:rsid wsp:val=&quot;002B4F64&quot;/&gt;&lt;wsp:rsid wsp:val=&quot;002B6400&quot;/&gt;&lt;wsp:rsid wsp:val=&quot;002B7909&quot;/&gt;&lt;wsp:rsid wsp:val=&quot;002C089F&quot;/&gt;&lt;wsp:rsid wsp:val=&quot;002C0F83&quot;/&gt;&lt;wsp:rsid wsp:val=&quot;002C13D2&quot;/&gt;&lt;wsp:rsid wsp:val=&quot;002C200E&quot;/&gt;&lt;wsp:rsid wsp:val=&quot;002C2ADD&quot;/&gt;&lt;wsp:rsid wsp:val=&quot;002C42D7&quot;/&gt;&lt;wsp:rsid wsp:val=&quot;002C448D&quot;/&gt;&lt;wsp:rsid wsp:val=&quot;002C46D3&quot;/&gt;&lt;wsp:rsid wsp:val=&quot;002C4BF1&quot;/&gt;&lt;wsp:rsid wsp:val=&quot;002C5D52&quot;/&gt;&lt;wsp:rsid wsp:val=&quot;002C697F&quot;/&gt;&lt;wsp:rsid wsp:val=&quot;002C6DCB&quot;/&gt;&lt;wsp:rsid wsp:val=&quot;002D0283&quot;/&gt;&lt;wsp:rsid wsp:val=&quot;002D0728&quot;/&gt;&lt;wsp:rsid wsp:val=&quot;002D22C0&quot;/&gt;&lt;wsp:rsid wsp:val=&quot;002D27E2&quot;/&gt;&lt;wsp:rsid wsp:val=&quot;002D391F&quot;/&gt;&lt;wsp:rsid wsp:val=&quot;002D4819&quot;/&gt;&lt;wsp:rsid wsp:val=&quot;002D4E98&quot;/&gt;&lt;wsp:rsid wsp:val=&quot;002D5065&quot;/&gt;&lt;wsp:rsid wsp:val=&quot;002D52AA&quot;/&gt;&lt;wsp:rsid wsp:val=&quot;002D5477&quot;/&gt;&lt;wsp:rsid wsp:val=&quot;002D622E&quot;/&gt;&lt;wsp:rsid wsp:val=&quot;002D6562&quot;/&gt;&lt;wsp:rsid wsp:val=&quot;002D66F9&quot;/&gt;&lt;wsp:rsid wsp:val=&quot;002D6869&quot;/&gt;&lt;wsp:rsid wsp:val=&quot;002D7B70&quot;/&gt;&lt;wsp:rsid wsp:val=&quot;002E0917&quot;/&gt;&lt;wsp:rsid wsp:val=&quot;002E2458&quot;/&gt;&lt;wsp:rsid wsp:val=&quot;002E2C36&quot;/&gt;&lt;wsp:rsid wsp:val=&quot;002E319F&quot;/&gt;&lt;wsp:rsid wsp:val=&quot;002E44CA&quot;/&gt;&lt;wsp:rsid wsp:val=&quot;002E4E6D&quot;/&gt;&lt;wsp:rsid wsp:val=&quot;002E60B2&quot;/&gt;&lt;wsp:rsid wsp:val=&quot;002E72E9&quot;/&gt;&lt;wsp:rsid wsp:val=&quot;002F0E33&quot;/&gt;&lt;wsp:rsid wsp:val=&quot;002F154E&quot;/&gt;&lt;wsp:rsid wsp:val=&quot;002F2225&quot;/&gt;&lt;wsp:rsid wsp:val=&quot;002F22AA&quot;/&gt;&lt;wsp:rsid wsp:val=&quot;002F2FE8&quot;/&gt;&lt;wsp:rsid wsp:val=&quot;002F3251&quot;/&gt;&lt;wsp:rsid wsp:val=&quot;002F4E9E&quot;/&gt;&lt;wsp:rsid wsp:val=&quot;002F5DED&quot;/&gt;&lt;wsp:rsid wsp:val=&quot;002F687A&quot;/&gt;&lt;wsp:rsid wsp:val=&quot;002F6D8C&quot;/&gt;&lt;wsp:rsid wsp:val=&quot;002F73D9&quot;/&gt;&lt;wsp:rsid wsp:val=&quot;002F7494&quot;/&gt;&lt;wsp:rsid wsp:val=&quot;0030069B&quot;/&gt;&lt;wsp:rsid wsp:val=&quot;003021E6&quot;/&gt;&lt;wsp:rsid wsp:val=&quot;00304477&quot;/&gt;&lt;wsp:rsid wsp:val=&quot;00304A63&quot;/&gt;&lt;wsp:rsid wsp:val=&quot;00304F9C&quot;/&gt;&lt;wsp:rsid wsp:val=&quot;00305222&quot;/&gt;&lt;wsp:rsid wsp:val=&quot;00305DC9&quot;/&gt;&lt;wsp:rsid wsp:val=&quot;0030693E&quot;/&gt;&lt;wsp:rsid wsp:val=&quot;003105CC&quot;/&gt;&lt;wsp:rsid wsp:val=&quot;00311227&quot;/&gt;&lt;wsp:rsid wsp:val=&quot;003120FD&quot;/&gt;&lt;wsp:rsid wsp:val=&quot;00312CCD&quot;/&gt;&lt;wsp:rsid wsp:val=&quot;00312DE8&quot;/&gt;&lt;wsp:rsid wsp:val=&quot;00312EC1&quot;/&gt;&lt;wsp:rsid wsp:val=&quot;00312EF3&quot;/&gt;&lt;wsp:rsid wsp:val=&quot;00313A22&quot;/&gt;&lt;wsp:rsid wsp:val=&quot;00313DD8&quot;/&gt;&lt;wsp:rsid wsp:val=&quot;00313F73&quot;/&gt;&lt;wsp:rsid wsp:val=&quot;00313F94&quot;/&gt;&lt;wsp:rsid wsp:val=&quot;00314E4C&quot;/&gt;&lt;wsp:rsid wsp:val=&quot;00314E75&quot;/&gt;&lt;wsp:rsid wsp:val=&quot;00315049&quot;/&gt;&lt;wsp:rsid wsp:val=&quot;00315384&quot;/&gt;&lt;wsp:rsid wsp:val=&quot;00315520&quot;/&gt;&lt;wsp:rsid wsp:val=&quot;003156EC&quot;/&gt;&lt;wsp:rsid wsp:val=&quot;00315A62&quot;/&gt;&lt;wsp:rsid wsp:val=&quot;003161D2&quot;/&gt;&lt;wsp:rsid wsp:val=&quot;0031779E&quot;/&gt;&lt;wsp:rsid wsp:val=&quot;00317A0A&quot;/&gt;&lt;wsp:rsid wsp:val=&quot;00321554&quot;/&gt;&lt;wsp:rsid wsp:val=&quot;003219C5&quot;/&gt;&lt;wsp:rsid wsp:val=&quot;0032215F&quot;/&gt;&lt;wsp:rsid wsp:val=&quot;003222CB&quot;/&gt;&lt;wsp:rsid wsp:val=&quot;0032374A&quot;/&gt;&lt;wsp:rsid wsp:val=&quot;003238F6&quot;/&gt;&lt;wsp:rsid wsp:val=&quot;003264AC&quot;/&gt;&lt;wsp:rsid wsp:val=&quot;00326ACC&quot;/&gt;&lt;wsp:rsid wsp:val=&quot;003270D3&quot;/&gt;&lt;wsp:rsid wsp:val=&quot;00330180&quot;/&gt;&lt;wsp:rsid wsp:val=&quot;0033033F&quot;/&gt;&lt;wsp:rsid wsp:val=&quot;003313DF&quot;/&gt;&lt;wsp:rsid wsp:val=&quot;00333D2D&quot;/&gt;&lt;wsp:rsid wsp:val=&quot;00334EE8&quot;/&gt;&lt;wsp:rsid wsp:val=&quot;00335BDA&quot;/&gt;&lt;wsp:rsid wsp:val=&quot;00335E52&quot;/&gt;&lt;wsp:rsid wsp:val=&quot;00336650&quot;/&gt;&lt;wsp:rsid wsp:val=&quot;0033720B&quot;/&gt;&lt;wsp:rsid wsp:val=&quot;00340721&quot;/&gt;&lt;wsp:rsid wsp:val=&quot;00340DC9&quot;/&gt;&lt;wsp:rsid wsp:val=&quot;00341015&quot;/&gt;&lt;wsp:rsid wsp:val=&quot;00341E03&quot;/&gt;&lt;wsp:rsid wsp:val=&quot;00342BFF&quot;/&gt;&lt;wsp:rsid wsp:val=&quot;00343431&quot;/&gt;&lt;wsp:rsid wsp:val=&quot;00344945&quot;/&gt;&lt;wsp:rsid wsp:val=&quot;00344D25&quot;/&gt;&lt;wsp:rsid wsp:val=&quot;003453E0&quot;/&gt;&lt;wsp:rsid wsp:val=&quot;003466A2&quot;/&gt;&lt;wsp:rsid wsp:val=&quot;0034686C&quot;/&gt;&lt;wsp:rsid wsp:val=&quot;003505D5&quot;/&gt;&lt;wsp:rsid wsp:val=&quot;00351966&quot;/&gt;&lt;wsp:rsid wsp:val=&quot;00351FB6&quot;/&gt;&lt;wsp:rsid wsp:val=&quot;003532FA&quot;/&gt;&lt;wsp:rsid wsp:val=&quot;00354F62&quot;/&gt;&lt;wsp:rsid wsp:val=&quot;00355DF9&quot;/&gt;&lt;wsp:rsid wsp:val=&quot;00355E07&quot;/&gt;&lt;wsp:rsid wsp:val=&quot;00356252&quot;/&gt;&lt;wsp:rsid wsp:val=&quot;00356520&quot;/&gt;&lt;wsp:rsid wsp:val=&quot;00356733&quot;/&gt;&lt;wsp:rsid wsp:val=&quot;0036029A&quot;/&gt;&lt;wsp:rsid wsp:val=&quot;0036111C&quot;/&gt;&lt;wsp:rsid wsp:val=&quot;00361778&quot;/&gt;&lt;wsp:rsid wsp:val=&quot;003623B1&quot;/&gt;&lt;wsp:rsid wsp:val=&quot;00362913&quot;/&gt;&lt;wsp:rsid wsp:val=&quot;0036380B&quot;/&gt;&lt;wsp:rsid wsp:val=&quot;00364266&quot;/&gt;&lt;wsp:rsid wsp:val=&quot;00364A9E&quot;/&gt;&lt;wsp:rsid wsp:val=&quot;003675A6&quot;/&gt;&lt;wsp:rsid wsp:val=&quot;00367927&quot;/&gt;&lt;wsp:rsid wsp:val=&quot;00367A8B&quot;/&gt;&lt;wsp:rsid wsp:val=&quot;00370EA4&quot;/&gt;&lt;wsp:rsid wsp:val=&quot;00371E8D&quot;/&gt;&lt;wsp:rsid wsp:val=&quot;00374BBE&quot;/&gt;&lt;wsp:rsid wsp:val=&quot;003752BC&quot;/&gt;&lt;wsp:rsid wsp:val=&quot;00375A28&quot;/&gt;&lt;wsp:rsid wsp:val=&quot;0037618E&quot;/&gt;&lt;wsp:rsid wsp:val=&quot;00376643&quot;/&gt;&lt;wsp:rsid wsp:val=&quot;00377498&quot;/&gt;&lt;wsp:rsid wsp:val=&quot;00377A84&quot;/&gt;&lt;wsp:rsid wsp:val=&quot;003803CD&quot;/&gt;&lt;wsp:rsid wsp:val=&quot;00380840&quot;/&gt;&lt;wsp:rsid wsp:val=&quot;003809D1&quot;/&gt;&lt;wsp:rsid wsp:val=&quot;00381272&quot;/&gt;&lt;wsp:rsid wsp:val=&quot;003813E9&quot;/&gt;&lt;wsp:rsid wsp:val=&quot;00381DC1&quot;/&gt;&lt;wsp:rsid wsp:val=&quot;00382409&quot;/&gt;&lt;wsp:rsid wsp:val=&quot;00382710&quot;/&gt;&lt;wsp:rsid wsp:val=&quot;00383783&quot;/&gt;&lt;wsp:rsid wsp:val=&quot;00383A7A&quot;/&gt;&lt;wsp:rsid wsp:val=&quot;00384529&quot;/&gt;&lt;wsp:rsid wsp:val=&quot;003846FF&quot;/&gt;&lt;wsp:rsid wsp:val=&quot;00384C72&quot;/&gt;&lt;wsp:rsid wsp:val=&quot;0038552F&quot;/&gt;&lt;wsp:rsid wsp:val=&quot;00386B51&quot;/&gt;&lt;wsp:rsid wsp:val=&quot;00386C17&quot;/&gt;&lt;wsp:rsid wsp:val=&quot;003871FA&quot;/&gt;&lt;wsp:rsid wsp:val=&quot;00387942&quot;/&gt;&lt;wsp:rsid wsp:val=&quot;00387C2F&quot;/&gt;&lt;wsp:rsid wsp:val=&quot;0039059D&quot;/&gt;&lt;wsp:rsid wsp:val=&quot;00390944&quot;/&gt;&lt;wsp:rsid wsp:val=&quot;00390A31&quot;/&gt;&lt;wsp:rsid wsp:val=&quot;00390FD5&quot;/&gt;&lt;wsp:rsid wsp:val=&quot;00391FEA&quot;/&gt;&lt;wsp:rsid wsp:val=&quot;00392610&quot;/&gt;&lt;wsp:rsid wsp:val=&quot;00392F89&quot;/&gt;&lt;wsp:rsid wsp:val=&quot;00393B04&quot;/&gt;&lt;wsp:rsid wsp:val=&quot;003946A6&quot;/&gt;&lt;wsp:rsid wsp:val=&quot;00395509&quot;/&gt;&lt;wsp:rsid wsp:val=&quot;0039660F&quot;/&gt;&lt;wsp:rsid wsp:val=&quot;003978CB&quot;/&gt;&lt;wsp:rsid wsp:val=&quot;00397B4A&quot;/&gt;&lt;wsp:rsid wsp:val=&quot;003A0029&quot;/&gt;&lt;wsp:rsid wsp:val=&quot;003A04EC&quot;/&gt;&lt;wsp:rsid wsp:val=&quot;003A0BA5&quot;/&gt;&lt;wsp:rsid wsp:val=&quot;003A123D&quot;/&gt;&lt;wsp:rsid wsp:val=&quot;003A1792&quot;/&gt;&lt;wsp:rsid wsp:val=&quot;003A21F9&quot;/&gt;&lt;wsp:rsid wsp:val=&quot;003A2689&quot;/&gt;&lt;wsp:rsid wsp:val=&quot;003A2A96&quot;/&gt;&lt;wsp:rsid wsp:val=&quot;003A2BE3&quot;/&gt;&lt;wsp:rsid wsp:val=&quot;003A2C6B&quot;/&gt;&lt;wsp:rsid wsp:val=&quot;003A383C&quot;/&gt;&lt;wsp:rsid wsp:val=&quot;003A3C1B&quot;/&gt;&lt;wsp:rsid wsp:val=&quot;003A3F47&quot;/&gt;&lt;wsp:rsid wsp:val=&quot;003A425C&quot;/&gt;&lt;wsp:rsid wsp:val=&quot;003A5266&quot;/&gt;&lt;wsp:rsid wsp:val=&quot;003A52A2&quot;/&gt;&lt;wsp:rsid wsp:val=&quot;003A5B14&quot;/&gt;&lt;wsp:rsid wsp:val=&quot;003A5B4F&quot;/&gt;&lt;wsp:rsid wsp:val=&quot;003A602E&quot;/&gt;&lt;wsp:rsid wsp:val=&quot;003A6742&quot;/&gt;&lt;wsp:rsid wsp:val=&quot;003A7072&quot;/&gt;&lt;wsp:rsid wsp:val=&quot;003A721B&quot;/&gt;&lt;wsp:rsid wsp:val=&quot;003B048D&quot;/&gt;&lt;wsp:rsid wsp:val=&quot;003B066A&quot;/&gt;&lt;wsp:rsid wsp:val=&quot;003B0F1E&quot;/&gt;&lt;wsp:rsid wsp:val=&quot;003B14F4&quot;/&gt;&lt;wsp:rsid wsp:val=&quot;003B179E&quot;/&gt;&lt;wsp:rsid wsp:val=&quot;003B3576&quot;/&gt;&lt;wsp:rsid wsp:val=&quot;003B38BC&quot;/&gt;&lt;wsp:rsid wsp:val=&quot;003B39D5&quot;/&gt;&lt;wsp:rsid wsp:val=&quot;003B3D00&quot;/&gt;&lt;wsp:rsid wsp:val=&quot;003B46AA&quot;/&gt;&lt;wsp:rsid wsp:val=&quot;003B4AA1&quot;/&gt;&lt;wsp:rsid wsp:val=&quot;003B4C54&quot;/&gt;&lt;wsp:rsid wsp:val=&quot;003B68DB&quot;/&gt;&lt;wsp:rsid wsp:val=&quot;003B7B7C&quot;/&gt;&lt;wsp:rsid wsp:val=&quot;003C027B&quot;/&gt;&lt;wsp:rsid wsp:val=&quot;003C1939&quot;/&gt;&lt;wsp:rsid wsp:val=&quot;003C2083&quot;/&gt;&lt;wsp:rsid wsp:val=&quot;003C2486&quot;/&gt;&lt;wsp:rsid wsp:val=&quot;003C30F5&quot;/&gt;&lt;wsp:rsid wsp:val=&quot;003C321B&quot;/&gt;&lt;wsp:rsid wsp:val=&quot;003C4178&quot;/&gt;&lt;wsp:rsid wsp:val=&quot;003C5327&quot;/&gt;&lt;wsp:rsid wsp:val=&quot;003C6386&quot;/&gt;&lt;wsp:rsid wsp:val=&quot;003C7816&quot;/&gt;&lt;wsp:rsid wsp:val=&quot;003C79B2&quot;/&gt;&lt;wsp:rsid wsp:val=&quot;003C7E5A&quot;/&gt;&lt;wsp:rsid wsp:val=&quot;003D11B9&quot;/&gt;&lt;wsp:rsid wsp:val=&quot;003D16BA&quot;/&gt;&lt;wsp:rsid wsp:val=&quot;003D4CBE&quot;/&gt;&lt;wsp:rsid wsp:val=&quot;003D4D70&quot;/&gt;&lt;wsp:rsid wsp:val=&quot;003D50D8&quot;/&gt;&lt;wsp:rsid wsp:val=&quot;003D52D4&quot;/&gt;&lt;wsp:rsid wsp:val=&quot;003D61AE&quot;/&gt;&lt;wsp:rsid wsp:val=&quot;003D6743&quot;/&gt;&lt;wsp:rsid wsp:val=&quot;003D67D0&quot;/&gt;&lt;wsp:rsid wsp:val=&quot;003D6B35&quot;/&gt;&lt;wsp:rsid wsp:val=&quot;003D7B3D&quot;/&gt;&lt;wsp:rsid wsp:val=&quot;003E0067&quot;/&gt;&lt;wsp:rsid wsp:val=&quot;003E009F&quot;/&gt;&lt;wsp:rsid wsp:val=&quot;003E0131&quot;/&gt;&lt;wsp:rsid wsp:val=&quot;003E0196&quot;/&gt;&lt;wsp:rsid wsp:val=&quot;003E0CFF&quot;/&gt;&lt;wsp:rsid wsp:val=&quot;003E1271&quot;/&gt;&lt;wsp:rsid wsp:val=&quot;003E1B34&quot;/&gt;&lt;wsp:rsid wsp:val=&quot;003E2C8D&quot;/&gt;&lt;wsp:rsid wsp:val=&quot;003E33DB&quot;/&gt;&lt;wsp:rsid wsp:val=&quot;003E39F3&quot;/&gt;&lt;wsp:rsid wsp:val=&quot;003E431F&quot;/&gt;&lt;wsp:rsid wsp:val=&quot;003E4A3D&quot;/&gt;&lt;wsp:rsid wsp:val=&quot;003E4F41&quot;/&gt;&lt;wsp:rsid wsp:val=&quot;003E5160&quot;/&gt;&lt;wsp:rsid wsp:val=&quot;003E5A9D&quot;/&gt;&lt;wsp:rsid wsp:val=&quot;003E64BD&quot;/&gt;&lt;wsp:rsid wsp:val=&quot;003E6732&quot;/&gt;&lt;wsp:rsid wsp:val=&quot;003E79AC&quot;/&gt;&lt;wsp:rsid wsp:val=&quot;003F026F&quot;/&gt;&lt;wsp:rsid wsp:val=&quot;003F02F0&quot;/&gt;&lt;wsp:rsid wsp:val=&quot;003F038B&quot;/&gt;&lt;wsp:rsid wsp:val=&quot;003F0C31&quot;/&gt;&lt;wsp:rsid wsp:val=&quot;003F0D10&quot;/&gt;&lt;wsp:rsid wsp:val=&quot;003F1169&quot;/&gt;&lt;wsp:rsid wsp:val=&quot;003F271C&quot;/&gt;&lt;wsp:rsid wsp:val=&quot;003F2A9B&quot;/&gt;&lt;wsp:rsid wsp:val=&quot;003F2BAE&quot;/&gt;&lt;wsp:rsid wsp:val=&quot;003F2EF1&quot;/&gt;&lt;wsp:rsid wsp:val=&quot;003F2FCE&quot;/&gt;&lt;wsp:rsid wsp:val=&quot;003F3430&quot;/&gt;&lt;wsp:rsid wsp:val=&quot;003F3544&quot;/&gt;&lt;wsp:rsid wsp:val=&quot;003F49E6&quot;/&gt;&lt;wsp:rsid wsp:val=&quot;003F4CDB&quot;/&gt;&lt;wsp:rsid wsp:val=&quot;003F5488&quot;/&gt;&lt;wsp:rsid wsp:val=&quot;003F564C&quot;/&gt;&lt;wsp:rsid wsp:val=&quot;003F6326&quot;/&gt;&lt;wsp:rsid wsp:val=&quot;003F77AA&quot;/&gt;&lt;wsp:rsid wsp:val=&quot;00400EBC&quot;/&gt;&lt;wsp:rsid wsp:val=&quot;00401666&quot;/&gt;&lt;wsp:rsid wsp:val=&quot;00402742&quot;/&gt;&lt;wsp:rsid wsp:val=&quot;00403C0B&quot;/&gt;&lt;wsp:rsid wsp:val=&quot;00404A8D&quot;/&gt;&lt;wsp:rsid wsp:val=&quot;004057C1&quot;/&gt;&lt;wsp:rsid wsp:val=&quot;00410105&quot;/&gt;&lt;wsp:rsid wsp:val=&quot;00410A84&quot;/&gt;&lt;wsp:rsid wsp:val=&quot;00411D30&quot;/&gt;&lt;wsp:rsid wsp:val=&quot;004149D3&quot;/&gt;&lt;wsp:rsid wsp:val=&quot;00414C6F&quot;/&gt;&lt;wsp:rsid wsp:val=&quot;00415922&quot;/&gt;&lt;wsp:rsid wsp:val=&quot;00415C26&quot;/&gt;&lt;wsp:rsid wsp:val=&quot;004212CE&quot;/&gt;&lt;wsp:rsid wsp:val=&quot;0042155D&quot;/&gt;&lt;wsp:rsid wsp:val=&quot;004219E3&quot;/&gt;&lt;wsp:rsid wsp:val=&quot;00421D42&quot;/&gt;&lt;wsp:rsid wsp:val=&quot;0042353A&quot;/&gt;&lt;wsp:rsid wsp:val=&quot;00423797&quot;/&gt;&lt;wsp:rsid wsp:val=&quot;00424141&quot;/&gt;&lt;wsp:rsid wsp:val=&quot;004243E6&quot;/&gt;&lt;wsp:rsid wsp:val=&quot;0042458D&quot;/&gt;&lt;wsp:rsid wsp:val=&quot;004249BF&quot;/&gt;&lt;wsp:rsid wsp:val=&quot;00425C29&quot;/&gt;&lt;wsp:rsid wsp:val=&quot;004265F2&quot;/&gt;&lt;wsp:rsid wsp:val=&quot;00426BF0&quot;/&gt;&lt;wsp:rsid wsp:val=&quot;00426CC5&quot;/&gt;&lt;wsp:rsid wsp:val=&quot;004271CA&quot;/&gt;&lt;wsp:rsid wsp:val=&quot;004275EA&quot;/&gt;&lt;wsp:rsid wsp:val=&quot;00427C00&quot;/&gt;&lt;wsp:rsid wsp:val=&quot;00430B69&quot;/&gt;&lt;wsp:rsid wsp:val=&quot;00431437&quot;/&gt;&lt;wsp:rsid wsp:val=&quot;0043186E&quot;/&gt;&lt;wsp:rsid wsp:val=&quot;00431AA3&quot;/&gt;&lt;wsp:rsid wsp:val=&quot;00433331&quot;/&gt;&lt;wsp:rsid wsp:val=&quot;004343C1&quot;/&gt;&lt;wsp:rsid wsp:val=&quot;00435F25&quot;/&gt;&lt;wsp:rsid wsp:val=&quot;00436830&quot;/&gt;&lt;wsp:rsid wsp:val=&quot;00436942&quot;/&gt;&lt;wsp:rsid wsp:val=&quot;0043696B&quot;/&gt;&lt;wsp:rsid wsp:val=&quot;00436A3F&quot;/&gt;&lt;wsp:rsid wsp:val=&quot;00437311&quot;/&gt;&lt;wsp:rsid wsp:val=&quot;004379A3&quot;/&gt;&lt;wsp:rsid wsp:val=&quot;004404AC&quot;/&gt;&lt;wsp:rsid wsp:val=&quot;0044121D&quot;/&gt;&lt;wsp:rsid wsp:val=&quot;0044130C&quot;/&gt;&lt;wsp:rsid wsp:val=&quot;00441710&quot;/&gt;&lt;wsp:rsid wsp:val=&quot;004420CD&quot;/&gt;&lt;wsp:rsid wsp:val=&quot;004421A3&quot;/&gt;&lt;wsp:rsid wsp:val=&quot;00442CCE&quot;/&gt;&lt;wsp:rsid wsp:val=&quot;00443E7E&quot;/&gt;&lt;wsp:rsid wsp:val=&quot;00444CEF&quot;/&gt;&lt;wsp:rsid wsp:val=&quot;004452CF&quot;/&gt;&lt;wsp:rsid wsp:val=&quot;00445E9D&quot;/&gt;&lt;wsp:rsid wsp:val=&quot;00445FD9&quot;/&gt;&lt;wsp:rsid wsp:val=&quot;00446905&quot;/&gt;&lt;wsp:rsid wsp:val=&quot;00446BFB&quot;/&gt;&lt;wsp:rsid wsp:val=&quot;00446DBC&quot;/&gt;&lt;wsp:rsid wsp:val=&quot;00446F0D&quot;/&gt;&lt;wsp:rsid wsp:val=&quot;004478AD&quot;/&gt;&lt;wsp:rsid wsp:val=&quot;00447B96&quot;/&gt;&lt;wsp:rsid wsp:val=&quot;0045021D&quot;/&gt;&lt;wsp:rsid wsp:val=&quot;004519B2&quot;/&gt;&lt;wsp:rsid wsp:val=&quot;004526CE&quot;/&gt;&lt;wsp:rsid wsp:val=&quot;0045376F&quot;/&gt;&lt;wsp:rsid wsp:val=&quot;0045454C&quot;/&gt;&lt;wsp:rsid wsp:val=&quot;00454B3B&quot;/&gt;&lt;wsp:rsid wsp:val=&quot;00454B48&quot;/&gt;&lt;wsp:rsid wsp:val=&quot;0045549D&quot;/&gt;&lt;wsp:rsid wsp:val=&quot;0045586C&quot;/&gt;&lt;wsp:rsid wsp:val=&quot;00455BAC&quot;/&gt;&lt;wsp:rsid wsp:val=&quot;00455FAF&quot;/&gt;&lt;wsp:rsid wsp:val=&quot;004561D8&quot;/&gt;&lt;wsp:rsid wsp:val=&quot;0045669F&quot;/&gt;&lt;wsp:rsid wsp:val=&quot;00457D7E&quot;/&gt;&lt;wsp:rsid wsp:val=&quot;004603EA&quot;/&gt;&lt;wsp:rsid wsp:val=&quot;0046086F&quot;/&gt;&lt;wsp:rsid wsp:val=&quot;00460E85&quot;/&gt;&lt;wsp:rsid wsp:val=&quot;00461F9C&quot;/&gt;&lt;wsp:rsid wsp:val=&quot;0046395D&quot;/&gt;&lt;wsp:rsid wsp:val=&quot;00464093&quot;/&gt;&lt;wsp:rsid wsp:val=&quot;00464584&quot;/&gt;&lt;wsp:rsid wsp:val=&quot;004651F9&quot;/&gt;&lt;wsp:rsid wsp:val=&quot;004654E2&quot;/&gt;&lt;wsp:rsid wsp:val=&quot;00465A65&quot;/&gt;&lt;wsp:rsid wsp:val=&quot;00466DF4&quot;/&gt;&lt;wsp:rsid wsp:val=&quot;00467B70&quot;/&gt;&lt;wsp:rsid wsp:val=&quot;00470A13&quot;/&gt;&lt;wsp:rsid wsp:val=&quot;00471467&quot;/&gt;&lt;wsp:rsid wsp:val=&quot;00472235&quot;/&gt;&lt;wsp:rsid wsp:val=&quot;00472D61&quot;/&gt;&lt;wsp:rsid wsp:val=&quot;00472FD5&quot;/&gt;&lt;wsp:rsid wsp:val=&quot;0047375E&quot;/&gt;&lt;wsp:rsid wsp:val=&quot;004738BF&quot;/&gt;&lt;wsp:rsid wsp:val=&quot;004739CA&quot;/&gt;&lt;wsp:rsid wsp:val=&quot;0047426A&quot;/&gt;&lt;wsp:rsid wsp:val=&quot;0047542A&quot;/&gt;&lt;wsp:rsid wsp:val=&quot;00476953&quot;/&gt;&lt;wsp:rsid wsp:val=&quot;00476CF7&quot;/&gt;&lt;wsp:rsid wsp:val=&quot;00477A41&quot;/&gt;&lt;wsp:rsid wsp:val=&quot;004809FF&quot;/&gt;&lt;wsp:rsid wsp:val=&quot;00480A07&quot;/&gt;&lt;wsp:rsid wsp:val=&quot;00480E8F&quot;/&gt;&lt;wsp:rsid wsp:val=&quot;00481024&quot;/&gt;&lt;wsp:rsid wsp:val=&quot;00481047&quot;/&gt;&lt;wsp:rsid wsp:val=&quot;0048216D&quot;/&gt;&lt;wsp:rsid wsp:val=&quot;00482476&quot;/&gt;&lt;wsp:rsid wsp:val=&quot;004828DA&quot;/&gt;&lt;wsp:rsid wsp:val=&quot;00482F42&quot;/&gt;&lt;wsp:rsid wsp:val=&quot;00483CBC&quot;/&gt;&lt;wsp:rsid wsp:val=&quot;00484446&quot;/&gt;&lt;wsp:rsid wsp:val=&quot;00485155&quot;/&gt;&lt;wsp:rsid wsp:val=&quot;004859CC&quot;/&gt;&lt;wsp:rsid wsp:val=&quot;00486D2C&quot;/&gt;&lt;wsp:rsid wsp:val=&quot;00487DBE&quot;/&gt;&lt;wsp:rsid wsp:val=&quot;00492C79&quot;/&gt;&lt;wsp:rsid wsp:val=&quot;004934D1&quot;/&gt;&lt;wsp:rsid wsp:val=&quot;00494083&quot;/&gt;&lt;wsp:rsid wsp:val=&quot;00494605&quot;/&gt;&lt;wsp:rsid wsp:val=&quot;00495615&quot;/&gt;&lt;wsp:rsid wsp:val=&quot;0049577B&quot;/&gt;&lt;wsp:rsid wsp:val=&quot;00495BC1&quot;/&gt;&lt;wsp:rsid wsp:val=&quot;00495EEB&quot;/&gt;&lt;wsp:rsid wsp:val=&quot;00496846&quot;/&gt;&lt;wsp:rsid wsp:val=&quot;0049703B&quot;/&gt;&lt;wsp:rsid wsp:val=&quot;004A0285&quot;/&gt;&lt;wsp:rsid wsp:val=&quot;004A127B&quot;/&gt;&lt;wsp:rsid wsp:val=&quot;004A22F9&quot;/&gt;&lt;wsp:rsid wsp:val=&quot;004A265B&quot;/&gt;&lt;wsp:rsid wsp:val=&quot;004A28B7&quot;/&gt;&lt;wsp:rsid wsp:val=&quot;004A2AD9&quot;/&gt;&lt;wsp:rsid wsp:val=&quot;004A2B66&quot;/&gt;&lt;wsp:rsid wsp:val=&quot;004A395A&quot;/&gt;&lt;wsp:rsid wsp:val=&quot;004A4081&quot;/&gt;&lt;wsp:rsid wsp:val=&quot;004A4127&quot;/&gt;&lt;wsp:rsid wsp:val=&quot;004A5676&quot;/&gt;&lt;wsp:rsid wsp:val=&quot;004A59D2&quot;/&gt;&lt;wsp:rsid wsp:val=&quot;004A5D51&quot;/&gt;&lt;wsp:rsid wsp:val=&quot;004A6D7D&quot;/&gt;&lt;wsp:rsid wsp:val=&quot;004A70AB&quot;/&gt;&lt;wsp:rsid wsp:val=&quot;004B0861&quot;/&gt;&lt;wsp:rsid wsp:val=&quot;004B0FE6&quot;/&gt;&lt;wsp:rsid wsp:val=&quot;004B1A09&quot;/&gt;&lt;wsp:rsid wsp:val=&quot;004B29CB&quot;/&gt;&lt;wsp:rsid wsp:val=&quot;004B2A91&quot;/&gt;&lt;wsp:rsid wsp:val=&quot;004B36BB&quot;/&gt;&lt;wsp:rsid wsp:val=&quot;004B3B8F&quot;/&gt;&lt;wsp:rsid wsp:val=&quot;004B4276&quot;/&gt;&lt;wsp:rsid wsp:val=&quot;004B43DA&quot;/&gt;&lt;wsp:rsid wsp:val=&quot;004B6594&quot;/&gt;&lt;wsp:rsid wsp:val=&quot;004B74FB&quot;/&gt;&lt;wsp:rsid wsp:val=&quot;004B76D3&quot;/&gt;&lt;wsp:rsid wsp:val=&quot;004B7B3E&quot;/&gt;&lt;wsp:rsid wsp:val=&quot;004C2F7C&quot;/&gt;&lt;wsp:rsid wsp:val=&quot;004C4900&quot;/&gt;&lt;wsp:rsid wsp:val=&quot;004C57CC&quot;/&gt;&lt;wsp:rsid wsp:val=&quot;004C73F2&quot;/&gt;&lt;wsp:rsid wsp:val=&quot;004C7545&quot;/&gt;&lt;wsp:rsid wsp:val=&quot;004D1E7B&quot;/&gt;&lt;wsp:rsid wsp:val=&quot;004D32F3&quot;/&gt;&lt;wsp:rsid wsp:val=&quot;004D3614&quot;/&gt;&lt;wsp:rsid wsp:val=&quot;004D38A0&quot;/&gt;&lt;wsp:rsid wsp:val=&quot;004D3BBF&quot;/&gt;&lt;wsp:rsid wsp:val=&quot;004D411F&quot;/&gt;&lt;wsp:rsid wsp:val=&quot;004D506B&quot;/&gt;&lt;wsp:rsid wsp:val=&quot;004D5964&quot;/&gt;&lt;wsp:rsid wsp:val=&quot;004D7226&quot;/&gt;&lt;wsp:rsid wsp:val=&quot;004D727D&quot;/&gt;&lt;wsp:rsid wsp:val=&quot;004D778D&quot;/&gt;&lt;wsp:rsid wsp:val=&quot;004E1072&quot;/&gt;&lt;wsp:rsid wsp:val=&quot;004E13D2&quot;/&gt;&lt;wsp:rsid wsp:val=&quot;004E1BA2&quot;/&gt;&lt;wsp:rsid wsp:val=&quot;004E1E02&quot;/&gt;&lt;wsp:rsid wsp:val=&quot;004E218C&quot;/&gt;&lt;wsp:rsid wsp:val=&quot;004E3069&quot;/&gt;&lt;wsp:rsid wsp:val=&quot;004E35A9&quot;/&gt;&lt;wsp:rsid wsp:val=&quot;004E4323&quot;/&gt;&lt;wsp:rsid wsp:val=&quot;004E4A10&quot;/&gt;&lt;wsp:rsid wsp:val=&quot;004E4E41&quot;/&gt;&lt;wsp:rsid wsp:val=&quot;004E5610&quot;/&gt;&lt;wsp:rsid wsp:val=&quot;004E7247&quot;/&gt;&lt;wsp:rsid wsp:val=&quot;004E7E4B&quot;/&gt;&lt;wsp:rsid wsp:val=&quot;004E7E69&quot;/&gt;&lt;wsp:rsid wsp:val=&quot;004F105C&quot;/&gt;&lt;wsp:rsid wsp:val=&quot;004F10B6&quot;/&gt;&lt;wsp:rsid wsp:val=&quot;004F1660&quot;/&gt;&lt;wsp:rsid wsp:val=&quot;004F19A5&quot;/&gt;&lt;wsp:rsid wsp:val=&quot;004F39B9&quot;/&gt;&lt;wsp:rsid wsp:val=&quot;004F4DD4&quot;/&gt;&lt;wsp:rsid wsp:val=&quot;004F5389&quot;/&gt;&lt;wsp:rsid wsp:val=&quot;004F5D98&quot;/&gt;&lt;wsp:rsid wsp:val=&quot;004F5DCF&quot;/&gt;&lt;wsp:rsid wsp:val=&quot;004F64E1&quot;/&gt;&lt;wsp:rsid wsp:val=&quot;004F729A&quot;/&gt;&lt;wsp:rsid wsp:val=&quot;004F7668&quot;/&gt;&lt;wsp:rsid wsp:val=&quot;004F76DB&quot;/&gt;&lt;wsp:rsid wsp:val=&quot;004F7DF6&quot;/&gt;&lt;wsp:rsid wsp:val=&quot;00500189&quot;/&gt;&lt;wsp:rsid wsp:val=&quot;00500330&quot;/&gt;&lt;wsp:rsid wsp:val=&quot;005007EA&quot;/&gt;&lt;wsp:rsid wsp:val=&quot;00500A6B&quot;/&gt;&lt;wsp:rsid wsp:val=&quot;00502924&quot;/&gt;&lt;wsp:rsid wsp:val=&quot;005029E4&quot;/&gt;&lt;wsp:rsid wsp:val=&quot;005044BD&quot;/&gt;&lt;wsp:rsid wsp:val=&quot;00504E14&quot;/&gt;&lt;wsp:rsid wsp:val=&quot;00507268&quot;/&gt;&lt;wsp:rsid wsp:val=&quot;00507E63&quot;/&gt;&lt;wsp:rsid wsp:val=&quot;00507F19&quot;/&gt;&lt;wsp:rsid wsp:val=&quot;00510183&quot;/&gt;&lt;wsp:rsid wsp:val=&quot;0051144C&quot;/&gt;&lt;wsp:rsid wsp:val=&quot;00512299&quot;/&gt;&lt;wsp:rsid wsp:val=&quot;00512D91&quot;/&gt;&lt;wsp:rsid wsp:val=&quot;005141B5&quot;/&gt;&lt;wsp:rsid wsp:val=&quot;00514B7E&quot;/&gt;&lt;wsp:rsid wsp:val=&quot;005163BE&quot;/&gt;&lt;wsp:rsid wsp:val=&quot;00516BB8&quot;/&gt;&lt;wsp:rsid wsp:val=&quot;00516E3A&quot;/&gt;&lt;wsp:rsid wsp:val=&quot;005172DC&quot;/&gt;&lt;wsp:rsid wsp:val=&quot;0051750E&quot;/&gt;&lt;wsp:rsid wsp:val=&quot;00517586&quot;/&gt;&lt;wsp:rsid wsp:val=&quot;00520B92&quot;/&gt;&lt;wsp:rsid wsp:val=&quot;0052106A&quot;/&gt;&lt;wsp:rsid wsp:val=&quot;005211C4&quot;/&gt;&lt;wsp:rsid wsp:val=&quot;00522107&quot;/&gt;&lt;wsp:rsid wsp:val=&quot;00522566&quot;/&gt;&lt;wsp:rsid wsp:val=&quot;00524154&quot;/&gt;&lt;wsp:rsid wsp:val=&quot;00524328&quot;/&gt;&lt;wsp:rsid wsp:val=&quot;005243F8&quot;/&gt;&lt;wsp:rsid wsp:val=&quot;00526AA1&quot;/&gt;&lt;wsp:rsid wsp:val=&quot;00527AFC&quot;/&gt;&lt;wsp:rsid wsp:val=&quot;00527CDD&quot;/&gt;&lt;wsp:rsid wsp:val=&quot;00527F4C&quot;/&gt;&lt;wsp:rsid wsp:val=&quot;00530215&quot;/&gt;&lt;wsp:rsid wsp:val=&quot;005303E7&quot;/&gt;&lt;wsp:rsid wsp:val=&quot;00530EEE&quot;/&gt;&lt;wsp:rsid wsp:val=&quot;0053173B&quot;/&gt;&lt;wsp:rsid wsp:val=&quot;00531A96&quot;/&gt;&lt;wsp:rsid wsp:val=&quot;00531B11&quot;/&gt;&lt;wsp:rsid wsp:val=&quot;00533087&quot;/&gt;&lt;wsp:rsid wsp:val=&quot;00534572&quot;/&gt;&lt;wsp:rsid wsp:val=&quot;0053516E&quot;/&gt;&lt;wsp:rsid wsp:val=&quot;00536637&quot;/&gt;&lt;wsp:rsid wsp:val=&quot;00536D06&quot;/&gt;&lt;wsp:rsid wsp:val=&quot;005375FA&quot;/&gt;&lt;wsp:rsid wsp:val=&quot;0054075B&quot;/&gt;&lt;wsp:rsid wsp:val=&quot;0054102E&quot;/&gt;&lt;wsp:rsid wsp:val=&quot;0054131B&quot;/&gt;&lt;wsp:rsid wsp:val=&quot;005420B8&quot;/&gt;&lt;wsp:rsid wsp:val=&quot;00542D4C&quot;/&gt;&lt;wsp:rsid wsp:val=&quot;00542FE3&quot;/&gt;&lt;wsp:rsid wsp:val=&quot;0054309A&quot;/&gt;&lt;wsp:rsid wsp:val=&quot;0054438B&quot;/&gt;&lt;wsp:rsid wsp:val=&quot;00544B24&quot;/&gt;&lt;wsp:rsid wsp:val=&quot;00545BBD&quot;/&gt;&lt;wsp:rsid wsp:val=&quot;00546235&quot;/&gt;&lt;wsp:rsid wsp:val=&quot;00546550&quot;/&gt;&lt;wsp:rsid wsp:val=&quot;00546639&quot;/&gt;&lt;wsp:rsid wsp:val=&quot;00546CD3&quot;/&gt;&lt;wsp:rsid wsp:val=&quot;00547458&quot;/&gt;&lt;wsp:rsid wsp:val=&quot;005479F2&quot;/&gt;&lt;wsp:rsid wsp:val=&quot;00550534&quot;/&gt;&lt;wsp:rsid wsp:val=&quot;005505E3&quot;/&gt;&lt;wsp:rsid wsp:val=&quot;0055144A&quot;/&gt;&lt;wsp:rsid wsp:val=&quot;005516E3&quot;/&gt;&lt;wsp:rsid wsp:val=&quot;005518C5&quot;/&gt;&lt;wsp:rsid wsp:val=&quot;00551E09&quot;/&gt;&lt;wsp:rsid wsp:val=&quot;005532E6&quot;/&gt;&lt;wsp:rsid wsp:val=&quot;0055406A&quot;/&gt;&lt;wsp:rsid wsp:val=&quot;00554896&quot;/&gt;&lt;wsp:rsid wsp:val=&quot;00555720&quot;/&gt;&lt;wsp:rsid wsp:val=&quot;00556162&quot;/&gt;&lt;wsp:rsid wsp:val=&quot;00556B29&quot;/&gt;&lt;wsp:rsid wsp:val=&quot;00556C99&quot;/&gt;&lt;wsp:rsid wsp:val=&quot;00557B4D&quot;/&gt;&lt;wsp:rsid wsp:val=&quot;00561FA6&quot;/&gt;&lt;wsp:rsid wsp:val=&quot;00562971&quot;/&gt;&lt;wsp:rsid wsp:val=&quot;00562D21&quot;/&gt;&lt;wsp:rsid wsp:val=&quot;00562E22&quot;/&gt;&lt;wsp:rsid wsp:val=&quot;00562ECD&quot;/&gt;&lt;wsp:rsid wsp:val=&quot;00562F68&quot;/&gt;&lt;wsp:rsid wsp:val=&quot;005636E6&quot;/&gt;&lt;wsp:rsid wsp:val=&quot;00563DD4&quot;/&gt;&lt;wsp:rsid wsp:val=&quot;00563EB7&quot;/&gt;&lt;wsp:rsid wsp:val=&quot;00565896&quot;/&gt;&lt;wsp:rsid wsp:val=&quot;00565A2E&quot;/&gt;&lt;wsp:rsid wsp:val=&quot;005660E6&quot;/&gt;&lt;wsp:rsid wsp:val=&quot;0056666F&quot;/&gt;&lt;wsp:rsid wsp:val=&quot;00566C11&quot;/&gt;&lt;wsp:rsid wsp:val=&quot;00567DAA&quot;/&gt;&lt;wsp:rsid wsp:val=&quot;0057120E&quot;/&gt;&lt;wsp:rsid wsp:val=&quot;00572645&quot;/&gt;&lt;wsp:rsid wsp:val=&quot;00572A73&quot;/&gt;&lt;wsp:rsid wsp:val=&quot;00576369&quot;/&gt;&lt;wsp:rsid wsp:val=&quot;00576485&quot;/&gt;&lt;wsp:rsid wsp:val=&quot;005776C5&quot;/&gt;&lt;wsp:rsid wsp:val=&quot;00580003&quot;/&gt;&lt;wsp:rsid wsp:val=&quot;00580B13&quot;/&gt;&lt;wsp:rsid wsp:val=&quot;00581256&quot;/&gt;&lt;wsp:rsid wsp:val=&quot;00581317&quot;/&gt;&lt;wsp:rsid wsp:val=&quot;00581964&quot;/&gt;&lt;wsp:rsid wsp:val=&quot;00581FA9&quot;/&gt;&lt;wsp:rsid wsp:val=&quot;005826DE&quot;/&gt;&lt;wsp:rsid wsp:val=&quot;005828CA&quot;/&gt;&lt;wsp:rsid wsp:val=&quot;00582986&quot;/&gt;&lt;wsp:rsid wsp:val=&quot;005831BE&quot;/&gt;&lt;wsp:rsid wsp:val=&quot;0058515F&quot;/&gt;&lt;wsp:rsid wsp:val=&quot;0058661D&quot;/&gt;&lt;wsp:rsid wsp:val=&quot;00586CF9&quot;/&gt;&lt;wsp:rsid wsp:val=&quot;00587FA4&quot;/&gt;&lt;wsp:rsid wsp:val=&quot;00590575&quot;/&gt;&lt;wsp:rsid wsp:val=&quot;00590C8F&quot;/&gt;&lt;wsp:rsid wsp:val=&quot;00591669&quot;/&gt;&lt;wsp:rsid wsp:val=&quot;0059206E&quot;/&gt;&lt;wsp:rsid wsp:val=&quot;00592293&quot;/&gt;&lt;wsp:rsid wsp:val=&quot;00592C53&quot;/&gt;&lt;wsp:rsid wsp:val=&quot;005934C7&quot;/&gt;&lt;wsp:rsid wsp:val=&quot;005936F3&quot;/&gt;&lt;wsp:rsid wsp:val=&quot;00593C78&quot;/&gt;&lt;wsp:rsid wsp:val=&quot;00593E45&quot;/&gt;&lt;wsp:rsid wsp:val=&quot;00594B9F&quot;/&gt;&lt;wsp:rsid wsp:val=&quot;00594DAE&quot;/&gt;&lt;wsp:rsid wsp:val=&quot;005969D8&quot;/&gt;&lt;wsp:rsid wsp:val=&quot;0059737C&quot;/&gt;&lt;wsp:rsid wsp:val=&quot;005977B8&quot;/&gt;&lt;wsp:rsid wsp:val=&quot;005979AB&quot;/&gt;&lt;wsp:rsid wsp:val=&quot;00597F6E&quot;/&gt;&lt;wsp:rsid wsp:val=&quot;005A0C69&quot;/&gt;&lt;wsp:rsid wsp:val=&quot;005A0EF8&quot;/&gt;&lt;wsp:rsid wsp:val=&quot;005A173B&quot;/&gt;&lt;wsp:rsid wsp:val=&quot;005A2141&quot;/&gt;&lt;wsp:rsid wsp:val=&quot;005A2275&quot;/&gt;&lt;wsp:rsid wsp:val=&quot;005A3350&quot;/&gt;&lt;wsp:rsid wsp:val=&quot;005A34C0&quot;/&gt;&lt;wsp:rsid wsp:val=&quot;005A4584&quot;/&gt;&lt;wsp:rsid wsp:val=&quot;005A49C6&quot;/&gt;&lt;wsp:rsid wsp:val=&quot;005A4A73&quot;/&gt;&lt;wsp:rsid wsp:val=&quot;005A5A09&quot;/&gt;&lt;wsp:rsid wsp:val=&quot;005A5A60&quot;/&gt;&lt;wsp:rsid wsp:val=&quot;005A7E63&quot;/&gt;&lt;wsp:rsid wsp:val=&quot;005B020F&quot;/&gt;&lt;wsp:rsid wsp:val=&quot;005B0615&quot;/&gt;&lt;wsp:rsid wsp:val=&quot;005B0E53&quot;/&gt;&lt;wsp:rsid wsp:val=&quot;005B1285&quot;/&gt;&lt;wsp:rsid wsp:val=&quot;005B178B&quot;/&gt;&lt;wsp:rsid wsp:val=&quot;005B2458&quot;/&gt;&lt;wsp:rsid wsp:val=&quot;005B2969&quot;/&gt;&lt;wsp:rsid wsp:val=&quot;005B35D1&quot;/&gt;&lt;wsp:rsid wsp:val=&quot;005B4440&quot;/&gt;&lt;wsp:rsid wsp:val=&quot;005B4857&quot;/&gt;&lt;wsp:rsid wsp:val=&quot;005B52A4&quot;/&gt;&lt;wsp:rsid wsp:val=&quot;005B59A0&quot;/&gt;&lt;wsp:rsid wsp:val=&quot;005B5D71&quot;/&gt;&lt;wsp:rsid wsp:val=&quot;005B5DCD&quot;/&gt;&lt;wsp:rsid wsp:val=&quot;005B6B38&quot;/&gt;&lt;wsp:rsid wsp:val=&quot;005B7770&quot;/&gt;&lt;wsp:rsid wsp:val=&quot;005B7C77&quot;/&gt;&lt;wsp:rsid wsp:val=&quot;005C0508&quot;/&gt;&lt;wsp:rsid wsp:val=&quot;005C07EF&quot;/&gt;&lt;wsp:rsid wsp:val=&quot;005C0D51&quot;/&gt;&lt;wsp:rsid wsp:val=&quot;005C12D7&quot;/&gt;&lt;wsp:rsid wsp:val=&quot;005C19FF&quot;/&gt;&lt;wsp:rsid wsp:val=&quot;005C3C65&quot;/&gt;&lt;wsp:rsid wsp:val=&quot;005C3FBB&quot;/&gt;&lt;wsp:rsid wsp:val=&quot;005C4163&quot;/&gt;&lt;wsp:rsid wsp:val=&quot;005C4445&quot;/&gt;&lt;wsp:rsid wsp:val=&quot;005C44C3&quot;/&gt;&lt;wsp:rsid wsp:val=&quot;005C45A6&quot;/&gt;&lt;wsp:rsid wsp:val=&quot;005C4CDD&quot;/&gt;&lt;wsp:rsid wsp:val=&quot;005C5104&quot;/&gt;&lt;wsp:rsid wsp:val=&quot;005C5673&quot;/&gt;&lt;wsp:rsid wsp:val=&quot;005C5CB7&quot;/&gt;&lt;wsp:rsid wsp:val=&quot;005C6430&quot;/&gt;&lt;wsp:rsid wsp:val=&quot;005C75A2&quot;/&gt;&lt;wsp:rsid wsp:val=&quot;005C75ED&quot;/&gt;&lt;wsp:rsid wsp:val=&quot;005C7626&quot;/&gt;&lt;wsp:rsid wsp:val=&quot;005D08BB&quot;/&gt;&lt;wsp:rsid wsp:val=&quot;005D0F75&quot;/&gt;&lt;wsp:rsid wsp:val=&quot;005D0FE6&quot;/&gt;&lt;wsp:rsid wsp:val=&quot;005D10A5&quot;/&gt;&lt;wsp:rsid wsp:val=&quot;005D1D35&quot;/&gt;&lt;wsp:rsid wsp:val=&quot;005D1F5C&quot;/&gt;&lt;wsp:rsid wsp:val=&quot;005D3F56&quot;/&gt;&lt;wsp:rsid wsp:val=&quot;005D49CA&quot;/&gt;&lt;wsp:rsid wsp:val=&quot;005D4DD8&quot;/&gt;&lt;wsp:rsid wsp:val=&quot;005D5427&quot;/&gt;&lt;wsp:rsid wsp:val=&quot;005D5A05&quot;/&gt;&lt;wsp:rsid wsp:val=&quot;005D5F84&quot;/&gt;&lt;wsp:rsid wsp:val=&quot;005D5FB3&quot;/&gt;&lt;wsp:rsid wsp:val=&quot;005D73D9&quot;/&gt;&lt;wsp:rsid wsp:val=&quot;005D78A2&quot;/&gt;&lt;wsp:rsid wsp:val=&quot;005D7EE6&quot;/&gt;&lt;wsp:rsid wsp:val=&quot;005E0517&quot;/&gt;&lt;wsp:rsid wsp:val=&quot;005E0710&quot;/&gt;&lt;wsp:rsid wsp:val=&quot;005E0D79&quot;/&gt;&lt;wsp:rsid wsp:val=&quot;005E0EF7&quot;/&gt;&lt;wsp:rsid wsp:val=&quot;005E225F&quot;/&gt;&lt;wsp:rsid wsp:val=&quot;005E2480&quot;/&gt;&lt;wsp:rsid wsp:val=&quot;005E39FF&quot;/&gt;&lt;wsp:rsid wsp:val=&quot;005E57C5&quot;/&gt;&lt;wsp:rsid wsp:val=&quot;005E5E35&quot;/&gt;&lt;wsp:rsid wsp:val=&quot;005E5F68&quot;/&gt;&lt;wsp:rsid wsp:val=&quot;005E6783&quot;/&gt;&lt;wsp:rsid wsp:val=&quot;005E6C47&quot;/&gt;&lt;wsp:rsid wsp:val=&quot;005E728A&quot;/&gt;&lt;wsp:rsid wsp:val=&quot;005E73DA&quot;/&gt;&lt;wsp:rsid wsp:val=&quot;005E7671&quot;/&gt;&lt;wsp:rsid wsp:val=&quot;005E7C80&quot;/&gt;&lt;wsp:rsid wsp:val=&quot;005F02F7&quot;/&gt;&lt;wsp:rsid wsp:val=&quot;005F0A76&quot;/&gt;&lt;wsp:rsid wsp:val=&quot;005F1D7F&quot;/&gt;&lt;wsp:rsid wsp:val=&quot;005F1FED&quot;/&gt;&lt;wsp:rsid wsp:val=&quot;005F20BA&quot;/&gt;&lt;wsp:rsid wsp:val=&quot;005F2A4A&quot;/&gt;&lt;wsp:rsid wsp:val=&quot;005F2A92&quot;/&gt;&lt;wsp:rsid wsp:val=&quot;005F30D4&quot;/&gt;&lt;wsp:rsid wsp:val=&quot;005F3722&quot;/&gt;&lt;wsp:rsid wsp:val=&quot;005F519B&quot;/&gt;&lt;wsp:rsid wsp:val=&quot;005F53F6&quot;/&gt;&lt;wsp:rsid wsp:val=&quot;005F6739&quot;/&gt;&lt;wsp:rsid wsp:val=&quot;005F79FA&quot;/&gt;&lt;wsp:rsid wsp:val=&quot;00600D6F&quot;/&gt;&lt;wsp:rsid wsp:val=&quot;006014C7&quot;/&gt;&lt;wsp:rsid wsp:val=&quot;0060318D&quot;/&gt;&lt;wsp:rsid wsp:val=&quot;0060373A&quot;/&gt;&lt;wsp:rsid wsp:val=&quot;006046CF&quot;/&gt;&lt;wsp:rsid wsp:val=&quot;00604728&quot;/&gt;&lt;wsp:rsid wsp:val=&quot;006048B2&quot;/&gt;&lt;wsp:rsid wsp:val=&quot;006048DD&quot;/&gt;&lt;wsp:rsid wsp:val=&quot;006049F7&quot;/&gt;&lt;wsp:rsid wsp:val=&quot;006056CC&quot;/&gt;&lt;wsp:rsid wsp:val=&quot;00605FE7&quot;/&gt;&lt;wsp:rsid wsp:val=&quot;006062B6&quot;/&gt;&lt;wsp:rsid wsp:val=&quot;00606500&quot;/&gt;&lt;wsp:rsid wsp:val=&quot;00606671&quot;/&gt;&lt;wsp:rsid wsp:val=&quot;00610314&quot;/&gt;&lt;wsp:rsid wsp:val=&quot;00610CF2&quot;/&gt;&lt;wsp:rsid wsp:val=&quot;006110B3&quot;/&gt;&lt;wsp:rsid wsp:val=&quot;00611299&quot;/&gt;&lt;wsp:rsid wsp:val=&quot;00611FD6&quot;/&gt;&lt;wsp:rsid wsp:val=&quot;00612403&quot;/&gt;&lt;wsp:rsid wsp:val=&quot;00612822&quot;/&gt;&lt;wsp:rsid wsp:val=&quot;00612D7C&quot;/&gt;&lt;wsp:rsid wsp:val=&quot;0061304B&quot;/&gt;&lt;wsp:rsid wsp:val=&quot;006137CF&quot;/&gt;&lt;wsp:rsid wsp:val=&quot;00614C19&quot;/&gt;&lt;wsp:rsid wsp:val=&quot;00614E7A&quot;/&gt;&lt;wsp:rsid wsp:val=&quot;00614EE6&quot;/&gt;&lt;wsp:rsid wsp:val=&quot;00615013&quot;/&gt;&lt;wsp:rsid wsp:val=&quot;006153C4&quot;/&gt;&lt;wsp:rsid wsp:val=&quot;0061617A&quot;/&gt;&lt;wsp:rsid wsp:val=&quot;00616364&quot;/&gt;&lt;wsp:rsid wsp:val=&quot;0061663F&quot;/&gt;&lt;wsp:rsid wsp:val=&quot;006168D9&quot;/&gt;&lt;wsp:rsid wsp:val=&quot;00617294&quot;/&gt;&lt;wsp:rsid wsp:val=&quot;0061795A&quot;/&gt;&lt;wsp:rsid wsp:val=&quot;00617DF3&quot;/&gt;&lt;wsp:rsid wsp:val=&quot;00617FDB&quot;/&gt;&lt;wsp:rsid wsp:val=&quot;00620ECB&quot;/&gt;&lt;wsp:rsid wsp:val=&quot;0062108C&quot;/&gt;&lt;wsp:rsid wsp:val=&quot;00621156&quot;/&gt;&lt;wsp:rsid wsp:val=&quot;0062124B&quot;/&gt;&lt;wsp:rsid wsp:val=&quot;00621586&quot;/&gt;&lt;wsp:rsid wsp:val=&quot;006221DA&quot;/&gt;&lt;wsp:rsid wsp:val=&quot;00622325&quot;/&gt;&lt;wsp:rsid wsp:val=&quot;00622ACC&quot;/&gt;&lt;wsp:rsid wsp:val=&quot;0062355F&quot;/&gt;&lt;wsp:rsid wsp:val=&quot;00623B5F&quot;/&gt;&lt;wsp:rsid wsp:val=&quot;0062604B&quot;/&gt;&lt;wsp:rsid wsp:val=&quot;00626F6B&quot;/&gt;&lt;wsp:rsid wsp:val=&quot;0063039F&quot;/&gt;&lt;wsp:rsid wsp:val=&quot;0063111E&quot;/&gt;&lt;wsp:rsid wsp:val=&quot;00631135&quot;/&gt;&lt;wsp:rsid wsp:val=&quot;006333DD&quot;/&gt;&lt;wsp:rsid wsp:val=&quot;006335B6&quot;/&gt;&lt;wsp:rsid wsp:val=&quot;0063381D&quot;/&gt;&lt;wsp:rsid wsp:val=&quot;0063484D&quot;/&gt;&lt;wsp:rsid wsp:val=&quot;00634A67&quot;/&gt;&lt;wsp:rsid wsp:val=&quot;00636FF0&quot;/&gt;&lt;wsp:rsid wsp:val=&quot;006371A8&quot;/&gt;&lt;wsp:rsid wsp:val=&quot;00637C33&quot;/&gt;&lt;wsp:rsid wsp:val=&quot;00637C62&quot;/&gt;&lt;wsp:rsid wsp:val=&quot;00637DA9&quot;/&gt;&lt;wsp:rsid wsp:val=&quot;00637DBB&quot;/&gt;&lt;wsp:rsid wsp:val=&quot;00640AA4&quot;/&gt;&lt;wsp:rsid wsp:val=&quot;00641337&quot;/&gt;&lt;wsp:rsid wsp:val=&quot;006415BA&quot;/&gt;&lt;wsp:rsid wsp:val=&quot;00641BE0&quot;/&gt;&lt;wsp:rsid wsp:val=&quot;00641C47&quot;/&gt;&lt;wsp:rsid wsp:val=&quot;006423C7&quot;/&gt;&lt;wsp:rsid wsp:val=&quot;00643C66&quot;/&gt;&lt;wsp:rsid wsp:val=&quot;00644D65&quot;/&gt;&lt;wsp:rsid wsp:val=&quot;0064514D&quot;/&gt;&lt;wsp:rsid wsp:val=&quot;006451E8&quot;/&gt;&lt;wsp:rsid wsp:val=&quot;00645BC5&quot;/&gt;&lt;wsp:rsid wsp:val=&quot;00646729&quot;/&gt;&lt;wsp:rsid wsp:val=&quot;00647E1B&quot;/&gt;&lt;wsp:rsid wsp:val=&quot;0065076C&quot;/&gt;&lt;wsp:rsid wsp:val=&quot;00650A66&quot;/&gt;&lt;wsp:rsid wsp:val=&quot;00650A74&quot;/&gt;&lt;wsp:rsid wsp:val=&quot;00650E8F&quot;/&gt;&lt;wsp:rsid wsp:val=&quot;0065318C&quot;/&gt;&lt;wsp:rsid wsp:val=&quot;00653B53&quot;/&gt;&lt;wsp:rsid wsp:val=&quot;00654574&quot;/&gt;&lt;wsp:rsid wsp:val=&quot;00654F1B&quot;/&gt;&lt;wsp:rsid wsp:val=&quot;006557AC&quot;/&gt;&lt;wsp:rsid wsp:val=&quot;006558DA&quot;/&gt;&lt;wsp:rsid wsp:val=&quot;00655C9B&quot;/&gt;&lt;wsp:rsid wsp:val=&quot;00656616&quot;/&gt;&lt;wsp:rsid wsp:val=&quot;0065667A&quot;/&gt;&lt;wsp:rsid wsp:val=&quot;006573E2&quot;/&gt;&lt;wsp:rsid wsp:val=&quot;00657DDB&quot;/&gt;&lt;wsp:rsid wsp:val=&quot;0066021F&quot;/&gt;&lt;wsp:rsid wsp:val=&quot;006603F0&quot;/&gt;&lt;wsp:rsid wsp:val=&quot;00660CA9&quot;/&gt;&lt;wsp:rsid wsp:val=&quot;0066188E&quot;/&gt;&lt;wsp:rsid wsp:val=&quot;00661FE5&quot;/&gt;&lt;wsp:rsid wsp:val=&quot;0066243B&quot;/&gt;&lt;wsp:rsid wsp:val=&quot;00662782&quot;/&gt;&lt;wsp:rsid wsp:val=&quot;006632C7&quot;/&gt;&lt;wsp:rsid wsp:val=&quot;00663340&quot;/&gt;&lt;wsp:rsid wsp:val=&quot;00663F4C&quot;/&gt;&lt;wsp:rsid wsp:val=&quot;0066409C&quot;/&gt;&lt;wsp:rsid wsp:val=&quot;006649BA&quot;/&gt;&lt;wsp:rsid wsp:val=&quot;00664ED8&quot;/&gt;&lt;wsp:rsid wsp:val=&quot;00666904&quot;/&gt;&lt;wsp:rsid wsp:val=&quot;00666DE3&quot;/&gt;&lt;wsp:rsid wsp:val=&quot;006707E4&quot;/&gt;&lt;wsp:rsid wsp:val=&quot;00670808&quot;/&gt;&lt;wsp:rsid wsp:val=&quot;006709EC&quot;/&gt;&lt;wsp:rsid wsp:val=&quot;00671193&quot;/&gt;&lt;wsp:rsid wsp:val=&quot;0067122E&quot;/&gt;&lt;wsp:rsid wsp:val=&quot;006713C1&quot;/&gt;&lt;wsp:rsid wsp:val=&quot;00671474&quot;/&gt;&lt;wsp:rsid wsp:val=&quot;006714C2&quot;/&gt;&lt;wsp:rsid wsp:val=&quot;006746DE&quot;/&gt;&lt;wsp:rsid wsp:val=&quot;00675099&quot;/&gt;&lt;wsp:rsid wsp:val=&quot;00676617&quot;/&gt;&lt;wsp:rsid wsp:val=&quot;00677325&quot;/&gt;&lt;wsp:rsid wsp:val=&quot;00677724&quot;/&gt;&lt;wsp:rsid wsp:val=&quot;00677BF4&quot;/&gt;&lt;wsp:rsid wsp:val=&quot;0068001D&quot;/&gt;&lt;wsp:rsid wsp:val=&quot;00680927&quot;/&gt;&lt;wsp:rsid wsp:val=&quot;006810FA&quot;/&gt;&lt;wsp:rsid wsp:val=&quot;0068158D&quot;/&gt;&lt;wsp:rsid wsp:val=&quot;0068241B&quot;/&gt;&lt;wsp:rsid wsp:val=&quot;006840D6&quot;/&gt;&lt;wsp:rsid wsp:val=&quot;00684F4B&quot;/&gt;&lt;wsp:rsid wsp:val=&quot;00686FFC&quot;/&gt;&lt;wsp:rsid wsp:val=&quot;00687087&quot;/&gt;&lt;wsp:rsid wsp:val=&quot;00687643&quot;/&gt;&lt;wsp:rsid wsp:val=&quot;00687784&quot;/&gt;&lt;wsp:rsid wsp:val=&quot;0068780C&quot;/&gt;&lt;wsp:rsid wsp:val=&quot;00687820&quot;/&gt;&lt;wsp:rsid wsp:val=&quot;0069182C&quot;/&gt;&lt;wsp:rsid wsp:val=&quot;00691D27&quot;/&gt;&lt;wsp:rsid wsp:val=&quot;006924ED&quot;/&gt;&lt;wsp:rsid wsp:val=&quot;00692C51&quot;/&gt;&lt;wsp:rsid wsp:val=&quot;00693FFB&quot;/&gt;&lt;wsp:rsid wsp:val=&quot;00694442&quot;/&gt;&lt;wsp:rsid wsp:val=&quot;00694698&quot;/&gt;&lt;wsp:rsid wsp:val=&quot;00694D56&quot;/&gt;&lt;wsp:rsid wsp:val=&quot;00695BF7&quot;/&gt;&lt;wsp:rsid wsp:val=&quot;00695F60&quot;/&gt;&lt;wsp:rsid wsp:val=&quot;0069792E&quot;/&gt;&lt;wsp:rsid wsp:val=&quot;006A0282&quot;/&gt;&lt;wsp:rsid wsp:val=&quot;006A0CAF&quot;/&gt;&lt;wsp:rsid wsp:val=&quot;006A2806&quot;/&gt;&lt;wsp:rsid wsp:val=&quot;006A2852&quot;/&gt;&lt;wsp:rsid wsp:val=&quot;006A3224&quot;/&gt;&lt;wsp:rsid wsp:val=&quot;006A3DF4&quot;/&gt;&lt;wsp:rsid wsp:val=&quot;006A4441&quot;/&gt;&lt;wsp:rsid wsp:val=&quot;006A5311&quot;/&gt;&lt;wsp:rsid wsp:val=&quot;006A6208&quot;/&gt;&lt;wsp:rsid wsp:val=&quot;006A669E&quot;/&gt;&lt;wsp:rsid wsp:val=&quot;006A7EBF&quot;/&gt;&lt;wsp:rsid wsp:val=&quot;006B0AF4&quot;/&gt;&lt;wsp:rsid wsp:val=&quot;006B122B&quot;/&gt;&lt;wsp:rsid wsp:val=&quot;006B197C&quot;/&gt;&lt;wsp:rsid wsp:val=&quot;006B2EBB&quot;/&gt;&lt;wsp:rsid wsp:val=&quot;006B38BB&quot;/&gt;&lt;wsp:rsid wsp:val=&quot;006B52DA&quot;/&gt;&lt;wsp:rsid wsp:val=&quot;006B5B1B&quot;/&gt;&lt;wsp:rsid wsp:val=&quot;006B709E&quot;/&gt;&lt;wsp:rsid wsp:val=&quot;006B7EEA&quot;/&gt;&lt;wsp:rsid wsp:val=&quot;006C0658&quot;/&gt;&lt;wsp:rsid wsp:val=&quot;006C077B&quot;/&gt;&lt;wsp:rsid wsp:val=&quot;006C09C7&quot;/&gt;&lt;wsp:rsid wsp:val=&quot;006C0AC8&quot;/&gt;&lt;wsp:rsid wsp:val=&quot;006C1E35&quot;/&gt;&lt;wsp:rsid wsp:val=&quot;006C1ED1&quot;/&gt;&lt;wsp:rsid wsp:val=&quot;006C38B1&quot;/&gt;&lt;wsp:rsid wsp:val=&quot;006C391A&quot;/&gt;&lt;wsp:rsid wsp:val=&quot;006C4469&quot;/&gt;&lt;wsp:rsid wsp:val=&quot;006C48D7&quot;/&gt;&lt;wsp:rsid wsp:val=&quot;006C581C&quot;/&gt;&lt;wsp:rsid wsp:val=&quot;006C627F&quot;/&gt;&lt;wsp:rsid wsp:val=&quot;006C6430&quot;/&gt;&lt;wsp:rsid wsp:val=&quot;006C7E52&quot;/&gt;&lt;wsp:rsid wsp:val=&quot;006D0803&quot;/&gt;&lt;wsp:rsid wsp:val=&quot;006D0B35&quot;/&gt;&lt;wsp:rsid wsp:val=&quot;006D0E66&quot;/&gt;&lt;wsp:rsid wsp:val=&quot;006D1C9F&quot;/&gt;&lt;wsp:rsid wsp:val=&quot;006D25D9&quot;/&gt;&lt;wsp:rsid wsp:val=&quot;006D2739&quot;/&gt;&lt;wsp:rsid wsp:val=&quot;006D2A72&quot;/&gt;&lt;wsp:rsid wsp:val=&quot;006D4E99&quot;/&gt;&lt;wsp:rsid wsp:val=&quot;006D6C27&quot;/&gt;&lt;wsp:rsid wsp:val=&quot;006D6D5D&quot;/&gt;&lt;wsp:rsid wsp:val=&quot;006D7662&quot;/&gt;&lt;wsp:rsid wsp:val=&quot;006D7FD7&quot;/&gt;&lt;wsp:rsid wsp:val=&quot;006E0316&quot;/&gt;&lt;wsp:rsid wsp:val=&quot;006E290A&quot;/&gt;&lt;wsp:rsid wsp:val=&quot;006E2E46&quot;/&gt;&lt;wsp:rsid wsp:val=&quot;006E2EE8&quot;/&gt;&lt;wsp:rsid wsp:val=&quot;006E2EF9&quot;/&gt;&lt;wsp:rsid wsp:val=&quot;006E3C93&quot;/&gt;&lt;wsp:rsid wsp:val=&quot;006E3D7D&quot;/&gt;&lt;wsp:rsid wsp:val=&quot;006E3DDC&quot;/&gt;&lt;wsp:rsid wsp:val=&quot;006E4E1E&quot;/&gt;&lt;wsp:rsid wsp:val=&quot;006E5431&quot;/&gt;&lt;wsp:rsid wsp:val=&quot;006E639C&quot;/&gt;&lt;wsp:rsid wsp:val=&quot;006E6AD9&quot;/&gt;&lt;wsp:rsid wsp:val=&quot;006E6B5D&quot;/&gt;&lt;wsp:rsid wsp:val=&quot;006E7BF6&quot;/&gt;&lt;wsp:rsid wsp:val=&quot;006F0305&quot;/&gt;&lt;wsp:rsid wsp:val=&quot;006F05FC&quot;/&gt;&lt;wsp:rsid wsp:val=&quot;006F0B7D&quot;/&gt;&lt;wsp:rsid wsp:val=&quot;006F0BE2&quot;/&gt;&lt;wsp:rsid wsp:val=&quot;006F0EFD&quot;/&gt;&lt;wsp:rsid wsp:val=&quot;006F1226&quot;/&gt;&lt;wsp:rsid wsp:val=&quot;006F3585&quot;/&gt;&lt;wsp:rsid wsp:val=&quot;006F376F&quot;/&gt;&lt;wsp:rsid wsp:val=&quot;006F4AE1&quot;/&gt;&lt;wsp:rsid wsp:val=&quot;006F4CA5&quot;/&gt;&lt;wsp:rsid wsp:val=&quot;006F5098&quot;/&gt;&lt;wsp:rsid wsp:val=&quot;006F539C&quot;/&gt;&lt;wsp:rsid wsp:val=&quot;006F6071&quot;/&gt;&lt;wsp:rsid wsp:val=&quot;006F61CC&quot;/&gt;&lt;wsp:rsid wsp:val=&quot;006F6B24&quot;/&gt;&lt;wsp:rsid wsp:val=&quot;006F7AA8&quot;/&gt;&lt;wsp:rsid wsp:val=&quot;007000FE&quot;/&gt;&lt;wsp:rsid wsp:val=&quot;00700A87&quot;/&gt;&lt;wsp:rsid wsp:val=&quot;00700BD8&quot;/&gt;&lt;wsp:rsid wsp:val=&quot;007013E9&quot;/&gt;&lt;wsp:rsid wsp:val=&quot;00702FA0&quot;/&gt;&lt;wsp:rsid wsp:val=&quot;0070336D&quot;/&gt;&lt;wsp:rsid wsp:val=&quot;00703DB6&quot;/&gt;&lt;wsp:rsid wsp:val=&quot;0070457F&quot;/&gt;&lt;wsp:rsid wsp:val=&quot;00705DB6&quot;/&gt;&lt;wsp:rsid wsp:val=&quot;007063DB&quot;/&gt;&lt;wsp:rsid wsp:val=&quot;00707953&quot;/&gt;&lt;wsp:rsid wsp:val=&quot;00707C9A&quot;/&gt;&lt;wsp:rsid wsp:val=&quot;00710901&quot;/&gt;&lt;wsp:rsid wsp:val=&quot;00711304&quot;/&gt;&lt;wsp:rsid wsp:val=&quot;0071170F&quot;/&gt;&lt;wsp:rsid wsp:val=&quot;00711788&quot;/&gt;&lt;wsp:rsid wsp:val=&quot;00711C78&quot;/&gt;&lt;wsp:rsid wsp:val=&quot;00712001&quot;/&gt;&lt;wsp:rsid wsp:val=&quot;00712169&quot;/&gt;&lt;wsp:rsid wsp:val=&quot;0071222A&quot;/&gt;&lt;wsp:rsid wsp:val=&quot;0071260E&quot;/&gt;&lt;wsp:rsid wsp:val=&quot;007132DA&quot;/&gt;&lt;wsp:rsid wsp:val=&quot;007139AD&quot;/&gt;&lt;wsp:rsid wsp:val=&quot;00714342&quot;/&gt;&lt;wsp:rsid wsp:val=&quot;00714ABC&quot;/&gt;&lt;wsp:rsid wsp:val=&quot;00715301&quot;/&gt;&lt;wsp:rsid wsp:val=&quot;00715E14&quot;/&gt;&lt;wsp:rsid wsp:val=&quot;00716066&quot;/&gt;&lt;wsp:rsid wsp:val=&quot;00716784&quot;/&gt;&lt;wsp:rsid wsp:val=&quot;00716B4B&quot;/&gt;&lt;wsp:rsid wsp:val=&quot;00716B95&quot;/&gt;&lt;wsp:rsid wsp:val=&quot;0071771C&quot;/&gt;&lt;wsp:rsid wsp:val=&quot;0072012E&quot;/&gt;&lt;wsp:rsid wsp:val=&quot;0072014E&quot;/&gt;&lt;wsp:rsid wsp:val=&quot;007207CF&quot;/&gt;&lt;wsp:rsid wsp:val=&quot;00721472&quot;/&gt;&lt;wsp:rsid wsp:val=&quot;0072159F&quot;/&gt;&lt;wsp:rsid wsp:val=&quot;00721ABC&quot;/&gt;&lt;wsp:rsid wsp:val=&quot;0072218E&quot;/&gt;&lt;wsp:rsid wsp:val=&quot;0072278D&quot;/&gt;&lt;wsp:rsid wsp:val=&quot;00722B72&quot;/&gt;&lt;wsp:rsid wsp:val=&quot;0072339B&quot;/&gt;&lt;wsp:rsid wsp:val=&quot;00723718&quot;/&gt;&lt;wsp:rsid wsp:val=&quot;007247A2&quot;/&gt;&lt;wsp:rsid wsp:val=&quot;00724BFD&quot;/&gt;&lt;wsp:rsid wsp:val=&quot;00725C39&quot;/&gt;&lt;wsp:rsid wsp:val=&quot;00725E5D&quot;/&gt;&lt;wsp:rsid wsp:val=&quot;00725FD2&quot;/&gt;&lt;wsp:rsid wsp:val=&quot;007269CD&quot;/&gt;&lt;wsp:rsid wsp:val=&quot;0072777B&quot;/&gt;&lt;wsp:rsid wsp:val=&quot;00727C8E&quot;/&gt;&lt;wsp:rsid wsp:val=&quot;00730D68&quot;/&gt;&lt;wsp:rsid wsp:val=&quot;0073117A&quot;/&gt;&lt;wsp:rsid wsp:val=&quot;007313D3&quot;/&gt;&lt;wsp:rsid wsp:val=&quot;007322FE&quot;/&gt;&lt;wsp:rsid wsp:val=&quot;0073311B&quot;/&gt;&lt;wsp:rsid wsp:val=&quot;00733416&quot;/&gt;&lt;wsp:rsid wsp:val=&quot;00733DC5&quot;/&gt;&lt;wsp:rsid wsp:val=&quot;0073448F&quot;/&gt;&lt;wsp:rsid wsp:val=&quot;0073468F&quot;/&gt;&lt;wsp:rsid wsp:val=&quot;00734A9D&quot;/&gt;&lt;wsp:rsid wsp:val=&quot;00734E62&quot;/&gt;&lt;wsp:rsid wsp:val=&quot;00735593&quot;/&gt;&lt;wsp:rsid wsp:val=&quot;007364D0&quot;/&gt;&lt;wsp:rsid wsp:val=&quot;00737B77&quot;/&gt;&lt;wsp:rsid wsp:val=&quot;0074158C&quot;/&gt;&lt;wsp:rsid wsp:val=&quot;007417C4&quot;/&gt;&lt;wsp:rsid wsp:val=&quot;007417C5&quot;/&gt;&lt;wsp:rsid wsp:val=&quot;007417D6&quot;/&gt;&lt;wsp:rsid wsp:val=&quot;00741A9B&quot;/&gt;&lt;wsp:rsid wsp:val=&quot;00742158&quot;/&gt;&lt;wsp:rsid wsp:val=&quot;0074275C&quot;/&gt;&lt;wsp:rsid wsp:val=&quot;00743C93&quot;/&gt;&lt;wsp:rsid wsp:val=&quot;00743D0A&quot;/&gt;&lt;wsp:rsid wsp:val=&quot;007455D5&quot;/&gt;&lt;wsp:rsid wsp:val=&quot;007460F3&quot;/&gt;&lt;wsp:rsid wsp:val=&quot;0074649E&quot;/&gt;&lt;wsp:rsid wsp:val=&quot;007465A1&quot;/&gt;&lt;wsp:rsid wsp:val=&quot;0074680A&quot;/&gt;&lt;wsp:rsid wsp:val=&quot;00747C03&quot;/&gt;&lt;wsp:rsid wsp:val=&quot;00747C7E&quot;/&gt;&lt;wsp:rsid wsp:val=&quot;00750BFD&quot;/&gt;&lt;wsp:rsid wsp:val=&quot;00750F99&quot;/&gt;&lt;wsp:rsid wsp:val=&quot;00751504&quot;/&gt;&lt;wsp:rsid wsp:val=&quot;007517F0&quot;/&gt;&lt;wsp:rsid wsp:val=&quot;00751A9C&quot;/&gt;&lt;wsp:rsid wsp:val=&quot;007525DB&quot;/&gt;&lt;wsp:rsid wsp:val=&quot;00752D2D&quot;/&gt;&lt;wsp:rsid wsp:val=&quot;00752F2C&quot;/&gt;&lt;wsp:rsid wsp:val=&quot;007552EC&quot;/&gt;&lt;wsp:rsid wsp:val=&quot;007560E8&quot;/&gt;&lt;wsp:rsid wsp:val=&quot;00757BC8&quot;/&gt;&lt;wsp:rsid wsp:val=&quot;0076019F&quot;/&gt;&lt;wsp:rsid wsp:val=&quot;00760DA6&quot;/&gt;&lt;wsp:rsid wsp:val=&quot;00761AAB&quot;/&gt;&lt;wsp:rsid wsp:val=&quot;00763B4C&quot;/&gt;&lt;wsp:rsid wsp:val=&quot;00763E16&quot;/&gt;&lt;wsp:rsid wsp:val=&quot;007643B9&quot;/&gt;&lt;wsp:rsid wsp:val=&quot;0076474B&quot;/&gt;&lt;wsp:rsid wsp:val=&quot;00764CB6&quot;/&gt;&lt;wsp:rsid wsp:val=&quot;0076600F&quot;/&gt;&lt;wsp:rsid wsp:val=&quot;00766600&quot;/&gt;&lt;wsp:rsid wsp:val=&quot;0077005B&quot;/&gt;&lt;wsp:rsid wsp:val=&quot;00770089&quot;/&gt;&lt;wsp:rsid wsp:val=&quot;00771020&quot;/&gt;&lt;wsp:rsid wsp:val=&quot;00771511&quot;/&gt;&lt;wsp:rsid wsp:val=&quot;00772A33&quot;/&gt;&lt;wsp:rsid wsp:val=&quot;00772EF9&quot;/&gt;&lt;wsp:rsid wsp:val=&quot;00772F1B&quot;/&gt;&lt;wsp:rsid wsp:val=&quot;007732B6&quot;/&gt;&lt;wsp:rsid wsp:val=&quot;00773626&quot;/&gt;&lt;wsp:rsid wsp:val=&quot;007751FE&quot;/&gt;&lt;wsp:rsid wsp:val=&quot;007753CF&quot;/&gt;&lt;wsp:rsid wsp:val=&quot;007754DA&quot;/&gt;&lt;wsp:rsid wsp:val=&quot;00775704&quot;/&gt;&lt;wsp:rsid wsp:val=&quot;00776359&quot;/&gt;&lt;wsp:rsid wsp:val=&quot;00776F1E&quot;/&gt;&lt;wsp:rsid wsp:val=&quot;007775C5&quot;/&gt;&lt;wsp:rsid wsp:val=&quot;00777A79&quot;/&gt;&lt;wsp:rsid wsp:val=&quot;00780B64&quot;/&gt;&lt;wsp:rsid wsp:val=&quot;00780BB8&quot;/&gt;&lt;wsp:rsid wsp:val=&quot;00780EAE&quot;/&gt;&lt;wsp:rsid wsp:val=&quot;00781749&quot;/&gt;&lt;wsp:rsid wsp:val=&quot;0078215B&quot;/&gt;&lt;wsp:rsid wsp:val=&quot;007839FF&quot;/&gt;&lt;wsp:rsid wsp:val=&quot;00783D46&quot;/&gt;&lt;wsp:rsid wsp:val=&quot;00784D7F&quot;/&gt;&lt;wsp:rsid wsp:val=&quot;0078624B&quot;/&gt;&lt;wsp:rsid wsp:val=&quot;00786F4F&quot;/&gt;&lt;wsp:rsid wsp:val=&quot;007877B1&quot;/&gt;&lt;wsp:rsid wsp:val=&quot;00791C76&quot;/&gt;&lt;wsp:rsid wsp:val=&quot;0079210D&quot;/&gt;&lt;wsp:rsid wsp:val=&quot;00792ED9&quot;/&gt;&lt;wsp:rsid wsp:val=&quot;007930AD&quot;/&gt;&lt;wsp:rsid wsp:val=&quot;00793A46&quot;/&gt;&lt;wsp:rsid wsp:val=&quot;00793B1C&quot;/&gt;&lt;wsp:rsid wsp:val=&quot;00794DE0&quot;/&gt;&lt;wsp:rsid wsp:val=&quot;00794F0B&quot;/&gt;&lt;wsp:rsid wsp:val=&quot;00796875&quot;/&gt;&lt;wsp:rsid wsp:val=&quot;00797273&quot;/&gt;&lt;wsp:rsid wsp:val=&quot;007A15E4&quot;/&gt;&lt;wsp:rsid wsp:val=&quot;007A1AD1&quot;/&gt;&lt;wsp:rsid wsp:val=&quot;007A2390&quot;/&gt;&lt;wsp:rsid wsp:val=&quot;007A3607&quot;/&gt;&lt;wsp:rsid wsp:val=&quot;007A3CF6&quot;/&gt;&lt;wsp:rsid wsp:val=&quot;007A4FB3&quot;/&gt;&lt;wsp:rsid wsp:val=&quot;007A5473&quot;/&gt;&lt;wsp:rsid wsp:val=&quot;007A5A06&quot;/&gt;&lt;wsp:rsid wsp:val=&quot;007A5B2D&quot;/&gt;&lt;wsp:rsid wsp:val=&quot;007A6115&quot;/&gt;&lt;wsp:rsid wsp:val=&quot;007A6866&quot;/&gt;&lt;wsp:rsid wsp:val=&quot;007A6F81&quot;/&gt;&lt;wsp:rsid wsp:val=&quot;007A736C&quot;/&gt;&lt;wsp:rsid wsp:val=&quot;007B003C&quot;/&gt;&lt;wsp:rsid wsp:val=&quot;007B083F&quot;/&gt;&lt;wsp:rsid wsp:val=&quot;007B0B0F&quot;/&gt;&lt;wsp:rsid wsp:val=&quot;007B1344&quot;/&gt;&lt;wsp:rsid wsp:val=&quot;007B171E&quot;/&gt;&lt;wsp:rsid wsp:val=&quot;007B18F4&quot;/&gt;&lt;wsp:rsid wsp:val=&quot;007B1926&quot;/&gt;&lt;wsp:rsid wsp:val=&quot;007B1CD9&quot;/&gt;&lt;wsp:rsid wsp:val=&quot;007B253D&quot;/&gt;&lt;wsp:rsid wsp:val=&quot;007B2A22&quot;/&gt;&lt;wsp:rsid wsp:val=&quot;007B3523&quot;/&gt;&lt;wsp:rsid wsp:val=&quot;007B4541&quot;/&gt;&lt;wsp:rsid wsp:val=&quot;007B4987&quot;/&gt;&lt;wsp:rsid wsp:val=&quot;007B578B&quot;/&gt;&lt;wsp:rsid wsp:val=&quot;007B5964&quot;/&gt;&lt;wsp:rsid wsp:val=&quot;007B5E95&quot;/&gt;&lt;wsp:rsid wsp:val=&quot;007B60D6&quot;/&gt;&lt;wsp:rsid wsp:val=&quot;007B64AC&quot;/&gt;&lt;wsp:rsid wsp:val=&quot;007B697D&quot;/&gt;&lt;wsp:rsid wsp:val=&quot;007B6CF3&quot;/&gt;&lt;wsp:rsid wsp:val=&quot;007B7081&quot;/&gt;&lt;wsp:rsid wsp:val=&quot;007B735E&quot;/&gt;&lt;wsp:rsid wsp:val=&quot;007C0099&quot;/&gt;&lt;wsp:rsid wsp:val=&quot;007C08C5&quot;/&gt;&lt;wsp:rsid wsp:val=&quot;007C1967&quot;/&gt;&lt;wsp:rsid wsp:val=&quot;007C1D9C&quot;/&gt;&lt;wsp:rsid wsp:val=&quot;007C2A7E&quot;/&gt;&lt;wsp:rsid wsp:val=&quot;007C2F40&quot;/&gt;&lt;wsp:rsid wsp:val=&quot;007C396A&quot;/&gt;&lt;wsp:rsid wsp:val=&quot;007C3A09&quot;/&gt;&lt;wsp:rsid wsp:val=&quot;007C3CF1&quot;/&gt;&lt;wsp:rsid wsp:val=&quot;007C461E&quot;/&gt;&lt;wsp:rsid wsp:val=&quot;007C4B28&quot;/&gt;&lt;wsp:rsid wsp:val=&quot;007C522F&quot;/&gt;&lt;wsp:rsid wsp:val=&quot;007C5252&quot;/&gt;&lt;wsp:rsid wsp:val=&quot;007C5557&quot;/&gt;&lt;wsp:rsid wsp:val=&quot;007C623B&quot;/&gt;&lt;wsp:rsid wsp:val=&quot;007C707A&quot;/&gt;&lt;wsp:rsid wsp:val=&quot;007C77E1&quot;/&gt;&lt;wsp:rsid wsp:val=&quot;007C7FAC&quot;/&gt;&lt;wsp:rsid wsp:val=&quot;007D00EA&quot;/&gt;&lt;wsp:rsid wsp:val=&quot;007D1687&quot;/&gt;&lt;wsp:rsid wsp:val=&quot;007D2352&quot;/&gt;&lt;wsp:rsid wsp:val=&quot;007D27A1&quot;/&gt;&lt;wsp:rsid wsp:val=&quot;007D3CDB&quot;/&gt;&lt;wsp:rsid wsp:val=&quot;007D496F&quot;/&gt;&lt;wsp:rsid wsp:val=&quot;007D4E8F&quot;/&gt;&lt;wsp:rsid wsp:val=&quot;007D6293&quot;/&gt;&lt;wsp:rsid wsp:val=&quot;007D6F5E&quot;/&gt;&lt;wsp:rsid wsp:val=&quot;007D7CA4&quot;/&gt;&lt;wsp:rsid wsp:val=&quot;007E0471&quot;/&gt;&lt;wsp:rsid wsp:val=&quot;007E0668&quot;/&gt;&lt;wsp:rsid wsp:val=&quot;007E078B&quot;/&gt;&lt;wsp:rsid wsp:val=&quot;007E0D52&quot;/&gt;&lt;wsp:rsid wsp:val=&quot;007E2FA7&quot;/&gt;&lt;wsp:rsid wsp:val=&quot;007E3945&quot;/&gt;&lt;wsp:rsid wsp:val=&quot;007E3DEE&quot;/&gt;&lt;wsp:rsid wsp:val=&quot;007E40FB&quot;/&gt;&lt;wsp:rsid wsp:val=&quot;007E49B2&quot;/&gt;&lt;wsp:rsid wsp:val=&quot;007E4A7C&quot;/&gt;&lt;wsp:rsid wsp:val=&quot;007E600C&quot;/&gt;&lt;wsp:rsid wsp:val=&quot;007E64A6&quot;/&gt;&lt;wsp:rsid wsp:val=&quot;007E6E3E&quot;/&gt;&lt;wsp:rsid wsp:val=&quot;007E74AC&quot;/&gt;&lt;wsp:rsid wsp:val=&quot;007F0144&quot;/&gt;&lt;wsp:rsid wsp:val=&quot;007F0307&quot;/&gt;&lt;wsp:rsid wsp:val=&quot;007F041D&quot;/&gt;&lt;wsp:rsid wsp:val=&quot;007F4EDC&quot;/&gt;&lt;wsp:rsid wsp:val=&quot;007F4F0A&quot;/&gt;&lt;wsp:rsid wsp:val=&quot;007F545E&quot;/&gt;&lt;wsp:rsid wsp:val=&quot;007F549D&quot;/&gt;&lt;wsp:rsid wsp:val=&quot;007F5CA4&quot;/&gt;&lt;wsp:rsid wsp:val=&quot;007F5E7A&quot;/&gt;&lt;wsp:rsid wsp:val=&quot;007F6DA3&quot;/&gt;&lt;wsp:rsid wsp:val=&quot;007F74DB&quot;/&gt;&lt;wsp:rsid wsp:val=&quot;007F779F&quot;/&gt;&lt;wsp:rsid wsp:val=&quot;0080031D&quot;/&gt;&lt;wsp:rsid wsp:val=&quot;00801285&quot;/&gt;&lt;wsp:rsid wsp:val=&quot;00801BA1&quot;/&gt;&lt;wsp:rsid wsp:val=&quot;00801DB9&quot;/&gt;&lt;wsp:rsid wsp:val=&quot;008026E3&quot;/&gt;&lt;wsp:rsid wsp:val=&quot;00802D5E&quot;/&gt;&lt;wsp:rsid wsp:val=&quot;00803991&quot;/&gt;&lt;wsp:rsid wsp:val=&quot;00803C60&quot;/&gt;&lt;wsp:rsid wsp:val=&quot;00804133&quot;/&gt;&lt;wsp:rsid wsp:val=&quot;00804CD0&quot;/&gt;&lt;wsp:rsid wsp:val=&quot;00805459&quot;/&gt;&lt;wsp:rsid wsp:val=&quot;00805B71&quot;/&gt;&lt;wsp:rsid wsp:val=&quot;00806159&quot;/&gt;&lt;wsp:rsid wsp:val=&quot;00806E1C&quot;/&gt;&lt;wsp:rsid wsp:val=&quot;00811A0E&quot;/&gt;&lt;wsp:rsid wsp:val=&quot;00811B5A&quot;/&gt;&lt;wsp:rsid wsp:val=&quot;00811FD1&quot;/&gt;&lt;wsp:rsid wsp:val=&quot;0081249C&quot;/&gt;&lt;wsp:rsid wsp:val=&quot;0081317F&quot;/&gt;&lt;wsp:rsid wsp:val=&quot;00813CAD&quot;/&gt;&lt;wsp:rsid wsp:val=&quot;00813EF9&quot;/&gt;&lt;wsp:rsid wsp:val=&quot;00813F37&quot;/&gt;&lt;wsp:rsid wsp:val=&quot;00814BBC&quot;/&gt;&lt;wsp:rsid wsp:val=&quot;00815418&quot;/&gt;&lt;wsp:rsid wsp:val=&quot;00816317&quot;/&gt;&lt;wsp:rsid wsp:val=&quot;00817EB9&quot;/&gt;&lt;wsp:rsid wsp:val=&quot;0082050E&quot;/&gt;&lt;wsp:rsid wsp:val=&quot;008243C0&quot;/&gt;&lt;wsp:rsid wsp:val=&quot;008248A8&quot;/&gt;&lt;wsp:rsid wsp:val=&quot;008266AE&quot;/&gt;&lt;wsp:rsid wsp:val=&quot;0082706F&quot;/&gt;&lt;wsp:rsid wsp:val=&quot;008274F6&quot;/&gt;&lt;wsp:rsid wsp:val=&quot;00827557&quot;/&gt;&lt;wsp:rsid wsp:val=&quot;0082772A&quot;/&gt;&lt;wsp:rsid wsp:val=&quot;00827D55&quot;/&gt;&lt;wsp:rsid wsp:val=&quot;00831774&quot;/&gt;&lt;wsp:rsid wsp:val=&quot;00831836&quot;/&gt;&lt;wsp:rsid wsp:val=&quot;00831B29&quot;/&gt;&lt;wsp:rsid wsp:val=&quot;00831E5F&quot;/&gt;&lt;wsp:rsid wsp:val=&quot;00833205&quot;/&gt;&lt;wsp:rsid wsp:val=&quot;00833473&quot;/&gt;&lt;wsp:rsid wsp:val=&quot;00834103&quot;/&gt;&lt;wsp:rsid wsp:val=&quot;0083425F&quot;/&gt;&lt;wsp:rsid wsp:val=&quot;00834FF2&quot;/&gt;&lt;wsp:rsid wsp:val=&quot;00835392&quot;/&gt;&lt;wsp:rsid wsp:val=&quot;00835962&quot;/&gt;&lt;wsp:rsid wsp:val=&quot;00835FF9&quot;/&gt;&lt;wsp:rsid wsp:val=&quot;0083699F&quot;/&gt;&lt;wsp:rsid wsp:val=&quot;008372B4&quot;/&gt;&lt;wsp:rsid wsp:val=&quot;00837841&quot;/&gt;&lt;wsp:rsid wsp:val=&quot;00840E40&quot;/&gt;&lt;wsp:rsid wsp:val=&quot;0084103D&quot;/&gt;&lt;wsp:rsid wsp:val=&quot;008413A8&quot;/&gt;&lt;wsp:rsid wsp:val=&quot;00841491&quot;/&gt;&lt;wsp:rsid wsp:val=&quot;00842D34&quot;/&gt;&lt;wsp:rsid wsp:val=&quot;0084369F&quot;/&gt;&lt;wsp:rsid wsp:val=&quot;00843C1F&quot;/&gt;&lt;wsp:rsid wsp:val=&quot;00843FC3&quot;/&gt;&lt;wsp:rsid wsp:val=&quot;008445E1&quot;/&gt;&lt;wsp:rsid wsp:val=&quot;00846544&quot;/&gt;&lt;wsp:rsid wsp:val=&quot;00846F5C&quot;/&gt;&lt;wsp:rsid wsp:val=&quot;00847296&quot;/&gt;&lt;wsp:rsid wsp:val=&quot;008502B6&quot;/&gt;&lt;wsp:rsid wsp:val=&quot;00850346&quot;/&gt;&lt;wsp:rsid wsp:val=&quot;00850B83&quot;/&gt;&lt;wsp:rsid wsp:val=&quot;00850FDA&quot;/&gt;&lt;wsp:rsid wsp:val=&quot;00851600&quot;/&gt;&lt;wsp:rsid wsp:val=&quot;00852229&quot;/&gt;&lt;wsp:rsid wsp:val=&quot;008528AA&quot;/&gt;&lt;wsp:rsid wsp:val=&quot;00853A8C&quot;/&gt;&lt;wsp:rsid wsp:val=&quot;0085437F&quot;/&gt;&lt;wsp:rsid wsp:val=&quot;00855AED&quot;/&gt;&lt;wsp:rsid wsp:val=&quot;00855C24&quot;/&gt;&lt;wsp:rsid wsp:val=&quot;0085649D&quot;/&gt;&lt;wsp:rsid wsp:val=&quot;00857102&quot;/&gt;&lt;wsp:rsid wsp:val=&quot;0085711C&quot;/&gt;&lt;wsp:rsid wsp:val=&quot;00857E5A&quot;/&gt;&lt;wsp:rsid wsp:val=&quot;00860BC4&quot;/&gt;&lt;wsp:rsid wsp:val=&quot;00860E93&quot;/&gt;&lt;wsp:rsid wsp:val=&quot;00861114&quot;/&gt;&lt;wsp:rsid wsp:val=&quot;00861A27&quot;/&gt;&lt;wsp:rsid wsp:val=&quot;00863022&quot;/&gt;&lt;wsp:rsid wsp:val=&quot;00863782&quot;/&gt;&lt;wsp:rsid wsp:val=&quot;00864773&quot;/&gt;&lt;wsp:rsid wsp:val=&quot;008659B4&quot;/&gt;&lt;wsp:rsid wsp:val=&quot;0086628E&quot;/&gt;&lt;wsp:rsid wsp:val=&quot;0086678F&quot;/&gt;&lt;wsp:rsid wsp:val=&quot;008667FD&quot;/&gt;&lt;wsp:rsid wsp:val=&quot;00866953&quot;/&gt;&lt;wsp:rsid wsp:val=&quot;00866F20&quot;/&gt;&lt;wsp:rsid wsp:val=&quot;008670CD&quot;/&gt;&lt;wsp:rsid wsp:val=&quot;0086720A&quot;/&gt;&lt;wsp:rsid wsp:val=&quot;00870A5F&quot;/&gt;&lt;wsp:rsid wsp:val=&quot;00870F11&quot;/&gt;&lt;wsp:rsid wsp:val=&quot;008713C5&quot;/&gt;&lt;wsp:rsid wsp:val=&quot;00871B8E&quot;/&gt;&lt;wsp:rsid wsp:val=&quot;008726B6&quot;/&gt;&lt;wsp:rsid wsp:val=&quot;00872CE5&quot;/&gt;&lt;wsp:rsid wsp:val=&quot;00872DAE&quot;/&gt;&lt;wsp:rsid wsp:val=&quot;008732F0&quot;/&gt;&lt;wsp:rsid wsp:val=&quot;00874539&quot;/&gt;&lt;wsp:rsid wsp:val=&quot;00874684&quot;/&gt;&lt;wsp:rsid wsp:val=&quot;008746B5&quot;/&gt;&lt;wsp:rsid wsp:val=&quot;00874714&quot;/&gt;&lt;wsp:rsid wsp:val=&quot;008753D8&quot;/&gt;&lt;wsp:rsid wsp:val=&quot;00875B8C&quot;/&gt;&lt;wsp:rsid wsp:val=&quot;00875BF7&quot;/&gt;&lt;wsp:rsid wsp:val=&quot;00875FD2&quot;/&gt;&lt;wsp:rsid wsp:val=&quot;0087683A&quot;/&gt;&lt;wsp:rsid wsp:val=&quot;00876DD1&quot;/&gt;&lt;wsp:rsid wsp:val=&quot;008770C2&quot;/&gt;&lt;wsp:rsid wsp:val=&quot;0087749C&quot;/&gt;&lt;wsp:rsid wsp:val=&quot;00877CEB&quot;/&gt;&lt;wsp:rsid wsp:val=&quot;00877F4D&quot;/&gt;&lt;wsp:rsid wsp:val=&quot;008815AD&quot;/&gt;&lt;wsp:rsid wsp:val=&quot;008817E7&quot;/&gt;&lt;wsp:rsid wsp:val=&quot;00881822&quot;/&gt;&lt;wsp:rsid wsp:val=&quot;0088241D&quot;/&gt;&lt;wsp:rsid wsp:val=&quot;00882F1D&quot;/&gt;&lt;wsp:rsid wsp:val=&quot;00883AA1&quot;/&gt;&lt;wsp:rsid wsp:val=&quot;00883E68&quot;/&gt;&lt;wsp:rsid wsp:val=&quot;00883F81&quot;/&gt;&lt;wsp:rsid wsp:val=&quot;0088430F&quot;/&gt;&lt;wsp:rsid wsp:val=&quot;008902B9&quot;/&gt;&lt;wsp:rsid wsp:val=&quot;00890613&quot;/&gt;&lt;wsp:rsid wsp:val=&quot;00892BD4&quot;/&gt;&lt;wsp:rsid wsp:val=&quot;00892FEE&quot;/&gt;&lt;wsp:rsid wsp:val=&quot;008934D0&quot;/&gt;&lt;wsp:rsid wsp:val=&quot;00893666&quot;/&gt;&lt;wsp:rsid wsp:val=&quot;008944B3&quot;/&gt;&lt;wsp:rsid wsp:val=&quot;00894F7B&quot;/&gt;&lt;wsp:rsid wsp:val=&quot;008955CA&quot;/&gt;&lt;wsp:rsid wsp:val=&quot;00895875&quot;/&gt;&lt;wsp:rsid wsp:val=&quot;00895B3C&quot;/&gt;&lt;wsp:rsid wsp:val=&quot;00896101&quot;/&gt;&lt;wsp:rsid wsp:val=&quot;008964E3&quot;/&gt;&lt;wsp:rsid wsp:val=&quot;00896B4F&quot;/&gt;&lt;wsp:rsid wsp:val=&quot;008972A9&quot;/&gt;&lt;wsp:rsid wsp:val=&quot;00897957&quot;/&gt;&lt;wsp:rsid wsp:val=&quot;00897D06&quot;/&gt;&lt;wsp:rsid wsp:val=&quot;008A04AC&quot;/&gt;&lt;wsp:rsid wsp:val=&quot;008A1428&quot;/&gt;&lt;wsp:rsid wsp:val=&quot;008A1889&quot;/&gt;&lt;wsp:rsid wsp:val=&quot;008A1AB6&quot;/&gt;&lt;wsp:rsid wsp:val=&quot;008A1ECE&quot;/&gt;&lt;wsp:rsid wsp:val=&quot;008A22D0&quot;/&gt;&lt;wsp:rsid wsp:val=&quot;008A271D&quot;/&gt;&lt;wsp:rsid wsp:val=&quot;008A291C&quot;/&gt;&lt;wsp:rsid wsp:val=&quot;008A29B9&quot;/&gt;&lt;wsp:rsid wsp:val=&quot;008A39E0&quot;/&gt;&lt;wsp:rsid wsp:val=&quot;008A3B49&quot;/&gt;&lt;wsp:rsid wsp:val=&quot;008A4FFE&quot;/&gt;&lt;wsp:rsid wsp:val=&quot;008A5D6B&quot;/&gt;&lt;wsp:rsid wsp:val=&quot;008A630D&quot;/&gt;&lt;wsp:rsid wsp:val=&quot;008A63EC&quot;/&gt;&lt;wsp:rsid wsp:val=&quot;008A6EAB&quot;/&gt;&lt;wsp:rsid wsp:val=&quot;008A7960&quot;/&gt;&lt;wsp:rsid wsp:val=&quot;008A7FB1&quot;/&gt;&lt;wsp:rsid wsp:val=&quot;008B0051&quot;/&gt;&lt;wsp:rsid wsp:val=&quot;008B0097&quot;/&gt;&lt;wsp:rsid wsp:val=&quot;008B014D&quot;/&gt;&lt;wsp:rsid wsp:val=&quot;008B0A64&quot;/&gt;&lt;wsp:rsid wsp:val=&quot;008B0AAC&quot;/&gt;&lt;wsp:rsid wsp:val=&quot;008B0FFC&quot;/&gt;&lt;wsp:rsid wsp:val=&quot;008B1274&quot;/&gt;&lt;wsp:rsid wsp:val=&quot;008B13F1&quot;/&gt;&lt;wsp:rsid wsp:val=&quot;008B1FCD&quot;/&gt;&lt;wsp:rsid wsp:val=&quot;008B275C&quot;/&gt;&lt;wsp:rsid wsp:val=&quot;008B4FCD&quot;/&gt;&lt;wsp:rsid wsp:val=&quot;008B58B0&quot;/&gt;&lt;wsp:rsid wsp:val=&quot;008B70EE&quot;/&gt;&lt;wsp:rsid wsp:val=&quot;008B7B2E&quot;/&gt;&lt;wsp:rsid wsp:val=&quot;008C2401&quot;/&gt;&lt;wsp:rsid wsp:val=&quot;008C2AC0&quot;/&gt;&lt;wsp:rsid wsp:val=&quot;008C304D&quot;/&gt;&lt;wsp:rsid wsp:val=&quot;008C35C4&quot;/&gt;&lt;wsp:rsid wsp:val=&quot;008C369B&quot;/&gt;&lt;wsp:rsid wsp:val=&quot;008C3AA4&quot;/&gt;&lt;wsp:rsid wsp:val=&quot;008C3CFB&quot;/&gt;&lt;wsp:rsid wsp:val=&quot;008C411E&quot;/&gt;&lt;wsp:rsid wsp:val=&quot;008C452E&quot;/&gt;&lt;wsp:rsid wsp:val=&quot;008C4A98&quot;/&gt;&lt;wsp:rsid wsp:val=&quot;008C4FDC&quot;/&gt;&lt;wsp:rsid wsp:val=&quot;008C53C4&quot;/&gt;&lt;wsp:rsid wsp:val=&quot;008C5BD7&quot;/&gt;&lt;wsp:rsid wsp:val=&quot;008C5D5C&quot;/&gt;&lt;wsp:rsid wsp:val=&quot;008C5F98&quot;/&gt;&lt;wsp:rsid wsp:val=&quot;008C69D1&quot;/&gt;&lt;wsp:rsid wsp:val=&quot;008C6A30&quot;/&gt;&lt;wsp:rsid wsp:val=&quot;008C7154&quot;/&gt;&lt;wsp:rsid wsp:val=&quot;008C7569&quot;/&gt;&lt;wsp:rsid wsp:val=&quot;008C7EA3&quot;/&gt;&lt;wsp:rsid wsp:val=&quot;008D0488&quot;/&gt;&lt;wsp:rsid wsp:val=&quot;008D06FE&quot;/&gt;&lt;wsp:rsid wsp:val=&quot;008D0B89&quot;/&gt;&lt;wsp:rsid wsp:val=&quot;008D132C&quot;/&gt;&lt;wsp:rsid wsp:val=&quot;008D2810&quot;/&gt;&lt;wsp:rsid wsp:val=&quot;008D2D2D&quot;/&gt;&lt;wsp:rsid wsp:val=&quot;008D2EC9&quot;/&gt;&lt;wsp:rsid wsp:val=&quot;008D3147&quot;/&gt;&lt;wsp:rsid wsp:val=&quot;008D32CD&quot;/&gt;&lt;wsp:rsid wsp:val=&quot;008D3CD7&quot;/&gt;&lt;wsp:rsid wsp:val=&quot;008D3F22&quot;/&gt;&lt;wsp:rsid wsp:val=&quot;008D417C&quot;/&gt;&lt;wsp:rsid wsp:val=&quot;008D4413&quot;/&gt;&lt;wsp:rsid wsp:val=&quot;008D4AAB&quot;/&gt;&lt;wsp:rsid wsp:val=&quot;008D4D0D&quot;/&gt;&lt;wsp:rsid wsp:val=&quot;008D735C&quot;/&gt;&lt;wsp:rsid wsp:val=&quot;008D7642&quot;/&gt;&lt;wsp:rsid wsp:val=&quot;008D7B81&quot;/&gt;&lt;wsp:rsid wsp:val=&quot;008E00DD&quot;/&gt;&lt;wsp:rsid wsp:val=&quot;008E016F&quot;/&gt;&lt;wsp:rsid wsp:val=&quot;008E03E3&quot;/&gt;&lt;wsp:rsid wsp:val=&quot;008E0452&quot;/&gt;&lt;wsp:rsid wsp:val=&quot;008E0AA2&quot;/&gt;&lt;wsp:rsid wsp:val=&quot;008E3EE0&quot;/&gt;&lt;wsp:rsid wsp:val=&quot;008E4493&quot;/&gt;&lt;wsp:rsid wsp:val=&quot;008E49D8&quot;/&gt;&lt;wsp:rsid wsp:val=&quot;008E5712&quot;/&gt;&lt;wsp:rsid wsp:val=&quot;008E594E&quot;/&gt;&lt;wsp:rsid wsp:val=&quot;008E6E61&quot;/&gt;&lt;wsp:rsid wsp:val=&quot;008E79CA&quot;/&gt;&lt;wsp:rsid wsp:val=&quot;008E7B51&quot;/&gt;&lt;wsp:rsid wsp:val=&quot;008F03A0&quot;/&gt;&lt;wsp:rsid wsp:val=&quot;008F0986&quot;/&gt;&lt;wsp:rsid wsp:val=&quot;008F39F0&quot;/&gt;&lt;wsp:rsid wsp:val=&quot;008F3FB9&quot;/&gt;&lt;wsp:rsid wsp:val=&quot;008F406A&quot;/&gt;&lt;wsp:rsid wsp:val=&quot;008F47BA&quot;/&gt;&lt;wsp:rsid wsp:val=&quot;008F488D&quot;/&gt;&lt;wsp:rsid wsp:val=&quot;008F5392&quot;/&gt;&lt;wsp:rsid wsp:val=&quot;008F5795&quot;/&gt;&lt;wsp:rsid wsp:val=&quot;008F5F55&quot;/&gt;&lt;wsp:rsid wsp:val=&quot;008F601A&quot;/&gt;&lt;wsp:rsid wsp:val=&quot;008F77C8&quot;/&gt;&lt;wsp:rsid wsp:val=&quot;008F79C2&quot;/&gt;&lt;wsp:rsid wsp:val=&quot;00900246&quot;/&gt;&lt;wsp:rsid wsp:val=&quot;00901103&quot;/&gt;&lt;wsp:rsid wsp:val=&quot;00901558&quot;/&gt;&lt;wsp:rsid wsp:val=&quot;00902D82&quot;/&gt;&lt;wsp:rsid wsp:val=&quot;009031DE&quot;/&gt;&lt;wsp:rsid wsp:val=&quot;009032EB&quot;/&gt;&lt;wsp:rsid wsp:val=&quot;0090403D&quot;/&gt;&lt;wsp:rsid wsp:val=&quot;009045C2&quot;/&gt;&lt;wsp:rsid wsp:val=&quot;009049FC&quot;/&gt;&lt;wsp:rsid wsp:val=&quot;00904B3F&quot;/&gt;&lt;wsp:rsid wsp:val=&quot;009051AE&quot;/&gt;&lt;wsp:rsid wsp:val=&quot;00905228&quot;/&gt;&lt;wsp:rsid wsp:val=&quot;00906CBB&quot;/&gt;&lt;wsp:rsid wsp:val=&quot;009077A7&quot;/&gt;&lt;wsp:rsid wsp:val=&quot;00910091&quot;/&gt;&lt;wsp:rsid wsp:val=&quot;00910574&quot;/&gt;&lt;wsp:rsid wsp:val=&quot;00910812&quot;/&gt;&lt;wsp:rsid wsp:val=&quot;0091098A&quot;/&gt;&lt;wsp:rsid wsp:val=&quot;0091346E&quot;/&gt;&lt;wsp:rsid wsp:val=&quot;00913754&quot;/&gt;&lt;wsp:rsid wsp:val=&quot;00913A9B&quot;/&gt;&lt;wsp:rsid wsp:val=&quot;00913BD6&quot;/&gt;&lt;wsp:rsid wsp:val=&quot;00913CFD&quot;/&gt;&lt;wsp:rsid wsp:val=&quot;00914379&quot;/&gt;&lt;wsp:rsid wsp:val=&quot;009163AC&quot;/&gt;&lt;wsp:rsid wsp:val=&quot;00916DFB&quot;/&gt;&lt;wsp:rsid wsp:val=&quot;00916F2A&quot;/&gt;&lt;wsp:rsid wsp:val=&quot;00917313&quot;/&gt;&lt;wsp:rsid wsp:val=&quot;00917805&quot;/&gt;&lt;wsp:rsid wsp:val=&quot;00920DBF&quot;/&gt;&lt;wsp:rsid wsp:val=&quot;00921396&quot;/&gt;&lt;wsp:rsid wsp:val=&quot;009227F3&quot;/&gt;&lt;wsp:rsid wsp:val=&quot;00922FC1&quot;/&gt;&lt;wsp:rsid wsp:val=&quot;00923E06&quot;/&gt;&lt;wsp:rsid wsp:val=&quot;00924AC1&quot;/&gt;&lt;wsp:rsid wsp:val=&quot;00926998&quot;/&gt;&lt;wsp:rsid wsp:val=&quot;009271B4&quot;/&gt;&lt;wsp:rsid wsp:val=&quot;00930085&quot;/&gt;&lt;wsp:rsid wsp:val=&quot;00930384&quot;/&gt;&lt;wsp:rsid wsp:val=&quot;009303FE&quot;/&gt;&lt;wsp:rsid wsp:val=&quot;00930D0E&quot;/&gt;&lt;wsp:rsid wsp:val=&quot;0093191A&quot;/&gt;&lt;wsp:rsid wsp:val=&quot;00931B22&quot;/&gt;&lt;wsp:rsid wsp:val=&quot;00932ABF&quot;/&gt;&lt;wsp:rsid wsp:val=&quot;0093378F&quot;/&gt;&lt;wsp:rsid wsp:val=&quot;00933F8C&quot;/&gt;&lt;wsp:rsid wsp:val=&quot;00934886&quot;/&gt;&lt;wsp:rsid wsp:val=&quot;0093492D&quot;/&gt;&lt;wsp:rsid wsp:val=&quot;00935BBC&quot;/&gt;&lt;wsp:rsid wsp:val=&quot;00936A20&quot;/&gt;&lt;wsp:rsid wsp:val=&quot;00936F9A&quot;/&gt;&lt;wsp:rsid wsp:val=&quot;00937421&quot;/&gt;&lt;wsp:rsid wsp:val=&quot;00937722&quot;/&gt;&lt;wsp:rsid wsp:val=&quot;009377E4&quot;/&gt;&lt;wsp:rsid wsp:val=&quot;009378F3&quot;/&gt;&lt;wsp:rsid wsp:val=&quot;00937D83&quot;/&gt;&lt;wsp:rsid wsp:val=&quot;00937E93&quot;/&gt;&lt;wsp:rsid wsp:val=&quot;0094122A&quot;/&gt;&lt;wsp:rsid wsp:val=&quot;009413C4&quot;/&gt;&lt;wsp:rsid wsp:val=&quot;0094207D&quot;/&gt;&lt;wsp:rsid wsp:val=&quot;0094292D&quot;/&gt;&lt;wsp:rsid wsp:val=&quot;00943ABA&quot;/&gt;&lt;wsp:rsid wsp:val=&quot;009442A7&quot;/&gt;&lt;wsp:rsid wsp:val=&quot;0094446D&quot;/&gt;&lt;wsp:rsid wsp:val=&quot;00944A6F&quot;/&gt;&lt;wsp:rsid wsp:val=&quot;009450A6&quot;/&gt;&lt;wsp:rsid wsp:val=&quot;00945B1F&quot;/&gt;&lt;wsp:rsid wsp:val=&quot;00946223&quot;/&gt;&lt;wsp:rsid wsp:val=&quot;0094652E&quot;/&gt;&lt;wsp:rsid wsp:val=&quot;00946A37&quot;/&gt;&lt;wsp:rsid wsp:val=&quot;00947345&quot;/&gt;&lt;wsp:rsid wsp:val=&quot;0094740A&quot;/&gt;&lt;wsp:rsid wsp:val=&quot;009474D1&quot;/&gt;&lt;wsp:rsid wsp:val=&quot;009477A7&quot;/&gt;&lt;wsp:rsid wsp:val=&quot;00950440&quot;/&gt;&lt;wsp:rsid wsp:val=&quot;00950F96&quot;/&gt;&lt;wsp:rsid wsp:val=&quot;009519B4&quot;/&gt;&lt;wsp:rsid wsp:val=&quot;00952660&quot;/&gt;&lt;wsp:rsid wsp:val=&quot;0095286A&quot;/&gt;&lt;wsp:rsid wsp:val=&quot;0095316A&quot;/&gt;&lt;wsp:rsid wsp:val=&quot;0095333B&quot;/&gt;&lt;wsp:rsid wsp:val=&quot;009536EC&quot;/&gt;&lt;wsp:rsid wsp:val=&quot;00953712&quot;/&gt;&lt;wsp:rsid wsp:val=&quot;00954103&quot;/&gt;&lt;wsp:rsid wsp:val=&quot;0095474A&quot;/&gt;&lt;wsp:rsid wsp:val=&quot;00954A63&quot;/&gt;&lt;wsp:rsid wsp:val=&quot;00954DF4&quot;/&gt;&lt;wsp:rsid wsp:val=&quot;00955121&quot;/&gt;&lt;wsp:rsid wsp:val=&quot;009552B0&quot;/&gt;&lt;wsp:rsid wsp:val=&quot;0095541D&quot;/&gt;&lt;wsp:rsid wsp:val=&quot;009571D9&quot;/&gt;&lt;wsp:rsid wsp:val=&quot;00957DE5&quot;/&gt;&lt;wsp:rsid wsp:val=&quot;00957F8C&quot;/&gt;&lt;wsp:rsid wsp:val=&quot;009600F2&quot;/&gt;&lt;wsp:rsid wsp:val=&quot;00960134&quot;/&gt;&lt;wsp:rsid wsp:val=&quot;00960759&quot;/&gt;&lt;wsp:rsid wsp:val=&quot;00960819&quot;/&gt;&lt;wsp:rsid wsp:val=&quot;00960C91&quot;/&gt;&lt;wsp:rsid wsp:val=&quot;0096139B&quot;/&gt;&lt;wsp:rsid wsp:val=&quot;009617D2&quot;/&gt;&lt;wsp:rsid wsp:val=&quot;00962BC3&quot;/&gt;&lt;wsp:rsid wsp:val=&quot;00964589&quot;/&gt;&lt;wsp:rsid wsp:val=&quot;009657B9&quot;/&gt;&lt;wsp:rsid wsp:val=&quot;009662F5&quot;/&gt;&lt;wsp:rsid wsp:val=&quot;0096692D&quot;/&gt;&lt;wsp:rsid wsp:val=&quot;00967979&quot;/&gt;&lt;wsp:rsid wsp:val=&quot;0097175F&quot;/&gt;&lt;wsp:rsid wsp:val=&quot;009723C4&quot;/&gt;&lt;wsp:rsid wsp:val=&quot;00972606&quot;/&gt;&lt;wsp:rsid wsp:val=&quot;00973756&quot;/&gt;&lt;wsp:rsid wsp:val=&quot;009741AC&quot;/&gt;&lt;wsp:rsid wsp:val=&quot;00974C5B&quot;/&gt;&lt;wsp:rsid wsp:val=&quot;00974F16&quot;/&gt;&lt;wsp:rsid wsp:val=&quot;009751EF&quot;/&gt;&lt;wsp:rsid wsp:val=&quot;00975D57&quot;/&gt;&lt;wsp:rsid wsp:val=&quot;00975F88&quot;/&gt;&lt;wsp:rsid wsp:val=&quot;00976BDD&quot;/&gt;&lt;wsp:rsid wsp:val=&quot;00977D66&quot;/&gt;&lt;wsp:rsid wsp:val=&quot;009806F1&quot;/&gt;&lt;wsp:rsid wsp:val=&quot;00980BEF&quot;/&gt;&lt;wsp:rsid wsp:val=&quot;0098107B&quot;/&gt;&lt;wsp:rsid wsp:val=&quot;00982005&quot;/&gt;&lt;wsp:rsid wsp:val=&quot;009826AE&quot;/&gt;&lt;wsp:rsid wsp:val=&quot;00983A39&quot;/&gt;&lt;wsp:rsid wsp:val=&quot;00983A61&quot;/&gt;&lt;wsp:rsid wsp:val=&quot;00984395&quot;/&gt;&lt;wsp:rsid wsp:val=&quot;00985C23&quot;/&gt;&lt;wsp:rsid wsp:val=&quot;009868EA&quot;/&gt;&lt;wsp:rsid wsp:val=&quot;00986D52&quot;/&gt;&lt;wsp:rsid wsp:val=&quot;009875FA&quot;/&gt;&lt;wsp:rsid wsp:val=&quot;0098761B&quot;/&gt;&lt;wsp:rsid wsp:val=&quot;0099015E&quot;/&gt;&lt;wsp:rsid wsp:val=&quot;009909DD&quot;/&gt;&lt;wsp:rsid wsp:val=&quot;00990A3D&quot;/&gt;&lt;wsp:rsid wsp:val=&quot;00991028&quot;/&gt;&lt;wsp:rsid wsp:val=&quot;009920C0&quot;/&gt;&lt;wsp:rsid wsp:val=&quot;0099356B&quot;/&gt;&lt;wsp:rsid wsp:val=&quot;00994E8A&quot;/&gt;&lt;wsp:rsid wsp:val=&quot;00995B86&quot;/&gt;&lt;wsp:rsid wsp:val=&quot;00995F6A&quot;/&gt;&lt;wsp:rsid wsp:val=&quot;009966EC&quot;/&gt;&lt;wsp:rsid wsp:val=&quot;00996762&quot;/&gt;&lt;wsp:rsid wsp:val=&quot;00996D12&quot;/&gt;&lt;wsp:rsid wsp:val=&quot;00997C8A&quot;/&gt;&lt;wsp:rsid wsp:val=&quot;009A0154&quot;/&gt;&lt;wsp:rsid wsp:val=&quot;009A082C&quot;/&gt;&lt;wsp:rsid wsp:val=&quot;009A0E73&quot;/&gt;&lt;wsp:rsid wsp:val=&quot;009A1197&quot;/&gt;&lt;wsp:rsid wsp:val=&quot;009A19B9&quot;/&gt;&lt;wsp:rsid wsp:val=&quot;009A1F90&quot;/&gt;&lt;wsp:rsid wsp:val=&quot;009A271B&quot;/&gt;&lt;wsp:rsid wsp:val=&quot;009A3312&quot;/&gt;&lt;wsp:rsid wsp:val=&quot;009A3CE5&quot;/&gt;&lt;wsp:rsid wsp:val=&quot;009A3DA5&quot;/&gt;&lt;wsp:rsid wsp:val=&quot;009A47E2&quot;/&gt;&lt;wsp:rsid wsp:val=&quot;009A49E5&quot;/&gt;&lt;wsp:rsid wsp:val=&quot;009A5684&quot;/&gt;&lt;wsp:rsid wsp:val=&quot;009A67EE&quot;/&gt;&lt;wsp:rsid wsp:val=&quot;009A6C58&quot;/&gt;&lt;wsp:rsid wsp:val=&quot;009A731B&quot;/&gt;&lt;wsp:rsid wsp:val=&quot;009A7A55&quot;/&gt;&lt;wsp:rsid wsp:val=&quot;009A7D20&quot;/&gt;&lt;wsp:rsid wsp:val=&quot;009B08FE&quot;/&gt;&lt;wsp:rsid wsp:val=&quot;009B1836&quot;/&gt;&lt;wsp:rsid wsp:val=&quot;009B382F&quot;/&gt;&lt;wsp:rsid wsp:val=&quot;009B4049&quot;/&gt;&lt;wsp:rsid wsp:val=&quot;009B4637&quot;/&gt;&lt;wsp:rsid wsp:val=&quot;009B466E&quot;/&gt;&lt;wsp:rsid wsp:val=&quot;009B4890&quot;/&gt;&lt;wsp:rsid wsp:val=&quot;009B554D&quot;/&gt;&lt;wsp:rsid wsp:val=&quot;009B6AA8&quot;/&gt;&lt;wsp:rsid wsp:val=&quot;009B6DFE&quot;/&gt;&lt;wsp:rsid wsp:val=&quot;009B6F5A&quot;/&gt;&lt;wsp:rsid wsp:val=&quot;009C17CF&quot;/&gt;&lt;wsp:rsid wsp:val=&quot;009C1A48&quot;/&gt;&lt;wsp:rsid wsp:val=&quot;009C1A92&quot;/&gt;&lt;wsp:rsid wsp:val=&quot;009C1B82&quot;/&gt;&lt;wsp:rsid wsp:val=&quot;009C22E5&quot;/&gt;&lt;wsp:rsid wsp:val=&quot;009C255A&quot;/&gt;&lt;wsp:rsid wsp:val=&quot;009C49F7&quot;/&gt;&lt;wsp:rsid wsp:val=&quot;009C4A3C&quot;/&gt;&lt;wsp:rsid wsp:val=&quot;009C52B9&quot;/&gt;&lt;wsp:rsid wsp:val=&quot;009C6377&quot;/&gt;&lt;wsp:rsid wsp:val=&quot;009C78F8&quot;/&gt;&lt;wsp:rsid wsp:val=&quot;009C7E61&quot;/&gt;&lt;wsp:rsid wsp:val=&quot;009C7FA9&quot;/&gt;&lt;wsp:rsid wsp:val=&quot;009D0831&quot;/&gt;&lt;wsp:rsid wsp:val=&quot;009D0A94&quot;/&gt;&lt;wsp:rsid wsp:val=&quot;009D0C46&quot;/&gt;&lt;wsp:rsid wsp:val=&quot;009D1AF7&quot;/&gt;&lt;wsp:rsid wsp:val=&quot;009D1D0C&quot;/&gt;&lt;wsp:rsid wsp:val=&quot;009D23C6&quot;/&gt;&lt;wsp:rsid wsp:val=&quot;009D2517&quot;/&gt;&lt;wsp:rsid wsp:val=&quot;009D2B9C&quot;/&gt;&lt;wsp:rsid wsp:val=&quot;009D33C3&quot;/&gt;&lt;wsp:rsid wsp:val=&quot;009D3B5D&quot;/&gt;&lt;wsp:rsid wsp:val=&quot;009D3FDF&quot;/&gt;&lt;wsp:rsid wsp:val=&quot;009D5149&quot;/&gt;&lt;wsp:rsid wsp:val=&quot;009D5363&quot;/&gt;&lt;wsp:rsid wsp:val=&quot;009D59BC&quot;/&gt;&lt;wsp:rsid wsp:val=&quot;009D7510&quot;/&gt;&lt;wsp:rsid wsp:val=&quot;009E05EF&quot;/&gt;&lt;wsp:rsid wsp:val=&quot;009E090E&quot;/&gt;&lt;wsp:rsid wsp:val=&quot;009E1897&quot;/&gt;&lt;wsp:rsid wsp:val=&quot;009E211F&quot;/&gt;&lt;wsp:rsid wsp:val=&quot;009E2DC2&quot;/&gt;&lt;wsp:rsid wsp:val=&quot;009E2E08&quot;/&gt;&lt;wsp:rsid wsp:val=&quot;009E2EFB&quot;/&gt;&lt;wsp:rsid wsp:val=&quot;009E36AF&quot;/&gt;&lt;wsp:rsid wsp:val=&quot;009E386A&quot;/&gt;&lt;wsp:rsid wsp:val=&quot;009E3A36&quot;/&gt;&lt;wsp:rsid wsp:val=&quot;009E3CDC&quot;/&gt;&lt;wsp:rsid wsp:val=&quot;009E3EBF&quot;/&gt;&lt;wsp:rsid wsp:val=&quot;009E522D&quot;/&gt;&lt;wsp:rsid wsp:val=&quot;009E574D&quot;/&gt;&lt;wsp:rsid wsp:val=&quot;009E5D9C&quot;/&gt;&lt;wsp:rsid wsp:val=&quot;009E6244&quot;/&gt;&lt;wsp:rsid wsp:val=&quot;009E6B1B&quot;/&gt;&lt;wsp:rsid wsp:val=&quot;009E7247&quot;/&gt;&lt;wsp:rsid wsp:val=&quot;009E7D87&quot;/&gt;&lt;wsp:rsid wsp:val=&quot;009F00F8&quot;/&gt;&lt;wsp:rsid wsp:val=&quot;009F083C&quot;/&gt;&lt;wsp:rsid wsp:val=&quot;009F091C&quot;/&gt;&lt;wsp:rsid wsp:val=&quot;009F20C5&quot;/&gt;&lt;wsp:rsid wsp:val=&quot;009F253F&quot;/&gt;&lt;wsp:rsid wsp:val=&quot;009F30F0&quot;/&gt;&lt;wsp:rsid wsp:val=&quot;009F33E8&quot;/&gt;&lt;wsp:rsid wsp:val=&quot;009F34A5&quot;/&gt;&lt;wsp:rsid wsp:val=&quot;009F370B&quot;/&gt;&lt;wsp:rsid wsp:val=&quot;009F4B1F&quot;/&gt;&lt;wsp:rsid wsp:val=&quot;009F4E63&quot;/&gt;&lt;wsp:rsid wsp:val=&quot;009F62AE&quot;/&gt;&lt;wsp:rsid wsp:val=&quot;009F7CE6&quot;/&gt;&lt;wsp:rsid wsp:val=&quot;00A002C7&quot;/&gt;&lt;wsp:rsid wsp:val=&quot;00A0056F&quot;/&gt;&lt;wsp:rsid wsp:val=&quot;00A01A89&quot;/&gt;&lt;wsp:rsid wsp:val=&quot;00A01E22&quot;/&gt;&lt;wsp:rsid wsp:val=&quot;00A02920&quot;/&gt;&lt;wsp:rsid wsp:val=&quot;00A029CD&quot;/&gt;&lt;wsp:rsid wsp:val=&quot;00A032A5&quot;/&gt;&lt;wsp:rsid wsp:val=&quot;00A043FB&quot;/&gt;&lt;wsp:rsid wsp:val=&quot;00A04559&quot;/&gt;&lt;wsp:rsid wsp:val=&quot;00A04818&quot;/&gt;&lt;wsp:rsid wsp:val=&quot;00A04EAE&quot;/&gt;&lt;wsp:rsid wsp:val=&quot;00A05935&quot;/&gt;&lt;wsp:rsid wsp:val=&quot;00A05F58&quot;/&gt;&lt;wsp:rsid wsp:val=&quot;00A07947&quot;/&gt;&lt;wsp:rsid wsp:val=&quot;00A11E01&quot;/&gt;&lt;wsp:rsid wsp:val=&quot;00A12507&quot;/&gt;&lt;wsp:rsid wsp:val=&quot;00A12FDE&quot;/&gt;&lt;wsp:rsid wsp:val=&quot;00A1317E&quot;/&gt;&lt;wsp:rsid wsp:val=&quot;00A13F6A&quot;/&gt;&lt;wsp:rsid wsp:val=&quot;00A14062&quot;/&gt;&lt;wsp:rsid wsp:val=&quot;00A14620&quot;/&gt;&lt;wsp:rsid wsp:val=&quot;00A14C9A&quot;/&gt;&lt;wsp:rsid wsp:val=&quot;00A15251&quot;/&gt;&lt;wsp:rsid wsp:val=&quot;00A1537C&quot;/&gt;&lt;wsp:rsid wsp:val=&quot;00A15F37&quot;/&gt;&lt;wsp:rsid wsp:val=&quot;00A16491&quot;/&gt;&lt;wsp:rsid wsp:val=&quot;00A16CE5&quot;/&gt;&lt;wsp:rsid wsp:val=&quot;00A170A2&quot;/&gt;&lt;wsp:rsid wsp:val=&quot;00A1718C&quot;/&gt;&lt;wsp:rsid wsp:val=&quot;00A17784&quot;/&gt;&lt;wsp:rsid wsp:val=&quot;00A17CB0&quot;/&gt;&lt;wsp:rsid wsp:val=&quot;00A17CB9&quot;/&gt;&lt;wsp:rsid wsp:val=&quot;00A201C4&quot;/&gt;&lt;wsp:rsid wsp:val=&quot;00A21656&quot;/&gt;&lt;wsp:rsid wsp:val=&quot;00A2177E&quot;/&gt;&lt;wsp:rsid wsp:val=&quot;00A22EBE&quot;/&gt;&lt;wsp:rsid wsp:val=&quot;00A23024&quot;/&gt;&lt;wsp:rsid wsp:val=&quot;00A23BC3&quot;/&gt;&lt;wsp:rsid wsp:val=&quot;00A24DAB&quot;/&gt;&lt;wsp:rsid wsp:val=&quot;00A260FE&quot;/&gt;&lt;wsp:rsid wsp:val=&quot;00A26E6D&quot;/&gt;&lt;wsp:rsid wsp:val=&quot;00A30349&quot;/&gt;&lt;wsp:rsid wsp:val=&quot;00A30771&quot;/&gt;&lt;wsp:rsid wsp:val=&quot;00A30FFA&quot;/&gt;&lt;wsp:rsid wsp:val=&quot;00A316AD&quot;/&gt;&lt;wsp:rsid wsp:val=&quot;00A3255B&quot;/&gt;&lt;wsp:rsid wsp:val=&quot;00A32693&quot;/&gt;&lt;wsp:rsid wsp:val=&quot;00A351B0&quot;/&gt;&lt;wsp:rsid wsp:val=&quot;00A353EC&quot;/&gt;&lt;wsp:rsid wsp:val=&quot;00A3554D&quot;/&gt;&lt;wsp:rsid wsp:val=&quot;00A3633D&quot;/&gt;&lt;wsp:rsid wsp:val=&quot;00A36A00&quot;/&gt;&lt;wsp:rsid wsp:val=&quot;00A36DCA&quot;/&gt;&lt;wsp:rsid wsp:val=&quot;00A36EDD&quot;/&gt;&lt;wsp:rsid wsp:val=&quot;00A37EDC&quot;/&gt;&lt;wsp:rsid wsp:val=&quot;00A41657&quot;/&gt;&lt;wsp:rsid wsp:val=&quot;00A42710&quot;/&gt;&lt;wsp:rsid wsp:val=&quot;00A429DF&quot;/&gt;&lt;wsp:rsid wsp:val=&quot;00A432B7&quot;/&gt;&lt;wsp:rsid wsp:val=&quot;00A44022&quot;/&gt;&lt;wsp:rsid wsp:val=&quot;00A44CA0&quot;/&gt;&lt;wsp:rsid wsp:val=&quot;00A44E06&quot;/&gt;&lt;wsp:rsid wsp:val=&quot;00A4691A&quot;/&gt;&lt;wsp:rsid wsp:val=&quot;00A5001A&quot;/&gt;&lt;wsp:rsid wsp:val=&quot;00A503C2&quot;/&gt;&lt;wsp:rsid wsp:val=&quot;00A50F22&quot;/&gt;&lt;wsp:rsid wsp:val=&quot;00A516CA&quot;/&gt;&lt;wsp:rsid wsp:val=&quot;00A52057&quot;/&gt;&lt;wsp:rsid wsp:val=&quot;00A536C2&quot;/&gt;&lt;wsp:rsid wsp:val=&quot;00A54343&quot;/&gt;&lt;wsp:rsid wsp:val=&quot;00A54554&quot;/&gt;&lt;wsp:rsid wsp:val=&quot;00A549B7&quot;/&gt;&lt;wsp:rsid wsp:val=&quot;00A553BA&quot;/&gt;&lt;wsp:rsid wsp:val=&quot;00A55893&quot;/&gt;&lt;wsp:rsid wsp:val=&quot;00A56B6D&quot;/&gt;&lt;wsp:rsid wsp:val=&quot;00A57794&quot;/&gt;&lt;wsp:rsid wsp:val=&quot;00A57A72&quot;/&gt;&lt;wsp:rsid wsp:val=&quot;00A57E9F&quot;/&gt;&lt;wsp:rsid wsp:val=&quot;00A57EC2&quot;/&gt;&lt;wsp:rsid wsp:val=&quot;00A6004A&quot;/&gt;&lt;wsp:rsid wsp:val=&quot;00A60DA2&quot;/&gt;&lt;wsp:rsid wsp:val=&quot;00A60E07&quot;/&gt;&lt;wsp:rsid wsp:val=&quot;00A62170&quot;/&gt;&lt;wsp:rsid wsp:val=&quot;00A62D1E&quot;/&gt;&lt;wsp:rsid wsp:val=&quot;00A63C99&quot;/&gt;&lt;wsp:rsid wsp:val=&quot;00A6413D&quot;/&gt;&lt;wsp:rsid wsp:val=&quot;00A64366&quot;/&gt;&lt;wsp:rsid wsp:val=&quot;00A65A69&quot;/&gt;&lt;wsp:rsid wsp:val=&quot;00A660D5&quot;/&gt;&lt;wsp:rsid wsp:val=&quot;00A66124&quot;/&gt;&lt;wsp:rsid wsp:val=&quot;00A66434&quot;/&gt;&lt;wsp:rsid wsp:val=&quot;00A66C10&quot;/&gt;&lt;wsp:rsid wsp:val=&quot;00A678F5&quot;/&gt;&lt;wsp:rsid wsp:val=&quot;00A70254&quot;/&gt;&lt;wsp:rsid wsp:val=&quot;00A709C6&quot;/&gt;&lt;wsp:rsid wsp:val=&quot;00A710AF&quot;/&gt;&lt;wsp:rsid wsp:val=&quot;00A73062&quot;/&gt;&lt;wsp:rsid wsp:val=&quot;00A740EB&quot;/&gt;&lt;wsp:rsid wsp:val=&quot;00A74857&quot;/&gt;&lt;wsp:rsid wsp:val=&quot;00A763B5&quot;/&gt;&lt;wsp:rsid wsp:val=&quot;00A767CC&quot;/&gt;&lt;wsp:rsid wsp:val=&quot;00A768E7&quot;/&gt;&lt;wsp:rsid wsp:val=&quot;00A7741D&quot;/&gt;&lt;wsp:rsid wsp:val=&quot;00A77582&quot;/&gt;&lt;wsp:rsid wsp:val=&quot;00A7776A&quot;/&gt;&lt;wsp:rsid wsp:val=&quot;00A817EB&quot;/&gt;&lt;wsp:rsid wsp:val=&quot;00A82A6F&quot;/&gt;&lt;wsp:rsid wsp:val=&quot;00A83543&quot;/&gt;&lt;wsp:rsid wsp:val=&quot;00A84299&quot;/&gt;&lt;wsp:rsid wsp:val=&quot;00A84C96&quot;/&gt;&lt;wsp:rsid wsp:val=&quot;00A851BB&quot;/&gt;&lt;wsp:rsid wsp:val=&quot;00A8540B&quot;/&gt;&lt;wsp:rsid wsp:val=&quot;00A8632B&quot;/&gt;&lt;wsp:rsid wsp:val=&quot;00A8667F&quot;/&gt;&lt;wsp:rsid wsp:val=&quot;00A8685C&quot;/&gt;&lt;wsp:rsid wsp:val=&quot;00A870BA&quot;/&gt;&lt;wsp:rsid wsp:val=&quot;00A87E3B&quot;/&gt;&lt;wsp:rsid wsp:val=&quot;00A90FC7&quot;/&gt;&lt;wsp:rsid wsp:val=&quot;00A913FA&quot;/&gt;&lt;wsp:rsid wsp:val=&quot;00A91D98&quot;/&gt;&lt;wsp:rsid wsp:val=&quot;00A929DB&quot;/&gt;&lt;wsp:rsid wsp:val=&quot;00A9386D&quot;/&gt;&lt;wsp:rsid wsp:val=&quot;00A942DC&quot;/&gt;&lt;wsp:rsid wsp:val=&quot;00A942ED&quot;/&gt;&lt;wsp:rsid wsp:val=&quot;00A94685&quot;/&gt;&lt;wsp:rsid wsp:val=&quot;00A947E7&quot;/&gt;&lt;wsp:rsid wsp:val=&quot;00A94DEE&quot;/&gt;&lt;wsp:rsid wsp:val=&quot;00A94FCD&quot;/&gt;&lt;wsp:rsid wsp:val=&quot;00A95C74&quot;/&gt;&lt;wsp:rsid wsp:val=&quot;00A9644E&quot;/&gt;&lt;wsp:rsid wsp:val=&quot;00A965AD&quot;/&gt;&lt;wsp:rsid wsp:val=&quot;00A96AA7&quot;/&gt;&lt;wsp:rsid wsp:val=&quot;00A96EAC&quot;/&gt;&lt;wsp:rsid wsp:val=&quot;00A97703&quot;/&gt;&lt;wsp:rsid wsp:val=&quot;00AA00E6&quot;/&gt;&lt;wsp:rsid wsp:val=&quot;00AA0A11&quot;/&gt;&lt;wsp:rsid wsp:val=&quot;00AA0E80&quot;/&gt;&lt;wsp:rsid wsp:val=&quot;00AA173C&quot;/&gt;&lt;wsp:rsid wsp:val=&quot;00AA1C49&quot;/&gt;&lt;wsp:rsid wsp:val=&quot;00AA1C4E&quot;/&gt;&lt;wsp:rsid wsp:val=&quot;00AA1F5E&quot;/&gt;&lt;wsp:rsid wsp:val=&quot;00AA3391&quot;/&gt;&lt;wsp:rsid wsp:val=&quot;00AA4B83&quot;/&gt;&lt;wsp:rsid wsp:val=&quot;00AA5742&quot;/&gt;&lt;wsp:rsid wsp:val=&quot;00AA5BEF&quot;/&gt;&lt;wsp:rsid wsp:val=&quot;00AA7274&quot;/&gt;&lt;wsp:rsid wsp:val=&quot;00AA75C8&quot;/&gt;&lt;wsp:rsid wsp:val=&quot;00AA7FD8&quot;/&gt;&lt;wsp:rsid wsp:val=&quot;00AB00AC&quot;/&gt;&lt;wsp:rsid wsp:val=&quot;00AB144C&quot;/&gt;&lt;wsp:rsid wsp:val=&quot;00AB1707&quot;/&gt;&lt;wsp:rsid wsp:val=&quot;00AB181B&quot;/&gt;&lt;wsp:rsid wsp:val=&quot;00AB19C7&quot;/&gt;&lt;wsp:rsid wsp:val=&quot;00AB2331&quot;/&gt;&lt;wsp:rsid wsp:val=&quot;00AB2D5D&quot;/&gt;&lt;wsp:rsid wsp:val=&quot;00AB3789&quot;/&gt;&lt;wsp:rsid wsp:val=&quot;00AB3796&quot;/&gt;&lt;wsp:rsid wsp:val=&quot;00AB3A86&quot;/&gt;&lt;wsp:rsid wsp:val=&quot;00AB3D92&quot;/&gt;&lt;wsp:rsid wsp:val=&quot;00AB54EB&quot;/&gt;&lt;wsp:rsid wsp:val=&quot;00AB71B1&quot;/&gt;&lt;wsp:rsid wsp:val=&quot;00AB76AA&quot;/&gt;&lt;wsp:rsid wsp:val=&quot;00AB7993&quot;/&gt;&lt;wsp:rsid wsp:val=&quot;00AB7F04&quot;/&gt;&lt;wsp:rsid wsp:val=&quot;00AC064E&quot;/&gt;&lt;wsp:rsid wsp:val=&quot;00AC0CBE&quot;/&gt;&lt;wsp:rsid wsp:val=&quot;00AC1CFF&quot;/&gt;&lt;wsp:rsid wsp:val=&quot;00AC1D6F&quot;/&gt;&lt;wsp:rsid wsp:val=&quot;00AC3532&quot;/&gt;&lt;wsp:rsid wsp:val=&quot;00AC369E&quot;/&gt;&lt;wsp:rsid wsp:val=&quot;00AC3A2F&quot;/&gt;&lt;wsp:rsid wsp:val=&quot;00AC4277&quot;/&gt;&lt;wsp:rsid wsp:val=&quot;00AC4764&quot;/&gt;&lt;wsp:rsid wsp:val=&quot;00AC4F7D&quot;/&gt;&lt;wsp:rsid wsp:val=&quot;00AC6181&quot;/&gt;&lt;wsp:rsid wsp:val=&quot;00AC6B6A&quot;/&gt;&lt;wsp:rsid wsp:val=&quot;00AC72EF&quot;/&gt;&lt;wsp:rsid wsp:val=&quot;00AD0DD6&quot;/&gt;&lt;wsp:rsid wsp:val=&quot;00AD118F&quot;/&gt;&lt;wsp:rsid wsp:val=&quot;00AD2049&quot;/&gt;&lt;wsp:rsid wsp:val=&quot;00AD299B&quot;/&gt;&lt;wsp:rsid wsp:val=&quot;00AD2FCA&quot;/&gt;&lt;wsp:rsid wsp:val=&quot;00AD3519&quot;/&gt;&lt;wsp:rsid wsp:val=&quot;00AD398E&quot;/&gt;&lt;wsp:rsid wsp:val=&quot;00AD40CC&quot;/&gt;&lt;wsp:rsid wsp:val=&quot;00AD5DFE&quot;/&gt;&lt;wsp:rsid wsp:val=&quot;00AD5ECE&quot;/&gt;&lt;wsp:rsid wsp:val=&quot;00AD5F13&quot;/&gt;&lt;wsp:rsid wsp:val=&quot;00AD6164&quot;/&gt;&lt;wsp:rsid wsp:val=&quot;00AD6230&quot;/&gt;&lt;wsp:rsid wsp:val=&quot;00AD6D99&quot;/&gt;&lt;wsp:rsid wsp:val=&quot;00AD6E42&quot;/&gt;&lt;wsp:rsid wsp:val=&quot;00AD6FE3&quot;/&gt;&lt;wsp:rsid wsp:val=&quot;00AD76D8&quot;/&gt;&lt;wsp:rsid wsp:val=&quot;00AE006D&quot;/&gt;&lt;wsp:rsid wsp:val=&quot;00AE0ABD&quot;/&gt;&lt;wsp:rsid wsp:val=&quot;00AE0D1A&quot;/&gt;&lt;wsp:rsid wsp:val=&quot;00AE0E1C&quot;/&gt;&lt;wsp:rsid wsp:val=&quot;00AE1006&quot;/&gt;&lt;wsp:rsid wsp:val=&quot;00AE1C50&quot;/&gt;&lt;wsp:rsid wsp:val=&quot;00AE1F80&quot;/&gt;&lt;wsp:rsid wsp:val=&quot;00AE227D&quot;/&gt;&lt;wsp:rsid wsp:val=&quot;00AE2351&quot;/&gt;&lt;wsp:rsid wsp:val=&quot;00AE2B56&quot;/&gt;&lt;wsp:rsid wsp:val=&quot;00AE2DAA&quot;/&gt;&lt;wsp:rsid wsp:val=&quot;00AE3800&quot;/&gt;&lt;wsp:rsid wsp:val=&quot;00AE3912&quot;/&gt;&lt;wsp:rsid wsp:val=&quot;00AE3A93&quot;/&gt;&lt;wsp:rsid wsp:val=&quot;00AE49C8&quot;/&gt;&lt;wsp:rsid wsp:val=&quot;00AE49EB&quot;/&gt;&lt;wsp:rsid wsp:val=&quot;00AE5891&quot;/&gt;&lt;wsp:rsid wsp:val=&quot;00AE58BD&quot;/&gt;&lt;wsp:rsid wsp:val=&quot;00AE5CF5&quot;/&gt;&lt;wsp:rsid wsp:val=&quot;00AE6571&quot;/&gt;&lt;wsp:rsid wsp:val=&quot;00AE6589&quot;/&gt;&lt;wsp:rsid wsp:val=&quot;00AE6E14&quot;/&gt;&lt;wsp:rsid wsp:val=&quot;00AE7AE8&quot;/&gt;&lt;wsp:rsid wsp:val=&quot;00AE7BA8&quot;/&gt;&lt;wsp:rsid wsp:val=&quot;00AE7BAC&quot;/&gt;&lt;wsp:rsid wsp:val=&quot;00AF06AE&quot;/&gt;&lt;wsp:rsid wsp:val=&quot;00AF07B6&quot;/&gt;&lt;wsp:rsid wsp:val=&quot;00AF0A29&quot;/&gt;&lt;wsp:rsid wsp:val=&quot;00AF2A43&quot;/&gt;&lt;wsp:rsid wsp:val=&quot;00AF2A69&quot;/&gt;&lt;wsp:rsid wsp:val=&quot;00AF2AB2&quot;/&gt;&lt;wsp:rsid wsp:val=&quot;00AF3025&quot;/&gt;&lt;wsp:rsid wsp:val=&quot;00AF316C&quot;/&gt;&lt;wsp:rsid wsp:val=&quot;00AF35A8&quot;/&gt;&lt;wsp:rsid wsp:val=&quot;00AF46A1&quot;/&gt;&lt;wsp:rsid wsp:val=&quot;00AF6544&quot;/&gt;&lt;wsp:rsid wsp:val=&quot;00AF6F69&quot;/&gt;&lt;wsp:rsid wsp:val=&quot;00AF7600&quot;/&gt;&lt;wsp:rsid wsp:val=&quot;00AF77BB&quot;/&gt;&lt;wsp:rsid wsp:val=&quot;00AF78EE&quot;/&gt;&lt;wsp:rsid wsp:val=&quot;00AF7BB9&quot;/&gt;&lt;wsp:rsid wsp:val=&quot;00B02543&quot;/&gt;&lt;wsp:rsid wsp:val=&quot;00B0257F&quot;/&gt;&lt;wsp:rsid wsp:val=&quot;00B03AA3&quot;/&gt;&lt;wsp:rsid wsp:val=&quot;00B04B54&quot;/&gt;&lt;wsp:rsid wsp:val=&quot;00B060B5&quot;/&gt;&lt;wsp:rsid wsp:val=&quot;00B06DAD&quot;/&gt;&lt;wsp:rsid wsp:val=&quot;00B06FCB&quot;/&gt;&lt;wsp:rsid wsp:val=&quot;00B106A8&quot;/&gt;&lt;wsp:rsid wsp:val=&quot;00B11C88&quot;/&gt;&lt;wsp:rsid wsp:val=&quot;00B12133&quot;/&gt;&lt;wsp:rsid wsp:val=&quot;00B1225C&quot;/&gt;&lt;wsp:rsid wsp:val=&quot;00B1267A&quot;/&gt;&lt;wsp:rsid wsp:val=&quot;00B142DA&quot;/&gt;&lt;wsp:rsid wsp:val=&quot;00B152D1&quot;/&gt;&lt;wsp:rsid wsp:val=&quot;00B16F40&quot;/&gt;&lt;wsp:rsid wsp:val=&quot;00B16FF4&quot;/&gt;&lt;wsp:rsid wsp:val=&quot;00B20B91&quot;/&gt;&lt;wsp:rsid wsp:val=&quot;00B20BA8&quot;/&gt;&lt;wsp:rsid wsp:val=&quot;00B21390&quot;/&gt;&lt;wsp:rsid wsp:val=&quot;00B22149&quot;/&gt;&lt;wsp:rsid wsp:val=&quot;00B225E1&quot;/&gt;&lt;wsp:rsid wsp:val=&quot;00B22D97&quot;/&gt;&lt;wsp:rsid wsp:val=&quot;00B2379F&quot;/&gt;&lt;wsp:rsid wsp:val=&quot;00B253CB&quot;/&gt;&lt;wsp:rsid wsp:val=&quot;00B259E9&quot;/&gt;&lt;wsp:rsid wsp:val=&quot;00B261FE&quot;/&gt;&lt;wsp:rsid wsp:val=&quot;00B30C38&quot;/&gt;&lt;wsp:rsid wsp:val=&quot;00B30CD1&quot;/&gt;&lt;wsp:rsid wsp:val=&quot;00B32DF5&quot;/&gt;&lt;wsp:rsid wsp:val=&quot;00B33020&quot;/&gt;&lt;wsp:rsid wsp:val=&quot;00B331F9&quot;/&gt;&lt;wsp:rsid wsp:val=&quot;00B333E2&quot;/&gt;&lt;wsp:rsid wsp:val=&quot;00B33799&quot;/&gt;&lt;wsp:rsid wsp:val=&quot;00B33A0F&quot;/&gt;&lt;wsp:rsid wsp:val=&quot;00B33E6D&quot;/&gt;&lt;wsp:rsid wsp:val=&quot;00B34702&quot;/&gt;&lt;wsp:rsid wsp:val=&quot;00B35262&quot;/&gt;&lt;wsp:rsid wsp:val=&quot;00B37370&quot;/&gt;&lt;wsp:rsid wsp:val=&quot;00B378D9&quot;/&gt;&lt;wsp:rsid wsp:val=&quot;00B37F78&quot;/&gt;&lt;wsp:rsid wsp:val=&quot;00B402F3&quot;/&gt;&lt;wsp:rsid wsp:val=&quot;00B40413&quot;/&gt;&lt;wsp:rsid wsp:val=&quot;00B404F8&quot;/&gt;&lt;wsp:rsid wsp:val=&quot;00B42722&quot;/&gt;&lt;wsp:rsid wsp:val=&quot;00B42C48&quot;/&gt;&lt;wsp:rsid wsp:val=&quot;00B43776&quot;/&gt;&lt;wsp:rsid wsp:val=&quot;00B438B9&quot;/&gt;&lt;wsp:rsid wsp:val=&quot;00B443FD&quot;/&gt;&lt;wsp:rsid wsp:val=&quot;00B4469F&quot;/&gt;&lt;wsp:rsid wsp:val=&quot;00B44DFB&quot;/&gt;&lt;wsp:rsid wsp:val=&quot;00B44FBB&quot;/&gt;&lt;wsp:rsid wsp:val=&quot;00B45FA1&quot;/&gt;&lt;wsp:rsid wsp:val=&quot;00B467C3&quot;/&gt;&lt;wsp:rsid wsp:val=&quot;00B468B0&quot;/&gt;&lt;wsp:rsid wsp:val=&quot;00B46C64&quot;/&gt;&lt;wsp:rsid wsp:val=&quot;00B47913&quot;/&gt;&lt;wsp:rsid wsp:val=&quot;00B47E7A&quot;/&gt;&lt;wsp:rsid wsp:val=&quot;00B47FF7&quot;/&gt;&lt;wsp:rsid wsp:val=&quot;00B504ED&quot;/&gt;&lt;wsp:rsid wsp:val=&quot;00B514EE&quot;/&gt;&lt;wsp:rsid wsp:val=&quot;00B51EFD&quot;/&gt;&lt;wsp:rsid wsp:val=&quot;00B5208D&quot;/&gt;&lt;wsp:rsid wsp:val=&quot;00B52A21&quot;/&gt;&lt;wsp:rsid wsp:val=&quot;00B52A6F&quot;/&gt;&lt;wsp:rsid wsp:val=&quot;00B52E4C&quot;/&gt;&lt;wsp:rsid wsp:val=&quot;00B52EB6&quot;/&gt;&lt;wsp:rsid wsp:val=&quot;00B54A6F&quot;/&gt;&lt;wsp:rsid wsp:val=&quot;00B55B2E&quot;/&gt;&lt;wsp:rsid wsp:val=&quot;00B5746F&quot;/&gt;&lt;wsp:rsid wsp:val=&quot;00B57A0E&quot;/&gt;&lt;wsp:rsid wsp:val=&quot;00B602DC&quot;/&gt;&lt;wsp:rsid wsp:val=&quot;00B60B8E&quot;/&gt;&lt;wsp:rsid wsp:val=&quot;00B617B1&quot;/&gt;&lt;wsp:rsid wsp:val=&quot;00B6196E&quot;/&gt;&lt;wsp:rsid wsp:val=&quot;00B62044&quot;/&gt;&lt;wsp:rsid wsp:val=&quot;00B62241&quot;/&gt;&lt;wsp:rsid wsp:val=&quot;00B62249&quot;/&gt;&lt;wsp:rsid wsp:val=&quot;00B636D3&quot;/&gt;&lt;wsp:rsid wsp:val=&quot;00B63724&quot;/&gt;&lt;wsp:rsid wsp:val=&quot;00B63B7B&quot;/&gt;&lt;wsp:rsid wsp:val=&quot;00B6433D&quot;/&gt;&lt;wsp:rsid wsp:val=&quot;00B643DC&quot;/&gt;&lt;wsp:rsid wsp:val=&quot;00B648FE&quot;/&gt;&lt;wsp:rsid wsp:val=&quot;00B65243&quot;/&gt;&lt;wsp:rsid wsp:val=&quot;00B65AC0&quot;/&gt;&lt;wsp:rsid wsp:val=&quot;00B67608&quot;/&gt;&lt;wsp:rsid wsp:val=&quot;00B67AF0&quot;/&gt;&lt;wsp:rsid wsp:val=&quot;00B67ED4&quot;/&gt;&lt;wsp:rsid wsp:val=&quot;00B70B15&quot;/&gt;&lt;wsp:rsid wsp:val=&quot;00B7131E&quot;/&gt;&lt;wsp:rsid wsp:val=&quot;00B71791&quot;/&gt;&lt;wsp:rsid wsp:val=&quot;00B72C88&quot;/&gt;&lt;wsp:rsid wsp:val=&quot;00B733A3&quot;/&gt;&lt;wsp:rsid wsp:val=&quot;00B7630C&quot;/&gt;&lt;wsp:rsid wsp:val=&quot;00B77ABD&quot;/&gt;&lt;wsp:rsid wsp:val=&quot;00B8048C&quot;/&gt;&lt;wsp:rsid wsp:val=&quot;00B80BC2&quot;/&gt;&lt;wsp:rsid wsp:val=&quot;00B81043&quot;/&gt;&lt;wsp:rsid wsp:val=&quot;00B8143F&quot;/&gt;&lt;wsp:rsid wsp:val=&quot;00B81621&quot;/&gt;&lt;wsp:rsid wsp:val=&quot;00B81BF9&quot;/&gt;&lt;wsp:rsid wsp:val=&quot;00B81DF0&quot;/&gt;&lt;wsp:rsid wsp:val=&quot;00B82814&quot;/&gt;&lt;wsp:rsid wsp:val=&quot;00B829D9&quot;/&gt;&lt;wsp:rsid wsp:val=&quot;00B82A0A&quot;/&gt;&lt;wsp:rsid wsp:val=&quot;00B82CB7&quot;/&gt;&lt;wsp:rsid wsp:val=&quot;00B8343D&quot;/&gt;&lt;wsp:rsid wsp:val=&quot;00B83A57&quot;/&gt;&lt;wsp:rsid wsp:val=&quot;00B83C7C&quot;/&gt;&lt;wsp:rsid wsp:val=&quot;00B83F3A&quot;/&gt;&lt;wsp:rsid wsp:val=&quot;00B84127&quot;/&gt;&lt;wsp:rsid wsp:val=&quot;00B842E3&quot;/&gt;&lt;wsp:rsid wsp:val=&quot;00B849B3&quot;/&gt;&lt;wsp:rsid wsp:val=&quot;00B84DAB&quot;/&gt;&lt;wsp:rsid wsp:val=&quot;00B85D43&quot;/&gt;&lt;wsp:rsid wsp:val=&quot;00B861CF&quot;/&gt;&lt;wsp:rsid wsp:val=&quot;00B8632C&quot;/&gt;&lt;wsp:rsid wsp:val=&quot;00B86437&quot;/&gt;&lt;wsp:rsid wsp:val=&quot;00B86853&quot;/&gt;&lt;wsp:rsid wsp:val=&quot;00B8713D&quot;/&gt;&lt;wsp:rsid wsp:val=&quot;00B87409&quot;/&gt;&lt;wsp:rsid wsp:val=&quot;00B87413&quot;/&gt;&lt;wsp:rsid wsp:val=&quot;00B90276&quot;/&gt;&lt;wsp:rsid wsp:val=&quot;00B91C4D&quot;/&gt;&lt;wsp:rsid wsp:val=&quot;00B91CE5&quot;/&gt;&lt;wsp:rsid wsp:val=&quot;00B91E0B&quot;/&gt;&lt;wsp:rsid wsp:val=&quot;00B9236E&quot;/&gt;&lt;wsp:rsid wsp:val=&quot;00B925E2&quot;/&gt;&lt;wsp:rsid wsp:val=&quot;00B92812&quot;/&gt;&lt;wsp:rsid wsp:val=&quot;00B92AD8&quot;/&gt;&lt;wsp:rsid wsp:val=&quot;00B93801&quot;/&gt;&lt;wsp:rsid wsp:val=&quot;00B93C1F&quot;/&gt;&lt;wsp:rsid wsp:val=&quot;00B9548B&quot;/&gt;&lt;wsp:rsid wsp:val=&quot;00B95657&quot;/&gt;&lt;wsp:rsid wsp:val=&quot;00B956A7&quot;/&gt;&lt;wsp:rsid wsp:val=&quot;00B95AB4&quot;/&gt;&lt;wsp:rsid wsp:val=&quot;00B95AC9&quot;/&gt;&lt;wsp:rsid wsp:val=&quot;00B9650D&quot;/&gt;&lt;wsp:rsid wsp:val=&quot;00B966BF&quot;/&gt;&lt;wsp:rsid wsp:val=&quot;00B969A1&quot;/&gt;&lt;wsp:rsid wsp:val=&quot;00B977F0&quot;/&gt;&lt;wsp:rsid wsp:val=&quot;00B97FF3&quot;/&gt;&lt;wsp:rsid wsp:val=&quot;00BA09C6&quot;/&gt;&lt;wsp:rsid wsp:val=&quot;00BA1307&quot;/&gt;&lt;wsp:rsid wsp:val=&quot;00BA145A&quot;/&gt;&lt;wsp:rsid wsp:val=&quot;00BA17CD&quot;/&gt;&lt;wsp:rsid wsp:val=&quot;00BA20EC&quot;/&gt;&lt;wsp:rsid wsp:val=&quot;00BA21F1&quot;/&gt;&lt;wsp:rsid wsp:val=&quot;00BA24E2&quot;/&gt;&lt;wsp:rsid wsp:val=&quot;00BA33BA&quot;/&gt;&lt;wsp:rsid wsp:val=&quot;00BA3550&quot;/&gt;&lt;wsp:rsid wsp:val=&quot;00BA3B3D&quot;/&gt;&lt;wsp:rsid wsp:val=&quot;00BA3C27&quot;/&gt;&lt;wsp:rsid wsp:val=&quot;00BA4467&quot;/&gt;&lt;wsp:rsid wsp:val=&quot;00BA6030&quot;/&gt;&lt;wsp:rsid wsp:val=&quot;00BA656E&quot;/&gt;&lt;wsp:rsid wsp:val=&quot;00BA6A19&quot;/&gt;&lt;wsp:rsid wsp:val=&quot;00BA6A54&quot;/&gt;&lt;wsp:rsid wsp:val=&quot;00BA797E&quot;/&gt;&lt;wsp:rsid wsp:val=&quot;00BB067E&quot;/&gt;&lt;wsp:rsid wsp:val=&quot;00BB0EB3&quot;/&gt;&lt;wsp:rsid wsp:val=&quot;00BB15E0&quot;/&gt;&lt;wsp:rsid wsp:val=&quot;00BB1BD9&quot;/&gt;&lt;wsp:rsid wsp:val=&quot;00BB1D90&quot;/&gt;&lt;wsp:rsid wsp:val=&quot;00BB37DA&quot;/&gt;&lt;wsp:rsid wsp:val=&quot;00BB4260&quot;/&gt;&lt;wsp:rsid wsp:val=&quot;00BB4C83&quot;/&gt;&lt;wsp:rsid wsp:val=&quot;00BB4E70&quot;/&gt;&lt;wsp:rsid wsp:val=&quot;00BC0390&quot;/&gt;&lt;wsp:rsid wsp:val=&quot;00BC0A33&quot;/&gt;&lt;wsp:rsid wsp:val=&quot;00BC1113&quot;/&gt;&lt;wsp:rsid wsp:val=&quot;00BC1693&quot;/&gt;&lt;wsp:rsid wsp:val=&quot;00BC27F8&quot;/&gt;&lt;wsp:rsid wsp:val=&quot;00BC2EEB&quot;/&gt;&lt;wsp:rsid wsp:val=&quot;00BC6965&quot;/&gt;&lt;wsp:rsid wsp:val=&quot;00BC6FC7&quot;/&gt;&lt;wsp:rsid wsp:val=&quot;00BC749B&quot;/&gt;&lt;wsp:rsid wsp:val=&quot;00BC77FE&quot;/&gt;&lt;wsp:rsid wsp:val=&quot;00BC7A34&quot;/&gt;&lt;wsp:rsid wsp:val=&quot;00BD20CE&quot;/&gt;&lt;wsp:rsid wsp:val=&quot;00BD224B&quot;/&gt;&lt;wsp:rsid wsp:val=&quot;00BD28FB&quot;/&gt;&lt;wsp:rsid wsp:val=&quot;00BD2E5A&quot;/&gt;&lt;wsp:rsid wsp:val=&quot;00BD3045&quot;/&gt;&lt;wsp:rsid wsp:val=&quot;00BD32C4&quot;/&gt;&lt;wsp:rsid wsp:val=&quot;00BD3D6C&quot;/&gt;&lt;wsp:rsid wsp:val=&quot;00BD3D87&quot;/&gt;&lt;wsp:rsid wsp:val=&quot;00BD43AF&quot;/&gt;&lt;wsp:rsid wsp:val=&quot;00BD4479&quot;/&gt;&lt;wsp:rsid wsp:val=&quot;00BD4AB9&quot;/&gt;&lt;wsp:rsid wsp:val=&quot;00BD6382&quot;/&gt;&lt;wsp:rsid wsp:val=&quot;00BD6493&quot;/&gt;&lt;wsp:rsid wsp:val=&quot;00BD668B&quot;/&gt;&lt;wsp:rsid wsp:val=&quot;00BD6749&quot;/&gt;&lt;wsp:rsid wsp:val=&quot;00BD751D&quot;/&gt;&lt;wsp:rsid wsp:val=&quot;00BD7D73&quot;/&gt;&lt;wsp:rsid wsp:val=&quot;00BE06C3&quot;/&gt;&lt;wsp:rsid wsp:val=&quot;00BE0CE8&quot;/&gt;&lt;wsp:rsid wsp:val=&quot;00BE12CF&quot;/&gt;&lt;wsp:rsid wsp:val=&quot;00BE175A&quot;/&gt;&lt;wsp:rsid wsp:val=&quot;00BE218B&quot;/&gt;&lt;wsp:rsid wsp:val=&quot;00BE2CEE&quot;/&gt;&lt;wsp:rsid wsp:val=&quot;00BE351A&quot;/&gt;&lt;wsp:rsid wsp:val=&quot;00BE3BE5&quot;/&gt;&lt;wsp:rsid wsp:val=&quot;00BE480B&quot;/&gt;&lt;wsp:rsid wsp:val=&quot;00BE486A&quot;/&gt;&lt;wsp:rsid wsp:val=&quot;00BE6860&quot;/&gt;&lt;wsp:rsid wsp:val=&quot;00BE759F&quot;/&gt;&lt;wsp:rsid wsp:val=&quot;00BE7FB4&quot;/&gt;&lt;wsp:rsid wsp:val=&quot;00BF1E83&quot;/&gt;&lt;wsp:rsid wsp:val=&quot;00BF343B&quot;/&gt;&lt;wsp:rsid wsp:val=&quot;00BF3761&quot;/&gt;&lt;wsp:rsid wsp:val=&quot;00BF3916&quot;/&gt;&lt;wsp:rsid wsp:val=&quot;00BF3CB5&quot;/&gt;&lt;wsp:rsid wsp:val=&quot;00BF41CA&quot;/&gt;&lt;wsp:rsid wsp:val=&quot;00BF44D6&quot;/&gt;&lt;wsp:rsid wsp:val=&quot;00BF53B4&quot;/&gt;&lt;wsp:rsid wsp:val=&quot;00BF566F&quot;/&gt;&lt;wsp:rsid wsp:val=&quot;00BF6237&quot;/&gt;&lt;wsp:rsid wsp:val=&quot;00BF676B&quot;/&gt;&lt;wsp:rsid wsp:val=&quot;00BF6A80&quot;/&gt;&lt;wsp:rsid wsp:val=&quot;00BF78B4&quot;/&gt;&lt;wsp:rsid wsp:val=&quot;00C00DFA&quot;/&gt;&lt;wsp:rsid wsp:val=&quot;00C01246&quot;/&gt;&lt;wsp:rsid wsp:val=&quot;00C01476&quot;/&gt;&lt;wsp:rsid wsp:val=&quot;00C01EF4&quot;/&gt;&lt;wsp:rsid wsp:val=&quot;00C029D3&quot;/&gt;&lt;wsp:rsid wsp:val=&quot;00C043F9&quot;/&gt;&lt;wsp:rsid wsp:val=&quot;00C045A5&quot;/&gt;&lt;wsp:rsid wsp:val=&quot;00C04622&quot;/&gt;&lt;wsp:rsid wsp:val=&quot;00C04DED&quot;/&gt;&lt;wsp:rsid wsp:val=&quot;00C04E12&quot;/&gt;&lt;wsp:rsid wsp:val=&quot;00C0514C&quot;/&gt;&lt;wsp:rsid wsp:val=&quot;00C06A1E&quot;/&gt;&lt;wsp:rsid wsp:val=&quot;00C06EF1&quot;/&gt;&lt;wsp:rsid wsp:val=&quot;00C0761C&quot;/&gt;&lt;wsp:rsid wsp:val=&quot;00C076E2&quot;/&gt;&lt;wsp:rsid wsp:val=&quot;00C07C17&quot;/&gt;&lt;wsp:rsid wsp:val=&quot;00C11AFE&quot;/&gt;&lt;wsp:rsid wsp:val=&quot;00C12733&quot;/&gt;&lt;wsp:rsid wsp:val=&quot;00C12CFC&quot;/&gt;&lt;wsp:rsid wsp:val=&quot;00C13298&quot;/&gt;&lt;wsp:rsid wsp:val=&quot;00C139C0&quot;/&gt;&lt;wsp:rsid wsp:val=&quot;00C13CEF&quot;/&gt;&lt;wsp:rsid wsp:val=&quot;00C13F6C&quot;/&gt;&lt;wsp:rsid wsp:val=&quot;00C14722&quot;/&gt;&lt;wsp:rsid wsp:val=&quot;00C14938&quot;/&gt;&lt;wsp:rsid wsp:val=&quot;00C203CB&quot;/&gt;&lt;wsp:rsid wsp:val=&quot;00C22C85&quot;/&gt;&lt;wsp:rsid wsp:val=&quot;00C2308A&quot;/&gt;&lt;wsp:rsid wsp:val=&quot;00C236D8&quot;/&gt;&lt;wsp:rsid wsp:val=&quot;00C23794&quot;/&gt;&lt;wsp:rsid wsp:val=&quot;00C24A30&quot;/&gt;&lt;wsp:rsid wsp:val=&quot;00C24D21&quot;/&gt;&lt;wsp:rsid wsp:val=&quot;00C25902&quot;/&gt;&lt;wsp:rsid wsp:val=&quot;00C25B27&quot;/&gt;&lt;wsp:rsid wsp:val=&quot;00C26887&quot;/&gt;&lt;wsp:rsid wsp:val=&quot;00C27399&quot;/&gt;&lt;wsp:rsid wsp:val=&quot;00C302DA&quot;/&gt;&lt;wsp:rsid wsp:val=&quot;00C317E2&quot;/&gt;&lt;wsp:rsid wsp:val=&quot;00C31B95&quot;/&gt;&lt;wsp:rsid wsp:val=&quot;00C326AD&quot;/&gt;&lt;wsp:rsid wsp:val=&quot;00C32F73&quot;/&gt;&lt;wsp:rsid wsp:val=&quot;00C32FDE&quot;/&gt;&lt;wsp:rsid wsp:val=&quot;00C3336A&quot;/&gt;&lt;wsp:rsid wsp:val=&quot;00C3383B&quot;/&gt;&lt;wsp:rsid wsp:val=&quot;00C340B5&quot;/&gt;&lt;wsp:rsid wsp:val=&quot;00C342DF&quot;/&gt;&lt;wsp:rsid wsp:val=&quot;00C3559B&quot;/&gt;&lt;wsp:rsid wsp:val=&quot;00C35A9E&quot;/&gt;&lt;wsp:rsid wsp:val=&quot;00C35EC7&quot;/&gt;&lt;wsp:rsid wsp:val=&quot;00C3678C&quot;/&gt;&lt;wsp:rsid wsp:val=&quot;00C37373&quot;/&gt;&lt;wsp:rsid wsp:val=&quot;00C379B5&quot;/&gt;&lt;wsp:rsid wsp:val=&quot;00C40424&quot;/&gt;&lt;wsp:rsid wsp:val=&quot;00C40667&quot;/&gt;&lt;wsp:rsid wsp:val=&quot;00C41D79&quot;/&gt;&lt;wsp:rsid wsp:val=&quot;00C42578&quot;/&gt;&lt;wsp:rsid wsp:val=&quot;00C42ABD&quot;/&gt;&lt;wsp:rsid wsp:val=&quot;00C44EF3&quot;/&gt;&lt;wsp:rsid wsp:val=&quot;00C452C2&quot;/&gt;&lt;wsp:rsid wsp:val=&quot;00C45D06&quot;/&gt;&lt;wsp:rsid wsp:val=&quot;00C4609A&quot;/&gt;&lt;wsp:rsid wsp:val=&quot;00C46DC4&quot;/&gt;&lt;wsp:rsid wsp:val=&quot;00C5076E&quot;/&gt;&lt;wsp:rsid wsp:val=&quot;00C53D59&quot;/&gt;&lt;wsp:rsid wsp:val=&quot;00C53EB0&quot;/&gt;&lt;wsp:rsid wsp:val=&quot;00C54243&quot;/&gt;&lt;wsp:rsid wsp:val=&quot;00C54F46&quot;/&gt;&lt;wsp:rsid wsp:val=&quot;00C5529D&quot;/&gt;&lt;wsp:rsid wsp:val=&quot;00C55B84&quot;/&gt;&lt;wsp:rsid wsp:val=&quot;00C55EF4&quot;/&gt;&lt;wsp:rsid wsp:val=&quot;00C5644D&quot;/&gt;&lt;wsp:rsid wsp:val=&quot;00C56734&quot;/&gt;&lt;wsp:rsid wsp:val=&quot;00C56C59&quot;/&gt;&lt;wsp:rsid wsp:val=&quot;00C57014&quot;/&gt;&lt;wsp:rsid wsp:val=&quot;00C6004E&quot;/&gt;&lt;wsp:rsid wsp:val=&quot;00C60683&quot;/&gt;&lt;wsp:rsid wsp:val=&quot;00C623D4&quot;/&gt;&lt;wsp:rsid wsp:val=&quot;00C6268F&quot;/&gt;&lt;wsp:rsid wsp:val=&quot;00C631EB&quot;/&gt;&lt;wsp:rsid wsp:val=&quot;00C657E4&quot;/&gt;&lt;wsp:rsid wsp:val=&quot;00C659DB&quot;/&gt;&lt;wsp:rsid wsp:val=&quot;00C65EE6&quot;/&gt;&lt;wsp:rsid wsp:val=&quot;00C66720&quot;/&gt;&lt;wsp:rsid wsp:val=&quot;00C66D87&quot;/&gt;&lt;wsp:rsid wsp:val=&quot;00C6725C&quot;/&gt;&lt;wsp:rsid wsp:val=&quot;00C67AD3&quot;/&gt;&lt;wsp:rsid wsp:val=&quot;00C67B54&quot;/&gt;&lt;wsp:rsid wsp:val=&quot;00C70E4F&quot;/&gt;&lt;wsp:rsid wsp:val=&quot;00C714F1&quot;/&gt;&lt;wsp:rsid wsp:val=&quot;00C7220C&quot;/&gt;&lt;wsp:rsid wsp:val=&quot;00C7367D&quot;/&gt;&lt;wsp:rsid wsp:val=&quot;00C747FD&quot;/&gt;&lt;wsp:rsid wsp:val=&quot;00C74B14&quot;/&gt;&lt;wsp:rsid wsp:val=&quot;00C75F33&quot;/&gt;&lt;wsp:rsid wsp:val=&quot;00C80AD1&quot;/&gt;&lt;wsp:rsid wsp:val=&quot;00C815D9&quot;/&gt;&lt;wsp:rsid wsp:val=&quot;00C81DEC&quot;/&gt;&lt;wsp:rsid wsp:val=&quot;00C82090&quot;/&gt;&lt;wsp:rsid wsp:val=&quot;00C82146&quot;/&gt;&lt;wsp:rsid wsp:val=&quot;00C8252F&quot;/&gt;&lt;wsp:rsid wsp:val=&quot;00C827E6&quot;/&gt;&lt;wsp:rsid wsp:val=&quot;00C83275&quot;/&gt;&lt;wsp:rsid wsp:val=&quot;00C832F8&quot;/&gt;&lt;wsp:rsid wsp:val=&quot;00C84519&quot;/&gt;&lt;wsp:rsid wsp:val=&quot;00C85ADE&quot;/&gt;&lt;wsp:rsid wsp:val=&quot;00C85FF0&quot;/&gt;&lt;wsp:rsid wsp:val=&quot;00C86CEB&quot;/&gt;&lt;wsp:rsid wsp:val=&quot;00C86D0F&quot;/&gt;&lt;wsp:rsid wsp:val=&quot;00C86D67&quot;/&gt;&lt;wsp:rsid wsp:val=&quot;00C86D8A&quot;/&gt;&lt;wsp:rsid wsp:val=&quot;00C86E80&quot;/&gt;&lt;wsp:rsid wsp:val=&quot;00C86F90&quot;/&gt;&lt;wsp:rsid wsp:val=&quot;00C87003&quot;/&gt;&lt;wsp:rsid wsp:val=&quot;00C87E9A&quot;/&gt;&lt;wsp:rsid wsp:val=&quot;00C902BE&quot;/&gt;&lt;wsp:rsid wsp:val=&quot;00C90AAF&quot;/&gt;&lt;wsp:rsid wsp:val=&quot;00C910B0&quot;/&gt;&lt;wsp:rsid wsp:val=&quot;00C91D7B&quot;/&gt;&lt;wsp:rsid wsp:val=&quot;00C927E9&quot;/&gt;&lt;wsp:rsid wsp:val=&quot;00C92D3E&quot;/&gt;&lt;wsp:rsid wsp:val=&quot;00C93499&quot;/&gt;&lt;wsp:rsid wsp:val=&quot;00C9352B&quot;/&gt;&lt;wsp:rsid wsp:val=&quot;00C9354B&quot;/&gt;&lt;wsp:rsid wsp:val=&quot;00C9421C&quot;/&gt;&lt;wsp:rsid wsp:val=&quot;00C94D28&quot;/&gt;&lt;wsp:rsid wsp:val=&quot;00C95049&quot;/&gt;&lt;wsp:rsid wsp:val=&quot;00C95C63&quot;/&gt;&lt;wsp:rsid wsp:val=&quot;00C96947&quot;/&gt;&lt;wsp:rsid wsp:val=&quot;00C96BE4&quot;/&gt;&lt;wsp:rsid wsp:val=&quot;00C96FFD&quot;/&gt;&lt;wsp:rsid wsp:val=&quot;00CA1E26&quot;/&gt;&lt;wsp:rsid wsp:val=&quot;00CA27EF&quot;/&gt;&lt;wsp:rsid wsp:val=&quot;00CA2E69&quot;/&gt;&lt;wsp:rsid wsp:val=&quot;00CA3BF5&quot;/&gt;&lt;wsp:rsid wsp:val=&quot;00CA3C75&quot;/&gt;&lt;wsp:rsid wsp:val=&quot;00CA417E&quot;/&gt;&lt;wsp:rsid wsp:val=&quot;00CA48DF&quot;/&gt;&lt;wsp:rsid wsp:val=&quot;00CA5121&quot;/&gt;&lt;wsp:rsid wsp:val=&quot;00CA6499&quot;/&gt;&lt;wsp:rsid wsp:val=&quot;00CA7134&quot;/&gt;&lt;wsp:rsid wsp:val=&quot;00CA74DA&quot;/&gt;&lt;wsp:rsid wsp:val=&quot;00CA7599&quot;/&gt;&lt;wsp:rsid wsp:val=&quot;00CB147C&quot;/&gt;&lt;wsp:rsid wsp:val=&quot;00CB1A2F&quot;/&gt;&lt;wsp:rsid wsp:val=&quot;00CB2534&quot;/&gt;&lt;wsp:rsid wsp:val=&quot;00CB3A66&quot;/&gt;&lt;wsp:rsid wsp:val=&quot;00CB4085&quot;/&gt;&lt;wsp:rsid wsp:val=&quot;00CB40EE&quot;/&gt;&lt;wsp:rsid wsp:val=&quot;00CB480F&quot;/&gt;&lt;wsp:rsid wsp:val=&quot;00CB4DE5&quot;/&gt;&lt;wsp:rsid wsp:val=&quot;00CB4EEE&quot;/&gt;&lt;wsp:rsid wsp:val=&quot;00CB58E6&quot;/&gt;&lt;wsp:rsid wsp:val=&quot;00CB5D33&quot;/&gt;&lt;wsp:rsid wsp:val=&quot;00CB5F89&quot;/&gt;&lt;wsp:rsid wsp:val=&quot;00CB61D0&quot;/&gt;&lt;wsp:rsid wsp:val=&quot;00CB69A2&quot;/&gt;&lt;wsp:rsid wsp:val=&quot;00CB6B4C&quot;/&gt;&lt;wsp:rsid wsp:val=&quot;00CB7634&quot;/&gt;&lt;wsp:rsid wsp:val=&quot;00CB7E83&quot;/&gt;&lt;wsp:rsid wsp:val=&quot;00CC0C21&quot;/&gt;&lt;wsp:rsid wsp:val=&quot;00CC0D18&quot;/&gt;&lt;wsp:rsid wsp:val=&quot;00CC1E54&quot;/&gt;&lt;wsp:rsid wsp:val=&quot;00CC2BB4&quot;/&gt;&lt;wsp:rsid wsp:val=&quot;00CC304C&quot;/&gt;&lt;wsp:rsid wsp:val=&quot;00CC362E&quot;/&gt;&lt;wsp:rsid wsp:val=&quot;00CC54F8&quot;/&gt;&lt;wsp:rsid wsp:val=&quot;00CC563E&quot;/&gt;&lt;wsp:rsid wsp:val=&quot;00CC57F5&quot;/&gt;&lt;wsp:rsid wsp:val=&quot;00CC59C3&quot;/&gt;&lt;wsp:rsid wsp:val=&quot;00CC6D4F&quot;/&gt;&lt;wsp:rsid wsp:val=&quot;00CC783D&quot;/&gt;&lt;wsp:rsid wsp:val=&quot;00CD08BF&quot;/&gt;&lt;wsp:rsid wsp:val=&quot;00CD17AB&quot;/&gt;&lt;wsp:rsid wsp:val=&quot;00CD1FB0&quot;/&gt;&lt;wsp:rsid wsp:val=&quot;00CD2F19&quot;/&gt;&lt;wsp:rsid wsp:val=&quot;00CD3186&quot;/&gt;&lt;wsp:rsid wsp:val=&quot;00CD353A&quot;/&gt;&lt;wsp:rsid wsp:val=&quot;00CD3D51&quot;/&gt;&lt;wsp:rsid wsp:val=&quot;00CD4307&quot;/&gt;&lt;wsp:rsid wsp:val=&quot;00CD46A9&quot;/&gt;&lt;wsp:rsid wsp:val=&quot;00CD4764&quot;/&gt;&lt;wsp:rsid wsp:val=&quot;00CD554A&quot;/&gt;&lt;wsp:rsid wsp:val=&quot;00CD6751&quot;/&gt;&lt;wsp:rsid wsp:val=&quot;00CD6DDE&quot;/&gt;&lt;wsp:rsid wsp:val=&quot;00CD73AE&quot;/&gt;&lt;wsp:rsid wsp:val=&quot;00CD7590&quot;/&gt;&lt;wsp:rsid wsp:val=&quot;00CE13D0&quot;/&gt;&lt;wsp:rsid wsp:val=&quot;00CE19E4&quot;/&gt;&lt;wsp:rsid wsp:val=&quot;00CE2285&quot;/&gt;&lt;wsp:rsid wsp:val=&quot;00CE2B36&quot;/&gt;&lt;wsp:rsid wsp:val=&quot;00CE2D06&quot;/&gt;&lt;wsp:rsid wsp:val=&quot;00CE2E24&quot;/&gt;&lt;wsp:rsid wsp:val=&quot;00CE2F93&quot;/&gt;&lt;wsp:rsid wsp:val=&quot;00CE3148&quot;/&gt;&lt;wsp:rsid wsp:val=&quot;00CE3900&quot;/&gt;&lt;wsp:rsid wsp:val=&quot;00CE42E5&quot;/&gt;&lt;wsp:rsid wsp:val=&quot;00CE5C09&quot;/&gt;&lt;wsp:rsid wsp:val=&quot;00CE6825&quot;/&gt;&lt;wsp:rsid wsp:val=&quot;00CE74E2&quot;/&gt;&lt;wsp:rsid wsp:val=&quot;00CE7ADA&quot;/&gt;&lt;wsp:rsid wsp:val=&quot;00CE7B19&quot;/&gt;&lt;wsp:rsid wsp:val=&quot;00CE7E8F&quot;/&gt;&lt;wsp:rsid wsp:val=&quot;00CF001A&quot;/&gt;&lt;wsp:rsid wsp:val=&quot;00CF0C3B&quot;/&gt;&lt;wsp:rsid wsp:val=&quot;00CF10E0&quot;/&gt;&lt;wsp:rsid wsp:val=&quot;00CF12BB&quot;/&gt;&lt;wsp:rsid wsp:val=&quot;00CF2027&quot;/&gt;&lt;wsp:rsid wsp:val=&quot;00CF242B&quot;/&gt;&lt;wsp:rsid wsp:val=&quot;00CF3571&quot;/&gt;&lt;wsp:rsid wsp:val=&quot;00CF410A&quot;/&gt;&lt;wsp:rsid wsp:val=&quot;00CF4585&quot;/&gt;&lt;wsp:rsid wsp:val=&quot;00CF6A2B&quot;/&gt;&lt;wsp:rsid wsp:val=&quot;00CF792F&quot;/&gt;&lt;wsp:rsid wsp:val=&quot;00CF79E9&quot;/&gt;&lt;wsp:rsid wsp:val=&quot;00CF7DD0&quot;/&gt;&lt;wsp:rsid wsp:val=&quot;00D00185&quot;/&gt;&lt;wsp:rsid wsp:val=&quot;00D0099D&quot;/&gt;&lt;wsp:rsid wsp:val=&quot;00D00B5A&quot;/&gt;&lt;wsp:rsid wsp:val=&quot;00D012AA&quot;/&gt;&lt;wsp:rsid wsp:val=&quot;00D018BB&quot;/&gt;&lt;wsp:rsid wsp:val=&quot;00D01F3F&quot;/&gt;&lt;wsp:rsid wsp:val=&quot;00D02C3B&quot;/&gt;&lt;wsp:rsid wsp:val=&quot;00D037B8&quot;/&gt;&lt;wsp:rsid wsp:val=&quot;00D03B6F&quot;/&gt;&lt;wsp:rsid wsp:val=&quot;00D03CFF&quot;/&gt;&lt;wsp:rsid wsp:val=&quot;00D043FA&quot;/&gt;&lt;wsp:rsid wsp:val=&quot;00D04440&quot;/&gt;&lt;wsp:rsid wsp:val=&quot;00D04595&quot;/&gt;&lt;wsp:rsid wsp:val=&quot;00D05BCB&quot;/&gt;&lt;wsp:rsid wsp:val=&quot;00D05E13&quot;/&gt;&lt;wsp:rsid wsp:val=&quot;00D0639D&quot;/&gt;&lt;wsp:rsid wsp:val=&quot;00D0640C&quot;/&gt;&lt;wsp:rsid wsp:val=&quot;00D07321&quot;/&gt;&lt;wsp:rsid wsp:val=&quot;00D07FEC&quot;/&gt;&lt;wsp:rsid wsp:val=&quot;00D10449&quot;/&gt;&lt;wsp:rsid wsp:val=&quot;00D109D3&quot;/&gt;&lt;wsp:rsid wsp:val=&quot;00D13055&quot;/&gt;&lt;wsp:rsid wsp:val=&quot;00D131DA&quot;/&gt;&lt;wsp:rsid wsp:val=&quot;00D13D99&quot;/&gt;&lt;wsp:rsid wsp:val=&quot;00D13FD4&quot;/&gt;&lt;wsp:rsid wsp:val=&quot;00D14929&quot;/&gt;&lt;wsp:rsid wsp:val=&quot;00D14CC0&quot;/&gt;&lt;wsp:rsid wsp:val=&quot;00D1588E&quot;/&gt;&lt;wsp:rsid wsp:val=&quot;00D158A8&quot;/&gt;&lt;wsp:rsid wsp:val=&quot;00D177BC&quot;/&gt;&lt;wsp:rsid wsp:val=&quot;00D20B94&quot;/&gt;&lt;wsp:rsid wsp:val=&quot;00D20F65&quot;/&gt;&lt;wsp:rsid wsp:val=&quot;00D21145&quot;/&gt;&lt;wsp:rsid wsp:val=&quot;00D211E9&quot;/&gt;&lt;wsp:rsid wsp:val=&quot;00D2133B&quot;/&gt;&lt;wsp:rsid wsp:val=&quot;00D21EA3&quot;/&gt;&lt;wsp:rsid wsp:val=&quot;00D22AB0&quot;/&gt;&lt;wsp:rsid wsp:val=&quot;00D233D5&quot;/&gt;&lt;wsp:rsid wsp:val=&quot;00D23736&quot;/&gt;&lt;wsp:rsid wsp:val=&quot;00D23818&quot;/&gt;&lt;wsp:rsid wsp:val=&quot;00D23A40&quot;/&gt;&lt;wsp:rsid wsp:val=&quot;00D23AC9&quot;/&gt;&lt;wsp:rsid wsp:val=&quot;00D241E5&quot;/&gt;&lt;wsp:rsid wsp:val=&quot;00D24BE2&quot;/&gt;&lt;wsp:rsid wsp:val=&quot;00D24D12&quot;/&gt;&lt;wsp:rsid wsp:val=&quot;00D255DE&quot;/&gt;&lt;wsp:rsid wsp:val=&quot;00D2653D&quot;/&gt;&lt;wsp:rsid wsp:val=&quot;00D2664E&quot;/&gt;&lt;wsp:rsid wsp:val=&quot;00D267DB&quot;/&gt;&lt;wsp:rsid wsp:val=&quot;00D268F2&quot;/&gt;&lt;wsp:rsid wsp:val=&quot;00D26BA7&quot;/&gt;&lt;wsp:rsid wsp:val=&quot;00D26D17&quot;/&gt;&lt;wsp:rsid wsp:val=&quot;00D27687&quot;/&gt;&lt;wsp:rsid wsp:val=&quot;00D27712&quot;/&gt;&lt;wsp:rsid wsp:val=&quot;00D279C0&quot;/&gt;&lt;wsp:rsid wsp:val=&quot;00D27F15&quot;/&gt;&lt;wsp:rsid wsp:val=&quot;00D3082D&quot;/&gt;&lt;wsp:rsid wsp:val=&quot;00D3332F&quot;/&gt;&lt;wsp:rsid wsp:val=&quot;00D34337&quot;/&gt;&lt;wsp:rsid wsp:val=&quot;00D34512&quot;/&gt;&lt;wsp:rsid wsp:val=&quot;00D34A20&quot;/&gt;&lt;wsp:rsid wsp:val=&quot;00D352FE&quot;/&gt;&lt;wsp:rsid wsp:val=&quot;00D35628&quot;/&gt;&lt;wsp:rsid wsp:val=&quot;00D369DA&quot;/&gt;&lt;wsp:rsid wsp:val=&quot;00D36A14&quot;/&gt;&lt;wsp:rsid wsp:val=&quot;00D4038E&quot;/&gt;&lt;wsp:rsid wsp:val=&quot;00D432D8&quot;/&gt;&lt;wsp:rsid wsp:val=&quot;00D43B2B&quot;/&gt;&lt;wsp:rsid wsp:val=&quot;00D4406F&quot;/&gt;&lt;wsp:rsid wsp:val=&quot;00D44B6F&quot;/&gt;&lt;wsp:rsid wsp:val=&quot;00D453B9&quot;/&gt;&lt;wsp:rsid wsp:val=&quot;00D457C9&quot;/&gt;&lt;wsp:rsid wsp:val=&quot;00D461C5&quot;/&gt;&lt;wsp:rsid wsp:val=&quot;00D46470&quot;/&gt;&lt;wsp:rsid wsp:val=&quot;00D466E0&quot;/&gt;&lt;wsp:rsid wsp:val=&quot;00D46EEA&quot;/&gt;&lt;wsp:rsid wsp:val=&quot;00D5083E&quot;/&gt;&lt;wsp:rsid wsp:val=&quot;00D50EB4&quot;/&gt;&lt;wsp:rsid wsp:val=&quot;00D518E3&quot;/&gt;&lt;wsp:rsid wsp:val=&quot;00D526F5&quot;/&gt;&lt;wsp:rsid wsp:val=&quot;00D54E9B&quot;/&gt;&lt;wsp:rsid wsp:val=&quot;00D55465&quot;/&gt;&lt;wsp:rsid wsp:val=&quot;00D578D0&quot;/&gt;&lt;wsp:rsid wsp:val=&quot;00D57990&quot;/&gt;&lt;wsp:rsid wsp:val=&quot;00D57A45&quot;/&gt;&lt;wsp:rsid wsp:val=&quot;00D607A1&quot;/&gt;&lt;wsp:rsid wsp:val=&quot;00D61210&quot;/&gt;&lt;wsp:rsid wsp:val=&quot;00D6125F&quot;/&gt;&lt;wsp:rsid wsp:val=&quot;00D61302&quot;/&gt;&lt;wsp:rsid wsp:val=&quot;00D6135D&quot;/&gt;&lt;wsp:rsid wsp:val=&quot;00D615E7&quot;/&gt;&lt;wsp:rsid wsp:val=&quot;00D61893&quot;/&gt;&lt;wsp:rsid wsp:val=&quot;00D629AC&quot;/&gt;&lt;wsp:rsid wsp:val=&quot;00D635D3&quot;/&gt;&lt;wsp:rsid wsp:val=&quot;00D637C1&quot;/&gt;&lt;wsp:rsid wsp:val=&quot;00D64D44&quot;/&gt;&lt;wsp:rsid wsp:val=&quot;00D65C33&quot;/&gt;&lt;wsp:rsid wsp:val=&quot;00D66049&quot;/&gt;&lt;wsp:rsid wsp:val=&quot;00D67A0E&quot;/&gt;&lt;wsp:rsid wsp:val=&quot;00D703AC&quot;/&gt;&lt;wsp:rsid wsp:val=&quot;00D70889&quot;/&gt;&lt;wsp:rsid wsp:val=&quot;00D71538&quot;/&gt;&lt;wsp:rsid wsp:val=&quot;00D71F46&quot;/&gt;&lt;wsp:rsid wsp:val=&quot;00D72DDE&quot;/&gt;&lt;wsp:rsid wsp:val=&quot;00D731A5&quot;/&gt;&lt;wsp:rsid wsp:val=&quot;00D73351&quot;/&gt;&lt;wsp:rsid wsp:val=&quot;00D739A6&quot;/&gt;&lt;wsp:rsid wsp:val=&quot;00D73E7D&quot;/&gt;&lt;wsp:rsid wsp:val=&quot;00D7463D&quot;/&gt;&lt;wsp:rsid wsp:val=&quot;00D74D0B&quot;/&gt;&lt;wsp:rsid wsp:val=&quot;00D7531F&quot;/&gt;&lt;wsp:rsid wsp:val=&quot;00D758F0&quot;/&gt;&lt;wsp:rsid wsp:val=&quot;00D75AB7&quot;/&gt;&lt;wsp:rsid wsp:val=&quot;00D75C68&quot;/&gt;&lt;wsp:rsid wsp:val=&quot;00D7720A&quot;/&gt;&lt;wsp:rsid wsp:val=&quot;00D7762C&quot;/&gt;&lt;wsp:rsid wsp:val=&quot;00D77A13&quot;/&gt;&lt;wsp:rsid wsp:val=&quot;00D80F0C&quot;/&gt;&lt;wsp:rsid wsp:val=&quot;00D824C2&quot;/&gt;&lt;wsp:rsid wsp:val=&quot;00D829B4&quot;/&gt;&lt;wsp:rsid wsp:val=&quot;00D83103&quot;/&gt;&lt;wsp:rsid wsp:val=&quot;00D83244&quot;/&gt;&lt;wsp:rsid wsp:val=&quot;00D835C8&quot;/&gt;&lt;wsp:rsid wsp:val=&quot;00D83A66&quot;/&gt;&lt;wsp:rsid wsp:val=&quot;00D84959&quot;/&gt;&lt;wsp:rsid wsp:val=&quot;00D85062&quot;/&gt;&lt;wsp:rsid wsp:val=&quot;00D861D7&quot;/&gt;&lt;wsp:rsid wsp:val=&quot;00D8620E&quot;/&gt;&lt;wsp:rsid wsp:val=&quot;00D862C5&quot;/&gt;&lt;wsp:rsid wsp:val=&quot;00D8650E&quot;/&gt;&lt;wsp:rsid wsp:val=&quot;00D8698E&quot;/&gt;&lt;wsp:rsid wsp:val=&quot;00D87906&quot;/&gt;&lt;wsp:rsid wsp:val=&quot;00D87B94&quot;/&gt;&lt;wsp:rsid wsp:val=&quot;00D9037E&quot;/&gt;&lt;wsp:rsid wsp:val=&quot;00D90597&quot;/&gt;&lt;wsp:rsid wsp:val=&quot;00D908E6&quot;/&gt;&lt;wsp:rsid wsp:val=&quot;00D91021&quot;/&gt;&lt;wsp:rsid wsp:val=&quot;00D9171E&quot;/&gt;&lt;wsp:rsid wsp:val=&quot;00D91B09&quot;/&gt;&lt;wsp:rsid wsp:val=&quot;00D92209&quot;/&gt;&lt;wsp:rsid wsp:val=&quot;00D927D7&quot;/&gt;&lt;wsp:rsid wsp:val=&quot;00D92CAD&quot;/&gt;&lt;wsp:rsid wsp:val=&quot;00D92E14&quot;/&gt;&lt;wsp:rsid wsp:val=&quot;00D93BC7&quot;/&gt;&lt;wsp:rsid wsp:val=&quot;00D93E96&quot;/&gt;&lt;wsp:rsid wsp:val=&quot;00D94394&quot;/&gt;&lt;wsp:rsid wsp:val=&quot;00D94CDE&quot;/&gt;&lt;wsp:rsid wsp:val=&quot;00D951A3&quot;/&gt;&lt;wsp:rsid wsp:val=&quot;00D95E71&quot;/&gt;&lt;wsp:rsid wsp:val=&quot;00D95E79&quot;/&gt;&lt;wsp:rsid wsp:val=&quot;00D9604A&quot;/&gt;&lt;wsp:rsid wsp:val=&quot;00D968C5&quot;/&gt;&lt;wsp:rsid wsp:val=&quot;00D96BA7&quot;/&gt;&lt;wsp:rsid wsp:val=&quot;00D974F2&quot;/&gt;&lt;wsp:rsid wsp:val=&quot;00D975BB&quot;/&gt;&lt;wsp:rsid wsp:val=&quot;00DA0814&quot;/&gt;&lt;wsp:rsid wsp:val=&quot;00DA24F9&quot;/&gt;&lt;wsp:rsid wsp:val=&quot;00DA258B&quot;/&gt;&lt;wsp:rsid wsp:val=&quot;00DA29B2&quot;/&gt;&lt;wsp:rsid wsp:val=&quot;00DA3BAB&quot;/&gt;&lt;wsp:rsid wsp:val=&quot;00DA4188&quot;/&gt;&lt;wsp:rsid wsp:val=&quot;00DA47E2&quot;/&gt;&lt;wsp:rsid wsp:val=&quot;00DA4B20&quot;/&gt;&lt;wsp:rsid wsp:val=&quot;00DA5329&quot;/&gt;&lt;wsp:rsid wsp:val=&quot;00DA5607&quot;/&gt;&lt;wsp:rsid wsp:val=&quot;00DA561D&quot;/&gt;&lt;wsp:rsid wsp:val=&quot;00DA59FE&quot;/&gt;&lt;wsp:rsid wsp:val=&quot;00DA65D9&quot;/&gt;&lt;wsp:rsid wsp:val=&quot;00DA7D2E&quot;/&gt;&lt;wsp:rsid wsp:val=&quot;00DA7FDA&quot;/&gt;&lt;wsp:rsid wsp:val=&quot;00DB19F1&quot;/&gt;&lt;wsp:rsid wsp:val=&quot;00DB32E2&quot;/&gt;&lt;wsp:rsid wsp:val=&quot;00DB3633&quot;/&gt;&lt;wsp:rsid wsp:val=&quot;00DB4AF4&quot;/&gt;&lt;wsp:rsid wsp:val=&quot;00DB6208&quot;/&gt;&lt;wsp:rsid wsp:val=&quot;00DB704B&quot;/&gt;&lt;wsp:rsid wsp:val=&quot;00DB7153&quot;/&gt;&lt;wsp:rsid wsp:val=&quot;00DB7EE7&quot;/&gt;&lt;wsp:rsid wsp:val=&quot;00DC03F7&quot;/&gt;&lt;wsp:rsid wsp:val=&quot;00DC0642&quot;/&gt;&lt;wsp:rsid wsp:val=&quot;00DC076B&quot;/&gt;&lt;wsp:rsid wsp:val=&quot;00DC0FD7&quot;/&gt;&lt;wsp:rsid wsp:val=&quot;00DC143D&quot;/&gt;&lt;wsp:rsid wsp:val=&quot;00DC1784&quot;/&gt;&lt;wsp:rsid wsp:val=&quot;00DC19F9&quot;/&gt;&lt;wsp:rsid wsp:val=&quot;00DC21E6&quot;/&gt;&lt;wsp:rsid wsp:val=&quot;00DC2289&quot;/&gt;&lt;wsp:rsid wsp:val=&quot;00DC2594&quot;/&gt;&lt;wsp:rsid wsp:val=&quot;00DC2B0B&quot;/&gt;&lt;wsp:rsid wsp:val=&quot;00DC366D&quot;/&gt;&lt;wsp:rsid wsp:val=&quot;00DC45D1&quot;/&gt;&lt;wsp:rsid wsp:val=&quot;00DC46DE&quot;/&gt;&lt;wsp:rsid wsp:val=&quot;00DC4F30&quot;/&gt;&lt;wsp:rsid wsp:val=&quot;00DC5557&quot;/&gt;&lt;wsp:rsid wsp:val=&quot;00DC5B84&quot;/&gt;&lt;wsp:rsid wsp:val=&quot;00DC5BB4&quot;/&gt;&lt;wsp:rsid wsp:val=&quot;00DC62D2&quot;/&gt;&lt;wsp:rsid wsp:val=&quot;00DC6584&quot;/&gt;&lt;wsp:rsid wsp:val=&quot;00DC7B07&quot;/&gt;&lt;wsp:rsid wsp:val=&quot;00DD07F7&quot;/&gt;&lt;wsp:rsid wsp:val=&quot;00DD088B&quot;/&gt;&lt;wsp:rsid wsp:val=&quot;00DD09ED&quot;/&gt;&lt;wsp:rsid wsp:val=&quot;00DD0B77&quot;/&gt;&lt;wsp:rsid wsp:val=&quot;00DD0F62&quot;/&gt;&lt;wsp:rsid wsp:val=&quot;00DD2A6B&quot;/&gt;&lt;wsp:rsid wsp:val=&quot;00DD2F4F&quot;/&gt;&lt;wsp:rsid wsp:val=&quot;00DD4EA8&quot;/&gt;&lt;wsp:rsid wsp:val=&quot;00DD54BC&quot;/&gt;&lt;wsp:rsid wsp:val=&quot;00DD55A2&quot;/&gt;&lt;wsp:rsid wsp:val=&quot;00DD58C3&quot;/&gt;&lt;wsp:rsid wsp:val=&quot;00DD6E8D&quot;/&gt;&lt;wsp:rsid wsp:val=&quot;00DD7386&quot;/&gt;&lt;wsp:rsid wsp:val=&quot;00DD7A8B&quot;/&gt;&lt;wsp:rsid wsp:val=&quot;00DE098A&quot;/&gt;&lt;wsp:rsid wsp:val=&quot;00DE2058&quot;/&gt;&lt;wsp:rsid wsp:val=&quot;00DE3D4F&quot;/&gt;&lt;wsp:rsid wsp:val=&quot;00DE4D4F&quot;/&gt;&lt;wsp:rsid wsp:val=&quot;00DE51B6&quot;/&gt;&lt;wsp:rsid wsp:val=&quot;00DE5DF9&quot;/&gt;&lt;wsp:rsid wsp:val=&quot;00DE5E55&quot;/&gt;&lt;wsp:rsid wsp:val=&quot;00DE5F95&quot;/&gt;&lt;wsp:rsid wsp:val=&quot;00DE606E&quot;/&gt;&lt;wsp:rsid wsp:val=&quot;00DE71EE&quot;/&gt;&lt;wsp:rsid wsp:val=&quot;00DE7EC4&quot;/&gt;&lt;wsp:rsid wsp:val=&quot;00DF1275&quot;/&gt;&lt;wsp:rsid wsp:val=&quot;00DF212B&quot;/&gt;&lt;wsp:rsid wsp:val=&quot;00DF3242&quot;/&gt;&lt;wsp:rsid wsp:val=&quot;00DF3A1A&quot;/&gt;&lt;wsp:rsid wsp:val=&quot;00DF400F&quot;/&gt;&lt;wsp:rsid wsp:val=&quot;00DF4DCD&quot;/&gt;&lt;wsp:rsid wsp:val=&quot;00DF5E95&quot;/&gt;&lt;wsp:rsid wsp:val=&quot;00DF6440&quot;/&gt;&lt;wsp:rsid wsp:val=&quot;00DF7478&quot;/&gt;&lt;wsp:rsid wsp:val=&quot;00DF7867&quot;/&gt;&lt;wsp:rsid wsp:val=&quot;00DF7D1F&quot;/&gt;&lt;wsp:rsid wsp:val=&quot;00DF7DF4&quot;/&gt;&lt;wsp:rsid wsp:val=&quot;00DF7E15&quot;/&gt;&lt;wsp:rsid wsp:val=&quot;00E0024F&quot;/&gt;&lt;wsp:rsid wsp:val=&quot;00E00691&quot;/&gt;&lt;wsp:rsid wsp:val=&quot;00E015AD&quot;/&gt;&lt;wsp:rsid wsp:val=&quot;00E02493&quot;/&gt;&lt;wsp:rsid wsp:val=&quot;00E0259B&quot;/&gt;&lt;wsp:rsid wsp:val=&quot;00E02F01&quot;/&gt;&lt;wsp:rsid wsp:val=&quot;00E0589F&quot;/&gt;&lt;wsp:rsid wsp:val=&quot;00E060DE&quot;/&gt;&lt;wsp:rsid wsp:val=&quot;00E063C7&quot;/&gt;&lt;wsp:rsid wsp:val=&quot;00E07560&quot;/&gt;&lt;wsp:rsid wsp:val=&quot;00E079CD&quot;/&gt;&lt;wsp:rsid wsp:val=&quot;00E07FE5&quot;/&gt;&lt;wsp:rsid wsp:val=&quot;00E1213D&quot;/&gt;&lt;wsp:rsid wsp:val=&quot;00E122B0&quot;/&gt;&lt;wsp:rsid wsp:val=&quot;00E122CA&quot;/&gt;&lt;wsp:rsid wsp:val=&quot;00E12C3A&quot;/&gt;&lt;wsp:rsid wsp:val=&quot;00E13D3B&quot;/&gt;&lt;wsp:rsid wsp:val=&quot;00E13D61&quot;/&gt;&lt;wsp:rsid wsp:val=&quot;00E14C31&quot;/&gt;&lt;wsp:rsid wsp:val=&quot;00E151D3&quot;/&gt;&lt;wsp:rsid wsp:val=&quot;00E15228&quot;/&gt;&lt;wsp:rsid wsp:val=&quot;00E15781&quot;/&gt;&lt;wsp:rsid wsp:val=&quot;00E157AE&quot;/&gt;&lt;wsp:rsid wsp:val=&quot;00E16114&quot;/&gt;&lt;wsp:rsid wsp:val=&quot;00E168D3&quot;/&gt;&lt;wsp:rsid wsp:val=&quot;00E16C0D&quot;/&gt;&lt;wsp:rsid wsp:val=&quot;00E204BA&quot;/&gt;&lt;wsp:rsid wsp:val=&quot;00E21021&quot;/&gt;&lt;wsp:rsid wsp:val=&quot;00E2129A&quot;/&gt;&lt;wsp:rsid wsp:val=&quot;00E21674&quot;/&gt;&lt;wsp:rsid wsp:val=&quot;00E22A7F&quot;/&gt;&lt;wsp:rsid wsp:val=&quot;00E22CCF&quot;/&gt;&lt;wsp:rsid wsp:val=&quot;00E24D82&quot;/&gt;&lt;wsp:rsid wsp:val=&quot;00E24FA3&quot;/&gt;&lt;wsp:rsid wsp:val=&quot;00E25ABE&quot;/&gt;&lt;wsp:rsid wsp:val=&quot;00E25AD7&quot;/&gt;&lt;wsp:rsid wsp:val=&quot;00E26423&quot;/&gt;&lt;wsp:rsid wsp:val=&quot;00E27AC5&quot;/&gt;&lt;wsp:rsid wsp:val=&quot;00E3011B&quot;/&gt;&lt;wsp:rsid wsp:val=&quot;00E30274&quot;/&gt;&lt;wsp:rsid wsp:val=&quot;00E30B45&quot;/&gt;&lt;wsp:rsid wsp:val=&quot;00E315EA&quot;/&gt;&lt;wsp:rsid wsp:val=&quot;00E31D64&quot;/&gt;&lt;wsp:rsid wsp:val=&quot;00E32167&quot;/&gt;&lt;wsp:rsid wsp:val=&quot;00E332CD&quot;/&gt;&lt;wsp:rsid wsp:val=&quot;00E33FEF&quot;/&gt;&lt;wsp:rsid wsp:val=&quot;00E34D91&quot;/&gt;&lt;wsp:rsid wsp:val=&quot;00E35BCA&quot;/&gt;&lt;wsp:rsid wsp:val=&quot;00E36647&quot;/&gt;&lt;wsp:rsid wsp:val=&quot;00E408BB&quot;/&gt;&lt;wsp:rsid wsp:val=&quot;00E4163B&quot;/&gt;&lt;wsp:rsid wsp:val=&quot;00E41AF5&quot;/&gt;&lt;wsp:rsid wsp:val=&quot;00E42214&quot;/&gt;&lt;wsp:rsid wsp:val=&quot;00E429B1&quot;/&gt;&lt;wsp:rsid wsp:val=&quot;00E43B85&quot;/&gt;&lt;wsp:rsid wsp:val=&quot;00E44038&quot;/&gt;&lt;wsp:rsid wsp:val=&quot;00E4425A&quot;/&gt;&lt;wsp:rsid wsp:val=&quot;00E445C1&quot;/&gt;&lt;wsp:rsid wsp:val=&quot;00E4518F&quot;/&gt;&lt;wsp:rsid wsp:val=&quot;00E4521F&quot;/&gt;&lt;wsp:rsid wsp:val=&quot;00E46A0A&quot;/&gt;&lt;wsp:rsid wsp:val=&quot;00E509FF&quot;/&gt;&lt;wsp:rsid wsp:val=&quot;00E5171F&quot;/&gt;&lt;wsp:rsid wsp:val=&quot;00E51F3A&quot;/&gt;&lt;wsp:rsid wsp:val=&quot;00E53B73&quot;/&gt;&lt;wsp:rsid wsp:val=&quot;00E54B97&quot;/&gt;&lt;wsp:rsid wsp:val=&quot;00E54F28&quot;/&gt;&lt;wsp:rsid wsp:val=&quot;00E553F1&quot;/&gt;&lt;wsp:rsid wsp:val=&quot;00E55408&quot;/&gt;&lt;wsp:rsid wsp:val=&quot;00E55562&quot;/&gt;&lt;wsp:rsid wsp:val=&quot;00E55F16&quot;/&gt;&lt;wsp:rsid wsp:val=&quot;00E576D9&quot;/&gt;&lt;wsp:rsid wsp:val=&quot;00E60011&quot;/&gt;&lt;wsp:rsid wsp:val=&quot;00E60A2F&quot;/&gt;&lt;wsp:rsid wsp:val=&quot;00E60F2E&quot;/&gt;&lt;wsp:rsid wsp:val=&quot;00E61312&quot;/&gt;&lt;wsp:rsid wsp:val=&quot;00E62719&quot;/&gt;&lt;wsp:rsid wsp:val=&quot;00E62D04&quot;/&gt;&lt;wsp:rsid wsp:val=&quot;00E63018&quot;/&gt;&lt;wsp:rsid wsp:val=&quot;00E630CE&quot;/&gt;&lt;wsp:rsid wsp:val=&quot;00E6416D&quot;/&gt;&lt;wsp:rsid wsp:val=&quot;00E64FE7&quot;/&gt;&lt;wsp:rsid wsp:val=&quot;00E65723&quot;/&gt;&lt;wsp:rsid wsp:val=&quot;00E65B99&quot;/&gt;&lt;wsp:rsid wsp:val=&quot;00E65E78&quot;/&gt;&lt;wsp:rsid wsp:val=&quot;00E65FB1&quot;/&gt;&lt;wsp:rsid wsp:val=&quot;00E66A64&quot;/&gt;&lt;wsp:rsid wsp:val=&quot;00E67963&quot;/&gt;&lt;wsp:rsid wsp:val=&quot;00E67DFA&quot;/&gt;&lt;wsp:rsid wsp:val=&quot;00E70532&quot;/&gt;&lt;wsp:rsid wsp:val=&quot;00E70FA3&quot;/&gt;&lt;wsp:rsid wsp:val=&quot;00E7101D&quot;/&gt;&lt;wsp:rsid wsp:val=&quot;00E71318&quot;/&gt;&lt;wsp:rsid wsp:val=&quot;00E71DA8&quot;/&gt;&lt;wsp:rsid wsp:val=&quot;00E733C5&quot;/&gt;&lt;wsp:rsid wsp:val=&quot;00E73650&quot;/&gt;&lt;wsp:rsid wsp:val=&quot;00E73A37&quot;/&gt;&lt;wsp:rsid wsp:val=&quot;00E73D15&quot;/&gt;&lt;wsp:rsid wsp:val=&quot;00E744EE&quot;/&gt;&lt;wsp:rsid wsp:val=&quot;00E752C7&quot;/&gt;&lt;wsp:rsid wsp:val=&quot;00E7565A&quot;/&gt;&lt;wsp:rsid wsp:val=&quot;00E76280&quot;/&gt;&lt;wsp:rsid wsp:val=&quot;00E76A3F&quot;/&gt;&lt;wsp:rsid wsp:val=&quot;00E7759B&quot;/&gt;&lt;wsp:rsid wsp:val=&quot;00E8078D&quot;/&gt;&lt;wsp:rsid wsp:val=&quot;00E809F2&quot;/&gt;&lt;wsp:rsid wsp:val=&quot;00E80C5A&quot;/&gt;&lt;wsp:rsid wsp:val=&quot;00E814AB&quot;/&gt;&lt;wsp:rsid wsp:val=&quot;00E81988&quot;/&gt;&lt;wsp:rsid wsp:val=&quot;00E81C24&quot;/&gt;&lt;wsp:rsid wsp:val=&quot;00E81DF6&quot;/&gt;&lt;wsp:rsid wsp:val=&quot;00E81E82&quot;/&gt;&lt;wsp:rsid wsp:val=&quot;00E8270E&quot;/&gt;&lt;wsp:rsid wsp:val=&quot;00E82C60&quot;/&gt;&lt;wsp:rsid wsp:val=&quot;00E82DDD&quot;/&gt;&lt;wsp:rsid wsp:val=&quot;00E835BC&quot;/&gt;&lt;wsp:rsid wsp:val=&quot;00E83A70&quot;/&gt;&lt;wsp:rsid wsp:val=&quot;00E83D76&quot;/&gt;&lt;wsp:rsid wsp:val=&quot;00E8480A&quot;/&gt;&lt;wsp:rsid wsp:val=&quot;00E84A6A&quot;/&gt;&lt;wsp:rsid wsp:val=&quot;00E85BA7&quot;/&gt;&lt;wsp:rsid wsp:val=&quot;00E86688&quot;/&gt;&lt;wsp:rsid wsp:val=&quot;00E86A95&quot;/&gt;&lt;wsp:rsid wsp:val=&quot;00E87293&quot;/&gt;&lt;wsp:rsid wsp:val=&quot;00E87531&quot;/&gt;&lt;wsp:rsid wsp:val=&quot;00E87A46&quot;/&gt;&lt;wsp:rsid wsp:val=&quot;00E901A2&quot;/&gt;&lt;wsp:rsid wsp:val=&quot;00E90277&quot;/&gt;&lt;wsp:rsid wsp:val=&quot;00E90795&quot;/&gt;&lt;wsp:rsid wsp:val=&quot;00E90A3F&quot;/&gt;&lt;wsp:rsid wsp:val=&quot;00E92169&quot;/&gt;&lt;wsp:rsid wsp:val=&quot;00E92997&quot;/&gt;&lt;wsp:rsid wsp:val=&quot;00E92BBB&quot;/&gt;&lt;wsp:rsid wsp:val=&quot;00E944CF&quot;/&gt;&lt;wsp:rsid wsp:val=&quot;00E94E36&quot;/&gt;&lt;wsp:rsid wsp:val=&quot;00E959BD&quot;/&gt;&lt;wsp:rsid wsp:val=&quot;00E95AA4&quot;/&gt;&lt;wsp:rsid wsp:val=&quot;00E96123&quot;/&gt;&lt;wsp:rsid wsp:val=&quot;00E96B7E&quot;/&gt;&lt;wsp:rsid wsp:val=&quot;00E97044&quot;/&gt;&lt;wsp:rsid wsp:val=&quot;00E978E2&quot;/&gt;&lt;wsp:rsid wsp:val=&quot;00E9799F&quot;/&gt;&lt;wsp:rsid wsp:val=&quot;00EA0064&quot;/&gt;&lt;wsp:rsid wsp:val=&quot;00EA0731&quot;/&gt;&lt;wsp:rsid wsp:val=&quot;00EA1AAE&quot;/&gt;&lt;wsp:rsid wsp:val=&quot;00EA2710&quot;/&gt;&lt;wsp:rsid wsp:val=&quot;00EA368C&quot;/&gt;&lt;wsp:rsid wsp:val=&quot;00EA49B1&quot;/&gt;&lt;wsp:rsid wsp:val=&quot;00EA4C3F&quot;/&gt;&lt;wsp:rsid wsp:val=&quot;00EA5134&quot;/&gt;&lt;wsp:rsid wsp:val=&quot;00EA739B&quot;/&gt;&lt;wsp:rsid wsp:val=&quot;00EA78E7&quot;/&gt;&lt;wsp:rsid wsp:val=&quot;00EA7EA5&quot;/&gt;&lt;wsp:rsid wsp:val=&quot;00EB0E5C&quot;/&gt;&lt;wsp:rsid wsp:val=&quot;00EB1097&quot;/&gt;&lt;wsp:rsid wsp:val=&quot;00EB196D&quot;/&gt;&lt;wsp:rsid wsp:val=&quot;00EB1BFD&quot;/&gt;&lt;wsp:rsid wsp:val=&quot;00EB1E80&quot;/&gt;&lt;wsp:rsid wsp:val=&quot;00EB1ED5&quot;/&gt;&lt;wsp:rsid wsp:val=&quot;00EB1FAA&quot;/&gt;&lt;wsp:rsid wsp:val=&quot;00EB29D0&quot;/&gt;&lt;wsp:rsid wsp:val=&quot;00EB337A&quot;/&gt;&lt;wsp:rsid wsp:val=&quot;00EB39DB&quot;/&gt;&lt;wsp:rsid wsp:val=&quot;00EB3F2A&quot;/&gt;&lt;wsp:rsid wsp:val=&quot;00EB4794&quot;/&gt;&lt;wsp:rsid wsp:val=&quot;00EB56B3&quot;/&gt;&lt;wsp:rsid wsp:val=&quot;00EB5D02&quot;/&gt;&lt;wsp:rsid wsp:val=&quot;00EB5F42&quot;/&gt;&lt;wsp:rsid wsp:val=&quot;00EB68FC&quot;/&gt;&lt;wsp:rsid wsp:val=&quot;00EB76C5&quot;/&gt;&lt;wsp:rsid wsp:val=&quot;00EB7782&quot;/&gt;&lt;wsp:rsid wsp:val=&quot;00EC0291&quot;/&gt;&lt;wsp:rsid wsp:val=&quot;00EC0A02&quot;/&gt;&lt;wsp:rsid wsp:val=&quot;00EC1251&quot;/&gt;&lt;wsp:rsid wsp:val=&quot;00EC1F63&quot;/&gt;&lt;wsp:rsid wsp:val=&quot;00EC4E4A&quot;/&gt;&lt;wsp:rsid wsp:val=&quot;00EC5831&quot;/&gt;&lt;wsp:rsid wsp:val=&quot;00EC5BD2&quot;/&gt;&lt;wsp:rsid wsp:val=&quot;00EC66AE&quot;/&gt;&lt;wsp:rsid wsp:val=&quot;00EC728B&quot;/&gt;&lt;wsp:rsid wsp:val=&quot;00EC766A&quot;/&gt;&lt;wsp:rsid wsp:val=&quot;00EC790F&quot;/&gt;&lt;wsp:rsid wsp:val=&quot;00EC7B43&quot;/&gt;&lt;wsp:rsid wsp:val=&quot;00ED051B&quot;/&gt;&lt;wsp:rsid wsp:val=&quot;00ED0D7A&quot;/&gt;&lt;wsp:rsid wsp:val=&quot;00ED0FD3&quot;/&gt;&lt;wsp:rsid wsp:val=&quot;00ED1479&quot;/&gt;&lt;wsp:rsid wsp:val=&quot;00ED25C4&quot;/&gt;&lt;wsp:rsid wsp:val=&quot;00ED2761&quot;/&gt;&lt;wsp:rsid wsp:val=&quot;00ED3F68&quot;/&gt;&lt;wsp:rsid wsp:val=&quot;00ED4880&quot;/&gt;&lt;wsp:rsid wsp:val=&quot;00ED4CAC&quot;/&gt;&lt;wsp:rsid wsp:val=&quot;00ED4CC6&quot;/&gt;&lt;wsp:rsid wsp:val=&quot;00ED5292&quot;/&gt;&lt;wsp:rsid wsp:val=&quot;00ED54FD&quot;/&gt;&lt;wsp:rsid wsp:val=&quot;00ED5E77&quot;/&gt;&lt;wsp:rsid wsp:val=&quot;00ED6357&quot;/&gt;&lt;wsp:rsid wsp:val=&quot;00ED646B&quot;/&gt;&lt;wsp:rsid wsp:val=&quot;00ED6883&quot;/&gt;&lt;wsp:rsid wsp:val=&quot;00ED7069&quot;/&gt;&lt;wsp:rsid wsp:val=&quot;00ED73A2&quot;/&gt;&lt;wsp:rsid wsp:val=&quot;00EE00A3&quot;/&gt;&lt;wsp:rsid wsp:val=&quot;00EE1C0D&quot;/&gt;&lt;wsp:rsid wsp:val=&quot;00EE1FDF&quot;/&gt;&lt;wsp:rsid wsp:val=&quot;00EE2892&quot;/&gt;&lt;wsp:rsid wsp:val=&quot;00EE3352&quot;/&gt;&lt;wsp:rsid wsp:val=&quot;00EE335B&quot;/&gt;&lt;wsp:rsid wsp:val=&quot;00EE3509&quot;/&gt;&lt;wsp:rsid wsp:val=&quot;00EE3E7B&quot;/&gt;&lt;wsp:rsid wsp:val=&quot;00EE4F1B&quot;/&gt;&lt;wsp:rsid wsp:val=&quot;00EE555B&quot;/&gt;&lt;wsp:rsid wsp:val=&quot;00EE5BE2&quot;/&gt;&lt;wsp:rsid wsp:val=&quot;00EE5F7D&quot;/&gt;&lt;wsp:rsid wsp:val=&quot;00EE6D03&quot;/&gt;&lt;wsp:rsid wsp:val=&quot;00EE73C3&quot;/&gt;&lt;wsp:rsid wsp:val=&quot;00EE79D7&quot;/&gt;&lt;wsp:rsid wsp:val=&quot;00EF3089&quot;/&gt;&lt;wsp:rsid wsp:val=&quot;00EF33D3&quot;/&gt;&lt;wsp:rsid wsp:val=&quot;00EF4B86&quot;/&gt;&lt;wsp:rsid wsp:val=&quot;00EF7C7B&quot;/&gt;&lt;wsp:rsid wsp:val=&quot;00F00416&quot;/&gt;&lt;wsp:rsid wsp:val=&quot;00F00CBB&quot;/&gt;&lt;wsp:rsid wsp:val=&quot;00F00F41&quot;/&gt;&lt;wsp:rsid wsp:val=&quot;00F0232A&quot;/&gt;&lt;wsp:rsid wsp:val=&quot;00F026F9&quot;/&gt;&lt;wsp:rsid wsp:val=&quot;00F02E50&quot;/&gt;&lt;wsp:rsid wsp:val=&quot;00F030AB&quot;/&gt;&lt;wsp:rsid wsp:val=&quot;00F04244&quot;/&gt;&lt;wsp:rsid wsp:val=&quot;00F04C97&quot;/&gt;&lt;wsp:rsid wsp:val=&quot;00F0504F&quot;/&gt;&lt;wsp:rsid wsp:val=&quot;00F0542D&quot;/&gt;&lt;wsp:rsid wsp:val=&quot;00F069FF&quot;/&gt;&lt;wsp:rsid wsp:val=&quot;00F07302&quot;/&gt;&lt;wsp:rsid wsp:val=&quot;00F07B93&quot;/&gt;&lt;wsp:rsid wsp:val=&quot;00F100F0&quot;/&gt;&lt;wsp:rsid wsp:val=&quot;00F12A2B&quot;/&gt;&lt;wsp:rsid wsp:val=&quot;00F12A6D&quot;/&gt;&lt;wsp:rsid wsp:val=&quot;00F130AB&quot;/&gt;&lt;wsp:rsid wsp:val=&quot;00F131F1&quot;/&gt;&lt;wsp:rsid wsp:val=&quot;00F1360D&quot;/&gt;&lt;wsp:rsid wsp:val=&quot;00F13AD3&quot;/&gt;&lt;wsp:rsid wsp:val=&quot;00F15C5C&quot;/&gt;&lt;wsp:rsid wsp:val=&quot;00F15CF0&quot;/&gt;&lt;wsp:rsid wsp:val=&quot;00F202E7&quot;/&gt;&lt;wsp:rsid wsp:val=&quot;00F2038F&quot;/&gt;&lt;wsp:rsid wsp:val=&quot;00F2070D&quot;/&gt;&lt;wsp:rsid wsp:val=&quot;00F20839&quot;/&gt;&lt;wsp:rsid wsp:val=&quot;00F210FE&quot;/&gt;&lt;wsp:rsid wsp:val=&quot;00F21DCE&quot;/&gt;&lt;wsp:rsid wsp:val=&quot;00F2270E&quot;/&gt;&lt;wsp:rsid wsp:val=&quot;00F23117&quot;/&gt;&lt;wsp:rsid wsp:val=&quot;00F23734&quot;/&gt;&lt;wsp:rsid wsp:val=&quot;00F23813&quot;/&gt;&lt;wsp:rsid wsp:val=&quot;00F2497E&quot;/&gt;&lt;wsp:rsid wsp:val=&quot;00F26AE3&quot;/&gt;&lt;wsp:rsid wsp:val=&quot;00F26FCA&quot;/&gt;&lt;wsp:rsid wsp:val=&quot;00F273D2&quot;/&gt;&lt;wsp:rsid wsp:val=&quot;00F27870&quot;/&gt;&lt;wsp:rsid wsp:val=&quot;00F279D6&quot;/&gt;&lt;wsp:rsid wsp:val=&quot;00F27C8F&quot;/&gt;&lt;wsp:rsid wsp:val=&quot;00F30382&quot;/&gt;&lt;wsp:rsid wsp:val=&quot;00F305E8&quot;/&gt;&lt;wsp:rsid wsp:val=&quot;00F314CF&quot;/&gt;&lt;wsp:rsid wsp:val=&quot;00F31FA5&quot;/&gt;&lt;wsp:rsid wsp:val=&quot;00F32382&quot;/&gt;&lt;wsp:rsid wsp:val=&quot;00F32BB6&quot;/&gt;&lt;wsp:rsid wsp:val=&quot;00F33A14&quot;/&gt;&lt;wsp:rsid wsp:val=&quot;00F33D92&quot;/&gt;&lt;wsp:rsid wsp:val=&quot;00F349CD&quot;/&gt;&lt;wsp:rsid wsp:val=&quot;00F34F2F&quot;/&gt;&lt;wsp:rsid wsp:val=&quot;00F35EA4&quot;/&gt;&lt;wsp:rsid wsp:val=&quot;00F36303&quot;/&gt;&lt;wsp:rsid wsp:val=&quot;00F368E1&quot;/&gt;&lt;wsp:rsid wsp:val=&quot;00F37902&quot;/&gt;&lt;wsp:rsid wsp:val=&quot;00F37B40&quot;/&gt;&lt;wsp:rsid wsp:val=&quot;00F416D7&quot;/&gt;&lt;wsp:rsid wsp:val=&quot;00F4175B&quot;/&gt;&lt;wsp:rsid wsp:val=&quot;00F42334&quot;/&gt;&lt;wsp:rsid wsp:val=&quot;00F42FAC&quot;/&gt;&lt;wsp:rsid wsp:val=&quot;00F43529&quot;/&gt;&lt;wsp:rsid wsp:val=&quot;00F437C3&quot;/&gt;&lt;wsp:rsid wsp:val=&quot;00F43E51&quot;/&gt;&lt;wsp:rsid wsp:val=&quot;00F443D8&quot;/&gt;&lt;wsp:rsid wsp:val=&quot;00F44AE6&quot;/&gt;&lt;wsp:rsid wsp:val=&quot;00F4511B&quot;/&gt;&lt;wsp:rsid wsp:val=&quot;00F451F8&quot;/&gt;&lt;wsp:rsid wsp:val=&quot;00F45393&quot;/&gt;&lt;wsp:rsid wsp:val=&quot;00F45414&quot;/&gt;&lt;wsp:rsid wsp:val=&quot;00F45786&quot;/&gt;&lt;wsp:rsid wsp:val=&quot;00F458AE&quot;/&gt;&lt;wsp:rsid wsp:val=&quot;00F4615F&quot;/&gt;&lt;wsp:rsid wsp:val=&quot;00F46355&quot;/&gt;&lt;wsp:rsid wsp:val=&quot;00F4645B&quot;/&gt;&lt;wsp:rsid wsp:val=&quot;00F46596&quot;/&gt;&lt;wsp:rsid wsp:val=&quot;00F51511&quot;/&gt;&lt;wsp:rsid wsp:val=&quot;00F51535&quot;/&gt;&lt;wsp:rsid wsp:val=&quot;00F51BAA&quot;/&gt;&lt;wsp:rsid wsp:val=&quot;00F52402&quot;/&gt;&lt;wsp:rsid wsp:val=&quot;00F52DCE&quot;/&gt;&lt;wsp:rsid wsp:val=&quot;00F539BA&quot;/&gt;&lt;wsp:rsid wsp:val=&quot;00F54BBB&quot;/&gt;&lt;wsp:rsid wsp:val=&quot;00F54E3B&quot;/&gt;&lt;wsp:rsid wsp:val=&quot;00F55609&quot;/&gt;&lt;wsp:rsid wsp:val=&quot;00F55C34&quot;/&gt;&lt;wsp:rsid wsp:val=&quot;00F56196&quot;/&gt;&lt;wsp:rsid wsp:val=&quot;00F56548&quot;/&gt;&lt;wsp:rsid wsp:val=&quot;00F56BFE&quot;/&gt;&lt;wsp:rsid wsp:val=&quot;00F571E9&quot;/&gt;&lt;wsp:rsid wsp:val=&quot;00F57374&quot;/&gt;&lt;wsp:rsid wsp:val=&quot;00F60335&quot;/&gt;&lt;wsp:rsid wsp:val=&quot;00F60F05&quot;/&gt;&lt;wsp:rsid wsp:val=&quot;00F61369&quot;/&gt;&lt;wsp:rsid wsp:val=&quot;00F62E72&quot;/&gt;&lt;wsp:rsid wsp:val=&quot;00F6333B&quot;/&gt;&lt;wsp:rsid wsp:val=&quot;00F633B5&quot;/&gt;&lt;wsp:rsid wsp:val=&quot;00F639D2&quot;/&gt;&lt;wsp:rsid wsp:val=&quot;00F64349&quot;/&gt;&lt;wsp:rsid wsp:val=&quot;00F64953&quot;/&gt;&lt;wsp:rsid wsp:val=&quot;00F72590&quot;/&gt;&lt;wsp:rsid wsp:val=&quot;00F726BB&quot;/&gt;&lt;wsp:rsid wsp:val=&quot;00F727C3&quot;/&gt;&lt;wsp:rsid wsp:val=&quot;00F73499&quot;/&gt;&lt;wsp:rsid wsp:val=&quot;00F738A4&quot;/&gt;&lt;wsp:rsid wsp:val=&quot;00F739E2&quot;/&gt;&lt;wsp:rsid wsp:val=&quot;00F74A22&quot;/&gt;&lt;wsp:rsid wsp:val=&quot;00F74AAC&quot;/&gt;&lt;wsp:rsid wsp:val=&quot;00F756A2&quot;/&gt;&lt;wsp:rsid wsp:val=&quot;00F75800&quot;/&gt;&lt;wsp:rsid wsp:val=&quot;00F75A5C&quot;/&gt;&lt;wsp:rsid wsp:val=&quot;00F75ECE&quot;/&gt;&lt;wsp:rsid wsp:val=&quot;00F761EA&quot;/&gt;&lt;wsp:rsid wsp:val=&quot;00F7622F&quot;/&gt;&lt;wsp:rsid wsp:val=&quot;00F80084&quot;/&gt;&lt;wsp:rsid wsp:val=&quot;00F80142&quot;/&gt;&lt;wsp:rsid wsp:val=&quot;00F80304&quot;/&gt;&lt;wsp:rsid wsp:val=&quot;00F812EE&quot;/&gt;&lt;wsp:rsid wsp:val=&quot;00F82002&quot;/&gt;&lt;wsp:rsid wsp:val=&quot;00F8376F&quot;/&gt;&lt;wsp:rsid wsp:val=&quot;00F83E69&quot;/&gt;&lt;wsp:rsid wsp:val=&quot;00F85200&quot;/&gt;&lt;wsp:rsid wsp:val=&quot;00F85E33&quot;/&gt;&lt;wsp:rsid wsp:val=&quot;00F8618D&quot;/&gt;&lt;wsp:rsid wsp:val=&quot;00F87EA4&quot;/&gt;&lt;wsp:rsid wsp:val=&quot;00F924BE&quot;/&gt;&lt;wsp:rsid wsp:val=&quot;00F938B2&quot;/&gt;&lt;wsp:rsid wsp:val=&quot;00F93EA8&quot;/&gt;&lt;wsp:rsid wsp:val=&quot;00F948E3&quot;/&gt;&lt;wsp:rsid wsp:val=&quot;00F94F5B&quot;/&gt;&lt;wsp:rsid wsp:val=&quot;00F95337&quot;/&gt;&lt;wsp:rsid wsp:val=&quot;00F959DE&quot;/&gt;&lt;wsp:rsid wsp:val=&quot;00F95B94&quot;/&gt;&lt;wsp:rsid wsp:val=&quot;00F96F10&quot;/&gt;&lt;wsp:rsid wsp:val=&quot;00FA0669&quot;/&gt;&lt;wsp:rsid wsp:val=&quot;00FA0E7F&quot;/&gt;&lt;wsp:rsid wsp:val=&quot;00FA137E&quot;/&gt;&lt;wsp:rsid wsp:val=&quot;00FA236D&quot;/&gt;&lt;wsp:rsid wsp:val=&quot;00FA26FE&quot;/&gt;&lt;wsp:rsid wsp:val=&quot;00FA2E49&quot;/&gt;&lt;wsp:rsid wsp:val=&quot;00FA302B&quot;/&gt;&lt;wsp:rsid wsp:val=&quot;00FA3098&quot;/&gt;&lt;wsp:rsid wsp:val=&quot;00FA43B0&quot;/&gt;&lt;wsp:rsid wsp:val=&quot;00FA47EB&quot;/&gt;&lt;wsp:rsid wsp:val=&quot;00FA4945&quot;/&gt;&lt;wsp:rsid wsp:val=&quot;00FA4F2B&quot;/&gt;&lt;wsp:rsid wsp:val=&quot;00FA588A&quot;/&gt;&lt;wsp:rsid wsp:val=&quot;00FA5CE4&quot;/&gt;&lt;wsp:rsid wsp:val=&quot;00FA6DCE&quot;/&gt;&lt;wsp:rsid wsp:val=&quot;00FA79E9&quot;/&gt;&lt;wsp:rsid wsp:val=&quot;00FA7C30&quot;/&gt;&lt;wsp:rsid wsp:val=&quot;00FB01F7&quot;/&gt;&lt;wsp:rsid wsp:val=&quot;00FB0E36&quot;/&gt;&lt;wsp:rsid wsp:val=&quot;00FB1E3C&quot;/&gt;&lt;wsp:rsid wsp:val=&quot;00FB2DFB&quot;/&gt;&lt;wsp:rsid wsp:val=&quot;00FB304D&quot;/&gt;&lt;wsp:rsid wsp:val=&quot;00FB3583&quot;/&gt;&lt;wsp:rsid wsp:val=&quot;00FB381F&quot;/&gt;&lt;wsp:rsid wsp:val=&quot;00FB4081&quot;/&gt;&lt;wsp:rsid wsp:val=&quot;00FB4532&quot;/&gt;&lt;wsp:rsid wsp:val=&quot;00FB4814&quot;/&gt;&lt;wsp:rsid wsp:val=&quot;00FB53AB&quot;/&gt;&lt;wsp:rsid wsp:val=&quot;00FB6D8C&quot;/&gt;&lt;wsp:rsid wsp:val=&quot;00FB764B&quot;/&gt;&lt;wsp:rsid wsp:val=&quot;00FB7757&quot;/&gt;&lt;wsp:rsid wsp:val=&quot;00FB791D&quot;/&gt;&lt;wsp:rsid wsp:val=&quot;00FB7FCF&quot;/&gt;&lt;wsp:rsid wsp:val=&quot;00FC0D9F&quot;/&gt;&lt;wsp:rsid wsp:val=&quot;00FC1647&quot;/&gt;&lt;wsp:rsid wsp:val=&quot;00FC2357&quot;/&gt;&lt;wsp:rsid wsp:val=&quot;00FC32F0&quot;/&gt;&lt;wsp:rsid wsp:val=&quot;00FC37BB&quot;/&gt;&lt;wsp:rsid wsp:val=&quot;00FC4A67&quot;/&gt;&lt;wsp:rsid wsp:val=&quot;00FC4B77&quot;/&gt;&lt;wsp:rsid wsp:val=&quot;00FC4ECD&quot;/&gt;&lt;wsp:rsid wsp:val=&quot;00FC5812&quot;/&gt;&lt;wsp:rsid wsp:val=&quot;00FC7599&quot;/&gt;&lt;wsp:rsid wsp:val=&quot;00FC76AA&quot;/&gt;&lt;wsp:rsid wsp:val=&quot;00FD0C77&quot;/&gt;&lt;wsp:rsid wsp:val=&quot;00FD163E&quot;/&gt;&lt;wsp:rsid wsp:val=&quot;00FD196E&quot;/&gt;&lt;wsp:rsid wsp:val=&quot;00FD1EFD&quot;/&gt;&lt;wsp:rsid wsp:val=&quot;00FD2911&quot;/&gt;&lt;wsp:rsid wsp:val=&quot;00FD3BCD&quot;/&gt;&lt;wsp:rsid wsp:val=&quot;00FD3F86&quot;/&gt;&lt;wsp:rsid wsp:val=&quot;00FD4B58&quot;/&gt;&lt;wsp:rsid wsp:val=&quot;00FD641A&quot;/&gt;&lt;wsp:rsid wsp:val=&quot;00FD6915&quot;/&gt;&lt;wsp:rsid wsp:val=&quot;00FD6F53&quot;/&gt;&lt;wsp:rsid wsp:val=&quot;00FD7595&quot;/&gt;&lt;wsp:rsid wsp:val=&quot;00FD7AFF&quot;/&gt;&lt;wsp:rsid wsp:val=&quot;00FD7CF3&quot;/&gt;&lt;wsp:rsid wsp:val=&quot;00FD7E30&quot;/&gt;&lt;wsp:rsid wsp:val=&quot;00FE0146&quot;/&gt;&lt;wsp:rsid wsp:val=&quot;00FE161F&quot;/&gt;&lt;wsp:rsid wsp:val=&quot;00FE1992&quot;/&gt;&lt;wsp:rsid wsp:val=&quot;00FE1D27&quot;/&gt;&lt;wsp:rsid wsp:val=&quot;00FE1F63&quot;/&gt;&lt;wsp:rsid wsp:val=&quot;00FE2632&quot;/&gt;&lt;wsp:rsid wsp:val=&quot;00FE27AA&quot;/&gt;&lt;wsp:rsid wsp:val=&quot;00FE3E0E&quot;/&gt;&lt;wsp:rsid wsp:val=&quot;00FE464D&quot;/&gt;&lt;wsp:rsid wsp:val=&quot;00FE498F&quot;/&gt;&lt;wsp:rsid wsp:val=&quot;00FE4EE7&quot;/&gt;&lt;wsp:rsid wsp:val=&quot;00FE5153&quot;/&gt;&lt;wsp:rsid wsp:val=&quot;00FE532D&quot;/&gt;&lt;wsp:rsid wsp:val=&quot;00FE6794&quot;/&gt;&lt;wsp:rsid wsp:val=&quot;00FE6F02&quot;/&gt;&lt;wsp:rsid wsp:val=&quot;00FE7EB5&quot;/&gt;&lt;wsp:rsid wsp:val=&quot;00FF0E48&quot;/&gt;&lt;wsp:rsid wsp:val=&quot;00FF1689&quot;/&gt;&lt;wsp:rsid wsp:val=&quot;00FF1B4F&quot;/&gt;&lt;wsp:rsid wsp:val=&quot;00FF23B6&quot;/&gt;&lt;wsp:rsid wsp:val=&quot;00FF2783&quot;/&gt;&lt;wsp:rsid wsp:val=&quot;00FF3ABC&quot;/&gt;&lt;wsp:rsid wsp:val=&quot;00FF4939&quot;/&gt;&lt;wsp:rsid wsp:val=&quot;00FF4CA8&quot;/&gt;&lt;wsp:rsid wsp:val=&quot;00FF5684&quot;/&gt;&lt;wsp:rsid wsp:val=&quot;00FF5925&quot;/&gt;&lt;wsp:rsid wsp:val=&quot;00FF5AA9&quot;/&gt;&lt;wsp:rsid wsp:val=&quot;00FF6748&quot;/&gt;&lt;wsp:rsid wsp:val=&quot;00FF6D74&quot;/&gt;&lt;wsp:rsid wsp:val=&quot;00FF7B27&quot;/&gt;&lt;/wsp:rsids&gt;&lt;/w:docPr&gt;&lt;w:body&gt;&lt;wx:sect&gt;&lt;w:p wsp:rsidR=&quot;00000000&quot; wsp:rsidRDefault=&quot;00562F68&quot; wsp:rsidP=&quot;00562F68&quot;&gt;&lt;m:oMathPara&gt;&lt;m:oMath&gt;&lt;m:r&gt;&lt;w:rPr&gt;&lt;w:rFonts w:ascii=&quot;Cambria Math&quot; w:fareast=&quot;Arial&quot; w:h-ansi=&quot;Cambria Math&quot; w:cs=&quot;Arial&quot;/&gt;&lt;wx:font wx:val=&quot;Cambria Math&quot;/&gt;&lt;w:i/&gt;&lt;w:i-cs/&gt;&lt;w:snapToGrid w:val=&quot;off&quot;/&gt;&lt;w:color w:val=&quot;000000&quot;/&gt;&lt;w:kern w:val=&quot;0&quot;/&gt;&lt;w:sz-cs w:val=&quot;21&quot;/&gt;&lt;/w:rPr&gt;&lt;m:t&gt;S=&lt;/m:t&gt;&lt;/m:r&gt;&lt;m:sSub&gt;&lt;m:sSubPr&gt;&lt;m:ctrlPr&gt;&lt;w:rPr&gt;&lt;w:rFonts w:ascii=&quot;Cambria Math&quot; w:fareast=&quot;Arial&quot; w:h-ansi=&quot;Cambria Math&quot; w:cs=&quot;Arial&quot;/&gt;&lt;wx:font wx:val=&quot;Cambria Math&quot;/&gt;&lt;w:snapToGrid w:val=&quot;off&quot;/&gt;&lt;w:color w:val=&quot;000000&quot;/&gt;&lt;w:kern w:val=&quot;0&quot;/&gt;&lt;w:sz-cs w:val=&quot;21&quot;/&gt;&lt;/w:rPr&gt;&lt;/m:ctrlPr&gt;&lt;/m:sSubPr&gt;&lt;m:e&gt;&lt;m:r&gt;&lt;w:rPr&gt;&lt;w:rFonts w:ascii=&quot;Cambria Math&quot; w:fareast=&quot;Arial&quot; w:h-ansi=&quot;Cambria Math&quot; w:cs=&quot;Arial&quot;/&gt;&lt;wx:font wx:val=&quot;Cambria Math&quot;/&gt;&lt;w:i/&gt;&lt;w:i-cs/&gt;&lt;w:snapToGrid w:val=&quot;off&quot;/&gt;&lt;w:color w:val=&quot;000000&quot;/&gt;&lt;w:kern w:val=&quot;0&quot;/&gt;&lt;w:sz-cs w:val=&quot;21&quot;/&gt;&lt;/w:rPr&gt;&lt;m:t&gt;γ&lt;/m:t&gt;&lt;/m:r&gt;&lt;/m:e&gt;&lt;m:sub&gt;&lt;m:r&gt;&lt;m:rPr&gt;&lt;aaaaaaaam:Msty m:val=&quot;p&quot;/&gt;&lt;/m:rPr&gt;&lt;w:rPr&gt;&lt;w:rFonts w:ascii=&quot;Cambria Math&quot; w:fareast=&quot;Arial&quot; w:h-ansi=&quot;Cambria Math&quot; w:cs=&quot;Arial&quot;/&gt;&lt;wx:font wx:val=&quot;Cambria Math&quot;/&gt;&lt;w:i-cs/&gt;&lt;w:snapToGrid w:val=&quot;off&quot;/&gt;&lt;w:color w:val=&quot;000000&quot;/&gt;&lt;w:kern w:val=&quot;0&quot;/&gt;&lt;w:sz-cs w:val=&quot;21&quot;/&gt;&lt;/w:rPr&gt;&lt;m:t&gt;G&lt;/m:t&gt;&lt;/m:r&gt;&lt;/m:sub&gt;&lt;/m:sSub&gt;&lt;m:sSub&gt;&lt;m:sSubPr&gt;&lt;m:ctrlPr&gt;&lt;w:rPr&gt;&lt;w:rFonts w:ascii=&quot;Cambria Math&quot; w:fareast=&quot;Arial&quot; w:h-ansi=&quot;Cambria Math&quot; w:cs=&quot;Arial&quot;/&gt;&lt;wx:font wx:val=&quot;Cambria Math&quot;/&gt;&lt;w:snapToGrid w:val=&quot;off&quot;/&gt;&lt;w:color w:val=&quot;000000&quot;/&gt;&lt;w:kern w:val=&quot;0&quot;/&gt;&lt;w:sz-cs w:val=&quot;21&quot;/&gt;&lt;/w:rPr&gt;&lt;/m:ctrlPr&gt;&lt;/m:sSubPr&gt;&lt;m:e&gt;&lt;m:r&gt;&lt;w:rPr&gt;&lt;w:rFonts w:ascii=&quot;Cambria Math&quot; w:fareast=&quot;Arial&quot; w:h-ansi=&quot;Cambria Math&quot; w:cs=&quot;Arial&quot;/&gt;&lt;wx:font wx:val=&quot;Cambria Math&quot;/&gt;&lt;w:i/&gt;&lt;w:i-cs/&gt;&lt;w:snapToGrid w:val=&quot;off&quot;/&gt;&lt;w:color w:val=&quot;000000&quot;/&gt;&lt;w:kern w:val=&quot;0&quot;/&gt;&lt;w:sz-cs w:val=&quot;21&quot;/&gt;&lt;/w:rPr&gt;&lt;m:t&gt;S&lt;/m:t&gt;&lt;/m:r&gt;&lt;/m:e&gt;&lt;m:sub&gt;&lt;m:r&gt;&lt;w:rPr&gt;&lt;w:rFonts w:ascii=&quot;Cambria Math&quot; w:fareast=&quot;Arial&quot; w:h-ansi=&quot;Cambria Math&quot; w:cs=&quot;Arial&quot;/&gt;&lt;wx:font wx:val=&quot;Cambria Math&quot;/&gt;&lt;w:i/&gt;&lt;w:i-cs/&gt;&lt;w:snapToGrid w:val=&quot;off&quot;/&gt;&lt;w:color w:val=&quot;000000&quot;/&gt;&lt;w:kern w:val=&quot;0&quot;/&gt;&lt;w:sz-cs w:val=&quot;21&quot;/&gt;&lt;/w:rPr&gt;&lt;m:t&gt;Gk&lt;/m:t&gt;&lt;/m:r&gt;&lt;/m:sub&gt;&lt;/m:sSub&gt;&lt;m:r&gt;&lt;w:rPr&gt;&lt;w:rFonts w:ascii=&quot;Cambria Math&quot; w:fareast=&quot;Arial&quot; w:h-ansi=&quot;Cambria Math&quot; w:cs=&quot;Arial&quot;/&gt;&lt;wx:font wx:val=&quot;Cambria Math&quot;/&gt;&lt;w:i/&gt;&lt;w:i-cs/&gt;&lt;w:snapToGrid w:val=&quot;off&quot;/&gt;&lt;w:color w:val=&quot;000000&quot;/&gt;&lt;w:kern w:val=&quot;0&quot;/&gt;&lt;w:sz-cs w:val=&quot;21&quot;/&gt;&lt;/w:rPr&gt;&lt;m:t&gt;+&lt;/m:t&gt;&lt;/m:r&gt;&lt;m:sSub&gt;&lt;m:sSubPr&gt;&lt;m:ctrlPr&gt;&lt;w:rPr&gt;&lt;w:rFonts w:ascii=&quot;Cambria Math&quot; w:fareast=&quot;Arial&quot; w:h-ansi=&quot;Cambria Math&quot; w:cs=&quot;Arial&quot;/&gt;&lt;wx:font wx:val=&quot;Cambria Math&quot;/&gt;&lt;w:snapToGrid w:val=&quot;off&quot;/&gt;&lt;w:color w:val=&quot;000000&quot;/&gt;&lt;w:kern w:val=&quot;0&quot;/&gt;&lt;w:sz-cs w:val=&quot;21&quot;/&gt;&lt;/w:rPr&gt;&lt;/m:ctrlPr&gt;&lt;/m:sSubPr&gt;&lt;m:e&gt;&lt;m:r&gt;&lt;w:rPr&gt;&lt;w:rFonts w:ascii=&quot;Cambria Math&quot; w:fareast=&quot;Arial&quot; w:h-ansi=&quot;Cambria Math&quot; w:cs=&quot;Arial&quot;/&gt;&lt;wx:font wx:val=&quot;Cambria Math&quot;/&gt;&lt;w:i/&gt;&lt;w:i-cs/&gt;&lt;w:snapToGrid w:val=&quot;off&quot;/&gt;&lt;w:color w:val=&quot;000000&quot;/&gt;&lt;w:kern w:val=&quot;0&quot;/&gt;&lt;w:sz-cs w:val=&quot;21&quot;/&gt;&lt;/w:rPr&gt;&lt;m:t&gt;γ&lt;/m:t&gt;&lt;/m:r&gt;&lt;/m:e&gt;&lt;m:sub&gt;&lt;m:r&gt;&lt;w:rPr&gt;&lt;w:rFonts w:ascii=&quot;Cambria Math&quot; w:fareast=&quot;Ariahl&quot;&quot;  ww::chs-=ansri=&quot;Cambria Math&quot; w:cs=&quot;Arial&quot;/&gt;&lt;wx:font wx:val=&quot;Cambria Math&quot;/&gt;&lt;w:i/&gt;&lt;w:i-cs/&gt;&lt;w:snapToGrid w:val=&quot;off&quot;/&gt;&lt;w:color w:val=&quot;000000&quot;/&gt;&lt;w:kern w:val=&quot;0&quot;/&gt;&lt;w:sz-cs w:val=&quot;21&quot;/&gt;&lt;/w:rPr&gt;&lt;m:t&gt;w&lt;/m:t&gt;&lt;/m:r&gt;&lt;/m:sub&gt;&lt;/m:sSub&gt;&lt;m:sSub&gt;&lt;m:sSubPr&gt;&lt;m:ctrlPr&gt;&lt;w:rPr&gt;&lt;w:rFonts w:ascii=&quot;Cambria Math&quot; w:fareast=&quot;Arial&quot; w:h-ansi=&quot;Cambria Math&quot; w:cs=&quot;Arial&quot;/&gt;&lt;wx:font wx:val=&quot;Cambria Math&quot;/&gt;&lt;w:snapToGrid w:val=&quot;off&quot;/&gt;&lt;w:color w:val=&quot;000000&quot;/&gt;&lt;w:kern w:val=&quot;0&quot;/&gt;&lt;w:sz-cs w:val=&quot;21&quot;/&gt;&lt;/w:rPr&gt;&lt;/m:ctrlPr&gt;&lt;/m:sSubPr&gt;&lt;m:e&gt;&lt;m:r&gt;&lt;w:rPr&gt;&lt;w:rFonts w:ascii=&quot;Cambria Math&quot; w:fareast=&quot;Arial&quot; w:h-ansi=&quot;Cambria Math&quot; w:cs=&quot;Arial&quot;/&gt;&lt;wx:font wx:val=&quot;Cambria Math&quot;/&gt;&lt;w:i/&gt;&lt;w:i-cs/&gt;&lt;w:snapToGrid w:val=&quot;off&quot;/&gt;&lt;w:color w:val=&quot;000000&quot;/&gt;&lt;w:kern w:val=&quot;0&quot;/&gt;&lt;w:sz-cs w:val=&quot;21&quot;/&gt;&lt;/w:rPr&gt;&lt;m:t&gt;S&lt;/m:t&gt;&lt;/m:r&gt;&lt;/m:e&gt;&lt;m:sub&gt;&lt;m:r&gt;&lt;w:rPr&gt;&lt;w:rFonts w:ascii=&quot;Cambria Math&quot; w:fareast=&quot;Arial&quot; w:h-ansi=&quot;Cambria Math&quot; w:cs=&quot;Arial&quot;/&gt;&lt;wx:font wx:val=&quot;Cambria Math&quot;/&gt;&lt;w:i/&gt;&lt;w:i-cs/&gt;&lt;w:snapToGrid w:val=&quot;off&quot;/&gt;&lt;w:color w:val=&quot;000000&quot;/&gt;&lt;w:kern w:val=&quot;0&quot;/&gt;&lt;w:sz-cs w:val=&quot;21&quot;/&gt;&lt;/w:rPr&gt;&lt;m:t&gt;wk&lt;/m:t&gt;&lt;/m:r&gt;&lt;/m:sub&gt;&lt;/m:sSub&gt;&lt;/m:oMath&gt;&lt;/m:oMathPara&gt;&lt;/w:p&gt;&lt;w:sectPr wsp:rsidR=&quot;00000000&quot;&gt;&lt;w:pgSz w:w=&quot;12240&quot; w:h=&quot;15840&quot;/&gt;&lt;w:pgMar w:top=&quot;1440&quot; w:right=&quot;1800&quot; w:bottom=&quot;1440&quot; w:left=&quot;1800&quot; w:header=&quot;720&quot; w:footer=&quot;720&quot; w:gutter=&quot;0&quot;/&gt;&lt;w:cols w:space=&quot;720&quot;/&gt;&lt;/w:sectPr&gt;&lt;/wx:sect&gt;&lt;/w:body&gt;&lt;/w:wordDocument&gt;">
            <v:path/>
            <v:fill on="f" focussize="0,0"/>
            <v:stroke on="f" joinstyle="miter"/>
            <v:imagedata r:id="rId31" chromakey="#FFFFFF" o:title=""/>
            <o:lock v:ext="edit" aspectratio="t"/>
            <w10:wrap type="none"/>
            <w10:anchorlock/>
          </v:shape>
        </w:pict>
      </w:r>
      <w:r>
        <w:rPr>
          <w:color w:val="auto"/>
          <w:highlight w:val="none"/>
        </w:rPr>
        <w:instrText xml:space="preserve"> </w:instrText>
      </w:r>
      <w:r>
        <w:rPr>
          <w:color w:val="auto"/>
          <w:highlight w:val="none"/>
        </w:rPr>
        <w:fldChar w:fldCharType="separate"/>
      </w:r>
      <w:r>
        <w:rPr>
          <w:color w:val="auto"/>
          <w:highlight w:val="none"/>
        </w:rPr>
        <w:fldChar w:fldCharType="end"/>
      </w:r>
      <w:r>
        <w:rPr>
          <w:color w:val="auto"/>
          <w:highlight w:val="none"/>
        </w:rPr>
        <w:fldChar w:fldCharType="begin"/>
      </w:r>
      <w:r>
        <w:rPr>
          <w:color w:val="auto"/>
          <w:highlight w:val="none"/>
        </w:rPr>
        <w:instrText xml:space="preserve"> QUOTE </w:instrText>
      </w:r>
      <w:r>
        <w:rPr>
          <w:color w:val="auto"/>
          <w:position w:val="-15"/>
          <w:highlight w:val="none"/>
        </w:rPr>
        <w:pict>
          <v:shape id="_x0000_i1055" o:spt="75" type="#_x0000_t75" style="height:15.45pt;width:85.7pt;" filled="f" o:preferrelative="t" stroked="f" coordsize="21600,21600" equationxml="&lt;?xml version=&quot;1.0&quot; encoding=&quot;UTF-8&quot; standalone=&quot;yes&quot;?&gt;&#10;&#10;&lt;?mso-application progid=&quot;Word.Document&quot;?&gt;&#10;&#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00&quot;/&gt;&lt;w:doNotEmbedSystemFonts/&gt;&lt;w:bordersDontSurroundHeader/&gt;&lt;w:bordersDontSurroundFooter/&gt;&lt;w:hideSpellingErrors/&gt;&lt;w:stylePaneFormatFilter w:val=&quot;3F01&quot;/&gt;&lt;w:defaultTabStop w:val=&quot;420&quot;/&gt;&lt;w:drawingGridVerticalSpacing w:val=&quot;156&quot;/&gt;&lt;w:displayHorizontalDrawingGridEvery w:val=&quot;0&quot;/&gt;&lt;w:displayVerticalDrawingGridEvery w:val=&quot;2&quot;/&gt;&lt;w:punctuationKerning/&gt;&lt;w:characterSpacingControl w:val=&quot;CompressPunctuation&quot;/&gt;&lt;w:optimizeForBrowser/&gt;&lt;w:targetScreenSz w:val=&quot;800x600&quot;/&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adjustLineHeightInTable/&gt;&lt;w:breakWrappedTables/&gt;&lt;w:snapToGridInCell/&gt;&lt;w:wrapTextWithPunct/&gt;&lt;w:useAsianBreakRules/&gt;&lt;w:dontGrowAutofit/&gt;&lt;w:useFELayout/&gt;&lt;/w:compat&gt;&lt;wsp:rsids&gt;&lt;wsp:rsidRoot wsp:val=&quot;009477A7&quot;/&gt;&lt;wsp:rsid wsp:val=&quot;00000811&quot;/&gt;&lt;wsp:rsid wsp:val=&quot;000010C3&quot;/&gt;&lt;wsp:rsid wsp:val=&quot;000010CE&quot;/&gt;&lt;wsp:rsid wsp:val=&quot;00001287&quot;/&gt;&lt;wsp:rsid wsp:val=&quot;00001DE2&quot;/&gt;&lt;wsp:rsid wsp:val=&quot;00002392&quot;/&gt;&lt;wsp:rsid wsp:val=&quot;00003307&quot;/&gt;&lt;wsp:rsid wsp:val=&quot;00003E5A&quot;/&gt;&lt;wsp:rsid wsp:val=&quot;000042BA&quot;/&gt;&lt;wsp:rsid wsp:val=&quot;000046A8&quot;/&gt;&lt;wsp:rsid wsp:val=&quot;00004BA8&quot;/&gt;&lt;wsp:rsid wsp:val=&quot;000101E2&quot;/&gt;&lt;wsp:rsid wsp:val=&quot;000115CB&quot;/&gt;&lt;wsp:rsid wsp:val=&quot;00012827&quot;/&gt;&lt;wsp:rsid wsp:val=&quot;00012FA3&quot;/&gt;&lt;wsp:rsid wsp:val=&quot;00013BEA&quot;/&gt;&lt;wsp:rsid wsp:val=&quot;0001467F&quot;/&gt;&lt;wsp:rsid wsp:val=&quot;00014AAA&quot;/&gt;&lt;wsp:rsid wsp:val=&quot;000150BE&quot;/&gt;&lt;wsp:rsid wsp:val=&quot;0001531D&quot;/&gt;&lt;wsp:rsid wsp:val=&quot;000155A5&quot;/&gt;&lt;wsp:rsid wsp:val=&quot;0001606F&quot;/&gt;&lt;wsp:rsid wsp:val=&quot;00016516&quot;/&gt;&lt;wsp:rsid wsp:val=&quot;00016D4D&quot;/&gt;&lt;wsp:rsid wsp:val=&quot;00016F4C&quot;/&gt;&lt;wsp:rsid wsp:val=&quot;00016F59&quot;/&gt;&lt;wsp:rsid wsp:val=&quot;00017FA3&quot;/&gt;&lt;wsp:rsid wsp:val=&quot;00017FA6&quot;/&gt;&lt;wsp:rsid wsp:val=&quot;00021B84&quot;/&gt;&lt;wsp:rsid wsp:val=&quot;0002245D&quot;/&gt;&lt;wsp:rsid wsp:val=&quot;00022705&quot;/&gt;&lt;wsp:rsid wsp:val=&quot;00022D08&quot;/&gt;&lt;wsp:rsid wsp:val=&quot;00022F23&quot;/&gt;&lt;wsp:rsid wsp:val=&quot;0002378F&quot;/&gt;&lt;wsp:rsid wsp:val=&quot;00023F35&quot;/&gt;&lt;wsp:rsid wsp:val=&quot;000240D2&quot;/&gt;&lt;wsp:rsid wsp:val=&quot;000240DE&quot;/&gt;&lt;wsp:rsid wsp:val=&quot;0002426A&quot;/&gt;&lt;wsp:rsid wsp:val=&quot;00024CC2&quot;/&gt;&lt;wsp:rsid wsp:val=&quot;00025118&quot;/&gt;&lt;wsp:rsid wsp:val=&quot;00027600&quot;/&gt;&lt;wsp:rsid wsp:val=&quot;00027CA5&quot;/&gt;&lt;wsp:rsid wsp:val=&quot;00027D1E&quot;/&gt;&lt;wsp:rsid wsp:val=&quot;00027ECB&quot;/&gt;&lt;wsp:rsid wsp:val=&quot;000327E2&quot;/&gt;&lt;wsp:rsid wsp:val=&quot;000328EE&quot;/&gt;&lt;wsp:rsid wsp:val=&quot;00032B07&quot;/&gt;&lt;wsp:rsid wsp:val=&quot;00032C4B&quot;/&gt;&lt;wsp:rsid wsp:val=&quot;00032DE5&quot;/&gt;&lt;wsp:rsid wsp:val=&quot;00033891&quot;/&gt;&lt;wsp:rsid wsp:val=&quot;00035503&quot;/&gt;&lt;wsp:rsid wsp:val=&quot;00036369&quot;/&gt;&lt;wsp:rsid wsp:val=&quot;000367BA&quot;/&gt;&lt;wsp:rsid wsp:val=&quot;00036D24&quot;/&gt;&lt;wsp:rsid wsp:val=&quot;000376D8&quot;/&gt;&lt;wsp:rsid wsp:val=&quot;00037C99&quot;/&gt;&lt;wsp:rsid wsp:val=&quot;0004008F&quot;/&gt;&lt;wsp:rsid wsp:val=&quot;00040D1C&quot;/&gt;&lt;wsp:rsid wsp:val=&quot;000426EC&quot;/&gt;&lt;wsp:rsid wsp:val=&quot;00042EA6&quot;/&gt;&lt;wsp:rsid wsp:val=&quot;00043226&quot;/&gt;&lt;wsp:rsid wsp:val=&quot;000435A7&quot;/&gt;&lt;wsp:rsid wsp:val=&quot;0004388A&quot;/&gt;&lt;wsp:rsid wsp:val=&quot;00045C1F&quot;/&gt;&lt;wsp:rsid wsp:val=&quot;00046D32&quot;/&gt;&lt;wsp:rsid wsp:val=&quot;00050033&quot;/&gt;&lt;wsp:rsid wsp:val=&quot;00050183&quot;/&gt;&lt;wsp:rsid wsp:val=&quot;00050844&quot;/&gt;&lt;wsp:rsid wsp:val=&quot;00050B2C&quot;/&gt;&lt;wsp:rsid wsp:val=&quot;00050DAB&quot;/&gt;&lt;wsp:rsid wsp:val=&quot;00051C3D&quot;/&gt;&lt;wsp:rsid wsp:val=&quot;00052310&quot;/&gt;&lt;wsp:rsid wsp:val=&quot;00052B59&quot;/&gt;&lt;wsp:rsid wsp:val=&quot;00054F7F&quot;/&gt;&lt;wsp:rsid wsp:val=&quot;00055245&quot;/&gt;&lt;wsp:rsid wsp:val=&quot;00055C80&quot;/&gt;&lt;wsp:rsid wsp:val=&quot;00055E77&quot;/&gt;&lt;wsp:rsid wsp:val=&quot;00056244&quot;/&gt;&lt;wsp:rsid wsp:val=&quot;0005640C&quot;/&gt;&lt;wsp:rsid wsp:val=&quot;00056D8A&quot;/&gt;&lt;wsp:rsid wsp:val=&quot;000573F1&quot;/&gt;&lt;wsp:rsid wsp:val=&quot;000603CC&quot;/&gt;&lt;wsp:rsid wsp:val=&quot;0006080B&quot;/&gt;&lt;wsp:rsid wsp:val=&quot;0006089B&quot;/&gt;&lt;wsp:rsid wsp:val=&quot;000624E9&quot;/&gt;&lt;wsp:rsid wsp:val=&quot;00062833&quot;/&gt;&lt;wsp:rsid wsp:val=&quot;000629C7&quot;/&gt;&lt;wsp:rsid wsp:val=&quot;00062C42&quot;/&gt;&lt;wsp:rsid wsp:val=&quot;00063E5E&quot;/&gt;&lt;wsp:rsid wsp:val=&quot;00064115&quot;/&gt;&lt;wsp:rsid wsp:val=&quot;000645D2&quot;/&gt;&lt;wsp:rsid wsp:val=&quot;000655F6&quot;/&gt;&lt;wsp:rsid wsp:val=&quot;00065921&quot;/&gt;&lt;wsp:rsid wsp:val=&quot;0006712D&quot;/&gt;&lt;wsp:rsid wsp:val=&quot;00067511&quot;/&gt;&lt;wsp:rsid wsp:val=&quot;000726F3&quot;/&gt;&lt;wsp:rsid wsp:val=&quot;0007451A&quot;/&gt;&lt;wsp:rsid wsp:val=&quot;00075043&quot;/&gt;&lt;wsp:rsid wsp:val=&quot;000752BF&quot;/&gt;&lt;wsp:rsid wsp:val=&quot;0007548B&quot;/&gt;&lt;wsp:rsid wsp:val=&quot;00075D3F&quot;/&gt;&lt;wsp:rsid wsp:val=&quot;000763A5&quot;/&gt;&lt;wsp:rsid wsp:val=&quot;0007647F&quot;/&gt;&lt;wsp:rsid wsp:val=&quot;000800AE&quot;/&gt;&lt;wsp:rsid wsp:val=&quot;000801C2&quot;/&gt;&lt;wsp:rsid wsp:val=&quot;0008144F&quot;/&gt;&lt;wsp:rsid wsp:val=&quot;00082569&quot;/&gt;&lt;wsp:rsid wsp:val=&quot;0008292E&quot;/&gt;&lt;wsp:rsid wsp:val=&quot;00083246&quot;/&gt;&lt;wsp:rsid wsp:val=&quot;00083280&quot;/&gt;&lt;wsp:rsid wsp:val=&quot;00083DC4&quot;/&gt;&lt;wsp:rsid wsp:val=&quot;000845E2&quot;/&gt;&lt;wsp:rsid wsp:val=&quot;00085281&quot;/&gt;&lt;wsp:rsid wsp:val=&quot;000853BD&quot;/&gt;&lt;wsp:rsid wsp:val=&quot;00085D5A&quot;/&gt;&lt;wsp:rsid wsp:val=&quot;00085E69&quot;/&gt;&lt;wsp:rsid wsp:val=&quot;0008619C&quot;/&gt;&lt;wsp:rsid wsp:val=&quot;000867BA&quot;/&gt;&lt;wsp:rsid wsp:val=&quot;000868C3&quot;/&gt;&lt;wsp:rsid wsp:val=&quot;00087467&quot;/&gt;&lt;wsp:rsid wsp:val=&quot;000907C0&quot;/&gt;&lt;wsp:rsid wsp:val=&quot;00090D04&quot;/&gt;&lt;wsp:rsid wsp:val=&quot;000916CD&quot;/&gt;&lt;wsp:rsid wsp:val=&quot;0009175A&quot;/&gt;&lt;wsp:rsid wsp:val=&quot;00092771&quot;/&gt;&lt;wsp:rsid wsp:val=&quot;0009366F&quot;/&gt;&lt;wsp:rsid wsp:val=&quot;00093883&quot;/&gt;&lt;wsp:rsid wsp:val=&quot;000947D4&quot;/&gt;&lt;wsp:rsid wsp:val=&quot;000948D5&quot;/&gt;&lt;wsp:rsid wsp:val=&quot;0009494F&quot;/&gt;&lt;wsp:rsid wsp:val=&quot;0009536D&quot;/&gt;&lt;wsp:rsid wsp:val=&quot;0009615F&quot;/&gt;&lt;wsp:rsid wsp:val=&quot;000979DD&quot;/&gt;&lt;wsp:rsid wsp:val=&quot;00097F8E&quot;/&gt;&lt;wsp:rsid wsp:val=&quot;000A03E3&quot;/&gt;&lt;wsp:rsid wsp:val=&quot;000A04BD&quot;/&gt;&lt;wsp:rsid wsp:val=&quot;000A152E&quot;/&gt;&lt;wsp:rsid wsp:val=&quot;000A3DB5&quot;/&gt;&lt;wsp:rsid wsp:val=&quot;000A3FD5&quot;/&gt;&lt;wsp:rsid wsp:val=&quot;000A463C&quot;/&gt;&lt;wsp:rsid wsp:val=&quot;000A4FA2&quot;/&gt;&lt;wsp:rsid wsp:val=&quot;000A55A2&quot;/&gt;&lt;wsp:rsid wsp:val=&quot;000A6392&quot;/&gt;&lt;wsp:rsid wsp:val=&quot;000A65D2&quot;/&gt;&lt;wsp:rsid wsp:val=&quot;000A6B69&quot;/&gt;&lt;wsp:rsid wsp:val=&quot;000A7A83&quot;/&gt;&lt;wsp:rsid wsp:val=&quot;000A7CBE&quot;/&gt;&lt;wsp:rsid wsp:val=&quot;000B0DE3&quot;/&gt;&lt;wsp:rsid wsp:val=&quot;000B106C&quot;/&gt;&lt;wsp:rsid wsp:val=&quot;000B1F20&quot;/&gt;&lt;wsp:rsid wsp:val=&quot;000B2B80&quot;/&gt;&lt;wsp:rsid wsp:val=&quot;000B3A58&quot;/&gt;&lt;wsp:rsid wsp:val=&quot;000B499C&quot;/&gt;&lt;wsp:rsid wsp:val=&quot;000B55BC&quot;/&gt;&lt;wsp:rsid wsp:val=&quot;000B7849&quot;/&gt;&lt;wsp:rsid wsp:val=&quot;000C0970&quot;/&gt;&lt;wsp:rsid wsp:val=&quot;000C11DC&quot;/&gt;&lt;wsp:rsid wsp:val=&quot;000C1293&quot;/&gt;&lt;wsp:rsid wsp:val=&quot;000C1416&quot;/&gt;&lt;wsp:rsid wsp:val=&quot;000C18E5&quot;/&gt;&lt;wsp:rsid wsp:val=&quot;000C204B&quot;/&gt;&lt;wsp:rsid wsp:val=&quot;000C298A&quot;/&gt;&lt;wsp:rsid wsp:val=&quot;000C2F84&quot;/&gt;&lt;wsp:rsid wsp:val=&quot;000C3B7B&quot;/&gt;&lt;wsp:rsid wsp:val=&quot;000C3F50&quot;/&gt;&lt;wsp:rsid wsp:val=&quot;000C42B2&quot;/&gt;&lt;wsp:rsid wsp:val=&quot;000C43C7&quot;/&gt;&lt;wsp:rsid wsp:val=&quot;000C48B4&quot;/&gt;&lt;wsp:rsid wsp:val=&quot;000C563F&quot;/&gt;&lt;wsp:rsid wsp:val=&quot;000C5B47&quot;/&gt;&lt;wsp:rsid wsp:val=&quot;000C604F&quot;/&gt;&lt;wsp:rsid wsp:val=&quot;000C60DF&quot;/&gt;&lt;wsp:rsid wsp:val=&quot;000C691C&quot;/&gt;&lt;wsp:rsid wsp:val=&quot;000D0270&quot;/&gt;&lt;wsp:rsid wsp:val=&quot;000D083E&quot;/&gt;&lt;wsp:rsid wsp:val=&quot;000D0D49&quot;/&gt;&lt;wsp:rsid wsp:val=&quot;000D0E8F&quot;/&gt;&lt;wsp:rsid wsp:val=&quot;000D0F68&quot;/&gt;&lt;wsp:rsid wsp:val=&quot;000D359B&quot;/&gt;&lt;wsp:rsid wsp:val=&quot;000D4525&quot;/&gt;&lt;wsp:rsid wsp:val=&quot;000D46EC&quot;/&gt;&lt;wsp:rsid wsp:val=&quot;000D4E0E&quot;/&gt;&lt;wsp:rsid wsp:val=&quot;000D5DED&quot;/&gt;&lt;wsp:rsid wsp:val=&quot;000D68CF&quot;/&gt;&lt;wsp:rsid wsp:val=&quot;000E0653&quot;/&gt;&lt;wsp:rsid wsp:val=&quot;000E066C&quot;/&gt;&lt;wsp:rsid wsp:val=&quot;000E0F14&quot;/&gt;&lt;wsp:rsid wsp:val=&quot;000E1B50&quot;/&gt;&lt;wsp:rsid wsp:val=&quot;000E1C63&quot;/&gt;&lt;wsp:rsid wsp:val=&quot;000E2303&quot;/&gt;&lt;wsp:rsid wsp:val=&quot;000E252D&quot;/&gt;&lt;wsp:rsid wsp:val=&quot;000E2DE8&quot;/&gt;&lt;wsp:rsid wsp:val=&quot;000E2EC5&quot;/&gt;&lt;wsp:rsid wsp:val=&quot;000E30A3&quot;/&gt;&lt;wsp:rsid wsp:val=&quot;000E3E19&quot;/&gt;&lt;wsp:rsid wsp:val=&quot;000E3FE8&quot;/&gt;&lt;wsp:rsid wsp:val=&quot;000E5CEB&quot;/&gt;&lt;wsp:rsid wsp:val=&quot;000F0BA8&quot;/&gt;&lt;wsp:rsid wsp:val=&quot;000F12A2&quot;/&gt;&lt;wsp:rsid wsp:val=&quot;000F148C&quot;/&gt;&lt;wsp:rsid wsp:val=&quot;000F18F7&quot;/&gt;&lt;wsp:rsid wsp:val=&quot;000F203D&quot;/&gt;&lt;wsp:rsid wsp:val=&quot;000F316C&quot;/&gt;&lt;wsp:rsid wsp:val=&quot;000F385A&quot;/&gt;&lt;wsp:rsid wsp:val=&quot;000F3BB7&quot;/&gt;&lt;wsp:rsid wsp:val=&quot;000F4E60&quot;/&gt;&lt;wsp:rsid wsp:val=&quot;000F5981&quot;/&gt;&lt;wsp:rsid wsp:val=&quot;000F705C&quot;/&gt;&lt;wsp:rsid wsp:val=&quot;000F7068&quot;/&gt;&lt;wsp:rsid wsp:val=&quot;000F73E4&quot;/&gt;&lt;wsp:rsid wsp:val=&quot;000F77C2&quot;/&gt;&lt;wsp:rsid wsp:val=&quot;000F7D24&quot;/&gt;&lt;wsp:rsid wsp:val=&quot;0010021A&quot;/&gt;&lt;wsp:rsid wsp:val=&quot;001003F3&quot;/&gt;&lt;wsp:rsid wsp:val=&quot;00101215&quot;/&gt;&lt;wsp:rsid wsp:val=&quot;00101570&quot;/&gt;&lt;wsp:rsid wsp:val=&quot;001015F5&quot;/&gt;&lt;wsp:rsid wsp:val=&quot;0010160B&quot;/&gt;&lt;wsp:rsid wsp:val=&quot;0010169C&quot;/&gt;&lt;wsp:rsid wsp:val=&quot;00101787&quot;/&gt;&lt;wsp:rsid wsp:val=&quot;00101DC1&quot;/&gt;&lt;wsp:rsid wsp:val=&quot;00103243&quot;/&gt;&lt;wsp:rsid wsp:val=&quot;001033CC&quot;/&gt;&lt;wsp:rsid wsp:val=&quot;00103770&quot;/&gt;&lt;wsp:rsid wsp:val=&quot;00105800&quot;/&gt;&lt;wsp:rsid wsp:val=&quot;00105D2A&quot;/&gt;&lt;wsp:rsid wsp:val=&quot;001062C8&quot;/&gt;&lt;wsp:rsid wsp:val=&quot;00106C9A&quot;/&gt;&lt;wsp:rsid wsp:val=&quot;00106E2A&quot;/&gt;&lt;wsp:rsid wsp:val=&quot;0011034A&quot;/&gt;&lt;wsp:rsid wsp:val=&quot;00110C99&quot;/&gt;&lt;wsp:rsid wsp:val=&quot;001114A8&quot;/&gt;&lt;wsp:rsid wsp:val=&quot;00111A81&quot;/&gt;&lt;wsp:rsid wsp:val=&quot;00111ADF&quot;/&gt;&lt;wsp:rsid wsp:val=&quot;001125D7&quot;/&gt;&lt;wsp:rsid wsp:val=&quot;00112C52&quot;/&gt;&lt;wsp:rsid wsp:val=&quot;00112DDD&quot;/&gt;&lt;wsp:rsid wsp:val=&quot;0011390E&quot;/&gt;&lt;wsp:rsid wsp:val=&quot;001139B6&quot;/&gt;&lt;wsp:rsid wsp:val=&quot;00113DA9&quot;/&gt;&lt;wsp:rsid wsp:val=&quot;001141BA&quot;/&gt;&lt;wsp:rsid wsp:val=&quot;00114A54&quot;/&gt;&lt;wsp:rsid wsp:val=&quot;00116566&quot;/&gt;&lt;wsp:rsid wsp:val=&quot;00120B9C&quot;/&gt;&lt;wsp:rsid wsp:val=&quot;001216B6&quot;/&gt;&lt;wsp:rsid wsp:val=&quot;00121C88&quot;/&gt;&lt;wsp:rsid wsp:val=&quot;0012203D&quot;/&gt;&lt;wsp:rsid wsp:val=&quot;0012291C&quot;/&gt;&lt;wsp:rsid wsp:val=&quot;00122B7D&quot;/&gt;&lt;wsp:rsid wsp:val=&quot;001262E7&quot;/&gt;&lt;wsp:rsid wsp:val=&quot;001301C1&quot;/&gt;&lt;wsp:rsid wsp:val=&quot;001302C5&quot;/&gt;&lt;wsp:rsid wsp:val=&quot;00130337&quot;/&gt;&lt;wsp:rsid wsp:val=&quot;001303FB&quot;/&gt;&lt;wsp:rsid wsp:val=&quot;00130A77&quot;/&gt;&lt;wsp:rsid wsp:val=&quot;00130F19&quot;/&gt;&lt;wsp:rsid wsp:val=&quot;001312EA&quot;/&gt;&lt;wsp:rsid wsp:val=&quot;001313BC&quot;/&gt;&lt;wsp:rsid wsp:val=&quot;0013191A&quot;/&gt;&lt;wsp:rsid wsp:val=&quot;00131A0C&quot;/&gt;&lt;wsp:rsid wsp:val=&quot;00132FED&quot;/&gt;&lt;wsp:rsid wsp:val=&quot;00133902&quot;/&gt;&lt;wsp:rsid wsp:val=&quot;001339BF&quot;/&gt;&lt;wsp:rsid wsp:val=&quot;0013428C&quot;/&gt;&lt;wsp:rsid wsp:val=&quot;0013437A&quot;/&gt;&lt;wsp:rsid wsp:val=&quot;00134540&quot;/&gt;&lt;wsp:rsid wsp:val=&quot;00135C11&quot;/&gt;&lt;wsp:rsid wsp:val=&quot;00135F05&quot;/&gt;&lt;wsp:rsid wsp:val=&quot;00136938&quot;/&gt;&lt;wsp:rsid wsp:val=&quot;00136AD7&quot;/&gt;&lt;wsp:rsid wsp:val=&quot;00136B57&quot;/&gt;&lt;wsp:rsid wsp:val=&quot;001417F7&quot;/&gt;&lt;wsp:rsid wsp:val=&quot;0014201B&quot;/&gt;&lt;wsp:rsid wsp:val=&quot;0014224E&quot;/&gt;&lt;wsp:rsid wsp:val=&quot;00144412&quot;/&gt;&lt;wsp:rsid wsp:val=&quot;00144538&quot;/&gt;&lt;wsp:rsid wsp:val=&quot;001447D6&quot;/&gt;&lt;wsp:rsid wsp:val=&quot;0014480E&quot;/&gt;&lt;wsp:rsid wsp:val=&quot;00145E19&quot;/&gt;&lt;wsp:rsid wsp:val=&quot;00145F56&quot;/&gt;&lt;wsp:rsid wsp:val=&quot;00146535&quot;/&gt;&lt;wsp:rsid wsp:val=&quot;001470B8&quot;/&gt;&lt;wsp:rsid wsp:val=&quot;001500C6&quot;/&gt;&lt;wsp:rsid wsp:val=&quot;0015068C&quot;/&gt;&lt;wsp:rsid wsp:val=&quot;00150A4E&quot;/&gt;&lt;wsp:rsid wsp:val=&quot;00150AE9&quot;/&gt;&lt;wsp:rsid wsp:val=&quot;001514AC&quot;/&gt;&lt;wsp:rsid wsp:val=&quot;00151CF0&quot;/&gt;&lt;wsp:rsid wsp:val=&quot;00151ECD&quot;/&gt;&lt;wsp:rsid wsp:val=&quot;00152476&quot;/&gt;&lt;wsp:rsid wsp:val=&quot;00153074&quot;/&gt;&lt;wsp:rsid wsp:val=&quot;00153E22&quot;/&gt;&lt;wsp:rsid wsp:val=&quot;0015469C&quot;/&gt;&lt;wsp:rsid wsp:val=&quot;00154814&quot;/&gt;&lt;wsp:rsid wsp:val=&quot;00154E4D&quot;/&gt;&lt;wsp:rsid wsp:val=&quot;00155882&quot;/&gt;&lt;wsp:rsid wsp:val=&quot;00157F10&quot;/&gt;&lt;wsp:rsid wsp:val=&quot;00160803&quot;/&gt;&lt;wsp:rsid wsp:val=&quot;00160AF1&quot;/&gt;&lt;wsp:rsid wsp:val=&quot;001623D5&quot;/&gt;&lt;wsp:rsid wsp:val=&quot;00162700&quot;/&gt;&lt;wsp:rsid wsp:val=&quot;001634F0&quot;/&gt;&lt;wsp:rsid wsp:val=&quot;00164DEB&quot;/&gt;&lt;wsp:rsid wsp:val=&quot;00164E4A&quot;/&gt;&lt;wsp:rsid wsp:val=&quot;00165DF6&quot;/&gt;&lt;wsp:rsid wsp:val=&quot;001669C1&quot;/&gt;&lt;wsp:rsid wsp:val=&quot;00166E60&quot;/&gt;&lt;wsp:rsid wsp:val=&quot;001671FF&quot;/&gt;&lt;wsp:rsid wsp:val=&quot;00167571&quot;/&gt;&lt;wsp:rsid wsp:val=&quot;001701A9&quot;/&gt;&lt;wsp:rsid wsp:val=&quot;00171155&quot;/&gt;&lt;wsp:rsid wsp:val=&quot;0017158B&quot;/&gt;&lt;wsp:rsid wsp:val=&quot;001715F2&quot;/&gt;&lt;wsp:rsid wsp:val=&quot;0017204E&quot;/&gt;&lt;wsp:rsid wsp:val=&quot;00172D21&quot;/&gt;&lt;wsp:rsid wsp:val=&quot;0017340E&quot;/&gt;&lt;wsp:rsid wsp:val=&quot;00173B45&quot;/&gt;&lt;wsp:rsid wsp:val=&quot;001748F0&quot;/&gt;&lt;wsp:rsid wsp:val=&quot;001749CE&quot;/&gt;&lt;wsp:rsid wsp:val=&quot;00175ECC&quot;/&gt;&lt;wsp:rsid wsp:val=&quot;00176589&quot;/&gt;&lt;wsp:rsid wsp:val=&quot;00176AC3&quot;/&gt;&lt;wsp:rsid wsp:val=&quot;0017795A&quot;/&gt;&lt;wsp:rsid wsp:val=&quot;001779D4&quot;/&gt;&lt;wsp:rsid wsp:val=&quot;00177DE6&quot;/&gt;&lt;wsp:rsid wsp:val=&quot;00180349&quot;/&gt;&lt;wsp:rsid wsp:val=&quot;00180869&quot;/&gt;&lt;wsp:rsid wsp:val=&quot;00181CA6&quot;/&gt;&lt;wsp:rsid wsp:val=&quot;00181D16&quot;/&gt;&lt;wsp:rsid wsp:val=&quot;00182094&quot;/&gt;&lt;wsp:rsid wsp:val=&quot;001822B7&quot;/&gt;&lt;wsp:rsid wsp:val=&quot;00182A02&quot;/&gt;&lt;wsp:rsid wsp:val=&quot;00182EFD&quot;/&gt;&lt;wsp:rsid wsp:val=&quot;001832B6&quot;/&gt;&lt;wsp:rsid wsp:val=&quot;0018356B&quot;/&gt;&lt;wsp:rsid wsp:val=&quot;00183BA1&quot;/&gt;&lt;wsp:rsid wsp:val=&quot;00186190&quot;/&gt;&lt;wsp:rsid wsp:val=&quot;001871E6&quot;/&gt;&lt;wsp:rsid wsp:val=&quot;001878E7&quot;/&gt;&lt;wsp:rsid wsp:val=&quot;00187CAB&quot;/&gt;&lt;wsp:rsid wsp:val=&quot;00190089&quot;/&gt;&lt;wsp:rsid wsp:val=&quot;00190CF1&quot;/&gt;&lt;wsp:rsid wsp:val=&quot;00191AA8&quot;/&gt;&lt;wsp:rsid wsp:val=&quot;00191E01&quot;/&gt;&lt;wsp:rsid wsp:val=&quot;00192686&quot;/&gt;&lt;wsp:rsid wsp:val=&quot;00193808&quot;/&gt;&lt;wsp:rsid wsp:val=&quot;00194550&quot;/&gt;&lt;wsp:rsid wsp:val=&quot;001947A7&quot;/&gt;&lt;wsp:rsid wsp:val=&quot;001949A6&quot;/&gt;&lt;wsp:rsid wsp:val=&quot;0019529C&quot;/&gt;&lt;wsp:rsid wsp:val=&quot;0019536E&quot;/&gt;&lt;wsp:rsid wsp:val=&quot;00195897&quot;/&gt;&lt;wsp:rsid wsp:val=&quot;00195A2B&quot;/&gt;&lt;wsp:rsid wsp:val=&quot;00196268&quot;/&gt;&lt;wsp:rsid wsp:val=&quot;00196346&quot;/&gt;&lt;wsp:rsid wsp:val=&quot;00196478&quot;/&gt;&lt;wsp:rsid wsp:val=&quot;001965D8&quot;/&gt;&lt;wsp:rsid wsp:val=&quot;001965E3&quot;/&gt;&lt;wsp:rsid wsp:val=&quot;00196929&quot;/&gt;&lt;wsp:rsid wsp:val=&quot;001969C5&quot;/&gt;&lt;wsp:rsid wsp:val=&quot;00197795&quot;/&gt;&lt;wsp:rsid wsp:val=&quot;001A03E7&quot;/&gt;&lt;wsp:rsid wsp:val=&quot;001A14B5&quot;/&gt;&lt;wsp:rsid wsp:val=&quot;001A1B76&quot;/&gt;&lt;wsp:rsid wsp:val=&quot;001A1BC0&quot;/&gt;&lt;wsp:rsid wsp:val=&quot;001A321F&quot;/&gt;&lt;wsp:rsid wsp:val=&quot;001A3BDC&quot;/&gt;&lt;wsp:rsid wsp:val=&quot;001A447F&quot;/&gt;&lt;wsp:rsid wsp:val=&quot;001A49F5&quot;/&gt;&lt;wsp:rsid wsp:val=&quot;001A4D3A&quot;/&gt;&lt;wsp:rsid wsp:val=&quot;001A53A7&quot;/&gt;&lt;wsp:rsid wsp:val=&quot;001A545A&quot;/&gt;&lt;wsp:rsid wsp:val=&quot;001A588C&quot;/&gt;&lt;wsp:rsid wsp:val=&quot;001A6533&quot;/&gt;&lt;wsp:rsid wsp:val=&quot;001A66F5&quot;/&gt;&lt;wsp:rsid wsp:val=&quot;001A6C77&quot;/&gt;&lt;wsp:rsid wsp:val=&quot;001A7069&quot;/&gt;&lt;wsp:rsid wsp:val=&quot;001A7F85&quot;/&gt;&lt;wsp:rsid wsp:val=&quot;001B0307&quot;/&gt;&lt;wsp:rsid wsp:val=&quot;001B0766&quot;/&gt;&lt;wsp:rsid wsp:val=&quot;001B0CF5&quot;/&gt;&lt;wsp:rsid wsp:val=&quot;001B109B&quot;/&gt;&lt;wsp:rsid wsp:val=&quot;001B19A8&quot;/&gt;&lt;wsp:rsid wsp:val=&quot;001B232A&quot;/&gt;&lt;wsp:rsid wsp:val=&quot;001B2442&quot;/&gt;&lt;wsp:rsid wsp:val=&quot;001B2ED2&quot;/&gt;&lt;wsp:rsid wsp:val=&quot;001B353A&quot;/&gt;&lt;wsp:rsid wsp:val=&quot;001B50B3&quot;/&gt;&lt;wsp:rsid wsp:val=&quot;001B5208&quot;/&gt;&lt;wsp:rsid wsp:val=&quot;001B5649&quot;/&gt;&lt;wsp:rsid wsp:val=&quot;001B5973&quot;/&gt;&lt;wsp:rsid wsp:val=&quot;001B59FF&quot;/&gt;&lt;wsp:rsid wsp:val=&quot;001B6F5D&quot;/&gt;&lt;wsp:rsid wsp:val=&quot;001B6F67&quot;/&gt;&lt;wsp:rsid wsp:val=&quot;001C07F8&quot;/&gt;&lt;wsp:rsid wsp:val=&quot;001C1D0F&quot;/&gt;&lt;wsp:rsid wsp:val=&quot;001C2030&quot;/&gt;&lt;wsp:rsid wsp:val=&quot;001C266D&quot;/&gt;&lt;wsp:rsid wsp:val=&quot;001C2C62&quot;/&gt;&lt;wsp:rsid wsp:val=&quot;001C2D8B&quot;/&gt;&lt;wsp:rsid wsp:val=&quot;001C3627&quot;/&gt;&lt;wsp:rsid wsp:val=&quot;001C403D&quot;/&gt;&lt;wsp:rsid wsp:val=&quot;001C4508&quot;/&gt;&lt;wsp:rsid wsp:val=&quot;001C4A3E&quot;/&gt;&lt;wsp:rsid wsp:val=&quot;001C4A7A&quot;/&gt;&lt;wsp:rsid wsp:val=&quot;001C51D0&quot;/&gt;&lt;wsp:rsid wsp:val=&quot;001C5595&quot;/&gt;&lt;wsp:rsid wsp:val=&quot;001C5C09&quot;/&gt;&lt;wsp:rsid wsp:val=&quot;001C5F65&quot;/&gt;&lt;wsp:rsid wsp:val=&quot;001C6C24&quot;/&gt;&lt;wsp:rsid wsp:val=&quot;001C6C28&quot;/&gt;&lt;wsp:rsid wsp:val=&quot;001C7115&quot;/&gt;&lt;wsp:rsid wsp:val=&quot;001C783C&quot;/&gt;&lt;wsp:rsid wsp:val=&quot;001D0179&quot;/&gt;&lt;wsp:rsid wsp:val=&quot;001D056B&quot;/&gt;&lt;wsp:rsid wsp:val=&quot;001D0659&quot;/&gt;&lt;wsp:rsid wsp:val=&quot;001D1517&quot;/&gt;&lt;wsp:rsid wsp:val=&quot;001D1523&quot;/&gt;&lt;wsp:rsid wsp:val=&quot;001D15A1&quot;/&gt;&lt;wsp:rsid wsp:val=&quot;001D1861&quot;/&gt;&lt;wsp:rsid wsp:val=&quot;001D21A6&quot;/&gt;&lt;wsp:rsid wsp:val=&quot;001D21C3&quot;/&gt;&lt;wsp:rsid wsp:val=&quot;001D2A55&quot;/&gt;&lt;wsp:rsid wsp:val=&quot;001D37DF&quot;/&gt;&lt;wsp:rsid wsp:val=&quot;001D455D&quot;/&gt;&lt;wsp:rsid wsp:val=&quot;001D57E0&quot;/&gt;&lt;wsp:rsid wsp:val=&quot;001D6025&quot;/&gt;&lt;wsp:rsid wsp:val=&quot;001D7365&quot;/&gt;&lt;wsp:rsid wsp:val=&quot;001D76D1&quot;/&gt;&lt;wsp:rsid wsp:val=&quot;001D7E4C&quot;/&gt;&lt;wsp:rsid wsp:val=&quot;001E06AB&quot;/&gt;&lt;wsp:rsid wsp:val=&quot;001E2AB4&quot;/&gt;&lt;wsp:rsid wsp:val=&quot;001E3713&quot;/&gt;&lt;wsp:rsid wsp:val=&quot;001E41E2&quot;/&gt;&lt;wsp:rsid wsp:val=&quot;001E447E&quot;/&gt;&lt;wsp:rsid wsp:val=&quot;001E4491&quot;/&gt;&lt;wsp:rsid wsp:val=&quot;001E4559&quot;/&gt;&lt;wsp:rsid wsp:val=&quot;001E4E6F&quot;/&gt;&lt;wsp:rsid wsp:val=&quot;001E58B8&quot;/&gt;&lt;wsp:rsid wsp:val=&quot;001E6594&quot;/&gt;&lt;wsp:rsid wsp:val=&quot;001E65C9&quot;/&gt;&lt;wsp:rsid wsp:val=&quot;001E6A44&quot;/&gt;&lt;wsp:rsid wsp:val=&quot;001E74C0&quot;/&gt;&lt;wsp:rsid wsp:val=&quot;001F02BF&quot;/&gt;&lt;wsp:rsid wsp:val=&quot;001F08AC&quot;/&gt;&lt;wsp:rsid wsp:val=&quot;001F0AA2&quot;/&gt;&lt;wsp:rsid wsp:val=&quot;001F137F&quot;/&gt;&lt;wsp:rsid wsp:val=&quot;001F3372&quot;/&gt;&lt;wsp:rsid wsp:val=&quot;001F4084&quot;/&gt;&lt;wsp:rsid wsp:val=&quot;001F4FE4&quot;/&gt;&lt;wsp:rsid wsp:val=&quot;001F66E3&quot;/&gt;&lt;wsp:rsid wsp:val=&quot;001F6B64&quot;/&gt;&lt;wsp:rsid wsp:val=&quot;001F7062&quot;/&gt;&lt;wsp:rsid wsp:val=&quot;001F785A&quot;/&gt;&lt;wsp:rsid wsp:val=&quot;001F7A5B&quot;/&gt;&lt;wsp:rsid wsp:val=&quot;00200171&quot;/&gt;&lt;wsp:rsid wsp:val=&quot;002009AA&quot;/&gt;&lt;wsp:rsid wsp:val=&quot;00200BFE&quot;/&gt;&lt;wsp:rsid wsp:val=&quot;00200FB6&quot;/&gt;&lt;wsp:rsid wsp:val=&quot;00201005&quot;/&gt;&lt;wsp:rsid wsp:val=&quot;00201032&quot;/&gt;&lt;wsp:rsid wsp:val=&quot;00201B85&quot;/&gt;&lt;wsp:rsid wsp:val=&quot;00201EBE&quot;/&gt;&lt;wsp:rsid wsp:val=&quot;0020262B&quot;/&gt;&lt;wsp:rsid wsp:val=&quot;00203028&quot;/&gt;&lt;wsp:rsid wsp:val=&quot;00203125&quot;/&gt;&lt;wsp:rsid wsp:val=&quot;002031F1&quot;/&gt;&lt;wsp:rsid wsp:val=&quot;00203EF6&quot;/&gt;&lt;wsp:rsid wsp:val=&quot;00204032&quot;/&gt;&lt;wsp:rsid wsp:val=&quot;002041E2&quot;/&gt;&lt;wsp:rsid wsp:val=&quot;002045C9&quot;/&gt;&lt;wsp:rsid wsp:val=&quot;00204A5B&quot;/&gt;&lt;wsp:rsid wsp:val=&quot;0020645D&quot;/&gt;&lt;wsp:rsid wsp:val=&quot;00206BB0&quot;/&gt;&lt;wsp:rsid wsp:val=&quot;00207EF9&quot;/&gt;&lt;wsp:rsid wsp:val=&quot;002101F5&quot;/&gt;&lt;wsp:rsid wsp:val=&quot;00210C42&quot;/&gt;&lt;wsp:rsid wsp:val=&quot;0021253A&quot;/&gt;&lt;wsp:rsid wsp:val=&quot;0021274D&quot;/&gt;&lt;wsp:rsid wsp:val=&quot;00212B05&quot;/&gt;&lt;wsp:rsid wsp:val=&quot;00213194&quot;/&gt;&lt;wsp:rsid wsp:val=&quot;00213229&quot;/&gt;&lt;wsp:rsid wsp:val=&quot;0021379C&quot;/&gt;&lt;wsp:rsid wsp:val=&quot;002138B9&quot;/&gt;&lt;wsp:rsid wsp:val=&quot;0021428C&quot;/&gt;&lt;wsp:rsid wsp:val=&quot;0021452B&quot;/&gt;&lt;wsp:rsid wsp:val=&quot;00216A89&quot;/&gt;&lt;wsp:rsid wsp:val=&quot;00217691&quot;/&gt;&lt;wsp:rsid wsp:val=&quot;00217B43&quot;/&gt;&lt;wsp:rsid wsp:val=&quot;00220EC9&quot;/&gt;&lt;wsp:rsid wsp:val=&quot;002213DE&quot;/&gt;&lt;wsp:rsid wsp:val=&quot;0022205E&quot;/&gt;&lt;wsp:rsid wsp:val=&quot;002220DA&quot;/&gt;&lt;wsp:rsid wsp:val=&quot;0022228A&quot;/&gt;&lt;wsp:rsid wsp:val=&quot;002225EC&quot;/&gt;&lt;wsp:rsid wsp:val=&quot;00222AAD&quot;/&gt;&lt;wsp:rsid wsp:val=&quot;00222B51&quot;/&gt;&lt;wsp:rsid wsp:val=&quot;0022398B&quot;/&gt;&lt;wsp:rsid wsp:val=&quot;00223FD4&quot;/&gt;&lt;wsp:rsid wsp:val=&quot;002256F6&quot;/&gt;&lt;wsp:rsid wsp:val=&quot;00226CF0&quot;/&gt;&lt;wsp:rsid wsp:val=&quot;002279A4&quot;/&gt;&lt;wsp:rsid wsp:val=&quot;00227ED1&quot;/&gt;&lt;wsp:rsid wsp:val=&quot;00230860&quot;/&gt;&lt;wsp:rsid wsp:val=&quot;0023098C&quot;/&gt;&lt;wsp:rsid wsp:val=&quot;002317F4&quot;/&gt;&lt;wsp:rsid wsp:val=&quot;002320A1&quot;/&gt;&lt;wsp:rsid wsp:val=&quot;0023214B&quot;/&gt;&lt;wsp:rsid wsp:val=&quot;00232464&quot;/&gt;&lt;wsp:rsid wsp:val=&quot;00232AA1&quot;/&gt;&lt;wsp:rsid wsp:val=&quot;00234571&quot;/&gt;&lt;wsp:rsid wsp:val=&quot;00235263&quot;/&gt;&lt;wsp:rsid wsp:val=&quot;0023539C&quot;/&gt;&lt;wsp:rsid wsp:val=&quot;00235843&quot;/&gt;&lt;wsp:rsid wsp:val=&quot;002359BB&quot;/&gt;&lt;wsp:rsid wsp:val=&quot;0023694E&quot;/&gt;&lt;wsp:rsid wsp:val=&quot;00237CD0&quot;/&gt;&lt;wsp:rsid wsp:val=&quot;00241660&quot;/&gt;&lt;wsp:rsid wsp:val=&quot;0024319E&quot;/&gt;&lt;wsp:rsid wsp:val=&quot;00243C5F&quot;/&gt;&lt;wsp:rsid wsp:val=&quot;00244658&quot;/&gt;&lt;wsp:rsid wsp:val=&quot;002449F1&quot;/&gt;&lt;wsp:rsid wsp:val=&quot;002450CF&quot;/&gt;&lt;wsp:rsid wsp:val=&quot;00245572&quot;/&gt;&lt;wsp:rsid wsp:val=&quot;002458A5&quot;/&gt;&lt;wsp:rsid wsp:val=&quot;00245C34&quot;/&gt;&lt;wsp:rsid wsp:val=&quot;00245F0A&quot;/&gt;&lt;wsp:rsid wsp:val=&quot;0024611E&quot;/&gt;&lt;wsp:rsid wsp:val=&quot;0024653A&quot;/&gt;&lt;wsp:rsid wsp:val=&quot;0024686D&quot;/&gt;&lt;wsp:rsid wsp:val=&quot;002472ED&quot;/&gt;&lt;wsp:rsid wsp:val=&quot;002476F6&quot;/&gt;&lt;wsp:rsid wsp:val=&quot;00251828&quot;/&gt;&lt;wsp:rsid wsp:val=&quot;0025211A&quot;/&gt;&lt;wsp:rsid wsp:val=&quot;00254DBE&quot;/&gt;&lt;wsp:rsid wsp:val=&quot;00254FAE&quot;/&gt;&lt;wsp:rsid wsp:val=&quot;00256308&quot;/&gt;&lt;wsp:rsid wsp:val=&quot;002563A5&quot;/&gt;&lt;wsp:rsid wsp:val=&quot;00256B49&quot;/&gt;&lt;wsp:rsid wsp:val=&quot;002572DC&quot;/&gt;&lt;wsp:rsid wsp:val=&quot;002573C0&quot;/&gt;&lt;wsp:rsid wsp:val=&quot;002578A5&quot;/&gt;&lt;wsp:rsid wsp:val=&quot;00257A13&quot;/&gt;&lt;wsp:rsid wsp:val=&quot;00257C5E&quot;/&gt;&lt;wsp:rsid wsp:val=&quot;00260197&quot;/&gt;&lt;wsp:rsid wsp:val=&quot;002612ED&quot;/&gt;&lt;wsp:rsid wsp:val=&quot;00261C0C&quot;/&gt;&lt;wsp:rsid wsp:val=&quot;00261E74&quot;/&gt;&lt;wsp:rsid wsp:val=&quot;00262668&quot;/&gt;&lt;wsp:rsid wsp:val=&quot;002627B2&quot;/&gt;&lt;wsp:rsid wsp:val=&quot;00263125&quot;/&gt;&lt;wsp:rsid wsp:val=&quot;00263531&quot;/&gt;&lt;wsp:rsid wsp:val=&quot;00263DAA&quot;/&gt;&lt;wsp:rsid wsp:val=&quot;002644BA&quot;/&gt;&lt;wsp:rsid wsp:val=&quot;00264537&quot;/&gt;&lt;wsp:rsid wsp:val=&quot;0026504D&quot;/&gt;&lt;wsp:rsid wsp:val=&quot;002656D1&quot;/&gt;&lt;wsp:rsid wsp:val=&quot;00266349&quot;/&gt;&lt;wsp:rsid wsp:val=&quot;002672F8&quot;/&gt;&lt;wsp:rsid wsp:val=&quot;002674AE&quot;/&gt;&lt;wsp:rsid wsp:val=&quot;002711C4&quot;/&gt;&lt;wsp:rsid wsp:val=&quot;00272097&quot;/&gt;&lt;wsp:rsid wsp:val=&quot;00273905&quot;/&gt;&lt;wsp:rsid wsp:val=&quot;0027392B&quot;/&gt;&lt;wsp:rsid wsp:val=&quot;00273B84&quot;/&gt;&lt;wsp:rsid wsp:val=&quot;00273E2F&quot;/&gt;&lt;wsp:rsid wsp:val=&quot;00274369&quot;/&gt;&lt;wsp:rsid wsp:val=&quot;002744B3&quot;/&gt;&lt;wsp:rsid wsp:val=&quot;00274555&quot;/&gt;&lt;wsp:rsid wsp:val=&quot;00274A90&quot;/&gt;&lt;wsp:rsid wsp:val=&quot;00275861&quot;/&gt;&lt;wsp:rsid wsp:val=&quot;002762CD&quot;/&gt;&lt;wsp:rsid wsp:val=&quot;00276661&quot;/&gt;&lt;wsp:rsid wsp:val=&quot;00276992&quot;/&gt;&lt;wsp:rsid wsp:val=&quot;0027718B&quot;/&gt;&lt;wsp:rsid wsp:val=&quot;00277D38&quot;/&gt;&lt;wsp:rsid wsp:val=&quot;00280472&quot;/&gt;&lt;wsp:rsid wsp:val=&quot;002804B9&quot;/&gt;&lt;wsp:rsid wsp:val=&quot;00281320&quot;/&gt;&lt;wsp:rsid wsp:val=&quot;00281C9E&quot;/&gt;&lt;wsp:rsid wsp:val=&quot;002823F0&quot;/&gt;&lt;wsp:rsid wsp:val=&quot;002825DE&quot;/&gt;&lt;wsp:rsid wsp:val=&quot;0028297A&quot;/&gt;&lt;wsp:rsid wsp:val=&quot;00282BC7&quot;/&gt;&lt;wsp:rsid wsp:val=&quot;00282BEB&quot;/&gt;&lt;wsp:rsid wsp:val=&quot;002830CB&quot;/&gt;&lt;wsp:rsid wsp:val=&quot;00284649&quot;/&gt;&lt;wsp:rsid wsp:val=&quot;00285C9B&quot;/&gt;&lt;wsp:rsid wsp:val=&quot;00287E3A&quot;/&gt;&lt;wsp:rsid wsp:val=&quot;0029159C&quot;/&gt;&lt;wsp:rsid wsp:val=&quot;00291936&quot;/&gt;&lt;wsp:rsid wsp:val=&quot;00291B09&quot;/&gt;&lt;wsp:rsid wsp:val=&quot;00291BC2&quot;/&gt;&lt;wsp:rsid wsp:val=&quot;0029212F&quot;/&gt;&lt;wsp:rsid wsp:val=&quot;00292933&quot;/&gt;&lt;wsp:rsid wsp:val=&quot;00292C4D&quot;/&gt;&lt;wsp:rsid wsp:val=&quot;00293281&quot;/&gt;&lt;wsp:rsid wsp:val=&quot;00294AA3&quot;/&gt;&lt;wsp:rsid wsp:val=&quot;00294CD4&quot;/&gt;&lt;wsp:rsid wsp:val=&quot;00295C81&quot;/&gt;&lt;wsp:rsid wsp:val=&quot;00295FA1&quot;/&gt;&lt;wsp:rsid wsp:val=&quot;00296127&quot;/&gt;&lt;wsp:rsid wsp:val=&quot;00296348&quot;/&gt;&lt;wsp:rsid wsp:val=&quot;00296971&quot;/&gt;&lt;wsp:rsid wsp:val=&quot;00296EE9&quot;/&gt;&lt;wsp:rsid wsp:val=&quot;00297247&quot;/&gt;&lt;wsp:rsid wsp:val=&quot;002A0162&quot;/&gt;&lt;wsp:rsid wsp:val=&quot;002A0750&quot;/&gt;&lt;wsp:rsid wsp:val=&quot;002A09CB&quot;/&gt;&lt;wsp:rsid wsp:val=&quot;002A0B88&quot;/&gt;&lt;wsp:rsid wsp:val=&quot;002A2159&quot;/&gt;&lt;wsp:rsid wsp:val=&quot;002A2EB5&quot;/&gt;&lt;wsp:rsid wsp:val=&quot;002A3189&quot;/&gt;&lt;wsp:rsid wsp:val=&quot;002A31D9&quot;/&gt;&lt;wsp:rsid wsp:val=&quot;002A4061&quot;/&gt;&lt;wsp:rsid wsp:val=&quot;002A42C0&quot;/&gt;&lt;wsp:rsid wsp:val=&quot;002A6813&quot;/&gt;&lt;wsp:rsid wsp:val=&quot;002A6F05&quot;/&gt;&lt;wsp:rsid wsp:val=&quot;002A7F98&quot;/&gt;&lt;wsp:rsid wsp:val=&quot;002B0E2B&quot;/&gt;&lt;wsp:rsid wsp:val=&quot;002B0F88&quot;/&gt;&lt;wsp:rsid wsp:val=&quot;002B1356&quot;/&gt;&lt;wsp:rsid wsp:val=&quot;002B1876&quot;/&gt;&lt;wsp:rsid wsp:val=&quot;002B2F3E&quot;/&gt;&lt;wsp:rsid wsp:val=&quot;002B3508&quot;/&gt;&lt;wsp:rsid wsp:val=&quot;002B3539&quot;/&gt;&lt;wsp:rsid wsp:val=&quot;002B4740&quot;/&gt;&lt;wsp:rsid wsp:val=&quot;002B4B38&quot;/&gt;&lt;wsp:rsid wsp:val=&quot;002B4EED&quot;/&gt;&lt;wsp:rsid wsp:val=&quot;002B4F0B&quot;/&gt;&lt;wsp:rsid wsp:val=&quot;002B4F64&quot;/&gt;&lt;wsp:rsid wsp:val=&quot;002B6400&quot;/&gt;&lt;wsp:rsid wsp:val=&quot;002B7909&quot;/&gt;&lt;wsp:rsid wsp:val=&quot;002C089F&quot;/&gt;&lt;wsp:rsid wsp:val=&quot;002C0F83&quot;/&gt;&lt;wsp:rsid wsp:val=&quot;002C13D2&quot;/&gt;&lt;wsp:rsid wsp:val=&quot;002C200E&quot;/&gt;&lt;wsp:rsid wsp:val=&quot;002C2ADD&quot;/&gt;&lt;wsp:rsid wsp:val=&quot;002C42D7&quot;/&gt;&lt;wsp:rsid wsp:val=&quot;002C448D&quot;/&gt;&lt;wsp:rsid wsp:val=&quot;002C46D3&quot;/&gt;&lt;wsp:rsid wsp:val=&quot;002C4BF1&quot;/&gt;&lt;wsp:rsid wsp:val=&quot;002C5D52&quot;/&gt;&lt;wsp:rsid wsp:val=&quot;002C697F&quot;/&gt;&lt;wsp:rsid wsp:val=&quot;002C6DCB&quot;/&gt;&lt;wsp:rsid wsp:val=&quot;002D0283&quot;/&gt;&lt;wsp:rsid wsp:val=&quot;002D0728&quot;/&gt;&lt;wsp:rsid wsp:val=&quot;002D22C0&quot;/&gt;&lt;wsp:rsid wsp:val=&quot;002D27E2&quot;/&gt;&lt;wsp:rsid wsp:val=&quot;002D391F&quot;/&gt;&lt;wsp:rsid wsp:val=&quot;002D4819&quot;/&gt;&lt;wsp:rsid wsp:val=&quot;002D4E98&quot;/&gt;&lt;wsp:rsid wsp:val=&quot;002D5065&quot;/&gt;&lt;wsp:rsid wsp:val=&quot;002D52AA&quot;/&gt;&lt;wsp:rsid wsp:val=&quot;002D5477&quot;/&gt;&lt;wsp:rsid wsp:val=&quot;002D622E&quot;/&gt;&lt;wsp:rsid wsp:val=&quot;002D6562&quot;/&gt;&lt;wsp:rsid wsp:val=&quot;002D66F9&quot;/&gt;&lt;wsp:rsid wsp:val=&quot;002D6869&quot;/&gt;&lt;wsp:rsid wsp:val=&quot;002D7B70&quot;/&gt;&lt;wsp:rsid wsp:val=&quot;002E0917&quot;/&gt;&lt;wsp:rsid wsp:val=&quot;002E2458&quot;/&gt;&lt;wsp:rsid wsp:val=&quot;002E2C36&quot;/&gt;&lt;wsp:rsid wsp:val=&quot;002E319F&quot;/&gt;&lt;wsp:rsid wsp:val=&quot;002E44CA&quot;/&gt;&lt;wsp:rsid wsp:val=&quot;002E4E6D&quot;/&gt;&lt;wsp:rsid wsp:val=&quot;002E60B2&quot;/&gt;&lt;wsp:rsid wsp:val=&quot;002E72E9&quot;/&gt;&lt;wsp:rsid wsp:val=&quot;002F0E33&quot;/&gt;&lt;wsp:rsid wsp:val=&quot;002F154E&quot;/&gt;&lt;wsp:rsid wsp:val=&quot;002F2225&quot;/&gt;&lt;wsp:rsid wsp:val=&quot;002F22AA&quot;/&gt;&lt;wsp:rsid wsp:val=&quot;002F2FE8&quot;/&gt;&lt;wsp:rsid wsp:val=&quot;002F3251&quot;/&gt;&lt;wsp:rsid wsp:val=&quot;002F4E9E&quot;/&gt;&lt;wsp:rsid wsp:val=&quot;002F5DED&quot;/&gt;&lt;wsp:rsid wsp:val=&quot;002F687A&quot;/&gt;&lt;wsp:rsid wsp:val=&quot;002F6D8C&quot;/&gt;&lt;wsp:rsid wsp:val=&quot;002F73D9&quot;/&gt;&lt;wsp:rsid wsp:val=&quot;002F7494&quot;/&gt;&lt;wsp:rsid wsp:val=&quot;0030069B&quot;/&gt;&lt;wsp:rsid wsp:val=&quot;003021E6&quot;/&gt;&lt;wsp:rsid wsp:val=&quot;00304477&quot;/&gt;&lt;wsp:rsid wsp:val=&quot;00304A63&quot;/&gt;&lt;wsp:rsid wsp:val=&quot;00304F9C&quot;/&gt;&lt;wsp:rsid wsp:val=&quot;00305222&quot;/&gt;&lt;wsp:rsid wsp:val=&quot;00305DC9&quot;/&gt;&lt;wsp:rsid wsp:val=&quot;0030693E&quot;/&gt;&lt;wsp:rsid wsp:val=&quot;003105CC&quot;/&gt;&lt;wsp:rsid wsp:val=&quot;00311227&quot;/&gt;&lt;wsp:rsid wsp:val=&quot;003120FD&quot;/&gt;&lt;wsp:rsid wsp:val=&quot;00312CCD&quot;/&gt;&lt;wsp:rsid wsp:val=&quot;00312DE8&quot;/&gt;&lt;wsp:rsid wsp:val=&quot;00312EC1&quot;/&gt;&lt;wsp:rsid wsp:val=&quot;00312EF3&quot;/&gt;&lt;wsp:rsid wsp:val=&quot;00313A22&quot;/&gt;&lt;wsp:rsid wsp:val=&quot;00313DD8&quot;/&gt;&lt;wsp:rsid wsp:val=&quot;00313F73&quot;/&gt;&lt;wsp:rsid wsp:val=&quot;00313F94&quot;/&gt;&lt;wsp:rsid wsp:val=&quot;00314E4C&quot;/&gt;&lt;wsp:rsid wsp:val=&quot;00314E75&quot;/&gt;&lt;wsp:rsid wsp:val=&quot;00315049&quot;/&gt;&lt;wsp:rsid wsp:val=&quot;00315384&quot;/&gt;&lt;wsp:rsid wsp:val=&quot;00315520&quot;/&gt;&lt;wsp:rsid wsp:val=&quot;003156EC&quot;/&gt;&lt;wsp:rsid wsp:val=&quot;00315A62&quot;/&gt;&lt;wsp:rsid wsp:val=&quot;003161D2&quot;/&gt;&lt;wsp:rsid wsp:val=&quot;0031779E&quot;/&gt;&lt;wsp:rsid wsp:val=&quot;00317A0A&quot;/&gt;&lt;wsp:rsid wsp:val=&quot;00321554&quot;/&gt;&lt;wsp:rsid wsp:val=&quot;003219C5&quot;/&gt;&lt;wsp:rsid wsp:val=&quot;0032215F&quot;/&gt;&lt;wsp:rsid wsp:val=&quot;003222CB&quot;/&gt;&lt;wsp:rsid wsp:val=&quot;0032374A&quot;/&gt;&lt;wsp:rsid wsp:val=&quot;003238F6&quot;/&gt;&lt;wsp:rsid wsp:val=&quot;003264AC&quot;/&gt;&lt;wsp:rsid wsp:val=&quot;00326ACC&quot;/&gt;&lt;wsp:rsid wsp:val=&quot;003270D3&quot;/&gt;&lt;wsp:rsid wsp:val=&quot;00330180&quot;/&gt;&lt;wsp:rsid wsp:val=&quot;0033033F&quot;/&gt;&lt;wsp:rsid wsp:val=&quot;003313DF&quot;/&gt;&lt;wsp:rsid wsp:val=&quot;00333D2D&quot;/&gt;&lt;wsp:rsid wsp:val=&quot;00334EE8&quot;/&gt;&lt;wsp:rsid wsp:val=&quot;00335BDA&quot;/&gt;&lt;wsp:rsid wsp:val=&quot;00335E52&quot;/&gt;&lt;wsp:rsid wsp:val=&quot;00336650&quot;/&gt;&lt;wsp:rsid wsp:val=&quot;0033720B&quot;/&gt;&lt;wsp:rsid wsp:val=&quot;00340721&quot;/&gt;&lt;wsp:rsid wsp:val=&quot;00340DC9&quot;/&gt;&lt;wsp:rsid wsp:val=&quot;00341015&quot;/&gt;&lt;wsp:rsid wsp:val=&quot;00341E03&quot;/&gt;&lt;wsp:rsid wsp:val=&quot;00342BFF&quot;/&gt;&lt;wsp:rsid wsp:val=&quot;00343431&quot;/&gt;&lt;wsp:rsid wsp:val=&quot;00344945&quot;/&gt;&lt;wsp:rsid wsp:val=&quot;00344D25&quot;/&gt;&lt;wsp:rsid wsp:val=&quot;003453E0&quot;/&gt;&lt;wsp:rsid wsp:val=&quot;003466A2&quot;/&gt;&lt;wsp:rsid wsp:val=&quot;0034686C&quot;/&gt;&lt;wsp:rsid wsp:val=&quot;003505D5&quot;/&gt;&lt;wsp:rsid wsp:val=&quot;00351966&quot;/&gt;&lt;wsp:rsid wsp:val=&quot;00351FB6&quot;/&gt;&lt;wsp:rsid wsp:val=&quot;003532FA&quot;/&gt;&lt;wsp:rsid wsp:val=&quot;00354F62&quot;/&gt;&lt;wsp:rsid wsp:val=&quot;00355DF9&quot;/&gt;&lt;wsp:rsid wsp:val=&quot;00355E07&quot;/&gt;&lt;wsp:rsid wsp:val=&quot;00356252&quot;/&gt;&lt;wsp:rsid wsp:val=&quot;00356520&quot;/&gt;&lt;wsp:rsid wsp:val=&quot;00356733&quot;/&gt;&lt;wsp:rsid wsp:val=&quot;0036029A&quot;/&gt;&lt;wsp:rsid wsp:val=&quot;0036111C&quot;/&gt;&lt;wsp:rsid wsp:val=&quot;00361778&quot;/&gt;&lt;wsp:rsid wsp:val=&quot;003623B1&quot;/&gt;&lt;wsp:rsid wsp:val=&quot;00362913&quot;/&gt;&lt;wsp:rsid wsp:val=&quot;0036380B&quot;/&gt;&lt;wsp:rsid wsp:val=&quot;00364266&quot;/&gt;&lt;wsp:rsid wsp:val=&quot;00364A9E&quot;/&gt;&lt;wsp:rsid wsp:val=&quot;003675A6&quot;/&gt;&lt;wsp:rsid wsp:val=&quot;00367927&quot;/&gt;&lt;wsp:rsid wsp:val=&quot;00367A8B&quot;/&gt;&lt;wsp:rsid wsp:val=&quot;00370EA4&quot;/&gt;&lt;wsp:rsid wsp:val=&quot;00371E8D&quot;/&gt;&lt;wsp:rsid wsp:val=&quot;00374BBE&quot;/&gt;&lt;wsp:rsid wsp:val=&quot;003752BC&quot;/&gt;&lt;wsp:rsid wsp:val=&quot;00375A28&quot;/&gt;&lt;wsp:rsid wsp:val=&quot;0037618E&quot;/&gt;&lt;wsp:rsid wsp:val=&quot;00376643&quot;/&gt;&lt;wsp:rsid wsp:val=&quot;00377498&quot;/&gt;&lt;wsp:rsid wsp:val=&quot;00377A84&quot;/&gt;&lt;wsp:rsid wsp:val=&quot;003803CD&quot;/&gt;&lt;wsp:rsid wsp:val=&quot;00380840&quot;/&gt;&lt;wsp:rsid wsp:val=&quot;003809D1&quot;/&gt;&lt;wsp:rsid wsp:val=&quot;00381272&quot;/&gt;&lt;wsp:rsid wsp:val=&quot;003813E9&quot;/&gt;&lt;wsp:rsid wsp:val=&quot;00381DC1&quot;/&gt;&lt;wsp:rsid wsp:val=&quot;00382409&quot;/&gt;&lt;wsp:rsid wsp:val=&quot;00382710&quot;/&gt;&lt;wsp:rsid wsp:val=&quot;00383783&quot;/&gt;&lt;wsp:rsid wsp:val=&quot;00383A7A&quot;/&gt;&lt;wsp:rsid wsp:val=&quot;00384529&quot;/&gt;&lt;wsp:rsid wsp:val=&quot;003846FF&quot;/&gt;&lt;wsp:rsid wsp:val=&quot;00384C72&quot;/&gt;&lt;wsp:rsid wsp:val=&quot;0038552F&quot;/&gt;&lt;wsp:rsid wsp:val=&quot;00386B51&quot;/&gt;&lt;wsp:rsid wsp:val=&quot;00386C17&quot;/&gt;&lt;wsp:rsid wsp:val=&quot;003871FA&quot;/&gt;&lt;wsp:rsid wsp:val=&quot;00387942&quot;/&gt;&lt;wsp:rsid wsp:val=&quot;00387C2F&quot;/&gt;&lt;wsp:rsid wsp:val=&quot;0039059D&quot;/&gt;&lt;wsp:rsid wsp:val=&quot;00390944&quot;/&gt;&lt;wsp:rsid wsp:val=&quot;00390A31&quot;/&gt;&lt;wsp:rsid wsp:val=&quot;00390FD5&quot;/&gt;&lt;wsp:rsid wsp:val=&quot;00391FEA&quot;/&gt;&lt;wsp:rsid wsp:val=&quot;00392610&quot;/&gt;&lt;wsp:rsid wsp:val=&quot;00392F89&quot;/&gt;&lt;wsp:rsid wsp:val=&quot;00393B04&quot;/&gt;&lt;wsp:rsid wsp:val=&quot;003946A6&quot;/&gt;&lt;wsp:rsid wsp:val=&quot;00395509&quot;/&gt;&lt;wsp:rsid wsp:val=&quot;0039660F&quot;/&gt;&lt;wsp:rsid wsp:val=&quot;003978CB&quot;/&gt;&lt;wsp:rsid wsp:val=&quot;00397B4A&quot;/&gt;&lt;wsp:rsid wsp:val=&quot;003A0029&quot;/&gt;&lt;wsp:rsid wsp:val=&quot;003A04EC&quot;/&gt;&lt;wsp:rsid wsp:val=&quot;003A0BA5&quot;/&gt;&lt;wsp:rsid wsp:val=&quot;003A123D&quot;/&gt;&lt;wsp:rsid wsp:val=&quot;003A1792&quot;/&gt;&lt;wsp:rsid wsp:val=&quot;003A21F9&quot;/&gt;&lt;wsp:rsid wsp:val=&quot;003A2689&quot;/&gt;&lt;wsp:rsid wsp:val=&quot;003A2A96&quot;/&gt;&lt;wsp:rsid wsp:val=&quot;003A2BE3&quot;/&gt;&lt;wsp:rsid wsp:val=&quot;003A2C6B&quot;/&gt;&lt;wsp:rsid wsp:val=&quot;003A383C&quot;/&gt;&lt;wsp:rsid wsp:val=&quot;003A3C1B&quot;/&gt;&lt;wsp:rsid wsp:val=&quot;003A3F47&quot;/&gt;&lt;wsp:rsid wsp:val=&quot;003A425C&quot;/&gt;&lt;wsp:rsid wsp:val=&quot;003A5266&quot;/&gt;&lt;wsp:rsid wsp:val=&quot;003A52A2&quot;/&gt;&lt;wsp:rsid wsp:val=&quot;003A5B14&quot;/&gt;&lt;wsp:rsid wsp:val=&quot;003A5B4F&quot;/&gt;&lt;wsp:rsid wsp:val=&quot;003A602E&quot;/&gt;&lt;wsp:rsid wsp:val=&quot;003A6742&quot;/&gt;&lt;wsp:rsid wsp:val=&quot;003A7072&quot;/&gt;&lt;wsp:rsid wsp:val=&quot;003A721B&quot;/&gt;&lt;wsp:rsid wsp:val=&quot;003B048D&quot;/&gt;&lt;wsp:rsid wsp:val=&quot;003B066A&quot;/&gt;&lt;wsp:rsid wsp:val=&quot;003B0F1E&quot;/&gt;&lt;wsp:rsid wsp:val=&quot;003B14F4&quot;/&gt;&lt;wsp:rsid wsp:val=&quot;003B179E&quot;/&gt;&lt;wsp:rsid wsp:val=&quot;003B3576&quot;/&gt;&lt;wsp:rsid wsp:val=&quot;003B38BC&quot;/&gt;&lt;wsp:rsid wsp:val=&quot;003B39D5&quot;/&gt;&lt;wsp:rsid wsp:val=&quot;003B3D00&quot;/&gt;&lt;wsp:rsid wsp:val=&quot;003B46AA&quot;/&gt;&lt;wsp:rsid wsp:val=&quot;003B4AA1&quot;/&gt;&lt;wsp:rsid wsp:val=&quot;003B4C54&quot;/&gt;&lt;wsp:rsid wsp:val=&quot;003B68DB&quot;/&gt;&lt;wsp:rsid wsp:val=&quot;003B7B7C&quot;/&gt;&lt;wsp:rsid wsp:val=&quot;003C027B&quot;/&gt;&lt;wsp:rsid wsp:val=&quot;003C1939&quot;/&gt;&lt;wsp:rsid wsp:val=&quot;003C2083&quot;/&gt;&lt;wsp:rsid wsp:val=&quot;003C2486&quot;/&gt;&lt;wsp:rsid wsp:val=&quot;003C30F5&quot;/&gt;&lt;wsp:rsid wsp:val=&quot;003C321B&quot;/&gt;&lt;wsp:rsid wsp:val=&quot;003C4178&quot;/&gt;&lt;wsp:rsid wsp:val=&quot;003C5327&quot;/&gt;&lt;wsp:rsid wsp:val=&quot;003C6386&quot;/&gt;&lt;wsp:rsid wsp:val=&quot;003C7816&quot;/&gt;&lt;wsp:rsid wsp:val=&quot;003C79B2&quot;/&gt;&lt;wsp:rsid wsp:val=&quot;003C7E5A&quot;/&gt;&lt;wsp:rsid wsp:val=&quot;003D11B9&quot;/&gt;&lt;wsp:rsid wsp:val=&quot;003D16BA&quot;/&gt;&lt;wsp:rsid wsp:val=&quot;003D4CBE&quot;/&gt;&lt;wsp:rsid wsp:val=&quot;003D4D70&quot;/&gt;&lt;wsp:rsid wsp:val=&quot;003D50D8&quot;/&gt;&lt;wsp:rsid wsp:val=&quot;003D52D4&quot;/&gt;&lt;wsp:rsid wsp:val=&quot;003D61AE&quot;/&gt;&lt;wsp:rsid wsp:val=&quot;003D6743&quot;/&gt;&lt;wsp:rsid wsp:val=&quot;003D67D0&quot;/&gt;&lt;wsp:rsid wsp:val=&quot;003D6B35&quot;/&gt;&lt;wsp:rsid wsp:val=&quot;003D7B3D&quot;/&gt;&lt;wsp:rsid wsp:val=&quot;003E0067&quot;/&gt;&lt;wsp:rsid wsp:val=&quot;003E009F&quot;/&gt;&lt;wsp:rsid wsp:val=&quot;003E0131&quot;/&gt;&lt;wsp:rsid wsp:val=&quot;003E0196&quot;/&gt;&lt;wsp:rsid wsp:val=&quot;003E0CFF&quot;/&gt;&lt;wsp:rsid wsp:val=&quot;003E1271&quot;/&gt;&lt;wsp:rsid wsp:val=&quot;003E1B34&quot;/&gt;&lt;wsp:rsid wsp:val=&quot;003E2C8D&quot;/&gt;&lt;wsp:rsid wsp:val=&quot;003E33DB&quot;/&gt;&lt;wsp:rsid wsp:val=&quot;003E39F3&quot;/&gt;&lt;wsp:rsid wsp:val=&quot;003E431F&quot;/&gt;&lt;wsp:rsid wsp:val=&quot;003E4A3D&quot;/&gt;&lt;wsp:rsid wsp:val=&quot;003E4F41&quot;/&gt;&lt;wsp:rsid wsp:val=&quot;003E5160&quot;/&gt;&lt;wsp:rsid wsp:val=&quot;003E5A9D&quot;/&gt;&lt;wsp:rsid wsp:val=&quot;003E64BD&quot;/&gt;&lt;wsp:rsid wsp:val=&quot;003E6732&quot;/&gt;&lt;wsp:rsid wsp:val=&quot;003E79AC&quot;/&gt;&lt;wsp:rsid wsp:val=&quot;003F026F&quot;/&gt;&lt;wsp:rsid wsp:val=&quot;003F02F0&quot;/&gt;&lt;wsp:rsid wsp:val=&quot;003F038B&quot;/&gt;&lt;wsp:rsid wsp:val=&quot;003F0C31&quot;/&gt;&lt;wsp:rsid wsp:val=&quot;003F0D10&quot;/&gt;&lt;wsp:rsid wsp:val=&quot;003F1169&quot;/&gt;&lt;wsp:rsid wsp:val=&quot;003F271C&quot;/&gt;&lt;wsp:rsid wsp:val=&quot;003F2A9B&quot;/&gt;&lt;wsp:rsid wsp:val=&quot;003F2BAE&quot;/&gt;&lt;wsp:rsid wsp:val=&quot;003F2EF1&quot;/&gt;&lt;wsp:rsid wsp:val=&quot;003F2FCE&quot;/&gt;&lt;wsp:rsid wsp:val=&quot;003F3430&quot;/&gt;&lt;wsp:rsid wsp:val=&quot;003F3544&quot;/&gt;&lt;wsp:rsid wsp:val=&quot;003F49E6&quot;/&gt;&lt;wsp:rsid wsp:val=&quot;003F4CDB&quot;/&gt;&lt;wsp:rsid wsp:val=&quot;003F5488&quot;/&gt;&lt;wsp:rsid wsp:val=&quot;003F564C&quot;/&gt;&lt;wsp:rsid wsp:val=&quot;003F6326&quot;/&gt;&lt;wsp:rsid wsp:val=&quot;003F77AA&quot;/&gt;&lt;wsp:rsid wsp:val=&quot;00400EBC&quot;/&gt;&lt;wsp:rsid wsp:val=&quot;00401666&quot;/&gt;&lt;wsp:rsid wsp:val=&quot;00402742&quot;/&gt;&lt;wsp:rsid wsp:val=&quot;00403C0B&quot;/&gt;&lt;wsp:rsid wsp:val=&quot;00404A8D&quot;/&gt;&lt;wsp:rsid wsp:val=&quot;004057C1&quot;/&gt;&lt;wsp:rsid wsp:val=&quot;00410105&quot;/&gt;&lt;wsp:rsid wsp:val=&quot;00410A84&quot;/&gt;&lt;wsp:rsid wsp:val=&quot;00411D30&quot;/&gt;&lt;wsp:rsid wsp:val=&quot;004149D3&quot;/&gt;&lt;wsp:rsid wsp:val=&quot;00414C6F&quot;/&gt;&lt;wsp:rsid wsp:val=&quot;00415922&quot;/&gt;&lt;wsp:rsid wsp:val=&quot;00415C26&quot;/&gt;&lt;wsp:rsid wsp:val=&quot;004212CE&quot;/&gt;&lt;wsp:rsid wsp:val=&quot;0042155D&quot;/&gt;&lt;wsp:rsid wsp:val=&quot;004219E3&quot;/&gt;&lt;wsp:rsid wsp:val=&quot;00421D42&quot;/&gt;&lt;wsp:rsid wsp:val=&quot;0042353A&quot;/&gt;&lt;wsp:rsid wsp:val=&quot;00423797&quot;/&gt;&lt;wsp:rsid wsp:val=&quot;00424141&quot;/&gt;&lt;wsp:rsid wsp:val=&quot;004243E6&quot;/&gt;&lt;wsp:rsid wsp:val=&quot;0042458D&quot;/&gt;&lt;wsp:rsid wsp:val=&quot;004249BF&quot;/&gt;&lt;wsp:rsid wsp:val=&quot;00425C29&quot;/&gt;&lt;wsp:rsid wsp:val=&quot;004265F2&quot;/&gt;&lt;wsp:rsid wsp:val=&quot;00426BF0&quot;/&gt;&lt;wsp:rsid wsp:val=&quot;00426CC5&quot;/&gt;&lt;wsp:rsid wsp:val=&quot;004271CA&quot;/&gt;&lt;wsp:rsid wsp:val=&quot;004275EA&quot;/&gt;&lt;wsp:rsid wsp:val=&quot;00427C00&quot;/&gt;&lt;wsp:rsid wsp:val=&quot;00430B69&quot;/&gt;&lt;wsp:rsid wsp:val=&quot;00431437&quot;/&gt;&lt;wsp:rsid wsp:val=&quot;0043186E&quot;/&gt;&lt;wsp:rsid wsp:val=&quot;00431AA3&quot;/&gt;&lt;wsp:rsid wsp:val=&quot;00433331&quot;/&gt;&lt;wsp:rsid wsp:val=&quot;004343C1&quot;/&gt;&lt;wsp:rsid wsp:val=&quot;00435F25&quot;/&gt;&lt;wsp:rsid wsp:val=&quot;00436830&quot;/&gt;&lt;wsp:rsid wsp:val=&quot;00436942&quot;/&gt;&lt;wsp:rsid wsp:val=&quot;0043696B&quot;/&gt;&lt;wsp:rsid wsp:val=&quot;00436A3F&quot;/&gt;&lt;wsp:rsid wsp:val=&quot;00437311&quot;/&gt;&lt;wsp:rsid wsp:val=&quot;004379A3&quot;/&gt;&lt;wsp:rsid wsp:val=&quot;004404AC&quot;/&gt;&lt;wsp:rsid wsp:val=&quot;0044121D&quot;/&gt;&lt;wsp:rsid wsp:val=&quot;0044130C&quot;/&gt;&lt;wsp:rsid wsp:val=&quot;00441710&quot;/&gt;&lt;wsp:rsid wsp:val=&quot;004420CD&quot;/&gt;&lt;wsp:rsid wsp:val=&quot;004421A3&quot;/&gt;&lt;wsp:rsid wsp:val=&quot;00442CCE&quot;/&gt;&lt;wsp:rsid wsp:val=&quot;00443E7E&quot;/&gt;&lt;wsp:rsid wsp:val=&quot;00444CEF&quot;/&gt;&lt;wsp:rsid wsp:val=&quot;004452CF&quot;/&gt;&lt;wsp:rsid wsp:val=&quot;00445E9D&quot;/&gt;&lt;wsp:rsid wsp:val=&quot;00445FD9&quot;/&gt;&lt;wsp:rsid wsp:val=&quot;00446905&quot;/&gt;&lt;wsp:rsid wsp:val=&quot;00446BFB&quot;/&gt;&lt;wsp:rsid wsp:val=&quot;00446DBC&quot;/&gt;&lt;wsp:rsid wsp:val=&quot;00446F0D&quot;/&gt;&lt;wsp:rsid wsp:val=&quot;004478AD&quot;/&gt;&lt;wsp:rsid wsp:val=&quot;00447B96&quot;/&gt;&lt;wsp:rsid wsp:val=&quot;0045021D&quot;/&gt;&lt;wsp:rsid wsp:val=&quot;004519B2&quot;/&gt;&lt;wsp:rsid wsp:val=&quot;004526CE&quot;/&gt;&lt;wsp:rsid wsp:val=&quot;0045376F&quot;/&gt;&lt;wsp:rsid wsp:val=&quot;0045454C&quot;/&gt;&lt;wsp:rsid wsp:val=&quot;00454B3B&quot;/&gt;&lt;wsp:rsid wsp:val=&quot;00454B48&quot;/&gt;&lt;wsp:rsid wsp:val=&quot;0045549D&quot;/&gt;&lt;wsp:rsid wsp:val=&quot;0045586C&quot;/&gt;&lt;wsp:rsid wsp:val=&quot;00455BAC&quot;/&gt;&lt;wsp:rsid wsp:val=&quot;00455FAF&quot;/&gt;&lt;wsp:rsid wsp:val=&quot;004561D8&quot;/&gt;&lt;wsp:rsid wsp:val=&quot;0045669F&quot;/&gt;&lt;wsp:rsid wsp:val=&quot;00457D7E&quot;/&gt;&lt;wsp:rsid wsp:val=&quot;004603EA&quot;/&gt;&lt;wsp:rsid wsp:val=&quot;0046086F&quot;/&gt;&lt;wsp:rsid wsp:val=&quot;00460E85&quot;/&gt;&lt;wsp:rsid wsp:val=&quot;00461F9C&quot;/&gt;&lt;wsp:rsid wsp:val=&quot;0046395D&quot;/&gt;&lt;wsp:rsid wsp:val=&quot;00464093&quot;/&gt;&lt;wsp:rsid wsp:val=&quot;00464584&quot;/&gt;&lt;wsp:rsid wsp:val=&quot;004651F9&quot;/&gt;&lt;wsp:rsid wsp:val=&quot;004654E2&quot;/&gt;&lt;wsp:rsid wsp:val=&quot;00465A65&quot;/&gt;&lt;wsp:rsid wsp:val=&quot;00466DF4&quot;/&gt;&lt;wsp:rsid wsp:val=&quot;00467B70&quot;/&gt;&lt;wsp:rsid wsp:val=&quot;00470A13&quot;/&gt;&lt;wsp:rsid wsp:val=&quot;00471467&quot;/&gt;&lt;wsp:rsid wsp:val=&quot;00472235&quot;/&gt;&lt;wsp:rsid wsp:val=&quot;00472D61&quot;/&gt;&lt;wsp:rsid wsp:val=&quot;00472FD5&quot;/&gt;&lt;wsp:rsid wsp:val=&quot;0047375E&quot;/&gt;&lt;wsp:rsid wsp:val=&quot;004738BF&quot;/&gt;&lt;wsp:rsid wsp:val=&quot;004739CA&quot;/&gt;&lt;wsp:rsid wsp:val=&quot;0047426A&quot;/&gt;&lt;wsp:rsid wsp:val=&quot;0047542A&quot;/&gt;&lt;wsp:rsid wsp:val=&quot;00476953&quot;/&gt;&lt;wsp:rsid wsp:val=&quot;00476CF7&quot;/&gt;&lt;wsp:rsid wsp:val=&quot;00477A41&quot;/&gt;&lt;wsp:rsid wsp:val=&quot;004809FF&quot;/&gt;&lt;wsp:rsid wsp:val=&quot;00480A07&quot;/&gt;&lt;wsp:rsid wsp:val=&quot;00480E8F&quot;/&gt;&lt;wsp:rsid wsp:val=&quot;00481024&quot;/&gt;&lt;wsp:rsid wsp:val=&quot;00481047&quot;/&gt;&lt;wsp:rsid wsp:val=&quot;0048216D&quot;/&gt;&lt;wsp:rsid wsp:val=&quot;00482476&quot;/&gt;&lt;wsp:rsid wsp:val=&quot;004828DA&quot;/&gt;&lt;wsp:rsid wsp:val=&quot;00482F42&quot;/&gt;&lt;wsp:rsid wsp:val=&quot;00483CBC&quot;/&gt;&lt;wsp:rsid wsp:val=&quot;00484446&quot;/&gt;&lt;wsp:rsid wsp:val=&quot;00485155&quot;/&gt;&lt;wsp:rsid wsp:val=&quot;004859CC&quot;/&gt;&lt;wsp:rsid wsp:val=&quot;00486D2C&quot;/&gt;&lt;wsp:rsid wsp:val=&quot;00487DBE&quot;/&gt;&lt;wsp:rsid wsp:val=&quot;00492C79&quot;/&gt;&lt;wsp:rsid wsp:val=&quot;004934D1&quot;/&gt;&lt;wsp:rsid wsp:val=&quot;00494083&quot;/&gt;&lt;wsp:rsid wsp:val=&quot;00494605&quot;/&gt;&lt;wsp:rsid wsp:val=&quot;00495615&quot;/&gt;&lt;wsp:rsid wsp:val=&quot;0049577B&quot;/&gt;&lt;wsp:rsid wsp:val=&quot;00495BC1&quot;/&gt;&lt;wsp:rsid wsp:val=&quot;00495EEB&quot;/&gt;&lt;wsp:rsid wsp:val=&quot;00496846&quot;/&gt;&lt;wsp:rsid wsp:val=&quot;0049703B&quot;/&gt;&lt;wsp:rsid wsp:val=&quot;004A0285&quot;/&gt;&lt;wsp:rsid wsp:val=&quot;004A127B&quot;/&gt;&lt;wsp:rsid wsp:val=&quot;004A22F9&quot;/&gt;&lt;wsp:rsid wsp:val=&quot;004A265B&quot;/&gt;&lt;wsp:rsid wsp:val=&quot;004A28B7&quot;/&gt;&lt;wsp:rsid wsp:val=&quot;004A2AD9&quot;/&gt;&lt;wsp:rsid wsp:val=&quot;004A2B66&quot;/&gt;&lt;wsp:rsid wsp:val=&quot;004A395A&quot;/&gt;&lt;wsp:rsid wsp:val=&quot;004A4081&quot;/&gt;&lt;wsp:rsid wsp:val=&quot;004A4127&quot;/&gt;&lt;wsp:rsid wsp:val=&quot;004A5676&quot;/&gt;&lt;wsp:rsid wsp:val=&quot;004A59D2&quot;/&gt;&lt;wsp:rsid wsp:val=&quot;004A5D51&quot;/&gt;&lt;wsp:rsid wsp:val=&quot;004A6D7D&quot;/&gt;&lt;wsp:rsid wsp:val=&quot;004A70AB&quot;/&gt;&lt;wsp:rsid wsp:val=&quot;004B0861&quot;/&gt;&lt;wsp:rsid wsp:val=&quot;004B0FE6&quot;/&gt;&lt;wsp:rsid wsp:val=&quot;004B1A09&quot;/&gt;&lt;wsp:rsid wsp:val=&quot;004B29CB&quot;/&gt;&lt;wsp:rsid wsp:val=&quot;004B2A91&quot;/&gt;&lt;wsp:rsid wsp:val=&quot;004B36BB&quot;/&gt;&lt;wsp:rsid wsp:val=&quot;004B3B8F&quot;/&gt;&lt;wsp:rsid wsp:val=&quot;004B4276&quot;/&gt;&lt;wsp:rsid wsp:val=&quot;004B43DA&quot;/&gt;&lt;wsp:rsid wsp:val=&quot;004B6594&quot;/&gt;&lt;wsp:rsid wsp:val=&quot;004B74FB&quot;/&gt;&lt;wsp:rsid wsp:val=&quot;004B76D3&quot;/&gt;&lt;wsp:rsid wsp:val=&quot;004B7B3E&quot;/&gt;&lt;wsp:rsid wsp:val=&quot;004C2F7C&quot;/&gt;&lt;wsp:rsid wsp:val=&quot;004C4900&quot;/&gt;&lt;wsp:rsid wsp:val=&quot;004C57CC&quot;/&gt;&lt;wsp:rsid wsp:val=&quot;004C73F2&quot;/&gt;&lt;wsp:rsid wsp:val=&quot;004C7545&quot;/&gt;&lt;wsp:rsid wsp:val=&quot;004D1E7B&quot;/&gt;&lt;wsp:rsid wsp:val=&quot;004D32F3&quot;/&gt;&lt;wsp:rsid wsp:val=&quot;004D3614&quot;/&gt;&lt;wsp:rsid wsp:val=&quot;004D38A0&quot;/&gt;&lt;wsp:rsid wsp:val=&quot;004D3BBF&quot;/&gt;&lt;wsp:rsid wsp:val=&quot;004D411F&quot;/&gt;&lt;wsp:rsid wsp:val=&quot;004D506B&quot;/&gt;&lt;wsp:rsid wsp:val=&quot;004D5964&quot;/&gt;&lt;wsp:rsid wsp:val=&quot;004D7226&quot;/&gt;&lt;wsp:rsid wsp:val=&quot;004D727D&quot;/&gt;&lt;wsp:rsid wsp:val=&quot;004D778D&quot;/&gt;&lt;wsp:rsid wsp:val=&quot;004E1072&quot;/&gt;&lt;wsp:rsid wsp:val=&quot;004E13D2&quot;/&gt;&lt;wsp:rsid wsp:val=&quot;004E1BA2&quot;/&gt;&lt;wsp:rsid wsp:val=&quot;004E1E02&quot;/&gt;&lt;wsp:rsid wsp:val=&quot;004E218C&quot;/&gt;&lt;wsp:rsid wsp:val=&quot;004E3069&quot;/&gt;&lt;wsp:rsid wsp:val=&quot;004E35A9&quot;/&gt;&lt;wsp:rsid wsp:val=&quot;004E4323&quot;/&gt;&lt;wsp:rsid wsp:val=&quot;004E4A10&quot;/&gt;&lt;wsp:rsid wsp:val=&quot;004E4E41&quot;/&gt;&lt;wsp:rsid wsp:val=&quot;004E5610&quot;/&gt;&lt;wsp:rsid wsp:val=&quot;004E7247&quot;/&gt;&lt;wsp:rsid wsp:val=&quot;004E7E4B&quot;/&gt;&lt;wsp:rsid wsp:val=&quot;004E7E69&quot;/&gt;&lt;wsp:rsid wsp:val=&quot;004F105C&quot;/&gt;&lt;wsp:rsid wsp:val=&quot;004F10B6&quot;/&gt;&lt;wsp:rsid wsp:val=&quot;004F1660&quot;/&gt;&lt;wsp:rsid wsp:val=&quot;004F19A5&quot;/&gt;&lt;wsp:rsid wsp:val=&quot;004F39B9&quot;/&gt;&lt;wsp:rsid wsp:val=&quot;004F4DD4&quot;/&gt;&lt;wsp:rsid wsp:val=&quot;004F5389&quot;/&gt;&lt;wsp:rsid wsp:val=&quot;004F5D98&quot;/&gt;&lt;wsp:rsid wsp:val=&quot;004F5DCF&quot;/&gt;&lt;wsp:rsid wsp:val=&quot;004F64E1&quot;/&gt;&lt;wsp:rsid wsp:val=&quot;004F729A&quot;/&gt;&lt;wsp:rsid wsp:val=&quot;004F7668&quot;/&gt;&lt;wsp:rsid wsp:val=&quot;004F76DB&quot;/&gt;&lt;wsp:rsid wsp:val=&quot;004F7DF6&quot;/&gt;&lt;wsp:rsid wsp:val=&quot;00500189&quot;/&gt;&lt;wsp:rsid wsp:val=&quot;00500330&quot;/&gt;&lt;wsp:rsid wsp:val=&quot;005007EA&quot;/&gt;&lt;wsp:rsid wsp:val=&quot;00500A6B&quot;/&gt;&lt;wsp:rsid wsp:val=&quot;00502924&quot;/&gt;&lt;wsp:rsid wsp:val=&quot;005029E4&quot;/&gt;&lt;wsp:rsid wsp:val=&quot;005044BD&quot;/&gt;&lt;wsp:rsid wsp:val=&quot;00504E14&quot;/&gt;&lt;wsp:rsid wsp:val=&quot;00507268&quot;/&gt;&lt;wsp:rsid wsp:val=&quot;00507E63&quot;/&gt;&lt;wsp:rsid wsp:val=&quot;00507F19&quot;/&gt;&lt;wsp:rsid wsp:val=&quot;00510183&quot;/&gt;&lt;wsp:rsid wsp:val=&quot;0051144C&quot;/&gt;&lt;wsp:rsid wsp:val=&quot;00512299&quot;/&gt;&lt;wsp:rsid wsp:val=&quot;00512D91&quot;/&gt;&lt;wsp:rsid wsp:val=&quot;005141B5&quot;/&gt;&lt;wsp:rsid wsp:val=&quot;00514B7E&quot;/&gt;&lt;wsp:rsid wsp:val=&quot;005163BE&quot;/&gt;&lt;wsp:rsid wsp:val=&quot;00516BB8&quot;/&gt;&lt;wsp:rsid wsp:val=&quot;00516E3A&quot;/&gt;&lt;wsp:rsid wsp:val=&quot;005172DC&quot;/&gt;&lt;wsp:rsid wsp:val=&quot;0051750E&quot;/&gt;&lt;wsp:rsid wsp:val=&quot;00517586&quot;/&gt;&lt;wsp:rsid wsp:val=&quot;00520B92&quot;/&gt;&lt;wsp:rsid wsp:val=&quot;0052106A&quot;/&gt;&lt;wsp:rsid wsp:val=&quot;005211C4&quot;/&gt;&lt;wsp:rsid wsp:val=&quot;00522107&quot;/&gt;&lt;wsp:rsid wsp:val=&quot;00522566&quot;/&gt;&lt;wsp:rsid wsp:val=&quot;00524154&quot;/&gt;&lt;wsp:rsid wsp:val=&quot;00524328&quot;/&gt;&lt;wsp:rsid wsp:val=&quot;005243F8&quot;/&gt;&lt;wsp:rsid wsp:val=&quot;00526AA1&quot;/&gt;&lt;wsp:rsid wsp:val=&quot;00527AFC&quot;/&gt;&lt;wsp:rsid wsp:val=&quot;00527CDD&quot;/&gt;&lt;wsp:rsid wsp:val=&quot;00527F4C&quot;/&gt;&lt;wsp:rsid wsp:val=&quot;00530215&quot;/&gt;&lt;wsp:rsid wsp:val=&quot;005303E7&quot;/&gt;&lt;wsp:rsid wsp:val=&quot;00530EEE&quot;/&gt;&lt;wsp:rsid wsp:val=&quot;0053173B&quot;/&gt;&lt;wsp:rsid wsp:val=&quot;00531A96&quot;/&gt;&lt;wsp:rsid wsp:val=&quot;00531B11&quot;/&gt;&lt;wsp:rsid wsp:val=&quot;00533087&quot;/&gt;&lt;wsp:rsid wsp:val=&quot;00534572&quot;/&gt;&lt;wsp:rsid wsp:val=&quot;0053516E&quot;/&gt;&lt;wsp:rsid wsp:val=&quot;00536637&quot;/&gt;&lt;wsp:rsid wsp:val=&quot;00536D06&quot;/&gt;&lt;wsp:rsid wsp:val=&quot;005375FA&quot;/&gt;&lt;wsp:rsid wsp:val=&quot;0054075B&quot;/&gt;&lt;wsp:rsid wsp:val=&quot;0054102E&quot;/&gt;&lt;wsp:rsid wsp:val=&quot;0054131B&quot;/&gt;&lt;wsp:rsid wsp:val=&quot;005420B8&quot;/&gt;&lt;wsp:rsid wsp:val=&quot;00542D4C&quot;/&gt;&lt;wsp:rsid wsp:val=&quot;00542FE3&quot;/&gt;&lt;wsp:rsid wsp:val=&quot;0054309A&quot;/&gt;&lt;wsp:rsid wsp:val=&quot;0054438B&quot;/&gt;&lt;wsp:rsid wsp:val=&quot;00544B24&quot;/&gt;&lt;wsp:rsid wsp:val=&quot;00545BBD&quot;/&gt;&lt;wsp:rsid wsp:val=&quot;00546235&quot;/&gt;&lt;wsp:rsid wsp:val=&quot;00546550&quot;/&gt;&lt;wsp:rsid wsp:val=&quot;00546639&quot;/&gt;&lt;wsp:rsid wsp:val=&quot;00546CD3&quot;/&gt;&lt;wsp:rsid wsp:val=&quot;00547458&quot;/&gt;&lt;wsp:rsid wsp:val=&quot;005479F2&quot;/&gt;&lt;wsp:rsid wsp:val=&quot;00550534&quot;/&gt;&lt;wsp:rsid wsp:val=&quot;005505E3&quot;/&gt;&lt;wsp:rsid wsp:val=&quot;0055144A&quot;/&gt;&lt;wsp:rsid wsp:val=&quot;005516E3&quot;/&gt;&lt;wsp:rsid wsp:val=&quot;005518C5&quot;/&gt;&lt;wsp:rsid wsp:val=&quot;00551E09&quot;/&gt;&lt;wsp:rsid wsp:val=&quot;005532E6&quot;/&gt;&lt;wsp:rsid wsp:val=&quot;0055406A&quot;/&gt;&lt;wsp:rsid wsp:val=&quot;00554896&quot;/&gt;&lt;wsp:rsid wsp:val=&quot;00555720&quot;/&gt;&lt;wsp:rsid wsp:val=&quot;00556162&quot;/&gt;&lt;wsp:rsid wsp:val=&quot;00556B29&quot;/&gt;&lt;wsp:rsid wsp:val=&quot;00556C99&quot;/&gt;&lt;wsp:rsid wsp:val=&quot;00557B4D&quot;/&gt;&lt;wsp:rsid wsp:val=&quot;00561FA6&quot;/&gt;&lt;wsp:rsid wsp:val=&quot;00562971&quot;/&gt;&lt;wsp:rsid wsp:val=&quot;00562D21&quot;/&gt;&lt;wsp:rsid wsp:val=&quot;00562E22&quot;/&gt;&lt;wsp:rsid wsp:val=&quot;00562ECD&quot;/&gt;&lt;wsp:rsid wsp:val=&quot;005636E6&quot;/&gt;&lt;wsp:rsid wsp:val=&quot;00563DD4&quot;/&gt;&lt;wsp:rsid wsp:val=&quot;00563EB7&quot;/&gt;&lt;wsp:rsid wsp:val=&quot;00565896&quot;/&gt;&lt;wsp:rsid wsp:val=&quot;00565A2E&quot;/&gt;&lt;wsp:rsid wsp:val=&quot;005660E6&quot;/&gt;&lt;wsp:rsid wsp:val=&quot;0056666F&quot;/&gt;&lt;wsp:rsid wsp:val=&quot;00566C11&quot;/&gt;&lt;wsp:rsid wsp:val=&quot;00567DAA&quot;/&gt;&lt;wsp:rsid wsp:val=&quot;0057120E&quot;/&gt;&lt;wsp:rsid wsp:val=&quot;00572645&quot;/&gt;&lt;wsp:rsid wsp:val=&quot;00572A73&quot;/&gt;&lt;wsp:rsid wsp:val=&quot;00576369&quot;/&gt;&lt;wsp:rsid wsp:val=&quot;00576485&quot;/&gt;&lt;wsp:rsid wsp:val=&quot;005776C5&quot;/&gt;&lt;wsp:rsid wsp:val=&quot;00580003&quot;/&gt;&lt;wsp:rsid wsp:val=&quot;00580B13&quot;/&gt;&lt;wsp:rsid wsp:val=&quot;00581256&quot;/&gt;&lt;wsp:rsid wsp:val=&quot;00581317&quot;/&gt;&lt;wsp:rsid wsp:val=&quot;00581964&quot;/&gt;&lt;wsp:rsid wsp:val=&quot;00581FA9&quot;/&gt;&lt;wsp:rsid wsp:val=&quot;005826DE&quot;/&gt;&lt;wsp:rsid wsp:val=&quot;005828CA&quot;/&gt;&lt;wsp:rsid wsp:val=&quot;00582986&quot;/&gt;&lt;wsp:rsid wsp:val=&quot;005831BE&quot;/&gt;&lt;wsp:rsid wsp:val=&quot;0058515F&quot;/&gt;&lt;wsp:rsid wsp:val=&quot;0058661D&quot;/&gt;&lt;wsp:rsid wsp:val=&quot;00586CF9&quot;/&gt;&lt;wsp:rsid wsp:val=&quot;00587FA4&quot;/&gt;&lt;wsp:rsid wsp:val=&quot;00590575&quot;/&gt;&lt;wsp:rsid wsp:val=&quot;00590C8F&quot;/&gt;&lt;wsp:rsid wsp:val=&quot;00591669&quot;/&gt;&lt;wsp:rsid wsp:val=&quot;0059206E&quot;/&gt;&lt;wsp:rsid wsp:val=&quot;00592293&quot;/&gt;&lt;wsp:rsid wsp:val=&quot;00592C53&quot;/&gt;&lt;wsp:rsid wsp:val=&quot;005934C7&quot;/&gt;&lt;wsp:rsid wsp:val=&quot;005936F3&quot;/&gt;&lt;wsp:rsid wsp:val=&quot;00593C78&quot;/&gt;&lt;wsp:rsid wsp:val=&quot;00593E45&quot;/&gt;&lt;wsp:rsid wsp:val=&quot;00594B9F&quot;/&gt;&lt;wsp:rsid wsp:val=&quot;00594DAE&quot;/&gt;&lt;wsp:rsid wsp:val=&quot;005969D8&quot;/&gt;&lt;wsp:rsid wsp:val=&quot;0059737C&quot;/&gt;&lt;wsp:rsid wsp:val=&quot;005977B8&quot;/&gt;&lt;wsp:rsid wsp:val=&quot;005979AB&quot;/&gt;&lt;wsp:rsid wsp:val=&quot;00597F6E&quot;/&gt;&lt;wsp:rsid wsp:val=&quot;005A0C69&quot;/&gt;&lt;wsp:rsid wsp:val=&quot;005A0EF8&quot;/&gt;&lt;wsp:rsid wsp:val=&quot;005A173B&quot;/&gt;&lt;wsp:rsid wsp:val=&quot;005A2141&quot;/&gt;&lt;wsp:rsid wsp:val=&quot;005A2275&quot;/&gt;&lt;wsp:rsid wsp:val=&quot;005A3350&quot;/&gt;&lt;wsp:rsid wsp:val=&quot;005A34C0&quot;/&gt;&lt;wsp:rsid wsp:val=&quot;005A4584&quot;/&gt;&lt;wsp:rsid wsp:val=&quot;005A49C6&quot;/&gt;&lt;wsp:rsid wsp:val=&quot;005A4A73&quot;/&gt;&lt;wsp:rsid wsp:val=&quot;005A5A09&quot;/&gt;&lt;wsp:rsid wsp:val=&quot;005A5A60&quot;/&gt;&lt;wsp:rsid wsp:val=&quot;005A7E63&quot;/&gt;&lt;wsp:rsid wsp:val=&quot;005B020F&quot;/&gt;&lt;wsp:rsid wsp:val=&quot;005B0615&quot;/&gt;&lt;wsp:rsid wsp:val=&quot;005B0E53&quot;/&gt;&lt;wsp:rsid wsp:val=&quot;005B1285&quot;/&gt;&lt;wsp:rsid wsp:val=&quot;005B178B&quot;/&gt;&lt;wsp:rsid wsp:val=&quot;005B2458&quot;/&gt;&lt;wsp:rsid wsp:val=&quot;005B2969&quot;/&gt;&lt;wsp:rsid wsp:val=&quot;005B35D1&quot;/&gt;&lt;wsp:rsid wsp:val=&quot;005B4440&quot;/&gt;&lt;wsp:rsid wsp:val=&quot;005B4857&quot;/&gt;&lt;wsp:rsid wsp:val=&quot;005B52A4&quot;/&gt;&lt;wsp:rsid wsp:val=&quot;005B59A0&quot;/&gt;&lt;wsp:rsid wsp:val=&quot;005B5D71&quot;/&gt;&lt;wsp:rsid wsp:val=&quot;005B5DCD&quot;/&gt;&lt;wsp:rsid wsp:val=&quot;005B6B38&quot;/&gt;&lt;wsp:rsid wsp:val=&quot;005B7770&quot;/&gt;&lt;wsp:rsid wsp:val=&quot;005B7C77&quot;/&gt;&lt;wsp:rsid wsp:val=&quot;005C0508&quot;/&gt;&lt;wsp:rsid wsp:val=&quot;005C07EF&quot;/&gt;&lt;wsp:rsid wsp:val=&quot;005C0D51&quot;/&gt;&lt;wsp:rsid wsp:val=&quot;005C12D7&quot;/&gt;&lt;wsp:rsid wsp:val=&quot;005C19FF&quot;/&gt;&lt;wsp:rsid wsp:val=&quot;005C3C65&quot;/&gt;&lt;wsp:rsid wsp:val=&quot;005C3FBB&quot;/&gt;&lt;wsp:rsid wsp:val=&quot;005C4163&quot;/&gt;&lt;wsp:rsid wsp:val=&quot;005C4445&quot;/&gt;&lt;wsp:rsid wsp:val=&quot;005C44C3&quot;/&gt;&lt;wsp:rsid wsp:val=&quot;005C45A6&quot;/&gt;&lt;wsp:rsid wsp:val=&quot;005C4CDD&quot;/&gt;&lt;wsp:rsid wsp:val=&quot;005C5104&quot;/&gt;&lt;wsp:rsid wsp:val=&quot;005C5673&quot;/&gt;&lt;wsp:rsid wsp:val=&quot;005C5CB7&quot;/&gt;&lt;wsp:rsid wsp:val=&quot;005C6430&quot;/&gt;&lt;wsp:rsid wsp:val=&quot;005C75A2&quot;/&gt;&lt;wsp:rsid wsp:val=&quot;005C75ED&quot;/&gt;&lt;wsp:rsid wsp:val=&quot;005C7626&quot;/&gt;&lt;wsp:rsid wsp:val=&quot;005D08BB&quot;/&gt;&lt;wsp:rsid wsp:val=&quot;005D0F75&quot;/&gt;&lt;wsp:rsid wsp:val=&quot;005D0FE6&quot;/&gt;&lt;wsp:rsid wsp:val=&quot;005D10A5&quot;/&gt;&lt;wsp:rsid wsp:val=&quot;005D1D35&quot;/&gt;&lt;wsp:rsid wsp:val=&quot;005D1F5C&quot;/&gt;&lt;wsp:rsid wsp:val=&quot;005D3F56&quot;/&gt;&lt;wsp:rsid wsp:val=&quot;005D49CA&quot;/&gt;&lt;wsp:rsid wsp:val=&quot;005D4DD8&quot;/&gt;&lt;wsp:rsid wsp:val=&quot;005D5427&quot;/&gt;&lt;wsp:rsid wsp:val=&quot;005D5A05&quot;/&gt;&lt;wsp:rsid wsp:val=&quot;005D5F84&quot;/&gt;&lt;wsp:rsid wsp:val=&quot;005D5FB3&quot;/&gt;&lt;wsp:rsid wsp:val=&quot;005D73D9&quot;/&gt;&lt;wsp:rsid wsp:val=&quot;005D78A2&quot;/&gt;&lt;wsp:rsid wsp:val=&quot;005D7EE6&quot;/&gt;&lt;wsp:rsid wsp:val=&quot;005E0517&quot;/&gt;&lt;wsp:rsid wsp:val=&quot;005E0710&quot;/&gt;&lt;wsp:rsid wsp:val=&quot;005E0D79&quot;/&gt;&lt;wsp:rsid wsp:val=&quot;005E0EF7&quot;/&gt;&lt;wsp:rsid wsp:val=&quot;005E225F&quot;/&gt;&lt;wsp:rsid wsp:val=&quot;005E2480&quot;/&gt;&lt;wsp:rsid wsp:val=&quot;005E39FF&quot;/&gt;&lt;wsp:rsid wsp:val=&quot;005E57C5&quot;/&gt;&lt;wsp:rsid wsp:val=&quot;005E5E35&quot;/&gt;&lt;wsp:rsid wsp:val=&quot;005E5F68&quot;/&gt;&lt;wsp:rsid wsp:val=&quot;005E6783&quot;/&gt;&lt;wsp:rsid wsp:val=&quot;005E6C47&quot;/&gt;&lt;wsp:rsid wsp:val=&quot;005E728A&quot;/&gt;&lt;wsp:rsid wsp:val=&quot;005E73DA&quot;/&gt;&lt;wsp:rsid wsp:val=&quot;005E7671&quot;/&gt;&lt;wsp:rsid wsp:val=&quot;005E7C80&quot;/&gt;&lt;wsp:rsid wsp:val=&quot;005F02F7&quot;/&gt;&lt;wsp:rsid wsp:val=&quot;005F0A76&quot;/&gt;&lt;wsp:rsid wsp:val=&quot;005F1D7F&quot;/&gt;&lt;wsp:rsid wsp:val=&quot;005F1FED&quot;/&gt;&lt;wsp:rsid wsp:val=&quot;005F20BA&quot;/&gt;&lt;wsp:rsid wsp:val=&quot;005F2A4A&quot;/&gt;&lt;wsp:rsid wsp:val=&quot;005F2A92&quot;/&gt;&lt;wsp:rsid wsp:val=&quot;005F30D4&quot;/&gt;&lt;wsp:rsid wsp:val=&quot;005F3722&quot;/&gt;&lt;wsp:rsid wsp:val=&quot;005F519B&quot;/&gt;&lt;wsp:rsid wsp:val=&quot;005F53F6&quot;/&gt;&lt;wsp:rsid wsp:val=&quot;005F6739&quot;/&gt;&lt;wsp:rsid wsp:val=&quot;005F79FA&quot;/&gt;&lt;wsp:rsid wsp:val=&quot;00600D6F&quot;/&gt;&lt;wsp:rsid wsp:val=&quot;006014C7&quot;/&gt;&lt;wsp:rsid wsp:val=&quot;0060318D&quot;/&gt;&lt;wsp:rsid wsp:val=&quot;0060373A&quot;/&gt;&lt;wsp:rsid wsp:val=&quot;006046CF&quot;/&gt;&lt;wsp:rsid wsp:val=&quot;00604728&quot;/&gt;&lt;wsp:rsid wsp:val=&quot;006048B2&quot;/&gt;&lt;wsp:rsid wsp:val=&quot;006048DD&quot;/&gt;&lt;wsp:rsid wsp:val=&quot;006049F7&quot;/&gt;&lt;wsp:rsid wsp:val=&quot;006056CC&quot;/&gt;&lt;wsp:rsid wsp:val=&quot;00605FE7&quot;/&gt;&lt;wsp:rsid wsp:val=&quot;006062B6&quot;/&gt;&lt;wsp:rsid wsp:val=&quot;00606500&quot;/&gt;&lt;wsp:rsid wsp:val=&quot;00606671&quot;/&gt;&lt;wsp:rsid wsp:val=&quot;00610314&quot;/&gt;&lt;wsp:rsid wsp:val=&quot;00610CF2&quot;/&gt;&lt;wsp:rsid wsp:val=&quot;006110B3&quot;/&gt;&lt;wsp:rsid wsp:val=&quot;00611299&quot;/&gt;&lt;wsp:rsid wsp:val=&quot;00611FD6&quot;/&gt;&lt;wsp:rsid wsp:val=&quot;00612403&quot;/&gt;&lt;wsp:rsid wsp:val=&quot;00612822&quot;/&gt;&lt;wsp:rsid wsp:val=&quot;00612D7C&quot;/&gt;&lt;wsp:rsid wsp:val=&quot;0061304B&quot;/&gt;&lt;wsp:rsid wsp:val=&quot;006137CF&quot;/&gt;&lt;wsp:rsid wsp:val=&quot;00614C19&quot;/&gt;&lt;wsp:rsid wsp:val=&quot;00614E7A&quot;/&gt;&lt;wsp:rsid wsp:val=&quot;00614EE6&quot;/&gt;&lt;wsp:rsid wsp:val=&quot;00615013&quot;/&gt;&lt;wsp:rsid wsp:val=&quot;006153C4&quot;/&gt;&lt;wsp:rsid wsp:val=&quot;0061617A&quot;/&gt;&lt;wsp:rsid wsp:val=&quot;00616364&quot;/&gt;&lt;wsp:rsid wsp:val=&quot;0061663F&quot;/&gt;&lt;wsp:rsid wsp:val=&quot;006168D9&quot;/&gt;&lt;wsp:rsid wsp:val=&quot;00617294&quot;/&gt;&lt;wsp:rsid wsp:val=&quot;0061795A&quot;/&gt;&lt;wsp:rsid wsp:val=&quot;00617DF3&quot;/&gt;&lt;wsp:rsid wsp:val=&quot;00617FDB&quot;/&gt;&lt;wsp:rsid wsp:val=&quot;00620ECB&quot;/&gt;&lt;wsp:rsid wsp:val=&quot;0062108C&quot;/&gt;&lt;wsp:rsid wsp:val=&quot;00621156&quot;/&gt;&lt;wsp:rsid wsp:val=&quot;0062124B&quot;/&gt;&lt;wsp:rsid wsp:val=&quot;00621586&quot;/&gt;&lt;wsp:rsid wsp:val=&quot;006221DA&quot;/&gt;&lt;wsp:rsid wsp:val=&quot;00622325&quot;/&gt;&lt;wsp:rsid wsp:val=&quot;00622ACC&quot;/&gt;&lt;wsp:rsid wsp:val=&quot;0062355F&quot;/&gt;&lt;wsp:rsid wsp:val=&quot;00623B5F&quot;/&gt;&lt;wsp:rsid wsp:val=&quot;0062604B&quot;/&gt;&lt;wsp:rsid wsp:val=&quot;00626F6B&quot;/&gt;&lt;wsp:rsid wsp:val=&quot;0063039F&quot;/&gt;&lt;wsp:rsid wsp:val=&quot;0063111E&quot;/&gt;&lt;wsp:rsid wsp:val=&quot;00631135&quot;/&gt;&lt;wsp:rsid wsp:val=&quot;006333DD&quot;/&gt;&lt;wsp:rsid wsp:val=&quot;006335B6&quot;/&gt;&lt;wsp:rsid wsp:val=&quot;0063381D&quot;/&gt;&lt;wsp:rsid wsp:val=&quot;0063484D&quot;/&gt;&lt;wsp:rsid wsp:val=&quot;00634A67&quot;/&gt;&lt;wsp:rsid wsp:val=&quot;00636FF0&quot;/&gt;&lt;wsp:rsid wsp:val=&quot;006371A8&quot;/&gt;&lt;wsp:rsid wsp:val=&quot;00637C33&quot;/&gt;&lt;wsp:rsid wsp:val=&quot;00637C62&quot;/&gt;&lt;wsp:rsid wsp:val=&quot;00637DA9&quot;/&gt;&lt;wsp:rsid wsp:val=&quot;00637DBB&quot;/&gt;&lt;wsp:rsid wsp:val=&quot;00640AA4&quot;/&gt;&lt;wsp:rsid wsp:val=&quot;00641337&quot;/&gt;&lt;wsp:rsid wsp:val=&quot;006415BA&quot;/&gt;&lt;wsp:rsid wsp:val=&quot;00641BE0&quot;/&gt;&lt;wsp:rsid wsp:val=&quot;00641C47&quot;/&gt;&lt;wsp:rsid wsp:val=&quot;006423C7&quot;/&gt;&lt;wsp:rsid wsp:val=&quot;00643C66&quot;/&gt;&lt;wsp:rsid wsp:val=&quot;00644D65&quot;/&gt;&lt;wsp:rsid wsp:val=&quot;0064514D&quot;/&gt;&lt;wsp:rsid wsp:val=&quot;006451E8&quot;/&gt;&lt;wsp:rsid wsp:val=&quot;00645BC5&quot;/&gt;&lt;wsp:rsid wsp:val=&quot;00646729&quot;/&gt;&lt;wsp:rsid wsp:val=&quot;00647E1B&quot;/&gt;&lt;wsp:rsid wsp:val=&quot;0065076C&quot;/&gt;&lt;wsp:rsid wsp:val=&quot;00650A66&quot;/&gt;&lt;wsp:rsid wsp:val=&quot;00650A74&quot;/&gt;&lt;wsp:rsid wsp:val=&quot;00650E8F&quot;/&gt;&lt;wsp:rsid wsp:val=&quot;0065318C&quot;/&gt;&lt;wsp:rsid wsp:val=&quot;00653B53&quot;/&gt;&lt;wsp:rsid wsp:val=&quot;00654574&quot;/&gt;&lt;wsp:rsid wsp:val=&quot;00654F1B&quot;/&gt;&lt;wsp:rsid wsp:val=&quot;006557AC&quot;/&gt;&lt;wsp:rsid wsp:val=&quot;006558DA&quot;/&gt;&lt;wsp:rsid wsp:val=&quot;00655C9B&quot;/&gt;&lt;wsp:rsid wsp:val=&quot;00656616&quot;/&gt;&lt;wsp:rsid wsp:val=&quot;0065667A&quot;/&gt;&lt;wsp:rsid wsp:val=&quot;006573E2&quot;/&gt;&lt;wsp:rsid wsp:val=&quot;00657DDB&quot;/&gt;&lt;wsp:rsid wsp:val=&quot;0066021F&quot;/&gt;&lt;wsp:rsid wsp:val=&quot;006603F0&quot;/&gt;&lt;wsp:rsid wsp:val=&quot;00660CA9&quot;/&gt;&lt;wsp:rsid wsp:val=&quot;0066188E&quot;/&gt;&lt;wsp:rsid wsp:val=&quot;00661FE5&quot;/&gt;&lt;wsp:rsid wsp:val=&quot;0066243B&quot;/&gt;&lt;wsp:rsid wsp:val=&quot;00662782&quot;/&gt;&lt;wsp:rsid wsp:val=&quot;006632C7&quot;/&gt;&lt;wsp:rsid wsp:val=&quot;00663340&quot;/&gt;&lt;wsp:rsid wsp:val=&quot;00663F4C&quot;/&gt;&lt;wsp:rsid wsp:val=&quot;0066409C&quot;/&gt;&lt;wsp:rsid wsp:val=&quot;006649BA&quot;/&gt;&lt;wsp:rsid wsp:val=&quot;00664ED8&quot;/&gt;&lt;wsp:rsid wsp:val=&quot;00666904&quot;/&gt;&lt;wsp:rsid wsp:val=&quot;00666DE3&quot;/&gt;&lt;wsp:rsid wsp:val=&quot;006707E4&quot;/&gt;&lt;wsp:rsid wsp:val=&quot;00670808&quot;/&gt;&lt;wsp:rsid wsp:val=&quot;006709EC&quot;/&gt;&lt;wsp:rsid wsp:val=&quot;00671193&quot;/&gt;&lt;wsp:rsid wsp:val=&quot;0067122E&quot;/&gt;&lt;wsp:rsid wsp:val=&quot;006713C1&quot;/&gt;&lt;wsp:rsid wsp:val=&quot;00671474&quot;/&gt;&lt;wsp:rsid wsp:val=&quot;006714C2&quot;/&gt;&lt;wsp:rsid wsp:val=&quot;006746DE&quot;/&gt;&lt;wsp:rsid wsp:val=&quot;00675099&quot;/&gt;&lt;wsp:rsid wsp:val=&quot;00676617&quot;/&gt;&lt;wsp:rsid wsp:val=&quot;00677325&quot;/&gt;&lt;wsp:rsid wsp:val=&quot;00677724&quot;/&gt;&lt;wsp:rsid wsp:val=&quot;00677BF4&quot;/&gt;&lt;wsp:rsid wsp:val=&quot;0068001D&quot;/&gt;&lt;wsp:rsid wsp:val=&quot;00680927&quot;/&gt;&lt;wsp:rsid wsp:val=&quot;006810FA&quot;/&gt;&lt;wsp:rsid wsp:val=&quot;0068158D&quot;/&gt;&lt;wsp:rsid wsp:val=&quot;0068241B&quot;/&gt;&lt;wsp:rsid wsp:val=&quot;006840D6&quot;/&gt;&lt;wsp:rsid wsp:val=&quot;00684F4B&quot;/&gt;&lt;wsp:rsid wsp:val=&quot;00686FFC&quot;/&gt;&lt;wsp:rsid wsp:val=&quot;00687087&quot;/&gt;&lt;wsp:rsid wsp:val=&quot;00687643&quot;/&gt;&lt;wsp:rsid wsp:val=&quot;00687784&quot;/&gt;&lt;wsp:rsid wsp:val=&quot;0068780C&quot;/&gt;&lt;wsp:rsid wsp:val=&quot;00687820&quot;/&gt;&lt;wsp:rsid wsp:val=&quot;0069182C&quot;/&gt;&lt;wsp:rsid wsp:val=&quot;00691D27&quot;/&gt;&lt;wsp:rsid wsp:val=&quot;006924ED&quot;/&gt;&lt;wsp:rsid wsp:val=&quot;00692C51&quot;/&gt;&lt;wsp:rsid wsp:val=&quot;00693FFB&quot;/&gt;&lt;wsp:rsid wsp:val=&quot;00694442&quot;/&gt;&lt;wsp:rsid wsp:val=&quot;00694698&quot;/&gt;&lt;wsp:rsid wsp:val=&quot;00694D56&quot;/&gt;&lt;wsp:rsid wsp:val=&quot;00695BF7&quot;/&gt;&lt;wsp:rsid wsp:val=&quot;00695F60&quot;/&gt;&lt;wsp:rsid wsp:val=&quot;0069792E&quot;/&gt;&lt;wsp:rsid wsp:val=&quot;006A0282&quot;/&gt;&lt;wsp:rsid wsp:val=&quot;006A0CAF&quot;/&gt;&lt;wsp:rsid wsp:val=&quot;006A2806&quot;/&gt;&lt;wsp:rsid wsp:val=&quot;006A2852&quot;/&gt;&lt;wsp:rsid wsp:val=&quot;006A3224&quot;/&gt;&lt;wsp:rsid wsp:val=&quot;006A3DF4&quot;/&gt;&lt;wsp:rsid wsp:val=&quot;006A4441&quot;/&gt;&lt;wsp:rsid wsp:val=&quot;006A5311&quot;/&gt;&lt;wsp:rsid wsp:val=&quot;006A6208&quot;/&gt;&lt;wsp:rsid wsp:val=&quot;006A669E&quot;/&gt;&lt;wsp:rsid wsp:val=&quot;006A7EBF&quot;/&gt;&lt;wsp:rsid wsp:val=&quot;006B0AF4&quot;/&gt;&lt;wsp:rsid wsp:val=&quot;006B122B&quot;/&gt;&lt;wsp:rsid wsp:val=&quot;006B197C&quot;/&gt;&lt;wsp:rsid wsp:val=&quot;006B2EBB&quot;/&gt;&lt;wsp:rsid wsp:val=&quot;006B38BB&quot;/&gt;&lt;wsp:rsid wsp:val=&quot;006B52DA&quot;/&gt;&lt;wsp:rsid wsp:val=&quot;006B5B1B&quot;/&gt;&lt;wsp:rsid wsp:val=&quot;006B709E&quot;/&gt;&lt;wsp:rsid wsp:val=&quot;006B7EEA&quot;/&gt;&lt;wsp:rsid wsp:val=&quot;006C0658&quot;/&gt;&lt;wsp:rsid wsp:val=&quot;006C077B&quot;/&gt;&lt;wsp:rsid wsp:val=&quot;006C09C7&quot;/&gt;&lt;wsp:rsid wsp:val=&quot;006C0AC8&quot;/&gt;&lt;wsp:rsid wsp:val=&quot;006C1E35&quot;/&gt;&lt;wsp:rsid wsp:val=&quot;006C1ED1&quot;/&gt;&lt;wsp:rsid wsp:val=&quot;006C38B1&quot;/&gt;&lt;wsp:rsid wsp:val=&quot;006C391A&quot;/&gt;&lt;wsp:rsid wsp:val=&quot;006C4469&quot;/&gt;&lt;wsp:rsid wsp:val=&quot;006C48D7&quot;/&gt;&lt;wsp:rsid wsp:val=&quot;006C581C&quot;/&gt;&lt;wsp:rsid wsp:val=&quot;006C627F&quot;/&gt;&lt;wsp:rsid wsp:val=&quot;006C6430&quot;/&gt;&lt;wsp:rsid wsp:val=&quot;006C7E52&quot;/&gt;&lt;wsp:rsid wsp:val=&quot;006D0803&quot;/&gt;&lt;wsp:rsid wsp:val=&quot;006D0B35&quot;/&gt;&lt;wsp:rsid wsp:val=&quot;006D0E66&quot;/&gt;&lt;wsp:rsid wsp:val=&quot;006D1C9F&quot;/&gt;&lt;wsp:rsid wsp:val=&quot;006D25D9&quot;/&gt;&lt;wsp:rsid wsp:val=&quot;006D2739&quot;/&gt;&lt;wsp:rsid wsp:val=&quot;006D2A72&quot;/&gt;&lt;wsp:rsid wsp:val=&quot;006D4E99&quot;/&gt;&lt;wsp:rsid wsp:val=&quot;006D6C27&quot;/&gt;&lt;wsp:rsid wsp:val=&quot;006D6D5D&quot;/&gt;&lt;wsp:rsid wsp:val=&quot;006D7662&quot;/&gt;&lt;wsp:rsid wsp:val=&quot;006D7FD7&quot;/&gt;&lt;wsp:rsid wsp:val=&quot;006E0316&quot;/&gt;&lt;wsp:rsid wsp:val=&quot;006E290A&quot;/&gt;&lt;wsp:rsid wsp:val=&quot;006E2E46&quot;/&gt;&lt;wsp:rsid wsp:val=&quot;006E2EE8&quot;/&gt;&lt;wsp:rsid wsp:val=&quot;006E2EF9&quot;/&gt;&lt;wsp:rsid wsp:val=&quot;006E3C93&quot;/&gt;&lt;wsp:rsid wsp:val=&quot;006E3D7D&quot;/&gt;&lt;wsp:rsid wsp:val=&quot;006E3DDC&quot;/&gt;&lt;wsp:rsid wsp:val=&quot;006E4E1E&quot;/&gt;&lt;wsp:rsid wsp:val=&quot;006E5431&quot;/&gt;&lt;wsp:rsid wsp:val=&quot;006E639C&quot;/&gt;&lt;wsp:rsid wsp:val=&quot;006E6AD9&quot;/&gt;&lt;wsp:rsid wsp:val=&quot;006E6B5D&quot;/&gt;&lt;wsp:rsid wsp:val=&quot;006E7BF6&quot;/&gt;&lt;wsp:rsid wsp:val=&quot;006F0305&quot;/&gt;&lt;wsp:rsid wsp:val=&quot;006F05FC&quot;/&gt;&lt;wsp:rsid wsp:val=&quot;006F0B7D&quot;/&gt;&lt;wsp:rsid wsp:val=&quot;006F0BE2&quot;/&gt;&lt;wsp:rsid wsp:val=&quot;006F0EFD&quot;/&gt;&lt;wsp:rsid wsp:val=&quot;006F1226&quot;/&gt;&lt;wsp:rsid wsp:val=&quot;006F3585&quot;/&gt;&lt;wsp:rsid wsp:val=&quot;006F376F&quot;/&gt;&lt;wsp:rsid wsp:val=&quot;006F4AE1&quot;/&gt;&lt;wsp:rsid wsp:val=&quot;006F4CA5&quot;/&gt;&lt;wsp:rsid wsp:val=&quot;006F5098&quot;/&gt;&lt;wsp:rsid wsp:val=&quot;006F539C&quot;/&gt;&lt;wsp:rsid wsp:val=&quot;006F6071&quot;/&gt;&lt;wsp:rsid wsp:val=&quot;006F61CC&quot;/&gt;&lt;wsp:rsid wsp:val=&quot;006F6B24&quot;/&gt;&lt;wsp:rsid wsp:val=&quot;006F7AA8&quot;/&gt;&lt;wsp:rsid wsp:val=&quot;007000FE&quot;/&gt;&lt;wsp:rsid wsp:val=&quot;00700A87&quot;/&gt;&lt;wsp:rsid wsp:val=&quot;00700BD8&quot;/&gt;&lt;wsp:rsid wsp:val=&quot;007013E9&quot;/&gt;&lt;wsp:rsid wsp:val=&quot;00702FA0&quot;/&gt;&lt;wsp:rsid wsp:val=&quot;0070336D&quot;/&gt;&lt;wsp:rsid wsp:val=&quot;00703DB6&quot;/&gt;&lt;wsp:rsid wsp:val=&quot;0070457F&quot;/&gt;&lt;wsp:rsid wsp:val=&quot;00705DB6&quot;/&gt;&lt;wsp:rsid wsp:val=&quot;007063DB&quot;/&gt;&lt;wsp:rsid wsp:val=&quot;00707953&quot;/&gt;&lt;wsp:rsid wsp:val=&quot;00707C9A&quot;/&gt;&lt;wsp:rsid wsp:val=&quot;00710901&quot;/&gt;&lt;wsp:rsid wsp:val=&quot;00711304&quot;/&gt;&lt;wsp:rsid wsp:val=&quot;0071170F&quot;/&gt;&lt;wsp:rsid wsp:val=&quot;00711788&quot;/&gt;&lt;wsp:rsid wsp:val=&quot;00711C78&quot;/&gt;&lt;wsp:rsid wsp:val=&quot;00712001&quot;/&gt;&lt;wsp:rsid wsp:val=&quot;00712169&quot;/&gt;&lt;wsp:rsid wsp:val=&quot;0071222A&quot;/&gt;&lt;wsp:rsid wsp:val=&quot;0071260E&quot;/&gt;&lt;wsp:rsid wsp:val=&quot;007132DA&quot;/&gt;&lt;wsp:rsid wsp:val=&quot;007139AD&quot;/&gt;&lt;wsp:rsid wsp:val=&quot;00714342&quot;/&gt;&lt;wsp:rsid wsp:val=&quot;00714ABC&quot;/&gt;&lt;wsp:rsid wsp:val=&quot;00715301&quot;/&gt;&lt;wsp:rsid wsp:val=&quot;00715E14&quot;/&gt;&lt;wsp:rsid wsp:val=&quot;00716066&quot;/&gt;&lt;wsp:rsid wsp:val=&quot;00716784&quot;/&gt;&lt;wsp:rsid wsp:val=&quot;00716B4B&quot;/&gt;&lt;wsp:rsid wsp:val=&quot;00716B95&quot;/&gt;&lt;wsp:rsid wsp:val=&quot;0071771C&quot;/&gt;&lt;wsp:rsid wsp:val=&quot;0072012E&quot;/&gt;&lt;wsp:rsid wsp:val=&quot;0072014E&quot;/&gt;&lt;wsp:rsid wsp:val=&quot;007207CF&quot;/&gt;&lt;wsp:rsid wsp:val=&quot;00721472&quot;/&gt;&lt;wsp:rsid wsp:val=&quot;0072159F&quot;/&gt;&lt;wsp:rsid wsp:val=&quot;00721ABC&quot;/&gt;&lt;wsp:rsid wsp:val=&quot;0072218E&quot;/&gt;&lt;wsp:rsid wsp:val=&quot;0072278D&quot;/&gt;&lt;wsp:rsid wsp:val=&quot;00722B72&quot;/&gt;&lt;wsp:rsid wsp:val=&quot;0072339B&quot;/&gt;&lt;wsp:rsid wsp:val=&quot;00723718&quot;/&gt;&lt;wsp:rsid wsp:val=&quot;007247A2&quot;/&gt;&lt;wsp:rsid wsp:val=&quot;00724BFD&quot;/&gt;&lt;wsp:rsid wsp:val=&quot;00725C39&quot;/&gt;&lt;wsp:rsid wsp:val=&quot;00725E5D&quot;/&gt;&lt;wsp:rsid wsp:val=&quot;00725FD2&quot;/&gt;&lt;wsp:rsid wsp:val=&quot;007269CD&quot;/&gt;&lt;wsp:rsid wsp:val=&quot;0072777B&quot;/&gt;&lt;wsp:rsid wsp:val=&quot;00727C8E&quot;/&gt;&lt;wsp:rsid wsp:val=&quot;00730D68&quot;/&gt;&lt;wsp:rsid wsp:val=&quot;0073117A&quot;/&gt;&lt;wsp:rsid wsp:val=&quot;007313D3&quot;/&gt;&lt;wsp:rsid wsp:val=&quot;007322FE&quot;/&gt;&lt;wsp:rsid wsp:val=&quot;0073311B&quot;/&gt;&lt;wsp:rsid wsp:val=&quot;00733416&quot;/&gt;&lt;wsp:rsid wsp:val=&quot;00733DC5&quot;/&gt;&lt;wsp:rsid wsp:val=&quot;0073448F&quot;/&gt;&lt;wsp:rsid wsp:val=&quot;0073468F&quot;/&gt;&lt;wsp:rsid wsp:val=&quot;00734A9D&quot;/&gt;&lt;wsp:rsid wsp:val=&quot;00734E62&quot;/&gt;&lt;wsp:rsid wsp:val=&quot;00735593&quot;/&gt;&lt;wsp:rsid wsp:val=&quot;007364D0&quot;/&gt;&lt;wsp:rsid wsp:val=&quot;00737B77&quot;/&gt;&lt;wsp:rsid wsp:val=&quot;0074158C&quot;/&gt;&lt;wsp:rsid wsp:val=&quot;007417C4&quot;/&gt;&lt;wsp:rsid wsp:val=&quot;007417C5&quot;/&gt;&lt;wsp:rsid wsp:val=&quot;007417D6&quot;/&gt;&lt;wsp:rsid wsp:val=&quot;00741A9B&quot;/&gt;&lt;wsp:rsid wsp:val=&quot;00742158&quot;/&gt;&lt;wsp:rsid wsp:val=&quot;0074275C&quot;/&gt;&lt;wsp:rsid wsp:val=&quot;00743C93&quot;/&gt;&lt;wsp:rsid wsp:val=&quot;00743D0A&quot;/&gt;&lt;wsp:rsid wsp:val=&quot;007455D5&quot;/&gt;&lt;wsp:rsid wsp:val=&quot;007460F3&quot;/&gt;&lt;wsp:rsid wsp:val=&quot;0074649E&quot;/&gt;&lt;wsp:rsid wsp:val=&quot;007465A1&quot;/&gt;&lt;wsp:rsid wsp:val=&quot;0074680A&quot;/&gt;&lt;wsp:rsid wsp:val=&quot;00747C03&quot;/&gt;&lt;wsp:rsid wsp:val=&quot;00747C7E&quot;/&gt;&lt;wsp:rsid wsp:val=&quot;00750BFD&quot;/&gt;&lt;wsp:rsid wsp:val=&quot;00750F99&quot;/&gt;&lt;wsp:rsid wsp:val=&quot;00751504&quot;/&gt;&lt;wsp:rsid wsp:val=&quot;007517F0&quot;/&gt;&lt;wsp:rsid wsp:val=&quot;00751A9C&quot;/&gt;&lt;wsp:rsid wsp:val=&quot;007525DB&quot;/&gt;&lt;wsp:rsid wsp:val=&quot;00752D2D&quot;/&gt;&lt;wsp:rsid wsp:val=&quot;00752F2C&quot;/&gt;&lt;wsp:rsid wsp:val=&quot;007552EC&quot;/&gt;&lt;wsp:rsid wsp:val=&quot;007560E8&quot;/&gt;&lt;wsp:rsid wsp:val=&quot;00757BC8&quot;/&gt;&lt;wsp:rsid wsp:val=&quot;0076019F&quot;/&gt;&lt;wsp:rsid wsp:val=&quot;00760DA6&quot;/&gt;&lt;wsp:rsid wsp:val=&quot;00761AAB&quot;/&gt;&lt;wsp:rsid wsp:val=&quot;00763B4C&quot;/&gt;&lt;wsp:rsid wsp:val=&quot;00763E16&quot;/&gt;&lt;wsp:rsid wsp:val=&quot;007643B9&quot;/&gt;&lt;wsp:rsid wsp:val=&quot;0076474B&quot;/&gt;&lt;wsp:rsid wsp:val=&quot;00764CB6&quot;/&gt;&lt;wsp:rsid wsp:val=&quot;0076600F&quot;/&gt;&lt;wsp:rsid wsp:val=&quot;00766600&quot;/&gt;&lt;wsp:rsid wsp:val=&quot;0077005B&quot;/&gt;&lt;wsp:rsid wsp:val=&quot;00770089&quot;/&gt;&lt;wsp:rsid wsp:val=&quot;00771020&quot;/&gt;&lt;wsp:rsid wsp:val=&quot;00771511&quot;/&gt;&lt;wsp:rsid wsp:val=&quot;00772A33&quot;/&gt;&lt;wsp:rsid wsp:val=&quot;00772EF9&quot;/&gt;&lt;wsp:rsid wsp:val=&quot;00772F1B&quot;/&gt;&lt;wsp:rsid wsp:val=&quot;007732B6&quot;/&gt;&lt;wsp:rsid wsp:val=&quot;00773626&quot;/&gt;&lt;wsp:rsid wsp:val=&quot;007751FE&quot;/&gt;&lt;wsp:rsid wsp:val=&quot;007753CF&quot;/&gt;&lt;wsp:rsid wsp:val=&quot;007754DA&quot;/&gt;&lt;wsp:rsid wsp:val=&quot;00775704&quot;/&gt;&lt;wsp:rsid wsp:val=&quot;00776359&quot;/&gt;&lt;wsp:rsid wsp:val=&quot;00776F1E&quot;/&gt;&lt;wsp:rsid wsp:val=&quot;007775C5&quot;/&gt;&lt;wsp:rsid wsp:val=&quot;00777A79&quot;/&gt;&lt;wsp:rsid wsp:val=&quot;00780B64&quot;/&gt;&lt;wsp:rsid wsp:val=&quot;00780BB8&quot;/&gt;&lt;wsp:rsid wsp:val=&quot;00780EAE&quot;/&gt;&lt;wsp:rsid wsp:val=&quot;00781749&quot;/&gt;&lt;wsp:rsid wsp:val=&quot;0078215B&quot;/&gt;&lt;wsp:rsid wsp:val=&quot;007839FF&quot;/&gt;&lt;wsp:rsid wsp:val=&quot;00783D46&quot;/&gt;&lt;wsp:rsid wsp:val=&quot;00784D7F&quot;/&gt;&lt;wsp:rsid wsp:val=&quot;0078624B&quot;/&gt;&lt;wsp:rsid wsp:val=&quot;00786F4F&quot;/&gt;&lt;wsp:rsid wsp:val=&quot;007877B1&quot;/&gt;&lt;wsp:rsid wsp:val=&quot;00791C76&quot;/&gt;&lt;wsp:rsid wsp:val=&quot;0079210D&quot;/&gt;&lt;wsp:rsid wsp:val=&quot;00792ED9&quot;/&gt;&lt;wsp:rsid wsp:val=&quot;007930AD&quot;/&gt;&lt;wsp:rsid wsp:val=&quot;00793A46&quot;/&gt;&lt;wsp:rsid wsp:val=&quot;00793B1C&quot;/&gt;&lt;wsp:rsid wsp:val=&quot;00794DE0&quot;/&gt;&lt;wsp:rsid wsp:val=&quot;00794F0B&quot;/&gt;&lt;wsp:rsid wsp:val=&quot;00796875&quot;/&gt;&lt;wsp:rsid wsp:val=&quot;00797273&quot;/&gt;&lt;wsp:rsid wsp:val=&quot;007A15E4&quot;/&gt;&lt;wsp:rsid wsp:val=&quot;007A1AD1&quot;/&gt;&lt;wsp:rsid wsp:val=&quot;007A2390&quot;/&gt;&lt;wsp:rsid wsp:val=&quot;007A3607&quot;/&gt;&lt;wsp:rsid wsp:val=&quot;007A3CF6&quot;/&gt;&lt;wsp:rsid wsp:val=&quot;007A4FB3&quot;/&gt;&lt;wsp:rsid wsp:val=&quot;007A5473&quot;/&gt;&lt;wsp:rsid wsp:val=&quot;007A5A06&quot;/&gt;&lt;wsp:rsid wsp:val=&quot;007A5B2D&quot;/&gt;&lt;wsp:rsid wsp:val=&quot;007A6115&quot;/&gt;&lt;wsp:rsid wsp:val=&quot;007A6866&quot;/&gt;&lt;wsp:rsid wsp:val=&quot;007A6F81&quot;/&gt;&lt;wsp:rsid wsp:val=&quot;007A736C&quot;/&gt;&lt;wsp:rsid wsp:val=&quot;007B003C&quot;/&gt;&lt;wsp:rsid wsp:val=&quot;007B083F&quot;/&gt;&lt;wsp:rsid wsp:val=&quot;007B0B0F&quot;/&gt;&lt;wsp:rsid wsp:val=&quot;007B1344&quot;/&gt;&lt;wsp:rsid wsp:val=&quot;007B171E&quot;/&gt;&lt;wsp:rsid wsp:val=&quot;007B18F4&quot;/&gt;&lt;wsp:rsid wsp:val=&quot;007B1926&quot;/&gt;&lt;wsp:rsid wsp:val=&quot;007B1CD9&quot;/&gt;&lt;wsp:rsid wsp:val=&quot;007B253D&quot;/&gt;&lt;wsp:rsid wsp:val=&quot;007B2A22&quot;/&gt;&lt;wsp:rsid wsp:val=&quot;007B3523&quot;/&gt;&lt;wsp:rsid wsp:val=&quot;007B4541&quot;/&gt;&lt;wsp:rsid wsp:val=&quot;007B4987&quot;/&gt;&lt;wsp:rsid wsp:val=&quot;007B578B&quot;/&gt;&lt;wsp:rsid wsp:val=&quot;007B5964&quot;/&gt;&lt;wsp:rsid wsp:val=&quot;007B5E95&quot;/&gt;&lt;wsp:rsid wsp:val=&quot;007B60D6&quot;/&gt;&lt;wsp:rsid wsp:val=&quot;007B64AC&quot;/&gt;&lt;wsp:rsid wsp:val=&quot;007B697D&quot;/&gt;&lt;wsp:rsid wsp:val=&quot;007B6CF3&quot;/&gt;&lt;wsp:rsid wsp:val=&quot;007B7081&quot;/&gt;&lt;wsp:rsid wsp:val=&quot;007B735E&quot;/&gt;&lt;wsp:rsid wsp:val=&quot;007C0099&quot;/&gt;&lt;wsp:rsid wsp:val=&quot;007C08C5&quot;/&gt;&lt;wsp:rsid wsp:val=&quot;007C1967&quot;/&gt;&lt;wsp:rsid wsp:val=&quot;007C1D9C&quot;/&gt;&lt;wsp:rsid wsp:val=&quot;007C2A7E&quot;/&gt;&lt;wsp:rsid wsp:val=&quot;007C2F40&quot;/&gt;&lt;wsp:rsid wsp:val=&quot;007C396A&quot;/&gt;&lt;wsp:rsid wsp:val=&quot;007C3A09&quot;/&gt;&lt;wsp:rsid wsp:val=&quot;007C3CF1&quot;/&gt;&lt;wsp:rsid wsp:val=&quot;007C461E&quot;/&gt;&lt;wsp:rsid wsp:val=&quot;007C4B28&quot;/&gt;&lt;wsp:rsid wsp:val=&quot;007C522F&quot;/&gt;&lt;wsp:rsid wsp:val=&quot;007C5252&quot;/&gt;&lt;wsp:rsid wsp:val=&quot;007C5557&quot;/&gt;&lt;wsp:rsid wsp:val=&quot;007C623B&quot;/&gt;&lt;wsp:rsid wsp:val=&quot;007C707A&quot;/&gt;&lt;wsp:rsid wsp:val=&quot;007C77E1&quot;/&gt;&lt;wsp:rsid wsp:val=&quot;007C7FAC&quot;/&gt;&lt;wsp:rsid wsp:val=&quot;007D00EA&quot;/&gt;&lt;wsp:rsid wsp:val=&quot;007D1687&quot;/&gt;&lt;wsp:rsid wsp:val=&quot;007D2352&quot;/&gt;&lt;wsp:rsid wsp:val=&quot;007D27A1&quot;/&gt;&lt;wsp:rsid wsp:val=&quot;007D3CDB&quot;/&gt;&lt;wsp:rsid wsp:val=&quot;007D496F&quot;/&gt;&lt;wsp:rsid wsp:val=&quot;007D4E8F&quot;/&gt;&lt;wsp:rsid wsp:val=&quot;007D6293&quot;/&gt;&lt;wsp:rsid wsp:val=&quot;007D6F5E&quot;/&gt;&lt;wsp:rsid wsp:val=&quot;007D7CA4&quot;/&gt;&lt;wsp:rsid wsp:val=&quot;007E0471&quot;/&gt;&lt;wsp:rsid wsp:val=&quot;007E0668&quot;/&gt;&lt;wsp:rsid wsp:val=&quot;007E078B&quot;/&gt;&lt;wsp:rsid wsp:val=&quot;007E0D52&quot;/&gt;&lt;wsp:rsid wsp:val=&quot;007E2FA7&quot;/&gt;&lt;wsp:rsid wsp:val=&quot;007E3945&quot;/&gt;&lt;wsp:rsid wsp:val=&quot;007E3DEE&quot;/&gt;&lt;wsp:rsid wsp:val=&quot;007E40FB&quot;/&gt;&lt;wsp:rsid wsp:val=&quot;007E49B2&quot;/&gt;&lt;wsp:rsid wsp:val=&quot;007E4A7C&quot;/&gt;&lt;wsp:rsid wsp:val=&quot;007E600C&quot;/&gt;&lt;wsp:rsid wsp:val=&quot;007E64A6&quot;/&gt;&lt;wsp:rsid wsp:val=&quot;007E6E3E&quot;/&gt;&lt;wsp:rsid wsp:val=&quot;007E74AC&quot;/&gt;&lt;wsp:rsid wsp:val=&quot;007F0144&quot;/&gt;&lt;wsp:rsid wsp:val=&quot;007F0307&quot;/&gt;&lt;wsp:rsid wsp:val=&quot;007F041D&quot;/&gt;&lt;wsp:rsid wsp:val=&quot;007F4EDC&quot;/&gt;&lt;wsp:rsid wsp:val=&quot;007F4F0A&quot;/&gt;&lt;wsp:rsid wsp:val=&quot;007F545E&quot;/&gt;&lt;wsp:rsid wsp:val=&quot;007F549D&quot;/&gt;&lt;wsp:rsid wsp:val=&quot;007F5CA4&quot;/&gt;&lt;wsp:rsid wsp:val=&quot;007F5E7A&quot;/&gt;&lt;wsp:rsid wsp:val=&quot;007F6DA3&quot;/&gt;&lt;wsp:rsid wsp:val=&quot;007F74DB&quot;/&gt;&lt;wsp:rsid wsp:val=&quot;007F779F&quot;/&gt;&lt;wsp:rsid wsp:val=&quot;0080031D&quot;/&gt;&lt;wsp:rsid wsp:val=&quot;00801285&quot;/&gt;&lt;wsp:rsid wsp:val=&quot;00801BA1&quot;/&gt;&lt;wsp:rsid wsp:val=&quot;00801DB9&quot;/&gt;&lt;wsp:rsid wsp:val=&quot;008026E3&quot;/&gt;&lt;wsp:rsid wsp:val=&quot;00802D5E&quot;/&gt;&lt;wsp:rsid wsp:val=&quot;00803991&quot;/&gt;&lt;wsp:rsid wsp:val=&quot;00803C60&quot;/&gt;&lt;wsp:rsid wsp:val=&quot;00804133&quot;/&gt;&lt;wsp:rsid wsp:val=&quot;00804CD0&quot;/&gt;&lt;wsp:rsid wsp:val=&quot;00805459&quot;/&gt;&lt;wsp:rsid wsp:val=&quot;00805B71&quot;/&gt;&lt;wsp:rsid wsp:val=&quot;00806159&quot;/&gt;&lt;wsp:rsid wsp:val=&quot;00806E1C&quot;/&gt;&lt;wsp:rsid wsp:val=&quot;00811A0E&quot;/&gt;&lt;wsp:rsid wsp:val=&quot;00811B5A&quot;/&gt;&lt;wsp:rsid wsp:val=&quot;00811FD1&quot;/&gt;&lt;wsp:rsid wsp:val=&quot;0081249C&quot;/&gt;&lt;wsp:rsid wsp:val=&quot;0081317F&quot;/&gt;&lt;wsp:rsid wsp:val=&quot;00813CAD&quot;/&gt;&lt;wsp:rsid wsp:val=&quot;00813EF9&quot;/&gt;&lt;wsp:rsid wsp:val=&quot;00813F37&quot;/&gt;&lt;wsp:rsid wsp:val=&quot;00814BBC&quot;/&gt;&lt;wsp:rsid wsp:val=&quot;00815418&quot;/&gt;&lt;wsp:rsid wsp:val=&quot;00816317&quot;/&gt;&lt;wsp:rsid wsp:val=&quot;00817EB9&quot;/&gt;&lt;wsp:rsid wsp:val=&quot;0082050E&quot;/&gt;&lt;wsp:rsid wsp:val=&quot;008243C0&quot;/&gt;&lt;wsp:rsid wsp:val=&quot;008248A8&quot;/&gt;&lt;wsp:rsid wsp:val=&quot;008266AE&quot;/&gt;&lt;wsp:rsid wsp:val=&quot;0082706F&quot;/&gt;&lt;wsp:rsid wsp:val=&quot;008274F6&quot;/&gt;&lt;wsp:rsid wsp:val=&quot;00827557&quot;/&gt;&lt;wsp:rsid wsp:val=&quot;0082772A&quot;/&gt;&lt;wsp:rsid wsp:val=&quot;00827D55&quot;/&gt;&lt;wsp:rsid wsp:val=&quot;00831774&quot;/&gt;&lt;wsp:rsid wsp:val=&quot;00831836&quot;/&gt;&lt;wsp:rsid wsp:val=&quot;00831B29&quot;/&gt;&lt;wsp:rsid wsp:val=&quot;00831E5F&quot;/&gt;&lt;wsp:rsid wsp:val=&quot;00833205&quot;/&gt;&lt;wsp:rsid wsp:val=&quot;00833473&quot;/&gt;&lt;wsp:rsid wsp:val=&quot;00834103&quot;/&gt;&lt;wsp:rsid wsp:val=&quot;0083425F&quot;/&gt;&lt;wsp:rsid wsp:val=&quot;00834FF2&quot;/&gt;&lt;wsp:rsid wsp:val=&quot;00835392&quot;/&gt;&lt;wsp:rsid wsp:val=&quot;00835962&quot;/&gt;&lt;wsp:rsid wsp:val=&quot;00835FF9&quot;/&gt;&lt;wsp:rsid wsp:val=&quot;0083699F&quot;/&gt;&lt;wsp:rsid wsp:val=&quot;008372B4&quot;/&gt;&lt;wsp:rsid wsp:val=&quot;00837841&quot;/&gt;&lt;wsp:rsid wsp:val=&quot;00840E40&quot;/&gt;&lt;wsp:rsid wsp:val=&quot;0084103D&quot;/&gt;&lt;wsp:rsid wsp:val=&quot;008413A8&quot;/&gt;&lt;wsp:rsid wsp:val=&quot;00841491&quot;/&gt;&lt;wsp:rsid wsp:val=&quot;00842D34&quot;/&gt;&lt;wsp:rsid wsp:val=&quot;0084369F&quot;/&gt;&lt;wsp:rsid wsp:val=&quot;00843C1F&quot;/&gt;&lt;wsp:rsid wsp:val=&quot;00843FC3&quot;/&gt;&lt;wsp:rsid wsp:val=&quot;008445E1&quot;/&gt;&lt;wsp:rsid wsp:val=&quot;00846544&quot;/&gt;&lt;wsp:rsid wsp:val=&quot;00846F5C&quot;/&gt;&lt;wsp:rsid wsp:val=&quot;00847296&quot;/&gt;&lt;wsp:rsid wsp:val=&quot;008502B6&quot;/&gt;&lt;wsp:rsid wsp:val=&quot;00850346&quot;/&gt;&lt;wsp:rsid wsp:val=&quot;00850B83&quot;/&gt;&lt;wsp:rsid wsp:val=&quot;00850FDA&quot;/&gt;&lt;wsp:rsid wsp:val=&quot;00851600&quot;/&gt;&lt;wsp:rsid wsp:val=&quot;00852229&quot;/&gt;&lt;wsp:rsid wsp:val=&quot;008528AA&quot;/&gt;&lt;wsp:rsid wsp:val=&quot;00853A8C&quot;/&gt;&lt;wsp:rsid wsp:val=&quot;0085437F&quot;/&gt;&lt;wsp:rsid wsp:val=&quot;00855AED&quot;/&gt;&lt;wsp:rsid wsp:val=&quot;00855C24&quot;/&gt;&lt;wsp:rsid wsp:val=&quot;0085649D&quot;/&gt;&lt;wsp:rsid wsp:val=&quot;00857102&quot;/&gt;&lt;wsp:rsid wsp:val=&quot;0085711C&quot;/&gt;&lt;wsp:rsid wsp:val=&quot;00857E5A&quot;/&gt;&lt;wsp:rsid wsp:val=&quot;00860BC4&quot;/&gt;&lt;wsp:rsid wsp:val=&quot;00860E93&quot;/&gt;&lt;wsp:rsid wsp:val=&quot;00861114&quot;/&gt;&lt;wsp:rsid wsp:val=&quot;00861A27&quot;/&gt;&lt;wsp:rsid wsp:val=&quot;00863022&quot;/&gt;&lt;wsp:rsid wsp:val=&quot;00863782&quot;/&gt;&lt;wsp:rsid wsp:val=&quot;00864773&quot;/&gt;&lt;wsp:rsid wsp:val=&quot;008659B4&quot;/&gt;&lt;wsp:rsid wsp:val=&quot;0086628E&quot;/&gt;&lt;wsp:rsid wsp:val=&quot;0086678F&quot;/&gt;&lt;wsp:rsid wsp:val=&quot;008667FD&quot;/&gt;&lt;wsp:rsid wsp:val=&quot;00866953&quot;/&gt;&lt;wsp:rsid wsp:val=&quot;00866F20&quot;/&gt;&lt;wsp:rsid wsp:val=&quot;008670CD&quot;/&gt;&lt;wsp:rsid wsp:val=&quot;0086720A&quot;/&gt;&lt;wsp:rsid wsp:val=&quot;00870A5F&quot;/&gt;&lt;wsp:rsid wsp:val=&quot;00870F11&quot;/&gt;&lt;wsp:rsid wsp:val=&quot;008713C5&quot;/&gt;&lt;wsp:rsid wsp:val=&quot;00871B8E&quot;/&gt;&lt;wsp:rsid wsp:val=&quot;008726B6&quot;/&gt;&lt;wsp:rsid wsp:val=&quot;00872CE5&quot;/&gt;&lt;wsp:rsid wsp:val=&quot;00872DAE&quot;/&gt;&lt;wsp:rsid wsp:val=&quot;008732F0&quot;/&gt;&lt;wsp:rsid wsp:val=&quot;00874539&quot;/&gt;&lt;wsp:rsid wsp:val=&quot;00874684&quot;/&gt;&lt;wsp:rsid wsp:val=&quot;008746B5&quot;/&gt;&lt;wsp:rsid wsp:val=&quot;00874714&quot;/&gt;&lt;wsp:rsid wsp:val=&quot;008753D8&quot;/&gt;&lt;wsp:rsid wsp:val=&quot;00875B8C&quot;/&gt;&lt;wsp:rsid wsp:val=&quot;00875BF7&quot;/&gt;&lt;wsp:rsid wsp:val=&quot;00875FD2&quot;/&gt;&lt;wsp:rsid wsp:val=&quot;0087683A&quot;/&gt;&lt;wsp:rsid wsp:val=&quot;00876DD1&quot;/&gt;&lt;wsp:rsid wsp:val=&quot;008770C2&quot;/&gt;&lt;wsp:rsid wsp:val=&quot;0087749C&quot;/&gt;&lt;wsp:rsid wsp:val=&quot;00877CEB&quot;/&gt;&lt;wsp:rsid wsp:val=&quot;00877F4D&quot;/&gt;&lt;wsp:rsid wsp:val=&quot;008815AD&quot;/&gt;&lt;wsp:rsid wsp:val=&quot;008817E7&quot;/&gt;&lt;wsp:rsid wsp:val=&quot;00881822&quot;/&gt;&lt;wsp:rsid wsp:val=&quot;0088241D&quot;/&gt;&lt;wsp:rsid wsp:val=&quot;00882F1D&quot;/&gt;&lt;wsp:rsid wsp:val=&quot;00883AA1&quot;/&gt;&lt;wsp:rsid wsp:val=&quot;00883E68&quot;/&gt;&lt;wsp:rsid wsp:val=&quot;00883F81&quot;/&gt;&lt;wsp:rsid wsp:val=&quot;0088430F&quot;/&gt;&lt;wsp:rsid wsp:val=&quot;008902B9&quot;/&gt;&lt;wsp:rsid wsp:val=&quot;00890613&quot;/&gt;&lt;wsp:rsid wsp:val=&quot;00892BD4&quot;/&gt;&lt;wsp:rsid wsp:val=&quot;00892FEE&quot;/&gt;&lt;wsp:rsid wsp:val=&quot;008934D0&quot;/&gt;&lt;wsp:rsid wsp:val=&quot;00893666&quot;/&gt;&lt;wsp:rsid wsp:val=&quot;008944B3&quot;/&gt;&lt;wsp:rsid wsp:val=&quot;00894F7B&quot;/&gt;&lt;wsp:rsid wsp:val=&quot;008955CA&quot;/&gt;&lt;wsp:rsid wsp:val=&quot;00895875&quot;/&gt;&lt;wsp:rsid wsp:val=&quot;00895B3C&quot;/&gt;&lt;wsp:rsid wsp:val=&quot;00896101&quot;/&gt;&lt;wsp:rsid wsp:val=&quot;008964E3&quot;/&gt;&lt;wsp:rsid wsp:val=&quot;00896B4F&quot;/&gt;&lt;wsp:rsid wsp:val=&quot;008972A9&quot;/&gt;&lt;wsp:rsid wsp:val=&quot;00897957&quot;/&gt;&lt;wsp:rsid wsp:val=&quot;00897D06&quot;/&gt;&lt;wsp:rsid wsp:val=&quot;008A04AC&quot;/&gt;&lt;wsp:rsid wsp:val=&quot;008A1428&quot;/&gt;&lt;wsp:rsid wsp:val=&quot;008A1889&quot;/&gt;&lt;wsp:rsid wsp:val=&quot;008A1AB6&quot;/&gt;&lt;wsp:rsid wsp:val=&quot;008A1ECE&quot;/&gt;&lt;wsp:rsid wsp:val=&quot;008A22D0&quot;/&gt;&lt;wsp:rsid wsp:val=&quot;008A271D&quot;/&gt;&lt;wsp:rsid wsp:val=&quot;008A291C&quot;/&gt;&lt;wsp:rsid wsp:val=&quot;008A29B9&quot;/&gt;&lt;wsp:rsid wsp:val=&quot;008A39E0&quot;/&gt;&lt;wsp:rsid wsp:val=&quot;008A3B49&quot;/&gt;&lt;wsp:rsid wsp:val=&quot;008A4FFE&quot;/&gt;&lt;wsp:rsid wsp:val=&quot;008A5D6B&quot;/&gt;&lt;wsp:rsid wsp:val=&quot;008A630D&quot;/&gt;&lt;wsp:rsid wsp:val=&quot;008A63EC&quot;/&gt;&lt;wsp:rsid wsp:val=&quot;008A6EAB&quot;/&gt;&lt;wsp:rsid wsp:val=&quot;008A7960&quot;/&gt;&lt;wsp:rsid wsp:val=&quot;008A7FB1&quot;/&gt;&lt;wsp:rsid wsp:val=&quot;008B0051&quot;/&gt;&lt;wsp:rsid wsp:val=&quot;008B0097&quot;/&gt;&lt;wsp:rsid wsp:val=&quot;008B014D&quot;/&gt;&lt;wsp:rsid wsp:val=&quot;008B0A64&quot;/&gt;&lt;wsp:rsid wsp:val=&quot;008B0AAC&quot;/&gt;&lt;wsp:rsid wsp:val=&quot;008B0FFC&quot;/&gt;&lt;wsp:rsid wsp:val=&quot;008B1274&quot;/&gt;&lt;wsp:rsid wsp:val=&quot;008B13F1&quot;/&gt;&lt;wsp:rsid wsp:val=&quot;008B1FCD&quot;/&gt;&lt;wsp:rsid wsp:val=&quot;008B275C&quot;/&gt;&lt;wsp:rsid wsp:val=&quot;008B4FCD&quot;/&gt;&lt;wsp:rsid wsp:val=&quot;008B58B0&quot;/&gt;&lt;wsp:rsid wsp:val=&quot;008B70EE&quot;/&gt;&lt;wsp:rsid wsp:val=&quot;008B7B2E&quot;/&gt;&lt;wsp:rsid wsp:val=&quot;008C2401&quot;/&gt;&lt;wsp:rsid wsp:val=&quot;008C2AC0&quot;/&gt;&lt;wsp:rsid wsp:val=&quot;008C304D&quot;/&gt;&lt;wsp:rsid wsp:val=&quot;008C35C4&quot;/&gt;&lt;wsp:rsid wsp:val=&quot;008C369B&quot;/&gt;&lt;wsp:rsid wsp:val=&quot;008C3AA4&quot;/&gt;&lt;wsp:rsid wsp:val=&quot;008C3CFB&quot;/&gt;&lt;wsp:rsid wsp:val=&quot;008C411E&quot;/&gt;&lt;wsp:rsid wsp:val=&quot;008C452E&quot;/&gt;&lt;wsp:rsid wsp:val=&quot;008C4A98&quot;/&gt;&lt;wsp:rsid wsp:val=&quot;008C4FDC&quot;/&gt;&lt;wsp:rsid wsp:val=&quot;008C53C4&quot;/&gt;&lt;wsp:rsid wsp:val=&quot;008C5BD7&quot;/&gt;&lt;wsp:rsid wsp:val=&quot;008C5D5C&quot;/&gt;&lt;wsp:rsid wsp:val=&quot;008C5F98&quot;/&gt;&lt;wsp:rsid wsp:val=&quot;008C69D1&quot;/&gt;&lt;wsp:rsid wsp:val=&quot;008C6A30&quot;/&gt;&lt;wsp:rsid wsp:val=&quot;008C7154&quot;/&gt;&lt;wsp:rsid wsp:val=&quot;008C7569&quot;/&gt;&lt;wsp:rsid wsp:val=&quot;008C7EA3&quot;/&gt;&lt;wsp:rsid wsp:val=&quot;008D0488&quot;/&gt;&lt;wsp:rsid wsp:val=&quot;008D06FE&quot;/&gt;&lt;wsp:rsid wsp:val=&quot;008D0B89&quot;/&gt;&lt;wsp:rsid wsp:val=&quot;008D132C&quot;/&gt;&lt;wsp:rsid wsp:val=&quot;008D2810&quot;/&gt;&lt;wsp:rsid wsp:val=&quot;008D2D2D&quot;/&gt;&lt;wsp:rsid wsp:val=&quot;008D2EC9&quot;/&gt;&lt;wsp:rsid wsp:val=&quot;008D3147&quot;/&gt;&lt;wsp:rsid wsp:val=&quot;008D32CD&quot;/&gt;&lt;wsp:rsid wsp:val=&quot;008D3CD7&quot;/&gt;&lt;wsp:rsid wsp:val=&quot;008D3F22&quot;/&gt;&lt;wsp:rsid wsp:val=&quot;008D417C&quot;/&gt;&lt;wsp:rsid wsp:val=&quot;008D4413&quot;/&gt;&lt;wsp:rsid wsp:val=&quot;008D4AAB&quot;/&gt;&lt;wsp:rsid wsp:val=&quot;008D4D0D&quot;/&gt;&lt;wsp:rsid wsp:val=&quot;008D735C&quot;/&gt;&lt;wsp:rsid wsp:val=&quot;008D7642&quot;/&gt;&lt;wsp:rsid wsp:val=&quot;008D7B81&quot;/&gt;&lt;wsp:rsid wsp:val=&quot;008E00DD&quot;/&gt;&lt;wsp:rsid wsp:val=&quot;008E016F&quot;/&gt;&lt;wsp:rsid wsp:val=&quot;008E03E3&quot;/&gt;&lt;wsp:rsid wsp:val=&quot;008E0452&quot;/&gt;&lt;wsp:rsid wsp:val=&quot;008E0AA2&quot;/&gt;&lt;wsp:rsid wsp:val=&quot;008E3EE0&quot;/&gt;&lt;wsp:rsid wsp:val=&quot;008E4493&quot;/&gt;&lt;wsp:rsid wsp:val=&quot;008E49D8&quot;/&gt;&lt;wsp:rsid wsp:val=&quot;008E5712&quot;/&gt;&lt;wsp:rsid wsp:val=&quot;008E594E&quot;/&gt;&lt;wsp:rsid wsp:val=&quot;008E6E61&quot;/&gt;&lt;wsp:rsid wsp:val=&quot;008E79CA&quot;/&gt;&lt;wsp:rsid wsp:val=&quot;008E7B51&quot;/&gt;&lt;wsp:rsid wsp:val=&quot;008F03A0&quot;/&gt;&lt;wsp:rsid wsp:val=&quot;008F0986&quot;/&gt;&lt;wsp:rsid wsp:val=&quot;008F39F0&quot;/&gt;&lt;wsp:rsid wsp:val=&quot;008F3FB9&quot;/&gt;&lt;wsp:rsid wsp:val=&quot;008F406A&quot;/&gt;&lt;wsp:rsid wsp:val=&quot;008F47BA&quot;/&gt;&lt;wsp:rsid wsp:val=&quot;008F488D&quot;/&gt;&lt;wsp:rsid wsp:val=&quot;008F5392&quot;/&gt;&lt;wsp:rsid wsp:val=&quot;008F5795&quot;/&gt;&lt;wsp:rsid wsp:val=&quot;008F5F55&quot;/&gt;&lt;wsp:rsid wsp:val=&quot;008F601A&quot;/&gt;&lt;wsp:rsid wsp:val=&quot;008F77C8&quot;/&gt;&lt;wsp:rsid wsp:val=&quot;008F79C2&quot;/&gt;&lt;wsp:rsid wsp:val=&quot;00900246&quot;/&gt;&lt;wsp:rsid wsp:val=&quot;00901103&quot;/&gt;&lt;wsp:rsid wsp:val=&quot;00901558&quot;/&gt;&lt;wsp:rsid wsp:val=&quot;00902D82&quot;/&gt;&lt;wsp:rsid wsp:val=&quot;009031DE&quot;/&gt;&lt;wsp:rsid wsp:val=&quot;009032EB&quot;/&gt;&lt;wsp:rsid wsp:val=&quot;0090403D&quot;/&gt;&lt;wsp:rsid wsp:val=&quot;009045C2&quot;/&gt;&lt;wsp:rsid wsp:val=&quot;009049FC&quot;/&gt;&lt;wsp:rsid wsp:val=&quot;00904B3F&quot;/&gt;&lt;wsp:rsid wsp:val=&quot;009051AE&quot;/&gt;&lt;wsp:rsid wsp:val=&quot;00905228&quot;/&gt;&lt;wsp:rsid wsp:val=&quot;00906CBB&quot;/&gt;&lt;wsp:rsid wsp:val=&quot;009077A7&quot;/&gt;&lt;wsp:rsid wsp:val=&quot;00910091&quot;/&gt;&lt;wsp:rsid wsp:val=&quot;00910574&quot;/&gt;&lt;wsp:rsid wsp:val=&quot;00910812&quot;/&gt;&lt;wsp:rsid wsp:val=&quot;0091098A&quot;/&gt;&lt;wsp:rsid wsp:val=&quot;0091346E&quot;/&gt;&lt;wsp:rsid wsp:val=&quot;00913754&quot;/&gt;&lt;wsp:rsid wsp:val=&quot;00913A9B&quot;/&gt;&lt;wsp:rsid wsp:val=&quot;00913BD6&quot;/&gt;&lt;wsp:rsid wsp:val=&quot;00913CFD&quot;/&gt;&lt;wsp:rsid wsp:val=&quot;00914379&quot;/&gt;&lt;wsp:rsid wsp:val=&quot;009163AC&quot;/&gt;&lt;wsp:rsid wsp:val=&quot;00916DFB&quot;/&gt;&lt;wsp:rsid wsp:val=&quot;00916F2A&quot;/&gt;&lt;wsp:rsid wsp:val=&quot;00917313&quot;/&gt;&lt;wsp:rsid wsp:val=&quot;00917805&quot;/&gt;&lt;wsp:rsid wsp:val=&quot;00920DBF&quot;/&gt;&lt;wsp:rsid wsp:val=&quot;00921396&quot;/&gt;&lt;wsp:rsid wsp:val=&quot;009227F3&quot;/&gt;&lt;wsp:rsid wsp:val=&quot;00922FC1&quot;/&gt;&lt;wsp:rsid wsp:val=&quot;00923E06&quot;/&gt;&lt;wsp:rsid wsp:val=&quot;00924AC1&quot;/&gt;&lt;wsp:rsid wsp:val=&quot;00926998&quot;/&gt;&lt;wsp:rsid wsp:val=&quot;009271B4&quot;/&gt;&lt;wsp:rsid wsp:val=&quot;00930085&quot;/&gt;&lt;wsp:rsid wsp:val=&quot;00930384&quot;/&gt;&lt;wsp:rsid wsp:val=&quot;009303FE&quot;/&gt;&lt;wsp:rsid wsp:val=&quot;00930D0E&quot;/&gt;&lt;wsp:rsid wsp:val=&quot;0093191A&quot;/&gt;&lt;wsp:rsid wsp:val=&quot;00931B22&quot;/&gt;&lt;wsp:rsid wsp:val=&quot;00932ABF&quot;/&gt;&lt;wsp:rsid wsp:val=&quot;0093378F&quot;/&gt;&lt;wsp:rsid wsp:val=&quot;00933F8C&quot;/&gt;&lt;wsp:rsid wsp:val=&quot;00934886&quot;/&gt;&lt;wsp:rsid wsp:val=&quot;0093492D&quot;/&gt;&lt;wsp:rsid wsp:val=&quot;00935BBC&quot;/&gt;&lt;wsp:rsid wsp:val=&quot;00936A20&quot;/&gt;&lt;wsp:rsid wsp:val=&quot;00936F9A&quot;/&gt;&lt;wsp:rsid wsp:val=&quot;00937421&quot;/&gt;&lt;wsp:rsid wsp:val=&quot;00937722&quot;/&gt;&lt;wsp:rsid wsp:val=&quot;009377E4&quot;/&gt;&lt;wsp:rsid wsp:val=&quot;009378F3&quot;/&gt;&lt;wsp:rsid wsp:val=&quot;00937D83&quot;/&gt;&lt;wsp:rsid wsp:val=&quot;00937E93&quot;/&gt;&lt;wsp:rsid wsp:val=&quot;0094122A&quot;/&gt;&lt;wsp:rsid wsp:val=&quot;009413C4&quot;/&gt;&lt;wsp:rsid wsp:val=&quot;0094207D&quot;/&gt;&lt;wsp:rsid wsp:val=&quot;0094292D&quot;/&gt;&lt;wsp:rsid wsp:val=&quot;00943ABA&quot;/&gt;&lt;wsp:rsid wsp:val=&quot;009442A7&quot;/&gt;&lt;wsp:rsid wsp:val=&quot;0094446D&quot;/&gt;&lt;wsp:rsid wsp:val=&quot;00944A6F&quot;/&gt;&lt;wsp:rsid wsp:val=&quot;009450A6&quot;/&gt;&lt;wsp:rsid wsp:val=&quot;00945B1F&quot;/&gt;&lt;wsp:rsid wsp:val=&quot;00946223&quot;/&gt;&lt;wsp:rsid wsp:val=&quot;0094652E&quot;/&gt;&lt;wsp:rsid wsp:val=&quot;00946A37&quot;/&gt;&lt;wsp:rsid wsp:val=&quot;00947345&quot;/&gt;&lt;wsp:rsid wsp:val=&quot;0094740A&quot;/&gt;&lt;wsp:rsid wsp:val=&quot;009474D1&quot;/&gt;&lt;wsp:rsid wsp:val=&quot;009477A7&quot;/&gt;&lt;wsp:rsid wsp:val=&quot;00950440&quot;/&gt;&lt;wsp:rsid wsp:val=&quot;00950F96&quot;/&gt;&lt;wsp:rsid wsp:val=&quot;009519B4&quot;/&gt;&lt;wsp:rsid wsp:val=&quot;00952660&quot;/&gt;&lt;wsp:rsid wsp:val=&quot;0095286A&quot;/&gt;&lt;wsp:rsid wsp:val=&quot;0095316A&quot;/&gt;&lt;wsp:rsid wsp:val=&quot;0095333B&quot;/&gt;&lt;wsp:rsid wsp:val=&quot;009536EC&quot;/&gt;&lt;wsp:rsid wsp:val=&quot;00953712&quot;/&gt;&lt;wsp:rsid wsp:val=&quot;00954103&quot;/&gt;&lt;wsp:rsid wsp:val=&quot;0095474A&quot;/&gt;&lt;wsp:rsid wsp:val=&quot;00954A63&quot;/&gt;&lt;wsp:rsid wsp:val=&quot;00954DF4&quot;/&gt;&lt;wsp:rsid wsp:val=&quot;00955121&quot;/&gt;&lt;wsp:rsid wsp:val=&quot;009552B0&quot;/&gt;&lt;wsp:rsid wsp:val=&quot;0095541D&quot;/&gt;&lt;wsp:rsid wsp:val=&quot;009571D9&quot;/&gt;&lt;wsp:rsid wsp:val=&quot;00957DE5&quot;/&gt;&lt;wsp:rsid wsp:val=&quot;00957F8C&quot;/&gt;&lt;wsp:rsid wsp:val=&quot;009600F2&quot;/&gt;&lt;wsp:rsid wsp:val=&quot;00960134&quot;/&gt;&lt;wsp:rsid wsp:val=&quot;00960759&quot;/&gt;&lt;wsp:rsid wsp:val=&quot;00960819&quot;/&gt;&lt;wsp:rsid wsp:val=&quot;00960C91&quot;/&gt;&lt;wsp:rsid wsp:val=&quot;0096139B&quot;/&gt;&lt;wsp:rsid wsp:val=&quot;009617D2&quot;/&gt;&lt;wsp:rsid wsp:val=&quot;00962BC3&quot;/&gt;&lt;wsp:rsid wsp:val=&quot;00964589&quot;/&gt;&lt;wsp:rsid wsp:val=&quot;009657B9&quot;/&gt;&lt;wsp:rsid wsp:val=&quot;009662F5&quot;/&gt;&lt;wsp:rsid wsp:val=&quot;0096692D&quot;/&gt;&lt;wsp:rsid wsp:val=&quot;00967979&quot;/&gt;&lt;wsp:rsid wsp:val=&quot;0097175F&quot;/&gt;&lt;wsp:rsid wsp:val=&quot;009723C4&quot;/&gt;&lt;wsp:rsid wsp:val=&quot;00972606&quot;/&gt;&lt;wsp:rsid wsp:val=&quot;00973756&quot;/&gt;&lt;wsp:rsid wsp:val=&quot;009741AC&quot;/&gt;&lt;wsp:rsid wsp:val=&quot;00974C5B&quot;/&gt;&lt;wsp:rsid wsp:val=&quot;00974F16&quot;/&gt;&lt;wsp:rsid wsp:val=&quot;009751EF&quot;/&gt;&lt;wsp:rsid wsp:val=&quot;00975D57&quot;/&gt;&lt;wsp:rsid wsp:val=&quot;00975F88&quot;/&gt;&lt;wsp:rsid wsp:val=&quot;00976BDD&quot;/&gt;&lt;wsp:rsid wsp:val=&quot;00977D66&quot;/&gt;&lt;wsp:rsid wsp:val=&quot;009806F1&quot;/&gt;&lt;wsp:rsid wsp:val=&quot;00980BEF&quot;/&gt;&lt;wsp:rsid wsp:val=&quot;0098107B&quot;/&gt;&lt;wsp:rsid wsp:val=&quot;00982005&quot;/&gt;&lt;wsp:rsid wsp:val=&quot;009826AE&quot;/&gt;&lt;wsp:rsid wsp:val=&quot;00983A39&quot;/&gt;&lt;wsp:rsid wsp:val=&quot;00983A61&quot;/&gt;&lt;wsp:rsid wsp:val=&quot;00984395&quot;/&gt;&lt;wsp:rsid wsp:val=&quot;00985C23&quot;/&gt;&lt;wsp:rsid wsp:val=&quot;009868EA&quot;/&gt;&lt;wsp:rsid wsp:val=&quot;00986D52&quot;/&gt;&lt;wsp:rsid wsp:val=&quot;009875FA&quot;/&gt;&lt;wsp:rsid wsp:val=&quot;0098761B&quot;/&gt;&lt;wsp:rsid wsp:val=&quot;0099015E&quot;/&gt;&lt;wsp:rsid wsp:val=&quot;009909DD&quot;/&gt;&lt;wsp:rsid wsp:val=&quot;00990A3D&quot;/&gt;&lt;wsp:rsid wsp:val=&quot;00991028&quot;/&gt;&lt;wsp:rsid wsp:val=&quot;009920C0&quot;/&gt;&lt;wsp:rsid wsp:val=&quot;0099356B&quot;/&gt;&lt;wsp:rsid wsp:val=&quot;00994E8A&quot;/&gt;&lt;wsp:rsid wsp:val=&quot;00995B86&quot;/&gt;&lt;wsp:rsid wsp:val=&quot;00995F6A&quot;/&gt;&lt;wsp:rsid wsp:val=&quot;009966EC&quot;/&gt;&lt;wsp:rsid wsp:val=&quot;00996762&quot;/&gt;&lt;wsp:rsid wsp:val=&quot;00996D12&quot;/&gt;&lt;wsp:rsid wsp:val=&quot;00997C8A&quot;/&gt;&lt;wsp:rsid wsp:val=&quot;009A0154&quot;/&gt;&lt;wsp:rsid wsp:val=&quot;009A082C&quot;/&gt;&lt;wsp:rsid wsp:val=&quot;009A0E73&quot;/&gt;&lt;wsp:rsid wsp:val=&quot;009A1197&quot;/&gt;&lt;wsp:rsid wsp:val=&quot;009A19B9&quot;/&gt;&lt;wsp:rsid wsp:val=&quot;009A1F90&quot;/&gt;&lt;wsp:rsid wsp:val=&quot;009A271B&quot;/&gt;&lt;wsp:rsid wsp:val=&quot;009A3312&quot;/&gt;&lt;wsp:rsid wsp:val=&quot;009A3CE5&quot;/&gt;&lt;wsp:rsid wsp:val=&quot;009A3DA5&quot;/&gt;&lt;wsp:rsid wsp:val=&quot;009A47E2&quot;/&gt;&lt;wsp:rsid wsp:val=&quot;009A49E5&quot;/&gt;&lt;wsp:rsid wsp:val=&quot;009A5684&quot;/&gt;&lt;wsp:rsid wsp:val=&quot;009A67EE&quot;/&gt;&lt;wsp:rsid wsp:val=&quot;009A6C58&quot;/&gt;&lt;wsp:rsid wsp:val=&quot;009A731B&quot;/&gt;&lt;wsp:rsid wsp:val=&quot;009A7A55&quot;/&gt;&lt;wsp:rsid wsp:val=&quot;009A7D20&quot;/&gt;&lt;wsp:rsid wsp:val=&quot;009B08FE&quot;/&gt;&lt;wsp:rsid wsp:val=&quot;009B1836&quot;/&gt;&lt;wsp:rsid wsp:val=&quot;009B382F&quot;/&gt;&lt;wsp:rsid wsp:val=&quot;009B4049&quot;/&gt;&lt;wsp:rsid wsp:val=&quot;009B4637&quot;/&gt;&lt;wsp:rsid wsp:val=&quot;009B466E&quot;/&gt;&lt;wsp:rsid wsp:val=&quot;009B4890&quot;/&gt;&lt;wsp:rsid wsp:val=&quot;009B554D&quot;/&gt;&lt;wsp:rsid wsp:val=&quot;009B6AA8&quot;/&gt;&lt;wsp:rsid wsp:val=&quot;009B6DFE&quot;/&gt;&lt;wsp:rsid wsp:val=&quot;009B6F5A&quot;/&gt;&lt;wsp:rsid wsp:val=&quot;009C17CF&quot;/&gt;&lt;wsp:rsid wsp:val=&quot;009C1A48&quot;/&gt;&lt;wsp:rsid wsp:val=&quot;009C1A92&quot;/&gt;&lt;wsp:rsid wsp:val=&quot;009C1B82&quot;/&gt;&lt;wsp:rsid wsp:val=&quot;009C22E5&quot;/&gt;&lt;wsp:rsid wsp:val=&quot;009C255A&quot;/&gt;&lt;wsp:rsid wsp:val=&quot;009C49F7&quot;/&gt;&lt;wsp:rsid wsp:val=&quot;009C4A3C&quot;/&gt;&lt;wsp:rsid wsp:val=&quot;009C52B9&quot;/&gt;&lt;wsp:rsid wsp:val=&quot;009C6377&quot;/&gt;&lt;wsp:rsid wsp:val=&quot;009C78F8&quot;/&gt;&lt;wsp:rsid wsp:val=&quot;009C7E61&quot;/&gt;&lt;wsp:rsid wsp:val=&quot;009C7FA9&quot;/&gt;&lt;wsp:rsid wsp:val=&quot;009D0831&quot;/&gt;&lt;wsp:rsid wsp:val=&quot;009D0A94&quot;/&gt;&lt;wsp:rsid wsp:val=&quot;009D0C46&quot;/&gt;&lt;wsp:rsid wsp:val=&quot;009D1AF7&quot;/&gt;&lt;wsp:rsid wsp:val=&quot;009D1D0C&quot;/&gt;&lt;wsp:rsid wsp:val=&quot;009D23C6&quot;/&gt;&lt;wsp:rsid wsp:val=&quot;009D2517&quot;/&gt;&lt;wsp:rsid wsp:val=&quot;009D2B9C&quot;/&gt;&lt;wsp:rsid wsp:val=&quot;009D33C3&quot;/&gt;&lt;wsp:rsid wsp:val=&quot;009D3B5D&quot;/&gt;&lt;wsp:rsid wsp:val=&quot;009D3FDF&quot;/&gt;&lt;wsp:rsid wsp:val=&quot;009D5149&quot;/&gt;&lt;wsp:rsid wsp:val=&quot;009D5363&quot;/&gt;&lt;wsp:rsid wsp:val=&quot;009D59BC&quot;/&gt;&lt;wsp:rsid wsp:val=&quot;009D7510&quot;/&gt;&lt;wsp:rsid wsp:val=&quot;009E05EF&quot;/&gt;&lt;wsp:rsid wsp:val=&quot;009E090E&quot;/&gt;&lt;wsp:rsid wsp:val=&quot;009E1897&quot;/&gt;&lt;wsp:rsid wsp:val=&quot;009E211F&quot;/&gt;&lt;wsp:rsid wsp:val=&quot;009E2DC2&quot;/&gt;&lt;wsp:rsid wsp:val=&quot;009E2E08&quot;/&gt;&lt;wsp:rsid wsp:val=&quot;009E2EFB&quot;/&gt;&lt;wsp:rsid wsp:val=&quot;009E36AF&quot;/&gt;&lt;wsp:rsid wsp:val=&quot;009E386A&quot;/&gt;&lt;wsp:rsid wsp:val=&quot;009E3A36&quot;/&gt;&lt;wsp:rsid wsp:val=&quot;009E3CDC&quot;/&gt;&lt;wsp:rsid wsp:val=&quot;009E3EBF&quot;/&gt;&lt;wsp:rsid wsp:val=&quot;009E522D&quot;/&gt;&lt;wsp:rsid wsp:val=&quot;009E574D&quot;/&gt;&lt;wsp:rsid wsp:val=&quot;009E5D9C&quot;/&gt;&lt;wsp:rsid wsp:val=&quot;009E6244&quot;/&gt;&lt;wsp:rsid wsp:val=&quot;009E6B1B&quot;/&gt;&lt;wsp:rsid wsp:val=&quot;009E7247&quot;/&gt;&lt;wsp:rsid wsp:val=&quot;009E7D87&quot;/&gt;&lt;wsp:rsid wsp:val=&quot;009F00F8&quot;/&gt;&lt;wsp:rsid wsp:val=&quot;009F083C&quot;/&gt;&lt;wsp:rsid wsp:val=&quot;009F091C&quot;/&gt;&lt;wsp:rsid wsp:val=&quot;009F20C5&quot;/&gt;&lt;wsp:rsid wsp:val=&quot;009F253F&quot;/&gt;&lt;wsp:rsid wsp:val=&quot;009F30F0&quot;/&gt;&lt;wsp:rsid wsp:val=&quot;009F33E8&quot;/&gt;&lt;wsp:rsid wsp:val=&quot;009F34A5&quot;/&gt;&lt;wsp:rsid wsp:val=&quot;009F370B&quot;/&gt;&lt;wsp:rsid wsp:val=&quot;009F4B1F&quot;/&gt;&lt;wsp:rsid wsp:val=&quot;009F4E63&quot;/&gt;&lt;wsp:rsid wsp:val=&quot;009F62AE&quot;/&gt;&lt;wsp:rsid wsp:val=&quot;009F7CE6&quot;/&gt;&lt;wsp:rsid wsp:val=&quot;00A002C7&quot;/&gt;&lt;wsp:rsid wsp:val=&quot;00A0056F&quot;/&gt;&lt;wsp:rsid wsp:val=&quot;00A01A89&quot;/&gt;&lt;wsp:rsid wsp:val=&quot;00A01E22&quot;/&gt;&lt;wsp:rsid wsp:val=&quot;00A02920&quot;/&gt;&lt;wsp:rsid wsp:val=&quot;00A029CD&quot;/&gt;&lt;wsp:rsid wsp:val=&quot;00A032A5&quot;/&gt;&lt;wsp:rsid wsp:val=&quot;00A043FB&quot;/&gt;&lt;wsp:rsid wsp:val=&quot;00A04559&quot;/&gt;&lt;wsp:rsid wsp:val=&quot;00A04818&quot;/&gt;&lt;wsp:rsid wsp:val=&quot;00A04EAE&quot;/&gt;&lt;wsp:rsid wsp:val=&quot;00A05935&quot;/&gt;&lt;wsp:rsid wsp:val=&quot;00A05F58&quot;/&gt;&lt;wsp:rsid wsp:val=&quot;00A07947&quot;/&gt;&lt;wsp:rsid wsp:val=&quot;00A11E01&quot;/&gt;&lt;wsp:rsid wsp:val=&quot;00A12507&quot;/&gt;&lt;wsp:rsid wsp:val=&quot;00A12FDE&quot;/&gt;&lt;wsp:rsid wsp:val=&quot;00A1317E&quot;/&gt;&lt;wsp:rsid wsp:val=&quot;00A13F6A&quot;/&gt;&lt;wsp:rsid wsp:val=&quot;00A14062&quot;/&gt;&lt;wsp:rsid wsp:val=&quot;00A14620&quot;/&gt;&lt;wsp:rsid wsp:val=&quot;00A14C9A&quot;/&gt;&lt;wsp:rsid wsp:val=&quot;00A15251&quot;/&gt;&lt;wsp:rsid wsp:val=&quot;00A1537C&quot;/&gt;&lt;wsp:rsid wsp:val=&quot;00A15F37&quot;/&gt;&lt;wsp:rsid wsp:val=&quot;00A16491&quot;/&gt;&lt;wsp:rsid wsp:val=&quot;00A16CE5&quot;/&gt;&lt;wsp:rsid wsp:val=&quot;00A170A2&quot;/&gt;&lt;wsp:rsid wsp:val=&quot;00A1718C&quot;/&gt;&lt;wsp:rsid wsp:val=&quot;00A17784&quot;/&gt;&lt;wsp:rsid wsp:val=&quot;00A17CB0&quot;/&gt;&lt;wsp:rsid wsp:val=&quot;00A17CB9&quot;/&gt;&lt;wsp:rsid wsp:val=&quot;00A201C4&quot;/&gt;&lt;wsp:rsid wsp:val=&quot;00A21656&quot;/&gt;&lt;wsp:rsid wsp:val=&quot;00A2177E&quot;/&gt;&lt;wsp:rsid wsp:val=&quot;00A22EBE&quot;/&gt;&lt;wsp:rsid wsp:val=&quot;00A23024&quot;/&gt;&lt;wsp:rsid wsp:val=&quot;00A23BC3&quot;/&gt;&lt;wsp:rsid wsp:val=&quot;00A24DAB&quot;/&gt;&lt;wsp:rsid wsp:val=&quot;00A260FE&quot;/&gt;&lt;wsp:rsid wsp:val=&quot;00A26E6D&quot;/&gt;&lt;wsp:rsid wsp:val=&quot;00A30349&quot;/&gt;&lt;wsp:rsid wsp:val=&quot;00A30771&quot;/&gt;&lt;wsp:rsid wsp:val=&quot;00A30FFA&quot;/&gt;&lt;wsp:rsid wsp:val=&quot;00A316AD&quot;/&gt;&lt;wsp:rsid wsp:val=&quot;00A3255B&quot;/&gt;&lt;wsp:rsid wsp:val=&quot;00A32693&quot;/&gt;&lt;wsp:rsid wsp:val=&quot;00A351B0&quot;/&gt;&lt;wsp:rsid wsp:val=&quot;00A353EC&quot;/&gt;&lt;wsp:rsid wsp:val=&quot;00A3554D&quot;/&gt;&lt;wsp:rsid wsp:val=&quot;00A3633D&quot;/&gt;&lt;wsp:rsid wsp:val=&quot;00A36A00&quot;/&gt;&lt;wsp:rsid wsp:val=&quot;00A36DCA&quot;/&gt;&lt;wsp:rsid wsp:val=&quot;00A36EDD&quot;/&gt;&lt;wsp:rsid wsp:val=&quot;00A37EDC&quot;/&gt;&lt;wsp:rsid wsp:val=&quot;00A41657&quot;/&gt;&lt;wsp:rsid wsp:val=&quot;00A42710&quot;/&gt;&lt;wsp:rsid wsp:val=&quot;00A429DF&quot;/&gt;&lt;wsp:rsid wsp:val=&quot;00A432B7&quot;/&gt;&lt;wsp:rsid wsp:val=&quot;00A44022&quot;/&gt;&lt;wsp:rsid wsp:val=&quot;00A44CA0&quot;/&gt;&lt;wsp:rsid wsp:val=&quot;00A44E06&quot;/&gt;&lt;wsp:rsid wsp:val=&quot;00A4691A&quot;/&gt;&lt;wsp:rsid wsp:val=&quot;00A5001A&quot;/&gt;&lt;wsp:rsid wsp:val=&quot;00A503C2&quot;/&gt;&lt;wsp:rsid wsp:val=&quot;00A50F22&quot;/&gt;&lt;wsp:rsid wsp:val=&quot;00A516CA&quot;/&gt;&lt;wsp:rsid wsp:val=&quot;00A52057&quot;/&gt;&lt;wsp:rsid wsp:val=&quot;00A536C2&quot;/&gt;&lt;wsp:rsid wsp:val=&quot;00A54343&quot;/&gt;&lt;wsp:rsid wsp:val=&quot;00A54554&quot;/&gt;&lt;wsp:rsid wsp:val=&quot;00A549B7&quot;/&gt;&lt;wsp:rsid wsp:val=&quot;00A553BA&quot;/&gt;&lt;wsp:rsid wsp:val=&quot;00A55893&quot;/&gt;&lt;wsp:rsid wsp:val=&quot;00A56B6D&quot;/&gt;&lt;wsp:rsid wsp:val=&quot;00A57794&quot;/&gt;&lt;wsp:rsid wsp:val=&quot;00A57A72&quot;/&gt;&lt;wsp:rsid wsp:val=&quot;00A57E9F&quot;/&gt;&lt;wsp:rsid wsp:val=&quot;00A57EC2&quot;/&gt;&lt;wsp:rsid wsp:val=&quot;00A6004A&quot;/&gt;&lt;wsp:rsid wsp:val=&quot;00A60DA2&quot;/&gt;&lt;wsp:rsid wsp:val=&quot;00A60E07&quot;/&gt;&lt;wsp:rsid wsp:val=&quot;00A62170&quot;/&gt;&lt;wsp:rsid wsp:val=&quot;00A62D1E&quot;/&gt;&lt;wsp:rsid wsp:val=&quot;00A63C99&quot;/&gt;&lt;wsp:rsid wsp:val=&quot;00A6413D&quot;/&gt;&lt;wsp:rsid wsp:val=&quot;00A64366&quot;/&gt;&lt;wsp:rsid wsp:val=&quot;00A65A69&quot;/&gt;&lt;wsp:rsid wsp:val=&quot;00A660D5&quot;/&gt;&lt;wsp:rsid wsp:val=&quot;00A66124&quot;/&gt;&lt;wsp:rsid wsp:val=&quot;00A66434&quot;/&gt;&lt;wsp:rsid wsp:val=&quot;00A66C10&quot;/&gt;&lt;wsp:rsid wsp:val=&quot;00A678F5&quot;/&gt;&lt;wsp:rsid wsp:val=&quot;00A70254&quot;/&gt;&lt;wsp:rsid wsp:val=&quot;00A709C6&quot;/&gt;&lt;wsp:rsid wsp:val=&quot;00A710AF&quot;/&gt;&lt;wsp:rsid wsp:val=&quot;00A73062&quot;/&gt;&lt;wsp:rsid wsp:val=&quot;00A740EB&quot;/&gt;&lt;wsp:rsid wsp:val=&quot;00A74857&quot;/&gt;&lt;wsp:rsid wsp:val=&quot;00A763B5&quot;/&gt;&lt;wsp:rsid wsp:val=&quot;00A767CC&quot;/&gt;&lt;wsp:rsid wsp:val=&quot;00A768E7&quot;/&gt;&lt;wsp:rsid wsp:val=&quot;00A7741D&quot;/&gt;&lt;wsp:rsid wsp:val=&quot;00A77582&quot;/&gt;&lt;wsp:rsid wsp:val=&quot;00A7776A&quot;/&gt;&lt;wsp:rsid wsp:val=&quot;00A817EB&quot;/&gt;&lt;wsp:rsid wsp:val=&quot;00A82A6F&quot;/&gt;&lt;wsp:rsid wsp:val=&quot;00A83543&quot;/&gt;&lt;wsp:rsid wsp:val=&quot;00A84299&quot;/&gt;&lt;wsp:rsid wsp:val=&quot;00A84C96&quot;/&gt;&lt;wsp:rsid wsp:val=&quot;00A851BB&quot;/&gt;&lt;wsp:rsid wsp:val=&quot;00A8540B&quot;/&gt;&lt;wsp:rsid wsp:val=&quot;00A8632B&quot;/&gt;&lt;wsp:rsid wsp:val=&quot;00A8667F&quot;/&gt;&lt;wsp:rsid wsp:val=&quot;00A8685C&quot;/&gt;&lt;wsp:rsid wsp:val=&quot;00A870BA&quot;/&gt;&lt;wsp:rsid wsp:val=&quot;00A87E3B&quot;/&gt;&lt;wsp:rsid wsp:val=&quot;00A90FC7&quot;/&gt;&lt;wsp:rsid wsp:val=&quot;00A913FA&quot;/&gt;&lt;wsp:rsid wsp:val=&quot;00A91D98&quot;/&gt;&lt;wsp:rsid wsp:val=&quot;00A929DB&quot;/&gt;&lt;wsp:rsid wsp:val=&quot;00A9386D&quot;/&gt;&lt;wsp:rsid wsp:val=&quot;00A942DC&quot;/&gt;&lt;wsp:rsid wsp:val=&quot;00A942ED&quot;/&gt;&lt;wsp:rsid wsp:val=&quot;00A94685&quot;/&gt;&lt;wsp:rsid wsp:val=&quot;00A947E7&quot;/&gt;&lt;wsp:rsid wsp:val=&quot;00A94DEE&quot;/&gt;&lt;wsp:rsid wsp:val=&quot;00A94FCD&quot;/&gt;&lt;wsp:rsid wsp:val=&quot;00A95C74&quot;/&gt;&lt;wsp:rsid wsp:val=&quot;00A9644E&quot;/&gt;&lt;wsp:rsid wsp:val=&quot;00A965AD&quot;/&gt;&lt;wsp:rsid wsp:val=&quot;00A96AA7&quot;/&gt;&lt;wsp:rsid wsp:val=&quot;00A96EAC&quot;/&gt;&lt;wsp:rsid wsp:val=&quot;00A97703&quot;/&gt;&lt;wsp:rsid wsp:val=&quot;00AA00E6&quot;/&gt;&lt;wsp:rsid wsp:val=&quot;00AA0A11&quot;/&gt;&lt;wsp:rsid wsp:val=&quot;00AA0E80&quot;/&gt;&lt;wsp:rsid wsp:val=&quot;00AA173C&quot;/&gt;&lt;wsp:rsid wsp:val=&quot;00AA1C49&quot;/&gt;&lt;wsp:rsid wsp:val=&quot;00AA1C4E&quot;/&gt;&lt;wsp:rsid wsp:val=&quot;00AA1F5E&quot;/&gt;&lt;wsp:rsid wsp:val=&quot;00AA3391&quot;/&gt;&lt;wsp:rsid wsp:val=&quot;00AA4B83&quot;/&gt;&lt;wsp:rsid wsp:val=&quot;00AA5742&quot;/&gt;&lt;wsp:rsid wsp:val=&quot;00AA5BEF&quot;/&gt;&lt;wsp:rsid wsp:val=&quot;00AA7274&quot;/&gt;&lt;wsp:rsid wsp:val=&quot;00AA75C8&quot;/&gt;&lt;wsp:rsid wsp:val=&quot;00AA7FD8&quot;/&gt;&lt;wsp:rsid wsp:val=&quot;00AB00AC&quot;/&gt;&lt;wsp:rsid wsp:val=&quot;00AB144C&quot;/&gt;&lt;wsp:rsid wsp:val=&quot;00AB1707&quot;/&gt;&lt;wsp:rsid wsp:val=&quot;00AB181B&quot;/&gt;&lt;wsp:rsid wsp:val=&quot;00AB19C7&quot;/&gt;&lt;wsp:rsid wsp:val=&quot;00AB2331&quot;/&gt;&lt;wsp:rsid wsp:val=&quot;00AB2D5D&quot;/&gt;&lt;wsp:rsid wsp:val=&quot;00AB3789&quot;/&gt;&lt;wsp:rsid wsp:val=&quot;00AB3796&quot;/&gt;&lt;wsp:rsid wsp:val=&quot;00AB3A86&quot;/&gt;&lt;wsp:rsid wsp:val=&quot;00AB3D92&quot;/&gt;&lt;wsp:rsid wsp:val=&quot;00AB54EB&quot;/&gt;&lt;wsp:rsid wsp:val=&quot;00AB71B1&quot;/&gt;&lt;wsp:rsid wsp:val=&quot;00AB76AA&quot;/&gt;&lt;wsp:rsid wsp:val=&quot;00AB7993&quot;/&gt;&lt;wsp:rsid wsp:val=&quot;00AB7F04&quot;/&gt;&lt;wsp:rsid wsp:val=&quot;00AC064E&quot;/&gt;&lt;wsp:rsid wsp:val=&quot;00AC0CBE&quot;/&gt;&lt;wsp:rsid wsp:val=&quot;00AC1CFF&quot;/&gt;&lt;wsp:rsid wsp:val=&quot;00AC1D6F&quot;/&gt;&lt;wsp:rsid wsp:val=&quot;00AC3532&quot;/&gt;&lt;wsp:rsid wsp:val=&quot;00AC369E&quot;/&gt;&lt;wsp:rsid wsp:val=&quot;00AC3A2F&quot;/&gt;&lt;wsp:rsid wsp:val=&quot;00AC4277&quot;/&gt;&lt;wsp:rsid wsp:val=&quot;00AC4764&quot;/&gt;&lt;wsp:rsid wsp:val=&quot;00AC4F7D&quot;/&gt;&lt;wsp:rsid wsp:val=&quot;00AC6181&quot;/&gt;&lt;wsp:rsid wsp:val=&quot;00AC6B6A&quot;/&gt;&lt;wsp:rsid wsp:val=&quot;00AC72EF&quot;/&gt;&lt;wsp:rsid wsp:val=&quot;00AD0DD6&quot;/&gt;&lt;wsp:rsid wsp:val=&quot;00AD118F&quot;/&gt;&lt;wsp:rsid wsp:val=&quot;00AD2049&quot;/&gt;&lt;wsp:rsid wsp:val=&quot;00AD299B&quot;/&gt;&lt;wsp:rsid wsp:val=&quot;00AD2FCA&quot;/&gt;&lt;wsp:rsid wsp:val=&quot;00AD3519&quot;/&gt;&lt;wsp:rsid wsp:val=&quot;00AD398E&quot;/&gt;&lt;wsp:rsid wsp:val=&quot;00AD40CC&quot;/&gt;&lt;wsp:rsid wsp:val=&quot;00AD5DFE&quot;/&gt;&lt;wsp:rsid wsp:val=&quot;00AD5ECE&quot;/&gt;&lt;wsp:rsid wsp:val=&quot;00AD5F13&quot;/&gt;&lt;wsp:rsid wsp:val=&quot;00AD6164&quot;/&gt;&lt;wsp:rsid wsp:val=&quot;00AD6230&quot;/&gt;&lt;wsp:rsid wsp:val=&quot;00AD6D99&quot;/&gt;&lt;wsp:rsid wsp:val=&quot;00AD6E42&quot;/&gt;&lt;wsp:rsid wsp:val=&quot;00AD6FE3&quot;/&gt;&lt;wsp:rsid wsp:val=&quot;00AD76D8&quot;/&gt;&lt;wsp:rsid wsp:val=&quot;00AE006D&quot;/&gt;&lt;wsp:rsid wsp:val=&quot;00AE0ABD&quot;/&gt;&lt;wsp:rsid wsp:val=&quot;00AE0D1A&quot;/&gt;&lt;wsp:rsid wsp:val=&quot;00AE0E1C&quot;/&gt;&lt;wsp:rsid wsp:val=&quot;00AE1006&quot;/&gt;&lt;wsp:rsid wsp:val=&quot;00AE1C50&quot;/&gt;&lt;wsp:rsid wsp:val=&quot;00AE1F80&quot;/&gt;&lt;wsp:rsid wsp:val=&quot;00AE227D&quot;/&gt;&lt;wsp:rsid wsp:val=&quot;00AE2351&quot;/&gt;&lt;wsp:rsid wsp:val=&quot;00AE2B56&quot;/&gt;&lt;wsp:rsid wsp:val=&quot;00AE2DAA&quot;/&gt;&lt;wsp:rsid wsp:val=&quot;00AE3800&quot;/&gt;&lt;wsp:rsid wsp:val=&quot;00AE3912&quot;/&gt;&lt;wsp:rsid wsp:val=&quot;00AE3A93&quot;/&gt;&lt;wsp:rsid wsp:val=&quot;00AE49C8&quot;/&gt;&lt;wsp:rsid wsp:val=&quot;00AE49EB&quot;/&gt;&lt;wsp:rsid wsp:val=&quot;00AE5891&quot;/&gt;&lt;wsp:rsid wsp:val=&quot;00AE58BD&quot;/&gt;&lt;wsp:rsid wsp:val=&quot;00AE5CF5&quot;/&gt;&lt;wsp:rsid wsp:val=&quot;00AE6571&quot;/&gt;&lt;wsp:rsid wsp:val=&quot;00AE6589&quot;/&gt;&lt;wsp:rsid wsp:val=&quot;00AE6E14&quot;/&gt;&lt;wsp:rsid wsp:val=&quot;00AE7AE8&quot;/&gt;&lt;wsp:rsid wsp:val=&quot;00AE7BA8&quot;/&gt;&lt;wsp:rsid wsp:val=&quot;00AE7BAC&quot;/&gt;&lt;wsp:rsid wsp:val=&quot;00AF06AE&quot;/&gt;&lt;wsp:rsid wsp:val=&quot;00AF07B6&quot;/&gt;&lt;wsp:rsid wsp:val=&quot;00AF0A29&quot;/&gt;&lt;wsp:rsid wsp:val=&quot;00AF2A43&quot;/&gt;&lt;wsp:rsid wsp:val=&quot;00AF2A69&quot;/&gt;&lt;wsp:rsid wsp:val=&quot;00AF2AB2&quot;/&gt;&lt;wsp:rsid wsp:val=&quot;00AF3025&quot;/&gt;&lt;wsp:rsid wsp:val=&quot;00AF316C&quot;/&gt;&lt;wsp:rsid wsp:val=&quot;00AF35A8&quot;/&gt;&lt;wsp:rsid wsp:val=&quot;00AF46A1&quot;/&gt;&lt;wsp:rsid wsp:val=&quot;00AF6544&quot;/&gt;&lt;wsp:rsid wsp:val=&quot;00AF6F69&quot;/&gt;&lt;wsp:rsid wsp:val=&quot;00AF7600&quot;/&gt;&lt;wsp:rsid wsp:val=&quot;00AF77BB&quot;/&gt;&lt;wsp:rsid wsp:val=&quot;00AF78EE&quot;/&gt;&lt;wsp:rsid wsp:val=&quot;00AF7BB9&quot;/&gt;&lt;wsp:rsid wsp:val=&quot;00B02543&quot;/&gt;&lt;wsp:rsid wsp:val=&quot;00B0257F&quot;/&gt;&lt;wsp:rsid wsp:val=&quot;00B03AA3&quot;/&gt;&lt;wsp:rsid wsp:val=&quot;00B04B54&quot;/&gt;&lt;wsp:rsid wsp:val=&quot;00B060B5&quot;/&gt;&lt;wsp:rsid wsp:val=&quot;00B06DAD&quot;/&gt;&lt;wsp:rsid wsp:val=&quot;00B06FCB&quot;/&gt;&lt;wsp:rsid wsp:val=&quot;00B106A8&quot;/&gt;&lt;wsp:rsid wsp:val=&quot;00B11C88&quot;/&gt;&lt;wsp:rsid wsp:val=&quot;00B12133&quot;/&gt;&lt;wsp:rsid wsp:val=&quot;00B1225C&quot;/&gt;&lt;wsp:rsid wsp:val=&quot;00B1267A&quot;/&gt;&lt;wsp:rsid wsp:val=&quot;00B142DA&quot;/&gt;&lt;wsp:rsid wsp:val=&quot;00B152D1&quot;/&gt;&lt;wsp:rsid wsp:val=&quot;00B16F40&quot;/&gt;&lt;wsp:rsid wsp:val=&quot;00B16FF4&quot;/&gt;&lt;wsp:rsid wsp:val=&quot;00B20B91&quot;/&gt;&lt;wsp:rsid wsp:val=&quot;00B20BA8&quot;/&gt;&lt;wsp:rsid wsp:val=&quot;00B21390&quot;/&gt;&lt;wsp:rsid wsp:val=&quot;00B22149&quot;/&gt;&lt;wsp:rsid wsp:val=&quot;00B225E1&quot;/&gt;&lt;wsp:rsid wsp:val=&quot;00B22D97&quot;/&gt;&lt;wsp:rsid wsp:val=&quot;00B2379F&quot;/&gt;&lt;wsp:rsid wsp:val=&quot;00B253CB&quot;/&gt;&lt;wsp:rsid wsp:val=&quot;00B259E9&quot;/&gt;&lt;wsp:rsid wsp:val=&quot;00B261FE&quot;/&gt;&lt;wsp:rsid wsp:val=&quot;00B30C38&quot;/&gt;&lt;wsp:rsid wsp:val=&quot;00B30CD1&quot;/&gt;&lt;wsp:rsid wsp:val=&quot;00B32DF5&quot;/&gt;&lt;wsp:rsid wsp:val=&quot;00B33020&quot;/&gt;&lt;wsp:rsid wsp:val=&quot;00B331F9&quot;/&gt;&lt;wsp:rsid wsp:val=&quot;00B333E2&quot;/&gt;&lt;wsp:rsid wsp:val=&quot;00B33799&quot;/&gt;&lt;wsp:rsid wsp:val=&quot;00B33A0F&quot;/&gt;&lt;wsp:rsid wsp:val=&quot;00B33E6D&quot;/&gt;&lt;wsp:rsid wsp:val=&quot;00B34702&quot;/&gt;&lt;wsp:rsid wsp:val=&quot;00B35262&quot;/&gt;&lt;wsp:rsid wsp:val=&quot;00B37370&quot;/&gt;&lt;wsp:rsid wsp:val=&quot;00B378D9&quot;/&gt;&lt;wsp:rsid wsp:val=&quot;00B37F78&quot;/&gt;&lt;wsp:rsid wsp:val=&quot;00B402F3&quot;/&gt;&lt;wsp:rsid wsp:val=&quot;00B40413&quot;/&gt;&lt;wsp:rsid wsp:val=&quot;00B404F8&quot;/&gt;&lt;wsp:rsid wsp:val=&quot;00B42722&quot;/&gt;&lt;wsp:rsid wsp:val=&quot;00B42C48&quot;/&gt;&lt;wsp:rsid wsp:val=&quot;00B43776&quot;/&gt;&lt;wsp:rsid wsp:val=&quot;00B438B9&quot;/&gt;&lt;wsp:rsid wsp:val=&quot;00B443FD&quot;/&gt;&lt;wsp:rsid wsp:val=&quot;00B4469F&quot;/&gt;&lt;wsp:rsid wsp:val=&quot;00B44DFB&quot;/&gt;&lt;wsp:rsid wsp:val=&quot;00B44FBB&quot;/&gt;&lt;wsp:rsid wsp:val=&quot;00B45FA1&quot;/&gt;&lt;wsp:rsid wsp:val=&quot;00B467C3&quot;/&gt;&lt;wsp:rsid wsp:val=&quot;00B468B0&quot;/&gt;&lt;wsp:rsid wsp:val=&quot;00B46C64&quot;/&gt;&lt;wsp:rsid wsp:val=&quot;00B47913&quot;/&gt;&lt;wsp:rsid wsp:val=&quot;00B47E7A&quot;/&gt;&lt;wsp:rsid wsp:val=&quot;00B47FF7&quot;/&gt;&lt;wsp:rsid wsp:val=&quot;00B504ED&quot;/&gt;&lt;wsp:rsid wsp:val=&quot;00B514EE&quot;/&gt;&lt;wsp:rsid wsp:val=&quot;00B51EFD&quot;/&gt;&lt;wsp:rsid wsp:val=&quot;00B5208D&quot;/&gt;&lt;wsp:rsid wsp:val=&quot;00B52A21&quot;/&gt;&lt;wsp:rsid wsp:val=&quot;00B52A6F&quot;/&gt;&lt;wsp:rsid wsp:val=&quot;00B52E4C&quot;/&gt;&lt;wsp:rsid wsp:val=&quot;00B52EB6&quot;/&gt;&lt;wsp:rsid wsp:val=&quot;00B54A6F&quot;/&gt;&lt;wsp:rsid wsp:val=&quot;00B55B2E&quot;/&gt;&lt;wsp:rsid wsp:val=&quot;00B5746F&quot;/&gt;&lt;wsp:rsid wsp:val=&quot;00B57A0E&quot;/&gt;&lt;wsp:rsid wsp:val=&quot;00B602DC&quot;/&gt;&lt;wsp:rsid wsp:val=&quot;00B60B8E&quot;/&gt;&lt;wsp:rsid wsp:val=&quot;00B617B1&quot;/&gt;&lt;wsp:rsid wsp:val=&quot;00B6196E&quot;/&gt;&lt;wsp:rsid wsp:val=&quot;00B62044&quot;/&gt;&lt;wsp:rsid wsp:val=&quot;00B62241&quot;/&gt;&lt;wsp:rsid wsp:val=&quot;00B62249&quot;/&gt;&lt;wsp:rsid wsp:val=&quot;00B636D3&quot;/&gt;&lt;wsp:rsid wsp:val=&quot;00B63724&quot;/&gt;&lt;wsp:rsid wsp:val=&quot;00B63B7B&quot;/&gt;&lt;wsp:rsid wsp:val=&quot;00B6433D&quot;/&gt;&lt;wsp:rsid wsp:val=&quot;00B643DC&quot;/&gt;&lt;wsp:rsid wsp:val=&quot;00B648FE&quot;/&gt;&lt;wsp:rsid wsp:val=&quot;00B65243&quot;/&gt;&lt;wsp:rsid wsp:val=&quot;00B65AC0&quot;/&gt;&lt;wsp:rsid wsp:val=&quot;00B67608&quot;/&gt;&lt;wsp:rsid wsp:val=&quot;00B67AF0&quot;/&gt;&lt;wsp:rsid wsp:val=&quot;00B67ED4&quot;/&gt;&lt;wsp:rsid wsp:val=&quot;00B70B15&quot;/&gt;&lt;wsp:rsid wsp:val=&quot;00B7131E&quot;/&gt;&lt;wsp:rsid wsp:val=&quot;00B71791&quot;/&gt;&lt;wsp:rsid wsp:val=&quot;00B72C88&quot;/&gt;&lt;wsp:rsid wsp:val=&quot;00B733A3&quot;/&gt;&lt;wsp:rsid wsp:val=&quot;00B7630C&quot;/&gt;&lt;wsp:rsid wsp:val=&quot;00B77ABD&quot;/&gt;&lt;wsp:rsid wsp:val=&quot;00B8048C&quot;/&gt;&lt;wsp:rsid wsp:val=&quot;00B80BC2&quot;/&gt;&lt;wsp:rsid wsp:val=&quot;00B81043&quot;/&gt;&lt;wsp:rsid wsp:val=&quot;00B8143F&quot;/&gt;&lt;wsp:rsid wsp:val=&quot;00B81621&quot;/&gt;&lt;wsp:rsid wsp:val=&quot;00B81BF9&quot;/&gt;&lt;wsp:rsid wsp:val=&quot;00B81DF0&quot;/&gt;&lt;wsp:rsid wsp:val=&quot;00B82814&quot;/&gt;&lt;wsp:rsid wsp:val=&quot;00B829D9&quot;/&gt;&lt;wsp:rsid wsp:val=&quot;00B82A0A&quot;/&gt;&lt;wsp:rsid wsp:val=&quot;00B82CB7&quot;/&gt;&lt;wsp:rsid wsp:val=&quot;00B8343D&quot;/&gt;&lt;wsp:rsid wsp:val=&quot;00B83A57&quot;/&gt;&lt;wsp:rsid wsp:val=&quot;00B83C7C&quot;/&gt;&lt;wsp:rsid wsp:val=&quot;00B83F3A&quot;/&gt;&lt;wsp:rsid wsp:val=&quot;00B84127&quot;/&gt;&lt;wsp:rsid wsp:val=&quot;00B842E3&quot;/&gt;&lt;wsp:rsid wsp:val=&quot;00B849B3&quot;/&gt;&lt;wsp:rsid wsp:val=&quot;00B84DAB&quot;/&gt;&lt;wsp:rsid wsp:val=&quot;00B85D43&quot;/&gt;&lt;wsp:rsid wsp:val=&quot;00B861CF&quot;/&gt;&lt;wsp:rsid wsp:val=&quot;00B8632C&quot;/&gt;&lt;wsp:rsid wsp:val=&quot;00B86437&quot;/&gt;&lt;wsp:rsid wsp:val=&quot;00B86853&quot;/&gt;&lt;wsp:rsid wsp:val=&quot;00B8713D&quot;/&gt;&lt;wsp:rsid wsp:val=&quot;00B87409&quot;/&gt;&lt;wsp:rsid wsp:val=&quot;00B87413&quot;/&gt;&lt;wsp:rsid wsp:val=&quot;00B90276&quot;/&gt;&lt;wsp:rsid wsp:val=&quot;00B91C4D&quot;/&gt;&lt;wsp:rsid wsp:val=&quot;00B91CE5&quot;/&gt;&lt;wsp:rsid wsp:val=&quot;00B91E0B&quot;/&gt;&lt;wsp:rsid wsp:val=&quot;00B9236E&quot;/&gt;&lt;wsp:rsid wsp:val=&quot;00B925E2&quot;/&gt;&lt;wsp:rsid wsp:val=&quot;00B92812&quot;/&gt;&lt;wsp:rsid wsp:val=&quot;00B92AD8&quot;/&gt;&lt;wsp:rsid wsp:val=&quot;00B93801&quot;/&gt;&lt;wsp:rsid wsp:val=&quot;00B93C1F&quot;/&gt;&lt;wsp:rsid wsp:val=&quot;00B9548B&quot;/&gt;&lt;wsp:rsid wsp:val=&quot;00B95657&quot;/&gt;&lt;wsp:rsid wsp:val=&quot;00B956A7&quot;/&gt;&lt;wsp:rsid wsp:val=&quot;00B95AB4&quot;/&gt;&lt;wsp:rsid wsp:val=&quot;00B95AC9&quot;/&gt;&lt;wsp:rsid wsp:val=&quot;00B9650D&quot;/&gt;&lt;wsp:rsid wsp:val=&quot;00B966BF&quot;/&gt;&lt;wsp:rsid wsp:val=&quot;00B969A1&quot;/&gt;&lt;wsp:rsid wsp:val=&quot;00B977F0&quot;/&gt;&lt;wsp:rsid wsp:val=&quot;00B97FF3&quot;/&gt;&lt;wsp:rsid wsp:val=&quot;00BA09C6&quot;/&gt;&lt;wsp:rsid wsp:val=&quot;00BA1307&quot;/&gt;&lt;wsp:rsid wsp:val=&quot;00BA145A&quot;/&gt;&lt;wsp:rsid wsp:val=&quot;00BA17CD&quot;/&gt;&lt;wsp:rsid wsp:val=&quot;00BA20EC&quot;/&gt;&lt;wsp:rsid wsp:val=&quot;00BA21F1&quot;/&gt;&lt;wsp:rsid wsp:val=&quot;00BA24E2&quot;/&gt;&lt;wsp:rsid wsp:val=&quot;00BA33BA&quot;/&gt;&lt;wsp:rsid wsp:val=&quot;00BA3550&quot;/&gt;&lt;wsp:rsid wsp:val=&quot;00BA3B3D&quot;/&gt;&lt;wsp:rsid wsp:val=&quot;00BA3C27&quot;/&gt;&lt;wsp:rsid wsp:val=&quot;00BA4467&quot;/&gt;&lt;wsp:rsid wsp:val=&quot;00BA6030&quot;/&gt;&lt;wsp:rsid wsp:val=&quot;00BA656E&quot;/&gt;&lt;wsp:rsid wsp:val=&quot;00BA6A19&quot;/&gt;&lt;wsp:rsid wsp:val=&quot;00BA6A54&quot;/&gt;&lt;wsp:rsid wsp:val=&quot;00BA797E&quot;/&gt;&lt;wsp:rsid wsp:val=&quot;00BB067E&quot;/&gt;&lt;wsp:rsid wsp:val=&quot;00BB0EB3&quot;/&gt;&lt;wsp:rsid wsp:val=&quot;00BB15E0&quot;/&gt;&lt;wsp:rsid wsp:val=&quot;00BB1BD9&quot;/&gt;&lt;wsp:rsid wsp:val=&quot;00BB1D90&quot;/&gt;&lt;wsp:rsid wsp:val=&quot;00BB37DA&quot;/&gt;&lt;wsp:rsid wsp:val=&quot;00BB4260&quot;/&gt;&lt;wsp:rsid wsp:val=&quot;00BB4C83&quot;/&gt;&lt;wsp:rsid wsp:val=&quot;00BB4E70&quot;/&gt;&lt;wsp:rsid wsp:val=&quot;00BC0390&quot;/&gt;&lt;wsp:rsid wsp:val=&quot;00BC0A33&quot;/&gt;&lt;wsp:rsid wsp:val=&quot;00BC1113&quot;/&gt;&lt;wsp:rsid wsp:val=&quot;00BC1693&quot;/&gt;&lt;wsp:rsid wsp:val=&quot;00BC27F8&quot;/&gt;&lt;wsp:rsid wsp:val=&quot;00BC2EEB&quot;/&gt;&lt;wsp:rsid wsp:val=&quot;00BC6965&quot;/&gt;&lt;wsp:rsid wsp:val=&quot;00BC6FC7&quot;/&gt;&lt;wsp:rsid wsp:val=&quot;00BC749B&quot;/&gt;&lt;wsp:rsid wsp:val=&quot;00BC77FE&quot;/&gt;&lt;wsp:rsid wsp:val=&quot;00BC7A34&quot;/&gt;&lt;wsp:rsid wsp:val=&quot;00BD20CE&quot;/&gt;&lt;wsp:rsid wsp:val=&quot;00BD224B&quot;/&gt;&lt;wsp:rsid wsp:val=&quot;00BD28FB&quot;/&gt;&lt;wsp:rsid wsp:val=&quot;00BD2E5A&quot;/&gt;&lt;wsp:rsid wsp:val=&quot;00BD3045&quot;/&gt;&lt;wsp:rsid wsp:val=&quot;00BD32C4&quot;/&gt;&lt;wsp:rsid wsp:val=&quot;00BD3D6C&quot;/&gt;&lt;wsp:rsid wsp:val=&quot;00BD3D87&quot;/&gt;&lt;wsp:rsid wsp:val=&quot;00BD43AF&quot;/&gt;&lt;wsp:rsid wsp:val=&quot;00BD4479&quot;/&gt;&lt;wsp:rsid wsp:val=&quot;00BD4AB9&quot;/&gt;&lt;wsp:rsid wsp:val=&quot;00BD6382&quot;/&gt;&lt;wsp:rsid wsp:val=&quot;00BD6493&quot;/&gt;&lt;wsp:rsid wsp:val=&quot;00BD668B&quot;/&gt;&lt;wsp:rsid wsp:val=&quot;00BD6749&quot;/&gt;&lt;wsp:rsid wsp:val=&quot;00BD751D&quot;/&gt;&lt;wsp:rsid wsp:val=&quot;00BD7D73&quot;/&gt;&lt;wsp:rsid wsp:val=&quot;00BE06C3&quot;/&gt;&lt;wsp:rsid wsp:val=&quot;00BE0CE8&quot;/&gt;&lt;wsp:rsid wsp:val=&quot;00BE12CF&quot;/&gt;&lt;wsp:rsid wsp:val=&quot;00BE175A&quot;/&gt;&lt;wsp:rsid wsp:val=&quot;00BE218B&quot;/&gt;&lt;wsp:rsid wsp:val=&quot;00BE2CEE&quot;/&gt;&lt;wsp:rsid wsp:val=&quot;00BE351A&quot;/&gt;&lt;wsp:rsid wsp:val=&quot;00BE3BE5&quot;/&gt;&lt;wsp:rsid wsp:val=&quot;00BE480B&quot;/&gt;&lt;wsp:rsid wsp:val=&quot;00BE486A&quot;/&gt;&lt;wsp:rsid wsp:val=&quot;00BE6860&quot;/&gt;&lt;wsp:rsid wsp:val=&quot;00BE7435&quot;/&gt;&lt;wsp:rsid wsp:val=&quot;00BE759F&quot;/&gt;&lt;wsp:rsid wsp:val=&quot;00BE7FB4&quot;/&gt;&lt;wsp:rsid wsp:val=&quot;00BF1E83&quot;/&gt;&lt;wsp:rsid wsp:val=&quot;00BF343B&quot;/&gt;&lt;wsp:rsid wsp:val=&quot;00BF3761&quot;/&gt;&lt;wsp:rsid wsp:val=&quot;00BF3916&quot;/&gt;&lt;wsp:rsid wsp:val=&quot;00BF3CB5&quot;/&gt;&lt;wsp:rsid wsp:val=&quot;00BF41CA&quot;/&gt;&lt;wsp:rsid wsp:val=&quot;00BF44D6&quot;/&gt;&lt;wsp:rsid wsp:val=&quot;00BF53B4&quot;/&gt;&lt;wsp:rsid wsp:val=&quot;00BF566F&quot;/&gt;&lt;wsp:rsid wsp:val=&quot;00BF6237&quot;/&gt;&lt;wsp:rsid wsp:val=&quot;00BF676B&quot;/&gt;&lt;wsp:rsid wsp:val=&quot;00BF6A80&quot;/&gt;&lt;wsp:rsid wsp:val=&quot;00BF78B4&quot;/&gt;&lt;wsp:rsid wsp:val=&quot;00C00DFA&quot;/&gt;&lt;wsp:rsid wsp:val=&quot;00C01246&quot;/&gt;&lt;wsp:rsid wsp:val=&quot;00C01476&quot;/&gt;&lt;wsp:rsid wsp:val=&quot;00C01EF4&quot;/&gt;&lt;wsp:rsid wsp:val=&quot;00C029D3&quot;/&gt;&lt;wsp:rsid wsp:val=&quot;00C043F9&quot;/&gt;&lt;wsp:rsid wsp:val=&quot;00C045A5&quot;/&gt;&lt;wsp:rsid wsp:val=&quot;00C04622&quot;/&gt;&lt;wsp:rsid wsp:val=&quot;00C04DED&quot;/&gt;&lt;wsp:rsid wsp:val=&quot;00C04E12&quot;/&gt;&lt;wsp:rsid wsp:val=&quot;00C0514C&quot;/&gt;&lt;wsp:rsid wsp:val=&quot;00C06A1E&quot;/&gt;&lt;wsp:rsid wsp:val=&quot;00C06EF1&quot;/&gt;&lt;wsp:rsid wsp:val=&quot;00C0761C&quot;/&gt;&lt;wsp:rsid wsp:val=&quot;00C076E2&quot;/&gt;&lt;wsp:rsid wsp:val=&quot;00C07C17&quot;/&gt;&lt;wsp:rsid wsp:val=&quot;00C11AFE&quot;/&gt;&lt;wsp:rsid wsp:val=&quot;00C12733&quot;/&gt;&lt;wsp:rsid wsp:val=&quot;00C12CFC&quot;/&gt;&lt;wsp:rsid wsp:val=&quot;00C13298&quot;/&gt;&lt;wsp:rsid wsp:val=&quot;00C139C0&quot;/&gt;&lt;wsp:rsid wsp:val=&quot;00C13CEF&quot;/&gt;&lt;wsp:rsid wsp:val=&quot;00C13F6C&quot;/&gt;&lt;wsp:rsid wsp:val=&quot;00C14722&quot;/&gt;&lt;wsp:rsid wsp:val=&quot;00C14938&quot;/&gt;&lt;wsp:rsid wsp:val=&quot;00C203CB&quot;/&gt;&lt;wsp:rsid wsp:val=&quot;00C22C85&quot;/&gt;&lt;wsp:rsid wsp:val=&quot;00C2308A&quot;/&gt;&lt;wsp:rsid wsp:val=&quot;00C236D8&quot;/&gt;&lt;wsp:rsid wsp:val=&quot;00C23794&quot;/&gt;&lt;wsp:rsid wsp:val=&quot;00C24A30&quot;/&gt;&lt;wsp:rsid wsp:val=&quot;00C24D21&quot;/&gt;&lt;wsp:rsid wsp:val=&quot;00C25902&quot;/&gt;&lt;wsp:rsid wsp:val=&quot;00C25B27&quot;/&gt;&lt;wsp:rsid wsp:val=&quot;00C26887&quot;/&gt;&lt;wsp:rsid wsp:val=&quot;00C27399&quot;/&gt;&lt;wsp:rsid wsp:val=&quot;00C302DA&quot;/&gt;&lt;wsp:rsid wsp:val=&quot;00C317E2&quot;/&gt;&lt;wsp:rsid wsp:val=&quot;00C31B95&quot;/&gt;&lt;wsp:rsid wsp:val=&quot;00C326AD&quot;/&gt;&lt;wsp:rsid wsp:val=&quot;00C32F73&quot;/&gt;&lt;wsp:rsid wsp:val=&quot;00C32FDE&quot;/&gt;&lt;wsp:rsid wsp:val=&quot;00C3336A&quot;/&gt;&lt;wsp:rsid wsp:val=&quot;00C3383B&quot;/&gt;&lt;wsp:rsid wsp:val=&quot;00C340B5&quot;/&gt;&lt;wsp:rsid wsp:val=&quot;00C342DF&quot;/&gt;&lt;wsp:rsid wsp:val=&quot;00C3559B&quot;/&gt;&lt;wsp:rsid wsp:val=&quot;00C35A9E&quot;/&gt;&lt;wsp:rsid wsp:val=&quot;00C35EC7&quot;/&gt;&lt;wsp:rsid wsp:val=&quot;00C3678C&quot;/&gt;&lt;wsp:rsid wsp:val=&quot;00C37373&quot;/&gt;&lt;wsp:rsid wsp:val=&quot;00C379B5&quot;/&gt;&lt;wsp:rsid wsp:val=&quot;00C40424&quot;/&gt;&lt;wsp:rsid wsp:val=&quot;00C40667&quot;/&gt;&lt;wsp:rsid wsp:val=&quot;00C41D79&quot;/&gt;&lt;wsp:rsid wsp:val=&quot;00C42578&quot;/&gt;&lt;wsp:rsid wsp:val=&quot;00C42ABD&quot;/&gt;&lt;wsp:rsid wsp:val=&quot;00C44EF3&quot;/&gt;&lt;wsp:rsid wsp:val=&quot;00C452C2&quot;/&gt;&lt;wsp:rsid wsp:val=&quot;00C45D06&quot;/&gt;&lt;wsp:rsid wsp:val=&quot;00C4609A&quot;/&gt;&lt;wsp:rsid wsp:val=&quot;00C46DC4&quot;/&gt;&lt;wsp:rsid wsp:val=&quot;00C5076E&quot;/&gt;&lt;wsp:rsid wsp:val=&quot;00C53D59&quot;/&gt;&lt;wsp:rsid wsp:val=&quot;00C53EB0&quot;/&gt;&lt;wsp:rsid wsp:val=&quot;00C54243&quot;/&gt;&lt;wsp:rsid wsp:val=&quot;00C54F46&quot;/&gt;&lt;wsp:rsid wsp:val=&quot;00C5529D&quot;/&gt;&lt;wsp:rsid wsp:val=&quot;00C55B84&quot;/&gt;&lt;wsp:rsid wsp:val=&quot;00C55EF4&quot;/&gt;&lt;wsp:rsid wsp:val=&quot;00C5644D&quot;/&gt;&lt;wsp:rsid wsp:val=&quot;00C56734&quot;/&gt;&lt;wsp:rsid wsp:val=&quot;00C56C59&quot;/&gt;&lt;wsp:rsid wsp:val=&quot;00C57014&quot;/&gt;&lt;wsp:rsid wsp:val=&quot;00C6004E&quot;/&gt;&lt;wsp:rsid wsp:val=&quot;00C60683&quot;/&gt;&lt;wsp:rsid wsp:val=&quot;00C623D4&quot;/&gt;&lt;wsp:rsid wsp:val=&quot;00C6268F&quot;/&gt;&lt;wsp:rsid wsp:val=&quot;00C631EB&quot;/&gt;&lt;wsp:rsid wsp:val=&quot;00C657E4&quot;/&gt;&lt;wsp:rsid wsp:val=&quot;00C659DB&quot;/&gt;&lt;wsp:rsid wsp:val=&quot;00C65EE6&quot;/&gt;&lt;wsp:rsid wsp:val=&quot;00C66720&quot;/&gt;&lt;wsp:rsid wsp:val=&quot;00C66D87&quot;/&gt;&lt;wsp:rsid wsp:val=&quot;00C6725C&quot;/&gt;&lt;wsp:rsid wsp:val=&quot;00C67AD3&quot;/&gt;&lt;wsp:rsid wsp:val=&quot;00C67B54&quot;/&gt;&lt;wsp:rsid wsp:val=&quot;00C70E4F&quot;/&gt;&lt;wsp:rsid wsp:val=&quot;00C714F1&quot;/&gt;&lt;wsp:rsid wsp:val=&quot;00C7220C&quot;/&gt;&lt;wsp:rsid wsp:val=&quot;00C7367D&quot;/&gt;&lt;wsp:rsid wsp:val=&quot;00C747FD&quot;/&gt;&lt;wsp:rsid wsp:val=&quot;00C74B14&quot;/&gt;&lt;wsp:rsid wsp:val=&quot;00C75F33&quot;/&gt;&lt;wsp:rsid wsp:val=&quot;00C80AD1&quot;/&gt;&lt;wsp:rsid wsp:val=&quot;00C815D9&quot;/&gt;&lt;wsp:rsid wsp:val=&quot;00C81DEC&quot;/&gt;&lt;wsp:rsid wsp:val=&quot;00C82090&quot;/&gt;&lt;wsp:rsid wsp:val=&quot;00C82146&quot;/&gt;&lt;wsp:rsid wsp:val=&quot;00C8252F&quot;/&gt;&lt;wsp:rsid wsp:val=&quot;00C827E6&quot;/&gt;&lt;wsp:rsid wsp:val=&quot;00C83275&quot;/&gt;&lt;wsp:rsid wsp:val=&quot;00C832F8&quot;/&gt;&lt;wsp:rsid wsp:val=&quot;00C84519&quot;/&gt;&lt;wsp:rsid wsp:val=&quot;00C85ADE&quot;/&gt;&lt;wsp:rsid wsp:val=&quot;00C85FF0&quot;/&gt;&lt;wsp:rsid wsp:val=&quot;00C86CEB&quot;/&gt;&lt;wsp:rsid wsp:val=&quot;00C86D0F&quot;/&gt;&lt;wsp:rsid wsp:val=&quot;00C86D67&quot;/&gt;&lt;wsp:rsid wsp:val=&quot;00C86D8A&quot;/&gt;&lt;wsp:rsid wsp:val=&quot;00C86E80&quot;/&gt;&lt;wsp:rsid wsp:val=&quot;00C86F90&quot;/&gt;&lt;wsp:rsid wsp:val=&quot;00C87003&quot;/&gt;&lt;wsp:rsid wsp:val=&quot;00C87E9A&quot;/&gt;&lt;wsp:rsid wsp:val=&quot;00C902BE&quot;/&gt;&lt;wsp:rsid wsp:val=&quot;00C90AAF&quot;/&gt;&lt;wsp:rsid wsp:val=&quot;00C910B0&quot;/&gt;&lt;wsp:rsid wsp:val=&quot;00C91D7B&quot;/&gt;&lt;wsp:rsid wsp:val=&quot;00C927E9&quot;/&gt;&lt;wsp:rsid wsp:val=&quot;00C92D3E&quot;/&gt;&lt;wsp:rsid wsp:val=&quot;00C93499&quot;/&gt;&lt;wsp:rsid wsp:val=&quot;00C9352B&quot;/&gt;&lt;wsp:rsid wsp:val=&quot;00C9354B&quot;/&gt;&lt;wsp:rsid wsp:val=&quot;00C9421C&quot;/&gt;&lt;wsp:rsid wsp:val=&quot;00C94D28&quot;/&gt;&lt;wsp:rsid wsp:val=&quot;00C95049&quot;/&gt;&lt;wsp:rsid wsp:val=&quot;00C95C63&quot;/&gt;&lt;wsp:rsid wsp:val=&quot;00C96947&quot;/&gt;&lt;wsp:rsid wsp:val=&quot;00C96BE4&quot;/&gt;&lt;wsp:rsid wsp:val=&quot;00C96FFD&quot;/&gt;&lt;wsp:rsid wsp:val=&quot;00CA1E26&quot;/&gt;&lt;wsp:rsid wsp:val=&quot;00CA27EF&quot;/&gt;&lt;wsp:rsid wsp:val=&quot;00CA2E69&quot;/&gt;&lt;wsp:rsid wsp:val=&quot;00CA3BF5&quot;/&gt;&lt;wsp:rsid wsp:val=&quot;00CA3C75&quot;/&gt;&lt;wsp:rsid wsp:val=&quot;00CA417E&quot;/&gt;&lt;wsp:rsid wsp:val=&quot;00CA48DF&quot;/&gt;&lt;wsp:rsid wsp:val=&quot;00CA5121&quot;/&gt;&lt;wsp:rsid wsp:val=&quot;00CA6499&quot;/&gt;&lt;wsp:rsid wsp:val=&quot;00CA7134&quot;/&gt;&lt;wsp:rsid wsp:val=&quot;00CA74DA&quot;/&gt;&lt;wsp:rsid wsp:val=&quot;00CA7599&quot;/&gt;&lt;wsp:rsid wsp:val=&quot;00CB147C&quot;/&gt;&lt;wsp:rsid wsp:val=&quot;00CB1A2F&quot;/&gt;&lt;wsp:rsid wsp:val=&quot;00CB2534&quot;/&gt;&lt;wsp:rsid wsp:val=&quot;00CB3A66&quot;/&gt;&lt;wsp:rsid wsp:val=&quot;00CB4085&quot;/&gt;&lt;wsp:rsid wsp:val=&quot;00CB40EE&quot;/&gt;&lt;wsp:rsid wsp:val=&quot;00CB480F&quot;/&gt;&lt;wsp:rsid wsp:val=&quot;00CB4DE5&quot;/&gt;&lt;wsp:rsid wsp:val=&quot;00CB4EEE&quot;/&gt;&lt;wsp:rsid wsp:val=&quot;00CB58E6&quot;/&gt;&lt;wsp:rsid wsp:val=&quot;00CB5D33&quot;/&gt;&lt;wsp:rsid wsp:val=&quot;00CB5F89&quot;/&gt;&lt;wsp:rsid wsp:val=&quot;00CB61D0&quot;/&gt;&lt;wsp:rsid wsp:val=&quot;00CB69A2&quot;/&gt;&lt;wsp:rsid wsp:val=&quot;00CB6B4C&quot;/&gt;&lt;wsp:rsid wsp:val=&quot;00CB7634&quot;/&gt;&lt;wsp:rsid wsp:val=&quot;00CB7E83&quot;/&gt;&lt;wsp:rsid wsp:val=&quot;00CC0C21&quot;/&gt;&lt;wsp:rsid wsp:val=&quot;00CC0D18&quot;/&gt;&lt;wsp:rsid wsp:val=&quot;00CC1E54&quot;/&gt;&lt;wsp:rsid wsp:val=&quot;00CC2BB4&quot;/&gt;&lt;wsp:rsid wsp:val=&quot;00CC304C&quot;/&gt;&lt;wsp:rsid wsp:val=&quot;00CC362E&quot;/&gt;&lt;wsp:rsid wsp:val=&quot;00CC54F8&quot;/&gt;&lt;wsp:rsid wsp:val=&quot;00CC563E&quot;/&gt;&lt;wsp:rsid wsp:val=&quot;00CC57F5&quot;/&gt;&lt;wsp:rsid wsp:val=&quot;00CC59C3&quot;/&gt;&lt;wsp:rsid wsp:val=&quot;00CC6D4F&quot;/&gt;&lt;wsp:rsid wsp:val=&quot;00CC783D&quot;/&gt;&lt;wsp:rsid wsp:val=&quot;00CD08BF&quot;/&gt;&lt;wsp:rsid wsp:val=&quot;00CD17AB&quot;/&gt;&lt;wsp:rsid wsp:val=&quot;00CD1FB0&quot;/&gt;&lt;wsp:rsid wsp:val=&quot;00CD2F19&quot;/&gt;&lt;wsp:rsid wsp:val=&quot;00CD3186&quot;/&gt;&lt;wsp:rsid wsp:val=&quot;00CD353A&quot;/&gt;&lt;wsp:rsid wsp:val=&quot;00CD3D51&quot;/&gt;&lt;wsp:rsid wsp:val=&quot;00CD4307&quot;/&gt;&lt;wsp:rsid wsp:val=&quot;00CD46A9&quot;/&gt;&lt;wsp:rsid wsp:val=&quot;00CD4764&quot;/&gt;&lt;wsp:rsid wsp:val=&quot;00CD554A&quot;/&gt;&lt;wsp:rsid wsp:val=&quot;00CD6751&quot;/&gt;&lt;wsp:rsid wsp:val=&quot;00CD6DDE&quot;/&gt;&lt;wsp:rsid wsp:val=&quot;00CD73AE&quot;/&gt;&lt;wsp:rsid wsp:val=&quot;00CD7590&quot;/&gt;&lt;wsp:rsid wsp:val=&quot;00CE13D0&quot;/&gt;&lt;wsp:rsid wsp:val=&quot;00CE19E4&quot;/&gt;&lt;wsp:rsid wsp:val=&quot;00CE2285&quot;/&gt;&lt;wsp:rsid wsp:val=&quot;00CE2B36&quot;/&gt;&lt;wsp:rsid wsp:val=&quot;00CE2D06&quot;/&gt;&lt;wsp:rsid wsp:val=&quot;00CE2E24&quot;/&gt;&lt;wsp:rsid wsp:val=&quot;00CE2F93&quot;/&gt;&lt;wsp:rsid wsp:val=&quot;00CE3148&quot;/&gt;&lt;wsp:rsid wsp:val=&quot;00CE3900&quot;/&gt;&lt;wsp:rsid wsp:val=&quot;00CE42E5&quot;/&gt;&lt;wsp:rsid wsp:val=&quot;00CE5C09&quot;/&gt;&lt;wsp:rsid wsp:val=&quot;00CE6825&quot;/&gt;&lt;wsp:rsid wsp:val=&quot;00CE74E2&quot;/&gt;&lt;wsp:rsid wsp:val=&quot;00CE7ADA&quot;/&gt;&lt;wsp:rsid wsp:val=&quot;00CE7B19&quot;/&gt;&lt;wsp:rsid wsp:val=&quot;00CE7E8F&quot;/&gt;&lt;wsp:rsid wsp:val=&quot;00CF001A&quot;/&gt;&lt;wsp:rsid wsp:val=&quot;00CF0C3B&quot;/&gt;&lt;wsp:rsid wsp:val=&quot;00CF10E0&quot;/&gt;&lt;wsp:rsid wsp:val=&quot;00CF12BB&quot;/&gt;&lt;wsp:rsid wsp:val=&quot;00CF2027&quot;/&gt;&lt;wsp:rsid wsp:val=&quot;00CF242B&quot;/&gt;&lt;wsp:rsid wsp:val=&quot;00CF3571&quot;/&gt;&lt;wsp:rsid wsp:val=&quot;00CF410A&quot;/&gt;&lt;wsp:rsid wsp:val=&quot;00CF4585&quot;/&gt;&lt;wsp:rsid wsp:val=&quot;00CF6A2B&quot;/&gt;&lt;wsp:rsid wsp:val=&quot;00CF792F&quot;/&gt;&lt;wsp:rsid wsp:val=&quot;00CF79E9&quot;/&gt;&lt;wsp:rsid wsp:val=&quot;00CF7DD0&quot;/&gt;&lt;wsp:rsid wsp:val=&quot;00D00185&quot;/&gt;&lt;wsp:rsid wsp:val=&quot;00D0099D&quot;/&gt;&lt;wsp:rsid wsp:val=&quot;00D00B5A&quot;/&gt;&lt;wsp:rsid wsp:val=&quot;00D012AA&quot;/&gt;&lt;wsp:rsid wsp:val=&quot;00D018BB&quot;/&gt;&lt;wsp:rsid wsp:val=&quot;00D01F3F&quot;/&gt;&lt;wsp:rsid wsp:val=&quot;00D02C3B&quot;/&gt;&lt;wsp:rsid wsp:val=&quot;00D037B8&quot;/&gt;&lt;wsp:rsid wsp:val=&quot;00D03B6F&quot;/&gt;&lt;wsp:rsid wsp:val=&quot;00D03CFF&quot;/&gt;&lt;wsp:rsid wsp:val=&quot;00D043FA&quot;/&gt;&lt;wsp:rsid wsp:val=&quot;00D04440&quot;/&gt;&lt;wsp:rsid wsp:val=&quot;00D04595&quot;/&gt;&lt;wsp:rsid wsp:val=&quot;00D05BCB&quot;/&gt;&lt;wsp:rsid wsp:val=&quot;00D05E13&quot;/&gt;&lt;wsp:rsid wsp:val=&quot;00D0639D&quot;/&gt;&lt;wsp:rsid wsp:val=&quot;00D0640C&quot;/&gt;&lt;wsp:rsid wsp:val=&quot;00D07321&quot;/&gt;&lt;wsp:rsid wsp:val=&quot;00D07FEC&quot;/&gt;&lt;wsp:rsid wsp:val=&quot;00D10449&quot;/&gt;&lt;wsp:rsid wsp:val=&quot;00D109D3&quot;/&gt;&lt;wsp:rsid wsp:val=&quot;00D13055&quot;/&gt;&lt;wsp:rsid wsp:val=&quot;00D131DA&quot;/&gt;&lt;wsp:rsid wsp:val=&quot;00D13D99&quot;/&gt;&lt;wsp:rsid wsp:val=&quot;00D13FD4&quot;/&gt;&lt;wsp:rsid wsp:val=&quot;00D14929&quot;/&gt;&lt;wsp:rsid wsp:val=&quot;00D14CC0&quot;/&gt;&lt;wsp:rsid wsp:val=&quot;00D1588E&quot;/&gt;&lt;wsp:rsid wsp:val=&quot;00D158A8&quot;/&gt;&lt;wsp:rsid wsp:val=&quot;00D177BC&quot;/&gt;&lt;wsp:rsid wsp:val=&quot;00D20B94&quot;/&gt;&lt;wsp:rsid wsp:val=&quot;00D20F65&quot;/&gt;&lt;wsp:rsid wsp:val=&quot;00D21145&quot;/&gt;&lt;wsp:rsid wsp:val=&quot;00D211E9&quot;/&gt;&lt;wsp:rsid wsp:val=&quot;00D2133B&quot;/&gt;&lt;wsp:rsid wsp:val=&quot;00D21EA3&quot;/&gt;&lt;wsp:rsid wsp:val=&quot;00D22AB0&quot;/&gt;&lt;wsp:rsid wsp:val=&quot;00D233D5&quot;/&gt;&lt;wsp:rsid wsp:val=&quot;00D23736&quot;/&gt;&lt;wsp:rsid wsp:val=&quot;00D23818&quot;/&gt;&lt;wsp:rsid wsp:val=&quot;00D23A40&quot;/&gt;&lt;wsp:rsid wsp:val=&quot;00D23AC9&quot;/&gt;&lt;wsp:rsid wsp:val=&quot;00D241E5&quot;/&gt;&lt;wsp:rsid wsp:val=&quot;00D24BE2&quot;/&gt;&lt;wsp:rsid wsp:val=&quot;00D24D12&quot;/&gt;&lt;wsp:rsid wsp:val=&quot;00D255DE&quot;/&gt;&lt;wsp:rsid wsp:val=&quot;00D2653D&quot;/&gt;&lt;wsp:rsid wsp:val=&quot;00D2664E&quot;/&gt;&lt;wsp:rsid wsp:val=&quot;00D267DB&quot;/&gt;&lt;wsp:rsid wsp:val=&quot;00D268F2&quot;/&gt;&lt;wsp:rsid wsp:val=&quot;00D26BA7&quot;/&gt;&lt;wsp:rsid wsp:val=&quot;00D26D17&quot;/&gt;&lt;wsp:rsid wsp:val=&quot;00D27687&quot;/&gt;&lt;wsp:rsid wsp:val=&quot;00D27712&quot;/&gt;&lt;wsp:rsid wsp:val=&quot;00D279C0&quot;/&gt;&lt;wsp:rsid wsp:val=&quot;00D27F15&quot;/&gt;&lt;wsp:rsid wsp:val=&quot;00D3082D&quot;/&gt;&lt;wsp:rsid wsp:val=&quot;00D3332F&quot;/&gt;&lt;wsp:rsid wsp:val=&quot;00D34337&quot;/&gt;&lt;wsp:rsid wsp:val=&quot;00D34512&quot;/&gt;&lt;wsp:rsid wsp:val=&quot;00D34A20&quot;/&gt;&lt;wsp:rsid wsp:val=&quot;00D352FE&quot;/&gt;&lt;wsp:rsid wsp:val=&quot;00D35628&quot;/&gt;&lt;wsp:rsid wsp:val=&quot;00D369DA&quot;/&gt;&lt;wsp:rsid wsp:val=&quot;00D36A14&quot;/&gt;&lt;wsp:rsid wsp:val=&quot;00D4038E&quot;/&gt;&lt;wsp:rsid wsp:val=&quot;00D432D8&quot;/&gt;&lt;wsp:rsid wsp:val=&quot;00D43B2B&quot;/&gt;&lt;wsp:rsid wsp:val=&quot;00D4406F&quot;/&gt;&lt;wsp:rsid wsp:val=&quot;00D44B6F&quot;/&gt;&lt;wsp:rsid wsp:val=&quot;00D453B9&quot;/&gt;&lt;wsp:rsid wsp:val=&quot;00D457C9&quot;/&gt;&lt;wsp:rsid wsp:val=&quot;00D461C5&quot;/&gt;&lt;wsp:rsid wsp:val=&quot;00D46470&quot;/&gt;&lt;wsp:rsid wsp:val=&quot;00D466E0&quot;/&gt;&lt;wsp:rsid wsp:val=&quot;00D46EEA&quot;/&gt;&lt;wsp:rsid wsp:val=&quot;00D5083E&quot;/&gt;&lt;wsp:rsid wsp:val=&quot;00D50EB4&quot;/&gt;&lt;wsp:rsid wsp:val=&quot;00D518E3&quot;/&gt;&lt;wsp:rsid wsp:val=&quot;00D526F5&quot;/&gt;&lt;wsp:rsid wsp:val=&quot;00D54E9B&quot;/&gt;&lt;wsp:rsid wsp:val=&quot;00D55465&quot;/&gt;&lt;wsp:rsid wsp:val=&quot;00D578D0&quot;/&gt;&lt;wsp:rsid wsp:val=&quot;00D57990&quot;/&gt;&lt;wsp:rsid wsp:val=&quot;00D57A45&quot;/&gt;&lt;wsp:rsid wsp:val=&quot;00D607A1&quot;/&gt;&lt;wsp:rsid wsp:val=&quot;00D61210&quot;/&gt;&lt;wsp:rsid wsp:val=&quot;00D6125F&quot;/&gt;&lt;wsp:rsid wsp:val=&quot;00D61302&quot;/&gt;&lt;wsp:rsid wsp:val=&quot;00D6135D&quot;/&gt;&lt;wsp:rsid wsp:val=&quot;00D615E7&quot;/&gt;&lt;wsp:rsid wsp:val=&quot;00D61893&quot;/&gt;&lt;wsp:rsid wsp:val=&quot;00D629AC&quot;/&gt;&lt;wsp:rsid wsp:val=&quot;00D635D3&quot;/&gt;&lt;wsp:rsid wsp:val=&quot;00D637C1&quot;/&gt;&lt;wsp:rsid wsp:val=&quot;00D64D44&quot;/&gt;&lt;wsp:rsid wsp:val=&quot;00D65C33&quot;/&gt;&lt;wsp:rsid wsp:val=&quot;00D66049&quot;/&gt;&lt;wsp:rsid wsp:val=&quot;00D67A0E&quot;/&gt;&lt;wsp:rsid wsp:val=&quot;00D703AC&quot;/&gt;&lt;wsp:rsid wsp:val=&quot;00D70889&quot;/&gt;&lt;wsp:rsid wsp:val=&quot;00D71538&quot;/&gt;&lt;wsp:rsid wsp:val=&quot;00D71F46&quot;/&gt;&lt;wsp:rsid wsp:val=&quot;00D72DDE&quot;/&gt;&lt;wsp:rsid wsp:val=&quot;00D731A5&quot;/&gt;&lt;wsp:rsid wsp:val=&quot;00D73351&quot;/&gt;&lt;wsp:rsid wsp:val=&quot;00D739A6&quot;/&gt;&lt;wsp:rsid wsp:val=&quot;00D73E7D&quot;/&gt;&lt;wsp:rsid wsp:val=&quot;00D7463D&quot;/&gt;&lt;wsp:rsid wsp:val=&quot;00D74D0B&quot;/&gt;&lt;wsp:rsid wsp:val=&quot;00D7531F&quot;/&gt;&lt;wsp:rsid wsp:val=&quot;00D758F0&quot;/&gt;&lt;wsp:rsid wsp:val=&quot;00D75AB7&quot;/&gt;&lt;wsp:rsid wsp:val=&quot;00D75C68&quot;/&gt;&lt;wsp:rsid wsp:val=&quot;00D7720A&quot;/&gt;&lt;wsp:rsid wsp:val=&quot;00D7762C&quot;/&gt;&lt;wsp:rsid wsp:val=&quot;00D77A13&quot;/&gt;&lt;wsp:rsid wsp:val=&quot;00D80F0C&quot;/&gt;&lt;wsp:rsid wsp:val=&quot;00D824C2&quot;/&gt;&lt;wsp:rsid wsp:val=&quot;00D829B4&quot;/&gt;&lt;wsp:rsid wsp:val=&quot;00D83103&quot;/&gt;&lt;wsp:rsid wsp:val=&quot;00D83244&quot;/&gt;&lt;wsp:rsid wsp:val=&quot;00D835C8&quot;/&gt;&lt;wsp:rsid wsp:val=&quot;00D83A66&quot;/&gt;&lt;wsp:rsid wsp:val=&quot;00D84959&quot;/&gt;&lt;wsp:rsid wsp:val=&quot;00D85062&quot;/&gt;&lt;wsp:rsid wsp:val=&quot;00D861D7&quot;/&gt;&lt;wsp:rsid wsp:val=&quot;00D8620E&quot;/&gt;&lt;wsp:rsid wsp:val=&quot;00D862C5&quot;/&gt;&lt;wsp:rsid wsp:val=&quot;00D8650E&quot;/&gt;&lt;wsp:rsid wsp:val=&quot;00D8698E&quot;/&gt;&lt;wsp:rsid wsp:val=&quot;00D87906&quot;/&gt;&lt;wsp:rsid wsp:val=&quot;00D87B94&quot;/&gt;&lt;wsp:rsid wsp:val=&quot;00D9037E&quot;/&gt;&lt;wsp:rsid wsp:val=&quot;00D90597&quot;/&gt;&lt;wsp:rsid wsp:val=&quot;00D908E6&quot;/&gt;&lt;wsp:rsid wsp:val=&quot;00D91021&quot;/&gt;&lt;wsp:rsid wsp:val=&quot;00D9171E&quot;/&gt;&lt;wsp:rsid wsp:val=&quot;00D91B09&quot;/&gt;&lt;wsp:rsid wsp:val=&quot;00D92209&quot;/&gt;&lt;wsp:rsid wsp:val=&quot;00D927D7&quot;/&gt;&lt;wsp:rsid wsp:val=&quot;00D92CAD&quot;/&gt;&lt;wsp:rsid wsp:val=&quot;00D92E14&quot;/&gt;&lt;wsp:rsid wsp:val=&quot;00D93BC7&quot;/&gt;&lt;wsp:rsid wsp:val=&quot;00D93E96&quot;/&gt;&lt;wsp:rsid wsp:val=&quot;00D94394&quot;/&gt;&lt;wsp:rsid wsp:val=&quot;00D94CDE&quot;/&gt;&lt;wsp:rsid wsp:val=&quot;00D951A3&quot;/&gt;&lt;wsp:rsid wsp:val=&quot;00D95E71&quot;/&gt;&lt;wsp:rsid wsp:val=&quot;00D95E79&quot;/&gt;&lt;wsp:rsid wsp:val=&quot;00D9604A&quot;/&gt;&lt;wsp:rsid wsp:val=&quot;00D968C5&quot;/&gt;&lt;wsp:rsid wsp:val=&quot;00D96BA7&quot;/&gt;&lt;wsp:rsid wsp:val=&quot;00D974F2&quot;/&gt;&lt;wsp:rsid wsp:val=&quot;00D975BB&quot;/&gt;&lt;wsp:rsid wsp:val=&quot;00DA0814&quot;/&gt;&lt;wsp:rsid wsp:val=&quot;00DA24F9&quot;/&gt;&lt;wsp:rsid wsp:val=&quot;00DA258B&quot;/&gt;&lt;wsp:rsid wsp:val=&quot;00DA29B2&quot;/&gt;&lt;wsp:rsid wsp:val=&quot;00DA3BAB&quot;/&gt;&lt;wsp:rsid wsp:val=&quot;00DA4188&quot;/&gt;&lt;wsp:rsid wsp:val=&quot;00DA47E2&quot;/&gt;&lt;wsp:rsid wsp:val=&quot;00DA4B20&quot;/&gt;&lt;wsp:rsid wsp:val=&quot;00DA5329&quot;/&gt;&lt;wsp:rsid wsp:val=&quot;00DA5607&quot;/&gt;&lt;wsp:rsid wsp:val=&quot;00DA561D&quot;/&gt;&lt;wsp:rsid wsp:val=&quot;00DA59FE&quot;/&gt;&lt;wsp:rsid wsp:val=&quot;00DA65D9&quot;/&gt;&lt;wsp:rsid wsp:val=&quot;00DA7D2E&quot;/&gt;&lt;wsp:rsid wsp:val=&quot;00DA7FDA&quot;/&gt;&lt;wsp:rsid wsp:val=&quot;00DB19F1&quot;/&gt;&lt;wsp:rsid wsp:val=&quot;00DB32E2&quot;/&gt;&lt;wsp:rsid wsp:val=&quot;00DB3633&quot;/&gt;&lt;wsp:rsid wsp:val=&quot;00DB4AF4&quot;/&gt;&lt;wsp:rsid wsp:val=&quot;00DB6208&quot;/&gt;&lt;wsp:rsid wsp:val=&quot;00DB704B&quot;/&gt;&lt;wsp:rsid wsp:val=&quot;00DB7153&quot;/&gt;&lt;wsp:rsid wsp:val=&quot;00DB7EE7&quot;/&gt;&lt;wsp:rsid wsp:val=&quot;00DC03F7&quot;/&gt;&lt;wsp:rsid wsp:val=&quot;00DC0642&quot;/&gt;&lt;wsp:rsid wsp:val=&quot;00DC076B&quot;/&gt;&lt;wsp:rsid wsp:val=&quot;00DC0FD7&quot;/&gt;&lt;wsp:rsid wsp:val=&quot;00DC143D&quot;/&gt;&lt;wsp:rsid wsp:val=&quot;00DC1784&quot;/&gt;&lt;wsp:rsid wsp:val=&quot;00DC19F9&quot;/&gt;&lt;wsp:rsid wsp:val=&quot;00DC21E6&quot;/&gt;&lt;wsp:rsid wsp:val=&quot;00DC2289&quot;/&gt;&lt;wsp:rsid wsp:val=&quot;00DC2594&quot;/&gt;&lt;wsp:rsid wsp:val=&quot;00DC2B0B&quot;/&gt;&lt;wsp:rsid wsp:val=&quot;00DC366D&quot;/&gt;&lt;wsp:rsid wsp:val=&quot;00DC45D1&quot;/&gt;&lt;wsp:rsid wsp:val=&quot;00DC46DE&quot;/&gt;&lt;wsp:rsid wsp:val=&quot;00DC4F30&quot;/&gt;&lt;wsp:rsid wsp:val=&quot;00DC5557&quot;/&gt;&lt;wsp:rsid wsp:val=&quot;00DC5B84&quot;/&gt;&lt;wsp:rsid wsp:val=&quot;00DC5BB4&quot;/&gt;&lt;wsp:rsid wsp:val=&quot;00DC62D2&quot;/&gt;&lt;wsp:rsid wsp:val=&quot;00DC6584&quot;/&gt;&lt;wsp:rsid wsp:val=&quot;00DC7B07&quot;/&gt;&lt;wsp:rsid wsp:val=&quot;00DD07F7&quot;/&gt;&lt;wsp:rsid wsp:val=&quot;00DD088B&quot;/&gt;&lt;wsp:rsid wsp:val=&quot;00DD09ED&quot;/&gt;&lt;wsp:rsid wsp:val=&quot;00DD0B77&quot;/&gt;&lt;wsp:rsid wsp:val=&quot;00DD0F62&quot;/&gt;&lt;wsp:rsid wsp:val=&quot;00DD2A6B&quot;/&gt;&lt;wsp:rsid wsp:val=&quot;00DD2F4F&quot;/&gt;&lt;wsp:rsid wsp:val=&quot;00DD4EA8&quot;/&gt;&lt;wsp:rsid wsp:val=&quot;00DD54BC&quot;/&gt;&lt;wsp:rsid wsp:val=&quot;00DD55A2&quot;/&gt;&lt;wsp:rsid wsp:val=&quot;00DD58C3&quot;/&gt;&lt;wsp:rsid wsp:val=&quot;00DD6E8D&quot;/&gt;&lt;wsp:rsid wsp:val=&quot;00DD7386&quot;/&gt;&lt;wsp:rsid wsp:val=&quot;00DD7A8B&quot;/&gt;&lt;wsp:rsid wsp:val=&quot;00DE098A&quot;/&gt;&lt;wsp:rsid wsp:val=&quot;00DE2058&quot;/&gt;&lt;wsp:rsid wsp:val=&quot;00DE3D4F&quot;/&gt;&lt;wsp:rsid wsp:val=&quot;00DE4D4F&quot;/&gt;&lt;wsp:rsid wsp:val=&quot;00DE51B6&quot;/&gt;&lt;wsp:rsid wsp:val=&quot;00DE5DF9&quot;/&gt;&lt;wsp:rsid wsp:val=&quot;00DE5E55&quot;/&gt;&lt;wsp:rsid wsp:val=&quot;00DE5F95&quot;/&gt;&lt;wsp:rsid wsp:val=&quot;00DE606E&quot;/&gt;&lt;wsp:rsid wsp:val=&quot;00DE71EE&quot;/&gt;&lt;wsp:rsid wsp:val=&quot;00DE7EC4&quot;/&gt;&lt;wsp:rsid wsp:val=&quot;00DF1275&quot;/&gt;&lt;wsp:rsid wsp:val=&quot;00DF212B&quot;/&gt;&lt;wsp:rsid wsp:val=&quot;00DF3242&quot;/&gt;&lt;wsp:rsid wsp:val=&quot;00DF3A1A&quot;/&gt;&lt;wsp:rsid wsp:val=&quot;00DF400F&quot;/&gt;&lt;wsp:rsid wsp:val=&quot;00DF4DCD&quot;/&gt;&lt;wsp:rsid wsp:val=&quot;00DF5E95&quot;/&gt;&lt;wsp:rsid wsp:val=&quot;00DF6440&quot;/&gt;&lt;wsp:rsid wsp:val=&quot;00DF7478&quot;/&gt;&lt;wsp:rsid wsp:val=&quot;00DF7867&quot;/&gt;&lt;wsp:rsid wsp:val=&quot;00DF7D1F&quot;/&gt;&lt;wsp:rsid wsp:val=&quot;00DF7DF4&quot;/&gt;&lt;wsp:rsid wsp:val=&quot;00DF7E15&quot;/&gt;&lt;wsp:rsid wsp:val=&quot;00E0024F&quot;/&gt;&lt;wsp:rsid wsp:val=&quot;00E00691&quot;/&gt;&lt;wsp:rsid wsp:val=&quot;00E015AD&quot;/&gt;&lt;wsp:rsid wsp:val=&quot;00E02493&quot;/&gt;&lt;wsp:rsid wsp:val=&quot;00E0259B&quot;/&gt;&lt;wsp:rsid wsp:val=&quot;00E02F01&quot;/&gt;&lt;wsp:rsid wsp:val=&quot;00E0589F&quot;/&gt;&lt;wsp:rsid wsp:val=&quot;00E060DE&quot;/&gt;&lt;wsp:rsid wsp:val=&quot;00E063C7&quot;/&gt;&lt;wsp:rsid wsp:val=&quot;00E07560&quot;/&gt;&lt;wsp:rsid wsp:val=&quot;00E079CD&quot;/&gt;&lt;wsp:rsid wsp:val=&quot;00E07FE5&quot;/&gt;&lt;wsp:rsid wsp:val=&quot;00E1213D&quot;/&gt;&lt;wsp:rsid wsp:val=&quot;00E122B0&quot;/&gt;&lt;wsp:rsid wsp:val=&quot;00E122CA&quot;/&gt;&lt;wsp:rsid wsp:val=&quot;00E12C3A&quot;/&gt;&lt;wsp:rsid wsp:val=&quot;00E13D3B&quot;/&gt;&lt;wsp:rsid wsp:val=&quot;00E13D61&quot;/&gt;&lt;wsp:rsid wsp:val=&quot;00E14C31&quot;/&gt;&lt;wsp:rsid wsp:val=&quot;00E151D3&quot;/&gt;&lt;wsp:rsid wsp:val=&quot;00E15228&quot;/&gt;&lt;wsp:rsid wsp:val=&quot;00E15781&quot;/&gt;&lt;wsp:rsid wsp:val=&quot;00E157AE&quot;/&gt;&lt;wsp:rsid wsp:val=&quot;00E16114&quot;/&gt;&lt;wsp:rsid wsp:val=&quot;00E168D3&quot;/&gt;&lt;wsp:rsid wsp:val=&quot;00E16C0D&quot;/&gt;&lt;wsp:rsid wsp:val=&quot;00E204BA&quot;/&gt;&lt;wsp:rsid wsp:val=&quot;00E21021&quot;/&gt;&lt;wsp:rsid wsp:val=&quot;00E2129A&quot;/&gt;&lt;wsp:rsid wsp:val=&quot;00E21674&quot;/&gt;&lt;wsp:rsid wsp:val=&quot;00E22A7F&quot;/&gt;&lt;wsp:rsid wsp:val=&quot;00E22CCF&quot;/&gt;&lt;wsp:rsid wsp:val=&quot;00E24D82&quot;/&gt;&lt;wsp:rsid wsp:val=&quot;00E24FA3&quot;/&gt;&lt;wsp:rsid wsp:val=&quot;00E25ABE&quot;/&gt;&lt;wsp:rsid wsp:val=&quot;00E25AD7&quot;/&gt;&lt;wsp:rsid wsp:val=&quot;00E26423&quot;/&gt;&lt;wsp:rsid wsp:val=&quot;00E27AC5&quot;/&gt;&lt;wsp:rsid wsp:val=&quot;00E3011B&quot;/&gt;&lt;wsp:rsid wsp:val=&quot;00E30274&quot;/&gt;&lt;wsp:rsid wsp:val=&quot;00E30B45&quot;/&gt;&lt;wsp:rsid wsp:val=&quot;00E315EA&quot;/&gt;&lt;wsp:rsid wsp:val=&quot;00E31D64&quot;/&gt;&lt;wsp:rsid wsp:val=&quot;00E32167&quot;/&gt;&lt;wsp:rsid wsp:val=&quot;00E332CD&quot;/&gt;&lt;wsp:rsid wsp:val=&quot;00E33FEF&quot;/&gt;&lt;wsp:rsid wsp:val=&quot;00E34D91&quot;/&gt;&lt;wsp:rsid wsp:val=&quot;00E35BCA&quot;/&gt;&lt;wsp:rsid wsp:val=&quot;00E36647&quot;/&gt;&lt;wsp:rsid wsp:val=&quot;00E408BB&quot;/&gt;&lt;wsp:rsid wsp:val=&quot;00E4163B&quot;/&gt;&lt;wsp:rsid wsp:val=&quot;00E41AF5&quot;/&gt;&lt;wsp:rsid wsp:val=&quot;00E42214&quot;/&gt;&lt;wsp:rsid wsp:val=&quot;00E429B1&quot;/&gt;&lt;wsp:rsid wsp:val=&quot;00E43B85&quot;/&gt;&lt;wsp:rsid wsp:val=&quot;00E44038&quot;/&gt;&lt;wsp:rsid wsp:val=&quot;00E4425A&quot;/&gt;&lt;wsp:rsid wsp:val=&quot;00E445C1&quot;/&gt;&lt;wsp:rsid wsp:val=&quot;00E4518F&quot;/&gt;&lt;wsp:rsid wsp:val=&quot;00E4521F&quot;/&gt;&lt;wsp:rsid wsp:val=&quot;00E46A0A&quot;/&gt;&lt;wsp:rsid wsp:val=&quot;00E509FF&quot;/&gt;&lt;wsp:rsid wsp:val=&quot;00E5171F&quot;/&gt;&lt;wsp:rsid wsp:val=&quot;00E51F3A&quot;/&gt;&lt;wsp:rsid wsp:val=&quot;00E53B73&quot;/&gt;&lt;wsp:rsid wsp:val=&quot;00E54B97&quot;/&gt;&lt;wsp:rsid wsp:val=&quot;00E54F28&quot;/&gt;&lt;wsp:rsid wsp:val=&quot;00E553F1&quot;/&gt;&lt;wsp:rsid wsp:val=&quot;00E55408&quot;/&gt;&lt;wsp:rsid wsp:val=&quot;00E55562&quot;/&gt;&lt;wsp:rsid wsp:val=&quot;00E55F16&quot;/&gt;&lt;wsp:rsid wsp:val=&quot;00E576D9&quot;/&gt;&lt;wsp:rsid wsp:val=&quot;00E60011&quot;/&gt;&lt;wsp:rsid wsp:val=&quot;00E60A2F&quot;/&gt;&lt;wsp:rsid wsp:val=&quot;00E60F2E&quot;/&gt;&lt;wsp:rsid wsp:val=&quot;00E61312&quot;/&gt;&lt;wsp:rsid wsp:val=&quot;00E62719&quot;/&gt;&lt;wsp:rsid wsp:val=&quot;00E62D04&quot;/&gt;&lt;wsp:rsid wsp:val=&quot;00E63018&quot;/&gt;&lt;wsp:rsid wsp:val=&quot;00E630CE&quot;/&gt;&lt;wsp:rsid wsp:val=&quot;00E6416D&quot;/&gt;&lt;wsp:rsid wsp:val=&quot;00E64FE7&quot;/&gt;&lt;wsp:rsid wsp:val=&quot;00E65723&quot;/&gt;&lt;wsp:rsid wsp:val=&quot;00E65B99&quot;/&gt;&lt;wsp:rsid wsp:val=&quot;00E65E78&quot;/&gt;&lt;wsp:rsid wsp:val=&quot;00E65FB1&quot;/&gt;&lt;wsp:rsid wsp:val=&quot;00E66A64&quot;/&gt;&lt;wsp:rsid wsp:val=&quot;00E67963&quot;/&gt;&lt;wsp:rsid wsp:val=&quot;00E67DFA&quot;/&gt;&lt;wsp:rsid wsp:val=&quot;00E70532&quot;/&gt;&lt;wsp:rsid wsp:val=&quot;00E70FA3&quot;/&gt;&lt;wsp:rsid wsp:val=&quot;00E7101D&quot;/&gt;&lt;wsp:rsid wsp:val=&quot;00E71318&quot;/&gt;&lt;wsp:rsid wsp:val=&quot;00E71DA8&quot;/&gt;&lt;wsp:rsid wsp:val=&quot;00E733C5&quot;/&gt;&lt;wsp:rsid wsp:val=&quot;00E73650&quot;/&gt;&lt;wsp:rsid wsp:val=&quot;00E73A37&quot;/&gt;&lt;wsp:rsid wsp:val=&quot;00E73D15&quot;/&gt;&lt;wsp:rsid wsp:val=&quot;00E744EE&quot;/&gt;&lt;wsp:rsid wsp:val=&quot;00E752C7&quot;/&gt;&lt;wsp:rsid wsp:val=&quot;00E7565A&quot;/&gt;&lt;wsp:rsid wsp:val=&quot;00E76280&quot;/&gt;&lt;wsp:rsid wsp:val=&quot;00E76A3F&quot;/&gt;&lt;wsp:rsid wsp:val=&quot;00E7759B&quot;/&gt;&lt;wsp:rsid wsp:val=&quot;00E8078D&quot;/&gt;&lt;wsp:rsid wsp:val=&quot;00E809F2&quot;/&gt;&lt;wsp:rsid wsp:val=&quot;00E80C5A&quot;/&gt;&lt;wsp:rsid wsp:val=&quot;00E814AB&quot;/&gt;&lt;wsp:rsid wsp:val=&quot;00E81988&quot;/&gt;&lt;wsp:rsid wsp:val=&quot;00E81C24&quot;/&gt;&lt;wsp:rsid wsp:val=&quot;00E81DF6&quot;/&gt;&lt;wsp:rsid wsp:val=&quot;00E81E82&quot;/&gt;&lt;wsp:rsid wsp:val=&quot;00E8270E&quot;/&gt;&lt;wsp:rsid wsp:val=&quot;00E82C60&quot;/&gt;&lt;wsp:rsid wsp:val=&quot;00E82DDD&quot;/&gt;&lt;wsp:rsid wsp:val=&quot;00E835BC&quot;/&gt;&lt;wsp:rsid wsp:val=&quot;00E83A70&quot;/&gt;&lt;wsp:rsid wsp:val=&quot;00E83D76&quot;/&gt;&lt;wsp:rsid wsp:val=&quot;00E8480A&quot;/&gt;&lt;wsp:rsid wsp:val=&quot;00E84A6A&quot;/&gt;&lt;wsp:rsid wsp:val=&quot;00E85BA7&quot;/&gt;&lt;wsp:rsid wsp:val=&quot;00E86688&quot;/&gt;&lt;wsp:rsid wsp:val=&quot;00E86A95&quot;/&gt;&lt;wsp:rsid wsp:val=&quot;00E87293&quot;/&gt;&lt;wsp:rsid wsp:val=&quot;00E87531&quot;/&gt;&lt;wsp:rsid wsp:val=&quot;00E87A46&quot;/&gt;&lt;wsp:rsid wsp:val=&quot;00E901A2&quot;/&gt;&lt;wsp:rsid wsp:val=&quot;00E90277&quot;/&gt;&lt;wsp:rsid wsp:val=&quot;00E90795&quot;/&gt;&lt;wsp:rsid wsp:val=&quot;00E90A3F&quot;/&gt;&lt;wsp:rsid wsp:val=&quot;00E92169&quot;/&gt;&lt;wsp:rsid wsp:val=&quot;00E92997&quot;/&gt;&lt;wsp:rsid wsp:val=&quot;00E92BBB&quot;/&gt;&lt;wsp:rsid wsp:val=&quot;00E944CF&quot;/&gt;&lt;wsp:rsid wsp:val=&quot;00E94E36&quot;/&gt;&lt;wsp:rsid wsp:val=&quot;00E959BD&quot;/&gt;&lt;wsp:rsid wsp:val=&quot;00E95AA4&quot;/&gt;&lt;wsp:rsid wsp:val=&quot;00E96123&quot;/&gt;&lt;wsp:rsid wsp:val=&quot;00E96B7E&quot;/&gt;&lt;wsp:rsid wsp:val=&quot;00E97044&quot;/&gt;&lt;wsp:rsid wsp:val=&quot;00E978E2&quot;/&gt;&lt;wsp:rsid wsp:val=&quot;00E9799F&quot;/&gt;&lt;wsp:rsid wsp:val=&quot;00EA0064&quot;/&gt;&lt;wsp:rsid wsp:val=&quot;00EA0731&quot;/&gt;&lt;wsp:rsid wsp:val=&quot;00EA1AAE&quot;/&gt;&lt;wsp:rsid wsp:val=&quot;00EA2710&quot;/&gt;&lt;wsp:rsid wsp:val=&quot;00EA368C&quot;/&gt;&lt;wsp:rsid wsp:val=&quot;00EA49B1&quot;/&gt;&lt;wsp:rsid wsp:val=&quot;00EA4C3F&quot;/&gt;&lt;wsp:rsid wsp:val=&quot;00EA5134&quot;/&gt;&lt;wsp:rsid wsp:val=&quot;00EA739B&quot;/&gt;&lt;wsp:rsid wsp:val=&quot;00EA78E7&quot;/&gt;&lt;wsp:rsid wsp:val=&quot;00EA7EA5&quot;/&gt;&lt;wsp:rsid wsp:val=&quot;00EB0E5C&quot;/&gt;&lt;wsp:rsid wsp:val=&quot;00EB1097&quot;/&gt;&lt;wsp:rsid wsp:val=&quot;00EB196D&quot;/&gt;&lt;wsp:rsid wsp:val=&quot;00EB1BFD&quot;/&gt;&lt;wsp:rsid wsp:val=&quot;00EB1E80&quot;/&gt;&lt;wsp:rsid wsp:val=&quot;00EB1ED5&quot;/&gt;&lt;wsp:rsid wsp:val=&quot;00EB1FAA&quot;/&gt;&lt;wsp:rsid wsp:val=&quot;00EB29D0&quot;/&gt;&lt;wsp:rsid wsp:val=&quot;00EB337A&quot;/&gt;&lt;wsp:rsid wsp:val=&quot;00EB39DB&quot;/&gt;&lt;wsp:rsid wsp:val=&quot;00EB3F2A&quot;/&gt;&lt;wsp:rsid wsp:val=&quot;00EB4794&quot;/&gt;&lt;wsp:rsid wsp:val=&quot;00EB56B3&quot;/&gt;&lt;wsp:rsid wsp:val=&quot;00EB5D02&quot;/&gt;&lt;wsp:rsid wsp:val=&quot;00EB5F42&quot;/&gt;&lt;wsp:rsid wsp:val=&quot;00EB68FC&quot;/&gt;&lt;wsp:rsid wsp:val=&quot;00EB76C5&quot;/&gt;&lt;wsp:rsid wsp:val=&quot;00EB7782&quot;/&gt;&lt;wsp:rsid wsp:val=&quot;00EC0291&quot;/&gt;&lt;wsp:rsid wsp:val=&quot;00EC0A02&quot;/&gt;&lt;wsp:rsid wsp:val=&quot;00EC1251&quot;/&gt;&lt;wsp:rsid wsp:val=&quot;00EC1F63&quot;/&gt;&lt;wsp:rsid wsp:val=&quot;00EC4E4A&quot;/&gt;&lt;wsp:rsid wsp:val=&quot;00EC5831&quot;/&gt;&lt;wsp:rsid wsp:val=&quot;00EC5BD2&quot;/&gt;&lt;wsp:rsid wsp:val=&quot;00EC66AE&quot;/&gt;&lt;wsp:rsid wsp:val=&quot;00EC728B&quot;/&gt;&lt;wsp:rsid wsp:val=&quot;00EC766A&quot;/&gt;&lt;wsp:rsid wsp:val=&quot;00EC790F&quot;/&gt;&lt;wsp:rsid wsp:val=&quot;00EC7B43&quot;/&gt;&lt;wsp:rsid wsp:val=&quot;00ED051B&quot;/&gt;&lt;wsp:rsid wsp:val=&quot;00ED0D7A&quot;/&gt;&lt;wsp:rsid wsp:val=&quot;00ED0FD3&quot;/&gt;&lt;wsp:rsid wsp:val=&quot;00ED1479&quot;/&gt;&lt;wsp:rsid wsp:val=&quot;00ED25C4&quot;/&gt;&lt;wsp:rsid wsp:val=&quot;00ED2761&quot;/&gt;&lt;wsp:rsid wsp:val=&quot;00ED3F68&quot;/&gt;&lt;wsp:rsid wsp:val=&quot;00ED4880&quot;/&gt;&lt;wsp:rsid wsp:val=&quot;00ED4CAC&quot;/&gt;&lt;wsp:rsid wsp:val=&quot;00ED4CC6&quot;/&gt;&lt;wsp:rsid wsp:val=&quot;00ED5292&quot;/&gt;&lt;wsp:rsid wsp:val=&quot;00ED54FD&quot;/&gt;&lt;wsp:rsid wsp:val=&quot;00ED5E77&quot;/&gt;&lt;wsp:rsid wsp:val=&quot;00ED6357&quot;/&gt;&lt;wsp:rsid wsp:val=&quot;00ED646B&quot;/&gt;&lt;wsp:rsid wsp:val=&quot;00ED6883&quot;/&gt;&lt;wsp:rsid wsp:val=&quot;00ED7069&quot;/&gt;&lt;wsp:rsid wsp:val=&quot;00ED73A2&quot;/&gt;&lt;wsp:rsid wsp:val=&quot;00EE00A3&quot;/&gt;&lt;wsp:rsid wsp:val=&quot;00EE1C0D&quot;/&gt;&lt;wsp:rsid wsp:val=&quot;00EE1FDF&quot;/&gt;&lt;wsp:rsid wsp:val=&quot;00EE2892&quot;/&gt;&lt;wsp:rsid wsp:val=&quot;00EE3352&quot;/&gt;&lt;wsp:rsid wsp:val=&quot;00EE335B&quot;/&gt;&lt;wsp:rsid wsp:val=&quot;00EE3509&quot;/&gt;&lt;wsp:rsid wsp:val=&quot;00EE3E7B&quot;/&gt;&lt;wsp:rsid wsp:val=&quot;00EE4F1B&quot;/&gt;&lt;wsp:rsid wsp:val=&quot;00EE555B&quot;/&gt;&lt;wsp:rsid wsp:val=&quot;00EE5BE2&quot;/&gt;&lt;wsp:rsid wsp:val=&quot;00EE5F7D&quot;/&gt;&lt;wsp:rsid wsp:val=&quot;00EE6D03&quot;/&gt;&lt;wsp:rsid wsp:val=&quot;00EE73C3&quot;/&gt;&lt;wsp:rsid wsp:val=&quot;00EE79D7&quot;/&gt;&lt;wsp:rsid wsp:val=&quot;00EF3089&quot;/&gt;&lt;wsp:rsid wsp:val=&quot;00EF33D3&quot;/&gt;&lt;wsp:rsid wsp:val=&quot;00EF4B86&quot;/&gt;&lt;wsp:rsid wsp:val=&quot;00EF7C7B&quot;/&gt;&lt;wsp:rsid wsp:val=&quot;00F00416&quot;/&gt;&lt;wsp:rsid wsp:val=&quot;00F00CBB&quot;/&gt;&lt;wsp:rsid wsp:val=&quot;00F00F41&quot;/&gt;&lt;wsp:rsid wsp:val=&quot;00F0232A&quot;/&gt;&lt;wsp:rsid wsp:val=&quot;00F026F9&quot;/&gt;&lt;wsp:rsid wsp:val=&quot;00F02E50&quot;/&gt;&lt;wsp:rsid wsp:val=&quot;00F030AB&quot;/&gt;&lt;wsp:rsid wsp:val=&quot;00F04244&quot;/&gt;&lt;wsp:rsid wsp:val=&quot;00F04C97&quot;/&gt;&lt;wsp:rsid wsp:val=&quot;00F0504F&quot;/&gt;&lt;wsp:rsid wsp:val=&quot;00F0542D&quot;/&gt;&lt;wsp:rsid wsp:val=&quot;00F069FF&quot;/&gt;&lt;wsp:rsid wsp:val=&quot;00F07302&quot;/&gt;&lt;wsp:rsid wsp:val=&quot;00F07B93&quot;/&gt;&lt;wsp:rsid wsp:val=&quot;00F100F0&quot;/&gt;&lt;wsp:rsid wsp:val=&quot;00F12A2B&quot;/&gt;&lt;wsp:rsid wsp:val=&quot;00F12A6D&quot;/&gt;&lt;wsp:rsid wsp:val=&quot;00F130AB&quot;/&gt;&lt;wsp:rsid wsp:val=&quot;00F131F1&quot;/&gt;&lt;wsp:rsid wsp:val=&quot;00F1360D&quot;/&gt;&lt;wsp:rsid wsp:val=&quot;00F13AD3&quot;/&gt;&lt;wsp:rsid wsp:val=&quot;00F15C5C&quot;/&gt;&lt;wsp:rsid wsp:val=&quot;00F15CF0&quot;/&gt;&lt;wsp:rsid wsp:val=&quot;00F202E7&quot;/&gt;&lt;wsp:rsid wsp:val=&quot;00F2038F&quot;/&gt;&lt;wsp:rsid wsp:val=&quot;00F2070D&quot;/&gt;&lt;wsp:rsid wsp:val=&quot;00F20839&quot;/&gt;&lt;wsp:rsid wsp:val=&quot;00F210FE&quot;/&gt;&lt;wsp:rsid wsp:val=&quot;00F21DCE&quot;/&gt;&lt;wsp:rsid wsp:val=&quot;00F2270E&quot;/&gt;&lt;wsp:rsid wsp:val=&quot;00F23117&quot;/&gt;&lt;wsp:rsid wsp:val=&quot;00F23734&quot;/&gt;&lt;wsp:rsid wsp:val=&quot;00F23813&quot;/&gt;&lt;wsp:rsid wsp:val=&quot;00F2497E&quot;/&gt;&lt;wsp:rsid wsp:val=&quot;00F26AE3&quot;/&gt;&lt;wsp:rsid wsp:val=&quot;00F26FCA&quot;/&gt;&lt;wsp:rsid wsp:val=&quot;00F273D2&quot;/&gt;&lt;wsp:rsid wsp:val=&quot;00F27870&quot;/&gt;&lt;wsp:rsid wsp:val=&quot;00F279D6&quot;/&gt;&lt;wsp:rsid wsp:val=&quot;00F27C8F&quot;/&gt;&lt;wsp:rsid wsp:val=&quot;00F30382&quot;/&gt;&lt;wsp:rsid wsp:val=&quot;00F305E8&quot;/&gt;&lt;wsp:rsid wsp:val=&quot;00F314CF&quot;/&gt;&lt;wsp:rsid wsp:val=&quot;00F31FA5&quot;/&gt;&lt;wsp:rsid wsp:val=&quot;00F32382&quot;/&gt;&lt;wsp:rsid wsp:val=&quot;00F32BB6&quot;/&gt;&lt;wsp:rsid wsp:val=&quot;00F33A14&quot;/&gt;&lt;wsp:rsid wsp:val=&quot;00F33D92&quot;/&gt;&lt;wsp:rsid wsp:val=&quot;00F349CD&quot;/&gt;&lt;wsp:rsid wsp:val=&quot;00F34F2F&quot;/&gt;&lt;wsp:rsid wsp:val=&quot;00F35EA4&quot;/&gt;&lt;wsp:rsid wsp:val=&quot;00F36303&quot;/&gt;&lt;wsp:rsid wsp:val=&quot;00F368E1&quot;/&gt;&lt;wsp:rsid wsp:val=&quot;00F37902&quot;/&gt;&lt;wsp:rsid wsp:val=&quot;00F37B40&quot;/&gt;&lt;wsp:rsid wsp:val=&quot;00F416D7&quot;/&gt;&lt;wsp:rsid wsp:val=&quot;00F4175B&quot;/&gt;&lt;wsp:rsid wsp:val=&quot;00F42334&quot;/&gt;&lt;wsp:rsid wsp:val=&quot;00F42FAC&quot;/&gt;&lt;wsp:rsid wsp:val=&quot;00F43529&quot;/&gt;&lt;wsp:rsid wsp:val=&quot;00F437C3&quot;/&gt;&lt;wsp:rsid wsp:val=&quot;00F43E51&quot;/&gt;&lt;wsp:rsid wsp:val=&quot;00F443D8&quot;/&gt;&lt;wsp:rsid wsp:val=&quot;00F44AE6&quot;/&gt;&lt;wsp:rsid wsp:val=&quot;00F4511B&quot;/&gt;&lt;wsp:rsid wsp:val=&quot;00F451F8&quot;/&gt;&lt;wsp:rsid wsp:val=&quot;00F45393&quot;/&gt;&lt;wsp:rsid wsp:val=&quot;00F45414&quot;/&gt;&lt;wsp:rsid wsp:val=&quot;00F45786&quot;/&gt;&lt;wsp:rsid wsp:val=&quot;00F458AE&quot;/&gt;&lt;wsp:rsid wsp:val=&quot;00F4615F&quot;/&gt;&lt;wsp:rsid wsp:val=&quot;00F46355&quot;/&gt;&lt;wsp:rsid wsp:val=&quot;00F4645B&quot;/&gt;&lt;wsp:rsid wsp:val=&quot;00F46596&quot;/&gt;&lt;wsp:rsid wsp:val=&quot;00F51511&quot;/&gt;&lt;wsp:rsid wsp:val=&quot;00F51535&quot;/&gt;&lt;wsp:rsid wsp:val=&quot;00F51BAA&quot;/&gt;&lt;wsp:rsid wsp:val=&quot;00F52402&quot;/&gt;&lt;wsp:rsid wsp:val=&quot;00F52DCE&quot;/&gt;&lt;wsp:rsid wsp:val=&quot;00F539BA&quot;/&gt;&lt;wsp:rsid wsp:val=&quot;00F54BBB&quot;/&gt;&lt;wsp:rsid wsp:val=&quot;00F54E3B&quot;/&gt;&lt;wsp:rsid wsp:val=&quot;00F55609&quot;/&gt;&lt;wsp:rsid wsp:val=&quot;00F55C34&quot;/&gt;&lt;wsp:rsid wsp:val=&quot;00F56196&quot;/&gt;&lt;wsp:rsid wsp:val=&quot;00F56548&quot;/&gt;&lt;wsp:rsid wsp:val=&quot;00F56BFE&quot;/&gt;&lt;wsp:rsid wsp:val=&quot;00F571E9&quot;/&gt;&lt;wsp:rsid wsp:val=&quot;00F57374&quot;/&gt;&lt;wsp:rsid wsp:val=&quot;00F60335&quot;/&gt;&lt;wsp:rsid wsp:val=&quot;00F60F05&quot;/&gt;&lt;wsp:rsid wsp:val=&quot;00F61369&quot;/&gt;&lt;wsp:rsid wsp:val=&quot;00F62E72&quot;/&gt;&lt;wsp:rsid wsp:val=&quot;00F6333B&quot;/&gt;&lt;wsp:rsid wsp:val=&quot;00F633B5&quot;/&gt;&lt;wsp:rsid wsp:val=&quot;00F639D2&quot;/&gt;&lt;wsp:rsid wsp:val=&quot;00F64349&quot;/&gt;&lt;wsp:rsid wsp:val=&quot;00F64953&quot;/&gt;&lt;wsp:rsid wsp:val=&quot;00F72590&quot;/&gt;&lt;wsp:rsid wsp:val=&quot;00F726BB&quot;/&gt;&lt;wsp:rsid wsp:val=&quot;00F727C3&quot;/&gt;&lt;wsp:rsid wsp:val=&quot;00F73499&quot;/&gt;&lt;wsp:rsid wsp:val=&quot;00F738A4&quot;/&gt;&lt;wsp:rsid wsp:val=&quot;00F739E2&quot;/&gt;&lt;wsp:rsid wsp:val=&quot;00F74A22&quot;/&gt;&lt;wsp:rsid wsp:val=&quot;00F74AAC&quot;/&gt;&lt;wsp:rsid wsp:val=&quot;00F756A2&quot;/&gt;&lt;wsp:rsid wsp:val=&quot;00F75800&quot;/&gt;&lt;wsp:rsid wsp:val=&quot;00F75A5C&quot;/&gt;&lt;wsp:rsid wsp:val=&quot;00F75ECE&quot;/&gt;&lt;wsp:rsid wsp:val=&quot;00F761EA&quot;/&gt;&lt;wsp:rsid wsp:val=&quot;00F7622F&quot;/&gt;&lt;wsp:rsid wsp:val=&quot;00F80084&quot;/&gt;&lt;wsp:rsid wsp:val=&quot;00F80142&quot;/&gt;&lt;wsp:rsid wsp:val=&quot;00F80304&quot;/&gt;&lt;wsp:rsid wsp:val=&quot;00F812EE&quot;/&gt;&lt;wsp:rsid wsp:val=&quot;00F82002&quot;/&gt;&lt;wsp:rsid wsp:val=&quot;00F8376F&quot;/&gt;&lt;wsp:rsid wsp:val=&quot;00F83E69&quot;/&gt;&lt;wsp:rsid wsp:val=&quot;00F85200&quot;/&gt;&lt;wsp:rsid wsp:val=&quot;00F85E33&quot;/&gt;&lt;wsp:rsid wsp:val=&quot;00F8618D&quot;/&gt;&lt;wsp:rsid wsp:val=&quot;00F87EA4&quot;/&gt;&lt;wsp:rsid wsp:val=&quot;00F924BE&quot;/&gt;&lt;wsp:rsid wsp:val=&quot;00F938B2&quot;/&gt;&lt;wsp:rsid wsp:val=&quot;00F93EA8&quot;/&gt;&lt;wsp:rsid wsp:val=&quot;00F948E3&quot;/&gt;&lt;wsp:rsid wsp:val=&quot;00F94F5B&quot;/&gt;&lt;wsp:rsid wsp:val=&quot;00F95337&quot;/&gt;&lt;wsp:rsid wsp:val=&quot;00F959DE&quot;/&gt;&lt;wsp:rsid wsp:val=&quot;00F95B94&quot;/&gt;&lt;wsp:rsid wsp:val=&quot;00F96F10&quot;/&gt;&lt;wsp:rsid wsp:val=&quot;00FA0669&quot;/&gt;&lt;wsp:rsid wsp:val=&quot;00FA0E7F&quot;/&gt;&lt;wsp:rsid wsp:val=&quot;00FA137E&quot;/&gt;&lt;wsp:rsid wsp:val=&quot;00FA236D&quot;/&gt;&lt;wsp:rsid wsp:val=&quot;00FA26FE&quot;/&gt;&lt;wsp:rsid wsp:val=&quot;00FA2E49&quot;/&gt;&lt;wsp:rsid wsp:val=&quot;00FA302B&quot;/&gt;&lt;wsp:rsid wsp:val=&quot;00FA3098&quot;/&gt;&lt;wsp:rsid wsp:val=&quot;00FA43B0&quot;/&gt;&lt;wsp:rsid wsp:val=&quot;00FA47EB&quot;/&gt;&lt;wsp:rsid wsp:val=&quot;00FA4945&quot;/&gt;&lt;wsp:rsid wsp:val=&quot;00FA4F2B&quot;/&gt;&lt;wsp:rsid wsp:val=&quot;00FA588A&quot;/&gt;&lt;wsp:rsid wsp:val=&quot;00FA5CE4&quot;/&gt;&lt;wsp:rsid wsp:val=&quot;00FA6DCE&quot;/&gt;&lt;wsp:rsid wsp:val=&quot;00FA79E9&quot;/&gt;&lt;wsp:rsid wsp:val=&quot;00FA7C30&quot;/&gt;&lt;wsp:rsid wsp:val=&quot;00FB01F7&quot;/&gt;&lt;wsp:rsid wsp:val=&quot;00FB0E36&quot;/&gt;&lt;wsp:rsid wsp:val=&quot;00FB1E3C&quot;/&gt;&lt;wsp:rsid wsp:val=&quot;00FB2DFB&quot;/&gt;&lt;wsp:rsid wsp:val=&quot;00FB304D&quot;/&gt;&lt;wsp:rsid wsp:val=&quot;00FB3583&quot;/&gt;&lt;wsp:rsid wsp:val=&quot;00FB381F&quot;/&gt;&lt;wsp:rsid wsp:val=&quot;00FB4081&quot;/&gt;&lt;wsp:rsid wsp:val=&quot;00FB4532&quot;/&gt;&lt;wsp:rsid wsp:val=&quot;00FB4814&quot;/&gt;&lt;wsp:rsid wsp:val=&quot;00FB53AB&quot;/&gt;&lt;wsp:rsid wsp:val=&quot;00FB6D8C&quot;/&gt;&lt;wsp:rsid wsp:val=&quot;00FB764B&quot;/&gt;&lt;wsp:rsid wsp:val=&quot;00FB7757&quot;/&gt;&lt;wsp:rsid wsp:val=&quot;00FB791D&quot;/&gt;&lt;wsp:rsid wsp:val=&quot;00FB7FCF&quot;/&gt;&lt;wsp:rsid wsp:val=&quot;00FC0D9F&quot;/&gt;&lt;wsp:rsid wsp:val=&quot;00FC1647&quot;/&gt;&lt;wsp:rsid wsp:val=&quot;00FC2357&quot;/&gt;&lt;wsp:rsid wsp:val=&quot;00FC32F0&quot;/&gt;&lt;wsp:rsid wsp:val=&quot;00FC37BB&quot;/&gt;&lt;wsp:rsid wsp:val=&quot;00FC4A67&quot;/&gt;&lt;wsp:rsid wsp:val=&quot;00FC4B77&quot;/&gt;&lt;wsp:rsid wsp:val=&quot;00FC4ECD&quot;/&gt;&lt;wsp:rsid wsp:val=&quot;00FC5812&quot;/&gt;&lt;wsp:rsid wsp:val=&quot;00FC7599&quot;/&gt;&lt;wsp:rsid wsp:val=&quot;00FC76AA&quot;/&gt;&lt;wsp:rsid wsp:val=&quot;00FD0C77&quot;/&gt;&lt;wsp:rsid wsp:val=&quot;00FD163E&quot;/&gt;&lt;wsp:rsid wsp:val=&quot;00FD196E&quot;/&gt;&lt;wsp:rsid wsp:val=&quot;00FD1EFD&quot;/&gt;&lt;wsp:rsid wsp:val=&quot;00FD2911&quot;/&gt;&lt;wsp:rsid wsp:val=&quot;00FD3BCD&quot;/&gt;&lt;wsp:rsid wsp:val=&quot;00FD3F86&quot;/&gt;&lt;wsp:rsid wsp:val=&quot;00FD4B58&quot;/&gt;&lt;wsp:rsid wsp:val=&quot;00FD641A&quot;/&gt;&lt;wsp:rsid wsp:val=&quot;00FD6915&quot;/&gt;&lt;wsp:rsid wsp:val=&quot;00FD6F53&quot;/&gt;&lt;wsp:rsid wsp:val=&quot;00FD7595&quot;/&gt;&lt;wsp:rsid wsp:val=&quot;00FD7AFF&quot;/&gt;&lt;wsp:rsid wsp:val=&quot;00FD7CF3&quot;/&gt;&lt;wsp:rsid wsp:val=&quot;00FD7E30&quot;/&gt;&lt;wsp:rsid wsp:val=&quot;00FE0146&quot;/&gt;&lt;wsp:rsid wsp:val=&quot;00FE161F&quot;/&gt;&lt;wsp:rsid wsp:val=&quot;00FE1992&quot;/&gt;&lt;wsp:rsid wsp:val=&quot;00FE1D27&quot;/&gt;&lt;wsp:rsid wsp:val=&quot;00FE1F63&quot;/&gt;&lt;wsp:rsid wsp:val=&quot;00FE2632&quot;/&gt;&lt;wsp:rsid wsp:val=&quot;00FE27AA&quot;/&gt;&lt;wsp:rsid wsp:val=&quot;00FE3E0E&quot;/&gt;&lt;wsp:rsid wsp:val=&quot;00FE464D&quot;/&gt;&lt;wsp:rsid wsp:val=&quot;00FE498F&quot;/&gt;&lt;wsp:rsid wsp:val=&quot;00FE4EE7&quot;/&gt;&lt;wsp:rsid wsp:val=&quot;00FE5153&quot;/&gt;&lt;wsp:rsid wsp:val=&quot;00FE532D&quot;/&gt;&lt;wsp:rsid wsp:val=&quot;00FE6794&quot;/&gt;&lt;wsp:rsid wsp:val=&quot;00FE6F02&quot;/&gt;&lt;wsp:rsid wsp:val=&quot;00FE7EB5&quot;/&gt;&lt;wsp:rsid wsp:val=&quot;00FF0E48&quot;/&gt;&lt;wsp:rsid wsp:val=&quot;00FF1689&quot;/&gt;&lt;wsp:rsid wsp:val=&quot;00FF1B4F&quot;/&gt;&lt;wsp:rsid wsp:val=&quot;00FF23B6&quot;/&gt;&lt;wsp:rsid wsp:val=&quot;00FF2783&quot;/&gt;&lt;wsp:rsid wsp:val=&quot;00FF3ABC&quot;/&gt;&lt;wsp:rsid wsp:val=&quot;00FF4939&quot;/&gt;&lt;wsp:rsid wsp:val=&quot;00FF4CA8&quot;/&gt;&lt;wsp:rsid wsp:val=&quot;00FF5684&quot;/&gt;&lt;wsp:rsid wsp:val=&quot;00FF5925&quot;/&gt;&lt;wsp:rsid wsp:val=&quot;00FF5AA9&quot;/&gt;&lt;wsp:rsid wsp:val=&quot;00FF6748&quot;/&gt;&lt;wsp:rsid wsp:val=&quot;00FF6D74&quot;/&gt;&lt;wsp:rsid wsp:val=&quot;00FF7B27&quot;/&gt;&lt;/wsp:rsids&gt;&lt;/w:docPr&gt;&lt;w:body&gt;&lt;wx:sect&gt;&lt;w:p wsp:rsidR=&quot;00000000&quot; wsp:rsidRDefault=&quot;00BE7435&quot; wsp:rsidP=&quot;00BE7435&quot;&gt;&lt;m:oMathPara&gt;&lt;m:oMath&gt;&lt;m:r&gt;&lt;w:rPr&gt;&lt;w:rFonts w:ascii=&quot;Cambria Math&quot; w:fareast=&quot;Arial&quot; w:h-ansi=&quot;Cambria Math&quot; w:cs=&quot;Arial&quot;/&gt;&lt;wx:font wx:val=&quot;Cambria Math&quot;/&gt;&lt;w:i/&gt;&lt;w:i-cs/&gt;&lt;w:snapToGrid w:val=&quot;off&quot;/&gt;&lt;w:color w:val=&quot;000000&quot;/&gt;&lt;w:kern w:val=&quot;0&quot;/&gt;&lt;w:sz-cs w:val=&quot;21&quot;/&gt;&lt;/w:rPr&gt;&lt;m:t&gt;S=&lt;/m:t&gt;&lt;/m:r&gt;&lt;m:sSub&gt;&lt;m:sSubPr&gt;&lt;m:ctrlPr&gt;&lt;w:rPr&gt;&lt;w:rFonts w:ascii=&quot;Cambria Math&quot; w:fareast=&quot;Arial&quot; w:h-ansi=&quot;Cambria Math&quot; w:cs=&quot;Arial&quot;/&gt;&lt;wx:font wx:val=&quot;Cambria Math&quot;/&gt;&lt;w:snapToGrid w:val=&quot;off&quot;/&gt;&lt;w:color w:val=&quot;000000&quot;/&gt;&lt;w:kern w:val=&quot;0&quot;/&gt;&lt;w:sz-cs w:val=&quot;21&quot;/&gt;&lt;/w:rPr&gt;&lt;/m:ctrlPr&gt;&lt;/m:sSubPr&gt;&lt;m:e&gt;&lt;m:r&gt;&lt;w:rPr&gt;&lt;w:rFonts w:ascii=&quot;Cambria Math&quot; w:fareast=&quot;Arial&quot; w:h-ansi=&quot;Cambria Math&quot; w:cs=&quot;Arial&quot;/&gt;&lt;wx:font wx:val=&quot;Cambria Math&quot;/&gt;&lt;w:i/&gt;&lt;w:i-cs/&gt;&lt;w:snapToGrid w:val=&quot;off&quot;/&gt;&lt;w:color w:val=&quot;000000&quot;/&gt;&lt;w:kern w:val=&quot;0&quot;/&gt;&lt;w:sz-cs w:val=&quot;21&quot;/&gt;&lt;/w:rPr&gt;&lt;m:t&gt;γ&lt;/m:t&gt;&lt;/m:r&gt;&lt;/m:e&gt;&lt;m:sub&gt;&lt;m:r&gt;&lt;m:rPr&gt;&lt;aaaaaaaam:Msty m:val=&quot;p&quot;/&gt;&lt;/m:rPr&gt;&lt;w:rPr&gt;&lt;w:rFonts w:ascii=&quot;Cambria Math&quot; w:fareast=&quot;Arial&quot; w:h-ansi=&quot;Cambria Math&quot; w:cs=&quot;Arial&quot;/&gt;&lt;wx:font wx:val=&quot;Cambria Math&quot;/&gt;&lt;w:i-cs/&gt;&lt;w:snapToGrid w:val=&quot;off&quot;/&gt;&lt;w:color w:val=&quot;000000&quot;/&gt;&lt;w:kern w:val=&quot;0&quot;/&gt;&lt;w:sz-cs w:val=&quot;21&quot;/&gt;&lt;/w:rPr&gt;&lt;m:t&gt;G&lt;/m:t&gt;&lt;/m:r&gt;&lt;/m:sub&gt;&lt;/m:sSub&gt;&lt;m:sSub&gt;&lt;m:sSubPr&gt;&lt;m:ctrlPr&gt;&lt;w:rPr&gt;&lt;w:rFonts w:ascii=&quot;Cambria Math&quot; w:fareast=&quot;Arial&quot; w:h-ansi=&quot;Cambria Math&quot; w:cs=&quot;Arial&quot;/&gt;&lt;wx:font wx:val=&quot;Cambria Math&quot;/&gt;&lt;w:snapToGrid w:val=&quot;off&quot;/&gt;&lt;w:color w:val=&quot;000000&quot;/&gt;&lt;w:kern w:val=&quot;0&quot;/&gt;&lt;w:sz-cs w:val=&quot;21&quot;/&gt;&lt;/w:rPr&gt;&lt;/m:ctrlPr&gt;&lt;/m:sSubPr&gt;&lt;m:e&gt;&lt;m:r&gt;&lt;w:rPr&gt;&lt;w:rFonts w:ascii=&quot;Cambria Math&quot; w:fareast=&quot;Arial&quot; w:h-ansi=&quot;Cambria Math&quot; w:cs=&quot;Arial&quot;/&gt;&lt;wx:font wx:val=&quot;Cambria Math&quot;/&gt;&lt;w:i/&gt;&lt;w:i-cs/&gt;&lt;w:snapToGrid w:val=&quot;off&quot;/&gt;&lt;w:color w:val=&quot;000000&quot;/&gt;&lt;w:kern w:val=&quot;0&quot;/&gt;&lt;w:sz-cs w:val=&quot;21&quot;/&gt;&lt;/w:rPr&gt;&lt;m:t&gt;S&lt;/m:t&gt;&lt;/m:r&gt;&lt;/m:e&gt;&lt;m:sub&gt;&lt;m:r&gt;&lt;w:rPr&gt;&lt;w:rFonts w:ascii=&quot;Cambria Math&quot; w:fareast=&quot;Arial&quot; w:h-ansi=&quot;Cambria Math&quot; w:cs=&quot;Arial&quot;/&gt;&lt;wx:font wx:val=&quot;Cambria Math&quot;/&gt;&lt;w:i/&gt;&lt;w:i-cs/&gt;&lt;w:snapToGrid w:val=&quot;off&quot;/&gt;&lt;w:color w:val=&quot;000000&quot;/&gt;&lt;w:kern w:val=&quot;0&quot;/&gt;&lt;w:sz-cs w:val=&quot;21&quot;/&gt;&lt;/w:rPr&gt;&lt;m:t&gt;Gk&lt;/m:t&gt;&lt;/m:r&gt;&lt;/m:sub&gt;&lt;/m:sSub&gt;&lt;m:r&gt;&lt;w:rPr&gt;&lt;w:rFonts w:ascii=&quot;Cambria Math&quot; w:fareast=&quot;Arial&quot; w:h-ansi=&quot;Cambria Math&quot; w:cs=&quot;Arial&quot;/&gt;&lt;wx:font wx:val=&quot;Cambria Math&quot;/&gt;&lt;w:i/&gt;&lt;w:i-cs/&gt;&lt;w:snapToGrid w:val=&quot;off&quot;/&gt;&lt;w:color w:val=&quot;000000&quot;/&gt;&lt;w:kern w:val=&quot;0&quot;/&gt;&lt;w:sz-cs w:val=&quot;21&quot;/&gt;&lt;/w:rPr&gt;&lt;m:t&gt;+&lt;/m:t&gt;&lt;/m:r&gt;&lt;m:sSub&gt;&lt;m:sSubPr&gt;&lt;m:ctrlPr&gt;&lt;w:rPr&gt;&lt;w:rFonts w:ascii=&quot;Cambria Math&quot; w:fareast=&quot;Arial&quot; w:h-ansi=&quot;Cambria Math&quot; w:cs=&quot;Arial&quot;/&gt;&lt;wx:font wx:val=&quot;Cambria Math&quot;/&gt;&lt;w:snapToGrid w:val=&quot;off&quot;/&gt;&lt;w:color w:val=&quot;000000&quot;/&gt;&lt;w:kern w:val=&quot;0&quot;/&gt;&lt;w:sz-cs w:val=&quot;21&quot;/&gt;&lt;/w:rPr&gt;&lt;/m:ctrlPr&gt;&lt;/m:sSubPr&gt;&lt;m:e&gt;&lt;m:r&gt;&lt;w:rPr&gt;&lt;w:rFonts w:ascii=&quot;Cambria Math&quot; w:fareast=&quot;Arial&quot; w:h-ansi=&quot;Cambria Math&quot; w:cs=&quot;Arial&quot;/&gt;&lt;wx:font wx:val=&quot;Cambria Math&quot;/&gt;&lt;w:i/&gt;&lt;w:i-cs/&gt;&lt;w:snapToGrid w:val=&quot;off&quot;/&gt;&lt;w:color w:val=&quot;000000&quot;/&gt;&lt;w:kern w:val=&quot;0&quot;/&gt;&lt;w:sz-cs w:val=&quot;21&quot;/&gt;&lt;/w:rPr&gt;&lt;m:t&gt;γ&lt;/m:t&gt;&lt;/m:r&gt;&lt;/m:e&gt;&lt;m:sub&gt;&lt;m:r&gt;&lt;w:rPr&gt;&lt;w:rFonts w:ascii=&quot;Cambria Math&quot; w:fareast=&quot;Ariahl&quot;&quot;  ww::chs-=ansri=&quot;Cambria Math&quot; w:cs=&quot;Arial&quot;/&gt;&lt;wx:font wx:val=&quot;Cambria Math&quot;/&gt;&lt;w:i/&gt;&lt;w:i-cs/&gt;&lt;w:snapToGrid w:val=&quot;off&quot;/&gt;&lt;w:color w:val=&quot;000000&quot;/&gt;&lt;w:kern w:val=&quot;0&quot;/&gt;&lt;w:sz-cs w:val=&quot;21&quot;/&gt;&lt;/w:rPr&gt;&lt;m:t&gt;w&lt;/m:t&gt;&lt;/m:r&gt;&lt;/m:sub&gt;&lt;/m:sSub&gt;&lt;m:sSub&gt;&lt;m:sSubPr&gt;&lt;m:ctrlPr&gt;&lt;w:rPr&gt;&lt;w:rFonts w:ascii=&quot;Cambria Math&quot; w:fareast=&quot;Arial&quot; w:h-ansi=&quot;Cambria Math&quot; w:cs=&quot;Arial&quot;/&gt;&lt;wx:font wx:val=&quot;Cambria Math&quot;/&gt;&lt;w:snapToGrid w:val=&quot;off&quot;/&gt;&lt;w:color w:val=&quot;000000&quot;/&gt;&lt;w:kern w:val=&quot;0&quot;/&gt;&lt;w:sz-cs w:val=&quot;21&quot;/&gt;&lt;/w:rPr&gt;&lt;/m:ctrlPr&gt;&lt;/m:sSubPr&gt;&lt;m:e&gt;&lt;m:r&gt;&lt;w:rPr&gt;&lt;w:rFonts w:ascii=&quot;Cambria Math&quot; w:fareast=&quot;Arial&quot; w:h-ansi=&quot;Cambria Math&quot; w:cs=&quot;Arial&quot;/&gt;&lt;wx:font wx:val=&quot;Cambria Math&quot;/&gt;&lt;w:i/&gt;&lt;w:i-cs/&gt;&lt;w:snapToGrid w:val=&quot;off&quot;/&gt;&lt;w:color w:val=&quot;000000&quot;/&gt;&lt;w:kern w:val=&quot;0&quot;/&gt;&lt;w:sz-cs w:val=&quot;21&quot;/&gt;&lt;/w:rPr&gt;&lt;m:t&gt;S&lt;/m:t&gt;&lt;/m:r&gt;&lt;/m:e&gt;&lt;m:sub&gt;&lt;m:r&gt;&lt;w:rPr&gt;&lt;w:rFonts w:ascii=&quot;Cambria Math&quot; w:fareast=&quot;Arial&quot; w:h-ansi=&quot;Cambria Math&quot; w:cs=&quot;Arial&quot;/&gt;&lt;wx:font wx:val=&quot;Cambria Math&quot;/&gt;&lt;w:i/&gt;&lt;w:i-cs/&gt;&lt;w:snapToGrid w:val=&quot;off&quot;/&gt;&lt;w:color w:val=&quot;000000&quot;/&gt;&lt;w:kern w:val=&quot;0&quot;/&gt;&lt;w:sz-cs w:val=&quot;21&quot;/&gt;&lt;/w:rPr&gt;&lt;m:t&gt;wk&lt;/m:t&gt;&lt;/m:r&gt;&lt;/m:sub&gt;&lt;/m:sSub&gt;&lt;/m:oMath&gt;&lt;/m:oMathPara&gt;&lt;/w:p&gt;&lt;w:sectPr wsp:rsidR=&quot;00000000&quot;&gt;&lt;w:pgSz w:w=&quot;12240&quot; w:h=&quot;15840&quot;/&gt;&lt;w:pgMar w:top=&quot;1440&quot; w:right=&quot;1800&quot; w:bottom=&quot;1440&quot; w:left=&quot;1800&quot; w:header=&quot;720&quot; w:footer=&quot;720&quot; w:gutter=&quot;0&quot;/&gt;&lt;w:cols w:space=&quot;720&quot;/&gt;&lt;/w:sectPr&gt;&lt;/wx:sect&gt;&lt;/w:body&gt;&lt;/w:wordDocument&gt;">
            <v:path/>
            <v:fill on="f" focussize="0,0"/>
            <v:stroke on="f" joinstyle="miter"/>
            <v:imagedata r:id="rId31" chromakey="#FFFFFF" o:title=""/>
            <o:lock v:ext="edit" aspectratio="t"/>
            <w10:wrap type="none"/>
            <w10:anchorlock/>
          </v:shape>
        </w:pict>
      </w:r>
      <w:r>
        <w:rPr>
          <w:color w:val="auto"/>
          <w:highlight w:val="none"/>
        </w:rPr>
        <w:instrText xml:space="preserve"> </w:instrText>
      </w:r>
      <w:r>
        <w:rPr>
          <w:color w:val="auto"/>
          <w:highlight w:val="none"/>
        </w:rPr>
        <w:fldChar w:fldCharType="separate"/>
      </w:r>
      <w:r>
        <w:rPr>
          <w:color w:val="auto"/>
          <w:highlight w:val="none"/>
        </w:rPr>
        <w:fldChar w:fldCharType="end"/>
      </w:r>
      <w:r>
        <w:rPr>
          <w:color w:val="auto"/>
          <w:highlight w:val="none"/>
        </w:rPr>
        <w:tab/>
      </w:r>
      <w:r>
        <w:rPr>
          <w:color w:val="auto"/>
          <w:highlight w:val="none"/>
        </w:rPr>
        <w:t>(6.</w:t>
      </w:r>
      <w:r>
        <w:rPr>
          <w:rFonts w:hint="eastAsia"/>
          <w:color w:val="auto"/>
          <w:highlight w:val="none"/>
        </w:rPr>
        <w:t>3.4</w:t>
      </w:r>
      <w:r>
        <w:rPr>
          <w:color w:val="auto"/>
          <w:highlight w:val="none"/>
        </w:rPr>
        <w:t>-2)</w:t>
      </w:r>
    </w:p>
    <w:p w14:paraId="25F3CC6D">
      <w:pPr>
        <w:spacing w:line="360" w:lineRule="auto"/>
        <w:ind w:firstLine="480" w:firstLineChars="200"/>
        <w:jc w:val="both"/>
        <w:rPr>
          <w:color w:val="auto"/>
          <w:sz w:val="24"/>
          <w:highlight w:val="none"/>
        </w:rPr>
      </w:pPr>
      <w:r>
        <w:rPr>
          <w:rFonts w:hint="eastAsia"/>
          <w:color w:val="auto"/>
          <w:sz w:val="24"/>
          <w:highlight w:val="none"/>
        </w:rPr>
        <w:t>式中：</w:t>
      </w:r>
      <w:r>
        <w:rPr>
          <w:i/>
          <w:color w:val="auto"/>
          <w:highlight w:val="none"/>
        </w:rPr>
        <w:t>S</w:t>
      </w:r>
      <w:r>
        <w:rPr>
          <w:color w:val="auto"/>
          <w:sz w:val="24"/>
          <w:highlight w:val="none"/>
        </w:rPr>
        <w:t>——</w:t>
      </w:r>
      <w:r>
        <w:rPr>
          <w:rFonts w:hint="eastAsia"/>
          <w:color w:val="auto"/>
          <w:sz w:val="24"/>
          <w:highlight w:val="none"/>
        </w:rPr>
        <w:t>荷载及作用效应组合的设计值；</w:t>
      </w:r>
    </w:p>
    <w:p w14:paraId="14F63530">
      <w:pPr>
        <w:spacing w:line="360" w:lineRule="auto"/>
        <w:ind w:firstLine="1050" w:firstLineChars="500"/>
        <w:jc w:val="both"/>
        <w:rPr>
          <w:color w:val="auto"/>
          <w:sz w:val="24"/>
          <w:highlight w:val="none"/>
        </w:rPr>
      </w:pPr>
      <w:r>
        <w:rPr>
          <w:i/>
          <w:color w:val="auto"/>
          <w:highlight w:val="none"/>
        </w:rPr>
        <w:t>S</w:t>
      </w:r>
      <w:r>
        <w:rPr>
          <w:i/>
          <w:color w:val="auto"/>
          <w:highlight w:val="none"/>
          <w:vertAlign w:val="subscript"/>
        </w:rPr>
        <w:t>Gk</w:t>
      </w:r>
      <w:r>
        <w:rPr>
          <w:i/>
          <w:color w:val="auto"/>
          <w:highlight w:val="none"/>
        </w:rPr>
        <w:fldChar w:fldCharType="begin"/>
      </w:r>
      <w:r>
        <w:rPr>
          <w:i/>
          <w:color w:val="auto"/>
          <w:highlight w:val="none"/>
        </w:rPr>
        <w:instrText xml:space="preserve"> QUOTE </w:instrText>
      </w:r>
      <w:r>
        <w:rPr>
          <w:i/>
          <w:color w:val="auto"/>
          <w:highlight w:val="none"/>
        </w:rPr>
        <w:pict>
          <v:shape id="_x0000_i1056" o:spt="75" type="#_x0000_t75" style="height:15.45pt;width:15.45pt;" filled="f" o:preferrelative="t" stroked="f" coordsize="21600,21600" equationxml="&lt;?xml version=&quot;1.0&quot; encoding=&quot;UTF-8&quot; standalone=&quot;yes&quot;?&gt;&#10;&#10;&lt;?mso-application progid=&quot;Word.Document&quot;?&gt;&#10;&#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00&quot;/&gt;&lt;w:doNotEmbedSystemFonts/&gt;&lt;w:bordersDontSurroundHeader/&gt;&lt;w:bordersDontSurroundFooter/&gt;&lt;w:hideSpellingErrors/&gt;&lt;w:stylePaneFormatFilter w:val=&quot;3F01&quot;/&gt;&lt;w:defaultTabStop w:val=&quot;420&quot;/&gt;&lt;w:drawingGridVerticalSpacing w:val=&quot;156&quot;/&gt;&lt;w:displayHorizontalDrawingGridEvery w:val=&quot;0&quot;/&gt;&lt;w:displayVerticalDrawingGridEvery w:val=&quot;2&quot;/&gt;&lt;w:punctuationKerning/&gt;&lt;w:characterSpacingControl w:val=&quot;CompressPunctuation&quot;/&gt;&lt;w:optimizeForBrowser/&gt;&lt;w:targetScreenSz w:val=&quot;800x600&quot;/&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adjustLineHeightInTable/&gt;&lt;w:breakWrappedTables/&gt;&lt;w:snapToGridInCell/&gt;&lt;w:wrapTextWithPunct/&gt;&lt;w:useAsianBreakRules/&gt;&lt;w:dontGrowAutofit/&gt;&lt;w:useFELayout/&gt;&lt;/w:compat&gt;&lt;wsp:rsids&gt;&lt;wsp:rsidRoot wsp:val=&quot;009477A7&quot;/&gt;&lt;wsp:rsid wsp:val=&quot;00000811&quot;/&gt;&lt;wsp:rsid wsp:val=&quot;000010C3&quot;/&gt;&lt;wsp:rsid wsp:val=&quot;000010CE&quot;/&gt;&lt;wsp:rsid wsp:val=&quot;00001287&quot;/&gt;&lt;wsp:rsid wsp:val=&quot;00001DE2&quot;/&gt;&lt;wsp:rsid wsp:val=&quot;00002392&quot;/&gt;&lt;wsp:rsid wsp:val=&quot;00003307&quot;/&gt;&lt;wsp:rsid wsp:val=&quot;00003E5A&quot;/&gt;&lt;wsp:rsid wsp:val=&quot;000042BA&quot;/&gt;&lt;wsp:rsid wsp:val=&quot;000046A8&quot;/&gt;&lt;wsp:rsid wsp:val=&quot;00004BA8&quot;/&gt;&lt;wsp:rsid wsp:val=&quot;000101E2&quot;/&gt;&lt;wsp:rsid wsp:val=&quot;000115CB&quot;/&gt;&lt;wsp:rsid wsp:val=&quot;00012827&quot;/&gt;&lt;wsp:rsid wsp:val=&quot;00012FA3&quot;/&gt;&lt;wsp:rsid wsp:val=&quot;00013BEA&quot;/&gt;&lt;wsp:rsid wsp:val=&quot;0001467F&quot;/&gt;&lt;wsp:rsid wsp:val=&quot;00014AAA&quot;/&gt;&lt;wsp:rsid wsp:val=&quot;000150BE&quot;/&gt;&lt;wsp:rsid wsp:val=&quot;0001531D&quot;/&gt;&lt;wsp:rsid wsp:val=&quot;000155A5&quot;/&gt;&lt;wsp:rsid wsp:val=&quot;0001606F&quot;/&gt;&lt;wsp:rsid wsp:val=&quot;00016516&quot;/&gt;&lt;wsp:rsid wsp:val=&quot;00016D4D&quot;/&gt;&lt;wsp:rsid wsp:val=&quot;00016F4C&quot;/&gt;&lt;wsp:rsid wsp:val=&quot;00016F59&quot;/&gt;&lt;wsp:rsid wsp:val=&quot;00017FA3&quot;/&gt;&lt;wsp:rsid wsp:val=&quot;00017FA6&quot;/&gt;&lt;wsp:rsid wsp:val=&quot;00021B84&quot;/&gt;&lt;wsp:rsid wsp:val=&quot;0002245D&quot;/&gt;&lt;wsp:rsid wsp:val=&quot;00022705&quot;/&gt;&lt;wsp:rsid wsp:val=&quot;00022D08&quot;/&gt;&lt;wsp:rsid wsp:val=&quot;00022F23&quot;/&gt;&lt;wsp:rsid wsp:val=&quot;0002378F&quot;/&gt;&lt;wsp:rsid wsp:val=&quot;00023F35&quot;/&gt;&lt;wsp:rsid wsp:val=&quot;000240D2&quot;/&gt;&lt;wsp:rsid wsp:val=&quot;000240DE&quot;/&gt;&lt;wsp:rsid wsp:val=&quot;0002426A&quot;/&gt;&lt;wsp:rsid wsp:val=&quot;00024CC2&quot;/&gt;&lt;wsp:rsid wsp:val=&quot;00025118&quot;/&gt;&lt;wsp:rsid wsp:val=&quot;00027600&quot;/&gt;&lt;wsp:rsid wsp:val=&quot;00027CA5&quot;/&gt;&lt;wsp:rsid wsp:val=&quot;00027D1E&quot;/&gt;&lt;wsp:rsid wsp:val=&quot;00027ECB&quot;/&gt;&lt;wsp:rsid wsp:val=&quot;000327E2&quot;/&gt;&lt;wsp:rsid wsp:val=&quot;000328EE&quot;/&gt;&lt;wsp:rsid wsp:val=&quot;00032B07&quot;/&gt;&lt;wsp:rsid wsp:val=&quot;00032C4B&quot;/&gt;&lt;wsp:rsid wsp:val=&quot;00032DE5&quot;/&gt;&lt;wsp:rsid wsp:val=&quot;00033891&quot;/&gt;&lt;wsp:rsid wsp:val=&quot;00035503&quot;/&gt;&lt;wsp:rsid wsp:val=&quot;00036369&quot;/&gt;&lt;wsp:rsid wsp:val=&quot;000367BA&quot;/&gt;&lt;wsp:rsid wsp:val=&quot;00036D24&quot;/&gt;&lt;wsp:rsid wsp:val=&quot;000376D8&quot;/&gt;&lt;wsp:rsid wsp:val=&quot;00037C99&quot;/&gt;&lt;wsp:rsid wsp:val=&quot;0004008F&quot;/&gt;&lt;wsp:rsid wsp:val=&quot;00040D1C&quot;/&gt;&lt;wsp:rsid wsp:val=&quot;000426EC&quot;/&gt;&lt;wsp:rsid wsp:val=&quot;00042EA6&quot;/&gt;&lt;wsp:rsid wsp:val=&quot;00043226&quot;/&gt;&lt;wsp:rsid wsp:val=&quot;000435A7&quot;/&gt;&lt;wsp:rsid wsp:val=&quot;0004388A&quot;/&gt;&lt;wsp:rsid wsp:val=&quot;00045C1F&quot;/&gt;&lt;wsp:rsid wsp:val=&quot;00046D32&quot;/&gt;&lt;wsp:rsid wsp:val=&quot;00050033&quot;/&gt;&lt;wsp:rsid wsp:val=&quot;00050183&quot;/&gt;&lt;wsp:rsid wsp:val=&quot;00050844&quot;/&gt;&lt;wsp:rsid wsp:val=&quot;00050B2C&quot;/&gt;&lt;wsp:rsid wsp:val=&quot;00050DAB&quot;/&gt;&lt;wsp:rsid wsp:val=&quot;00051C3D&quot;/&gt;&lt;wsp:rsid wsp:val=&quot;00052310&quot;/&gt;&lt;wsp:rsid wsp:val=&quot;00052B59&quot;/&gt;&lt;wsp:rsid wsp:val=&quot;00054F7F&quot;/&gt;&lt;wsp:rsid wsp:val=&quot;00055245&quot;/&gt;&lt;wsp:rsid wsp:val=&quot;00055C80&quot;/&gt;&lt;wsp:rsid wsp:val=&quot;00055E77&quot;/&gt;&lt;wsp:rsid wsp:val=&quot;00056244&quot;/&gt;&lt;wsp:rsid wsp:val=&quot;0005640C&quot;/&gt;&lt;wsp:rsid wsp:val=&quot;00056D8A&quot;/&gt;&lt;wsp:rsid wsp:val=&quot;000573F1&quot;/&gt;&lt;wsp:rsid wsp:val=&quot;000603CC&quot;/&gt;&lt;wsp:rsid wsp:val=&quot;0006080B&quot;/&gt;&lt;wsp:rsid wsp:val=&quot;0006089B&quot;/&gt;&lt;wsp:rsid wsp:val=&quot;000624E9&quot;/&gt;&lt;wsp:rsid wsp:val=&quot;00062833&quot;/&gt;&lt;wsp:rsid wsp:val=&quot;000629C7&quot;/&gt;&lt;wsp:rsid wsp:val=&quot;00062C42&quot;/&gt;&lt;wsp:rsid wsp:val=&quot;00063E5E&quot;/&gt;&lt;wsp:rsid wsp:val=&quot;00064115&quot;/&gt;&lt;wsp:rsid wsp:val=&quot;000645D2&quot;/&gt;&lt;wsp:rsid wsp:val=&quot;000655F6&quot;/&gt;&lt;wsp:rsid wsp:val=&quot;00065921&quot;/&gt;&lt;wsp:rsid wsp:val=&quot;0006712D&quot;/&gt;&lt;wsp:rsid wsp:val=&quot;00067511&quot;/&gt;&lt;wsp:rsid wsp:val=&quot;000726F3&quot;/&gt;&lt;wsp:rsid wsp:val=&quot;0007451A&quot;/&gt;&lt;wsp:rsid wsp:val=&quot;00075043&quot;/&gt;&lt;wsp:rsid wsp:val=&quot;000752BF&quot;/&gt;&lt;wsp:rsid wsp:val=&quot;0007548B&quot;/&gt;&lt;wsp:rsid wsp:val=&quot;00075D3F&quot;/&gt;&lt;wsp:rsid wsp:val=&quot;000763A5&quot;/&gt;&lt;wsp:rsid wsp:val=&quot;0007647F&quot;/&gt;&lt;wsp:rsid wsp:val=&quot;000800AE&quot;/&gt;&lt;wsp:rsid wsp:val=&quot;000801C2&quot;/&gt;&lt;wsp:rsid wsp:val=&quot;0008144F&quot;/&gt;&lt;wsp:rsid wsp:val=&quot;00082569&quot;/&gt;&lt;wsp:rsid wsp:val=&quot;0008292E&quot;/&gt;&lt;wsp:rsid wsp:val=&quot;00083246&quot;/&gt;&lt;wsp:rsid wsp:val=&quot;00083280&quot;/&gt;&lt;wsp:rsid wsp:val=&quot;00083DC4&quot;/&gt;&lt;wsp:rsid wsp:val=&quot;000845E2&quot;/&gt;&lt;wsp:rsid wsp:val=&quot;00085281&quot;/&gt;&lt;wsp:rsid wsp:val=&quot;000853BD&quot;/&gt;&lt;wsp:rsid wsp:val=&quot;00085D5A&quot;/&gt;&lt;wsp:rsid wsp:val=&quot;00085E69&quot;/&gt;&lt;wsp:rsid wsp:val=&quot;0008619C&quot;/&gt;&lt;wsp:rsid wsp:val=&quot;000867BA&quot;/&gt;&lt;wsp:rsid wsp:val=&quot;000868C3&quot;/&gt;&lt;wsp:rsid wsp:val=&quot;00087467&quot;/&gt;&lt;wsp:rsid wsp:val=&quot;000907C0&quot;/&gt;&lt;wsp:rsid wsp:val=&quot;00090D04&quot;/&gt;&lt;wsp:rsid wsp:val=&quot;000916CD&quot;/&gt;&lt;wsp:rsid wsp:val=&quot;0009175A&quot;/&gt;&lt;wsp:rsid wsp:val=&quot;00092771&quot;/&gt;&lt;wsp:rsid wsp:val=&quot;0009366F&quot;/&gt;&lt;wsp:rsid wsp:val=&quot;00093883&quot;/&gt;&lt;wsp:rsid wsp:val=&quot;000947D4&quot;/&gt;&lt;wsp:rsid wsp:val=&quot;000948D5&quot;/&gt;&lt;wsp:rsid wsp:val=&quot;0009494F&quot;/&gt;&lt;wsp:rsid wsp:val=&quot;0009536D&quot;/&gt;&lt;wsp:rsid wsp:val=&quot;0009615F&quot;/&gt;&lt;wsp:rsid wsp:val=&quot;000979DD&quot;/&gt;&lt;wsp:rsid wsp:val=&quot;00097F8E&quot;/&gt;&lt;wsp:rsid wsp:val=&quot;000A03E3&quot;/&gt;&lt;wsp:rsid wsp:val=&quot;000A04BD&quot;/&gt;&lt;wsp:rsid wsp:val=&quot;000A152E&quot;/&gt;&lt;wsp:rsid wsp:val=&quot;000A3DB5&quot;/&gt;&lt;wsp:rsid wsp:val=&quot;000A3FD5&quot;/&gt;&lt;wsp:rsid wsp:val=&quot;000A463C&quot;/&gt;&lt;wsp:rsid wsp:val=&quot;000A4FA2&quot;/&gt;&lt;wsp:rsid wsp:val=&quot;000A55A2&quot;/&gt;&lt;wsp:rsid wsp:val=&quot;000A6392&quot;/&gt;&lt;wsp:rsid wsp:val=&quot;000A65D2&quot;/&gt;&lt;wsp:rsid wsp:val=&quot;000A6B69&quot;/&gt;&lt;wsp:rsid wsp:val=&quot;000A7A83&quot;/&gt;&lt;wsp:rsid wsp:val=&quot;000A7CBE&quot;/&gt;&lt;wsp:rsid wsp:val=&quot;000B0DE3&quot;/&gt;&lt;wsp:rsid wsp:val=&quot;000B106C&quot;/&gt;&lt;wsp:rsid wsp:val=&quot;000B1F20&quot;/&gt;&lt;wsp:rsid wsp:val=&quot;000B2B80&quot;/&gt;&lt;wsp:rsid wsp:val=&quot;000B3A58&quot;/&gt;&lt;wsp:rsid wsp:val=&quot;000B499C&quot;/&gt;&lt;wsp:rsid wsp:val=&quot;000B55BC&quot;/&gt;&lt;wsp:rsid wsp:val=&quot;000B7849&quot;/&gt;&lt;wsp:rsid wsp:val=&quot;000C0970&quot;/&gt;&lt;wsp:rsid wsp:val=&quot;000C11DC&quot;/&gt;&lt;wsp:rsid wsp:val=&quot;000C1293&quot;/&gt;&lt;wsp:rsid wsp:val=&quot;000C1416&quot;/&gt;&lt;wsp:rsid wsp:val=&quot;000C18E5&quot;/&gt;&lt;wsp:rsid wsp:val=&quot;000C204B&quot;/&gt;&lt;wsp:rsid wsp:val=&quot;000C298A&quot;/&gt;&lt;wsp:rsid wsp:val=&quot;000C2F84&quot;/&gt;&lt;wsp:rsid wsp:val=&quot;000C3B7B&quot;/&gt;&lt;wsp:rsid wsp:val=&quot;000C3F50&quot;/&gt;&lt;wsp:rsid wsp:val=&quot;000C42B2&quot;/&gt;&lt;wsp:rsid wsp:val=&quot;000C43C7&quot;/&gt;&lt;wsp:rsid wsp:val=&quot;000C48B4&quot;/&gt;&lt;wsp:rsid wsp:val=&quot;000C563F&quot;/&gt;&lt;wsp:rsid wsp:val=&quot;000C5B47&quot;/&gt;&lt;wsp:rsid wsp:val=&quot;000C604F&quot;/&gt;&lt;wsp:rsid wsp:val=&quot;000C60DF&quot;/&gt;&lt;wsp:rsid wsp:val=&quot;000C691C&quot;/&gt;&lt;wsp:rsid wsp:val=&quot;000D0270&quot;/&gt;&lt;wsp:rsid wsp:val=&quot;000D083E&quot;/&gt;&lt;wsp:rsid wsp:val=&quot;000D0D49&quot;/&gt;&lt;wsp:rsid wsp:val=&quot;000D0E8F&quot;/&gt;&lt;wsp:rsid wsp:val=&quot;000D0F68&quot;/&gt;&lt;wsp:rsid wsp:val=&quot;000D359B&quot;/&gt;&lt;wsp:rsid wsp:val=&quot;000D4525&quot;/&gt;&lt;wsp:rsid wsp:val=&quot;000D46EC&quot;/&gt;&lt;wsp:rsid wsp:val=&quot;000D4E0E&quot;/&gt;&lt;wsp:rsid wsp:val=&quot;000D5DED&quot;/&gt;&lt;wsp:rsid wsp:val=&quot;000D68CF&quot;/&gt;&lt;wsp:rsid wsp:val=&quot;000E0653&quot;/&gt;&lt;wsp:rsid wsp:val=&quot;000E066C&quot;/&gt;&lt;wsp:rsid wsp:val=&quot;000E0F14&quot;/&gt;&lt;wsp:rsid wsp:val=&quot;000E1B50&quot;/&gt;&lt;wsp:rsid wsp:val=&quot;000E1C63&quot;/&gt;&lt;wsp:rsid wsp:val=&quot;000E2303&quot;/&gt;&lt;wsp:rsid wsp:val=&quot;000E252D&quot;/&gt;&lt;wsp:rsid wsp:val=&quot;000E2DE8&quot;/&gt;&lt;wsp:rsid wsp:val=&quot;000E2EC5&quot;/&gt;&lt;wsp:rsid wsp:val=&quot;000E30A3&quot;/&gt;&lt;wsp:rsid wsp:val=&quot;000E3E19&quot;/&gt;&lt;wsp:rsid wsp:val=&quot;000E3FE8&quot;/&gt;&lt;wsp:rsid wsp:val=&quot;000E5CEB&quot;/&gt;&lt;wsp:rsid wsp:val=&quot;000F0BA8&quot;/&gt;&lt;wsp:rsid wsp:val=&quot;000F12A2&quot;/&gt;&lt;wsp:rsid wsp:val=&quot;000F148C&quot;/&gt;&lt;wsp:rsid wsp:val=&quot;000F18F7&quot;/&gt;&lt;wsp:rsid wsp:val=&quot;000F203D&quot;/&gt;&lt;wsp:rsid wsp:val=&quot;000F316C&quot;/&gt;&lt;wsp:rsid wsp:val=&quot;000F385A&quot;/&gt;&lt;wsp:rsid wsp:val=&quot;000F3BB7&quot;/&gt;&lt;wsp:rsid wsp:val=&quot;000F4E60&quot;/&gt;&lt;wsp:rsid wsp:val=&quot;000F5981&quot;/&gt;&lt;wsp:rsid wsp:val=&quot;000F705C&quot;/&gt;&lt;wsp:rsid wsp:val=&quot;000F7068&quot;/&gt;&lt;wsp:rsid wsp:val=&quot;000F73E4&quot;/&gt;&lt;wsp:rsid wsp:val=&quot;000F77C2&quot;/&gt;&lt;wsp:rsid wsp:val=&quot;000F7D24&quot;/&gt;&lt;wsp:rsid wsp:val=&quot;0010021A&quot;/&gt;&lt;wsp:rsid wsp:val=&quot;001003F3&quot;/&gt;&lt;wsp:rsid wsp:val=&quot;00101215&quot;/&gt;&lt;wsp:rsid wsp:val=&quot;00101570&quot;/&gt;&lt;wsp:rsid wsp:val=&quot;001015F5&quot;/&gt;&lt;wsp:rsid wsp:val=&quot;0010160B&quot;/&gt;&lt;wsp:rsid wsp:val=&quot;0010169C&quot;/&gt;&lt;wsp:rsid wsp:val=&quot;00101787&quot;/&gt;&lt;wsp:rsid wsp:val=&quot;00101DC1&quot;/&gt;&lt;wsp:rsid wsp:val=&quot;00103243&quot;/&gt;&lt;wsp:rsid wsp:val=&quot;001033CC&quot;/&gt;&lt;wsp:rsid wsp:val=&quot;00103770&quot;/&gt;&lt;wsp:rsid wsp:val=&quot;00105800&quot;/&gt;&lt;wsp:rsid wsp:val=&quot;00105D2A&quot;/&gt;&lt;wsp:rsid wsp:val=&quot;001062C8&quot;/&gt;&lt;wsp:rsid wsp:val=&quot;00106C9A&quot;/&gt;&lt;wsp:rsid wsp:val=&quot;00106E2A&quot;/&gt;&lt;wsp:rsid wsp:val=&quot;0011034A&quot;/&gt;&lt;wsp:rsid wsp:val=&quot;00110C99&quot;/&gt;&lt;wsp:rsid wsp:val=&quot;001114A8&quot;/&gt;&lt;wsp:rsid wsp:val=&quot;00111A81&quot;/&gt;&lt;wsp:rsid wsp:val=&quot;00111ADF&quot;/&gt;&lt;wsp:rsid wsp:val=&quot;001125D7&quot;/&gt;&lt;wsp:rsid wsp:val=&quot;00112C52&quot;/&gt;&lt;wsp:rsid wsp:val=&quot;00112DDD&quot;/&gt;&lt;wsp:rsid wsp:val=&quot;0011390E&quot;/&gt;&lt;wsp:rsid wsp:val=&quot;001139B6&quot;/&gt;&lt;wsp:rsid wsp:val=&quot;00113DA9&quot;/&gt;&lt;wsp:rsid wsp:val=&quot;001141BA&quot;/&gt;&lt;wsp:rsid wsp:val=&quot;00114A54&quot;/&gt;&lt;wsp:rsid wsp:val=&quot;00116566&quot;/&gt;&lt;wsp:rsid wsp:val=&quot;00120B9C&quot;/&gt;&lt;wsp:rsid wsp:val=&quot;001216B6&quot;/&gt;&lt;wsp:rsid wsp:val=&quot;00121C88&quot;/&gt;&lt;wsp:rsid wsp:val=&quot;0012203D&quot;/&gt;&lt;wsp:rsid wsp:val=&quot;0012291C&quot;/&gt;&lt;wsp:rsid wsp:val=&quot;00122B7D&quot;/&gt;&lt;wsp:rsid wsp:val=&quot;001262E7&quot;/&gt;&lt;wsp:rsid wsp:val=&quot;001301C1&quot;/&gt;&lt;wsp:rsid wsp:val=&quot;001302C5&quot;/&gt;&lt;wsp:rsid wsp:val=&quot;00130337&quot;/&gt;&lt;wsp:rsid wsp:val=&quot;001303FB&quot;/&gt;&lt;wsp:rsid wsp:val=&quot;00130A77&quot;/&gt;&lt;wsp:rsid wsp:val=&quot;00130F19&quot;/&gt;&lt;wsp:rsid wsp:val=&quot;001312EA&quot;/&gt;&lt;wsp:rsid wsp:val=&quot;001313BC&quot;/&gt;&lt;wsp:rsid wsp:val=&quot;0013191A&quot;/&gt;&lt;wsp:rsid wsp:val=&quot;00131A0C&quot;/&gt;&lt;wsp:rsid wsp:val=&quot;00132FED&quot;/&gt;&lt;wsp:rsid wsp:val=&quot;00133902&quot;/&gt;&lt;wsp:rsid wsp:val=&quot;001339BF&quot;/&gt;&lt;wsp:rsid wsp:val=&quot;0013428C&quot;/&gt;&lt;wsp:rsid wsp:val=&quot;0013437A&quot;/&gt;&lt;wsp:rsid wsp:val=&quot;00134540&quot;/&gt;&lt;wsp:rsid wsp:val=&quot;00135C11&quot;/&gt;&lt;wsp:rsid wsp:val=&quot;00135F05&quot;/&gt;&lt;wsp:rsid wsp:val=&quot;00136938&quot;/&gt;&lt;wsp:rsid wsp:val=&quot;00136AD7&quot;/&gt;&lt;wsp:rsid wsp:val=&quot;00136B57&quot;/&gt;&lt;wsp:rsid wsp:val=&quot;001417F7&quot;/&gt;&lt;wsp:rsid wsp:val=&quot;0014201B&quot;/&gt;&lt;wsp:rsid wsp:val=&quot;0014224E&quot;/&gt;&lt;wsp:rsid wsp:val=&quot;00144412&quot;/&gt;&lt;wsp:rsid wsp:val=&quot;00144538&quot;/&gt;&lt;wsp:rsid wsp:val=&quot;001447D6&quot;/&gt;&lt;wsp:rsid wsp:val=&quot;0014480E&quot;/&gt;&lt;wsp:rsid wsp:val=&quot;00145E19&quot;/&gt;&lt;wsp:rsid wsp:val=&quot;00145F56&quot;/&gt;&lt;wsp:rsid wsp:val=&quot;00146535&quot;/&gt;&lt;wsp:rsid wsp:val=&quot;001470B8&quot;/&gt;&lt;wsp:rsid wsp:val=&quot;001500C6&quot;/&gt;&lt;wsp:rsid wsp:val=&quot;0015068C&quot;/&gt;&lt;wsp:rsid wsp:val=&quot;00150A4E&quot;/&gt;&lt;wsp:rsid wsp:val=&quot;00150AE9&quot;/&gt;&lt;wsp:rsid wsp:val=&quot;001514AC&quot;/&gt;&lt;wsp:rsid wsp:val=&quot;00151CF0&quot;/&gt;&lt;wsp:rsid wsp:val=&quot;00151ECD&quot;/&gt;&lt;wsp:rsid wsp:val=&quot;00152476&quot;/&gt;&lt;wsp:rsid wsp:val=&quot;00153074&quot;/&gt;&lt;wsp:rsid wsp:val=&quot;00153E22&quot;/&gt;&lt;wsp:rsid wsp:val=&quot;0015469C&quot;/&gt;&lt;wsp:rsid wsp:val=&quot;00154814&quot;/&gt;&lt;wsp:rsid wsp:val=&quot;00154E4D&quot;/&gt;&lt;wsp:rsid wsp:val=&quot;00155882&quot;/&gt;&lt;wsp:rsid wsp:val=&quot;00157F10&quot;/&gt;&lt;wsp:rsid wsp:val=&quot;00160803&quot;/&gt;&lt;wsp:rsid wsp:val=&quot;00160AF1&quot;/&gt;&lt;wsp:rsid wsp:val=&quot;001623D5&quot;/&gt;&lt;wsp:rsid wsp:val=&quot;00162700&quot;/&gt;&lt;wsp:rsid wsp:val=&quot;001634F0&quot;/&gt;&lt;wsp:rsid wsp:val=&quot;00164DEB&quot;/&gt;&lt;wsp:rsid wsp:val=&quot;00164E4A&quot;/&gt;&lt;wsp:rsid wsp:val=&quot;00165DF6&quot;/&gt;&lt;wsp:rsid wsp:val=&quot;001669C1&quot;/&gt;&lt;wsp:rsid wsp:val=&quot;00166E60&quot;/&gt;&lt;wsp:rsid wsp:val=&quot;001671FF&quot;/&gt;&lt;wsp:rsid wsp:val=&quot;00167571&quot;/&gt;&lt;wsp:rsid wsp:val=&quot;001701A9&quot;/&gt;&lt;wsp:rsid wsp:val=&quot;00171155&quot;/&gt;&lt;wsp:rsid wsp:val=&quot;0017158B&quot;/&gt;&lt;wsp:rsid wsp:val=&quot;001715F2&quot;/&gt;&lt;wsp:rsid wsp:val=&quot;0017204E&quot;/&gt;&lt;wsp:rsid wsp:val=&quot;00172D21&quot;/&gt;&lt;wsp:rsid wsp:val=&quot;0017340E&quot;/&gt;&lt;wsp:rsid wsp:val=&quot;00173B45&quot;/&gt;&lt;wsp:rsid wsp:val=&quot;001748F0&quot;/&gt;&lt;wsp:rsid wsp:val=&quot;001749CE&quot;/&gt;&lt;wsp:rsid wsp:val=&quot;00175ECC&quot;/&gt;&lt;wsp:rsid wsp:val=&quot;00176589&quot;/&gt;&lt;wsp:rsid wsp:val=&quot;00176AC3&quot;/&gt;&lt;wsp:rsid wsp:val=&quot;0017795A&quot;/&gt;&lt;wsp:rsid wsp:val=&quot;001779D4&quot;/&gt;&lt;wsp:rsid wsp:val=&quot;00177DE6&quot;/&gt;&lt;wsp:rsid wsp:val=&quot;00180349&quot;/&gt;&lt;wsp:rsid wsp:val=&quot;00180869&quot;/&gt;&lt;wsp:rsid wsp:val=&quot;00181CA6&quot;/&gt;&lt;wsp:rsid wsp:val=&quot;00181D16&quot;/&gt;&lt;wsp:rsid wsp:val=&quot;00182094&quot;/&gt;&lt;wsp:rsid wsp:val=&quot;001822B7&quot;/&gt;&lt;wsp:rsid wsp:val=&quot;00182A02&quot;/&gt;&lt;wsp:rsid wsp:val=&quot;00182EFD&quot;/&gt;&lt;wsp:rsid wsp:val=&quot;001832B6&quot;/&gt;&lt;wsp:rsid wsp:val=&quot;0018356B&quot;/&gt;&lt;wsp:rsid wsp:val=&quot;00183BA1&quot;/&gt;&lt;wsp:rsid wsp:val=&quot;00186190&quot;/&gt;&lt;wsp:rsid wsp:val=&quot;001871E6&quot;/&gt;&lt;wsp:rsid wsp:val=&quot;001878E7&quot;/&gt;&lt;wsp:rsid wsp:val=&quot;00187CAB&quot;/&gt;&lt;wsp:rsid wsp:val=&quot;00190089&quot;/&gt;&lt;wsp:rsid wsp:val=&quot;00190CF1&quot;/&gt;&lt;wsp:rsid wsp:val=&quot;00191AA8&quot;/&gt;&lt;wsp:rsid wsp:val=&quot;00191E01&quot;/&gt;&lt;wsp:rsid wsp:val=&quot;00192686&quot;/&gt;&lt;wsp:rsid wsp:val=&quot;00193808&quot;/&gt;&lt;wsp:rsid wsp:val=&quot;00194550&quot;/&gt;&lt;wsp:rsid wsp:val=&quot;001947A7&quot;/&gt;&lt;wsp:rsid wsp:val=&quot;001949A6&quot;/&gt;&lt;wsp:rsid wsp:val=&quot;0019529C&quot;/&gt;&lt;wsp:rsid wsp:val=&quot;0019536E&quot;/&gt;&lt;wsp:rsid wsp:val=&quot;00195897&quot;/&gt;&lt;wsp:rsid wsp:val=&quot;00195A2B&quot;/&gt;&lt;wsp:rsid wsp:val=&quot;00196268&quot;/&gt;&lt;wsp:rsid wsp:val=&quot;00196346&quot;/&gt;&lt;wsp:rsid wsp:val=&quot;00196478&quot;/&gt;&lt;wsp:rsid wsp:val=&quot;001965D8&quot;/&gt;&lt;wsp:rsid wsp:val=&quot;001965E3&quot;/&gt;&lt;wsp:rsid wsp:val=&quot;00196929&quot;/&gt;&lt;wsp:rsid wsp:val=&quot;001969C5&quot;/&gt;&lt;wsp:rsid wsp:val=&quot;00197795&quot;/&gt;&lt;wsp:rsid wsp:val=&quot;001A03E7&quot;/&gt;&lt;wsp:rsid wsp:val=&quot;001A14B5&quot;/&gt;&lt;wsp:rsid wsp:val=&quot;001A1B76&quot;/&gt;&lt;wsp:rsid wsp:val=&quot;001A1BC0&quot;/&gt;&lt;wsp:rsid wsp:val=&quot;001A321F&quot;/&gt;&lt;wsp:rsid wsp:val=&quot;001A3BDC&quot;/&gt;&lt;wsp:rsid wsp:val=&quot;001A447F&quot;/&gt;&lt;wsp:rsid wsp:val=&quot;001A49F5&quot;/&gt;&lt;wsp:rsid wsp:val=&quot;001A4D3A&quot;/&gt;&lt;wsp:rsid wsp:val=&quot;001A53A7&quot;/&gt;&lt;wsp:rsid wsp:val=&quot;001A545A&quot;/&gt;&lt;wsp:rsid wsp:val=&quot;001A588C&quot;/&gt;&lt;wsp:rsid wsp:val=&quot;001A6533&quot;/&gt;&lt;wsp:rsid wsp:val=&quot;001A66F5&quot;/&gt;&lt;wsp:rsid wsp:val=&quot;001A6C77&quot;/&gt;&lt;wsp:rsid wsp:val=&quot;001A7069&quot;/&gt;&lt;wsp:rsid wsp:val=&quot;001A7F85&quot;/&gt;&lt;wsp:rsid wsp:val=&quot;001B0307&quot;/&gt;&lt;wsp:rsid wsp:val=&quot;001B0766&quot;/&gt;&lt;wsp:rsid wsp:val=&quot;001B0CF5&quot;/&gt;&lt;wsp:rsid wsp:val=&quot;001B109B&quot;/&gt;&lt;wsp:rsid wsp:val=&quot;001B19A8&quot;/&gt;&lt;wsp:rsid wsp:val=&quot;001B232A&quot;/&gt;&lt;wsp:rsid wsp:val=&quot;001B2442&quot;/&gt;&lt;wsp:rsid wsp:val=&quot;001B2ED2&quot;/&gt;&lt;wsp:rsid wsp:val=&quot;001B353A&quot;/&gt;&lt;wsp:rsid wsp:val=&quot;001B50B3&quot;/&gt;&lt;wsp:rsid wsp:val=&quot;001B5208&quot;/&gt;&lt;wsp:rsid wsp:val=&quot;001B5649&quot;/&gt;&lt;wsp:rsid wsp:val=&quot;001B5973&quot;/&gt;&lt;wsp:rsid wsp:val=&quot;001B59FF&quot;/&gt;&lt;wsp:rsid wsp:val=&quot;001B6F5D&quot;/&gt;&lt;wsp:rsid wsp:val=&quot;001B6F67&quot;/&gt;&lt;wsp:rsid wsp:val=&quot;001C07F8&quot;/&gt;&lt;wsp:rsid wsp:val=&quot;001C1D0F&quot;/&gt;&lt;wsp:rsid wsp:val=&quot;001C2030&quot;/&gt;&lt;wsp:rsid wsp:val=&quot;001C266D&quot;/&gt;&lt;wsp:rsid wsp:val=&quot;001C2C62&quot;/&gt;&lt;wsp:rsid wsp:val=&quot;001C2D8B&quot;/&gt;&lt;wsp:rsid wsp:val=&quot;001C3627&quot;/&gt;&lt;wsp:rsid wsp:val=&quot;001C403D&quot;/&gt;&lt;wsp:rsid wsp:val=&quot;001C4508&quot;/&gt;&lt;wsp:rsid wsp:val=&quot;001C4A3E&quot;/&gt;&lt;wsp:rsid wsp:val=&quot;001C4A7A&quot;/&gt;&lt;wsp:rsid wsp:val=&quot;001C51D0&quot;/&gt;&lt;wsp:rsid wsp:val=&quot;001C5595&quot;/&gt;&lt;wsp:rsid wsp:val=&quot;001C5C09&quot;/&gt;&lt;wsp:rsid wsp:val=&quot;001C5F65&quot;/&gt;&lt;wsp:rsid wsp:val=&quot;001C6C24&quot;/&gt;&lt;wsp:rsid wsp:val=&quot;001C6C28&quot;/&gt;&lt;wsp:rsid wsp:val=&quot;001C7115&quot;/&gt;&lt;wsp:rsid wsp:val=&quot;001C783C&quot;/&gt;&lt;wsp:rsid wsp:val=&quot;001D0179&quot;/&gt;&lt;wsp:rsid wsp:val=&quot;001D056B&quot;/&gt;&lt;wsp:rsid wsp:val=&quot;001D0659&quot;/&gt;&lt;wsp:rsid wsp:val=&quot;001D1517&quot;/&gt;&lt;wsp:rsid wsp:val=&quot;001D1523&quot;/&gt;&lt;wsp:rsid wsp:val=&quot;001D15A1&quot;/&gt;&lt;wsp:rsid wsp:val=&quot;001D1861&quot;/&gt;&lt;wsp:rsid wsp:val=&quot;001D21A6&quot;/&gt;&lt;wsp:rsid wsp:val=&quot;001D21C3&quot;/&gt;&lt;wsp:rsid wsp:val=&quot;001D2A55&quot;/&gt;&lt;wsp:rsid wsp:val=&quot;001D37DF&quot;/&gt;&lt;wsp:rsid wsp:val=&quot;001D455D&quot;/&gt;&lt;wsp:rsid wsp:val=&quot;001D57E0&quot;/&gt;&lt;wsp:rsid wsp:val=&quot;001D6025&quot;/&gt;&lt;wsp:rsid wsp:val=&quot;001D7365&quot;/&gt;&lt;wsp:rsid wsp:val=&quot;001D76D1&quot;/&gt;&lt;wsp:rsid wsp:val=&quot;001D7E4C&quot;/&gt;&lt;wsp:rsid wsp:val=&quot;001E06AB&quot;/&gt;&lt;wsp:rsid wsp:val=&quot;001E2AB4&quot;/&gt;&lt;wsp:rsid wsp:val=&quot;001E3713&quot;/&gt;&lt;wsp:rsid wsp:val=&quot;001E41E2&quot;/&gt;&lt;wsp:rsid wsp:val=&quot;001E447E&quot;/&gt;&lt;wsp:rsid wsp:val=&quot;001E4491&quot;/&gt;&lt;wsp:rsid wsp:val=&quot;001E4559&quot;/&gt;&lt;wsp:rsid wsp:val=&quot;001E4E6F&quot;/&gt;&lt;wsp:rsid wsp:val=&quot;001E58B8&quot;/&gt;&lt;wsp:rsid wsp:val=&quot;001E6594&quot;/&gt;&lt;wsp:rsid wsp:val=&quot;001E65C9&quot;/&gt;&lt;wsp:rsid wsp:val=&quot;001E6A44&quot;/&gt;&lt;wsp:rsid wsp:val=&quot;001E74C0&quot;/&gt;&lt;wsp:rsid wsp:val=&quot;001F02BF&quot;/&gt;&lt;wsp:rsid wsp:val=&quot;001F08AC&quot;/&gt;&lt;wsp:rsid wsp:val=&quot;001F0AA2&quot;/&gt;&lt;wsp:rsid wsp:val=&quot;001F137F&quot;/&gt;&lt;wsp:rsid wsp:val=&quot;001F3372&quot;/&gt;&lt;wsp:rsid wsp:val=&quot;001F4084&quot;/&gt;&lt;wsp:rsid wsp:val=&quot;001F4FE4&quot;/&gt;&lt;wsp:rsid wsp:val=&quot;001F66E3&quot;/&gt;&lt;wsp:rsid wsp:val=&quot;001F6B64&quot;/&gt;&lt;wsp:rsid wsp:val=&quot;001F7062&quot;/&gt;&lt;wsp:rsid wsp:val=&quot;001F785A&quot;/&gt;&lt;wsp:rsid wsp:val=&quot;001F7A5B&quot;/&gt;&lt;wsp:rsid wsp:val=&quot;00200171&quot;/&gt;&lt;wsp:rsid wsp:val=&quot;002009AA&quot;/&gt;&lt;wsp:rsid wsp:val=&quot;00200BFE&quot;/&gt;&lt;wsp:rsid wsp:val=&quot;00200FB6&quot;/&gt;&lt;wsp:rsid wsp:val=&quot;00201005&quot;/&gt;&lt;wsp:rsid wsp:val=&quot;00201032&quot;/&gt;&lt;wsp:rsid wsp:val=&quot;00201B85&quot;/&gt;&lt;wsp:rsid wsp:val=&quot;00201EBE&quot;/&gt;&lt;wsp:rsid wsp:val=&quot;0020262B&quot;/&gt;&lt;wsp:rsid wsp:val=&quot;00203028&quot;/&gt;&lt;wsp:rsid wsp:val=&quot;00203125&quot;/&gt;&lt;wsp:rsid wsp:val=&quot;002031F1&quot;/&gt;&lt;wsp:rsid wsp:val=&quot;00203EF6&quot;/&gt;&lt;wsp:rsid wsp:val=&quot;00204032&quot;/&gt;&lt;wsp:rsid wsp:val=&quot;002041E2&quot;/&gt;&lt;wsp:rsid wsp:val=&quot;002045C9&quot;/&gt;&lt;wsp:rsid wsp:val=&quot;00204A5B&quot;/&gt;&lt;wsp:rsid wsp:val=&quot;0020645D&quot;/&gt;&lt;wsp:rsid wsp:val=&quot;00206BB0&quot;/&gt;&lt;wsp:rsid wsp:val=&quot;00207EF9&quot;/&gt;&lt;wsp:rsid wsp:val=&quot;002101F5&quot;/&gt;&lt;wsp:rsid wsp:val=&quot;00210C42&quot;/&gt;&lt;wsp:rsid wsp:val=&quot;0021253A&quot;/&gt;&lt;wsp:rsid wsp:val=&quot;0021274D&quot;/&gt;&lt;wsp:rsid wsp:val=&quot;00212B05&quot;/&gt;&lt;wsp:rsid wsp:val=&quot;00213194&quot;/&gt;&lt;wsp:rsid wsp:val=&quot;00213229&quot;/&gt;&lt;wsp:rsid wsp:val=&quot;0021379C&quot;/&gt;&lt;wsp:rsid wsp:val=&quot;002138B9&quot;/&gt;&lt;wsp:rsid wsp:val=&quot;0021428C&quot;/&gt;&lt;wsp:rsid wsp:val=&quot;0021452B&quot;/&gt;&lt;wsp:rsid wsp:val=&quot;00216A89&quot;/&gt;&lt;wsp:rsid wsp:val=&quot;00217691&quot;/&gt;&lt;wsp:rsid wsp:val=&quot;00217B43&quot;/&gt;&lt;wsp:rsid wsp:val=&quot;00220EC9&quot;/&gt;&lt;wsp:rsid wsp:val=&quot;002213DE&quot;/&gt;&lt;wsp:rsid wsp:val=&quot;0022205E&quot;/&gt;&lt;wsp:rsid wsp:val=&quot;002220DA&quot;/&gt;&lt;wsp:rsid wsp:val=&quot;0022228A&quot;/&gt;&lt;wsp:rsid wsp:val=&quot;002225EC&quot;/&gt;&lt;wsp:rsid wsp:val=&quot;00222AAD&quot;/&gt;&lt;wsp:rsid wsp:val=&quot;00222B51&quot;/&gt;&lt;wsp:rsid wsp:val=&quot;0022398B&quot;/&gt;&lt;wsp:rsid wsp:val=&quot;00223FD4&quot;/&gt;&lt;wsp:rsid wsp:val=&quot;002256F6&quot;/&gt;&lt;wsp:rsid wsp:val=&quot;00226CF0&quot;/&gt;&lt;wsp:rsid wsp:val=&quot;002279A4&quot;/&gt;&lt;wsp:rsid wsp:val=&quot;00227ED1&quot;/&gt;&lt;wsp:rsid wsp:val=&quot;00230860&quot;/&gt;&lt;wsp:rsid wsp:val=&quot;0023098C&quot;/&gt;&lt;wsp:rsid wsp:val=&quot;002317F4&quot;/&gt;&lt;wsp:rsid wsp:val=&quot;002320A1&quot;/&gt;&lt;wsp:rsid wsp:val=&quot;0023214B&quot;/&gt;&lt;wsp:rsid wsp:val=&quot;00232464&quot;/&gt;&lt;wsp:rsid wsp:val=&quot;00232AA1&quot;/&gt;&lt;wsp:rsid wsp:val=&quot;00234571&quot;/&gt;&lt;wsp:rsid wsp:val=&quot;00235263&quot;/&gt;&lt;wsp:rsid wsp:val=&quot;0023539C&quot;/&gt;&lt;wsp:rsid wsp:val=&quot;00235843&quot;/&gt;&lt;wsp:rsid wsp:val=&quot;002359BB&quot;/&gt;&lt;wsp:rsid wsp:val=&quot;0023694E&quot;/&gt;&lt;wsp:rsid wsp:val=&quot;00237CD0&quot;/&gt;&lt;wsp:rsid wsp:val=&quot;00241660&quot;/&gt;&lt;wsp:rsid wsp:val=&quot;0024319E&quot;/&gt;&lt;wsp:rsid wsp:val=&quot;00243C5F&quot;/&gt;&lt;wsp:rsid wsp:val=&quot;00244658&quot;/&gt;&lt;wsp:rsid wsp:val=&quot;002449F1&quot;/&gt;&lt;wsp:rsid wsp:val=&quot;002450CF&quot;/&gt;&lt;wsp:rsid wsp:val=&quot;00245572&quot;/&gt;&lt;wsp:rsid wsp:val=&quot;002458A5&quot;/&gt;&lt;wsp:rsid wsp:val=&quot;00245C34&quot;/&gt;&lt;wsp:rsid wsp:val=&quot;00245F0A&quot;/&gt;&lt;wsp:rsid wsp:val=&quot;0024611E&quot;/&gt;&lt;wsp:rsid wsp:val=&quot;0024653A&quot;/&gt;&lt;wsp:rsid wsp:val=&quot;0024686D&quot;/&gt;&lt;wsp:rsid wsp:val=&quot;002472ED&quot;/&gt;&lt;wsp:rsid wsp:val=&quot;002476F6&quot;/&gt;&lt;wsp:rsid wsp:val=&quot;00251828&quot;/&gt;&lt;wsp:rsid wsp:val=&quot;0025211A&quot;/&gt;&lt;wsp:rsid wsp:val=&quot;00254DBE&quot;/&gt;&lt;wsp:rsid wsp:val=&quot;00254FAE&quot;/&gt;&lt;wsp:rsid wsp:val=&quot;00256308&quot;/&gt;&lt;wsp:rsid wsp:val=&quot;002563A5&quot;/&gt;&lt;wsp:rsid wsp:val=&quot;00256B49&quot;/&gt;&lt;wsp:rsid wsp:val=&quot;002572DC&quot;/&gt;&lt;wsp:rsid wsp:val=&quot;002573C0&quot;/&gt;&lt;wsp:rsid wsp:val=&quot;002578A5&quot;/&gt;&lt;wsp:rsid wsp:val=&quot;00257A13&quot;/&gt;&lt;wsp:rsid wsp:val=&quot;00257C5E&quot;/&gt;&lt;wsp:rsid wsp:val=&quot;00260197&quot;/&gt;&lt;wsp:rsid wsp:val=&quot;002612ED&quot;/&gt;&lt;wsp:rsid wsp:val=&quot;00261C0C&quot;/&gt;&lt;wsp:rsid wsp:val=&quot;00261E74&quot;/&gt;&lt;wsp:rsid wsp:val=&quot;00262668&quot;/&gt;&lt;wsp:rsid wsp:val=&quot;002627B2&quot;/&gt;&lt;wsp:rsid wsp:val=&quot;00263125&quot;/&gt;&lt;wsp:rsid wsp:val=&quot;00263531&quot;/&gt;&lt;wsp:rsid wsp:val=&quot;00263DAA&quot;/&gt;&lt;wsp:rsid wsp:val=&quot;002644BA&quot;/&gt;&lt;wsp:rsid wsp:val=&quot;00264537&quot;/&gt;&lt;wsp:rsid wsp:val=&quot;0026504D&quot;/&gt;&lt;wsp:rsid wsp:val=&quot;002656D1&quot;/&gt;&lt;wsp:rsid wsp:val=&quot;00266349&quot;/&gt;&lt;wsp:rsid wsp:val=&quot;002672F8&quot;/&gt;&lt;wsp:rsid wsp:val=&quot;002674AE&quot;/&gt;&lt;wsp:rsid wsp:val=&quot;002711C4&quot;/&gt;&lt;wsp:rsid wsp:val=&quot;00272097&quot;/&gt;&lt;wsp:rsid wsp:val=&quot;00273905&quot;/&gt;&lt;wsp:rsid wsp:val=&quot;0027392B&quot;/&gt;&lt;wsp:rsid wsp:val=&quot;00273B84&quot;/&gt;&lt;wsp:rsid wsp:val=&quot;00273E2F&quot;/&gt;&lt;wsp:rsid wsp:val=&quot;00274369&quot;/&gt;&lt;wsp:rsid wsp:val=&quot;002744B3&quot;/&gt;&lt;wsp:rsid wsp:val=&quot;00274555&quot;/&gt;&lt;wsp:rsid wsp:val=&quot;00274A90&quot;/&gt;&lt;wsp:rsid wsp:val=&quot;00275861&quot;/&gt;&lt;wsp:rsid wsp:val=&quot;002762CD&quot;/&gt;&lt;wsp:rsid wsp:val=&quot;00276661&quot;/&gt;&lt;wsp:rsid wsp:val=&quot;00276992&quot;/&gt;&lt;wsp:rsid wsp:val=&quot;0027718B&quot;/&gt;&lt;wsp:rsid wsp:val=&quot;00277D38&quot;/&gt;&lt;wsp:rsid wsp:val=&quot;00280472&quot;/&gt;&lt;wsp:rsid wsp:val=&quot;002804B9&quot;/&gt;&lt;wsp:rsid wsp:val=&quot;00281320&quot;/&gt;&lt;wsp:rsid wsp:val=&quot;00281C9E&quot;/&gt;&lt;wsp:rsid wsp:val=&quot;002823F0&quot;/&gt;&lt;wsp:rsid wsp:val=&quot;002825DE&quot;/&gt;&lt;wsp:rsid wsp:val=&quot;0028297A&quot;/&gt;&lt;wsp:rsid wsp:val=&quot;00282BC7&quot;/&gt;&lt;wsp:rsid wsp:val=&quot;00282BEB&quot;/&gt;&lt;wsp:rsid wsp:val=&quot;002830CB&quot;/&gt;&lt;wsp:rsid wsp:val=&quot;00284649&quot;/&gt;&lt;wsp:rsid wsp:val=&quot;00285C9B&quot;/&gt;&lt;wsp:rsid wsp:val=&quot;00287E3A&quot;/&gt;&lt;wsp:rsid wsp:val=&quot;0029159C&quot;/&gt;&lt;wsp:rsid wsp:val=&quot;00291936&quot;/&gt;&lt;wsp:rsid wsp:val=&quot;00291B09&quot;/&gt;&lt;wsp:rsid wsp:val=&quot;00291BC2&quot;/&gt;&lt;wsp:rsid wsp:val=&quot;0029212F&quot;/&gt;&lt;wsp:rsid wsp:val=&quot;00292933&quot;/&gt;&lt;wsp:rsid wsp:val=&quot;00292C4D&quot;/&gt;&lt;wsp:rsid wsp:val=&quot;00293281&quot;/&gt;&lt;wsp:rsid wsp:val=&quot;00294AA3&quot;/&gt;&lt;wsp:rsid wsp:val=&quot;00294CD4&quot;/&gt;&lt;wsp:rsid wsp:val=&quot;00295C81&quot;/&gt;&lt;wsp:rsid wsp:val=&quot;00295FA1&quot;/&gt;&lt;wsp:rsid wsp:val=&quot;00296127&quot;/&gt;&lt;wsp:rsid wsp:val=&quot;00296348&quot;/&gt;&lt;wsp:rsid wsp:val=&quot;00296971&quot;/&gt;&lt;wsp:rsid wsp:val=&quot;00296EE9&quot;/&gt;&lt;wsp:rsid wsp:val=&quot;00297247&quot;/&gt;&lt;wsp:rsid wsp:val=&quot;002A0162&quot;/&gt;&lt;wsp:rsid wsp:val=&quot;002A0750&quot;/&gt;&lt;wsp:rsid wsp:val=&quot;002A09CB&quot;/&gt;&lt;wsp:rsid wsp:val=&quot;002A0B88&quot;/&gt;&lt;wsp:rsid wsp:val=&quot;002A2159&quot;/&gt;&lt;wsp:rsid wsp:val=&quot;002A2EB5&quot;/&gt;&lt;wsp:rsid wsp:val=&quot;002A3189&quot;/&gt;&lt;wsp:rsid wsp:val=&quot;002A31D9&quot;/&gt;&lt;wsp:rsid wsp:val=&quot;002A4061&quot;/&gt;&lt;wsp:rsid wsp:val=&quot;002A42C0&quot;/&gt;&lt;wsp:rsid wsp:val=&quot;002A6813&quot;/&gt;&lt;wsp:rsid wsp:val=&quot;002A6F05&quot;/&gt;&lt;wsp:rsid wsp:val=&quot;002A7F98&quot;/&gt;&lt;wsp:rsid wsp:val=&quot;002B0E2B&quot;/&gt;&lt;wsp:rsid wsp:val=&quot;002B0F88&quot;/&gt;&lt;wsp:rsid wsp:val=&quot;002B1356&quot;/&gt;&lt;wsp:rsid wsp:val=&quot;002B1876&quot;/&gt;&lt;wsp:rsid wsp:val=&quot;002B2F3E&quot;/&gt;&lt;wsp:rsid wsp:val=&quot;002B3508&quot;/&gt;&lt;wsp:rsid wsp:val=&quot;002B3539&quot;/&gt;&lt;wsp:rsid wsp:val=&quot;002B4740&quot;/&gt;&lt;wsp:rsid wsp:val=&quot;002B4B38&quot;/&gt;&lt;wsp:rsid wsp:val=&quot;002B4EED&quot;/&gt;&lt;wsp:rsid wsp:val=&quot;002B4F0B&quot;/&gt;&lt;wsp:rsid wsp:val=&quot;002B4F64&quot;/&gt;&lt;wsp:rsid wsp:val=&quot;002B6400&quot;/&gt;&lt;wsp:rsid wsp:val=&quot;002B7909&quot;/&gt;&lt;wsp:rsid wsp:val=&quot;002C089F&quot;/&gt;&lt;wsp:rsid wsp:val=&quot;002C0F83&quot;/&gt;&lt;wsp:rsid wsp:val=&quot;002C13D2&quot;/&gt;&lt;wsp:rsid wsp:val=&quot;002C200E&quot;/&gt;&lt;wsp:rsid wsp:val=&quot;002C2ADD&quot;/&gt;&lt;wsp:rsid wsp:val=&quot;002C42D7&quot;/&gt;&lt;wsp:rsid wsp:val=&quot;002C448D&quot;/&gt;&lt;wsp:rsid wsp:val=&quot;002C46D3&quot;/&gt;&lt;wsp:rsid wsp:val=&quot;002C4BF1&quot;/&gt;&lt;wsp:rsid wsp:val=&quot;002C5D52&quot;/&gt;&lt;wsp:rsid wsp:val=&quot;002C697F&quot;/&gt;&lt;wsp:rsid wsp:val=&quot;002C6DCB&quot;/&gt;&lt;wsp:rsid wsp:val=&quot;002D0283&quot;/&gt;&lt;wsp:rsid wsp:val=&quot;002D0728&quot;/&gt;&lt;wsp:rsid wsp:val=&quot;002D22C0&quot;/&gt;&lt;wsp:rsid wsp:val=&quot;002D27E2&quot;/&gt;&lt;wsp:rsid wsp:val=&quot;002D391F&quot;/&gt;&lt;wsp:rsid wsp:val=&quot;002D4819&quot;/&gt;&lt;wsp:rsid wsp:val=&quot;002D4E98&quot;/&gt;&lt;wsp:rsid wsp:val=&quot;002D5065&quot;/&gt;&lt;wsp:rsid wsp:val=&quot;002D52AA&quot;/&gt;&lt;wsp:rsid wsp:val=&quot;002D5477&quot;/&gt;&lt;wsp:rsid wsp:val=&quot;002D622E&quot;/&gt;&lt;wsp:rsid wsp:val=&quot;002D6562&quot;/&gt;&lt;wsp:rsid wsp:val=&quot;002D66F9&quot;/&gt;&lt;wsp:rsid wsp:val=&quot;002D6869&quot;/&gt;&lt;wsp:rsid wsp:val=&quot;002D7B70&quot;/&gt;&lt;wsp:rsid wsp:val=&quot;002E0917&quot;/&gt;&lt;wsp:rsid wsp:val=&quot;002E2458&quot;/&gt;&lt;wsp:rsid wsp:val=&quot;002E2C36&quot;/&gt;&lt;wsp:rsid wsp:val=&quot;002E319F&quot;/&gt;&lt;wsp:rsid wsp:val=&quot;002E44CA&quot;/&gt;&lt;wsp:rsid wsp:val=&quot;002E4E6D&quot;/&gt;&lt;wsp:rsid wsp:val=&quot;002E60B2&quot;/&gt;&lt;wsp:rsid wsp:val=&quot;002E72E9&quot;/&gt;&lt;wsp:rsid wsp:val=&quot;002F0E33&quot;/&gt;&lt;wsp:rsid wsp:val=&quot;002F154E&quot;/&gt;&lt;wsp:rsid wsp:val=&quot;002F2225&quot;/&gt;&lt;wsp:rsid wsp:val=&quot;002F22AA&quot;/&gt;&lt;wsp:rsid wsp:val=&quot;002F2FE8&quot;/&gt;&lt;wsp:rsid wsp:val=&quot;002F3251&quot;/&gt;&lt;wsp:rsid wsp:val=&quot;002F4E9E&quot;/&gt;&lt;wsp:rsid wsp:val=&quot;002F5DED&quot;/&gt;&lt;wsp:rsid wsp:val=&quot;002F687A&quot;/&gt;&lt;wsp:rsid wsp:val=&quot;002F6D8C&quot;/&gt;&lt;wsp:rsid wsp:val=&quot;002F73D9&quot;/&gt;&lt;wsp:rsid wsp:val=&quot;002F7494&quot;/&gt;&lt;wsp:rsid wsp:val=&quot;0030069B&quot;/&gt;&lt;wsp:rsid wsp:val=&quot;003021E6&quot;/&gt;&lt;wsp:rsid wsp:val=&quot;00304477&quot;/&gt;&lt;wsp:rsid wsp:val=&quot;00304A63&quot;/&gt;&lt;wsp:rsid wsp:val=&quot;00304F9C&quot;/&gt;&lt;wsp:rsid wsp:val=&quot;00305222&quot;/&gt;&lt;wsp:rsid wsp:val=&quot;00305DC9&quot;/&gt;&lt;wsp:rsid wsp:val=&quot;0030693E&quot;/&gt;&lt;wsp:rsid wsp:val=&quot;003105CC&quot;/&gt;&lt;wsp:rsid wsp:val=&quot;00311227&quot;/&gt;&lt;wsp:rsid wsp:val=&quot;003120FD&quot;/&gt;&lt;wsp:rsid wsp:val=&quot;00312CCD&quot;/&gt;&lt;wsp:rsid wsp:val=&quot;00312DE8&quot;/&gt;&lt;wsp:rsid wsp:val=&quot;00312EC1&quot;/&gt;&lt;wsp:rsid wsp:val=&quot;00312EF3&quot;/&gt;&lt;wsp:rsid wsp:val=&quot;00313A22&quot;/&gt;&lt;wsp:rsid wsp:val=&quot;00313DD8&quot;/&gt;&lt;wsp:rsid wsp:val=&quot;00313F73&quot;/&gt;&lt;wsp:rsid wsp:val=&quot;00313F94&quot;/&gt;&lt;wsp:rsid wsp:val=&quot;00314E4C&quot;/&gt;&lt;wsp:rsid wsp:val=&quot;00314E75&quot;/&gt;&lt;wsp:rsid wsp:val=&quot;00315049&quot;/&gt;&lt;wsp:rsid wsp:val=&quot;00315384&quot;/&gt;&lt;wsp:rsid wsp:val=&quot;00315520&quot;/&gt;&lt;wsp:rsid wsp:val=&quot;003156EC&quot;/&gt;&lt;wsp:rsid wsp:val=&quot;00315A62&quot;/&gt;&lt;wsp:rsid wsp:val=&quot;003161D2&quot;/&gt;&lt;wsp:rsid wsp:val=&quot;0031779E&quot;/&gt;&lt;wsp:rsid wsp:val=&quot;00317A0A&quot;/&gt;&lt;wsp:rsid wsp:val=&quot;00321554&quot;/&gt;&lt;wsp:rsid wsp:val=&quot;003219C5&quot;/&gt;&lt;wsp:rsid wsp:val=&quot;0032215F&quot;/&gt;&lt;wsp:rsid wsp:val=&quot;003222CB&quot;/&gt;&lt;wsp:rsid wsp:val=&quot;0032374A&quot;/&gt;&lt;wsp:rsid wsp:val=&quot;003238F6&quot;/&gt;&lt;wsp:rsid wsp:val=&quot;003264AC&quot;/&gt;&lt;wsp:rsid wsp:val=&quot;00326ACC&quot;/&gt;&lt;wsp:rsid wsp:val=&quot;003270D3&quot;/&gt;&lt;wsp:rsid wsp:val=&quot;00330180&quot;/&gt;&lt;wsp:rsid wsp:val=&quot;0033033F&quot;/&gt;&lt;wsp:rsid wsp:val=&quot;003313DF&quot;/&gt;&lt;wsp:rsid wsp:val=&quot;00333D2D&quot;/&gt;&lt;wsp:rsid wsp:val=&quot;00334EE8&quot;/&gt;&lt;wsp:rsid wsp:val=&quot;00335BDA&quot;/&gt;&lt;wsp:rsid wsp:val=&quot;00335E52&quot;/&gt;&lt;wsp:rsid wsp:val=&quot;00336650&quot;/&gt;&lt;wsp:rsid wsp:val=&quot;0033720B&quot;/&gt;&lt;wsp:rsid wsp:val=&quot;00340721&quot;/&gt;&lt;wsp:rsid wsp:val=&quot;00340DC9&quot;/&gt;&lt;wsp:rsid wsp:val=&quot;00341015&quot;/&gt;&lt;wsp:rsid wsp:val=&quot;00341E03&quot;/&gt;&lt;wsp:rsid wsp:val=&quot;00342BFF&quot;/&gt;&lt;wsp:rsid wsp:val=&quot;00343431&quot;/&gt;&lt;wsp:rsid wsp:val=&quot;00344945&quot;/&gt;&lt;wsp:rsid wsp:val=&quot;00344D25&quot;/&gt;&lt;wsp:rsid wsp:val=&quot;003453E0&quot;/&gt;&lt;wsp:rsid wsp:val=&quot;003466A2&quot;/&gt;&lt;wsp:rsid wsp:val=&quot;0034686C&quot;/&gt;&lt;wsp:rsid wsp:val=&quot;003505D5&quot;/&gt;&lt;wsp:rsid wsp:val=&quot;00351966&quot;/&gt;&lt;wsp:rsid wsp:val=&quot;00351FB6&quot;/&gt;&lt;wsp:rsid wsp:val=&quot;003532FA&quot;/&gt;&lt;wsp:rsid wsp:val=&quot;00354F62&quot;/&gt;&lt;wsp:rsid wsp:val=&quot;00355DF9&quot;/&gt;&lt;wsp:rsid wsp:val=&quot;00355E07&quot;/&gt;&lt;wsp:rsid wsp:val=&quot;00356252&quot;/&gt;&lt;wsp:rsid wsp:val=&quot;00356520&quot;/&gt;&lt;wsp:rsid wsp:val=&quot;00356733&quot;/&gt;&lt;wsp:rsid wsp:val=&quot;0036029A&quot;/&gt;&lt;wsp:rsid wsp:val=&quot;0036111C&quot;/&gt;&lt;wsp:rsid wsp:val=&quot;00361778&quot;/&gt;&lt;wsp:rsid wsp:val=&quot;003623B1&quot;/&gt;&lt;wsp:rsid wsp:val=&quot;00362913&quot;/&gt;&lt;wsp:rsid wsp:val=&quot;0036380B&quot;/&gt;&lt;wsp:rsid wsp:val=&quot;00364266&quot;/&gt;&lt;wsp:rsid wsp:val=&quot;00364A9E&quot;/&gt;&lt;wsp:rsid wsp:val=&quot;003675A6&quot;/&gt;&lt;wsp:rsid wsp:val=&quot;00367927&quot;/&gt;&lt;wsp:rsid wsp:val=&quot;00367A8B&quot;/&gt;&lt;wsp:rsid wsp:val=&quot;00370EA4&quot;/&gt;&lt;wsp:rsid wsp:val=&quot;00371E8D&quot;/&gt;&lt;wsp:rsid wsp:val=&quot;00374BBE&quot;/&gt;&lt;wsp:rsid wsp:val=&quot;003752BC&quot;/&gt;&lt;wsp:rsid wsp:val=&quot;00375A28&quot;/&gt;&lt;wsp:rsid wsp:val=&quot;0037618E&quot;/&gt;&lt;wsp:rsid wsp:val=&quot;00376643&quot;/&gt;&lt;wsp:rsid wsp:val=&quot;00377498&quot;/&gt;&lt;wsp:rsid wsp:val=&quot;00377A84&quot;/&gt;&lt;wsp:rsid wsp:val=&quot;003803CD&quot;/&gt;&lt;wsp:rsid wsp:val=&quot;00380840&quot;/&gt;&lt;wsp:rsid wsp:val=&quot;003809D1&quot;/&gt;&lt;wsp:rsid wsp:val=&quot;00381272&quot;/&gt;&lt;wsp:rsid wsp:val=&quot;003813E9&quot;/&gt;&lt;wsp:rsid wsp:val=&quot;00381DC1&quot;/&gt;&lt;wsp:rsid wsp:val=&quot;00382409&quot;/&gt;&lt;wsp:rsid wsp:val=&quot;00382710&quot;/&gt;&lt;wsp:rsid wsp:val=&quot;00383783&quot;/&gt;&lt;wsp:rsid wsp:val=&quot;00383A7A&quot;/&gt;&lt;wsp:rsid wsp:val=&quot;00384529&quot;/&gt;&lt;wsp:rsid wsp:val=&quot;003846FF&quot;/&gt;&lt;wsp:rsid wsp:val=&quot;00384C72&quot;/&gt;&lt;wsp:rsid wsp:val=&quot;0038552F&quot;/&gt;&lt;wsp:rsid wsp:val=&quot;00386B51&quot;/&gt;&lt;wsp:rsid wsp:val=&quot;00386C17&quot;/&gt;&lt;wsp:rsid wsp:val=&quot;003871FA&quot;/&gt;&lt;wsp:rsid wsp:val=&quot;00387942&quot;/&gt;&lt;wsp:rsid wsp:val=&quot;00387C2F&quot;/&gt;&lt;wsp:rsid wsp:val=&quot;0039059D&quot;/&gt;&lt;wsp:rsid wsp:val=&quot;00390944&quot;/&gt;&lt;wsp:rsid wsp:val=&quot;00390A31&quot;/&gt;&lt;wsp:rsid wsp:val=&quot;00390FD5&quot;/&gt;&lt;wsp:rsid wsp:val=&quot;00391FEA&quot;/&gt;&lt;wsp:rsid wsp:val=&quot;00392610&quot;/&gt;&lt;wsp:rsid wsp:val=&quot;00392F89&quot;/&gt;&lt;wsp:rsid wsp:val=&quot;00393B04&quot;/&gt;&lt;wsp:rsid wsp:val=&quot;003946A6&quot;/&gt;&lt;wsp:rsid wsp:val=&quot;00395509&quot;/&gt;&lt;wsp:rsid wsp:val=&quot;0039660F&quot;/&gt;&lt;wsp:rsid wsp:val=&quot;003978CB&quot;/&gt;&lt;wsp:rsid wsp:val=&quot;00397B4A&quot;/&gt;&lt;wsp:rsid wsp:val=&quot;003A0029&quot;/&gt;&lt;wsp:rsid wsp:val=&quot;003A04EC&quot;/&gt;&lt;wsp:rsid wsp:val=&quot;003A0BA5&quot;/&gt;&lt;wsp:rsid wsp:val=&quot;003A123D&quot;/&gt;&lt;wsp:rsid wsp:val=&quot;003A1792&quot;/&gt;&lt;wsp:rsid wsp:val=&quot;003A21F9&quot;/&gt;&lt;wsp:rsid wsp:val=&quot;003A2689&quot;/&gt;&lt;wsp:rsid wsp:val=&quot;003A2A96&quot;/&gt;&lt;wsp:rsid wsp:val=&quot;003A2BE3&quot;/&gt;&lt;wsp:rsid wsp:val=&quot;003A2C6B&quot;/&gt;&lt;wsp:rsid wsp:val=&quot;003A383C&quot;/&gt;&lt;wsp:rsid wsp:val=&quot;003A3C1B&quot;/&gt;&lt;wsp:rsid wsp:val=&quot;003A3F47&quot;/&gt;&lt;wsp:rsid wsp:val=&quot;003A425C&quot;/&gt;&lt;wsp:rsid wsp:val=&quot;003A5266&quot;/&gt;&lt;wsp:rsid wsp:val=&quot;003A52A2&quot;/&gt;&lt;wsp:rsid wsp:val=&quot;003A5B14&quot;/&gt;&lt;wsp:rsid wsp:val=&quot;003A5B4F&quot;/&gt;&lt;wsp:rsid wsp:val=&quot;003A602E&quot;/&gt;&lt;wsp:rsid wsp:val=&quot;003A6742&quot;/&gt;&lt;wsp:rsid wsp:val=&quot;003A7072&quot;/&gt;&lt;wsp:rsid wsp:val=&quot;003A721B&quot;/&gt;&lt;wsp:rsid wsp:val=&quot;003B048D&quot;/&gt;&lt;wsp:rsid wsp:val=&quot;003B066A&quot;/&gt;&lt;wsp:rsid wsp:val=&quot;003B0F1E&quot;/&gt;&lt;wsp:rsid wsp:val=&quot;003B14F4&quot;/&gt;&lt;wsp:rsid wsp:val=&quot;003B179E&quot;/&gt;&lt;wsp:rsid wsp:val=&quot;003B3576&quot;/&gt;&lt;wsp:rsid wsp:val=&quot;003B38BC&quot;/&gt;&lt;wsp:rsid wsp:val=&quot;003B39D5&quot;/&gt;&lt;wsp:rsid wsp:val=&quot;003B3D00&quot;/&gt;&lt;wsp:rsid wsp:val=&quot;003B46AA&quot;/&gt;&lt;wsp:rsid wsp:val=&quot;003B4AA1&quot;/&gt;&lt;wsp:rsid wsp:val=&quot;003B4C54&quot;/&gt;&lt;wsp:rsid wsp:val=&quot;003B68DB&quot;/&gt;&lt;wsp:rsid wsp:val=&quot;003B7B7C&quot;/&gt;&lt;wsp:rsid wsp:val=&quot;003C027B&quot;/&gt;&lt;wsp:rsid wsp:val=&quot;003C1939&quot;/&gt;&lt;wsp:rsid wsp:val=&quot;003C2083&quot;/&gt;&lt;wsp:rsid wsp:val=&quot;003C2486&quot;/&gt;&lt;wsp:rsid wsp:val=&quot;003C30F5&quot;/&gt;&lt;wsp:rsid wsp:val=&quot;003C321B&quot;/&gt;&lt;wsp:rsid wsp:val=&quot;003C4178&quot;/&gt;&lt;wsp:rsid wsp:val=&quot;003C5327&quot;/&gt;&lt;wsp:rsid wsp:val=&quot;003C6386&quot;/&gt;&lt;wsp:rsid wsp:val=&quot;003C7816&quot;/&gt;&lt;wsp:rsid wsp:val=&quot;003C79B2&quot;/&gt;&lt;wsp:rsid wsp:val=&quot;003C7E5A&quot;/&gt;&lt;wsp:rsid wsp:val=&quot;003D11B9&quot;/&gt;&lt;wsp:rsid wsp:val=&quot;003D16BA&quot;/&gt;&lt;wsp:rsid wsp:val=&quot;003D4CBE&quot;/&gt;&lt;wsp:rsid wsp:val=&quot;003D4D70&quot;/&gt;&lt;wsp:rsid wsp:val=&quot;003D50D8&quot;/&gt;&lt;wsp:rsid wsp:val=&quot;003D52D4&quot;/&gt;&lt;wsp:rsid wsp:val=&quot;003D61AE&quot;/&gt;&lt;wsp:rsid wsp:val=&quot;003D6743&quot;/&gt;&lt;wsp:rsid wsp:val=&quot;003D67D0&quot;/&gt;&lt;wsp:rsid wsp:val=&quot;003D6B35&quot;/&gt;&lt;wsp:rsid wsp:val=&quot;003D7B3D&quot;/&gt;&lt;wsp:rsid wsp:val=&quot;003E0067&quot;/&gt;&lt;wsp:rsid wsp:val=&quot;003E009F&quot;/&gt;&lt;wsp:rsid wsp:val=&quot;003E0131&quot;/&gt;&lt;wsp:rsid wsp:val=&quot;003E0196&quot;/&gt;&lt;wsp:rsid wsp:val=&quot;003E0CFF&quot;/&gt;&lt;wsp:rsid wsp:val=&quot;003E1271&quot;/&gt;&lt;wsp:rsid wsp:val=&quot;003E1B34&quot;/&gt;&lt;wsp:rsid wsp:val=&quot;003E2C8D&quot;/&gt;&lt;wsp:rsid wsp:val=&quot;003E33DB&quot;/&gt;&lt;wsp:rsid wsp:val=&quot;003E39F3&quot;/&gt;&lt;wsp:rsid wsp:val=&quot;003E431F&quot;/&gt;&lt;wsp:rsid wsp:val=&quot;003E4A3D&quot;/&gt;&lt;wsp:rsid wsp:val=&quot;003E4F41&quot;/&gt;&lt;wsp:rsid wsp:val=&quot;003E5160&quot;/&gt;&lt;wsp:rsid wsp:val=&quot;003E5A9D&quot;/&gt;&lt;wsp:rsid wsp:val=&quot;003E64BD&quot;/&gt;&lt;wsp:rsid wsp:val=&quot;003E6732&quot;/&gt;&lt;wsp:rsid wsp:val=&quot;003E79AC&quot;/&gt;&lt;wsp:rsid wsp:val=&quot;003F026F&quot;/&gt;&lt;wsp:rsid wsp:val=&quot;003F02F0&quot;/&gt;&lt;wsp:rsid wsp:val=&quot;003F038B&quot;/&gt;&lt;wsp:rsid wsp:val=&quot;003F0C31&quot;/&gt;&lt;wsp:rsid wsp:val=&quot;003F0D10&quot;/&gt;&lt;wsp:rsid wsp:val=&quot;003F1169&quot;/&gt;&lt;wsp:rsid wsp:val=&quot;003F271C&quot;/&gt;&lt;wsp:rsid wsp:val=&quot;003F2A9B&quot;/&gt;&lt;wsp:rsid wsp:val=&quot;003F2BAE&quot;/&gt;&lt;wsp:rsid wsp:val=&quot;003F2EF1&quot;/&gt;&lt;wsp:rsid wsp:val=&quot;003F2FCE&quot;/&gt;&lt;wsp:rsid wsp:val=&quot;003F3430&quot;/&gt;&lt;wsp:rsid wsp:val=&quot;003F3544&quot;/&gt;&lt;wsp:rsid wsp:val=&quot;003F49E6&quot;/&gt;&lt;wsp:rsid wsp:val=&quot;003F4CDB&quot;/&gt;&lt;wsp:rsid wsp:val=&quot;003F5488&quot;/&gt;&lt;wsp:rsid wsp:val=&quot;003F564C&quot;/&gt;&lt;wsp:rsid wsp:val=&quot;003F6326&quot;/&gt;&lt;wsp:rsid wsp:val=&quot;003F77AA&quot;/&gt;&lt;wsp:rsid wsp:val=&quot;00400EBC&quot;/&gt;&lt;wsp:rsid wsp:val=&quot;00401666&quot;/&gt;&lt;wsp:rsid wsp:val=&quot;00402742&quot;/&gt;&lt;wsp:rsid wsp:val=&quot;00403C0B&quot;/&gt;&lt;wsp:rsid wsp:val=&quot;00404A8D&quot;/&gt;&lt;wsp:rsid wsp:val=&quot;004057C1&quot;/&gt;&lt;wsp:rsid wsp:val=&quot;00410105&quot;/&gt;&lt;wsp:rsid wsp:val=&quot;00410A84&quot;/&gt;&lt;wsp:rsid wsp:val=&quot;00411D30&quot;/&gt;&lt;wsp:rsid wsp:val=&quot;004149D3&quot;/&gt;&lt;wsp:rsid wsp:val=&quot;00414C6F&quot;/&gt;&lt;wsp:rsid wsp:val=&quot;00415922&quot;/&gt;&lt;wsp:rsid wsp:val=&quot;00415C26&quot;/&gt;&lt;wsp:rsid wsp:val=&quot;004212CE&quot;/&gt;&lt;wsp:rsid wsp:val=&quot;0042155D&quot;/&gt;&lt;wsp:rsid wsp:val=&quot;004219E3&quot;/&gt;&lt;wsp:rsid wsp:val=&quot;00421D42&quot;/&gt;&lt;wsp:rsid wsp:val=&quot;0042353A&quot;/&gt;&lt;wsp:rsid wsp:val=&quot;00423797&quot;/&gt;&lt;wsp:rsid wsp:val=&quot;00424141&quot;/&gt;&lt;wsp:rsid wsp:val=&quot;004243E6&quot;/&gt;&lt;wsp:rsid wsp:val=&quot;0042458D&quot;/&gt;&lt;wsp:rsid wsp:val=&quot;004249BF&quot;/&gt;&lt;wsp:rsid wsp:val=&quot;00425C29&quot;/&gt;&lt;wsp:rsid wsp:val=&quot;004265F2&quot;/&gt;&lt;wsp:rsid wsp:val=&quot;00426BF0&quot;/&gt;&lt;wsp:rsid wsp:val=&quot;00426CC5&quot;/&gt;&lt;wsp:rsid wsp:val=&quot;004271CA&quot;/&gt;&lt;wsp:rsid wsp:val=&quot;004275EA&quot;/&gt;&lt;wsp:rsid wsp:val=&quot;00427C00&quot;/&gt;&lt;wsp:rsid wsp:val=&quot;00430B69&quot;/&gt;&lt;wsp:rsid wsp:val=&quot;00431437&quot;/&gt;&lt;wsp:rsid wsp:val=&quot;0043186E&quot;/&gt;&lt;wsp:rsid wsp:val=&quot;00431AA3&quot;/&gt;&lt;wsp:rsid wsp:val=&quot;00433331&quot;/&gt;&lt;wsp:rsid wsp:val=&quot;004343C1&quot;/&gt;&lt;wsp:rsid wsp:val=&quot;00435F25&quot;/&gt;&lt;wsp:rsid wsp:val=&quot;00436830&quot;/&gt;&lt;wsp:rsid wsp:val=&quot;00436942&quot;/&gt;&lt;wsp:rsid wsp:val=&quot;0043696B&quot;/&gt;&lt;wsp:rsid wsp:val=&quot;00436A3F&quot;/&gt;&lt;wsp:rsid wsp:val=&quot;00437311&quot;/&gt;&lt;wsp:rsid wsp:val=&quot;004379A3&quot;/&gt;&lt;wsp:rsid wsp:val=&quot;004404AC&quot;/&gt;&lt;wsp:rsid wsp:val=&quot;0044121D&quot;/&gt;&lt;wsp:rsid wsp:val=&quot;0044130C&quot;/&gt;&lt;wsp:rsid wsp:val=&quot;00441710&quot;/&gt;&lt;wsp:rsid wsp:val=&quot;004420CD&quot;/&gt;&lt;wsp:rsid wsp:val=&quot;004421A3&quot;/&gt;&lt;wsp:rsid wsp:val=&quot;00442CCE&quot;/&gt;&lt;wsp:rsid wsp:val=&quot;00443E7E&quot;/&gt;&lt;wsp:rsid wsp:val=&quot;00444CEF&quot;/&gt;&lt;wsp:rsid wsp:val=&quot;004452CF&quot;/&gt;&lt;wsp:rsid wsp:val=&quot;00445E9D&quot;/&gt;&lt;wsp:rsid wsp:val=&quot;00445FD9&quot;/&gt;&lt;wsp:rsid wsp:val=&quot;00446905&quot;/&gt;&lt;wsp:rsid wsp:val=&quot;00446BFB&quot;/&gt;&lt;wsp:rsid wsp:val=&quot;00446DBC&quot;/&gt;&lt;wsp:rsid wsp:val=&quot;00446F0D&quot;/&gt;&lt;wsp:rsid wsp:val=&quot;004478AD&quot;/&gt;&lt;wsp:rsid wsp:val=&quot;00447B96&quot;/&gt;&lt;wsp:rsid wsp:val=&quot;0045021D&quot;/&gt;&lt;wsp:rsid wsp:val=&quot;004519B2&quot;/&gt;&lt;wsp:rsid wsp:val=&quot;004526CE&quot;/&gt;&lt;wsp:rsid wsp:val=&quot;0045376F&quot;/&gt;&lt;wsp:rsid wsp:val=&quot;0045454C&quot;/&gt;&lt;wsp:rsid wsp:val=&quot;00454B3B&quot;/&gt;&lt;wsp:rsid wsp:val=&quot;00454B48&quot;/&gt;&lt;wsp:rsid wsp:val=&quot;0045549D&quot;/&gt;&lt;wsp:rsid wsp:val=&quot;0045586C&quot;/&gt;&lt;wsp:rsid wsp:val=&quot;00455BAC&quot;/&gt;&lt;wsp:rsid wsp:val=&quot;00455FAF&quot;/&gt;&lt;wsp:rsid wsp:val=&quot;004561D8&quot;/&gt;&lt;wsp:rsid wsp:val=&quot;0045669F&quot;/&gt;&lt;wsp:rsid wsp:val=&quot;00457D7E&quot;/&gt;&lt;wsp:rsid wsp:val=&quot;004603EA&quot;/&gt;&lt;wsp:rsid wsp:val=&quot;0046086F&quot;/&gt;&lt;wsp:rsid wsp:val=&quot;00460E85&quot;/&gt;&lt;wsp:rsid wsp:val=&quot;00461F9C&quot;/&gt;&lt;wsp:rsid wsp:val=&quot;0046395D&quot;/&gt;&lt;wsp:rsid wsp:val=&quot;00464093&quot;/&gt;&lt;wsp:rsid wsp:val=&quot;00464584&quot;/&gt;&lt;wsp:rsid wsp:val=&quot;004651F9&quot;/&gt;&lt;wsp:rsid wsp:val=&quot;004654E2&quot;/&gt;&lt;wsp:rsid wsp:val=&quot;00465A65&quot;/&gt;&lt;wsp:rsid wsp:val=&quot;00466DF4&quot;/&gt;&lt;wsp:rsid wsp:val=&quot;00467B70&quot;/&gt;&lt;wsp:rsid wsp:val=&quot;00470A13&quot;/&gt;&lt;wsp:rsid wsp:val=&quot;00471467&quot;/&gt;&lt;wsp:rsid wsp:val=&quot;00472235&quot;/&gt;&lt;wsp:rsid wsp:val=&quot;00472D61&quot;/&gt;&lt;wsp:rsid wsp:val=&quot;00472FD5&quot;/&gt;&lt;wsp:rsid wsp:val=&quot;0047375E&quot;/&gt;&lt;wsp:rsid wsp:val=&quot;004738BF&quot;/&gt;&lt;wsp:rsid wsp:val=&quot;004739CA&quot;/&gt;&lt;wsp:rsid wsp:val=&quot;0047426A&quot;/&gt;&lt;wsp:rsid wsp:val=&quot;0047542A&quot;/&gt;&lt;wsp:rsid wsp:val=&quot;00476953&quot;/&gt;&lt;wsp:rsid wsp:val=&quot;00476CF7&quot;/&gt;&lt;wsp:rsid wsp:val=&quot;00477A41&quot;/&gt;&lt;wsp:rsid wsp:val=&quot;004809FF&quot;/&gt;&lt;wsp:rsid wsp:val=&quot;00480A07&quot;/&gt;&lt;wsp:rsid wsp:val=&quot;00480E8F&quot;/&gt;&lt;wsp:rsid wsp:val=&quot;00481024&quot;/&gt;&lt;wsp:rsid wsp:val=&quot;00481047&quot;/&gt;&lt;wsp:rsid wsp:val=&quot;0048216D&quot;/&gt;&lt;wsp:rsid wsp:val=&quot;00482476&quot;/&gt;&lt;wsp:rsid wsp:val=&quot;004828DA&quot;/&gt;&lt;wsp:rsid wsp:val=&quot;00482F42&quot;/&gt;&lt;wsp:rsid wsp:val=&quot;00483CBC&quot;/&gt;&lt;wsp:rsid wsp:val=&quot;00484446&quot;/&gt;&lt;wsp:rsid wsp:val=&quot;00485155&quot;/&gt;&lt;wsp:rsid wsp:val=&quot;004859CC&quot;/&gt;&lt;wsp:rsid wsp:val=&quot;00486D2C&quot;/&gt;&lt;wsp:rsid wsp:val=&quot;00487DBE&quot;/&gt;&lt;wsp:rsid wsp:val=&quot;00492C79&quot;/&gt;&lt;wsp:rsid wsp:val=&quot;004934D1&quot;/&gt;&lt;wsp:rsid wsp:val=&quot;00494083&quot;/&gt;&lt;wsp:rsid wsp:val=&quot;00494605&quot;/&gt;&lt;wsp:rsid wsp:val=&quot;00495615&quot;/&gt;&lt;wsp:rsid wsp:val=&quot;0049577B&quot;/&gt;&lt;wsp:rsid wsp:val=&quot;00495BC1&quot;/&gt;&lt;wsp:rsid wsp:val=&quot;00495EEB&quot;/&gt;&lt;wsp:rsid wsp:val=&quot;00496846&quot;/&gt;&lt;wsp:rsid wsp:val=&quot;0049703B&quot;/&gt;&lt;wsp:rsid wsp:val=&quot;004A0285&quot;/&gt;&lt;wsp:rsid wsp:val=&quot;004A127B&quot;/&gt;&lt;wsp:rsid wsp:val=&quot;004A22F9&quot;/&gt;&lt;wsp:rsid wsp:val=&quot;004A265B&quot;/&gt;&lt;wsp:rsid wsp:val=&quot;004A28B7&quot;/&gt;&lt;wsp:rsid wsp:val=&quot;004A2AD9&quot;/&gt;&lt;wsp:rsid wsp:val=&quot;004A2B66&quot;/&gt;&lt;wsp:rsid wsp:val=&quot;004A395A&quot;/&gt;&lt;wsp:rsid wsp:val=&quot;004A4081&quot;/&gt;&lt;wsp:rsid wsp:val=&quot;004A4127&quot;/&gt;&lt;wsp:rsid wsp:val=&quot;004A5676&quot;/&gt;&lt;wsp:rsid wsp:val=&quot;004A59D2&quot;/&gt;&lt;wsp:rsid wsp:val=&quot;004A5D51&quot;/&gt;&lt;wsp:rsid wsp:val=&quot;004A6D7D&quot;/&gt;&lt;wsp:rsid wsp:val=&quot;004A70AB&quot;/&gt;&lt;wsp:rsid wsp:val=&quot;004B0861&quot;/&gt;&lt;wsp:rsid wsp:val=&quot;004B0FE6&quot;/&gt;&lt;wsp:rsid wsp:val=&quot;004B1A09&quot;/&gt;&lt;wsp:rsid wsp:val=&quot;004B29CB&quot;/&gt;&lt;wsp:rsid wsp:val=&quot;004B2A91&quot;/&gt;&lt;wsp:rsid wsp:val=&quot;004B36BB&quot;/&gt;&lt;wsp:rsid wsp:val=&quot;004B3B8F&quot;/&gt;&lt;wsp:rsid wsp:val=&quot;004B4276&quot;/&gt;&lt;wsp:rsid wsp:val=&quot;004B43DA&quot;/&gt;&lt;wsp:rsid wsp:val=&quot;004B6594&quot;/&gt;&lt;wsp:rsid wsp:val=&quot;004B74FB&quot;/&gt;&lt;wsp:rsid wsp:val=&quot;004B76D3&quot;/&gt;&lt;wsp:rsid wsp:val=&quot;004B7B3E&quot;/&gt;&lt;wsp:rsid wsp:val=&quot;004C2F7C&quot;/&gt;&lt;wsp:rsid wsp:val=&quot;004C4900&quot;/&gt;&lt;wsp:rsid wsp:val=&quot;004C57CC&quot;/&gt;&lt;wsp:rsid wsp:val=&quot;004C73F2&quot;/&gt;&lt;wsp:rsid wsp:val=&quot;004C7545&quot;/&gt;&lt;wsp:rsid wsp:val=&quot;004D1E7B&quot;/&gt;&lt;wsp:rsid wsp:val=&quot;004D32F3&quot;/&gt;&lt;wsp:rsid wsp:val=&quot;004D3614&quot;/&gt;&lt;wsp:rsid wsp:val=&quot;004D38A0&quot;/&gt;&lt;wsp:rsid wsp:val=&quot;004D3BBF&quot;/&gt;&lt;wsp:rsid wsp:val=&quot;004D411F&quot;/&gt;&lt;wsp:rsid wsp:val=&quot;004D506B&quot;/&gt;&lt;wsp:rsid wsp:val=&quot;004D5964&quot;/&gt;&lt;wsp:rsid wsp:val=&quot;004D7226&quot;/&gt;&lt;wsp:rsid wsp:val=&quot;004D727D&quot;/&gt;&lt;wsp:rsid wsp:val=&quot;004D778D&quot;/&gt;&lt;wsp:rsid wsp:val=&quot;004E1072&quot;/&gt;&lt;wsp:rsid wsp:val=&quot;004E13D2&quot;/&gt;&lt;wsp:rsid wsp:val=&quot;004E1BA2&quot;/&gt;&lt;wsp:rsid wsp:val=&quot;004E1E02&quot;/&gt;&lt;wsp:rsid wsp:val=&quot;004E218C&quot;/&gt;&lt;wsp:rsid wsp:val=&quot;004E3069&quot;/&gt;&lt;wsp:rsid wsp:val=&quot;004E35A9&quot;/&gt;&lt;wsp:rsid wsp:val=&quot;004E4323&quot;/&gt;&lt;wsp:rsid wsp:val=&quot;004E4A10&quot;/&gt;&lt;wsp:rsid wsp:val=&quot;004E4E41&quot;/&gt;&lt;wsp:rsid wsp:val=&quot;004E5610&quot;/&gt;&lt;wsp:rsid wsp:val=&quot;004E7247&quot;/&gt;&lt;wsp:rsid wsp:val=&quot;004E7E4B&quot;/&gt;&lt;wsp:rsid wsp:val=&quot;004E7E69&quot;/&gt;&lt;wsp:rsid wsp:val=&quot;004F105C&quot;/&gt;&lt;wsp:rsid wsp:val=&quot;004F10B6&quot;/&gt;&lt;wsp:rsid wsp:val=&quot;004F1660&quot;/&gt;&lt;wsp:rsid wsp:val=&quot;004F19A5&quot;/&gt;&lt;wsp:rsid wsp:val=&quot;004F39B9&quot;/&gt;&lt;wsp:rsid wsp:val=&quot;004F4DD4&quot;/&gt;&lt;wsp:rsid wsp:val=&quot;004F5389&quot;/&gt;&lt;wsp:rsid wsp:val=&quot;004F5D98&quot;/&gt;&lt;wsp:rsid wsp:val=&quot;004F5DCF&quot;/&gt;&lt;wsp:rsid wsp:val=&quot;004F64E1&quot;/&gt;&lt;wsp:rsid wsp:val=&quot;004F729A&quot;/&gt;&lt;wsp:rsid wsp:val=&quot;004F7668&quot;/&gt;&lt;wsp:rsid wsp:val=&quot;004F76DB&quot;/&gt;&lt;wsp:rsid wsp:val=&quot;004F7DF6&quot;/&gt;&lt;wsp:rsid wsp:val=&quot;00500189&quot;/&gt;&lt;wsp:rsid wsp:val=&quot;00500330&quot;/&gt;&lt;wsp:rsid wsp:val=&quot;005007EA&quot;/&gt;&lt;wsp:rsid wsp:val=&quot;00500A6B&quot;/&gt;&lt;wsp:rsid wsp:val=&quot;00502924&quot;/&gt;&lt;wsp:rsid wsp:val=&quot;005029E4&quot;/&gt;&lt;wsp:rsid wsp:val=&quot;005044BD&quot;/&gt;&lt;wsp:rsid wsp:val=&quot;00504E14&quot;/&gt;&lt;wsp:rsid wsp:val=&quot;00507268&quot;/&gt;&lt;wsp:rsid wsp:val=&quot;00507E63&quot;/&gt;&lt;wsp:rsid wsp:val=&quot;00507F19&quot;/&gt;&lt;wsp:rsid wsp:val=&quot;00510183&quot;/&gt;&lt;wsp:rsid wsp:val=&quot;0051144C&quot;/&gt;&lt;wsp:rsid wsp:val=&quot;00512299&quot;/&gt;&lt;wsp:rsid wsp:val=&quot;00512D91&quot;/&gt;&lt;wsp:rsid wsp:val=&quot;005141B5&quot;/&gt;&lt;wsp:rsid wsp:val=&quot;00514B7E&quot;/&gt;&lt;wsp:rsid wsp:val=&quot;005163BE&quot;/&gt;&lt;wsp:rsid wsp:val=&quot;00516BB8&quot;/&gt;&lt;wsp:rsid wsp:val=&quot;00516E3A&quot;/&gt;&lt;wsp:rsid wsp:val=&quot;005172DC&quot;/&gt;&lt;wsp:rsid wsp:val=&quot;0051750E&quot;/&gt;&lt;wsp:rsid wsp:val=&quot;00517586&quot;/&gt;&lt;wsp:rsid wsp:val=&quot;00520B92&quot;/&gt;&lt;wsp:rsid wsp:val=&quot;0052106A&quot;/&gt;&lt;wsp:rsid wsp:val=&quot;005211C4&quot;/&gt;&lt;wsp:rsid wsp:val=&quot;00522107&quot;/&gt;&lt;wsp:rsid wsp:val=&quot;00522566&quot;/&gt;&lt;wsp:rsid wsp:val=&quot;00524154&quot;/&gt;&lt;wsp:rsid wsp:val=&quot;00524328&quot;/&gt;&lt;wsp:rsid wsp:val=&quot;005243F8&quot;/&gt;&lt;wsp:rsid wsp:val=&quot;00526AA1&quot;/&gt;&lt;wsp:rsid wsp:val=&quot;00527AFC&quot;/&gt;&lt;wsp:rsid wsp:val=&quot;00527CDD&quot;/&gt;&lt;wsp:rsid wsp:val=&quot;00527F4C&quot;/&gt;&lt;wsp:rsid wsp:val=&quot;00530215&quot;/&gt;&lt;wsp:rsid wsp:val=&quot;005303E7&quot;/&gt;&lt;wsp:rsid wsp:val=&quot;00530EEE&quot;/&gt;&lt;wsp:rsid wsp:val=&quot;0053173B&quot;/&gt;&lt;wsp:rsid wsp:val=&quot;00531A96&quot;/&gt;&lt;wsp:rsid wsp:val=&quot;00531B11&quot;/&gt;&lt;wsp:rsid wsp:val=&quot;00533087&quot;/&gt;&lt;wsp:rsid wsp:val=&quot;00534572&quot;/&gt;&lt;wsp:rsid wsp:val=&quot;0053516E&quot;/&gt;&lt;wsp:rsid wsp:val=&quot;00536637&quot;/&gt;&lt;wsp:rsid wsp:val=&quot;00536D06&quot;/&gt;&lt;wsp:rsid wsp:val=&quot;005375FA&quot;/&gt;&lt;wsp:rsid wsp:val=&quot;0054075B&quot;/&gt;&lt;wsp:rsid wsp:val=&quot;0054102E&quot;/&gt;&lt;wsp:rsid wsp:val=&quot;0054131B&quot;/&gt;&lt;wsp:rsid wsp:val=&quot;005420B8&quot;/&gt;&lt;wsp:rsid wsp:val=&quot;00542D4C&quot;/&gt;&lt;wsp:rsid wsp:val=&quot;00542FE3&quot;/&gt;&lt;wsp:rsid wsp:val=&quot;0054309A&quot;/&gt;&lt;wsp:rsid wsp:val=&quot;0054438B&quot;/&gt;&lt;wsp:rsid wsp:val=&quot;00544B24&quot;/&gt;&lt;wsp:rsid wsp:val=&quot;00545BBD&quot;/&gt;&lt;wsp:rsid wsp:val=&quot;00546235&quot;/&gt;&lt;wsp:rsid wsp:val=&quot;00546550&quot;/&gt;&lt;wsp:rsid wsp:val=&quot;00546639&quot;/&gt;&lt;wsp:rsid wsp:val=&quot;00546CD3&quot;/&gt;&lt;wsp:rsid wsp:val=&quot;00547458&quot;/&gt;&lt;wsp:rsid wsp:val=&quot;005479F2&quot;/&gt;&lt;wsp:rsid wsp:val=&quot;00550534&quot;/&gt;&lt;wsp:rsid wsp:val=&quot;005505E3&quot;/&gt;&lt;wsp:rsid wsp:val=&quot;0055144A&quot;/&gt;&lt;wsp:rsid wsp:val=&quot;005516E3&quot;/&gt;&lt;wsp:rsid wsp:val=&quot;005518C5&quot;/&gt;&lt;wsp:rsid wsp:val=&quot;00551E09&quot;/&gt;&lt;wsp:rsid wsp:val=&quot;005532E6&quot;/&gt;&lt;wsp:rsid wsp:val=&quot;0055406A&quot;/&gt;&lt;wsp:rsid wsp:val=&quot;00554896&quot;/&gt;&lt;wsp:rsid wsp:val=&quot;00555720&quot;/&gt;&lt;wsp:rsid wsp:val=&quot;00556162&quot;/&gt;&lt;wsp:rsid wsp:val=&quot;00556B29&quot;/&gt;&lt;wsp:rsid wsp:val=&quot;00556C99&quot;/&gt;&lt;wsp:rsid wsp:val=&quot;00557B4D&quot;/&gt;&lt;wsp:rsid wsp:val=&quot;00561FA6&quot;/&gt;&lt;wsp:rsid wsp:val=&quot;00562971&quot;/&gt;&lt;wsp:rsid wsp:val=&quot;00562D21&quot;/&gt;&lt;wsp:rsid wsp:val=&quot;00562E22&quot;/&gt;&lt;wsp:rsid wsp:val=&quot;00562ECD&quot;/&gt;&lt;wsp:rsid wsp:val=&quot;005636E6&quot;/&gt;&lt;wsp:rsid wsp:val=&quot;00563DD4&quot;/&gt;&lt;wsp:rsid wsp:val=&quot;00563EB7&quot;/&gt;&lt;wsp:rsid wsp:val=&quot;00565896&quot;/&gt;&lt;wsp:rsid wsp:val=&quot;00565A2E&quot;/&gt;&lt;wsp:rsid wsp:val=&quot;005660E6&quot;/&gt;&lt;wsp:rsid wsp:val=&quot;0056666F&quot;/&gt;&lt;wsp:rsid wsp:val=&quot;00566C11&quot;/&gt;&lt;wsp:rsid wsp:val=&quot;00567DAA&quot;/&gt;&lt;wsp:rsid wsp:val=&quot;0057120E&quot;/&gt;&lt;wsp:rsid wsp:val=&quot;00572645&quot;/&gt;&lt;wsp:rsid wsp:val=&quot;00572A73&quot;/&gt;&lt;wsp:rsid wsp:val=&quot;00576369&quot;/&gt;&lt;wsp:rsid wsp:val=&quot;00576485&quot;/&gt;&lt;wsp:rsid wsp:val=&quot;005776C5&quot;/&gt;&lt;wsp:rsid wsp:val=&quot;00580003&quot;/&gt;&lt;wsp:rsid wsp:val=&quot;00580B13&quot;/&gt;&lt;wsp:rsid wsp:val=&quot;00581256&quot;/&gt;&lt;wsp:rsid wsp:val=&quot;00581317&quot;/&gt;&lt;wsp:rsid wsp:val=&quot;00581964&quot;/&gt;&lt;wsp:rsid wsp:val=&quot;00581FA9&quot;/&gt;&lt;wsp:rsid wsp:val=&quot;005826DE&quot;/&gt;&lt;wsp:rsid wsp:val=&quot;005828CA&quot;/&gt;&lt;wsp:rsid wsp:val=&quot;00582986&quot;/&gt;&lt;wsp:rsid wsp:val=&quot;005831BE&quot;/&gt;&lt;wsp:rsid wsp:val=&quot;0058515F&quot;/&gt;&lt;wsp:rsid wsp:val=&quot;0058661D&quot;/&gt;&lt;wsp:rsid wsp:val=&quot;00586CF9&quot;/&gt;&lt;wsp:rsid wsp:val=&quot;00587FA4&quot;/&gt;&lt;wsp:rsid wsp:val=&quot;00590575&quot;/&gt;&lt;wsp:rsid wsp:val=&quot;00590C8F&quot;/&gt;&lt;wsp:rsid wsp:val=&quot;00591669&quot;/&gt;&lt;wsp:rsid wsp:val=&quot;0059206E&quot;/&gt;&lt;wsp:rsid wsp:val=&quot;00592293&quot;/&gt;&lt;wsp:rsid wsp:val=&quot;00592C53&quot;/&gt;&lt;wsp:rsid wsp:val=&quot;005934C7&quot;/&gt;&lt;wsp:rsid wsp:val=&quot;005936F3&quot;/&gt;&lt;wsp:rsid wsp:val=&quot;00593C78&quot;/&gt;&lt;wsp:rsid wsp:val=&quot;00593E45&quot;/&gt;&lt;wsp:rsid wsp:val=&quot;00594B9F&quot;/&gt;&lt;wsp:rsid wsp:val=&quot;00594DAE&quot;/&gt;&lt;wsp:rsid wsp:val=&quot;005969D8&quot;/&gt;&lt;wsp:rsid wsp:val=&quot;0059737C&quot;/&gt;&lt;wsp:rsid wsp:val=&quot;005977B8&quot;/&gt;&lt;wsp:rsid wsp:val=&quot;005979AB&quot;/&gt;&lt;wsp:rsid wsp:val=&quot;00597F6E&quot;/&gt;&lt;wsp:rsid wsp:val=&quot;005A0C69&quot;/&gt;&lt;wsp:rsid wsp:val=&quot;005A0EF8&quot;/&gt;&lt;wsp:rsid wsp:val=&quot;005A173B&quot;/&gt;&lt;wsp:rsid wsp:val=&quot;005A2141&quot;/&gt;&lt;wsp:rsid wsp:val=&quot;005A2275&quot;/&gt;&lt;wsp:rsid wsp:val=&quot;005A3350&quot;/&gt;&lt;wsp:rsid wsp:val=&quot;005A34C0&quot;/&gt;&lt;wsp:rsid wsp:val=&quot;005A4584&quot;/&gt;&lt;wsp:rsid wsp:val=&quot;005A49C6&quot;/&gt;&lt;wsp:rsid wsp:val=&quot;005A4A73&quot;/&gt;&lt;wsp:rsid wsp:val=&quot;005A5A09&quot;/&gt;&lt;wsp:rsid wsp:val=&quot;005A5A60&quot;/&gt;&lt;wsp:rsid wsp:val=&quot;005A7E63&quot;/&gt;&lt;wsp:rsid wsp:val=&quot;005B020F&quot;/&gt;&lt;wsp:rsid wsp:val=&quot;005B0615&quot;/&gt;&lt;wsp:rsid wsp:val=&quot;005B0E53&quot;/&gt;&lt;wsp:rsid wsp:val=&quot;005B1285&quot;/&gt;&lt;wsp:rsid wsp:val=&quot;005B178B&quot;/&gt;&lt;wsp:rsid wsp:val=&quot;005B2458&quot;/&gt;&lt;wsp:rsid wsp:val=&quot;005B2969&quot;/&gt;&lt;wsp:rsid wsp:val=&quot;005B35D1&quot;/&gt;&lt;wsp:rsid wsp:val=&quot;005B4440&quot;/&gt;&lt;wsp:rsid wsp:val=&quot;005B4857&quot;/&gt;&lt;wsp:rsid wsp:val=&quot;005B52A4&quot;/&gt;&lt;wsp:rsid wsp:val=&quot;005B59A0&quot;/&gt;&lt;wsp:rsid wsp:val=&quot;005B5D71&quot;/&gt;&lt;wsp:rsid wsp:val=&quot;005B5DCD&quot;/&gt;&lt;wsp:rsid wsp:val=&quot;005B6B38&quot;/&gt;&lt;wsp:rsid wsp:val=&quot;005B7770&quot;/&gt;&lt;wsp:rsid wsp:val=&quot;005B7C77&quot;/&gt;&lt;wsp:rsid wsp:val=&quot;005C0508&quot;/&gt;&lt;wsp:rsid wsp:val=&quot;005C07EF&quot;/&gt;&lt;wsp:rsid wsp:val=&quot;005C0D51&quot;/&gt;&lt;wsp:rsid wsp:val=&quot;005C12D7&quot;/&gt;&lt;wsp:rsid wsp:val=&quot;005C19FF&quot;/&gt;&lt;wsp:rsid wsp:val=&quot;005C3C65&quot;/&gt;&lt;wsp:rsid wsp:val=&quot;005C3FBB&quot;/&gt;&lt;wsp:rsid wsp:val=&quot;005C4163&quot;/&gt;&lt;wsp:rsid wsp:val=&quot;005C4445&quot;/&gt;&lt;wsp:rsid wsp:val=&quot;005C44C3&quot;/&gt;&lt;wsp:rsid wsp:val=&quot;005C45A6&quot;/&gt;&lt;wsp:rsid wsp:val=&quot;005C4CDD&quot;/&gt;&lt;wsp:rsid wsp:val=&quot;005C5104&quot;/&gt;&lt;wsp:rsid wsp:val=&quot;005C5673&quot;/&gt;&lt;wsp:rsid wsp:val=&quot;005C5CB7&quot;/&gt;&lt;wsp:rsid wsp:val=&quot;005C6430&quot;/&gt;&lt;wsp:rsid wsp:val=&quot;005C75A2&quot;/&gt;&lt;wsp:rsid wsp:val=&quot;005C75ED&quot;/&gt;&lt;wsp:rsid wsp:val=&quot;005C7626&quot;/&gt;&lt;wsp:rsid wsp:val=&quot;005D08BB&quot;/&gt;&lt;wsp:rsid wsp:val=&quot;005D0F75&quot;/&gt;&lt;wsp:rsid wsp:val=&quot;005D0FE6&quot;/&gt;&lt;wsp:rsid wsp:val=&quot;005D10A5&quot;/&gt;&lt;wsp:rsid wsp:val=&quot;005D1D35&quot;/&gt;&lt;wsp:rsid wsp:val=&quot;005D1F5C&quot;/&gt;&lt;wsp:rsid wsp:val=&quot;005D3F56&quot;/&gt;&lt;wsp:rsid wsp:val=&quot;005D49CA&quot;/&gt;&lt;wsp:rsid wsp:val=&quot;005D4DD8&quot;/&gt;&lt;wsp:rsid wsp:val=&quot;005D5427&quot;/&gt;&lt;wsp:rsid wsp:val=&quot;005D5A05&quot;/&gt;&lt;wsp:rsid wsp:val=&quot;005D5F84&quot;/&gt;&lt;wsp:rsid wsp:val=&quot;005D5FB3&quot;/&gt;&lt;wsp:rsid wsp:val=&quot;005D73D9&quot;/&gt;&lt;wsp:rsid wsp:val=&quot;005D78A2&quot;/&gt;&lt;wsp:rsid wsp:val=&quot;005D7EE6&quot;/&gt;&lt;wsp:rsid wsp:val=&quot;005E0517&quot;/&gt;&lt;wsp:rsid wsp:val=&quot;005E0710&quot;/&gt;&lt;wsp:rsid wsp:val=&quot;005E0D79&quot;/&gt;&lt;wsp:rsid wsp:val=&quot;005E0EF7&quot;/&gt;&lt;wsp:rsid wsp:val=&quot;005E225F&quot;/&gt;&lt;wsp:rsid wsp:val=&quot;005E2480&quot;/&gt;&lt;wsp:rsid wsp:val=&quot;005E39FF&quot;/&gt;&lt;wsp:rsid wsp:val=&quot;005E57C5&quot;/&gt;&lt;wsp:rsid wsp:val=&quot;005E5E35&quot;/&gt;&lt;wsp:rsid wsp:val=&quot;005E5F68&quot;/&gt;&lt;wsp:rsid wsp:val=&quot;005E6783&quot;/&gt;&lt;wsp:rsid wsp:val=&quot;005E6C47&quot;/&gt;&lt;wsp:rsid wsp:val=&quot;005E728A&quot;/&gt;&lt;wsp:rsid wsp:val=&quot;005E73DA&quot;/&gt;&lt;wsp:rsid wsp:val=&quot;005E7671&quot;/&gt;&lt;wsp:rsid wsp:val=&quot;005E7C80&quot;/&gt;&lt;wsp:rsid wsp:val=&quot;005F02F7&quot;/&gt;&lt;wsp:rsid wsp:val=&quot;005F0A76&quot;/&gt;&lt;wsp:rsid wsp:val=&quot;005F1D7F&quot;/&gt;&lt;wsp:rsid wsp:val=&quot;005F1FED&quot;/&gt;&lt;wsp:rsid wsp:val=&quot;005F20BA&quot;/&gt;&lt;wsp:rsid wsp:val=&quot;005F2A4A&quot;/&gt;&lt;wsp:rsid wsp:val=&quot;005F2A92&quot;/&gt;&lt;wsp:rsid wsp:val=&quot;005F30D4&quot;/&gt;&lt;wsp:rsid wsp:val=&quot;005F3722&quot;/&gt;&lt;wsp:rsid wsp:val=&quot;005F519B&quot;/&gt;&lt;wsp:rsid wsp:val=&quot;005F53F6&quot;/&gt;&lt;wsp:rsid wsp:val=&quot;005F6739&quot;/&gt;&lt;wsp:rsid wsp:val=&quot;005F79FA&quot;/&gt;&lt;wsp:rsid wsp:val=&quot;00600D6F&quot;/&gt;&lt;wsp:rsid wsp:val=&quot;006014C7&quot;/&gt;&lt;wsp:rsid wsp:val=&quot;0060318D&quot;/&gt;&lt;wsp:rsid wsp:val=&quot;0060373A&quot;/&gt;&lt;wsp:rsid wsp:val=&quot;006046CF&quot;/&gt;&lt;wsp:rsid wsp:val=&quot;00604728&quot;/&gt;&lt;wsp:rsid wsp:val=&quot;006048B2&quot;/&gt;&lt;wsp:rsid wsp:val=&quot;006048DD&quot;/&gt;&lt;wsp:rsid wsp:val=&quot;006049F7&quot;/&gt;&lt;wsp:rsid wsp:val=&quot;006056CC&quot;/&gt;&lt;wsp:rsid wsp:val=&quot;00605FE7&quot;/&gt;&lt;wsp:rsid wsp:val=&quot;006062B6&quot;/&gt;&lt;wsp:rsid wsp:val=&quot;00606500&quot;/&gt;&lt;wsp:rsid wsp:val=&quot;00606671&quot;/&gt;&lt;wsp:rsid wsp:val=&quot;00610314&quot;/&gt;&lt;wsp:rsid wsp:val=&quot;00610CF2&quot;/&gt;&lt;wsp:rsid wsp:val=&quot;006110B3&quot;/&gt;&lt;wsp:rsid wsp:val=&quot;00611299&quot;/&gt;&lt;wsp:rsid wsp:val=&quot;00611FD6&quot;/&gt;&lt;wsp:rsid wsp:val=&quot;00612403&quot;/&gt;&lt;wsp:rsid wsp:val=&quot;00612822&quot;/&gt;&lt;wsp:rsid wsp:val=&quot;00612D7C&quot;/&gt;&lt;wsp:rsid wsp:val=&quot;0061304B&quot;/&gt;&lt;wsp:rsid wsp:val=&quot;006137CF&quot;/&gt;&lt;wsp:rsid wsp:val=&quot;00614C19&quot;/&gt;&lt;wsp:rsid wsp:val=&quot;00614E7A&quot;/&gt;&lt;wsp:rsid wsp:val=&quot;00614EE6&quot;/&gt;&lt;wsp:rsid wsp:val=&quot;00615013&quot;/&gt;&lt;wsp:rsid wsp:val=&quot;006153C4&quot;/&gt;&lt;wsp:rsid wsp:val=&quot;0061617A&quot;/&gt;&lt;wsp:rsid wsp:val=&quot;00616364&quot;/&gt;&lt;wsp:rsid wsp:val=&quot;0061663F&quot;/&gt;&lt;wsp:rsid wsp:val=&quot;006168D9&quot;/&gt;&lt;wsp:rsid wsp:val=&quot;00617294&quot;/&gt;&lt;wsp:rsid wsp:val=&quot;0061795A&quot;/&gt;&lt;wsp:rsid wsp:val=&quot;00617DF3&quot;/&gt;&lt;wsp:rsid wsp:val=&quot;00617FDB&quot;/&gt;&lt;wsp:rsid wsp:val=&quot;00620ECB&quot;/&gt;&lt;wsp:rsid wsp:val=&quot;0062108C&quot;/&gt;&lt;wsp:rsid wsp:val=&quot;00621156&quot;/&gt;&lt;wsp:rsid wsp:val=&quot;0062124B&quot;/&gt;&lt;wsp:rsid wsp:val=&quot;00621586&quot;/&gt;&lt;wsp:rsid wsp:val=&quot;006221DA&quot;/&gt;&lt;wsp:rsid wsp:val=&quot;00622325&quot;/&gt;&lt;wsp:rsid wsp:val=&quot;00622ACC&quot;/&gt;&lt;wsp:rsid wsp:val=&quot;0062355F&quot;/&gt;&lt;wsp:rsid wsp:val=&quot;00623B5F&quot;/&gt;&lt;wsp:rsid wsp:val=&quot;0062604B&quot;/&gt;&lt;wsp:rsid wsp:val=&quot;00626F6B&quot;/&gt;&lt;wsp:rsid wsp:val=&quot;0063039F&quot;/&gt;&lt;wsp:rsid wsp:val=&quot;0063111E&quot;/&gt;&lt;wsp:rsid wsp:val=&quot;00631135&quot;/&gt;&lt;wsp:rsid wsp:val=&quot;006333DD&quot;/&gt;&lt;wsp:rsid wsp:val=&quot;006335B6&quot;/&gt;&lt;wsp:rsid wsp:val=&quot;0063381D&quot;/&gt;&lt;wsp:rsid wsp:val=&quot;0063484D&quot;/&gt;&lt;wsp:rsid wsp:val=&quot;00634A67&quot;/&gt;&lt;wsp:rsid wsp:val=&quot;00636FF0&quot;/&gt;&lt;wsp:rsid wsp:val=&quot;006371A8&quot;/&gt;&lt;wsp:rsid wsp:val=&quot;00637C33&quot;/&gt;&lt;wsp:rsid wsp:val=&quot;00637C62&quot;/&gt;&lt;wsp:rsid wsp:val=&quot;00637DA9&quot;/&gt;&lt;wsp:rsid wsp:val=&quot;00637DBB&quot;/&gt;&lt;wsp:rsid wsp:val=&quot;00640AA4&quot;/&gt;&lt;wsp:rsid wsp:val=&quot;00641337&quot;/&gt;&lt;wsp:rsid wsp:val=&quot;006415BA&quot;/&gt;&lt;wsp:rsid wsp:val=&quot;00641BE0&quot;/&gt;&lt;wsp:rsid wsp:val=&quot;00641C47&quot;/&gt;&lt;wsp:rsid wsp:val=&quot;006423C7&quot;/&gt;&lt;wsp:rsid wsp:val=&quot;00643C66&quot;/&gt;&lt;wsp:rsid wsp:val=&quot;00644D65&quot;/&gt;&lt;wsp:rsid wsp:val=&quot;0064514D&quot;/&gt;&lt;wsp:rsid wsp:val=&quot;006451E8&quot;/&gt;&lt;wsp:rsid wsp:val=&quot;00645BC5&quot;/&gt;&lt;wsp:rsid wsp:val=&quot;00646729&quot;/&gt;&lt;wsp:rsid wsp:val=&quot;00647E1B&quot;/&gt;&lt;wsp:rsid wsp:val=&quot;0065076C&quot;/&gt;&lt;wsp:rsid wsp:val=&quot;00650A66&quot;/&gt;&lt;wsp:rsid wsp:val=&quot;00650A74&quot;/&gt;&lt;wsp:rsid wsp:val=&quot;00650E8F&quot;/&gt;&lt;wsp:rsid wsp:val=&quot;0065318C&quot;/&gt;&lt;wsp:rsid wsp:val=&quot;00653B53&quot;/&gt;&lt;wsp:rsid wsp:val=&quot;00654574&quot;/&gt;&lt;wsp:rsid wsp:val=&quot;00654F1B&quot;/&gt;&lt;wsp:rsid wsp:val=&quot;006557AC&quot;/&gt;&lt;wsp:rsid wsp:val=&quot;006558DA&quot;/&gt;&lt;wsp:rsid wsp:val=&quot;00655C9B&quot;/&gt;&lt;wsp:rsid wsp:val=&quot;00656616&quot;/&gt;&lt;wsp:rsid wsp:val=&quot;0065667A&quot;/&gt;&lt;wsp:rsid wsp:val=&quot;006573E2&quot;/&gt;&lt;wsp:rsid wsp:val=&quot;00657DDB&quot;/&gt;&lt;wsp:rsid wsp:val=&quot;0066021F&quot;/&gt;&lt;wsp:rsid wsp:val=&quot;006603F0&quot;/&gt;&lt;wsp:rsid wsp:val=&quot;00660CA9&quot;/&gt;&lt;wsp:rsid wsp:val=&quot;0066188E&quot;/&gt;&lt;wsp:rsid wsp:val=&quot;00661FE5&quot;/&gt;&lt;wsp:rsid wsp:val=&quot;0066243B&quot;/&gt;&lt;wsp:rsid wsp:val=&quot;00662782&quot;/&gt;&lt;wsp:rsid wsp:val=&quot;006632C7&quot;/&gt;&lt;wsp:rsid wsp:val=&quot;00663340&quot;/&gt;&lt;wsp:rsid wsp:val=&quot;00663F4C&quot;/&gt;&lt;wsp:rsid wsp:val=&quot;0066409C&quot;/&gt;&lt;wsp:rsid wsp:val=&quot;006649BA&quot;/&gt;&lt;wsp:rsid wsp:val=&quot;00664ED8&quot;/&gt;&lt;wsp:rsid wsp:val=&quot;00666904&quot;/&gt;&lt;wsp:rsid wsp:val=&quot;00666DE3&quot;/&gt;&lt;wsp:rsid wsp:val=&quot;006707E4&quot;/&gt;&lt;wsp:rsid wsp:val=&quot;00670808&quot;/&gt;&lt;wsp:rsid wsp:val=&quot;006709EC&quot;/&gt;&lt;wsp:rsid wsp:val=&quot;00671193&quot;/&gt;&lt;wsp:rsid wsp:val=&quot;0067122E&quot;/&gt;&lt;wsp:rsid wsp:val=&quot;006713C1&quot;/&gt;&lt;wsp:rsid wsp:val=&quot;00671474&quot;/&gt;&lt;wsp:rsid wsp:val=&quot;006714C2&quot;/&gt;&lt;wsp:rsid wsp:val=&quot;006746DE&quot;/&gt;&lt;wsp:rsid wsp:val=&quot;00675099&quot;/&gt;&lt;wsp:rsid wsp:val=&quot;00676617&quot;/&gt;&lt;wsp:rsid wsp:val=&quot;00677325&quot;/&gt;&lt;wsp:rsid wsp:val=&quot;00677724&quot;/&gt;&lt;wsp:rsid wsp:val=&quot;00677BF4&quot;/&gt;&lt;wsp:rsid wsp:val=&quot;0068001D&quot;/&gt;&lt;wsp:rsid wsp:val=&quot;00680927&quot;/&gt;&lt;wsp:rsid wsp:val=&quot;006810FA&quot;/&gt;&lt;wsp:rsid wsp:val=&quot;0068158D&quot;/&gt;&lt;wsp:rsid wsp:val=&quot;0068241B&quot;/&gt;&lt;wsp:rsid wsp:val=&quot;006840D6&quot;/&gt;&lt;wsp:rsid wsp:val=&quot;00684F4B&quot;/&gt;&lt;wsp:rsid wsp:val=&quot;00686FFC&quot;/&gt;&lt;wsp:rsid wsp:val=&quot;00687087&quot;/&gt;&lt;wsp:rsid wsp:val=&quot;00687643&quot;/&gt;&lt;wsp:rsid wsp:val=&quot;00687784&quot;/&gt;&lt;wsp:rsid wsp:val=&quot;0068780C&quot;/&gt;&lt;wsp:rsid wsp:val=&quot;00687820&quot;/&gt;&lt;wsp:rsid wsp:val=&quot;0069182C&quot;/&gt;&lt;wsp:rsid wsp:val=&quot;00691D27&quot;/&gt;&lt;wsp:rsid wsp:val=&quot;006924ED&quot;/&gt;&lt;wsp:rsid wsp:val=&quot;00692C51&quot;/&gt;&lt;wsp:rsid wsp:val=&quot;00693FFB&quot;/&gt;&lt;wsp:rsid wsp:val=&quot;00694442&quot;/&gt;&lt;wsp:rsid wsp:val=&quot;00694698&quot;/&gt;&lt;wsp:rsid wsp:val=&quot;00694D56&quot;/&gt;&lt;wsp:rsid wsp:val=&quot;00695BF7&quot;/&gt;&lt;wsp:rsid wsp:val=&quot;00695F60&quot;/&gt;&lt;wsp:rsid wsp:val=&quot;0069792E&quot;/&gt;&lt;wsp:rsid wsp:val=&quot;006A0282&quot;/&gt;&lt;wsp:rsid wsp:val=&quot;006A0CAF&quot;/&gt;&lt;wsp:rsid wsp:val=&quot;006A2806&quot;/&gt;&lt;wsp:rsid wsp:val=&quot;006A2852&quot;/&gt;&lt;wsp:rsid wsp:val=&quot;006A3224&quot;/&gt;&lt;wsp:rsid wsp:val=&quot;006A3DF4&quot;/&gt;&lt;wsp:rsid wsp:val=&quot;006A4441&quot;/&gt;&lt;wsp:rsid wsp:val=&quot;006A5311&quot;/&gt;&lt;wsp:rsid wsp:val=&quot;006A6208&quot;/&gt;&lt;wsp:rsid wsp:val=&quot;006A669E&quot;/&gt;&lt;wsp:rsid wsp:val=&quot;006A7EBF&quot;/&gt;&lt;wsp:rsid wsp:val=&quot;006B0AF4&quot;/&gt;&lt;wsp:rsid wsp:val=&quot;006B122B&quot;/&gt;&lt;wsp:rsid wsp:val=&quot;006B197C&quot;/&gt;&lt;wsp:rsid wsp:val=&quot;006B2EBB&quot;/&gt;&lt;wsp:rsid wsp:val=&quot;006B38BB&quot;/&gt;&lt;wsp:rsid wsp:val=&quot;006B52DA&quot;/&gt;&lt;wsp:rsid wsp:val=&quot;006B5B1B&quot;/&gt;&lt;wsp:rsid wsp:val=&quot;006B709E&quot;/&gt;&lt;wsp:rsid wsp:val=&quot;006B7EEA&quot;/&gt;&lt;wsp:rsid wsp:val=&quot;006C0658&quot;/&gt;&lt;wsp:rsid wsp:val=&quot;006C077B&quot;/&gt;&lt;wsp:rsid wsp:val=&quot;006C09C7&quot;/&gt;&lt;wsp:rsid wsp:val=&quot;006C0AC8&quot;/&gt;&lt;wsp:rsid wsp:val=&quot;006C1E35&quot;/&gt;&lt;wsp:rsid wsp:val=&quot;006C1ED1&quot;/&gt;&lt;wsp:rsid wsp:val=&quot;006C38B1&quot;/&gt;&lt;wsp:rsid wsp:val=&quot;006C391A&quot;/&gt;&lt;wsp:rsid wsp:val=&quot;006C4469&quot;/&gt;&lt;wsp:rsid wsp:val=&quot;006C48D7&quot;/&gt;&lt;wsp:rsid wsp:val=&quot;006C581C&quot;/&gt;&lt;wsp:rsid wsp:val=&quot;006C627F&quot;/&gt;&lt;wsp:rsid wsp:val=&quot;006C6430&quot;/&gt;&lt;wsp:rsid wsp:val=&quot;006C7E52&quot;/&gt;&lt;wsp:rsid wsp:val=&quot;006D0803&quot;/&gt;&lt;wsp:rsid wsp:val=&quot;006D0B35&quot;/&gt;&lt;wsp:rsid wsp:val=&quot;006D0E66&quot;/&gt;&lt;wsp:rsid wsp:val=&quot;006D1C9F&quot;/&gt;&lt;wsp:rsid wsp:val=&quot;006D25D9&quot;/&gt;&lt;wsp:rsid wsp:val=&quot;006D2739&quot;/&gt;&lt;wsp:rsid wsp:val=&quot;006D2A72&quot;/&gt;&lt;wsp:rsid wsp:val=&quot;006D4E99&quot;/&gt;&lt;wsp:rsid wsp:val=&quot;006D6C27&quot;/&gt;&lt;wsp:rsid wsp:val=&quot;006D6D5D&quot;/&gt;&lt;wsp:rsid wsp:val=&quot;006D7662&quot;/&gt;&lt;wsp:rsid wsp:val=&quot;006D7FD7&quot;/&gt;&lt;wsp:rsid wsp:val=&quot;006E0316&quot;/&gt;&lt;wsp:rsid wsp:val=&quot;006E290A&quot;/&gt;&lt;wsp:rsid wsp:val=&quot;006E2E46&quot;/&gt;&lt;wsp:rsid wsp:val=&quot;006E2EE8&quot;/&gt;&lt;wsp:rsid wsp:val=&quot;006E2EF9&quot;/&gt;&lt;wsp:rsid wsp:val=&quot;006E3C93&quot;/&gt;&lt;wsp:rsid wsp:val=&quot;006E3D7D&quot;/&gt;&lt;wsp:rsid wsp:val=&quot;006E3DDC&quot;/&gt;&lt;wsp:rsid wsp:val=&quot;006E4E1E&quot;/&gt;&lt;wsp:rsid wsp:val=&quot;006E5431&quot;/&gt;&lt;wsp:rsid wsp:val=&quot;006E639C&quot;/&gt;&lt;wsp:rsid wsp:val=&quot;006E6AD9&quot;/&gt;&lt;wsp:rsid wsp:val=&quot;006E6B5D&quot;/&gt;&lt;wsp:rsid wsp:val=&quot;006E7BF6&quot;/&gt;&lt;wsp:rsid wsp:val=&quot;006F0305&quot;/&gt;&lt;wsp:rsid wsp:val=&quot;006F05FC&quot;/&gt;&lt;wsp:rsid wsp:val=&quot;006F0B7D&quot;/&gt;&lt;wsp:rsid wsp:val=&quot;006F0BE2&quot;/&gt;&lt;wsp:rsid wsp:val=&quot;006F0EFD&quot;/&gt;&lt;wsp:rsid wsp:val=&quot;006F1226&quot;/&gt;&lt;wsp:rsid wsp:val=&quot;006F3585&quot;/&gt;&lt;wsp:rsid wsp:val=&quot;006F376F&quot;/&gt;&lt;wsp:rsid wsp:val=&quot;006F4AE1&quot;/&gt;&lt;wsp:rsid wsp:val=&quot;006F4CA5&quot;/&gt;&lt;wsp:rsid wsp:val=&quot;006F5098&quot;/&gt;&lt;wsp:rsid wsp:val=&quot;006F539C&quot;/&gt;&lt;wsp:rsid wsp:val=&quot;006F6071&quot;/&gt;&lt;wsp:rsid wsp:val=&quot;006F61CC&quot;/&gt;&lt;wsp:rsid wsp:val=&quot;006F6B24&quot;/&gt;&lt;wsp:rsid wsp:val=&quot;006F7AA8&quot;/&gt;&lt;wsp:rsid wsp:val=&quot;007000FE&quot;/&gt;&lt;wsp:rsid wsp:val=&quot;00700A87&quot;/&gt;&lt;wsp:rsid wsp:val=&quot;00700BD8&quot;/&gt;&lt;wsp:rsid wsp:val=&quot;007013E9&quot;/&gt;&lt;wsp:rsid wsp:val=&quot;00702FA0&quot;/&gt;&lt;wsp:rsid wsp:val=&quot;0070336D&quot;/&gt;&lt;wsp:rsid wsp:val=&quot;00703DB6&quot;/&gt;&lt;wsp:rsid wsp:val=&quot;0070457F&quot;/&gt;&lt;wsp:rsid wsp:val=&quot;00705DB6&quot;/&gt;&lt;wsp:rsid wsp:val=&quot;007063DB&quot;/&gt;&lt;wsp:rsid wsp:val=&quot;00707953&quot;/&gt;&lt;wsp:rsid wsp:val=&quot;00707C9A&quot;/&gt;&lt;wsp:rsid wsp:val=&quot;00710901&quot;/&gt;&lt;wsp:rsid wsp:val=&quot;00711304&quot;/&gt;&lt;wsp:rsid wsp:val=&quot;0071170F&quot;/&gt;&lt;wsp:rsid wsp:val=&quot;00711788&quot;/&gt;&lt;wsp:rsid wsp:val=&quot;00711C78&quot;/&gt;&lt;wsp:rsid wsp:val=&quot;00712001&quot;/&gt;&lt;wsp:rsid wsp:val=&quot;00712169&quot;/&gt;&lt;wsp:rsid wsp:val=&quot;0071222A&quot;/&gt;&lt;wsp:rsid wsp:val=&quot;0071260E&quot;/&gt;&lt;wsp:rsid wsp:val=&quot;007132DA&quot;/&gt;&lt;wsp:rsid wsp:val=&quot;007139AD&quot;/&gt;&lt;wsp:rsid wsp:val=&quot;00714342&quot;/&gt;&lt;wsp:rsid wsp:val=&quot;00714ABC&quot;/&gt;&lt;wsp:rsid wsp:val=&quot;00715301&quot;/&gt;&lt;wsp:rsid wsp:val=&quot;00715E14&quot;/&gt;&lt;wsp:rsid wsp:val=&quot;00716066&quot;/&gt;&lt;wsp:rsid wsp:val=&quot;00716784&quot;/&gt;&lt;wsp:rsid wsp:val=&quot;00716B4B&quot;/&gt;&lt;wsp:rsid wsp:val=&quot;00716B95&quot;/&gt;&lt;wsp:rsid wsp:val=&quot;0071771C&quot;/&gt;&lt;wsp:rsid wsp:val=&quot;0072012E&quot;/&gt;&lt;wsp:rsid wsp:val=&quot;0072014E&quot;/&gt;&lt;wsp:rsid wsp:val=&quot;007207CF&quot;/&gt;&lt;wsp:rsid wsp:val=&quot;00721472&quot;/&gt;&lt;wsp:rsid wsp:val=&quot;0072159F&quot;/&gt;&lt;wsp:rsid wsp:val=&quot;00721ABC&quot;/&gt;&lt;wsp:rsid wsp:val=&quot;0072218E&quot;/&gt;&lt;wsp:rsid wsp:val=&quot;0072278D&quot;/&gt;&lt;wsp:rsid wsp:val=&quot;00722B72&quot;/&gt;&lt;wsp:rsid wsp:val=&quot;0072339B&quot;/&gt;&lt;wsp:rsid wsp:val=&quot;00723718&quot;/&gt;&lt;wsp:rsid wsp:val=&quot;007247A2&quot;/&gt;&lt;wsp:rsid wsp:val=&quot;00724BFD&quot;/&gt;&lt;wsp:rsid wsp:val=&quot;00725C39&quot;/&gt;&lt;wsp:rsid wsp:val=&quot;00725E5D&quot;/&gt;&lt;wsp:rsid wsp:val=&quot;00725FD2&quot;/&gt;&lt;wsp:rsid wsp:val=&quot;007269CD&quot;/&gt;&lt;wsp:rsid wsp:val=&quot;0072777B&quot;/&gt;&lt;wsp:rsid wsp:val=&quot;00727C8E&quot;/&gt;&lt;wsp:rsid wsp:val=&quot;00730D68&quot;/&gt;&lt;wsp:rsid wsp:val=&quot;0073117A&quot;/&gt;&lt;wsp:rsid wsp:val=&quot;007313D3&quot;/&gt;&lt;wsp:rsid wsp:val=&quot;007322FE&quot;/&gt;&lt;wsp:rsid wsp:val=&quot;0073311B&quot;/&gt;&lt;wsp:rsid wsp:val=&quot;00733416&quot;/&gt;&lt;wsp:rsid wsp:val=&quot;00733DC5&quot;/&gt;&lt;wsp:rsid wsp:val=&quot;0073448F&quot;/&gt;&lt;wsp:rsid wsp:val=&quot;0073468F&quot;/&gt;&lt;wsp:rsid wsp:val=&quot;00734A9D&quot;/&gt;&lt;wsp:rsid wsp:val=&quot;00734E62&quot;/&gt;&lt;wsp:rsid wsp:val=&quot;00735593&quot;/&gt;&lt;wsp:rsid wsp:val=&quot;007364D0&quot;/&gt;&lt;wsp:rsid wsp:val=&quot;00737B77&quot;/&gt;&lt;wsp:rsid wsp:val=&quot;0074158C&quot;/&gt;&lt;wsp:rsid wsp:val=&quot;007417C4&quot;/&gt;&lt;wsp:rsid wsp:val=&quot;007417C5&quot;/&gt;&lt;wsp:rsid wsp:val=&quot;007417D6&quot;/&gt;&lt;wsp:rsid wsp:val=&quot;00741A9B&quot;/&gt;&lt;wsp:rsid wsp:val=&quot;00742158&quot;/&gt;&lt;wsp:rsid wsp:val=&quot;0074275C&quot;/&gt;&lt;wsp:rsid wsp:val=&quot;00743C93&quot;/&gt;&lt;wsp:rsid wsp:val=&quot;00743D0A&quot;/&gt;&lt;wsp:rsid wsp:val=&quot;007455D5&quot;/&gt;&lt;wsp:rsid wsp:val=&quot;007460F3&quot;/&gt;&lt;wsp:rsid wsp:val=&quot;0074649E&quot;/&gt;&lt;wsp:rsid wsp:val=&quot;007465A1&quot;/&gt;&lt;wsp:rsid wsp:val=&quot;0074680A&quot;/&gt;&lt;wsp:rsid wsp:val=&quot;00747C03&quot;/&gt;&lt;wsp:rsid wsp:val=&quot;00747C7E&quot;/&gt;&lt;wsp:rsid wsp:val=&quot;00750BFD&quot;/&gt;&lt;wsp:rsid wsp:val=&quot;00750F99&quot;/&gt;&lt;wsp:rsid wsp:val=&quot;00751504&quot;/&gt;&lt;wsp:rsid wsp:val=&quot;007517F0&quot;/&gt;&lt;wsp:rsid wsp:val=&quot;00751A9C&quot;/&gt;&lt;wsp:rsid wsp:val=&quot;007525DB&quot;/&gt;&lt;wsp:rsid wsp:val=&quot;00752D2D&quot;/&gt;&lt;wsp:rsid wsp:val=&quot;00752F2C&quot;/&gt;&lt;wsp:rsid wsp:val=&quot;007552EC&quot;/&gt;&lt;wsp:rsid wsp:val=&quot;007560E8&quot;/&gt;&lt;wsp:rsid wsp:val=&quot;00757BC8&quot;/&gt;&lt;wsp:rsid wsp:val=&quot;0076019F&quot;/&gt;&lt;wsp:rsid wsp:val=&quot;00760DA6&quot;/&gt;&lt;wsp:rsid wsp:val=&quot;00761AAB&quot;/&gt;&lt;wsp:rsid wsp:val=&quot;00763B4C&quot;/&gt;&lt;wsp:rsid wsp:val=&quot;00763E16&quot;/&gt;&lt;wsp:rsid wsp:val=&quot;007643B9&quot;/&gt;&lt;wsp:rsid wsp:val=&quot;0076474B&quot;/&gt;&lt;wsp:rsid wsp:val=&quot;00764CB6&quot;/&gt;&lt;wsp:rsid wsp:val=&quot;0076600F&quot;/&gt;&lt;wsp:rsid wsp:val=&quot;00766600&quot;/&gt;&lt;wsp:rsid wsp:val=&quot;0077005B&quot;/&gt;&lt;wsp:rsid wsp:val=&quot;00770089&quot;/&gt;&lt;wsp:rsid wsp:val=&quot;00771020&quot;/&gt;&lt;wsp:rsid wsp:val=&quot;00771511&quot;/&gt;&lt;wsp:rsid wsp:val=&quot;00772A33&quot;/&gt;&lt;wsp:rsid wsp:val=&quot;00772EF9&quot;/&gt;&lt;wsp:rsid wsp:val=&quot;00772F1B&quot;/&gt;&lt;wsp:rsid wsp:val=&quot;007732B6&quot;/&gt;&lt;wsp:rsid wsp:val=&quot;00773626&quot;/&gt;&lt;wsp:rsid wsp:val=&quot;007751FE&quot;/&gt;&lt;wsp:rsid wsp:val=&quot;007753CF&quot;/&gt;&lt;wsp:rsid wsp:val=&quot;007754DA&quot;/&gt;&lt;wsp:rsid wsp:val=&quot;00775704&quot;/&gt;&lt;wsp:rsid wsp:val=&quot;00776359&quot;/&gt;&lt;wsp:rsid wsp:val=&quot;00776F1E&quot;/&gt;&lt;wsp:rsid wsp:val=&quot;007775C5&quot;/&gt;&lt;wsp:rsid wsp:val=&quot;00777A79&quot;/&gt;&lt;wsp:rsid wsp:val=&quot;00780B64&quot;/&gt;&lt;wsp:rsid wsp:val=&quot;00780BB8&quot;/&gt;&lt;wsp:rsid wsp:val=&quot;00780EAE&quot;/&gt;&lt;wsp:rsid wsp:val=&quot;00781749&quot;/&gt;&lt;wsp:rsid wsp:val=&quot;0078215B&quot;/&gt;&lt;wsp:rsid wsp:val=&quot;007839FF&quot;/&gt;&lt;wsp:rsid wsp:val=&quot;00783D46&quot;/&gt;&lt;wsp:rsid wsp:val=&quot;00784D7F&quot;/&gt;&lt;wsp:rsid wsp:val=&quot;0078624B&quot;/&gt;&lt;wsp:rsid wsp:val=&quot;00786F4F&quot;/&gt;&lt;wsp:rsid wsp:val=&quot;007877B1&quot;/&gt;&lt;wsp:rsid wsp:val=&quot;00791C76&quot;/&gt;&lt;wsp:rsid wsp:val=&quot;0079210D&quot;/&gt;&lt;wsp:rsid wsp:val=&quot;00792ED9&quot;/&gt;&lt;wsp:rsid wsp:val=&quot;007930AD&quot;/&gt;&lt;wsp:rsid wsp:val=&quot;00793A46&quot;/&gt;&lt;wsp:rsid wsp:val=&quot;00793B1C&quot;/&gt;&lt;wsp:rsid wsp:val=&quot;00794DE0&quot;/&gt;&lt;wsp:rsid wsp:val=&quot;00794F0B&quot;/&gt;&lt;wsp:rsid wsp:val=&quot;00796875&quot;/&gt;&lt;wsp:rsid wsp:val=&quot;00797273&quot;/&gt;&lt;wsp:rsid wsp:val=&quot;007A15E4&quot;/&gt;&lt;wsp:rsid wsp:val=&quot;007A1AD1&quot;/&gt;&lt;wsp:rsid wsp:val=&quot;007A2390&quot;/&gt;&lt;wsp:rsid wsp:val=&quot;007A3607&quot;/&gt;&lt;wsp:rsid wsp:val=&quot;007A3CF6&quot;/&gt;&lt;wsp:rsid wsp:val=&quot;007A4FB3&quot;/&gt;&lt;wsp:rsid wsp:val=&quot;007A5473&quot;/&gt;&lt;wsp:rsid wsp:val=&quot;007A5A06&quot;/&gt;&lt;wsp:rsid wsp:val=&quot;007A5B2D&quot;/&gt;&lt;wsp:rsid wsp:val=&quot;007A6115&quot;/&gt;&lt;wsp:rsid wsp:val=&quot;007A6866&quot;/&gt;&lt;wsp:rsid wsp:val=&quot;007A6F81&quot;/&gt;&lt;wsp:rsid wsp:val=&quot;007A736C&quot;/&gt;&lt;wsp:rsid wsp:val=&quot;007B003C&quot;/&gt;&lt;wsp:rsid wsp:val=&quot;007B083F&quot;/&gt;&lt;wsp:rsid wsp:val=&quot;007B0B0F&quot;/&gt;&lt;wsp:rsid wsp:val=&quot;007B1344&quot;/&gt;&lt;wsp:rsid wsp:val=&quot;007B171E&quot;/&gt;&lt;wsp:rsid wsp:val=&quot;007B18F4&quot;/&gt;&lt;wsp:rsid wsp:val=&quot;007B1926&quot;/&gt;&lt;wsp:rsid wsp:val=&quot;007B1CD9&quot;/&gt;&lt;wsp:rsid wsp:val=&quot;007B253D&quot;/&gt;&lt;wsp:rsid wsp:val=&quot;007B2A22&quot;/&gt;&lt;wsp:rsid wsp:val=&quot;007B3523&quot;/&gt;&lt;wsp:rsid wsp:val=&quot;007B4541&quot;/&gt;&lt;wsp:rsid wsp:val=&quot;007B4987&quot;/&gt;&lt;wsp:rsid wsp:val=&quot;007B578B&quot;/&gt;&lt;wsp:rsid wsp:val=&quot;007B5964&quot;/&gt;&lt;wsp:rsid wsp:val=&quot;007B5E95&quot;/&gt;&lt;wsp:rsid wsp:val=&quot;007B60D6&quot;/&gt;&lt;wsp:rsid wsp:val=&quot;007B64AC&quot;/&gt;&lt;wsp:rsid wsp:val=&quot;007B697D&quot;/&gt;&lt;wsp:rsid wsp:val=&quot;007B6CF3&quot;/&gt;&lt;wsp:rsid wsp:val=&quot;007B7081&quot;/&gt;&lt;wsp:rsid wsp:val=&quot;007B735E&quot;/&gt;&lt;wsp:rsid wsp:val=&quot;007C0099&quot;/&gt;&lt;wsp:rsid wsp:val=&quot;007C08C5&quot;/&gt;&lt;wsp:rsid wsp:val=&quot;007C1967&quot;/&gt;&lt;wsp:rsid wsp:val=&quot;007C1D9C&quot;/&gt;&lt;wsp:rsid wsp:val=&quot;007C2A7E&quot;/&gt;&lt;wsp:rsid wsp:val=&quot;007C2F40&quot;/&gt;&lt;wsp:rsid wsp:val=&quot;007C396A&quot;/&gt;&lt;wsp:rsid wsp:val=&quot;007C3A09&quot;/&gt;&lt;wsp:rsid wsp:val=&quot;007C3CF1&quot;/&gt;&lt;wsp:rsid wsp:val=&quot;007C461E&quot;/&gt;&lt;wsp:rsid wsp:val=&quot;007C4B28&quot;/&gt;&lt;wsp:rsid wsp:val=&quot;007C522F&quot;/&gt;&lt;wsp:rsid wsp:val=&quot;007C5252&quot;/&gt;&lt;wsp:rsid wsp:val=&quot;007C5557&quot;/&gt;&lt;wsp:rsid wsp:val=&quot;007C623B&quot;/&gt;&lt;wsp:rsid wsp:val=&quot;007C707A&quot;/&gt;&lt;wsp:rsid wsp:val=&quot;007C77E1&quot;/&gt;&lt;wsp:rsid wsp:val=&quot;007C7FAC&quot;/&gt;&lt;wsp:rsid wsp:val=&quot;007D00EA&quot;/&gt;&lt;wsp:rsid wsp:val=&quot;007D1687&quot;/&gt;&lt;wsp:rsid wsp:val=&quot;007D2352&quot;/&gt;&lt;wsp:rsid wsp:val=&quot;007D27A1&quot;/&gt;&lt;wsp:rsid wsp:val=&quot;007D3CDB&quot;/&gt;&lt;wsp:rsid wsp:val=&quot;007D496F&quot;/&gt;&lt;wsp:rsid wsp:val=&quot;007D4E8F&quot;/&gt;&lt;wsp:rsid wsp:val=&quot;007D6293&quot;/&gt;&lt;wsp:rsid wsp:val=&quot;007D6F5E&quot;/&gt;&lt;wsp:rsid wsp:val=&quot;007D7CA4&quot;/&gt;&lt;wsp:rsid wsp:val=&quot;007E0471&quot;/&gt;&lt;wsp:rsid wsp:val=&quot;007E0668&quot;/&gt;&lt;wsp:rsid wsp:val=&quot;007E078B&quot;/&gt;&lt;wsp:rsid wsp:val=&quot;007E0D52&quot;/&gt;&lt;wsp:rsid wsp:val=&quot;007E2FA7&quot;/&gt;&lt;wsp:rsid wsp:val=&quot;007E3945&quot;/&gt;&lt;wsp:rsid wsp:val=&quot;007E3DEE&quot;/&gt;&lt;wsp:rsid wsp:val=&quot;007E40FB&quot;/&gt;&lt;wsp:rsid wsp:val=&quot;007E49B2&quot;/&gt;&lt;wsp:rsid wsp:val=&quot;007E4A7C&quot;/&gt;&lt;wsp:rsid wsp:val=&quot;007E600C&quot;/&gt;&lt;wsp:rsid wsp:val=&quot;007E64A6&quot;/&gt;&lt;wsp:rsid wsp:val=&quot;007E6E3E&quot;/&gt;&lt;wsp:rsid wsp:val=&quot;007E74AC&quot;/&gt;&lt;wsp:rsid wsp:val=&quot;007F0144&quot;/&gt;&lt;wsp:rsid wsp:val=&quot;007F0307&quot;/&gt;&lt;wsp:rsid wsp:val=&quot;007F041D&quot;/&gt;&lt;wsp:rsid wsp:val=&quot;007F4EDC&quot;/&gt;&lt;wsp:rsid wsp:val=&quot;007F4F0A&quot;/&gt;&lt;wsp:rsid wsp:val=&quot;007F545E&quot;/&gt;&lt;wsp:rsid wsp:val=&quot;007F549D&quot;/&gt;&lt;wsp:rsid wsp:val=&quot;007F5CA4&quot;/&gt;&lt;wsp:rsid wsp:val=&quot;007F5E7A&quot;/&gt;&lt;wsp:rsid wsp:val=&quot;007F6DA3&quot;/&gt;&lt;wsp:rsid wsp:val=&quot;007F74DB&quot;/&gt;&lt;wsp:rsid wsp:val=&quot;007F779F&quot;/&gt;&lt;wsp:rsid wsp:val=&quot;0080031D&quot;/&gt;&lt;wsp:rsid wsp:val=&quot;00801285&quot;/&gt;&lt;wsp:rsid wsp:val=&quot;00801BA1&quot;/&gt;&lt;wsp:rsid wsp:val=&quot;00801DB9&quot;/&gt;&lt;wsp:rsid wsp:val=&quot;008026E3&quot;/&gt;&lt;wsp:rsid wsp:val=&quot;00802D5E&quot;/&gt;&lt;wsp:rsid wsp:val=&quot;00803991&quot;/&gt;&lt;wsp:rsid wsp:val=&quot;00803C60&quot;/&gt;&lt;wsp:rsid wsp:val=&quot;00804133&quot;/&gt;&lt;wsp:rsid wsp:val=&quot;00804CD0&quot;/&gt;&lt;wsp:rsid wsp:val=&quot;00805459&quot;/&gt;&lt;wsp:rsid wsp:val=&quot;00805B71&quot;/&gt;&lt;wsp:rsid wsp:val=&quot;00806159&quot;/&gt;&lt;wsp:rsid wsp:val=&quot;00806E1C&quot;/&gt;&lt;wsp:rsid wsp:val=&quot;00811A0E&quot;/&gt;&lt;wsp:rsid wsp:val=&quot;00811B5A&quot;/&gt;&lt;wsp:rsid wsp:val=&quot;00811FD1&quot;/&gt;&lt;wsp:rsid wsp:val=&quot;0081249C&quot;/&gt;&lt;wsp:rsid wsp:val=&quot;0081317F&quot;/&gt;&lt;wsp:rsid wsp:val=&quot;00813CAD&quot;/&gt;&lt;wsp:rsid wsp:val=&quot;00813EF9&quot;/&gt;&lt;wsp:rsid wsp:val=&quot;00813F37&quot;/&gt;&lt;wsp:rsid wsp:val=&quot;00814BBC&quot;/&gt;&lt;wsp:rsid wsp:val=&quot;00815418&quot;/&gt;&lt;wsp:rsid wsp:val=&quot;00816317&quot;/&gt;&lt;wsp:rsid wsp:val=&quot;00817EB9&quot;/&gt;&lt;wsp:rsid wsp:val=&quot;0082050E&quot;/&gt;&lt;wsp:rsid wsp:val=&quot;008243C0&quot;/&gt;&lt;wsp:rsid wsp:val=&quot;008248A8&quot;/&gt;&lt;wsp:rsid wsp:val=&quot;008266AE&quot;/&gt;&lt;wsp:rsid wsp:val=&quot;0082706F&quot;/&gt;&lt;wsp:rsid wsp:val=&quot;008274F6&quot;/&gt;&lt;wsp:rsid wsp:val=&quot;00827557&quot;/&gt;&lt;wsp:rsid wsp:val=&quot;0082772A&quot;/&gt;&lt;wsp:rsid wsp:val=&quot;00827D55&quot;/&gt;&lt;wsp:rsid wsp:val=&quot;00831774&quot;/&gt;&lt;wsp:rsid wsp:val=&quot;00831836&quot;/&gt;&lt;wsp:rsid wsp:val=&quot;00831B29&quot;/&gt;&lt;wsp:rsid wsp:val=&quot;00831E5F&quot;/&gt;&lt;wsp:rsid wsp:val=&quot;00833205&quot;/&gt;&lt;wsp:rsid wsp:val=&quot;00833473&quot;/&gt;&lt;wsp:rsid wsp:val=&quot;00834103&quot;/&gt;&lt;wsp:rsid wsp:val=&quot;0083425F&quot;/&gt;&lt;wsp:rsid wsp:val=&quot;00834FF2&quot;/&gt;&lt;wsp:rsid wsp:val=&quot;00835392&quot;/&gt;&lt;wsp:rsid wsp:val=&quot;00835962&quot;/&gt;&lt;wsp:rsid wsp:val=&quot;00835FF9&quot;/&gt;&lt;wsp:rsid wsp:val=&quot;0083699F&quot;/&gt;&lt;wsp:rsid wsp:val=&quot;008372B4&quot;/&gt;&lt;wsp:rsid wsp:val=&quot;00837841&quot;/&gt;&lt;wsp:rsid wsp:val=&quot;00840E40&quot;/&gt;&lt;wsp:rsid wsp:val=&quot;0084103D&quot;/&gt;&lt;wsp:rsid wsp:val=&quot;008413A8&quot;/&gt;&lt;wsp:rsid wsp:val=&quot;00841491&quot;/&gt;&lt;wsp:rsid wsp:val=&quot;00842D34&quot;/&gt;&lt;wsp:rsid wsp:val=&quot;0084369F&quot;/&gt;&lt;wsp:rsid wsp:val=&quot;00843C1F&quot;/&gt;&lt;wsp:rsid wsp:val=&quot;00843FC3&quot;/&gt;&lt;wsp:rsid wsp:val=&quot;008445E1&quot;/&gt;&lt;wsp:rsid wsp:val=&quot;00846544&quot;/&gt;&lt;wsp:rsid wsp:val=&quot;00846F5C&quot;/&gt;&lt;wsp:rsid wsp:val=&quot;00847296&quot;/&gt;&lt;wsp:rsid wsp:val=&quot;008502B6&quot;/&gt;&lt;wsp:rsid wsp:val=&quot;00850346&quot;/&gt;&lt;wsp:rsid wsp:val=&quot;00850B83&quot;/&gt;&lt;wsp:rsid wsp:val=&quot;00850FDA&quot;/&gt;&lt;wsp:rsid wsp:val=&quot;00851600&quot;/&gt;&lt;wsp:rsid wsp:val=&quot;00852229&quot;/&gt;&lt;wsp:rsid wsp:val=&quot;008528AA&quot;/&gt;&lt;wsp:rsid wsp:val=&quot;00853A8C&quot;/&gt;&lt;wsp:rsid wsp:val=&quot;0085437F&quot;/&gt;&lt;wsp:rsid wsp:val=&quot;00855AED&quot;/&gt;&lt;wsp:rsid wsp:val=&quot;00855C24&quot;/&gt;&lt;wsp:rsid wsp:val=&quot;0085649D&quot;/&gt;&lt;wsp:rsid wsp:val=&quot;00857102&quot;/&gt;&lt;wsp:rsid wsp:val=&quot;0085711C&quot;/&gt;&lt;wsp:rsid wsp:val=&quot;00857E5A&quot;/&gt;&lt;wsp:rsid wsp:val=&quot;00860BC4&quot;/&gt;&lt;wsp:rsid wsp:val=&quot;00860E93&quot;/&gt;&lt;wsp:rsid wsp:val=&quot;00861114&quot;/&gt;&lt;wsp:rsid wsp:val=&quot;00861A27&quot;/&gt;&lt;wsp:rsid wsp:val=&quot;00863022&quot;/&gt;&lt;wsp:rsid wsp:val=&quot;00863782&quot;/&gt;&lt;wsp:rsid wsp:val=&quot;00864773&quot;/&gt;&lt;wsp:rsid wsp:val=&quot;008659B4&quot;/&gt;&lt;wsp:rsid wsp:val=&quot;0086628E&quot;/&gt;&lt;wsp:rsid wsp:val=&quot;0086678F&quot;/&gt;&lt;wsp:rsid wsp:val=&quot;008667FD&quot;/&gt;&lt;wsp:rsid wsp:val=&quot;00866953&quot;/&gt;&lt;wsp:rsid wsp:val=&quot;00866F20&quot;/&gt;&lt;wsp:rsid wsp:val=&quot;008670CD&quot;/&gt;&lt;wsp:rsid wsp:val=&quot;0086720A&quot;/&gt;&lt;wsp:rsid wsp:val=&quot;00870A5F&quot;/&gt;&lt;wsp:rsid wsp:val=&quot;00870F11&quot;/&gt;&lt;wsp:rsid wsp:val=&quot;008713C5&quot;/&gt;&lt;wsp:rsid wsp:val=&quot;00871B8E&quot;/&gt;&lt;wsp:rsid wsp:val=&quot;008726B6&quot;/&gt;&lt;wsp:rsid wsp:val=&quot;00872CE5&quot;/&gt;&lt;wsp:rsid wsp:val=&quot;00872DAE&quot;/&gt;&lt;wsp:rsid wsp:val=&quot;008732F0&quot;/&gt;&lt;wsp:rsid wsp:val=&quot;00874539&quot;/&gt;&lt;wsp:rsid wsp:val=&quot;00874684&quot;/&gt;&lt;wsp:rsid wsp:val=&quot;008746B5&quot;/&gt;&lt;wsp:rsid wsp:val=&quot;00874714&quot;/&gt;&lt;wsp:rsid wsp:val=&quot;008753D8&quot;/&gt;&lt;wsp:rsid wsp:val=&quot;00875B8C&quot;/&gt;&lt;wsp:rsid wsp:val=&quot;00875BF7&quot;/&gt;&lt;wsp:rsid wsp:val=&quot;00875FD2&quot;/&gt;&lt;wsp:rsid wsp:val=&quot;0087683A&quot;/&gt;&lt;wsp:rsid wsp:val=&quot;00876DD1&quot;/&gt;&lt;wsp:rsid wsp:val=&quot;008770C2&quot;/&gt;&lt;wsp:rsid wsp:val=&quot;0087749C&quot;/&gt;&lt;wsp:rsid wsp:val=&quot;00877CEB&quot;/&gt;&lt;wsp:rsid wsp:val=&quot;00877F4D&quot;/&gt;&lt;wsp:rsid wsp:val=&quot;008815AD&quot;/&gt;&lt;wsp:rsid wsp:val=&quot;008817E7&quot;/&gt;&lt;wsp:rsid wsp:val=&quot;00881822&quot;/&gt;&lt;wsp:rsid wsp:val=&quot;0088241D&quot;/&gt;&lt;wsp:rsid wsp:val=&quot;00882F1D&quot;/&gt;&lt;wsp:rsid wsp:val=&quot;00883AA1&quot;/&gt;&lt;wsp:rsid wsp:val=&quot;00883E68&quot;/&gt;&lt;wsp:rsid wsp:val=&quot;00883F81&quot;/&gt;&lt;wsp:rsid wsp:val=&quot;0088430F&quot;/&gt;&lt;wsp:rsid wsp:val=&quot;008902B9&quot;/&gt;&lt;wsp:rsid wsp:val=&quot;00890613&quot;/&gt;&lt;wsp:rsid wsp:val=&quot;00892BD4&quot;/&gt;&lt;wsp:rsid wsp:val=&quot;00892FEE&quot;/&gt;&lt;wsp:rsid wsp:val=&quot;008934D0&quot;/&gt;&lt;wsp:rsid wsp:val=&quot;00893666&quot;/&gt;&lt;wsp:rsid wsp:val=&quot;008944B3&quot;/&gt;&lt;wsp:rsid wsp:val=&quot;00894F7B&quot;/&gt;&lt;wsp:rsid wsp:val=&quot;008955CA&quot;/&gt;&lt;wsp:rsid wsp:val=&quot;00895875&quot;/&gt;&lt;wsp:rsid wsp:val=&quot;00895B3C&quot;/&gt;&lt;wsp:rsid wsp:val=&quot;00896101&quot;/&gt;&lt;wsp:rsid wsp:val=&quot;008964E3&quot;/&gt;&lt;wsp:rsid wsp:val=&quot;00896B4F&quot;/&gt;&lt;wsp:rsid wsp:val=&quot;008972A9&quot;/&gt;&lt;wsp:rsid wsp:val=&quot;00897957&quot;/&gt;&lt;wsp:rsid wsp:val=&quot;00897D06&quot;/&gt;&lt;wsp:rsid wsp:val=&quot;008A04AC&quot;/&gt;&lt;wsp:rsid wsp:val=&quot;008A1428&quot;/&gt;&lt;wsp:rsid wsp:val=&quot;008A1889&quot;/&gt;&lt;wsp:rsid wsp:val=&quot;008A1AB6&quot;/&gt;&lt;wsp:rsid wsp:val=&quot;008A1ECE&quot;/&gt;&lt;wsp:rsid wsp:val=&quot;008A22D0&quot;/&gt;&lt;wsp:rsid wsp:val=&quot;008A271D&quot;/&gt;&lt;wsp:rsid wsp:val=&quot;008A291C&quot;/&gt;&lt;wsp:rsid wsp:val=&quot;008A29B9&quot;/&gt;&lt;wsp:rsid wsp:val=&quot;008A39E0&quot;/&gt;&lt;wsp:rsid wsp:val=&quot;008A3B49&quot;/&gt;&lt;wsp:rsid wsp:val=&quot;008A4FFE&quot;/&gt;&lt;wsp:rsid wsp:val=&quot;008A5D6B&quot;/&gt;&lt;wsp:rsid wsp:val=&quot;008A630D&quot;/&gt;&lt;wsp:rsid wsp:val=&quot;008A63EC&quot;/&gt;&lt;wsp:rsid wsp:val=&quot;008A6EAB&quot;/&gt;&lt;wsp:rsid wsp:val=&quot;008A7960&quot;/&gt;&lt;wsp:rsid wsp:val=&quot;008A7FB1&quot;/&gt;&lt;wsp:rsid wsp:val=&quot;008B0051&quot;/&gt;&lt;wsp:rsid wsp:val=&quot;008B0097&quot;/&gt;&lt;wsp:rsid wsp:val=&quot;008B014D&quot;/&gt;&lt;wsp:rsid wsp:val=&quot;008B0A64&quot;/&gt;&lt;wsp:rsid wsp:val=&quot;008B0AAC&quot;/&gt;&lt;wsp:rsid wsp:val=&quot;008B0FFC&quot;/&gt;&lt;wsp:rsid wsp:val=&quot;008B1274&quot;/&gt;&lt;wsp:rsid wsp:val=&quot;008B13F1&quot;/&gt;&lt;wsp:rsid wsp:val=&quot;008B1FCD&quot;/&gt;&lt;wsp:rsid wsp:val=&quot;008B275C&quot;/&gt;&lt;wsp:rsid wsp:val=&quot;008B4FCD&quot;/&gt;&lt;wsp:rsid wsp:val=&quot;008B58B0&quot;/&gt;&lt;wsp:rsid wsp:val=&quot;008B70EE&quot;/&gt;&lt;wsp:rsid wsp:val=&quot;008B7B2E&quot;/&gt;&lt;wsp:rsid wsp:val=&quot;008C2401&quot;/&gt;&lt;wsp:rsid wsp:val=&quot;008C2AC0&quot;/&gt;&lt;wsp:rsid wsp:val=&quot;008C304D&quot;/&gt;&lt;wsp:rsid wsp:val=&quot;008C35C4&quot;/&gt;&lt;wsp:rsid wsp:val=&quot;008C369B&quot;/&gt;&lt;wsp:rsid wsp:val=&quot;008C3AA4&quot;/&gt;&lt;wsp:rsid wsp:val=&quot;008C3CFB&quot;/&gt;&lt;wsp:rsid wsp:val=&quot;008C411E&quot;/&gt;&lt;wsp:rsid wsp:val=&quot;008C452E&quot;/&gt;&lt;wsp:rsid wsp:val=&quot;008C4A98&quot;/&gt;&lt;wsp:rsid wsp:val=&quot;008C4FDC&quot;/&gt;&lt;wsp:rsid wsp:val=&quot;008C53C4&quot;/&gt;&lt;wsp:rsid wsp:val=&quot;008C5BD7&quot;/&gt;&lt;wsp:rsid wsp:val=&quot;008C5D5C&quot;/&gt;&lt;wsp:rsid wsp:val=&quot;008C5F98&quot;/&gt;&lt;wsp:rsid wsp:val=&quot;008C69D1&quot;/&gt;&lt;wsp:rsid wsp:val=&quot;008C6A30&quot;/&gt;&lt;wsp:rsid wsp:val=&quot;008C7154&quot;/&gt;&lt;wsp:rsid wsp:val=&quot;008C7569&quot;/&gt;&lt;wsp:rsid wsp:val=&quot;008C7EA3&quot;/&gt;&lt;wsp:rsid wsp:val=&quot;008D0488&quot;/&gt;&lt;wsp:rsid wsp:val=&quot;008D06FE&quot;/&gt;&lt;wsp:rsid wsp:val=&quot;008D0B89&quot;/&gt;&lt;wsp:rsid wsp:val=&quot;008D132C&quot;/&gt;&lt;wsp:rsid wsp:val=&quot;008D2810&quot;/&gt;&lt;wsp:rsid wsp:val=&quot;008D2D2D&quot;/&gt;&lt;wsp:rsid wsp:val=&quot;008D2EC9&quot;/&gt;&lt;wsp:rsid wsp:val=&quot;008D3147&quot;/&gt;&lt;wsp:rsid wsp:val=&quot;008D32CD&quot;/&gt;&lt;wsp:rsid wsp:val=&quot;008D3CD7&quot;/&gt;&lt;wsp:rsid wsp:val=&quot;008D3F22&quot;/&gt;&lt;wsp:rsid wsp:val=&quot;008D417C&quot;/&gt;&lt;wsp:rsid wsp:val=&quot;008D4413&quot;/&gt;&lt;wsp:rsid wsp:val=&quot;008D4AAB&quot;/&gt;&lt;wsp:rsid wsp:val=&quot;008D4D0D&quot;/&gt;&lt;wsp:rsid wsp:val=&quot;008D735C&quot;/&gt;&lt;wsp:rsid wsp:val=&quot;008D7642&quot;/&gt;&lt;wsp:rsid wsp:val=&quot;008D7B81&quot;/&gt;&lt;wsp:rsid wsp:val=&quot;008E00DD&quot;/&gt;&lt;wsp:rsid wsp:val=&quot;008E016F&quot;/&gt;&lt;wsp:rsid wsp:val=&quot;008E03E3&quot;/&gt;&lt;wsp:rsid wsp:val=&quot;008E0452&quot;/&gt;&lt;wsp:rsid wsp:val=&quot;008E0AA2&quot;/&gt;&lt;wsp:rsid wsp:val=&quot;008E3EE0&quot;/&gt;&lt;wsp:rsid wsp:val=&quot;008E4493&quot;/&gt;&lt;wsp:rsid wsp:val=&quot;008E49D8&quot;/&gt;&lt;wsp:rsid wsp:val=&quot;008E5712&quot;/&gt;&lt;wsp:rsid wsp:val=&quot;008E594E&quot;/&gt;&lt;wsp:rsid wsp:val=&quot;008E6E61&quot;/&gt;&lt;wsp:rsid wsp:val=&quot;008E79CA&quot;/&gt;&lt;wsp:rsid wsp:val=&quot;008E7B51&quot;/&gt;&lt;wsp:rsid wsp:val=&quot;008F03A0&quot;/&gt;&lt;wsp:rsid wsp:val=&quot;008F0986&quot;/&gt;&lt;wsp:rsid wsp:val=&quot;008F0F94&quot;/&gt;&lt;wsp:rsid wsp:val=&quot;008F39F0&quot;/&gt;&lt;wsp:rsid wsp:val=&quot;008F3FB9&quot;/&gt;&lt;wsp:rsid wsp:val=&quot;008F406A&quot;/&gt;&lt;wsp:rsid wsp:val=&quot;008F47BA&quot;/&gt;&lt;wsp:rsid wsp:val=&quot;008F488D&quot;/&gt;&lt;wsp:rsid wsp:val=&quot;008F5392&quot;/&gt;&lt;wsp:rsid wsp:val=&quot;008F5795&quot;/&gt;&lt;wsp:rsid wsp:val=&quot;008F5F55&quot;/&gt;&lt;wsp:rsid wsp:val=&quot;008F601A&quot;/&gt;&lt;wsp:rsid wsp:val=&quot;008F77C8&quot;/&gt;&lt;wsp:rsid wsp:val=&quot;008F79C2&quot;/&gt;&lt;wsp:rsid wsp:val=&quot;00900246&quot;/&gt;&lt;wsp:rsid wsp:val=&quot;00901103&quot;/&gt;&lt;wsp:rsid wsp:val=&quot;00901558&quot;/&gt;&lt;wsp:rsid wsp:val=&quot;00902D82&quot;/&gt;&lt;wsp:rsid wsp:val=&quot;009031DE&quot;/&gt;&lt;wsp:rsid wsp:val=&quot;009032EB&quot;/&gt;&lt;wsp:rsid wsp:val=&quot;0090403D&quot;/&gt;&lt;wsp:rsid wsp:val=&quot;009045C2&quot;/&gt;&lt;wsp:rsid wsp:val=&quot;009049FC&quot;/&gt;&lt;wsp:rsid wsp:val=&quot;00904B3F&quot;/&gt;&lt;wsp:rsid wsp:val=&quot;009051AE&quot;/&gt;&lt;wsp:rsid wsp:val=&quot;00905228&quot;/&gt;&lt;wsp:rsid wsp:val=&quot;00906CBB&quot;/&gt;&lt;wsp:rsid wsp:val=&quot;009077A7&quot;/&gt;&lt;wsp:rsid wsp:val=&quot;00910091&quot;/&gt;&lt;wsp:rsid wsp:val=&quot;00910574&quot;/&gt;&lt;wsp:rsid wsp:val=&quot;00910812&quot;/&gt;&lt;wsp:rsid wsp:val=&quot;0091098A&quot;/&gt;&lt;wsp:rsid wsp:val=&quot;0091346E&quot;/&gt;&lt;wsp:rsid wsp:val=&quot;00913754&quot;/&gt;&lt;wsp:rsid wsp:val=&quot;00913A9B&quot;/&gt;&lt;wsp:rsid wsp:val=&quot;00913BD6&quot;/&gt;&lt;wsp:rsid wsp:val=&quot;00913CFD&quot;/&gt;&lt;wsp:rsid wsp:val=&quot;00914379&quot;/&gt;&lt;wsp:rsid wsp:val=&quot;009163AC&quot;/&gt;&lt;wsp:rsid wsp:val=&quot;00916DFB&quot;/&gt;&lt;wsp:rsid wsp:val=&quot;00916F2A&quot;/&gt;&lt;wsp:rsid wsp:val=&quot;00917313&quot;/&gt;&lt;wsp:rsid wsp:val=&quot;00917805&quot;/&gt;&lt;wsp:rsid wsp:val=&quot;00920DBF&quot;/&gt;&lt;wsp:rsid wsp:val=&quot;00921396&quot;/&gt;&lt;wsp:rsid wsp:val=&quot;009227F3&quot;/&gt;&lt;wsp:rsid wsp:val=&quot;00922FC1&quot;/&gt;&lt;wsp:rsid wsp:val=&quot;00923E06&quot;/&gt;&lt;wsp:rsid wsp:val=&quot;00924AC1&quot;/&gt;&lt;wsp:rsid wsp:val=&quot;00926998&quot;/&gt;&lt;wsp:rsid wsp:val=&quot;009271B4&quot;/&gt;&lt;wsp:rsid wsp:val=&quot;00930085&quot;/&gt;&lt;wsp:rsid wsp:val=&quot;00930384&quot;/&gt;&lt;wsp:rsid wsp:val=&quot;009303FE&quot;/&gt;&lt;wsp:rsid wsp:val=&quot;00930D0E&quot;/&gt;&lt;wsp:rsid wsp:val=&quot;0093191A&quot;/&gt;&lt;wsp:rsid wsp:val=&quot;00931B22&quot;/&gt;&lt;wsp:rsid wsp:val=&quot;00932ABF&quot;/&gt;&lt;wsp:rsid wsp:val=&quot;0093378F&quot;/&gt;&lt;wsp:rsid wsp:val=&quot;00933F8C&quot;/&gt;&lt;wsp:rsid wsp:val=&quot;00934886&quot;/&gt;&lt;wsp:rsid wsp:val=&quot;0093492D&quot;/&gt;&lt;wsp:rsid wsp:val=&quot;00935BBC&quot;/&gt;&lt;wsp:rsid wsp:val=&quot;00936A20&quot;/&gt;&lt;wsp:rsid wsp:val=&quot;00936F9A&quot;/&gt;&lt;wsp:rsid wsp:val=&quot;00937421&quot;/&gt;&lt;wsp:rsid wsp:val=&quot;00937722&quot;/&gt;&lt;wsp:rsid wsp:val=&quot;009377E4&quot;/&gt;&lt;wsp:rsid wsp:val=&quot;009378F3&quot;/&gt;&lt;wsp:rsid wsp:val=&quot;00937D83&quot;/&gt;&lt;wsp:rsid wsp:val=&quot;00937E93&quot;/&gt;&lt;wsp:rsid wsp:val=&quot;0094122A&quot;/&gt;&lt;wsp:rsid wsp:val=&quot;009413C4&quot;/&gt;&lt;wsp:rsid wsp:val=&quot;0094207D&quot;/&gt;&lt;wsp:rsid wsp:val=&quot;0094292D&quot;/&gt;&lt;wsp:rsid wsp:val=&quot;00943ABA&quot;/&gt;&lt;wsp:rsid wsp:val=&quot;009442A7&quot;/&gt;&lt;wsp:rsid wsp:val=&quot;0094446D&quot;/&gt;&lt;wsp:rsid wsp:val=&quot;00944A6F&quot;/&gt;&lt;wsp:rsid wsp:val=&quot;009450A6&quot;/&gt;&lt;wsp:rsid wsp:val=&quot;00945B1F&quot;/&gt;&lt;wsp:rsid wsp:val=&quot;00946223&quot;/&gt;&lt;wsp:rsid wsp:val=&quot;0094652E&quot;/&gt;&lt;wsp:rsid wsp:val=&quot;00946A37&quot;/&gt;&lt;wsp:rsid wsp:val=&quot;00947345&quot;/&gt;&lt;wsp:rsid wsp:val=&quot;0094740A&quot;/&gt;&lt;wsp:rsid wsp:val=&quot;009474D1&quot;/&gt;&lt;wsp:rsid wsp:val=&quot;009477A7&quot;/&gt;&lt;wsp:rsid wsp:val=&quot;00950440&quot;/&gt;&lt;wsp:rsid wsp:val=&quot;00950F96&quot;/&gt;&lt;wsp:rsid wsp:val=&quot;009519B4&quot;/&gt;&lt;wsp:rsid wsp:val=&quot;00952660&quot;/&gt;&lt;wsp:rsid wsp:val=&quot;0095286A&quot;/&gt;&lt;wsp:rsid wsp:val=&quot;0095316A&quot;/&gt;&lt;wsp:rsid wsp:val=&quot;0095333B&quot;/&gt;&lt;wsp:rsid wsp:val=&quot;009536EC&quot;/&gt;&lt;wsp:rsid wsp:val=&quot;00953712&quot;/&gt;&lt;wsp:rsid wsp:val=&quot;00954103&quot;/&gt;&lt;wsp:rsid wsp:val=&quot;0095474A&quot;/&gt;&lt;wsp:rsid wsp:val=&quot;00954A63&quot;/&gt;&lt;wsp:rsid wsp:val=&quot;00954DF4&quot;/&gt;&lt;wsp:rsid wsp:val=&quot;00955121&quot;/&gt;&lt;wsp:rsid wsp:val=&quot;009552B0&quot;/&gt;&lt;wsp:rsid wsp:val=&quot;0095541D&quot;/&gt;&lt;wsp:rsid wsp:val=&quot;009571D9&quot;/&gt;&lt;wsp:rsid wsp:val=&quot;00957DE5&quot;/&gt;&lt;wsp:rsid wsp:val=&quot;00957F8C&quot;/&gt;&lt;wsp:rsid wsp:val=&quot;009600F2&quot;/&gt;&lt;wsp:rsid wsp:val=&quot;00960134&quot;/&gt;&lt;wsp:rsid wsp:val=&quot;00960759&quot;/&gt;&lt;wsp:rsid wsp:val=&quot;00960819&quot;/&gt;&lt;wsp:rsid wsp:val=&quot;00960C91&quot;/&gt;&lt;wsp:rsid wsp:val=&quot;0096139B&quot;/&gt;&lt;wsp:rsid wsp:val=&quot;009617D2&quot;/&gt;&lt;wsp:rsid wsp:val=&quot;00962BC3&quot;/&gt;&lt;wsp:rsid wsp:val=&quot;00964589&quot;/&gt;&lt;wsp:rsid wsp:val=&quot;009657B9&quot;/&gt;&lt;wsp:rsid wsp:val=&quot;009662F5&quot;/&gt;&lt;wsp:rsid wsp:val=&quot;0096692D&quot;/&gt;&lt;wsp:rsid wsp:val=&quot;00967979&quot;/&gt;&lt;wsp:rsid wsp:val=&quot;0097175F&quot;/&gt;&lt;wsp:rsid wsp:val=&quot;009723C4&quot;/&gt;&lt;wsp:rsid wsp:val=&quot;00972606&quot;/&gt;&lt;wsp:rsid wsp:val=&quot;00973756&quot;/&gt;&lt;wsp:rsid wsp:val=&quot;009741AC&quot;/&gt;&lt;wsp:rsid wsp:val=&quot;00974C5B&quot;/&gt;&lt;wsp:rsid wsp:val=&quot;00974F16&quot;/&gt;&lt;wsp:rsid wsp:val=&quot;009751EF&quot;/&gt;&lt;wsp:rsid wsp:val=&quot;00975D57&quot;/&gt;&lt;wsp:rsid wsp:val=&quot;00975F88&quot;/&gt;&lt;wsp:rsid wsp:val=&quot;00976BDD&quot;/&gt;&lt;wsp:rsid wsp:val=&quot;00977D66&quot;/&gt;&lt;wsp:rsid wsp:val=&quot;009806F1&quot;/&gt;&lt;wsp:rsid wsp:val=&quot;00980BEF&quot;/&gt;&lt;wsp:rsid wsp:val=&quot;0098107B&quot;/&gt;&lt;wsp:rsid wsp:val=&quot;00982005&quot;/&gt;&lt;wsp:rsid wsp:val=&quot;009826AE&quot;/&gt;&lt;wsp:rsid wsp:val=&quot;00983A39&quot;/&gt;&lt;wsp:rsid wsp:val=&quot;00983A61&quot;/&gt;&lt;wsp:rsid wsp:val=&quot;00984395&quot;/&gt;&lt;wsp:rsid wsp:val=&quot;00985C23&quot;/&gt;&lt;wsp:rsid wsp:val=&quot;009868EA&quot;/&gt;&lt;wsp:rsid wsp:val=&quot;00986D52&quot;/&gt;&lt;wsp:rsid wsp:val=&quot;009875FA&quot;/&gt;&lt;wsp:rsid wsp:val=&quot;0098761B&quot;/&gt;&lt;wsp:rsid wsp:val=&quot;0099015E&quot;/&gt;&lt;wsp:rsid wsp:val=&quot;009909DD&quot;/&gt;&lt;wsp:rsid wsp:val=&quot;00990A3D&quot;/&gt;&lt;wsp:rsid wsp:val=&quot;00991028&quot;/&gt;&lt;wsp:rsid wsp:val=&quot;009920C0&quot;/&gt;&lt;wsp:rsid wsp:val=&quot;0099356B&quot;/&gt;&lt;wsp:rsid wsp:val=&quot;00994E8A&quot;/&gt;&lt;wsp:rsid wsp:val=&quot;00995B86&quot;/&gt;&lt;wsp:rsid wsp:val=&quot;00995F6A&quot;/&gt;&lt;wsp:rsid wsp:val=&quot;009966EC&quot;/&gt;&lt;wsp:rsid wsp:val=&quot;00996762&quot;/&gt;&lt;wsp:rsid wsp:val=&quot;00996D12&quot;/&gt;&lt;wsp:rsid wsp:val=&quot;00997C8A&quot;/&gt;&lt;wsp:rsid wsp:val=&quot;009A0154&quot;/&gt;&lt;wsp:rsid wsp:val=&quot;009A082C&quot;/&gt;&lt;wsp:rsid wsp:val=&quot;009A0E73&quot;/&gt;&lt;wsp:rsid wsp:val=&quot;009A1197&quot;/&gt;&lt;wsp:rsid wsp:val=&quot;009A19B9&quot;/&gt;&lt;wsp:rsid wsp:val=&quot;009A1F90&quot;/&gt;&lt;wsp:rsid wsp:val=&quot;009A271B&quot;/&gt;&lt;wsp:rsid wsp:val=&quot;009A3312&quot;/&gt;&lt;wsp:rsid wsp:val=&quot;009A3CE5&quot;/&gt;&lt;wsp:rsid wsp:val=&quot;009A3DA5&quot;/&gt;&lt;wsp:rsid wsp:val=&quot;009A47E2&quot;/&gt;&lt;wsp:rsid wsp:val=&quot;009A49E5&quot;/&gt;&lt;wsp:rsid wsp:val=&quot;009A5684&quot;/&gt;&lt;wsp:rsid wsp:val=&quot;009A67EE&quot;/&gt;&lt;wsp:rsid wsp:val=&quot;009A6C58&quot;/&gt;&lt;wsp:rsid wsp:val=&quot;009A731B&quot;/&gt;&lt;wsp:rsid wsp:val=&quot;009A7A55&quot;/&gt;&lt;wsp:rsid wsp:val=&quot;009A7D20&quot;/&gt;&lt;wsp:rsid wsp:val=&quot;009B08FE&quot;/&gt;&lt;wsp:rsid wsp:val=&quot;009B1836&quot;/&gt;&lt;wsp:rsid wsp:val=&quot;009B382F&quot;/&gt;&lt;wsp:rsid wsp:val=&quot;009B4049&quot;/&gt;&lt;wsp:rsid wsp:val=&quot;009B4637&quot;/&gt;&lt;wsp:rsid wsp:val=&quot;009B466E&quot;/&gt;&lt;wsp:rsid wsp:val=&quot;009B4890&quot;/&gt;&lt;wsp:rsid wsp:val=&quot;009B554D&quot;/&gt;&lt;wsp:rsid wsp:val=&quot;009B6AA8&quot;/&gt;&lt;wsp:rsid wsp:val=&quot;009B6DFE&quot;/&gt;&lt;wsp:rsid wsp:val=&quot;009B6F5A&quot;/&gt;&lt;wsp:rsid wsp:val=&quot;009C17CF&quot;/&gt;&lt;wsp:rsid wsp:val=&quot;009C1A48&quot;/&gt;&lt;wsp:rsid wsp:val=&quot;009C1A92&quot;/&gt;&lt;wsp:rsid wsp:val=&quot;009C1B82&quot;/&gt;&lt;wsp:rsid wsp:val=&quot;009C22E5&quot;/&gt;&lt;wsp:rsid wsp:val=&quot;009C255A&quot;/&gt;&lt;wsp:rsid wsp:val=&quot;009C49F7&quot;/&gt;&lt;wsp:rsid wsp:val=&quot;009C4A3C&quot;/&gt;&lt;wsp:rsid wsp:val=&quot;009C52B9&quot;/&gt;&lt;wsp:rsid wsp:val=&quot;009C6377&quot;/&gt;&lt;wsp:rsid wsp:val=&quot;009C78F8&quot;/&gt;&lt;wsp:rsid wsp:val=&quot;009C7E61&quot;/&gt;&lt;wsp:rsid wsp:val=&quot;009C7FA9&quot;/&gt;&lt;wsp:rsid wsp:val=&quot;009D0831&quot;/&gt;&lt;wsp:rsid wsp:val=&quot;009D0A94&quot;/&gt;&lt;wsp:rsid wsp:val=&quot;009D0C46&quot;/&gt;&lt;wsp:rsid wsp:val=&quot;009D1AF7&quot;/&gt;&lt;wsp:rsid wsp:val=&quot;009D1D0C&quot;/&gt;&lt;wsp:rsid wsp:val=&quot;009D23C6&quot;/&gt;&lt;wsp:rsid wsp:val=&quot;009D2517&quot;/&gt;&lt;wsp:rsid wsp:val=&quot;009D2B9C&quot;/&gt;&lt;wsp:rsid wsp:val=&quot;009D33C3&quot;/&gt;&lt;wsp:rsid wsp:val=&quot;009D3B5D&quot;/&gt;&lt;wsp:rsid wsp:val=&quot;009D3FDF&quot;/&gt;&lt;wsp:rsid wsp:val=&quot;009D5149&quot;/&gt;&lt;wsp:rsid wsp:val=&quot;009D5363&quot;/&gt;&lt;wsp:rsid wsp:val=&quot;009D59BC&quot;/&gt;&lt;wsp:rsid wsp:val=&quot;009D7510&quot;/&gt;&lt;wsp:rsid wsp:val=&quot;009E05EF&quot;/&gt;&lt;wsp:rsid wsp:val=&quot;009E090E&quot;/&gt;&lt;wsp:rsid wsp:val=&quot;009E1897&quot;/&gt;&lt;wsp:rsid wsp:val=&quot;009E211F&quot;/&gt;&lt;wsp:rsid wsp:val=&quot;009E2DC2&quot;/&gt;&lt;wsp:rsid wsp:val=&quot;009E2E08&quot;/&gt;&lt;wsp:rsid wsp:val=&quot;009E2EFB&quot;/&gt;&lt;wsp:rsid wsp:val=&quot;009E36AF&quot;/&gt;&lt;wsp:rsid wsp:val=&quot;009E386A&quot;/&gt;&lt;wsp:rsid wsp:val=&quot;009E3A36&quot;/&gt;&lt;wsp:rsid wsp:val=&quot;009E3CDC&quot;/&gt;&lt;wsp:rsid wsp:val=&quot;009E3EBF&quot;/&gt;&lt;wsp:rsid wsp:val=&quot;009E522D&quot;/&gt;&lt;wsp:rsid wsp:val=&quot;009E574D&quot;/&gt;&lt;wsp:rsid wsp:val=&quot;009E5D9C&quot;/&gt;&lt;wsp:rsid wsp:val=&quot;009E6244&quot;/&gt;&lt;wsp:rsid wsp:val=&quot;009E6B1B&quot;/&gt;&lt;wsp:rsid wsp:val=&quot;009E7247&quot;/&gt;&lt;wsp:rsid wsp:val=&quot;009E7D87&quot;/&gt;&lt;wsp:rsid wsp:val=&quot;009F00F8&quot;/&gt;&lt;wsp:rsid wsp:val=&quot;009F083C&quot;/&gt;&lt;wsp:rsid wsp:val=&quot;009F091C&quot;/&gt;&lt;wsp:rsid wsp:val=&quot;009F20C5&quot;/&gt;&lt;wsp:rsid wsp:val=&quot;009F253F&quot;/&gt;&lt;wsp:rsid wsp:val=&quot;009F30F0&quot;/&gt;&lt;wsp:rsid wsp:val=&quot;009F33E8&quot;/&gt;&lt;wsp:rsid wsp:val=&quot;009F34A5&quot;/&gt;&lt;wsp:rsid wsp:val=&quot;009F370B&quot;/&gt;&lt;wsp:rsid wsp:val=&quot;009F4B1F&quot;/&gt;&lt;wsp:rsid wsp:val=&quot;009F4E63&quot;/&gt;&lt;wsp:rsid wsp:val=&quot;009F62AE&quot;/&gt;&lt;wsp:rsid wsp:val=&quot;009F7CE6&quot;/&gt;&lt;wsp:rsid wsp:val=&quot;00A002C7&quot;/&gt;&lt;wsp:rsid wsp:val=&quot;00A0056F&quot;/&gt;&lt;wsp:rsid wsp:val=&quot;00A01A89&quot;/&gt;&lt;wsp:rsid wsp:val=&quot;00A01E22&quot;/&gt;&lt;wsp:rsid wsp:val=&quot;00A02920&quot;/&gt;&lt;wsp:rsid wsp:val=&quot;00A029CD&quot;/&gt;&lt;wsp:rsid wsp:val=&quot;00A032A5&quot;/&gt;&lt;wsp:rsid wsp:val=&quot;00A043FB&quot;/&gt;&lt;wsp:rsid wsp:val=&quot;00A04559&quot;/&gt;&lt;wsp:rsid wsp:val=&quot;00A04818&quot;/&gt;&lt;wsp:rsid wsp:val=&quot;00A04EAE&quot;/&gt;&lt;wsp:rsid wsp:val=&quot;00A05935&quot;/&gt;&lt;wsp:rsid wsp:val=&quot;00A05F58&quot;/&gt;&lt;wsp:rsid wsp:val=&quot;00A07947&quot;/&gt;&lt;wsp:rsid wsp:val=&quot;00A11E01&quot;/&gt;&lt;wsp:rsid wsp:val=&quot;00A12507&quot;/&gt;&lt;wsp:rsid wsp:val=&quot;00A12FDE&quot;/&gt;&lt;wsp:rsid wsp:val=&quot;00A1317E&quot;/&gt;&lt;wsp:rsid wsp:val=&quot;00A13F6A&quot;/&gt;&lt;wsp:rsid wsp:val=&quot;00A14062&quot;/&gt;&lt;wsp:rsid wsp:val=&quot;00A14620&quot;/&gt;&lt;wsp:rsid wsp:val=&quot;00A14C9A&quot;/&gt;&lt;wsp:rsid wsp:val=&quot;00A15251&quot;/&gt;&lt;wsp:rsid wsp:val=&quot;00A1537C&quot;/&gt;&lt;wsp:rsid wsp:val=&quot;00A15F37&quot;/&gt;&lt;wsp:rsid wsp:val=&quot;00A16491&quot;/&gt;&lt;wsp:rsid wsp:val=&quot;00A16CE5&quot;/&gt;&lt;wsp:rsid wsp:val=&quot;00A170A2&quot;/&gt;&lt;wsp:rsid wsp:val=&quot;00A1718C&quot;/&gt;&lt;wsp:rsid wsp:val=&quot;00A17784&quot;/&gt;&lt;wsp:rsid wsp:val=&quot;00A17CB0&quot;/&gt;&lt;wsp:rsid wsp:val=&quot;00A17CB9&quot;/&gt;&lt;wsp:rsid wsp:val=&quot;00A201C4&quot;/&gt;&lt;wsp:rsid wsp:val=&quot;00A21656&quot;/&gt;&lt;wsp:rsid wsp:val=&quot;00A2177E&quot;/&gt;&lt;wsp:rsid wsp:val=&quot;00A22EBE&quot;/&gt;&lt;wsp:rsid wsp:val=&quot;00A23024&quot;/&gt;&lt;wsp:rsid wsp:val=&quot;00A23BC3&quot;/&gt;&lt;wsp:rsid wsp:val=&quot;00A24DAB&quot;/&gt;&lt;wsp:rsid wsp:val=&quot;00A260FE&quot;/&gt;&lt;wsp:rsid wsp:val=&quot;00A26E6D&quot;/&gt;&lt;wsp:rsid wsp:val=&quot;00A30349&quot;/&gt;&lt;wsp:rsid wsp:val=&quot;00A30771&quot;/&gt;&lt;wsp:rsid wsp:val=&quot;00A30FFA&quot;/&gt;&lt;wsp:rsid wsp:val=&quot;00A316AD&quot;/&gt;&lt;wsp:rsid wsp:val=&quot;00A3255B&quot;/&gt;&lt;wsp:rsid wsp:val=&quot;00A32693&quot;/&gt;&lt;wsp:rsid wsp:val=&quot;00A351B0&quot;/&gt;&lt;wsp:rsid wsp:val=&quot;00A353EC&quot;/&gt;&lt;wsp:rsid wsp:val=&quot;00A3554D&quot;/&gt;&lt;wsp:rsid wsp:val=&quot;00A3633D&quot;/&gt;&lt;wsp:rsid wsp:val=&quot;00A36A00&quot;/&gt;&lt;wsp:rsid wsp:val=&quot;00A36DCA&quot;/&gt;&lt;wsp:rsid wsp:val=&quot;00A36EDD&quot;/&gt;&lt;wsp:rsid wsp:val=&quot;00A37EDC&quot;/&gt;&lt;wsp:rsid wsp:val=&quot;00A41657&quot;/&gt;&lt;wsp:rsid wsp:val=&quot;00A42710&quot;/&gt;&lt;wsp:rsid wsp:val=&quot;00A429DF&quot;/&gt;&lt;wsp:rsid wsp:val=&quot;00A432B7&quot;/&gt;&lt;wsp:rsid wsp:val=&quot;00A44022&quot;/&gt;&lt;wsp:rsid wsp:val=&quot;00A44CA0&quot;/&gt;&lt;wsp:rsid wsp:val=&quot;00A44E06&quot;/&gt;&lt;wsp:rsid wsp:val=&quot;00A4691A&quot;/&gt;&lt;wsp:rsid wsp:val=&quot;00A5001A&quot;/&gt;&lt;wsp:rsid wsp:val=&quot;00A503C2&quot;/&gt;&lt;wsp:rsid wsp:val=&quot;00A50F22&quot;/&gt;&lt;wsp:rsid wsp:val=&quot;00A516CA&quot;/&gt;&lt;wsp:rsid wsp:val=&quot;00A52057&quot;/&gt;&lt;wsp:rsid wsp:val=&quot;00A536C2&quot;/&gt;&lt;wsp:rsid wsp:val=&quot;00A54343&quot;/&gt;&lt;wsp:rsid wsp:val=&quot;00A54554&quot;/&gt;&lt;wsp:rsid wsp:val=&quot;00A549B7&quot;/&gt;&lt;wsp:rsid wsp:val=&quot;00A553BA&quot;/&gt;&lt;wsp:rsid wsp:val=&quot;00A55893&quot;/&gt;&lt;wsp:rsid wsp:val=&quot;00A56B6D&quot;/&gt;&lt;wsp:rsid wsp:val=&quot;00A57794&quot;/&gt;&lt;wsp:rsid wsp:val=&quot;00A57A72&quot;/&gt;&lt;wsp:rsid wsp:val=&quot;00A57E9F&quot;/&gt;&lt;wsp:rsid wsp:val=&quot;00A57EC2&quot;/&gt;&lt;wsp:rsid wsp:val=&quot;00A6004A&quot;/&gt;&lt;wsp:rsid wsp:val=&quot;00A60DA2&quot;/&gt;&lt;wsp:rsid wsp:val=&quot;00A60E07&quot;/&gt;&lt;wsp:rsid wsp:val=&quot;00A62170&quot;/&gt;&lt;wsp:rsid wsp:val=&quot;00A62D1E&quot;/&gt;&lt;wsp:rsid wsp:val=&quot;00A63C99&quot;/&gt;&lt;wsp:rsid wsp:val=&quot;00A6413D&quot;/&gt;&lt;wsp:rsid wsp:val=&quot;00A64366&quot;/&gt;&lt;wsp:rsid wsp:val=&quot;00A65A69&quot;/&gt;&lt;wsp:rsid wsp:val=&quot;00A660D5&quot;/&gt;&lt;wsp:rsid wsp:val=&quot;00A66124&quot;/&gt;&lt;wsp:rsid wsp:val=&quot;00A66434&quot;/&gt;&lt;wsp:rsid wsp:val=&quot;00A66C10&quot;/&gt;&lt;wsp:rsid wsp:val=&quot;00A678F5&quot;/&gt;&lt;wsp:rsid wsp:val=&quot;00A70254&quot;/&gt;&lt;wsp:rsid wsp:val=&quot;00A709C6&quot;/&gt;&lt;wsp:rsid wsp:val=&quot;00A710AF&quot;/&gt;&lt;wsp:rsid wsp:val=&quot;00A73062&quot;/&gt;&lt;wsp:rsid wsp:val=&quot;00A740EB&quot;/&gt;&lt;wsp:rsid wsp:val=&quot;00A74857&quot;/&gt;&lt;wsp:rsid wsp:val=&quot;00A763B5&quot;/&gt;&lt;wsp:rsid wsp:val=&quot;00A767CC&quot;/&gt;&lt;wsp:rsid wsp:val=&quot;00A768E7&quot;/&gt;&lt;wsp:rsid wsp:val=&quot;00A7741D&quot;/&gt;&lt;wsp:rsid wsp:val=&quot;00A77582&quot;/&gt;&lt;wsp:rsid wsp:val=&quot;00A7776A&quot;/&gt;&lt;wsp:rsid wsp:val=&quot;00A817EB&quot;/&gt;&lt;wsp:rsid wsp:val=&quot;00A82A6F&quot;/&gt;&lt;wsp:rsid wsp:val=&quot;00A83543&quot;/&gt;&lt;wsp:rsid wsp:val=&quot;00A84299&quot;/&gt;&lt;wsp:rsid wsp:val=&quot;00A84C96&quot;/&gt;&lt;wsp:rsid wsp:val=&quot;00A851BB&quot;/&gt;&lt;wsp:rsid wsp:val=&quot;00A8540B&quot;/&gt;&lt;wsp:rsid wsp:val=&quot;00A8632B&quot;/&gt;&lt;wsp:rsid wsp:val=&quot;00A8667F&quot;/&gt;&lt;wsp:rsid wsp:val=&quot;00A8685C&quot;/&gt;&lt;wsp:rsid wsp:val=&quot;00A870BA&quot;/&gt;&lt;wsp:rsid wsp:val=&quot;00A87E3B&quot;/&gt;&lt;wsp:rsid wsp:val=&quot;00A90FC7&quot;/&gt;&lt;wsp:rsid wsp:val=&quot;00A913FA&quot;/&gt;&lt;wsp:rsid wsp:val=&quot;00A91D98&quot;/&gt;&lt;wsp:rsid wsp:val=&quot;00A929DB&quot;/&gt;&lt;wsp:rsid wsp:val=&quot;00A9386D&quot;/&gt;&lt;wsp:rsid wsp:val=&quot;00A942DC&quot;/&gt;&lt;wsp:rsid wsp:val=&quot;00A942ED&quot;/&gt;&lt;wsp:rsid wsp:val=&quot;00A94685&quot;/&gt;&lt;wsp:rsid wsp:val=&quot;00A947E7&quot;/&gt;&lt;wsp:rsid wsp:val=&quot;00A94DEE&quot;/&gt;&lt;wsp:rsid wsp:val=&quot;00A94FCD&quot;/&gt;&lt;wsp:rsid wsp:val=&quot;00A95C74&quot;/&gt;&lt;wsp:rsid wsp:val=&quot;00A9644E&quot;/&gt;&lt;wsp:rsid wsp:val=&quot;00A965AD&quot;/&gt;&lt;wsp:rsid wsp:val=&quot;00A96AA7&quot;/&gt;&lt;wsp:rsid wsp:val=&quot;00A96EAC&quot;/&gt;&lt;wsp:rsid wsp:val=&quot;00A97703&quot;/&gt;&lt;wsp:rsid wsp:val=&quot;00AA00E6&quot;/&gt;&lt;wsp:rsid wsp:val=&quot;00AA0A11&quot;/&gt;&lt;wsp:rsid wsp:val=&quot;00AA0E80&quot;/&gt;&lt;wsp:rsid wsp:val=&quot;00AA173C&quot;/&gt;&lt;wsp:rsid wsp:val=&quot;00AA1C49&quot;/&gt;&lt;wsp:rsid wsp:val=&quot;00AA1C4E&quot;/&gt;&lt;wsp:rsid wsp:val=&quot;00AA1F5E&quot;/&gt;&lt;wsp:rsid wsp:val=&quot;00AA3391&quot;/&gt;&lt;wsp:rsid wsp:val=&quot;00AA4B83&quot;/&gt;&lt;wsp:rsid wsp:val=&quot;00AA5742&quot;/&gt;&lt;wsp:rsid wsp:val=&quot;00AA5BEF&quot;/&gt;&lt;wsp:rsid wsp:val=&quot;00AA7274&quot;/&gt;&lt;wsp:rsid wsp:val=&quot;00AA75C8&quot;/&gt;&lt;wsp:rsid wsp:val=&quot;00AA7FD8&quot;/&gt;&lt;wsp:rsid wsp:val=&quot;00AB00AC&quot;/&gt;&lt;wsp:rsid wsp:val=&quot;00AB144C&quot;/&gt;&lt;wsp:rsid wsp:val=&quot;00AB1707&quot;/&gt;&lt;wsp:rsid wsp:val=&quot;00AB181B&quot;/&gt;&lt;wsp:rsid wsp:val=&quot;00AB19C7&quot;/&gt;&lt;wsp:rsid wsp:val=&quot;00AB2331&quot;/&gt;&lt;wsp:rsid wsp:val=&quot;00AB2D5D&quot;/&gt;&lt;wsp:rsid wsp:val=&quot;00AB3789&quot;/&gt;&lt;wsp:rsid wsp:val=&quot;00AB3796&quot;/&gt;&lt;wsp:rsid wsp:val=&quot;00AB3A86&quot;/&gt;&lt;wsp:rsid wsp:val=&quot;00AB3D92&quot;/&gt;&lt;wsp:rsid wsp:val=&quot;00AB54EB&quot;/&gt;&lt;wsp:rsid wsp:val=&quot;00AB71B1&quot;/&gt;&lt;wsp:rsid wsp:val=&quot;00AB76AA&quot;/&gt;&lt;wsp:rsid wsp:val=&quot;00AB7993&quot;/&gt;&lt;wsp:rsid wsp:val=&quot;00AB7F04&quot;/&gt;&lt;wsp:rsid wsp:val=&quot;00AC064E&quot;/&gt;&lt;wsp:rsid wsp:val=&quot;00AC0CBE&quot;/&gt;&lt;wsp:rsid wsp:val=&quot;00AC1CFF&quot;/&gt;&lt;wsp:rsid wsp:val=&quot;00AC1D6F&quot;/&gt;&lt;wsp:rsid wsp:val=&quot;00AC3532&quot;/&gt;&lt;wsp:rsid wsp:val=&quot;00AC369E&quot;/&gt;&lt;wsp:rsid wsp:val=&quot;00AC3A2F&quot;/&gt;&lt;wsp:rsid wsp:val=&quot;00AC4277&quot;/&gt;&lt;wsp:rsid wsp:val=&quot;00AC4764&quot;/&gt;&lt;wsp:rsid wsp:val=&quot;00AC4F7D&quot;/&gt;&lt;wsp:rsid wsp:val=&quot;00AC6181&quot;/&gt;&lt;wsp:rsid wsp:val=&quot;00AC6B6A&quot;/&gt;&lt;wsp:rsid wsp:val=&quot;00AC72EF&quot;/&gt;&lt;wsp:rsid wsp:val=&quot;00AD0DD6&quot;/&gt;&lt;wsp:rsid wsp:val=&quot;00AD118F&quot;/&gt;&lt;wsp:rsid wsp:val=&quot;00AD2049&quot;/&gt;&lt;wsp:rsid wsp:val=&quot;00AD299B&quot;/&gt;&lt;wsp:rsid wsp:val=&quot;00AD2FCA&quot;/&gt;&lt;wsp:rsid wsp:val=&quot;00AD3519&quot;/&gt;&lt;wsp:rsid wsp:val=&quot;00AD398E&quot;/&gt;&lt;wsp:rsid wsp:val=&quot;00AD40CC&quot;/&gt;&lt;wsp:rsid wsp:val=&quot;00AD5DFE&quot;/&gt;&lt;wsp:rsid wsp:val=&quot;00AD5ECE&quot;/&gt;&lt;wsp:rsid wsp:val=&quot;00AD5F13&quot;/&gt;&lt;wsp:rsid wsp:val=&quot;00AD6164&quot;/&gt;&lt;wsp:rsid wsp:val=&quot;00AD6230&quot;/&gt;&lt;wsp:rsid wsp:val=&quot;00AD6D99&quot;/&gt;&lt;wsp:rsid wsp:val=&quot;00AD6E42&quot;/&gt;&lt;wsp:rsid wsp:val=&quot;00AD6FE3&quot;/&gt;&lt;wsp:rsid wsp:val=&quot;00AD76D8&quot;/&gt;&lt;wsp:rsid wsp:val=&quot;00AE006D&quot;/&gt;&lt;wsp:rsid wsp:val=&quot;00AE0ABD&quot;/&gt;&lt;wsp:rsid wsp:val=&quot;00AE0D1A&quot;/&gt;&lt;wsp:rsid wsp:val=&quot;00AE0E1C&quot;/&gt;&lt;wsp:rsid wsp:val=&quot;00AE1006&quot;/&gt;&lt;wsp:rsid wsp:val=&quot;00AE1C50&quot;/&gt;&lt;wsp:rsid wsp:val=&quot;00AE1F80&quot;/&gt;&lt;wsp:rsid wsp:val=&quot;00AE227D&quot;/&gt;&lt;wsp:rsid wsp:val=&quot;00AE2351&quot;/&gt;&lt;wsp:rsid wsp:val=&quot;00AE2B56&quot;/&gt;&lt;wsp:rsid wsp:val=&quot;00AE2DAA&quot;/&gt;&lt;wsp:rsid wsp:val=&quot;00AE3800&quot;/&gt;&lt;wsp:rsid wsp:val=&quot;00AE3912&quot;/&gt;&lt;wsp:rsid wsp:val=&quot;00AE3A93&quot;/&gt;&lt;wsp:rsid wsp:val=&quot;00AE49C8&quot;/&gt;&lt;wsp:rsid wsp:val=&quot;00AE49EB&quot;/&gt;&lt;wsp:rsid wsp:val=&quot;00AE5891&quot;/&gt;&lt;wsp:rsid wsp:val=&quot;00AE58BD&quot;/&gt;&lt;wsp:rsid wsp:val=&quot;00AE5CF5&quot;/&gt;&lt;wsp:rsid wsp:val=&quot;00AE6571&quot;/&gt;&lt;wsp:rsid wsp:val=&quot;00AE6589&quot;/&gt;&lt;wsp:rsid wsp:val=&quot;00AE6E14&quot;/&gt;&lt;wsp:rsid wsp:val=&quot;00AE7AE8&quot;/&gt;&lt;wsp:rsid wsp:val=&quot;00AE7BA8&quot;/&gt;&lt;wsp:rsid wsp:val=&quot;00AE7BAC&quot;/&gt;&lt;wsp:rsid wsp:val=&quot;00AF06AE&quot;/&gt;&lt;wsp:rsid wsp:val=&quot;00AF07B6&quot;/&gt;&lt;wsp:rsid wsp:val=&quot;00AF0A29&quot;/&gt;&lt;wsp:rsid wsp:val=&quot;00AF2A43&quot;/&gt;&lt;wsp:rsid wsp:val=&quot;00AF2A69&quot;/&gt;&lt;wsp:rsid wsp:val=&quot;00AF2AB2&quot;/&gt;&lt;wsp:rsid wsp:val=&quot;00AF3025&quot;/&gt;&lt;wsp:rsid wsp:val=&quot;00AF316C&quot;/&gt;&lt;wsp:rsid wsp:val=&quot;00AF35A8&quot;/&gt;&lt;wsp:rsid wsp:val=&quot;00AF46A1&quot;/&gt;&lt;wsp:rsid wsp:val=&quot;00AF6544&quot;/&gt;&lt;wsp:rsid wsp:val=&quot;00AF6F69&quot;/&gt;&lt;wsp:rsid wsp:val=&quot;00AF7600&quot;/&gt;&lt;wsp:rsid wsp:val=&quot;00AF77BB&quot;/&gt;&lt;wsp:rsid wsp:val=&quot;00AF78EE&quot;/&gt;&lt;wsp:rsid wsp:val=&quot;00AF7BB9&quot;/&gt;&lt;wsp:rsid wsp:val=&quot;00B02543&quot;/&gt;&lt;wsp:rsid wsp:val=&quot;00B0257F&quot;/&gt;&lt;wsp:rsid wsp:val=&quot;00B03AA3&quot;/&gt;&lt;wsp:rsid wsp:val=&quot;00B04B54&quot;/&gt;&lt;wsp:rsid wsp:val=&quot;00B060B5&quot;/&gt;&lt;wsp:rsid wsp:val=&quot;00B06DAD&quot;/&gt;&lt;wsp:rsid wsp:val=&quot;00B06FCB&quot;/&gt;&lt;wsp:rsid wsp:val=&quot;00B106A8&quot;/&gt;&lt;wsp:rsid wsp:val=&quot;00B11C88&quot;/&gt;&lt;wsp:rsid wsp:val=&quot;00B12133&quot;/&gt;&lt;wsp:rsid wsp:val=&quot;00B1225C&quot;/&gt;&lt;wsp:rsid wsp:val=&quot;00B1267A&quot;/&gt;&lt;wsp:rsid wsp:val=&quot;00B142DA&quot;/&gt;&lt;wsp:rsid wsp:val=&quot;00B152D1&quot;/&gt;&lt;wsp:rsid wsp:val=&quot;00B16F40&quot;/&gt;&lt;wsp:rsid wsp:val=&quot;00B16FF4&quot;/&gt;&lt;wsp:rsid wsp:val=&quot;00B20B91&quot;/&gt;&lt;wsp:rsid wsp:val=&quot;00B20BA8&quot;/&gt;&lt;wsp:rsid wsp:val=&quot;00B21390&quot;/&gt;&lt;wsp:rsid wsp:val=&quot;00B22149&quot;/&gt;&lt;wsp:rsid wsp:val=&quot;00B225E1&quot;/&gt;&lt;wsp:rsid wsp:val=&quot;00B22D97&quot;/&gt;&lt;wsp:rsid wsp:val=&quot;00B2379F&quot;/&gt;&lt;wsp:rsid wsp:val=&quot;00B253CB&quot;/&gt;&lt;wsp:rsid wsp:val=&quot;00B259E9&quot;/&gt;&lt;wsp:rsid wsp:val=&quot;00B261FE&quot;/&gt;&lt;wsp:rsid wsp:val=&quot;00B30C38&quot;/&gt;&lt;wsp:rsid wsp:val=&quot;00B30CD1&quot;/&gt;&lt;wsp:rsid wsp:val=&quot;00B32DF5&quot;/&gt;&lt;wsp:rsid wsp:val=&quot;00B33020&quot;/&gt;&lt;wsp:rsid wsp:val=&quot;00B331F9&quot;/&gt;&lt;wsp:rsid wsp:val=&quot;00B333E2&quot;/&gt;&lt;wsp:rsid wsp:val=&quot;00B33799&quot;/&gt;&lt;wsp:rsid wsp:val=&quot;00B33A0F&quot;/&gt;&lt;wsp:rsid wsp:val=&quot;00B33E6D&quot;/&gt;&lt;wsp:rsid wsp:val=&quot;00B34702&quot;/&gt;&lt;wsp:rsid wsp:val=&quot;00B35262&quot;/&gt;&lt;wsp:rsid wsp:val=&quot;00B37370&quot;/&gt;&lt;wsp:rsid wsp:val=&quot;00B378D9&quot;/&gt;&lt;wsp:rsid wsp:val=&quot;00B37F78&quot;/&gt;&lt;wsp:rsid wsp:val=&quot;00B402F3&quot;/&gt;&lt;wsp:rsid wsp:val=&quot;00B40413&quot;/&gt;&lt;wsp:rsid wsp:val=&quot;00B404F8&quot;/&gt;&lt;wsp:rsid wsp:val=&quot;00B42722&quot;/&gt;&lt;wsp:rsid wsp:val=&quot;00B42C48&quot;/&gt;&lt;wsp:rsid wsp:val=&quot;00B43776&quot;/&gt;&lt;wsp:rsid wsp:val=&quot;00B438B9&quot;/&gt;&lt;wsp:rsid wsp:val=&quot;00B443FD&quot;/&gt;&lt;wsp:rsid wsp:val=&quot;00B4469F&quot;/&gt;&lt;wsp:rsid wsp:val=&quot;00B44DFB&quot;/&gt;&lt;wsp:rsid wsp:val=&quot;00B44FBB&quot;/&gt;&lt;wsp:rsid wsp:val=&quot;00B45FA1&quot;/&gt;&lt;wsp:rsid wsp:val=&quot;00B467C3&quot;/&gt;&lt;wsp:rsid wsp:val=&quot;00B468B0&quot;/&gt;&lt;wsp:rsid wsp:val=&quot;00B46C64&quot;/&gt;&lt;wsp:rsid wsp:val=&quot;00B47913&quot;/&gt;&lt;wsp:rsid wsp:val=&quot;00B47E7A&quot;/&gt;&lt;wsp:rsid wsp:val=&quot;00B47FF7&quot;/&gt;&lt;wsp:rsid wsp:val=&quot;00B504ED&quot;/&gt;&lt;wsp:rsid wsp:val=&quot;00B514EE&quot;/&gt;&lt;wsp:rsid wsp:val=&quot;00B51EFD&quot;/&gt;&lt;wsp:rsid wsp:val=&quot;00B5208D&quot;/&gt;&lt;wsp:rsid wsp:val=&quot;00B52A21&quot;/&gt;&lt;wsp:rsid wsp:val=&quot;00B52A6F&quot;/&gt;&lt;wsp:rsid wsp:val=&quot;00B52E4C&quot;/&gt;&lt;wsp:rsid wsp:val=&quot;00B52EB6&quot;/&gt;&lt;wsp:rsid wsp:val=&quot;00B54A6F&quot;/&gt;&lt;wsp:rsid wsp:val=&quot;00B55B2E&quot;/&gt;&lt;wsp:rsid wsp:val=&quot;00B5746F&quot;/&gt;&lt;wsp:rsid wsp:val=&quot;00B57A0E&quot;/&gt;&lt;wsp:rsid wsp:val=&quot;00B602DC&quot;/&gt;&lt;wsp:rsid wsp:val=&quot;00B60B8E&quot;/&gt;&lt;wsp:rsid wsp:val=&quot;00B617B1&quot;/&gt;&lt;wsp:rsid wsp:val=&quot;00B6196E&quot;/&gt;&lt;wsp:rsid wsp:val=&quot;00B62044&quot;/&gt;&lt;wsp:rsid wsp:val=&quot;00B62241&quot;/&gt;&lt;wsp:rsid wsp:val=&quot;00B62249&quot;/&gt;&lt;wsp:rsid wsp:val=&quot;00B636D3&quot;/&gt;&lt;wsp:rsid wsp:val=&quot;00B63724&quot;/&gt;&lt;wsp:rsid wsp:val=&quot;00B63B7B&quot;/&gt;&lt;wsp:rsid wsp:val=&quot;00B6433D&quot;/&gt;&lt;wsp:rsid wsp:val=&quot;00B643DC&quot;/&gt;&lt;wsp:rsid wsp:val=&quot;00B648FE&quot;/&gt;&lt;wsp:rsid wsp:val=&quot;00B65243&quot;/&gt;&lt;wsp:rsid wsp:val=&quot;00B65AC0&quot;/&gt;&lt;wsp:rsid wsp:val=&quot;00B67608&quot;/&gt;&lt;wsp:rsid wsp:val=&quot;00B67AF0&quot;/&gt;&lt;wsp:rsid wsp:val=&quot;00B67ED4&quot;/&gt;&lt;wsp:rsid wsp:val=&quot;00B70B15&quot;/&gt;&lt;wsp:rsid wsp:val=&quot;00B7131E&quot;/&gt;&lt;wsp:rsid wsp:val=&quot;00B71791&quot;/&gt;&lt;wsp:rsid wsp:val=&quot;00B72C88&quot;/&gt;&lt;wsp:rsid wsp:val=&quot;00B733A3&quot;/&gt;&lt;wsp:rsid wsp:val=&quot;00B7630C&quot;/&gt;&lt;wsp:rsid wsp:val=&quot;00B77ABD&quot;/&gt;&lt;wsp:rsid wsp:val=&quot;00B8048C&quot;/&gt;&lt;wsp:rsid wsp:val=&quot;00B80BC2&quot;/&gt;&lt;wsp:rsid wsp:val=&quot;00B81043&quot;/&gt;&lt;wsp:rsid wsp:val=&quot;00B8143F&quot;/&gt;&lt;wsp:rsid wsp:val=&quot;00B81621&quot;/&gt;&lt;wsp:rsid wsp:val=&quot;00B81BF9&quot;/&gt;&lt;wsp:rsid wsp:val=&quot;00B81DF0&quot;/&gt;&lt;wsp:rsid wsp:val=&quot;00B82814&quot;/&gt;&lt;wsp:rsid wsp:val=&quot;00B829D9&quot;/&gt;&lt;wsp:rsid wsp:val=&quot;00B82A0A&quot;/&gt;&lt;wsp:rsid wsp:val=&quot;00B82CB7&quot;/&gt;&lt;wsp:rsid wsp:val=&quot;00B8343D&quot;/&gt;&lt;wsp:rsid wsp:val=&quot;00B83A57&quot;/&gt;&lt;wsp:rsid wsp:val=&quot;00B83C7C&quot;/&gt;&lt;wsp:rsid wsp:val=&quot;00B83F3A&quot;/&gt;&lt;wsp:rsid wsp:val=&quot;00B84127&quot;/&gt;&lt;wsp:rsid wsp:val=&quot;00B842E3&quot;/&gt;&lt;wsp:rsid wsp:val=&quot;00B849B3&quot;/&gt;&lt;wsp:rsid wsp:val=&quot;00B84DAB&quot;/&gt;&lt;wsp:rsid wsp:val=&quot;00B85D43&quot;/&gt;&lt;wsp:rsid wsp:val=&quot;00B861CF&quot;/&gt;&lt;wsp:rsid wsp:val=&quot;00B8632C&quot;/&gt;&lt;wsp:rsid wsp:val=&quot;00B86437&quot;/&gt;&lt;wsp:rsid wsp:val=&quot;00B86853&quot;/&gt;&lt;wsp:rsid wsp:val=&quot;00B8713D&quot;/&gt;&lt;wsp:rsid wsp:val=&quot;00B87409&quot;/&gt;&lt;wsp:rsid wsp:val=&quot;00B87413&quot;/&gt;&lt;wsp:rsid wsp:val=&quot;00B90276&quot;/&gt;&lt;wsp:rsid wsp:val=&quot;00B91C4D&quot;/&gt;&lt;wsp:rsid wsp:val=&quot;00B91CE5&quot;/&gt;&lt;wsp:rsid wsp:val=&quot;00B91E0B&quot;/&gt;&lt;wsp:rsid wsp:val=&quot;00B9236E&quot;/&gt;&lt;wsp:rsid wsp:val=&quot;00B925E2&quot;/&gt;&lt;wsp:rsid wsp:val=&quot;00B92812&quot;/&gt;&lt;wsp:rsid wsp:val=&quot;00B92AD8&quot;/&gt;&lt;wsp:rsid wsp:val=&quot;00B93801&quot;/&gt;&lt;wsp:rsid wsp:val=&quot;00B93C1F&quot;/&gt;&lt;wsp:rsid wsp:val=&quot;00B9548B&quot;/&gt;&lt;wsp:rsid wsp:val=&quot;00B95657&quot;/&gt;&lt;wsp:rsid wsp:val=&quot;00B956A7&quot;/&gt;&lt;wsp:rsid wsp:val=&quot;00B95AB4&quot;/&gt;&lt;wsp:rsid wsp:val=&quot;00B95AC9&quot;/&gt;&lt;wsp:rsid wsp:val=&quot;00B9650D&quot;/&gt;&lt;wsp:rsid wsp:val=&quot;00B966BF&quot;/&gt;&lt;wsp:rsid wsp:val=&quot;00B969A1&quot;/&gt;&lt;wsp:rsid wsp:val=&quot;00B977F0&quot;/&gt;&lt;wsp:rsid wsp:val=&quot;00B97FF3&quot;/&gt;&lt;wsp:rsid wsp:val=&quot;00BA09C6&quot;/&gt;&lt;wsp:rsid wsp:val=&quot;00BA1307&quot;/&gt;&lt;wsp:rsid wsp:val=&quot;00BA145A&quot;/&gt;&lt;wsp:rsid wsp:val=&quot;00BA17CD&quot;/&gt;&lt;wsp:rsid wsp:val=&quot;00BA20EC&quot;/&gt;&lt;wsp:rsid wsp:val=&quot;00BA21F1&quot;/&gt;&lt;wsp:rsid wsp:val=&quot;00BA24E2&quot;/&gt;&lt;wsp:rsid wsp:val=&quot;00BA33BA&quot;/&gt;&lt;wsp:rsid wsp:val=&quot;00BA3550&quot;/&gt;&lt;wsp:rsid wsp:val=&quot;00BA3B3D&quot;/&gt;&lt;wsp:rsid wsp:val=&quot;00BA3C27&quot;/&gt;&lt;wsp:rsid wsp:val=&quot;00BA4467&quot;/&gt;&lt;wsp:rsid wsp:val=&quot;00BA6030&quot;/&gt;&lt;wsp:rsid wsp:val=&quot;00BA656E&quot;/&gt;&lt;wsp:rsid wsp:val=&quot;00BA6A19&quot;/&gt;&lt;wsp:rsid wsp:val=&quot;00BA6A54&quot;/&gt;&lt;wsp:rsid wsp:val=&quot;00BA797E&quot;/&gt;&lt;wsp:rsid wsp:val=&quot;00BB067E&quot;/&gt;&lt;wsp:rsid wsp:val=&quot;00BB0EB3&quot;/&gt;&lt;wsp:rsid wsp:val=&quot;00BB15E0&quot;/&gt;&lt;wsp:rsid wsp:val=&quot;00BB1BD9&quot;/&gt;&lt;wsp:rsid wsp:val=&quot;00BB1D90&quot;/&gt;&lt;wsp:rsid wsp:val=&quot;00BB37DA&quot;/&gt;&lt;wsp:rsid wsp:val=&quot;00BB4260&quot;/&gt;&lt;wsp:rsid wsp:val=&quot;00BB4C83&quot;/&gt;&lt;wsp:rsid wsp:val=&quot;00BB4E70&quot;/&gt;&lt;wsp:rsid wsp:val=&quot;00BC0390&quot;/&gt;&lt;wsp:rsid wsp:val=&quot;00BC0A33&quot;/&gt;&lt;wsp:rsid wsp:val=&quot;00BC1113&quot;/&gt;&lt;wsp:rsid wsp:val=&quot;00BC1693&quot;/&gt;&lt;wsp:rsid wsp:val=&quot;00BC27F8&quot;/&gt;&lt;wsp:rsid wsp:val=&quot;00BC2EEB&quot;/&gt;&lt;wsp:rsid wsp:val=&quot;00BC6965&quot;/&gt;&lt;wsp:rsid wsp:val=&quot;00BC6FC7&quot;/&gt;&lt;wsp:rsid wsp:val=&quot;00BC749B&quot;/&gt;&lt;wsp:rsid wsp:val=&quot;00BC77FE&quot;/&gt;&lt;wsp:rsid wsp:val=&quot;00BC7A34&quot;/&gt;&lt;wsp:rsid wsp:val=&quot;00BD20CE&quot;/&gt;&lt;wsp:rsid wsp:val=&quot;00BD224B&quot;/&gt;&lt;wsp:rsid wsp:val=&quot;00BD28FB&quot;/&gt;&lt;wsp:rsid wsp:val=&quot;00BD2E5A&quot;/&gt;&lt;wsp:rsid wsp:val=&quot;00BD3045&quot;/&gt;&lt;wsp:rsid wsp:val=&quot;00BD32C4&quot;/&gt;&lt;wsp:rsid wsp:val=&quot;00BD3D6C&quot;/&gt;&lt;wsp:rsid wsp:val=&quot;00BD3D87&quot;/&gt;&lt;wsp:rsid wsp:val=&quot;00BD43AF&quot;/&gt;&lt;wsp:rsid wsp:val=&quot;00BD4479&quot;/&gt;&lt;wsp:rsid wsp:val=&quot;00BD4AB9&quot;/&gt;&lt;wsp:rsid wsp:val=&quot;00BD6382&quot;/&gt;&lt;wsp:rsid wsp:val=&quot;00BD6493&quot;/&gt;&lt;wsp:rsid wsp:val=&quot;00BD668B&quot;/&gt;&lt;wsp:rsid wsp:val=&quot;00BD6749&quot;/&gt;&lt;wsp:rsid wsp:val=&quot;00BD751D&quot;/&gt;&lt;wsp:rsid wsp:val=&quot;00BD7D73&quot;/&gt;&lt;wsp:rsid wsp:val=&quot;00BE06C3&quot;/&gt;&lt;wsp:rsid wsp:val=&quot;00BE0CE8&quot;/&gt;&lt;wsp:rsid wsp:val=&quot;00BE12CF&quot;/&gt;&lt;wsp:rsid wsp:val=&quot;00BE175A&quot;/&gt;&lt;wsp:rsid wsp:val=&quot;00BE218B&quot;/&gt;&lt;wsp:rsid wsp:val=&quot;00BE2CEE&quot;/&gt;&lt;wsp:rsid wsp:val=&quot;00BE351A&quot;/&gt;&lt;wsp:rsid wsp:val=&quot;00BE3BE5&quot;/&gt;&lt;wsp:rsid wsp:val=&quot;00BE480B&quot;/&gt;&lt;wsp:rsid wsp:val=&quot;00BE486A&quot;/&gt;&lt;wsp:rsid wsp:val=&quot;00BE6860&quot;/&gt;&lt;wsp:rsid wsp:val=&quot;00BE759F&quot;/&gt;&lt;wsp:rsid wsp:val=&quot;00BE7FB4&quot;/&gt;&lt;wsp:rsid wsp:val=&quot;00BF1E83&quot;/&gt;&lt;wsp:rsid wsp:val=&quot;00BF343B&quot;/&gt;&lt;wsp:rsid wsp:val=&quot;00BF3761&quot;/&gt;&lt;wsp:rsid wsp:val=&quot;00BF3916&quot;/&gt;&lt;wsp:rsid wsp:val=&quot;00BF3CB5&quot;/&gt;&lt;wsp:rsid wsp:val=&quot;00BF41CA&quot;/&gt;&lt;wsp:rsid wsp:val=&quot;00BF44D6&quot;/&gt;&lt;wsp:rsid wsp:val=&quot;00BF53B4&quot;/&gt;&lt;wsp:rsid wsp:val=&quot;00BF566F&quot;/&gt;&lt;wsp:rsid wsp:val=&quot;00BF6237&quot;/&gt;&lt;wsp:rsid wsp:val=&quot;00BF676B&quot;/&gt;&lt;wsp:rsid wsp:val=&quot;00BF6A80&quot;/&gt;&lt;wsp:rsid wsp:val=&quot;00BF78B4&quot;/&gt;&lt;wsp:rsid wsp:val=&quot;00C00DFA&quot;/&gt;&lt;wsp:rsid wsp:val=&quot;00C01246&quot;/&gt;&lt;wsp:rsid wsp:val=&quot;00C01476&quot;/&gt;&lt;wsp:rsid wsp:val=&quot;00C01EF4&quot;/&gt;&lt;wsp:rsid wsp:val=&quot;00C029D3&quot;/&gt;&lt;wsp:rsid wsp:val=&quot;00C043F9&quot;/&gt;&lt;wsp:rsid wsp:val=&quot;00C045A5&quot;/&gt;&lt;wsp:rsid wsp:val=&quot;00C04622&quot;/&gt;&lt;wsp:rsid wsp:val=&quot;00C04DED&quot;/&gt;&lt;wsp:rsid wsp:val=&quot;00C04E12&quot;/&gt;&lt;wsp:rsid wsp:val=&quot;00C0514C&quot;/&gt;&lt;wsp:rsid wsp:val=&quot;00C06A1E&quot;/&gt;&lt;wsp:rsid wsp:val=&quot;00C06EF1&quot;/&gt;&lt;wsp:rsid wsp:val=&quot;00C0761C&quot;/&gt;&lt;wsp:rsid wsp:val=&quot;00C076E2&quot;/&gt;&lt;wsp:rsid wsp:val=&quot;00C07C17&quot;/&gt;&lt;wsp:rsid wsp:val=&quot;00C11AFE&quot;/&gt;&lt;wsp:rsid wsp:val=&quot;00C12733&quot;/&gt;&lt;wsp:rsid wsp:val=&quot;00C12CFC&quot;/&gt;&lt;wsp:rsid wsp:val=&quot;00C13298&quot;/&gt;&lt;wsp:rsid wsp:val=&quot;00C139C0&quot;/&gt;&lt;wsp:rsid wsp:val=&quot;00C13CEF&quot;/&gt;&lt;wsp:rsid wsp:val=&quot;00C13F6C&quot;/&gt;&lt;wsp:rsid wsp:val=&quot;00C14722&quot;/&gt;&lt;wsp:rsid wsp:val=&quot;00C14938&quot;/&gt;&lt;wsp:rsid wsp:val=&quot;00C203CB&quot;/&gt;&lt;wsp:rsid wsp:val=&quot;00C22C85&quot;/&gt;&lt;wsp:rsid wsp:val=&quot;00C2308A&quot;/&gt;&lt;wsp:rsid wsp:val=&quot;00C236D8&quot;/&gt;&lt;wsp:rsid wsp:val=&quot;00C23794&quot;/&gt;&lt;wsp:rsid wsp:val=&quot;00C24A30&quot;/&gt;&lt;wsp:rsid wsp:val=&quot;00C24D21&quot;/&gt;&lt;wsp:rsid wsp:val=&quot;00C25902&quot;/&gt;&lt;wsp:rsid wsp:val=&quot;00C25B27&quot;/&gt;&lt;wsp:rsid wsp:val=&quot;00C26887&quot;/&gt;&lt;wsp:rsid wsp:val=&quot;00C27399&quot;/&gt;&lt;wsp:rsid wsp:val=&quot;00C302DA&quot;/&gt;&lt;wsp:rsid wsp:val=&quot;00C317E2&quot;/&gt;&lt;wsp:rsid wsp:val=&quot;00C31B95&quot;/&gt;&lt;wsp:rsid wsp:val=&quot;00C326AD&quot;/&gt;&lt;wsp:rsid wsp:val=&quot;00C32F73&quot;/&gt;&lt;wsp:rsid wsp:val=&quot;00C32FDE&quot;/&gt;&lt;wsp:rsid wsp:val=&quot;00C3336A&quot;/&gt;&lt;wsp:rsid wsp:val=&quot;00C3383B&quot;/&gt;&lt;wsp:rsid wsp:val=&quot;00C340B5&quot;/&gt;&lt;wsp:rsid wsp:val=&quot;00C342DF&quot;/&gt;&lt;wsp:rsid wsp:val=&quot;00C3559B&quot;/&gt;&lt;wsp:rsid wsp:val=&quot;00C35A9E&quot;/&gt;&lt;wsp:rsid wsp:val=&quot;00C35EC7&quot;/&gt;&lt;wsp:rsid wsp:val=&quot;00C3678C&quot;/&gt;&lt;wsp:rsid wsp:val=&quot;00C37373&quot;/&gt;&lt;wsp:rsid wsp:val=&quot;00C379B5&quot;/&gt;&lt;wsp:rsid wsp:val=&quot;00C40424&quot;/&gt;&lt;wsp:rsid wsp:val=&quot;00C40667&quot;/&gt;&lt;wsp:rsid wsp:val=&quot;00C41D79&quot;/&gt;&lt;wsp:rsid wsp:val=&quot;00C42578&quot;/&gt;&lt;wsp:rsid wsp:val=&quot;00C42ABD&quot;/&gt;&lt;wsp:rsid wsp:val=&quot;00C44EF3&quot;/&gt;&lt;wsp:rsid wsp:val=&quot;00C452C2&quot;/&gt;&lt;wsp:rsid wsp:val=&quot;00C45D06&quot;/&gt;&lt;wsp:rsid wsp:val=&quot;00C4609A&quot;/&gt;&lt;wsp:rsid wsp:val=&quot;00C46DC4&quot;/&gt;&lt;wsp:rsid wsp:val=&quot;00C5076E&quot;/&gt;&lt;wsp:rsid wsp:val=&quot;00C53D59&quot;/&gt;&lt;wsp:rsid wsp:val=&quot;00C53EB0&quot;/&gt;&lt;wsp:rsid wsp:val=&quot;00C54243&quot;/&gt;&lt;wsp:rsid wsp:val=&quot;00C54F46&quot;/&gt;&lt;wsp:rsid wsp:val=&quot;00C5529D&quot;/&gt;&lt;wsp:rsid wsp:val=&quot;00C55B84&quot;/&gt;&lt;wsp:rsid wsp:val=&quot;00C55EF4&quot;/&gt;&lt;wsp:rsid wsp:val=&quot;00C5644D&quot;/&gt;&lt;wsp:rsid wsp:val=&quot;00C56734&quot;/&gt;&lt;wsp:rsid wsp:val=&quot;00C56C59&quot;/&gt;&lt;wsp:rsid wsp:val=&quot;00C57014&quot;/&gt;&lt;wsp:rsid wsp:val=&quot;00C6004E&quot;/&gt;&lt;wsp:rsid wsp:val=&quot;00C60683&quot;/&gt;&lt;wsp:rsid wsp:val=&quot;00C623D4&quot;/&gt;&lt;wsp:rsid wsp:val=&quot;00C6268F&quot;/&gt;&lt;wsp:rsid wsp:val=&quot;00C631EB&quot;/&gt;&lt;wsp:rsid wsp:val=&quot;00C657E4&quot;/&gt;&lt;wsp:rsid wsp:val=&quot;00C659DB&quot;/&gt;&lt;wsp:rsid wsp:val=&quot;00C65EE6&quot;/&gt;&lt;wsp:rsid wsp:val=&quot;00C66720&quot;/&gt;&lt;wsp:rsid wsp:val=&quot;00C66D87&quot;/&gt;&lt;wsp:rsid wsp:val=&quot;00C6725C&quot;/&gt;&lt;wsp:rsid wsp:val=&quot;00C67AD3&quot;/&gt;&lt;wsp:rsid wsp:val=&quot;00C67B54&quot;/&gt;&lt;wsp:rsid wsp:val=&quot;00C70E4F&quot;/&gt;&lt;wsp:rsid wsp:val=&quot;00C714F1&quot;/&gt;&lt;wsp:rsid wsp:val=&quot;00C7220C&quot;/&gt;&lt;wsp:rsid wsp:val=&quot;00C7367D&quot;/&gt;&lt;wsp:rsid wsp:val=&quot;00C747FD&quot;/&gt;&lt;wsp:rsid wsp:val=&quot;00C74B14&quot;/&gt;&lt;wsp:rsid wsp:val=&quot;00C75F33&quot;/&gt;&lt;wsp:rsid wsp:val=&quot;00C80AD1&quot;/&gt;&lt;wsp:rsid wsp:val=&quot;00C815D9&quot;/&gt;&lt;wsp:rsid wsp:val=&quot;00C81DEC&quot;/&gt;&lt;wsp:rsid wsp:val=&quot;00C82090&quot;/&gt;&lt;wsp:rsid wsp:val=&quot;00C82146&quot;/&gt;&lt;wsp:rsid wsp:val=&quot;00C8252F&quot;/&gt;&lt;wsp:rsid wsp:val=&quot;00C827E6&quot;/&gt;&lt;wsp:rsid wsp:val=&quot;00C83275&quot;/&gt;&lt;wsp:rsid wsp:val=&quot;00C832F8&quot;/&gt;&lt;wsp:rsid wsp:val=&quot;00C84519&quot;/&gt;&lt;wsp:rsid wsp:val=&quot;00C85ADE&quot;/&gt;&lt;wsp:rsid wsp:val=&quot;00C85FF0&quot;/&gt;&lt;wsp:rsid wsp:val=&quot;00C86CEB&quot;/&gt;&lt;wsp:rsid wsp:val=&quot;00C86D0F&quot;/&gt;&lt;wsp:rsid wsp:val=&quot;00C86D67&quot;/&gt;&lt;wsp:rsid wsp:val=&quot;00C86D8A&quot;/&gt;&lt;wsp:rsid wsp:val=&quot;00C86E80&quot;/&gt;&lt;wsp:rsid wsp:val=&quot;00C86F90&quot;/&gt;&lt;wsp:rsid wsp:val=&quot;00C87003&quot;/&gt;&lt;wsp:rsid wsp:val=&quot;00C87E9A&quot;/&gt;&lt;wsp:rsid wsp:val=&quot;00C902BE&quot;/&gt;&lt;wsp:rsid wsp:val=&quot;00C90AAF&quot;/&gt;&lt;wsp:rsid wsp:val=&quot;00C910B0&quot;/&gt;&lt;wsp:rsid wsp:val=&quot;00C91D7B&quot;/&gt;&lt;wsp:rsid wsp:val=&quot;00C927E9&quot;/&gt;&lt;wsp:rsid wsp:val=&quot;00C92D3E&quot;/&gt;&lt;wsp:rsid wsp:val=&quot;00C93499&quot;/&gt;&lt;wsp:rsid wsp:val=&quot;00C9352B&quot;/&gt;&lt;wsp:rsid wsp:val=&quot;00C9354B&quot;/&gt;&lt;wsp:rsid wsp:val=&quot;00C9421C&quot;/&gt;&lt;wsp:rsid wsp:val=&quot;00C94D28&quot;/&gt;&lt;wsp:rsid wsp:val=&quot;00C95049&quot;/&gt;&lt;wsp:rsid wsp:val=&quot;00C95C63&quot;/&gt;&lt;wsp:rsid wsp:val=&quot;00C96947&quot;/&gt;&lt;wsp:rsid wsp:val=&quot;00C96BE4&quot;/&gt;&lt;wsp:rsid wsp:val=&quot;00C96FFD&quot;/&gt;&lt;wsp:rsid wsp:val=&quot;00CA1E26&quot;/&gt;&lt;wsp:rsid wsp:val=&quot;00CA27EF&quot;/&gt;&lt;wsp:rsid wsp:val=&quot;00CA2E69&quot;/&gt;&lt;wsp:rsid wsp:val=&quot;00CA3BF5&quot;/&gt;&lt;wsp:rsid wsp:val=&quot;00CA3C75&quot;/&gt;&lt;wsp:rsid wsp:val=&quot;00CA417E&quot;/&gt;&lt;wsp:rsid wsp:val=&quot;00CA48DF&quot;/&gt;&lt;wsp:rsid wsp:val=&quot;00CA5121&quot;/&gt;&lt;wsp:rsid wsp:val=&quot;00CA6499&quot;/&gt;&lt;wsp:rsid wsp:val=&quot;00CA7134&quot;/&gt;&lt;wsp:rsid wsp:val=&quot;00CA74DA&quot;/&gt;&lt;wsp:rsid wsp:val=&quot;00CA7599&quot;/&gt;&lt;wsp:rsid wsp:val=&quot;00CB147C&quot;/&gt;&lt;wsp:rsid wsp:val=&quot;00CB1A2F&quot;/&gt;&lt;wsp:rsid wsp:val=&quot;00CB2534&quot;/&gt;&lt;wsp:rsid wsp:val=&quot;00CB3A66&quot;/&gt;&lt;wsp:rsid wsp:val=&quot;00CB4085&quot;/&gt;&lt;wsp:rsid wsp:val=&quot;00CB40EE&quot;/&gt;&lt;wsp:rsid wsp:val=&quot;00CB480F&quot;/&gt;&lt;wsp:rsid wsp:val=&quot;00CB4DE5&quot;/&gt;&lt;wsp:rsid wsp:val=&quot;00CB4EEE&quot;/&gt;&lt;wsp:rsid wsp:val=&quot;00CB58E6&quot;/&gt;&lt;wsp:rsid wsp:val=&quot;00CB5D33&quot;/&gt;&lt;wsp:rsid wsp:val=&quot;00CB5F89&quot;/&gt;&lt;wsp:rsid wsp:val=&quot;00CB61D0&quot;/&gt;&lt;wsp:rsid wsp:val=&quot;00CB69A2&quot;/&gt;&lt;wsp:rsid wsp:val=&quot;00CB6B4C&quot;/&gt;&lt;wsp:rsid wsp:val=&quot;00CB7634&quot;/&gt;&lt;wsp:rsid wsp:val=&quot;00CB7E83&quot;/&gt;&lt;wsp:rsid wsp:val=&quot;00CC0C21&quot;/&gt;&lt;wsp:rsid wsp:val=&quot;00CC0D18&quot;/&gt;&lt;wsp:rsid wsp:val=&quot;00CC1E54&quot;/&gt;&lt;wsp:rsid wsp:val=&quot;00CC2BB4&quot;/&gt;&lt;wsp:rsid wsp:val=&quot;00CC304C&quot;/&gt;&lt;wsp:rsid wsp:val=&quot;00CC362E&quot;/&gt;&lt;wsp:rsid wsp:val=&quot;00CC54F8&quot;/&gt;&lt;wsp:rsid wsp:val=&quot;00CC563E&quot;/&gt;&lt;wsp:rsid wsp:val=&quot;00CC57F5&quot;/&gt;&lt;wsp:rsid wsp:val=&quot;00CC59C3&quot;/&gt;&lt;wsp:rsid wsp:val=&quot;00CC6D4F&quot;/&gt;&lt;wsp:rsid wsp:val=&quot;00CC783D&quot;/&gt;&lt;wsp:rsid wsp:val=&quot;00CD08BF&quot;/&gt;&lt;wsp:rsid wsp:val=&quot;00CD17AB&quot;/&gt;&lt;wsp:rsid wsp:val=&quot;00CD1FB0&quot;/&gt;&lt;wsp:rsid wsp:val=&quot;00CD2F19&quot;/&gt;&lt;wsp:rsid wsp:val=&quot;00CD3186&quot;/&gt;&lt;wsp:rsid wsp:val=&quot;00CD353A&quot;/&gt;&lt;wsp:rsid wsp:val=&quot;00CD3D51&quot;/&gt;&lt;wsp:rsid wsp:val=&quot;00CD4307&quot;/&gt;&lt;wsp:rsid wsp:val=&quot;00CD46A9&quot;/&gt;&lt;wsp:rsid wsp:val=&quot;00CD4764&quot;/&gt;&lt;wsp:rsid wsp:val=&quot;00CD554A&quot;/&gt;&lt;wsp:rsid wsp:val=&quot;00CD6751&quot;/&gt;&lt;wsp:rsid wsp:val=&quot;00CD6DDE&quot;/&gt;&lt;wsp:rsid wsp:val=&quot;00CD73AE&quot;/&gt;&lt;wsp:rsid wsp:val=&quot;00CD7590&quot;/&gt;&lt;wsp:rsid wsp:val=&quot;00CE13D0&quot;/&gt;&lt;wsp:rsid wsp:val=&quot;00CE19E4&quot;/&gt;&lt;wsp:rsid wsp:val=&quot;00CE2285&quot;/&gt;&lt;wsp:rsid wsp:val=&quot;00CE2B36&quot;/&gt;&lt;wsp:rsid wsp:val=&quot;00CE2D06&quot;/&gt;&lt;wsp:rsid wsp:val=&quot;00CE2E24&quot;/&gt;&lt;wsp:rsid wsp:val=&quot;00CE2F93&quot;/&gt;&lt;wsp:rsid wsp:val=&quot;00CE3148&quot;/&gt;&lt;wsp:rsid wsp:val=&quot;00CE3900&quot;/&gt;&lt;wsp:rsid wsp:val=&quot;00CE42E5&quot;/&gt;&lt;wsp:rsid wsp:val=&quot;00CE5C09&quot;/&gt;&lt;wsp:rsid wsp:val=&quot;00CE6825&quot;/&gt;&lt;wsp:rsid wsp:val=&quot;00CE74E2&quot;/&gt;&lt;wsp:rsid wsp:val=&quot;00CE7ADA&quot;/&gt;&lt;wsp:rsid wsp:val=&quot;00CE7B19&quot;/&gt;&lt;wsp:rsid wsp:val=&quot;00CE7E8F&quot;/&gt;&lt;wsp:rsid wsp:val=&quot;00CF001A&quot;/&gt;&lt;wsp:rsid wsp:val=&quot;00CF0C3B&quot;/&gt;&lt;wsp:rsid wsp:val=&quot;00CF10E0&quot;/&gt;&lt;wsp:rsid wsp:val=&quot;00CF12BB&quot;/&gt;&lt;wsp:rsid wsp:val=&quot;00CF2027&quot;/&gt;&lt;wsp:rsid wsp:val=&quot;00CF242B&quot;/&gt;&lt;wsp:rsid wsp:val=&quot;00CF3571&quot;/&gt;&lt;wsp:rsid wsp:val=&quot;00CF410A&quot;/&gt;&lt;wsp:rsid wsp:val=&quot;00CF4585&quot;/&gt;&lt;wsp:rsid wsp:val=&quot;00CF6A2B&quot;/&gt;&lt;wsp:rsid wsp:val=&quot;00CF792F&quot;/&gt;&lt;wsp:rsid wsp:val=&quot;00CF79E9&quot;/&gt;&lt;wsp:rsid wsp:val=&quot;00CF7DD0&quot;/&gt;&lt;wsp:rsid wsp:val=&quot;00D00185&quot;/&gt;&lt;wsp:rsid wsp:val=&quot;00D0099D&quot;/&gt;&lt;wsp:rsid wsp:val=&quot;00D00B5A&quot;/&gt;&lt;wsp:rsid wsp:val=&quot;00D012AA&quot;/&gt;&lt;wsp:rsid wsp:val=&quot;00D018BB&quot;/&gt;&lt;wsp:rsid wsp:val=&quot;00D01F3F&quot;/&gt;&lt;wsp:rsid wsp:val=&quot;00D02C3B&quot;/&gt;&lt;wsp:rsid wsp:val=&quot;00D037B8&quot;/&gt;&lt;wsp:rsid wsp:val=&quot;00D03B6F&quot;/&gt;&lt;wsp:rsid wsp:val=&quot;00D03CFF&quot;/&gt;&lt;wsp:rsid wsp:val=&quot;00D043FA&quot;/&gt;&lt;wsp:rsid wsp:val=&quot;00D04440&quot;/&gt;&lt;wsp:rsid wsp:val=&quot;00D04595&quot;/&gt;&lt;wsp:rsid wsp:val=&quot;00D05BCB&quot;/&gt;&lt;wsp:rsid wsp:val=&quot;00D05E13&quot;/&gt;&lt;wsp:rsid wsp:val=&quot;00D0639D&quot;/&gt;&lt;wsp:rsid wsp:val=&quot;00D0640C&quot;/&gt;&lt;wsp:rsid wsp:val=&quot;00D07321&quot;/&gt;&lt;wsp:rsid wsp:val=&quot;00D07FEC&quot;/&gt;&lt;wsp:rsid wsp:val=&quot;00D10449&quot;/&gt;&lt;wsp:rsid wsp:val=&quot;00D109D3&quot;/&gt;&lt;wsp:rsid wsp:val=&quot;00D13055&quot;/&gt;&lt;wsp:rsid wsp:val=&quot;00D131DA&quot;/&gt;&lt;wsp:rsid wsp:val=&quot;00D13D99&quot;/&gt;&lt;wsp:rsid wsp:val=&quot;00D13FD4&quot;/&gt;&lt;wsp:rsid wsp:val=&quot;00D14929&quot;/&gt;&lt;wsp:rsid wsp:val=&quot;00D14CC0&quot;/&gt;&lt;wsp:rsid wsp:val=&quot;00D1588E&quot;/&gt;&lt;wsp:rsid wsp:val=&quot;00D158A8&quot;/&gt;&lt;wsp:rsid wsp:val=&quot;00D177BC&quot;/&gt;&lt;wsp:rsid wsp:val=&quot;00D20B94&quot;/&gt;&lt;wsp:rsid wsp:val=&quot;00D20F65&quot;/&gt;&lt;wsp:rsid wsp:val=&quot;00D21145&quot;/&gt;&lt;wsp:rsid wsp:val=&quot;00D211E9&quot;/&gt;&lt;wsp:rsid wsp:val=&quot;00D2133B&quot;/&gt;&lt;wsp:rsid wsp:val=&quot;00D21EA3&quot;/&gt;&lt;wsp:rsid wsp:val=&quot;00D22AB0&quot;/&gt;&lt;wsp:rsid wsp:val=&quot;00D233D5&quot;/&gt;&lt;wsp:rsid wsp:val=&quot;00D23736&quot;/&gt;&lt;wsp:rsid wsp:val=&quot;00D23818&quot;/&gt;&lt;wsp:rsid wsp:val=&quot;00D23A40&quot;/&gt;&lt;wsp:rsid wsp:val=&quot;00D23AC9&quot;/&gt;&lt;wsp:rsid wsp:val=&quot;00D241E5&quot;/&gt;&lt;wsp:rsid wsp:val=&quot;00D24BE2&quot;/&gt;&lt;wsp:rsid wsp:val=&quot;00D24D12&quot;/&gt;&lt;wsp:rsid wsp:val=&quot;00D255DE&quot;/&gt;&lt;wsp:rsid wsp:val=&quot;00D2653D&quot;/&gt;&lt;wsp:rsid wsp:val=&quot;00D2664E&quot;/&gt;&lt;wsp:rsid wsp:val=&quot;00D267DB&quot;/&gt;&lt;wsp:rsid wsp:val=&quot;00D268F2&quot;/&gt;&lt;wsp:rsid wsp:val=&quot;00D26BA7&quot;/&gt;&lt;wsp:rsid wsp:val=&quot;00D26D17&quot;/&gt;&lt;wsp:rsid wsp:val=&quot;00D27687&quot;/&gt;&lt;wsp:rsid wsp:val=&quot;00D27712&quot;/&gt;&lt;wsp:rsid wsp:val=&quot;00D279C0&quot;/&gt;&lt;wsp:rsid wsp:val=&quot;00D27F15&quot;/&gt;&lt;wsp:rsid wsp:val=&quot;00D3082D&quot;/&gt;&lt;wsp:rsid wsp:val=&quot;00D3332F&quot;/&gt;&lt;wsp:rsid wsp:val=&quot;00D34337&quot;/&gt;&lt;wsp:rsid wsp:val=&quot;00D34512&quot;/&gt;&lt;wsp:rsid wsp:val=&quot;00D34A20&quot;/&gt;&lt;wsp:rsid wsp:val=&quot;00D352FE&quot;/&gt;&lt;wsp:rsid wsp:val=&quot;00D35628&quot;/&gt;&lt;wsp:rsid wsp:val=&quot;00D369DA&quot;/&gt;&lt;wsp:rsid wsp:val=&quot;00D36A14&quot;/&gt;&lt;wsp:rsid wsp:val=&quot;00D4038E&quot;/&gt;&lt;wsp:rsid wsp:val=&quot;00D432D8&quot;/&gt;&lt;wsp:rsid wsp:val=&quot;00D43B2B&quot;/&gt;&lt;wsp:rsid wsp:val=&quot;00D4406F&quot;/&gt;&lt;wsp:rsid wsp:val=&quot;00D44B6F&quot;/&gt;&lt;wsp:rsid wsp:val=&quot;00D453B9&quot;/&gt;&lt;wsp:rsid wsp:val=&quot;00D457C9&quot;/&gt;&lt;wsp:rsid wsp:val=&quot;00D461C5&quot;/&gt;&lt;wsp:rsid wsp:val=&quot;00D46470&quot;/&gt;&lt;wsp:rsid wsp:val=&quot;00D466E0&quot;/&gt;&lt;wsp:rsid wsp:val=&quot;00D46EEA&quot;/&gt;&lt;wsp:rsid wsp:val=&quot;00D5083E&quot;/&gt;&lt;wsp:rsid wsp:val=&quot;00D50EB4&quot;/&gt;&lt;wsp:rsid wsp:val=&quot;00D518E3&quot;/&gt;&lt;wsp:rsid wsp:val=&quot;00D526F5&quot;/&gt;&lt;wsp:rsid wsp:val=&quot;00D54E9B&quot;/&gt;&lt;wsp:rsid wsp:val=&quot;00D55465&quot;/&gt;&lt;wsp:rsid wsp:val=&quot;00D578D0&quot;/&gt;&lt;wsp:rsid wsp:val=&quot;00D57990&quot;/&gt;&lt;wsp:rsid wsp:val=&quot;00D57A45&quot;/&gt;&lt;wsp:rsid wsp:val=&quot;00D607A1&quot;/&gt;&lt;wsp:rsid wsp:val=&quot;00D61210&quot;/&gt;&lt;wsp:rsid wsp:val=&quot;00D6125F&quot;/&gt;&lt;wsp:rsid wsp:val=&quot;00D61302&quot;/&gt;&lt;wsp:rsid wsp:val=&quot;00D6135D&quot;/&gt;&lt;wsp:rsid wsp:val=&quot;00D615E7&quot;/&gt;&lt;wsp:rsid wsp:val=&quot;00D61893&quot;/&gt;&lt;wsp:rsid wsp:val=&quot;00D629AC&quot;/&gt;&lt;wsp:rsid wsp:val=&quot;00D635D3&quot;/&gt;&lt;wsp:rsid wsp:val=&quot;00D637C1&quot;/&gt;&lt;wsp:rsid wsp:val=&quot;00D64D44&quot;/&gt;&lt;wsp:rsid wsp:val=&quot;00D65C33&quot;/&gt;&lt;wsp:rsid wsp:val=&quot;00D66049&quot;/&gt;&lt;wsp:rsid wsp:val=&quot;00D67A0E&quot;/&gt;&lt;wsp:rsid wsp:val=&quot;00D703AC&quot;/&gt;&lt;wsp:rsid wsp:val=&quot;00D70889&quot;/&gt;&lt;wsp:rsid wsp:val=&quot;00D71538&quot;/&gt;&lt;wsp:rsid wsp:val=&quot;00D71F46&quot;/&gt;&lt;wsp:rsid wsp:val=&quot;00D72DDE&quot;/&gt;&lt;wsp:rsid wsp:val=&quot;00D731A5&quot;/&gt;&lt;wsp:rsid wsp:val=&quot;00D73351&quot;/&gt;&lt;wsp:rsid wsp:val=&quot;00D739A6&quot;/&gt;&lt;wsp:rsid wsp:val=&quot;00D73E7D&quot;/&gt;&lt;wsp:rsid wsp:val=&quot;00D7463D&quot;/&gt;&lt;wsp:rsid wsp:val=&quot;00D74D0B&quot;/&gt;&lt;wsp:rsid wsp:val=&quot;00D7531F&quot;/&gt;&lt;wsp:rsid wsp:val=&quot;00D758F0&quot;/&gt;&lt;wsp:rsid wsp:val=&quot;00D75AB7&quot;/&gt;&lt;wsp:rsid wsp:val=&quot;00D75C68&quot;/&gt;&lt;wsp:rsid wsp:val=&quot;00D7720A&quot;/&gt;&lt;wsp:rsid wsp:val=&quot;00D7762C&quot;/&gt;&lt;wsp:rsid wsp:val=&quot;00D77A13&quot;/&gt;&lt;wsp:rsid wsp:val=&quot;00D80F0C&quot;/&gt;&lt;wsp:rsid wsp:val=&quot;00D824C2&quot;/&gt;&lt;wsp:rsid wsp:val=&quot;00D829B4&quot;/&gt;&lt;wsp:rsid wsp:val=&quot;00D83103&quot;/&gt;&lt;wsp:rsid wsp:val=&quot;00D83244&quot;/&gt;&lt;wsp:rsid wsp:val=&quot;00D835C8&quot;/&gt;&lt;wsp:rsid wsp:val=&quot;00D83A66&quot;/&gt;&lt;wsp:rsid wsp:val=&quot;00D84959&quot;/&gt;&lt;wsp:rsid wsp:val=&quot;00D85062&quot;/&gt;&lt;wsp:rsid wsp:val=&quot;00D861D7&quot;/&gt;&lt;wsp:rsid wsp:val=&quot;00D8620E&quot;/&gt;&lt;wsp:rsid wsp:val=&quot;00D862C5&quot;/&gt;&lt;wsp:rsid wsp:val=&quot;00D8650E&quot;/&gt;&lt;wsp:rsid wsp:val=&quot;00D8698E&quot;/&gt;&lt;wsp:rsid wsp:val=&quot;00D87906&quot;/&gt;&lt;wsp:rsid wsp:val=&quot;00D87B94&quot;/&gt;&lt;wsp:rsid wsp:val=&quot;00D9037E&quot;/&gt;&lt;wsp:rsid wsp:val=&quot;00D90597&quot;/&gt;&lt;wsp:rsid wsp:val=&quot;00D908E6&quot;/&gt;&lt;wsp:rsid wsp:val=&quot;00D91021&quot;/&gt;&lt;wsp:rsid wsp:val=&quot;00D9171E&quot;/&gt;&lt;wsp:rsid wsp:val=&quot;00D91B09&quot;/&gt;&lt;wsp:rsid wsp:val=&quot;00D92209&quot;/&gt;&lt;wsp:rsid wsp:val=&quot;00D927D7&quot;/&gt;&lt;wsp:rsid wsp:val=&quot;00D92CAD&quot;/&gt;&lt;wsp:rsid wsp:val=&quot;00D92E14&quot;/&gt;&lt;wsp:rsid wsp:val=&quot;00D93BC7&quot;/&gt;&lt;wsp:rsid wsp:val=&quot;00D93E96&quot;/&gt;&lt;wsp:rsid wsp:val=&quot;00D94394&quot;/&gt;&lt;wsp:rsid wsp:val=&quot;00D94CDE&quot;/&gt;&lt;wsp:rsid wsp:val=&quot;00D951A3&quot;/&gt;&lt;wsp:rsid wsp:val=&quot;00D95E71&quot;/&gt;&lt;wsp:rsid wsp:val=&quot;00D95E79&quot;/&gt;&lt;wsp:rsid wsp:val=&quot;00D9604A&quot;/&gt;&lt;wsp:rsid wsp:val=&quot;00D968C5&quot;/&gt;&lt;wsp:rsid wsp:val=&quot;00D96BA7&quot;/&gt;&lt;wsp:rsid wsp:val=&quot;00D974F2&quot;/&gt;&lt;wsp:rsid wsp:val=&quot;00D975BB&quot;/&gt;&lt;wsp:rsid wsp:val=&quot;00DA0814&quot;/&gt;&lt;wsp:rsid wsp:val=&quot;00DA24F9&quot;/&gt;&lt;wsp:rsid wsp:val=&quot;00DA258B&quot;/&gt;&lt;wsp:rsid wsp:val=&quot;00DA29B2&quot;/&gt;&lt;wsp:rsid wsp:val=&quot;00DA3BAB&quot;/&gt;&lt;wsp:rsid wsp:val=&quot;00DA4188&quot;/&gt;&lt;wsp:rsid wsp:val=&quot;00DA47E2&quot;/&gt;&lt;wsp:rsid wsp:val=&quot;00DA4B20&quot;/&gt;&lt;wsp:rsid wsp:val=&quot;00DA5329&quot;/&gt;&lt;wsp:rsid wsp:val=&quot;00DA5607&quot;/&gt;&lt;wsp:rsid wsp:val=&quot;00DA561D&quot;/&gt;&lt;wsp:rsid wsp:val=&quot;00DA59FE&quot;/&gt;&lt;wsp:rsid wsp:val=&quot;00DA65D9&quot;/&gt;&lt;wsp:rsid wsp:val=&quot;00DA7D2E&quot;/&gt;&lt;wsp:rsid wsp:val=&quot;00DA7FDA&quot;/&gt;&lt;wsp:rsid wsp:val=&quot;00DB19F1&quot;/&gt;&lt;wsp:rsid wsp:val=&quot;00DB32E2&quot;/&gt;&lt;wsp:rsid wsp:val=&quot;00DB3633&quot;/&gt;&lt;wsp:rsid wsp:val=&quot;00DB4AF4&quot;/&gt;&lt;wsp:rsid wsp:val=&quot;00DB6208&quot;/&gt;&lt;wsp:rsid wsp:val=&quot;00DB704B&quot;/&gt;&lt;wsp:rsid wsp:val=&quot;00DB7153&quot;/&gt;&lt;wsp:rsid wsp:val=&quot;00DB7EE7&quot;/&gt;&lt;wsp:rsid wsp:val=&quot;00DC03F7&quot;/&gt;&lt;wsp:rsid wsp:val=&quot;00DC0642&quot;/&gt;&lt;wsp:rsid wsp:val=&quot;00DC076B&quot;/&gt;&lt;wsp:rsid wsp:val=&quot;00DC0FD7&quot;/&gt;&lt;wsp:rsid wsp:val=&quot;00DC143D&quot;/&gt;&lt;wsp:rsid wsp:val=&quot;00DC1784&quot;/&gt;&lt;wsp:rsid wsp:val=&quot;00DC19F9&quot;/&gt;&lt;wsp:rsid wsp:val=&quot;00DC21E6&quot;/&gt;&lt;wsp:rsid wsp:val=&quot;00DC2289&quot;/&gt;&lt;wsp:rsid wsp:val=&quot;00DC2594&quot;/&gt;&lt;wsp:rsid wsp:val=&quot;00DC2B0B&quot;/&gt;&lt;wsp:rsid wsp:val=&quot;00DC366D&quot;/&gt;&lt;wsp:rsid wsp:val=&quot;00DC45D1&quot;/&gt;&lt;wsp:rsid wsp:val=&quot;00DC46DE&quot;/&gt;&lt;wsp:rsid wsp:val=&quot;00DC4F30&quot;/&gt;&lt;wsp:rsid wsp:val=&quot;00DC5557&quot;/&gt;&lt;wsp:rsid wsp:val=&quot;00DC5B84&quot;/&gt;&lt;wsp:rsid wsp:val=&quot;00DC5BB4&quot;/&gt;&lt;wsp:rsid wsp:val=&quot;00DC62D2&quot;/&gt;&lt;wsp:rsid wsp:val=&quot;00DC6584&quot;/&gt;&lt;wsp:rsid wsp:val=&quot;00DC7B07&quot;/&gt;&lt;wsp:rsid wsp:val=&quot;00DD07F7&quot;/&gt;&lt;wsp:rsid wsp:val=&quot;00DD088B&quot;/&gt;&lt;wsp:rsid wsp:val=&quot;00DD09ED&quot;/&gt;&lt;wsp:rsid wsp:val=&quot;00DD0B77&quot;/&gt;&lt;wsp:rsid wsp:val=&quot;00DD0F62&quot;/&gt;&lt;wsp:rsid wsp:val=&quot;00DD2A6B&quot;/&gt;&lt;wsp:rsid wsp:val=&quot;00DD2F4F&quot;/&gt;&lt;wsp:rsid wsp:val=&quot;00DD4EA8&quot;/&gt;&lt;wsp:rsid wsp:val=&quot;00DD54BC&quot;/&gt;&lt;wsp:rsid wsp:val=&quot;00DD55A2&quot;/&gt;&lt;wsp:rsid wsp:val=&quot;00DD58C3&quot;/&gt;&lt;wsp:rsid wsp:val=&quot;00DD6E8D&quot;/&gt;&lt;wsp:rsid wsp:val=&quot;00DD7386&quot;/&gt;&lt;wsp:rsid wsp:val=&quot;00DD7A8B&quot;/&gt;&lt;wsp:rsid wsp:val=&quot;00DE098A&quot;/&gt;&lt;wsp:rsid wsp:val=&quot;00DE2058&quot;/&gt;&lt;wsp:rsid wsp:val=&quot;00DE3D4F&quot;/&gt;&lt;wsp:rsid wsp:val=&quot;00DE4D4F&quot;/&gt;&lt;wsp:rsid wsp:val=&quot;00DE51B6&quot;/&gt;&lt;wsp:rsid wsp:val=&quot;00DE5DF9&quot;/&gt;&lt;wsp:rsid wsp:val=&quot;00DE5E55&quot;/&gt;&lt;wsp:rsid wsp:val=&quot;00DE5F95&quot;/&gt;&lt;wsp:rsid wsp:val=&quot;00DE606E&quot;/&gt;&lt;wsp:rsid wsp:val=&quot;00DE71EE&quot;/&gt;&lt;wsp:rsid wsp:val=&quot;00DE7EC4&quot;/&gt;&lt;wsp:rsid wsp:val=&quot;00DF1275&quot;/&gt;&lt;wsp:rsid wsp:val=&quot;00DF212B&quot;/&gt;&lt;wsp:rsid wsp:val=&quot;00DF3242&quot;/&gt;&lt;wsp:rsid wsp:val=&quot;00DF3A1A&quot;/&gt;&lt;wsp:rsid wsp:val=&quot;00DF400F&quot;/&gt;&lt;wsp:rsid wsp:val=&quot;00DF4DCD&quot;/&gt;&lt;wsp:rsid wsp:val=&quot;00DF5E95&quot;/&gt;&lt;wsp:rsid wsp:val=&quot;00DF6440&quot;/&gt;&lt;wsp:rsid wsp:val=&quot;00DF7478&quot;/&gt;&lt;wsp:rsid wsp:val=&quot;00DF7867&quot;/&gt;&lt;wsp:rsid wsp:val=&quot;00DF7D1F&quot;/&gt;&lt;wsp:rsid wsp:val=&quot;00DF7DF4&quot;/&gt;&lt;wsp:rsid wsp:val=&quot;00DF7E15&quot;/&gt;&lt;wsp:rsid wsp:val=&quot;00E0024F&quot;/&gt;&lt;wsp:rsid wsp:val=&quot;00E00691&quot;/&gt;&lt;wsp:rsid wsp:val=&quot;00E015AD&quot;/&gt;&lt;wsp:rsid wsp:val=&quot;00E02493&quot;/&gt;&lt;wsp:rsid wsp:val=&quot;00E0259B&quot;/&gt;&lt;wsp:rsid wsp:val=&quot;00E02F01&quot;/&gt;&lt;wsp:rsid wsp:val=&quot;00E0589F&quot;/&gt;&lt;wsp:rsid wsp:val=&quot;00E060DE&quot;/&gt;&lt;wsp:rsid wsp:val=&quot;00E063C7&quot;/&gt;&lt;wsp:rsid wsp:val=&quot;00E07560&quot;/&gt;&lt;wsp:rsid wsp:val=&quot;00E079CD&quot;/&gt;&lt;wsp:rsid wsp:val=&quot;00E07FE5&quot;/&gt;&lt;wsp:rsid wsp:val=&quot;00E1213D&quot;/&gt;&lt;wsp:rsid wsp:val=&quot;00E122B0&quot;/&gt;&lt;wsp:rsid wsp:val=&quot;00E122CA&quot;/&gt;&lt;wsp:rsid wsp:val=&quot;00E12C3A&quot;/&gt;&lt;wsp:rsid wsp:val=&quot;00E13D3B&quot;/&gt;&lt;wsp:rsid wsp:val=&quot;00E13D61&quot;/&gt;&lt;wsp:rsid wsp:val=&quot;00E14C31&quot;/&gt;&lt;wsp:rsid wsp:val=&quot;00E151D3&quot;/&gt;&lt;wsp:rsid wsp:val=&quot;00E15228&quot;/&gt;&lt;wsp:rsid wsp:val=&quot;00E15781&quot;/&gt;&lt;wsp:rsid wsp:val=&quot;00E157AE&quot;/&gt;&lt;wsp:rsid wsp:val=&quot;00E16114&quot;/&gt;&lt;wsp:rsid wsp:val=&quot;00E168D3&quot;/&gt;&lt;wsp:rsid wsp:val=&quot;00E16C0D&quot;/&gt;&lt;wsp:rsid wsp:val=&quot;00E204BA&quot;/&gt;&lt;wsp:rsid wsp:val=&quot;00E21021&quot;/&gt;&lt;wsp:rsid wsp:val=&quot;00E2129A&quot;/&gt;&lt;wsp:rsid wsp:val=&quot;00E21674&quot;/&gt;&lt;wsp:rsid wsp:val=&quot;00E22A7F&quot;/&gt;&lt;wsp:rsid wsp:val=&quot;00E22CCF&quot;/&gt;&lt;wsp:rsid wsp:val=&quot;00E24D82&quot;/&gt;&lt;wsp:rsid wsp:val=&quot;00E24FA3&quot;/&gt;&lt;wsp:rsid wsp:val=&quot;00E25ABE&quot;/&gt;&lt;wsp:rsid wsp:val=&quot;00E25AD7&quot;/&gt;&lt;wsp:rsid wsp:val=&quot;00E26423&quot;/&gt;&lt;wsp:rsid wsp:val=&quot;00E27AC5&quot;/&gt;&lt;wsp:rsid wsp:val=&quot;00E3011B&quot;/&gt;&lt;wsp:rsid wsp:val=&quot;00E30274&quot;/&gt;&lt;wsp:rsid wsp:val=&quot;00E30B45&quot;/&gt;&lt;wsp:rsid wsp:val=&quot;00E315EA&quot;/&gt;&lt;wsp:rsid wsp:val=&quot;00E31D64&quot;/&gt;&lt;wsp:rsid wsp:val=&quot;00E32167&quot;/&gt;&lt;wsp:rsid wsp:val=&quot;00E332CD&quot;/&gt;&lt;wsp:rsid wsp:val=&quot;00E33FEF&quot;/&gt;&lt;wsp:rsid wsp:val=&quot;00E34D91&quot;/&gt;&lt;wsp:rsid wsp:val=&quot;00E35BCA&quot;/&gt;&lt;wsp:rsid wsp:val=&quot;00E36647&quot;/&gt;&lt;wsp:rsid wsp:val=&quot;00E408BB&quot;/&gt;&lt;wsp:rsid wsp:val=&quot;00E4163B&quot;/&gt;&lt;wsp:rsid wsp:val=&quot;00E41AF5&quot;/&gt;&lt;wsp:rsid wsp:val=&quot;00E42214&quot;/&gt;&lt;wsp:rsid wsp:val=&quot;00E429B1&quot;/&gt;&lt;wsp:rsid wsp:val=&quot;00E43B85&quot;/&gt;&lt;wsp:rsid wsp:val=&quot;00E44038&quot;/&gt;&lt;wsp:rsid wsp:val=&quot;00E4425A&quot;/&gt;&lt;wsp:rsid wsp:val=&quot;00E445C1&quot;/&gt;&lt;wsp:rsid wsp:val=&quot;00E4518F&quot;/&gt;&lt;wsp:rsid wsp:val=&quot;00E4521F&quot;/&gt;&lt;wsp:rsid wsp:val=&quot;00E46A0A&quot;/&gt;&lt;wsp:rsid wsp:val=&quot;00E509FF&quot;/&gt;&lt;wsp:rsid wsp:val=&quot;00E5171F&quot;/&gt;&lt;wsp:rsid wsp:val=&quot;00E51F3A&quot;/&gt;&lt;wsp:rsid wsp:val=&quot;00E53B73&quot;/&gt;&lt;wsp:rsid wsp:val=&quot;00E54B97&quot;/&gt;&lt;wsp:rsid wsp:val=&quot;00E54F28&quot;/&gt;&lt;wsp:rsid wsp:val=&quot;00E553F1&quot;/&gt;&lt;wsp:rsid wsp:val=&quot;00E55408&quot;/&gt;&lt;wsp:rsid wsp:val=&quot;00E55562&quot;/&gt;&lt;wsp:rsid wsp:val=&quot;00E55F16&quot;/&gt;&lt;wsp:rsid wsp:val=&quot;00E576D9&quot;/&gt;&lt;wsp:rsid wsp:val=&quot;00E60011&quot;/&gt;&lt;wsp:rsid wsp:val=&quot;00E60A2F&quot;/&gt;&lt;wsp:rsid wsp:val=&quot;00E60F2E&quot;/&gt;&lt;wsp:rsid wsp:val=&quot;00E61312&quot;/&gt;&lt;wsp:rsid wsp:val=&quot;00E62719&quot;/&gt;&lt;wsp:rsid wsp:val=&quot;00E62D04&quot;/&gt;&lt;wsp:rsid wsp:val=&quot;00E63018&quot;/&gt;&lt;wsp:rsid wsp:val=&quot;00E630CE&quot;/&gt;&lt;wsp:rsid wsp:val=&quot;00E6416D&quot;/&gt;&lt;wsp:rsid wsp:val=&quot;00E64FE7&quot;/&gt;&lt;wsp:rsid wsp:val=&quot;00E65723&quot;/&gt;&lt;wsp:rsid wsp:val=&quot;00E65B99&quot;/&gt;&lt;wsp:rsid wsp:val=&quot;00E65E78&quot;/&gt;&lt;wsp:rsid wsp:val=&quot;00E65FB1&quot;/&gt;&lt;wsp:rsid wsp:val=&quot;00E66A64&quot;/&gt;&lt;wsp:rsid wsp:val=&quot;00E67963&quot;/&gt;&lt;wsp:rsid wsp:val=&quot;00E67DFA&quot;/&gt;&lt;wsp:rsid wsp:val=&quot;00E70532&quot;/&gt;&lt;wsp:rsid wsp:val=&quot;00E70FA3&quot;/&gt;&lt;wsp:rsid wsp:val=&quot;00E7101D&quot;/&gt;&lt;wsp:rsid wsp:val=&quot;00E71318&quot;/&gt;&lt;wsp:rsid wsp:val=&quot;00E71DA8&quot;/&gt;&lt;wsp:rsid wsp:val=&quot;00E733C5&quot;/&gt;&lt;wsp:rsid wsp:val=&quot;00E73650&quot;/&gt;&lt;wsp:rsid wsp:val=&quot;00E73A37&quot;/&gt;&lt;wsp:rsid wsp:val=&quot;00E73D15&quot;/&gt;&lt;wsp:rsid wsp:val=&quot;00E744EE&quot;/&gt;&lt;wsp:rsid wsp:val=&quot;00E752C7&quot;/&gt;&lt;wsp:rsid wsp:val=&quot;00E7565A&quot;/&gt;&lt;wsp:rsid wsp:val=&quot;00E76280&quot;/&gt;&lt;wsp:rsid wsp:val=&quot;00E76A3F&quot;/&gt;&lt;wsp:rsid wsp:val=&quot;00E7759B&quot;/&gt;&lt;wsp:rsid wsp:val=&quot;00E8078D&quot;/&gt;&lt;wsp:rsid wsp:val=&quot;00E809F2&quot;/&gt;&lt;wsp:rsid wsp:val=&quot;00E80C5A&quot;/&gt;&lt;wsp:rsid wsp:val=&quot;00E814AB&quot;/&gt;&lt;wsp:rsid wsp:val=&quot;00E81988&quot;/&gt;&lt;wsp:rsid wsp:val=&quot;00E81C24&quot;/&gt;&lt;wsp:rsid wsp:val=&quot;00E81DF6&quot;/&gt;&lt;wsp:rsid wsp:val=&quot;00E81E82&quot;/&gt;&lt;wsp:rsid wsp:val=&quot;00E8270E&quot;/&gt;&lt;wsp:rsid wsp:val=&quot;00E82C60&quot;/&gt;&lt;wsp:rsid wsp:val=&quot;00E82DDD&quot;/&gt;&lt;wsp:rsid wsp:val=&quot;00E835BC&quot;/&gt;&lt;wsp:rsid wsp:val=&quot;00E83A70&quot;/&gt;&lt;wsp:rsid wsp:val=&quot;00E83D76&quot;/&gt;&lt;wsp:rsid wsp:val=&quot;00E8480A&quot;/&gt;&lt;wsp:rsid wsp:val=&quot;00E84A6A&quot;/&gt;&lt;wsp:rsid wsp:val=&quot;00E85BA7&quot;/&gt;&lt;wsp:rsid wsp:val=&quot;00E86688&quot;/&gt;&lt;wsp:rsid wsp:val=&quot;00E86A95&quot;/&gt;&lt;wsp:rsid wsp:val=&quot;00E87293&quot;/&gt;&lt;wsp:rsid wsp:val=&quot;00E87531&quot;/&gt;&lt;wsp:rsid wsp:val=&quot;00E87A46&quot;/&gt;&lt;wsp:rsid wsp:val=&quot;00E901A2&quot;/&gt;&lt;wsp:rsid wsp:val=&quot;00E90277&quot;/&gt;&lt;wsp:rsid wsp:val=&quot;00E90795&quot;/&gt;&lt;wsp:rsid wsp:val=&quot;00E90A3F&quot;/&gt;&lt;wsp:rsid wsp:val=&quot;00E92169&quot;/&gt;&lt;wsp:rsid wsp:val=&quot;00E92997&quot;/&gt;&lt;wsp:rsid wsp:val=&quot;00E92BBB&quot;/&gt;&lt;wsp:rsid wsp:val=&quot;00E944CF&quot;/&gt;&lt;wsp:rsid wsp:val=&quot;00E94E36&quot;/&gt;&lt;wsp:rsid wsp:val=&quot;00E959BD&quot;/&gt;&lt;wsp:rsid wsp:val=&quot;00E95AA4&quot;/&gt;&lt;wsp:rsid wsp:val=&quot;00E96123&quot;/&gt;&lt;wsp:rsid wsp:val=&quot;00E96B7E&quot;/&gt;&lt;wsp:rsid wsp:val=&quot;00E97044&quot;/&gt;&lt;wsp:rsid wsp:val=&quot;00E978E2&quot;/&gt;&lt;wsp:rsid wsp:val=&quot;00E9799F&quot;/&gt;&lt;wsp:rsid wsp:val=&quot;00EA0064&quot;/&gt;&lt;wsp:rsid wsp:val=&quot;00EA0731&quot;/&gt;&lt;wsp:rsid wsp:val=&quot;00EA1AAE&quot;/&gt;&lt;wsp:rsid wsp:val=&quot;00EA2710&quot;/&gt;&lt;wsp:rsid wsp:val=&quot;00EA368C&quot;/&gt;&lt;wsp:rsid wsp:val=&quot;00EA49B1&quot;/&gt;&lt;wsp:rsid wsp:val=&quot;00EA4C3F&quot;/&gt;&lt;wsp:rsid wsp:val=&quot;00EA5134&quot;/&gt;&lt;wsp:rsid wsp:val=&quot;00EA739B&quot;/&gt;&lt;wsp:rsid wsp:val=&quot;00EA78E7&quot;/&gt;&lt;wsp:rsid wsp:val=&quot;00EA7EA5&quot;/&gt;&lt;wsp:rsid wsp:val=&quot;00EB0E5C&quot;/&gt;&lt;wsp:rsid wsp:val=&quot;00EB1097&quot;/&gt;&lt;wsp:rsid wsp:val=&quot;00EB196D&quot;/&gt;&lt;wsp:rsid wsp:val=&quot;00EB1BFD&quot;/&gt;&lt;wsp:rsid wsp:val=&quot;00EB1E80&quot;/&gt;&lt;wsp:rsid wsp:val=&quot;00EB1ED5&quot;/&gt;&lt;wsp:rsid wsp:val=&quot;00EB1FAA&quot;/&gt;&lt;wsp:rsid wsp:val=&quot;00EB29D0&quot;/&gt;&lt;wsp:rsid wsp:val=&quot;00EB337A&quot;/&gt;&lt;wsp:rsid wsp:val=&quot;00EB39DB&quot;/&gt;&lt;wsp:rsid wsp:val=&quot;00EB3F2A&quot;/&gt;&lt;wsp:rsid wsp:val=&quot;00EB4794&quot;/&gt;&lt;wsp:rsid wsp:val=&quot;00EB56B3&quot;/&gt;&lt;wsp:rsid wsp:val=&quot;00EB5D02&quot;/&gt;&lt;wsp:rsid wsp:val=&quot;00EB5F42&quot;/&gt;&lt;wsp:rsid wsp:val=&quot;00EB68FC&quot;/&gt;&lt;wsp:rsid wsp:val=&quot;00EB76C5&quot;/&gt;&lt;wsp:rsid wsp:val=&quot;00EB7782&quot;/&gt;&lt;wsp:rsid wsp:val=&quot;00EC0291&quot;/&gt;&lt;wsp:rsid wsp:val=&quot;00EC0A02&quot;/&gt;&lt;wsp:rsid wsp:val=&quot;00EC1251&quot;/&gt;&lt;wsp:rsid wsp:val=&quot;00EC1F63&quot;/&gt;&lt;wsp:rsid wsp:val=&quot;00EC4E4A&quot;/&gt;&lt;wsp:rsid wsp:val=&quot;00EC5831&quot;/&gt;&lt;wsp:rsid wsp:val=&quot;00EC5BD2&quot;/&gt;&lt;wsp:rsid wsp:val=&quot;00EC66AE&quot;/&gt;&lt;wsp:rsid wsp:val=&quot;00EC728B&quot;/&gt;&lt;wsp:rsid wsp:val=&quot;00EC766A&quot;/&gt;&lt;wsp:rsid wsp:val=&quot;00EC790F&quot;/&gt;&lt;wsp:rsid wsp:val=&quot;00EC7B43&quot;/&gt;&lt;wsp:rsid wsp:val=&quot;00ED051B&quot;/&gt;&lt;wsp:rsid wsp:val=&quot;00ED0D7A&quot;/&gt;&lt;wsp:rsid wsp:val=&quot;00ED0FD3&quot;/&gt;&lt;wsp:rsid wsp:val=&quot;00ED1479&quot;/&gt;&lt;wsp:rsid wsp:val=&quot;00ED25C4&quot;/&gt;&lt;wsp:rsid wsp:val=&quot;00ED2761&quot;/&gt;&lt;wsp:rsid wsp:val=&quot;00ED3F68&quot;/&gt;&lt;wsp:rsid wsp:val=&quot;00ED4880&quot;/&gt;&lt;wsp:rsid wsp:val=&quot;00ED4CAC&quot;/&gt;&lt;wsp:rsid wsp:val=&quot;00ED4CC6&quot;/&gt;&lt;wsp:rsid wsp:val=&quot;00ED5292&quot;/&gt;&lt;wsp:rsid wsp:val=&quot;00ED54FD&quot;/&gt;&lt;wsp:rsid wsp:val=&quot;00ED5E77&quot;/&gt;&lt;wsp:rsid wsp:val=&quot;00ED6357&quot;/&gt;&lt;wsp:rsid wsp:val=&quot;00ED646B&quot;/&gt;&lt;wsp:rsid wsp:val=&quot;00ED6883&quot;/&gt;&lt;wsp:rsid wsp:val=&quot;00ED7069&quot;/&gt;&lt;wsp:rsid wsp:val=&quot;00ED73A2&quot;/&gt;&lt;wsp:rsid wsp:val=&quot;00EE00A3&quot;/&gt;&lt;wsp:rsid wsp:val=&quot;00EE1C0D&quot;/&gt;&lt;wsp:rsid wsp:val=&quot;00EE1FDF&quot;/&gt;&lt;wsp:rsid wsp:val=&quot;00EE2892&quot;/&gt;&lt;wsp:rsid wsp:val=&quot;00EE3352&quot;/&gt;&lt;wsp:rsid wsp:val=&quot;00EE335B&quot;/&gt;&lt;wsp:rsid wsp:val=&quot;00EE3509&quot;/&gt;&lt;wsp:rsid wsp:val=&quot;00EE3E7B&quot;/&gt;&lt;wsp:rsid wsp:val=&quot;00EE4F1B&quot;/&gt;&lt;wsp:rsid wsp:val=&quot;00EE555B&quot;/&gt;&lt;wsp:rsid wsp:val=&quot;00EE5BE2&quot;/&gt;&lt;wsp:rsid wsp:val=&quot;00EE5F7D&quot;/&gt;&lt;wsp:rsid wsp:val=&quot;00EE6D03&quot;/&gt;&lt;wsp:rsid wsp:val=&quot;00EE73C3&quot;/&gt;&lt;wsp:rsid wsp:val=&quot;00EE79D7&quot;/&gt;&lt;wsp:rsid wsp:val=&quot;00EF3089&quot;/&gt;&lt;wsp:rsid wsp:val=&quot;00EF33D3&quot;/&gt;&lt;wsp:rsid wsp:val=&quot;00EF4B86&quot;/&gt;&lt;wsp:rsid wsp:val=&quot;00EF7C7B&quot;/&gt;&lt;wsp:rsid wsp:val=&quot;00F00416&quot;/&gt;&lt;wsp:rsid wsp:val=&quot;00F00CBB&quot;/&gt;&lt;wsp:rsid wsp:val=&quot;00F00F41&quot;/&gt;&lt;wsp:rsid wsp:val=&quot;00F0232A&quot;/&gt;&lt;wsp:rsid wsp:val=&quot;00F026F9&quot;/&gt;&lt;wsp:rsid wsp:val=&quot;00F02E50&quot;/&gt;&lt;wsp:rsid wsp:val=&quot;00F030AB&quot;/&gt;&lt;wsp:rsid wsp:val=&quot;00F04244&quot;/&gt;&lt;wsp:rsid wsp:val=&quot;00F04C97&quot;/&gt;&lt;wsp:rsid wsp:val=&quot;00F0504F&quot;/&gt;&lt;wsp:rsid wsp:val=&quot;00F0542D&quot;/&gt;&lt;wsp:rsid wsp:val=&quot;00F069FF&quot;/&gt;&lt;wsp:rsid wsp:val=&quot;00F07302&quot;/&gt;&lt;wsp:rsid wsp:val=&quot;00F07B93&quot;/&gt;&lt;wsp:rsid wsp:val=&quot;00F100F0&quot;/&gt;&lt;wsp:rsid wsp:val=&quot;00F12A2B&quot;/&gt;&lt;wsp:rsid wsp:val=&quot;00F12A6D&quot;/&gt;&lt;wsp:rsid wsp:val=&quot;00F130AB&quot;/&gt;&lt;wsp:rsid wsp:val=&quot;00F131F1&quot;/&gt;&lt;wsp:rsid wsp:val=&quot;00F1360D&quot;/&gt;&lt;wsp:rsid wsp:val=&quot;00F13AD3&quot;/&gt;&lt;wsp:rsid wsp:val=&quot;00F15C5C&quot;/&gt;&lt;wsp:rsid wsp:val=&quot;00F15CF0&quot;/&gt;&lt;wsp:rsid wsp:val=&quot;00F202E7&quot;/&gt;&lt;wsp:rsid wsp:val=&quot;00F2038F&quot;/&gt;&lt;wsp:rsid wsp:val=&quot;00F2070D&quot;/&gt;&lt;wsp:rsid wsp:val=&quot;00F20839&quot;/&gt;&lt;wsp:rsid wsp:val=&quot;00F210FE&quot;/&gt;&lt;wsp:rsid wsp:val=&quot;00F21DCE&quot;/&gt;&lt;wsp:rsid wsp:val=&quot;00F2270E&quot;/&gt;&lt;wsp:rsid wsp:val=&quot;00F23117&quot;/&gt;&lt;wsp:rsid wsp:val=&quot;00F23734&quot;/&gt;&lt;wsp:rsid wsp:val=&quot;00F23813&quot;/&gt;&lt;wsp:rsid wsp:val=&quot;00F2497E&quot;/&gt;&lt;wsp:rsid wsp:val=&quot;00F26AE3&quot;/&gt;&lt;wsp:rsid wsp:val=&quot;00F26FCA&quot;/&gt;&lt;wsp:rsid wsp:val=&quot;00F273D2&quot;/&gt;&lt;wsp:rsid wsp:val=&quot;00F27870&quot;/&gt;&lt;wsp:rsid wsp:val=&quot;00F279D6&quot;/&gt;&lt;wsp:rsid wsp:val=&quot;00F27C8F&quot;/&gt;&lt;wsp:rsid wsp:val=&quot;00F30382&quot;/&gt;&lt;wsp:rsid wsp:val=&quot;00F305E8&quot;/&gt;&lt;wsp:rsid wsp:val=&quot;00F314CF&quot;/&gt;&lt;wsp:rsid wsp:val=&quot;00F31FA5&quot;/&gt;&lt;wsp:rsid wsp:val=&quot;00F32382&quot;/&gt;&lt;wsp:rsid wsp:val=&quot;00F32BB6&quot;/&gt;&lt;wsp:rsid wsp:val=&quot;00F33A14&quot;/&gt;&lt;wsp:rsid wsp:val=&quot;00F33D92&quot;/&gt;&lt;wsp:rsid wsp:val=&quot;00F349CD&quot;/&gt;&lt;wsp:rsid wsp:val=&quot;00F34F2F&quot;/&gt;&lt;wsp:rsid wsp:val=&quot;00F35EA4&quot;/&gt;&lt;wsp:rsid wsp:val=&quot;00F36303&quot;/&gt;&lt;wsp:rsid wsp:val=&quot;00F368E1&quot;/&gt;&lt;wsp:rsid wsp:val=&quot;00F37902&quot;/&gt;&lt;wsp:rsid wsp:val=&quot;00F37B40&quot;/&gt;&lt;wsp:rsid wsp:val=&quot;00F416D7&quot;/&gt;&lt;wsp:rsid wsp:val=&quot;00F4175B&quot;/&gt;&lt;wsp:rsid wsp:val=&quot;00F42334&quot;/&gt;&lt;wsp:rsid wsp:val=&quot;00F42FAC&quot;/&gt;&lt;wsp:rsid wsp:val=&quot;00F43529&quot;/&gt;&lt;wsp:rsid wsp:val=&quot;00F437C3&quot;/&gt;&lt;wsp:rsid wsp:val=&quot;00F43E51&quot;/&gt;&lt;wsp:rsid wsp:val=&quot;00F443D8&quot;/&gt;&lt;wsp:rsid wsp:val=&quot;00F44AE6&quot;/&gt;&lt;wsp:rsid wsp:val=&quot;00F4511B&quot;/&gt;&lt;wsp:rsid wsp:val=&quot;00F451F8&quot;/&gt;&lt;wsp:rsid wsp:val=&quot;00F45393&quot;/&gt;&lt;wsp:rsid wsp:val=&quot;00F45414&quot;/&gt;&lt;wsp:rsid wsp:val=&quot;00F45786&quot;/&gt;&lt;wsp:rsid wsp:val=&quot;00F458AE&quot;/&gt;&lt;wsp:rsid wsp:val=&quot;00F4615F&quot;/&gt;&lt;wsp:rsid wsp:val=&quot;00F46355&quot;/&gt;&lt;wsp:rsid wsp:val=&quot;00F4645B&quot;/&gt;&lt;wsp:rsid wsp:val=&quot;00F46596&quot;/&gt;&lt;wsp:rsid wsp:val=&quot;00F51511&quot;/&gt;&lt;wsp:rsid wsp:val=&quot;00F51535&quot;/&gt;&lt;wsp:rsid wsp:val=&quot;00F51BAA&quot;/&gt;&lt;wsp:rsid wsp:val=&quot;00F52402&quot;/&gt;&lt;wsp:rsid wsp:val=&quot;00F52DCE&quot;/&gt;&lt;wsp:rsid wsp:val=&quot;00F539BA&quot;/&gt;&lt;wsp:rsid wsp:val=&quot;00F54BBB&quot;/&gt;&lt;wsp:rsid wsp:val=&quot;00F54E3B&quot;/&gt;&lt;wsp:rsid wsp:val=&quot;00F55609&quot;/&gt;&lt;wsp:rsid wsp:val=&quot;00F55C34&quot;/&gt;&lt;wsp:rsid wsp:val=&quot;00F56196&quot;/&gt;&lt;wsp:rsid wsp:val=&quot;00F56548&quot;/&gt;&lt;wsp:rsid wsp:val=&quot;00F56BFE&quot;/&gt;&lt;wsp:rsid wsp:val=&quot;00F571E9&quot;/&gt;&lt;wsp:rsid wsp:val=&quot;00F57374&quot;/&gt;&lt;wsp:rsid wsp:val=&quot;00F60335&quot;/&gt;&lt;wsp:rsid wsp:val=&quot;00F60F05&quot;/&gt;&lt;wsp:rsid wsp:val=&quot;00F61369&quot;/&gt;&lt;wsp:rsid wsp:val=&quot;00F62E72&quot;/&gt;&lt;wsp:rsid wsp:val=&quot;00F6333B&quot;/&gt;&lt;wsp:rsid wsp:val=&quot;00F633B5&quot;/&gt;&lt;wsp:rsid wsp:val=&quot;00F639D2&quot;/&gt;&lt;wsp:rsid wsp:val=&quot;00F64349&quot;/&gt;&lt;wsp:rsid wsp:val=&quot;00F64953&quot;/&gt;&lt;wsp:rsid wsp:val=&quot;00F72590&quot;/&gt;&lt;wsp:rsid wsp:val=&quot;00F726BB&quot;/&gt;&lt;wsp:rsid wsp:val=&quot;00F727C3&quot;/&gt;&lt;wsp:rsid wsp:val=&quot;00F73499&quot;/&gt;&lt;wsp:rsid wsp:val=&quot;00F738A4&quot;/&gt;&lt;wsp:rsid wsp:val=&quot;00F739E2&quot;/&gt;&lt;wsp:rsid wsp:val=&quot;00F74A22&quot;/&gt;&lt;wsp:rsid wsp:val=&quot;00F74AAC&quot;/&gt;&lt;wsp:rsid wsp:val=&quot;00F756A2&quot;/&gt;&lt;wsp:rsid wsp:val=&quot;00F75800&quot;/&gt;&lt;wsp:rsid wsp:val=&quot;00F75A5C&quot;/&gt;&lt;wsp:rsid wsp:val=&quot;00F75ECE&quot;/&gt;&lt;wsp:rsid wsp:val=&quot;00F761EA&quot;/&gt;&lt;wsp:rsid wsp:val=&quot;00F7622F&quot;/&gt;&lt;wsp:rsid wsp:val=&quot;00F80084&quot;/&gt;&lt;wsp:rsid wsp:val=&quot;00F80142&quot;/&gt;&lt;wsp:rsid wsp:val=&quot;00F80304&quot;/&gt;&lt;wsp:rsid wsp:val=&quot;00F812EE&quot;/&gt;&lt;wsp:rsid wsp:val=&quot;00F82002&quot;/&gt;&lt;wsp:rsid wsp:val=&quot;00F8376F&quot;/&gt;&lt;wsp:rsid wsp:val=&quot;00F83E69&quot;/&gt;&lt;wsp:rsid wsp:val=&quot;00F85200&quot;/&gt;&lt;wsp:rsid wsp:val=&quot;00F85E33&quot;/&gt;&lt;wsp:rsid wsp:val=&quot;00F8618D&quot;/&gt;&lt;wsp:rsid wsp:val=&quot;00F87EA4&quot;/&gt;&lt;wsp:rsid wsp:val=&quot;00F924BE&quot;/&gt;&lt;wsp:rsid wsp:val=&quot;00F938B2&quot;/&gt;&lt;wsp:rsid wsp:val=&quot;00F93EA8&quot;/&gt;&lt;wsp:rsid wsp:val=&quot;00F948E3&quot;/&gt;&lt;wsp:rsid wsp:val=&quot;00F94F5B&quot;/&gt;&lt;wsp:rsid wsp:val=&quot;00F95337&quot;/&gt;&lt;wsp:rsid wsp:val=&quot;00F959DE&quot;/&gt;&lt;wsp:rsid wsp:val=&quot;00F95B94&quot;/&gt;&lt;wsp:rsid wsp:val=&quot;00F96F10&quot;/&gt;&lt;wsp:rsid wsp:val=&quot;00FA0669&quot;/&gt;&lt;wsp:rsid wsp:val=&quot;00FA0E7F&quot;/&gt;&lt;wsp:rsid wsp:val=&quot;00FA137E&quot;/&gt;&lt;wsp:rsid wsp:val=&quot;00FA236D&quot;/&gt;&lt;wsp:rsid wsp:val=&quot;00FA26FE&quot;/&gt;&lt;wsp:rsid wsp:val=&quot;00FA2E49&quot;/&gt;&lt;wsp:rsid wsp:val=&quot;00FA302B&quot;/&gt;&lt;wsp:rsid wsp:val=&quot;00FA3098&quot;/&gt;&lt;wsp:rsid wsp:val=&quot;00FA43B0&quot;/&gt;&lt;wsp:rsid wsp:val=&quot;00FA47EB&quot;/&gt;&lt;wsp:rsid wsp:val=&quot;00FA4945&quot;/&gt;&lt;wsp:rsid wsp:val=&quot;00FA4F2B&quot;/&gt;&lt;wsp:rsid wsp:val=&quot;00FA588A&quot;/&gt;&lt;wsp:rsid wsp:val=&quot;00FA5CE4&quot;/&gt;&lt;wsp:rsid wsp:val=&quot;00FA6DCE&quot;/&gt;&lt;wsp:rsid wsp:val=&quot;00FA79E9&quot;/&gt;&lt;wsp:rsid wsp:val=&quot;00FA7C30&quot;/&gt;&lt;wsp:rsid wsp:val=&quot;00FB01F7&quot;/&gt;&lt;wsp:rsid wsp:val=&quot;00FB0E36&quot;/&gt;&lt;wsp:rsid wsp:val=&quot;00FB1E3C&quot;/&gt;&lt;wsp:rsid wsp:val=&quot;00FB2DFB&quot;/&gt;&lt;wsp:rsid wsp:val=&quot;00FB304D&quot;/&gt;&lt;wsp:rsid wsp:val=&quot;00FB3583&quot;/&gt;&lt;wsp:rsid wsp:val=&quot;00FB381F&quot;/&gt;&lt;wsp:rsid wsp:val=&quot;00FB4081&quot;/&gt;&lt;wsp:rsid wsp:val=&quot;00FB4532&quot;/&gt;&lt;wsp:rsid wsp:val=&quot;00FB4814&quot;/&gt;&lt;wsp:rsid wsp:val=&quot;00FB53AB&quot;/&gt;&lt;wsp:rsid wsp:val=&quot;00FB6D8C&quot;/&gt;&lt;wsp:rsid wsp:val=&quot;00FB764B&quot;/&gt;&lt;wsp:rsid wsp:val=&quot;00FB7757&quot;/&gt;&lt;wsp:rsid wsp:val=&quot;00FB791D&quot;/&gt;&lt;wsp:rsid wsp:val=&quot;00FB7FCF&quot;/&gt;&lt;wsp:rsid wsp:val=&quot;00FC0D9F&quot;/&gt;&lt;wsp:rsid wsp:val=&quot;00FC1647&quot;/&gt;&lt;wsp:rsid wsp:val=&quot;00FC2357&quot;/&gt;&lt;wsp:rsid wsp:val=&quot;00FC32F0&quot;/&gt;&lt;wsp:rsid wsp:val=&quot;00FC37BB&quot;/&gt;&lt;wsp:rsid wsp:val=&quot;00FC4A67&quot;/&gt;&lt;wsp:rsid wsp:val=&quot;00FC4B77&quot;/&gt;&lt;wsp:rsid wsp:val=&quot;00FC4ECD&quot;/&gt;&lt;wsp:rsid wsp:val=&quot;00FC5812&quot;/&gt;&lt;wsp:rsid wsp:val=&quot;00FC7599&quot;/&gt;&lt;wsp:rsid wsp:val=&quot;00FC76AA&quot;/&gt;&lt;wsp:rsid wsp:val=&quot;00FD0C77&quot;/&gt;&lt;wsp:rsid wsp:val=&quot;00FD163E&quot;/&gt;&lt;wsp:rsid wsp:val=&quot;00FD196E&quot;/&gt;&lt;wsp:rsid wsp:val=&quot;00FD1EFD&quot;/&gt;&lt;wsp:rsid wsp:val=&quot;00FD2911&quot;/&gt;&lt;wsp:rsid wsp:val=&quot;00FD3BCD&quot;/&gt;&lt;wsp:rsid wsp:val=&quot;00FD3F86&quot;/&gt;&lt;wsp:rsid wsp:val=&quot;00FD4B58&quot;/&gt;&lt;wsp:rsid wsp:val=&quot;00FD641A&quot;/&gt;&lt;wsp:rsid wsp:val=&quot;00FD6915&quot;/&gt;&lt;wsp:rsid wsp:val=&quot;00FD6F53&quot;/&gt;&lt;wsp:rsid wsp:val=&quot;00FD7595&quot;/&gt;&lt;wsp:rsid wsp:val=&quot;00FD7AFF&quot;/&gt;&lt;wsp:rsid wsp:val=&quot;00FD7CF3&quot;/&gt;&lt;wsp:rsid wsp:val=&quot;00FD7E30&quot;/&gt;&lt;wsp:rsid wsp:val=&quot;00FE0146&quot;/&gt;&lt;wsp:rsid wsp:val=&quot;00FE161F&quot;/&gt;&lt;wsp:rsid wsp:val=&quot;00FE1992&quot;/&gt;&lt;wsp:rsid wsp:val=&quot;00FE1D27&quot;/&gt;&lt;wsp:rsid wsp:val=&quot;00FE1F63&quot;/&gt;&lt;wsp:rsid wsp:val=&quot;00FE2632&quot;/&gt;&lt;wsp:rsid wsp:val=&quot;00FE27AA&quot;/&gt;&lt;wsp:rsid wsp:val=&quot;00FE3E0E&quot;/&gt;&lt;wsp:rsid wsp:val=&quot;00FE464D&quot;/&gt;&lt;wsp:rsid wsp:val=&quot;00FE498F&quot;/&gt;&lt;wsp:rsid wsp:val=&quot;00FE4EE7&quot;/&gt;&lt;wsp:rsid wsp:val=&quot;00FE5153&quot;/&gt;&lt;wsp:rsid wsp:val=&quot;00FE532D&quot;/&gt;&lt;wsp:rsid wsp:val=&quot;00FE6794&quot;/&gt;&lt;wsp:rsid wsp:val=&quot;00FE6F02&quot;/&gt;&lt;wsp:rsid wsp:val=&quot;00FE7EB5&quot;/&gt;&lt;wsp:rsid wsp:val=&quot;00FF0E48&quot;/&gt;&lt;wsp:rsid wsp:val=&quot;00FF1689&quot;/&gt;&lt;wsp:rsid wsp:val=&quot;00FF1B4F&quot;/&gt;&lt;wsp:rsid wsp:val=&quot;00FF23B6&quot;/&gt;&lt;wsp:rsid wsp:val=&quot;00FF2783&quot;/&gt;&lt;wsp:rsid wsp:val=&quot;00FF3ABC&quot;/&gt;&lt;wsp:rsid wsp:val=&quot;00FF4939&quot;/&gt;&lt;wsp:rsid wsp:val=&quot;00FF4CA8&quot;/&gt;&lt;wsp:rsid wsp:val=&quot;00FF5684&quot;/&gt;&lt;wsp:rsid wsp:val=&quot;00FF5925&quot;/&gt;&lt;wsp:rsid wsp:val=&quot;00FF5AA9&quot;/&gt;&lt;wsp:rsid wsp:val=&quot;00FF6748&quot;/&gt;&lt;wsp:rsid wsp:val=&quot;00FF6D74&quot;/&gt;&lt;wsp:rsid wsp:val=&quot;00FF7B27&quot;/&gt;&lt;/wsp:rsids&gt;&lt;/w:docPr&gt;&lt;w:body&gt;&lt;wx:sect&gt;&lt;w:p wsp:rsidR=&quot;00000000&quot; wsp:rsidRDefault=&quot;008F0F94&quot; wsp:rsidP=&quot;008F0F94&quot;&gt;&lt;m:oMathPara&gt;&lt;m:oMath&gt;&lt;m:sSub&gt;&lt;m:sSubPr&gt;&lt;m:ctrlPr&gt;&lt;w:rPr&gt;&lt;w:rFonts w:ascii=&quot;Cambria Math&quot; w:fareast=&quot;Arial&quot; w:h-ansi=&quot;Cambria Math&quot; w:cs=&quot;Arial&quot;/&gt;&lt;wx:font wx:val=&quot;Cambria Math&quot;/&gt;&lt;w:snapToGrid w:val=&quot;off&quot;/&gt;&lt;w:color w:val=&quot;000000&quot;/&gt;&lt;w:kern w:val=&quot;0&quot;/&gt;&lt;w:sz-cs w:val=&quot;21&quot;/&gt;&lt;/w:rPr&gt;&lt;/m:ctrlPr&gt;&lt;/m:sSubPr&gt;&lt;m:e&gt;&lt;m:r&gt;&lt;w:rPr&gt;&lt;w:rFonts w:ascii=&quot;Cambria Math&quot; w:fareast=&quot;Arial&quot; w:h-ansi=&quot;Cambria Math&quot; w:cs=&quot;Arial&quot;/&gt;&lt;wx:font wx:val=&quot;Cambria Math&quot;/&gt;&lt;w:i/&gt;&lt;w:snapToGrid w:val=&quot;off&quot;/&gt;&lt;w:color w:val=&quot;000000&quot;/&gt;&lt;w:kern w:val=&quot;0&quot;/&gt;&lt;w:sz-cs w:val=&quot;21&quot;/&gt;&lt;/w:rPr&gt;&lt;m:t&gt;S&lt;/m:t&gt;&lt;/m:r&gt;&lt;/m:e&gt;&lt;m:sub&gt;&lt;m:r&gt;&lt;m:rPr&gt;&lt;m:sty m:val=&quot;p&quot;/&gt;&lt;/m:rPr&gt;&lt;w:rPr&gt;&lt;w:rFonts w:ascii=&quot;Cambria Math&quot; w:fareast=&quot;Arial&quot; w:h-ansi=&quot;Cambria Math&quot; w:cs=&quot;Arial&quot;/&gt;&lt;wx:font wx:val=&quot;Cambria Math&quot;/&gt;&lt;w:snapToGrid w:val=&quot;off&quot;/&gt;&lt;w:color w:val=&quot;000000&quot;/&gt;&lt;w:kern w:val=&quot;0&quot;/&gt;&lt;w:sz-cs w:val=&quot;21&quot;/&gt;&lt;/w:rPr&gt;&lt;m:t&gt;GK&lt;/m:t&gt;&lt;/m:r&gt;&lt;/m:sub&gt;&lt;/m:sSub&gt;&lt;/m:oMath&gt;&lt;/m:oMathPara&gt;&lt;/w:p&gt;&lt;w:sectPr wsp:rsidR=&quot;00000000&quot;&gt;&lt;w:pgSz w:w=&quot;12240&quot; w:h=&quot;15840&quot;/&gt;&lt;w:pgMar w:top=&quot;1440&quot; w:right=&quot;1800&quot; w:bottom=&quot;1440&quot; w:left=&quot;1800&quot; w:header=&quot;720&quot; w:footer=&quot;720&quot; w:gutter=&quot;0&quot;/&gt;&lt;w:cols w:space=&quot;720&quot;/&gt;&lt;/w:sectPr&gt;&lt;/wx:sect&gt;&lt;/w:body&gt;&lt;/w:wordDocument&gt;">
            <v:path/>
            <v:fill on="f" focussize="0,0"/>
            <v:stroke on="f" joinstyle="miter"/>
            <v:imagedata r:id="rId18" chromakey="#FFFFFF" o:title=""/>
            <o:lock v:ext="edit" aspectratio="t"/>
            <w10:wrap type="none"/>
            <w10:anchorlock/>
          </v:shape>
        </w:pict>
      </w:r>
      <w:r>
        <w:rPr>
          <w:i/>
          <w:color w:val="auto"/>
          <w:highlight w:val="none"/>
        </w:rPr>
        <w:instrText xml:space="preserve"> </w:instrText>
      </w:r>
      <w:r>
        <w:rPr>
          <w:i/>
          <w:color w:val="auto"/>
          <w:highlight w:val="none"/>
        </w:rPr>
        <w:fldChar w:fldCharType="separate"/>
      </w:r>
      <w:r>
        <w:rPr>
          <w:i/>
          <w:color w:val="auto"/>
          <w:highlight w:val="none"/>
        </w:rPr>
        <w:fldChar w:fldCharType="end"/>
      </w:r>
      <w:r>
        <w:rPr>
          <w:color w:val="auto"/>
          <w:sz w:val="24"/>
          <w:highlight w:val="none"/>
        </w:rPr>
        <w:t>——</w:t>
      </w:r>
      <w:r>
        <w:rPr>
          <w:rFonts w:hint="eastAsia"/>
          <w:color w:val="auto"/>
          <w:sz w:val="24"/>
          <w:highlight w:val="none"/>
        </w:rPr>
        <w:t>永久作用效应标准值；</w:t>
      </w:r>
    </w:p>
    <w:p w14:paraId="263C4F6F">
      <w:pPr>
        <w:spacing w:line="360" w:lineRule="auto"/>
        <w:ind w:firstLine="1050" w:firstLineChars="500"/>
        <w:jc w:val="both"/>
        <w:rPr>
          <w:color w:val="auto"/>
          <w:sz w:val="24"/>
          <w:highlight w:val="none"/>
        </w:rPr>
      </w:pPr>
      <w:r>
        <w:rPr>
          <w:i/>
          <w:color w:val="auto"/>
          <w:highlight w:val="none"/>
        </w:rPr>
        <w:t>S</w:t>
      </w:r>
      <w:r>
        <w:rPr>
          <w:i/>
          <w:color w:val="auto"/>
          <w:highlight w:val="none"/>
          <w:vertAlign w:val="subscript"/>
        </w:rPr>
        <w:t>Wk</w:t>
      </w:r>
      <w:r>
        <w:rPr>
          <w:color w:val="auto"/>
          <w:sz w:val="24"/>
          <w:highlight w:val="none"/>
        </w:rPr>
        <w:t>——</w:t>
      </w:r>
      <w:r>
        <w:rPr>
          <w:rFonts w:hint="eastAsia"/>
          <w:color w:val="auto"/>
          <w:sz w:val="24"/>
          <w:highlight w:val="none"/>
        </w:rPr>
        <w:t>风荷载效应标准值；</w:t>
      </w:r>
    </w:p>
    <w:p w14:paraId="72C01BFB">
      <w:pPr>
        <w:spacing w:line="360" w:lineRule="auto"/>
        <w:ind w:firstLine="1050" w:firstLineChars="500"/>
        <w:jc w:val="both"/>
        <w:rPr>
          <w:color w:val="auto"/>
          <w:sz w:val="24"/>
          <w:highlight w:val="none"/>
        </w:rPr>
      </w:pPr>
      <w:r>
        <w:rPr>
          <w:i/>
          <w:color w:val="auto"/>
          <w:highlight w:val="none"/>
        </w:rPr>
        <w:t>S</w:t>
      </w:r>
      <w:r>
        <w:rPr>
          <w:rFonts w:hint="eastAsia"/>
          <w:i/>
          <w:color w:val="auto"/>
          <w:highlight w:val="none"/>
          <w:vertAlign w:val="subscript"/>
        </w:rPr>
        <w:t>i</w:t>
      </w:r>
      <w:r>
        <w:rPr>
          <w:i/>
          <w:color w:val="auto"/>
          <w:highlight w:val="none"/>
          <w:vertAlign w:val="subscript"/>
        </w:rPr>
        <w:t>k</w:t>
      </w:r>
      <w:r>
        <w:rPr>
          <w:color w:val="auto"/>
          <w:sz w:val="24"/>
          <w:highlight w:val="none"/>
        </w:rPr>
        <w:t>——</w:t>
      </w:r>
      <w:r>
        <w:rPr>
          <w:rFonts w:hint="eastAsia"/>
          <w:color w:val="auto"/>
          <w:sz w:val="24"/>
          <w:highlight w:val="none"/>
        </w:rPr>
        <w:t>其它可变作用效应标准值；</w:t>
      </w:r>
    </w:p>
    <w:p w14:paraId="4EFE5109">
      <w:pPr>
        <w:spacing w:line="360" w:lineRule="auto"/>
        <w:ind w:firstLine="1050" w:firstLineChars="500"/>
        <w:jc w:val="both"/>
        <w:rPr>
          <w:color w:val="auto"/>
          <w:sz w:val="24"/>
          <w:highlight w:val="none"/>
        </w:rPr>
      </w:pPr>
      <w:r>
        <w:rPr>
          <w:i/>
          <w:color w:val="auto"/>
          <w:highlight w:val="none"/>
        </w:rPr>
        <w:t>S</w:t>
      </w:r>
      <w:r>
        <w:rPr>
          <w:i/>
          <w:color w:val="auto"/>
          <w:highlight w:val="none"/>
          <w:vertAlign w:val="subscript"/>
        </w:rPr>
        <w:t>Ek</w:t>
      </w:r>
      <w:r>
        <w:rPr>
          <w:color w:val="auto"/>
          <w:sz w:val="24"/>
          <w:highlight w:val="none"/>
        </w:rPr>
        <w:t>——</w:t>
      </w:r>
      <w:r>
        <w:rPr>
          <w:rFonts w:hint="eastAsia"/>
          <w:color w:val="auto"/>
          <w:sz w:val="24"/>
          <w:highlight w:val="none"/>
        </w:rPr>
        <w:t>地震作用效应标准值；</w:t>
      </w:r>
    </w:p>
    <w:p w14:paraId="0D77B2FE">
      <w:pPr>
        <w:spacing w:line="360" w:lineRule="auto"/>
        <w:ind w:firstLine="1050" w:firstLineChars="500"/>
        <w:jc w:val="both"/>
        <w:rPr>
          <w:color w:val="auto"/>
          <w:sz w:val="24"/>
          <w:highlight w:val="none"/>
        </w:rPr>
      </w:pPr>
      <w:r>
        <w:rPr>
          <w:i/>
          <w:color w:val="auto"/>
          <w:highlight w:val="none"/>
        </w:rPr>
        <w:t>γ</w:t>
      </w:r>
      <w:r>
        <w:rPr>
          <w:i/>
          <w:color w:val="auto"/>
          <w:highlight w:val="none"/>
          <w:vertAlign w:val="subscript"/>
        </w:rPr>
        <w:t>G</w:t>
      </w:r>
      <w:r>
        <w:rPr>
          <w:color w:val="auto"/>
          <w:sz w:val="24"/>
          <w:highlight w:val="none"/>
        </w:rPr>
        <w:t>——</w:t>
      </w:r>
      <w:r>
        <w:rPr>
          <w:rFonts w:hint="eastAsia"/>
          <w:color w:val="auto"/>
          <w:sz w:val="24"/>
          <w:highlight w:val="none"/>
        </w:rPr>
        <w:t>永久荷载分项系数；</w:t>
      </w:r>
    </w:p>
    <w:p w14:paraId="441A8341">
      <w:pPr>
        <w:spacing w:line="360" w:lineRule="auto"/>
        <w:ind w:firstLine="1050" w:firstLineChars="500"/>
        <w:jc w:val="both"/>
        <w:rPr>
          <w:color w:val="auto"/>
          <w:sz w:val="24"/>
          <w:highlight w:val="none"/>
        </w:rPr>
      </w:pPr>
      <w:r>
        <w:rPr>
          <w:i/>
          <w:color w:val="auto"/>
          <w:highlight w:val="none"/>
        </w:rPr>
        <w:t>γ</w:t>
      </w:r>
      <w:r>
        <w:rPr>
          <w:i/>
          <w:color w:val="auto"/>
          <w:highlight w:val="none"/>
          <w:vertAlign w:val="subscript"/>
        </w:rPr>
        <w:t>W</w:t>
      </w:r>
      <w:r>
        <w:rPr>
          <w:i/>
          <w:color w:val="auto"/>
          <w:highlight w:val="none"/>
        </w:rPr>
        <w:fldChar w:fldCharType="begin"/>
      </w:r>
      <w:r>
        <w:rPr>
          <w:i/>
          <w:color w:val="auto"/>
          <w:highlight w:val="none"/>
        </w:rPr>
        <w:instrText xml:space="preserve"> QUOTE </w:instrText>
      </w:r>
      <w:r>
        <w:rPr>
          <w:i/>
          <w:color w:val="auto"/>
          <w:highlight w:val="none"/>
        </w:rPr>
        <w:pict>
          <v:shape id="_x0000_i1057" o:spt="75" type="#_x0000_t75" style="height:15.45pt;width:11.5pt;" filled="f" o:preferrelative="t" stroked="f" coordsize="21600,21600" equationxml="&lt;?xml version=&quot;1.0&quot; encoding=&quot;UTF-8&quot; standalone=&quot;yes&quot;?&gt;&#10;&#10;&lt;?mso-application progid=&quot;Word.Document&quot;?&gt;&#10;&#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00&quot;/&gt;&lt;w:doNotEmbedSystemFonts/&gt;&lt;w:bordersDontSurroundHeader/&gt;&lt;w:bordersDontSurroundFooter/&gt;&lt;w:hideSpellingErrors/&gt;&lt;w:stylePaneFormatFilter w:val=&quot;3F01&quot;/&gt;&lt;w:defaultTabStop w:val=&quot;420&quot;/&gt;&lt;w:drawingGridVerticalSpacing w:val=&quot;156&quot;/&gt;&lt;w:displayHorizontalDrawingGridEvery w:val=&quot;0&quot;/&gt;&lt;w:displayVerticalDrawingGridEvery w:val=&quot;2&quot;/&gt;&lt;w:punctuationKerning/&gt;&lt;w:characterSpacingControl w:val=&quot;CompressPunctuation&quot;/&gt;&lt;w:optimizeForBrowser/&gt;&lt;w:targetScreenSz w:val=&quot;800x600&quot;/&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adjustLineHeightInTable/&gt;&lt;w:breakWrappedTables/&gt;&lt;w:snapToGridInCell/&gt;&lt;w:wrapTextWithPunct/&gt;&lt;w:useAsianBreakRules/&gt;&lt;w:dontGrowAutofit/&gt;&lt;w:useFELayout/&gt;&lt;/w:compat&gt;&lt;wsp:rsids&gt;&lt;wsp:rsidRoot wsp:val=&quot;009477A7&quot;/&gt;&lt;wsp:rsid wsp:val=&quot;00000811&quot;/&gt;&lt;wsp:rsid wsp:val=&quot;000010C3&quot;/&gt;&lt;wsp:rsid wsp:val=&quot;000010CE&quot;/&gt;&lt;wsp:rsid wsp:val=&quot;00001287&quot;/&gt;&lt;wsp:rsid wsp:val=&quot;00001DE2&quot;/&gt;&lt;wsp:rsid wsp:val=&quot;00002392&quot;/&gt;&lt;wsp:rsid wsp:val=&quot;00003307&quot;/&gt;&lt;wsp:rsid wsp:val=&quot;00003E5A&quot;/&gt;&lt;wsp:rsid wsp:val=&quot;000042BA&quot;/&gt;&lt;wsp:rsid wsp:val=&quot;000046A8&quot;/&gt;&lt;wsp:rsid wsp:val=&quot;00004BA8&quot;/&gt;&lt;wsp:rsid wsp:val=&quot;000101E2&quot;/&gt;&lt;wsp:rsid wsp:val=&quot;000115CB&quot;/&gt;&lt;wsp:rsid wsp:val=&quot;00012827&quot;/&gt;&lt;wsp:rsid wsp:val=&quot;00012FA3&quot;/&gt;&lt;wsp:rsid wsp:val=&quot;00013BEA&quot;/&gt;&lt;wsp:rsid wsp:val=&quot;0001467F&quot;/&gt;&lt;wsp:rsid wsp:val=&quot;00014AAA&quot;/&gt;&lt;wsp:rsid wsp:val=&quot;000150BE&quot;/&gt;&lt;wsp:rsid wsp:val=&quot;0001531D&quot;/&gt;&lt;wsp:rsid wsp:val=&quot;000155A5&quot;/&gt;&lt;wsp:rsid wsp:val=&quot;0001606F&quot;/&gt;&lt;wsp:rsid wsp:val=&quot;00016516&quot;/&gt;&lt;wsp:rsid wsp:val=&quot;00016D4D&quot;/&gt;&lt;wsp:rsid wsp:val=&quot;00016F4C&quot;/&gt;&lt;wsp:rsid wsp:val=&quot;00016F59&quot;/&gt;&lt;wsp:rsid wsp:val=&quot;00017FA3&quot;/&gt;&lt;wsp:rsid wsp:val=&quot;00017FA6&quot;/&gt;&lt;wsp:rsid wsp:val=&quot;00021B84&quot;/&gt;&lt;wsp:rsid wsp:val=&quot;0002245D&quot;/&gt;&lt;wsp:rsid wsp:val=&quot;00022705&quot;/&gt;&lt;wsp:rsid wsp:val=&quot;00022D08&quot;/&gt;&lt;wsp:rsid wsp:val=&quot;00022F23&quot;/&gt;&lt;wsp:rsid wsp:val=&quot;0002378F&quot;/&gt;&lt;wsp:rsid wsp:val=&quot;00023F35&quot;/&gt;&lt;wsp:rsid wsp:val=&quot;000240D2&quot;/&gt;&lt;wsp:rsid wsp:val=&quot;000240DE&quot;/&gt;&lt;wsp:rsid wsp:val=&quot;0002426A&quot;/&gt;&lt;wsp:rsid wsp:val=&quot;00024CC2&quot;/&gt;&lt;wsp:rsid wsp:val=&quot;00025118&quot;/&gt;&lt;wsp:rsid wsp:val=&quot;00027600&quot;/&gt;&lt;wsp:rsid wsp:val=&quot;00027CA5&quot;/&gt;&lt;wsp:rsid wsp:val=&quot;00027D1E&quot;/&gt;&lt;wsp:rsid wsp:val=&quot;00027ECB&quot;/&gt;&lt;wsp:rsid wsp:val=&quot;000327E2&quot;/&gt;&lt;wsp:rsid wsp:val=&quot;000328EE&quot;/&gt;&lt;wsp:rsid wsp:val=&quot;00032B07&quot;/&gt;&lt;wsp:rsid wsp:val=&quot;00032C4B&quot;/&gt;&lt;wsp:rsid wsp:val=&quot;00032DE5&quot;/&gt;&lt;wsp:rsid wsp:val=&quot;00033891&quot;/&gt;&lt;wsp:rsid wsp:val=&quot;00035503&quot;/&gt;&lt;wsp:rsid wsp:val=&quot;00036369&quot;/&gt;&lt;wsp:rsid wsp:val=&quot;000367BA&quot;/&gt;&lt;wsp:rsid wsp:val=&quot;00036D24&quot;/&gt;&lt;wsp:rsid wsp:val=&quot;000376D8&quot;/&gt;&lt;wsp:rsid wsp:val=&quot;00037C99&quot;/&gt;&lt;wsp:rsid wsp:val=&quot;0004008F&quot;/&gt;&lt;wsp:rsid wsp:val=&quot;00040D1C&quot;/&gt;&lt;wsp:rsid wsp:val=&quot;000426EC&quot;/&gt;&lt;wsp:rsid wsp:val=&quot;00042EA6&quot;/&gt;&lt;wsp:rsid wsp:val=&quot;00043226&quot;/&gt;&lt;wsp:rsid wsp:val=&quot;000435A7&quot;/&gt;&lt;wsp:rsid wsp:val=&quot;0004388A&quot;/&gt;&lt;wsp:rsid wsp:val=&quot;00045C1F&quot;/&gt;&lt;wsp:rsid wsp:val=&quot;00046D32&quot;/&gt;&lt;wsp:rsid wsp:val=&quot;00050033&quot;/&gt;&lt;wsp:rsid wsp:val=&quot;00050183&quot;/&gt;&lt;wsp:rsid wsp:val=&quot;00050844&quot;/&gt;&lt;wsp:rsid wsp:val=&quot;00050B2C&quot;/&gt;&lt;wsp:rsid wsp:val=&quot;00050DAB&quot;/&gt;&lt;wsp:rsid wsp:val=&quot;00051C3D&quot;/&gt;&lt;wsp:rsid wsp:val=&quot;00052310&quot;/&gt;&lt;wsp:rsid wsp:val=&quot;00052B59&quot;/&gt;&lt;wsp:rsid wsp:val=&quot;00054F7F&quot;/&gt;&lt;wsp:rsid wsp:val=&quot;00055245&quot;/&gt;&lt;wsp:rsid wsp:val=&quot;00055C80&quot;/&gt;&lt;wsp:rsid wsp:val=&quot;00055E77&quot;/&gt;&lt;wsp:rsid wsp:val=&quot;00056244&quot;/&gt;&lt;wsp:rsid wsp:val=&quot;0005640C&quot;/&gt;&lt;wsp:rsid wsp:val=&quot;00056D8A&quot;/&gt;&lt;wsp:rsid wsp:val=&quot;000573F1&quot;/&gt;&lt;wsp:rsid wsp:val=&quot;000603CC&quot;/&gt;&lt;wsp:rsid wsp:val=&quot;0006080B&quot;/&gt;&lt;wsp:rsid wsp:val=&quot;0006089B&quot;/&gt;&lt;wsp:rsid wsp:val=&quot;000624E9&quot;/&gt;&lt;wsp:rsid wsp:val=&quot;00062833&quot;/&gt;&lt;wsp:rsid wsp:val=&quot;000629C7&quot;/&gt;&lt;wsp:rsid wsp:val=&quot;00062C42&quot;/&gt;&lt;wsp:rsid wsp:val=&quot;00063E5E&quot;/&gt;&lt;wsp:rsid wsp:val=&quot;00064115&quot;/&gt;&lt;wsp:rsid wsp:val=&quot;000645D2&quot;/&gt;&lt;wsp:rsid wsp:val=&quot;000655F6&quot;/&gt;&lt;wsp:rsid wsp:val=&quot;00065921&quot;/&gt;&lt;wsp:rsid wsp:val=&quot;0006712D&quot;/&gt;&lt;wsp:rsid wsp:val=&quot;00067511&quot;/&gt;&lt;wsp:rsid wsp:val=&quot;000726F3&quot;/&gt;&lt;wsp:rsid wsp:val=&quot;0007451A&quot;/&gt;&lt;wsp:rsid wsp:val=&quot;00075043&quot;/&gt;&lt;wsp:rsid wsp:val=&quot;000752BF&quot;/&gt;&lt;wsp:rsid wsp:val=&quot;0007548B&quot;/&gt;&lt;wsp:rsid wsp:val=&quot;00075D3F&quot;/&gt;&lt;wsp:rsid wsp:val=&quot;000763A5&quot;/&gt;&lt;wsp:rsid wsp:val=&quot;0007647F&quot;/&gt;&lt;wsp:rsid wsp:val=&quot;000800AE&quot;/&gt;&lt;wsp:rsid wsp:val=&quot;000801C2&quot;/&gt;&lt;wsp:rsid wsp:val=&quot;0008144F&quot;/&gt;&lt;wsp:rsid wsp:val=&quot;00082569&quot;/&gt;&lt;wsp:rsid wsp:val=&quot;0008292E&quot;/&gt;&lt;wsp:rsid wsp:val=&quot;00083246&quot;/&gt;&lt;wsp:rsid wsp:val=&quot;00083280&quot;/&gt;&lt;wsp:rsid wsp:val=&quot;00083DC4&quot;/&gt;&lt;wsp:rsid wsp:val=&quot;000845E2&quot;/&gt;&lt;wsp:rsid wsp:val=&quot;00085281&quot;/&gt;&lt;wsp:rsid wsp:val=&quot;000853BD&quot;/&gt;&lt;wsp:rsid wsp:val=&quot;00085D5A&quot;/&gt;&lt;wsp:rsid wsp:val=&quot;00085E69&quot;/&gt;&lt;wsp:rsid wsp:val=&quot;0008619C&quot;/&gt;&lt;wsp:rsid wsp:val=&quot;000867BA&quot;/&gt;&lt;wsp:rsid wsp:val=&quot;000868C3&quot;/&gt;&lt;wsp:rsid wsp:val=&quot;00087467&quot;/&gt;&lt;wsp:rsid wsp:val=&quot;000907C0&quot;/&gt;&lt;wsp:rsid wsp:val=&quot;00090D04&quot;/&gt;&lt;wsp:rsid wsp:val=&quot;000916CD&quot;/&gt;&lt;wsp:rsid wsp:val=&quot;0009175A&quot;/&gt;&lt;wsp:rsid wsp:val=&quot;00092771&quot;/&gt;&lt;wsp:rsid wsp:val=&quot;0009366F&quot;/&gt;&lt;wsp:rsid wsp:val=&quot;00093883&quot;/&gt;&lt;wsp:rsid wsp:val=&quot;000947D4&quot;/&gt;&lt;wsp:rsid wsp:val=&quot;000948D5&quot;/&gt;&lt;wsp:rsid wsp:val=&quot;0009494F&quot;/&gt;&lt;wsp:rsid wsp:val=&quot;0009536D&quot;/&gt;&lt;wsp:rsid wsp:val=&quot;0009615F&quot;/&gt;&lt;wsp:rsid wsp:val=&quot;000979DD&quot;/&gt;&lt;wsp:rsid wsp:val=&quot;00097F8E&quot;/&gt;&lt;wsp:rsid wsp:val=&quot;000A03E3&quot;/&gt;&lt;wsp:rsid wsp:val=&quot;000A04BD&quot;/&gt;&lt;wsp:rsid wsp:val=&quot;000A152E&quot;/&gt;&lt;wsp:rsid wsp:val=&quot;000A3DB5&quot;/&gt;&lt;wsp:rsid wsp:val=&quot;000A3FD5&quot;/&gt;&lt;wsp:rsid wsp:val=&quot;000A463C&quot;/&gt;&lt;wsp:rsid wsp:val=&quot;000A4FA2&quot;/&gt;&lt;wsp:rsid wsp:val=&quot;000A55A2&quot;/&gt;&lt;wsp:rsid wsp:val=&quot;000A6392&quot;/&gt;&lt;wsp:rsid wsp:val=&quot;000A65D2&quot;/&gt;&lt;wsp:rsid wsp:val=&quot;000A6B69&quot;/&gt;&lt;wsp:rsid wsp:val=&quot;000A7A83&quot;/&gt;&lt;wsp:rsid wsp:val=&quot;000A7CBE&quot;/&gt;&lt;wsp:rsid wsp:val=&quot;000B0DE3&quot;/&gt;&lt;wsp:rsid wsp:val=&quot;000B106C&quot;/&gt;&lt;wsp:rsid wsp:val=&quot;000B1F20&quot;/&gt;&lt;wsp:rsid wsp:val=&quot;000B2B80&quot;/&gt;&lt;wsp:rsid wsp:val=&quot;000B3A58&quot;/&gt;&lt;wsp:rsid wsp:val=&quot;000B499C&quot;/&gt;&lt;wsp:rsid wsp:val=&quot;000B55BC&quot;/&gt;&lt;wsp:rsid wsp:val=&quot;000B7849&quot;/&gt;&lt;wsp:rsid wsp:val=&quot;000C0970&quot;/&gt;&lt;wsp:rsid wsp:val=&quot;000C11DC&quot;/&gt;&lt;wsp:rsid wsp:val=&quot;000C1293&quot;/&gt;&lt;wsp:rsid wsp:val=&quot;000C1416&quot;/&gt;&lt;wsp:rsid wsp:val=&quot;000C18E5&quot;/&gt;&lt;wsp:rsid wsp:val=&quot;000C204B&quot;/&gt;&lt;wsp:rsid wsp:val=&quot;000C298A&quot;/&gt;&lt;wsp:rsid wsp:val=&quot;000C2F84&quot;/&gt;&lt;wsp:rsid wsp:val=&quot;000C3B7B&quot;/&gt;&lt;wsp:rsid wsp:val=&quot;000C3F50&quot;/&gt;&lt;wsp:rsid wsp:val=&quot;000C42B2&quot;/&gt;&lt;wsp:rsid wsp:val=&quot;000C43C7&quot;/&gt;&lt;wsp:rsid wsp:val=&quot;000C48B4&quot;/&gt;&lt;wsp:rsid wsp:val=&quot;000C563F&quot;/&gt;&lt;wsp:rsid wsp:val=&quot;000C5B47&quot;/&gt;&lt;wsp:rsid wsp:val=&quot;000C604F&quot;/&gt;&lt;wsp:rsid wsp:val=&quot;000C60DF&quot;/&gt;&lt;wsp:rsid wsp:val=&quot;000C691C&quot;/&gt;&lt;wsp:rsid wsp:val=&quot;000D0270&quot;/&gt;&lt;wsp:rsid wsp:val=&quot;000D083E&quot;/&gt;&lt;wsp:rsid wsp:val=&quot;000D0D49&quot;/&gt;&lt;wsp:rsid wsp:val=&quot;000D0E8F&quot;/&gt;&lt;wsp:rsid wsp:val=&quot;000D0F68&quot;/&gt;&lt;wsp:rsid wsp:val=&quot;000D359B&quot;/&gt;&lt;wsp:rsid wsp:val=&quot;000D4525&quot;/&gt;&lt;wsp:rsid wsp:val=&quot;000D46EC&quot;/&gt;&lt;wsp:rsid wsp:val=&quot;000D4E0E&quot;/&gt;&lt;wsp:rsid wsp:val=&quot;000D5DED&quot;/&gt;&lt;wsp:rsid wsp:val=&quot;000D68CF&quot;/&gt;&lt;wsp:rsid wsp:val=&quot;000E0653&quot;/&gt;&lt;wsp:rsid wsp:val=&quot;000E066C&quot;/&gt;&lt;wsp:rsid wsp:val=&quot;000E0F14&quot;/&gt;&lt;wsp:rsid wsp:val=&quot;000E1B50&quot;/&gt;&lt;wsp:rsid wsp:val=&quot;000E1C63&quot;/&gt;&lt;wsp:rsid wsp:val=&quot;000E2303&quot;/&gt;&lt;wsp:rsid wsp:val=&quot;000E252D&quot;/&gt;&lt;wsp:rsid wsp:val=&quot;000E2DE8&quot;/&gt;&lt;wsp:rsid wsp:val=&quot;000E2EC5&quot;/&gt;&lt;wsp:rsid wsp:val=&quot;000E30A3&quot;/&gt;&lt;wsp:rsid wsp:val=&quot;000E3E19&quot;/&gt;&lt;wsp:rsid wsp:val=&quot;000E3FE8&quot;/&gt;&lt;wsp:rsid wsp:val=&quot;000E5CEB&quot;/&gt;&lt;wsp:rsid wsp:val=&quot;000F0BA8&quot;/&gt;&lt;wsp:rsid wsp:val=&quot;000F12A2&quot;/&gt;&lt;wsp:rsid wsp:val=&quot;000F148C&quot;/&gt;&lt;wsp:rsid wsp:val=&quot;000F18F7&quot;/&gt;&lt;wsp:rsid wsp:val=&quot;000F203D&quot;/&gt;&lt;wsp:rsid wsp:val=&quot;000F316C&quot;/&gt;&lt;wsp:rsid wsp:val=&quot;000F385A&quot;/&gt;&lt;wsp:rsid wsp:val=&quot;000F3BB7&quot;/&gt;&lt;wsp:rsid wsp:val=&quot;000F4E60&quot;/&gt;&lt;wsp:rsid wsp:val=&quot;000F5981&quot;/&gt;&lt;wsp:rsid wsp:val=&quot;000F705C&quot;/&gt;&lt;wsp:rsid wsp:val=&quot;000F7068&quot;/&gt;&lt;wsp:rsid wsp:val=&quot;000F73E4&quot;/&gt;&lt;wsp:rsid wsp:val=&quot;000F77C2&quot;/&gt;&lt;wsp:rsid wsp:val=&quot;000F7D24&quot;/&gt;&lt;wsp:rsid wsp:val=&quot;0010021A&quot;/&gt;&lt;wsp:rsid wsp:val=&quot;001003F3&quot;/&gt;&lt;wsp:rsid wsp:val=&quot;00101215&quot;/&gt;&lt;wsp:rsid wsp:val=&quot;00101570&quot;/&gt;&lt;wsp:rsid wsp:val=&quot;001015F5&quot;/&gt;&lt;wsp:rsid wsp:val=&quot;0010160B&quot;/&gt;&lt;wsp:rsid wsp:val=&quot;0010169C&quot;/&gt;&lt;wsp:rsid wsp:val=&quot;00101787&quot;/&gt;&lt;wsp:rsid wsp:val=&quot;00101DC1&quot;/&gt;&lt;wsp:rsid wsp:val=&quot;00103243&quot;/&gt;&lt;wsp:rsid wsp:val=&quot;001033CC&quot;/&gt;&lt;wsp:rsid wsp:val=&quot;00103770&quot;/&gt;&lt;wsp:rsid wsp:val=&quot;00105800&quot;/&gt;&lt;wsp:rsid wsp:val=&quot;00105D2A&quot;/&gt;&lt;wsp:rsid wsp:val=&quot;001062C8&quot;/&gt;&lt;wsp:rsid wsp:val=&quot;00106C9A&quot;/&gt;&lt;wsp:rsid wsp:val=&quot;00106E2A&quot;/&gt;&lt;wsp:rsid wsp:val=&quot;0011034A&quot;/&gt;&lt;wsp:rsid wsp:val=&quot;00110C99&quot;/&gt;&lt;wsp:rsid wsp:val=&quot;001114A8&quot;/&gt;&lt;wsp:rsid wsp:val=&quot;00111A81&quot;/&gt;&lt;wsp:rsid wsp:val=&quot;00111ADF&quot;/&gt;&lt;wsp:rsid wsp:val=&quot;001125D7&quot;/&gt;&lt;wsp:rsid wsp:val=&quot;00112C52&quot;/&gt;&lt;wsp:rsid wsp:val=&quot;00112DDD&quot;/&gt;&lt;wsp:rsid wsp:val=&quot;0011390E&quot;/&gt;&lt;wsp:rsid wsp:val=&quot;001139B6&quot;/&gt;&lt;wsp:rsid wsp:val=&quot;00113DA9&quot;/&gt;&lt;wsp:rsid wsp:val=&quot;001141BA&quot;/&gt;&lt;wsp:rsid wsp:val=&quot;00114A54&quot;/&gt;&lt;wsp:rsid wsp:val=&quot;00116566&quot;/&gt;&lt;wsp:rsid wsp:val=&quot;00120B9C&quot;/&gt;&lt;wsp:rsid wsp:val=&quot;001216B6&quot;/&gt;&lt;wsp:rsid wsp:val=&quot;00121C88&quot;/&gt;&lt;wsp:rsid wsp:val=&quot;0012203D&quot;/&gt;&lt;wsp:rsid wsp:val=&quot;0012291C&quot;/&gt;&lt;wsp:rsid wsp:val=&quot;00122B7D&quot;/&gt;&lt;wsp:rsid wsp:val=&quot;001262E7&quot;/&gt;&lt;wsp:rsid wsp:val=&quot;001301C1&quot;/&gt;&lt;wsp:rsid wsp:val=&quot;001302C5&quot;/&gt;&lt;wsp:rsid wsp:val=&quot;00130337&quot;/&gt;&lt;wsp:rsid wsp:val=&quot;001303FB&quot;/&gt;&lt;wsp:rsid wsp:val=&quot;00130A77&quot;/&gt;&lt;wsp:rsid wsp:val=&quot;00130F19&quot;/&gt;&lt;wsp:rsid wsp:val=&quot;001312EA&quot;/&gt;&lt;wsp:rsid wsp:val=&quot;001313BC&quot;/&gt;&lt;wsp:rsid wsp:val=&quot;0013191A&quot;/&gt;&lt;wsp:rsid wsp:val=&quot;00131A0C&quot;/&gt;&lt;wsp:rsid wsp:val=&quot;00132FED&quot;/&gt;&lt;wsp:rsid wsp:val=&quot;00133902&quot;/&gt;&lt;wsp:rsid wsp:val=&quot;001339BF&quot;/&gt;&lt;wsp:rsid wsp:val=&quot;0013428C&quot;/&gt;&lt;wsp:rsid wsp:val=&quot;0013437A&quot;/&gt;&lt;wsp:rsid wsp:val=&quot;00134540&quot;/&gt;&lt;wsp:rsid wsp:val=&quot;00135C11&quot;/&gt;&lt;wsp:rsid wsp:val=&quot;00135F05&quot;/&gt;&lt;wsp:rsid wsp:val=&quot;00136938&quot;/&gt;&lt;wsp:rsid wsp:val=&quot;00136AD7&quot;/&gt;&lt;wsp:rsid wsp:val=&quot;00136B57&quot;/&gt;&lt;wsp:rsid wsp:val=&quot;001417F7&quot;/&gt;&lt;wsp:rsid wsp:val=&quot;0014201B&quot;/&gt;&lt;wsp:rsid wsp:val=&quot;0014224E&quot;/&gt;&lt;wsp:rsid wsp:val=&quot;00144412&quot;/&gt;&lt;wsp:rsid wsp:val=&quot;00144538&quot;/&gt;&lt;wsp:rsid wsp:val=&quot;001447D6&quot;/&gt;&lt;wsp:rsid wsp:val=&quot;0014480E&quot;/&gt;&lt;wsp:rsid wsp:val=&quot;00145E19&quot;/&gt;&lt;wsp:rsid wsp:val=&quot;00145F56&quot;/&gt;&lt;wsp:rsid wsp:val=&quot;00146535&quot;/&gt;&lt;wsp:rsid wsp:val=&quot;001470B8&quot;/&gt;&lt;wsp:rsid wsp:val=&quot;001500C6&quot;/&gt;&lt;wsp:rsid wsp:val=&quot;0015068C&quot;/&gt;&lt;wsp:rsid wsp:val=&quot;00150A4E&quot;/&gt;&lt;wsp:rsid wsp:val=&quot;00150AE9&quot;/&gt;&lt;wsp:rsid wsp:val=&quot;001514AC&quot;/&gt;&lt;wsp:rsid wsp:val=&quot;00151CF0&quot;/&gt;&lt;wsp:rsid wsp:val=&quot;00151ECD&quot;/&gt;&lt;wsp:rsid wsp:val=&quot;00152476&quot;/&gt;&lt;wsp:rsid wsp:val=&quot;00153074&quot;/&gt;&lt;wsp:rsid wsp:val=&quot;00153E22&quot;/&gt;&lt;wsp:rsid wsp:val=&quot;0015469C&quot;/&gt;&lt;wsp:rsid wsp:val=&quot;00154814&quot;/&gt;&lt;wsp:rsid wsp:val=&quot;00154E4D&quot;/&gt;&lt;wsp:rsid wsp:val=&quot;00155882&quot;/&gt;&lt;wsp:rsid wsp:val=&quot;00157F10&quot;/&gt;&lt;wsp:rsid wsp:val=&quot;00160803&quot;/&gt;&lt;wsp:rsid wsp:val=&quot;00160AF1&quot;/&gt;&lt;wsp:rsid wsp:val=&quot;001623D5&quot;/&gt;&lt;wsp:rsid wsp:val=&quot;00162700&quot;/&gt;&lt;wsp:rsid wsp:val=&quot;001634F0&quot;/&gt;&lt;wsp:rsid wsp:val=&quot;00164DEB&quot;/&gt;&lt;wsp:rsid wsp:val=&quot;00164E4A&quot;/&gt;&lt;wsp:rsid wsp:val=&quot;00165DF6&quot;/&gt;&lt;wsp:rsid wsp:val=&quot;001669C1&quot;/&gt;&lt;wsp:rsid wsp:val=&quot;00166E60&quot;/&gt;&lt;wsp:rsid wsp:val=&quot;001671FF&quot;/&gt;&lt;wsp:rsid wsp:val=&quot;00167571&quot;/&gt;&lt;wsp:rsid wsp:val=&quot;001701A9&quot;/&gt;&lt;wsp:rsid wsp:val=&quot;00171155&quot;/&gt;&lt;wsp:rsid wsp:val=&quot;0017158B&quot;/&gt;&lt;wsp:rsid wsp:val=&quot;001715F2&quot;/&gt;&lt;wsp:rsid wsp:val=&quot;0017204E&quot;/&gt;&lt;wsp:rsid wsp:val=&quot;00172D21&quot;/&gt;&lt;wsp:rsid wsp:val=&quot;0017340E&quot;/&gt;&lt;wsp:rsid wsp:val=&quot;00173B45&quot;/&gt;&lt;wsp:rsid wsp:val=&quot;001748F0&quot;/&gt;&lt;wsp:rsid wsp:val=&quot;001749CE&quot;/&gt;&lt;wsp:rsid wsp:val=&quot;00175ECC&quot;/&gt;&lt;wsp:rsid wsp:val=&quot;00176589&quot;/&gt;&lt;wsp:rsid wsp:val=&quot;00176AC3&quot;/&gt;&lt;wsp:rsid wsp:val=&quot;0017795A&quot;/&gt;&lt;wsp:rsid wsp:val=&quot;001779D4&quot;/&gt;&lt;wsp:rsid wsp:val=&quot;00177DE6&quot;/&gt;&lt;wsp:rsid wsp:val=&quot;00180349&quot;/&gt;&lt;wsp:rsid wsp:val=&quot;00180869&quot;/&gt;&lt;wsp:rsid wsp:val=&quot;00181CA6&quot;/&gt;&lt;wsp:rsid wsp:val=&quot;00181D16&quot;/&gt;&lt;wsp:rsid wsp:val=&quot;00182094&quot;/&gt;&lt;wsp:rsid wsp:val=&quot;001822B7&quot;/&gt;&lt;wsp:rsid wsp:val=&quot;00182A02&quot;/&gt;&lt;wsp:rsid wsp:val=&quot;00182EFD&quot;/&gt;&lt;wsp:rsid wsp:val=&quot;001832B6&quot;/&gt;&lt;wsp:rsid wsp:val=&quot;0018356B&quot;/&gt;&lt;wsp:rsid wsp:val=&quot;00183BA1&quot;/&gt;&lt;wsp:rsid wsp:val=&quot;00186190&quot;/&gt;&lt;wsp:rsid wsp:val=&quot;001871E6&quot;/&gt;&lt;wsp:rsid wsp:val=&quot;001878E7&quot;/&gt;&lt;wsp:rsid wsp:val=&quot;00187CAB&quot;/&gt;&lt;wsp:rsid wsp:val=&quot;00190089&quot;/&gt;&lt;wsp:rsid wsp:val=&quot;00190CF1&quot;/&gt;&lt;wsp:rsid wsp:val=&quot;00191AA8&quot;/&gt;&lt;wsp:rsid wsp:val=&quot;00191E01&quot;/&gt;&lt;wsp:rsid wsp:val=&quot;00192686&quot;/&gt;&lt;wsp:rsid wsp:val=&quot;00193808&quot;/&gt;&lt;wsp:rsid wsp:val=&quot;00194550&quot;/&gt;&lt;wsp:rsid wsp:val=&quot;001947A7&quot;/&gt;&lt;wsp:rsid wsp:val=&quot;001949A6&quot;/&gt;&lt;wsp:rsid wsp:val=&quot;0019529C&quot;/&gt;&lt;wsp:rsid wsp:val=&quot;0019536E&quot;/&gt;&lt;wsp:rsid wsp:val=&quot;00195897&quot;/&gt;&lt;wsp:rsid wsp:val=&quot;00195A2B&quot;/&gt;&lt;wsp:rsid wsp:val=&quot;00196268&quot;/&gt;&lt;wsp:rsid wsp:val=&quot;00196346&quot;/&gt;&lt;wsp:rsid wsp:val=&quot;00196478&quot;/&gt;&lt;wsp:rsid wsp:val=&quot;001965D8&quot;/&gt;&lt;wsp:rsid wsp:val=&quot;001965E3&quot;/&gt;&lt;wsp:rsid wsp:val=&quot;00196929&quot;/&gt;&lt;wsp:rsid wsp:val=&quot;001969C5&quot;/&gt;&lt;wsp:rsid wsp:val=&quot;00197795&quot;/&gt;&lt;wsp:rsid wsp:val=&quot;001A03E7&quot;/&gt;&lt;wsp:rsid wsp:val=&quot;001A14B5&quot;/&gt;&lt;wsp:rsid wsp:val=&quot;001A1B76&quot;/&gt;&lt;wsp:rsid wsp:val=&quot;001A1BC0&quot;/&gt;&lt;wsp:rsid wsp:val=&quot;001A321F&quot;/&gt;&lt;wsp:rsid wsp:val=&quot;001A3BDC&quot;/&gt;&lt;wsp:rsid wsp:val=&quot;001A447F&quot;/&gt;&lt;wsp:rsid wsp:val=&quot;001A49F5&quot;/&gt;&lt;wsp:rsid wsp:val=&quot;001A4D3A&quot;/&gt;&lt;wsp:rsid wsp:val=&quot;001A53A7&quot;/&gt;&lt;wsp:rsid wsp:val=&quot;001A545A&quot;/&gt;&lt;wsp:rsid wsp:val=&quot;001A588C&quot;/&gt;&lt;wsp:rsid wsp:val=&quot;001A6533&quot;/&gt;&lt;wsp:rsid wsp:val=&quot;001A66F5&quot;/&gt;&lt;wsp:rsid wsp:val=&quot;001A6C77&quot;/&gt;&lt;wsp:rsid wsp:val=&quot;001A7069&quot;/&gt;&lt;wsp:rsid wsp:val=&quot;001A7F85&quot;/&gt;&lt;wsp:rsid wsp:val=&quot;001B0307&quot;/&gt;&lt;wsp:rsid wsp:val=&quot;001B0766&quot;/&gt;&lt;wsp:rsid wsp:val=&quot;001B0CF5&quot;/&gt;&lt;wsp:rsid wsp:val=&quot;001B109B&quot;/&gt;&lt;wsp:rsid wsp:val=&quot;001B19A8&quot;/&gt;&lt;wsp:rsid wsp:val=&quot;001B232A&quot;/&gt;&lt;wsp:rsid wsp:val=&quot;001B2442&quot;/&gt;&lt;wsp:rsid wsp:val=&quot;001B2ED2&quot;/&gt;&lt;wsp:rsid wsp:val=&quot;001B353A&quot;/&gt;&lt;wsp:rsid wsp:val=&quot;001B50B3&quot;/&gt;&lt;wsp:rsid wsp:val=&quot;001B5208&quot;/&gt;&lt;wsp:rsid wsp:val=&quot;001B5649&quot;/&gt;&lt;wsp:rsid wsp:val=&quot;001B5973&quot;/&gt;&lt;wsp:rsid wsp:val=&quot;001B59FF&quot;/&gt;&lt;wsp:rsid wsp:val=&quot;001B6F5D&quot;/&gt;&lt;wsp:rsid wsp:val=&quot;001B6F67&quot;/&gt;&lt;wsp:rsid wsp:val=&quot;001C07F8&quot;/&gt;&lt;wsp:rsid wsp:val=&quot;001C1D0F&quot;/&gt;&lt;wsp:rsid wsp:val=&quot;001C2030&quot;/&gt;&lt;wsp:rsid wsp:val=&quot;001C266D&quot;/&gt;&lt;wsp:rsid wsp:val=&quot;001C2C62&quot;/&gt;&lt;wsp:rsid wsp:val=&quot;001C2D8B&quot;/&gt;&lt;wsp:rsid wsp:val=&quot;001C3627&quot;/&gt;&lt;wsp:rsid wsp:val=&quot;001C403D&quot;/&gt;&lt;wsp:rsid wsp:val=&quot;001C4508&quot;/&gt;&lt;wsp:rsid wsp:val=&quot;001C4A3E&quot;/&gt;&lt;wsp:rsid wsp:val=&quot;001C4A7A&quot;/&gt;&lt;wsp:rsid wsp:val=&quot;001C51D0&quot;/&gt;&lt;wsp:rsid wsp:val=&quot;001C5595&quot;/&gt;&lt;wsp:rsid wsp:val=&quot;001C5C09&quot;/&gt;&lt;wsp:rsid wsp:val=&quot;001C5F65&quot;/&gt;&lt;wsp:rsid wsp:val=&quot;001C6C24&quot;/&gt;&lt;wsp:rsid wsp:val=&quot;001C6C28&quot;/&gt;&lt;wsp:rsid wsp:val=&quot;001C7115&quot;/&gt;&lt;wsp:rsid wsp:val=&quot;001C783C&quot;/&gt;&lt;wsp:rsid wsp:val=&quot;001D0179&quot;/&gt;&lt;wsp:rsid wsp:val=&quot;001D056B&quot;/&gt;&lt;wsp:rsid wsp:val=&quot;001D0659&quot;/&gt;&lt;wsp:rsid wsp:val=&quot;001D1517&quot;/&gt;&lt;wsp:rsid wsp:val=&quot;001D1523&quot;/&gt;&lt;wsp:rsid wsp:val=&quot;001D15A1&quot;/&gt;&lt;wsp:rsid wsp:val=&quot;001D1861&quot;/&gt;&lt;wsp:rsid wsp:val=&quot;001D21A6&quot;/&gt;&lt;wsp:rsid wsp:val=&quot;001D21C3&quot;/&gt;&lt;wsp:rsid wsp:val=&quot;001D2A55&quot;/&gt;&lt;wsp:rsid wsp:val=&quot;001D37DF&quot;/&gt;&lt;wsp:rsid wsp:val=&quot;001D455D&quot;/&gt;&lt;wsp:rsid wsp:val=&quot;001D57E0&quot;/&gt;&lt;wsp:rsid wsp:val=&quot;001D6025&quot;/&gt;&lt;wsp:rsid wsp:val=&quot;001D7365&quot;/&gt;&lt;wsp:rsid wsp:val=&quot;001D76D1&quot;/&gt;&lt;wsp:rsid wsp:val=&quot;001D7E4C&quot;/&gt;&lt;wsp:rsid wsp:val=&quot;001E06AB&quot;/&gt;&lt;wsp:rsid wsp:val=&quot;001E2AB4&quot;/&gt;&lt;wsp:rsid wsp:val=&quot;001E3713&quot;/&gt;&lt;wsp:rsid wsp:val=&quot;001E41E2&quot;/&gt;&lt;wsp:rsid wsp:val=&quot;001E447E&quot;/&gt;&lt;wsp:rsid wsp:val=&quot;001E4491&quot;/&gt;&lt;wsp:rsid wsp:val=&quot;001E4559&quot;/&gt;&lt;wsp:rsid wsp:val=&quot;001E4E6F&quot;/&gt;&lt;wsp:rsid wsp:val=&quot;001E58B8&quot;/&gt;&lt;wsp:rsid wsp:val=&quot;001E6594&quot;/&gt;&lt;wsp:rsid wsp:val=&quot;001E65C9&quot;/&gt;&lt;wsp:rsid wsp:val=&quot;001E6A44&quot;/&gt;&lt;wsp:rsid wsp:val=&quot;001E74C0&quot;/&gt;&lt;wsp:rsid wsp:val=&quot;001F02BF&quot;/&gt;&lt;wsp:rsid wsp:val=&quot;001F08AC&quot;/&gt;&lt;wsp:rsid wsp:val=&quot;001F0AA2&quot;/&gt;&lt;wsp:rsid wsp:val=&quot;001F137F&quot;/&gt;&lt;wsp:rsid wsp:val=&quot;001F3372&quot;/&gt;&lt;wsp:rsid wsp:val=&quot;001F4084&quot;/&gt;&lt;wsp:rsid wsp:val=&quot;001F4FE4&quot;/&gt;&lt;wsp:rsid wsp:val=&quot;001F66E3&quot;/&gt;&lt;wsp:rsid wsp:val=&quot;001F6B64&quot;/&gt;&lt;wsp:rsid wsp:val=&quot;001F7062&quot;/&gt;&lt;wsp:rsid wsp:val=&quot;001F785A&quot;/&gt;&lt;wsp:rsid wsp:val=&quot;001F7A5B&quot;/&gt;&lt;wsp:rsid wsp:val=&quot;00200171&quot;/&gt;&lt;wsp:rsid wsp:val=&quot;002009AA&quot;/&gt;&lt;wsp:rsid wsp:val=&quot;00200BFE&quot;/&gt;&lt;wsp:rsid wsp:val=&quot;00200FB6&quot;/&gt;&lt;wsp:rsid wsp:val=&quot;00201005&quot;/&gt;&lt;wsp:rsid wsp:val=&quot;00201032&quot;/&gt;&lt;wsp:rsid wsp:val=&quot;00201B85&quot;/&gt;&lt;wsp:rsid wsp:val=&quot;00201EBE&quot;/&gt;&lt;wsp:rsid wsp:val=&quot;0020262B&quot;/&gt;&lt;wsp:rsid wsp:val=&quot;00203028&quot;/&gt;&lt;wsp:rsid wsp:val=&quot;00203125&quot;/&gt;&lt;wsp:rsid wsp:val=&quot;002031F1&quot;/&gt;&lt;wsp:rsid wsp:val=&quot;00203EF6&quot;/&gt;&lt;wsp:rsid wsp:val=&quot;00204032&quot;/&gt;&lt;wsp:rsid wsp:val=&quot;002041E2&quot;/&gt;&lt;wsp:rsid wsp:val=&quot;002045C9&quot;/&gt;&lt;wsp:rsid wsp:val=&quot;00204A5B&quot;/&gt;&lt;wsp:rsid wsp:val=&quot;0020645D&quot;/&gt;&lt;wsp:rsid wsp:val=&quot;00206BB0&quot;/&gt;&lt;wsp:rsid wsp:val=&quot;00207EF9&quot;/&gt;&lt;wsp:rsid wsp:val=&quot;002101F5&quot;/&gt;&lt;wsp:rsid wsp:val=&quot;00210C42&quot;/&gt;&lt;wsp:rsid wsp:val=&quot;0021253A&quot;/&gt;&lt;wsp:rsid wsp:val=&quot;0021274D&quot;/&gt;&lt;wsp:rsid wsp:val=&quot;00212B05&quot;/&gt;&lt;wsp:rsid wsp:val=&quot;00213194&quot;/&gt;&lt;wsp:rsid wsp:val=&quot;00213229&quot;/&gt;&lt;wsp:rsid wsp:val=&quot;0021379C&quot;/&gt;&lt;wsp:rsid wsp:val=&quot;002138B9&quot;/&gt;&lt;wsp:rsid wsp:val=&quot;0021428C&quot;/&gt;&lt;wsp:rsid wsp:val=&quot;0021452B&quot;/&gt;&lt;wsp:rsid wsp:val=&quot;00216A89&quot;/&gt;&lt;wsp:rsid wsp:val=&quot;00217691&quot;/&gt;&lt;wsp:rsid wsp:val=&quot;00217B43&quot;/&gt;&lt;wsp:rsid wsp:val=&quot;00220EC9&quot;/&gt;&lt;wsp:rsid wsp:val=&quot;002213DE&quot;/&gt;&lt;wsp:rsid wsp:val=&quot;0022205E&quot;/&gt;&lt;wsp:rsid wsp:val=&quot;002220DA&quot;/&gt;&lt;wsp:rsid wsp:val=&quot;0022228A&quot;/&gt;&lt;wsp:rsid wsp:val=&quot;002225EC&quot;/&gt;&lt;wsp:rsid wsp:val=&quot;00222AAD&quot;/&gt;&lt;wsp:rsid wsp:val=&quot;00222B51&quot;/&gt;&lt;wsp:rsid wsp:val=&quot;0022398B&quot;/&gt;&lt;wsp:rsid wsp:val=&quot;00223FD4&quot;/&gt;&lt;wsp:rsid wsp:val=&quot;002256F6&quot;/&gt;&lt;wsp:rsid wsp:val=&quot;00226CF0&quot;/&gt;&lt;wsp:rsid wsp:val=&quot;002279A4&quot;/&gt;&lt;wsp:rsid wsp:val=&quot;00227ED1&quot;/&gt;&lt;wsp:rsid wsp:val=&quot;00230860&quot;/&gt;&lt;wsp:rsid wsp:val=&quot;0023098C&quot;/&gt;&lt;wsp:rsid wsp:val=&quot;002317F4&quot;/&gt;&lt;wsp:rsid wsp:val=&quot;002320A1&quot;/&gt;&lt;wsp:rsid wsp:val=&quot;0023214B&quot;/&gt;&lt;wsp:rsid wsp:val=&quot;00232464&quot;/&gt;&lt;wsp:rsid wsp:val=&quot;00232AA1&quot;/&gt;&lt;wsp:rsid wsp:val=&quot;00234571&quot;/&gt;&lt;wsp:rsid wsp:val=&quot;00235263&quot;/&gt;&lt;wsp:rsid wsp:val=&quot;0023539C&quot;/&gt;&lt;wsp:rsid wsp:val=&quot;00235843&quot;/&gt;&lt;wsp:rsid wsp:val=&quot;002359BB&quot;/&gt;&lt;wsp:rsid wsp:val=&quot;0023694E&quot;/&gt;&lt;wsp:rsid wsp:val=&quot;00237CD0&quot;/&gt;&lt;wsp:rsid wsp:val=&quot;00241660&quot;/&gt;&lt;wsp:rsid wsp:val=&quot;0024319E&quot;/&gt;&lt;wsp:rsid wsp:val=&quot;00243C5F&quot;/&gt;&lt;wsp:rsid wsp:val=&quot;00244658&quot;/&gt;&lt;wsp:rsid wsp:val=&quot;002449F1&quot;/&gt;&lt;wsp:rsid wsp:val=&quot;002450CF&quot;/&gt;&lt;wsp:rsid wsp:val=&quot;00245572&quot;/&gt;&lt;wsp:rsid wsp:val=&quot;002458A5&quot;/&gt;&lt;wsp:rsid wsp:val=&quot;00245C34&quot;/&gt;&lt;wsp:rsid wsp:val=&quot;00245F0A&quot;/&gt;&lt;wsp:rsid wsp:val=&quot;0024611E&quot;/&gt;&lt;wsp:rsid wsp:val=&quot;0024653A&quot;/&gt;&lt;wsp:rsid wsp:val=&quot;0024686D&quot;/&gt;&lt;wsp:rsid wsp:val=&quot;002472ED&quot;/&gt;&lt;wsp:rsid wsp:val=&quot;002476F6&quot;/&gt;&lt;wsp:rsid wsp:val=&quot;00251828&quot;/&gt;&lt;wsp:rsid wsp:val=&quot;0025211A&quot;/&gt;&lt;wsp:rsid wsp:val=&quot;00254DBE&quot;/&gt;&lt;wsp:rsid wsp:val=&quot;00254FAE&quot;/&gt;&lt;wsp:rsid wsp:val=&quot;00256308&quot;/&gt;&lt;wsp:rsid wsp:val=&quot;002563A5&quot;/&gt;&lt;wsp:rsid wsp:val=&quot;00256B49&quot;/&gt;&lt;wsp:rsid wsp:val=&quot;002572DC&quot;/&gt;&lt;wsp:rsid wsp:val=&quot;002573C0&quot;/&gt;&lt;wsp:rsid wsp:val=&quot;002578A5&quot;/&gt;&lt;wsp:rsid wsp:val=&quot;00257A13&quot;/&gt;&lt;wsp:rsid wsp:val=&quot;00257C5E&quot;/&gt;&lt;wsp:rsid wsp:val=&quot;00260197&quot;/&gt;&lt;wsp:rsid wsp:val=&quot;002612ED&quot;/&gt;&lt;wsp:rsid wsp:val=&quot;00261C0C&quot;/&gt;&lt;wsp:rsid wsp:val=&quot;00261E74&quot;/&gt;&lt;wsp:rsid wsp:val=&quot;00262668&quot;/&gt;&lt;wsp:rsid wsp:val=&quot;002627B2&quot;/&gt;&lt;wsp:rsid wsp:val=&quot;00263125&quot;/&gt;&lt;wsp:rsid wsp:val=&quot;00263531&quot;/&gt;&lt;wsp:rsid wsp:val=&quot;00263DAA&quot;/&gt;&lt;wsp:rsid wsp:val=&quot;002644BA&quot;/&gt;&lt;wsp:rsid wsp:val=&quot;00264537&quot;/&gt;&lt;wsp:rsid wsp:val=&quot;0026504D&quot;/&gt;&lt;wsp:rsid wsp:val=&quot;002656D1&quot;/&gt;&lt;wsp:rsid wsp:val=&quot;00266349&quot;/&gt;&lt;wsp:rsid wsp:val=&quot;002672F8&quot;/&gt;&lt;wsp:rsid wsp:val=&quot;002674AE&quot;/&gt;&lt;wsp:rsid wsp:val=&quot;002711C4&quot;/&gt;&lt;wsp:rsid wsp:val=&quot;00272097&quot;/&gt;&lt;wsp:rsid wsp:val=&quot;00273905&quot;/&gt;&lt;wsp:rsid wsp:val=&quot;0027392B&quot;/&gt;&lt;wsp:rsid wsp:val=&quot;00273B84&quot;/&gt;&lt;wsp:rsid wsp:val=&quot;00273E2F&quot;/&gt;&lt;wsp:rsid wsp:val=&quot;00274369&quot;/&gt;&lt;wsp:rsid wsp:val=&quot;002744B3&quot;/&gt;&lt;wsp:rsid wsp:val=&quot;00274555&quot;/&gt;&lt;wsp:rsid wsp:val=&quot;00274A90&quot;/&gt;&lt;wsp:rsid wsp:val=&quot;00275861&quot;/&gt;&lt;wsp:rsid wsp:val=&quot;002762CD&quot;/&gt;&lt;wsp:rsid wsp:val=&quot;00276661&quot;/&gt;&lt;wsp:rsid wsp:val=&quot;00276992&quot;/&gt;&lt;wsp:rsid wsp:val=&quot;0027718B&quot;/&gt;&lt;wsp:rsid wsp:val=&quot;00277D38&quot;/&gt;&lt;wsp:rsid wsp:val=&quot;00280472&quot;/&gt;&lt;wsp:rsid wsp:val=&quot;002804B9&quot;/&gt;&lt;wsp:rsid wsp:val=&quot;00281320&quot;/&gt;&lt;wsp:rsid wsp:val=&quot;00281C9E&quot;/&gt;&lt;wsp:rsid wsp:val=&quot;002823F0&quot;/&gt;&lt;wsp:rsid wsp:val=&quot;002825DE&quot;/&gt;&lt;wsp:rsid wsp:val=&quot;0028297A&quot;/&gt;&lt;wsp:rsid wsp:val=&quot;00282BC7&quot;/&gt;&lt;wsp:rsid wsp:val=&quot;00282BEB&quot;/&gt;&lt;wsp:rsid wsp:val=&quot;002830CB&quot;/&gt;&lt;wsp:rsid wsp:val=&quot;00284649&quot;/&gt;&lt;wsp:rsid wsp:val=&quot;00285C9B&quot;/&gt;&lt;wsp:rsid wsp:val=&quot;00287E3A&quot;/&gt;&lt;wsp:rsid wsp:val=&quot;0029159C&quot;/&gt;&lt;wsp:rsid wsp:val=&quot;00291936&quot;/&gt;&lt;wsp:rsid wsp:val=&quot;00291B09&quot;/&gt;&lt;wsp:rsid wsp:val=&quot;00291BC2&quot;/&gt;&lt;wsp:rsid wsp:val=&quot;0029212F&quot;/&gt;&lt;wsp:rsid wsp:val=&quot;00292933&quot;/&gt;&lt;wsp:rsid wsp:val=&quot;00292C4D&quot;/&gt;&lt;wsp:rsid wsp:val=&quot;00293281&quot;/&gt;&lt;wsp:rsid wsp:val=&quot;00294AA3&quot;/&gt;&lt;wsp:rsid wsp:val=&quot;00294CD4&quot;/&gt;&lt;wsp:rsid wsp:val=&quot;00295C81&quot;/&gt;&lt;wsp:rsid wsp:val=&quot;00295FA1&quot;/&gt;&lt;wsp:rsid wsp:val=&quot;00296127&quot;/&gt;&lt;wsp:rsid wsp:val=&quot;00296348&quot;/&gt;&lt;wsp:rsid wsp:val=&quot;00296971&quot;/&gt;&lt;wsp:rsid wsp:val=&quot;00296EE9&quot;/&gt;&lt;wsp:rsid wsp:val=&quot;00297247&quot;/&gt;&lt;wsp:rsid wsp:val=&quot;002A0162&quot;/&gt;&lt;wsp:rsid wsp:val=&quot;002A0750&quot;/&gt;&lt;wsp:rsid wsp:val=&quot;002A09CB&quot;/&gt;&lt;wsp:rsid wsp:val=&quot;002A0B88&quot;/&gt;&lt;wsp:rsid wsp:val=&quot;002A2159&quot;/&gt;&lt;wsp:rsid wsp:val=&quot;002A2EB5&quot;/&gt;&lt;wsp:rsid wsp:val=&quot;002A3189&quot;/&gt;&lt;wsp:rsid wsp:val=&quot;002A31D9&quot;/&gt;&lt;wsp:rsid wsp:val=&quot;002A4061&quot;/&gt;&lt;wsp:rsid wsp:val=&quot;002A42C0&quot;/&gt;&lt;wsp:rsid wsp:val=&quot;002A6813&quot;/&gt;&lt;wsp:rsid wsp:val=&quot;002A6F05&quot;/&gt;&lt;wsp:rsid wsp:val=&quot;002A7F98&quot;/&gt;&lt;wsp:rsid wsp:val=&quot;002B0E2B&quot;/&gt;&lt;wsp:rsid wsp:val=&quot;002B0F88&quot;/&gt;&lt;wsp:rsid wsp:val=&quot;002B1356&quot;/&gt;&lt;wsp:rsid wsp:val=&quot;002B1876&quot;/&gt;&lt;wsp:rsid wsp:val=&quot;002B2F3E&quot;/&gt;&lt;wsp:rsid wsp:val=&quot;002B3508&quot;/&gt;&lt;wsp:rsid wsp:val=&quot;002B3539&quot;/&gt;&lt;wsp:rsid wsp:val=&quot;002B4740&quot;/&gt;&lt;wsp:rsid wsp:val=&quot;002B4B38&quot;/&gt;&lt;wsp:rsid wsp:val=&quot;002B4EED&quot;/&gt;&lt;wsp:rsid wsp:val=&quot;002B4F0B&quot;/&gt;&lt;wsp:rsid wsp:val=&quot;002B4F64&quot;/&gt;&lt;wsp:rsid wsp:val=&quot;002B6400&quot;/&gt;&lt;wsp:rsid wsp:val=&quot;002B7909&quot;/&gt;&lt;wsp:rsid wsp:val=&quot;002C089F&quot;/&gt;&lt;wsp:rsid wsp:val=&quot;002C0F83&quot;/&gt;&lt;wsp:rsid wsp:val=&quot;002C13D2&quot;/&gt;&lt;wsp:rsid wsp:val=&quot;002C200E&quot;/&gt;&lt;wsp:rsid wsp:val=&quot;002C2ADD&quot;/&gt;&lt;wsp:rsid wsp:val=&quot;002C42D7&quot;/&gt;&lt;wsp:rsid wsp:val=&quot;002C448D&quot;/&gt;&lt;wsp:rsid wsp:val=&quot;002C46D3&quot;/&gt;&lt;wsp:rsid wsp:val=&quot;002C4BF1&quot;/&gt;&lt;wsp:rsid wsp:val=&quot;002C5D52&quot;/&gt;&lt;wsp:rsid wsp:val=&quot;002C697F&quot;/&gt;&lt;wsp:rsid wsp:val=&quot;002C6DCB&quot;/&gt;&lt;wsp:rsid wsp:val=&quot;002D0283&quot;/&gt;&lt;wsp:rsid wsp:val=&quot;002D0728&quot;/&gt;&lt;wsp:rsid wsp:val=&quot;002D22C0&quot;/&gt;&lt;wsp:rsid wsp:val=&quot;002D27E2&quot;/&gt;&lt;wsp:rsid wsp:val=&quot;002D391F&quot;/&gt;&lt;wsp:rsid wsp:val=&quot;002D4819&quot;/&gt;&lt;wsp:rsid wsp:val=&quot;002D4E98&quot;/&gt;&lt;wsp:rsid wsp:val=&quot;002D5065&quot;/&gt;&lt;wsp:rsid wsp:val=&quot;002D52AA&quot;/&gt;&lt;wsp:rsid wsp:val=&quot;002D5477&quot;/&gt;&lt;wsp:rsid wsp:val=&quot;002D622E&quot;/&gt;&lt;wsp:rsid wsp:val=&quot;002D6562&quot;/&gt;&lt;wsp:rsid wsp:val=&quot;002D66F9&quot;/&gt;&lt;wsp:rsid wsp:val=&quot;002D6869&quot;/&gt;&lt;wsp:rsid wsp:val=&quot;002D7B70&quot;/&gt;&lt;wsp:rsid wsp:val=&quot;002E0917&quot;/&gt;&lt;wsp:rsid wsp:val=&quot;002E2458&quot;/&gt;&lt;wsp:rsid wsp:val=&quot;002E2C36&quot;/&gt;&lt;wsp:rsid wsp:val=&quot;002E319F&quot;/&gt;&lt;wsp:rsid wsp:val=&quot;002E44CA&quot;/&gt;&lt;wsp:rsid wsp:val=&quot;002E4E6D&quot;/&gt;&lt;wsp:rsid wsp:val=&quot;002E60B2&quot;/&gt;&lt;wsp:rsid wsp:val=&quot;002E72E9&quot;/&gt;&lt;wsp:rsid wsp:val=&quot;002F0E33&quot;/&gt;&lt;wsp:rsid wsp:val=&quot;002F154E&quot;/&gt;&lt;wsp:rsid wsp:val=&quot;002F2225&quot;/&gt;&lt;wsp:rsid wsp:val=&quot;002F22AA&quot;/&gt;&lt;wsp:rsid wsp:val=&quot;002F2FE8&quot;/&gt;&lt;wsp:rsid wsp:val=&quot;002F3251&quot;/&gt;&lt;wsp:rsid wsp:val=&quot;002F4E9E&quot;/&gt;&lt;wsp:rsid wsp:val=&quot;002F5DED&quot;/&gt;&lt;wsp:rsid wsp:val=&quot;002F687A&quot;/&gt;&lt;wsp:rsid wsp:val=&quot;002F6D8C&quot;/&gt;&lt;wsp:rsid wsp:val=&quot;002F73D9&quot;/&gt;&lt;wsp:rsid wsp:val=&quot;002F7494&quot;/&gt;&lt;wsp:rsid wsp:val=&quot;0030069B&quot;/&gt;&lt;wsp:rsid wsp:val=&quot;003021E6&quot;/&gt;&lt;wsp:rsid wsp:val=&quot;00304477&quot;/&gt;&lt;wsp:rsid wsp:val=&quot;00304A63&quot;/&gt;&lt;wsp:rsid wsp:val=&quot;00304F9C&quot;/&gt;&lt;wsp:rsid wsp:val=&quot;00305222&quot;/&gt;&lt;wsp:rsid wsp:val=&quot;00305DC9&quot;/&gt;&lt;wsp:rsid wsp:val=&quot;0030693E&quot;/&gt;&lt;wsp:rsid wsp:val=&quot;003105CC&quot;/&gt;&lt;wsp:rsid wsp:val=&quot;00311227&quot;/&gt;&lt;wsp:rsid wsp:val=&quot;003120FD&quot;/&gt;&lt;wsp:rsid wsp:val=&quot;00312CCD&quot;/&gt;&lt;wsp:rsid wsp:val=&quot;00312DE8&quot;/&gt;&lt;wsp:rsid wsp:val=&quot;00312EC1&quot;/&gt;&lt;wsp:rsid wsp:val=&quot;00312EF3&quot;/&gt;&lt;wsp:rsid wsp:val=&quot;00313A22&quot;/&gt;&lt;wsp:rsid wsp:val=&quot;00313DD8&quot;/&gt;&lt;wsp:rsid wsp:val=&quot;00313F73&quot;/&gt;&lt;wsp:rsid wsp:val=&quot;00313F94&quot;/&gt;&lt;wsp:rsid wsp:val=&quot;00314E4C&quot;/&gt;&lt;wsp:rsid wsp:val=&quot;00314E75&quot;/&gt;&lt;wsp:rsid wsp:val=&quot;00315049&quot;/&gt;&lt;wsp:rsid wsp:val=&quot;00315384&quot;/&gt;&lt;wsp:rsid wsp:val=&quot;00315520&quot;/&gt;&lt;wsp:rsid wsp:val=&quot;003156EC&quot;/&gt;&lt;wsp:rsid wsp:val=&quot;00315A62&quot;/&gt;&lt;wsp:rsid wsp:val=&quot;003161D2&quot;/&gt;&lt;wsp:rsid wsp:val=&quot;0031779E&quot;/&gt;&lt;wsp:rsid wsp:val=&quot;00317A0A&quot;/&gt;&lt;wsp:rsid wsp:val=&quot;00321554&quot;/&gt;&lt;wsp:rsid wsp:val=&quot;003219C5&quot;/&gt;&lt;wsp:rsid wsp:val=&quot;0032215F&quot;/&gt;&lt;wsp:rsid wsp:val=&quot;003222CB&quot;/&gt;&lt;wsp:rsid wsp:val=&quot;0032374A&quot;/&gt;&lt;wsp:rsid wsp:val=&quot;003238F6&quot;/&gt;&lt;wsp:rsid wsp:val=&quot;003264AC&quot;/&gt;&lt;wsp:rsid wsp:val=&quot;00326ACC&quot;/&gt;&lt;wsp:rsid wsp:val=&quot;003270D3&quot;/&gt;&lt;wsp:rsid wsp:val=&quot;00330180&quot;/&gt;&lt;wsp:rsid wsp:val=&quot;0033033F&quot;/&gt;&lt;wsp:rsid wsp:val=&quot;003313DF&quot;/&gt;&lt;wsp:rsid wsp:val=&quot;00333D2D&quot;/&gt;&lt;wsp:rsid wsp:val=&quot;00334EE8&quot;/&gt;&lt;wsp:rsid wsp:val=&quot;00335BDA&quot;/&gt;&lt;wsp:rsid wsp:val=&quot;00335E52&quot;/&gt;&lt;wsp:rsid wsp:val=&quot;00336650&quot;/&gt;&lt;wsp:rsid wsp:val=&quot;0033720B&quot;/&gt;&lt;wsp:rsid wsp:val=&quot;00340721&quot;/&gt;&lt;wsp:rsid wsp:val=&quot;00340DC9&quot;/&gt;&lt;wsp:rsid wsp:val=&quot;00341015&quot;/&gt;&lt;wsp:rsid wsp:val=&quot;00341E03&quot;/&gt;&lt;wsp:rsid wsp:val=&quot;00342BFF&quot;/&gt;&lt;wsp:rsid wsp:val=&quot;00343431&quot;/&gt;&lt;wsp:rsid wsp:val=&quot;00344945&quot;/&gt;&lt;wsp:rsid wsp:val=&quot;00344D25&quot;/&gt;&lt;wsp:rsid wsp:val=&quot;003453E0&quot;/&gt;&lt;wsp:rsid wsp:val=&quot;003466A2&quot;/&gt;&lt;wsp:rsid wsp:val=&quot;0034686C&quot;/&gt;&lt;wsp:rsid wsp:val=&quot;003505D5&quot;/&gt;&lt;wsp:rsid wsp:val=&quot;00351966&quot;/&gt;&lt;wsp:rsid wsp:val=&quot;00351FB6&quot;/&gt;&lt;wsp:rsid wsp:val=&quot;003532FA&quot;/&gt;&lt;wsp:rsid wsp:val=&quot;00354F62&quot;/&gt;&lt;wsp:rsid wsp:val=&quot;00355DF9&quot;/&gt;&lt;wsp:rsid wsp:val=&quot;00355E07&quot;/&gt;&lt;wsp:rsid wsp:val=&quot;00356252&quot;/&gt;&lt;wsp:rsid wsp:val=&quot;00356520&quot;/&gt;&lt;wsp:rsid wsp:val=&quot;00356733&quot;/&gt;&lt;wsp:rsid wsp:val=&quot;0036029A&quot;/&gt;&lt;wsp:rsid wsp:val=&quot;0036111C&quot;/&gt;&lt;wsp:rsid wsp:val=&quot;00361778&quot;/&gt;&lt;wsp:rsid wsp:val=&quot;003623B1&quot;/&gt;&lt;wsp:rsid wsp:val=&quot;00362913&quot;/&gt;&lt;wsp:rsid wsp:val=&quot;0036380B&quot;/&gt;&lt;wsp:rsid wsp:val=&quot;00364266&quot;/&gt;&lt;wsp:rsid wsp:val=&quot;00364A9E&quot;/&gt;&lt;wsp:rsid wsp:val=&quot;003675A6&quot;/&gt;&lt;wsp:rsid wsp:val=&quot;00367927&quot;/&gt;&lt;wsp:rsid wsp:val=&quot;00367A8B&quot;/&gt;&lt;wsp:rsid wsp:val=&quot;00370EA4&quot;/&gt;&lt;wsp:rsid wsp:val=&quot;00371E8D&quot;/&gt;&lt;wsp:rsid wsp:val=&quot;00374BBE&quot;/&gt;&lt;wsp:rsid wsp:val=&quot;003752BC&quot;/&gt;&lt;wsp:rsid wsp:val=&quot;00375A28&quot;/&gt;&lt;wsp:rsid wsp:val=&quot;0037618E&quot;/&gt;&lt;wsp:rsid wsp:val=&quot;00376643&quot;/&gt;&lt;wsp:rsid wsp:val=&quot;00377498&quot;/&gt;&lt;wsp:rsid wsp:val=&quot;00377A84&quot;/&gt;&lt;wsp:rsid wsp:val=&quot;003803CD&quot;/&gt;&lt;wsp:rsid wsp:val=&quot;00380840&quot;/&gt;&lt;wsp:rsid wsp:val=&quot;003809D1&quot;/&gt;&lt;wsp:rsid wsp:val=&quot;00381272&quot;/&gt;&lt;wsp:rsid wsp:val=&quot;003813E9&quot;/&gt;&lt;wsp:rsid wsp:val=&quot;00381DC1&quot;/&gt;&lt;wsp:rsid wsp:val=&quot;00382409&quot;/&gt;&lt;wsp:rsid wsp:val=&quot;00382710&quot;/&gt;&lt;wsp:rsid wsp:val=&quot;00383783&quot;/&gt;&lt;wsp:rsid wsp:val=&quot;00383A7A&quot;/&gt;&lt;wsp:rsid wsp:val=&quot;00384529&quot;/&gt;&lt;wsp:rsid wsp:val=&quot;003846FF&quot;/&gt;&lt;wsp:rsid wsp:val=&quot;00384C72&quot;/&gt;&lt;wsp:rsid wsp:val=&quot;0038552F&quot;/&gt;&lt;wsp:rsid wsp:val=&quot;00386B51&quot;/&gt;&lt;wsp:rsid wsp:val=&quot;00386C17&quot;/&gt;&lt;wsp:rsid wsp:val=&quot;003871FA&quot;/&gt;&lt;wsp:rsid wsp:val=&quot;00387942&quot;/&gt;&lt;wsp:rsid wsp:val=&quot;00387C2F&quot;/&gt;&lt;wsp:rsid wsp:val=&quot;0039059D&quot;/&gt;&lt;wsp:rsid wsp:val=&quot;00390944&quot;/&gt;&lt;wsp:rsid wsp:val=&quot;00390A31&quot;/&gt;&lt;wsp:rsid wsp:val=&quot;00390FD5&quot;/&gt;&lt;wsp:rsid wsp:val=&quot;00391FEA&quot;/&gt;&lt;wsp:rsid wsp:val=&quot;00392610&quot;/&gt;&lt;wsp:rsid wsp:val=&quot;00392F89&quot;/&gt;&lt;wsp:rsid wsp:val=&quot;00393B04&quot;/&gt;&lt;wsp:rsid wsp:val=&quot;003946A6&quot;/&gt;&lt;wsp:rsid wsp:val=&quot;00395509&quot;/&gt;&lt;wsp:rsid wsp:val=&quot;0039660F&quot;/&gt;&lt;wsp:rsid wsp:val=&quot;003978CB&quot;/&gt;&lt;wsp:rsid wsp:val=&quot;00397B4A&quot;/&gt;&lt;wsp:rsid wsp:val=&quot;003A0029&quot;/&gt;&lt;wsp:rsid wsp:val=&quot;003A04EC&quot;/&gt;&lt;wsp:rsid wsp:val=&quot;003A0BA5&quot;/&gt;&lt;wsp:rsid wsp:val=&quot;003A123D&quot;/&gt;&lt;wsp:rsid wsp:val=&quot;003A1792&quot;/&gt;&lt;wsp:rsid wsp:val=&quot;003A21F9&quot;/&gt;&lt;wsp:rsid wsp:val=&quot;003A2689&quot;/&gt;&lt;wsp:rsid wsp:val=&quot;003A2A96&quot;/&gt;&lt;wsp:rsid wsp:val=&quot;003A2BE3&quot;/&gt;&lt;wsp:rsid wsp:val=&quot;003A2C6B&quot;/&gt;&lt;wsp:rsid wsp:val=&quot;003A383C&quot;/&gt;&lt;wsp:rsid wsp:val=&quot;003A3C1B&quot;/&gt;&lt;wsp:rsid wsp:val=&quot;003A3F47&quot;/&gt;&lt;wsp:rsid wsp:val=&quot;003A425C&quot;/&gt;&lt;wsp:rsid wsp:val=&quot;003A5266&quot;/&gt;&lt;wsp:rsid wsp:val=&quot;003A52A2&quot;/&gt;&lt;wsp:rsid wsp:val=&quot;003A5B14&quot;/&gt;&lt;wsp:rsid wsp:val=&quot;003A5B4F&quot;/&gt;&lt;wsp:rsid wsp:val=&quot;003A602E&quot;/&gt;&lt;wsp:rsid wsp:val=&quot;003A6742&quot;/&gt;&lt;wsp:rsid wsp:val=&quot;003A7072&quot;/&gt;&lt;wsp:rsid wsp:val=&quot;003A721B&quot;/&gt;&lt;wsp:rsid wsp:val=&quot;003B048D&quot;/&gt;&lt;wsp:rsid wsp:val=&quot;003B066A&quot;/&gt;&lt;wsp:rsid wsp:val=&quot;003B0F1E&quot;/&gt;&lt;wsp:rsid wsp:val=&quot;003B14F4&quot;/&gt;&lt;wsp:rsid wsp:val=&quot;003B179E&quot;/&gt;&lt;wsp:rsid wsp:val=&quot;003B3576&quot;/&gt;&lt;wsp:rsid wsp:val=&quot;003B38BC&quot;/&gt;&lt;wsp:rsid wsp:val=&quot;003B39D5&quot;/&gt;&lt;wsp:rsid wsp:val=&quot;003B3D00&quot;/&gt;&lt;wsp:rsid wsp:val=&quot;003B46AA&quot;/&gt;&lt;wsp:rsid wsp:val=&quot;003B4AA1&quot;/&gt;&lt;wsp:rsid wsp:val=&quot;003B4C54&quot;/&gt;&lt;wsp:rsid wsp:val=&quot;003B68DB&quot;/&gt;&lt;wsp:rsid wsp:val=&quot;003B7B7C&quot;/&gt;&lt;wsp:rsid wsp:val=&quot;003C027B&quot;/&gt;&lt;wsp:rsid wsp:val=&quot;003C1939&quot;/&gt;&lt;wsp:rsid wsp:val=&quot;003C2083&quot;/&gt;&lt;wsp:rsid wsp:val=&quot;003C2486&quot;/&gt;&lt;wsp:rsid wsp:val=&quot;003C30F5&quot;/&gt;&lt;wsp:rsid wsp:val=&quot;003C321B&quot;/&gt;&lt;wsp:rsid wsp:val=&quot;003C4178&quot;/&gt;&lt;wsp:rsid wsp:val=&quot;003C5327&quot;/&gt;&lt;wsp:rsid wsp:val=&quot;003C6386&quot;/&gt;&lt;wsp:rsid wsp:val=&quot;003C7816&quot;/&gt;&lt;wsp:rsid wsp:val=&quot;003C79B2&quot;/&gt;&lt;wsp:rsid wsp:val=&quot;003C7E5A&quot;/&gt;&lt;wsp:rsid wsp:val=&quot;003D11B9&quot;/&gt;&lt;wsp:rsid wsp:val=&quot;003D16BA&quot;/&gt;&lt;wsp:rsid wsp:val=&quot;003D4CBE&quot;/&gt;&lt;wsp:rsid wsp:val=&quot;003D4D70&quot;/&gt;&lt;wsp:rsid wsp:val=&quot;003D50D8&quot;/&gt;&lt;wsp:rsid wsp:val=&quot;003D52D4&quot;/&gt;&lt;wsp:rsid wsp:val=&quot;003D61AE&quot;/&gt;&lt;wsp:rsid wsp:val=&quot;003D6743&quot;/&gt;&lt;wsp:rsid wsp:val=&quot;003D67D0&quot;/&gt;&lt;wsp:rsid wsp:val=&quot;003D6B35&quot;/&gt;&lt;wsp:rsid wsp:val=&quot;003D7B3D&quot;/&gt;&lt;wsp:rsid wsp:val=&quot;003E0067&quot;/&gt;&lt;wsp:rsid wsp:val=&quot;003E009F&quot;/&gt;&lt;wsp:rsid wsp:val=&quot;003E0131&quot;/&gt;&lt;wsp:rsid wsp:val=&quot;003E0196&quot;/&gt;&lt;wsp:rsid wsp:val=&quot;003E0CFF&quot;/&gt;&lt;wsp:rsid wsp:val=&quot;003E1271&quot;/&gt;&lt;wsp:rsid wsp:val=&quot;003E1B34&quot;/&gt;&lt;wsp:rsid wsp:val=&quot;003E2C8D&quot;/&gt;&lt;wsp:rsid wsp:val=&quot;003E33DB&quot;/&gt;&lt;wsp:rsid wsp:val=&quot;003E39F3&quot;/&gt;&lt;wsp:rsid wsp:val=&quot;003E431F&quot;/&gt;&lt;wsp:rsid wsp:val=&quot;003E4A3D&quot;/&gt;&lt;wsp:rsid wsp:val=&quot;003E4F41&quot;/&gt;&lt;wsp:rsid wsp:val=&quot;003E5160&quot;/&gt;&lt;wsp:rsid wsp:val=&quot;003E5A9D&quot;/&gt;&lt;wsp:rsid wsp:val=&quot;003E64BD&quot;/&gt;&lt;wsp:rsid wsp:val=&quot;003E6732&quot;/&gt;&lt;wsp:rsid wsp:val=&quot;003E79AC&quot;/&gt;&lt;wsp:rsid wsp:val=&quot;003F026F&quot;/&gt;&lt;wsp:rsid wsp:val=&quot;003F02F0&quot;/&gt;&lt;wsp:rsid wsp:val=&quot;003F038B&quot;/&gt;&lt;wsp:rsid wsp:val=&quot;003F0C31&quot;/&gt;&lt;wsp:rsid wsp:val=&quot;003F0D10&quot;/&gt;&lt;wsp:rsid wsp:val=&quot;003F1169&quot;/&gt;&lt;wsp:rsid wsp:val=&quot;003F271C&quot;/&gt;&lt;wsp:rsid wsp:val=&quot;003F2A9B&quot;/&gt;&lt;wsp:rsid wsp:val=&quot;003F2BAE&quot;/&gt;&lt;wsp:rsid wsp:val=&quot;003F2EF1&quot;/&gt;&lt;wsp:rsid wsp:val=&quot;003F2FCE&quot;/&gt;&lt;wsp:rsid wsp:val=&quot;003F3430&quot;/&gt;&lt;wsp:rsid wsp:val=&quot;003F3544&quot;/&gt;&lt;wsp:rsid wsp:val=&quot;003F49E6&quot;/&gt;&lt;wsp:rsid wsp:val=&quot;003F4CDB&quot;/&gt;&lt;wsp:rsid wsp:val=&quot;003F5488&quot;/&gt;&lt;wsp:rsid wsp:val=&quot;003F564C&quot;/&gt;&lt;wsp:rsid wsp:val=&quot;003F6326&quot;/&gt;&lt;wsp:rsid wsp:val=&quot;003F77AA&quot;/&gt;&lt;wsp:rsid wsp:val=&quot;00400EBC&quot;/&gt;&lt;wsp:rsid wsp:val=&quot;00401666&quot;/&gt;&lt;wsp:rsid wsp:val=&quot;00402742&quot;/&gt;&lt;wsp:rsid wsp:val=&quot;00403C0B&quot;/&gt;&lt;wsp:rsid wsp:val=&quot;00404A8D&quot;/&gt;&lt;wsp:rsid wsp:val=&quot;004057C1&quot;/&gt;&lt;wsp:rsid wsp:val=&quot;00410105&quot;/&gt;&lt;wsp:rsid wsp:val=&quot;00410A84&quot;/&gt;&lt;wsp:rsid wsp:val=&quot;00411D30&quot;/&gt;&lt;wsp:rsid wsp:val=&quot;004149D3&quot;/&gt;&lt;wsp:rsid wsp:val=&quot;00414C6F&quot;/&gt;&lt;wsp:rsid wsp:val=&quot;00415922&quot;/&gt;&lt;wsp:rsid wsp:val=&quot;00415C26&quot;/&gt;&lt;wsp:rsid wsp:val=&quot;004212CE&quot;/&gt;&lt;wsp:rsid wsp:val=&quot;0042155D&quot;/&gt;&lt;wsp:rsid wsp:val=&quot;004219E3&quot;/&gt;&lt;wsp:rsid wsp:val=&quot;00421D42&quot;/&gt;&lt;wsp:rsid wsp:val=&quot;0042353A&quot;/&gt;&lt;wsp:rsid wsp:val=&quot;00423797&quot;/&gt;&lt;wsp:rsid wsp:val=&quot;00424141&quot;/&gt;&lt;wsp:rsid wsp:val=&quot;004243E6&quot;/&gt;&lt;wsp:rsid wsp:val=&quot;0042458D&quot;/&gt;&lt;wsp:rsid wsp:val=&quot;004249BF&quot;/&gt;&lt;wsp:rsid wsp:val=&quot;00425C29&quot;/&gt;&lt;wsp:rsid wsp:val=&quot;004265F2&quot;/&gt;&lt;wsp:rsid wsp:val=&quot;00426BF0&quot;/&gt;&lt;wsp:rsid wsp:val=&quot;00426CC5&quot;/&gt;&lt;wsp:rsid wsp:val=&quot;004271CA&quot;/&gt;&lt;wsp:rsid wsp:val=&quot;004275EA&quot;/&gt;&lt;wsp:rsid wsp:val=&quot;00427C00&quot;/&gt;&lt;wsp:rsid wsp:val=&quot;00430B69&quot;/&gt;&lt;wsp:rsid wsp:val=&quot;00431437&quot;/&gt;&lt;wsp:rsid wsp:val=&quot;0043186E&quot;/&gt;&lt;wsp:rsid wsp:val=&quot;00431AA3&quot;/&gt;&lt;wsp:rsid wsp:val=&quot;00433331&quot;/&gt;&lt;wsp:rsid wsp:val=&quot;004343C1&quot;/&gt;&lt;wsp:rsid wsp:val=&quot;00435F25&quot;/&gt;&lt;wsp:rsid wsp:val=&quot;00436830&quot;/&gt;&lt;wsp:rsid wsp:val=&quot;00436942&quot;/&gt;&lt;wsp:rsid wsp:val=&quot;0043696B&quot;/&gt;&lt;wsp:rsid wsp:val=&quot;00436A3F&quot;/&gt;&lt;wsp:rsid wsp:val=&quot;00437311&quot;/&gt;&lt;wsp:rsid wsp:val=&quot;004379A3&quot;/&gt;&lt;wsp:rsid wsp:val=&quot;004404AC&quot;/&gt;&lt;wsp:rsid wsp:val=&quot;0044121D&quot;/&gt;&lt;wsp:rsid wsp:val=&quot;0044130C&quot;/&gt;&lt;wsp:rsid wsp:val=&quot;00441710&quot;/&gt;&lt;wsp:rsid wsp:val=&quot;004420CD&quot;/&gt;&lt;wsp:rsid wsp:val=&quot;004421A3&quot;/&gt;&lt;wsp:rsid wsp:val=&quot;00442CCE&quot;/&gt;&lt;wsp:rsid wsp:val=&quot;00443E7E&quot;/&gt;&lt;wsp:rsid wsp:val=&quot;00444CEF&quot;/&gt;&lt;wsp:rsid wsp:val=&quot;004452CF&quot;/&gt;&lt;wsp:rsid wsp:val=&quot;00445E9D&quot;/&gt;&lt;wsp:rsid wsp:val=&quot;00445FD9&quot;/&gt;&lt;wsp:rsid wsp:val=&quot;00446905&quot;/&gt;&lt;wsp:rsid wsp:val=&quot;00446BFB&quot;/&gt;&lt;wsp:rsid wsp:val=&quot;00446DBC&quot;/&gt;&lt;wsp:rsid wsp:val=&quot;00446F0D&quot;/&gt;&lt;wsp:rsid wsp:val=&quot;004478AD&quot;/&gt;&lt;wsp:rsid wsp:val=&quot;00447B96&quot;/&gt;&lt;wsp:rsid wsp:val=&quot;0045021D&quot;/&gt;&lt;wsp:rsid wsp:val=&quot;004519B2&quot;/&gt;&lt;wsp:rsid wsp:val=&quot;004526CE&quot;/&gt;&lt;wsp:rsid wsp:val=&quot;0045376F&quot;/&gt;&lt;wsp:rsid wsp:val=&quot;0045454C&quot;/&gt;&lt;wsp:rsid wsp:val=&quot;00454B3B&quot;/&gt;&lt;wsp:rsid wsp:val=&quot;00454B48&quot;/&gt;&lt;wsp:rsid wsp:val=&quot;0045549D&quot;/&gt;&lt;wsp:rsid wsp:val=&quot;0045586C&quot;/&gt;&lt;wsp:rsid wsp:val=&quot;00455BAC&quot;/&gt;&lt;wsp:rsid wsp:val=&quot;00455FAF&quot;/&gt;&lt;wsp:rsid wsp:val=&quot;004561D8&quot;/&gt;&lt;wsp:rsid wsp:val=&quot;0045669F&quot;/&gt;&lt;wsp:rsid wsp:val=&quot;00457D7E&quot;/&gt;&lt;wsp:rsid wsp:val=&quot;004603EA&quot;/&gt;&lt;wsp:rsid wsp:val=&quot;0046086F&quot;/&gt;&lt;wsp:rsid wsp:val=&quot;00460E85&quot;/&gt;&lt;wsp:rsid wsp:val=&quot;00461F9C&quot;/&gt;&lt;wsp:rsid wsp:val=&quot;0046395D&quot;/&gt;&lt;wsp:rsid wsp:val=&quot;00464093&quot;/&gt;&lt;wsp:rsid wsp:val=&quot;00464584&quot;/&gt;&lt;wsp:rsid wsp:val=&quot;004651F9&quot;/&gt;&lt;wsp:rsid wsp:val=&quot;004654E2&quot;/&gt;&lt;wsp:rsid wsp:val=&quot;00465A65&quot;/&gt;&lt;wsp:rsid wsp:val=&quot;00466DF4&quot;/&gt;&lt;wsp:rsid wsp:val=&quot;00467B70&quot;/&gt;&lt;wsp:rsid wsp:val=&quot;00470A13&quot;/&gt;&lt;wsp:rsid wsp:val=&quot;00471467&quot;/&gt;&lt;wsp:rsid wsp:val=&quot;00472235&quot;/&gt;&lt;wsp:rsid wsp:val=&quot;00472D61&quot;/&gt;&lt;wsp:rsid wsp:val=&quot;00472FD5&quot;/&gt;&lt;wsp:rsid wsp:val=&quot;0047375E&quot;/&gt;&lt;wsp:rsid wsp:val=&quot;004738BF&quot;/&gt;&lt;wsp:rsid wsp:val=&quot;004739CA&quot;/&gt;&lt;wsp:rsid wsp:val=&quot;0047426A&quot;/&gt;&lt;wsp:rsid wsp:val=&quot;0047542A&quot;/&gt;&lt;wsp:rsid wsp:val=&quot;00476953&quot;/&gt;&lt;wsp:rsid wsp:val=&quot;00476CF7&quot;/&gt;&lt;wsp:rsid wsp:val=&quot;00477A41&quot;/&gt;&lt;wsp:rsid wsp:val=&quot;004809FF&quot;/&gt;&lt;wsp:rsid wsp:val=&quot;00480A07&quot;/&gt;&lt;wsp:rsid wsp:val=&quot;00480E8F&quot;/&gt;&lt;wsp:rsid wsp:val=&quot;00481024&quot;/&gt;&lt;wsp:rsid wsp:val=&quot;00481047&quot;/&gt;&lt;wsp:rsid wsp:val=&quot;0048216D&quot;/&gt;&lt;wsp:rsid wsp:val=&quot;00482476&quot;/&gt;&lt;wsp:rsid wsp:val=&quot;004828DA&quot;/&gt;&lt;wsp:rsid wsp:val=&quot;00482F42&quot;/&gt;&lt;wsp:rsid wsp:val=&quot;00483CBC&quot;/&gt;&lt;wsp:rsid wsp:val=&quot;00484446&quot;/&gt;&lt;wsp:rsid wsp:val=&quot;00485155&quot;/&gt;&lt;wsp:rsid wsp:val=&quot;004859CC&quot;/&gt;&lt;wsp:rsid wsp:val=&quot;00486D2C&quot;/&gt;&lt;wsp:rsid wsp:val=&quot;00487DBE&quot;/&gt;&lt;wsp:rsid wsp:val=&quot;00492C79&quot;/&gt;&lt;wsp:rsid wsp:val=&quot;004934D1&quot;/&gt;&lt;wsp:rsid wsp:val=&quot;00494083&quot;/&gt;&lt;wsp:rsid wsp:val=&quot;00494605&quot;/&gt;&lt;wsp:rsid wsp:val=&quot;00495615&quot;/&gt;&lt;wsp:rsid wsp:val=&quot;0049577B&quot;/&gt;&lt;wsp:rsid wsp:val=&quot;00495BC1&quot;/&gt;&lt;wsp:rsid wsp:val=&quot;00495EEB&quot;/&gt;&lt;wsp:rsid wsp:val=&quot;00496846&quot;/&gt;&lt;wsp:rsid wsp:val=&quot;0049703B&quot;/&gt;&lt;wsp:rsid wsp:val=&quot;004A0285&quot;/&gt;&lt;wsp:rsid wsp:val=&quot;004A127B&quot;/&gt;&lt;wsp:rsid wsp:val=&quot;004A22F9&quot;/&gt;&lt;wsp:rsid wsp:val=&quot;004A265B&quot;/&gt;&lt;wsp:rsid wsp:val=&quot;004A28B7&quot;/&gt;&lt;wsp:rsid wsp:val=&quot;004A2AD9&quot;/&gt;&lt;wsp:rsid wsp:val=&quot;004A2B66&quot;/&gt;&lt;wsp:rsid wsp:val=&quot;004A395A&quot;/&gt;&lt;wsp:rsid wsp:val=&quot;004A4081&quot;/&gt;&lt;wsp:rsid wsp:val=&quot;004A4127&quot;/&gt;&lt;wsp:rsid wsp:val=&quot;004A5676&quot;/&gt;&lt;wsp:rsid wsp:val=&quot;004A59D2&quot;/&gt;&lt;wsp:rsid wsp:val=&quot;004A5D51&quot;/&gt;&lt;wsp:rsid wsp:val=&quot;004A6D7D&quot;/&gt;&lt;wsp:rsid wsp:val=&quot;004A70AB&quot;/&gt;&lt;wsp:rsid wsp:val=&quot;004B0861&quot;/&gt;&lt;wsp:rsid wsp:val=&quot;004B0FE6&quot;/&gt;&lt;wsp:rsid wsp:val=&quot;004B1A09&quot;/&gt;&lt;wsp:rsid wsp:val=&quot;004B29CB&quot;/&gt;&lt;wsp:rsid wsp:val=&quot;004B2A91&quot;/&gt;&lt;wsp:rsid wsp:val=&quot;004B36BB&quot;/&gt;&lt;wsp:rsid wsp:val=&quot;004B3B8F&quot;/&gt;&lt;wsp:rsid wsp:val=&quot;004B4276&quot;/&gt;&lt;wsp:rsid wsp:val=&quot;004B43DA&quot;/&gt;&lt;wsp:rsid wsp:val=&quot;004B6594&quot;/&gt;&lt;wsp:rsid wsp:val=&quot;004B74FB&quot;/&gt;&lt;wsp:rsid wsp:val=&quot;004B76D3&quot;/&gt;&lt;wsp:rsid wsp:val=&quot;004B7B3E&quot;/&gt;&lt;wsp:rsid wsp:val=&quot;004C2F7C&quot;/&gt;&lt;wsp:rsid wsp:val=&quot;004C4900&quot;/&gt;&lt;wsp:rsid wsp:val=&quot;004C57CC&quot;/&gt;&lt;wsp:rsid wsp:val=&quot;004C73F2&quot;/&gt;&lt;wsp:rsid wsp:val=&quot;004C7545&quot;/&gt;&lt;wsp:rsid wsp:val=&quot;004D1E7B&quot;/&gt;&lt;wsp:rsid wsp:val=&quot;004D32F3&quot;/&gt;&lt;wsp:rsid wsp:val=&quot;004D3614&quot;/&gt;&lt;wsp:rsid wsp:val=&quot;004D38A0&quot;/&gt;&lt;wsp:rsid wsp:val=&quot;004D3BBF&quot;/&gt;&lt;wsp:rsid wsp:val=&quot;004D411F&quot;/&gt;&lt;wsp:rsid wsp:val=&quot;004D506B&quot;/&gt;&lt;wsp:rsid wsp:val=&quot;004D5964&quot;/&gt;&lt;wsp:rsid wsp:val=&quot;004D7226&quot;/&gt;&lt;wsp:rsid wsp:val=&quot;004D727D&quot;/&gt;&lt;wsp:rsid wsp:val=&quot;004D778D&quot;/&gt;&lt;wsp:rsid wsp:val=&quot;004E1072&quot;/&gt;&lt;wsp:rsid wsp:val=&quot;004E13D2&quot;/&gt;&lt;wsp:rsid wsp:val=&quot;004E1BA2&quot;/&gt;&lt;wsp:rsid wsp:val=&quot;004E1E02&quot;/&gt;&lt;wsp:rsid wsp:val=&quot;004E218C&quot;/&gt;&lt;wsp:rsid wsp:val=&quot;004E3069&quot;/&gt;&lt;wsp:rsid wsp:val=&quot;004E35A9&quot;/&gt;&lt;wsp:rsid wsp:val=&quot;004E4323&quot;/&gt;&lt;wsp:rsid wsp:val=&quot;004E4A10&quot;/&gt;&lt;wsp:rsid wsp:val=&quot;004E4E41&quot;/&gt;&lt;wsp:rsid wsp:val=&quot;004E5610&quot;/&gt;&lt;wsp:rsid wsp:val=&quot;004E7247&quot;/&gt;&lt;wsp:rsid wsp:val=&quot;004E7E4B&quot;/&gt;&lt;wsp:rsid wsp:val=&quot;004E7E69&quot;/&gt;&lt;wsp:rsid wsp:val=&quot;004F105C&quot;/&gt;&lt;wsp:rsid wsp:val=&quot;004F10B6&quot;/&gt;&lt;wsp:rsid wsp:val=&quot;004F1660&quot;/&gt;&lt;wsp:rsid wsp:val=&quot;004F19A5&quot;/&gt;&lt;wsp:rsid wsp:val=&quot;004F39B9&quot;/&gt;&lt;wsp:rsid wsp:val=&quot;004F4DD4&quot;/&gt;&lt;wsp:rsid wsp:val=&quot;004F5389&quot;/&gt;&lt;wsp:rsid wsp:val=&quot;004F5D98&quot;/&gt;&lt;wsp:rsid wsp:val=&quot;004F5DCF&quot;/&gt;&lt;wsp:rsid wsp:val=&quot;004F64E1&quot;/&gt;&lt;wsp:rsid wsp:val=&quot;004F729A&quot;/&gt;&lt;wsp:rsid wsp:val=&quot;004F7668&quot;/&gt;&lt;wsp:rsid wsp:val=&quot;004F76DB&quot;/&gt;&lt;wsp:rsid wsp:val=&quot;004F7DF6&quot;/&gt;&lt;wsp:rsid wsp:val=&quot;00500189&quot;/&gt;&lt;wsp:rsid wsp:val=&quot;00500330&quot;/&gt;&lt;wsp:rsid wsp:val=&quot;005007EA&quot;/&gt;&lt;wsp:rsid wsp:val=&quot;00500A6B&quot;/&gt;&lt;wsp:rsid wsp:val=&quot;00502924&quot;/&gt;&lt;wsp:rsid wsp:val=&quot;005029E4&quot;/&gt;&lt;wsp:rsid wsp:val=&quot;005044BD&quot;/&gt;&lt;wsp:rsid wsp:val=&quot;00504E14&quot;/&gt;&lt;wsp:rsid wsp:val=&quot;00507268&quot;/&gt;&lt;wsp:rsid wsp:val=&quot;00507E63&quot;/&gt;&lt;wsp:rsid wsp:val=&quot;00507F19&quot;/&gt;&lt;wsp:rsid wsp:val=&quot;00510183&quot;/&gt;&lt;wsp:rsid wsp:val=&quot;0051144C&quot;/&gt;&lt;wsp:rsid wsp:val=&quot;00512299&quot;/&gt;&lt;wsp:rsid wsp:val=&quot;00512D91&quot;/&gt;&lt;wsp:rsid wsp:val=&quot;005141B5&quot;/&gt;&lt;wsp:rsid wsp:val=&quot;00514B7E&quot;/&gt;&lt;wsp:rsid wsp:val=&quot;005163BE&quot;/&gt;&lt;wsp:rsid wsp:val=&quot;00516BB8&quot;/&gt;&lt;wsp:rsid wsp:val=&quot;00516E3A&quot;/&gt;&lt;wsp:rsid wsp:val=&quot;005172DC&quot;/&gt;&lt;wsp:rsid wsp:val=&quot;0051750E&quot;/&gt;&lt;wsp:rsid wsp:val=&quot;00517586&quot;/&gt;&lt;wsp:rsid wsp:val=&quot;00520B92&quot;/&gt;&lt;wsp:rsid wsp:val=&quot;0052106A&quot;/&gt;&lt;wsp:rsid wsp:val=&quot;005211C4&quot;/&gt;&lt;wsp:rsid wsp:val=&quot;00522107&quot;/&gt;&lt;wsp:rsid wsp:val=&quot;00522566&quot;/&gt;&lt;wsp:rsid wsp:val=&quot;00524154&quot;/&gt;&lt;wsp:rsid wsp:val=&quot;00524328&quot;/&gt;&lt;wsp:rsid wsp:val=&quot;005243F8&quot;/&gt;&lt;wsp:rsid wsp:val=&quot;00526AA1&quot;/&gt;&lt;wsp:rsid wsp:val=&quot;00527AFC&quot;/&gt;&lt;wsp:rsid wsp:val=&quot;00527CDD&quot;/&gt;&lt;wsp:rsid wsp:val=&quot;00527F4C&quot;/&gt;&lt;wsp:rsid wsp:val=&quot;00530215&quot;/&gt;&lt;wsp:rsid wsp:val=&quot;005303E7&quot;/&gt;&lt;wsp:rsid wsp:val=&quot;00530EEE&quot;/&gt;&lt;wsp:rsid wsp:val=&quot;0053173B&quot;/&gt;&lt;wsp:rsid wsp:val=&quot;00531A96&quot;/&gt;&lt;wsp:rsid wsp:val=&quot;00531B11&quot;/&gt;&lt;wsp:rsid wsp:val=&quot;00533087&quot;/&gt;&lt;wsp:rsid wsp:val=&quot;00534572&quot;/&gt;&lt;wsp:rsid wsp:val=&quot;0053516E&quot;/&gt;&lt;wsp:rsid wsp:val=&quot;00536637&quot;/&gt;&lt;wsp:rsid wsp:val=&quot;00536D06&quot;/&gt;&lt;wsp:rsid wsp:val=&quot;005375FA&quot;/&gt;&lt;wsp:rsid wsp:val=&quot;0054075B&quot;/&gt;&lt;wsp:rsid wsp:val=&quot;0054102E&quot;/&gt;&lt;wsp:rsid wsp:val=&quot;0054131B&quot;/&gt;&lt;wsp:rsid wsp:val=&quot;005420B8&quot;/&gt;&lt;wsp:rsid wsp:val=&quot;00542D4C&quot;/&gt;&lt;wsp:rsid wsp:val=&quot;00542FE3&quot;/&gt;&lt;wsp:rsid wsp:val=&quot;0054309A&quot;/&gt;&lt;wsp:rsid wsp:val=&quot;0054438B&quot;/&gt;&lt;wsp:rsid wsp:val=&quot;00544B24&quot;/&gt;&lt;wsp:rsid wsp:val=&quot;00545BBD&quot;/&gt;&lt;wsp:rsid wsp:val=&quot;00546235&quot;/&gt;&lt;wsp:rsid wsp:val=&quot;00546550&quot;/&gt;&lt;wsp:rsid wsp:val=&quot;00546639&quot;/&gt;&lt;wsp:rsid wsp:val=&quot;00546CD3&quot;/&gt;&lt;wsp:rsid wsp:val=&quot;00547458&quot;/&gt;&lt;wsp:rsid wsp:val=&quot;005479F2&quot;/&gt;&lt;wsp:rsid wsp:val=&quot;00550534&quot;/&gt;&lt;wsp:rsid wsp:val=&quot;005505E3&quot;/&gt;&lt;wsp:rsid wsp:val=&quot;0055144A&quot;/&gt;&lt;wsp:rsid wsp:val=&quot;005516E3&quot;/&gt;&lt;wsp:rsid wsp:val=&quot;005518C5&quot;/&gt;&lt;wsp:rsid wsp:val=&quot;00551E09&quot;/&gt;&lt;wsp:rsid wsp:val=&quot;005532E6&quot;/&gt;&lt;wsp:rsid wsp:val=&quot;0055406A&quot;/&gt;&lt;wsp:rsid wsp:val=&quot;00554896&quot;/&gt;&lt;wsp:rsid wsp:val=&quot;00555720&quot;/&gt;&lt;wsp:rsid wsp:val=&quot;00556162&quot;/&gt;&lt;wsp:rsid wsp:val=&quot;00556B29&quot;/&gt;&lt;wsp:rsid wsp:val=&quot;00556C99&quot;/&gt;&lt;wsp:rsid wsp:val=&quot;00557B4D&quot;/&gt;&lt;wsp:rsid wsp:val=&quot;00561FA6&quot;/&gt;&lt;wsp:rsid wsp:val=&quot;00562971&quot;/&gt;&lt;wsp:rsid wsp:val=&quot;00562D21&quot;/&gt;&lt;wsp:rsid wsp:val=&quot;00562E22&quot;/&gt;&lt;wsp:rsid wsp:val=&quot;00562ECD&quot;/&gt;&lt;wsp:rsid wsp:val=&quot;005636E6&quot;/&gt;&lt;wsp:rsid wsp:val=&quot;00563DD4&quot;/&gt;&lt;wsp:rsid wsp:val=&quot;00563EB7&quot;/&gt;&lt;wsp:rsid wsp:val=&quot;00565896&quot;/&gt;&lt;wsp:rsid wsp:val=&quot;00565A2E&quot;/&gt;&lt;wsp:rsid wsp:val=&quot;005660E6&quot;/&gt;&lt;wsp:rsid wsp:val=&quot;0056666F&quot;/&gt;&lt;wsp:rsid wsp:val=&quot;00566C11&quot;/&gt;&lt;wsp:rsid wsp:val=&quot;00567DAA&quot;/&gt;&lt;wsp:rsid wsp:val=&quot;0057120E&quot;/&gt;&lt;wsp:rsid wsp:val=&quot;00572645&quot;/&gt;&lt;wsp:rsid wsp:val=&quot;00572A73&quot;/&gt;&lt;wsp:rsid wsp:val=&quot;00576369&quot;/&gt;&lt;wsp:rsid wsp:val=&quot;00576485&quot;/&gt;&lt;wsp:rsid wsp:val=&quot;005776C5&quot;/&gt;&lt;wsp:rsid wsp:val=&quot;00580003&quot;/&gt;&lt;wsp:rsid wsp:val=&quot;00580B13&quot;/&gt;&lt;wsp:rsid wsp:val=&quot;00581256&quot;/&gt;&lt;wsp:rsid wsp:val=&quot;00581317&quot;/&gt;&lt;wsp:rsid wsp:val=&quot;00581964&quot;/&gt;&lt;wsp:rsid wsp:val=&quot;00581FA9&quot;/&gt;&lt;wsp:rsid wsp:val=&quot;005826DE&quot;/&gt;&lt;wsp:rsid wsp:val=&quot;005828CA&quot;/&gt;&lt;wsp:rsid wsp:val=&quot;00582986&quot;/&gt;&lt;wsp:rsid wsp:val=&quot;005831BE&quot;/&gt;&lt;wsp:rsid wsp:val=&quot;0058515F&quot;/&gt;&lt;wsp:rsid wsp:val=&quot;0058661D&quot;/&gt;&lt;wsp:rsid wsp:val=&quot;00586CF9&quot;/&gt;&lt;wsp:rsid wsp:val=&quot;00587FA4&quot;/&gt;&lt;wsp:rsid wsp:val=&quot;00590575&quot;/&gt;&lt;wsp:rsid wsp:val=&quot;00590C8F&quot;/&gt;&lt;wsp:rsid wsp:val=&quot;00591669&quot;/&gt;&lt;wsp:rsid wsp:val=&quot;0059206E&quot;/&gt;&lt;wsp:rsid wsp:val=&quot;00592293&quot;/&gt;&lt;wsp:rsid wsp:val=&quot;00592C53&quot;/&gt;&lt;wsp:rsid wsp:val=&quot;005934C7&quot;/&gt;&lt;wsp:rsid wsp:val=&quot;005936F3&quot;/&gt;&lt;wsp:rsid wsp:val=&quot;00593C78&quot;/&gt;&lt;wsp:rsid wsp:val=&quot;00593E45&quot;/&gt;&lt;wsp:rsid wsp:val=&quot;00594B9F&quot;/&gt;&lt;wsp:rsid wsp:val=&quot;00594DAE&quot;/&gt;&lt;wsp:rsid wsp:val=&quot;005969D8&quot;/&gt;&lt;wsp:rsid wsp:val=&quot;0059737C&quot;/&gt;&lt;wsp:rsid wsp:val=&quot;005977B8&quot;/&gt;&lt;wsp:rsid wsp:val=&quot;005979AB&quot;/&gt;&lt;wsp:rsid wsp:val=&quot;00597F6E&quot;/&gt;&lt;wsp:rsid wsp:val=&quot;005A0C69&quot;/&gt;&lt;wsp:rsid wsp:val=&quot;005A0EF8&quot;/&gt;&lt;wsp:rsid wsp:val=&quot;005A173B&quot;/&gt;&lt;wsp:rsid wsp:val=&quot;005A2141&quot;/&gt;&lt;wsp:rsid wsp:val=&quot;005A2275&quot;/&gt;&lt;wsp:rsid wsp:val=&quot;005A3350&quot;/&gt;&lt;wsp:rsid wsp:val=&quot;005A34C0&quot;/&gt;&lt;wsp:rsid wsp:val=&quot;005A4584&quot;/&gt;&lt;wsp:rsid wsp:val=&quot;005A49C6&quot;/&gt;&lt;wsp:rsid wsp:val=&quot;005A4A73&quot;/&gt;&lt;wsp:rsid wsp:val=&quot;005A5A09&quot;/&gt;&lt;wsp:rsid wsp:val=&quot;005A5A60&quot;/&gt;&lt;wsp:rsid wsp:val=&quot;005A7E63&quot;/&gt;&lt;wsp:rsid wsp:val=&quot;005B020F&quot;/&gt;&lt;wsp:rsid wsp:val=&quot;005B0615&quot;/&gt;&lt;wsp:rsid wsp:val=&quot;005B0E53&quot;/&gt;&lt;wsp:rsid wsp:val=&quot;005B1285&quot;/&gt;&lt;wsp:rsid wsp:val=&quot;005B178B&quot;/&gt;&lt;wsp:rsid wsp:val=&quot;005B2458&quot;/&gt;&lt;wsp:rsid wsp:val=&quot;005B2969&quot;/&gt;&lt;wsp:rsid wsp:val=&quot;005B35D1&quot;/&gt;&lt;wsp:rsid wsp:val=&quot;005B4440&quot;/&gt;&lt;wsp:rsid wsp:val=&quot;005B4857&quot;/&gt;&lt;wsp:rsid wsp:val=&quot;005B52A4&quot;/&gt;&lt;wsp:rsid wsp:val=&quot;005B59A0&quot;/&gt;&lt;wsp:rsid wsp:val=&quot;005B5D71&quot;/&gt;&lt;wsp:rsid wsp:val=&quot;005B5DCD&quot;/&gt;&lt;wsp:rsid wsp:val=&quot;005B6B38&quot;/&gt;&lt;wsp:rsid wsp:val=&quot;005B7770&quot;/&gt;&lt;wsp:rsid wsp:val=&quot;005B7C77&quot;/&gt;&lt;wsp:rsid wsp:val=&quot;005C0508&quot;/&gt;&lt;wsp:rsid wsp:val=&quot;005C07EF&quot;/&gt;&lt;wsp:rsid wsp:val=&quot;005C0D51&quot;/&gt;&lt;wsp:rsid wsp:val=&quot;005C12D7&quot;/&gt;&lt;wsp:rsid wsp:val=&quot;005C19FF&quot;/&gt;&lt;wsp:rsid wsp:val=&quot;005C3C65&quot;/&gt;&lt;wsp:rsid wsp:val=&quot;005C3FBB&quot;/&gt;&lt;wsp:rsid wsp:val=&quot;005C4163&quot;/&gt;&lt;wsp:rsid wsp:val=&quot;005C4445&quot;/&gt;&lt;wsp:rsid wsp:val=&quot;005C44C3&quot;/&gt;&lt;wsp:rsid wsp:val=&quot;005C45A6&quot;/&gt;&lt;wsp:rsid wsp:val=&quot;005C4CDD&quot;/&gt;&lt;wsp:rsid wsp:val=&quot;005C5104&quot;/&gt;&lt;wsp:rsid wsp:val=&quot;005C5673&quot;/&gt;&lt;wsp:rsid wsp:val=&quot;005C5CB7&quot;/&gt;&lt;wsp:rsid wsp:val=&quot;005C6430&quot;/&gt;&lt;wsp:rsid wsp:val=&quot;005C75A2&quot;/&gt;&lt;wsp:rsid wsp:val=&quot;005C75ED&quot;/&gt;&lt;wsp:rsid wsp:val=&quot;005C7626&quot;/&gt;&lt;wsp:rsid wsp:val=&quot;005D08BB&quot;/&gt;&lt;wsp:rsid wsp:val=&quot;005D0F75&quot;/&gt;&lt;wsp:rsid wsp:val=&quot;005D0FE6&quot;/&gt;&lt;wsp:rsid wsp:val=&quot;005D10A5&quot;/&gt;&lt;wsp:rsid wsp:val=&quot;005D1D35&quot;/&gt;&lt;wsp:rsid wsp:val=&quot;005D1F5C&quot;/&gt;&lt;wsp:rsid wsp:val=&quot;005D3F56&quot;/&gt;&lt;wsp:rsid wsp:val=&quot;005D49CA&quot;/&gt;&lt;wsp:rsid wsp:val=&quot;005D4DD8&quot;/&gt;&lt;wsp:rsid wsp:val=&quot;005D5427&quot;/&gt;&lt;wsp:rsid wsp:val=&quot;005D5A05&quot;/&gt;&lt;wsp:rsid wsp:val=&quot;005D5F84&quot;/&gt;&lt;wsp:rsid wsp:val=&quot;005D5FB3&quot;/&gt;&lt;wsp:rsid wsp:val=&quot;005D73D9&quot;/&gt;&lt;wsp:rsid wsp:val=&quot;005D78A2&quot;/&gt;&lt;wsp:rsid wsp:val=&quot;005D7EE6&quot;/&gt;&lt;wsp:rsid wsp:val=&quot;005E0517&quot;/&gt;&lt;wsp:rsid wsp:val=&quot;005E0710&quot;/&gt;&lt;wsp:rsid wsp:val=&quot;005E0D79&quot;/&gt;&lt;wsp:rsid wsp:val=&quot;005E0EF7&quot;/&gt;&lt;wsp:rsid wsp:val=&quot;005E225F&quot;/&gt;&lt;wsp:rsid wsp:val=&quot;005E2480&quot;/&gt;&lt;wsp:rsid wsp:val=&quot;005E39FF&quot;/&gt;&lt;wsp:rsid wsp:val=&quot;005E57C5&quot;/&gt;&lt;wsp:rsid wsp:val=&quot;005E5E35&quot;/&gt;&lt;wsp:rsid wsp:val=&quot;005E5F68&quot;/&gt;&lt;wsp:rsid wsp:val=&quot;005E6783&quot;/&gt;&lt;wsp:rsid wsp:val=&quot;005E6C47&quot;/&gt;&lt;wsp:rsid wsp:val=&quot;005E728A&quot;/&gt;&lt;wsp:rsid wsp:val=&quot;005E73DA&quot;/&gt;&lt;wsp:rsid wsp:val=&quot;005E7671&quot;/&gt;&lt;wsp:rsid wsp:val=&quot;005E7C80&quot;/&gt;&lt;wsp:rsid wsp:val=&quot;005F02F7&quot;/&gt;&lt;wsp:rsid wsp:val=&quot;005F0A76&quot;/&gt;&lt;wsp:rsid wsp:val=&quot;005F1D7F&quot;/&gt;&lt;wsp:rsid wsp:val=&quot;005F1FED&quot;/&gt;&lt;wsp:rsid wsp:val=&quot;005F20BA&quot;/&gt;&lt;wsp:rsid wsp:val=&quot;005F2A4A&quot;/&gt;&lt;wsp:rsid wsp:val=&quot;005F2A92&quot;/&gt;&lt;wsp:rsid wsp:val=&quot;005F30D4&quot;/&gt;&lt;wsp:rsid wsp:val=&quot;005F3722&quot;/&gt;&lt;wsp:rsid wsp:val=&quot;005F519B&quot;/&gt;&lt;wsp:rsid wsp:val=&quot;005F53F6&quot;/&gt;&lt;wsp:rsid wsp:val=&quot;005F6739&quot;/&gt;&lt;wsp:rsid wsp:val=&quot;005F79FA&quot;/&gt;&lt;wsp:rsid wsp:val=&quot;00600D6F&quot;/&gt;&lt;wsp:rsid wsp:val=&quot;006014C7&quot;/&gt;&lt;wsp:rsid wsp:val=&quot;0060318D&quot;/&gt;&lt;wsp:rsid wsp:val=&quot;0060373A&quot;/&gt;&lt;wsp:rsid wsp:val=&quot;006046CF&quot;/&gt;&lt;wsp:rsid wsp:val=&quot;00604728&quot;/&gt;&lt;wsp:rsid wsp:val=&quot;006048B2&quot;/&gt;&lt;wsp:rsid wsp:val=&quot;006048DD&quot;/&gt;&lt;wsp:rsid wsp:val=&quot;006049F7&quot;/&gt;&lt;wsp:rsid wsp:val=&quot;006056CC&quot;/&gt;&lt;wsp:rsid wsp:val=&quot;00605FE7&quot;/&gt;&lt;wsp:rsid wsp:val=&quot;006062B6&quot;/&gt;&lt;wsp:rsid wsp:val=&quot;00606500&quot;/&gt;&lt;wsp:rsid wsp:val=&quot;00606671&quot;/&gt;&lt;wsp:rsid wsp:val=&quot;00610314&quot;/&gt;&lt;wsp:rsid wsp:val=&quot;00610CF2&quot;/&gt;&lt;wsp:rsid wsp:val=&quot;006110B3&quot;/&gt;&lt;wsp:rsid wsp:val=&quot;00611299&quot;/&gt;&lt;wsp:rsid wsp:val=&quot;00611FD6&quot;/&gt;&lt;wsp:rsid wsp:val=&quot;00612403&quot;/&gt;&lt;wsp:rsid wsp:val=&quot;00612822&quot;/&gt;&lt;wsp:rsid wsp:val=&quot;00612D7C&quot;/&gt;&lt;wsp:rsid wsp:val=&quot;0061304B&quot;/&gt;&lt;wsp:rsid wsp:val=&quot;006137CF&quot;/&gt;&lt;wsp:rsid wsp:val=&quot;00614C19&quot;/&gt;&lt;wsp:rsid wsp:val=&quot;00614E7A&quot;/&gt;&lt;wsp:rsid wsp:val=&quot;00614EE6&quot;/&gt;&lt;wsp:rsid wsp:val=&quot;00615013&quot;/&gt;&lt;wsp:rsid wsp:val=&quot;006153C4&quot;/&gt;&lt;wsp:rsid wsp:val=&quot;0061617A&quot;/&gt;&lt;wsp:rsid wsp:val=&quot;00616364&quot;/&gt;&lt;wsp:rsid wsp:val=&quot;0061663F&quot;/&gt;&lt;wsp:rsid wsp:val=&quot;006168D9&quot;/&gt;&lt;wsp:rsid wsp:val=&quot;00617294&quot;/&gt;&lt;wsp:rsid wsp:val=&quot;0061795A&quot;/&gt;&lt;wsp:rsid wsp:val=&quot;00617DF3&quot;/&gt;&lt;wsp:rsid wsp:val=&quot;00617FDB&quot;/&gt;&lt;wsp:rsid wsp:val=&quot;00620ECB&quot;/&gt;&lt;wsp:rsid wsp:val=&quot;0062108C&quot;/&gt;&lt;wsp:rsid wsp:val=&quot;00621156&quot;/&gt;&lt;wsp:rsid wsp:val=&quot;0062124B&quot;/&gt;&lt;wsp:rsid wsp:val=&quot;00621586&quot;/&gt;&lt;wsp:rsid wsp:val=&quot;006221DA&quot;/&gt;&lt;wsp:rsid wsp:val=&quot;00622325&quot;/&gt;&lt;wsp:rsid wsp:val=&quot;00622ACC&quot;/&gt;&lt;wsp:rsid wsp:val=&quot;0062355F&quot;/&gt;&lt;wsp:rsid wsp:val=&quot;00623B5F&quot;/&gt;&lt;wsp:rsid wsp:val=&quot;0062604B&quot;/&gt;&lt;wsp:rsid wsp:val=&quot;00626F6B&quot;/&gt;&lt;wsp:rsid wsp:val=&quot;0063039F&quot;/&gt;&lt;wsp:rsid wsp:val=&quot;0063111E&quot;/&gt;&lt;wsp:rsid wsp:val=&quot;00631135&quot;/&gt;&lt;wsp:rsid wsp:val=&quot;006333DD&quot;/&gt;&lt;wsp:rsid wsp:val=&quot;006335B6&quot;/&gt;&lt;wsp:rsid wsp:val=&quot;0063381D&quot;/&gt;&lt;wsp:rsid wsp:val=&quot;0063484D&quot;/&gt;&lt;wsp:rsid wsp:val=&quot;00634A67&quot;/&gt;&lt;wsp:rsid wsp:val=&quot;00636FF0&quot;/&gt;&lt;wsp:rsid wsp:val=&quot;006371A8&quot;/&gt;&lt;wsp:rsid wsp:val=&quot;00637C33&quot;/&gt;&lt;wsp:rsid wsp:val=&quot;00637C62&quot;/&gt;&lt;wsp:rsid wsp:val=&quot;00637DA9&quot;/&gt;&lt;wsp:rsid wsp:val=&quot;00637DBB&quot;/&gt;&lt;wsp:rsid wsp:val=&quot;00640AA4&quot;/&gt;&lt;wsp:rsid wsp:val=&quot;00641337&quot;/&gt;&lt;wsp:rsid wsp:val=&quot;006415BA&quot;/&gt;&lt;wsp:rsid wsp:val=&quot;00641BE0&quot;/&gt;&lt;wsp:rsid wsp:val=&quot;00641C47&quot;/&gt;&lt;wsp:rsid wsp:val=&quot;006423C7&quot;/&gt;&lt;wsp:rsid wsp:val=&quot;00643C66&quot;/&gt;&lt;wsp:rsid wsp:val=&quot;00644D65&quot;/&gt;&lt;wsp:rsid wsp:val=&quot;0064514D&quot;/&gt;&lt;wsp:rsid wsp:val=&quot;006451E8&quot;/&gt;&lt;wsp:rsid wsp:val=&quot;00645BC5&quot;/&gt;&lt;wsp:rsid wsp:val=&quot;00646729&quot;/&gt;&lt;wsp:rsid wsp:val=&quot;00647E1B&quot;/&gt;&lt;wsp:rsid wsp:val=&quot;0065076C&quot;/&gt;&lt;wsp:rsid wsp:val=&quot;00650A66&quot;/&gt;&lt;wsp:rsid wsp:val=&quot;00650A74&quot;/&gt;&lt;wsp:rsid wsp:val=&quot;00650E8F&quot;/&gt;&lt;wsp:rsid wsp:val=&quot;0065318C&quot;/&gt;&lt;wsp:rsid wsp:val=&quot;00653B53&quot;/&gt;&lt;wsp:rsid wsp:val=&quot;00654574&quot;/&gt;&lt;wsp:rsid wsp:val=&quot;00654F1B&quot;/&gt;&lt;wsp:rsid wsp:val=&quot;006557AC&quot;/&gt;&lt;wsp:rsid wsp:val=&quot;006558DA&quot;/&gt;&lt;wsp:rsid wsp:val=&quot;00655C9B&quot;/&gt;&lt;wsp:rsid wsp:val=&quot;00656616&quot;/&gt;&lt;wsp:rsid wsp:val=&quot;0065667A&quot;/&gt;&lt;wsp:rsid wsp:val=&quot;006573E2&quot;/&gt;&lt;wsp:rsid wsp:val=&quot;00657DDB&quot;/&gt;&lt;wsp:rsid wsp:val=&quot;0066021F&quot;/&gt;&lt;wsp:rsid wsp:val=&quot;006603F0&quot;/&gt;&lt;wsp:rsid wsp:val=&quot;00660CA9&quot;/&gt;&lt;wsp:rsid wsp:val=&quot;0066188E&quot;/&gt;&lt;wsp:rsid wsp:val=&quot;00661FE5&quot;/&gt;&lt;wsp:rsid wsp:val=&quot;0066243B&quot;/&gt;&lt;wsp:rsid wsp:val=&quot;00662782&quot;/&gt;&lt;wsp:rsid wsp:val=&quot;006632C7&quot;/&gt;&lt;wsp:rsid wsp:val=&quot;00663340&quot;/&gt;&lt;wsp:rsid wsp:val=&quot;00663F4C&quot;/&gt;&lt;wsp:rsid wsp:val=&quot;0066409C&quot;/&gt;&lt;wsp:rsid wsp:val=&quot;006649BA&quot;/&gt;&lt;wsp:rsid wsp:val=&quot;00664ED8&quot;/&gt;&lt;wsp:rsid wsp:val=&quot;00666904&quot;/&gt;&lt;wsp:rsid wsp:val=&quot;00666DE3&quot;/&gt;&lt;wsp:rsid wsp:val=&quot;006707E4&quot;/&gt;&lt;wsp:rsid wsp:val=&quot;00670808&quot;/&gt;&lt;wsp:rsid wsp:val=&quot;006709EC&quot;/&gt;&lt;wsp:rsid wsp:val=&quot;00671193&quot;/&gt;&lt;wsp:rsid wsp:val=&quot;0067122E&quot;/&gt;&lt;wsp:rsid wsp:val=&quot;006713C1&quot;/&gt;&lt;wsp:rsid wsp:val=&quot;00671474&quot;/&gt;&lt;wsp:rsid wsp:val=&quot;006714C2&quot;/&gt;&lt;wsp:rsid wsp:val=&quot;006746DE&quot;/&gt;&lt;wsp:rsid wsp:val=&quot;00675099&quot;/&gt;&lt;wsp:rsid wsp:val=&quot;00676617&quot;/&gt;&lt;wsp:rsid wsp:val=&quot;00677325&quot;/&gt;&lt;wsp:rsid wsp:val=&quot;00677724&quot;/&gt;&lt;wsp:rsid wsp:val=&quot;00677BF4&quot;/&gt;&lt;wsp:rsid wsp:val=&quot;0068001D&quot;/&gt;&lt;wsp:rsid wsp:val=&quot;00680927&quot;/&gt;&lt;wsp:rsid wsp:val=&quot;006810FA&quot;/&gt;&lt;wsp:rsid wsp:val=&quot;0068158D&quot;/&gt;&lt;wsp:rsid wsp:val=&quot;0068241B&quot;/&gt;&lt;wsp:rsid wsp:val=&quot;006840D6&quot;/&gt;&lt;wsp:rsid wsp:val=&quot;00684F4B&quot;/&gt;&lt;wsp:rsid wsp:val=&quot;00686FFC&quot;/&gt;&lt;wsp:rsid wsp:val=&quot;00687087&quot;/&gt;&lt;wsp:rsid wsp:val=&quot;00687643&quot;/&gt;&lt;wsp:rsid wsp:val=&quot;00687784&quot;/&gt;&lt;wsp:rsid wsp:val=&quot;0068780C&quot;/&gt;&lt;wsp:rsid wsp:val=&quot;00687820&quot;/&gt;&lt;wsp:rsid wsp:val=&quot;0069182C&quot;/&gt;&lt;wsp:rsid wsp:val=&quot;00691D27&quot;/&gt;&lt;wsp:rsid wsp:val=&quot;006924ED&quot;/&gt;&lt;wsp:rsid wsp:val=&quot;00692C51&quot;/&gt;&lt;wsp:rsid wsp:val=&quot;00693FFB&quot;/&gt;&lt;wsp:rsid wsp:val=&quot;00694442&quot;/&gt;&lt;wsp:rsid wsp:val=&quot;00694698&quot;/&gt;&lt;wsp:rsid wsp:val=&quot;00694D56&quot;/&gt;&lt;wsp:rsid wsp:val=&quot;00695BF7&quot;/&gt;&lt;wsp:rsid wsp:val=&quot;00695F60&quot;/&gt;&lt;wsp:rsid wsp:val=&quot;0069792E&quot;/&gt;&lt;wsp:rsid wsp:val=&quot;006A0282&quot;/&gt;&lt;wsp:rsid wsp:val=&quot;006A0CAF&quot;/&gt;&lt;wsp:rsid wsp:val=&quot;006A2806&quot;/&gt;&lt;wsp:rsid wsp:val=&quot;006A2852&quot;/&gt;&lt;wsp:rsid wsp:val=&quot;006A3224&quot;/&gt;&lt;wsp:rsid wsp:val=&quot;006A3DF4&quot;/&gt;&lt;wsp:rsid wsp:val=&quot;006A4441&quot;/&gt;&lt;wsp:rsid wsp:val=&quot;006A5311&quot;/&gt;&lt;wsp:rsid wsp:val=&quot;006A6208&quot;/&gt;&lt;wsp:rsid wsp:val=&quot;006A669E&quot;/&gt;&lt;wsp:rsid wsp:val=&quot;006A7EBF&quot;/&gt;&lt;wsp:rsid wsp:val=&quot;006B0AF4&quot;/&gt;&lt;wsp:rsid wsp:val=&quot;006B122B&quot;/&gt;&lt;wsp:rsid wsp:val=&quot;006B197C&quot;/&gt;&lt;wsp:rsid wsp:val=&quot;006B2EBB&quot;/&gt;&lt;wsp:rsid wsp:val=&quot;006B38BB&quot;/&gt;&lt;wsp:rsid wsp:val=&quot;006B52DA&quot;/&gt;&lt;wsp:rsid wsp:val=&quot;006B5B1B&quot;/&gt;&lt;wsp:rsid wsp:val=&quot;006B709E&quot;/&gt;&lt;wsp:rsid wsp:val=&quot;006B7EEA&quot;/&gt;&lt;wsp:rsid wsp:val=&quot;006C0658&quot;/&gt;&lt;wsp:rsid wsp:val=&quot;006C077B&quot;/&gt;&lt;wsp:rsid wsp:val=&quot;006C09C7&quot;/&gt;&lt;wsp:rsid wsp:val=&quot;006C0AC8&quot;/&gt;&lt;wsp:rsid wsp:val=&quot;006C1E35&quot;/&gt;&lt;wsp:rsid wsp:val=&quot;006C1ED1&quot;/&gt;&lt;wsp:rsid wsp:val=&quot;006C38B1&quot;/&gt;&lt;wsp:rsid wsp:val=&quot;006C391A&quot;/&gt;&lt;wsp:rsid wsp:val=&quot;006C4469&quot;/&gt;&lt;wsp:rsid wsp:val=&quot;006C48D7&quot;/&gt;&lt;wsp:rsid wsp:val=&quot;006C581C&quot;/&gt;&lt;wsp:rsid wsp:val=&quot;006C627F&quot;/&gt;&lt;wsp:rsid wsp:val=&quot;006C6430&quot;/&gt;&lt;wsp:rsid wsp:val=&quot;006C7E52&quot;/&gt;&lt;wsp:rsid wsp:val=&quot;006D0803&quot;/&gt;&lt;wsp:rsid wsp:val=&quot;006D0B35&quot;/&gt;&lt;wsp:rsid wsp:val=&quot;006D0E66&quot;/&gt;&lt;wsp:rsid wsp:val=&quot;006D1C9F&quot;/&gt;&lt;wsp:rsid wsp:val=&quot;006D25D9&quot;/&gt;&lt;wsp:rsid wsp:val=&quot;006D2739&quot;/&gt;&lt;wsp:rsid wsp:val=&quot;006D2A72&quot;/&gt;&lt;wsp:rsid wsp:val=&quot;006D4E99&quot;/&gt;&lt;wsp:rsid wsp:val=&quot;006D6C27&quot;/&gt;&lt;wsp:rsid wsp:val=&quot;006D6D5D&quot;/&gt;&lt;wsp:rsid wsp:val=&quot;006D7662&quot;/&gt;&lt;wsp:rsid wsp:val=&quot;006D7FD7&quot;/&gt;&lt;wsp:rsid wsp:val=&quot;006E0316&quot;/&gt;&lt;wsp:rsid wsp:val=&quot;006E290A&quot;/&gt;&lt;wsp:rsid wsp:val=&quot;006E2E46&quot;/&gt;&lt;wsp:rsid wsp:val=&quot;006E2EE8&quot;/&gt;&lt;wsp:rsid wsp:val=&quot;006E2EF9&quot;/&gt;&lt;wsp:rsid wsp:val=&quot;006E3C93&quot;/&gt;&lt;wsp:rsid wsp:val=&quot;006E3D7D&quot;/&gt;&lt;wsp:rsid wsp:val=&quot;006E3DDC&quot;/&gt;&lt;wsp:rsid wsp:val=&quot;006E4E1E&quot;/&gt;&lt;wsp:rsid wsp:val=&quot;006E5431&quot;/&gt;&lt;wsp:rsid wsp:val=&quot;006E639C&quot;/&gt;&lt;wsp:rsid wsp:val=&quot;006E6AD9&quot;/&gt;&lt;wsp:rsid wsp:val=&quot;006E6B5D&quot;/&gt;&lt;wsp:rsid wsp:val=&quot;006E7BF6&quot;/&gt;&lt;wsp:rsid wsp:val=&quot;006F0305&quot;/&gt;&lt;wsp:rsid wsp:val=&quot;006F05FC&quot;/&gt;&lt;wsp:rsid wsp:val=&quot;006F0B7D&quot;/&gt;&lt;wsp:rsid wsp:val=&quot;006F0BE2&quot;/&gt;&lt;wsp:rsid wsp:val=&quot;006F0EFD&quot;/&gt;&lt;wsp:rsid wsp:val=&quot;006F1226&quot;/&gt;&lt;wsp:rsid wsp:val=&quot;006F3585&quot;/&gt;&lt;wsp:rsid wsp:val=&quot;006F376F&quot;/&gt;&lt;wsp:rsid wsp:val=&quot;006F4AE1&quot;/&gt;&lt;wsp:rsid wsp:val=&quot;006F4CA5&quot;/&gt;&lt;wsp:rsid wsp:val=&quot;006F5098&quot;/&gt;&lt;wsp:rsid wsp:val=&quot;006F539C&quot;/&gt;&lt;wsp:rsid wsp:val=&quot;006F6071&quot;/&gt;&lt;wsp:rsid wsp:val=&quot;006F61CC&quot;/&gt;&lt;wsp:rsid wsp:val=&quot;006F6B24&quot;/&gt;&lt;wsp:rsid wsp:val=&quot;006F7AA8&quot;/&gt;&lt;wsp:rsid wsp:val=&quot;007000FE&quot;/&gt;&lt;wsp:rsid wsp:val=&quot;00700A87&quot;/&gt;&lt;wsp:rsid wsp:val=&quot;00700BD8&quot;/&gt;&lt;wsp:rsid wsp:val=&quot;007013E9&quot;/&gt;&lt;wsp:rsid wsp:val=&quot;00702FA0&quot;/&gt;&lt;wsp:rsid wsp:val=&quot;0070336D&quot;/&gt;&lt;wsp:rsid wsp:val=&quot;00703DB6&quot;/&gt;&lt;wsp:rsid wsp:val=&quot;0070457F&quot;/&gt;&lt;wsp:rsid wsp:val=&quot;00705DB6&quot;/&gt;&lt;wsp:rsid wsp:val=&quot;007063DB&quot;/&gt;&lt;wsp:rsid wsp:val=&quot;00707953&quot;/&gt;&lt;wsp:rsid wsp:val=&quot;00707C9A&quot;/&gt;&lt;wsp:rsid wsp:val=&quot;00710901&quot;/&gt;&lt;wsp:rsid wsp:val=&quot;00711304&quot;/&gt;&lt;wsp:rsid wsp:val=&quot;0071170F&quot;/&gt;&lt;wsp:rsid wsp:val=&quot;00711788&quot;/&gt;&lt;wsp:rsid wsp:val=&quot;00711C78&quot;/&gt;&lt;wsp:rsid wsp:val=&quot;00712001&quot;/&gt;&lt;wsp:rsid wsp:val=&quot;00712169&quot;/&gt;&lt;wsp:rsid wsp:val=&quot;0071222A&quot;/&gt;&lt;wsp:rsid wsp:val=&quot;0071260E&quot;/&gt;&lt;wsp:rsid wsp:val=&quot;007132DA&quot;/&gt;&lt;wsp:rsid wsp:val=&quot;007139AD&quot;/&gt;&lt;wsp:rsid wsp:val=&quot;00714342&quot;/&gt;&lt;wsp:rsid wsp:val=&quot;00714ABC&quot;/&gt;&lt;wsp:rsid wsp:val=&quot;00715301&quot;/&gt;&lt;wsp:rsid wsp:val=&quot;00715E14&quot;/&gt;&lt;wsp:rsid wsp:val=&quot;00716066&quot;/&gt;&lt;wsp:rsid wsp:val=&quot;00716784&quot;/&gt;&lt;wsp:rsid wsp:val=&quot;00716B4B&quot;/&gt;&lt;wsp:rsid wsp:val=&quot;00716B95&quot;/&gt;&lt;wsp:rsid wsp:val=&quot;0071771C&quot;/&gt;&lt;wsp:rsid wsp:val=&quot;0072012E&quot;/&gt;&lt;wsp:rsid wsp:val=&quot;0072014E&quot;/&gt;&lt;wsp:rsid wsp:val=&quot;007207CF&quot;/&gt;&lt;wsp:rsid wsp:val=&quot;00721472&quot;/&gt;&lt;wsp:rsid wsp:val=&quot;0072159F&quot;/&gt;&lt;wsp:rsid wsp:val=&quot;00721ABC&quot;/&gt;&lt;wsp:rsid wsp:val=&quot;0072218E&quot;/&gt;&lt;wsp:rsid wsp:val=&quot;0072278D&quot;/&gt;&lt;wsp:rsid wsp:val=&quot;00722B72&quot;/&gt;&lt;wsp:rsid wsp:val=&quot;0072339B&quot;/&gt;&lt;wsp:rsid wsp:val=&quot;00723718&quot;/&gt;&lt;wsp:rsid wsp:val=&quot;007247A2&quot;/&gt;&lt;wsp:rsid wsp:val=&quot;00724BFD&quot;/&gt;&lt;wsp:rsid wsp:val=&quot;00725C39&quot;/&gt;&lt;wsp:rsid wsp:val=&quot;00725E5D&quot;/&gt;&lt;wsp:rsid wsp:val=&quot;00725FD2&quot;/&gt;&lt;wsp:rsid wsp:val=&quot;007269CD&quot;/&gt;&lt;wsp:rsid wsp:val=&quot;0072777B&quot;/&gt;&lt;wsp:rsid wsp:val=&quot;00727C8E&quot;/&gt;&lt;wsp:rsid wsp:val=&quot;00730D68&quot;/&gt;&lt;wsp:rsid wsp:val=&quot;0073117A&quot;/&gt;&lt;wsp:rsid wsp:val=&quot;007313D3&quot;/&gt;&lt;wsp:rsid wsp:val=&quot;007322FE&quot;/&gt;&lt;wsp:rsid wsp:val=&quot;0073311B&quot;/&gt;&lt;wsp:rsid wsp:val=&quot;00733416&quot;/&gt;&lt;wsp:rsid wsp:val=&quot;00733DC5&quot;/&gt;&lt;wsp:rsid wsp:val=&quot;0073448F&quot;/&gt;&lt;wsp:rsid wsp:val=&quot;0073468F&quot;/&gt;&lt;wsp:rsid wsp:val=&quot;00734A9D&quot;/&gt;&lt;wsp:rsid wsp:val=&quot;00734E62&quot;/&gt;&lt;wsp:rsid wsp:val=&quot;00735593&quot;/&gt;&lt;wsp:rsid wsp:val=&quot;007364D0&quot;/&gt;&lt;wsp:rsid wsp:val=&quot;00737B77&quot;/&gt;&lt;wsp:rsid wsp:val=&quot;0074158C&quot;/&gt;&lt;wsp:rsid wsp:val=&quot;007417C4&quot;/&gt;&lt;wsp:rsid wsp:val=&quot;007417C5&quot;/&gt;&lt;wsp:rsid wsp:val=&quot;007417D6&quot;/&gt;&lt;wsp:rsid wsp:val=&quot;00741A9B&quot;/&gt;&lt;wsp:rsid wsp:val=&quot;00742158&quot;/&gt;&lt;wsp:rsid wsp:val=&quot;0074275C&quot;/&gt;&lt;wsp:rsid wsp:val=&quot;00743C93&quot;/&gt;&lt;wsp:rsid wsp:val=&quot;00743D0A&quot;/&gt;&lt;wsp:rsid wsp:val=&quot;007455D5&quot;/&gt;&lt;wsp:rsid wsp:val=&quot;007460F3&quot;/&gt;&lt;wsp:rsid wsp:val=&quot;0074649E&quot;/&gt;&lt;wsp:rsid wsp:val=&quot;007465A1&quot;/&gt;&lt;wsp:rsid wsp:val=&quot;0074680A&quot;/&gt;&lt;wsp:rsid wsp:val=&quot;00747C03&quot;/&gt;&lt;wsp:rsid wsp:val=&quot;00747C7E&quot;/&gt;&lt;wsp:rsid wsp:val=&quot;00750BFD&quot;/&gt;&lt;wsp:rsid wsp:val=&quot;00750F99&quot;/&gt;&lt;wsp:rsid wsp:val=&quot;00751504&quot;/&gt;&lt;wsp:rsid wsp:val=&quot;007517F0&quot;/&gt;&lt;wsp:rsid wsp:val=&quot;00751A9C&quot;/&gt;&lt;wsp:rsid wsp:val=&quot;007525DB&quot;/&gt;&lt;wsp:rsid wsp:val=&quot;00752D2D&quot;/&gt;&lt;wsp:rsid wsp:val=&quot;00752F2C&quot;/&gt;&lt;wsp:rsid wsp:val=&quot;007552EC&quot;/&gt;&lt;wsp:rsid wsp:val=&quot;007560E8&quot;/&gt;&lt;wsp:rsid wsp:val=&quot;00757BC8&quot;/&gt;&lt;wsp:rsid wsp:val=&quot;0076019F&quot;/&gt;&lt;wsp:rsid wsp:val=&quot;00760DA6&quot;/&gt;&lt;wsp:rsid wsp:val=&quot;00761AAB&quot;/&gt;&lt;wsp:rsid wsp:val=&quot;00763B4C&quot;/&gt;&lt;wsp:rsid wsp:val=&quot;00763E16&quot;/&gt;&lt;wsp:rsid wsp:val=&quot;007643B9&quot;/&gt;&lt;wsp:rsid wsp:val=&quot;0076474B&quot;/&gt;&lt;wsp:rsid wsp:val=&quot;00764CB6&quot;/&gt;&lt;wsp:rsid wsp:val=&quot;0076600F&quot;/&gt;&lt;wsp:rsid wsp:val=&quot;00766600&quot;/&gt;&lt;wsp:rsid wsp:val=&quot;0077005B&quot;/&gt;&lt;wsp:rsid wsp:val=&quot;00770089&quot;/&gt;&lt;wsp:rsid wsp:val=&quot;00771020&quot;/&gt;&lt;wsp:rsid wsp:val=&quot;00771511&quot;/&gt;&lt;wsp:rsid wsp:val=&quot;00772A33&quot;/&gt;&lt;wsp:rsid wsp:val=&quot;00772EF9&quot;/&gt;&lt;wsp:rsid wsp:val=&quot;00772F1B&quot;/&gt;&lt;wsp:rsid wsp:val=&quot;007732B6&quot;/&gt;&lt;wsp:rsid wsp:val=&quot;00773626&quot;/&gt;&lt;wsp:rsid wsp:val=&quot;007751FE&quot;/&gt;&lt;wsp:rsid wsp:val=&quot;007753CF&quot;/&gt;&lt;wsp:rsid wsp:val=&quot;007754DA&quot;/&gt;&lt;wsp:rsid wsp:val=&quot;00775704&quot;/&gt;&lt;wsp:rsid wsp:val=&quot;00776359&quot;/&gt;&lt;wsp:rsid wsp:val=&quot;00776F1E&quot;/&gt;&lt;wsp:rsid wsp:val=&quot;007775C5&quot;/&gt;&lt;wsp:rsid wsp:val=&quot;00777A79&quot;/&gt;&lt;wsp:rsid wsp:val=&quot;00780B64&quot;/&gt;&lt;wsp:rsid wsp:val=&quot;00780BB8&quot;/&gt;&lt;wsp:rsid wsp:val=&quot;00780EAE&quot;/&gt;&lt;wsp:rsid wsp:val=&quot;00781749&quot;/&gt;&lt;wsp:rsid wsp:val=&quot;0078215B&quot;/&gt;&lt;wsp:rsid wsp:val=&quot;007839FF&quot;/&gt;&lt;wsp:rsid wsp:val=&quot;00783D46&quot;/&gt;&lt;wsp:rsid wsp:val=&quot;00784D7F&quot;/&gt;&lt;wsp:rsid wsp:val=&quot;0078624B&quot;/&gt;&lt;wsp:rsid wsp:val=&quot;00786F4F&quot;/&gt;&lt;wsp:rsid wsp:val=&quot;007877B1&quot;/&gt;&lt;wsp:rsid wsp:val=&quot;00791C76&quot;/&gt;&lt;wsp:rsid wsp:val=&quot;0079210D&quot;/&gt;&lt;wsp:rsid wsp:val=&quot;00792ED9&quot;/&gt;&lt;wsp:rsid wsp:val=&quot;007930AD&quot;/&gt;&lt;wsp:rsid wsp:val=&quot;00793A46&quot;/&gt;&lt;wsp:rsid wsp:val=&quot;00793B1C&quot;/&gt;&lt;wsp:rsid wsp:val=&quot;00794DE0&quot;/&gt;&lt;wsp:rsid wsp:val=&quot;00794F0B&quot;/&gt;&lt;wsp:rsid wsp:val=&quot;00796875&quot;/&gt;&lt;wsp:rsid wsp:val=&quot;00797273&quot;/&gt;&lt;wsp:rsid wsp:val=&quot;007A15E4&quot;/&gt;&lt;wsp:rsid wsp:val=&quot;007A1AD1&quot;/&gt;&lt;wsp:rsid wsp:val=&quot;007A2390&quot;/&gt;&lt;wsp:rsid wsp:val=&quot;007A3607&quot;/&gt;&lt;wsp:rsid wsp:val=&quot;007A3CF6&quot;/&gt;&lt;wsp:rsid wsp:val=&quot;007A4FB3&quot;/&gt;&lt;wsp:rsid wsp:val=&quot;007A5473&quot;/&gt;&lt;wsp:rsid wsp:val=&quot;007A5A06&quot;/&gt;&lt;wsp:rsid wsp:val=&quot;007A5B2D&quot;/&gt;&lt;wsp:rsid wsp:val=&quot;007A6115&quot;/&gt;&lt;wsp:rsid wsp:val=&quot;007A6866&quot;/&gt;&lt;wsp:rsid wsp:val=&quot;007A6F81&quot;/&gt;&lt;wsp:rsid wsp:val=&quot;007A736C&quot;/&gt;&lt;wsp:rsid wsp:val=&quot;007B003C&quot;/&gt;&lt;wsp:rsid wsp:val=&quot;007B083F&quot;/&gt;&lt;wsp:rsid wsp:val=&quot;007B0B0F&quot;/&gt;&lt;wsp:rsid wsp:val=&quot;007B1344&quot;/&gt;&lt;wsp:rsid wsp:val=&quot;007B171E&quot;/&gt;&lt;wsp:rsid wsp:val=&quot;007B18F4&quot;/&gt;&lt;wsp:rsid wsp:val=&quot;007B1926&quot;/&gt;&lt;wsp:rsid wsp:val=&quot;007B1CD9&quot;/&gt;&lt;wsp:rsid wsp:val=&quot;007B253D&quot;/&gt;&lt;wsp:rsid wsp:val=&quot;007B2A22&quot;/&gt;&lt;wsp:rsid wsp:val=&quot;007B3523&quot;/&gt;&lt;wsp:rsid wsp:val=&quot;007B4541&quot;/&gt;&lt;wsp:rsid wsp:val=&quot;007B4987&quot;/&gt;&lt;wsp:rsid wsp:val=&quot;007B578B&quot;/&gt;&lt;wsp:rsid wsp:val=&quot;007B5964&quot;/&gt;&lt;wsp:rsid wsp:val=&quot;007B5E95&quot;/&gt;&lt;wsp:rsid wsp:val=&quot;007B60D6&quot;/&gt;&lt;wsp:rsid wsp:val=&quot;007B64AC&quot;/&gt;&lt;wsp:rsid wsp:val=&quot;007B697D&quot;/&gt;&lt;wsp:rsid wsp:val=&quot;007B6CF3&quot;/&gt;&lt;wsp:rsid wsp:val=&quot;007B7081&quot;/&gt;&lt;wsp:rsid wsp:val=&quot;007B735E&quot;/&gt;&lt;wsp:rsid wsp:val=&quot;007C0099&quot;/&gt;&lt;wsp:rsid wsp:val=&quot;007C08C5&quot;/&gt;&lt;wsp:rsid wsp:val=&quot;007C1967&quot;/&gt;&lt;wsp:rsid wsp:val=&quot;007C1D9C&quot;/&gt;&lt;wsp:rsid wsp:val=&quot;007C2A7E&quot;/&gt;&lt;wsp:rsid wsp:val=&quot;007C2F40&quot;/&gt;&lt;wsp:rsid wsp:val=&quot;007C396A&quot;/&gt;&lt;wsp:rsid wsp:val=&quot;007C3A09&quot;/&gt;&lt;wsp:rsid wsp:val=&quot;007C3CF1&quot;/&gt;&lt;wsp:rsid wsp:val=&quot;007C461E&quot;/&gt;&lt;wsp:rsid wsp:val=&quot;007C4B28&quot;/&gt;&lt;wsp:rsid wsp:val=&quot;007C522F&quot;/&gt;&lt;wsp:rsid wsp:val=&quot;007C5252&quot;/&gt;&lt;wsp:rsid wsp:val=&quot;007C5557&quot;/&gt;&lt;wsp:rsid wsp:val=&quot;007C623B&quot;/&gt;&lt;wsp:rsid wsp:val=&quot;007C707A&quot;/&gt;&lt;wsp:rsid wsp:val=&quot;007C77E1&quot;/&gt;&lt;wsp:rsid wsp:val=&quot;007C7FAC&quot;/&gt;&lt;wsp:rsid wsp:val=&quot;007D00EA&quot;/&gt;&lt;wsp:rsid wsp:val=&quot;007D1687&quot;/&gt;&lt;wsp:rsid wsp:val=&quot;007D2352&quot;/&gt;&lt;wsp:rsid wsp:val=&quot;007D27A1&quot;/&gt;&lt;wsp:rsid wsp:val=&quot;007D3CDB&quot;/&gt;&lt;wsp:rsid wsp:val=&quot;007D496F&quot;/&gt;&lt;wsp:rsid wsp:val=&quot;007D4E8F&quot;/&gt;&lt;wsp:rsid wsp:val=&quot;007D6293&quot;/&gt;&lt;wsp:rsid wsp:val=&quot;007D6F5E&quot;/&gt;&lt;wsp:rsid wsp:val=&quot;007D7CA4&quot;/&gt;&lt;wsp:rsid wsp:val=&quot;007E0471&quot;/&gt;&lt;wsp:rsid wsp:val=&quot;007E0668&quot;/&gt;&lt;wsp:rsid wsp:val=&quot;007E078B&quot;/&gt;&lt;wsp:rsid wsp:val=&quot;007E0D52&quot;/&gt;&lt;wsp:rsid wsp:val=&quot;007E2FA7&quot;/&gt;&lt;wsp:rsid wsp:val=&quot;007E3945&quot;/&gt;&lt;wsp:rsid wsp:val=&quot;007E3DEE&quot;/&gt;&lt;wsp:rsid wsp:val=&quot;007E40FB&quot;/&gt;&lt;wsp:rsid wsp:val=&quot;007E49B2&quot;/&gt;&lt;wsp:rsid wsp:val=&quot;007E4A7C&quot;/&gt;&lt;wsp:rsid wsp:val=&quot;007E600C&quot;/&gt;&lt;wsp:rsid wsp:val=&quot;007E64A6&quot;/&gt;&lt;wsp:rsid wsp:val=&quot;007E6E3E&quot;/&gt;&lt;wsp:rsid wsp:val=&quot;007E74AC&quot;/&gt;&lt;wsp:rsid wsp:val=&quot;007F0144&quot;/&gt;&lt;wsp:rsid wsp:val=&quot;007F0307&quot;/&gt;&lt;wsp:rsid wsp:val=&quot;007F041D&quot;/&gt;&lt;wsp:rsid wsp:val=&quot;007F4EDC&quot;/&gt;&lt;wsp:rsid wsp:val=&quot;007F4F0A&quot;/&gt;&lt;wsp:rsid wsp:val=&quot;007F545E&quot;/&gt;&lt;wsp:rsid wsp:val=&quot;007F549D&quot;/&gt;&lt;wsp:rsid wsp:val=&quot;007F5CA4&quot;/&gt;&lt;wsp:rsid wsp:val=&quot;007F5E7A&quot;/&gt;&lt;wsp:rsid wsp:val=&quot;007F6DA3&quot;/&gt;&lt;wsp:rsid wsp:val=&quot;007F74DB&quot;/&gt;&lt;wsp:rsid wsp:val=&quot;007F779F&quot;/&gt;&lt;wsp:rsid wsp:val=&quot;0080031D&quot;/&gt;&lt;wsp:rsid wsp:val=&quot;00801285&quot;/&gt;&lt;wsp:rsid wsp:val=&quot;00801BA1&quot;/&gt;&lt;wsp:rsid wsp:val=&quot;00801DB9&quot;/&gt;&lt;wsp:rsid wsp:val=&quot;008026E3&quot;/&gt;&lt;wsp:rsid wsp:val=&quot;00802D5E&quot;/&gt;&lt;wsp:rsid wsp:val=&quot;00803991&quot;/&gt;&lt;wsp:rsid wsp:val=&quot;00803C60&quot;/&gt;&lt;wsp:rsid wsp:val=&quot;00804133&quot;/&gt;&lt;wsp:rsid wsp:val=&quot;00804CD0&quot;/&gt;&lt;wsp:rsid wsp:val=&quot;00805459&quot;/&gt;&lt;wsp:rsid wsp:val=&quot;00805B71&quot;/&gt;&lt;wsp:rsid wsp:val=&quot;00806159&quot;/&gt;&lt;wsp:rsid wsp:val=&quot;00806E1C&quot;/&gt;&lt;wsp:rsid wsp:val=&quot;00811A0E&quot;/&gt;&lt;wsp:rsid wsp:val=&quot;00811B5A&quot;/&gt;&lt;wsp:rsid wsp:val=&quot;00811FD1&quot;/&gt;&lt;wsp:rsid wsp:val=&quot;0081249C&quot;/&gt;&lt;wsp:rsid wsp:val=&quot;0081317F&quot;/&gt;&lt;wsp:rsid wsp:val=&quot;00813CAD&quot;/&gt;&lt;wsp:rsid wsp:val=&quot;00813EF9&quot;/&gt;&lt;wsp:rsid wsp:val=&quot;00813F37&quot;/&gt;&lt;wsp:rsid wsp:val=&quot;00814BBC&quot;/&gt;&lt;wsp:rsid wsp:val=&quot;00815418&quot;/&gt;&lt;wsp:rsid wsp:val=&quot;00816317&quot;/&gt;&lt;wsp:rsid wsp:val=&quot;00817EB9&quot;/&gt;&lt;wsp:rsid wsp:val=&quot;0082050E&quot;/&gt;&lt;wsp:rsid wsp:val=&quot;008243C0&quot;/&gt;&lt;wsp:rsid wsp:val=&quot;008248A8&quot;/&gt;&lt;wsp:rsid wsp:val=&quot;008266AE&quot;/&gt;&lt;wsp:rsid wsp:val=&quot;0082706F&quot;/&gt;&lt;wsp:rsid wsp:val=&quot;008274F6&quot;/&gt;&lt;wsp:rsid wsp:val=&quot;00827557&quot;/&gt;&lt;wsp:rsid wsp:val=&quot;0082772A&quot;/&gt;&lt;wsp:rsid wsp:val=&quot;00827D55&quot;/&gt;&lt;wsp:rsid wsp:val=&quot;00831774&quot;/&gt;&lt;wsp:rsid wsp:val=&quot;00831836&quot;/&gt;&lt;wsp:rsid wsp:val=&quot;00831B29&quot;/&gt;&lt;wsp:rsid wsp:val=&quot;00831E5F&quot;/&gt;&lt;wsp:rsid wsp:val=&quot;00833205&quot;/&gt;&lt;wsp:rsid wsp:val=&quot;00833473&quot;/&gt;&lt;wsp:rsid wsp:val=&quot;00834103&quot;/&gt;&lt;wsp:rsid wsp:val=&quot;0083425F&quot;/&gt;&lt;wsp:rsid wsp:val=&quot;00834FF2&quot;/&gt;&lt;wsp:rsid wsp:val=&quot;00835392&quot;/&gt;&lt;wsp:rsid wsp:val=&quot;00835962&quot;/&gt;&lt;wsp:rsid wsp:val=&quot;00835FF9&quot;/&gt;&lt;wsp:rsid wsp:val=&quot;0083699F&quot;/&gt;&lt;wsp:rsid wsp:val=&quot;008372B4&quot;/&gt;&lt;wsp:rsid wsp:val=&quot;00837841&quot;/&gt;&lt;wsp:rsid wsp:val=&quot;00840E40&quot;/&gt;&lt;wsp:rsid wsp:val=&quot;0084103D&quot;/&gt;&lt;wsp:rsid wsp:val=&quot;008413A8&quot;/&gt;&lt;wsp:rsid wsp:val=&quot;00841491&quot;/&gt;&lt;wsp:rsid wsp:val=&quot;00842D34&quot;/&gt;&lt;wsp:rsid wsp:val=&quot;0084369F&quot;/&gt;&lt;wsp:rsid wsp:val=&quot;00843C1F&quot;/&gt;&lt;wsp:rsid wsp:val=&quot;00843FC3&quot;/&gt;&lt;wsp:rsid wsp:val=&quot;008445E1&quot;/&gt;&lt;wsp:rsid wsp:val=&quot;00846544&quot;/&gt;&lt;wsp:rsid wsp:val=&quot;00846F5C&quot;/&gt;&lt;wsp:rsid wsp:val=&quot;00847296&quot;/&gt;&lt;wsp:rsid wsp:val=&quot;008502B6&quot;/&gt;&lt;wsp:rsid wsp:val=&quot;00850346&quot;/&gt;&lt;wsp:rsid wsp:val=&quot;00850B83&quot;/&gt;&lt;wsp:rsid wsp:val=&quot;00850FDA&quot;/&gt;&lt;wsp:rsid wsp:val=&quot;00851600&quot;/&gt;&lt;wsp:rsid wsp:val=&quot;00852229&quot;/&gt;&lt;wsp:rsid wsp:val=&quot;008528AA&quot;/&gt;&lt;wsp:rsid wsp:val=&quot;00853A8C&quot;/&gt;&lt;wsp:rsid wsp:val=&quot;0085437F&quot;/&gt;&lt;wsp:rsid wsp:val=&quot;00855AED&quot;/&gt;&lt;wsp:rsid wsp:val=&quot;00855C24&quot;/&gt;&lt;wsp:rsid wsp:val=&quot;0085649D&quot;/&gt;&lt;wsp:rsid wsp:val=&quot;00857102&quot;/&gt;&lt;wsp:rsid wsp:val=&quot;0085711C&quot;/&gt;&lt;wsp:rsid wsp:val=&quot;00857E5A&quot;/&gt;&lt;wsp:rsid wsp:val=&quot;00860BC4&quot;/&gt;&lt;wsp:rsid wsp:val=&quot;00860E93&quot;/&gt;&lt;wsp:rsid wsp:val=&quot;00861114&quot;/&gt;&lt;wsp:rsid wsp:val=&quot;00861A27&quot;/&gt;&lt;wsp:rsid wsp:val=&quot;00863022&quot;/&gt;&lt;wsp:rsid wsp:val=&quot;00863782&quot;/&gt;&lt;wsp:rsid wsp:val=&quot;00864773&quot;/&gt;&lt;wsp:rsid wsp:val=&quot;008659B4&quot;/&gt;&lt;wsp:rsid wsp:val=&quot;0086628E&quot;/&gt;&lt;wsp:rsid wsp:val=&quot;0086678F&quot;/&gt;&lt;wsp:rsid wsp:val=&quot;008667FD&quot;/&gt;&lt;wsp:rsid wsp:val=&quot;00866953&quot;/&gt;&lt;wsp:rsid wsp:val=&quot;00866F20&quot;/&gt;&lt;wsp:rsid wsp:val=&quot;008670CD&quot;/&gt;&lt;wsp:rsid wsp:val=&quot;0086720A&quot;/&gt;&lt;wsp:rsid wsp:val=&quot;00870A5F&quot;/&gt;&lt;wsp:rsid wsp:val=&quot;00870F11&quot;/&gt;&lt;wsp:rsid wsp:val=&quot;008713C5&quot;/&gt;&lt;wsp:rsid wsp:val=&quot;00871B8E&quot;/&gt;&lt;wsp:rsid wsp:val=&quot;008726B6&quot;/&gt;&lt;wsp:rsid wsp:val=&quot;00872CE5&quot;/&gt;&lt;wsp:rsid wsp:val=&quot;00872DAE&quot;/&gt;&lt;wsp:rsid wsp:val=&quot;008732F0&quot;/&gt;&lt;wsp:rsid wsp:val=&quot;00874539&quot;/&gt;&lt;wsp:rsid wsp:val=&quot;00874684&quot;/&gt;&lt;wsp:rsid wsp:val=&quot;008746B5&quot;/&gt;&lt;wsp:rsid wsp:val=&quot;00874714&quot;/&gt;&lt;wsp:rsid wsp:val=&quot;008753D8&quot;/&gt;&lt;wsp:rsid wsp:val=&quot;00875B8C&quot;/&gt;&lt;wsp:rsid wsp:val=&quot;00875BF7&quot;/&gt;&lt;wsp:rsid wsp:val=&quot;00875FD2&quot;/&gt;&lt;wsp:rsid wsp:val=&quot;0087683A&quot;/&gt;&lt;wsp:rsid wsp:val=&quot;00876DD1&quot;/&gt;&lt;wsp:rsid wsp:val=&quot;008770C2&quot;/&gt;&lt;wsp:rsid wsp:val=&quot;0087749C&quot;/&gt;&lt;wsp:rsid wsp:val=&quot;00877CEB&quot;/&gt;&lt;wsp:rsid wsp:val=&quot;00877F4D&quot;/&gt;&lt;wsp:rsid wsp:val=&quot;008815AD&quot;/&gt;&lt;wsp:rsid wsp:val=&quot;008817E7&quot;/&gt;&lt;wsp:rsid wsp:val=&quot;00881822&quot;/&gt;&lt;wsp:rsid wsp:val=&quot;0088241D&quot;/&gt;&lt;wsp:rsid wsp:val=&quot;00882F1D&quot;/&gt;&lt;wsp:rsid wsp:val=&quot;00883AA1&quot;/&gt;&lt;wsp:rsid wsp:val=&quot;00883E68&quot;/&gt;&lt;wsp:rsid wsp:val=&quot;00883F81&quot;/&gt;&lt;wsp:rsid wsp:val=&quot;0088430F&quot;/&gt;&lt;wsp:rsid wsp:val=&quot;008902B9&quot;/&gt;&lt;wsp:rsid wsp:val=&quot;00890613&quot;/&gt;&lt;wsp:rsid wsp:val=&quot;00892BD4&quot;/&gt;&lt;wsp:rsid wsp:val=&quot;00892FEE&quot;/&gt;&lt;wsp:rsid wsp:val=&quot;008934D0&quot;/&gt;&lt;wsp:rsid wsp:val=&quot;00893666&quot;/&gt;&lt;wsp:rsid wsp:val=&quot;008944B3&quot;/&gt;&lt;wsp:rsid wsp:val=&quot;00894F7B&quot;/&gt;&lt;wsp:rsid wsp:val=&quot;008955CA&quot;/&gt;&lt;wsp:rsid wsp:val=&quot;00895875&quot;/&gt;&lt;wsp:rsid wsp:val=&quot;00895B3C&quot;/&gt;&lt;wsp:rsid wsp:val=&quot;00896101&quot;/&gt;&lt;wsp:rsid wsp:val=&quot;008964E3&quot;/&gt;&lt;wsp:rsid wsp:val=&quot;00896B4F&quot;/&gt;&lt;wsp:rsid wsp:val=&quot;008972A9&quot;/&gt;&lt;wsp:rsid wsp:val=&quot;00897957&quot;/&gt;&lt;wsp:rsid wsp:val=&quot;00897D06&quot;/&gt;&lt;wsp:rsid wsp:val=&quot;008A04AC&quot;/&gt;&lt;wsp:rsid wsp:val=&quot;008A1428&quot;/&gt;&lt;wsp:rsid wsp:val=&quot;008A1889&quot;/&gt;&lt;wsp:rsid wsp:val=&quot;008A1AB6&quot;/&gt;&lt;wsp:rsid wsp:val=&quot;008A1ECE&quot;/&gt;&lt;wsp:rsid wsp:val=&quot;008A22D0&quot;/&gt;&lt;wsp:rsid wsp:val=&quot;008A271D&quot;/&gt;&lt;wsp:rsid wsp:val=&quot;008A291C&quot;/&gt;&lt;wsp:rsid wsp:val=&quot;008A29B9&quot;/&gt;&lt;wsp:rsid wsp:val=&quot;008A39E0&quot;/&gt;&lt;wsp:rsid wsp:val=&quot;008A3B49&quot;/&gt;&lt;wsp:rsid wsp:val=&quot;008A4FFE&quot;/&gt;&lt;wsp:rsid wsp:val=&quot;008A5D6B&quot;/&gt;&lt;wsp:rsid wsp:val=&quot;008A630D&quot;/&gt;&lt;wsp:rsid wsp:val=&quot;008A63EC&quot;/&gt;&lt;wsp:rsid wsp:val=&quot;008A6EAB&quot;/&gt;&lt;wsp:rsid wsp:val=&quot;008A7960&quot;/&gt;&lt;wsp:rsid wsp:val=&quot;008A7FB1&quot;/&gt;&lt;wsp:rsid wsp:val=&quot;008B0051&quot;/&gt;&lt;wsp:rsid wsp:val=&quot;008B0097&quot;/&gt;&lt;wsp:rsid wsp:val=&quot;008B014D&quot;/&gt;&lt;wsp:rsid wsp:val=&quot;008B0A64&quot;/&gt;&lt;wsp:rsid wsp:val=&quot;008B0AAC&quot;/&gt;&lt;wsp:rsid wsp:val=&quot;008B0FFC&quot;/&gt;&lt;wsp:rsid wsp:val=&quot;008B1274&quot;/&gt;&lt;wsp:rsid wsp:val=&quot;008B13F1&quot;/&gt;&lt;wsp:rsid wsp:val=&quot;008B1FCD&quot;/&gt;&lt;wsp:rsid wsp:val=&quot;008B275C&quot;/&gt;&lt;wsp:rsid wsp:val=&quot;008B4FCD&quot;/&gt;&lt;wsp:rsid wsp:val=&quot;008B58B0&quot;/&gt;&lt;wsp:rsid wsp:val=&quot;008B70EE&quot;/&gt;&lt;wsp:rsid wsp:val=&quot;008B7B2E&quot;/&gt;&lt;wsp:rsid wsp:val=&quot;008C2401&quot;/&gt;&lt;wsp:rsid wsp:val=&quot;008C2AC0&quot;/&gt;&lt;wsp:rsid wsp:val=&quot;008C304D&quot;/&gt;&lt;wsp:rsid wsp:val=&quot;008C35C4&quot;/&gt;&lt;wsp:rsid wsp:val=&quot;008C369B&quot;/&gt;&lt;wsp:rsid wsp:val=&quot;008C3AA4&quot;/&gt;&lt;wsp:rsid wsp:val=&quot;008C3CFB&quot;/&gt;&lt;wsp:rsid wsp:val=&quot;008C411E&quot;/&gt;&lt;wsp:rsid wsp:val=&quot;008C452E&quot;/&gt;&lt;wsp:rsid wsp:val=&quot;008C4A98&quot;/&gt;&lt;wsp:rsid wsp:val=&quot;008C4FDC&quot;/&gt;&lt;wsp:rsid wsp:val=&quot;008C53C4&quot;/&gt;&lt;wsp:rsid wsp:val=&quot;008C5BD7&quot;/&gt;&lt;wsp:rsid wsp:val=&quot;008C5D5C&quot;/&gt;&lt;wsp:rsid wsp:val=&quot;008C5F98&quot;/&gt;&lt;wsp:rsid wsp:val=&quot;008C69D1&quot;/&gt;&lt;wsp:rsid wsp:val=&quot;008C6A30&quot;/&gt;&lt;wsp:rsid wsp:val=&quot;008C7154&quot;/&gt;&lt;wsp:rsid wsp:val=&quot;008C7569&quot;/&gt;&lt;wsp:rsid wsp:val=&quot;008C7EA3&quot;/&gt;&lt;wsp:rsid wsp:val=&quot;008D0488&quot;/&gt;&lt;wsp:rsid wsp:val=&quot;008D06FE&quot;/&gt;&lt;wsp:rsid wsp:val=&quot;008D0B89&quot;/&gt;&lt;wsp:rsid wsp:val=&quot;008D132C&quot;/&gt;&lt;wsp:rsid wsp:val=&quot;008D2810&quot;/&gt;&lt;wsp:rsid wsp:val=&quot;008D2D2D&quot;/&gt;&lt;wsp:rsid wsp:val=&quot;008D2EC9&quot;/&gt;&lt;wsp:rsid wsp:val=&quot;008D3147&quot;/&gt;&lt;wsp:rsid wsp:val=&quot;008D32CD&quot;/&gt;&lt;wsp:rsid wsp:val=&quot;008D3CD7&quot;/&gt;&lt;wsp:rsid wsp:val=&quot;008D3F22&quot;/&gt;&lt;wsp:rsid wsp:val=&quot;008D417C&quot;/&gt;&lt;wsp:rsid wsp:val=&quot;008D4413&quot;/&gt;&lt;wsp:rsid wsp:val=&quot;008D4AAB&quot;/&gt;&lt;wsp:rsid wsp:val=&quot;008D4D0D&quot;/&gt;&lt;wsp:rsid wsp:val=&quot;008D735C&quot;/&gt;&lt;wsp:rsid wsp:val=&quot;008D7642&quot;/&gt;&lt;wsp:rsid wsp:val=&quot;008D7B81&quot;/&gt;&lt;wsp:rsid wsp:val=&quot;008E00DD&quot;/&gt;&lt;wsp:rsid wsp:val=&quot;008E016F&quot;/&gt;&lt;wsp:rsid wsp:val=&quot;008E03E3&quot;/&gt;&lt;wsp:rsid wsp:val=&quot;008E0452&quot;/&gt;&lt;wsp:rsid wsp:val=&quot;008E0AA2&quot;/&gt;&lt;wsp:rsid wsp:val=&quot;008E3EE0&quot;/&gt;&lt;wsp:rsid wsp:val=&quot;008E4493&quot;/&gt;&lt;wsp:rsid wsp:val=&quot;008E49D8&quot;/&gt;&lt;wsp:rsid wsp:val=&quot;008E5712&quot;/&gt;&lt;wsp:rsid wsp:val=&quot;008E594E&quot;/&gt;&lt;wsp:rsid wsp:val=&quot;008E6E61&quot;/&gt;&lt;wsp:rsid wsp:val=&quot;008E79CA&quot;/&gt;&lt;wsp:rsid wsp:val=&quot;008E7B51&quot;/&gt;&lt;wsp:rsid wsp:val=&quot;008F03A0&quot;/&gt;&lt;wsp:rsid wsp:val=&quot;008F0986&quot;/&gt;&lt;wsp:rsid wsp:val=&quot;008F39F0&quot;/&gt;&lt;wsp:rsid wsp:val=&quot;008F3FB9&quot;/&gt;&lt;wsp:rsid wsp:val=&quot;008F406A&quot;/&gt;&lt;wsp:rsid wsp:val=&quot;008F47BA&quot;/&gt;&lt;wsp:rsid wsp:val=&quot;008F488D&quot;/&gt;&lt;wsp:rsid wsp:val=&quot;008F5392&quot;/&gt;&lt;wsp:rsid wsp:val=&quot;008F5795&quot;/&gt;&lt;wsp:rsid wsp:val=&quot;008F5F55&quot;/&gt;&lt;wsp:rsid wsp:val=&quot;008F601A&quot;/&gt;&lt;wsp:rsid wsp:val=&quot;008F77C8&quot;/&gt;&lt;wsp:rsid wsp:val=&quot;008F79C2&quot;/&gt;&lt;wsp:rsid wsp:val=&quot;00900246&quot;/&gt;&lt;wsp:rsid wsp:val=&quot;00901103&quot;/&gt;&lt;wsp:rsid wsp:val=&quot;00901558&quot;/&gt;&lt;wsp:rsid wsp:val=&quot;00902D82&quot;/&gt;&lt;wsp:rsid wsp:val=&quot;009031DE&quot;/&gt;&lt;wsp:rsid wsp:val=&quot;009032EB&quot;/&gt;&lt;wsp:rsid wsp:val=&quot;0090403D&quot;/&gt;&lt;wsp:rsid wsp:val=&quot;009045C2&quot;/&gt;&lt;wsp:rsid wsp:val=&quot;009049FC&quot;/&gt;&lt;wsp:rsid wsp:val=&quot;00904B3F&quot;/&gt;&lt;wsp:rsid wsp:val=&quot;009051AE&quot;/&gt;&lt;wsp:rsid wsp:val=&quot;00905228&quot;/&gt;&lt;wsp:rsid wsp:val=&quot;00906CBB&quot;/&gt;&lt;wsp:rsid wsp:val=&quot;009077A7&quot;/&gt;&lt;wsp:rsid wsp:val=&quot;00910091&quot;/&gt;&lt;wsp:rsid wsp:val=&quot;00910574&quot;/&gt;&lt;wsp:rsid wsp:val=&quot;00910812&quot;/&gt;&lt;wsp:rsid wsp:val=&quot;0091098A&quot;/&gt;&lt;wsp:rsid wsp:val=&quot;0091346E&quot;/&gt;&lt;wsp:rsid wsp:val=&quot;00913754&quot;/&gt;&lt;wsp:rsid wsp:val=&quot;00913A9B&quot;/&gt;&lt;wsp:rsid wsp:val=&quot;00913BD6&quot;/&gt;&lt;wsp:rsid wsp:val=&quot;00913CFD&quot;/&gt;&lt;wsp:rsid wsp:val=&quot;00914379&quot;/&gt;&lt;wsp:rsid wsp:val=&quot;009163AC&quot;/&gt;&lt;wsp:rsid wsp:val=&quot;00916DFB&quot;/&gt;&lt;wsp:rsid wsp:val=&quot;00916F2A&quot;/&gt;&lt;wsp:rsid wsp:val=&quot;00917313&quot;/&gt;&lt;wsp:rsid wsp:val=&quot;00917805&quot;/&gt;&lt;wsp:rsid wsp:val=&quot;00920DBF&quot;/&gt;&lt;wsp:rsid wsp:val=&quot;00921396&quot;/&gt;&lt;wsp:rsid wsp:val=&quot;009227F3&quot;/&gt;&lt;wsp:rsid wsp:val=&quot;00922FC1&quot;/&gt;&lt;wsp:rsid wsp:val=&quot;00923E06&quot;/&gt;&lt;wsp:rsid wsp:val=&quot;00924AC1&quot;/&gt;&lt;wsp:rsid wsp:val=&quot;00926998&quot;/&gt;&lt;wsp:rsid wsp:val=&quot;009271B4&quot;/&gt;&lt;wsp:rsid wsp:val=&quot;00930085&quot;/&gt;&lt;wsp:rsid wsp:val=&quot;00930384&quot;/&gt;&lt;wsp:rsid wsp:val=&quot;009303FE&quot;/&gt;&lt;wsp:rsid wsp:val=&quot;00930D0E&quot;/&gt;&lt;wsp:rsid wsp:val=&quot;0093191A&quot;/&gt;&lt;wsp:rsid wsp:val=&quot;00931B22&quot;/&gt;&lt;wsp:rsid wsp:val=&quot;00932ABF&quot;/&gt;&lt;wsp:rsid wsp:val=&quot;0093378F&quot;/&gt;&lt;wsp:rsid wsp:val=&quot;00933F8C&quot;/&gt;&lt;wsp:rsid wsp:val=&quot;00934886&quot;/&gt;&lt;wsp:rsid wsp:val=&quot;0093492D&quot;/&gt;&lt;wsp:rsid wsp:val=&quot;00935BBC&quot;/&gt;&lt;wsp:rsid wsp:val=&quot;00936A20&quot;/&gt;&lt;wsp:rsid wsp:val=&quot;00936F9A&quot;/&gt;&lt;wsp:rsid wsp:val=&quot;00937421&quot;/&gt;&lt;wsp:rsid wsp:val=&quot;00937722&quot;/&gt;&lt;wsp:rsid wsp:val=&quot;009377E4&quot;/&gt;&lt;wsp:rsid wsp:val=&quot;009378F3&quot;/&gt;&lt;wsp:rsid wsp:val=&quot;00937D83&quot;/&gt;&lt;wsp:rsid wsp:val=&quot;00937E93&quot;/&gt;&lt;wsp:rsid wsp:val=&quot;0094122A&quot;/&gt;&lt;wsp:rsid wsp:val=&quot;009413C4&quot;/&gt;&lt;wsp:rsid wsp:val=&quot;0094207D&quot;/&gt;&lt;wsp:rsid wsp:val=&quot;0094292D&quot;/&gt;&lt;wsp:rsid wsp:val=&quot;00943ABA&quot;/&gt;&lt;wsp:rsid wsp:val=&quot;009442A7&quot;/&gt;&lt;wsp:rsid wsp:val=&quot;0094446D&quot;/&gt;&lt;wsp:rsid wsp:val=&quot;00944A6F&quot;/&gt;&lt;wsp:rsid wsp:val=&quot;009450A6&quot;/&gt;&lt;wsp:rsid wsp:val=&quot;00945B1F&quot;/&gt;&lt;wsp:rsid wsp:val=&quot;00946223&quot;/&gt;&lt;wsp:rsid wsp:val=&quot;0094652E&quot;/&gt;&lt;wsp:rsid wsp:val=&quot;00946A37&quot;/&gt;&lt;wsp:rsid wsp:val=&quot;00947345&quot;/&gt;&lt;wsp:rsid wsp:val=&quot;0094740A&quot;/&gt;&lt;wsp:rsid wsp:val=&quot;009474D1&quot;/&gt;&lt;wsp:rsid wsp:val=&quot;009477A7&quot;/&gt;&lt;wsp:rsid wsp:val=&quot;00950440&quot;/&gt;&lt;wsp:rsid wsp:val=&quot;00950F96&quot;/&gt;&lt;wsp:rsid wsp:val=&quot;009519B4&quot;/&gt;&lt;wsp:rsid wsp:val=&quot;00952660&quot;/&gt;&lt;wsp:rsid wsp:val=&quot;0095286A&quot;/&gt;&lt;wsp:rsid wsp:val=&quot;0095316A&quot;/&gt;&lt;wsp:rsid wsp:val=&quot;0095333B&quot;/&gt;&lt;wsp:rsid wsp:val=&quot;009536EC&quot;/&gt;&lt;wsp:rsid wsp:val=&quot;00953712&quot;/&gt;&lt;wsp:rsid wsp:val=&quot;00954103&quot;/&gt;&lt;wsp:rsid wsp:val=&quot;0095474A&quot;/&gt;&lt;wsp:rsid wsp:val=&quot;00954A63&quot;/&gt;&lt;wsp:rsid wsp:val=&quot;00954DF4&quot;/&gt;&lt;wsp:rsid wsp:val=&quot;00955121&quot;/&gt;&lt;wsp:rsid wsp:val=&quot;009552B0&quot;/&gt;&lt;wsp:rsid wsp:val=&quot;0095541D&quot;/&gt;&lt;wsp:rsid wsp:val=&quot;009571D9&quot;/&gt;&lt;wsp:rsid wsp:val=&quot;00957DE5&quot;/&gt;&lt;wsp:rsid wsp:val=&quot;00957F8C&quot;/&gt;&lt;wsp:rsid wsp:val=&quot;009600F2&quot;/&gt;&lt;wsp:rsid wsp:val=&quot;00960134&quot;/&gt;&lt;wsp:rsid wsp:val=&quot;00960759&quot;/&gt;&lt;wsp:rsid wsp:val=&quot;00960819&quot;/&gt;&lt;wsp:rsid wsp:val=&quot;00960C91&quot;/&gt;&lt;wsp:rsid wsp:val=&quot;0096139B&quot;/&gt;&lt;wsp:rsid wsp:val=&quot;009617D2&quot;/&gt;&lt;wsp:rsid wsp:val=&quot;00962BC3&quot;/&gt;&lt;wsp:rsid wsp:val=&quot;00964589&quot;/&gt;&lt;wsp:rsid wsp:val=&quot;009657B9&quot;/&gt;&lt;wsp:rsid wsp:val=&quot;009662F5&quot;/&gt;&lt;wsp:rsid wsp:val=&quot;0096692D&quot;/&gt;&lt;wsp:rsid wsp:val=&quot;00967979&quot;/&gt;&lt;wsp:rsid wsp:val=&quot;0097175F&quot;/&gt;&lt;wsp:rsid wsp:val=&quot;009723C4&quot;/&gt;&lt;wsp:rsid wsp:val=&quot;00972606&quot;/&gt;&lt;wsp:rsid wsp:val=&quot;00973756&quot;/&gt;&lt;wsp:rsid wsp:val=&quot;009741AC&quot;/&gt;&lt;wsp:rsid wsp:val=&quot;00974C5B&quot;/&gt;&lt;wsp:rsid wsp:val=&quot;00974F16&quot;/&gt;&lt;wsp:rsid wsp:val=&quot;009751EF&quot;/&gt;&lt;wsp:rsid wsp:val=&quot;00975D57&quot;/&gt;&lt;wsp:rsid wsp:val=&quot;00975F88&quot;/&gt;&lt;wsp:rsid wsp:val=&quot;00976BDD&quot;/&gt;&lt;wsp:rsid wsp:val=&quot;00977D66&quot;/&gt;&lt;wsp:rsid wsp:val=&quot;009806F1&quot;/&gt;&lt;wsp:rsid wsp:val=&quot;00980BEF&quot;/&gt;&lt;wsp:rsid wsp:val=&quot;0098107B&quot;/&gt;&lt;wsp:rsid wsp:val=&quot;00982005&quot;/&gt;&lt;wsp:rsid wsp:val=&quot;009826AE&quot;/&gt;&lt;wsp:rsid wsp:val=&quot;00983A39&quot;/&gt;&lt;wsp:rsid wsp:val=&quot;00983A61&quot;/&gt;&lt;wsp:rsid wsp:val=&quot;00984395&quot;/&gt;&lt;wsp:rsid wsp:val=&quot;00985C23&quot;/&gt;&lt;wsp:rsid wsp:val=&quot;009868EA&quot;/&gt;&lt;wsp:rsid wsp:val=&quot;00986D52&quot;/&gt;&lt;wsp:rsid wsp:val=&quot;009875FA&quot;/&gt;&lt;wsp:rsid wsp:val=&quot;0098761B&quot;/&gt;&lt;wsp:rsid wsp:val=&quot;0099015E&quot;/&gt;&lt;wsp:rsid wsp:val=&quot;009909DD&quot;/&gt;&lt;wsp:rsid wsp:val=&quot;00990A3D&quot;/&gt;&lt;wsp:rsid wsp:val=&quot;00991028&quot;/&gt;&lt;wsp:rsid wsp:val=&quot;009920C0&quot;/&gt;&lt;wsp:rsid wsp:val=&quot;0099356B&quot;/&gt;&lt;wsp:rsid wsp:val=&quot;00994E8A&quot;/&gt;&lt;wsp:rsid wsp:val=&quot;00995B86&quot;/&gt;&lt;wsp:rsid wsp:val=&quot;00995F6A&quot;/&gt;&lt;wsp:rsid wsp:val=&quot;009966EC&quot;/&gt;&lt;wsp:rsid wsp:val=&quot;00996762&quot;/&gt;&lt;wsp:rsid wsp:val=&quot;00996D12&quot;/&gt;&lt;wsp:rsid wsp:val=&quot;00997C8A&quot;/&gt;&lt;wsp:rsid wsp:val=&quot;009A0154&quot;/&gt;&lt;wsp:rsid wsp:val=&quot;009A082C&quot;/&gt;&lt;wsp:rsid wsp:val=&quot;009A0E73&quot;/&gt;&lt;wsp:rsid wsp:val=&quot;009A1197&quot;/&gt;&lt;wsp:rsid wsp:val=&quot;009A19B9&quot;/&gt;&lt;wsp:rsid wsp:val=&quot;009A1F90&quot;/&gt;&lt;wsp:rsid wsp:val=&quot;009A271B&quot;/&gt;&lt;wsp:rsid wsp:val=&quot;009A3312&quot;/&gt;&lt;wsp:rsid wsp:val=&quot;009A3CE5&quot;/&gt;&lt;wsp:rsid wsp:val=&quot;009A3DA5&quot;/&gt;&lt;wsp:rsid wsp:val=&quot;009A47E2&quot;/&gt;&lt;wsp:rsid wsp:val=&quot;009A49E5&quot;/&gt;&lt;wsp:rsid wsp:val=&quot;009A5684&quot;/&gt;&lt;wsp:rsid wsp:val=&quot;009A67EE&quot;/&gt;&lt;wsp:rsid wsp:val=&quot;009A6C58&quot;/&gt;&lt;wsp:rsid wsp:val=&quot;009A731B&quot;/&gt;&lt;wsp:rsid wsp:val=&quot;009A7A55&quot;/&gt;&lt;wsp:rsid wsp:val=&quot;009A7D20&quot;/&gt;&lt;wsp:rsid wsp:val=&quot;009B08FE&quot;/&gt;&lt;wsp:rsid wsp:val=&quot;009B1836&quot;/&gt;&lt;wsp:rsid wsp:val=&quot;009B382F&quot;/&gt;&lt;wsp:rsid wsp:val=&quot;009B4049&quot;/&gt;&lt;wsp:rsid wsp:val=&quot;009B4637&quot;/&gt;&lt;wsp:rsid wsp:val=&quot;009B466E&quot;/&gt;&lt;wsp:rsid wsp:val=&quot;009B4890&quot;/&gt;&lt;wsp:rsid wsp:val=&quot;009B554D&quot;/&gt;&lt;wsp:rsid wsp:val=&quot;009B6AA8&quot;/&gt;&lt;wsp:rsid wsp:val=&quot;009B6DFE&quot;/&gt;&lt;wsp:rsid wsp:val=&quot;009B6F5A&quot;/&gt;&lt;wsp:rsid wsp:val=&quot;009C17CF&quot;/&gt;&lt;wsp:rsid wsp:val=&quot;009C1A48&quot;/&gt;&lt;wsp:rsid wsp:val=&quot;009C1A92&quot;/&gt;&lt;wsp:rsid wsp:val=&quot;009C1B82&quot;/&gt;&lt;wsp:rsid wsp:val=&quot;009C22E5&quot;/&gt;&lt;wsp:rsid wsp:val=&quot;009C255A&quot;/&gt;&lt;wsp:rsid wsp:val=&quot;009C49F7&quot;/&gt;&lt;wsp:rsid wsp:val=&quot;009C4A3C&quot;/&gt;&lt;wsp:rsid wsp:val=&quot;009C52B9&quot;/&gt;&lt;wsp:rsid wsp:val=&quot;009C6377&quot;/&gt;&lt;wsp:rsid wsp:val=&quot;009C78F8&quot;/&gt;&lt;wsp:rsid wsp:val=&quot;009C7E61&quot;/&gt;&lt;wsp:rsid wsp:val=&quot;009C7FA9&quot;/&gt;&lt;wsp:rsid wsp:val=&quot;009D0831&quot;/&gt;&lt;wsp:rsid wsp:val=&quot;009D0A94&quot;/&gt;&lt;wsp:rsid wsp:val=&quot;009D0C46&quot;/&gt;&lt;wsp:rsid wsp:val=&quot;009D1AF7&quot;/&gt;&lt;wsp:rsid wsp:val=&quot;009D1D0C&quot;/&gt;&lt;wsp:rsid wsp:val=&quot;009D23C6&quot;/&gt;&lt;wsp:rsid wsp:val=&quot;009D2517&quot;/&gt;&lt;wsp:rsid wsp:val=&quot;009D2B9C&quot;/&gt;&lt;wsp:rsid wsp:val=&quot;009D33C3&quot;/&gt;&lt;wsp:rsid wsp:val=&quot;009D3B5D&quot;/&gt;&lt;wsp:rsid wsp:val=&quot;009D3FDF&quot;/&gt;&lt;wsp:rsid wsp:val=&quot;009D5149&quot;/&gt;&lt;wsp:rsid wsp:val=&quot;009D5363&quot;/&gt;&lt;wsp:rsid wsp:val=&quot;009D59BC&quot;/&gt;&lt;wsp:rsid wsp:val=&quot;009D7510&quot;/&gt;&lt;wsp:rsid wsp:val=&quot;009E05EF&quot;/&gt;&lt;wsp:rsid wsp:val=&quot;009E090E&quot;/&gt;&lt;wsp:rsid wsp:val=&quot;009E1897&quot;/&gt;&lt;wsp:rsid wsp:val=&quot;009E211F&quot;/&gt;&lt;wsp:rsid wsp:val=&quot;009E2DC2&quot;/&gt;&lt;wsp:rsid wsp:val=&quot;009E2E08&quot;/&gt;&lt;wsp:rsid wsp:val=&quot;009E2EFB&quot;/&gt;&lt;wsp:rsid wsp:val=&quot;009E36AF&quot;/&gt;&lt;wsp:rsid wsp:val=&quot;009E386A&quot;/&gt;&lt;wsp:rsid wsp:val=&quot;009E3A36&quot;/&gt;&lt;wsp:rsid wsp:val=&quot;009E3CDC&quot;/&gt;&lt;wsp:rsid wsp:val=&quot;009E3EBF&quot;/&gt;&lt;wsp:rsid wsp:val=&quot;009E522D&quot;/&gt;&lt;wsp:rsid wsp:val=&quot;009E574D&quot;/&gt;&lt;wsp:rsid wsp:val=&quot;009E5D9C&quot;/&gt;&lt;wsp:rsid wsp:val=&quot;009E6244&quot;/&gt;&lt;wsp:rsid wsp:val=&quot;009E6B1B&quot;/&gt;&lt;wsp:rsid wsp:val=&quot;009E7247&quot;/&gt;&lt;wsp:rsid wsp:val=&quot;009E7D87&quot;/&gt;&lt;wsp:rsid wsp:val=&quot;009F00F8&quot;/&gt;&lt;wsp:rsid wsp:val=&quot;009F083C&quot;/&gt;&lt;wsp:rsid wsp:val=&quot;009F091C&quot;/&gt;&lt;wsp:rsid wsp:val=&quot;009F20C5&quot;/&gt;&lt;wsp:rsid wsp:val=&quot;009F253F&quot;/&gt;&lt;wsp:rsid wsp:val=&quot;009F30F0&quot;/&gt;&lt;wsp:rsid wsp:val=&quot;009F33E8&quot;/&gt;&lt;wsp:rsid wsp:val=&quot;009F34A5&quot;/&gt;&lt;wsp:rsid wsp:val=&quot;009F370B&quot;/&gt;&lt;wsp:rsid wsp:val=&quot;009F4B1F&quot;/&gt;&lt;wsp:rsid wsp:val=&quot;009F4E63&quot;/&gt;&lt;wsp:rsid wsp:val=&quot;009F62AE&quot;/&gt;&lt;wsp:rsid wsp:val=&quot;009F7CE6&quot;/&gt;&lt;wsp:rsid wsp:val=&quot;00A002C7&quot;/&gt;&lt;wsp:rsid wsp:val=&quot;00A0056F&quot;/&gt;&lt;wsp:rsid wsp:val=&quot;00A01A89&quot;/&gt;&lt;wsp:rsid wsp:val=&quot;00A01E22&quot;/&gt;&lt;wsp:rsid wsp:val=&quot;00A02920&quot;/&gt;&lt;wsp:rsid wsp:val=&quot;00A029CD&quot;/&gt;&lt;wsp:rsid wsp:val=&quot;00A032A5&quot;/&gt;&lt;wsp:rsid wsp:val=&quot;00A043FB&quot;/&gt;&lt;wsp:rsid wsp:val=&quot;00A04559&quot;/&gt;&lt;wsp:rsid wsp:val=&quot;00A04818&quot;/&gt;&lt;wsp:rsid wsp:val=&quot;00A04EAE&quot;/&gt;&lt;wsp:rsid wsp:val=&quot;00A05935&quot;/&gt;&lt;wsp:rsid wsp:val=&quot;00A05F58&quot;/&gt;&lt;wsp:rsid wsp:val=&quot;00A07947&quot;/&gt;&lt;wsp:rsid wsp:val=&quot;00A11E01&quot;/&gt;&lt;wsp:rsid wsp:val=&quot;00A12507&quot;/&gt;&lt;wsp:rsid wsp:val=&quot;00A12FDE&quot;/&gt;&lt;wsp:rsid wsp:val=&quot;00A1317E&quot;/&gt;&lt;wsp:rsid wsp:val=&quot;00A13F6A&quot;/&gt;&lt;wsp:rsid wsp:val=&quot;00A14062&quot;/&gt;&lt;wsp:rsid wsp:val=&quot;00A14620&quot;/&gt;&lt;wsp:rsid wsp:val=&quot;00A14C9A&quot;/&gt;&lt;wsp:rsid wsp:val=&quot;00A15251&quot;/&gt;&lt;wsp:rsid wsp:val=&quot;00A1537C&quot;/&gt;&lt;wsp:rsid wsp:val=&quot;00A15F37&quot;/&gt;&lt;wsp:rsid wsp:val=&quot;00A16491&quot;/&gt;&lt;wsp:rsid wsp:val=&quot;00A16CE5&quot;/&gt;&lt;wsp:rsid wsp:val=&quot;00A170A2&quot;/&gt;&lt;wsp:rsid wsp:val=&quot;00A1718C&quot;/&gt;&lt;wsp:rsid wsp:val=&quot;00A17784&quot;/&gt;&lt;wsp:rsid wsp:val=&quot;00A17CB0&quot;/&gt;&lt;wsp:rsid wsp:val=&quot;00A17CB9&quot;/&gt;&lt;wsp:rsid wsp:val=&quot;00A201C4&quot;/&gt;&lt;wsp:rsid wsp:val=&quot;00A21656&quot;/&gt;&lt;wsp:rsid wsp:val=&quot;00A2177E&quot;/&gt;&lt;wsp:rsid wsp:val=&quot;00A22EBE&quot;/&gt;&lt;wsp:rsid wsp:val=&quot;00A23024&quot;/&gt;&lt;wsp:rsid wsp:val=&quot;00A23BC3&quot;/&gt;&lt;wsp:rsid wsp:val=&quot;00A24DAB&quot;/&gt;&lt;wsp:rsid wsp:val=&quot;00A260FE&quot;/&gt;&lt;wsp:rsid wsp:val=&quot;00A26E6D&quot;/&gt;&lt;wsp:rsid wsp:val=&quot;00A30349&quot;/&gt;&lt;wsp:rsid wsp:val=&quot;00A30771&quot;/&gt;&lt;wsp:rsid wsp:val=&quot;00A30FFA&quot;/&gt;&lt;wsp:rsid wsp:val=&quot;00A316AD&quot;/&gt;&lt;wsp:rsid wsp:val=&quot;00A3255B&quot;/&gt;&lt;wsp:rsid wsp:val=&quot;00A32693&quot;/&gt;&lt;wsp:rsid wsp:val=&quot;00A351B0&quot;/&gt;&lt;wsp:rsid wsp:val=&quot;00A353EC&quot;/&gt;&lt;wsp:rsid wsp:val=&quot;00A3554D&quot;/&gt;&lt;wsp:rsid wsp:val=&quot;00A3633D&quot;/&gt;&lt;wsp:rsid wsp:val=&quot;00A36A00&quot;/&gt;&lt;wsp:rsid wsp:val=&quot;00A36DCA&quot;/&gt;&lt;wsp:rsid wsp:val=&quot;00A36EDD&quot;/&gt;&lt;wsp:rsid wsp:val=&quot;00A37EDC&quot;/&gt;&lt;wsp:rsid wsp:val=&quot;00A41657&quot;/&gt;&lt;wsp:rsid wsp:val=&quot;00A42710&quot;/&gt;&lt;wsp:rsid wsp:val=&quot;00A429DF&quot;/&gt;&lt;wsp:rsid wsp:val=&quot;00A432B7&quot;/&gt;&lt;wsp:rsid wsp:val=&quot;00A44022&quot;/&gt;&lt;wsp:rsid wsp:val=&quot;00A44CA0&quot;/&gt;&lt;wsp:rsid wsp:val=&quot;00A44E06&quot;/&gt;&lt;wsp:rsid wsp:val=&quot;00A4691A&quot;/&gt;&lt;wsp:rsid wsp:val=&quot;00A5001A&quot;/&gt;&lt;wsp:rsid wsp:val=&quot;00A503C2&quot;/&gt;&lt;wsp:rsid wsp:val=&quot;00A50F22&quot;/&gt;&lt;wsp:rsid wsp:val=&quot;00A516CA&quot;/&gt;&lt;wsp:rsid wsp:val=&quot;00A52057&quot;/&gt;&lt;wsp:rsid wsp:val=&quot;00A536C2&quot;/&gt;&lt;wsp:rsid wsp:val=&quot;00A54343&quot;/&gt;&lt;wsp:rsid wsp:val=&quot;00A54554&quot;/&gt;&lt;wsp:rsid wsp:val=&quot;00A549B7&quot;/&gt;&lt;wsp:rsid wsp:val=&quot;00A553BA&quot;/&gt;&lt;wsp:rsid wsp:val=&quot;00A55893&quot;/&gt;&lt;wsp:rsid wsp:val=&quot;00A56B6D&quot;/&gt;&lt;wsp:rsid wsp:val=&quot;00A57794&quot;/&gt;&lt;wsp:rsid wsp:val=&quot;00A57A72&quot;/&gt;&lt;wsp:rsid wsp:val=&quot;00A57E9F&quot;/&gt;&lt;wsp:rsid wsp:val=&quot;00A57EC2&quot;/&gt;&lt;wsp:rsid wsp:val=&quot;00A6004A&quot;/&gt;&lt;wsp:rsid wsp:val=&quot;00A60DA2&quot;/&gt;&lt;wsp:rsid wsp:val=&quot;00A60E07&quot;/&gt;&lt;wsp:rsid wsp:val=&quot;00A62170&quot;/&gt;&lt;wsp:rsid wsp:val=&quot;00A62D1E&quot;/&gt;&lt;wsp:rsid wsp:val=&quot;00A63C99&quot;/&gt;&lt;wsp:rsid wsp:val=&quot;00A6413D&quot;/&gt;&lt;wsp:rsid wsp:val=&quot;00A64366&quot;/&gt;&lt;wsp:rsid wsp:val=&quot;00A65A69&quot;/&gt;&lt;wsp:rsid wsp:val=&quot;00A660D5&quot;/&gt;&lt;wsp:rsid wsp:val=&quot;00A66124&quot;/&gt;&lt;wsp:rsid wsp:val=&quot;00A66434&quot;/&gt;&lt;wsp:rsid wsp:val=&quot;00A66C10&quot;/&gt;&lt;wsp:rsid wsp:val=&quot;00A678F5&quot;/&gt;&lt;wsp:rsid wsp:val=&quot;00A70254&quot;/&gt;&lt;wsp:rsid wsp:val=&quot;00A709C6&quot;/&gt;&lt;wsp:rsid wsp:val=&quot;00A710AF&quot;/&gt;&lt;wsp:rsid wsp:val=&quot;00A73062&quot;/&gt;&lt;wsp:rsid wsp:val=&quot;00A740EB&quot;/&gt;&lt;wsp:rsid wsp:val=&quot;00A74857&quot;/&gt;&lt;wsp:rsid wsp:val=&quot;00A763B5&quot;/&gt;&lt;wsp:rsid wsp:val=&quot;00A767CC&quot;/&gt;&lt;wsp:rsid wsp:val=&quot;00A768E7&quot;/&gt;&lt;wsp:rsid wsp:val=&quot;00A7741D&quot;/&gt;&lt;wsp:rsid wsp:val=&quot;00A77582&quot;/&gt;&lt;wsp:rsid wsp:val=&quot;00A7776A&quot;/&gt;&lt;wsp:rsid wsp:val=&quot;00A817EB&quot;/&gt;&lt;wsp:rsid wsp:val=&quot;00A82A6F&quot;/&gt;&lt;wsp:rsid wsp:val=&quot;00A83543&quot;/&gt;&lt;wsp:rsid wsp:val=&quot;00A84299&quot;/&gt;&lt;wsp:rsid wsp:val=&quot;00A84C96&quot;/&gt;&lt;wsp:rsid wsp:val=&quot;00A851BB&quot;/&gt;&lt;wsp:rsid wsp:val=&quot;00A8540B&quot;/&gt;&lt;wsp:rsid wsp:val=&quot;00A8632B&quot;/&gt;&lt;wsp:rsid wsp:val=&quot;00A8667F&quot;/&gt;&lt;wsp:rsid wsp:val=&quot;00A8685C&quot;/&gt;&lt;wsp:rsid wsp:val=&quot;00A870BA&quot;/&gt;&lt;wsp:rsid wsp:val=&quot;00A87E3B&quot;/&gt;&lt;wsp:rsid wsp:val=&quot;00A90FC7&quot;/&gt;&lt;wsp:rsid wsp:val=&quot;00A913FA&quot;/&gt;&lt;wsp:rsid wsp:val=&quot;00A91D98&quot;/&gt;&lt;wsp:rsid wsp:val=&quot;00A929DB&quot;/&gt;&lt;wsp:rsid wsp:val=&quot;00A9386D&quot;/&gt;&lt;wsp:rsid wsp:val=&quot;00A942DC&quot;/&gt;&lt;wsp:rsid wsp:val=&quot;00A942ED&quot;/&gt;&lt;wsp:rsid wsp:val=&quot;00A94685&quot;/&gt;&lt;wsp:rsid wsp:val=&quot;00A947E7&quot;/&gt;&lt;wsp:rsid wsp:val=&quot;00A94DEE&quot;/&gt;&lt;wsp:rsid wsp:val=&quot;00A94FCD&quot;/&gt;&lt;wsp:rsid wsp:val=&quot;00A95C74&quot;/&gt;&lt;wsp:rsid wsp:val=&quot;00A9644E&quot;/&gt;&lt;wsp:rsid wsp:val=&quot;00A965AD&quot;/&gt;&lt;wsp:rsid wsp:val=&quot;00A96AA7&quot;/&gt;&lt;wsp:rsid wsp:val=&quot;00A96EAC&quot;/&gt;&lt;wsp:rsid wsp:val=&quot;00A97703&quot;/&gt;&lt;wsp:rsid wsp:val=&quot;00AA00E6&quot;/&gt;&lt;wsp:rsid wsp:val=&quot;00AA0A11&quot;/&gt;&lt;wsp:rsid wsp:val=&quot;00AA0E80&quot;/&gt;&lt;wsp:rsid wsp:val=&quot;00AA173C&quot;/&gt;&lt;wsp:rsid wsp:val=&quot;00AA1C49&quot;/&gt;&lt;wsp:rsid wsp:val=&quot;00AA1C4E&quot;/&gt;&lt;wsp:rsid wsp:val=&quot;00AA1F5E&quot;/&gt;&lt;wsp:rsid wsp:val=&quot;00AA3391&quot;/&gt;&lt;wsp:rsid wsp:val=&quot;00AA4B83&quot;/&gt;&lt;wsp:rsid wsp:val=&quot;00AA5742&quot;/&gt;&lt;wsp:rsid wsp:val=&quot;00AA5BEF&quot;/&gt;&lt;wsp:rsid wsp:val=&quot;00AA7274&quot;/&gt;&lt;wsp:rsid wsp:val=&quot;00AA75C8&quot;/&gt;&lt;wsp:rsid wsp:val=&quot;00AA7FD8&quot;/&gt;&lt;wsp:rsid wsp:val=&quot;00AB00AC&quot;/&gt;&lt;wsp:rsid wsp:val=&quot;00AB144C&quot;/&gt;&lt;wsp:rsid wsp:val=&quot;00AB1707&quot;/&gt;&lt;wsp:rsid wsp:val=&quot;00AB181B&quot;/&gt;&lt;wsp:rsid wsp:val=&quot;00AB19C7&quot;/&gt;&lt;wsp:rsid wsp:val=&quot;00AB2331&quot;/&gt;&lt;wsp:rsid wsp:val=&quot;00AB2D5D&quot;/&gt;&lt;wsp:rsid wsp:val=&quot;00AB3789&quot;/&gt;&lt;wsp:rsid wsp:val=&quot;00AB3796&quot;/&gt;&lt;wsp:rsid wsp:val=&quot;00AB3A86&quot;/&gt;&lt;wsp:rsid wsp:val=&quot;00AB3D92&quot;/&gt;&lt;wsp:rsid wsp:val=&quot;00AB54EB&quot;/&gt;&lt;wsp:rsid wsp:val=&quot;00AB71B1&quot;/&gt;&lt;wsp:rsid wsp:val=&quot;00AB76AA&quot;/&gt;&lt;wsp:rsid wsp:val=&quot;00AB7993&quot;/&gt;&lt;wsp:rsid wsp:val=&quot;00AB7F04&quot;/&gt;&lt;wsp:rsid wsp:val=&quot;00AC064E&quot;/&gt;&lt;wsp:rsid wsp:val=&quot;00AC0CBE&quot;/&gt;&lt;wsp:rsid wsp:val=&quot;00AC1CFF&quot;/&gt;&lt;wsp:rsid wsp:val=&quot;00AC1D6F&quot;/&gt;&lt;wsp:rsid wsp:val=&quot;00AC3532&quot;/&gt;&lt;wsp:rsid wsp:val=&quot;00AC369E&quot;/&gt;&lt;wsp:rsid wsp:val=&quot;00AC3A2F&quot;/&gt;&lt;wsp:rsid wsp:val=&quot;00AC4277&quot;/&gt;&lt;wsp:rsid wsp:val=&quot;00AC4764&quot;/&gt;&lt;wsp:rsid wsp:val=&quot;00AC4F7D&quot;/&gt;&lt;wsp:rsid wsp:val=&quot;00AC6181&quot;/&gt;&lt;wsp:rsid wsp:val=&quot;00AC6B6A&quot;/&gt;&lt;wsp:rsid wsp:val=&quot;00AC72EF&quot;/&gt;&lt;wsp:rsid wsp:val=&quot;00AD0DD6&quot;/&gt;&lt;wsp:rsid wsp:val=&quot;00AD118F&quot;/&gt;&lt;wsp:rsid wsp:val=&quot;00AD2049&quot;/&gt;&lt;wsp:rsid wsp:val=&quot;00AD299B&quot;/&gt;&lt;wsp:rsid wsp:val=&quot;00AD2FCA&quot;/&gt;&lt;wsp:rsid wsp:val=&quot;00AD3519&quot;/&gt;&lt;wsp:rsid wsp:val=&quot;00AD398E&quot;/&gt;&lt;wsp:rsid wsp:val=&quot;00AD40CC&quot;/&gt;&lt;wsp:rsid wsp:val=&quot;00AD5DFE&quot;/&gt;&lt;wsp:rsid wsp:val=&quot;00AD5ECE&quot;/&gt;&lt;wsp:rsid wsp:val=&quot;00AD5F13&quot;/&gt;&lt;wsp:rsid wsp:val=&quot;00AD6164&quot;/&gt;&lt;wsp:rsid wsp:val=&quot;00AD6230&quot;/&gt;&lt;wsp:rsid wsp:val=&quot;00AD6D99&quot;/&gt;&lt;wsp:rsid wsp:val=&quot;00AD6E42&quot;/&gt;&lt;wsp:rsid wsp:val=&quot;00AD6FE3&quot;/&gt;&lt;wsp:rsid wsp:val=&quot;00AD76D8&quot;/&gt;&lt;wsp:rsid wsp:val=&quot;00AE006D&quot;/&gt;&lt;wsp:rsid wsp:val=&quot;00AE0ABD&quot;/&gt;&lt;wsp:rsid wsp:val=&quot;00AE0D1A&quot;/&gt;&lt;wsp:rsid wsp:val=&quot;00AE0E1C&quot;/&gt;&lt;wsp:rsid wsp:val=&quot;00AE1006&quot;/&gt;&lt;wsp:rsid wsp:val=&quot;00AE1C50&quot;/&gt;&lt;wsp:rsid wsp:val=&quot;00AE1F80&quot;/&gt;&lt;wsp:rsid wsp:val=&quot;00AE227D&quot;/&gt;&lt;wsp:rsid wsp:val=&quot;00AE2351&quot;/&gt;&lt;wsp:rsid wsp:val=&quot;00AE2B56&quot;/&gt;&lt;wsp:rsid wsp:val=&quot;00AE2DAA&quot;/&gt;&lt;wsp:rsid wsp:val=&quot;00AE3800&quot;/&gt;&lt;wsp:rsid wsp:val=&quot;00AE3912&quot;/&gt;&lt;wsp:rsid wsp:val=&quot;00AE3A93&quot;/&gt;&lt;wsp:rsid wsp:val=&quot;00AE49C8&quot;/&gt;&lt;wsp:rsid wsp:val=&quot;00AE49EB&quot;/&gt;&lt;wsp:rsid wsp:val=&quot;00AE5891&quot;/&gt;&lt;wsp:rsid wsp:val=&quot;00AE58BD&quot;/&gt;&lt;wsp:rsid wsp:val=&quot;00AE5CF5&quot;/&gt;&lt;wsp:rsid wsp:val=&quot;00AE6571&quot;/&gt;&lt;wsp:rsid wsp:val=&quot;00AE6589&quot;/&gt;&lt;wsp:rsid wsp:val=&quot;00AE6E14&quot;/&gt;&lt;wsp:rsid wsp:val=&quot;00AE7AE8&quot;/&gt;&lt;wsp:rsid wsp:val=&quot;00AE7BA8&quot;/&gt;&lt;wsp:rsid wsp:val=&quot;00AE7BAC&quot;/&gt;&lt;wsp:rsid wsp:val=&quot;00AF06AE&quot;/&gt;&lt;wsp:rsid wsp:val=&quot;00AF07B6&quot;/&gt;&lt;wsp:rsid wsp:val=&quot;00AF0A29&quot;/&gt;&lt;wsp:rsid wsp:val=&quot;00AF2A43&quot;/&gt;&lt;wsp:rsid wsp:val=&quot;00AF2A69&quot;/&gt;&lt;wsp:rsid wsp:val=&quot;00AF2AB2&quot;/&gt;&lt;wsp:rsid wsp:val=&quot;00AF3025&quot;/&gt;&lt;wsp:rsid wsp:val=&quot;00AF316C&quot;/&gt;&lt;wsp:rsid wsp:val=&quot;00AF35A8&quot;/&gt;&lt;wsp:rsid wsp:val=&quot;00AF46A1&quot;/&gt;&lt;wsp:rsid wsp:val=&quot;00AF6544&quot;/&gt;&lt;wsp:rsid wsp:val=&quot;00AF6F69&quot;/&gt;&lt;wsp:rsid wsp:val=&quot;00AF7600&quot;/&gt;&lt;wsp:rsid wsp:val=&quot;00AF77BB&quot;/&gt;&lt;wsp:rsid wsp:val=&quot;00AF78EE&quot;/&gt;&lt;wsp:rsid wsp:val=&quot;00AF7BB9&quot;/&gt;&lt;wsp:rsid wsp:val=&quot;00B02543&quot;/&gt;&lt;wsp:rsid wsp:val=&quot;00B0257F&quot;/&gt;&lt;wsp:rsid wsp:val=&quot;00B03AA3&quot;/&gt;&lt;wsp:rsid wsp:val=&quot;00B04B54&quot;/&gt;&lt;wsp:rsid wsp:val=&quot;00B060B5&quot;/&gt;&lt;wsp:rsid wsp:val=&quot;00B06DAD&quot;/&gt;&lt;wsp:rsid wsp:val=&quot;00B06FCB&quot;/&gt;&lt;wsp:rsid wsp:val=&quot;00B1011D&quot;/&gt;&lt;wsp:rsid wsp:val=&quot;00B106A8&quot;/&gt;&lt;wsp:rsid wsp:val=&quot;00B11C88&quot;/&gt;&lt;wsp:rsid wsp:val=&quot;00B12133&quot;/&gt;&lt;wsp:rsid wsp:val=&quot;00B1225C&quot;/&gt;&lt;wsp:rsid wsp:val=&quot;00B1267A&quot;/&gt;&lt;wsp:rsid wsp:val=&quot;00B142DA&quot;/&gt;&lt;wsp:rsid wsp:val=&quot;00B152D1&quot;/&gt;&lt;wsp:rsid wsp:val=&quot;00B16F40&quot;/&gt;&lt;wsp:rsid wsp:val=&quot;00B16FF4&quot;/&gt;&lt;wsp:rsid wsp:val=&quot;00B20B91&quot;/&gt;&lt;wsp:rsid wsp:val=&quot;00B20BA8&quot;/&gt;&lt;wsp:rsid wsp:val=&quot;00B21390&quot;/&gt;&lt;wsp:rsid wsp:val=&quot;00B22149&quot;/&gt;&lt;wsp:rsid wsp:val=&quot;00B225E1&quot;/&gt;&lt;wsp:rsid wsp:val=&quot;00B22D97&quot;/&gt;&lt;wsp:rsid wsp:val=&quot;00B2379F&quot;/&gt;&lt;wsp:rsid wsp:val=&quot;00B253CB&quot;/&gt;&lt;wsp:rsid wsp:val=&quot;00B259E9&quot;/&gt;&lt;wsp:rsid wsp:val=&quot;00B261FE&quot;/&gt;&lt;wsp:rsid wsp:val=&quot;00B30C38&quot;/&gt;&lt;wsp:rsid wsp:val=&quot;00B30CD1&quot;/&gt;&lt;wsp:rsid wsp:val=&quot;00B32DF5&quot;/&gt;&lt;wsp:rsid wsp:val=&quot;00B33020&quot;/&gt;&lt;wsp:rsid wsp:val=&quot;00B331F9&quot;/&gt;&lt;wsp:rsid wsp:val=&quot;00B333E2&quot;/&gt;&lt;wsp:rsid wsp:val=&quot;00B33799&quot;/&gt;&lt;wsp:rsid wsp:val=&quot;00B33A0F&quot;/&gt;&lt;wsp:rsid wsp:val=&quot;00B33E6D&quot;/&gt;&lt;wsp:rsid wsp:val=&quot;00B34702&quot;/&gt;&lt;wsp:rsid wsp:val=&quot;00B35262&quot;/&gt;&lt;wsp:rsid wsp:val=&quot;00B37370&quot;/&gt;&lt;wsp:rsid wsp:val=&quot;00B378D9&quot;/&gt;&lt;wsp:rsid wsp:val=&quot;00B37F78&quot;/&gt;&lt;wsp:rsid wsp:val=&quot;00B402F3&quot;/&gt;&lt;wsp:rsid wsp:val=&quot;00B40413&quot;/&gt;&lt;wsp:rsid wsp:val=&quot;00B404F8&quot;/&gt;&lt;wsp:rsid wsp:val=&quot;00B42722&quot;/&gt;&lt;wsp:rsid wsp:val=&quot;00B42C48&quot;/&gt;&lt;wsp:rsid wsp:val=&quot;00B43776&quot;/&gt;&lt;wsp:rsid wsp:val=&quot;00B438B9&quot;/&gt;&lt;wsp:rsid wsp:val=&quot;00B443FD&quot;/&gt;&lt;wsp:rsid wsp:val=&quot;00B4469F&quot;/&gt;&lt;wsp:rsid wsp:val=&quot;00B44DFB&quot;/&gt;&lt;wsp:rsid wsp:val=&quot;00B44FBB&quot;/&gt;&lt;wsp:rsid wsp:val=&quot;00B45FA1&quot;/&gt;&lt;wsp:rsid wsp:val=&quot;00B467C3&quot;/&gt;&lt;wsp:rsid wsp:val=&quot;00B468B0&quot;/&gt;&lt;wsp:rsid wsp:val=&quot;00B46C64&quot;/&gt;&lt;wsp:rsid wsp:val=&quot;00B47913&quot;/&gt;&lt;wsp:rsid wsp:val=&quot;00B47E7A&quot;/&gt;&lt;wsp:rsid wsp:val=&quot;00B47FF7&quot;/&gt;&lt;wsp:rsid wsp:val=&quot;00B504ED&quot;/&gt;&lt;wsp:rsid wsp:val=&quot;00B514EE&quot;/&gt;&lt;wsp:rsid wsp:val=&quot;00B51EFD&quot;/&gt;&lt;wsp:rsid wsp:val=&quot;00B5208D&quot;/&gt;&lt;wsp:rsid wsp:val=&quot;00B52A21&quot;/&gt;&lt;wsp:rsid wsp:val=&quot;00B52A6F&quot;/&gt;&lt;wsp:rsid wsp:val=&quot;00B52E4C&quot;/&gt;&lt;wsp:rsid wsp:val=&quot;00B52EB6&quot;/&gt;&lt;wsp:rsid wsp:val=&quot;00B54A6F&quot;/&gt;&lt;wsp:rsid wsp:val=&quot;00B55B2E&quot;/&gt;&lt;wsp:rsid wsp:val=&quot;00B5746F&quot;/&gt;&lt;wsp:rsid wsp:val=&quot;00B57A0E&quot;/&gt;&lt;wsp:rsid wsp:val=&quot;00B602DC&quot;/&gt;&lt;wsp:rsid wsp:val=&quot;00B60B8E&quot;/&gt;&lt;wsp:rsid wsp:val=&quot;00B617B1&quot;/&gt;&lt;wsp:rsid wsp:val=&quot;00B6196E&quot;/&gt;&lt;wsp:rsid wsp:val=&quot;00B62044&quot;/&gt;&lt;wsp:rsid wsp:val=&quot;00B62241&quot;/&gt;&lt;wsp:rsid wsp:val=&quot;00B62249&quot;/&gt;&lt;wsp:rsid wsp:val=&quot;00B636D3&quot;/&gt;&lt;wsp:rsid wsp:val=&quot;00B63724&quot;/&gt;&lt;wsp:rsid wsp:val=&quot;00B63B7B&quot;/&gt;&lt;wsp:rsid wsp:val=&quot;00B6433D&quot;/&gt;&lt;wsp:rsid wsp:val=&quot;00B643DC&quot;/&gt;&lt;wsp:rsid wsp:val=&quot;00B648FE&quot;/&gt;&lt;wsp:rsid wsp:val=&quot;00B65243&quot;/&gt;&lt;wsp:rsid wsp:val=&quot;00B65AC0&quot;/&gt;&lt;wsp:rsid wsp:val=&quot;00B67608&quot;/&gt;&lt;wsp:rsid wsp:val=&quot;00B67AF0&quot;/&gt;&lt;wsp:rsid wsp:val=&quot;00B67ED4&quot;/&gt;&lt;wsp:rsid wsp:val=&quot;00B70B15&quot;/&gt;&lt;wsp:rsid wsp:val=&quot;00B7131E&quot;/&gt;&lt;wsp:rsid wsp:val=&quot;00B71791&quot;/&gt;&lt;wsp:rsid wsp:val=&quot;00B72C88&quot;/&gt;&lt;wsp:rsid wsp:val=&quot;00B733A3&quot;/&gt;&lt;wsp:rsid wsp:val=&quot;00B7630C&quot;/&gt;&lt;wsp:rsid wsp:val=&quot;00B77ABD&quot;/&gt;&lt;wsp:rsid wsp:val=&quot;00B8048C&quot;/&gt;&lt;wsp:rsid wsp:val=&quot;00B80BC2&quot;/&gt;&lt;wsp:rsid wsp:val=&quot;00B81043&quot;/&gt;&lt;wsp:rsid wsp:val=&quot;00B8143F&quot;/&gt;&lt;wsp:rsid wsp:val=&quot;00B81621&quot;/&gt;&lt;wsp:rsid wsp:val=&quot;00B81BF9&quot;/&gt;&lt;wsp:rsid wsp:val=&quot;00B81DF0&quot;/&gt;&lt;wsp:rsid wsp:val=&quot;00B82814&quot;/&gt;&lt;wsp:rsid wsp:val=&quot;00B829D9&quot;/&gt;&lt;wsp:rsid wsp:val=&quot;00B82A0A&quot;/&gt;&lt;wsp:rsid wsp:val=&quot;00B82CB7&quot;/&gt;&lt;wsp:rsid wsp:val=&quot;00B8343D&quot;/&gt;&lt;wsp:rsid wsp:val=&quot;00B83A57&quot;/&gt;&lt;wsp:rsid wsp:val=&quot;00B83C7C&quot;/&gt;&lt;wsp:rsid wsp:val=&quot;00B83F3A&quot;/&gt;&lt;wsp:rsid wsp:val=&quot;00B84127&quot;/&gt;&lt;wsp:rsid wsp:val=&quot;00B842E3&quot;/&gt;&lt;wsp:rsid wsp:val=&quot;00B849B3&quot;/&gt;&lt;wsp:rsid wsp:val=&quot;00B84DAB&quot;/&gt;&lt;wsp:rsid wsp:val=&quot;00B85D43&quot;/&gt;&lt;wsp:rsid wsp:val=&quot;00B861CF&quot;/&gt;&lt;wsp:rsid wsp:val=&quot;00B8632C&quot;/&gt;&lt;wsp:rsid wsp:val=&quot;00B86437&quot;/&gt;&lt;wsp:rsid wsp:val=&quot;00B86853&quot;/&gt;&lt;wsp:rsid wsp:val=&quot;00B8713D&quot;/&gt;&lt;wsp:rsid wsp:val=&quot;00B87409&quot;/&gt;&lt;wsp:rsid wsp:val=&quot;00B87413&quot;/&gt;&lt;wsp:rsid wsp:val=&quot;00B90276&quot;/&gt;&lt;wsp:rsid wsp:val=&quot;00B91C4D&quot;/&gt;&lt;wsp:rsid wsp:val=&quot;00B91CE5&quot;/&gt;&lt;wsp:rsid wsp:val=&quot;00B91E0B&quot;/&gt;&lt;wsp:rsid wsp:val=&quot;00B9236E&quot;/&gt;&lt;wsp:rsid wsp:val=&quot;00B925E2&quot;/&gt;&lt;wsp:rsid wsp:val=&quot;00B92812&quot;/&gt;&lt;wsp:rsid wsp:val=&quot;00B92AD8&quot;/&gt;&lt;wsp:rsid wsp:val=&quot;00B93801&quot;/&gt;&lt;wsp:rsid wsp:val=&quot;00B93C1F&quot;/&gt;&lt;wsp:rsid wsp:val=&quot;00B9548B&quot;/&gt;&lt;wsp:rsid wsp:val=&quot;00B95657&quot;/&gt;&lt;wsp:rsid wsp:val=&quot;00B956A7&quot;/&gt;&lt;wsp:rsid wsp:val=&quot;00B95AB4&quot;/&gt;&lt;wsp:rsid wsp:val=&quot;00B95AC9&quot;/&gt;&lt;wsp:rsid wsp:val=&quot;00B9650D&quot;/&gt;&lt;wsp:rsid wsp:val=&quot;00B966BF&quot;/&gt;&lt;wsp:rsid wsp:val=&quot;00B969A1&quot;/&gt;&lt;wsp:rsid wsp:val=&quot;00B977F0&quot;/&gt;&lt;wsp:rsid wsp:val=&quot;00B97FF3&quot;/&gt;&lt;wsp:rsid wsp:val=&quot;00BA09C6&quot;/&gt;&lt;wsp:rsid wsp:val=&quot;00BA1307&quot;/&gt;&lt;wsp:rsid wsp:val=&quot;00BA145A&quot;/&gt;&lt;wsp:rsid wsp:val=&quot;00BA17CD&quot;/&gt;&lt;wsp:rsid wsp:val=&quot;00BA20EC&quot;/&gt;&lt;wsp:rsid wsp:val=&quot;00BA21F1&quot;/&gt;&lt;wsp:rsid wsp:val=&quot;00BA24E2&quot;/&gt;&lt;wsp:rsid wsp:val=&quot;00BA33BA&quot;/&gt;&lt;wsp:rsid wsp:val=&quot;00BA3550&quot;/&gt;&lt;wsp:rsid wsp:val=&quot;00BA3B3D&quot;/&gt;&lt;wsp:rsid wsp:val=&quot;00BA3C27&quot;/&gt;&lt;wsp:rsid wsp:val=&quot;00BA4467&quot;/&gt;&lt;wsp:rsid wsp:val=&quot;00BA6030&quot;/&gt;&lt;wsp:rsid wsp:val=&quot;00BA656E&quot;/&gt;&lt;wsp:rsid wsp:val=&quot;00BA6A19&quot;/&gt;&lt;wsp:rsid wsp:val=&quot;00BA6A54&quot;/&gt;&lt;wsp:rsid wsp:val=&quot;00BA797E&quot;/&gt;&lt;wsp:rsid wsp:val=&quot;00BB067E&quot;/&gt;&lt;wsp:rsid wsp:val=&quot;00BB0EB3&quot;/&gt;&lt;wsp:rsid wsp:val=&quot;00BB15E0&quot;/&gt;&lt;wsp:rsid wsp:val=&quot;00BB1BD9&quot;/&gt;&lt;wsp:rsid wsp:val=&quot;00BB1D90&quot;/&gt;&lt;wsp:rsid wsp:val=&quot;00BB37DA&quot;/&gt;&lt;wsp:rsid wsp:val=&quot;00BB4260&quot;/&gt;&lt;wsp:rsid wsp:val=&quot;00BB4C83&quot;/&gt;&lt;wsp:rsid wsp:val=&quot;00BB4E70&quot;/&gt;&lt;wsp:rsid wsp:val=&quot;00BC0390&quot;/&gt;&lt;wsp:rsid wsp:val=&quot;00BC0A33&quot;/&gt;&lt;wsp:rsid wsp:val=&quot;00BC1113&quot;/&gt;&lt;wsp:rsid wsp:val=&quot;00BC1693&quot;/&gt;&lt;wsp:rsid wsp:val=&quot;00BC27F8&quot;/&gt;&lt;wsp:rsid wsp:val=&quot;00BC2EEB&quot;/&gt;&lt;wsp:rsid wsp:val=&quot;00BC6965&quot;/&gt;&lt;wsp:rsid wsp:val=&quot;00BC6FC7&quot;/&gt;&lt;wsp:rsid wsp:val=&quot;00BC749B&quot;/&gt;&lt;wsp:rsid wsp:val=&quot;00BC77FE&quot;/&gt;&lt;wsp:rsid wsp:val=&quot;00BC7A34&quot;/&gt;&lt;wsp:rsid wsp:val=&quot;00BD20CE&quot;/&gt;&lt;wsp:rsid wsp:val=&quot;00BD224B&quot;/&gt;&lt;wsp:rsid wsp:val=&quot;00BD28FB&quot;/&gt;&lt;wsp:rsid wsp:val=&quot;00BD2E5A&quot;/&gt;&lt;wsp:rsid wsp:val=&quot;00BD3045&quot;/&gt;&lt;wsp:rsid wsp:val=&quot;00BD32C4&quot;/&gt;&lt;wsp:rsid wsp:val=&quot;00BD3D6C&quot;/&gt;&lt;wsp:rsid wsp:val=&quot;00BD3D87&quot;/&gt;&lt;wsp:rsid wsp:val=&quot;00BD43AF&quot;/&gt;&lt;wsp:rsid wsp:val=&quot;00BD4479&quot;/&gt;&lt;wsp:rsid wsp:val=&quot;00BD4AB9&quot;/&gt;&lt;wsp:rsid wsp:val=&quot;00BD6382&quot;/&gt;&lt;wsp:rsid wsp:val=&quot;00BD6493&quot;/&gt;&lt;wsp:rsid wsp:val=&quot;00BD668B&quot;/&gt;&lt;wsp:rsid wsp:val=&quot;00BD6749&quot;/&gt;&lt;wsp:rsid wsp:val=&quot;00BD751D&quot;/&gt;&lt;wsp:rsid wsp:val=&quot;00BD7D73&quot;/&gt;&lt;wsp:rsid wsp:val=&quot;00BE06C3&quot;/&gt;&lt;wsp:rsid wsp:val=&quot;00BE0CE8&quot;/&gt;&lt;wsp:rsid wsp:val=&quot;00BE12CF&quot;/&gt;&lt;wsp:rsid wsp:val=&quot;00BE175A&quot;/&gt;&lt;wsp:rsid wsp:val=&quot;00BE218B&quot;/&gt;&lt;wsp:rsid wsp:val=&quot;00BE2CEE&quot;/&gt;&lt;wsp:rsid wsp:val=&quot;00BE351A&quot;/&gt;&lt;wsp:rsid wsp:val=&quot;00BE3BE5&quot;/&gt;&lt;wsp:rsid wsp:val=&quot;00BE480B&quot;/&gt;&lt;wsp:rsid wsp:val=&quot;00BE486A&quot;/&gt;&lt;wsp:rsid wsp:val=&quot;00BE6860&quot;/&gt;&lt;wsp:rsid wsp:val=&quot;00BE759F&quot;/&gt;&lt;wsp:rsid wsp:val=&quot;00BE7FB4&quot;/&gt;&lt;wsp:rsid wsp:val=&quot;00BF1E83&quot;/&gt;&lt;wsp:rsid wsp:val=&quot;00BF343B&quot;/&gt;&lt;wsp:rsid wsp:val=&quot;00BF3761&quot;/&gt;&lt;wsp:rsid wsp:val=&quot;00BF3916&quot;/&gt;&lt;wsp:rsid wsp:val=&quot;00BF3CB5&quot;/&gt;&lt;wsp:rsid wsp:val=&quot;00BF41CA&quot;/&gt;&lt;wsp:rsid wsp:val=&quot;00BF44D6&quot;/&gt;&lt;wsp:rsid wsp:val=&quot;00BF53B4&quot;/&gt;&lt;wsp:rsid wsp:val=&quot;00BF566F&quot;/&gt;&lt;wsp:rsid wsp:val=&quot;00BF6237&quot;/&gt;&lt;wsp:rsid wsp:val=&quot;00BF676B&quot;/&gt;&lt;wsp:rsid wsp:val=&quot;00BF6A80&quot;/&gt;&lt;wsp:rsid wsp:val=&quot;00BF78B4&quot;/&gt;&lt;wsp:rsid wsp:val=&quot;00C00DFA&quot;/&gt;&lt;wsp:rsid wsp:val=&quot;00C01246&quot;/&gt;&lt;wsp:rsid wsp:val=&quot;00C01476&quot;/&gt;&lt;wsp:rsid wsp:val=&quot;00C01EF4&quot;/&gt;&lt;wsp:rsid wsp:val=&quot;00C029D3&quot;/&gt;&lt;wsp:rsid wsp:val=&quot;00C043F9&quot;/&gt;&lt;wsp:rsid wsp:val=&quot;00C045A5&quot;/&gt;&lt;wsp:rsid wsp:val=&quot;00C04622&quot;/&gt;&lt;wsp:rsid wsp:val=&quot;00C04DED&quot;/&gt;&lt;wsp:rsid wsp:val=&quot;00C04E12&quot;/&gt;&lt;wsp:rsid wsp:val=&quot;00C0514C&quot;/&gt;&lt;wsp:rsid wsp:val=&quot;00C06A1E&quot;/&gt;&lt;wsp:rsid wsp:val=&quot;00C06EF1&quot;/&gt;&lt;wsp:rsid wsp:val=&quot;00C0761C&quot;/&gt;&lt;wsp:rsid wsp:val=&quot;00C076E2&quot;/&gt;&lt;wsp:rsid wsp:val=&quot;00C07C17&quot;/&gt;&lt;wsp:rsid wsp:val=&quot;00C11AFE&quot;/&gt;&lt;wsp:rsid wsp:val=&quot;00C12733&quot;/&gt;&lt;wsp:rsid wsp:val=&quot;00C12CFC&quot;/&gt;&lt;wsp:rsid wsp:val=&quot;00C13298&quot;/&gt;&lt;wsp:rsid wsp:val=&quot;00C139C0&quot;/&gt;&lt;wsp:rsid wsp:val=&quot;00C13CEF&quot;/&gt;&lt;wsp:rsid wsp:val=&quot;00C13F6C&quot;/&gt;&lt;wsp:rsid wsp:val=&quot;00C14722&quot;/&gt;&lt;wsp:rsid wsp:val=&quot;00C14938&quot;/&gt;&lt;wsp:rsid wsp:val=&quot;00C203CB&quot;/&gt;&lt;wsp:rsid wsp:val=&quot;00C22C85&quot;/&gt;&lt;wsp:rsid wsp:val=&quot;00C2308A&quot;/&gt;&lt;wsp:rsid wsp:val=&quot;00C236D8&quot;/&gt;&lt;wsp:rsid wsp:val=&quot;00C23794&quot;/&gt;&lt;wsp:rsid wsp:val=&quot;00C24A30&quot;/&gt;&lt;wsp:rsid wsp:val=&quot;00C24D21&quot;/&gt;&lt;wsp:rsid wsp:val=&quot;00C25902&quot;/&gt;&lt;wsp:rsid wsp:val=&quot;00C25B27&quot;/&gt;&lt;wsp:rsid wsp:val=&quot;00C26887&quot;/&gt;&lt;wsp:rsid wsp:val=&quot;00C27399&quot;/&gt;&lt;wsp:rsid wsp:val=&quot;00C302DA&quot;/&gt;&lt;wsp:rsid wsp:val=&quot;00C317E2&quot;/&gt;&lt;wsp:rsid wsp:val=&quot;00C31B95&quot;/&gt;&lt;wsp:rsid wsp:val=&quot;00C326AD&quot;/&gt;&lt;wsp:rsid wsp:val=&quot;00C32F73&quot;/&gt;&lt;wsp:rsid wsp:val=&quot;00C32FDE&quot;/&gt;&lt;wsp:rsid wsp:val=&quot;00C3336A&quot;/&gt;&lt;wsp:rsid wsp:val=&quot;00C3383B&quot;/&gt;&lt;wsp:rsid wsp:val=&quot;00C340B5&quot;/&gt;&lt;wsp:rsid wsp:val=&quot;00C342DF&quot;/&gt;&lt;wsp:rsid wsp:val=&quot;00C3559B&quot;/&gt;&lt;wsp:rsid wsp:val=&quot;00C35A9E&quot;/&gt;&lt;wsp:rsid wsp:val=&quot;00C35EC7&quot;/&gt;&lt;wsp:rsid wsp:val=&quot;00C3678C&quot;/&gt;&lt;wsp:rsid wsp:val=&quot;00C37373&quot;/&gt;&lt;wsp:rsid wsp:val=&quot;00C379B5&quot;/&gt;&lt;wsp:rsid wsp:val=&quot;00C40424&quot;/&gt;&lt;wsp:rsid wsp:val=&quot;00C40667&quot;/&gt;&lt;wsp:rsid wsp:val=&quot;00C41D79&quot;/&gt;&lt;wsp:rsid wsp:val=&quot;00C42578&quot;/&gt;&lt;wsp:rsid wsp:val=&quot;00C42ABD&quot;/&gt;&lt;wsp:rsid wsp:val=&quot;00C44EF3&quot;/&gt;&lt;wsp:rsid wsp:val=&quot;00C452C2&quot;/&gt;&lt;wsp:rsid wsp:val=&quot;00C45D06&quot;/&gt;&lt;wsp:rsid wsp:val=&quot;00C4609A&quot;/&gt;&lt;wsp:rsid wsp:val=&quot;00C46DC4&quot;/&gt;&lt;wsp:rsid wsp:val=&quot;00C5076E&quot;/&gt;&lt;wsp:rsid wsp:val=&quot;00C53D59&quot;/&gt;&lt;wsp:rsid wsp:val=&quot;00C53EB0&quot;/&gt;&lt;wsp:rsid wsp:val=&quot;00C54243&quot;/&gt;&lt;wsp:rsid wsp:val=&quot;00C54F46&quot;/&gt;&lt;wsp:rsid wsp:val=&quot;00C5529D&quot;/&gt;&lt;wsp:rsid wsp:val=&quot;00C55B84&quot;/&gt;&lt;wsp:rsid wsp:val=&quot;00C55EF4&quot;/&gt;&lt;wsp:rsid wsp:val=&quot;00C5644D&quot;/&gt;&lt;wsp:rsid wsp:val=&quot;00C56734&quot;/&gt;&lt;wsp:rsid wsp:val=&quot;00C56C59&quot;/&gt;&lt;wsp:rsid wsp:val=&quot;00C57014&quot;/&gt;&lt;wsp:rsid wsp:val=&quot;00C6004E&quot;/&gt;&lt;wsp:rsid wsp:val=&quot;00C60683&quot;/&gt;&lt;wsp:rsid wsp:val=&quot;00C623D4&quot;/&gt;&lt;wsp:rsid wsp:val=&quot;00C6268F&quot;/&gt;&lt;wsp:rsid wsp:val=&quot;00C631EB&quot;/&gt;&lt;wsp:rsid wsp:val=&quot;00C657E4&quot;/&gt;&lt;wsp:rsid wsp:val=&quot;00C659DB&quot;/&gt;&lt;wsp:rsid wsp:val=&quot;00C65EE6&quot;/&gt;&lt;wsp:rsid wsp:val=&quot;00C66720&quot;/&gt;&lt;wsp:rsid wsp:val=&quot;00C66D87&quot;/&gt;&lt;wsp:rsid wsp:val=&quot;00C6725C&quot;/&gt;&lt;wsp:rsid wsp:val=&quot;00C67AD3&quot;/&gt;&lt;wsp:rsid wsp:val=&quot;00C67B54&quot;/&gt;&lt;wsp:rsid wsp:val=&quot;00C70E4F&quot;/&gt;&lt;wsp:rsid wsp:val=&quot;00C714F1&quot;/&gt;&lt;wsp:rsid wsp:val=&quot;00C7220C&quot;/&gt;&lt;wsp:rsid wsp:val=&quot;00C7367D&quot;/&gt;&lt;wsp:rsid wsp:val=&quot;00C747FD&quot;/&gt;&lt;wsp:rsid wsp:val=&quot;00C74B14&quot;/&gt;&lt;wsp:rsid wsp:val=&quot;00C75F33&quot;/&gt;&lt;wsp:rsid wsp:val=&quot;00C80AD1&quot;/&gt;&lt;wsp:rsid wsp:val=&quot;00C815D9&quot;/&gt;&lt;wsp:rsid wsp:val=&quot;00C81DEC&quot;/&gt;&lt;wsp:rsid wsp:val=&quot;00C82090&quot;/&gt;&lt;wsp:rsid wsp:val=&quot;00C82146&quot;/&gt;&lt;wsp:rsid wsp:val=&quot;00C8252F&quot;/&gt;&lt;wsp:rsid wsp:val=&quot;00C827E6&quot;/&gt;&lt;wsp:rsid wsp:val=&quot;00C83275&quot;/&gt;&lt;wsp:rsid wsp:val=&quot;00C832F8&quot;/&gt;&lt;wsp:rsid wsp:val=&quot;00C84519&quot;/&gt;&lt;wsp:rsid wsp:val=&quot;00C85ADE&quot;/&gt;&lt;wsp:rsid wsp:val=&quot;00C85FF0&quot;/&gt;&lt;wsp:rsid wsp:val=&quot;00C86CEB&quot;/&gt;&lt;wsp:rsid wsp:val=&quot;00C86D0F&quot;/&gt;&lt;wsp:rsid wsp:val=&quot;00C86D67&quot;/&gt;&lt;wsp:rsid wsp:val=&quot;00C86D8A&quot;/&gt;&lt;wsp:rsid wsp:val=&quot;00C86E80&quot;/&gt;&lt;wsp:rsid wsp:val=&quot;00C86F90&quot;/&gt;&lt;wsp:rsid wsp:val=&quot;00C87003&quot;/&gt;&lt;wsp:rsid wsp:val=&quot;00C87E9A&quot;/&gt;&lt;wsp:rsid wsp:val=&quot;00C902BE&quot;/&gt;&lt;wsp:rsid wsp:val=&quot;00C90AAF&quot;/&gt;&lt;wsp:rsid wsp:val=&quot;00C910B0&quot;/&gt;&lt;wsp:rsid wsp:val=&quot;00C91D7B&quot;/&gt;&lt;wsp:rsid wsp:val=&quot;00C927E9&quot;/&gt;&lt;wsp:rsid wsp:val=&quot;00C92D3E&quot;/&gt;&lt;wsp:rsid wsp:val=&quot;00C93499&quot;/&gt;&lt;wsp:rsid wsp:val=&quot;00C9352B&quot;/&gt;&lt;wsp:rsid wsp:val=&quot;00C9354B&quot;/&gt;&lt;wsp:rsid wsp:val=&quot;00C9421C&quot;/&gt;&lt;wsp:rsid wsp:val=&quot;00C94D28&quot;/&gt;&lt;wsp:rsid wsp:val=&quot;00C95049&quot;/&gt;&lt;wsp:rsid wsp:val=&quot;00C95C63&quot;/&gt;&lt;wsp:rsid wsp:val=&quot;00C96947&quot;/&gt;&lt;wsp:rsid wsp:val=&quot;00C96BE4&quot;/&gt;&lt;wsp:rsid wsp:val=&quot;00C96FFD&quot;/&gt;&lt;wsp:rsid wsp:val=&quot;00CA1E26&quot;/&gt;&lt;wsp:rsid wsp:val=&quot;00CA27EF&quot;/&gt;&lt;wsp:rsid wsp:val=&quot;00CA2E69&quot;/&gt;&lt;wsp:rsid wsp:val=&quot;00CA3BF5&quot;/&gt;&lt;wsp:rsid wsp:val=&quot;00CA3C75&quot;/&gt;&lt;wsp:rsid wsp:val=&quot;00CA417E&quot;/&gt;&lt;wsp:rsid wsp:val=&quot;00CA48DF&quot;/&gt;&lt;wsp:rsid wsp:val=&quot;00CA5121&quot;/&gt;&lt;wsp:rsid wsp:val=&quot;00CA6499&quot;/&gt;&lt;wsp:rsid wsp:val=&quot;00CA7134&quot;/&gt;&lt;wsp:rsid wsp:val=&quot;00CA74DA&quot;/&gt;&lt;wsp:rsid wsp:val=&quot;00CA7599&quot;/&gt;&lt;wsp:rsid wsp:val=&quot;00CB147C&quot;/&gt;&lt;wsp:rsid wsp:val=&quot;00CB1A2F&quot;/&gt;&lt;wsp:rsid wsp:val=&quot;00CB2534&quot;/&gt;&lt;wsp:rsid wsp:val=&quot;00CB3A66&quot;/&gt;&lt;wsp:rsid wsp:val=&quot;00CB4085&quot;/&gt;&lt;wsp:rsid wsp:val=&quot;00CB40EE&quot;/&gt;&lt;wsp:rsid wsp:val=&quot;00CB480F&quot;/&gt;&lt;wsp:rsid wsp:val=&quot;00CB4DE5&quot;/&gt;&lt;wsp:rsid wsp:val=&quot;00CB4EEE&quot;/&gt;&lt;wsp:rsid wsp:val=&quot;00CB58E6&quot;/&gt;&lt;wsp:rsid wsp:val=&quot;00CB5D33&quot;/&gt;&lt;wsp:rsid wsp:val=&quot;00CB5F89&quot;/&gt;&lt;wsp:rsid wsp:val=&quot;00CB61D0&quot;/&gt;&lt;wsp:rsid wsp:val=&quot;00CB69A2&quot;/&gt;&lt;wsp:rsid wsp:val=&quot;00CB6B4C&quot;/&gt;&lt;wsp:rsid wsp:val=&quot;00CB7634&quot;/&gt;&lt;wsp:rsid wsp:val=&quot;00CB7E83&quot;/&gt;&lt;wsp:rsid wsp:val=&quot;00CC0C21&quot;/&gt;&lt;wsp:rsid wsp:val=&quot;00CC0D18&quot;/&gt;&lt;wsp:rsid wsp:val=&quot;00CC1E54&quot;/&gt;&lt;wsp:rsid wsp:val=&quot;00CC2BB4&quot;/&gt;&lt;wsp:rsid wsp:val=&quot;00CC304C&quot;/&gt;&lt;wsp:rsid wsp:val=&quot;00CC362E&quot;/&gt;&lt;wsp:rsid wsp:val=&quot;00CC54F8&quot;/&gt;&lt;wsp:rsid wsp:val=&quot;00CC563E&quot;/&gt;&lt;wsp:rsid wsp:val=&quot;00CC57F5&quot;/&gt;&lt;wsp:rsid wsp:val=&quot;00CC59C3&quot;/&gt;&lt;wsp:rsid wsp:val=&quot;00CC6D4F&quot;/&gt;&lt;wsp:rsid wsp:val=&quot;00CC783D&quot;/&gt;&lt;wsp:rsid wsp:val=&quot;00CD08BF&quot;/&gt;&lt;wsp:rsid wsp:val=&quot;00CD17AB&quot;/&gt;&lt;wsp:rsid wsp:val=&quot;00CD1FB0&quot;/&gt;&lt;wsp:rsid wsp:val=&quot;00CD2F19&quot;/&gt;&lt;wsp:rsid wsp:val=&quot;00CD3186&quot;/&gt;&lt;wsp:rsid wsp:val=&quot;00CD353A&quot;/&gt;&lt;wsp:rsid wsp:val=&quot;00CD3D51&quot;/&gt;&lt;wsp:rsid wsp:val=&quot;00CD4307&quot;/&gt;&lt;wsp:rsid wsp:val=&quot;00CD46A9&quot;/&gt;&lt;wsp:rsid wsp:val=&quot;00CD4764&quot;/&gt;&lt;wsp:rsid wsp:val=&quot;00CD554A&quot;/&gt;&lt;wsp:rsid wsp:val=&quot;00CD6751&quot;/&gt;&lt;wsp:rsid wsp:val=&quot;00CD6DDE&quot;/&gt;&lt;wsp:rsid wsp:val=&quot;00CD73AE&quot;/&gt;&lt;wsp:rsid wsp:val=&quot;00CD7590&quot;/&gt;&lt;wsp:rsid wsp:val=&quot;00CE13D0&quot;/&gt;&lt;wsp:rsid wsp:val=&quot;00CE19E4&quot;/&gt;&lt;wsp:rsid wsp:val=&quot;00CE2285&quot;/&gt;&lt;wsp:rsid wsp:val=&quot;00CE2B36&quot;/&gt;&lt;wsp:rsid wsp:val=&quot;00CE2D06&quot;/&gt;&lt;wsp:rsid wsp:val=&quot;00CE2E24&quot;/&gt;&lt;wsp:rsid wsp:val=&quot;00CE2F93&quot;/&gt;&lt;wsp:rsid wsp:val=&quot;00CE3148&quot;/&gt;&lt;wsp:rsid wsp:val=&quot;00CE3900&quot;/&gt;&lt;wsp:rsid wsp:val=&quot;00CE42E5&quot;/&gt;&lt;wsp:rsid wsp:val=&quot;00CE5C09&quot;/&gt;&lt;wsp:rsid wsp:val=&quot;00CE6825&quot;/&gt;&lt;wsp:rsid wsp:val=&quot;00CE74E2&quot;/&gt;&lt;wsp:rsid wsp:val=&quot;00CE7ADA&quot;/&gt;&lt;wsp:rsid wsp:val=&quot;00CE7B19&quot;/&gt;&lt;wsp:rsid wsp:val=&quot;00CE7E8F&quot;/&gt;&lt;wsp:rsid wsp:val=&quot;00CF001A&quot;/&gt;&lt;wsp:rsid wsp:val=&quot;00CF0C3B&quot;/&gt;&lt;wsp:rsid wsp:val=&quot;00CF10E0&quot;/&gt;&lt;wsp:rsid wsp:val=&quot;00CF12BB&quot;/&gt;&lt;wsp:rsid wsp:val=&quot;00CF2027&quot;/&gt;&lt;wsp:rsid wsp:val=&quot;00CF242B&quot;/&gt;&lt;wsp:rsid wsp:val=&quot;00CF3571&quot;/&gt;&lt;wsp:rsid wsp:val=&quot;00CF410A&quot;/&gt;&lt;wsp:rsid wsp:val=&quot;00CF4585&quot;/&gt;&lt;wsp:rsid wsp:val=&quot;00CF6A2B&quot;/&gt;&lt;wsp:rsid wsp:val=&quot;00CF792F&quot;/&gt;&lt;wsp:rsid wsp:val=&quot;00CF79E9&quot;/&gt;&lt;wsp:rsid wsp:val=&quot;00CF7DD0&quot;/&gt;&lt;wsp:rsid wsp:val=&quot;00D00185&quot;/&gt;&lt;wsp:rsid wsp:val=&quot;00D0099D&quot;/&gt;&lt;wsp:rsid wsp:val=&quot;00D00B5A&quot;/&gt;&lt;wsp:rsid wsp:val=&quot;00D012AA&quot;/&gt;&lt;wsp:rsid wsp:val=&quot;00D018BB&quot;/&gt;&lt;wsp:rsid wsp:val=&quot;00D01F3F&quot;/&gt;&lt;wsp:rsid wsp:val=&quot;00D02C3B&quot;/&gt;&lt;wsp:rsid wsp:val=&quot;00D037B8&quot;/&gt;&lt;wsp:rsid wsp:val=&quot;00D03B6F&quot;/&gt;&lt;wsp:rsid wsp:val=&quot;00D03CFF&quot;/&gt;&lt;wsp:rsid wsp:val=&quot;00D043FA&quot;/&gt;&lt;wsp:rsid wsp:val=&quot;00D04440&quot;/&gt;&lt;wsp:rsid wsp:val=&quot;00D04595&quot;/&gt;&lt;wsp:rsid wsp:val=&quot;00D05BCB&quot;/&gt;&lt;wsp:rsid wsp:val=&quot;00D05E13&quot;/&gt;&lt;wsp:rsid wsp:val=&quot;00D0639D&quot;/&gt;&lt;wsp:rsid wsp:val=&quot;00D0640C&quot;/&gt;&lt;wsp:rsid wsp:val=&quot;00D07321&quot;/&gt;&lt;wsp:rsid wsp:val=&quot;00D07FEC&quot;/&gt;&lt;wsp:rsid wsp:val=&quot;00D10449&quot;/&gt;&lt;wsp:rsid wsp:val=&quot;00D109D3&quot;/&gt;&lt;wsp:rsid wsp:val=&quot;00D13055&quot;/&gt;&lt;wsp:rsid wsp:val=&quot;00D131DA&quot;/&gt;&lt;wsp:rsid wsp:val=&quot;00D13D99&quot;/&gt;&lt;wsp:rsid wsp:val=&quot;00D13FD4&quot;/&gt;&lt;wsp:rsid wsp:val=&quot;00D14929&quot;/&gt;&lt;wsp:rsid wsp:val=&quot;00D14CC0&quot;/&gt;&lt;wsp:rsid wsp:val=&quot;00D1588E&quot;/&gt;&lt;wsp:rsid wsp:val=&quot;00D158A8&quot;/&gt;&lt;wsp:rsid wsp:val=&quot;00D177BC&quot;/&gt;&lt;wsp:rsid wsp:val=&quot;00D20B94&quot;/&gt;&lt;wsp:rsid wsp:val=&quot;00D20F65&quot;/&gt;&lt;wsp:rsid wsp:val=&quot;00D21145&quot;/&gt;&lt;wsp:rsid wsp:val=&quot;00D211E9&quot;/&gt;&lt;wsp:rsid wsp:val=&quot;00D2133B&quot;/&gt;&lt;wsp:rsid wsp:val=&quot;00D21EA3&quot;/&gt;&lt;wsp:rsid wsp:val=&quot;00D22AB0&quot;/&gt;&lt;wsp:rsid wsp:val=&quot;00D233D5&quot;/&gt;&lt;wsp:rsid wsp:val=&quot;00D23736&quot;/&gt;&lt;wsp:rsid wsp:val=&quot;00D23818&quot;/&gt;&lt;wsp:rsid wsp:val=&quot;00D23A40&quot;/&gt;&lt;wsp:rsid wsp:val=&quot;00D23AC9&quot;/&gt;&lt;wsp:rsid wsp:val=&quot;00D241E5&quot;/&gt;&lt;wsp:rsid wsp:val=&quot;00D24BE2&quot;/&gt;&lt;wsp:rsid wsp:val=&quot;00D24D12&quot;/&gt;&lt;wsp:rsid wsp:val=&quot;00D255DE&quot;/&gt;&lt;wsp:rsid wsp:val=&quot;00D2653D&quot;/&gt;&lt;wsp:rsid wsp:val=&quot;00D2664E&quot;/&gt;&lt;wsp:rsid wsp:val=&quot;00D267DB&quot;/&gt;&lt;wsp:rsid wsp:val=&quot;00D268F2&quot;/&gt;&lt;wsp:rsid wsp:val=&quot;00D26BA7&quot;/&gt;&lt;wsp:rsid wsp:val=&quot;00D26D17&quot;/&gt;&lt;wsp:rsid wsp:val=&quot;00D27687&quot;/&gt;&lt;wsp:rsid wsp:val=&quot;00D27712&quot;/&gt;&lt;wsp:rsid wsp:val=&quot;00D279C0&quot;/&gt;&lt;wsp:rsid wsp:val=&quot;00D27F15&quot;/&gt;&lt;wsp:rsid wsp:val=&quot;00D3082D&quot;/&gt;&lt;wsp:rsid wsp:val=&quot;00D3332F&quot;/&gt;&lt;wsp:rsid wsp:val=&quot;00D34337&quot;/&gt;&lt;wsp:rsid wsp:val=&quot;00D34512&quot;/&gt;&lt;wsp:rsid wsp:val=&quot;00D34A20&quot;/&gt;&lt;wsp:rsid wsp:val=&quot;00D352FE&quot;/&gt;&lt;wsp:rsid wsp:val=&quot;00D35628&quot;/&gt;&lt;wsp:rsid wsp:val=&quot;00D369DA&quot;/&gt;&lt;wsp:rsid wsp:val=&quot;00D36A14&quot;/&gt;&lt;wsp:rsid wsp:val=&quot;00D4038E&quot;/&gt;&lt;wsp:rsid wsp:val=&quot;00D432D8&quot;/&gt;&lt;wsp:rsid wsp:val=&quot;00D43B2B&quot;/&gt;&lt;wsp:rsid wsp:val=&quot;00D4406F&quot;/&gt;&lt;wsp:rsid wsp:val=&quot;00D44B6F&quot;/&gt;&lt;wsp:rsid wsp:val=&quot;00D453B9&quot;/&gt;&lt;wsp:rsid wsp:val=&quot;00D457C9&quot;/&gt;&lt;wsp:rsid wsp:val=&quot;00D461C5&quot;/&gt;&lt;wsp:rsid wsp:val=&quot;00D46470&quot;/&gt;&lt;wsp:rsid wsp:val=&quot;00D466E0&quot;/&gt;&lt;wsp:rsid wsp:val=&quot;00D46EEA&quot;/&gt;&lt;wsp:rsid wsp:val=&quot;00D5083E&quot;/&gt;&lt;wsp:rsid wsp:val=&quot;00D50EB4&quot;/&gt;&lt;wsp:rsid wsp:val=&quot;00D518E3&quot;/&gt;&lt;wsp:rsid wsp:val=&quot;00D526F5&quot;/&gt;&lt;wsp:rsid wsp:val=&quot;00D54E9B&quot;/&gt;&lt;wsp:rsid wsp:val=&quot;00D55465&quot;/&gt;&lt;wsp:rsid wsp:val=&quot;00D578D0&quot;/&gt;&lt;wsp:rsid wsp:val=&quot;00D57990&quot;/&gt;&lt;wsp:rsid wsp:val=&quot;00D57A45&quot;/&gt;&lt;wsp:rsid wsp:val=&quot;00D607A1&quot;/&gt;&lt;wsp:rsid wsp:val=&quot;00D61210&quot;/&gt;&lt;wsp:rsid wsp:val=&quot;00D6125F&quot;/&gt;&lt;wsp:rsid wsp:val=&quot;00D61302&quot;/&gt;&lt;wsp:rsid wsp:val=&quot;00D6135D&quot;/&gt;&lt;wsp:rsid wsp:val=&quot;00D615E7&quot;/&gt;&lt;wsp:rsid wsp:val=&quot;00D61893&quot;/&gt;&lt;wsp:rsid wsp:val=&quot;00D629AC&quot;/&gt;&lt;wsp:rsid wsp:val=&quot;00D635D3&quot;/&gt;&lt;wsp:rsid wsp:val=&quot;00D637C1&quot;/&gt;&lt;wsp:rsid wsp:val=&quot;00D64D44&quot;/&gt;&lt;wsp:rsid wsp:val=&quot;00D65C33&quot;/&gt;&lt;wsp:rsid wsp:val=&quot;00D66049&quot;/&gt;&lt;wsp:rsid wsp:val=&quot;00D67A0E&quot;/&gt;&lt;wsp:rsid wsp:val=&quot;00D703AC&quot;/&gt;&lt;wsp:rsid wsp:val=&quot;00D70889&quot;/&gt;&lt;wsp:rsid wsp:val=&quot;00D71538&quot;/&gt;&lt;wsp:rsid wsp:val=&quot;00D71F46&quot;/&gt;&lt;wsp:rsid wsp:val=&quot;00D72DDE&quot;/&gt;&lt;wsp:rsid wsp:val=&quot;00D731A5&quot;/&gt;&lt;wsp:rsid wsp:val=&quot;00D73351&quot;/&gt;&lt;wsp:rsid wsp:val=&quot;00D739A6&quot;/&gt;&lt;wsp:rsid wsp:val=&quot;00D73E7D&quot;/&gt;&lt;wsp:rsid wsp:val=&quot;00D7463D&quot;/&gt;&lt;wsp:rsid wsp:val=&quot;00D74D0B&quot;/&gt;&lt;wsp:rsid wsp:val=&quot;00D7531F&quot;/&gt;&lt;wsp:rsid wsp:val=&quot;00D758F0&quot;/&gt;&lt;wsp:rsid wsp:val=&quot;00D75AB7&quot;/&gt;&lt;wsp:rsid wsp:val=&quot;00D75C68&quot;/&gt;&lt;wsp:rsid wsp:val=&quot;00D7720A&quot;/&gt;&lt;wsp:rsid wsp:val=&quot;00D7762C&quot;/&gt;&lt;wsp:rsid wsp:val=&quot;00D77A13&quot;/&gt;&lt;wsp:rsid wsp:val=&quot;00D80F0C&quot;/&gt;&lt;wsp:rsid wsp:val=&quot;00D824C2&quot;/&gt;&lt;wsp:rsid wsp:val=&quot;00D829B4&quot;/&gt;&lt;wsp:rsid wsp:val=&quot;00D83103&quot;/&gt;&lt;wsp:rsid wsp:val=&quot;00D83244&quot;/&gt;&lt;wsp:rsid wsp:val=&quot;00D835C8&quot;/&gt;&lt;wsp:rsid wsp:val=&quot;00D83A66&quot;/&gt;&lt;wsp:rsid wsp:val=&quot;00D84959&quot;/&gt;&lt;wsp:rsid wsp:val=&quot;00D85062&quot;/&gt;&lt;wsp:rsid wsp:val=&quot;00D861D7&quot;/&gt;&lt;wsp:rsid wsp:val=&quot;00D8620E&quot;/&gt;&lt;wsp:rsid wsp:val=&quot;00D862C5&quot;/&gt;&lt;wsp:rsid wsp:val=&quot;00D8650E&quot;/&gt;&lt;wsp:rsid wsp:val=&quot;00D8698E&quot;/&gt;&lt;wsp:rsid wsp:val=&quot;00D87906&quot;/&gt;&lt;wsp:rsid wsp:val=&quot;00D87B94&quot;/&gt;&lt;wsp:rsid wsp:val=&quot;00D9037E&quot;/&gt;&lt;wsp:rsid wsp:val=&quot;00D90597&quot;/&gt;&lt;wsp:rsid wsp:val=&quot;00D908E6&quot;/&gt;&lt;wsp:rsid wsp:val=&quot;00D91021&quot;/&gt;&lt;wsp:rsid wsp:val=&quot;00D9171E&quot;/&gt;&lt;wsp:rsid wsp:val=&quot;00D91B09&quot;/&gt;&lt;wsp:rsid wsp:val=&quot;00D92209&quot;/&gt;&lt;wsp:rsid wsp:val=&quot;00D927D7&quot;/&gt;&lt;wsp:rsid wsp:val=&quot;00D92CAD&quot;/&gt;&lt;wsp:rsid wsp:val=&quot;00D92E14&quot;/&gt;&lt;wsp:rsid wsp:val=&quot;00D93BC7&quot;/&gt;&lt;wsp:rsid wsp:val=&quot;00D93E96&quot;/&gt;&lt;wsp:rsid wsp:val=&quot;00D94394&quot;/&gt;&lt;wsp:rsid wsp:val=&quot;00D94CDE&quot;/&gt;&lt;wsp:rsid wsp:val=&quot;00D951A3&quot;/&gt;&lt;wsp:rsid wsp:val=&quot;00D95E71&quot;/&gt;&lt;wsp:rsid wsp:val=&quot;00D95E79&quot;/&gt;&lt;wsp:rsid wsp:val=&quot;00D9604A&quot;/&gt;&lt;wsp:rsid wsp:val=&quot;00D968C5&quot;/&gt;&lt;wsp:rsid wsp:val=&quot;00D96BA7&quot;/&gt;&lt;wsp:rsid wsp:val=&quot;00D974F2&quot;/&gt;&lt;wsp:rsid wsp:val=&quot;00D975BB&quot;/&gt;&lt;wsp:rsid wsp:val=&quot;00DA0814&quot;/&gt;&lt;wsp:rsid wsp:val=&quot;00DA24F9&quot;/&gt;&lt;wsp:rsid wsp:val=&quot;00DA258B&quot;/&gt;&lt;wsp:rsid wsp:val=&quot;00DA29B2&quot;/&gt;&lt;wsp:rsid wsp:val=&quot;00DA3BAB&quot;/&gt;&lt;wsp:rsid wsp:val=&quot;00DA4188&quot;/&gt;&lt;wsp:rsid wsp:val=&quot;00DA47E2&quot;/&gt;&lt;wsp:rsid wsp:val=&quot;00DA4B20&quot;/&gt;&lt;wsp:rsid wsp:val=&quot;00DA5329&quot;/&gt;&lt;wsp:rsid wsp:val=&quot;00DA5607&quot;/&gt;&lt;wsp:rsid wsp:val=&quot;00DA561D&quot;/&gt;&lt;wsp:rsid wsp:val=&quot;00DA59FE&quot;/&gt;&lt;wsp:rsid wsp:val=&quot;00DA65D9&quot;/&gt;&lt;wsp:rsid wsp:val=&quot;00DA7D2E&quot;/&gt;&lt;wsp:rsid wsp:val=&quot;00DA7FDA&quot;/&gt;&lt;wsp:rsid wsp:val=&quot;00DB19F1&quot;/&gt;&lt;wsp:rsid wsp:val=&quot;00DB32E2&quot;/&gt;&lt;wsp:rsid wsp:val=&quot;00DB3633&quot;/&gt;&lt;wsp:rsid wsp:val=&quot;00DB4AF4&quot;/&gt;&lt;wsp:rsid wsp:val=&quot;00DB6208&quot;/&gt;&lt;wsp:rsid wsp:val=&quot;00DB704B&quot;/&gt;&lt;wsp:rsid wsp:val=&quot;00DB7153&quot;/&gt;&lt;wsp:rsid wsp:val=&quot;00DB7EE7&quot;/&gt;&lt;wsp:rsid wsp:val=&quot;00DC03F7&quot;/&gt;&lt;wsp:rsid wsp:val=&quot;00DC0642&quot;/&gt;&lt;wsp:rsid wsp:val=&quot;00DC076B&quot;/&gt;&lt;wsp:rsid wsp:val=&quot;00DC0FD7&quot;/&gt;&lt;wsp:rsid wsp:val=&quot;00DC143D&quot;/&gt;&lt;wsp:rsid wsp:val=&quot;00DC1784&quot;/&gt;&lt;wsp:rsid wsp:val=&quot;00DC19F9&quot;/&gt;&lt;wsp:rsid wsp:val=&quot;00DC21E6&quot;/&gt;&lt;wsp:rsid wsp:val=&quot;00DC2289&quot;/&gt;&lt;wsp:rsid wsp:val=&quot;00DC2594&quot;/&gt;&lt;wsp:rsid wsp:val=&quot;00DC2B0B&quot;/&gt;&lt;wsp:rsid wsp:val=&quot;00DC366D&quot;/&gt;&lt;wsp:rsid wsp:val=&quot;00DC45D1&quot;/&gt;&lt;wsp:rsid wsp:val=&quot;00DC46DE&quot;/&gt;&lt;wsp:rsid wsp:val=&quot;00DC4F30&quot;/&gt;&lt;wsp:rsid wsp:val=&quot;00DC5557&quot;/&gt;&lt;wsp:rsid wsp:val=&quot;00DC5B84&quot;/&gt;&lt;wsp:rsid wsp:val=&quot;00DC5BB4&quot;/&gt;&lt;wsp:rsid wsp:val=&quot;00DC62D2&quot;/&gt;&lt;wsp:rsid wsp:val=&quot;00DC6584&quot;/&gt;&lt;wsp:rsid wsp:val=&quot;00DC7B07&quot;/&gt;&lt;wsp:rsid wsp:val=&quot;00DD07F7&quot;/&gt;&lt;wsp:rsid wsp:val=&quot;00DD088B&quot;/&gt;&lt;wsp:rsid wsp:val=&quot;00DD09ED&quot;/&gt;&lt;wsp:rsid wsp:val=&quot;00DD0B77&quot;/&gt;&lt;wsp:rsid wsp:val=&quot;00DD0F62&quot;/&gt;&lt;wsp:rsid wsp:val=&quot;00DD2A6B&quot;/&gt;&lt;wsp:rsid wsp:val=&quot;00DD2F4F&quot;/&gt;&lt;wsp:rsid wsp:val=&quot;00DD4EA8&quot;/&gt;&lt;wsp:rsid wsp:val=&quot;00DD54BC&quot;/&gt;&lt;wsp:rsid wsp:val=&quot;00DD55A2&quot;/&gt;&lt;wsp:rsid wsp:val=&quot;00DD58C3&quot;/&gt;&lt;wsp:rsid wsp:val=&quot;00DD6E8D&quot;/&gt;&lt;wsp:rsid wsp:val=&quot;00DD7386&quot;/&gt;&lt;wsp:rsid wsp:val=&quot;00DD7A8B&quot;/&gt;&lt;wsp:rsid wsp:val=&quot;00DE098A&quot;/&gt;&lt;wsp:rsid wsp:val=&quot;00DE2058&quot;/&gt;&lt;wsp:rsid wsp:val=&quot;00DE3D4F&quot;/&gt;&lt;wsp:rsid wsp:val=&quot;00DE4D4F&quot;/&gt;&lt;wsp:rsid wsp:val=&quot;00DE51B6&quot;/&gt;&lt;wsp:rsid wsp:val=&quot;00DE5DF9&quot;/&gt;&lt;wsp:rsid wsp:val=&quot;00DE5E55&quot;/&gt;&lt;wsp:rsid wsp:val=&quot;00DE5F95&quot;/&gt;&lt;wsp:rsid wsp:val=&quot;00DE606E&quot;/&gt;&lt;wsp:rsid wsp:val=&quot;00DE71EE&quot;/&gt;&lt;wsp:rsid wsp:val=&quot;00DE7EC4&quot;/&gt;&lt;wsp:rsid wsp:val=&quot;00DF1275&quot;/&gt;&lt;wsp:rsid wsp:val=&quot;00DF212B&quot;/&gt;&lt;wsp:rsid wsp:val=&quot;00DF3242&quot;/&gt;&lt;wsp:rsid wsp:val=&quot;00DF3A1A&quot;/&gt;&lt;wsp:rsid wsp:val=&quot;00DF400F&quot;/&gt;&lt;wsp:rsid wsp:val=&quot;00DF4DCD&quot;/&gt;&lt;wsp:rsid wsp:val=&quot;00DF5E95&quot;/&gt;&lt;wsp:rsid wsp:val=&quot;00DF6440&quot;/&gt;&lt;wsp:rsid wsp:val=&quot;00DF7478&quot;/&gt;&lt;wsp:rsid wsp:val=&quot;00DF7867&quot;/&gt;&lt;wsp:rsid wsp:val=&quot;00DF7D1F&quot;/&gt;&lt;wsp:rsid wsp:val=&quot;00DF7DF4&quot;/&gt;&lt;wsp:rsid wsp:val=&quot;00DF7E15&quot;/&gt;&lt;wsp:rsid wsp:val=&quot;00E0024F&quot;/&gt;&lt;wsp:rsid wsp:val=&quot;00E00691&quot;/&gt;&lt;wsp:rsid wsp:val=&quot;00E015AD&quot;/&gt;&lt;wsp:rsid wsp:val=&quot;00E02493&quot;/&gt;&lt;wsp:rsid wsp:val=&quot;00E0259B&quot;/&gt;&lt;wsp:rsid wsp:val=&quot;00E02F01&quot;/&gt;&lt;wsp:rsid wsp:val=&quot;00E0589F&quot;/&gt;&lt;wsp:rsid wsp:val=&quot;00E060DE&quot;/&gt;&lt;wsp:rsid wsp:val=&quot;00E063C7&quot;/&gt;&lt;wsp:rsid wsp:val=&quot;00E07560&quot;/&gt;&lt;wsp:rsid wsp:val=&quot;00E079CD&quot;/&gt;&lt;wsp:rsid wsp:val=&quot;00E07FE5&quot;/&gt;&lt;wsp:rsid wsp:val=&quot;00E1213D&quot;/&gt;&lt;wsp:rsid wsp:val=&quot;00E122B0&quot;/&gt;&lt;wsp:rsid wsp:val=&quot;00E122CA&quot;/&gt;&lt;wsp:rsid wsp:val=&quot;00E12C3A&quot;/&gt;&lt;wsp:rsid wsp:val=&quot;00E13D3B&quot;/&gt;&lt;wsp:rsid wsp:val=&quot;00E13D61&quot;/&gt;&lt;wsp:rsid wsp:val=&quot;00E14C31&quot;/&gt;&lt;wsp:rsid wsp:val=&quot;00E151D3&quot;/&gt;&lt;wsp:rsid wsp:val=&quot;00E15228&quot;/&gt;&lt;wsp:rsid wsp:val=&quot;00E15781&quot;/&gt;&lt;wsp:rsid wsp:val=&quot;00E157AE&quot;/&gt;&lt;wsp:rsid wsp:val=&quot;00E16114&quot;/&gt;&lt;wsp:rsid wsp:val=&quot;00E168D3&quot;/&gt;&lt;wsp:rsid wsp:val=&quot;00E16C0D&quot;/&gt;&lt;wsp:rsid wsp:val=&quot;00E204BA&quot;/&gt;&lt;wsp:rsid wsp:val=&quot;00E21021&quot;/&gt;&lt;wsp:rsid wsp:val=&quot;00E2129A&quot;/&gt;&lt;wsp:rsid wsp:val=&quot;00E21674&quot;/&gt;&lt;wsp:rsid wsp:val=&quot;00E22A7F&quot;/&gt;&lt;wsp:rsid wsp:val=&quot;00E22CCF&quot;/&gt;&lt;wsp:rsid wsp:val=&quot;00E24D82&quot;/&gt;&lt;wsp:rsid wsp:val=&quot;00E24FA3&quot;/&gt;&lt;wsp:rsid wsp:val=&quot;00E25ABE&quot;/&gt;&lt;wsp:rsid wsp:val=&quot;00E25AD7&quot;/&gt;&lt;wsp:rsid wsp:val=&quot;00E26423&quot;/&gt;&lt;wsp:rsid wsp:val=&quot;00E27AC5&quot;/&gt;&lt;wsp:rsid wsp:val=&quot;00E3011B&quot;/&gt;&lt;wsp:rsid wsp:val=&quot;00E30274&quot;/&gt;&lt;wsp:rsid wsp:val=&quot;00E30B45&quot;/&gt;&lt;wsp:rsid wsp:val=&quot;00E315EA&quot;/&gt;&lt;wsp:rsid wsp:val=&quot;00E31D64&quot;/&gt;&lt;wsp:rsid wsp:val=&quot;00E32167&quot;/&gt;&lt;wsp:rsid wsp:val=&quot;00E332CD&quot;/&gt;&lt;wsp:rsid wsp:val=&quot;00E33FEF&quot;/&gt;&lt;wsp:rsid wsp:val=&quot;00E34D91&quot;/&gt;&lt;wsp:rsid wsp:val=&quot;00E35BCA&quot;/&gt;&lt;wsp:rsid wsp:val=&quot;00E36647&quot;/&gt;&lt;wsp:rsid wsp:val=&quot;00E408BB&quot;/&gt;&lt;wsp:rsid wsp:val=&quot;00E4163B&quot;/&gt;&lt;wsp:rsid wsp:val=&quot;00E41AF5&quot;/&gt;&lt;wsp:rsid wsp:val=&quot;00E42214&quot;/&gt;&lt;wsp:rsid wsp:val=&quot;00E429B1&quot;/&gt;&lt;wsp:rsid wsp:val=&quot;00E43B85&quot;/&gt;&lt;wsp:rsid wsp:val=&quot;00E44038&quot;/&gt;&lt;wsp:rsid wsp:val=&quot;00E4425A&quot;/&gt;&lt;wsp:rsid wsp:val=&quot;00E445C1&quot;/&gt;&lt;wsp:rsid wsp:val=&quot;00E4518F&quot;/&gt;&lt;wsp:rsid wsp:val=&quot;00E4521F&quot;/&gt;&lt;wsp:rsid wsp:val=&quot;00E46A0A&quot;/&gt;&lt;wsp:rsid wsp:val=&quot;00E509FF&quot;/&gt;&lt;wsp:rsid wsp:val=&quot;00E5171F&quot;/&gt;&lt;wsp:rsid wsp:val=&quot;00E51F3A&quot;/&gt;&lt;wsp:rsid wsp:val=&quot;00E53B73&quot;/&gt;&lt;wsp:rsid wsp:val=&quot;00E54B97&quot;/&gt;&lt;wsp:rsid wsp:val=&quot;00E54F28&quot;/&gt;&lt;wsp:rsid wsp:val=&quot;00E553F1&quot;/&gt;&lt;wsp:rsid wsp:val=&quot;00E55408&quot;/&gt;&lt;wsp:rsid wsp:val=&quot;00E55562&quot;/&gt;&lt;wsp:rsid wsp:val=&quot;00E55F16&quot;/&gt;&lt;wsp:rsid wsp:val=&quot;00E576D9&quot;/&gt;&lt;wsp:rsid wsp:val=&quot;00E60011&quot;/&gt;&lt;wsp:rsid wsp:val=&quot;00E60A2F&quot;/&gt;&lt;wsp:rsid wsp:val=&quot;00E60F2E&quot;/&gt;&lt;wsp:rsid wsp:val=&quot;00E61312&quot;/&gt;&lt;wsp:rsid wsp:val=&quot;00E62719&quot;/&gt;&lt;wsp:rsid wsp:val=&quot;00E62D04&quot;/&gt;&lt;wsp:rsid wsp:val=&quot;00E63018&quot;/&gt;&lt;wsp:rsid wsp:val=&quot;00E630CE&quot;/&gt;&lt;wsp:rsid wsp:val=&quot;00E6416D&quot;/&gt;&lt;wsp:rsid wsp:val=&quot;00E64FE7&quot;/&gt;&lt;wsp:rsid wsp:val=&quot;00E65723&quot;/&gt;&lt;wsp:rsid wsp:val=&quot;00E65B99&quot;/&gt;&lt;wsp:rsid wsp:val=&quot;00E65E78&quot;/&gt;&lt;wsp:rsid wsp:val=&quot;00E65FB1&quot;/&gt;&lt;wsp:rsid wsp:val=&quot;00E66A64&quot;/&gt;&lt;wsp:rsid wsp:val=&quot;00E67963&quot;/&gt;&lt;wsp:rsid wsp:val=&quot;00E67DFA&quot;/&gt;&lt;wsp:rsid wsp:val=&quot;00E70532&quot;/&gt;&lt;wsp:rsid wsp:val=&quot;00E70FA3&quot;/&gt;&lt;wsp:rsid wsp:val=&quot;00E7101D&quot;/&gt;&lt;wsp:rsid wsp:val=&quot;00E71318&quot;/&gt;&lt;wsp:rsid wsp:val=&quot;00E71DA8&quot;/&gt;&lt;wsp:rsid wsp:val=&quot;00E733C5&quot;/&gt;&lt;wsp:rsid wsp:val=&quot;00E73650&quot;/&gt;&lt;wsp:rsid wsp:val=&quot;00E73A37&quot;/&gt;&lt;wsp:rsid wsp:val=&quot;00E73D15&quot;/&gt;&lt;wsp:rsid wsp:val=&quot;00E744EE&quot;/&gt;&lt;wsp:rsid wsp:val=&quot;00E752C7&quot;/&gt;&lt;wsp:rsid wsp:val=&quot;00E7565A&quot;/&gt;&lt;wsp:rsid wsp:val=&quot;00E76280&quot;/&gt;&lt;wsp:rsid wsp:val=&quot;00E76A3F&quot;/&gt;&lt;wsp:rsid wsp:val=&quot;00E7759B&quot;/&gt;&lt;wsp:rsid wsp:val=&quot;00E8078D&quot;/&gt;&lt;wsp:rsid wsp:val=&quot;00E809F2&quot;/&gt;&lt;wsp:rsid wsp:val=&quot;00E80C5A&quot;/&gt;&lt;wsp:rsid wsp:val=&quot;00E814AB&quot;/&gt;&lt;wsp:rsid wsp:val=&quot;00E81988&quot;/&gt;&lt;wsp:rsid wsp:val=&quot;00E81C24&quot;/&gt;&lt;wsp:rsid wsp:val=&quot;00E81DF6&quot;/&gt;&lt;wsp:rsid wsp:val=&quot;00E81E82&quot;/&gt;&lt;wsp:rsid wsp:val=&quot;00E8270E&quot;/&gt;&lt;wsp:rsid wsp:val=&quot;00E82C60&quot;/&gt;&lt;wsp:rsid wsp:val=&quot;00E82DDD&quot;/&gt;&lt;wsp:rsid wsp:val=&quot;00E835BC&quot;/&gt;&lt;wsp:rsid wsp:val=&quot;00E83A70&quot;/&gt;&lt;wsp:rsid wsp:val=&quot;00E83D76&quot;/&gt;&lt;wsp:rsid wsp:val=&quot;00E8480A&quot;/&gt;&lt;wsp:rsid wsp:val=&quot;00E84A6A&quot;/&gt;&lt;wsp:rsid wsp:val=&quot;00E85BA7&quot;/&gt;&lt;wsp:rsid wsp:val=&quot;00E86688&quot;/&gt;&lt;wsp:rsid wsp:val=&quot;00E86A95&quot;/&gt;&lt;wsp:rsid wsp:val=&quot;00E87293&quot;/&gt;&lt;wsp:rsid wsp:val=&quot;00E87531&quot;/&gt;&lt;wsp:rsid wsp:val=&quot;00E87A46&quot;/&gt;&lt;wsp:rsid wsp:val=&quot;00E901A2&quot;/&gt;&lt;wsp:rsid wsp:val=&quot;00E90277&quot;/&gt;&lt;wsp:rsid wsp:val=&quot;00E90795&quot;/&gt;&lt;wsp:rsid wsp:val=&quot;00E90A3F&quot;/&gt;&lt;wsp:rsid wsp:val=&quot;00E92169&quot;/&gt;&lt;wsp:rsid wsp:val=&quot;00E92997&quot;/&gt;&lt;wsp:rsid wsp:val=&quot;00E92BBB&quot;/&gt;&lt;wsp:rsid wsp:val=&quot;00E944CF&quot;/&gt;&lt;wsp:rsid wsp:val=&quot;00E94E36&quot;/&gt;&lt;wsp:rsid wsp:val=&quot;00E959BD&quot;/&gt;&lt;wsp:rsid wsp:val=&quot;00E95AA4&quot;/&gt;&lt;wsp:rsid wsp:val=&quot;00E96123&quot;/&gt;&lt;wsp:rsid wsp:val=&quot;00E96B7E&quot;/&gt;&lt;wsp:rsid wsp:val=&quot;00E97044&quot;/&gt;&lt;wsp:rsid wsp:val=&quot;00E978E2&quot;/&gt;&lt;wsp:rsid wsp:val=&quot;00E9799F&quot;/&gt;&lt;wsp:rsid wsp:val=&quot;00EA0064&quot;/&gt;&lt;wsp:rsid wsp:val=&quot;00EA0731&quot;/&gt;&lt;wsp:rsid wsp:val=&quot;00EA1AAE&quot;/&gt;&lt;wsp:rsid wsp:val=&quot;00EA2710&quot;/&gt;&lt;wsp:rsid wsp:val=&quot;00EA368C&quot;/&gt;&lt;wsp:rsid wsp:val=&quot;00EA49B1&quot;/&gt;&lt;wsp:rsid wsp:val=&quot;00EA4C3F&quot;/&gt;&lt;wsp:rsid wsp:val=&quot;00EA5134&quot;/&gt;&lt;wsp:rsid wsp:val=&quot;00EA739B&quot;/&gt;&lt;wsp:rsid wsp:val=&quot;00EA78E7&quot;/&gt;&lt;wsp:rsid wsp:val=&quot;00EA7EA5&quot;/&gt;&lt;wsp:rsid wsp:val=&quot;00EB0E5C&quot;/&gt;&lt;wsp:rsid wsp:val=&quot;00EB1097&quot;/&gt;&lt;wsp:rsid wsp:val=&quot;00EB196D&quot;/&gt;&lt;wsp:rsid wsp:val=&quot;00EB1BFD&quot;/&gt;&lt;wsp:rsid wsp:val=&quot;00EB1E80&quot;/&gt;&lt;wsp:rsid wsp:val=&quot;00EB1ED5&quot;/&gt;&lt;wsp:rsid wsp:val=&quot;00EB1FAA&quot;/&gt;&lt;wsp:rsid wsp:val=&quot;00EB29D0&quot;/&gt;&lt;wsp:rsid wsp:val=&quot;00EB337A&quot;/&gt;&lt;wsp:rsid wsp:val=&quot;00EB39DB&quot;/&gt;&lt;wsp:rsid wsp:val=&quot;00EB3F2A&quot;/&gt;&lt;wsp:rsid wsp:val=&quot;00EB4794&quot;/&gt;&lt;wsp:rsid wsp:val=&quot;00EB56B3&quot;/&gt;&lt;wsp:rsid wsp:val=&quot;00EB5D02&quot;/&gt;&lt;wsp:rsid wsp:val=&quot;00EB5F42&quot;/&gt;&lt;wsp:rsid wsp:val=&quot;00EB68FC&quot;/&gt;&lt;wsp:rsid wsp:val=&quot;00EB76C5&quot;/&gt;&lt;wsp:rsid wsp:val=&quot;00EB7782&quot;/&gt;&lt;wsp:rsid wsp:val=&quot;00EC0291&quot;/&gt;&lt;wsp:rsid wsp:val=&quot;00EC0A02&quot;/&gt;&lt;wsp:rsid wsp:val=&quot;00EC1251&quot;/&gt;&lt;wsp:rsid wsp:val=&quot;00EC1F63&quot;/&gt;&lt;wsp:rsid wsp:val=&quot;00EC4E4A&quot;/&gt;&lt;wsp:rsid wsp:val=&quot;00EC5831&quot;/&gt;&lt;wsp:rsid wsp:val=&quot;00EC5BD2&quot;/&gt;&lt;wsp:rsid wsp:val=&quot;00EC66AE&quot;/&gt;&lt;wsp:rsid wsp:val=&quot;00EC728B&quot;/&gt;&lt;wsp:rsid wsp:val=&quot;00EC766A&quot;/&gt;&lt;wsp:rsid wsp:val=&quot;00EC790F&quot;/&gt;&lt;wsp:rsid wsp:val=&quot;00EC7B43&quot;/&gt;&lt;wsp:rsid wsp:val=&quot;00ED051B&quot;/&gt;&lt;wsp:rsid wsp:val=&quot;00ED0D7A&quot;/&gt;&lt;wsp:rsid wsp:val=&quot;00ED0FD3&quot;/&gt;&lt;wsp:rsid wsp:val=&quot;00ED1479&quot;/&gt;&lt;wsp:rsid wsp:val=&quot;00ED25C4&quot;/&gt;&lt;wsp:rsid wsp:val=&quot;00ED2761&quot;/&gt;&lt;wsp:rsid wsp:val=&quot;00ED3F68&quot;/&gt;&lt;wsp:rsid wsp:val=&quot;00ED4880&quot;/&gt;&lt;wsp:rsid wsp:val=&quot;00ED4CAC&quot;/&gt;&lt;wsp:rsid wsp:val=&quot;00ED4CC6&quot;/&gt;&lt;wsp:rsid wsp:val=&quot;00ED5292&quot;/&gt;&lt;wsp:rsid wsp:val=&quot;00ED54FD&quot;/&gt;&lt;wsp:rsid wsp:val=&quot;00ED5E77&quot;/&gt;&lt;wsp:rsid wsp:val=&quot;00ED6357&quot;/&gt;&lt;wsp:rsid wsp:val=&quot;00ED646B&quot;/&gt;&lt;wsp:rsid wsp:val=&quot;00ED6883&quot;/&gt;&lt;wsp:rsid wsp:val=&quot;00ED7069&quot;/&gt;&lt;wsp:rsid wsp:val=&quot;00ED73A2&quot;/&gt;&lt;wsp:rsid wsp:val=&quot;00EE00A3&quot;/&gt;&lt;wsp:rsid wsp:val=&quot;00EE1C0D&quot;/&gt;&lt;wsp:rsid wsp:val=&quot;00EE1FDF&quot;/&gt;&lt;wsp:rsid wsp:val=&quot;00EE2892&quot;/&gt;&lt;wsp:rsid wsp:val=&quot;00EE3352&quot;/&gt;&lt;wsp:rsid wsp:val=&quot;00EE335B&quot;/&gt;&lt;wsp:rsid wsp:val=&quot;00EE3509&quot;/&gt;&lt;wsp:rsid wsp:val=&quot;00EE3E7B&quot;/&gt;&lt;wsp:rsid wsp:val=&quot;00EE4F1B&quot;/&gt;&lt;wsp:rsid wsp:val=&quot;00EE555B&quot;/&gt;&lt;wsp:rsid wsp:val=&quot;00EE5BE2&quot;/&gt;&lt;wsp:rsid wsp:val=&quot;00EE5F7D&quot;/&gt;&lt;wsp:rsid wsp:val=&quot;00EE6D03&quot;/&gt;&lt;wsp:rsid wsp:val=&quot;00EE73C3&quot;/&gt;&lt;wsp:rsid wsp:val=&quot;00EE79D7&quot;/&gt;&lt;wsp:rsid wsp:val=&quot;00EF3089&quot;/&gt;&lt;wsp:rsid wsp:val=&quot;00EF33D3&quot;/&gt;&lt;wsp:rsid wsp:val=&quot;00EF4B86&quot;/&gt;&lt;wsp:rsid wsp:val=&quot;00EF7C7B&quot;/&gt;&lt;wsp:rsid wsp:val=&quot;00F00416&quot;/&gt;&lt;wsp:rsid wsp:val=&quot;00F00CBB&quot;/&gt;&lt;wsp:rsid wsp:val=&quot;00F00F41&quot;/&gt;&lt;wsp:rsid wsp:val=&quot;00F0232A&quot;/&gt;&lt;wsp:rsid wsp:val=&quot;00F026F9&quot;/&gt;&lt;wsp:rsid wsp:val=&quot;00F02E50&quot;/&gt;&lt;wsp:rsid wsp:val=&quot;00F030AB&quot;/&gt;&lt;wsp:rsid wsp:val=&quot;00F04244&quot;/&gt;&lt;wsp:rsid wsp:val=&quot;00F04C97&quot;/&gt;&lt;wsp:rsid wsp:val=&quot;00F0504F&quot;/&gt;&lt;wsp:rsid wsp:val=&quot;00F0542D&quot;/&gt;&lt;wsp:rsid wsp:val=&quot;00F069FF&quot;/&gt;&lt;wsp:rsid wsp:val=&quot;00F07302&quot;/&gt;&lt;wsp:rsid wsp:val=&quot;00F07B93&quot;/&gt;&lt;wsp:rsid wsp:val=&quot;00F100F0&quot;/&gt;&lt;wsp:rsid wsp:val=&quot;00F12A2B&quot;/&gt;&lt;wsp:rsid wsp:val=&quot;00F12A6D&quot;/&gt;&lt;wsp:rsid wsp:val=&quot;00F130AB&quot;/&gt;&lt;wsp:rsid wsp:val=&quot;00F131F1&quot;/&gt;&lt;wsp:rsid wsp:val=&quot;00F1360D&quot;/&gt;&lt;wsp:rsid wsp:val=&quot;00F13AD3&quot;/&gt;&lt;wsp:rsid wsp:val=&quot;00F15C5C&quot;/&gt;&lt;wsp:rsid wsp:val=&quot;00F15CF0&quot;/&gt;&lt;wsp:rsid wsp:val=&quot;00F202E7&quot;/&gt;&lt;wsp:rsid wsp:val=&quot;00F2038F&quot;/&gt;&lt;wsp:rsid wsp:val=&quot;00F2070D&quot;/&gt;&lt;wsp:rsid wsp:val=&quot;00F20839&quot;/&gt;&lt;wsp:rsid wsp:val=&quot;00F210FE&quot;/&gt;&lt;wsp:rsid wsp:val=&quot;00F21DCE&quot;/&gt;&lt;wsp:rsid wsp:val=&quot;00F2270E&quot;/&gt;&lt;wsp:rsid wsp:val=&quot;00F23117&quot;/&gt;&lt;wsp:rsid wsp:val=&quot;00F23734&quot;/&gt;&lt;wsp:rsid wsp:val=&quot;00F23813&quot;/&gt;&lt;wsp:rsid wsp:val=&quot;00F2497E&quot;/&gt;&lt;wsp:rsid wsp:val=&quot;00F26AE3&quot;/&gt;&lt;wsp:rsid wsp:val=&quot;00F26FCA&quot;/&gt;&lt;wsp:rsid wsp:val=&quot;00F273D2&quot;/&gt;&lt;wsp:rsid wsp:val=&quot;00F27870&quot;/&gt;&lt;wsp:rsid wsp:val=&quot;00F279D6&quot;/&gt;&lt;wsp:rsid wsp:val=&quot;00F27C8F&quot;/&gt;&lt;wsp:rsid wsp:val=&quot;00F30382&quot;/&gt;&lt;wsp:rsid wsp:val=&quot;00F305E8&quot;/&gt;&lt;wsp:rsid wsp:val=&quot;00F314CF&quot;/&gt;&lt;wsp:rsid wsp:val=&quot;00F31FA5&quot;/&gt;&lt;wsp:rsid wsp:val=&quot;00F32382&quot;/&gt;&lt;wsp:rsid wsp:val=&quot;00F32BB6&quot;/&gt;&lt;wsp:rsid wsp:val=&quot;00F33A14&quot;/&gt;&lt;wsp:rsid wsp:val=&quot;00F33D92&quot;/&gt;&lt;wsp:rsid wsp:val=&quot;00F349CD&quot;/&gt;&lt;wsp:rsid wsp:val=&quot;00F34F2F&quot;/&gt;&lt;wsp:rsid wsp:val=&quot;00F35EA4&quot;/&gt;&lt;wsp:rsid wsp:val=&quot;00F36303&quot;/&gt;&lt;wsp:rsid wsp:val=&quot;00F368E1&quot;/&gt;&lt;wsp:rsid wsp:val=&quot;00F37902&quot;/&gt;&lt;wsp:rsid wsp:val=&quot;00F37B40&quot;/&gt;&lt;wsp:rsid wsp:val=&quot;00F416D7&quot;/&gt;&lt;wsp:rsid wsp:val=&quot;00F4175B&quot;/&gt;&lt;wsp:rsid wsp:val=&quot;00F42334&quot;/&gt;&lt;wsp:rsid wsp:val=&quot;00F42FAC&quot;/&gt;&lt;wsp:rsid wsp:val=&quot;00F43529&quot;/&gt;&lt;wsp:rsid wsp:val=&quot;00F437C3&quot;/&gt;&lt;wsp:rsid wsp:val=&quot;00F43E51&quot;/&gt;&lt;wsp:rsid wsp:val=&quot;00F443D8&quot;/&gt;&lt;wsp:rsid wsp:val=&quot;00F44AE6&quot;/&gt;&lt;wsp:rsid wsp:val=&quot;00F4511B&quot;/&gt;&lt;wsp:rsid wsp:val=&quot;00F451F8&quot;/&gt;&lt;wsp:rsid wsp:val=&quot;00F45393&quot;/&gt;&lt;wsp:rsid wsp:val=&quot;00F45414&quot;/&gt;&lt;wsp:rsid wsp:val=&quot;00F45786&quot;/&gt;&lt;wsp:rsid wsp:val=&quot;00F458AE&quot;/&gt;&lt;wsp:rsid wsp:val=&quot;00F4615F&quot;/&gt;&lt;wsp:rsid wsp:val=&quot;00F46355&quot;/&gt;&lt;wsp:rsid wsp:val=&quot;00F4645B&quot;/&gt;&lt;wsp:rsid wsp:val=&quot;00F46596&quot;/&gt;&lt;wsp:rsid wsp:val=&quot;00F51511&quot;/&gt;&lt;wsp:rsid wsp:val=&quot;00F51535&quot;/&gt;&lt;wsp:rsid wsp:val=&quot;00F51BAA&quot;/&gt;&lt;wsp:rsid wsp:val=&quot;00F52402&quot;/&gt;&lt;wsp:rsid wsp:val=&quot;00F52DCE&quot;/&gt;&lt;wsp:rsid wsp:val=&quot;00F539BA&quot;/&gt;&lt;wsp:rsid wsp:val=&quot;00F54BBB&quot;/&gt;&lt;wsp:rsid wsp:val=&quot;00F54E3B&quot;/&gt;&lt;wsp:rsid wsp:val=&quot;00F55609&quot;/&gt;&lt;wsp:rsid wsp:val=&quot;00F55C34&quot;/&gt;&lt;wsp:rsid wsp:val=&quot;00F56196&quot;/&gt;&lt;wsp:rsid wsp:val=&quot;00F56548&quot;/&gt;&lt;wsp:rsid wsp:val=&quot;00F56BFE&quot;/&gt;&lt;wsp:rsid wsp:val=&quot;00F571E9&quot;/&gt;&lt;wsp:rsid wsp:val=&quot;00F57374&quot;/&gt;&lt;wsp:rsid wsp:val=&quot;00F60335&quot;/&gt;&lt;wsp:rsid wsp:val=&quot;00F60F05&quot;/&gt;&lt;wsp:rsid wsp:val=&quot;00F61369&quot;/&gt;&lt;wsp:rsid wsp:val=&quot;00F62E72&quot;/&gt;&lt;wsp:rsid wsp:val=&quot;00F6333B&quot;/&gt;&lt;wsp:rsid wsp:val=&quot;00F633B5&quot;/&gt;&lt;wsp:rsid wsp:val=&quot;00F639D2&quot;/&gt;&lt;wsp:rsid wsp:val=&quot;00F64349&quot;/&gt;&lt;wsp:rsid wsp:val=&quot;00F64953&quot;/&gt;&lt;wsp:rsid wsp:val=&quot;00F72590&quot;/&gt;&lt;wsp:rsid wsp:val=&quot;00F726BB&quot;/&gt;&lt;wsp:rsid wsp:val=&quot;00F727C3&quot;/&gt;&lt;wsp:rsid wsp:val=&quot;00F73499&quot;/&gt;&lt;wsp:rsid wsp:val=&quot;00F738A4&quot;/&gt;&lt;wsp:rsid wsp:val=&quot;00F739E2&quot;/&gt;&lt;wsp:rsid wsp:val=&quot;00F74A22&quot;/&gt;&lt;wsp:rsid wsp:val=&quot;00F74AAC&quot;/&gt;&lt;wsp:rsid wsp:val=&quot;00F756A2&quot;/&gt;&lt;wsp:rsid wsp:val=&quot;00F75800&quot;/&gt;&lt;wsp:rsid wsp:val=&quot;00F75A5C&quot;/&gt;&lt;wsp:rsid wsp:val=&quot;00F75ECE&quot;/&gt;&lt;wsp:rsid wsp:val=&quot;00F761EA&quot;/&gt;&lt;wsp:rsid wsp:val=&quot;00F7622F&quot;/&gt;&lt;wsp:rsid wsp:val=&quot;00F80084&quot;/&gt;&lt;wsp:rsid wsp:val=&quot;00F80142&quot;/&gt;&lt;wsp:rsid wsp:val=&quot;00F80304&quot;/&gt;&lt;wsp:rsid wsp:val=&quot;00F812EE&quot;/&gt;&lt;wsp:rsid wsp:val=&quot;00F82002&quot;/&gt;&lt;wsp:rsid wsp:val=&quot;00F8376F&quot;/&gt;&lt;wsp:rsid wsp:val=&quot;00F83E69&quot;/&gt;&lt;wsp:rsid wsp:val=&quot;00F85200&quot;/&gt;&lt;wsp:rsid wsp:val=&quot;00F85E33&quot;/&gt;&lt;wsp:rsid wsp:val=&quot;00F8618D&quot;/&gt;&lt;wsp:rsid wsp:val=&quot;00F87EA4&quot;/&gt;&lt;wsp:rsid wsp:val=&quot;00F924BE&quot;/&gt;&lt;wsp:rsid wsp:val=&quot;00F938B2&quot;/&gt;&lt;wsp:rsid wsp:val=&quot;00F93EA8&quot;/&gt;&lt;wsp:rsid wsp:val=&quot;00F948E3&quot;/&gt;&lt;wsp:rsid wsp:val=&quot;00F94F5B&quot;/&gt;&lt;wsp:rsid wsp:val=&quot;00F95337&quot;/&gt;&lt;wsp:rsid wsp:val=&quot;00F959DE&quot;/&gt;&lt;wsp:rsid wsp:val=&quot;00F95B94&quot;/&gt;&lt;wsp:rsid wsp:val=&quot;00F96F10&quot;/&gt;&lt;wsp:rsid wsp:val=&quot;00FA0669&quot;/&gt;&lt;wsp:rsid wsp:val=&quot;00FA0E7F&quot;/&gt;&lt;wsp:rsid wsp:val=&quot;00FA137E&quot;/&gt;&lt;wsp:rsid wsp:val=&quot;00FA236D&quot;/&gt;&lt;wsp:rsid wsp:val=&quot;00FA26FE&quot;/&gt;&lt;wsp:rsid wsp:val=&quot;00FA2E49&quot;/&gt;&lt;wsp:rsid wsp:val=&quot;00FA302B&quot;/&gt;&lt;wsp:rsid wsp:val=&quot;00FA3098&quot;/&gt;&lt;wsp:rsid wsp:val=&quot;00FA43B0&quot;/&gt;&lt;wsp:rsid wsp:val=&quot;00FA47EB&quot;/&gt;&lt;wsp:rsid wsp:val=&quot;00FA4945&quot;/&gt;&lt;wsp:rsid wsp:val=&quot;00FA4F2B&quot;/&gt;&lt;wsp:rsid wsp:val=&quot;00FA588A&quot;/&gt;&lt;wsp:rsid wsp:val=&quot;00FA5CE4&quot;/&gt;&lt;wsp:rsid wsp:val=&quot;00FA6DCE&quot;/&gt;&lt;wsp:rsid wsp:val=&quot;00FA79E9&quot;/&gt;&lt;wsp:rsid wsp:val=&quot;00FA7C30&quot;/&gt;&lt;wsp:rsid wsp:val=&quot;00FB01F7&quot;/&gt;&lt;wsp:rsid wsp:val=&quot;00FB0E36&quot;/&gt;&lt;wsp:rsid wsp:val=&quot;00FB1E3C&quot;/&gt;&lt;wsp:rsid wsp:val=&quot;00FB2DFB&quot;/&gt;&lt;wsp:rsid wsp:val=&quot;00FB304D&quot;/&gt;&lt;wsp:rsid wsp:val=&quot;00FB3583&quot;/&gt;&lt;wsp:rsid wsp:val=&quot;00FB381F&quot;/&gt;&lt;wsp:rsid wsp:val=&quot;00FB4081&quot;/&gt;&lt;wsp:rsid wsp:val=&quot;00FB4532&quot;/&gt;&lt;wsp:rsid wsp:val=&quot;00FB4814&quot;/&gt;&lt;wsp:rsid wsp:val=&quot;00FB53AB&quot;/&gt;&lt;wsp:rsid wsp:val=&quot;00FB6D8C&quot;/&gt;&lt;wsp:rsid wsp:val=&quot;00FB764B&quot;/&gt;&lt;wsp:rsid wsp:val=&quot;00FB7757&quot;/&gt;&lt;wsp:rsid wsp:val=&quot;00FB791D&quot;/&gt;&lt;wsp:rsid wsp:val=&quot;00FB7FCF&quot;/&gt;&lt;wsp:rsid wsp:val=&quot;00FC0D9F&quot;/&gt;&lt;wsp:rsid wsp:val=&quot;00FC1647&quot;/&gt;&lt;wsp:rsid wsp:val=&quot;00FC2357&quot;/&gt;&lt;wsp:rsid wsp:val=&quot;00FC32F0&quot;/&gt;&lt;wsp:rsid wsp:val=&quot;00FC37BB&quot;/&gt;&lt;wsp:rsid wsp:val=&quot;00FC4A67&quot;/&gt;&lt;wsp:rsid wsp:val=&quot;00FC4B77&quot;/&gt;&lt;wsp:rsid wsp:val=&quot;00FC4ECD&quot;/&gt;&lt;wsp:rsid wsp:val=&quot;00FC5812&quot;/&gt;&lt;wsp:rsid wsp:val=&quot;00FC7599&quot;/&gt;&lt;wsp:rsid wsp:val=&quot;00FC76AA&quot;/&gt;&lt;wsp:rsid wsp:val=&quot;00FD0C77&quot;/&gt;&lt;wsp:rsid wsp:val=&quot;00FD163E&quot;/&gt;&lt;wsp:rsid wsp:val=&quot;00FD196E&quot;/&gt;&lt;wsp:rsid wsp:val=&quot;00FD1EFD&quot;/&gt;&lt;wsp:rsid wsp:val=&quot;00FD2911&quot;/&gt;&lt;wsp:rsid wsp:val=&quot;00FD3BCD&quot;/&gt;&lt;wsp:rsid wsp:val=&quot;00FD3F86&quot;/&gt;&lt;wsp:rsid wsp:val=&quot;00FD4B58&quot;/&gt;&lt;wsp:rsid wsp:val=&quot;00FD641A&quot;/&gt;&lt;wsp:rsid wsp:val=&quot;00FD6915&quot;/&gt;&lt;wsp:rsid wsp:val=&quot;00FD6F53&quot;/&gt;&lt;wsp:rsid wsp:val=&quot;00FD7595&quot;/&gt;&lt;wsp:rsid wsp:val=&quot;00FD7AFF&quot;/&gt;&lt;wsp:rsid wsp:val=&quot;00FD7CF3&quot;/&gt;&lt;wsp:rsid wsp:val=&quot;00FD7E30&quot;/&gt;&lt;wsp:rsid wsp:val=&quot;00FE0146&quot;/&gt;&lt;wsp:rsid wsp:val=&quot;00FE161F&quot;/&gt;&lt;wsp:rsid wsp:val=&quot;00FE1992&quot;/&gt;&lt;wsp:rsid wsp:val=&quot;00FE1D27&quot;/&gt;&lt;wsp:rsid wsp:val=&quot;00FE1F63&quot;/&gt;&lt;wsp:rsid wsp:val=&quot;00FE2632&quot;/&gt;&lt;wsp:rsid wsp:val=&quot;00FE27AA&quot;/&gt;&lt;wsp:rsid wsp:val=&quot;00FE3E0E&quot;/&gt;&lt;wsp:rsid wsp:val=&quot;00FE464D&quot;/&gt;&lt;wsp:rsid wsp:val=&quot;00FE498F&quot;/&gt;&lt;wsp:rsid wsp:val=&quot;00FE4EE7&quot;/&gt;&lt;wsp:rsid wsp:val=&quot;00FE5153&quot;/&gt;&lt;wsp:rsid wsp:val=&quot;00FE532D&quot;/&gt;&lt;wsp:rsid wsp:val=&quot;00FE6794&quot;/&gt;&lt;wsp:rsid wsp:val=&quot;00FE6F02&quot;/&gt;&lt;wsp:rsid wsp:val=&quot;00FE7EB5&quot;/&gt;&lt;wsp:rsid wsp:val=&quot;00FF0E48&quot;/&gt;&lt;wsp:rsid wsp:val=&quot;00FF1689&quot;/&gt;&lt;wsp:rsid wsp:val=&quot;00FF1B4F&quot;/&gt;&lt;wsp:rsid wsp:val=&quot;00FF23B6&quot;/&gt;&lt;wsp:rsid wsp:val=&quot;00FF2783&quot;/&gt;&lt;wsp:rsid wsp:val=&quot;00FF3ABC&quot;/&gt;&lt;wsp:rsid wsp:val=&quot;00FF4939&quot;/&gt;&lt;wsp:rsid wsp:val=&quot;00FF4CA8&quot;/&gt;&lt;wsp:rsid wsp:val=&quot;00FF5684&quot;/&gt;&lt;wsp:rsid wsp:val=&quot;00FF5925&quot;/&gt;&lt;wsp:rsid wsp:val=&quot;00FF5AA9&quot;/&gt;&lt;wsp:rsid wsp:val=&quot;00FF6748&quot;/&gt;&lt;wsp:rsid wsp:val=&quot;00FF6D74&quot;/&gt;&lt;wsp:rsid wsp:val=&quot;00FF7B27&quot;/&gt;&lt;/wsp:rsids&gt;&lt;/w:docPr&gt;&lt;w:body&gt;&lt;wx:sect&gt;&lt;aml:annotation aml:id=&quot;0&quot; w:type=&quot;Word.Bookmark.Start&quot; w:name=&quot;_Hlk169287876&quot;/&gt;&lt;w:p wsp:rsidR=&quot;00000000&quot; wsp:rsidRDefault=&quot;00B1011D&quot; wsp:rsidP=&quot;00B1011D&quot;&gt;&lt;m:oMathPara&gt;&lt;m:oMath&gt;&lt;m:sSub&gt;&lt;m:sSubPr&gt;&lt;m:ctrlPr&gt;&lt;w:rPr&gt;&lt;w:rFonts w:ascii=&quot;Cambria Math&quot; w:fareast=&quot;Arial&quot; w:h-ansi=&quot;Cambria Math&quot; w:cs=&quot;Arial&quot;/&gt;&lt;wx:font wx:val=&quot;Cambria Math&quot;/&gt;&lt;w:snapToGrid w:val=&quot;off&quot;/&gt;&lt;w:color w:val=&quot;000000&quot;/&gt;&lt;w:kern w:val=&quot;0&quot;/&gt;&lt;w:sz-cs w:val=&quot;21&quot;/&gt;&lt;/w:rPr&gt;&lt;/m:ctrlPr&gt;&lt;/m:sSubPr&gt;&lt;m:e&gt;&lt;m:r&gt;&lt;w:rPr&gt;&lt;w:rFonts w:ascii=&quot;Cambria Math&quot; w:fareast=&quot;Arial&quot; w:h-ansi=&quot;Cambria Math&quot; w:cs=&quot;Arial&quot;/&gt;&lt;wx:font wx:val=&quot;Cambria Math&quot;/&gt;&lt;w:i/&gt;&lt;w:snapToGrid w:val=&quot;off&quot;/&gt;&lt;w:color w:val=&quot;000000&quot;/&gt;&lt;w:kern w:val=&quot;0&quot;/&gt;&lt;w:sz-cs w:val=&quot;21&quot;/&gt;&lt;/w:rPr&gt;&lt;m:t&gt;γ&lt;/m:t&gt;&lt;/m:r&gt;&lt;/m:e&gt;&lt;m:sub&gt;&lt;m:r&gt;&lt;w:rPr&gt;&lt;w:rFonts w:ascii=&quot;Cambria Math&quot; w:fareast=&quot;Arial&quot; w:h-ansi=&quot;Cambria Math&quot; w:cs=&quot;Arial&quot;/&gt;&lt;wx:font wx:val=&quot;Cambria Math&quot;/&gt;&lt;w:i/&gt;&lt;w:snapToGrid w:val=&quot;off&quot;/&gt;&lt;w:color w:val=&quot;000000&quot;/&gt;&lt;w:kern w:val=&quot;0&quot;/========&gt;&lt;2w:sz-cs w:val=&quot;21&quot;/&gt;&lt;/w:rPr&gt;&lt;m:t&gt;w&lt;/m:t&gt;&lt;/m:r&gt;&lt;/m:sub&gt;&lt;/m:sSub&gt;&lt;/m:oMath&gt;&lt;/m:oMathPara&gt;&lt;aml:annotation aml:id=&quot;0&quot; w:type=&quot;Word.Bookmark.End&quot;/&gt;&lt;/w:p&gt;&lt;w:sectPr wsp:rsidR=&quot;00000000&quot;&gt;&lt;w:pgSz w:w=&quot;12240&quot; w:h=&quot;15840&quot;/&gt;&lt;w:pgMar w:top=&quot;1440&quot; w:right=&quot;1800&quot; w:bottom=&quot;1440&quot; w:left=&quot;1800&quot; w:header=&quot;720&quot; w:footer=&quot;720&quot; w:gutter=&quot;0&quot;/&gt;&lt;w:cols w:space=&quot;720&quot;/&gt;&lt;/w:sectPr&gt;&lt;/wx:sect&gt;&lt;/w:body&gt;&lt;/w:wordDocument&gt;">
            <v:path/>
            <v:fill on="f" focussize="0,0"/>
            <v:stroke on="f" joinstyle="miter"/>
            <v:imagedata r:id="rId21" chromakey="#FFFFFF" o:title=""/>
            <o:lock v:ext="edit" aspectratio="t"/>
            <w10:wrap type="none"/>
            <w10:anchorlock/>
          </v:shape>
        </w:pict>
      </w:r>
      <w:r>
        <w:rPr>
          <w:i/>
          <w:color w:val="auto"/>
          <w:highlight w:val="none"/>
        </w:rPr>
        <w:instrText xml:space="preserve"> </w:instrText>
      </w:r>
      <w:r>
        <w:rPr>
          <w:i/>
          <w:color w:val="auto"/>
          <w:highlight w:val="none"/>
        </w:rPr>
        <w:fldChar w:fldCharType="separate"/>
      </w:r>
      <w:r>
        <w:rPr>
          <w:i/>
          <w:color w:val="auto"/>
          <w:highlight w:val="none"/>
        </w:rPr>
        <w:fldChar w:fldCharType="end"/>
      </w:r>
      <w:r>
        <w:rPr>
          <w:color w:val="auto"/>
          <w:sz w:val="24"/>
          <w:highlight w:val="none"/>
        </w:rPr>
        <w:t>——</w:t>
      </w:r>
      <w:r>
        <w:rPr>
          <w:rFonts w:hint="eastAsia"/>
          <w:color w:val="auto"/>
          <w:sz w:val="24"/>
          <w:highlight w:val="none"/>
        </w:rPr>
        <w:t>风荷载分项系数；</w:t>
      </w:r>
    </w:p>
    <w:p w14:paraId="3B191EDE">
      <w:pPr>
        <w:spacing w:line="360" w:lineRule="auto"/>
        <w:ind w:firstLine="1050" w:firstLineChars="500"/>
        <w:jc w:val="both"/>
        <w:rPr>
          <w:color w:val="auto"/>
          <w:sz w:val="24"/>
          <w:highlight w:val="none"/>
        </w:rPr>
      </w:pPr>
      <w:r>
        <w:rPr>
          <w:i/>
          <w:color w:val="auto"/>
          <w:highlight w:val="none"/>
        </w:rPr>
        <w:t>γ</w:t>
      </w:r>
      <w:r>
        <w:rPr>
          <w:rFonts w:hint="eastAsia"/>
          <w:i/>
          <w:color w:val="auto"/>
          <w:highlight w:val="none"/>
          <w:vertAlign w:val="subscript"/>
        </w:rPr>
        <w:t>i</w:t>
      </w:r>
      <w:r>
        <w:rPr>
          <w:color w:val="auto"/>
          <w:sz w:val="24"/>
          <w:highlight w:val="none"/>
        </w:rPr>
        <w:t>——</w:t>
      </w:r>
      <w:r>
        <w:rPr>
          <w:rFonts w:hint="eastAsia"/>
          <w:color w:val="auto"/>
          <w:sz w:val="24"/>
          <w:highlight w:val="none"/>
        </w:rPr>
        <w:t>其它可变作用分项系数；</w:t>
      </w:r>
    </w:p>
    <w:p w14:paraId="4DC20A8E">
      <w:pPr>
        <w:spacing w:line="360" w:lineRule="auto"/>
        <w:ind w:firstLine="1050" w:firstLineChars="500"/>
        <w:jc w:val="both"/>
        <w:rPr>
          <w:color w:val="auto"/>
          <w:sz w:val="24"/>
          <w:highlight w:val="none"/>
        </w:rPr>
      </w:pPr>
      <w:r>
        <w:rPr>
          <w:i/>
          <w:color w:val="auto"/>
          <w:highlight w:val="none"/>
        </w:rPr>
        <w:t>γ</w:t>
      </w:r>
      <w:r>
        <w:rPr>
          <w:i/>
          <w:color w:val="auto"/>
          <w:highlight w:val="none"/>
          <w:vertAlign w:val="subscript"/>
        </w:rPr>
        <w:t>E</w:t>
      </w:r>
      <w:r>
        <w:rPr>
          <w:color w:val="auto"/>
          <w:sz w:val="24"/>
          <w:highlight w:val="none"/>
        </w:rPr>
        <w:t>——</w:t>
      </w:r>
      <w:r>
        <w:rPr>
          <w:rFonts w:hint="eastAsia"/>
          <w:color w:val="auto"/>
          <w:sz w:val="24"/>
          <w:highlight w:val="none"/>
        </w:rPr>
        <w:t>地震作用分项系数。</w:t>
      </w:r>
    </w:p>
    <w:p w14:paraId="281BD69C">
      <w:pPr>
        <w:spacing w:line="360" w:lineRule="auto"/>
        <w:ind w:firstLine="1050" w:firstLineChars="500"/>
        <w:jc w:val="both"/>
        <w:rPr>
          <w:color w:val="auto"/>
          <w:sz w:val="24"/>
          <w:highlight w:val="none"/>
        </w:rPr>
      </w:pPr>
      <w:r>
        <w:rPr>
          <w:i/>
          <w:iCs/>
          <w:snapToGrid w:val="0"/>
          <w:color w:val="auto"/>
          <w:kern w:val="0"/>
          <w:szCs w:val="21"/>
          <w:highlight w:val="none"/>
        </w:rPr>
        <w:t>ψ</w:t>
      </w:r>
      <w:r>
        <w:rPr>
          <w:i/>
          <w:iCs/>
          <w:snapToGrid w:val="0"/>
          <w:color w:val="auto"/>
          <w:kern w:val="0"/>
          <w:szCs w:val="21"/>
          <w:highlight w:val="none"/>
          <w:vertAlign w:val="subscript"/>
        </w:rPr>
        <w:t>W</w:t>
      </w:r>
      <w:r>
        <w:rPr>
          <w:i/>
          <w:color w:val="auto"/>
          <w:highlight w:val="none"/>
        </w:rPr>
        <w:fldChar w:fldCharType="begin"/>
      </w:r>
      <w:r>
        <w:rPr>
          <w:i/>
          <w:color w:val="auto"/>
          <w:highlight w:val="none"/>
        </w:rPr>
        <w:instrText xml:space="preserve"> QUOTE </w:instrText>
      </w:r>
      <w:r>
        <w:rPr>
          <w:i/>
          <w:color w:val="auto"/>
          <w:highlight w:val="none"/>
        </w:rPr>
        <w:pict>
          <v:shape id="_x0000_i1058" o:spt="75" type="#_x0000_t75" style="height:15.45pt;width:15.45pt;" filled="f" o:preferrelative="t" stroked="f" coordsize="21600,21600" equationxml="&lt;?xml version=&quot;1.0&quot; encoding=&quot;UTF-8&quot; standalone=&quot;yes&quot;?&gt;&#10;&#10;&lt;?mso-application progid=&quot;Word.Document&quot;?&gt;&#10;&#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00&quot;/&gt;&lt;w:doNotEmbedSystemFonts/&gt;&lt;w:bordersDontSurroundHeader/&gt;&lt;w:bordersDontSurroundFooter/&gt;&lt;w:hideSpellingErrors/&gt;&lt;w:stylePaneFormatFilter w:val=&quot;3F01&quot;/&gt;&lt;w:defaultTabStop w:val=&quot;420&quot;/&gt;&lt;w:drawingGridVerticalSpacing w:val=&quot;156&quot;/&gt;&lt;w:displayHorizontalDrawingGridEvery w:val=&quot;0&quot;/&gt;&lt;w:displayVerticalDrawingGridEvery w:val=&quot;2&quot;/&gt;&lt;w:punctuationKerning/&gt;&lt;w:characterSpacingControl w:val=&quot;CompressPunctuation&quot;/&gt;&lt;w:optimizeForBrowser/&gt;&lt;w:targetScreenSz w:val=&quot;800x600&quot;/&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adjustLineHeightInTable/&gt;&lt;w:breakWrappedTables/&gt;&lt;w:snapToGridInCell/&gt;&lt;w:wrapTextWithPunct/&gt;&lt;w:useAsianBreakRules/&gt;&lt;w:dontGrowAutofit/&gt;&lt;w:useFELayout/&gt;&lt;/w:compat&gt;&lt;wsp:rsids&gt;&lt;wsp:rsidRoot wsp:val=&quot;009477A7&quot;/&gt;&lt;wsp:rsid wsp:val=&quot;00000811&quot;/&gt;&lt;wsp:rsid wsp:val=&quot;000010C3&quot;/&gt;&lt;wsp:rsid wsp:val=&quot;000010CE&quot;/&gt;&lt;wsp:rsid wsp:val=&quot;00001287&quot;/&gt;&lt;wsp:rsid wsp:val=&quot;00001DE2&quot;/&gt;&lt;wsp:rsid wsp:val=&quot;00002392&quot;/&gt;&lt;wsp:rsid wsp:val=&quot;00003307&quot;/&gt;&lt;wsp:rsid wsp:val=&quot;00003E5A&quot;/&gt;&lt;wsp:rsid wsp:val=&quot;000042BA&quot;/&gt;&lt;wsp:rsid wsp:val=&quot;000046A8&quot;/&gt;&lt;wsp:rsid wsp:val=&quot;00004BA8&quot;/&gt;&lt;wsp:rsid wsp:val=&quot;000101E2&quot;/&gt;&lt;wsp:rsid wsp:val=&quot;000115CB&quot;/&gt;&lt;wsp:rsid wsp:val=&quot;00012827&quot;/&gt;&lt;wsp:rsid wsp:val=&quot;00012FA3&quot;/&gt;&lt;wsp:rsid wsp:val=&quot;00013BEA&quot;/&gt;&lt;wsp:rsid wsp:val=&quot;0001467F&quot;/&gt;&lt;wsp:rsid wsp:val=&quot;00014AAA&quot;/&gt;&lt;wsp:rsid wsp:val=&quot;000150BE&quot;/&gt;&lt;wsp:rsid wsp:val=&quot;0001531D&quot;/&gt;&lt;wsp:rsid wsp:val=&quot;000155A5&quot;/&gt;&lt;wsp:rsid wsp:val=&quot;0001606F&quot;/&gt;&lt;wsp:rsid wsp:val=&quot;00016516&quot;/&gt;&lt;wsp:rsid wsp:val=&quot;00016D4D&quot;/&gt;&lt;wsp:rsid wsp:val=&quot;00016F4C&quot;/&gt;&lt;wsp:rsid wsp:val=&quot;00016F59&quot;/&gt;&lt;wsp:rsid wsp:val=&quot;00017D57&quot;/&gt;&lt;wsp:rsid wsp:val=&quot;00017FA3&quot;/&gt;&lt;wsp:rsid wsp:val=&quot;00017FA6&quot;/&gt;&lt;wsp:rsid wsp:val=&quot;00021B84&quot;/&gt;&lt;wsp:rsid wsp:val=&quot;0002245D&quot;/&gt;&lt;wsp:rsid wsp:val=&quot;00022705&quot;/&gt;&lt;wsp:rsid wsp:val=&quot;00022D08&quot;/&gt;&lt;wsp:rsid wsp:val=&quot;00022F23&quot;/&gt;&lt;wsp:rsid wsp:val=&quot;0002378F&quot;/&gt;&lt;wsp:rsid wsp:val=&quot;00023F35&quot;/&gt;&lt;wsp:rsid wsp:val=&quot;000240D2&quot;/&gt;&lt;wsp:rsid wsp:val=&quot;000240DE&quot;/&gt;&lt;wsp:rsid wsp:val=&quot;0002426A&quot;/&gt;&lt;wsp:rsid wsp:val=&quot;00024CC2&quot;/&gt;&lt;wsp:rsid wsp:val=&quot;00025118&quot;/&gt;&lt;wsp:rsid wsp:val=&quot;00027600&quot;/&gt;&lt;wsp:rsid wsp:val=&quot;00027CA5&quot;/&gt;&lt;wsp:rsid wsp:val=&quot;00027D1E&quot;/&gt;&lt;wsp:rsid wsp:val=&quot;00027ECB&quot;/&gt;&lt;wsp:rsid wsp:val=&quot;000327E2&quot;/&gt;&lt;wsp:rsid wsp:val=&quot;000328EE&quot;/&gt;&lt;wsp:rsid wsp:val=&quot;00032B07&quot;/&gt;&lt;wsp:rsid wsp:val=&quot;00032C4B&quot;/&gt;&lt;wsp:rsid wsp:val=&quot;00032DE5&quot;/&gt;&lt;wsp:rsid wsp:val=&quot;00033891&quot;/&gt;&lt;wsp:rsid wsp:val=&quot;00035503&quot;/&gt;&lt;wsp:rsid wsp:val=&quot;00036369&quot;/&gt;&lt;wsp:rsid wsp:val=&quot;000367BA&quot;/&gt;&lt;wsp:rsid wsp:val=&quot;00036D24&quot;/&gt;&lt;wsp:rsid wsp:val=&quot;000376D8&quot;/&gt;&lt;wsp:rsid wsp:val=&quot;00037C99&quot;/&gt;&lt;wsp:rsid wsp:val=&quot;0004008F&quot;/&gt;&lt;wsp:rsid wsp:val=&quot;00040D1C&quot;/&gt;&lt;wsp:rsid wsp:val=&quot;000426EC&quot;/&gt;&lt;wsp:rsid wsp:val=&quot;00042EA6&quot;/&gt;&lt;wsp:rsid wsp:val=&quot;00043226&quot;/&gt;&lt;wsp:rsid wsp:val=&quot;000435A7&quot;/&gt;&lt;wsp:rsid wsp:val=&quot;0004388A&quot;/&gt;&lt;wsp:rsid wsp:val=&quot;00045C1F&quot;/&gt;&lt;wsp:rsid wsp:val=&quot;00046D32&quot;/&gt;&lt;wsp:rsid wsp:val=&quot;00050033&quot;/&gt;&lt;wsp:rsid wsp:val=&quot;00050183&quot;/&gt;&lt;wsp:rsid wsp:val=&quot;00050844&quot;/&gt;&lt;wsp:rsid wsp:val=&quot;00050B2C&quot;/&gt;&lt;wsp:rsid wsp:val=&quot;00050DAB&quot;/&gt;&lt;wsp:rsid wsp:val=&quot;00051C3D&quot;/&gt;&lt;wsp:rsid wsp:val=&quot;00052310&quot;/&gt;&lt;wsp:rsid wsp:val=&quot;00052B59&quot;/&gt;&lt;wsp:rsid wsp:val=&quot;00054F7F&quot;/&gt;&lt;wsp:rsid wsp:val=&quot;00055245&quot;/&gt;&lt;wsp:rsid wsp:val=&quot;00055C80&quot;/&gt;&lt;wsp:rsid wsp:val=&quot;00055E77&quot;/&gt;&lt;wsp:rsid wsp:val=&quot;00056244&quot;/&gt;&lt;wsp:rsid wsp:val=&quot;0005640C&quot;/&gt;&lt;wsp:rsid wsp:val=&quot;00056D8A&quot;/&gt;&lt;wsp:rsid wsp:val=&quot;000573F1&quot;/&gt;&lt;wsp:rsid wsp:val=&quot;000603CC&quot;/&gt;&lt;wsp:rsid wsp:val=&quot;0006080B&quot;/&gt;&lt;wsp:rsid wsp:val=&quot;0006089B&quot;/&gt;&lt;wsp:rsid wsp:val=&quot;000624E9&quot;/&gt;&lt;wsp:rsid wsp:val=&quot;00062833&quot;/&gt;&lt;wsp:rsid wsp:val=&quot;000629C7&quot;/&gt;&lt;wsp:rsid wsp:val=&quot;00062C42&quot;/&gt;&lt;wsp:rsid wsp:val=&quot;00063E5E&quot;/&gt;&lt;wsp:rsid wsp:val=&quot;00064115&quot;/&gt;&lt;wsp:rsid wsp:val=&quot;000645D2&quot;/&gt;&lt;wsp:rsid wsp:val=&quot;000655F6&quot;/&gt;&lt;wsp:rsid wsp:val=&quot;00065921&quot;/&gt;&lt;wsp:rsid wsp:val=&quot;0006712D&quot;/&gt;&lt;wsp:rsid wsp:val=&quot;00067511&quot;/&gt;&lt;wsp:rsid wsp:val=&quot;000726F3&quot;/&gt;&lt;wsp:rsid wsp:val=&quot;0007451A&quot;/&gt;&lt;wsp:rsid wsp:val=&quot;00075043&quot;/&gt;&lt;wsp:rsid wsp:val=&quot;000752BF&quot;/&gt;&lt;wsp:rsid wsp:val=&quot;0007548B&quot;/&gt;&lt;wsp:rsid wsp:val=&quot;00075D3F&quot;/&gt;&lt;wsp:rsid wsp:val=&quot;000763A5&quot;/&gt;&lt;wsp:rsid wsp:val=&quot;0007647F&quot;/&gt;&lt;wsp:rsid wsp:val=&quot;000800AE&quot;/&gt;&lt;wsp:rsid wsp:val=&quot;000801C2&quot;/&gt;&lt;wsp:rsid wsp:val=&quot;0008144F&quot;/&gt;&lt;wsp:rsid wsp:val=&quot;00082569&quot;/&gt;&lt;wsp:rsid wsp:val=&quot;0008292E&quot;/&gt;&lt;wsp:rsid wsp:val=&quot;00083246&quot;/&gt;&lt;wsp:rsid wsp:val=&quot;00083280&quot;/&gt;&lt;wsp:rsid wsp:val=&quot;00083DC4&quot;/&gt;&lt;wsp:rsid wsp:val=&quot;000845E2&quot;/&gt;&lt;wsp:rsid wsp:val=&quot;00085281&quot;/&gt;&lt;wsp:rsid wsp:val=&quot;000853BD&quot;/&gt;&lt;wsp:rsid wsp:val=&quot;00085D5A&quot;/&gt;&lt;wsp:rsid wsp:val=&quot;00085E69&quot;/&gt;&lt;wsp:rsid wsp:val=&quot;0008619C&quot;/&gt;&lt;wsp:rsid wsp:val=&quot;000867BA&quot;/&gt;&lt;wsp:rsid wsp:val=&quot;000868C3&quot;/&gt;&lt;wsp:rsid wsp:val=&quot;00087467&quot;/&gt;&lt;wsp:rsid wsp:val=&quot;000907C0&quot;/&gt;&lt;wsp:rsid wsp:val=&quot;00090D04&quot;/&gt;&lt;wsp:rsid wsp:val=&quot;000916CD&quot;/&gt;&lt;wsp:rsid wsp:val=&quot;0009175A&quot;/&gt;&lt;wsp:rsid wsp:val=&quot;00092771&quot;/&gt;&lt;wsp:rsid wsp:val=&quot;0009366F&quot;/&gt;&lt;wsp:rsid wsp:val=&quot;00093883&quot;/&gt;&lt;wsp:rsid wsp:val=&quot;000947D4&quot;/&gt;&lt;wsp:rsid wsp:val=&quot;000948D5&quot;/&gt;&lt;wsp:rsid wsp:val=&quot;0009494F&quot;/&gt;&lt;wsp:rsid wsp:val=&quot;0009536D&quot;/&gt;&lt;wsp:rsid wsp:val=&quot;0009615F&quot;/&gt;&lt;wsp:rsid wsp:val=&quot;000979DD&quot;/&gt;&lt;wsp:rsid wsp:val=&quot;00097F8E&quot;/&gt;&lt;wsp:rsid wsp:val=&quot;000A03E3&quot;/&gt;&lt;wsp:rsid wsp:val=&quot;000A04BD&quot;/&gt;&lt;wsp:rsid wsp:val=&quot;000A152E&quot;/&gt;&lt;wsp:rsid wsp:val=&quot;000A3DB5&quot;/&gt;&lt;wsp:rsid wsp:val=&quot;000A3FD5&quot;/&gt;&lt;wsp:rsid wsp:val=&quot;000A463C&quot;/&gt;&lt;wsp:rsid wsp:val=&quot;000A4FA2&quot;/&gt;&lt;wsp:rsid wsp:val=&quot;000A55A2&quot;/&gt;&lt;wsp:rsid wsp:val=&quot;000A6392&quot;/&gt;&lt;wsp:rsid wsp:val=&quot;000A65D2&quot;/&gt;&lt;wsp:rsid wsp:val=&quot;000A6B69&quot;/&gt;&lt;wsp:rsid wsp:val=&quot;000A7A83&quot;/&gt;&lt;wsp:rsid wsp:val=&quot;000A7CBE&quot;/&gt;&lt;wsp:rsid wsp:val=&quot;000B0DE3&quot;/&gt;&lt;wsp:rsid wsp:val=&quot;000B106C&quot;/&gt;&lt;wsp:rsid wsp:val=&quot;000B1F20&quot;/&gt;&lt;wsp:rsid wsp:val=&quot;000B2B80&quot;/&gt;&lt;wsp:rsid wsp:val=&quot;000B3A58&quot;/&gt;&lt;wsp:rsid wsp:val=&quot;000B499C&quot;/&gt;&lt;wsp:rsid wsp:val=&quot;000B55BC&quot;/&gt;&lt;wsp:rsid wsp:val=&quot;000B7849&quot;/&gt;&lt;wsp:rsid wsp:val=&quot;000C0970&quot;/&gt;&lt;wsp:rsid wsp:val=&quot;000C11DC&quot;/&gt;&lt;wsp:rsid wsp:val=&quot;000C1293&quot;/&gt;&lt;wsp:rsid wsp:val=&quot;000C1416&quot;/&gt;&lt;wsp:rsid wsp:val=&quot;000C18E5&quot;/&gt;&lt;wsp:rsid wsp:val=&quot;000C204B&quot;/&gt;&lt;wsp:rsid wsp:val=&quot;000C298A&quot;/&gt;&lt;wsp:rsid wsp:val=&quot;000C2F84&quot;/&gt;&lt;wsp:rsid wsp:val=&quot;000C3B7B&quot;/&gt;&lt;wsp:rsid wsp:val=&quot;000C3F50&quot;/&gt;&lt;wsp:rsid wsp:val=&quot;000C42B2&quot;/&gt;&lt;wsp:rsid wsp:val=&quot;000C43C7&quot;/&gt;&lt;wsp:rsid wsp:val=&quot;000C48B4&quot;/&gt;&lt;wsp:rsid wsp:val=&quot;000C563F&quot;/&gt;&lt;wsp:rsid wsp:val=&quot;000C5B47&quot;/&gt;&lt;wsp:rsid wsp:val=&quot;000C604F&quot;/&gt;&lt;wsp:rsid wsp:val=&quot;000C60DF&quot;/&gt;&lt;wsp:rsid wsp:val=&quot;000C691C&quot;/&gt;&lt;wsp:rsid wsp:val=&quot;000D0270&quot;/&gt;&lt;wsp:rsid wsp:val=&quot;000D083E&quot;/&gt;&lt;wsp:rsid wsp:val=&quot;000D0D49&quot;/&gt;&lt;wsp:rsid wsp:val=&quot;000D0E8F&quot;/&gt;&lt;wsp:rsid wsp:val=&quot;000D0F68&quot;/&gt;&lt;wsp:rsid wsp:val=&quot;000D359B&quot;/&gt;&lt;wsp:rsid wsp:val=&quot;000D4525&quot;/&gt;&lt;wsp:rsid wsp:val=&quot;000D46EC&quot;/&gt;&lt;wsp:rsid wsp:val=&quot;000D4E0E&quot;/&gt;&lt;wsp:rsid wsp:val=&quot;000D5DED&quot;/&gt;&lt;wsp:rsid wsp:val=&quot;000D68CF&quot;/&gt;&lt;wsp:rsid wsp:val=&quot;000E0653&quot;/&gt;&lt;wsp:rsid wsp:val=&quot;000E066C&quot;/&gt;&lt;wsp:rsid wsp:val=&quot;000E0F14&quot;/&gt;&lt;wsp:rsid wsp:val=&quot;000E1B50&quot;/&gt;&lt;wsp:rsid wsp:val=&quot;000E1C63&quot;/&gt;&lt;wsp:rsid wsp:val=&quot;000E2303&quot;/&gt;&lt;wsp:rsid wsp:val=&quot;000E252D&quot;/&gt;&lt;wsp:rsid wsp:val=&quot;000E2DE8&quot;/&gt;&lt;wsp:rsid wsp:val=&quot;000E2EC5&quot;/&gt;&lt;wsp:rsid wsp:val=&quot;000E30A3&quot;/&gt;&lt;wsp:rsid wsp:val=&quot;000E3E19&quot;/&gt;&lt;wsp:rsid wsp:val=&quot;000E3FE8&quot;/&gt;&lt;wsp:rsid wsp:val=&quot;000E5CEB&quot;/&gt;&lt;wsp:rsid wsp:val=&quot;000F0BA8&quot;/&gt;&lt;wsp:rsid wsp:val=&quot;000F12A2&quot;/&gt;&lt;wsp:rsid wsp:val=&quot;000F148C&quot;/&gt;&lt;wsp:rsid wsp:val=&quot;000F18F7&quot;/&gt;&lt;wsp:rsid wsp:val=&quot;000F203D&quot;/&gt;&lt;wsp:rsid wsp:val=&quot;000F316C&quot;/&gt;&lt;wsp:rsid wsp:val=&quot;000F385A&quot;/&gt;&lt;wsp:rsid wsp:val=&quot;000F3BB7&quot;/&gt;&lt;wsp:rsid wsp:val=&quot;000F4E60&quot;/&gt;&lt;wsp:rsid wsp:val=&quot;000F5981&quot;/&gt;&lt;wsp:rsid wsp:val=&quot;000F705C&quot;/&gt;&lt;wsp:rsid wsp:val=&quot;000F7068&quot;/&gt;&lt;wsp:rsid wsp:val=&quot;000F73E4&quot;/&gt;&lt;wsp:rsid wsp:val=&quot;000F77C2&quot;/&gt;&lt;wsp:rsid wsp:val=&quot;000F7D24&quot;/&gt;&lt;wsp:rsid wsp:val=&quot;0010021A&quot;/&gt;&lt;wsp:rsid wsp:val=&quot;001003F3&quot;/&gt;&lt;wsp:rsid wsp:val=&quot;00101215&quot;/&gt;&lt;wsp:rsid wsp:val=&quot;00101570&quot;/&gt;&lt;wsp:rsid wsp:val=&quot;001015F5&quot;/&gt;&lt;wsp:rsid wsp:val=&quot;0010160B&quot;/&gt;&lt;wsp:rsid wsp:val=&quot;0010169C&quot;/&gt;&lt;wsp:rsid wsp:val=&quot;00101787&quot;/&gt;&lt;wsp:rsid wsp:val=&quot;00101DC1&quot;/&gt;&lt;wsp:rsid wsp:val=&quot;00103243&quot;/&gt;&lt;wsp:rsid wsp:val=&quot;001033CC&quot;/&gt;&lt;wsp:rsid wsp:val=&quot;00103770&quot;/&gt;&lt;wsp:rsid wsp:val=&quot;00105800&quot;/&gt;&lt;wsp:rsid wsp:val=&quot;00105D2A&quot;/&gt;&lt;wsp:rsid wsp:val=&quot;001062C8&quot;/&gt;&lt;wsp:rsid wsp:val=&quot;00106C9A&quot;/&gt;&lt;wsp:rsid wsp:val=&quot;00106E2A&quot;/&gt;&lt;wsp:rsid wsp:val=&quot;0011034A&quot;/&gt;&lt;wsp:rsid wsp:val=&quot;00110C99&quot;/&gt;&lt;wsp:rsid wsp:val=&quot;001114A8&quot;/&gt;&lt;wsp:rsid wsp:val=&quot;00111A81&quot;/&gt;&lt;wsp:rsid wsp:val=&quot;00111ADF&quot;/&gt;&lt;wsp:rsid wsp:val=&quot;001125D7&quot;/&gt;&lt;wsp:rsid wsp:val=&quot;00112C52&quot;/&gt;&lt;wsp:rsid wsp:val=&quot;00112DDD&quot;/&gt;&lt;wsp:rsid wsp:val=&quot;0011390E&quot;/&gt;&lt;wsp:rsid wsp:val=&quot;001139B6&quot;/&gt;&lt;wsp:rsid wsp:val=&quot;00113DA9&quot;/&gt;&lt;wsp:rsid wsp:val=&quot;001141BA&quot;/&gt;&lt;wsp:rsid wsp:val=&quot;00114A54&quot;/&gt;&lt;wsp:rsid wsp:val=&quot;00116566&quot;/&gt;&lt;wsp:rsid wsp:val=&quot;00120B9C&quot;/&gt;&lt;wsp:rsid wsp:val=&quot;001216B6&quot;/&gt;&lt;wsp:rsid wsp:val=&quot;00121C88&quot;/&gt;&lt;wsp:rsid wsp:val=&quot;0012203D&quot;/&gt;&lt;wsp:rsid wsp:val=&quot;0012291C&quot;/&gt;&lt;wsp:rsid wsp:val=&quot;00122B7D&quot;/&gt;&lt;wsp:rsid wsp:val=&quot;001262E7&quot;/&gt;&lt;wsp:rsid wsp:val=&quot;001301C1&quot;/&gt;&lt;wsp:rsid wsp:val=&quot;001302C5&quot;/&gt;&lt;wsp:rsid wsp:val=&quot;00130337&quot;/&gt;&lt;wsp:rsid wsp:val=&quot;001303FB&quot;/&gt;&lt;wsp:rsid wsp:val=&quot;00130A77&quot;/&gt;&lt;wsp:rsid wsp:val=&quot;00130F19&quot;/&gt;&lt;wsp:rsid wsp:val=&quot;001312EA&quot;/&gt;&lt;wsp:rsid wsp:val=&quot;001313BC&quot;/&gt;&lt;wsp:rsid wsp:val=&quot;0013191A&quot;/&gt;&lt;wsp:rsid wsp:val=&quot;00131A0C&quot;/&gt;&lt;wsp:rsid wsp:val=&quot;00132FED&quot;/&gt;&lt;wsp:rsid wsp:val=&quot;00133902&quot;/&gt;&lt;wsp:rsid wsp:val=&quot;001339BF&quot;/&gt;&lt;wsp:rsid wsp:val=&quot;0013428C&quot;/&gt;&lt;wsp:rsid wsp:val=&quot;0013437A&quot;/&gt;&lt;wsp:rsid wsp:val=&quot;00134540&quot;/&gt;&lt;wsp:rsid wsp:val=&quot;00135C11&quot;/&gt;&lt;wsp:rsid wsp:val=&quot;00135F05&quot;/&gt;&lt;wsp:rsid wsp:val=&quot;00136938&quot;/&gt;&lt;wsp:rsid wsp:val=&quot;00136AD7&quot;/&gt;&lt;wsp:rsid wsp:val=&quot;00136B57&quot;/&gt;&lt;wsp:rsid wsp:val=&quot;001417F7&quot;/&gt;&lt;wsp:rsid wsp:val=&quot;0014201B&quot;/&gt;&lt;wsp:rsid wsp:val=&quot;0014224E&quot;/&gt;&lt;wsp:rsid wsp:val=&quot;00144412&quot;/&gt;&lt;wsp:rsid wsp:val=&quot;00144538&quot;/&gt;&lt;wsp:rsid wsp:val=&quot;001447D6&quot;/&gt;&lt;wsp:rsid wsp:val=&quot;0014480E&quot;/&gt;&lt;wsp:rsid wsp:val=&quot;00145E19&quot;/&gt;&lt;wsp:rsid wsp:val=&quot;00145F56&quot;/&gt;&lt;wsp:rsid wsp:val=&quot;00146535&quot;/&gt;&lt;wsp:rsid wsp:val=&quot;001470B8&quot;/&gt;&lt;wsp:rsid wsp:val=&quot;001500C6&quot;/&gt;&lt;wsp:rsid wsp:val=&quot;0015068C&quot;/&gt;&lt;wsp:rsid wsp:val=&quot;00150A4E&quot;/&gt;&lt;wsp:rsid wsp:val=&quot;00150AE9&quot;/&gt;&lt;wsp:rsid wsp:val=&quot;001514AC&quot;/&gt;&lt;wsp:rsid wsp:val=&quot;00151CF0&quot;/&gt;&lt;wsp:rsid wsp:val=&quot;00151ECD&quot;/&gt;&lt;wsp:rsid wsp:val=&quot;00152476&quot;/&gt;&lt;wsp:rsid wsp:val=&quot;00153074&quot;/&gt;&lt;wsp:rsid wsp:val=&quot;00153E22&quot;/&gt;&lt;wsp:rsid wsp:val=&quot;0015469C&quot;/&gt;&lt;wsp:rsid wsp:val=&quot;00154814&quot;/&gt;&lt;wsp:rsid wsp:val=&quot;00154E4D&quot;/&gt;&lt;wsp:rsid wsp:val=&quot;00155882&quot;/&gt;&lt;wsp:rsid wsp:val=&quot;00157F10&quot;/&gt;&lt;wsp:rsid wsp:val=&quot;00160803&quot;/&gt;&lt;wsp:rsid wsp:val=&quot;00160AF1&quot;/&gt;&lt;wsp:rsid wsp:val=&quot;001623D5&quot;/&gt;&lt;wsp:rsid wsp:val=&quot;00162700&quot;/&gt;&lt;wsp:rsid wsp:val=&quot;001634F0&quot;/&gt;&lt;wsp:rsid wsp:val=&quot;00164DEB&quot;/&gt;&lt;wsp:rsid wsp:val=&quot;00164E4A&quot;/&gt;&lt;wsp:rsid wsp:val=&quot;00165DF6&quot;/&gt;&lt;wsp:rsid wsp:val=&quot;001669C1&quot;/&gt;&lt;wsp:rsid wsp:val=&quot;00166E60&quot;/&gt;&lt;wsp:rsid wsp:val=&quot;001671FF&quot;/&gt;&lt;wsp:rsid wsp:val=&quot;00167571&quot;/&gt;&lt;wsp:rsid wsp:val=&quot;001701A9&quot;/&gt;&lt;wsp:rsid wsp:val=&quot;00171155&quot;/&gt;&lt;wsp:rsid wsp:val=&quot;0017158B&quot;/&gt;&lt;wsp:rsid wsp:val=&quot;001715F2&quot;/&gt;&lt;wsp:rsid wsp:val=&quot;0017204E&quot;/&gt;&lt;wsp:rsid wsp:val=&quot;00172D21&quot;/&gt;&lt;wsp:rsid wsp:val=&quot;0017340E&quot;/&gt;&lt;wsp:rsid wsp:val=&quot;00173B45&quot;/&gt;&lt;wsp:rsid wsp:val=&quot;001748F0&quot;/&gt;&lt;wsp:rsid wsp:val=&quot;001749CE&quot;/&gt;&lt;wsp:rsid wsp:val=&quot;00175ECC&quot;/&gt;&lt;wsp:rsid wsp:val=&quot;00176589&quot;/&gt;&lt;wsp:rsid wsp:val=&quot;00176AC3&quot;/&gt;&lt;wsp:rsid wsp:val=&quot;0017795A&quot;/&gt;&lt;wsp:rsid wsp:val=&quot;001779D4&quot;/&gt;&lt;wsp:rsid wsp:val=&quot;00177DE6&quot;/&gt;&lt;wsp:rsid wsp:val=&quot;00180349&quot;/&gt;&lt;wsp:rsid wsp:val=&quot;00180869&quot;/&gt;&lt;wsp:rsid wsp:val=&quot;00181CA6&quot;/&gt;&lt;wsp:rsid wsp:val=&quot;00181D16&quot;/&gt;&lt;wsp:rsid wsp:val=&quot;00182094&quot;/&gt;&lt;wsp:rsid wsp:val=&quot;001822B7&quot;/&gt;&lt;wsp:rsid wsp:val=&quot;00182A02&quot;/&gt;&lt;wsp:rsid wsp:val=&quot;00182EFD&quot;/&gt;&lt;wsp:rsid wsp:val=&quot;001832B6&quot;/&gt;&lt;wsp:rsid wsp:val=&quot;0018356B&quot;/&gt;&lt;wsp:rsid wsp:val=&quot;00183BA1&quot;/&gt;&lt;wsp:rsid wsp:val=&quot;00186190&quot;/&gt;&lt;wsp:rsid wsp:val=&quot;001871E6&quot;/&gt;&lt;wsp:rsid wsp:val=&quot;001878E7&quot;/&gt;&lt;wsp:rsid wsp:val=&quot;00187CAB&quot;/&gt;&lt;wsp:rsid wsp:val=&quot;00190089&quot;/&gt;&lt;wsp:rsid wsp:val=&quot;00190CF1&quot;/&gt;&lt;wsp:rsid wsp:val=&quot;00191AA8&quot;/&gt;&lt;wsp:rsid wsp:val=&quot;00191E01&quot;/&gt;&lt;wsp:rsid wsp:val=&quot;00192686&quot;/&gt;&lt;wsp:rsid wsp:val=&quot;00193808&quot;/&gt;&lt;wsp:rsid wsp:val=&quot;00194550&quot;/&gt;&lt;wsp:rsid wsp:val=&quot;001947A7&quot;/&gt;&lt;wsp:rsid wsp:val=&quot;001949A6&quot;/&gt;&lt;wsp:rsid wsp:val=&quot;0019529C&quot;/&gt;&lt;wsp:rsid wsp:val=&quot;0019536E&quot;/&gt;&lt;wsp:rsid wsp:val=&quot;00195897&quot;/&gt;&lt;wsp:rsid wsp:val=&quot;00195A2B&quot;/&gt;&lt;wsp:rsid wsp:val=&quot;00196268&quot;/&gt;&lt;wsp:rsid wsp:val=&quot;00196346&quot;/&gt;&lt;wsp:rsid wsp:val=&quot;00196478&quot;/&gt;&lt;wsp:rsid wsp:val=&quot;001965D8&quot;/&gt;&lt;wsp:rsid wsp:val=&quot;001965E3&quot;/&gt;&lt;wsp:rsid wsp:val=&quot;00196929&quot;/&gt;&lt;wsp:rsid wsp:val=&quot;001969C5&quot;/&gt;&lt;wsp:rsid wsp:val=&quot;00197795&quot;/&gt;&lt;wsp:rsid wsp:val=&quot;001A03E7&quot;/&gt;&lt;wsp:rsid wsp:val=&quot;001A14B5&quot;/&gt;&lt;wsp:rsid wsp:val=&quot;001A1B76&quot;/&gt;&lt;wsp:rsid wsp:val=&quot;001A1BC0&quot;/&gt;&lt;wsp:rsid wsp:val=&quot;001A321F&quot;/&gt;&lt;wsp:rsid wsp:val=&quot;001A3BDC&quot;/&gt;&lt;wsp:rsid wsp:val=&quot;001A447F&quot;/&gt;&lt;wsp:rsid wsp:val=&quot;001A49F5&quot;/&gt;&lt;wsp:rsid wsp:val=&quot;001A4D3A&quot;/&gt;&lt;wsp:rsid wsp:val=&quot;001A53A7&quot;/&gt;&lt;wsp:rsid wsp:val=&quot;001A545A&quot;/&gt;&lt;wsp:rsid wsp:val=&quot;001A588C&quot;/&gt;&lt;wsp:rsid wsp:val=&quot;001A6533&quot;/&gt;&lt;wsp:rsid wsp:val=&quot;001A66F5&quot;/&gt;&lt;wsp:rsid wsp:val=&quot;001A6C77&quot;/&gt;&lt;wsp:rsid wsp:val=&quot;001A7069&quot;/&gt;&lt;wsp:rsid wsp:val=&quot;001A7F85&quot;/&gt;&lt;wsp:rsid wsp:val=&quot;001B0307&quot;/&gt;&lt;wsp:rsid wsp:val=&quot;001B0766&quot;/&gt;&lt;wsp:rsid wsp:val=&quot;001B0CF5&quot;/&gt;&lt;wsp:rsid wsp:val=&quot;001B109B&quot;/&gt;&lt;wsp:rsid wsp:val=&quot;001B19A8&quot;/&gt;&lt;wsp:rsid wsp:val=&quot;001B232A&quot;/&gt;&lt;wsp:rsid wsp:val=&quot;001B2442&quot;/&gt;&lt;wsp:rsid wsp:val=&quot;001B2ED2&quot;/&gt;&lt;wsp:rsid wsp:val=&quot;001B353A&quot;/&gt;&lt;wsp:rsid wsp:val=&quot;001B50B3&quot;/&gt;&lt;wsp:rsid wsp:val=&quot;001B5208&quot;/&gt;&lt;wsp:rsid wsp:val=&quot;001B5649&quot;/&gt;&lt;wsp:rsid wsp:val=&quot;001B5973&quot;/&gt;&lt;wsp:rsid wsp:val=&quot;001B59FF&quot;/&gt;&lt;wsp:rsid wsp:val=&quot;001B6F5D&quot;/&gt;&lt;wsp:rsid wsp:val=&quot;001B6F67&quot;/&gt;&lt;wsp:rsid wsp:val=&quot;001C07F8&quot;/&gt;&lt;wsp:rsid wsp:val=&quot;001C1D0F&quot;/&gt;&lt;wsp:rsid wsp:val=&quot;001C2030&quot;/&gt;&lt;wsp:rsid wsp:val=&quot;001C266D&quot;/&gt;&lt;wsp:rsid wsp:val=&quot;001C2C62&quot;/&gt;&lt;wsp:rsid wsp:val=&quot;001C2D8B&quot;/&gt;&lt;wsp:rsid wsp:val=&quot;001C3627&quot;/&gt;&lt;wsp:rsid wsp:val=&quot;001C403D&quot;/&gt;&lt;wsp:rsid wsp:val=&quot;001C4508&quot;/&gt;&lt;wsp:rsid wsp:val=&quot;001C4A3E&quot;/&gt;&lt;wsp:rsid wsp:val=&quot;001C4A7A&quot;/&gt;&lt;wsp:rsid wsp:val=&quot;001C51D0&quot;/&gt;&lt;wsp:rsid wsp:val=&quot;001C5595&quot;/&gt;&lt;wsp:rsid wsp:val=&quot;001C5C09&quot;/&gt;&lt;wsp:rsid wsp:val=&quot;001C5F65&quot;/&gt;&lt;wsp:rsid wsp:val=&quot;001C6C24&quot;/&gt;&lt;wsp:rsid wsp:val=&quot;001C6C28&quot;/&gt;&lt;wsp:rsid wsp:val=&quot;001C7115&quot;/&gt;&lt;wsp:rsid wsp:val=&quot;001C783C&quot;/&gt;&lt;wsp:rsid wsp:val=&quot;001D0179&quot;/&gt;&lt;wsp:rsid wsp:val=&quot;001D056B&quot;/&gt;&lt;wsp:rsid wsp:val=&quot;001D0659&quot;/&gt;&lt;wsp:rsid wsp:val=&quot;001D1517&quot;/&gt;&lt;wsp:rsid wsp:val=&quot;001D1523&quot;/&gt;&lt;wsp:rsid wsp:val=&quot;001D15A1&quot;/&gt;&lt;wsp:rsid wsp:val=&quot;001D1861&quot;/&gt;&lt;wsp:rsid wsp:val=&quot;001D21A6&quot;/&gt;&lt;wsp:rsid wsp:val=&quot;001D21C3&quot;/&gt;&lt;wsp:rsid wsp:val=&quot;001D2A55&quot;/&gt;&lt;wsp:rsid wsp:val=&quot;001D37DF&quot;/&gt;&lt;wsp:rsid wsp:val=&quot;001D455D&quot;/&gt;&lt;wsp:rsid wsp:val=&quot;001D57E0&quot;/&gt;&lt;wsp:rsid wsp:val=&quot;001D6025&quot;/&gt;&lt;wsp:rsid wsp:val=&quot;001D7365&quot;/&gt;&lt;wsp:rsid wsp:val=&quot;001D76D1&quot;/&gt;&lt;wsp:rsid wsp:val=&quot;001D7E4C&quot;/&gt;&lt;wsp:rsid wsp:val=&quot;001E06AB&quot;/&gt;&lt;wsp:rsid wsp:val=&quot;001E2AB4&quot;/&gt;&lt;wsp:rsid wsp:val=&quot;001E3713&quot;/&gt;&lt;wsp:rsid wsp:val=&quot;001E41E2&quot;/&gt;&lt;wsp:rsid wsp:val=&quot;001E447E&quot;/&gt;&lt;wsp:rsid wsp:val=&quot;001E4491&quot;/&gt;&lt;wsp:rsid wsp:val=&quot;001E4559&quot;/&gt;&lt;wsp:rsid wsp:val=&quot;001E4E6F&quot;/&gt;&lt;wsp:rsid wsp:val=&quot;001E58B8&quot;/&gt;&lt;wsp:rsid wsp:val=&quot;001E6594&quot;/&gt;&lt;wsp:rsid wsp:val=&quot;001E65C9&quot;/&gt;&lt;wsp:rsid wsp:val=&quot;001E6A44&quot;/&gt;&lt;wsp:rsid wsp:val=&quot;001E74C0&quot;/&gt;&lt;wsp:rsid wsp:val=&quot;001F02BF&quot;/&gt;&lt;wsp:rsid wsp:val=&quot;001F08AC&quot;/&gt;&lt;wsp:rsid wsp:val=&quot;001F0AA2&quot;/&gt;&lt;wsp:rsid wsp:val=&quot;001F137F&quot;/&gt;&lt;wsp:rsid wsp:val=&quot;001F3372&quot;/&gt;&lt;wsp:rsid wsp:val=&quot;001F4084&quot;/&gt;&lt;wsp:rsid wsp:val=&quot;001F4FE4&quot;/&gt;&lt;wsp:rsid wsp:val=&quot;001F66E3&quot;/&gt;&lt;wsp:rsid wsp:val=&quot;001F6B64&quot;/&gt;&lt;wsp:rsid wsp:val=&quot;001F7062&quot;/&gt;&lt;wsp:rsid wsp:val=&quot;001F785A&quot;/&gt;&lt;wsp:rsid wsp:val=&quot;001F7A5B&quot;/&gt;&lt;wsp:rsid wsp:val=&quot;00200171&quot;/&gt;&lt;wsp:rsid wsp:val=&quot;002009AA&quot;/&gt;&lt;wsp:rsid wsp:val=&quot;00200BFE&quot;/&gt;&lt;wsp:rsid wsp:val=&quot;00200FB6&quot;/&gt;&lt;wsp:rsid wsp:val=&quot;00201005&quot;/&gt;&lt;wsp:rsid wsp:val=&quot;00201032&quot;/&gt;&lt;wsp:rsid wsp:val=&quot;00201B85&quot;/&gt;&lt;wsp:rsid wsp:val=&quot;00201EBE&quot;/&gt;&lt;wsp:rsid wsp:val=&quot;0020262B&quot;/&gt;&lt;wsp:rsid wsp:val=&quot;00203028&quot;/&gt;&lt;wsp:rsid wsp:val=&quot;00203125&quot;/&gt;&lt;wsp:rsid wsp:val=&quot;002031F1&quot;/&gt;&lt;wsp:rsid wsp:val=&quot;00203EF6&quot;/&gt;&lt;wsp:rsid wsp:val=&quot;00204032&quot;/&gt;&lt;wsp:rsid wsp:val=&quot;002041E2&quot;/&gt;&lt;wsp:rsid wsp:val=&quot;002045C9&quot;/&gt;&lt;wsp:rsid wsp:val=&quot;00204A5B&quot;/&gt;&lt;wsp:rsid wsp:val=&quot;0020645D&quot;/&gt;&lt;wsp:rsid wsp:val=&quot;00206BB0&quot;/&gt;&lt;wsp:rsid wsp:val=&quot;00207EF9&quot;/&gt;&lt;wsp:rsid wsp:val=&quot;002101F5&quot;/&gt;&lt;wsp:rsid wsp:val=&quot;00210C42&quot;/&gt;&lt;wsp:rsid wsp:val=&quot;0021253A&quot;/&gt;&lt;wsp:rsid wsp:val=&quot;0021274D&quot;/&gt;&lt;wsp:rsid wsp:val=&quot;00212B05&quot;/&gt;&lt;wsp:rsid wsp:val=&quot;00213194&quot;/&gt;&lt;wsp:rsid wsp:val=&quot;00213229&quot;/&gt;&lt;wsp:rsid wsp:val=&quot;0021379C&quot;/&gt;&lt;wsp:rsid wsp:val=&quot;002138B9&quot;/&gt;&lt;wsp:rsid wsp:val=&quot;0021428C&quot;/&gt;&lt;wsp:rsid wsp:val=&quot;0021452B&quot;/&gt;&lt;wsp:rsid wsp:val=&quot;00216A89&quot;/&gt;&lt;wsp:rsid wsp:val=&quot;00217691&quot;/&gt;&lt;wsp:rsid wsp:val=&quot;00217B43&quot;/&gt;&lt;wsp:rsid wsp:val=&quot;00220EC9&quot;/&gt;&lt;wsp:rsid wsp:val=&quot;002213DE&quot;/&gt;&lt;wsp:rsid wsp:val=&quot;0022205E&quot;/&gt;&lt;wsp:rsid wsp:val=&quot;002220DA&quot;/&gt;&lt;wsp:rsid wsp:val=&quot;0022228A&quot;/&gt;&lt;wsp:rsid wsp:val=&quot;002225EC&quot;/&gt;&lt;wsp:rsid wsp:val=&quot;00222AAD&quot;/&gt;&lt;wsp:rsid wsp:val=&quot;00222B51&quot;/&gt;&lt;wsp:rsid wsp:val=&quot;0022398B&quot;/&gt;&lt;wsp:rsid wsp:val=&quot;00223FD4&quot;/&gt;&lt;wsp:rsid wsp:val=&quot;002256F6&quot;/&gt;&lt;wsp:rsid wsp:val=&quot;00226CF0&quot;/&gt;&lt;wsp:rsid wsp:val=&quot;002279A4&quot;/&gt;&lt;wsp:rsid wsp:val=&quot;00227ED1&quot;/&gt;&lt;wsp:rsid wsp:val=&quot;00230860&quot;/&gt;&lt;wsp:rsid wsp:val=&quot;0023098C&quot;/&gt;&lt;wsp:rsid wsp:val=&quot;002317F4&quot;/&gt;&lt;wsp:rsid wsp:val=&quot;002320A1&quot;/&gt;&lt;wsp:rsid wsp:val=&quot;0023214B&quot;/&gt;&lt;wsp:rsid wsp:val=&quot;00232464&quot;/&gt;&lt;wsp:rsid wsp:val=&quot;00232AA1&quot;/&gt;&lt;wsp:rsid wsp:val=&quot;00234571&quot;/&gt;&lt;wsp:rsid wsp:val=&quot;00235263&quot;/&gt;&lt;wsp:rsid wsp:val=&quot;0023539C&quot;/&gt;&lt;wsp:rsid wsp:val=&quot;00235843&quot;/&gt;&lt;wsp:rsid wsp:val=&quot;002359BB&quot;/&gt;&lt;wsp:rsid wsp:val=&quot;0023694E&quot;/&gt;&lt;wsp:rsid wsp:val=&quot;00237CD0&quot;/&gt;&lt;wsp:rsid wsp:val=&quot;00241660&quot;/&gt;&lt;wsp:rsid wsp:val=&quot;0024319E&quot;/&gt;&lt;wsp:rsid wsp:val=&quot;00243C5F&quot;/&gt;&lt;wsp:rsid wsp:val=&quot;00244658&quot;/&gt;&lt;wsp:rsid wsp:val=&quot;002449F1&quot;/&gt;&lt;wsp:rsid wsp:val=&quot;002450CF&quot;/&gt;&lt;wsp:rsid wsp:val=&quot;00245572&quot;/&gt;&lt;wsp:rsid wsp:val=&quot;002458A5&quot;/&gt;&lt;wsp:rsid wsp:val=&quot;00245C34&quot;/&gt;&lt;wsp:rsid wsp:val=&quot;00245F0A&quot;/&gt;&lt;wsp:rsid wsp:val=&quot;0024611E&quot;/&gt;&lt;wsp:rsid wsp:val=&quot;0024653A&quot;/&gt;&lt;wsp:rsid wsp:val=&quot;0024686D&quot;/&gt;&lt;wsp:rsid wsp:val=&quot;002472ED&quot;/&gt;&lt;wsp:rsid wsp:val=&quot;002476F6&quot;/&gt;&lt;wsp:rsid wsp:val=&quot;00251828&quot;/&gt;&lt;wsp:rsid wsp:val=&quot;0025211A&quot;/&gt;&lt;wsp:rsid wsp:val=&quot;00254DBE&quot;/&gt;&lt;wsp:rsid wsp:val=&quot;00254FAE&quot;/&gt;&lt;wsp:rsid wsp:val=&quot;00256308&quot;/&gt;&lt;wsp:rsid wsp:val=&quot;002563A5&quot;/&gt;&lt;wsp:rsid wsp:val=&quot;00256B49&quot;/&gt;&lt;wsp:rsid wsp:val=&quot;002572DC&quot;/&gt;&lt;wsp:rsid wsp:val=&quot;002573C0&quot;/&gt;&lt;wsp:rsid wsp:val=&quot;002578A5&quot;/&gt;&lt;wsp:rsid wsp:val=&quot;00257A13&quot;/&gt;&lt;wsp:rsid wsp:val=&quot;00257C5E&quot;/&gt;&lt;wsp:rsid wsp:val=&quot;00260197&quot;/&gt;&lt;wsp:rsid wsp:val=&quot;002612ED&quot;/&gt;&lt;wsp:rsid wsp:val=&quot;00261C0C&quot;/&gt;&lt;wsp:rsid wsp:val=&quot;00261E74&quot;/&gt;&lt;wsp:rsid wsp:val=&quot;00262668&quot;/&gt;&lt;wsp:rsid wsp:val=&quot;002627B2&quot;/&gt;&lt;wsp:rsid wsp:val=&quot;00263125&quot;/&gt;&lt;wsp:rsid wsp:val=&quot;00263531&quot;/&gt;&lt;wsp:rsid wsp:val=&quot;00263DAA&quot;/&gt;&lt;wsp:rsid wsp:val=&quot;002644BA&quot;/&gt;&lt;wsp:rsid wsp:val=&quot;00264537&quot;/&gt;&lt;wsp:rsid wsp:val=&quot;0026504D&quot;/&gt;&lt;wsp:rsid wsp:val=&quot;002656D1&quot;/&gt;&lt;wsp:rsid wsp:val=&quot;00266349&quot;/&gt;&lt;wsp:rsid wsp:val=&quot;002672F8&quot;/&gt;&lt;wsp:rsid wsp:val=&quot;002674AE&quot;/&gt;&lt;wsp:rsid wsp:val=&quot;002711C4&quot;/&gt;&lt;wsp:rsid wsp:val=&quot;00272097&quot;/&gt;&lt;wsp:rsid wsp:val=&quot;00273905&quot;/&gt;&lt;wsp:rsid wsp:val=&quot;0027392B&quot;/&gt;&lt;wsp:rsid wsp:val=&quot;00273B84&quot;/&gt;&lt;wsp:rsid wsp:val=&quot;00273E2F&quot;/&gt;&lt;wsp:rsid wsp:val=&quot;00274369&quot;/&gt;&lt;wsp:rsid wsp:val=&quot;002744B3&quot;/&gt;&lt;wsp:rsid wsp:val=&quot;00274555&quot;/&gt;&lt;wsp:rsid wsp:val=&quot;00274A90&quot;/&gt;&lt;wsp:rsid wsp:val=&quot;00275861&quot;/&gt;&lt;wsp:rsid wsp:val=&quot;002762CD&quot;/&gt;&lt;wsp:rsid wsp:val=&quot;00276661&quot;/&gt;&lt;wsp:rsid wsp:val=&quot;00276992&quot;/&gt;&lt;wsp:rsid wsp:val=&quot;0027718B&quot;/&gt;&lt;wsp:rsid wsp:val=&quot;00277D38&quot;/&gt;&lt;wsp:rsid wsp:val=&quot;00280472&quot;/&gt;&lt;wsp:rsid wsp:val=&quot;002804B9&quot;/&gt;&lt;wsp:rsid wsp:val=&quot;00281320&quot;/&gt;&lt;wsp:rsid wsp:val=&quot;00281C9E&quot;/&gt;&lt;wsp:rsid wsp:val=&quot;002823F0&quot;/&gt;&lt;wsp:rsid wsp:val=&quot;002825DE&quot;/&gt;&lt;wsp:rsid wsp:val=&quot;0028297A&quot;/&gt;&lt;wsp:rsid wsp:val=&quot;00282BC7&quot;/&gt;&lt;wsp:rsid wsp:val=&quot;00282BEB&quot;/&gt;&lt;wsp:rsid wsp:val=&quot;002830CB&quot;/&gt;&lt;wsp:rsid wsp:val=&quot;00284649&quot;/&gt;&lt;wsp:rsid wsp:val=&quot;00285C9B&quot;/&gt;&lt;wsp:rsid wsp:val=&quot;00287E3A&quot;/&gt;&lt;wsp:rsid wsp:val=&quot;0029159C&quot;/&gt;&lt;wsp:rsid wsp:val=&quot;00291936&quot;/&gt;&lt;wsp:rsid wsp:val=&quot;00291B09&quot;/&gt;&lt;wsp:rsid wsp:val=&quot;00291BC2&quot;/&gt;&lt;wsp:rsid wsp:val=&quot;0029212F&quot;/&gt;&lt;wsp:rsid wsp:val=&quot;00292933&quot;/&gt;&lt;wsp:rsid wsp:val=&quot;00292C4D&quot;/&gt;&lt;wsp:rsid wsp:val=&quot;00293281&quot;/&gt;&lt;wsp:rsid wsp:val=&quot;00294AA3&quot;/&gt;&lt;wsp:rsid wsp:val=&quot;00294CD4&quot;/&gt;&lt;wsp:rsid wsp:val=&quot;00295C81&quot;/&gt;&lt;wsp:rsid wsp:val=&quot;00295FA1&quot;/&gt;&lt;wsp:rsid wsp:val=&quot;00296127&quot;/&gt;&lt;wsp:rsid wsp:val=&quot;00296348&quot;/&gt;&lt;wsp:rsid wsp:val=&quot;00296971&quot;/&gt;&lt;wsp:rsid wsp:val=&quot;00296EE9&quot;/&gt;&lt;wsp:rsid wsp:val=&quot;00297247&quot;/&gt;&lt;wsp:rsid wsp:val=&quot;002A0162&quot;/&gt;&lt;wsp:rsid wsp:val=&quot;002A0750&quot;/&gt;&lt;wsp:rsid wsp:val=&quot;002A09CB&quot;/&gt;&lt;wsp:rsid wsp:val=&quot;002A0B88&quot;/&gt;&lt;wsp:rsid wsp:val=&quot;002A2159&quot;/&gt;&lt;wsp:rsid wsp:val=&quot;002A2EB5&quot;/&gt;&lt;wsp:rsid wsp:val=&quot;002A3189&quot;/&gt;&lt;wsp:rsid wsp:val=&quot;002A31D9&quot;/&gt;&lt;wsp:rsid wsp:val=&quot;002A4061&quot;/&gt;&lt;wsp:rsid wsp:val=&quot;002A42C0&quot;/&gt;&lt;wsp:rsid wsp:val=&quot;002A6813&quot;/&gt;&lt;wsp:rsid wsp:val=&quot;002A6F05&quot;/&gt;&lt;wsp:rsid wsp:val=&quot;002A7F98&quot;/&gt;&lt;wsp:rsid wsp:val=&quot;002B0E2B&quot;/&gt;&lt;wsp:rsid wsp:val=&quot;002B0F88&quot;/&gt;&lt;wsp:rsid wsp:val=&quot;002B1356&quot;/&gt;&lt;wsp:rsid wsp:val=&quot;002B1876&quot;/&gt;&lt;wsp:rsid wsp:val=&quot;002B2F3E&quot;/&gt;&lt;wsp:rsid wsp:val=&quot;002B3508&quot;/&gt;&lt;wsp:rsid wsp:val=&quot;002B3539&quot;/&gt;&lt;wsp:rsid wsp:val=&quot;002B4740&quot;/&gt;&lt;wsp:rsid wsp:val=&quot;002B4B38&quot;/&gt;&lt;wsp:rsid wsp:val=&quot;002B4EED&quot;/&gt;&lt;wsp:rsid wsp:val=&quot;002B4F0B&quot;/&gt;&lt;wsp:rsid wsp:val=&quot;002B4F64&quot;/&gt;&lt;wsp:rsid wsp:val=&quot;002B6400&quot;/&gt;&lt;wsp:rsid wsp:val=&quot;002B7909&quot;/&gt;&lt;wsp:rsid wsp:val=&quot;002C089F&quot;/&gt;&lt;wsp:rsid wsp:val=&quot;002C0F83&quot;/&gt;&lt;wsp:rsid wsp:val=&quot;002C13D2&quot;/&gt;&lt;wsp:rsid wsp:val=&quot;002C200E&quot;/&gt;&lt;wsp:rsid wsp:val=&quot;002C2ADD&quot;/&gt;&lt;wsp:rsid wsp:val=&quot;002C42D7&quot;/&gt;&lt;wsp:rsid wsp:val=&quot;002C448D&quot;/&gt;&lt;wsp:rsid wsp:val=&quot;002C46D3&quot;/&gt;&lt;wsp:rsid wsp:val=&quot;002C4BF1&quot;/&gt;&lt;wsp:rsid wsp:val=&quot;002C5D52&quot;/&gt;&lt;wsp:rsid wsp:val=&quot;002C697F&quot;/&gt;&lt;wsp:rsid wsp:val=&quot;002C6DCB&quot;/&gt;&lt;wsp:rsid wsp:val=&quot;002D0283&quot;/&gt;&lt;wsp:rsid wsp:val=&quot;002D0728&quot;/&gt;&lt;wsp:rsid wsp:val=&quot;002D22C0&quot;/&gt;&lt;wsp:rsid wsp:val=&quot;002D27E2&quot;/&gt;&lt;wsp:rsid wsp:val=&quot;002D391F&quot;/&gt;&lt;wsp:rsid wsp:val=&quot;002D4819&quot;/&gt;&lt;wsp:rsid wsp:val=&quot;002D4E98&quot;/&gt;&lt;wsp:rsid wsp:val=&quot;002D5065&quot;/&gt;&lt;wsp:rsid wsp:val=&quot;002D52AA&quot;/&gt;&lt;wsp:rsid wsp:val=&quot;002D5477&quot;/&gt;&lt;wsp:rsid wsp:val=&quot;002D622E&quot;/&gt;&lt;wsp:rsid wsp:val=&quot;002D6562&quot;/&gt;&lt;wsp:rsid wsp:val=&quot;002D66F9&quot;/&gt;&lt;wsp:rsid wsp:val=&quot;002D6869&quot;/&gt;&lt;wsp:rsid wsp:val=&quot;002D7B70&quot;/&gt;&lt;wsp:rsid wsp:val=&quot;002E0917&quot;/&gt;&lt;wsp:rsid wsp:val=&quot;002E2458&quot;/&gt;&lt;wsp:rsid wsp:val=&quot;002E2C36&quot;/&gt;&lt;wsp:rsid wsp:val=&quot;002E319F&quot;/&gt;&lt;wsp:rsid wsp:val=&quot;002E44CA&quot;/&gt;&lt;wsp:rsid wsp:val=&quot;002E4E6D&quot;/&gt;&lt;wsp:rsid wsp:val=&quot;002E60B2&quot;/&gt;&lt;wsp:rsid wsp:val=&quot;002E72E9&quot;/&gt;&lt;wsp:rsid wsp:val=&quot;002F0E33&quot;/&gt;&lt;wsp:rsid wsp:val=&quot;002F154E&quot;/&gt;&lt;wsp:rsid wsp:val=&quot;002F2225&quot;/&gt;&lt;wsp:rsid wsp:val=&quot;002F22AA&quot;/&gt;&lt;wsp:rsid wsp:val=&quot;002F2FE8&quot;/&gt;&lt;wsp:rsid wsp:val=&quot;002F3251&quot;/&gt;&lt;wsp:rsid wsp:val=&quot;002F4E9E&quot;/&gt;&lt;wsp:rsid wsp:val=&quot;002F5DED&quot;/&gt;&lt;wsp:rsid wsp:val=&quot;002F687A&quot;/&gt;&lt;wsp:rsid wsp:val=&quot;002F6D8C&quot;/&gt;&lt;wsp:rsid wsp:val=&quot;002F73D9&quot;/&gt;&lt;wsp:rsid wsp:val=&quot;002F7494&quot;/&gt;&lt;wsp:rsid wsp:val=&quot;0030069B&quot;/&gt;&lt;wsp:rsid wsp:val=&quot;003021E6&quot;/&gt;&lt;wsp:rsid wsp:val=&quot;00304477&quot;/&gt;&lt;wsp:rsid wsp:val=&quot;00304A63&quot;/&gt;&lt;wsp:rsid wsp:val=&quot;00304F9C&quot;/&gt;&lt;wsp:rsid wsp:val=&quot;00305222&quot;/&gt;&lt;wsp:rsid wsp:val=&quot;00305DC9&quot;/&gt;&lt;wsp:rsid wsp:val=&quot;0030693E&quot;/&gt;&lt;wsp:rsid wsp:val=&quot;003105CC&quot;/&gt;&lt;wsp:rsid wsp:val=&quot;00311227&quot;/&gt;&lt;wsp:rsid wsp:val=&quot;003120FD&quot;/&gt;&lt;wsp:rsid wsp:val=&quot;00312CCD&quot;/&gt;&lt;wsp:rsid wsp:val=&quot;00312DE8&quot;/&gt;&lt;wsp:rsid wsp:val=&quot;00312EC1&quot;/&gt;&lt;wsp:rsid wsp:val=&quot;00312EF3&quot;/&gt;&lt;wsp:rsid wsp:val=&quot;00313A22&quot;/&gt;&lt;wsp:rsid wsp:val=&quot;00313DD8&quot;/&gt;&lt;wsp:rsid wsp:val=&quot;00313F73&quot;/&gt;&lt;wsp:rsid wsp:val=&quot;00313F94&quot;/&gt;&lt;wsp:rsid wsp:val=&quot;00314E4C&quot;/&gt;&lt;wsp:rsid wsp:val=&quot;00314E75&quot;/&gt;&lt;wsp:rsid wsp:val=&quot;00315049&quot;/&gt;&lt;wsp:rsid wsp:val=&quot;00315384&quot;/&gt;&lt;wsp:rsid wsp:val=&quot;00315520&quot;/&gt;&lt;wsp:rsid wsp:val=&quot;003156EC&quot;/&gt;&lt;wsp:rsid wsp:val=&quot;00315A62&quot;/&gt;&lt;wsp:rsid wsp:val=&quot;003161D2&quot;/&gt;&lt;wsp:rsid wsp:val=&quot;0031779E&quot;/&gt;&lt;wsp:rsid wsp:val=&quot;00317A0A&quot;/&gt;&lt;wsp:rsid wsp:val=&quot;00321554&quot;/&gt;&lt;wsp:rsid wsp:val=&quot;003219C5&quot;/&gt;&lt;wsp:rsid wsp:val=&quot;0032215F&quot;/&gt;&lt;wsp:rsid wsp:val=&quot;003222CB&quot;/&gt;&lt;wsp:rsid wsp:val=&quot;0032374A&quot;/&gt;&lt;wsp:rsid wsp:val=&quot;003238F6&quot;/&gt;&lt;wsp:rsid wsp:val=&quot;003264AC&quot;/&gt;&lt;wsp:rsid wsp:val=&quot;00326ACC&quot;/&gt;&lt;wsp:rsid wsp:val=&quot;003270D3&quot;/&gt;&lt;wsp:rsid wsp:val=&quot;00330180&quot;/&gt;&lt;wsp:rsid wsp:val=&quot;0033033F&quot;/&gt;&lt;wsp:rsid wsp:val=&quot;003313DF&quot;/&gt;&lt;wsp:rsid wsp:val=&quot;00333D2D&quot;/&gt;&lt;wsp:rsid wsp:val=&quot;00334EE8&quot;/&gt;&lt;wsp:rsid wsp:val=&quot;00335BDA&quot;/&gt;&lt;wsp:rsid wsp:val=&quot;00335E52&quot;/&gt;&lt;wsp:rsid wsp:val=&quot;00336650&quot;/&gt;&lt;wsp:rsid wsp:val=&quot;0033720B&quot;/&gt;&lt;wsp:rsid wsp:val=&quot;00340721&quot;/&gt;&lt;wsp:rsid wsp:val=&quot;00340DC9&quot;/&gt;&lt;wsp:rsid wsp:val=&quot;00341015&quot;/&gt;&lt;wsp:rsid wsp:val=&quot;00341E03&quot;/&gt;&lt;wsp:rsid wsp:val=&quot;00342BFF&quot;/&gt;&lt;wsp:rsid wsp:val=&quot;00343431&quot;/&gt;&lt;wsp:rsid wsp:val=&quot;00344945&quot;/&gt;&lt;wsp:rsid wsp:val=&quot;00344D25&quot;/&gt;&lt;wsp:rsid wsp:val=&quot;003453E0&quot;/&gt;&lt;wsp:rsid wsp:val=&quot;003466A2&quot;/&gt;&lt;wsp:rsid wsp:val=&quot;0034686C&quot;/&gt;&lt;wsp:rsid wsp:val=&quot;003505D5&quot;/&gt;&lt;wsp:rsid wsp:val=&quot;00351966&quot;/&gt;&lt;wsp:rsid wsp:val=&quot;00351FB6&quot;/&gt;&lt;wsp:rsid wsp:val=&quot;003532FA&quot;/&gt;&lt;wsp:rsid wsp:val=&quot;00354F62&quot;/&gt;&lt;wsp:rsid wsp:val=&quot;00355DF9&quot;/&gt;&lt;wsp:rsid wsp:val=&quot;00355E07&quot;/&gt;&lt;wsp:rsid wsp:val=&quot;00356252&quot;/&gt;&lt;wsp:rsid wsp:val=&quot;00356520&quot;/&gt;&lt;wsp:rsid wsp:val=&quot;00356733&quot;/&gt;&lt;wsp:rsid wsp:val=&quot;0036029A&quot;/&gt;&lt;wsp:rsid wsp:val=&quot;0036111C&quot;/&gt;&lt;wsp:rsid wsp:val=&quot;00361778&quot;/&gt;&lt;wsp:rsid wsp:val=&quot;003623B1&quot;/&gt;&lt;wsp:rsid wsp:val=&quot;00362913&quot;/&gt;&lt;wsp:rsid wsp:val=&quot;0036380B&quot;/&gt;&lt;wsp:rsid wsp:val=&quot;00364266&quot;/&gt;&lt;wsp:rsid wsp:val=&quot;00364A9E&quot;/&gt;&lt;wsp:rsid wsp:val=&quot;003675A6&quot;/&gt;&lt;wsp:rsid wsp:val=&quot;00367927&quot;/&gt;&lt;wsp:rsid wsp:val=&quot;00367A8B&quot;/&gt;&lt;wsp:rsid wsp:val=&quot;00370EA4&quot;/&gt;&lt;wsp:rsid wsp:val=&quot;00371E8D&quot;/&gt;&lt;wsp:rsid wsp:val=&quot;00374BBE&quot;/&gt;&lt;wsp:rsid wsp:val=&quot;003752BC&quot;/&gt;&lt;wsp:rsid wsp:val=&quot;00375A28&quot;/&gt;&lt;wsp:rsid wsp:val=&quot;0037618E&quot;/&gt;&lt;wsp:rsid wsp:val=&quot;00376643&quot;/&gt;&lt;wsp:rsid wsp:val=&quot;00377498&quot;/&gt;&lt;wsp:rsid wsp:val=&quot;00377A84&quot;/&gt;&lt;wsp:rsid wsp:val=&quot;003803CD&quot;/&gt;&lt;wsp:rsid wsp:val=&quot;00380840&quot;/&gt;&lt;wsp:rsid wsp:val=&quot;003809D1&quot;/&gt;&lt;wsp:rsid wsp:val=&quot;00381272&quot;/&gt;&lt;wsp:rsid wsp:val=&quot;003813E9&quot;/&gt;&lt;wsp:rsid wsp:val=&quot;00381DC1&quot;/&gt;&lt;wsp:rsid wsp:val=&quot;00382409&quot;/&gt;&lt;wsp:rsid wsp:val=&quot;00382710&quot;/&gt;&lt;wsp:rsid wsp:val=&quot;00383783&quot;/&gt;&lt;wsp:rsid wsp:val=&quot;00383A7A&quot;/&gt;&lt;wsp:rsid wsp:val=&quot;00384529&quot;/&gt;&lt;wsp:rsid wsp:val=&quot;003846FF&quot;/&gt;&lt;wsp:rsid wsp:val=&quot;00384C72&quot;/&gt;&lt;wsp:rsid wsp:val=&quot;0038552F&quot;/&gt;&lt;wsp:rsid wsp:val=&quot;00386B51&quot;/&gt;&lt;wsp:rsid wsp:val=&quot;00386C17&quot;/&gt;&lt;wsp:rsid wsp:val=&quot;003871FA&quot;/&gt;&lt;wsp:rsid wsp:val=&quot;00387942&quot;/&gt;&lt;wsp:rsid wsp:val=&quot;00387C2F&quot;/&gt;&lt;wsp:rsid wsp:val=&quot;0039059D&quot;/&gt;&lt;wsp:rsid wsp:val=&quot;00390944&quot;/&gt;&lt;wsp:rsid wsp:val=&quot;00390A31&quot;/&gt;&lt;wsp:rsid wsp:val=&quot;00390FD5&quot;/&gt;&lt;wsp:rsid wsp:val=&quot;00391FEA&quot;/&gt;&lt;wsp:rsid wsp:val=&quot;00392610&quot;/&gt;&lt;wsp:rsid wsp:val=&quot;00392F89&quot;/&gt;&lt;wsp:rsid wsp:val=&quot;00393B04&quot;/&gt;&lt;wsp:rsid wsp:val=&quot;003946A6&quot;/&gt;&lt;wsp:rsid wsp:val=&quot;00395509&quot;/&gt;&lt;wsp:rsid wsp:val=&quot;0039660F&quot;/&gt;&lt;wsp:rsid wsp:val=&quot;003978CB&quot;/&gt;&lt;wsp:rsid wsp:val=&quot;00397B4A&quot;/&gt;&lt;wsp:rsid wsp:val=&quot;003A0029&quot;/&gt;&lt;wsp:rsid wsp:val=&quot;003A04EC&quot;/&gt;&lt;wsp:rsid wsp:val=&quot;003A0BA5&quot;/&gt;&lt;wsp:rsid wsp:val=&quot;003A123D&quot;/&gt;&lt;wsp:rsid wsp:val=&quot;003A1792&quot;/&gt;&lt;wsp:rsid wsp:val=&quot;003A21F9&quot;/&gt;&lt;wsp:rsid wsp:val=&quot;003A2689&quot;/&gt;&lt;wsp:rsid wsp:val=&quot;003A2A96&quot;/&gt;&lt;wsp:rsid wsp:val=&quot;003A2BE3&quot;/&gt;&lt;wsp:rsid wsp:val=&quot;003A2C6B&quot;/&gt;&lt;wsp:rsid wsp:val=&quot;003A383C&quot;/&gt;&lt;wsp:rsid wsp:val=&quot;003A3C1B&quot;/&gt;&lt;wsp:rsid wsp:val=&quot;003A3F47&quot;/&gt;&lt;wsp:rsid wsp:val=&quot;003A425C&quot;/&gt;&lt;wsp:rsid wsp:val=&quot;003A5266&quot;/&gt;&lt;wsp:rsid wsp:val=&quot;003A52A2&quot;/&gt;&lt;wsp:rsid wsp:val=&quot;003A5B14&quot;/&gt;&lt;wsp:rsid wsp:val=&quot;003A5B4F&quot;/&gt;&lt;wsp:rsid wsp:val=&quot;003A602E&quot;/&gt;&lt;wsp:rsid wsp:val=&quot;003A6742&quot;/&gt;&lt;wsp:rsid wsp:val=&quot;003A7072&quot;/&gt;&lt;wsp:rsid wsp:val=&quot;003A721B&quot;/&gt;&lt;wsp:rsid wsp:val=&quot;003B048D&quot;/&gt;&lt;wsp:rsid wsp:val=&quot;003B066A&quot;/&gt;&lt;wsp:rsid wsp:val=&quot;003B0F1E&quot;/&gt;&lt;wsp:rsid wsp:val=&quot;003B14F4&quot;/&gt;&lt;wsp:rsid wsp:val=&quot;003B179E&quot;/&gt;&lt;wsp:rsid wsp:val=&quot;003B3576&quot;/&gt;&lt;wsp:rsid wsp:val=&quot;003B38BC&quot;/&gt;&lt;wsp:rsid wsp:val=&quot;003B39D5&quot;/&gt;&lt;wsp:rsid wsp:val=&quot;003B3D00&quot;/&gt;&lt;wsp:rsid wsp:val=&quot;003B46AA&quot;/&gt;&lt;wsp:rsid wsp:val=&quot;003B4AA1&quot;/&gt;&lt;wsp:rsid wsp:val=&quot;003B4C54&quot;/&gt;&lt;wsp:rsid wsp:val=&quot;003B68DB&quot;/&gt;&lt;wsp:rsid wsp:val=&quot;003B7B7C&quot;/&gt;&lt;wsp:rsid wsp:val=&quot;003C027B&quot;/&gt;&lt;wsp:rsid wsp:val=&quot;003C1939&quot;/&gt;&lt;wsp:rsid wsp:val=&quot;003C2083&quot;/&gt;&lt;wsp:rsid wsp:val=&quot;003C2486&quot;/&gt;&lt;wsp:rsid wsp:val=&quot;003C30F5&quot;/&gt;&lt;wsp:rsid wsp:val=&quot;003C321B&quot;/&gt;&lt;wsp:rsid wsp:val=&quot;003C4178&quot;/&gt;&lt;wsp:rsid wsp:val=&quot;003C5327&quot;/&gt;&lt;wsp:rsid wsp:val=&quot;003C6386&quot;/&gt;&lt;wsp:rsid wsp:val=&quot;003C7816&quot;/&gt;&lt;wsp:rsid wsp:val=&quot;003C79B2&quot;/&gt;&lt;wsp:rsid wsp:val=&quot;003C7E5A&quot;/&gt;&lt;wsp:rsid wsp:val=&quot;003D11B9&quot;/&gt;&lt;wsp:rsid wsp:val=&quot;003D16BA&quot;/&gt;&lt;wsp:rsid wsp:val=&quot;003D4CBE&quot;/&gt;&lt;wsp:rsid wsp:val=&quot;003D4D70&quot;/&gt;&lt;wsp:rsid wsp:val=&quot;003D50D8&quot;/&gt;&lt;wsp:rsid wsp:val=&quot;003D52D4&quot;/&gt;&lt;wsp:rsid wsp:val=&quot;003D61AE&quot;/&gt;&lt;wsp:rsid wsp:val=&quot;003D6743&quot;/&gt;&lt;wsp:rsid wsp:val=&quot;003D67D0&quot;/&gt;&lt;wsp:rsid wsp:val=&quot;003D6B35&quot;/&gt;&lt;wsp:rsid wsp:val=&quot;003D7B3D&quot;/&gt;&lt;wsp:rsid wsp:val=&quot;003E0067&quot;/&gt;&lt;wsp:rsid wsp:val=&quot;003E009F&quot;/&gt;&lt;wsp:rsid wsp:val=&quot;003E0131&quot;/&gt;&lt;wsp:rsid wsp:val=&quot;003E0196&quot;/&gt;&lt;wsp:rsid wsp:val=&quot;003E0CFF&quot;/&gt;&lt;wsp:rsid wsp:val=&quot;003E1271&quot;/&gt;&lt;wsp:rsid wsp:val=&quot;003E1B34&quot;/&gt;&lt;wsp:rsid wsp:val=&quot;003E2C8D&quot;/&gt;&lt;wsp:rsid wsp:val=&quot;003E33DB&quot;/&gt;&lt;wsp:rsid wsp:val=&quot;003E39F3&quot;/&gt;&lt;wsp:rsid wsp:val=&quot;003E431F&quot;/&gt;&lt;wsp:rsid wsp:val=&quot;003E4A3D&quot;/&gt;&lt;wsp:rsid wsp:val=&quot;003E4F41&quot;/&gt;&lt;wsp:rsid wsp:val=&quot;003E5160&quot;/&gt;&lt;wsp:rsid wsp:val=&quot;003E5A9D&quot;/&gt;&lt;wsp:rsid wsp:val=&quot;003E64BD&quot;/&gt;&lt;wsp:rsid wsp:val=&quot;003E6732&quot;/&gt;&lt;wsp:rsid wsp:val=&quot;003E79AC&quot;/&gt;&lt;wsp:rsid wsp:val=&quot;003F026F&quot;/&gt;&lt;wsp:rsid wsp:val=&quot;003F02F0&quot;/&gt;&lt;wsp:rsid wsp:val=&quot;003F038B&quot;/&gt;&lt;wsp:rsid wsp:val=&quot;003F0C31&quot;/&gt;&lt;wsp:rsid wsp:val=&quot;003F0D10&quot;/&gt;&lt;wsp:rsid wsp:val=&quot;003F1169&quot;/&gt;&lt;wsp:rsid wsp:val=&quot;003F271C&quot;/&gt;&lt;wsp:rsid wsp:val=&quot;003F2A9B&quot;/&gt;&lt;wsp:rsid wsp:val=&quot;003F2BAE&quot;/&gt;&lt;wsp:rsid wsp:val=&quot;003F2EF1&quot;/&gt;&lt;wsp:rsid wsp:val=&quot;003F2FCE&quot;/&gt;&lt;wsp:rsid wsp:val=&quot;003F3430&quot;/&gt;&lt;wsp:rsid wsp:val=&quot;003F3544&quot;/&gt;&lt;wsp:rsid wsp:val=&quot;003F49E6&quot;/&gt;&lt;wsp:rsid wsp:val=&quot;003F4CDB&quot;/&gt;&lt;wsp:rsid wsp:val=&quot;003F5488&quot;/&gt;&lt;wsp:rsid wsp:val=&quot;003F564C&quot;/&gt;&lt;wsp:rsid wsp:val=&quot;003F6326&quot;/&gt;&lt;wsp:rsid wsp:val=&quot;003F77AA&quot;/&gt;&lt;wsp:rsid wsp:val=&quot;00400EBC&quot;/&gt;&lt;wsp:rsid wsp:val=&quot;00401666&quot;/&gt;&lt;wsp:rsid wsp:val=&quot;00402742&quot;/&gt;&lt;wsp:rsid wsp:val=&quot;00403C0B&quot;/&gt;&lt;wsp:rsid wsp:val=&quot;00404A8D&quot;/&gt;&lt;wsp:rsid wsp:val=&quot;004057C1&quot;/&gt;&lt;wsp:rsid wsp:val=&quot;00410105&quot;/&gt;&lt;wsp:rsid wsp:val=&quot;00410A84&quot;/&gt;&lt;wsp:rsid wsp:val=&quot;00411D30&quot;/&gt;&lt;wsp:rsid wsp:val=&quot;004149D3&quot;/&gt;&lt;wsp:rsid wsp:val=&quot;00414C6F&quot;/&gt;&lt;wsp:rsid wsp:val=&quot;00415922&quot;/&gt;&lt;wsp:rsid wsp:val=&quot;00415C26&quot;/&gt;&lt;wsp:rsid wsp:val=&quot;004212CE&quot;/&gt;&lt;wsp:rsid wsp:val=&quot;0042155D&quot;/&gt;&lt;wsp:rsid wsp:val=&quot;004219E3&quot;/&gt;&lt;wsp:rsid wsp:val=&quot;00421D42&quot;/&gt;&lt;wsp:rsid wsp:val=&quot;0042353A&quot;/&gt;&lt;wsp:rsid wsp:val=&quot;00423797&quot;/&gt;&lt;wsp:rsid wsp:val=&quot;00424141&quot;/&gt;&lt;wsp:rsid wsp:val=&quot;004243E6&quot;/&gt;&lt;wsp:rsid wsp:val=&quot;0042458D&quot;/&gt;&lt;wsp:rsid wsp:val=&quot;004249BF&quot;/&gt;&lt;wsp:rsid wsp:val=&quot;00425C29&quot;/&gt;&lt;wsp:rsid wsp:val=&quot;004265F2&quot;/&gt;&lt;wsp:rsid wsp:val=&quot;00426BF0&quot;/&gt;&lt;wsp:rsid wsp:val=&quot;00426CC5&quot;/&gt;&lt;wsp:rsid wsp:val=&quot;004271CA&quot;/&gt;&lt;wsp:rsid wsp:val=&quot;004275EA&quot;/&gt;&lt;wsp:rsid wsp:val=&quot;00427C00&quot;/&gt;&lt;wsp:rsid wsp:val=&quot;00430B69&quot;/&gt;&lt;wsp:rsid wsp:val=&quot;00431437&quot;/&gt;&lt;wsp:rsid wsp:val=&quot;0043186E&quot;/&gt;&lt;wsp:rsid wsp:val=&quot;00431AA3&quot;/&gt;&lt;wsp:rsid wsp:val=&quot;00433331&quot;/&gt;&lt;wsp:rsid wsp:val=&quot;004343C1&quot;/&gt;&lt;wsp:rsid wsp:val=&quot;00435F25&quot;/&gt;&lt;wsp:rsid wsp:val=&quot;00436830&quot;/&gt;&lt;wsp:rsid wsp:val=&quot;00436942&quot;/&gt;&lt;wsp:rsid wsp:val=&quot;0043696B&quot;/&gt;&lt;wsp:rsid wsp:val=&quot;00436A3F&quot;/&gt;&lt;wsp:rsid wsp:val=&quot;00437311&quot;/&gt;&lt;wsp:rsid wsp:val=&quot;004379A3&quot;/&gt;&lt;wsp:rsid wsp:val=&quot;004404AC&quot;/&gt;&lt;wsp:rsid wsp:val=&quot;0044121D&quot;/&gt;&lt;wsp:rsid wsp:val=&quot;0044130C&quot;/&gt;&lt;wsp:rsid wsp:val=&quot;00441710&quot;/&gt;&lt;wsp:rsid wsp:val=&quot;004420CD&quot;/&gt;&lt;wsp:rsid wsp:val=&quot;004421A3&quot;/&gt;&lt;wsp:rsid wsp:val=&quot;00442CCE&quot;/&gt;&lt;wsp:rsid wsp:val=&quot;00443E7E&quot;/&gt;&lt;wsp:rsid wsp:val=&quot;00444CEF&quot;/&gt;&lt;wsp:rsid wsp:val=&quot;004452CF&quot;/&gt;&lt;wsp:rsid wsp:val=&quot;00445E9D&quot;/&gt;&lt;wsp:rsid wsp:val=&quot;00445FD9&quot;/&gt;&lt;wsp:rsid wsp:val=&quot;00446905&quot;/&gt;&lt;wsp:rsid wsp:val=&quot;00446BFB&quot;/&gt;&lt;wsp:rsid wsp:val=&quot;00446DBC&quot;/&gt;&lt;wsp:rsid wsp:val=&quot;00446F0D&quot;/&gt;&lt;wsp:rsid wsp:val=&quot;004478AD&quot;/&gt;&lt;wsp:rsid wsp:val=&quot;00447B96&quot;/&gt;&lt;wsp:rsid wsp:val=&quot;0045021D&quot;/&gt;&lt;wsp:rsid wsp:val=&quot;004519B2&quot;/&gt;&lt;wsp:rsid wsp:val=&quot;004526CE&quot;/&gt;&lt;wsp:rsid wsp:val=&quot;0045376F&quot;/&gt;&lt;wsp:rsid wsp:val=&quot;0045454C&quot;/&gt;&lt;wsp:rsid wsp:val=&quot;00454B3B&quot;/&gt;&lt;wsp:rsid wsp:val=&quot;00454B48&quot;/&gt;&lt;wsp:rsid wsp:val=&quot;0045549D&quot;/&gt;&lt;wsp:rsid wsp:val=&quot;0045586C&quot;/&gt;&lt;wsp:rsid wsp:val=&quot;00455BAC&quot;/&gt;&lt;wsp:rsid wsp:val=&quot;00455FAF&quot;/&gt;&lt;wsp:rsid wsp:val=&quot;004561D8&quot;/&gt;&lt;wsp:rsid wsp:val=&quot;0045669F&quot;/&gt;&lt;wsp:rsid wsp:val=&quot;00457D7E&quot;/&gt;&lt;wsp:rsid wsp:val=&quot;004603EA&quot;/&gt;&lt;wsp:rsid wsp:val=&quot;0046086F&quot;/&gt;&lt;wsp:rsid wsp:val=&quot;00460E85&quot;/&gt;&lt;wsp:rsid wsp:val=&quot;00461F9C&quot;/&gt;&lt;wsp:rsid wsp:val=&quot;0046395D&quot;/&gt;&lt;wsp:rsid wsp:val=&quot;00464093&quot;/&gt;&lt;wsp:rsid wsp:val=&quot;00464584&quot;/&gt;&lt;wsp:rsid wsp:val=&quot;004651F9&quot;/&gt;&lt;wsp:rsid wsp:val=&quot;004654E2&quot;/&gt;&lt;wsp:rsid wsp:val=&quot;00465A65&quot;/&gt;&lt;wsp:rsid wsp:val=&quot;00466DF4&quot;/&gt;&lt;wsp:rsid wsp:val=&quot;00467B70&quot;/&gt;&lt;wsp:rsid wsp:val=&quot;00470A13&quot;/&gt;&lt;wsp:rsid wsp:val=&quot;00471467&quot;/&gt;&lt;wsp:rsid wsp:val=&quot;00472235&quot;/&gt;&lt;wsp:rsid wsp:val=&quot;00472D61&quot;/&gt;&lt;wsp:rsid wsp:val=&quot;00472FD5&quot;/&gt;&lt;wsp:rsid wsp:val=&quot;0047375E&quot;/&gt;&lt;wsp:rsid wsp:val=&quot;004738BF&quot;/&gt;&lt;wsp:rsid wsp:val=&quot;004739CA&quot;/&gt;&lt;wsp:rsid wsp:val=&quot;0047426A&quot;/&gt;&lt;wsp:rsid wsp:val=&quot;0047542A&quot;/&gt;&lt;wsp:rsid wsp:val=&quot;00476953&quot;/&gt;&lt;wsp:rsid wsp:val=&quot;00476CF7&quot;/&gt;&lt;wsp:rsid wsp:val=&quot;00477A41&quot;/&gt;&lt;wsp:rsid wsp:val=&quot;004809FF&quot;/&gt;&lt;wsp:rsid wsp:val=&quot;00480A07&quot;/&gt;&lt;wsp:rsid wsp:val=&quot;00480E8F&quot;/&gt;&lt;wsp:rsid wsp:val=&quot;00481024&quot;/&gt;&lt;wsp:rsid wsp:val=&quot;00481047&quot;/&gt;&lt;wsp:rsid wsp:val=&quot;0048216D&quot;/&gt;&lt;wsp:rsid wsp:val=&quot;00482476&quot;/&gt;&lt;wsp:rsid wsp:val=&quot;004828DA&quot;/&gt;&lt;wsp:rsid wsp:val=&quot;00482F42&quot;/&gt;&lt;wsp:rsid wsp:val=&quot;00483CBC&quot;/&gt;&lt;wsp:rsid wsp:val=&quot;00484446&quot;/&gt;&lt;wsp:rsid wsp:val=&quot;00485155&quot;/&gt;&lt;wsp:rsid wsp:val=&quot;004859CC&quot;/&gt;&lt;wsp:rsid wsp:val=&quot;00486D2C&quot;/&gt;&lt;wsp:rsid wsp:val=&quot;00487DBE&quot;/&gt;&lt;wsp:rsid wsp:val=&quot;00492C79&quot;/&gt;&lt;wsp:rsid wsp:val=&quot;004934D1&quot;/&gt;&lt;wsp:rsid wsp:val=&quot;00494083&quot;/&gt;&lt;wsp:rsid wsp:val=&quot;00494605&quot;/&gt;&lt;wsp:rsid wsp:val=&quot;00495615&quot;/&gt;&lt;wsp:rsid wsp:val=&quot;0049577B&quot;/&gt;&lt;wsp:rsid wsp:val=&quot;00495BC1&quot;/&gt;&lt;wsp:rsid wsp:val=&quot;00495EEB&quot;/&gt;&lt;wsp:rsid wsp:val=&quot;00496846&quot;/&gt;&lt;wsp:rsid wsp:val=&quot;0049703B&quot;/&gt;&lt;wsp:rsid wsp:val=&quot;004A0285&quot;/&gt;&lt;wsp:rsid wsp:val=&quot;004A127B&quot;/&gt;&lt;wsp:rsid wsp:val=&quot;004A22F9&quot;/&gt;&lt;wsp:rsid wsp:val=&quot;004A265B&quot;/&gt;&lt;wsp:rsid wsp:val=&quot;004A28B7&quot;/&gt;&lt;wsp:rsid wsp:val=&quot;004A2AD9&quot;/&gt;&lt;wsp:rsid wsp:val=&quot;004A2B66&quot;/&gt;&lt;wsp:rsid wsp:val=&quot;004A395A&quot;/&gt;&lt;wsp:rsid wsp:val=&quot;004A4081&quot;/&gt;&lt;wsp:rsid wsp:val=&quot;004A4127&quot;/&gt;&lt;wsp:rsid wsp:val=&quot;004A5676&quot;/&gt;&lt;wsp:rsid wsp:val=&quot;004A59D2&quot;/&gt;&lt;wsp:rsid wsp:val=&quot;004A5D51&quot;/&gt;&lt;wsp:rsid wsp:val=&quot;004A6D7D&quot;/&gt;&lt;wsp:rsid wsp:val=&quot;004A70AB&quot;/&gt;&lt;wsp:rsid wsp:val=&quot;004B0861&quot;/&gt;&lt;wsp:rsid wsp:val=&quot;004B0FE6&quot;/&gt;&lt;wsp:rsid wsp:val=&quot;004B1A09&quot;/&gt;&lt;wsp:rsid wsp:val=&quot;004B29CB&quot;/&gt;&lt;wsp:rsid wsp:val=&quot;004B2A91&quot;/&gt;&lt;wsp:rsid wsp:val=&quot;004B36BB&quot;/&gt;&lt;wsp:rsid wsp:val=&quot;004B3B8F&quot;/&gt;&lt;wsp:rsid wsp:val=&quot;004B4276&quot;/&gt;&lt;wsp:rsid wsp:val=&quot;004B43DA&quot;/&gt;&lt;wsp:rsid wsp:val=&quot;004B6594&quot;/&gt;&lt;wsp:rsid wsp:val=&quot;004B74FB&quot;/&gt;&lt;wsp:rsid wsp:val=&quot;004B76D3&quot;/&gt;&lt;wsp:rsid wsp:val=&quot;004B7B3E&quot;/&gt;&lt;wsp:rsid wsp:val=&quot;004C2F7C&quot;/&gt;&lt;wsp:rsid wsp:val=&quot;004C4900&quot;/&gt;&lt;wsp:rsid wsp:val=&quot;004C57CC&quot;/&gt;&lt;wsp:rsid wsp:val=&quot;004C73F2&quot;/&gt;&lt;wsp:rsid wsp:val=&quot;004C7545&quot;/&gt;&lt;wsp:rsid wsp:val=&quot;004D1E7B&quot;/&gt;&lt;wsp:rsid wsp:val=&quot;004D32F3&quot;/&gt;&lt;wsp:rsid wsp:val=&quot;004D3614&quot;/&gt;&lt;wsp:rsid wsp:val=&quot;004D38A0&quot;/&gt;&lt;wsp:rsid wsp:val=&quot;004D3BBF&quot;/&gt;&lt;wsp:rsid wsp:val=&quot;004D411F&quot;/&gt;&lt;wsp:rsid wsp:val=&quot;004D506B&quot;/&gt;&lt;wsp:rsid wsp:val=&quot;004D5964&quot;/&gt;&lt;wsp:rsid wsp:val=&quot;004D7226&quot;/&gt;&lt;wsp:rsid wsp:val=&quot;004D727D&quot;/&gt;&lt;wsp:rsid wsp:val=&quot;004D778D&quot;/&gt;&lt;wsp:rsid wsp:val=&quot;004E1072&quot;/&gt;&lt;wsp:rsid wsp:val=&quot;004E13D2&quot;/&gt;&lt;wsp:rsid wsp:val=&quot;004E1BA2&quot;/&gt;&lt;wsp:rsid wsp:val=&quot;004E1E02&quot;/&gt;&lt;wsp:rsid wsp:val=&quot;004E218C&quot;/&gt;&lt;wsp:rsid wsp:val=&quot;004E3069&quot;/&gt;&lt;wsp:rsid wsp:val=&quot;004E35A9&quot;/&gt;&lt;wsp:rsid wsp:val=&quot;004E4323&quot;/&gt;&lt;wsp:rsid wsp:val=&quot;004E4A10&quot;/&gt;&lt;wsp:rsid wsp:val=&quot;004E4E41&quot;/&gt;&lt;wsp:rsid wsp:val=&quot;004E5610&quot;/&gt;&lt;wsp:rsid wsp:val=&quot;004E7247&quot;/&gt;&lt;wsp:rsid wsp:val=&quot;004E7E4B&quot;/&gt;&lt;wsp:rsid wsp:val=&quot;004E7E69&quot;/&gt;&lt;wsp:rsid wsp:val=&quot;004F105C&quot;/&gt;&lt;wsp:rsid wsp:val=&quot;004F10B6&quot;/&gt;&lt;wsp:rsid wsp:val=&quot;004F1660&quot;/&gt;&lt;wsp:rsid wsp:val=&quot;004F19A5&quot;/&gt;&lt;wsp:rsid wsp:val=&quot;004F39B9&quot;/&gt;&lt;wsp:rsid wsp:val=&quot;004F4DD4&quot;/&gt;&lt;wsp:rsid wsp:val=&quot;004F5389&quot;/&gt;&lt;wsp:rsid wsp:val=&quot;004F5D98&quot;/&gt;&lt;wsp:rsid wsp:val=&quot;004F5DCF&quot;/&gt;&lt;wsp:rsid wsp:val=&quot;004F64E1&quot;/&gt;&lt;wsp:rsid wsp:val=&quot;004F729A&quot;/&gt;&lt;wsp:rsid wsp:val=&quot;004F7668&quot;/&gt;&lt;wsp:rsid wsp:val=&quot;004F76DB&quot;/&gt;&lt;wsp:rsid wsp:val=&quot;004F7DF6&quot;/&gt;&lt;wsp:rsid wsp:val=&quot;00500189&quot;/&gt;&lt;wsp:rsid wsp:val=&quot;00500330&quot;/&gt;&lt;wsp:rsid wsp:val=&quot;005007EA&quot;/&gt;&lt;wsp:rsid wsp:val=&quot;00500A6B&quot;/&gt;&lt;wsp:rsid wsp:val=&quot;00502924&quot;/&gt;&lt;wsp:rsid wsp:val=&quot;005029E4&quot;/&gt;&lt;wsp:rsid wsp:val=&quot;005044BD&quot;/&gt;&lt;wsp:rsid wsp:val=&quot;00504E14&quot;/&gt;&lt;wsp:rsid wsp:val=&quot;00507268&quot;/&gt;&lt;wsp:rsid wsp:val=&quot;00507E63&quot;/&gt;&lt;wsp:rsid wsp:val=&quot;00507F19&quot;/&gt;&lt;wsp:rsid wsp:val=&quot;00510183&quot;/&gt;&lt;wsp:rsid wsp:val=&quot;0051144C&quot;/&gt;&lt;wsp:rsid wsp:val=&quot;00512299&quot;/&gt;&lt;wsp:rsid wsp:val=&quot;00512D91&quot;/&gt;&lt;wsp:rsid wsp:val=&quot;005141B5&quot;/&gt;&lt;wsp:rsid wsp:val=&quot;00514B7E&quot;/&gt;&lt;wsp:rsid wsp:val=&quot;005163BE&quot;/&gt;&lt;wsp:rsid wsp:val=&quot;00516BB8&quot;/&gt;&lt;wsp:rsid wsp:val=&quot;00516E3A&quot;/&gt;&lt;wsp:rsid wsp:val=&quot;005172DC&quot;/&gt;&lt;wsp:rsid wsp:val=&quot;0051750E&quot;/&gt;&lt;wsp:rsid wsp:val=&quot;00517586&quot;/&gt;&lt;wsp:rsid wsp:val=&quot;00520B92&quot;/&gt;&lt;wsp:rsid wsp:val=&quot;0052106A&quot;/&gt;&lt;wsp:rsid wsp:val=&quot;005211C4&quot;/&gt;&lt;wsp:rsid wsp:val=&quot;00522107&quot;/&gt;&lt;wsp:rsid wsp:val=&quot;00522566&quot;/&gt;&lt;wsp:rsid wsp:val=&quot;00524154&quot;/&gt;&lt;wsp:rsid wsp:val=&quot;00524328&quot;/&gt;&lt;wsp:rsid wsp:val=&quot;005243F8&quot;/&gt;&lt;wsp:rsid wsp:val=&quot;00526AA1&quot;/&gt;&lt;wsp:rsid wsp:val=&quot;00527AFC&quot;/&gt;&lt;wsp:rsid wsp:val=&quot;00527CDD&quot;/&gt;&lt;wsp:rsid wsp:val=&quot;00527F4C&quot;/&gt;&lt;wsp:rsid wsp:val=&quot;00530215&quot;/&gt;&lt;wsp:rsid wsp:val=&quot;005303E7&quot;/&gt;&lt;wsp:rsid wsp:val=&quot;00530EEE&quot;/&gt;&lt;wsp:rsid wsp:val=&quot;0053173B&quot;/&gt;&lt;wsp:rsid wsp:val=&quot;00531A96&quot;/&gt;&lt;wsp:rsid wsp:val=&quot;00531B11&quot;/&gt;&lt;wsp:rsid wsp:val=&quot;00533087&quot;/&gt;&lt;wsp:rsid wsp:val=&quot;00534572&quot;/&gt;&lt;wsp:rsid wsp:val=&quot;0053516E&quot;/&gt;&lt;wsp:rsid wsp:val=&quot;00536637&quot;/&gt;&lt;wsp:rsid wsp:val=&quot;00536D06&quot;/&gt;&lt;wsp:rsid wsp:val=&quot;005375FA&quot;/&gt;&lt;wsp:rsid wsp:val=&quot;0054075B&quot;/&gt;&lt;wsp:rsid wsp:val=&quot;0054102E&quot;/&gt;&lt;wsp:rsid wsp:val=&quot;0054131B&quot;/&gt;&lt;wsp:rsid wsp:val=&quot;005420B8&quot;/&gt;&lt;wsp:rsid wsp:val=&quot;00542D4C&quot;/&gt;&lt;wsp:rsid wsp:val=&quot;00542FE3&quot;/&gt;&lt;wsp:rsid wsp:val=&quot;0054309A&quot;/&gt;&lt;wsp:rsid wsp:val=&quot;0054438B&quot;/&gt;&lt;wsp:rsid wsp:val=&quot;00544B24&quot;/&gt;&lt;wsp:rsid wsp:val=&quot;00545BBD&quot;/&gt;&lt;wsp:rsid wsp:val=&quot;00546235&quot;/&gt;&lt;wsp:rsid wsp:val=&quot;00546550&quot;/&gt;&lt;wsp:rsid wsp:val=&quot;00546639&quot;/&gt;&lt;wsp:rsid wsp:val=&quot;00546CD3&quot;/&gt;&lt;wsp:rsid wsp:val=&quot;00547458&quot;/&gt;&lt;wsp:rsid wsp:val=&quot;005479F2&quot;/&gt;&lt;wsp:rsid wsp:val=&quot;00550534&quot;/&gt;&lt;wsp:rsid wsp:val=&quot;005505E3&quot;/&gt;&lt;wsp:rsid wsp:val=&quot;0055144A&quot;/&gt;&lt;wsp:rsid wsp:val=&quot;005516E3&quot;/&gt;&lt;wsp:rsid wsp:val=&quot;005518C5&quot;/&gt;&lt;wsp:rsid wsp:val=&quot;00551E09&quot;/&gt;&lt;wsp:rsid wsp:val=&quot;005532E6&quot;/&gt;&lt;wsp:rsid wsp:val=&quot;0055406A&quot;/&gt;&lt;wsp:rsid wsp:val=&quot;00554896&quot;/&gt;&lt;wsp:rsid wsp:val=&quot;00555720&quot;/&gt;&lt;wsp:rsid wsp:val=&quot;00556162&quot;/&gt;&lt;wsp:rsid wsp:val=&quot;00556B29&quot;/&gt;&lt;wsp:rsid wsp:val=&quot;00556C99&quot;/&gt;&lt;wsp:rsid wsp:val=&quot;00557B4D&quot;/&gt;&lt;wsp:rsid wsp:val=&quot;00561FA6&quot;/&gt;&lt;wsp:rsid wsp:val=&quot;00562971&quot;/&gt;&lt;wsp:rsid wsp:val=&quot;00562D21&quot;/&gt;&lt;wsp:rsid wsp:val=&quot;00562E22&quot;/&gt;&lt;wsp:rsid wsp:val=&quot;00562ECD&quot;/&gt;&lt;wsp:rsid wsp:val=&quot;005636E6&quot;/&gt;&lt;wsp:rsid wsp:val=&quot;00563DD4&quot;/&gt;&lt;wsp:rsid wsp:val=&quot;00563EB7&quot;/&gt;&lt;wsp:rsid wsp:val=&quot;00565896&quot;/&gt;&lt;wsp:rsid wsp:val=&quot;00565A2E&quot;/&gt;&lt;wsp:rsid wsp:val=&quot;005660E6&quot;/&gt;&lt;wsp:rsid wsp:val=&quot;0056666F&quot;/&gt;&lt;wsp:rsid wsp:val=&quot;00566C11&quot;/&gt;&lt;wsp:rsid wsp:val=&quot;00567DAA&quot;/&gt;&lt;wsp:rsid wsp:val=&quot;0057120E&quot;/&gt;&lt;wsp:rsid wsp:val=&quot;00572645&quot;/&gt;&lt;wsp:rsid wsp:val=&quot;00572A73&quot;/&gt;&lt;wsp:rsid wsp:val=&quot;00576369&quot;/&gt;&lt;wsp:rsid wsp:val=&quot;00576485&quot;/&gt;&lt;wsp:rsid wsp:val=&quot;005776C5&quot;/&gt;&lt;wsp:rsid wsp:val=&quot;00580003&quot;/&gt;&lt;wsp:rsid wsp:val=&quot;00580B13&quot;/&gt;&lt;wsp:rsid wsp:val=&quot;00581256&quot;/&gt;&lt;wsp:rsid wsp:val=&quot;00581317&quot;/&gt;&lt;wsp:rsid wsp:val=&quot;00581964&quot;/&gt;&lt;wsp:rsid wsp:val=&quot;00581FA9&quot;/&gt;&lt;wsp:rsid wsp:val=&quot;005826DE&quot;/&gt;&lt;wsp:rsid wsp:val=&quot;005828CA&quot;/&gt;&lt;wsp:rsid wsp:val=&quot;00582986&quot;/&gt;&lt;wsp:rsid wsp:val=&quot;005831BE&quot;/&gt;&lt;wsp:rsid wsp:val=&quot;0058515F&quot;/&gt;&lt;wsp:rsid wsp:val=&quot;0058661D&quot;/&gt;&lt;wsp:rsid wsp:val=&quot;00586CF9&quot;/&gt;&lt;wsp:rsid wsp:val=&quot;00587FA4&quot;/&gt;&lt;wsp:rsid wsp:val=&quot;00590575&quot;/&gt;&lt;wsp:rsid wsp:val=&quot;00590C8F&quot;/&gt;&lt;wsp:rsid wsp:val=&quot;00591669&quot;/&gt;&lt;wsp:rsid wsp:val=&quot;0059206E&quot;/&gt;&lt;wsp:rsid wsp:val=&quot;00592293&quot;/&gt;&lt;wsp:rsid wsp:val=&quot;00592C53&quot;/&gt;&lt;wsp:rsid wsp:val=&quot;005934C7&quot;/&gt;&lt;wsp:rsid wsp:val=&quot;005936F3&quot;/&gt;&lt;wsp:rsid wsp:val=&quot;00593C78&quot;/&gt;&lt;wsp:rsid wsp:val=&quot;00593E45&quot;/&gt;&lt;wsp:rsid wsp:val=&quot;00594B9F&quot;/&gt;&lt;wsp:rsid wsp:val=&quot;00594DAE&quot;/&gt;&lt;wsp:rsid wsp:val=&quot;005969D8&quot;/&gt;&lt;wsp:rsid wsp:val=&quot;0059737C&quot;/&gt;&lt;wsp:rsid wsp:val=&quot;005977B8&quot;/&gt;&lt;wsp:rsid wsp:val=&quot;005979AB&quot;/&gt;&lt;wsp:rsid wsp:val=&quot;00597F6E&quot;/&gt;&lt;wsp:rsid wsp:val=&quot;005A0C69&quot;/&gt;&lt;wsp:rsid wsp:val=&quot;005A0EF8&quot;/&gt;&lt;wsp:rsid wsp:val=&quot;005A173B&quot;/&gt;&lt;wsp:rsid wsp:val=&quot;005A2141&quot;/&gt;&lt;wsp:rsid wsp:val=&quot;005A2275&quot;/&gt;&lt;wsp:rsid wsp:val=&quot;005A3350&quot;/&gt;&lt;wsp:rsid wsp:val=&quot;005A34C0&quot;/&gt;&lt;wsp:rsid wsp:val=&quot;005A4584&quot;/&gt;&lt;wsp:rsid wsp:val=&quot;005A49C6&quot;/&gt;&lt;wsp:rsid wsp:val=&quot;005A4A73&quot;/&gt;&lt;wsp:rsid wsp:val=&quot;005A5A09&quot;/&gt;&lt;wsp:rsid wsp:val=&quot;005A5A60&quot;/&gt;&lt;wsp:rsid wsp:val=&quot;005A7E63&quot;/&gt;&lt;wsp:rsid wsp:val=&quot;005B020F&quot;/&gt;&lt;wsp:rsid wsp:val=&quot;005B0615&quot;/&gt;&lt;wsp:rsid wsp:val=&quot;005B0E53&quot;/&gt;&lt;wsp:rsid wsp:val=&quot;005B1285&quot;/&gt;&lt;wsp:rsid wsp:val=&quot;005B178B&quot;/&gt;&lt;wsp:rsid wsp:val=&quot;005B2458&quot;/&gt;&lt;wsp:rsid wsp:val=&quot;005B2969&quot;/&gt;&lt;wsp:rsid wsp:val=&quot;005B35D1&quot;/&gt;&lt;wsp:rsid wsp:val=&quot;005B4440&quot;/&gt;&lt;wsp:rsid wsp:val=&quot;005B4857&quot;/&gt;&lt;wsp:rsid wsp:val=&quot;005B52A4&quot;/&gt;&lt;wsp:rsid wsp:val=&quot;005B59A0&quot;/&gt;&lt;wsp:rsid wsp:val=&quot;005B5D71&quot;/&gt;&lt;wsp:rsid wsp:val=&quot;005B5DCD&quot;/&gt;&lt;wsp:rsid wsp:val=&quot;005B6B38&quot;/&gt;&lt;wsp:rsid wsp:val=&quot;005B7770&quot;/&gt;&lt;wsp:rsid wsp:val=&quot;005B7C77&quot;/&gt;&lt;wsp:rsid wsp:val=&quot;005C0508&quot;/&gt;&lt;wsp:rsid wsp:val=&quot;005C07EF&quot;/&gt;&lt;wsp:rsid wsp:val=&quot;005C0D51&quot;/&gt;&lt;wsp:rsid wsp:val=&quot;005C12D7&quot;/&gt;&lt;wsp:rsid wsp:val=&quot;005C19FF&quot;/&gt;&lt;wsp:rsid wsp:val=&quot;005C3C65&quot;/&gt;&lt;wsp:rsid wsp:val=&quot;005C3FBB&quot;/&gt;&lt;wsp:rsid wsp:val=&quot;005C4163&quot;/&gt;&lt;wsp:rsid wsp:val=&quot;005C4445&quot;/&gt;&lt;wsp:rsid wsp:val=&quot;005C44C3&quot;/&gt;&lt;wsp:rsid wsp:val=&quot;005C45A6&quot;/&gt;&lt;wsp:rsid wsp:val=&quot;005C4CDD&quot;/&gt;&lt;wsp:rsid wsp:val=&quot;005C5104&quot;/&gt;&lt;wsp:rsid wsp:val=&quot;005C5673&quot;/&gt;&lt;wsp:rsid wsp:val=&quot;005C5CB7&quot;/&gt;&lt;wsp:rsid wsp:val=&quot;005C6430&quot;/&gt;&lt;wsp:rsid wsp:val=&quot;005C75A2&quot;/&gt;&lt;wsp:rsid wsp:val=&quot;005C75ED&quot;/&gt;&lt;wsp:rsid wsp:val=&quot;005C7626&quot;/&gt;&lt;wsp:rsid wsp:val=&quot;005D08BB&quot;/&gt;&lt;wsp:rsid wsp:val=&quot;005D0F75&quot;/&gt;&lt;wsp:rsid wsp:val=&quot;005D0FE6&quot;/&gt;&lt;wsp:rsid wsp:val=&quot;005D10A5&quot;/&gt;&lt;wsp:rsid wsp:val=&quot;005D1D35&quot;/&gt;&lt;wsp:rsid wsp:val=&quot;005D1F5C&quot;/&gt;&lt;wsp:rsid wsp:val=&quot;005D3F56&quot;/&gt;&lt;wsp:rsid wsp:val=&quot;005D49CA&quot;/&gt;&lt;wsp:rsid wsp:val=&quot;005D4DD8&quot;/&gt;&lt;wsp:rsid wsp:val=&quot;005D5427&quot;/&gt;&lt;wsp:rsid wsp:val=&quot;005D5A05&quot;/&gt;&lt;wsp:rsid wsp:val=&quot;005D5F84&quot;/&gt;&lt;wsp:rsid wsp:val=&quot;005D5FB3&quot;/&gt;&lt;wsp:rsid wsp:val=&quot;005D73D9&quot;/&gt;&lt;wsp:rsid wsp:val=&quot;005D78A2&quot;/&gt;&lt;wsp:rsid wsp:val=&quot;005D7EE6&quot;/&gt;&lt;wsp:rsid wsp:val=&quot;005E0517&quot;/&gt;&lt;wsp:rsid wsp:val=&quot;005E0710&quot;/&gt;&lt;wsp:rsid wsp:val=&quot;005E0D79&quot;/&gt;&lt;wsp:rsid wsp:val=&quot;005E0EF7&quot;/&gt;&lt;wsp:rsid wsp:val=&quot;005E225F&quot;/&gt;&lt;wsp:rsid wsp:val=&quot;005E2480&quot;/&gt;&lt;wsp:rsid wsp:val=&quot;005E39FF&quot;/&gt;&lt;wsp:rsid wsp:val=&quot;005E57C5&quot;/&gt;&lt;wsp:rsid wsp:val=&quot;005E5E35&quot;/&gt;&lt;wsp:rsid wsp:val=&quot;005E5F68&quot;/&gt;&lt;wsp:rsid wsp:val=&quot;005E6783&quot;/&gt;&lt;wsp:rsid wsp:val=&quot;005E6C47&quot;/&gt;&lt;wsp:rsid wsp:val=&quot;005E728A&quot;/&gt;&lt;wsp:rsid wsp:val=&quot;005E73DA&quot;/&gt;&lt;wsp:rsid wsp:val=&quot;005E7671&quot;/&gt;&lt;wsp:rsid wsp:val=&quot;005E7C80&quot;/&gt;&lt;wsp:rsid wsp:val=&quot;005F02F7&quot;/&gt;&lt;wsp:rsid wsp:val=&quot;005F0A76&quot;/&gt;&lt;wsp:rsid wsp:val=&quot;005F1D7F&quot;/&gt;&lt;wsp:rsid wsp:val=&quot;005F1FED&quot;/&gt;&lt;wsp:rsid wsp:val=&quot;005F20BA&quot;/&gt;&lt;wsp:rsid wsp:val=&quot;005F2A4A&quot;/&gt;&lt;wsp:rsid wsp:val=&quot;005F2A92&quot;/&gt;&lt;wsp:rsid wsp:val=&quot;005F30D4&quot;/&gt;&lt;wsp:rsid wsp:val=&quot;005F3722&quot;/&gt;&lt;wsp:rsid wsp:val=&quot;005F519B&quot;/&gt;&lt;wsp:rsid wsp:val=&quot;005F53F6&quot;/&gt;&lt;wsp:rsid wsp:val=&quot;005F6739&quot;/&gt;&lt;wsp:rsid wsp:val=&quot;005F79FA&quot;/&gt;&lt;wsp:rsid wsp:val=&quot;00600D6F&quot;/&gt;&lt;wsp:rsid wsp:val=&quot;006014C7&quot;/&gt;&lt;wsp:rsid wsp:val=&quot;0060318D&quot;/&gt;&lt;wsp:rsid wsp:val=&quot;0060373A&quot;/&gt;&lt;wsp:rsid wsp:val=&quot;006046CF&quot;/&gt;&lt;wsp:rsid wsp:val=&quot;00604728&quot;/&gt;&lt;wsp:rsid wsp:val=&quot;006048B2&quot;/&gt;&lt;wsp:rsid wsp:val=&quot;006048DD&quot;/&gt;&lt;wsp:rsid wsp:val=&quot;006049F7&quot;/&gt;&lt;wsp:rsid wsp:val=&quot;006056CC&quot;/&gt;&lt;wsp:rsid wsp:val=&quot;00605FE7&quot;/&gt;&lt;wsp:rsid wsp:val=&quot;006062B6&quot;/&gt;&lt;wsp:rsid wsp:val=&quot;00606500&quot;/&gt;&lt;wsp:rsid wsp:val=&quot;00606671&quot;/&gt;&lt;wsp:rsid wsp:val=&quot;00610314&quot;/&gt;&lt;wsp:rsid wsp:val=&quot;00610CF2&quot;/&gt;&lt;wsp:rsid wsp:val=&quot;006110B3&quot;/&gt;&lt;wsp:rsid wsp:val=&quot;00611299&quot;/&gt;&lt;wsp:rsid wsp:val=&quot;00611FD6&quot;/&gt;&lt;wsp:rsid wsp:val=&quot;00612403&quot;/&gt;&lt;wsp:rsid wsp:val=&quot;00612822&quot;/&gt;&lt;wsp:rsid wsp:val=&quot;00612D7C&quot;/&gt;&lt;wsp:rsid wsp:val=&quot;0061304B&quot;/&gt;&lt;wsp:rsid wsp:val=&quot;006137CF&quot;/&gt;&lt;wsp:rsid wsp:val=&quot;00614C19&quot;/&gt;&lt;wsp:rsid wsp:val=&quot;00614E7A&quot;/&gt;&lt;wsp:rsid wsp:val=&quot;00614EE6&quot;/&gt;&lt;wsp:rsid wsp:val=&quot;00615013&quot;/&gt;&lt;wsp:rsid wsp:val=&quot;006153C4&quot;/&gt;&lt;wsp:rsid wsp:val=&quot;0061617A&quot;/&gt;&lt;wsp:rsid wsp:val=&quot;00616364&quot;/&gt;&lt;wsp:rsid wsp:val=&quot;0061663F&quot;/&gt;&lt;wsp:rsid wsp:val=&quot;006168D9&quot;/&gt;&lt;wsp:rsid wsp:val=&quot;00617294&quot;/&gt;&lt;wsp:rsid wsp:val=&quot;0061795A&quot;/&gt;&lt;wsp:rsid wsp:val=&quot;00617DF3&quot;/&gt;&lt;wsp:rsid wsp:val=&quot;00617FDB&quot;/&gt;&lt;wsp:rsid wsp:val=&quot;00620ECB&quot;/&gt;&lt;wsp:rsid wsp:val=&quot;0062108C&quot;/&gt;&lt;wsp:rsid wsp:val=&quot;00621156&quot;/&gt;&lt;wsp:rsid wsp:val=&quot;0062124B&quot;/&gt;&lt;wsp:rsid wsp:val=&quot;00621586&quot;/&gt;&lt;wsp:rsid wsp:val=&quot;006221DA&quot;/&gt;&lt;wsp:rsid wsp:val=&quot;00622325&quot;/&gt;&lt;wsp:rsid wsp:val=&quot;00622ACC&quot;/&gt;&lt;wsp:rsid wsp:val=&quot;0062355F&quot;/&gt;&lt;wsp:rsid wsp:val=&quot;00623B5F&quot;/&gt;&lt;wsp:rsid wsp:val=&quot;0062604B&quot;/&gt;&lt;wsp:rsid wsp:val=&quot;00626F6B&quot;/&gt;&lt;wsp:rsid wsp:val=&quot;0063039F&quot;/&gt;&lt;wsp:rsid wsp:val=&quot;0063111E&quot;/&gt;&lt;wsp:rsid wsp:val=&quot;00631135&quot;/&gt;&lt;wsp:rsid wsp:val=&quot;006333DD&quot;/&gt;&lt;wsp:rsid wsp:val=&quot;006335B6&quot;/&gt;&lt;wsp:rsid wsp:val=&quot;0063381D&quot;/&gt;&lt;wsp:rsid wsp:val=&quot;0063484D&quot;/&gt;&lt;wsp:rsid wsp:val=&quot;00634A67&quot;/&gt;&lt;wsp:rsid wsp:val=&quot;00636FF0&quot;/&gt;&lt;wsp:rsid wsp:val=&quot;006371A8&quot;/&gt;&lt;wsp:rsid wsp:val=&quot;00637C33&quot;/&gt;&lt;wsp:rsid wsp:val=&quot;00637C62&quot;/&gt;&lt;wsp:rsid wsp:val=&quot;00637DA9&quot;/&gt;&lt;wsp:rsid wsp:val=&quot;00637DBB&quot;/&gt;&lt;wsp:rsid wsp:val=&quot;00640AA4&quot;/&gt;&lt;wsp:rsid wsp:val=&quot;00641337&quot;/&gt;&lt;wsp:rsid wsp:val=&quot;006415BA&quot;/&gt;&lt;wsp:rsid wsp:val=&quot;00641BE0&quot;/&gt;&lt;wsp:rsid wsp:val=&quot;00641C47&quot;/&gt;&lt;wsp:rsid wsp:val=&quot;006423C7&quot;/&gt;&lt;wsp:rsid wsp:val=&quot;00643C66&quot;/&gt;&lt;wsp:rsid wsp:val=&quot;00644D65&quot;/&gt;&lt;wsp:rsid wsp:val=&quot;0064514D&quot;/&gt;&lt;wsp:rsid wsp:val=&quot;006451E8&quot;/&gt;&lt;wsp:rsid wsp:val=&quot;00645BC5&quot;/&gt;&lt;wsp:rsid wsp:val=&quot;00646729&quot;/&gt;&lt;wsp:rsid wsp:val=&quot;00647E1B&quot;/&gt;&lt;wsp:rsid wsp:val=&quot;0065076C&quot;/&gt;&lt;wsp:rsid wsp:val=&quot;00650A66&quot;/&gt;&lt;wsp:rsid wsp:val=&quot;00650A74&quot;/&gt;&lt;wsp:rsid wsp:val=&quot;00650E8F&quot;/&gt;&lt;wsp:rsid wsp:val=&quot;0065318C&quot;/&gt;&lt;wsp:rsid wsp:val=&quot;00653B53&quot;/&gt;&lt;wsp:rsid wsp:val=&quot;00654574&quot;/&gt;&lt;wsp:rsid wsp:val=&quot;00654F1B&quot;/&gt;&lt;wsp:rsid wsp:val=&quot;006557AC&quot;/&gt;&lt;wsp:rsid wsp:val=&quot;006558DA&quot;/&gt;&lt;wsp:rsid wsp:val=&quot;00655C9B&quot;/&gt;&lt;wsp:rsid wsp:val=&quot;00656616&quot;/&gt;&lt;wsp:rsid wsp:val=&quot;0065667A&quot;/&gt;&lt;wsp:rsid wsp:val=&quot;006573E2&quot;/&gt;&lt;wsp:rsid wsp:val=&quot;00657DDB&quot;/&gt;&lt;wsp:rsid wsp:val=&quot;0066021F&quot;/&gt;&lt;wsp:rsid wsp:val=&quot;006603F0&quot;/&gt;&lt;wsp:rsid wsp:val=&quot;00660CA9&quot;/&gt;&lt;wsp:rsid wsp:val=&quot;0066188E&quot;/&gt;&lt;wsp:rsid wsp:val=&quot;00661FE5&quot;/&gt;&lt;wsp:rsid wsp:val=&quot;0066243B&quot;/&gt;&lt;wsp:rsid wsp:val=&quot;00662782&quot;/&gt;&lt;wsp:rsid wsp:val=&quot;006632C7&quot;/&gt;&lt;wsp:rsid wsp:val=&quot;00663340&quot;/&gt;&lt;wsp:rsid wsp:val=&quot;00663F4C&quot;/&gt;&lt;wsp:rsid wsp:val=&quot;0066409C&quot;/&gt;&lt;wsp:rsid wsp:val=&quot;006649BA&quot;/&gt;&lt;wsp:rsid wsp:val=&quot;00664ED8&quot;/&gt;&lt;wsp:rsid wsp:val=&quot;00666904&quot;/&gt;&lt;wsp:rsid wsp:val=&quot;00666DE3&quot;/&gt;&lt;wsp:rsid wsp:val=&quot;006707E4&quot;/&gt;&lt;wsp:rsid wsp:val=&quot;00670808&quot;/&gt;&lt;wsp:rsid wsp:val=&quot;006709EC&quot;/&gt;&lt;wsp:rsid wsp:val=&quot;00671193&quot;/&gt;&lt;wsp:rsid wsp:val=&quot;0067122E&quot;/&gt;&lt;wsp:rsid wsp:val=&quot;006713C1&quot;/&gt;&lt;wsp:rsid wsp:val=&quot;00671474&quot;/&gt;&lt;wsp:rsid wsp:val=&quot;006714C2&quot;/&gt;&lt;wsp:rsid wsp:val=&quot;006746DE&quot;/&gt;&lt;wsp:rsid wsp:val=&quot;00675099&quot;/&gt;&lt;wsp:rsid wsp:val=&quot;00676617&quot;/&gt;&lt;wsp:rsid wsp:val=&quot;00677325&quot;/&gt;&lt;wsp:rsid wsp:val=&quot;00677724&quot;/&gt;&lt;wsp:rsid wsp:val=&quot;00677BF4&quot;/&gt;&lt;wsp:rsid wsp:val=&quot;0068001D&quot;/&gt;&lt;wsp:rsid wsp:val=&quot;00680927&quot;/&gt;&lt;wsp:rsid wsp:val=&quot;006810FA&quot;/&gt;&lt;wsp:rsid wsp:val=&quot;0068158D&quot;/&gt;&lt;wsp:rsid wsp:val=&quot;0068241B&quot;/&gt;&lt;wsp:rsid wsp:val=&quot;006840D6&quot;/&gt;&lt;wsp:rsid wsp:val=&quot;00684F4B&quot;/&gt;&lt;wsp:rsid wsp:val=&quot;00686FFC&quot;/&gt;&lt;wsp:rsid wsp:val=&quot;00687087&quot;/&gt;&lt;wsp:rsid wsp:val=&quot;00687643&quot;/&gt;&lt;wsp:rsid wsp:val=&quot;00687784&quot;/&gt;&lt;wsp:rsid wsp:val=&quot;0068780C&quot;/&gt;&lt;wsp:rsid wsp:val=&quot;00687820&quot;/&gt;&lt;wsp:rsid wsp:val=&quot;0069182C&quot;/&gt;&lt;wsp:rsid wsp:val=&quot;00691D27&quot;/&gt;&lt;wsp:rsid wsp:val=&quot;006924ED&quot;/&gt;&lt;wsp:rsid wsp:val=&quot;00692C51&quot;/&gt;&lt;wsp:rsid wsp:val=&quot;00693FFB&quot;/&gt;&lt;wsp:rsid wsp:val=&quot;00694442&quot;/&gt;&lt;wsp:rsid wsp:val=&quot;00694698&quot;/&gt;&lt;wsp:rsid wsp:val=&quot;00694D56&quot;/&gt;&lt;wsp:rsid wsp:val=&quot;00695BF7&quot;/&gt;&lt;wsp:rsid wsp:val=&quot;00695F60&quot;/&gt;&lt;wsp:rsid wsp:val=&quot;0069792E&quot;/&gt;&lt;wsp:rsid wsp:val=&quot;006A0282&quot;/&gt;&lt;wsp:rsid wsp:val=&quot;006A0CAF&quot;/&gt;&lt;wsp:rsid wsp:val=&quot;006A2806&quot;/&gt;&lt;wsp:rsid wsp:val=&quot;006A2852&quot;/&gt;&lt;wsp:rsid wsp:val=&quot;006A3224&quot;/&gt;&lt;wsp:rsid wsp:val=&quot;006A3DF4&quot;/&gt;&lt;wsp:rsid wsp:val=&quot;006A4441&quot;/&gt;&lt;wsp:rsid wsp:val=&quot;006A5311&quot;/&gt;&lt;wsp:rsid wsp:val=&quot;006A6208&quot;/&gt;&lt;wsp:rsid wsp:val=&quot;006A669E&quot;/&gt;&lt;wsp:rsid wsp:val=&quot;006A7EBF&quot;/&gt;&lt;wsp:rsid wsp:val=&quot;006B0AF4&quot;/&gt;&lt;wsp:rsid wsp:val=&quot;006B122B&quot;/&gt;&lt;wsp:rsid wsp:val=&quot;006B197C&quot;/&gt;&lt;wsp:rsid wsp:val=&quot;006B2EBB&quot;/&gt;&lt;wsp:rsid wsp:val=&quot;006B38BB&quot;/&gt;&lt;wsp:rsid wsp:val=&quot;006B52DA&quot;/&gt;&lt;wsp:rsid wsp:val=&quot;006B5B1B&quot;/&gt;&lt;wsp:rsid wsp:val=&quot;006B709E&quot;/&gt;&lt;wsp:rsid wsp:val=&quot;006B7EEA&quot;/&gt;&lt;wsp:rsid wsp:val=&quot;006C0658&quot;/&gt;&lt;wsp:rsid wsp:val=&quot;006C077B&quot;/&gt;&lt;wsp:rsid wsp:val=&quot;006C09C7&quot;/&gt;&lt;wsp:rsid wsp:val=&quot;006C0AC8&quot;/&gt;&lt;wsp:rsid wsp:val=&quot;006C1E35&quot;/&gt;&lt;wsp:rsid wsp:val=&quot;006C1ED1&quot;/&gt;&lt;wsp:rsid wsp:val=&quot;006C38B1&quot;/&gt;&lt;wsp:rsid wsp:val=&quot;006C391A&quot;/&gt;&lt;wsp:rsid wsp:val=&quot;006C4469&quot;/&gt;&lt;wsp:rsid wsp:val=&quot;006C48D7&quot;/&gt;&lt;wsp:rsid wsp:val=&quot;006C581C&quot;/&gt;&lt;wsp:rsid wsp:val=&quot;006C627F&quot;/&gt;&lt;wsp:rsid wsp:val=&quot;006C6430&quot;/&gt;&lt;wsp:rsid wsp:val=&quot;006C7E52&quot;/&gt;&lt;wsp:rsid wsp:val=&quot;006D0803&quot;/&gt;&lt;wsp:rsid wsp:val=&quot;006D0B35&quot;/&gt;&lt;wsp:rsid wsp:val=&quot;006D0E66&quot;/&gt;&lt;wsp:rsid wsp:val=&quot;006D1C9F&quot;/&gt;&lt;wsp:rsid wsp:val=&quot;006D25D9&quot;/&gt;&lt;wsp:rsid wsp:val=&quot;006D2739&quot;/&gt;&lt;wsp:rsid wsp:val=&quot;006D2A72&quot;/&gt;&lt;wsp:rsid wsp:val=&quot;006D4E99&quot;/&gt;&lt;wsp:rsid wsp:val=&quot;006D6C27&quot;/&gt;&lt;wsp:rsid wsp:val=&quot;006D6D5D&quot;/&gt;&lt;wsp:rsid wsp:val=&quot;006D7662&quot;/&gt;&lt;wsp:rsid wsp:val=&quot;006D7FD7&quot;/&gt;&lt;wsp:rsid wsp:val=&quot;006E0316&quot;/&gt;&lt;wsp:rsid wsp:val=&quot;006E290A&quot;/&gt;&lt;wsp:rsid wsp:val=&quot;006E2E46&quot;/&gt;&lt;wsp:rsid wsp:val=&quot;006E2EE8&quot;/&gt;&lt;wsp:rsid wsp:val=&quot;006E2EF9&quot;/&gt;&lt;wsp:rsid wsp:val=&quot;006E3C93&quot;/&gt;&lt;wsp:rsid wsp:val=&quot;006E3D7D&quot;/&gt;&lt;wsp:rsid wsp:val=&quot;006E3DDC&quot;/&gt;&lt;wsp:rsid wsp:val=&quot;006E4E1E&quot;/&gt;&lt;wsp:rsid wsp:val=&quot;006E5431&quot;/&gt;&lt;wsp:rsid wsp:val=&quot;006E639C&quot;/&gt;&lt;wsp:rsid wsp:val=&quot;006E6AD9&quot;/&gt;&lt;wsp:rsid wsp:val=&quot;006E6B5D&quot;/&gt;&lt;wsp:rsid wsp:val=&quot;006E7BF6&quot;/&gt;&lt;wsp:rsid wsp:val=&quot;006F0305&quot;/&gt;&lt;wsp:rsid wsp:val=&quot;006F05FC&quot;/&gt;&lt;wsp:rsid wsp:val=&quot;006F0B7D&quot;/&gt;&lt;wsp:rsid wsp:val=&quot;006F0BE2&quot;/&gt;&lt;wsp:rsid wsp:val=&quot;006F0EFD&quot;/&gt;&lt;wsp:rsid wsp:val=&quot;006F1226&quot;/&gt;&lt;wsp:rsid wsp:val=&quot;006F3585&quot;/&gt;&lt;wsp:rsid wsp:val=&quot;006F376F&quot;/&gt;&lt;wsp:rsid wsp:val=&quot;006F4AE1&quot;/&gt;&lt;wsp:rsid wsp:val=&quot;006F4CA5&quot;/&gt;&lt;wsp:rsid wsp:val=&quot;006F5098&quot;/&gt;&lt;wsp:rsid wsp:val=&quot;006F539C&quot;/&gt;&lt;wsp:rsid wsp:val=&quot;006F6071&quot;/&gt;&lt;wsp:rsid wsp:val=&quot;006F61CC&quot;/&gt;&lt;wsp:rsid wsp:val=&quot;006F6B24&quot;/&gt;&lt;wsp:rsid wsp:val=&quot;006F7AA8&quot;/&gt;&lt;wsp:rsid wsp:val=&quot;007000FE&quot;/&gt;&lt;wsp:rsid wsp:val=&quot;00700A87&quot;/&gt;&lt;wsp:rsid wsp:val=&quot;00700BD8&quot;/&gt;&lt;wsp:rsid wsp:val=&quot;007013E9&quot;/&gt;&lt;wsp:rsid wsp:val=&quot;00702FA0&quot;/&gt;&lt;wsp:rsid wsp:val=&quot;0070336D&quot;/&gt;&lt;wsp:rsid wsp:val=&quot;00703DB6&quot;/&gt;&lt;wsp:rsid wsp:val=&quot;0070457F&quot;/&gt;&lt;wsp:rsid wsp:val=&quot;00705DB6&quot;/&gt;&lt;wsp:rsid wsp:val=&quot;007063DB&quot;/&gt;&lt;wsp:rsid wsp:val=&quot;00707953&quot;/&gt;&lt;wsp:rsid wsp:val=&quot;00707C9A&quot;/&gt;&lt;wsp:rsid wsp:val=&quot;00710901&quot;/&gt;&lt;wsp:rsid wsp:val=&quot;00711304&quot;/&gt;&lt;wsp:rsid wsp:val=&quot;0071170F&quot;/&gt;&lt;wsp:rsid wsp:val=&quot;00711788&quot;/&gt;&lt;wsp:rsid wsp:val=&quot;00711C78&quot;/&gt;&lt;wsp:rsid wsp:val=&quot;00712001&quot;/&gt;&lt;wsp:rsid wsp:val=&quot;00712169&quot;/&gt;&lt;wsp:rsid wsp:val=&quot;0071222A&quot;/&gt;&lt;wsp:rsid wsp:val=&quot;0071260E&quot;/&gt;&lt;wsp:rsid wsp:val=&quot;007132DA&quot;/&gt;&lt;wsp:rsid wsp:val=&quot;007139AD&quot;/&gt;&lt;wsp:rsid wsp:val=&quot;00714342&quot;/&gt;&lt;wsp:rsid wsp:val=&quot;00714ABC&quot;/&gt;&lt;wsp:rsid wsp:val=&quot;00715301&quot;/&gt;&lt;wsp:rsid wsp:val=&quot;00715E14&quot;/&gt;&lt;wsp:rsid wsp:val=&quot;00716066&quot;/&gt;&lt;wsp:rsid wsp:val=&quot;00716784&quot;/&gt;&lt;wsp:rsid wsp:val=&quot;00716B4B&quot;/&gt;&lt;wsp:rsid wsp:val=&quot;00716B95&quot;/&gt;&lt;wsp:rsid wsp:val=&quot;0071771C&quot;/&gt;&lt;wsp:rsid wsp:val=&quot;0072012E&quot;/&gt;&lt;wsp:rsid wsp:val=&quot;0072014E&quot;/&gt;&lt;wsp:rsid wsp:val=&quot;007207CF&quot;/&gt;&lt;wsp:rsid wsp:val=&quot;00721472&quot;/&gt;&lt;wsp:rsid wsp:val=&quot;0072159F&quot;/&gt;&lt;wsp:rsid wsp:val=&quot;00721ABC&quot;/&gt;&lt;wsp:rsid wsp:val=&quot;0072218E&quot;/&gt;&lt;wsp:rsid wsp:val=&quot;0072278D&quot;/&gt;&lt;wsp:rsid wsp:val=&quot;00722B72&quot;/&gt;&lt;wsp:rsid wsp:val=&quot;0072339B&quot;/&gt;&lt;wsp:rsid wsp:val=&quot;00723718&quot;/&gt;&lt;wsp:rsid wsp:val=&quot;007247A2&quot;/&gt;&lt;wsp:rsid wsp:val=&quot;00724BFD&quot;/&gt;&lt;wsp:rsid wsp:val=&quot;00725C39&quot;/&gt;&lt;wsp:rsid wsp:val=&quot;00725E5D&quot;/&gt;&lt;wsp:rsid wsp:val=&quot;00725FD2&quot;/&gt;&lt;wsp:rsid wsp:val=&quot;007269CD&quot;/&gt;&lt;wsp:rsid wsp:val=&quot;0072777B&quot;/&gt;&lt;wsp:rsid wsp:val=&quot;00727C8E&quot;/&gt;&lt;wsp:rsid wsp:val=&quot;00730D68&quot;/&gt;&lt;wsp:rsid wsp:val=&quot;0073117A&quot;/&gt;&lt;wsp:rsid wsp:val=&quot;007313D3&quot;/&gt;&lt;wsp:rsid wsp:val=&quot;007322FE&quot;/&gt;&lt;wsp:rsid wsp:val=&quot;0073311B&quot;/&gt;&lt;wsp:rsid wsp:val=&quot;00733416&quot;/&gt;&lt;wsp:rsid wsp:val=&quot;00733DC5&quot;/&gt;&lt;wsp:rsid wsp:val=&quot;0073448F&quot;/&gt;&lt;wsp:rsid wsp:val=&quot;0073468F&quot;/&gt;&lt;wsp:rsid wsp:val=&quot;00734A9D&quot;/&gt;&lt;wsp:rsid wsp:val=&quot;00734E62&quot;/&gt;&lt;wsp:rsid wsp:val=&quot;00735593&quot;/&gt;&lt;wsp:rsid wsp:val=&quot;007364D0&quot;/&gt;&lt;wsp:rsid wsp:val=&quot;00737B77&quot;/&gt;&lt;wsp:rsid wsp:val=&quot;0074158C&quot;/&gt;&lt;wsp:rsid wsp:val=&quot;007417C4&quot;/&gt;&lt;wsp:rsid wsp:val=&quot;007417C5&quot;/&gt;&lt;wsp:rsid wsp:val=&quot;007417D6&quot;/&gt;&lt;wsp:rsid wsp:val=&quot;00741A9B&quot;/&gt;&lt;wsp:rsid wsp:val=&quot;00742158&quot;/&gt;&lt;wsp:rsid wsp:val=&quot;0074275C&quot;/&gt;&lt;wsp:rsid wsp:val=&quot;00743C93&quot;/&gt;&lt;wsp:rsid wsp:val=&quot;00743D0A&quot;/&gt;&lt;wsp:rsid wsp:val=&quot;007455D5&quot;/&gt;&lt;wsp:rsid wsp:val=&quot;007460F3&quot;/&gt;&lt;wsp:rsid wsp:val=&quot;0074649E&quot;/&gt;&lt;wsp:rsid wsp:val=&quot;007465A1&quot;/&gt;&lt;wsp:rsid wsp:val=&quot;0074680A&quot;/&gt;&lt;wsp:rsid wsp:val=&quot;00747C03&quot;/&gt;&lt;wsp:rsid wsp:val=&quot;00747C7E&quot;/&gt;&lt;wsp:rsid wsp:val=&quot;00750BFD&quot;/&gt;&lt;wsp:rsid wsp:val=&quot;00750F99&quot;/&gt;&lt;wsp:rsid wsp:val=&quot;00751504&quot;/&gt;&lt;wsp:rsid wsp:val=&quot;007517F0&quot;/&gt;&lt;wsp:rsid wsp:val=&quot;00751A9C&quot;/&gt;&lt;wsp:rsid wsp:val=&quot;007525DB&quot;/&gt;&lt;wsp:rsid wsp:val=&quot;00752D2D&quot;/&gt;&lt;wsp:rsid wsp:val=&quot;00752F2C&quot;/&gt;&lt;wsp:rsid wsp:val=&quot;007552EC&quot;/&gt;&lt;wsp:rsid wsp:val=&quot;007560E8&quot;/&gt;&lt;wsp:rsid wsp:val=&quot;00757BC8&quot;/&gt;&lt;wsp:rsid wsp:val=&quot;0076019F&quot;/&gt;&lt;wsp:rsid wsp:val=&quot;00760DA6&quot;/&gt;&lt;wsp:rsid wsp:val=&quot;00761AAB&quot;/&gt;&lt;wsp:rsid wsp:val=&quot;00763B4C&quot;/&gt;&lt;wsp:rsid wsp:val=&quot;00763E16&quot;/&gt;&lt;wsp:rsid wsp:val=&quot;007643B9&quot;/&gt;&lt;wsp:rsid wsp:val=&quot;0076474B&quot;/&gt;&lt;wsp:rsid wsp:val=&quot;00764CB6&quot;/&gt;&lt;wsp:rsid wsp:val=&quot;0076600F&quot;/&gt;&lt;wsp:rsid wsp:val=&quot;00766600&quot;/&gt;&lt;wsp:rsid wsp:val=&quot;0077005B&quot;/&gt;&lt;wsp:rsid wsp:val=&quot;00770089&quot;/&gt;&lt;wsp:rsid wsp:val=&quot;00771020&quot;/&gt;&lt;wsp:rsid wsp:val=&quot;00771511&quot;/&gt;&lt;wsp:rsid wsp:val=&quot;00772A33&quot;/&gt;&lt;wsp:rsid wsp:val=&quot;00772EF9&quot;/&gt;&lt;wsp:rsid wsp:val=&quot;00772F1B&quot;/&gt;&lt;wsp:rsid wsp:val=&quot;007732B6&quot;/&gt;&lt;wsp:rsid wsp:val=&quot;00773626&quot;/&gt;&lt;wsp:rsid wsp:val=&quot;007751FE&quot;/&gt;&lt;wsp:rsid wsp:val=&quot;007753CF&quot;/&gt;&lt;wsp:rsid wsp:val=&quot;007754DA&quot;/&gt;&lt;wsp:rsid wsp:val=&quot;00775704&quot;/&gt;&lt;wsp:rsid wsp:val=&quot;00776359&quot;/&gt;&lt;wsp:rsid wsp:val=&quot;00776F1E&quot;/&gt;&lt;wsp:rsid wsp:val=&quot;007775C5&quot;/&gt;&lt;wsp:rsid wsp:val=&quot;00777A79&quot;/&gt;&lt;wsp:rsid wsp:val=&quot;00780B64&quot;/&gt;&lt;wsp:rsid wsp:val=&quot;00780BB8&quot;/&gt;&lt;wsp:rsid wsp:val=&quot;00780EAE&quot;/&gt;&lt;wsp:rsid wsp:val=&quot;00781749&quot;/&gt;&lt;wsp:rsid wsp:val=&quot;0078215B&quot;/&gt;&lt;wsp:rsid wsp:val=&quot;007839FF&quot;/&gt;&lt;wsp:rsid wsp:val=&quot;00783D46&quot;/&gt;&lt;wsp:rsid wsp:val=&quot;00784D7F&quot;/&gt;&lt;wsp:rsid wsp:val=&quot;0078624B&quot;/&gt;&lt;wsp:rsid wsp:val=&quot;00786F4F&quot;/&gt;&lt;wsp:rsid wsp:val=&quot;007877B1&quot;/&gt;&lt;wsp:rsid wsp:val=&quot;00791C76&quot;/&gt;&lt;wsp:rsid wsp:val=&quot;0079210D&quot;/&gt;&lt;wsp:rsid wsp:val=&quot;00792ED9&quot;/&gt;&lt;wsp:rsid wsp:val=&quot;007930AD&quot;/&gt;&lt;wsp:rsid wsp:val=&quot;00793A46&quot;/&gt;&lt;wsp:rsid wsp:val=&quot;00793B1C&quot;/&gt;&lt;wsp:rsid wsp:val=&quot;00794DE0&quot;/&gt;&lt;wsp:rsid wsp:val=&quot;00794F0B&quot;/&gt;&lt;wsp:rsid wsp:val=&quot;00796875&quot;/&gt;&lt;wsp:rsid wsp:val=&quot;00797273&quot;/&gt;&lt;wsp:rsid wsp:val=&quot;007A15E4&quot;/&gt;&lt;wsp:rsid wsp:val=&quot;007A1AD1&quot;/&gt;&lt;wsp:rsid wsp:val=&quot;007A2390&quot;/&gt;&lt;wsp:rsid wsp:val=&quot;007A3607&quot;/&gt;&lt;wsp:rsid wsp:val=&quot;007A3CF6&quot;/&gt;&lt;wsp:rsid wsp:val=&quot;007A4FB3&quot;/&gt;&lt;wsp:rsid wsp:val=&quot;007A5473&quot;/&gt;&lt;wsp:rsid wsp:val=&quot;007A5A06&quot;/&gt;&lt;wsp:rsid wsp:val=&quot;007A5B2D&quot;/&gt;&lt;wsp:rsid wsp:val=&quot;007A6115&quot;/&gt;&lt;wsp:rsid wsp:val=&quot;007A6866&quot;/&gt;&lt;wsp:rsid wsp:val=&quot;007A6F81&quot;/&gt;&lt;wsp:rsid wsp:val=&quot;007A736C&quot;/&gt;&lt;wsp:rsid wsp:val=&quot;007B003C&quot;/&gt;&lt;wsp:rsid wsp:val=&quot;007B083F&quot;/&gt;&lt;wsp:rsid wsp:val=&quot;007B0B0F&quot;/&gt;&lt;wsp:rsid wsp:val=&quot;007B1344&quot;/&gt;&lt;wsp:rsid wsp:val=&quot;007B171E&quot;/&gt;&lt;wsp:rsid wsp:val=&quot;007B18F4&quot;/&gt;&lt;wsp:rsid wsp:val=&quot;007B1926&quot;/&gt;&lt;wsp:rsid wsp:val=&quot;007B1CD9&quot;/&gt;&lt;wsp:rsid wsp:val=&quot;007B253D&quot;/&gt;&lt;wsp:rsid wsp:val=&quot;007B2A22&quot;/&gt;&lt;wsp:rsid wsp:val=&quot;007B3523&quot;/&gt;&lt;wsp:rsid wsp:val=&quot;007B4541&quot;/&gt;&lt;wsp:rsid wsp:val=&quot;007B4987&quot;/&gt;&lt;wsp:rsid wsp:val=&quot;007B578B&quot;/&gt;&lt;wsp:rsid wsp:val=&quot;007B5964&quot;/&gt;&lt;wsp:rsid wsp:val=&quot;007B5E95&quot;/&gt;&lt;wsp:rsid wsp:val=&quot;007B60D6&quot;/&gt;&lt;wsp:rsid wsp:val=&quot;007B64AC&quot;/&gt;&lt;wsp:rsid wsp:val=&quot;007B697D&quot;/&gt;&lt;wsp:rsid wsp:val=&quot;007B6CF3&quot;/&gt;&lt;wsp:rsid wsp:val=&quot;007B7081&quot;/&gt;&lt;wsp:rsid wsp:val=&quot;007B735E&quot;/&gt;&lt;wsp:rsid wsp:val=&quot;007C0099&quot;/&gt;&lt;wsp:rsid wsp:val=&quot;007C08C5&quot;/&gt;&lt;wsp:rsid wsp:val=&quot;007C1967&quot;/&gt;&lt;wsp:rsid wsp:val=&quot;007C1D9C&quot;/&gt;&lt;wsp:rsid wsp:val=&quot;007C2A7E&quot;/&gt;&lt;wsp:rsid wsp:val=&quot;007C2F40&quot;/&gt;&lt;wsp:rsid wsp:val=&quot;007C396A&quot;/&gt;&lt;wsp:rsid wsp:val=&quot;007C3A09&quot;/&gt;&lt;wsp:rsid wsp:val=&quot;007C3CF1&quot;/&gt;&lt;wsp:rsid wsp:val=&quot;007C461E&quot;/&gt;&lt;wsp:rsid wsp:val=&quot;007C4B28&quot;/&gt;&lt;wsp:rsid wsp:val=&quot;007C522F&quot;/&gt;&lt;wsp:rsid wsp:val=&quot;007C5252&quot;/&gt;&lt;wsp:rsid wsp:val=&quot;007C5557&quot;/&gt;&lt;wsp:rsid wsp:val=&quot;007C623B&quot;/&gt;&lt;wsp:rsid wsp:val=&quot;007C707A&quot;/&gt;&lt;wsp:rsid wsp:val=&quot;007C77E1&quot;/&gt;&lt;wsp:rsid wsp:val=&quot;007C7FAC&quot;/&gt;&lt;wsp:rsid wsp:val=&quot;007D00EA&quot;/&gt;&lt;wsp:rsid wsp:val=&quot;007D1687&quot;/&gt;&lt;wsp:rsid wsp:val=&quot;007D2352&quot;/&gt;&lt;wsp:rsid wsp:val=&quot;007D27A1&quot;/&gt;&lt;wsp:rsid wsp:val=&quot;007D3CDB&quot;/&gt;&lt;wsp:rsid wsp:val=&quot;007D496F&quot;/&gt;&lt;wsp:rsid wsp:val=&quot;007D4E8F&quot;/&gt;&lt;wsp:rsid wsp:val=&quot;007D6293&quot;/&gt;&lt;wsp:rsid wsp:val=&quot;007D6F5E&quot;/&gt;&lt;wsp:rsid wsp:val=&quot;007D7CA4&quot;/&gt;&lt;wsp:rsid wsp:val=&quot;007E0471&quot;/&gt;&lt;wsp:rsid wsp:val=&quot;007E0668&quot;/&gt;&lt;wsp:rsid wsp:val=&quot;007E078B&quot;/&gt;&lt;wsp:rsid wsp:val=&quot;007E0D52&quot;/&gt;&lt;wsp:rsid wsp:val=&quot;007E2FA7&quot;/&gt;&lt;wsp:rsid wsp:val=&quot;007E3945&quot;/&gt;&lt;wsp:rsid wsp:val=&quot;007E3DEE&quot;/&gt;&lt;wsp:rsid wsp:val=&quot;007E40FB&quot;/&gt;&lt;wsp:rsid wsp:val=&quot;007E49B2&quot;/&gt;&lt;wsp:rsid wsp:val=&quot;007E4A7C&quot;/&gt;&lt;wsp:rsid wsp:val=&quot;007E600C&quot;/&gt;&lt;wsp:rsid wsp:val=&quot;007E64A6&quot;/&gt;&lt;wsp:rsid wsp:val=&quot;007E6E3E&quot;/&gt;&lt;wsp:rsid wsp:val=&quot;007E74AC&quot;/&gt;&lt;wsp:rsid wsp:val=&quot;007F0144&quot;/&gt;&lt;wsp:rsid wsp:val=&quot;007F0307&quot;/&gt;&lt;wsp:rsid wsp:val=&quot;007F041D&quot;/&gt;&lt;wsp:rsid wsp:val=&quot;007F4EDC&quot;/&gt;&lt;wsp:rsid wsp:val=&quot;007F4F0A&quot;/&gt;&lt;wsp:rsid wsp:val=&quot;007F545E&quot;/&gt;&lt;wsp:rsid wsp:val=&quot;007F549D&quot;/&gt;&lt;wsp:rsid wsp:val=&quot;007F5CA4&quot;/&gt;&lt;wsp:rsid wsp:val=&quot;007F5E7A&quot;/&gt;&lt;wsp:rsid wsp:val=&quot;007F6DA3&quot;/&gt;&lt;wsp:rsid wsp:val=&quot;007F74DB&quot;/&gt;&lt;wsp:rsid wsp:val=&quot;007F779F&quot;/&gt;&lt;wsp:rsid wsp:val=&quot;0080031D&quot;/&gt;&lt;wsp:rsid wsp:val=&quot;00801285&quot;/&gt;&lt;wsp:rsid wsp:val=&quot;00801BA1&quot;/&gt;&lt;wsp:rsid wsp:val=&quot;00801DB9&quot;/&gt;&lt;wsp:rsid wsp:val=&quot;008026E3&quot;/&gt;&lt;wsp:rsid wsp:val=&quot;00802D5E&quot;/&gt;&lt;wsp:rsid wsp:val=&quot;00803991&quot;/&gt;&lt;wsp:rsid wsp:val=&quot;00803C60&quot;/&gt;&lt;wsp:rsid wsp:val=&quot;00804133&quot;/&gt;&lt;wsp:rsid wsp:val=&quot;00804CD0&quot;/&gt;&lt;wsp:rsid wsp:val=&quot;00805459&quot;/&gt;&lt;wsp:rsid wsp:val=&quot;00805B71&quot;/&gt;&lt;wsp:rsid wsp:val=&quot;00806159&quot;/&gt;&lt;wsp:rsid wsp:val=&quot;00806E1C&quot;/&gt;&lt;wsp:rsid wsp:val=&quot;00811A0E&quot;/&gt;&lt;wsp:rsid wsp:val=&quot;00811B5A&quot;/&gt;&lt;wsp:rsid wsp:val=&quot;00811FD1&quot;/&gt;&lt;wsp:rsid wsp:val=&quot;0081249C&quot;/&gt;&lt;wsp:rsid wsp:val=&quot;0081317F&quot;/&gt;&lt;wsp:rsid wsp:val=&quot;00813CAD&quot;/&gt;&lt;wsp:rsid wsp:val=&quot;00813EF9&quot;/&gt;&lt;wsp:rsid wsp:val=&quot;00813F37&quot;/&gt;&lt;wsp:rsid wsp:val=&quot;00814BBC&quot;/&gt;&lt;wsp:rsid wsp:val=&quot;00815418&quot;/&gt;&lt;wsp:rsid wsp:val=&quot;00816317&quot;/&gt;&lt;wsp:rsid wsp:val=&quot;00817EB9&quot;/&gt;&lt;wsp:rsid wsp:val=&quot;0082050E&quot;/&gt;&lt;wsp:rsid wsp:val=&quot;008243C0&quot;/&gt;&lt;wsp:rsid wsp:val=&quot;008248A8&quot;/&gt;&lt;wsp:rsid wsp:val=&quot;008266AE&quot;/&gt;&lt;wsp:rsid wsp:val=&quot;0082706F&quot;/&gt;&lt;wsp:rsid wsp:val=&quot;008274F6&quot;/&gt;&lt;wsp:rsid wsp:val=&quot;00827557&quot;/&gt;&lt;wsp:rsid wsp:val=&quot;0082772A&quot;/&gt;&lt;wsp:rsid wsp:val=&quot;00827D55&quot;/&gt;&lt;wsp:rsid wsp:val=&quot;00831774&quot;/&gt;&lt;wsp:rsid wsp:val=&quot;00831836&quot;/&gt;&lt;wsp:rsid wsp:val=&quot;00831B29&quot;/&gt;&lt;wsp:rsid wsp:val=&quot;00831E5F&quot;/&gt;&lt;wsp:rsid wsp:val=&quot;00833205&quot;/&gt;&lt;wsp:rsid wsp:val=&quot;00833473&quot;/&gt;&lt;wsp:rsid wsp:val=&quot;00834103&quot;/&gt;&lt;wsp:rsid wsp:val=&quot;0083425F&quot;/&gt;&lt;wsp:rsid wsp:val=&quot;00834FF2&quot;/&gt;&lt;wsp:rsid wsp:val=&quot;00835392&quot;/&gt;&lt;wsp:rsid wsp:val=&quot;00835962&quot;/&gt;&lt;wsp:rsid wsp:val=&quot;00835FF9&quot;/&gt;&lt;wsp:rsid wsp:val=&quot;0083699F&quot;/&gt;&lt;wsp:rsid wsp:val=&quot;008372B4&quot;/&gt;&lt;wsp:rsid wsp:val=&quot;00837841&quot;/&gt;&lt;wsp:rsid wsp:val=&quot;00840E40&quot;/&gt;&lt;wsp:rsid wsp:val=&quot;0084103D&quot;/&gt;&lt;wsp:rsid wsp:val=&quot;008413A8&quot;/&gt;&lt;wsp:rsid wsp:val=&quot;00841491&quot;/&gt;&lt;wsp:rsid wsp:val=&quot;00842D34&quot;/&gt;&lt;wsp:rsid wsp:val=&quot;0084369F&quot;/&gt;&lt;wsp:rsid wsp:val=&quot;00843C1F&quot;/&gt;&lt;wsp:rsid wsp:val=&quot;00843FC3&quot;/&gt;&lt;wsp:rsid wsp:val=&quot;008445E1&quot;/&gt;&lt;wsp:rsid wsp:val=&quot;00846544&quot;/&gt;&lt;wsp:rsid wsp:val=&quot;00846F5C&quot;/&gt;&lt;wsp:rsid wsp:val=&quot;00847296&quot;/&gt;&lt;wsp:rsid wsp:val=&quot;008502B6&quot;/&gt;&lt;wsp:rsid wsp:val=&quot;00850346&quot;/&gt;&lt;wsp:rsid wsp:val=&quot;00850B83&quot;/&gt;&lt;wsp:rsid wsp:val=&quot;00850FDA&quot;/&gt;&lt;wsp:rsid wsp:val=&quot;00851600&quot;/&gt;&lt;wsp:rsid wsp:val=&quot;00852229&quot;/&gt;&lt;wsp:rsid wsp:val=&quot;008528AA&quot;/&gt;&lt;wsp:rsid wsp:val=&quot;00853A8C&quot;/&gt;&lt;wsp:rsid wsp:val=&quot;0085437F&quot;/&gt;&lt;wsp:rsid wsp:val=&quot;00855AED&quot;/&gt;&lt;wsp:rsid wsp:val=&quot;00855C24&quot;/&gt;&lt;wsp:rsid wsp:val=&quot;0085649D&quot;/&gt;&lt;wsp:rsid wsp:val=&quot;00857102&quot;/&gt;&lt;wsp:rsid wsp:val=&quot;0085711C&quot;/&gt;&lt;wsp:rsid wsp:val=&quot;00857E5A&quot;/&gt;&lt;wsp:rsid wsp:val=&quot;00860BC4&quot;/&gt;&lt;wsp:rsid wsp:val=&quot;00860E93&quot;/&gt;&lt;wsp:rsid wsp:val=&quot;00861114&quot;/&gt;&lt;wsp:rsid wsp:val=&quot;00861A27&quot;/&gt;&lt;wsp:rsid wsp:val=&quot;00863022&quot;/&gt;&lt;wsp:rsid wsp:val=&quot;00863782&quot;/&gt;&lt;wsp:rsid wsp:val=&quot;00864773&quot;/&gt;&lt;wsp:rsid wsp:val=&quot;008659B4&quot;/&gt;&lt;wsp:rsid wsp:val=&quot;0086628E&quot;/&gt;&lt;wsp:rsid wsp:val=&quot;0086678F&quot;/&gt;&lt;wsp:rsid wsp:val=&quot;008667FD&quot;/&gt;&lt;wsp:rsid wsp:val=&quot;00866953&quot;/&gt;&lt;wsp:rsid wsp:val=&quot;00866F20&quot;/&gt;&lt;wsp:rsid wsp:val=&quot;008670CD&quot;/&gt;&lt;wsp:rsid wsp:val=&quot;0086720A&quot;/&gt;&lt;wsp:rsid wsp:val=&quot;00870A5F&quot;/&gt;&lt;wsp:rsid wsp:val=&quot;00870F11&quot;/&gt;&lt;wsp:rsid wsp:val=&quot;008713C5&quot;/&gt;&lt;wsp:rsid wsp:val=&quot;00871B8E&quot;/&gt;&lt;wsp:rsid wsp:val=&quot;008726B6&quot;/&gt;&lt;wsp:rsid wsp:val=&quot;00872CE5&quot;/&gt;&lt;wsp:rsid wsp:val=&quot;00872DAE&quot;/&gt;&lt;wsp:rsid wsp:val=&quot;008732F0&quot;/&gt;&lt;wsp:rsid wsp:val=&quot;00874539&quot;/&gt;&lt;wsp:rsid wsp:val=&quot;00874684&quot;/&gt;&lt;wsp:rsid wsp:val=&quot;008746B5&quot;/&gt;&lt;wsp:rsid wsp:val=&quot;00874714&quot;/&gt;&lt;wsp:rsid wsp:val=&quot;008753D8&quot;/&gt;&lt;wsp:rsid wsp:val=&quot;00875B8C&quot;/&gt;&lt;wsp:rsid wsp:val=&quot;00875BF7&quot;/&gt;&lt;wsp:rsid wsp:val=&quot;00875FD2&quot;/&gt;&lt;wsp:rsid wsp:val=&quot;0087683A&quot;/&gt;&lt;wsp:rsid wsp:val=&quot;00876DD1&quot;/&gt;&lt;wsp:rsid wsp:val=&quot;008770C2&quot;/&gt;&lt;wsp:rsid wsp:val=&quot;0087749C&quot;/&gt;&lt;wsp:rsid wsp:val=&quot;00877CEB&quot;/&gt;&lt;wsp:rsid wsp:val=&quot;00877F4D&quot;/&gt;&lt;wsp:rsid wsp:val=&quot;008815AD&quot;/&gt;&lt;wsp:rsid wsp:val=&quot;008817E7&quot;/&gt;&lt;wsp:rsid wsp:val=&quot;00881822&quot;/&gt;&lt;wsp:rsid wsp:val=&quot;0088241D&quot;/&gt;&lt;wsp:rsid wsp:val=&quot;00882F1D&quot;/&gt;&lt;wsp:rsid wsp:val=&quot;00883AA1&quot;/&gt;&lt;wsp:rsid wsp:val=&quot;00883E68&quot;/&gt;&lt;wsp:rsid wsp:val=&quot;00883F81&quot;/&gt;&lt;wsp:rsid wsp:val=&quot;0088430F&quot;/&gt;&lt;wsp:rsid wsp:val=&quot;008902B9&quot;/&gt;&lt;wsp:rsid wsp:val=&quot;00890613&quot;/&gt;&lt;wsp:rsid wsp:val=&quot;00892BD4&quot;/&gt;&lt;wsp:rsid wsp:val=&quot;00892FEE&quot;/&gt;&lt;wsp:rsid wsp:val=&quot;008934D0&quot;/&gt;&lt;wsp:rsid wsp:val=&quot;00893666&quot;/&gt;&lt;wsp:rsid wsp:val=&quot;008944B3&quot;/&gt;&lt;wsp:rsid wsp:val=&quot;00894F7B&quot;/&gt;&lt;wsp:rsid wsp:val=&quot;008955CA&quot;/&gt;&lt;wsp:rsid wsp:val=&quot;00895875&quot;/&gt;&lt;wsp:rsid wsp:val=&quot;00895B3C&quot;/&gt;&lt;wsp:rsid wsp:val=&quot;00896101&quot;/&gt;&lt;wsp:rsid wsp:val=&quot;008964E3&quot;/&gt;&lt;wsp:rsid wsp:val=&quot;00896B4F&quot;/&gt;&lt;wsp:rsid wsp:val=&quot;008972A9&quot;/&gt;&lt;wsp:rsid wsp:val=&quot;00897957&quot;/&gt;&lt;wsp:rsid wsp:val=&quot;00897D06&quot;/&gt;&lt;wsp:rsid wsp:val=&quot;008A04AC&quot;/&gt;&lt;wsp:rsid wsp:val=&quot;008A1428&quot;/&gt;&lt;wsp:rsid wsp:val=&quot;008A1889&quot;/&gt;&lt;wsp:rsid wsp:val=&quot;008A1AB6&quot;/&gt;&lt;wsp:rsid wsp:val=&quot;008A1ECE&quot;/&gt;&lt;wsp:rsid wsp:val=&quot;008A22D0&quot;/&gt;&lt;wsp:rsid wsp:val=&quot;008A271D&quot;/&gt;&lt;wsp:rsid wsp:val=&quot;008A291C&quot;/&gt;&lt;wsp:rsid wsp:val=&quot;008A29B9&quot;/&gt;&lt;wsp:rsid wsp:val=&quot;008A39E0&quot;/&gt;&lt;wsp:rsid wsp:val=&quot;008A3B49&quot;/&gt;&lt;wsp:rsid wsp:val=&quot;008A4FFE&quot;/&gt;&lt;wsp:rsid wsp:val=&quot;008A5D6B&quot;/&gt;&lt;wsp:rsid wsp:val=&quot;008A630D&quot;/&gt;&lt;wsp:rsid wsp:val=&quot;008A63EC&quot;/&gt;&lt;wsp:rsid wsp:val=&quot;008A6EAB&quot;/&gt;&lt;wsp:rsid wsp:val=&quot;008A7960&quot;/&gt;&lt;wsp:rsid wsp:val=&quot;008A7FB1&quot;/&gt;&lt;wsp:rsid wsp:val=&quot;008B0051&quot;/&gt;&lt;wsp:rsid wsp:val=&quot;008B0097&quot;/&gt;&lt;wsp:rsid wsp:val=&quot;008B014D&quot;/&gt;&lt;wsp:rsid wsp:val=&quot;008B0A64&quot;/&gt;&lt;wsp:rsid wsp:val=&quot;008B0AAC&quot;/&gt;&lt;wsp:rsid wsp:val=&quot;008B0FFC&quot;/&gt;&lt;wsp:rsid wsp:val=&quot;008B1274&quot;/&gt;&lt;wsp:rsid wsp:val=&quot;008B13F1&quot;/&gt;&lt;wsp:rsid wsp:val=&quot;008B1FCD&quot;/&gt;&lt;wsp:rsid wsp:val=&quot;008B275C&quot;/&gt;&lt;wsp:rsid wsp:val=&quot;008B4FCD&quot;/&gt;&lt;wsp:rsid wsp:val=&quot;008B58B0&quot;/&gt;&lt;wsp:rsid wsp:val=&quot;008B70EE&quot;/&gt;&lt;wsp:rsid wsp:val=&quot;008B7B2E&quot;/&gt;&lt;wsp:rsid wsp:val=&quot;008C2401&quot;/&gt;&lt;wsp:rsid wsp:val=&quot;008C2AC0&quot;/&gt;&lt;wsp:rsid wsp:val=&quot;008C304D&quot;/&gt;&lt;wsp:rsid wsp:val=&quot;008C35C4&quot;/&gt;&lt;wsp:rsid wsp:val=&quot;008C369B&quot;/&gt;&lt;wsp:rsid wsp:val=&quot;008C3AA4&quot;/&gt;&lt;wsp:rsid wsp:val=&quot;008C3CFB&quot;/&gt;&lt;wsp:rsid wsp:val=&quot;008C411E&quot;/&gt;&lt;wsp:rsid wsp:val=&quot;008C452E&quot;/&gt;&lt;wsp:rsid wsp:val=&quot;008C4A98&quot;/&gt;&lt;wsp:rsid wsp:val=&quot;008C4FDC&quot;/&gt;&lt;wsp:rsid wsp:val=&quot;008C53C4&quot;/&gt;&lt;wsp:rsid wsp:val=&quot;008C5BD7&quot;/&gt;&lt;wsp:rsid wsp:val=&quot;008C5D5C&quot;/&gt;&lt;wsp:rsid wsp:val=&quot;008C5F98&quot;/&gt;&lt;wsp:rsid wsp:val=&quot;008C69D1&quot;/&gt;&lt;wsp:rsid wsp:val=&quot;008C6A30&quot;/&gt;&lt;wsp:rsid wsp:val=&quot;008C7154&quot;/&gt;&lt;wsp:rsid wsp:val=&quot;008C7569&quot;/&gt;&lt;wsp:rsid wsp:val=&quot;008C7EA3&quot;/&gt;&lt;wsp:rsid wsp:val=&quot;008D0488&quot;/&gt;&lt;wsp:rsid wsp:val=&quot;008D06FE&quot;/&gt;&lt;wsp:rsid wsp:val=&quot;008D0B89&quot;/&gt;&lt;wsp:rsid wsp:val=&quot;008D132C&quot;/&gt;&lt;wsp:rsid wsp:val=&quot;008D2810&quot;/&gt;&lt;wsp:rsid wsp:val=&quot;008D2D2D&quot;/&gt;&lt;wsp:rsid wsp:val=&quot;008D2EC9&quot;/&gt;&lt;wsp:rsid wsp:val=&quot;008D3147&quot;/&gt;&lt;wsp:rsid wsp:val=&quot;008D32CD&quot;/&gt;&lt;wsp:rsid wsp:val=&quot;008D3CD7&quot;/&gt;&lt;wsp:rsid wsp:val=&quot;008D3F22&quot;/&gt;&lt;wsp:rsid wsp:val=&quot;008D417C&quot;/&gt;&lt;wsp:rsid wsp:val=&quot;008D4413&quot;/&gt;&lt;wsp:rsid wsp:val=&quot;008D4AAB&quot;/&gt;&lt;wsp:rsid wsp:val=&quot;008D4D0D&quot;/&gt;&lt;wsp:rsid wsp:val=&quot;008D735C&quot;/&gt;&lt;wsp:rsid wsp:val=&quot;008D7642&quot;/&gt;&lt;wsp:rsid wsp:val=&quot;008D7B81&quot;/&gt;&lt;wsp:rsid wsp:val=&quot;008E00DD&quot;/&gt;&lt;wsp:rsid wsp:val=&quot;008E016F&quot;/&gt;&lt;wsp:rsid wsp:val=&quot;008E03E3&quot;/&gt;&lt;wsp:rsid wsp:val=&quot;008E0452&quot;/&gt;&lt;wsp:rsid wsp:val=&quot;008E0AA2&quot;/&gt;&lt;wsp:rsid wsp:val=&quot;008E3EE0&quot;/&gt;&lt;wsp:rsid wsp:val=&quot;008E4493&quot;/&gt;&lt;wsp:rsid wsp:val=&quot;008E49D8&quot;/&gt;&lt;wsp:rsid wsp:val=&quot;008E5712&quot;/&gt;&lt;wsp:rsid wsp:val=&quot;008E594E&quot;/&gt;&lt;wsp:rsid wsp:val=&quot;008E6E61&quot;/&gt;&lt;wsp:rsid wsp:val=&quot;008E79CA&quot;/&gt;&lt;wsp:rsid wsp:val=&quot;008E7B51&quot;/&gt;&lt;wsp:rsid wsp:val=&quot;008F03A0&quot;/&gt;&lt;wsp:rsid wsp:val=&quot;008F0986&quot;/&gt;&lt;wsp:rsid wsp:val=&quot;008F39F0&quot;/&gt;&lt;wsp:rsid wsp:val=&quot;008F3FB9&quot;/&gt;&lt;wsp:rsid wsp:val=&quot;008F406A&quot;/&gt;&lt;wsp:rsid wsp:val=&quot;008F47BA&quot;/&gt;&lt;wsp:rsid wsp:val=&quot;008F488D&quot;/&gt;&lt;wsp:rsid wsp:val=&quot;008F5392&quot;/&gt;&lt;wsp:rsid wsp:val=&quot;008F5795&quot;/&gt;&lt;wsp:rsid wsp:val=&quot;008F5F55&quot;/&gt;&lt;wsp:rsid wsp:val=&quot;008F601A&quot;/&gt;&lt;wsp:rsid wsp:val=&quot;008F77C8&quot;/&gt;&lt;wsp:rsid wsp:val=&quot;008F79C2&quot;/&gt;&lt;wsp:rsid wsp:val=&quot;00900246&quot;/&gt;&lt;wsp:rsid wsp:val=&quot;00901103&quot;/&gt;&lt;wsp:rsid wsp:val=&quot;00901558&quot;/&gt;&lt;wsp:rsid wsp:val=&quot;00902D82&quot;/&gt;&lt;wsp:rsid wsp:val=&quot;009031DE&quot;/&gt;&lt;wsp:rsid wsp:val=&quot;009032EB&quot;/&gt;&lt;wsp:rsid wsp:val=&quot;0090403D&quot;/&gt;&lt;wsp:rsid wsp:val=&quot;009045C2&quot;/&gt;&lt;wsp:rsid wsp:val=&quot;009049FC&quot;/&gt;&lt;wsp:rsid wsp:val=&quot;00904B3F&quot;/&gt;&lt;wsp:rsid wsp:val=&quot;009051AE&quot;/&gt;&lt;wsp:rsid wsp:val=&quot;00905228&quot;/&gt;&lt;wsp:rsid wsp:val=&quot;00906CBB&quot;/&gt;&lt;wsp:rsid wsp:val=&quot;009077A7&quot;/&gt;&lt;wsp:rsid wsp:val=&quot;00910091&quot;/&gt;&lt;wsp:rsid wsp:val=&quot;00910574&quot;/&gt;&lt;wsp:rsid wsp:val=&quot;00910812&quot;/&gt;&lt;wsp:rsid wsp:val=&quot;0091098A&quot;/&gt;&lt;wsp:rsid wsp:val=&quot;0091346E&quot;/&gt;&lt;wsp:rsid wsp:val=&quot;00913754&quot;/&gt;&lt;wsp:rsid wsp:val=&quot;00913A9B&quot;/&gt;&lt;wsp:rsid wsp:val=&quot;00913BD6&quot;/&gt;&lt;wsp:rsid wsp:val=&quot;00913CFD&quot;/&gt;&lt;wsp:rsid wsp:val=&quot;00914379&quot;/&gt;&lt;wsp:rsid wsp:val=&quot;009163AC&quot;/&gt;&lt;wsp:rsid wsp:val=&quot;00916DFB&quot;/&gt;&lt;wsp:rsid wsp:val=&quot;00916F2A&quot;/&gt;&lt;wsp:rsid wsp:val=&quot;00917313&quot;/&gt;&lt;wsp:rsid wsp:val=&quot;00917805&quot;/&gt;&lt;wsp:rsid wsp:val=&quot;00920DBF&quot;/&gt;&lt;wsp:rsid wsp:val=&quot;00921396&quot;/&gt;&lt;wsp:rsid wsp:val=&quot;009227F3&quot;/&gt;&lt;wsp:rsid wsp:val=&quot;00922FC1&quot;/&gt;&lt;wsp:rsid wsp:val=&quot;00923E06&quot;/&gt;&lt;wsp:rsid wsp:val=&quot;00924AC1&quot;/&gt;&lt;wsp:rsid wsp:val=&quot;00926998&quot;/&gt;&lt;wsp:rsid wsp:val=&quot;009271B4&quot;/&gt;&lt;wsp:rsid wsp:val=&quot;00930085&quot;/&gt;&lt;wsp:rsid wsp:val=&quot;00930384&quot;/&gt;&lt;wsp:rsid wsp:val=&quot;009303FE&quot;/&gt;&lt;wsp:rsid wsp:val=&quot;00930D0E&quot;/&gt;&lt;wsp:rsid wsp:val=&quot;0093191A&quot;/&gt;&lt;wsp:rsid wsp:val=&quot;00931B22&quot;/&gt;&lt;wsp:rsid wsp:val=&quot;00932ABF&quot;/&gt;&lt;wsp:rsid wsp:val=&quot;0093378F&quot;/&gt;&lt;wsp:rsid wsp:val=&quot;00933F8C&quot;/&gt;&lt;wsp:rsid wsp:val=&quot;00934886&quot;/&gt;&lt;wsp:rsid wsp:val=&quot;0093492D&quot;/&gt;&lt;wsp:rsid wsp:val=&quot;00935BBC&quot;/&gt;&lt;wsp:rsid wsp:val=&quot;00936A20&quot;/&gt;&lt;wsp:rsid wsp:val=&quot;00936F9A&quot;/&gt;&lt;wsp:rsid wsp:val=&quot;00937421&quot;/&gt;&lt;wsp:rsid wsp:val=&quot;00937722&quot;/&gt;&lt;wsp:rsid wsp:val=&quot;009377E4&quot;/&gt;&lt;wsp:rsid wsp:val=&quot;009378F3&quot;/&gt;&lt;wsp:rsid wsp:val=&quot;00937D83&quot;/&gt;&lt;wsp:rsid wsp:val=&quot;00937E93&quot;/&gt;&lt;wsp:rsid wsp:val=&quot;0094122A&quot;/&gt;&lt;wsp:rsid wsp:val=&quot;009413C4&quot;/&gt;&lt;wsp:rsid wsp:val=&quot;0094207D&quot;/&gt;&lt;wsp:rsid wsp:val=&quot;0094292D&quot;/&gt;&lt;wsp:rsid wsp:val=&quot;00943ABA&quot;/&gt;&lt;wsp:rsid wsp:val=&quot;009442A7&quot;/&gt;&lt;wsp:rsid wsp:val=&quot;0094446D&quot;/&gt;&lt;wsp:rsid wsp:val=&quot;00944A6F&quot;/&gt;&lt;wsp:rsid wsp:val=&quot;009450A6&quot;/&gt;&lt;wsp:rsid wsp:val=&quot;00945B1F&quot;/&gt;&lt;wsp:rsid wsp:val=&quot;00946223&quot;/&gt;&lt;wsp:rsid wsp:val=&quot;0094652E&quot;/&gt;&lt;wsp:rsid wsp:val=&quot;00946A37&quot;/&gt;&lt;wsp:rsid wsp:val=&quot;00947345&quot;/&gt;&lt;wsp:rsid wsp:val=&quot;0094740A&quot;/&gt;&lt;wsp:rsid wsp:val=&quot;009474D1&quot;/&gt;&lt;wsp:rsid wsp:val=&quot;009477A7&quot;/&gt;&lt;wsp:rsid wsp:val=&quot;00950440&quot;/&gt;&lt;wsp:rsid wsp:val=&quot;00950F96&quot;/&gt;&lt;wsp:rsid wsp:val=&quot;009519B4&quot;/&gt;&lt;wsp:rsid wsp:val=&quot;00952660&quot;/&gt;&lt;wsp:rsid wsp:val=&quot;0095286A&quot;/&gt;&lt;wsp:rsid wsp:val=&quot;0095316A&quot;/&gt;&lt;wsp:rsid wsp:val=&quot;0095333B&quot;/&gt;&lt;wsp:rsid wsp:val=&quot;009536EC&quot;/&gt;&lt;wsp:rsid wsp:val=&quot;00953712&quot;/&gt;&lt;wsp:rsid wsp:val=&quot;00954103&quot;/&gt;&lt;wsp:rsid wsp:val=&quot;0095474A&quot;/&gt;&lt;wsp:rsid wsp:val=&quot;00954A63&quot;/&gt;&lt;wsp:rsid wsp:val=&quot;00954DF4&quot;/&gt;&lt;wsp:rsid wsp:val=&quot;00955121&quot;/&gt;&lt;wsp:rsid wsp:val=&quot;009552B0&quot;/&gt;&lt;wsp:rsid wsp:val=&quot;0095541D&quot;/&gt;&lt;wsp:rsid wsp:val=&quot;009571D9&quot;/&gt;&lt;wsp:rsid wsp:val=&quot;00957DE5&quot;/&gt;&lt;wsp:rsid wsp:val=&quot;00957F8C&quot;/&gt;&lt;wsp:rsid wsp:val=&quot;009600F2&quot;/&gt;&lt;wsp:rsid wsp:val=&quot;00960134&quot;/&gt;&lt;wsp:rsid wsp:val=&quot;00960759&quot;/&gt;&lt;wsp:rsid wsp:val=&quot;00960819&quot;/&gt;&lt;wsp:rsid wsp:val=&quot;00960C91&quot;/&gt;&lt;wsp:rsid wsp:val=&quot;0096139B&quot;/&gt;&lt;wsp:rsid wsp:val=&quot;009617D2&quot;/&gt;&lt;wsp:rsid wsp:val=&quot;00962BC3&quot;/&gt;&lt;wsp:rsid wsp:val=&quot;00964589&quot;/&gt;&lt;wsp:rsid wsp:val=&quot;009657B9&quot;/&gt;&lt;wsp:rsid wsp:val=&quot;009662F5&quot;/&gt;&lt;wsp:rsid wsp:val=&quot;0096692D&quot;/&gt;&lt;wsp:rsid wsp:val=&quot;00967979&quot;/&gt;&lt;wsp:rsid wsp:val=&quot;0097175F&quot;/&gt;&lt;wsp:rsid wsp:val=&quot;009723C4&quot;/&gt;&lt;wsp:rsid wsp:val=&quot;00972606&quot;/&gt;&lt;wsp:rsid wsp:val=&quot;00973756&quot;/&gt;&lt;wsp:rsid wsp:val=&quot;009741AC&quot;/&gt;&lt;wsp:rsid wsp:val=&quot;00974C5B&quot;/&gt;&lt;wsp:rsid wsp:val=&quot;00974F16&quot;/&gt;&lt;wsp:rsid wsp:val=&quot;009751EF&quot;/&gt;&lt;wsp:rsid wsp:val=&quot;00975D57&quot;/&gt;&lt;wsp:rsid wsp:val=&quot;00975F88&quot;/&gt;&lt;wsp:rsid wsp:val=&quot;00976BDD&quot;/&gt;&lt;wsp:rsid wsp:val=&quot;00977D66&quot;/&gt;&lt;wsp:rsid wsp:val=&quot;009806F1&quot;/&gt;&lt;wsp:rsid wsp:val=&quot;00980BEF&quot;/&gt;&lt;wsp:rsid wsp:val=&quot;0098107B&quot;/&gt;&lt;wsp:rsid wsp:val=&quot;00982005&quot;/&gt;&lt;wsp:rsid wsp:val=&quot;009826AE&quot;/&gt;&lt;wsp:rsid wsp:val=&quot;00983A39&quot;/&gt;&lt;wsp:rsid wsp:val=&quot;00983A61&quot;/&gt;&lt;wsp:rsid wsp:val=&quot;00984395&quot;/&gt;&lt;wsp:rsid wsp:val=&quot;00985C23&quot;/&gt;&lt;wsp:rsid wsp:val=&quot;009868EA&quot;/&gt;&lt;wsp:rsid wsp:val=&quot;00986D52&quot;/&gt;&lt;wsp:rsid wsp:val=&quot;009875FA&quot;/&gt;&lt;wsp:rsid wsp:val=&quot;0098761B&quot;/&gt;&lt;wsp:rsid wsp:val=&quot;0099015E&quot;/&gt;&lt;wsp:rsid wsp:val=&quot;009909DD&quot;/&gt;&lt;wsp:rsid wsp:val=&quot;00990A3D&quot;/&gt;&lt;wsp:rsid wsp:val=&quot;00991028&quot;/&gt;&lt;wsp:rsid wsp:val=&quot;009920C0&quot;/&gt;&lt;wsp:rsid wsp:val=&quot;0099356B&quot;/&gt;&lt;wsp:rsid wsp:val=&quot;00994E8A&quot;/&gt;&lt;wsp:rsid wsp:val=&quot;00995B86&quot;/&gt;&lt;wsp:rsid wsp:val=&quot;00995F6A&quot;/&gt;&lt;wsp:rsid wsp:val=&quot;009966EC&quot;/&gt;&lt;wsp:rsid wsp:val=&quot;00996762&quot;/&gt;&lt;wsp:rsid wsp:val=&quot;00996D12&quot;/&gt;&lt;wsp:rsid wsp:val=&quot;00997C8A&quot;/&gt;&lt;wsp:rsid wsp:val=&quot;009A0154&quot;/&gt;&lt;wsp:rsid wsp:val=&quot;009A082C&quot;/&gt;&lt;wsp:rsid wsp:val=&quot;009A0E73&quot;/&gt;&lt;wsp:rsid wsp:val=&quot;009A1197&quot;/&gt;&lt;wsp:rsid wsp:val=&quot;009A19B9&quot;/&gt;&lt;wsp:rsid wsp:val=&quot;009A1F90&quot;/&gt;&lt;wsp:rsid wsp:val=&quot;009A271B&quot;/&gt;&lt;wsp:rsid wsp:val=&quot;009A3312&quot;/&gt;&lt;wsp:rsid wsp:val=&quot;009A3CE5&quot;/&gt;&lt;wsp:rsid wsp:val=&quot;009A3DA5&quot;/&gt;&lt;wsp:rsid wsp:val=&quot;009A47E2&quot;/&gt;&lt;wsp:rsid wsp:val=&quot;009A49E5&quot;/&gt;&lt;wsp:rsid wsp:val=&quot;009A5684&quot;/&gt;&lt;wsp:rsid wsp:val=&quot;009A67EE&quot;/&gt;&lt;wsp:rsid wsp:val=&quot;009A6C58&quot;/&gt;&lt;wsp:rsid wsp:val=&quot;009A731B&quot;/&gt;&lt;wsp:rsid wsp:val=&quot;009A7A55&quot;/&gt;&lt;wsp:rsid wsp:val=&quot;009A7D20&quot;/&gt;&lt;wsp:rsid wsp:val=&quot;009B08FE&quot;/&gt;&lt;wsp:rsid wsp:val=&quot;009B1836&quot;/&gt;&lt;wsp:rsid wsp:val=&quot;009B382F&quot;/&gt;&lt;wsp:rsid wsp:val=&quot;009B4049&quot;/&gt;&lt;wsp:rsid wsp:val=&quot;009B4637&quot;/&gt;&lt;wsp:rsid wsp:val=&quot;009B466E&quot;/&gt;&lt;wsp:rsid wsp:val=&quot;009B4890&quot;/&gt;&lt;wsp:rsid wsp:val=&quot;009B554D&quot;/&gt;&lt;wsp:rsid wsp:val=&quot;009B6AA8&quot;/&gt;&lt;wsp:rsid wsp:val=&quot;009B6DFE&quot;/&gt;&lt;wsp:rsid wsp:val=&quot;009B6F5A&quot;/&gt;&lt;wsp:rsid wsp:val=&quot;009C17CF&quot;/&gt;&lt;wsp:rsid wsp:val=&quot;009C1A48&quot;/&gt;&lt;wsp:rsid wsp:val=&quot;009C1A92&quot;/&gt;&lt;wsp:rsid wsp:val=&quot;009C1B82&quot;/&gt;&lt;wsp:rsid wsp:val=&quot;009C22E5&quot;/&gt;&lt;wsp:rsid wsp:val=&quot;009C255A&quot;/&gt;&lt;wsp:rsid wsp:val=&quot;009C49F7&quot;/&gt;&lt;wsp:rsid wsp:val=&quot;009C4A3C&quot;/&gt;&lt;wsp:rsid wsp:val=&quot;009C52B9&quot;/&gt;&lt;wsp:rsid wsp:val=&quot;009C6377&quot;/&gt;&lt;wsp:rsid wsp:val=&quot;009C78F8&quot;/&gt;&lt;wsp:rsid wsp:val=&quot;009C7E61&quot;/&gt;&lt;wsp:rsid wsp:val=&quot;009C7FA9&quot;/&gt;&lt;wsp:rsid wsp:val=&quot;009D0831&quot;/&gt;&lt;wsp:rsid wsp:val=&quot;009D0A94&quot;/&gt;&lt;wsp:rsid wsp:val=&quot;009D0C46&quot;/&gt;&lt;wsp:rsid wsp:val=&quot;009D1AF7&quot;/&gt;&lt;wsp:rsid wsp:val=&quot;009D1D0C&quot;/&gt;&lt;wsp:rsid wsp:val=&quot;009D23C6&quot;/&gt;&lt;wsp:rsid wsp:val=&quot;009D2517&quot;/&gt;&lt;wsp:rsid wsp:val=&quot;009D2B9C&quot;/&gt;&lt;wsp:rsid wsp:val=&quot;009D33C3&quot;/&gt;&lt;wsp:rsid wsp:val=&quot;009D3B5D&quot;/&gt;&lt;wsp:rsid wsp:val=&quot;009D3FDF&quot;/&gt;&lt;wsp:rsid wsp:val=&quot;009D5149&quot;/&gt;&lt;wsp:rsid wsp:val=&quot;009D5363&quot;/&gt;&lt;wsp:rsid wsp:val=&quot;009D59BC&quot;/&gt;&lt;wsp:rsid wsp:val=&quot;009D7510&quot;/&gt;&lt;wsp:rsid wsp:val=&quot;009E05EF&quot;/&gt;&lt;wsp:rsid wsp:val=&quot;009E090E&quot;/&gt;&lt;wsp:rsid wsp:val=&quot;009E1897&quot;/&gt;&lt;wsp:rsid wsp:val=&quot;009E211F&quot;/&gt;&lt;wsp:rsid wsp:val=&quot;009E2DC2&quot;/&gt;&lt;wsp:rsid wsp:val=&quot;009E2E08&quot;/&gt;&lt;wsp:rsid wsp:val=&quot;009E2EFB&quot;/&gt;&lt;wsp:rsid wsp:val=&quot;009E36AF&quot;/&gt;&lt;wsp:rsid wsp:val=&quot;009E386A&quot;/&gt;&lt;wsp:rsid wsp:val=&quot;009E3A36&quot;/&gt;&lt;wsp:rsid wsp:val=&quot;009E3CDC&quot;/&gt;&lt;wsp:rsid wsp:val=&quot;009E3EBF&quot;/&gt;&lt;wsp:rsid wsp:val=&quot;009E522D&quot;/&gt;&lt;wsp:rsid wsp:val=&quot;009E574D&quot;/&gt;&lt;wsp:rsid wsp:val=&quot;009E5D9C&quot;/&gt;&lt;wsp:rsid wsp:val=&quot;009E6244&quot;/&gt;&lt;wsp:rsid wsp:val=&quot;009E6B1B&quot;/&gt;&lt;wsp:rsid wsp:val=&quot;009E7247&quot;/&gt;&lt;wsp:rsid wsp:val=&quot;009E7D87&quot;/&gt;&lt;wsp:rsid wsp:val=&quot;009F00F8&quot;/&gt;&lt;wsp:rsid wsp:val=&quot;009F083C&quot;/&gt;&lt;wsp:rsid wsp:val=&quot;009F091C&quot;/&gt;&lt;wsp:rsid wsp:val=&quot;009F20C5&quot;/&gt;&lt;wsp:rsid wsp:val=&quot;009F253F&quot;/&gt;&lt;wsp:rsid wsp:val=&quot;009F30F0&quot;/&gt;&lt;wsp:rsid wsp:val=&quot;009F33E8&quot;/&gt;&lt;wsp:rsid wsp:val=&quot;009F34A5&quot;/&gt;&lt;wsp:rsid wsp:val=&quot;009F370B&quot;/&gt;&lt;wsp:rsid wsp:val=&quot;009F4B1F&quot;/&gt;&lt;wsp:rsid wsp:val=&quot;009F4E63&quot;/&gt;&lt;wsp:rsid wsp:val=&quot;009F62AE&quot;/&gt;&lt;wsp:rsid wsp:val=&quot;009F7CE6&quot;/&gt;&lt;wsp:rsid wsp:val=&quot;00A002C7&quot;/&gt;&lt;wsp:rsid wsp:val=&quot;00A0056F&quot;/&gt;&lt;wsp:rsid wsp:val=&quot;00A01A89&quot;/&gt;&lt;wsp:rsid wsp:val=&quot;00A01E22&quot;/&gt;&lt;wsp:rsid wsp:val=&quot;00A02920&quot;/&gt;&lt;wsp:rsid wsp:val=&quot;00A029CD&quot;/&gt;&lt;wsp:rsid wsp:val=&quot;00A032A5&quot;/&gt;&lt;wsp:rsid wsp:val=&quot;00A043FB&quot;/&gt;&lt;wsp:rsid wsp:val=&quot;00A04559&quot;/&gt;&lt;wsp:rsid wsp:val=&quot;00A04818&quot;/&gt;&lt;wsp:rsid wsp:val=&quot;00A04EAE&quot;/&gt;&lt;wsp:rsid wsp:val=&quot;00A05935&quot;/&gt;&lt;wsp:rsid wsp:val=&quot;00A05F58&quot;/&gt;&lt;wsp:rsid wsp:val=&quot;00A07947&quot;/&gt;&lt;wsp:rsid wsp:val=&quot;00A11E01&quot;/&gt;&lt;wsp:rsid wsp:val=&quot;00A12507&quot;/&gt;&lt;wsp:rsid wsp:val=&quot;00A12FDE&quot;/&gt;&lt;wsp:rsid wsp:val=&quot;00A1317E&quot;/&gt;&lt;wsp:rsid wsp:val=&quot;00A13F6A&quot;/&gt;&lt;wsp:rsid wsp:val=&quot;00A14062&quot;/&gt;&lt;wsp:rsid wsp:val=&quot;00A14620&quot;/&gt;&lt;wsp:rsid wsp:val=&quot;00A14C9A&quot;/&gt;&lt;wsp:rsid wsp:val=&quot;00A15251&quot;/&gt;&lt;wsp:rsid wsp:val=&quot;00A1537C&quot;/&gt;&lt;wsp:rsid wsp:val=&quot;00A15F37&quot;/&gt;&lt;wsp:rsid wsp:val=&quot;00A16491&quot;/&gt;&lt;wsp:rsid wsp:val=&quot;00A16CE5&quot;/&gt;&lt;wsp:rsid wsp:val=&quot;00A170A2&quot;/&gt;&lt;wsp:rsid wsp:val=&quot;00A1718C&quot;/&gt;&lt;wsp:rsid wsp:val=&quot;00A17784&quot;/&gt;&lt;wsp:rsid wsp:val=&quot;00A17CB0&quot;/&gt;&lt;wsp:rsid wsp:val=&quot;00A17CB9&quot;/&gt;&lt;wsp:rsid wsp:val=&quot;00A201C4&quot;/&gt;&lt;wsp:rsid wsp:val=&quot;00A21656&quot;/&gt;&lt;wsp:rsid wsp:val=&quot;00A2177E&quot;/&gt;&lt;wsp:rsid wsp:val=&quot;00A22EBE&quot;/&gt;&lt;wsp:rsid wsp:val=&quot;00A23024&quot;/&gt;&lt;wsp:rsid wsp:val=&quot;00A23BC3&quot;/&gt;&lt;wsp:rsid wsp:val=&quot;00A24DAB&quot;/&gt;&lt;wsp:rsid wsp:val=&quot;00A260FE&quot;/&gt;&lt;wsp:rsid wsp:val=&quot;00A26E6D&quot;/&gt;&lt;wsp:rsid wsp:val=&quot;00A30349&quot;/&gt;&lt;wsp:rsid wsp:val=&quot;00A30771&quot;/&gt;&lt;wsp:rsid wsp:val=&quot;00A30FFA&quot;/&gt;&lt;wsp:rsid wsp:val=&quot;00A316AD&quot;/&gt;&lt;wsp:rsid wsp:val=&quot;00A3255B&quot;/&gt;&lt;wsp:rsid wsp:val=&quot;00A32693&quot;/&gt;&lt;wsp:rsid wsp:val=&quot;00A351B0&quot;/&gt;&lt;wsp:rsid wsp:val=&quot;00A353EC&quot;/&gt;&lt;wsp:rsid wsp:val=&quot;00A3554D&quot;/&gt;&lt;wsp:rsid wsp:val=&quot;00A3633D&quot;/&gt;&lt;wsp:rsid wsp:val=&quot;00A36A00&quot;/&gt;&lt;wsp:rsid wsp:val=&quot;00A36DCA&quot;/&gt;&lt;wsp:rsid wsp:val=&quot;00A36EDD&quot;/&gt;&lt;wsp:rsid wsp:val=&quot;00A37EDC&quot;/&gt;&lt;wsp:rsid wsp:val=&quot;00A41657&quot;/&gt;&lt;wsp:rsid wsp:val=&quot;00A42710&quot;/&gt;&lt;wsp:rsid wsp:val=&quot;00A429DF&quot;/&gt;&lt;wsp:rsid wsp:val=&quot;00A432B7&quot;/&gt;&lt;wsp:rsid wsp:val=&quot;00A44022&quot;/&gt;&lt;wsp:rsid wsp:val=&quot;00A44CA0&quot;/&gt;&lt;wsp:rsid wsp:val=&quot;00A44E06&quot;/&gt;&lt;wsp:rsid wsp:val=&quot;00A4691A&quot;/&gt;&lt;wsp:rsid wsp:val=&quot;00A5001A&quot;/&gt;&lt;wsp:rsid wsp:val=&quot;00A503C2&quot;/&gt;&lt;wsp:rsid wsp:val=&quot;00A50F22&quot;/&gt;&lt;wsp:rsid wsp:val=&quot;00A516CA&quot;/&gt;&lt;wsp:rsid wsp:val=&quot;00A52057&quot;/&gt;&lt;wsp:rsid wsp:val=&quot;00A536C2&quot;/&gt;&lt;wsp:rsid wsp:val=&quot;00A54343&quot;/&gt;&lt;wsp:rsid wsp:val=&quot;00A54554&quot;/&gt;&lt;wsp:rsid wsp:val=&quot;00A549B7&quot;/&gt;&lt;wsp:rsid wsp:val=&quot;00A553BA&quot;/&gt;&lt;wsp:rsid wsp:val=&quot;00A55893&quot;/&gt;&lt;wsp:rsid wsp:val=&quot;00A56B6D&quot;/&gt;&lt;wsp:rsid wsp:val=&quot;00A57794&quot;/&gt;&lt;wsp:rsid wsp:val=&quot;00A57A72&quot;/&gt;&lt;wsp:rsid wsp:val=&quot;00A57E9F&quot;/&gt;&lt;wsp:rsid wsp:val=&quot;00A57EC2&quot;/&gt;&lt;wsp:rsid wsp:val=&quot;00A6004A&quot;/&gt;&lt;wsp:rsid wsp:val=&quot;00A60DA2&quot;/&gt;&lt;wsp:rsid wsp:val=&quot;00A60E07&quot;/&gt;&lt;wsp:rsid wsp:val=&quot;00A62170&quot;/&gt;&lt;wsp:rsid wsp:val=&quot;00A62D1E&quot;/&gt;&lt;wsp:rsid wsp:val=&quot;00A63C99&quot;/&gt;&lt;wsp:rsid wsp:val=&quot;00A6413D&quot;/&gt;&lt;wsp:rsid wsp:val=&quot;00A64366&quot;/&gt;&lt;wsp:rsid wsp:val=&quot;00A65A69&quot;/&gt;&lt;wsp:rsid wsp:val=&quot;00A660D5&quot;/&gt;&lt;wsp:rsid wsp:val=&quot;00A66124&quot;/&gt;&lt;wsp:rsid wsp:val=&quot;00A66434&quot;/&gt;&lt;wsp:rsid wsp:val=&quot;00A66C10&quot;/&gt;&lt;wsp:rsid wsp:val=&quot;00A678F5&quot;/&gt;&lt;wsp:rsid wsp:val=&quot;00A70254&quot;/&gt;&lt;wsp:rsid wsp:val=&quot;00A709C6&quot;/&gt;&lt;wsp:rsid wsp:val=&quot;00A710AF&quot;/&gt;&lt;wsp:rsid wsp:val=&quot;00A73062&quot;/&gt;&lt;wsp:rsid wsp:val=&quot;00A740EB&quot;/&gt;&lt;wsp:rsid wsp:val=&quot;00A74857&quot;/&gt;&lt;wsp:rsid wsp:val=&quot;00A763B5&quot;/&gt;&lt;wsp:rsid wsp:val=&quot;00A767CC&quot;/&gt;&lt;wsp:rsid wsp:val=&quot;00A768E7&quot;/&gt;&lt;wsp:rsid wsp:val=&quot;00A7741D&quot;/&gt;&lt;wsp:rsid wsp:val=&quot;00A77582&quot;/&gt;&lt;wsp:rsid wsp:val=&quot;00A7776A&quot;/&gt;&lt;wsp:rsid wsp:val=&quot;00A817EB&quot;/&gt;&lt;wsp:rsid wsp:val=&quot;00A82A6F&quot;/&gt;&lt;wsp:rsid wsp:val=&quot;00A83543&quot;/&gt;&lt;wsp:rsid wsp:val=&quot;00A84299&quot;/&gt;&lt;wsp:rsid wsp:val=&quot;00A84C96&quot;/&gt;&lt;wsp:rsid wsp:val=&quot;00A851BB&quot;/&gt;&lt;wsp:rsid wsp:val=&quot;00A8540B&quot;/&gt;&lt;wsp:rsid wsp:val=&quot;00A8632B&quot;/&gt;&lt;wsp:rsid wsp:val=&quot;00A8667F&quot;/&gt;&lt;wsp:rsid wsp:val=&quot;00A8685C&quot;/&gt;&lt;wsp:rsid wsp:val=&quot;00A870BA&quot;/&gt;&lt;wsp:rsid wsp:val=&quot;00A87E3B&quot;/&gt;&lt;wsp:rsid wsp:val=&quot;00A90FC7&quot;/&gt;&lt;wsp:rsid wsp:val=&quot;00A913FA&quot;/&gt;&lt;wsp:rsid wsp:val=&quot;00A91D98&quot;/&gt;&lt;wsp:rsid wsp:val=&quot;00A929DB&quot;/&gt;&lt;wsp:rsid wsp:val=&quot;00A9386D&quot;/&gt;&lt;wsp:rsid wsp:val=&quot;00A942DC&quot;/&gt;&lt;wsp:rsid wsp:val=&quot;00A942ED&quot;/&gt;&lt;wsp:rsid wsp:val=&quot;00A94685&quot;/&gt;&lt;wsp:rsid wsp:val=&quot;00A947E7&quot;/&gt;&lt;wsp:rsid wsp:val=&quot;00A94DEE&quot;/&gt;&lt;wsp:rsid wsp:val=&quot;00A94FCD&quot;/&gt;&lt;wsp:rsid wsp:val=&quot;00A95C74&quot;/&gt;&lt;wsp:rsid wsp:val=&quot;00A9644E&quot;/&gt;&lt;wsp:rsid wsp:val=&quot;00A965AD&quot;/&gt;&lt;wsp:rsid wsp:val=&quot;00A96AA7&quot;/&gt;&lt;wsp:rsid wsp:val=&quot;00A96EAC&quot;/&gt;&lt;wsp:rsid wsp:val=&quot;00A97703&quot;/&gt;&lt;wsp:rsid wsp:val=&quot;00AA00E6&quot;/&gt;&lt;wsp:rsid wsp:val=&quot;00AA0A11&quot;/&gt;&lt;wsp:rsid wsp:val=&quot;00AA0E80&quot;/&gt;&lt;wsp:rsid wsp:val=&quot;00AA173C&quot;/&gt;&lt;wsp:rsid wsp:val=&quot;00AA1C49&quot;/&gt;&lt;wsp:rsid wsp:val=&quot;00AA1C4E&quot;/&gt;&lt;wsp:rsid wsp:val=&quot;00AA1F5E&quot;/&gt;&lt;wsp:rsid wsp:val=&quot;00AA3391&quot;/&gt;&lt;wsp:rsid wsp:val=&quot;00AA4B83&quot;/&gt;&lt;wsp:rsid wsp:val=&quot;00AA5742&quot;/&gt;&lt;wsp:rsid wsp:val=&quot;00AA5BEF&quot;/&gt;&lt;wsp:rsid wsp:val=&quot;00AA7274&quot;/&gt;&lt;wsp:rsid wsp:val=&quot;00AA75C8&quot;/&gt;&lt;wsp:rsid wsp:val=&quot;00AA7FD8&quot;/&gt;&lt;wsp:rsid wsp:val=&quot;00AB00AC&quot;/&gt;&lt;wsp:rsid wsp:val=&quot;00AB144C&quot;/&gt;&lt;wsp:rsid wsp:val=&quot;00AB1707&quot;/&gt;&lt;wsp:rsid wsp:val=&quot;00AB181B&quot;/&gt;&lt;wsp:rsid wsp:val=&quot;00AB19C7&quot;/&gt;&lt;wsp:rsid wsp:val=&quot;00AB2331&quot;/&gt;&lt;wsp:rsid wsp:val=&quot;00AB2D5D&quot;/&gt;&lt;wsp:rsid wsp:val=&quot;00AB3789&quot;/&gt;&lt;wsp:rsid wsp:val=&quot;00AB3796&quot;/&gt;&lt;wsp:rsid wsp:val=&quot;00AB3A86&quot;/&gt;&lt;wsp:rsid wsp:val=&quot;00AB3D92&quot;/&gt;&lt;wsp:rsid wsp:val=&quot;00AB54EB&quot;/&gt;&lt;wsp:rsid wsp:val=&quot;00AB71B1&quot;/&gt;&lt;wsp:rsid wsp:val=&quot;00AB76AA&quot;/&gt;&lt;wsp:rsid wsp:val=&quot;00AB7993&quot;/&gt;&lt;wsp:rsid wsp:val=&quot;00AB7F04&quot;/&gt;&lt;wsp:rsid wsp:val=&quot;00AC064E&quot;/&gt;&lt;wsp:rsid wsp:val=&quot;00AC0CBE&quot;/&gt;&lt;wsp:rsid wsp:val=&quot;00AC1CFF&quot;/&gt;&lt;wsp:rsid wsp:val=&quot;00AC1D6F&quot;/&gt;&lt;wsp:rsid wsp:val=&quot;00AC3532&quot;/&gt;&lt;wsp:rsid wsp:val=&quot;00AC369E&quot;/&gt;&lt;wsp:rsid wsp:val=&quot;00AC3A2F&quot;/&gt;&lt;wsp:rsid wsp:val=&quot;00AC4277&quot;/&gt;&lt;wsp:rsid wsp:val=&quot;00AC4764&quot;/&gt;&lt;wsp:rsid wsp:val=&quot;00AC4F7D&quot;/&gt;&lt;wsp:rsid wsp:val=&quot;00AC6181&quot;/&gt;&lt;wsp:rsid wsp:val=&quot;00AC6B6A&quot;/&gt;&lt;wsp:rsid wsp:val=&quot;00AC72EF&quot;/&gt;&lt;wsp:rsid wsp:val=&quot;00AD0DD6&quot;/&gt;&lt;wsp:rsid wsp:val=&quot;00AD118F&quot;/&gt;&lt;wsp:rsid wsp:val=&quot;00AD2049&quot;/&gt;&lt;wsp:rsid wsp:val=&quot;00AD299B&quot;/&gt;&lt;wsp:rsid wsp:val=&quot;00AD2FCA&quot;/&gt;&lt;wsp:rsid wsp:val=&quot;00AD3519&quot;/&gt;&lt;wsp:rsid wsp:val=&quot;00AD398E&quot;/&gt;&lt;wsp:rsid wsp:val=&quot;00AD40CC&quot;/&gt;&lt;wsp:rsid wsp:val=&quot;00AD5DFE&quot;/&gt;&lt;wsp:rsid wsp:val=&quot;00AD5ECE&quot;/&gt;&lt;wsp:rsid wsp:val=&quot;00AD5F13&quot;/&gt;&lt;wsp:rsid wsp:val=&quot;00AD6164&quot;/&gt;&lt;wsp:rsid wsp:val=&quot;00AD6230&quot;/&gt;&lt;wsp:rsid wsp:val=&quot;00AD6D99&quot;/&gt;&lt;wsp:rsid wsp:val=&quot;00AD6E42&quot;/&gt;&lt;wsp:rsid wsp:val=&quot;00AD6FE3&quot;/&gt;&lt;wsp:rsid wsp:val=&quot;00AD76D8&quot;/&gt;&lt;wsp:rsid wsp:val=&quot;00AE006D&quot;/&gt;&lt;wsp:rsid wsp:val=&quot;00AE0ABD&quot;/&gt;&lt;wsp:rsid wsp:val=&quot;00AE0D1A&quot;/&gt;&lt;wsp:rsid wsp:val=&quot;00AE0E1C&quot;/&gt;&lt;wsp:rsid wsp:val=&quot;00AE1006&quot;/&gt;&lt;wsp:rsid wsp:val=&quot;00AE1C50&quot;/&gt;&lt;wsp:rsid wsp:val=&quot;00AE1F80&quot;/&gt;&lt;wsp:rsid wsp:val=&quot;00AE227D&quot;/&gt;&lt;wsp:rsid wsp:val=&quot;00AE2351&quot;/&gt;&lt;wsp:rsid wsp:val=&quot;00AE2B56&quot;/&gt;&lt;wsp:rsid wsp:val=&quot;00AE2DAA&quot;/&gt;&lt;wsp:rsid wsp:val=&quot;00AE3800&quot;/&gt;&lt;wsp:rsid wsp:val=&quot;00AE3912&quot;/&gt;&lt;wsp:rsid wsp:val=&quot;00AE3A93&quot;/&gt;&lt;wsp:rsid wsp:val=&quot;00AE49C8&quot;/&gt;&lt;wsp:rsid wsp:val=&quot;00AE49EB&quot;/&gt;&lt;wsp:rsid wsp:val=&quot;00AE5891&quot;/&gt;&lt;wsp:rsid wsp:val=&quot;00AE58BD&quot;/&gt;&lt;wsp:rsid wsp:val=&quot;00AE5CF5&quot;/&gt;&lt;wsp:rsid wsp:val=&quot;00AE6571&quot;/&gt;&lt;wsp:rsid wsp:val=&quot;00AE6589&quot;/&gt;&lt;wsp:rsid wsp:val=&quot;00AE6E14&quot;/&gt;&lt;wsp:rsid wsp:val=&quot;00AE7AE8&quot;/&gt;&lt;wsp:rsid wsp:val=&quot;00AE7BA8&quot;/&gt;&lt;wsp:rsid wsp:val=&quot;00AE7BAC&quot;/&gt;&lt;wsp:rsid wsp:val=&quot;00AF06AE&quot;/&gt;&lt;wsp:rsid wsp:val=&quot;00AF07B6&quot;/&gt;&lt;wsp:rsid wsp:val=&quot;00AF0A29&quot;/&gt;&lt;wsp:rsid wsp:val=&quot;00AF2A43&quot;/&gt;&lt;wsp:rsid wsp:val=&quot;00AF2A69&quot;/&gt;&lt;wsp:rsid wsp:val=&quot;00AF2AB2&quot;/&gt;&lt;wsp:rsid wsp:val=&quot;00AF3025&quot;/&gt;&lt;wsp:rsid wsp:val=&quot;00AF316C&quot;/&gt;&lt;wsp:rsid wsp:val=&quot;00AF35A8&quot;/&gt;&lt;wsp:rsid wsp:val=&quot;00AF46A1&quot;/&gt;&lt;wsp:rsid wsp:val=&quot;00AF6544&quot;/&gt;&lt;wsp:rsid wsp:val=&quot;00AF6F69&quot;/&gt;&lt;wsp:rsid wsp:val=&quot;00AF7600&quot;/&gt;&lt;wsp:rsid wsp:val=&quot;00AF77BB&quot;/&gt;&lt;wsp:rsid wsp:val=&quot;00AF78EE&quot;/&gt;&lt;wsp:rsid wsp:val=&quot;00AF7BB9&quot;/&gt;&lt;wsp:rsid wsp:val=&quot;00B02543&quot;/&gt;&lt;wsp:rsid wsp:val=&quot;00B0257F&quot;/&gt;&lt;wsp:rsid wsp:val=&quot;00B03AA3&quot;/&gt;&lt;wsp:rsid wsp:val=&quot;00B04B54&quot;/&gt;&lt;wsp:rsid wsp:val=&quot;00B060B5&quot;/&gt;&lt;wsp:rsid wsp:val=&quot;00B06DAD&quot;/&gt;&lt;wsp:rsid wsp:val=&quot;00B06FCB&quot;/&gt;&lt;wsp:rsid wsp:val=&quot;00B106A8&quot;/&gt;&lt;wsp:rsid wsp:val=&quot;00B11C88&quot;/&gt;&lt;wsp:rsid wsp:val=&quot;00B12133&quot;/&gt;&lt;wsp:rsid wsp:val=&quot;00B1225C&quot;/&gt;&lt;wsp:rsid wsp:val=&quot;00B1267A&quot;/&gt;&lt;wsp:rsid wsp:val=&quot;00B142DA&quot;/&gt;&lt;wsp:rsid wsp:val=&quot;00B152D1&quot;/&gt;&lt;wsp:rsid wsp:val=&quot;00B16F40&quot;/&gt;&lt;wsp:rsid wsp:val=&quot;00B16FF4&quot;/&gt;&lt;wsp:rsid wsp:val=&quot;00B20B91&quot;/&gt;&lt;wsp:rsid wsp:val=&quot;00B20BA8&quot;/&gt;&lt;wsp:rsid wsp:val=&quot;00B21390&quot;/&gt;&lt;wsp:rsid wsp:val=&quot;00B22149&quot;/&gt;&lt;wsp:rsid wsp:val=&quot;00B225E1&quot;/&gt;&lt;wsp:rsid wsp:val=&quot;00B22D97&quot;/&gt;&lt;wsp:rsid wsp:val=&quot;00B2379F&quot;/&gt;&lt;wsp:rsid wsp:val=&quot;00B253CB&quot;/&gt;&lt;wsp:rsid wsp:val=&quot;00B259E9&quot;/&gt;&lt;wsp:rsid wsp:val=&quot;00B261FE&quot;/&gt;&lt;wsp:rsid wsp:val=&quot;00B30C38&quot;/&gt;&lt;wsp:rsid wsp:val=&quot;00B30CD1&quot;/&gt;&lt;wsp:rsid wsp:val=&quot;00B32DF5&quot;/&gt;&lt;wsp:rsid wsp:val=&quot;00B33020&quot;/&gt;&lt;wsp:rsid wsp:val=&quot;00B331F9&quot;/&gt;&lt;wsp:rsid wsp:val=&quot;00B333E2&quot;/&gt;&lt;wsp:rsid wsp:val=&quot;00B33799&quot;/&gt;&lt;wsp:rsid wsp:val=&quot;00B33A0F&quot;/&gt;&lt;wsp:rsid wsp:val=&quot;00B33E6D&quot;/&gt;&lt;wsp:rsid wsp:val=&quot;00B34702&quot;/&gt;&lt;wsp:rsid wsp:val=&quot;00B35262&quot;/&gt;&lt;wsp:rsid wsp:val=&quot;00B37370&quot;/&gt;&lt;wsp:rsid wsp:val=&quot;00B378D9&quot;/&gt;&lt;wsp:rsid wsp:val=&quot;00B37F78&quot;/&gt;&lt;wsp:rsid wsp:val=&quot;00B402F3&quot;/&gt;&lt;wsp:rsid wsp:val=&quot;00B40413&quot;/&gt;&lt;wsp:rsid wsp:val=&quot;00B404F8&quot;/&gt;&lt;wsp:rsid wsp:val=&quot;00B42722&quot;/&gt;&lt;wsp:rsid wsp:val=&quot;00B42C48&quot;/&gt;&lt;wsp:rsid wsp:val=&quot;00B43776&quot;/&gt;&lt;wsp:rsid wsp:val=&quot;00B438B9&quot;/&gt;&lt;wsp:rsid wsp:val=&quot;00B443FD&quot;/&gt;&lt;wsp:rsid wsp:val=&quot;00B4469F&quot;/&gt;&lt;wsp:rsid wsp:val=&quot;00B44DFB&quot;/&gt;&lt;wsp:rsid wsp:val=&quot;00B44FBB&quot;/&gt;&lt;wsp:rsid wsp:val=&quot;00B45FA1&quot;/&gt;&lt;wsp:rsid wsp:val=&quot;00B467C3&quot;/&gt;&lt;wsp:rsid wsp:val=&quot;00B468B0&quot;/&gt;&lt;wsp:rsid wsp:val=&quot;00B46C64&quot;/&gt;&lt;wsp:rsid wsp:val=&quot;00B47913&quot;/&gt;&lt;wsp:rsid wsp:val=&quot;00B47E7A&quot;/&gt;&lt;wsp:rsid wsp:val=&quot;00B47FF7&quot;/&gt;&lt;wsp:rsid wsp:val=&quot;00B504ED&quot;/&gt;&lt;wsp:rsid wsp:val=&quot;00B514EE&quot;/&gt;&lt;wsp:rsid wsp:val=&quot;00B51EFD&quot;/&gt;&lt;wsp:rsid wsp:val=&quot;00B5208D&quot;/&gt;&lt;wsp:rsid wsp:val=&quot;00B52A21&quot;/&gt;&lt;wsp:rsid wsp:val=&quot;00B52A6F&quot;/&gt;&lt;wsp:rsid wsp:val=&quot;00B52E4C&quot;/&gt;&lt;wsp:rsid wsp:val=&quot;00B52EB6&quot;/&gt;&lt;wsp:rsid wsp:val=&quot;00B54A6F&quot;/&gt;&lt;wsp:rsid wsp:val=&quot;00B55B2E&quot;/&gt;&lt;wsp:rsid wsp:val=&quot;00B5746F&quot;/&gt;&lt;wsp:rsid wsp:val=&quot;00B57A0E&quot;/&gt;&lt;wsp:rsid wsp:val=&quot;00B602DC&quot;/&gt;&lt;wsp:rsid wsp:val=&quot;00B60B8E&quot;/&gt;&lt;wsp:rsid wsp:val=&quot;00B617B1&quot;/&gt;&lt;wsp:rsid wsp:val=&quot;00B6196E&quot;/&gt;&lt;wsp:rsid wsp:val=&quot;00B62044&quot;/&gt;&lt;wsp:rsid wsp:val=&quot;00B62241&quot;/&gt;&lt;wsp:rsid wsp:val=&quot;00B62249&quot;/&gt;&lt;wsp:rsid wsp:val=&quot;00B636D3&quot;/&gt;&lt;wsp:rsid wsp:val=&quot;00B63724&quot;/&gt;&lt;wsp:rsid wsp:val=&quot;00B63B7B&quot;/&gt;&lt;wsp:rsid wsp:val=&quot;00B6433D&quot;/&gt;&lt;wsp:rsid wsp:val=&quot;00B643DC&quot;/&gt;&lt;wsp:rsid wsp:val=&quot;00B648FE&quot;/&gt;&lt;wsp:rsid wsp:val=&quot;00B65243&quot;/&gt;&lt;wsp:rsid wsp:val=&quot;00B65AC0&quot;/&gt;&lt;wsp:rsid wsp:val=&quot;00B67608&quot;/&gt;&lt;wsp:rsid wsp:val=&quot;00B67AF0&quot;/&gt;&lt;wsp:rsid wsp:val=&quot;00B67ED4&quot;/&gt;&lt;wsp:rsid wsp:val=&quot;00B70B15&quot;/&gt;&lt;wsp:rsid wsp:val=&quot;00B7131E&quot;/&gt;&lt;wsp:rsid wsp:val=&quot;00B71791&quot;/&gt;&lt;wsp:rsid wsp:val=&quot;00B72C88&quot;/&gt;&lt;wsp:rsid wsp:val=&quot;00B733A3&quot;/&gt;&lt;wsp:rsid wsp:val=&quot;00B7630C&quot;/&gt;&lt;wsp:rsid wsp:val=&quot;00B77ABD&quot;/&gt;&lt;wsp:rsid wsp:val=&quot;00B8048C&quot;/&gt;&lt;wsp:rsid wsp:val=&quot;00B80BC2&quot;/&gt;&lt;wsp:rsid wsp:val=&quot;00B81043&quot;/&gt;&lt;wsp:rsid wsp:val=&quot;00B8143F&quot;/&gt;&lt;wsp:rsid wsp:val=&quot;00B81621&quot;/&gt;&lt;wsp:rsid wsp:val=&quot;00B81BF9&quot;/&gt;&lt;wsp:rsid wsp:val=&quot;00B81DF0&quot;/&gt;&lt;wsp:rsid wsp:val=&quot;00B82814&quot;/&gt;&lt;wsp:rsid wsp:val=&quot;00B829D9&quot;/&gt;&lt;wsp:rsid wsp:val=&quot;00B82A0A&quot;/&gt;&lt;wsp:rsid wsp:val=&quot;00B82CB7&quot;/&gt;&lt;wsp:rsid wsp:val=&quot;00B8343D&quot;/&gt;&lt;wsp:rsid wsp:val=&quot;00B83A57&quot;/&gt;&lt;wsp:rsid wsp:val=&quot;00B83C7C&quot;/&gt;&lt;wsp:rsid wsp:val=&quot;00B83F3A&quot;/&gt;&lt;wsp:rsid wsp:val=&quot;00B84127&quot;/&gt;&lt;wsp:rsid wsp:val=&quot;00B842E3&quot;/&gt;&lt;wsp:rsid wsp:val=&quot;00B849B3&quot;/&gt;&lt;wsp:rsid wsp:val=&quot;00B84DAB&quot;/&gt;&lt;wsp:rsid wsp:val=&quot;00B85D43&quot;/&gt;&lt;wsp:rsid wsp:val=&quot;00B861CF&quot;/&gt;&lt;wsp:rsid wsp:val=&quot;00B8632C&quot;/&gt;&lt;wsp:rsid wsp:val=&quot;00B86437&quot;/&gt;&lt;wsp:rsid wsp:val=&quot;00B86853&quot;/&gt;&lt;wsp:rsid wsp:val=&quot;00B8713D&quot;/&gt;&lt;wsp:rsid wsp:val=&quot;00B87409&quot;/&gt;&lt;wsp:rsid wsp:val=&quot;00B87413&quot;/&gt;&lt;wsp:rsid wsp:val=&quot;00B90276&quot;/&gt;&lt;wsp:rsid wsp:val=&quot;00B91C4D&quot;/&gt;&lt;wsp:rsid wsp:val=&quot;00B91CE5&quot;/&gt;&lt;wsp:rsid wsp:val=&quot;00B91E0B&quot;/&gt;&lt;wsp:rsid wsp:val=&quot;00B9236E&quot;/&gt;&lt;wsp:rsid wsp:val=&quot;00B925E2&quot;/&gt;&lt;wsp:rsid wsp:val=&quot;00B92812&quot;/&gt;&lt;wsp:rsid wsp:val=&quot;00B92AD8&quot;/&gt;&lt;wsp:rsid wsp:val=&quot;00B93801&quot;/&gt;&lt;wsp:rsid wsp:val=&quot;00B93C1F&quot;/&gt;&lt;wsp:rsid wsp:val=&quot;00B9548B&quot;/&gt;&lt;wsp:rsid wsp:val=&quot;00B95657&quot;/&gt;&lt;wsp:rsid wsp:val=&quot;00B956A7&quot;/&gt;&lt;wsp:rsid wsp:val=&quot;00B95AB4&quot;/&gt;&lt;wsp:rsid wsp:val=&quot;00B95AC9&quot;/&gt;&lt;wsp:rsid wsp:val=&quot;00B9650D&quot;/&gt;&lt;wsp:rsid wsp:val=&quot;00B966BF&quot;/&gt;&lt;wsp:rsid wsp:val=&quot;00B969A1&quot;/&gt;&lt;wsp:rsid wsp:val=&quot;00B977F0&quot;/&gt;&lt;wsp:rsid wsp:val=&quot;00B97FF3&quot;/&gt;&lt;wsp:rsid wsp:val=&quot;00BA09C6&quot;/&gt;&lt;wsp:rsid wsp:val=&quot;00BA1307&quot;/&gt;&lt;wsp:rsid wsp:val=&quot;00BA145A&quot;/&gt;&lt;wsp:rsid wsp:val=&quot;00BA17CD&quot;/&gt;&lt;wsp:rsid wsp:val=&quot;00BA20EC&quot;/&gt;&lt;wsp:rsid wsp:val=&quot;00BA21F1&quot;/&gt;&lt;wsp:rsid wsp:val=&quot;00BA24E2&quot;/&gt;&lt;wsp:rsid wsp:val=&quot;00BA33BA&quot;/&gt;&lt;wsp:rsid wsp:val=&quot;00BA3550&quot;/&gt;&lt;wsp:rsid wsp:val=&quot;00BA3B3D&quot;/&gt;&lt;wsp:rsid wsp:val=&quot;00BA3C27&quot;/&gt;&lt;wsp:rsid wsp:val=&quot;00BA4467&quot;/&gt;&lt;wsp:rsid wsp:val=&quot;00BA6030&quot;/&gt;&lt;wsp:rsid wsp:val=&quot;00BA656E&quot;/&gt;&lt;wsp:rsid wsp:val=&quot;00BA6A19&quot;/&gt;&lt;wsp:rsid wsp:val=&quot;00BA6A54&quot;/&gt;&lt;wsp:rsid wsp:val=&quot;00BA797E&quot;/&gt;&lt;wsp:rsid wsp:val=&quot;00BB067E&quot;/&gt;&lt;wsp:rsid wsp:val=&quot;00BB0EB3&quot;/&gt;&lt;wsp:rsid wsp:val=&quot;00BB15E0&quot;/&gt;&lt;wsp:rsid wsp:val=&quot;00BB1BD9&quot;/&gt;&lt;wsp:rsid wsp:val=&quot;00BB1D90&quot;/&gt;&lt;wsp:rsid wsp:val=&quot;00BB37DA&quot;/&gt;&lt;wsp:rsid wsp:val=&quot;00BB4260&quot;/&gt;&lt;wsp:rsid wsp:val=&quot;00BB4C83&quot;/&gt;&lt;wsp:rsid wsp:val=&quot;00BB4E70&quot;/&gt;&lt;wsp:rsid wsp:val=&quot;00BC0390&quot;/&gt;&lt;wsp:rsid wsp:val=&quot;00BC0A33&quot;/&gt;&lt;wsp:rsid wsp:val=&quot;00BC1113&quot;/&gt;&lt;wsp:rsid wsp:val=&quot;00BC1693&quot;/&gt;&lt;wsp:rsid wsp:val=&quot;00BC27F8&quot;/&gt;&lt;wsp:rsid wsp:val=&quot;00BC2EEB&quot;/&gt;&lt;wsp:rsid wsp:val=&quot;00BC6965&quot;/&gt;&lt;wsp:rsid wsp:val=&quot;00BC6FC7&quot;/&gt;&lt;wsp:rsid wsp:val=&quot;00BC749B&quot;/&gt;&lt;wsp:rsid wsp:val=&quot;00BC77FE&quot;/&gt;&lt;wsp:rsid wsp:val=&quot;00BC7A34&quot;/&gt;&lt;wsp:rsid wsp:val=&quot;00BD20CE&quot;/&gt;&lt;wsp:rsid wsp:val=&quot;00BD224B&quot;/&gt;&lt;wsp:rsid wsp:val=&quot;00BD28FB&quot;/&gt;&lt;wsp:rsid wsp:val=&quot;00BD2E5A&quot;/&gt;&lt;wsp:rsid wsp:val=&quot;00BD3045&quot;/&gt;&lt;wsp:rsid wsp:val=&quot;00BD32C4&quot;/&gt;&lt;wsp:rsid wsp:val=&quot;00BD3D6C&quot;/&gt;&lt;wsp:rsid wsp:val=&quot;00BD3D87&quot;/&gt;&lt;wsp:rsid wsp:val=&quot;00BD43AF&quot;/&gt;&lt;wsp:rsid wsp:val=&quot;00BD4479&quot;/&gt;&lt;wsp:rsid wsp:val=&quot;00BD4AB9&quot;/&gt;&lt;wsp:rsid wsp:val=&quot;00BD6382&quot;/&gt;&lt;wsp:rsid wsp:val=&quot;00BD6493&quot;/&gt;&lt;wsp:rsid wsp:val=&quot;00BD668B&quot;/&gt;&lt;wsp:rsid wsp:val=&quot;00BD6749&quot;/&gt;&lt;wsp:rsid wsp:val=&quot;00BD751D&quot;/&gt;&lt;wsp:rsid wsp:val=&quot;00BD7D73&quot;/&gt;&lt;wsp:rsid wsp:val=&quot;00BE06C3&quot;/&gt;&lt;wsp:rsid wsp:val=&quot;00BE0CE8&quot;/&gt;&lt;wsp:rsid wsp:val=&quot;00BE12CF&quot;/&gt;&lt;wsp:rsid wsp:val=&quot;00BE175A&quot;/&gt;&lt;wsp:rsid wsp:val=&quot;00BE218B&quot;/&gt;&lt;wsp:rsid wsp:val=&quot;00BE2CEE&quot;/&gt;&lt;wsp:rsid wsp:val=&quot;00BE351A&quot;/&gt;&lt;wsp:rsid wsp:val=&quot;00BE3BE5&quot;/&gt;&lt;wsp:rsid wsp:val=&quot;00BE480B&quot;/&gt;&lt;wsp:rsid wsp:val=&quot;00BE486A&quot;/&gt;&lt;wsp:rsid wsp:val=&quot;00BE6860&quot;/&gt;&lt;wsp:rsid wsp:val=&quot;00BE759F&quot;/&gt;&lt;wsp:rsid wsp:val=&quot;00BE7FB4&quot;/&gt;&lt;wsp:rsid wsp:val=&quot;00BF1E83&quot;/&gt;&lt;wsp:rsid wsp:val=&quot;00BF343B&quot;/&gt;&lt;wsp:rsid wsp:val=&quot;00BF3761&quot;/&gt;&lt;wsp:rsid wsp:val=&quot;00BF3916&quot;/&gt;&lt;wsp:rsid wsp:val=&quot;00BF3CB5&quot;/&gt;&lt;wsp:rsid wsp:val=&quot;00BF41CA&quot;/&gt;&lt;wsp:rsid wsp:val=&quot;00BF44D6&quot;/&gt;&lt;wsp:rsid wsp:val=&quot;00BF53B4&quot;/&gt;&lt;wsp:rsid wsp:val=&quot;00BF566F&quot;/&gt;&lt;wsp:rsid wsp:val=&quot;00BF6237&quot;/&gt;&lt;wsp:rsid wsp:val=&quot;00BF676B&quot;/&gt;&lt;wsp:rsid wsp:val=&quot;00BF6A80&quot;/&gt;&lt;wsp:rsid wsp:val=&quot;00BF78B4&quot;/&gt;&lt;wsp:rsid wsp:val=&quot;00C00DFA&quot;/&gt;&lt;wsp:rsid wsp:val=&quot;00C01246&quot;/&gt;&lt;wsp:rsid wsp:val=&quot;00C01476&quot;/&gt;&lt;wsp:rsid wsp:val=&quot;00C01EF4&quot;/&gt;&lt;wsp:rsid wsp:val=&quot;00C029D3&quot;/&gt;&lt;wsp:rsid wsp:val=&quot;00C043F9&quot;/&gt;&lt;wsp:rsid wsp:val=&quot;00C045A5&quot;/&gt;&lt;wsp:rsid wsp:val=&quot;00C04622&quot;/&gt;&lt;wsp:rsid wsp:val=&quot;00C04DED&quot;/&gt;&lt;wsp:rsid wsp:val=&quot;00C04E12&quot;/&gt;&lt;wsp:rsid wsp:val=&quot;00C0514C&quot;/&gt;&lt;wsp:rsid wsp:val=&quot;00C06A1E&quot;/&gt;&lt;wsp:rsid wsp:val=&quot;00C06EF1&quot;/&gt;&lt;wsp:rsid wsp:val=&quot;00C0761C&quot;/&gt;&lt;wsp:rsid wsp:val=&quot;00C076E2&quot;/&gt;&lt;wsp:rsid wsp:val=&quot;00C07C17&quot;/&gt;&lt;wsp:rsid wsp:val=&quot;00C11AFE&quot;/&gt;&lt;wsp:rsid wsp:val=&quot;00C12733&quot;/&gt;&lt;wsp:rsid wsp:val=&quot;00C12CFC&quot;/&gt;&lt;wsp:rsid wsp:val=&quot;00C13298&quot;/&gt;&lt;wsp:rsid wsp:val=&quot;00C139C0&quot;/&gt;&lt;wsp:rsid wsp:val=&quot;00C13CEF&quot;/&gt;&lt;wsp:rsid wsp:val=&quot;00C13F6C&quot;/&gt;&lt;wsp:rsid wsp:val=&quot;00C14722&quot;/&gt;&lt;wsp:rsid wsp:val=&quot;00C14938&quot;/&gt;&lt;wsp:rsid wsp:val=&quot;00C203CB&quot;/&gt;&lt;wsp:rsid wsp:val=&quot;00C22C85&quot;/&gt;&lt;wsp:rsid wsp:val=&quot;00C2308A&quot;/&gt;&lt;wsp:rsid wsp:val=&quot;00C236D8&quot;/&gt;&lt;wsp:rsid wsp:val=&quot;00C23794&quot;/&gt;&lt;wsp:rsid wsp:val=&quot;00C24A30&quot;/&gt;&lt;wsp:rsid wsp:val=&quot;00C24D21&quot;/&gt;&lt;wsp:rsid wsp:val=&quot;00C25902&quot;/&gt;&lt;wsp:rsid wsp:val=&quot;00C25B27&quot;/&gt;&lt;wsp:rsid wsp:val=&quot;00C26887&quot;/&gt;&lt;wsp:rsid wsp:val=&quot;00C27399&quot;/&gt;&lt;wsp:rsid wsp:val=&quot;00C302DA&quot;/&gt;&lt;wsp:rsid wsp:val=&quot;00C317E2&quot;/&gt;&lt;wsp:rsid wsp:val=&quot;00C31B95&quot;/&gt;&lt;wsp:rsid wsp:val=&quot;00C326AD&quot;/&gt;&lt;wsp:rsid wsp:val=&quot;00C32F73&quot;/&gt;&lt;wsp:rsid wsp:val=&quot;00C32FDE&quot;/&gt;&lt;wsp:rsid wsp:val=&quot;00C3336A&quot;/&gt;&lt;wsp:rsid wsp:val=&quot;00C3383B&quot;/&gt;&lt;wsp:rsid wsp:val=&quot;00C340B5&quot;/&gt;&lt;wsp:rsid wsp:val=&quot;00C342DF&quot;/&gt;&lt;wsp:rsid wsp:val=&quot;00C3559B&quot;/&gt;&lt;wsp:rsid wsp:val=&quot;00C35A9E&quot;/&gt;&lt;wsp:rsid wsp:val=&quot;00C35EC7&quot;/&gt;&lt;wsp:rsid wsp:val=&quot;00C3678C&quot;/&gt;&lt;wsp:rsid wsp:val=&quot;00C37373&quot;/&gt;&lt;wsp:rsid wsp:val=&quot;00C379B5&quot;/&gt;&lt;wsp:rsid wsp:val=&quot;00C40424&quot;/&gt;&lt;wsp:rsid wsp:val=&quot;00C40667&quot;/&gt;&lt;wsp:rsid wsp:val=&quot;00C41D79&quot;/&gt;&lt;wsp:rsid wsp:val=&quot;00C42578&quot;/&gt;&lt;wsp:rsid wsp:val=&quot;00C42ABD&quot;/&gt;&lt;wsp:rsid wsp:val=&quot;00C44EF3&quot;/&gt;&lt;wsp:rsid wsp:val=&quot;00C452C2&quot;/&gt;&lt;wsp:rsid wsp:val=&quot;00C45D06&quot;/&gt;&lt;wsp:rsid wsp:val=&quot;00C4609A&quot;/&gt;&lt;wsp:rsid wsp:val=&quot;00C46DC4&quot;/&gt;&lt;wsp:rsid wsp:val=&quot;00C5076E&quot;/&gt;&lt;wsp:rsid wsp:val=&quot;00C53D59&quot;/&gt;&lt;wsp:rsid wsp:val=&quot;00C53EB0&quot;/&gt;&lt;wsp:rsid wsp:val=&quot;00C54243&quot;/&gt;&lt;wsp:rsid wsp:val=&quot;00C54F46&quot;/&gt;&lt;wsp:rsid wsp:val=&quot;00C5529D&quot;/&gt;&lt;wsp:rsid wsp:val=&quot;00C55B84&quot;/&gt;&lt;wsp:rsid wsp:val=&quot;00C55EF4&quot;/&gt;&lt;wsp:rsid wsp:val=&quot;00C5644D&quot;/&gt;&lt;wsp:rsid wsp:val=&quot;00C56734&quot;/&gt;&lt;wsp:rsid wsp:val=&quot;00C56C59&quot;/&gt;&lt;wsp:rsid wsp:val=&quot;00C57014&quot;/&gt;&lt;wsp:rsid wsp:val=&quot;00C6004E&quot;/&gt;&lt;wsp:rsid wsp:val=&quot;00C60683&quot;/&gt;&lt;wsp:rsid wsp:val=&quot;00C623D4&quot;/&gt;&lt;wsp:rsid wsp:val=&quot;00C6268F&quot;/&gt;&lt;wsp:rsid wsp:val=&quot;00C631EB&quot;/&gt;&lt;wsp:rsid wsp:val=&quot;00C657E4&quot;/&gt;&lt;wsp:rsid wsp:val=&quot;00C659DB&quot;/&gt;&lt;wsp:rsid wsp:val=&quot;00C65EE6&quot;/&gt;&lt;wsp:rsid wsp:val=&quot;00C66720&quot;/&gt;&lt;wsp:rsid wsp:val=&quot;00C66D87&quot;/&gt;&lt;wsp:rsid wsp:val=&quot;00C6725C&quot;/&gt;&lt;wsp:rsid wsp:val=&quot;00C67AD3&quot;/&gt;&lt;wsp:rsid wsp:val=&quot;00C67B54&quot;/&gt;&lt;wsp:rsid wsp:val=&quot;00C70E4F&quot;/&gt;&lt;wsp:rsid wsp:val=&quot;00C714F1&quot;/&gt;&lt;wsp:rsid wsp:val=&quot;00C7220C&quot;/&gt;&lt;wsp:rsid wsp:val=&quot;00C7367D&quot;/&gt;&lt;wsp:rsid wsp:val=&quot;00C747FD&quot;/&gt;&lt;wsp:rsid wsp:val=&quot;00C74B14&quot;/&gt;&lt;wsp:rsid wsp:val=&quot;00C75F33&quot;/&gt;&lt;wsp:rsid wsp:val=&quot;00C80AD1&quot;/&gt;&lt;wsp:rsid wsp:val=&quot;00C815D9&quot;/&gt;&lt;wsp:rsid wsp:val=&quot;00C81DEC&quot;/&gt;&lt;wsp:rsid wsp:val=&quot;00C82090&quot;/&gt;&lt;wsp:rsid wsp:val=&quot;00C82146&quot;/&gt;&lt;wsp:rsid wsp:val=&quot;00C8252F&quot;/&gt;&lt;wsp:rsid wsp:val=&quot;00C827E6&quot;/&gt;&lt;wsp:rsid wsp:val=&quot;00C83275&quot;/&gt;&lt;wsp:rsid wsp:val=&quot;00C832F8&quot;/&gt;&lt;wsp:rsid wsp:val=&quot;00C84519&quot;/&gt;&lt;wsp:rsid wsp:val=&quot;00C85ADE&quot;/&gt;&lt;wsp:rsid wsp:val=&quot;00C85FF0&quot;/&gt;&lt;wsp:rsid wsp:val=&quot;00C86CEB&quot;/&gt;&lt;wsp:rsid wsp:val=&quot;00C86D0F&quot;/&gt;&lt;wsp:rsid wsp:val=&quot;00C86D67&quot;/&gt;&lt;wsp:rsid wsp:val=&quot;00C86D8A&quot;/&gt;&lt;wsp:rsid wsp:val=&quot;00C86E80&quot;/&gt;&lt;wsp:rsid wsp:val=&quot;00C86F90&quot;/&gt;&lt;wsp:rsid wsp:val=&quot;00C87003&quot;/&gt;&lt;wsp:rsid wsp:val=&quot;00C87E9A&quot;/&gt;&lt;wsp:rsid wsp:val=&quot;00C902BE&quot;/&gt;&lt;wsp:rsid wsp:val=&quot;00C90AAF&quot;/&gt;&lt;wsp:rsid wsp:val=&quot;00C910B0&quot;/&gt;&lt;wsp:rsid wsp:val=&quot;00C91D7B&quot;/&gt;&lt;wsp:rsid wsp:val=&quot;00C927E9&quot;/&gt;&lt;wsp:rsid wsp:val=&quot;00C92D3E&quot;/&gt;&lt;wsp:rsid wsp:val=&quot;00C93499&quot;/&gt;&lt;wsp:rsid wsp:val=&quot;00C9352B&quot;/&gt;&lt;wsp:rsid wsp:val=&quot;00C9354B&quot;/&gt;&lt;wsp:rsid wsp:val=&quot;00C9421C&quot;/&gt;&lt;wsp:rsid wsp:val=&quot;00C94D28&quot;/&gt;&lt;wsp:rsid wsp:val=&quot;00C95049&quot;/&gt;&lt;wsp:rsid wsp:val=&quot;00C95C63&quot;/&gt;&lt;wsp:rsid wsp:val=&quot;00C96947&quot;/&gt;&lt;wsp:rsid wsp:val=&quot;00C96BE4&quot;/&gt;&lt;wsp:rsid wsp:val=&quot;00C96FFD&quot;/&gt;&lt;wsp:rsid wsp:val=&quot;00CA1E26&quot;/&gt;&lt;wsp:rsid wsp:val=&quot;00CA27EF&quot;/&gt;&lt;wsp:rsid wsp:val=&quot;00CA2E69&quot;/&gt;&lt;wsp:rsid wsp:val=&quot;00CA3BF5&quot;/&gt;&lt;wsp:rsid wsp:val=&quot;00CA3C75&quot;/&gt;&lt;wsp:rsid wsp:val=&quot;00CA417E&quot;/&gt;&lt;wsp:rsid wsp:val=&quot;00CA48DF&quot;/&gt;&lt;wsp:rsid wsp:val=&quot;00CA5121&quot;/&gt;&lt;wsp:rsid wsp:val=&quot;00CA6499&quot;/&gt;&lt;wsp:rsid wsp:val=&quot;00CA7134&quot;/&gt;&lt;wsp:rsid wsp:val=&quot;00CA74DA&quot;/&gt;&lt;wsp:rsid wsp:val=&quot;00CA7599&quot;/&gt;&lt;wsp:rsid wsp:val=&quot;00CB147C&quot;/&gt;&lt;wsp:rsid wsp:val=&quot;00CB1A2F&quot;/&gt;&lt;wsp:rsid wsp:val=&quot;00CB2534&quot;/&gt;&lt;wsp:rsid wsp:val=&quot;00CB3A66&quot;/&gt;&lt;wsp:rsid wsp:val=&quot;00CB4085&quot;/&gt;&lt;wsp:rsid wsp:val=&quot;00CB40EE&quot;/&gt;&lt;wsp:rsid wsp:val=&quot;00CB480F&quot;/&gt;&lt;wsp:rsid wsp:val=&quot;00CB4DE5&quot;/&gt;&lt;wsp:rsid wsp:val=&quot;00CB4EEE&quot;/&gt;&lt;wsp:rsid wsp:val=&quot;00CB58E6&quot;/&gt;&lt;wsp:rsid wsp:val=&quot;00CB5D33&quot;/&gt;&lt;wsp:rsid wsp:val=&quot;00CB5F89&quot;/&gt;&lt;wsp:rsid wsp:val=&quot;00CB61D0&quot;/&gt;&lt;wsp:rsid wsp:val=&quot;00CB69A2&quot;/&gt;&lt;wsp:rsid wsp:val=&quot;00CB6B4C&quot;/&gt;&lt;wsp:rsid wsp:val=&quot;00CB7634&quot;/&gt;&lt;wsp:rsid wsp:val=&quot;00CB7E83&quot;/&gt;&lt;wsp:rsid wsp:val=&quot;00CC0C21&quot;/&gt;&lt;wsp:rsid wsp:val=&quot;00CC0D18&quot;/&gt;&lt;wsp:rsid wsp:val=&quot;00CC1E54&quot;/&gt;&lt;wsp:rsid wsp:val=&quot;00CC2BB4&quot;/&gt;&lt;wsp:rsid wsp:val=&quot;00CC304C&quot;/&gt;&lt;wsp:rsid wsp:val=&quot;00CC362E&quot;/&gt;&lt;wsp:rsid wsp:val=&quot;00CC54F8&quot;/&gt;&lt;wsp:rsid wsp:val=&quot;00CC563E&quot;/&gt;&lt;wsp:rsid wsp:val=&quot;00CC57F5&quot;/&gt;&lt;wsp:rsid wsp:val=&quot;00CC59C3&quot;/&gt;&lt;wsp:rsid wsp:val=&quot;00CC6D4F&quot;/&gt;&lt;wsp:rsid wsp:val=&quot;00CC783D&quot;/&gt;&lt;wsp:rsid wsp:val=&quot;00CD08BF&quot;/&gt;&lt;wsp:rsid wsp:val=&quot;00CD17AB&quot;/&gt;&lt;wsp:rsid wsp:val=&quot;00CD1FB0&quot;/&gt;&lt;wsp:rsid wsp:val=&quot;00CD2F19&quot;/&gt;&lt;wsp:rsid wsp:val=&quot;00CD3186&quot;/&gt;&lt;wsp:rsid wsp:val=&quot;00CD353A&quot;/&gt;&lt;wsp:rsid wsp:val=&quot;00CD3D51&quot;/&gt;&lt;wsp:rsid wsp:val=&quot;00CD4307&quot;/&gt;&lt;wsp:rsid wsp:val=&quot;00CD46A9&quot;/&gt;&lt;wsp:rsid wsp:val=&quot;00CD4764&quot;/&gt;&lt;wsp:rsid wsp:val=&quot;00CD554A&quot;/&gt;&lt;wsp:rsid wsp:val=&quot;00CD6751&quot;/&gt;&lt;wsp:rsid wsp:val=&quot;00CD6DDE&quot;/&gt;&lt;wsp:rsid wsp:val=&quot;00CD73AE&quot;/&gt;&lt;wsp:rsid wsp:val=&quot;00CD7590&quot;/&gt;&lt;wsp:rsid wsp:val=&quot;00CE13D0&quot;/&gt;&lt;wsp:rsid wsp:val=&quot;00CE19E4&quot;/&gt;&lt;wsp:rsid wsp:val=&quot;00CE2285&quot;/&gt;&lt;wsp:rsid wsp:val=&quot;00CE2B36&quot;/&gt;&lt;wsp:rsid wsp:val=&quot;00CE2D06&quot;/&gt;&lt;wsp:rsid wsp:val=&quot;00CE2E24&quot;/&gt;&lt;wsp:rsid wsp:val=&quot;00CE2F93&quot;/&gt;&lt;wsp:rsid wsp:val=&quot;00CE3148&quot;/&gt;&lt;wsp:rsid wsp:val=&quot;00CE3900&quot;/&gt;&lt;wsp:rsid wsp:val=&quot;00CE42E5&quot;/&gt;&lt;wsp:rsid wsp:val=&quot;00CE5C09&quot;/&gt;&lt;wsp:rsid wsp:val=&quot;00CE6825&quot;/&gt;&lt;wsp:rsid wsp:val=&quot;00CE74E2&quot;/&gt;&lt;wsp:rsid wsp:val=&quot;00CE7ADA&quot;/&gt;&lt;wsp:rsid wsp:val=&quot;00CE7B19&quot;/&gt;&lt;wsp:rsid wsp:val=&quot;00CE7E8F&quot;/&gt;&lt;wsp:rsid wsp:val=&quot;00CF001A&quot;/&gt;&lt;wsp:rsid wsp:val=&quot;00CF0C3B&quot;/&gt;&lt;wsp:rsid wsp:val=&quot;00CF10E0&quot;/&gt;&lt;wsp:rsid wsp:val=&quot;00CF12BB&quot;/&gt;&lt;wsp:rsid wsp:val=&quot;00CF2027&quot;/&gt;&lt;wsp:rsid wsp:val=&quot;00CF242B&quot;/&gt;&lt;wsp:rsid wsp:val=&quot;00CF3571&quot;/&gt;&lt;wsp:rsid wsp:val=&quot;00CF410A&quot;/&gt;&lt;wsp:rsid wsp:val=&quot;00CF4585&quot;/&gt;&lt;wsp:rsid wsp:val=&quot;00CF6A2B&quot;/&gt;&lt;wsp:rsid wsp:val=&quot;00CF792F&quot;/&gt;&lt;wsp:rsid wsp:val=&quot;00CF79E9&quot;/&gt;&lt;wsp:rsid wsp:val=&quot;00CF7DD0&quot;/&gt;&lt;wsp:rsid wsp:val=&quot;00D00185&quot;/&gt;&lt;wsp:rsid wsp:val=&quot;00D0099D&quot;/&gt;&lt;wsp:rsid wsp:val=&quot;00D00B5A&quot;/&gt;&lt;wsp:rsid wsp:val=&quot;00D012AA&quot;/&gt;&lt;wsp:rsid wsp:val=&quot;00D018BB&quot;/&gt;&lt;wsp:rsid wsp:val=&quot;00D01F3F&quot;/&gt;&lt;wsp:rsid wsp:val=&quot;00D02C3B&quot;/&gt;&lt;wsp:rsid wsp:val=&quot;00D037B8&quot;/&gt;&lt;wsp:rsid wsp:val=&quot;00D03B6F&quot;/&gt;&lt;wsp:rsid wsp:val=&quot;00D03CFF&quot;/&gt;&lt;wsp:rsid wsp:val=&quot;00D043FA&quot;/&gt;&lt;wsp:rsid wsp:val=&quot;00D04440&quot;/&gt;&lt;wsp:rsid wsp:val=&quot;00D04595&quot;/&gt;&lt;wsp:rsid wsp:val=&quot;00D05BCB&quot;/&gt;&lt;wsp:rsid wsp:val=&quot;00D05E13&quot;/&gt;&lt;wsp:rsid wsp:val=&quot;00D0639D&quot;/&gt;&lt;wsp:rsid wsp:val=&quot;00D0640C&quot;/&gt;&lt;wsp:rsid wsp:val=&quot;00D07321&quot;/&gt;&lt;wsp:rsid wsp:val=&quot;00D07FEC&quot;/&gt;&lt;wsp:rsid wsp:val=&quot;00D10449&quot;/&gt;&lt;wsp:rsid wsp:val=&quot;00D109D3&quot;/&gt;&lt;wsp:rsid wsp:val=&quot;00D13055&quot;/&gt;&lt;wsp:rsid wsp:val=&quot;00D131DA&quot;/&gt;&lt;wsp:rsid wsp:val=&quot;00D13D99&quot;/&gt;&lt;wsp:rsid wsp:val=&quot;00D13FD4&quot;/&gt;&lt;wsp:rsid wsp:val=&quot;00D14929&quot;/&gt;&lt;wsp:rsid wsp:val=&quot;00D14CC0&quot;/&gt;&lt;wsp:rsid wsp:val=&quot;00D1588E&quot;/&gt;&lt;wsp:rsid wsp:val=&quot;00D158A8&quot;/&gt;&lt;wsp:rsid wsp:val=&quot;00D177BC&quot;/&gt;&lt;wsp:rsid wsp:val=&quot;00D20B94&quot;/&gt;&lt;wsp:rsid wsp:val=&quot;00D20F65&quot;/&gt;&lt;wsp:rsid wsp:val=&quot;00D21145&quot;/&gt;&lt;wsp:rsid wsp:val=&quot;00D211E9&quot;/&gt;&lt;wsp:rsid wsp:val=&quot;00D2133B&quot;/&gt;&lt;wsp:rsid wsp:val=&quot;00D21EA3&quot;/&gt;&lt;wsp:rsid wsp:val=&quot;00D22AB0&quot;/&gt;&lt;wsp:rsid wsp:val=&quot;00D233D5&quot;/&gt;&lt;wsp:rsid wsp:val=&quot;00D23736&quot;/&gt;&lt;wsp:rsid wsp:val=&quot;00D23818&quot;/&gt;&lt;wsp:rsid wsp:val=&quot;00D23A40&quot;/&gt;&lt;wsp:rsid wsp:val=&quot;00D23AC9&quot;/&gt;&lt;wsp:rsid wsp:val=&quot;00D241E5&quot;/&gt;&lt;wsp:rsid wsp:val=&quot;00D24BE2&quot;/&gt;&lt;wsp:rsid wsp:val=&quot;00D24D12&quot;/&gt;&lt;wsp:rsid wsp:val=&quot;00D255DE&quot;/&gt;&lt;wsp:rsid wsp:val=&quot;00D2653D&quot;/&gt;&lt;wsp:rsid wsp:val=&quot;00D2664E&quot;/&gt;&lt;wsp:rsid wsp:val=&quot;00D267DB&quot;/&gt;&lt;wsp:rsid wsp:val=&quot;00D268F2&quot;/&gt;&lt;wsp:rsid wsp:val=&quot;00D26BA7&quot;/&gt;&lt;wsp:rsid wsp:val=&quot;00D26D17&quot;/&gt;&lt;wsp:rsid wsp:val=&quot;00D27687&quot;/&gt;&lt;wsp:rsid wsp:val=&quot;00D27712&quot;/&gt;&lt;wsp:rsid wsp:val=&quot;00D279C0&quot;/&gt;&lt;wsp:rsid wsp:val=&quot;00D27F15&quot;/&gt;&lt;wsp:rsid wsp:val=&quot;00D3082D&quot;/&gt;&lt;wsp:rsid wsp:val=&quot;00D3332F&quot;/&gt;&lt;wsp:rsid wsp:val=&quot;00D34337&quot;/&gt;&lt;wsp:rsid wsp:val=&quot;00D34512&quot;/&gt;&lt;wsp:rsid wsp:val=&quot;00D34A20&quot;/&gt;&lt;wsp:rsid wsp:val=&quot;00D352FE&quot;/&gt;&lt;wsp:rsid wsp:val=&quot;00D35628&quot;/&gt;&lt;wsp:rsid wsp:val=&quot;00D369DA&quot;/&gt;&lt;wsp:rsid wsp:val=&quot;00D36A14&quot;/&gt;&lt;wsp:rsid wsp:val=&quot;00D4038E&quot;/&gt;&lt;wsp:rsid wsp:val=&quot;00D432D8&quot;/&gt;&lt;wsp:rsid wsp:val=&quot;00D43B2B&quot;/&gt;&lt;wsp:rsid wsp:val=&quot;00D4406F&quot;/&gt;&lt;wsp:rsid wsp:val=&quot;00D44B6F&quot;/&gt;&lt;wsp:rsid wsp:val=&quot;00D453B9&quot;/&gt;&lt;wsp:rsid wsp:val=&quot;00D457C9&quot;/&gt;&lt;wsp:rsid wsp:val=&quot;00D461C5&quot;/&gt;&lt;wsp:rsid wsp:val=&quot;00D46470&quot;/&gt;&lt;wsp:rsid wsp:val=&quot;00D466E0&quot;/&gt;&lt;wsp:rsid wsp:val=&quot;00D46EEA&quot;/&gt;&lt;wsp:rsid wsp:val=&quot;00D5083E&quot;/&gt;&lt;wsp:rsid wsp:val=&quot;00D50EB4&quot;/&gt;&lt;wsp:rsid wsp:val=&quot;00D518E3&quot;/&gt;&lt;wsp:rsid wsp:val=&quot;00D526F5&quot;/&gt;&lt;wsp:rsid wsp:val=&quot;00D54E9B&quot;/&gt;&lt;wsp:rsid wsp:val=&quot;00D55465&quot;/&gt;&lt;wsp:rsid wsp:val=&quot;00D578D0&quot;/&gt;&lt;wsp:rsid wsp:val=&quot;00D57990&quot;/&gt;&lt;wsp:rsid wsp:val=&quot;00D57A45&quot;/&gt;&lt;wsp:rsid wsp:val=&quot;00D607A1&quot;/&gt;&lt;wsp:rsid wsp:val=&quot;00D61210&quot;/&gt;&lt;wsp:rsid wsp:val=&quot;00D6125F&quot;/&gt;&lt;wsp:rsid wsp:val=&quot;00D61302&quot;/&gt;&lt;wsp:rsid wsp:val=&quot;00D6135D&quot;/&gt;&lt;wsp:rsid wsp:val=&quot;00D615E7&quot;/&gt;&lt;wsp:rsid wsp:val=&quot;00D61893&quot;/&gt;&lt;wsp:rsid wsp:val=&quot;00D629AC&quot;/&gt;&lt;wsp:rsid wsp:val=&quot;00D635D3&quot;/&gt;&lt;wsp:rsid wsp:val=&quot;00D637C1&quot;/&gt;&lt;wsp:rsid wsp:val=&quot;00D64D44&quot;/&gt;&lt;wsp:rsid wsp:val=&quot;00D65C33&quot;/&gt;&lt;wsp:rsid wsp:val=&quot;00D66049&quot;/&gt;&lt;wsp:rsid wsp:val=&quot;00D67A0E&quot;/&gt;&lt;wsp:rsid wsp:val=&quot;00D703AC&quot;/&gt;&lt;wsp:rsid wsp:val=&quot;00D70889&quot;/&gt;&lt;wsp:rsid wsp:val=&quot;00D71538&quot;/&gt;&lt;wsp:rsid wsp:val=&quot;00D71F46&quot;/&gt;&lt;wsp:rsid wsp:val=&quot;00D72DDE&quot;/&gt;&lt;wsp:rsid wsp:val=&quot;00D731A5&quot;/&gt;&lt;wsp:rsid wsp:val=&quot;00D73351&quot;/&gt;&lt;wsp:rsid wsp:val=&quot;00D739A6&quot;/&gt;&lt;wsp:rsid wsp:val=&quot;00D73E7D&quot;/&gt;&lt;wsp:rsid wsp:val=&quot;00D7463D&quot;/&gt;&lt;wsp:rsid wsp:val=&quot;00D74D0B&quot;/&gt;&lt;wsp:rsid wsp:val=&quot;00D7531F&quot;/&gt;&lt;wsp:rsid wsp:val=&quot;00D758F0&quot;/&gt;&lt;wsp:rsid wsp:val=&quot;00D75AB7&quot;/&gt;&lt;wsp:rsid wsp:val=&quot;00D75C68&quot;/&gt;&lt;wsp:rsid wsp:val=&quot;00D7720A&quot;/&gt;&lt;wsp:rsid wsp:val=&quot;00D7762C&quot;/&gt;&lt;wsp:rsid wsp:val=&quot;00D77A13&quot;/&gt;&lt;wsp:rsid wsp:val=&quot;00D80F0C&quot;/&gt;&lt;wsp:rsid wsp:val=&quot;00D824C2&quot;/&gt;&lt;wsp:rsid wsp:val=&quot;00D829B4&quot;/&gt;&lt;wsp:rsid wsp:val=&quot;00D83103&quot;/&gt;&lt;wsp:rsid wsp:val=&quot;00D83244&quot;/&gt;&lt;wsp:rsid wsp:val=&quot;00D835C8&quot;/&gt;&lt;wsp:rsid wsp:val=&quot;00D83A66&quot;/&gt;&lt;wsp:rsid wsp:val=&quot;00D84959&quot;/&gt;&lt;wsp:rsid wsp:val=&quot;00D85062&quot;/&gt;&lt;wsp:rsid wsp:val=&quot;00D861D7&quot;/&gt;&lt;wsp:rsid wsp:val=&quot;00D8620E&quot;/&gt;&lt;wsp:rsid wsp:val=&quot;00D862C5&quot;/&gt;&lt;wsp:rsid wsp:val=&quot;00D8650E&quot;/&gt;&lt;wsp:rsid wsp:val=&quot;00D8698E&quot;/&gt;&lt;wsp:rsid wsp:val=&quot;00D87906&quot;/&gt;&lt;wsp:rsid wsp:val=&quot;00D87B94&quot;/&gt;&lt;wsp:rsid wsp:val=&quot;00D9037E&quot;/&gt;&lt;wsp:rsid wsp:val=&quot;00D90597&quot;/&gt;&lt;wsp:rsid wsp:val=&quot;00D908E6&quot;/&gt;&lt;wsp:rsid wsp:val=&quot;00D91021&quot;/&gt;&lt;wsp:rsid wsp:val=&quot;00D9171E&quot;/&gt;&lt;wsp:rsid wsp:val=&quot;00D91B09&quot;/&gt;&lt;wsp:rsid wsp:val=&quot;00D92209&quot;/&gt;&lt;wsp:rsid wsp:val=&quot;00D927D7&quot;/&gt;&lt;wsp:rsid wsp:val=&quot;00D92CAD&quot;/&gt;&lt;wsp:rsid wsp:val=&quot;00D92E14&quot;/&gt;&lt;wsp:rsid wsp:val=&quot;00D93BC7&quot;/&gt;&lt;wsp:rsid wsp:val=&quot;00D93E96&quot;/&gt;&lt;wsp:rsid wsp:val=&quot;00D94394&quot;/&gt;&lt;wsp:rsid wsp:val=&quot;00D94CDE&quot;/&gt;&lt;wsp:rsid wsp:val=&quot;00D951A3&quot;/&gt;&lt;wsp:rsid wsp:val=&quot;00D95E71&quot;/&gt;&lt;wsp:rsid wsp:val=&quot;00D95E79&quot;/&gt;&lt;wsp:rsid wsp:val=&quot;00D9604A&quot;/&gt;&lt;wsp:rsid wsp:val=&quot;00D968C5&quot;/&gt;&lt;wsp:rsid wsp:val=&quot;00D96BA7&quot;/&gt;&lt;wsp:rsid wsp:val=&quot;00D974F2&quot;/&gt;&lt;wsp:rsid wsp:val=&quot;00D975BB&quot;/&gt;&lt;wsp:rsid wsp:val=&quot;00DA0814&quot;/&gt;&lt;wsp:rsid wsp:val=&quot;00DA24F9&quot;/&gt;&lt;wsp:rsid wsp:val=&quot;00DA258B&quot;/&gt;&lt;wsp:rsid wsp:val=&quot;00DA29B2&quot;/&gt;&lt;wsp:rsid wsp:val=&quot;00DA3BAB&quot;/&gt;&lt;wsp:rsid wsp:val=&quot;00DA4188&quot;/&gt;&lt;wsp:rsid wsp:val=&quot;00DA47E2&quot;/&gt;&lt;wsp:rsid wsp:val=&quot;00DA4B20&quot;/&gt;&lt;wsp:rsid wsp:val=&quot;00DA5329&quot;/&gt;&lt;wsp:rsid wsp:val=&quot;00DA5607&quot;/&gt;&lt;wsp:rsid wsp:val=&quot;00DA561D&quot;/&gt;&lt;wsp:rsid wsp:val=&quot;00DA59FE&quot;/&gt;&lt;wsp:rsid wsp:val=&quot;00DA65D9&quot;/&gt;&lt;wsp:rsid wsp:val=&quot;00DA7D2E&quot;/&gt;&lt;wsp:rsid wsp:val=&quot;00DA7FDA&quot;/&gt;&lt;wsp:rsid wsp:val=&quot;00DB19F1&quot;/&gt;&lt;wsp:rsid wsp:val=&quot;00DB32E2&quot;/&gt;&lt;wsp:rsid wsp:val=&quot;00DB3633&quot;/&gt;&lt;wsp:rsid wsp:val=&quot;00DB4AF4&quot;/&gt;&lt;wsp:rsid wsp:val=&quot;00DB6208&quot;/&gt;&lt;wsp:rsid wsp:val=&quot;00DB704B&quot;/&gt;&lt;wsp:rsid wsp:val=&quot;00DB7153&quot;/&gt;&lt;wsp:rsid wsp:val=&quot;00DB7EE7&quot;/&gt;&lt;wsp:rsid wsp:val=&quot;00DC03F7&quot;/&gt;&lt;wsp:rsid wsp:val=&quot;00DC0642&quot;/&gt;&lt;wsp:rsid wsp:val=&quot;00DC076B&quot;/&gt;&lt;wsp:rsid wsp:val=&quot;00DC0FD7&quot;/&gt;&lt;wsp:rsid wsp:val=&quot;00DC143D&quot;/&gt;&lt;wsp:rsid wsp:val=&quot;00DC1784&quot;/&gt;&lt;wsp:rsid wsp:val=&quot;00DC19F9&quot;/&gt;&lt;wsp:rsid wsp:val=&quot;00DC21E6&quot;/&gt;&lt;wsp:rsid wsp:val=&quot;00DC2289&quot;/&gt;&lt;wsp:rsid wsp:val=&quot;00DC2594&quot;/&gt;&lt;wsp:rsid wsp:val=&quot;00DC2B0B&quot;/&gt;&lt;wsp:rsid wsp:val=&quot;00DC366D&quot;/&gt;&lt;wsp:rsid wsp:val=&quot;00DC45D1&quot;/&gt;&lt;wsp:rsid wsp:val=&quot;00DC46DE&quot;/&gt;&lt;wsp:rsid wsp:val=&quot;00DC4F30&quot;/&gt;&lt;wsp:rsid wsp:val=&quot;00DC5557&quot;/&gt;&lt;wsp:rsid wsp:val=&quot;00DC5B84&quot;/&gt;&lt;wsp:rsid wsp:val=&quot;00DC5BB4&quot;/&gt;&lt;wsp:rsid wsp:val=&quot;00DC62D2&quot;/&gt;&lt;wsp:rsid wsp:val=&quot;00DC6584&quot;/&gt;&lt;wsp:rsid wsp:val=&quot;00DC7B07&quot;/&gt;&lt;wsp:rsid wsp:val=&quot;00DD07F7&quot;/&gt;&lt;wsp:rsid wsp:val=&quot;00DD088B&quot;/&gt;&lt;wsp:rsid wsp:val=&quot;00DD09ED&quot;/&gt;&lt;wsp:rsid wsp:val=&quot;00DD0B77&quot;/&gt;&lt;wsp:rsid wsp:val=&quot;00DD0F62&quot;/&gt;&lt;wsp:rsid wsp:val=&quot;00DD2A6B&quot;/&gt;&lt;wsp:rsid wsp:val=&quot;00DD2F4F&quot;/&gt;&lt;wsp:rsid wsp:val=&quot;00DD4EA8&quot;/&gt;&lt;wsp:rsid wsp:val=&quot;00DD54BC&quot;/&gt;&lt;wsp:rsid wsp:val=&quot;00DD55A2&quot;/&gt;&lt;wsp:rsid wsp:val=&quot;00DD58C3&quot;/&gt;&lt;wsp:rsid wsp:val=&quot;00DD6E8D&quot;/&gt;&lt;wsp:rsid wsp:val=&quot;00DD7386&quot;/&gt;&lt;wsp:rsid wsp:val=&quot;00DD7A8B&quot;/&gt;&lt;wsp:rsid wsp:val=&quot;00DE098A&quot;/&gt;&lt;wsp:rsid wsp:val=&quot;00DE2058&quot;/&gt;&lt;wsp:rsid wsp:val=&quot;00DE3D4F&quot;/&gt;&lt;wsp:rsid wsp:val=&quot;00DE4D4F&quot;/&gt;&lt;wsp:rsid wsp:val=&quot;00DE51B6&quot;/&gt;&lt;wsp:rsid wsp:val=&quot;00DE5DF9&quot;/&gt;&lt;wsp:rsid wsp:val=&quot;00DE5E55&quot;/&gt;&lt;wsp:rsid wsp:val=&quot;00DE5F95&quot;/&gt;&lt;wsp:rsid wsp:val=&quot;00DE606E&quot;/&gt;&lt;wsp:rsid wsp:val=&quot;00DE71EE&quot;/&gt;&lt;wsp:rsid wsp:val=&quot;00DE7EC4&quot;/&gt;&lt;wsp:rsid wsp:val=&quot;00DF1275&quot;/&gt;&lt;wsp:rsid wsp:val=&quot;00DF212B&quot;/&gt;&lt;wsp:rsid wsp:val=&quot;00DF3242&quot;/&gt;&lt;wsp:rsid wsp:val=&quot;00DF3A1A&quot;/&gt;&lt;wsp:rsid wsp:val=&quot;00DF400F&quot;/&gt;&lt;wsp:rsid wsp:val=&quot;00DF4DCD&quot;/&gt;&lt;wsp:rsid wsp:val=&quot;00DF5E95&quot;/&gt;&lt;wsp:rsid wsp:val=&quot;00DF6440&quot;/&gt;&lt;wsp:rsid wsp:val=&quot;00DF7478&quot;/&gt;&lt;wsp:rsid wsp:val=&quot;00DF7867&quot;/&gt;&lt;wsp:rsid wsp:val=&quot;00DF7D1F&quot;/&gt;&lt;wsp:rsid wsp:val=&quot;00DF7DF4&quot;/&gt;&lt;wsp:rsid wsp:val=&quot;00DF7E15&quot;/&gt;&lt;wsp:rsid wsp:val=&quot;00E0024F&quot;/&gt;&lt;wsp:rsid wsp:val=&quot;00E00691&quot;/&gt;&lt;wsp:rsid wsp:val=&quot;00E015AD&quot;/&gt;&lt;wsp:rsid wsp:val=&quot;00E02493&quot;/&gt;&lt;wsp:rsid wsp:val=&quot;00E0259B&quot;/&gt;&lt;wsp:rsid wsp:val=&quot;00E02F01&quot;/&gt;&lt;wsp:rsid wsp:val=&quot;00E0589F&quot;/&gt;&lt;wsp:rsid wsp:val=&quot;00E060DE&quot;/&gt;&lt;wsp:rsid wsp:val=&quot;00E063C7&quot;/&gt;&lt;wsp:rsid wsp:val=&quot;00E07560&quot;/&gt;&lt;wsp:rsid wsp:val=&quot;00E079CD&quot;/&gt;&lt;wsp:rsid wsp:val=&quot;00E07FE5&quot;/&gt;&lt;wsp:rsid wsp:val=&quot;00E1213D&quot;/&gt;&lt;wsp:rsid wsp:val=&quot;00E122B0&quot;/&gt;&lt;wsp:rsid wsp:val=&quot;00E122CA&quot;/&gt;&lt;wsp:rsid wsp:val=&quot;00E12C3A&quot;/&gt;&lt;wsp:rsid wsp:val=&quot;00E13D3B&quot;/&gt;&lt;wsp:rsid wsp:val=&quot;00E13D61&quot;/&gt;&lt;wsp:rsid wsp:val=&quot;00E14C31&quot;/&gt;&lt;wsp:rsid wsp:val=&quot;00E151D3&quot;/&gt;&lt;wsp:rsid wsp:val=&quot;00E15228&quot;/&gt;&lt;wsp:rsid wsp:val=&quot;00E15781&quot;/&gt;&lt;wsp:rsid wsp:val=&quot;00E157AE&quot;/&gt;&lt;wsp:rsid wsp:val=&quot;00E16114&quot;/&gt;&lt;wsp:rsid wsp:val=&quot;00E168D3&quot;/&gt;&lt;wsp:rsid wsp:val=&quot;00E16C0D&quot;/&gt;&lt;wsp:rsid wsp:val=&quot;00E204BA&quot;/&gt;&lt;wsp:rsid wsp:val=&quot;00E21021&quot;/&gt;&lt;wsp:rsid wsp:val=&quot;00E2129A&quot;/&gt;&lt;wsp:rsid wsp:val=&quot;00E21674&quot;/&gt;&lt;wsp:rsid wsp:val=&quot;00E22A7F&quot;/&gt;&lt;wsp:rsid wsp:val=&quot;00E22CCF&quot;/&gt;&lt;wsp:rsid wsp:val=&quot;00E24D82&quot;/&gt;&lt;wsp:rsid wsp:val=&quot;00E24FA3&quot;/&gt;&lt;wsp:rsid wsp:val=&quot;00E25ABE&quot;/&gt;&lt;wsp:rsid wsp:val=&quot;00E25AD7&quot;/&gt;&lt;wsp:rsid wsp:val=&quot;00E26423&quot;/&gt;&lt;wsp:rsid wsp:val=&quot;00E27AC5&quot;/&gt;&lt;wsp:rsid wsp:val=&quot;00E3011B&quot;/&gt;&lt;wsp:rsid wsp:val=&quot;00E30274&quot;/&gt;&lt;wsp:rsid wsp:val=&quot;00E30B45&quot;/&gt;&lt;wsp:rsid wsp:val=&quot;00E315EA&quot;/&gt;&lt;wsp:rsid wsp:val=&quot;00E31D64&quot;/&gt;&lt;wsp:rsid wsp:val=&quot;00E32167&quot;/&gt;&lt;wsp:rsid wsp:val=&quot;00E332CD&quot;/&gt;&lt;wsp:rsid wsp:val=&quot;00E33FEF&quot;/&gt;&lt;wsp:rsid wsp:val=&quot;00E34D91&quot;/&gt;&lt;wsp:rsid wsp:val=&quot;00E35BCA&quot;/&gt;&lt;wsp:rsid wsp:val=&quot;00E36647&quot;/&gt;&lt;wsp:rsid wsp:val=&quot;00E408BB&quot;/&gt;&lt;wsp:rsid wsp:val=&quot;00E4163B&quot;/&gt;&lt;wsp:rsid wsp:val=&quot;00E41AF5&quot;/&gt;&lt;wsp:rsid wsp:val=&quot;00E42214&quot;/&gt;&lt;wsp:rsid wsp:val=&quot;00E429B1&quot;/&gt;&lt;wsp:rsid wsp:val=&quot;00E43B85&quot;/&gt;&lt;wsp:rsid wsp:val=&quot;00E44038&quot;/&gt;&lt;wsp:rsid wsp:val=&quot;00E4425A&quot;/&gt;&lt;wsp:rsid wsp:val=&quot;00E445C1&quot;/&gt;&lt;wsp:rsid wsp:val=&quot;00E4518F&quot;/&gt;&lt;wsp:rsid wsp:val=&quot;00E4521F&quot;/&gt;&lt;wsp:rsid wsp:val=&quot;00E46A0A&quot;/&gt;&lt;wsp:rsid wsp:val=&quot;00E509FF&quot;/&gt;&lt;wsp:rsid wsp:val=&quot;00E5171F&quot;/&gt;&lt;wsp:rsid wsp:val=&quot;00E51F3A&quot;/&gt;&lt;wsp:rsid wsp:val=&quot;00E5210A&quot;/&gt;&lt;wsp:rsid wsp:val=&quot;00E53B73&quot;/&gt;&lt;wsp:rsid wsp:val=&quot;00E54B97&quot;/&gt;&lt;wsp:rsid wsp:val=&quot;00E54F28&quot;/&gt;&lt;wsp:rsid wsp:val=&quot;00E553F1&quot;/&gt;&lt;wsp:rsid wsp:val=&quot;00E55408&quot;/&gt;&lt;wsp:rsid wsp:val=&quot;00E55562&quot;/&gt;&lt;wsp:rsid wsp:val=&quot;00E55F16&quot;/&gt;&lt;wsp:rsid wsp:val=&quot;00E576D9&quot;/&gt;&lt;wsp:rsid wsp:val=&quot;00E60011&quot;/&gt;&lt;wsp:rsid wsp:val=&quot;00E60A2F&quot;/&gt;&lt;wsp:rsid wsp:val=&quot;00E60F2E&quot;/&gt;&lt;wsp:rsid wsp:val=&quot;00E61312&quot;/&gt;&lt;wsp:rsid wsp:val=&quot;00E62719&quot;/&gt;&lt;wsp:rsid wsp:val=&quot;00E62D04&quot;/&gt;&lt;wsp:rsid wsp:val=&quot;00E63018&quot;/&gt;&lt;wsp:rsid wsp:val=&quot;00E630CE&quot;/&gt;&lt;wsp:rsid wsp:val=&quot;00E6416D&quot;/&gt;&lt;wsp:rsid wsp:val=&quot;00E64FE7&quot;/&gt;&lt;wsp:rsid wsp:val=&quot;00E65723&quot;/&gt;&lt;wsp:rsid wsp:val=&quot;00E65B99&quot;/&gt;&lt;wsp:rsid wsp:val=&quot;00E65E78&quot;/&gt;&lt;wsp:rsid wsp:val=&quot;00E65FB1&quot;/&gt;&lt;wsp:rsid wsp:val=&quot;00E66A64&quot;/&gt;&lt;wsp:rsid wsp:val=&quot;00E67963&quot;/&gt;&lt;wsp:rsid wsp:val=&quot;00E67DFA&quot;/&gt;&lt;wsp:rsid wsp:val=&quot;00E70532&quot;/&gt;&lt;wsp:rsid wsp:val=&quot;00E70FA3&quot;/&gt;&lt;wsp:rsid wsp:val=&quot;00E7101D&quot;/&gt;&lt;wsp:rsid wsp:val=&quot;00E71318&quot;/&gt;&lt;wsp:rsid wsp:val=&quot;00E71DA8&quot;/&gt;&lt;wsp:rsid wsp:val=&quot;00E733C5&quot;/&gt;&lt;wsp:rsid wsp:val=&quot;00E73650&quot;/&gt;&lt;wsp:rsid wsp:val=&quot;00E73A37&quot;/&gt;&lt;wsp:rsid wsp:val=&quot;00E73D15&quot;/&gt;&lt;wsp:rsid wsp:val=&quot;00E744EE&quot;/&gt;&lt;wsp:rsid wsp:val=&quot;00E752C7&quot;/&gt;&lt;wsp:rsid wsp:val=&quot;00E7565A&quot;/&gt;&lt;wsp:rsid wsp:val=&quot;00E76280&quot;/&gt;&lt;wsp:rsid wsp:val=&quot;00E76A3F&quot;/&gt;&lt;wsp:rsid wsp:val=&quot;00E7759B&quot;/&gt;&lt;wsp:rsid wsp:val=&quot;00E8078D&quot;/&gt;&lt;wsp:rsid wsp:val=&quot;00E809F2&quot;/&gt;&lt;wsp:rsid wsp:val=&quot;00E80C5A&quot;/&gt;&lt;wsp:rsid wsp:val=&quot;00E814AB&quot;/&gt;&lt;wsp:rsid wsp:val=&quot;00E81988&quot;/&gt;&lt;wsp:rsid wsp:val=&quot;00E81C24&quot;/&gt;&lt;wsp:rsid wsp:val=&quot;00E81DF6&quot;/&gt;&lt;wsp:rsid wsp:val=&quot;00E81E82&quot;/&gt;&lt;wsp:rsid wsp:val=&quot;00E8270E&quot;/&gt;&lt;wsp:rsid wsp:val=&quot;00E82C60&quot;/&gt;&lt;wsp:rsid wsp:val=&quot;00E82DDD&quot;/&gt;&lt;wsp:rsid wsp:val=&quot;00E835BC&quot;/&gt;&lt;wsp:rsid wsp:val=&quot;00E83A70&quot;/&gt;&lt;wsp:rsid wsp:val=&quot;00E83D76&quot;/&gt;&lt;wsp:rsid wsp:val=&quot;00E8480A&quot;/&gt;&lt;wsp:rsid wsp:val=&quot;00E84A6A&quot;/&gt;&lt;wsp:rsid wsp:val=&quot;00E85BA7&quot;/&gt;&lt;wsp:rsid wsp:val=&quot;00E86688&quot;/&gt;&lt;wsp:rsid wsp:val=&quot;00E86A95&quot;/&gt;&lt;wsp:rsid wsp:val=&quot;00E87293&quot;/&gt;&lt;wsp:rsid wsp:val=&quot;00E87531&quot;/&gt;&lt;wsp:rsid wsp:val=&quot;00E87A46&quot;/&gt;&lt;wsp:rsid wsp:val=&quot;00E901A2&quot;/&gt;&lt;wsp:rsid wsp:val=&quot;00E90277&quot;/&gt;&lt;wsp:rsid wsp:val=&quot;00E90795&quot;/&gt;&lt;wsp:rsid wsp:val=&quot;00E90A3F&quot;/&gt;&lt;wsp:rsid wsp:val=&quot;00E92169&quot;/&gt;&lt;wsp:rsid wsp:val=&quot;00E92997&quot;/&gt;&lt;wsp:rsid wsp:val=&quot;00E92BBB&quot;/&gt;&lt;wsp:rsid wsp:val=&quot;00E944CF&quot;/&gt;&lt;wsp:rsid wsp:val=&quot;00E94E36&quot;/&gt;&lt;wsp:rsid wsp:val=&quot;00E959BD&quot;/&gt;&lt;wsp:rsid wsp:val=&quot;00E95AA4&quot;/&gt;&lt;wsp:rsid wsp:val=&quot;00E96123&quot;/&gt;&lt;wsp:rsid wsp:val=&quot;00E96B7E&quot;/&gt;&lt;wsp:rsid wsp:val=&quot;00E97044&quot;/&gt;&lt;wsp:rsid wsp:val=&quot;00E978E2&quot;/&gt;&lt;wsp:rsid wsp:val=&quot;00E9799F&quot;/&gt;&lt;wsp:rsid wsp:val=&quot;00EA0064&quot;/&gt;&lt;wsp:rsid wsp:val=&quot;00EA0731&quot;/&gt;&lt;wsp:rsid wsp:val=&quot;00EA1AAE&quot;/&gt;&lt;wsp:rsid wsp:val=&quot;00EA2710&quot;/&gt;&lt;wsp:rsid wsp:val=&quot;00EA368C&quot;/&gt;&lt;wsp:rsid wsp:val=&quot;00EA49B1&quot;/&gt;&lt;wsp:rsid wsp:val=&quot;00EA4C3F&quot;/&gt;&lt;wsp:rsid wsp:val=&quot;00EA5134&quot;/&gt;&lt;wsp:rsid wsp:val=&quot;00EA739B&quot;/&gt;&lt;wsp:rsid wsp:val=&quot;00EA78E7&quot;/&gt;&lt;wsp:rsid wsp:val=&quot;00EA7EA5&quot;/&gt;&lt;wsp:rsid wsp:val=&quot;00EB0E5C&quot;/&gt;&lt;wsp:rsid wsp:val=&quot;00EB1097&quot;/&gt;&lt;wsp:rsid wsp:val=&quot;00EB196D&quot;/&gt;&lt;wsp:rsid wsp:val=&quot;00EB1BFD&quot;/&gt;&lt;wsp:rsid wsp:val=&quot;00EB1E80&quot;/&gt;&lt;wsp:rsid wsp:val=&quot;00EB1ED5&quot;/&gt;&lt;wsp:rsid wsp:val=&quot;00EB1FAA&quot;/&gt;&lt;wsp:rsid wsp:val=&quot;00EB29D0&quot;/&gt;&lt;wsp:rsid wsp:val=&quot;00EB337A&quot;/&gt;&lt;wsp:rsid wsp:val=&quot;00EB39DB&quot;/&gt;&lt;wsp:rsid wsp:val=&quot;00EB3F2A&quot;/&gt;&lt;wsp:rsid wsp:val=&quot;00EB4794&quot;/&gt;&lt;wsp:rsid wsp:val=&quot;00EB56B3&quot;/&gt;&lt;wsp:rsid wsp:val=&quot;00EB5D02&quot;/&gt;&lt;wsp:rsid wsp:val=&quot;00EB5F42&quot;/&gt;&lt;wsp:rsid wsp:val=&quot;00EB68FC&quot;/&gt;&lt;wsp:rsid wsp:val=&quot;00EB76C5&quot;/&gt;&lt;wsp:rsid wsp:val=&quot;00EB7782&quot;/&gt;&lt;wsp:rsid wsp:val=&quot;00EC0291&quot;/&gt;&lt;wsp:rsid wsp:val=&quot;00EC0A02&quot;/&gt;&lt;wsp:rsid wsp:val=&quot;00EC1251&quot;/&gt;&lt;wsp:rsid wsp:val=&quot;00EC1F63&quot;/&gt;&lt;wsp:rsid wsp:val=&quot;00EC4E4A&quot;/&gt;&lt;wsp:rsid wsp:val=&quot;00EC5831&quot;/&gt;&lt;wsp:rsid wsp:val=&quot;00EC5BD2&quot;/&gt;&lt;wsp:rsid wsp:val=&quot;00EC66AE&quot;/&gt;&lt;wsp:rsid wsp:val=&quot;00EC728B&quot;/&gt;&lt;wsp:rsid wsp:val=&quot;00EC766A&quot;/&gt;&lt;wsp:rsid wsp:val=&quot;00EC790F&quot;/&gt;&lt;wsp:rsid wsp:val=&quot;00EC7B43&quot;/&gt;&lt;wsp:rsid wsp:val=&quot;00ED051B&quot;/&gt;&lt;wsp:rsid wsp:val=&quot;00ED0D7A&quot;/&gt;&lt;wsp:rsid wsp:val=&quot;00ED0FD3&quot;/&gt;&lt;wsp:rsid wsp:val=&quot;00ED1479&quot;/&gt;&lt;wsp:rsid wsp:val=&quot;00ED25C4&quot;/&gt;&lt;wsp:rsid wsp:val=&quot;00ED2761&quot;/&gt;&lt;wsp:rsid wsp:val=&quot;00ED3F68&quot;/&gt;&lt;wsp:rsid wsp:val=&quot;00ED4880&quot;/&gt;&lt;wsp:rsid wsp:val=&quot;00ED4CAC&quot;/&gt;&lt;wsp:rsid wsp:val=&quot;00ED4CC6&quot;/&gt;&lt;wsp:rsid wsp:val=&quot;00ED5292&quot;/&gt;&lt;wsp:rsid wsp:val=&quot;00ED54FD&quot;/&gt;&lt;wsp:rsid wsp:val=&quot;00ED5E77&quot;/&gt;&lt;wsp:rsid wsp:val=&quot;00ED6357&quot;/&gt;&lt;wsp:rsid wsp:val=&quot;00ED646B&quot;/&gt;&lt;wsp:rsid wsp:val=&quot;00ED6883&quot;/&gt;&lt;wsp:rsid wsp:val=&quot;00ED7069&quot;/&gt;&lt;wsp:rsid wsp:val=&quot;00ED73A2&quot;/&gt;&lt;wsp:rsid wsp:val=&quot;00EE00A3&quot;/&gt;&lt;wsp:rsid wsp:val=&quot;00EE1C0D&quot;/&gt;&lt;wsp:rsid wsp:val=&quot;00EE1FDF&quot;/&gt;&lt;wsp:rsid wsp:val=&quot;00EE2892&quot;/&gt;&lt;wsp:rsid wsp:val=&quot;00EE3352&quot;/&gt;&lt;wsp:rsid wsp:val=&quot;00EE335B&quot;/&gt;&lt;wsp:rsid wsp:val=&quot;00EE3509&quot;/&gt;&lt;wsp:rsid wsp:val=&quot;00EE3E7B&quot;/&gt;&lt;wsp:rsid wsp:val=&quot;00EE4F1B&quot;/&gt;&lt;wsp:rsid wsp:val=&quot;00EE555B&quot;/&gt;&lt;wsp:rsid wsp:val=&quot;00EE5BE2&quot;/&gt;&lt;wsp:rsid wsp:val=&quot;00EE5F7D&quot;/&gt;&lt;wsp:rsid wsp:val=&quot;00EE6D03&quot;/&gt;&lt;wsp:rsid wsp:val=&quot;00EE73C3&quot;/&gt;&lt;wsp:rsid wsp:val=&quot;00EE79D7&quot;/&gt;&lt;wsp:rsid wsp:val=&quot;00EF3089&quot;/&gt;&lt;wsp:rsid wsp:val=&quot;00EF33D3&quot;/&gt;&lt;wsp:rsid wsp:val=&quot;00EF4B86&quot;/&gt;&lt;wsp:rsid wsp:val=&quot;00EF7C7B&quot;/&gt;&lt;wsp:rsid wsp:val=&quot;00F00416&quot;/&gt;&lt;wsp:rsid wsp:val=&quot;00F00CBB&quot;/&gt;&lt;wsp:rsid wsp:val=&quot;00F00F41&quot;/&gt;&lt;wsp:rsid wsp:val=&quot;00F0232A&quot;/&gt;&lt;wsp:rsid wsp:val=&quot;00F026F9&quot;/&gt;&lt;wsp:rsid wsp:val=&quot;00F02E50&quot;/&gt;&lt;wsp:rsid wsp:val=&quot;00F030AB&quot;/&gt;&lt;wsp:rsid wsp:val=&quot;00F04244&quot;/&gt;&lt;wsp:rsid wsp:val=&quot;00F04C97&quot;/&gt;&lt;wsp:rsid wsp:val=&quot;00F0504F&quot;/&gt;&lt;wsp:rsid wsp:val=&quot;00F0542D&quot;/&gt;&lt;wsp:rsid wsp:val=&quot;00F069FF&quot;/&gt;&lt;wsp:rsid wsp:val=&quot;00F07302&quot;/&gt;&lt;wsp:rsid wsp:val=&quot;00F07B93&quot;/&gt;&lt;wsp:rsid wsp:val=&quot;00F100F0&quot;/&gt;&lt;wsp:rsid wsp:val=&quot;00F12A2B&quot;/&gt;&lt;wsp:rsid wsp:val=&quot;00F12A6D&quot;/&gt;&lt;wsp:rsid wsp:val=&quot;00F130AB&quot;/&gt;&lt;wsp:rsid wsp:val=&quot;00F131F1&quot;/&gt;&lt;wsp:rsid wsp:val=&quot;00F1360D&quot;/&gt;&lt;wsp:rsid wsp:val=&quot;00F13AD3&quot;/&gt;&lt;wsp:rsid wsp:val=&quot;00F15C5C&quot;/&gt;&lt;wsp:rsid wsp:val=&quot;00F15CF0&quot;/&gt;&lt;wsp:rsid wsp:val=&quot;00F202E7&quot;/&gt;&lt;wsp:rsid wsp:val=&quot;00F2038F&quot;/&gt;&lt;wsp:rsid wsp:val=&quot;00F2070D&quot;/&gt;&lt;wsp:rsid wsp:val=&quot;00F20839&quot;/&gt;&lt;wsp:rsid wsp:val=&quot;00F210FE&quot;/&gt;&lt;wsp:rsid wsp:val=&quot;00F21DCE&quot;/&gt;&lt;wsp:rsid wsp:val=&quot;00F2270E&quot;/&gt;&lt;wsp:rsid wsp:val=&quot;00F23117&quot;/&gt;&lt;wsp:rsid wsp:val=&quot;00F23734&quot;/&gt;&lt;wsp:rsid wsp:val=&quot;00F23813&quot;/&gt;&lt;wsp:rsid wsp:val=&quot;00F2497E&quot;/&gt;&lt;wsp:rsid wsp:val=&quot;00F26AE3&quot;/&gt;&lt;wsp:rsid wsp:val=&quot;00F26FCA&quot;/&gt;&lt;wsp:rsid wsp:val=&quot;00F273D2&quot;/&gt;&lt;wsp:rsid wsp:val=&quot;00F27870&quot;/&gt;&lt;wsp:rsid wsp:val=&quot;00F279D6&quot;/&gt;&lt;wsp:rsid wsp:val=&quot;00F27C8F&quot;/&gt;&lt;wsp:rsid wsp:val=&quot;00F30382&quot;/&gt;&lt;wsp:rsid wsp:val=&quot;00F305E8&quot;/&gt;&lt;wsp:rsid wsp:val=&quot;00F314CF&quot;/&gt;&lt;wsp:rsid wsp:val=&quot;00F31FA5&quot;/&gt;&lt;wsp:rsid wsp:val=&quot;00F32382&quot;/&gt;&lt;wsp:rsid wsp:val=&quot;00F32BB6&quot;/&gt;&lt;wsp:rsid wsp:val=&quot;00F33A14&quot;/&gt;&lt;wsp:rsid wsp:val=&quot;00F33D92&quot;/&gt;&lt;wsp:rsid wsp:val=&quot;00F349CD&quot;/&gt;&lt;wsp:rsid wsp:val=&quot;00F34F2F&quot;/&gt;&lt;wsp:rsid wsp:val=&quot;00F35EA4&quot;/&gt;&lt;wsp:rsid wsp:val=&quot;00F36303&quot;/&gt;&lt;wsp:rsid wsp:val=&quot;00F368E1&quot;/&gt;&lt;wsp:rsid wsp:val=&quot;00F37902&quot;/&gt;&lt;wsp:rsid wsp:val=&quot;00F37B40&quot;/&gt;&lt;wsp:rsid wsp:val=&quot;00F416D7&quot;/&gt;&lt;wsp:rsid wsp:val=&quot;00F4175B&quot;/&gt;&lt;wsp:rsid wsp:val=&quot;00F42334&quot;/&gt;&lt;wsp:rsid wsp:val=&quot;00F42FAC&quot;/&gt;&lt;wsp:rsid wsp:val=&quot;00F43529&quot;/&gt;&lt;wsp:rsid wsp:val=&quot;00F437C3&quot;/&gt;&lt;wsp:rsid wsp:val=&quot;00F43E51&quot;/&gt;&lt;wsp:rsid wsp:val=&quot;00F443D8&quot;/&gt;&lt;wsp:rsid wsp:val=&quot;00F44AE6&quot;/&gt;&lt;wsp:rsid wsp:val=&quot;00F4511B&quot;/&gt;&lt;wsp:rsid wsp:val=&quot;00F451F8&quot;/&gt;&lt;wsp:rsid wsp:val=&quot;00F45393&quot;/&gt;&lt;wsp:rsid wsp:val=&quot;00F45414&quot;/&gt;&lt;wsp:rsid wsp:val=&quot;00F45786&quot;/&gt;&lt;wsp:rsid wsp:val=&quot;00F458AE&quot;/&gt;&lt;wsp:rsid wsp:val=&quot;00F4615F&quot;/&gt;&lt;wsp:rsid wsp:val=&quot;00F46355&quot;/&gt;&lt;wsp:rsid wsp:val=&quot;00F4645B&quot;/&gt;&lt;wsp:rsid wsp:val=&quot;00F46596&quot;/&gt;&lt;wsp:rsid wsp:val=&quot;00F51511&quot;/&gt;&lt;wsp:rsid wsp:val=&quot;00F51535&quot;/&gt;&lt;wsp:rsid wsp:val=&quot;00F51BAA&quot;/&gt;&lt;wsp:rsid wsp:val=&quot;00F52402&quot;/&gt;&lt;wsp:rsid wsp:val=&quot;00F52DCE&quot;/&gt;&lt;wsp:rsid wsp:val=&quot;00F539BA&quot;/&gt;&lt;wsp:rsid wsp:val=&quot;00F54BBB&quot;/&gt;&lt;wsp:rsid wsp:val=&quot;00F54E3B&quot;/&gt;&lt;wsp:rsid wsp:val=&quot;00F55609&quot;/&gt;&lt;wsp:rsid wsp:val=&quot;00F55C34&quot;/&gt;&lt;wsp:rsid wsp:val=&quot;00F56196&quot;/&gt;&lt;wsp:rsid wsp:val=&quot;00F56548&quot;/&gt;&lt;wsp:rsid wsp:val=&quot;00F56BFE&quot;/&gt;&lt;wsp:rsid wsp:val=&quot;00F571E9&quot;/&gt;&lt;wsp:rsid wsp:val=&quot;00F57374&quot;/&gt;&lt;wsp:rsid wsp:val=&quot;00F60335&quot;/&gt;&lt;wsp:rsid wsp:val=&quot;00F60F05&quot;/&gt;&lt;wsp:rsid wsp:val=&quot;00F61369&quot;/&gt;&lt;wsp:rsid wsp:val=&quot;00F62E72&quot;/&gt;&lt;wsp:rsid wsp:val=&quot;00F6333B&quot;/&gt;&lt;wsp:rsid wsp:val=&quot;00F633B5&quot;/&gt;&lt;wsp:rsid wsp:val=&quot;00F639D2&quot;/&gt;&lt;wsp:rsid wsp:val=&quot;00F64349&quot;/&gt;&lt;wsp:rsid wsp:val=&quot;00F64953&quot;/&gt;&lt;wsp:rsid wsp:val=&quot;00F72590&quot;/&gt;&lt;wsp:rsid wsp:val=&quot;00F726BB&quot;/&gt;&lt;wsp:rsid wsp:val=&quot;00F727C3&quot;/&gt;&lt;wsp:rsid wsp:val=&quot;00F73499&quot;/&gt;&lt;wsp:rsid wsp:val=&quot;00F738A4&quot;/&gt;&lt;wsp:rsid wsp:val=&quot;00F739E2&quot;/&gt;&lt;wsp:rsid wsp:val=&quot;00F74A22&quot;/&gt;&lt;wsp:rsid wsp:val=&quot;00F74AAC&quot;/&gt;&lt;wsp:rsid wsp:val=&quot;00F756A2&quot;/&gt;&lt;wsp:rsid wsp:val=&quot;00F75800&quot;/&gt;&lt;wsp:rsid wsp:val=&quot;00F75A5C&quot;/&gt;&lt;wsp:rsid wsp:val=&quot;00F75ECE&quot;/&gt;&lt;wsp:rsid wsp:val=&quot;00F761EA&quot;/&gt;&lt;wsp:rsid wsp:val=&quot;00F7622F&quot;/&gt;&lt;wsp:rsid wsp:val=&quot;00F80084&quot;/&gt;&lt;wsp:rsid wsp:val=&quot;00F80142&quot;/&gt;&lt;wsp:rsid wsp:val=&quot;00F80304&quot;/&gt;&lt;wsp:rsid wsp:val=&quot;00F812EE&quot;/&gt;&lt;wsp:rsid wsp:val=&quot;00F82002&quot;/&gt;&lt;wsp:rsid wsp:val=&quot;00F8376F&quot;/&gt;&lt;wsp:rsid wsp:val=&quot;00F83E69&quot;/&gt;&lt;wsp:rsid wsp:val=&quot;00F85200&quot;/&gt;&lt;wsp:rsid wsp:val=&quot;00F85E33&quot;/&gt;&lt;wsp:rsid wsp:val=&quot;00F8618D&quot;/&gt;&lt;wsp:rsid wsp:val=&quot;00F87EA4&quot;/&gt;&lt;wsp:rsid wsp:val=&quot;00F924BE&quot;/&gt;&lt;wsp:rsid wsp:val=&quot;00F938B2&quot;/&gt;&lt;wsp:rsid wsp:val=&quot;00F93EA8&quot;/&gt;&lt;wsp:rsid wsp:val=&quot;00F948E3&quot;/&gt;&lt;wsp:rsid wsp:val=&quot;00F94F5B&quot;/&gt;&lt;wsp:rsid wsp:val=&quot;00F95337&quot;/&gt;&lt;wsp:rsid wsp:val=&quot;00F959DE&quot;/&gt;&lt;wsp:rsid wsp:val=&quot;00F95B94&quot;/&gt;&lt;wsp:rsid wsp:val=&quot;00F96F10&quot;/&gt;&lt;wsp:rsid wsp:val=&quot;00FA0669&quot;/&gt;&lt;wsp:rsid wsp:val=&quot;00FA0E7F&quot;/&gt;&lt;wsp:rsid wsp:val=&quot;00FA137E&quot;/&gt;&lt;wsp:rsid wsp:val=&quot;00FA236D&quot;/&gt;&lt;wsp:rsid wsp:val=&quot;00FA26FE&quot;/&gt;&lt;wsp:rsid wsp:val=&quot;00FA2E49&quot;/&gt;&lt;wsp:rsid wsp:val=&quot;00FA302B&quot;/&gt;&lt;wsp:rsid wsp:val=&quot;00FA3098&quot;/&gt;&lt;wsp:rsid wsp:val=&quot;00FA43B0&quot;/&gt;&lt;wsp:rsid wsp:val=&quot;00FA47EB&quot;/&gt;&lt;wsp:rsid wsp:val=&quot;00FA4945&quot;/&gt;&lt;wsp:rsid wsp:val=&quot;00FA4F2B&quot;/&gt;&lt;wsp:rsid wsp:val=&quot;00FA588A&quot;/&gt;&lt;wsp:rsid wsp:val=&quot;00FA5CE4&quot;/&gt;&lt;wsp:rsid wsp:val=&quot;00FA6DCE&quot;/&gt;&lt;wsp:rsid wsp:val=&quot;00FA79E9&quot;/&gt;&lt;wsp:rsid wsp:val=&quot;00FA7C30&quot;/&gt;&lt;wsp:rsid wsp:val=&quot;00FB01F7&quot;/&gt;&lt;wsp:rsid wsp:val=&quot;00FB0E36&quot;/&gt;&lt;wsp:rsid wsp:val=&quot;00FB1E3C&quot;/&gt;&lt;wsp:rsid wsp:val=&quot;00FB2DFB&quot;/&gt;&lt;wsp:rsid wsp:val=&quot;00FB304D&quot;/&gt;&lt;wsp:rsid wsp:val=&quot;00FB3583&quot;/&gt;&lt;wsp:rsid wsp:val=&quot;00FB381F&quot;/&gt;&lt;wsp:rsid wsp:val=&quot;00FB4081&quot;/&gt;&lt;wsp:rsid wsp:val=&quot;00FB4532&quot;/&gt;&lt;wsp:rsid wsp:val=&quot;00FB4814&quot;/&gt;&lt;wsp:rsid wsp:val=&quot;00FB53AB&quot;/&gt;&lt;wsp:rsid wsp:val=&quot;00FB6D8C&quot;/&gt;&lt;wsp:rsid wsp:val=&quot;00FB764B&quot;/&gt;&lt;wsp:rsid wsp:val=&quot;00FB7757&quot;/&gt;&lt;wsp:rsid wsp:val=&quot;00FB791D&quot;/&gt;&lt;wsp:rsid wsp:val=&quot;00FB7FCF&quot;/&gt;&lt;wsp:rsid wsp:val=&quot;00FC0D9F&quot;/&gt;&lt;wsp:rsid wsp:val=&quot;00FC1647&quot;/&gt;&lt;wsp:rsid wsp:val=&quot;00FC2357&quot;/&gt;&lt;wsp:rsid wsp:val=&quot;00FC32F0&quot;/&gt;&lt;wsp:rsid wsp:val=&quot;00FC37BB&quot;/&gt;&lt;wsp:rsid wsp:val=&quot;00FC4A67&quot;/&gt;&lt;wsp:rsid wsp:val=&quot;00FC4B77&quot;/&gt;&lt;wsp:rsid wsp:val=&quot;00FC4ECD&quot;/&gt;&lt;wsp:rsid wsp:val=&quot;00FC5812&quot;/&gt;&lt;wsp:rsid wsp:val=&quot;00FC7599&quot;/&gt;&lt;wsp:rsid wsp:val=&quot;00FC76AA&quot;/&gt;&lt;wsp:rsid wsp:val=&quot;00FD0C77&quot;/&gt;&lt;wsp:rsid wsp:val=&quot;00FD163E&quot;/&gt;&lt;wsp:rsid wsp:val=&quot;00FD196E&quot;/&gt;&lt;wsp:rsid wsp:val=&quot;00FD1EFD&quot;/&gt;&lt;wsp:rsid wsp:val=&quot;00FD2911&quot;/&gt;&lt;wsp:rsid wsp:val=&quot;00FD3BCD&quot;/&gt;&lt;wsp:rsid wsp:val=&quot;00FD3F86&quot;/&gt;&lt;wsp:rsid wsp:val=&quot;00FD4B58&quot;/&gt;&lt;wsp:rsid wsp:val=&quot;00FD641A&quot;/&gt;&lt;wsp:rsid wsp:val=&quot;00FD6915&quot;/&gt;&lt;wsp:rsid wsp:val=&quot;00FD6F53&quot;/&gt;&lt;wsp:rsid wsp:val=&quot;00FD7595&quot;/&gt;&lt;wsp:rsid wsp:val=&quot;00FD7AFF&quot;/&gt;&lt;wsp:rsid wsp:val=&quot;00FD7CF3&quot;/&gt;&lt;wsp:rsid wsp:val=&quot;00FD7E30&quot;/&gt;&lt;wsp:rsid wsp:val=&quot;00FE0146&quot;/&gt;&lt;wsp:rsid wsp:val=&quot;00FE161F&quot;/&gt;&lt;wsp:rsid wsp:val=&quot;00FE1992&quot;/&gt;&lt;wsp:rsid wsp:val=&quot;00FE1D27&quot;/&gt;&lt;wsp:rsid wsp:val=&quot;00FE1F63&quot;/&gt;&lt;wsp:rsid wsp:val=&quot;00FE2632&quot;/&gt;&lt;wsp:rsid wsp:val=&quot;00FE27AA&quot;/&gt;&lt;wsp:rsid wsp:val=&quot;00FE3E0E&quot;/&gt;&lt;wsp:rsid wsp:val=&quot;00FE464D&quot;/&gt;&lt;wsp:rsid wsp:val=&quot;00FE498F&quot;/&gt;&lt;wsp:rsid wsp:val=&quot;00FE4EE7&quot;/&gt;&lt;wsp:rsid wsp:val=&quot;00FE5153&quot;/&gt;&lt;wsp:rsid wsp:val=&quot;00FE532D&quot;/&gt;&lt;wsp:rsid wsp:val=&quot;00FE6794&quot;/&gt;&lt;wsp:rsid wsp:val=&quot;00FE6F02&quot;/&gt;&lt;wsp:rsid wsp:val=&quot;00FE7EB5&quot;/&gt;&lt;wsp:rsid wsp:val=&quot;00FF0E48&quot;/&gt;&lt;wsp:rsid wsp:val=&quot;00FF1689&quot;/&gt;&lt;wsp:rsid wsp:val=&quot;00FF1B4F&quot;/&gt;&lt;wsp:rsid wsp:val=&quot;00FF23B6&quot;/&gt;&lt;wsp:rsid wsp:val=&quot;00FF2783&quot;/&gt;&lt;wsp:rsid wsp:val=&quot;00FF3ABC&quot;/&gt;&lt;wsp:rsid wsp:val=&quot;00FF4939&quot;/&gt;&lt;wsp:rsid wsp:val=&quot;00FF4CA8&quot;/&gt;&lt;wsp:rsid wsp:val=&quot;00FF5684&quot;/&gt;&lt;wsp:rsid wsp:val=&quot;00FF5925&quot;/&gt;&lt;wsp:rsid wsp:val=&quot;00FF5AA9&quot;/&gt;&lt;wsp:rsid wsp:val=&quot;00FF6748&quot;/&gt;&lt;wsp:rsid wsp:val=&quot;00FF6D74&quot;/&gt;&lt;wsp:rsid wsp:val=&quot;00FF7B27&quot;/&gt;&lt;/wsp:rsids&gt;&lt;/w:docPr&gt;&lt;w:body&gt;&lt;wx:sect&gt;&lt;aml:annotation aml:id=&quot;0&quot; w:type=&quot;Word.Bookmark.Start&quot; w:name=&quot;_Hlk169287973&quot;/&gt;&lt;w:p wsp:rsidR=&quot;00000000&quot; wsp:rsidRDefault=&quot;00E5210A&quot; wsp:rsidP=&quot;00E5210A&quot;&gt;&lt;m:oMathPara&gt;&lt;m:oMath&gt;&lt;m:sSub&gt;&lt;m:sSubPr&gt;&lt;m:ctrlPr&gt;&lt;w:rPr&gt;&lt;w:rFonts w:ascii=&quot;Cambria Math&quot; w:fareast=&quot;Arial&quot; w:h-ansi=&quot;Cambria Math&quot; w:cs=&quot;Arial&quot;/&gt;&lt;wx:font wx:val=&quot;Cambria Math&quot;/&gt;&lt;w:snapToGrid w:val=&quot;off&quot;/&gt;&lt;w:color w:val=&quot;000000&quot;/&gt;&lt;w:kern w:val=&quot;0&quot;/&gt;&lt;w:sz-cs w:val=&quot;21&quot;/&gt;&lt;/w:rPr&gt;&lt;/m:ctrlPr&gt;&lt;/m:sSubPr&gt;&lt;m:e&gt;&lt;m:r&gt;&lt;w:rPr&gt;&lt;w:rFonts w:ascii=&quot;Cambria Math&quot; w:fareast=&quot;Arial&quot; w:h-ansi=&quot;Cambria Math&quot; w:cs=&quot;Arial&quot;/&gt;&lt;wx:font wx:val=&quot;Cambria Math&quot;/&gt;&lt;w:i/&gt;&lt;w:snapToGrid w:val=&quot;off&quot;/&gt;&lt;w:color w:val=&quot;000000&quot;/&gt;&lt;w:kern w:val=&quot;0&quot;/&gt;&lt;w:sz-cs w:val=&quot;21&quot;/&gt;&lt;/w:rPr&gt;&lt;m:t&gt;ψ&lt;/m:t&gt;&lt;/m:r&gt;&lt;/m:e&gt;&lt;m:sub&gt;&lt;m:r&gt;&lt;w:rPr&gt;&lt;w:rFonts w:ascii=&quot;Cambria Math&quot; w:fareast=&quot;Arial&quot; w:h-ansi=&quot;Cambria Math&quot; w:cs=&quot;Arial&quot;/&gt;&lt;wx:font wx:val=&quot;Cambria Math&quot;/&gt;&lt;w:i/&gt;&lt;w:snapToGrid w:val=&quot;off&quot;/&gt;&lt;w:color w:vakkkkkkkkl=r&quot;000000&quot;/&gt;&lt;w:kern w:val=&quot;0&quot;/&gt;&lt;w:sz-cs w:val=&quot;21&quot;/&gt;&lt;/w:rPr&gt;&lt;m:t&gt;W&lt;/m:t&gt;&lt;/m:r&gt;&lt;/m:sub&gt;&lt;/m:sSub&gt;&lt;/m:oMath&gt;&lt;/m:oMathPara&gt;&lt;aml:annotation aml:id=&quot;0&quot; w:type=&quot;Word.Bookmark.End&quot;/&gt;&lt;/w:p&gt;&lt;w:sectPr wsp:rsidR=&quot;00000000&quot;&gt;&lt;w:pgSz w:w=&quot;12240&quot; w:h=&quot;15840&quot;/&gt;&lt;w:pgMar w:top=&quot;1440&quot; w:right=&quot;1800&quot; w:bottom=&quot;1440&quot; w:left=&quot;1800&quot; w:header=&quot;720&quot; w:footer=&quot;720&quot; w:gutter=&quot;0&quot;/&gt;&lt;w:cols w:space=&quot;720&quot;/&gt;&lt;/w:sectPr&gt;&lt;/wx:sect&gt;&lt;/w:body&gt;&lt;/w:wordDocument&gt;">
            <v:path/>
            <v:fill on="f" focussize="0,0"/>
            <v:stroke on="f" joinstyle="miter"/>
            <v:imagedata r:id="rId22" chromakey="#FFFFFF" o:title=""/>
            <o:lock v:ext="edit" aspectratio="t"/>
            <w10:wrap type="none"/>
            <w10:anchorlock/>
          </v:shape>
        </w:pict>
      </w:r>
      <w:r>
        <w:rPr>
          <w:i/>
          <w:color w:val="auto"/>
          <w:highlight w:val="none"/>
        </w:rPr>
        <w:instrText xml:space="preserve"> </w:instrText>
      </w:r>
      <w:r>
        <w:rPr>
          <w:i/>
          <w:color w:val="auto"/>
          <w:highlight w:val="none"/>
        </w:rPr>
        <w:fldChar w:fldCharType="separate"/>
      </w:r>
      <w:r>
        <w:rPr>
          <w:i/>
          <w:color w:val="auto"/>
          <w:highlight w:val="none"/>
        </w:rPr>
        <w:fldChar w:fldCharType="end"/>
      </w:r>
      <w:r>
        <w:rPr>
          <w:color w:val="auto"/>
          <w:sz w:val="24"/>
          <w:highlight w:val="none"/>
        </w:rPr>
        <w:t>——</w:t>
      </w:r>
      <w:r>
        <w:rPr>
          <w:rFonts w:hint="eastAsia"/>
          <w:color w:val="auto"/>
          <w:sz w:val="24"/>
          <w:highlight w:val="none"/>
        </w:rPr>
        <w:t>风荷载组合值系数；</w:t>
      </w:r>
    </w:p>
    <w:p w14:paraId="70B2C4A9">
      <w:pPr>
        <w:spacing w:line="360" w:lineRule="auto"/>
        <w:ind w:firstLine="1050" w:firstLineChars="500"/>
        <w:jc w:val="both"/>
        <w:rPr>
          <w:color w:val="auto"/>
          <w:sz w:val="24"/>
          <w:highlight w:val="none"/>
        </w:rPr>
      </w:pPr>
      <w:r>
        <w:rPr>
          <w:i/>
          <w:iCs/>
          <w:snapToGrid w:val="0"/>
          <w:color w:val="auto"/>
          <w:kern w:val="0"/>
          <w:szCs w:val="21"/>
          <w:highlight w:val="none"/>
        </w:rPr>
        <w:t>ψ</w:t>
      </w:r>
      <w:r>
        <w:rPr>
          <w:rFonts w:hint="eastAsia"/>
          <w:i/>
          <w:iCs/>
          <w:snapToGrid w:val="0"/>
          <w:color w:val="auto"/>
          <w:kern w:val="0"/>
          <w:szCs w:val="21"/>
          <w:highlight w:val="none"/>
          <w:vertAlign w:val="subscript"/>
        </w:rPr>
        <w:t>i</w:t>
      </w:r>
      <w:r>
        <w:rPr>
          <w:i/>
          <w:color w:val="auto"/>
          <w:highlight w:val="none"/>
        </w:rPr>
        <w:fldChar w:fldCharType="begin"/>
      </w:r>
      <w:r>
        <w:rPr>
          <w:i/>
          <w:color w:val="auto"/>
          <w:highlight w:val="none"/>
        </w:rPr>
        <w:instrText xml:space="preserve"> QUOTE </w:instrText>
      </w:r>
      <w:r>
        <w:rPr>
          <w:i/>
          <w:color w:val="auto"/>
          <w:highlight w:val="none"/>
        </w:rPr>
        <w:pict>
          <v:shape id="_x0000_i1059" o:spt="75" type="#_x0000_t75" style="height:15.45pt;width:15.45pt;" filled="f" o:preferrelative="t" stroked="f" coordsize="21600,21600" equationxml="&lt;?xml version=&quot;1.0&quot; encoding=&quot;UTF-8&quot; standalone=&quot;yes&quot;?&gt;&#10;&#10;&lt;?mso-application progid=&quot;Word.Document&quot;?&gt;&#10;&#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00&quot;/&gt;&lt;w:doNotEmbedSystemFonts/&gt;&lt;w:bordersDontSurroundHeader/&gt;&lt;w:bordersDontSurroundFooter/&gt;&lt;w:hideSpellingErrors/&gt;&lt;w:stylePaneFormatFilter w:val=&quot;3F01&quot;/&gt;&lt;w:defaultTabStop w:val=&quot;420&quot;/&gt;&lt;w:drawingGridVerticalSpacing w:val=&quot;156&quot;/&gt;&lt;w:displayHorizontalDrawingGridEvery w:val=&quot;0&quot;/&gt;&lt;w:displayVerticalDrawingGridEvery w:val=&quot;2&quot;/&gt;&lt;w:punctuationKerning/&gt;&lt;w:characterSpacingControl w:val=&quot;CompressPunctuation&quot;/&gt;&lt;w:optimizeForBrowser/&gt;&lt;w:targetScreenSz w:val=&quot;800x600&quot;/&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adjustLineHeightInTable/&gt;&lt;w:breakWrappedTables/&gt;&lt;w:snapToGridInCell/&gt;&lt;w:wrapTextWithPunct/&gt;&lt;w:useAsianBreakRules/&gt;&lt;w:dontGrowAutofit/&gt;&lt;w:useFELayout/&gt;&lt;/w:compat&gt;&lt;wsp:rsids&gt;&lt;wsp:rsidRoot wsp:val=&quot;009477A7&quot;/&gt;&lt;wsp:rsid wsp:val=&quot;00000811&quot;/&gt;&lt;wsp:rsid wsp:val=&quot;000010C3&quot;/&gt;&lt;wsp:rsid wsp:val=&quot;000010CE&quot;/&gt;&lt;wsp:rsid wsp:val=&quot;00001287&quot;/&gt;&lt;wsp:rsid wsp:val=&quot;00001DE2&quot;/&gt;&lt;wsp:rsid wsp:val=&quot;00002392&quot;/&gt;&lt;wsp:rsid wsp:val=&quot;00003307&quot;/&gt;&lt;wsp:rsid wsp:val=&quot;00003E5A&quot;/&gt;&lt;wsp:rsid wsp:val=&quot;000042BA&quot;/&gt;&lt;wsp:rsid wsp:val=&quot;000046A8&quot;/&gt;&lt;wsp:rsid wsp:val=&quot;00004BA8&quot;/&gt;&lt;wsp:rsid wsp:val=&quot;000101E2&quot;/&gt;&lt;wsp:rsid wsp:val=&quot;000115CB&quot;/&gt;&lt;wsp:rsid wsp:val=&quot;00012827&quot;/&gt;&lt;wsp:rsid wsp:val=&quot;00012FA3&quot;/&gt;&lt;wsp:rsid wsp:val=&quot;00013BEA&quot;/&gt;&lt;wsp:rsid wsp:val=&quot;0001467F&quot;/&gt;&lt;wsp:rsid wsp:val=&quot;00014AAA&quot;/&gt;&lt;wsp:rsid wsp:val=&quot;000150BE&quot;/&gt;&lt;wsp:rsid wsp:val=&quot;0001531D&quot;/&gt;&lt;wsp:rsid wsp:val=&quot;000155A5&quot;/&gt;&lt;wsp:rsid wsp:val=&quot;0001606F&quot;/&gt;&lt;wsp:rsid wsp:val=&quot;00016516&quot;/&gt;&lt;wsp:rsid wsp:val=&quot;00016D4D&quot;/&gt;&lt;wsp:rsid wsp:val=&quot;00016F4C&quot;/&gt;&lt;wsp:rsid wsp:val=&quot;00016F59&quot;/&gt;&lt;wsp:rsid wsp:val=&quot;00017D57&quot;/&gt;&lt;wsp:rsid wsp:val=&quot;00017FA3&quot;/&gt;&lt;wsp:rsid wsp:val=&quot;00017FA6&quot;/&gt;&lt;wsp:rsid wsp:val=&quot;00021B84&quot;/&gt;&lt;wsp:rsid wsp:val=&quot;0002245D&quot;/&gt;&lt;wsp:rsid wsp:val=&quot;00022705&quot;/&gt;&lt;wsp:rsid wsp:val=&quot;00022D08&quot;/&gt;&lt;wsp:rsid wsp:val=&quot;00022F23&quot;/&gt;&lt;wsp:rsid wsp:val=&quot;0002378F&quot;/&gt;&lt;wsp:rsid wsp:val=&quot;00023F35&quot;/&gt;&lt;wsp:rsid wsp:val=&quot;000240D2&quot;/&gt;&lt;wsp:rsid wsp:val=&quot;000240DE&quot;/&gt;&lt;wsp:rsid wsp:val=&quot;0002426A&quot;/&gt;&lt;wsp:rsid wsp:val=&quot;00024CC2&quot;/&gt;&lt;wsp:rsid wsp:val=&quot;00025118&quot;/&gt;&lt;wsp:rsid wsp:val=&quot;00027600&quot;/&gt;&lt;wsp:rsid wsp:val=&quot;00027CA5&quot;/&gt;&lt;wsp:rsid wsp:val=&quot;00027D1E&quot;/&gt;&lt;wsp:rsid wsp:val=&quot;00027ECB&quot;/&gt;&lt;wsp:rsid wsp:val=&quot;000327E2&quot;/&gt;&lt;wsp:rsid wsp:val=&quot;000328EE&quot;/&gt;&lt;wsp:rsid wsp:val=&quot;00032B07&quot;/&gt;&lt;wsp:rsid wsp:val=&quot;00032C4B&quot;/&gt;&lt;wsp:rsid wsp:val=&quot;00032DE5&quot;/&gt;&lt;wsp:rsid wsp:val=&quot;00033891&quot;/&gt;&lt;wsp:rsid wsp:val=&quot;00035503&quot;/&gt;&lt;wsp:rsid wsp:val=&quot;00036369&quot;/&gt;&lt;wsp:rsid wsp:val=&quot;000367BA&quot;/&gt;&lt;wsp:rsid wsp:val=&quot;00036D24&quot;/&gt;&lt;wsp:rsid wsp:val=&quot;000376D8&quot;/&gt;&lt;wsp:rsid wsp:val=&quot;00037C99&quot;/&gt;&lt;wsp:rsid wsp:val=&quot;0004008F&quot;/&gt;&lt;wsp:rsid wsp:val=&quot;00040D1C&quot;/&gt;&lt;wsp:rsid wsp:val=&quot;000426EC&quot;/&gt;&lt;wsp:rsid wsp:val=&quot;00042EA6&quot;/&gt;&lt;wsp:rsid wsp:val=&quot;00043226&quot;/&gt;&lt;wsp:rsid wsp:val=&quot;000435A7&quot;/&gt;&lt;wsp:rsid wsp:val=&quot;0004388A&quot;/&gt;&lt;wsp:rsid wsp:val=&quot;00045C1F&quot;/&gt;&lt;wsp:rsid wsp:val=&quot;00046D32&quot;/&gt;&lt;wsp:rsid wsp:val=&quot;00050033&quot;/&gt;&lt;wsp:rsid wsp:val=&quot;00050183&quot;/&gt;&lt;wsp:rsid wsp:val=&quot;00050844&quot;/&gt;&lt;wsp:rsid wsp:val=&quot;00050B2C&quot;/&gt;&lt;wsp:rsid wsp:val=&quot;00050DAB&quot;/&gt;&lt;wsp:rsid wsp:val=&quot;00051C3D&quot;/&gt;&lt;wsp:rsid wsp:val=&quot;00052310&quot;/&gt;&lt;wsp:rsid wsp:val=&quot;00052B59&quot;/&gt;&lt;wsp:rsid wsp:val=&quot;00054F7F&quot;/&gt;&lt;wsp:rsid wsp:val=&quot;00055245&quot;/&gt;&lt;wsp:rsid wsp:val=&quot;00055C80&quot;/&gt;&lt;wsp:rsid wsp:val=&quot;00055E77&quot;/&gt;&lt;wsp:rsid wsp:val=&quot;00056244&quot;/&gt;&lt;wsp:rsid wsp:val=&quot;0005640C&quot;/&gt;&lt;wsp:rsid wsp:val=&quot;00056D8A&quot;/&gt;&lt;wsp:rsid wsp:val=&quot;000573F1&quot;/&gt;&lt;wsp:rsid wsp:val=&quot;000603CC&quot;/&gt;&lt;wsp:rsid wsp:val=&quot;0006080B&quot;/&gt;&lt;wsp:rsid wsp:val=&quot;0006089B&quot;/&gt;&lt;wsp:rsid wsp:val=&quot;000624E9&quot;/&gt;&lt;wsp:rsid wsp:val=&quot;00062833&quot;/&gt;&lt;wsp:rsid wsp:val=&quot;000629C7&quot;/&gt;&lt;wsp:rsid wsp:val=&quot;00062C42&quot;/&gt;&lt;wsp:rsid wsp:val=&quot;00063E5E&quot;/&gt;&lt;wsp:rsid wsp:val=&quot;00064115&quot;/&gt;&lt;wsp:rsid wsp:val=&quot;000645D2&quot;/&gt;&lt;wsp:rsid wsp:val=&quot;000655F6&quot;/&gt;&lt;wsp:rsid wsp:val=&quot;00065921&quot;/&gt;&lt;wsp:rsid wsp:val=&quot;0006712D&quot;/&gt;&lt;wsp:rsid wsp:val=&quot;00067511&quot;/&gt;&lt;wsp:rsid wsp:val=&quot;000726F3&quot;/&gt;&lt;wsp:rsid wsp:val=&quot;0007451A&quot;/&gt;&lt;wsp:rsid wsp:val=&quot;00075043&quot;/&gt;&lt;wsp:rsid wsp:val=&quot;000752BF&quot;/&gt;&lt;wsp:rsid wsp:val=&quot;0007548B&quot;/&gt;&lt;wsp:rsid wsp:val=&quot;00075D3F&quot;/&gt;&lt;wsp:rsid wsp:val=&quot;000763A5&quot;/&gt;&lt;wsp:rsid wsp:val=&quot;0007647F&quot;/&gt;&lt;wsp:rsid wsp:val=&quot;000800AE&quot;/&gt;&lt;wsp:rsid wsp:val=&quot;000801C2&quot;/&gt;&lt;wsp:rsid wsp:val=&quot;0008144F&quot;/&gt;&lt;wsp:rsid wsp:val=&quot;00082569&quot;/&gt;&lt;wsp:rsid wsp:val=&quot;0008292E&quot;/&gt;&lt;wsp:rsid wsp:val=&quot;00083246&quot;/&gt;&lt;wsp:rsid wsp:val=&quot;00083280&quot;/&gt;&lt;wsp:rsid wsp:val=&quot;00083DC4&quot;/&gt;&lt;wsp:rsid wsp:val=&quot;000845E2&quot;/&gt;&lt;wsp:rsid wsp:val=&quot;00085281&quot;/&gt;&lt;wsp:rsid wsp:val=&quot;000853BD&quot;/&gt;&lt;wsp:rsid wsp:val=&quot;00085D5A&quot;/&gt;&lt;wsp:rsid wsp:val=&quot;00085E69&quot;/&gt;&lt;wsp:rsid wsp:val=&quot;0008619C&quot;/&gt;&lt;wsp:rsid wsp:val=&quot;000867BA&quot;/&gt;&lt;wsp:rsid wsp:val=&quot;000868C3&quot;/&gt;&lt;wsp:rsid wsp:val=&quot;00087467&quot;/&gt;&lt;wsp:rsid wsp:val=&quot;000907C0&quot;/&gt;&lt;wsp:rsid wsp:val=&quot;00090D04&quot;/&gt;&lt;wsp:rsid wsp:val=&quot;000916CD&quot;/&gt;&lt;wsp:rsid wsp:val=&quot;0009175A&quot;/&gt;&lt;wsp:rsid wsp:val=&quot;00092771&quot;/&gt;&lt;wsp:rsid wsp:val=&quot;0009366F&quot;/&gt;&lt;wsp:rsid wsp:val=&quot;00093883&quot;/&gt;&lt;wsp:rsid wsp:val=&quot;000947D4&quot;/&gt;&lt;wsp:rsid wsp:val=&quot;000948D5&quot;/&gt;&lt;wsp:rsid wsp:val=&quot;0009494F&quot;/&gt;&lt;wsp:rsid wsp:val=&quot;0009536D&quot;/&gt;&lt;wsp:rsid wsp:val=&quot;0009615F&quot;/&gt;&lt;wsp:rsid wsp:val=&quot;000979DD&quot;/&gt;&lt;wsp:rsid wsp:val=&quot;00097F8E&quot;/&gt;&lt;wsp:rsid wsp:val=&quot;000A03E3&quot;/&gt;&lt;wsp:rsid wsp:val=&quot;000A04BD&quot;/&gt;&lt;wsp:rsid wsp:val=&quot;000A152E&quot;/&gt;&lt;wsp:rsid wsp:val=&quot;000A3DB5&quot;/&gt;&lt;wsp:rsid wsp:val=&quot;000A3FD5&quot;/&gt;&lt;wsp:rsid wsp:val=&quot;000A463C&quot;/&gt;&lt;wsp:rsid wsp:val=&quot;000A4FA2&quot;/&gt;&lt;wsp:rsid wsp:val=&quot;000A55A2&quot;/&gt;&lt;wsp:rsid wsp:val=&quot;000A6392&quot;/&gt;&lt;wsp:rsid wsp:val=&quot;000A65D2&quot;/&gt;&lt;wsp:rsid wsp:val=&quot;000A6B69&quot;/&gt;&lt;wsp:rsid wsp:val=&quot;000A7A83&quot;/&gt;&lt;wsp:rsid wsp:val=&quot;000A7CBE&quot;/&gt;&lt;wsp:rsid wsp:val=&quot;000B0DE3&quot;/&gt;&lt;wsp:rsid wsp:val=&quot;000B106C&quot;/&gt;&lt;wsp:rsid wsp:val=&quot;000B1F20&quot;/&gt;&lt;wsp:rsid wsp:val=&quot;000B2B80&quot;/&gt;&lt;wsp:rsid wsp:val=&quot;000B3A58&quot;/&gt;&lt;wsp:rsid wsp:val=&quot;000B499C&quot;/&gt;&lt;wsp:rsid wsp:val=&quot;000B55BC&quot;/&gt;&lt;wsp:rsid wsp:val=&quot;000B7849&quot;/&gt;&lt;wsp:rsid wsp:val=&quot;000C0970&quot;/&gt;&lt;wsp:rsid wsp:val=&quot;000C11DC&quot;/&gt;&lt;wsp:rsid wsp:val=&quot;000C1293&quot;/&gt;&lt;wsp:rsid wsp:val=&quot;000C1416&quot;/&gt;&lt;wsp:rsid wsp:val=&quot;000C18E5&quot;/&gt;&lt;wsp:rsid wsp:val=&quot;000C204B&quot;/&gt;&lt;wsp:rsid wsp:val=&quot;000C298A&quot;/&gt;&lt;wsp:rsid wsp:val=&quot;000C2F84&quot;/&gt;&lt;wsp:rsid wsp:val=&quot;000C3B7B&quot;/&gt;&lt;wsp:rsid wsp:val=&quot;000C3F50&quot;/&gt;&lt;wsp:rsid wsp:val=&quot;000C42B2&quot;/&gt;&lt;wsp:rsid wsp:val=&quot;000C43C7&quot;/&gt;&lt;wsp:rsid wsp:val=&quot;000C48B4&quot;/&gt;&lt;wsp:rsid wsp:val=&quot;000C563F&quot;/&gt;&lt;wsp:rsid wsp:val=&quot;000C5B47&quot;/&gt;&lt;wsp:rsid wsp:val=&quot;000C604F&quot;/&gt;&lt;wsp:rsid wsp:val=&quot;000C60DF&quot;/&gt;&lt;wsp:rsid wsp:val=&quot;000C691C&quot;/&gt;&lt;wsp:rsid wsp:val=&quot;000D0270&quot;/&gt;&lt;wsp:rsid wsp:val=&quot;000D083E&quot;/&gt;&lt;wsp:rsid wsp:val=&quot;000D0D49&quot;/&gt;&lt;wsp:rsid wsp:val=&quot;000D0E8F&quot;/&gt;&lt;wsp:rsid wsp:val=&quot;000D0F68&quot;/&gt;&lt;wsp:rsid wsp:val=&quot;000D359B&quot;/&gt;&lt;wsp:rsid wsp:val=&quot;000D4525&quot;/&gt;&lt;wsp:rsid wsp:val=&quot;000D46EC&quot;/&gt;&lt;wsp:rsid wsp:val=&quot;000D4E0E&quot;/&gt;&lt;wsp:rsid wsp:val=&quot;000D5DED&quot;/&gt;&lt;wsp:rsid wsp:val=&quot;000D68CF&quot;/&gt;&lt;wsp:rsid wsp:val=&quot;000E0653&quot;/&gt;&lt;wsp:rsid wsp:val=&quot;000E066C&quot;/&gt;&lt;wsp:rsid wsp:val=&quot;000E0F14&quot;/&gt;&lt;wsp:rsid wsp:val=&quot;000E1B50&quot;/&gt;&lt;wsp:rsid wsp:val=&quot;000E1C63&quot;/&gt;&lt;wsp:rsid wsp:val=&quot;000E2303&quot;/&gt;&lt;wsp:rsid wsp:val=&quot;000E252D&quot;/&gt;&lt;wsp:rsid wsp:val=&quot;000E2DE8&quot;/&gt;&lt;wsp:rsid wsp:val=&quot;000E2EC5&quot;/&gt;&lt;wsp:rsid wsp:val=&quot;000E30A3&quot;/&gt;&lt;wsp:rsid wsp:val=&quot;000E3E19&quot;/&gt;&lt;wsp:rsid wsp:val=&quot;000E3FE8&quot;/&gt;&lt;wsp:rsid wsp:val=&quot;000E5CEB&quot;/&gt;&lt;wsp:rsid wsp:val=&quot;000F0BA8&quot;/&gt;&lt;wsp:rsid wsp:val=&quot;000F12A2&quot;/&gt;&lt;wsp:rsid wsp:val=&quot;000F148C&quot;/&gt;&lt;wsp:rsid wsp:val=&quot;000F18F7&quot;/&gt;&lt;wsp:rsid wsp:val=&quot;000F203D&quot;/&gt;&lt;wsp:rsid wsp:val=&quot;000F316C&quot;/&gt;&lt;wsp:rsid wsp:val=&quot;000F385A&quot;/&gt;&lt;wsp:rsid wsp:val=&quot;000F3BB7&quot;/&gt;&lt;wsp:rsid wsp:val=&quot;000F4E60&quot;/&gt;&lt;wsp:rsid wsp:val=&quot;000F5981&quot;/&gt;&lt;wsp:rsid wsp:val=&quot;000F705C&quot;/&gt;&lt;wsp:rsid wsp:val=&quot;000F7068&quot;/&gt;&lt;wsp:rsid wsp:val=&quot;000F73E4&quot;/&gt;&lt;wsp:rsid wsp:val=&quot;000F77C2&quot;/&gt;&lt;wsp:rsid wsp:val=&quot;000F7D24&quot;/&gt;&lt;wsp:rsid wsp:val=&quot;0010021A&quot;/&gt;&lt;wsp:rsid wsp:val=&quot;001003F3&quot;/&gt;&lt;wsp:rsid wsp:val=&quot;00101215&quot;/&gt;&lt;wsp:rsid wsp:val=&quot;00101570&quot;/&gt;&lt;wsp:rsid wsp:val=&quot;001015F5&quot;/&gt;&lt;wsp:rsid wsp:val=&quot;0010160B&quot;/&gt;&lt;wsp:rsid wsp:val=&quot;0010169C&quot;/&gt;&lt;wsp:rsid wsp:val=&quot;00101787&quot;/&gt;&lt;wsp:rsid wsp:val=&quot;00101DC1&quot;/&gt;&lt;wsp:rsid wsp:val=&quot;00103243&quot;/&gt;&lt;wsp:rsid wsp:val=&quot;001033CC&quot;/&gt;&lt;wsp:rsid wsp:val=&quot;00103770&quot;/&gt;&lt;wsp:rsid wsp:val=&quot;00105800&quot;/&gt;&lt;wsp:rsid wsp:val=&quot;00105D2A&quot;/&gt;&lt;wsp:rsid wsp:val=&quot;001062C8&quot;/&gt;&lt;wsp:rsid wsp:val=&quot;00106C9A&quot;/&gt;&lt;wsp:rsid wsp:val=&quot;00106E2A&quot;/&gt;&lt;wsp:rsid wsp:val=&quot;0011034A&quot;/&gt;&lt;wsp:rsid wsp:val=&quot;00110C99&quot;/&gt;&lt;wsp:rsid wsp:val=&quot;001114A8&quot;/&gt;&lt;wsp:rsid wsp:val=&quot;00111A81&quot;/&gt;&lt;wsp:rsid wsp:val=&quot;00111ADF&quot;/&gt;&lt;wsp:rsid wsp:val=&quot;001125D7&quot;/&gt;&lt;wsp:rsid wsp:val=&quot;00112C52&quot;/&gt;&lt;wsp:rsid wsp:val=&quot;00112DDD&quot;/&gt;&lt;wsp:rsid wsp:val=&quot;0011390E&quot;/&gt;&lt;wsp:rsid wsp:val=&quot;001139B6&quot;/&gt;&lt;wsp:rsid wsp:val=&quot;00113DA9&quot;/&gt;&lt;wsp:rsid wsp:val=&quot;001141BA&quot;/&gt;&lt;wsp:rsid wsp:val=&quot;00114A54&quot;/&gt;&lt;wsp:rsid wsp:val=&quot;00116566&quot;/&gt;&lt;wsp:rsid wsp:val=&quot;00120B9C&quot;/&gt;&lt;wsp:rsid wsp:val=&quot;001216B6&quot;/&gt;&lt;wsp:rsid wsp:val=&quot;00121C88&quot;/&gt;&lt;wsp:rsid wsp:val=&quot;0012203D&quot;/&gt;&lt;wsp:rsid wsp:val=&quot;0012291C&quot;/&gt;&lt;wsp:rsid wsp:val=&quot;00122B7D&quot;/&gt;&lt;wsp:rsid wsp:val=&quot;001262E7&quot;/&gt;&lt;wsp:rsid wsp:val=&quot;001301C1&quot;/&gt;&lt;wsp:rsid wsp:val=&quot;001302C5&quot;/&gt;&lt;wsp:rsid wsp:val=&quot;00130337&quot;/&gt;&lt;wsp:rsid wsp:val=&quot;001303FB&quot;/&gt;&lt;wsp:rsid wsp:val=&quot;00130A77&quot;/&gt;&lt;wsp:rsid wsp:val=&quot;00130F19&quot;/&gt;&lt;wsp:rsid wsp:val=&quot;001312EA&quot;/&gt;&lt;wsp:rsid wsp:val=&quot;001313BC&quot;/&gt;&lt;wsp:rsid wsp:val=&quot;0013191A&quot;/&gt;&lt;wsp:rsid wsp:val=&quot;00131A0C&quot;/&gt;&lt;wsp:rsid wsp:val=&quot;00132FED&quot;/&gt;&lt;wsp:rsid wsp:val=&quot;00133902&quot;/&gt;&lt;wsp:rsid wsp:val=&quot;001339BF&quot;/&gt;&lt;wsp:rsid wsp:val=&quot;0013428C&quot;/&gt;&lt;wsp:rsid wsp:val=&quot;0013437A&quot;/&gt;&lt;wsp:rsid wsp:val=&quot;00134540&quot;/&gt;&lt;wsp:rsid wsp:val=&quot;00135C11&quot;/&gt;&lt;wsp:rsid wsp:val=&quot;00135F05&quot;/&gt;&lt;wsp:rsid wsp:val=&quot;00136938&quot;/&gt;&lt;wsp:rsid wsp:val=&quot;00136AD7&quot;/&gt;&lt;wsp:rsid wsp:val=&quot;00136B57&quot;/&gt;&lt;wsp:rsid wsp:val=&quot;001417F7&quot;/&gt;&lt;wsp:rsid wsp:val=&quot;0014201B&quot;/&gt;&lt;wsp:rsid wsp:val=&quot;0014224E&quot;/&gt;&lt;wsp:rsid wsp:val=&quot;00144412&quot;/&gt;&lt;wsp:rsid wsp:val=&quot;00144538&quot;/&gt;&lt;wsp:rsid wsp:val=&quot;001447D6&quot;/&gt;&lt;wsp:rsid wsp:val=&quot;0014480E&quot;/&gt;&lt;wsp:rsid wsp:val=&quot;00145E19&quot;/&gt;&lt;wsp:rsid wsp:val=&quot;00145F56&quot;/&gt;&lt;wsp:rsid wsp:val=&quot;00146535&quot;/&gt;&lt;wsp:rsid wsp:val=&quot;001470B8&quot;/&gt;&lt;wsp:rsid wsp:val=&quot;001500C6&quot;/&gt;&lt;wsp:rsid wsp:val=&quot;0015068C&quot;/&gt;&lt;wsp:rsid wsp:val=&quot;00150A4E&quot;/&gt;&lt;wsp:rsid wsp:val=&quot;00150AE9&quot;/&gt;&lt;wsp:rsid wsp:val=&quot;001514AC&quot;/&gt;&lt;wsp:rsid wsp:val=&quot;00151CF0&quot;/&gt;&lt;wsp:rsid wsp:val=&quot;00151ECD&quot;/&gt;&lt;wsp:rsid wsp:val=&quot;00152476&quot;/&gt;&lt;wsp:rsid wsp:val=&quot;00153074&quot;/&gt;&lt;wsp:rsid wsp:val=&quot;00153E22&quot;/&gt;&lt;wsp:rsid wsp:val=&quot;0015469C&quot;/&gt;&lt;wsp:rsid wsp:val=&quot;00154814&quot;/&gt;&lt;wsp:rsid wsp:val=&quot;00154E4D&quot;/&gt;&lt;wsp:rsid wsp:val=&quot;00155882&quot;/&gt;&lt;wsp:rsid wsp:val=&quot;00157F10&quot;/&gt;&lt;wsp:rsid wsp:val=&quot;00160803&quot;/&gt;&lt;wsp:rsid wsp:val=&quot;00160AF1&quot;/&gt;&lt;wsp:rsid wsp:val=&quot;001623D5&quot;/&gt;&lt;wsp:rsid wsp:val=&quot;00162700&quot;/&gt;&lt;wsp:rsid wsp:val=&quot;001634F0&quot;/&gt;&lt;wsp:rsid wsp:val=&quot;00164DEB&quot;/&gt;&lt;wsp:rsid wsp:val=&quot;00164E4A&quot;/&gt;&lt;wsp:rsid wsp:val=&quot;00165DF6&quot;/&gt;&lt;wsp:rsid wsp:val=&quot;001669C1&quot;/&gt;&lt;wsp:rsid wsp:val=&quot;00166E60&quot;/&gt;&lt;wsp:rsid wsp:val=&quot;001671FF&quot;/&gt;&lt;wsp:rsid wsp:val=&quot;00167571&quot;/&gt;&lt;wsp:rsid wsp:val=&quot;001701A9&quot;/&gt;&lt;wsp:rsid wsp:val=&quot;00171155&quot;/&gt;&lt;wsp:rsid wsp:val=&quot;0017158B&quot;/&gt;&lt;wsp:rsid wsp:val=&quot;001715F2&quot;/&gt;&lt;wsp:rsid wsp:val=&quot;0017204E&quot;/&gt;&lt;wsp:rsid wsp:val=&quot;00172D21&quot;/&gt;&lt;wsp:rsid wsp:val=&quot;0017340E&quot;/&gt;&lt;wsp:rsid wsp:val=&quot;00173B45&quot;/&gt;&lt;wsp:rsid wsp:val=&quot;001748F0&quot;/&gt;&lt;wsp:rsid wsp:val=&quot;001749CE&quot;/&gt;&lt;wsp:rsid wsp:val=&quot;00175ECC&quot;/&gt;&lt;wsp:rsid wsp:val=&quot;00176589&quot;/&gt;&lt;wsp:rsid wsp:val=&quot;00176AC3&quot;/&gt;&lt;wsp:rsid wsp:val=&quot;0017795A&quot;/&gt;&lt;wsp:rsid wsp:val=&quot;001779D4&quot;/&gt;&lt;wsp:rsid wsp:val=&quot;00177DE6&quot;/&gt;&lt;wsp:rsid wsp:val=&quot;00180349&quot;/&gt;&lt;wsp:rsid wsp:val=&quot;00180869&quot;/&gt;&lt;wsp:rsid wsp:val=&quot;00181CA6&quot;/&gt;&lt;wsp:rsid wsp:val=&quot;00181D16&quot;/&gt;&lt;wsp:rsid wsp:val=&quot;00182094&quot;/&gt;&lt;wsp:rsid wsp:val=&quot;001822B7&quot;/&gt;&lt;wsp:rsid wsp:val=&quot;00182A02&quot;/&gt;&lt;wsp:rsid wsp:val=&quot;00182EFD&quot;/&gt;&lt;wsp:rsid wsp:val=&quot;001832B6&quot;/&gt;&lt;wsp:rsid wsp:val=&quot;0018356B&quot;/&gt;&lt;wsp:rsid wsp:val=&quot;00183BA1&quot;/&gt;&lt;wsp:rsid wsp:val=&quot;00186190&quot;/&gt;&lt;wsp:rsid wsp:val=&quot;001871E6&quot;/&gt;&lt;wsp:rsid wsp:val=&quot;001878E7&quot;/&gt;&lt;wsp:rsid wsp:val=&quot;00187CAB&quot;/&gt;&lt;wsp:rsid wsp:val=&quot;00190089&quot;/&gt;&lt;wsp:rsid wsp:val=&quot;00190CF1&quot;/&gt;&lt;wsp:rsid wsp:val=&quot;00191AA8&quot;/&gt;&lt;wsp:rsid wsp:val=&quot;00191E01&quot;/&gt;&lt;wsp:rsid wsp:val=&quot;00192686&quot;/&gt;&lt;wsp:rsid wsp:val=&quot;00193808&quot;/&gt;&lt;wsp:rsid wsp:val=&quot;00194550&quot;/&gt;&lt;wsp:rsid wsp:val=&quot;001947A7&quot;/&gt;&lt;wsp:rsid wsp:val=&quot;001949A6&quot;/&gt;&lt;wsp:rsid wsp:val=&quot;0019529C&quot;/&gt;&lt;wsp:rsid wsp:val=&quot;0019536E&quot;/&gt;&lt;wsp:rsid wsp:val=&quot;00195897&quot;/&gt;&lt;wsp:rsid wsp:val=&quot;00195A2B&quot;/&gt;&lt;wsp:rsid wsp:val=&quot;00196268&quot;/&gt;&lt;wsp:rsid wsp:val=&quot;00196346&quot;/&gt;&lt;wsp:rsid wsp:val=&quot;00196478&quot;/&gt;&lt;wsp:rsid wsp:val=&quot;001965D8&quot;/&gt;&lt;wsp:rsid wsp:val=&quot;001965E3&quot;/&gt;&lt;wsp:rsid wsp:val=&quot;00196929&quot;/&gt;&lt;wsp:rsid wsp:val=&quot;001969C5&quot;/&gt;&lt;wsp:rsid wsp:val=&quot;00197795&quot;/&gt;&lt;wsp:rsid wsp:val=&quot;001A03E7&quot;/&gt;&lt;wsp:rsid wsp:val=&quot;001A14B5&quot;/&gt;&lt;wsp:rsid wsp:val=&quot;001A1B76&quot;/&gt;&lt;wsp:rsid wsp:val=&quot;001A1BC0&quot;/&gt;&lt;wsp:rsid wsp:val=&quot;001A321F&quot;/&gt;&lt;wsp:rsid wsp:val=&quot;001A3BDC&quot;/&gt;&lt;wsp:rsid wsp:val=&quot;001A447F&quot;/&gt;&lt;wsp:rsid wsp:val=&quot;001A49F5&quot;/&gt;&lt;wsp:rsid wsp:val=&quot;001A4D3A&quot;/&gt;&lt;wsp:rsid wsp:val=&quot;001A53A7&quot;/&gt;&lt;wsp:rsid wsp:val=&quot;001A545A&quot;/&gt;&lt;wsp:rsid wsp:val=&quot;001A588C&quot;/&gt;&lt;wsp:rsid wsp:val=&quot;001A6533&quot;/&gt;&lt;wsp:rsid wsp:val=&quot;001A66F5&quot;/&gt;&lt;wsp:rsid wsp:val=&quot;001A6C77&quot;/&gt;&lt;wsp:rsid wsp:val=&quot;001A7069&quot;/&gt;&lt;wsp:rsid wsp:val=&quot;001A7F85&quot;/&gt;&lt;wsp:rsid wsp:val=&quot;001B0307&quot;/&gt;&lt;wsp:rsid wsp:val=&quot;001B0766&quot;/&gt;&lt;wsp:rsid wsp:val=&quot;001B0CF5&quot;/&gt;&lt;wsp:rsid wsp:val=&quot;001B109B&quot;/&gt;&lt;wsp:rsid wsp:val=&quot;001B19A8&quot;/&gt;&lt;wsp:rsid wsp:val=&quot;001B232A&quot;/&gt;&lt;wsp:rsid wsp:val=&quot;001B2442&quot;/&gt;&lt;wsp:rsid wsp:val=&quot;001B2ED2&quot;/&gt;&lt;wsp:rsid wsp:val=&quot;001B353A&quot;/&gt;&lt;wsp:rsid wsp:val=&quot;001B50B3&quot;/&gt;&lt;wsp:rsid wsp:val=&quot;001B5208&quot;/&gt;&lt;wsp:rsid wsp:val=&quot;001B5649&quot;/&gt;&lt;wsp:rsid wsp:val=&quot;001B5973&quot;/&gt;&lt;wsp:rsid wsp:val=&quot;001B59FF&quot;/&gt;&lt;wsp:rsid wsp:val=&quot;001B6F5D&quot;/&gt;&lt;wsp:rsid wsp:val=&quot;001B6F67&quot;/&gt;&lt;wsp:rsid wsp:val=&quot;001C07F8&quot;/&gt;&lt;wsp:rsid wsp:val=&quot;001C1D0F&quot;/&gt;&lt;wsp:rsid wsp:val=&quot;001C2030&quot;/&gt;&lt;wsp:rsid wsp:val=&quot;001C266D&quot;/&gt;&lt;wsp:rsid wsp:val=&quot;001C2C62&quot;/&gt;&lt;wsp:rsid wsp:val=&quot;001C2D8B&quot;/&gt;&lt;wsp:rsid wsp:val=&quot;001C3627&quot;/&gt;&lt;wsp:rsid wsp:val=&quot;001C403D&quot;/&gt;&lt;wsp:rsid wsp:val=&quot;001C4508&quot;/&gt;&lt;wsp:rsid wsp:val=&quot;001C4A3E&quot;/&gt;&lt;wsp:rsid wsp:val=&quot;001C4A7A&quot;/&gt;&lt;wsp:rsid wsp:val=&quot;001C51D0&quot;/&gt;&lt;wsp:rsid wsp:val=&quot;001C5595&quot;/&gt;&lt;wsp:rsid wsp:val=&quot;001C5C09&quot;/&gt;&lt;wsp:rsid wsp:val=&quot;001C5F65&quot;/&gt;&lt;wsp:rsid wsp:val=&quot;001C6C24&quot;/&gt;&lt;wsp:rsid wsp:val=&quot;001C6C28&quot;/&gt;&lt;wsp:rsid wsp:val=&quot;001C7115&quot;/&gt;&lt;wsp:rsid wsp:val=&quot;001C783C&quot;/&gt;&lt;wsp:rsid wsp:val=&quot;001D0179&quot;/&gt;&lt;wsp:rsid wsp:val=&quot;001D056B&quot;/&gt;&lt;wsp:rsid wsp:val=&quot;001D0659&quot;/&gt;&lt;wsp:rsid wsp:val=&quot;001D1517&quot;/&gt;&lt;wsp:rsid wsp:val=&quot;001D1523&quot;/&gt;&lt;wsp:rsid wsp:val=&quot;001D15A1&quot;/&gt;&lt;wsp:rsid wsp:val=&quot;001D1861&quot;/&gt;&lt;wsp:rsid wsp:val=&quot;001D21A6&quot;/&gt;&lt;wsp:rsid wsp:val=&quot;001D21C3&quot;/&gt;&lt;wsp:rsid wsp:val=&quot;001D2A55&quot;/&gt;&lt;wsp:rsid wsp:val=&quot;001D37DF&quot;/&gt;&lt;wsp:rsid wsp:val=&quot;001D455D&quot;/&gt;&lt;wsp:rsid wsp:val=&quot;001D57E0&quot;/&gt;&lt;wsp:rsid wsp:val=&quot;001D6025&quot;/&gt;&lt;wsp:rsid wsp:val=&quot;001D7365&quot;/&gt;&lt;wsp:rsid wsp:val=&quot;001D76D1&quot;/&gt;&lt;wsp:rsid wsp:val=&quot;001D7E4C&quot;/&gt;&lt;wsp:rsid wsp:val=&quot;001E06AB&quot;/&gt;&lt;wsp:rsid wsp:val=&quot;001E2AB4&quot;/&gt;&lt;wsp:rsid wsp:val=&quot;001E3713&quot;/&gt;&lt;wsp:rsid wsp:val=&quot;001E41E2&quot;/&gt;&lt;wsp:rsid wsp:val=&quot;001E447E&quot;/&gt;&lt;wsp:rsid wsp:val=&quot;001E4491&quot;/&gt;&lt;wsp:rsid wsp:val=&quot;001E4559&quot;/&gt;&lt;wsp:rsid wsp:val=&quot;001E4E6F&quot;/&gt;&lt;wsp:rsid wsp:val=&quot;001E58B8&quot;/&gt;&lt;wsp:rsid wsp:val=&quot;001E6594&quot;/&gt;&lt;wsp:rsid wsp:val=&quot;001E65C9&quot;/&gt;&lt;wsp:rsid wsp:val=&quot;001E6A44&quot;/&gt;&lt;wsp:rsid wsp:val=&quot;001E74C0&quot;/&gt;&lt;wsp:rsid wsp:val=&quot;001F02BF&quot;/&gt;&lt;wsp:rsid wsp:val=&quot;001F08AC&quot;/&gt;&lt;wsp:rsid wsp:val=&quot;001F0AA2&quot;/&gt;&lt;wsp:rsid wsp:val=&quot;001F137F&quot;/&gt;&lt;wsp:rsid wsp:val=&quot;001F3372&quot;/&gt;&lt;wsp:rsid wsp:val=&quot;001F4084&quot;/&gt;&lt;wsp:rsid wsp:val=&quot;001F4FE4&quot;/&gt;&lt;wsp:rsid wsp:val=&quot;001F66E3&quot;/&gt;&lt;wsp:rsid wsp:val=&quot;001F6B64&quot;/&gt;&lt;wsp:rsid wsp:val=&quot;001F7062&quot;/&gt;&lt;wsp:rsid wsp:val=&quot;001F785A&quot;/&gt;&lt;wsp:rsid wsp:val=&quot;001F7A5B&quot;/&gt;&lt;wsp:rsid wsp:val=&quot;00200171&quot;/&gt;&lt;wsp:rsid wsp:val=&quot;002009AA&quot;/&gt;&lt;wsp:rsid wsp:val=&quot;00200BFE&quot;/&gt;&lt;wsp:rsid wsp:val=&quot;00200FB6&quot;/&gt;&lt;wsp:rsid wsp:val=&quot;00201005&quot;/&gt;&lt;wsp:rsid wsp:val=&quot;00201032&quot;/&gt;&lt;wsp:rsid wsp:val=&quot;00201B85&quot;/&gt;&lt;wsp:rsid wsp:val=&quot;00201EBE&quot;/&gt;&lt;wsp:rsid wsp:val=&quot;0020262B&quot;/&gt;&lt;wsp:rsid wsp:val=&quot;00203028&quot;/&gt;&lt;wsp:rsid wsp:val=&quot;00203125&quot;/&gt;&lt;wsp:rsid wsp:val=&quot;002031F1&quot;/&gt;&lt;wsp:rsid wsp:val=&quot;00203EF6&quot;/&gt;&lt;wsp:rsid wsp:val=&quot;00204032&quot;/&gt;&lt;wsp:rsid wsp:val=&quot;002041E2&quot;/&gt;&lt;wsp:rsid wsp:val=&quot;002045C9&quot;/&gt;&lt;wsp:rsid wsp:val=&quot;00204A5B&quot;/&gt;&lt;wsp:rsid wsp:val=&quot;0020645D&quot;/&gt;&lt;wsp:rsid wsp:val=&quot;00206BB0&quot;/&gt;&lt;wsp:rsid wsp:val=&quot;00207EF9&quot;/&gt;&lt;wsp:rsid wsp:val=&quot;002101F5&quot;/&gt;&lt;wsp:rsid wsp:val=&quot;00210C42&quot;/&gt;&lt;wsp:rsid wsp:val=&quot;0021253A&quot;/&gt;&lt;wsp:rsid wsp:val=&quot;0021274D&quot;/&gt;&lt;wsp:rsid wsp:val=&quot;00212B05&quot;/&gt;&lt;wsp:rsid wsp:val=&quot;00213194&quot;/&gt;&lt;wsp:rsid wsp:val=&quot;00213229&quot;/&gt;&lt;wsp:rsid wsp:val=&quot;0021379C&quot;/&gt;&lt;wsp:rsid wsp:val=&quot;002138B9&quot;/&gt;&lt;wsp:rsid wsp:val=&quot;0021428C&quot;/&gt;&lt;wsp:rsid wsp:val=&quot;0021452B&quot;/&gt;&lt;wsp:rsid wsp:val=&quot;00216A89&quot;/&gt;&lt;wsp:rsid wsp:val=&quot;00217691&quot;/&gt;&lt;wsp:rsid wsp:val=&quot;00217B43&quot;/&gt;&lt;wsp:rsid wsp:val=&quot;00220EC9&quot;/&gt;&lt;wsp:rsid wsp:val=&quot;002213DE&quot;/&gt;&lt;wsp:rsid wsp:val=&quot;0022205E&quot;/&gt;&lt;wsp:rsid wsp:val=&quot;002220DA&quot;/&gt;&lt;wsp:rsid wsp:val=&quot;0022228A&quot;/&gt;&lt;wsp:rsid wsp:val=&quot;002225EC&quot;/&gt;&lt;wsp:rsid wsp:val=&quot;00222AAD&quot;/&gt;&lt;wsp:rsid wsp:val=&quot;00222B51&quot;/&gt;&lt;wsp:rsid wsp:val=&quot;0022398B&quot;/&gt;&lt;wsp:rsid wsp:val=&quot;00223FD4&quot;/&gt;&lt;wsp:rsid wsp:val=&quot;002256F6&quot;/&gt;&lt;wsp:rsid wsp:val=&quot;00226CF0&quot;/&gt;&lt;wsp:rsid wsp:val=&quot;002279A4&quot;/&gt;&lt;wsp:rsid wsp:val=&quot;00227ED1&quot;/&gt;&lt;wsp:rsid wsp:val=&quot;00230860&quot;/&gt;&lt;wsp:rsid wsp:val=&quot;0023098C&quot;/&gt;&lt;wsp:rsid wsp:val=&quot;002317F4&quot;/&gt;&lt;wsp:rsid wsp:val=&quot;002320A1&quot;/&gt;&lt;wsp:rsid wsp:val=&quot;0023214B&quot;/&gt;&lt;wsp:rsid wsp:val=&quot;00232464&quot;/&gt;&lt;wsp:rsid wsp:val=&quot;00232AA1&quot;/&gt;&lt;wsp:rsid wsp:val=&quot;00234571&quot;/&gt;&lt;wsp:rsid wsp:val=&quot;00235263&quot;/&gt;&lt;wsp:rsid wsp:val=&quot;0023539C&quot;/&gt;&lt;wsp:rsid wsp:val=&quot;00235843&quot;/&gt;&lt;wsp:rsid wsp:val=&quot;002359BB&quot;/&gt;&lt;wsp:rsid wsp:val=&quot;0023694E&quot;/&gt;&lt;wsp:rsid wsp:val=&quot;00237CD0&quot;/&gt;&lt;wsp:rsid wsp:val=&quot;00241660&quot;/&gt;&lt;wsp:rsid wsp:val=&quot;0024319E&quot;/&gt;&lt;wsp:rsid wsp:val=&quot;00243C5F&quot;/&gt;&lt;wsp:rsid wsp:val=&quot;00244658&quot;/&gt;&lt;wsp:rsid wsp:val=&quot;002449F1&quot;/&gt;&lt;wsp:rsid wsp:val=&quot;002450CF&quot;/&gt;&lt;wsp:rsid wsp:val=&quot;00245572&quot;/&gt;&lt;wsp:rsid wsp:val=&quot;002458A5&quot;/&gt;&lt;wsp:rsid wsp:val=&quot;00245C34&quot;/&gt;&lt;wsp:rsid wsp:val=&quot;00245F0A&quot;/&gt;&lt;wsp:rsid wsp:val=&quot;0024611E&quot;/&gt;&lt;wsp:rsid wsp:val=&quot;0024653A&quot;/&gt;&lt;wsp:rsid wsp:val=&quot;0024686D&quot;/&gt;&lt;wsp:rsid wsp:val=&quot;002472ED&quot;/&gt;&lt;wsp:rsid wsp:val=&quot;002476F6&quot;/&gt;&lt;wsp:rsid wsp:val=&quot;00251828&quot;/&gt;&lt;wsp:rsid wsp:val=&quot;0025211A&quot;/&gt;&lt;wsp:rsid wsp:val=&quot;00254DBE&quot;/&gt;&lt;wsp:rsid wsp:val=&quot;00254FAE&quot;/&gt;&lt;wsp:rsid wsp:val=&quot;00256308&quot;/&gt;&lt;wsp:rsid wsp:val=&quot;002563A5&quot;/&gt;&lt;wsp:rsid wsp:val=&quot;00256B49&quot;/&gt;&lt;wsp:rsid wsp:val=&quot;002572DC&quot;/&gt;&lt;wsp:rsid wsp:val=&quot;002573C0&quot;/&gt;&lt;wsp:rsid wsp:val=&quot;002578A5&quot;/&gt;&lt;wsp:rsid wsp:val=&quot;00257A13&quot;/&gt;&lt;wsp:rsid wsp:val=&quot;00257C5E&quot;/&gt;&lt;wsp:rsid wsp:val=&quot;00260197&quot;/&gt;&lt;wsp:rsid wsp:val=&quot;002612ED&quot;/&gt;&lt;wsp:rsid wsp:val=&quot;00261C0C&quot;/&gt;&lt;wsp:rsid wsp:val=&quot;00261E74&quot;/&gt;&lt;wsp:rsid wsp:val=&quot;00262668&quot;/&gt;&lt;wsp:rsid wsp:val=&quot;002627B2&quot;/&gt;&lt;wsp:rsid wsp:val=&quot;00263125&quot;/&gt;&lt;wsp:rsid wsp:val=&quot;00263531&quot;/&gt;&lt;wsp:rsid wsp:val=&quot;00263DAA&quot;/&gt;&lt;wsp:rsid wsp:val=&quot;002644BA&quot;/&gt;&lt;wsp:rsid wsp:val=&quot;00264537&quot;/&gt;&lt;wsp:rsid wsp:val=&quot;0026504D&quot;/&gt;&lt;wsp:rsid wsp:val=&quot;002656D1&quot;/&gt;&lt;wsp:rsid wsp:val=&quot;00266349&quot;/&gt;&lt;wsp:rsid wsp:val=&quot;002672F8&quot;/&gt;&lt;wsp:rsid wsp:val=&quot;002674AE&quot;/&gt;&lt;wsp:rsid wsp:val=&quot;002711C4&quot;/&gt;&lt;wsp:rsid wsp:val=&quot;00272097&quot;/&gt;&lt;wsp:rsid wsp:val=&quot;00273905&quot;/&gt;&lt;wsp:rsid wsp:val=&quot;0027392B&quot;/&gt;&lt;wsp:rsid wsp:val=&quot;00273B84&quot;/&gt;&lt;wsp:rsid wsp:val=&quot;00273E2F&quot;/&gt;&lt;wsp:rsid wsp:val=&quot;00274369&quot;/&gt;&lt;wsp:rsid wsp:val=&quot;002744B3&quot;/&gt;&lt;wsp:rsid wsp:val=&quot;00274555&quot;/&gt;&lt;wsp:rsid wsp:val=&quot;00274A90&quot;/&gt;&lt;wsp:rsid wsp:val=&quot;00275861&quot;/&gt;&lt;wsp:rsid wsp:val=&quot;002762CD&quot;/&gt;&lt;wsp:rsid wsp:val=&quot;00276661&quot;/&gt;&lt;wsp:rsid wsp:val=&quot;00276992&quot;/&gt;&lt;wsp:rsid wsp:val=&quot;0027718B&quot;/&gt;&lt;wsp:rsid wsp:val=&quot;00277D38&quot;/&gt;&lt;wsp:rsid wsp:val=&quot;00280472&quot;/&gt;&lt;wsp:rsid wsp:val=&quot;002804B9&quot;/&gt;&lt;wsp:rsid wsp:val=&quot;00281320&quot;/&gt;&lt;wsp:rsid wsp:val=&quot;00281C9E&quot;/&gt;&lt;wsp:rsid wsp:val=&quot;002823F0&quot;/&gt;&lt;wsp:rsid wsp:val=&quot;002825DE&quot;/&gt;&lt;wsp:rsid wsp:val=&quot;0028297A&quot;/&gt;&lt;wsp:rsid wsp:val=&quot;00282BC7&quot;/&gt;&lt;wsp:rsid wsp:val=&quot;00282BEB&quot;/&gt;&lt;wsp:rsid wsp:val=&quot;002830CB&quot;/&gt;&lt;wsp:rsid wsp:val=&quot;00284649&quot;/&gt;&lt;wsp:rsid wsp:val=&quot;00285C9B&quot;/&gt;&lt;wsp:rsid wsp:val=&quot;00287E3A&quot;/&gt;&lt;wsp:rsid wsp:val=&quot;0029159C&quot;/&gt;&lt;wsp:rsid wsp:val=&quot;00291936&quot;/&gt;&lt;wsp:rsid wsp:val=&quot;00291B09&quot;/&gt;&lt;wsp:rsid wsp:val=&quot;00291BC2&quot;/&gt;&lt;wsp:rsid wsp:val=&quot;0029212F&quot;/&gt;&lt;wsp:rsid wsp:val=&quot;00292933&quot;/&gt;&lt;wsp:rsid wsp:val=&quot;00292C4D&quot;/&gt;&lt;wsp:rsid wsp:val=&quot;00293281&quot;/&gt;&lt;wsp:rsid wsp:val=&quot;00294AA3&quot;/&gt;&lt;wsp:rsid wsp:val=&quot;00294CD4&quot;/&gt;&lt;wsp:rsid wsp:val=&quot;00295C81&quot;/&gt;&lt;wsp:rsid wsp:val=&quot;00295FA1&quot;/&gt;&lt;wsp:rsid wsp:val=&quot;00296127&quot;/&gt;&lt;wsp:rsid wsp:val=&quot;00296348&quot;/&gt;&lt;wsp:rsid wsp:val=&quot;00296971&quot;/&gt;&lt;wsp:rsid wsp:val=&quot;00296EE9&quot;/&gt;&lt;wsp:rsid wsp:val=&quot;00297247&quot;/&gt;&lt;wsp:rsid wsp:val=&quot;002A0162&quot;/&gt;&lt;wsp:rsid wsp:val=&quot;002A0750&quot;/&gt;&lt;wsp:rsid wsp:val=&quot;002A09CB&quot;/&gt;&lt;wsp:rsid wsp:val=&quot;002A0B88&quot;/&gt;&lt;wsp:rsid wsp:val=&quot;002A2159&quot;/&gt;&lt;wsp:rsid wsp:val=&quot;002A2EB5&quot;/&gt;&lt;wsp:rsid wsp:val=&quot;002A3189&quot;/&gt;&lt;wsp:rsid wsp:val=&quot;002A31D9&quot;/&gt;&lt;wsp:rsid wsp:val=&quot;002A4061&quot;/&gt;&lt;wsp:rsid wsp:val=&quot;002A42C0&quot;/&gt;&lt;wsp:rsid wsp:val=&quot;002A6813&quot;/&gt;&lt;wsp:rsid wsp:val=&quot;002A6F05&quot;/&gt;&lt;wsp:rsid wsp:val=&quot;002A7F98&quot;/&gt;&lt;wsp:rsid wsp:val=&quot;002B0E2B&quot;/&gt;&lt;wsp:rsid wsp:val=&quot;002B0F88&quot;/&gt;&lt;wsp:rsid wsp:val=&quot;002B1356&quot;/&gt;&lt;wsp:rsid wsp:val=&quot;002B1876&quot;/&gt;&lt;wsp:rsid wsp:val=&quot;002B2F3E&quot;/&gt;&lt;wsp:rsid wsp:val=&quot;002B3508&quot;/&gt;&lt;wsp:rsid wsp:val=&quot;002B3539&quot;/&gt;&lt;wsp:rsid wsp:val=&quot;002B4740&quot;/&gt;&lt;wsp:rsid wsp:val=&quot;002B4B38&quot;/&gt;&lt;wsp:rsid wsp:val=&quot;002B4EED&quot;/&gt;&lt;wsp:rsid wsp:val=&quot;002B4F0B&quot;/&gt;&lt;wsp:rsid wsp:val=&quot;002B4F64&quot;/&gt;&lt;wsp:rsid wsp:val=&quot;002B6400&quot;/&gt;&lt;wsp:rsid wsp:val=&quot;002B7909&quot;/&gt;&lt;wsp:rsid wsp:val=&quot;002C089F&quot;/&gt;&lt;wsp:rsid wsp:val=&quot;002C0F83&quot;/&gt;&lt;wsp:rsid wsp:val=&quot;002C13D2&quot;/&gt;&lt;wsp:rsid wsp:val=&quot;002C200E&quot;/&gt;&lt;wsp:rsid wsp:val=&quot;002C2ADD&quot;/&gt;&lt;wsp:rsid wsp:val=&quot;002C42D7&quot;/&gt;&lt;wsp:rsid wsp:val=&quot;002C448D&quot;/&gt;&lt;wsp:rsid wsp:val=&quot;002C46D3&quot;/&gt;&lt;wsp:rsid wsp:val=&quot;002C4BF1&quot;/&gt;&lt;wsp:rsid wsp:val=&quot;002C5D52&quot;/&gt;&lt;wsp:rsid wsp:val=&quot;002C697F&quot;/&gt;&lt;wsp:rsid wsp:val=&quot;002C6DCB&quot;/&gt;&lt;wsp:rsid wsp:val=&quot;002D0283&quot;/&gt;&lt;wsp:rsid wsp:val=&quot;002D0728&quot;/&gt;&lt;wsp:rsid wsp:val=&quot;002D22C0&quot;/&gt;&lt;wsp:rsid wsp:val=&quot;002D27E2&quot;/&gt;&lt;wsp:rsid wsp:val=&quot;002D391F&quot;/&gt;&lt;wsp:rsid wsp:val=&quot;002D4819&quot;/&gt;&lt;wsp:rsid wsp:val=&quot;002D4E98&quot;/&gt;&lt;wsp:rsid wsp:val=&quot;002D5065&quot;/&gt;&lt;wsp:rsid wsp:val=&quot;002D52AA&quot;/&gt;&lt;wsp:rsid wsp:val=&quot;002D5477&quot;/&gt;&lt;wsp:rsid wsp:val=&quot;002D622E&quot;/&gt;&lt;wsp:rsid wsp:val=&quot;002D6562&quot;/&gt;&lt;wsp:rsid wsp:val=&quot;002D66F9&quot;/&gt;&lt;wsp:rsid wsp:val=&quot;002D6869&quot;/&gt;&lt;wsp:rsid wsp:val=&quot;002D7B70&quot;/&gt;&lt;wsp:rsid wsp:val=&quot;002E0917&quot;/&gt;&lt;wsp:rsid wsp:val=&quot;002E2458&quot;/&gt;&lt;wsp:rsid wsp:val=&quot;002E2C36&quot;/&gt;&lt;wsp:rsid wsp:val=&quot;002E319F&quot;/&gt;&lt;wsp:rsid wsp:val=&quot;002E44CA&quot;/&gt;&lt;wsp:rsid wsp:val=&quot;002E4E6D&quot;/&gt;&lt;wsp:rsid wsp:val=&quot;002E60B2&quot;/&gt;&lt;wsp:rsid wsp:val=&quot;002E72E9&quot;/&gt;&lt;wsp:rsid wsp:val=&quot;002F0E33&quot;/&gt;&lt;wsp:rsid wsp:val=&quot;002F154E&quot;/&gt;&lt;wsp:rsid wsp:val=&quot;002F2225&quot;/&gt;&lt;wsp:rsid wsp:val=&quot;002F22AA&quot;/&gt;&lt;wsp:rsid wsp:val=&quot;002F2FE8&quot;/&gt;&lt;wsp:rsid wsp:val=&quot;002F3251&quot;/&gt;&lt;wsp:rsid wsp:val=&quot;002F4E9E&quot;/&gt;&lt;wsp:rsid wsp:val=&quot;002F5DED&quot;/&gt;&lt;wsp:rsid wsp:val=&quot;002F687A&quot;/&gt;&lt;wsp:rsid wsp:val=&quot;002F6D8C&quot;/&gt;&lt;wsp:rsid wsp:val=&quot;002F73D9&quot;/&gt;&lt;wsp:rsid wsp:val=&quot;002F7494&quot;/&gt;&lt;wsp:rsid wsp:val=&quot;0030069B&quot;/&gt;&lt;wsp:rsid wsp:val=&quot;003021E6&quot;/&gt;&lt;wsp:rsid wsp:val=&quot;00304477&quot;/&gt;&lt;wsp:rsid wsp:val=&quot;00304A63&quot;/&gt;&lt;wsp:rsid wsp:val=&quot;00304F9C&quot;/&gt;&lt;wsp:rsid wsp:val=&quot;00305222&quot;/&gt;&lt;wsp:rsid wsp:val=&quot;00305DC9&quot;/&gt;&lt;wsp:rsid wsp:val=&quot;0030693E&quot;/&gt;&lt;wsp:rsid wsp:val=&quot;003105CC&quot;/&gt;&lt;wsp:rsid wsp:val=&quot;00311227&quot;/&gt;&lt;wsp:rsid wsp:val=&quot;003120FD&quot;/&gt;&lt;wsp:rsid wsp:val=&quot;00312CCD&quot;/&gt;&lt;wsp:rsid wsp:val=&quot;00312DE8&quot;/&gt;&lt;wsp:rsid wsp:val=&quot;00312EC1&quot;/&gt;&lt;wsp:rsid wsp:val=&quot;00312EF3&quot;/&gt;&lt;wsp:rsid wsp:val=&quot;00313A22&quot;/&gt;&lt;wsp:rsid wsp:val=&quot;00313DD8&quot;/&gt;&lt;wsp:rsid wsp:val=&quot;00313F73&quot;/&gt;&lt;wsp:rsid wsp:val=&quot;00313F94&quot;/&gt;&lt;wsp:rsid wsp:val=&quot;00314E4C&quot;/&gt;&lt;wsp:rsid wsp:val=&quot;00314E75&quot;/&gt;&lt;wsp:rsid wsp:val=&quot;00315049&quot;/&gt;&lt;wsp:rsid wsp:val=&quot;00315384&quot;/&gt;&lt;wsp:rsid wsp:val=&quot;00315520&quot;/&gt;&lt;wsp:rsid wsp:val=&quot;003156EC&quot;/&gt;&lt;wsp:rsid wsp:val=&quot;00315A62&quot;/&gt;&lt;wsp:rsid wsp:val=&quot;003161D2&quot;/&gt;&lt;wsp:rsid wsp:val=&quot;0031779E&quot;/&gt;&lt;wsp:rsid wsp:val=&quot;00317A0A&quot;/&gt;&lt;wsp:rsid wsp:val=&quot;00321554&quot;/&gt;&lt;wsp:rsid wsp:val=&quot;003219C5&quot;/&gt;&lt;wsp:rsid wsp:val=&quot;0032215F&quot;/&gt;&lt;wsp:rsid wsp:val=&quot;003222CB&quot;/&gt;&lt;wsp:rsid wsp:val=&quot;0032374A&quot;/&gt;&lt;wsp:rsid wsp:val=&quot;003238F6&quot;/&gt;&lt;wsp:rsid wsp:val=&quot;003264AC&quot;/&gt;&lt;wsp:rsid wsp:val=&quot;00326ACC&quot;/&gt;&lt;wsp:rsid wsp:val=&quot;003270D3&quot;/&gt;&lt;wsp:rsid wsp:val=&quot;00330180&quot;/&gt;&lt;wsp:rsid wsp:val=&quot;0033033F&quot;/&gt;&lt;wsp:rsid wsp:val=&quot;003313DF&quot;/&gt;&lt;wsp:rsid wsp:val=&quot;00333D2D&quot;/&gt;&lt;wsp:rsid wsp:val=&quot;00334EE8&quot;/&gt;&lt;wsp:rsid wsp:val=&quot;00335BDA&quot;/&gt;&lt;wsp:rsid wsp:val=&quot;00335E52&quot;/&gt;&lt;wsp:rsid wsp:val=&quot;00336650&quot;/&gt;&lt;wsp:rsid wsp:val=&quot;0033720B&quot;/&gt;&lt;wsp:rsid wsp:val=&quot;00340721&quot;/&gt;&lt;wsp:rsid wsp:val=&quot;00340DC9&quot;/&gt;&lt;wsp:rsid wsp:val=&quot;00341015&quot;/&gt;&lt;wsp:rsid wsp:val=&quot;00341E03&quot;/&gt;&lt;wsp:rsid wsp:val=&quot;00342BFF&quot;/&gt;&lt;wsp:rsid wsp:val=&quot;00343431&quot;/&gt;&lt;wsp:rsid wsp:val=&quot;00344945&quot;/&gt;&lt;wsp:rsid wsp:val=&quot;00344D25&quot;/&gt;&lt;wsp:rsid wsp:val=&quot;003453E0&quot;/&gt;&lt;wsp:rsid wsp:val=&quot;003466A2&quot;/&gt;&lt;wsp:rsid wsp:val=&quot;0034686C&quot;/&gt;&lt;wsp:rsid wsp:val=&quot;003505D5&quot;/&gt;&lt;wsp:rsid wsp:val=&quot;00351966&quot;/&gt;&lt;wsp:rsid wsp:val=&quot;00351FB6&quot;/&gt;&lt;wsp:rsid wsp:val=&quot;003532FA&quot;/&gt;&lt;wsp:rsid wsp:val=&quot;00354F62&quot;/&gt;&lt;wsp:rsid wsp:val=&quot;00355DF9&quot;/&gt;&lt;wsp:rsid wsp:val=&quot;00355E07&quot;/&gt;&lt;wsp:rsid wsp:val=&quot;00356252&quot;/&gt;&lt;wsp:rsid wsp:val=&quot;00356520&quot;/&gt;&lt;wsp:rsid wsp:val=&quot;00356733&quot;/&gt;&lt;wsp:rsid wsp:val=&quot;0036029A&quot;/&gt;&lt;wsp:rsid wsp:val=&quot;0036111C&quot;/&gt;&lt;wsp:rsid wsp:val=&quot;00361778&quot;/&gt;&lt;wsp:rsid wsp:val=&quot;003623B1&quot;/&gt;&lt;wsp:rsid wsp:val=&quot;00362913&quot;/&gt;&lt;wsp:rsid wsp:val=&quot;0036380B&quot;/&gt;&lt;wsp:rsid wsp:val=&quot;00364266&quot;/&gt;&lt;wsp:rsid wsp:val=&quot;00364A9E&quot;/&gt;&lt;wsp:rsid wsp:val=&quot;003675A6&quot;/&gt;&lt;wsp:rsid wsp:val=&quot;00367927&quot;/&gt;&lt;wsp:rsid wsp:val=&quot;00367A8B&quot;/&gt;&lt;wsp:rsid wsp:val=&quot;00370EA4&quot;/&gt;&lt;wsp:rsid wsp:val=&quot;00371E8D&quot;/&gt;&lt;wsp:rsid wsp:val=&quot;00374BBE&quot;/&gt;&lt;wsp:rsid wsp:val=&quot;003752BC&quot;/&gt;&lt;wsp:rsid wsp:val=&quot;00375A28&quot;/&gt;&lt;wsp:rsid wsp:val=&quot;0037618E&quot;/&gt;&lt;wsp:rsid wsp:val=&quot;00376643&quot;/&gt;&lt;wsp:rsid wsp:val=&quot;00377498&quot;/&gt;&lt;wsp:rsid wsp:val=&quot;00377A84&quot;/&gt;&lt;wsp:rsid wsp:val=&quot;003803CD&quot;/&gt;&lt;wsp:rsid wsp:val=&quot;00380840&quot;/&gt;&lt;wsp:rsid wsp:val=&quot;003809D1&quot;/&gt;&lt;wsp:rsid wsp:val=&quot;00381272&quot;/&gt;&lt;wsp:rsid wsp:val=&quot;003813E9&quot;/&gt;&lt;wsp:rsid wsp:val=&quot;00381DC1&quot;/&gt;&lt;wsp:rsid wsp:val=&quot;00382409&quot;/&gt;&lt;wsp:rsid wsp:val=&quot;00382710&quot;/&gt;&lt;wsp:rsid wsp:val=&quot;00383783&quot;/&gt;&lt;wsp:rsid wsp:val=&quot;00383A7A&quot;/&gt;&lt;wsp:rsid wsp:val=&quot;00384529&quot;/&gt;&lt;wsp:rsid wsp:val=&quot;003846FF&quot;/&gt;&lt;wsp:rsid wsp:val=&quot;00384C72&quot;/&gt;&lt;wsp:rsid wsp:val=&quot;0038552F&quot;/&gt;&lt;wsp:rsid wsp:val=&quot;00386B51&quot;/&gt;&lt;wsp:rsid wsp:val=&quot;00386C17&quot;/&gt;&lt;wsp:rsid wsp:val=&quot;003871FA&quot;/&gt;&lt;wsp:rsid wsp:val=&quot;00387942&quot;/&gt;&lt;wsp:rsid wsp:val=&quot;00387C2F&quot;/&gt;&lt;wsp:rsid wsp:val=&quot;0039059D&quot;/&gt;&lt;wsp:rsid wsp:val=&quot;00390944&quot;/&gt;&lt;wsp:rsid wsp:val=&quot;00390A31&quot;/&gt;&lt;wsp:rsid wsp:val=&quot;00390FD5&quot;/&gt;&lt;wsp:rsid wsp:val=&quot;00391FEA&quot;/&gt;&lt;wsp:rsid wsp:val=&quot;00392610&quot;/&gt;&lt;wsp:rsid wsp:val=&quot;00392F89&quot;/&gt;&lt;wsp:rsid wsp:val=&quot;00393B04&quot;/&gt;&lt;wsp:rsid wsp:val=&quot;003946A6&quot;/&gt;&lt;wsp:rsid wsp:val=&quot;00395509&quot;/&gt;&lt;wsp:rsid wsp:val=&quot;0039660F&quot;/&gt;&lt;wsp:rsid wsp:val=&quot;003978CB&quot;/&gt;&lt;wsp:rsid wsp:val=&quot;00397B4A&quot;/&gt;&lt;wsp:rsid wsp:val=&quot;003A0029&quot;/&gt;&lt;wsp:rsid wsp:val=&quot;003A04EC&quot;/&gt;&lt;wsp:rsid wsp:val=&quot;003A0BA5&quot;/&gt;&lt;wsp:rsid wsp:val=&quot;003A123D&quot;/&gt;&lt;wsp:rsid wsp:val=&quot;003A1792&quot;/&gt;&lt;wsp:rsid wsp:val=&quot;003A21F9&quot;/&gt;&lt;wsp:rsid wsp:val=&quot;003A2689&quot;/&gt;&lt;wsp:rsid wsp:val=&quot;003A2A96&quot;/&gt;&lt;wsp:rsid wsp:val=&quot;003A2BE3&quot;/&gt;&lt;wsp:rsid wsp:val=&quot;003A2C6B&quot;/&gt;&lt;wsp:rsid wsp:val=&quot;003A383C&quot;/&gt;&lt;wsp:rsid wsp:val=&quot;003A3C1B&quot;/&gt;&lt;wsp:rsid wsp:val=&quot;003A3F47&quot;/&gt;&lt;wsp:rsid wsp:val=&quot;003A425C&quot;/&gt;&lt;wsp:rsid wsp:val=&quot;003A5266&quot;/&gt;&lt;wsp:rsid wsp:val=&quot;003A52A2&quot;/&gt;&lt;wsp:rsid wsp:val=&quot;003A5B14&quot;/&gt;&lt;wsp:rsid wsp:val=&quot;003A5B4F&quot;/&gt;&lt;wsp:rsid wsp:val=&quot;003A602E&quot;/&gt;&lt;wsp:rsid wsp:val=&quot;003A6742&quot;/&gt;&lt;wsp:rsid wsp:val=&quot;003A7072&quot;/&gt;&lt;wsp:rsid wsp:val=&quot;003A721B&quot;/&gt;&lt;wsp:rsid wsp:val=&quot;003B048D&quot;/&gt;&lt;wsp:rsid wsp:val=&quot;003B066A&quot;/&gt;&lt;wsp:rsid wsp:val=&quot;003B0F1E&quot;/&gt;&lt;wsp:rsid wsp:val=&quot;003B14F4&quot;/&gt;&lt;wsp:rsid wsp:val=&quot;003B179E&quot;/&gt;&lt;wsp:rsid wsp:val=&quot;003B3576&quot;/&gt;&lt;wsp:rsid wsp:val=&quot;003B38BC&quot;/&gt;&lt;wsp:rsid wsp:val=&quot;003B39D5&quot;/&gt;&lt;wsp:rsid wsp:val=&quot;003B3D00&quot;/&gt;&lt;wsp:rsid wsp:val=&quot;003B46AA&quot;/&gt;&lt;wsp:rsid wsp:val=&quot;003B4AA1&quot;/&gt;&lt;wsp:rsid wsp:val=&quot;003B4C54&quot;/&gt;&lt;wsp:rsid wsp:val=&quot;003B68DB&quot;/&gt;&lt;wsp:rsid wsp:val=&quot;003B7B7C&quot;/&gt;&lt;wsp:rsid wsp:val=&quot;003C027B&quot;/&gt;&lt;wsp:rsid wsp:val=&quot;003C1939&quot;/&gt;&lt;wsp:rsid wsp:val=&quot;003C2083&quot;/&gt;&lt;wsp:rsid wsp:val=&quot;003C2486&quot;/&gt;&lt;wsp:rsid wsp:val=&quot;003C30F5&quot;/&gt;&lt;wsp:rsid wsp:val=&quot;003C321B&quot;/&gt;&lt;wsp:rsid wsp:val=&quot;003C4178&quot;/&gt;&lt;wsp:rsid wsp:val=&quot;003C5327&quot;/&gt;&lt;wsp:rsid wsp:val=&quot;003C6386&quot;/&gt;&lt;wsp:rsid wsp:val=&quot;003C7816&quot;/&gt;&lt;wsp:rsid wsp:val=&quot;003C79B2&quot;/&gt;&lt;wsp:rsid wsp:val=&quot;003C7E5A&quot;/&gt;&lt;wsp:rsid wsp:val=&quot;003D11B9&quot;/&gt;&lt;wsp:rsid wsp:val=&quot;003D16BA&quot;/&gt;&lt;wsp:rsid wsp:val=&quot;003D4CBE&quot;/&gt;&lt;wsp:rsid wsp:val=&quot;003D4D70&quot;/&gt;&lt;wsp:rsid wsp:val=&quot;003D50D8&quot;/&gt;&lt;wsp:rsid wsp:val=&quot;003D52D4&quot;/&gt;&lt;wsp:rsid wsp:val=&quot;003D61AE&quot;/&gt;&lt;wsp:rsid wsp:val=&quot;003D6743&quot;/&gt;&lt;wsp:rsid wsp:val=&quot;003D67D0&quot;/&gt;&lt;wsp:rsid wsp:val=&quot;003D6B35&quot;/&gt;&lt;wsp:rsid wsp:val=&quot;003D7B3D&quot;/&gt;&lt;wsp:rsid wsp:val=&quot;003E0067&quot;/&gt;&lt;wsp:rsid wsp:val=&quot;003E009F&quot;/&gt;&lt;wsp:rsid wsp:val=&quot;003E0131&quot;/&gt;&lt;wsp:rsid wsp:val=&quot;003E0196&quot;/&gt;&lt;wsp:rsid wsp:val=&quot;003E0CFF&quot;/&gt;&lt;wsp:rsid wsp:val=&quot;003E1271&quot;/&gt;&lt;wsp:rsid wsp:val=&quot;003E1B34&quot;/&gt;&lt;wsp:rsid wsp:val=&quot;003E2C8D&quot;/&gt;&lt;wsp:rsid wsp:val=&quot;003E33DB&quot;/&gt;&lt;wsp:rsid wsp:val=&quot;003E39F3&quot;/&gt;&lt;wsp:rsid wsp:val=&quot;003E431F&quot;/&gt;&lt;wsp:rsid wsp:val=&quot;003E4A3D&quot;/&gt;&lt;wsp:rsid wsp:val=&quot;003E4F41&quot;/&gt;&lt;wsp:rsid wsp:val=&quot;003E5160&quot;/&gt;&lt;wsp:rsid wsp:val=&quot;003E5A9D&quot;/&gt;&lt;wsp:rsid wsp:val=&quot;003E64BD&quot;/&gt;&lt;wsp:rsid wsp:val=&quot;003E6732&quot;/&gt;&lt;wsp:rsid wsp:val=&quot;003E79AC&quot;/&gt;&lt;wsp:rsid wsp:val=&quot;003F026F&quot;/&gt;&lt;wsp:rsid wsp:val=&quot;003F02F0&quot;/&gt;&lt;wsp:rsid wsp:val=&quot;003F038B&quot;/&gt;&lt;wsp:rsid wsp:val=&quot;003F0C31&quot;/&gt;&lt;wsp:rsid wsp:val=&quot;003F0D10&quot;/&gt;&lt;wsp:rsid wsp:val=&quot;003F1169&quot;/&gt;&lt;wsp:rsid wsp:val=&quot;003F271C&quot;/&gt;&lt;wsp:rsid wsp:val=&quot;003F2A9B&quot;/&gt;&lt;wsp:rsid wsp:val=&quot;003F2BAE&quot;/&gt;&lt;wsp:rsid wsp:val=&quot;003F2EF1&quot;/&gt;&lt;wsp:rsid wsp:val=&quot;003F2FCE&quot;/&gt;&lt;wsp:rsid wsp:val=&quot;003F3430&quot;/&gt;&lt;wsp:rsid wsp:val=&quot;003F3544&quot;/&gt;&lt;wsp:rsid wsp:val=&quot;003F49E6&quot;/&gt;&lt;wsp:rsid wsp:val=&quot;003F4CDB&quot;/&gt;&lt;wsp:rsid wsp:val=&quot;003F5488&quot;/&gt;&lt;wsp:rsid wsp:val=&quot;003F564C&quot;/&gt;&lt;wsp:rsid wsp:val=&quot;003F6326&quot;/&gt;&lt;wsp:rsid wsp:val=&quot;003F77AA&quot;/&gt;&lt;wsp:rsid wsp:val=&quot;00400EBC&quot;/&gt;&lt;wsp:rsid wsp:val=&quot;00401666&quot;/&gt;&lt;wsp:rsid wsp:val=&quot;00402742&quot;/&gt;&lt;wsp:rsid wsp:val=&quot;00403C0B&quot;/&gt;&lt;wsp:rsid wsp:val=&quot;00404A8D&quot;/&gt;&lt;wsp:rsid wsp:val=&quot;004057C1&quot;/&gt;&lt;wsp:rsid wsp:val=&quot;00410105&quot;/&gt;&lt;wsp:rsid wsp:val=&quot;00410A84&quot;/&gt;&lt;wsp:rsid wsp:val=&quot;00411D30&quot;/&gt;&lt;wsp:rsid wsp:val=&quot;004149D3&quot;/&gt;&lt;wsp:rsid wsp:val=&quot;00414C6F&quot;/&gt;&lt;wsp:rsid wsp:val=&quot;00415922&quot;/&gt;&lt;wsp:rsid wsp:val=&quot;00415C26&quot;/&gt;&lt;wsp:rsid wsp:val=&quot;004212CE&quot;/&gt;&lt;wsp:rsid wsp:val=&quot;0042155D&quot;/&gt;&lt;wsp:rsid wsp:val=&quot;004219E3&quot;/&gt;&lt;wsp:rsid wsp:val=&quot;00421D42&quot;/&gt;&lt;wsp:rsid wsp:val=&quot;0042353A&quot;/&gt;&lt;wsp:rsid wsp:val=&quot;00423797&quot;/&gt;&lt;wsp:rsid wsp:val=&quot;00424141&quot;/&gt;&lt;wsp:rsid wsp:val=&quot;004243E6&quot;/&gt;&lt;wsp:rsid wsp:val=&quot;0042458D&quot;/&gt;&lt;wsp:rsid wsp:val=&quot;004249BF&quot;/&gt;&lt;wsp:rsid wsp:val=&quot;00425C29&quot;/&gt;&lt;wsp:rsid wsp:val=&quot;004265F2&quot;/&gt;&lt;wsp:rsid wsp:val=&quot;00426BF0&quot;/&gt;&lt;wsp:rsid wsp:val=&quot;00426CC5&quot;/&gt;&lt;wsp:rsid wsp:val=&quot;004271CA&quot;/&gt;&lt;wsp:rsid wsp:val=&quot;004275EA&quot;/&gt;&lt;wsp:rsid wsp:val=&quot;00427C00&quot;/&gt;&lt;wsp:rsid wsp:val=&quot;00430B69&quot;/&gt;&lt;wsp:rsid wsp:val=&quot;00431437&quot;/&gt;&lt;wsp:rsid wsp:val=&quot;0043186E&quot;/&gt;&lt;wsp:rsid wsp:val=&quot;00431AA3&quot;/&gt;&lt;wsp:rsid wsp:val=&quot;00433331&quot;/&gt;&lt;wsp:rsid wsp:val=&quot;004343C1&quot;/&gt;&lt;wsp:rsid wsp:val=&quot;00435F25&quot;/&gt;&lt;wsp:rsid wsp:val=&quot;00436830&quot;/&gt;&lt;wsp:rsid wsp:val=&quot;00436942&quot;/&gt;&lt;wsp:rsid wsp:val=&quot;0043696B&quot;/&gt;&lt;wsp:rsid wsp:val=&quot;00436A3F&quot;/&gt;&lt;wsp:rsid wsp:val=&quot;00437311&quot;/&gt;&lt;wsp:rsid wsp:val=&quot;004379A3&quot;/&gt;&lt;wsp:rsid wsp:val=&quot;004404AC&quot;/&gt;&lt;wsp:rsid wsp:val=&quot;0044121D&quot;/&gt;&lt;wsp:rsid wsp:val=&quot;0044130C&quot;/&gt;&lt;wsp:rsid wsp:val=&quot;00441710&quot;/&gt;&lt;wsp:rsid wsp:val=&quot;004420CD&quot;/&gt;&lt;wsp:rsid wsp:val=&quot;004421A3&quot;/&gt;&lt;wsp:rsid wsp:val=&quot;00442CCE&quot;/&gt;&lt;wsp:rsid wsp:val=&quot;00443E7E&quot;/&gt;&lt;wsp:rsid wsp:val=&quot;00444CEF&quot;/&gt;&lt;wsp:rsid wsp:val=&quot;004452CF&quot;/&gt;&lt;wsp:rsid wsp:val=&quot;00445E9D&quot;/&gt;&lt;wsp:rsid wsp:val=&quot;00445FD9&quot;/&gt;&lt;wsp:rsid wsp:val=&quot;00446905&quot;/&gt;&lt;wsp:rsid wsp:val=&quot;00446BFB&quot;/&gt;&lt;wsp:rsid wsp:val=&quot;00446DBC&quot;/&gt;&lt;wsp:rsid wsp:val=&quot;00446F0D&quot;/&gt;&lt;wsp:rsid wsp:val=&quot;004478AD&quot;/&gt;&lt;wsp:rsid wsp:val=&quot;00447B96&quot;/&gt;&lt;wsp:rsid wsp:val=&quot;0045021D&quot;/&gt;&lt;wsp:rsid wsp:val=&quot;004519B2&quot;/&gt;&lt;wsp:rsid wsp:val=&quot;004526CE&quot;/&gt;&lt;wsp:rsid wsp:val=&quot;0045376F&quot;/&gt;&lt;wsp:rsid wsp:val=&quot;0045454C&quot;/&gt;&lt;wsp:rsid wsp:val=&quot;00454B3B&quot;/&gt;&lt;wsp:rsid wsp:val=&quot;00454B48&quot;/&gt;&lt;wsp:rsid wsp:val=&quot;0045549D&quot;/&gt;&lt;wsp:rsid wsp:val=&quot;0045586C&quot;/&gt;&lt;wsp:rsid wsp:val=&quot;00455BAC&quot;/&gt;&lt;wsp:rsid wsp:val=&quot;00455FAF&quot;/&gt;&lt;wsp:rsid wsp:val=&quot;004561D8&quot;/&gt;&lt;wsp:rsid wsp:val=&quot;0045669F&quot;/&gt;&lt;wsp:rsid wsp:val=&quot;00457D7E&quot;/&gt;&lt;wsp:rsid wsp:val=&quot;004603EA&quot;/&gt;&lt;wsp:rsid wsp:val=&quot;0046086F&quot;/&gt;&lt;wsp:rsid wsp:val=&quot;00460E85&quot;/&gt;&lt;wsp:rsid wsp:val=&quot;00461F9C&quot;/&gt;&lt;wsp:rsid wsp:val=&quot;0046395D&quot;/&gt;&lt;wsp:rsid wsp:val=&quot;00464093&quot;/&gt;&lt;wsp:rsid wsp:val=&quot;00464584&quot;/&gt;&lt;wsp:rsid wsp:val=&quot;004651F9&quot;/&gt;&lt;wsp:rsid wsp:val=&quot;004654E2&quot;/&gt;&lt;wsp:rsid wsp:val=&quot;00465A65&quot;/&gt;&lt;wsp:rsid wsp:val=&quot;00466DF4&quot;/&gt;&lt;wsp:rsid wsp:val=&quot;00467B70&quot;/&gt;&lt;wsp:rsid wsp:val=&quot;00470A13&quot;/&gt;&lt;wsp:rsid wsp:val=&quot;00471467&quot;/&gt;&lt;wsp:rsid wsp:val=&quot;00472235&quot;/&gt;&lt;wsp:rsid wsp:val=&quot;00472D61&quot;/&gt;&lt;wsp:rsid wsp:val=&quot;00472FD5&quot;/&gt;&lt;wsp:rsid wsp:val=&quot;0047375E&quot;/&gt;&lt;wsp:rsid wsp:val=&quot;004738BF&quot;/&gt;&lt;wsp:rsid wsp:val=&quot;004739CA&quot;/&gt;&lt;wsp:rsid wsp:val=&quot;0047426A&quot;/&gt;&lt;wsp:rsid wsp:val=&quot;0047542A&quot;/&gt;&lt;wsp:rsid wsp:val=&quot;00476953&quot;/&gt;&lt;wsp:rsid wsp:val=&quot;00476CF7&quot;/&gt;&lt;wsp:rsid wsp:val=&quot;00477A41&quot;/&gt;&lt;wsp:rsid wsp:val=&quot;004809FF&quot;/&gt;&lt;wsp:rsid wsp:val=&quot;00480A07&quot;/&gt;&lt;wsp:rsid wsp:val=&quot;00480E8F&quot;/&gt;&lt;wsp:rsid wsp:val=&quot;00481024&quot;/&gt;&lt;wsp:rsid wsp:val=&quot;00481047&quot;/&gt;&lt;wsp:rsid wsp:val=&quot;0048216D&quot;/&gt;&lt;wsp:rsid wsp:val=&quot;00482476&quot;/&gt;&lt;wsp:rsid wsp:val=&quot;004828DA&quot;/&gt;&lt;wsp:rsid wsp:val=&quot;00482F42&quot;/&gt;&lt;wsp:rsid wsp:val=&quot;00483CBC&quot;/&gt;&lt;wsp:rsid wsp:val=&quot;00484446&quot;/&gt;&lt;wsp:rsid wsp:val=&quot;00485155&quot;/&gt;&lt;wsp:rsid wsp:val=&quot;004859CC&quot;/&gt;&lt;wsp:rsid wsp:val=&quot;00486D2C&quot;/&gt;&lt;wsp:rsid wsp:val=&quot;00487DBE&quot;/&gt;&lt;wsp:rsid wsp:val=&quot;00492C79&quot;/&gt;&lt;wsp:rsid wsp:val=&quot;004934D1&quot;/&gt;&lt;wsp:rsid wsp:val=&quot;00494083&quot;/&gt;&lt;wsp:rsid wsp:val=&quot;00494605&quot;/&gt;&lt;wsp:rsid wsp:val=&quot;00495615&quot;/&gt;&lt;wsp:rsid wsp:val=&quot;0049577B&quot;/&gt;&lt;wsp:rsid wsp:val=&quot;00495BC1&quot;/&gt;&lt;wsp:rsid wsp:val=&quot;00495EEB&quot;/&gt;&lt;wsp:rsid wsp:val=&quot;00496846&quot;/&gt;&lt;wsp:rsid wsp:val=&quot;0049703B&quot;/&gt;&lt;wsp:rsid wsp:val=&quot;004A0285&quot;/&gt;&lt;wsp:rsid wsp:val=&quot;004A127B&quot;/&gt;&lt;wsp:rsid wsp:val=&quot;004A22F9&quot;/&gt;&lt;wsp:rsid wsp:val=&quot;004A265B&quot;/&gt;&lt;wsp:rsid wsp:val=&quot;004A28B7&quot;/&gt;&lt;wsp:rsid wsp:val=&quot;004A2AD9&quot;/&gt;&lt;wsp:rsid wsp:val=&quot;004A2B66&quot;/&gt;&lt;wsp:rsid wsp:val=&quot;004A395A&quot;/&gt;&lt;wsp:rsid wsp:val=&quot;004A4081&quot;/&gt;&lt;wsp:rsid wsp:val=&quot;004A4127&quot;/&gt;&lt;wsp:rsid wsp:val=&quot;004A5676&quot;/&gt;&lt;wsp:rsid wsp:val=&quot;004A59D2&quot;/&gt;&lt;wsp:rsid wsp:val=&quot;004A5D51&quot;/&gt;&lt;wsp:rsid wsp:val=&quot;004A6D7D&quot;/&gt;&lt;wsp:rsid wsp:val=&quot;004A70AB&quot;/&gt;&lt;wsp:rsid wsp:val=&quot;004B0861&quot;/&gt;&lt;wsp:rsid wsp:val=&quot;004B0FE6&quot;/&gt;&lt;wsp:rsid wsp:val=&quot;004B1A09&quot;/&gt;&lt;wsp:rsid wsp:val=&quot;004B29CB&quot;/&gt;&lt;wsp:rsid wsp:val=&quot;004B2A91&quot;/&gt;&lt;wsp:rsid wsp:val=&quot;004B36BB&quot;/&gt;&lt;wsp:rsid wsp:val=&quot;004B3B8F&quot;/&gt;&lt;wsp:rsid wsp:val=&quot;004B4276&quot;/&gt;&lt;wsp:rsid wsp:val=&quot;004B43DA&quot;/&gt;&lt;wsp:rsid wsp:val=&quot;004B6594&quot;/&gt;&lt;wsp:rsid wsp:val=&quot;004B74FB&quot;/&gt;&lt;wsp:rsid wsp:val=&quot;004B76D3&quot;/&gt;&lt;wsp:rsid wsp:val=&quot;004B7B3E&quot;/&gt;&lt;wsp:rsid wsp:val=&quot;004C2F7C&quot;/&gt;&lt;wsp:rsid wsp:val=&quot;004C4900&quot;/&gt;&lt;wsp:rsid wsp:val=&quot;004C57CC&quot;/&gt;&lt;wsp:rsid wsp:val=&quot;004C73F2&quot;/&gt;&lt;wsp:rsid wsp:val=&quot;004C7545&quot;/&gt;&lt;wsp:rsid wsp:val=&quot;004D1E7B&quot;/&gt;&lt;wsp:rsid wsp:val=&quot;004D32F3&quot;/&gt;&lt;wsp:rsid wsp:val=&quot;004D3614&quot;/&gt;&lt;wsp:rsid wsp:val=&quot;004D38A0&quot;/&gt;&lt;wsp:rsid wsp:val=&quot;004D3BBF&quot;/&gt;&lt;wsp:rsid wsp:val=&quot;004D411F&quot;/&gt;&lt;wsp:rsid wsp:val=&quot;004D506B&quot;/&gt;&lt;wsp:rsid wsp:val=&quot;004D5964&quot;/&gt;&lt;wsp:rsid wsp:val=&quot;004D7226&quot;/&gt;&lt;wsp:rsid wsp:val=&quot;004D727D&quot;/&gt;&lt;wsp:rsid wsp:val=&quot;004D778D&quot;/&gt;&lt;wsp:rsid wsp:val=&quot;004E1072&quot;/&gt;&lt;wsp:rsid wsp:val=&quot;004E13D2&quot;/&gt;&lt;wsp:rsid wsp:val=&quot;004E1BA2&quot;/&gt;&lt;wsp:rsid wsp:val=&quot;004E1E02&quot;/&gt;&lt;wsp:rsid wsp:val=&quot;004E218C&quot;/&gt;&lt;wsp:rsid wsp:val=&quot;004E3069&quot;/&gt;&lt;wsp:rsid wsp:val=&quot;004E35A9&quot;/&gt;&lt;wsp:rsid wsp:val=&quot;004E4323&quot;/&gt;&lt;wsp:rsid wsp:val=&quot;004E4A10&quot;/&gt;&lt;wsp:rsid wsp:val=&quot;004E4E41&quot;/&gt;&lt;wsp:rsid wsp:val=&quot;004E5610&quot;/&gt;&lt;wsp:rsid wsp:val=&quot;004E7247&quot;/&gt;&lt;wsp:rsid wsp:val=&quot;004E7E4B&quot;/&gt;&lt;wsp:rsid wsp:val=&quot;004E7E69&quot;/&gt;&lt;wsp:rsid wsp:val=&quot;004F105C&quot;/&gt;&lt;wsp:rsid wsp:val=&quot;004F10B6&quot;/&gt;&lt;wsp:rsid wsp:val=&quot;004F1660&quot;/&gt;&lt;wsp:rsid wsp:val=&quot;004F19A5&quot;/&gt;&lt;wsp:rsid wsp:val=&quot;004F39B9&quot;/&gt;&lt;wsp:rsid wsp:val=&quot;004F4DD4&quot;/&gt;&lt;wsp:rsid wsp:val=&quot;004F5389&quot;/&gt;&lt;wsp:rsid wsp:val=&quot;004F5D98&quot;/&gt;&lt;wsp:rsid wsp:val=&quot;004F5DCF&quot;/&gt;&lt;wsp:rsid wsp:val=&quot;004F64E1&quot;/&gt;&lt;wsp:rsid wsp:val=&quot;004F729A&quot;/&gt;&lt;wsp:rsid wsp:val=&quot;004F7668&quot;/&gt;&lt;wsp:rsid wsp:val=&quot;004F76DB&quot;/&gt;&lt;wsp:rsid wsp:val=&quot;004F7DF6&quot;/&gt;&lt;wsp:rsid wsp:val=&quot;00500189&quot;/&gt;&lt;wsp:rsid wsp:val=&quot;00500330&quot;/&gt;&lt;wsp:rsid wsp:val=&quot;005007EA&quot;/&gt;&lt;wsp:rsid wsp:val=&quot;00500A6B&quot;/&gt;&lt;wsp:rsid wsp:val=&quot;00502924&quot;/&gt;&lt;wsp:rsid wsp:val=&quot;005029E4&quot;/&gt;&lt;wsp:rsid wsp:val=&quot;005044BD&quot;/&gt;&lt;wsp:rsid wsp:val=&quot;00504E14&quot;/&gt;&lt;wsp:rsid wsp:val=&quot;00507268&quot;/&gt;&lt;wsp:rsid wsp:val=&quot;00507E63&quot;/&gt;&lt;wsp:rsid wsp:val=&quot;00507F19&quot;/&gt;&lt;wsp:rsid wsp:val=&quot;00510183&quot;/&gt;&lt;wsp:rsid wsp:val=&quot;0051144C&quot;/&gt;&lt;wsp:rsid wsp:val=&quot;00512299&quot;/&gt;&lt;wsp:rsid wsp:val=&quot;00512D91&quot;/&gt;&lt;wsp:rsid wsp:val=&quot;005141B5&quot;/&gt;&lt;wsp:rsid wsp:val=&quot;00514B7E&quot;/&gt;&lt;wsp:rsid wsp:val=&quot;005163BE&quot;/&gt;&lt;wsp:rsid wsp:val=&quot;00516BB8&quot;/&gt;&lt;wsp:rsid wsp:val=&quot;00516E3A&quot;/&gt;&lt;wsp:rsid wsp:val=&quot;005172DC&quot;/&gt;&lt;wsp:rsid wsp:val=&quot;0051750E&quot;/&gt;&lt;wsp:rsid wsp:val=&quot;00517586&quot;/&gt;&lt;wsp:rsid wsp:val=&quot;00520B92&quot;/&gt;&lt;wsp:rsid wsp:val=&quot;0052106A&quot;/&gt;&lt;wsp:rsid wsp:val=&quot;005211C4&quot;/&gt;&lt;wsp:rsid wsp:val=&quot;00522107&quot;/&gt;&lt;wsp:rsid wsp:val=&quot;00522566&quot;/&gt;&lt;wsp:rsid wsp:val=&quot;00524154&quot;/&gt;&lt;wsp:rsid wsp:val=&quot;00524328&quot;/&gt;&lt;wsp:rsid wsp:val=&quot;005243F8&quot;/&gt;&lt;wsp:rsid wsp:val=&quot;00526AA1&quot;/&gt;&lt;wsp:rsid wsp:val=&quot;00527AFC&quot;/&gt;&lt;wsp:rsid wsp:val=&quot;00527CDD&quot;/&gt;&lt;wsp:rsid wsp:val=&quot;00527F4C&quot;/&gt;&lt;wsp:rsid wsp:val=&quot;00530215&quot;/&gt;&lt;wsp:rsid wsp:val=&quot;005303E7&quot;/&gt;&lt;wsp:rsid wsp:val=&quot;00530EEE&quot;/&gt;&lt;wsp:rsid wsp:val=&quot;0053173B&quot;/&gt;&lt;wsp:rsid wsp:val=&quot;00531A96&quot;/&gt;&lt;wsp:rsid wsp:val=&quot;00531B11&quot;/&gt;&lt;wsp:rsid wsp:val=&quot;00533087&quot;/&gt;&lt;wsp:rsid wsp:val=&quot;00534572&quot;/&gt;&lt;wsp:rsid wsp:val=&quot;0053516E&quot;/&gt;&lt;wsp:rsid wsp:val=&quot;00536637&quot;/&gt;&lt;wsp:rsid wsp:val=&quot;00536D06&quot;/&gt;&lt;wsp:rsid wsp:val=&quot;005375FA&quot;/&gt;&lt;wsp:rsid wsp:val=&quot;0054075B&quot;/&gt;&lt;wsp:rsid wsp:val=&quot;0054102E&quot;/&gt;&lt;wsp:rsid wsp:val=&quot;0054131B&quot;/&gt;&lt;wsp:rsid wsp:val=&quot;005420B8&quot;/&gt;&lt;wsp:rsid wsp:val=&quot;00542D4C&quot;/&gt;&lt;wsp:rsid wsp:val=&quot;00542FE3&quot;/&gt;&lt;wsp:rsid wsp:val=&quot;0054309A&quot;/&gt;&lt;wsp:rsid wsp:val=&quot;0054438B&quot;/&gt;&lt;wsp:rsid wsp:val=&quot;00544B24&quot;/&gt;&lt;wsp:rsid wsp:val=&quot;00545BBD&quot;/&gt;&lt;wsp:rsid wsp:val=&quot;00546235&quot;/&gt;&lt;wsp:rsid wsp:val=&quot;00546550&quot;/&gt;&lt;wsp:rsid wsp:val=&quot;00546639&quot;/&gt;&lt;wsp:rsid wsp:val=&quot;00546CD3&quot;/&gt;&lt;wsp:rsid wsp:val=&quot;00547458&quot;/&gt;&lt;wsp:rsid wsp:val=&quot;005479F2&quot;/&gt;&lt;wsp:rsid wsp:val=&quot;00550534&quot;/&gt;&lt;wsp:rsid wsp:val=&quot;005505E3&quot;/&gt;&lt;wsp:rsid wsp:val=&quot;0055144A&quot;/&gt;&lt;wsp:rsid wsp:val=&quot;005516E3&quot;/&gt;&lt;wsp:rsid wsp:val=&quot;005518C5&quot;/&gt;&lt;wsp:rsid wsp:val=&quot;00551E09&quot;/&gt;&lt;wsp:rsid wsp:val=&quot;005532E6&quot;/&gt;&lt;wsp:rsid wsp:val=&quot;0055406A&quot;/&gt;&lt;wsp:rsid wsp:val=&quot;00554896&quot;/&gt;&lt;wsp:rsid wsp:val=&quot;00555720&quot;/&gt;&lt;wsp:rsid wsp:val=&quot;00556162&quot;/&gt;&lt;wsp:rsid wsp:val=&quot;00556B29&quot;/&gt;&lt;wsp:rsid wsp:val=&quot;00556C99&quot;/&gt;&lt;wsp:rsid wsp:val=&quot;00557B4D&quot;/&gt;&lt;wsp:rsid wsp:val=&quot;00561FA6&quot;/&gt;&lt;wsp:rsid wsp:val=&quot;00562971&quot;/&gt;&lt;wsp:rsid wsp:val=&quot;00562D21&quot;/&gt;&lt;wsp:rsid wsp:val=&quot;00562E22&quot;/&gt;&lt;wsp:rsid wsp:val=&quot;00562ECD&quot;/&gt;&lt;wsp:rsid wsp:val=&quot;005636E6&quot;/&gt;&lt;wsp:rsid wsp:val=&quot;00563DD4&quot;/&gt;&lt;wsp:rsid wsp:val=&quot;00563EB7&quot;/&gt;&lt;wsp:rsid wsp:val=&quot;00565896&quot;/&gt;&lt;wsp:rsid wsp:val=&quot;00565A2E&quot;/&gt;&lt;wsp:rsid wsp:val=&quot;005660E6&quot;/&gt;&lt;wsp:rsid wsp:val=&quot;0056666F&quot;/&gt;&lt;wsp:rsid wsp:val=&quot;00566C11&quot;/&gt;&lt;wsp:rsid wsp:val=&quot;00567DAA&quot;/&gt;&lt;wsp:rsid wsp:val=&quot;0057120E&quot;/&gt;&lt;wsp:rsid wsp:val=&quot;00572645&quot;/&gt;&lt;wsp:rsid wsp:val=&quot;00572A73&quot;/&gt;&lt;wsp:rsid wsp:val=&quot;00576369&quot;/&gt;&lt;wsp:rsid wsp:val=&quot;00576485&quot;/&gt;&lt;wsp:rsid wsp:val=&quot;005776C5&quot;/&gt;&lt;wsp:rsid wsp:val=&quot;00580003&quot;/&gt;&lt;wsp:rsid wsp:val=&quot;00580B13&quot;/&gt;&lt;wsp:rsid wsp:val=&quot;00581256&quot;/&gt;&lt;wsp:rsid wsp:val=&quot;00581317&quot;/&gt;&lt;wsp:rsid wsp:val=&quot;00581964&quot;/&gt;&lt;wsp:rsid wsp:val=&quot;00581FA9&quot;/&gt;&lt;wsp:rsid wsp:val=&quot;005826DE&quot;/&gt;&lt;wsp:rsid wsp:val=&quot;005828CA&quot;/&gt;&lt;wsp:rsid wsp:val=&quot;00582986&quot;/&gt;&lt;wsp:rsid wsp:val=&quot;005831BE&quot;/&gt;&lt;wsp:rsid wsp:val=&quot;0058515F&quot;/&gt;&lt;wsp:rsid wsp:val=&quot;0058661D&quot;/&gt;&lt;wsp:rsid wsp:val=&quot;00586CF9&quot;/&gt;&lt;wsp:rsid wsp:val=&quot;00587FA4&quot;/&gt;&lt;wsp:rsid wsp:val=&quot;00590575&quot;/&gt;&lt;wsp:rsid wsp:val=&quot;00590C8F&quot;/&gt;&lt;wsp:rsid wsp:val=&quot;00591669&quot;/&gt;&lt;wsp:rsid wsp:val=&quot;0059206E&quot;/&gt;&lt;wsp:rsid wsp:val=&quot;00592293&quot;/&gt;&lt;wsp:rsid wsp:val=&quot;00592C53&quot;/&gt;&lt;wsp:rsid wsp:val=&quot;005934C7&quot;/&gt;&lt;wsp:rsid wsp:val=&quot;005936F3&quot;/&gt;&lt;wsp:rsid wsp:val=&quot;00593C78&quot;/&gt;&lt;wsp:rsid wsp:val=&quot;00593E45&quot;/&gt;&lt;wsp:rsid wsp:val=&quot;00594B9F&quot;/&gt;&lt;wsp:rsid wsp:val=&quot;00594DAE&quot;/&gt;&lt;wsp:rsid wsp:val=&quot;005969D8&quot;/&gt;&lt;wsp:rsid wsp:val=&quot;0059737C&quot;/&gt;&lt;wsp:rsid wsp:val=&quot;005977B8&quot;/&gt;&lt;wsp:rsid wsp:val=&quot;005979AB&quot;/&gt;&lt;wsp:rsid wsp:val=&quot;00597F6E&quot;/&gt;&lt;wsp:rsid wsp:val=&quot;005A0C69&quot;/&gt;&lt;wsp:rsid wsp:val=&quot;005A0EF8&quot;/&gt;&lt;wsp:rsid wsp:val=&quot;005A173B&quot;/&gt;&lt;wsp:rsid wsp:val=&quot;005A2141&quot;/&gt;&lt;wsp:rsid wsp:val=&quot;005A2275&quot;/&gt;&lt;wsp:rsid wsp:val=&quot;005A3350&quot;/&gt;&lt;wsp:rsid wsp:val=&quot;005A34C0&quot;/&gt;&lt;wsp:rsid wsp:val=&quot;005A4584&quot;/&gt;&lt;wsp:rsid wsp:val=&quot;005A49C6&quot;/&gt;&lt;wsp:rsid wsp:val=&quot;005A4A73&quot;/&gt;&lt;wsp:rsid wsp:val=&quot;005A5A09&quot;/&gt;&lt;wsp:rsid wsp:val=&quot;005A5A60&quot;/&gt;&lt;wsp:rsid wsp:val=&quot;005A7E63&quot;/&gt;&lt;wsp:rsid wsp:val=&quot;005B020F&quot;/&gt;&lt;wsp:rsid wsp:val=&quot;005B0615&quot;/&gt;&lt;wsp:rsid wsp:val=&quot;005B0E53&quot;/&gt;&lt;wsp:rsid wsp:val=&quot;005B1285&quot;/&gt;&lt;wsp:rsid wsp:val=&quot;005B178B&quot;/&gt;&lt;wsp:rsid wsp:val=&quot;005B2458&quot;/&gt;&lt;wsp:rsid wsp:val=&quot;005B2969&quot;/&gt;&lt;wsp:rsid wsp:val=&quot;005B35D1&quot;/&gt;&lt;wsp:rsid wsp:val=&quot;005B4440&quot;/&gt;&lt;wsp:rsid wsp:val=&quot;005B4857&quot;/&gt;&lt;wsp:rsid wsp:val=&quot;005B52A4&quot;/&gt;&lt;wsp:rsid wsp:val=&quot;005B59A0&quot;/&gt;&lt;wsp:rsid wsp:val=&quot;005B5D71&quot;/&gt;&lt;wsp:rsid wsp:val=&quot;005B5DCD&quot;/&gt;&lt;wsp:rsid wsp:val=&quot;005B6B38&quot;/&gt;&lt;wsp:rsid wsp:val=&quot;005B7770&quot;/&gt;&lt;wsp:rsid wsp:val=&quot;005B7C77&quot;/&gt;&lt;wsp:rsid wsp:val=&quot;005C0508&quot;/&gt;&lt;wsp:rsid wsp:val=&quot;005C07EF&quot;/&gt;&lt;wsp:rsid wsp:val=&quot;005C0D51&quot;/&gt;&lt;wsp:rsid wsp:val=&quot;005C12D7&quot;/&gt;&lt;wsp:rsid wsp:val=&quot;005C19FF&quot;/&gt;&lt;wsp:rsid wsp:val=&quot;005C3C65&quot;/&gt;&lt;wsp:rsid wsp:val=&quot;005C3FBB&quot;/&gt;&lt;wsp:rsid wsp:val=&quot;005C4163&quot;/&gt;&lt;wsp:rsid wsp:val=&quot;005C4445&quot;/&gt;&lt;wsp:rsid wsp:val=&quot;005C44C3&quot;/&gt;&lt;wsp:rsid wsp:val=&quot;005C45A6&quot;/&gt;&lt;wsp:rsid wsp:val=&quot;005C4CDD&quot;/&gt;&lt;wsp:rsid wsp:val=&quot;005C5104&quot;/&gt;&lt;wsp:rsid wsp:val=&quot;005C5673&quot;/&gt;&lt;wsp:rsid wsp:val=&quot;005C5CB7&quot;/&gt;&lt;wsp:rsid wsp:val=&quot;005C6430&quot;/&gt;&lt;wsp:rsid wsp:val=&quot;005C75A2&quot;/&gt;&lt;wsp:rsid wsp:val=&quot;005C75ED&quot;/&gt;&lt;wsp:rsid wsp:val=&quot;005C7626&quot;/&gt;&lt;wsp:rsid wsp:val=&quot;005D08BB&quot;/&gt;&lt;wsp:rsid wsp:val=&quot;005D0F75&quot;/&gt;&lt;wsp:rsid wsp:val=&quot;005D0FE6&quot;/&gt;&lt;wsp:rsid wsp:val=&quot;005D10A5&quot;/&gt;&lt;wsp:rsid wsp:val=&quot;005D1D35&quot;/&gt;&lt;wsp:rsid wsp:val=&quot;005D1F5C&quot;/&gt;&lt;wsp:rsid wsp:val=&quot;005D3F56&quot;/&gt;&lt;wsp:rsid wsp:val=&quot;005D49CA&quot;/&gt;&lt;wsp:rsid wsp:val=&quot;005D4DD8&quot;/&gt;&lt;wsp:rsid wsp:val=&quot;005D5427&quot;/&gt;&lt;wsp:rsid wsp:val=&quot;005D5A05&quot;/&gt;&lt;wsp:rsid wsp:val=&quot;005D5F84&quot;/&gt;&lt;wsp:rsid wsp:val=&quot;005D5FB3&quot;/&gt;&lt;wsp:rsid wsp:val=&quot;005D73D9&quot;/&gt;&lt;wsp:rsid wsp:val=&quot;005D78A2&quot;/&gt;&lt;wsp:rsid wsp:val=&quot;005D7EE6&quot;/&gt;&lt;wsp:rsid wsp:val=&quot;005E0517&quot;/&gt;&lt;wsp:rsid wsp:val=&quot;005E0710&quot;/&gt;&lt;wsp:rsid wsp:val=&quot;005E0D79&quot;/&gt;&lt;wsp:rsid wsp:val=&quot;005E0EF7&quot;/&gt;&lt;wsp:rsid wsp:val=&quot;005E225F&quot;/&gt;&lt;wsp:rsid wsp:val=&quot;005E2480&quot;/&gt;&lt;wsp:rsid wsp:val=&quot;005E39FF&quot;/&gt;&lt;wsp:rsid wsp:val=&quot;005E57C5&quot;/&gt;&lt;wsp:rsid wsp:val=&quot;005E5E35&quot;/&gt;&lt;wsp:rsid wsp:val=&quot;005E5F68&quot;/&gt;&lt;wsp:rsid wsp:val=&quot;005E6783&quot;/&gt;&lt;wsp:rsid wsp:val=&quot;005E6C47&quot;/&gt;&lt;wsp:rsid wsp:val=&quot;005E728A&quot;/&gt;&lt;wsp:rsid wsp:val=&quot;005E73DA&quot;/&gt;&lt;wsp:rsid wsp:val=&quot;005E7671&quot;/&gt;&lt;wsp:rsid wsp:val=&quot;005E7C80&quot;/&gt;&lt;wsp:rsid wsp:val=&quot;005F02F7&quot;/&gt;&lt;wsp:rsid wsp:val=&quot;005F0A76&quot;/&gt;&lt;wsp:rsid wsp:val=&quot;005F1D7F&quot;/&gt;&lt;wsp:rsid wsp:val=&quot;005F1FED&quot;/&gt;&lt;wsp:rsid wsp:val=&quot;005F20BA&quot;/&gt;&lt;wsp:rsid wsp:val=&quot;005F2A4A&quot;/&gt;&lt;wsp:rsid wsp:val=&quot;005F2A92&quot;/&gt;&lt;wsp:rsid wsp:val=&quot;005F30D4&quot;/&gt;&lt;wsp:rsid wsp:val=&quot;005F3722&quot;/&gt;&lt;wsp:rsid wsp:val=&quot;005F519B&quot;/&gt;&lt;wsp:rsid wsp:val=&quot;005F53F6&quot;/&gt;&lt;wsp:rsid wsp:val=&quot;005F6739&quot;/&gt;&lt;wsp:rsid wsp:val=&quot;005F79FA&quot;/&gt;&lt;wsp:rsid wsp:val=&quot;00600D6F&quot;/&gt;&lt;wsp:rsid wsp:val=&quot;006014C7&quot;/&gt;&lt;wsp:rsid wsp:val=&quot;0060318D&quot;/&gt;&lt;wsp:rsid wsp:val=&quot;0060373A&quot;/&gt;&lt;wsp:rsid wsp:val=&quot;006046CF&quot;/&gt;&lt;wsp:rsid wsp:val=&quot;00604728&quot;/&gt;&lt;wsp:rsid wsp:val=&quot;006048B2&quot;/&gt;&lt;wsp:rsid wsp:val=&quot;006048DD&quot;/&gt;&lt;wsp:rsid wsp:val=&quot;006049F7&quot;/&gt;&lt;wsp:rsid wsp:val=&quot;006056CC&quot;/&gt;&lt;wsp:rsid wsp:val=&quot;00605FE7&quot;/&gt;&lt;wsp:rsid wsp:val=&quot;006062B6&quot;/&gt;&lt;wsp:rsid wsp:val=&quot;00606500&quot;/&gt;&lt;wsp:rsid wsp:val=&quot;00606671&quot;/&gt;&lt;wsp:rsid wsp:val=&quot;00610314&quot;/&gt;&lt;wsp:rsid wsp:val=&quot;00610CF2&quot;/&gt;&lt;wsp:rsid wsp:val=&quot;006110B3&quot;/&gt;&lt;wsp:rsid wsp:val=&quot;00611299&quot;/&gt;&lt;wsp:rsid wsp:val=&quot;00611FD6&quot;/&gt;&lt;wsp:rsid wsp:val=&quot;00612403&quot;/&gt;&lt;wsp:rsid wsp:val=&quot;00612822&quot;/&gt;&lt;wsp:rsid wsp:val=&quot;00612D7C&quot;/&gt;&lt;wsp:rsid wsp:val=&quot;0061304B&quot;/&gt;&lt;wsp:rsid wsp:val=&quot;006137CF&quot;/&gt;&lt;wsp:rsid wsp:val=&quot;00614C19&quot;/&gt;&lt;wsp:rsid wsp:val=&quot;00614E7A&quot;/&gt;&lt;wsp:rsid wsp:val=&quot;00614EE6&quot;/&gt;&lt;wsp:rsid wsp:val=&quot;00615013&quot;/&gt;&lt;wsp:rsid wsp:val=&quot;006153C4&quot;/&gt;&lt;wsp:rsid wsp:val=&quot;0061617A&quot;/&gt;&lt;wsp:rsid wsp:val=&quot;00616364&quot;/&gt;&lt;wsp:rsid wsp:val=&quot;0061663F&quot;/&gt;&lt;wsp:rsid wsp:val=&quot;006168D9&quot;/&gt;&lt;wsp:rsid wsp:val=&quot;00617294&quot;/&gt;&lt;wsp:rsid wsp:val=&quot;0061795A&quot;/&gt;&lt;wsp:rsid wsp:val=&quot;00617DF3&quot;/&gt;&lt;wsp:rsid wsp:val=&quot;00617FDB&quot;/&gt;&lt;wsp:rsid wsp:val=&quot;00620ECB&quot;/&gt;&lt;wsp:rsid wsp:val=&quot;0062108C&quot;/&gt;&lt;wsp:rsid wsp:val=&quot;00621156&quot;/&gt;&lt;wsp:rsid wsp:val=&quot;0062124B&quot;/&gt;&lt;wsp:rsid wsp:val=&quot;00621586&quot;/&gt;&lt;wsp:rsid wsp:val=&quot;006221DA&quot;/&gt;&lt;wsp:rsid wsp:val=&quot;00622325&quot;/&gt;&lt;wsp:rsid wsp:val=&quot;00622ACC&quot;/&gt;&lt;wsp:rsid wsp:val=&quot;0062355F&quot;/&gt;&lt;wsp:rsid wsp:val=&quot;00623B5F&quot;/&gt;&lt;wsp:rsid wsp:val=&quot;0062604B&quot;/&gt;&lt;wsp:rsid wsp:val=&quot;00626F6B&quot;/&gt;&lt;wsp:rsid wsp:val=&quot;0063039F&quot;/&gt;&lt;wsp:rsid wsp:val=&quot;0063111E&quot;/&gt;&lt;wsp:rsid wsp:val=&quot;00631135&quot;/&gt;&lt;wsp:rsid wsp:val=&quot;006333DD&quot;/&gt;&lt;wsp:rsid wsp:val=&quot;006335B6&quot;/&gt;&lt;wsp:rsid wsp:val=&quot;0063381D&quot;/&gt;&lt;wsp:rsid wsp:val=&quot;0063484D&quot;/&gt;&lt;wsp:rsid wsp:val=&quot;00634A67&quot;/&gt;&lt;wsp:rsid wsp:val=&quot;00636FF0&quot;/&gt;&lt;wsp:rsid wsp:val=&quot;006371A8&quot;/&gt;&lt;wsp:rsid wsp:val=&quot;00637C33&quot;/&gt;&lt;wsp:rsid wsp:val=&quot;00637C62&quot;/&gt;&lt;wsp:rsid wsp:val=&quot;00637DA9&quot;/&gt;&lt;wsp:rsid wsp:val=&quot;00637DBB&quot;/&gt;&lt;wsp:rsid wsp:val=&quot;00640AA4&quot;/&gt;&lt;wsp:rsid wsp:val=&quot;00641337&quot;/&gt;&lt;wsp:rsid wsp:val=&quot;006415BA&quot;/&gt;&lt;wsp:rsid wsp:val=&quot;00641BE0&quot;/&gt;&lt;wsp:rsid wsp:val=&quot;00641C47&quot;/&gt;&lt;wsp:rsid wsp:val=&quot;006423C7&quot;/&gt;&lt;wsp:rsid wsp:val=&quot;00643C66&quot;/&gt;&lt;wsp:rsid wsp:val=&quot;00644D65&quot;/&gt;&lt;wsp:rsid wsp:val=&quot;0064514D&quot;/&gt;&lt;wsp:rsid wsp:val=&quot;006451E8&quot;/&gt;&lt;wsp:rsid wsp:val=&quot;00645BC5&quot;/&gt;&lt;wsp:rsid wsp:val=&quot;00646729&quot;/&gt;&lt;wsp:rsid wsp:val=&quot;00647E1B&quot;/&gt;&lt;wsp:rsid wsp:val=&quot;0065076C&quot;/&gt;&lt;wsp:rsid wsp:val=&quot;00650A66&quot;/&gt;&lt;wsp:rsid wsp:val=&quot;00650A74&quot;/&gt;&lt;wsp:rsid wsp:val=&quot;00650E8F&quot;/&gt;&lt;wsp:rsid wsp:val=&quot;0065318C&quot;/&gt;&lt;wsp:rsid wsp:val=&quot;00653B53&quot;/&gt;&lt;wsp:rsid wsp:val=&quot;00654574&quot;/&gt;&lt;wsp:rsid wsp:val=&quot;00654F1B&quot;/&gt;&lt;wsp:rsid wsp:val=&quot;006557AC&quot;/&gt;&lt;wsp:rsid wsp:val=&quot;006558DA&quot;/&gt;&lt;wsp:rsid wsp:val=&quot;00655C9B&quot;/&gt;&lt;wsp:rsid wsp:val=&quot;00656616&quot;/&gt;&lt;wsp:rsid wsp:val=&quot;0065667A&quot;/&gt;&lt;wsp:rsid wsp:val=&quot;006573E2&quot;/&gt;&lt;wsp:rsid wsp:val=&quot;00657DDB&quot;/&gt;&lt;wsp:rsid wsp:val=&quot;0066021F&quot;/&gt;&lt;wsp:rsid wsp:val=&quot;006603F0&quot;/&gt;&lt;wsp:rsid wsp:val=&quot;00660CA9&quot;/&gt;&lt;wsp:rsid wsp:val=&quot;0066188E&quot;/&gt;&lt;wsp:rsid wsp:val=&quot;00661FE5&quot;/&gt;&lt;wsp:rsid wsp:val=&quot;0066243B&quot;/&gt;&lt;wsp:rsid wsp:val=&quot;00662782&quot;/&gt;&lt;wsp:rsid wsp:val=&quot;006632C7&quot;/&gt;&lt;wsp:rsid wsp:val=&quot;00663340&quot;/&gt;&lt;wsp:rsid wsp:val=&quot;00663F4C&quot;/&gt;&lt;wsp:rsid wsp:val=&quot;0066409C&quot;/&gt;&lt;wsp:rsid wsp:val=&quot;006649BA&quot;/&gt;&lt;wsp:rsid wsp:val=&quot;00664ED8&quot;/&gt;&lt;wsp:rsid wsp:val=&quot;00666904&quot;/&gt;&lt;wsp:rsid wsp:val=&quot;00666DE3&quot;/&gt;&lt;wsp:rsid wsp:val=&quot;006707E4&quot;/&gt;&lt;wsp:rsid wsp:val=&quot;00670808&quot;/&gt;&lt;wsp:rsid wsp:val=&quot;006709EC&quot;/&gt;&lt;wsp:rsid wsp:val=&quot;00671193&quot;/&gt;&lt;wsp:rsid wsp:val=&quot;0067122E&quot;/&gt;&lt;wsp:rsid wsp:val=&quot;006713C1&quot;/&gt;&lt;wsp:rsid wsp:val=&quot;00671474&quot;/&gt;&lt;wsp:rsid wsp:val=&quot;006714C2&quot;/&gt;&lt;wsp:rsid wsp:val=&quot;006746DE&quot;/&gt;&lt;wsp:rsid wsp:val=&quot;00675099&quot;/&gt;&lt;wsp:rsid wsp:val=&quot;00676617&quot;/&gt;&lt;wsp:rsid wsp:val=&quot;00677325&quot;/&gt;&lt;wsp:rsid wsp:val=&quot;00677724&quot;/&gt;&lt;wsp:rsid wsp:val=&quot;00677BF4&quot;/&gt;&lt;wsp:rsid wsp:val=&quot;0068001D&quot;/&gt;&lt;wsp:rsid wsp:val=&quot;00680927&quot;/&gt;&lt;wsp:rsid wsp:val=&quot;006810FA&quot;/&gt;&lt;wsp:rsid wsp:val=&quot;0068158D&quot;/&gt;&lt;wsp:rsid wsp:val=&quot;0068241B&quot;/&gt;&lt;wsp:rsid wsp:val=&quot;006840D6&quot;/&gt;&lt;wsp:rsid wsp:val=&quot;00684F4B&quot;/&gt;&lt;wsp:rsid wsp:val=&quot;00686FFC&quot;/&gt;&lt;wsp:rsid wsp:val=&quot;00687087&quot;/&gt;&lt;wsp:rsid wsp:val=&quot;00687643&quot;/&gt;&lt;wsp:rsid wsp:val=&quot;00687784&quot;/&gt;&lt;wsp:rsid wsp:val=&quot;0068780C&quot;/&gt;&lt;wsp:rsid wsp:val=&quot;00687820&quot;/&gt;&lt;wsp:rsid wsp:val=&quot;0069182C&quot;/&gt;&lt;wsp:rsid wsp:val=&quot;00691D27&quot;/&gt;&lt;wsp:rsid wsp:val=&quot;006924ED&quot;/&gt;&lt;wsp:rsid wsp:val=&quot;00692C51&quot;/&gt;&lt;wsp:rsid wsp:val=&quot;00693FFB&quot;/&gt;&lt;wsp:rsid wsp:val=&quot;00694442&quot;/&gt;&lt;wsp:rsid wsp:val=&quot;00694698&quot;/&gt;&lt;wsp:rsid wsp:val=&quot;00694D56&quot;/&gt;&lt;wsp:rsid wsp:val=&quot;00695BF7&quot;/&gt;&lt;wsp:rsid wsp:val=&quot;00695F60&quot;/&gt;&lt;wsp:rsid wsp:val=&quot;0069792E&quot;/&gt;&lt;wsp:rsid wsp:val=&quot;006A0282&quot;/&gt;&lt;wsp:rsid wsp:val=&quot;006A0CAF&quot;/&gt;&lt;wsp:rsid wsp:val=&quot;006A2806&quot;/&gt;&lt;wsp:rsid wsp:val=&quot;006A2852&quot;/&gt;&lt;wsp:rsid wsp:val=&quot;006A3224&quot;/&gt;&lt;wsp:rsid wsp:val=&quot;006A3DF4&quot;/&gt;&lt;wsp:rsid wsp:val=&quot;006A4441&quot;/&gt;&lt;wsp:rsid wsp:val=&quot;006A5311&quot;/&gt;&lt;wsp:rsid wsp:val=&quot;006A6208&quot;/&gt;&lt;wsp:rsid wsp:val=&quot;006A669E&quot;/&gt;&lt;wsp:rsid wsp:val=&quot;006A7EBF&quot;/&gt;&lt;wsp:rsid wsp:val=&quot;006B0AF4&quot;/&gt;&lt;wsp:rsid wsp:val=&quot;006B122B&quot;/&gt;&lt;wsp:rsid wsp:val=&quot;006B197C&quot;/&gt;&lt;wsp:rsid wsp:val=&quot;006B2EBB&quot;/&gt;&lt;wsp:rsid wsp:val=&quot;006B38BB&quot;/&gt;&lt;wsp:rsid wsp:val=&quot;006B52DA&quot;/&gt;&lt;wsp:rsid wsp:val=&quot;006B5B1B&quot;/&gt;&lt;wsp:rsid wsp:val=&quot;006B709E&quot;/&gt;&lt;wsp:rsid wsp:val=&quot;006B7EEA&quot;/&gt;&lt;wsp:rsid wsp:val=&quot;006C0658&quot;/&gt;&lt;wsp:rsid wsp:val=&quot;006C077B&quot;/&gt;&lt;wsp:rsid wsp:val=&quot;006C09C7&quot;/&gt;&lt;wsp:rsid wsp:val=&quot;006C0AC8&quot;/&gt;&lt;wsp:rsid wsp:val=&quot;006C1E35&quot;/&gt;&lt;wsp:rsid wsp:val=&quot;006C1ED1&quot;/&gt;&lt;wsp:rsid wsp:val=&quot;006C38B1&quot;/&gt;&lt;wsp:rsid wsp:val=&quot;006C391A&quot;/&gt;&lt;wsp:rsid wsp:val=&quot;006C4469&quot;/&gt;&lt;wsp:rsid wsp:val=&quot;006C48D7&quot;/&gt;&lt;wsp:rsid wsp:val=&quot;006C581C&quot;/&gt;&lt;wsp:rsid wsp:val=&quot;006C627F&quot;/&gt;&lt;wsp:rsid wsp:val=&quot;006C6430&quot;/&gt;&lt;wsp:rsid wsp:val=&quot;006C7E52&quot;/&gt;&lt;wsp:rsid wsp:val=&quot;006D0803&quot;/&gt;&lt;wsp:rsid wsp:val=&quot;006D0B35&quot;/&gt;&lt;wsp:rsid wsp:val=&quot;006D0E66&quot;/&gt;&lt;wsp:rsid wsp:val=&quot;006D1C9F&quot;/&gt;&lt;wsp:rsid wsp:val=&quot;006D25D9&quot;/&gt;&lt;wsp:rsid wsp:val=&quot;006D2739&quot;/&gt;&lt;wsp:rsid wsp:val=&quot;006D2A72&quot;/&gt;&lt;wsp:rsid wsp:val=&quot;006D4E99&quot;/&gt;&lt;wsp:rsid wsp:val=&quot;006D6C27&quot;/&gt;&lt;wsp:rsid wsp:val=&quot;006D6D5D&quot;/&gt;&lt;wsp:rsid wsp:val=&quot;006D7662&quot;/&gt;&lt;wsp:rsid wsp:val=&quot;006D7FD7&quot;/&gt;&lt;wsp:rsid wsp:val=&quot;006E0316&quot;/&gt;&lt;wsp:rsid wsp:val=&quot;006E290A&quot;/&gt;&lt;wsp:rsid wsp:val=&quot;006E2E46&quot;/&gt;&lt;wsp:rsid wsp:val=&quot;006E2EE8&quot;/&gt;&lt;wsp:rsid wsp:val=&quot;006E2EF9&quot;/&gt;&lt;wsp:rsid wsp:val=&quot;006E3C93&quot;/&gt;&lt;wsp:rsid wsp:val=&quot;006E3D7D&quot;/&gt;&lt;wsp:rsid wsp:val=&quot;006E3DDC&quot;/&gt;&lt;wsp:rsid wsp:val=&quot;006E4E1E&quot;/&gt;&lt;wsp:rsid wsp:val=&quot;006E5431&quot;/&gt;&lt;wsp:rsid wsp:val=&quot;006E639C&quot;/&gt;&lt;wsp:rsid wsp:val=&quot;006E6AD9&quot;/&gt;&lt;wsp:rsid wsp:val=&quot;006E6B5D&quot;/&gt;&lt;wsp:rsid wsp:val=&quot;006E7BF6&quot;/&gt;&lt;wsp:rsid wsp:val=&quot;006F0305&quot;/&gt;&lt;wsp:rsid wsp:val=&quot;006F05FC&quot;/&gt;&lt;wsp:rsid wsp:val=&quot;006F0B7D&quot;/&gt;&lt;wsp:rsid wsp:val=&quot;006F0BE2&quot;/&gt;&lt;wsp:rsid wsp:val=&quot;006F0EFD&quot;/&gt;&lt;wsp:rsid wsp:val=&quot;006F1226&quot;/&gt;&lt;wsp:rsid wsp:val=&quot;006F3585&quot;/&gt;&lt;wsp:rsid wsp:val=&quot;006F376F&quot;/&gt;&lt;wsp:rsid wsp:val=&quot;006F4AE1&quot;/&gt;&lt;wsp:rsid wsp:val=&quot;006F4CA5&quot;/&gt;&lt;wsp:rsid wsp:val=&quot;006F5098&quot;/&gt;&lt;wsp:rsid wsp:val=&quot;006F539C&quot;/&gt;&lt;wsp:rsid wsp:val=&quot;006F6071&quot;/&gt;&lt;wsp:rsid wsp:val=&quot;006F61CC&quot;/&gt;&lt;wsp:rsid wsp:val=&quot;006F6B24&quot;/&gt;&lt;wsp:rsid wsp:val=&quot;006F7AA8&quot;/&gt;&lt;wsp:rsid wsp:val=&quot;007000FE&quot;/&gt;&lt;wsp:rsid wsp:val=&quot;00700A87&quot;/&gt;&lt;wsp:rsid wsp:val=&quot;00700BD8&quot;/&gt;&lt;wsp:rsid wsp:val=&quot;007013E9&quot;/&gt;&lt;wsp:rsid wsp:val=&quot;00702FA0&quot;/&gt;&lt;wsp:rsid wsp:val=&quot;0070336D&quot;/&gt;&lt;wsp:rsid wsp:val=&quot;00703DB6&quot;/&gt;&lt;wsp:rsid wsp:val=&quot;0070457F&quot;/&gt;&lt;wsp:rsid wsp:val=&quot;00705DB6&quot;/&gt;&lt;wsp:rsid wsp:val=&quot;007063DB&quot;/&gt;&lt;wsp:rsid wsp:val=&quot;00707953&quot;/&gt;&lt;wsp:rsid wsp:val=&quot;00707C9A&quot;/&gt;&lt;wsp:rsid wsp:val=&quot;00710901&quot;/&gt;&lt;wsp:rsid wsp:val=&quot;00711304&quot;/&gt;&lt;wsp:rsid wsp:val=&quot;0071170F&quot;/&gt;&lt;wsp:rsid wsp:val=&quot;00711788&quot;/&gt;&lt;wsp:rsid wsp:val=&quot;00711C78&quot;/&gt;&lt;wsp:rsid wsp:val=&quot;00712001&quot;/&gt;&lt;wsp:rsid wsp:val=&quot;00712169&quot;/&gt;&lt;wsp:rsid wsp:val=&quot;0071222A&quot;/&gt;&lt;wsp:rsid wsp:val=&quot;0071260E&quot;/&gt;&lt;wsp:rsid wsp:val=&quot;007132DA&quot;/&gt;&lt;wsp:rsid wsp:val=&quot;007139AD&quot;/&gt;&lt;wsp:rsid wsp:val=&quot;00714342&quot;/&gt;&lt;wsp:rsid wsp:val=&quot;00714ABC&quot;/&gt;&lt;wsp:rsid wsp:val=&quot;00715301&quot;/&gt;&lt;wsp:rsid wsp:val=&quot;00715E14&quot;/&gt;&lt;wsp:rsid wsp:val=&quot;00716066&quot;/&gt;&lt;wsp:rsid wsp:val=&quot;00716784&quot;/&gt;&lt;wsp:rsid wsp:val=&quot;00716B4B&quot;/&gt;&lt;wsp:rsid wsp:val=&quot;00716B95&quot;/&gt;&lt;wsp:rsid wsp:val=&quot;0071771C&quot;/&gt;&lt;wsp:rsid wsp:val=&quot;0072012E&quot;/&gt;&lt;wsp:rsid wsp:val=&quot;0072014E&quot;/&gt;&lt;wsp:rsid wsp:val=&quot;007207CF&quot;/&gt;&lt;wsp:rsid wsp:val=&quot;00721472&quot;/&gt;&lt;wsp:rsid wsp:val=&quot;0072159F&quot;/&gt;&lt;wsp:rsid wsp:val=&quot;00721ABC&quot;/&gt;&lt;wsp:rsid wsp:val=&quot;0072218E&quot;/&gt;&lt;wsp:rsid wsp:val=&quot;0072278D&quot;/&gt;&lt;wsp:rsid wsp:val=&quot;00722B72&quot;/&gt;&lt;wsp:rsid wsp:val=&quot;0072339B&quot;/&gt;&lt;wsp:rsid wsp:val=&quot;00723718&quot;/&gt;&lt;wsp:rsid wsp:val=&quot;007247A2&quot;/&gt;&lt;wsp:rsid wsp:val=&quot;00724BFD&quot;/&gt;&lt;wsp:rsid wsp:val=&quot;00725C39&quot;/&gt;&lt;wsp:rsid wsp:val=&quot;00725E5D&quot;/&gt;&lt;wsp:rsid wsp:val=&quot;00725FD2&quot;/&gt;&lt;wsp:rsid wsp:val=&quot;007269CD&quot;/&gt;&lt;wsp:rsid wsp:val=&quot;0072777B&quot;/&gt;&lt;wsp:rsid wsp:val=&quot;00727C8E&quot;/&gt;&lt;wsp:rsid wsp:val=&quot;00730D68&quot;/&gt;&lt;wsp:rsid wsp:val=&quot;0073117A&quot;/&gt;&lt;wsp:rsid wsp:val=&quot;007313D3&quot;/&gt;&lt;wsp:rsid wsp:val=&quot;007322FE&quot;/&gt;&lt;wsp:rsid wsp:val=&quot;0073311B&quot;/&gt;&lt;wsp:rsid wsp:val=&quot;00733416&quot;/&gt;&lt;wsp:rsid wsp:val=&quot;00733DC5&quot;/&gt;&lt;wsp:rsid wsp:val=&quot;0073448F&quot;/&gt;&lt;wsp:rsid wsp:val=&quot;0073468F&quot;/&gt;&lt;wsp:rsid wsp:val=&quot;00734A9D&quot;/&gt;&lt;wsp:rsid wsp:val=&quot;00734E62&quot;/&gt;&lt;wsp:rsid wsp:val=&quot;00735593&quot;/&gt;&lt;wsp:rsid wsp:val=&quot;007364D0&quot;/&gt;&lt;wsp:rsid wsp:val=&quot;00737B77&quot;/&gt;&lt;wsp:rsid wsp:val=&quot;0074158C&quot;/&gt;&lt;wsp:rsid wsp:val=&quot;007417C4&quot;/&gt;&lt;wsp:rsid wsp:val=&quot;007417C5&quot;/&gt;&lt;wsp:rsid wsp:val=&quot;007417D6&quot;/&gt;&lt;wsp:rsid wsp:val=&quot;00741A9B&quot;/&gt;&lt;wsp:rsid wsp:val=&quot;00742158&quot;/&gt;&lt;wsp:rsid wsp:val=&quot;0074275C&quot;/&gt;&lt;wsp:rsid wsp:val=&quot;00743C93&quot;/&gt;&lt;wsp:rsid wsp:val=&quot;00743D0A&quot;/&gt;&lt;wsp:rsid wsp:val=&quot;007455D5&quot;/&gt;&lt;wsp:rsid wsp:val=&quot;007460F3&quot;/&gt;&lt;wsp:rsid wsp:val=&quot;0074649E&quot;/&gt;&lt;wsp:rsid wsp:val=&quot;007465A1&quot;/&gt;&lt;wsp:rsid wsp:val=&quot;0074680A&quot;/&gt;&lt;wsp:rsid wsp:val=&quot;00747C03&quot;/&gt;&lt;wsp:rsid wsp:val=&quot;00747C7E&quot;/&gt;&lt;wsp:rsid wsp:val=&quot;00750BFD&quot;/&gt;&lt;wsp:rsid wsp:val=&quot;00750F99&quot;/&gt;&lt;wsp:rsid wsp:val=&quot;00751504&quot;/&gt;&lt;wsp:rsid wsp:val=&quot;007517F0&quot;/&gt;&lt;wsp:rsid wsp:val=&quot;00751A9C&quot;/&gt;&lt;wsp:rsid wsp:val=&quot;007525DB&quot;/&gt;&lt;wsp:rsid wsp:val=&quot;00752D2D&quot;/&gt;&lt;wsp:rsid wsp:val=&quot;00752F2C&quot;/&gt;&lt;wsp:rsid wsp:val=&quot;007552EC&quot;/&gt;&lt;wsp:rsid wsp:val=&quot;007560E8&quot;/&gt;&lt;wsp:rsid wsp:val=&quot;00757BC8&quot;/&gt;&lt;wsp:rsid wsp:val=&quot;0076019F&quot;/&gt;&lt;wsp:rsid wsp:val=&quot;00760DA6&quot;/&gt;&lt;wsp:rsid wsp:val=&quot;00761AAB&quot;/&gt;&lt;wsp:rsid wsp:val=&quot;00763B4C&quot;/&gt;&lt;wsp:rsid wsp:val=&quot;00763E16&quot;/&gt;&lt;wsp:rsid wsp:val=&quot;007643B9&quot;/&gt;&lt;wsp:rsid wsp:val=&quot;0076474B&quot;/&gt;&lt;wsp:rsid wsp:val=&quot;00764CB6&quot;/&gt;&lt;wsp:rsid wsp:val=&quot;0076600F&quot;/&gt;&lt;wsp:rsid wsp:val=&quot;00766600&quot;/&gt;&lt;wsp:rsid wsp:val=&quot;0077005B&quot;/&gt;&lt;wsp:rsid wsp:val=&quot;00770089&quot;/&gt;&lt;wsp:rsid wsp:val=&quot;00771020&quot;/&gt;&lt;wsp:rsid wsp:val=&quot;00771511&quot;/&gt;&lt;wsp:rsid wsp:val=&quot;00772A33&quot;/&gt;&lt;wsp:rsid wsp:val=&quot;00772EF9&quot;/&gt;&lt;wsp:rsid wsp:val=&quot;00772F1B&quot;/&gt;&lt;wsp:rsid wsp:val=&quot;007732B6&quot;/&gt;&lt;wsp:rsid wsp:val=&quot;00773626&quot;/&gt;&lt;wsp:rsid wsp:val=&quot;007751FE&quot;/&gt;&lt;wsp:rsid wsp:val=&quot;007753CF&quot;/&gt;&lt;wsp:rsid wsp:val=&quot;007754DA&quot;/&gt;&lt;wsp:rsid wsp:val=&quot;00775704&quot;/&gt;&lt;wsp:rsid wsp:val=&quot;00776359&quot;/&gt;&lt;wsp:rsid wsp:val=&quot;00776F1E&quot;/&gt;&lt;wsp:rsid wsp:val=&quot;007775C5&quot;/&gt;&lt;wsp:rsid wsp:val=&quot;00777A79&quot;/&gt;&lt;wsp:rsid wsp:val=&quot;00780B64&quot;/&gt;&lt;wsp:rsid wsp:val=&quot;00780BB8&quot;/&gt;&lt;wsp:rsid wsp:val=&quot;00780EAE&quot;/&gt;&lt;wsp:rsid wsp:val=&quot;00781749&quot;/&gt;&lt;wsp:rsid wsp:val=&quot;0078215B&quot;/&gt;&lt;wsp:rsid wsp:val=&quot;007839FF&quot;/&gt;&lt;wsp:rsid wsp:val=&quot;00783D46&quot;/&gt;&lt;wsp:rsid wsp:val=&quot;00784D7F&quot;/&gt;&lt;wsp:rsid wsp:val=&quot;0078624B&quot;/&gt;&lt;wsp:rsid wsp:val=&quot;00786F4F&quot;/&gt;&lt;wsp:rsid wsp:val=&quot;007877B1&quot;/&gt;&lt;wsp:rsid wsp:val=&quot;00791C76&quot;/&gt;&lt;wsp:rsid wsp:val=&quot;0079210D&quot;/&gt;&lt;wsp:rsid wsp:val=&quot;00792ED9&quot;/&gt;&lt;wsp:rsid wsp:val=&quot;007930AD&quot;/&gt;&lt;wsp:rsid wsp:val=&quot;00793A46&quot;/&gt;&lt;wsp:rsid wsp:val=&quot;00793B1C&quot;/&gt;&lt;wsp:rsid wsp:val=&quot;00794DE0&quot;/&gt;&lt;wsp:rsid wsp:val=&quot;00794F0B&quot;/&gt;&lt;wsp:rsid wsp:val=&quot;00796875&quot;/&gt;&lt;wsp:rsid wsp:val=&quot;00797273&quot;/&gt;&lt;wsp:rsid wsp:val=&quot;007A15E4&quot;/&gt;&lt;wsp:rsid wsp:val=&quot;007A1AD1&quot;/&gt;&lt;wsp:rsid wsp:val=&quot;007A2390&quot;/&gt;&lt;wsp:rsid wsp:val=&quot;007A3607&quot;/&gt;&lt;wsp:rsid wsp:val=&quot;007A3CF6&quot;/&gt;&lt;wsp:rsid wsp:val=&quot;007A4FB3&quot;/&gt;&lt;wsp:rsid wsp:val=&quot;007A5473&quot;/&gt;&lt;wsp:rsid wsp:val=&quot;007A5A06&quot;/&gt;&lt;wsp:rsid wsp:val=&quot;007A5B2D&quot;/&gt;&lt;wsp:rsid wsp:val=&quot;007A6115&quot;/&gt;&lt;wsp:rsid wsp:val=&quot;007A6866&quot;/&gt;&lt;wsp:rsid wsp:val=&quot;007A6F81&quot;/&gt;&lt;wsp:rsid wsp:val=&quot;007A736C&quot;/&gt;&lt;wsp:rsid wsp:val=&quot;007B003C&quot;/&gt;&lt;wsp:rsid wsp:val=&quot;007B083F&quot;/&gt;&lt;wsp:rsid wsp:val=&quot;007B0B0F&quot;/&gt;&lt;wsp:rsid wsp:val=&quot;007B1344&quot;/&gt;&lt;wsp:rsid wsp:val=&quot;007B171E&quot;/&gt;&lt;wsp:rsid wsp:val=&quot;007B18F4&quot;/&gt;&lt;wsp:rsid wsp:val=&quot;007B1926&quot;/&gt;&lt;wsp:rsid wsp:val=&quot;007B1CD9&quot;/&gt;&lt;wsp:rsid wsp:val=&quot;007B253D&quot;/&gt;&lt;wsp:rsid wsp:val=&quot;007B2A22&quot;/&gt;&lt;wsp:rsid wsp:val=&quot;007B3523&quot;/&gt;&lt;wsp:rsid wsp:val=&quot;007B4541&quot;/&gt;&lt;wsp:rsid wsp:val=&quot;007B4987&quot;/&gt;&lt;wsp:rsid wsp:val=&quot;007B578B&quot;/&gt;&lt;wsp:rsid wsp:val=&quot;007B5964&quot;/&gt;&lt;wsp:rsid wsp:val=&quot;007B5E95&quot;/&gt;&lt;wsp:rsid wsp:val=&quot;007B60D6&quot;/&gt;&lt;wsp:rsid wsp:val=&quot;007B64AC&quot;/&gt;&lt;wsp:rsid wsp:val=&quot;007B697D&quot;/&gt;&lt;wsp:rsid wsp:val=&quot;007B6CF3&quot;/&gt;&lt;wsp:rsid wsp:val=&quot;007B7081&quot;/&gt;&lt;wsp:rsid wsp:val=&quot;007B735E&quot;/&gt;&lt;wsp:rsid wsp:val=&quot;007C0099&quot;/&gt;&lt;wsp:rsid wsp:val=&quot;007C08C5&quot;/&gt;&lt;wsp:rsid wsp:val=&quot;007C1967&quot;/&gt;&lt;wsp:rsid wsp:val=&quot;007C1D9C&quot;/&gt;&lt;wsp:rsid wsp:val=&quot;007C2A7E&quot;/&gt;&lt;wsp:rsid wsp:val=&quot;007C2F40&quot;/&gt;&lt;wsp:rsid wsp:val=&quot;007C396A&quot;/&gt;&lt;wsp:rsid wsp:val=&quot;007C3A09&quot;/&gt;&lt;wsp:rsid wsp:val=&quot;007C3CF1&quot;/&gt;&lt;wsp:rsid wsp:val=&quot;007C461E&quot;/&gt;&lt;wsp:rsid wsp:val=&quot;007C4B28&quot;/&gt;&lt;wsp:rsid wsp:val=&quot;007C522F&quot;/&gt;&lt;wsp:rsid wsp:val=&quot;007C5252&quot;/&gt;&lt;wsp:rsid wsp:val=&quot;007C5557&quot;/&gt;&lt;wsp:rsid wsp:val=&quot;007C623B&quot;/&gt;&lt;wsp:rsid wsp:val=&quot;007C707A&quot;/&gt;&lt;wsp:rsid wsp:val=&quot;007C77E1&quot;/&gt;&lt;wsp:rsid wsp:val=&quot;007C7FAC&quot;/&gt;&lt;wsp:rsid wsp:val=&quot;007D00EA&quot;/&gt;&lt;wsp:rsid wsp:val=&quot;007D1687&quot;/&gt;&lt;wsp:rsid wsp:val=&quot;007D2352&quot;/&gt;&lt;wsp:rsid wsp:val=&quot;007D27A1&quot;/&gt;&lt;wsp:rsid wsp:val=&quot;007D3CDB&quot;/&gt;&lt;wsp:rsid wsp:val=&quot;007D496F&quot;/&gt;&lt;wsp:rsid wsp:val=&quot;007D4E8F&quot;/&gt;&lt;wsp:rsid wsp:val=&quot;007D6293&quot;/&gt;&lt;wsp:rsid wsp:val=&quot;007D6F5E&quot;/&gt;&lt;wsp:rsid wsp:val=&quot;007D7CA4&quot;/&gt;&lt;wsp:rsid wsp:val=&quot;007E0471&quot;/&gt;&lt;wsp:rsid wsp:val=&quot;007E0668&quot;/&gt;&lt;wsp:rsid wsp:val=&quot;007E078B&quot;/&gt;&lt;wsp:rsid wsp:val=&quot;007E0D52&quot;/&gt;&lt;wsp:rsid wsp:val=&quot;007E2FA7&quot;/&gt;&lt;wsp:rsid wsp:val=&quot;007E3945&quot;/&gt;&lt;wsp:rsid wsp:val=&quot;007E3DEE&quot;/&gt;&lt;wsp:rsid wsp:val=&quot;007E40FB&quot;/&gt;&lt;wsp:rsid wsp:val=&quot;007E49B2&quot;/&gt;&lt;wsp:rsid wsp:val=&quot;007E4A7C&quot;/&gt;&lt;wsp:rsid wsp:val=&quot;007E600C&quot;/&gt;&lt;wsp:rsid wsp:val=&quot;007E64A6&quot;/&gt;&lt;wsp:rsid wsp:val=&quot;007E6E3E&quot;/&gt;&lt;wsp:rsid wsp:val=&quot;007E74AC&quot;/&gt;&lt;wsp:rsid wsp:val=&quot;007F0144&quot;/&gt;&lt;wsp:rsid wsp:val=&quot;007F0307&quot;/&gt;&lt;wsp:rsid wsp:val=&quot;007F041D&quot;/&gt;&lt;wsp:rsid wsp:val=&quot;007F4EDC&quot;/&gt;&lt;wsp:rsid wsp:val=&quot;007F4F0A&quot;/&gt;&lt;wsp:rsid wsp:val=&quot;007F545E&quot;/&gt;&lt;wsp:rsid wsp:val=&quot;007F549D&quot;/&gt;&lt;wsp:rsid wsp:val=&quot;007F5CA4&quot;/&gt;&lt;wsp:rsid wsp:val=&quot;007F5E7A&quot;/&gt;&lt;wsp:rsid wsp:val=&quot;007F6DA3&quot;/&gt;&lt;wsp:rsid wsp:val=&quot;007F74DB&quot;/&gt;&lt;wsp:rsid wsp:val=&quot;007F779F&quot;/&gt;&lt;wsp:rsid wsp:val=&quot;0080031D&quot;/&gt;&lt;wsp:rsid wsp:val=&quot;00801285&quot;/&gt;&lt;wsp:rsid wsp:val=&quot;00801BA1&quot;/&gt;&lt;wsp:rsid wsp:val=&quot;00801DB9&quot;/&gt;&lt;wsp:rsid wsp:val=&quot;008026E3&quot;/&gt;&lt;wsp:rsid wsp:val=&quot;00802D5E&quot;/&gt;&lt;wsp:rsid wsp:val=&quot;00803991&quot;/&gt;&lt;wsp:rsid wsp:val=&quot;00803C60&quot;/&gt;&lt;wsp:rsid wsp:val=&quot;00804133&quot;/&gt;&lt;wsp:rsid wsp:val=&quot;00804CD0&quot;/&gt;&lt;wsp:rsid wsp:val=&quot;00805459&quot;/&gt;&lt;wsp:rsid wsp:val=&quot;00805B71&quot;/&gt;&lt;wsp:rsid wsp:val=&quot;00806159&quot;/&gt;&lt;wsp:rsid wsp:val=&quot;00806E1C&quot;/&gt;&lt;wsp:rsid wsp:val=&quot;00811A0E&quot;/&gt;&lt;wsp:rsid wsp:val=&quot;00811B5A&quot;/&gt;&lt;wsp:rsid wsp:val=&quot;00811FD1&quot;/&gt;&lt;wsp:rsid wsp:val=&quot;0081249C&quot;/&gt;&lt;wsp:rsid wsp:val=&quot;0081317F&quot;/&gt;&lt;wsp:rsid wsp:val=&quot;00813CAD&quot;/&gt;&lt;wsp:rsid wsp:val=&quot;00813EF9&quot;/&gt;&lt;wsp:rsid wsp:val=&quot;00813F37&quot;/&gt;&lt;wsp:rsid wsp:val=&quot;00814BBC&quot;/&gt;&lt;wsp:rsid wsp:val=&quot;00815418&quot;/&gt;&lt;wsp:rsid wsp:val=&quot;00816317&quot;/&gt;&lt;wsp:rsid wsp:val=&quot;00817EB9&quot;/&gt;&lt;wsp:rsid wsp:val=&quot;0082050E&quot;/&gt;&lt;wsp:rsid wsp:val=&quot;008243C0&quot;/&gt;&lt;wsp:rsid wsp:val=&quot;008248A8&quot;/&gt;&lt;wsp:rsid wsp:val=&quot;008266AE&quot;/&gt;&lt;wsp:rsid wsp:val=&quot;0082706F&quot;/&gt;&lt;wsp:rsid wsp:val=&quot;008274F6&quot;/&gt;&lt;wsp:rsid wsp:val=&quot;00827557&quot;/&gt;&lt;wsp:rsid wsp:val=&quot;0082772A&quot;/&gt;&lt;wsp:rsid wsp:val=&quot;00827D55&quot;/&gt;&lt;wsp:rsid wsp:val=&quot;00831774&quot;/&gt;&lt;wsp:rsid wsp:val=&quot;00831836&quot;/&gt;&lt;wsp:rsid wsp:val=&quot;00831B29&quot;/&gt;&lt;wsp:rsid wsp:val=&quot;00831E5F&quot;/&gt;&lt;wsp:rsid wsp:val=&quot;00833205&quot;/&gt;&lt;wsp:rsid wsp:val=&quot;00833473&quot;/&gt;&lt;wsp:rsid wsp:val=&quot;00834103&quot;/&gt;&lt;wsp:rsid wsp:val=&quot;0083425F&quot;/&gt;&lt;wsp:rsid wsp:val=&quot;00834FF2&quot;/&gt;&lt;wsp:rsid wsp:val=&quot;00835392&quot;/&gt;&lt;wsp:rsid wsp:val=&quot;00835962&quot;/&gt;&lt;wsp:rsid wsp:val=&quot;00835FF9&quot;/&gt;&lt;wsp:rsid wsp:val=&quot;0083699F&quot;/&gt;&lt;wsp:rsid wsp:val=&quot;008372B4&quot;/&gt;&lt;wsp:rsid wsp:val=&quot;00837841&quot;/&gt;&lt;wsp:rsid wsp:val=&quot;00840E40&quot;/&gt;&lt;wsp:rsid wsp:val=&quot;0084103D&quot;/&gt;&lt;wsp:rsid wsp:val=&quot;008413A8&quot;/&gt;&lt;wsp:rsid wsp:val=&quot;00841491&quot;/&gt;&lt;wsp:rsid wsp:val=&quot;00842D34&quot;/&gt;&lt;wsp:rsid wsp:val=&quot;0084369F&quot;/&gt;&lt;wsp:rsid wsp:val=&quot;00843C1F&quot;/&gt;&lt;wsp:rsid wsp:val=&quot;00843FC3&quot;/&gt;&lt;wsp:rsid wsp:val=&quot;008445E1&quot;/&gt;&lt;wsp:rsid wsp:val=&quot;00846544&quot;/&gt;&lt;wsp:rsid wsp:val=&quot;00846F5C&quot;/&gt;&lt;wsp:rsid wsp:val=&quot;00847296&quot;/&gt;&lt;wsp:rsid wsp:val=&quot;008502B6&quot;/&gt;&lt;wsp:rsid wsp:val=&quot;00850346&quot;/&gt;&lt;wsp:rsid wsp:val=&quot;00850B83&quot;/&gt;&lt;wsp:rsid wsp:val=&quot;00850FDA&quot;/&gt;&lt;wsp:rsid wsp:val=&quot;00851600&quot;/&gt;&lt;wsp:rsid wsp:val=&quot;00852229&quot;/&gt;&lt;wsp:rsid wsp:val=&quot;008528AA&quot;/&gt;&lt;wsp:rsid wsp:val=&quot;00853A8C&quot;/&gt;&lt;wsp:rsid wsp:val=&quot;0085437F&quot;/&gt;&lt;wsp:rsid wsp:val=&quot;00855AED&quot;/&gt;&lt;wsp:rsid wsp:val=&quot;00855C24&quot;/&gt;&lt;wsp:rsid wsp:val=&quot;0085649D&quot;/&gt;&lt;wsp:rsid wsp:val=&quot;00857102&quot;/&gt;&lt;wsp:rsid wsp:val=&quot;0085711C&quot;/&gt;&lt;wsp:rsid wsp:val=&quot;00857E5A&quot;/&gt;&lt;wsp:rsid wsp:val=&quot;00860BC4&quot;/&gt;&lt;wsp:rsid wsp:val=&quot;00860E93&quot;/&gt;&lt;wsp:rsid wsp:val=&quot;00861114&quot;/&gt;&lt;wsp:rsid wsp:val=&quot;00861A27&quot;/&gt;&lt;wsp:rsid wsp:val=&quot;00863022&quot;/&gt;&lt;wsp:rsid wsp:val=&quot;00863782&quot;/&gt;&lt;wsp:rsid wsp:val=&quot;00864773&quot;/&gt;&lt;wsp:rsid wsp:val=&quot;008659B4&quot;/&gt;&lt;wsp:rsid wsp:val=&quot;0086628E&quot;/&gt;&lt;wsp:rsid wsp:val=&quot;0086678F&quot;/&gt;&lt;wsp:rsid wsp:val=&quot;008667FD&quot;/&gt;&lt;wsp:rsid wsp:val=&quot;00866953&quot;/&gt;&lt;wsp:rsid wsp:val=&quot;00866F20&quot;/&gt;&lt;wsp:rsid wsp:val=&quot;008670CD&quot;/&gt;&lt;wsp:rsid wsp:val=&quot;0086720A&quot;/&gt;&lt;wsp:rsid wsp:val=&quot;00870A5F&quot;/&gt;&lt;wsp:rsid wsp:val=&quot;00870F11&quot;/&gt;&lt;wsp:rsid wsp:val=&quot;008713C5&quot;/&gt;&lt;wsp:rsid wsp:val=&quot;00871B8E&quot;/&gt;&lt;wsp:rsid wsp:val=&quot;008726B6&quot;/&gt;&lt;wsp:rsid wsp:val=&quot;00872CE5&quot;/&gt;&lt;wsp:rsid wsp:val=&quot;00872DAE&quot;/&gt;&lt;wsp:rsid wsp:val=&quot;008732F0&quot;/&gt;&lt;wsp:rsid wsp:val=&quot;00874539&quot;/&gt;&lt;wsp:rsid wsp:val=&quot;00874684&quot;/&gt;&lt;wsp:rsid wsp:val=&quot;008746B5&quot;/&gt;&lt;wsp:rsid wsp:val=&quot;00874714&quot;/&gt;&lt;wsp:rsid wsp:val=&quot;008753D8&quot;/&gt;&lt;wsp:rsid wsp:val=&quot;00875B8C&quot;/&gt;&lt;wsp:rsid wsp:val=&quot;00875BF7&quot;/&gt;&lt;wsp:rsid wsp:val=&quot;00875FD2&quot;/&gt;&lt;wsp:rsid wsp:val=&quot;0087683A&quot;/&gt;&lt;wsp:rsid wsp:val=&quot;00876DD1&quot;/&gt;&lt;wsp:rsid wsp:val=&quot;008770C2&quot;/&gt;&lt;wsp:rsid wsp:val=&quot;0087749C&quot;/&gt;&lt;wsp:rsid wsp:val=&quot;00877CEB&quot;/&gt;&lt;wsp:rsid wsp:val=&quot;00877F4D&quot;/&gt;&lt;wsp:rsid wsp:val=&quot;008815AD&quot;/&gt;&lt;wsp:rsid wsp:val=&quot;008817E7&quot;/&gt;&lt;wsp:rsid wsp:val=&quot;00881822&quot;/&gt;&lt;wsp:rsid wsp:val=&quot;0088241D&quot;/&gt;&lt;wsp:rsid wsp:val=&quot;00882F1D&quot;/&gt;&lt;wsp:rsid wsp:val=&quot;00883AA1&quot;/&gt;&lt;wsp:rsid wsp:val=&quot;00883E68&quot;/&gt;&lt;wsp:rsid wsp:val=&quot;00883F81&quot;/&gt;&lt;wsp:rsid wsp:val=&quot;0088430F&quot;/&gt;&lt;wsp:rsid wsp:val=&quot;008902B9&quot;/&gt;&lt;wsp:rsid wsp:val=&quot;00890613&quot;/&gt;&lt;wsp:rsid wsp:val=&quot;00892BD4&quot;/&gt;&lt;wsp:rsid wsp:val=&quot;00892FEE&quot;/&gt;&lt;wsp:rsid wsp:val=&quot;008934D0&quot;/&gt;&lt;wsp:rsid wsp:val=&quot;00893666&quot;/&gt;&lt;wsp:rsid wsp:val=&quot;008944B3&quot;/&gt;&lt;wsp:rsid wsp:val=&quot;00894F7B&quot;/&gt;&lt;wsp:rsid wsp:val=&quot;008955CA&quot;/&gt;&lt;wsp:rsid wsp:val=&quot;00895875&quot;/&gt;&lt;wsp:rsid wsp:val=&quot;00895B3C&quot;/&gt;&lt;wsp:rsid wsp:val=&quot;00896101&quot;/&gt;&lt;wsp:rsid wsp:val=&quot;008964E3&quot;/&gt;&lt;wsp:rsid wsp:val=&quot;00896B4F&quot;/&gt;&lt;wsp:rsid wsp:val=&quot;008972A9&quot;/&gt;&lt;wsp:rsid wsp:val=&quot;00897957&quot;/&gt;&lt;wsp:rsid wsp:val=&quot;00897D06&quot;/&gt;&lt;wsp:rsid wsp:val=&quot;008A04AC&quot;/&gt;&lt;wsp:rsid wsp:val=&quot;008A1428&quot;/&gt;&lt;wsp:rsid wsp:val=&quot;008A1889&quot;/&gt;&lt;wsp:rsid wsp:val=&quot;008A1AB6&quot;/&gt;&lt;wsp:rsid wsp:val=&quot;008A1ECE&quot;/&gt;&lt;wsp:rsid wsp:val=&quot;008A22D0&quot;/&gt;&lt;wsp:rsid wsp:val=&quot;008A271D&quot;/&gt;&lt;wsp:rsid wsp:val=&quot;008A291C&quot;/&gt;&lt;wsp:rsid wsp:val=&quot;008A29B9&quot;/&gt;&lt;wsp:rsid wsp:val=&quot;008A39E0&quot;/&gt;&lt;wsp:rsid wsp:val=&quot;008A3B49&quot;/&gt;&lt;wsp:rsid wsp:val=&quot;008A4FFE&quot;/&gt;&lt;wsp:rsid wsp:val=&quot;008A5D6B&quot;/&gt;&lt;wsp:rsid wsp:val=&quot;008A630D&quot;/&gt;&lt;wsp:rsid wsp:val=&quot;008A63EC&quot;/&gt;&lt;wsp:rsid wsp:val=&quot;008A6EAB&quot;/&gt;&lt;wsp:rsid wsp:val=&quot;008A7960&quot;/&gt;&lt;wsp:rsid wsp:val=&quot;008A7FB1&quot;/&gt;&lt;wsp:rsid wsp:val=&quot;008B0051&quot;/&gt;&lt;wsp:rsid wsp:val=&quot;008B0097&quot;/&gt;&lt;wsp:rsid wsp:val=&quot;008B014D&quot;/&gt;&lt;wsp:rsid wsp:val=&quot;008B0A64&quot;/&gt;&lt;wsp:rsid wsp:val=&quot;008B0AAC&quot;/&gt;&lt;wsp:rsid wsp:val=&quot;008B0FFC&quot;/&gt;&lt;wsp:rsid wsp:val=&quot;008B1274&quot;/&gt;&lt;wsp:rsid wsp:val=&quot;008B13F1&quot;/&gt;&lt;wsp:rsid wsp:val=&quot;008B1FCD&quot;/&gt;&lt;wsp:rsid wsp:val=&quot;008B275C&quot;/&gt;&lt;wsp:rsid wsp:val=&quot;008B4FCD&quot;/&gt;&lt;wsp:rsid wsp:val=&quot;008B58B0&quot;/&gt;&lt;wsp:rsid wsp:val=&quot;008B70EE&quot;/&gt;&lt;wsp:rsid wsp:val=&quot;008B7B2E&quot;/&gt;&lt;wsp:rsid wsp:val=&quot;008C2401&quot;/&gt;&lt;wsp:rsid wsp:val=&quot;008C2AC0&quot;/&gt;&lt;wsp:rsid wsp:val=&quot;008C304D&quot;/&gt;&lt;wsp:rsid wsp:val=&quot;008C35C4&quot;/&gt;&lt;wsp:rsid wsp:val=&quot;008C369B&quot;/&gt;&lt;wsp:rsid wsp:val=&quot;008C3AA4&quot;/&gt;&lt;wsp:rsid wsp:val=&quot;008C3CFB&quot;/&gt;&lt;wsp:rsid wsp:val=&quot;008C411E&quot;/&gt;&lt;wsp:rsid wsp:val=&quot;008C452E&quot;/&gt;&lt;wsp:rsid wsp:val=&quot;008C4A98&quot;/&gt;&lt;wsp:rsid wsp:val=&quot;008C4FDC&quot;/&gt;&lt;wsp:rsid wsp:val=&quot;008C53C4&quot;/&gt;&lt;wsp:rsid wsp:val=&quot;008C5BD7&quot;/&gt;&lt;wsp:rsid wsp:val=&quot;008C5D5C&quot;/&gt;&lt;wsp:rsid wsp:val=&quot;008C5F98&quot;/&gt;&lt;wsp:rsid wsp:val=&quot;008C69D1&quot;/&gt;&lt;wsp:rsid wsp:val=&quot;008C6A30&quot;/&gt;&lt;wsp:rsid wsp:val=&quot;008C7154&quot;/&gt;&lt;wsp:rsid wsp:val=&quot;008C7569&quot;/&gt;&lt;wsp:rsid wsp:val=&quot;008C7EA3&quot;/&gt;&lt;wsp:rsid wsp:val=&quot;008D0488&quot;/&gt;&lt;wsp:rsid wsp:val=&quot;008D06FE&quot;/&gt;&lt;wsp:rsid wsp:val=&quot;008D0B89&quot;/&gt;&lt;wsp:rsid wsp:val=&quot;008D132C&quot;/&gt;&lt;wsp:rsid wsp:val=&quot;008D2810&quot;/&gt;&lt;wsp:rsid wsp:val=&quot;008D2D2D&quot;/&gt;&lt;wsp:rsid wsp:val=&quot;008D2EC9&quot;/&gt;&lt;wsp:rsid wsp:val=&quot;008D3147&quot;/&gt;&lt;wsp:rsid wsp:val=&quot;008D32CD&quot;/&gt;&lt;wsp:rsid wsp:val=&quot;008D3CD7&quot;/&gt;&lt;wsp:rsid wsp:val=&quot;008D3F22&quot;/&gt;&lt;wsp:rsid wsp:val=&quot;008D417C&quot;/&gt;&lt;wsp:rsid wsp:val=&quot;008D4413&quot;/&gt;&lt;wsp:rsid wsp:val=&quot;008D4AAB&quot;/&gt;&lt;wsp:rsid wsp:val=&quot;008D4D0D&quot;/&gt;&lt;wsp:rsid wsp:val=&quot;008D735C&quot;/&gt;&lt;wsp:rsid wsp:val=&quot;008D7642&quot;/&gt;&lt;wsp:rsid wsp:val=&quot;008D7B81&quot;/&gt;&lt;wsp:rsid wsp:val=&quot;008E00DD&quot;/&gt;&lt;wsp:rsid wsp:val=&quot;008E016F&quot;/&gt;&lt;wsp:rsid wsp:val=&quot;008E03E3&quot;/&gt;&lt;wsp:rsid wsp:val=&quot;008E0452&quot;/&gt;&lt;wsp:rsid wsp:val=&quot;008E0AA2&quot;/&gt;&lt;wsp:rsid wsp:val=&quot;008E3EE0&quot;/&gt;&lt;wsp:rsid wsp:val=&quot;008E4493&quot;/&gt;&lt;wsp:rsid wsp:val=&quot;008E49D8&quot;/&gt;&lt;wsp:rsid wsp:val=&quot;008E5712&quot;/&gt;&lt;wsp:rsid wsp:val=&quot;008E594E&quot;/&gt;&lt;wsp:rsid wsp:val=&quot;008E6E61&quot;/&gt;&lt;wsp:rsid wsp:val=&quot;008E79CA&quot;/&gt;&lt;wsp:rsid wsp:val=&quot;008E7B51&quot;/&gt;&lt;wsp:rsid wsp:val=&quot;008F03A0&quot;/&gt;&lt;wsp:rsid wsp:val=&quot;008F0986&quot;/&gt;&lt;wsp:rsid wsp:val=&quot;008F39F0&quot;/&gt;&lt;wsp:rsid wsp:val=&quot;008F3FB9&quot;/&gt;&lt;wsp:rsid wsp:val=&quot;008F406A&quot;/&gt;&lt;wsp:rsid wsp:val=&quot;008F47BA&quot;/&gt;&lt;wsp:rsid wsp:val=&quot;008F488D&quot;/&gt;&lt;wsp:rsid wsp:val=&quot;008F5392&quot;/&gt;&lt;wsp:rsid wsp:val=&quot;008F5795&quot;/&gt;&lt;wsp:rsid wsp:val=&quot;008F5F55&quot;/&gt;&lt;wsp:rsid wsp:val=&quot;008F601A&quot;/&gt;&lt;wsp:rsid wsp:val=&quot;008F77C8&quot;/&gt;&lt;wsp:rsid wsp:val=&quot;008F79C2&quot;/&gt;&lt;wsp:rsid wsp:val=&quot;00900246&quot;/&gt;&lt;wsp:rsid wsp:val=&quot;00901103&quot;/&gt;&lt;wsp:rsid wsp:val=&quot;00901558&quot;/&gt;&lt;wsp:rsid wsp:val=&quot;00902D82&quot;/&gt;&lt;wsp:rsid wsp:val=&quot;009031DE&quot;/&gt;&lt;wsp:rsid wsp:val=&quot;009032EB&quot;/&gt;&lt;wsp:rsid wsp:val=&quot;0090403D&quot;/&gt;&lt;wsp:rsid wsp:val=&quot;009045C2&quot;/&gt;&lt;wsp:rsid wsp:val=&quot;009049FC&quot;/&gt;&lt;wsp:rsid wsp:val=&quot;00904B3F&quot;/&gt;&lt;wsp:rsid wsp:val=&quot;009051AE&quot;/&gt;&lt;wsp:rsid wsp:val=&quot;00905228&quot;/&gt;&lt;wsp:rsid wsp:val=&quot;00906CBB&quot;/&gt;&lt;wsp:rsid wsp:val=&quot;009077A7&quot;/&gt;&lt;wsp:rsid wsp:val=&quot;00910091&quot;/&gt;&lt;wsp:rsid wsp:val=&quot;00910574&quot;/&gt;&lt;wsp:rsid wsp:val=&quot;00910812&quot;/&gt;&lt;wsp:rsid wsp:val=&quot;0091098A&quot;/&gt;&lt;wsp:rsid wsp:val=&quot;0091346E&quot;/&gt;&lt;wsp:rsid wsp:val=&quot;00913754&quot;/&gt;&lt;wsp:rsid wsp:val=&quot;00913A9B&quot;/&gt;&lt;wsp:rsid wsp:val=&quot;00913BD6&quot;/&gt;&lt;wsp:rsid wsp:val=&quot;00913CFD&quot;/&gt;&lt;wsp:rsid wsp:val=&quot;00914379&quot;/&gt;&lt;wsp:rsid wsp:val=&quot;009163AC&quot;/&gt;&lt;wsp:rsid wsp:val=&quot;00916DFB&quot;/&gt;&lt;wsp:rsid wsp:val=&quot;00916F2A&quot;/&gt;&lt;wsp:rsid wsp:val=&quot;00917313&quot;/&gt;&lt;wsp:rsid wsp:val=&quot;00917805&quot;/&gt;&lt;wsp:rsid wsp:val=&quot;00920DBF&quot;/&gt;&lt;wsp:rsid wsp:val=&quot;00921396&quot;/&gt;&lt;wsp:rsid wsp:val=&quot;009227F3&quot;/&gt;&lt;wsp:rsid wsp:val=&quot;00922FC1&quot;/&gt;&lt;wsp:rsid wsp:val=&quot;00923E06&quot;/&gt;&lt;wsp:rsid wsp:val=&quot;00924AC1&quot;/&gt;&lt;wsp:rsid wsp:val=&quot;00926998&quot;/&gt;&lt;wsp:rsid wsp:val=&quot;009271B4&quot;/&gt;&lt;wsp:rsid wsp:val=&quot;00930085&quot;/&gt;&lt;wsp:rsid wsp:val=&quot;00930384&quot;/&gt;&lt;wsp:rsid wsp:val=&quot;009303FE&quot;/&gt;&lt;wsp:rsid wsp:val=&quot;00930D0E&quot;/&gt;&lt;wsp:rsid wsp:val=&quot;0093191A&quot;/&gt;&lt;wsp:rsid wsp:val=&quot;00931B22&quot;/&gt;&lt;wsp:rsid wsp:val=&quot;00932ABF&quot;/&gt;&lt;wsp:rsid wsp:val=&quot;0093378F&quot;/&gt;&lt;wsp:rsid wsp:val=&quot;00933F8C&quot;/&gt;&lt;wsp:rsid wsp:val=&quot;00934886&quot;/&gt;&lt;wsp:rsid wsp:val=&quot;0093492D&quot;/&gt;&lt;wsp:rsid wsp:val=&quot;00935BBC&quot;/&gt;&lt;wsp:rsid wsp:val=&quot;00936A20&quot;/&gt;&lt;wsp:rsid wsp:val=&quot;00936F9A&quot;/&gt;&lt;wsp:rsid wsp:val=&quot;00937421&quot;/&gt;&lt;wsp:rsid wsp:val=&quot;00937722&quot;/&gt;&lt;wsp:rsid wsp:val=&quot;009377E4&quot;/&gt;&lt;wsp:rsid wsp:val=&quot;009378F3&quot;/&gt;&lt;wsp:rsid wsp:val=&quot;00937D83&quot;/&gt;&lt;wsp:rsid wsp:val=&quot;00937E93&quot;/&gt;&lt;wsp:rsid wsp:val=&quot;0094122A&quot;/&gt;&lt;wsp:rsid wsp:val=&quot;009413C4&quot;/&gt;&lt;wsp:rsid wsp:val=&quot;0094207D&quot;/&gt;&lt;wsp:rsid wsp:val=&quot;0094292D&quot;/&gt;&lt;wsp:rsid wsp:val=&quot;00943ABA&quot;/&gt;&lt;wsp:rsid wsp:val=&quot;009442A7&quot;/&gt;&lt;wsp:rsid wsp:val=&quot;0094446D&quot;/&gt;&lt;wsp:rsid wsp:val=&quot;00944A6F&quot;/&gt;&lt;wsp:rsid wsp:val=&quot;009450A6&quot;/&gt;&lt;wsp:rsid wsp:val=&quot;00945B1F&quot;/&gt;&lt;wsp:rsid wsp:val=&quot;00946223&quot;/&gt;&lt;wsp:rsid wsp:val=&quot;0094652E&quot;/&gt;&lt;wsp:rsid wsp:val=&quot;00946A37&quot;/&gt;&lt;wsp:rsid wsp:val=&quot;00947345&quot;/&gt;&lt;wsp:rsid wsp:val=&quot;0094740A&quot;/&gt;&lt;wsp:rsid wsp:val=&quot;009474D1&quot;/&gt;&lt;wsp:rsid wsp:val=&quot;009477A7&quot;/&gt;&lt;wsp:rsid wsp:val=&quot;00950440&quot;/&gt;&lt;wsp:rsid wsp:val=&quot;00950F96&quot;/&gt;&lt;wsp:rsid wsp:val=&quot;009519B4&quot;/&gt;&lt;wsp:rsid wsp:val=&quot;00952660&quot;/&gt;&lt;wsp:rsid wsp:val=&quot;0095286A&quot;/&gt;&lt;wsp:rsid wsp:val=&quot;0095316A&quot;/&gt;&lt;wsp:rsid wsp:val=&quot;0095333B&quot;/&gt;&lt;wsp:rsid wsp:val=&quot;009536EC&quot;/&gt;&lt;wsp:rsid wsp:val=&quot;00953712&quot;/&gt;&lt;wsp:rsid wsp:val=&quot;00954103&quot;/&gt;&lt;wsp:rsid wsp:val=&quot;0095474A&quot;/&gt;&lt;wsp:rsid wsp:val=&quot;00954A63&quot;/&gt;&lt;wsp:rsid wsp:val=&quot;00954DF4&quot;/&gt;&lt;wsp:rsid wsp:val=&quot;00955121&quot;/&gt;&lt;wsp:rsid wsp:val=&quot;009552B0&quot;/&gt;&lt;wsp:rsid wsp:val=&quot;0095541D&quot;/&gt;&lt;wsp:rsid wsp:val=&quot;009571D9&quot;/&gt;&lt;wsp:rsid wsp:val=&quot;00957DE5&quot;/&gt;&lt;wsp:rsid wsp:val=&quot;00957F8C&quot;/&gt;&lt;wsp:rsid wsp:val=&quot;009600F2&quot;/&gt;&lt;wsp:rsid wsp:val=&quot;00960134&quot;/&gt;&lt;wsp:rsid wsp:val=&quot;00960759&quot;/&gt;&lt;wsp:rsid wsp:val=&quot;00960819&quot;/&gt;&lt;wsp:rsid wsp:val=&quot;00960C91&quot;/&gt;&lt;wsp:rsid wsp:val=&quot;0096139B&quot;/&gt;&lt;wsp:rsid wsp:val=&quot;009617D2&quot;/&gt;&lt;wsp:rsid wsp:val=&quot;00962BC3&quot;/&gt;&lt;wsp:rsid wsp:val=&quot;00964589&quot;/&gt;&lt;wsp:rsid wsp:val=&quot;009657B9&quot;/&gt;&lt;wsp:rsid wsp:val=&quot;009662F5&quot;/&gt;&lt;wsp:rsid wsp:val=&quot;0096692D&quot;/&gt;&lt;wsp:rsid wsp:val=&quot;00967979&quot;/&gt;&lt;wsp:rsid wsp:val=&quot;0097175F&quot;/&gt;&lt;wsp:rsid wsp:val=&quot;009723C4&quot;/&gt;&lt;wsp:rsid wsp:val=&quot;00972606&quot;/&gt;&lt;wsp:rsid wsp:val=&quot;00973756&quot;/&gt;&lt;wsp:rsid wsp:val=&quot;009741AC&quot;/&gt;&lt;wsp:rsid wsp:val=&quot;00974C5B&quot;/&gt;&lt;wsp:rsid wsp:val=&quot;00974F16&quot;/&gt;&lt;wsp:rsid wsp:val=&quot;009751EF&quot;/&gt;&lt;wsp:rsid wsp:val=&quot;00975D57&quot;/&gt;&lt;wsp:rsid wsp:val=&quot;00975F88&quot;/&gt;&lt;wsp:rsid wsp:val=&quot;00976BDD&quot;/&gt;&lt;wsp:rsid wsp:val=&quot;00977D66&quot;/&gt;&lt;wsp:rsid wsp:val=&quot;009806F1&quot;/&gt;&lt;wsp:rsid wsp:val=&quot;00980BEF&quot;/&gt;&lt;wsp:rsid wsp:val=&quot;0098107B&quot;/&gt;&lt;wsp:rsid wsp:val=&quot;00982005&quot;/&gt;&lt;wsp:rsid wsp:val=&quot;009826AE&quot;/&gt;&lt;wsp:rsid wsp:val=&quot;00983A39&quot;/&gt;&lt;wsp:rsid wsp:val=&quot;00983A61&quot;/&gt;&lt;wsp:rsid wsp:val=&quot;00984395&quot;/&gt;&lt;wsp:rsid wsp:val=&quot;00985C23&quot;/&gt;&lt;wsp:rsid wsp:val=&quot;009868EA&quot;/&gt;&lt;wsp:rsid wsp:val=&quot;00986D52&quot;/&gt;&lt;wsp:rsid wsp:val=&quot;009875FA&quot;/&gt;&lt;wsp:rsid wsp:val=&quot;0098761B&quot;/&gt;&lt;wsp:rsid wsp:val=&quot;0099015E&quot;/&gt;&lt;wsp:rsid wsp:val=&quot;009909DD&quot;/&gt;&lt;wsp:rsid wsp:val=&quot;00990A3D&quot;/&gt;&lt;wsp:rsid wsp:val=&quot;00991028&quot;/&gt;&lt;wsp:rsid wsp:val=&quot;009920C0&quot;/&gt;&lt;wsp:rsid wsp:val=&quot;0099356B&quot;/&gt;&lt;wsp:rsid wsp:val=&quot;00994E8A&quot;/&gt;&lt;wsp:rsid wsp:val=&quot;00995B86&quot;/&gt;&lt;wsp:rsid wsp:val=&quot;00995F6A&quot;/&gt;&lt;wsp:rsid wsp:val=&quot;009966EC&quot;/&gt;&lt;wsp:rsid wsp:val=&quot;00996762&quot;/&gt;&lt;wsp:rsid wsp:val=&quot;00996D12&quot;/&gt;&lt;wsp:rsid wsp:val=&quot;00997C8A&quot;/&gt;&lt;wsp:rsid wsp:val=&quot;009A0154&quot;/&gt;&lt;wsp:rsid wsp:val=&quot;009A082C&quot;/&gt;&lt;wsp:rsid wsp:val=&quot;009A0E73&quot;/&gt;&lt;wsp:rsid wsp:val=&quot;009A1197&quot;/&gt;&lt;wsp:rsid wsp:val=&quot;009A19B9&quot;/&gt;&lt;wsp:rsid wsp:val=&quot;009A1F90&quot;/&gt;&lt;wsp:rsid wsp:val=&quot;009A271B&quot;/&gt;&lt;wsp:rsid wsp:val=&quot;009A3312&quot;/&gt;&lt;wsp:rsid wsp:val=&quot;009A3CE5&quot;/&gt;&lt;wsp:rsid wsp:val=&quot;009A3DA5&quot;/&gt;&lt;wsp:rsid wsp:val=&quot;009A47E2&quot;/&gt;&lt;wsp:rsid wsp:val=&quot;009A49E5&quot;/&gt;&lt;wsp:rsid wsp:val=&quot;009A5684&quot;/&gt;&lt;wsp:rsid wsp:val=&quot;009A67EE&quot;/&gt;&lt;wsp:rsid wsp:val=&quot;009A6C58&quot;/&gt;&lt;wsp:rsid wsp:val=&quot;009A731B&quot;/&gt;&lt;wsp:rsid wsp:val=&quot;009A7A55&quot;/&gt;&lt;wsp:rsid wsp:val=&quot;009A7D20&quot;/&gt;&lt;wsp:rsid wsp:val=&quot;009B08FE&quot;/&gt;&lt;wsp:rsid wsp:val=&quot;009B1836&quot;/&gt;&lt;wsp:rsid wsp:val=&quot;009B382F&quot;/&gt;&lt;wsp:rsid wsp:val=&quot;009B4049&quot;/&gt;&lt;wsp:rsid wsp:val=&quot;009B4637&quot;/&gt;&lt;wsp:rsid wsp:val=&quot;009B466E&quot;/&gt;&lt;wsp:rsid wsp:val=&quot;009B4890&quot;/&gt;&lt;wsp:rsid wsp:val=&quot;009B554D&quot;/&gt;&lt;wsp:rsid wsp:val=&quot;009B6AA8&quot;/&gt;&lt;wsp:rsid wsp:val=&quot;009B6DFE&quot;/&gt;&lt;wsp:rsid wsp:val=&quot;009B6F5A&quot;/&gt;&lt;wsp:rsid wsp:val=&quot;009C17CF&quot;/&gt;&lt;wsp:rsid wsp:val=&quot;009C1A48&quot;/&gt;&lt;wsp:rsid wsp:val=&quot;009C1A92&quot;/&gt;&lt;wsp:rsid wsp:val=&quot;009C1B82&quot;/&gt;&lt;wsp:rsid wsp:val=&quot;009C22E5&quot;/&gt;&lt;wsp:rsid wsp:val=&quot;009C255A&quot;/&gt;&lt;wsp:rsid wsp:val=&quot;009C49F7&quot;/&gt;&lt;wsp:rsid wsp:val=&quot;009C4A3C&quot;/&gt;&lt;wsp:rsid wsp:val=&quot;009C52B9&quot;/&gt;&lt;wsp:rsid wsp:val=&quot;009C6377&quot;/&gt;&lt;wsp:rsid wsp:val=&quot;009C78F8&quot;/&gt;&lt;wsp:rsid wsp:val=&quot;009C7E61&quot;/&gt;&lt;wsp:rsid wsp:val=&quot;009C7FA9&quot;/&gt;&lt;wsp:rsid wsp:val=&quot;009D0831&quot;/&gt;&lt;wsp:rsid wsp:val=&quot;009D0A94&quot;/&gt;&lt;wsp:rsid wsp:val=&quot;009D0C46&quot;/&gt;&lt;wsp:rsid wsp:val=&quot;009D1AF7&quot;/&gt;&lt;wsp:rsid wsp:val=&quot;009D1D0C&quot;/&gt;&lt;wsp:rsid wsp:val=&quot;009D23C6&quot;/&gt;&lt;wsp:rsid wsp:val=&quot;009D2517&quot;/&gt;&lt;wsp:rsid wsp:val=&quot;009D2B9C&quot;/&gt;&lt;wsp:rsid wsp:val=&quot;009D33C3&quot;/&gt;&lt;wsp:rsid wsp:val=&quot;009D3B5D&quot;/&gt;&lt;wsp:rsid wsp:val=&quot;009D3FDF&quot;/&gt;&lt;wsp:rsid wsp:val=&quot;009D5149&quot;/&gt;&lt;wsp:rsid wsp:val=&quot;009D5363&quot;/&gt;&lt;wsp:rsid wsp:val=&quot;009D59BC&quot;/&gt;&lt;wsp:rsid wsp:val=&quot;009D7510&quot;/&gt;&lt;wsp:rsid wsp:val=&quot;009E05EF&quot;/&gt;&lt;wsp:rsid wsp:val=&quot;009E090E&quot;/&gt;&lt;wsp:rsid wsp:val=&quot;009E1897&quot;/&gt;&lt;wsp:rsid wsp:val=&quot;009E211F&quot;/&gt;&lt;wsp:rsid wsp:val=&quot;009E2DC2&quot;/&gt;&lt;wsp:rsid wsp:val=&quot;009E2E08&quot;/&gt;&lt;wsp:rsid wsp:val=&quot;009E2EFB&quot;/&gt;&lt;wsp:rsid wsp:val=&quot;009E36AF&quot;/&gt;&lt;wsp:rsid wsp:val=&quot;009E386A&quot;/&gt;&lt;wsp:rsid wsp:val=&quot;009E3A36&quot;/&gt;&lt;wsp:rsid wsp:val=&quot;009E3CDC&quot;/&gt;&lt;wsp:rsid wsp:val=&quot;009E3EBF&quot;/&gt;&lt;wsp:rsid wsp:val=&quot;009E522D&quot;/&gt;&lt;wsp:rsid wsp:val=&quot;009E574D&quot;/&gt;&lt;wsp:rsid wsp:val=&quot;009E5D9C&quot;/&gt;&lt;wsp:rsid wsp:val=&quot;009E6244&quot;/&gt;&lt;wsp:rsid wsp:val=&quot;009E6B1B&quot;/&gt;&lt;wsp:rsid wsp:val=&quot;009E7247&quot;/&gt;&lt;wsp:rsid wsp:val=&quot;009E7D87&quot;/&gt;&lt;wsp:rsid wsp:val=&quot;009F00F8&quot;/&gt;&lt;wsp:rsid wsp:val=&quot;009F083C&quot;/&gt;&lt;wsp:rsid wsp:val=&quot;009F091C&quot;/&gt;&lt;wsp:rsid wsp:val=&quot;009F20C5&quot;/&gt;&lt;wsp:rsid wsp:val=&quot;009F253F&quot;/&gt;&lt;wsp:rsid wsp:val=&quot;009F30F0&quot;/&gt;&lt;wsp:rsid wsp:val=&quot;009F33E8&quot;/&gt;&lt;wsp:rsid wsp:val=&quot;009F34A5&quot;/&gt;&lt;wsp:rsid wsp:val=&quot;009F370B&quot;/&gt;&lt;wsp:rsid wsp:val=&quot;009F4B1F&quot;/&gt;&lt;wsp:rsid wsp:val=&quot;009F4E63&quot;/&gt;&lt;wsp:rsid wsp:val=&quot;009F62AE&quot;/&gt;&lt;wsp:rsid wsp:val=&quot;009F7CE6&quot;/&gt;&lt;wsp:rsid wsp:val=&quot;00A002C7&quot;/&gt;&lt;wsp:rsid wsp:val=&quot;00A0056F&quot;/&gt;&lt;wsp:rsid wsp:val=&quot;00A01A89&quot;/&gt;&lt;wsp:rsid wsp:val=&quot;00A01E22&quot;/&gt;&lt;wsp:rsid wsp:val=&quot;00A02920&quot;/&gt;&lt;wsp:rsid wsp:val=&quot;00A029CD&quot;/&gt;&lt;wsp:rsid wsp:val=&quot;00A032A5&quot;/&gt;&lt;wsp:rsid wsp:val=&quot;00A043FB&quot;/&gt;&lt;wsp:rsid wsp:val=&quot;00A04559&quot;/&gt;&lt;wsp:rsid wsp:val=&quot;00A04818&quot;/&gt;&lt;wsp:rsid wsp:val=&quot;00A04EAE&quot;/&gt;&lt;wsp:rsid wsp:val=&quot;00A05935&quot;/&gt;&lt;wsp:rsid wsp:val=&quot;00A05F58&quot;/&gt;&lt;wsp:rsid wsp:val=&quot;00A07947&quot;/&gt;&lt;wsp:rsid wsp:val=&quot;00A11E01&quot;/&gt;&lt;wsp:rsid wsp:val=&quot;00A12507&quot;/&gt;&lt;wsp:rsid wsp:val=&quot;00A12FDE&quot;/&gt;&lt;wsp:rsid wsp:val=&quot;00A1317E&quot;/&gt;&lt;wsp:rsid wsp:val=&quot;00A13F6A&quot;/&gt;&lt;wsp:rsid wsp:val=&quot;00A14062&quot;/&gt;&lt;wsp:rsid wsp:val=&quot;00A14620&quot;/&gt;&lt;wsp:rsid wsp:val=&quot;00A14C9A&quot;/&gt;&lt;wsp:rsid wsp:val=&quot;00A15251&quot;/&gt;&lt;wsp:rsid wsp:val=&quot;00A1537C&quot;/&gt;&lt;wsp:rsid wsp:val=&quot;00A15F37&quot;/&gt;&lt;wsp:rsid wsp:val=&quot;00A16491&quot;/&gt;&lt;wsp:rsid wsp:val=&quot;00A16CE5&quot;/&gt;&lt;wsp:rsid wsp:val=&quot;00A170A2&quot;/&gt;&lt;wsp:rsid wsp:val=&quot;00A1718C&quot;/&gt;&lt;wsp:rsid wsp:val=&quot;00A17784&quot;/&gt;&lt;wsp:rsid wsp:val=&quot;00A17CB0&quot;/&gt;&lt;wsp:rsid wsp:val=&quot;00A17CB9&quot;/&gt;&lt;wsp:rsid wsp:val=&quot;00A201C4&quot;/&gt;&lt;wsp:rsid wsp:val=&quot;00A21656&quot;/&gt;&lt;wsp:rsid wsp:val=&quot;00A2177E&quot;/&gt;&lt;wsp:rsid wsp:val=&quot;00A22EBE&quot;/&gt;&lt;wsp:rsid wsp:val=&quot;00A23024&quot;/&gt;&lt;wsp:rsid wsp:val=&quot;00A23BC3&quot;/&gt;&lt;wsp:rsid wsp:val=&quot;00A24DAB&quot;/&gt;&lt;wsp:rsid wsp:val=&quot;00A260FE&quot;/&gt;&lt;wsp:rsid wsp:val=&quot;00A26E6D&quot;/&gt;&lt;wsp:rsid wsp:val=&quot;00A30349&quot;/&gt;&lt;wsp:rsid wsp:val=&quot;00A30771&quot;/&gt;&lt;wsp:rsid wsp:val=&quot;00A30FFA&quot;/&gt;&lt;wsp:rsid wsp:val=&quot;00A316AD&quot;/&gt;&lt;wsp:rsid wsp:val=&quot;00A3255B&quot;/&gt;&lt;wsp:rsid wsp:val=&quot;00A32693&quot;/&gt;&lt;wsp:rsid wsp:val=&quot;00A351B0&quot;/&gt;&lt;wsp:rsid wsp:val=&quot;00A353EC&quot;/&gt;&lt;wsp:rsid wsp:val=&quot;00A3554D&quot;/&gt;&lt;wsp:rsid wsp:val=&quot;00A3633D&quot;/&gt;&lt;wsp:rsid wsp:val=&quot;00A36A00&quot;/&gt;&lt;wsp:rsid wsp:val=&quot;00A36DCA&quot;/&gt;&lt;wsp:rsid wsp:val=&quot;00A36EDD&quot;/&gt;&lt;wsp:rsid wsp:val=&quot;00A37EDC&quot;/&gt;&lt;wsp:rsid wsp:val=&quot;00A41657&quot;/&gt;&lt;wsp:rsid wsp:val=&quot;00A42710&quot;/&gt;&lt;wsp:rsid wsp:val=&quot;00A429DF&quot;/&gt;&lt;wsp:rsid wsp:val=&quot;00A432B7&quot;/&gt;&lt;wsp:rsid wsp:val=&quot;00A44022&quot;/&gt;&lt;wsp:rsid wsp:val=&quot;00A44CA0&quot;/&gt;&lt;wsp:rsid wsp:val=&quot;00A44E06&quot;/&gt;&lt;wsp:rsid wsp:val=&quot;00A4691A&quot;/&gt;&lt;wsp:rsid wsp:val=&quot;00A5001A&quot;/&gt;&lt;wsp:rsid wsp:val=&quot;00A503C2&quot;/&gt;&lt;wsp:rsid wsp:val=&quot;00A50F22&quot;/&gt;&lt;wsp:rsid wsp:val=&quot;00A516CA&quot;/&gt;&lt;wsp:rsid wsp:val=&quot;00A52057&quot;/&gt;&lt;wsp:rsid wsp:val=&quot;00A536C2&quot;/&gt;&lt;wsp:rsid wsp:val=&quot;00A54343&quot;/&gt;&lt;wsp:rsid wsp:val=&quot;00A54554&quot;/&gt;&lt;wsp:rsid wsp:val=&quot;00A549B7&quot;/&gt;&lt;wsp:rsid wsp:val=&quot;00A553BA&quot;/&gt;&lt;wsp:rsid wsp:val=&quot;00A55893&quot;/&gt;&lt;wsp:rsid wsp:val=&quot;00A56B6D&quot;/&gt;&lt;wsp:rsid wsp:val=&quot;00A57794&quot;/&gt;&lt;wsp:rsid wsp:val=&quot;00A57A72&quot;/&gt;&lt;wsp:rsid wsp:val=&quot;00A57E9F&quot;/&gt;&lt;wsp:rsid wsp:val=&quot;00A57EC2&quot;/&gt;&lt;wsp:rsid wsp:val=&quot;00A6004A&quot;/&gt;&lt;wsp:rsid wsp:val=&quot;00A60DA2&quot;/&gt;&lt;wsp:rsid wsp:val=&quot;00A60E07&quot;/&gt;&lt;wsp:rsid wsp:val=&quot;00A62170&quot;/&gt;&lt;wsp:rsid wsp:val=&quot;00A62D1E&quot;/&gt;&lt;wsp:rsid wsp:val=&quot;00A63C99&quot;/&gt;&lt;wsp:rsid wsp:val=&quot;00A6413D&quot;/&gt;&lt;wsp:rsid wsp:val=&quot;00A64366&quot;/&gt;&lt;wsp:rsid wsp:val=&quot;00A65A69&quot;/&gt;&lt;wsp:rsid wsp:val=&quot;00A660D5&quot;/&gt;&lt;wsp:rsid wsp:val=&quot;00A66124&quot;/&gt;&lt;wsp:rsid wsp:val=&quot;00A66434&quot;/&gt;&lt;wsp:rsid wsp:val=&quot;00A66C10&quot;/&gt;&lt;wsp:rsid wsp:val=&quot;00A678F5&quot;/&gt;&lt;wsp:rsid wsp:val=&quot;00A70254&quot;/&gt;&lt;wsp:rsid wsp:val=&quot;00A709C6&quot;/&gt;&lt;wsp:rsid wsp:val=&quot;00A710AF&quot;/&gt;&lt;wsp:rsid wsp:val=&quot;00A73062&quot;/&gt;&lt;wsp:rsid wsp:val=&quot;00A740EB&quot;/&gt;&lt;wsp:rsid wsp:val=&quot;00A74857&quot;/&gt;&lt;wsp:rsid wsp:val=&quot;00A763B5&quot;/&gt;&lt;wsp:rsid wsp:val=&quot;00A767CC&quot;/&gt;&lt;wsp:rsid wsp:val=&quot;00A768E7&quot;/&gt;&lt;wsp:rsid wsp:val=&quot;00A7741D&quot;/&gt;&lt;wsp:rsid wsp:val=&quot;00A77582&quot;/&gt;&lt;wsp:rsid wsp:val=&quot;00A7776A&quot;/&gt;&lt;wsp:rsid wsp:val=&quot;00A817EB&quot;/&gt;&lt;wsp:rsid wsp:val=&quot;00A82A6F&quot;/&gt;&lt;wsp:rsid wsp:val=&quot;00A83543&quot;/&gt;&lt;wsp:rsid wsp:val=&quot;00A84299&quot;/&gt;&lt;wsp:rsid wsp:val=&quot;00A84C96&quot;/&gt;&lt;wsp:rsid wsp:val=&quot;00A851BB&quot;/&gt;&lt;wsp:rsid wsp:val=&quot;00A8540B&quot;/&gt;&lt;wsp:rsid wsp:val=&quot;00A8632B&quot;/&gt;&lt;wsp:rsid wsp:val=&quot;00A8667F&quot;/&gt;&lt;wsp:rsid wsp:val=&quot;00A8685C&quot;/&gt;&lt;wsp:rsid wsp:val=&quot;00A870BA&quot;/&gt;&lt;wsp:rsid wsp:val=&quot;00A87E3B&quot;/&gt;&lt;wsp:rsid wsp:val=&quot;00A90FC7&quot;/&gt;&lt;wsp:rsid wsp:val=&quot;00A913FA&quot;/&gt;&lt;wsp:rsid wsp:val=&quot;00A91D98&quot;/&gt;&lt;wsp:rsid wsp:val=&quot;00A929DB&quot;/&gt;&lt;wsp:rsid wsp:val=&quot;00A9386D&quot;/&gt;&lt;wsp:rsid wsp:val=&quot;00A942DC&quot;/&gt;&lt;wsp:rsid wsp:val=&quot;00A942ED&quot;/&gt;&lt;wsp:rsid wsp:val=&quot;00A94685&quot;/&gt;&lt;wsp:rsid wsp:val=&quot;00A947E7&quot;/&gt;&lt;wsp:rsid wsp:val=&quot;00A94DEE&quot;/&gt;&lt;wsp:rsid wsp:val=&quot;00A94FCD&quot;/&gt;&lt;wsp:rsid wsp:val=&quot;00A95C74&quot;/&gt;&lt;wsp:rsid wsp:val=&quot;00A9644E&quot;/&gt;&lt;wsp:rsid wsp:val=&quot;00A965AD&quot;/&gt;&lt;wsp:rsid wsp:val=&quot;00A96AA7&quot;/&gt;&lt;wsp:rsid wsp:val=&quot;00A96EAC&quot;/&gt;&lt;wsp:rsid wsp:val=&quot;00A97703&quot;/&gt;&lt;wsp:rsid wsp:val=&quot;00AA00E6&quot;/&gt;&lt;wsp:rsid wsp:val=&quot;00AA0A11&quot;/&gt;&lt;wsp:rsid wsp:val=&quot;00AA0E80&quot;/&gt;&lt;wsp:rsid wsp:val=&quot;00AA173C&quot;/&gt;&lt;wsp:rsid wsp:val=&quot;00AA1C49&quot;/&gt;&lt;wsp:rsid wsp:val=&quot;00AA1C4E&quot;/&gt;&lt;wsp:rsid wsp:val=&quot;00AA1F5E&quot;/&gt;&lt;wsp:rsid wsp:val=&quot;00AA3391&quot;/&gt;&lt;wsp:rsid wsp:val=&quot;00AA4B83&quot;/&gt;&lt;wsp:rsid wsp:val=&quot;00AA5742&quot;/&gt;&lt;wsp:rsid wsp:val=&quot;00AA5BEF&quot;/&gt;&lt;wsp:rsid wsp:val=&quot;00AA7274&quot;/&gt;&lt;wsp:rsid wsp:val=&quot;00AA75C8&quot;/&gt;&lt;wsp:rsid wsp:val=&quot;00AA7FD8&quot;/&gt;&lt;wsp:rsid wsp:val=&quot;00AB00AC&quot;/&gt;&lt;wsp:rsid wsp:val=&quot;00AB144C&quot;/&gt;&lt;wsp:rsid wsp:val=&quot;00AB1707&quot;/&gt;&lt;wsp:rsid wsp:val=&quot;00AB181B&quot;/&gt;&lt;wsp:rsid wsp:val=&quot;00AB19C7&quot;/&gt;&lt;wsp:rsid wsp:val=&quot;00AB2331&quot;/&gt;&lt;wsp:rsid wsp:val=&quot;00AB2D5D&quot;/&gt;&lt;wsp:rsid wsp:val=&quot;00AB3789&quot;/&gt;&lt;wsp:rsid wsp:val=&quot;00AB3796&quot;/&gt;&lt;wsp:rsid wsp:val=&quot;00AB3A86&quot;/&gt;&lt;wsp:rsid wsp:val=&quot;00AB3D92&quot;/&gt;&lt;wsp:rsid wsp:val=&quot;00AB54EB&quot;/&gt;&lt;wsp:rsid wsp:val=&quot;00AB71B1&quot;/&gt;&lt;wsp:rsid wsp:val=&quot;00AB76AA&quot;/&gt;&lt;wsp:rsid wsp:val=&quot;00AB7993&quot;/&gt;&lt;wsp:rsid wsp:val=&quot;00AB7F04&quot;/&gt;&lt;wsp:rsid wsp:val=&quot;00AC064E&quot;/&gt;&lt;wsp:rsid wsp:val=&quot;00AC0CBE&quot;/&gt;&lt;wsp:rsid wsp:val=&quot;00AC1CFF&quot;/&gt;&lt;wsp:rsid wsp:val=&quot;00AC1D6F&quot;/&gt;&lt;wsp:rsid wsp:val=&quot;00AC3532&quot;/&gt;&lt;wsp:rsid wsp:val=&quot;00AC369E&quot;/&gt;&lt;wsp:rsid wsp:val=&quot;00AC3A2F&quot;/&gt;&lt;wsp:rsid wsp:val=&quot;00AC4277&quot;/&gt;&lt;wsp:rsid wsp:val=&quot;00AC4764&quot;/&gt;&lt;wsp:rsid wsp:val=&quot;00AC4F7D&quot;/&gt;&lt;wsp:rsid wsp:val=&quot;00AC6181&quot;/&gt;&lt;wsp:rsid wsp:val=&quot;00AC6B6A&quot;/&gt;&lt;wsp:rsid wsp:val=&quot;00AC72EF&quot;/&gt;&lt;wsp:rsid wsp:val=&quot;00AD0DD6&quot;/&gt;&lt;wsp:rsid wsp:val=&quot;00AD118F&quot;/&gt;&lt;wsp:rsid wsp:val=&quot;00AD2049&quot;/&gt;&lt;wsp:rsid wsp:val=&quot;00AD299B&quot;/&gt;&lt;wsp:rsid wsp:val=&quot;00AD2FCA&quot;/&gt;&lt;wsp:rsid wsp:val=&quot;00AD3519&quot;/&gt;&lt;wsp:rsid wsp:val=&quot;00AD398E&quot;/&gt;&lt;wsp:rsid wsp:val=&quot;00AD40CC&quot;/&gt;&lt;wsp:rsid wsp:val=&quot;00AD5DFE&quot;/&gt;&lt;wsp:rsid wsp:val=&quot;00AD5ECE&quot;/&gt;&lt;wsp:rsid wsp:val=&quot;00AD5F13&quot;/&gt;&lt;wsp:rsid wsp:val=&quot;00AD6164&quot;/&gt;&lt;wsp:rsid wsp:val=&quot;00AD6230&quot;/&gt;&lt;wsp:rsid wsp:val=&quot;00AD6D99&quot;/&gt;&lt;wsp:rsid wsp:val=&quot;00AD6E42&quot;/&gt;&lt;wsp:rsid wsp:val=&quot;00AD6FE3&quot;/&gt;&lt;wsp:rsid wsp:val=&quot;00AD76D8&quot;/&gt;&lt;wsp:rsid wsp:val=&quot;00AE006D&quot;/&gt;&lt;wsp:rsid wsp:val=&quot;00AE0ABD&quot;/&gt;&lt;wsp:rsid wsp:val=&quot;00AE0D1A&quot;/&gt;&lt;wsp:rsid wsp:val=&quot;00AE0E1C&quot;/&gt;&lt;wsp:rsid wsp:val=&quot;00AE1006&quot;/&gt;&lt;wsp:rsid wsp:val=&quot;00AE1C50&quot;/&gt;&lt;wsp:rsid wsp:val=&quot;00AE1F80&quot;/&gt;&lt;wsp:rsid wsp:val=&quot;00AE227D&quot;/&gt;&lt;wsp:rsid wsp:val=&quot;00AE2351&quot;/&gt;&lt;wsp:rsid wsp:val=&quot;00AE2B56&quot;/&gt;&lt;wsp:rsid wsp:val=&quot;00AE2DAA&quot;/&gt;&lt;wsp:rsid wsp:val=&quot;00AE3800&quot;/&gt;&lt;wsp:rsid wsp:val=&quot;00AE3912&quot;/&gt;&lt;wsp:rsid wsp:val=&quot;00AE3A93&quot;/&gt;&lt;wsp:rsid wsp:val=&quot;00AE49C8&quot;/&gt;&lt;wsp:rsid wsp:val=&quot;00AE49EB&quot;/&gt;&lt;wsp:rsid wsp:val=&quot;00AE5891&quot;/&gt;&lt;wsp:rsid wsp:val=&quot;00AE58BD&quot;/&gt;&lt;wsp:rsid wsp:val=&quot;00AE5CF5&quot;/&gt;&lt;wsp:rsid wsp:val=&quot;00AE6571&quot;/&gt;&lt;wsp:rsid wsp:val=&quot;00AE6589&quot;/&gt;&lt;wsp:rsid wsp:val=&quot;00AE6E14&quot;/&gt;&lt;wsp:rsid wsp:val=&quot;00AE7AE8&quot;/&gt;&lt;wsp:rsid wsp:val=&quot;00AE7BA8&quot;/&gt;&lt;wsp:rsid wsp:val=&quot;00AE7BAC&quot;/&gt;&lt;wsp:rsid wsp:val=&quot;00AF06AE&quot;/&gt;&lt;wsp:rsid wsp:val=&quot;00AF07B6&quot;/&gt;&lt;wsp:rsid wsp:val=&quot;00AF0A29&quot;/&gt;&lt;wsp:rsid wsp:val=&quot;00AF2A43&quot;/&gt;&lt;wsp:rsid wsp:val=&quot;00AF2A69&quot;/&gt;&lt;wsp:rsid wsp:val=&quot;00AF2AB2&quot;/&gt;&lt;wsp:rsid wsp:val=&quot;00AF3025&quot;/&gt;&lt;wsp:rsid wsp:val=&quot;00AF316C&quot;/&gt;&lt;wsp:rsid wsp:val=&quot;00AF35A8&quot;/&gt;&lt;wsp:rsid wsp:val=&quot;00AF46A1&quot;/&gt;&lt;wsp:rsid wsp:val=&quot;00AF6544&quot;/&gt;&lt;wsp:rsid wsp:val=&quot;00AF6F69&quot;/&gt;&lt;wsp:rsid wsp:val=&quot;00AF7600&quot;/&gt;&lt;wsp:rsid wsp:val=&quot;00AF77BB&quot;/&gt;&lt;wsp:rsid wsp:val=&quot;00AF78EE&quot;/&gt;&lt;wsp:rsid wsp:val=&quot;00AF7BB9&quot;/&gt;&lt;wsp:rsid wsp:val=&quot;00B02543&quot;/&gt;&lt;wsp:rsid wsp:val=&quot;00B0257F&quot;/&gt;&lt;wsp:rsid wsp:val=&quot;00B03AA3&quot;/&gt;&lt;wsp:rsid wsp:val=&quot;00B04B54&quot;/&gt;&lt;wsp:rsid wsp:val=&quot;00B060B5&quot;/&gt;&lt;wsp:rsid wsp:val=&quot;00B06DAD&quot;/&gt;&lt;wsp:rsid wsp:val=&quot;00B06FCB&quot;/&gt;&lt;wsp:rsid wsp:val=&quot;00B106A8&quot;/&gt;&lt;wsp:rsid wsp:val=&quot;00B11C88&quot;/&gt;&lt;wsp:rsid wsp:val=&quot;00B12133&quot;/&gt;&lt;wsp:rsid wsp:val=&quot;00B1225C&quot;/&gt;&lt;wsp:rsid wsp:val=&quot;00B1267A&quot;/&gt;&lt;wsp:rsid wsp:val=&quot;00B142DA&quot;/&gt;&lt;wsp:rsid wsp:val=&quot;00B152D1&quot;/&gt;&lt;wsp:rsid wsp:val=&quot;00B16F40&quot;/&gt;&lt;wsp:rsid wsp:val=&quot;00B16FF4&quot;/&gt;&lt;wsp:rsid wsp:val=&quot;00B20B91&quot;/&gt;&lt;wsp:rsid wsp:val=&quot;00B20BA8&quot;/&gt;&lt;wsp:rsid wsp:val=&quot;00B21390&quot;/&gt;&lt;wsp:rsid wsp:val=&quot;00B22149&quot;/&gt;&lt;wsp:rsid wsp:val=&quot;00B225E1&quot;/&gt;&lt;wsp:rsid wsp:val=&quot;00B22D97&quot;/&gt;&lt;wsp:rsid wsp:val=&quot;00B2379F&quot;/&gt;&lt;wsp:rsid wsp:val=&quot;00B253CB&quot;/&gt;&lt;wsp:rsid wsp:val=&quot;00B259E9&quot;/&gt;&lt;wsp:rsid wsp:val=&quot;00B261FE&quot;/&gt;&lt;wsp:rsid wsp:val=&quot;00B30C38&quot;/&gt;&lt;wsp:rsid wsp:val=&quot;00B30CD1&quot;/&gt;&lt;wsp:rsid wsp:val=&quot;00B32DF5&quot;/&gt;&lt;wsp:rsid wsp:val=&quot;00B33020&quot;/&gt;&lt;wsp:rsid wsp:val=&quot;00B331F9&quot;/&gt;&lt;wsp:rsid wsp:val=&quot;00B333E2&quot;/&gt;&lt;wsp:rsid wsp:val=&quot;00B33799&quot;/&gt;&lt;wsp:rsid wsp:val=&quot;00B33A0F&quot;/&gt;&lt;wsp:rsid wsp:val=&quot;00B33E6D&quot;/&gt;&lt;wsp:rsid wsp:val=&quot;00B34702&quot;/&gt;&lt;wsp:rsid wsp:val=&quot;00B35262&quot;/&gt;&lt;wsp:rsid wsp:val=&quot;00B37370&quot;/&gt;&lt;wsp:rsid wsp:val=&quot;00B378D9&quot;/&gt;&lt;wsp:rsid wsp:val=&quot;00B37F78&quot;/&gt;&lt;wsp:rsid wsp:val=&quot;00B402F3&quot;/&gt;&lt;wsp:rsid wsp:val=&quot;00B40413&quot;/&gt;&lt;wsp:rsid wsp:val=&quot;00B404F8&quot;/&gt;&lt;wsp:rsid wsp:val=&quot;00B42722&quot;/&gt;&lt;wsp:rsid wsp:val=&quot;00B42C48&quot;/&gt;&lt;wsp:rsid wsp:val=&quot;00B43776&quot;/&gt;&lt;wsp:rsid wsp:val=&quot;00B438B9&quot;/&gt;&lt;wsp:rsid wsp:val=&quot;00B443FD&quot;/&gt;&lt;wsp:rsid wsp:val=&quot;00B4469F&quot;/&gt;&lt;wsp:rsid wsp:val=&quot;00B44DFB&quot;/&gt;&lt;wsp:rsid wsp:val=&quot;00B44FBB&quot;/&gt;&lt;wsp:rsid wsp:val=&quot;00B45FA1&quot;/&gt;&lt;wsp:rsid wsp:val=&quot;00B467C3&quot;/&gt;&lt;wsp:rsid wsp:val=&quot;00B468B0&quot;/&gt;&lt;wsp:rsid wsp:val=&quot;00B46C64&quot;/&gt;&lt;wsp:rsid wsp:val=&quot;00B47913&quot;/&gt;&lt;wsp:rsid wsp:val=&quot;00B47E7A&quot;/&gt;&lt;wsp:rsid wsp:val=&quot;00B47FF7&quot;/&gt;&lt;wsp:rsid wsp:val=&quot;00B504ED&quot;/&gt;&lt;wsp:rsid wsp:val=&quot;00B514EE&quot;/&gt;&lt;wsp:rsid wsp:val=&quot;00B51EFD&quot;/&gt;&lt;wsp:rsid wsp:val=&quot;00B5208D&quot;/&gt;&lt;wsp:rsid wsp:val=&quot;00B52A21&quot;/&gt;&lt;wsp:rsid wsp:val=&quot;00B52A6F&quot;/&gt;&lt;wsp:rsid wsp:val=&quot;00B52E4C&quot;/&gt;&lt;wsp:rsid wsp:val=&quot;00B52EB6&quot;/&gt;&lt;wsp:rsid wsp:val=&quot;00B54A6F&quot;/&gt;&lt;wsp:rsid wsp:val=&quot;00B55B2E&quot;/&gt;&lt;wsp:rsid wsp:val=&quot;00B5746F&quot;/&gt;&lt;wsp:rsid wsp:val=&quot;00B57A0E&quot;/&gt;&lt;wsp:rsid wsp:val=&quot;00B602DC&quot;/&gt;&lt;wsp:rsid wsp:val=&quot;00B60B8E&quot;/&gt;&lt;wsp:rsid wsp:val=&quot;00B617B1&quot;/&gt;&lt;wsp:rsid wsp:val=&quot;00B6196E&quot;/&gt;&lt;wsp:rsid wsp:val=&quot;00B62044&quot;/&gt;&lt;wsp:rsid wsp:val=&quot;00B62241&quot;/&gt;&lt;wsp:rsid wsp:val=&quot;00B62249&quot;/&gt;&lt;wsp:rsid wsp:val=&quot;00B636D3&quot;/&gt;&lt;wsp:rsid wsp:val=&quot;00B63724&quot;/&gt;&lt;wsp:rsid wsp:val=&quot;00B63B7B&quot;/&gt;&lt;wsp:rsid wsp:val=&quot;00B6433D&quot;/&gt;&lt;wsp:rsid wsp:val=&quot;00B643DC&quot;/&gt;&lt;wsp:rsid wsp:val=&quot;00B648FE&quot;/&gt;&lt;wsp:rsid wsp:val=&quot;00B65243&quot;/&gt;&lt;wsp:rsid wsp:val=&quot;00B65AC0&quot;/&gt;&lt;wsp:rsid wsp:val=&quot;00B67608&quot;/&gt;&lt;wsp:rsid wsp:val=&quot;00B67AF0&quot;/&gt;&lt;wsp:rsid wsp:val=&quot;00B67ED4&quot;/&gt;&lt;wsp:rsid wsp:val=&quot;00B70B15&quot;/&gt;&lt;wsp:rsid wsp:val=&quot;00B7131E&quot;/&gt;&lt;wsp:rsid wsp:val=&quot;00B71791&quot;/&gt;&lt;wsp:rsid wsp:val=&quot;00B72C88&quot;/&gt;&lt;wsp:rsid wsp:val=&quot;00B733A3&quot;/&gt;&lt;wsp:rsid wsp:val=&quot;00B7630C&quot;/&gt;&lt;wsp:rsid wsp:val=&quot;00B77ABD&quot;/&gt;&lt;wsp:rsid wsp:val=&quot;00B8048C&quot;/&gt;&lt;wsp:rsid wsp:val=&quot;00B80BC2&quot;/&gt;&lt;wsp:rsid wsp:val=&quot;00B81043&quot;/&gt;&lt;wsp:rsid wsp:val=&quot;00B8143F&quot;/&gt;&lt;wsp:rsid wsp:val=&quot;00B81621&quot;/&gt;&lt;wsp:rsid wsp:val=&quot;00B81BF9&quot;/&gt;&lt;wsp:rsid wsp:val=&quot;00B81DF0&quot;/&gt;&lt;wsp:rsid wsp:val=&quot;00B82814&quot;/&gt;&lt;wsp:rsid wsp:val=&quot;00B829D9&quot;/&gt;&lt;wsp:rsid wsp:val=&quot;00B82A0A&quot;/&gt;&lt;wsp:rsid wsp:val=&quot;00B82CB7&quot;/&gt;&lt;wsp:rsid wsp:val=&quot;00B8343D&quot;/&gt;&lt;wsp:rsid wsp:val=&quot;00B83A57&quot;/&gt;&lt;wsp:rsid wsp:val=&quot;00B83C7C&quot;/&gt;&lt;wsp:rsid wsp:val=&quot;00B83F3A&quot;/&gt;&lt;wsp:rsid wsp:val=&quot;00B84127&quot;/&gt;&lt;wsp:rsid wsp:val=&quot;00B842E3&quot;/&gt;&lt;wsp:rsid wsp:val=&quot;00B849B3&quot;/&gt;&lt;wsp:rsid wsp:val=&quot;00B84DAB&quot;/&gt;&lt;wsp:rsid wsp:val=&quot;00B85D43&quot;/&gt;&lt;wsp:rsid wsp:val=&quot;00B861CF&quot;/&gt;&lt;wsp:rsid wsp:val=&quot;00B8632C&quot;/&gt;&lt;wsp:rsid wsp:val=&quot;00B86437&quot;/&gt;&lt;wsp:rsid wsp:val=&quot;00B86853&quot;/&gt;&lt;wsp:rsid wsp:val=&quot;00B8713D&quot;/&gt;&lt;wsp:rsid wsp:val=&quot;00B87409&quot;/&gt;&lt;wsp:rsid wsp:val=&quot;00B87413&quot;/&gt;&lt;wsp:rsid wsp:val=&quot;00B90276&quot;/&gt;&lt;wsp:rsid wsp:val=&quot;00B91C4D&quot;/&gt;&lt;wsp:rsid wsp:val=&quot;00B91CE5&quot;/&gt;&lt;wsp:rsid wsp:val=&quot;00B91E0B&quot;/&gt;&lt;wsp:rsid wsp:val=&quot;00B9236E&quot;/&gt;&lt;wsp:rsid wsp:val=&quot;00B925E2&quot;/&gt;&lt;wsp:rsid wsp:val=&quot;00B92812&quot;/&gt;&lt;wsp:rsid wsp:val=&quot;00B92AD8&quot;/&gt;&lt;wsp:rsid wsp:val=&quot;00B93801&quot;/&gt;&lt;wsp:rsid wsp:val=&quot;00B93C1F&quot;/&gt;&lt;wsp:rsid wsp:val=&quot;00B9548B&quot;/&gt;&lt;wsp:rsid wsp:val=&quot;00B95657&quot;/&gt;&lt;wsp:rsid wsp:val=&quot;00B956A7&quot;/&gt;&lt;wsp:rsid wsp:val=&quot;00B95AB4&quot;/&gt;&lt;wsp:rsid wsp:val=&quot;00B95AC9&quot;/&gt;&lt;wsp:rsid wsp:val=&quot;00B9650D&quot;/&gt;&lt;wsp:rsid wsp:val=&quot;00B966BF&quot;/&gt;&lt;wsp:rsid wsp:val=&quot;00B969A1&quot;/&gt;&lt;wsp:rsid wsp:val=&quot;00B977F0&quot;/&gt;&lt;wsp:rsid wsp:val=&quot;00B97FF3&quot;/&gt;&lt;wsp:rsid wsp:val=&quot;00BA09C6&quot;/&gt;&lt;wsp:rsid wsp:val=&quot;00BA1307&quot;/&gt;&lt;wsp:rsid wsp:val=&quot;00BA145A&quot;/&gt;&lt;wsp:rsid wsp:val=&quot;00BA17CD&quot;/&gt;&lt;wsp:rsid wsp:val=&quot;00BA20EC&quot;/&gt;&lt;wsp:rsid wsp:val=&quot;00BA21F1&quot;/&gt;&lt;wsp:rsid wsp:val=&quot;00BA24E2&quot;/&gt;&lt;wsp:rsid wsp:val=&quot;00BA33BA&quot;/&gt;&lt;wsp:rsid wsp:val=&quot;00BA3550&quot;/&gt;&lt;wsp:rsid wsp:val=&quot;00BA3B3D&quot;/&gt;&lt;wsp:rsid wsp:val=&quot;00BA3C27&quot;/&gt;&lt;wsp:rsid wsp:val=&quot;00BA4467&quot;/&gt;&lt;wsp:rsid wsp:val=&quot;00BA6030&quot;/&gt;&lt;wsp:rsid wsp:val=&quot;00BA656E&quot;/&gt;&lt;wsp:rsid wsp:val=&quot;00BA6A19&quot;/&gt;&lt;wsp:rsid wsp:val=&quot;00BA6A54&quot;/&gt;&lt;wsp:rsid wsp:val=&quot;00BA797E&quot;/&gt;&lt;wsp:rsid wsp:val=&quot;00BB067E&quot;/&gt;&lt;wsp:rsid wsp:val=&quot;00BB0EB3&quot;/&gt;&lt;wsp:rsid wsp:val=&quot;00BB15E0&quot;/&gt;&lt;wsp:rsid wsp:val=&quot;00BB1BD9&quot;/&gt;&lt;wsp:rsid wsp:val=&quot;00BB1D90&quot;/&gt;&lt;wsp:rsid wsp:val=&quot;00BB37DA&quot;/&gt;&lt;wsp:rsid wsp:val=&quot;00BB4260&quot;/&gt;&lt;wsp:rsid wsp:val=&quot;00BB4C83&quot;/&gt;&lt;wsp:rsid wsp:val=&quot;00BB4E70&quot;/&gt;&lt;wsp:rsid wsp:val=&quot;00BC0390&quot;/&gt;&lt;wsp:rsid wsp:val=&quot;00BC0A33&quot;/&gt;&lt;wsp:rsid wsp:val=&quot;00BC1113&quot;/&gt;&lt;wsp:rsid wsp:val=&quot;00BC1693&quot;/&gt;&lt;wsp:rsid wsp:val=&quot;00BC27F8&quot;/&gt;&lt;wsp:rsid wsp:val=&quot;00BC2EEB&quot;/&gt;&lt;wsp:rsid wsp:val=&quot;00BC6965&quot;/&gt;&lt;wsp:rsid wsp:val=&quot;00BC6FC7&quot;/&gt;&lt;wsp:rsid wsp:val=&quot;00BC749B&quot;/&gt;&lt;wsp:rsid wsp:val=&quot;00BC77FE&quot;/&gt;&lt;wsp:rsid wsp:val=&quot;00BC7A34&quot;/&gt;&lt;wsp:rsid wsp:val=&quot;00BD20CE&quot;/&gt;&lt;wsp:rsid wsp:val=&quot;00BD224B&quot;/&gt;&lt;wsp:rsid wsp:val=&quot;00BD28FB&quot;/&gt;&lt;wsp:rsid wsp:val=&quot;00BD2E5A&quot;/&gt;&lt;wsp:rsid wsp:val=&quot;00BD3045&quot;/&gt;&lt;wsp:rsid wsp:val=&quot;00BD32C4&quot;/&gt;&lt;wsp:rsid wsp:val=&quot;00BD3D6C&quot;/&gt;&lt;wsp:rsid wsp:val=&quot;00BD3D87&quot;/&gt;&lt;wsp:rsid wsp:val=&quot;00BD43AF&quot;/&gt;&lt;wsp:rsid wsp:val=&quot;00BD4479&quot;/&gt;&lt;wsp:rsid wsp:val=&quot;00BD4AB9&quot;/&gt;&lt;wsp:rsid wsp:val=&quot;00BD6382&quot;/&gt;&lt;wsp:rsid wsp:val=&quot;00BD6493&quot;/&gt;&lt;wsp:rsid wsp:val=&quot;00BD668B&quot;/&gt;&lt;wsp:rsid wsp:val=&quot;00BD6749&quot;/&gt;&lt;wsp:rsid wsp:val=&quot;00BD751D&quot;/&gt;&lt;wsp:rsid wsp:val=&quot;00BD7D73&quot;/&gt;&lt;wsp:rsid wsp:val=&quot;00BE06C3&quot;/&gt;&lt;wsp:rsid wsp:val=&quot;00BE0CE8&quot;/&gt;&lt;wsp:rsid wsp:val=&quot;00BE12CF&quot;/&gt;&lt;wsp:rsid wsp:val=&quot;00BE175A&quot;/&gt;&lt;wsp:rsid wsp:val=&quot;00BE218B&quot;/&gt;&lt;wsp:rsid wsp:val=&quot;00BE2CEE&quot;/&gt;&lt;wsp:rsid wsp:val=&quot;00BE351A&quot;/&gt;&lt;wsp:rsid wsp:val=&quot;00BE3BE5&quot;/&gt;&lt;wsp:rsid wsp:val=&quot;00BE480B&quot;/&gt;&lt;wsp:rsid wsp:val=&quot;00BE486A&quot;/&gt;&lt;wsp:rsid wsp:val=&quot;00BE6860&quot;/&gt;&lt;wsp:rsid wsp:val=&quot;00BE759F&quot;/&gt;&lt;wsp:rsid wsp:val=&quot;00BE7FB4&quot;/&gt;&lt;wsp:rsid wsp:val=&quot;00BF1E83&quot;/&gt;&lt;wsp:rsid wsp:val=&quot;00BF343B&quot;/&gt;&lt;wsp:rsid wsp:val=&quot;00BF3761&quot;/&gt;&lt;wsp:rsid wsp:val=&quot;00BF3916&quot;/&gt;&lt;wsp:rsid wsp:val=&quot;00BF3CB5&quot;/&gt;&lt;wsp:rsid wsp:val=&quot;00BF41CA&quot;/&gt;&lt;wsp:rsid wsp:val=&quot;00BF44D6&quot;/&gt;&lt;wsp:rsid wsp:val=&quot;00BF53B4&quot;/&gt;&lt;wsp:rsid wsp:val=&quot;00BF566F&quot;/&gt;&lt;wsp:rsid wsp:val=&quot;00BF6237&quot;/&gt;&lt;wsp:rsid wsp:val=&quot;00BF676B&quot;/&gt;&lt;wsp:rsid wsp:val=&quot;00BF6A80&quot;/&gt;&lt;wsp:rsid wsp:val=&quot;00BF78B4&quot;/&gt;&lt;wsp:rsid wsp:val=&quot;00C00DFA&quot;/&gt;&lt;wsp:rsid wsp:val=&quot;00C01246&quot;/&gt;&lt;wsp:rsid wsp:val=&quot;00C01476&quot;/&gt;&lt;wsp:rsid wsp:val=&quot;00C01EF4&quot;/&gt;&lt;wsp:rsid wsp:val=&quot;00C029D3&quot;/&gt;&lt;wsp:rsid wsp:val=&quot;00C043F9&quot;/&gt;&lt;wsp:rsid wsp:val=&quot;00C045A5&quot;/&gt;&lt;wsp:rsid wsp:val=&quot;00C04622&quot;/&gt;&lt;wsp:rsid wsp:val=&quot;00C04DED&quot;/&gt;&lt;wsp:rsid wsp:val=&quot;00C04E12&quot;/&gt;&lt;wsp:rsid wsp:val=&quot;00C0514C&quot;/&gt;&lt;wsp:rsid wsp:val=&quot;00C06A1E&quot;/&gt;&lt;wsp:rsid wsp:val=&quot;00C06EF1&quot;/&gt;&lt;wsp:rsid wsp:val=&quot;00C0761C&quot;/&gt;&lt;wsp:rsid wsp:val=&quot;00C076E2&quot;/&gt;&lt;wsp:rsid wsp:val=&quot;00C07C17&quot;/&gt;&lt;wsp:rsid wsp:val=&quot;00C11AFE&quot;/&gt;&lt;wsp:rsid wsp:val=&quot;00C12733&quot;/&gt;&lt;wsp:rsid wsp:val=&quot;00C12CFC&quot;/&gt;&lt;wsp:rsid wsp:val=&quot;00C13298&quot;/&gt;&lt;wsp:rsid wsp:val=&quot;00C139C0&quot;/&gt;&lt;wsp:rsid wsp:val=&quot;00C13CEF&quot;/&gt;&lt;wsp:rsid wsp:val=&quot;00C13F6C&quot;/&gt;&lt;wsp:rsid wsp:val=&quot;00C14722&quot;/&gt;&lt;wsp:rsid wsp:val=&quot;00C14938&quot;/&gt;&lt;wsp:rsid wsp:val=&quot;00C203CB&quot;/&gt;&lt;wsp:rsid wsp:val=&quot;00C22C85&quot;/&gt;&lt;wsp:rsid wsp:val=&quot;00C2308A&quot;/&gt;&lt;wsp:rsid wsp:val=&quot;00C236D8&quot;/&gt;&lt;wsp:rsid wsp:val=&quot;00C23794&quot;/&gt;&lt;wsp:rsid wsp:val=&quot;00C24A30&quot;/&gt;&lt;wsp:rsid wsp:val=&quot;00C24D21&quot;/&gt;&lt;wsp:rsid wsp:val=&quot;00C25902&quot;/&gt;&lt;wsp:rsid wsp:val=&quot;00C25B27&quot;/&gt;&lt;wsp:rsid wsp:val=&quot;00C26887&quot;/&gt;&lt;wsp:rsid wsp:val=&quot;00C27399&quot;/&gt;&lt;wsp:rsid wsp:val=&quot;00C302DA&quot;/&gt;&lt;wsp:rsid wsp:val=&quot;00C317E2&quot;/&gt;&lt;wsp:rsid wsp:val=&quot;00C31B95&quot;/&gt;&lt;wsp:rsid wsp:val=&quot;00C326AD&quot;/&gt;&lt;wsp:rsid wsp:val=&quot;00C32F73&quot;/&gt;&lt;wsp:rsid wsp:val=&quot;00C32FDE&quot;/&gt;&lt;wsp:rsid wsp:val=&quot;00C3336A&quot;/&gt;&lt;wsp:rsid wsp:val=&quot;00C3383B&quot;/&gt;&lt;wsp:rsid wsp:val=&quot;00C340B5&quot;/&gt;&lt;wsp:rsid wsp:val=&quot;00C342DF&quot;/&gt;&lt;wsp:rsid wsp:val=&quot;00C3559B&quot;/&gt;&lt;wsp:rsid wsp:val=&quot;00C35A9E&quot;/&gt;&lt;wsp:rsid wsp:val=&quot;00C35EC7&quot;/&gt;&lt;wsp:rsid wsp:val=&quot;00C3678C&quot;/&gt;&lt;wsp:rsid wsp:val=&quot;00C37373&quot;/&gt;&lt;wsp:rsid wsp:val=&quot;00C379B5&quot;/&gt;&lt;wsp:rsid wsp:val=&quot;00C40424&quot;/&gt;&lt;wsp:rsid wsp:val=&quot;00C40667&quot;/&gt;&lt;wsp:rsid wsp:val=&quot;00C41D79&quot;/&gt;&lt;wsp:rsid wsp:val=&quot;00C42578&quot;/&gt;&lt;wsp:rsid wsp:val=&quot;00C42ABD&quot;/&gt;&lt;wsp:rsid wsp:val=&quot;00C44EF3&quot;/&gt;&lt;wsp:rsid wsp:val=&quot;00C452C2&quot;/&gt;&lt;wsp:rsid wsp:val=&quot;00C45D06&quot;/&gt;&lt;wsp:rsid wsp:val=&quot;00C4609A&quot;/&gt;&lt;wsp:rsid wsp:val=&quot;00C46DC4&quot;/&gt;&lt;wsp:rsid wsp:val=&quot;00C5076E&quot;/&gt;&lt;wsp:rsid wsp:val=&quot;00C53D59&quot;/&gt;&lt;wsp:rsid wsp:val=&quot;00C53EB0&quot;/&gt;&lt;wsp:rsid wsp:val=&quot;00C54243&quot;/&gt;&lt;wsp:rsid wsp:val=&quot;00C54F46&quot;/&gt;&lt;wsp:rsid wsp:val=&quot;00C5529D&quot;/&gt;&lt;wsp:rsid wsp:val=&quot;00C55B84&quot;/&gt;&lt;wsp:rsid wsp:val=&quot;00C55EF4&quot;/&gt;&lt;wsp:rsid wsp:val=&quot;00C5644D&quot;/&gt;&lt;wsp:rsid wsp:val=&quot;00C56734&quot;/&gt;&lt;wsp:rsid wsp:val=&quot;00C56C59&quot;/&gt;&lt;wsp:rsid wsp:val=&quot;00C57014&quot;/&gt;&lt;wsp:rsid wsp:val=&quot;00C6004E&quot;/&gt;&lt;wsp:rsid wsp:val=&quot;00C60683&quot;/&gt;&lt;wsp:rsid wsp:val=&quot;00C623D4&quot;/&gt;&lt;wsp:rsid wsp:val=&quot;00C6268F&quot;/&gt;&lt;wsp:rsid wsp:val=&quot;00C631EB&quot;/&gt;&lt;wsp:rsid wsp:val=&quot;00C657E4&quot;/&gt;&lt;wsp:rsid wsp:val=&quot;00C659DB&quot;/&gt;&lt;wsp:rsid wsp:val=&quot;00C65EE6&quot;/&gt;&lt;wsp:rsid wsp:val=&quot;00C66720&quot;/&gt;&lt;wsp:rsid wsp:val=&quot;00C66D87&quot;/&gt;&lt;wsp:rsid wsp:val=&quot;00C6725C&quot;/&gt;&lt;wsp:rsid wsp:val=&quot;00C67AD3&quot;/&gt;&lt;wsp:rsid wsp:val=&quot;00C67B54&quot;/&gt;&lt;wsp:rsid wsp:val=&quot;00C70E4F&quot;/&gt;&lt;wsp:rsid wsp:val=&quot;00C714F1&quot;/&gt;&lt;wsp:rsid wsp:val=&quot;00C7220C&quot;/&gt;&lt;wsp:rsid wsp:val=&quot;00C7367D&quot;/&gt;&lt;wsp:rsid wsp:val=&quot;00C747FD&quot;/&gt;&lt;wsp:rsid wsp:val=&quot;00C74B14&quot;/&gt;&lt;wsp:rsid wsp:val=&quot;00C75F33&quot;/&gt;&lt;wsp:rsid wsp:val=&quot;00C80AD1&quot;/&gt;&lt;wsp:rsid wsp:val=&quot;00C815D9&quot;/&gt;&lt;wsp:rsid wsp:val=&quot;00C81DEC&quot;/&gt;&lt;wsp:rsid wsp:val=&quot;00C82090&quot;/&gt;&lt;wsp:rsid wsp:val=&quot;00C82146&quot;/&gt;&lt;wsp:rsid wsp:val=&quot;00C8252F&quot;/&gt;&lt;wsp:rsid wsp:val=&quot;00C827E6&quot;/&gt;&lt;wsp:rsid wsp:val=&quot;00C83275&quot;/&gt;&lt;wsp:rsid wsp:val=&quot;00C832F8&quot;/&gt;&lt;wsp:rsid wsp:val=&quot;00C84519&quot;/&gt;&lt;wsp:rsid wsp:val=&quot;00C85ADE&quot;/&gt;&lt;wsp:rsid wsp:val=&quot;00C85FF0&quot;/&gt;&lt;wsp:rsid wsp:val=&quot;00C86CEB&quot;/&gt;&lt;wsp:rsid wsp:val=&quot;00C86D0F&quot;/&gt;&lt;wsp:rsid wsp:val=&quot;00C86D67&quot;/&gt;&lt;wsp:rsid wsp:val=&quot;00C86D8A&quot;/&gt;&lt;wsp:rsid wsp:val=&quot;00C86E80&quot;/&gt;&lt;wsp:rsid wsp:val=&quot;00C86F90&quot;/&gt;&lt;wsp:rsid wsp:val=&quot;00C87003&quot;/&gt;&lt;wsp:rsid wsp:val=&quot;00C87E9A&quot;/&gt;&lt;wsp:rsid wsp:val=&quot;00C902BE&quot;/&gt;&lt;wsp:rsid wsp:val=&quot;00C90AAF&quot;/&gt;&lt;wsp:rsid wsp:val=&quot;00C910B0&quot;/&gt;&lt;wsp:rsid wsp:val=&quot;00C91D7B&quot;/&gt;&lt;wsp:rsid wsp:val=&quot;00C927E9&quot;/&gt;&lt;wsp:rsid wsp:val=&quot;00C92D3E&quot;/&gt;&lt;wsp:rsid wsp:val=&quot;00C93499&quot;/&gt;&lt;wsp:rsid wsp:val=&quot;00C9352B&quot;/&gt;&lt;wsp:rsid wsp:val=&quot;00C9354B&quot;/&gt;&lt;wsp:rsid wsp:val=&quot;00C9421C&quot;/&gt;&lt;wsp:rsid wsp:val=&quot;00C94D28&quot;/&gt;&lt;wsp:rsid wsp:val=&quot;00C95049&quot;/&gt;&lt;wsp:rsid wsp:val=&quot;00C95C63&quot;/&gt;&lt;wsp:rsid wsp:val=&quot;00C96947&quot;/&gt;&lt;wsp:rsid wsp:val=&quot;00C96BE4&quot;/&gt;&lt;wsp:rsid wsp:val=&quot;00C96FFD&quot;/&gt;&lt;wsp:rsid wsp:val=&quot;00CA1E26&quot;/&gt;&lt;wsp:rsid wsp:val=&quot;00CA27EF&quot;/&gt;&lt;wsp:rsid wsp:val=&quot;00CA2E69&quot;/&gt;&lt;wsp:rsid wsp:val=&quot;00CA3BF5&quot;/&gt;&lt;wsp:rsid wsp:val=&quot;00CA3C75&quot;/&gt;&lt;wsp:rsid wsp:val=&quot;00CA417E&quot;/&gt;&lt;wsp:rsid wsp:val=&quot;00CA48DF&quot;/&gt;&lt;wsp:rsid wsp:val=&quot;00CA5121&quot;/&gt;&lt;wsp:rsid wsp:val=&quot;00CA6499&quot;/&gt;&lt;wsp:rsid wsp:val=&quot;00CA7134&quot;/&gt;&lt;wsp:rsid wsp:val=&quot;00CA74DA&quot;/&gt;&lt;wsp:rsid wsp:val=&quot;00CA7599&quot;/&gt;&lt;wsp:rsid wsp:val=&quot;00CB147C&quot;/&gt;&lt;wsp:rsid wsp:val=&quot;00CB1A2F&quot;/&gt;&lt;wsp:rsid wsp:val=&quot;00CB2534&quot;/&gt;&lt;wsp:rsid wsp:val=&quot;00CB3A66&quot;/&gt;&lt;wsp:rsid wsp:val=&quot;00CB4085&quot;/&gt;&lt;wsp:rsid wsp:val=&quot;00CB40EE&quot;/&gt;&lt;wsp:rsid wsp:val=&quot;00CB480F&quot;/&gt;&lt;wsp:rsid wsp:val=&quot;00CB4DE5&quot;/&gt;&lt;wsp:rsid wsp:val=&quot;00CB4EEE&quot;/&gt;&lt;wsp:rsid wsp:val=&quot;00CB58E6&quot;/&gt;&lt;wsp:rsid wsp:val=&quot;00CB5D33&quot;/&gt;&lt;wsp:rsid wsp:val=&quot;00CB5F89&quot;/&gt;&lt;wsp:rsid wsp:val=&quot;00CB61D0&quot;/&gt;&lt;wsp:rsid wsp:val=&quot;00CB69A2&quot;/&gt;&lt;wsp:rsid wsp:val=&quot;00CB6B4C&quot;/&gt;&lt;wsp:rsid wsp:val=&quot;00CB7634&quot;/&gt;&lt;wsp:rsid wsp:val=&quot;00CB7E83&quot;/&gt;&lt;wsp:rsid wsp:val=&quot;00CC0C21&quot;/&gt;&lt;wsp:rsid wsp:val=&quot;00CC0D18&quot;/&gt;&lt;wsp:rsid wsp:val=&quot;00CC1E54&quot;/&gt;&lt;wsp:rsid wsp:val=&quot;00CC2BB4&quot;/&gt;&lt;wsp:rsid wsp:val=&quot;00CC304C&quot;/&gt;&lt;wsp:rsid wsp:val=&quot;00CC362E&quot;/&gt;&lt;wsp:rsid wsp:val=&quot;00CC54F8&quot;/&gt;&lt;wsp:rsid wsp:val=&quot;00CC563E&quot;/&gt;&lt;wsp:rsid wsp:val=&quot;00CC57F5&quot;/&gt;&lt;wsp:rsid wsp:val=&quot;00CC59C3&quot;/&gt;&lt;wsp:rsid wsp:val=&quot;00CC6D4F&quot;/&gt;&lt;wsp:rsid wsp:val=&quot;00CC783D&quot;/&gt;&lt;wsp:rsid wsp:val=&quot;00CD08BF&quot;/&gt;&lt;wsp:rsid wsp:val=&quot;00CD17AB&quot;/&gt;&lt;wsp:rsid wsp:val=&quot;00CD1FB0&quot;/&gt;&lt;wsp:rsid wsp:val=&quot;00CD2F19&quot;/&gt;&lt;wsp:rsid wsp:val=&quot;00CD3186&quot;/&gt;&lt;wsp:rsid wsp:val=&quot;00CD353A&quot;/&gt;&lt;wsp:rsid wsp:val=&quot;00CD3D51&quot;/&gt;&lt;wsp:rsid wsp:val=&quot;00CD4307&quot;/&gt;&lt;wsp:rsid wsp:val=&quot;00CD46A9&quot;/&gt;&lt;wsp:rsid wsp:val=&quot;00CD4764&quot;/&gt;&lt;wsp:rsid wsp:val=&quot;00CD554A&quot;/&gt;&lt;wsp:rsid wsp:val=&quot;00CD6751&quot;/&gt;&lt;wsp:rsid wsp:val=&quot;00CD6DDE&quot;/&gt;&lt;wsp:rsid wsp:val=&quot;00CD73AE&quot;/&gt;&lt;wsp:rsid wsp:val=&quot;00CD7590&quot;/&gt;&lt;wsp:rsid wsp:val=&quot;00CE13D0&quot;/&gt;&lt;wsp:rsid wsp:val=&quot;00CE19E4&quot;/&gt;&lt;wsp:rsid wsp:val=&quot;00CE2285&quot;/&gt;&lt;wsp:rsid wsp:val=&quot;00CE2B36&quot;/&gt;&lt;wsp:rsid wsp:val=&quot;00CE2D06&quot;/&gt;&lt;wsp:rsid wsp:val=&quot;00CE2E24&quot;/&gt;&lt;wsp:rsid wsp:val=&quot;00CE2F93&quot;/&gt;&lt;wsp:rsid wsp:val=&quot;00CE3148&quot;/&gt;&lt;wsp:rsid wsp:val=&quot;00CE3900&quot;/&gt;&lt;wsp:rsid wsp:val=&quot;00CE42E5&quot;/&gt;&lt;wsp:rsid wsp:val=&quot;00CE5C09&quot;/&gt;&lt;wsp:rsid wsp:val=&quot;00CE6825&quot;/&gt;&lt;wsp:rsid wsp:val=&quot;00CE74E2&quot;/&gt;&lt;wsp:rsid wsp:val=&quot;00CE7ADA&quot;/&gt;&lt;wsp:rsid wsp:val=&quot;00CE7B19&quot;/&gt;&lt;wsp:rsid wsp:val=&quot;00CE7E8F&quot;/&gt;&lt;wsp:rsid wsp:val=&quot;00CF001A&quot;/&gt;&lt;wsp:rsid wsp:val=&quot;00CF0C3B&quot;/&gt;&lt;wsp:rsid wsp:val=&quot;00CF10E0&quot;/&gt;&lt;wsp:rsid wsp:val=&quot;00CF12BB&quot;/&gt;&lt;wsp:rsid wsp:val=&quot;00CF2027&quot;/&gt;&lt;wsp:rsid wsp:val=&quot;00CF242B&quot;/&gt;&lt;wsp:rsid wsp:val=&quot;00CF3571&quot;/&gt;&lt;wsp:rsid wsp:val=&quot;00CF410A&quot;/&gt;&lt;wsp:rsid wsp:val=&quot;00CF4585&quot;/&gt;&lt;wsp:rsid wsp:val=&quot;00CF6A2B&quot;/&gt;&lt;wsp:rsid wsp:val=&quot;00CF792F&quot;/&gt;&lt;wsp:rsid wsp:val=&quot;00CF79E9&quot;/&gt;&lt;wsp:rsid wsp:val=&quot;00CF7DD0&quot;/&gt;&lt;wsp:rsid wsp:val=&quot;00D00185&quot;/&gt;&lt;wsp:rsid wsp:val=&quot;00D0099D&quot;/&gt;&lt;wsp:rsid wsp:val=&quot;00D00B5A&quot;/&gt;&lt;wsp:rsid wsp:val=&quot;00D012AA&quot;/&gt;&lt;wsp:rsid wsp:val=&quot;00D018BB&quot;/&gt;&lt;wsp:rsid wsp:val=&quot;00D01F3F&quot;/&gt;&lt;wsp:rsid wsp:val=&quot;00D02C3B&quot;/&gt;&lt;wsp:rsid wsp:val=&quot;00D037B8&quot;/&gt;&lt;wsp:rsid wsp:val=&quot;00D03B6F&quot;/&gt;&lt;wsp:rsid wsp:val=&quot;00D03CFF&quot;/&gt;&lt;wsp:rsid wsp:val=&quot;00D043FA&quot;/&gt;&lt;wsp:rsid wsp:val=&quot;00D04440&quot;/&gt;&lt;wsp:rsid wsp:val=&quot;00D04595&quot;/&gt;&lt;wsp:rsid wsp:val=&quot;00D05BCB&quot;/&gt;&lt;wsp:rsid wsp:val=&quot;00D05E13&quot;/&gt;&lt;wsp:rsid wsp:val=&quot;00D0639D&quot;/&gt;&lt;wsp:rsid wsp:val=&quot;00D0640C&quot;/&gt;&lt;wsp:rsid wsp:val=&quot;00D07321&quot;/&gt;&lt;wsp:rsid wsp:val=&quot;00D07FEC&quot;/&gt;&lt;wsp:rsid wsp:val=&quot;00D10449&quot;/&gt;&lt;wsp:rsid wsp:val=&quot;00D109D3&quot;/&gt;&lt;wsp:rsid wsp:val=&quot;00D13055&quot;/&gt;&lt;wsp:rsid wsp:val=&quot;00D131DA&quot;/&gt;&lt;wsp:rsid wsp:val=&quot;00D13D99&quot;/&gt;&lt;wsp:rsid wsp:val=&quot;00D13FD4&quot;/&gt;&lt;wsp:rsid wsp:val=&quot;00D14929&quot;/&gt;&lt;wsp:rsid wsp:val=&quot;00D14CC0&quot;/&gt;&lt;wsp:rsid wsp:val=&quot;00D1588E&quot;/&gt;&lt;wsp:rsid wsp:val=&quot;00D158A8&quot;/&gt;&lt;wsp:rsid wsp:val=&quot;00D177BC&quot;/&gt;&lt;wsp:rsid wsp:val=&quot;00D20B94&quot;/&gt;&lt;wsp:rsid wsp:val=&quot;00D20F65&quot;/&gt;&lt;wsp:rsid wsp:val=&quot;00D21145&quot;/&gt;&lt;wsp:rsid wsp:val=&quot;00D211E9&quot;/&gt;&lt;wsp:rsid wsp:val=&quot;00D2133B&quot;/&gt;&lt;wsp:rsid wsp:val=&quot;00D21EA3&quot;/&gt;&lt;wsp:rsid wsp:val=&quot;00D22AB0&quot;/&gt;&lt;wsp:rsid wsp:val=&quot;00D233D5&quot;/&gt;&lt;wsp:rsid wsp:val=&quot;00D23736&quot;/&gt;&lt;wsp:rsid wsp:val=&quot;00D23818&quot;/&gt;&lt;wsp:rsid wsp:val=&quot;00D23A40&quot;/&gt;&lt;wsp:rsid wsp:val=&quot;00D23AC9&quot;/&gt;&lt;wsp:rsid wsp:val=&quot;00D241E5&quot;/&gt;&lt;wsp:rsid wsp:val=&quot;00D24BE2&quot;/&gt;&lt;wsp:rsid wsp:val=&quot;00D24D12&quot;/&gt;&lt;wsp:rsid wsp:val=&quot;00D255DE&quot;/&gt;&lt;wsp:rsid wsp:val=&quot;00D2653D&quot;/&gt;&lt;wsp:rsid wsp:val=&quot;00D2664E&quot;/&gt;&lt;wsp:rsid wsp:val=&quot;00D267DB&quot;/&gt;&lt;wsp:rsid wsp:val=&quot;00D268F2&quot;/&gt;&lt;wsp:rsid wsp:val=&quot;00D26BA7&quot;/&gt;&lt;wsp:rsid wsp:val=&quot;00D26D17&quot;/&gt;&lt;wsp:rsid wsp:val=&quot;00D27687&quot;/&gt;&lt;wsp:rsid wsp:val=&quot;00D27712&quot;/&gt;&lt;wsp:rsid wsp:val=&quot;00D279C0&quot;/&gt;&lt;wsp:rsid wsp:val=&quot;00D27F15&quot;/&gt;&lt;wsp:rsid wsp:val=&quot;00D3082D&quot;/&gt;&lt;wsp:rsid wsp:val=&quot;00D3332F&quot;/&gt;&lt;wsp:rsid wsp:val=&quot;00D34337&quot;/&gt;&lt;wsp:rsid wsp:val=&quot;00D34512&quot;/&gt;&lt;wsp:rsid wsp:val=&quot;00D34A20&quot;/&gt;&lt;wsp:rsid wsp:val=&quot;00D352FE&quot;/&gt;&lt;wsp:rsid wsp:val=&quot;00D35628&quot;/&gt;&lt;wsp:rsid wsp:val=&quot;00D369DA&quot;/&gt;&lt;wsp:rsid wsp:val=&quot;00D36A14&quot;/&gt;&lt;wsp:rsid wsp:val=&quot;00D4038E&quot;/&gt;&lt;wsp:rsid wsp:val=&quot;00D432D8&quot;/&gt;&lt;wsp:rsid wsp:val=&quot;00D43B2B&quot;/&gt;&lt;wsp:rsid wsp:val=&quot;00D4406F&quot;/&gt;&lt;wsp:rsid wsp:val=&quot;00D44B6F&quot;/&gt;&lt;wsp:rsid wsp:val=&quot;00D453B9&quot;/&gt;&lt;wsp:rsid wsp:val=&quot;00D457C9&quot;/&gt;&lt;wsp:rsid wsp:val=&quot;00D461C5&quot;/&gt;&lt;wsp:rsid wsp:val=&quot;00D46470&quot;/&gt;&lt;wsp:rsid wsp:val=&quot;00D466E0&quot;/&gt;&lt;wsp:rsid wsp:val=&quot;00D46EEA&quot;/&gt;&lt;wsp:rsid wsp:val=&quot;00D5083E&quot;/&gt;&lt;wsp:rsid wsp:val=&quot;00D50EB4&quot;/&gt;&lt;wsp:rsid wsp:val=&quot;00D518E3&quot;/&gt;&lt;wsp:rsid wsp:val=&quot;00D526F5&quot;/&gt;&lt;wsp:rsid wsp:val=&quot;00D54E9B&quot;/&gt;&lt;wsp:rsid wsp:val=&quot;00D55465&quot;/&gt;&lt;wsp:rsid wsp:val=&quot;00D578D0&quot;/&gt;&lt;wsp:rsid wsp:val=&quot;00D57990&quot;/&gt;&lt;wsp:rsid wsp:val=&quot;00D57A45&quot;/&gt;&lt;wsp:rsid wsp:val=&quot;00D607A1&quot;/&gt;&lt;wsp:rsid wsp:val=&quot;00D61210&quot;/&gt;&lt;wsp:rsid wsp:val=&quot;00D6125F&quot;/&gt;&lt;wsp:rsid wsp:val=&quot;00D61302&quot;/&gt;&lt;wsp:rsid wsp:val=&quot;00D6135D&quot;/&gt;&lt;wsp:rsid wsp:val=&quot;00D615E7&quot;/&gt;&lt;wsp:rsid wsp:val=&quot;00D61893&quot;/&gt;&lt;wsp:rsid wsp:val=&quot;00D629AC&quot;/&gt;&lt;wsp:rsid wsp:val=&quot;00D635D3&quot;/&gt;&lt;wsp:rsid wsp:val=&quot;00D637C1&quot;/&gt;&lt;wsp:rsid wsp:val=&quot;00D64D44&quot;/&gt;&lt;wsp:rsid wsp:val=&quot;00D65C33&quot;/&gt;&lt;wsp:rsid wsp:val=&quot;00D66049&quot;/&gt;&lt;wsp:rsid wsp:val=&quot;00D67A0E&quot;/&gt;&lt;wsp:rsid wsp:val=&quot;00D703AC&quot;/&gt;&lt;wsp:rsid wsp:val=&quot;00D70889&quot;/&gt;&lt;wsp:rsid wsp:val=&quot;00D71538&quot;/&gt;&lt;wsp:rsid wsp:val=&quot;00D71F46&quot;/&gt;&lt;wsp:rsid wsp:val=&quot;00D72DDE&quot;/&gt;&lt;wsp:rsid wsp:val=&quot;00D731A5&quot;/&gt;&lt;wsp:rsid wsp:val=&quot;00D73351&quot;/&gt;&lt;wsp:rsid wsp:val=&quot;00D739A6&quot;/&gt;&lt;wsp:rsid wsp:val=&quot;00D73E7D&quot;/&gt;&lt;wsp:rsid wsp:val=&quot;00D7463D&quot;/&gt;&lt;wsp:rsid wsp:val=&quot;00D74D0B&quot;/&gt;&lt;wsp:rsid wsp:val=&quot;00D7531F&quot;/&gt;&lt;wsp:rsid wsp:val=&quot;00D758F0&quot;/&gt;&lt;wsp:rsid wsp:val=&quot;00D75AB7&quot;/&gt;&lt;wsp:rsid wsp:val=&quot;00D75C68&quot;/&gt;&lt;wsp:rsid wsp:val=&quot;00D7720A&quot;/&gt;&lt;wsp:rsid wsp:val=&quot;00D7762C&quot;/&gt;&lt;wsp:rsid wsp:val=&quot;00D77A13&quot;/&gt;&lt;wsp:rsid wsp:val=&quot;00D80F0C&quot;/&gt;&lt;wsp:rsid wsp:val=&quot;00D824C2&quot;/&gt;&lt;wsp:rsid wsp:val=&quot;00D829B4&quot;/&gt;&lt;wsp:rsid wsp:val=&quot;00D83103&quot;/&gt;&lt;wsp:rsid wsp:val=&quot;00D83244&quot;/&gt;&lt;wsp:rsid wsp:val=&quot;00D835C8&quot;/&gt;&lt;wsp:rsid wsp:val=&quot;00D83A66&quot;/&gt;&lt;wsp:rsid wsp:val=&quot;00D84959&quot;/&gt;&lt;wsp:rsid wsp:val=&quot;00D85062&quot;/&gt;&lt;wsp:rsid wsp:val=&quot;00D861D7&quot;/&gt;&lt;wsp:rsid wsp:val=&quot;00D8620E&quot;/&gt;&lt;wsp:rsid wsp:val=&quot;00D862C5&quot;/&gt;&lt;wsp:rsid wsp:val=&quot;00D8650E&quot;/&gt;&lt;wsp:rsid wsp:val=&quot;00D8698E&quot;/&gt;&lt;wsp:rsid wsp:val=&quot;00D87906&quot;/&gt;&lt;wsp:rsid wsp:val=&quot;00D87B94&quot;/&gt;&lt;wsp:rsid wsp:val=&quot;00D9037E&quot;/&gt;&lt;wsp:rsid wsp:val=&quot;00D90597&quot;/&gt;&lt;wsp:rsid wsp:val=&quot;00D908E6&quot;/&gt;&lt;wsp:rsid wsp:val=&quot;00D91021&quot;/&gt;&lt;wsp:rsid wsp:val=&quot;00D9171E&quot;/&gt;&lt;wsp:rsid wsp:val=&quot;00D91B09&quot;/&gt;&lt;wsp:rsid wsp:val=&quot;00D92209&quot;/&gt;&lt;wsp:rsid wsp:val=&quot;00D927D7&quot;/&gt;&lt;wsp:rsid wsp:val=&quot;00D92CAD&quot;/&gt;&lt;wsp:rsid wsp:val=&quot;00D92E14&quot;/&gt;&lt;wsp:rsid wsp:val=&quot;00D93BC7&quot;/&gt;&lt;wsp:rsid wsp:val=&quot;00D93E96&quot;/&gt;&lt;wsp:rsid wsp:val=&quot;00D94394&quot;/&gt;&lt;wsp:rsid wsp:val=&quot;00D94CDE&quot;/&gt;&lt;wsp:rsid wsp:val=&quot;00D951A3&quot;/&gt;&lt;wsp:rsid wsp:val=&quot;00D95E71&quot;/&gt;&lt;wsp:rsid wsp:val=&quot;00D95E79&quot;/&gt;&lt;wsp:rsid wsp:val=&quot;00D9604A&quot;/&gt;&lt;wsp:rsid wsp:val=&quot;00D968C5&quot;/&gt;&lt;wsp:rsid wsp:val=&quot;00D96BA7&quot;/&gt;&lt;wsp:rsid wsp:val=&quot;00D974F2&quot;/&gt;&lt;wsp:rsid wsp:val=&quot;00D975BB&quot;/&gt;&lt;wsp:rsid wsp:val=&quot;00DA0814&quot;/&gt;&lt;wsp:rsid wsp:val=&quot;00DA24F9&quot;/&gt;&lt;wsp:rsid wsp:val=&quot;00DA258B&quot;/&gt;&lt;wsp:rsid wsp:val=&quot;00DA29B2&quot;/&gt;&lt;wsp:rsid wsp:val=&quot;00DA3BAB&quot;/&gt;&lt;wsp:rsid wsp:val=&quot;00DA4188&quot;/&gt;&lt;wsp:rsid wsp:val=&quot;00DA47E2&quot;/&gt;&lt;wsp:rsid wsp:val=&quot;00DA4B20&quot;/&gt;&lt;wsp:rsid wsp:val=&quot;00DA5329&quot;/&gt;&lt;wsp:rsid wsp:val=&quot;00DA5607&quot;/&gt;&lt;wsp:rsid wsp:val=&quot;00DA561D&quot;/&gt;&lt;wsp:rsid wsp:val=&quot;00DA59FE&quot;/&gt;&lt;wsp:rsid wsp:val=&quot;00DA65D9&quot;/&gt;&lt;wsp:rsid wsp:val=&quot;00DA7D2E&quot;/&gt;&lt;wsp:rsid wsp:val=&quot;00DA7FDA&quot;/&gt;&lt;wsp:rsid wsp:val=&quot;00DB19F1&quot;/&gt;&lt;wsp:rsid wsp:val=&quot;00DB32E2&quot;/&gt;&lt;wsp:rsid wsp:val=&quot;00DB3633&quot;/&gt;&lt;wsp:rsid wsp:val=&quot;00DB4AF4&quot;/&gt;&lt;wsp:rsid wsp:val=&quot;00DB6208&quot;/&gt;&lt;wsp:rsid wsp:val=&quot;00DB704B&quot;/&gt;&lt;wsp:rsid wsp:val=&quot;00DB7153&quot;/&gt;&lt;wsp:rsid wsp:val=&quot;00DB7EE7&quot;/&gt;&lt;wsp:rsid wsp:val=&quot;00DC03F7&quot;/&gt;&lt;wsp:rsid wsp:val=&quot;00DC0642&quot;/&gt;&lt;wsp:rsid wsp:val=&quot;00DC076B&quot;/&gt;&lt;wsp:rsid wsp:val=&quot;00DC0FD7&quot;/&gt;&lt;wsp:rsid wsp:val=&quot;00DC143D&quot;/&gt;&lt;wsp:rsid wsp:val=&quot;00DC1784&quot;/&gt;&lt;wsp:rsid wsp:val=&quot;00DC19F9&quot;/&gt;&lt;wsp:rsid wsp:val=&quot;00DC21E6&quot;/&gt;&lt;wsp:rsid wsp:val=&quot;00DC2289&quot;/&gt;&lt;wsp:rsid wsp:val=&quot;00DC2594&quot;/&gt;&lt;wsp:rsid wsp:val=&quot;00DC2B0B&quot;/&gt;&lt;wsp:rsid wsp:val=&quot;00DC366D&quot;/&gt;&lt;wsp:rsid wsp:val=&quot;00DC45D1&quot;/&gt;&lt;wsp:rsid wsp:val=&quot;00DC46DE&quot;/&gt;&lt;wsp:rsid wsp:val=&quot;00DC4F30&quot;/&gt;&lt;wsp:rsid wsp:val=&quot;00DC5557&quot;/&gt;&lt;wsp:rsid wsp:val=&quot;00DC5B84&quot;/&gt;&lt;wsp:rsid wsp:val=&quot;00DC5BB4&quot;/&gt;&lt;wsp:rsid wsp:val=&quot;00DC62D2&quot;/&gt;&lt;wsp:rsid wsp:val=&quot;00DC6584&quot;/&gt;&lt;wsp:rsid wsp:val=&quot;00DC7B07&quot;/&gt;&lt;wsp:rsid wsp:val=&quot;00DD07F7&quot;/&gt;&lt;wsp:rsid wsp:val=&quot;00DD088B&quot;/&gt;&lt;wsp:rsid wsp:val=&quot;00DD09ED&quot;/&gt;&lt;wsp:rsid wsp:val=&quot;00DD0B77&quot;/&gt;&lt;wsp:rsid wsp:val=&quot;00DD0F62&quot;/&gt;&lt;wsp:rsid wsp:val=&quot;00DD2A6B&quot;/&gt;&lt;wsp:rsid wsp:val=&quot;00DD2F4F&quot;/&gt;&lt;wsp:rsid wsp:val=&quot;00DD4EA8&quot;/&gt;&lt;wsp:rsid wsp:val=&quot;00DD54BC&quot;/&gt;&lt;wsp:rsid wsp:val=&quot;00DD55A2&quot;/&gt;&lt;wsp:rsid wsp:val=&quot;00DD58C3&quot;/&gt;&lt;wsp:rsid wsp:val=&quot;00DD6E8D&quot;/&gt;&lt;wsp:rsid wsp:val=&quot;00DD7386&quot;/&gt;&lt;wsp:rsid wsp:val=&quot;00DD7A8B&quot;/&gt;&lt;wsp:rsid wsp:val=&quot;00DE098A&quot;/&gt;&lt;wsp:rsid wsp:val=&quot;00DE2058&quot;/&gt;&lt;wsp:rsid wsp:val=&quot;00DE3D4F&quot;/&gt;&lt;wsp:rsid wsp:val=&quot;00DE4D4F&quot;/&gt;&lt;wsp:rsid wsp:val=&quot;00DE51B6&quot;/&gt;&lt;wsp:rsid wsp:val=&quot;00DE5DF9&quot;/&gt;&lt;wsp:rsid wsp:val=&quot;00DE5E55&quot;/&gt;&lt;wsp:rsid wsp:val=&quot;00DE5F95&quot;/&gt;&lt;wsp:rsid wsp:val=&quot;00DE606E&quot;/&gt;&lt;wsp:rsid wsp:val=&quot;00DE71EE&quot;/&gt;&lt;wsp:rsid wsp:val=&quot;00DE7EC4&quot;/&gt;&lt;wsp:rsid wsp:val=&quot;00DF1275&quot;/&gt;&lt;wsp:rsid wsp:val=&quot;00DF212B&quot;/&gt;&lt;wsp:rsid wsp:val=&quot;00DF3242&quot;/&gt;&lt;wsp:rsid wsp:val=&quot;00DF3A1A&quot;/&gt;&lt;wsp:rsid wsp:val=&quot;00DF400F&quot;/&gt;&lt;wsp:rsid wsp:val=&quot;00DF4DCD&quot;/&gt;&lt;wsp:rsid wsp:val=&quot;00DF5E95&quot;/&gt;&lt;wsp:rsid wsp:val=&quot;00DF6440&quot;/&gt;&lt;wsp:rsid wsp:val=&quot;00DF7478&quot;/&gt;&lt;wsp:rsid wsp:val=&quot;00DF7867&quot;/&gt;&lt;wsp:rsid wsp:val=&quot;00DF7D1F&quot;/&gt;&lt;wsp:rsid wsp:val=&quot;00DF7DF4&quot;/&gt;&lt;wsp:rsid wsp:val=&quot;00DF7E15&quot;/&gt;&lt;wsp:rsid wsp:val=&quot;00E0024F&quot;/&gt;&lt;wsp:rsid wsp:val=&quot;00E00691&quot;/&gt;&lt;wsp:rsid wsp:val=&quot;00E015AD&quot;/&gt;&lt;wsp:rsid wsp:val=&quot;00E02493&quot;/&gt;&lt;wsp:rsid wsp:val=&quot;00E0259B&quot;/&gt;&lt;wsp:rsid wsp:val=&quot;00E02F01&quot;/&gt;&lt;wsp:rsid wsp:val=&quot;00E0589F&quot;/&gt;&lt;wsp:rsid wsp:val=&quot;00E060DE&quot;/&gt;&lt;wsp:rsid wsp:val=&quot;00E063C7&quot;/&gt;&lt;wsp:rsid wsp:val=&quot;00E07560&quot;/&gt;&lt;wsp:rsid wsp:val=&quot;00E079CD&quot;/&gt;&lt;wsp:rsid wsp:val=&quot;00E07FE5&quot;/&gt;&lt;wsp:rsid wsp:val=&quot;00E1213D&quot;/&gt;&lt;wsp:rsid wsp:val=&quot;00E122B0&quot;/&gt;&lt;wsp:rsid wsp:val=&quot;00E122CA&quot;/&gt;&lt;wsp:rsid wsp:val=&quot;00E12C3A&quot;/&gt;&lt;wsp:rsid wsp:val=&quot;00E13D3B&quot;/&gt;&lt;wsp:rsid wsp:val=&quot;00E13D61&quot;/&gt;&lt;wsp:rsid wsp:val=&quot;00E14C31&quot;/&gt;&lt;wsp:rsid wsp:val=&quot;00E151D3&quot;/&gt;&lt;wsp:rsid wsp:val=&quot;00E15228&quot;/&gt;&lt;wsp:rsid wsp:val=&quot;00E15781&quot;/&gt;&lt;wsp:rsid wsp:val=&quot;00E157AE&quot;/&gt;&lt;wsp:rsid wsp:val=&quot;00E16114&quot;/&gt;&lt;wsp:rsid wsp:val=&quot;00E168D3&quot;/&gt;&lt;wsp:rsid wsp:val=&quot;00E16C0D&quot;/&gt;&lt;wsp:rsid wsp:val=&quot;00E204BA&quot;/&gt;&lt;wsp:rsid wsp:val=&quot;00E21021&quot;/&gt;&lt;wsp:rsid wsp:val=&quot;00E2129A&quot;/&gt;&lt;wsp:rsid wsp:val=&quot;00E21674&quot;/&gt;&lt;wsp:rsid wsp:val=&quot;00E22A7F&quot;/&gt;&lt;wsp:rsid wsp:val=&quot;00E22CCF&quot;/&gt;&lt;wsp:rsid wsp:val=&quot;00E24D82&quot;/&gt;&lt;wsp:rsid wsp:val=&quot;00E24FA3&quot;/&gt;&lt;wsp:rsid wsp:val=&quot;00E25ABE&quot;/&gt;&lt;wsp:rsid wsp:val=&quot;00E25AD7&quot;/&gt;&lt;wsp:rsid wsp:val=&quot;00E26423&quot;/&gt;&lt;wsp:rsid wsp:val=&quot;00E27AC5&quot;/&gt;&lt;wsp:rsid wsp:val=&quot;00E3011B&quot;/&gt;&lt;wsp:rsid wsp:val=&quot;00E30274&quot;/&gt;&lt;wsp:rsid wsp:val=&quot;00E30B45&quot;/&gt;&lt;wsp:rsid wsp:val=&quot;00E315EA&quot;/&gt;&lt;wsp:rsid wsp:val=&quot;00E31D64&quot;/&gt;&lt;wsp:rsid wsp:val=&quot;00E32167&quot;/&gt;&lt;wsp:rsid wsp:val=&quot;00E332CD&quot;/&gt;&lt;wsp:rsid wsp:val=&quot;00E33FEF&quot;/&gt;&lt;wsp:rsid wsp:val=&quot;00E34D91&quot;/&gt;&lt;wsp:rsid wsp:val=&quot;00E35BCA&quot;/&gt;&lt;wsp:rsid wsp:val=&quot;00E36647&quot;/&gt;&lt;wsp:rsid wsp:val=&quot;00E408BB&quot;/&gt;&lt;wsp:rsid wsp:val=&quot;00E4163B&quot;/&gt;&lt;wsp:rsid wsp:val=&quot;00E41AF5&quot;/&gt;&lt;wsp:rsid wsp:val=&quot;00E42214&quot;/&gt;&lt;wsp:rsid wsp:val=&quot;00E429B1&quot;/&gt;&lt;wsp:rsid wsp:val=&quot;00E43B85&quot;/&gt;&lt;wsp:rsid wsp:val=&quot;00E44038&quot;/&gt;&lt;wsp:rsid wsp:val=&quot;00E4425A&quot;/&gt;&lt;wsp:rsid wsp:val=&quot;00E445C1&quot;/&gt;&lt;wsp:rsid wsp:val=&quot;00E4518F&quot;/&gt;&lt;wsp:rsid wsp:val=&quot;00E4521F&quot;/&gt;&lt;wsp:rsid wsp:val=&quot;00E46A0A&quot;/&gt;&lt;wsp:rsid wsp:val=&quot;00E509FF&quot;/&gt;&lt;wsp:rsid wsp:val=&quot;00E5171F&quot;/&gt;&lt;wsp:rsid wsp:val=&quot;00E51F3A&quot;/&gt;&lt;wsp:rsid wsp:val=&quot;00E5210A&quot;/&gt;&lt;wsp:rsid wsp:val=&quot;00E53B73&quot;/&gt;&lt;wsp:rsid wsp:val=&quot;00E54B97&quot;/&gt;&lt;wsp:rsid wsp:val=&quot;00E54F28&quot;/&gt;&lt;wsp:rsid wsp:val=&quot;00E553F1&quot;/&gt;&lt;wsp:rsid wsp:val=&quot;00E55408&quot;/&gt;&lt;wsp:rsid wsp:val=&quot;00E55562&quot;/&gt;&lt;wsp:rsid wsp:val=&quot;00E55F16&quot;/&gt;&lt;wsp:rsid wsp:val=&quot;00E576D9&quot;/&gt;&lt;wsp:rsid wsp:val=&quot;00E60011&quot;/&gt;&lt;wsp:rsid wsp:val=&quot;00E60A2F&quot;/&gt;&lt;wsp:rsid wsp:val=&quot;00E60F2E&quot;/&gt;&lt;wsp:rsid wsp:val=&quot;00E61312&quot;/&gt;&lt;wsp:rsid wsp:val=&quot;00E62719&quot;/&gt;&lt;wsp:rsid wsp:val=&quot;00E62D04&quot;/&gt;&lt;wsp:rsid wsp:val=&quot;00E63018&quot;/&gt;&lt;wsp:rsid wsp:val=&quot;00E630CE&quot;/&gt;&lt;wsp:rsid wsp:val=&quot;00E6416D&quot;/&gt;&lt;wsp:rsid wsp:val=&quot;00E64FE7&quot;/&gt;&lt;wsp:rsid wsp:val=&quot;00E65723&quot;/&gt;&lt;wsp:rsid wsp:val=&quot;00E65B99&quot;/&gt;&lt;wsp:rsid wsp:val=&quot;00E65E78&quot;/&gt;&lt;wsp:rsid wsp:val=&quot;00E65FB1&quot;/&gt;&lt;wsp:rsid wsp:val=&quot;00E66A64&quot;/&gt;&lt;wsp:rsid wsp:val=&quot;00E67963&quot;/&gt;&lt;wsp:rsid wsp:val=&quot;00E67DFA&quot;/&gt;&lt;wsp:rsid wsp:val=&quot;00E70532&quot;/&gt;&lt;wsp:rsid wsp:val=&quot;00E70FA3&quot;/&gt;&lt;wsp:rsid wsp:val=&quot;00E7101D&quot;/&gt;&lt;wsp:rsid wsp:val=&quot;00E71318&quot;/&gt;&lt;wsp:rsid wsp:val=&quot;00E71DA8&quot;/&gt;&lt;wsp:rsid wsp:val=&quot;00E733C5&quot;/&gt;&lt;wsp:rsid wsp:val=&quot;00E73650&quot;/&gt;&lt;wsp:rsid wsp:val=&quot;00E73A37&quot;/&gt;&lt;wsp:rsid wsp:val=&quot;00E73D15&quot;/&gt;&lt;wsp:rsid wsp:val=&quot;00E744EE&quot;/&gt;&lt;wsp:rsid wsp:val=&quot;00E752C7&quot;/&gt;&lt;wsp:rsid wsp:val=&quot;00E7565A&quot;/&gt;&lt;wsp:rsid wsp:val=&quot;00E76280&quot;/&gt;&lt;wsp:rsid wsp:val=&quot;00E76A3F&quot;/&gt;&lt;wsp:rsid wsp:val=&quot;00E7759B&quot;/&gt;&lt;wsp:rsid wsp:val=&quot;00E8078D&quot;/&gt;&lt;wsp:rsid wsp:val=&quot;00E809F2&quot;/&gt;&lt;wsp:rsid wsp:val=&quot;00E80C5A&quot;/&gt;&lt;wsp:rsid wsp:val=&quot;00E814AB&quot;/&gt;&lt;wsp:rsid wsp:val=&quot;00E81988&quot;/&gt;&lt;wsp:rsid wsp:val=&quot;00E81C24&quot;/&gt;&lt;wsp:rsid wsp:val=&quot;00E81DF6&quot;/&gt;&lt;wsp:rsid wsp:val=&quot;00E81E82&quot;/&gt;&lt;wsp:rsid wsp:val=&quot;00E8270E&quot;/&gt;&lt;wsp:rsid wsp:val=&quot;00E82C60&quot;/&gt;&lt;wsp:rsid wsp:val=&quot;00E82DDD&quot;/&gt;&lt;wsp:rsid wsp:val=&quot;00E835BC&quot;/&gt;&lt;wsp:rsid wsp:val=&quot;00E83A70&quot;/&gt;&lt;wsp:rsid wsp:val=&quot;00E83D76&quot;/&gt;&lt;wsp:rsid wsp:val=&quot;00E8480A&quot;/&gt;&lt;wsp:rsid wsp:val=&quot;00E84A6A&quot;/&gt;&lt;wsp:rsid wsp:val=&quot;00E85BA7&quot;/&gt;&lt;wsp:rsid wsp:val=&quot;00E86688&quot;/&gt;&lt;wsp:rsid wsp:val=&quot;00E86A95&quot;/&gt;&lt;wsp:rsid wsp:val=&quot;00E87293&quot;/&gt;&lt;wsp:rsid wsp:val=&quot;00E87531&quot;/&gt;&lt;wsp:rsid wsp:val=&quot;00E87A46&quot;/&gt;&lt;wsp:rsid wsp:val=&quot;00E901A2&quot;/&gt;&lt;wsp:rsid wsp:val=&quot;00E90277&quot;/&gt;&lt;wsp:rsid wsp:val=&quot;00E90795&quot;/&gt;&lt;wsp:rsid wsp:val=&quot;00E90A3F&quot;/&gt;&lt;wsp:rsid wsp:val=&quot;00E92169&quot;/&gt;&lt;wsp:rsid wsp:val=&quot;00E92997&quot;/&gt;&lt;wsp:rsid wsp:val=&quot;00E92BBB&quot;/&gt;&lt;wsp:rsid wsp:val=&quot;00E944CF&quot;/&gt;&lt;wsp:rsid wsp:val=&quot;00E94E36&quot;/&gt;&lt;wsp:rsid wsp:val=&quot;00E959BD&quot;/&gt;&lt;wsp:rsid wsp:val=&quot;00E95AA4&quot;/&gt;&lt;wsp:rsid wsp:val=&quot;00E96123&quot;/&gt;&lt;wsp:rsid wsp:val=&quot;00E96B7E&quot;/&gt;&lt;wsp:rsid wsp:val=&quot;00E97044&quot;/&gt;&lt;wsp:rsid wsp:val=&quot;00E978E2&quot;/&gt;&lt;wsp:rsid wsp:val=&quot;00E9799F&quot;/&gt;&lt;wsp:rsid wsp:val=&quot;00EA0064&quot;/&gt;&lt;wsp:rsid wsp:val=&quot;00EA0731&quot;/&gt;&lt;wsp:rsid wsp:val=&quot;00EA1AAE&quot;/&gt;&lt;wsp:rsid wsp:val=&quot;00EA2710&quot;/&gt;&lt;wsp:rsid wsp:val=&quot;00EA368C&quot;/&gt;&lt;wsp:rsid wsp:val=&quot;00EA49B1&quot;/&gt;&lt;wsp:rsid wsp:val=&quot;00EA4C3F&quot;/&gt;&lt;wsp:rsid wsp:val=&quot;00EA5134&quot;/&gt;&lt;wsp:rsid wsp:val=&quot;00EA739B&quot;/&gt;&lt;wsp:rsid wsp:val=&quot;00EA78E7&quot;/&gt;&lt;wsp:rsid wsp:val=&quot;00EA7EA5&quot;/&gt;&lt;wsp:rsid wsp:val=&quot;00EB0E5C&quot;/&gt;&lt;wsp:rsid wsp:val=&quot;00EB1097&quot;/&gt;&lt;wsp:rsid wsp:val=&quot;00EB196D&quot;/&gt;&lt;wsp:rsid wsp:val=&quot;00EB1BFD&quot;/&gt;&lt;wsp:rsid wsp:val=&quot;00EB1E80&quot;/&gt;&lt;wsp:rsid wsp:val=&quot;00EB1ED5&quot;/&gt;&lt;wsp:rsid wsp:val=&quot;00EB1FAA&quot;/&gt;&lt;wsp:rsid wsp:val=&quot;00EB29D0&quot;/&gt;&lt;wsp:rsid wsp:val=&quot;00EB337A&quot;/&gt;&lt;wsp:rsid wsp:val=&quot;00EB39DB&quot;/&gt;&lt;wsp:rsid wsp:val=&quot;00EB3F2A&quot;/&gt;&lt;wsp:rsid wsp:val=&quot;00EB4794&quot;/&gt;&lt;wsp:rsid wsp:val=&quot;00EB56B3&quot;/&gt;&lt;wsp:rsid wsp:val=&quot;00EB5D02&quot;/&gt;&lt;wsp:rsid wsp:val=&quot;00EB5F42&quot;/&gt;&lt;wsp:rsid wsp:val=&quot;00EB68FC&quot;/&gt;&lt;wsp:rsid wsp:val=&quot;00EB76C5&quot;/&gt;&lt;wsp:rsid wsp:val=&quot;00EB7782&quot;/&gt;&lt;wsp:rsid wsp:val=&quot;00EC0291&quot;/&gt;&lt;wsp:rsid wsp:val=&quot;00EC0A02&quot;/&gt;&lt;wsp:rsid wsp:val=&quot;00EC1251&quot;/&gt;&lt;wsp:rsid wsp:val=&quot;00EC1F63&quot;/&gt;&lt;wsp:rsid wsp:val=&quot;00EC4E4A&quot;/&gt;&lt;wsp:rsid wsp:val=&quot;00EC5831&quot;/&gt;&lt;wsp:rsid wsp:val=&quot;00EC5BD2&quot;/&gt;&lt;wsp:rsid wsp:val=&quot;00EC66AE&quot;/&gt;&lt;wsp:rsid wsp:val=&quot;00EC728B&quot;/&gt;&lt;wsp:rsid wsp:val=&quot;00EC766A&quot;/&gt;&lt;wsp:rsid wsp:val=&quot;00EC790F&quot;/&gt;&lt;wsp:rsid wsp:val=&quot;00EC7B43&quot;/&gt;&lt;wsp:rsid wsp:val=&quot;00ED051B&quot;/&gt;&lt;wsp:rsid wsp:val=&quot;00ED0D7A&quot;/&gt;&lt;wsp:rsid wsp:val=&quot;00ED0FD3&quot;/&gt;&lt;wsp:rsid wsp:val=&quot;00ED1479&quot;/&gt;&lt;wsp:rsid wsp:val=&quot;00ED25C4&quot;/&gt;&lt;wsp:rsid wsp:val=&quot;00ED2761&quot;/&gt;&lt;wsp:rsid wsp:val=&quot;00ED3F68&quot;/&gt;&lt;wsp:rsid wsp:val=&quot;00ED4880&quot;/&gt;&lt;wsp:rsid wsp:val=&quot;00ED4CAC&quot;/&gt;&lt;wsp:rsid wsp:val=&quot;00ED4CC6&quot;/&gt;&lt;wsp:rsid wsp:val=&quot;00ED5292&quot;/&gt;&lt;wsp:rsid wsp:val=&quot;00ED54FD&quot;/&gt;&lt;wsp:rsid wsp:val=&quot;00ED5E77&quot;/&gt;&lt;wsp:rsid wsp:val=&quot;00ED6357&quot;/&gt;&lt;wsp:rsid wsp:val=&quot;00ED646B&quot;/&gt;&lt;wsp:rsid wsp:val=&quot;00ED6883&quot;/&gt;&lt;wsp:rsid wsp:val=&quot;00ED7069&quot;/&gt;&lt;wsp:rsid wsp:val=&quot;00ED73A2&quot;/&gt;&lt;wsp:rsid wsp:val=&quot;00EE00A3&quot;/&gt;&lt;wsp:rsid wsp:val=&quot;00EE1C0D&quot;/&gt;&lt;wsp:rsid wsp:val=&quot;00EE1FDF&quot;/&gt;&lt;wsp:rsid wsp:val=&quot;00EE2892&quot;/&gt;&lt;wsp:rsid wsp:val=&quot;00EE3352&quot;/&gt;&lt;wsp:rsid wsp:val=&quot;00EE335B&quot;/&gt;&lt;wsp:rsid wsp:val=&quot;00EE3509&quot;/&gt;&lt;wsp:rsid wsp:val=&quot;00EE3E7B&quot;/&gt;&lt;wsp:rsid wsp:val=&quot;00EE4F1B&quot;/&gt;&lt;wsp:rsid wsp:val=&quot;00EE555B&quot;/&gt;&lt;wsp:rsid wsp:val=&quot;00EE5BE2&quot;/&gt;&lt;wsp:rsid wsp:val=&quot;00EE5F7D&quot;/&gt;&lt;wsp:rsid wsp:val=&quot;00EE6D03&quot;/&gt;&lt;wsp:rsid wsp:val=&quot;00EE73C3&quot;/&gt;&lt;wsp:rsid wsp:val=&quot;00EE79D7&quot;/&gt;&lt;wsp:rsid wsp:val=&quot;00EF3089&quot;/&gt;&lt;wsp:rsid wsp:val=&quot;00EF33D3&quot;/&gt;&lt;wsp:rsid wsp:val=&quot;00EF4B86&quot;/&gt;&lt;wsp:rsid wsp:val=&quot;00EF7C7B&quot;/&gt;&lt;wsp:rsid wsp:val=&quot;00F00416&quot;/&gt;&lt;wsp:rsid wsp:val=&quot;00F00CBB&quot;/&gt;&lt;wsp:rsid wsp:val=&quot;00F00F41&quot;/&gt;&lt;wsp:rsid wsp:val=&quot;00F0232A&quot;/&gt;&lt;wsp:rsid wsp:val=&quot;00F026F9&quot;/&gt;&lt;wsp:rsid wsp:val=&quot;00F02E50&quot;/&gt;&lt;wsp:rsid wsp:val=&quot;00F030AB&quot;/&gt;&lt;wsp:rsid wsp:val=&quot;00F04244&quot;/&gt;&lt;wsp:rsid wsp:val=&quot;00F04C97&quot;/&gt;&lt;wsp:rsid wsp:val=&quot;00F0504F&quot;/&gt;&lt;wsp:rsid wsp:val=&quot;00F0542D&quot;/&gt;&lt;wsp:rsid wsp:val=&quot;00F069FF&quot;/&gt;&lt;wsp:rsid wsp:val=&quot;00F07302&quot;/&gt;&lt;wsp:rsid wsp:val=&quot;00F07B93&quot;/&gt;&lt;wsp:rsid wsp:val=&quot;00F100F0&quot;/&gt;&lt;wsp:rsid wsp:val=&quot;00F12A2B&quot;/&gt;&lt;wsp:rsid wsp:val=&quot;00F12A6D&quot;/&gt;&lt;wsp:rsid wsp:val=&quot;00F130AB&quot;/&gt;&lt;wsp:rsid wsp:val=&quot;00F131F1&quot;/&gt;&lt;wsp:rsid wsp:val=&quot;00F1360D&quot;/&gt;&lt;wsp:rsid wsp:val=&quot;00F13AD3&quot;/&gt;&lt;wsp:rsid wsp:val=&quot;00F15C5C&quot;/&gt;&lt;wsp:rsid wsp:val=&quot;00F15CF0&quot;/&gt;&lt;wsp:rsid wsp:val=&quot;00F202E7&quot;/&gt;&lt;wsp:rsid wsp:val=&quot;00F2038F&quot;/&gt;&lt;wsp:rsid wsp:val=&quot;00F2070D&quot;/&gt;&lt;wsp:rsid wsp:val=&quot;00F20839&quot;/&gt;&lt;wsp:rsid wsp:val=&quot;00F210FE&quot;/&gt;&lt;wsp:rsid wsp:val=&quot;00F21DCE&quot;/&gt;&lt;wsp:rsid wsp:val=&quot;00F2270E&quot;/&gt;&lt;wsp:rsid wsp:val=&quot;00F23117&quot;/&gt;&lt;wsp:rsid wsp:val=&quot;00F23734&quot;/&gt;&lt;wsp:rsid wsp:val=&quot;00F23813&quot;/&gt;&lt;wsp:rsid wsp:val=&quot;00F2497E&quot;/&gt;&lt;wsp:rsid wsp:val=&quot;00F26AE3&quot;/&gt;&lt;wsp:rsid wsp:val=&quot;00F26FCA&quot;/&gt;&lt;wsp:rsid wsp:val=&quot;00F273D2&quot;/&gt;&lt;wsp:rsid wsp:val=&quot;00F27870&quot;/&gt;&lt;wsp:rsid wsp:val=&quot;00F279D6&quot;/&gt;&lt;wsp:rsid wsp:val=&quot;00F27C8F&quot;/&gt;&lt;wsp:rsid wsp:val=&quot;00F30382&quot;/&gt;&lt;wsp:rsid wsp:val=&quot;00F305E8&quot;/&gt;&lt;wsp:rsid wsp:val=&quot;00F314CF&quot;/&gt;&lt;wsp:rsid wsp:val=&quot;00F31FA5&quot;/&gt;&lt;wsp:rsid wsp:val=&quot;00F32382&quot;/&gt;&lt;wsp:rsid wsp:val=&quot;00F32BB6&quot;/&gt;&lt;wsp:rsid wsp:val=&quot;00F33A14&quot;/&gt;&lt;wsp:rsid wsp:val=&quot;00F33D92&quot;/&gt;&lt;wsp:rsid wsp:val=&quot;00F349CD&quot;/&gt;&lt;wsp:rsid wsp:val=&quot;00F34F2F&quot;/&gt;&lt;wsp:rsid wsp:val=&quot;00F35EA4&quot;/&gt;&lt;wsp:rsid wsp:val=&quot;00F36303&quot;/&gt;&lt;wsp:rsid wsp:val=&quot;00F368E1&quot;/&gt;&lt;wsp:rsid wsp:val=&quot;00F37902&quot;/&gt;&lt;wsp:rsid wsp:val=&quot;00F37B40&quot;/&gt;&lt;wsp:rsid wsp:val=&quot;00F416D7&quot;/&gt;&lt;wsp:rsid wsp:val=&quot;00F4175B&quot;/&gt;&lt;wsp:rsid wsp:val=&quot;00F42334&quot;/&gt;&lt;wsp:rsid wsp:val=&quot;00F42FAC&quot;/&gt;&lt;wsp:rsid wsp:val=&quot;00F43529&quot;/&gt;&lt;wsp:rsid wsp:val=&quot;00F437C3&quot;/&gt;&lt;wsp:rsid wsp:val=&quot;00F43E51&quot;/&gt;&lt;wsp:rsid wsp:val=&quot;00F443D8&quot;/&gt;&lt;wsp:rsid wsp:val=&quot;00F44AE6&quot;/&gt;&lt;wsp:rsid wsp:val=&quot;00F4511B&quot;/&gt;&lt;wsp:rsid wsp:val=&quot;00F451F8&quot;/&gt;&lt;wsp:rsid wsp:val=&quot;00F45393&quot;/&gt;&lt;wsp:rsid wsp:val=&quot;00F45414&quot;/&gt;&lt;wsp:rsid wsp:val=&quot;00F45786&quot;/&gt;&lt;wsp:rsid wsp:val=&quot;00F458AE&quot;/&gt;&lt;wsp:rsid wsp:val=&quot;00F4615F&quot;/&gt;&lt;wsp:rsid wsp:val=&quot;00F46355&quot;/&gt;&lt;wsp:rsid wsp:val=&quot;00F4645B&quot;/&gt;&lt;wsp:rsid wsp:val=&quot;00F46596&quot;/&gt;&lt;wsp:rsid wsp:val=&quot;00F51511&quot;/&gt;&lt;wsp:rsid wsp:val=&quot;00F51535&quot;/&gt;&lt;wsp:rsid wsp:val=&quot;00F51BAA&quot;/&gt;&lt;wsp:rsid wsp:val=&quot;00F52402&quot;/&gt;&lt;wsp:rsid wsp:val=&quot;00F52DCE&quot;/&gt;&lt;wsp:rsid wsp:val=&quot;00F539BA&quot;/&gt;&lt;wsp:rsid wsp:val=&quot;00F54BBB&quot;/&gt;&lt;wsp:rsid wsp:val=&quot;00F54E3B&quot;/&gt;&lt;wsp:rsid wsp:val=&quot;00F55609&quot;/&gt;&lt;wsp:rsid wsp:val=&quot;00F55C34&quot;/&gt;&lt;wsp:rsid wsp:val=&quot;00F56196&quot;/&gt;&lt;wsp:rsid wsp:val=&quot;00F56548&quot;/&gt;&lt;wsp:rsid wsp:val=&quot;00F56BFE&quot;/&gt;&lt;wsp:rsid wsp:val=&quot;00F571E9&quot;/&gt;&lt;wsp:rsid wsp:val=&quot;00F57374&quot;/&gt;&lt;wsp:rsid wsp:val=&quot;00F60335&quot;/&gt;&lt;wsp:rsid wsp:val=&quot;00F60F05&quot;/&gt;&lt;wsp:rsid wsp:val=&quot;00F61369&quot;/&gt;&lt;wsp:rsid wsp:val=&quot;00F62E72&quot;/&gt;&lt;wsp:rsid wsp:val=&quot;00F6333B&quot;/&gt;&lt;wsp:rsid wsp:val=&quot;00F633B5&quot;/&gt;&lt;wsp:rsid wsp:val=&quot;00F639D2&quot;/&gt;&lt;wsp:rsid wsp:val=&quot;00F64349&quot;/&gt;&lt;wsp:rsid wsp:val=&quot;00F64953&quot;/&gt;&lt;wsp:rsid wsp:val=&quot;00F72590&quot;/&gt;&lt;wsp:rsid wsp:val=&quot;00F726BB&quot;/&gt;&lt;wsp:rsid wsp:val=&quot;00F727C3&quot;/&gt;&lt;wsp:rsid wsp:val=&quot;00F73499&quot;/&gt;&lt;wsp:rsid wsp:val=&quot;00F738A4&quot;/&gt;&lt;wsp:rsid wsp:val=&quot;00F739E2&quot;/&gt;&lt;wsp:rsid wsp:val=&quot;00F74A22&quot;/&gt;&lt;wsp:rsid wsp:val=&quot;00F74AAC&quot;/&gt;&lt;wsp:rsid wsp:val=&quot;00F756A2&quot;/&gt;&lt;wsp:rsid wsp:val=&quot;00F75800&quot;/&gt;&lt;wsp:rsid wsp:val=&quot;00F75A5C&quot;/&gt;&lt;wsp:rsid wsp:val=&quot;00F75ECE&quot;/&gt;&lt;wsp:rsid wsp:val=&quot;00F761EA&quot;/&gt;&lt;wsp:rsid wsp:val=&quot;00F7622F&quot;/&gt;&lt;wsp:rsid wsp:val=&quot;00F80084&quot;/&gt;&lt;wsp:rsid wsp:val=&quot;00F80142&quot;/&gt;&lt;wsp:rsid wsp:val=&quot;00F80304&quot;/&gt;&lt;wsp:rsid wsp:val=&quot;00F812EE&quot;/&gt;&lt;wsp:rsid wsp:val=&quot;00F82002&quot;/&gt;&lt;wsp:rsid wsp:val=&quot;00F8376F&quot;/&gt;&lt;wsp:rsid wsp:val=&quot;00F83E69&quot;/&gt;&lt;wsp:rsid wsp:val=&quot;00F85200&quot;/&gt;&lt;wsp:rsid wsp:val=&quot;00F85E33&quot;/&gt;&lt;wsp:rsid wsp:val=&quot;00F8618D&quot;/&gt;&lt;wsp:rsid wsp:val=&quot;00F87EA4&quot;/&gt;&lt;wsp:rsid wsp:val=&quot;00F924BE&quot;/&gt;&lt;wsp:rsid wsp:val=&quot;00F938B2&quot;/&gt;&lt;wsp:rsid wsp:val=&quot;00F93EA8&quot;/&gt;&lt;wsp:rsid wsp:val=&quot;00F948E3&quot;/&gt;&lt;wsp:rsid wsp:val=&quot;00F94F5B&quot;/&gt;&lt;wsp:rsid wsp:val=&quot;00F95337&quot;/&gt;&lt;wsp:rsid wsp:val=&quot;00F959DE&quot;/&gt;&lt;wsp:rsid wsp:val=&quot;00F95B94&quot;/&gt;&lt;wsp:rsid wsp:val=&quot;00F96F10&quot;/&gt;&lt;wsp:rsid wsp:val=&quot;00FA0669&quot;/&gt;&lt;wsp:rsid wsp:val=&quot;00FA0E7F&quot;/&gt;&lt;wsp:rsid wsp:val=&quot;00FA137E&quot;/&gt;&lt;wsp:rsid wsp:val=&quot;00FA236D&quot;/&gt;&lt;wsp:rsid wsp:val=&quot;00FA26FE&quot;/&gt;&lt;wsp:rsid wsp:val=&quot;00FA2E49&quot;/&gt;&lt;wsp:rsid wsp:val=&quot;00FA302B&quot;/&gt;&lt;wsp:rsid wsp:val=&quot;00FA3098&quot;/&gt;&lt;wsp:rsid wsp:val=&quot;00FA43B0&quot;/&gt;&lt;wsp:rsid wsp:val=&quot;00FA47EB&quot;/&gt;&lt;wsp:rsid wsp:val=&quot;00FA4945&quot;/&gt;&lt;wsp:rsid wsp:val=&quot;00FA4F2B&quot;/&gt;&lt;wsp:rsid wsp:val=&quot;00FA588A&quot;/&gt;&lt;wsp:rsid wsp:val=&quot;00FA5CE4&quot;/&gt;&lt;wsp:rsid wsp:val=&quot;00FA6DCE&quot;/&gt;&lt;wsp:rsid wsp:val=&quot;00FA79E9&quot;/&gt;&lt;wsp:rsid wsp:val=&quot;00FA7C30&quot;/&gt;&lt;wsp:rsid wsp:val=&quot;00FB01F7&quot;/&gt;&lt;wsp:rsid wsp:val=&quot;00FB0E36&quot;/&gt;&lt;wsp:rsid wsp:val=&quot;00FB1E3C&quot;/&gt;&lt;wsp:rsid wsp:val=&quot;00FB2DFB&quot;/&gt;&lt;wsp:rsid wsp:val=&quot;00FB304D&quot;/&gt;&lt;wsp:rsid wsp:val=&quot;00FB3583&quot;/&gt;&lt;wsp:rsid wsp:val=&quot;00FB381F&quot;/&gt;&lt;wsp:rsid wsp:val=&quot;00FB4081&quot;/&gt;&lt;wsp:rsid wsp:val=&quot;00FB4532&quot;/&gt;&lt;wsp:rsid wsp:val=&quot;00FB4814&quot;/&gt;&lt;wsp:rsid wsp:val=&quot;00FB53AB&quot;/&gt;&lt;wsp:rsid wsp:val=&quot;00FB6D8C&quot;/&gt;&lt;wsp:rsid wsp:val=&quot;00FB764B&quot;/&gt;&lt;wsp:rsid wsp:val=&quot;00FB7757&quot;/&gt;&lt;wsp:rsid wsp:val=&quot;00FB791D&quot;/&gt;&lt;wsp:rsid wsp:val=&quot;00FB7FCF&quot;/&gt;&lt;wsp:rsid wsp:val=&quot;00FC0D9F&quot;/&gt;&lt;wsp:rsid wsp:val=&quot;00FC1647&quot;/&gt;&lt;wsp:rsid wsp:val=&quot;00FC2357&quot;/&gt;&lt;wsp:rsid wsp:val=&quot;00FC32F0&quot;/&gt;&lt;wsp:rsid wsp:val=&quot;00FC37BB&quot;/&gt;&lt;wsp:rsid wsp:val=&quot;00FC4A67&quot;/&gt;&lt;wsp:rsid wsp:val=&quot;00FC4B77&quot;/&gt;&lt;wsp:rsid wsp:val=&quot;00FC4ECD&quot;/&gt;&lt;wsp:rsid wsp:val=&quot;00FC5812&quot;/&gt;&lt;wsp:rsid wsp:val=&quot;00FC7599&quot;/&gt;&lt;wsp:rsid wsp:val=&quot;00FC76AA&quot;/&gt;&lt;wsp:rsid wsp:val=&quot;00FD0C77&quot;/&gt;&lt;wsp:rsid wsp:val=&quot;00FD163E&quot;/&gt;&lt;wsp:rsid wsp:val=&quot;00FD196E&quot;/&gt;&lt;wsp:rsid wsp:val=&quot;00FD1EFD&quot;/&gt;&lt;wsp:rsid wsp:val=&quot;00FD2911&quot;/&gt;&lt;wsp:rsid wsp:val=&quot;00FD3BCD&quot;/&gt;&lt;wsp:rsid wsp:val=&quot;00FD3F86&quot;/&gt;&lt;wsp:rsid wsp:val=&quot;00FD4B58&quot;/&gt;&lt;wsp:rsid wsp:val=&quot;00FD641A&quot;/&gt;&lt;wsp:rsid wsp:val=&quot;00FD6915&quot;/&gt;&lt;wsp:rsid wsp:val=&quot;00FD6F53&quot;/&gt;&lt;wsp:rsid wsp:val=&quot;00FD7595&quot;/&gt;&lt;wsp:rsid wsp:val=&quot;00FD7AFF&quot;/&gt;&lt;wsp:rsid wsp:val=&quot;00FD7CF3&quot;/&gt;&lt;wsp:rsid wsp:val=&quot;00FD7E30&quot;/&gt;&lt;wsp:rsid wsp:val=&quot;00FE0146&quot;/&gt;&lt;wsp:rsid wsp:val=&quot;00FE161F&quot;/&gt;&lt;wsp:rsid wsp:val=&quot;00FE1992&quot;/&gt;&lt;wsp:rsid wsp:val=&quot;00FE1D27&quot;/&gt;&lt;wsp:rsid wsp:val=&quot;00FE1F63&quot;/&gt;&lt;wsp:rsid wsp:val=&quot;00FE2632&quot;/&gt;&lt;wsp:rsid wsp:val=&quot;00FE27AA&quot;/&gt;&lt;wsp:rsid wsp:val=&quot;00FE3E0E&quot;/&gt;&lt;wsp:rsid wsp:val=&quot;00FE464D&quot;/&gt;&lt;wsp:rsid wsp:val=&quot;00FE498F&quot;/&gt;&lt;wsp:rsid wsp:val=&quot;00FE4EE7&quot;/&gt;&lt;wsp:rsid wsp:val=&quot;00FE5153&quot;/&gt;&lt;wsp:rsid wsp:val=&quot;00FE532D&quot;/&gt;&lt;wsp:rsid wsp:val=&quot;00FE6794&quot;/&gt;&lt;wsp:rsid wsp:val=&quot;00FE6F02&quot;/&gt;&lt;wsp:rsid wsp:val=&quot;00FE7EB5&quot;/&gt;&lt;wsp:rsid wsp:val=&quot;00FF0E48&quot;/&gt;&lt;wsp:rsid wsp:val=&quot;00FF1689&quot;/&gt;&lt;wsp:rsid wsp:val=&quot;00FF1B4F&quot;/&gt;&lt;wsp:rsid wsp:val=&quot;00FF23B6&quot;/&gt;&lt;wsp:rsid wsp:val=&quot;00FF2783&quot;/&gt;&lt;wsp:rsid wsp:val=&quot;00FF3ABC&quot;/&gt;&lt;wsp:rsid wsp:val=&quot;00FF4939&quot;/&gt;&lt;wsp:rsid wsp:val=&quot;00FF4CA8&quot;/&gt;&lt;wsp:rsid wsp:val=&quot;00FF5684&quot;/&gt;&lt;wsp:rsid wsp:val=&quot;00FF5925&quot;/&gt;&lt;wsp:rsid wsp:val=&quot;00FF5AA9&quot;/&gt;&lt;wsp:rsid wsp:val=&quot;00FF6748&quot;/&gt;&lt;wsp:rsid wsp:val=&quot;00FF6D74&quot;/&gt;&lt;wsp:rsid wsp:val=&quot;00FF7B27&quot;/&gt;&lt;/wsp:rsids&gt;&lt;/w:docPr&gt;&lt;w:body&gt;&lt;wx:sect&gt;&lt;aml:annotation aml:id=&quot;0&quot; w:type=&quot;Word.Bookmark.Start&quot; w:name=&quot;_Hlk169287973&quot;/&gt;&lt;w:p wsp:rsidR=&quot;00000000&quot; wsp:rsidRDefault=&quot;00E5210A&quot; wsp:rsidP=&quot;00E5210A&quot;&gt;&lt;m:oMathPara&gt;&lt;m:oMath&gt;&lt;m:sSub&gt;&lt;m:sSubPr&gt;&lt;m:ctrlPr&gt;&lt;w:rPr&gt;&lt;w:rFonts w:ascii=&quot;Cambria Math&quot; w:fareast=&quot;Arial&quot; w:h-ansi=&quot;Cambria Math&quot; w:cs=&quot;Arial&quot;/&gt;&lt;wx:font wx:val=&quot;Cambria Math&quot;/&gt;&lt;w:snapToGrid w:val=&quot;off&quot;/&gt;&lt;w:color w:val=&quot;000000&quot;/&gt;&lt;w:kern w:val=&quot;0&quot;/&gt;&lt;w:sz-cs w:val=&quot;21&quot;/&gt;&lt;/w:rPr&gt;&lt;/m:ctrlPr&gt;&lt;/m:sSubPr&gt;&lt;m:e&gt;&lt;m:r&gt;&lt;w:rPr&gt;&lt;w:rFonts w:ascii=&quot;Cambria Math&quot; w:fareast=&quot;Arial&quot; w:h-ansi=&quot;Cambria Math&quot; w:cs=&quot;Arial&quot;/&gt;&lt;wx:font wx:val=&quot;Cambria Math&quot;/&gt;&lt;w:i/&gt;&lt;w:snapToGrid w:val=&quot;off&quot;/&gt;&lt;w:color w:val=&quot;000000&quot;/&gt;&lt;w:kern w:val=&quot;0&quot;/&gt;&lt;w:sz-cs w:val=&quot;21&quot;/&gt;&lt;/w:rPr&gt;&lt;m:t&gt;ψ&lt;/m:t&gt;&lt;/m:r&gt;&lt;/m:e&gt;&lt;m:sub&gt;&lt;m:r&gt;&lt;w:rPr&gt;&lt;w:rFonts w:ascii=&quot;Cambria Math&quot; w:fareast=&quot;Arial&quot; w:h-ansi=&quot;Cambria Math&quot; w:cs=&quot;Arial&quot;/&gt;&lt;wx:font wx:val=&quot;Cambria Math&quot;/&gt;&lt;w:i/&gt;&lt;w:snapToGrid w:val=&quot;off&quot;/&gt;&lt;w:color w:vakkkkkkkkl=r&quot;000000&quot;/&gt;&lt;w:kern w:val=&quot;0&quot;/&gt;&lt;w:sz-cs w:val=&quot;21&quot;/&gt;&lt;/w:rPr&gt;&lt;m:t&gt;W&lt;/m:t&gt;&lt;/m:r&gt;&lt;/m:sub&gt;&lt;/m:sSub&gt;&lt;/m:oMath&gt;&lt;/m:oMathPara&gt;&lt;aml:annotation aml:id=&quot;0&quot; w:type=&quot;Word.Bookmark.End&quot;/&gt;&lt;/w:p&gt;&lt;w:sectPr wsp:rsidR=&quot;00000000&quot;&gt;&lt;w:pgSz w:w=&quot;12240&quot; w:h=&quot;15840&quot;/&gt;&lt;w:pgMar w:top=&quot;1440&quot; w:right=&quot;1800&quot; w:bottom=&quot;1440&quot; w:left=&quot;1800&quot; w:header=&quot;720&quot; w:footer=&quot;720&quot; w:gutter=&quot;0&quot;/&gt;&lt;w:cols w:space=&quot;720&quot;/&gt;&lt;/w:sectPr&gt;&lt;/wx:sect&gt;&lt;/w:body&gt;&lt;/w:wordDocument&gt;">
            <v:path/>
            <v:fill on="f" focussize="0,0"/>
            <v:stroke on="f" joinstyle="miter"/>
            <v:imagedata r:id="rId22" chromakey="#FFFFFF" o:title=""/>
            <o:lock v:ext="edit" aspectratio="t"/>
            <w10:wrap type="none"/>
            <w10:anchorlock/>
          </v:shape>
        </w:pict>
      </w:r>
      <w:r>
        <w:rPr>
          <w:i/>
          <w:color w:val="auto"/>
          <w:highlight w:val="none"/>
        </w:rPr>
        <w:instrText xml:space="preserve"> </w:instrText>
      </w:r>
      <w:r>
        <w:rPr>
          <w:i/>
          <w:color w:val="auto"/>
          <w:highlight w:val="none"/>
        </w:rPr>
        <w:fldChar w:fldCharType="separate"/>
      </w:r>
      <w:r>
        <w:rPr>
          <w:i/>
          <w:color w:val="auto"/>
          <w:highlight w:val="none"/>
        </w:rPr>
        <w:fldChar w:fldCharType="end"/>
      </w:r>
      <w:r>
        <w:rPr>
          <w:color w:val="auto"/>
          <w:sz w:val="24"/>
          <w:highlight w:val="none"/>
        </w:rPr>
        <w:t>——</w:t>
      </w:r>
      <w:r>
        <w:rPr>
          <w:rFonts w:hint="eastAsia"/>
          <w:color w:val="auto"/>
          <w:sz w:val="24"/>
          <w:highlight w:val="none"/>
        </w:rPr>
        <w:t>其它可变作用组合值系数；</w:t>
      </w:r>
    </w:p>
    <w:p w14:paraId="013CA8E8">
      <w:pPr>
        <w:spacing w:line="360" w:lineRule="auto"/>
        <w:ind w:firstLine="1050" w:firstLineChars="500"/>
        <w:jc w:val="both"/>
        <w:rPr>
          <w:color w:val="auto"/>
          <w:sz w:val="24"/>
          <w:highlight w:val="none"/>
        </w:rPr>
      </w:pPr>
      <w:r>
        <w:rPr>
          <w:i/>
          <w:color w:val="auto"/>
          <w:highlight w:val="none"/>
        </w:rPr>
        <w:fldChar w:fldCharType="begin"/>
      </w:r>
      <w:r>
        <w:rPr>
          <w:i/>
          <w:color w:val="auto"/>
          <w:highlight w:val="none"/>
        </w:rPr>
        <w:instrText xml:space="preserve"> QUOTE </w:instrText>
      </w:r>
      <w:r>
        <w:rPr>
          <w:i/>
          <w:color w:val="auto"/>
          <w:highlight w:val="none"/>
        </w:rPr>
        <w:pict>
          <v:shape id="_x0000_i1060" o:spt="75" type="#_x0000_t75" style="height:15.45pt;width:11.5pt;" filled="f" o:preferrelative="t" stroked="f" coordsize="21600,21600" equationxml="&lt;?xml version=&quot;1.0&quot; encoding=&quot;UTF-8&quot; standalone=&quot;yes&quot;?&gt;&#10;&#10;&lt;?mso-application progid=&quot;Word.Document&quot;?&gt;&#10;&#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00&quot;/&gt;&lt;w:doNotEmbedSystemFonts/&gt;&lt;w:bordersDontSurroundHeader/&gt;&lt;w:bordersDontSurroundFooter/&gt;&lt;w:hideSpellingErrors/&gt;&lt;w:stylePaneFormatFilter w:val=&quot;3F01&quot;/&gt;&lt;w:defaultTabStop w:val=&quot;420&quot;/&gt;&lt;w:drawingGridVerticalSpacing w:val=&quot;156&quot;/&gt;&lt;w:displayHorizontalDrawingGridEvery w:val=&quot;0&quot;/&gt;&lt;w:displayVerticalDrawingGridEvery w:val=&quot;2&quot;/&gt;&lt;w:punctuationKerning/&gt;&lt;w:characterSpacingControl w:val=&quot;CompressPunctuation&quot;/&gt;&lt;w:optimizeForBrowser/&gt;&lt;w:targetScreenSz w:val=&quot;800x600&quot;/&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adjustLineHeightInTable/&gt;&lt;w:breakWrappedTables/&gt;&lt;w:snapToGridInCell/&gt;&lt;w:wrapTextWithPunct/&gt;&lt;w:useAsianBreakRules/&gt;&lt;w:dontGrowAutofit/&gt;&lt;w:useFELayout/&gt;&lt;/w:compat&gt;&lt;wsp:rsids&gt;&lt;wsp:rsidRoot wsp:val=&quot;009477A7&quot;/&gt;&lt;wsp:rsid wsp:val=&quot;00000811&quot;/&gt;&lt;wsp:rsid wsp:val=&quot;000010C3&quot;/&gt;&lt;wsp:rsid wsp:val=&quot;000010CE&quot;/&gt;&lt;wsp:rsid wsp:val=&quot;00001287&quot;/&gt;&lt;wsp:rsid wsp:val=&quot;00001DE2&quot;/&gt;&lt;wsp:rsid wsp:val=&quot;00002392&quot;/&gt;&lt;wsp:rsid wsp:val=&quot;00003307&quot;/&gt;&lt;wsp:rsid wsp:val=&quot;00003E5A&quot;/&gt;&lt;wsp:rsid wsp:val=&quot;000042BA&quot;/&gt;&lt;wsp:rsid wsp:val=&quot;000046A8&quot;/&gt;&lt;wsp:rsid wsp:val=&quot;00004BA8&quot;/&gt;&lt;wsp:rsid wsp:val=&quot;000101E2&quot;/&gt;&lt;wsp:rsid wsp:val=&quot;000115CB&quot;/&gt;&lt;wsp:rsid wsp:val=&quot;00012827&quot;/&gt;&lt;wsp:rsid wsp:val=&quot;00012FA3&quot;/&gt;&lt;wsp:rsid wsp:val=&quot;00013BEA&quot;/&gt;&lt;wsp:rsid wsp:val=&quot;0001467F&quot;/&gt;&lt;wsp:rsid wsp:val=&quot;00014AAA&quot;/&gt;&lt;wsp:rsid wsp:val=&quot;000150BE&quot;/&gt;&lt;wsp:rsid wsp:val=&quot;0001531D&quot;/&gt;&lt;wsp:rsid wsp:val=&quot;000155A5&quot;/&gt;&lt;wsp:rsid wsp:val=&quot;0001606F&quot;/&gt;&lt;wsp:rsid wsp:val=&quot;00016516&quot;/&gt;&lt;wsp:rsid wsp:val=&quot;00016D4D&quot;/&gt;&lt;wsp:rsid wsp:val=&quot;00016F4C&quot;/&gt;&lt;wsp:rsid wsp:val=&quot;00016F59&quot;/&gt;&lt;wsp:rsid wsp:val=&quot;00017FA3&quot;/&gt;&lt;wsp:rsid wsp:val=&quot;00017FA6&quot;/&gt;&lt;wsp:rsid wsp:val=&quot;00021B84&quot;/&gt;&lt;wsp:rsid wsp:val=&quot;0002245D&quot;/&gt;&lt;wsp:rsid wsp:val=&quot;00022705&quot;/&gt;&lt;wsp:rsid wsp:val=&quot;00022D08&quot;/&gt;&lt;wsp:rsid wsp:val=&quot;00022F23&quot;/&gt;&lt;wsp:rsid wsp:val=&quot;0002378F&quot;/&gt;&lt;wsp:rsid wsp:val=&quot;00023F35&quot;/&gt;&lt;wsp:rsid wsp:val=&quot;000240D2&quot;/&gt;&lt;wsp:rsid wsp:val=&quot;000240DE&quot;/&gt;&lt;wsp:rsid wsp:val=&quot;0002426A&quot;/&gt;&lt;wsp:rsid wsp:val=&quot;00024CC2&quot;/&gt;&lt;wsp:rsid wsp:val=&quot;00025118&quot;/&gt;&lt;wsp:rsid wsp:val=&quot;00027600&quot;/&gt;&lt;wsp:rsid wsp:val=&quot;00027CA5&quot;/&gt;&lt;wsp:rsid wsp:val=&quot;00027D1E&quot;/&gt;&lt;wsp:rsid wsp:val=&quot;00027ECB&quot;/&gt;&lt;wsp:rsid wsp:val=&quot;000327E2&quot;/&gt;&lt;wsp:rsid wsp:val=&quot;000328EE&quot;/&gt;&lt;wsp:rsid wsp:val=&quot;00032B07&quot;/&gt;&lt;wsp:rsid wsp:val=&quot;00032C4B&quot;/&gt;&lt;wsp:rsid wsp:val=&quot;00032DE5&quot;/&gt;&lt;wsp:rsid wsp:val=&quot;00033891&quot;/&gt;&lt;wsp:rsid wsp:val=&quot;00035503&quot;/&gt;&lt;wsp:rsid wsp:val=&quot;00036369&quot;/&gt;&lt;wsp:rsid wsp:val=&quot;000367BA&quot;/&gt;&lt;wsp:rsid wsp:val=&quot;00036D24&quot;/&gt;&lt;wsp:rsid wsp:val=&quot;000376D8&quot;/&gt;&lt;wsp:rsid wsp:val=&quot;00037C99&quot;/&gt;&lt;wsp:rsid wsp:val=&quot;0004008F&quot;/&gt;&lt;wsp:rsid wsp:val=&quot;00040D1C&quot;/&gt;&lt;wsp:rsid wsp:val=&quot;000426EC&quot;/&gt;&lt;wsp:rsid wsp:val=&quot;00042EA6&quot;/&gt;&lt;wsp:rsid wsp:val=&quot;00043226&quot;/&gt;&lt;wsp:rsid wsp:val=&quot;000435A7&quot;/&gt;&lt;wsp:rsid wsp:val=&quot;0004388A&quot;/&gt;&lt;wsp:rsid wsp:val=&quot;00045C1F&quot;/&gt;&lt;wsp:rsid wsp:val=&quot;00046D32&quot;/&gt;&lt;wsp:rsid wsp:val=&quot;00050033&quot;/&gt;&lt;wsp:rsid wsp:val=&quot;00050183&quot;/&gt;&lt;wsp:rsid wsp:val=&quot;00050844&quot;/&gt;&lt;wsp:rsid wsp:val=&quot;00050B2C&quot;/&gt;&lt;wsp:rsid wsp:val=&quot;00050DAB&quot;/&gt;&lt;wsp:rsid wsp:val=&quot;00051C3D&quot;/&gt;&lt;wsp:rsid wsp:val=&quot;00052310&quot;/&gt;&lt;wsp:rsid wsp:val=&quot;00052B59&quot;/&gt;&lt;wsp:rsid wsp:val=&quot;00054F7F&quot;/&gt;&lt;wsp:rsid wsp:val=&quot;00055245&quot;/&gt;&lt;wsp:rsid wsp:val=&quot;00055C80&quot;/&gt;&lt;wsp:rsid wsp:val=&quot;00055E77&quot;/&gt;&lt;wsp:rsid wsp:val=&quot;00056244&quot;/&gt;&lt;wsp:rsid wsp:val=&quot;0005640C&quot;/&gt;&lt;wsp:rsid wsp:val=&quot;00056D8A&quot;/&gt;&lt;wsp:rsid wsp:val=&quot;000573F1&quot;/&gt;&lt;wsp:rsid wsp:val=&quot;000603CC&quot;/&gt;&lt;wsp:rsid wsp:val=&quot;0006080B&quot;/&gt;&lt;wsp:rsid wsp:val=&quot;0006089B&quot;/&gt;&lt;wsp:rsid wsp:val=&quot;000624E9&quot;/&gt;&lt;wsp:rsid wsp:val=&quot;00062833&quot;/&gt;&lt;wsp:rsid wsp:val=&quot;000629C7&quot;/&gt;&lt;wsp:rsid wsp:val=&quot;00062C42&quot;/&gt;&lt;wsp:rsid wsp:val=&quot;00063E5E&quot;/&gt;&lt;wsp:rsid wsp:val=&quot;00064115&quot;/&gt;&lt;wsp:rsid wsp:val=&quot;000645D2&quot;/&gt;&lt;wsp:rsid wsp:val=&quot;000655F6&quot;/&gt;&lt;wsp:rsid wsp:val=&quot;00065921&quot;/&gt;&lt;wsp:rsid wsp:val=&quot;0006712D&quot;/&gt;&lt;wsp:rsid wsp:val=&quot;00067511&quot;/&gt;&lt;wsp:rsid wsp:val=&quot;000726F3&quot;/&gt;&lt;wsp:rsid wsp:val=&quot;0007451A&quot;/&gt;&lt;wsp:rsid wsp:val=&quot;00075043&quot;/&gt;&lt;wsp:rsid wsp:val=&quot;000752BF&quot;/&gt;&lt;wsp:rsid wsp:val=&quot;0007548B&quot;/&gt;&lt;wsp:rsid wsp:val=&quot;00075D3F&quot;/&gt;&lt;wsp:rsid wsp:val=&quot;000763A5&quot;/&gt;&lt;wsp:rsid wsp:val=&quot;0007647F&quot;/&gt;&lt;wsp:rsid wsp:val=&quot;000800AE&quot;/&gt;&lt;wsp:rsid wsp:val=&quot;000801C2&quot;/&gt;&lt;wsp:rsid wsp:val=&quot;0008144F&quot;/&gt;&lt;wsp:rsid wsp:val=&quot;00082569&quot;/&gt;&lt;wsp:rsid wsp:val=&quot;0008292E&quot;/&gt;&lt;wsp:rsid wsp:val=&quot;00083246&quot;/&gt;&lt;wsp:rsid wsp:val=&quot;00083280&quot;/&gt;&lt;wsp:rsid wsp:val=&quot;00083DC4&quot;/&gt;&lt;wsp:rsid wsp:val=&quot;000845E2&quot;/&gt;&lt;wsp:rsid wsp:val=&quot;00085281&quot;/&gt;&lt;wsp:rsid wsp:val=&quot;000853BD&quot;/&gt;&lt;wsp:rsid wsp:val=&quot;00085D5A&quot;/&gt;&lt;wsp:rsid wsp:val=&quot;00085E69&quot;/&gt;&lt;wsp:rsid wsp:val=&quot;0008619C&quot;/&gt;&lt;wsp:rsid wsp:val=&quot;000867BA&quot;/&gt;&lt;wsp:rsid wsp:val=&quot;000868C3&quot;/&gt;&lt;wsp:rsid wsp:val=&quot;00087467&quot;/&gt;&lt;wsp:rsid wsp:val=&quot;000907C0&quot;/&gt;&lt;wsp:rsid wsp:val=&quot;00090D04&quot;/&gt;&lt;wsp:rsid wsp:val=&quot;000916CD&quot;/&gt;&lt;wsp:rsid wsp:val=&quot;0009175A&quot;/&gt;&lt;wsp:rsid wsp:val=&quot;00092771&quot;/&gt;&lt;wsp:rsid wsp:val=&quot;0009366F&quot;/&gt;&lt;wsp:rsid wsp:val=&quot;00093883&quot;/&gt;&lt;wsp:rsid wsp:val=&quot;000947D4&quot;/&gt;&lt;wsp:rsid wsp:val=&quot;000948D5&quot;/&gt;&lt;wsp:rsid wsp:val=&quot;0009494F&quot;/&gt;&lt;wsp:rsid wsp:val=&quot;0009536D&quot;/&gt;&lt;wsp:rsid wsp:val=&quot;0009615F&quot;/&gt;&lt;wsp:rsid wsp:val=&quot;000979DD&quot;/&gt;&lt;wsp:rsid wsp:val=&quot;00097F8E&quot;/&gt;&lt;wsp:rsid wsp:val=&quot;000A03E3&quot;/&gt;&lt;wsp:rsid wsp:val=&quot;000A04BD&quot;/&gt;&lt;wsp:rsid wsp:val=&quot;000A152E&quot;/&gt;&lt;wsp:rsid wsp:val=&quot;000A3DB5&quot;/&gt;&lt;wsp:rsid wsp:val=&quot;000A3FD5&quot;/&gt;&lt;wsp:rsid wsp:val=&quot;000A463C&quot;/&gt;&lt;wsp:rsid wsp:val=&quot;000A4FA2&quot;/&gt;&lt;wsp:rsid wsp:val=&quot;000A55A2&quot;/&gt;&lt;wsp:rsid wsp:val=&quot;000A6392&quot;/&gt;&lt;wsp:rsid wsp:val=&quot;000A65D2&quot;/&gt;&lt;wsp:rsid wsp:val=&quot;000A6B69&quot;/&gt;&lt;wsp:rsid wsp:val=&quot;000A7A83&quot;/&gt;&lt;wsp:rsid wsp:val=&quot;000A7CBE&quot;/&gt;&lt;wsp:rsid wsp:val=&quot;000B0DE3&quot;/&gt;&lt;wsp:rsid wsp:val=&quot;000B106C&quot;/&gt;&lt;wsp:rsid wsp:val=&quot;000B1F20&quot;/&gt;&lt;wsp:rsid wsp:val=&quot;000B2B80&quot;/&gt;&lt;wsp:rsid wsp:val=&quot;000B3A58&quot;/&gt;&lt;wsp:rsid wsp:val=&quot;000B499C&quot;/&gt;&lt;wsp:rsid wsp:val=&quot;000B55BC&quot;/&gt;&lt;wsp:rsid wsp:val=&quot;000B7849&quot;/&gt;&lt;wsp:rsid wsp:val=&quot;000C0970&quot;/&gt;&lt;wsp:rsid wsp:val=&quot;000C11DC&quot;/&gt;&lt;wsp:rsid wsp:val=&quot;000C1293&quot;/&gt;&lt;wsp:rsid wsp:val=&quot;000C1416&quot;/&gt;&lt;wsp:rsid wsp:val=&quot;000C18E5&quot;/&gt;&lt;wsp:rsid wsp:val=&quot;000C204B&quot;/&gt;&lt;wsp:rsid wsp:val=&quot;000C298A&quot;/&gt;&lt;wsp:rsid wsp:val=&quot;000C2F84&quot;/&gt;&lt;wsp:rsid wsp:val=&quot;000C3B7B&quot;/&gt;&lt;wsp:rsid wsp:val=&quot;000C3F50&quot;/&gt;&lt;wsp:rsid wsp:val=&quot;000C42B2&quot;/&gt;&lt;wsp:rsid wsp:val=&quot;000C43C7&quot;/&gt;&lt;wsp:rsid wsp:val=&quot;000C48B4&quot;/&gt;&lt;wsp:rsid wsp:val=&quot;000C563F&quot;/&gt;&lt;wsp:rsid wsp:val=&quot;000C5B47&quot;/&gt;&lt;wsp:rsid wsp:val=&quot;000C604F&quot;/&gt;&lt;wsp:rsid wsp:val=&quot;000C60DF&quot;/&gt;&lt;wsp:rsid wsp:val=&quot;000C691C&quot;/&gt;&lt;wsp:rsid wsp:val=&quot;000D0270&quot;/&gt;&lt;wsp:rsid wsp:val=&quot;000D083E&quot;/&gt;&lt;wsp:rsid wsp:val=&quot;000D0D49&quot;/&gt;&lt;wsp:rsid wsp:val=&quot;000D0E8F&quot;/&gt;&lt;wsp:rsid wsp:val=&quot;000D0F68&quot;/&gt;&lt;wsp:rsid wsp:val=&quot;000D359B&quot;/&gt;&lt;wsp:rsid wsp:val=&quot;000D4525&quot;/&gt;&lt;wsp:rsid wsp:val=&quot;000D46EC&quot;/&gt;&lt;wsp:rsid wsp:val=&quot;000D4E0E&quot;/&gt;&lt;wsp:rsid wsp:val=&quot;000D5DED&quot;/&gt;&lt;wsp:rsid wsp:val=&quot;000D68CF&quot;/&gt;&lt;wsp:rsid wsp:val=&quot;000E0653&quot;/&gt;&lt;wsp:rsid wsp:val=&quot;000E066C&quot;/&gt;&lt;wsp:rsid wsp:val=&quot;000E0F14&quot;/&gt;&lt;wsp:rsid wsp:val=&quot;000E1B50&quot;/&gt;&lt;wsp:rsid wsp:val=&quot;000E1C63&quot;/&gt;&lt;wsp:rsid wsp:val=&quot;000E2303&quot;/&gt;&lt;wsp:rsid wsp:val=&quot;000E252D&quot;/&gt;&lt;wsp:rsid wsp:val=&quot;000E2DE8&quot;/&gt;&lt;wsp:rsid wsp:val=&quot;000E2EC5&quot;/&gt;&lt;wsp:rsid wsp:val=&quot;000E30A3&quot;/&gt;&lt;wsp:rsid wsp:val=&quot;000E3E19&quot;/&gt;&lt;wsp:rsid wsp:val=&quot;000E3FE8&quot;/&gt;&lt;wsp:rsid wsp:val=&quot;000E5CEB&quot;/&gt;&lt;wsp:rsid wsp:val=&quot;000F0BA8&quot;/&gt;&lt;wsp:rsid wsp:val=&quot;000F12A2&quot;/&gt;&lt;wsp:rsid wsp:val=&quot;000F148C&quot;/&gt;&lt;wsp:rsid wsp:val=&quot;000F18F7&quot;/&gt;&lt;wsp:rsid wsp:val=&quot;000F203D&quot;/&gt;&lt;wsp:rsid wsp:val=&quot;000F316C&quot;/&gt;&lt;wsp:rsid wsp:val=&quot;000F385A&quot;/&gt;&lt;wsp:rsid wsp:val=&quot;000F3BB7&quot;/&gt;&lt;wsp:rsid wsp:val=&quot;000F4E60&quot;/&gt;&lt;wsp:rsid wsp:val=&quot;000F5981&quot;/&gt;&lt;wsp:rsid wsp:val=&quot;000F705C&quot;/&gt;&lt;wsp:rsid wsp:val=&quot;000F7068&quot;/&gt;&lt;wsp:rsid wsp:val=&quot;000F73E4&quot;/&gt;&lt;wsp:rsid wsp:val=&quot;000F77C2&quot;/&gt;&lt;wsp:rsid wsp:val=&quot;000F7D24&quot;/&gt;&lt;wsp:rsid wsp:val=&quot;0010021A&quot;/&gt;&lt;wsp:rsid wsp:val=&quot;001003F3&quot;/&gt;&lt;wsp:rsid wsp:val=&quot;00101215&quot;/&gt;&lt;wsp:rsid wsp:val=&quot;00101570&quot;/&gt;&lt;wsp:rsid wsp:val=&quot;001015F5&quot;/&gt;&lt;wsp:rsid wsp:val=&quot;0010160B&quot;/&gt;&lt;wsp:rsid wsp:val=&quot;0010169C&quot;/&gt;&lt;wsp:rsid wsp:val=&quot;00101787&quot;/&gt;&lt;wsp:rsid wsp:val=&quot;00101DC1&quot;/&gt;&lt;wsp:rsid wsp:val=&quot;00103243&quot;/&gt;&lt;wsp:rsid wsp:val=&quot;001033CC&quot;/&gt;&lt;wsp:rsid wsp:val=&quot;00103770&quot;/&gt;&lt;wsp:rsid wsp:val=&quot;00105800&quot;/&gt;&lt;wsp:rsid wsp:val=&quot;00105D2A&quot;/&gt;&lt;wsp:rsid wsp:val=&quot;001062C8&quot;/&gt;&lt;wsp:rsid wsp:val=&quot;00106C9A&quot;/&gt;&lt;wsp:rsid wsp:val=&quot;00106E2A&quot;/&gt;&lt;wsp:rsid wsp:val=&quot;0011034A&quot;/&gt;&lt;wsp:rsid wsp:val=&quot;00110C99&quot;/&gt;&lt;wsp:rsid wsp:val=&quot;001114A8&quot;/&gt;&lt;wsp:rsid wsp:val=&quot;00111A81&quot;/&gt;&lt;wsp:rsid wsp:val=&quot;00111ADF&quot;/&gt;&lt;wsp:rsid wsp:val=&quot;001125D7&quot;/&gt;&lt;wsp:rsid wsp:val=&quot;00112C52&quot;/&gt;&lt;wsp:rsid wsp:val=&quot;00112DDD&quot;/&gt;&lt;wsp:rsid wsp:val=&quot;0011390E&quot;/&gt;&lt;wsp:rsid wsp:val=&quot;001139B6&quot;/&gt;&lt;wsp:rsid wsp:val=&quot;00113DA9&quot;/&gt;&lt;wsp:rsid wsp:val=&quot;001141BA&quot;/&gt;&lt;wsp:rsid wsp:val=&quot;00114A54&quot;/&gt;&lt;wsp:rsid wsp:val=&quot;00116566&quot;/&gt;&lt;wsp:rsid wsp:val=&quot;00120B9C&quot;/&gt;&lt;wsp:rsid wsp:val=&quot;001216B6&quot;/&gt;&lt;wsp:rsid wsp:val=&quot;00121C88&quot;/&gt;&lt;wsp:rsid wsp:val=&quot;0012203D&quot;/&gt;&lt;wsp:rsid wsp:val=&quot;0012291C&quot;/&gt;&lt;wsp:rsid wsp:val=&quot;00122B7D&quot;/&gt;&lt;wsp:rsid wsp:val=&quot;001262E7&quot;/&gt;&lt;wsp:rsid wsp:val=&quot;001301C1&quot;/&gt;&lt;wsp:rsid wsp:val=&quot;001302C5&quot;/&gt;&lt;wsp:rsid wsp:val=&quot;00130337&quot;/&gt;&lt;wsp:rsid wsp:val=&quot;001303FB&quot;/&gt;&lt;wsp:rsid wsp:val=&quot;00130A77&quot;/&gt;&lt;wsp:rsid wsp:val=&quot;00130F19&quot;/&gt;&lt;wsp:rsid wsp:val=&quot;001312EA&quot;/&gt;&lt;wsp:rsid wsp:val=&quot;001313BC&quot;/&gt;&lt;wsp:rsid wsp:val=&quot;0013191A&quot;/&gt;&lt;wsp:rsid wsp:val=&quot;00131A0C&quot;/&gt;&lt;wsp:rsid wsp:val=&quot;00132FED&quot;/&gt;&lt;wsp:rsid wsp:val=&quot;00133902&quot;/&gt;&lt;wsp:rsid wsp:val=&quot;001339BF&quot;/&gt;&lt;wsp:rsid wsp:val=&quot;0013428C&quot;/&gt;&lt;wsp:rsid wsp:val=&quot;0013437A&quot;/&gt;&lt;wsp:rsid wsp:val=&quot;00134540&quot;/&gt;&lt;wsp:rsid wsp:val=&quot;00135C11&quot;/&gt;&lt;wsp:rsid wsp:val=&quot;00135F05&quot;/&gt;&lt;wsp:rsid wsp:val=&quot;00136938&quot;/&gt;&lt;wsp:rsid wsp:val=&quot;00136AD7&quot;/&gt;&lt;wsp:rsid wsp:val=&quot;00136B57&quot;/&gt;&lt;wsp:rsid wsp:val=&quot;001417F7&quot;/&gt;&lt;wsp:rsid wsp:val=&quot;0014201B&quot;/&gt;&lt;wsp:rsid wsp:val=&quot;0014224E&quot;/&gt;&lt;wsp:rsid wsp:val=&quot;00144412&quot;/&gt;&lt;wsp:rsid wsp:val=&quot;00144538&quot;/&gt;&lt;wsp:rsid wsp:val=&quot;001447D6&quot;/&gt;&lt;wsp:rsid wsp:val=&quot;0014480E&quot;/&gt;&lt;wsp:rsid wsp:val=&quot;00145E19&quot;/&gt;&lt;wsp:rsid wsp:val=&quot;00145F56&quot;/&gt;&lt;wsp:rsid wsp:val=&quot;00146535&quot;/&gt;&lt;wsp:rsid wsp:val=&quot;001470B8&quot;/&gt;&lt;wsp:rsid wsp:val=&quot;001500C6&quot;/&gt;&lt;wsp:rsid wsp:val=&quot;0015068C&quot;/&gt;&lt;wsp:rsid wsp:val=&quot;00150A4E&quot;/&gt;&lt;wsp:rsid wsp:val=&quot;00150AE9&quot;/&gt;&lt;wsp:rsid wsp:val=&quot;001514AC&quot;/&gt;&lt;wsp:rsid wsp:val=&quot;00151CF0&quot;/&gt;&lt;wsp:rsid wsp:val=&quot;00151ECD&quot;/&gt;&lt;wsp:rsid wsp:val=&quot;00152476&quot;/&gt;&lt;wsp:rsid wsp:val=&quot;00153074&quot;/&gt;&lt;wsp:rsid wsp:val=&quot;00153E22&quot;/&gt;&lt;wsp:rsid wsp:val=&quot;0015469C&quot;/&gt;&lt;wsp:rsid wsp:val=&quot;00154814&quot;/&gt;&lt;wsp:rsid wsp:val=&quot;00154E4D&quot;/&gt;&lt;wsp:rsid wsp:val=&quot;00155882&quot;/&gt;&lt;wsp:rsid wsp:val=&quot;00157F10&quot;/&gt;&lt;wsp:rsid wsp:val=&quot;00160803&quot;/&gt;&lt;wsp:rsid wsp:val=&quot;00160AF1&quot;/&gt;&lt;wsp:rsid wsp:val=&quot;001623D5&quot;/&gt;&lt;wsp:rsid wsp:val=&quot;00162700&quot;/&gt;&lt;wsp:rsid wsp:val=&quot;001634F0&quot;/&gt;&lt;wsp:rsid wsp:val=&quot;00164DEB&quot;/&gt;&lt;wsp:rsid wsp:val=&quot;00164E4A&quot;/&gt;&lt;wsp:rsid wsp:val=&quot;00165DF6&quot;/&gt;&lt;wsp:rsid wsp:val=&quot;001669C1&quot;/&gt;&lt;wsp:rsid wsp:val=&quot;00166E60&quot;/&gt;&lt;wsp:rsid wsp:val=&quot;001671FF&quot;/&gt;&lt;wsp:rsid wsp:val=&quot;00167571&quot;/&gt;&lt;wsp:rsid wsp:val=&quot;001701A9&quot;/&gt;&lt;wsp:rsid wsp:val=&quot;00171155&quot;/&gt;&lt;wsp:rsid wsp:val=&quot;0017158B&quot;/&gt;&lt;wsp:rsid wsp:val=&quot;001715F2&quot;/&gt;&lt;wsp:rsid wsp:val=&quot;0017204E&quot;/&gt;&lt;wsp:rsid wsp:val=&quot;00172D21&quot;/&gt;&lt;wsp:rsid wsp:val=&quot;0017340E&quot;/&gt;&lt;wsp:rsid wsp:val=&quot;00173B45&quot;/&gt;&lt;wsp:rsid wsp:val=&quot;001748F0&quot;/&gt;&lt;wsp:rsid wsp:val=&quot;001749CE&quot;/&gt;&lt;wsp:rsid wsp:val=&quot;00175ECC&quot;/&gt;&lt;wsp:rsid wsp:val=&quot;00176589&quot;/&gt;&lt;wsp:rsid wsp:val=&quot;00176AC3&quot;/&gt;&lt;wsp:rsid wsp:val=&quot;0017795A&quot;/&gt;&lt;wsp:rsid wsp:val=&quot;001779D4&quot;/&gt;&lt;wsp:rsid wsp:val=&quot;00177DE6&quot;/&gt;&lt;wsp:rsid wsp:val=&quot;00180349&quot;/&gt;&lt;wsp:rsid wsp:val=&quot;00180869&quot;/&gt;&lt;wsp:rsid wsp:val=&quot;00181CA6&quot;/&gt;&lt;wsp:rsid wsp:val=&quot;00181D16&quot;/&gt;&lt;wsp:rsid wsp:val=&quot;00182094&quot;/&gt;&lt;wsp:rsid wsp:val=&quot;001822B7&quot;/&gt;&lt;wsp:rsid wsp:val=&quot;00182A02&quot;/&gt;&lt;wsp:rsid wsp:val=&quot;00182EFD&quot;/&gt;&lt;wsp:rsid wsp:val=&quot;001832B6&quot;/&gt;&lt;wsp:rsid wsp:val=&quot;0018356B&quot;/&gt;&lt;wsp:rsid wsp:val=&quot;00183BA1&quot;/&gt;&lt;wsp:rsid wsp:val=&quot;00186190&quot;/&gt;&lt;wsp:rsid wsp:val=&quot;001871E6&quot;/&gt;&lt;wsp:rsid wsp:val=&quot;001878E7&quot;/&gt;&lt;wsp:rsid wsp:val=&quot;00187CAB&quot;/&gt;&lt;wsp:rsid wsp:val=&quot;00190089&quot;/&gt;&lt;wsp:rsid wsp:val=&quot;00190CF1&quot;/&gt;&lt;wsp:rsid wsp:val=&quot;00191AA8&quot;/&gt;&lt;wsp:rsid wsp:val=&quot;00191E01&quot;/&gt;&lt;wsp:rsid wsp:val=&quot;00192686&quot;/&gt;&lt;wsp:rsid wsp:val=&quot;00193808&quot;/&gt;&lt;wsp:rsid wsp:val=&quot;00194550&quot;/&gt;&lt;wsp:rsid wsp:val=&quot;001947A7&quot;/&gt;&lt;wsp:rsid wsp:val=&quot;001949A6&quot;/&gt;&lt;wsp:rsid wsp:val=&quot;0019529C&quot;/&gt;&lt;wsp:rsid wsp:val=&quot;0019536E&quot;/&gt;&lt;wsp:rsid wsp:val=&quot;00195897&quot;/&gt;&lt;wsp:rsid wsp:val=&quot;00195A2B&quot;/&gt;&lt;wsp:rsid wsp:val=&quot;00196268&quot;/&gt;&lt;wsp:rsid wsp:val=&quot;00196346&quot;/&gt;&lt;wsp:rsid wsp:val=&quot;00196478&quot;/&gt;&lt;wsp:rsid wsp:val=&quot;001965D8&quot;/&gt;&lt;wsp:rsid wsp:val=&quot;001965E3&quot;/&gt;&lt;wsp:rsid wsp:val=&quot;00196929&quot;/&gt;&lt;wsp:rsid wsp:val=&quot;001969C5&quot;/&gt;&lt;wsp:rsid wsp:val=&quot;00197795&quot;/&gt;&lt;wsp:rsid wsp:val=&quot;001A03E7&quot;/&gt;&lt;wsp:rsid wsp:val=&quot;001A14B5&quot;/&gt;&lt;wsp:rsid wsp:val=&quot;001A1B76&quot;/&gt;&lt;wsp:rsid wsp:val=&quot;001A1BC0&quot;/&gt;&lt;wsp:rsid wsp:val=&quot;001A321F&quot;/&gt;&lt;wsp:rsid wsp:val=&quot;001A3BDC&quot;/&gt;&lt;wsp:rsid wsp:val=&quot;001A447F&quot;/&gt;&lt;wsp:rsid wsp:val=&quot;001A49F5&quot;/&gt;&lt;wsp:rsid wsp:val=&quot;001A4D3A&quot;/&gt;&lt;wsp:rsid wsp:val=&quot;001A53A7&quot;/&gt;&lt;wsp:rsid wsp:val=&quot;001A545A&quot;/&gt;&lt;wsp:rsid wsp:val=&quot;001A588C&quot;/&gt;&lt;wsp:rsid wsp:val=&quot;001A6533&quot;/&gt;&lt;wsp:rsid wsp:val=&quot;001A66F5&quot;/&gt;&lt;wsp:rsid wsp:val=&quot;001A6C77&quot;/&gt;&lt;wsp:rsid wsp:val=&quot;001A7069&quot;/&gt;&lt;wsp:rsid wsp:val=&quot;001A7F85&quot;/&gt;&lt;wsp:rsid wsp:val=&quot;001B0307&quot;/&gt;&lt;wsp:rsid wsp:val=&quot;001B0766&quot;/&gt;&lt;wsp:rsid wsp:val=&quot;001B0CF5&quot;/&gt;&lt;wsp:rsid wsp:val=&quot;001B109B&quot;/&gt;&lt;wsp:rsid wsp:val=&quot;001B19A8&quot;/&gt;&lt;wsp:rsid wsp:val=&quot;001B232A&quot;/&gt;&lt;wsp:rsid wsp:val=&quot;001B2442&quot;/&gt;&lt;wsp:rsid wsp:val=&quot;001B2ED2&quot;/&gt;&lt;wsp:rsid wsp:val=&quot;001B353A&quot;/&gt;&lt;wsp:rsid wsp:val=&quot;001B50B3&quot;/&gt;&lt;wsp:rsid wsp:val=&quot;001B5208&quot;/&gt;&lt;wsp:rsid wsp:val=&quot;001B5649&quot;/&gt;&lt;wsp:rsid wsp:val=&quot;001B5973&quot;/&gt;&lt;wsp:rsid wsp:val=&quot;001B59FF&quot;/&gt;&lt;wsp:rsid wsp:val=&quot;001B6F5D&quot;/&gt;&lt;wsp:rsid wsp:val=&quot;001B6F67&quot;/&gt;&lt;wsp:rsid wsp:val=&quot;001C07F8&quot;/&gt;&lt;wsp:rsid wsp:val=&quot;001C1D0F&quot;/&gt;&lt;wsp:rsid wsp:val=&quot;001C2030&quot;/&gt;&lt;wsp:rsid wsp:val=&quot;001C266D&quot;/&gt;&lt;wsp:rsid wsp:val=&quot;001C2C62&quot;/&gt;&lt;wsp:rsid wsp:val=&quot;001C2D8B&quot;/&gt;&lt;wsp:rsid wsp:val=&quot;001C3627&quot;/&gt;&lt;wsp:rsid wsp:val=&quot;001C403D&quot;/&gt;&lt;wsp:rsid wsp:val=&quot;001C4508&quot;/&gt;&lt;wsp:rsid wsp:val=&quot;001C4A3E&quot;/&gt;&lt;wsp:rsid wsp:val=&quot;001C4A7A&quot;/&gt;&lt;wsp:rsid wsp:val=&quot;001C51D0&quot;/&gt;&lt;wsp:rsid wsp:val=&quot;001C5595&quot;/&gt;&lt;wsp:rsid wsp:val=&quot;001C5C09&quot;/&gt;&lt;wsp:rsid wsp:val=&quot;001C5F65&quot;/&gt;&lt;wsp:rsid wsp:val=&quot;001C6C24&quot;/&gt;&lt;wsp:rsid wsp:val=&quot;001C6C28&quot;/&gt;&lt;wsp:rsid wsp:val=&quot;001C7115&quot;/&gt;&lt;wsp:rsid wsp:val=&quot;001C783C&quot;/&gt;&lt;wsp:rsid wsp:val=&quot;001D0179&quot;/&gt;&lt;wsp:rsid wsp:val=&quot;001D056B&quot;/&gt;&lt;wsp:rsid wsp:val=&quot;001D0659&quot;/&gt;&lt;wsp:rsid wsp:val=&quot;001D1517&quot;/&gt;&lt;wsp:rsid wsp:val=&quot;001D1523&quot;/&gt;&lt;wsp:rsid wsp:val=&quot;001D15A1&quot;/&gt;&lt;wsp:rsid wsp:val=&quot;001D1861&quot;/&gt;&lt;wsp:rsid wsp:val=&quot;001D21A6&quot;/&gt;&lt;wsp:rsid wsp:val=&quot;001D21C3&quot;/&gt;&lt;wsp:rsid wsp:val=&quot;001D2A55&quot;/&gt;&lt;wsp:rsid wsp:val=&quot;001D37DF&quot;/&gt;&lt;wsp:rsid wsp:val=&quot;001D455D&quot;/&gt;&lt;wsp:rsid wsp:val=&quot;001D57E0&quot;/&gt;&lt;wsp:rsid wsp:val=&quot;001D6025&quot;/&gt;&lt;wsp:rsid wsp:val=&quot;001D7365&quot;/&gt;&lt;wsp:rsid wsp:val=&quot;001D76D1&quot;/&gt;&lt;wsp:rsid wsp:val=&quot;001D7E4C&quot;/&gt;&lt;wsp:rsid wsp:val=&quot;001E06AB&quot;/&gt;&lt;wsp:rsid wsp:val=&quot;001E2AB4&quot;/&gt;&lt;wsp:rsid wsp:val=&quot;001E3713&quot;/&gt;&lt;wsp:rsid wsp:val=&quot;001E41E2&quot;/&gt;&lt;wsp:rsid wsp:val=&quot;001E447E&quot;/&gt;&lt;wsp:rsid wsp:val=&quot;001E4491&quot;/&gt;&lt;wsp:rsid wsp:val=&quot;001E4559&quot;/&gt;&lt;wsp:rsid wsp:val=&quot;001E4E6F&quot;/&gt;&lt;wsp:rsid wsp:val=&quot;001E58B8&quot;/&gt;&lt;wsp:rsid wsp:val=&quot;001E6594&quot;/&gt;&lt;wsp:rsid wsp:val=&quot;001E65C9&quot;/&gt;&lt;wsp:rsid wsp:val=&quot;001E6A44&quot;/&gt;&lt;wsp:rsid wsp:val=&quot;001E74C0&quot;/&gt;&lt;wsp:rsid wsp:val=&quot;001F02BF&quot;/&gt;&lt;wsp:rsid wsp:val=&quot;001F08AC&quot;/&gt;&lt;wsp:rsid wsp:val=&quot;001F0AA2&quot;/&gt;&lt;wsp:rsid wsp:val=&quot;001F137F&quot;/&gt;&lt;wsp:rsid wsp:val=&quot;001F3372&quot;/&gt;&lt;wsp:rsid wsp:val=&quot;001F4084&quot;/&gt;&lt;wsp:rsid wsp:val=&quot;001F4FE4&quot;/&gt;&lt;wsp:rsid wsp:val=&quot;001F66E3&quot;/&gt;&lt;wsp:rsid wsp:val=&quot;001F6B64&quot;/&gt;&lt;wsp:rsid wsp:val=&quot;001F7062&quot;/&gt;&lt;wsp:rsid wsp:val=&quot;001F785A&quot;/&gt;&lt;wsp:rsid wsp:val=&quot;001F7A5B&quot;/&gt;&lt;wsp:rsid wsp:val=&quot;00200171&quot;/&gt;&lt;wsp:rsid wsp:val=&quot;002009AA&quot;/&gt;&lt;wsp:rsid wsp:val=&quot;00200BFE&quot;/&gt;&lt;wsp:rsid wsp:val=&quot;00200FB6&quot;/&gt;&lt;wsp:rsid wsp:val=&quot;00201005&quot;/&gt;&lt;wsp:rsid wsp:val=&quot;00201032&quot;/&gt;&lt;wsp:rsid wsp:val=&quot;00201B85&quot;/&gt;&lt;wsp:rsid wsp:val=&quot;00201EBE&quot;/&gt;&lt;wsp:rsid wsp:val=&quot;0020262B&quot;/&gt;&lt;wsp:rsid wsp:val=&quot;00203028&quot;/&gt;&lt;wsp:rsid wsp:val=&quot;00203125&quot;/&gt;&lt;wsp:rsid wsp:val=&quot;002031F1&quot;/&gt;&lt;wsp:rsid wsp:val=&quot;00203EF6&quot;/&gt;&lt;wsp:rsid wsp:val=&quot;00204032&quot;/&gt;&lt;wsp:rsid wsp:val=&quot;002041E2&quot;/&gt;&lt;wsp:rsid wsp:val=&quot;002045C9&quot;/&gt;&lt;wsp:rsid wsp:val=&quot;00204A5B&quot;/&gt;&lt;wsp:rsid wsp:val=&quot;0020645D&quot;/&gt;&lt;wsp:rsid wsp:val=&quot;00206BB0&quot;/&gt;&lt;wsp:rsid wsp:val=&quot;00207EF9&quot;/&gt;&lt;wsp:rsid wsp:val=&quot;002101F5&quot;/&gt;&lt;wsp:rsid wsp:val=&quot;00210C42&quot;/&gt;&lt;wsp:rsid wsp:val=&quot;0021253A&quot;/&gt;&lt;wsp:rsid wsp:val=&quot;0021274D&quot;/&gt;&lt;wsp:rsid wsp:val=&quot;00212B05&quot;/&gt;&lt;wsp:rsid wsp:val=&quot;00213194&quot;/&gt;&lt;wsp:rsid wsp:val=&quot;00213229&quot;/&gt;&lt;wsp:rsid wsp:val=&quot;0021379C&quot;/&gt;&lt;wsp:rsid wsp:val=&quot;002138B9&quot;/&gt;&lt;wsp:rsid wsp:val=&quot;0021428C&quot;/&gt;&lt;wsp:rsid wsp:val=&quot;0021452B&quot;/&gt;&lt;wsp:rsid wsp:val=&quot;00216A89&quot;/&gt;&lt;wsp:rsid wsp:val=&quot;00217691&quot;/&gt;&lt;wsp:rsid wsp:val=&quot;00217B43&quot;/&gt;&lt;wsp:rsid wsp:val=&quot;00220EC9&quot;/&gt;&lt;wsp:rsid wsp:val=&quot;002213DE&quot;/&gt;&lt;wsp:rsid wsp:val=&quot;0022205E&quot;/&gt;&lt;wsp:rsid wsp:val=&quot;002220DA&quot;/&gt;&lt;wsp:rsid wsp:val=&quot;0022228A&quot;/&gt;&lt;wsp:rsid wsp:val=&quot;002225EC&quot;/&gt;&lt;wsp:rsid wsp:val=&quot;00222AAD&quot;/&gt;&lt;wsp:rsid wsp:val=&quot;00222B51&quot;/&gt;&lt;wsp:rsid wsp:val=&quot;0022398B&quot;/&gt;&lt;wsp:rsid wsp:val=&quot;00223FD4&quot;/&gt;&lt;wsp:rsid wsp:val=&quot;002256F6&quot;/&gt;&lt;wsp:rsid wsp:val=&quot;00226CF0&quot;/&gt;&lt;wsp:rsid wsp:val=&quot;002279A4&quot;/&gt;&lt;wsp:rsid wsp:val=&quot;00227ED1&quot;/&gt;&lt;wsp:rsid wsp:val=&quot;00230860&quot;/&gt;&lt;wsp:rsid wsp:val=&quot;0023098C&quot;/&gt;&lt;wsp:rsid wsp:val=&quot;002317F4&quot;/&gt;&lt;wsp:rsid wsp:val=&quot;002320A1&quot;/&gt;&lt;wsp:rsid wsp:val=&quot;0023214B&quot;/&gt;&lt;wsp:rsid wsp:val=&quot;00232464&quot;/&gt;&lt;wsp:rsid wsp:val=&quot;00232AA1&quot;/&gt;&lt;wsp:rsid wsp:val=&quot;00234571&quot;/&gt;&lt;wsp:rsid wsp:val=&quot;00235263&quot;/&gt;&lt;wsp:rsid wsp:val=&quot;0023539C&quot;/&gt;&lt;wsp:rsid wsp:val=&quot;00235843&quot;/&gt;&lt;wsp:rsid wsp:val=&quot;002359BB&quot;/&gt;&lt;wsp:rsid wsp:val=&quot;0023694E&quot;/&gt;&lt;wsp:rsid wsp:val=&quot;00237CD0&quot;/&gt;&lt;wsp:rsid wsp:val=&quot;00241660&quot;/&gt;&lt;wsp:rsid wsp:val=&quot;0024319E&quot;/&gt;&lt;wsp:rsid wsp:val=&quot;00243C5F&quot;/&gt;&lt;wsp:rsid wsp:val=&quot;00244658&quot;/&gt;&lt;wsp:rsid wsp:val=&quot;002449F1&quot;/&gt;&lt;wsp:rsid wsp:val=&quot;002450CF&quot;/&gt;&lt;wsp:rsid wsp:val=&quot;00245572&quot;/&gt;&lt;wsp:rsid wsp:val=&quot;002458A5&quot;/&gt;&lt;wsp:rsid wsp:val=&quot;00245C34&quot;/&gt;&lt;wsp:rsid wsp:val=&quot;00245F0A&quot;/&gt;&lt;wsp:rsid wsp:val=&quot;0024611E&quot;/&gt;&lt;wsp:rsid wsp:val=&quot;0024653A&quot;/&gt;&lt;wsp:rsid wsp:val=&quot;0024686D&quot;/&gt;&lt;wsp:rsid wsp:val=&quot;002472ED&quot;/&gt;&lt;wsp:rsid wsp:val=&quot;002476F6&quot;/&gt;&lt;wsp:rsid wsp:val=&quot;00251828&quot;/&gt;&lt;wsp:rsid wsp:val=&quot;0025211A&quot;/&gt;&lt;wsp:rsid wsp:val=&quot;00254DBE&quot;/&gt;&lt;wsp:rsid wsp:val=&quot;00254FAE&quot;/&gt;&lt;wsp:rsid wsp:val=&quot;00256308&quot;/&gt;&lt;wsp:rsid wsp:val=&quot;002563A5&quot;/&gt;&lt;wsp:rsid wsp:val=&quot;00256B49&quot;/&gt;&lt;wsp:rsid wsp:val=&quot;002572DC&quot;/&gt;&lt;wsp:rsid wsp:val=&quot;002573C0&quot;/&gt;&lt;wsp:rsid wsp:val=&quot;002578A5&quot;/&gt;&lt;wsp:rsid wsp:val=&quot;00257A13&quot;/&gt;&lt;wsp:rsid wsp:val=&quot;00257C5E&quot;/&gt;&lt;wsp:rsid wsp:val=&quot;00260197&quot;/&gt;&lt;wsp:rsid wsp:val=&quot;002612ED&quot;/&gt;&lt;wsp:rsid wsp:val=&quot;00261C0C&quot;/&gt;&lt;wsp:rsid wsp:val=&quot;00261E74&quot;/&gt;&lt;wsp:rsid wsp:val=&quot;00262668&quot;/&gt;&lt;wsp:rsid wsp:val=&quot;002627B2&quot;/&gt;&lt;wsp:rsid wsp:val=&quot;00263125&quot;/&gt;&lt;wsp:rsid wsp:val=&quot;00263531&quot;/&gt;&lt;wsp:rsid wsp:val=&quot;00263DAA&quot;/&gt;&lt;wsp:rsid wsp:val=&quot;002644BA&quot;/&gt;&lt;wsp:rsid wsp:val=&quot;00264537&quot;/&gt;&lt;wsp:rsid wsp:val=&quot;0026504D&quot;/&gt;&lt;wsp:rsid wsp:val=&quot;002656D1&quot;/&gt;&lt;wsp:rsid wsp:val=&quot;00266349&quot;/&gt;&lt;wsp:rsid wsp:val=&quot;002672F8&quot;/&gt;&lt;wsp:rsid wsp:val=&quot;002674AE&quot;/&gt;&lt;wsp:rsid wsp:val=&quot;002711C4&quot;/&gt;&lt;wsp:rsid wsp:val=&quot;00272097&quot;/&gt;&lt;wsp:rsid wsp:val=&quot;00273905&quot;/&gt;&lt;wsp:rsid wsp:val=&quot;0027392B&quot;/&gt;&lt;wsp:rsid wsp:val=&quot;00273B84&quot;/&gt;&lt;wsp:rsid wsp:val=&quot;00273E2F&quot;/&gt;&lt;wsp:rsid wsp:val=&quot;00274369&quot;/&gt;&lt;wsp:rsid wsp:val=&quot;002744B3&quot;/&gt;&lt;wsp:rsid wsp:val=&quot;00274555&quot;/&gt;&lt;wsp:rsid wsp:val=&quot;00274A90&quot;/&gt;&lt;wsp:rsid wsp:val=&quot;00275861&quot;/&gt;&lt;wsp:rsid wsp:val=&quot;002762CD&quot;/&gt;&lt;wsp:rsid wsp:val=&quot;00276661&quot;/&gt;&lt;wsp:rsid wsp:val=&quot;00276992&quot;/&gt;&lt;wsp:rsid wsp:val=&quot;0027718B&quot;/&gt;&lt;wsp:rsid wsp:val=&quot;00277D38&quot;/&gt;&lt;wsp:rsid wsp:val=&quot;00280472&quot;/&gt;&lt;wsp:rsid wsp:val=&quot;002804B9&quot;/&gt;&lt;wsp:rsid wsp:val=&quot;00281320&quot;/&gt;&lt;wsp:rsid wsp:val=&quot;00281C9E&quot;/&gt;&lt;wsp:rsid wsp:val=&quot;002823F0&quot;/&gt;&lt;wsp:rsid wsp:val=&quot;002825DE&quot;/&gt;&lt;wsp:rsid wsp:val=&quot;0028297A&quot;/&gt;&lt;wsp:rsid wsp:val=&quot;00282BC7&quot;/&gt;&lt;wsp:rsid wsp:val=&quot;00282BEB&quot;/&gt;&lt;wsp:rsid wsp:val=&quot;002830CB&quot;/&gt;&lt;wsp:rsid wsp:val=&quot;00284649&quot;/&gt;&lt;wsp:rsid wsp:val=&quot;00285C9B&quot;/&gt;&lt;wsp:rsid wsp:val=&quot;00287E3A&quot;/&gt;&lt;wsp:rsid wsp:val=&quot;0029159C&quot;/&gt;&lt;wsp:rsid wsp:val=&quot;00291936&quot;/&gt;&lt;wsp:rsid wsp:val=&quot;00291B09&quot;/&gt;&lt;wsp:rsid wsp:val=&quot;00291BC2&quot;/&gt;&lt;wsp:rsid wsp:val=&quot;0029212F&quot;/&gt;&lt;wsp:rsid wsp:val=&quot;00292933&quot;/&gt;&lt;wsp:rsid wsp:val=&quot;00292C4D&quot;/&gt;&lt;wsp:rsid wsp:val=&quot;00293281&quot;/&gt;&lt;wsp:rsid wsp:val=&quot;00294AA3&quot;/&gt;&lt;wsp:rsid wsp:val=&quot;00294CD4&quot;/&gt;&lt;wsp:rsid wsp:val=&quot;00295C81&quot;/&gt;&lt;wsp:rsid wsp:val=&quot;00295FA1&quot;/&gt;&lt;wsp:rsid wsp:val=&quot;00296127&quot;/&gt;&lt;wsp:rsid wsp:val=&quot;00296348&quot;/&gt;&lt;wsp:rsid wsp:val=&quot;00296971&quot;/&gt;&lt;wsp:rsid wsp:val=&quot;00296EE9&quot;/&gt;&lt;wsp:rsid wsp:val=&quot;00297247&quot;/&gt;&lt;wsp:rsid wsp:val=&quot;002A0162&quot;/&gt;&lt;wsp:rsid wsp:val=&quot;002A0750&quot;/&gt;&lt;wsp:rsid wsp:val=&quot;002A09CB&quot;/&gt;&lt;wsp:rsid wsp:val=&quot;002A0B88&quot;/&gt;&lt;wsp:rsid wsp:val=&quot;002A2159&quot;/&gt;&lt;wsp:rsid wsp:val=&quot;002A2EB5&quot;/&gt;&lt;wsp:rsid wsp:val=&quot;002A3189&quot;/&gt;&lt;wsp:rsid wsp:val=&quot;002A31D9&quot;/&gt;&lt;wsp:rsid wsp:val=&quot;002A4061&quot;/&gt;&lt;wsp:rsid wsp:val=&quot;002A42C0&quot;/&gt;&lt;wsp:rsid wsp:val=&quot;002A6813&quot;/&gt;&lt;wsp:rsid wsp:val=&quot;002A6F05&quot;/&gt;&lt;wsp:rsid wsp:val=&quot;002A7F98&quot;/&gt;&lt;wsp:rsid wsp:val=&quot;002B0E2B&quot;/&gt;&lt;wsp:rsid wsp:val=&quot;002B0F88&quot;/&gt;&lt;wsp:rsid wsp:val=&quot;002B1356&quot;/&gt;&lt;wsp:rsid wsp:val=&quot;002B1876&quot;/&gt;&lt;wsp:rsid wsp:val=&quot;002B2F3E&quot;/&gt;&lt;wsp:rsid wsp:val=&quot;002B3508&quot;/&gt;&lt;wsp:rsid wsp:val=&quot;002B3539&quot;/&gt;&lt;wsp:rsid wsp:val=&quot;002B4740&quot;/&gt;&lt;wsp:rsid wsp:val=&quot;002B4B38&quot;/&gt;&lt;wsp:rsid wsp:val=&quot;002B4EED&quot;/&gt;&lt;wsp:rsid wsp:val=&quot;002B4F0B&quot;/&gt;&lt;wsp:rsid wsp:val=&quot;002B4F64&quot;/&gt;&lt;wsp:rsid wsp:val=&quot;002B6400&quot;/&gt;&lt;wsp:rsid wsp:val=&quot;002B7909&quot;/&gt;&lt;wsp:rsid wsp:val=&quot;002C089F&quot;/&gt;&lt;wsp:rsid wsp:val=&quot;002C0F83&quot;/&gt;&lt;wsp:rsid wsp:val=&quot;002C13D2&quot;/&gt;&lt;wsp:rsid wsp:val=&quot;002C200E&quot;/&gt;&lt;wsp:rsid wsp:val=&quot;002C2ADD&quot;/&gt;&lt;wsp:rsid wsp:val=&quot;002C42D7&quot;/&gt;&lt;wsp:rsid wsp:val=&quot;002C448D&quot;/&gt;&lt;wsp:rsid wsp:val=&quot;002C46D3&quot;/&gt;&lt;wsp:rsid wsp:val=&quot;002C4BF1&quot;/&gt;&lt;wsp:rsid wsp:val=&quot;002C5D52&quot;/&gt;&lt;wsp:rsid wsp:val=&quot;002C697F&quot;/&gt;&lt;wsp:rsid wsp:val=&quot;002C6DCB&quot;/&gt;&lt;wsp:rsid wsp:val=&quot;002D0283&quot;/&gt;&lt;wsp:rsid wsp:val=&quot;002D0728&quot;/&gt;&lt;wsp:rsid wsp:val=&quot;002D22C0&quot;/&gt;&lt;wsp:rsid wsp:val=&quot;002D27E2&quot;/&gt;&lt;wsp:rsid wsp:val=&quot;002D391F&quot;/&gt;&lt;wsp:rsid wsp:val=&quot;002D4819&quot;/&gt;&lt;wsp:rsid wsp:val=&quot;002D4E98&quot;/&gt;&lt;wsp:rsid wsp:val=&quot;002D5065&quot;/&gt;&lt;wsp:rsid wsp:val=&quot;002D52AA&quot;/&gt;&lt;wsp:rsid wsp:val=&quot;002D5477&quot;/&gt;&lt;wsp:rsid wsp:val=&quot;002D622E&quot;/&gt;&lt;wsp:rsid wsp:val=&quot;002D6562&quot;/&gt;&lt;wsp:rsid wsp:val=&quot;002D66F9&quot;/&gt;&lt;wsp:rsid wsp:val=&quot;002D6869&quot;/&gt;&lt;wsp:rsid wsp:val=&quot;002D7B70&quot;/&gt;&lt;wsp:rsid wsp:val=&quot;002E0917&quot;/&gt;&lt;wsp:rsid wsp:val=&quot;002E2458&quot;/&gt;&lt;wsp:rsid wsp:val=&quot;002E2C36&quot;/&gt;&lt;wsp:rsid wsp:val=&quot;002E319F&quot;/&gt;&lt;wsp:rsid wsp:val=&quot;002E44CA&quot;/&gt;&lt;wsp:rsid wsp:val=&quot;002E4E6D&quot;/&gt;&lt;wsp:rsid wsp:val=&quot;002E60B2&quot;/&gt;&lt;wsp:rsid wsp:val=&quot;002E72E9&quot;/&gt;&lt;wsp:rsid wsp:val=&quot;002F0E33&quot;/&gt;&lt;wsp:rsid wsp:val=&quot;002F154E&quot;/&gt;&lt;wsp:rsid wsp:val=&quot;002F2225&quot;/&gt;&lt;wsp:rsid wsp:val=&quot;002F22AA&quot;/&gt;&lt;wsp:rsid wsp:val=&quot;002F2FE8&quot;/&gt;&lt;wsp:rsid wsp:val=&quot;002F3251&quot;/&gt;&lt;wsp:rsid wsp:val=&quot;002F4E9E&quot;/&gt;&lt;wsp:rsid wsp:val=&quot;002F5DED&quot;/&gt;&lt;wsp:rsid wsp:val=&quot;002F687A&quot;/&gt;&lt;wsp:rsid wsp:val=&quot;002F6D8C&quot;/&gt;&lt;wsp:rsid wsp:val=&quot;002F73D9&quot;/&gt;&lt;wsp:rsid wsp:val=&quot;002F7494&quot;/&gt;&lt;wsp:rsid wsp:val=&quot;0030069B&quot;/&gt;&lt;wsp:rsid wsp:val=&quot;003021E6&quot;/&gt;&lt;wsp:rsid wsp:val=&quot;00304477&quot;/&gt;&lt;wsp:rsid wsp:val=&quot;00304A63&quot;/&gt;&lt;wsp:rsid wsp:val=&quot;00304F9C&quot;/&gt;&lt;wsp:rsid wsp:val=&quot;00305222&quot;/&gt;&lt;wsp:rsid wsp:val=&quot;00305DC9&quot;/&gt;&lt;wsp:rsid wsp:val=&quot;0030693E&quot;/&gt;&lt;wsp:rsid wsp:val=&quot;003105CC&quot;/&gt;&lt;wsp:rsid wsp:val=&quot;00311227&quot;/&gt;&lt;wsp:rsid wsp:val=&quot;003120FD&quot;/&gt;&lt;wsp:rsid wsp:val=&quot;00312CCD&quot;/&gt;&lt;wsp:rsid wsp:val=&quot;00312DE8&quot;/&gt;&lt;wsp:rsid wsp:val=&quot;00312EC1&quot;/&gt;&lt;wsp:rsid wsp:val=&quot;00312EF3&quot;/&gt;&lt;wsp:rsid wsp:val=&quot;00313A22&quot;/&gt;&lt;wsp:rsid wsp:val=&quot;00313DD8&quot;/&gt;&lt;wsp:rsid wsp:val=&quot;00313F73&quot;/&gt;&lt;wsp:rsid wsp:val=&quot;00313F94&quot;/&gt;&lt;wsp:rsid wsp:val=&quot;00314E4C&quot;/&gt;&lt;wsp:rsid wsp:val=&quot;00314E75&quot;/&gt;&lt;wsp:rsid wsp:val=&quot;00315049&quot;/&gt;&lt;wsp:rsid wsp:val=&quot;00315384&quot;/&gt;&lt;wsp:rsid wsp:val=&quot;00315520&quot;/&gt;&lt;wsp:rsid wsp:val=&quot;003156EC&quot;/&gt;&lt;wsp:rsid wsp:val=&quot;00315A62&quot;/&gt;&lt;wsp:rsid wsp:val=&quot;003161D2&quot;/&gt;&lt;wsp:rsid wsp:val=&quot;0031779E&quot;/&gt;&lt;wsp:rsid wsp:val=&quot;00317A0A&quot;/&gt;&lt;wsp:rsid wsp:val=&quot;00321554&quot;/&gt;&lt;wsp:rsid wsp:val=&quot;003219C5&quot;/&gt;&lt;wsp:rsid wsp:val=&quot;0032215F&quot;/&gt;&lt;wsp:rsid wsp:val=&quot;003222CB&quot;/&gt;&lt;wsp:rsid wsp:val=&quot;0032374A&quot;/&gt;&lt;wsp:rsid wsp:val=&quot;003238F6&quot;/&gt;&lt;wsp:rsid wsp:val=&quot;003264AC&quot;/&gt;&lt;wsp:rsid wsp:val=&quot;00326ACC&quot;/&gt;&lt;wsp:rsid wsp:val=&quot;003270D3&quot;/&gt;&lt;wsp:rsid wsp:val=&quot;00330180&quot;/&gt;&lt;wsp:rsid wsp:val=&quot;0033033F&quot;/&gt;&lt;wsp:rsid wsp:val=&quot;003313DF&quot;/&gt;&lt;wsp:rsid wsp:val=&quot;00333D2D&quot;/&gt;&lt;wsp:rsid wsp:val=&quot;00334EE8&quot;/&gt;&lt;wsp:rsid wsp:val=&quot;00335BDA&quot;/&gt;&lt;wsp:rsid wsp:val=&quot;00335E52&quot;/&gt;&lt;wsp:rsid wsp:val=&quot;00336650&quot;/&gt;&lt;wsp:rsid wsp:val=&quot;0033720B&quot;/&gt;&lt;wsp:rsid wsp:val=&quot;00340721&quot;/&gt;&lt;wsp:rsid wsp:val=&quot;00340DC9&quot;/&gt;&lt;wsp:rsid wsp:val=&quot;00341015&quot;/&gt;&lt;wsp:rsid wsp:val=&quot;00341E03&quot;/&gt;&lt;wsp:rsid wsp:val=&quot;00342BFF&quot;/&gt;&lt;wsp:rsid wsp:val=&quot;00343431&quot;/&gt;&lt;wsp:rsid wsp:val=&quot;00344945&quot;/&gt;&lt;wsp:rsid wsp:val=&quot;00344D25&quot;/&gt;&lt;wsp:rsid wsp:val=&quot;003453E0&quot;/&gt;&lt;wsp:rsid wsp:val=&quot;003466A2&quot;/&gt;&lt;wsp:rsid wsp:val=&quot;0034686C&quot;/&gt;&lt;wsp:rsid wsp:val=&quot;003505D5&quot;/&gt;&lt;wsp:rsid wsp:val=&quot;00351966&quot;/&gt;&lt;wsp:rsid wsp:val=&quot;00351FB6&quot;/&gt;&lt;wsp:rsid wsp:val=&quot;003532FA&quot;/&gt;&lt;wsp:rsid wsp:val=&quot;00354F62&quot;/&gt;&lt;wsp:rsid wsp:val=&quot;00355DF9&quot;/&gt;&lt;wsp:rsid wsp:val=&quot;00355E07&quot;/&gt;&lt;wsp:rsid wsp:val=&quot;00356252&quot;/&gt;&lt;wsp:rsid wsp:val=&quot;00356520&quot;/&gt;&lt;wsp:rsid wsp:val=&quot;00356733&quot;/&gt;&lt;wsp:rsid wsp:val=&quot;0036029A&quot;/&gt;&lt;wsp:rsid wsp:val=&quot;0036111C&quot;/&gt;&lt;wsp:rsid wsp:val=&quot;00361778&quot;/&gt;&lt;wsp:rsid wsp:val=&quot;003623B1&quot;/&gt;&lt;wsp:rsid wsp:val=&quot;00362913&quot;/&gt;&lt;wsp:rsid wsp:val=&quot;0036380B&quot;/&gt;&lt;wsp:rsid wsp:val=&quot;00364266&quot;/&gt;&lt;wsp:rsid wsp:val=&quot;00364A9E&quot;/&gt;&lt;wsp:rsid wsp:val=&quot;003675A6&quot;/&gt;&lt;wsp:rsid wsp:val=&quot;00367927&quot;/&gt;&lt;wsp:rsid wsp:val=&quot;00367A8B&quot;/&gt;&lt;wsp:rsid wsp:val=&quot;00370EA4&quot;/&gt;&lt;wsp:rsid wsp:val=&quot;00371E8D&quot;/&gt;&lt;wsp:rsid wsp:val=&quot;00374BBE&quot;/&gt;&lt;wsp:rsid wsp:val=&quot;003752BC&quot;/&gt;&lt;wsp:rsid wsp:val=&quot;00375A28&quot;/&gt;&lt;wsp:rsid wsp:val=&quot;0037618E&quot;/&gt;&lt;wsp:rsid wsp:val=&quot;00376643&quot;/&gt;&lt;wsp:rsid wsp:val=&quot;00377498&quot;/&gt;&lt;wsp:rsid wsp:val=&quot;00377A84&quot;/&gt;&lt;wsp:rsid wsp:val=&quot;003803CD&quot;/&gt;&lt;wsp:rsid wsp:val=&quot;00380840&quot;/&gt;&lt;wsp:rsid wsp:val=&quot;003809D1&quot;/&gt;&lt;wsp:rsid wsp:val=&quot;00381272&quot;/&gt;&lt;wsp:rsid wsp:val=&quot;003813E9&quot;/&gt;&lt;wsp:rsid wsp:val=&quot;00381DC1&quot;/&gt;&lt;wsp:rsid wsp:val=&quot;00382409&quot;/&gt;&lt;wsp:rsid wsp:val=&quot;00382710&quot;/&gt;&lt;wsp:rsid wsp:val=&quot;00383783&quot;/&gt;&lt;wsp:rsid wsp:val=&quot;00383A7A&quot;/&gt;&lt;wsp:rsid wsp:val=&quot;00384529&quot;/&gt;&lt;wsp:rsid wsp:val=&quot;003846FF&quot;/&gt;&lt;wsp:rsid wsp:val=&quot;00384C72&quot;/&gt;&lt;wsp:rsid wsp:val=&quot;0038552F&quot;/&gt;&lt;wsp:rsid wsp:val=&quot;00386B51&quot;/&gt;&lt;wsp:rsid wsp:val=&quot;00386C17&quot;/&gt;&lt;wsp:rsid wsp:val=&quot;003871FA&quot;/&gt;&lt;wsp:rsid wsp:val=&quot;00387942&quot;/&gt;&lt;wsp:rsid wsp:val=&quot;00387C2F&quot;/&gt;&lt;wsp:rsid wsp:val=&quot;0039059D&quot;/&gt;&lt;wsp:rsid wsp:val=&quot;00390944&quot;/&gt;&lt;wsp:rsid wsp:val=&quot;00390A31&quot;/&gt;&lt;wsp:rsid wsp:val=&quot;00390FD5&quot;/&gt;&lt;wsp:rsid wsp:val=&quot;00391FEA&quot;/&gt;&lt;wsp:rsid wsp:val=&quot;00392610&quot;/&gt;&lt;wsp:rsid wsp:val=&quot;00392F89&quot;/&gt;&lt;wsp:rsid wsp:val=&quot;00393B04&quot;/&gt;&lt;wsp:rsid wsp:val=&quot;003946A6&quot;/&gt;&lt;wsp:rsid wsp:val=&quot;00395509&quot;/&gt;&lt;wsp:rsid wsp:val=&quot;0039660F&quot;/&gt;&lt;wsp:rsid wsp:val=&quot;003978CB&quot;/&gt;&lt;wsp:rsid wsp:val=&quot;00397B4A&quot;/&gt;&lt;wsp:rsid wsp:val=&quot;003A0029&quot;/&gt;&lt;wsp:rsid wsp:val=&quot;003A04EC&quot;/&gt;&lt;wsp:rsid wsp:val=&quot;003A0BA5&quot;/&gt;&lt;wsp:rsid wsp:val=&quot;003A123D&quot;/&gt;&lt;wsp:rsid wsp:val=&quot;003A1792&quot;/&gt;&lt;wsp:rsid wsp:val=&quot;003A21F9&quot;/&gt;&lt;wsp:rsid wsp:val=&quot;003A2689&quot;/&gt;&lt;wsp:rsid wsp:val=&quot;003A2A96&quot;/&gt;&lt;wsp:rsid wsp:val=&quot;003A2BE3&quot;/&gt;&lt;wsp:rsid wsp:val=&quot;003A2C6B&quot;/&gt;&lt;wsp:rsid wsp:val=&quot;003A383C&quot;/&gt;&lt;wsp:rsid wsp:val=&quot;003A3C1B&quot;/&gt;&lt;wsp:rsid wsp:val=&quot;003A3F47&quot;/&gt;&lt;wsp:rsid wsp:val=&quot;003A425C&quot;/&gt;&lt;wsp:rsid wsp:val=&quot;003A5266&quot;/&gt;&lt;wsp:rsid wsp:val=&quot;003A52A2&quot;/&gt;&lt;wsp:rsid wsp:val=&quot;003A5B14&quot;/&gt;&lt;wsp:rsid wsp:val=&quot;003A5B4F&quot;/&gt;&lt;wsp:rsid wsp:val=&quot;003A602E&quot;/&gt;&lt;wsp:rsid wsp:val=&quot;003A6742&quot;/&gt;&lt;wsp:rsid wsp:val=&quot;003A7072&quot;/&gt;&lt;wsp:rsid wsp:val=&quot;003A721B&quot;/&gt;&lt;wsp:rsid wsp:val=&quot;003B048D&quot;/&gt;&lt;wsp:rsid wsp:val=&quot;003B066A&quot;/&gt;&lt;wsp:rsid wsp:val=&quot;003B0F1E&quot;/&gt;&lt;wsp:rsid wsp:val=&quot;003B14F4&quot;/&gt;&lt;wsp:rsid wsp:val=&quot;003B179E&quot;/&gt;&lt;wsp:rsid wsp:val=&quot;003B3576&quot;/&gt;&lt;wsp:rsid wsp:val=&quot;003B38BC&quot;/&gt;&lt;wsp:rsid wsp:val=&quot;003B39D5&quot;/&gt;&lt;wsp:rsid wsp:val=&quot;003B3D00&quot;/&gt;&lt;wsp:rsid wsp:val=&quot;003B46AA&quot;/&gt;&lt;wsp:rsid wsp:val=&quot;003B4AA1&quot;/&gt;&lt;wsp:rsid wsp:val=&quot;003B4C54&quot;/&gt;&lt;wsp:rsid wsp:val=&quot;003B68DB&quot;/&gt;&lt;wsp:rsid wsp:val=&quot;003B7B7C&quot;/&gt;&lt;wsp:rsid wsp:val=&quot;003C027B&quot;/&gt;&lt;wsp:rsid wsp:val=&quot;003C1939&quot;/&gt;&lt;wsp:rsid wsp:val=&quot;003C2083&quot;/&gt;&lt;wsp:rsid wsp:val=&quot;003C2486&quot;/&gt;&lt;wsp:rsid wsp:val=&quot;003C30F5&quot;/&gt;&lt;wsp:rsid wsp:val=&quot;003C321B&quot;/&gt;&lt;wsp:rsid wsp:val=&quot;003C4178&quot;/&gt;&lt;wsp:rsid wsp:val=&quot;003C5327&quot;/&gt;&lt;wsp:rsid wsp:val=&quot;003C6386&quot;/&gt;&lt;wsp:rsid wsp:val=&quot;003C7816&quot;/&gt;&lt;wsp:rsid wsp:val=&quot;003C79B2&quot;/&gt;&lt;wsp:rsid wsp:val=&quot;003C7E5A&quot;/&gt;&lt;wsp:rsid wsp:val=&quot;003D11B9&quot;/&gt;&lt;wsp:rsid wsp:val=&quot;003D16BA&quot;/&gt;&lt;wsp:rsid wsp:val=&quot;003D4CBE&quot;/&gt;&lt;wsp:rsid wsp:val=&quot;003D4D70&quot;/&gt;&lt;wsp:rsid wsp:val=&quot;003D50D8&quot;/&gt;&lt;wsp:rsid wsp:val=&quot;003D52D4&quot;/&gt;&lt;wsp:rsid wsp:val=&quot;003D61AE&quot;/&gt;&lt;wsp:rsid wsp:val=&quot;003D6743&quot;/&gt;&lt;wsp:rsid wsp:val=&quot;003D67D0&quot;/&gt;&lt;wsp:rsid wsp:val=&quot;003D6B35&quot;/&gt;&lt;wsp:rsid wsp:val=&quot;003D7B3D&quot;/&gt;&lt;wsp:rsid wsp:val=&quot;003E0067&quot;/&gt;&lt;wsp:rsid wsp:val=&quot;003E009F&quot;/&gt;&lt;wsp:rsid wsp:val=&quot;003E0131&quot;/&gt;&lt;wsp:rsid wsp:val=&quot;003E0196&quot;/&gt;&lt;wsp:rsid wsp:val=&quot;003E0CFF&quot;/&gt;&lt;wsp:rsid wsp:val=&quot;003E1271&quot;/&gt;&lt;wsp:rsid wsp:val=&quot;003E1B34&quot;/&gt;&lt;wsp:rsid wsp:val=&quot;003E2C8D&quot;/&gt;&lt;wsp:rsid wsp:val=&quot;003E33DB&quot;/&gt;&lt;wsp:rsid wsp:val=&quot;003E39F3&quot;/&gt;&lt;wsp:rsid wsp:val=&quot;003E431F&quot;/&gt;&lt;wsp:rsid wsp:val=&quot;003E4A3D&quot;/&gt;&lt;wsp:rsid wsp:val=&quot;003E4F41&quot;/&gt;&lt;wsp:rsid wsp:val=&quot;003E5160&quot;/&gt;&lt;wsp:rsid wsp:val=&quot;003E5A9D&quot;/&gt;&lt;wsp:rsid wsp:val=&quot;003E64BD&quot;/&gt;&lt;wsp:rsid wsp:val=&quot;003E6732&quot;/&gt;&lt;wsp:rsid wsp:val=&quot;003E79AC&quot;/&gt;&lt;wsp:rsid wsp:val=&quot;003F026F&quot;/&gt;&lt;wsp:rsid wsp:val=&quot;003F02F0&quot;/&gt;&lt;wsp:rsid wsp:val=&quot;003F038B&quot;/&gt;&lt;wsp:rsid wsp:val=&quot;003F0C31&quot;/&gt;&lt;wsp:rsid wsp:val=&quot;003F0D10&quot;/&gt;&lt;wsp:rsid wsp:val=&quot;003F1169&quot;/&gt;&lt;wsp:rsid wsp:val=&quot;003F271C&quot;/&gt;&lt;wsp:rsid wsp:val=&quot;003F2A9B&quot;/&gt;&lt;wsp:rsid wsp:val=&quot;003F2BAE&quot;/&gt;&lt;wsp:rsid wsp:val=&quot;003F2EF1&quot;/&gt;&lt;wsp:rsid wsp:val=&quot;003F2FCE&quot;/&gt;&lt;wsp:rsid wsp:val=&quot;003F3430&quot;/&gt;&lt;wsp:rsid wsp:val=&quot;003F3544&quot;/&gt;&lt;wsp:rsid wsp:val=&quot;003F49E6&quot;/&gt;&lt;wsp:rsid wsp:val=&quot;003F4CDB&quot;/&gt;&lt;wsp:rsid wsp:val=&quot;003F5488&quot;/&gt;&lt;wsp:rsid wsp:val=&quot;003F564C&quot;/&gt;&lt;wsp:rsid wsp:val=&quot;003F6326&quot;/&gt;&lt;wsp:rsid wsp:val=&quot;003F77AA&quot;/&gt;&lt;wsp:rsid wsp:val=&quot;00400EBC&quot;/&gt;&lt;wsp:rsid wsp:val=&quot;00401666&quot;/&gt;&lt;wsp:rsid wsp:val=&quot;00402742&quot;/&gt;&lt;wsp:rsid wsp:val=&quot;00403C0B&quot;/&gt;&lt;wsp:rsid wsp:val=&quot;00404A8D&quot;/&gt;&lt;wsp:rsid wsp:val=&quot;004057C1&quot;/&gt;&lt;wsp:rsid wsp:val=&quot;00410105&quot;/&gt;&lt;wsp:rsid wsp:val=&quot;00410A84&quot;/&gt;&lt;wsp:rsid wsp:val=&quot;00411D30&quot;/&gt;&lt;wsp:rsid wsp:val=&quot;004149D3&quot;/&gt;&lt;wsp:rsid wsp:val=&quot;00414C6F&quot;/&gt;&lt;wsp:rsid wsp:val=&quot;00415922&quot;/&gt;&lt;wsp:rsid wsp:val=&quot;00415C26&quot;/&gt;&lt;wsp:rsid wsp:val=&quot;004212CE&quot;/&gt;&lt;wsp:rsid wsp:val=&quot;0042155D&quot;/&gt;&lt;wsp:rsid wsp:val=&quot;004219E3&quot;/&gt;&lt;wsp:rsid wsp:val=&quot;00421D42&quot;/&gt;&lt;wsp:rsid wsp:val=&quot;0042353A&quot;/&gt;&lt;wsp:rsid wsp:val=&quot;00423797&quot;/&gt;&lt;wsp:rsid wsp:val=&quot;00424141&quot;/&gt;&lt;wsp:rsid wsp:val=&quot;004243E6&quot;/&gt;&lt;wsp:rsid wsp:val=&quot;0042458D&quot;/&gt;&lt;wsp:rsid wsp:val=&quot;004249BF&quot;/&gt;&lt;wsp:rsid wsp:val=&quot;00425C29&quot;/&gt;&lt;wsp:rsid wsp:val=&quot;004265F2&quot;/&gt;&lt;wsp:rsid wsp:val=&quot;00426BF0&quot;/&gt;&lt;wsp:rsid wsp:val=&quot;00426CC5&quot;/&gt;&lt;wsp:rsid wsp:val=&quot;004271CA&quot;/&gt;&lt;wsp:rsid wsp:val=&quot;004275EA&quot;/&gt;&lt;wsp:rsid wsp:val=&quot;00427C00&quot;/&gt;&lt;wsp:rsid wsp:val=&quot;00430B69&quot;/&gt;&lt;wsp:rsid wsp:val=&quot;00431437&quot;/&gt;&lt;wsp:rsid wsp:val=&quot;0043186E&quot;/&gt;&lt;wsp:rsid wsp:val=&quot;00431AA3&quot;/&gt;&lt;wsp:rsid wsp:val=&quot;00433331&quot;/&gt;&lt;wsp:rsid wsp:val=&quot;004343C1&quot;/&gt;&lt;wsp:rsid wsp:val=&quot;00435F25&quot;/&gt;&lt;wsp:rsid wsp:val=&quot;00436830&quot;/&gt;&lt;wsp:rsid wsp:val=&quot;00436942&quot;/&gt;&lt;wsp:rsid wsp:val=&quot;0043696B&quot;/&gt;&lt;wsp:rsid wsp:val=&quot;00436A3F&quot;/&gt;&lt;wsp:rsid wsp:val=&quot;00437311&quot;/&gt;&lt;wsp:rsid wsp:val=&quot;004379A3&quot;/&gt;&lt;wsp:rsid wsp:val=&quot;004404AC&quot;/&gt;&lt;wsp:rsid wsp:val=&quot;0044121D&quot;/&gt;&lt;wsp:rsid wsp:val=&quot;0044130C&quot;/&gt;&lt;wsp:rsid wsp:val=&quot;00441710&quot;/&gt;&lt;wsp:rsid wsp:val=&quot;004420CD&quot;/&gt;&lt;wsp:rsid wsp:val=&quot;004421A3&quot;/&gt;&lt;wsp:rsid wsp:val=&quot;00442CCE&quot;/&gt;&lt;wsp:rsid wsp:val=&quot;00443E7E&quot;/&gt;&lt;wsp:rsid wsp:val=&quot;00444CEF&quot;/&gt;&lt;wsp:rsid wsp:val=&quot;004452CF&quot;/&gt;&lt;wsp:rsid wsp:val=&quot;00445E9D&quot;/&gt;&lt;wsp:rsid wsp:val=&quot;00445FD9&quot;/&gt;&lt;wsp:rsid wsp:val=&quot;00446905&quot;/&gt;&lt;wsp:rsid wsp:val=&quot;00446BFB&quot;/&gt;&lt;wsp:rsid wsp:val=&quot;00446DBC&quot;/&gt;&lt;wsp:rsid wsp:val=&quot;00446F0D&quot;/&gt;&lt;wsp:rsid wsp:val=&quot;004478AD&quot;/&gt;&lt;wsp:rsid wsp:val=&quot;00447B96&quot;/&gt;&lt;wsp:rsid wsp:val=&quot;0045021D&quot;/&gt;&lt;wsp:rsid wsp:val=&quot;004519B2&quot;/&gt;&lt;wsp:rsid wsp:val=&quot;004526CE&quot;/&gt;&lt;wsp:rsid wsp:val=&quot;0045376F&quot;/&gt;&lt;wsp:rsid wsp:val=&quot;0045454C&quot;/&gt;&lt;wsp:rsid wsp:val=&quot;00454B3B&quot;/&gt;&lt;wsp:rsid wsp:val=&quot;00454B48&quot;/&gt;&lt;wsp:rsid wsp:val=&quot;0045549D&quot;/&gt;&lt;wsp:rsid wsp:val=&quot;0045586C&quot;/&gt;&lt;wsp:rsid wsp:val=&quot;00455BAC&quot;/&gt;&lt;wsp:rsid wsp:val=&quot;00455FAF&quot;/&gt;&lt;wsp:rsid wsp:val=&quot;004561D8&quot;/&gt;&lt;wsp:rsid wsp:val=&quot;0045669F&quot;/&gt;&lt;wsp:rsid wsp:val=&quot;00457D7E&quot;/&gt;&lt;wsp:rsid wsp:val=&quot;004603EA&quot;/&gt;&lt;wsp:rsid wsp:val=&quot;0046086F&quot;/&gt;&lt;wsp:rsid wsp:val=&quot;00460E85&quot;/&gt;&lt;wsp:rsid wsp:val=&quot;00461F9C&quot;/&gt;&lt;wsp:rsid wsp:val=&quot;0046395D&quot;/&gt;&lt;wsp:rsid wsp:val=&quot;00464093&quot;/&gt;&lt;wsp:rsid wsp:val=&quot;00464584&quot;/&gt;&lt;wsp:rsid wsp:val=&quot;004651F9&quot;/&gt;&lt;wsp:rsid wsp:val=&quot;004654E2&quot;/&gt;&lt;wsp:rsid wsp:val=&quot;00465A65&quot;/&gt;&lt;wsp:rsid wsp:val=&quot;00466DF4&quot;/&gt;&lt;wsp:rsid wsp:val=&quot;00467B70&quot;/&gt;&lt;wsp:rsid wsp:val=&quot;00470A13&quot;/&gt;&lt;wsp:rsid wsp:val=&quot;00471467&quot;/&gt;&lt;wsp:rsid wsp:val=&quot;00472235&quot;/&gt;&lt;wsp:rsid wsp:val=&quot;00472D61&quot;/&gt;&lt;wsp:rsid wsp:val=&quot;00472FD5&quot;/&gt;&lt;wsp:rsid wsp:val=&quot;0047375E&quot;/&gt;&lt;wsp:rsid wsp:val=&quot;004738BF&quot;/&gt;&lt;wsp:rsid wsp:val=&quot;004739CA&quot;/&gt;&lt;wsp:rsid wsp:val=&quot;0047426A&quot;/&gt;&lt;wsp:rsid wsp:val=&quot;0047542A&quot;/&gt;&lt;wsp:rsid wsp:val=&quot;00476953&quot;/&gt;&lt;wsp:rsid wsp:val=&quot;00476CF7&quot;/&gt;&lt;wsp:rsid wsp:val=&quot;00477A41&quot;/&gt;&lt;wsp:rsid wsp:val=&quot;004809FF&quot;/&gt;&lt;wsp:rsid wsp:val=&quot;00480A07&quot;/&gt;&lt;wsp:rsid wsp:val=&quot;00480E8F&quot;/&gt;&lt;wsp:rsid wsp:val=&quot;00481024&quot;/&gt;&lt;wsp:rsid wsp:val=&quot;00481047&quot;/&gt;&lt;wsp:rsid wsp:val=&quot;0048216D&quot;/&gt;&lt;wsp:rsid wsp:val=&quot;00482476&quot;/&gt;&lt;wsp:rsid wsp:val=&quot;004828DA&quot;/&gt;&lt;wsp:rsid wsp:val=&quot;00482F42&quot;/&gt;&lt;wsp:rsid wsp:val=&quot;00483CBC&quot;/&gt;&lt;wsp:rsid wsp:val=&quot;00484446&quot;/&gt;&lt;wsp:rsid wsp:val=&quot;00485155&quot;/&gt;&lt;wsp:rsid wsp:val=&quot;004859CC&quot;/&gt;&lt;wsp:rsid wsp:val=&quot;00486D2C&quot;/&gt;&lt;wsp:rsid wsp:val=&quot;00487DBE&quot;/&gt;&lt;wsp:rsid wsp:val=&quot;00492C79&quot;/&gt;&lt;wsp:rsid wsp:val=&quot;004934D1&quot;/&gt;&lt;wsp:rsid wsp:val=&quot;00494083&quot;/&gt;&lt;wsp:rsid wsp:val=&quot;00494605&quot;/&gt;&lt;wsp:rsid wsp:val=&quot;00495615&quot;/&gt;&lt;wsp:rsid wsp:val=&quot;0049577B&quot;/&gt;&lt;wsp:rsid wsp:val=&quot;00495BC1&quot;/&gt;&lt;wsp:rsid wsp:val=&quot;00495EEB&quot;/&gt;&lt;wsp:rsid wsp:val=&quot;00496846&quot;/&gt;&lt;wsp:rsid wsp:val=&quot;0049703B&quot;/&gt;&lt;wsp:rsid wsp:val=&quot;004A0285&quot;/&gt;&lt;wsp:rsid wsp:val=&quot;004A127B&quot;/&gt;&lt;wsp:rsid wsp:val=&quot;004A22F9&quot;/&gt;&lt;wsp:rsid wsp:val=&quot;004A265B&quot;/&gt;&lt;wsp:rsid wsp:val=&quot;004A28B7&quot;/&gt;&lt;wsp:rsid wsp:val=&quot;004A2AD9&quot;/&gt;&lt;wsp:rsid wsp:val=&quot;004A2B66&quot;/&gt;&lt;wsp:rsid wsp:val=&quot;004A395A&quot;/&gt;&lt;wsp:rsid wsp:val=&quot;004A4081&quot;/&gt;&lt;wsp:rsid wsp:val=&quot;004A4127&quot;/&gt;&lt;wsp:rsid wsp:val=&quot;004A5676&quot;/&gt;&lt;wsp:rsid wsp:val=&quot;004A59D2&quot;/&gt;&lt;wsp:rsid wsp:val=&quot;004A5D51&quot;/&gt;&lt;wsp:rsid wsp:val=&quot;004A6D7D&quot;/&gt;&lt;wsp:rsid wsp:val=&quot;004A70AB&quot;/&gt;&lt;wsp:rsid wsp:val=&quot;004B0861&quot;/&gt;&lt;wsp:rsid wsp:val=&quot;004B0FE6&quot;/&gt;&lt;wsp:rsid wsp:val=&quot;004B1A09&quot;/&gt;&lt;wsp:rsid wsp:val=&quot;004B29CB&quot;/&gt;&lt;wsp:rsid wsp:val=&quot;004B2A91&quot;/&gt;&lt;wsp:rsid wsp:val=&quot;004B36BB&quot;/&gt;&lt;wsp:rsid wsp:val=&quot;004B3B8F&quot;/&gt;&lt;wsp:rsid wsp:val=&quot;004B4276&quot;/&gt;&lt;wsp:rsid wsp:val=&quot;004B43DA&quot;/&gt;&lt;wsp:rsid wsp:val=&quot;004B6594&quot;/&gt;&lt;wsp:rsid wsp:val=&quot;004B74FB&quot;/&gt;&lt;wsp:rsid wsp:val=&quot;004B76D3&quot;/&gt;&lt;wsp:rsid wsp:val=&quot;004B7B3E&quot;/&gt;&lt;wsp:rsid wsp:val=&quot;004C2F7C&quot;/&gt;&lt;wsp:rsid wsp:val=&quot;004C4900&quot;/&gt;&lt;wsp:rsid wsp:val=&quot;004C57CC&quot;/&gt;&lt;wsp:rsid wsp:val=&quot;004C73F2&quot;/&gt;&lt;wsp:rsid wsp:val=&quot;004C7545&quot;/&gt;&lt;wsp:rsid wsp:val=&quot;004D1E7B&quot;/&gt;&lt;wsp:rsid wsp:val=&quot;004D32F3&quot;/&gt;&lt;wsp:rsid wsp:val=&quot;004D3614&quot;/&gt;&lt;wsp:rsid wsp:val=&quot;004D38A0&quot;/&gt;&lt;wsp:rsid wsp:val=&quot;004D3BBF&quot;/&gt;&lt;wsp:rsid wsp:val=&quot;004D411F&quot;/&gt;&lt;wsp:rsid wsp:val=&quot;004D506B&quot;/&gt;&lt;wsp:rsid wsp:val=&quot;004D5964&quot;/&gt;&lt;wsp:rsid wsp:val=&quot;004D7226&quot;/&gt;&lt;wsp:rsid wsp:val=&quot;004D727D&quot;/&gt;&lt;wsp:rsid wsp:val=&quot;004D778D&quot;/&gt;&lt;wsp:rsid wsp:val=&quot;004E1072&quot;/&gt;&lt;wsp:rsid wsp:val=&quot;004E13D2&quot;/&gt;&lt;wsp:rsid wsp:val=&quot;004E1BA2&quot;/&gt;&lt;wsp:rsid wsp:val=&quot;004E1E02&quot;/&gt;&lt;wsp:rsid wsp:val=&quot;004E218C&quot;/&gt;&lt;wsp:rsid wsp:val=&quot;004E3069&quot;/&gt;&lt;wsp:rsid wsp:val=&quot;004E35A9&quot;/&gt;&lt;wsp:rsid wsp:val=&quot;004E4323&quot;/&gt;&lt;wsp:rsid wsp:val=&quot;004E4A10&quot;/&gt;&lt;wsp:rsid wsp:val=&quot;004E4E41&quot;/&gt;&lt;wsp:rsid wsp:val=&quot;004E5610&quot;/&gt;&lt;wsp:rsid wsp:val=&quot;004E7247&quot;/&gt;&lt;wsp:rsid wsp:val=&quot;004E7E4B&quot;/&gt;&lt;wsp:rsid wsp:val=&quot;004E7E69&quot;/&gt;&lt;wsp:rsid wsp:val=&quot;004F105C&quot;/&gt;&lt;wsp:rsid wsp:val=&quot;004F10B6&quot;/&gt;&lt;wsp:rsid wsp:val=&quot;004F1660&quot;/&gt;&lt;wsp:rsid wsp:val=&quot;004F19A5&quot;/&gt;&lt;wsp:rsid wsp:val=&quot;004F39B9&quot;/&gt;&lt;wsp:rsid wsp:val=&quot;004F4DD4&quot;/&gt;&lt;wsp:rsid wsp:val=&quot;004F5389&quot;/&gt;&lt;wsp:rsid wsp:val=&quot;004F5D98&quot;/&gt;&lt;wsp:rsid wsp:val=&quot;004F5DCF&quot;/&gt;&lt;wsp:rsid wsp:val=&quot;004F64E1&quot;/&gt;&lt;wsp:rsid wsp:val=&quot;004F729A&quot;/&gt;&lt;wsp:rsid wsp:val=&quot;004F7668&quot;/&gt;&lt;wsp:rsid wsp:val=&quot;004F76DB&quot;/&gt;&lt;wsp:rsid wsp:val=&quot;004F7DF6&quot;/&gt;&lt;wsp:rsid wsp:val=&quot;00500189&quot;/&gt;&lt;wsp:rsid wsp:val=&quot;00500330&quot;/&gt;&lt;wsp:rsid wsp:val=&quot;005007EA&quot;/&gt;&lt;wsp:rsid wsp:val=&quot;00500A6B&quot;/&gt;&lt;wsp:rsid wsp:val=&quot;00502924&quot;/&gt;&lt;wsp:rsid wsp:val=&quot;005029E4&quot;/&gt;&lt;wsp:rsid wsp:val=&quot;005044BD&quot;/&gt;&lt;wsp:rsid wsp:val=&quot;00504E14&quot;/&gt;&lt;wsp:rsid wsp:val=&quot;00507268&quot;/&gt;&lt;wsp:rsid wsp:val=&quot;00507E63&quot;/&gt;&lt;wsp:rsid wsp:val=&quot;00507F19&quot;/&gt;&lt;wsp:rsid wsp:val=&quot;00510183&quot;/&gt;&lt;wsp:rsid wsp:val=&quot;0051144C&quot;/&gt;&lt;wsp:rsid wsp:val=&quot;00512299&quot;/&gt;&lt;wsp:rsid wsp:val=&quot;00512D91&quot;/&gt;&lt;wsp:rsid wsp:val=&quot;005141B5&quot;/&gt;&lt;wsp:rsid wsp:val=&quot;00514B7E&quot;/&gt;&lt;wsp:rsid wsp:val=&quot;005163BE&quot;/&gt;&lt;wsp:rsid wsp:val=&quot;00516BB8&quot;/&gt;&lt;wsp:rsid wsp:val=&quot;00516E3A&quot;/&gt;&lt;wsp:rsid wsp:val=&quot;005172DC&quot;/&gt;&lt;wsp:rsid wsp:val=&quot;0051750E&quot;/&gt;&lt;wsp:rsid wsp:val=&quot;00517586&quot;/&gt;&lt;wsp:rsid wsp:val=&quot;00520B92&quot;/&gt;&lt;wsp:rsid wsp:val=&quot;0052106A&quot;/&gt;&lt;wsp:rsid wsp:val=&quot;005211C4&quot;/&gt;&lt;wsp:rsid wsp:val=&quot;00522107&quot;/&gt;&lt;wsp:rsid wsp:val=&quot;00522566&quot;/&gt;&lt;wsp:rsid wsp:val=&quot;00524154&quot;/&gt;&lt;wsp:rsid wsp:val=&quot;00524328&quot;/&gt;&lt;wsp:rsid wsp:val=&quot;005243F8&quot;/&gt;&lt;wsp:rsid wsp:val=&quot;00526AA1&quot;/&gt;&lt;wsp:rsid wsp:val=&quot;00527AFC&quot;/&gt;&lt;wsp:rsid wsp:val=&quot;00527CDD&quot;/&gt;&lt;wsp:rsid wsp:val=&quot;00527F4C&quot;/&gt;&lt;wsp:rsid wsp:val=&quot;00530215&quot;/&gt;&lt;wsp:rsid wsp:val=&quot;005303E7&quot;/&gt;&lt;wsp:rsid wsp:val=&quot;00530EEE&quot;/&gt;&lt;wsp:rsid wsp:val=&quot;0053173B&quot;/&gt;&lt;wsp:rsid wsp:val=&quot;00531A96&quot;/&gt;&lt;wsp:rsid wsp:val=&quot;00531B11&quot;/&gt;&lt;wsp:rsid wsp:val=&quot;00533087&quot;/&gt;&lt;wsp:rsid wsp:val=&quot;00534572&quot;/&gt;&lt;wsp:rsid wsp:val=&quot;0053516E&quot;/&gt;&lt;wsp:rsid wsp:val=&quot;00536637&quot;/&gt;&lt;wsp:rsid wsp:val=&quot;00536D06&quot;/&gt;&lt;wsp:rsid wsp:val=&quot;005375FA&quot;/&gt;&lt;wsp:rsid wsp:val=&quot;0054075B&quot;/&gt;&lt;wsp:rsid wsp:val=&quot;0054102E&quot;/&gt;&lt;wsp:rsid wsp:val=&quot;0054131B&quot;/&gt;&lt;wsp:rsid wsp:val=&quot;005420B8&quot;/&gt;&lt;wsp:rsid wsp:val=&quot;00542D4C&quot;/&gt;&lt;wsp:rsid wsp:val=&quot;00542FE3&quot;/&gt;&lt;wsp:rsid wsp:val=&quot;0054309A&quot;/&gt;&lt;wsp:rsid wsp:val=&quot;0054438B&quot;/&gt;&lt;wsp:rsid wsp:val=&quot;00544B24&quot;/&gt;&lt;wsp:rsid wsp:val=&quot;00545BBD&quot;/&gt;&lt;wsp:rsid wsp:val=&quot;00546235&quot;/&gt;&lt;wsp:rsid wsp:val=&quot;00546550&quot;/&gt;&lt;wsp:rsid wsp:val=&quot;00546639&quot;/&gt;&lt;wsp:rsid wsp:val=&quot;00546CD3&quot;/&gt;&lt;wsp:rsid wsp:val=&quot;00547458&quot;/&gt;&lt;wsp:rsid wsp:val=&quot;005479F2&quot;/&gt;&lt;wsp:rsid wsp:val=&quot;00550534&quot;/&gt;&lt;wsp:rsid wsp:val=&quot;005505E3&quot;/&gt;&lt;wsp:rsid wsp:val=&quot;0055144A&quot;/&gt;&lt;wsp:rsid wsp:val=&quot;005516E3&quot;/&gt;&lt;wsp:rsid wsp:val=&quot;005518C5&quot;/&gt;&lt;wsp:rsid wsp:val=&quot;00551E09&quot;/&gt;&lt;wsp:rsid wsp:val=&quot;005532E6&quot;/&gt;&lt;wsp:rsid wsp:val=&quot;0055406A&quot;/&gt;&lt;wsp:rsid wsp:val=&quot;00554896&quot;/&gt;&lt;wsp:rsid wsp:val=&quot;00555720&quot;/&gt;&lt;wsp:rsid wsp:val=&quot;00556162&quot;/&gt;&lt;wsp:rsid wsp:val=&quot;00556B29&quot;/&gt;&lt;wsp:rsid wsp:val=&quot;00556C99&quot;/&gt;&lt;wsp:rsid wsp:val=&quot;00557B4D&quot;/&gt;&lt;wsp:rsid wsp:val=&quot;00561FA6&quot;/&gt;&lt;wsp:rsid wsp:val=&quot;00562971&quot;/&gt;&lt;wsp:rsid wsp:val=&quot;00562D21&quot;/&gt;&lt;wsp:rsid wsp:val=&quot;00562E22&quot;/&gt;&lt;wsp:rsid wsp:val=&quot;00562ECD&quot;/&gt;&lt;wsp:rsid wsp:val=&quot;005636E6&quot;/&gt;&lt;wsp:rsid wsp:val=&quot;00563DD4&quot;/&gt;&lt;wsp:rsid wsp:val=&quot;00563EB7&quot;/&gt;&lt;wsp:rsid wsp:val=&quot;00565896&quot;/&gt;&lt;wsp:rsid wsp:val=&quot;00565A2E&quot;/&gt;&lt;wsp:rsid wsp:val=&quot;005660E6&quot;/&gt;&lt;wsp:rsid wsp:val=&quot;0056666F&quot;/&gt;&lt;wsp:rsid wsp:val=&quot;00566C11&quot;/&gt;&lt;wsp:rsid wsp:val=&quot;00567DAA&quot;/&gt;&lt;wsp:rsid wsp:val=&quot;0057120E&quot;/&gt;&lt;wsp:rsid wsp:val=&quot;00572645&quot;/&gt;&lt;wsp:rsid wsp:val=&quot;00572A73&quot;/&gt;&lt;wsp:rsid wsp:val=&quot;00576369&quot;/&gt;&lt;wsp:rsid wsp:val=&quot;00576485&quot;/&gt;&lt;wsp:rsid wsp:val=&quot;005776C5&quot;/&gt;&lt;wsp:rsid wsp:val=&quot;00580003&quot;/&gt;&lt;wsp:rsid wsp:val=&quot;00580B13&quot;/&gt;&lt;wsp:rsid wsp:val=&quot;00581256&quot;/&gt;&lt;wsp:rsid wsp:val=&quot;00581317&quot;/&gt;&lt;wsp:rsid wsp:val=&quot;00581964&quot;/&gt;&lt;wsp:rsid wsp:val=&quot;00581FA9&quot;/&gt;&lt;wsp:rsid wsp:val=&quot;005826DE&quot;/&gt;&lt;wsp:rsid wsp:val=&quot;005828CA&quot;/&gt;&lt;wsp:rsid wsp:val=&quot;00582986&quot;/&gt;&lt;wsp:rsid wsp:val=&quot;005831BE&quot;/&gt;&lt;wsp:rsid wsp:val=&quot;0058515F&quot;/&gt;&lt;wsp:rsid wsp:val=&quot;0058661D&quot;/&gt;&lt;wsp:rsid wsp:val=&quot;00586CF9&quot;/&gt;&lt;wsp:rsid wsp:val=&quot;00587FA4&quot;/&gt;&lt;wsp:rsid wsp:val=&quot;00590575&quot;/&gt;&lt;wsp:rsid wsp:val=&quot;00590C8F&quot;/&gt;&lt;wsp:rsid wsp:val=&quot;00591669&quot;/&gt;&lt;wsp:rsid wsp:val=&quot;0059206E&quot;/&gt;&lt;wsp:rsid wsp:val=&quot;00592293&quot;/&gt;&lt;wsp:rsid wsp:val=&quot;00592C53&quot;/&gt;&lt;wsp:rsid wsp:val=&quot;005934C7&quot;/&gt;&lt;wsp:rsid wsp:val=&quot;005936F3&quot;/&gt;&lt;wsp:rsid wsp:val=&quot;00593C78&quot;/&gt;&lt;wsp:rsid wsp:val=&quot;00593E45&quot;/&gt;&lt;wsp:rsid wsp:val=&quot;00594B9F&quot;/&gt;&lt;wsp:rsid wsp:val=&quot;00594DAE&quot;/&gt;&lt;wsp:rsid wsp:val=&quot;005969D8&quot;/&gt;&lt;wsp:rsid wsp:val=&quot;0059737C&quot;/&gt;&lt;wsp:rsid wsp:val=&quot;005977B8&quot;/&gt;&lt;wsp:rsid wsp:val=&quot;005979AB&quot;/&gt;&lt;wsp:rsid wsp:val=&quot;00597F6E&quot;/&gt;&lt;wsp:rsid wsp:val=&quot;005A0C69&quot;/&gt;&lt;wsp:rsid wsp:val=&quot;005A0EF8&quot;/&gt;&lt;wsp:rsid wsp:val=&quot;005A173B&quot;/&gt;&lt;wsp:rsid wsp:val=&quot;005A2141&quot;/&gt;&lt;wsp:rsid wsp:val=&quot;005A2275&quot;/&gt;&lt;wsp:rsid wsp:val=&quot;005A3350&quot;/&gt;&lt;wsp:rsid wsp:val=&quot;005A34C0&quot;/&gt;&lt;wsp:rsid wsp:val=&quot;005A4584&quot;/&gt;&lt;wsp:rsid wsp:val=&quot;005A49C6&quot;/&gt;&lt;wsp:rsid wsp:val=&quot;005A4A73&quot;/&gt;&lt;wsp:rsid wsp:val=&quot;005A5A09&quot;/&gt;&lt;wsp:rsid wsp:val=&quot;005A5A60&quot;/&gt;&lt;wsp:rsid wsp:val=&quot;005A7E63&quot;/&gt;&lt;wsp:rsid wsp:val=&quot;005B020F&quot;/&gt;&lt;wsp:rsid wsp:val=&quot;005B0615&quot;/&gt;&lt;wsp:rsid wsp:val=&quot;005B0E53&quot;/&gt;&lt;wsp:rsid wsp:val=&quot;005B1285&quot;/&gt;&lt;wsp:rsid wsp:val=&quot;005B178B&quot;/&gt;&lt;wsp:rsid wsp:val=&quot;005B2458&quot;/&gt;&lt;wsp:rsid wsp:val=&quot;005B2969&quot;/&gt;&lt;wsp:rsid wsp:val=&quot;005B35D1&quot;/&gt;&lt;wsp:rsid wsp:val=&quot;005B4440&quot;/&gt;&lt;wsp:rsid wsp:val=&quot;005B4857&quot;/&gt;&lt;wsp:rsid wsp:val=&quot;005B52A4&quot;/&gt;&lt;wsp:rsid wsp:val=&quot;005B59A0&quot;/&gt;&lt;wsp:rsid wsp:val=&quot;005B5D71&quot;/&gt;&lt;wsp:rsid wsp:val=&quot;005B5DCD&quot;/&gt;&lt;wsp:rsid wsp:val=&quot;005B6B38&quot;/&gt;&lt;wsp:rsid wsp:val=&quot;005B7770&quot;/&gt;&lt;wsp:rsid wsp:val=&quot;005B7C77&quot;/&gt;&lt;wsp:rsid wsp:val=&quot;005C0508&quot;/&gt;&lt;wsp:rsid wsp:val=&quot;005C07EF&quot;/&gt;&lt;wsp:rsid wsp:val=&quot;005C0D51&quot;/&gt;&lt;wsp:rsid wsp:val=&quot;005C12D7&quot;/&gt;&lt;wsp:rsid wsp:val=&quot;005C19FF&quot;/&gt;&lt;wsp:rsid wsp:val=&quot;005C3C65&quot;/&gt;&lt;wsp:rsid wsp:val=&quot;005C3FBB&quot;/&gt;&lt;wsp:rsid wsp:val=&quot;005C4163&quot;/&gt;&lt;wsp:rsid wsp:val=&quot;005C4445&quot;/&gt;&lt;wsp:rsid wsp:val=&quot;005C44C3&quot;/&gt;&lt;wsp:rsid wsp:val=&quot;005C45A6&quot;/&gt;&lt;wsp:rsid wsp:val=&quot;005C4CDD&quot;/&gt;&lt;wsp:rsid wsp:val=&quot;005C5104&quot;/&gt;&lt;wsp:rsid wsp:val=&quot;005C5673&quot;/&gt;&lt;wsp:rsid wsp:val=&quot;005C5CB7&quot;/&gt;&lt;wsp:rsid wsp:val=&quot;005C6430&quot;/&gt;&lt;wsp:rsid wsp:val=&quot;005C75A2&quot;/&gt;&lt;wsp:rsid wsp:val=&quot;005C75ED&quot;/&gt;&lt;wsp:rsid wsp:val=&quot;005C7626&quot;/&gt;&lt;wsp:rsid wsp:val=&quot;005D08BB&quot;/&gt;&lt;wsp:rsid wsp:val=&quot;005D0F75&quot;/&gt;&lt;wsp:rsid wsp:val=&quot;005D0FE6&quot;/&gt;&lt;wsp:rsid wsp:val=&quot;005D10A5&quot;/&gt;&lt;wsp:rsid wsp:val=&quot;005D1D35&quot;/&gt;&lt;wsp:rsid wsp:val=&quot;005D1F5C&quot;/&gt;&lt;wsp:rsid wsp:val=&quot;005D3F56&quot;/&gt;&lt;wsp:rsid wsp:val=&quot;005D49CA&quot;/&gt;&lt;wsp:rsid wsp:val=&quot;005D4DD8&quot;/&gt;&lt;wsp:rsid wsp:val=&quot;005D5427&quot;/&gt;&lt;wsp:rsid wsp:val=&quot;005D5A05&quot;/&gt;&lt;wsp:rsid wsp:val=&quot;005D5F84&quot;/&gt;&lt;wsp:rsid wsp:val=&quot;005D5FB3&quot;/&gt;&lt;wsp:rsid wsp:val=&quot;005D73D9&quot;/&gt;&lt;wsp:rsid wsp:val=&quot;005D78A2&quot;/&gt;&lt;wsp:rsid wsp:val=&quot;005D7EE6&quot;/&gt;&lt;wsp:rsid wsp:val=&quot;005E0517&quot;/&gt;&lt;wsp:rsid wsp:val=&quot;005E0710&quot;/&gt;&lt;wsp:rsid wsp:val=&quot;005E0D79&quot;/&gt;&lt;wsp:rsid wsp:val=&quot;005E0EF7&quot;/&gt;&lt;wsp:rsid wsp:val=&quot;005E225F&quot;/&gt;&lt;wsp:rsid wsp:val=&quot;005E2480&quot;/&gt;&lt;wsp:rsid wsp:val=&quot;005E39FF&quot;/&gt;&lt;wsp:rsid wsp:val=&quot;005E57C5&quot;/&gt;&lt;wsp:rsid wsp:val=&quot;005E5E35&quot;/&gt;&lt;wsp:rsid wsp:val=&quot;005E5F68&quot;/&gt;&lt;wsp:rsid wsp:val=&quot;005E6783&quot;/&gt;&lt;wsp:rsid wsp:val=&quot;005E6C47&quot;/&gt;&lt;wsp:rsid wsp:val=&quot;005E728A&quot;/&gt;&lt;wsp:rsid wsp:val=&quot;005E73DA&quot;/&gt;&lt;wsp:rsid wsp:val=&quot;005E7671&quot;/&gt;&lt;wsp:rsid wsp:val=&quot;005E7C80&quot;/&gt;&lt;wsp:rsid wsp:val=&quot;005F02F7&quot;/&gt;&lt;wsp:rsid wsp:val=&quot;005F0A76&quot;/&gt;&lt;wsp:rsid wsp:val=&quot;005F1D7F&quot;/&gt;&lt;wsp:rsid wsp:val=&quot;005F1FED&quot;/&gt;&lt;wsp:rsid wsp:val=&quot;005F20BA&quot;/&gt;&lt;wsp:rsid wsp:val=&quot;005F2A4A&quot;/&gt;&lt;wsp:rsid wsp:val=&quot;005F2A92&quot;/&gt;&lt;wsp:rsid wsp:val=&quot;005F30D4&quot;/&gt;&lt;wsp:rsid wsp:val=&quot;005F3722&quot;/&gt;&lt;wsp:rsid wsp:val=&quot;005F519B&quot;/&gt;&lt;wsp:rsid wsp:val=&quot;005F53F6&quot;/&gt;&lt;wsp:rsid wsp:val=&quot;005F6739&quot;/&gt;&lt;wsp:rsid wsp:val=&quot;005F79FA&quot;/&gt;&lt;wsp:rsid wsp:val=&quot;00600D6F&quot;/&gt;&lt;wsp:rsid wsp:val=&quot;006014C7&quot;/&gt;&lt;wsp:rsid wsp:val=&quot;0060318D&quot;/&gt;&lt;wsp:rsid wsp:val=&quot;0060373A&quot;/&gt;&lt;wsp:rsid wsp:val=&quot;006046CF&quot;/&gt;&lt;wsp:rsid wsp:val=&quot;00604728&quot;/&gt;&lt;wsp:rsid wsp:val=&quot;006048B2&quot;/&gt;&lt;wsp:rsid wsp:val=&quot;006048DD&quot;/&gt;&lt;wsp:rsid wsp:val=&quot;006049F7&quot;/&gt;&lt;wsp:rsid wsp:val=&quot;006056CC&quot;/&gt;&lt;wsp:rsid wsp:val=&quot;00605FE7&quot;/&gt;&lt;wsp:rsid wsp:val=&quot;006062B6&quot;/&gt;&lt;wsp:rsid wsp:val=&quot;00606500&quot;/&gt;&lt;wsp:rsid wsp:val=&quot;00606671&quot;/&gt;&lt;wsp:rsid wsp:val=&quot;00610314&quot;/&gt;&lt;wsp:rsid wsp:val=&quot;00610CF2&quot;/&gt;&lt;wsp:rsid wsp:val=&quot;006110B3&quot;/&gt;&lt;wsp:rsid wsp:val=&quot;00611299&quot;/&gt;&lt;wsp:rsid wsp:val=&quot;00611FD6&quot;/&gt;&lt;wsp:rsid wsp:val=&quot;00612403&quot;/&gt;&lt;wsp:rsid wsp:val=&quot;00612822&quot;/&gt;&lt;wsp:rsid wsp:val=&quot;00612D7C&quot;/&gt;&lt;wsp:rsid wsp:val=&quot;0061304B&quot;/&gt;&lt;wsp:rsid wsp:val=&quot;006137CF&quot;/&gt;&lt;wsp:rsid wsp:val=&quot;00614C19&quot;/&gt;&lt;wsp:rsid wsp:val=&quot;00614E7A&quot;/&gt;&lt;wsp:rsid wsp:val=&quot;00614EE6&quot;/&gt;&lt;wsp:rsid wsp:val=&quot;00615013&quot;/&gt;&lt;wsp:rsid wsp:val=&quot;006153C4&quot;/&gt;&lt;wsp:rsid wsp:val=&quot;0061617A&quot;/&gt;&lt;wsp:rsid wsp:val=&quot;00616364&quot;/&gt;&lt;wsp:rsid wsp:val=&quot;0061663F&quot;/&gt;&lt;wsp:rsid wsp:val=&quot;006168D9&quot;/&gt;&lt;wsp:rsid wsp:val=&quot;00617294&quot;/&gt;&lt;wsp:rsid wsp:val=&quot;0061795A&quot;/&gt;&lt;wsp:rsid wsp:val=&quot;00617DF3&quot;/&gt;&lt;wsp:rsid wsp:val=&quot;00617FDB&quot;/&gt;&lt;wsp:rsid wsp:val=&quot;00620ECB&quot;/&gt;&lt;wsp:rsid wsp:val=&quot;0062108C&quot;/&gt;&lt;wsp:rsid wsp:val=&quot;00621156&quot;/&gt;&lt;wsp:rsid wsp:val=&quot;0062124B&quot;/&gt;&lt;wsp:rsid wsp:val=&quot;00621586&quot;/&gt;&lt;wsp:rsid wsp:val=&quot;006221DA&quot;/&gt;&lt;wsp:rsid wsp:val=&quot;00622325&quot;/&gt;&lt;wsp:rsid wsp:val=&quot;00622ACC&quot;/&gt;&lt;wsp:rsid wsp:val=&quot;0062355F&quot;/&gt;&lt;wsp:rsid wsp:val=&quot;00623B5F&quot;/&gt;&lt;wsp:rsid wsp:val=&quot;0062604B&quot;/&gt;&lt;wsp:rsid wsp:val=&quot;00626F6B&quot;/&gt;&lt;wsp:rsid wsp:val=&quot;0063039F&quot;/&gt;&lt;wsp:rsid wsp:val=&quot;0063111E&quot;/&gt;&lt;wsp:rsid wsp:val=&quot;00631135&quot;/&gt;&lt;wsp:rsid wsp:val=&quot;006333DD&quot;/&gt;&lt;wsp:rsid wsp:val=&quot;006335B6&quot;/&gt;&lt;wsp:rsid wsp:val=&quot;0063381D&quot;/&gt;&lt;wsp:rsid wsp:val=&quot;0063484D&quot;/&gt;&lt;wsp:rsid wsp:val=&quot;00634A67&quot;/&gt;&lt;wsp:rsid wsp:val=&quot;00636FF0&quot;/&gt;&lt;wsp:rsid wsp:val=&quot;006371A8&quot;/&gt;&lt;wsp:rsid wsp:val=&quot;00637C33&quot;/&gt;&lt;wsp:rsid wsp:val=&quot;00637C62&quot;/&gt;&lt;wsp:rsid wsp:val=&quot;00637DA9&quot;/&gt;&lt;wsp:rsid wsp:val=&quot;00637DBB&quot;/&gt;&lt;wsp:rsid wsp:val=&quot;00640AA4&quot;/&gt;&lt;wsp:rsid wsp:val=&quot;00641337&quot;/&gt;&lt;wsp:rsid wsp:val=&quot;006415BA&quot;/&gt;&lt;wsp:rsid wsp:val=&quot;00641BE0&quot;/&gt;&lt;wsp:rsid wsp:val=&quot;00641C47&quot;/&gt;&lt;wsp:rsid wsp:val=&quot;006423C7&quot;/&gt;&lt;wsp:rsid wsp:val=&quot;00643C66&quot;/&gt;&lt;wsp:rsid wsp:val=&quot;00644D65&quot;/&gt;&lt;wsp:rsid wsp:val=&quot;0064514D&quot;/&gt;&lt;wsp:rsid wsp:val=&quot;006451E8&quot;/&gt;&lt;wsp:rsid wsp:val=&quot;00645BC5&quot;/&gt;&lt;wsp:rsid wsp:val=&quot;00646729&quot;/&gt;&lt;wsp:rsid wsp:val=&quot;00647E1B&quot;/&gt;&lt;wsp:rsid wsp:val=&quot;0065076C&quot;/&gt;&lt;wsp:rsid wsp:val=&quot;00650A66&quot;/&gt;&lt;wsp:rsid wsp:val=&quot;00650A74&quot;/&gt;&lt;wsp:rsid wsp:val=&quot;00650E8F&quot;/&gt;&lt;wsp:rsid wsp:val=&quot;0065318C&quot;/&gt;&lt;wsp:rsid wsp:val=&quot;00653B53&quot;/&gt;&lt;wsp:rsid wsp:val=&quot;00654574&quot;/&gt;&lt;wsp:rsid wsp:val=&quot;00654F1B&quot;/&gt;&lt;wsp:rsid wsp:val=&quot;006557AC&quot;/&gt;&lt;wsp:rsid wsp:val=&quot;006558DA&quot;/&gt;&lt;wsp:rsid wsp:val=&quot;00655C9B&quot;/&gt;&lt;wsp:rsid wsp:val=&quot;00656616&quot;/&gt;&lt;wsp:rsid wsp:val=&quot;0065667A&quot;/&gt;&lt;wsp:rsid wsp:val=&quot;006573E2&quot;/&gt;&lt;wsp:rsid wsp:val=&quot;00657DDB&quot;/&gt;&lt;wsp:rsid wsp:val=&quot;0066021F&quot;/&gt;&lt;wsp:rsid wsp:val=&quot;006603F0&quot;/&gt;&lt;wsp:rsid wsp:val=&quot;00660CA9&quot;/&gt;&lt;wsp:rsid wsp:val=&quot;0066188E&quot;/&gt;&lt;wsp:rsid wsp:val=&quot;00661FE5&quot;/&gt;&lt;wsp:rsid wsp:val=&quot;0066243B&quot;/&gt;&lt;wsp:rsid wsp:val=&quot;00662782&quot;/&gt;&lt;wsp:rsid wsp:val=&quot;006632C7&quot;/&gt;&lt;wsp:rsid wsp:val=&quot;00663340&quot;/&gt;&lt;wsp:rsid wsp:val=&quot;00663F4C&quot;/&gt;&lt;wsp:rsid wsp:val=&quot;0066409C&quot;/&gt;&lt;wsp:rsid wsp:val=&quot;006649BA&quot;/&gt;&lt;wsp:rsid wsp:val=&quot;00664ED8&quot;/&gt;&lt;wsp:rsid wsp:val=&quot;00666904&quot;/&gt;&lt;wsp:rsid wsp:val=&quot;00666DE3&quot;/&gt;&lt;wsp:rsid wsp:val=&quot;006707E4&quot;/&gt;&lt;wsp:rsid wsp:val=&quot;00670808&quot;/&gt;&lt;wsp:rsid wsp:val=&quot;006709EC&quot;/&gt;&lt;wsp:rsid wsp:val=&quot;00671193&quot;/&gt;&lt;wsp:rsid wsp:val=&quot;0067122E&quot;/&gt;&lt;wsp:rsid wsp:val=&quot;006713C1&quot;/&gt;&lt;wsp:rsid wsp:val=&quot;00671474&quot;/&gt;&lt;wsp:rsid wsp:val=&quot;006714C2&quot;/&gt;&lt;wsp:rsid wsp:val=&quot;006746DE&quot;/&gt;&lt;wsp:rsid wsp:val=&quot;00675099&quot;/&gt;&lt;wsp:rsid wsp:val=&quot;00676617&quot;/&gt;&lt;wsp:rsid wsp:val=&quot;00677325&quot;/&gt;&lt;wsp:rsid wsp:val=&quot;00677724&quot;/&gt;&lt;wsp:rsid wsp:val=&quot;00677BF4&quot;/&gt;&lt;wsp:rsid wsp:val=&quot;0068001D&quot;/&gt;&lt;wsp:rsid wsp:val=&quot;00680927&quot;/&gt;&lt;wsp:rsid wsp:val=&quot;006810FA&quot;/&gt;&lt;wsp:rsid wsp:val=&quot;0068158D&quot;/&gt;&lt;wsp:rsid wsp:val=&quot;0068241B&quot;/&gt;&lt;wsp:rsid wsp:val=&quot;006840D6&quot;/&gt;&lt;wsp:rsid wsp:val=&quot;00684F4B&quot;/&gt;&lt;wsp:rsid wsp:val=&quot;00686FFC&quot;/&gt;&lt;wsp:rsid wsp:val=&quot;00687087&quot;/&gt;&lt;wsp:rsid wsp:val=&quot;00687643&quot;/&gt;&lt;wsp:rsid wsp:val=&quot;00687784&quot;/&gt;&lt;wsp:rsid wsp:val=&quot;0068780C&quot;/&gt;&lt;wsp:rsid wsp:val=&quot;00687820&quot;/&gt;&lt;wsp:rsid wsp:val=&quot;0069182C&quot;/&gt;&lt;wsp:rsid wsp:val=&quot;00691D27&quot;/&gt;&lt;wsp:rsid wsp:val=&quot;006924ED&quot;/&gt;&lt;wsp:rsid wsp:val=&quot;00692C51&quot;/&gt;&lt;wsp:rsid wsp:val=&quot;00693FFB&quot;/&gt;&lt;wsp:rsid wsp:val=&quot;00694442&quot;/&gt;&lt;wsp:rsid wsp:val=&quot;00694698&quot;/&gt;&lt;wsp:rsid wsp:val=&quot;00694D56&quot;/&gt;&lt;wsp:rsid wsp:val=&quot;00695BF7&quot;/&gt;&lt;wsp:rsid wsp:val=&quot;00695F60&quot;/&gt;&lt;wsp:rsid wsp:val=&quot;0069792E&quot;/&gt;&lt;wsp:rsid wsp:val=&quot;006A0282&quot;/&gt;&lt;wsp:rsid wsp:val=&quot;006A0CAF&quot;/&gt;&lt;wsp:rsid wsp:val=&quot;006A2806&quot;/&gt;&lt;wsp:rsid wsp:val=&quot;006A2852&quot;/&gt;&lt;wsp:rsid wsp:val=&quot;006A3224&quot;/&gt;&lt;wsp:rsid wsp:val=&quot;006A3DF4&quot;/&gt;&lt;wsp:rsid wsp:val=&quot;006A4441&quot;/&gt;&lt;wsp:rsid wsp:val=&quot;006A5311&quot;/&gt;&lt;wsp:rsid wsp:val=&quot;006A6208&quot;/&gt;&lt;wsp:rsid wsp:val=&quot;006A669E&quot;/&gt;&lt;wsp:rsid wsp:val=&quot;006A7EBF&quot;/&gt;&lt;wsp:rsid wsp:val=&quot;006B0AF4&quot;/&gt;&lt;wsp:rsid wsp:val=&quot;006B122B&quot;/&gt;&lt;wsp:rsid wsp:val=&quot;006B197C&quot;/&gt;&lt;wsp:rsid wsp:val=&quot;006B2EBB&quot;/&gt;&lt;wsp:rsid wsp:val=&quot;006B38BB&quot;/&gt;&lt;wsp:rsid wsp:val=&quot;006B52DA&quot;/&gt;&lt;wsp:rsid wsp:val=&quot;006B5B1B&quot;/&gt;&lt;wsp:rsid wsp:val=&quot;006B709E&quot;/&gt;&lt;wsp:rsid wsp:val=&quot;006B7EEA&quot;/&gt;&lt;wsp:rsid wsp:val=&quot;006C0658&quot;/&gt;&lt;wsp:rsid wsp:val=&quot;006C077B&quot;/&gt;&lt;wsp:rsid wsp:val=&quot;006C09C7&quot;/&gt;&lt;wsp:rsid wsp:val=&quot;006C0AC8&quot;/&gt;&lt;wsp:rsid wsp:val=&quot;006C1E35&quot;/&gt;&lt;wsp:rsid wsp:val=&quot;006C1ED1&quot;/&gt;&lt;wsp:rsid wsp:val=&quot;006C38B1&quot;/&gt;&lt;wsp:rsid wsp:val=&quot;006C391A&quot;/&gt;&lt;wsp:rsid wsp:val=&quot;006C4469&quot;/&gt;&lt;wsp:rsid wsp:val=&quot;006C48D7&quot;/&gt;&lt;wsp:rsid wsp:val=&quot;006C581C&quot;/&gt;&lt;wsp:rsid wsp:val=&quot;006C627F&quot;/&gt;&lt;wsp:rsid wsp:val=&quot;006C6430&quot;/&gt;&lt;wsp:rsid wsp:val=&quot;006C7E52&quot;/&gt;&lt;wsp:rsid wsp:val=&quot;006D0803&quot;/&gt;&lt;wsp:rsid wsp:val=&quot;006D0B35&quot;/&gt;&lt;wsp:rsid wsp:val=&quot;006D0E66&quot;/&gt;&lt;wsp:rsid wsp:val=&quot;006D1C9F&quot;/&gt;&lt;wsp:rsid wsp:val=&quot;006D25D9&quot;/&gt;&lt;wsp:rsid wsp:val=&quot;006D2739&quot;/&gt;&lt;wsp:rsid wsp:val=&quot;006D2A72&quot;/&gt;&lt;wsp:rsid wsp:val=&quot;006D4E99&quot;/&gt;&lt;wsp:rsid wsp:val=&quot;006D6C27&quot;/&gt;&lt;wsp:rsid wsp:val=&quot;006D6D5D&quot;/&gt;&lt;wsp:rsid wsp:val=&quot;006D7662&quot;/&gt;&lt;wsp:rsid wsp:val=&quot;006D7FD7&quot;/&gt;&lt;wsp:rsid wsp:val=&quot;006E0316&quot;/&gt;&lt;wsp:rsid wsp:val=&quot;006E290A&quot;/&gt;&lt;wsp:rsid wsp:val=&quot;006E2E46&quot;/&gt;&lt;wsp:rsid wsp:val=&quot;006E2EE8&quot;/&gt;&lt;wsp:rsid wsp:val=&quot;006E2EF9&quot;/&gt;&lt;wsp:rsid wsp:val=&quot;006E3C93&quot;/&gt;&lt;wsp:rsid wsp:val=&quot;006E3D7D&quot;/&gt;&lt;wsp:rsid wsp:val=&quot;006E3DDC&quot;/&gt;&lt;wsp:rsid wsp:val=&quot;006E4E1E&quot;/&gt;&lt;wsp:rsid wsp:val=&quot;006E5431&quot;/&gt;&lt;wsp:rsid wsp:val=&quot;006E639C&quot;/&gt;&lt;wsp:rsid wsp:val=&quot;006E6AD9&quot;/&gt;&lt;wsp:rsid wsp:val=&quot;006E6B5D&quot;/&gt;&lt;wsp:rsid wsp:val=&quot;006E7BF6&quot;/&gt;&lt;wsp:rsid wsp:val=&quot;006F0305&quot;/&gt;&lt;wsp:rsid wsp:val=&quot;006F05FC&quot;/&gt;&lt;wsp:rsid wsp:val=&quot;006F0B7D&quot;/&gt;&lt;wsp:rsid wsp:val=&quot;006F0BE2&quot;/&gt;&lt;wsp:rsid wsp:val=&quot;006F0EFD&quot;/&gt;&lt;wsp:rsid wsp:val=&quot;006F1226&quot;/&gt;&lt;wsp:rsid wsp:val=&quot;006F3585&quot;/&gt;&lt;wsp:rsid wsp:val=&quot;006F376F&quot;/&gt;&lt;wsp:rsid wsp:val=&quot;006F4AE1&quot;/&gt;&lt;wsp:rsid wsp:val=&quot;006F4CA5&quot;/&gt;&lt;wsp:rsid wsp:val=&quot;006F5098&quot;/&gt;&lt;wsp:rsid wsp:val=&quot;006F539C&quot;/&gt;&lt;wsp:rsid wsp:val=&quot;006F6071&quot;/&gt;&lt;wsp:rsid wsp:val=&quot;006F61CC&quot;/&gt;&lt;wsp:rsid wsp:val=&quot;006F6B24&quot;/&gt;&lt;wsp:rsid wsp:val=&quot;006F7AA8&quot;/&gt;&lt;wsp:rsid wsp:val=&quot;007000FE&quot;/&gt;&lt;wsp:rsid wsp:val=&quot;00700A87&quot;/&gt;&lt;wsp:rsid wsp:val=&quot;00700BD8&quot;/&gt;&lt;wsp:rsid wsp:val=&quot;007013E9&quot;/&gt;&lt;wsp:rsid wsp:val=&quot;00702FA0&quot;/&gt;&lt;wsp:rsid wsp:val=&quot;0070336D&quot;/&gt;&lt;wsp:rsid wsp:val=&quot;00703DB6&quot;/&gt;&lt;wsp:rsid wsp:val=&quot;0070457F&quot;/&gt;&lt;wsp:rsid wsp:val=&quot;00705DB6&quot;/&gt;&lt;wsp:rsid wsp:val=&quot;007063DB&quot;/&gt;&lt;wsp:rsid wsp:val=&quot;00707953&quot;/&gt;&lt;wsp:rsid wsp:val=&quot;00707C9A&quot;/&gt;&lt;wsp:rsid wsp:val=&quot;00710901&quot;/&gt;&lt;wsp:rsid wsp:val=&quot;00711304&quot;/&gt;&lt;wsp:rsid wsp:val=&quot;0071170F&quot;/&gt;&lt;wsp:rsid wsp:val=&quot;00711788&quot;/&gt;&lt;wsp:rsid wsp:val=&quot;00711C78&quot;/&gt;&lt;wsp:rsid wsp:val=&quot;00712001&quot;/&gt;&lt;wsp:rsid wsp:val=&quot;00712169&quot;/&gt;&lt;wsp:rsid wsp:val=&quot;0071222A&quot;/&gt;&lt;wsp:rsid wsp:val=&quot;0071260E&quot;/&gt;&lt;wsp:rsid wsp:val=&quot;007132DA&quot;/&gt;&lt;wsp:rsid wsp:val=&quot;007139AD&quot;/&gt;&lt;wsp:rsid wsp:val=&quot;00714342&quot;/&gt;&lt;wsp:rsid wsp:val=&quot;00714ABC&quot;/&gt;&lt;wsp:rsid wsp:val=&quot;00715301&quot;/&gt;&lt;wsp:rsid wsp:val=&quot;00715E14&quot;/&gt;&lt;wsp:rsid wsp:val=&quot;00716066&quot;/&gt;&lt;wsp:rsid wsp:val=&quot;00716784&quot;/&gt;&lt;wsp:rsid wsp:val=&quot;00716B4B&quot;/&gt;&lt;wsp:rsid wsp:val=&quot;00716B95&quot;/&gt;&lt;wsp:rsid wsp:val=&quot;0071771C&quot;/&gt;&lt;wsp:rsid wsp:val=&quot;0072012E&quot;/&gt;&lt;wsp:rsid wsp:val=&quot;0072014E&quot;/&gt;&lt;wsp:rsid wsp:val=&quot;007207CF&quot;/&gt;&lt;wsp:rsid wsp:val=&quot;00721472&quot;/&gt;&lt;wsp:rsid wsp:val=&quot;0072159F&quot;/&gt;&lt;wsp:rsid wsp:val=&quot;00721ABC&quot;/&gt;&lt;wsp:rsid wsp:val=&quot;0072218E&quot;/&gt;&lt;wsp:rsid wsp:val=&quot;0072278D&quot;/&gt;&lt;wsp:rsid wsp:val=&quot;00722B72&quot;/&gt;&lt;wsp:rsid wsp:val=&quot;0072339B&quot;/&gt;&lt;wsp:rsid wsp:val=&quot;00723718&quot;/&gt;&lt;wsp:rsid wsp:val=&quot;007247A2&quot;/&gt;&lt;wsp:rsid wsp:val=&quot;00724BFD&quot;/&gt;&lt;wsp:rsid wsp:val=&quot;00725C39&quot;/&gt;&lt;wsp:rsid wsp:val=&quot;00725E5D&quot;/&gt;&lt;wsp:rsid wsp:val=&quot;00725FD2&quot;/&gt;&lt;wsp:rsid wsp:val=&quot;007269CD&quot;/&gt;&lt;wsp:rsid wsp:val=&quot;0072777B&quot;/&gt;&lt;wsp:rsid wsp:val=&quot;00727C8E&quot;/&gt;&lt;wsp:rsid wsp:val=&quot;00730D68&quot;/&gt;&lt;wsp:rsid wsp:val=&quot;0073117A&quot;/&gt;&lt;wsp:rsid wsp:val=&quot;007313D3&quot;/&gt;&lt;wsp:rsid wsp:val=&quot;007322FE&quot;/&gt;&lt;wsp:rsid wsp:val=&quot;0073311B&quot;/&gt;&lt;wsp:rsid wsp:val=&quot;00733416&quot;/&gt;&lt;wsp:rsid wsp:val=&quot;00733DC5&quot;/&gt;&lt;wsp:rsid wsp:val=&quot;0073448F&quot;/&gt;&lt;wsp:rsid wsp:val=&quot;0073468F&quot;/&gt;&lt;wsp:rsid wsp:val=&quot;00734A9D&quot;/&gt;&lt;wsp:rsid wsp:val=&quot;00734E62&quot;/&gt;&lt;wsp:rsid wsp:val=&quot;00735593&quot;/&gt;&lt;wsp:rsid wsp:val=&quot;007364D0&quot;/&gt;&lt;wsp:rsid wsp:val=&quot;00737B77&quot;/&gt;&lt;wsp:rsid wsp:val=&quot;0074158C&quot;/&gt;&lt;wsp:rsid wsp:val=&quot;007417C4&quot;/&gt;&lt;wsp:rsid wsp:val=&quot;007417C5&quot;/&gt;&lt;wsp:rsid wsp:val=&quot;007417D6&quot;/&gt;&lt;wsp:rsid wsp:val=&quot;00741A9B&quot;/&gt;&lt;wsp:rsid wsp:val=&quot;00742158&quot;/&gt;&lt;wsp:rsid wsp:val=&quot;0074275C&quot;/&gt;&lt;wsp:rsid wsp:val=&quot;00743C93&quot;/&gt;&lt;wsp:rsid wsp:val=&quot;00743D0A&quot;/&gt;&lt;wsp:rsid wsp:val=&quot;007455D5&quot;/&gt;&lt;wsp:rsid wsp:val=&quot;007460F3&quot;/&gt;&lt;wsp:rsid wsp:val=&quot;0074649E&quot;/&gt;&lt;wsp:rsid wsp:val=&quot;007465A1&quot;/&gt;&lt;wsp:rsid wsp:val=&quot;0074680A&quot;/&gt;&lt;wsp:rsid wsp:val=&quot;00747C03&quot;/&gt;&lt;wsp:rsid wsp:val=&quot;00747C7E&quot;/&gt;&lt;wsp:rsid wsp:val=&quot;00750BFD&quot;/&gt;&lt;wsp:rsid wsp:val=&quot;00750F99&quot;/&gt;&lt;wsp:rsid wsp:val=&quot;00751504&quot;/&gt;&lt;wsp:rsid wsp:val=&quot;007517F0&quot;/&gt;&lt;wsp:rsid wsp:val=&quot;00751A9C&quot;/&gt;&lt;wsp:rsid wsp:val=&quot;007525DB&quot;/&gt;&lt;wsp:rsid wsp:val=&quot;00752D2D&quot;/&gt;&lt;wsp:rsid wsp:val=&quot;00752F2C&quot;/&gt;&lt;wsp:rsid wsp:val=&quot;007552EC&quot;/&gt;&lt;wsp:rsid wsp:val=&quot;007560E8&quot;/&gt;&lt;wsp:rsid wsp:val=&quot;00757BC8&quot;/&gt;&lt;wsp:rsid wsp:val=&quot;0076019F&quot;/&gt;&lt;wsp:rsid wsp:val=&quot;00760DA6&quot;/&gt;&lt;wsp:rsid wsp:val=&quot;00761AAB&quot;/&gt;&lt;wsp:rsid wsp:val=&quot;00763B4C&quot;/&gt;&lt;wsp:rsid wsp:val=&quot;00763E16&quot;/&gt;&lt;wsp:rsid wsp:val=&quot;007643B9&quot;/&gt;&lt;wsp:rsid wsp:val=&quot;0076474B&quot;/&gt;&lt;wsp:rsid wsp:val=&quot;00764CB6&quot;/&gt;&lt;wsp:rsid wsp:val=&quot;0076600F&quot;/&gt;&lt;wsp:rsid wsp:val=&quot;00766600&quot;/&gt;&lt;wsp:rsid wsp:val=&quot;0077005B&quot;/&gt;&lt;wsp:rsid wsp:val=&quot;00770089&quot;/&gt;&lt;wsp:rsid wsp:val=&quot;00771020&quot;/&gt;&lt;wsp:rsid wsp:val=&quot;00771511&quot;/&gt;&lt;wsp:rsid wsp:val=&quot;00772A33&quot;/&gt;&lt;wsp:rsid wsp:val=&quot;00772EF9&quot;/&gt;&lt;wsp:rsid wsp:val=&quot;00772F1B&quot;/&gt;&lt;wsp:rsid wsp:val=&quot;007732B6&quot;/&gt;&lt;wsp:rsid wsp:val=&quot;00773626&quot;/&gt;&lt;wsp:rsid wsp:val=&quot;007751FE&quot;/&gt;&lt;wsp:rsid wsp:val=&quot;007753CF&quot;/&gt;&lt;wsp:rsid wsp:val=&quot;007754DA&quot;/&gt;&lt;wsp:rsid wsp:val=&quot;00775704&quot;/&gt;&lt;wsp:rsid wsp:val=&quot;00776359&quot;/&gt;&lt;wsp:rsid wsp:val=&quot;00776F1E&quot;/&gt;&lt;wsp:rsid wsp:val=&quot;007775C5&quot;/&gt;&lt;wsp:rsid wsp:val=&quot;00777A79&quot;/&gt;&lt;wsp:rsid wsp:val=&quot;00780B64&quot;/&gt;&lt;wsp:rsid wsp:val=&quot;00780BB8&quot;/&gt;&lt;wsp:rsid wsp:val=&quot;00780EAE&quot;/&gt;&lt;wsp:rsid wsp:val=&quot;00781749&quot;/&gt;&lt;wsp:rsid wsp:val=&quot;0078215B&quot;/&gt;&lt;wsp:rsid wsp:val=&quot;007839FF&quot;/&gt;&lt;wsp:rsid wsp:val=&quot;00783D46&quot;/&gt;&lt;wsp:rsid wsp:val=&quot;00784D7F&quot;/&gt;&lt;wsp:rsid wsp:val=&quot;0078624B&quot;/&gt;&lt;wsp:rsid wsp:val=&quot;00786F4F&quot;/&gt;&lt;wsp:rsid wsp:val=&quot;007877B1&quot;/&gt;&lt;wsp:rsid wsp:val=&quot;00791C76&quot;/&gt;&lt;wsp:rsid wsp:val=&quot;0079210D&quot;/&gt;&lt;wsp:rsid wsp:val=&quot;00792ED9&quot;/&gt;&lt;wsp:rsid wsp:val=&quot;007930AD&quot;/&gt;&lt;wsp:rsid wsp:val=&quot;00793A46&quot;/&gt;&lt;wsp:rsid wsp:val=&quot;00793B1C&quot;/&gt;&lt;wsp:rsid wsp:val=&quot;00794DE0&quot;/&gt;&lt;wsp:rsid wsp:val=&quot;00794F0B&quot;/&gt;&lt;wsp:rsid wsp:val=&quot;00796875&quot;/&gt;&lt;wsp:rsid wsp:val=&quot;00797273&quot;/&gt;&lt;wsp:rsid wsp:val=&quot;007A15E4&quot;/&gt;&lt;wsp:rsid wsp:val=&quot;007A1AD1&quot;/&gt;&lt;wsp:rsid wsp:val=&quot;007A2390&quot;/&gt;&lt;wsp:rsid wsp:val=&quot;007A3607&quot;/&gt;&lt;wsp:rsid wsp:val=&quot;007A3CF6&quot;/&gt;&lt;wsp:rsid wsp:val=&quot;007A4FB3&quot;/&gt;&lt;wsp:rsid wsp:val=&quot;007A5473&quot;/&gt;&lt;wsp:rsid wsp:val=&quot;007A5A06&quot;/&gt;&lt;wsp:rsid wsp:val=&quot;007A5B2D&quot;/&gt;&lt;wsp:rsid wsp:val=&quot;007A6115&quot;/&gt;&lt;wsp:rsid wsp:val=&quot;007A6866&quot;/&gt;&lt;wsp:rsid wsp:val=&quot;007A6F81&quot;/&gt;&lt;wsp:rsid wsp:val=&quot;007A736C&quot;/&gt;&lt;wsp:rsid wsp:val=&quot;007B003C&quot;/&gt;&lt;wsp:rsid wsp:val=&quot;007B083F&quot;/&gt;&lt;wsp:rsid wsp:val=&quot;007B0B0F&quot;/&gt;&lt;wsp:rsid wsp:val=&quot;007B1344&quot;/&gt;&lt;wsp:rsid wsp:val=&quot;007B171E&quot;/&gt;&lt;wsp:rsid wsp:val=&quot;007B18F4&quot;/&gt;&lt;wsp:rsid wsp:val=&quot;007B1926&quot;/&gt;&lt;wsp:rsid wsp:val=&quot;007B1CD9&quot;/&gt;&lt;wsp:rsid wsp:val=&quot;007B253D&quot;/&gt;&lt;wsp:rsid wsp:val=&quot;007B2A22&quot;/&gt;&lt;wsp:rsid wsp:val=&quot;007B3523&quot;/&gt;&lt;wsp:rsid wsp:val=&quot;007B4541&quot;/&gt;&lt;wsp:rsid wsp:val=&quot;007B4987&quot;/&gt;&lt;wsp:rsid wsp:val=&quot;007B578B&quot;/&gt;&lt;wsp:rsid wsp:val=&quot;007B5964&quot;/&gt;&lt;wsp:rsid wsp:val=&quot;007B5E95&quot;/&gt;&lt;wsp:rsid wsp:val=&quot;007B60D6&quot;/&gt;&lt;wsp:rsid wsp:val=&quot;007B64AC&quot;/&gt;&lt;wsp:rsid wsp:val=&quot;007B697D&quot;/&gt;&lt;wsp:rsid wsp:val=&quot;007B6CF3&quot;/&gt;&lt;wsp:rsid wsp:val=&quot;007B7081&quot;/&gt;&lt;wsp:rsid wsp:val=&quot;007B735E&quot;/&gt;&lt;wsp:rsid wsp:val=&quot;007C0099&quot;/&gt;&lt;wsp:rsid wsp:val=&quot;007C08C5&quot;/&gt;&lt;wsp:rsid wsp:val=&quot;007C1967&quot;/&gt;&lt;wsp:rsid wsp:val=&quot;007C1D9C&quot;/&gt;&lt;wsp:rsid wsp:val=&quot;007C2A7E&quot;/&gt;&lt;wsp:rsid wsp:val=&quot;007C2F40&quot;/&gt;&lt;wsp:rsid wsp:val=&quot;007C396A&quot;/&gt;&lt;wsp:rsid wsp:val=&quot;007C3A09&quot;/&gt;&lt;wsp:rsid wsp:val=&quot;007C3CF1&quot;/&gt;&lt;wsp:rsid wsp:val=&quot;007C461E&quot;/&gt;&lt;wsp:rsid wsp:val=&quot;007C4B28&quot;/&gt;&lt;wsp:rsid wsp:val=&quot;007C522F&quot;/&gt;&lt;wsp:rsid wsp:val=&quot;007C5252&quot;/&gt;&lt;wsp:rsid wsp:val=&quot;007C5557&quot;/&gt;&lt;wsp:rsid wsp:val=&quot;007C623B&quot;/&gt;&lt;wsp:rsid wsp:val=&quot;007C707A&quot;/&gt;&lt;wsp:rsid wsp:val=&quot;007C77E1&quot;/&gt;&lt;wsp:rsid wsp:val=&quot;007C7FAC&quot;/&gt;&lt;wsp:rsid wsp:val=&quot;007D00EA&quot;/&gt;&lt;wsp:rsid wsp:val=&quot;007D1687&quot;/&gt;&lt;wsp:rsid wsp:val=&quot;007D2352&quot;/&gt;&lt;wsp:rsid wsp:val=&quot;007D27A1&quot;/&gt;&lt;wsp:rsid wsp:val=&quot;007D3CDB&quot;/&gt;&lt;wsp:rsid wsp:val=&quot;007D496F&quot;/&gt;&lt;wsp:rsid wsp:val=&quot;007D4E8F&quot;/&gt;&lt;wsp:rsid wsp:val=&quot;007D6293&quot;/&gt;&lt;wsp:rsid wsp:val=&quot;007D6F5E&quot;/&gt;&lt;wsp:rsid wsp:val=&quot;007D7CA4&quot;/&gt;&lt;wsp:rsid wsp:val=&quot;007E0471&quot;/&gt;&lt;wsp:rsid wsp:val=&quot;007E0668&quot;/&gt;&lt;wsp:rsid wsp:val=&quot;007E078B&quot;/&gt;&lt;wsp:rsid wsp:val=&quot;007E0D52&quot;/&gt;&lt;wsp:rsid wsp:val=&quot;007E2FA7&quot;/&gt;&lt;wsp:rsid wsp:val=&quot;007E3945&quot;/&gt;&lt;wsp:rsid wsp:val=&quot;007E3DEE&quot;/&gt;&lt;wsp:rsid wsp:val=&quot;007E40FB&quot;/&gt;&lt;wsp:rsid wsp:val=&quot;007E49B2&quot;/&gt;&lt;wsp:rsid wsp:val=&quot;007E4A7C&quot;/&gt;&lt;wsp:rsid wsp:val=&quot;007E600C&quot;/&gt;&lt;wsp:rsid wsp:val=&quot;007E64A6&quot;/&gt;&lt;wsp:rsid wsp:val=&quot;007E6E3E&quot;/&gt;&lt;wsp:rsid wsp:val=&quot;007E74AC&quot;/&gt;&lt;wsp:rsid wsp:val=&quot;007F0144&quot;/&gt;&lt;wsp:rsid wsp:val=&quot;007F0307&quot;/&gt;&lt;wsp:rsid wsp:val=&quot;007F041D&quot;/&gt;&lt;wsp:rsid wsp:val=&quot;007F4EDC&quot;/&gt;&lt;wsp:rsid wsp:val=&quot;007F4F0A&quot;/&gt;&lt;wsp:rsid wsp:val=&quot;007F545E&quot;/&gt;&lt;wsp:rsid wsp:val=&quot;007F549D&quot;/&gt;&lt;wsp:rsid wsp:val=&quot;007F5CA4&quot;/&gt;&lt;wsp:rsid wsp:val=&quot;007F5E7A&quot;/&gt;&lt;wsp:rsid wsp:val=&quot;007F6DA3&quot;/&gt;&lt;wsp:rsid wsp:val=&quot;007F74DB&quot;/&gt;&lt;wsp:rsid wsp:val=&quot;007F779F&quot;/&gt;&lt;wsp:rsid wsp:val=&quot;0080031D&quot;/&gt;&lt;wsp:rsid wsp:val=&quot;00801285&quot;/&gt;&lt;wsp:rsid wsp:val=&quot;00801BA1&quot;/&gt;&lt;wsp:rsid wsp:val=&quot;00801DB9&quot;/&gt;&lt;wsp:rsid wsp:val=&quot;008026E3&quot;/&gt;&lt;wsp:rsid wsp:val=&quot;00802D5E&quot;/&gt;&lt;wsp:rsid wsp:val=&quot;00803991&quot;/&gt;&lt;wsp:rsid wsp:val=&quot;00803C60&quot;/&gt;&lt;wsp:rsid wsp:val=&quot;00804133&quot;/&gt;&lt;wsp:rsid wsp:val=&quot;00804CD0&quot;/&gt;&lt;wsp:rsid wsp:val=&quot;00805459&quot;/&gt;&lt;wsp:rsid wsp:val=&quot;00805B71&quot;/&gt;&lt;wsp:rsid wsp:val=&quot;00806159&quot;/&gt;&lt;wsp:rsid wsp:val=&quot;00806E1C&quot;/&gt;&lt;wsp:rsid wsp:val=&quot;00811A0E&quot;/&gt;&lt;wsp:rsid wsp:val=&quot;00811B5A&quot;/&gt;&lt;wsp:rsid wsp:val=&quot;00811FD1&quot;/&gt;&lt;wsp:rsid wsp:val=&quot;0081249C&quot;/&gt;&lt;wsp:rsid wsp:val=&quot;0081317F&quot;/&gt;&lt;wsp:rsid wsp:val=&quot;00813CAD&quot;/&gt;&lt;wsp:rsid wsp:val=&quot;00813EF9&quot;/&gt;&lt;wsp:rsid wsp:val=&quot;00813F37&quot;/&gt;&lt;wsp:rsid wsp:val=&quot;00814BBC&quot;/&gt;&lt;wsp:rsid wsp:val=&quot;00815418&quot;/&gt;&lt;wsp:rsid wsp:val=&quot;00816317&quot;/&gt;&lt;wsp:rsid wsp:val=&quot;00817EB9&quot;/&gt;&lt;wsp:rsid wsp:val=&quot;0082050E&quot;/&gt;&lt;wsp:rsid wsp:val=&quot;008243C0&quot;/&gt;&lt;wsp:rsid wsp:val=&quot;008248A8&quot;/&gt;&lt;wsp:rsid wsp:val=&quot;008266AE&quot;/&gt;&lt;wsp:rsid wsp:val=&quot;0082706F&quot;/&gt;&lt;wsp:rsid wsp:val=&quot;008274F6&quot;/&gt;&lt;wsp:rsid wsp:val=&quot;00827557&quot;/&gt;&lt;wsp:rsid wsp:val=&quot;0082772A&quot;/&gt;&lt;wsp:rsid wsp:val=&quot;00827D55&quot;/&gt;&lt;wsp:rsid wsp:val=&quot;00831774&quot;/&gt;&lt;wsp:rsid wsp:val=&quot;00831836&quot;/&gt;&lt;wsp:rsid wsp:val=&quot;00831B29&quot;/&gt;&lt;wsp:rsid wsp:val=&quot;00831E5F&quot;/&gt;&lt;wsp:rsid wsp:val=&quot;00833205&quot;/&gt;&lt;wsp:rsid wsp:val=&quot;00833473&quot;/&gt;&lt;wsp:rsid wsp:val=&quot;00834103&quot;/&gt;&lt;wsp:rsid wsp:val=&quot;0083425F&quot;/&gt;&lt;wsp:rsid wsp:val=&quot;00834FF2&quot;/&gt;&lt;wsp:rsid wsp:val=&quot;00835392&quot;/&gt;&lt;wsp:rsid wsp:val=&quot;00835962&quot;/&gt;&lt;wsp:rsid wsp:val=&quot;00835FF9&quot;/&gt;&lt;wsp:rsid wsp:val=&quot;0083699F&quot;/&gt;&lt;wsp:rsid wsp:val=&quot;008372B4&quot;/&gt;&lt;wsp:rsid wsp:val=&quot;00837841&quot;/&gt;&lt;wsp:rsid wsp:val=&quot;00840E40&quot;/&gt;&lt;wsp:rsid wsp:val=&quot;0084103D&quot;/&gt;&lt;wsp:rsid wsp:val=&quot;008413A8&quot;/&gt;&lt;wsp:rsid wsp:val=&quot;00841491&quot;/&gt;&lt;wsp:rsid wsp:val=&quot;00842D34&quot;/&gt;&lt;wsp:rsid wsp:val=&quot;0084369F&quot;/&gt;&lt;wsp:rsid wsp:val=&quot;00843C1F&quot;/&gt;&lt;wsp:rsid wsp:val=&quot;00843FC3&quot;/&gt;&lt;wsp:rsid wsp:val=&quot;008445E1&quot;/&gt;&lt;wsp:rsid wsp:val=&quot;00846544&quot;/&gt;&lt;wsp:rsid wsp:val=&quot;00846F5C&quot;/&gt;&lt;wsp:rsid wsp:val=&quot;00847296&quot;/&gt;&lt;wsp:rsid wsp:val=&quot;008502B6&quot;/&gt;&lt;wsp:rsid wsp:val=&quot;00850346&quot;/&gt;&lt;wsp:rsid wsp:val=&quot;00850B83&quot;/&gt;&lt;wsp:rsid wsp:val=&quot;00850FDA&quot;/&gt;&lt;wsp:rsid wsp:val=&quot;00851600&quot;/&gt;&lt;wsp:rsid wsp:val=&quot;00852229&quot;/&gt;&lt;wsp:rsid wsp:val=&quot;008528AA&quot;/&gt;&lt;wsp:rsid wsp:val=&quot;00853A8C&quot;/&gt;&lt;wsp:rsid wsp:val=&quot;0085437F&quot;/&gt;&lt;wsp:rsid wsp:val=&quot;00855AED&quot;/&gt;&lt;wsp:rsid wsp:val=&quot;00855C24&quot;/&gt;&lt;wsp:rsid wsp:val=&quot;0085649D&quot;/&gt;&lt;wsp:rsid wsp:val=&quot;00857102&quot;/&gt;&lt;wsp:rsid wsp:val=&quot;0085711C&quot;/&gt;&lt;wsp:rsid wsp:val=&quot;00857E5A&quot;/&gt;&lt;wsp:rsid wsp:val=&quot;00860BC4&quot;/&gt;&lt;wsp:rsid wsp:val=&quot;00860E93&quot;/&gt;&lt;wsp:rsid wsp:val=&quot;00861114&quot;/&gt;&lt;wsp:rsid wsp:val=&quot;00861A27&quot;/&gt;&lt;wsp:rsid wsp:val=&quot;00863022&quot;/&gt;&lt;wsp:rsid wsp:val=&quot;00863782&quot;/&gt;&lt;wsp:rsid wsp:val=&quot;00864773&quot;/&gt;&lt;wsp:rsid wsp:val=&quot;008659B4&quot;/&gt;&lt;wsp:rsid wsp:val=&quot;0086628E&quot;/&gt;&lt;wsp:rsid wsp:val=&quot;0086678F&quot;/&gt;&lt;wsp:rsid wsp:val=&quot;008667FD&quot;/&gt;&lt;wsp:rsid wsp:val=&quot;00866953&quot;/&gt;&lt;wsp:rsid wsp:val=&quot;00866F20&quot;/&gt;&lt;wsp:rsid wsp:val=&quot;008670CD&quot;/&gt;&lt;wsp:rsid wsp:val=&quot;0086720A&quot;/&gt;&lt;wsp:rsid wsp:val=&quot;00870A5F&quot;/&gt;&lt;wsp:rsid wsp:val=&quot;00870F11&quot;/&gt;&lt;wsp:rsid wsp:val=&quot;008713C5&quot;/&gt;&lt;wsp:rsid wsp:val=&quot;00871B8E&quot;/&gt;&lt;wsp:rsid wsp:val=&quot;008726B6&quot;/&gt;&lt;wsp:rsid wsp:val=&quot;00872CE5&quot;/&gt;&lt;wsp:rsid wsp:val=&quot;00872DAE&quot;/&gt;&lt;wsp:rsid wsp:val=&quot;008732F0&quot;/&gt;&lt;wsp:rsid wsp:val=&quot;00874539&quot;/&gt;&lt;wsp:rsid wsp:val=&quot;00874684&quot;/&gt;&lt;wsp:rsid wsp:val=&quot;008746B5&quot;/&gt;&lt;wsp:rsid wsp:val=&quot;00874714&quot;/&gt;&lt;wsp:rsid wsp:val=&quot;008753D8&quot;/&gt;&lt;wsp:rsid wsp:val=&quot;00875B8C&quot;/&gt;&lt;wsp:rsid wsp:val=&quot;00875BF7&quot;/&gt;&lt;wsp:rsid wsp:val=&quot;00875FD2&quot;/&gt;&lt;wsp:rsid wsp:val=&quot;0087683A&quot;/&gt;&lt;wsp:rsid wsp:val=&quot;00876DD1&quot;/&gt;&lt;wsp:rsid wsp:val=&quot;008770C2&quot;/&gt;&lt;wsp:rsid wsp:val=&quot;0087749C&quot;/&gt;&lt;wsp:rsid wsp:val=&quot;00877CEB&quot;/&gt;&lt;wsp:rsid wsp:val=&quot;00877F4D&quot;/&gt;&lt;wsp:rsid wsp:val=&quot;008815AD&quot;/&gt;&lt;wsp:rsid wsp:val=&quot;008817E7&quot;/&gt;&lt;wsp:rsid wsp:val=&quot;00881822&quot;/&gt;&lt;wsp:rsid wsp:val=&quot;0088241D&quot;/&gt;&lt;wsp:rsid wsp:val=&quot;00882F1D&quot;/&gt;&lt;wsp:rsid wsp:val=&quot;00883AA1&quot;/&gt;&lt;wsp:rsid wsp:val=&quot;00883E68&quot;/&gt;&lt;wsp:rsid wsp:val=&quot;00883F81&quot;/&gt;&lt;wsp:rsid wsp:val=&quot;0088430F&quot;/&gt;&lt;wsp:rsid wsp:val=&quot;008902B9&quot;/&gt;&lt;wsp:rsid wsp:val=&quot;00890613&quot;/&gt;&lt;wsp:rsid wsp:val=&quot;00892BD4&quot;/&gt;&lt;wsp:rsid wsp:val=&quot;00892FEE&quot;/&gt;&lt;wsp:rsid wsp:val=&quot;008934D0&quot;/&gt;&lt;wsp:rsid wsp:val=&quot;00893666&quot;/&gt;&lt;wsp:rsid wsp:val=&quot;008944B3&quot;/&gt;&lt;wsp:rsid wsp:val=&quot;00894F7B&quot;/&gt;&lt;wsp:rsid wsp:val=&quot;008955CA&quot;/&gt;&lt;wsp:rsid wsp:val=&quot;00895875&quot;/&gt;&lt;wsp:rsid wsp:val=&quot;00895B3C&quot;/&gt;&lt;wsp:rsid wsp:val=&quot;00896101&quot;/&gt;&lt;wsp:rsid wsp:val=&quot;008964E3&quot;/&gt;&lt;wsp:rsid wsp:val=&quot;00896B4F&quot;/&gt;&lt;wsp:rsid wsp:val=&quot;008972A9&quot;/&gt;&lt;wsp:rsid wsp:val=&quot;00897957&quot;/&gt;&lt;wsp:rsid wsp:val=&quot;00897D06&quot;/&gt;&lt;wsp:rsid wsp:val=&quot;008A04AC&quot;/&gt;&lt;wsp:rsid wsp:val=&quot;008A1428&quot;/&gt;&lt;wsp:rsid wsp:val=&quot;008A1889&quot;/&gt;&lt;wsp:rsid wsp:val=&quot;008A1AB6&quot;/&gt;&lt;wsp:rsid wsp:val=&quot;008A1ECE&quot;/&gt;&lt;wsp:rsid wsp:val=&quot;008A22D0&quot;/&gt;&lt;wsp:rsid wsp:val=&quot;008A271D&quot;/&gt;&lt;wsp:rsid wsp:val=&quot;008A291C&quot;/&gt;&lt;wsp:rsid wsp:val=&quot;008A29B9&quot;/&gt;&lt;wsp:rsid wsp:val=&quot;008A39E0&quot;/&gt;&lt;wsp:rsid wsp:val=&quot;008A3B49&quot;/&gt;&lt;wsp:rsid wsp:val=&quot;008A4FFE&quot;/&gt;&lt;wsp:rsid wsp:val=&quot;008A5D6B&quot;/&gt;&lt;wsp:rsid wsp:val=&quot;008A630D&quot;/&gt;&lt;wsp:rsid wsp:val=&quot;008A63EC&quot;/&gt;&lt;wsp:rsid wsp:val=&quot;008A6EAB&quot;/&gt;&lt;wsp:rsid wsp:val=&quot;008A7960&quot;/&gt;&lt;wsp:rsid wsp:val=&quot;008A7FB1&quot;/&gt;&lt;wsp:rsid wsp:val=&quot;008B0051&quot;/&gt;&lt;wsp:rsid wsp:val=&quot;008B0097&quot;/&gt;&lt;wsp:rsid wsp:val=&quot;008B014D&quot;/&gt;&lt;wsp:rsid wsp:val=&quot;008B0A64&quot;/&gt;&lt;wsp:rsid wsp:val=&quot;008B0AAC&quot;/&gt;&lt;wsp:rsid wsp:val=&quot;008B0FFC&quot;/&gt;&lt;wsp:rsid wsp:val=&quot;008B1274&quot;/&gt;&lt;wsp:rsid wsp:val=&quot;008B13F1&quot;/&gt;&lt;wsp:rsid wsp:val=&quot;008B1FCD&quot;/&gt;&lt;wsp:rsid wsp:val=&quot;008B275C&quot;/&gt;&lt;wsp:rsid wsp:val=&quot;008B4FCD&quot;/&gt;&lt;wsp:rsid wsp:val=&quot;008B58B0&quot;/&gt;&lt;wsp:rsid wsp:val=&quot;008B70EE&quot;/&gt;&lt;wsp:rsid wsp:val=&quot;008B7B2E&quot;/&gt;&lt;wsp:rsid wsp:val=&quot;008C2401&quot;/&gt;&lt;wsp:rsid wsp:val=&quot;008C2AC0&quot;/&gt;&lt;wsp:rsid wsp:val=&quot;008C304D&quot;/&gt;&lt;wsp:rsid wsp:val=&quot;008C35C4&quot;/&gt;&lt;wsp:rsid wsp:val=&quot;008C369B&quot;/&gt;&lt;wsp:rsid wsp:val=&quot;008C3AA4&quot;/&gt;&lt;wsp:rsid wsp:val=&quot;008C3CFB&quot;/&gt;&lt;wsp:rsid wsp:val=&quot;008C411E&quot;/&gt;&lt;wsp:rsid wsp:val=&quot;008C452E&quot;/&gt;&lt;wsp:rsid wsp:val=&quot;008C4A98&quot;/&gt;&lt;wsp:rsid wsp:val=&quot;008C4FDC&quot;/&gt;&lt;wsp:rsid wsp:val=&quot;008C53C4&quot;/&gt;&lt;wsp:rsid wsp:val=&quot;008C5BD7&quot;/&gt;&lt;wsp:rsid wsp:val=&quot;008C5D5C&quot;/&gt;&lt;wsp:rsid wsp:val=&quot;008C5F98&quot;/&gt;&lt;wsp:rsid wsp:val=&quot;008C69D1&quot;/&gt;&lt;wsp:rsid wsp:val=&quot;008C6A30&quot;/&gt;&lt;wsp:rsid wsp:val=&quot;008C7154&quot;/&gt;&lt;wsp:rsid wsp:val=&quot;008C7569&quot;/&gt;&lt;wsp:rsid wsp:val=&quot;008C7EA3&quot;/&gt;&lt;wsp:rsid wsp:val=&quot;008D0488&quot;/&gt;&lt;wsp:rsid wsp:val=&quot;008D06FE&quot;/&gt;&lt;wsp:rsid wsp:val=&quot;008D0B89&quot;/&gt;&lt;wsp:rsid wsp:val=&quot;008D132C&quot;/&gt;&lt;wsp:rsid wsp:val=&quot;008D2810&quot;/&gt;&lt;wsp:rsid wsp:val=&quot;008D2D2D&quot;/&gt;&lt;wsp:rsid wsp:val=&quot;008D2EC9&quot;/&gt;&lt;wsp:rsid wsp:val=&quot;008D3147&quot;/&gt;&lt;wsp:rsid wsp:val=&quot;008D32CD&quot;/&gt;&lt;wsp:rsid wsp:val=&quot;008D3CD7&quot;/&gt;&lt;wsp:rsid wsp:val=&quot;008D3F22&quot;/&gt;&lt;wsp:rsid wsp:val=&quot;008D417C&quot;/&gt;&lt;wsp:rsid wsp:val=&quot;008D4413&quot;/&gt;&lt;wsp:rsid wsp:val=&quot;008D4AAB&quot;/&gt;&lt;wsp:rsid wsp:val=&quot;008D4D0D&quot;/&gt;&lt;wsp:rsid wsp:val=&quot;008D735C&quot;/&gt;&lt;wsp:rsid wsp:val=&quot;008D7642&quot;/&gt;&lt;wsp:rsid wsp:val=&quot;008D7B81&quot;/&gt;&lt;wsp:rsid wsp:val=&quot;008E00DD&quot;/&gt;&lt;wsp:rsid wsp:val=&quot;008E016F&quot;/&gt;&lt;wsp:rsid wsp:val=&quot;008E03E3&quot;/&gt;&lt;wsp:rsid wsp:val=&quot;008E0452&quot;/&gt;&lt;wsp:rsid wsp:val=&quot;008E0AA2&quot;/&gt;&lt;wsp:rsid wsp:val=&quot;008E3EE0&quot;/&gt;&lt;wsp:rsid wsp:val=&quot;008E4493&quot;/&gt;&lt;wsp:rsid wsp:val=&quot;008E49D8&quot;/&gt;&lt;wsp:rsid wsp:val=&quot;008E5712&quot;/&gt;&lt;wsp:rsid wsp:val=&quot;008E594E&quot;/&gt;&lt;wsp:rsid wsp:val=&quot;008E6E61&quot;/&gt;&lt;wsp:rsid wsp:val=&quot;008E79CA&quot;/&gt;&lt;wsp:rsid wsp:val=&quot;008E7B51&quot;/&gt;&lt;wsp:rsid wsp:val=&quot;008F03A0&quot;/&gt;&lt;wsp:rsid wsp:val=&quot;008F0986&quot;/&gt;&lt;wsp:rsid wsp:val=&quot;008F39F0&quot;/&gt;&lt;wsp:rsid wsp:val=&quot;008F3FB9&quot;/&gt;&lt;wsp:rsid wsp:val=&quot;008F406A&quot;/&gt;&lt;wsp:rsid wsp:val=&quot;008F47BA&quot;/&gt;&lt;wsp:rsid wsp:val=&quot;008F488D&quot;/&gt;&lt;wsp:rsid wsp:val=&quot;008F5392&quot;/&gt;&lt;wsp:rsid wsp:val=&quot;008F5795&quot;/&gt;&lt;wsp:rsid wsp:val=&quot;008F5F55&quot;/&gt;&lt;wsp:rsid wsp:val=&quot;008F601A&quot;/&gt;&lt;wsp:rsid wsp:val=&quot;008F77C8&quot;/&gt;&lt;wsp:rsid wsp:val=&quot;008F79C2&quot;/&gt;&lt;wsp:rsid wsp:val=&quot;00900246&quot;/&gt;&lt;wsp:rsid wsp:val=&quot;00901103&quot;/&gt;&lt;wsp:rsid wsp:val=&quot;00901558&quot;/&gt;&lt;wsp:rsid wsp:val=&quot;00902D82&quot;/&gt;&lt;wsp:rsid wsp:val=&quot;009031DE&quot;/&gt;&lt;wsp:rsid wsp:val=&quot;009032EB&quot;/&gt;&lt;wsp:rsid wsp:val=&quot;0090403D&quot;/&gt;&lt;wsp:rsid wsp:val=&quot;009045C2&quot;/&gt;&lt;wsp:rsid wsp:val=&quot;009049FC&quot;/&gt;&lt;wsp:rsid wsp:val=&quot;00904B3F&quot;/&gt;&lt;wsp:rsid wsp:val=&quot;009051AE&quot;/&gt;&lt;wsp:rsid wsp:val=&quot;00905228&quot;/&gt;&lt;wsp:rsid wsp:val=&quot;00906CBB&quot;/&gt;&lt;wsp:rsid wsp:val=&quot;009077A7&quot;/&gt;&lt;wsp:rsid wsp:val=&quot;00910091&quot;/&gt;&lt;wsp:rsid wsp:val=&quot;00910574&quot;/&gt;&lt;wsp:rsid wsp:val=&quot;00910812&quot;/&gt;&lt;wsp:rsid wsp:val=&quot;0091098A&quot;/&gt;&lt;wsp:rsid wsp:val=&quot;0091346E&quot;/&gt;&lt;wsp:rsid wsp:val=&quot;00913754&quot;/&gt;&lt;wsp:rsid wsp:val=&quot;00913A9B&quot;/&gt;&lt;wsp:rsid wsp:val=&quot;00913BD6&quot;/&gt;&lt;wsp:rsid wsp:val=&quot;00913CFD&quot;/&gt;&lt;wsp:rsid wsp:val=&quot;00914379&quot;/&gt;&lt;wsp:rsid wsp:val=&quot;009163AC&quot;/&gt;&lt;wsp:rsid wsp:val=&quot;00916DFB&quot;/&gt;&lt;wsp:rsid wsp:val=&quot;00916F2A&quot;/&gt;&lt;wsp:rsid wsp:val=&quot;00917313&quot;/&gt;&lt;wsp:rsid wsp:val=&quot;00917805&quot;/&gt;&lt;wsp:rsid wsp:val=&quot;00920DBF&quot;/&gt;&lt;wsp:rsid wsp:val=&quot;00921396&quot;/&gt;&lt;wsp:rsid wsp:val=&quot;009227F3&quot;/&gt;&lt;wsp:rsid wsp:val=&quot;00922FC1&quot;/&gt;&lt;wsp:rsid wsp:val=&quot;00923E06&quot;/&gt;&lt;wsp:rsid wsp:val=&quot;00924AC1&quot;/&gt;&lt;wsp:rsid wsp:val=&quot;00926998&quot;/&gt;&lt;wsp:rsid wsp:val=&quot;009271B4&quot;/&gt;&lt;wsp:rsid wsp:val=&quot;00930085&quot;/&gt;&lt;wsp:rsid wsp:val=&quot;00930384&quot;/&gt;&lt;wsp:rsid wsp:val=&quot;009303FE&quot;/&gt;&lt;wsp:rsid wsp:val=&quot;00930D0E&quot;/&gt;&lt;wsp:rsid wsp:val=&quot;0093191A&quot;/&gt;&lt;wsp:rsid wsp:val=&quot;00931B22&quot;/&gt;&lt;wsp:rsid wsp:val=&quot;00932ABF&quot;/&gt;&lt;wsp:rsid wsp:val=&quot;0093378F&quot;/&gt;&lt;wsp:rsid wsp:val=&quot;00933F8C&quot;/&gt;&lt;wsp:rsid wsp:val=&quot;00934886&quot;/&gt;&lt;wsp:rsid wsp:val=&quot;0093492D&quot;/&gt;&lt;wsp:rsid wsp:val=&quot;00935BBC&quot;/&gt;&lt;wsp:rsid wsp:val=&quot;00936A20&quot;/&gt;&lt;wsp:rsid wsp:val=&quot;00936F9A&quot;/&gt;&lt;wsp:rsid wsp:val=&quot;00937421&quot;/&gt;&lt;wsp:rsid wsp:val=&quot;00937722&quot;/&gt;&lt;wsp:rsid wsp:val=&quot;009377E4&quot;/&gt;&lt;wsp:rsid wsp:val=&quot;009378F3&quot;/&gt;&lt;wsp:rsid wsp:val=&quot;00937D83&quot;/&gt;&lt;wsp:rsid wsp:val=&quot;00937E93&quot;/&gt;&lt;wsp:rsid wsp:val=&quot;0094122A&quot;/&gt;&lt;wsp:rsid wsp:val=&quot;009413C4&quot;/&gt;&lt;wsp:rsid wsp:val=&quot;0094207D&quot;/&gt;&lt;wsp:rsid wsp:val=&quot;0094292D&quot;/&gt;&lt;wsp:rsid wsp:val=&quot;00943ABA&quot;/&gt;&lt;wsp:rsid wsp:val=&quot;009442A7&quot;/&gt;&lt;wsp:rsid wsp:val=&quot;0094446D&quot;/&gt;&lt;wsp:rsid wsp:val=&quot;00944A6F&quot;/&gt;&lt;wsp:rsid wsp:val=&quot;009450A6&quot;/&gt;&lt;wsp:rsid wsp:val=&quot;00945B1F&quot;/&gt;&lt;wsp:rsid wsp:val=&quot;00946223&quot;/&gt;&lt;wsp:rsid wsp:val=&quot;0094652E&quot;/&gt;&lt;wsp:rsid wsp:val=&quot;00946A37&quot;/&gt;&lt;wsp:rsid wsp:val=&quot;00947345&quot;/&gt;&lt;wsp:rsid wsp:val=&quot;0094740A&quot;/&gt;&lt;wsp:rsid wsp:val=&quot;009474D1&quot;/&gt;&lt;wsp:rsid wsp:val=&quot;009477A7&quot;/&gt;&lt;wsp:rsid wsp:val=&quot;00950440&quot;/&gt;&lt;wsp:rsid wsp:val=&quot;00950F96&quot;/&gt;&lt;wsp:rsid wsp:val=&quot;009519B4&quot;/&gt;&lt;wsp:rsid wsp:val=&quot;00952660&quot;/&gt;&lt;wsp:rsid wsp:val=&quot;0095286A&quot;/&gt;&lt;wsp:rsid wsp:val=&quot;0095316A&quot;/&gt;&lt;wsp:rsid wsp:val=&quot;0095333B&quot;/&gt;&lt;wsp:rsid wsp:val=&quot;009536EC&quot;/&gt;&lt;wsp:rsid wsp:val=&quot;00953712&quot;/&gt;&lt;wsp:rsid wsp:val=&quot;00954103&quot;/&gt;&lt;wsp:rsid wsp:val=&quot;0095474A&quot;/&gt;&lt;wsp:rsid wsp:val=&quot;00954A63&quot;/&gt;&lt;wsp:rsid wsp:val=&quot;00954DF4&quot;/&gt;&lt;wsp:rsid wsp:val=&quot;00955121&quot;/&gt;&lt;wsp:rsid wsp:val=&quot;009552B0&quot;/&gt;&lt;wsp:rsid wsp:val=&quot;0095541D&quot;/&gt;&lt;wsp:rsid wsp:val=&quot;009571D9&quot;/&gt;&lt;wsp:rsid wsp:val=&quot;00957DE5&quot;/&gt;&lt;wsp:rsid wsp:val=&quot;00957F8C&quot;/&gt;&lt;wsp:rsid wsp:val=&quot;009600F2&quot;/&gt;&lt;wsp:rsid wsp:val=&quot;00960134&quot;/&gt;&lt;wsp:rsid wsp:val=&quot;00960759&quot;/&gt;&lt;wsp:rsid wsp:val=&quot;00960819&quot;/&gt;&lt;wsp:rsid wsp:val=&quot;00960C91&quot;/&gt;&lt;wsp:rsid wsp:val=&quot;0096139B&quot;/&gt;&lt;wsp:rsid wsp:val=&quot;009617D2&quot;/&gt;&lt;wsp:rsid wsp:val=&quot;00962BC3&quot;/&gt;&lt;wsp:rsid wsp:val=&quot;00964589&quot;/&gt;&lt;wsp:rsid wsp:val=&quot;009657B9&quot;/&gt;&lt;wsp:rsid wsp:val=&quot;009662F5&quot;/&gt;&lt;wsp:rsid wsp:val=&quot;0096692D&quot;/&gt;&lt;wsp:rsid wsp:val=&quot;00967979&quot;/&gt;&lt;wsp:rsid wsp:val=&quot;0097175F&quot;/&gt;&lt;wsp:rsid wsp:val=&quot;009723C4&quot;/&gt;&lt;wsp:rsid wsp:val=&quot;00972606&quot;/&gt;&lt;wsp:rsid wsp:val=&quot;00973756&quot;/&gt;&lt;wsp:rsid wsp:val=&quot;009741AC&quot;/&gt;&lt;wsp:rsid wsp:val=&quot;00974C5B&quot;/&gt;&lt;wsp:rsid wsp:val=&quot;00974F16&quot;/&gt;&lt;wsp:rsid wsp:val=&quot;009751EF&quot;/&gt;&lt;wsp:rsid wsp:val=&quot;00975D57&quot;/&gt;&lt;wsp:rsid wsp:val=&quot;00975F88&quot;/&gt;&lt;wsp:rsid wsp:val=&quot;00976BDD&quot;/&gt;&lt;wsp:rsid wsp:val=&quot;00977D66&quot;/&gt;&lt;wsp:rsid wsp:val=&quot;009806F1&quot;/&gt;&lt;wsp:rsid wsp:val=&quot;00980BEF&quot;/&gt;&lt;wsp:rsid wsp:val=&quot;0098107B&quot;/&gt;&lt;wsp:rsid wsp:val=&quot;00982005&quot;/&gt;&lt;wsp:rsid wsp:val=&quot;009826AE&quot;/&gt;&lt;wsp:rsid wsp:val=&quot;00983A39&quot;/&gt;&lt;wsp:rsid wsp:val=&quot;00983A61&quot;/&gt;&lt;wsp:rsid wsp:val=&quot;00984395&quot;/&gt;&lt;wsp:rsid wsp:val=&quot;00985C23&quot;/&gt;&lt;wsp:rsid wsp:val=&quot;009868EA&quot;/&gt;&lt;wsp:rsid wsp:val=&quot;00986D52&quot;/&gt;&lt;wsp:rsid wsp:val=&quot;009875FA&quot;/&gt;&lt;wsp:rsid wsp:val=&quot;0098761B&quot;/&gt;&lt;wsp:rsid wsp:val=&quot;0099015E&quot;/&gt;&lt;wsp:rsid wsp:val=&quot;009909DD&quot;/&gt;&lt;wsp:rsid wsp:val=&quot;00990A3D&quot;/&gt;&lt;wsp:rsid wsp:val=&quot;00991028&quot;/&gt;&lt;wsp:rsid wsp:val=&quot;009920C0&quot;/&gt;&lt;wsp:rsid wsp:val=&quot;0099356B&quot;/&gt;&lt;wsp:rsid wsp:val=&quot;00994E8A&quot;/&gt;&lt;wsp:rsid wsp:val=&quot;00995B86&quot;/&gt;&lt;wsp:rsid wsp:val=&quot;00995F6A&quot;/&gt;&lt;wsp:rsid wsp:val=&quot;009966EC&quot;/&gt;&lt;wsp:rsid wsp:val=&quot;00996762&quot;/&gt;&lt;wsp:rsid wsp:val=&quot;00996D12&quot;/&gt;&lt;wsp:rsid wsp:val=&quot;00997C8A&quot;/&gt;&lt;wsp:rsid wsp:val=&quot;009A0154&quot;/&gt;&lt;wsp:rsid wsp:val=&quot;009A082C&quot;/&gt;&lt;wsp:rsid wsp:val=&quot;009A0E73&quot;/&gt;&lt;wsp:rsid wsp:val=&quot;009A1197&quot;/&gt;&lt;wsp:rsid wsp:val=&quot;009A19B9&quot;/&gt;&lt;wsp:rsid wsp:val=&quot;009A1F90&quot;/&gt;&lt;wsp:rsid wsp:val=&quot;009A271B&quot;/&gt;&lt;wsp:rsid wsp:val=&quot;009A3312&quot;/&gt;&lt;wsp:rsid wsp:val=&quot;009A3CE5&quot;/&gt;&lt;wsp:rsid wsp:val=&quot;009A3DA5&quot;/&gt;&lt;wsp:rsid wsp:val=&quot;009A47E2&quot;/&gt;&lt;wsp:rsid wsp:val=&quot;009A49E5&quot;/&gt;&lt;wsp:rsid wsp:val=&quot;009A5684&quot;/&gt;&lt;wsp:rsid wsp:val=&quot;009A67EE&quot;/&gt;&lt;wsp:rsid wsp:val=&quot;009A6C58&quot;/&gt;&lt;wsp:rsid wsp:val=&quot;009A731B&quot;/&gt;&lt;wsp:rsid wsp:val=&quot;009A7A55&quot;/&gt;&lt;wsp:rsid wsp:val=&quot;009A7D20&quot;/&gt;&lt;wsp:rsid wsp:val=&quot;009B08FE&quot;/&gt;&lt;wsp:rsid wsp:val=&quot;009B1836&quot;/&gt;&lt;wsp:rsid wsp:val=&quot;009B382F&quot;/&gt;&lt;wsp:rsid wsp:val=&quot;009B4049&quot;/&gt;&lt;wsp:rsid wsp:val=&quot;009B4637&quot;/&gt;&lt;wsp:rsid wsp:val=&quot;009B466E&quot;/&gt;&lt;wsp:rsid wsp:val=&quot;009B4890&quot;/&gt;&lt;wsp:rsid wsp:val=&quot;009B554D&quot;/&gt;&lt;wsp:rsid wsp:val=&quot;009B6AA8&quot;/&gt;&lt;wsp:rsid wsp:val=&quot;009B6DFE&quot;/&gt;&lt;wsp:rsid wsp:val=&quot;009B6F5A&quot;/&gt;&lt;wsp:rsid wsp:val=&quot;009C17CF&quot;/&gt;&lt;wsp:rsid wsp:val=&quot;009C1A48&quot;/&gt;&lt;wsp:rsid wsp:val=&quot;009C1A92&quot;/&gt;&lt;wsp:rsid wsp:val=&quot;009C1B82&quot;/&gt;&lt;wsp:rsid wsp:val=&quot;009C22E5&quot;/&gt;&lt;wsp:rsid wsp:val=&quot;009C255A&quot;/&gt;&lt;wsp:rsid wsp:val=&quot;009C49F7&quot;/&gt;&lt;wsp:rsid wsp:val=&quot;009C4A3C&quot;/&gt;&lt;wsp:rsid wsp:val=&quot;009C52B9&quot;/&gt;&lt;wsp:rsid wsp:val=&quot;009C6377&quot;/&gt;&lt;wsp:rsid wsp:val=&quot;009C78F8&quot;/&gt;&lt;wsp:rsid wsp:val=&quot;009C7E61&quot;/&gt;&lt;wsp:rsid wsp:val=&quot;009C7FA9&quot;/&gt;&lt;wsp:rsid wsp:val=&quot;009D0831&quot;/&gt;&lt;wsp:rsid wsp:val=&quot;009D0A94&quot;/&gt;&lt;wsp:rsid wsp:val=&quot;009D0C46&quot;/&gt;&lt;wsp:rsid wsp:val=&quot;009D1AF7&quot;/&gt;&lt;wsp:rsid wsp:val=&quot;009D1D0C&quot;/&gt;&lt;wsp:rsid wsp:val=&quot;009D23C6&quot;/&gt;&lt;wsp:rsid wsp:val=&quot;009D2517&quot;/&gt;&lt;wsp:rsid wsp:val=&quot;009D2B9C&quot;/&gt;&lt;wsp:rsid wsp:val=&quot;009D33C3&quot;/&gt;&lt;wsp:rsid wsp:val=&quot;009D3B5D&quot;/&gt;&lt;wsp:rsid wsp:val=&quot;009D3FDF&quot;/&gt;&lt;wsp:rsid wsp:val=&quot;009D5149&quot;/&gt;&lt;wsp:rsid wsp:val=&quot;009D5363&quot;/&gt;&lt;wsp:rsid wsp:val=&quot;009D59BC&quot;/&gt;&lt;wsp:rsid wsp:val=&quot;009D7510&quot;/&gt;&lt;wsp:rsid wsp:val=&quot;009E05EF&quot;/&gt;&lt;wsp:rsid wsp:val=&quot;009E090E&quot;/&gt;&lt;wsp:rsid wsp:val=&quot;009E1897&quot;/&gt;&lt;wsp:rsid wsp:val=&quot;009E211F&quot;/&gt;&lt;wsp:rsid wsp:val=&quot;009E2DC2&quot;/&gt;&lt;wsp:rsid wsp:val=&quot;009E2E08&quot;/&gt;&lt;wsp:rsid wsp:val=&quot;009E2EFB&quot;/&gt;&lt;wsp:rsid wsp:val=&quot;009E36AF&quot;/&gt;&lt;wsp:rsid wsp:val=&quot;009E386A&quot;/&gt;&lt;wsp:rsid wsp:val=&quot;009E3A36&quot;/&gt;&lt;wsp:rsid wsp:val=&quot;009E3CDC&quot;/&gt;&lt;wsp:rsid wsp:val=&quot;009E3EBF&quot;/&gt;&lt;wsp:rsid wsp:val=&quot;009E522D&quot;/&gt;&lt;wsp:rsid wsp:val=&quot;009E574D&quot;/&gt;&lt;wsp:rsid wsp:val=&quot;009E5D9C&quot;/&gt;&lt;wsp:rsid wsp:val=&quot;009E6244&quot;/&gt;&lt;wsp:rsid wsp:val=&quot;009E6B1B&quot;/&gt;&lt;wsp:rsid wsp:val=&quot;009E7247&quot;/&gt;&lt;wsp:rsid wsp:val=&quot;009E7D87&quot;/&gt;&lt;wsp:rsid wsp:val=&quot;009F00F8&quot;/&gt;&lt;wsp:rsid wsp:val=&quot;009F083C&quot;/&gt;&lt;wsp:rsid wsp:val=&quot;009F091C&quot;/&gt;&lt;wsp:rsid wsp:val=&quot;009F20C5&quot;/&gt;&lt;wsp:rsid wsp:val=&quot;009F253F&quot;/&gt;&lt;wsp:rsid wsp:val=&quot;009F30F0&quot;/&gt;&lt;wsp:rsid wsp:val=&quot;009F33E8&quot;/&gt;&lt;wsp:rsid wsp:val=&quot;009F34A5&quot;/&gt;&lt;wsp:rsid wsp:val=&quot;009F370B&quot;/&gt;&lt;wsp:rsid wsp:val=&quot;009F4B1F&quot;/&gt;&lt;wsp:rsid wsp:val=&quot;009F4E63&quot;/&gt;&lt;wsp:rsid wsp:val=&quot;009F62AE&quot;/&gt;&lt;wsp:rsid wsp:val=&quot;009F7CE6&quot;/&gt;&lt;wsp:rsid wsp:val=&quot;00A002C7&quot;/&gt;&lt;wsp:rsid wsp:val=&quot;00A0056F&quot;/&gt;&lt;wsp:rsid wsp:val=&quot;00A01A89&quot;/&gt;&lt;wsp:rsid wsp:val=&quot;00A01E22&quot;/&gt;&lt;wsp:rsid wsp:val=&quot;00A02920&quot;/&gt;&lt;wsp:rsid wsp:val=&quot;00A029CD&quot;/&gt;&lt;wsp:rsid wsp:val=&quot;00A032A5&quot;/&gt;&lt;wsp:rsid wsp:val=&quot;00A043FB&quot;/&gt;&lt;wsp:rsid wsp:val=&quot;00A04559&quot;/&gt;&lt;wsp:rsid wsp:val=&quot;00A04818&quot;/&gt;&lt;wsp:rsid wsp:val=&quot;00A04EAE&quot;/&gt;&lt;wsp:rsid wsp:val=&quot;00A05935&quot;/&gt;&lt;wsp:rsid wsp:val=&quot;00A05F58&quot;/&gt;&lt;wsp:rsid wsp:val=&quot;00A07947&quot;/&gt;&lt;wsp:rsid wsp:val=&quot;00A11E01&quot;/&gt;&lt;wsp:rsid wsp:val=&quot;00A12507&quot;/&gt;&lt;wsp:rsid wsp:val=&quot;00A12FDE&quot;/&gt;&lt;wsp:rsid wsp:val=&quot;00A1317E&quot;/&gt;&lt;wsp:rsid wsp:val=&quot;00A13F6A&quot;/&gt;&lt;wsp:rsid wsp:val=&quot;00A14062&quot;/&gt;&lt;wsp:rsid wsp:val=&quot;00A14620&quot;/&gt;&lt;wsp:rsid wsp:val=&quot;00A14C9A&quot;/&gt;&lt;wsp:rsid wsp:val=&quot;00A15251&quot;/&gt;&lt;wsp:rsid wsp:val=&quot;00A1537C&quot;/&gt;&lt;wsp:rsid wsp:val=&quot;00A15F37&quot;/&gt;&lt;wsp:rsid wsp:val=&quot;00A16491&quot;/&gt;&lt;wsp:rsid wsp:val=&quot;00A16CE5&quot;/&gt;&lt;wsp:rsid wsp:val=&quot;00A170A2&quot;/&gt;&lt;wsp:rsid wsp:val=&quot;00A1718C&quot;/&gt;&lt;wsp:rsid wsp:val=&quot;00A17784&quot;/&gt;&lt;wsp:rsid wsp:val=&quot;00A17CB0&quot;/&gt;&lt;wsp:rsid wsp:val=&quot;00A17CB9&quot;/&gt;&lt;wsp:rsid wsp:val=&quot;00A201C4&quot;/&gt;&lt;wsp:rsid wsp:val=&quot;00A21656&quot;/&gt;&lt;wsp:rsid wsp:val=&quot;00A2177E&quot;/&gt;&lt;wsp:rsid wsp:val=&quot;00A22EBE&quot;/&gt;&lt;wsp:rsid wsp:val=&quot;00A23024&quot;/&gt;&lt;wsp:rsid wsp:val=&quot;00A23BC3&quot;/&gt;&lt;wsp:rsid wsp:val=&quot;00A24DAB&quot;/&gt;&lt;wsp:rsid wsp:val=&quot;00A260FE&quot;/&gt;&lt;wsp:rsid wsp:val=&quot;00A26E6D&quot;/&gt;&lt;wsp:rsid wsp:val=&quot;00A30349&quot;/&gt;&lt;wsp:rsid wsp:val=&quot;00A30771&quot;/&gt;&lt;wsp:rsid wsp:val=&quot;00A30FFA&quot;/&gt;&lt;wsp:rsid wsp:val=&quot;00A316AD&quot;/&gt;&lt;wsp:rsid wsp:val=&quot;00A3255B&quot;/&gt;&lt;wsp:rsid wsp:val=&quot;00A32693&quot;/&gt;&lt;wsp:rsid wsp:val=&quot;00A351B0&quot;/&gt;&lt;wsp:rsid wsp:val=&quot;00A353EC&quot;/&gt;&lt;wsp:rsid wsp:val=&quot;00A3554D&quot;/&gt;&lt;wsp:rsid wsp:val=&quot;00A3633D&quot;/&gt;&lt;wsp:rsid wsp:val=&quot;00A36A00&quot;/&gt;&lt;wsp:rsid wsp:val=&quot;00A36DCA&quot;/&gt;&lt;wsp:rsid wsp:val=&quot;00A36EDD&quot;/&gt;&lt;wsp:rsid wsp:val=&quot;00A37EDC&quot;/&gt;&lt;wsp:rsid wsp:val=&quot;00A41657&quot;/&gt;&lt;wsp:rsid wsp:val=&quot;00A42710&quot;/&gt;&lt;wsp:rsid wsp:val=&quot;00A429DF&quot;/&gt;&lt;wsp:rsid wsp:val=&quot;00A432B7&quot;/&gt;&lt;wsp:rsid wsp:val=&quot;00A44022&quot;/&gt;&lt;wsp:rsid wsp:val=&quot;00A44CA0&quot;/&gt;&lt;wsp:rsid wsp:val=&quot;00A44E06&quot;/&gt;&lt;wsp:rsid wsp:val=&quot;00A4691A&quot;/&gt;&lt;wsp:rsid wsp:val=&quot;00A5001A&quot;/&gt;&lt;wsp:rsid wsp:val=&quot;00A503C2&quot;/&gt;&lt;wsp:rsid wsp:val=&quot;00A50F22&quot;/&gt;&lt;wsp:rsid wsp:val=&quot;00A516CA&quot;/&gt;&lt;wsp:rsid wsp:val=&quot;00A52057&quot;/&gt;&lt;wsp:rsid wsp:val=&quot;00A536C2&quot;/&gt;&lt;wsp:rsid wsp:val=&quot;00A54343&quot;/&gt;&lt;wsp:rsid wsp:val=&quot;00A54554&quot;/&gt;&lt;wsp:rsid wsp:val=&quot;00A549B7&quot;/&gt;&lt;wsp:rsid wsp:val=&quot;00A553BA&quot;/&gt;&lt;wsp:rsid wsp:val=&quot;00A55893&quot;/&gt;&lt;wsp:rsid wsp:val=&quot;00A56B6D&quot;/&gt;&lt;wsp:rsid wsp:val=&quot;00A57794&quot;/&gt;&lt;wsp:rsid wsp:val=&quot;00A57A72&quot;/&gt;&lt;wsp:rsid wsp:val=&quot;00A57E9F&quot;/&gt;&lt;wsp:rsid wsp:val=&quot;00A57EC2&quot;/&gt;&lt;wsp:rsid wsp:val=&quot;00A6004A&quot;/&gt;&lt;wsp:rsid wsp:val=&quot;00A60DA2&quot;/&gt;&lt;wsp:rsid wsp:val=&quot;00A60E07&quot;/&gt;&lt;wsp:rsid wsp:val=&quot;00A62170&quot;/&gt;&lt;wsp:rsid wsp:val=&quot;00A62D1E&quot;/&gt;&lt;wsp:rsid wsp:val=&quot;00A63C99&quot;/&gt;&lt;wsp:rsid wsp:val=&quot;00A6413D&quot;/&gt;&lt;wsp:rsid wsp:val=&quot;00A64366&quot;/&gt;&lt;wsp:rsid wsp:val=&quot;00A65A69&quot;/&gt;&lt;wsp:rsid wsp:val=&quot;00A660D5&quot;/&gt;&lt;wsp:rsid wsp:val=&quot;00A66124&quot;/&gt;&lt;wsp:rsid wsp:val=&quot;00A66434&quot;/&gt;&lt;wsp:rsid wsp:val=&quot;00A66C10&quot;/&gt;&lt;wsp:rsid wsp:val=&quot;00A678F5&quot;/&gt;&lt;wsp:rsid wsp:val=&quot;00A70254&quot;/&gt;&lt;wsp:rsid wsp:val=&quot;00A709C6&quot;/&gt;&lt;wsp:rsid wsp:val=&quot;00A710AF&quot;/&gt;&lt;wsp:rsid wsp:val=&quot;00A73062&quot;/&gt;&lt;wsp:rsid wsp:val=&quot;00A740EB&quot;/&gt;&lt;wsp:rsid wsp:val=&quot;00A74857&quot;/&gt;&lt;wsp:rsid wsp:val=&quot;00A763B5&quot;/&gt;&lt;wsp:rsid wsp:val=&quot;00A767CC&quot;/&gt;&lt;wsp:rsid wsp:val=&quot;00A768E7&quot;/&gt;&lt;wsp:rsid wsp:val=&quot;00A7741D&quot;/&gt;&lt;wsp:rsid wsp:val=&quot;00A77582&quot;/&gt;&lt;wsp:rsid wsp:val=&quot;00A7776A&quot;/&gt;&lt;wsp:rsid wsp:val=&quot;00A817EB&quot;/&gt;&lt;wsp:rsid wsp:val=&quot;00A82A6F&quot;/&gt;&lt;wsp:rsid wsp:val=&quot;00A83543&quot;/&gt;&lt;wsp:rsid wsp:val=&quot;00A84299&quot;/&gt;&lt;wsp:rsid wsp:val=&quot;00A84C96&quot;/&gt;&lt;wsp:rsid wsp:val=&quot;00A851BB&quot;/&gt;&lt;wsp:rsid wsp:val=&quot;00A8540B&quot;/&gt;&lt;wsp:rsid wsp:val=&quot;00A8632B&quot;/&gt;&lt;wsp:rsid wsp:val=&quot;00A8667F&quot;/&gt;&lt;wsp:rsid wsp:val=&quot;00A8685C&quot;/&gt;&lt;wsp:rsid wsp:val=&quot;00A870BA&quot;/&gt;&lt;wsp:rsid wsp:val=&quot;00A87E3B&quot;/&gt;&lt;wsp:rsid wsp:val=&quot;00A90FC7&quot;/&gt;&lt;wsp:rsid wsp:val=&quot;00A913FA&quot;/&gt;&lt;wsp:rsid wsp:val=&quot;00A91D98&quot;/&gt;&lt;wsp:rsid wsp:val=&quot;00A929DB&quot;/&gt;&lt;wsp:rsid wsp:val=&quot;00A9386D&quot;/&gt;&lt;wsp:rsid wsp:val=&quot;00A942DC&quot;/&gt;&lt;wsp:rsid wsp:val=&quot;00A942ED&quot;/&gt;&lt;wsp:rsid wsp:val=&quot;00A94685&quot;/&gt;&lt;wsp:rsid wsp:val=&quot;00A947E7&quot;/&gt;&lt;wsp:rsid wsp:val=&quot;00A94DEE&quot;/&gt;&lt;wsp:rsid wsp:val=&quot;00A94FCD&quot;/&gt;&lt;wsp:rsid wsp:val=&quot;00A95C74&quot;/&gt;&lt;wsp:rsid wsp:val=&quot;00A9644E&quot;/&gt;&lt;wsp:rsid wsp:val=&quot;00A965AD&quot;/&gt;&lt;wsp:rsid wsp:val=&quot;00A96AA7&quot;/&gt;&lt;wsp:rsid wsp:val=&quot;00A96EAC&quot;/&gt;&lt;wsp:rsid wsp:val=&quot;00A97703&quot;/&gt;&lt;wsp:rsid wsp:val=&quot;00AA00E6&quot;/&gt;&lt;wsp:rsid wsp:val=&quot;00AA0A11&quot;/&gt;&lt;wsp:rsid wsp:val=&quot;00AA0E80&quot;/&gt;&lt;wsp:rsid wsp:val=&quot;00AA173C&quot;/&gt;&lt;wsp:rsid wsp:val=&quot;00AA1C49&quot;/&gt;&lt;wsp:rsid wsp:val=&quot;00AA1C4E&quot;/&gt;&lt;wsp:rsid wsp:val=&quot;00AA1F5E&quot;/&gt;&lt;wsp:rsid wsp:val=&quot;00AA3391&quot;/&gt;&lt;wsp:rsid wsp:val=&quot;00AA4B83&quot;/&gt;&lt;wsp:rsid wsp:val=&quot;00AA5742&quot;/&gt;&lt;wsp:rsid wsp:val=&quot;00AA5BEF&quot;/&gt;&lt;wsp:rsid wsp:val=&quot;00AA7274&quot;/&gt;&lt;wsp:rsid wsp:val=&quot;00AA75C8&quot;/&gt;&lt;wsp:rsid wsp:val=&quot;00AA7FD8&quot;/&gt;&lt;wsp:rsid wsp:val=&quot;00AB00AC&quot;/&gt;&lt;wsp:rsid wsp:val=&quot;00AB144C&quot;/&gt;&lt;wsp:rsid wsp:val=&quot;00AB1707&quot;/&gt;&lt;wsp:rsid wsp:val=&quot;00AB181B&quot;/&gt;&lt;wsp:rsid wsp:val=&quot;00AB19C7&quot;/&gt;&lt;wsp:rsid wsp:val=&quot;00AB2331&quot;/&gt;&lt;wsp:rsid wsp:val=&quot;00AB2D5D&quot;/&gt;&lt;wsp:rsid wsp:val=&quot;00AB3789&quot;/&gt;&lt;wsp:rsid wsp:val=&quot;00AB3796&quot;/&gt;&lt;wsp:rsid wsp:val=&quot;00AB3A86&quot;/&gt;&lt;wsp:rsid wsp:val=&quot;00AB3D92&quot;/&gt;&lt;wsp:rsid wsp:val=&quot;00AB54EB&quot;/&gt;&lt;wsp:rsid wsp:val=&quot;00AB71B1&quot;/&gt;&lt;wsp:rsid wsp:val=&quot;00AB76AA&quot;/&gt;&lt;wsp:rsid wsp:val=&quot;00AB7993&quot;/&gt;&lt;wsp:rsid wsp:val=&quot;00AB7F04&quot;/&gt;&lt;wsp:rsid wsp:val=&quot;00AC064E&quot;/&gt;&lt;wsp:rsid wsp:val=&quot;00AC0CBE&quot;/&gt;&lt;wsp:rsid wsp:val=&quot;00AC1CFF&quot;/&gt;&lt;wsp:rsid wsp:val=&quot;00AC1D6F&quot;/&gt;&lt;wsp:rsid wsp:val=&quot;00AC3532&quot;/&gt;&lt;wsp:rsid wsp:val=&quot;00AC369E&quot;/&gt;&lt;wsp:rsid wsp:val=&quot;00AC3A2F&quot;/&gt;&lt;wsp:rsid wsp:val=&quot;00AC4277&quot;/&gt;&lt;wsp:rsid wsp:val=&quot;00AC4764&quot;/&gt;&lt;wsp:rsid wsp:val=&quot;00AC4F7D&quot;/&gt;&lt;wsp:rsid wsp:val=&quot;00AC6181&quot;/&gt;&lt;wsp:rsid wsp:val=&quot;00AC6B6A&quot;/&gt;&lt;wsp:rsid wsp:val=&quot;00AC72EF&quot;/&gt;&lt;wsp:rsid wsp:val=&quot;00AD0DD6&quot;/&gt;&lt;wsp:rsid wsp:val=&quot;00AD118F&quot;/&gt;&lt;wsp:rsid wsp:val=&quot;00AD2049&quot;/&gt;&lt;wsp:rsid wsp:val=&quot;00AD299B&quot;/&gt;&lt;wsp:rsid wsp:val=&quot;00AD2FCA&quot;/&gt;&lt;wsp:rsid wsp:val=&quot;00AD3519&quot;/&gt;&lt;wsp:rsid wsp:val=&quot;00AD398E&quot;/&gt;&lt;wsp:rsid wsp:val=&quot;00AD40CC&quot;/&gt;&lt;wsp:rsid wsp:val=&quot;00AD5DFE&quot;/&gt;&lt;wsp:rsid wsp:val=&quot;00AD5ECE&quot;/&gt;&lt;wsp:rsid wsp:val=&quot;00AD5F13&quot;/&gt;&lt;wsp:rsid wsp:val=&quot;00AD6164&quot;/&gt;&lt;wsp:rsid wsp:val=&quot;00AD6230&quot;/&gt;&lt;wsp:rsid wsp:val=&quot;00AD6D99&quot;/&gt;&lt;wsp:rsid wsp:val=&quot;00AD6E42&quot;/&gt;&lt;wsp:rsid wsp:val=&quot;00AD6FE3&quot;/&gt;&lt;wsp:rsid wsp:val=&quot;00AD76D8&quot;/&gt;&lt;wsp:rsid wsp:val=&quot;00AE006D&quot;/&gt;&lt;wsp:rsid wsp:val=&quot;00AE0ABD&quot;/&gt;&lt;wsp:rsid wsp:val=&quot;00AE0D1A&quot;/&gt;&lt;wsp:rsid wsp:val=&quot;00AE0E1C&quot;/&gt;&lt;wsp:rsid wsp:val=&quot;00AE1006&quot;/&gt;&lt;wsp:rsid wsp:val=&quot;00AE1C50&quot;/&gt;&lt;wsp:rsid wsp:val=&quot;00AE1F80&quot;/&gt;&lt;wsp:rsid wsp:val=&quot;00AE227D&quot;/&gt;&lt;wsp:rsid wsp:val=&quot;00AE2351&quot;/&gt;&lt;wsp:rsid wsp:val=&quot;00AE2B56&quot;/&gt;&lt;wsp:rsid wsp:val=&quot;00AE2DAA&quot;/&gt;&lt;wsp:rsid wsp:val=&quot;00AE3800&quot;/&gt;&lt;wsp:rsid wsp:val=&quot;00AE3912&quot;/&gt;&lt;wsp:rsid wsp:val=&quot;00AE3A93&quot;/&gt;&lt;wsp:rsid wsp:val=&quot;00AE49C8&quot;/&gt;&lt;wsp:rsid wsp:val=&quot;00AE49EB&quot;/&gt;&lt;wsp:rsid wsp:val=&quot;00AE5891&quot;/&gt;&lt;wsp:rsid wsp:val=&quot;00AE58BD&quot;/&gt;&lt;wsp:rsid wsp:val=&quot;00AE5CF5&quot;/&gt;&lt;wsp:rsid wsp:val=&quot;00AE6571&quot;/&gt;&lt;wsp:rsid wsp:val=&quot;00AE6589&quot;/&gt;&lt;wsp:rsid wsp:val=&quot;00AE6E14&quot;/&gt;&lt;wsp:rsid wsp:val=&quot;00AE7AE8&quot;/&gt;&lt;wsp:rsid wsp:val=&quot;00AE7BA8&quot;/&gt;&lt;wsp:rsid wsp:val=&quot;00AE7BAC&quot;/&gt;&lt;wsp:rsid wsp:val=&quot;00AF06AE&quot;/&gt;&lt;wsp:rsid wsp:val=&quot;00AF07B6&quot;/&gt;&lt;wsp:rsid wsp:val=&quot;00AF0A29&quot;/&gt;&lt;wsp:rsid wsp:val=&quot;00AF2A43&quot;/&gt;&lt;wsp:rsid wsp:val=&quot;00AF2A69&quot;/&gt;&lt;wsp:rsid wsp:val=&quot;00AF2AB2&quot;/&gt;&lt;wsp:rsid wsp:val=&quot;00AF3025&quot;/&gt;&lt;wsp:rsid wsp:val=&quot;00AF316C&quot;/&gt;&lt;wsp:rsid wsp:val=&quot;00AF35A8&quot;/&gt;&lt;wsp:rsid wsp:val=&quot;00AF46A1&quot;/&gt;&lt;wsp:rsid wsp:val=&quot;00AF6544&quot;/&gt;&lt;wsp:rsid wsp:val=&quot;00AF6F69&quot;/&gt;&lt;wsp:rsid wsp:val=&quot;00AF7600&quot;/&gt;&lt;wsp:rsid wsp:val=&quot;00AF77BB&quot;/&gt;&lt;wsp:rsid wsp:val=&quot;00AF78EE&quot;/&gt;&lt;wsp:rsid wsp:val=&quot;00AF7BB9&quot;/&gt;&lt;wsp:rsid wsp:val=&quot;00B02543&quot;/&gt;&lt;wsp:rsid wsp:val=&quot;00B0257F&quot;/&gt;&lt;wsp:rsid wsp:val=&quot;00B03AA3&quot;/&gt;&lt;wsp:rsid wsp:val=&quot;00B04B54&quot;/&gt;&lt;wsp:rsid wsp:val=&quot;00B060B5&quot;/&gt;&lt;wsp:rsid wsp:val=&quot;00B06DAD&quot;/&gt;&lt;wsp:rsid wsp:val=&quot;00B06FCB&quot;/&gt;&lt;wsp:rsid wsp:val=&quot;00B1011D&quot;/&gt;&lt;wsp:rsid wsp:val=&quot;00B106A8&quot;/&gt;&lt;wsp:rsid wsp:val=&quot;00B11C88&quot;/&gt;&lt;wsp:rsid wsp:val=&quot;00B12133&quot;/&gt;&lt;wsp:rsid wsp:val=&quot;00B1225C&quot;/&gt;&lt;wsp:rsid wsp:val=&quot;00B1267A&quot;/&gt;&lt;wsp:rsid wsp:val=&quot;00B142DA&quot;/&gt;&lt;wsp:rsid wsp:val=&quot;00B152D1&quot;/&gt;&lt;wsp:rsid wsp:val=&quot;00B16F40&quot;/&gt;&lt;wsp:rsid wsp:val=&quot;00B16FF4&quot;/&gt;&lt;wsp:rsid wsp:val=&quot;00B20B91&quot;/&gt;&lt;wsp:rsid wsp:val=&quot;00B20BA8&quot;/&gt;&lt;wsp:rsid wsp:val=&quot;00B21390&quot;/&gt;&lt;wsp:rsid wsp:val=&quot;00B22149&quot;/&gt;&lt;wsp:rsid wsp:val=&quot;00B225E1&quot;/&gt;&lt;wsp:rsid wsp:val=&quot;00B22D97&quot;/&gt;&lt;wsp:rsid wsp:val=&quot;00B2379F&quot;/&gt;&lt;wsp:rsid wsp:val=&quot;00B253CB&quot;/&gt;&lt;wsp:rsid wsp:val=&quot;00B259E9&quot;/&gt;&lt;wsp:rsid wsp:val=&quot;00B261FE&quot;/&gt;&lt;wsp:rsid wsp:val=&quot;00B30C38&quot;/&gt;&lt;wsp:rsid wsp:val=&quot;00B30CD1&quot;/&gt;&lt;wsp:rsid wsp:val=&quot;00B32DF5&quot;/&gt;&lt;wsp:rsid wsp:val=&quot;00B33020&quot;/&gt;&lt;wsp:rsid wsp:val=&quot;00B331F9&quot;/&gt;&lt;wsp:rsid wsp:val=&quot;00B333E2&quot;/&gt;&lt;wsp:rsid wsp:val=&quot;00B33799&quot;/&gt;&lt;wsp:rsid wsp:val=&quot;00B33A0F&quot;/&gt;&lt;wsp:rsid wsp:val=&quot;00B33E6D&quot;/&gt;&lt;wsp:rsid wsp:val=&quot;00B34702&quot;/&gt;&lt;wsp:rsid wsp:val=&quot;00B35262&quot;/&gt;&lt;wsp:rsid wsp:val=&quot;00B37370&quot;/&gt;&lt;wsp:rsid wsp:val=&quot;00B378D9&quot;/&gt;&lt;wsp:rsid wsp:val=&quot;00B37F78&quot;/&gt;&lt;wsp:rsid wsp:val=&quot;00B402F3&quot;/&gt;&lt;wsp:rsid wsp:val=&quot;00B40413&quot;/&gt;&lt;wsp:rsid wsp:val=&quot;00B404F8&quot;/&gt;&lt;wsp:rsid wsp:val=&quot;00B42722&quot;/&gt;&lt;wsp:rsid wsp:val=&quot;00B42C48&quot;/&gt;&lt;wsp:rsid wsp:val=&quot;00B43776&quot;/&gt;&lt;wsp:rsid wsp:val=&quot;00B438B9&quot;/&gt;&lt;wsp:rsid wsp:val=&quot;00B443FD&quot;/&gt;&lt;wsp:rsid wsp:val=&quot;00B4469F&quot;/&gt;&lt;wsp:rsid wsp:val=&quot;00B44DFB&quot;/&gt;&lt;wsp:rsid wsp:val=&quot;00B44FBB&quot;/&gt;&lt;wsp:rsid wsp:val=&quot;00B45FA1&quot;/&gt;&lt;wsp:rsid wsp:val=&quot;00B467C3&quot;/&gt;&lt;wsp:rsid wsp:val=&quot;00B468B0&quot;/&gt;&lt;wsp:rsid wsp:val=&quot;00B46C64&quot;/&gt;&lt;wsp:rsid wsp:val=&quot;00B47913&quot;/&gt;&lt;wsp:rsid wsp:val=&quot;00B47E7A&quot;/&gt;&lt;wsp:rsid wsp:val=&quot;00B47FF7&quot;/&gt;&lt;wsp:rsid wsp:val=&quot;00B504ED&quot;/&gt;&lt;wsp:rsid wsp:val=&quot;00B514EE&quot;/&gt;&lt;wsp:rsid wsp:val=&quot;00B51EFD&quot;/&gt;&lt;wsp:rsid wsp:val=&quot;00B5208D&quot;/&gt;&lt;wsp:rsid wsp:val=&quot;00B52A21&quot;/&gt;&lt;wsp:rsid wsp:val=&quot;00B52A6F&quot;/&gt;&lt;wsp:rsid wsp:val=&quot;00B52E4C&quot;/&gt;&lt;wsp:rsid wsp:val=&quot;00B52EB6&quot;/&gt;&lt;wsp:rsid wsp:val=&quot;00B54A6F&quot;/&gt;&lt;wsp:rsid wsp:val=&quot;00B55B2E&quot;/&gt;&lt;wsp:rsid wsp:val=&quot;00B5746F&quot;/&gt;&lt;wsp:rsid wsp:val=&quot;00B57A0E&quot;/&gt;&lt;wsp:rsid wsp:val=&quot;00B602DC&quot;/&gt;&lt;wsp:rsid wsp:val=&quot;00B60B8E&quot;/&gt;&lt;wsp:rsid wsp:val=&quot;00B617B1&quot;/&gt;&lt;wsp:rsid wsp:val=&quot;00B6196E&quot;/&gt;&lt;wsp:rsid wsp:val=&quot;00B62044&quot;/&gt;&lt;wsp:rsid wsp:val=&quot;00B62241&quot;/&gt;&lt;wsp:rsid wsp:val=&quot;00B62249&quot;/&gt;&lt;wsp:rsid wsp:val=&quot;00B636D3&quot;/&gt;&lt;wsp:rsid wsp:val=&quot;00B63724&quot;/&gt;&lt;wsp:rsid wsp:val=&quot;00B63B7B&quot;/&gt;&lt;wsp:rsid wsp:val=&quot;00B6433D&quot;/&gt;&lt;wsp:rsid wsp:val=&quot;00B643DC&quot;/&gt;&lt;wsp:rsid wsp:val=&quot;00B648FE&quot;/&gt;&lt;wsp:rsid wsp:val=&quot;00B65243&quot;/&gt;&lt;wsp:rsid wsp:val=&quot;00B65AC0&quot;/&gt;&lt;wsp:rsid wsp:val=&quot;00B67608&quot;/&gt;&lt;wsp:rsid wsp:val=&quot;00B67AF0&quot;/&gt;&lt;wsp:rsid wsp:val=&quot;00B67ED4&quot;/&gt;&lt;wsp:rsid wsp:val=&quot;00B70B15&quot;/&gt;&lt;wsp:rsid wsp:val=&quot;00B7131E&quot;/&gt;&lt;wsp:rsid wsp:val=&quot;00B71791&quot;/&gt;&lt;wsp:rsid wsp:val=&quot;00B72C88&quot;/&gt;&lt;wsp:rsid wsp:val=&quot;00B733A3&quot;/&gt;&lt;wsp:rsid wsp:val=&quot;00B7630C&quot;/&gt;&lt;wsp:rsid wsp:val=&quot;00B77ABD&quot;/&gt;&lt;wsp:rsid wsp:val=&quot;00B8048C&quot;/&gt;&lt;wsp:rsid wsp:val=&quot;00B80BC2&quot;/&gt;&lt;wsp:rsid wsp:val=&quot;00B81043&quot;/&gt;&lt;wsp:rsid wsp:val=&quot;00B8143F&quot;/&gt;&lt;wsp:rsid wsp:val=&quot;00B81621&quot;/&gt;&lt;wsp:rsid wsp:val=&quot;00B81BF9&quot;/&gt;&lt;wsp:rsid wsp:val=&quot;00B81DF0&quot;/&gt;&lt;wsp:rsid wsp:val=&quot;00B82814&quot;/&gt;&lt;wsp:rsid wsp:val=&quot;00B829D9&quot;/&gt;&lt;wsp:rsid wsp:val=&quot;00B82A0A&quot;/&gt;&lt;wsp:rsid wsp:val=&quot;00B82CB7&quot;/&gt;&lt;wsp:rsid wsp:val=&quot;00B8343D&quot;/&gt;&lt;wsp:rsid wsp:val=&quot;00B83A57&quot;/&gt;&lt;wsp:rsid wsp:val=&quot;00B83C7C&quot;/&gt;&lt;wsp:rsid wsp:val=&quot;00B83F3A&quot;/&gt;&lt;wsp:rsid wsp:val=&quot;00B84127&quot;/&gt;&lt;wsp:rsid wsp:val=&quot;00B842E3&quot;/&gt;&lt;wsp:rsid wsp:val=&quot;00B849B3&quot;/&gt;&lt;wsp:rsid wsp:val=&quot;00B84DAB&quot;/&gt;&lt;wsp:rsid wsp:val=&quot;00B85D43&quot;/&gt;&lt;wsp:rsid wsp:val=&quot;00B861CF&quot;/&gt;&lt;wsp:rsid wsp:val=&quot;00B8632C&quot;/&gt;&lt;wsp:rsid wsp:val=&quot;00B86437&quot;/&gt;&lt;wsp:rsid wsp:val=&quot;00B86853&quot;/&gt;&lt;wsp:rsid wsp:val=&quot;00B8713D&quot;/&gt;&lt;wsp:rsid wsp:val=&quot;00B87409&quot;/&gt;&lt;wsp:rsid wsp:val=&quot;00B87413&quot;/&gt;&lt;wsp:rsid wsp:val=&quot;00B90276&quot;/&gt;&lt;wsp:rsid wsp:val=&quot;00B91C4D&quot;/&gt;&lt;wsp:rsid wsp:val=&quot;00B91CE5&quot;/&gt;&lt;wsp:rsid wsp:val=&quot;00B91E0B&quot;/&gt;&lt;wsp:rsid wsp:val=&quot;00B9236E&quot;/&gt;&lt;wsp:rsid wsp:val=&quot;00B925E2&quot;/&gt;&lt;wsp:rsid wsp:val=&quot;00B92812&quot;/&gt;&lt;wsp:rsid wsp:val=&quot;00B92AD8&quot;/&gt;&lt;wsp:rsid wsp:val=&quot;00B93801&quot;/&gt;&lt;wsp:rsid wsp:val=&quot;00B93C1F&quot;/&gt;&lt;wsp:rsid wsp:val=&quot;00B9548B&quot;/&gt;&lt;wsp:rsid wsp:val=&quot;00B95657&quot;/&gt;&lt;wsp:rsid wsp:val=&quot;00B956A7&quot;/&gt;&lt;wsp:rsid wsp:val=&quot;00B95AB4&quot;/&gt;&lt;wsp:rsid wsp:val=&quot;00B95AC9&quot;/&gt;&lt;wsp:rsid wsp:val=&quot;00B9650D&quot;/&gt;&lt;wsp:rsid wsp:val=&quot;00B966BF&quot;/&gt;&lt;wsp:rsid wsp:val=&quot;00B969A1&quot;/&gt;&lt;wsp:rsid wsp:val=&quot;00B977F0&quot;/&gt;&lt;wsp:rsid wsp:val=&quot;00B97FF3&quot;/&gt;&lt;wsp:rsid wsp:val=&quot;00BA09C6&quot;/&gt;&lt;wsp:rsid wsp:val=&quot;00BA1307&quot;/&gt;&lt;wsp:rsid wsp:val=&quot;00BA145A&quot;/&gt;&lt;wsp:rsid wsp:val=&quot;00BA17CD&quot;/&gt;&lt;wsp:rsid wsp:val=&quot;00BA20EC&quot;/&gt;&lt;wsp:rsid wsp:val=&quot;00BA21F1&quot;/&gt;&lt;wsp:rsid wsp:val=&quot;00BA24E2&quot;/&gt;&lt;wsp:rsid wsp:val=&quot;00BA33BA&quot;/&gt;&lt;wsp:rsid wsp:val=&quot;00BA3550&quot;/&gt;&lt;wsp:rsid wsp:val=&quot;00BA3B3D&quot;/&gt;&lt;wsp:rsid wsp:val=&quot;00BA3C27&quot;/&gt;&lt;wsp:rsid wsp:val=&quot;00BA4467&quot;/&gt;&lt;wsp:rsid wsp:val=&quot;00BA6030&quot;/&gt;&lt;wsp:rsid wsp:val=&quot;00BA656E&quot;/&gt;&lt;wsp:rsid wsp:val=&quot;00BA6A19&quot;/&gt;&lt;wsp:rsid wsp:val=&quot;00BA6A54&quot;/&gt;&lt;wsp:rsid wsp:val=&quot;00BA797E&quot;/&gt;&lt;wsp:rsid wsp:val=&quot;00BB067E&quot;/&gt;&lt;wsp:rsid wsp:val=&quot;00BB0EB3&quot;/&gt;&lt;wsp:rsid wsp:val=&quot;00BB15E0&quot;/&gt;&lt;wsp:rsid wsp:val=&quot;00BB1BD9&quot;/&gt;&lt;wsp:rsid wsp:val=&quot;00BB1D90&quot;/&gt;&lt;wsp:rsid wsp:val=&quot;00BB37DA&quot;/&gt;&lt;wsp:rsid wsp:val=&quot;00BB4260&quot;/&gt;&lt;wsp:rsid wsp:val=&quot;00BB4C83&quot;/&gt;&lt;wsp:rsid wsp:val=&quot;00BB4E70&quot;/&gt;&lt;wsp:rsid wsp:val=&quot;00BC0390&quot;/&gt;&lt;wsp:rsid wsp:val=&quot;00BC0A33&quot;/&gt;&lt;wsp:rsid wsp:val=&quot;00BC1113&quot;/&gt;&lt;wsp:rsid wsp:val=&quot;00BC1693&quot;/&gt;&lt;wsp:rsid wsp:val=&quot;00BC27F8&quot;/&gt;&lt;wsp:rsid wsp:val=&quot;00BC2EEB&quot;/&gt;&lt;wsp:rsid wsp:val=&quot;00BC6965&quot;/&gt;&lt;wsp:rsid wsp:val=&quot;00BC6FC7&quot;/&gt;&lt;wsp:rsid wsp:val=&quot;00BC749B&quot;/&gt;&lt;wsp:rsid wsp:val=&quot;00BC77FE&quot;/&gt;&lt;wsp:rsid wsp:val=&quot;00BC7A34&quot;/&gt;&lt;wsp:rsid wsp:val=&quot;00BD20CE&quot;/&gt;&lt;wsp:rsid wsp:val=&quot;00BD224B&quot;/&gt;&lt;wsp:rsid wsp:val=&quot;00BD28FB&quot;/&gt;&lt;wsp:rsid wsp:val=&quot;00BD2E5A&quot;/&gt;&lt;wsp:rsid wsp:val=&quot;00BD3045&quot;/&gt;&lt;wsp:rsid wsp:val=&quot;00BD32C4&quot;/&gt;&lt;wsp:rsid wsp:val=&quot;00BD3D6C&quot;/&gt;&lt;wsp:rsid wsp:val=&quot;00BD3D87&quot;/&gt;&lt;wsp:rsid wsp:val=&quot;00BD43AF&quot;/&gt;&lt;wsp:rsid wsp:val=&quot;00BD4479&quot;/&gt;&lt;wsp:rsid wsp:val=&quot;00BD4AB9&quot;/&gt;&lt;wsp:rsid wsp:val=&quot;00BD6382&quot;/&gt;&lt;wsp:rsid wsp:val=&quot;00BD6493&quot;/&gt;&lt;wsp:rsid wsp:val=&quot;00BD668B&quot;/&gt;&lt;wsp:rsid wsp:val=&quot;00BD6749&quot;/&gt;&lt;wsp:rsid wsp:val=&quot;00BD751D&quot;/&gt;&lt;wsp:rsid wsp:val=&quot;00BD7D73&quot;/&gt;&lt;wsp:rsid wsp:val=&quot;00BE06C3&quot;/&gt;&lt;wsp:rsid wsp:val=&quot;00BE0CE8&quot;/&gt;&lt;wsp:rsid wsp:val=&quot;00BE12CF&quot;/&gt;&lt;wsp:rsid wsp:val=&quot;00BE175A&quot;/&gt;&lt;wsp:rsid wsp:val=&quot;00BE218B&quot;/&gt;&lt;wsp:rsid wsp:val=&quot;00BE2CEE&quot;/&gt;&lt;wsp:rsid wsp:val=&quot;00BE351A&quot;/&gt;&lt;wsp:rsid wsp:val=&quot;00BE3BE5&quot;/&gt;&lt;wsp:rsid wsp:val=&quot;00BE480B&quot;/&gt;&lt;wsp:rsid wsp:val=&quot;00BE486A&quot;/&gt;&lt;wsp:rsid wsp:val=&quot;00BE6860&quot;/&gt;&lt;wsp:rsid wsp:val=&quot;00BE759F&quot;/&gt;&lt;wsp:rsid wsp:val=&quot;00BE7FB4&quot;/&gt;&lt;wsp:rsid wsp:val=&quot;00BF1E83&quot;/&gt;&lt;wsp:rsid wsp:val=&quot;00BF343B&quot;/&gt;&lt;wsp:rsid wsp:val=&quot;00BF3761&quot;/&gt;&lt;wsp:rsid wsp:val=&quot;00BF3916&quot;/&gt;&lt;wsp:rsid wsp:val=&quot;00BF3CB5&quot;/&gt;&lt;wsp:rsid wsp:val=&quot;00BF41CA&quot;/&gt;&lt;wsp:rsid wsp:val=&quot;00BF44D6&quot;/&gt;&lt;wsp:rsid wsp:val=&quot;00BF53B4&quot;/&gt;&lt;wsp:rsid wsp:val=&quot;00BF566F&quot;/&gt;&lt;wsp:rsid wsp:val=&quot;00BF6237&quot;/&gt;&lt;wsp:rsid wsp:val=&quot;00BF676B&quot;/&gt;&lt;wsp:rsid wsp:val=&quot;00BF6A80&quot;/&gt;&lt;wsp:rsid wsp:val=&quot;00BF78B4&quot;/&gt;&lt;wsp:rsid wsp:val=&quot;00C00DFA&quot;/&gt;&lt;wsp:rsid wsp:val=&quot;00C01246&quot;/&gt;&lt;wsp:rsid wsp:val=&quot;00C01476&quot;/&gt;&lt;wsp:rsid wsp:val=&quot;00C01EF4&quot;/&gt;&lt;wsp:rsid wsp:val=&quot;00C029D3&quot;/&gt;&lt;wsp:rsid wsp:val=&quot;00C043F9&quot;/&gt;&lt;wsp:rsid wsp:val=&quot;00C045A5&quot;/&gt;&lt;wsp:rsid wsp:val=&quot;00C04622&quot;/&gt;&lt;wsp:rsid wsp:val=&quot;00C04DED&quot;/&gt;&lt;wsp:rsid wsp:val=&quot;00C04E12&quot;/&gt;&lt;wsp:rsid wsp:val=&quot;00C0514C&quot;/&gt;&lt;wsp:rsid wsp:val=&quot;00C06A1E&quot;/&gt;&lt;wsp:rsid wsp:val=&quot;00C06EF1&quot;/&gt;&lt;wsp:rsid wsp:val=&quot;00C0761C&quot;/&gt;&lt;wsp:rsid wsp:val=&quot;00C076E2&quot;/&gt;&lt;wsp:rsid wsp:val=&quot;00C07C17&quot;/&gt;&lt;wsp:rsid wsp:val=&quot;00C11AFE&quot;/&gt;&lt;wsp:rsid wsp:val=&quot;00C12733&quot;/&gt;&lt;wsp:rsid wsp:val=&quot;00C12CFC&quot;/&gt;&lt;wsp:rsid wsp:val=&quot;00C13298&quot;/&gt;&lt;wsp:rsid wsp:val=&quot;00C139C0&quot;/&gt;&lt;wsp:rsid wsp:val=&quot;00C13CEF&quot;/&gt;&lt;wsp:rsid wsp:val=&quot;00C13F6C&quot;/&gt;&lt;wsp:rsid wsp:val=&quot;00C14722&quot;/&gt;&lt;wsp:rsid wsp:val=&quot;00C14938&quot;/&gt;&lt;wsp:rsid wsp:val=&quot;00C203CB&quot;/&gt;&lt;wsp:rsid wsp:val=&quot;00C22C85&quot;/&gt;&lt;wsp:rsid wsp:val=&quot;00C2308A&quot;/&gt;&lt;wsp:rsid wsp:val=&quot;00C236D8&quot;/&gt;&lt;wsp:rsid wsp:val=&quot;00C23794&quot;/&gt;&lt;wsp:rsid wsp:val=&quot;00C24A30&quot;/&gt;&lt;wsp:rsid wsp:val=&quot;00C24D21&quot;/&gt;&lt;wsp:rsid wsp:val=&quot;00C25902&quot;/&gt;&lt;wsp:rsid wsp:val=&quot;00C25B27&quot;/&gt;&lt;wsp:rsid wsp:val=&quot;00C26887&quot;/&gt;&lt;wsp:rsid wsp:val=&quot;00C27399&quot;/&gt;&lt;wsp:rsid wsp:val=&quot;00C302DA&quot;/&gt;&lt;wsp:rsid wsp:val=&quot;00C317E2&quot;/&gt;&lt;wsp:rsid wsp:val=&quot;00C31B95&quot;/&gt;&lt;wsp:rsid wsp:val=&quot;00C326AD&quot;/&gt;&lt;wsp:rsid wsp:val=&quot;00C32F73&quot;/&gt;&lt;wsp:rsid wsp:val=&quot;00C32FDE&quot;/&gt;&lt;wsp:rsid wsp:val=&quot;00C3336A&quot;/&gt;&lt;wsp:rsid wsp:val=&quot;00C3383B&quot;/&gt;&lt;wsp:rsid wsp:val=&quot;00C340B5&quot;/&gt;&lt;wsp:rsid wsp:val=&quot;00C342DF&quot;/&gt;&lt;wsp:rsid wsp:val=&quot;00C3559B&quot;/&gt;&lt;wsp:rsid wsp:val=&quot;00C35A9E&quot;/&gt;&lt;wsp:rsid wsp:val=&quot;00C35EC7&quot;/&gt;&lt;wsp:rsid wsp:val=&quot;00C3678C&quot;/&gt;&lt;wsp:rsid wsp:val=&quot;00C37373&quot;/&gt;&lt;wsp:rsid wsp:val=&quot;00C379B5&quot;/&gt;&lt;wsp:rsid wsp:val=&quot;00C40424&quot;/&gt;&lt;wsp:rsid wsp:val=&quot;00C40667&quot;/&gt;&lt;wsp:rsid wsp:val=&quot;00C41D79&quot;/&gt;&lt;wsp:rsid wsp:val=&quot;00C42578&quot;/&gt;&lt;wsp:rsid wsp:val=&quot;00C42ABD&quot;/&gt;&lt;wsp:rsid wsp:val=&quot;00C44EF3&quot;/&gt;&lt;wsp:rsid wsp:val=&quot;00C452C2&quot;/&gt;&lt;wsp:rsid wsp:val=&quot;00C45D06&quot;/&gt;&lt;wsp:rsid wsp:val=&quot;00C4609A&quot;/&gt;&lt;wsp:rsid wsp:val=&quot;00C46DC4&quot;/&gt;&lt;wsp:rsid wsp:val=&quot;00C5076E&quot;/&gt;&lt;wsp:rsid wsp:val=&quot;00C53D59&quot;/&gt;&lt;wsp:rsid wsp:val=&quot;00C53EB0&quot;/&gt;&lt;wsp:rsid wsp:val=&quot;00C54243&quot;/&gt;&lt;wsp:rsid wsp:val=&quot;00C54F46&quot;/&gt;&lt;wsp:rsid wsp:val=&quot;00C5529D&quot;/&gt;&lt;wsp:rsid wsp:val=&quot;00C55B84&quot;/&gt;&lt;wsp:rsid wsp:val=&quot;00C55EF4&quot;/&gt;&lt;wsp:rsid wsp:val=&quot;00C5644D&quot;/&gt;&lt;wsp:rsid wsp:val=&quot;00C56734&quot;/&gt;&lt;wsp:rsid wsp:val=&quot;00C56C59&quot;/&gt;&lt;wsp:rsid wsp:val=&quot;00C57014&quot;/&gt;&lt;wsp:rsid wsp:val=&quot;00C6004E&quot;/&gt;&lt;wsp:rsid wsp:val=&quot;00C60683&quot;/&gt;&lt;wsp:rsid wsp:val=&quot;00C623D4&quot;/&gt;&lt;wsp:rsid wsp:val=&quot;00C6268F&quot;/&gt;&lt;wsp:rsid wsp:val=&quot;00C631EB&quot;/&gt;&lt;wsp:rsid wsp:val=&quot;00C657E4&quot;/&gt;&lt;wsp:rsid wsp:val=&quot;00C659DB&quot;/&gt;&lt;wsp:rsid wsp:val=&quot;00C65EE6&quot;/&gt;&lt;wsp:rsid wsp:val=&quot;00C66720&quot;/&gt;&lt;wsp:rsid wsp:val=&quot;00C66D87&quot;/&gt;&lt;wsp:rsid wsp:val=&quot;00C6725C&quot;/&gt;&lt;wsp:rsid wsp:val=&quot;00C67AD3&quot;/&gt;&lt;wsp:rsid wsp:val=&quot;00C67B54&quot;/&gt;&lt;wsp:rsid wsp:val=&quot;00C70E4F&quot;/&gt;&lt;wsp:rsid wsp:val=&quot;00C714F1&quot;/&gt;&lt;wsp:rsid wsp:val=&quot;00C7220C&quot;/&gt;&lt;wsp:rsid wsp:val=&quot;00C7367D&quot;/&gt;&lt;wsp:rsid wsp:val=&quot;00C747FD&quot;/&gt;&lt;wsp:rsid wsp:val=&quot;00C74B14&quot;/&gt;&lt;wsp:rsid wsp:val=&quot;00C75F33&quot;/&gt;&lt;wsp:rsid wsp:val=&quot;00C80AD1&quot;/&gt;&lt;wsp:rsid wsp:val=&quot;00C815D9&quot;/&gt;&lt;wsp:rsid wsp:val=&quot;00C81DEC&quot;/&gt;&lt;wsp:rsid wsp:val=&quot;00C82090&quot;/&gt;&lt;wsp:rsid wsp:val=&quot;00C82146&quot;/&gt;&lt;wsp:rsid wsp:val=&quot;00C8252F&quot;/&gt;&lt;wsp:rsid wsp:val=&quot;00C827E6&quot;/&gt;&lt;wsp:rsid wsp:val=&quot;00C83275&quot;/&gt;&lt;wsp:rsid wsp:val=&quot;00C832F8&quot;/&gt;&lt;wsp:rsid wsp:val=&quot;00C84519&quot;/&gt;&lt;wsp:rsid wsp:val=&quot;00C85ADE&quot;/&gt;&lt;wsp:rsid wsp:val=&quot;00C85FF0&quot;/&gt;&lt;wsp:rsid wsp:val=&quot;00C86CEB&quot;/&gt;&lt;wsp:rsid wsp:val=&quot;00C86D0F&quot;/&gt;&lt;wsp:rsid wsp:val=&quot;00C86D67&quot;/&gt;&lt;wsp:rsid wsp:val=&quot;00C86D8A&quot;/&gt;&lt;wsp:rsid wsp:val=&quot;00C86E80&quot;/&gt;&lt;wsp:rsid wsp:val=&quot;00C86F90&quot;/&gt;&lt;wsp:rsid wsp:val=&quot;00C87003&quot;/&gt;&lt;wsp:rsid wsp:val=&quot;00C87E9A&quot;/&gt;&lt;wsp:rsid wsp:val=&quot;00C902BE&quot;/&gt;&lt;wsp:rsid wsp:val=&quot;00C90AAF&quot;/&gt;&lt;wsp:rsid wsp:val=&quot;00C910B0&quot;/&gt;&lt;wsp:rsid wsp:val=&quot;00C91D7B&quot;/&gt;&lt;wsp:rsid wsp:val=&quot;00C927E9&quot;/&gt;&lt;wsp:rsid wsp:val=&quot;00C92D3E&quot;/&gt;&lt;wsp:rsid wsp:val=&quot;00C93499&quot;/&gt;&lt;wsp:rsid wsp:val=&quot;00C9352B&quot;/&gt;&lt;wsp:rsid wsp:val=&quot;00C9354B&quot;/&gt;&lt;wsp:rsid wsp:val=&quot;00C9421C&quot;/&gt;&lt;wsp:rsid wsp:val=&quot;00C94D28&quot;/&gt;&lt;wsp:rsid wsp:val=&quot;00C95049&quot;/&gt;&lt;wsp:rsid wsp:val=&quot;00C95C63&quot;/&gt;&lt;wsp:rsid wsp:val=&quot;00C96947&quot;/&gt;&lt;wsp:rsid wsp:val=&quot;00C96BE4&quot;/&gt;&lt;wsp:rsid wsp:val=&quot;00C96FFD&quot;/&gt;&lt;wsp:rsid wsp:val=&quot;00CA1E26&quot;/&gt;&lt;wsp:rsid wsp:val=&quot;00CA27EF&quot;/&gt;&lt;wsp:rsid wsp:val=&quot;00CA2E69&quot;/&gt;&lt;wsp:rsid wsp:val=&quot;00CA3BF5&quot;/&gt;&lt;wsp:rsid wsp:val=&quot;00CA3C75&quot;/&gt;&lt;wsp:rsid wsp:val=&quot;00CA417E&quot;/&gt;&lt;wsp:rsid wsp:val=&quot;00CA48DF&quot;/&gt;&lt;wsp:rsid wsp:val=&quot;00CA5121&quot;/&gt;&lt;wsp:rsid wsp:val=&quot;00CA6499&quot;/&gt;&lt;wsp:rsid wsp:val=&quot;00CA7134&quot;/&gt;&lt;wsp:rsid wsp:val=&quot;00CA74DA&quot;/&gt;&lt;wsp:rsid wsp:val=&quot;00CA7599&quot;/&gt;&lt;wsp:rsid wsp:val=&quot;00CB147C&quot;/&gt;&lt;wsp:rsid wsp:val=&quot;00CB1A2F&quot;/&gt;&lt;wsp:rsid wsp:val=&quot;00CB2534&quot;/&gt;&lt;wsp:rsid wsp:val=&quot;00CB3A66&quot;/&gt;&lt;wsp:rsid wsp:val=&quot;00CB4085&quot;/&gt;&lt;wsp:rsid wsp:val=&quot;00CB40EE&quot;/&gt;&lt;wsp:rsid wsp:val=&quot;00CB480F&quot;/&gt;&lt;wsp:rsid wsp:val=&quot;00CB4DE5&quot;/&gt;&lt;wsp:rsid wsp:val=&quot;00CB4EEE&quot;/&gt;&lt;wsp:rsid wsp:val=&quot;00CB58E6&quot;/&gt;&lt;wsp:rsid wsp:val=&quot;00CB5D33&quot;/&gt;&lt;wsp:rsid wsp:val=&quot;00CB5F89&quot;/&gt;&lt;wsp:rsid wsp:val=&quot;00CB61D0&quot;/&gt;&lt;wsp:rsid wsp:val=&quot;00CB69A2&quot;/&gt;&lt;wsp:rsid wsp:val=&quot;00CB6B4C&quot;/&gt;&lt;wsp:rsid wsp:val=&quot;00CB7634&quot;/&gt;&lt;wsp:rsid wsp:val=&quot;00CB7E83&quot;/&gt;&lt;wsp:rsid wsp:val=&quot;00CC0C21&quot;/&gt;&lt;wsp:rsid wsp:val=&quot;00CC0D18&quot;/&gt;&lt;wsp:rsid wsp:val=&quot;00CC1E54&quot;/&gt;&lt;wsp:rsid wsp:val=&quot;00CC2BB4&quot;/&gt;&lt;wsp:rsid wsp:val=&quot;00CC304C&quot;/&gt;&lt;wsp:rsid wsp:val=&quot;00CC362E&quot;/&gt;&lt;wsp:rsid wsp:val=&quot;00CC54F8&quot;/&gt;&lt;wsp:rsid wsp:val=&quot;00CC563E&quot;/&gt;&lt;wsp:rsid wsp:val=&quot;00CC57F5&quot;/&gt;&lt;wsp:rsid wsp:val=&quot;00CC59C3&quot;/&gt;&lt;wsp:rsid wsp:val=&quot;00CC6D4F&quot;/&gt;&lt;wsp:rsid wsp:val=&quot;00CC783D&quot;/&gt;&lt;wsp:rsid wsp:val=&quot;00CD08BF&quot;/&gt;&lt;wsp:rsid wsp:val=&quot;00CD17AB&quot;/&gt;&lt;wsp:rsid wsp:val=&quot;00CD1FB0&quot;/&gt;&lt;wsp:rsid wsp:val=&quot;00CD2F19&quot;/&gt;&lt;wsp:rsid wsp:val=&quot;00CD3186&quot;/&gt;&lt;wsp:rsid wsp:val=&quot;00CD353A&quot;/&gt;&lt;wsp:rsid wsp:val=&quot;00CD3D51&quot;/&gt;&lt;wsp:rsid wsp:val=&quot;00CD4307&quot;/&gt;&lt;wsp:rsid wsp:val=&quot;00CD46A9&quot;/&gt;&lt;wsp:rsid wsp:val=&quot;00CD4764&quot;/&gt;&lt;wsp:rsid wsp:val=&quot;00CD554A&quot;/&gt;&lt;wsp:rsid wsp:val=&quot;00CD6751&quot;/&gt;&lt;wsp:rsid wsp:val=&quot;00CD6DDE&quot;/&gt;&lt;wsp:rsid wsp:val=&quot;00CD73AE&quot;/&gt;&lt;wsp:rsid wsp:val=&quot;00CD7590&quot;/&gt;&lt;wsp:rsid wsp:val=&quot;00CE13D0&quot;/&gt;&lt;wsp:rsid wsp:val=&quot;00CE19E4&quot;/&gt;&lt;wsp:rsid wsp:val=&quot;00CE2285&quot;/&gt;&lt;wsp:rsid wsp:val=&quot;00CE2B36&quot;/&gt;&lt;wsp:rsid wsp:val=&quot;00CE2D06&quot;/&gt;&lt;wsp:rsid wsp:val=&quot;00CE2E24&quot;/&gt;&lt;wsp:rsid wsp:val=&quot;00CE2F93&quot;/&gt;&lt;wsp:rsid wsp:val=&quot;00CE3148&quot;/&gt;&lt;wsp:rsid wsp:val=&quot;00CE3900&quot;/&gt;&lt;wsp:rsid wsp:val=&quot;00CE42E5&quot;/&gt;&lt;wsp:rsid wsp:val=&quot;00CE5C09&quot;/&gt;&lt;wsp:rsid wsp:val=&quot;00CE6825&quot;/&gt;&lt;wsp:rsid wsp:val=&quot;00CE74E2&quot;/&gt;&lt;wsp:rsid wsp:val=&quot;00CE7ADA&quot;/&gt;&lt;wsp:rsid wsp:val=&quot;00CE7B19&quot;/&gt;&lt;wsp:rsid wsp:val=&quot;00CE7E8F&quot;/&gt;&lt;wsp:rsid wsp:val=&quot;00CF001A&quot;/&gt;&lt;wsp:rsid wsp:val=&quot;00CF0C3B&quot;/&gt;&lt;wsp:rsid wsp:val=&quot;00CF10E0&quot;/&gt;&lt;wsp:rsid wsp:val=&quot;00CF12BB&quot;/&gt;&lt;wsp:rsid wsp:val=&quot;00CF2027&quot;/&gt;&lt;wsp:rsid wsp:val=&quot;00CF242B&quot;/&gt;&lt;wsp:rsid wsp:val=&quot;00CF3571&quot;/&gt;&lt;wsp:rsid wsp:val=&quot;00CF410A&quot;/&gt;&lt;wsp:rsid wsp:val=&quot;00CF4585&quot;/&gt;&lt;wsp:rsid wsp:val=&quot;00CF6A2B&quot;/&gt;&lt;wsp:rsid wsp:val=&quot;00CF792F&quot;/&gt;&lt;wsp:rsid wsp:val=&quot;00CF79E9&quot;/&gt;&lt;wsp:rsid wsp:val=&quot;00CF7DD0&quot;/&gt;&lt;wsp:rsid wsp:val=&quot;00D00185&quot;/&gt;&lt;wsp:rsid wsp:val=&quot;00D0099D&quot;/&gt;&lt;wsp:rsid wsp:val=&quot;00D00B5A&quot;/&gt;&lt;wsp:rsid wsp:val=&quot;00D012AA&quot;/&gt;&lt;wsp:rsid wsp:val=&quot;00D018BB&quot;/&gt;&lt;wsp:rsid wsp:val=&quot;00D01F3F&quot;/&gt;&lt;wsp:rsid wsp:val=&quot;00D02C3B&quot;/&gt;&lt;wsp:rsid wsp:val=&quot;00D037B8&quot;/&gt;&lt;wsp:rsid wsp:val=&quot;00D03B6F&quot;/&gt;&lt;wsp:rsid wsp:val=&quot;00D03CFF&quot;/&gt;&lt;wsp:rsid wsp:val=&quot;00D043FA&quot;/&gt;&lt;wsp:rsid wsp:val=&quot;00D04440&quot;/&gt;&lt;wsp:rsid wsp:val=&quot;00D04595&quot;/&gt;&lt;wsp:rsid wsp:val=&quot;00D05BCB&quot;/&gt;&lt;wsp:rsid wsp:val=&quot;00D05E13&quot;/&gt;&lt;wsp:rsid wsp:val=&quot;00D0639D&quot;/&gt;&lt;wsp:rsid wsp:val=&quot;00D0640C&quot;/&gt;&lt;wsp:rsid wsp:val=&quot;00D07321&quot;/&gt;&lt;wsp:rsid wsp:val=&quot;00D07FEC&quot;/&gt;&lt;wsp:rsid wsp:val=&quot;00D10449&quot;/&gt;&lt;wsp:rsid wsp:val=&quot;00D109D3&quot;/&gt;&lt;wsp:rsid wsp:val=&quot;00D13055&quot;/&gt;&lt;wsp:rsid wsp:val=&quot;00D131DA&quot;/&gt;&lt;wsp:rsid wsp:val=&quot;00D13D99&quot;/&gt;&lt;wsp:rsid wsp:val=&quot;00D13FD4&quot;/&gt;&lt;wsp:rsid wsp:val=&quot;00D14929&quot;/&gt;&lt;wsp:rsid wsp:val=&quot;00D14CC0&quot;/&gt;&lt;wsp:rsid wsp:val=&quot;00D1588E&quot;/&gt;&lt;wsp:rsid wsp:val=&quot;00D158A8&quot;/&gt;&lt;wsp:rsid wsp:val=&quot;00D177BC&quot;/&gt;&lt;wsp:rsid wsp:val=&quot;00D20B94&quot;/&gt;&lt;wsp:rsid wsp:val=&quot;00D20F65&quot;/&gt;&lt;wsp:rsid wsp:val=&quot;00D21145&quot;/&gt;&lt;wsp:rsid wsp:val=&quot;00D211E9&quot;/&gt;&lt;wsp:rsid wsp:val=&quot;00D2133B&quot;/&gt;&lt;wsp:rsid wsp:val=&quot;00D21EA3&quot;/&gt;&lt;wsp:rsid wsp:val=&quot;00D22AB0&quot;/&gt;&lt;wsp:rsid wsp:val=&quot;00D233D5&quot;/&gt;&lt;wsp:rsid wsp:val=&quot;00D23736&quot;/&gt;&lt;wsp:rsid wsp:val=&quot;00D23818&quot;/&gt;&lt;wsp:rsid wsp:val=&quot;00D23A40&quot;/&gt;&lt;wsp:rsid wsp:val=&quot;00D23AC9&quot;/&gt;&lt;wsp:rsid wsp:val=&quot;00D241E5&quot;/&gt;&lt;wsp:rsid wsp:val=&quot;00D24BE2&quot;/&gt;&lt;wsp:rsid wsp:val=&quot;00D24D12&quot;/&gt;&lt;wsp:rsid wsp:val=&quot;00D255DE&quot;/&gt;&lt;wsp:rsid wsp:val=&quot;00D2653D&quot;/&gt;&lt;wsp:rsid wsp:val=&quot;00D2664E&quot;/&gt;&lt;wsp:rsid wsp:val=&quot;00D267DB&quot;/&gt;&lt;wsp:rsid wsp:val=&quot;00D268F2&quot;/&gt;&lt;wsp:rsid wsp:val=&quot;00D26BA7&quot;/&gt;&lt;wsp:rsid wsp:val=&quot;00D26D17&quot;/&gt;&lt;wsp:rsid wsp:val=&quot;00D27687&quot;/&gt;&lt;wsp:rsid wsp:val=&quot;00D27712&quot;/&gt;&lt;wsp:rsid wsp:val=&quot;00D279C0&quot;/&gt;&lt;wsp:rsid wsp:val=&quot;00D27F15&quot;/&gt;&lt;wsp:rsid wsp:val=&quot;00D3082D&quot;/&gt;&lt;wsp:rsid wsp:val=&quot;00D3332F&quot;/&gt;&lt;wsp:rsid wsp:val=&quot;00D34337&quot;/&gt;&lt;wsp:rsid wsp:val=&quot;00D34512&quot;/&gt;&lt;wsp:rsid wsp:val=&quot;00D34A20&quot;/&gt;&lt;wsp:rsid wsp:val=&quot;00D352FE&quot;/&gt;&lt;wsp:rsid wsp:val=&quot;00D35628&quot;/&gt;&lt;wsp:rsid wsp:val=&quot;00D369DA&quot;/&gt;&lt;wsp:rsid wsp:val=&quot;00D36A14&quot;/&gt;&lt;wsp:rsid wsp:val=&quot;00D4038E&quot;/&gt;&lt;wsp:rsid wsp:val=&quot;00D432D8&quot;/&gt;&lt;wsp:rsid wsp:val=&quot;00D43B2B&quot;/&gt;&lt;wsp:rsid wsp:val=&quot;00D4406F&quot;/&gt;&lt;wsp:rsid wsp:val=&quot;00D44B6F&quot;/&gt;&lt;wsp:rsid wsp:val=&quot;00D453B9&quot;/&gt;&lt;wsp:rsid wsp:val=&quot;00D457C9&quot;/&gt;&lt;wsp:rsid wsp:val=&quot;00D461C5&quot;/&gt;&lt;wsp:rsid wsp:val=&quot;00D46470&quot;/&gt;&lt;wsp:rsid wsp:val=&quot;00D466E0&quot;/&gt;&lt;wsp:rsid wsp:val=&quot;00D46EEA&quot;/&gt;&lt;wsp:rsid wsp:val=&quot;00D5083E&quot;/&gt;&lt;wsp:rsid wsp:val=&quot;00D50EB4&quot;/&gt;&lt;wsp:rsid wsp:val=&quot;00D518E3&quot;/&gt;&lt;wsp:rsid wsp:val=&quot;00D526F5&quot;/&gt;&lt;wsp:rsid wsp:val=&quot;00D54E9B&quot;/&gt;&lt;wsp:rsid wsp:val=&quot;00D55465&quot;/&gt;&lt;wsp:rsid wsp:val=&quot;00D578D0&quot;/&gt;&lt;wsp:rsid wsp:val=&quot;00D57990&quot;/&gt;&lt;wsp:rsid wsp:val=&quot;00D57A45&quot;/&gt;&lt;wsp:rsid wsp:val=&quot;00D607A1&quot;/&gt;&lt;wsp:rsid wsp:val=&quot;00D61210&quot;/&gt;&lt;wsp:rsid wsp:val=&quot;00D6125F&quot;/&gt;&lt;wsp:rsid wsp:val=&quot;00D61302&quot;/&gt;&lt;wsp:rsid wsp:val=&quot;00D6135D&quot;/&gt;&lt;wsp:rsid wsp:val=&quot;00D615E7&quot;/&gt;&lt;wsp:rsid wsp:val=&quot;00D61893&quot;/&gt;&lt;wsp:rsid wsp:val=&quot;00D629AC&quot;/&gt;&lt;wsp:rsid wsp:val=&quot;00D635D3&quot;/&gt;&lt;wsp:rsid wsp:val=&quot;00D637C1&quot;/&gt;&lt;wsp:rsid wsp:val=&quot;00D64D44&quot;/&gt;&lt;wsp:rsid wsp:val=&quot;00D65C33&quot;/&gt;&lt;wsp:rsid wsp:val=&quot;00D66049&quot;/&gt;&lt;wsp:rsid wsp:val=&quot;00D67A0E&quot;/&gt;&lt;wsp:rsid wsp:val=&quot;00D703AC&quot;/&gt;&lt;wsp:rsid wsp:val=&quot;00D70889&quot;/&gt;&lt;wsp:rsid wsp:val=&quot;00D71538&quot;/&gt;&lt;wsp:rsid wsp:val=&quot;00D71F46&quot;/&gt;&lt;wsp:rsid wsp:val=&quot;00D72DDE&quot;/&gt;&lt;wsp:rsid wsp:val=&quot;00D731A5&quot;/&gt;&lt;wsp:rsid wsp:val=&quot;00D73351&quot;/&gt;&lt;wsp:rsid wsp:val=&quot;00D739A6&quot;/&gt;&lt;wsp:rsid wsp:val=&quot;00D73E7D&quot;/&gt;&lt;wsp:rsid wsp:val=&quot;00D7463D&quot;/&gt;&lt;wsp:rsid wsp:val=&quot;00D74D0B&quot;/&gt;&lt;wsp:rsid wsp:val=&quot;00D7531F&quot;/&gt;&lt;wsp:rsid wsp:val=&quot;00D758F0&quot;/&gt;&lt;wsp:rsid wsp:val=&quot;00D75AB7&quot;/&gt;&lt;wsp:rsid wsp:val=&quot;00D75C68&quot;/&gt;&lt;wsp:rsid wsp:val=&quot;00D7720A&quot;/&gt;&lt;wsp:rsid wsp:val=&quot;00D7762C&quot;/&gt;&lt;wsp:rsid wsp:val=&quot;00D77A13&quot;/&gt;&lt;wsp:rsid wsp:val=&quot;00D80F0C&quot;/&gt;&lt;wsp:rsid wsp:val=&quot;00D824C2&quot;/&gt;&lt;wsp:rsid wsp:val=&quot;00D829B4&quot;/&gt;&lt;wsp:rsid wsp:val=&quot;00D83103&quot;/&gt;&lt;wsp:rsid wsp:val=&quot;00D83244&quot;/&gt;&lt;wsp:rsid wsp:val=&quot;00D835C8&quot;/&gt;&lt;wsp:rsid wsp:val=&quot;00D83A66&quot;/&gt;&lt;wsp:rsid wsp:val=&quot;00D84959&quot;/&gt;&lt;wsp:rsid wsp:val=&quot;00D85062&quot;/&gt;&lt;wsp:rsid wsp:val=&quot;00D861D7&quot;/&gt;&lt;wsp:rsid wsp:val=&quot;00D8620E&quot;/&gt;&lt;wsp:rsid wsp:val=&quot;00D862C5&quot;/&gt;&lt;wsp:rsid wsp:val=&quot;00D8650E&quot;/&gt;&lt;wsp:rsid wsp:val=&quot;00D8698E&quot;/&gt;&lt;wsp:rsid wsp:val=&quot;00D87906&quot;/&gt;&lt;wsp:rsid wsp:val=&quot;00D87B94&quot;/&gt;&lt;wsp:rsid wsp:val=&quot;00D9037E&quot;/&gt;&lt;wsp:rsid wsp:val=&quot;00D90597&quot;/&gt;&lt;wsp:rsid wsp:val=&quot;00D908E6&quot;/&gt;&lt;wsp:rsid wsp:val=&quot;00D91021&quot;/&gt;&lt;wsp:rsid wsp:val=&quot;00D9171E&quot;/&gt;&lt;wsp:rsid wsp:val=&quot;00D91B09&quot;/&gt;&lt;wsp:rsid wsp:val=&quot;00D92209&quot;/&gt;&lt;wsp:rsid wsp:val=&quot;00D927D7&quot;/&gt;&lt;wsp:rsid wsp:val=&quot;00D92CAD&quot;/&gt;&lt;wsp:rsid wsp:val=&quot;00D92E14&quot;/&gt;&lt;wsp:rsid wsp:val=&quot;00D93BC7&quot;/&gt;&lt;wsp:rsid wsp:val=&quot;00D93E96&quot;/&gt;&lt;wsp:rsid wsp:val=&quot;00D94394&quot;/&gt;&lt;wsp:rsid wsp:val=&quot;00D94CDE&quot;/&gt;&lt;wsp:rsid wsp:val=&quot;00D951A3&quot;/&gt;&lt;wsp:rsid wsp:val=&quot;00D95E71&quot;/&gt;&lt;wsp:rsid wsp:val=&quot;00D95E79&quot;/&gt;&lt;wsp:rsid wsp:val=&quot;00D9604A&quot;/&gt;&lt;wsp:rsid wsp:val=&quot;00D968C5&quot;/&gt;&lt;wsp:rsid wsp:val=&quot;00D96BA7&quot;/&gt;&lt;wsp:rsid wsp:val=&quot;00D974F2&quot;/&gt;&lt;wsp:rsid wsp:val=&quot;00D975BB&quot;/&gt;&lt;wsp:rsid wsp:val=&quot;00DA0814&quot;/&gt;&lt;wsp:rsid wsp:val=&quot;00DA24F9&quot;/&gt;&lt;wsp:rsid wsp:val=&quot;00DA258B&quot;/&gt;&lt;wsp:rsid wsp:val=&quot;00DA29B2&quot;/&gt;&lt;wsp:rsid wsp:val=&quot;00DA3BAB&quot;/&gt;&lt;wsp:rsid wsp:val=&quot;00DA4188&quot;/&gt;&lt;wsp:rsid wsp:val=&quot;00DA47E2&quot;/&gt;&lt;wsp:rsid wsp:val=&quot;00DA4B20&quot;/&gt;&lt;wsp:rsid wsp:val=&quot;00DA5329&quot;/&gt;&lt;wsp:rsid wsp:val=&quot;00DA5607&quot;/&gt;&lt;wsp:rsid wsp:val=&quot;00DA561D&quot;/&gt;&lt;wsp:rsid wsp:val=&quot;00DA59FE&quot;/&gt;&lt;wsp:rsid wsp:val=&quot;00DA65D9&quot;/&gt;&lt;wsp:rsid wsp:val=&quot;00DA7D2E&quot;/&gt;&lt;wsp:rsid wsp:val=&quot;00DA7FDA&quot;/&gt;&lt;wsp:rsid wsp:val=&quot;00DB19F1&quot;/&gt;&lt;wsp:rsid wsp:val=&quot;00DB32E2&quot;/&gt;&lt;wsp:rsid wsp:val=&quot;00DB3633&quot;/&gt;&lt;wsp:rsid wsp:val=&quot;00DB4AF4&quot;/&gt;&lt;wsp:rsid wsp:val=&quot;00DB6208&quot;/&gt;&lt;wsp:rsid wsp:val=&quot;00DB704B&quot;/&gt;&lt;wsp:rsid wsp:val=&quot;00DB7153&quot;/&gt;&lt;wsp:rsid wsp:val=&quot;00DB7EE7&quot;/&gt;&lt;wsp:rsid wsp:val=&quot;00DC03F7&quot;/&gt;&lt;wsp:rsid wsp:val=&quot;00DC0642&quot;/&gt;&lt;wsp:rsid wsp:val=&quot;00DC076B&quot;/&gt;&lt;wsp:rsid wsp:val=&quot;00DC0FD7&quot;/&gt;&lt;wsp:rsid wsp:val=&quot;00DC143D&quot;/&gt;&lt;wsp:rsid wsp:val=&quot;00DC1784&quot;/&gt;&lt;wsp:rsid wsp:val=&quot;00DC19F9&quot;/&gt;&lt;wsp:rsid wsp:val=&quot;00DC21E6&quot;/&gt;&lt;wsp:rsid wsp:val=&quot;00DC2289&quot;/&gt;&lt;wsp:rsid wsp:val=&quot;00DC2594&quot;/&gt;&lt;wsp:rsid wsp:val=&quot;00DC2B0B&quot;/&gt;&lt;wsp:rsid wsp:val=&quot;00DC366D&quot;/&gt;&lt;wsp:rsid wsp:val=&quot;00DC45D1&quot;/&gt;&lt;wsp:rsid wsp:val=&quot;00DC46DE&quot;/&gt;&lt;wsp:rsid wsp:val=&quot;00DC4F30&quot;/&gt;&lt;wsp:rsid wsp:val=&quot;00DC5557&quot;/&gt;&lt;wsp:rsid wsp:val=&quot;00DC5B84&quot;/&gt;&lt;wsp:rsid wsp:val=&quot;00DC5BB4&quot;/&gt;&lt;wsp:rsid wsp:val=&quot;00DC62D2&quot;/&gt;&lt;wsp:rsid wsp:val=&quot;00DC6584&quot;/&gt;&lt;wsp:rsid wsp:val=&quot;00DC7B07&quot;/&gt;&lt;wsp:rsid wsp:val=&quot;00DD07F7&quot;/&gt;&lt;wsp:rsid wsp:val=&quot;00DD088B&quot;/&gt;&lt;wsp:rsid wsp:val=&quot;00DD09ED&quot;/&gt;&lt;wsp:rsid wsp:val=&quot;00DD0B77&quot;/&gt;&lt;wsp:rsid wsp:val=&quot;00DD0F62&quot;/&gt;&lt;wsp:rsid wsp:val=&quot;00DD2A6B&quot;/&gt;&lt;wsp:rsid wsp:val=&quot;00DD2F4F&quot;/&gt;&lt;wsp:rsid wsp:val=&quot;00DD4EA8&quot;/&gt;&lt;wsp:rsid wsp:val=&quot;00DD54BC&quot;/&gt;&lt;wsp:rsid wsp:val=&quot;00DD55A2&quot;/&gt;&lt;wsp:rsid wsp:val=&quot;00DD58C3&quot;/&gt;&lt;wsp:rsid wsp:val=&quot;00DD6E8D&quot;/&gt;&lt;wsp:rsid wsp:val=&quot;00DD7386&quot;/&gt;&lt;wsp:rsid wsp:val=&quot;00DD7A8B&quot;/&gt;&lt;wsp:rsid wsp:val=&quot;00DE098A&quot;/&gt;&lt;wsp:rsid wsp:val=&quot;00DE2058&quot;/&gt;&lt;wsp:rsid wsp:val=&quot;00DE3D4F&quot;/&gt;&lt;wsp:rsid wsp:val=&quot;00DE4D4F&quot;/&gt;&lt;wsp:rsid wsp:val=&quot;00DE51B6&quot;/&gt;&lt;wsp:rsid wsp:val=&quot;00DE5DF9&quot;/&gt;&lt;wsp:rsid wsp:val=&quot;00DE5E55&quot;/&gt;&lt;wsp:rsid wsp:val=&quot;00DE5F95&quot;/&gt;&lt;wsp:rsid wsp:val=&quot;00DE606E&quot;/&gt;&lt;wsp:rsid wsp:val=&quot;00DE71EE&quot;/&gt;&lt;wsp:rsid wsp:val=&quot;00DE7EC4&quot;/&gt;&lt;wsp:rsid wsp:val=&quot;00DF1275&quot;/&gt;&lt;wsp:rsid wsp:val=&quot;00DF212B&quot;/&gt;&lt;wsp:rsid wsp:val=&quot;00DF3242&quot;/&gt;&lt;wsp:rsid wsp:val=&quot;00DF3A1A&quot;/&gt;&lt;wsp:rsid wsp:val=&quot;00DF400F&quot;/&gt;&lt;wsp:rsid wsp:val=&quot;00DF4DCD&quot;/&gt;&lt;wsp:rsid wsp:val=&quot;00DF5E95&quot;/&gt;&lt;wsp:rsid wsp:val=&quot;00DF6440&quot;/&gt;&lt;wsp:rsid wsp:val=&quot;00DF7478&quot;/&gt;&lt;wsp:rsid wsp:val=&quot;00DF7867&quot;/&gt;&lt;wsp:rsid wsp:val=&quot;00DF7D1F&quot;/&gt;&lt;wsp:rsid wsp:val=&quot;00DF7DF4&quot;/&gt;&lt;wsp:rsid wsp:val=&quot;00DF7E15&quot;/&gt;&lt;wsp:rsid wsp:val=&quot;00E0024F&quot;/&gt;&lt;wsp:rsid wsp:val=&quot;00E00691&quot;/&gt;&lt;wsp:rsid wsp:val=&quot;00E015AD&quot;/&gt;&lt;wsp:rsid wsp:val=&quot;00E02493&quot;/&gt;&lt;wsp:rsid wsp:val=&quot;00E0259B&quot;/&gt;&lt;wsp:rsid wsp:val=&quot;00E02F01&quot;/&gt;&lt;wsp:rsid wsp:val=&quot;00E0589F&quot;/&gt;&lt;wsp:rsid wsp:val=&quot;00E060DE&quot;/&gt;&lt;wsp:rsid wsp:val=&quot;00E063C7&quot;/&gt;&lt;wsp:rsid wsp:val=&quot;00E07560&quot;/&gt;&lt;wsp:rsid wsp:val=&quot;00E079CD&quot;/&gt;&lt;wsp:rsid wsp:val=&quot;00E07FE5&quot;/&gt;&lt;wsp:rsid wsp:val=&quot;00E1213D&quot;/&gt;&lt;wsp:rsid wsp:val=&quot;00E122B0&quot;/&gt;&lt;wsp:rsid wsp:val=&quot;00E122CA&quot;/&gt;&lt;wsp:rsid wsp:val=&quot;00E12C3A&quot;/&gt;&lt;wsp:rsid wsp:val=&quot;00E13D3B&quot;/&gt;&lt;wsp:rsid wsp:val=&quot;00E13D61&quot;/&gt;&lt;wsp:rsid wsp:val=&quot;00E14C31&quot;/&gt;&lt;wsp:rsid wsp:val=&quot;00E151D3&quot;/&gt;&lt;wsp:rsid wsp:val=&quot;00E15228&quot;/&gt;&lt;wsp:rsid wsp:val=&quot;00E15781&quot;/&gt;&lt;wsp:rsid wsp:val=&quot;00E157AE&quot;/&gt;&lt;wsp:rsid wsp:val=&quot;00E16114&quot;/&gt;&lt;wsp:rsid wsp:val=&quot;00E168D3&quot;/&gt;&lt;wsp:rsid wsp:val=&quot;00E16C0D&quot;/&gt;&lt;wsp:rsid wsp:val=&quot;00E204BA&quot;/&gt;&lt;wsp:rsid wsp:val=&quot;00E21021&quot;/&gt;&lt;wsp:rsid wsp:val=&quot;00E2129A&quot;/&gt;&lt;wsp:rsid wsp:val=&quot;00E21674&quot;/&gt;&lt;wsp:rsid wsp:val=&quot;00E22A7F&quot;/&gt;&lt;wsp:rsid wsp:val=&quot;00E22CCF&quot;/&gt;&lt;wsp:rsid wsp:val=&quot;00E24D82&quot;/&gt;&lt;wsp:rsid wsp:val=&quot;00E24FA3&quot;/&gt;&lt;wsp:rsid wsp:val=&quot;00E25ABE&quot;/&gt;&lt;wsp:rsid wsp:val=&quot;00E25AD7&quot;/&gt;&lt;wsp:rsid wsp:val=&quot;00E26423&quot;/&gt;&lt;wsp:rsid wsp:val=&quot;00E27AC5&quot;/&gt;&lt;wsp:rsid wsp:val=&quot;00E3011B&quot;/&gt;&lt;wsp:rsid wsp:val=&quot;00E30274&quot;/&gt;&lt;wsp:rsid wsp:val=&quot;00E30B45&quot;/&gt;&lt;wsp:rsid wsp:val=&quot;00E315EA&quot;/&gt;&lt;wsp:rsid wsp:val=&quot;00E31D64&quot;/&gt;&lt;wsp:rsid wsp:val=&quot;00E32167&quot;/&gt;&lt;wsp:rsid wsp:val=&quot;00E332CD&quot;/&gt;&lt;wsp:rsid wsp:val=&quot;00E33FEF&quot;/&gt;&lt;wsp:rsid wsp:val=&quot;00E34D91&quot;/&gt;&lt;wsp:rsid wsp:val=&quot;00E35BCA&quot;/&gt;&lt;wsp:rsid wsp:val=&quot;00E36647&quot;/&gt;&lt;wsp:rsid wsp:val=&quot;00E408BB&quot;/&gt;&lt;wsp:rsid wsp:val=&quot;00E4163B&quot;/&gt;&lt;wsp:rsid wsp:val=&quot;00E41AF5&quot;/&gt;&lt;wsp:rsid wsp:val=&quot;00E42214&quot;/&gt;&lt;wsp:rsid wsp:val=&quot;00E429B1&quot;/&gt;&lt;wsp:rsid wsp:val=&quot;00E43B85&quot;/&gt;&lt;wsp:rsid wsp:val=&quot;00E44038&quot;/&gt;&lt;wsp:rsid wsp:val=&quot;00E4425A&quot;/&gt;&lt;wsp:rsid wsp:val=&quot;00E445C1&quot;/&gt;&lt;wsp:rsid wsp:val=&quot;00E4518F&quot;/&gt;&lt;wsp:rsid wsp:val=&quot;00E4521F&quot;/&gt;&lt;wsp:rsid wsp:val=&quot;00E46A0A&quot;/&gt;&lt;wsp:rsid wsp:val=&quot;00E509FF&quot;/&gt;&lt;wsp:rsid wsp:val=&quot;00E5171F&quot;/&gt;&lt;wsp:rsid wsp:val=&quot;00E51F3A&quot;/&gt;&lt;wsp:rsid wsp:val=&quot;00E53B73&quot;/&gt;&lt;wsp:rsid wsp:val=&quot;00E54B97&quot;/&gt;&lt;wsp:rsid wsp:val=&quot;00E54F28&quot;/&gt;&lt;wsp:rsid wsp:val=&quot;00E553F1&quot;/&gt;&lt;wsp:rsid wsp:val=&quot;00E55408&quot;/&gt;&lt;wsp:rsid wsp:val=&quot;00E55562&quot;/&gt;&lt;wsp:rsid wsp:val=&quot;00E55F16&quot;/&gt;&lt;wsp:rsid wsp:val=&quot;00E576D9&quot;/&gt;&lt;wsp:rsid wsp:val=&quot;00E60011&quot;/&gt;&lt;wsp:rsid wsp:val=&quot;00E60A2F&quot;/&gt;&lt;wsp:rsid wsp:val=&quot;00E60F2E&quot;/&gt;&lt;wsp:rsid wsp:val=&quot;00E61312&quot;/&gt;&lt;wsp:rsid wsp:val=&quot;00E62719&quot;/&gt;&lt;wsp:rsid wsp:val=&quot;00E62D04&quot;/&gt;&lt;wsp:rsid wsp:val=&quot;00E63018&quot;/&gt;&lt;wsp:rsid wsp:val=&quot;00E630CE&quot;/&gt;&lt;wsp:rsid wsp:val=&quot;00E6416D&quot;/&gt;&lt;wsp:rsid wsp:val=&quot;00E64FE7&quot;/&gt;&lt;wsp:rsid wsp:val=&quot;00E65723&quot;/&gt;&lt;wsp:rsid wsp:val=&quot;00E65B99&quot;/&gt;&lt;wsp:rsid wsp:val=&quot;00E65E78&quot;/&gt;&lt;wsp:rsid wsp:val=&quot;00E65FB1&quot;/&gt;&lt;wsp:rsid wsp:val=&quot;00E66A64&quot;/&gt;&lt;wsp:rsid wsp:val=&quot;00E67963&quot;/&gt;&lt;wsp:rsid wsp:val=&quot;00E67DFA&quot;/&gt;&lt;wsp:rsid wsp:val=&quot;00E70532&quot;/&gt;&lt;wsp:rsid wsp:val=&quot;00E70FA3&quot;/&gt;&lt;wsp:rsid wsp:val=&quot;00E7101D&quot;/&gt;&lt;wsp:rsid wsp:val=&quot;00E71318&quot;/&gt;&lt;wsp:rsid wsp:val=&quot;00E71DA8&quot;/&gt;&lt;wsp:rsid wsp:val=&quot;00E733C5&quot;/&gt;&lt;wsp:rsid wsp:val=&quot;00E73650&quot;/&gt;&lt;wsp:rsid wsp:val=&quot;00E73A37&quot;/&gt;&lt;wsp:rsid wsp:val=&quot;00E73D15&quot;/&gt;&lt;wsp:rsid wsp:val=&quot;00E744EE&quot;/&gt;&lt;wsp:rsid wsp:val=&quot;00E752C7&quot;/&gt;&lt;wsp:rsid wsp:val=&quot;00E7565A&quot;/&gt;&lt;wsp:rsid wsp:val=&quot;00E76280&quot;/&gt;&lt;wsp:rsid wsp:val=&quot;00E76A3F&quot;/&gt;&lt;wsp:rsid wsp:val=&quot;00E7759B&quot;/&gt;&lt;wsp:rsid wsp:val=&quot;00E8078D&quot;/&gt;&lt;wsp:rsid wsp:val=&quot;00E809F2&quot;/&gt;&lt;wsp:rsid wsp:val=&quot;00E80C5A&quot;/&gt;&lt;wsp:rsid wsp:val=&quot;00E814AB&quot;/&gt;&lt;wsp:rsid wsp:val=&quot;00E81988&quot;/&gt;&lt;wsp:rsid wsp:val=&quot;00E81C24&quot;/&gt;&lt;wsp:rsid wsp:val=&quot;00E81DF6&quot;/&gt;&lt;wsp:rsid wsp:val=&quot;00E81E82&quot;/&gt;&lt;wsp:rsid wsp:val=&quot;00E8270E&quot;/&gt;&lt;wsp:rsid wsp:val=&quot;00E82C60&quot;/&gt;&lt;wsp:rsid wsp:val=&quot;00E82DDD&quot;/&gt;&lt;wsp:rsid wsp:val=&quot;00E835BC&quot;/&gt;&lt;wsp:rsid wsp:val=&quot;00E83A70&quot;/&gt;&lt;wsp:rsid wsp:val=&quot;00E83D76&quot;/&gt;&lt;wsp:rsid wsp:val=&quot;00E8480A&quot;/&gt;&lt;wsp:rsid wsp:val=&quot;00E84A6A&quot;/&gt;&lt;wsp:rsid wsp:val=&quot;00E85BA7&quot;/&gt;&lt;wsp:rsid wsp:val=&quot;00E86688&quot;/&gt;&lt;wsp:rsid wsp:val=&quot;00E86A95&quot;/&gt;&lt;wsp:rsid wsp:val=&quot;00E87293&quot;/&gt;&lt;wsp:rsid wsp:val=&quot;00E87531&quot;/&gt;&lt;wsp:rsid wsp:val=&quot;00E87A46&quot;/&gt;&lt;wsp:rsid wsp:val=&quot;00E901A2&quot;/&gt;&lt;wsp:rsid wsp:val=&quot;00E90277&quot;/&gt;&lt;wsp:rsid wsp:val=&quot;00E90795&quot;/&gt;&lt;wsp:rsid wsp:val=&quot;00E90A3F&quot;/&gt;&lt;wsp:rsid wsp:val=&quot;00E92169&quot;/&gt;&lt;wsp:rsid wsp:val=&quot;00E92997&quot;/&gt;&lt;wsp:rsid wsp:val=&quot;00E92BBB&quot;/&gt;&lt;wsp:rsid wsp:val=&quot;00E944CF&quot;/&gt;&lt;wsp:rsid wsp:val=&quot;00E94E36&quot;/&gt;&lt;wsp:rsid wsp:val=&quot;00E959BD&quot;/&gt;&lt;wsp:rsid wsp:val=&quot;00E95AA4&quot;/&gt;&lt;wsp:rsid wsp:val=&quot;00E96123&quot;/&gt;&lt;wsp:rsid wsp:val=&quot;00E96B7E&quot;/&gt;&lt;wsp:rsid wsp:val=&quot;00E97044&quot;/&gt;&lt;wsp:rsid wsp:val=&quot;00E978E2&quot;/&gt;&lt;wsp:rsid wsp:val=&quot;00E9799F&quot;/&gt;&lt;wsp:rsid wsp:val=&quot;00EA0064&quot;/&gt;&lt;wsp:rsid wsp:val=&quot;00EA0731&quot;/&gt;&lt;wsp:rsid wsp:val=&quot;00EA1AAE&quot;/&gt;&lt;wsp:rsid wsp:val=&quot;00EA2710&quot;/&gt;&lt;wsp:rsid wsp:val=&quot;00EA368C&quot;/&gt;&lt;wsp:rsid wsp:val=&quot;00EA49B1&quot;/&gt;&lt;wsp:rsid wsp:val=&quot;00EA4C3F&quot;/&gt;&lt;wsp:rsid wsp:val=&quot;00EA5134&quot;/&gt;&lt;wsp:rsid wsp:val=&quot;00EA739B&quot;/&gt;&lt;wsp:rsid wsp:val=&quot;00EA78E7&quot;/&gt;&lt;wsp:rsid wsp:val=&quot;00EA7EA5&quot;/&gt;&lt;wsp:rsid wsp:val=&quot;00EB0E5C&quot;/&gt;&lt;wsp:rsid wsp:val=&quot;00EB1097&quot;/&gt;&lt;wsp:rsid wsp:val=&quot;00EB196D&quot;/&gt;&lt;wsp:rsid wsp:val=&quot;00EB1BFD&quot;/&gt;&lt;wsp:rsid wsp:val=&quot;00EB1E80&quot;/&gt;&lt;wsp:rsid wsp:val=&quot;00EB1ED5&quot;/&gt;&lt;wsp:rsid wsp:val=&quot;00EB1FAA&quot;/&gt;&lt;wsp:rsid wsp:val=&quot;00EB29D0&quot;/&gt;&lt;wsp:rsid wsp:val=&quot;00EB337A&quot;/&gt;&lt;wsp:rsid wsp:val=&quot;00EB39DB&quot;/&gt;&lt;wsp:rsid wsp:val=&quot;00EB3F2A&quot;/&gt;&lt;wsp:rsid wsp:val=&quot;00EB4794&quot;/&gt;&lt;wsp:rsid wsp:val=&quot;00EB56B3&quot;/&gt;&lt;wsp:rsid wsp:val=&quot;00EB5D02&quot;/&gt;&lt;wsp:rsid wsp:val=&quot;00EB5F42&quot;/&gt;&lt;wsp:rsid wsp:val=&quot;00EB68FC&quot;/&gt;&lt;wsp:rsid wsp:val=&quot;00EB76C5&quot;/&gt;&lt;wsp:rsid wsp:val=&quot;00EB7782&quot;/&gt;&lt;wsp:rsid wsp:val=&quot;00EC0291&quot;/&gt;&lt;wsp:rsid wsp:val=&quot;00EC0A02&quot;/&gt;&lt;wsp:rsid wsp:val=&quot;00EC1251&quot;/&gt;&lt;wsp:rsid wsp:val=&quot;00EC1F63&quot;/&gt;&lt;wsp:rsid wsp:val=&quot;00EC4E4A&quot;/&gt;&lt;wsp:rsid wsp:val=&quot;00EC5831&quot;/&gt;&lt;wsp:rsid wsp:val=&quot;00EC5BD2&quot;/&gt;&lt;wsp:rsid wsp:val=&quot;00EC66AE&quot;/&gt;&lt;wsp:rsid wsp:val=&quot;00EC728B&quot;/&gt;&lt;wsp:rsid wsp:val=&quot;00EC766A&quot;/&gt;&lt;wsp:rsid wsp:val=&quot;00EC790F&quot;/&gt;&lt;wsp:rsid wsp:val=&quot;00EC7B43&quot;/&gt;&lt;wsp:rsid wsp:val=&quot;00ED051B&quot;/&gt;&lt;wsp:rsid wsp:val=&quot;00ED0D7A&quot;/&gt;&lt;wsp:rsid wsp:val=&quot;00ED0FD3&quot;/&gt;&lt;wsp:rsid wsp:val=&quot;00ED1479&quot;/&gt;&lt;wsp:rsid wsp:val=&quot;00ED25C4&quot;/&gt;&lt;wsp:rsid wsp:val=&quot;00ED2761&quot;/&gt;&lt;wsp:rsid wsp:val=&quot;00ED3F68&quot;/&gt;&lt;wsp:rsid wsp:val=&quot;00ED4880&quot;/&gt;&lt;wsp:rsid wsp:val=&quot;00ED4CAC&quot;/&gt;&lt;wsp:rsid wsp:val=&quot;00ED4CC6&quot;/&gt;&lt;wsp:rsid wsp:val=&quot;00ED5292&quot;/&gt;&lt;wsp:rsid wsp:val=&quot;00ED54FD&quot;/&gt;&lt;wsp:rsid wsp:val=&quot;00ED5E77&quot;/&gt;&lt;wsp:rsid wsp:val=&quot;00ED6357&quot;/&gt;&lt;wsp:rsid wsp:val=&quot;00ED646B&quot;/&gt;&lt;wsp:rsid wsp:val=&quot;00ED6883&quot;/&gt;&lt;wsp:rsid wsp:val=&quot;00ED7069&quot;/&gt;&lt;wsp:rsid wsp:val=&quot;00ED73A2&quot;/&gt;&lt;wsp:rsid wsp:val=&quot;00EE00A3&quot;/&gt;&lt;wsp:rsid wsp:val=&quot;00EE1C0D&quot;/&gt;&lt;wsp:rsid wsp:val=&quot;00EE1FDF&quot;/&gt;&lt;wsp:rsid wsp:val=&quot;00EE2892&quot;/&gt;&lt;wsp:rsid wsp:val=&quot;00EE3352&quot;/&gt;&lt;wsp:rsid wsp:val=&quot;00EE335B&quot;/&gt;&lt;wsp:rsid wsp:val=&quot;00EE3509&quot;/&gt;&lt;wsp:rsid wsp:val=&quot;00EE3E7B&quot;/&gt;&lt;wsp:rsid wsp:val=&quot;00EE4F1B&quot;/&gt;&lt;wsp:rsid wsp:val=&quot;00EE555B&quot;/&gt;&lt;wsp:rsid wsp:val=&quot;00EE5BE2&quot;/&gt;&lt;wsp:rsid wsp:val=&quot;00EE5F7D&quot;/&gt;&lt;wsp:rsid wsp:val=&quot;00EE6D03&quot;/&gt;&lt;wsp:rsid wsp:val=&quot;00EE73C3&quot;/&gt;&lt;wsp:rsid wsp:val=&quot;00EE79D7&quot;/&gt;&lt;wsp:rsid wsp:val=&quot;00EF3089&quot;/&gt;&lt;wsp:rsid wsp:val=&quot;00EF33D3&quot;/&gt;&lt;wsp:rsid wsp:val=&quot;00EF4B86&quot;/&gt;&lt;wsp:rsid wsp:val=&quot;00EF7C7B&quot;/&gt;&lt;wsp:rsid wsp:val=&quot;00F00416&quot;/&gt;&lt;wsp:rsid wsp:val=&quot;00F00CBB&quot;/&gt;&lt;wsp:rsid wsp:val=&quot;00F00F41&quot;/&gt;&lt;wsp:rsid wsp:val=&quot;00F0232A&quot;/&gt;&lt;wsp:rsid wsp:val=&quot;00F026F9&quot;/&gt;&lt;wsp:rsid wsp:val=&quot;00F02E50&quot;/&gt;&lt;wsp:rsid wsp:val=&quot;00F030AB&quot;/&gt;&lt;wsp:rsid wsp:val=&quot;00F04244&quot;/&gt;&lt;wsp:rsid wsp:val=&quot;00F04C97&quot;/&gt;&lt;wsp:rsid wsp:val=&quot;00F0504F&quot;/&gt;&lt;wsp:rsid wsp:val=&quot;00F0542D&quot;/&gt;&lt;wsp:rsid wsp:val=&quot;00F069FF&quot;/&gt;&lt;wsp:rsid wsp:val=&quot;00F07302&quot;/&gt;&lt;wsp:rsid wsp:val=&quot;00F07B93&quot;/&gt;&lt;wsp:rsid wsp:val=&quot;00F100F0&quot;/&gt;&lt;wsp:rsid wsp:val=&quot;00F12A2B&quot;/&gt;&lt;wsp:rsid wsp:val=&quot;00F12A6D&quot;/&gt;&lt;wsp:rsid wsp:val=&quot;00F130AB&quot;/&gt;&lt;wsp:rsid wsp:val=&quot;00F131F1&quot;/&gt;&lt;wsp:rsid wsp:val=&quot;00F1360D&quot;/&gt;&lt;wsp:rsid wsp:val=&quot;00F13AD3&quot;/&gt;&lt;wsp:rsid wsp:val=&quot;00F15C5C&quot;/&gt;&lt;wsp:rsid wsp:val=&quot;00F15CF0&quot;/&gt;&lt;wsp:rsid wsp:val=&quot;00F202E7&quot;/&gt;&lt;wsp:rsid wsp:val=&quot;00F2038F&quot;/&gt;&lt;wsp:rsid wsp:val=&quot;00F2070D&quot;/&gt;&lt;wsp:rsid wsp:val=&quot;00F20839&quot;/&gt;&lt;wsp:rsid wsp:val=&quot;00F210FE&quot;/&gt;&lt;wsp:rsid wsp:val=&quot;00F21DCE&quot;/&gt;&lt;wsp:rsid wsp:val=&quot;00F2270E&quot;/&gt;&lt;wsp:rsid wsp:val=&quot;00F23117&quot;/&gt;&lt;wsp:rsid wsp:val=&quot;00F23734&quot;/&gt;&lt;wsp:rsid wsp:val=&quot;00F23813&quot;/&gt;&lt;wsp:rsid wsp:val=&quot;00F2497E&quot;/&gt;&lt;wsp:rsid wsp:val=&quot;00F26AE3&quot;/&gt;&lt;wsp:rsid wsp:val=&quot;00F26FCA&quot;/&gt;&lt;wsp:rsid wsp:val=&quot;00F273D2&quot;/&gt;&lt;wsp:rsid wsp:val=&quot;00F27870&quot;/&gt;&lt;wsp:rsid wsp:val=&quot;00F279D6&quot;/&gt;&lt;wsp:rsid wsp:val=&quot;00F27C8F&quot;/&gt;&lt;wsp:rsid wsp:val=&quot;00F30382&quot;/&gt;&lt;wsp:rsid wsp:val=&quot;00F305E8&quot;/&gt;&lt;wsp:rsid wsp:val=&quot;00F314CF&quot;/&gt;&lt;wsp:rsid wsp:val=&quot;00F31FA5&quot;/&gt;&lt;wsp:rsid wsp:val=&quot;00F32382&quot;/&gt;&lt;wsp:rsid wsp:val=&quot;00F32BB6&quot;/&gt;&lt;wsp:rsid wsp:val=&quot;00F33A14&quot;/&gt;&lt;wsp:rsid wsp:val=&quot;00F33D92&quot;/&gt;&lt;wsp:rsid wsp:val=&quot;00F349CD&quot;/&gt;&lt;wsp:rsid wsp:val=&quot;00F34F2F&quot;/&gt;&lt;wsp:rsid wsp:val=&quot;00F35EA4&quot;/&gt;&lt;wsp:rsid wsp:val=&quot;00F36303&quot;/&gt;&lt;wsp:rsid wsp:val=&quot;00F368E1&quot;/&gt;&lt;wsp:rsid wsp:val=&quot;00F37902&quot;/&gt;&lt;wsp:rsid wsp:val=&quot;00F37B40&quot;/&gt;&lt;wsp:rsid wsp:val=&quot;00F416D7&quot;/&gt;&lt;wsp:rsid wsp:val=&quot;00F4175B&quot;/&gt;&lt;wsp:rsid wsp:val=&quot;00F42334&quot;/&gt;&lt;wsp:rsid wsp:val=&quot;00F42FAC&quot;/&gt;&lt;wsp:rsid wsp:val=&quot;00F43529&quot;/&gt;&lt;wsp:rsid wsp:val=&quot;00F437C3&quot;/&gt;&lt;wsp:rsid wsp:val=&quot;00F43E51&quot;/&gt;&lt;wsp:rsid wsp:val=&quot;00F443D8&quot;/&gt;&lt;wsp:rsid wsp:val=&quot;00F44AE6&quot;/&gt;&lt;wsp:rsid wsp:val=&quot;00F4511B&quot;/&gt;&lt;wsp:rsid wsp:val=&quot;00F451F8&quot;/&gt;&lt;wsp:rsid wsp:val=&quot;00F45393&quot;/&gt;&lt;wsp:rsid wsp:val=&quot;00F45414&quot;/&gt;&lt;wsp:rsid wsp:val=&quot;00F45786&quot;/&gt;&lt;wsp:rsid wsp:val=&quot;00F458AE&quot;/&gt;&lt;wsp:rsid wsp:val=&quot;00F4615F&quot;/&gt;&lt;wsp:rsid wsp:val=&quot;00F46355&quot;/&gt;&lt;wsp:rsid wsp:val=&quot;00F4645B&quot;/&gt;&lt;wsp:rsid wsp:val=&quot;00F46596&quot;/&gt;&lt;wsp:rsid wsp:val=&quot;00F51511&quot;/&gt;&lt;wsp:rsid wsp:val=&quot;00F51535&quot;/&gt;&lt;wsp:rsid wsp:val=&quot;00F51BAA&quot;/&gt;&lt;wsp:rsid wsp:val=&quot;00F52402&quot;/&gt;&lt;wsp:rsid wsp:val=&quot;00F52DCE&quot;/&gt;&lt;wsp:rsid wsp:val=&quot;00F539BA&quot;/&gt;&lt;wsp:rsid wsp:val=&quot;00F54BBB&quot;/&gt;&lt;wsp:rsid wsp:val=&quot;00F54E3B&quot;/&gt;&lt;wsp:rsid wsp:val=&quot;00F55609&quot;/&gt;&lt;wsp:rsid wsp:val=&quot;00F55C34&quot;/&gt;&lt;wsp:rsid wsp:val=&quot;00F56196&quot;/&gt;&lt;wsp:rsid wsp:val=&quot;00F56548&quot;/&gt;&lt;wsp:rsid wsp:val=&quot;00F56BFE&quot;/&gt;&lt;wsp:rsid wsp:val=&quot;00F571E9&quot;/&gt;&lt;wsp:rsid wsp:val=&quot;00F57374&quot;/&gt;&lt;wsp:rsid wsp:val=&quot;00F60335&quot;/&gt;&lt;wsp:rsid wsp:val=&quot;00F60F05&quot;/&gt;&lt;wsp:rsid wsp:val=&quot;00F61369&quot;/&gt;&lt;wsp:rsid wsp:val=&quot;00F62E72&quot;/&gt;&lt;wsp:rsid wsp:val=&quot;00F6333B&quot;/&gt;&lt;wsp:rsid wsp:val=&quot;00F633B5&quot;/&gt;&lt;wsp:rsid wsp:val=&quot;00F639D2&quot;/&gt;&lt;wsp:rsid wsp:val=&quot;00F64349&quot;/&gt;&lt;wsp:rsid wsp:val=&quot;00F64953&quot;/&gt;&lt;wsp:rsid wsp:val=&quot;00F72590&quot;/&gt;&lt;wsp:rsid wsp:val=&quot;00F726BB&quot;/&gt;&lt;wsp:rsid wsp:val=&quot;00F727C3&quot;/&gt;&lt;wsp:rsid wsp:val=&quot;00F73499&quot;/&gt;&lt;wsp:rsid wsp:val=&quot;00F738A4&quot;/&gt;&lt;wsp:rsid wsp:val=&quot;00F739E2&quot;/&gt;&lt;wsp:rsid wsp:val=&quot;00F74A22&quot;/&gt;&lt;wsp:rsid wsp:val=&quot;00F74AAC&quot;/&gt;&lt;wsp:rsid wsp:val=&quot;00F756A2&quot;/&gt;&lt;wsp:rsid wsp:val=&quot;00F75800&quot;/&gt;&lt;wsp:rsid wsp:val=&quot;00F75A5C&quot;/&gt;&lt;wsp:rsid wsp:val=&quot;00F75ECE&quot;/&gt;&lt;wsp:rsid wsp:val=&quot;00F761EA&quot;/&gt;&lt;wsp:rsid wsp:val=&quot;00F7622F&quot;/&gt;&lt;wsp:rsid wsp:val=&quot;00F80084&quot;/&gt;&lt;wsp:rsid wsp:val=&quot;00F80142&quot;/&gt;&lt;wsp:rsid wsp:val=&quot;00F80304&quot;/&gt;&lt;wsp:rsid wsp:val=&quot;00F812EE&quot;/&gt;&lt;wsp:rsid wsp:val=&quot;00F82002&quot;/&gt;&lt;wsp:rsid wsp:val=&quot;00F8376F&quot;/&gt;&lt;wsp:rsid wsp:val=&quot;00F83E69&quot;/&gt;&lt;wsp:rsid wsp:val=&quot;00F85200&quot;/&gt;&lt;wsp:rsid wsp:val=&quot;00F85E33&quot;/&gt;&lt;wsp:rsid wsp:val=&quot;00F8618D&quot;/&gt;&lt;wsp:rsid wsp:val=&quot;00F87EA4&quot;/&gt;&lt;wsp:rsid wsp:val=&quot;00F924BE&quot;/&gt;&lt;wsp:rsid wsp:val=&quot;00F938B2&quot;/&gt;&lt;wsp:rsid wsp:val=&quot;00F93EA8&quot;/&gt;&lt;wsp:rsid wsp:val=&quot;00F948E3&quot;/&gt;&lt;wsp:rsid wsp:val=&quot;00F94F5B&quot;/&gt;&lt;wsp:rsid wsp:val=&quot;00F95337&quot;/&gt;&lt;wsp:rsid wsp:val=&quot;00F959DE&quot;/&gt;&lt;wsp:rsid wsp:val=&quot;00F95B94&quot;/&gt;&lt;wsp:rsid wsp:val=&quot;00F96F10&quot;/&gt;&lt;wsp:rsid wsp:val=&quot;00FA0669&quot;/&gt;&lt;wsp:rsid wsp:val=&quot;00FA0E7F&quot;/&gt;&lt;wsp:rsid wsp:val=&quot;00FA137E&quot;/&gt;&lt;wsp:rsid wsp:val=&quot;00FA236D&quot;/&gt;&lt;wsp:rsid wsp:val=&quot;00FA26FE&quot;/&gt;&lt;wsp:rsid wsp:val=&quot;00FA2E49&quot;/&gt;&lt;wsp:rsid wsp:val=&quot;00FA302B&quot;/&gt;&lt;wsp:rsid wsp:val=&quot;00FA3098&quot;/&gt;&lt;wsp:rsid wsp:val=&quot;00FA43B0&quot;/&gt;&lt;wsp:rsid wsp:val=&quot;00FA47EB&quot;/&gt;&lt;wsp:rsid wsp:val=&quot;00FA4945&quot;/&gt;&lt;wsp:rsid wsp:val=&quot;00FA4F2B&quot;/&gt;&lt;wsp:rsid wsp:val=&quot;00FA588A&quot;/&gt;&lt;wsp:rsid wsp:val=&quot;00FA5CE4&quot;/&gt;&lt;wsp:rsid wsp:val=&quot;00FA6DCE&quot;/&gt;&lt;wsp:rsid wsp:val=&quot;00FA79E9&quot;/&gt;&lt;wsp:rsid wsp:val=&quot;00FA7C30&quot;/&gt;&lt;wsp:rsid wsp:val=&quot;00FB01F7&quot;/&gt;&lt;wsp:rsid wsp:val=&quot;00FB0E36&quot;/&gt;&lt;wsp:rsid wsp:val=&quot;00FB1E3C&quot;/&gt;&lt;wsp:rsid wsp:val=&quot;00FB2DFB&quot;/&gt;&lt;wsp:rsid wsp:val=&quot;00FB304D&quot;/&gt;&lt;wsp:rsid wsp:val=&quot;00FB3583&quot;/&gt;&lt;wsp:rsid wsp:val=&quot;00FB381F&quot;/&gt;&lt;wsp:rsid wsp:val=&quot;00FB4081&quot;/&gt;&lt;wsp:rsid wsp:val=&quot;00FB4532&quot;/&gt;&lt;wsp:rsid wsp:val=&quot;00FB4814&quot;/&gt;&lt;wsp:rsid wsp:val=&quot;00FB53AB&quot;/&gt;&lt;wsp:rsid wsp:val=&quot;00FB6D8C&quot;/&gt;&lt;wsp:rsid wsp:val=&quot;00FB764B&quot;/&gt;&lt;wsp:rsid wsp:val=&quot;00FB7757&quot;/&gt;&lt;wsp:rsid wsp:val=&quot;00FB791D&quot;/&gt;&lt;wsp:rsid wsp:val=&quot;00FB7FCF&quot;/&gt;&lt;wsp:rsid wsp:val=&quot;00FC0D9F&quot;/&gt;&lt;wsp:rsid wsp:val=&quot;00FC1647&quot;/&gt;&lt;wsp:rsid wsp:val=&quot;00FC2357&quot;/&gt;&lt;wsp:rsid wsp:val=&quot;00FC32F0&quot;/&gt;&lt;wsp:rsid wsp:val=&quot;00FC37BB&quot;/&gt;&lt;wsp:rsid wsp:val=&quot;00FC4A67&quot;/&gt;&lt;wsp:rsid wsp:val=&quot;00FC4B77&quot;/&gt;&lt;wsp:rsid wsp:val=&quot;00FC4ECD&quot;/&gt;&lt;wsp:rsid wsp:val=&quot;00FC5812&quot;/&gt;&lt;wsp:rsid wsp:val=&quot;00FC7599&quot;/&gt;&lt;wsp:rsid wsp:val=&quot;00FC76AA&quot;/&gt;&lt;wsp:rsid wsp:val=&quot;00FD0C77&quot;/&gt;&lt;wsp:rsid wsp:val=&quot;00FD163E&quot;/&gt;&lt;wsp:rsid wsp:val=&quot;00FD196E&quot;/&gt;&lt;wsp:rsid wsp:val=&quot;00FD1EFD&quot;/&gt;&lt;wsp:rsid wsp:val=&quot;00FD2911&quot;/&gt;&lt;wsp:rsid wsp:val=&quot;00FD3BCD&quot;/&gt;&lt;wsp:rsid wsp:val=&quot;00FD3F86&quot;/&gt;&lt;wsp:rsid wsp:val=&quot;00FD4B58&quot;/&gt;&lt;wsp:rsid wsp:val=&quot;00FD641A&quot;/&gt;&lt;wsp:rsid wsp:val=&quot;00FD6915&quot;/&gt;&lt;wsp:rsid wsp:val=&quot;00FD6F53&quot;/&gt;&lt;wsp:rsid wsp:val=&quot;00FD7595&quot;/&gt;&lt;wsp:rsid wsp:val=&quot;00FD7AFF&quot;/&gt;&lt;wsp:rsid wsp:val=&quot;00FD7CF3&quot;/&gt;&lt;wsp:rsid wsp:val=&quot;00FD7E30&quot;/&gt;&lt;wsp:rsid wsp:val=&quot;00FE0146&quot;/&gt;&lt;wsp:rsid wsp:val=&quot;00FE161F&quot;/&gt;&lt;wsp:rsid wsp:val=&quot;00FE1992&quot;/&gt;&lt;wsp:rsid wsp:val=&quot;00FE1D27&quot;/&gt;&lt;wsp:rsid wsp:val=&quot;00FE1F63&quot;/&gt;&lt;wsp:rsid wsp:val=&quot;00FE2632&quot;/&gt;&lt;wsp:rsid wsp:val=&quot;00FE27AA&quot;/&gt;&lt;wsp:rsid wsp:val=&quot;00FE3E0E&quot;/&gt;&lt;wsp:rsid wsp:val=&quot;00FE464D&quot;/&gt;&lt;wsp:rsid wsp:val=&quot;00FE498F&quot;/&gt;&lt;wsp:rsid wsp:val=&quot;00FE4EE7&quot;/&gt;&lt;wsp:rsid wsp:val=&quot;00FE5153&quot;/&gt;&lt;wsp:rsid wsp:val=&quot;00FE532D&quot;/&gt;&lt;wsp:rsid wsp:val=&quot;00FE6794&quot;/&gt;&lt;wsp:rsid wsp:val=&quot;00FE6F02&quot;/&gt;&lt;wsp:rsid wsp:val=&quot;00FE7EB5&quot;/&gt;&lt;wsp:rsid wsp:val=&quot;00FF0E48&quot;/&gt;&lt;wsp:rsid wsp:val=&quot;00FF1689&quot;/&gt;&lt;wsp:rsid wsp:val=&quot;00FF1B4F&quot;/&gt;&lt;wsp:rsid wsp:val=&quot;00FF23B6&quot;/&gt;&lt;wsp:rsid wsp:val=&quot;00FF2783&quot;/&gt;&lt;wsp:rsid wsp:val=&quot;00FF3ABC&quot;/&gt;&lt;wsp:rsid wsp:val=&quot;00FF4939&quot;/&gt;&lt;wsp:rsid wsp:val=&quot;00FF4CA8&quot;/&gt;&lt;wsp:rsid wsp:val=&quot;00FF5684&quot;/&gt;&lt;wsp:rsid wsp:val=&quot;00FF5925&quot;/&gt;&lt;wsp:rsid wsp:val=&quot;00FF5AA9&quot;/&gt;&lt;wsp:rsid wsp:val=&quot;00FF6748&quot;/&gt;&lt;wsp:rsid wsp:val=&quot;00FF6D74&quot;/&gt;&lt;wsp:rsid wsp:val=&quot;00FF7B27&quot;/&gt;&lt;/wsp:rsids&gt;&lt;/w:docPr&gt;&lt;w:body&gt;&lt;wx:sect&gt;&lt;aml:annotation aml:id=&quot;0&quot; w:type=&quot;Word.Bookmark.Start&quot; w:name=&quot;_Hlk169287876&quot;/&gt;&lt;w:p wsp:rsidR=&quot;00000000&quot; wsp:rsidRDefault=&quot;00B1011D&quot; wsp:rsidP=&quot;00B1011D&quot;&gt;&lt;m:oMathPara&gt;&lt;m:oMath&gt;&lt;m:sSub&gt;&lt;m:sSubPr&gt;&lt;m:ctrlPr&gt;&lt;w:rPr&gt;&lt;w:rFonts w:ascii=&quot;Cambria Math&quot; w:fareast=&quot;Arial&quot; w:h-ansi=&quot;Cambria Math&quot; w:cs=&quot;Arial&quot;/&gt;&lt;wx:font wx:val=&quot;Cambria Math&quot;/&gt;&lt;w:snapToGrid w:val=&quot;off&quot;/&gt;&lt;w:color w:val=&quot;000000&quot;/&gt;&lt;w:kern w:val=&quot;0&quot;/&gt;&lt;w:sz-cs w:val=&quot;21&quot;/&gt;&lt;/w:rPr&gt;&lt;/m:ctrlPr&gt;&lt;/m:sSubPr&gt;&lt;m:e&gt;&lt;m:r&gt;&lt;w:rPr&gt;&lt;w:rFonts w:ascii=&quot;Cambria Math&quot; w:fareast=&quot;Arial&quot; w:h-ansi=&quot;Cambria Math&quot; w:cs=&quot;Arial&quot;/&gt;&lt;wx:font wx:val=&quot;Cambria Math&quot;/&gt;&lt;w:i/&gt;&lt;w:snapToGrid w:val=&quot;off&quot;/&gt;&lt;w:color w:val=&quot;000000&quot;/&gt;&lt;w:kern w:val=&quot;0&quot;/&gt;&lt;w:sz-cs w:val=&quot;21&quot;/&gt;&lt;/w:rPr&gt;&lt;m:t&gt;γ&lt;/m:t&gt;&lt;/m:r&gt;&lt;/m:e&gt;&lt;m:sub&gt;&lt;m:r&gt;&lt;w:rPr&gt;&lt;w:rFonts w:ascii=&quot;Cambria Math&quot; w:fareast=&quot;Arial&quot; w:h-ansi=&quot;Cambria Math&quot; w:cs=&quot;Arial&quot;/&gt;&lt;wx:font wx:val=&quot;Cambria Math&quot;/&gt;&lt;w:i/&gt;&lt;w:snapToGrid w:val=&quot;off&quot;/&gt;&lt;w:color w:val=&quot;000000&quot;/&gt;&lt;w:kern w:val=&quot;0&quot;/========&gt;&lt;2w:sz-cs w:val=&quot;21&quot;/&gt;&lt;/w:rPr&gt;&lt;m:t&gt;w&lt;/m:t&gt;&lt;/m:r&gt;&lt;/m:sub&gt;&lt;/m:sSub&gt;&lt;/m:oMath&gt;&lt;/m:oMathPara&gt;&lt;aml:annotation aml:id=&quot;0&quot; w:type=&quot;Word.Bookmark.End&quot;/&gt;&lt;/w:p&gt;&lt;w:sectPr wsp:rsidR=&quot;00000000&quot;&gt;&lt;w:pgSz w:w=&quot;12240&quot; w:h=&quot;15840&quot;/&gt;&lt;w:pgMar w:top=&quot;1440&quot; w:right=&quot;1800&quot; w:bottom=&quot;1440&quot; w:left=&quot;1800&quot; w:header=&quot;720&quot; w:footer=&quot;720&quot; w:gutter=&quot;0&quot;/&gt;&lt;w:cols w:space=&quot;720&quot;/&gt;&lt;/w:sectPr&gt;&lt;/wx:sect&gt;&lt;/w:body&gt;&lt;/w:wordDocument&gt;">
            <v:path/>
            <v:fill on="f" focussize="0,0"/>
            <v:stroke on="f" joinstyle="miter"/>
            <v:imagedata r:id="rId21" chromakey="#FFFFFF" o:title=""/>
            <o:lock v:ext="edit" aspectratio="t"/>
            <w10:wrap type="none"/>
            <w10:anchorlock/>
          </v:shape>
        </w:pict>
      </w:r>
      <w:r>
        <w:rPr>
          <w:i/>
          <w:color w:val="auto"/>
          <w:highlight w:val="none"/>
        </w:rPr>
        <w:instrText xml:space="preserve"> </w:instrText>
      </w:r>
      <w:r>
        <w:rPr>
          <w:i/>
          <w:color w:val="auto"/>
          <w:highlight w:val="none"/>
        </w:rPr>
        <w:fldChar w:fldCharType="separate"/>
      </w:r>
      <w:r>
        <w:rPr>
          <w:i/>
          <w:color w:val="auto"/>
          <w:highlight w:val="none"/>
        </w:rPr>
        <w:fldChar w:fldCharType="begin"/>
      </w:r>
      <w:r>
        <w:rPr>
          <w:i/>
          <w:color w:val="auto"/>
          <w:highlight w:val="none"/>
        </w:rPr>
        <w:instrText xml:space="preserve"> QUOTE </w:instrText>
      </w:r>
      <m:oMath>
        <m:sSub>
          <m:sSubPr>
            <m:ctrlPr>
              <w:rPr>
                <w:rFonts w:ascii="Cambria Math" w:hAnsi="Cambria Math" w:eastAsia="Arial" w:cs="Arial"/>
                <w:snapToGrid w:val="0"/>
                <w:color w:val="auto"/>
                <w:kern w:val="0"/>
                <w:szCs w:val="21"/>
                <w:highlight w:val="none"/>
              </w:rPr>
            </m:ctrlPr>
          </m:sSubPr>
          <m:e>
            <m:r>
              <m:rPr>
                <m:sty m:val="p"/>
              </m:rPr>
              <w:rPr>
                <w:rFonts w:ascii="Cambria Math" w:hAnsi="Cambria Math" w:eastAsia="Arial" w:cs="Arial"/>
                <w:snapToGrid w:val="0"/>
                <w:color w:val="auto"/>
                <w:kern w:val="0"/>
                <w:szCs w:val="21"/>
                <w:highlight w:val="none"/>
              </w:rPr>
              <m:t xml:space="preserve">ψ</m:t>
            </m:r>
            <m:ctrlPr>
              <w:rPr>
                <w:rFonts w:ascii="Cambria Math" w:hAnsi="Cambria Math" w:eastAsia="Arial" w:cs="Arial"/>
                <w:snapToGrid w:val="0"/>
                <w:color w:val="auto"/>
                <w:kern w:val="0"/>
                <w:szCs w:val="21"/>
                <w:highlight w:val="none"/>
              </w:rPr>
            </m:ctrlPr>
          </m:e>
          <m:sub>
            <m:r>
              <m:rPr>
                <m:sty m:val="p"/>
              </m:rPr>
              <w:rPr>
                <w:rFonts w:ascii="Cambria Math" w:hAnsi="Cambria Math" w:eastAsia="Arial" w:cs="Arial"/>
                <w:snapToGrid w:val="0"/>
                <w:color w:val="auto"/>
                <w:kern w:val="0"/>
                <w:szCs w:val="21"/>
                <w:highlight w:val="none"/>
              </w:rPr>
              <m:t xml:space="preserve">E</m:t>
            </m:r>
            <m:ctrlPr>
              <w:rPr>
                <w:rFonts w:ascii="Cambria Math" w:hAnsi="Cambria Math" w:eastAsia="Arial" w:cs="Arial"/>
                <w:snapToGrid w:val="0"/>
                <w:color w:val="auto"/>
                <w:kern w:val="0"/>
                <w:szCs w:val="21"/>
                <w:highlight w:val="none"/>
              </w:rPr>
            </m:ctrlPr>
          </m:sub>
        </m:sSub>
      </m:oMath>
      <w:r>
        <w:rPr>
          <w:i/>
          <w:color w:val="auto"/>
          <w:highlight w:val="none"/>
        </w:rPr>
        <w:instrText xml:space="preserve"> </w:instrText>
      </w:r>
      <w:r>
        <w:rPr>
          <w:i/>
          <w:color w:val="auto"/>
          <w:highlight w:val="none"/>
        </w:rPr>
        <w:fldChar w:fldCharType="separate"/>
      </w:r>
      <w:r>
        <w:rPr>
          <w:i/>
          <w:color w:val="auto"/>
          <w:highlight w:val="none"/>
        </w:rPr>
        <w:fldChar w:fldCharType="begin"/>
      </w:r>
      <w:r>
        <w:rPr>
          <w:i/>
          <w:color w:val="auto"/>
          <w:highlight w:val="none"/>
        </w:rPr>
        <w:instrText xml:space="preserve"> QUOTE </w:instrText>
      </w:r>
      <w:r>
        <w:rPr>
          <w:i/>
          <w:color w:val="auto"/>
          <w:highlight w:val="none"/>
        </w:rPr>
        <w:pict>
          <v:shape id="_x0000_i1061" o:spt="75" type="#_x0000_t75" style="height:15.45pt;width:11.5pt;" filled="f" o:preferrelative="t" stroked="f" coordsize="21600,21600" equationxml="&lt;?xml version=&quot;1.0&quot; encoding=&quot;UTF-8&quot; standalone=&quot;yes&quot;?&gt;&#10;&#10;&lt;?mso-application progid=&quot;Word.Document&quot;?&gt;&#10;&#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00&quot;/&gt;&lt;w:doNotEmbedSystemFonts/&gt;&lt;w:bordersDontSurroundHeader/&gt;&lt;w:bordersDontSurroundFooter/&gt;&lt;w:hideSpellingErrors/&gt;&lt;w:stylePaneFormatFilter w:val=&quot;3F01&quot;/&gt;&lt;w:defaultTabStop w:val=&quot;420&quot;/&gt;&lt;w:drawingGridVerticalSpacing w:val=&quot;156&quot;/&gt;&lt;w:displayHorizontalDrawingGridEvery w:val=&quot;0&quot;/&gt;&lt;w:displayVerticalDrawingGridEvery w:val=&quot;2&quot;/&gt;&lt;w:punctuationKerning/&gt;&lt;w:characterSpacingControl w:val=&quot;CompressPunctuation&quot;/&gt;&lt;w:optimizeForBrowser/&gt;&lt;w:targetScreenSz w:val=&quot;800x600&quot;/&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adjustLineHeightInTable/&gt;&lt;w:breakWrappedTables/&gt;&lt;w:snapToGridInCell/&gt;&lt;w:wrapTextWithPunct/&gt;&lt;w:useAsianBreakRules/&gt;&lt;w:dontGrowAutofit/&gt;&lt;w:useFELayout/&gt;&lt;/w:compat&gt;&lt;wsp:rsids&gt;&lt;wsp:rsidRoot wsp:val=&quot;009477A7&quot;/&gt;&lt;wsp:rsid wsp:val=&quot;00000811&quot;/&gt;&lt;wsp:rsid wsp:val=&quot;000010C3&quot;/&gt;&lt;wsp:rsid wsp:val=&quot;000010CE&quot;/&gt;&lt;wsp:rsid wsp:val=&quot;00001287&quot;/&gt;&lt;wsp:rsid wsp:val=&quot;00001DE2&quot;/&gt;&lt;wsp:rsid wsp:val=&quot;00002392&quot;/&gt;&lt;wsp:rsid wsp:val=&quot;00003307&quot;/&gt;&lt;wsp:rsid wsp:val=&quot;00003E5A&quot;/&gt;&lt;wsp:rsid wsp:val=&quot;000042BA&quot;/&gt;&lt;wsp:rsid wsp:val=&quot;000046A8&quot;/&gt;&lt;wsp:rsid wsp:val=&quot;00004BA8&quot;/&gt;&lt;wsp:rsid wsp:val=&quot;000101E2&quot;/&gt;&lt;wsp:rsid wsp:val=&quot;000115CB&quot;/&gt;&lt;wsp:rsid wsp:val=&quot;00012827&quot;/&gt;&lt;wsp:rsid wsp:val=&quot;00012FA3&quot;/&gt;&lt;wsp:rsid wsp:val=&quot;00013BEA&quot;/&gt;&lt;wsp:rsid wsp:val=&quot;0001467F&quot;/&gt;&lt;wsp:rsid wsp:val=&quot;00014AAA&quot;/&gt;&lt;wsp:rsid wsp:val=&quot;000150BE&quot;/&gt;&lt;wsp:rsid wsp:val=&quot;0001531D&quot;/&gt;&lt;wsp:rsid wsp:val=&quot;000155A5&quot;/&gt;&lt;wsp:rsid wsp:val=&quot;0001606F&quot;/&gt;&lt;wsp:rsid wsp:val=&quot;00016516&quot;/&gt;&lt;wsp:rsid wsp:val=&quot;00016D4D&quot;/&gt;&lt;wsp:rsid wsp:val=&quot;00016F4C&quot;/&gt;&lt;wsp:rsid wsp:val=&quot;00016F59&quot;/&gt;&lt;wsp:rsid wsp:val=&quot;00017FA3&quot;/&gt;&lt;wsp:rsid wsp:val=&quot;00017FA6&quot;/&gt;&lt;wsp:rsid wsp:val=&quot;00021B84&quot;/&gt;&lt;wsp:rsid wsp:val=&quot;0002245D&quot;/&gt;&lt;wsp:rsid wsp:val=&quot;00022705&quot;/&gt;&lt;wsp:rsid wsp:val=&quot;00022D08&quot;/&gt;&lt;wsp:rsid wsp:val=&quot;00022F23&quot;/&gt;&lt;wsp:rsid wsp:val=&quot;0002378F&quot;/&gt;&lt;wsp:rsid wsp:val=&quot;00023F35&quot;/&gt;&lt;wsp:rsid wsp:val=&quot;000240D2&quot;/&gt;&lt;wsp:rsid wsp:val=&quot;000240DE&quot;/&gt;&lt;wsp:rsid wsp:val=&quot;0002426A&quot;/&gt;&lt;wsp:rsid wsp:val=&quot;00024CC2&quot;/&gt;&lt;wsp:rsid wsp:val=&quot;00025118&quot;/&gt;&lt;wsp:rsid wsp:val=&quot;00027600&quot;/&gt;&lt;wsp:rsid wsp:val=&quot;00027CA5&quot;/&gt;&lt;wsp:rsid wsp:val=&quot;00027D1E&quot;/&gt;&lt;wsp:rsid wsp:val=&quot;00027ECB&quot;/&gt;&lt;wsp:rsid wsp:val=&quot;000327E2&quot;/&gt;&lt;wsp:rsid wsp:val=&quot;000328EE&quot;/&gt;&lt;wsp:rsid wsp:val=&quot;00032B07&quot;/&gt;&lt;wsp:rsid wsp:val=&quot;00032C4B&quot;/&gt;&lt;wsp:rsid wsp:val=&quot;00032DE5&quot;/&gt;&lt;wsp:rsid wsp:val=&quot;00033891&quot;/&gt;&lt;wsp:rsid wsp:val=&quot;00035503&quot;/&gt;&lt;wsp:rsid wsp:val=&quot;00036369&quot;/&gt;&lt;wsp:rsid wsp:val=&quot;000367BA&quot;/&gt;&lt;wsp:rsid wsp:val=&quot;00036D24&quot;/&gt;&lt;wsp:rsid wsp:val=&quot;000376D8&quot;/&gt;&lt;wsp:rsid wsp:val=&quot;00037C99&quot;/&gt;&lt;wsp:rsid wsp:val=&quot;0004008F&quot;/&gt;&lt;wsp:rsid wsp:val=&quot;00040D1C&quot;/&gt;&lt;wsp:rsid wsp:val=&quot;000426EC&quot;/&gt;&lt;wsp:rsid wsp:val=&quot;00042EA6&quot;/&gt;&lt;wsp:rsid wsp:val=&quot;00043226&quot;/&gt;&lt;wsp:rsid wsp:val=&quot;000435A7&quot;/&gt;&lt;wsp:rsid wsp:val=&quot;0004388A&quot;/&gt;&lt;wsp:rsid wsp:val=&quot;00045C1F&quot;/&gt;&lt;wsp:rsid wsp:val=&quot;00046D32&quot;/&gt;&lt;wsp:rsid wsp:val=&quot;00050033&quot;/&gt;&lt;wsp:rsid wsp:val=&quot;00050183&quot;/&gt;&lt;wsp:rsid wsp:val=&quot;00050844&quot;/&gt;&lt;wsp:rsid wsp:val=&quot;00050B2C&quot;/&gt;&lt;wsp:rsid wsp:val=&quot;00050DAB&quot;/&gt;&lt;wsp:rsid wsp:val=&quot;00051C3D&quot;/&gt;&lt;wsp:rsid wsp:val=&quot;00052310&quot;/&gt;&lt;wsp:rsid wsp:val=&quot;00052B59&quot;/&gt;&lt;wsp:rsid wsp:val=&quot;00054F7F&quot;/&gt;&lt;wsp:rsid wsp:val=&quot;00055245&quot;/&gt;&lt;wsp:rsid wsp:val=&quot;00055C80&quot;/&gt;&lt;wsp:rsid wsp:val=&quot;00055E77&quot;/&gt;&lt;wsp:rsid wsp:val=&quot;00056244&quot;/&gt;&lt;wsp:rsid wsp:val=&quot;0005640C&quot;/&gt;&lt;wsp:rsid wsp:val=&quot;00056D8A&quot;/&gt;&lt;wsp:rsid wsp:val=&quot;000573F1&quot;/&gt;&lt;wsp:rsid wsp:val=&quot;000603CC&quot;/&gt;&lt;wsp:rsid wsp:val=&quot;0006080B&quot;/&gt;&lt;wsp:rsid wsp:val=&quot;0006089B&quot;/&gt;&lt;wsp:rsid wsp:val=&quot;000624E9&quot;/&gt;&lt;wsp:rsid wsp:val=&quot;00062833&quot;/&gt;&lt;wsp:rsid wsp:val=&quot;000629C7&quot;/&gt;&lt;wsp:rsid wsp:val=&quot;00062C42&quot;/&gt;&lt;wsp:rsid wsp:val=&quot;00063E5E&quot;/&gt;&lt;wsp:rsid wsp:val=&quot;00064115&quot;/&gt;&lt;wsp:rsid wsp:val=&quot;000645D2&quot;/&gt;&lt;wsp:rsid wsp:val=&quot;000655F6&quot;/&gt;&lt;wsp:rsid wsp:val=&quot;00065921&quot;/&gt;&lt;wsp:rsid wsp:val=&quot;0006712D&quot;/&gt;&lt;wsp:rsid wsp:val=&quot;00067511&quot;/&gt;&lt;wsp:rsid wsp:val=&quot;000726F3&quot;/&gt;&lt;wsp:rsid wsp:val=&quot;0007451A&quot;/&gt;&lt;wsp:rsid wsp:val=&quot;00075043&quot;/&gt;&lt;wsp:rsid wsp:val=&quot;000752BF&quot;/&gt;&lt;wsp:rsid wsp:val=&quot;0007548B&quot;/&gt;&lt;wsp:rsid wsp:val=&quot;00075D3F&quot;/&gt;&lt;wsp:rsid wsp:val=&quot;000763A5&quot;/&gt;&lt;wsp:rsid wsp:val=&quot;0007647F&quot;/&gt;&lt;wsp:rsid wsp:val=&quot;000800AE&quot;/&gt;&lt;wsp:rsid wsp:val=&quot;000801C2&quot;/&gt;&lt;wsp:rsid wsp:val=&quot;0008144F&quot;/&gt;&lt;wsp:rsid wsp:val=&quot;00082569&quot;/&gt;&lt;wsp:rsid wsp:val=&quot;0008292E&quot;/&gt;&lt;wsp:rsid wsp:val=&quot;00083246&quot;/&gt;&lt;wsp:rsid wsp:val=&quot;00083280&quot;/&gt;&lt;wsp:rsid wsp:val=&quot;00083DC4&quot;/&gt;&lt;wsp:rsid wsp:val=&quot;000845E2&quot;/&gt;&lt;wsp:rsid wsp:val=&quot;00085281&quot;/&gt;&lt;wsp:rsid wsp:val=&quot;000853BD&quot;/&gt;&lt;wsp:rsid wsp:val=&quot;00085D5A&quot;/&gt;&lt;wsp:rsid wsp:val=&quot;00085E69&quot;/&gt;&lt;wsp:rsid wsp:val=&quot;0008619C&quot;/&gt;&lt;wsp:rsid wsp:val=&quot;000867BA&quot;/&gt;&lt;wsp:rsid wsp:val=&quot;000868C3&quot;/&gt;&lt;wsp:rsid wsp:val=&quot;00087467&quot;/&gt;&lt;wsp:rsid wsp:val=&quot;000907C0&quot;/&gt;&lt;wsp:rsid wsp:val=&quot;00090D04&quot;/&gt;&lt;wsp:rsid wsp:val=&quot;000916CD&quot;/&gt;&lt;wsp:rsid wsp:val=&quot;0009175A&quot;/&gt;&lt;wsp:rsid wsp:val=&quot;00092771&quot;/&gt;&lt;wsp:rsid wsp:val=&quot;0009366F&quot;/&gt;&lt;wsp:rsid wsp:val=&quot;00093883&quot;/&gt;&lt;wsp:rsid wsp:val=&quot;000947D4&quot;/&gt;&lt;wsp:rsid wsp:val=&quot;000948D5&quot;/&gt;&lt;wsp:rsid wsp:val=&quot;0009494F&quot;/&gt;&lt;wsp:rsid wsp:val=&quot;0009536D&quot;/&gt;&lt;wsp:rsid wsp:val=&quot;0009615F&quot;/&gt;&lt;wsp:rsid wsp:val=&quot;000979DD&quot;/&gt;&lt;wsp:rsid wsp:val=&quot;00097F8E&quot;/&gt;&lt;wsp:rsid wsp:val=&quot;000A03E3&quot;/&gt;&lt;wsp:rsid wsp:val=&quot;000A04BD&quot;/&gt;&lt;wsp:rsid wsp:val=&quot;000A152E&quot;/&gt;&lt;wsp:rsid wsp:val=&quot;000A3DB5&quot;/&gt;&lt;wsp:rsid wsp:val=&quot;000A3FD5&quot;/&gt;&lt;wsp:rsid wsp:val=&quot;000A463C&quot;/&gt;&lt;wsp:rsid wsp:val=&quot;000A4FA2&quot;/&gt;&lt;wsp:rsid wsp:val=&quot;000A55A2&quot;/&gt;&lt;wsp:rsid wsp:val=&quot;000A6392&quot;/&gt;&lt;wsp:rsid wsp:val=&quot;000A65D2&quot;/&gt;&lt;wsp:rsid wsp:val=&quot;000A6B69&quot;/&gt;&lt;wsp:rsid wsp:val=&quot;000A7A83&quot;/&gt;&lt;wsp:rsid wsp:val=&quot;000A7CBE&quot;/&gt;&lt;wsp:rsid wsp:val=&quot;000B0DE3&quot;/&gt;&lt;wsp:rsid wsp:val=&quot;000B106C&quot;/&gt;&lt;wsp:rsid wsp:val=&quot;000B1F20&quot;/&gt;&lt;wsp:rsid wsp:val=&quot;000B2B80&quot;/&gt;&lt;wsp:rsid wsp:val=&quot;000B3A58&quot;/&gt;&lt;wsp:rsid wsp:val=&quot;000B499C&quot;/&gt;&lt;wsp:rsid wsp:val=&quot;000B55BC&quot;/&gt;&lt;wsp:rsid wsp:val=&quot;000B7849&quot;/&gt;&lt;wsp:rsid wsp:val=&quot;000C0970&quot;/&gt;&lt;wsp:rsid wsp:val=&quot;000C11DC&quot;/&gt;&lt;wsp:rsid wsp:val=&quot;000C1293&quot;/&gt;&lt;wsp:rsid wsp:val=&quot;000C1416&quot;/&gt;&lt;wsp:rsid wsp:val=&quot;000C18E5&quot;/&gt;&lt;wsp:rsid wsp:val=&quot;000C204B&quot;/&gt;&lt;wsp:rsid wsp:val=&quot;000C298A&quot;/&gt;&lt;wsp:rsid wsp:val=&quot;000C2F84&quot;/&gt;&lt;wsp:rsid wsp:val=&quot;000C3B7B&quot;/&gt;&lt;wsp:rsid wsp:val=&quot;000C3F50&quot;/&gt;&lt;wsp:rsid wsp:val=&quot;000C42B2&quot;/&gt;&lt;wsp:rsid wsp:val=&quot;000C43C7&quot;/&gt;&lt;wsp:rsid wsp:val=&quot;000C48B4&quot;/&gt;&lt;wsp:rsid wsp:val=&quot;000C563F&quot;/&gt;&lt;wsp:rsid wsp:val=&quot;000C5B47&quot;/&gt;&lt;wsp:rsid wsp:val=&quot;000C604F&quot;/&gt;&lt;wsp:rsid wsp:val=&quot;000C60DF&quot;/&gt;&lt;wsp:rsid wsp:val=&quot;000C691C&quot;/&gt;&lt;wsp:rsid wsp:val=&quot;000D0270&quot;/&gt;&lt;wsp:rsid wsp:val=&quot;000D083E&quot;/&gt;&lt;wsp:rsid wsp:val=&quot;000D0D49&quot;/&gt;&lt;wsp:rsid wsp:val=&quot;000D0E8F&quot;/&gt;&lt;wsp:rsid wsp:val=&quot;000D0F68&quot;/&gt;&lt;wsp:rsid wsp:val=&quot;000D359B&quot;/&gt;&lt;wsp:rsid wsp:val=&quot;000D4525&quot;/&gt;&lt;wsp:rsid wsp:val=&quot;000D46EC&quot;/&gt;&lt;wsp:rsid wsp:val=&quot;000D4E0E&quot;/&gt;&lt;wsp:rsid wsp:val=&quot;000D5DED&quot;/&gt;&lt;wsp:rsid wsp:val=&quot;000D68CF&quot;/&gt;&lt;wsp:rsid wsp:val=&quot;000E0653&quot;/&gt;&lt;wsp:rsid wsp:val=&quot;000E066C&quot;/&gt;&lt;wsp:rsid wsp:val=&quot;000E0F14&quot;/&gt;&lt;wsp:rsid wsp:val=&quot;000E1B50&quot;/&gt;&lt;wsp:rsid wsp:val=&quot;000E1C63&quot;/&gt;&lt;wsp:rsid wsp:val=&quot;000E2303&quot;/&gt;&lt;wsp:rsid wsp:val=&quot;000E252D&quot;/&gt;&lt;wsp:rsid wsp:val=&quot;000E2DE8&quot;/&gt;&lt;wsp:rsid wsp:val=&quot;000E2EC5&quot;/&gt;&lt;wsp:rsid wsp:val=&quot;000E30A3&quot;/&gt;&lt;wsp:rsid wsp:val=&quot;000E3E19&quot;/&gt;&lt;wsp:rsid wsp:val=&quot;000E3FE8&quot;/&gt;&lt;wsp:rsid wsp:val=&quot;000E5CEB&quot;/&gt;&lt;wsp:rsid wsp:val=&quot;000F0BA8&quot;/&gt;&lt;wsp:rsid wsp:val=&quot;000F12A2&quot;/&gt;&lt;wsp:rsid wsp:val=&quot;000F148C&quot;/&gt;&lt;wsp:rsid wsp:val=&quot;000F18F7&quot;/&gt;&lt;wsp:rsid wsp:val=&quot;000F203D&quot;/&gt;&lt;wsp:rsid wsp:val=&quot;000F316C&quot;/&gt;&lt;wsp:rsid wsp:val=&quot;000F385A&quot;/&gt;&lt;wsp:rsid wsp:val=&quot;000F3BB7&quot;/&gt;&lt;wsp:rsid wsp:val=&quot;000F4E60&quot;/&gt;&lt;wsp:rsid wsp:val=&quot;000F5981&quot;/&gt;&lt;wsp:rsid wsp:val=&quot;000F705C&quot;/&gt;&lt;wsp:rsid wsp:val=&quot;000F7068&quot;/&gt;&lt;wsp:rsid wsp:val=&quot;000F73E4&quot;/&gt;&lt;wsp:rsid wsp:val=&quot;000F77C2&quot;/&gt;&lt;wsp:rsid wsp:val=&quot;000F7D24&quot;/&gt;&lt;wsp:rsid wsp:val=&quot;0010021A&quot;/&gt;&lt;wsp:rsid wsp:val=&quot;001003F3&quot;/&gt;&lt;wsp:rsid wsp:val=&quot;00101215&quot;/&gt;&lt;wsp:rsid wsp:val=&quot;00101570&quot;/&gt;&lt;wsp:rsid wsp:val=&quot;001015F5&quot;/&gt;&lt;wsp:rsid wsp:val=&quot;0010160B&quot;/&gt;&lt;wsp:rsid wsp:val=&quot;0010169C&quot;/&gt;&lt;wsp:rsid wsp:val=&quot;00101787&quot;/&gt;&lt;wsp:rsid wsp:val=&quot;00101DC1&quot;/&gt;&lt;wsp:rsid wsp:val=&quot;00103243&quot;/&gt;&lt;wsp:rsid wsp:val=&quot;001033CC&quot;/&gt;&lt;wsp:rsid wsp:val=&quot;00103770&quot;/&gt;&lt;wsp:rsid wsp:val=&quot;00105800&quot;/&gt;&lt;wsp:rsid wsp:val=&quot;00105D2A&quot;/&gt;&lt;wsp:rsid wsp:val=&quot;001062C8&quot;/&gt;&lt;wsp:rsid wsp:val=&quot;00106C9A&quot;/&gt;&lt;wsp:rsid wsp:val=&quot;00106E2A&quot;/&gt;&lt;wsp:rsid wsp:val=&quot;0011034A&quot;/&gt;&lt;wsp:rsid wsp:val=&quot;00110C99&quot;/&gt;&lt;wsp:rsid wsp:val=&quot;001114A8&quot;/&gt;&lt;wsp:rsid wsp:val=&quot;00111A81&quot;/&gt;&lt;wsp:rsid wsp:val=&quot;00111ADF&quot;/&gt;&lt;wsp:rsid wsp:val=&quot;001125D7&quot;/&gt;&lt;wsp:rsid wsp:val=&quot;00112C52&quot;/&gt;&lt;wsp:rsid wsp:val=&quot;00112DDD&quot;/&gt;&lt;wsp:rsid wsp:val=&quot;0011390E&quot;/&gt;&lt;wsp:rsid wsp:val=&quot;001139B6&quot;/&gt;&lt;wsp:rsid wsp:val=&quot;00113DA9&quot;/&gt;&lt;wsp:rsid wsp:val=&quot;001141BA&quot;/&gt;&lt;wsp:rsid wsp:val=&quot;00114A54&quot;/&gt;&lt;wsp:rsid wsp:val=&quot;00116566&quot;/&gt;&lt;wsp:rsid wsp:val=&quot;00120B9C&quot;/&gt;&lt;wsp:rsid wsp:val=&quot;001216B6&quot;/&gt;&lt;wsp:rsid wsp:val=&quot;00121C88&quot;/&gt;&lt;wsp:rsid wsp:val=&quot;0012203D&quot;/&gt;&lt;wsp:rsid wsp:val=&quot;0012291C&quot;/&gt;&lt;wsp:rsid wsp:val=&quot;00122B7D&quot;/&gt;&lt;wsp:rsid wsp:val=&quot;001262E7&quot;/&gt;&lt;wsp:rsid wsp:val=&quot;001301C1&quot;/&gt;&lt;wsp:rsid wsp:val=&quot;001302C5&quot;/&gt;&lt;wsp:rsid wsp:val=&quot;00130337&quot;/&gt;&lt;wsp:rsid wsp:val=&quot;001303FB&quot;/&gt;&lt;wsp:rsid wsp:val=&quot;00130A77&quot;/&gt;&lt;wsp:rsid wsp:val=&quot;00130F19&quot;/&gt;&lt;wsp:rsid wsp:val=&quot;001312EA&quot;/&gt;&lt;wsp:rsid wsp:val=&quot;001313BC&quot;/&gt;&lt;wsp:rsid wsp:val=&quot;0013191A&quot;/&gt;&lt;wsp:rsid wsp:val=&quot;00131A0C&quot;/&gt;&lt;wsp:rsid wsp:val=&quot;00132FED&quot;/&gt;&lt;wsp:rsid wsp:val=&quot;00133902&quot;/&gt;&lt;wsp:rsid wsp:val=&quot;001339BF&quot;/&gt;&lt;wsp:rsid wsp:val=&quot;0013428C&quot;/&gt;&lt;wsp:rsid wsp:val=&quot;0013437A&quot;/&gt;&lt;wsp:rsid wsp:val=&quot;00134540&quot;/&gt;&lt;wsp:rsid wsp:val=&quot;00135C11&quot;/&gt;&lt;wsp:rsid wsp:val=&quot;00135F05&quot;/&gt;&lt;wsp:rsid wsp:val=&quot;00136938&quot;/&gt;&lt;wsp:rsid wsp:val=&quot;00136AD7&quot;/&gt;&lt;wsp:rsid wsp:val=&quot;00136B57&quot;/&gt;&lt;wsp:rsid wsp:val=&quot;001417F7&quot;/&gt;&lt;wsp:rsid wsp:val=&quot;0014201B&quot;/&gt;&lt;wsp:rsid wsp:val=&quot;0014224E&quot;/&gt;&lt;wsp:rsid wsp:val=&quot;00144412&quot;/&gt;&lt;wsp:rsid wsp:val=&quot;00144538&quot;/&gt;&lt;wsp:rsid wsp:val=&quot;001447D6&quot;/&gt;&lt;wsp:rsid wsp:val=&quot;0014480E&quot;/&gt;&lt;wsp:rsid wsp:val=&quot;00145E19&quot;/&gt;&lt;wsp:rsid wsp:val=&quot;00145F56&quot;/&gt;&lt;wsp:rsid wsp:val=&quot;00146535&quot;/&gt;&lt;wsp:rsid wsp:val=&quot;001470B8&quot;/&gt;&lt;wsp:rsid wsp:val=&quot;001500C6&quot;/&gt;&lt;wsp:rsid wsp:val=&quot;0015068C&quot;/&gt;&lt;wsp:rsid wsp:val=&quot;00150A4E&quot;/&gt;&lt;wsp:rsid wsp:val=&quot;00150AE9&quot;/&gt;&lt;wsp:rsid wsp:val=&quot;001514AC&quot;/&gt;&lt;wsp:rsid wsp:val=&quot;00151CF0&quot;/&gt;&lt;wsp:rsid wsp:val=&quot;00151ECD&quot;/&gt;&lt;wsp:rsid wsp:val=&quot;00152476&quot;/&gt;&lt;wsp:rsid wsp:val=&quot;00153074&quot;/&gt;&lt;wsp:rsid wsp:val=&quot;00153E22&quot;/&gt;&lt;wsp:rsid wsp:val=&quot;0015469C&quot;/&gt;&lt;wsp:rsid wsp:val=&quot;00154814&quot;/&gt;&lt;wsp:rsid wsp:val=&quot;00154E4D&quot;/&gt;&lt;wsp:rsid wsp:val=&quot;00155882&quot;/&gt;&lt;wsp:rsid wsp:val=&quot;00157F10&quot;/&gt;&lt;wsp:rsid wsp:val=&quot;00160803&quot;/&gt;&lt;wsp:rsid wsp:val=&quot;00160AF1&quot;/&gt;&lt;wsp:rsid wsp:val=&quot;001623D5&quot;/&gt;&lt;wsp:rsid wsp:val=&quot;00162700&quot;/&gt;&lt;wsp:rsid wsp:val=&quot;001634F0&quot;/&gt;&lt;wsp:rsid wsp:val=&quot;00164DEB&quot;/&gt;&lt;wsp:rsid wsp:val=&quot;00164E4A&quot;/&gt;&lt;wsp:rsid wsp:val=&quot;00165DF6&quot;/&gt;&lt;wsp:rsid wsp:val=&quot;001669C1&quot;/&gt;&lt;wsp:rsid wsp:val=&quot;00166E60&quot;/&gt;&lt;wsp:rsid wsp:val=&quot;001671FF&quot;/&gt;&lt;wsp:rsid wsp:val=&quot;00167571&quot;/&gt;&lt;wsp:rsid wsp:val=&quot;001701A9&quot;/&gt;&lt;wsp:rsid wsp:val=&quot;00171155&quot;/&gt;&lt;wsp:rsid wsp:val=&quot;0017158B&quot;/&gt;&lt;wsp:rsid wsp:val=&quot;001715F2&quot;/&gt;&lt;wsp:rsid wsp:val=&quot;0017204E&quot;/&gt;&lt;wsp:rsid wsp:val=&quot;00172D21&quot;/&gt;&lt;wsp:rsid wsp:val=&quot;0017340E&quot;/&gt;&lt;wsp:rsid wsp:val=&quot;00173B45&quot;/&gt;&lt;wsp:rsid wsp:val=&quot;001748F0&quot;/&gt;&lt;wsp:rsid wsp:val=&quot;001749CE&quot;/&gt;&lt;wsp:rsid wsp:val=&quot;00175ECC&quot;/&gt;&lt;wsp:rsid wsp:val=&quot;00176589&quot;/&gt;&lt;wsp:rsid wsp:val=&quot;00176AC3&quot;/&gt;&lt;wsp:rsid wsp:val=&quot;0017795A&quot;/&gt;&lt;wsp:rsid wsp:val=&quot;001779D4&quot;/&gt;&lt;wsp:rsid wsp:val=&quot;00177DE6&quot;/&gt;&lt;wsp:rsid wsp:val=&quot;00180349&quot;/&gt;&lt;wsp:rsid wsp:val=&quot;00180869&quot;/&gt;&lt;wsp:rsid wsp:val=&quot;00181CA6&quot;/&gt;&lt;wsp:rsid wsp:val=&quot;00181D16&quot;/&gt;&lt;wsp:rsid wsp:val=&quot;00182094&quot;/&gt;&lt;wsp:rsid wsp:val=&quot;001822B7&quot;/&gt;&lt;wsp:rsid wsp:val=&quot;00182A02&quot;/&gt;&lt;wsp:rsid wsp:val=&quot;00182EFD&quot;/&gt;&lt;wsp:rsid wsp:val=&quot;001832B6&quot;/&gt;&lt;wsp:rsid wsp:val=&quot;0018356B&quot;/&gt;&lt;wsp:rsid wsp:val=&quot;00183BA1&quot;/&gt;&lt;wsp:rsid wsp:val=&quot;00186190&quot;/&gt;&lt;wsp:rsid wsp:val=&quot;001871E6&quot;/&gt;&lt;wsp:rsid wsp:val=&quot;001878E7&quot;/&gt;&lt;wsp:rsid wsp:val=&quot;00187CAB&quot;/&gt;&lt;wsp:rsid wsp:val=&quot;00190089&quot;/&gt;&lt;wsp:rsid wsp:val=&quot;00190CF1&quot;/&gt;&lt;wsp:rsid wsp:val=&quot;00191AA8&quot;/&gt;&lt;wsp:rsid wsp:val=&quot;00191E01&quot;/&gt;&lt;wsp:rsid wsp:val=&quot;00192686&quot;/&gt;&lt;wsp:rsid wsp:val=&quot;00193808&quot;/&gt;&lt;wsp:rsid wsp:val=&quot;00194550&quot;/&gt;&lt;wsp:rsid wsp:val=&quot;001947A7&quot;/&gt;&lt;wsp:rsid wsp:val=&quot;001949A6&quot;/&gt;&lt;wsp:rsid wsp:val=&quot;0019529C&quot;/&gt;&lt;wsp:rsid wsp:val=&quot;0019536E&quot;/&gt;&lt;wsp:rsid wsp:val=&quot;00195897&quot;/&gt;&lt;wsp:rsid wsp:val=&quot;00195A2B&quot;/&gt;&lt;wsp:rsid wsp:val=&quot;00196268&quot;/&gt;&lt;wsp:rsid wsp:val=&quot;00196346&quot;/&gt;&lt;wsp:rsid wsp:val=&quot;00196478&quot;/&gt;&lt;wsp:rsid wsp:val=&quot;001965D8&quot;/&gt;&lt;wsp:rsid wsp:val=&quot;001965E3&quot;/&gt;&lt;wsp:rsid wsp:val=&quot;00196929&quot;/&gt;&lt;wsp:rsid wsp:val=&quot;001969C5&quot;/&gt;&lt;wsp:rsid wsp:val=&quot;00197795&quot;/&gt;&lt;wsp:rsid wsp:val=&quot;001A03E7&quot;/&gt;&lt;wsp:rsid wsp:val=&quot;001A14B5&quot;/&gt;&lt;wsp:rsid wsp:val=&quot;001A1B76&quot;/&gt;&lt;wsp:rsid wsp:val=&quot;001A1BC0&quot;/&gt;&lt;wsp:rsid wsp:val=&quot;001A321F&quot;/&gt;&lt;wsp:rsid wsp:val=&quot;001A3BDC&quot;/&gt;&lt;wsp:rsid wsp:val=&quot;001A447F&quot;/&gt;&lt;wsp:rsid wsp:val=&quot;001A49F5&quot;/&gt;&lt;wsp:rsid wsp:val=&quot;001A4D3A&quot;/&gt;&lt;wsp:rsid wsp:val=&quot;001A53A7&quot;/&gt;&lt;wsp:rsid wsp:val=&quot;001A545A&quot;/&gt;&lt;wsp:rsid wsp:val=&quot;001A588C&quot;/&gt;&lt;wsp:rsid wsp:val=&quot;001A6533&quot;/&gt;&lt;wsp:rsid wsp:val=&quot;001A66F5&quot;/&gt;&lt;wsp:rsid wsp:val=&quot;001A6C77&quot;/&gt;&lt;wsp:rsid wsp:val=&quot;001A7069&quot;/&gt;&lt;wsp:rsid wsp:val=&quot;001A7F85&quot;/&gt;&lt;wsp:rsid wsp:val=&quot;001B0307&quot;/&gt;&lt;wsp:rsid wsp:val=&quot;001B0766&quot;/&gt;&lt;wsp:rsid wsp:val=&quot;001B0CF5&quot;/&gt;&lt;wsp:rsid wsp:val=&quot;001B109B&quot;/&gt;&lt;wsp:rsid wsp:val=&quot;001B19A8&quot;/&gt;&lt;wsp:rsid wsp:val=&quot;001B232A&quot;/&gt;&lt;wsp:rsid wsp:val=&quot;001B2442&quot;/&gt;&lt;wsp:rsid wsp:val=&quot;001B2ED2&quot;/&gt;&lt;wsp:rsid wsp:val=&quot;001B353A&quot;/&gt;&lt;wsp:rsid wsp:val=&quot;001B50B3&quot;/&gt;&lt;wsp:rsid wsp:val=&quot;001B5208&quot;/&gt;&lt;wsp:rsid wsp:val=&quot;001B5649&quot;/&gt;&lt;wsp:rsid wsp:val=&quot;001B5973&quot;/&gt;&lt;wsp:rsid wsp:val=&quot;001B59FF&quot;/&gt;&lt;wsp:rsid wsp:val=&quot;001B6F5D&quot;/&gt;&lt;wsp:rsid wsp:val=&quot;001B6F67&quot;/&gt;&lt;wsp:rsid wsp:val=&quot;001C07F8&quot;/&gt;&lt;wsp:rsid wsp:val=&quot;001C1D0F&quot;/&gt;&lt;wsp:rsid wsp:val=&quot;001C2030&quot;/&gt;&lt;wsp:rsid wsp:val=&quot;001C266D&quot;/&gt;&lt;wsp:rsid wsp:val=&quot;001C2C62&quot;/&gt;&lt;wsp:rsid wsp:val=&quot;001C2D8B&quot;/&gt;&lt;wsp:rsid wsp:val=&quot;001C3627&quot;/&gt;&lt;wsp:rsid wsp:val=&quot;001C403D&quot;/&gt;&lt;wsp:rsid wsp:val=&quot;001C4508&quot;/&gt;&lt;wsp:rsid wsp:val=&quot;001C4A3E&quot;/&gt;&lt;wsp:rsid wsp:val=&quot;001C4A7A&quot;/&gt;&lt;wsp:rsid wsp:val=&quot;001C51D0&quot;/&gt;&lt;wsp:rsid wsp:val=&quot;001C5595&quot;/&gt;&lt;wsp:rsid wsp:val=&quot;001C5C09&quot;/&gt;&lt;wsp:rsid wsp:val=&quot;001C5F65&quot;/&gt;&lt;wsp:rsid wsp:val=&quot;001C6C24&quot;/&gt;&lt;wsp:rsid wsp:val=&quot;001C6C28&quot;/&gt;&lt;wsp:rsid wsp:val=&quot;001C7115&quot;/&gt;&lt;wsp:rsid wsp:val=&quot;001C783C&quot;/&gt;&lt;wsp:rsid wsp:val=&quot;001D0179&quot;/&gt;&lt;wsp:rsid wsp:val=&quot;001D056B&quot;/&gt;&lt;wsp:rsid wsp:val=&quot;001D0659&quot;/&gt;&lt;wsp:rsid wsp:val=&quot;001D1517&quot;/&gt;&lt;wsp:rsid wsp:val=&quot;001D1523&quot;/&gt;&lt;wsp:rsid wsp:val=&quot;001D15A1&quot;/&gt;&lt;wsp:rsid wsp:val=&quot;001D1861&quot;/&gt;&lt;wsp:rsid wsp:val=&quot;001D21A6&quot;/&gt;&lt;wsp:rsid wsp:val=&quot;001D21C3&quot;/&gt;&lt;wsp:rsid wsp:val=&quot;001D2A55&quot;/&gt;&lt;wsp:rsid wsp:val=&quot;001D37DF&quot;/&gt;&lt;wsp:rsid wsp:val=&quot;001D455D&quot;/&gt;&lt;wsp:rsid wsp:val=&quot;001D57E0&quot;/&gt;&lt;wsp:rsid wsp:val=&quot;001D6025&quot;/&gt;&lt;wsp:rsid wsp:val=&quot;001D7365&quot;/&gt;&lt;wsp:rsid wsp:val=&quot;001D76D1&quot;/&gt;&lt;wsp:rsid wsp:val=&quot;001D7E4C&quot;/&gt;&lt;wsp:rsid wsp:val=&quot;001E06AB&quot;/&gt;&lt;wsp:rsid wsp:val=&quot;001E2AB4&quot;/&gt;&lt;wsp:rsid wsp:val=&quot;001E3713&quot;/&gt;&lt;wsp:rsid wsp:val=&quot;001E41E2&quot;/&gt;&lt;wsp:rsid wsp:val=&quot;001E447E&quot;/&gt;&lt;wsp:rsid wsp:val=&quot;001E4491&quot;/&gt;&lt;wsp:rsid wsp:val=&quot;001E4559&quot;/&gt;&lt;wsp:rsid wsp:val=&quot;001E4E6F&quot;/&gt;&lt;wsp:rsid wsp:val=&quot;001E58B8&quot;/&gt;&lt;wsp:rsid wsp:val=&quot;001E6594&quot;/&gt;&lt;wsp:rsid wsp:val=&quot;001E65C9&quot;/&gt;&lt;wsp:rsid wsp:val=&quot;001E6A44&quot;/&gt;&lt;wsp:rsid wsp:val=&quot;001E74C0&quot;/&gt;&lt;wsp:rsid wsp:val=&quot;001F02BF&quot;/&gt;&lt;wsp:rsid wsp:val=&quot;001F08AC&quot;/&gt;&lt;wsp:rsid wsp:val=&quot;001F0AA2&quot;/&gt;&lt;wsp:rsid wsp:val=&quot;001F137F&quot;/&gt;&lt;wsp:rsid wsp:val=&quot;001F3372&quot;/&gt;&lt;wsp:rsid wsp:val=&quot;001F4084&quot;/&gt;&lt;wsp:rsid wsp:val=&quot;001F4FE4&quot;/&gt;&lt;wsp:rsid wsp:val=&quot;001F66E3&quot;/&gt;&lt;wsp:rsid wsp:val=&quot;001F6B64&quot;/&gt;&lt;wsp:rsid wsp:val=&quot;001F7062&quot;/&gt;&lt;wsp:rsid wsp:val=&quot;001F785A&quot;/&gt;&lt;wsp:rsid wsp:val=&quot;001F7A5B&quot;/&gt;&lt;wsp:rsid wsp:val=&quot;00200171&quot;/&gt;&lt;wsp:rsid wsp:val=&quot;002009AA&quot;/&gt;&lt;wsp:rsid wsp:val=&quot;00200BFE&quot;/&gt;&lt;wsp:rsid wsp:val=&quot;00200FB6&quot;/&gt;&lt;wsp:rsid wsp:val=&quot;00201005&quot;/&gt;&lt;wsp:rsid wsp:val=&quot;00201032&quot;/&gt;&lt;wsp:rsid wsp:val=&quot;00201B85&quot;/&gt;&lt;wsp:rsid wsp:val=&quot;00201EBE&quot;/&gt;&lt;wsp:rsid wsp:val=&quot;0020262B&quot;/&gt;&lt;wsp:rsid wsp:val=&quot;00203028&quot;/&gt;&lt;wsp:rsid wsp:val=&quot;00203125&quot;/&gt;&lt;wsp:rsid wsp:val=&quot;002031F1&quot;/&gt;&lt;wsp:rsid wsp:val=&quot;00203EF6&quot;/&gt;&lt;wsp:rsid wsp:val=&quot;00204032&quot;/&gt;&lt;wsp:rsid wsp:val=&quot;002041E2&quot;/&gt;&lt;wsp:rsid wsp:val=&quot;002045C9&quot;/&gt;&lt;wsp:rsid wsp:val=&quot;00204A5B&quot;/&gt;&lt;wsp:rsid wsp:val=&quot;0020645D&quot;/&gt;&lt;wsp:rsid wsp:val=&quot;00206BB0&quot;/&gt;&lt;wsp:rsid wsp:val=&quot;00207EF9&quot;/&gt;&lt;wsp:rsid wsp:val=&quot;002101F5&quot;/&gt;&lt;wsp:rsid wsp:val=&quot;00210C42&quot;/&gt;&lt;wsp:rsid wsp:val=&quot;0021253A&quot;/&gt;&lt;wsp:rsid wsp:val=&quot;0021274D&quot;/&gt;&lt;wsp:rsid wsp:val=&quot;00212B05&quot;/&gt;&lt;wsp:rsid wsp:val=&quot;00213194&quot;/&gt;&lt;wsp:rsid wsp:val=&quot;00213229&quot;/&gt;&lt;wsp:rsid wsp:val=&quot;0021379C&quot;/&gt;&lt;wsp:rsid wsp:val=&quot;002138B9&quot;/&gt;&lt;wsp:rsid wsp:val=&quot;0021428C&quot;/&gt;&lt;wsp:rsid wsp:val=&quot;0021452B&quot;/&gt;&lt;wsp:rsid wsp:val=&quot;00216A89&quot;/&gt;&lt;wsp:rsid wsp:val=&quot;00217691&quot;/&gt;&lt;wsp:rsid wsp:val=&quot;00217B43&quot;/&gt;&lt;wsp:rsid wsp:val=&quot;00220EC9&quot;/&gt;&lt;wsp:rsid wsp:val=&quot;002213DE&quot;/&gt;&lt;wsp:rsid wsp:val=&quot;0022205E&quot;/&gt;&lt;wsp:rsid wsp:val=&quot;002220DA&quot;/&gt;&lt;wsp:rsid wsp:val=&quot;0022228A&quot;/&gt;&lt;wsp:rsid wsp:val=&quot;002225EC&quot;/&gt;&lt;wsp:rsid wsp:val=&quot;00222AAD&quot;/&gt;&lt;wsp:rsid wsp:val=&quot;00222B51&quot;/&gt;&lt;wsp:rsid wsp:val=&quot;0022398B&quot;/&gt;&lt;wsp:rsid wsp:val=&quot;00223FD4&quot;/&gt;&lt;wsp:rsid wsp:val=&quot;002256F6&quot;/&gt;&lt;wsp:rsid wsp:val=&quot;00226CF0&quot;/&gt;&lt;wsp:rsid wsp:val=&quot;002279A4&quot;/&gt;&lt;wsp:rsid wsp:val=&quot;00227ED1&quot;/&gt;&lt;wsp:rsid wsp:val=&quot;00230860&quot;/&gt;&lt;wsp:rsid wsp:val=&quot;0023098C&quot;/&gt;&lt;wsp:rsid wsp:val=&quot;002317F4&quot;/&gt;&lt;wsp:rsid wsp:val=&quot;002320A1&quot;/&gt;&lt;wsp:rsid wsp:val=&quot;0023214B&quot;/&gt;&lt;wsp:rsid wsp:val=&quot;00232464&quot;/&gt;&lt;wsp:rsid wsp:val=&quot;00232AA1&quot;/&gt;&lt;wsp:rsid wsp:val=&quot;00234571&quot;/&gt;&lt;wsp:rsid wsp:val=&quot;00235263&quot;/&gt;&lt;wsp:rsid wsp:val=&quot;0023539C&quot;/&gt;&lt;wsp:rsid wsp:val=&quot;00235843&quot;/&gt;&lt;wsp:rsid wsp:val=&quot;002359BB&quot;/&gt;&lt;wsp:rsid wsp:val=&quot;0023694E&quot;/&gt;&lt;wsp:rsid wsp:val=&quot;00237CD0&quot;/&gt;&lt;wsp:rsid wsp:val=&quot;00241660&quot;/&gt;&lt;wsp:rsid wsp:val=&quot;0024319E&quot;/&gt;&lt;wsp:rsid wsp:val=&quot;00243C5F&quot;/&gt;&lt;wsp:rsid wsp:val=&quot;00244658&quot;/&gt;&lt;wsp:rsid wsp:val=&quot;002449F1&quot;/&gt;&lt;wsp:rsid wsp:val=&quot;002450CF&quot;/&gt;&lt;wsp:rsid wsp:val=&quot;00245572&quot;/&gt;&lt;wsp:rsid wsp:val=&quot;002458A5&quot;/&gt;&lt;wsp:rsid wsp:val=&quot;00245C34&quot;/&gt;&lt;wsp:rsid wsp:val=&quot;00245F0A&quot;/&gt;&lt;wsp:rsid wsp:val=&quot;0024611E&quot;/&gt;&lt;wsp:rsid wsp:val=&quot;0024653A&quot;/&gt;&lt;wsp:rsid wsp:val=&quot;0024686D&quot;/&gt;&lt;wsp:rsid wsp:val=&quot;002472ED&quot;/&gt;&lt;wsp:rsid wsp:val=&quot;002476F6&quot;/&gt;&lt;wsp:rsid wsp:val=&quot;00251828&quot;/&gt;&lt;wsp:rsid wsp:val=&quot;0025211A&quot;/&gt;&lt;wsp:rsid wsp:val=&quot;00254DBE&quot;/&gt;&lt;wsp:rsid wsp:val=&quot;00254FAE&quot;/&gt;&lt;wsp:rsid wsp:val=&quot;00256308&quot;/&gt;&lt;wsp:rsid wsp:val=&quot;002563A5&quot;/&gt;&lt;wsp:rsid wsp:val=&quot;00256B49&quot;/&gt;&lt;wsp:rsid wsp:val=&quot;002572DC&quot;/&gt;&lt;wsp:rsid wsp:val=&quot;002573C0&quot;/&gt;&lt;wsp:rsid wsp:val=&quot;002578A5&quot;/&gt;&lt;wsp:rsid wsp:val=&quot;00257A13&quot;/&gt;&lt;wsp:rsid wsp:val=&quot;00257C5E&quot;/&gt;&lt;wsp:rsid wsp:val=&quot;00260197&quot;/&gt;&lt;wsp:rsid wsp:val=&quot;002612ED&quot;/&gt;&lt;wsp:rsid wsp:val=&quot;00261C0C&quot;/&gt;&lt;wsp:rsid wsp:val=&quot;00261E74&quot;/&gt;&lt;wsp:rsid wsp:val=&quot;00262668&quot;/&gt;&lt;wsp:rsid wsp:val=&quot;002627B2&quot;/&gt;&lt;wsp:rsid wsp:val=&quot;00263125&quot;/&gt;&lt;wsp:rsid wsp:val=&quot;00263531&quot;/&gt;&lt;wsp:rsid wsp:val=&quot;00263DAA&quot;/&gt;&lt;wsp:rsid wsp:val=&quot;002644BA&quot;/&gt;&lt;wsp:rsid wsp:val=&quot;00264537&quot;/&gt;&lt;wsp:rsid wsp:val=&quot;0026504D&quot;/&gt;&lt;wsp:rsid wsp:val=&quot;002656D1&quot;/&gt;&lt;wsp:rsid wsp:val=&quot;00266349&quot;/&gt;&lt;wsp:rsid wsp:val=&quot;002672F8&quot;/&gt;&lt;wsp:rsid wsp:val=&quot;002674AE&quot;/&gt;&lt;wsp:rsid wsp:val=&quot;002711C4&quot;/&gt;&lt;wsp:rsid wsp:val=&quot;00272097&quot;/&gt;&lt;wsp:rsid wsp:val=&quot;00273905&quot;/&gt;&lt;wsp:rsid wsp:val=&quot;0027392B&quot;/&gt;&lt;wsp:rsid wsp:val=&quot;00273B84&quot;/&gt;&lt;wsp:rsid wsp:val=&quot;00273E2F&quot;/&gt;&lt;wsp:rsid wsp:val=&quot;00274369&quot;/&gt;&lt;wsp:rsid wsp:val=&quot;002744B3&quot;/&gt;&lt;wsp:rsid wsp:val=&quot;00274555&quot;/&gt;&lt;wsp:rsid wsp:val=&quot;00274A90&quot;/&gt;&lt;wsp:rsid wsp:val=&quot;00275861&quot;/&gt;&lt;wsp:rsid wsp:val=&quot;002762CD&quot;/&gt;&lt;wsp:rsid wsp:val=&quot;00276661&quot;/&gt;&lt;wsp:rsid wsp:val=&quot;00276992&quot;/&gt;&lt;wsp:rsid wsp:val=&quot;0027718B&quot;/&gt;&lt;wsp:rsid wsp:val=&quot;00277D38&quot;/&gt;&lt;wsp:rsid wsp:val=&quot;00280472&quot;/&gt;&lt;wsp:rsid wsp:val=&quot;002804B9&quot;/&gt;&lt;wsp:rsid wsp:val=&quot;00281320&quot;/&gt;&lt;wsp:rsid wsp:val=&quot;00281C9E&quot;/&gt;&lt;wsp:rsid wsp:val=&quot;002823F0&quot;/&gt;&lt;wsp:rsid wsp:val=&quot;002825DE&quot;/&gt;&lt;wsp:rsid wsp:val=&quot;0028297A&quot;/&gt;&lt;wsp:rsid wsp:val=&quot;00282BC7&quot;/&gt;&lt;wsp:rsid wsp:val=&quot;00282BEB&quot;/&gt;&lt;wsp:rsid wsp:val=&quot;002830CB&quot;/&gt;&lt;wsp:rsid wsp:val=&quot;00284649&quot;/&gt;&lt;wsp:rsid wsp:val=&quot;00285C9B&quot;/&gt;&lt;wsp:rsid wsp:val=&quot;00287E3A&quot;/&gt;&lt;wsp:rsid wsp:val=&quot;0029159C&quot;/&gt;&lt;wsp:rsid wsp:val=&quot;00291936&quot;/&gt;&lt;wsp:rsid wsp:val=&quot;00291B09&quot;/&gt;&lt;wsp:rsid wsp:val=&quot;00291BC2&quot;/&gt;&lt;wsp:rsid wsp:val=&quot;0029212F&quot;/&gt;&lt;wsp:rsid wsp:val=&quot;00292933&quot;/&gt;&lt;wsp:rsid wsp:val=&quot;00292C4D&quot;/&gt;&lt;wsp:rsid wsp:val=&quot;00293281&quot;/&gt;&lt;wsp:rsid wsp:val=&quot;00294AA3&quot;/&gt;&lt;wsp:rsid wsp:val=&quot;00294CD4&quot;/&gt;&lt;wsp:rsid wsp:val=&quot;00295C81&quot;/&gt;&lt;wsp:rsid wsp:val=&quot;00295FA1&quot;/&gt;&lt;wsp:rsid wsp:val=&quot;00296127&quot;/&gt;&lt;wsp:rsid wsp:val=&quot;00296348&quot;/&gt;&lt;wsp:rsid wsp:val=&quot;00296971&quot;/&gt;&lt;wsp:rsid wsp:val=&quot;00296EE9&quot;/&gt;&lt;wsp:rsid wsp:val=&quot;00297247&quot;/&gt;&lt;wsp:rsid wsp:val=&quot;002A0162&quot;/&gt;&lt;wsp:rsid wsp:val=&quot;002A0750&quot;/&gt;&lt;wsp:rsid wsp:val=&quot;002A09CB&quot;/&gt;&lt;wsp:rsid wsp:val=&quot;002A0B88&quot;/&gt;&lt;wsp:rsid wsp:val=&quot;002A2159&quot;/&gt;&lt;wsp:rsid wsp:val=&quot;002A2EB5&quot;/&gt;&lt;wsp:rsid wsp:val=&quot;002A3189&quot;/&gt;&lt;wsp:rsid wsp:val=&quot;002A31D9&quot;/&gt;&lt;wsp:rsid wsp:val=&quot;002A4061&quot;/&gt;&lt;wsp:rsid wsp:val=&quot;002A42C0&quot;/&gt;&lt;wsp:rsid wsp:val=&quot;002A6813&quot;/&gt;&lt;wsp:rsid wsp:val=&quot;002A6F05&quot;/&gt;&lt;wsp:rsid wsp:val=&quot;002A7F98&quot;/&gt;&lt;wsp:rsid wsp:val=&quot;002B0E2B&quot;/&gt;&lt;wsp:rsid wsp:val=&quot;002B0F88&quot;/&gt;&lt;wsp:rsid wsp:val=&quot;002B1356&quot;/&gt;&lt;wsp:rsid wsp:val=&quot;002B1876&quot;/&gt;&lt;wsp:rsid wsp:val=&quot;002B2F3E&quot;/&gt;&lt;wsp:rsid wsp:val=&quot;002B3508&quot;/&gt;&lt;wsp:rsid wsp:val=&quot;002B3539&quot;/&gt;&lt;wsp:rsid wsp:val=&quot;002B4740&quot;/&gt;&lt;wsp:rsid wsp:val=&quot;002B4B38&quot;/&gt;&lt;wsp:rsid wsp:val=&quot;002B4EED&quot;/&gt;&lt;wsp:rsid wsp:val=&quot;002B4F0B&quot;/&gt;&lt;wsp:rsid wsp:val=&quot;002B4F64&quot;/&gt;&lt;wsp:rsid wsp:val=&quot;002B6400&quot;/&gt;&lt;wsp:rsid wsp:val=&quot;002B7909&quot;/&gt;&lt;wsp:rsid wsp:val=&quot;002C089F&quot;/&gt;&lt;wsp:rsid wsp:val=&quot;002C0F83&quot;/&gt;&lt;wsp:rsid wsp:val=&quot;002C13D2&quot;/&gt;&lt;wsp:rsid wsp:val=&quot;002C200E&quot;/&gt;&lt;wsp:rsid wsp:val=&quot;002C2ADD&quot;/&gt;&lt;wsp:rsid wsp:val=&quot;002C42D7&quot;/&gt;&lt;wsp:rsid wsp:val=&quot;002C448D&quot;/&gt;&lt;wsp:rsid wsp:val=&quot;002C46D3&quot;/&gt;&lt;wsp:rsid wsp:val=&quot;002C4BF1&quot;/&gt;&lt;wsp:rsid wsp:val=&quot;002C5D52&quot;/&gt;&lt;wsp:rsid wsp:val=&quot;002C697F&quot;/&gt;&lt;wsp:rsid wsp:val=&quot;002C6DCB&quot;/&gt;&lt;wsp:rsid wsp:val=&quot;002D0283&quot;/&gt;&lt;wsp:rsid wsp:val=&quot;002D0728&quot;/&gt;&lt;wsp:rsid wsp:val=&quot;002D22C0&quot;/&gt;&lt;wsp:rsid wsp:val=&quot;002D27E2&quot;/&gt;&lt;wsp:rsid wsp:val=&quot;002D391F&quot;/&gt;&lt;wsp:rsid wsp:val=&quot;002D4819&quot;/&gt;&lt;wsp:rsid wsp:val=&quot;002D4E98&quot;/&gt;&lt;wsp:rsid wsp:val=&quot;002D5065&quot;/&gt;&lt;wsp:rsid wsp:val=&quot;002D52AA&quot;/&gt;&lt;wsp:rsid wsp:val=&quot;002D5477&quot;/&gt;&lt;wsp:rsid wsp:val=&quot;002D622E&quot;/&gt;&lt;wsp:rsid wsp:val=&quot;002D6562&quot;/&gt;&lt;wsp:rsid wsp:val=&quot;002D66F9&quot;/&gt;&lt;wsp:rsid wsp:val=&quot;002D6869&quot;/&gt;&lt;wsp:rsid wsp:val=&quot;002D7B70&quot;/&gt;&lt;wsp:rsid wsp:val=&quot;002E0917&quot;/&gt;&lt;wsp:rsid wsp:val=&quot;002E2458&quot;/&gt;&lt;wsp:rsid wsp:val=&quot;002E2C36&quot;/&gt;&lt;wsp:rsid wsp:val=&quot;002E319F&quot;/&gt;&lt;wsp:rsid wsp:val=&quot;002E44CA&quot;/&gt;&lt;wsp:rsid wsp:val=&quot;002E4E6D&quot;/&gt;&lt;wsp:rsid wsp:val=&quot;002E60B2&quot;/&gt;&lt;wsp:rsid wsp:val=&quot;002E72E9&quot;/&gt;&lt;wsp:rsid wsp:val=&quot;002F0E33&quot;/&gt;&lt;wsp:rsid wsp:val=&quot;002F154E&quot;/&gt;&lt;wsp:rsid wsp:val=&quot;002F2225&quot;/&gt;&lt;wsp:rsid wsp:val=&quot;002F22AA&quot;/&gt;&lt;wsp:rsid wsp:val=&quot;002F2FE8&quot;/&gt;&lt;wsp:rsid wsp:val=&quot;002F3251&quot;/&gt;&lt;wsp:rsid wsp:val=&quot;002F4E9E&quot;/&gt;&lt;wsp:rsid wsp:val=&quot;002F5DED&quot;/&gt;&lt;wsp:rsid wsp:val=&quot;002F687A&quot;/&gt;&lt;wsp:rsid wsp:val=&quot;002F6D8C&quot;/&gt;&lt;wsp:rsid wsp:val=&quot;002F73D9&quot;/&gt;&lt;wsp:rsid wsp:val=&quot;002F7494&quot;/&gt;&lt;wsp:rsid wsp:val=&quot;0030069B&quot;/&gt;&lt;wsp:rsid wsp:val=&quot;003021E6&quot;/&gt;&lt;wsp:rsid wsp:val=&quot;00304477&quot;/&gt;&lt;wsp:rsid wsp:val=&quot;00304A63&quot;/&gt;&lt;wsp:rsid wsp:val=&quot;00304F9C&quot;/&gt;&lt;wsp:rsid wsp:val=&quot;00305222&quot;/&gt;&lt;wsp:rsid wsp:val=&quot;00305DC9&quot;/&gt;&lt;wsp:rsid wsp:val=&quot;0030693E&quot;/&gt;&lt;wsp:rsid wsp:val=&quot;003105CC&quot;/&gt;&lt;wsp:rsid wsp:val=&quot;00311227&quot;/&gt;&lt;wsp:rsid wsp:val=&quot;003120FD&quot;/&gt;&lt;wsp:rsid wsp:val=&quot;00312CCD&quot;/&gt;&lt;wsp:rsid wsp:val=&quot;00312DE8&quot;/&gt;&lt;wsp:rsid wsp:val=&quot;00312EC1&quot;/&gt;&lt;wsp:rsid wsp:val=&quot;00312EF3&quot;/&gt;&lt;wsp:rsid wsp:val=&quot;00313A22&quot;/&gt;&lt;wsp:rsid wsp:val=&quot;00313DD8&quot;/&gt;&lt;wsp:rsid wsp:val=&quot;00313F73&quot;/&gt;&lt;wsp:rsid wsp:val=&quot;00313F94&quot;/&gt;&lt;wsp:rsid wsp:val=&quot;00314E4C&quot;/&gt;&lt;wsp:rsid wsp:val=&quot;00314E75&quot;/&gt;&lt;wsp:rsid wsp:val=&quot;00315049&quot;/&gt;&lt;wsp:rsid wsp:val=&quot;00315384&quot;/&gt;&lt;wsp:rsid wsp:val=&quot;00315520&quot;/&gt;&lt;wsp:rsid wsp:val=&quot;003156EC&quot;/&gt;&lt;wsp:rsid wsp:val=&quot;00315A62&quot;/&gt;&lt;wsp:rsid wsp:val=&quot;003161D2&quot;/&gt;&lt;wsp:rsid wsp:val=&quot;0031779E&quot;/&gt;&lt;wsp:rsid wsp:val=&quot;00317A0A&quot;/&gt;&lt;wsp:rsid wsp:val=&quot;00321554&quot;/&gt;&lt;wsp:rsid wsp:val=&quot;003219C5&quot;/&gt;&lt;wsp:rsid wsp:val=&quot;0032215F&quot;/&gt;&lt;wsp:rsid wsp:val=&quot;003222CB&quot;/&gt;&lt;wsp:rsid wsp:val=&quot;0032374A&quot;/&gt;&lt;wsp:rsid wsp:val=&quot;003238F6&quot;/&gt;&lt;wsp:rsid wsp:val=&quot;003264AC&quot;/&gt;&lt;wsp:rsid wsp:val=&quot;00326ACC&quot;/&gt;&lt;wsp:rsid wsp:val=&quot;003270D3&quot;/&gt;&lt;wsp:rsid wsp:val=&quot;00330180&quot;/&gt;&lt;wsp:rsid wsp:val=&quot;0033033F&quot;/&gt;&lt;wsp:rsid wsp:val=&quot;003313DF&quot;/&gt;&lt;wsp:rsid wsp:val=&quot;00333D2D&quot;/&gt;&lt;wsp:rsid wsp:val=&quot;00334EE8&quot;/&gt;&lt;wsp:rsid wsp:val=&quot;00335BDA&quot;/&gt;&lt;wsp:rsid wsp:val=&quot;00335E52&quot;/&gt;&lt;wsp:rsid wsp:val=&quot;00336650&quot;/&gt;&lt;wsp:rsid wsp:val=&quot;0033720B&quot;/&gt;&lt;wsp:rsid wsp:val=&quot;00340721&quot;/&gt;&lt;wsp:rsid wsp:val=&quot;00340DC9&quot;/&gt;&lt;wsp:rsid wsp:val=&quot;00341015&quot;/&gt;&lt;wsp:rsid wsp:val=&quot;00341E03&quot;/&gt;&lt;wsp:rsid wsp:val=&quot;00342BFF&quot;/&gt;&lt;wsp:rsid wsp:val=&quot;00343431&quot;/&gt;&lt;wsp:rsid wsp:val=&quot;00344945&quot;/&gt;&lt;wsp:rsid wsp:val=&quot;00344D25&quot;/&gt;&lt;wsp:rsid wsp:val=&quot;003453E0&quot;/&gt;&lt;wsp:rsid wsp:val=&quot;003466A2&quot;/&gt;&lt;wsp:rsid wsp:val=&quot;0034686C&quot;/&gt;&lt;wsp:rsid wsp:val=&quot;003505D5&quot;/&gt;&lt;wsp:rsid wsp:val=&quot;00351966&quot;/&gt;&lt;wsp:rsid wsp:val=&quot;00351FB6&quot;/&gt;&lt;wsp:rsid wsp:val=&quot;003532FA&quot;/&gt;&lt;wsp:rsid wsp:val=&quot;00354F62&quot;/&gt;&lt;wsp:rsid wsp:val=&quot;00355DF9&quot;/&gt;&lt;wsp:rsid wsp:val=&quot;00355E07&quot;/&gt;&lt;wsp:rsid wsp:val=&quot;00356252&quot;/&gt;&lt;wsp:rsid wsp:val=&quot;00356520&quot;/&gt;&lt;wsp:rsid wsp:val=&quot;00356733&quot;/&gt;&lt;wsp:rsid wsp:val=&quot;0036029A&quot;/&gt;&lt;wsp:rsid wsp:val=&quot;0036111C&quot;/&gt;&lt;wsp:rsid wsp:val=&quot;00361778&quot;/&gt;&lt;wsp:rsid wsp:val=&quot;003623B1&quot;/&gt;&lt;wsp:rsid wsp:val=&quot;00362913&quot;/&gt;&lt;wsp:rsid wsp:val=&quot;0036380B&quot;/&gt;&lt;wsp:rsid wsp:val=&quot;00364266&quot;/&gt;&lt;wsp:rsid wsp:val=&quot;00364A9E&quot;/&gt;&lt;wsp:rsid wsp:val=&quot;003675A6&quot;/&gt;&lt;wsp:rsid wsp:val=&quot;00367927&quot;/&gt;&lt;wsp:rsid wsp:val=&quot;00367A8B&quot;/&gt;&lt;wsp:rsid wsp:val=&quot;00370EA4&quot;/&gt;&lt;wsp:rsid wsp:val=&quot;00371E8D&quot;/&gt;&lt;wsp:rsid wsp:val=&quot;00374BBE&quot;/&gt;&lt;wsp:rsid wsp:val=&quot;003752BC&quot;/&gt;&lt;wsp:rsid wsp:val=&quot;00375A28&quot;/&gt;&lt;wsp:rsid wsp:val=&quot;0037618E&quot;/&gt;&lt;wsp:rsid wsp:val=&quot;00376643&quot;/&gt;&lt;wsp:rsid wsp:val=&quot;00377498&quot;/&gt;&lt;wsp:rsid wsp:val=&quot;00377A84&quot;/&gt;&lt;wsp:rsid wsp:val=&quot;003803CD&quot;/&gt;&lt;wsp:rsid wsp:val=&quot;00380840&quot;/&gt;&lt;wsp:rsid wsp:val=&quot;003809D1&quot;/&gt;&lt;wsp:rsid wsp:val=&quot;00381272&quot;/&gt;&lt;wsp:rsid wsp:val=&quot;003813E9&quot;/&gt;&lt;wsp:rsid wsp:val=&quot;00381DC1&quot;/&gt;&lt;wsp:rsid wsp:val=&quot;00382409&quot;/&gt;&lt;wsp:rsid wsp:val=&quot;00382710&quot;/&gt;&lt;wsp:rsid wsp:val=&quot;00383783&quot;/&gt;&lt;wsp:rsid wsp:val=&quot;00383A7A&quot;/&gt;&lt;wsp:rsid wsp:val=&quot;00384529&quot;/&gt;&lt;wsp:rsid wsp:val=&quot;003846FF&quot;/&gt;&lt;wsp:rsid wsp:val=&quot;00384C72&quot;/&gt;&lt;wsp:rsid wsp:val=&quot;0038552F&quot;/&gt;&lt;wsp:rsid wsp:val=&quot;00386B51&quot;/&gt;&lt;wsp:rsid wsp:val=&quot;00386C17&quot;/&gt;&lt;wsp:rsid wsp:val=&quot;003871FA&quot;/&gt;&lt;wsp:rsid wsp:val=&quot;00387942&quot;/&gt;&lt;wsp:rsid wsp:val=&quot;00387C2F&quot;/&gt;&lt;wsp:rsid wsp:val=&quot;0039059D&quot;/&gt;&lt;wsp:rsid wsp:val=&quot;00390944&quot;/&gt;&lt;wsp:rsid wsp:val=&quot;00390A31&quot;/&gt;&lt;wsp:rsid wsp:val=&quot;00390FD5&quot;/&gt;&lt;wsp:rsid wsp:val=&quot;00391FEA&quot;/&gt;&lt;wsp:rsid wsp:val=&quot;00392610&quot;/&gt;&lt;wsp:rsid wsp:val=&quot;00392F89&quot;/&gt;&lt;wsp:rsid wsp:val=&quot;00393B04&quot;/&gt;&lt;wsp:rsid wsp:val=&quot;003946A6&quot;/&gt;&lt;wsp:rsid wsp:val=&quot;00395509&quot;/&gt;&lt;wsp:rsid wsp:val=&quot;0039660F&quot;/&gt;&lt;wsp:rsid wsp:val=&quot;003978CB&quot;/&gt;&lt;wsp:rsid wsp:val=&quot;00397B4A&quot;/&gt;&lt;wsp:rsid wsp:val=&quot;003A0029&quot;/&gt;&lt;wsp:rsid wsp:val=&quot;003A04EC&quot;/&gt;&lt;wsp:rsid wsp:val=&quot;003A0BA5&quot;/&gt;&lt;wsp:rsid wsp:val=&quot;003A123D&quot;/&gt;&lt;wsp:rsid wsp:val=&quot;003A1792&quot;/&gt;&lt;wsp:rsid wsp:val=&quot;003A21F9&quot;/&gt;&lt;wsp:rsid wsp:val=&quot;003A2689&quot;/&gt;&lt;wsp:rsid wsp:val=&quot;003A2A96&quot;/&gt;&lt;wsp:rsid wsp:val=&quot;003A2BE3&quot;/&gt;&lt;wsp:rsid wsp:val=&quot;003A2C6B&quot;/&gt;&lt;wsp:rsid wsp:val=&quot;003A383C&quot;/&gt;&lt;wsp:rsid wsp:val=&quot;003A3C1B&quot;/&gt;&lt;wsp:rsid wsp:val=&quot;003A3F47&quot;/&gt;&lt;wsp:rsid wsp:val=&quot;003A425C&quot;/&gt;&lt;wsp:rsid wsp:val=&quot;003A5266&quot;/&gt;&lt;wsp:rsid wsp:val=&quot;003A52A2&quot;/&gt;&lt;wsp:rsid wsp:val=&quot;003A5B14&quot;/&gt;&lt;wsp:rsid wsp:val=&quot;003A5B4F&quot;/&gt;&lt;wsp:rsid wsp:val=&quot;003A602E&quot;/&gt;&lt;wsp:rsid wsp:val=&quot;003A6742&quot;/&gt;&lt;wsp:rsid wsp:val=&quot;003A7072&quot;/&gt;&lt;wsp:rsid wsp:val=&quot;003A721B&quot;/&gt;&lt;wsp:rsid wsp:val=&quot;003B048D&quot;/&gt;&lt;wsp:rsid wsp:val=&quot;003B066A&quot;/&gt;&lt;wsp:rsid wsp:val=&quot;003B0F1E&quot;/&gt;&lt;wsp:rsid wsp:val=&quot;003B14F4&quot;/&gt;&lt;wsp:rsid wsp:val=&quot;003B179E&quot;/&gt;&lt;wsp:rsid wsp:val=&quot;003B3576&quot;/&gt;&lt;wsp:rsid wsp:val=&quot;003B38BC&quot;/&gt;&lt;wsp:rsid wsp:val=&quot;003B39D5&quot;/&gt;&lt;wsp:rsid wsp:val=&quot;003B3D00&quot;/&gt;&lt;wsp:rsid wsp:val=&quot;003B46AA&quot;/&gt;&lt;wsp:rsid wsp:val=&quot;003B4AA1&quot;/&gt;&lt;wsp:rsid wsp:val=&quot;003B4C54&quot;/&gt;&lt;wsp:rsid wsp:val=&quot;003B68DB&quot;/&gt;&lt;wsp:rsid wsp:val=&quot;003B7B7C&quot;/&gt;&lt;wsp:rsid wsp:val=&quot;003C027B&quot;/&gt;&lt;wsp:rsid wsp:val=&quot;003C1939&quot;/&gt;&lt;wsp:rsid wsp:val=&quot;003C2083&quot;/&gt;&lt;wsp:rsid wsp:val=&quot;003C2486&quot;/&gt;&lt;wsp:rsid wsp:val=&quot;003C30F5&quot;/&gt;&lt;wsp:rsid wsp:val=&quot;003C321B&quot;/&gt;&lt;wsp:rsid wsp:val=&quot;003C4178&quot;/&gt;&lt;wsp:rsid wsp:val=&quot;003C5327&quot;/&gt;&lt;wsp:rsid wsp:val=&quot;003C6386&quot;/&gt;&lt;wsp:rsid wsp:val=&quot;003C7816&quot;/&gt;&lt;wsp:rsid wsp:val=&quot;003C79B2&quot;/&gt;&lt;wsp:rsid wsp:val=&quot;003C7E5A&quot;/&gt;&lt;wsp:rsid wsp:val=&quot;003D11B9&quot;/&gt;&lt;wsp:rsid wsp:val=&quot;003D16BA&quot;/&gt;&lt;wsp:rsid wsp:val=&quot;003D4CBE&quot;/&gt;&lt;wsp:rsid wsp:val=&quot;003D4D70&quot;/&gt;&lt;wsp:rsid wsp:val=&quot;003D50D8&quot;/&gt;&lt;wsp:rsid wsp:val=&quot;003D52D4&quot;/&gt;&lt;wsp:rsid wsp:val=&quot;003D61AE&quot;/&gt;&lt;wsp:rsid wsp:val=&quot;003D6743&quot;/&gt;&lt;wsp:rsid wsp:val=&quot;003D67D0&quot;/&gt;&lt;wsp:rsid wsp:val=&quot;003D6B35&quot;/&gt;&lt;wsp:rsid wsp:val=&quot;003D7B3D&quot;/&gt;&lt;wsp:rsid wsp:val=&quot;003E0067&quot;/&gt;&lt;wsp:rsid wsp:val=&quot;003E009F&quot;/&gt;&lt;wsp:rsid wsp:val=&quot;003E0131&quot;/&gt;&lt;wsp:rsid wsp:val=&quot;003E0196&quot;/&gt;&lt;wsp:rsid wsp:val=&quot;003E0CFF&quot;/&gt;&lt;wsp:rsid wsp:val=&quot;003E1271&quot;/&gt;&lt;wsp:rsid wsp:val=&quot;003E1B34&quot;/&gt;&lt;wsp:rsid wsp:val=&quot;003E2C8D&quot;/&gt;&lt;wsp:rsid wsp:val=&quot;003E33DB&quot;/&gt;&lt;wsp:rsid wsp:val=&quot;003E39F3&quot;/&gt;&lt;wsp:rsid wsp:val=&quot;003E431F&quot;/&gt;&lt;wsp:rsid wsp:val=&quot;003E4A3D&quot;/&gt;&lt;wsp:rsid wsp:val=&quot;003E4F41&quot;/&gt;&lt;wsp:rsid wsp:val=&quot;003E5160&quot;/&gt;&lt;wsp:rsid wsp:val=&quot;003E5A9D&quot;/&gt;&lt;wsp:rsid wsp:val=&quot;003E64BD&quot;/&gt;&lt;wsp:rsid wsp:val=&quot;003E6732&quot;/&gt;&lt;wsp:rsid wsp:val=&quot;003E79AC&quot;/&gt;&lt;wsp:rsid wsp:val=&quot;003F026F&quot;/&gt;&lt;wsp:rsid wsp:val=&quot;003F02F0&quot;/&gt;&lt;wsp:rsid wsp:val=&quot;003F038B&quot;/&gt;&lt;wsp:rsid wsp:val=&quot;003F0C31&quot;/&gt;&lt;wsp:rsid wsp:val=&quot;003F0D10&quot;/&gt;&lt;wsp:rsid wsp:val=&quot;003F1169&quot;/&gt;&lt;wsp:rsid wsp:val=&quot;003F271C&quot;/&gt;&lt;wsp:rsid wsp:val=&quot;003F2A9B&quot;/&gt;&lt;wsp:rsid wsp:val=&quot;003F2BAE&quot;/&gt;&lt;wsp:rsid wsp:val=&quot;003F2EF1&quot;/&gt;&lt;wsp:rsid wsp:val=&quot;003F2FCE&quot;/&gt;&lt;wsp:rsid wsp:val=&quot;003F3430&quot;/&gt;&lt;wsp:rsid wsp:val=&quot;003F3544&quot;/&gt;&lt;wsp:rsid wsp:val=&quot;003F49E6&quot;/&gt;&lt;wsp:rsid wsp:val=&quot;003F4CDB&quot;/&gt;&lt;wsp:rsid wsp:val=&quot;003F5488&quot;/&gt;&lt;wsp:rsid wsp:val=&quot;003F564C&quot;/&gt;&lt;wsp:rsid wsp:val=&quot;003F6326&quot;/&gt;&lt;wsp:rsid wsp:val=&quot;003F77AA&quot;/&gt;&lt;wsp:rsid wsp:val=&quot;00400EBC&quot;/&gt;&lt;wsp:rsid wsp:val=&quot;00401666&quot;/&gt;&lt;wsp:rsid wsp:val=&quot;00402742&quot;/&gt;&lt;wsp:rsid wsp:val=&quot;00403C0B&quot;/&gt;&lt;wsp:rsid wsp:val=&quot;00404A8D&quot;/&gt;&lt;wsp:rsid wsp:val=&quot;004057C1&quot;/&gt;&lt;wsp:rsid wsp:val=&quot;00410105&quot;/&gt;&lt;wsp:rsid wsp:val=&quot;00410A84&quot;/&gt;&lt;wsp:rsid wsp:val=&quot;00411D30&quot;/&gt;&lt;wsp:rsid wsp:val=&quot;004149D3&quot;/&gt;&lt;wsp:rsid wsp:val=&quot;00414C6F&quot;/&gt;&lt;wsp:rsid wsp:val=&quot;00415922&quot;/&gt;&lt;wsp:rsid wsp:val=&quot;00415C26&quot;/&gt;&lt;wsp:rsid wsp:val=&quot;004212CE&quot;/&gt;&lt;wsp:rsid wsp:val=&quot;0042155D&quot;/&gt;&lt;wsp:rsid wsp:val=&quot;004219E3&quot;/&gt;&lt;wsp:rsid wsp:val=&quot;00421D42&quot;/&gt;&lt;wsp:rsid wsp:val=&quot;0042353A&quot;/&gt;&lt;wsp:rsid wsp:val=&quot;00423797&quot;/&gt;&lt;wsp:rsid wsp:val=&quot;00424141&quot;/&gt;&lt;wsp:rsid wsp:val=&quot;004243E6&quot;/&gt;&lt;wsp:rsid wsp:val=&quot;0042458D&quot;/&gt;&lt;wsp:rsid wsp:val=&quot;004249BF&quot;/&gt;&lt;wsp:rsid wsp:val=&quot;00425C29&quot;/&gt;&lt;wsp:rsid wsp:val=&quot;004265F2&quot;/&gt;&lt;wsp:rsid wsp:val=&quot;00426BF0&quot;/&gt;&lt;wsp:rsid wsp:val=&quot;00426CC5&quot;/&gt;&lt;wsp:rsid wsp:val=&quot;004271CA&quot;/&gt;&lt;wsp:rsid wsp:val=&quot;004275EA&quot;/&gt;&lt;wsp:rsid wsp:val=&quot;00427C00&quot;/&gt;&lt;wsp:rsid wsp:val=&quot;00430B69&quot;/&gt;&lt;wsp:rsid wsp:val=&quot;00431437&quot;/&gt;&lt;wsp:rsid wsp:val=&quot;0043186E&quot;/&gt;&lt;wsp:rsid wsp:val=&quot;00431AA3&quot;/&gt;&lt;wsp:rsid wsp:val=&quot;00433331&quot;/&gt;&lt;wsp:rsid wsp:val=&quot;004343C1&quot;/&gt;&lt;wsp:rsid wsp:val=&quot;00435F25&quot;/&gt;&lt;wsp:rsid wsp:val=&quot;00436830&quot;/&gt;&lt;wsp:rsid wsp:val=&quot;00436942&quot;/&gt;&lt;wsp:rsid wsp:val=&quot;0043696B&quot;/&gt;&lt;wsp:rsid wsp:val=&quot;00436A3F&quot;/&gt;&lt;wsp:rsid wsp:val=&quot;00437311&quot;/&gt;&lt;wsp:rsid wsp:val=&quot;004379A3&quot;/&gt;&lt;wsp:rsid wsp:val=&quot;004404AC&quot;/&gt;&lt;wsp:rsid wsp:val=&quot;0044121D&quot;/&gt;&lt;wsp:rsid wsp:val=&quot;0044130C&quot;/&gt;&lt;wsp:rsid wsp:val=&quot;00441710&quot;/&gt;&lt;wsp:rsid wsp:val=&quot;004420CD&quot;/&gt;&lt;wsp:rsid wsp:val=&quot;004421A3&quot;/&gt;&lt;wsp:rsid wsp:val=&quot;00442CCE&quot;/&gt;&lt;wsp:rsid wsp:val=&quot;00443E7E&quot;/&gt;&lt;wsp:rsid wsp:val=&quot;00444CEF&quot;/&gt;&lt;wsp:rsid wsp:val=&quot;004452CF&quot;/&gt;&lt;wsp:rsid wsp:val=&quot;00445E9D&quot;/&gt;&lt;wsp:rsid wsp:val=&quot;00445FD9&quot;/&gt;&lt;wsp:rsid wsp:val=&quot;00446905&quot;/&gt;&lt;wsp:rsid wsp:val=&quot;00446BFB&quot;/&gt;&lt;wsp:rsid wsp:val=&quot;00446DBC&quot;/&gt;&lt;wsp:rsid wsp:val=&quot;00446F0D&quot;/&gt;&lt;wsp:rsid wsp:val=&quot;004478AD&quot;/&gt;&lt;wsp:rsid wsp:val=&quot;00447B96&quot;/&gt;&lt;wsp:rsid wsp:val=&quot;0045021D&quot;/&gt;&lt;wsp:rsid wsp:val=&quot;004519B2&quot;/&gt;&lt;wsp:rsid wsp:val=&quot;004526CE&quot;/&gt;&lt;wsp:rsid wsp:val=&quot;0045376F&quot;/&gt;&lt;wsp:rsid wsp:val=&quot;0045454C&quot;/&gt;&lt;wsp:rsid wsp:val=&quot;00454B3B&quot;/&gt;&lt;wsp:rsid wsp:val=&quot;00454B48&quot;/&gt;&lt;wsp:rsid wsp:val=&quot;0045549D&quot;/&gt;&lt;wsp:rsid wsp:val=&quot;0045586C&quot;/&gt;&lt;wsp:rsid wsp:val=&quot;00455BAC&quot;/&gt;&lt;wsp:rsid wsp:val=&quot;00455FAF&quot;/&gt;&lt;wsp:rsid wsp:val=&quot;004561D8&quot;/&gt;&lt;wsp:rsid wsp:val=&quot;0045669F&quot;/&gt;&lt;wsp:rsid wsp:val=&quot;00457D7E&quot;/&gt;&lt;wsp:rsid wsp:val=&quot;004603EA&quot;/&gt;&lt;wsp:rsid wsp:val=&quot;0046086F&quot;/&gt;&lt;wsp:rsid wsp:val=&quot;00460E85&quot;/&gt;&lt;wsp:rsid wsp:val=&quot;00461F9C&quot;/&gt;&lt;wsp:rsid wsp:val=&quot;0046395D&quot;/&gt;&lt;wsp:rsid wsp:val=&quot;00464093&quot;/&gt;&lt;wsp:rsid wsp:val=&quot;00464584&quot;/&gt;&lt;wsp:rsid wsp:val=&quot;004651F9&quot;/&gt;&lt;wsp:rsid wsp:val=&quot;004654E2&quot;/&gt;&lt;wsp:rsid wsp:val=&quot;00465A65&quot;/&gt;&lt;wsp:rsid wsp:val=&quot;00466DF4&quot;/&gt;&lt;wsp:rsid wsp:val=&quot;00467B70&quot;/&gt;&lt;wsp:rsid wsp:val=&quot;00470A13&quot;/&gt;&lt;wsp:rsid wsp:val=&quot;00471467&quot;/&gt;&lt;wsp:rsid wsp:val=&quot;00472235&quot;/&gt;&lt;wsp:rsid wsp:val=&quot;00472D61&quot;/&gt;&lt;wsp:rsid wsp:val=&quot;00472FD5&quot;/&gt;&lt;wsp:rsid wsp:val=&quot;0047375E&quot;/&gt;&lt;wsp:rsid wsp:val=&quot;004738BF&quot;/&gt;&lt;wsp:rsid wsp:val=&quot;004739CA&quot;/&gt;&lt;wsp:rsid wsp:val=&quot;0047426A&quot;/&gt;&lt;wsp:rsid wsp:val=&quot;0047542A&quot;/&gt;&lt;wsp:rsid wsp:val=&quot;00476953&quot;/&gt;&lt;wsp:rsid wsp:val=&quot;00476CF7&quot;/&gt;&lt;wsp:rsid wsp:val=&quot;00477A41&quot;/&gt;&lt;wsp:rsid wsp:val=&quot;004809FF&quot;/&gt;&lt;wsp:rsid wsp:val=&quot;00480A07&quot;/&gt;&lt;wsp:rsid wsp:val=&quot;00480E8F&quot;/&gt;&lt;wsp:rsid wsp:val=&quot;00481024&quot;/&gt;&lt;wsp:rsid wsp:val=&quot;00481047&quot;/&gt;&lt;wsp:rsid wsp:val=&quot;0048216D&quot;/&gt;&lt;wsp:rsid wsp:val=&quot;00482476&quot;/&gt;&lt;wsp:rsid wsp:val=&quot;004828DA&quot;/&gt;&lt;wsp:rsid wsp:val=&quot;00482F42&quot;/&gt;&lt;wsp:rsid wsp:val=&quot;00483CBC&quot;/&gt;&lt;wsp:rsid wsp:val=&quot;00484446&quot;/&gt;&lt;wsp:rsid wsp:val=&quot;00485155&quot;/&gt;&lt;wsp:rsid wsp:val=&quot;004859CC&quot;/&gt;&lt;wsp:rsid wsp:val=&quot;00486D2C&quot;/&gt;&lt;wsp:rsid wsp:val=&quot;00487DBE&quot;/&gt;&lt;wsp:rsid wsp:val=&quot;00492C79&quot;/&gt;&lt;wsp:rsid wsp:val=&quot;004934D1&quot;/&gt;&lt;wsp:rsid wsp:val=&quot;00494083&quot;/&gt;&lt;wsp:rsid wsp:val=&quot;00494605&quot;/&gt;&lt;wsp:rsid wsp:val=&quot;00495615&quot;/&gt;&lt;wsp:rsid wsp:val=&quot;0049577B&quot;/&gt;&lt;wsp:rsid wsp:val=&quot;00495BC1&quot;/&gt;&lt;wsp:rsid wsp:val=&quot;00495EEB&quot;/&gt;&lt;wsp:rsid wsp:val=&quot;00496846&quot;/&gt;&lt;wsp:rsid wsp:val=&quot;0049703B&quot;/&gt;&lt;wsp:rsid wsp:val=&quot;004A0285&quot;/&gt;&lt;wsp:rsid wsp:val=&quot;004A127B&quot;/&gt;&lt;wsp:rsid wsp:val=&quot;004A22F9&quot;/&gt;&lt;wsp:rsid wsp:val=&quot;004A265B&quot;/&gt;&lt;wsp:rsid wsp:val=&quot;004A28B7&quot;/&gt;&lt;wsp:rsid wsp:val=&quot;004A2AD9&quot;/&gt;&lt;wsp:rsid wsp:val=&quot;004A2B66&quot;/&gt;&lt;wsp:rsid wsp:val=&quot;004A395A&quot;/&gt;&lt;wsp:rsid wsp:val=&quot;004A4081&quot;/&gt;&lt;wsp:rsid wsp:val=&quot;004A4127&quot;/&gt;&lt;wsp:rsid wsp:val=&quot;004A5676&quot;/&gt;&lt;wsp:rsid wsp:val=&quot;004A59D2&quot;/&gt;&lt;wsp:rsid wsp:val=&quot;004A5D51&quot;/&gt;&lt;wsp:rsid wsp:val=&quot;004A6D7D&quot;/&gt;&lt;wsp:rsid wsp:val=&quot;004A70AB&quot;/&gt;&lt;wsp:rsid wsp:val=&quot;004B0861&quot;/&gt;&lt;wsp:rsid wsp:val=&quot;004B0FE6&quot;/&gt;&lt;wsp:rsid wsp:val=&quot;004B1A09&quot;/&gt;&lt;wsp:rsid wsp:val=&quot;004B29CB&quot;/&gt;&lt;wsp:rsid wsp:val=&quot;004B2A91&quot;/&gt;&lt;wsp:rsid wsp:val=&quot;004B36BB&quot;/&gt;&lt;wsp:rsid wsp:val=&quot;004B3B8F&quot;/&gt;&lt;wsp:rsid wsp:val=&quot;004B4276&quot;/&gt;&lt;wsp:rsid wsp:val=&quot;004B43DA&quot;/&gt;&lt;wsp:rsid wsp:val=&quot;004B6594&quot;/&gt;&lt;wsp:rsid wsp:val=&quot;004B74FB&quot;/&gt;&lt;wsp:rsid wsp:val=&quot;004B76D3&quot;/&gt;&lt;wsp:rsid wsp:val=&quot;004B7B3E&quot;/&gt;&lt;wsp:rsid wsp:val=&quot;004C2F7C&quot;/&gt;&lt;wsp:rsid wsp:val=&quot;004C4900&quot;/&gt;&lt;wsp:rsid wsp:val=&quot;004C57CC&quot;/&gt;&lt;wsp:rsid wsp:val=&quot;004C73F2&quot;/&gt;&lt;wsp:rsid wsp:val=&quot;004C7545&quot;/&gt;&lt;wsp:rsid wsp:val=&quot;004D1E7B&quot;/&gt;&lt;wsp:rsid wsp:val=&quot;004D32F3&quot;/&gt;&lt;wsp:rsid wsp:val=&quot;004D3614&quot;/&gt;&lt;wsp:rsid wsp:val=&quot;004D38A0&quot;/&gt;&lt;wsp:rsid wsp:val=&quot;004D3BBF&quot;/&gt;&lt;wsp:rsid wsp:val=&quot;004D411F&quot;/&gt;&lt;wsp:rsid wsp:val=&quot;004D506B&quot;/&gt;&lt;wsp:rsid wsp:val=&quot;004D5964&quot;/&gt;&lt;wsp:rsid wsp:val=&quot;004D7226&quot;/&gt;&lt;wsp:rsid wsp:val=&quot;004D727D&quot;/&gt;&lt;wsp:rsid wsp:val=&quot;004D778D&quot;/&gt;&lt;wsp:rsid wsp:val=&quot;004E1072&quot;/&gt;&lt;wsp:rsid wsp:val=&quot;004E13D2&quot;/&gt;&lt;wsp:rsid wsp:val=&quot;004E1BA2&quot;/&gt;&lt;wsp:rsid wsp:val=&quot;004E1E02&quot;/&gt;&lt;wsp:rsid wsp:val=&quot;004E218C&quot;/&gt;&lt;wsp:rsid wsp:val=&quot;004E3069&quot;/&gt;&lt;wsp:rsid wsp:val=&quot;004E35A9&quot;/&gt;&lt;wsp:rsid wsp:val=&quot;004E4323&quot;/&gt;&lt;wsp:rsid wsp:val=&quot;004E4A10&quot;/&gt;&lt;wsp:rsid wsp:val=&quot;004E4E41&quot;/&gt;&lt;wsp:rsid wsp:val=&quot;004E5610&quot;/&gt;&lt;wsp:rsid wsp:val=&quot;004E7247&quot;/&gt;&lt;wsp:rsid wsp:val=&quot;004E7E4B&quot;/&gt;&lt;wsp:rsid wsp:val=&quot;004E7E69&quot;/&gt;&lt;wsp:rsid wsp:val=&quot;004F105C&quot;/&gt;&lt;wsp:rsid wsp:val=&quot;004F10B6&quot;/&gt;&lt;wsp:rsid wsp:val=&quot;004F1660&quot;/&gt;&lt;wsp:rsid wsp:val=&quot;004F19A5&quot;/&gt;&lt;wsp:rsid wsp:val=&quot;004F39B9&quot;/&gt;&lt;wsp:rsid wsp:val=&quot;004F4DD4&quot;/&gt;&lt;wsp:rsid wsp:val=&quot;004F5389&quot;/&gt;&lt;wsp:rsid wsp:val=&quot;004F5D98&quot;/&gt;&lt;wsp:rsid wsp:val=&quot;004F5DCF&quot;/&gt;&lt;wsp:rsid wsp:val=&quot;004F64E1&quot;/&gt;&lt;wsp:rsid wsp:val=&quot;004F729A&quot;/&gt;&lt;wsp:rsid wsp:val=&quot;004F7668&quot;/&gt;&lt;wsp:rsid wsp:val=&quot;004F76DB&quot;/&gt;&lt;wsp:rsid wsp:val=&quot;004F7DF6&quot;/&gt;&lt;wsp:rsid wsp:val=&quot;00500189&quot;/&gt;&lt;wsp:rsid wsp:val=&quot;00500330&quot;/&gt;&lt;wsp:rsid wsp:val=&quot;005007EA&quot;/&gt;&lt;wsp:rsid wsp:val=&quot;00500A6B&quot;/&gt;&lt;wsp:rsid wsp:val=&quot;00502924&quot;/&gt;&lt;wsp:rsid wsp:val=&quot;005029E4&quot;/&gt;&lt;wsp:rsid wsp:val=&quot;005044BD&quot;/&gt;&lt;wsp:rsid wsp:val=&quot;00504E14&quot;/&gt;&lt;wsp:rsid wsp:val=&quot;00507268&quot;/&gt;&lt;wsp:rsid wsp:val=&quot;00507E63&quot;/&gt;&lt;wsp:rsid wsp:val=&quot;00507F19&quot;/&gt;&lt;wsp:rsid wsp:val=&quot;00510183&quot;/&gt;&lt;wsp:rsid wsp:val=&quot;0051144C&quot;/&gt;&lt;wsp:rsid wsp:val=&quot;00512299&quot;/&gt;&lt;wsp:rsid wsp:val=&quot;00512D91&quot;/&gt;&lt;wsp:rsid wsp:val=&quot;005141B5&quot;/&gt;&lt;wsp:rsid wsp:val=&quot;00514B7E&quot;/&gt;&lt;wsp:rsid wsp:val=&quot;005163BE&quot;/&gt;&lt;wsp:rsid wsp:val=&quot;00516BB8&quot;/&gt;&lt;wsp:rsid wsp:val=&quot;00516E3A&quot;/&gt;&lt;wsp:rsid wsp:val=&quot;005172DC&quot;/&gt;&lt;wsp:rsid wsp:val=&quot;0051750E&quot;/&gt;&lt;wsp:rsid wsp:val=&quot;00517586&quot;/&gt;&lt;wsp:rsid wsp:val=&quot;00520B92&quot;/&gt;&lt;wsp:rsid wsp:val=&quot;0052106A&quot;/&gt;&lt;wsp:rsid wsp:val=&quot;005211C4&quot;/&gt;&lt;wsp:rsid wsp:val=&quot;00522107&quot;/&gt;&lt;wsp:rsid wsp:val=&quot;00522566&quot;/&gt;&lt;wsp:rsid wsp:val=&quot;00524154&quot;/&gt;&lt;wsp:rsid wsp:val=&quot;00524328&quot;/&gt;&lt;wsp:rsid wsp:val=&quot;005243F8&quot;/&gt;&lt;wsp:rsid wsp:val=&quot;00526AA1&quot;/&gt;&lt;wsp:rsid wsp:val=&quot;00527AFC&quot;/&gt;&lt;wsp:rsid wsp:val=&quot;00527CDD&quot;/&gt;&lt;wsp:rsid wsp:val=&quot;00527F4C&quot;/&gt;&lt;wsp:rsid wsp:val=&quot;00530215&quot;/&gt;&lt;wsp:rsid wsp:val=&quot;005303E7&quot;/&gt;&lt;wsp:rsid wsp:val=&quot;00530EEE&quot;/&gt;&lt;wsp:rsid wsp:val=&quot;0053173B&quot;/&gt;&lt;wsp:rsid wsp:val=&quot;00531A96&quot;/&gt;&lt;wsp:rsid wsp:val=&quot;00531B11&quot;/&gt;&lt;wsp:rsid wsp:val=&quot;00533087&quot;/&gt;&lt;wsp:rsid wsp:val=&quot;00534572&quot;/&gt;&lt;wsp:rsid wsp:val=&quot;0053516E&quot;/&gt;&lt;wsp:rsid wsp:val=&quot;00536637&quot;/&gt;&lt;wsp:rsid wsp:val=&quot;00536D06&quot;/&gt;&lt;wsp:rsid wsp:val=&quot;005375FA&quot;/&gt;&lt;wsp:rsid wsp:val=&quot;0054075B&quot;/&gt;&lt;wsp:rsid wsp:val=&quot;0054102E&quot;/&gt;&lt;wsp:rsid wsp:val=&quot;0054131B&quot;/&gt;&lt;wsp:rsid wsp:val=&quot;005420B8&quot;/&gt;&lt;wsp:rsid wsp:val=&quot;00542D4C&quot;/&gt;&lt;wsp:rsid wsp:val=&quot;00542FE3&quot;/&gt;&lt;wsp:rsid wsp:val=&quot;0054309A&quot;/&gt;&lt;wsp:rsid wsp:val=&quot;0054438B&quot;/&gt;&lt;wsp:rsid wsp:val=&quot;00544B24&quot;/&gt;&lt;wsp:rsid wsp:val=&quot;00545BBD&quot;/&gt;&lt;wsp:rsid wsp:val=&quot;00546235&quot;/&gt;&lt;wsp:rsid wsp:val=&quot;00546550&quot;/&gt;&lt;wsp:rsid wsp:val=&quot;00546639&quot;/&gt;&lt;wsp:rsid wsp:val=&quot;00546CD3&quot;/&gt;&lt;wsp:rsid wsp:val=&quot;00547458&quot;/&gt;&lt;wsp:rsid wsp:val=&quot;005479F2&quot;/&gt;&lt;wsp:rsid wsp:val=&quot;00550534&quot;/&gt;&lt;wsp:rsid wsp:val=&quot;005505E3&quot;/&gt;&lt;wsp:rsid wsp:val=&quot;0055144A&quot;/&gt;&lt;wsp:rsid wsp:val=&quot;005516E3&quot;/&gt;&lt;wsp:rsid wsp:val=&quot;005518C5&quot;/&gt;&lt;wsp:rsid wsp:val=&quot;00551E09&quot;/&gt;&lt;wsp:rsid wsp:val=&quot;005532E6&quot;/&gt;&lt;wsp:rsid wsp:val=&quot;0055406A&quot;/&gt;&lt;wsp:rsid wsp:val=&quot;00554896&quot;/&gt;&lt;wsp:rsid wsp:val=&quot;00555720&quot;/&gt;&lt;wsp:rsid wsp:val=&quot;00556162&quot;/&gt;&lt;wsp:rsid wsp:val=&quot;00556B29&quot;/&gt;&lt;wsp:rsid wsp:val=&quot;00556C99&quot;/&gt;&lt;wsp:rsid wsp:val=&quot;00557B4D&quot;/&gt;&lt;wsp:rsid wsp:val=&quot;00561FA6&quot;/&gt;&lt;wsp:rsid wsp:val=&quot;00562971&quot;/&gt;&lt;wsp:rsid wsp:val=&quot;00562D21&quot;/&gt;&lt;wsp:rsid wsp:val=&quot;00562E22&quot;/&gt;&lt;wsp:rsid wsp:val=&quot;00562ECD&quot;/&gt;&lt;wsp:rsid wsp:val=&quot;005636E6&quot;/&gt;&lt;wsp:rsid wsp:val=&quot;00563DD4&quot;/&gt;&lt;wsp:rsid wsp:val=&quot;00563EB7&quot;/&gt;&lt;wsp:rsid wsp:val=&quot;00565896&quot;/&gt;&lt;wsp:rsid wsp:val=&quot;00565A2E&quot;/&gt;&lt;wsp:rsid wsp:val=&quot;005660E6&quot;/&gt;&lt;wsp:rsid wsp:val=&quot;0056666F&quot;/&gt;&lt;wsp:rsid wsp:val=&quot;00566C11&quot;/&gt;&lt;wsp:rsid wsp:val=&quot;00567DAA&quot;/&gt;&lt;wsp:rsid wsp:val=&quot;0057120E&quot;/&gt;&lt;wsp:rsid wsp:val=&quot;00572645&quot;/&gt;&lt;wsp:rsid wsp:val=&quot;00572A73&quot;/&gt;&lt;wsp:rsid wsp:val=&quot;00576369&quot;/&gt;&lt;wsp:rsid wsp:val=&quot;00576485&quot;/&gt;&lt;wsp:rsid wsp:val=&quot;005776C5&quot;/&gt;&lt;wsp:rsid wsp:val=&quot;00580003&quot;/&gt;&lt;wsp:rsid wsp:val=&quot;00580B13&quot;/&gt;&lt;wsp:rsid wsp:val=&quot;00581256&quot;/&gt;&lt;wsp:rsid wsp:val=&quot;00581317&quot;/&gt;&lt;wsp:rsid wsp:val=&quot;00581964&quot;/&gt;&lt;wsp:rsid wsp:val=&quot;00581FA9&quot;/&gt;&lt;wsp:rsid wsp:val=&quot;005826DE&quot;/&gt;&lt;wsp:rsid wsp:val=&quot;005828CA&quot;/&gt;&lt;wsp:rsid wsp:val=&quot;00582986&quot;/&gt;&lt;wsp:rsid wsp:val=&quot;005831BE&quot;/&gt;&lt;wsp:rsid wsp:val=&quot;0058515F&quot;/&gt;&lt;wsp:rsid wsp:val=&quot;0058661D&quot;/&gt;&lt;wsp:rsid wsp:val=&quot;00586CF9&quot;/&gt;&lt;wsp:rsid wsp:val=&quot;00587FA4&quot;/&gt;&lt;wsp:rsid wsp:val=&quot;00590575&quot;/&gt;&lt;wsp:rsid wsp:val=&quot;00590C8F&quot;/&gt;&lt;wsp:rsid wsp:val=&quot;00591669&quot;/&gt;&lt;wsp:rsid wsp:val=&quot;0059206E&quot;/&gt;&lt;wsp:rsid wsp:val=&quot;00592293&quot;/&gt;&lt;wsp:rsid wsp:val=&quot;00592C53&quot;/&gt;&lt;wsp:rsid wsp:val=&quot;005934C7&quot;/&gt;&lt;wsp:rsid wsp:val=&quot;005936F3&quot;/&gt;&lt;wsp:rsid wsp:val=&quot;00593C78&quot;/&gt;&lt;wsp:rsid wsp:val=&quot;00593E45&quot;/&gt;&lt;wsp:rsid wsp:val=&quot;00594B9F&quot;/&gt;&lt;wsp:rsid wsp:val=&quot;00594DAE&quot;/&gt;&lt;wsp:rsid wsp:val=&quot;005969D8&quot;/&gt;&lt;wsp:rsid wsp:val=&quot;0059737C&quot;/&gt;&lt;wsp:rsid wsp:val=&quot;005977B8&quot;/&gt;&lt;wsp:rsid wsp:val=&quot;005979AB&quot;/&gt;&lt;wsp:rsid wsp:val=&quot;00597F6E&quot;/&gt;&lt;wsp:rsid wsp:val=&quot;005A0C69&quot;/&gt;&lt;wsp:rsid wsp:val=&quot;005A0EF8&quot;/&gt;&lt;wsp:rsid wsp:val=&quot;005A173B&quot;/&gt;&lt;wsp:rsid wsp:val=&quot;005A2141&quot;/&gt;&lt;wsp:rsid wsp:val=&quot;005A2275&quot;/&gt;&lt;wsp:rsid wsp:val=&quot;005A3350&quot;/&gt;&lt;wsp:rsid wsp:val=&quot;005A34C0&quot;/&gt;&lt;wsp:rsid wsp:val=&quot;005A4584&quot;/&gt;&lt;wsp:rsid wsp:val=&quot;005A49C6&quot;/&gt;&lt;wsp:rsid wsp:val=&quot;005A4A73&quot;/&gt;&lt;wsp:rsid wsp:val=&quot;005A5A09&quot;/&gt;&lt;wsp:rsid wsp:val=&quot;005A5A60&quot;/&gt;&lt;wsp:rsid wsp:val=&quot;005A7E63&quot;/&gt;&lt;wsp:rsid wsp:val=&quot;005B020F&quot;/&gt;&lt;wsp:rsid wsp:val=&quot;005B0615&quot;/&gt;&lt;wsp:rsid wsp:val=&quot;005B0E53&quot;/&gt;&lt;wsp:rsid wsp:val=&quot;005B1285&quot;/&gt;&lt;wsp:rsid wsp:val=&quot;005B178B&quot;/&gt;&lt;wsp:rsid wsp:val=&quot;005B2458&quot;/&gt;&lt;wsp:rsid wsp:val=&quot;005B2969&quot;/&gt;&lt;wsp:rsid wsp:val=&quot;005B35D1&quot;/&gt;&lt;wsp:rsid wsp:val=&quot;005B4440&quot;/&gt;&lt;wsp:rsid wsp:val=&quot;005B4857&quot;/&gt;&lt;wsp:rsid wsp:val=&quot;005B52A4&quot;/&gt;&lt;wsp:rsid wsp:val=&quot;005B59A0&quot;/&gt;&lt;wsp:rsid wsp:val=&quot;005B5D71&quot;/&gt;&lt;wsp:rsid wsp:val=&quot;005B5DCD&quot;/&gt;&lt;wsp:rsid wsp:val=&quot;005B6B38&quot;/&gt;&lt;wsp:rsid wsp:val=&quot;005B7770&quot;/&gt;&lt;wsp:rsid wsp:val=&quot;005B7C77&quot;/&gt;&lt;wsp:rsid wsp:val=&quot;005C0508&quot;/&gt;&lt;wsp:rsid wsp:val=&quot;005C07EF&quot;/&gt;&lt;wsp:rsid wsp:val=&quot;005C0D51&quot;/&gt;&lt;wsp:rsid wsp:val=&quot;005C12D7&quot;/&gt;&lt;wsp:rsid wsp:val=&quot;005C19FF&quot;/&gt;&lt;wsp:rsid wsp:val=&quot;005C3C65&quot;/&gt;&lt;wsp:rsid wsp:val=&quot;005C3FBB&quot;/&gt;&lt;wsp:rsid wsp:val=&quot;005C4163&quot;/&gt;&lt;wsp:rsid wsp:val=&quot;005C4445&quot;/&gt;&lt;wsp:rsid wsp:val=&quot;005C44C3&quot;/&gt;&lt;wsp:rsid wsp:val=&quot;005C45A6&quot;/&gt;&lt;wsp:rsid wsp:val=&quot;005C4CDD&quot;/&gt;&lt;wsp:rsid wsp:val=&quot;005C5104&quot;/&gt;&lt;wsp:rsid wsp:val=&quot;005C5673&quot;/&gt;&lt;wsp:rsid wsp:val=&quot;005C5CB7&quot;/&gt;&lt;wsp:rsid wsp:val=&quot;005C6430&quot;/&gt;&lt;wsp:rsid wsp:val=&quot;005C75A2&quot;/&gt;&lt;wsp:rsid wsp:val=&quot;005C75ED&quot;/&gt;&lt;wsp:rsid wsp:val=&quot;005C7626&quot;/&gt;&lt;wsp:rsid wsp:val=&quot;005D08BB&quot;/&gt;&lt;wsp:rsid wsp:val=&quot;005D0F75&quot;/&gt;&lt;wsp:rsid wsp:val=&quot;005D0FE6&quot;/&gt;&lt;wsp:rsid wsp:val=&quot;005D10A5&quot;/&gt;&lt;wsp:rsid wsp:val=&quot;005D1D35&quot;/&gt;&lt;wsp:rsid wsp:val=&quot;005D1F5C&quot;/&gt;&lt;wsp:rsid wsp:val=&quot;005D3F56&quot;/&gt;&lt;wsp:rsid wsp:val=&quot;005D49CA&quot;/&gt;&lt;wsp:rsid wsp:val=&quot;005D4DD8&quot;/&gt;&lt;wsp:rsid wsp:val=&quot;005D5427&quot;/&gt;&lt;wsp:rsid wsp:val=&quot;005D5A05&quot;/&gt;&lt;wsp:rsid wsp:val=&quot;005D5F84&quot;/&gt;&lt;wsp:rsid wsp:val=&quot;005D5FB3&quot;/&gt;&lt;wsp:rsid wsp:val=&quot;005D73D9&quot;/&gt;&lt;wsp:rsid wsp:val=&quot;005D78A2&quot;/&gt;&lt;wsp:rsid wsp:val=&quot;005D7EE6&quot;/&gt;&lt;wsp:rsid wsp:val=&quot;005E0517&quot;/&gt;&lt;wsp:rsid wsp:val=&quot;005E0710&quot;/&gt;&lt;wsp:rsid wsp:val=&quot;005E0D79&quot;/&gt;&lt;wsp:rsid wsp:val=&quot;005E0EF7&quot;/&gt;&lt;wsp:rsid wsp:val=&quot;005E225F&quot;/&gt;&lt;wsp:rsid wsp:val=&quot;005E2480&quot;/&gt;&lt;wsp:rsid wsp:val=&quot;005E39FF&quot;/&gt;&lt;wsp:rsid wsp:val=&quot;005E57C5&quot;/&gt;&lt;wsp:rsid wsp:val=&quot;005E5E35&quot;/&gt;&lt;wsp:rsid wsp:val=&quot;005E5F68&quot;/&gt;&lt;wsp:rsid wsp:val=&quot;005E6783&quot;/&gt;&lt;wsp:rsid wsp:val=&quot;005E6C47&quot;/&gt;&lt;wsp:rsid wsp:val=&quot;005E728A&quot;/&gt;&lt;wsp:rsid wsp:val=&quot;005E73DA&quot;/&gt;&lt;wsp:rsid wsp:val=&quot;005E7671&quot;/&gt;&lt;wsp:rsid wsp:val=&quot;005E7C80&quot;/&gt;&lt;wsp:rsid wsp:val=&quot;005F02F7&quot;/&gt;&lt;wsp:rsid wsp:val=&quot;005F0A76&quot;/&gt;&lt;wsp:rsid wsp:val=&quot;005F1D7F&quot;/&gt;&lt;wsp:rsid wsp:val=&quot;005F1FED&quot;/&gt;&lt;wsp:rsid wsp:val=&quot;005F20BA&quot;/&gt;&lt;wsp:rsid wsp:val=&quot;005F2A4A&quot;/&gt;&lt;wsp:rsid wsp:val=&quot;005F2A92&quot;/&gt;&lt;wsp:rsid wsp:val=&quot;005F30D4&quot;/&gt;&lt;wsp:rsid wsp:val=&quot;005F3722&quot;/&gt;&lt;wsp:rsid wsp:val=&quot;005F519B&quot;/&gt;&lt;wsp:rsid wsp:val=&quot;005F53F6&quot;/&gt;&lt;wsp:rsid wsp:val=&quot;005F6739&quot;/&gt;&lt;wsp:rsid wsp:val=&quot;005F79FA&quot;/&gt;&lt;wsp:rsid wsp:val=&quot;00600D6F&quot;/&gt;&lt;wsp:rsid wsp:val=&quot;006014C7&quot;/&gt;&lt;wsp:rsid wsp:val=&quot;0060318D&quot;/&gt;&lt;wsp:rsid wsp:val=&quot;0060373A&quot;/&gt;&lt;wsp:rsid wsp:val=&quot;006046CF&quot;/&gt;&lt;wsp:rsid wsp:val=&quot;00604728&quot;/&gt;&lt;wsp:rsid wsp:val=&quot;006048B2&quot;/&gt;&lt;wsp:rsid wsp:val=&quot;006048DD&quot;/&gt;&lt;wsp:rsid wsp:val=&quot;006049F7&quot;/&gt;&lt;wsp:rsid wsp:val=&quot;006056CC&quot;/&gt;&lt;wsp:rsid wsp:val=&quot;00605FE7&quot;/&gt;&lt;wsp:rsid wsp:val=&quot;006062B6&quot;/&gt;&lt;wsp:rsid wsp:val=&quot;00606500&quot;/&gt;&lt;wsp:rsid wsp:val=&quot;00606671&quot;/&gt;&lt;wsp:rsid wsp:val=&quot;00610314&quot;/&gt;&lt;wsp:rsid wsp:val=&quot;00610CF2&quot;/&gt;&lt;wsp:rsid wsp:val=&quot;006110B3&quot;/&gt;&lt;wsp:rsid wsp:val=&quot;00611299&quot;/&gt;&lt;wsp:rsid wsp:val=&quot;00611FD6&quot;/&gt;&lt;wsp:rsid wsp:val=&quot;00612403&quot;/&gt;&lt;wsp:rsid wsp:val=&quot;00612822&quot;/&gt;&lt;wsp:rsid wsp:val=&quot;00612D7C&quot;/&gt;&lt;wsp:rsid wsp:val=&quot;0061304B&quot;/&gt;&lt;wsp:rsid wsp:val=&quot;006137CF&quot;/&gt;&lt;wsp:rsid wsp:val=&quot;00614C19&quot;/&gt;&lt;wsp:rsid wsp:val=&quot;00614E7A&quot;/&gt;&lt;wsp:rsid wsp:val=&quot;00614EE6&quot;/&gt;&lt;wsp:rsid wsp:val=&quot;00615013&quot;/&gt;&lt;wsp:rsid wsp:val=&quot;006153C4&quot;/&gt;&lt;wsp:rsid wsp:val=&quot;0061617A&quot;/&gt;&lt;wsp:rsid wsp:val=&quot;00616364&quot;/&gt;&lt;wsp:rsid wsp:val=&quot;0061663F&quot;/&gt;&lt;wsp:rsid wsp:val=&quot;006168D9&quot;/&gt;&lt;wsp:rsid wsp:val=&quot;00617294&quot;/&gt;&lt;wsp:rsid wsp:val=&quot;0061795A&quot;/&gt;&lt;wsp:rsid wsp:val=&quot;00617DF3&quot;/&gt;&lt;wsp:rsid wsp:val=&quot;00617FDB&quot;/&gt;&lt;wsp:rsid wsp:val=&quot;00620ECB&quot;/&gt;&lt;wsp:rsid wsp:val=&quot;0062108C&quot;/&gt;&lt;wsp:rsid wsp:val=&quot;00621156&quot;/&gt;&lt;wsp:rsid wsp:val=&quot;0062124B&quot;/&gt;&lt;wsp:rsid wsp:val=&quot;00621586&quot;/&gt;&lt;wsp:rsid wsp:val=&quot;006221DA&quot;/&gt;&lt;wsp:rsid wsp:val=&quot;00622325&quot;/&gt;&lt;wsp:rsid wsp:val=&quot;00622ACC&quot;/&gt;&lt;wsp:rsid wsp:val=&quot;0062355F&quot;/&gt;&lt;wsp:rsid wsp:val=&quot;00623B5F&quot;/&gt;&lt;wsp:rsid wsp:val=&quot;0062604B&quot;/&gt;&lt;wsp:rsid wsp:val=&quot;00626F6B&quot;/&gt;&lt;wsp:rsid wsp:val=&quot;0063039F&quot;/&gt;&lt;wsp:rsid wsp:val=&quot;0063111E&quot;/&gt;&lt;wsp:rsid wsp:val=&quot;00631135&quot;/&gt;&lt;wsp:rsid wsp:val=&quot;006333DD&quot;/&gt;&lt;wsp:rsid wsp:val=&quot;006335B6&quot;/&gt;&lt;wsp:rsid wsp:val=&quot;0063381D&quot;/&gt;&lt;wsp:rsid wsp:val=&quot;0063484D&quot;/&gt;&lt;wsp:rsid wsp:val=&quot;00634A67&quot;/&gt;&lt;wsp:rsid wsp:val=&quot;00636FF0&quot;/&gt;&lt;wsp:rsid wsp:val=&quot;006371A8&quot;/&gt;&lt;wsp:rsid wsp:val=&quot;00637C33&quot;/&gt;&lt;wsp:rsid wsp:val=&quot;00637C62&quot;/&gt;&lt;wsp:rsid wsp:val=&quot;00637DA9&quot;/&gt;&lt;wsp:rsid wsp:val=&quot;00637DBB&quot;/&gt;&lt;wsp:rsid wsp:val=&quot;00640AA4&quot;/&gt;&lt;wsp:rsid wsp:val=&quot;00641337&quot;/&gt;&lt;wsp:rsid wsp:val=&quot;006415BA&quot;/&gt;&lt;wsp:rsid wsp:val=&quot;00641BE0&quot;/&gt;&lt;wsp:rsid wsp:val=&quot;00641C47&quot;/&gt;&lt;wsp:rsid wsp:val=&quot;006423C7&quot;/&gt;&lt;wsp:rsid wsp:val=&quot;00643C66&quot;/&gt;&lt;wsp:rsid wsp:val=&quot;00644D65&quot;/&gt;&lt;wsp:rsid wsp:val=&quot;0064514D&quot;/&gt;&lt;wsp:rsid wsp:val=&quot;006451E8&quot;/&gt;&lt;wsp:rsid wsp:val=&quot;00645BC5&quot;/&gt;&lt;wsp:rsid wsp:val=&quot;00646729&quot;/&gt;&lt;wsp:rsid wsp:val=&quot;00647E1B&quot;/&gt;&lt;wsp:rsid wsp:val=&quot;0065076C&quot;/&gt;&lt;wsp:rsid wsp:val=&quot;00650A66&quot;/&gt;&lt;wsp:rsid wsp:val=&quot;00650A74&quot;/&gt;&lt;wsp:rsid wsp:val=&quot;00650E8F&quot;/&gt;&lt;wsp:rsid wsp:val=&quot;0065318C&quot;/&gt;&lt;wsp:rsid wsp:val=&quot;00653B53&quot;/&gt;&lt;wsp:rsid wsp:val=&quot;00654574&quot;/&gt;&lt;wsp:rsid wsp:val=&quot;00654F1B&quot;/&gt;&lt;wsp:rsid wsp:val=&quot;006557AC&quot;/&gt;&lt;wsp:rsid wsp:val=&quot;006558DA&quot;/&gt;&lt;wsp:rsid wsp:val=&quot;00655C9B&quot;/&gt;&lt;wsp:rsid wsp:val=&quot;00656616&quot;/&gt;&lt;wsp:rsid wsp:val=&quot;0065667A&quot;/&gt;&lt;wsp:rsid wsp:val=&quot;006573E2&quot;/&gt;&lt;wsp:rsid wsp:val=&quot;00657DDB&quot;/&gt;&lt;wsp:rsid wsp:val=&quot;0066021F&quot;/&gt;&lt;wsp:rsid wsp:val=&quot;006603F0&quot;/&gt;&lt;wsp:rsid wsp:val=&quot;00660CA9&quot;/&gt;&lt;wsp:rsid wsp:val=&quot;0066188E&quot;/&gt;&lt;wsp:rsid wsp:val=&quot;00661FE5&quot;/&gt;&lt;wsp:rsid wsp:val=&quot;0066243B&quot;/&gt;&lt;wsp:rsid wsp:val=&quot;00662782&quot;/&gt;&lt;wsp:rsid wsp:val=&quot;006632C7&quot;/&gt;&lt;wsp:rsid wsp:val=&quot;00663340&quot;/&gt;&lt;wsp:rsid wsp:val=&quot;00663F4C&quot;/&gt;&lt;wsp:rsid wsp:val=&quot;0066409C&quot;/&gt;&lt;wsp:rsid wsp:val=&quot;006649BA&quot;/&gt;&lt;wsp:rsid wsp:val=&quot;00664ED8&quot;/&gt;&lt;wsp:rsid wsp:val=&quot;00666904&quot;/&gt;&lt;wsp:rsid wsp:val=&quot;00666DE3&quot;/&gt;&lt;wsp:rsid wsp:val=&quot;006707E4&quot;/&gt;&lt;wsp:rsid wsp:val=&quot;00670808&quot;/&gt;&lt;wsp:rsid wsp:val=&quot;006709EC&quot;/&gt;&lt;wsp:rsid wsp:val=&quot;00671193&quot;/&gt;&lt;wsp:rsid wsp:val=&quot;0067122E&quot;/&gt;&lt;wsp:rsid wsp:val=&quot;006713C1&quot;/&gt;&lt;wsp:rsid wsp:val=&quot;00671474&quot;/&gt;&lt;wsp:rsid wsp:val=&quot;006714C2&quot;/&gt;&lt;wsp:rsid wsp:val=&quot;006746DE&quot;/&gt;&lt;wsp:rsid wsp:val=&quot;00675099&quot;/&gt;&lt;wsp:rsid wsp:val=&quot;00676617&quot;/&gt;&lt;wsp:rsid wsp:val=&quot;00677325&quot;/&gt;&lt;wsp:rsid wsp:val=&quot;00677724&quot;/&gt;&lt;wsp:rsid wsp:val=&quot;00677BF4&quot;/&gt;&lt;wsp:rsid wsp:val=&quot;0068001D&quot;/&gt;&lt;wsp:rsid wsp:val=&quot;00680927&quot;/&gt;&lt;wsp:rsid wsp:val=&quot;006810FA&quot;/&gt;&lt;wsp:rsid wsp:val=&quot;0068158D&quot;/&gt;&lt;wsp:rsid wsp:val=&quot;0068241B&quot;/&gt;&lt;wsp:rsid wsp:val=&quot;006840D6&quot;/&gt;&lt;wsp:rsid wsp:val=&quot;00684F4B&quot;/&gt;&lt;wsp:rsid wsp:val=&quot;00686FFC&quot;/&gt;&lt;wsp:rsid wsp:val=&quot;00687087&quot;/&gt;&lt;wsp:rsid wsp:val=&quot;00687643&quot;/&gt;&lt;wsp:rsid wsp:val=&quot;00687784&quot;/&gt;&lt;wsp:rsid wsp:val=&quot;0068780C&quot;/&gt;&lt;wsp:rsid wsp:val=&quot;00687820&quot;/&gt;&lt;wsp:rsid wsp:val=&quot;0069182C&quot;/&gt;&lt;wsp:rsid wsp:val=&quot;00691D27&quot;/&gt;&lt;wsp:rsid wsp:val=&quot;006924ED&quot;/&gt;&lt;wsp:rsid wsp:val=&quot;00692C51&quot;/&gt;&lt;wsp:rsid wsp:val=&quot;00693FFB&quot;/&gt;&lt;wsp:rsid wsp:val=&quot;00694442&quot;/&gt;&lt;wsp:rsid wsp:val=&quot;00694698&quot;/&gt;&lt;wsp:rsid wsp:val=&quot;00694D56&quot;/&gt;&lt;wsp:rsid wsp:val=&quot;00695BF7&quot;/&gt;&lt;wsp:rsid wsp:val=&quot;00695F60&quot;/&gt;&lt;wsp:rsid wsp:val=&quot;0069792E&quot;/&gt;&lt;wsp:rsid wsp:val=&quot;006A0282&quot;/&gt;&lt;wsp:rsid wsp:val=&quot;006A0CAF&quot;/&gt;&lt;wsp:rsid wsp:val=&quot;006A2806&quot;/&gt;&lt;wsp:rsid wsp:val=&quot;006A2852&quot;/&gt;&lt;wsp:rsid wsp:val=&quot;006A3224&quot;/&gt;&lt;wsp:rsid wsp:val=&quot;006A3DF4&quot;/&gt;&lt;wsp:rsid wsp:val=&quot;006A4441&quot;/&gt;&lt;wsp:rsid wsp:val=&quot;006A5311&quot;/&gt;&lt;wsp:rsid wsp:val=&quot;006A6208&quot;/&gt;&lt;wsp:rsid wsp:val=&quot;006A669E&quot;/&gt;&lt;wsp:rsid wsp:val=&quot;006A7EBF&quot;/&gt;&lt;wsp:rsid wsp:val=&quot;006B0AF4&quot;/&gt;&lt;wsp:rsid wsp:val=&quot;006B122B&quot;/&gt;&lt;wsp:rsid wsp:val=&quot;006B197C&quot;/&gt;&lt;wsp:rsid wsp:val=&quot;006B2EBB&quot;/&gt;&lt;wsp:rsid wsp:val=&quot;006B38BB&quot;/&gt;&lt;wsp:rsid wsp:val=&quot;006B52DA&quot;/&gt;&lt;wsp:rsid wsp:val=&quot;006B5B1B&quot;/&gt;&lt;wsp:rsid wsp:val=&quot;006B709E&quot;/&gt;&lt;wsp:rsid wsp:val=&quot;006B7EEA&quot;/&gt;&lt;wsp:rsid wsp:val=&quot;006C0658&quot;/&gt;&lt;wsp:rsid wsp:val=&quot;006C077B&quot;/&gt;&lt;wsp:rsid wsp:val=&quot;006C09C7&quot;/&gt;&lt;wsp:rsid wsp:val=&quot;006C0AC8&quot;/&gt;&lt;wsp:rsid wsp:val=&quot;006C1E35&quot;/&gt;&lt;wsp:rsid wsp:val=&quot;006C1ED1&quot;/&gt;&lt;wsp:rsid wsp:val=&quot;006C38B1&quot;/&gt;&lt;wsp:rsid wsp:val=&quot;006C391A&quot;/&gt;&lt;wsp:rsid wsp:val=&quot;006C4469&quot;/&gt;&lt;wsp:rsid wsp:val=&quot;006C48D7&quot;/&gt;&lt;wsp:rsid wsp:val=&quot;006C581C&quot;/&gt;&lt;wsp:rsid wsp:val=&quot;006C627F&quot;/&gt;&lt;wsp:rsid wsp:val=&quot;006C6430&quot;/&gt;&lt;wsp:rsid wsp:val=&quot;006C7E52&quot;/&gt;&lt;wsp:rsid wsp:val=&quot;006D0803&quot;/&gt;&lt;wsp:rsid wsp:val=&quot;006D0B35&quot;/&gt;&lt;wsp:rsid wsp:val=&quot;006D0E66&quot;/&gt;&lt;wsp:rsid wsp:val=&quot;006D1C9F&quot;/&gt;&lt;wsp:rsid wsp:val=&quot;006D25D9&quot;/&gt;&lt;wsp:rsid wsp:val=&quot;006D2739&quot;/&gt;&lt;wsp:rsid wsp:val=&quot;006D2A72&quot;/&gt;&lt;wsp:rsid wsp:val=&quot;006D4E99&quot;/&gt;&lt;wsp:rsid wsp:val=&quot;006D6C27&quot;/&gt;&lt;wsp:rsid wsp:val=&quot;006D6D5D&quot;/&gt;&lt;wsp:rsid wsp:val=&quot;006D7662&quot;/&gt;&lt;wsp:rsid wsp:val=&quot;006D7FD7&quot;/&gt;&lt;wsp:rsid wsp:val=&quot;006E0316&quot;/&gt;&lt;wsp:rsid wsp:val=&quot;006E290A&quot;/&gt;&lt;wsp:rsid wsp:val=&quot;006E2E46&quot;/&gt;&lt;wsp:rsid wsp:val=&quot;006E2EE8&quot;/&gt;&lt;wsp:rsid wsp:val=&quot;006E2EF9&quot;/&gt;&lt;wsp:rsid wsp:val=&quot;006E3C93&quot;/&gt;&lt;wsp:rsid wsp:val=&quot;006E3D7D&quot;/&gt;&lt;wsp:rsid wsp:val=&quot;006E3DDC&quot;/&gt;&lt;wsp:rsid wsp:val=&quot;006E4E1E&quot;/&gt;&lt;wsp:rsid wsp:val=&quot;006E5431&quot;/&gt;&lt;wsp:rsid wsp:val=&quot;006E639C&quot;/&gt;&lt;wsp:rsid wsp:val=&quot;006E6AD9&quot;/&gt;&lt;wsp:rsid wsp:val=&quot;006E6B5D&quot;/&gt;&lt;wsp:rsid wsp:val=&quot;006E7BF6&quot;/&gt;&lt;wsp:rsid wsp:val=&quot;006F0305&quot;/&gt;&lt;wsp:rsid wsp:val=&quot;006F05FC&quot;/&gt;&lt;wsp:rsid wsp:val=&quot;006F0B7D&quot;/&gt;&lt;wsp:rsid wsp:val=&quot;006F0BE2&quot;/&gt;&lt;wsp:rsid wsp:val=&quot;006F0EFD&quot;/&gt;&lt;wsp:rsid wsp:val=&quot;006F1226&quot;/&gt;&lt;wsp:rsid wsp:val=&quot;006F3585&quot;/&gt;&lt;wsp:rsid wsp:val=&quot;006F376F&quot;/&gt;&lt;wsp:rsid wsp:val=&quot;006F4AE1&quot;/&gt;&lt;wsp:rsid wsp:val=&quot;006F4CA5&quot;/&gt;&lt;wsp:rsid wsp:val=&quot;006F5098&quot;/&gt;&lt;wsp:rsid wsp:val=&quot;006F539C&quot;/&gt;&lt;wsp:rsid wsp:val=&quot;006F6071&quot;/&gt;&lt;wsp:rsid wsp:val=&quot;006F61CC&quot;/&gt;&lt;wsp:rsid wsp:val=&quot;006F6B24&quot;/&gt;&lt;wsp:rsid wsp:val=&quot;006F7AA8&quot;/&gt;&lt;wsp:rsid wsp:val=&quot;007000FE&quot;/&gt;&lt;wsp:rsid wsp:val=&quot;00700A87&quot;/&gt;&lt;wsp:rsid wsp:val=&quot;00700BD8&quot;/&gt;&lt;wsp:rsid wsp:val=&quot;007013E9&quot;/&gt;&lt;wsp:rsid wsp:val=&quot;00702FA0&quot;/&gt;&lt;wsp:rsid wsp:val=&quot;0070336D&quot;/&gt;&lt;wsp:rsid wsp:val=&quot;00703DB6&quot;/&gt;&lt;wsp:rsid wsp:val=&quot;0070457F&quot;/&gt;&lt;wsp:rsid wsp:val=&quot;00705DB6&quot;/&gt;&lt;wsp:rsid wsp:val=&quot;007063DB&quot;/&gt;&lt;wsp:rsid wsp:val=&quot;00707953&quot;/&gt;&lt;wsp:rsid wsp:val=&quot;00707C9A&quot;/&gt;&lt;wsp:rsid wsp:val=&quot;00710901&quot;/&gt;&lt;wsp:rsid wsp:val=&quot;00711304&quot;/&gt;&lt;wsp:rsid wsp:val=&quot;0071170F&quot;/&gt;&lt;wsp:rsid wsp:val=&quot;00711788&quot;/&gt;&lt;wsp:rsid wsp:val=&quot;00711C78&quot;/&gt;&lt;wsp:rsid wsp:val=&quot;00712001&quot;/&gt;&lt;wsp:rsid wsp:val=&quot;00712169&quot;/&gt;&lt;wsp:rsid wsp:val=&quot;0071222A&quot;/&gt;&lt;wsp:rsid wsp:val=&quot;0071260E&quot;/&gt;&lt;wsp:rsid wsp:val=&quot;007132DA&quot;/&gt;&lt;wsp:rsid wsp:val=&quot;007139AD&quot;/&gt;&lt;wsp:rsid wsp:val=&quot;00714342&quot;/&gt;&lt;wsp:rsid wsp:val=&quot;00714ABC&quot;/&gt;&lt;wsp:rsid wsp:val=&quot;00715301&quot;/&gt;&lt;wsp:rsid wsp:val=&quot;00715E14&quot;/&gt;&lt;wsp:rsid wsp:val=&quot;00716066&quot;/&gt;&lt;wsp:rsid wsp:val=&quot;00716784&quot;/&gt;&lt;wsp:rsid wsp:val=&quot;00716B4B&quot;/&gt;&lt;wsp:rsid wsp:val=&quot;00716B95&quot;/&gt;&lt;wsp:rsid wsp:val=&quot;0071771C&quot;/&gt;&lt;wsp:rsid wsp:val=&quot;0072012E&quot;/&gt;&lt;wsp:rsid wsp:val=&quot;0072014E&quot;/&gt;&lt;wsp:rsid wsp:val=&quot;007207CF&quot;/&gt;&lt;wsp:rsid wsp:val=&quot;00721472&quot;/&gt;&lt;wsp:rsid wsp:val=&quot;0072159F&quot;/&gt;&lt;wsp:rsid wsp:val=&quot;00721ABC&quot;/&gt;&lt;wsp:rsid wsp:val=&quot;0072218E&quot;/&gt;&lt;wsp:rsid wsp:val=&quot;0072278D&quot;/&gt;&lt;wsp:rsid wsp:val=&quot;00722B72&quot;/&gt;&lt;wsp:rsid wsp:val=&quot;0072339B&quot;/&gt;&lt;wsp:rsid wsp:val=&quot;00723718&quot;/&gt;&lt;wsp:rsid wsp:val=&quot;007247A2&quot;/&gt;&lt;wsp:rsid wsp:val=&quot;00724BFD&quot;/&gt;&lt;wsp:rsid wsp:val=&quot;00725C39&quot;/&gt;&lt;wsp:rsid wsp:val=&quot;00725E5D&quot;/&gt;&lt;wsp:rsid wsp:val=&quot;00725FD2&quot;/&gt;&lt;wsp:rsid wsp:val=&quot;007269CD&quot;/&gt;&lt;wsp:rsid wsp:val=&quot;0072777B&quot;/&gt;&lt;wsp:rsid wsp:val=&quot;00727C8E&quot;/&gt;&lt;wsp:rsid wsp:val=&quot;00730D68&quot;/&gt;&lt;wsp:rsid wsp:val=&quot;0073117A&quot;/&gt;&lt;wsp:rsid wsp:val=&quot;007313D3&quot;/&gt;&lt;wsp:rsid wsp:val=&quot;007322FE&quot;/&gt;&lt;wsp:rsid wsp:val=&quot;0073311B&quot;/&gt;&lt;wsp:rsid wsp:val=&quot;00733416&quot;/&gt;&lt;wsp:rsid wsp:val=&quot;00733DC5&quot;/&gt;&lt;wsp:rsid wsp:val=&quot;0073448F&quot;/&gt;&lt;wsp:rsid wsp:val=&quot;0073468F&quot;/&gt;&lt;wsp:rsid wsp:val=&quot;00734A9D&quot;/&gt;&lt;wsp:rsid wsp:val=&quot;00734E62&quot;/&gt;&lt;wsp:rsid wsp:val=&quot;00735593&quot;/&gt;&lt;wsp:rsid wsp:val=&quot;007364D0&quot;/&gt;&lt;wsp:rsid wsp:val=&quot;00737B77&quot;/&gt;&lt;wsp:rsid wsp:val=&quot;0074158C&quot;/&gt;&lt;wsp:rsid wsp:val=&quot;007417C4&quot;/&gt;&lt;wsp:rsid wsp:val=&quot;007417C5&quot;/&gt;&lt;wsp:rsid wsp:val=&quot;007417D6&quot;/&gt;&lt;wsp:rsid wsp:val=&quot;00741A9B&quot;/&gt;&lt;wsp:rsid wsp:val=&quot;00742158&quot;/&gt;&lt;wsp:rsid wsp:val=&quot;0074275C&quot;/&gt;&lt;wsp:rsid wsp:val=&quot;00743C93&quot;/&gt;&lt;wsp:rsid wsp:val=&quot;00743D0A&quot;/&gt;&lt;wsp:rsid wsp:val=&quot;007455D5&quot;/&gt;&lt;wsp:rsid wsp:val=&quot;007460F3&quot;/&gt;&lt;wsp:rsid wsp:val=&quot;0074649E&quot;/&gt;&lt;wsp:rsid wsp:val=&quot;007465A1&quot;/&gt;&lt;wsp:rsid wsp:val=&quot;0074680A&quot;/&gt;&lt;wsp:rsid wsp:val=&quot;00747C03&quot;/&gt;&lt;wsp:rsid wsp:val=&quot;00747C7E&quot;/&gt;&lt;wsp:rsid wsp:val=&quot;00750BFD&quot;/&gt;&lt;wsp:rsid wsp:val=&quot;00750F99&quot;/&gt;&lt;wsp:rsid wsp:val=&quot;00751504&quot;/&gt;&lt;wsp:rsid wsp:val=&quot;007517F0&quot;/&gt;&lt;wsp:rsid wsp:val=&quot;00751A9C&quot;/&gt;&lt;wsp:rsid wsp:val=&quot;007525DB&quot;/&gt;&lt;wsp:rsid wsp:val=&quot;00752D2D&quot;/&gt;&lt;wsp:rsid wsp:val=&quot;00752F2C&quot;/&gt;&lt;wsp:rsid wsp:val=&quot;007552EC&quot;/&gt;&lt;wsp:rsid wsp:val=&quot;007560E8&quot;/&gt;&lt;wsp:rsid wsp:val=&quot;00757BC8&quot;/&gt;&lt;wsp:rsid wsp:val=&quot;0076019F&quot;/&gt;&lt;wsp:rsid wsp:val=&quot;00760DA6&quot;/&gt;&lt;wsp:rsid wsp:val=&quot;00761AAB&quot;/&gt;&lt;wsp:rsid wsp:val=&quot;00763B4C&quot;/&gt;&lt;wsp:rsid wsp:val=&quot;00763E16&quot;/&gt;&lt;wsp:rsid wsp:val=&quot;007643B9&quot;/&gt;&lt;wsp:rsid wsp:val=&quot;0076474B&quot;/&gt;&lt;wsp:rsid wsp:val=&quot;00764CB6&quot;/&gt;&lt;wsp:rsid wsp:val=&quot;0076600F&quot;/&gt;&lt;wsp:rsid wsp:val=&quot;00766600&quot;/&gt;&lt;wsp:rsid wsp:val=&quot;0077005B&quot;/&gt;&lt;wsp:rsid wsp:val=&quot;00770089&quot;/&gt;&lt;wsp:rsid wsp:val=&quot;00771020&quot;/&gt;&lt;wsp:rsid wsp:val=&quot;00771511&quot;/&gt;&lt;wsp:rsid wsp:val=&quot;00772A33&quot;/&gt;&lt;wsp:rsid wsp:val=&quot;00772EF9&quot;/&gt;&lt;wsp:rsid wsp:val=&quot;00772F1B&quot;/&gt;&lt;wsp:rsid wsp:val=&quot;007732B6&quot;/&gt;&lt;wsp:rsid wsp:val=&quot;00773626&quot;/&gt;&lt;wsp:rsid wsp:val=&quot;007751FE&quot;/&gt;&lt;wsp:rsid wsp:val=&quot;007753CF&quot;/&gt;&lt;wsp:rsid wsp:val=&quot;007754DA&quot;/&gt;&lt;wsp:rsid wsp:val=&quot;00775704&quot;/&gt;&lt;wsp:rsid wsp:val=&quot;00776359&quot;/&gt;&lt;wsp:rsid wsp:val=&quot;00776F1E&quot;/&gt;&lt;wsp:rsid wsp:val=&quot;007775C5&quot;/&gt;&lt;wsp:rsid wsp:val=&quot;00777A79&quot;/&gt;&lt;wsp:rsid wsp:val=&quot;00780B64&quot;/&gt;&lt;wsp:rsid wsp:val=&quot;00780BB8&quot;/&gt;&lt;wsp:rsid wsp:val=&quot;00780EAE&quot;/&gt;&lt;wsp:rsid wsp:val=&quot;00781749&quot;/&gt;&lt;wsp:rsid wsp:val=&quot;0078215B&quot;/&gt;&lt;wsp:rsid wsp:val=&quot;007839FF&quot;/&gt;&lt;wsp:rsid wsp:val=&quot;00783D46&quot;/&gt;&lt;wsp:rsid wsp:val=&quot;00784D7F&quot;/&gt;&lt;wsp:rsid wsp:val=&quot;0078624B&quot;/&gt;&lt;wsp:rsid wsp:val=&quot;00786F4F&quot;/&gt;&lt;wsp:rsid wsp:val=&quot;007877B1&quot;/&gt;&lt;wsp:rsid wsp:val=&quot;00791C76&quot;/&gt;&lt;wsp:rsid wsp:val=&quot;0079210D&quot;/&gt;&lt;wsp:rsid wsp:val=&quot;00792ED9&quot;/&gt;&lt;wsp:rsid wsp:val=&quot;007930AD&quot;/&gt;&lt;wsp:rsid wsp:val=&quot;00793A46&quot;/&gt;&lt;wsp:rsid wsp:val=&quot;00793B1C&quot;/&gt;&lt;wsp:rsid wsp:val=&quot;00794DE0&quot;/&gt;&lt;wsp:rsid wsp:val=&quot;00794F0B&quot;/&gt;&lt;wsp:rsid wsp:val=&quot;00796875&quot;/&gt;&lt;wsp:rsid wsp:val=&quot;00797273&quot;/&gt;&lt;wsp:rsid wsp:val=&quot;007A15E4&quot;/&gt;&lt;wsp:rsid wsp:val=&quot;007A1AD1&quot;/&gt;&lt;wsp:rsid wsp:val=&quot;007A2390&quot;/&gt;&lt;wsp:rsid wsp:val=&quot;007A3607&quot;/&gt;&lt;wsp:rsid wsp:val=&quot;007A3CF6&quot;/&gt;&lt;wsp:rsid wsp:val=&quot;007A4FB3&quot;/&gt;&lt;wsp:rsid wsp:val=&quot;007A5473&quot;/&gt;&lt;wsp:rsid wsp:val=&quot;007A5A06&quot;/&gt;&lt;wsp:rsid wsp:val=&quot;007A5B2D&quot;/&gt;&lt;wsp:rsid wsp:val=&quot;007A6115&quot;/&gt;&lt;wsp:rsid wsp:val=&quot;007A6866&quot;/&gt;&lt;wsp:rsid wsp:val=&quot;007A6F81&quot;/&gt;&lt;wsp:rsid wsp:val=&quot;007A736C&quot;/&gt;&lt;wsp:rsid wsp:val=&quot;007B003C&quot;/&gt;&lt;wsp:rsid wsp:val=&quot;007B083F&quot;/&gt;&lt;wsp:rsid wsp:val=&quot;007B0B0F&quot;/&gt;&lt;wsp:rsid wsp:val=&quot;007B1344&quot;/&gt;&lt;wsp:rsid wsp:val=&quot;007B171E&quot;/&gt;&lt;wsp:rsid wsp:val=&quot;007B18F4&quot;/&gt;&lt;wsp:rsid wsp:val=&quot;007B1926&quot;/&gt;&lt;wsp:rsid wsp:val=&quot;007B1CD9&quot;/&gt;&lt;wsp:rsid wsp:val=&quot;007B253D&quot;/&gt;&lt;wsp:rsid wsp:val=&quot;007B2A22&quot;/&gt;&lt;wsp:rsid wsp:val=&quot;007B3523&quot;/&gt;&lt;wsp:rsid wsp:val=&quot;007B4541&quot;/&gt;&lt;wsp:rsid wsp:val=&quot;007B4987&quot;/&gt;&lt;wsp:rsid wsp:val=&quot;007B578B&quot;/&gt;&lt;wsp:rsid wsp:val=&quot;007B5964&quot;/&gt;&lt;wsp:rsid wsp:val=&quot;007B5E95&quot;/&gt;&lt;wsp:rsid wsp:val=&quot;007B60D6&quot;/&gt;&lt;wsp:rsid wsp:val=&quot;007B64AC&quot;/&gt;&lt;wsp:rsid wsp:val=&quot;007B697D&quot;/&gt;&lt;wsp:rsid wsp:val=&quot;007B6CF3&quot;/&gt;&lt;wsp:rsid wsp:val=&quot;007B7081&quot;/&gt;&lt;wsp:rsid wsp:val=&quot;007B735E&quot;/&gt;&lt;wsp:rsid wsp:val=&quot;007C0099&quot;/&gt;&lt;wsp:rsid wsp:val=&quot;007C08C5&quot;/&gt;&lt;wsp:rsid wsp:val=&quot;007C1967&quot;/&gt;&lt;wsp:rsid wsp:val=&quot;007C1D9C&quot;/&gt;&lt;wsp:rsid wsp:val=&quot;007C2A7E&quot;/&gt;&lt;wsp:rsid wsp:val=&quot;007C2F40&quot;/&gt;&lt;wsp:rsid wsp:val=&quot;007C396A&quot;/&gt;&lt;wsp:rsid wsp:val=&quot;007C3A09&quot;/&gt;&lt;wsp:rsid wsp:val=&quot;007C3CF1&quot;/&gt;&lt;wsp:rsid wsp:val=&quot;007C461E&quot;/&gt;&lt;wsp:rsid wsp:val=&quot;007C4B28&quot;/&gt;&lt;wsp:rsid wsp:val=&quot;007C522F&quot;/&gt;&lt;wsp:rsid wsp:val=&quot;007C5252&quot;/&gt;&lt;wsp:rsid wsp:val=&quot;007C5557&quot;/&gt;&lt;wsp:rsid wsp:val=&quot;007C623B&quot;/&gt;&lt;wsp:rsid wsp:val=&quot;007C707A&quot;/&gt;&lt;wsp:rsid wsp:val=&quot;007C77E1&quot;/&gt;&lt;wsp:rsid wsp:val=&quot;007C7FAC&quot;/&gt;&lt;wsp:rsid wsp:val=&quot;007D00EA&quot;/&gt;&lt;wsp:rsid wsp:val=&quot;007D1687&quot;/&gt;&lt;wsp:rsid wsp:val=&quot;007D2352&quot;/&gt;&lt;wsp:rsid wsp:val=&quot;007D27A1&quot;/&gt;&lt;wsp:rsid wsp:val=&quot;007D3CDB&quot;/&gt;&lt;wsp:rsid wsp:val=&quot;007D496F&quot;/&gt;&lt;wsp:rsid wsp:val=&quot;007D4E8F&quot;/&gt;&lt;wsp:rsid wsp:val=&quot;007D6293&quot;/&gt;&lt;wsp:rsid wsp:val=&quot;007D6F5E&quot;/&gt;&lt;wsp:rsid wsp:val=&quot;007D7CA4&quot;/&gt;&lt;wsp:rsid wsp:val=&quot;007E0471&quot;/&gt;&lt;wsp:rsid wsp:val=&quot;007E0668&quot;/&gt;&lt;wsp:rsid wsp:val=&quot;007E078B&quot;/&gt;&lt;wsp:rsid wsp:val=&quot;007E0D52&quot;/&gt;&lt;wsp:rsid wsp:val=&quot;007E2FA7&quot;/&gt;&lt;wsp:rsid wsp:val=&quot;007E3945&quot;/&gt;&lt;wsp:rsid wsp:val=&quot;007E3DEE&quot;/&gt;&lt;wsp:rsid wsp:val=&quot;007E40FB&quot;/&gt;&lt;wsp:rsid wsp:val=&quot;007E49B2&quot;/&gt;&lt;wsp:rsid wsp:val=&quot;007E4A7C&quot;/&gt;&lt;wsp:rsid wsp:val=&quot;007E600C&quot;/&gt;&lt;wsp:rsid wsp:val=&quot;007E64A6&quot;/&gt;&lt;wsp:rsid wsp:val=&quot;007E6E3E&quot;/&gt;&lt;wsp:rsid wsp:val=&quot;007E74AC&quot;/&gt;&lt;wsp:rsid wsp:val=&quot;007F0144&quot;/&gt;&lt;wsp:rsid wsp:val=&quot;007F0307&quot;/&gt;&lt;wsp:rsid wsp:val=&quot;007F041D&quot;/&gt;&lt;wsp:rsid wsp:val=&quot;007F4EDC&quot;/&gt;&lt;wsp:rsid wsp:val=&quot;007F4F0A&quot;/&gt;&lt;wsp:rsid wsp:val=&quot;007F545E&quot;/&gt;&lt;wsp:rsid wsp:val=&quot;007F549D&quot;/&gt;&lt;wsp:rsid wsp:val=&quot;007F5CA4&quot;/&gt;&lt;wsp:rsid wsp:val=&quot;007F5E7A&quot;/&gt;&lt;wsp:rsid wsp:val=&quot;007F6DA3&quot;/&gt;&lt;wsp:rsid wsp:val=&quot;007F74DB&quot;/&gt;&lt;wsp:rsid wsp:val=&quot;007F779F&quot;/&gt;&lt;wsp:rsid wsp:val=&quot;0080031D&quot;/&gt;&lt;wsp:rsid wsp:val=&quot;00801285&quot;/&gt;&lt;wsp:rsid wsp:val=&quot;00801BA1&quot;/&gt;&lt;wsp:rsid wsp:val=&quot;00801DB9&quot;/&gt;&lt;wsp:rsid wsp:val=&quot;008026E3&quot;/&gt;&lt;wsp:rsid wsp:val=&quot;00802D5E&quot;/&gt;&lt;wsp:rsid wsp:val=&quot;00803991&quot;/&gt;&lt;wsp:rsid wsp:val=&quot;00803C60&quot;/&gt;&lt;wsp:rsid wsp:val=&quot;00804133&quot;/&gt;&lt;wsp:rsid wsp:val=&quot;00804CD0&quot;/&gt;&lt;wsp:rsid wsp:val=&quot;00805459&quot;/&gt;&lt;wsp:rsid wsp:val=&quot;00805B71&quot;/&gt;&lt;wsp:rsid wsp:val=&quot;00806159&quot;/&gt;&lt;wsp:rsid wsp:val=&quot;00806E1C&quot;/&gt;&lt;wsp:rsid wsp:val=&quot;00811A0E&quot;/&gt;&lt;wsp:rsid wsp:val=&quot;00811B5A&quot;/&gt;&lt;wsp:rsid wsp:val=&quot;00811FD1&quot;/&gt;&lt;wsp:rsid wsp:val=&quot;0081249C&quot;/&gt;&lt;wsp:rsid wsp:val=&quot;0081317F&quot;/&gt;&lt;wsp:rsid wsp:val=&quot;00813CAD&quot;/&gt;&lt;wsp:rsid wsp:val=&quot;00813EF9&quot;/&gt;&lt;wsp:rsid wsp:val=&quot;00813F37&quot;/&gt;&lt;wsp:rsid wsp:val=&quot;00814BBC&quot;/&gt;&lt;wsp:rsid wsp:val=&quot;00815418&quot;/&gt;&lt;wsp:rsid wsp:val=&quot;00816317&quot;/&gt;&lt;wsp:rsid wsp:val=&quot;00817EB9&quot;/&gt;&lt;wsp:rsid wsp:val=&quot;0082050E&quot;/&gt;&lt;wsp:rsid wsp:val=&quot;008243C0&quot;/&gt;&lt;wsp:rsid wsp:val=&quot;008248A8&quot;/&gt;&lt;wsp:rsid wsp:val=&quot;008266AE&quot;/&gt;&lt;wsp:rsid wsp:val=&quot;0082706F&quot;/&gt;&lt;wsp:rsid wsp:val=&quot;008274F6&quot;/&gt;&lt;wsp:rsid wsp:val=&quot;00827557&quot;/&gt;&lt;wsp:rsid wsp:val=&quot;0082772A&quot;/&gt;&lt;wsp:rsid wsp:val=&quot;00827D55&quot;/&gt;&lt;wsp:rsid wsp:val=&quot;00831774&quot;/&gt;&lt;wsp:rsid wsp:val=&quot;00831836&quot;/&gt;&lt;wsp:rsid wsp:val=&quot;00831B29&quot;/&gt;&lt;wsp:rsid wsp:val=&quot;00831E5F&quot;/&gt;&lt;wsp:rsid wsp:val=&quot;00833205&quot;/&gt;&lt;wsp:rsid wsp:val=&quot;00833473&quot;/&gt;&lt;wsp:rsid wsp:val=&quot;00834103&quot;/&gt;&lt;wsp:rsid wsp:val=&quot;0083425F&quot;/&gt;&lt;wsp:rsid wsp:val=&quot;00834FF2&quot;/&gt;&lt;wsp:rsid wsp:val=&quot;00835392&quot;/&gt;&lt;wsp:rsid wsp:val=&quot;00835962&quot;/&gt;&lt;wsp:rsid wsp:val=&quot;00835FF9&quot;/&gt;&lt;wsp:rsid wsp:val=&quot;0083699F&quot;/&gt;&lt;wsp:rsid wsp:val=&quot;008372B4&quot;/&gt;&lt;wsp:rsid wsp:val=&quot;00837841&quot;/&gt;&lt;wsp:rsid wsp:val=&quot;00840E40&quot;/&gt;&lt;wsp:rsid wsp:val=&quot;0084103D&quot;/&gt;&lt;wsp:rsid wsp:val=&quot;008413A8&quot;/&gt;&lt;wsp:rsid wsp:val=&quot;00841491&quot;/&gt;&lt;wsp:rsid wsp:val=&quot;00842D34&quot;/&gt;&lt;wsp:rsid wsp:val=&quot;0084369F&quot;/&gt;&lt;wsp:rsid wsp:val=&quot;00843C1F&quot;/&gt;&lt;wsp:rsid wsp:val=&quot;00843FC3&quot;/&gt;&lt;wsp:rsid wsp:val=&quot;008445E1&quot;/&gt;&lt;wsp:rsid wsp:val=&quot;00846544&quot;/&gt;&lt;wsp:rsid wsp:val=&quot;00846F5C&quot;/&gt;&lt;wsp:rsid wsp:val=&quot;00847296&quot;/&gt;&lt;wsp:rsid wsp:val=&quot;008502B6&quot;/&gt;&lt;wsp:rsid wsp:val=&quot;00850346&quot;/&gt;&lt;wsp:rsid wsp:val=&quot;00850B83&quot;/&gt;&lt;wsp:rsid wsp:val=&quot;00850FDA&quot;/&gt;&lt;wsp:rsid wsp:val=&quot;00851600&quot;/&gt;&lt;wsp:rsid wsp:val=&quot;00852229&quot;/&gt;&lt;wsp:rsid wsp:val=&quot;008528AA&quot;/&gt;&lt;wsp:rsid wsp:val=&quot;00853A8C&quot;/&gt;&lt;wsp:rsid wsp:val=&quot;0085437F&quot;/&gt;&lt;wsp:rsid wsp:val=&quot;00855AED&quot;/&gt;&lt;wsp:rsid wsp:val=&quot;00855C24&quot;/&gt;&lt;wsp:rsid wsp:val=&quot;0085649D&quot;/&gt;&lt;wsp:rsid wsp:val=&quot;00857102&quot;/&gt;&lt;wsp:rsid wsp:val=&quot;0085711C&quot;/&gt;&lt;wsp:rsid wsp:val=&quot;00857E5A&quot;/&gt;&lt;wsp:rsid wsp:val=&quot;00860BC4&quot;/&gt;&lt;wsp:rsid wsp:val=&quot;00860E93&quot;/&gt;&lt;wsp:rsid wsp:val=&quot;00861114&quot;/&gt;&lt;wsp:rsid wsp:val=&quot;00861A27&quot;/&gt;&lt;wsp:rsid wsp:val=&quot;00863022&quot;/&gt;&lt;wsp:rsid wsp:val=&quot;00863782&quot;/&gt;&lt;wsp:rsid wsp:val=&quot;00864773&quot;/&gt;&lt;wsp:rsid wsp:val=&quot;008659B4&quot;/&gt;&lt;wsp:rsid wsp:val=&quot;0086628E&quot;/&gt;&lt;wsp:rsid wsp:val=&quot;0086678F&quot;/&gt;&lt;wsp:rsid wsp:val=&quot;008667FD&quot;/&gt;&lt;wsp:rsid wsp:val=&quot;00866953&quot;/&gt;&lt;wsp:rsid wsp:val=&quot;00866F20&quot;/&gt;&lt;wsp:rsid wsp:val=&quot;008670CD&quot;/&gt;&lt;wsp:rsid wsp:val=&quot;0086720A&quot;/&gt;&lt;wsp:rsid wsp:val=&quot;00870A5F&quot;/&gt;&lt;wsp:rsid wsp:val=&quot;00870F11&quot;/&gt;&lt;wsp:rsid wsp:val=&quot;008713C5&quot;/&gt;&lt;wsp:rsid wsp:val=&quot;00871B8E&quot;/&gt;&lt;wsp:rsid wsp:val=&quot;008726B6&quot;/&gt;&lt;wsp:rsid wsp:val=&quot;00872CE5&quot;/&gt;&lt;wsp:rsid wsp:val=&quot;00872DAE&quot;/&gt;&lt;wsp:rsid wsp:val=&quot;008732F0&quot;/&gt;&lt;wsp:rsid wsp:val=&quot;00874539&quot;/&gt;&lt;wsp:rsid wsp:val=&quot;00874684&quot;/&gt;&lt;wsp:rsid wsp:val=&quot;008746B5&quot;/&gt;&lt;wsp:rsid wsp:val=&quot;00874714&quot;/&gt;&lt;wsp:rsid wsp:val=&quot;008753D8&quot;/&gt;&lt;wsp:rsid wsp:val=&quot;00875B8C&quot;/&gt;&lt;wsp:rsid wsp:val=&quot;00875BF7&quot;/&gt;&lt;wsp:rsid wsp:val=&quot;00875FD2&quot;/&gt;&lt;wsp:rsid wsp:val=&quot;0087683A&quot;/&gt;&lt;wsp:rsid wsp:val=&quot;00876DD1&quot;/&gt;&lt;wsp:rsid wsp:val=&quot;008770C2&quot;/&gt;&lt;wsp:rsid wsp:val=&quot;0087749C&quot;/&gt;&lt;wsp:rsid wsp:val=&quot;00877CEB&quot;/&gt;&lt;wsp:rsid wsp:val=&quot;00877F4D&quot;/&gt;&lt;wsp:rsid wsp:val=&quot;008815AD&quot;/&gt;&lt;wsp:rsid wsp:val=&quot;008817E7&quot;/&gt;&lt;wsp:rsid wsp:val=&quot;00881822&quot;/&gt;&lt;wsp:rsid wsp:val=&quot;0088241D&quot;/&gt;&lt;wsp:rsid wsp:val=&quot;00882F1D&quot;/&gt;&lt;wsp:rsid wsp:val=&quot;00883AA1&quot;/&gt;&lt;wsp:rsid wsp:val=&quot;00883E68&quot;/&gt;&lt;wsp:rsid wsp:val=&quot;00883F81&quot;/&gt;&lt;wsp:rsid wsp:val=&quot;0088430F&quot;/&gt;&lt;wsp:rsid wsp:val=&quot;008902B9&quot;/&gt;&lt;wsp:rsid wsp:val=&quot;00890613&quot;/&gt;&lt;wsp:rsid wsp:val=&quot;00892BD4&quot;/&gt;&lt;wsp:rsid wsp:val=&quot;00892FEE&quot;/&gt;&lt;wsp:rsid wsp:val=&quot;008934D0&quot;/&gt;&lt;wsp:rsid wsp:val=&quot;00893666&quot;/&gt;&lt;wsp:rsid wsp:val=&quot;008944B3&quot;/&gt;&lt;wsp:rsid wsp:val=&quot;00894F7B&quot;/&gt;&lt;wsp:rsid wsp:val=&quot;008955CA&quot;/&gt;&lt;wsp:rsid wsp:val=&quot;00895875&quot;/&gt;&lt;wsp:rsid wsp:val=&quot;00895B3C&quot;/&gt;&lt;wsp:rsid wsp:val=&quot;00896101&quot;/&gt;&lt;wsp:rsid wsp:val=&quot;008964E3&quot;/&gt;&lt;wsp:rsid wsp:val=&quot;00896B4F&quot;/&gt;&lt;wsp:rsid wsp:val=&quot;008972A9&quot;/&gt;&lt;wsp:rsid wsp:val=&quot;00897957&quot;/&gt;&lt;wsp:rsid wsp:val=&quot;00897D06&quot;/&gt;&lt;wsp:rsid wsp:val=&quot;008A04AC&quot;/&gt;&lt;wsp:rsid wsp:val=&quot;008A1428&quot;/&gt;&lt;wsp:rsid wsp:val=&quot;008A1889&quot;/&gt;&lt;wsp:rsid wsp:val=&quot;008A1AB6&quot;/&gt;&lt;wsp:rsid wsp:val=&quot;008A1ECE&quot;/&gt;&lt;wsp:rsid wsp:val=&quot;008A22D0&quot;/&gt;&lt;wsp:rsid wsp:val=&quot;008A271D&quot;/&gt;&lt;wsp:rsid wsp:val=&quot;008A291C&quot;/&gt;&lt;wsp:rsid wsp:val=&quot;008A29B9&quot;/&gt;&lt;wsp:rsid wsp:val=&quot;008A39E0&quot;/&gt;&lt;wsp:rsid wsp:val=&quot;008A3B49&quot;/&gt;&lt;wsp:rsid wsp:val=&quot;008A4FFE&quot;/&gt;&lt;wsp:rsid wsp:val=&quot;008A5D6B&quot;/&gt;&lt;wsp:rsid wsp:val=&quot;008A630D&quot;/&gt;&lt;wsp:rsid wsp:val=&quot;008A63EC&quot;/&gt;&lt;wsp:rsid wsp:val=&quot;008A6EAB&quot;/&gt;&lt;wsp:rsid wsp:val=&quot;008A7960&quot;/&gt;&lt;wsp:rsid wsp:val=&quot;008A7FB1&quot;/&gt;&lt;wsp:rsid wsp:val=&quot;008B0051&quot;/&gt;&lt;wsp:rsid wsp:val=&quot;008B0097&quot;/&gt;&lt;wsp:rsid wsp:val=&quot;008B014D&quot;/&gt;&lt;wsp:rsid wsp:val=&quot;008B0A64&quot;/&gt;&lt;wsp:rsid wsp:val=&quot;008B0AAC&quot;/&gt;&lt;wsp:rsid wsp:val=&quot;008B0FFC&quot;/&gt;&lt;wsp:rsid wsp:val=&quot;008B1274&quot;/&gt;&lt;wsp:rsid wsp:val=&quot;008B13F1&quot;/&gt;&lt;wsp:rsid wsp:val=&quot;008B1FCD&quot;/&gt;&lt;wsp:rsid wsp:val=&quot;008B275C&quot;/&gt;&lt;wsp:rsid wsp:val=&quot;008B4FCD&quot;/&gt;&lt;wsp:rsid wsp:val=&quot;008B58B0&quot;/&gt;&lt;wsp:rsid wsp:val=&quot;008B70EE&quot;/&gt;&lt;wsp:rsid wsp:val=&quot;008B7B2E&quot;/&gt;&lt;wsp:rsid wsp:val=&quot;008C2401&quot;/&gt;&lt;wsp:rsid wsp:val=&quot;008C2AC0&quot;/&gt;&lt;wsp:rsid wsp:val=&quot;008C304D&quot;/&gt;&lt;wsp:rsid wsp:val=&quot;008C35C4&quot;/&gt;&lt;wsp:rsid wsp:val=&quot;008C369B&quot;/&gt;&lt;wsp:rsid wsp:val=&quot;008C3AA4&quot;/&gt;&lt;wsp:rsid wsp:val=&quot;008C3CFB&quot;/&gt;&lt;wsp:rsid wsp:val=&quot;008C411E&quot;/&gt;&lt;wsp:rsid wsp:val=&quot;008C452E&quot;/&gt;&lt;wsp:rsid wsp:val=&quot;008C4A98&quot;/&gt;&lt;wsp:rsid wsp:val=&quot;008C4FDC&quot;/&gt;&lt;wsp:rsid wsp:val=&quot;008C53C4&quot;/&gt;&lt;wsp:rsid wsp:val=&quot;008C5BD7&quot;/&gt;&lt;wsp:rsid wsp:val=&quot;008C5D5C&quot;/&gt;&lt;wsp:rsid wsp:val=&quot;008C5F98&quot;/&gt;&lt;wsp:rsid wsp:val=&quot;008C69D1&quot;/&gt;&lt;wsp:rsid wsp:val=&quot;008C6A30&quot;/&gt;&lt;wsp:rsid wsp:val=&quot;008C7154&quot;/&gt;&lt;wsp:rsid wsp:val=&quot;008C7569&quot;/&gt;&lt;wsp:rsid wsp:val=&quot;008C7EA3&quot;/&gt;&lt;wsp:rsid wsp:val=&quot;008D0488&quot;/&gt;&lt;wsp:rsid wsp:val=&quot;008D06FE&quot;/&gt;&lt;wsp:rsid wsp:val=&quot;008D0B89&quot;/&gt;&lt;wsp:rsid wsp:val=&quot;008D132C&quot;/&gt;&lt;wsp:rsid wsp:val=&quot;008D2810&quot;/&gt;&lt;wsp:rsid wsp:val=&quot;008D2D2D&quot;/&gt;&lt;wsp:rsid wsp:val=&quot;008D2EC9&quot;/&gt;&lt;wsp:rsid wsp:val=&quot;008D3147&quot;/&gt;&lt;wsp:rsid wsp:val=&quot;008D32CD&quot;/&gt;&lt;wsp:rsid wsp:val=&quot;008D3CD7&quot;/&gt;&lt;wsp:rsid wsp:val=&quot;008D3F22&quot;/&gt;&lt;wsp:rsid wsp:val=&quot;008D417C&quot;/&gt;&lt;wsp:rsid wsp:val=&quot;008D4413&quot;/&gt;&lt;wsp:rsid wsp:val=&quot;008D4AAB&quot;/&gt;&lt;wsp:rsid wsp:val=&quot;008D4D0D&quot;/&gt;&lt;wsp:rsid wsp:val=&quot;008D735C&quot;/&gt;&lt;wsp:rsid wsp:val=&quot;008D7642&quot;/&gt;&lt;wsp:rsid wsp:val=&quot;008D7B81&quot;/&gt;&lt;wsp:rsid wsp:val=&quot;008E00DD&quot;/&gt;&lt;wsp:rsid wsp:val=&quot;008E016F&quot;/&gt;&lt;wsp:rsid wsp:val=&quot;008E03E3&quot;/&gt;&lt;wsp:rsid wsp:val=&quot;008E0452&quot;/&gt;&lt;wsp:rsid wsp:val=&quot;008E0AA2&quot;/&gt;&lt;wsp:rsid wsp:val=&quot;008E3EE0&quot;/&gt;&lt;wsp:rsid wsp:val=&quot;008E4493&quot;/&gt;&lt;wsp:rsid wsp:val=&quot;008E49D8&quot;/&gt;&lt;wsp:rsid wsp:val=&quot;008E5712&quot;/&gt;&lt;wsp:rsid wsp:val=&quot;008E594E&quot;/&gt;&lt;wsp:rsid wsp:val=&quot;008E6E61&quot;/&gt;&lt;wsp:rsid wsp:val=&quot;008E79CA&quot;/&gt;&lt;wsp:rsid wsp:val=&quot;008E7B51&quot;/&gt;&lt;wsp:rsid wsp:val=&quot;008F03A0&quot;/&gt;&lt;wsp:rsid wsp:val=&quot;008F0986&quot;/&gt;&lt;wsp:rsid wsp:val=&quot;008F39F0&quot;/&gt;&lt;wsp:rsid wsp:val=&quot;008F3FB9&quot;/&gt;&lt;wsp:rsid wsp:val=&quot;008F406A&quot;/&gt;&lt;wsp:rsid wsp:val=&quot;008F47BA&quot;/&gt;&lt;wsp:rsid wsp:val=&quot;008F488D&quot;/&gt;&lt;wsp:rsid wsp:val=&quot;008F5392&quot;/&gt;&lt;wsp:rsid wsp:val=&quot;008F5795&quot;/&gt;&lt;wsp:rsid wsp:val=&quot;008F5F55&quot;/&gt;&lt;wsp:rsid wsp:val=&quot;008F601A&quot;/&gt;&lt;wsp:rsid wsp:val=&quot;008F77C8&quot;/&gt;&lt;wsp:rsid wsp:val=&quot;008F79C2&quot;/&gt;&lt;wsp:rsid wsp:val=&quot;00900246&quot;/&gt;&lt;wsp:rsid wsp:val=&quot;00901103&quot;/&gt;&lt;wsp:rsid wsp:val=&quot;00901558&quot;/&gt;&lt;wsp:rsid wsp:val=&quot;00902D82&quot;/&gt;&lt;wsp:rsid wsp:val=&quot;009031DE&quot;/&gt;&lt;wsp:rsid wsp:val=&quot;009032EB&quot;/&gt;&lt;wsp:rsid wsp:val=&quot;0090403D&quot;/&gt;&lt;wsp:rsid wsp:val=&quot;009045C2&quot;/&gt;&lt;wsp:rsid wsp:val=&quot;009049FC&quot;/&gt;&lt;wsp:rsid wsp:val=&quot;00904B3F&quot;/&gt;&lt;wsp:rsid wsp:val=&quot;009051AE&quot;/&gt;&lt;wsp:rsid wsp:val=&quot;00905228&quot;/&gt;&lt;wsp:rsid wsp:val=&quot;00906CBB&quot;/&gt;&lt;wsp:rsid wsp:val=&quot;009077A7&quot;/&gt;&lt;wsp:rsid wsp:val=&quot;00910091&quot;/&gt;&lt;wsp:rsid wsp:val=&quot;00910574&quot;/&gt;&lt;wsp:rsid wsp:val=&quot;00910812&quot;/&gt;&lt;wsp:rsid wsp:val=&quot;0091098A&quot;/&gt;&lt;wsp:rsid wsp:val=&quot;0091346E&quot;/&gt;&lt;wsp:rsid wsp:val=&quot;00913754&quot;/&gt;&lt;wsp:rsid wsp:val=&quot;00913A9B&quot;/&gt;&lt;wsp:rsid wsp:val=&quot;00913BD6&quot;/&gt;&lt;wsp:rsid wsp:val=&quot;00913CFD&quot;/&gt;&lt;wsp:rsid wsp:val=&quot;00914379&quot;/&gt;&lt;wsp:rsid wsp:val=&quot;009163AC&quot;/&gt;&lt;wsp:rsid wsp:val=&quot;00916DFB&quot;/&gt;&lt;wsp:rsid wsp:val=&quot;00916F2A&quot;/&gt;&lt;wsp:rsid wsp:val=&quot;00917313&quot;/&gt;&lt;wsp:rsid wsp:val=&quot;00917805&quot;/&gt;&lt;wsp:rsid wsp:val=&quot;00920DBF&quot;/&gt;&lt;wsp:rsid wsp:val=&quot;00921396&quot;/&gt;&lt;wsp:rsid wsp:val=&quot;009227F3&quot;/&gt;&lt;wsp:rsid wsp:val=&quot;00922FC1&quot;/&gt;&lt;wsp:rsid wsp:val=&quot;00923E06&quot;/&gt;&lt;wsp:rsid wsp:val=&quot;00924AC1&quot;/&gt;&lt;wsp:rsid wsp:val=&quot;00926998&quot;/&gt;&lt;wsp:rsid wsp:val=&quot;009271B4&quot;/&gt;&lt;wsp:rsid wsp:val=&quot;00930085&quot;/&gt;&lt;wsp:rsid wsp:val=&quot;00930384&quot;/&gt;&lt;wsp:rsid wsp:val=&quot;009303FE&quot;/&gt;&lt;wsp:rsid wsp:val=&quot;00930D0E&quot;/&gt;&lt;wsp:rsid wsp:val=&quot;0093191A&quot;/&gt;&lt;wsp:rsid wsp:val=&quot;00931B22&quot;/&gt;&lt;wsp:rsid wsp:val=&quot;00932ABF&quot;/&gt;&lt;wsp:rsid wsp:val=&quot;0093378F&quot;/&gt;&lt;wsp:rsid wsp:val=&quot;00933F8C&quot;/&gt;&lt;wsp:rsid wsp:val=&quot;00934886&quot;/&gt;&lt;wsp:rsid wsp:val=&quot;0093492D&quot;/&gt;&lt;wsp:rsid wsp:val=&quot;00935BBC&quot;/&gt;&lt;wsp:rsid wsp:val=&quot;00936A20&quot;/&gt;&lt;wsp:rsid wsp:val=&quot;00936F9A&quot;/&gt;&lt;wsp:rsid wsp:val=&quot;00937421&quot;/&gt;&lt;wsp:rsid wsp:val=&quot;00937722&quot;/&gt;&lt;wsp:rsid wsp:val=&quot;009377E4&quot;/&gt;&lt;wsp:rsid wsp:val=&quot;009378F3&quot;/&gt;&lt;wsp:rsid wsp:val=&quot;00937D83&quot;/&gt;&lt;wsp:rsid wsp:val=&quot;00937E93&quot;/&gt;&lt;wsp:rsid wsp:val=&quot;0094122A&quot;/&gt;&lt;wsp:rsid wsp:val=&quot;009413C4&quot;/&gt;&lt;wsp:rsid wsp:val=&quot;0094207D&quot;/&gt;&lt;wsp:rsid wsp:val=&quot;0094292D&quot;/&gt;&lt;wsp:rsid wsp:val=&quot;00943ABA&quot;/&gt;&lt;wsp:rsid wsp:val=&quot;009442A7&quot;/&gt;&lt;wsp:rsid wsp:val=&quot;0094446D&quot;/&gt;&lt;wsp:rsid wsp:val=&quot;00944A6F&quot;/&gt;&lt;wsp:rsid wsp:val=&quot;009450A6&quot;/&gt;&lt;wsp:rsid wsp:val=&quot;00945B1F&quot;/&gt;&lt;wsp:rsid wsp:val=&quot;00946223&quot;/&gt;&lt;wsp:rsid wsp:val=&quot;0094652E&quot;/&gt;&lt;wsp:rsid wsp:val=&quot;00946A37&quot;/&gt;&lt;wsp:rsid wsp:val=&quot;00947345&quot;/&gt;&lt;wsp:rsid wsp:val=&quot;0094740A&quot;/&gt;&lt;wsp:rsid wsp:val=&quot;009474D1&quot;/&gt;&lt;wsp:rsid wsp:val=&quot;009477A7&quot;/&gt;&lt;wsp:rsid wsp:val=&quot;00950440&quot;/&gt;&lt;wsp:rsid wsp:val=&quot;00950F96&quot;/&gt;&lt;wsp:rsid wsp:val=&quot;009519B4&quot;/&gt;&lt;wsp:rsid wsp:val=&quot;00952660&quot;/&gt;&lt;wsp:rsid wsp:val=&quot;0095286A&quot;/&gt;&lt;wsp:rsid wsp:val=&quot;0095316A&quot;/&gt;&lt;wsp:rsid wsp:val=&quot;0095333B&quot;/&gt;&lt;wsp:rsid wsp:val=&quot;009536EC&quot;/&gt;&lt;wsp:rsid wsp:val=&quot;00953712&quot;/&gt;&lt;wsp:rsid wsp:val=&quot;00954103&quot;/&gt;&lt;wsp:rsid wsp:val=&quot;0095474A&quot;/&gt;&lt;wsp:rsid wsp:val=&quot;00954A63&quot;/&gt;&lt;wsp:rsid wsp:val=&quot;00954DF4&quot;/&gt;&lt;wsp:rsid wsp:val=&quot;00955121&quot;/&gt;&lt;wsp:rsid wsp:val=&quot;009552B0&quot;/&gt;&lt;wsp:rsid wsp:val=&quot;0095541D&quot;/&gt;&lt;wsp:rsid wsp:val=&quot;009571D9&quot;/&gt;&lt;wsp:rsid wsp:val=&quot;00957DE5&quot;/&gt;&lt;wsp:rsid wsp:val=&quot;00957F8C&quot;/&gt;&lt;wsp:rsid wsp:val=&quot;009600F2&quot;/&gt;&lt;wsp:rsid wsp:val=&quot;00960134&quot;/&gt;&lt;wsp:rsid wsp:val=&quot;00960759&quot;/&gt;&lt;wsp:rsid wsp:val=&quot;00960819&quot;/&gt;&lt;wsp:rsid wsp:val=&quot;00960C91&quot;/&gt;&lt;wsp:rsid wsp:val=&quot;0096139B&quot;/&gt;&lt;wsp:rsid wsp:val=&quot;009617D2&quot;/&gt;&lt;wsp:rsid wsp:val=&quot;00962BC3&quot;/&gt;&lt;wsp:rsid wsp:val=&quot;00964589&quot;/&gt;&lt;wsp:rsid wsp:val=&quot;009657B9&quot;/&gt;&lt;wsp:rsid wsp:val=&quot;009662F5&quot;/&gt;&lt;wsp:rsid wsp:val=&quot;0096692D&quot;/&gt;&lt;wsp:rsid wsp:val=&quot;00967979&quot;/&gt;&lt;wsp:rsid wsp:val=&quot;0097175F&quot;/&gt;&lt;wsp:rsid wsp:val=&quot;009723C4&quot;/&gt;&lt;wsp:rsid wsp:val=&quot;00972606&quot;/&gt;&lt;wsp:rsid wsp:val=&quot;00973756&quot;/&gt;&lt;wsp:rsid wsp:val=&quot;009741AC&quot;/&gt;&lt;wsp:rsid wsp:val=&quot;00974C5B&quot;/&gt;&lt;wsp:rsid wsp:val=&quot;00974F16&quot;/&gt;&lt;wsp:rsid wsp:val=&quot;009751EF&quot;/&gt;&lt;wsp:rsid wsp:val=&quot;00975D57&quot;/&gt;&lt;wsp:rsid wsp:val=&quot;00975F88&quot;/&gt;&lt;wsp:rsid wsp:val=&quot;00976BDD&quot;/&gt;&lt;wsp:rsid wsp:val=&quot;00977D66&quot;/&gt;&lt;wsp:rsid wsp:val=&quot;009806F1&quot;/&gt;&lt;wsp:rsid wsp:val=&quot;00980BEF&quot;/&gt;&lt;wsp:rsid wsp:val=&quot;0098107B&quot;/&gt;&lt;wsp:rsid wsp:val=&quot;00982005&quot;/&gt;&lt;wsp:rsid wsp:val=&quot;009826AE&quot;/&gt;&lt;wsp:rsid wsp:val=&quot;00983A39&quot;/&gt;&lt;wsp:rsid wsp:val=&quot;00983A61&quot;/&gt;&lt;wsp:rsid wsp:val=&quot;00984395&quot;/&gt;&lt;wsp:rsid wsp:val=&quot;00985C23&quot;/&gt;&lt;wsp:rsid wsp:val=&quot;009868EA&quot;/&gt;&lt;wsp:rsid wsp:val=&quot;00986D52&quot;/&gt;&lt;wsp:rsid wsp:val=&quot;009875FA&quot;/&gt;&lt;wsp:rsid wsp:val=&quot;0098761B&quot;/&gt;&lt;wsp:rsid wsp:val=&quot;0099015E&quot;/&gt;&lt;wsp:rsid wsp:val=&quot;009909DD&quot;/&gt;&lt;wsp:rsid wsp:val=&quot;00990A3D&quot;/&gt;&lt;wsp:rsid wsp:val=&quot;00991028&quot;/&gt;&lt;wsp:rsid wsp:val=&quot;009920C0&quot;/&gt;&lt;wsp:rsid wsp:val=&quot;0099356B&quot;/&gt;&lt;wsp:rsid wsp:val=&quot;00994E8A&quot;/&gt;&lt;wsp:rsid wsp:val=&quot;00995B86&quot;/&gt;&lt;wsp:rsid wsp:val=&quot;00995F6A&quot;/&gt;&lt;wsp:rsid wsp:val=&quot;009966EC&quot;/&gt;&lt;wsp:rsid wsp:val=&quot;00996762&quot;/&gt;&lt;wsp:rsid wsp:val=&quot;00996D12&quot;/&gt;&lt;wsp:rsid wsp:val=&quot;00997C8A&quot;/&gt;&lt;wsp:rsid wsp:val=&quot;009A0154&quot;/&gt;&lt;wsp:rsid wsp:val=&quot;009A082C&quot;/&gt;&lt;wsp:rsid wsp:val=&quot;009A0E73&quot;/&gt;&lt;wsp:rsid wsp:val=&quot;009A1197&quot;/&gt;&lt;wsp:rsid wsp:val=&quot;009A19B9&quot;/&gt;&lt;wsp:rsid wsp:val=&quot;009A1F90&quot;/&gt;&lt;wsp:rsid wsp:val=&quot;009A271B&quot;/&gt;&lt;wsp:rsid wsp:val=&quot;009A3312&quot;/&gt;&lt;wsp:rsid wsp:val=&quot;009A3CE5&quot;/&gt;&lt;wsp:rsid wsp:val=&quot;009A3DA5&quot;/&gt;&lt;wsp:rsid wsp:val=&quot;009A47E2&quot;/&gt;&lt;wsp:rsid wsp:val=&quot;009A49E5&quot;/&gt;&lt;wsp:rsid wsp:val=&quot;009A5684&quot;/&gt;&lt;wsp:rsid wsp:val=&quot;009A67EE&quot;/&gt;&lt;wsp:rsid wsp:val=&quot;009A6C58&quot;/&gt;&lt;wsp:rsid wsp:val=&quot;009A731B&quot;/&gt;&lt;wsp:rsid wsp:val=&quot;009A7A55&quot;/&gt;&lt;wsp:rsid wsp:val=&quot;009A7D20&quot;/&gt;&lt;wsp:rsid wsp:val=&quot;009B08FE&quot;/&gt;&lt;wsp:rsid wsp:val=&quot;009B1836&quot;/&gt;&lt;wsp:rsid wsp:val=&quot;009B382F&quot;/&gt;&lt;wsp:rsid wsp:val=&quot;009B4049&quot;/&gt;&lt;wsp:rsid wsp:val=&quot;009B4637&quot;/&gt;&lt;wsp:rsid wsp:val=&quot;009B466E&quot;/&gt;&lt;wsp:rsid wsp:val=&quot;009B4890&quot;/&gt;&lt;wsp:rsid wsp:val=&quot;009B554D&quot;/&gt;&lt;wsp:rsid wsp:val=&quot;009B6AA8&quot;/&gt;&lt;wsp:rsid wsp:val=&quot;009B6DFE&quot;/&gt;&lt;wsp:rsid wsp:val=&quot;009B6F5A&quot;/&gt;&lt;wsp:rsid wsp:val=&quot;009C17CF&quot;/&gt;&lt;wsp:rsid wsp:val=&quot;009C1A48&quot;/&gt;&lt;wsp:rsid wsp:val=&quot;009C1A92&quot;/&gt;&lt;wsp:rsid wsp:val=&quot;009C1B82&quot;/&gt;&lt;wsp:rsid wsp:val=&quot;009C22E5&quot;/&gt;&lt;wsp:rsid wsp:val=&quot;009C255A&quot;/&gt;&lt;wsp:rsid wsp:val=&quot;009C49F7&quot;/&gt;&lt;wsp:rsid wsp:val=&quot;009C4A3C&quot;/&gt;&lt;wsp:rsid wsp:val=&quot;009C52B9&quot;/&gt;&lt;wsp:rsid wsp:val=&quot;009C6377&quot;/&gt;&lt;wsp:rsid wsp:val=&quot;009C78F8&quot;/&gt;&lt;wsp:rsid wsp:val=&quot;009C7E61&quot;/&gt;&lt;wsp:rsid wsp:val=&quot;009C7FA9&quot;/&gt;&lt;wsp:rsid wsp:val=&quot;009D0831&quot;/&gt;&lt;wsp:rsid wsp:val=&quot;009D0A94&quot;/&gt;&lt;wsp:rsid wsp:val=&quot;009D0C46&quot;/&gt;&lt;wsp:rsid wsp:val=&quot;009D1AF7&quot;/&gt;&lt;wsp:rsid wsp:val=&quot;009D1D0C&quot;/&gt;&lt;wsp:rsid wsp:val=&quot;009D23C6&quot;/&gt;&lt;wsp:rsid wsp:val=&quot;009D2517&quot;/&gt;&lt;wsp:rsid wsp:val=&quot;009D2B9C&quot;/&gt;&lt;wsp:rsid wsp:val=&quot;009D33C3&quot;/&gt;&lt;wsp:rsid wsp:val=&quot;009D3B5D&quot;/&gt;&lt;wsp:rsid wsp:val=&quot;009D3FDF&quot;/&gt;&lt;wsp:rsid wsp:val=&quot;009D5149&quot;/&gt;&lt;wsp:rsid wsp:val=&quot;009D5363&quot;/&gt;&lt;wsp:rsid wsp:val=&quot;009D59BC&quot;/&gt;&lt;wsp:rsid wsp:val=&quot;009D7510&quot;/&gt;&lt;wsp:rsid wsp:val=&quot;009E05EF&quot;/&gt;&lt;wsp:rsid wsp:val=&quot;009E090E&quot;/&gt;&lt;wsp:rsid wsp:val=&quot;009E1897&quot;/&gt;&lt;wsp:rsid wsp:val=&quot;009E211F&quot;/&gt;&lt;wsp:rsid wsp:val=&quot;009E2DC2&quot;/&gt;&lt;wsp:rsid wsp:val=&quot;009E2E08&quot;/&gt;&lt;wsp:rsid wsp:val=&quot;009E2EFB&quot;/&gt;&lt;wsp:rsid wsp:val=&quot;009E36AF&quot;/&gt;&lt;wsp:rsid wsp:val=&quot;009E386A&quot;/&gt;&lt;wsp:rsid wsp:val=&quot;009E3A36&quot;/&gt;&lt;wsp:rsid wsp:val=&quot;009E3CDC&quot;/&gt;&lt;wsp:rsid wsp:val=&quot;009E3EBF&quot;/&gt;&lt;wsp:rsid wsp:val=&quot;009E522D&quot;/&gt;&lt;wsp:rsid wsp:val=&quot;009E574D&quot;/&gt;&lt;wsp:rsid wsp:val=&quot;009E5D9C&quot;/&gt;&lt;wsp:rsid wsp:val=&quot;009E6244&quot;/&gt;&lt;wsp:rsid wsp:val=&quot;009E6B1B&quot;/&gt;&lt;wsp:rsid wsp:val=&quot;009E7247&quot;/&gt;&lt;wsp:rsid wsp:val=&quot;009E7D87&quot;/&gt;&lt;wsp:rsid wsp:val=&quot;009F00F8&quot;/&gt;&lt;wsp:rsid wsp:val=&quot;009F083C&quot;/&gt;&lt;wsp:rsid wsp:val=&quot;009F091C&quot;/&gt;&lt;wsp:rsid wsp:val=&quot;009F20C5&quot;/&gt;&lt;wsp:rsid wsp:val=&quot;009F253F&quot;/&gt;&lt;wsp:rsid wsp:val=&quot;009F30F0&quot;/&gt;&lt;wsp:rsid wsp:val=&quot;009F33E8&quot;/&gt;&lt;wsp:rsid wsp:val=&quot;009F34A5&quot;/&gt;&lt;wsp:rsid wsp:val=&quot;009F370B&quot;/&gt;&lt;wsp:rsid wsp:val=&quot;009F4B1F&quot;/&gt;&lt;wsp:rsid wsp:val=&quot;009F4E63&quot;/&gt;&lt;wsp:rsid wsp:val=&quot;009F62AE&quot;/&gt;&lt;wsp:rsid wsp:val=&quot;009F7CE6&quot;/&gt;&lt;wsp:rsid wsp:val=&quot;00A002C7&quot;/&gt;&lt;wsp:rsid wsp:val=&quot;00A0056F&quot;/&gt;&lt;wsp:rsid wsp:val=&quot;00A01A89&quot;/&gt;&lt;wsp:rsid wsp:val=&quot;00A01E22&quot;/&gt;&lt;wsp:rsid wsp:val=&quot;00A02920&quot;/&gt;&lt;wsp:rsid wsp:val=&quot;00A029CD&quot;/&gt;&lt;wsp:rsid wsp:val=&quot;00A032A5&quot;/&gt;&lt;wsp:rsid wsp:val=&quot;00A043FB&quot;/&gt;&lt;wsp:rsid wsp:val=&quot;00A04559&quot;/&gt;&lt;wsp:rsid wsp:val=&quot;00A04818&quot;/&gt;&lt;wsp:rsid wsp:val=&quot;00A04EAE&quot;/&gt;&lt;wsp:rsid wsp:val=&quot;00A05935&quot;/&gt;&lt;wsp:rsid wsp:val=&quot;00A05F58&quot;/&gt;&lt;wsp:rsid wsp:val=&quot;00A07947&quot;/&gt;&lt;wsp:rsid wsp:val=&quot;00A11E01&quot;/&gt;&lt;wsp:rsid wsp:val=&quot;00A12507&quot;/&gt;&lt;wsp:rsid wsp:val=&quot;00A12FDE&quot;/&gt;&lt;wsp:rsid wsp:val=&quot;00A1317E&quot;/&gt;&lt;wsp:rsid wsp:val=&quot;00A13F6A&quot;/&gt;&lt;wsp:rsid wsp:val=&quot;00A14062&quot;/&gt;&lt;wsp:rsid wsp:val=&quot;00A14620&quot;/&gt;&lt;wsp:rsid wsp:val=&quot;00A14C9A&quot;/&gt;&lt;wsp:rsid wsp:val=&quot;00A15251&quot;/&gt;&lt;wsp:rsid wsp:val=&quot;00A1537C&quot;/&gt;&lt;wsp:rsid wsp:val=&quot;00A15F37&quot;/&gt;&lt;wsp:rsid wsp:val=&quot;00A16491&quot;/&gt;&lt;wsp:rsid wsp:val=&quot;00A16CE5&quot;/&gt;&lt;wsp:rsid wsp:val=&quot;00A170A2&quot;/&gt;&lt;wsp:rsid wsp:val=&quot;00A1718C&quot;/&gt;&lt;wsp:rsid wsp:val=&quot;00A17784&quot;/&gt;&lt;wsp:rsid wsp:val=&quot;00A17CB0&quot;/&gt;&lt;wsp:rsid wsp:val=&quot;00A17CB9&quot;/&gt;&lt;wsp:rsid wsp:val=&quot;00A201C4&quot;/&gt;&lt;wsp:rsid wsp:val=&quot;00A21656&quot;/&gt;&lt;wsp:rsid wsp:val=&quot;00A2177E&quot;/&gt;&lt;wsp:rsid wsp:val=&quot;00A22EBE&quot;/&gt;&lt;wsp:rsid wsp:val=&quot;00A23024&quot;/&gt;&lt;wsp:rsid wsp:val=&quot;00A23BC3&quot;/&gt;&lt;wsp:rsid wsp:val=&quot;00A24DAB&quot;/&gt;&lt;wsp:rsid wsp:val=&quot;00A260FE&quot;/&gt;&lt;wsp:rsid wsp:val=&quot;00A26E6D&quot;/&gt;&lt;wsp:rsid wsp:val=&quot;00A30349&quot;/&gt;&lt;wsp:rsid wsp:val=&quot;00A30771&quot;/&gt;&lt;wsp:rsid wsp:val=&quot;00A30FFA&quot;/&gt;&lt;wsp:rsid wsp:val=&quot;00A316AD&quot;/&gt;&lt;wsp:rsid wsp:val=&quot;00A3255B&quot;/&gt;&lt;wsp:rsid wsp:val=&quot;00A32693&quot;/&gt;&lt;wsp:rsid wsp:val=&quot;00A351B0&quot;/&gt;&lt;wsp:rsid wsp:val=&quot;00A353EC&quot;/&gt;&lt;wsp:rsid wsp:val=&quot;00A3554D&quot;/&gt;&lt;wsp:rsid wsp:val=&quot;00A3633D&quot;/&gt;&lt;wsp:rsid wsp:val=&quot;00A36A00&quot;/&gt;&lt;wsp:rsid wsp:val=&quot;00A36DCA&quot;/&gt;&lt;wsp:rsid wsp:val=&quot;00A36EDD&quot;/&gt;&lt;wsp:rsid wsp:val=&quot;00A37EDC&quot;/&gt;&lt;wsp:rsid wsp:val=&quot;00A41657&quot;/&gt;&lt;wsp:rsid wsp:val=&quot;00A42710&quot;/&gt;&lt;wsp:rsid wsp:val=&quot;00A429DF&quot;/&gt;&lt;wsp:rsid wsp:val=&quot;00A432B7&quot;/&gt;&lt;wsp:rsid wsp:val=&quot;00A44022&quot;/&gt;&lt;wsp:rsid wsp:val=&quot;00A44CA0&quot;/&gt;&lt;wsp:rsid wsp:val=&quot;00A44E06&quot;/&gt;&lt;wsp:rsid wsp:val=&quot;00A4691A&quot;/&gt;&lt;wsp:rsid wsp:val=&quot;00A5001A&quot;/&gt;&lt;wsp:rsid wsp:val=&quot;00A503C2&quot;/&gt;&lt;wsp:rsid wsp:val=&quot;00A50F22&quot;/&gt;&lt;wsp:rsid wsp:val=&quot;00A516CA&quot;/&gt;&lt;wsp:rsid wsp:val=&quot;00A52057&quot;/&gt;&lt;wsp:rsid wsp:val=&quot;00A536C2&quot;/&gt;&lt;wsp:rsid wsp:val=&quot;00A54343&quot;/&gt;&lt;wsp:rsid wsp:val=&quot;00A54554&quot;/&gt;&lt;wsp:rsid wsp:val=&quot;00A549B7&quot;/&gt;&lt;wsp:rsid wsp:val=&quot;00A553BA&quot;/&gt;&lt;wsp:rsid wsp:val=&quot;00A55893&quot;/&gt;&lt;wsp:rsid wsp:val=&quot;00A56B6D&quot;/&gt;&lt;wsp:rsid wsp:val=&quot;00A57794&quot;/&gt;&lt;wsp:rsid wsp:val=&quot;00A57A72&quot;/&gt;&lt;wsp:rsid wsp:val=&quot;00A57E9F&quot;/&gt;&lt;wsp:rsid wsp:val=&quot;00A57EC2&quot;/&gt;&lt;wsp:rsid wsp:val=&quot;00A6004A&quot;/&gt;&lt;wsp:rsid wsp:val=&quot;00A60DA2&quot;/&gt;&lt;wsp:rsid wsp:val=&quot;00A60E07&quot;/&gt;&lt;wsp:rsid wsp:val=&quot;00A62170&quot;/&gt;&lt;wsp:rsid wsp:val=&quot;00A62D1E&quot;/&gt;&lt;wsp:rsid wsp:val=&quot;00A63C99&quot;/&gt;&lt;wsp:rsid wsp:val=&quot;00A6413D&quot;/&gt;&lt;wsp:rsid wsp:val=&quot;00A64366&quot;/&gt;&lt;wsp:rsid wsp:val=&quot;00A65A69&quot;/&gt;&lt;wsp:rsid wsp:val=&quot;00A660D5&quot;/&gt;&lt;wsp:rsid wsp:val=&quot;00A66124&quot;/&gt;&lt;wsp:rsid wsp:val=&quot;00A66434&quot;/&gt;&lt;wsp:rsid wsp:val=&quot;00A66C10&quot;/&gt;&lt;wsp:rsid wsp:val=&quot;00A678F5&quot;/&gt;&lt;wsp:rsid wsp:val=&quot;00A70254&quot;/&gt;&lt;wsp:rsid wsp:val=&quot;00A709C6&quot;/&gt;&lt;wsp:rsid wsp:val=&quot;00A710AF&quot;/&gt;&lt;wsp:rsid wsp:val=&quot;00A73062&quot;/&gt;&lt;wsp:rsid wsp:val=&quot;00A740EB&quot;/&gt;&lt;wsp:rsid wsp:val=&quot;00A74857&quot;/&gt;&lt;wsp:rsid wsp:val=&quot;00A763B5&quot;/&gt;&lt;wsp:rsid wsp:val=&quot;00A767CC&quot;/&gt;&lt;wsp:rsid wsp:val=&quot;00A768E7&quot;/&gt;&lt;wsp:rsid wsp:val=&quot;00A7741D&quot;/&gt;&lt;wsp:rsid wsp:val=&quot;00A77582&quot;/&gt;&lt;wsp:rsid wsp:val=&quot;00A7776A&quot;/&gt;&lt;wsp:rsid wsp:val=&quot;00A817EB&quot;/&gt;&lt;wsp:rsid wsp:val=&quot;00A82A6F&quot;/&gt;&lt;wsp:rsid wsp:val=&quot;00A83543&quot;/&gt;&lt;wsp:rsid wsp:val=&quot;00A84299&quot;/&gt;&lt;wsp:rsid wsp:val=&quot;00A84C96&quot;/&gt;&lt;wsp:rsid wsp:val=&quot;00A851BB&quot;/&gt;&lt;wsp:rsid wsp:val=&quot;00A8540B&quot;/&gt;&lt;wsp:rsid wsp:val=&quot;00A8632B&quot;/&gt;&lt;wsp:rsid wsp:val=&quot;00A8667F&quot;/&gt;&lt;wsp:rsid wsp:val=&quot;00A8685C&quot;/&gt;&lt;wsp:rsid wsp:val=&quot;00A870BA&quot;/&gt;&lt;wsp:rsid wsp:val=&quot;00A87E3B&quot;/&gt;&lt;wsp:rsid wsp:val=&quot;00A90FC7&quot;/&gt;&lt;wsp:rsid wsp:val=&quot;00A913FA&quot;/&gt;&lt;wsp:rsid wsp:val=&quot;00A91D98&quot;/&gt;&lt;wsp:rsid wsp:val=&quot;00A929DB&quot;/&gt;&lt;wsp:rsid wsp:val=&quot;00A9386D&quot;/&gt;&lt;wsp:rsid wsp:val=&quot;00A942DC&quot;/&gt;&lt;wsp:rsid wsp:val=&quot;00A942ED&quot;/&gt;&lt;wsp:rsid wsp:val=&quot;00A94685&quot;/&gt;&lt;wsp:rsid wsp:val=&quot;00A947E7&quot;/&gt;&lt;wsp:rsid wsp:val=&quot;00A94DEE&quot;/&gt;&lt;wsp:rsid wsp:val=&quot;00A94FCD&quot;/&gt;&lt;wsp:rsid wsp:val=&quot;00A95C74&quot;/&gt;&lt;wsp:rsid wsp:val=&quot;00A9644E&quot;/&gt;&lt;wsp:rsid wsp:val=&quot;00A965AD&quot;/&gt;&lt;wsp:rsid wsp:val=&quot;00A96AA7&quot;/&gt;&lt;wsp:rsid wsp:val=&quot;00A96EAC&quot;/&gt;&lt;wsp:rsid wsp:val=&quot;00A97703&quot;/&gt;&lt;wsp:rsid wsp:val=&quot;00AA00E6&quot;/&gt;&lt;wsp:rsid wsp:val=&quot;00AA0A11&quot;/&gt;&lt;wsp:rsid wsp:val=&quot;00AA0E80&quot;/&gt;&lt;wsp:rsid wsp:val=&quot;00AA173C&quot;/&gt;&lt;wsp:rsid wsp:val=&quot;00AA1C49&quot;/&gt;&lt;wsp:rsid wsp:val=&quot;00AA1C4E&quot;/&gt;&lt;wsp:rsid wsp:val=&quot;00AA1F5E&quot;/&gt;&lt;wsp:rsid wsp:val=&quot;00AA3391&quot;/&gt;&lt;wsp:rsid wsp:val=&quot;00AA4B83&quot;/&gt;&lt;wsp:rsid wsp:val=&quot;00AA5742&quot;/&gt;&lt;wsp:rsid wsp:val=&quot;00AA5BEF&quot;/&gt;&lt;wsp:rsid wsp:val=&quot;00AA7274&quot;/&gt;&lt;wsp:rsid wsp:val=&quot;00AA75C8&quot;/&gt;&lt;wsp:rsid wsp:val=&quot;00AA7FD8&quot;/&gt;&lt;wsp:rsid wsp:val=&quot;00AB00AC&quot;/&gt;&lt;wsp:rsid wsp:val=&quot;00AB144C&quot;/&gt;&lt;wsp:rsid wsp:val=&quot;00AB1707&quot;/&gt;&lt;wsp:rsid wsp:val=&quot;00AB181B&quot;/&gt;&lt;wsp:rsid wsp:val=&quot;00AB19C7&quot;/&gt;&lt;wsp:rsid wsp:val=&quot;00AB2331&quot;/&gt;&lt;wsp:rsid wsp:val=&quot;00AB2D5D&quot;/&gt;&lt;wsp:rsid wsp:val=&quot;00AB3789&quot;/&gt;&lt;wsp:rsid wsp:val=&quot;00AB3796&quot;/&gt;&lt;wsp:rsid wsp:val=&quot;00AB3A86&quot;/&gt;&lt;wsp:rsid wsp:val=&quot;00AB3D92&quot;/&gt;&lt;wsp:rsid wsp:val=&quot;00AB54EB&quot;/&gt;&lt;wsp:rsid wsp:val=&quot;00AB71B1&quot;/&gt;&lt;wsp:rsid wsp:val=&quot;00AB76AA&quot;/&gt;&lt;wsp:rsid wsp:val=&quot;00AB7993&quot;/&gt;&lt;wsp:rsid wsp:val=&quot;00AB7F04&quot;/&gt;&lt;wsp:rsid wsp:val=&quot;00AC064E&quot;/&gt;&lt;wsp:rsid wsp:val=&quot;00AC0CBE&quot;/&gt;&lt;wsp:rsid wsp:val=&quot;00AC1CFF&quot;/&gt;&lt;wsp:rsid wsp:val=&quot;00AC1D6F&quot;/&gt;&lt;wsp:rsid wsp:val=&quot;00AC3532&quot;/&gt;&lt;wsp:rsid wsp:val=&quot;00AC369E&quot;/&gt;&lt;wsp:rsid wsp:val=&quot;00AC3A2F&quot;/&gt;&lt;wsp:rsid wsp:val=&quot;00AC4277&quot;/&gt;&lt;wsp:rsid wsp:val=&quot;00AC4764&quot;/&gt;&lt;wsp:rsid wsp:val=&quot;00AC4F7D&quot;/&gt;&lt;wsp:rsid wsp:val=&quot;00AC6181&quot;/&gt;&lt;wsp:rsid wsp:val=&quot;00AC6B6A&quot;/&gt;&lt;wsp:rsid wsp:val=&quot;00AC72EF&quot;/&gt;&lt;wsp:rsid wsp:val=&quot;00AD0DD6&quot;/&gt;&lt;wsp:rsid wsp:val=&quot;00AD118F&quot;/&gt;&lt;wsp:rsid wsp:val=&quot;00AD2049&quot;/&gt;&lt;wsp:rsid wsp:val=&quot;00AD299B&quot;/&gt;&lt;wsp:rsid wsp:val=&quot;00AD2FCA&quot;/&gt;&lt;wsp:rsid wsp:val=&quot;00AD3519&quot;/&gt;&lt;wsp:rsid wsp:val=&quot;00AD398E&quot;/&gt;&lt;wsp:rsid wsp:val=&quot;00AD40CC&quot;/&gt;&lt;wsp:rsid wsp:val=&quot;00AD5DFE&quot;/&gt;&lt;wsp:rsid wsp:val=&quot;00AD5ECE&quot;/&gt;&lt;wsp:rsid wsp:val=&quot;00AD5F13&quot;/&gt;&lt;wsp:rsid wsp:val=&quot;00AD6164&quot;/&gt;&lt;wsp:rsid wsp:val=&quot;00AD6230&quot;/&gt;&lt;wsp:rsid wsp:val=&quot;00AD6D99&quot;/&gt;&lt;wsp:rsid wsp:val=&quot;00AD6E42&quot;/&gt;&lt;wsp:rsid wsp:val=&quot;00AD6FE3&quot;/&gt;&lt;wsp:rsid wsp:val=&quot;00AD76D8&quot;/&gt;&lt;wsp:rsid wsp:val=&quot;00AE006D&quot;/&gt;&lt;wsp:rsid wsp:val=&quot;00AE0ABD&quot;/&gt;&lt;wsp:rsid wsp:val=&quot;00AE0D1A&quot;/&gt;&lt;wsp:rsid wsp:val=&quot;00AE0E1C&quot;/&gt;&lt;wsp:rsid wsp:val=&quot;00AE1006&quot;/&gt;&lt;wsp:rsid wsp:val=&quot;00AE1C50&quot;/&gt;&lt;wsp:rsid wsp:val=&quot;00AE1F80&quot;/&gt;&lt;wsp:rsid wsp:val=&quot;00AE227D&quot;/&gt;&lt;wsp:rsid wsp:val=&quot;00AE2351&quot;/&gt;&lt;wsp:rsid wsp:val=&quot;00AE2B56&quot;/&gt;&lt;wsp:rsid wsp:val=&quot;00AE2DAA&quot;/&gt;&lt;wsp:rsid wsp:val=&quot;00AE3800&quot;/&gt;&lt;wsp:rsid wsp:val=&quot;00AE3912&quot;/&gt;&lt;wsp:rsid wsp:val=&quot;00AE3A93&quot;/&gt;&lt;wsp:rsid wsp:val=&quot;00AE49C8&quot;/&gt;&lt;wsp:rsid wsp:val=&quot;00AE49EB&quot;/&gt;&lt;wsp:rsid wsp:val=&quot;00AE5891&quot;/&gt;&lt;wsp:rsid wsp:val=&quot;00AE58BD&quot;/&gt;&lt;wsp:rsid wsp:val=&quot;00AE5CF5&quot;/&gt;&lt;wsp:rsid wsp:val=&quot;00AE6571&quot;/&gt;&lt;wsp:rsid wsp:val=&quot;00AE6589&quot;/&gt;&lt;wsp:rsid wsp:val=&quot;00AE6E14&quot;/&gt;&lt;wsp:rsid wsp:val=&quot;00AE7AE8&quot;/&gt;&lt;wsp:rsid wsp:val=&quot;00AE7BA8&quot;/&gt;&lt;wsp:rsid wsp:val=&quot;00AE7BAC&quot;/&gt;&lt;wsp:rsid wsp:val=&quot;00AF06AE&quot;/&gt;&lt;wsp:rsid wsp:val=&quot;00AF07B6&quot;/&gt;&lt;wsp:rsid wsp:val=&quot;00AF0A29&quot;/&gt;&lt;wsp:rsid wsp:val=&quot;00AF2A43&quot;/&gt;&lt;wsp:rsid wsp:val=&quot;00AF2A69&quot;/&gt;&lt;wsp:rsid wsp:val=&quot;00AF2AB2&quot;/&gt;&lt;wsp:rsid wsp:val=&quot;00AF3025&quot;/&gt;&lt;wsp:rsid wsp:val=&quot;00AF316C&quot;/&gt;&lt;wsp:rsid wsp:val=&quot;00AF35A8&quot;/&gt;&lt;wsp:rsid wsp:val=&quot;00AF46A1&quot;/&gt;&lt;wsp:rsid wsp:val=&quot;00AF6544&quot;/&gt;&lt;wsp:rsid wsp:val=&quot;00AF6F69&quot;/&gt;&lt;wsp:rsid wsp:val=&quot;00AF7600&quot;/&gt;&lt;wsp:rsid wsp:val=&quot;00AF77BB&quot;/&gt;&lt;wsp:rsid wsp:val=&quot;00AF78EE&quot;/&gt;&lt;wsp:rsid wsp:val=&quot;00AF7BB9&quot;/&gt;&lt;wsp:rsid wsp:val=&quot;00B02543&quot;/&gt;&lt;wsp:rsid wsp:val=&quot;00B0257F&quot;/&gt;&lt;wsp:rsid wsp:val=&quot;00B03AA3&quot;/&gt;&lt;wsp:rsid wsp:val=&quot;00B04B54&quot;/&gt;&lt;wsp:rsid wsp:val=&quot;00B060B5&quot;/&gt;&lt;wsp:rsid wsp:val=&quot;00B06DAD&quot;/&gt;&lt;wsp:rsid wsp:val=&quot;00B06FCB&quot;/&gt;&lt;wsp:rsid wsp:val=&quot;00B1011D&quot;/&gt;&lt;wsp:rsid wsp:val=&quot;00B106A8&quot;/&gt;&lt;wsp:rsid wsp:val=&quot;00B11C88&quot;/&gt;&lt;wsp:rsid wsp:val=&quot;00B12133&quot;/&gt;&lt;wsp:rsid wsp:val=&quot;00B1225C&quot;/&gt;&lt;wsp:rsid wsp:val=&quot;00B1267A&quot;/&gt;&lt;wsp:rsid wsp:val=&quot;00B142DA&quot;/&gt;&lt;wsp:rsid wsp:val=&quot;00B152D1&quot;/&gt;&lt;wsp:rsid wsp:val=&quot;00B16F40&quot;/&gt;&lt;wsp:rsid wsp:val=&quot;00B16FF4&quot;/&gt;&lt;wsp:rsid wsp:val=&quot;00B20B91&quot;/&gt;&lt;wsp:rsid wsp:val=&quot;00B20BA8&quot;/&gt;&lt;wsp:rsid wsp:val=&quot;00B21390&quot;/&gt;&lt;wsp:rsid wsp:val=&quot;00B22149&quot;/&gt;&lt;wsp:rsid wsp:val=&quot;00B225E1&quot;/&gt;&lt;wsp:rsid wsp:val=&quot;00B22D97&quot;/&gt;&lt;wsp:rsid wsp:val=&quot;00B2379F&quot;/&gt;&lt;wsp:rsid wsp:val=&quot;00B253CB&quot;/&gt;&lt;wsp:rsid wsp:val=&quot;00B259E9&quot;/&gt;&lt;wsp:rsid wsp:val=&quot;00B261FE&quot;/&gt;&lt;wsp:rsid wsp:val=&quot;00B30C38&quot;/&gt;&lt;wsp:rsid wsp:val=&quot;00B30CD1&quot;/&gt;&lt;wsp:rsid wsp:val=&quot;00B32DF5&quot;/&gt;&lt;wsp:rsid wsp:val=&quot;00B33020&quot;/&gt;&lt;wsp:rsid wsp:val=&quot;00B331F9&quot;/&gt;&lt;wsp:rsid wsp:val=&quot;00B333E2&quot;/&gt;&lt;wsp:rsid wsp:val=&quot;00B33799&quot;/&gt;&lt;wsp:rsid wsp:val=&quot;00B33A0F&quot;/&gt;&lt;wsp:rsid wsp:val=&quot;00B33E6D&quot;/&gt;&lt;wsp:rsid wsp:val=&quot;00B34702&quot;/&gt;&lt;wsp:rsid wsp:val=&quot;00B35262&quot;/&gt;&lt;wsp:rsid wsp:val=&quot;00B37370&quot;/&gt;&lt;wsp:rsid wsp:val=&quot;00B378D9&quot;/&gt;&lt;wsp:rsid wsp:val=&quot;00B37F78&quot;/&gt;&lt;wsp:rsid wsp:val=&quot;00B402F3&quot;/&gt;&lt;wsp:rsid wsp:val=&quot;00B40413&quot;/&gt;&lt;wsp:rsid wsp:val=&quot;00B404F8&quot;/&gt;&lt;wsp:rsid wsp:val=&quot;00B42722&quot;/&gt;&lt;wsp:rsid wsp:val=&quot;00B42C48&quot;/&gt;&lt;wsp:rsid wsp:val=&quot;00B43776&quot;/&gt;&lt;wsp:rsid wsp:val=&quot;00B438B9&quot;/&gt;&lt;wsp:rsid wsp:val=&quot;00B443FD&quot;/&gt;&lt;wsp:rsid wsp:val=&quot;00B4469F&quot;/&gt;&lt;wsp:rsid wsp:val=&quot;00B44DFB&quot;/&gt;&lt;wsp:rsid wsp:val=&quot;00B44FBB&quot;/&gt;&lt;wsp:rsid wsp:val=&quot;00B45FA1&quot;/&gt;&lt;wsp:rsid wsp:val=&quot;00B467C3&quot;/&gt;&lt;wsp:rsid wsp:val=&quot;00B468B0&quot;/&gt;&lt;wsp:rsid wsp:val=&quot;00B46C64&quot;/&gt;&lt;wsp:rsid wsp:val=&quot;00B47913&quot;/&gt;&lt;wsp:rsid wsp:val=&quot;00B47E7A&quot;/&gt;&lt;wsp:rsid wsp:val=&quot;00B47FF7&quot;/&gt;&lt;wsp:rsid wsp:val=&quot;00B504ED&quot;/&gt;&lt;wsp:rsid wsp:val=&quot;00B514EE&quot;/&gt;&lt;wsp:rsid wsp:val=&quot;00B51EFD&quot;/&gt;&lt;wsp:rsid wsp:val=&quot;00B5208D&quot;/&gt;&lt;wsp:rsid wsp:val=&quot;00B52A21&quot;/&gt;&lt;wsp:rsid wsp:val=&quot;00B52A6F&quot;/&gt;&lt;wsp:rsid wsp:val=&quot;00B52E4C&quot;/&gt;&lt;wsp:rsid wsp:val=&quot;00B52EB6&quot;/&gt;&lt;wsp:rsid wsp:val=&quot;00B54A6F&quot;/&gt;&lt;wsp:rsid wsp:val=&quot;00B55B2E&quot;/&gt;&lt;wsp:rsid wsp:val=&quot;00B5746F&quot;/&gt;&lt;wsp:rsid wsp:val=&quot;00B57A0E&quot;/&gt;&lt;wsp:rsid wsp:val=&quot;00B602DC&quot;/&gt;&lt;wsp:rsid wsp:val=&quot;00B60B8E&quot;/&gt;&lt;wsp:rsid wsp:val=&quot;00B617B1&quot;/&gt;&lt;wsp:rsid wsp:val=&quot;00B6196E&quot;/&gt;&lt;wsp:rsid wsp:val=&quot;00B62044&quot;/&gt;&lt;wsp:rsid wsp:val=&quot;00B62241&quot;/&gt;&lt;wsp:rsid wsp:val=&quot;00B62249&quot;/&gt;&lt;wsp:rsid wsp:val=&quot;00B636D3&quot;/&gt;&lt;wsp:rsid wsp:val=&quot;00B63724&quot;/&gt;&lt;wsp:rsid wsp:val=&quot;00B63B7B&quot;/&gt;&lt;wsp:rsid wsp:val=&quot;00B6433D&quot;/&gt;&lt;wsp:rsid wsp:val=&quot;00B643DC&quot;/&gt;&lt;wsp:rsid wsp:val=&quot;00B648FE&quot;/&gt;&lt;wsp:rsid wsp:val=&quot;00B65243&quot;/&gt;&lt;wsp:rsid wsp:val=&quot;00B65AC0&quot;/&gt;&lt;wsp:rsid wsp:val=&quot;00B67608&quot;/&gt;&lt;wsp:rsid wsp:val=&quot;00B67AF0&quot;/&gt;&lt;wsp:rsid wsp:val=&quot;00B67ED4&quot;/&gt;&lt;wsp:rsid wsp:val=&quot;00B70B15&quot;/&gt;&lt;wsp:rsid wsp:val=&quot;00B7131E&quot;/&gt;&lt;wsp:rsid wsp:val=&quot;00B71791&quot;/&gt;&lt;wsp:rsid wsp:val=&quot;00B72C88&quot;/&gt;&lt;wsp:rsid wsp:val=&quot;00B733A3&quot;/&gt;&lt;wsp:rsid wsp:val=&quot;00B7630C&quot;/&gt;&lt;wsp:rsid wsp:val=&quot;00B77ABD&quot;/&gt;&lt;wsp:rsid wsp:val=&quot;00B8048C&quot;/&gt;&lt;wsp:rsid wsp:val=&quot;00B80BC2&quot;/&gt;&lt;wsp:rsid wsp:val=&quot;00B81043&quot;/&gt;&lt;wsp:rsid wsp:val=&quot;00B8143F&quot;/&gt;&lt;wsp:rsid wsp:val=&quot;00B81621&quot;/&gt;&lt;wsp:rsid wsp:val=&quot;00B81BF9&quot;/&gt;&lt;wsp:rsid wsp:val=&quot;00B81DF0&quot;/&gt;&lt;wsp:rsid wsp:val=&quot;00B82814&quot;/&gt;&lt;wsp:rsid wsp:val=&quot;00B829D9&quot;/&gt;&lt;wsp:rsid wsp:val=&quot;00B82A0A&quot;/&gt;&lt;wsp:rsid wsp:val=&quot;00B82CB7&quot;/&gt;&lt;wsp:rsid wsp:val=&quot;00B8343D&quot;/&gt;&lt;wsp:rsid wsp:val=&quot;00B83A57&quot;/&gt;&lt;wsp:rsid wsp:val=&quot;00B83C7C&quot;/&gt;&lt;wsp:rsid wsp:val=&quot;00B83F3A&quot;/&gt;&lt;wsp:rsid wsp:val=&quot;00B84127&quot;/&gt;&lt;wsp:rsid wsp:val=&quot;00B842E3&quot;/&gt;&lt;wsp:rsid wsp:val=&quot;00B849B3&quot;/&gt;&lt;wsp:rsid wsp:val=&quot;00B84DAB&quot;/&gt;&lt;wsp:rsid wsp:val=&quot;00B85D43&quot;/&gt;&lt;wsp:rsid wsp:val=&quot;00B861CF&quot;/&gt;&lt;wsp:rsid wsp:val=&quot;00B8632C&quot;/&gt;&lt;wsp:rsid wsp:val=&quot;00B86437&quot;/&gt;&lt;wsp:rsid wsp:val=&quot;00B86853&quot;/&gt;&lt;wsp:rsid wsp:val=&quot;00B8713D&quot;/&gt;&lt;wsp:rsid wsp:val=&quot;00B87409&quot;/&gt;&lt;wsp:rsid wsp:val=&quot;00B87413&quot;/&gt;&lt;wsp:rsid wsp:val=&quot;00B90276&quot;/&gt;&lt;wsp:rsid wsp:val=&quot;00B91C4D&quot;/&gt;&lt;wsp:rsid wsp:val=&quot;00B91CE5&quot;/&gt;&lt;wsp:rsid wsp:val=&quot;00B91E0B&quot;/&gt;&lt;wsp:rsid wsp:val=&quot;00B9236E&quot;/&gt;&lt;wsp:rsid wsp:val=&quot;00B925E2&quot;/&gt;&lt;wsp:rsid wsp:val=&quot;00B92812&quot;/&gt;&lt;wsp:rsid wsp:val=&quot;00B92AD8&quot;/&gt;&lt;wsp:rsid wsp:val=&quot;00B93801&quot;/&gt;&lt;wsp:rsid wsp:val=&quot;00B93C1F&quot;/&gt;&lt;wsp:rsid wsp:val=&quot;00B9548B&quot;/&gt;&lt;wsp:rsid wsp:val=&quot;00B95657&quot;/&gt;&lt;wsp:rsid wsp:val=&quot;00B956A7&quot;/&gt;&lt;wsp:rsid wsp:val=&quot;00B95AB4&quot;/&gt;&lt;wsp:rsid wsp:val=&quot;00B95AC9&quot;/&gt;&lt;wsp:rsid wsp:val=&quot;00B9650D&quot;/&gt;&lt;wsp:rsid wsp:val=&quot;00B966BF&quot;/&gt;&lt;wsp:rsid wsp:val=&quot;00B969A1&quot;/&gt;&lt;wsp:rsid wsp:val=&quot;00B977F0&quot;/&gt;&lt;wsp:rsid wsp:val=&quot;00B97FF3&quot;/&gt;&lt;wsp:rsid wsp:val=&quot;00BA09C6&quot;/&gt;&lt;wsp:rsid wsp:val=&quot;00BA1307&quot;/&gt;&lt;wsp:rsid wsp:val=&quot;00BA145A&quot;/&gt;&lt;wsp:rsid wsp:val=&quot;00BA17CD&quot;/&gt;&lt;wsp:rsid wsp:val=&quot;00BA20EC&quot;/&gt;&lt;wsp:rsid wsp:val=&quot;00BA21F1&quot;/&gt;&lt;wsp:rsid wsp:val=&quot;00BA24E2&quot;/&gt;&lt;wsp:rsid wsp:val=&quot;00BA33BA&quot;/&gt;&lt;wsp:rsid wsp:val=&quot;00BA3550&quot;/&gt;&lt;wsp:rsid wsp:val=&quot;00BA3B3D&quot;/&gt;&lt;wsp:rsid wsp:val=&quot;00BA3C27&quot;/&gt;&lt;wsp:rsid wsp:val=&quot;00BA4467&quot;/&gt;&lt;wsp:rsid wsp:val=&quot;00BA6030&quot;/&gt;&lt;wsp:rsid wsp:val=&quot;00BA656E&quot;/&gt;&lt;wsp:rsid wsp:val=&quot;00BA6A19&quot;/&gt;&lt;wsp:rsid wsp:val=&quot;00BA6A54&quot;/&gt;&lt;wsp:rsid wsp:val=&quot;00BA797E&quot;/&gt;&lt;wsp:rsid wsp:val=&quot;00BB067E&quot;/&gt;&lt;wsp:rsid wsp:val=&quot;00BB0EB3&quot;/&gt;&lt;wsp:rsid wsp:val=&quot;00BB15E0&quot;/&gt;&lt;wsp:rsid wsp:val=&quot;00BB1BD9&quot;/&gt;&lt;wsp:rsid wsp:val=&quot;00BB1D90&quot;/&gt;&lt;wsp:rsid wsp:val=&quot;00BB37DA&quot;/&gt;&lt;wsp:rsid wsp:val=&quot;00BB4260&quot;/&gt;&lt;wsp:rsid wsp:val=&quot;00BB4C83&quot;/&gt;&lt;wsp:rsid wsp:val=&quot;00BB4E70&quot;/&gt;&lt;wsp:rsid wsp:val=&quot;00BC0390&quot;/&gt;&lt;wsp:rsid wsp:val=&quot;00BC0A33&quot;/&gt;&lt;wsp:rsid wsp:val=&quot;00BC1113&quot;/&gt;&lt;wsp:rsid wsp:val=&quot;00BC1693&quot;/&gt;&lt;wsp:rsid wsp:val=&quot;00BC27F8&quot;/&gt;&lt;wsp:rsid wsp:val=&quot;00BC2EEB&quot;/&gt;&lt;wsp:rsid wsp:val=&quot;00BC6965&quot;/&gt;&lt;wsp:rsid wsp:val=&quot;00BC6FC7&quot;/&gt;&lt;wsp:rsid wsp:val=&quot;00BC749B&quot;/&gt;&lt;wsp:rsid wsp:val=&quot;00BC77FE&quot;/&gt;&lt;wsp:rsid wsp:val=&quot;00BC7A34&quot;/&gt;&lt;wsp:rsid wsp:val=&quot;00BD20CE&quot;/&gt;&lt;wsp:rsid wsp:val=&quot;00BD224B&quot;/&gt;&lt;wsp:rsid wsp:val=&quot;00BD28FB&quot;/&gt;&lt;wsp:rsid wsp:val=&quot;00BD2E5A&quot;/&gt;&lt;wsp:rsid wsp:val=&quot;00BD3045&quot;/&gt;&lt;wsp:rsid wsp:val=&quot;00BD32C4&quot;/&gt;&lt;wsp:rsid wsp:val=&quot;00BD3D6C&quot;/&gt;&lt;wsp:rsid wsp:val=&quot;00BD3D87&quot;/&gt;&lt;wsp:rsid wsp:val=&quot;00BD43AF&quot;/&gt;&lt;wsp:rsid wsp:val=&quot;00BD4479&quot;/&gt;&lt;wsp:rsid wsp:val=&quot;00BD4AB9&quot;/&gt;&lt;wsp:rsid wsp:val=&quot;00BD6382&quot;/&gt;&lt;wsp:rsid wsp:val=&quot;00BD6493&quot;/&gt;&lt;wsp:rsid wsp:val=&quot;00BD668B&quot;/&gt;&lt;wsp:rsid wsp:val=&quot;00BD6749&quot;/&gt;&lt;wsp:rsid wsp:val=&quot;00BD751D&quot;/&gt;&lt;wsp:rsid wsp:val=&quot;00BD7D73&quot;/&gt;&lt;wsp:rsid wsp:val=&quot;00BE06C3&quot;/&gt;&lt;wsp:rsid wsp:val=&quot;00BE0CE8&quot;/&gt;&lt;wsp:rsid wsp:val=&quot;00BE12CF&quot;/&gt;&lt;wsp:rsid wsp:val=&quot;00BE175A&quot;/&gt;&lt;wsp:rsid wsp:val=&quot;00BE218B&quot;/&gt;&lt;wsp:rsid wsp:val=&quot;00BE2CEE&quot;/&gt;&lt;wsp:rsid wsp:val=&quot;00BE351A&quot;/&gt;&lt;wsp:rsid wsp:val=&quot;00BE3BE5&quot;/&gt;&lt;wsp:rsid wsp:val=&quot;00BE480B&quot;/&gt;&lt;wsp:rsid wsp:val=&quot;00BE486A&quot;/&gt;&lt;wsp:rsid wsp:val=&quot;00BE6860&quot;/&gt;&lt;wsp:rsid wsp:val=&quot;00BE759F&quot;/&gt;&lt;wsp:rsid wsp:val=&quot;00BE7FB4&quot;/&gt;&lt;wsp:rsid wsp:val=&quot;00BF1E83&quot;/&gt;&lt;wsp:rsid wsp:val=&quot;00BF343B&quot;/&gt;&lt;wsp:rsid wsp:val=&quot;00BF3761&quot;/&gt;&lt;wsp:rsid wsp:val=&quot;00BF3916&quot;/&gt;&lt;wsp:rsid wsp:val=&quot;00BF3CB5&quot;/&gt;&lt;wsp:rsid wsp:val=&quot;00BF41CA&quot;/&gt;&lt;wsp:rsid wsp:val=&quot;00BF44D6&quot;/&gt;&lt;wsp:rsid wsp:val=&quot;00BF53B4&quot;/&gt;&lt;wsp:rsid wsp:val=&quot;00BF566F&quot;/&gt;&lt;wsp:rsid wsp:val=&quot;00BF6237&quot;/&gt;&lt;wsp:rsid wsp:val=&quot;00BF676B&quot;/&gt;&lt;wsp:rsid wsp:val=&quot;00BF6A80&quot;/&gt;&lt;wsp:rsid wsp:val=&quot;00BF78B4&quot;/&gt;&lt;wsp:rsid wsp:val=&quot;00C00DFA&quot;/&gt;&lt;wsp:rsid wsp:val=&quot;00C01246&quot;/&gt;&lt;wsp:rsid wsp:val=&quot;00C01476&quot;/&gt;&lt;wsp:rsid wsp:val=&quot;00C01EF4&quot;/&gt;&lt;wsp:rsid wsp:val=&quot;00C029D3&quot;/&gt;&lt;wsp:rsid wsp:val=&quot;00C043F9&quot;/&gt;&lt;wsp:rsid wsp:val=&quot;00C045A5&quot;/&gt;&lt;wsp:rsid wsp:val=&quot;00C04622&quot;/&gt;&lt;wsp:rsid wsp:val=&quot;00C04DED&quot;/&gt;&lt;wsp:rsid wsp:val=&quot;00C04E12&quot;/&gt;&lt;wsp:rsid wsp:val=&quot;00C0514C&quot;/&gt;&lt;wsp:rsid wsp:val=&quot;00C06A1E&quot;/&gt;&lt;wsp:rsid wsp:val=&quot;00C06EF1&quot;/&gt;&lt;wsp:rsid wsp:val=&quot;00C0761C&quot;/&gt;&lt;wsp:rsid wsp:val=&quot;00C076E2&quot;/&gt;&lt;wsp:rsid wsp:val=&quot;00C07C17&quot;/&gt;&lt;wsp:rsid wsp:val=&quot;00C11AFE&quot;/&gt;&lt;wsp:rsid wsp:val=&quot;00C12733&quot;/&gt;&lt;wsp:rsid wsp:val=&quot;00C12CFC&quot;/&gt;&lt;wsp:rsid wsp:val=&quot;00C13298&quot;/&gt;&lt;wsp:rsid wsp:val=&quot;00C139C0&quot;/&gt;&lt;wsp:rsid wsp:val=&quot;00C13CEF&quot;/&gt;&lt;wsp:rsid wsp:val=&quot;00C13F6C&quot;/&gt;&lt;wsp:rsid wsp:val=&quot;00C14722&quot;/&gt;&lt;wsp:rsid wsp:val=&quot;00C14938&quot;/&gt;&lt;wsp:rsid wsp:val=&quot;00C203CB&quot;/&gt;&lt;wsp:rsid wsp:val=&quot;00C22C85&quot;/&gt;&lt;wsp:rsid wsp:val=&quot;00C2308A&quot;/&gt;&lt;wsp:rsid wsp:val=&quot;00C236D8&quot;/&gt;&lt;wsp:rsid wsp:val=&quot;00C23794&quot;/&gt;&lt;wsp:rsid wsp:val=&quot;00C24A30&quot;/&gt;&lt;wsp:rsid wsp:val=&quot;00C24D21&quot;/&gt;&lt;wsp:rsid wsp:val=&quot;00C25902&quot;/&gt;&lt;wsp:rsid wsp:val=&quot;00C25B27&quot;/&gt;&lt;wsp:rsid wsp:val=&quot;00C26887&quot;/&gt;&lt;wsp:rsid wsp:val=&quot;00C27399&quot;/&gt;&lt;wsp:rsid wsp:val=&quot;00C302DA&quot;/&gt;&lt;wsp:rsid wsp:val=&quot;00C317E2&quot;/&gt;&lt;wsp:rsid wsp:val=&quot;00C31B95&quot;/&gt;&lt;wsp:rsid wsp:val=&quot;00C326AD&quot;/&gt;&lt;wsp:rsid wsp:val=&quot;00C32F73&quot;/&gt;&lt;wsp:rsid wsp:val=&quot;00C32FDE&quot;/&gt;&lt;wsp:rsid wsp:val=&quot;00C3336A&quot;/&gt;&lt;wsp:rsid wsp:val=&quot;00C3383B&quot;/&gt;&lt;wsp:rsid wsp:val=&quot;00C340B5&quot;/&gt;&lt;wsp:rsid wsp:val=&quot;00C342DF&quot;/&gt;&lt;wsp:rsid wsp:val=&quot;00C3559B&quot;/&gt;&lt;wsp:rsid wsp:val=&quot;00C35A9E&quot;/&gt;&lt;wsp:rsid wsp:val=&quot;00C35EC7&quot;/&gt;&lt;wsp:rsid wsp:val=&quot;00C3678C&quot;/&gt;&lt;wsp:rsid wsp:val=&quot;00C37373&quot;/&gt;&lt;wsp:rsid wsp:val=&quot;00C379B5&quot;/&gt;&lt;wsp:rsid wsp:val=&quot;00C40424&quot;/&gt;&lt;wsp:rsid wsp:val=&quot;00C40667&quot;/&gt;&lt;wsp:rsid wsp:val=&quot;00C41D79&quot;/&gt;&lt;wsp:rsid wsp:val=&quot;00C42578&quot;/&gt;&lt;wsp:rsid wsp:val=&quot;00C42ABD&quot;/&gt;&lt;wsp:rsid wsp:val=&quot;00C44EF3&quot;/&gt;&lt;wsp:rsid wsp:val=&quot;00C452C2&quot;/&gt;&lt;wsp:rsid wsp:val=&quot;00C45D06&quot;/&gt;&lt;wsp:rsid wsp:val=&quot;00C4609A&quot;/&gt;&lt;wsp:rsid wsp:val=&quot;00C46DC4&quot;/&gt;&lt;wsp:rsid wsp:val=&quot;00C5076E&quot;/&gt;&lt;wsp:rsid wsp:val=&quot;00C53D59&quot;/&gt;&lt;wsp:rsid wsp:val=&quot;00C53EB0&quot;/&gt;&lt;wsp:rsid wsp:val=&quot;00C54243&quot;/&gt;&lt;wsp:rsid wsp:val=&quot;00C54F46&quot;/&gt;&lt;wsp:rsid wsp:val=&quot;00C5529D&quot;/&gt;&lt;wsp:rsid wsp:val=&quot;00C55B84&quot;/&gt;&lt;wsp:rsid wsp:val=&quot;00C55EF4&quot;/&gt;&lt;wsp:rsid wsp:val=&quot;00C5644D&quot;/&gt;&lt;wsp:rsid wsp:val=&quot;00C56734&quot;/&gt;&lt;wsp:rsid wsp:val=&quot;00C56C59&quot;/&gt;&lt;wsp:rsid wsp:val=&quot;00C57014&quot;/&gt;&lt;wsp:rsid wsp:val=&quot;00C6004E&quot;/&gt;&lt;wsp:rsid wsp:val=&quot;00C60683&quot;/&gt;&lt;wsp:rsid wsp:val=&quot;00C623D4&quot;/&gt;&lt;wsp:rsid wsp:val=&quot;00C6268F&quot;/&gt;&lt;wsp:rsid wsp:val=&quot;00C631EB&quot;/&gt;&lt;wsp:rsid wsp:val=&quot;00C657E4&quot;/&gt;&lt;wsp:rsid wsp:val=&quot;00C659DB&quot;/&gt;&lt;wsp:rsid wsp:val=&quot;00C65EE6&quot;/&gt;&lt;wsp:rsid wsp:val=&quot;00C66720&quot;/&gt;&lt;wsp:rsid wsp:val=&quot;00C66D87&quot;/&gt;&lt;wsp:rsid wsp:val=&quot;00C6725C&quot;/&gt;&lt;wsp:rsid wsp:val=&quot;00C67AD3&quot;/&gt;&lt;wsp:rsid wsp:val=&quot;00C67B54&quot;/&gt;&lt;wsp:rsid wsp:val=&quot;00C70E4F&quot;/&gt;&lt;wsp:rsid wsp:val=&quot;00C714F1&quot;/&gt;&lt;wsp:rsid wsp:val=&quot;00C7220C&quot;/&gt;&lt;wsp:rsid wsp:val=&quot;00C7367D&quot;/&gt;&lt;wsp:rsid wsp:val=&quot;00C747FD&quot;/&gt;&lt;wsp:rsid wsp:val=&quot;00C74B14&quot;/&gt;&lt;wsp:rsid wsp:val=&quot;00C75F33&quot;/&gt;&lt;wsp:rsid wsp:val=&quot;00C80AD1&quot;/&gt;&lt;wsp:rsid wsp:val=&quot;00C815D9&quot;/&gt;&lt;wsp:rsid wsp:val=&quot;00C81DEC&quot;/&gt;&lt;wsp:rsid wsp:val=&quot;00C82090&quot;/&gt;&lt;wsp:rsid wsp:val=&quot;00C82146&quot;/&gt;&lt;wsp:rsid wsp:val=&quot;00C8252F&quot;/&gt;&lt;wsp:rsid wsp:val=&quot;00C827E6&quot;/&gt;&lt;wsp:rsid wsp:val=&quot;00C83275&quot;/&gt;&lt;wsp:rsid wsp:val=&quot;00C832F8&quot;/&gt;&lt;wsp:rsid wsp:val=&quot;00C84519&quot;/&gt;&lt;wsp:rsid wsp:val=&quot;00C85ADE&quot;/&gt;&lt;wsp:rsid wsp:val=&quot;00C85FF0&quot;/&gt;&lt;wsp:rsid wsp:val=&quot;00C86CEB&quot;/&gt;&lt;wsp:rsid wsp:val=&quot;00C86D0F&quot;/&gt;&lt;wsp:rsid wsp:val=&quot;00C86D67&quot;/&gt;&lt;wsp:rsid wsp:val=&quot;00C86D8A&quot;/&gt;&lt;wsp:rsid wsp:val=&quot;00C86E80&quot;/&gt;&lt;wsp:rsid wsp:val=&quot;00C86F90&quot;/&gt;&lt;wsp:rsid wsp:val=&quot;00C87003&quot;/&gt;&lt;wsp:rsid wsp:val=&quot;00C87E9A&quot;/&gt;&lt;wsp:rsid wsp:val=&quot;00C902BE&quot;/&gt;&lt;wsp:rsid wsp:val=&quot;00C90AAF&quot;/&gt;&lt;wsp:rsid wsp:val=&quot;00C910B0&quot;/&gt;&lt;wsp:rsid wsp:val=&quot;00C91D7B&quot;/&gt;&lt;wsp:rsid wsp:val=&quot;00C927E9&quot;/&gt;&lt;wsp:rsid wsp:val=&quot;00C92D3E&quot;/&gt;&lt;wsp:rsid wsp:val=&quot;00C93499&quot;/&gt;&lt;wsp:rsid wsp:val=&quot;00C9352B&quot;/&gt;&lt;wsp:rsid wsp:val=&quot;00C9354B&quot;/&gt;&lt;wsp:rsid wsp:val=&quot;00C9421C&quot;/&gt;&lt;wsp:rsid wsp:val=&quot;00C94D28&quot;/&gt;&lt;wsp:rsid wsp:val=&quot;00C95049&quot;/&gt;&lt;wsp:rsid wsp:val=&quot;00C95C63&quot;/&gt;&lt;wsp:rsid wsp:val=&quot;00C96947&quot;/&gt;&lt;wsp:rsid wsp:val=&quot;00C96BE4&quot;/&gt;&lt;wsp:rsid wsp:val=&quot;00C96FFD&quot;/&gt;&lt;wsp:rsid wsp:val=&quot;00CA1E26&quot;/&gt;&lt;wsp:rsid wsp:val=&quot;00CA27EF&quot;/&gt;&lt;wsp:rsid wsp:val=&quot;00CA2E69&quot;/&gt;&lt;wsp:rsid wsp:val=&quot;00CA3BF5&quot;/&gt;&lt;wsp:rsid wsp:val=&quot;00CA3C75&quot;/&gt;&lt;wsp:rsid wsp:val=&quot;00CA417E&quot;/&gt;&lt;wsp:rsid wsp:val=&quot;00CA48DF&quot;/&gt;&lt;wsp:rsid wsp:val=&quot;00CA5121&quot;/&gt;&lt;wsp:rsid wsp:val=&quot;00CA6499&quot;/&gt;&lt;wsp:rsid wsp:val=&quot;00CA7134&quot;/&gt;&lt;wsp:rsid wsp:val=&quot;00CA74DA&quot;/&gt;&lt;wsp:rsid wsp:val=&quot;00CA7599&quot;/&gt;&lt;wsp:rsid wsp:val=&quot;00CB147C&quot;/&gt;&lt;wsp:rsid wsp:val=&quot;00CB1A2F&quot;/&gt;&lt;wsp:rsid wsp:val=&quot;00CB2534&quot;/&gt;&lt;wsp:rsid wsp:val=&quot;00CB3A66&quot;/&gt;&lt;wsp:rsid wsp:val=&quot;00CB4085&quot;/&gt;&lt;wsp:rsid wsp:val=&quot;00CB40EE&quot;/&gt;&lt;wsp:rsid wsp:val=&quot;00CB480F&quot;/&gt;&lt;wsp:rsid wsp:val=&quot;00CB4DE5&quot;/&gt;&lt;wsp:rsid wsp:val=&quot;00CB4EEE&quot;/&gt;&lt;wsp:rsid wsp:val=&quot;00CB58E6&quot;/&gt;&lt;wsp:rsid wsp:val=&quot;00CB5D33&quot;/&gt;&lt;wsp:rsid wsp:val=&quot;00CB5F89&quot;/&gt;&lt;wsp:rsid wsp:val=&quot;00CB61D0&quot;/&gt;&lt;wsp:rsid wsp:val=&quot;00CB69A2&quot;/&gt;&lt;wsp:rsid wsp:val=&quot;00CB6B4C&quot;/&gt;&lt;wsp:rsid wsp:val=&quot;00CB7634&quot;/&gt;&lt;wsp:rsid wsp:val=&quot;00CB7E83&quot;/&gt;&lt;wsp:rsid wsp:val=&quot;00CC0C21&quot;/&gt;&lt;wsp:rsid wsp:val=&quot;00CC0D18&quot;/&gt;&lt;wsp:rsid wsp:val=&quot;00CC1E54&quot;/&gt;&lt;wsp:rsid wsp:val=&quot;00CC2BB4&quot;/&gt;&lt;wsp:rsid wsp:val=&quot;00CC304C&quot;/&gt;&lt;wsp:rsid wsp:val=&quot;00CC362E&quot;/&gt;&lt;wsp:rsid wsp:val=&quot;00CC54F8&quot;/&gt;&lt;wsp:rsid wsp:val=&quot;00CC563E&quot;/&gt;&lt;wsp:rsid wsp:val=&quot;00CC57F5&quot;/&gt;&lt;wsp:rsid wsp:val=&quot;00CC59C3&quot;/&gt;&lt;wsp:rsid wsp:val=&quot;00CC6D4F&quot;/&gt;&lt;wsp:rsid wsp:val=&quot;00CC783D&quot;/&gt;&lt;wsp:rsid wsp:val=&quot;00CD08BF&quot;/&gt;&lt;wsp:rsid wsp:val=&quot;00CD17AB&quot;/&gt;&lt;wsp:rsid wsp:val=&quot;00CD1FB0&quot;/&gt;&lt;wsp:rsid wsp:val=&quot;00CD2F19&quot;/&gt;&lt;wsp:rsid wsp:val=&quot;00CD3186&quot;/&gt;&lt;wsp:rsid wsp:val=&quot;00CD353A&quot;/&gt;&lt;wsp:rsid wsp:val=&quot;00CD3D51&quot;/&gt;&lt;wsp:rsid wsp:val=&quot;00CD4307&quot;/&gt;&lt;wsp:rsid wsp:val=&quot;00CD46A9&quot;/&gt;&lt;wsp:rsid wsp:val=&quot;00CD4764&quot;/&gt;&lt;wsp:rsid wsp:val=&quot;00CD554A&quot;/&gt;&lt;wsp:rsid wsp:val=&quot;00CD6751&quot;/&gt;&lt;wsp:rsid wsp:val=&quot;00CD6DDE&quot;/&gt;&lt;wsp:rsid wsp:val=&quot;00CD73AE&quot;/&gt;&lt;wsp:rsid wsp:val=&quot;00CD7590&quot;/&gt;&lt;wsp:rsid wsp:val=&quot;00CE13D0&quot;/&gt;&lt;wsp:rsid wsp:val=&quot;00CE19E4&quot;/&gt;&lt;wsp:rsid wsp:val=&quot;00CE2285&quot;/&gt;&lt;wsp:rsid wsp:val=&quot;00CE2B36&quot;/&gt;&lt;wsp:rsid wsp:val=&quot;00CE2D06&quot;/&gt;&lt;wsp:rsid wsp:val=&quot;00CE2E24&quot;/&gt;&lt;wsp:rsid wsp:val=&quot;00CE2F93&quot;/&gt;&lt;wsp:rsid wsp:val=&quot;00CE3148&quot;/&gt;&lt;wsp:rsid wsp:val=&quot;00CE3900&quot;/&gt;&lt;wsp:rsid wsp:val=&quot;00CE42E5&quot;/&gt;&lt;wsp:rsid wsp:val=&quot;00CE5C09&quot;/&gt;&lt;wsp:rsid wsp:val=&quot;00CE6825&quot;/&gt;&lt;wsp:rsid wsp:val=&quot;00CE74E2&quot;/&gt;&lt;wsp:rsid wsp:val=&quot;00CE7ADA&quot;/&gt;&lt;wsp:rsid wsp:val=&quot;00CE7B19&quot;/&gt;&lt;wsp:rsid wsp:val=&quot;00CE7E8F&quot;/&gt;&lt;wsp:rsid wsp:val=&quot;00CF001A&quot;/&gt;&lt;wsp:rsid wsp:val=&quot;00CF0C3B&quot;/&gt;&lt;wsp:rsid wsp:val=&quot;00CF10E0&quot;/&gt;&lt;wsp:rsid wsp:val=&quot;00CF12BB&quot;/&gt;&lt;wsp:rsid wsp:val=&quot;00CF2027&quot;/&gt;&lt;wsp:rsid wsp:val=&quot;00CF242B&quot;/&gt;&lt;wsp:rsid wsp:val=&quot;00CF3571&quot;/&gt;&lt;wsp:rsid wsp:val=&quot;00CF410A&quot;/&gt;&lt;wsp:rsid wsp:val=&quot;00CF4585&quot;/&gt;&lt;wsp:rsid wsp:val=&quot;00CF6A2B&quot;/&gt;&lt;wsp:rsid wsp:val=&quot;00CF792F&quot;/&gt;&lt;wsp:rsid wsp:val=&quot;00CF79E9&quot;/&gt;&lt;wsp:rsid wsp:val=&quot;00CF7DD0&quot;/&gt;&lt;wsp:rsid wsp:val=&quot;00D00185&quot;/&gt;&lt;wsp:rsid wsp:val=&quot;00D0099D&quot;/&gt;&lt;wsp:rsid wsp:val=&quot;00D00B5A&quot;/&gt;&lt;wsp:rsid wsp:val=&quot;00D012AA&quot;/&gt;&lt;wsp:rsid wsp:val=&quot;00D018BB&quot;/&gt;&lt;wsp:rsid wsp:val=&quot;00D01F3F&quot;/&gt;&lt;wsp:rsid wsp:val=&quot;00D02C3B&quot;/&gt;&lt;wsp:rsid wsp:val=&quot;00D037B8&quot;/&gt;&lt;wsp:rsid wsp:val=&quot;00D03B6F&quot;/&gt;&lt;wsp:rsid wsp:val=&quot;00D03CFF&quot;/&gt;&lt;wsp:rsid wsp:val=&quot;00D043FA&quot;/&gt;&lt;wsp:rsid wsp:val=&quot;00D04440&quot;/&gt;&lt;wsp:rsid wsp:val=&quot;00D04595&quot;/&gt;&lt;wsp:rsid wsp:val=&quot;00D05BCB&quot;/&gt;&lt;wsp:rsid wsp:val=&quot;00D05E13&quot;/&gt;&lt;wsp:rsid wsp:val=&quot;00D0639D&quot;/&gt;&lt;wsp:rsid wsp:val=&quot;00D0640C&quot;/&gt;&lt;wsp:rsid wsp:val=&quot;00D07321&quot;/&gt;&lt;wsp:rsid wsp:val=&quot;00D07FEC&quot;/&gt;&lt;wsp:rsid wsp:val=&quot;00D10449&quot;/&gt;&lt;wsp:rsid wsp:val=&quot;00D109D3&quot;/&gt;&lt;wsp:rsid wsp:val=&quot;00D13055&quot;/&gt;&lt;wsp:rsid wsp:val=&quot;00D131DA&quot;/&gt;&lt;wsp:rsid wsp:val=&quot;00D13D99&quot;/&gt;&lt;wsp:rsid wsp:val=&quot;00D13FD4&quot;/&gt;&lt;wsp:rsid wsp:val=&quot;00D14929&quot;/&gt;&lt;wsp:rsid wsp:val=&quot;00D14CC0&quot;/&gt;&lt;wsp:rsid wsp:val=&quot;00D1588E&quot;/&gt;&lt;wsp:rsid wsp:val=&quot;00D158A8&quot;/&gt;&lt;wsp:rsid wsp:val=&quot;00D177BC&quot;/&gt;&lt;wsp:rsid wsp:val=&quot;00D20B94&quot;/&gt;&lt;wsp:rsid wsp:val=&quot;00D20F65&quot;/&gt;&lt;wsp:rsid wsp:val=&quot;00D21145&quot;/&gt;&lt;wsp:rsid wsp:val=&quot;00D211E9&quot;/&gt;&lt;wsp:rsid wsp:val=&quot;00D2133B&quot;/&gt;&lt;wsp:rsid wsp:val=&quot;00D21EA3&quot;/&gt;&lt;wsp:rsid wsp:val=&quot;00D22AB0&quot;/&gt;&lt;wsp:rsid wsp:val=&quot;00D233D5&quot;/&gt;&lt;wsp:rsid wsp:val=&quot;00D23736&quot;/&gt;&lt;wsp:rsid wsp:val=&quot;00D23818&quot;/&gt;&lt;wsp:rsid wsp:val=&quot;00D23A40&quot;/&gt;&lt;wsp:rsid wsp:val=&quot;00D23AC9&quot;/&gt;&lt;wsp:rsid wsp:val=&quot;00D241E5&quot;/&gt;&lt;wsp:rsid wsp:val=&quot;00D24BE2&quot;/&gt;&lt;wsp:rsid wsp:val=&quot;00D24D12&quot;/&gt;&lt;wsp:rsid wsp:val=&quot;00D255DE&quot;/&gt;&lt;wsp:rsid wsp:val=&quot;00D2653D&quot;/&gt;&lt;wsp:rsid wsp:val=&quot;00D2664E&quot;/&gt;&lt;wsp:rsid wsp:val=&quot;00D267DB&quot;/&gt;&lt;wsp:rsid wsp:val=&quot;00D268F2&quot;/&gt;&lt;wsp:rsid wsp:val=&quot;00D26BA7&quot;/&gt;&lt;wsp:rsid wsp:val=&quot;00D26D17&quot;/&gt;&lt;wsp:rsid wsp:val=&quot;00D27687&quot;/&gt;&lt;wsp:rsid wsp:val=&quot;00D27712&quot;/&gt;&lt;wsp:rsid wsp:val=&quot;00D279C0&quot;/&gt;&lt;wsp:rsid wsp:val=&quot;00D27F15&quot;/&gt;&lt;wsp:rsid wsp:val=&quot;00D3082D&quot;/&gt;&lt;wsp:rsid wsp:val=&quot;00D3332F&quot;/&gt;&lt;wsp:rsid wsp:val=&quot;00D34337&quot;/&gt;&lt;wsp:rsid wsp:val=&quot;00D34512&quot;/&gt;&lt;wsp:rsid wsp:val=&quot;00D34A20&quot;/&gt;&lt;wsp:rsid wsp:val=&quot;00D352FE&quot;/&gt;&lt;wsp:rsid wsp:val=&quot;00D35628&quot;/&gt;&lt;wsp:rsid wsp:val=&quot;00D369DA&quot;/&gt;&lt;wsp:rsid wsp:val=&quot;00D36A14&quot;/&gt;&lt;wsp:rsid wsp:val=&quot;00D4038E&quot;/&gt;&lt;wsp:rsid wsp:val=&quot;00D432D8&quot;/&gt;&lt;wsp:rsid wsp:val=&quot;00D43B2B&quot;/&gt;&lt;wsp:rsid wsp:val=&quot;00D4406F&quot;/&gt;&lt;wsp:rsid wsp:val=&quot;00D44B6F&quot;/&gt;&lt;wsp:rsid wsp:val=&quot;00D453B9&quot;/&gt;&lt;wsp:rsid wsp:val=&quot;00D457C9&quot;/&gt;&lt;wsp:rsid wsp:val=&quot;00D461C5&quot;/&gt;&lt;wsp:rsid wsp:val=&quot;00D46470&quot;/&gt;&lt;wsp:rsid wsp:val=&quot;00D466E0&quot;/&gt;&lt;wsp:rsid wsp:val=&quot;00D46EEA&quot;/&gt;&lt;wsp:rsid wsp:val=&quot;00D5083E&quot;/&gt;&lt;wsp:rsid wsp:val=&quot;00D50EB4&quot;/&gt;&lt;wsp:rsid wsp:val=&quot;00D518E3&quot;/&gt;&lt;wsp:rsid wsp:val=&quot;00D526F5&quot;/&gt;&lt;wsp:rsid wsp:val=&quot;00D54E9B&quot;/&gt;&lt;wsp:rsid wsp:val=&quot;00D55465&quot;/&gt;&lt;wsp:rsid wsp:val=&quot;00D578D0&quot;/&gt;&lt;wsp:rsid wsp:val=&quot;00D57990&quot;/&gt;&lt;wsp:rsid wsp:val=&quot;00D57A45&quot;/&gt;&lt;wsp:rsid wsp:val=&quot;00D607A1&quot;/&gt;&lt;wsp:rsid wsp:val=&quot;00D61210&quot;/&gt;&lt;wsp:rsid wsp:val=&quot;00D6125F&quot;/&gt;&lt;wsp:rsid wsp:val=&quot;00D61302&quot;/&gt;&lt;wsp:rsid wsp:val=&quot;00D6135D&quot;/&gt;&lt;wsp:rsid wsp:val=&quot;00D615E7&quot;/&gt;&lt;wsp:rsid wsp:val=&quot;00D61893&quot;/&gt;&lt;wsp:rsid wsp:val=&quot;00D629AC&quot;/&gt;&lt;wsp:rsid wsp:val=&quot;00D635D3&quot;/&gt;&lt;wsp:rsid wsp:val=&quot;00D637C1&quot;/&gt;&lt;wsp:rsid wsp:val=&quot;00D64D44&quot;/&gt;&lt;wsp:rsid wsp:val=&quot;00D65C33&quot;/&gt;&lt;wsp:rsid wsp:val=&quot;00D66049&quot;/&gt;&lt;wsp:rsid wsp:val=&quot;00D67A0E&quot;/&gt;&lt;wsp:rsid wsp:val=&quot;00D703AC&quot;/&gt;&lt;wsp:rsid wsp:val=&quot;00D70889&quot;/&gt;&lt;wsp:rsid wsp:val=&quot;00D71538&quot;/&gt;&lt;wsp:rsid wsp:val=&quot;00D71F46&quot;/&gt;&lt;wsp:rsid wsp:val=&quot;00D72DDE&quot;/&gt;&lt;wsp:rsid wsp:val=&quot;00D731A5&quot;/&gt;&lt;wsp:rsid wsp:val=&quot;00D73351&quot;/&gt;&lt;wsp:rsid wsp:val=&quot;00D739A6&quot;/&gt;&lt;wsp:rsid wsp:val=&quot;00D73E7D&quot;/&gt;&lt;wsp:rsid wsp:val=&quot;00D7463D&quot;/&gt;&lt;wsp:rsid wsp:val=&quot;00D74D0B&quot;/&gt;&lt;wsp:rsid wsp:val=&quot;00D7531F&quot;/&gt;&lt;wsp:rsid wsp:val=&quot;00D758F0&quot;/&gt;&lt;wsp:rsid wsp:val=&quot;00D75AB7&quot;/&gt;&lt;wsp:rsid wsp:val=&quot;00D75C68&quot;/&gt;&lt;wsp:rsid wsp:val=&quot;00D7720A&quot;/&gt;&lt;wsp:rsid wsp:val=&quot;00D7762C&quot;/&gt;&lt;wsp:rsid wsp:val=&quot;00D77A13&quot;/&gt;&lt;wsp:rsid wsp:val=&quot;00D80F0C&quot;/&gt;&lt;wsp:rsid wsp:val=&quot;00D824C2&quot;/&gt;&lt;wsp:rsid wsp:val=&quot;00D829B4&quot;/&gt;&lt;wsp:rsid wsp:val=&quot;00D83103&quot;/&gt;&lt;wsp:rsid wsp:val=&quot;00D83244&quot;/&gt;&lt;wsp:rsid wsp:val=&quot;00D835C8&quot;/&gt;&lt;wsp:rsid wsp:val=&quot;00D83A66&quot;/&gt;&lt;wsp:rsid wsp:val=&quot;00D84959&quot;/&gt;&lt;wsp:rsid wsp:val=&quot;00D85062&quot;/&gt;&lt;wsp:rsid wsp:val=&quot;00D861D7&quot;/&gt;&lt;wsp:rsid wsp:val=&quot;00D8620E&quot;/&gt;&lt;wsp:rsid wsp:val=&quot;00D862C5&quot;/&gt;&lt;wsp:rsid wsp:val=&quot;00D8650E&quot;/&gt;&lt;wsp:rsid wsp:val=&quot;00D8698E&quot;/&gt;&lt;wsp:rsid wsp:val=&quot;00D87906&quot;/&gt;&lt;wsp:rsid wsp:val=&quot;00D87B94&quot;/&gt;&lt;wsp:rsid wsp:val=&quot;00D9037E&quot;/&gt;&lt;wsp:rsid wsp:val=&quot;00D90597&quot;/&gt;&lt;wsp:rsid wsp:val=&quot;00D908E6&quot;/&gt;&lt;wsp:rsid wsp:val=&quot;00D91021&quot;/&gt;&lt;wsp:rsid wsp:val=&quot;00D9171E&quot;/&gt;&lt;wsp:rsid wsp:val=&quot;00D91B09&quot;/&gt;&lt;wsp:rsid wsp:val=&quot;00D92209&quot;/&gt;&lt;wsp:rsid wsp:val=&quot;00D927D7&quot;/&gt;&lt;wsp:rsid wsp:val=&quot;00D92CAD&quot;/&gt;&lt;wsp:rsid wsp:val=&quot;00D92E14&quot;/&gt;&lt;wsp:rsid wsp:val=&quot;00D93BC7&quot;/&gt;&lt;wsp:rsid wsp:val=&quot;00D93E96&quot;/&gt;&lt;wsp:rsid wsp:val=&quot;00D94394&quot;/&gt;&lt;wsp:rsid wsp:val=&quot;00D94CDE&quot;/&gt;&lt;wsp:rsid wsp:val=&quot;00D951A3&quot;/&gt;&lt;wsp:rsid wsp:val=&quot;00D95E71&quot;/&gt;&lt;wsp:rsid wsp:val=&quot;00D95E79&quot;/&gt;&lt;wsp:rsid wsp:val=&quot;00D9604A&quot;/&gt;&lt;wsp:rsid wsp:val=&quot;00D968C5&quot;/&gt;&lt;wsp:rsid wsp:val=&quot;00D96BA7&quot;/&gt;&lt;wsp:rsid wsp:val=&quot;00D974F2&quot;/&gt;&lt;wsp:rsid wsp:val=&quot;00D975BB&quot;/&gt;&lt;wsp:rsid wsp:val=&quot;00DA0814&quot;/&gt;&lt;wsp:rsid wsp:val=&quot;00DA24F9&quot;/&gt;&lt;wsp:rsid wsp:val=&quot;00DA258B&quot;/&gt;&lt;wsp:rsid wsp:val=&quot;00DA29B2&quot;/&gt;&lt;wsp:rsid wsp:val=&quot;00DA3BAB&quot;/&gt;&lt;wsp:rsid wsp:val=&quot;00DA4188&quot;/&gt;&lt;wsp:rsid wsp:val=&quot;00DA47E2&quot;/&gt;&lt;wsp:rsid wsp:val=&quot;00DA4B20&quot;/&gt;&lt;wsp:rsid wsp:val=&quot;00DA5329&quot;/&gt;&lt;wsp:rsid wsp:val=&quot;00DA5607&quot;/&gt;&lt;wsp:rsid wsp:val=&quot;00DA561D&quot;/&gt;&lt;wsp:rsid wsp:val=&quot;00DA59FE&quot;/&gt;&lt;wsp:rsid wsp:val=&quot;00DA65D9&quot;/&gt;&lt;wsp:rsid wsp:val=&quot;00DA7D2E&quot;/&gt;&lt;wsp:rsid wsp:val=&quot;00DA7FDA&quot;/&gt;&lt;wsp:rsid wsp:val=&quot;00DB19F1&quot;/&gt;&lt;wsp:rsid wsp:val=&quot;00DB32E2&quot;/&gt;&lt;wsp:rsid wsp:val=&quot;00DB3633&quot;/&gt;&lt;wsp:rsid wsp:val=&quot;00DB4AF4&quot;/&gt;&lt;wsp:rsid wsp:val=&quot;00DB6208&quot;/&gt;&lt;wsp:rsid wsp:val=&quot;00DB704B&quot;/&gt;&lt;wsp:rsid wsp:val=&quot;00DB7153&quot;/&gt;&lt;wsp:rsid wsp:val=&quot;00DB7EE7&quot;/&gt;&lt;wsp:rsid wsp:val=&quot;00DC03F7&quot;/&gt;&lt;wsp:rsid wsp:val=&quot;00DC0642&quot;/&gt;&lt;wsp:rsid wsp:val=&quot;00DC076B&quot;/&gt;&lt;wsp:rsid wsp:val=&quot;00DC0FD7&quot;/&gt;&lt;wsp:rsid wsp:val=&quot;00DC143D&quot;/&gt;&lt;wsp:rsid wsp:val=&quot;00DC1784&quot;/&gt;&lt;wsp:rsid wsp:val=&quot;00DC19F9&quot;/&gt;&lt;wsp:rsid wsp:val=&quot;00DC21E6&quot;/&gt;&lt;wsp:rsid wsp:val=&quot;00DC2289&quot;/&gt;&lt;wsp:rsid wsp:val=&quot;00DC2594&quot;/&gt;&lt;wsp:rsid wsp:val=&quot;00DC2B0B&quot;/&gt;&lt;wsp:rsid wsp:val=&quot;00DC366D&quot;/&gt;&lt;wsp:rsid wsp:val=&quot;00DC45D1&quot;/&gt;&lt;wsp:rsid wsp:val=&quot;00DC46DE&quot;/&gt;&lt;wsp:rsid wsp:val=&quot;00DC4F30&quot;/&gt;&lt;wsp:rsid wsp:val=&quot;00DC5557&quot;/&gt;&lt;wsp:rsid wsp:val=&quot;00DC5B84&quot;/&gt;&lt;wsp:rsid wsp:val=&quot;00DC5BB4&quot;/&gt;&lt;wsp:rsid wsp:val=&quot;00DC62D2&quot;/&gt;&lt;wsp:rsid wsp:val=&quot;00DC6584&quot;/&gt;&lt;wsp:rsid wsp:val=&quot;00DC7B07&quot;/&gt;&lt;wsp:rsid wsp:val=&quot;00DD07F7&quot;/&gt;&lt;wsp:rsid wsp:val=&quot;00DD088B&quot;/&gt;&lt;wsp:rsid wsp:val=&quot;00DD09ED&quot;/&gt;&lt;wsp:rsid wsp:val=&quot;00DD0B77&quot;/&gt;&lt;wsp:rsid wsp:val=&quot;00DD0F62&quot;/&gt;&lt;wsp:rsid wsp:val=&quot;00DD2A6B&quot;/&gt;&lt;wsp:rsid wsp:val=&quot;00DD2F4F&quot;/&gt;&lt;wsp:rsid wsp:val=&quot;00DD4EA8&quot;/&gt;&lt;wsp:rsid wsp:val=&quot;00DD54BC&quot;/&gt;&lt;wsp:rsid wsp:val=&quot;00DD55A2&quot;/&gt;&lt;wsp:rsid wsp:val=&quot;00DD58C3&quot;/&gt;&lt;wsp:rsid wsp:val=&quot;00DD6E8D&quot;/&gt;&lt;wsp:rsid wsp:val=&quot;00DD7386&quot;/&gt;&lt;wsp:rsid wsp:val=&quot;00DD7A8B&quot;/&gt;&lt;wsp:rsid wsp:val=&quot;00DE098A&quot;/&gt;&lt;wsp:rsid wsp:val=&quot;00DE2058&quot;/&gt;&lt;wsp:rsid wsp:val=&quot;00DE3D4F&quot;/&gt;&lt;wsp:rsid wsp:val=&quot;00DE4D4F&quot;/&gt;&lt;wsp:rsid wsp:val=&quot;00DE51B6&quot;/&gt;&lt;wsp:rsid wsp:val=&quot;00DE5DF9&quot;/&gt;&lt;wsp:rsid wsp:val=&quot;00DE5E55&quot;/&gt;&lt;wsp:rsid wsp:val=&quot;00DE5F95&quot;/&gt;&lt;wsp:rsid wsp:val=&quot;00DE606E&quot;/&gt;&lt;wsp:rsid wsp:val=&quot;00DE71EE&quot;/&gt;&lt;wsp:rsid wsp:val=&quot;00DE7EC4&quot;/&gt;&lt;wsp:rsid wsp:val=&quot;00DF1275&quot;/&gt;&lt;wsp:rsid wsp:val=&quot;00DF212B&quot;/&gt;&lt;wsp:rsid wsp:val=&quot;00DF3242&quot;/&gt;&lt;wsp:rsid wsp:val=&quot;00DF3A1A&quot;/&gt;&lt;wsp:rsid wsp:val=&quot;00DF400F&quot;/&gt;&lt;wsp:rsid wsp:val=&quot;00DF4DCD&quot;/&gt;&lt;wsp:rsid wsp:val=&quot;00DF5E95&quot;/&gt;&lt;wsp:rsid wsp:val=&quot;00DF6440&quot;/&gt;&lt;wsp:rsid wsp:val=&quot;00DF7478&quot;/&gt;&lt;wsp:rsid wsp:val=&quot;00DF7867&quot;/&gt;&lt;wsp:rsid wsp:val=&quot;00DF7D1F&quot;/&gt;&lt;wsp:rsid wsp:val=&quot;00DF7DF4&quot;/&gt;&lt;wsp:rsid wsp:val=&quot;00DF7E15&quot;/&gt;&lt;wsp:rsid wsp:val=&quot;00E0024F&quot;/&gt;&lt;wsp:rsid wsp:val=&quot;00E00691&quot;/&gt;&lt;wsp:rsid wsp:val=&quot;00E015AD&quot;/&gt;&lt;wsp:rsid wsp:val=&quot;00E02493&quot;/&gt;&lt;wsp:rsid wsp:val=&quot;00E0259B&quot;/&gt;&lt;wsp:rsid wsp:val=&quot;00E02F01&quot;/&gt;&lt;wsp:rsid wsp:val=&quot;00E0589F&quot;/&gt;&lt;wsp:rsid wsp:val=&quot;00E060DE&quot;/&gt;&lt;wsp:rsid wsp:val=&quot;00E063C7&quot;/&gt;&lt;wsp:rsid wsp:val=&quot;00E07560&quot;/&gt;&lt;wsp:rsid wsp:val=&quot;00E079CD&quot;/&gt;&lt;wsp:rsid wsp:val=&quot;00E07FE5&quot;/&gt;&lt;wsp:rsid wsp:val=&quot;00E1213D&quot;/&gt;&lt;wsp:rsid wsp:val=&quot;00E122B0&quot;/&gt;&lt;wsp:rsid wsp:val=&quot;00E122CA&quot;/&gt;&lt;wsp:rsid wsp:val=&quot;00E12C3A&quot;/&gt;&lt;wsp:rsid wsp:val=&quot;00E13D3B&quot;/&gt;&lt;wsp:rsid wsp:val=&quot;00E13D61&quot;/&gt;&lt;wsp:rsid wsp:val=&quot;00E14C31&quot;/&gt;&lt;wsp:rsid wsp:val=&quot;00E151D3&quot;/&gt;&lt;wsp:rsid wsp:val=&quot;00E15228&quot;/&gt;&lt;wsp:rsid wsp:val=&quot;00E15781&quot;/&gt;&lt;wsp:rsid wsp:val=&quot;00E157AE&quot;/&gt;&lt;wsp:rsid wsp:val=&quot;00E16114&quot;/&gt;&lt;wsp:rsid wsp:val=&quot;00E168D3&quot;/&gt;&lt;wsp:rsid wsp:val=&quot;00E16C0D&quot;/&gt;&lt;wsp:rsid wsp:val=&quot;00E204BA&quot;/&gt;&lt;wsp:rsid wsp:val=&quot;00E21021&quot;/&gt;&lt;wsp:rsid wsp:val=&quot;00E2129A&quot;/&gt;&lt;wsp:rsid wsp:val=&quot;00E21674&quot;/&gt;&lt;wsp:rsid wsp:val=&quot;00E22A7F&quot;/&gt;&lt;wsp:rsid wsp:val=&quot;00E22CCF&quot;/&gt;&lt;wsp:rsid wsp:val=&quot;00E24D82&quot;/&gt;&lt;wsp:rsid wsp:val=&quot;00E24FA3&quot;/&gt;&lt;wsp:rsid wsp:val=&quot;00E25ABE&quot;/&gt;&lt;wsp:rsid wsp:val=&quot;00E25AD7&quot;/&gt;&lt;wsp:rsid wsp:val=&quot;00E26423&quot;/&gt;&lt;wsp:rsid wsp:val=&quot;00E27AC5&quot;/&gt;&lt;wsp:rsid wsp:val=&quot;00E3011B&quot;/&gt;&lt;wsp:rsid wsp:val=&quot;00E30274&quot;/&gt;&lt;wsp:rsid wsp:val=&quot;00E30B45&quot;/&gt;&lt;wsp:rsid wsp:val=&quot;00E315EA&quot;/&gt;&lt;wsp:rsid wsp:val=&quot;00E31D64&quot;/&gt;&lt;wsp:rsid wsp:val=&quot;00E32167&quot;/&gt;&lt;wsp:rsid wsp:val=&quot;00E332CD&quot;/&gt;&lt;wsp:rsid wsp:val=&quot;00E33FEF&quot;/&gt;&lt;wsp:rsid wsp:val=&quot;00E34D91&quot;/&gt;&lt;wsp:rsid wsp:val=&quot;00E35BCA&quot;/&gt;&lt;wsp:rsid wsp:val=&quot;00E36647&quot;/&gt;&lt;wsp:rsid wsp:val=&quot;00E408BB&quot;/&gt;&lt;wsp:rsid wsp:val=&quot;00E4163B&quot;/&gt;&lt;wsp:rsid wsp:val=&quot;00E41AF5&quot;/&gt;&lt;wsp:rsid wsp:val=&quot;00E42214&quot;/&gt;&lt;wsp:rsid wsp:val=&quot;00E429B1&quot;/&gt;&lt;wsp:rsid wsp:val=&quot;00E43B85&quot;/&gt;&lt;wsp:rsid wsp:val=&quot;00E44038&quot;/&gt;&lt;wsp:rsid wsp:val=&quot;00E4425A&quot;/&gt;&lt;wsp:rsid wsp:val=&quot;00E445C1&quot;/&gt;&lt;wsp:rsid wsp:val=&quot;00E4518F&quot;/&gt;&lt;wsp:rsid wsp:val=&quot;00E4521F&quot;/&gt;&lt;wsp:rsid wsp:val=&quot;00E46A0A&quot;/&gt;&lt;wsp:rsid wsp:val=&quot;00E509FF&quot;/&gt;&lt;wsp:rsid wsp:val=&quot;00E5171F&quot;/&gt;&lt;wsp:rsid wsp:val=&quot;00E51F3A&quot;/&gt;&lt;wsp:rsid wsp:val=&quot;00E53B73&quot;/&gt;&lt;wsp:rsid wsp:val=&quot;00E54B97&quot;/&gt;&lt;wsp:rsid wsp:val=&quot;00E54F28&quot;/&gt;&lt;wsp:rsid wsp:val=&quot;00E553F1&quot;/&gt;&lt;wsp:rsid wsp:val=&quot;00E55408&quot;/&gt;&lt;wsp:rsid wsp:val=&quot;00E55562&quot;/&gt;&lt;wsp:rsid wsp:val=&quot;00E55F16&quot;/&gt;&lt;wsp:rsid wsp:val=&quot;00E576D9&quot;/&gt;&lt;wsp:rsid wsp:val=&quot;00E60011&quot;/&gt;&lt;wsp:rsid wsp:val=&quot;00E60A2F&quot;/&gt;&lt;wsp:rsid wsp:val=&quot;00E60F2E&quot;/&gt;&lt;wsp:rsid wsp:val=&quot;00E61312&quot;/&gt;&lt;wsp:rsid wsp:val=&quot;00E62719&quot;/&gt;&lt;wsp:rsid wsp:val=&quot;00E62D04&quot;/&gt;&lt;wsp:rsid wsp:val=&quot;00E63018&quot;/&gt;&lt;wsp:rsid wsp:val=&quot;00E630CE&quot;/&gt;&lt;wsp:rsid wsp:val=&quot;00E6416D&quot;/&gt;&lt;wsp:rsid wsp:val=&quot;00E64FE7&quot;/&gt;&lt;wsp:rsid wsp:val=&quot;00E65723&quot;/&gt;&lt;wsp:rsid wsp:val=&quot;00E65B99&quot;/&gt;&lt;wsp:rsid wsp:val=&quot;00E65E78&quot;/&gt;&lt;wsp:rsid wsp:val=&quot;00E65FB1&quot;/&gt;&lt;wsp:rsid wsp:val=&quot;00E66A64&quot;/&gt;&lt;wsp:rsid wsp:val=&quot;00E67963&quot;/&gt;&lt;wsp:rsid wsp:val=&quot;00E67DFA&quot;/&gt;&lt;wsp:rsid wsp:val=&quot;00E70532&quot;/&gt;&lt;wsp:rsid wsp:val=&quot;00E70FA3&quot;/&gt;&lt;wsp:rsid wsp:val=&quot;00E7101D&quot;/&gt;&lt;wsp:rsid wsp:val=&quot;00E71318&quot;/&gt;&lt;wsp:rsid wsp:val=&quot;00E71DA8&quot;/&gt;&lt;wsp:rsid wsp:val=&quot;00E733C5&quot;/&gt;&lt;wsp:rsid wsp:val=&quot;00E73650&quot;/&gt;&lt;wsp:rsid wsp:val=&quot;00E73A37&quot;/&gt;&lt;wsp:rsid wsp:val=&quot;00E73D15&quot;/&gt;&lt;wsp:rsid wsp:val=&quot;00E744EE&quot;/&gt;&lt;wsp:rsid wsp:val=&quot;00E752C7&quot;/&gt;&lt;wsp:rsid wsp:val=&quot;00E7565A&quot;/&gt;&lt;wsp:rsid wsp:val=&quot;00E76280&quot;/&gt;&lt;wsp:rsid wsp:val=&quot;00E76A3F&quot;/&gt;&lt;wsp:rsid wsp:val=&quot;00E7759B&quot;/&gt;&lt;wsp:rsid wsp:val=&quot;00E8078D&quot;/&gt;&lt;wsp:rsid wsp:val=&quot;00E809F2&quot;/&gt;&lt;wsp:rsid wsp:val=&quot;00E80C5A&quot;/&gt;&lt;wsp:rsid wsp:val=&quot;00E814AB&quot;/&gt;&lt;wsp:rsid wsp:val=&quot;00E81988&quot;/&gt;&lt;wsp:rsid wsp:val=&quot;00E81C24&quot;/&gt;&lt;wsp:rsid wsp:val=&quot;00E81DF6&quot;/&gt;&lt;wsp:rsid wsp:val=&quot;00E81E82&quot;/&gt;&lt;wsp:rsid wsp:val=&quot;00E8270E&quot;/&gt;&lt;wsp:rsid wsp:val=&quot;00E82C60&quot;/&gt;&lt;wsp:rsid wsp:val=&quot;00E82DDD&quot;/&gt;&lt;wsp:rsid wsp:val=&quot;00E835BC&quot;/&gt;&lt;wsp:rsid wsp:val=&quot;00E83A70&quot;/&gt;&lt;wsp:rsid wsp:val=&quot;00E83D76&quot;/&gt;&lt;wsp:rsid wsp:val=&quot;00E8480A&quot;/&gt;&lt;wsp:rsid wsp:val=&quot;00E84A6A&quot;/&gt;&lt;wsp:rsid wsp:val=&quot;00E85BA7&quot;/&gt;&lt;wsp:rsid wsp:val=&quot;00E86688&quot;/&gt;&lt;wsp:rsid wsp:val=&quot;00E86A95&quot;/&gt;&lt;wsp:rsid wsp:val=&quot;00E87293&quot;/&gt;&lt;wsp:rsid wsp:val=&quot;00E87531&quot;/&gt;&lt;wsp:rsid wsp:val=&quot;00E87A46&quot;/&gt;&lt;wsp:rsid wsp:val=&quot;00E901A2&quot;/&gt;&lt;wsp:rsid wsp:val=&quot;00E90277&quot;/&gt;&lt;wsp:rsid wsp:val=&quot;00E90795&quot;/&gt;&lt;wsp:rsid wsp:val=&quot;00E90A3F&quot;/&gt;&lt;wsp:rsid wsp:val=&quot;00E92169&quot;/&gt;&lt;wsp:rsid wsp:val=&quot;00E92997&quot;/&gt;&lt;wsp:rsid wsp:val=&quot;00E92BBB&quot;/&gt;&lt;wsp:rsid wsp:val=&quot;00E944CF&quot;/&gt;&lt;wsp:rsid wsp:val=&quot;00E94E36&quot;/&gt;&lt;wsp:rsid wsp:val=&quot;00E959BD&quot;/&gt;&lt;wsp:rsid wsp:val=&quot;00E95AA4&quot;/&gt;&lt;wsp:rsid wsp:val=&quot;00E96123&quot;/&gt;&lt;wsp:rsid wsp:val=&quot;00E96B7E&quot;/&gt;&lt;wsp:rsid wsp:val=&quot;00E97044&quot;/&gt;&lt;wsp:rsid wsp:val=&quot;00E978E2&quot;/&gt;&lt;wsp:rsid wsp:val=&quot;00E9799F&quot;/&gt;&lt;wsp:rsid wsp:val=&quot;00EA0064&quot;/&gt;&lt;wsp:rsid wsp:val=&quot;00EA0731&quot;/&gt;&lt;wsp:rsid wsp:val=&quot;00EA1AAE&quot;/&gt;&lt;wsp:rsid wsp:val=&quot;00EA2710&quot;/&gt;&lt;wsp:rsid wsp:val=&quot;00EA368C&quot;/&gt;&lt;wsp:rsid wsp:val=&quot;00EA49B1&quot;/&gt;&lt;wsp:rsid wsp:val=&quot;00EA4C3F&quot;/&gt;&lt;wsp:rsid wsp:val=&quot;00EA5134&quot;/&gt;&lt;wsp:rsid wsp:val=&quot;00EA739B&quot;/&gt;&lt;wsp:rsid wsp:val=&quot;00EA78E7&quot;/&gt;&lt;wsp:rsid wsp:val=&quot;00EA7EA5&quot;/&gt;&lt;wsp:rsid wsp:val=&quot;00EB0E5C&quot;/&gt;&lt;wsp:rsid wsp:val=&quot;00EB1097&quot;/&gt;&lt;wsp:rsid wsp:val=&quot;00EB196D&quot;/&gt;&lt;wsp:rsid wsp:val=&quot;00EB1BFD&quot;/&gt;&lt;wsp:rsid wsp:val=&quot;00EB1E80&quot;/&gt;&lt;wsp:rsid wsp:val=&quot;00EB1ED5&quot;/&gt;&lt;wsp:rsid wsp:val=&quot;00EB1FAA&quot;/&gt;&lt;wsp:rsid wsp:val=&quot;00EB29D0&quot;/&gt;&lt;wsp:rsid wsp:val=&quot;00EB337A&quot;/&gt;&lt;wsp:rsid wsp:val=&quot;00EB39DB&quot;/&gt;&lt;wsp:rsid wsp:val=&quot;00EB3F2A&quot;/&gt;&lt;wsp:rsid wsp:val=&quot;00EB4794&quot;/&gt;&lt;wsp:rsid wsp:val=&quot;00EB56B3&quot;/&gt;&lt;wsp:rsid wsp:val=&quot;00EB5D02&quot;/&gt;&lt;wsp:rsid wsp:val=&quot;00EB5F42&quot;/&gt;&lt;wsp:rsid wsp:val=&quot;00EB68FC&quot;/&gt;&lt;wsp:rsid wsp:val=&quot;00EB76C5&quot;/&gt;&lt;wsp:rsid wsp:val=&quot;00EB7782&quot;/&gt;&lt;wsp:rsid wsp:val=&quot;00EC0291&quot;/&gt;&lt;wsp:rsid wsp:val=&quot;00EC0A02&quot;/&gt;&lt;wsp:rsid wsp:val=&quot;00EC1251&quot;/&gt;&lt;wsp:rsid wsp:val=&quot;00EC1F63&quot;/&gt;&lt;wsp:rsid wsp:val=&quot;00EC4E4A&quot;/&gt;&lt;wsp:rsid wsp:val=&quot;00EC5831&quot;/&gt;&lt;wsp:rsid wsp:val=&quot;00EC5BD2&quot;/&gt;&lt;wsp:rsid wsp:val=&quot;00EC66AE&quot;/&gt;&lt;wsp:rsid wsp:val=&quot;00EC728B&quot;/&gt;&lt;wsp:rsid wsp:val=&quot;00EC766A&quot;/&gt;&lt;wsp:rsid wsp:val=&quot;00EC790F&quot;/&gt;&lt;wsp:rsid wsp:val=&quot;00EC7B43&quot;/&gt;&lt;wsp:rsid wsp:val=&quot;00ED051B&quot;/&gt;&lt;wsp:rsid wsp:val=&quot;00ED0D7A&quot;/&gt;&lt;wsp:rsid wsp:val=&quot;00ED0FD3&quot;/&gt;&lt;wsp:rsid wsp:val=&quot;00ED1479&quot;/&gt;&lt;wsp:rsid wsp:val=&quot;00ED25C4&quot;/&gt;&lt;wsp:rsid wsp:val=&quot;00ED2761&quot;/&gt;&lt;wsp:rsid wsp:val=&quot;00ED3F68&quot;/&gt;&lt;wsp:rsid wsp:val=&quot;00ED4880&quot;/&gt;&lt;wsp:rsid wsp:val=&quot;00ED4CAC&quot;/&gt;&lt;wsp:rsid wsp:val=&quot;00ED4CC6&quot;/&gt;&lt;wsp:rsid wsp:val=&quot;00ED5292&quot;/&gt;&lt;wsp:rsid wsp:val=&quot;00ED54FD&quot;/&gt;&lt;wsp:rsid wsp:val=&quot;00ED5E77&quot;/&gt;&lt;wsp:rsid wsp:val=&quot;00ED6357&quot;/&gt;&lt;wsp:rsid wsp:val=&quot;00ED646B&quot;/&gt;&lt;wsp:rsid wsp:val=&quot;00ED6883&quot;/&gt;&lt;wsp:rsid wsp:val=&quot;00ED7069&quot;/&gt;&lt;wsp:rsid wsp:val=&quot;00ED73A2&quot;/&gt;&lt;wsp:rsid wsp:val=&quot;00EE00A3&quot;/&gt;&lt;wsp:rsid wsp:val=&quot;00EE1C0D&quot;/&gt;&lt;wsp:rsid wsp:val=&quot;00EE1FDF&quot;/&gt;&lt;wsp:rsid wsp:val=&quot;00EE2892&quot;/&gt;&lt;wsp:rsid wsp:val=&quot;00EE3352&quot;/&gt;&lt;wsp:rsid wsp:val=&quot;00EE335B&quot;/&gt;&lt;wsp:rsid wsp:val=&quot;00EE3509&quot;/&gt;&lt;wsp:rsid wsp:val=&quot;00EE3E7B&quot;/&gt;&lt;wsp:rsid wsp:val=&quot;00EE4F1B&quot;/&gt;&lt;wsp:rsid wsp:val=&quot;00EE555B&quot;/&gt;&lt;wsp:rsid wsp:val=&quot;00EE5BE2&quot;/&gt;&lt;wsp:rsid wsp:val=&quot;00EE5F7D&quot;/&gt;&lt;wsp:rsid wsp:val=&quot;00EE6D03&quot;/&gt;&lt;wsp:rsid wsp:val=&quot;00EE73C3&quot;/&gt;&lt;wsp:rsid wsp:val=&quot;00EE79D7&quot;/&gt;&lt;wsp:rsid wsp:val=&quot;00EF3089&quot;/&gt;&lt;wsp:rsid wsp:val=&quot;00EF33D3&quot;/&gt;&lt;wsp:rsid wsp:val=&quot;00EF4B86&quot;/&gt;&lt;wsp:rsid wsp:val=&quot;00EF7C7B&quot;/&gt;&lt;wsp:rsid wsp:val=&quot;00F00416&quot;/&gt;&lt;wsp:rsid wsp:val=&quot;00F00CBB&quot;/&gt;&lt;wsp:rsid wsp:val=&quot;00F00F41&quot;/&gt;&lt;wsp:rsid wsp:val=&quot;00F0232A&quot;/&gt;&lt;wsp:rsid wsp:val=&quot;00F026F9&quot;/&gt;&lt;wsp:rsid wsp:val=&quot;00F02E50&quot;/&gt;&lt;wsp:rsid wsp:val=&quot;00F030AB&quot;/&gt;&lt;wsp:rsid wsp:val=&quot;00F04244&quot;/&gt;&lt;wsp:rsid wsp:val=&quot;00F04C97&quot;/&gt;&lt;wsp:rsid wsp:val=&quot;00F0504F&quot;/&gt;&lt;wsp:rsid wsp:val=&quot;00F0542D&quot;/&gt;&lt;wsp:rsid wsp:val=&quot;00F069FF&quot;/&gt;&lt;wsp:rsid wsp:val=&quot;00F07302&quot;/&gt;&lt;wsp:rsid wsp:val=&quot;00F07B93&quot;/&gt;&lt;wsp:rsid wsp:val=&quot;00F100F0&quot;/&gt;&lt;wsp:rsid wsp:val=&quot;00F12A2B&quot;/&gt;&lt;wsp:rsid wsp:val=&quot;00F12A6D&quot;/&gt;&lt;wsp:rsid wsp:val=&quot;00F130AB&quot;/&gt;&lt;wsp:rsid wsp:val=&quot;00F131F1&quot;/&gt;&lt;wsp:rsid wsp:val=&quot;00F1360D&quot;/&gt;&lt;wsp:rsid wsp:val=&quot;00F13AD3&quot;/&gt;&lt;wsp:rsid wsp:val=&quot;00F15C5C&quot;/&gt;&lt;wsp:rsid wsp:val=&quot;00F15CF0&quot;/&gt;&lt;wsp:rsid wsp:val=&quot;00F202E7&quot;/&gt;&lt;wsp:rsid wsp:val=&quot;00F2038F&quot;/&gt;&lt;wsp:rsid wsp:val=&quot;00F2070D&quot;/&gt;&lt;wsp:rsid wsp:val=&quot;00F20839&quot;/&gt;&lt;wsp:rsid wsp:val=&quot;00F210FE&quot;/&gt;&lt;wsp:rsid wsp:val=&quot;00F21DCE&quot;/&gt;&lt;wsp:rsid wsp:val=&quot;00F2270E&quot;/&gt;&lt;wsp:rsid wsp:val=&quot;00F23117&quot;/&gt;&lt;wsp:rsid wsp:val=&quot;00F23734&quot;/&gt;&lt;wsp:rsid wsp:val=&quot;00F23813&quot;/&gt;&lt;wsp:rsid wsp:val=&quot;00F2497E&quot;/&gt;&lt;wsp:rsid wsp:val=&quot;00F26AE3&quot;/&gt;&lt;wsp:rsid wsp:val=&quot;00F26FCA&quot;/&gt;&lt;wsp:rsid wsp:val=&quot;00F273D2&quot;/&gt;&lt;wsp:rsid wsp:val=&quot;00F27870&quot;/&gt;&lt;wsp:rsid wsp:val=&quot;00F279D6&quot;/&gt;&lt;wsp:rsid wsp:val=&quot;00F27C8F&quot;/&gt;&lt;wsp:rsid wsp:val=&quot;00F30382&quot;/&gt;&lt;wsp:rsid wsp:val=&quot;00F305E8&quot;/&gt;&lt;wsp:rsid wsp:val=&quot;00F314CF&quot;/&gt;&lt;wsp:rsid wsp:val=&quot;00F31FA5&quot;/&gt;&lt;wsp:rsid wsp:val=&quot;00F32382&quot;/&gt;&lt;wsp:rsid wsp:val=&quot;00F32BB6&quot;/&gt;&lt;wsp:rsid wsp:val=&quot;00F33A14&quot;/&gt;&lt;wsp:rsid wsp:val=&quot;00F33D92&quot;/&gt;&lt;wsp:rsid wsp:val=&quot;00F349CD&quot;/&gt;&lt;wsp:rsid wsp:val=&quot;00F34F2F&quot;/&gt;&lt;wsp:rsid wsp:val=&quot;00F35EA4&quot;/&gt;&lt;wsp:rsid wsp:val=&quot;00F36303&quot;/&gt;&lt;wsp:rsid wsp:val=&quot;00F368E1&quot;/&gt;&lt;wsp:rsid wsp:val=&quot;00F37902&quot;/&gt;&lt;wsp:rsid wsp:val=&quot;00F37B40&quot;/&gt;&lt;wsp:rsid wsp:val=&quot;00F416D7&quot;/&gt;&lt;wsp:rsid wsp:val=&quot;00F4175B&quot;/&gt;&lt;wsp:rsid wsp:val=&quot;00F42334&quot;/&gt;&lt;wsp:rsid wsp:val=&quot;00F42FAC&quot;/&gt;&lt;wsp:rsid wsp:val=&quot;00F43529&quot;/&gt;&lt;wsp:rsid wsp:val=&quot;00F437C3&quot;/&gt;&lt;wsp:rsid wsp:val=&quot;00F43E51&quot;/&gt;&lt;wsp:rsid wsp:val=&quot;00F443D8&quot;/&gt;&lt;wsp:rsid wsp:val=&quot;00F44AE6&quot;/&gt;&lt;wsp:rsid wsp:val=&quot;00F4511B&quot;/&gt;&lt;wsp:rsid wsp:val=&quot;00F451F8&quot;/&gt;&lt;wsp:rsid wsp:val=&quot;00F45393&quot;/&gt;&lt;wsp:rsid wsp:val=&quot;00F45414&quot;/&gt;&lt;wsp:rsid wsp:val=&quot;00F45786&quot;/&gt;&lt;wsp:rsid wsp:val=&quot;00F458AE&quot;/&gt;&lt;wsp:rsid wsp:val=&quot;00F4615F&quot;/&gt;&lt;wsp:rsid wsp:val=&quot;00F46355&quot;/&gt;&lt;wsp:rsid wsp:val=&quot;00F4645B&quot;/&gt;&lt;wsp:rsid wsp:val=&quot;00F46596&quot;/&gt;&lt;wsp:rsid wsp:val=&quot;00F51511&quot;/&gt;&lt;wsp:rsid wsp:val=&quot;00F51535&quot;/&gt;&lt;wsp:rsid wsp:val=&quot;00F51BAA&quot;/&gt;&lt;wsp:rsid wsp:val=&quot;00F52402&quot;/&gt;&lt;wsp:rsid wsp:val=&quot;00F52DCE&quot;/&gt;&lt;wsp:rsid wsp:val=&quot;00F539BA&quot;/&gt;&lt;wsp:rsid wsp:val=&quot;00F54BBB&quot;/&gt;&lt;wsp:rsid wsp:val=&quot;00F54E3B&quot;/&gt;&lt;wsp:rsid wsp:val=&quot;00F55609&quot;/&gt;&lt;wsp:rsid wsp:val=&quot;00F55C34&quot;/&gt;&lt;wsp:rsid wsp:val=&quot;00F56196&quot;/&gt;&lt;wsp:rsid wsp:val=&quot;00F56548&quot;/&gt;&lt;wsp:rsid wsp:val=&quot;00F56BFE&quot;/&gt;&lt;wsp:rsid wsp:val=&quot;00F571E9&quot;/&gt;&lt;wsp:rsid wsp:val=&quot;00F57374&quot;/&gt;&lt;wsp:rsid wsp:val=&quot;00F60335&quot;/&gt;&lt;wsp:rsid wsp:val=&quot;00F60F05&quot;/&gt;&lt;wsp:rsid wsp:val=&quot;00F61369&quot;/&gt;&lt;wsp:rsid wsp:val=&quot;00F62E72&quot;/&gt;&lt;wsp:rsid wsp:val=&quot;00F6333B&quot;/&gt;&lt;wsp:rsid wsp:val=&quot;00F633B5&quot;/&gt;&lt;wsp:rsid wsp:val=&quot;00F639D2&quot;/&gt;&lt;wsp:rsid wsp:val=&quot;00F64349&quot;/&gt;&lt;wsp:rsid wsp:val=&quot;00F64953&quot;/&gt;&lt;wsp:rsid wsp:val=&quot;00F72590&quot;/&gt;&lt;wsp:rsid wsp:val=&quot;00F726BB&quot;/&gt;&lt;wsp:rsid wsp:val=&quot;00F727C3&quot;/&gt;&lt;wsp:rsid wsp:val=&quot;00F73499&quot;/&gt;&lt;wsp:rsid wsp:val=&quot;00F738A4&quot;/&gt;&lt;wsp:rsid wsp:val=&quot;00F739E2&quot;/&gt;&lt;wsp:rsid wsp:val=&quot;00F74A22&quot;/&gt;&lt;wsp:rsid wsp:val=&quot;00F74AAC&quot;/&gt;&lt;wsp:rsid wsp:val=&quot;00F756A2&quot;/&gt;&lt;wsp:rsid wsp:val=&quot;00F75800&quot;/&gt;&lt;wsp:rsid wsp:val=&quot;00F75A5C&quot;/&gt;&lt;wsp:rsid wsp:val=&quot;00F75ECE&quot;/&gt;&lt;wsp:rsid wsp:val=&quot;00F761EA&quot;/&gt;&lt;wsp:rsid wsp:val=&quot;00F7622F&quot;/&gt;&lt;wsp:rsid wsp:val=&quot;00F80084&quot;/&gt;&lt;wsp:rsid wsp:val=&quot;00F80142&quot;/&gt;&lt;wsp:rsid wsp:val=&quot;00F80304&quot;/&gt;&lt;wsp:rsid wsp:val=&quot;00F812EE&quot;/&gt;&lt;wsp:rsid wsp:val=&quot;00F82002&quot;/&gt;&lt;wsp:rsid wsp:val=&quot;00F8376F&quot;/&gt;&lt;wsp:rsid wsp:val=&quot;00F83E69&quot;/&gt;&lt;wsp:rsid wsp:val=&quot;00F85200&quot;/&gt;&lt;wsp:rsid wsp:val=&quot;00F85E33&quot;/&gt;&lt;wsp:rsid wsp:val=&quot;00F8618D&quot;/&gt;&lt;wsp:rsid wsp:val=&quot;00F87EA4&quot;/&gt;&lt;wsp:rsid wsp:val=&quot;00F924BE&quot;/&gt;&lt;wsp:rsid wsp:val=&quot;00F938B2&quot;/&gt;&lt;wsp:rsid wsp:val=&quot;00F93EA8&quot;/&gt;&lt;wsp:rsid wsp:val=&quot;00F948E3&quot;/&gt;&lt;wsp:rsid wsp:val=&quot;00F94F5B&quot;/&gt;&lt;wsp:rsid wsp:val=&quot;00F95337&quot;/&gt;&lt;wsp:rsid wsp:val=&quot;00F959DE&quot;/&gt;&lt;wsp:rsid wsp:val=&quot;00F95B94&quot;/&gt;&lt;wsp:rsid wsp:val=&quot;00F96F10&quot;/&gt;&lt;wsp:rsid wsp:val=&quot;00FA0669&quot;/&gt;&lt;wsp:rsid wsp:val=&quot;00FA0E7F&quot;/&gt;&lt;wsp:rsid wsp:val=&quot;00FA137E&quot;/&gt;&lt;wsp:rsid wsp:val=&quot;00FA236D&quot;/&gt;&lt;wsp:rsid wsp:val=&quot;00FA26FE&quot;/&gt;&lt;wsp:rsid wsp:val=&quot;00FA2E49&quot;/&gt;&lt;wsp:rsid wsp:val=&quot;00FA302B&quot;/&gt;&lt;wsp:rsid wsp:val=&quot;00FA3098&quot;/&gt;&lt;wsp:rsid wsp:val=&quot;00FA43B0&quot;/&gt;&lt;wsp:rsid wsp:val=&quot;00FA47EB&quot;/&gt;&lt;wsp:rsid wsp:val=&quot;00FA4945&quot;/&gt;&lt;wsp:rsid wsp:val=&quot;00FA4F2B&quot;/&gt;&lt;wsp:rsid wsp:val=&quot;00FA588A&quot;/&gt;&lt;wsp:rsid wsp:val=&quot;00FA5CE4&quot;/&gt;&lt;wsp:rsid wsp:val=&quot;00FA6DCE&quot;/&gt;&lt;wsp:rsid wsp:val=&quot;00FA79E9&quot;/&gt;&lt;wsp:rsid wsp:val=&quot;00FA7C30&quot;/&gt;&lt;wsp:rsid wsp:val=&quot;00FB01F7&quot;/&gt;&lt;wsp:rsid wsp:val=&quot;00FB0E36&quot;/&gt;&lt;wsp:rsid wsp:val=&quot;00FB1E3C&quot;/&gt;&lt;wsp:rsid wsp:val=&quot;00FB2DFB&quot;/&gt;&lt;wsp:rsid wsp:val=&quot;00FB304D&quot;/&gt;&lt;wsp:rsid wsp:val=&quot;00FB3583&quot;/&gt;&lt;wsp:rsid wsp:val=&quot;00FB381F&quot;/&gt;&lt;wsp:rsid wsp:val=&quot;00FB4081&quot;/&gt;&lt;wsp:rsid wsp:val=&quot;00FB4532&quot;/&gt;&lt;wsp:rsid wsp:val=&quot;00FB4814&quot;/&gt;&lt;wsp:rsid wsp:val=&quot;00FB53AB&quot;/&gt;&lt;wsp:rsid wsp:val=&quot;00FB6D8C&quot;/&gt;&lt;wsp:rsid wsp:val=&quot;00FB764B&quot;/&gt;&lt;wsp:rsid wsp:val=&quot;00FB7757&quot;/&gt;&lt;wsp:rsid wsp:val=&quot;00FB791D&quot;/&gt;&lt;wsp:rsid wsp:val=&quot;00FB7FCF&quot;/&gt;&lt;wsp:rsid wsp:val=&quot;00FC0D9F&quot;/&gt;&lt;wsp:rsid wsp:val=&quot;00FC1647&quot;/&gt;&lt;wsp:rsid wsp:val=&quot;00FC2357&quot;/&gt;&lt;wsp:rsid wsp:val=&quot;00FC32F0&quot;/&gt;&lt;wsp:rsid wsp:val=&quot;00FC37BB&quot;/&gt;&lt;wsp:rsid wsp:val=&quot;00FC4A67&quot;/&gt;&lt;wsp:rsid wsp:val=&quot;00FC4B77&quot;/&gt;&lt;wsp:rsid wsp:val=&quot;00FC4ECD&quot;/&gt;&lt;wsp:rsid wsp:val=&quot;00FC5812&quot;/&gt;&lt;wsp:rsid wsp:val=&quot;00FC7599&quot;/&gt;&lt;wsp:rsid wsp:val=&quot;00FC76AA&quot;/&gt;&lt;wsp:rsid wsp:val=&quot;00FD0C77&quot;/&gt;&lt;wsp:rsid wsp:val=&quot;00FD163E&quot;/&gt;&lt;wsp:rsid wsp:val=&quot;00FD196E&quot;/&gt;&lt;wsp:rsid wsp:val=&quot;00FD1EFD&quot;/&gt;&lt;wsp:rsid wsp:val=&quot;00FD2911&quot;/&gt;&lt;wsp:rsid wsp:val=&quot;00FD3BCD&quot;/&gt;&lt;wsp:rsid wsp:val=&quot;00FD3F86&quot;/&gt;&lt;wsp:rsid wsp:val=&quot;00FD4B58&quot;/&gt;&lt;wsp:rsid wsp:val=&quot;00FD641A&quot;/&gt;&lt;wsp:rsid wsp:val=&quot;00FD6915&quot;/&gt;&lt;wsp:rsid wsp:val=&quot;00FD6F53&quot;/&gt;&lt;wsp:rsid wsp:val=&quot;00FD7595&quot;/&gt;&lt;wsp:rsid wsp:val=&quot;00FD7AFF&quot;/&gt;&lt;wsp:rsid wsp:val=&quot;00FD7CF3&quot;/&gt;&lt;wsp:rsid wsp:val=&quot;00FD7E30&quot;/&gt;&lt;wsp:rsid wsp:val=&quot;00FE0146&quot;/&gt;&lt;wsp:rsid wsp:val=&quot;00FE161F&quot;/&gt;&lt;wsp:rsid wsp:val=&quot;00FE1992&quot;/&gt;&lt;wsp:rsid wsp:val=&quot;00FE1D27&quot;/&gt;&lt;wsp:rsid wsp:val=&quot;00FE1F63&quot;/&gt;&lt;wsp:rsid wsp:val=&quot;00FE2632&quot;/&gt;&lt;wsp:rsid wsp:val=&quot;00FE27AA&quot;/&gt;&lt;wsp:rsid wsp:val=&quot;00FE3E0E&quot;/&gt;&lt;wsp:rsid wsp:val=&quot;00FE464D&quot;/&gt;&lt;wsp:rsid wsp:val=&quot;00FE498F&quot;/&gt;&lt;wsp:rsid wsp:val=&quot;00FE4EE7&quot;/&gt;&lt;wsp:rsid wsp:val=&quot;00FE5153&quot;/&gt;&lt;wsp:rsid wsp:val=&quot;00FE532D&quot;/&gt;&lt;wsp:rsid wsp:val=&quot;00FE6794&quot;/&gt;&lt;wsp:rsid wsp:val=&quot;00FE6F02&quot;/&gt;&lt;wsp:rsid wsp:val=&quot;00FE7EB5&quot;/&gt;&lt;wsp:rsid wsp:val=&quot;00FF0E48&quot;/&gt;&lt;wsp:rsid wsp:val=&quot;00FF1689&quot;/&gt;&lt;wsp:rsid wsp:val=&quot;00FF1B4F&quot;/&gt;&lt;wsp:rsid wsp:val=&quot;00FF23B6&quot;/&gt;&lt;wsp:rsid wsp:val=&quot;00FF2783&quot;/&gt;&lt;wsp:rsid wsp:val=&quot;00FF3ABC&quot;/&gt;&lt;wsp:rsid wsp:val=&quot;00FF4939&quot;/&gt;&lt;wsp:rsid wsp:val=&quot;00FF4CA8&quot;/&gt;&lt;wsp:rsid wsp:val=&quot;00FF5684&quot;/&gt;&lt;wsp:rsid wsp:val=&quot;00FF5925&quot;/&gt;&lt;wsp:rsid wsp:val=&quot;00FF5AA9&quot;/&gt;&lt;wsp:rsid wsp:val=&quot;00FF6748&quot;/&gt;&lt;wsp:rsid wsp:val=&quot;00FF6D74&quot;/&gt;&lt;wsp:rsid wsp:val=&quot;00FF7B27&quot;/&gt;&lt;/wsp:rsids&gt;&lt;/w:docPr&gt;&lt;w:body&gt;&lt;wx:sect&gt;&lt;aml:annotation aml:id=&quot;0&quot; w:type=&quot;Word.Bookmark.Start&quot; w:name=&quot;_Hlk169287876&quot;/&gt;&lt;w:p wsp:rsidR=&quot;00000000&quot; wsp:rsidRDefault=&quot;00B1011D&quot; wsp:rsidP=&quot;00B1011D&quot;&gt;&lt;m:oMathPara&gt;&lt;m:oMath&gt;&lt;m:sSub&gt;&lt;m:sSubPr&gt;&lt;m:ctrlPr&gt;&lt;w:rPr&gt;&lt;w:rFonts w:ascii=&quot;Cambria Math&quot; w:fareast=&quot;Arial&quot; w:h-ansi=&quot;Cambria Math&quot; w:cs=&quot;Arial&quot;/&gt;&lt;wx:font wx:val=&quot;Cambria Math&quot;/&gt;&lt;w:snapToGrid w:val=&quot;off&quot;/&gt;&lt;w:color w:val=&quot;000000&quot;/&gt;&lt;w:kern w:val=&quot;0&quot;/&gt;&lt;w:sz-cs w:val=&quot;21&quot;/&gt;&lt;/w:rPr&gt;&lt;/m:ctrlPr&gt;&lt;/m:sSubPr&gt;&lt;m:e&gt;&lt;m:r&gt;&lt;w:rPr&gt;&lt;w:rFonts w:ascii=&quot;Cambria Math&quot; w:fareast=&quot;Arial&quot; w:h-ansi=&quot;Cambria Math&quot; w:cs=&quot;Arial&quot;/&gt;&lt;wx:font wx:val=&quot;Cambria Math&quot;/&gt;&lt;w:i/&gt;&lt;w:snapToGrid w:val=&quot;off&quot;/&gt;&lt;w:color w:val=&quot;000000&quot;/&gt;&lt;w:kern w:val=&quot;0&quot;/&gt;&lt;w:sz-cs w:val=&quot;21&quot;/&gt;&lt;/w:rPr&gt;&lt;m:t&gt;γ&lt;/m:t&gt;&lt;/m:r&gt;&lt;/m:e&gt;&lt;m:sub&gt;&lt;m:r&gt;&lt;w:rPr&gt;&lt;w:rFonts w:ascii=&quot;Cambria Math&quot; w:fareast=&quot;Arial&quot; w:h-ansi=&quot;Cambria Math&quot; w:cs=&quot;Arial&quot;/&gt;&lt;wx:font wx:val=&quot;Cambria Math&quot;/&gt;&lt;w:i/&gt;&lt;w:snapToGrid w:val=&quot;off&quot;/&gt;&lt;w:color w:val=&quot;000000&quot;/&gt;&lt;w:kern w:val=&quot;0&quot;/========&gt;&lt;2w:sz-cs w:val=&quot;21&quot;/&gt;&lt;/w:rPr&gt;&lt;m:t&gt;w&lt;/m:t&gt;&lt;/m:r&gt;&lt;/m:sub&gt;&lt;/m:sSub&gt;&lt;/m:oMath&gt;&lt;/m:oMathPara&gt;&lt;aml:annotation aml:id=&quot;0&quot; w:type=&quot;Word.Bookmark.End&quot;/&gt;&lt;/w:p&gt;&lt;w:sectPr wsp:rsidR=&quot;00000000&quot;&gt;&lt;w:pgSz w:w=&quot;12240&quot; w:h=&quot;15840&quot;/&gt;&lt;w:pgMar w:top=&quot;1440&quot; w:right=&quot;1800&quot; w:bottom=&quot;1440&quot; w:left=&quot;1800&quot; w:header=&quot;720&quot; w:footer=&quot;720&quot; w:gutter=&quot;0&quot;/&gt;&lt;w:cols w:space=&quot;720&quot;/&gt;&lt;/w:sectPr&gt;&lt;/wx:sect&gt;&lt;/w:body&gt;&lt;/w:wordDocument&gt;">
            <v:path/>
            <v:fill on="f" focussize="0,0"/>
            <v:stroke on="f" joinstyle="miter"/>
            <v:imagedata r:id="rId21" chromakey="#FFFFFF" o:title=""/>
            <o:lock v:ext="edit" aspectratio="t"/>
            <w10:wrap type="none"/>
            <w10:anchorlock/>
          </v:shape>
        </w:pict>
      </w:r>
      <w:r>
        <w:rPr>
          <w:i/>
          <w:color w:val="auto"/>
          <w:highlight w:val="none"/>
        </w:rPr>
        <w:instrText xml:space="preserve"> </w:instrText>
      </w:r>
      <w:r>
        <w:rPr>
          <w:i/>
          <w:color w:val="auto"/>
          <w:highlight w:val="none"/>
        </w:rPr>
        <w:fldChar w:fldCharType="separate"/>
      </w:r>
      <w:r>
        <w:rPr>
          <w:i/>
          <w:color w:val="auto"/>
          <w:highlight w:val="none"/>
        </w:rPr>
        <w:fldChar w:fldCharType="begin"/>
      </w:r>
      <w:r>
        <w:rPr>
          <w:i/>
          <w:color w:val="auto"/>
          <w:highlight w:val="none"/>
        </w:rPr>
        <w:instrText xml:space="preserve"> QUOTE </w:instrText>
      </w:r>
      <m:oMath>
        <m:sSub>
          <m:sSubPr>
            <m:ctrlPr>
              <w:rPr>
                <w:rFonts w:ascii="Cambria Math" w:hAnsi="Cambria Math" w:eastAsia="Arial" w:cs="Arial"/>
                <w:snapToGrid w:val="0"/>
                <w:color w:val="auto"/>
                <w:kern w:val="0"/>
                <w:szCs w:val="21"/>
                <w:highlight w:val="none"/>
              </w:rPr>
            </m:ctrlPr>
          </m:sSubPr>
          <m:e>
            <m:r>
              <m:rPr>
                <m:sty m:val="p"/>
              </m:rPr>
              <w:rPr>
                <w:rFonts w:ascii="Cambria Math" w:hAnsi="Cambria Math" w:eastAsia="Arial" w:cs="Arial"/>
                <w:snapToGrid w:val="0"/>
                <w:color w:val="auto"/>
                <w:kern w:val="0"/>
                <w:szCs w:val="21"/>
                <w:highlight w:val="none"/>
              </w:rPr>
              <m:t xml:space="preserve">ψ</m:t>
            </m:r>
            <m:ctrlPr>
              <w:rPr>
                <w:rFonts w:ascii="Cambria Math" w:hAnsi="Cambria Math" w:eastAsia="Arial" w:cs="Arial"/>
                <w:snapToGrid w:val="0"/>
                <w:color w:val="auto"/>
                <w:kern w:val="0"/>
                <w:szCs w:val="21"/>
                <w:highlight w:val="none"/>
              </w:rPr>
            </m:ctrlPr>
          </m:e>
          <m:sub>
            <m:r>
              <m:rPr>
                <m:sty m:val="p"/>
              </m:rPr>
              <w:rPr>
                <w:rFonts w:ascii="Cambria Math" w:hAnsi="Cambria Math" w:eastAsia="Arial" w:cs="Arial"/>
                <w:snapToGrid w:val="0"/>
                <w:color w:val="auto"/>
                <w:kern w:val="0"/>
                <w:szCs w:val="21"/>
                <w:highlight w:val="none"/>
              </w:rPr>
              <m:t xml:space="preserve">E</m:t>
            </m:r>
            <m:ctrlPr>
              <w:rPr>
                <w:rFonts w:ascii="Cambria Math" w:hAnsi="Cambria Math" w:eastAsia="Arial" w:cs="Arial"/>
                <w:snapToGrid w:val="0"/>
                <w:color w:val="auto"/>
                <w:kern w:val="0"/>
                <w:szCs w:val="21"/>
                <w:highlight w:val="none"/>
              </w:rPr>
            </m:ctrlPr>
          </m:sub>
        </m:sSub>
      </m:oMath>
      <w:r>
        <w:rPr>
          <w:i/>
          <w:color w:val="auto"/>
          <w:highlight w:val="none"/>
        </w:rPr>
        <w:instrText xml:space="preserve"> </w:instrText>
      </w:r>
      <w:r>
        <w:rPr>
          <w:i/>
          <w:color w:val="auto"/>
          <w:highlight w:val="none"/>
        </w:rPr>
        <w:fldChar w:fldCharType="separate"/>
      </w:r>
      <w:r>
        <w:rPr>
          <w:i/>
          <w:iCs/>
          <w:snapToGrid w:val="0"/>
          <w:color w:val="auto"/>
          <w:kern w:val="0"/>
          <w:szCs w:val="21"/>
          <w:highlight w:val="none"/>
        </w:rPr>
        <w:t>ψ</w:t>
      </w:r>
      <w:r>
        <w:rPr>
          <w:i/>
          <w:iCs/>
          <w:snapToGrid w:val="0"/>
          <w:color w:val="auto"/>
          <w:kern w:val="0"/>
          <w:szCs w:val="21"/>
          <w:highlight w:val="none"/>
          <w:vertAlign w:val="subscript"/>
        </w:rPr>
        <w:t>E</w:t>
      </w:r>
      <w:r>
        <w:rPr>
          <w:i/>
          <w:color w:val="auto"/>
          <w:highlight w:val="none"/>
        </w:rPr>
        <w:fldChar w:fldCharType="end"/>
      </w:r>
      <w:r>
        <w:rPr>
          <w:i/>
          <w:color w:val="auto"/>
          <w:highlight w:val="none"/>
        </w:rPr>
        <w:fldChar w:fldCharType="end"/>
      </w:r>
      <w:r>
        <w:rPr>
          <w:i/>
          <w:color w:val="auto"/>
          <w:highlight w:val="none"/>
        </w:rPr>
        <w:fldChar w:fldCharType="end"/>
      </w:r>
      <w:r>
        <w:rPr>
          <w:i/>
          <w:color w:val="auto"/>
          <w:highlight w:val="none"/>
        </w:rPr>
        <w:fldChar w:fldCharType="end"/>
      </w:r>
      <w:r>
        <w:rPr>
          <w:color w:val="auto"/>
          <w:sz w:val="24"/>
          <w:highlight w:val="none"/>
        </w:rPr>
        <w:t>——</w:t>
      </w:r>
      <w:r>
        <w:rPr>
          <w:rFonts w:hint="eastAsia"/>
          <w:color w:val="auto"/>
          <w:sz w:val="24"/>
          <w:highlight w:val="none"/>
        </w:rPr>
        <w:t>地震作用组合值系数；</w:t>
      </w:r>
    </w:p>
    <w:p w14:paraId="29A77019">
      <w:pPr>
        <w:spacing w:line="360" w:lineRule="auto"/>
        <w:jc w:val="both"/>
        <w:rPr>
          <w:color w:val="auto"/>
          <w:szCs w:val="21"/>
          <w:highlight w:val="none"/>
        </w:rPr>
      </w:pPr>
      <w:r>
        <w:rPr>
          <w:rFonts w:hint="eastAsia"/>
          <w:color w:val="auto"/>
          <w:szCs w:val="21"/>
          <w:highlight w:val="none"/>
        </w:rPr>
        <w:t>【条文说明】</w:t>
      </w:r>
    </w:p>
    <w:p w14:paraId="17842568">
      <w:pPr>
        <w:spacing w:before="127" w:line="264" w:lineRule="auto"/>
        <w:ind w:right="317"/>
        <w:rPr>
          <w:color w:val="auto"/>
          <w:spacing w:val="5"/>
          <w:sz w:val="23"/>
          <w:szCs w:val="23"/>
          <w:highlight w:val="none"/>
        </w:rPr>
      </w:pPr>
      <w:r>
        <w:rPr>
          <w:rFonts w:hint="eastAsia"/>
          <w:color w:val="auto"/>
          <w:szCs w:val="21"/>
          <w:highlight w:val="none"/>
        </w:rPr>
        <w:t xml:space="preserve">6.3.4 </w:t>
      </w:r>
      <w:r>
        <w:rPr>
          <w:color w:val="auto"/>
          <w:szCs w:val="21"/>
          <w:highlight w:val="none"/>
        </w:rPr>
        <w:t xml:space="preserve"> </w:t>
      </w:r>
      <w:r>
        <w:rPr>
          <w:color w:val="auto"/>
          <w:spacing w:val="8"/>
          <w:sz w:val="23"/>
          <w:szCs w:val="23"/>
          <w:highlight w:val="none"/>
        </w:rPr>
        <w:t>作用在VECP板工程上的风荷载、地震作用都是可变作用，同时达到最大值的可能</w:t>
      </w:r>
      <w:r>
        <w:rPr>
          <w:color w:val="auto"/>
          <w:spacing w:val="12"/>
          <w:sz w:val="23"/>
          <w:szCs w:val="23"/>
          <w:highlight w:val="none"/>
        </w:rPr>
        <w:t>性很小。例如最大风压按50年一遇最大值考虑；地震作用按50年一遇的众值烈度考虑。因此，在进行效应组合时，第一个可变作用的效应按100%考虑（组合值系数取1.0），第二</w:t>
      </w:r>
      <w:r>
        <w:rPr>
          <w:color w:val="auto"/>
          <w:spacing w:val="5"/>
          <w:sz w:val="23"/>
          <w:szCs w:val="23"/>
          <w:highlight w:val="none"/>
        </w:rPr>
        <w:t>个可变作用的效应可适当折减（乘以小于1.0的</w:t>
      </w:r>
      <w:r>
        <w:rPr>
          <w:color w:val="auto"/>
          <w:spacing w:val="12"/>
          <w:sz w:val="23"/>
          <w:szCs w:val="23"/>
          <w:highlight w:val="none"/>
        </w:rPr>
        <w:t>组合值系数）</w:t>
      </w:r>
      <w:r>
        <w:rPr>
          <w:color w:val="auto"/>
          <w:spacing w:val="5"/>
          <w:sz w:val="23"/>
          <w:szCs w:val="23"/>
          <w:highlight w:val="none"/>
        </w:rPr>
        <w:t>。</w:t>
      </w:r>
    </w:p>
    <w:p w14:paraId="439BD4B5">
      <w:pPr>
        <w:spacing w:before="127" w:line="264" w:lineRule="auto"/>
        <w:ind w:right="317"/>
        <w:rPr>
          <w:color w:val="auto"/>
          <w:sz w:val="23"/>
          <w:szCs w:val="23"/>
          <w:highlight w:val="none"/>
        </w:rPr>
      </w:pPr>
    </w:p>
    <w:p w14:paraId="4C3BF9FF">
      <w:pPr>
        <w:spacing w:line="360" w:lineRule="auto"/>
        <w:jc w:val="both"/>
        <w:rPr>
          <w:color w:val="auto"/>
          <w:sz w:val="24"/>
          <w:highlight w:val="none"/>
        </w:rPr>
      </w:pPr>
      <w:r>
        <w:rPr>
          <w:b/>
          <w:color w:val="auto"/>
          <w:sz w:val="24"/>
          <w:highlight w:val="none"/>
        </w:rPr>
        <w:t>6.</w:t>
      </w:r>
      <w:r>
        <w:rPr>
          <w:rFonts w:hint="eastAsia"/>
          <w:b/>
          <w:color w:val="auto"/>
          <w:sz w:val="24"/>
          <w:highlight w:val="none"/>
        </w:rPr>
        <w:t xml:space="preserve">3.5  </w:t>
      </w:r>
      <w:r>
        <w:rPr>
          <w:rFonts w:hint="eastAsia"/>
          <w:color w:val="auto"/>
          <w:sz w:val="24"/>
          <w:highlight w:val="none"/>
        </w:rPr>
        <w:t>进行VECP板和连接节点的承载力设计时，作用分项系数应按下列规定取值：</w:t>
      </w:r>
    </w:p>
    <w:p w14:paraId="33F28819">
      <w:pPr>
        <w:spacing w:line="360" w:lineRule="auto"/>
        <w:ind w:firstLine="480" w:firstLineChars="200"/>
        <w:jc w:val="both"/>
        <w:rPr>
          <w:color w:val="auto"/>
          <w:sz w:val="24"/>
          <w:highlight w:val="none"/>
        </w:rPr>
      </w:pPr>
      <w:r>
        <w:rPr>
          <w:rFonts w:hint="eastAsia"/>
          <w:color w:val="auto"/>
          <w:sz w:val="24"/>
          <w:highlight w:val="none"/>
        </w:rPr>
        <w:t>1</w:t>
      </w:r>
      <w:r>
        <w:rPr>
          <w:color w:val="auto"/>
          <w:sz w:val="24"/>
          <w:highlight w:val="none"/>
        </w:rPr>
        <w:t xml:space="preserve">  </w:t>
      </w:r>
      <w:r>
        <w:rPr>
          <w:rFonts w:hint="eastAsia"/>
          <w:color w:val="auto"/>
          <w:sz w:val="24"/>
          <w:highlight w:val="none"/>
        </w:rPr>
        <w:t>持久设计状况、短暂设计状况下分项系数按现行国家标准《建筑结构可靠性设计统一标准》GB 50068采用；</w:t>
      </w:r>
    </w:p>
    <w:p w14:paraId="7A5C0676">
      <w:pPr>
        <w:spacing w:line="360" w:lineRule="auto"/>
        <w:ind w:firstLine="480" w:firstLineChars="200"/>
        <w:jc w:val="both"/>
        <w:rPr>
          <w:color w:val="auto"/>
          <w:sz w:val="24"/>
          <w:highlight w:val="none"/>
        </w:rPr>
      </w:pPr>
      <w:r>
        <w:rPr>
          <w:color w:val="auto"/>
          <w:sz w:val="24"/>
          <w:highlight w:val="none"/>
        </w:rPr>
        <w:t xml:space="preserve">2  </w:t>
      </w:r>
      <w:r>
        <w:rPr>
          <w:rFonts w:hint="eastAsia"/>
          <w:color w:val="auto"/>
          <w:sz w:val="24"/>
          <w:highlight w:val="none"/>
        </w:rPr>
        <w:t>地震设计状况下分项系数按现行国家标准《建筑与市政工程抗震通用规范》GB 55002采用。</w:t>
      </w:r>
    </w:p>
    <w:p w14:paraId="3770E5D6">
      <w:pPr>
        <w:spacing w:line="360" w:lineRule="auto"/>
        <w:jc w:val="both"/>
        <w:rPr>
          <w:color w:val="auto"/>
          <w:sz w:val="24"/>
          <w:highlight w:val="none"/>
        </w:rPr>
      </w:pPr>
      <w:r>
        <w:rPr>
          <w:b/>
          <w:color w:val="auto"/>
          <w:sz w:val="24"/>
          <w:highlight w:val="none"/>
        </w:rPr>
        <w:t>6.</w:t>
      </w:r>
      <w:r>
        <w:rPr>
          <w:rFonts w:hint="eastAsia"/>
          <w:b/>
          <w:color w:val="auto"/>
          <w:sz w:val="24"/>
          <w:highlight w:val="none"/>
        </w:rPr>
        <w:t xml:space="preserve">3.6  </w:t>
      </w:r>
      <w:r>
        <w:rPr>
          <w:rFonts w:hint="eastAsia"/>
          <w:color w:val="auto"/>
          <w:sz w:val="24"/>
          <w:highlight w:val="none"/>
        </w:rPr>
        <w:t>可变作用的组合值系数应按下列规定采用：</w:t>
      </w:r>
    </w:p>
    <w:p w14:paraId="012E1E15">
      <w:pPr>
        <w:spacing w:line="360" w:lineRule="auto"/>
        <w:ind w:firstLine="480" w:firstLineChars="200"/>
        <w:jc w:val="both"/>
        <w:rPr>
          <w:color w:val="auto"/>
          <w:sz w:val="24"/>
          <w:highlight w:val="none"/>
        </w:rPr>
      </w:pPr>
      <w:r>
        <w:rPr>
          <w:rFonts w:hint="eastAsia"/>
          <w:color w:val="auto"/>
          <w:sz w:val="24"/>
          <w:highlight w:val="none"/>
        </w:rPr>
        <w:t>1</w:t>
      </w:r>
      <w:r>
        <w:rPr>
          <w:color w:val="auto"/>
          <w:sz w:val="24"/>
          <w:highlight w:val="none"/>
        </w:rPr>
        <w:t xml:space="preserve">  </w:t>
      </w:r>
      <w:r>
        <w:rPr>
          <w:rFonts w:hint="eastAsia"/>
          <w:color w:val="auto"/>
          <w:sz w:val="24"/>
          <w:highlight w:val="none"/>
        </w:rPr>
        <w:t>持久设计状况、短暂设计状况时，风荷载组合值系数</w:t>
      </w:r>
      <w:r>
        <w:rPr>
          <w:i/>
          <w:iCs/>
          <w:snapToGrid w:val="0"/>
          <w:color w:val="auto"/>
          <w:kern w:val="0"/>
          <w:szCs w:val="21"/>
          <w:highlight w:val="none"/>
        </w:rPr>
        <w:t>ψ</w:t>
      </w:r>
      <w:r>
        <w:rPr>
          <w:i/>
          <w:iCs/>
          <w:snapToGrid w:val="0"/>
          <w:color w:val="auto"/>
          <w:kern w:val="0"/>
          <w:szCs w:val="21"/>
          <w:highlight w:val="none"/>
          <w:vertAlign w:val="subscript"/>
        </w:rPr>
        <w:t>W</w:t>
      </w:r>
      <w:r>
        <w:rPr>
          <w:rFonts w:hint="eastAsia"/>
          <w:color w:val="auto"/>
          <w:sz w:val="24"/>
          <w:highlight w:val="none"/>
        </w:rPr>
        <w:t>，在永久荷载效应起控制作用时取0.6；在永久荷载效应不起控制作用时取1.0；</w:t>
      </w:r>
    </w:p>
    <w:p w14:paraId="6144CF36">
      <w:pPr>
        <w:spacing w:line="360" w:lineRule="auto"/>
        <w:ind w:firstLine="480" w:firstLineChars="200"/>
        <w:jc w:val="both"/>
        <w:rPr>
          <w:color w:val="auto"/>
          <w:sz w:val="24"/>
          <w:highlight w:val="none"/>
        </w:rPr>
      </w:pPr>
      <w:r>
        <w:rPr>
          <w:color w:val="auto"/>
          <w:sz w:val="24"/>
          <w:highlight w:val="none"/>
        </w:rPr>
        <w:t xml:space="preserve">2  </w:t>
      </w:r>
      <w:r>
        <w:rPr>
          <w:rFonts w:hint="eastAsia"/>
          <w:color w:val="auto"/>
          <w:sz w:val="24"/>
          <w:highlight w:val="none"/>
        </w:rPr>
        <w:t>地震设计状况时，第一个可变荷载或作用效应的组合系数应按1.0采用；第二个可变荷载或作用效应的组合系数可按0.6采用；</w:t>
      </w:r>
    </w:p>
    <w:p w14:paraId="27CE44AE">
      <w:pPr>
        <w:spacing w:line="360" w:lineRule="auto"/>
        <w:ind w:firstLine="480" w:firstLineChars="200"/>
        <w:jc w:val="both"/>
        <w:rPr>
          <w:color w:val="auto"/>
          <w:sz w:val="24"/>
          <w:highlight w:val="none"/>
        </w:rPr>
      </w:pPr>
      <w:r>
        <w:rPr>
          <w:color w:val="auto"/>
          <w:sz w:val="24"/>
          <w:highlight w:val="none"/>
        </w:rPr>
        <w:t xml:space="preserve">3  </w:t>
      </w:r>
      <w:r>
        <w:rPr>
          <w:rFonts w:hint="eastAsia"/>
          <w:color w:val="auto"/>
          <w:sz w:val="24"/>
          <w:highlight w:val="none"/>
        </w:rPr>
        <w:t>温度作用及其他可变作用组合系数按现行国家与行业相关标准采用。</w:t>
      </w:r>
    </w:p>
    <w:p w14:paraId="2F2D8208">
      <w:pPr>
        <w:spacing w:line="360" w:lineRule="auto"/>
        <w:jc w:val="both"/>
        <w:rPr>
          <w:color w:val="auto"/>
          <w:szCs w:val="21"/>
          <w:highlight w:val="none"/>
        </w:rPr>
      </w:pPr>
      <w:r>
        <w:rPr>
          <w:rFonts w:hint="eastAsia"/>
          <w:color w:val="auto"/>
          <w:szCs w:val="21"/>
          <w:highlight w:val="none"/>
        </w:rPr>
        <w:t>【条文说明】</w:t>
      </w:r>
    </w:p>
    <w:p w14:paraId="7FE236EF">
      <w:pPr>
        <w:spacing w:before="117" w:line="325" w:lineRule="auto"/>
        <w:ind w:right="152"/>
        <w:rPr>
          <w:strike/>
          <w:color w:val="auto"/>
          <w:sz w:val="24"/>
          <w:highlight w:val="none"/>
        </w:rPr>
      </w:pPr>
      <w:r>
        <w:rPr>
          <w:rFonts w:hint="eastAsia"/>
          <w:color w:val="auto"/>
          <w:szCs w:val="21"/>
          <w:highlight w:val="none"/>
        </w:rPr>
        <w:t xml:space="preserve">6.3.6 </w:t>
      </w:r>
      <w:r>
        <w:rPr>
          <w:color w:val="auto"/>
          <w:spacing w:val="5"/>
          <w:sz w:val="23"/>
          <w:szCs w:val="23"/>
          <w:highlight w:val="none"/>
        </w:rPr>
        <w:t>在现行国家标准《建筑抗震设计标准》</w:t>
      </w:r>
      <w:r>
        <w:rPr>
          <w:color w:val="auto"/>
          <w:spacing w:val="-46"/>
          <w:sz w:val="23"/>
          <w:szCs w:val="23"/>
          <w:highlight w:val="none"/>
        </w:rPr>
        <w:t xml:space="preserve"> </w:t>
      </w:r>
      <w:r>
        <w:rPr>
          <w:rFonts w:eastAsia="Times New Roman"/>
          <w:color w:val="auto"/>
          <w:sz w:val="23"/>
          <w:szCs w:val="23"/>
          <w:highlight w:val="none"/>
        </w:rPr>
        <w:t>GB</w:t>
      </w:r>
      <w:r>
        <w:rPr>
          <w:color w:val="auto"/>
          <w:sz w:val="23"/>
          <w:szCs w:val="23"/>
          <w:highlight w:val="none"/>
        </w:rPr>
        <w:t xml:space="preserve"> 500</w:t>
      </w:r>
      <w:r>
        <w:rPr>
          <w:rFonts w:eastAsia="Times New Roman"/>
          <w:color w:val="auto"/>
          <w:spacing w:val="4"/>
          <w:sz w:val="23"/>
          <w:szCs w:val="23"/>
          <w:highlight w:val="none"/>
        </w:rPr>
        <w:t>11</w:t>
      </w:r>
      <w:r>
        <w:rPr>
          <w:color w:val="auto"/>
          <w:spacing w:val="7"/>
          <w:sz w:val="23"/>
          <w:szCs w:val="23"/>
          <w:highlight w:val="none"/>
        </w:rPr>
        <w:t>中规定，地震作用与风同时考虑时，风的组合值系数为0.</w:t>
      </w:r>
      <w:r>
        <w:rPr>
          <w:color w:val="auto"/>
          <w:spacing w:val="6"/>
          <w:sz w:val="23"/>
          <w:szCs w:val="23"/>
          <w:highlight w:val="none"/>
        </w:rPr>
        <w:t>2。</w:t>
      </w:r>
      <w:r>
        <w:rPr>
          <w:color w:val="auto"/>
          <w:spacing w:val="7"/>
          <w:sz w:val="23"/>
          <w:szCs w:val="23"/>
          <w:highlight w:val="none"/>
        </w:rPr>
        <w:t>由于VECP板工程多暴露在室外，受风影响较为显著，所以第二个可变效应的组</w:t>
      </w:r>
      <w:r>
        <w:rPr>
          <w:color w:val="auto"/>
          <w:spacing w:val="10"/>
          <w:sz w:val="23"/>
          <w:szCs w:val="23"/>
          <w:highlight w:val="none"/>
        </w:rPr>
        <w:t>合值系数取为0.6，较《建筑抗震设计标准》的取值高。</w:t>
      </w:r>
    </w:p>
    <w:p w14:paraId="24625A59">
      <w:pPr>
        <w:spacing w:line="360" w:lineRule="auto"/>
        <w:jc w:val="both"/>
        <w:rPr>
          <w:color w:val="auto"/>
          <w:sz w:val="24"/>
          <w:highlight w:val="none"/>
        </w:rPr>
      </w:pPr>
      <w:r>
        <w:rPr>
          <w:b/>
          <w:color w:val="auto"/>
          <w:sz w:val="24"/>
          <w:highlight w:val="none"/>
        </w:rPr>
        <w:t>6.</w:t>
      </w:r>
      <w:r>
        <w:rPr>
          <w:rFonts w:hint="eastAsia"/>
          <w:b/>
          <w:color w:val="auto"/>
          <w:sz w:val="24"/>
          <w:highlight w:val="none"/>
        </w:rPr>
        <w:t xml:space="preserve">3.7  </w:t>
      </w:r>
      <w:r>
        <w:rPr>
          <w:b w:val="0"/>
          <w:bCs/>
          <w:color w:val="auto"/>
          <w:sz w:val="24"/>
          <w:highlight w:val="none"/>
        </w:rPr>
        <w:t>V</w:t>
      </w:r>
      <w:r>
        <w:rPr>
          <w:rFonts w:hint="eastAsia"/>
          <w:color w:val="auto"/>
          <w:sz w:val="24"/>
          <w:highlight w:val="none"/>
        </w:rPr>
        <w:t>ECP板挠度计算时，板件水平方向由风荷载作用产生的变形效应，应按风荷载的标准值进行计算；垂直方向由自重作用产生的变形效应，应按自重作用标准值进行计算；水平方向与垂直方向的变形效应不进行组合。</w:t>
      </w:r>
    </w:p>
    <w:p w14:paraId="6C30D4FB">
      <w:pPr>
        <w:spacing w:line="360" w:lineRule="auto"/>
        <w:jc w:val="both"/>
        <w:rPr>
          <w:color w:val="auto"/>
          <w:szCs w:val="21"/>
          <w:highlight w:val="none"/>
        </w:rPr>
      </w:pPr>
      <w:r>
        <w:rPr>
          <w:rFonts w:hint="eastAsia"/>
          <w:color w:val="auto"/>
          <w:szCs w:val="21"/>
          <w:highlight w:val="none"/>
        </w:rPr>
        <w:t>【条文说明】</w:t>
      </w:r>
    </w:p>
    <w:p w14:paraId="28679A6B">
      <w:pPr>
        <w:spacing w:line="360" w:lineRule="auto"/>
        <w:jc w:val="both"/>
        <w:rPr>
          <w:color w:val="auto"/>
          <w:sz w:val="24"/>
          <w:highlight w:val="none"/>
        </w:rPr>
      </w:pPr>
      <w:r>
        <w:rPr>
          <w:rFonts w:hint="eastAsia"/>
          <w:color w:val="auto"/>
          <w:szCs w:val="21"/>
          <w:highlight w:val="none"/>
        </w:rPr>
        <w:t>6.3.7  根据</w:t>
      </w:r>
      <w:r>
        <w:rPr>
          <w:color w:val="auto"/>
          <w:szCs w:val="21"/>
          <w:highlight w:val="none"/>
        </w:rPr>
        <w:t>VECP</w:t>
      </w:r>
      <w:r>
        <w:rPr>
          <w:rFonts w:hint="eastAsia"/>
          <w:color w:val="auto"/>
          <w:szCs w:val="21"/>
          <w:highlight w:val="none"/>
        </w:rPr>
        <w:t>板件的受力和变形特征，正常使用状态下对构件变形或挠度验算时，一般不考虑不同效应的组合。因地震作用效应相对风荷载效应较小，不必单独进行地震作用下结构的变形验算。在风荷载或重力荷载作用下，VECP板件的挠度应符合挠度限值要求，且挠度计算时，作用分项系数应取1.0。</w:t>
      </w:r>
    </w:p>
    <w:p w14:paraId="299BD0D1">
      <w:pPr>
        <w:keepNext/>
        <w:keepLines/>
        <w:spacing w:before="240" w:after="240" w:line="360" w:lineRule="auto"/>
        <w:jc w:val="center"/>
        <w:outlineLvl w:val="1"/>
        <w:rPr>
          <w:b/>
          <w:bCs/>
          <w:color w:val="auto"/>
          <w:sz w:val="28"/>
          <w:szCs w:val="32"/>
          <w:highlight w:val="none"/>
        </w:rPr>
      </w:pPr>
      <w:bookmarkStart w:id="136" w:name="_Toc15626"/>
      <w:bookmarkStart w:id="137" w:name="_Toc29657"/>
      <w:bookmarkStart w:id="138" w:name="_Toc24023"/>
      <w:bookmarkStart w:id="139" w:name="_Toc216128128"/>
      <w:bookmarkStart w:id="140" w:name="_Toc5595"/>
      <w:bookmarkStart w:id="141" w:name="_Toc2916"/>
      <w:bookmarkStart w:id="142" w:name="_Toc216791265"/>
      <w:r>
        <w:rPr>
          <w:b/>
          <w:bCs/>
          <w:color w:val="auto"/>
          <w:sz w:val="28"/>
          <w:szCs w:val="32"/>
          <w:highlight w:val="none"/>
        </w:rPr>
        <w:t>6.</w:t>
      </w:r>
      <w:r>
        <w:rPr>
          <w:rFonts w:hint="eastAsia"/>
          <w:b/>
          <w:bCs/>
          <w:color w:val="auto"/>
          <w:sz w:val="28"/>
          <w:szCs w:val="32"/>
          <w:highlight w:val="none"/>
        </w:rPr>
        <w:t>4</w:t>
      </w:r>
      <w:r>
        <w:rPr>
          <w:b/>
          <w:bCs/>
          <w:color w:val="auto"/>
          <w:sz w:val="28"/>
          <w:szCs w:val="32"/>
          <w:highlight w:val="none"/>
        </w:rPr>
        <w:t xml:space="preserve">  VECP</w:t>
      </w:r>
      <w:r>
        <w:rPr>
          <w:rFonts w:hint="eastAsia"/>
          <w:b/>
          <w:bCs/>
          <w:color w:val="auto"/>
          <w:sz w:val="28"/>
          <w:szCs w:val="32"/>
          <w:highlight w:val="none"/>
        </w:rPr>
        <w:t>板设计</w:t>
      </w:r>
      <w:bookmarkEnd w:id="136"/>
      <w:bookmarkEnd w:id="137"/>
      <w:bookmarkEnd w:id="138"/>
      <w:bookmarkEnd w:id="139"/>
      <w:bookmarkEnd w:id="140"/>
      <w:bookmarkEnd w:id="141"/>
      <w:bookmarkEnd w:id="142"/>
    </w:p>
    <w:p w14:paraId="59A6A283">
      <w:pPr>
        <w:spacing w:line="360" w:lineRule="auto"/>
        <w:jc w:val="both"/>
        <w:rPr>
          <w:color w:val="auto"/>
          <w:sz w:val="24"/>
          <w:highlight w:val="none"/>
        </w:rPr>
      </w:pPr>
      <w:r>
        <w:rPr>
          <w:b/>
          <w:color w:val="auto"/>
          <w:sz w:val="24"/>
          <w:highlight w:val="none"/>
        </w:rPr>
        <w:t>6.</w:t>
      </w:r>
      <w:r>
        <w:rPr>
          <w:rFonts w:hint="eastAsia"/>
          <w:b/>
          <w:color w:val="auto"/>
          <w:sz w:val="24"/>
          <w:highlight w:val="none"/>
        </w:rPr>
        <w:t>4</w:t>
      </w:r>
      <w:r>
        <w:rPr>
          <w:b/>
          <w:color w:val="auto"/>
          <w:sz w:val="24"/>
          <w:highlight w:val="none"/>
        </w:rPr>
        <w:t>.1</w:t>
      </w:r>
      <w:r>
        <w:rPr>
          <w:rFonts w:hint="eastAsia"/>
          <w:b/>
          <w:color w:val="auto"/>
          <w:sz w:val="24"/>
          <w:highlight w:val="none"/>
        </w:rPr>
        <w:t xml:space="preserve">  </w:t>
      </w:r>
      <w:r>
        <w:rPr>
          <w:rFonts w:hint="eastAsia"/>
          <w:color w:val="auto"/>
          <w:sz w:val="24"/>
          <w:highlight w:val="none"/>
        </w:rPr>
        <w:t>面板设计时，VECP板截面的厚度应通过强度及挠度计算确定，计算厚度</w:t>
      </w:r>
      <w:r>
        <w:rPr>
          <w:rFonts w:hint="eastAsia"/>
          <w:i/>
          <w:color w:val="auto"/>
          <w:sz w:val="24"/>
          <w:highlight w:val="none"/>
        </w:rPr>
        <w:t>t</w:t>
      </w:r>
      <w:r>
        <w:rPr>
          <w:rFonts w:hint="eastAsia"/>
          <w:i/>
          <w:color w:val="auto"/>
          <w:sz w:val="24"/>
          <w:highlight w:val="none"/>
          <w:vertAlign w:val="subscript"/>
        </w:rPr>
        <w:t>v</w:t>
      </w:r>
      <w:r>
        <w:rPr>
          <w:rFonts w:hint="eastAsia"/>
          <w:color w:val="auto"/>
          <w:sz w:val="24"/>
          <w:highlight w:val="none"/>
        </w:rPr>
        <w:t>应按下列规定确定：</w:t>
      </w:r>
    </w:p>
    <w:p w14:paraId="68B56B75">
      <w:pPr>
        <w:spacing w:line="360" w:lineRule="auto"/>
        <w:ind w:firstLine="480" w:firstLineChars="200"/>
        <w:jc w:val="both"/>
        <w:rPr>
          <w:color w:val="auto"/>
          <w:sz w:val="24"/>
          <w:highlight w:val="none"/>
        </w:rPr>
      </w:pPr>
      <w:r>
        <w:rPr>
          <w:rFonts w:hint="eastAsia"/>
          <w:color w:val="auto"/>
          <w:sz w:val="24"/>
          <w:highlight w:val="none"/>
        </w:rPr>
        <w:t>正面、背面均为平整面时，按公称厚度采用；正面有装饰条纹时，应减去装饰条纹的凸起高和加工误差的净厚度进行计算。</w:t>
      </w:r>
    </w:p>
    <w:p w14:paraId="12E8489D">
      <w:pPr>
        <w:spacing w:line="360" w:lineRule="auto"/>
        <w:jc w:val="both"/>
        <w:rPr>
          <w:bCs/>
          <w:color w:val="auto"/>
          <w:sz w:val="24"/>
          <w:highlight w:val="none"/>
        </w:rPr>
      </w:pPr>
      <w:r>
        <w:rPr>
          <w:b/>
          <w:color w:val="auto"/>
          <w:sz w:val="24"/>
          <w:highlight w:val="none"/>
        </w:rPr>
        <w:t>6.4.2</w:t>
      </w:r>
      <w:r>
        <w:rPr>
          <w:rFonts w:hint="eastAsia"/>
          <w:b/>
          <w:color w:val="auto"/>
          <w:sz w:val="24"/>
          <w:highlight w:val="none"/>
        </w:rPr>
        <w:t xml:space="preserve"> </w:t>
      </w:r>
      <w:r>
        <w:rPr>
          <w:bCs/>
          <w:color w:val="auto"/>
          <w:sz w:val="24"/>
          <w:highlight w:val="none"/>
        </w:rPr>
        <w:t xml:space="preserve"> VECP</w:t>
      </w:r>
      <w:r>
        <w:rPr>
          <w:rFonts w:hint="eastAsia"/>
          <w:bCs/>
          <w:color w:val="auto"/>
          <w:sz w:val="24"/>
          <w:highlight w:val="none"/>
        </w:rPr>
        <w:t>板抗弯设计值宜采用有限元方法进行计算。当长宽比大于</w:t>
      </w:r>
      <w:r>
        <w:rPr>
          <w:bCs/>
          <w:color w:val="auto"/>
          <w:sz w:val="24"/>
          <w:highlight w:val="none"/>
        </w:rPr>
        <w:t>2</w:t>
      </w:r>
      <w:r>
        <w:rPr>
          <w:rFonts w:hint="eastAsia"/>
          <w:bCs/>
          <w:color w:val="auto"/>
          <w:sz w:val="24"/>
          <w:highlight w:val="none"/>
        </w:rPr>
        <w:t>时，也可近似按简支单向板进行计算：</w:t>
      </w:r>
    </w:p>
    <w:p w14:paraId="74367218">
      <w:pPr>
        <w:pStyle w:val="163"/>
        <w:tabs>
          <w:tab w:val="center" w:pos="4536"/>
          <w:tab w:val="right" w:pos="9072"/>
          <w:tab w:val="clear" w:pos="4150"/>
          <w:tab w:val="clear" w:pos="8300"/>
        </w:tabs>
        <w:ind w:firstLine="0" w:firstLineChars="0"/>
        <w:rPr>
          <w:color w:val="auto"/>
          <w:highlight w:val="none"/>
        </w:rPr>
      </w:pPr>
      <w:r>
        <w:rPr>
          <w:color w:val="auto"/>
          <w:highlight w:val="none"/>
        </w:rPr>
        <w:tab/>
      </w:r>
      <m:oMath>
        <m:r>
          <m:rPr>
            <m:nor/>
          </m:rPr>
          <w:rPr>
            <w:rFonts w:ascii="Times New Roman" w:hAnsi="Times New Roman" w:cs="Times New Roman"/>
            <w:i/>
            <w:iCs w:val="0"/>
            <w:color w:val="auto"/>
            <w:highlight w:val="none"/>
          </w:rPr>
          <m:t>σ=</m:t>
        </m:r>
        <m:f>
          <m:fPr>
            <m:ctrlPr>
              <w:rPr>
                <w:rFonts w:ascii="Cambria Math" w:hAnsi="Cambria Math" w:cs="Times New Roman"/>
                <w:i/>
                <w:iCs w:val="0"/>
                <w:color w:val="auto"/>
                <w:highlight w:val="none"/>
              </w:rPr>
            </m:ctrlPr>
          </m:fPr>
          <m:num>
            <m:sSubSup>
              <m:sSubSupPr>
                <m:ctrlPr>
                  <w:rPr>
                    <w:rFonts w:ascii="Cambria Math" w:hAnsi="Cambria Math" w:cs="Times New Roman"/>
                    <w:i/>
                    <w:iCs w:val="0"/>
                    <w:color w:val="auto"/>
                    <w:highlight w:val="none"/>
                  </w:rPr>
                </m:ctrlPr>
              </m:sSubSupPr>
              <m:e>
                <m:sSub>
                  <m:sSubPr>
                    <m:ctrlPr>
                      <w:rPr>
                        <w:rFonts w:ascii="Cambria Math" w:hAnsi="Cambria Math" w:cs="Times New Roman"/>
                        <w:i/>
                        <w:iCs w:val="0"/>
                        <w:color w:val="auto"/>
                        <w:highlight w:val="none"/>
                      </w:rPr>
                    </m:ctrlPr>
                  </m:sSubPr>
                  <m:e>
                    <m:r>
                      <m:rPr>
                        <m:nor/>
                      </m:rPr>
                      <w:rPr>
                        <w:rFonts w:ascii="Times New Roman" w:hAnsi="Times New Roman" w:cs="Times New Roman"/>
                        <w:i/>
                        <w:iCs w:val="0"/>
                        <w:color w:val="auto"/>
                        <w:highlight w:val="none"/>
                      </w:rPr>
                      <m:t>q</m:t>
                    </m:r>
                    <m:ctrlPr>
                      <w:rPr>
                        <w:rFonts w:ascii="Cambria Math" w:hAnsi="Cambria Math" w:cs="Times New Roman"/>
                        <w:i/>
                        <w:iCs w:val="0"/>
                        <w:color w:val="auto"/>
                        <w:highlight w:val="none"/>
                      </w:rPr>
                    </m:ctrlPr>
                  </m:e>
                  <m:sub>
                    <m:r>
                      <m:rPr>
                        <m:nor/>
                      </m:rPr>
                      <w:rPr>
                        <w:rFonts w:ascii="Times New Roman" w:hAnsi="Times New Roman" w:cs="Times New Roman"/>
                        <w:i/>
                        <w:iCs w:val="0"/>
                        <w:color w:val="auto"/>
                        <w:highlight w:val="none"/>
                      </w:rPr>
                      <m:t>k</m:t>
                    </m:r>
                    <m:ctrlPr>
                      <w:rPr>
                        <w:rFonts w:ascii="Cambria Math" w:hAnsi="Cambria Math" w:cs="Times New Roman"/>
                        <w:i/>
                        <w:iCs w:val="0"/>
                        <w:color w:val="auto"/>
                        <w:highlight w:val="none"/>
                      </w:rPr>
                    </m:ctrlPr>
                  </m:sub>
                </m:sSub>
                <m:r>
                  <m:rPr>
                    <m:nor/>
                  </m:rPr>
                  <w:rPr>
                    <w:rFonts w:ascii="Times New Roman" w:hAnsi="Times New Roman" w:cs="Times New Roman"/>
                    <w:i/>
                    <w:iCs w:val="0"/>
                    <w:color w:val="auto"/>
                    <w:highlight w:val="none"/>
                  </w:rPr>
                  <m:t>BL</m:t>
                </m:r>
                <m:ctrlPr>
                  <w:rPr>
                    <w:rFonts w:ascii="Cambria Math" w:hAnsi="Cambria Math" w:cs="Times New Roman"/>
                    <w:i/>
                    <w:iCs w:val="0"/>
                    <w:color w:val="auto"/>
                    <w:highlight w:val="none"/>
                  </w:rPr>
                </m:ctrlPr>
              </m:e>
              <m:sub>
                <m:r>
                  <m:rPr>
                    <m:nor/>
                    <m:sty m:val="p"/>
                  </m:rPr>
                  <w:rPr>
                    <w:rFonts w:ascii="Times New Roman" w:hAnsi="Times New Roman" w:cs="Times New Roman"/>
                    <w:b w:val="0"/>
                    <w:i w:val="0"/>
                    <w:color w:val="auto"/>
                    <w:highlight w:val="none"/>
                  </w:rPr>
                  <m:t>0</m:t>
                </m:r>
                <m:ctrlPr>
                  <w:rPr>
                    <w:rFonts w:ascii="Cambria Math" w:hAnsi="Cambria Math" w:cs="Times New Roman"/>
                    <w:i/>
                    <w:iCs w:val="0"/>
                    <w:color w:val="auto"/>
                    <w:highlight w:val="none"/>
                  </w:rPr>
                </m:ctrlPr>
              </m:sub>
              <m:sup>
                <m:r>
                  <m:rPr>
                    <m:nor/>
                  </m:rPr>
                  <w:rPr>
                    <w:rFonts w:ascii="Times New Roman" w:hAnsi="Times New Roman" w:cs="Times New Roman"/>
                    <w:i/>
                    <w:iCs w:val="0"/>
                    <w:color w:val="auto"/>
                    <w:highlight w:val="none"/>
                  </w:rPr>
                  <m:t>2</m:t>
                </m:r>
                <m:ctrlPr>
                  <w:rPr>
                    <w:rFonts w:ascii="Cambria Math" w:hAnsi="Cambria Math" w:cs="Times New Roman"/>
                    <w:i/>
                    <w:iCs w:val="0"/>
                    <w:color w:val="auto"/>
                    <w:highlight w:val="none"/>
                  </w:rPr>
                </m:ctrlPr>
              </m:sup>
            </m:sSubSup>
            <m:ctrlPr>
              <w:rPr>
                <w:rFonts w:ascii="Cambria Math" w:hAnsi="Cambria Math" w:cs="Times New Roman"/>
                <w:i/>
                <w:iCs w:val="0"/>
                <w:color w:val="auto"/>
                <w:highlight w:val="none"/>
              </w:rPr>
            </m:ctrlPr>
          </m:num>
          <m:den>
            <m:r>
              <m:rPr>
                <m:nor/>
              </m:rPr>
              <w:rPr>
                <w:rFonts w:ascii="Times New Roman" w:hAnsi="Times New Roman" w:cs="Times New Roman"/>
                <w:i/>
                <w:iCs w:val="0"/>
                <w:color w:val="auto"/>
                <w:highlight w:val="none"/>
              </w:rPr>
              <m:t>8W</m:t>
            </m:r>
            <m:ctrlPr>
              <w:rPr>
                <w:rFonts w:ascii="Cambria Math" w:hAnsi="Cambria Math" w:cs="Times New Roman"/>
                <w:i/>
                <w:iCs w:val="0"/>
                <w:color w:val="auto"/>
                <w:highlight w:val="none"/>
              </w:rPr>
            </m:ctrlPr>
          </m:den>
        </m:f>
      </m:oMath>
      <w:r>
        <w:rPr>
          <w:color w:val="auto"/>
          <w:highlight w:val="none"/>
        </w:rPr>
        <w:fldChar w:fldCharType="begin"/>
      </w:r>
      <w:r>
        <w:rPr>
          <w:color w:val="auto"/>
          <w:highlight w:val="none"/>
        </w:rPr>
        <w:instrText xml:space="preserve"> QUOTE </w:instrText>
      </w:r>
      <w:r>
        <w:rPr>
          <w:color w:val="auto"/>
          <w:highlight w:val="none"/>
        </w:rPr>
        <w:pict>
          <v:shape id="_x0000_i1062" o:spt="75" type="#_x0000_t75" style="height:15.45pt;width:75.55pt;" filled="f" o:preferrelative="t" stroked="f" coordsize="21600,21600" equationxml="&lt;?xml version=&quot;1.0&quot; encoding=&quot;UTF-8&quot; standalone=&quot;yes&quot;?&gt;&#10;&#10;&lt;?mso-application progid=&quot;Word.Document&quot;?&gt;&#10;&#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00&quot;/&gt;&lt;w:doNotEmbedSystemFonts/&gt;&lt;w:bordersDontSurroundHeader/&gt;&lt;w:bordersDontSurroundFooter/&gt;&lt;w:hideSpellingErrors/&gt;&lt;w:stylePaneFormatFilter w:val=&quot;3F01&quot;/&gt;&lt;w:defaultTabStop w:val=&quot;420&quot;/&gt;&lt;w:drawingGridVerticalSpacing w:val=&quot;156&quot;/&gt;&lt;w:displayHorizontalDrawingGridEvery w:val=&quot;0&quot;/&gt;&lt;w:displayVerticalDrawingGridEvery w:val=&quot;2&quot;/&gt;&lt;w:punctuationKerning/&gt;&lt;w:characterSpacingControl w:val=&quot;CompressPunctuation&quot;/&gt;&lt;w:optimizeForBrowser/&gt;&lt;w:targetScreenSz w:val=&quot;800x600&quot;/&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adjustLineHeightInTable/&gt;&lt;w:breakWrappedTables/&gt;&lt;w:snapToGridInCell/&gt;&lt;w:wrapTextWithPunct/&gt;&lt;w:useAsianBreakRules/&gt;&lt;w:dontGrowAutofit/&gt;&lt;w:useFELayout/&gt;&lt;/w:compat&gt;&lt;wsp:rsids&gt;&lt;wsp:rsidRoot wsp:val=&quot;009477A7&quot;/&gt;&lt;wsp:rsid wsp:val=&quot;00000811&quot;/&gt;&lt;wsp:rsid wsp:val=&quot;000010C3&quot;/&gt;&lt;wsp:rsid wsp:val=&quot;000010CE&quot;/&gt;&lt;wsp:rsid wsp:val=&quot;00001287&quot;/&gt;&lt;wsp:rsid wsp:val=&quot;00001DE2&quot;/&gt;&lt;wsp:rsid wsp:val=&quot;00002392&quot;/&gt;&lt;wsp:rsid wsp:val=&quot;00003307&quot;/&gt;&lt;wsp:rsid wsp:val=&quot;00003E5A&quot;/&gt;&lt;wsp:rsid wsp:val=&quot;000042BA&quot;/&gt;&lt;wsp:rsid wsp:val=&quot;000046A8&quot;/&gt;&lt;wsp:rsid wsp:val=&quot;00004BA8&quot;/&gt;&lt;wsp:rsid wsp:val=&quot;000101E2&quot;/&gt;&lt;wsp:rsid wsp:val=&quot;000115CB&quot;/&gt;&lt;wsp:rsid wsp:val=&quot;00012827&quot;/&gt;&lt;wsp:rsid wsp:val=&quot;00012FA3&quot;/&gt;&lt;wsp:rsid wsp:val=&quot;00013BEA&quot;/&gt;&lt;wsp:rsid wsp:val=&quot;0001467F&quot;/&gt;&lt;wsp:rsid wsp:val=&quot;00014AAA&quot;/&gt;&lt;wsp:rsid wsp:val=&quot;000150BE&quot;/&gt;&lt;wsp:rsid wsp:val=&quot;0001531D&quot;/&gt;&lt;wsp:rsid wsp:val=&quot;000155A5&quot;/&gt;&lt;wsp:rsid wsp:val=&quot;0001606F&quot;/&gt;&lt;wsp:rsid wsp:val=&quot;00016516&quot;/&gt;&lt;wsp:rsid wsp:val=&quot;00016D4D&quot;/&gt;&lt;wsp:rsid wsp:val=&quot;00016F4C&quot;/&gt;&lt;wsp:rsid wsp:val=&quot;00016F59&quot;/&gt;&lt;wsp:rsid wsp:val=&quot;00017D57&quot;/&gt;&lt;wsp:rsid wsp:val=&quot;00017FA3&quot;/&gt;&lt;wsp:rsid wsp:val=&quot;00017FA6&quot;/&gt;&lt;wsp:rsid wsp:val=&quot;00021B84&quot;/&gt;&lt;wsp:rsid wsp:val=&quot;0002245D&quot;/&gt;&lt;wsp:rsid wsp:val=&quot;00022705&quot;/&gt;&lt;wsp:rsid wsp:val=&quot;00022D08&quot;/&gt;&lt;wsp:rsid wsp:val=&quot;00022F23&quot;/&gt;&lt;wsp:rsid wsp:val=&quot;0002378F&quot;/&gt;&lt;wsp:rsid wsp:val=&quot;00023F35&quot;/&gt;&lt;wsp:rsid wsp:val=&quot;000240D2&quot;/&gt;&lt;wsp:rsid wsp:val=&quot;000240DE&quot;/&gt;&lt;wsp:rsid wsp:val=&quot;0002426A&quot;/&gt;&lt;wsp:rsid wsp:val=&quot;00024CC2&quot;/&gt;&lt;wsp:rsid wsp:val=&quot;00025118&quot;/&gt;&lt;wsp:rsid wsp:val=&quot;00027600&quot;/&gt;&lt;wsp:rsid wsp:val=&quot;00027CA5&quot;/&gt;&lt;wsp:rsid wsp:val=&quot;00027D1E&quot;/&gt;&lt;wsp:rsid wsp:val=&quot;00027ECB&quot;/&gt;&lt;wsp:rsid wsp:val=&quot;000327E2&quot;/&gt;&lt;wsp:rsid wsp:val=&quot;000328EE&quot;/&gt;&lt;wsp:rsid wsp:val=&quot;00032B07&quot;/&gt;&lt;wsp:rsid wsp:val=&quot;00032C4B&quot;/&gt;&lt;wsp:rsid wsp:val=&quot;00032DE5&quot;/&gt;&lt;wsp:rsid wsp:val=&quot;00033891&quot;/&gt;&lt;wsp:rsid wsp:val=&quot;00035503&quot;/&gt;&lt;wsp:rsid wsp:val=&quot;00036369&quot;/&gt;&lt;wsp:rsid wsp:val=&quot;000367BA&quot;/&gt;&lt;wsp:rsid wsp:val=&quot;00036D24&quot;/&gt;&lt;wsp:rsid wsp:val=&quot;000376D8&quot;/&gt;&lt;wsp:rsid wsp:val=&quot;00037C99&quot;/&gt;&lt;wsp:rsid wsp:val=&quot;0004008F&quot;/&gt;&lt;wsp:rsid wsp:val=&quot;00040D1C&quot;/&gt;&lt;wsp:rsid wsp:val=&quot;000426EC&quot;/&gt;&lt;wsp:rsid wsp:val=&quot;00042EA6&quot;/&gt;&lt;wsp:rsid wsp:val=&quot;00043226&quot;/&gt;&lt;wsp:rsid wsp:val=&quot;000435A7&quot;/&gt;&lt;wsp:rsid wsp:val=&quot;0004388A&quot;/&gt;&lt;wsp:rsid wsp:val=&quot;00045C1F&quot;/&gt;&lt;wsp:rsid wsp:val=&quot;00046D32&quot;/&gt;&lt;wsp:rsid wsp:val=&quot;00050033&quot;/&gt;&lt;wsp:rsid wsp:val=&quot;00050183&quot;/&gt;&lt;wsp:rsid wsp:val=&quot;00050844&quot;/&gt;&lt;wsp:rsid wsp:val=&quot;00050B2C&quot;/&gt;&lt;wsp:rsid wsp:val=&quot;00050DAB&quot;/&gt;&lt;wsp:rsid wsp:val=&quot;00051C3D&quot;/&gt;&lt;wsp:rsid wsp:val=&quot;00052310&quot;/&gt;&lt;wsp:rsid wsp:val=&quot;00052B59&quot;/&gt;&lt;wsp:rsid wsp:val=&quot;00054F7F&quot;/&gt;&lt;wsp:rsid wsp:val=&quot;00055245&quot;/&gt;&lt;wsp:rsid wsp:val=&quot;00055C80&quot;/&gt;&lt;wsp:rsid wsp:val=&quot;00055E77&quot;/&gt;&lt;wsp:rsid wsp:val=&quot;00056244&quot;/&gt;&lt;wsp:rsid wsp:val=&quot;0005640C&quot;/&gt;&lt;wsp:rsid wsp:val=&quot;00056D8A&quot;/&gt;&lt;wsp:rsid wsp:val=&quot;000573F1&quot;/&gt;&lt;wsp:rsid wsp:val=&quot;000603CC&quot;/&gt;&lt;wsp:rsid wsp:val=&quot;0006080B&quot;/&gt;&lt;wsp:rsid wsp:val=&quot;0006089B&quot;/&gt;&lt;wsp:rsid wsp:val=&quot;000624E9&quot;/&gt;&lt;wsp:rsid wsp:val=&quot;00062833&quot;/&gt;&lt;wsp:rsid wsp:val=&quot;000629C7&quot;/&gt;&lt;wsp:rsid wsp:val=&quot;00062C42&quot;/&gt;&lt;wsp:rsid wsp:val=&quot;00063E5E&quot;/&gt;&lt;wsp:rsid wsp:val=&quot;00064115&quot;/&gt;&lt;wsp:rsid wsp:val=&quot;000645D2&quot;/&gt;&lt;wsp:rsid wsp:val=&quot;000655F6&quot;/&gt;&lt;wsp:rsid wsp:val=&quot;00065921&quot;/&gt;&lt;wsp:rsid wsp:val=&quot;0006712D&quot;/&gt;&lt;wsp:rsid wsp:val=&quot;00067511&quot;/&gt;&lt;wsp:rsid wsp:val=&quot;000726F3&quot;/&gt;&lt;wsp:rsid wsp:val=&quot;0007451A&quot;/&gt;&lt;wsp:rsid wsp:val=&quot;00075043&quot;/&gt;&lt;wsp:rsid wsp:val=&quot;000752BF&quot;/&gt;&lt;wsp:rsid wsp:val=&quot;0007548B&quot;/&gt;&lt;wsp:rsid wsp:val=&quot;00075D3F&quot;/&gt;&lt;wsp:rsid wsp:val=&quot;000763A5&quot;/&gt;&lt;wsp:rsid wsp:val=&quot;0007647F&quot;/&gt;&lt;wsp:rsid wsp:val=&quot;000800AE&quot;/&gt;&lt;wsp:rsid wsp:val=&quot;000801C2&quot;/&gt;&lt;wsp:rsid wsp:val=&quot;0008144F&quot;/&gt;&lt;wsp:rsid wsp:val=&quot;00082569&quot;/&gt;&lt;wsp:rsid wsp:val=&quot;0008292E&quot;/&gt;&lt;wsp:rsid wsp:val=&quot;00083246&quot;/&gt;&lt;wsp:rsid wsp:val=&quot;00083280&quot;/&gt;&lt;wsp:rsid wsp:val=&quot;00083DC4&quot;/&gt;&lt;wsp:rsid wsp:val=&quot;000845E2&quot;/&gt;&lt;wsp:rsid wsp:val=&quot;00085281&quot;/&gt;&lt;wsp:rsid wsp:val=&quot;000853BD&quot;/&gt;&lt;wsp:rsid wsp:val=&quot;00085D5A&quot;/&gt;&lt;wsp:rsid wsp:val=&quot;00085E69&quot;/&gt;&lt;wsp:rsid wsp:val=&quot;0008619C&quot;/&gt;&lt;wsp:rsid wsp:val=&quot;000867BA&quot;/&gt;&lt;wsp:rsid wsp:val=&quot;000868C3&quot;/&gt;&lt;wsp:rsid wsp:val=&quot;00087467&quot;/&gt;&lt;wsp:rsid wsp:val=&quot;000907C0&quot;/&gt;&lt;wsp:rsid wsp:val=&quot;00090D04&quot;/&gt;&lt;wsp:rsid wsp:val=&quot;000916CD&quot;/&gt;&lt;wsp:rsid wsp:val=&quot;0009175A&quot;/&gt;&lt;wsp:rsid wsp:val=&quot;00092771&quot;/&gt;&lt;wsp:rsid wsp:val=&quot;0009366F&quot;/&gt;&lt;wsp:rsid wsp:val=&quot;00093883&quot;/&gt;&lt;wsp:rsid wsp:val=&quot;000947D4&quot;/&gt;&lt;wsp:rsid wsp:val=&quot;000948D5&quot;/&gt;&lt;wsp:rsid wsp:val=&quot;0009494F&quot;/&gt;&lt;wsp:rsid wsp:val=&quot;0009536D&quot;/&gt;&lt;wsp:rsid wsp:val=&quot;0009615F&quot;/&gt;&lt;wsp:rsid wsp:val=&quot;000979DD&quot;/&gt;&lt;wsp:rsid wsp:val=&quot;00097F8E&quot;/&gt;&lt;wsp:rsid wsp:val=&quot;000A03E3&quot;/&gt;&lt;wsp:rsid wsp:val=&quot;000A04BD&quot;/&gt;&lt;wsp:rsid wsp:val=&quot;000A152E&quot;/&gt;&lt;wsp:rsid wsp:val=&quot;000A3DB5&quot;/&gt;&lt;wsp:rsid wsp:val=&quot;000A3FD5&quot;/&gt;&lt;wsp:rsid wsp:val=&quot;000A463C&quot;/&gt;&lt;wsp:rsid wsp:val=&quot;000A4FA2&quot;/&gt;&lt;wsp:rsid wsp:val=&quot;000A55A2&quot;/&gt;&lt;wsp:rsid wsp:val=&quot;000A6392&quot;/&gt;&lt;wsp:rsid wsp:val=&quot;000A65D2&quot;/&gt;&lt;wsp:rsid wsp:val=&quot;000A6B69&quot;/&gt;&lt;wsp:rsid wsp:val=&quot;000A7A83&quot;/&gt;&lt;wsp:rsid wsp:val=&quot;000A7CBE&quot;/&gt;&lt;wsp:rsid wsp:val=&quot;000B0DE3&quot;/&gt;&lt;wsp:rsid wsp:val=&quot;000B106C&quot;/&gt;&lt;wsp:rsid wsp:val=&quot;000B1F20&quot;/&gt;&lt;wsp:rsid wsp:val=&quot;000B2B80&quot;/&gt;&lt;wsp:rsid wsp:val=&quot;000B3A58&quot;/&gt;&lt;wsp:rsid wsp:val=&quot;000B499C&quot;/&gt;&lt;wsp:rsid wsp:val=&quot;000B55BC&quot;/&gt;&lt;wsp:rsid wsp:val=&quot;000B7849&quot;/&gt;&lt;wsp:rsid wsp:val=&quot;000C0970&quot;/&gt;&lt;wsp:rsid wsp:val=&quot;000C11DC&quot;/&gt;&lt;wsp:rsid wsp:val=&quot;000C1293&quot;/&gt;&lt;wsp:rsid wsp:val=&quot;000C1416&quot;/&gt;&lt;wsp:rsid wsp:val=&quot;000C18E5&quot;/&gt;&lt;wsp:rsid wsp:val=&quot;000C204B&quot;/&gt;&lt;wsp:rsid wsp:val=&quot;000C298A&quot;/&gt;&lt;wsp:rsid wsp:val=&quot;000C2F84&quot;/&gt;&lt;wsp:rsid wsp:val=&quot;000C3B7B&quot;/&gt;&lt;wsp:rsid wsp:val=&quot;000C3F50&quot;/&gt;&lt;wsp:rsid wsp:val=&quot;000C42B2&quot;/&gt;&lt;wsp:rsid wsp:val=&quot;000C43C7&quot;/&gt;&lt;wsp:rsid wsp:val=&quot;000C48B4&quot;/&gt;&lt;wsp:rsid wsp:val=&quot;000C563F&quot;/&gt;&lt;wsp:rsid wsp:val=&quot;000C5B47&quot;/&gt;&lt;wsp:rsid wsp:val=&quot;000C604F&quot;/&gt;&lt;wsp:rsid wsp:val=&quot;000C60DF&quot;/&gt;&lt;wsp:rsid wsp:val=&quot;000C691C&quot;/&gt;&lt;wsp:rsid wsp:val=&quot;000D0270&quot;/&gt;&lt;wsp:rsid wsp:val=&quot;000D083E&quot;/&gt;&lt;wsp:rsid wsp:val=&quot;000D0D49&quot;/&gt;&lt;wsp:rsid wsp:val=&quot;000D0E8F&quot;/&gt;&lt;wsp:rsid wsp:val=&quot;000D0F68&quot;/&gt;&lt;wsp:rsid wsp:val=&quot;000D359B&quot;/&gt;&lt;wsp:rsid wsp:val=&quot;000D4525&quot;/&gt;&lt;wsp:rsid wsp:val=&quot;000D46EC&quot;/&gt;&lt;wsp:rsid wsp:val=&quot;000D4E0E&quot;/&gt;&lt;wsp:rsid wsp:val=&quot;000D5DED&quot;/&gt;&lt;wsp:rsid wsp:val=&quot;000D68CF&quot;/&gt;&lt;wsp:rsid wsp:val=&quot;000E0653&quot;/&gt;&lt;wsp:rsid wsp:val=&quot;000E066C&quot;/&gt;&lt;wsp:rsid wsp:val=&quot;000E0F14&quot;/&gt;&lt;wsp:rsid wsp:val=&quot;000E1B50&quot;/&gt;&lt;wsp:rsid wsp:val=&quot;000E1C63&quot;/&gt;&lt;wsp:rsid wsp:val=&quot;000E2303&quot;/&gt;&lt;wsp:rsid wsp:val=&quot;000E252D&quot;/&gt;&lt;wsp:rsid wsp:val=&quot;000E2DE8&quot;/&gt;&lt;wsp:rsid wsp:val=&quot;000E2EC5&quot;/&gt;&lt;wsp:rsid wsp:val=&quot;000E30A3&quot;/&gt;&lt;wsp:rsid wsp:val=&quot;000E3E19&quot;/&gt;&lt;wsp:rsid wsp:val=&quot;000E3FE8&quot;/&gt;&lt;wsp:rsid wsp:val=&quot;000E5CEB&quot;/&gt;&lt;wsp:rsid wsp:val=&quot;000F0BA8&quot;/&gt;&lt;wsp:rsid wsp:val=&quot;000F12A2&quot;/&gt;&lt;wsp:rsid wsp:val=&quot;000F148C&quot;/&gt;&lt;wsp:rsid wsp:val=&quot;000F18F7&quot;/&gt;&lt;wsp:rsid wsp:val=&quot;000F203D&quot;/&gt;&lt;wsp:rsid wsp:val=&quot;000F316C&quot;/&gt;&lt;wsp:rsid wsp:val=&quot;000F385A&quot;/&gt;&lt;wsp:rsid wsp:val=&quot;000F3BB7&quot;/&gt;&lt;wsp:rsid wsp:val=&quot;000F4E60&quot;/&gt;&lt;wsp:rsid wsp:val=&quot;000F5981&quot;/&gt;&lt;wsp:rsid wsp:val=&quot;000F705C&quot;/&gt;&lt;wsp:rsid wsp:val=&quot;000F7068&quot;/&gt;&lt;wsp:rsid wsp:val=&quot;000F73E4&quot;/&gt;&lt;wsp:rsid wsp:val=&quot;000F77C2&quot;/&gt;&lt;wsp:rsid wsp:val=&quot;000F7D24&quot;/&gt;&lt;wsp:rsid wsp:val=&quot;0010021A&quot;/&gt;&lt;wsp:rsid wsp:val=&quot;001003F3&quot;/&gt;&lt;wsp:rsid wsp:val=&quot;00101215&quot;/&gt;&lt;wsp:rsid wsp:val=&quot;00101570&quot;/&gt;&lt;wsp:rsid wsp:val=&quot;001015F5&quot;/&gt;&lt;wsp:rsid wsp:val=&quot;0010160B&quot;/&gt;&lt;wsp:rsid wsp:val=&quot;0010169C&quot;/&gt;&lt;wsp:rsid wsp:val=&quot;00101787&quot;/&gt;&lt;wsp:rsid wsp:val=&quot;00101DC1&quot;/&gt;&lt;wsp:rsid wsp:val=&quot;00103243&quot;/&gt;&lt;wsp:rsid wsp:val=&quot;001033CC&quot;/&gt;&lt;wsp:rsid wsp:val=&quot;00103770&quot;/&gt;&lt;wsp:rsid wsp:val=&quot;00105800&quot;/&gt;&lt;wsp:rsid wsp:val=&quot;00105D2A&quot;/&gt;&lt;wsp:rsid wsp:val=&quot;001062C8&quot;/&gt;&lt;wsp:rsid wsp:val=&quot;00106C9A&quot;/&gt;&lt;wsp:rsid wsp:val=&quot;00106E2A&quot;/&gt;&lt;wsp:rsid wsp:val=&quot;0011034A&quot;/&gt;&lt;wsp:rsid wsp:val=&quot;00110C99&quot;/&gt;&lt;wsp:rsid wsp:val=&quot;001114A8&quot;/&gt;&lt;wsp:rsid wsp:val=&quot;00111A81&quot;/&gt;&lt;wsp:rsid wsp:val=&quot;00111ADF&quot;/&gt;&lt;wsp:rsid wsp:val=&quot;001125D7&quot;/&gt;&lt;wsp:rsid wsp:val=&quot;00112C52&quot;/&gt;&lt;wsp:rsid wsp:val=&quot;00112DDD&quot;/&gt;&lt;wsp:rsid wsp:val=&quot;0011390E&quot;/&gt;&lt;wsp:rsid wsp:val=&quot;001139B6&quot;/&gt;&lt;wsp:rsid wsp:val=&quot;00113DA9&quot;/&gt;&lt;wsp:rsid wsp:val=&quot;001141BA&quot;/&gt;&lt;wsp:rsid wsp:val=&quot;00114A54&quot;/&gt;&lt;wsp:rsid wsp:val=&quot;00116566&quot;/&gt;&lt;wsp:rsid wsp:val=&quot;00120B9C&quot;/&gt;&lt;wsp:rsid wsp:val=&quot;001216B6&quot;/&gt;&lt;wsp:rsid wsp:val=&quot;00121C88&quot;/&gt;&lt;wsp:rsid wsp:val=&quot;0012203D&quot;/&gt;&lt;wsp:rsid wsp:val=&quot;0012291C&quot;/&gt;&lt;wsp:rsid wsp:val=&quot;00122B7D&quot;/&gt;&lt;wsp:rsid wsp:val=&quot;001262E7&quot;/&gt;&lt;wsp:rsid wsp:val=&quot;001301C1&quot;/&gt;&lt;wsp:rsid wsp:val=&quot;001302C5&quot;/&gt;&lt;wsp:rsid wsp:val=&quot;00130337&quot;/&gt;&lt;wsp:rsid wsp:val=&quot;001303FB&quot;/&gt;&lt;wsp:rsid wsp:val=&quot;00130A77&quot;/&gt;&lt;wsp:rsid wsp:val=&quot;00130F19&quot;/&gt;&lt;wsp:rsid wsp:val=&quot;001312EA&quot;/&gt;&lt;wsp:rsid wsp:val=&quot;001313BC&quot;/&gt;&lt;wsp:rsid wsp:val=&quot;0013191A&quot;/&gt;&lt;wsp:rsid wsp:val=&quot;00131A0C&quot;/&gt;&lt;wsp:rsid wsp:val=&quot;00132FED&quot;/&gt;&lt;wsp:rsid wsp:val=&quot;00133902&quot;/&gt;&lt;wsp:rsid wsp:val=&quot;001339BF&quot;/&gt;&lt;wsp:rsid wsp:val=&quot;0013428C&quot;/&gt;&lt;wsp:rsid wsp:val=&quot;0013437A&quot;/&gt;&lt;wsp:rsid wsp:val=&quot;00134540&quot;/&gt;&lt;wsp:rsid wsp:val=&quot;00135C11&quot;/&gt;&lt;wsp:rsid wsp:val=&quot;00135F05&quot;/&gt;&lt;wsp:rsid wsp:val=&quot;00136938&quot;/&gt;&lt;wsp:rsid wsp:val=&quot;00136AD7&quot;/&gt;&lt;wsp:rsid wsp:val=&quot;00136B57&quot;/&gt;&lt;wsp:rsid wsp:val=&quot;001417F7&quot;/&gt;&lt;wsp:rsid wsp:val=&quot;0014201B&quot;/&gt;&lt;wsp:rsid wsp:val=&quot;0014224E&quot;/&gt;&lt;wsp:rsid wsp:val=&quot;00144412&quot;/&gt;&lt;wsp:rsid wsp:val=&quot;00144538&quot;/&gt;&lt;wsp:rsid wsp:val=&quot;001447D6&quot;/&gt;&lt;wsp:rsid wsp:val=&quot;0014480E&quot;/&gt;&lt;wsp:rsid wsp:val=&quot;00145E19&quot;/&gt;&lt;wsp:rsid wsp:val=&quot;00145F56&quot;/&gt;&lt;wsp:rsid wsp:val=&quot;00146535&quot;/&gt;&lt;wsp:rsid wsp:val=&quot;001470B8&quot;/&gt;&lt;wsp:rsid wsp:val=&quot;001500C6&quot;/&gt;&lt;wsp:rsid wsp:val=&quot;0015068C&quot;/&gt;&lt;wsp:rsid wsp:val=&quot;00150A4E&quot;/&gt;&lt;wsp:rsid wsp:val=&quot;00150AE9&quot;/&gt;&lt;wsp:rsid wsp:val=&quot;001514AC&quot;/&gt;&lt;wsp:rsid wsp:val=&quot;00151CF0&quot;/&gt;&lt;wsp:rsid wsp:val=&quot;00151ECD&quot;/&gt;&lt;wsp:rsid wsp:val=&quot;00152476&quot;/&gt;&lt;wsp:rsid wsp:val=&quot;00153074&quot;/&gt;&lt;wsp:rsid wsp:val=&quot;00153E22&quot;/&gt;&lt;wsp:rsid wsp:val=&quot;0015469C&quot;/&gt;&lt;wsp:rsid wsp:val=&quot;00154814&quot;/&gt;&lt;wsp:rsid wsp:val=&quot;00154E4D&quot;/&gt;&lt;wsp:rsid wsp:val=&quot;00155882&quot;/&gt;&lt;wsp:rsid wsp:val=&quot;00157F10&quot;/&gt;&lt;wsp:rsid wsp:val=&quot;00160803&quot;/&gt;&lt;wsp:rsid wsp:val=&quot;00160AF1&quot;/&gt;&lt;wsp:rsid wsp:val=&quot;001623D5&quot;/&gt;&lt;wsp:rsid wsp:val=&quot;00162700&quot;/&gt;&lt;wsp:rsid wsp:val=&quot;001634F0&quot;/&gt;&lt;wsp:rsid wsp:val=&quot;00164DEB&quot;/&gt;&lt;wsp:rsid wsp:val=&quot;00164E4A&quot;/&gt;&lt;wsp:rsid wsp:val=&quot;00165DF6&quot;/&gt;&lt;wsp:rsid wsp:val=&quot;001669C1&quot;/&gt;&lt;wsp:rsid wsp:val=&quot;00166E60&quot;/&gt;&lt;wsp:rsid wsp:val=&quot;001671FF&quot;/&gt;&lt;wsp:rsid wsp:val=&quot;00167571&quot;/&gt;&lt;wsp:rsid wsp:val=&quot;001701A9&quot;/&gt;&lt;wsp:rsid wsp:val=&quot;00171155&quot;/&gt;&lt;wsp:rsid wsp:val=&quot;0017158B&quot;/&gt;&lt;wsp:rsid wsp:val=&quot;001715F2&quot;/&gt;&lt;wsp:rsid wsp:val=&quot;0017204E&quot;/&gt;&lt;wsp:rsid wsp:val=&quot;00172D21&quot;/&gt;&lt;wsp:rsid wsp:val=&quot;0017340E&quot;/&gt;&lt;wsp:rsid wsp:val=&quot;00173B45&quot;/&gt;&lt;wsp:rsid wsp:val=&quot;001748F0&quot;/&gt;&lt;wsp:rsid wsp:val=&quot;001749CE&quot;/&gt;&lt;wsp:rsid wsp:val=&quot;00175ECC&quot;/&gt;&lt;wsp:rsid wsp:val=&quot;00176589&quot;/&gt;&lt;wsp:rsid wsp:val=&quot;00176AC3&quot;/&gt;&lt;wsp:rsid wsp:val=&quot;0017795A&quot;/&gt;&lt;wsp:rsid wsp:val=&quot;001779D4&quot;/&gt;&lt;wsp:rsid wsp:val=&quot;00177DE6&quot;/&gt;&lt;wsp:rsid wsp:val=&quot;00180349&quot;/&gt;&lt;wsp:rsid wsp:val=&quot;00180869&quot;/&gt;&lt;wsp:rsid wsp:val=&quot;00181CA6&quot;/&gt;&lt;wsp:rsid wsp:val=&quot;00181D16&quot;/&gt;&lt;wsp:rsid wsp:val=&quot;00182094&quot;/&gt;&lt;wsp:rsid wsp:val=&quot;001822B7&quot;/&gt;&lt;wsp:rsid wsp:val=&quot;00182A02&quot;/&gt;&lt;wsp:rsid wsp:val=&quot;00182EFD&quot;/&gt;&lt;wsp:rsid wsp:val=&quot;001832B6&quot;/&gt;&lt;wsp:rsid wsp:val=&quot;0018356B&quot;/&gt;&lt;wsp:rsid wsp:val=&quot;00183BA1&quot;/&gt;&lt;wsp:rsid wsp:val=&quot;00186190&quot;/&gt;&lt;wsp:rsid wsp:val=&quot;001871E6&quot;/&gt;&lt;wsp:rsid wsp:val=&quot;001878E7&quot;/&gt;&lt;wsp:rsid wsp:val=&quot;00187CAB&quot;/&gt;&lt;wsp:rsid wsp:val=&quot;00190089&quot;/&gt;&lt;wsp:rsid wsp:val=&quot;00190CF1&quot;/&gt;&lt;wsp:rsid wsp:val=&quot;00191AA8&quot;/&gt;&lt;wsp:rsid wsp:val=&quot;00191E01&quot;/&gt;&lt;wsp:rsid wsp:val=&quot;00192686&quot;/&gt;&lt;wsp:rsid wsp:val=&quot;00193808&quot;/&gt;&lt;wsp:rsid wsp:val=&quot;00194550&quot;/&gt;&lt;wsp:rsid wsp:val=&quot;001947A7&quot;/&gt;&lt;wsp:rsid wsp:val=&quot;001949A6&quot;/&gt;&lt;wsp:rsid wsp:val=&quot;0019529C&quot;/&gt;&lt;wsp:rsid wsp:val=&quot;0019536E&quot;/&gt;&lt;wsp:rsid wsp:val=&quot;00195897&quot;/&gt;&lt;wsp:rsid wsp:val=&quot;00195A2B&quot;/&gt;&lt;wsp:rsid wsp:val=&quot;00196268&quot;/&gt;&lt;wsp:rsid wsp:val=&quot;00196346&quot;/&gt;&lt;wsp:rsid wsp:val=&quot;00196478&quot;/&gt;&lt;wsp:rsid wsp:val=&quot;001965D8&quot;/&gt;&lt;wsp:rsid wsp:val=&quot;001965E3&quot;/&gt;&lt;wsp:rsid wsp:val=&quot;00196929&quot;/&gt;&lt;wsp:rsid wsp:val=&quot;001969C5&quot;/&gt;&lt;wsp:rsid wsp:val=&quot;00197795&quot;/&gt;&lt;wsp:rsid wsp:val=&quot;001A03E7&quot;/&gt;&lt;wsp:rsid wsp:val=&quot;001A14B5&quot;/&gt;&lt;wsp:rsid wsp:val=&quot;001A1B76&quot;/&gt;&lt;wsp:rsid wsp:val=&quot;001A1BC0&quot;/&gt;&lt;wsp:rsid wsp:val=&quot;001A321F&quot;/&gt;&lt;wsp:rsid wsp:val=&quot;001A3BDC&quot;/&gt;&lt;wsp:rsid wsp:val=&quot;001A447F&quot;/&gt;&lt;wsp:rsid wsp:val=&quot;001A49F5&quot;/&gt;&lt;wsp:rsid wsp:val=&quot;001A4D3A&quot;/&gt;&lt;wsp:rsid wsp:val=&quot;001A53A7&quot;/&gt;&lt;wsp:rsid wsp:val=&quot;001A545A&quot;/&gt;&lt;wsp:rsid wsp:val=&quot;001A588C&quot;/&gt;&lt;wsp:rsid wsp:val=&quot;001A6533&quot;/&gt;&lt;wsp:rsid wsp:val=&quot;001A66F5&quot;/&gt;&lt;wsp:rsid wsp:val=&quot;001A6C77&quot;/&gt;&lt;wsp:rsid wsp:val=&quot;001A7069&quot;/&gt;&lt;wsp:rsid wsp:val=&quot;001A7F85&quot;/&gt;&lt;wsp:rsid wsp:val=&quot;001B0307&quot;/&gt;&lt;wsp:rsid wsp:val=&quot;001B0766&quot;/&gt;&lt;wsp:rsid wsp:val=&quot;001B0CF5&quot;/&gt;&lt;wsp:rsid wsp:val=&quot;001B109B&quot;/&gt;&lt;wsp:rsid wsp:val=&quot;001B19A8&quot;/&gt;&lt;wsp:rsid wsp:val=&quot;001B232A&quot;/&gt;&lt;wsp:rsid wsp:val=&quot;001B2442&quot;/&gt;&lt;wsp:rsid wsp:val=&quot;001B2ED2&quot;/&gt;&lt;wsp:rsid wsp:val=&quot;001B353A&quot;/&gt;&lt;wsp:rsid wsp:val=&quot;001B50B3&quot;/&gt;&lt;wsp:rsid wsp:val=&quot;001B5208&quot;/&gt;&lt;wsp:rsid wsp:val=&quot;001B5649&quot;/&gt;&lt;wsp:rsid wsp:val=&quot;001B5973&quot;/&gt;&lt;wsp:rsid wsp:val=&quot;001B59FF&quot;/&gt;&lt;wsp:rsid wsp:val=&quot;001B6F5D&quot;/&gt;&lt;wsp:rsid wsp:val=&quot;001B6F67&quot;/&gt;&lt;wsp:rsid wsp:val=&quot;001C07F8&quot;/&gt;&lt;wsp:rsid wsp:val=&quot;001C1D0F&quot;/&gt;&lt;wsp:rsid wsp:val=&quot;001C2030&quot;/&gt;&lt;wsp:rsid wsp:val=&quot;001C266D&quot;/&gt;&lt;wsp:rsid wsp:val=&quot;001C2C62&quot;/&gt;&lt;wsp:rsid wsp:val=&quot;001C2D8B&quot;/&gt;&lt;wsp:rsid wsp:val=&quot;001C3627&quot;/&gt;&lt;wsp:rsid wsp:val=&quot;001C403D&quot;/&gt;&lt;wsp:rsid wsp:val=&quot;001C4508&quot;/&gt;&lt;wsp:rsid wsp:val=&quot;001C4A3E&quot;/&gt;&lt;wsp:rsid wsp:val=&quot;001C4A7A&quot;/&gt;&lt;wsp:rsid wsp:val=&quot;001C51D0&quot;/&gt;&lt;wsp:rsid wsp:val=&quot;001C5595&quot;/&gt;&lt;wsp:rsid wsp:val=&quot;001C5C09&quot;/&gt;&lt;wsp:rsid wsp:val=&quot;001C5F65&quot;/&gt;&lt;wsp:rsid wsp:val=&quot;001C6C24&quot;/&gt;&lt;wsp:rsid wsp:val=&quot;001C6C28&quot;/&gt;&lt;wsp:rsid wsp:val=&quot;001C7115&quot;/&gt;&lt;wsp:rsid wsp:val=&quot;001C783C&quot;/&gt;&lt;wsp:rsid wsp:val=&quot;001D0179&quot;/&gt;&lt;wsp:rsid wsp:val=&quot;001D056B&quot;/&gt;&lt;wsp:rsid wsp:val=&quot;001D0659&quot;/&gt;&lt;wsp:rsid wsp:val=&quot;001D1517&quot;/&gt;&lt;wsp:rsid wsp:val=&quot;001D1523&quot;/&gt;&lt;wsp:rsid wsp:val=&quot;001D15A1&quot;/&gt;&lt;wsp:rsid wsp:val=&quot;001D1861&quot;/&gt;&lt;wsp:rsid wsp:val=&quot;001D21A6&quot;/&gt;&lt;wsp:rsid wsp:val=&quot;001D21C3&quot;/&gt;&lt;wsp:rsid wsp:val=&quot;001D2A55&quot;/&gt;&lt;wsp:rsid wsp:val=&quot;001D37DF&quot;/&gt;&lt;wsp:rsid wsp:val=&quot;001D455D&quot;/&gt;&lt;wsp:rsid wsp:val=&quot;001D57E0&quot;/&gt;&lt;wsp:rsid wsp:val=&quot;001D6025&quot;/&gt;&lt;wsp:rsid wsp:val=&quot;001D7365&quot;/&gt;&lt;wsp:rsid wsp:val=&quot;001D76D1&quot;/&gt;&lt;wsp:rsid wsp:val=&quot;001D7E4C&quot;/&gt;&lt;wsp:rsid wsp:val=&quot;001E06AB&quot;/&gt;&lt;wsp:rsid wsp:val=&quot;001E2AB4&quot;/&gt;&lt;wsp:rsid wsp:val=&quot;001E3713&quot;/&gt;&lt;wsp:rsid wsp:val=&quot;001E41E2&quot;/&gt;&lt;wsp:rsid wsp:val=&quot;001E447E&quot;/&gt;&lt;wsp:rsid wsp:val=&quot;001E4491&quot;/&gt;&lt;wsp:rsid wsp:val=&quot;001E4559&quot;/&gt;&lt;wsp:rsid wsp:val=&quot;001E4E6F&quot;/&gt;&lt;wsp:rsid wsp:val=&quot;001E58B8&quot;/&gt;&lt;wsp:rsid wsp:val=&quot;001E6594&quot;/&gt;&lt;wsp:rsid wsp:val=&quot;001E65C9&quot;/&gt;&lt;wsp:rsid wsp:val=&quot;001E6A44&quot;/&gt;&lt;wsp:rsid wsp:val=&quot;001E74C0&quot;/&gt;&lt;wsp:rsid wsp:val=&quot;001F02BF&quot;/&gt;&lt;wsp:rsid wsp:val=&quot;001F08AC&quot;/&gt;&lt;wsp:rsid wsp:val=&quot;001F0AA2&quot;/&gt;&lt;wsp:rsid wsp:val=&quot;001F137F&quot;/&gt;&lt;wsp:rsid wsp:val=&quot;001F3372&quot;/&gt;&lt;wsp:rsid wsp:val=&quot;001F4084&quot;/&gt;&lt;wsp:rsid wsp:val=&quot;001F4FE4&quot;/&gt;&lt;wsp:rsid wsp:val=&quot;001F66E3&quot;/&gt;&lt;wsp:rsid wsp:val=&quot;001F6B64&quot;/&gt;&lt;wsp:rsid wsp:val=&quot;001F7062&quot;/&gt;&lt;wsp:rsid wsp:val=&quot;001F785A&quot;/&gt;&lt;wsp:rsid wsp:val=&quot;001F7A5B&quot;/&gt;&lt;wsp:rsid wsp:val=&quot;00200171&quot;/&gt;&lt;wsp:rsid wsp:val=&quot;002009AA&quot;/&gt;&lt;wsp:rsid wsp:val=&quot;00200BFE&quot;/&gt;&lt;wsp:rsid wsp:val=&quot;00200FB6&quot;/&gt;&lt;wsp:rsid wsp:val=&quot;00201005&quot;/&gt;&lt;wsp:rsid wsp:val=&quot;00201032&quot;/&gt;&lt;wsp:rsid wsp:val=&quot;00201B85&quot;/&gt;&lt;wsp:rsid wsp:val=&quot;00201EBE&quot;/&gt;&lt;wsp:rsid wsp:val=&quot;0020262B&quot;/&gt;&lt;wsp:rsid wsp:val=&quot;00203028&quot;/&gt;&lt;wsp:rsid wsp:val=&quot;00203125&quot;/&gt;&lt;wsp:rsid wsp:val=&quot;002031F1&quot;/&gt;&lt;wsp:rsid wsp:val=&quot;00203EF6&quot;/&gt;&lt;wsp:rsid wsp:val=&quot;00204032&quot;/&gt;&lt;wsp:rsid wsp:val=&quot;002041E2&quot;/&gt;&lt;wsp:rsid wsp:val=&quot;002045C9&quot;/&gt;&lt;wsp:rsid wsp:val=&quot;00204A5B&quot;/&gt;&lt;wsp:rsid wsp:val=&quot;0020645D&quot;/&gt;&lt;wsp:rsid wsp:val=&quot;00206BB0&quot;/&gt;&lt;wsp:rsid wsp:val=&quot;00207EF9&quot;/&gt;&lt;wsp:rsid wsp:val=&quot;002101F5&quot;/&gt;&lt;wsp:rsid wsp:val=&quot;00210C42&quot;/&gt;&lt;wsp:rsid wsp:val=&quot;0021253A&quot;/&gt;&lt;wsp:rsid wsp:val=&quot;0021274D&quot;/&gt;&lt;wsp:rsid wsp:val=&quot;00212B05&quot;/&gt;&lt;wsp:rsid wsp:val=&quot;00213194&quot;/&gt;&lt;wsp:rsid wsp:val=&quot;00213229&quot;/&gt;&lt;wsp:rsid wsp:val=&quot;0021379C&quot;/&gt;&lt;wsp:rsid wsp:val=&quot;002138B9&quot;/&gt;&lt;wsp:rsid wsp:val=&quot;0021428C&quot;/&gt;&lt;wsp:rsid wsp:val=&quot;0021452B&quot;/&gt;&lt;wsp:rsid wsp:val=&quot;00216A89&quot;/&gt;&lt;wsp:rsid wsp:val=&quot;00217691&quot;/&gt;&lt;wsp:rsid wsp:val=&quot;00217B43&quot;/&gt;&lt;wsp:rsid wsp:val=&quot;00220EC9&quot;/&gt;&lt;wsp:rsid wsp:val=&quot;002213DE&quot;/&gt;&lt;wsp:rsid wsp:val=&quot;0022205E&quot;/&gt;&lt;wsp:rsid wsp:val=&quot;002220DA&quot;/&gt;&lt;wsp:rsid wsp:val=&quot;0022228A&quot;/&gt;&lt;wsp:rsid wsp:val=&quot;002225EC&quot;/&gt;&lt;wsp:rsid wsp:val=&quot;00222AAD&quot;/&gt;&lt;wsp:rsid wsp:val=&quot;00222B51&quot;/&gt;&lt;wsp:rsid wsp:val=&quot;0022398B&quot;/&gt;&lt;wsp:rsid wsp:val=&quot;00223FD4&quot;/&gt;&lt;wsp:rsid wsp:val=&quot;002256F6&quot;/&gt;&lt;wsp:rsid wsp:val=&quot;00226CF0&quot;/&gt;&lt;wsp:rsid wsp:val=&quot;002279A4&quot;/&gt;&lt;wsp:rsid wsp:val=&quot;00227ED1&quot;/&gt;&lt;wsp:rsid wsp:val=&quot;00230860&quot;/&gt;&lt;wsp:rsid wsp:val=&quot;0023098C&quot;/&gt;&lt;wsp:rsid wsp:val=&quot;002317F4&quot;/&gt;&lt;wsp:rsid wsp:val=&quot;002320A1&quot;/&gt;&lt;wsp:rsid wsp:val=&quot;0023214B&quot;/&gt;&lt;wsp:rsid wsp:val=&quot;00232464&quot;/&gt;&lt;wsp:rsid wsp:val=&quot;00232AA1&quot;/&gt;&lt;wsp:rsid wsp:val=&quot;00234571&quot;/&gt;&lt;wsp:rsid wsp:val=&quot;00235263&quot;/&gt;&lt;wsp:rsid wsp:val=&quot;0023539C&quot;/&gt;&lt;wsp:rsid wsp:val=&quot;00235843&quot;/&gt;&lt;wsp:rsid wsp:val=&quot;002359BB&quot;/&gt;&lt;wsp:rsid wsp:val=&quot;0023694E&quot;/&gt;&lt;wsp:rsid wsp:val=&quot;00237CD0&quot;/&gt;&lt;wsp:rsid wsp:val=&quot;00241660&quot;/&gt;&lt;wsp:rsid wsp:val=&quot;0024319E&quot;/&gt;&lt;wsp:rsid wsp:val=&quot;00243C5F&quot;/&gt;&lt;wsp:rsid wsp:val=&quot;00244658&quot;/&gt;&lt;wsp:rsid wsp:val=&quot;002449F1&quot;/&gt;&lt;wsp:rsid wsp:val=&quot;002450CF&quot;/&gt;&lt;wsp:rsid wsp:val=&quot;00245572&quot;/&gt;&lt;wsp:rsid wsp:val=&quot;002458A5&quot;/&gt;&lt;wsp:rsid wsp:val=&quot;00245C34&quot;/&gt;&lt;wsp:rsid wsp:val=&quot;00245F0A&quot;/&gt;&lt;wsp:rsid wsp:val=&quot;0024611E&quot;/&gt;&lt;wsp:rsid wsp:val=&quot;0024653A&quot;/&gt;&lt;wsp:rsid wsp:val=&quot;0024686D&quot;/&gt;&lt;wsp:rsid wsp:val=&quot;002472ED&quot;/&gt;&lt;wsp:rsid wsp:val=&quot;002476F6&quot;/&gt;&lt;wsp:rsid wsp:val=&quot;00251828&quot;/&gt;&lt;wsp:rsid wsp:val=&quot;0025211A&quot;/&gt;&lt;wsp:rsid wsp:val=&quot;00254DBE&quot;/&gt;&lt;wsp:rsid wsp:val=&quot;00254FAE&quot;/&gt;&lt;wsp:rsid wsp:val=&quot;00256308&quot;/&gt;&lt;wsp:rsid wsp:val=&quot;002563A5&quot;/&gt;&lt;wsp:rsid wsp:val=&quot;00256B49&quot;/&gt;&lt;wsp:rsid wsp:val=&quot;002572DC&quot;/&gt;&lt;wsp:rsid wsp:val=&quot;002573C0&quot;/&gt;&lt;wsp:rsid wsp:val=&quot;002578A5&quot;/&gt;&lt;wsp:rsid wsp:val=&quot;00257A13&quot;/&gt;&lt;wsp:rsid wsp:val=&quot;00257C5E&quot;/&gt;&lt;wsp:rsid wsp:val=&quot;00260197&quot;/&gt;&lt;wsp:rsid wsp:val=&quot;002612ED&quot;/&gt;&lt;wsp:rsid wsp:val=&quot;00261C0C&quot;/&gt;&lt;wsp:rsid wsp:val=&quot;00261E74&quot;/&gt;&lt;wsp:rsid wsp:val=&quot;00262668&quot;/&gt;&lt;wsp:rsid wsp:val=&quot;002627B2&quot;/&gt;&lt;wsp:rsid wsp:val=&quot;00263125&quot;/&gt;&lt;wsp:rsid wsp:val=&quot;00263531&quot;/&gt;&lt;wsp:rsid wsp:val=&quot;00263DAA&quot;/&gt;&lt;wsp:rsid wsp:val=&quot;002644BA&quot;/&gt;&lt;wsp:rsid wsp:val=&quot;00264537&quot;/&gt;&lt;wsp:rsid wsp:val=&quot;0026504D&quot;/&gt;&lt;wsp:rsid wsp:val=&quot;002656D1&quot;/&gt;&lt;wsp:rsid wsp:val=&quot;00266349&quot;/&gt;&lt;wsp:rsid wsp:val=&quot;002672F8&quot;/&gt;&lt;wsp:rsid wsp:val=&quot;002674AE&quot;/&gt;&lt;wsp:rsid wsp:val=&quot;002711C4&quot;/&gt;&lt;wsp:rsid wsp:val=&quot;00272097&quot;/&gt;&lt;wsp:rsid wsp:val=&quot;00273905&quot;/&gt;&lt;wsp:rsid wsp:val=&quot;0027392B&quot;/&gt;&lt;wsp:rsid wsp:val=&quot;00273B84&quot;/&gt;&lt;wsp:rsid wsp:val=&quot;00273E2F&quot;/&gt;&lt;wsp:rsid wsp:val=&quot;00274369&quot;/&gt;&lt;wsp:rsid wsp:val=&quot;002744B3&quot;/&gt;&lt;wsp:rsid wsp:val=&quot;00274555&quot;/&gt;&lt;wsp:rsid wsp:val=&quot;00274A90&quot;/&gt;&lt;wsp:rsid wsp:val=&quot;00275861&quot;/&gt;&lt;wsp:rsid wsp:val=&quot;002762CD&quot;/&gt;&lt;wsp:rsid wsp:val=&quot;00276661&quot;/&gt;&lt;wsp:rsid wsp:val=&quot;00276992&quot;/&gt;&lt;wsp:rsid wsp:val=&quot;0027718B&quot;/&gt;&lt;wsp:rsid wsp:val=&quot;00277D38&quot;/&gt;&lt;wsp:rsid wsp:val=&quot;00280472&quot;/&gt;&lt;wsp:rsid wsp:val=&quot;002804B9&quot;/&gt;&lt;wsp:rsid wsp:val=&quot;00281320&quot;/&gt;&lt;wsp:rsid wsp:val=&quot;00281C9E&quot;/&gt;&lt;wsp:rsid wsp:val=&quot;002823F0&quot;/&gt;&lt;wsp:rsid wsp:val=&quot;002825DE&quot;/&gt;&lt;wsp:rsid wsp:val=&quot;0028297A&quot;/&gt;&lt;wsp:rsid wsp:val=&quot;00282BC7&quot;/&gt;&lt;wsp:rsid wsp:val=&quot;00282BEB&quot;/&gt;&lt;wsp:rsid wsp:val=&quot;002830CB&quot;/&gt;&lt;wsp:rsid wsp:val=&quot;00284649&quot;/&gt;&lt;wsp:rsid wsp:val=&quot;00285C9B&quot;/&gt;&lt;wsp:rsid wsp:val=&quot;00287E3A&quot;/&gt;&lt;wsp:rsid wsp:val=&quot;0029159C&quot;/&gt;&lt;wsp:rsid wsp:val=&quot;00291936&quot;/&gt;&lt;wsp:rsid wsp:val=&quot;00291B09&quot;/&gt;&lt;wsp:rsid wsp:val=&quot;00291BC2&quot;/&gt;&lt;wsp:rsid wsp:val=&quot;0029212F&quot;/&gt;&lt;wsp:rsid wsp:val=&quot;00292933&quot;/&gt;&lt;wsp:rsid wsp:val=&quot;00292C4D&quot;/&gt;&lt;wsp:rsid wsp:val=&quot;00293281&quot;/&gt;&lt;wsp:rsid wsp:val=&quot;00294AA3&quot;/&gt;&lt;wsp:rsid wsp:val=&quot;00294CD4&quot;/&gt;&lt;wsp:rsid wsp:val=&quot;00295C81&quot;/&gt;&lt;wsp:rsid wsp:val=&quot;00295FA1&quot;/&gt;&lt;wsp:rsid wsp:val=&quot;00296127&quot;/&gt;&lt;wsp:rsid wsp:val=&quot;00296348&quot;/&gt;&lt;wsp:rsid wsp:val=&quot;00296971&quot;/&gt;&lt;wsp:rsid wsp:val=&quot;00296EE9&quot;/&gt;&lt;wsp:rsid wsp:val=&quot;00297247&quot;/&gt;&lt;wsp:rsid wsp:val=&quot;002A0162&quot;/&gt;&lt;wsp:rsid wsp:val=&quot;002A0750&quot;/&gt;&lt;wsp:rsid wsp:val=&quot;002A09CB&quot;/&gt;&lt;wsp:rsid wsp:val=&quot;002A0B88&quot;/&gt;&lt;wsp:rsid wsp:val=&quot;002A2159&quot;/&gt;&lt;wsp:rsid wsp:val=&quot;002A2EB5&quot;/&gt;&lt;wsp:rsid wsp:val=&quot;002A3189&quot;/&gt;&lt;wsp:rsid wsp:val=&quot;002A31D9&quot;/&gt;&lt;wsp:rsid wsp:val=&quot;002A4061&quot;/&gt;&lt;wsp:rsid wsp:val=&quot;002A42C0&quot;/&gt;&lt;wsp:rsid wsp:val=&quot;002A6813&quot;/&gt;&lt;wsp:rsid wsp:val=&quot;002A6F05&quot;/&gt;&lt;wsp:rsid wsp:val=&quot;002A7F98&quot;/&gt;&lt;wsp:rsid wsp:val=&quot;002B0E2B&quot;/&gt;&lt;wsp:rsid wsp:val=&quot;002B0F88&quot;/&gt;&lt;wsp:rsid wsp:val=&quot;002B1356&quot;/&gt;&lt;wsp:rsid wsp:val=&quot;002B1876&quot;/&gt;&lt;wsp:rsid wsp:val=&quot;002B2F3E&quot;/&gt;&lt;wsp:rsid wsp:val=&quot;002B3508&quot;/&gt;&lt;wsp:rsid wsp:val=&quot;002B3539&quot;/&gt;&lt;wsp:rsid wsp:val=&quot;002B4740&quot;/&gt;&lt;wsp:rsid wsp:val=&quot;002B4B38&quot;/&gt;&lt;wsp:rsid wsp:val=&quot;002B4EED&quot;/&gt;&lt;wsp:rsid wsp:val=&quot;002B4F0B&quot;/&gt;&lt;wsp:rsid wsp:val=&quot;002B4F64&quot;/&gt;&lt;wsp:rsid wsp:val=&quot;002B6400&quot;/&gt;&lt;wsp:rsid wsp:val=&quot;002B7909&quot;/&gt;&lt;wsp:rsid wsp:val=&quot;002C089F&quot;/&gt;&lt;wsp:rsid wsp:val=&quot;002C0F83&quot;/&gt;&lt;wsp:rsid wsp:val=&quot;002C13D2&quot;/&gt;&lt;wsp:rsid wsp:val=&quot;002C200E&quot;/&gt;&lt;wsp:rsid wsp:val=&quot;002C24F0&quot;/&gt;&lt;wsp:rsid wsp:val=&quot;002C2ADD&quot;/&gt;&lt;wsp:rsid wsp:val=&quot;002C42D7&quot;/&gt;&lt;wsp:rsid wsp:val=&quot;002C448D&quot;/&gt;&lt;wsp:rsid wsp:val=&quot;002C46D3&quot;/&gt;&lt;wsp:rsid wsp:val=&quot;002C4BF1&quot;/&gt;&lt;wsp:rsid wsp:val=&quot;002C5D52&quot;/&gt;&lt;wsp:rsid wsp:val=&quot;002C697F&quot;/&gt;&lt;wsp:rsid wsp:val=&quot;002C6DCB&quot;/&gt;&lt;wsp:rsid wsp:val=&quot;002D0283&quot;/&gt;&lt;wsp:rsid wsp:val=&quot;002D0728&quot;/&gt;&lt;wsp:rsid wsp:val=&quot;002D22C0&quot;/&gt;&lt;wsp:rsid wsp:val=&quot;002D27E2&quot;/&gt;&lt;wsp:rsid wsp:val=&quot;002D391F&quot;/&gt;&lt;wsp:rsid wsp:val=&quot;002D4819&quot;/&gt;&lt;wsp:rsid wsp:val=&quot;002D4E98&quot;/&gt;&lt;wsp:rsid wsp:val=&quot;002D5065&quot;/&gt;&lt;wsp:rsid wsp:val=&quot;002D52AA&quot;/&gt;&lt;wsp:rsid wsp:val=&quot;002D5477&quot;/&gt;&lt;wsp:rsid wsp:val=&quot;002D622E&quot;/&gt;&lt;wsp:rsid wsp:val=&quot;002D6562&quot;/&gt;&lt;wsp:rsid wsp:val=&quot;002D66F9&quot;/&gt;&lt;wsp:rsid wsp:val=&quot;002D6869&quot;/&gt;&lt;wsp:rsid wsp:val=&quot;002D7B70&quot;/&gt;&lt;wsp:rsid wsp:val=&quot;002E0917&quot;/&gt;&lt;wsp:rsid wsp:val=&quot;002E2458&quot;/&gt;&lt;wsp:rsid wsp:val=&quot;002E2C36&quot;/&gt;&lt;wsp:rsid wsp:val=&quot;002E319F&quot;/&gt;&lt;wsp:rsid wsp:val=&quot;002E44CA&quot;/&gt;&lt;wsp:rsid wsp:val=&quot;002E4E6D&quot;/&gt;&lt;wsp:rsid wsp:val=&quot;002E60B2&quot;/&gt;&lt;wsp:rsid wsp:val=&quot;002E72E9&quot;/&gt;&lt;wsp:rsid wsp:val=&quot;002F0E33&quot;/&gt;&lt;wsp:rsid wsp:val=&quot;002F154E&quot;/&gt;&lt;wsp:rsid wsp:val=&quot;002F2225&quot;/&gt;&lt;wsp:rsid wsp:val=&quot;002F22AA&quot;/&gt;&lt;wsp:rsid wsp:val=&quot;002F2FE8&quot;/&gt;&lt;wsp:rsid wsp:val=&quot;002F3251&quot;/&gt;&lt;wsp:rsid wsp:val=&quot;002F4E9E&quot;/&gt;&lt;wsp:rsid wsp:val=&quot;002F5DED&quot;/&gt;&lt;wsp:rsid wsp:val=&quot;002F687A&quot;/&gt;&lt;wsp:rsid wsp:val=&quot;002F6D8C&quot;/&gt;&lt;wsp:rsid wsp:val=&quot;002F73D9&quot;/&gt;&lt;wsp:rsid wsp:val=&quot;002F7494&quot;/&gt;&lt;wsp:rsid wsp:val=&quot;0030069B&quot;/&gt;&lt;wsp:rsid wsp:val=&quot;003021E6&quot;/&gt;&lt;wsp:rsid wsp:val=&quot;00304477&quot;/&gt;&lt;wsp:rsid wsp:val=&quot;00304A63&quot;/&gt;&lt;wsp:rsid wsp:val=&quot;00304F9C&quot;/&gt;&lt;wsp:rsid wsp:val=&quot;00305222&quot;/&gt;&lt;wsp:rsid wsp:val=&quot;00305DC9&quot;/&gt;&lt;wsp:rsid wsp:val=&quot;0030693E&quot;/&gt;&lt;wsp:rsid wsp:val=&quot;003105CC&quot;/&gt;&lt;wsp:rsid wsp:val=&quot;00311227&quot;/&gt;&lt;wsp:rsid wsp:val=&quot;003120FD&quot;/&gt;&lt;wsp:rsid wsp:val=&quot;00312CCD&quot;/&gt;&lt;wsp:rsid wsp:val=&quot;00312DE8&quot;/&gt;&lt;wsp:rsid wsp:val=&quot;00312EC1&quot;/&gt;&lt;wsp:rsid wsp:val=&quot;00312EF3&quot;/&gt;&lt;wsp:rsid wsp:val=&quot;00313A22&quot;/&gt;&lt;wsp:rsid wsp:val=&quot;00313DD8&quot;/&gt;&lt;wsp:rsid wsp:val=&quot;00313F73&quot;/&gt;&lt;wsp:rsid wsp:val=&quot;00313F94&quot;/&gt;&lt;wsp:rsid wsp:val=&quot;00314E4C&quot;/&gt;&lt;wsp:rsid wsp:val=&quot;00314E75&quot;/&gt;&lt;wsp:rsid wsp:val=&quot;00315049&quot;/&gt;&lt;wsp:rsid wsp:val=&quot;00315384&quot;/&gt;&lt;wsp:rsid wsp:val=&quot;00315520&quot;/&gt;&lt;wsp:rsid wsp:val=&quot;003156EC&quot;/&gt;&lt;wsp:rsid wsp:val=&quot;00315A62&quot;/&gt;&lt;wsp:rsid wsp:val=&quot;003161D2&quot;/&gt;&lt;wsp:rsid wsp:val=&quot;0031779E&quot;/&gt;&lt;wsp:rsid wsp:val=&quot;00317A0A&quot;/&gt;&lt;wsp:rsid wsp:val=&quot;00321554&quot;/&gt;&lt;wsp:rsid wsp:val=&quot;003219C5&quot;/&gt;&lt;wsp:rsid wsp:val=&quot;0032215F&quot;/&gt;&lt;wsp:rsid wsp:val=&quot;003222CB&quot;/&gt;&lt;wsp:rsid wsp:val=&quot;0032374A&quot;/&gt;&lt;wsp:rsid wsp:val=&quot;003238F6&quot;/&gt;&lt;wsp:rsid wsp:val=&quot;003264AC&quot;/&gt;&lt;wsp:rsid wsp:val=&quot;00326ACC&quot;/&gt;&lt;wsp:rsid wsp:val=&quot;003270D3&quot;/&gt;&lt;wsp:rsid wsp:val=&quot;00330180&quot;/&gt;&lt;wsp:rsid wsp:val=&quot;0033033F&quot;/&gt;&lt;wsp:rsid wsp:val=&quot;003313DF&quot;/&gt;&lt;wsp:rsid wsp:val=&quot;00333D2D&quot;/&gt;&lt;wsp:rsid wsp:val=&quot;00334EE8&quot;/&gt;&lt;wsp:rsid wsp:val=&quot;00335BDA&quot;/&gt;&lt;wsp:rsid wsp:val=&quot;00335E52&quot;/&gt;&lt;wsp:rsid wsp:val=&quot;00336650&quot;/&gt;&lt;wsp:rsid wsp:val=&quot;0033720B&quot;/&gt;&lt;wsp:rsid wsp:val=&quot;00340721&quot;/&gt;&lt;wsp:rsid wsp:val=&quot;00340DC9&quot;/&gt;&lt;wsp:rsid wsp:val=&quot;00341015&quot;/&gt;&lt;wsp:rsid wsp:val=&quot;00341E03&quot;/&gt;&lt;wsp:rsid wsp:val=&quot;00342BFF&quot;/&gt;&lt;wsp:rsid wsp:val=&quot;00343431&quot;/&gt;&lt;wsp:rsid wsp:val=&quot;00344945&quot;/&gt;&lt;wsp:rsid wsp:val=&quot;00344D25&quot;/&gt;&lt;wsp:rsid wsp:val=&quot;003453E0&quot;/&gt;&lt;wsp:rsid wsp:val=&quot;003466A2&quot;/&gt;&lt;wsp:rsid wsp:val=&quot;0034686C&quot;/&gt;&lt;wsp:rsid wsp:val=&quot;003505D5&quot;/&gt;&lt;wsp:rsid wsp:val=&quot;00351966&quot;/&gt;&lt;wsp:rsid wsp:val=&quot;00351FB6&quot;/&gt;&lt;wsp:rsid wsp:val=&quot;003532FA&quot;/&gt;&lt;wsp:rsid wsp:val=&quot;00354F62&quot;/&gt;&lt;wsp:rsid wsp:val=&quot;00355DF9&quot;/&gt;&lt;wsp:rsid wsp:val=&quot;00355E07&quot;/&gt;&lt;wsp:rsid wsp:val=&quot;00356252&quot;/&gt;&lt;wsp:rsid wsp:val=&quot;00356520&quot;/&gt;&lt;wsp:rsid wsp:val=&quot;00356733&quot;/&gt;&lt;wsp:rsid wsp:val=&quot;0036029A&quot;/&gt;&lt;wsp:rsid wsp:val=&quot;0036111C&quot;/&gt;&lt;wsp:rsid wsp:val=&quot;00361778&quot;/&gt;&lt;wsp:rsid wsp:val=&quot;003623B1&quot;/&gt;&lt;wsp:rsid wsp:val=&quot;00362913&quot;/&gt;&lt;wsp:rsid wsp:val=&quot;0036380B&quot;/&gt;&lt;wsp:rsid wsp:val=&quot;00364266&quot;/&gt;&lt;wsp:rsid wsp:val=&quot;00364A9E&quot;/&gt;&lt;wsp:rsid wsp:val=&quot;003675A6&quot;/&gt;&lt;wsp:rsid wsp:val=&quot;00367927&quot;/&gt;&lt;wsp:rsid wsp:val=&quot;00367A8B&quot;/&gt;&lt;wsp:rsid wsp:val=&quot;00370EA4&quot;/&gt;&lt;wsp:rsid wsp:val=&quot;00371E8D&quot;/&gt;&lt;wsp:rsid wsp:val=&quot;00374BBE&quot;/&gt;&lt;wsp:rsid wsp:val=&quot;003752BC&quot;/&gt;&lt;wsp:rsid wsp:val=&quot;00375A28&quot;/&gt;&lt;wsp:rsid wsp:val=&quot;0037618E&quot;/&gt;&lt;wsp:rsid wsp:val=&quot;00376643&quot;/&gt;&lt;wsp:rsid wsp:val=&quot;00377498&quot;/&gt;&lt;wsp:rsid wsp:val=&quot;00377A84&quot;/&gt;&lt;wsp:rsid wsp:val=&quot;003803CD&quot;/&gt;&lt;wsp:rsid wsp:val=&quot;00380840&quot;/&gt;&lt;wsp:rsid wsp:val=&quot;003809D1&quot;/&gt;&lt;wsp:rsid wsp:val=&quot;00381272&quot;/&gt;&lt;wsp:rsid wsp:val=&quot;003813E9&quot;/&gt;&lt;wsp:rsid wsp:val=&quot;00381DC1&quot;/&gt;&lt;wsp:rsid wsp:val=&quot;00382409&quot;/&gt;&lt;wsp:rsid wsp:val=&quot;00382710&quot;/&gt;&lt;wsp:rsid wsp:val=&quot;00383783&quot;/&gt;&lt;wsp:rsid wsp:val=&quot;00383A7A&quot;/&gt;&lt;wsp:rsid wsp:val=&quot;00384529&quot;/&gt;&lt;wsp:rsid wsp:val=&quot;003846FF&quot;/&gt;&lt;wsp:rsid wsp:val=&quot;00384C72&quot;/&gt;&lt;wsp:rsid wsp:val=&quot;0038552F&quot;/&gt;&lt;wsp:rsid wsp:val=&quot;00386B51&quot;/&gt;&lt;wsp:rsid wsp:val=&quot;00386C17&quot;/&gt;&lt;wsp:rsid wsp:val=&quot;003871FA&quot;/&gt;&lt;wsp:rsid wsp:val=&quot;00387942&quot;/&gt;&lt;wsp:rsid wsp:val=&quot;00387C2F&quot;/&gt;&lt;wsp:rsid wsp:val=&quot;0039059D&quot;/&gt;&lt;wsp:rsid wsp:val=&quot;00390944&quot;/&gt;&lt;wsp:rsid wsp:val=&quot;00390A31&quot;/&gt;&lt;wsp:rsid wsp:val=&quot;00390FD5&quot;/&gt;&lt;wsp:rsid wsp:val=&quot;00391FEA&quot;/&gt;&lt;wsp:rsid wsp:val=&quot;00392610&quot;/&gt;&lt;wsp:rsid wsp:val=&quot;00392F89&quot;/&gt;&lt;wsp:rsid wsp:val=&quot;00393B04&quot;/&gt;&lt;wsp:rsid wsp:val=&quot;003946A6&quot;/&gt;&lt;wsp:rsid wsp:val=&quot;00395509&quot;/&gt;&lt;wsp:rsid wsp:val=&quot;0039660F&quot;/&gt;&lt;wsp:rsid wsp:val=&quot;003978CB&quot;/&gt;&lt;wsp:rsid wsp:val=&quot;00397B4A&quot;/&gt;&lt;wsp:rsid wsp:val=&quot;003A0029&quot;/&gt;&lt;wsp:rsid wsp:val=&quot;003A04EC&quot;/&gt;&lt;wsp:rsid wsp:val=&quot;003A0BA5&quot;/&gt;&lt;wsp:rsid wsp:val=&quot;003A123D&quot;/&gt;&lt;wsp:rsid wsp:val=&quot;003A1792&quot;/&gt;&lt;wsp:rsid wsp:val=&quot;003A21F9&quot;/&gt;&lt;wsp:rsid wsp:val=&quot;003A2689&quot;/&gt;&lt;wsp:rsid wsp:val=&quot;003A2A96&quot;/&gt;&lt;wsp:rsid wsp:val=&quot;003A2BE3&quot;/&gt;&lt;wsp:rsid wsp:val=&quot;003A2C6B&quot;/&gt;&lt;wsp:rsid wsp:val=&quot;003A383C&quot;/&gt;&lt;wsp:rsid wsp:val=&quot;003A3C1B&quot;/&gt;&lt;wsp:rsid wsp:val=&quot;003A3F47&quot;/&gt;&lt;wsp:rsid wsp:val=&quot;003A425C&quot;/&gt;&lt;wsp:rsid wsp:val=&quot;003A5266&quot;/&gt;&lt;wsp:rsid wsp:val=&quot;003A52A2&quot;/&gt;&lt;wsp:rsid wsp:val=&quot;003A5B14&quot;/&gt;&lt;wsp:rsid wsp:val=&quot;003A5B4F&quot;/&gt;&lt;wsp:rsid wsp:val=&quot;003A602E&quot;/&gt;&lt;wsp:rsid wsp:val=&quot;003A6742&quot;/&gt;&lt;wsp:rsid wsp:val=&quot;003A7072&quot;/&gt;&lt;wsp:rsid wsp:val=&quot;003A721B&quot;/&gt;&lt;wsp:rsid wsp:val=&quot;003B048D&quot;/&gt;&lt;wsp:rsid wsp:val=&quot;003B066A&quot;/&gt;&lt;wsp:rsid wsp:val=&quot;003B0F1E&quot;/&gt;&lt;wsp:rsid wsp:val=&quot;003B14F4&quot;/&gt;&lt;wsp:rsid wsp:val=&quot;003B179E&quot;/&gt;&lt;wsp:rsid wsp:val=&quot;003B3576&quot;/&gt;&lt;wsp:rsid wsp:val=&quot;003B38BC&quot;/&gt;&lt;wsp:rsid wsp:val=&quot;003B39D5&quot;/&gt;&lt;wsp:rsid wsp:val=&quot;003B3D00&quot;/&gt;&lt;wsp:rsid wsp:val=&quot;003B46AA&quot;/&gt;&lt;wsp:rsid wsp:val=&quot;003B4AA1&quot;/&gt;&lt;wsp:rsid wsp:val=&quot;003B4C54&quot;/&gt;&lt;wsp:rsid wsp:val=&quot;003B68DB&quot;/&gt;&lt;wsp:rsid wsp:val=&quot;003B7B7C&quot;/&gt;&lt;wsp:rsid wsp:val=&quot;003C027B&quot;/&gt;&lt;wsp:rsid wsp:val=&quot;003C1939&quot;/&gt;&lt;wsp:rsid wsp:val=&quot;003C2083&quot;/&gt;&lt;wsp:rsid wsp:val=&quot;003C2486&quot;/&gt;&lt;wsp:rsid wsp:val=&quot;003C30F5&quot;/&gt;&lt;wsp:rsid wsp:val=&quot;003C321B&quot;/&gt;&lt;wsp:rsid wsp:val=&quot;003C4178&quot;/&gt;&lt;wsp:rsid wsp:val=&quot;003C5327&quot;/&gt;&lt;wsp:rsid wsp:val=&quot;003C6386&quot;/&gt;&lt;wsp:rsid wsp:val=&quot;003C7816&quot;/&gt;&lt;wsp:rsid wsp:val=&quot;003C79B2&quot;/&gt;&lt;wsp:rsid wsp:val=&quot;003C7E5A&quot;/&gt;&lt;wsp:rsid wsp:val=&quot;003D11B9&quot;/&gt;&lt;wsp:rsid wsp:val=&quot;003D16BA&quot;/&gt;&lt;wsp:rsid wsp:val=&quot;003D4CBE&quot;/&gt;&lt;wsp:rsid wsp:val=&quot;003D4D70&quot;/&gt;&lt;wsp:rsid wsp:val=&quot;003D50D8&quot;/&gt;&lt;wsp:rsid wsp:val=&quot;003D52D4&quot;/&gt;&lt;wsp:rsid wsp:val=&quot;003D61AE&quot;/&gt;&lt;wsp:rsid wsp:val=&quot;003D6743&quot;/&gt;&lt;wsp:rsid wsp:val=&quot;003D67D0&quot;/&gt;&lt;wsp:rsid wsp:val=&quot;003D6B35&quot;/&gt;&lt;wsp:rsid wsp:val=&quot;003D7B3D&quot;/&gt;&lt;wsp:rsid wsp:val=&quot;003E0067&quot;/&gt;&lt;wsp:rsid wsp:val=&quot;003E009F&quot;/&gt;&lt;wsp:rsid wsp:val=&quot;003E0131&quot;/&gt;&lt;wsp:rsid wsp:val=&quot;003E0196&quot;/&gt;&lt;wsp:rsid wsp:val=&quot;003E0CFF&quot;/&gt;&lt;wsp:rsid wsp:val=&quot;003E1271&quot;/&gt;&lt;wsp:rsid wsp:val=&quot;003E1B34&quot;/&gt;&lt;wsp:rsid wsp:val=&quot;003E2C8D&quot;/&gt;&lt;wsp:rsid wsp:val=&quot;003E33DB&quot;/&gt;&lt;wsp:rsid wsp:val=&quot;003E39F3&quot;/&gt;&lt;wsp:rsid wsp:val=&quot;003E431F&quot;/&gt;&lt;wsp:rsid wsp:val=&quot;003E4A3D&quot;/&gt;&lt;wsp:rsid wsp:val=&quot;003E4F41&quot;/&gt;&lt;wsp:rsid wsp:val=&quot;003E5160&quot;/&gt;&lt;wsp:rsid wsp:val=&quot;003E5A9D&quot;/&gt;&lt;wsp:rsid wsp:val=&quot;003E64BD&quot;/&gt;&lt;wsp:rsid wsp:val=&quot;003E6732&quot;/&gt;&lt;wsp:rsid wsp:val=&quot;003E79AC&quot;/&gt;&lt;wsp:rsid wsp:val=&quot;003F026F&quot;/&gt;&lt;wsp:rsid wsp:val=&quot;003F02F0&quot;/&gt;&lt;wsp:rsid wsp:val=&quot;003F038B&quot;/&gt;&lt;wsp:rsid wsp:val=&quot;003F0C31&quot;/&gt;&lt;wsp:rsid wsp:val=&quot;003F0D10&quot;/&gt;&lt;wsp:rsid wsp:val=&quot;003F1169&quot;/&gt;&lt;wsp:rsid wsp:val=&quot;003F271C&quot;/&gt;&lt;wsp:rsid wsp:val=&quot;003F2A9B&quot;/&gt;&lt;wsp:rsid wsp:val=&quot;003F2BAE&quot;/&gt;&lt;wsp:rsid wsp:val=&quot;003F2EF1&quot;/&gt;&lt;wsp:rsid wsp:val=&quot;003F2FCE&quot;/&gt;&lt;wsp:rsid wsp:val=&quot;003F3430&quot;/&gt;&lt;wsp:rsid wsp:val=&quot;003F3544&quot;/&gt;&lt;wsp:rsid wsp:val=&quot;003F49E6&quot;/&gt;&lt;wsp:rsid wsp:val=&quot;003F4CDB&quot;/&gt;&lt;wsp:rsid wsp:val=&quot;003F5488&quot;/&gt;&lt;wsp:rsid wsp:val=&quot;003F564C&quot;/&gt;&lt;wsp:rsid wsp:val=&quot;003F6326&quot;/&gt;&lt;wsp:rsid wsp:val=&quot;003F77AA&quot;/&gt;&lt;wsp:rsid wsp:val=&quot;0040016C&quot;/&gt;&lt;wsp:rsid wsp:val=&quot;00400EBC&quot;/&gt;&lt;wsp:rsid wsp:val=&quot;00401666&quot;/&gt;&lt;wsp:rsid wsp:val=&quot;00402742&quot;/&gt;&lt;wsp:rsid wsp:val=&quot;00403C0B&quot;/&gt;&lt;wsp:rsid wsp:val=&quot;00404A8D&quot;/&gt;&lt;wsp:rsid wsp:val=&quot;004057C1&quot;/&gt;&lt;wsp:rsid wsp:val=&quot;00410105&quot;/&gt;&lt;wsp:rsid wsp:val=&quot;00410A84&quot;/&gt;&lt;wsp:rsid wsp:val=&quot;00411D30&quot;/&gt;&lt;wsp:rsid wsp:val=&quot;004149D3&quot;/&gt;&lt;wsp:rsid wsp:val=&quot;00414C6F&quot;/&gt;&lt;wsp:rsid wsp:val=&quot;00415922&quot;/&gt;&lt;wsp:rsid wsp:val=&quot;00415C26&quot;/&gt;&lt;wsp:rsid wsp:val=&quot;004212CE&quot;/&gt;&lt;wsp:rsid wsp:val=&quot;0042155D&quot;/&gt;&lt;wsp:rsid wsp:val=&quot;004219E3&quot;/&gt;&lt;wsp:rsid wsp:val=&quot;00421D42&quot;/&gt;&lt;wsp:rsid wsp:val=&quot;0042353A&quot;/&gt;&lt;wsp:rsid wsp:val=&quot;00423797&quot;/&gt;&lt;wsp:rsid wsp:val=&quot;00424141&quot;/&gt;&lt;wsp:rsid wsp:val=&quot;004243E6&quot;/&gt;&lt;wsp:rsid wsp:val=&quot;0042458D&quot;/&gt;&lt;wsp:rsid wsp:val=&quot;004249BF&quot;/&gt;&lt;wsp:rsid wsp:val=&quot;00425C29&quot;/&gt;&lt;wsp:rsid wsp:val=&quot;004265F2&quot;/&gt;&lt;wsp:rsid wsp:val=&quot;00426BF0&quot;/&gt;&lt;wsp:rsid wsp:val=&quot;00426CC5&quot;/&gt;&lt;wsp:rsid wsp:val=&quot;004271CA&quot;/&gt;&lt;wsp:rsid wsp:val=&quot;004275EA&quot;/&gt;&lt;wsp:rsid wsp:val=&quot;00427C00&quot;/&gt;&lt;wsp:rsid wsp:val=&quot;00430B69&quot;/&gt;&lt;wsp:rsid wsp:val=&quot;00431437&quot;/&gt;&lt;wsp:rsid wsp:val=&quot;0043186E&quot;/&gt;&lt;wsp:rsid wsp:val=&quot;00431AA3&quot;/&gt;&lt;wsp:rsid wsp:val=&quot;00433331&quot;/&gt;&lt;wsp:rsid wsp:val=&quot;004343C1&quot;/&gt;&lt;wsp:rsid wsp:val=&quot;00435F25&quot;/&gt;&lt;wsp:rsid wsp:val=&quot;00436830&quot;/&gt;&lt;wsp:rsid wsp:val=&quot;00436942&quot;/&gt;&lt;wsp:rsid wsp:val=&quot;0043696B&quot;/&gt;&lt;wsp:rsid wsp:val=&quot;00436A3F&quot;/&gt;&lt;wsp:rsid wsp:val=&quot;00437311&quot;/&gt;&lt;wsp:rsid wsp:val=&quot;004379A3&quot;/&gt;&lt;wsp:rsid wsp:val=&quot;004404AC&quot;/&gt;&lt;wsp:rsid wsp:val=&quot;0044121D&quot;/&gt;&lt;wsp:rsid wsp:val=&quot;0044130C&quot;/&gt;&lt;wsp:rsid wsp:val=&quot;00441710&quot;/&gt;&lt;wsp:rsid wsp:val=&quot;004420CD&quot;/&gt;&lt;wsp:rsid wsp:val=&quot;004421A3&quot;/&gt;&lt;wsp:rsid wsp:val=&quot;00442CCE&quot;/&gt;&lt;wsp:rsid wsp:val=&quot;00443E7E&quot;/&gt;&lt;wsp:rsid wsp:val=&quot;00444CEF&quot;/&gt;&lt;wsp:rsid wsp:val=&quot;004452CF&quot;/&gt;&lt;wsp:rsid wsp:val=&quot;00445E9D&quot;/&gt;&lt;wsp:rsid wsp:val=&quot;00445FD9&quot;/&gt;&lt;wsp:rsid wsp:val=&quot;00446905&quot;/&gt;&lt;wsp:rsid wsp:val=&quot;00446BFB&quot;/&gt;&lt;wsp:rsid wsp:val=&quot;00446DBC&quot;/&gt;&lt;wsp:rsid wsp:val=&quot;00446F0D&quot;/&gt;&lt;wsp:rsid wsp:val=&quot;004478AD&quot;/&gt;&lt;wsp:rsid wsp:val=&quot;00447B96&quot;/&gt;&lt;wsp:rsid wsp:val=&quot;0045021D&quot;/&gt;&lt;wsp:rsid wsp:val=&quot;004519B2&quot;/&gt;&lt;wsp:rsid wsp:val=&quot;004526CE&quot;/&gt;&lt;wsp:rsid wsp:val=&quot;0045376F&quot;/&gt;&lt;wsp:rsid wsp:val=&quot;0045454C&quot;/&gt;&lt;wsp:rsid wsp:val=&quot;00454B3B&quot;/&gt;&lt;wsp:rsid wsp:val=&quot;00454B48&quot;/&gt;&lt;wsp:rsid wsp:val=&quot;0045549D&quot;/&gt;&lt;wsp:rsid wsp:val=&quot;0045586C&quot;/&gt;&lt;wsp:rsid wsp:val=&quot;00455BAC&quot;/&gt;&lt;wsp:rsid wsp:val=&quot;00455FAF&quot;/&gt;&lt;wsp:rsid wsp:val=&quot;004561D8&quot;/&gt;&lt;wsp:rsid wsp:val=&quot;0045669F&quot;/&gt;&lt;wsp:rsid wsp:val=&quot;00457D7E&quot;/&gt;&lt;wsp:rsid wsp:val=&quot;004603EA&quot;/&gt;&lt;wsp:rsid wsp:val=&quot;0046086F&quot;/&gt;&lt;wsp:rsid wsp:val=&quot;00460E85&quot;/&gt;&lt;wsp:rsid wsp:val=&quot;00461F9C&quot;/&gt;&lt;wsp:rsid wsp:val=&quot;0046395D&quot;/&gt;&lt;wsp:rsid wsp:val=&quot;00464093&quot;/&gt;&lt;wsp:rsid wsp:val=&quot;00464584&quot;/&gt;&lt;wsp:rsid wsp:val=&quot;004651F9&quot;/&gt;&lt;wsp:rsid wsp:val=&quot;004654E2&quot;/&gt;&lt;wsp:rsid wsp:val=&quot;00465A65&quot;/&gt;&lt;wsp:rsid wsp:val=&quot;00466DF4&quot;/&gt;&lt;wsp:rsid wsp:val=&quot;00467B70&quot;/&gt;&lt;wsp:rsid wsp:val=&quot;00470A13&quot;/&gt;&lt;wsp:rsid wsp:val=&quot;00471467&quot;/&gt;&lt;wsp:rsid wsp:val=&quot;00472235&quot;/&gt;&lt;wsp:rsid wsp:val=&quot;00472D61&quot;/&gt;&lt;wsp:rsid wsp:val=&quot;00472FD5&quot;/&gt;&lt;wsp:rsid wsp:val=&quot;0047375E&quot;/&gt;&lt;wsp:rsid wsp:val=&quot;004738BF&quot;/&gt;&lt;wsp:rsid wsp:val=&quot;004739CA&quot;/&gt;&lt;wsp:rsid wsp:val=&quot;0047426A&quot;/&gt;&lt;wsp:rsid wsp:val=&quot;0047542A&quot;/&gt;&lt;wsp:rsid wsp:val=&quot;00476953&quot;/&gt;&lt;wsp:rsid wsp:val=&quot;00476CF7&quot;/&gt;&lt;wsp:rsid wsp:val=&quot;00477A41&quot;/&gt;&lt;wsp:rsid wsp:val=&quot;004809FF&quot;/&gt;&lt;wsp:rsid wsp:val=&quot;00480A07&quot;/&gt;&lt;wsp:rsid wsp:val=&quot;00480E8F&quot;/&gt;&lt;wsp:rsid wsp:val=&quot;00481024&quot;/&gt;&lt;wsp:rsid wsp:val=&quot;00481047&quot;/&gt;&lt;wsp:rsid wsp:val=&quot;0048216D&quot;/&gt;&lt;wsp:rsid wsp:val=&quot;00482476&quot;/&gt;&lt;wsp:rsid wsp:val=&quot;004828DA&quot;/&gt;&lt;wsp:rsid wsp:val=&quot;00482F42&quot;/&gt;&lt;wsp:rsid wsp:val=&quot;00483CBC&quot;/&gt;&lt;wsp:rsid wsp:val=&quot;00484446&quot;/&gt;&lt;wsp:rsid wsp:val=&quot;00485155&quot;/&gt;&lt;wsp:rsid wsp:val=&quot;004859CC&quot;/&gt;&lt;wsp:rsid wsp:val=&quot;00486D2C&quot;/&gt;&lt;wsp:rsid wsp:val=&quot;00487DBE&quot;/&gt;&lt;wsp:rsid wsp:val=&quot;00492C79&quot;/&gt;&lt;wsp:rsid wsp:val=&quot;004934D1&quot;/&gt;&lt;wsp:rsid wsp:val=&quot;00494083&quot;/&gt;&lt;wsp:rsid wsp:val=&quot;00494605&quot;/&gt;&lt;wsp:rsid wsp:val=&quot;00495615&quot;/&gt;&lt;wsp:rsid wsp:val=&quot;0049577B&quot;/&gt;&lt;wsp:rsid wsp:val=&quot;00495BC1&quot;/&gt;&lt;wsp:rsid wsp:val=&quot;00495EEB&quot;/&gt;&lt;wsp:rsid wsp:val=&quot;00496846&quot;/&gt;&lt;wsp:rsid wsp:val=&quot;0049703B&quot;/&gt;&lt;wsp:rsid wsp:val=&quot;004A0285&quot;/&gt;&lt;wsp:rsid wsp:val=&quot;004A127B&quot;/&gt;&lt;wsp:rsid wsp:val=&quot;004A22F9&quot;/&gt;&lt;wsp:rsid wsp:val=&quot;004A265B&quot;/&gt;&lt;wsp:rsid wsp:val=&quot;004A28B7&quot;/&gt;&lt;wsp:rsid wsp:val=&quot;004A2AD9&quot;/&gt;&lt;wsp:rsid wsp:val=&quot;004A2B66&quot;/&gt;&lt;wsp:rsid wsp:val=&quot;004A395A&quot;/&gt;&lt;wsp:rsid wsp:val=&quot;004A4081&quot;/&gt;&lt;wsp:rsid wsp:val=&quot;004A4127&quot;/&gt;&lt;wsp:rsid wsp:val=&quot;004A5676&quot;/&gt;&lt;wsp:rsid wsp:val=&quot;004A59D2&quot;/&gt;&lt;wsp:rsid wsp:val=&quot;004A5D51&quot;/&gt;&lt;wsp:rsid wsp:val=&quot;004A6D7D&quot;/&gt;&lt;wsp:rsid wsp:val=&quot;004A70AB&quot;/&gt;&lt;wsp:rsid wsp:val=&quot;004B0861&quot;/&gt;&lt;wsp:rsid wsp:val=&quot;004B0FE6&quot;/&gt;&lt;wsp:rsid wsp:val=&quot;004B1A09&quot;/&gt;&lt;wsp:rsid wsp:val=&quot;004B29CB&quot;/&gt;&lt;wsp:rsid wsp:val=&quot;004B2A91&quot;/&gt;&lt;wsp:rsid wsp:val=&quot;004B36BB&quot;/&gt;&lt;wsp:rsid wsp:val=&quot;004B3B8F&quot;/&gt;&lt;wsp:rsid wsp:val=&quot;004B4276&quot;/&gt;&lt;wsp:rsid wsp:val=&quot;004B43DA&quot;/&gt;&lt;wsp:rsid wsp:val=&quot;004B6594&quot;/&gt;&lt;wsp:rsid wsp:val=&quot;004B74FB&quot;/&gt;&lt;wsp:rsid wsp:val=&quot;004B76D3&quot;/&gt;&lt;wsp:rsid wsp:val=&quot;004B7B3E&quot;/&gt;&lt;wsp:rsid wsp:val=&quot;004C2F7C&quot;/&gt;&lt;wsp:rsid wsp:val=&quot;004C4900&quot;/&gt;&lt;wsp:rsid wsp:val=&quot;004C57CC&quot;/&gt;&lt;wsp:rsid wsp:val=&quot;004C73F2&quot;/&gt;&lt;wsp:rsid wsp:val=&quot;004C7545&quot;/&gt;&lt;wsp:rsid wsp:val=&quot;004D1E7B&quot;/&gt;&lt;wsp:rsid wsp:val=&quot;004D32F3&quot;/&gt;&lt;wsp:rsid wsp:val=&quot;004D3614&quot;/&gt;&lt;wsp:rsid wsp:val=&quot;004D38A0&quot;/&gt;&lt;wsp:rsid wsp:val=&quot;004D3BBF&quot;/&gt;&lt;wsp:rsid wsp:val=&quot;004D411F&quot;/&gt;&lt;wsp:rsid wsp:val=&quot;004D506B&quot;/&gt;&lt;wsp:rsid wsp:val=&quot;004D5964&quot;/&gt;&lt;wsp:rsid wsp:val=&quot;004D7226&quot;/&gt;&lt;wsp:rsid wsp:val=&quot;004D727D&quot;/&gt;&lt;wsp:rsid wsp:val=&quot;004D778D&quot;/&gt;&lt;wsp:rsid wsp:val=&quot;004E1072&quot;/&gt;&lt;wsp:rsid wsp:val=&quot;004E13D2&quot;/&gt;&lt;wsp:rsid wsp:val=&quot;004E1BA2&quot;/&gt;&lt;wsp:rsid wsp:val=&quot;004E1E02&quot;/&gt;&lt;wsp:rsid wsp:val=&quot;004E218C&quot;/&gt;&lt;wsp:rsid wsp:val=&quot;004E3069&quot;/&gt;&lt;wsp:rsid wsp:val=&quot;004E35A9&quot;/&gt;&lt;wsp:rsid wsp:val=&quot;004E4323&quot;/&gt;&lt;wsp:rsid wsp:val=&quot;004E4A10&quot;/&gt;&lt;wsp:rsid wsp:val=&quot;004E4E41&quot;/&gt;&lt;wsp:rsid wsp:val=&quot;004E5610&quot;/&gt;&lt;wsp:rsid wsp:val=&quot;004E7247&quot;/&gt;&lt;wsp:rsid wsp:val=&quot;004E7E4B&quot;/&gt;&lt;wsp:rsid wsp:val=&quot;004E7E69&quot;/&gt;&lt;wsp:rsid wsp:val=&quot;004F105C&quot;/&gt;&lt;wsp:rsid wsp:val=&quot;004F10B6&quot;/&gt;&lt;wsp:rsid wsp:val=&quot;004F1660&quot;/&gt;&lt;wsp:rsid wsp:val=&quot;004F19A5&quot;/&gt;&lt;wsp:rsid wsp:val=&quot;004F39B9&quot;/&gt;&lt;wsp:rsid wsp:val=&quot;004F4DD4&quot;/&gt;&lt;wsp:rsid wsp:val=&quot;004F5389&quot;/&gt;&lt;wsp:rsid wsp:val=&quot;004F5D98&quot;/&gt;&lt;wsp:rsid wsp:val=&quot;004F5DCF&quot;/&gt;&lt;wsp:rsid wsp:val=&quot;004F64E1&quot;/&gt;&lt;wsp:rsid wsp:val=&quot;004F729A&quot;/&gt;&lt;wsp:rsid wsp:val=&quot;004F7668&quot;/&gt;&lt;wsp:rsid wsp:val=&quot;004F76DB&quot;/&gt;&lt;wsp:rsid wsp:val=&quot;004F7DF6&quot;/&gt;&lt;wsp:rsid wsp:val=&quot;00500189&quot;/&gt;&lt;wsp:rsid wsp:val=&quot;00500330&quot;/&gt;&lt;wsp:rsid wsp:val=&quot;005007EA&quot;/&gt;&lt;wsp:rsid wsp:val=&quot;00500A6B&quot;/&gt;&lt;wsp:rsid wsp:val=&quot;00502924&quot;/&gt;&lt;wsp:rsid wsp:val=&quot;005029E4&quot;/&gt;&lt;wsp:rsid wsp:val=&quot;005044BD&quot;/&gt;&lt;wsp:rsid wsp:val=&quot;00504E14&quot;/&gt;&lt;wsp:rsid wsp:val=&quot;00507268&quot;/&gt;&lt;wsp:rsid wsp:val=&quot;00507E63&quot;/&gt;&lt;wsp:rsid wsp:val=&quot;00507F19&quot;/&gt;&lt;wsp:rsid wsp:val=&quot;00510183&quot;/&gt;&lt;wsp:rsid wsp:val=&quot;0051144C&quot;/&gt;&lt;wsp:rsid wsp:val=&quot;00512299&quot;/&gt;&lt;wsp:rsid wsp:val=&quot;00512D91&quot;/&gt;&lt;wsp:rsid wsp:val=&quot;005141B5&quot;/&gt;&lt;wsp:rsid wsp:val=&quot;00514B7E&quot;/&gt;&lt;wsp:rsid wsp:val=&quot;005163BE&quot;/&gt;&lt;wsp:rsid wsp:val=&quot;00516BB8&quot;/&gt;&lt;wsp:rsid wsp:val=&quot;00516E3A&quot;/&gt;&lt;wsp:rsid wsp:val=&quot;005172DC&quot;/&gt;&lt;wsp:rsid wsp:val=&quot;0051750E&quot;/&gt;&lt;wsp:rsid wsp:val=&quot;00517586&quot;/&gt;&lt;wsp:rsid wsp:val=&quot;00520B92&quot;/&gt;&lt;wsp:rsid wsp:val=&quot;0052106A&quot;/&gt;&lt;wsp:rsid wsp:val=&quot;005211C4&quot;/&gt;&lt;wsp:rsid wsp:val=&quot;00522107&quot;/&gt;&lt;wsp:rsid wsp:val=&quot;00522566&quot;/&gt;&lt;wsp:rsid wsp:val=&quot;00524154&quot;/&gt;&lt;wsp:rsid wsp:val=&quot;00524328&quot;/&gt;&lt;wsp:rsid wsp:val=&quot;005243F8&quot;/&gt;&lt;wsp:rsid wsp:val=&quot;00526AA1&quot;/&gt;&lt;wsp:rsid wsp:val=&quot;00527AFC&quot;/&gt;&lt;wsp:rsid wsp:val=&quot;00527CDD&quot;/&gt;&lt;wsp:rsid wsp:val=&quot;00527F4C&quot;/&gt;&lt;wsp:rsid wsp:val=&quot;00530215&quot;/&gt;&lt;wsp:rsid wsp:val=&quot;005303E7&quot;/&gt;&lt;wsp:rsid wsp:val=&quot;00530EEE&quot;/&gt;&lt;wsp:rsid wsp:val=&quot;0053173B&quot;/&gt;&lt;wsp:rsid wsp:val=&quot;00531A96&quot;/&gt;&lt;wsp:rsid wsp:val=&quot;00531B11&quot;/&gt;&lt;wsp:rsid wsp:val=&quot;00533087&quot;/&gt;&lt;wsp:rsid wsp:val=&quot;00534572&quot;/&gt;&lt;wsp:rsid wsp:val=&quot;0053516E&quot;/&gt;&lt;wsp:rsid wsp:val=&quot;00536637&quot;/&gt;&lt;wsp:rsid wsp:val=&quot;00536D06&quot;/&gt;&lt;wsp:rsid wsp:val=&quot;005375FA&quot;/&gt;&lt;wsp:rsid wsp:val=&quot;0054075B&quot;/&gt;&lt;wsp:rsid wsp:val=&quot;0054102E&quot;/&gt;&lt;wsp:rsid wsp:val=&quot;0054131B&quot;/&gt;&lt;wsp:rsid wsp:val=&quot;005420B8&quot;/&gt;&lt;wsp:rsid wsp:val=&quot;00542D4C&quot;/&gt;&lt;wsp:rsid wsp:val=&quot;00542FE3&quot;/&gt;&lt;wsp:rsid wsp:val=&quot;0054309A&quot;/&gt;&lt;wsp:rsid wsp:val=&quot;0054438B&quot;/&gt;&lt;wsp:rsid wsp:val=&quot;00544B24&quot;/&gt;&lt;wsp:rsid wsp:val=&quot;00545BBD&quot;/&gt;&lt;wsp:rsid wsp:val=&quot;00546235&quot;/&gt;&lt;wsp:rsid wsp:val=&quot;00546550&quot;/&gt;&lt;wsp:rsid wsp:val=&quot;00546639&quot;/&gt;&lt;wsp:rsid wsp:val=&quot;00546CD3&quot;/&gt;&lt;wsp:rsid wsp:val=&quot;00547458&quot;/&gt;&lt;wsp:rsid wsp:val=&quot;005479F2&quot;/&gt;&lt;wsp:rsid wsp:val=&quot;00550534&quot;/&gt;&lt;wsp:rsid wsp:val=&quot;005505E3&quot;/&gt;&lt;wsp:rsid wsp:val=&quot;0055144A&quot;/&gt;&lt;wsp:rsid wsp:val=&quot;005516E3&quot;/&gt;&lt;wsp:rsid wsp:val=&quot;005518C5&quot;/&gt;&lt;wsp:rsid wsp:val=&quot;00551E09&quot;/&gt;&lt;wsp:rsid wsp:val=&quot;005532E6&quot;/&gt;&lt;wsp:rsid wsp:val=&quot;0055406A&quot;/&gt;&lt;wsp:rsid wsp:val=&quot;00554896&quot;/&gt;&lt;wsp:rsid wsp:val=&quot;00555720&quot;/&gt;&lt;wsp:rsid wsp:val=&quot;00556162&quot;/&gt;&lt;wsp:rsid wsp:val=&quot;00556B29&quot;/&gt;&lt;wsp:rsid wsp:val=&quot;00556C99&quot;/&gt;&lt;wsp:rsid wsp:val=&quot;00557B4D&quot;/&gt;&lt;wsp:rsid wsp:val=&quot;00561FA6&quot;/&gt;&lt;wsp:rsid wsp:val=&quot;00562971&quot;/&gt;&lt;wsp:rsid wsp:val=&quot;00562D21&quot;/&gt;&lt;wsp:rsid wsp:val=&quot;00562E22&quot;/&gt;&lt;wsp:rsid wsp:val=&quot;00562ECD&quot;/&gt;&lt;wsp:rsid wsp:val=&quot;005636E6&quot;/&gt;&lt;wsp:rsid wsp:val=&quot;00563DD4&quot;/&gt;&lt;wsp:rsid wsp:val=&quot;00563EB7&quot;/&gt;&lt;wsp:rsid wsp:val=&quot;00565896&quot;/&gt;&lt;wsp:rsid wsp:val=&quot;00565A2E&quot;/&gt;&lt;wsp:rsid wsp:val=&quot;005660E6&quot;/&gt;&lt;wsp:rsid wsp:val=&quot;0056666F&quot;/&gt;&lt;wsp:rsid wsp:val=&quot;00566C11&quot;/&gt;&lt;wsp:rsid wsp:val=&quot;00567DAA&quot;/&gt;&lt;wsp:rsid wsp:val=&quot;0057120E&quot;/&gt;&lt;wsp:rsid wsp:val=&quot;00572645&quot;/&gt;&lt;wsp:rsid wsp:val=&quot;00572A73&quot;/&gt;&lt;wsp:rsid wsp:val=&quot;00576369&quot;/&gt;&lt;wsp:rsid wsp:val=&quot;00576485&quot;/&gt;&lt;wsp:rsid wsp:val=&quot;005776C5&quot;/&gt;&lt;wsp:rsid wsp:val=&quot;00580003&quot;/&gt;&lt;wsp:rsid wsp:val=&quot;00580B13&quot;/&gt;&lt;wsp:rsid wsp:val=&quot;00581256&quot;/&gt;&lt;wsp:rsid wsp:val=&quot;00581317&quot;/&gt;&lt;wsp:rsid wsp:val=&quot;00581964&quot;/&gt;&lt;wsp:rsid wsp:val=&quot;00581FA9&quot;/&gt;&lt;wsp:rsid wsp:val=&quot;005826DE&quot;/&gt;&lt;wsp:rsid wsp:val=&quot;005828CA&quot;/&gt;&lt;wsp:rsid wsp:val=&quot;00582986&quot;/&gt;&lt;wsp:rsid wsp:val=&quot;005831BE&quot;/&gt;&lt;wsp:rsid wsp:val=&quot;0058515F&quot;/&gt;&lt;wsp:rsid wsp:val=&quot;0058661D&quot;/&gt;&lt;wsp:rsid wsp:val=&quot;00586CF9&quot;/&gt;&lt;wsp:rsid wsp:val=&quot;00587FA4&quot;/&gt;&lt;wsp:rsid wsp:val=&quot;00590575&quot;/&gt;&lt;wsp:rsid wsp:val=&quot;00590C8F&quot;/&gt;&lt;wsp:rsid wsp:val=&quot;00591669&quot;/&gt;&lt;wsp:rsid wsp:val=&quot;0059206E&quot;/&gt;&lt;wsp:rsid wsp:val=&quot;00592293&quot;/&gt;&lt;wsp:rsid wsp:val=&quot;00592C53&quot;/&gt;&lt;wsp:rsid wsp:val=&quot;005934C7&quot;/&gt;&lt;wsp:rsid wsp:val=&quot;005936F3&quot;/&gt;&lt;wsp:rsid wsp:val=&quot;00593C78&quot;/&gt;&lt;wsp:rsid wsp:val=&quot;00593E45&quot;/&gt;&lt;wsp:rsid wsp:val=&quot;00594B9F&quot;/&gt;&lt;wsp:rsid wsp:val=&quot;00594DAE&quot;/&gt;&lt;wsp:rsid wsp:val=&quot;005969D8&quot;/&gt;&lt;wsp:rsid wsp:val=&quot;0059737C&quot;/&gt;&lt;wsp:rsid wsp:val=&quot;005977B8&quot;/&gt;&lt;wsp:rsid wsp:val=&quot;005979AB&quot;/&gt;&lt;wsp:rsid wsp:val=&quot;00597F6E&quot;/&gt;&lt;wsp:rsid wsp:val=&quot;005A0C69&quot;/&gt;&lt;wsp:rsid wsp:val=&quot;005A0EF8&quot;/&gt;&lt;wsp:rsid wsp:val=&quot;005A173B&quot;/&gt;&lt;wsp:rsid wsp:val=&quot;005A2141&quot;/&gt;&lt;wsp:rsid wsp:val=&quot;005A2275&quot;/&gt;&lt;wsp:rsid wsp:val=&quot;005A3350&quot;/&gt;&lt;wsp:rsid wsp:val=&quot;005A34C0&quot;/&gt;&lt;wsp:rsid wsp:val=&quot;005A4584&quot;/&gt;&lt;wsp:rsid wsp:val=&quot;005A49C6&quot;/&gt;&lt;wsp:rsid wsp:val=&quot;005A4A73&quot;/&gt;&lt;wsp:rsid wsp:val=&quot;005A5A09&quot;/&gt;&lt;wsp:rsid wsp:val=&quot;005A5A60&quot;/&gt;&lt;wsp:rsid wsp:val=&quot;005A7E63&quot;/&gt;&lt;wsp:rsid wsp:val=&quot;005B020F&quot;/&gt;&lt;wsp:rsid wsp:val=&quot;005B0615&quot;/&gt;&lt;wsp:rsid wsp:val=&quot;005B0E53&quot;/&gt;&lt;wsp:rsid wsp:val=&quot;005B1285&quot;/&gt;&lt;wsp:rsid wsp:val=&quot;005B178B&quot;/&gt;&lt;wsp:rsid wsp:val=&quot;005B2458&quot;/&gt;&lt;wsp:rsid wsp:val=&quot;005B2969&quot;/&gt;&lt;wsp:rsid wsp:val=&quot;005B35D1&quot;/&gt;&lt;wsp:rsid wsp:val=&quot;005B4440&quot;/&gt;&lt;wsp:rsid wsp:val=&quot;005B4857&quot;/&gt;&lt;wsp:rsid wsp:val=&quot;005B52A4&quot;/&gt;&lt;wsp:rsid wsp:val=&quot;005B59A0&quot;/&gt;&lt;wsp:rsid wsp:val=&quot;005B5D71&quot;/&gt;&lt;wsp:rsid wsp:val=&quot;005B5DCD&quot;/&gt;&lt;wsp:rsid wsp:val=&quot;005B6B38&quot;/&gt;&lt;wsp:rsid wsp:val=&quot;005B7770&quot;/&gt;&lt;wsp:rsid wsp:val=&quot;005B7C77&quot;/&gt;&lt;wsp:rsid wsp:val=&quot;005C0508&quot;/&gt;&lt;wsp:rsid wsp:val=&quot;005C07EF&quot;/&gt;&lt;wsp:rsid wsp:val=&quot;005C0D51&quot;/&gt;&lt;wsp:rsid wsp:val=&quot;005C12D7&quot;/&gt;&lt;wsp:rsid wsp:val=&quot;005C19FF&quot;/&gt;&lt;wsp:rsid wsp:val=&quot;005C3C65&quot;/&gt;&lt;wsp:rsid wsp:val=&quot;005C3FBB&quot;/&gt;&lt;wsp:rsid wsp:val=&quot;005C4163&quot;/&gt;&lt;wsp:rsid wsp:val=&quot;005C4445&quot;/&gt;&lt;wsp:rsid wsp:val=&quot;005C44C3&quot;/&gt;&lt;wsp:rsid wsp:val=&quot;005C45A6&quot;/&gt;&lt;wsp:rsid wsp:val=&quot;005C4CDD&quot;/&gt;&lt;wsp:rsid wsp:val=&quot;005C5104&quot;/&gt;&lt;wsp:rsid wsp:val=&quot;005C5673&quot;/&gt;&lt;wsp:rsid wsp:val=&quot;005C5CB7&quot;/&gt;&lt;wsp:rsid wsp:val=&quot;005C6430&quot;/&gt;&lt;wsp:rsid wsp:val=&quot;005C75A2&quot;/&gt;&lt;wsp:rsid wsp:val=&quot;005C75ED&quot;/&gt;&lt;wsp:rsid wsp:val=&quot;005C7626&quot;/&gt;&lt;wsp:rsid wsp:val=&quot;005D08BB&quot;/&gt;&lt;wsp:rsid wsp:val=&quot;005D0F75&quot;/&gt;&lt;wsp:rsid wsp:val=&quot;005D0FE6&quot;/&gt;&lt;wsp:rsid wsp:val=&quot;005D10A5&quot;/&gt;&lt;wsp:rsid wsp:val=&quot;005D1D35&quot;/&gt;&lt;wsp:rsid wsp:val=&quot;005D1F5C&quot;/&gt;&lt;wsp:rsid wsp:val=&quot;005D3F56&quot;/&gt;&lt;wsp:rsid wsp:val=&quot;005D49CA&quot;/&gt;&lt;wsp:rsid wsp:val=&quot;005D4DD8&quot;/&gt;&lt;wsp:rsid wsp:val=&quot;005D5427&quot;/&gt;&lt;wsp:rsid wsp:val=&quot;005D5A05&quot;/&gt;&lt;wsp:rsid wsp:val=&quot;005D5F84&quot;/&gt;&lt;wsp:rsid wsp:val=&quot;005D5FB3&quot;/&gt;&lt;wsp:rsid wsp:val=&quot;005D73D9&quot;/&gt;&lt;wsp:rsid wsp:val=&quot;005D78A2&quot;/&gt;&lt;wsp:rsid wsp:val=&quot;005D7EE6&quot;/&gt;&lt;wsp:rsid wsp:val=&quot;005E0517&quot;/&gt;&lt;wsp:rsid wsp:val=&quot;005E0710&quot;/&gt;&lt;wsp:rsid wsp:val=&quot;005E0D79&quot;/&gt;&lt;wsp:rsid wsp:val=&quot;005E0EF7&quot;/&gt;&lt;wsp:rsid wsp:val=&quot;005E225F&quot;/&gt;&lt;wsp:rsid wsp:val=&quot;005E2480&quot;/&gt;&lt;wsp:rsid wsp:val=&quot;005E39FF&quot;/&gt;&lt;wsp:rsid wsp:val=&quot;005E57C5&quot;/&gt;&lt;wsp:rsid wsp:val=&quot;005E5E35&quot;/&gt;&lt;wsp:rsid wsp:val=&quot;005E5F68&quot;/&gt;&lt;wsp:rsid wsp:val=&quot;005E6783&quot;/&gt;&lt;wsp:rsid wsp:val=&quot;005E6C47&quot;/&gt;&lt;wsp:rsid wsp:val=&quot;005E728A&quot;/&gt;&lt;wsp:rsid wsp:val=&quot;005E73DA&quot;/&gt;&lt;wsp:rsid wsp:val=&quot;005E7671&quot;/&gt;&lt;wsp:rsid wsp:val=&quot;005E7C80&quot;/&gt;&lt;wsp:rsid wsp:val=&quot;005F02F7&quot;/&gt;&lt;wsp:rsid wsp:val=&quot;005F0A76&quot;/&gt;&lt;wsp:rsid wsp:val=&quot;005F1D7F&quot;/&gt;&lt;wsp:rsid wsp:val=&quot;005F1FED&quot;/&gt;&lt;wsp:rsid wsp:val=&quot;005F20BA&quot;/&gt;&lt;wsp:rsid wsp:val=&quot;005F2A4A&quot;/&gt;&lt;wsp:rsid wsp:val=&quot;005F2A92&quot;/&gt;&lt;wsp:rsid wsp:val=&quot;005F30D4&quot;/&gt;&lt;wsp:rsid wsp:val=&quot;005F3722&quot;/&gt;&lt;wsp:rsid wsp:val=&quot;005F519B&quot;/&gt;&lt;wsp:rsid wsp:val=&quot;005F53F6&quot;/&gt;&lt;wsp:rsid wsp:val=&quot;005F6739&quot;/&gt;&lt;wsp:rsid wsp:val=&quot;005F79FA&quot;/&gt;&lt;wsp:rsid wsp:val=&quot;00600D6F&quot;/&gt;&lt;wsp:rsid wsp:val=&quot;006014C7&quot;/&gt;&lt;wsp:rsid wsp:val=&quot;0060318D&quot;/&gt;&lt;wsp:rsid wsp:val=&quot;0060373A&quot;/&gt;&lt;wsp:rsid wsp:val=&quot;006046CF&quot;/&gt;&lt;wsp:rsid wsp:val=&quot;00604728&quot;/&gt;&lt;wsp:rsid wsp:val=&quot;006048B2&quot;/&gt;&lt;wsp:rsid wsp:val=&quot;006048DD&quot;/&gt;&lt;wsp:rsid wsp:val=&quot;006049F7&quot;/&gt;&lt;wsp:rsid wsp:val=&quot;006056CC&quot;/&gt;&lt;wsp:rsid wsp:val=&quot;00605FE7&quot;/&gt;&lt;wsp:rsid wsp:val=&quot;006062B6&quot;/&gt;&lt;wsp:rsid wsp:val=&quot;00606500&quot;/&gt;&lt;wsp:rsid wsp:val=&quot;00606671&quot;/&gt;&lt;wsp:rsid wsp:val=&quot;00610314&quot;/&gt;&lt;wsp:rsid wsp:val=&quot;00610CF2&quot;/&gt;&lt;wsp:rsid wsp:val=&quot;006110B3&quot;/&gt;&lt;wsp:rsid wsp:val=&quot;00611299&quot;/&gt;&lt;wsp:rsid wsp:val=&quot;00611FD6&quot;/&gt;&lt;wsp:rsid wsp:val=&quot;00612403&quot;/&gt;&lt;wsp:rsid wsp:val=&quot;00612822&quot;/&gt;&lt;wsp:rsid wsp:val=&quot;00612D7C&quot;/&gt;&lt;wsp:rsid wsp:val=&quot;0061304B&quot;/&gt;&lt;wsp:rsid wsp:val=&quot;006137CF&quot;/&gt;&lt;wsp:rsid wsp:val=&quot;00614C19&quot;/&gt;&lt;wsp:rsid wsp:val=&quot;00614E7A&quot;/&gt;&lt;wsp:rsid wsp:val=&quot;00614EE6&quot;/&gt;&lt;wsp:rsid wsp:val=&quot;00615013&quot;/&gt;&lt;wsp:rsid wsp:val=&quot;006153C4&quot;/&gt;&lt;wsp:rsid wsp:val=&quot;0061617A&quot;/&gt;&lt;wsp:rsid wsp:val=&quot;00616364&quot;/&gt;&lt;wsp:rsid wsp:val=&quot;0061663F&quot;/&gt;&lt;wsp:rsid wsp:val=&quot;006168D9&quot;/&gt;&lt;wsp:rsid wsp:val=&quot;00617294&quot;/&gt;&lt;wsp:rsid wsp:val=&quot;0061795A&quot;/&gt;&lt;wsp:rsid wsp:val=&quot;00617DF3&quot;/&gt;&lt;wsp:rsid wsp:val=&quot;00617FDB&quot;/&gt;&lt;wsp:rsid wsp:val=&quot;00620ECB&quot;/&gt;&lt;wsp:rsid wsp:val=&quot;0062108C&quot;/&gt;&lt;wsp:rsid wsp:val=&quot;00621156&quot;/&gt;&lt;wsp:rsid wsp:val=&quot;0062124B&quot;/&gt;&lt;wsp:rsid wsp:val=&quot;00621586&quot;/&gt;&lt;wsp:rsid wsp:val=&quot;006221DA&quot;/&gt;&lt;wsp:rsid wsp:val=&quot;00622325&quot;/&gt;&lt;wsp:rsid wsp:val=&quot;00622ACC&quot;/&gt;&lt;wsp:rsid wsp:val=&quot;0062355F&quot;/&gt;&lt;wsp:rsid wsp:val=&quot;00623B5F&quot;/&gt;&lt;wsp:rsid wsp:val=&quot;0062604B&quot;/&gt;&lt;wsp:rsid wsp:val=&quot;00626F6B&quot;/&gt;&lt;wsp:rsid wsp:val=&quot;0063039F&quot;/&gt;&lt;wsp:rsid wsp:val=&quot;0063111E&quot;/&gt;&lt;wsp:rsid wsp:val=&quot;00631135&quot;/&gt;&lt;wsp:rsid wsp:val=&quot;006333DD&quot;/&gt;&lt;wsp:rsid wsp:val=&quot;006335B6&quot;/&gt;&lt;wsp:rsid wsp:val=&quot;0063381D&quot;/&gt;&lt;wsp:rsid wsp:val=&quot;0063484D&quot;/&gt;&lt;wsp:rsid wsp:val=&quot;00634A67&quot;/&gt;&lt;wsp:rsid wsp:val=&quot;00636FF0&quot;/&gt;&lt;wsp:rsid wsp:val=&quot;006371A8&quot;/&gt;&lt;wsp:rsid wsp:val=&quot;00637C33&quot;/&gt;&lt;wsp:rsid wsp:val=&quot;00637C62&quot;/&gt;&lt;wsp:rsid wsp:val=&quot;00637DA9&quot;/&gt;&lt;wsp:rsid wsp:val=&quot;00637DBB&quot;/&gt;&lt;wsp:rsid wsp:val=&quot;00640AA4&quot;/&gt;&lt;wsp:rsid wsp:val=&quot;00641337&quot;/&gt;&lt;wsp:rsid wsp:val=&quot;006415BA&quot;/&gt;&lt;wsp:rsid wsp:val=&quot;00641BE0&quot;/&gt;&lt;wsp:rsid wsp:val=&quot;00641C47&quot;/&gt;&lt;wsp:rsid wsp:val=&quot;006423C7&quot;/&gt;&lt;wsp:rsid wsp:val=&quot;00643C66&quot;/&gt;&lt;wsp:rsid wsp:val=&quot;00644D65&quot;/&gt;&lt;wsp:rsid wsp:val=&quot;0064514D&quot;/&gt;&lt;wsp:rsid wsp:val=&quot;006451E8&quot;/&gt;&lt;wsp:rsid wsp:val=&quot;00645BC5&quot;/&gt;&lt;wsp:rsid wsp:val=&quot;00646729&quot;/&gt;&lt;wsp:rsid wsp:val=&quot;00647E1B&quot;/&gt;&lt;wsp:rsid wsp:val=&quot;0065076C&quot;/&gt;&lt;wsp:rsid wsp:val=&quot;00650A66&quot;/&gt;&lt;wsp:rsid wsp:val=&quot;00650A74&quot;/&gt;&lt;wsp:rsid wsp:val=&quot;00650E8F&quot;/&gt;&lt;wsp:rsid wsp:val=&quot;0065318C&quot;/&gt;&lt;wsp:rsid wsp:val=&quot;00653B53&quot;/&gt;&lt;wsp:rsid wsp:val=&quot;00654574&quot;/&gt;&lt;wsp:rsid wsp:val=&quot;00654F1B&quot;/&gt;&lt;wsp:rsid wsp:val=&quot;006557AC&quot;/&gt;&lt;wsp:rsid wsp:val=&quot;006558DA&quot;/&gt;&lt;wsp:rsid wsp:val=&quot;00655C9B&quot;/&gt;&lt;wsp:rsid wsp:val=&quot;00656616&quot;/&gt;&lt;wsp:rsid wsp:val=&quot;0065667A&quot;/&gt;&lt;wsp:rsid wsp:val=&quot;006573E2&quot;/&gt;&lt;wsp:rsid wsp:val=&quot;00657DDB&quot;/&gt;&lt;wsp:rsid wsp:val=&quot;0066021F&quot;/&gt;&lt;wsp:rsid wsp:val=&quot;006603F0&quot;/&gt;&lt;wsp:rsid wsp:val=&quot;00660CA9&quot;/&gt;&lt;wsp:rsid wsp:val=&quot;0066188E&quot;/&gt;&lt;wsp:rsid wsp:val=&quot;00661FE5&quot;/&gt;&lt;wsp:rsid wsp:val=&quot;0066243B&quot;/&gt;&lt;wsp:rsid wsp:val=&quot;00662782&quot;/&gt;&lt;wsp:rsid wsp:val=&quot;006632C7&quot;/&gt;&lt;wsp:rsid wsp:val=&quot;00663340&quot;/&gt;&lt;wsp:rsid wsp:val=&quot;00663F4C&quot;/&gt;&lt;wsp:rsid wsp:val=&quot;0066409C&quot;/&gt;&lt;wsp:rsid wsp:val=&quot;006649BA&quot;/&gt;&lt;wsp:rsid wsp:val=&quot;00664ED8&quot;/&gt;&lt;wsp:rsid wsp:val=&quot;00666904&quot;/&gt;&lt;wsp:rsid wsp:val=&quot;00666DE3&quot;/&gt;&lt;wsp:rsid wsp:val=&quot;006707E4&quot;/&gt;&lt;wsp:rsid wsp:val=&quot;00670808&quot;/&gt;&lt;wsp:rsid wsp:val=&quot;006709EC&quot;/&gt;&lt;wsp:rsid wsp:val=&quot;00671193&quot;/&gt;&lt;wsp:rsid wsp:val=&quot;0067122E&quot;/&gt;&lt;wsp:rsid wsp:val=&quot;006713C1&quot;/&gt;&lt;wsp:rsid wsp:val=&quot;00671474&quot;/&gt;&lt;wsp:rsid wsp:val=&quot;006714C2&quot;/&gt;&lt;wsp:rsid wsp:val=&quot;006746DE&quot;/&gt;&lt;wsp:rsid wsp:val=&quot;00675099&quot;/&gt;&lt;wsp:rsid wsp:val=&quot;00676617&quot;/&gt;&lt;wsp:rsid wsp:val=&quot;00677325&quot;/&gt;&lt;wsp:rsid wsp:val=&quot;00677724&quot;/&gt;&lt;wsp:rsid wsp:val=&quot;00677BF4&quot;/&gt;&lt;wsp:rsid wsp:val=&quot;0068001D&quot;/&gt;&lt;wsp:rsid wsp:val=&quot;00680927&quot;/&gt;&lt;wsp:rsid wsp:val=&quot;006810FA&quot;/&gt;&lt;wsp:rsid wsp:val=&quot;0068158D&quot;/&gt;&lt;wsp:rsid wsp:val=&quot;0068241B&quot;/&gt;&lt;wsp:rsid wsp:val=&quot;006840D6&quot;/&gt;&lt;wsp:rsid wsp:val=&quot;00684F4B&quot;/&gt;&lt;wsp:rsid wsp:val=&quot;00686FFC&quot;/&gt;&lt;wsp:rsid wsp:val=&quot;00687087&quot;/&gt;&lt;wsp:rsid wsp:val=&quot;00687643&quot;/&gt;&lt;wsp:rsid wsp:val=&quot;00687784&quot;/&gt;&lt;wsp:rsid wsp:val=&quot;0068780C&quot;/&gt;&lt;wsp:rsid wsp:val=&quot;00687820&quot;/&gt;&lt;wsp:rsid wsp:val=&quot;0069182C&quot;/&gt;&lt;wsp:rsid wsp:val=&quot;00691D27&quot;/&gt;&lt;wsp:rsid wsp:val=&quot;006924ED&quot;/&gt;&lt;wsp:rsid wsp:val=&quot;00692C51&quot;/&gt;&lt;wsp:rsid wsp:val=&quot;00693FFB&quot;/&gt;&lt;wsp:rsid wsp:val=&quot;00694442&quot;/&gt;&lt;wsp:rsid wsp:val=&quot;00694698&quot;/&gt;&lt;wsp:rsid wsp:val=&quot;00694D56&quot;/&gt;&lt;wsp:rsid wsp:val=&quot;00695BF7&quot;/&gt;&lt;wsp:rsid wsp:val=&quot;00695F60&quot;/&gt;&lt;wsp:rsid wsp:val=&quot;0069792E&quot;/&gt;&lt;wsp:rsid wsp:val=&quot;006A0282&quot;/&gt;&lt;wsp:rsid wsp:val=&quot;006A0CAF&quot;/&gt;&lt;wsp:rsid wsp:val=&quot;006A2806&quot;/&gt;&lt;wsp:rsid wsp:val=&quot;006A2852&quot;/&gt;&lt;wsp:rsid wsp:val=&quot;006A3224&quot;/&gt;&lt;wsp:rsid wsp:val=&quot;006A3DF4&quot;/&gt;&lt;wsp:rsid wsp:val=&quot;006A4441&quot;/&gt;&lt;wsp:rsid wsp:val=&quot;006A5311&quot;/&gt;&lt;wsp:rsid wsp:val=&quot;006A6208&quot;/&gt;&lt;wsp:rsid wsp:val=&quot;006A669E&quot;/&gt;&lt;wsp:rsid wsp:val=&quot;006A7EBF&quot;/&gt;&lt;wsp:rsid wsp:val=&quot;006B0AF4&quot;/&gt;&lt;wsp:rsid wsp:val=&quot;006B122B&quot;/&gt;&lt;wsp:rsid wsp:val=&quot;006B197C&quot;/&gt;&lt;wsp:rsid wsp:val=&quot;006B2EBB&quot;/&gt;&lt;wsp:rsid wsp:val=&quot;006B38BB&quot;/&gt;&lt;wsp:rsid wsp:val=&quot;006B52DA&quot;/&gt;&lt;wsp:rsid wsp:val=&quot;006B5B1B&quot;/&gt;&lt;wsp:rsid wsp:val=&quot;006B709E&quot;/&gt;&lt;wsp:rsid wsp:val=&quot;006B7EEA&quot;/&gt;&lt;wsp:rsid wsp:val=&quot;006C0658&quot;/&gt;&lt;wsp:rsid wsp:val=&quot;006C077B&quot;/&gt;&lt;wsp:rsid wsp:val=&quot;006C09C7&quot;/&gt;&lt;wsp:rsid wsp:val=&quot;006C0AC8&quot;/&gt;&lt;wsp:rsid wsp:val=&quot;006C1E35&quot;/&gt;&lt;wsp:rsid wsp:val=&quot;006C1ED1&quot;/&gt;&lt;wsp:rsid wsp:val=&quot;006C38B1&quot;/&gt;&lt;wsp:rsid wsp:val=&quot;006C391A&quot;/&gt;&lt;wsp:rsid wsp:val=&quot;006C4469&quot;/&gt;&lt;wsp:rsid wsp:val=&quot;006C48D7&quot;/&gt;&lt;wsp:rsid wsp:val=&quot;006C581C&quot;/&gt;&lt;wsp:rsid wsp:val=&quot;006C627F&quot;/&gt;&lt;wsp:rsid wsp:val=&quot;006C6430&quot;/&gt;&lt;wsp:rsid wsp:val=&quot;006C7E52&quot;/&gt;&lt;wsp:rsid wsp:val=&quot;006D0803&quot;/&gt;&lt;wsp:rsid wsp:val=&quot;006D0B35&quot;/&gt;&lt;wsp:rsid wsp:val=&quot;006D0E66&quot;/&gt;&lt;wsp:rsid wsp:val=&quot;006D1C9F&quot;/&gt;&lt;wsp:rsid wsp:val=&quot;006D25D9&quot;/&gt;&lt;wsp:rsid wsp:val=&quot;006D2739&quot;/&gt;&lt;wsp:rsid wsp:val=&quot;006D2A72&quot;/&gt;&lt;wsp:rsid wsp:val=&quot;006D4E99&quot;/&gt;&lt;wsp:rsid wsp:val=&quot;006D6C27&quot;/&gt;&lt;wsp:rsid wsp:val=&quot;006D6D5D&quot;/&gt;&lt;wsp:rsid wsp:val=&quot;006D7662&quot;/&gt;&lt;wsp:rsid wsp:val=&quot;006D7FD7&quot;/&gt;&lt;wsp:rsid wsp:val=&quot;006E0316&quot;/&gt;&lt;wsp:rsid wsp:val=&quot;006E290A&quot;/&gt;&lt;wsp:rsid wsp:val=&quot;006E2E46&quot;/&gt;&lt;wsp:rsid wsp:val=&quot;006E2EE8&quot;/&gt;&lt;wsp:rsid wsp:val=&quot;006E2EF9&quot;/&gt;&lt;wsp:rsid wsp:val=&quot;006E3C93&quot;/&gt;&lt;wsp:rsid wsp:val=&quot;006E3D7D&quot;/&gt;&lt;wsp:rsid wsp:val=&quot;006E3DDC&quot;/&gt;&lt;wsp:rsid wsp:val=&quot;006E4E1E&quot;/&gt;&lt;wsp:rsid wsp:val=&quot;006E5431&quot;/&gt;&lt;wsp:rsid wsp:val=&quot;006E639C&quot;/&gt;&lt;wsp:rsid wsp:val=&quot;006E6AD9&quot;/&gt;&lt;wsp:rsid wsp:val=&quot;006E6B5D&quot;/&gt;&lt;wsp:rsid wsp:val=&quot;006E7BF6&quot;/&gt;&lt;wsp:rsid wsp:val=&quot;006F0305&quot;/&gt;&lt;wsp:rsid wsp:val=&quot;006F05FC&quot;/&gt;&lt;wsp:rsid wsp:val=&quot;006F0B7D&quot;/&gt;&lt;wsp:rsid wsp:val=&quot;006F0BE2&quot;/&gt;&lt;wsp:rsid wsp:val=&quot;006F0EFD&quot;/&gt;&lt;wsp:rsid wsp:val=&quot;006F1226&quot;/&gt;&lt;wsp:rsid wsp:val=&quot;006F3585&quot;/&gt;&lt;wsp:rsid wsp:val=&quot;006F376F&quot;/&gt;&lt;wsp:rsid wsp:val=&quot;006F4AE1&quot;/&gt;&lt;wsp:rsid wsp:val=&quot;006F4CA5&quot;/&gt;&lt;wsp:rsid wsp:val=&quot;006F5098&quot;/&gt;&lt;wsp:rsid wsp:val=&quot;006F539C&quot;/&gt;&lt;wsp:rsid wsp:val=&quot;006F6071&quot;/&gt;&lt;wsp:rsid wsp:val=&quot;006F61CC&quot;/&gt;&lt;wsp:rsid wsp:val=&quot;006F6B24&quot;/&gt;&lt;wsp:rsid wsp:val=&quot;006F7AA8&quot;/&gt;&lt;wsp:rsid wsp:val=&quot;007000FE&quot;/&gt;&lt;wsp:rsid wsp:val=&quot;00700A87&quot;/&gt;&lt;wsp:rsid wsp:val=&quot;00700BD8&quot;/&gt;&lt;wsp:rsid wsp:val=&quot;007013E9&quot;/&gt;&lt;wsp:rsid wsp:val=&quot;00702FA0&quot;/&gt;&lt;wsp:rsid wsp:val=&quot;0070336D&quot;/&gt;&lt;wsp:rsid wsp:val=&quot;00703DB6&quot;/&gt;&lt;wsp:rsid wsp:val=&quot;0070457F&quot;/&gt;&lt;wsp:rsid wsp:val=&quot;00705DB6&quot;/&gt;&lt;wsp:rsid wsp:val=&quot;007063DB&quot;/&gt;&lt;wsp:rsid wsp:val=&quot;00707953&quot;/&gt;&lt;wsp:rsid wsp:val=&quot;00707C9A&quot;/&gt;&lt;wsp:rsid wsp:val=&quot;00710901&quot;/&gt;&lt;wsp:rsid wsp:val=&quot;00711304&quot;/&gt;&lt;wsp:rsid wsp:val=&quot;0071170F&quot;/&gt;&lt;wsp:rsid wsp:val=&quot;00711788&quot;/&gt;&lt;wsp:rsid wsp:val=&quot;00711C78&quot;/&gt;&lt;wsp:rsid wsp:val=&quot;00712001&quot;/&gt;&lt;wsp:rsid wsp:val=&quot;00712169&quot;/&gt;&lt;wsp:rsid wsp:val=&quot;0071222A&quot;/&gt;&lt;wsp:rsid wsp:val=&quot;0071260E&quot;/&gt;&lt;wsp:rsid wsp:val=&quot;007132DA&quot;/&gt;&lt;wsp:rsid wsp:val=&quot;007139AD&quot;/&gt;&lt;wsp:rsid wsp:val=&quot;00714342&quot;/&gt;&lt;wsp:rsid wsp:val=&quot;00714ABC&quot;/&gt;&lt;wsp:rsid wsp:val=&quot;00715301&quot;/&gt;&lt;wsp:rsid wsp:val=&quot;00715E14&quot;/&gt;&lt;wsp:rsid wsp:val=&quot;00716066&quot;/&gt;&lt;wsp:rsid wsp:val=&quot;00716784&quot;/&gt;&lt;wsp:rsid wsp:val=&quot;00716B4B&quot;/&gt;&lt;wsp:rsid wsp:val=&quot;00716B95&quot;/&gt;&lt;wsp:rsid wsp:val=&quot;0071771C&quot;/&gt;&lt;wsp:rsid wsp:val=&quot;0072012E&quot;/&gt;&lt;wsp:rsid wsp:val=&quot;0072014E&quot;/&gt;&lt;wsp:rsid wsp:val=&quot;007207CF&quot;/&gt;&lt;wsp:rsid wsp:val=&quot;00721472&quot;/&gt;&lt;wsp:rsid wsp:val=&quot;0072159F&quot;/&gt;&lt;wsp:rsid wsp:val=&quot;00721ABC&quot;/&gt;&lt;wsp:rsid wsp:val=&quot;0072218E&quot;/&gt;&lt;wsp:rsid wsp:val=&quot;0072278D&quot;/&gt;&lt;wsp:rsid wsp:val=&quot;00722B72&quot;/&gt;&lt;wsp:rsid wsp:val=&quot;0072339B&quot;/&gt;&lt;wsp:rsid wsp:val=&quot;00723718&quot;/&gt;&lt;wsp:rsid wsp:val=&quot;007247A2&quot;/&gt;&lt;wsp:rsid wsp:val=&quot;00724BFD&quot;/&gt;&lt;wsp:rsid wsp:val=&quot;00725C39&quot;/&gt;&lt;wsp:rsid wsp:val=&quot;00725E5D&quot;/&gt;&lt;wsp:rsid wsp:val=&quot;00725FD2&quot;/&gt;&lt;wsp:rsid wsp:val=&quot;007269CD&quot;/&gt;&lt;wsp:rsid wsp:val=&quot;0072777B&quot;/&gt;&lt;wsp:rsid wsp:val=&quot;00727C8E&quot;/&gt;&lt;wsp:rsid wsp:val=&quot;00730D68&quot;/&gt;&lt;wsp:rsid wsp:val=&quot;0073117A&quot;/&gt;&lt;wsp:rsid wsp:val=&quot;007313D3&quot;/&gt;&lt;wsp:rsid wsp:val=&quot;007322FE&quot;/&gt;&lt;wsp:rsid wsp:val=&quot;0073311B&quot;/&gt;&lt;wsp:rsid wsp:val=&quot;00733416&quot;/&gt;&lt;wsp:rsid wsp:val=&quot;00733DC5&quot;/&gt;&lt;wsp:rsid wsp:val=&quot;0073448F&quot;/&gt;&lt;wsp:rsid wsp:val=&quot;0073468F&quot;/&gt;&lt;wsp:rsid wsp:val=&quot;00734A9D&quot;/&gt;&lt;wsp:rsid wsp:val=&quot;00734E62&quot;/&gt;&lt;wsp:rsid wsp:val=&quot;00735593&quot;/&gt;&lt;wsp:rsid wsp:val=&quot;007364D0&quot;/&gt;&lt;wsp:rsid wsp:val=&quot;00737B77&quot;/&gt;&lt;wsp:rsid wsp:val=&quot;0074158C&quot;/&gt;&lt;wsp:rsid wsp:val=&quot;007417C4&quot;/&gt;&lt;wsp:rsid wsp:val=&quot;007417C5&quot;/&gt;&lt;wsp:rsid wsp:val=&quot;007417D6&quot;/&gt;&lt;wsp:rsid wsp:val=&quot;00741A9B&quot;/&gt;&lt;wsp:rsid wsp:val=&quot;00742158&quot;/&gt;&lt;wsp:rsid wsp:val=&quot;0074275C&quot;/&gt;&lt;wsp:rsid wsp:val=&quot;00743C93&quot;/&gt;&lt;wsp:rsid wsp:val=&quot;00743D0A&quot;/&gt;&lt;wsp:rsid wsp:val=&quot;007455D5&quot;/&gt;&lt;wsp:rsid wsp:val=&quot;007460F3&quot;/&gt;&lt;wsp:rsid wsp:val=&quot;0074649E&quot;/&gt;&lt;wsp:rsid wsp:val=&quot;007465A1&quot;/&gt;&lt;wsp:rsid wsp:val=&quot;0074680A&quot;/&gt;&lt;wsp:rsid wsp:val=&quot;00747C03&quot;/&gt;&lt;wsp:rsid wsp:val=&quot;00747C7E&quot;/&gt;&lt;wsp:rsid wsp:val=&quot;00750BFD&quot;/&gt;&lt;wsp:rsid wsp:val=&quot;00750F99&quot;/&gt;&lt;wsp:rsid wsp:val=&quot;00751504&quot;/&gt;&lt;wsp:rsid wsp:val=&quot;007517F0&quot;/&gt;&lt;wsp:rsid wsp:val=&quot;00751A9C&quot;/&gt;&lt;wsp:rsid wsp:val=&quot;007525DB&quot;/&gt;&lt;wsp:rsid wsp:val=&quot;00752D2D&quot;/&gt;&lt;wsp:rsid wsp:val=&quot;00752F2C&quot;/&gt;&lt;wsp:rsid wsp:val=&quot;007552EC&quot;/&gt;&lt;wsp:rsid wsp:val=&quot;007560E8&quot;/&gt;&lt;wsp:rsid wsp:val=&quot;00757BC8&quot;/&gt;&lt;wsp:rsid wsp:val=&quot;0076019F&quot;/&gt;&lt;wsp:rsid wsp:val=&quot;00760DA6&quot;/&gt;&lt;wsp:rsid wsp:val=&quot;00761AAB&quot;/&gt;&lt;wsp:rsid wsp:val=&quot;00763B4C&quot;/&gt;&lt;wsp:rsid wsp:val=&quot;00763E16&quot;/&gt;&lt;wsp:rsid wsp:val=&quot;007643B9&quot;/&gt;&lt;wsp:rsid wsp:val=&quot;0076474B&quot;/&gt;&lt;wsp:rsid wsp:val=&quot;00764CB6&quot;/&gt;&lt;wsp:rsid wsp:val=&quot;0076600F&quot;/&gt;&lt;wsp:rsid wsp:val=&quot;00766600&quot;/&gt;&lt;wsp:rsid wsp:val=&quot;0077005B&quot;/&gt;&lt;wsp:rsid wsp:val=&quot;00770089&quot;/&gt;&lt;wsp:rsid wsp:val=&quot;00771020&quot;/&gt;&lt;wsp:rsid wsp:val=&quot;00771511&quot;/&gt;&lt;wsp:rsid wsp:val=&quot;00772A33&quot;/&gt;&lt;wsp:rsid wsp:val=&quot;00772EF9&quot;/&gt;&lt;wsp:rsid wsp:val=&quot;00772F1B&quot;/&gt;&lt;wsp:rsid wsp:val=&quot;007732B6&quot;/&gt;&lt;wsp:rsid wsp:val=&quot;00773626&quot;/&gt;&lt;wsp:rsid wsp:val=&quot;007751FE&quot;/&gt;&lt;wsp:rsid wsp:val=&quot;007753CF&quot;/&gt;&lt;wsp:rsid wsp:val=&quot;007754DA&quot;/&gt;&lt;wsp:rsid wsp:val=&quot;00775704&quot;/&gt;&lt;wsp:rsid wsp:val=&quot;00776359&quot;/&gt;&lt;wsp:rsid wsp:val=&quot;00776F1E&quot;/&gt;&lt;wsp:rsid wsp:val=&quot;007775C5&quot;/&gt;&lt;wsp:rsid wsp:val=&quot;00777A79&quot;/&gt;&lt;wsp:rsid wsp:val=&quot;00780B64&quot;/&gt;&lt;wsp:rsid wsp:val=&quot;00780BB8&quot;/&gt;&lt;wsp:rsid wsp:val=&quot;00780EAE&quot;/&gt;&lt;wsp:rsid wsp:val=&quot;00781749&quot;/&gt;&lt;wsp:rsid wsp:val=&quot;0078215B&quot;/&gt;&lt;wsp:rsid wsp:val=&quot;007839FF&quot;/&gt;&lt;wsp:rsid wsp:val=&quot;00783D46&quot;/&gt;&lt;wsp:rsid wsp:val=&quot;00784D7F&quot;/&gt;&lt;wsp:rsid wsp:val=&quot;0078624B&quot;/&gt;&lt;wsp:rsid wsp:val=&quot;00786F4F&quot;/&gt;&lt;wsp:rsid wsp:val=&quot;007877B1&quot;/&gt;&lt;wsp:rsid wsp:val=&quot;00791C76&quot;/&gt;&lt;wsp:rsid wsp:val=&quot;0079210D&quot;/&gt;&lt;wsp:rsid wsp:val=&quot;00792ED9&quot;/&gt;&lt;wsp:rsid wsp:val=&quot;007930AD&quot;/&gt;&lt;wsp:rsid wsp:val=&quot;00793A46&quot;/&gt;&lt;wsp:rsid wsp:val=&quot;00793B1C&quot;/&gt;&lt;wsp:rsid wsp:val=&quot;00794DE0&quot;/&gt;&lt;wsp:rsid wsp:val=&quot;00794F0B&quot;/&gt;&lt;wsp:rsid wsp:val=&quot;00796875&quot;/&gt;&lt;wsp:rsid wsp:val=&quot;00797273&quot;/&gt;&lt;wsp:rsid wsp:val=&quot;007A15E4&quot;/&gt;&lt;wsp:rsid wsp:val=&quot;007A1AD1&quot;/&gt;&lt;wsp:rsid wsp:val=&quot;007A2390&quot;/&gt;&lt;wsp:rsid wsp:val=&quot;007A3607&quot;/&gt;&lt;wsp:rsid wsp:val=&quot;007A3CF6&quot;/&gt;&lt;wsp:rsid wsp:val=&quot;007A4FB3&quot;/&gt;&lt;wsp:rsid wsp:val=&quot;007A5473&quot;/&gt;&lt;wsp:rsid wsp:val=&quot;007A5A06&quot;/&gt;&lt;wsp:rsid wsp:val=&quot;007A5B2D&quot;/&gt;&lt;wsp:rsid wsp:val=&quot;007A6115&quot;/&gt;&lt;wsp:rsid wsp:val=&quot;007A6866&quot;/&gt;&lt;wsp:rsid wsp:val=&quot;007A6F81&quot;/&gt;&lt;wsp:rsid wsp:val=&quot;007A736C&quot;/&gt;&lt;wsp:rsid wsp:val=&quot;007B003C&quot;/&gt;&lt;wsp:rsid wsp:val=&quot;007B083F&quot;/&gt;&lt;wsp:rsid wsp:val=&quot;007B0B0F&quot;/&gt;&lt;wsp:rsid wsp:val=&quot;007B1344&quot;/&gt;&lt;wsp:rsid wsp:val=&quot;007B171E&quot;/&gt;&lt;wsp:rsid wsp:val=&quot;007B18F4&quot;/&gt;&lt;wsp:rsid wsp:val=&quot;007B1926&quot;/&gt;&lt;wsp:rsid wsp:val=&quot;007B1CD9&quot;/&gt;&lt;wsp:rsid wsp:val=&quot;007B253D&quot;/&gt;&lt;wsp:rsid wsp:val=&quot;007B2A22&quot;/&gt;&lt;wsp:rsid wsp:val=&quot;007B3523&quot;/&gt;&lt;wsp:rsid wsp:val=&quot;007B4541&quot;/&gt;&lt;wsp:rsid wsp:val=&quot;007B4987&quot;/&gt;&lt;wsp:rsid wsp:val=&quot;007B578B&quot;/&gt;&lt;wsp:rsid wsp:val=&quot;007B5964&quot;/&gt;&lt;wsp:rsid wsp:val=&quot;007B5E95&quot;/&gt;&lt;wsp:rsid wsp:val=&quot;007B60D6&quot;/&gt;&lt;wsp:rsid wsp:val=&quot;007B64AC&quot;/&gt;&lt;wsp:rsid wsp:val=&quot;007B697D&quot;/&gt;&lt;wsp:rsid wsp:val=&quot;007B6CF3&quot;/&gt;&lt;wsp:rsid wsp:val=&quot;007B7081&quot;/&gt;&lt;wsp:rsid wsp:val=&quot;007B735E&quot;/&gt;&lt;wsp:rsid wsp:val=&quot;007C0099&quot;/&gt;&lt;wsp:rsid wsp:val=&quot;007C08C5&quot;/&gt;&lt;wsp:rsid wsp:val=&quot;007C1967&quot;/&gt;&lt;wsp:rsid wsp:val=&quot;007C1D9C&quot;/&gt;&lt;wsp:rsid wsp:val=&quot;007C2A7E&quot;/&gt;&lt;wsp:rsid wsp:val=&quot;007C2F40&quot;/&gt;&lt;wsp:rsid wsp:val=&quot;007C396A&quot;/&gt;&lt;wsp:rsid wsp:val=&quot;007C3A09&quot;/&gt;&lt;wsp:rsid wsp:val=&quot;007C3CF1&quot;/&gt;&lt;wsp:rsid wsp:val=&quot;007C461E&quot;/&gt;&lt;wsp:rsid wsp:val=&quot;007C4B28&quot;/&gt;&lt;wsp:rsid wsp:val=&quot;007C522F&quot;/&gt;&lt;wsp:rsid wsp:val=&quot;007C5252&quot;/&gt;&lt;wsp:rsid wsp:val=&quot;007C5557&quot;/&gt;&lt;wsp:rsid wsp:val=&quot;007C623B&quot;/&gt;&lt;wsp:rsid wsp:val=&quot;007C707A&quot;/&gt;&lt;wsp:rsid wsp:val=&quot;007C77E1&quot;/&gt;&lt;wsp:rsid wsp:val=&quot;007C7FAC&quot;/&gt;&lt;wsp:rsid wsp:val=&quot;007D00EA&quot;/&gt;&lt;wsp:rsid wsp:val=&quot;007D1687&quot;/&gt;&lt;wsp:rsid wsp:val=&quot;007D2352&quot;/&gt;&lt;wsp:rsid wsp:val=&quot;007D27A1&quot;/&gt;&lt;wsp:rsid wsp:val=&quot;007D3CDB&quot;/&gt;&lt;wsp:rsid wsp:val=&quot;007D496F&quot;/&gt;&lt;wsp:rsid wsp:val=&quot;007D4E8F&quot;/&gt;&lt;wsp:rsid wsp:val=&quot;007D6293&quot;/&gt;&lt;wsp:rsid wsp:val=&quot;007D6F5E&quot;/&gt;&lt;wsp:rsid wsp:val=&quot;007D7CA4&quot;/&gt;&lt;wsp:rsid wsp:val=&quot;007E0471&quot;/&gt;&lt;wsp:rsid wsp:val=&quot;007E0668&quot;/&gt;&lt;wsp:rsid wsp:val=&quot;007E078B&quot;/&gt;&lt;wsp:rsid wsp:val=&quot;007E0D52&quot;/&gt;&lt;wsp:rsid wsp:val=&quot;007E2FA7&quot;/&gt;&lt;wsp:rsid wsp:val=&quot;007E3945&quot;/&gt;&lt;wsp:rsid wsp:val=&quot;007E3DEE&quot;/&gt;&lt;wsp:rsid wsp:val=&quot;007E40FB&quot;/&gt;&lt;wsp:rsid wsp:val=&quot;007E49B2&quot;/&gt;&lt;wsp:rsid wsp:val=&quot;007E4A7C&quot;/&gt;&lt;wsp:rsid wsp:val=&quot;007E600C&quot;/&gt;&lt;wsp:rsid wsp:val=&quot;007E64A6&quot;/&gt;&lt;wsp:rsid wsp:val=&quot;007E6E3E&quot;/&gt;&lt;wsp:rsid wsp:val=&quot;007E74AC&quot;/&gt;&lt;wsp:rsid wsp:val=&quot;007F0144&quot;/&gt;&lt;wsp:rsid wsp:val=&quot;007F0307&quot;/&gt;&lt;wsp:rsid wsp:val=&quot;007F041D&quot;/&gt;&lt;wsp:rsid wsp:val=&quot;007F4EDC&quot;/&gt;&lt;wsp:rsid wsp:val=&quot;007F4F0A&quot;/&gt;&lt;wsp:rsid wsp:val=&quot;007F545E&quot;/&gt;&lt;wsp:rsid wsp:val=&quot;007F549D&quot;/&gt;&lt;wsp:rsid wsp:val=&quot;007F5CA4&quot;/&gt;&lt;wsp:rsid wsp:val=&quot;007F5E7A&quot;/&gt;&lt;wsp:rsid wsp:val=&quot;007F6DA3&quot;/&gt;&lt;wsp:rsid wsp:val=&quot;007F74DB&quot;/&gt;&lt;wsp:rsid wsp:val=&quot;007F779F&quot;/&gt;&lt;wsp:rsid wsp:val=&quot;0080031D&quot;/&gt;&lt;wsp:rsid wsp:val=&quot;00801285&quot;/&gt;&lt;wsp:rsid wsp:val=&quot;00801BA1&quot;/&gt;&lt;wsp:rsid wsp:val=&quot;00801DB9&quot;/&gt;&lt;wsp:rsid wsp:val=&quot;008026E3&quot;/&gt;&lt;wsp:rsid wsp:val=&quot;00802D5E&quot;/&gt;&lt;wsp:rsid wsp:val=&quot;00803991&quot;/&gt;&lt;wsp:rsid wsp:val=&quot;00803C60&quot;/&gt;&lt;wsp:rsid wsp:val=&quot;00804133&quot;/&gt;&lt;wsp:rsid wsp:val=&quot;00804CD0&quot;/&gt;&lt;wsp:rsid wsp:val=&quot;00805459&quot;/&gt;&lt;wsp:rsid wsp:val=&quot;00805B71&quot;/&gt;&lt;wsp:rsid wsp:val=&quot;00806159&quot;/&gt;&lt;wsp:rsid wsp:val=&quot;00806E1C&quot;/&gt;&lt;wsp:rsid wsp:val=&quot;00811A0E&quot;/&gt;&lt;wsp:rsid wsp:val=&quot;00811B5A&quot;/&gt;&lt;wsp:rsid wsp:val=&quot;00811FD1&quot;/&gt;&lt;wsp:rsid wsp:val=&quot;0081249C&quot;/&gt;&lt;wsp:rsid wsp:val=&quot;0081317F&quot;/&gt;&lt;wsp:rsid wsp:val=&quot;00813CAD&quot;/&gt;&lt;wsp:rsid wsp:val=&quot;00813EF9&quot;/&gt;&lt;wsp:rsid wsp:val=&quot;00813F37&quot;/&gt;&lt;wsp:rsid wsp:val=&quot;00814BBC&quot;/&gt;&lt;wsp:rsid wsp:val=&quot;00815418&quot;/&gt;&lt;wsp:rsid wsp:val=&quot;00816317&quot;/&gt;&lt;wsp:rsid wsp:val=&quot;00817EB9&quot;/&gt;&lt;wsp:rsid wsp:val=&quot;0082050E&quot;/&gt;&lt;wsp:rsid wsp:val=&quot;008243C0&quot;/&gt;&lt;wsp:rsid wsp:val=&quot;008248A8&quot;/&gt;&lt;wsp:rsid wsp:val=&quot;008266AE&quot;/&gt;&lt;wsp:rsid wsp:val=&quot;0082706F&quot;/&gt;&lt;wsp:rsid wsp:val=&quot;008274F6&quot;/&gt;&lt;wsp:rsid wsp:val=&quot;00827557&quot;/&gt;&lt;wsp:rsid wsp:val=&quot;0082772A&quot;/&gt;&lt;wsp:rsid wsp:val=&quot;00827D55&quot;/&gt;&lt;wsp:rsid wsp:val=&quot;00831774&quot;/&gt;&lt;wsp:rsid wsp:val=&quot;00831836&quot;/&gt;&lt;wsp:rsid wsp:val=&quot;00831B29&quot;/&gt;&lt;wsp:rsid wsp:val=&quot;00831E5F&quot;/&gt;&lt;wsp:rsid wsp:val=&quot;00833205&quot;/&gt;&lt;wsp:rsid wsp:val=&quot;00833473&quot;/&gt;&lt;wsp:rsid wsp:val=&quot;00834103&quot;/&gt;&lt;wsp:rsid wsp:val=&quot;0083425F&quot;/&gt;&lt;wsp:rsid wsp:val=&quot;00834FF2&quot;/&gt;&lt;wsp:rsid wsp:val=&quot;00835392&quot;/&gt;&lt;wsp:rsid wsp:val=&quot;00835962&quot;/&gt;&lt;wsp:rsid wsp:val=&quot;00835FF9&quot;/&gt;&lt;wsp:rsid wsp:val=&quot;0083699F&quot;/&gt;&lt;wsp:rsid wsp:val=&quot;008372B4&quot;/&gt;&lt;wsp:rsid wsp:val=&quot;00837841&quot;/&gt;&lt;wsp:rsid wsp:val=&quot;00840E40&quot;/&gt;&lt;wsp:rsid wsp:val=&quot;0084103D&quot;/&gt;&lt;wsp:rsid wsp:val=&quot;008413A8&quot;/&gt;&lt;wsp:rsid wsp:val=&quot;00841491&quot;/&gt;&lt;wsp:rsid wsp:val=&quot;00842D34&quot;/&gt;&lt;wsp:rsid wsp:val=&quot;0084369F&quot;/&gt;&lt;wsp:rsid wsp:val=&quot;00843C1F&quot;/&gt;&lt;wsp:rsid wsp:val=&quot;00843FC3&quot;/&gt;&lt;wsp:rsid wsp:val=&quot;008445E1&quot;/&gt;&lt;wsp:rsid wsp:val=&quot;00846544&quot;/&gt;&lt;wsp:rsid wsp:val=&quot;00846F5C&quot;/&gt;&lt;wsp:rsid wsp:val=&quot;00847296&quot;/&gt;&lt;wsp:rsid wsp:val=&quot;008502B6&quot;/&gt;&lt;wsp:rsid wsp:val=&quot;00850346&quot;/&gt;&lt;wsp:rsid wsp:val=&quot;00850B83&quot;/&gt;&lt;wsp:rsid wsp:val=&quot;00850FDA&quot;/&gt;&lt;wsp:rsid wsp:val=&quot;00851600&quot;/&gt;&lt;wsp:rsid wsp:val=&quot;00852229&quot;/&gt;&lt;wsp:rsid wsp:val=&quot;008528AA&quot;/&gt;&lt;wsp:rsid wsp:val=&quot;00853A8C&quot;/&gt;&lt;wsp:rsid wsp:val=&quot;0085437F&quot;/&gt;&lt;wsp:rsid wsp:val=&quot;00855AED&quot;/&gt;&lt;wsp:rsid wsp:val=&quot;00855C24&quot;/&gt;&lt;wsp:rsid wsp:val=&quot;0085649D&quot;/&gt;&lt;wsp:rsid wsp:val=&quot;00857102&quot;/&gt;&lt;wsp:rsid wsp:val=&quot;0085711C&quot;/&gt;&lt;wsp:rsid wsp:val=&quot;00857E5A&quot;/&gt;&lt;wsp:rsid wsp:val=&quot;00860BC4&quot;/&gt;&lt;wsp:rsid wsp:val=&quot;00860E93&quot;/&gt;&lt;wsp:rsid wsp:val=&quot;00861114&quot;/&gt;&lt;wsp:rsid wsp:val=&quot;00861A27&quot;/&gt;&lt;wsp:rsid wsp:val=&quot;00863022&quot;/&gt;&lt;wsp:rsid wsp:val=&quot;00863782&quot;/&gt;&lt;wsp:rsid wsp:val=&quot;00864773&quot;/&gt;&lt;wsp:rsid wsp:val=&quot;008659B4&quot;/&gt;&lt;wsp:rsid wsp:val=&quot;0086628E&quot;/&gt;&lt;wsp:rsid wsp:val=&quot;0086678F&quot;/&gt;&lt;wsp:rsid wsp:val=&quot;008667FD&quot;/&gt;&lt;wsp:rsid wsp:val=&quot;00866953&quot;/&gt;&lt;wsp:rsid wsp:val=&quot;00866F20&quot;/&gt;&lt;wsp:rsid wsp:val=&quot;008670CD&quot;/&gt;&lt;wsp:rsid wsp:val=&quot;0086720A&quot;/&gt;&lt;wsp:rsid wsp:val=&quot;00870A5F&quot;/&gt;&lt;wsp:rsid wsp:val=&quot;00870F11&quot;/&gt;&lt;wsp:rsid wsp:val=&quot;008713C5&quot;/&gt;&lt;wsp:rsid wsp:val=&quot;00871B8E&quot;/&gt;&lt;wsp:rsid wsp:val=&quot;008726B6&quot;/&gt;&lt;wsp:rsid wsp:val=&quot;00872CE5&quot;/&gt;&lt;wsp:rsid wsp:val=&quot;00872DAE&quot;/&gt;&lt;wsp:rsid wsp:val=&quot;008732F0&quot;/&gt;&lt;wsp:rsid wsp:val=&quot;00874539&quot;/&gt;&lt;wsp:rsid wsp:val=&quot;00874684&quot;/&gt;&lt;wsp:rsid wsp:val=&quot;008746B5&quot;/&gt;&lt;wsp:rsid wsp:val=&quot;00874714&quot;/&gt;&lt;wsp:rsid wsp:val=&quot;008753D8&quot;/&gt;&lt;wsp:rsid wsp:val=&quot;00875B8C&quot;/&gt;&lt;wsp:rsid wsp:val=&quot;00875BF7&quot;/&gt;&lt;wsp:rsid wsp:val=&quot;00875FD2&quot;/&gt;&lt;wsp:rsid wsp:val=&quot;0087683A&quot;/&gt;&lt;wsp:rsid wsp:val=&quot;00876DD1&quot;/&gt;&lt;wsp:rsid wsp:val=&quot;008770C2&quot;/&gt;&lt;wsp:rsid wsp:val=&quot;0087749C&quot;/&gt;&lt;wsp:rsid wsp:val=&quot;00877CEB&quot;/&gt;&lt;wsp:rsid wsp:val=&quot;00877F4D&quot;/&gt;&lt;wsp:rsid wsp:val=&quot;008815AD&quot;/&gt;&lt;wsp:rsid wsp:val=&quot;008817E7&quot;/&gt;&lt;wsp:rsid wsp:val=&quot;00881822&quot;/&gt;&lt;wsp:rsid wsp:val=&quot;0088241D&quot;/&gt;&lt;wsp:rsid wsp:val=&quot;00882F1D&quot;/&gt;&lt;wsp:rsid wsp:val=&quot;00883AA1&quot;/&gt;&lt;wsp:rsid wsp:val=&quot;00883E68&quot;/&gt;&lt;wsp:rsid wsp:val=&quot;00883F81&quot;/&gt;&lt;wsp:rsid wsp:val=&quot;0088430F&quot;/&gt;&lt;wsp:rsid wsp:val=&quot;008902B9&quot;/&gt;&lt;wsp:rsid wsp:val=&quot;00890613&quot;/&gt;&lt;wsp:rsid wsp:val=&quot;00892BD4&quot;/&gt;&lt;wsp:rsid wsp:val=&quot;00892FEE&quot;/&gt;&lt;wsp:rsid wsp:val=&quot;008934D0&quot;/&gt;&lt;wsp:rsid wsp:val=&quot;00893666&quot;/&gt;&lt;wsp:rsid wsp:val=&quot;008944B3&quot;/&gt;&lt;wsp:rsid wsp:val=&quot;00894F7B&quot;/&gt;&lt;wsp:rsid wsp:val=&quot;008955CA&quot;/&gt;&lt;wsp:rsid wsp:val=&quot;00895875&quot;/&gt;&lt;wsp:rsid wsp:val=&quot;00895B3C&quot;/&gt;&lt;wsp:rsid wsp:val=&quot;00896101&quot;/&gt;&lt;wsp:rsid wsp:val=&quot;008964E3&quot;/&gt;&lt;wsp:rsid wsp:val=&quot;00896B4F&quot;/&gt;&lt;wsp:rsid wsp:val=&quot;008972A9&quot;/&gt;&lt;wsp:rsid wsp:val=&quot;00897957&quot;/&gt;&lt;wsp:rsid wsp:val=&quot;00897D06&quot;/&gt;&lt;wsp:rsid wsp:val=&quot;008A04AC&quot;/&gt;&lt;wsp:rsid wsp:val=&quot;008A1428&quot;/&gt;&lt;wsp:rsid wsp:val=&quot;008A1889&quot;/&gt;&lt;wsp:rsid wsp:val=&quot;008A1AB6&quot;/&gt;&lt;wsp:rsid wsp:val=&quot;008A1ECE&quot;/&gt;&lt;wsp:rsid wsp:val=&quot;008A22D0&quot;/&gt;&lt;wsp:rsid wsp:val=&quot;008A271D&quot;/&gt;&lt;wsp:rsid wsp:val=&quot;008A291C&quot;/&gt;&lt;wsp:rsid wsp:val=&quot;008A29B9&quot;/&gt;&lt;wsp:rsid wsp:val=&quot;008A39E0&quot;/&gt;&lt;wsp:rsid wsp:val=&quot;008A3B49&quot;/&gt;&lt;wsp:rsid wsp:val=&quot;008A4FFE&quot;/&gt;&lt;wsp:rsid wsp:val=&quot;008A5D6B&quot;/&gt;&lt;wsp:rsid wsp:val=&quot;008A630D&quot;/&gt;&lt;wsp:rsid wsp:val=&quot;008A63EC&quot;/&gt;&lt;wsp:rsid wsp:val=&quot;008A6EAB&quot;/&gt;&lt;wsp:rsid wsp:val=&quot;008A7960&quot;/&gt;&lt;wsp:rsid wsp:val=&quot;008A7FB1&quot;/&gt;&lt;wsp:rsid wsp:val=&quot;008B0051&quot;/&gt;&lt;wsp:rsid wsp:val=&quot;008B0097&quot;/&gt;&lt;wsp:rsid wsp:val=&quot;008B014D&quot;/&gt;&lt;wsp:rsid wsp:val=&quot;008B0A64&quot;/&gt;&lt;wsp:rsid wsp:val=&quot;008B0AAC&quot;/&gt;&lt;wsp:rsid wsp:val=&quot;008B0FFC&quot;/&gt;&lt;wsp:rsid wsp:val=&quot;008B1274&quot;/&gt;&lt;wsp:rsid wsp:val=&quot;008B13F1&quot;/&gt;&lt;wsp:rsid wsp:val=&quot;008B1FCD&quot;/&gt;&lt;wsp:rsid wsp:val=&quot;008B275C&quot;/&gt;&lt;wsp:rsid wsp:val=&quot;008B4FCD&quot;/&gt;&lt;wsp:rsid wsp:val=&quot;008B58B0&quot;/&gt;&lt;wsp:rsid wsp:val=&quot;008B70EE&quot;/&gt;&lt;wsp:rsid wsp:val=&quot;008B7B2E&quot;/&gt;&lt;wsp:rsid wsp:val=&quot;008C2401&quot;/&gt;&lt;wsp:rsid wsp:val=&quot;008C2AC0&quot;/&gt;&lt;wsp:rsid wsp:val=&quot;008C304D&quot;/&gt;&lt;wsp:rsid wsp:val=&quot;008C35C4&quot;/&gt;&lt;wsp:rsid wsp:val=&quot;008C369B&quot;/&gt;&lt;wsp:rsid wsp:val=&quot;008C3AA4&quot;/&gt;&lt;wsp:rsid wsp:val=&quot;008C3CFB&quot;/&gt;&lt;wsp:rsid wsp:val=&quot;008C411E&quot;/&gt;&lt;wsp:rsid wsp:val=&quot;008C452E&quot;/&gt;&lt;wsp:rsid wsp:val=&quot;008C4A98&quot;/&gt;&lt;wsp:rsid wsp:val=&quot;008C4FDC&quot;/&gt;&lt;wsp:rsid wsp:val=&quot;008C53C4&quot;/&gt;&lt;wsp:rsid wsp:val=&quot;008C5BD7&quot;/&gt;&lt;wsp:rsid wsp:val=&quot;008C5D5C&quot;/&gt;&lt;wsp:rsid wsp:val=&quot;008C5F98&quot;/&gt;&lt;wsp:rsid wsp:val=&quot;008C69D1&quot;/&gt;&lt;wsp:rsid wsp:val=&quot;008C6A30&quot;/&gt;&lt;wsp:rsid wsp:val=&quot;008C7154&quot;/&gt;&lt;wsp:rsid wsp:val=&quot;008C7569&quot;/&gt;&lt;wsp:rsid wsp:val=&quot;008C7EA3&quot;/&gt;&lt;wsp:rsid wsp:val=&quot;008D0488&quot;/&gt;&lt;wsp:rsid wsp:val=&quot;008D06FE&quot;/&gt;&lt;wsp:rsid wsp:val=&quot;008D0B89&quot;/&gt;&lt;wsp:rsid wsp:val=&quot;008D132C&quot;/&gt;&lt;wsp:rsid wsp:val=&quot;008D2810&quot;/&gt;&lt;wsp:rsid wsp:val=&quot;008D2D2D&quot;/&gt;&lt;wsp:rsid wsp:val=&quot;008D2EC9&quot;/&gt;&lt;wsp:rsid wsp:val=&quot;008D3147&quot;/&gt;&lt;wsp:rsid wsp:val=&quot;008D32CD&quot;/&gt;&lt;wsp:rsid wsp:val=&quot;008D3CD7&quot;/&gt;&lt;wsp:rsid wsp:val=&quot;008D3F22&quot;/&gt;&lt;wsp:rsid wsp:val=&quot;008D417C&quot;/&gt;&lt;wsp:rsid wsp:val=&quot;008D4413&quot;/&gt;&lt;wsp:rsid wsp:val=&quot;008D4AAB&quot;/&gt;&lt;wsp:rsid wsp:val=&quot;008D4D0D&quot;/&gt;&lt;wsp:rsid wsp:val=&quot;008D735C&quot;/&gt;&lt;wsp:rsid wsp:val=&quot;008D7642&quot;/&gt;&lt;wsp:rsid wsp:val=&quot;008D7B81&quot;/&gt;&lt;wsp:rsid wsp:val=&quot;008E00DD&quot;/&gt;&lt;wsp:rsid wsp:val=&quot;008E016F&quot;/&gt;&lt;wsp:rsid wsp:val=&quot;008E03E3&quot;/&gt;&lt;wsp:rsid wsp:val=&quot;008E0452&quot;/&gt;&lt;wsp:rsid wsp:val=&quot;008E0AA2&quot;/&gt;&lt;wsp:rsid wsp:val=&quot;008E3EE0&quot;/&gt;&lt;wsp:rsid wsp:val=&quot;008E4493&quot;/&gt;&lt;wsp:rsid wsp:val=&quot;008E49D8&quot;/&gt;&lt;wsp:rsid wsp:val=&quot;008E5712&quot;/&gt;&lt;wsp:rsid wsp:val=&quot;008E594E&quot;/&gt;&lt;wsp:rsid wsp:val=&quot;008E6E61&quot;/&gt;&lt;wsp:rsid wsp:val=&quot;008E79CA&quot;/&gt;&lt;wsp:rsid wsp:val=&quot;008E7B51&quot;/&gt;&lt;wsp:rsid wsp:val=&quot;008F03A0&quot;/&gt;&lt;wsp:rsid wsp:val=&quot;008F0986&quot;/&gt;&lt;wsp:rsid wsp:val=&quot;008F39F0&quot;/&gt;&lt;wsp:rsid wsp:val=&quot;008F3FB9&quot;/&gt;&lt;wsp:rsid wsp:val=&quot;008F406A&quot;/&gt;&lt;wsp:rsid wsp:val=&quot;008F47BA&quot;/&gt;&lt;wsp:rsid wsp:val=&quot;008F488D&quot;/&gt;&lt;wsp:rsid wsp:val=&quot;008F5392&quot;/&gt;&lt;wsp:rsid wsp:val=&quot;008F5795&quot;/&gt;&lt;wsp:rsid wsp:val=&quot;008F5F55&quot;/&gt;&lt;wsp:rsid wsp:val=&quot;008F601A&quot;/&gt;&lt;wsp:rsid wsp:val=&quot;008F77C8&quot;/&gt;&lt;wsp:rsid wsp:val=&quot;008F79C2&quot;/&gt;&lt;wsp:rsid wsp:val=&quot;00900246&quot;/&gt;&lt;wsp:rsid wsp:val=&quot;00901103&quot;/&gt;&lt;wsp:rsid wsp:val=&quot;00901558&quot;/&gt;&lt;wsp:rsid wsp:val=&quot;00902D82&quot;/&gt;&lt;wsp:rsid wsp:val=&quot;009031DE&quot;/&gt;&lt;wsp:rsid wsp:val=&quot;009032EB&quot;/&gt;&lt;wsp:rsid wsp:val=&quot;0090403D&quot;/&gt;&lt;wsp:rsid wsp:val=&quot;009045C2&quot;/&gt;&lt;wsp:rsid wsp:val=&quot;009049FC&quot;/&gt;&lt;wsp:rsid wsp:val=&quot;00904B3F&quot;/&gt;&lt;wsp:rsid wsp:val=&quot;009051AE&quot;/&gt;&lt;wsp:rsid wsp:val=&quot;00905228&quot;/&gt;&lt;wsp:rsid wsp:val=&quot;00906CBB&quot;/&gt;&lt;wsp:rsid wsp:val=&quot;009077A7&quot;/&gt;&lt;wsp:rsid wsp:val=&quot;00910091&quot;/&gt;&lt;wsp:rsid wsp:val=&quot;00910574&quot;/&gt;&lt;wsp:rsid wsp:val=&quot;00910812&quot;/&gt;&lt;wsp:rsid wsp:val=&quot;0091098A&quot;/&gt;&lt;wsp:rsid wsp:val=&quot;0091346E&quot;/&gt;&lt;wsp:rsid wsp:val=&quot;00913754&quot;/&gt;&lt;wsp:rsid wsp:val=&quot;00913A9B&quot;/&gt;&lt;wsp:rsid wsp:val=&quot;00913BD6&quot;/&gt;&lt;wsp:rsid wsp:val=&quot;00913CFD&quot;/&gt;&lt;wsp:rsid wsp:val=&quot;00914379&quot;/&gt;&lt;wsp:rsid wsp:val=&quot;009163AC&quot;/&gt;&lt;wsp:rsid wsp:val=&quot;00916DFB&quot;/&gt;&lt;wsp:rsid wsp:val=&quot;00916F2A&quot;/&gt;&lt;wsp:rsid wsp:val=&quot;00917313&quot;/&gt;&lt;wsp:rsid wsp:val=&quot;00917805&quot;/&gt;&lt;wsp:rsid wsp:val=&quot;00920DBF&quot;/&gt;&lt;wsp:rsid wsp:val=&quot;00921396&quot;/&gt;&lt;wsp:rsid wsp:val=&quot;009227F3&quot;/&gt;&lt;wsp:rsid wsp:val=&quot;00922FC1&quot;/&gt;&lt;wsp:rsid wsp:val=&quot;00923E06&quot;/&gt;&lt;wsp:rsid wsp:val=&quot;00924AC1&quot;/&gt;&lt;wsp:rsid wsp:val=&quot;00926998&quot;/&gt;&lt;wsp:rsid wsp:val=&quot;009271B4&quot;/&gt;&lt;wsp:rsid wsp:val=&quot;00930085&quot;/&gt;&lt;wsp:rsid wsp:val=&quot;00930384&quot;/&gt;&lt;wsp:rsid wsp:val=&quot;009303FE&quot;/&gt;&lt;wsp:rsid wsp:val=&quot;00930D0E&quot;/&gt;&lt;wsp:rsid wsp:val=&quot;0093191A&quot;/&gt;&lt;wsp:rsid wsp:val=&quot;00931B22&quot;/&gt;&lt;wsp:rsid wsp:val=&quot;00932ABF&quot;/&gt;&lt;wsp:rsid wsp:val=&quot;0093378F&quot;/&gt;&lt;wsp:rsid wsp:val=&quot;00933F8C&quot;/&gt;&lt;wsp:rsid wsp:val=&quot;00934886&quot;/&gt;&lt;wsp:rsid wsp:val=&quot;0093492D&quot;/&gt;&lt;wsp:rsid wsp:val=&quot;00935BBC&quot;/&gt;&lt;wsp:rsid wsp:val=&quot;00936A20&quot;/&gt;&lt;wsp:rsid wsp:val=&quot;00936F9A&quot;/&gt;&lt;wsp:rsid wsp:val=&quot;00937421&quot;/&gt;&lt;wsp:rsid wsp:val=&quot;00937722&quot;/&gt;&lt;wsp:rsid wsp:val=&quot;009377E4&quot;/&gt;&lt;wsp:rsid wsp:val=&quot;009378F3&quot;/&gt;&lt;wsp:rsid wsp:val=&quot;00937D83&quot;/&gt;&lt;wsp:rsid wsp:val=&quot;00937E93&quot;/&gt;&lt;wsp:rsid wsp:val=&quot;0094122A&quot;/&gt;&lt;wsp:rsid wsp:val=&quot;009413C4&quot;/&gt;&lt;wsp:rsid wsp:val=&quot;0094207D&quot;/&gt;&lt;wsp:rsid wsp:val=&quot;0094292D&quot;/&gt;&lt;wsp:rsid wsp:val=&quot;00943ABA&quot;/&gt;&lt;wsp:rsid wsp:val=&quot;009442A7&quot;/&gt;&lt;wsp:rsid wsp:val=&quot;0094446D&quot;/&gt;&lt;wsp:rsid wsp:val=&quot;00944A6F&quot;/&gt;&lt;wsp:rsid wsp:val=&quot;009450A6&quot;/&gt;&lt;wsp:rsid wsp:val=&quot;00945B1F&quot;/&gt;&lt;wsp:rsid wsp:val=&quot;00946223&quot;/&gt;&lt;wsp:rsid wsp:val=&quot;0094652E&quot;/&gt;&lt;wsp:rsid wsp:val=&quot;00946A37&quot;/&gt;&lt;wsp:rsid wsp:val=&quot;00947345&quot;/&gt;&lt;wsp:rsid wsp:val=&quot;0094740A&quot;/&gt;&lt;wsp:rsid wsp:val=&quot;009474D1&quot;/&gt;&lt;wsp:rsid wsp:val=&quot;009477A7&quot;/&gt;&lt;wsp:rsid wsp:val=&quot;00950440&quot;/&gt;&lt;wsp:rsid wsp:val=&quot;00950F96&quot;/&gt;&lt;wsp:rsid wsp:val=&quot;009519B4&quot;/&gt;&lt;wsp:rsid wsp:val=&quot;00952660&quot;/&gt;&lt;wsp:rsid wsp:val=&quot;0095286A&quot;/&gt;&lt;wsp:rsid wsp:val=&quot;0095316A&quot;/&gt;&lt;wsp:rsid wsp:val=&quot;0095333B&quot;/&gt;&lt;wsp:rsid wsp:val=&quot;009536EC&quot;/&gt;&lt;wsp:rsid wsp:val=&quot;00953712&quot;/&gt;&lt;wsp:rsid wsp:val=&quot;00954103&quot;/&gt;&lt;wsp:rsid wsp:val=&quot;0095474A&quot;/&gt;&lt;wsp:rsid wsp:val=&quot;00954A63&quot;/&gt;&lt;wsp:rsid wsp:val=&quot;00954DF4&quot;/&gt;&lt;wsp:rsid wsp:val=&quot;00955121&quot;/&gt;&lt;wsp:rsid wsp:val=&quot;009552B0&quot;/&gt;&lt;wsp:rsid wsp:val=&quot;0095541D&quot;/&gt;&lt;wsp:rsid wsp:val=&quot;009571D9&quot;/&gt;&lt;wsp:rsid wsp:val=&quot;00957DE5&quot;/&gt;&lt;wsp:rsid wsp:val=&quot;00957F8C&quot;/&gt;&lt;wsp:rsid wsp:val=&quot;009600F2&quot;/&gt;&lt;wsp:rsid wsp:val=&quot;00960134&quot;/&gt;&lt;wsp:rsid wsp:val=&quot;00960759&quot;/&gt;&lt;wsp:rsid wsp:val=&quot;00960819&quot;/&gt;&lt;wsp:rsid wsp:val=&quot;00960C91&quot;/&gt;&lt;wsp:rsid wsp:val=&quot;0096139B&quot;/&gt;&lt;wsp:rsid wsp:val=&quot;009617D2&quot;/&gt;&lt;wsp:rsid wsp:val=&quot;00962BC3&quot;/&gt;&lt;wsp:rsid wsp:val=&quot;00964589&quot;/&gt;&lt;wsp:rsid wsp:val=&quot;009657B9&quot;/&gt;&lt;wsp:rsid wsp:val=&quot;009662F5&quot;/&gt;&lt;wsp:rsid wsp:val=&quot;0096692D&quot;/&gt;&lt;wsp:rsid wsp:val=&quot;00967979&quot;/&gt;&lt;wsp:rsid wsp:val=&quot;0097175F&quot;/&gt;&lt;wsp:rsid wsp:val=&quot;009723C4&quot;/&gt;&lt;wsp:rsid wsp:val=&quot;00972606&quot;/&gt;&lt;wsp:rsid wsp:val=&quot;00973756&quot;/&gt;&lt;wsp:rsid wsp:val=&quot;009741AC&quot;/&gt;&lt;wsp:rsid wsp:val=&quot;00974C5B&quot;/&gt;&lt;wsp:rsid wsp:val=&quot;00974F16&quot;/&gt;&lt;wsp:rsid wsp:val=&quot;009751EF&quot;/&gt;&lt;wsp:rsid wsp:val=&quot;00975D57&quot;/&gt;&lt;wsp:rsid wsp:val=&quot;00975F88&quot;/&gt;&lt;wsp:rsid wsp:val=&quot;00976BDD&quot;/&gt;&lt;wsp:rsid wsp:val=&quot;00977D66&quot;/&gt;&lt;wsp:rsid wsp:val=&quot;009806F1&quot;/&gt;&lt;wsp:rsid wsp:val=&quot;00980BEF&quot;/&gt;&lt;wsp:rsid wsp:val=&quot;0098107B&quot;/&gt;&lt;wsp:rsid wsp:val=&quot;00982005&quot;/&gt;&lt;wsp:rsid wsp:val=&quot;009826AE&quot;/&gt;&lt;wsp:rsid wsp:val=&quot;00983A39&quot;/&gt;&lt;wsp:rsid wsp:val=&quot;00983A61&quot;/&gt;&lt;wsp:rsid wsp:val=&quot;00984395&quot;/&gt;&lt;wsp:rsid wsp:val=&quot;00985C23&quot;/&gt;&lt;wsp:rsid wsp:val=&quot;009868EA&quot;/&gt;&lt;wsp:rsid wsp:val=&quot;00986D52&quot;/&gt;&lt;wsp:rsid wsp:val=&quot;009875FA&quot;/&gt;&lt;wsp:rsid wsp:val=&quot;0098761B&quot;/&gt;&lt;wsp:rsid wsp:val=&quot;0099015E&quot;/&gt;&lt;wsp:rsid wsp:val=&quot;009909DD&quot;/&gt;&lt;wsp:rsid wsp:val=&quot;00990A3D&quot;/&gt;&lt;wsp:rsid wsp:val=&quot;00991028&quot;/&gt;&lt;wsp:rsid wsp:val=&quot;009920C0&quot;/&gt;&lt;wsp:rsid wsp:val=&quot;0099356B&quot;/&gt;&lt;wsp:rsid wsp:val=&quot;00994E8A&quot;/&gt;&lt;wsp:rsid wsp:val=&quot;00995B86&quot;/&gt;&lt;wsp:rsid wsp:val=&quot;00995F6A&quot;/&gt;&lt;wsp:rsid wsp:val=&quot;009966EC&quot;/&gt;&lt;wsp:rsid wsp:val=&quot;00996762&quot;/&gt;&lt;wsp:rsid wsp:val=&quot;00996D12&quot;/&gt;&lt;wsp:rsid wsp:val=&quot;00997C8A&quot;/&gt;&lt;wsp:rsid wsp:val=&quot;009A0154&quot;/&gt;&lt;wsp:rsid wsp:val=&quot;009A082C&quot;/&gt;&lt;wsp:rsid wsp:val=&quot;009A0E73&quot;/&gt;&lt;wsp:rsid wsp:val=&quot;009A1197&quot;/&gt;&lt;wsp:rsid wsp:val=&quot;009A19B9&quot;/&gt;&lt;wsp:rsid wsp:val=&quot;009A1F90&quot;/&gt;&lt;wsp:rsid wsp:val=&quot;009A271B&quot;/&gt;&lt;wsp:rsid wsp:val=&quot;009A3312&quot;/&gt;&lt;wsp:rsid wsp:val=&quot;009A3CE5&quot;/&gt;&lt;wsp:rsid wsp:val=&quot;009A3DA5&quot;/&gt;&lt;wsp:rsid wsp:val=&quot;009A47E2&quot;/&gt;&lt;wsp:rsid wsp:val=&quot;009A49E5&quot;/&gt;&lt;wsp:rsid wsp:val=&quot;009A5684&quot;/&gt;&lt;wsp:rsid wsp:val=&quot;009A67EE&quot;/&gt;&lt;wsp:rsid wsp:val=&quot;009A6C58&quot;/&gt;&lt;wsp:rsid wsp:val=&quot;009A731B&quot;/&gt;&lt;wsp:rsid wsp:val=&quot;009A7A55&quot;/&gt;&lt;wsp:rsid wsp:val=&quot;009A7D20&quot;/&gt;&lt;wsp:rsid wsp:val=&quot;009B08FE&quot;/&gt;&lt;wsp:rsid wsp:val=&quot;009B1836&quot;/&gt;&lt;wsp:rsid wsp:val=&quot;009B382F&quot;/&gt;&lt;wsp:rsid wsp:val=&quot;009B4049&quot;/&gt;&lt;wsp:rsid wsp:val=&quot;009B4637&quot;/&gt;&lt;wsp:rsid wsp:val=&quot;009B466E&quot;/&gt;&lt;wsp:rsid wsp:val=&quot;009B4890&quot;/&gt;&lt;wsp:rsid wsp:val=&quot;009B554D&quot;/&gt;&lt;wsp:rsid wsp:val=&quot;009B6AA8&quot;/&gt;&lt;wsp:rsid wsp:val=&quot;009B6DFE&quot;/&gt;&lt;wsp:rsid wsp:val=&quot;009B6F5A&quot;/&gt;&lt;wsp:rsid wsp:val=&quot;009C17CF&quot;/&gt;&lt;wsp:rsid wsp:val=&quot;009C1A48&quot;/&gt;&lt;wsp:rsid wsp:val=&quot;009C1A92&quot;/&gt;&lt;wsp:rsid wsp:val=&quot;009C1B82&quot;/&gt;&lt;wsp:rsid wsp:val=&quot;009C22E5&quot;/&gt;&lt;wsp:rsid wsp:val=&quot;009C255A&quot;/&gt;&lt;wsp:rsid wsp:val=&quot;009C49F7&quot;/&gt;&lt;wsp:rsid wsp:val=&quot;009C4A3C&quot;/&gt;&lt;wsp:rsid wsp:val=&quot;009C52B9&quot;/&gt;&lt;wsp:rsid wsp:val=&quot;009C6377&quot;/&gt;&lt;wsp:rsid wsp:val=&quot;009C78F8&quot;/&gt;&lt;wsp:rsid wsp:val=&quot;009C7E61&quot;/&gt;&lt;wsp:rsid wsp:val=&quot;009C7FA9&quot;/&gt;&lt;wsp:rsid wsp:val=&quot;009D0831&quot;/&gt;&lt;wsp:rsid wsp:val=&quot;009D0A94&quot;/&gt;&lt;wsp:rsid wsp:val=&quot;009D0C46&quot;/&gt;&lt;wsp:rsid wsp:val=&quot;009D1AF7&quot;/&gt;&lt;wsp:rsid wsp:val=&quot;009D1D0C&quot;/&gt;&lt;wsp:rsid wsp:val=&quot;009D23C6&quot;/&gt;&lt;wsp:rsid wsp:val=&quot;009D2517&quot;/&gt;&lt;wsp:rsid wsp:val=&quot;009D2B9C&quot;/&gt;&lt;wsp:rsid wsp:val=&quot;009D33C3&quot;/&gt;&lt;wsp:rsid wsp:val=&quot;009D3B5D&quot;/&gt;&lt;wsp:rsid wsp:val=&quot;009D3FDF&quot;/&gt;&lt;wsp:rsid wsp:val=&quot;009D5149&quot;/&gt;&lt;wsp:rsid wsp:val=&quot;009D5363&quot;/&gt;&lt;wsp:rsid wsp:val=&quot;009D59BC&quot;/&gt;&lt;wsp:rsid wsp:val=&quot;009D7510&quot;/&gt;&lt;wsp:rsid wsp:val=&quot;009E05EF&quot;/&gt;&lt;wsp:rsid wsp:val=&quot;009E090E&quot;/&gt;&lt;wsp:rsid wsp:val=&quot;009E1897&quot;/&gt;&lt;wsp:rsid wsp:val=&quot;009E211F&quot;/&gt;&lt;wsp:rsid wsp:val=&quot;009E2DC2&quot;/&gt;&lt;wsp:rsid wsp:val=&quot;009E2E08&quot;/&gt;&lt;wsp:rsid wsp:val=&quot;009E2EFB&quot;/&gt;&lt;wsp:rsid wsp:val=&quot;009E36AF&quot;/&gt;&lt;wsp:rsid wsp:val=&quot;009E386A&quot;/&gt;&lt;wsp:rsid wsp:val=&quot;009E3A36&quot;/&gt;&lt;wsp:rsid wsp:val=&quot;009E3CDC&quot;/&gt;&lt;wsp:rsid wsp:val=&quot;009E3EBF&quot;/&gt;&lt;wsp:rsid wsp:val=&quot;009E522D&quot;/&gt;&lt;wsp:rsid wsp:val=&quot;009E574D&quot;/&gt;&lt;wsp:rsid wsp:val=&quot;009E5D9C&quot;/&gt;&lt;wsp:rsid wsp:val=&quot;009E6244&quot;/&gt;&lt;wsp:rsid wsp:val=&quot;009E6B1B&quot;/&gt;&lt;wsp:rsid wsp:val=&quot;009E7247&quot;/&gt;&lt;wsp:rsid wsp:val=&quot;009E7D87&quot;/&gt;&lt;wsp:rsid wsp:val=&quot;009F00F8&quot;/&gt;&lt;wsp:rsid wsp:val=&quot;009F083C&quot;/&gt;&lt;wsp:rsid wsp:val=&quot;009F091C&quot;/&gt;&lt;wsp:rsid wsp:val=&quot;009F20C5&quot;/&gt;&lt;wsp:rsid wsp:val=&quot;009F253F&quot;/&gt;&lt;wsp:rsid wsp:val=&quot;009F30F0&quot;/&gt;&lt;wsp:rsid wsp:val=&quot;009F33E8&quot;/&gt;&lt;wsp:rsid wsp:val=&quot;009F34A5&quot;/&gt;&lt;wsp:rsid wsp:val=&quot;009F370B&quot;/&gt;&lt;wsp:rsid wsp:val=&quot;009F4B1F&quot;/&gt;&lt;wsp:rsid wsp:val=&quot;009F4E63&quot;/&gt;&lt;wsp:rsid wsp:val=&quot;009F62AE&quot;/&gt;&lt;wsp:rsid wsp:val=&quot;009F7CE6&quot;/&gt;&lt;wsp:rsid wsp:val=&quot;00A002C7&quot;/&gt;&lt;wsp:rsid wsp:val=&quot;00A0056F&quot;/&gt;&lt;wsp:rsid wsp:val=&quot;00A01A89&quot;/&gt;&lt;wsp:rsid wsp:val=&quot;00A01E22&quot;/&gt;&lt;wsp:rsid wsp:val=&quot;00A02920&quot;/&gt;&lt;wsp:rsid wsp:val=&quot;00A029CD&quot;/&gt;&lt;wsp:rsid wsp:val=&quot;00A032A5&quot;/&gt;&lt;wsp:rsid wsp:val=&quot;00A043FB&quot;/&gt;&lt;wsp:rsid wsp:val=&quot;00A04559&quot;/&gt;&lt;wsp:rsid wsp:val=&quot;00A04818&quot;/&gt;&lt;wsp:rsid wsp:val=&quot;00A04EAE&quot;/&gt;&lt;wsp:rsid wsp:val=&quot;00A05935&quot;/&gt;&lt;wsp:rsid wsp:val=&quot;00A05F58&quot;/&gt;&lt;wsp:rsid wsp:val=&quot;00A07947&quot;/&gt;&lt;wsp:rsid wsp:val=&quot;00A11E01&quot;/&gt;&lt;wsp:rsid wsp:val=&quot;00A12507&quot;/&gt;&lt;wsp:rsid wsp:val=&quot;00A12FDE&quot;/&gt;&lt;wsp:rsid wsp:val=&quot;00A1317E&quot;/&gt;&lt;wsp:rsid wsp:val=&quot;00A13F6A&quot;/&gt;&lt;wsp:rsid wsp:val=&quot;00A14062&quot;/&gt;&lt;wsp:rsid wsp:val=&quot;00A14620&quot;/&gt;&lt;wsp:rsid wsp:val=&quot;00A14C9A&quot;/&gt;&lt;wsp:rsid wsp:val=&quot;00A15251&quot;/&gt;&lt;wsp:rsid wsp:val=&quot;00A1537C&quot;/&gt;&lt;wsp:rsid wsp:val=&quot;00A15F37&quot;/&gt;&lt;wsp:rsid wsp:val=&quot;00A16491&quot;/&gt;&lt;wsp:rsid wsp:val=&quot;00A16CE5&quot;/&gt;&lt;wsp:rsid wsp:val=&quot;00A170A2&quot;/&gt;&lt;wsp:rsid wsp:val=&quot;00A1718C&quot;/&gt;&lt;wsp:rsid wsp:val=&quot;00A17784&quot;/&gt;&lt;wsp:rsid wsp:val=&quot;00A17CB0&quot;/&gt;&lt;wsp:rsid wsp:val=&quot;00A17CB9&quot;/&gt;&lt;wsp:rsid wsp:val=&quot;00A201C4&quot;/&gt;&lt;wsp:rsid wsp:val=&quot;00A21656&quot;/&gt;&lt;wsp:rsid wsp:val=&quot;00A2177E&quot;/&gt;&lt;wsp:rsid wsp:val=&quot;00A22EBE&quot;/&gt;&lt;wsp:rsid wsp:val=&quot;00A23024&quot;/&gt;&lt;wsp:rsid wsp:val=&quot;00A23BC3&quot;/&gt;&lt;wsp:rsid wsp:val=&quot;00A24DAB&quot;/&gt;&lt;wsp:rsid wsp:val=&quot;00A260FE&quot;/&gt;&lt;wsp:rsid wsp:val=&quot;00A26E6D&quot;/&gt;&lt;wsp:rsid wsp:val=&quot;00A30349&quot;/&gt;&lt;wsp:rsid wsp:val=&quot;00A30771&quot;/&gt;&lt;wsp:rsid wsp:val=&quot;00A30FFA&quot;/&gt;&lt;wsp:rsid wsp:val=&quot;00A316AD&quot;/&gt;&lt;wsp:rsid wsp:val=&quot;00A3255B&quot;/&gt;&lt;wsp:rsid wsp:val=&quot;00A32693&quot;/&gt;&lt;wsp:rsid wsp:val=&quot;00A351B0&quot;/&gt;&lt;wsp:rsid wsp:val=&quot;00A353EC&quot;/&gt;&lt;wsp:rsid wsp:val=&quot;00A3554D&quot;/&gt;&lt;wsp:rsid wsp:val=&quot;00A3633D&quot;/&gt;&lt;wsp:rsid wsp:val=&quot;00A36A00&quot;/&gt;&lt;wsp:rsid wsp:val=&quot;00A36DCA&quot;/&gt;&lt;wsp:rsid wsp:val=&quot;00A36EDD&quot;/&gt;&lt;wsp:rsid wsp:val=&quot;00A37EDC&quot;/&gt;&lt;wsp:rsid wsp:val=&quot;00A41657&quot;/&gt;&lt;wsp:rsid wsp:val=&quot;00A42710&quot;/&gt;&lt;wsp:rsid wsp:val=&quot;00A429DF&quot;/&gt;&lt;wsp:rsid wsp:val=&quot;00A432B7&quot;/&gt;&lt;wsp:rsid wsp:val=&quot;00A44022&quot;/&gt;&lt;wsp:rsid wsp:val=&quot;00A44CA0&quot;/&gt;&lt;wsp:rsid wsp:val=&quot;00A44E06&quot;/&gt;&lt;wsp:rsid wsp:val=&quot;00A4691A&quot;/&gt;&lt;wsp:rsid wsp:val=&quot;00A5001A&quot;/&gt;&lt;wsp:rsid wsp:val=&quot;00A503C2&quot;/&gt;&lt;wsp:rsid wsp:val=&quot;00A50F22&quot;/&gt;&lt;wsp:rsid wsp:val=&quot;00A516CA&quot;/&gt;&lt;wsp:rsid wsp:val=&quot;00A52057&quot;/&gt;&lt;wsp:rsid wsp:val=&quot;00A536C2&quot;/&gt;&lt;wsp:rsid wsp:val=&quot;00A54343&quot;/&gt;&lt;wsp:rsid wsp:val=&quot;00A54554&quot;/&gt;&lt;wsp:rsid wsp:val=&quot;00A549B7&quot;/&gt;&lt;wsp:rsid wsp:val=&quot;00A553BA&quot;/&gt;&lt;wsp:rsid wsp:val=&quot;00A55893&quot;/&gt;&lt;wsp:rsid wsp:val=&quot;00A56B6D&quot;/&gt;&lt;wsp:rsid wsp:val=&quot;00A57794&quot;/&gt;&lt;wsp:rsid wsp:val=&quot;00A57A72&quot;/&gt;&lt;wsp:rsid wsp:val=&quot;00A57E9F&quot;/&gt;&lt;wsp:rsid wsp:val=&quot;00A57EC2&quot;/&gt;&lt;wsp:rsid wsp:val=&quot;00A6004A&quot;/&gt;&lt;wsp:rsid wsp:val=&quot;00A60DA2&quot;/&gt;&lt;wsp:rsid wsp:val=&quot;00A60E07&quot;/&gt;&lt;wsp:rsid wsp:val=&quot;00A62170&quot;/&gt;&lt;wsp:rsid wsp:val=&quot;00A62D1E&quot;/&gt;&lt;wsp:rsid wsp:val=&quot;00A63C99&quot;/&gt;&lt;wsp:rsid wsp:val=&quot;00A6413D&quot;/&gt;&lt;wsp:rsid wsp:val=&quot;00A64366&quot;/&gt;&lt;wsp:rsid wsp:val=&quot;00A65A69&quot;/&gt;&lt;wsp:rsid wsp:val=&quot;00A660D5&quot;/&gt;&lt;wsp:rsid wsp:val=&quot;00A66124&quot;/&gt;&lt;wsp:rsid wsp:val=&quot;00A66434&quot;/&gt;&lt;wsp:rsid wsp:val=&quot;00A66C10&quot;/&gt;&lt;wsp:rsid wsp:val=&quot;00A678F5&quot;/&gt;&lt;wsp:rsid wsp:val=&quot;00A70254&quot;/&gt;&lt;wsp:rsid wsp:val=&quot;00A709C6&quot;/&gt;&lt;wsp:rsid wsp:val=&quot;00A710AF&quot;/&gt;&lt;wsp:rsid wsp:val=&quot;00A73062&quot;/&gt;&lt;wsp:rsid wsp:val=&quot;00A740EB&quot;/&gt;&lt;wsp:rsid wsp:val=&quot;00A74857&quot;/&gt;&lt;wsp:rsid wsp:val=&quot;00A763B5&quot;/&gt;&lt;wsp:rsid wsp:val=&quot;00A767CC&quot;/&gt;&lt;wsp:rsid wsp:val=&quot;00A768E7&quot;/&gt;&lt;wsp:rsid wsp:val=&quot;00A7741D&quot;/&gt;&lt;wsp:rsid wsp:val=&quot;00A77582&quot;/&gt;&lt;wsp:rsid wsp:val=&quot;00A7776A&quot;/&gt;&lt;wsp:rsid wsp:val=&quot;00A817EB&quot;/&gt;&lt;wsp:rsid wsp:val=&quot;00A82A6F&quot;/&gt;&lt;wsp:rsid wsp:val=&quot;00A83543&quot;/&gt;&lt;wsp:rsid wsp:val=&quot;00A84299&quot;/&gt;&lt;wsp:rsid wsp:val=&quot;00A84C96&quot;/&gt;&lt;wsp:rsid wsp:val=&quot;00A851BB&quot;/&gt;&lt;wsp:rsid wsp:val=&quot;00A8540B&quot;/&gt;&lt;wsp:rsid wsp:val=&quot;00A8632B&quot;/&gt;&lt;wsp:rsid wsp:val=&quot;00A8667F&quot;/&gt;&lt;wsp:rsid wsp:val=&quot;00A8685C&quot;/&gt;&lt;wsp:rsid wsp:val=&quot;00A870BA&quot;/&gt;&lt;wsp:rsid wsp:val=&quot;00A87E3B&quot;/&gt;&lt;wsp:rsid wsp:val=&quot;00A90FC7&quot;/&gt;&lt;wsp:rsid wsp:val=&quot;00A913FA&quot;/&gt;&lt;wsp:rsid wsp:val=&quot;00A91D98&quot;/&gt;&lt;wsp:rsid wsp:val=&quot;00A929DB&quot;/&gt;&lt;wsp:rsid wsp:val=&quot;00A9386D&quot;/&gt;&lt;wsp:rsid wsp:val=&quot;00A942DC&quot;/&gt;&lt;wsp:rsid wsp:val=&quot;00A942ED&quot;/&gt;&lt;wsp:rsid wsp:val=&quot;00A94685&quot;/&gt;&lt;wsp:rsid wsp:val=&quot;00A947E7&quot;/&gt;&lt;wsp:rsid wsp:val=&quot;00A94DEE&quot;/&gt;&lt;wsp:rsid wsp:val=&quot;00A94FCD&quot;/&gt;&lt;wsp:rsid wsp:val=&quot;00A95C74&quot;/&gt;&lt;wsp:rsid wsp:val=&quot;00A9644E&quot;/&gt;&lt;wsp:rsid wsp:val=&quot;00A965AD&quot;/&gt;&lt;wsp:rsid wsp:val=&quot;00A96AA7&quot;/&gt;&lt;wsp:rsid wsp:val=&quot;00A96EAC&quot;/&gt;&lt;wsp:rsid wsp:val=&quot;00A97703&quot;/&gt;&lt;wsp:rsid wsp:val=&quot;00AA00E6&quot;/&gt;&lt;wsp:rsid wsp:val=&quot;00AA0A11&quot;/&gt;&lt;wsp:rsid wsp:val=&quot;00AA0E80&quot;/&gt;&lt;wsp:rsid wsp:val=&quot;00AA173C&quot;/&gt;&lt;wsp:rsid wsp:val=&quot;00AA1C49&quot;/&gt;&lt;wsp:rsid wsp:val=&quot;00AA1C4E&quot;/&gt;&lt;wsp:rsid wsp:val=&quot;00AA1F5E&quot;/&gt;&lt;wsp:rsid wsp:val=&quot;00AA3391&quot;/&gt;&lt;wsp:rsid wsp:val=&quot;00AA4B83&quot;/&gt;&lt;wsp:rsid wsp:val=&quot;00AA5742&quot;/&gt;&lt;wsp:rsid wsp:val=&quot;00AA5BEF&quot;/&gt;&lt;wsp:rsid wsp:val=&quot;00AA7274&quot;/&gt;&lt;wsp:rsid wsp:val=&quot;00AA75C8&quot;/&gt;&lt;wsp:rsid wsp:val=&quot;00AA7FD8&quot;/&gt;&lt;wsp:rsid wsp:val=&quot;00AB00AC&quot;/&gt;&lt;wsp:rsid wsp:val=&quot;00AB144C&quot;/&gt;&lt;wsp:rsid wsp:val=&quot;00AB1707&quot;/&gt;&lt;wsp:rsid wsp:val=&quot;00AB181B&quot;/&gt;&lt;wsp:rsid wsp:val=&quot;00AB19C7&quot;/&gt;&lt;wsp:rsid wsp:val=&quot;00AB2331&quot;/&gt;&lt;wsp:rsid wsp:val=&quot;00AB2D5D&quot;/&gt;&lt;wsp:rsid wsp:val=&quot;00AB3789&quot;/&gt;&lt;wsp:rsid wsp:val=&quot;00AB3796&quot;/&gt;&lt;wsp:rsid wsp:val=&quot;00AB3A86&quot;/&gt;&lt;wsp:rsid wsp:val=&quot;00AB3D92&quot;/&gt;&lt;wsp:rsid wsp:val=&quot;00AB54EB&quot;/&gt;&lt;wsp:rsid wsp:val=&quot;00AB71B1&quot;/&gt;&lt;wsp:rsid wsp:val=&quot;00AB76AA&quot;/&gt;&lt;wsp:rsid wsp:val=&quot;00AB7993&quot;/&gt;&lt;wsp:rsid wsp:val=&quot;00AB7F04&quot;/&gt;&lt;wsp:rsid wsp:val=&quot;00AC064E&quot;/&gt;&lt;wsp:rsid wsp:val=&quot;00AC0CBE&quot;/&gt;&lt;wsp:rsid wsp:val=&quot;00AC1CFF&quot;/&gt;&lt;wsp:rsid wsp:val=&quot;00AC1D6F&quot;/&gt;&lt;wsp:rsid wsp:val=&quot;00AC3532&quot;/&gt;&lt;wsp:rsid wsp:val=&quot;00AC369E&quot;/&gt;&lt;wsp:rsid wsp:val=&quot;00AC3A2F&quot;/&gt;&lt;wsp:rsid wsp:val=&quot;00AC4277&quot;/&gt;&lt;wsp:rsid wsp:val=&quot;00AC4764&quot;/&gt;&lt;wsp:rsid wsp:val=&quot;00AC4F7D&quot;/&gt;&lt;wsp:rsid wsp:val=&quot;00AC6181&quot;/&gt;&lt;wsp:rsid wsp:val=&quot;00AC6B6A&quot;/&gt;&lt;wsp:rsid wsp:val=&quot;00AC72EF&quot;/&gt;&lt;wsp:rsid wsp:val=&quot;00AD0DD6&quot;/&gt;&lt;wsp:rsid wsp:val=&quot;00AD118F&quot;/&gt;&lt;wsp:rsid wsp:val=&quot;00AD2049&quot;/&gt;&lt;wsp:rsid wsp:val=&quot;00AD299B&quot;/&gt;&lt;wsp:rsid wsp:val=&quot;00AD2FCA&quot;/&gt;&lt;wsp:rsid wsp:val=&quot;00AD3519&quot;/&gt;&lt;wsp:rsid wsp:val=&quot;00AD398E&quot;/&gt;&lt;wsp:rsid wsp:val=&quot;00AD40CC&quot;/&gt;&lt;wsp:rsid wsp:val=&quot;00AD5DFE&quot;/&gt;&lt;wsp:rsid wsp:val=&quot;00AD5ECE&quot;/&gt;&lt;wsp:rsid wsp:val=&quot;00AD5F13&quot;/&gt;&lt;wsp:rsid wsp:val=&quot;00AD6164&quot;/&gt;&lt;wsp:rsid wsp:val=&quot;00AD6230&quot;/&gt;&lt;wsp:rsid wsp:val=&quot;00AD6D99&quot;/&gt;&lt;wsp:rsid wsp:val=&quot;00AD6E42&quot;/&gt;&lt;wsp:rsid wsp:val=&quot;00AD6FE3&quot;/&gt;&lt;wsp:rsid wsp:val=&quot;00AD76D8&quot;/&gt;&lt;wsp:rsid wsp:val=&quot;00AE006D&quot;/&gt;&lt;wsp:rsid wsp:val=&quot;00AE0ABD&quot;/&gt;&lt;wsp:rsid wsp:val=&quot;00AE0D1A&quot;/&gt;&lt;wsp:rsid wsp:val=&quot;00AE0E1C&quot;/&gt;&lt;wsp:rsid wsp:val=&quot;00AE1006&quot;/&gt;&lt;wsp:rsid wsp:val=&quot;00AE1C50&quot;/&gt;&lt;wsp:rsid wsp:val=&quot;00AE1F80&quot;/&gt;&lt;wsp:rsid wsp:val=&quot;00AE227D&quot;/&gt;&lt;wsp:rsid wsp:val=&quot;00AE2351&quot;/&gt;&lt;wsp:rsid wsp:val=&quot;00AE2B56&quot;/&gt;&lt;wsp:rsid wsp:val=&quot;00AE2DAA&quot;/&gt;&lt;wsp:rsid wsp:val=&quot;00AE3800&quot;/&gt;&lt;wsp:rsid wsp:val=&quot;00AE3912&quot;/&gt;&lt;wsp:rsid wsp:val=&quot;00AE3A93&quot;/&gt;&lt;wsp:rsid wsp:val=&quot;00AE49C8&quot;/&gt;&lt;wsp:rsid wsp:val=&quot;00AE49EB&quot;/&gt;&lt;wsp:rsid wsp:val=&quot;00AE5891&quot;/&gt;&lt;wsp:rsid wsp:val=&quot;00AE58BD&quot;/&gt;&lt;wsp:rsid wsp:val=&quot;00AE5CF5&quot;/&gt;&lt;wsp:rsid wsp:val=&quot;00AE6571&quot;/&gt;&lt;wsp:rsid wsp:val=&quot;00AE6589&quot;/&gt;&lt;wsp:rsid wsp:val=&quot;00AE6E14&quot;/&gt;&lt;wsp:rsid wsp:val=&quot;00AE7AE8&quot;/&gt;&lt;wsp:rsid wsp:val=&quot;00AE7BA8&quot;/&gt;&lt;wsp:rsid wsp:val=&quot;00AE7BAC&quot;/&gt;&lt;wsp:rsid wsp:val=&quot;00AF06AE&quot;/&gt;&lt;wsp:rsid wsp:val=&quot;00AF07B6&quot;/&gt;&lt;wsp:rsid wsp:val=&quot;00AF0A29&quot;/&gt;&lt;wsp:rsid wsp:val=&quot;00AF2A43&quot;/&gt;&lt;wsp:rsid wsp:val=&quot;00AF2A69&quot;/&gt;&lt;wsp:rsid wsp:val=&quot;00AF2AB2&quot;/&gt;&lt;wsp:rsid wsp:val=&quot;00AF3025&quot;/&gt;&lt;wsp:rsid wsp:val=&quot;00AF316C&quot;/&gt;&lt;wsp:rsid wsp:val=&quot;00AF35A8&quot;/&gt;&lt;wsp:rsid wsp:val=&quot;00AF46A1&quot;/&gt;&lt;wsp:rsid wsp:val=&quot;00AF6544&quot;/&gt;&lt;wsp:rsid wsp:val=&quot;00AF6F69&quot;/&gt;&lt;wsp:rsid wsp:val=&quot;00AF7600&quot;/&gt;&lt;wsp:rsid wsp:val=&quot;00AF77BB&quot;/&gt;&lt;wsp:rsid wsp:val=&quot;00AF78EE&quot;/&gt;&lt;wsp:rsid wsp:val=&quot;00AF7BB9&quot;/&gt;&lt;wsp:rsid wsp:val=&quot;00B02543&quot;/&gt;&lt;wsp:rsid wsp:val=&quot;00B0257F&quot;/&gt;&lt;wsp:rsid wsp:val=&quot;00B03AA3&quot;/&gt;&lt;wsp:rsid wsp:val=&quot;00B04B54&quot;/&gt;&lt;wsp:rsid wsp:val=&quot;00B060B5&quot;/&gt;&lt;wsp:rsid wsp:val=&quot;00B06DAD&quot;/&gt;&lt;wsp:rsid wsp:val=&quot;00B06FCB&quot;/&gt;&lt;wsp:rsid wsp:val=&quot;00B106A8&quot;/&gt;&lt;wsp:rsid wsp:val=&quot;00B11C88&quot;/&gt;&lt;wsp:rsid wsp:val=&quot;00B12133&quot;/&gt;&lt;wsp:rsid wsp:val=&quot;00B1225C&quot;/&gt;&lt;wsp:rsid wsp:val=&quot;00B1267A&quot;/&gt;&lt;wsp:rsid wsp:val=&quot;00B142DA&quot;/&gt;&lt;wsp:rsid wsp:val=&quot;00B152D1&quot;/&gt;&lt;wsp:rsid wsp:val=&quot;00B16F40&quot;/&gt;&lt;wsp:rsid wsp:val=&quot;00B16FF4&quot;/&gt;&lt;wsp:rsid wsp:val=&quot;00B20B91&quot;/&gt;&lt;wsp:rsid wsp:val=&quot;00B20BA8&quot;/&gt;&lt;wsp:rsid wsp:val=&quot;00B21390&quot;/&gt;&lt;wsp:rsid wsp:val=&quot;00B22149&quot;/&gt;&lt;wsp:rsid wsp:val=&quot;00B225E1&quot;/&gt;&lt;wsp:rsid wsp:val=&quot;00B22D97&quot;/&gt;&lt;wsp:rsid wsp:val=&quot;00B2379F&quot;/&gt;&lt;wsp:rsid wsp:val=&quot;00B253CB&quot;/&gt;&lt;wsp:rsid wsp:val=&quot;00B259E9&quot;/&gt;&lt;wsp:rsid wsp:val=&quot;00B261FE&quot;/&gt;&lt;wsp:rsid wsp:val=&quot;00B30C38&quot;/&gt;&lt;wsp:rsid wsp:val=&quot;00B30CD1&quot;/&gt;&lt;wsp:rsid wsp:val=&quot;00B32DF5&quot;/&gt;&lt;wsp:rsid wsp:val=&quot;00B33020&quot;/&gt;&lt;wsp:rsid wsp:val=&quot;00B331F9&quot;/&gt;&lt;wsp:rsid wsp:val=&quot;00B333E2&quot;/&gt;&lt;wsp:rsid wsp:val=&quot;00B33799&quot;/&gt;&lt;wsp:rsid wsp:val=&quot;00B33A0F&quot;/&gt;&lt;wsp:rsid wsp:val=&quot;00B33E6D&quot;/&gt;&lt;wsp:rsid wsp:val=&quot;00B34702&quot;/&gt;&lt;wsp:rsid wsp:val=&quot;00B35262&quot;/&gt;&lt;wsp:rsid wsp:val=&quot;00B37370&quot;/&gt;&lt;wsp:rsid wsp:val=&quot;00B378D9&quot;/&gt;&lt;wsp:rsid wsp:val=&quot;00B37F78&quot;/&gt;&lt;wsp:rsid wsp:val=&quot;00B402F3&quot;/&gt;&lt;wsp:rsid wsp:val=&quot;00B40413&quot;/&gt;&lt;wsp:rsid wsp:val=&quot;00B404F8&quot;/&gt;&lt;wsp:rsid wsp:val=&quot;00B42722&quot;/&gt;&lt;wsp:rsid wsp:val=&quot;00B42C48&quot;/&gt;&lt;wsp:rsid wsp:val=&quot;00B43776&quot;/&gt;&lt;wsp:rsid wsp:val=&quot;00B438B9&quot;/&gt;&lt;wsp:rsid wsp:val=&quot;00B443FD&quot;/&gt;&lt;wsp:rsid wsp:val=&quot;00B4469F&quot;/&gt;&lt;wsp:rsid wsp:val=&quot;00B44DFB&quot;/&gt;&lt;wsp:rsid wsp:val=&quot;00B44FBB&quot;/&gt;&lt;wsp:rsid wsp:val=&quot;00B45FA1&quot;/&gt;&lt;wsp:rsid wsp:val=&quot;00B467C3&quot;/&gt;&lt;wsp:rsid wsp:val=&quot;00B468B0&quot;/&gt;&lt;wsp:rsid wsp:val=&quot;00B46C64&quot;/&gt;&lt;wsp:rsid wsp:val=&quot;00B47913&quot;/&gt;&lt;wsp:rsid wsp:val=&quot;00B47E7A&quot;/&gt;&lt;wsp:rsid wsp:val=&quot;00B47FF7&quot;/&gt;&lt;wsp:rsid wsp:val=&quot;00B504ED&quot;/&gt;&lt;wsp:rsid wsp:val=&quot;00B514EE&quot;/&gt;&lt;wsp:rsid wsp:val=&quot;00B51EFD&quot;/&gt;&lt;wsp:rsid wsp:val=&quot;00B5208D&quot;/&gt;&lt;wsp:rsid wsp:val=&quot;00B52A21&quot;/&gt;&lt;wsp:rsid wsp:val=&quot;00B52A6F&quot;/&gt;&lt;wsp:rsid wsp:val=&quot;00B52E4C&quot;/&gt;&lt;wsp:rsid wsp:val=&quot;00B52EB6&quot;/&gt;&lt;wsp:rsid wsp:val=&quot;00B54A6F&quot;/&gt;&lt;wsp:rsid wsp:val=&quot;00B55B2E&quot;/&gt;&lt;wsp:rsid wsp:val=&quot;00B5746F&quot;/&gt;&lt;wsp:rsid wsp:val=&quot;00B57A0E&quot;/&gt;&lt;wsp:rsid wsp:val=&quot;00B602DC&quot;/&gt;&lt;wsp:rsid wsp:val=&quot;00B60B8E&quot;/&gt;&lt;wsp:rsid wsp:val=&quot;00B617B1&quot;/&gt;&lt;wsp:rsid wsp:val=&quot;00B6196E&quot;/&gt;&lt;wsp:rsid wsp:val=&quot;00B62044&quot;/&gt;&lt;wsp:rsid wsp:val=&quot;00B62241&quot;/&gt;&lt;wsp:rsid wsp:val=&quot;00B62249&quot;/&gt;&lt;wsp:rsid wsp:val=&quot;00B636D3&quot;/&gt;&lt;wsp:rsid wsp:val=&quot;00B63724&quot;/&gt;&lt;wsp:rsid wsp:val=&quot;00B63B7B&quot;/&gt;&lt;wsp:rsid wsp:val=&quot;00B6433D&quot;/&gt;&lt;wsp:rsid wsp:val=&quot;00B643DC&quot;/&gt;&lt;wsp:rsid wsp:val=&quot;00B648FE&quot;/&gt;&lt;wsp:rsid wsp:val=&quot;00B65243&quot;/&gt;&lt;wsp:rsid wsp:val=&quot;00B65AC0&quot;/&gt;&lt;wsp:rsid wsp:val=&quot;00B67608&quot;/&gt;&lt;wsp:rsid wsp:val=&quot;00B67AF0&quot;/&gt;&lt;wsp:rsid wsp:val=&quot;00B67ED4&quot;/&gt;&lt;wsp:rsid wsp:val=&quot;00B70B15&quot;/&gt;&lt;wsp:rsid wsp:val=&quot;00B7131E&quot;/&gt;&lt;wsp:rsid wsp:val=&quot;00B71791&quot;/&gt;&lt;wsp:rsid wsp:val=&quot;00B72C88&quot;/&gt;&lt;wsp:rsid wsp:val=&quot;00B733A3&quot;/&gt;&lt;wsp:rsid wsp:val=&quot;00B7630C&quot;/&gt;&lt;wsp:rsid wsp:val=&quot;00B77ABD&quot;/&gt;&lt;wsp:rsid wsp:val=&quot;00B8048C&quot;/&gt;&lt;wsp:rsid wsp:val=&quot;00B80BC2&quot;/&gt;&lt;wsp:rsid wsp:val=&quot;00B81043&quot;/&gt;&lt;wsp:rsid wsp:val=&quot;00B8143F&quot;/&gt;&lt;wsp:rsid wsp:val=&quot;00B81621&quot;/&gt;&lt;wsp:rsid wsp:val=&quot;00B81BF9&quot;/&gt;&lt;wsp:rsid wsp:val=&quot;00B81DF0&quot;/&gt;&lt;wsp:rsid wsp:val=&quot;00B82814&quot;/&gt;&lt;wsp:rsid wsp:val=&quot;00B829D9&quot;/&gt;&lt;wsp:rsid wsp:val=&quot;00B82A0A&quot;/&gt;&lt;wsp:rsid wsp:val=&quot;00B82CB7&quot;/&gt;&lt;wsp:rsid wsp:val=&quot;00B8343D&quot;/&gt;&lt;wsp:rsid wsp:val=&quot;00B83A57&quot;/&gt;&lt;wsp:rsid wsp:val=&quot;00B83C7C&quot;/&gt;&lt;wsp:rsid wsp:val=&quot;00B83F3A&quot;/&gt;&lt;wsp:rsid wsp:val=&quot;00B84127&quot;/&gt;&lt;wsp:rsid wsp:val=&quot;00B842E3&quot;/&gt;&lt;wsp:rsid wsp:val=&quot;00B849B3&quot;/&gt;&lt;wsp:rsid wsp:val=&quot;00B84DAB&quot;/&gt;&lt;wsp:rsid wsp:val=&quot;00B85D43&quot;/&gt;&lt;wsp:rsid wsp:val=&quot;00B861CF&quot;/&gt;&lt;wsp:rsid wsp:val=&quot;00B8632C&quot;/&gt;&lt;wsp:rsid wsp:val=&quot;00B86437&quot;/&gt;&lt;wsp:rsid wsp:val=&quot;00B86853&quot;/&gt;&lt;wsp:rsid wsp:val=&quot;00B8713D&quot;/&gt;&lt;wsp:rsid wsp:val=&quot;00B87409&quot;/&gt;&lt;wsp:rsid wsp:val=&quot;00B87413&quot;/&gt;&lt;wsp:rsid wsp:val=&quot;00B90276&quot;/&gt;&lt;wsp:rsid wsp:val=&quot;00B91C4D&quot;/&gt;&lt;wsp:rsid wsp:val=&quot;00B91CE5&quot;/&gt;&lt;wsp:rsid wsp:val=&quot;00B91E0B&quot;/&gt;&lt;wsp:rsid wsp:val=&quot;00B9236E&quot;/&gt;&lt;wsp:rsid wsp:val=&quot;00B925E2&quot;/&gt;&lt;wsp:rsid wsp:val=&quot;00B92812&quot;/&gt;&lt;wsp:rsid wsp:val=&quot;00B92AD8&quot;/&gt;&lt;wsp:rsid wsp:val=&quot;00B93801&quot;/&gt;&lt;wsp:rsid wsp:val=&quot;00B93C1F&quot;/&gt;&lt;wsp:rsid wsp:val=&quot;00B9548B&quot;/&gt;&lt;wsp:rsid wsp:val=&quot;00B95657&quot;/&gt;&lt;wsp:rsid wsp:val=&quot;00B956A7&quot;/&gt;&lt;wsp:rsid wsp:val=&quot;00B95AB4&quot;/&gt;&lt;wsp:rsid wsp:val=&quot;00B95AC9&quot;/&gt;&lt;wsp:rsid wsp:val=&quot;00B9650D&quot;/&gt;&lt;wsp:rsid wsp:val=&quot;00B966BF&quot;/&gt;&lt;wsp:rsid wsp:val=&quot;00B969A1&quot;/&gt;&lt;wsp:rsid wsp:val=&quot;00B977F0&quot;/&gt;&lt;wsp:rsid wsp:val=&quot;00B97FF3&quot;/&gt;&lt;wsp:rsid wsp:val=&quot;00BA09C6&quot;/&gt;&lt;wsp:rsid wsp:val=&quot;00BA1307&quot;/&gt;&lt;wsp:rsid wsp:val=&quot;00BA145A&quot;/&gt;&lt;wsp:rsid wsp:val=&quot;00BA17CD&quot;/&gt;&lt;wsp:rsid wsp:val=&quot;00BA20EC&quot;/&gt;&lt;wsp:rsid wsp:val=&quot;00BA21F1&quot;/&gt;&lt;wsp:rsid wsp:val=&quot;00BA24E2&quot;/&gt;&lt;wsp:rsid wsp:val=&quot;00BA33BA&quot;/&gt;&lt;wsp:rsid wsp:val=&quot;00BA3550&quot;/&gt;&lt;wsp:rsid wsp:val=&quot;00BA3B3D&quot;/&gt;&lt;wsp:rsid wsp:val=&quot;00BA3C27&quot;/&gt;&lt;wsp:rsid wsp:val=&quot;00BA4467&quot;/&gt;&lt;wsp:rsid wsp:val=&quot;00BA6030&quot;/&gt;&lt;wsp:rsid wsp:val=&quot;00BA656E&quot;/&gt;&lt;wsp:rsid wsp:val=&quot;00BA6A19&quot;/&gt;&lt;wsp:rsid wsp:val=&quot;00BA6A54&quot;/&gt;&lt;wsp:rsid wsp:val=&quot;00BA797E&quot;/&gt;&lt;wsp:rsid wsp:val=&quot;00BB067E&quot;/&gt;&lt;wsp:rsid wsp:val=&quot;00BB0EB3&quot;/&gt;&lt;wsp:rsid wsp:val=&quot;00BB15E0&quot;/&gt;&lt;wsp:rsid wsp:val=&quot;00BB1BD9&quot;/&gt;&lt;wsp:rsid wsp:val=&quot;00BB1D90&quot;/&gt;&lt;wsp:rsid wsp:val=&quot;00BB37DA&quot;/&gt;&lt;wsp:rsid wsp:val=&quot;00BB4260&quot;/&gt;&lt;wsp:rsid wsp:val=&quot;00BB4C83&quot;/&gt;&lt;wsp:rsid wsp:val=&quot;00BB4E70&quot;/&gt;&lt;wsp:rsid wsp:val=&quot;00BC0390&quot;/&gt;&lt;wsp:rsid wsp:val=&quot;00BC0A33&quot;/&gt;&lt;wsp:rsid wsp:val=&quot;00BC1113&quot;/&gt;&lt;wsp:rsid wsp:val=&quot;00BC1693&quot;/&gt;&lt;wsp:rsid wsp:val=&quot;00BC27F8&quot;/&gt;&lt;wsp:rsid wsp:val=&quot;00BC2EEB&quot;/&gt;&lt;wsp:rsid wsp:val=&quot;00BC6965&quot;/&gt;&lt;wsp:rsid wsp:val=&quot;00BC6FC7&quot;/&gt;&lt;wsp:rsid wsp:val=&quot;00BC749B&quot;/&gt;&lt;wsp:rsid wsp:val=&quot;00BC77FE&quot;/&gt;&lt;wsp:rsid wsp:val=&quot;00BC7A34&quot;/&gt;&lt;wsp:rsid wsp:val=&quot;00BD20CE&quot;/&gt;&lt;wsp:rsid wsp:val=&quot;00BD224B&quot;/&gt;&lt;wsp:rsid wsp:val=&quot;00BD28FB&quot;/&gt;&lt;wsp:rsid wsp:val=&quot;00BD2E5A&quot;/&gt;&lt;wsp:rsid wsp:val=&quot;00BD3045&quot;/&gt;&lt;wsp:rsid wsp:val=&quot;00BD32C4&quot;/&gt;&lt;wsp:rsid wsp:val=&quot;00BD3D6C&quot;/&gt;&lt;wsp:rsid wsp:val=&quot;00BD3D87&quot;/&gt;&lt;wsp:rsid wsp:val=&quot;00BD43AF&quot;/&gt;&lt;wsp:rsid wsp:val=&quot;00BD4479&quot;/&gt;&lt;wsp:rsid wsp:val=&quot;00BD4AB9&quot;/&gt;&lt;wsp:rsid wsp:val=&quot;00BD6382&quot;/&gt;&lt;wsp:rsid wsp:val=&quot;00BD6493&quot;/&gt;&lt;wsp:rsid wsp:val=&quot;00BD668B&quot;/&gt;&lt;wsp:rsid wsp:val=&quot;00BD6749&quot;/&gt;&lt;wsp:rsid wsp:val=&quot;00BD751D&quot;/&gt;&lt;wsp:rsid wsp:val=&quot;00BD7D73&quot;/&gt;&lt;wsp:rsid wsp:val=&quot;00BE06C3&quot;/&gt;&lt;wsp:rsid wsp:val=&quot;00BE0CE8&quot;/&gt;&lt;wsp:rsid wsp:val=&quot;00BE12CF&quot;/&gt;&lt;wsp:rsid wsp:val=&quot;00BE175A&quot;/&gt;&lt;wsp:rsid wsp:val=&quot;00BE218B&quot;/&gt;&lt;wsp:rsid wsp:val=&quot;00BE2CEE&quot;/&gt;&lt;wsp:rsid wsp:val=&quot;00BE351A&quot;/&gt;&lt;wsp:rsid wsp:val=&quot;00BE3BE5&quot;/&gt;&lt;wsp:rsid wsp:val=&quot;00BE480B&quot;/&gt;&lt;wsp:rsid wsp:val=&quot;00BE486A&quot;/&gt;&lt;wsp:rsid wsp:val=&quot;00BE6860&quot;/&gt;&lt;wsp:rsid wsp:val=&quot;00BE759F&quot;/&gt;&lt;wsp:rsid wsp:val=&quot;00BE7FB4&quot;/&gt;&lt;wsp:rsid wsp:val=&quot;00BF1E83&quot;/&gt;&lt;wsp:rsid wsp:val=&quot;00BF343B&quot;/&gt;&lt;wsp:rsid wsp:val=&quot;00BF3761&quot;/&gt;&lt;wsp:rsid wsp:val=&quot;00BF3916&quot;/&gt;&lt;wsp:rsid wsp:val=&quot;00BF3CB5&quot;/&gt;&lt;wsp:rsid wsp:val=&quot;00BF41CA&quot;/&gt;&lt;wsp:rsid wsp:val=&quot;00BF44D6&quot;/&gt;&lt;wsp:rsid wsp:val=&quot;00BF53B4&quot;/&gt;&lt;wsp:rsid wsp:val=&quot;00BF566F&quot;/&gt;&lt;wsp:rsid wsp:val=&quot;00BF6237&quot;/&gt;&lt;wsp:rsid wsp:val=&quot;00BF676B&quot;/&gt;&lt;wsp:rsid wsp:val=&quot;00BF6A80&quot;/&gt;&lt;wsp:rsid wsp:val=&quot;00BF78B4&quot;/&gt;&lt;wsp:rsid wsp:val=&quot;00C00DFA&quot;/&gt;&lt;wsp:rsid wsp:val=&quot;00C01246&quot;/&gt;&lt;wsp:rsid wsp:val=&quot;00C01476&quot;/&gt;&lt;wsp:rsid wsp:val=&quot;00C01EF4&quot;/&gt;&lt;wsp:rsid wsp:val=&quot;00C029D3&quot;/&gt;&lt;wsp:rsid wsp:val=&quot;00C043F9&quot;/&gt;&lt;wsp:rsid wsp:val=&quot;00C045A5&quot;/&gt;&lt;wsp:rsid wsp:val=&quot;00C04622&quot;/&gt;&lt;wsp:rsid wsp:val=&quot;00C04DED&quot;/&gt;&lt;wsp:rsid wsp:val=&quot;00C04E12&quot;/&gt;&lt;wsp:rsid wsp:val=&quot;00C0514C&quot;/&gt;&lt;wsp:rsid wsp:val=&quot;00C06A1E&quot;/&gt;&lt;wsp:rsid wsp:val=&quot;00C06EF1&quot;/&gt;&lt;wsp:rsid wsp:val=&quot;00C0761C&quot;/&gt;&lt;wsp:rsid wsp:val=&quot;00C076E2&quot;/&gt;&lt;wsp:rsid wsp:val=&quot;00C07C17&quot;/&gt;&lt;wsp:rsid wsp:val=&quot;00C11AFE&quot;/&gt;&lt;wsp:rsid wsp:val=&quot;00C12733&quot;/&gt;&lt;wsp:rsid wsp:val=&quot;00C12CFC&quot;/&gt;&lt;wsp:rsid wsp:val=&quot;00C13298&quot;/&gt;&lt;wsp:rsid wsp:val=&quot;00C139C0&quot;/&gt;&lt;wsp:rsid wsp:val=&quot;00C13CEF&quot;/&gt;&lt;wsp:rsid wsp:val=&quot;00C13F6C&quot;/&gt;&lt;wsp:rsid wsp:val=&quot;00C14722&quot;/&gt;&lt;wsp:rsid wsp:val=&quot;00C14938&quot;/&gt;&lt;wsp:rsid wsp:val=&quot;00C203CB&quot;/&gt;&lt;wsp:rsid wsp:val=&quot;00C22C85&quot;/&gt;&lt;wsp:rsid wsp:val=&quot;00C2308A&quot;/&gt;&lt;wsp:rsid wsp:val=&quot;00C236D8&quot;/&gt;&lt;wsp:rsid wsp:val=&quot;00C23794&quot;/&gt;&lt;wsp:rsid wsp:val=&quot;00C24A30&quot;/&gt;&lt;wsp:rsid wsp:val=&quot;00C24D21&quot;/&gt;&lt;wsp:rsid wsp:val=&quot;00C25902&quot;/&gt;&lt;wsp:rsid wsp:val=&quot;00C25B27&quot;/&gt;&lt;wsp:rsid wsp:val=&quot;00C26887&quot;/&gt;&lt;wsp:rsid wsp:val=&quot;00C27399&quot;/&gt;&lt;wsp:rsid wsp:val=&quot;00C302DA&quot;/&gt;&lt;wsp:rsid wsp:val=&quot;00C317E2&quot;/&gt;&lt;wsp:rsid wsp:val=&quot;00C31B95&quot;/&gt;&lt;wsp:rsid wsp:val=&quot;00C326AD&quot;/&gt;&lt;wsp:rsid wsp:val=&quot;00C32F73&quot;/&gt;&lt;wsp:rsid wsp:val=&quot;00C32FDE&quot;/&gt;&lt;wsp:rsid wsp:val=&quot;00C3336A&quot;/&gt;&lt;wsp:rsid wsp:val=&quot;00C3383B&quot;/&gt;&lt;wsp:rsid wsp:val=&quot;00C340B5&quot;/&gt;&lt;wsp:rsid wsp:val=&quot;00C342DF&quot;/&gt;&lt;wsp:rsid wsp:val=&quot;00C3559B&quot;/&gt;&lt;wsp:rsid wsp:val=&quot;00C35A9E&quot;/&gt;&lt;wsp:rsid wsp:val=&quot;00C35EC7&quot;/&gt;&lt;wsp:rsid wsp:val=&quot;00C3678C&quot;/&gt;&lt;wsp:rsid wsp:val=&quot;00C37373&quot;/&gt;&lt;wsp:rsid wsp:val=&quot;00C379B5&quot;/&gt;&lt;wsp:rsid wsp:val=&quot;00C40424&quot;/&gt;&lt;wsp:rsid wsp:val=&quot;00C40667&quot;/&gt;&lt;wsp:rsid wsp:val=&quot;00C41D79&quot;/&gt;&lt;wsp:rsid wsp:val=&quot;00C42578&quot;/&gt;&lt;wsp:rsid wsp:val=&quot;00C42ABD&quot;/&gt;&lt;wsp:rsid wsp:val=&quot;00C44EF3&quot;/&gt;&lt;wsp:rsid wsp:val=&quot;00C452C2&quot;/&gt;&lt;wsp:rsid wsp:val=&quot;00C45D06&quot;/&gt;&lt;wsp:rsid wsp:val=&quot;00C4609A&quot;/&gt;&lt;wsp:rsid wsp:val=&quot;00C46DC4&quot;/&gt;&lt;wsp:rsid wsp:val=&quot;00C5076E&quot;/&gt;&lt;wsp:rsid wsp:val=&quot;00C53D59&quot;/&gt;&lt;wsp:rsid wsp:val=&quot;00C53EB0&quot;/&gt;&lt;wsp:rsid wsp:val=&quot;00C54243&quot;/&gt;&lt;wsp:rsid wsp:val=&quot;00C54F46&quot;/&gt;&lt;wsp:rsid wsp:val=&quot;00C5529D&quot;/&gt;&lt;wsp:rsid wsp:val=&quot;00C55B84&quot;/&gt;&lt;wsp:rsid wsp:val=&quot;00C55EF4&quot;/&gt;&lt;wsp:rsid wsp:val=&quot;00C5644D&quot;/&gt;&lt;wsp:rsid wsp:val=&quot;00C56734&quot;/&gt;&lt;wsp:rsid wsp:val=&quot;00C56C59&quot;/&gt;&lt;wsp:rsid wsp:val=&quot;00C57014&quot;/&gt;&lt;wsp:rsid wsp:val=&quot;00C6004E&quot;/&gt;&lt;wsp:rsid wsp:val=&quot;00C60683&quot;/&gt;&lt;wsp:rsid wsp:val=&quot;00C623D4&quot;/&gt;&lt;wsp:rsid wsp:val=&quot;00C6268F&quot;/&gt;&lt;wsp:rsid wsp:val=&quot;00C631EB&quot;/&gt;&lt;wsp:rsid wsp:val=&quot;00C657E4&quot;/&gt;&lt;wsp:rsid wsp:val=&quot;00C659DB&quot;/&gt;&lt;wsp:rsid wsp:val=&quot;00C65EE6&quot;/&gt;&lt;wsp:rsid wsp:val=&quot;00C66720&quot;/&gt;&lt;wsp:rsid wsp:val=&quot;00C66D87&quot;/&gt;&lt;wsp:rsid wsp:val=&quot;00C6725C&quot;/&gt;&lt;wsp:rsid wsp:val=&quot;00C67AD3&quot;/&gt;&lt;wsp:rsid wsp:val=&quot;00C67B54&quot;/&gt;&lt;wsp:rsid wsp:val=&quot;00C70E4F&quot;/&gt;&lt;wsp:rsid wsp:val=&quot;00C714F1&quot;/&gt;&lt;wsp:rsid wsp:val=&quot;00C7220C&quot;/&gt;&lt;wsp:rsid wsp:val=&quot;00C7367D&quot;/&gt;&lt;wsp:rsid wsp:val=&quot;00C747FD&quot;/&gt;&lt;wsp:rsid wsp:val=&quot;00C74B14&quot;/&gt;&lt;wsp:rsid wsp:val=&quot;00C75F33&quot;/&gt;&lt;wsp:rsid wsp:val=&quot;00C80AD1&quot;/&gt;&lt;wsp:rsid wsp:val=&quot;00C815D9&quot;/&gt;&lt;wsp:rsid wsp:val=&quot;00C81DEC&quot;/&gt;&lt;wsp:rsid wsp:val=&quot;00C82090&quot;/&gt;&lt;wsp:rsid wsp:val=&quot;00C82146&quot;/&gt;&lt;wsp:rsid wsp:val=&quot;00C8252F&quot;/&gt;&lt;wsp:rsid wsp:val=&quot;00C827E6&quot;/&gt;&lt;wsp:rsid wsp:val=&quot;00C83275&quot;/&gt;&lt;wsp:rsid wsp:val=&quot;00C832F8&quot;/&gt;&lt;wsp:rsid wsp:val=&quot;00C84519&quot;/&gt;&lt;wsp:rsid wsp:val=&quot;00C85ADE&quot;/&gt;&lt;wsp:rsid wsp:val=&quot;00C85FF0&quot;/&gt;&lt;wsp:rsid wsp:val=&quot;00C86CEB&quot;/&gt;&lt;wsp:rsid wsp:val=&quot;00C86D0F&quot;/&gt;&lt;wsp:rsid wsp:val=&quot;00C86D67&quot;/&gt;&lt;wsp:rsid wsp:val=&quot;00C86D8A&quot;/&gt;&lt;wsp:rsid wsp:val=&quot;00C86E80&quot;/&gt;&lt;wsp:rsid wsp:val=&quot;00C86F90&quot;/&gt;&lt;wsp:rsid wsp:val=&quot;00C87003&quot;/&gt;&lt;wsp:rsid wsp:val=&quot;00C87E9A&quot;/&gt;&lt;wsp:rsid wsp:val=&quot;00C902BE&quot;/&gt;&lt;wsp:rsid wsp:val=&quot;00C90AAF&quot;/&gt;&lt;wsp:rsid wsp:val=&quot;00C910B0&quot;/&gt;&lt;wsp:rsid wsp:val=&quot;00C91D7B&quot;/&gt;&lt;wsp:rsid wsp:val=&quot;00C927E9&quot;/&gt;&lt;wsp:rsid wsp:val=&quot;00C92D3E&quot;/&gt;&lt;wsp:rsid wsp:val=&quot;00C93499&quot;/&gt;&lt;wsp:rsid wsp:val=&quot;00C9352B&quot;/&gt;&lt;wsp:rsid wsp:val=&quot;00C9354B&quot;/&gt;&lt;wsp:rsid wsp:val=&quot;00C9421C&quot;/&gt;&lt;wsp:rsid wsp:val=&quot;00C94D28&quot;/&gt;&lt;wsp:rsid wsp:val=&quot;00C95049&quot;/&gt;&lt;wsp:rsid wsp:val=&quot;00C95C63&quot;/&gt;&lt;wsp:rsid wsp:val=&quot;00C96947&quot;/&gt;&lt;wsp:rsid wsp:val=&quot;00C96BE4&quot;/&gt;&lt;wsp:rsid wsp:val=&quot;00C96FFD&quot;/&gt;&lt;wsp:rsid wsp:val=&quot;00CA1E26&quot;/&gt;&lt;wsp:rsid wsp:val=&quot;00CA27EF&quot;/&gt;&lt;wsp:rsid wsp:val=&quot;00CA2E69&quot;/&gt;&lt;wsp:rsid wsp:val=&quot;00CA3BF5&quot;/&gt;&lt;wsp:rsid wsp:val=&quot;00CA3C75&quot;/&gt;&lt;wsp:rsid wsp:val=&quot;00CA417E&quot;/&gt;&lt;wsp:rsid wsp:val=&quot;00CA48DF&quot;/&gt;&lt;wsp:rsid wsp:val=&quot;00CA5121&quot;/&gt;&lt;wsp:rsid wsp:val=&quot;00CA6499&quot;/&gt;&lt;wsp:rsid wsp:val=&quot;00CA7134&quot;/&gt;&lt;wsp:rsid wsp:val=&quot;00CA74DA&quot;/&gt;&lt;wsp:rsid wsp:val=&quot;00CA7599&quot;/&gt;&lt;wsp:rsid wsp:val=&quot;00CB147C&quot;/&gt;&lt;wsp:rsid wsp:val=&quot;00CB1A2F&quot;/&gt;&lt;wsp:rsid wsp:val=&quot;00CB2534&quot;/&gt;&lt;wsp:rsid wsp:val=&quot;00CB3A66&quot;/&gt;&lt;wsp:rsid wsp:val=&quot;00CB4085&quot;/&gt;&lt;wsp:rsid wsp:val=&quot;00CB40EE&quot;/&gt;&lt;wsp:rsid wsp:val=&quot;00CB480F&quot;/&gt;&lt;wsp:rsid wsp:val=&quot;00CB4DE5&quot;/&gt;&lt;wsp:rsid wsp:val=&quot;00CB4EEE&quot;/&gt;&lt;wsp:rsid wsp:val=&quot;00CB58E6&quot;/&gt;&lt;wsp:rsid wsp:val=&quot;00CB5D33&quot;/&gt;&lt;wsp:rsid wsp:val=&quot;00CB5F89&quot;/&gt;&lt;wsp:rsid wsp:val=&quot;00CB61D0&quot;/&gt;&lt;wsp:rsid wsp:val=&quot;00CB69A2&quot;/&gt;&lt;wsp:rsid wsp:val=&quot;00CB6B4C&quot;/&gt;&lt;wsp:rsid wsp:val=&quot;00CB7634&quot;/&gt;&lt;wsp:rsid wsp:val=&quot;00CB7E83&quot;/&gt;&lt;wsp:rsid wsp:val=&quot;00CC0C21&quot;/&gt;&lt;wsp:rsid wsp:val=&quot;00CC0D18&quot;/&gt;&lt;wsp:rsid wsp:val=&quot;00CC1E54&quot;/&gt;&lt;wsp:rsid wsp:val=&quot;00CC2BB4&quot;/&gt;&lt;wsp:rsid wsp:val=&quot;00CC304C&quot;/&gt;&lt;wsp:rsid wsp:val=&quot;00CC362E&quot;/&gt;&lt;wsp:rsid wsp:val=&quot;00CC54F8&quot;/&gt;&lt;wsp:rsid wsp:val=&quot;00CC563E&quot;/&gt;&lt;wsp:rsid wsp:val=&quot;00CC57F5&quot;/&gt;&lt;wsp:rsid wsp:val=&quot;00CC59C3&quot;/&gt;&lt;wsp:rsid wsp:val=&quot;00CC6D4F&quot;/&gt;&lt;wsp:rsid wsp:val=&quot;00CC783D&quot;/&gt;&lt;wsp:rsid wsp:val=&quot;00CD08BF&quot;/&gt;&lt;wsp:rsid wsp:val=&quot;00CD17AB&quot;/&gt;&lt;wsp:rsid wsp:val=&quot;00CD1FB0&quot;/&gt;&lt;wsp:rsid wsp:val=&quot;00CD2F19&quot;/&gt;&lt;wsp:rsid wsp:val=&quot;00CD3186&quot;/&gt;&lt;wsp:rsid wsp:val=&quot;00CD353A&quot;/&gt;&lt;wsp:rsid wsp:val=&quot;00CD3D51&quot;/&gt;&lt;wsp:rsid wsp:val=&quot;00CD4307&quot;/&gt;&lt;wsp:rsid wsp:val=&quot;00CD46A9&quot;/&gt;&lt;wsp:rsid wsp:val=&quot;00CD4764&quot;/&gt;&lt;wsp:rsid wsp:val=&quot;00CD554A&quot;/&gt;&lt;wsp:rsid wsp:val=&quot;00CD6751&quot;/&gt;&lt;wsp:rsid wsp:val=&quot;00CD6DDE&quot;/&gt;&lt;wsp:rsid wsp:val=&quot;00CD73AE&quot;/&gt;&lt;wsp:rsid wsp:val=&quot;00CD7590&quot;/&gt;&lt;wsp:rsid wsp:val=&quot;00CE13D0&quot;/&gt;&lt;wsp:rsid wsp:val=&quot;00CE19E4&quot;/&gt;&lt;wsp:rsid wsp:val=&quot;00CE2285&quot;/&gt;&lt;wsp:rsid wsp:val=&quot;00CE2B36&quot;/&gt;&lt;wsp:rsid wsp:val=&quot;00CE2D06&quot;/&gt;&lt;wsp:rsid wsp:val=&quot;00CE2E24&quot;/&gt;&lt;wsp:rsid wsp:val=&quot;00CE2F93&quot;/&gt;&lt;wsp:rsid wsp:val=&quot;00CE3148&quot;/&gt;&lt;wsp:rsid wsp:val=&quot;00CE3900&quot;/&gt;&lt;wsp:rsid wsp:val=&quot;00CE42E5&quot;/&gt;&lt;wsp:rsid wsp:val=&quot;00CE5C09&quot;/&gt;&lt;wsp:rsid wsp:val=&quot;00CE6825&quot;/&gt;&lt;wsp:rsid wsp:val=&quot;00CE74E2&quot;/&gt;&lt;wsp:rsid wsp:val=&quot;00CE7ADA&quot;/&gt;&lt;wsp:rsid wsp:val=&quot;00CE7B19&quot;/&gt;&lt;wsp:rsid wsp:val=&quot;00CE7E8F&quot;/&gt;&lt;wsp:rsid wsp:val=&quot;00CF001A&quot;/&gt;&lt;wsp:rsid wsp:val=&quot;00CF0C3B&quot;/&gt;&lt;wsp:rsid wsp:val=&quot;00CF10E0&quot;/&gt;&lt;wsp:rsid wsp:val=&quot;00CF12BB&quot;/&gt;&lt;wsp:rsid wsp:val=&quot;00CF2027&quot;/&gt;&lt;wsp:rsid wsp:val=&quot;00CF242B&quot;/&gt;&lt;wsp:rsid wsp:val=&quot;00CF3571&quot;/&gt;&lt;wsp:rsid wsp:val=&quot;00CF410A&quot;/&gt;&lt;wsp:rsid wsp:val=&quot;00CF4585&quot;/&gt;&lt;wsp:rsid wsp:val=&quot;00CF6A2B&quot;/&gt;&lt;wsp:rsid wsp:val=&quot;00CF792F&quot;/&gt;&lt;wsp:rsid wsp:val=&quot;00CF79E9&quot;/&gt;&lt;wsp:rsid wsp:val=&quot;00CF7DD0&quot;/&gt;&lt;wsp:rsid wsp:val=&quot;00D00185&quot;/&gt;&lt;wsp:rsid wsp:val=&quot;00D0099D&quot;/&gt;&lt;wsp:rsid wsp:val=&quot;00D00B5A&quot;/&gt;&lt;wsp:rsid wsp:val=&quot;00D012AA&quot;/&gt;&lt;wsp:rsid wsp:val=&quot;00D018BB&quot;/&gt;&lt;wsp:rsid wsp:val=&quot;00D01F3F&quot;/&gt;&lt;wsp:rsid wsp:val=&quot;00D02C3B&quot;/&gt;&lt;wsp:rsid wsp:val=&quot;00D037B8&quot;/&gt;&lt;wsp:rsid wsp:val=&quot;00D03B6F&quot;/&gt;&lt;wsp:rsid wsp:val=&quot;00D03CFF&quot;/&gt;&lt;wsp:rsid wsp:val=&quot;00D043FA&quot;/&gt;&lt;wsp:rsid wsp:val=&quot;00D04440&quot;/&gt;&lt;wsp:rsid wsp:val=&quot;00D04595&quot;/&gt;&lt;wsp:rsid wsp:val=&quot;00D05BCB&quot;/&gt;&lt;wsp:rsid wsp:val=&quot;00D05E13&quot;/&gt;&lt;wsp:rsid wsp:val=&quot;00D0639D&quot;/&gt;&lt;wsp:rsid wsp:val=&quot;00D0640C&quot;/&gt;&lt;wsp:rsid wsp:val=&quot;00D07321&quot;/&gt;&lt;wsp:rsid wsp:val=&quot;00D07FEC&quot;/&gt;&lt;wsp:rsid wsp:val=&quot;00D10449&quot;/&gt;&lt;wsp:rsid wsp:val=&quot;00D109D3&quot;/&gt;&lt;wsp:rsid wsp:val=&quot;00D13055&quot;/&gt;&lt;wsp:rsid wsp:val=&quot;00D131DA&quot;/&gt;&lt;wsp:rsid wsp:val=&quot;00D13D99&quot;/&gt;&lt;wsp:rsid wsp:val=&quot;00D13FD4&quot;/&gt;&lt;wsp:rsid wsp:val=&quot;00D14929&quot;/&gt;&lt;wsp:rsid wsp:val=&quot;00D14CC0&quot;/&gt;&lt;wsp:rsid wsp:val=&quot;00D1588E&quot;/&gt;&lt;wsp:rsid wsp:val=&quot;00D158A8&quot;/&gt;&lt;wsp:rsid wsp:val=&quot;00D177BC&quot;/&gt;&lt;wsp:rsid wsp:val=&quot;00D20B94&quot;/&gt;&lt;wsp:rsid wsp:val=&quot;00D20F65&quot;/&gt;&lt;wsp:rsid wsp:val=&quot;00D21145&quot;/&gt;&lt;wsp:rsid wsp:val=&quot;00D211E9&quot;/&gt;&lt;wsp:rsid wsp:val=&quot;00D2133B&quot;/&gt;&lt;wsp:rsid wsp:val=&quot;00D21EA3&quot;/&gt;&lt;wsp:rsid wsp:val=&quot;00D22AB0&quot;/&gt;&lt;wsp:rsid wsp:val=&quot;00D233D5&quot;/&gt;&lt;wsp:rsid wsp:val=&quot;00D23736&quot;/&gt;&lt;wsp:rsid wsp:val=&quot;00D23818&quot;/&gt;&lt;wsp:rsid wsp:val=&quot;00D23A40&quot;/&gt;&lt;wsp:rsid wsp:val=&quot;00D23AC9&quot;/&gt;&lt;wsp:rsid wsp:val=&quot;00D241E5&quot;/&gt;&lt;wsp:rsid wsp:val=&quot;00D24BE2&quot;/&gt;&lt;wsp:rsid wsp:val=&quot;00D24D12&quot;/&gt;&lt;wsp:rsid wsp:val=&quot;00D255DE&quot;/&gt;&lt;wsp:rsid wsp:val=&quot;00D2653D&quot;/&gt;&lt;wsp:rsid wsp:val=&quot;00D2664E&quot;/&gt;&lt;wsp:rsid wsp:val=&quot;00D267DB&quot;/&gt;&lt;wsp:rsid wsp:val=&quot;00D268F2&quot;/&gt;&lt;wsp:rsid wsp:val=&quot;00D26BA7&quot;/&gt;&lt;wsp:rsid wsp:val=&quot;00D26D17&quot;/&gt;&lt;wsp:rsid wsp:val=&quot;00D27687&quot;/&gt;&lt;wsp:rsid wsp:val=&quot;00D27712&quot;/&gt;&lt;wsp:rsid wsp:val=&quot;00D279C0&quot;/&gt;&lt;wsp:rsid wsp:val=&quot;00D27F15&quot;/&gt;&lt;wsp:rsid wsp:val=&quot;00D3082D&quot;/&gt;&lt;wsp:rsid wsp:val=&quot;00D3332F&quot;/&gt;&lt;wsp:rsid wsp:val=&quot;00D34337&quot;/&gt;&lt;wsp:rsid wsp:val=&quot;00D34512&quot;/&gt;&lt;wsp:rsid wsp:val=&quot;00D34A20&quot;/&gt;&lt;wsp:rsid wsp:val=&quot;00D352FE&quot;/&gt;&lt;wsp:rsid wsp:val=&quot;00D35628&quot;/&gt;&lt;wsp:rsid wsp:val=&quot;00D369DA&quot;/&gt;&lt;wsp:rsid wsp:val=&quot;00D36A14&quot;/&gt;&lt;wsp:rsid wsp:val=&quot;00D4038E&quot;/&gt;&lt;wsp:rsid wsp:val=&quot;00D432D8&quot;/&gt;&lt;wsp:rsid wsp:val=&quot;00D43B2B&quot;/&gt;&lt;wsp:rsid wsp:val=&quot;00D4406F&quot;/&gt;&lt;wsp:rsid wsp:val=&quot;00D44B6F&quot;/&gt;&lt;wsp:rsid wsp:val=&quot;00D453B9&quot;/&gt;&lt;wsp:rsid wsp:val=&quot;00D457C9&quot;/&gt;&lt;wsp:rsid wsp:val=&quot;00D461C5&quot;/&gt;&lt;wsp:rsid wsp:val=&quot;00D46470&quot;/&gt;&lt;wsp:rsid wsp:val=&quot;00D466E0&quot;/&gt;&lt;wsp:rsid wsp:val=&quot;00D46EEA&quot;/&gt;&lt;wsp:rsid wsp:val=&quot;00D5083E&quot;/&gt;&lt;wsp:rsid wsp:val=&quot;00D50EB4&quot;/&gt;&lt;wsp:rsid wsp:val=&quot;00D518E3&quot;/&gt;&lt;wsp:rsid wsp:val=&quot;00D526F5&quot;/&gt;&lt;wsp:rsid wsp:val=&quot;00D54E9B&quot;/&gt;&lt;wsp:rsid wsp:val=&quot;00D55465&quot;/&gt;&lt;wsp:rsid wsp:val=&quot;00D578D0&quot;/&gt;&lt;wsp:rsid wsp:val=&quot;00D57990&quot;/&gt;&lt;wsp:rsid wsp:val=&quot;00D57A45&quot;/&gt;&lt;wsp:rsid wsp:val=&quot;00D607A1&quot;/&gt;&lt;wsp:rsid wsp:val=&quot;00D61210&quot;/&gt;&lt;wsp:rsid wsp:val=&quot;00D6125F&quot;/&gt;&lt;wsp:rsid wsp:val=&quot;00D61302&quot;/&gt;&lt;wsp:rsid wsp:val=&quot;00D6135D&quot;/&gt;&lt;wsp:rsid wsp:val=&quot;00D615E7&quot;/&gt;&lt;wsp:rsid wsp:val=&quot;00D61893&quot;/&gt;&lt;wsp:rsid wsp:val=&quot;00D629AC&quot;/&gt;&lt;wsp:rsid wsp:val=&quot;00D635D3&quot;/&gt;&lt;wsp:rsid wsp:val=&quot;00D637C1&quot;/&gt;&lt;wsp:rsid wsp:val=&quot;00D64D44&quot;/&gt;&lt;wsp:rsid wsp:val=&quot;00D65C33&quot;/&gt;&lt;wsp:rsid wsp:val=&quot;00D66049&quot;/&gt;&lt;wsp:rsid wsp:val=&quot;00D67A0E&quot;/&gt;&lt;wsp:rsid wsp:val=&quot;00D703AC&quot;/&gt;&lt;wsp:rsid wsp:val=&quot;00D70889&quot;/&gt;&lt;wsp:rsid wsp:val=&quot;00D71538&quot;/&gt;&lt;wsp:rsid wsp:val=&quot;00D71F46&quot;/&gt;&lt;wsp:rsid wsp:val=&quot;00D72DDE&quot;/&gt;&lt;wsp:rsid wsp:val=&quot;00D731A5&quot;/&gt;&lt;wsp:rsid wsp:val=&quot;00D73351&quot;/&gt;&lt;wsp:rsid wsp:val=&quot;00D739A6&quot;/&gt;&lt;wsp:rsid wsp:val=&quot;00D73E7D&quot;/&gt;&lt;wsp:rsid wsp:val=&quot;00D7463D&quot;/&gt;&lt;wsp:rsid wsp:val=&quot;00D74D0B&quot;/&gt;&lt;wsp:rsid wsp:val=&quot;00D7531F&quot;/&gt;&lt;wsp:rsid wsp:val=&quot;00D758F0&quot;/&gt;&lt;wsp:rsid wsp:val=&quot;00D75AB7&quot;/&gt;&lt;wsp:rsid wsp:val=&quot;00D75C68&quot;/&gt;&lt;wsp:rsid wsp:val=&quot;00D7720A&quot;/&gt;&lt;wsp:rsid wsp:val=&quot;00D7762C&quot;/&gt;&lt;wsp:rsid wsp:val=&quot;00D77A13&quot;/&gt;&lt;wsp:rsid wsp:val=&quot;00D80F0C&quot;/&gt;&lt;wsp:rsid wsp:val=&quot;00D824C2&quot;/&gt;&lt;wsp:rsid wsp:val=&quot;00D829B4&quot;/&gt;&lt;wsp:rsid wsp:val=&quot;00D83103&quot;/&gt;&lt;wsp:rsid wsp:val=&quot;00D83244&quot;/&gt;&lt;wsp:rsid wsp:val=&quot;00D835C8&quot;/&gt;&lt;wsp:rsid wsp:val=&quot;00D83A66&quot;/&gt;&lt;wsp:rsid wsp:val=&quot;00D84959&quot;/&gt;&lt;wsp:rsid wsp:val=&quot;00D85062&quot;/&gt;&lt;wsp:rsid wsp:val=&quot;00D861D7&quot;/&gt;&lt;wsp:rsid wsp:val=&quot;00D8620E&quot;/&gt;&lt;wsp:rsid wsp:val=&quot;00D862C5&quot;/&gt;&lt;wsp:rsid wsp:val=&quot;00D8650E&quot;/&gt;&lt;wsp:rsid wsp:val=&quot;00D8698E&quot;/&gt;&lt;wsp:rsid wsp:val=&quot;00D87906&quot;/&gt;&lt;wsp:rsid wsp:val=&quot;00D87B94&quot;/&gt;&lt;wsp:rsid wsp:val=&quot;00D9037E&quot;/&gt;&lt;wsp:rsid wsp:val=&quot;00D90597&quot;/&gt;&lt;wsp:rsid wsp:val=&quot;00D908E6&quot;/&gt;&lt;wsp:rsid wsp:val=&quot;00D91021&quot;/&gt;&lt;wsp:rsid wsp:val=&quot;00D9171E&quot;/&gt;&lt;wsp:rsid wsp:val=&quot;00D91B09&quot;/&gt;&lt;wsp:rsid wsp:val=&quot;00D92209&quot;/&gt;&lt;wsp:rsid wsp:val=&quot;00D927D7&quot;/&gt;&lt;wsp:rsid wsp:val=&quot;00D92CAD&quot;/&gt;&lt;wsp:rsid wsp:val=&quot;00D92E14&quot;/&gt;&lt;wsp:rsid wsp:val=&quot;00D93BC7&quot;/&gt;&lt;wsp:rsid wsp:val=&quot;00D93E96&quot;/&gt;&lt;wsp:rsid wsp:val=&quot;00D94394&quot;/&gt;&lt;wsp:rsid wsp:val=&quot;00D94CDE&quot;/&gt;&lt;wsp:rsid wsp:val=&quot;00D951A3&quot;/&gt;&lt;wsp:rsid wsp:val=&quot;00D95E71&quot;/&gt;&lt;wsp:rsid wsp:val=&quot;00D95E79&quot;/&gt;&lt;wsp:rsid wsp:val=&quot;00D9604A&quot;/&gt;&lt;wsp:rsid wsp:val=&quot;00D968C5&quot;/&gt;&lt;wsp:rsid wsp:val=&quot;00D96BA7&quot;/&gt;&lt;wsp:rsid wsp:val=&quot;00D974F2&quot;/&gt;&lt;wsp:rsid wsp:val=&quot;00D975BB&quot;/&gt;&lt;wsp:rsid wsp:val=&quot;00DA0814&quot;/&gt;&lt;wsp:rsid wsp:val=&quot;00DA24F9&quot;/&gt;&lt;wsp:rsid wsp:val=&quot;00DA258B&quot;/&gt;&lt;wsp:rsid wsp:val=&quot;00DA29B2&quot;/&gt;&lt;wsp:rsid wsp:val=&quot;00DA3BAB&quot;/&gt;&lt;wsp:rsid wsp:val=&quot;00DA4188&quot;/&gt;&lt;wsp:rsid wsp:val=&quot;00DA47E2&quot;/&gt;&lt;wsp:rsid wsp:val=&quot;00DA4B20&quot;/&gt;&lt;wsp:rsid wsp:val=&quot;00DA5329&quot;/&gt;&lt;wsp:rsid wsp:val=&quot;00DA5607&quot;/&gt;&lt;wsp:rsid wsp:val=&quot;00DA561D&quot;/&gt;&lt;wsp:rsid wsp:val=&quot;00DA59FE&quot;/&gt;&lt;wsp:rsid wsp:val=&quot;00DA65D9&quot;/&gt;&lt;wsp:rsid wsp:val=&quot;00DA7D2E&quot;/&gt;&lt;wsp:rsid wsp:val=&quot;00DA7FDA&quot;/&gt;&lt;wsp:rsid wsp:val=&quot;00DB19F1&quot;/&gt;&lt;wsp:rsid wsp:val=&quot;00DB32E2&quot;/&gt;&lt;wsp:rsid wsp:val=&quot;00DB3633&quot;/&gt;&lt;wsp:rsid wsp:val=&quot;00DB4AF4&quot;/&gt;&lt;wsp:rsid wsp:val=&quot;00DB6208&quot;/&gt;&lt;wsp:rsid wsp:val=&quot;00DB704B&quot;/&gt;&lt;wsp:rsid wsp:val=&quot;00DB7153&quot;/&gt;&lt;wsp:rsid wsp:val=&quot;00DB7EE7&quot;/&gt;&lt;wsp:rsid wsp:val=&quot;00DC03F7&quot;/&gt;&lt;wsp:rsid wsp:val=&quot;00DC0642&quot;/&gt;&lt;wsp:rsid wsp:val=&quot;00DC076B&quot;/&gt;&lt;wsp:rsid wsp:val=&quot;00DC0FD7&quot;/&gt;&lt;wsp:rsid wsp:val=&quot;00DC143D&quot;/&gt;&lt;wsp:rsid wsp:val=&quot;00DC1784&quot;/&gt;&lt;wsp:rsid wsp:val=&quot;00DC19F9&quot;/&gt;&lt;wsp:rsid wsp:val=&quot;00DC21E6&quot;/&gt;&lt;wsp:rsid wsp:val=&quot;00DC2289&quot;/&gt;&lt;wsp:rsid wsp:val=&quot;00DC2594&quot;/&gt;&lt;wsp:rsid wsp:val=&quot;00DC2B0B&quot;/&gt;&lt;wsp:rsid wsp:val=&quot;00DC366D&quot;/&gt;&lt;wsp:rsid wsp:val=&quot;00DC45D1&quot;/&gt;&lt;wsp:rsid wsp:val=&quot;00DC46DE&quot;/&gt;&lt;wsp:rsid wsp:val=&quot;00DC4F30&quot;/&gt;&lt;wsp:rsid wsp:val=&quot;00DC5557&quot;/&gt;&lt;wsp:rsid wsp:val=&quot;00DC5B84&quot;/&gt;&lt;wsp:rsid wsp:val=&quot;00DC5BB4&quot;/&gt;&lt;wsp:rsid wsp:val=&quot;00DC62D2&quot;/&gt;&lt;wsp:rsid wsp:val=&quot;00DC6584&quot;/&gt;&lt;wsp:rsid wsp:val=&quot;00DC7B07&quot;/&gt;&lt;wsp:rsid wsp:val=&quot;00DD07F7&quot;/&gt;&lt;wsp:rsid wsp:val=&quot;00DD088B&quot;/&gt;&lt;wsp:rsid wsp:val=&quot;00DD09ED&quot;/&gt;&lt;wsp:rsid wsp:val=&quot;00DD0B77&quot;/&gt;&lt;wsp:rsid wsp:val=&quot;00DD0F62&quot;/&gt;&lt;wsp:rsid wsp:val=&quot;00DD2A6B&quot;/&gt;&lt;wsp:rsid wsp:val=&quot;00DD2F4F&quot;/&gt;&lt;wsp:rsid wsp:val=&quot;00DD4EA8&quot;/&gt;&lt;wsp:rsid wsp:val=&quot;00DD54BC&quot;/&gt;&lt;wsp:rsid wsp:val=&quot;00DD55A2&quot;/&gt;&lt;wsp:rsid wsp:val=&quot;00DD58C3&quot;/&gt;&lt;wsp:rsid wsp:val=&quot;00DD6E8D&quot;/&gt;&lt;wsp:rsid wsp:val=&quot;00DD7386&quot;/&gt;&lt;wsp:rsid wsp:val=&quot;00DD7A8B&quot;/&gt;&lt;wsp:rsid wsp:val=&quot;00DE098A&quot;/&gt;&lt;wsp:rsid wsp:val=&quot;00DE2058&quot;/&gt;&lt;wsp:rsid wsp:val=&quot;00DE3D4F&quot;/&gt;&lt;wsp:rsid wsp:val=&quot;00DE4D4F&quot;/&gt;&lt;wsp:rsid wsp:val=&quot;00DE51B6&quot;/&gt;&lt;wsp:rsid wsp:val=&quot;00DE5DF9&quot;/&gt;&lt;wsp:rsid wsp:val=&quot;00DE5E55&quot;/&gt;&lt;wsp:rsid wsp:val=&quot;00DE5F95&quot;/&gt;&lt;wsp:rsid wsp:val=&quot;00DE606E&quot;/&gt;&lt;wsp:rsid wsp:val=&quot;00DE71EE&quot;/&gt;&lt;wsp:rsid wsp:val=&quot;00DE7EC4&quot;/&gt;&lt;wsp:rsid wsp:val=&quot;00DF1275&quot;/&gt;&lt;wsp:rsid wsp:val=&quot;00DF212B&quot;/&gt;&lt;wsp:rsid wsp:val=&quot;00DF3242&quot;/&gt;&lt;wsp:rsid wsp:val=&quot;00DF3A1A&quot;/&gt;&lt;wsp:rsid wsp:val=&quot;00DF400F&quot;/&gt;&lt;wsp:rsid wsp:val=&quot;00DF4DCD&quot;/&gt;&lt;wsp:rsid wsp:val=&quot;00DF5E95&quot;/&gt;&lt;wsp:rsid wsp:val=&quot;00DF6440&quot;/&gt;&lt;wsp:rsid wsp:val=&quot;00DF7478&quot;/&gt;&lt;wsp:rsid wsp:val=&quot;00DF7867&quot;/&gt;&lt;wsp:rsid wsp:val=&quot;00DF7D1F&quot;/&gt;&lt;wsp:rsid wsp:val=&quot;00DF7DF4&quot;/&gt;&lt;wsp:rsid wsp:val=&quot;00DF7E15&quot;/&gt;&lt;wsp:rsid wsp:val=&quot;00E0024F&quot;/&gt;&lt;wsp:rsid wsp:val=&quot;00E00691&quot;/&gt;&lt;wsp:rsid wsp:val=&quot;00E015AD&quot;/&gt;&lt;wsp:rsid wsp:val=&quot;00E02493&quot;/&gt;&lt;wsp:rsid wsp:val=&quot;00E0259B&quot;/&gt;&lt;wsp:rsid wsp:val=&quot;00E02F01&quot;/&gt;&lt;wsp:rsid wsp:val=&quot;00E0589F&quot;/&gt;&lt;wsp:rsid wsp:val=&quot;00E060DE&quot;/&gt;&lt;wsp:rsid wsp:val=&quot;00E063C7&quot;/&gt;&lt;wsp:rsid wsp:val=&quot;00E07560&quot;/&gt;&lt;wsp:rsid wsp:val=&quot;00E079CD&quot;/&gt;&lt;wsp:rsid wsp:val=&quot;00E07FE5&quot;/&gt;&lt;wsp:rsid wsp:val=&quot;00E1213D&quot;/&gt;&lt;wsp:rsid wsp:val=&quot;00E122B0&quot;/&gt;&lt;wsp:rsid wsp:val=&quot;00E122CA&quot;/&gt;&lt;wsp:rsid wsp:val=&quot;00E12C3A&quot;/&gt;&lt;wsp:rsid wsp:val=&quot;00E13D3B&quot;/&gt;&lt;wsp:rsid wsp:val=&quot;00E13D61&quot;/&gt;&lt;wsp:rsid wsp:val=&quot;00E14C31&quot;/&gt;&lt;wsp:rsid wsp:val=&quot;00E151D3&quot;/&gt;&lt;wsp:rsid wsp:val=&quot;00E15228&quot;/&gt;&lt;wsp:rsid wsp:val=&quot;00E15781&quot;/&gt;&lt;wsp:rsid wsp:val=&quot;00E157AE&quot;/&gt;&lt;wsp:rsid wsp:val=&quot;00E16114&quot;/&gt;&lt;wsp:rsid wsp:val=&quot;00E168D3&quot;/&gt;&lt;wsp:rsid wsp:val=&quot;00E16C0D&quot;/&gt;&lt;wsp:rsid wsp:val=&quot;00E204BA&quot;/&gt;&lt;wsp:rsid wsp:val=&quot;00E21021&quot;/&gt;&lt;wsp:rsid wsp:val=&quot;00E2129A&quot;/&gt;&lt;wsp:rsid wsp:val=&quot;00E21674&quot;/&gt;&lt;wsp:rsid wsp:val=&quot;00E22A7F&quot;/&gt;&lt;wsp:rsid wsp:val=&quot;00E22CCF&quot;/&gt;&lt;wsp:rsid wsp:val=&quot;00E24D82&quot;/&gt;&lt;wsp:rsid wsp:val=&quot;00E24FA3&quot;/&gt;&lt;wsp:rsid wsp:val=&quot;00E25ABE&quot;/&gt;&lt;wsp:rsid wsp:val=&quot;00E25AD7&quot;/&gt;&lt;wsp:rsid wsp:val=&quot;00E26423&quot;/&gt;&lt;wsp:rsid wsp:val=&quot;00E27AC5&quot;/&gt;&lt;wsp:rsid wsp:val=&quot;00E3011B&quot;/&gt;&lt;wsp:rsid wsp:val=&quot;00E30274&quot;/&gt;&lt;wsp:rsid wsp:val=&quot;00E30B45&quot;/&gt;&lt;wsp:rsid wsp:val=&quot;00E315EA&quot;/&gt;&lt;wsp:rsid wsp:val=&quot;00E31D64&quot;/&gt;&lt;wsp:rsid wsp:val=&quot;00E32167&quot;/&gt;&lt;wsp:rsid wsp:val=&quot;00E332CD&quot;/&gt;&lt;wsp:rsid wsp:val=&quot;00E33FEF&quot;/&gt;&lt;wsp:rsid wsp:val=&quot;00E34D91&quot;/&gt;&lt;wsp:rsid wsp:val=&quot;00E35BCA&quot;/&gt;&lt;wsp:rsid wsp:val=&quot;00E36647&quot;/&gt;&lt;wsp:rsid wsp:val=&quot;00E408BB&quot;/&gt;&lt;wsp:rsid wsp:val=&quot;00E4163B&quot;/&gt;&lt;wsp:rsid wsp:val=&quot;00E41AF5&quot;/&gt;&lt;wsp:rsid wsp:val=&quot;00E42214&quot;/&gt;&lt;wsp:rsid wsp:val=&quot;00E429B1&quot;/&gt;&lt;wsp:rsid wsp:val=&quot;00E43B85&quot;/&gt;&lt;wsp:rsid wsp:val=&quot;00E44038&quot;/&gt;&lt;wsp:rsid wsp:val=&quot;00E4425A&quot;/&gt;&lt;wsp:rsid wsp:val=&quot;00E445C1&quot;/&gt;&lt;wsp:rsid wsp:val=&quot;00E4518F&quot;/&gt;&lt;wsp:rsid wsp:val=&quot;00E4521F&quot;/&gt;&lt;wsp:rsid wsp:val=&quot;00E46A0A&quot;/&gt;&lt;wsp:rsid wsp:val=&quot;00E509FF&quot;/&gt;&lt;wsp:rsid wsp:val=&quot;00E5171F&quot;/&gt;&lt;wsp:rsid wsp:val=&quot;00E51F3A&quot;/&gt;&lt;wsp:rsid wsp:val=&quot;00E53B73&quot;/&gt;&lt;wsp:rsid wsp:val=&quot;00E54B97&quot;/&gt;&lt;wsp:rsid wsp:val=&quot;00E54F28&quot;/&gt;&lt;wsp:rsid wsp:val=&quot;00E553F1&quot;/&gt;&lt;wsp:rsid wsp:val=&quot;00E55408&quot;/&gt;&lt;wsp:rsid wsp:val=&quot;00E55562&quot;/&gt;&lt;wsp:rsid wsp:val=&quot;00E55F16&quot;/&gt;&lt;wsp:rsid wsp:val=&quot;00E576D9&quot;/&gt;&lt;wsp:rsid wsp:val=&quot;00E60011&quot;/&gt;&lt;wsp:rsid wsp:val=&quot;00E60A2F&quot;/&gt;&lt;wsp:rsid wsp:val=&quot;00E60F2E&quot;/&gt;&lt;wsp:rsid wsp:val=&quot;00E61312&quot;/&gt;&lt;wsp:rsid wsp:val=&quot;00E62719&quot;/&gt;&lt;wsp:rsid wsp:val=&quot;00E62D04&quot;/&gt;&lt;wsp:rsid wsp:val=&quot;00E63018&quot;/&gt;&lt;wsp:rsid wsp:val=&quot;00E630CE&quot;/&gt;&lt;wsp:rsid wsp:val=&quot;00E6416D&quot;/&gt;&lt;wsp:rsid wsp:val=&quot;00E64FE7&quot;/&gt;&lt;wsp:rsid wsp:val=&quot;00E65723&quot;/&gt;&lt;wsp:rsid wsp:val=&quot;00E65B99&quot;/&gt;&lt;wsp:rsid wsp:val=&quot;00E65E78&quot;/&gt;&lt;wsp:rsid wsp:val=&quot;00E65FB1&quot;/&gt;&lt;wsp:rsid wsp:val=&quot;00E66A64&quot;/&gt;&lt;wsp:rsid wsp:val=&quot;00E67963&quot;/&gt;&lt;wsp:rsid wsp:val=&quot;00E67DFA&quot;/&gt;&lt;wsp:rsid wsp:val=&quot;00E70532&quot;/&gt;&lt;wsp:rsid wsp:val=&quot;00E70FA3&quot;/&gt;&lt;wsp:rsid wsp:val=&quot;00E7101D&quot;/&gt;&lt;wsp:rsid wsp:val=&quot;00E71318&quot;/&gt;&lt;wsp:rsid wsp:val=&quot;00E71DA8&quot;/&gt;&lt;wsp:rsid wsp:val=&quot;00E733C5&quot;/&gt;&lt;wsp:rsid wsp:val=&quot;00E73650&quot;/&gt;&lt;wsp:rsid wsp:val=&quot;00E73A37&quot;/&gt;&lt;wsp:rsid wsp:val=&quot;00E73D15&quot;/&gt;&lt;wsp:rsid wsp:val=&quot;00E744EE&quot;/&gt;&lt;wsp:rsid wsp:val=&quot;00E752C7&quot;/&gt;&lt;wsp:rsid wsp:val=&quot;00E7565A&quot;/&gt;&lt;wsp:rsid wsp:val=&quot;00E76280&quot;/&gt;&lt;wsp:rsid wsp:val=&quot;00E76A3F&quot;/&gt;&lt;wsp:rsid wsp:val=&quot;00E7759B&quot;/&gt;&lt;wsp:rsid wsp:val=&quot;00E8078D&quot;/&gt;&lt;wsp:rsid wsp:val=&quot;00E809F2&quot;/&gt;&lt;wsp:rsid wsp:val=&quot;00E80C5A&quot;/&gt;&lt;wsp:rsid wsp:val=&quot;00E814AB&quot;/&gt;&lt;wsp:rsid wsp:val=&quot;00E81988&quot;/&gt;&lt;wsp:rsid wsp:val=&quot;00E81C24&quot;/&gt;&lt;wsp:rsid wsp:val=&quot;00E81DF6&quot;/&gt;&lt;wsp:rsid wsp:val=&quot;00E81E82&quot;/&gt;&lt;wsp:rsid wsp:val=&quot;00E8270E&quot;/&gt;&lt;wsp:rsid wsp:val=&quot;00E82C60&quot;/&gt;&lt;wsp:rsid wsp:val=&quot;00E82DDD&quot;/&gt;&lt;wsp:rsid wsp:val=&quot;00E835BC&quot;/&gt;&lt;wsp:rsid wsp:val=&quot;00E83A70&quot;/&gt;&lt;wsp:rsid wsp:val=&quot;00E83D76&quot;/&gt;&lt;wsp:rsid wsp:val=&quot;00E8480A&quot;/&gt;&lt;wsp:rsid wsp:val=&quot;00E84A6A&quot;/&gt;&lt;wsp:rsid wsp:val=&quot;00E85BA7&quot;/&gt;&lt;wsp:rsid wsp:val=&quot;00E86688&quot;/&gt;&lt;wsp:rsid wsp:val=&quot;00E86A95&quot;/&gt;&lt;wsp:rsid wsp:val=&quot;00E87293&quot;/&gt;&lt;wsp:rsid wsp:val=&quot;00E87531&quot;/&gt;&lt;wsp:rsid wsp:val=&quot;00E87A46&quot;/&gt;&lt;wsp:rsid wsp:val=&quot;00E901A2&quot;/&gt;&lt;wsp:rsid wsp:val=&quot;00E90277&quot;/&gt;&lt;wsp:rsid wsp:val=&quot;00E90795&quot;/&gt;&lt;wsp:rsid wsp:val=&quot;00E90A3F&quot;/&gt;&lt;wsp:rsid wsp:val=&quot;00E92169&quot;/&gt;&lt;wsp:rsid wsp:val=&quot;00E92997&quot;/&gt;&lt;wsp:rsid wsp:val=&quot;00E92BBB&quot;/&gt;&lt;wsp:rsid wsp:val=&quot;00E944CF&quot;/&gt;&lt;wsp:rsid wsp:val=&quot;00E94E36&quot;/&gt;&lt;wsp:rsid wsp:val=&quot;00E959BD&quot;/&gt;&lt;wsp:rsid wsp:val=&quot;00E95AA4&quot;/&gt;&lt;wsp:rsid wsp:val=&quot;00E96123&quot;/&gt;&lt;wsp:rsid wsp:val=&quot;00E96B7E&quot;/&gt;&lt;wsp:rsid wsp:val=&quot;00E97044&quot;/&gt;&lt;wsp:rsid wsp:val=&quot;00E978E2&quot;/&gt;&lt;wsp:rsid wsp:val=&quot;00E9799F&quot;/&gt;&lt;wsp:rsid wsp:val=&quot;00EA0064&quot;/&gt;&lt;wsp:rsid wsp:val=&quot;00EA0731&quot;/&gt;&lt;wsp:rsid wsp:val=&quot;00EA1AAE&quot;/&gt;&lt;wsp:rsid wsp:val=&quot;00EA2710&quot;/&gt;&lt;wsp:rsid wsp:val=&quot;00EA368C&quot;/&gt;&lt;wsp:rsid wsp:val=&quot;00EA49B1&quot;/&gt;&lt;wsp:rsid wsp:val=&quot;00EA4C3F&quot;/&gt;&lt;wsp:rsid wsp:val=&quot;00EA5134&quot;/&gt;&lt;wsp:rsid wsp:val=&quot;00EA739B&quot;/&gt;&lt;wsp:rsid wsp:val=&quot;00EA78E7&quot;/&gt;&lt;wsp:rsid wsp:val=&quot;00EA7EA5&quot;/&gt;&lt;wsp:rsid wsp:val=&quot;00EB0E5C&quot;/&gt;&lt;wsp:rsid wsp:val=&quot;00EB1097&quot;/&gt;&lt;wsp:rsid wsp:val=&quot;00EB196D&quot;/&gt;&lt;wsp:rsid wsp:val=&quot;00EB1BFD&quot;/&gt;&lt;wsp:rsid wsp:val=&quot;00EB1E80&quot;/&gt;&lt;wsp:rsid wsp:val=&quot;00EB1ED5&quot;/&gt;&lt;wsp:rsid wsp:val=&quot;00EB1FAA&quot;/&gt;&lt;wsp:rsid wsp:val=&quot;00EB29D0&quot;/&gt;&lt;wsp:rsid wsp:val=&quot;00EB337A&quot;/&gt;&lt;wsp:rsid wsp:val=&quot;00EB39DB&quot;/&gt;&lt;wsp:rsid wsp:val=&quot;00EB3F2A&quot;/&gt;&lt;wsp:rsid wsp:val=&quot;00EB4794&quot;/&gt;&lt;wsp:rsid wsp:val=&quot;00EB56B3&quot;/&gt;&lt;wsp:rsid wsp:val=&quot;00EB5D02&quot;/&gt;&lt;wsp:rsid wsp:val=&quot;00EB5F42&quot;/&gt;&lt;wsp:rsid wsp:val=&quot;00EB68FC&quot;/&gt;&lt;wsp:rsid wsp:val=&quot;00EB76C5&quot;/&gt;&lt;wsp:rsid wsp:val=&quot;00EB7782&quot;/&gt;&lt;wsp:rsid wsp:val=&quot;00EC0291&quot;/&gt;&lt;wsp:rsid wsp:val=&quot;00EC0A02&quot;/&gt;&lt;wsp:rsid wsp:val=&quot;00EC1251&quot;/&gt;&lt;wsp:rsid wsp:val=&quot;00EC1F63&quot;/&gt;&lt;wsp:rsid wsp:val=&quot;00EC4E4A&quot;/&gt;&lt;wsp:rsid wsp:val=&quot;00EC5831&quot;/&gt;&lt;wsp:rsid wsp:val=&quot;00EC5BD2&quot;/&gt;&lt;wsp:rsid wsp:val=&quot;00EC66AE&quot;/&gt;&lt;wsp:rsid wsp:val=&quot;00EC728B&quot;/&gt;&lt;wsp:rsid wsp:val=&quot;00EC766A&quot;/&gt;&lt;wsp:rsid wsp:val=&quot;00EC790F&quot;/&gt;&lt;wsp:rsid wsp:val=&quot;00EC7B43&quot;/&gt;&lt;wsp:rsid wsp:val=&quot;00ED051B&quot;/&gt;&lt;wsp:rsid wsp:val=&quot;00ED0D7A&quot;/&gt;&lt;wsp:rsid wsp:val=&quot;00ED0FD3&quot;/&gt;&lt;wsp:rsid wsp:val=&quot;00ED1479&quot;/&gt;&lt;wsp:rsid wsp:val=&quot;00ED25C4&quot;/&gt;&lt;wsp:rsid wsp:val=&quot;00ED2761&quot;/&gt;&lt;wsp:rsid wsp:val=&quot;00ED3F68&quot;/&gt;&lt;wsp:rsid wsp:val=&quot;00ED4880&quot;/&gt;&lt;wsp:rsid wsp:val=&quot;00ED4CAC&quot;/&gt;&lt;wsp:rsid wsp:val=&quot;00ED4CC6&quot;/&gt;&lt;wsp:rsid wsp:val=&quot;00ED5292&quot;/&gt;&lt;wsp:rsid wsp:val=&quot;00ED54FD&quot;/&gt;&lt;wsp:rsid wsp:val=&quot;00ED5E77&quot;/&gt;&lt;wsp:rsid wsp:val=&quot;00ED6357&quot;/&gt;&lt;wsp:rsid wsp:val=&quot;00ED646B&quot;/&gt;&lt;wsp:rsid wsp:val=&quot;00ED6883&quot;/&gt;&lt;wsp:rsid wsp:val=&quot;00ED7069&quot;/&gt;&lt;wsp:rsid wsp:val=&quot;00ED73A2&quot;/&gt;&lt;wsp:rsid wsp:val=&quot;00EE00A3&quot;/&gt;&lt;wsp:rsid wsp:val=&quot;00EE1C0D&quot;/&gt;&lt;wsp:rsid wsp:val=&quot;00EE1FDF&quot;/&gt;&lt;wsp:rsid wsp:val=&quot;00EE2892&quot;/&gt;&lt;wsp:rsid wsp:val=&quot;00EE3352&quot;/&gt;&lt;wsp:rsid wsp:val=&quot;00EE335B&quot;/&gt;&lt;wsp:rsid wsp:val=&quot;00EE3509&quot;/&gt;&lt;wsp:rsid wsp:val=&quot;00EE3E7B&quot;/&gt;&lt;wsp:rsid wsp:val=&quot;00EE4F1B&quot;/&gt;&lt;wsp:rsid wsp:val=&quot;00EE555B&quot;/&gt;&lt;wsp:rsid wsp:val=&quot;00EE5BE2&quot;/&gt;&lt;wsp:rsid wsp:val=&quot;00EE5F7D&quot;/&gt;&lt;wsp:rsid wsp:val=&quot;00EE6D03&quot;/&gt;&lt;wsp:rsid wsp:val=&quot;00EE73C3&quot;/&gt;&lt;wsp:rsid wsp:val=&quot;00EE79D7&quot;/&gt;&lt;wsp:rsid wsp:val=&quot;00EF3089&quot;/&gt;&lt;wsp:rsid wsp:val=&quot;00EF33D3&quot;/&gt;&lt;wsp:rsid wsp:val=&quot;00EF4B86&quot;/&gt;&lt;wsp:rsid wsp:val=&quot;00EF7C7B&quot;/&gt;&lt;wsp:rsid wsp:val=&quot;00F00416&quot;/&gt;&lt;wsp:rsid wsp:val=&quot;00F00CBB&quot;/&gt;&lt;wsp:rsid wsp:val=&quot;00F00F41&quot;/&gt;&lt;wsp:rsid wsp:val=&quot;00F0232A&quot;/&gt;&lt;wsp:rsid wsp:val=&quot;00F026F9&quot;/&gt;&lt;wsp:rsid wsp:val=&quot;00F02E50&quot;/&gt;&lt;wsp:rsid wsp:val=&quot;00F030AB&quot;/&gt;&lt;wsp:rsid wsp:val=&quot;00F04244&quot;/&gt;&lt;wsp:rsid wsp:val=&quot;00F04C97&quot;/&gt;&lt;wsp:rsid wsp:val=&quot;00F0504F&quot;/&gt;&lt;wsp:rsid wsp:val=&quot;00F0542D&quot;/&gt;&lt;wsp:rsid wsp:val=&quot;00F069FF&quot;/&gt;&lt;wsp:rsid wsp:val=&quot;00F07302&quot;/&gt;&lt;wsp:rsid wsp:val=&quot;00F07B93&quot;/&gt;&lt;wsp:rsid wsp:val=&quot;00F100F0&quot;/&gt;&lt;wsp:rsid wsp:val=&quot;00F12A2B&quot;/&gt;&lt;wsp:rsid wsp:val=&quot;00F12A6D&quot;/&gt;&lt;wsp:rsid wsp:val=&quot;00F130AB&quot;/&gt;&lt;wsp:rsid wsp:val=&quot;00F131F1&quot;/&gt;&lt;wsp:rsid wsp:val=&quot;00F1360D&quot;/&gt;&lt;wsp:rsid wsp:val=&quot;00F13AD3&quot;/&gt;&lt;wsp:rsid wsp:val=&quot;00F15C5C&quot;/&gt;&lt;wsp:rsid wsp:val=&quot;00F15CF0&quot;/&gt;&lt;wsp:rsid wsp:val=&quot;00F202E7&quot;/&gt;&lt;wsp:rsid wsp:val=&quot;00F2038F&quot;/&gt;&lt;wsp:rsid wsp:val=&quot;00F2070D&quot;/&gt;&lt;wsp:rsid wsp:val=&quot;00F20839&quot;/&gt;&lt;wsp:rsid wsp:val=&quot;00F210FE&quot;/&gt;&lt;wsp:rsid wsp:val=&quot;00F21DCE&quot;/&gt;&lt;wsp:rsid wsp:val=&quot;00F2270E&quot;/&gt;&lt;wsp:rsid wsp:val=&quot;00F23117&quot;/&gt;&lt;wsp:rsid wsp:val=&quot;00F23734&quot;/&gt;&lt;wsp:rsid wsp:val=&quot;00F23813&quot;/&gt;&lt;wsp:rsid wsp:val=&quot;00F2497E&quot;/&gt;&lt;wsp:rsid wsp:val=&quot;00F26AE3&quot;/&gt;&lt;wsp:rsid wsp:val=&quot;00F26FCA&quot;/&gt;&lt;wsp:rsid wsp:val=&quot;00F273D2&quot;/&gt;&lt;wsp:rsid wsp:val=&quot;00F27870&quot;/&gt;&lt;wsp:rsid wsp:val=&quot;00F279D6&quot;/&gt;&lt;wsp:rsid wsp:val=&quot;00F27C8F&quot;/&gt;&lt;wsp:rsid wsp:val=&quot;00F30382&quot;/&gt;&lt;wsp:rsid wsp:val=&quot;00F305E8&quot;/&gt;&lt;wsp:rsid wsp:val=&quot;00F314CF&quot;/&gt;&lt;wsp:rsid wsp:val=&quot;00F31FA5&quot;/&gt;&lt;wsp:rsid wsp:val=&quot;00F32382&quot;/&gt;&lt;wsp:rsid wsp:val=&quot;00F32BB6&quot;/&gt;&lt;wsp:rsid wsp:val=&quot;00F33A14&quot;/&gt;&lt;wsp:rsid wsp:val=&quot;00F33D92&quot;/&gt;&lt;wsp:rsid wsp:val=&quot;00F349CD&quot;/&gt;&lt;wsp:rsid wsp:val=&quot;00F34F2F&quot;/&gt;&lt;wsp:rsid wsp:val=&quot;00F35EA4&quot;/&gt;&lt;wsp:rsid wsp:val=&quot;00F36303&quot;/&gt;&lt;wsp:rsid wsp:val=&quot;00F368E1&quot;/&gt;&lt;wsp:rsid wsp:val=&quot;00F37902&quot;/&gt;&lt;wsp:rsid wsp:val=&quot;00F37B40&quot;/&gt;&lt;wsp:rsid wsp:val=&quot;00F416D7&quot;/&gt;&lt;wsp:rsid wsp:val=&quot;00F4175B&quot;/&gt;&lt;wsp:rsid wsp:val=&quot;00F42334&quot;/&gt;&lt;wsp:rsid wsp:val=&quot;00F42FAC&quot;/&gt;&lt;wsp:rsid wsp:val=&quot;00F43529&quot;/&gt;&lt;wsp:rsid wsp:val=&quot;00F437C3&quot;/&gt;&lt;wsp:rsid wsp:val=&quot;00F43E51&quot;/&gt;&lt;wsp:rsid wsp:val=&quot;00F443D8&quot;/&gt;&lt;wsp:rsid wsp:val=&quot;00F44AE6&quot;/&gt;&lt;wsp:rsid wsp:val=&quot;00F4511B&quot;/&gt;&lt;wsp:rsid wsp:val=&quot;00F451F8&quot;/&gt;&lt;wsp:rsid wsp:val=&quot;00F45393&quot;/&gt;&lt;wsp:rsid wsp:val=&quot;00F45414&quot;/&gt;&lt;wsp:rsid wsp:val=&quot;00F45786&quot;/&gt;&lt;wsp:rsid wsp:val=&quot;00F458AE&quot;/&gt;&lt;wsp:rsid wsp:val=&quot;00F4615F&quot;/&gt;&lt;wsp:rsid wsp:val=&quot;00F46355&quot;/&gt;&lt;wsp:rsid wsp:val=&quot;00F4645B&quot;/&gt;&lt;wsp:rsid wsp:val=&quot;00F46596&quot;/&gt;&lt;wsp:rsid wsp:val=&quot;00F51511&quot;/&gt;&lt;wsp:rsid wsp:val=&quot;00F51535&quot;/&gt;&lt;wsp:rsid wsp:val=&quot;00F51BAA&quot;/&gt;&lt;wsp:rsid wsp:val=&quot;00F52402&quot;/&gt;&lt;wsp:rsid wsp:val=&quot;00F52DCE&quot;/&gt;&lt;wsp:rsid wsp:val=&quot;00F539BA&quot;/&gt;&lt;wsp:rsid wsp:val=&quot;00F54BBB&quot;/&gt;&lt;wsp:rsid wsp:val=&quot;00F54E3B&quot;/&gt;&lt;wsp:rsid wsp:val=&quot;00F55609&quot;/&gt;&lt;wsp:rsid wsp:val=&quot;00F55C34&quot;/&gt;&lt;wsp:rsid wsp:val=&quot;00F56196&quot;/&gt;&lt;wsp:rsid wsp:val=&quot;00F56548&quot;/&gt;&lt;wsp:rsid wsp:val=&quot;00F56BFE&quot;/&gt;&lt;wsp:rsid wsp:val=&quot;00F571E9&quot;/&gt;&lt;wsp:rsid wsp:val=&quot;00F57374&quot;/&gt;&lt;wsp:rsid wsp:val=&quot;00F60335&quot;/&gt;&lt;wsp:rsid wsp:val=&quot;00F60F05&quot;/&gt;&lt;wsp:rsid wsp:val=&quot;00F61369&quot;/&gt;&lt;wsp:rsid wsp:val=&quot;00F62E72&quot;/&gt;&lt;wsp:rsid wsp:val=&quot;00F6333B&quot;/&gt;&lt;wsp:rsid wsp:val=&quot;00F633B5&quot;/&gt;&lt;wsp:rsid wsp:val=&quot;00F639D2&quot;/&gt;&lt;wsp:rsid wsp:val=&quot;00F64349&quot;/&gt;&lt;wsp:rsid wsp:val=&quot;00F64953&quot;/&gt;&lt;wsp:rsid wsp:val=&quot;00F72590&quot;/&gt;&lt;wsp:rsid wsp:val=&quot;00F726BB&quot;/&gt;&lt;wsp:rsid wsp:val=&quot;00F727C3&quot;/&gt;&lt;wsp:rsid wsp:val=&quot;00F73499&quot;/&gt;&lt;wsp:rsid wsp:val=&quot;00F738A4&quot;/&gt;&lt;wsp:rsid wsp:val=&quot;00F739E2&quot;/&gt;&lt;wsp:rsid wsp:val=&quot;00F74A22&quot;/&gt;&lt;wsp:rsid wsp:val=&quot;00F74AAC&quot;/&gt;&lt;wsp:rsid wsp:val=&quot;00F756A2&quot;/&gt;&lt;wsp:rsid wsp:val=&quot;00F75800&quot;/&gt;&lt;wsp:rsid wsp:val=&quot;00F75A5C&quot;/&gt;&lt;wsp:rsid wsp:val=&quot;00F75ECE&quot;/&gt;&lt;wsp:rsid wsp:val=&quot;00F761EA&quot;/&gt;&lt;wsp:rsid wsp:val=&quot;00F7622F&quot;/&gt;&lt;wsp:rsid wsp:val=&quot;00F80084&quot;/&gt;&lt;wsp:rsid wsp:val=&quot;00F80142&quot;/&gt;&lt;wsp:rsid wsp:val=&quot;00F80304&quot;/&gt;&lt;wsp:rsid wsp:val=&quot;00F812EE&quot;/&gt;&lt;wsp:rsid wsp:val=&quot;00F82002&quot;/&gt;&lt;wsp:rsid wsp:val=&quot;00F8376F&quot;/&gt;&lt;wsp:rsid wsp:val=&quot;00F83E69&quot;/&gt;&lt;wsp:rsid wsp:val=&quot;00F85200&quot;/&gt;&lt;wsp:rsid wsp:val=&quot;00F85E33&quot;/&gt;&lt;wsp:rsid wsp:val=&quot;00F8618D&quot;/&gt;&lt;wsp:rsid wsp:val=&quot;00F87EA4&quot;/&gt;&lt;wsp:rsid wsp:val=&quot;00F924BE&quot;/&gt;&lt;wsp:rsid wsp:val=&quot;00F938B2&quot;/&gt;&lt;wsp:rsid wsp:val=&quot;00F93EA8&quot;/&gt;&lt;wsp:rsid wsp:val=&quot;00F948E3&quot;/&gt;&lt;wsp:rsid wsp:val=&quot;00F94F5B&quot;/&gt;&lt;wsp:rsid wsp:val=&quot;00F95337&quot;/&gt;&lt;wsp:rsid wsp:val=&quot;00F959DE&quot;/&gt;&lt;wsp:rsid wsp:val=&quot;00F95B94&quot;/&gt;&lt;wsp:rsid wsp:val=&quot;00F96F10&quot;/&gt;&lt;wsp:rsid wsp:val=&quot;00FA0669&quot;/&gt;&lt;wsp:rsid wsp:val=&quot;00FA0E7F&quot;/&gt;&lt;wsp:rsid wsp:val=&quot;00FA137E&quot;/&gt;&lt;wsp:rsid wsp:val=&quot;00FA236D&quot;/&gt;&lt;wsp:rsid wsp:val=&quot;00FA26FE&quot;/&gt;&lt;wsp:rsid wsp:val=&quot;00FA2E49&quot;/&gt;&lt;wsp:rsid wsp:val=&quot;00FA302B&quot;/&gt;&lt;wsp:rsid wsp:val=&quot;00FA3098&quot;/&gt;&lt;wsp:rsid wsp:val=&quot;00FA43B0&quot;/&gt;&lt;wsp:rsid wsp:val=&quot;00FA47EB&quot;/&gt;&lt;wsp:rsid wsp:val=&quot;00FA4945&quot;/&gt;&lt;wsp:rsid wsp:val=&quot;00FA4F2B&quot;/&gt;&lt;wsp:rsid wsp:val=&quot;00FA588A&quot;/&gt;&lt;wsp:rsid wsp:val=&quot;00FA5CE4&quot;/&gt;&lt;wsp:rsid wsp:val=&quot;00FA6DCE&quot;/&gt;&lt;wsp:rsid wsp:val=&quot;00FA79E9&quot;/&gt;&lt;wsp:rsid wsp:val=&quot;00FA7C30&quot;/&gt;&lt;wsp:rsid wsp:val=&quot;00FB01F7&quot;/&gt;&lt;wsp:rsid wsp:val=&quot;00FB0E36&quot;/&gt;&lt;wsp:rsid wsp:val=&quot;00FB1E3C&quot;/&gt;&lt;wsp:rsid wsp:val=&quot;00FB2DFB&quot;/&gt;&lt;wsp:rsid wsp:val=&quot;00FB304D&quot;/&gt;&lt;wsp:rsid wsp:val=&quot;00FB3583&quot;/&gt;&lt;wsp:rsid wsp:val=&quot;00FB381F&quot;/&gt;&lt;wsp:rsid wsp:val=&quot;00FB4081&quot;/&gt;&lt;wsp:rsid wsp:val=&quot;00FB4532&quot;/&gt;&lt;wsp:rsid wsp:val=&quot;00FB4814&quot;/&gt;&lt;wsp:rsid wsp:val=&quot;00FB53AB&quot;/&gt;&lt;wsp:rsid wsp:val=&quot;00FB6D8C&quot;/&gt;&lt;wsp:rsid wsp:val=&quot;00FB764B&quot;/&gt;&lt;wsp:rsid wsp:val=&quot;00FB7757&quot;/&gt;&lt;wsp:rsid wsp:val=&quot;00FB791D&quot;/&gt;&lt;wsp:rsid wsp:val=&quot;00FB7FCF&quot;/&gt;&lt;wsp:rsid wsp:val=&quot;00FC0D9F&quot;/&gt;&lt;wsp:rsid wsp:val=&quot;00FC1647&quot;/&gt;&lt;wsp:rsid wsp:val=&quot;00FC2357&quot;/&gt;&lt;wsp:rsid wsp:val=&quot;00FC32F0&quot;/&gt;&lt;wsp:rsid wsp:val=&quot;00FC37BB&quot;/&gt;&lt;wsp:rsid wsp:val=&quot;00FC4A67&quot;/&gt;&lt;wsp:rsid wsp:val=&quot;00FC4B77&quot;/&gt;&lt;wsp:rsid wsp:val=&quot;00FC4ECD&quot;/&gt;&lt;wsp:rsid wsp:val=&quot;00FC5812&quot;/&gt;&lt;wsp:rsid wsp:val=&quot;00FC7599&quot;/&gt;&lt;wsp:rsid wsp:val=&quot;00FC76AA&quot;/&gt;&lt;wsp:rsid wsp:val=&quot;00FD0C77&quot;/&gt;&lt;wsp:rsid wsp:val=&quot;00FD163E&quot;/&gt;&lt;wsp:rsid wsp:val=&quot;00FD196E&quot;/&gt;&lt;wsp:rsid wsp:val=&quot;00FD1EFD&quot;/&gt;&lt;wsp:rsid wsp:val=&quot;00FD2911&quot;/&gt;&lt;wsp:rsid wsp:val=&quot;00FD3BCD&quot;/&gt;&lt;wsp:rsid wsp:val=&quot;00FD3F86&quot;/&gt;&lt;wsp:rsid wsp:val=&quot;00FD4B58&quot;/&gt;&lt;wsp:rsid wsp:val=&quot;00FD641A&quot;/&gt;&lt;wsp:rsid wsp:val=&quot;00FD6915&quot;/&gt;&lt;wsp:rsid wsp:val=&quot;00FD6F53&quot;/&gt;&lt;wsp:rsid wsp:val=&quot;00FD7595&quot;/&gt;&lt;wsp:rsid wsp:val=&quot;00FD7AFF&quot;/&gt;&lt;wsp:rsid wsp:val=&quot;00FD7CF3&quot;/&gt;&lt;wsp:rsid wsp:val=&quot;00FD7E30&quot;/&gt;&lt;wsp:rsid wsp:val=&quot;00FE0146&quot;/&gt;&lt;wsp:rsid wsp:val=&quot;00FE161F&quot;/&gt;&lt;wsp:rsid wsp:val=&quot;00FE1992&quot;/&gt;&lt;wsp:rsid wsp:val=&quot;00FE1D27&quot;/&gt;&lt;wsp:rsid wsp:val=&quot;00FE1F63&quot;/&gt;&lt;wsp:rsid wsp:val=&quot;00FE2632&quot;/&gt;&lt;wsp:rsid wsp:val=&quot;00FE27AA&quot;/&gt;&lt;wsp:rsid wsp:val=&quot;00FE3E0E&quot;/&gt;&lt;wsp:rsid wsp:val=&quot;00FE464D&quot;/&gt;&lt;wsp:rsid wsp:val=&quot;00FE498F&quot;/&gt;&lt;wsp:rsid wsp:val=&quot;00FE4EE7&quot;/&gt;&lt;wsp:rsid wsp:val=&quot;00FE5153&quot;/&gt;&lt;wsp:rsid wsp:val=&quot;00FE532D&quot;/&gt;&lt;wsp:rsid wsp:val=&quot;00FE6794&quot;/&gt;&lt;wsp:rsid wsp:val=&quot;00FE6F02&quot;/&gt;&lt;wsp:rsid wsp:val=&quot;00FE7EB5&quot;/&gt;&lt;wsp:rsid wsp:val=&quot;00FF0E48&quot;/&gt;&lt;wsp:rsid wsp:val=&quot;00FF1689&quot;/&gt;&lt;wsp:rsid wsp:val=&quot;00FF1B4F&quot;/&gt;&lt;wsp:rsid wsp:val=&quot;00FF23B6&quot;/&gt;&lt;wsp:rsid wsp:val=&quot;00FF2783&quot;/&gt;&lt;wsp:rsid wsp:val=&quot;00FF3ABC&quot;/&gt;&lt;wsp:rsid wsp:val=&quot;00FF4939&quot;/&gt;&lt;wsp:rsid wsp:val=&quot;00FF4CA8&quot;/&gt;&lt;wsp:rsid wsp:val=&quot;00FF5684&quot;/&gt;&lt;wsp:rsid wsp:val=&quot;00FF5925&quot;/&gt;&lt;wsp:rsid wsp:val=&quot;00FF5AA9&quot;/&gt;&lt;wsp:rsid wsp:val=&quot;00FF6748&quot;/&gt;&lt;wsp:rsid wsp:val=&quot;00FF6D74&quot;/&gt;&lt;wsp:rsid wsp:val=&quot;00FF7B27&quot;/&gt;&lt;/wsp:rsids&gt;&lt;/w:docPr&gt;&lt;w:body&gt;&lt;wx:sect&gt;&lt;w:p wsp:rsidR=&quot;00000000&quot; wsp:rsidRDefault=&quot;002C24F0&quot; wsp:rsidP=&quot;002C24F0&quot;&gt;&lt;m:oMathPara&gt;&lt;m:oMath&gt;&lt;m:sSub&gt;&lt;m:sSubPr&gt;&lt;m:ctrlPr&gt;&lt;w:rPr&gt;&lt;w:rFonts w:ascii=&quot;Cambria Math&quot; w:h-ansi=&quot;Cambria Math&quot; w:cs=&quot;Arial&quot;/&gt;&lt;wx:font wx:val=&quot;Cambria Math&quot;/&gt;&lt;w:i/&gt;&lt;w:snapToGrid w:val=&quot;off&quot;/&gt;&lt;w:color w:val=&quot;000000&quot;/&gt;&lt;w:kern w:val=&quot;0&quot;/&gt;&lt;w:sz-cs w:val=&quot;21&quot;/&gt;&lt;/w:rPr&gt;&lt;/m:ctrlPr&gt;&lt;/m:sSubPr&gt;&lt;m:e&gt;&lt;m:r&gt;&lt;w:rPr&gt;&lt;w:rFonts w:ascii=&quot;Cambria Math&quot; w:h-ansi=&quot;Cambria Math&quot; w:cs=&quot;Arial&quot;/&gt;&lt;wx:font wx:val=&quot;Cambria Math&quot;/&gt;&lt;w:i/&gt;&lt;w:i-cs/&gt;&lt;w:snapToGrid w:val=&quot;off&quot;/&gt;&lt;w:color w:val=&quot;000000&quot;/&gt;&lt;w:kern w:val=&quot;0&quot;/&gt;&lt;w:sz-cs w:val=&quot;21&quot;/&gt;&lt;/w:rPr&gt;&lt;m:t&gt;P&lt;/m:t&gt;&lt;/m:r&gt;&lt;/m:e&gt;&lt;m:sub&gt;&lt;m:r&gt;&lt;w:rPr&gt;&lt;w:rFonts w:ascii=&quot;Cambria Math&quot; w:h-ansi=&quot;Cambria Math&quot; w:cs=&quot;Arial&quot;/&gt;&lt;wx:font wx:val=&quot;Cambria Math&quot;/&gt;&lt;w:i/&gt;&lt;w:i-cs/&gt;&lt;w:snapToGrid w:val=&quot;off&quot;/&gt;&lt;w:color w:val=&quot;000000&quot;/&gt;&lt;w:kern w:val=&quot;0&quot;/&gt;&lt;w:sz-cs w:val=&quot;21&quot;/&gt;&lt;/w:rPr&gt;&lt;m:t&gt;EK&lt;/m:t&gt;&lt;/m:r&gt;&lt;/m:sub&gt;&lt;/m:sSub&gt;&lt;m:r&gt;&lt;w:rPr&gt;&lt;w:rFonts w:ascii=&quot;Cambria Math&quot; w:fareast=&quot;Arial&quot; w:h-ansi=&quot;Cambria Math&quot; w:cs=&quot;Arial&quot;/&gt;&lt;wx:font wx:val=&quot;Cambria Math&quot;/&gt;&lt;w:i/&gt;&lt;w:i-cs/&gt;&lt;w:snapToGrid w:val=&quot;off&quot;/&gt;&lt;w:color w:val=&quot;000000&quot;/&gt;&lt;w:kern w:val=&quot;0&quot;/&gt;&lt;w:sz-cs w:val=&quot;21&quot;/&gt;&lt;/w:rPr&gt;&lt;m:t&gt;=&lt;/m:t&gt;&lt;/m:r&gt;&lt;m:sSub&gt;&lt;m:sSubPr&gt;&lt;m:ctrlPr&gt;&lt;w:rPr&gt;&lt;w:rFonts w:ascii=&quot;Cambria Math&quot; w:h-ansi=&quot;Cambria Math&quot; w:cs=&quot;Arial&quot; w:hint=&quot;fareast&quot;/&gt;&lt;wx:font wx:val=&quot;Cambria Math&quot;/&gt;&lt;w:i/&gt;&lt;w:snapToGrid w:val=&quot;off&quot;/&gt;&lt;w:color w:val=&quot;000000&quot;/&gt;&lt;w:kern w:val=&quot;0&quot;/&gt;&lt;w:sz-cs w:val=&quot;21&quot;/&gt;&lt;/w:rPr&gt;&lt;/m:ctrlPr&gt;&lt;/m:sSubPr&gt;&lt;m:e&gt;&lt;m:r&gt;&lt;w:rPr&gt;&lt;w:rFonts w:ascii=&quot;Cambria Math&quot; w:h-ansi=&quot;Cambria Math&quot; w:cs=&quot;Arial&quot;/&gt;&lt;wx:font wx:val=&quot;Cambria Math&quot;/&gt;&lt;w:i/&gt;&lt;w:i-cs/&gt;&lt;w:snapToGrid w:val=&quot;off&quot;/&gt;&lt;w:color w:val=&quot;000000&quot;/&gt;&lt;w:kern w:val=&quot;0&quot;/&gt;&lt;w:sz-cs w:val=&quot;21&quot;/&gt;&lt;/w:rPr&gt;&lt;m:t&gt;β&lt;/m:t&gt;&lt;/m:r&gt;&lt;/m:e&gt;&lt;m:sub&gt;&lt;m:r&gt;&lt;w:rPr&gt;&lt;w:rFonts w:ascii=&quot;Cambria Math&quot; w:h-ansi=&quot;Cambria Math&quot; w:cs=&quot;Arial&quot; w:hint=&quot;fareast&quot;/&gt;&lt;wx:font wx:val=&quot;Cambria Math&quot;/&gt;&lt;w:i/&gt;&lt;w:i-cs/&gt;&lt;w:snapToGrid w:val=&quot;off&quot;/&gt;&lt;w:color w:val=========&quot;0000000&quot;/&gt;&lt;w:kern w:val=&quot;0&quot;/&gt;&lt;w:sz-cs w:val=&quot;21&quot;/&gt;&lt;/w:rPr&gt;&lt;m:t&gt;E&lt;/m:t&gt;&lt;/m:r&gt;&lt;/m:sub&gt;&lt;/m:sSub&gt;&lt;m:sSub&gt;&lt;m:sSubPr&gt;&lt;m:ctrlPr&gt;&lt;w:rPr&gt;&lt;w:rFonts w:ascii=&quot;Cambria Math&quot; w:h-ansi=&quot;Cambria Math&quot; w:cs=&quot;Arial&quot; w:hint=&quot;fareast&quot;/&gt;&lt;wx:font wx:val=&quot;Cambria Math&quot;/&gt;&lt;w:i/&gt;&lt;w:snapToGrid w:val=&quot;off&quot;/&gt;&lt;w:color w:val=&quot;000000&quot;/&gt;&lt;w:kern w:val=&quot;0&quot;/&gt;&lt;w:sz-cs w:val=&quot;21&quot;/&gt;&lt;/w:rPr&gt;&lt;/m:ctrlPr&gt;&lt;/m:sSubPr&gt;&lt;m:e&gt;&lt;m:r&gt;&lt;w:rPr&gt;&lt;w:rFonts w:ascii=&quot;Cambria Math&quot; w:h-ansi=&quot;Cambria Math&quot; w:cs=&quot;Arial&quot; w:hint=&quot;fareast&quot;/&gt;&lt;wx:font wx:val=&quot;Cambria Math&quot;/&gt;&lt;w:i/&gt;&lt;w:i-cs/&gt;&lt;w:snapToGrid w:val=&quot;off&quot;/&gt;&lt;w:color w:val=&quot;000000&quot;/&gt;&lt;w:kern w:val=&quot;0&quot;/&gt;&lt;w:sz-cs w:val=&quot;21&quot;/&gt;&lt;/w:rPr&gt;&lt;m:t&gt;α&lt;/m:t&gt;&lt;/m:r&gt;&lt;/m:e&gt;&lt;m:sub&gt;&lt;m:r&gt;&lt;w:rPr&gt;&lt;w:rFonts w:ascii=&quot;Cambria Math&quot; w:h-ansi=&quot;Cambria Math&quot; w:cs=&quot;Arial&quot; w:hint=&quot;fareastb&quot;r/i&gt;a&lt; wMxa:tfon/t wx:val=&quot;Cambria Math&quot;/&gt;&lt;w:i/&gt;&lt;w:i-cs/&gt;&lt;w:snapToGrid w:val=&quot;off&quot;/&gt;&lt;w:color w:val=&quot;000000&quot;/&gt;&lt;w:kern w:val=&quot;0&quot;/&gt;&lt;w:sz-cs w:val=&quot;21&quot;/&gt;&lt;/w:rPr&gt;&lt;m:t&gt;max&lt;/m:t&gt;&lt;/m:r&gt;&lt;/m:sub&gt;&lt;/m:sSub&gt;&lt;m:sSub&gt;&lt;m:sSubPr&gt;&lt;m:ctrlPr&gt;&lt;w:rPr&gt;&lt;w:rFonts w:ascii=&quot;Cambria Math&quot; w:h-ansi=&quot;Cambria Math&quot; w:cs=&quot;Arial&quot; w:hint=&quot;fareast&quot;/&gt;&lt;wx:font wx:val=&quot;Cambria Math&quot;/&gt;&lt;w:i/&gt;&lt;w:snapToGrid w:val=&quot;off&quot;/&gt;&lt;w:color w:val=&quot;000000&quot;/&gt;&lt;w:kern w:val=&quot;0&quot;/&gt;&lt;w:sz-cs w:val=&quot;21&quot;/&gt;&lt;/w:rPr&gt;&lt;/m:ctrlPr&gt;&lt;/m:sSubPr&gt;&lt;m:e&gt;&lt;m:r&gt;&lt;w:rPr&gt;&lt;w:rFonts w:ascii=&quot;Cambria Math&quot; w:h-ansi=&quot;Cambria Math&quot; w:cs=&quot;Arial&quot; w:hint=&quot;fareast&quot;/&gt;&lt;wx:font wx:val=&quot;Cambria Math&quot;/&gt;&lt;w:i/&gt;&lt;w:i-cs/&gt;&lt;w:snapToGrid w:val=&quot;off&quot;/&gt;&lt;w:color w:val=&quot;000000&quot;/&gt;&lt;w:kern w:val=&quot;0&quot;/&gt;&lt;w:sz-cs w:val=&quot;21&quot;/&gt;&lt;/w:rPr&gt;&lt;m:t&gt;G&lt;/m:t&gt;&lt;/m:r&gt;&lt;/m:e&gt;&lt;m:sub&gt;&lt;m:r&gt;&lt;w:rPr&gt;&lt;w:rFonts w:ascii=&quot;Cambria Math&quot; w:h-ansi=&quot;Cambria Math&quot; w:cs=&quot;Arial&quot; w:hint=&quot;fareast&quot;/&gt;&lt;wx:font wx:val=&quot;Cambria Math&quot;/&gt;&lt;w:i/&gt;&lt;w:i-cs/&gt;&lt;w:snapToGrid w:val=&quot;off&quot;/&gt;&lt;w:color w:val=&quot;000000&quot;/&gt;&lt;w:kern w:val=&quot;0&quot;/&gt;&lt;w:sz-cs w:val=&quot;21&quot;/&gt;&lt;/w:rPr&gt;&lt;m:t&gt;k&lt;/m:t&gt;&lt;/m:r&gt;&lt;/m:sub&gt;&lt;/m:sSub&gt;&lt;/m:oMath&gt;&lt;/m:oMathPara&gt;&lt;/w:p&gt;&lt;w:sectPr wsp:rsidR=&quot;00000000&quot;&gt;&lt;w:pgSz w:w=&quot;12240&quot; w:h=&quot;15840&quot;/&gt;&lt;w:pgMar w:top=&quot;1440&quot; w:right=&quot;1800&quot; w:bottom=&quot;1440&quot; w:left=&quot;1800&quot; w:header=&quot;720&quot; w:footer=&quot;720&quot; w:gutter=&quot;0&quot;/&gt;&lt;w:cols w:space=&quot;720&quot;/&gt;&lt;/w:sectPr&gt;&lt;/wx:sect&gt;&lt;/w:body&gt;&lt;/w:wordDocument&gt;">
            <v:path/>
            <v:fill on="f" focussize="0,0"/>
            <v:stroke on="f" joinstyle="miter"/>
            <v:imagedata r:id="rId29" chromakey="#FFFFFF" o:title=""/>
            <o:lock v:ext="edit" aspectratio="t"/>
            <w10:wrap type="none"/>
            <w10:anchorlock/>
          </v:shape>
        </w:pict>
      </w:r>
      <w:r>
        <w:rPr>
          <w:color w:val="auto"/>
          <w:highlight w:val="none"/>
        </w:rPr>
        <w:instrText xml:space="preserve"> </w:instrText>
      </w:r>
      <w:r>
        <w:rPr>
          <w:color w:val="auto"/>
          <w:highlight w:val="none"/>
        </w:rPr>
        <w:fldChar w:fldCharType="separate"/>
      </w:r>
      <w:r>
        <w:rPr>
          <w:color w:val="auto"/>
          <w:highlight w:val="none"/>
        </w:rPr>
        <w:fldChar w:fldCharType="end"/>
      </w:r>
      <w:r>
        <w:rPr>
          <w:color w:val="auto"/>
          <w:highlight w:val="none"/>
        </w:rPr>
        <w:fldChar w:fldCharType="begin"/>
      </w:r>
      <w:r>
        <w:rPr>
          <w:color w:val="auto"/>
          <w:highlight w:val="none"/>
        </w:rPr>
        <w:instrText xml:space="preserve"> QUOTE </w:instrText>
      </w:r>
      <w:r>
        <w:rPr>
          <w:color w:val="auto"/>
          <w:highlight w:val="none"/>
        </w:rPr>
        <w:pict>
          <v:shape id="_x0000_i1063" o:spt="75" type="#_x0000_t75" style="height:15.45pt;width:156.35pt;" filled="f" o:preferrelative="t" stroked="f" coordsize="21600,21600" equationxml="&lt;?xml version=&quot;1.0&quot; encoding=&quot;UTF-8&quot; standalone=&quot;yes&quot;?&gt;&#10;&#10;&lt;?mso-application progid=&quot;Word.Document&quot;?&gt;&#10;&#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00&quot;/&gt;&lt;w:doNotEmbedSystemFonts/&gt;&lt;w:bordersDontSurroundHeader/&gt;&lt;w:bordersDontSurroundFooter/&gt;&lt;w:hideSpellingErrors/&gt;&lt;w:stylePaneFormatFilter w:val=&quot;3F01&quot;/&gt;&lt;w:defaultTabStop w:val=&quot;420&quot;/&gt;&lt;w:drawingGridVerticalSpacing w:val=&quot;156&quot;/&gt;&lt;w:displayHorizontalDrawingGridEvery w:val=&quot;0&quot;/&gt;&lt;w:displayVerticalDrawingGridEvery w:val=&quot;2&quot;/&gt;&lt;w:punctuationKerning/&gt;&lt;w:characterSpacingControl w:val=&quot;CompressPunctuation&quot;/&gt;&lt;w:optimizeForBrowser/&gt;&lt;w:targetScreenSz w:val=&quot;800x600&quot;/&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adjustLineHeightInTable/&gt;&lt;w:breakWrappedTables/&gt;&lt;w:snapToGridInCell/&gt;&lt;w:wrapTextWithPunct/&gt;&lt;w:useAsianBreakRules/&gt;&lt;w:dontGrowAutofit/&gt;&lt;w:useFELayout/&gt;&lt;/w:compat&gt;&lt;wsp:rsids&gt;&lt;wsp:rsidRoot wsp:val=&quot;009477A7&quot;/&gt;&lt;wsp:rsid wsp:val=&quot;00000811&quot;/&gt;&lt;wsp:rsid wsp:val=&quot;000010C3&quot;/&gt;&lt;wsp:rsid wsp:val=&quot;000010CE&quot;/&gt;&lt;wsp:rsid wsp:val=&quot;00001287&quot;/&gt;&lt;wsp:rsid wsp:val=&quot;00001DE2&quot;/&gt;&lt;wsp:rsid wsp:val=&quot;00002392&quot;/&gt;&lt;wsp:rsid wsp:val=&quot;00003307&quot;/&gt;&lt;wsp:rsid wsp:val=&quot;00003E5A&quot;/&gt;&lt;wsp:rsid wsp:val=&quot;000042BA&quot;/&gt;&lt;wsp:rsid wsp:val=&quot;000046A8&quot;/&gt;&lt;wsp:rsid wsp:val=&quot;00004BA8&quot;/&gt;&lt;wsp:rsid wsp:val=&quot;000101E2&quot;/&gt;&lt;wsp:rsid wsp:val=&quot;000115CB&quot;/&gt;&lt;wsp:rsid wsp:val=&quot;00012827&quot;/&gt;&lt;wsp:rsid wsp:val=&quot;00012FA3&quot;/&gt;&lt;wsp:rsid wsp:val=&quot;00013BEA&quot;/&gt;&lt;wsp:rsid wsp:val=&quot;0001467F&quot;/&gt;&lt;wsp:rsid wsp:val=&quot;00014AAA&quot;/&gt;&lt;wsp:rsid wsp:val=&quot;000150BE&quot;/&gt;&lt;wsp:rsid wsp:val=&quot;0001531D&quot;/&gt;&lt;wsp:rsid wsp:val=&quot;000155A5&quot;/&gt;&lt;wsp:rsid wsp:val=&quot;0001606F&quot;/&gt;&lt;wsp:rsid wsp:val=&quot;00016516&quot;/&gt;&lt;wsp:rsid wsp:val=&quot;00016D4D&quot;/&gt;&lt;wsp:rsid wsp:val=&quot;00016F4C&quot;/&gt;&lt;wsp:rsid wsp:val=&quot;00016F59&quot;/&gt;&lt;wsp:rsid wsp:val=&quot;00017FA3&quot;/&gt;&lt;wsp:rsid wsp:val=&quot;00017FA6&quot;/&gt;&lt;wsp:rsid wsp:val=&quot;00021B84&quot;/&gt;&lt;wsp:rsid wsp:val=&quot;0002245D&quot;/&gt;&lt;wsp:rsid wsp:val=&quot;00022705&quot;/&gt;&lt;wsp:rsid wsp:val=&quot;00022D08&quot;/&gt;&lt;wsp:rsid wsp:val=&quot;00022F23&quot;/&gt;&lt;wsp:rsid wsp:val=&quot;0002378F&quot;/&gt;&lt;wsp:rsid wsp:val=&quot;00023F35&quot;/&gt;&lt;wsp:rsid wsp:val=&quot;000240D2&quot;/&gt;&lt;wsp:rsid wsp:val=&quot;000240DE&quot;/&gt;&lt;wsp:rsid wsp:val=&quot;0002426A&quot;/&gt;&lt;wsp:rsid wsp:val=&quot;00024CC2&quot;/&gt;&lt;wsp:rsid wsp:val=&quot;00025118&quot;/&gt;&lt;wsp:rsid wsp:val=&quot;00027600&quot;/&gt;&lt;wsp:rsid wsp:val=&quot;00027CA5&quot;/&gt;&lt;wsp:rsid wsp:val=&quot;00027D1E&quot;/&gt;&lt;wsp:rsid wsp:val=&quot;00027ECB&quot;/&gt;&lt;wsp:rsid wsp:val=&quot;000327E2&quot;/&gt;&lt;wsp:rsid wsp:val=&quot;000328EE&quot;/&gt;&lt;wsp:rsid wsp:val=&quot;00032B07&quot;/&gt;&lt;wsp:rsid wsp:val=&quot;00032C4B&quot;/&gt;&lt;wsp:rsid wsp:val=&quot;00032DE5&quot;/&gt;&lt;wsp:rsid wsp:val=&quot;00033891&quot;/&gt;&lt;wsp:rsid wsp:val=&quot;00035503&quot;/&gt;&lt;wsp:rsid wsp:val=&quot;00036369&quot;/&gt;&lt;wsp:rsid wsp:val=&quot;000367BA&quot;/&gt;&lt;wsp:rsid wsp:val=&quot;00036D24&quot;/&gt;&lt;wsp:rsid wsp:val=&quot;000376D8&quot;/&gt;&lt;wsp:rsid wsp:val=&quot;00037C99&quot;/&gt;&lt;wsp:rsid wsp:val=&quot;0004008F&quot;/&gt;&lt;wsp:rsid wsp:val=&quot;00040D1C&quot;/&gt;&lt;wsp:rsid wsp:val=&quot;000426EC&quot;/&gt;&lt;wsp:rsid wsp:val=&quot;00042EA6&quot;/&gt;&lt;wsp:rsid wsp:val=&quot;00043226&quot;/&gt;&lt;wsp:rsid wsp:val=&quot;000435A7&quot;/&gt;&lt;wsp:rsid wsp:val=&quot;0004388A&quot;/&gt;&lt;wsp:rsid wsp:val=&quot;00045C1F&quot;/&gt;&lt;wsp:rsid wsp:val=&quot;00046D32&quot;/&gt;&lt;wsp:rsid wsp:val=&quot;00050033&quot;/&gt;&lt;wsp:rsid wsp:val=&quot;00050183&quot;/&gt;&lt;wsp:rsid wsp:val=&quot;00050844&quot;/&gt;&lt;wsp:rsid wsp:val=&quot;00050B2C&quot;/&gt;&lt;wsp:rsid wsp:val=&quot;00050DAB&quot;/&gt;&lt;wsp:rsid wsp:val=&quot;00051C3D&quot;/&gt;&lt;wsp:rsid wsp:val=&quot;00052310&quot;/&gt;&lt;wsp:rsid wsp:val=&quot;00052B59&quot;/&gt;&lt;wsp:rsid wsp:val=&quot;00054F7F&quot;/&gt;&lt;wsp:rsid wsp:val=&quot;00055245&quot;/&gt;&lt;wsp:rsid wsp:val=&quot;00055C80&quot;/&gt;&lt;wsp:rsid wsp:val=&quot;00055E77&quot;/&gt;&lt;wsp:rsid wsp:val=&quot;00056244&quot;/&gt;&lt;wsp:rsid wsp:val=&quot;0005640C&quot;/&gt;&lt;wsp:rsid wsp:val=&quot;00056D8A&quot;/&gt;&lt;wsp:rsid wsp:val=&quot;000573F1&quot;/&gt;&lt;wsp:rsid wsp:val=&quot;000603CC&quot;/&gt;&lt;wsp:rsid wsp:val=&quot;0006080B&quot;/&gt;&lt;wsp:rsid wsp:val=&quot;0006089B&quot;/&gt;&lt;wsp:rsid wsp:val=&quot;000624E9&quot;/&gt;&lt;wsp:rsid wsp:val=&quot;00062833&quot;/&gt;&lt;wsp:rsid wsp:val=&quot;000629C7&quot;/&gt;&lt;wsp:rsid wsp:val=&quot;00062C42&quot;/&gt;&lt;wsp:rsid wsp:val=&quot;00063E5E&quot;/&gt;&lt;wsp:rsid wsp:val=&quot;00064115&quot;/&gt;&lt;wsp:rsid wsp:val=&quot;000645D2&quot;/&gt;&lt;wsp:rsid wsp:val=&quot;000655F6&quot;/&gt;&lt;wsp:rsid wsp:val=&quot;00065921&quot;/&gt;&lt;wsp:rsid wsp:val=&quot;0006712D&quot;/&gt;&lt;wsp:rsid wsp:val=&quot;00067511&quot;/&gt;&lt;wsp:rsid wsp:val=&quot;000726F3&quot;/&gt;&lt;wsp:rsid wsp:val=&quot;0007451A&quot;/&gt;&lt;wsp:rsid wsp:val=&quot;00075043&quot;/&gt;&lt;wsp:rsid wsp:val=&quot;000752BF&quot;/&gt;&lt;wsp:rsid wsp:val=&quot;0007548B&quot;/&gt;&lt;wsp:rsid wsp:val=&quot;00075D3F&quot;/&gt;&lt;wsp:rsid wsp:val=&quot;000763A5&quot;/&gt;&lt;wsp:rsid wsp:val=&quot;0007647F&quot;/&gt;&lt;wsp:rsid wsp:val=&quot;000800AE&quot;/&gt;&lt;wsp:rsid wsp:val=&quot;000801C2&quot;/&gt;&lt;wsp:rsid wsp:val=&quot;0008144F&quot;/&gt;&lt;wsp:rsid wsp:val=&quot;00082569&quot;/&gt;&lt;wsp:rsid wsp:val=&quot;0008292E&quot;/&gt;&lt;wsp:rsid wsp:val=&quot;00083246&quot;/&gt;&lt;wsp:rsid wsp:val=&quot;00083280&quot;/&gt;&lt;wsp:rsid wsp:val=&quot;00083DC4&quot;/&gt;&lt;wsp:rsid wsp:val=&quot;000845E2&quot;/&gt;&lt;wsp:rsid wsp:val=&quot;00085281&quot;/&gt;&lt;wsp:rsid wsp:val=&quot;000853BD&quot;/&gt;&lt;wsp:rsid wsp:val=&quot;00085D5A&quot;/&gt;&lt;wsp:rsid wsp:val=&quot;00085E69&quot;/&gt;&lt;wsp:rsid wsp:val=&quot;0008619C&quot;/&gt;&lt;wsp:rsid wsp:val=&quot;000867BA&quot;/&gt;&lt;wsp:rsid wsp:val=&quot;000868C3&quot;/&gt;&lt;wsp:rsid wsp:val=&quot;00087467&quot;/&gt;&lt;wsp:rsid wsp:val=&quot;000907C0&quot;/&gt;&lt;wsp:rsid wsp:val=&quot;00090D04&quot;/&gt;&lt;wsp:rsid wsp:val=&quot;000916CD&quot;/&gt;&lt;wsp:rsid wsp:val=&quot;0009175A&quot;/&gt;&lt;wsp:rsid wsp:val=&quot;00092771&quot;/&gt;&lt;wsp:rsid wsp:val=&quot;0009366F&quot;/&gt;&lt;wsp:rsid wsp:val=&quot;00093883&quot;/&gt;&lt;wsp:rsid wsp:val=&quot;000947D4&quot;/&gt;&lt;wsp:rsid wsp:val=&quot;000948D5&quot;/&gt;&lt;wsp:rsid wsp:val=&quot;0009494F&quot;/&gt;&lt;wsp:rsid wsp:val=&quot;0009536D&quot;/&gt;&lt;wsp:rsid wsp:val=&quot;0009615F&quot;/&gt;&lt;wsp:rsid wsp:val=&quot;000979DD&quot;/&gt;&lt;wsp:rsid wsp:val=&quot;00097F8E&quot;/&gt;&lt;wsp:rsid wsp:val=&quot;000A03E3&quot;/&gt;&lt;wsp:rsid wsp:val=&quot;000A04BD&quot;/&gt;&lt;wsp:rsid wsp:val=&quot;000A152E&quot;/&gt;&lt;wsp:rsid wsp:val=&quot;000A3DB5&quot;/&gt;&lt;wsp:rsid wsp:val=&quot;000A3FD5&quot;/&gt;&lt;wsp:rsid wsp:val=&quot;000A463C&quot;/&gt;&lt;wsp:rsid wsp:val=&quot;000A4FA2&quot;/&gt;&lt;wsp:rsid wsp:val=&quot;000A55A2&quot;/&gt;&lt;wsp:rsid wsp:val=&quot;000A6392&quot;/&gt;&lt;wsp:rsid wsp:val=&quot;000A65D2&quot;/&gt;&lt;wsp:rsid wsp:val=&quot;000A6B69&quot;/&gt;&lt;wsp:rsid wsp:val=&quot;000A7A83&quot;/&gt;&lt;wsp:rsid wsp:val=&quot;000A7CBE&quot;/&gt;&lt;wsp:rsid wsp:val=&quot;000B0DE3&quot;/&gt;&lt;wsp:rsid wsp:val=&quot;000B106C&quot;/&gt;&lt;wsp:rsid wsp:val=&quot;000B1F20&quot;/&gt;&lt;wsp:rsid wsp:val=&quot;000B2B80&quot;/&gt;&lt;wsp:rsid wsp:val=&quot;000B3A58&quot;/&gt;&lt;wsp:rsid wsp:val=&quot;000B499C&quot;/&gt;&lt;wsp:rsid wsp:val=&quot;000B55BC&quot;/&gt;&lt;wsp:rsid wsp:val=&quot;000B7849&quot;/&gt;&lt;wsp:rsid wsp:val=&quot;000C0970&quot;/&gt;&lt;wsp:rsid wsp:val=&quot;000C11DC&quot;/&gt;&lt;wsp:rsid wsp:val=&quot;000C1293&quot;/&gt;&lt;wsp:rsid wsp:val=&quot;000C1416&quot;/&gt;&lt;wsp:rsid wsp:val=&quot;000C18E5&quot;/&gt;&lt;wsp:rsid wsp:val=&quot;000C204B&quot;/&gt;&lt;wsp:rsid wsp:val=&quot;000C298A&quot;/&gt;&lt;wsp:rsid wsp:val=&quot;000C2F84&quot;/&gt;&lt;wsp:rsid wsp:val=&quot;000C3B7B&quot;/&gt;&lt;wsp:rsid wsp:val=&quot;000C3F50&quot;/&gt;&lt;wsp:rsid wsp:val=&quot;000C42B2&quot;/&gt;&lt;wsp:rsid wsp:val=&quot;000C43C7&quot;/&gt;&lt;wsp:rsid wsp:val=&quot;000C48B4&quot;/&gt;&lt;wsp:rsid wsp:val=&quot;000C563F&quot;/&gt;&lt;wsp:rsid wsp:val=&quot;000C5B47&quot;/&gt;&lt;wsp:rsid wsp:val=&quot;000C604F&quot;/&gt;&lt;wsp:rsid wsp:val=&quot;000C60DF&quot;/&gt;&lt;wsp:rsid wsp:val=&quot;000C691C&quot;/&gt;&lt;wsp:rsid wsp:val=&quot;000D0270&quot;/&gt;&lt;wsp:rsid wsp:val=&quot;000D083E&quot;/&gt;&lt;wsp:rsid wsp:val=&quot;000D0D49&quot;/&gt;&lt;wsp:rsid wsp:val=&quot;000D0E8F&quot;/&gt;&lt;wsp:rsid wsp:val=&quot;000D0F68&quot;/&gt;&lt;wsp:rsid wsp:val=&quot;000D359B&quot;/&gt;&lt;wsp:rsid wsp:val=&quot;000D4525&quot;/&gt;&lt;wsp:rsid wsp:val=&quot;000D46EC&quot;/&gt;&lt;wsp:rsid wsp:val=&quot;000D4E0E&quot;/&gt;&lt;wsp:rsid wsp:val=&quot;000D5DED&quot;/&gt;&lt;wsp:rsid wsp:val=&quot;000D68CF&quot;/&gt;&lt;wsp:rsid wsp:val=&quot;000E0653&quot;/&gt;&lt;wsp:rsid wsp:val=&quot;000E066C&quot;/&gt;&lt;wsp:rsid wsp:val=&quot;000E0F14&quot;/&gt;&lt;wsp:rsid wsp:val=&quot;000E1B50&quot;/&gt;&lt;wsp:rsid wsp:val=&quot;000E1C63&quot;/&gt;&lt;wsp:rsid wsp:val=&quot;000E2303&quot;/&gt;&lt;wsp:rsid wsp:val=&quot;000E252D&quot;/&gt;&lt;wsp:rsid wsp:val=&quot;000E2DE8&quot;/&gt;&lt;wsp:rsid wsp:val=&quot;000E2EC5&quot;/&gt;&lt;wsp:rsid wsp:val=&quot;000E30A3&quot;/&gt;&lt;wsp:rsid wsp:val=&quot;000E3E19&quot;/&gt;&lt;wsp:rsid wsp:val=&quot;000E3FE8&quot;/&gt;&lt;wsp:rsid wsp:val=&quot;000E5CEB&quot;/&gt;&lt;wsp:rsid wsp:val=&quot;000F0BA8&quot;/&gt;&lt;wsp:rsid wsp:val=&quot;000F12A2&quot;/&gt;&lt;wsp:rsid wsp:val=&quot;000F148C&quot;/&gt;&lt;wsp:rsid wsp:val=&quot;000F18F7&quot;/&gt;&lt;wsp:rsid wsp:val=&quot;000F203D&quot;/&gt;&lt;wsp:rsid wsp:val=&quot;000F316C&quot;/&gt;&lt;wsp:rsid wsp:val=&quot;000F385A&quot;/&gt;&lt;wsp:rsid wsp:val=&quot;000F3BB7&quot;/&gt;&lt;wsp:rsid wsp:val=&quot;000F4E60&quot;/&gt;&lt;wsp:rsid wsp:val=&quot;000F5981&quot;/&gt;&lt;wsp:rsid wsp:val=&quot;000F705C&quot;/&gt;&lt;wsp:rsid wsp:val=&quot;000F7068&quot;/&gt;&lt;wsp:rsid wsp:val=&quot;000F73E4&quot;/&gt;&lt;wsp:rsid wsp:val=&quot;000F77C2&quot;/&gt;&lt;wsp:rsid wsp:val=&quot;000F7D24&quot;/&gt;&lt;wsp:rsid wsp:val=&quot;0010021A&quot;/&gt;&lt;wsp:rsid wsp:val=&quot;001003F3&quot;/&gt;&lt;wsp:rsid wsp:val=&quot;00101215&quot;/&gt;&lt;wsp:rsid wsp:val=&quot;00101570&quot;/&gt;&lt;wsp:rsid wsp:val=&quot;001015F5&quot;/&gt;&lt;wsp:rsid wsp:val=&quot;0010160B&quot;/&gt;&lt;wsp:rsid wsp:val=&quot;0010169C&quot;/&gt;&lt;wsp:rsid wsp:val=&quot;00101787&quot;/&gt;&lt;wsp:rsid wsp:val=&quot;00101DC1&quot;/&gt;&lt;wsp:rsid wsp:val=&quot;00103243&quot;/&gt;&lt;wsp:rsid wsp:val=&quot;001033CC&quot;/&gt;&lt;wsp:rsid wsp:val=&quot;00103770&quot;/&gt;&lt;wsp:rsid wsp:val=&quot;00105800&quot;/&gt;&lt;wsp:rsid wsp:val=&quot;00105D2A&quot;/&gt;&lt;wsp:rsid wsp:val=&quot;001062C8&quot;/&gt;&lt;wsp:rsid wsp:val=&quot;00106C9A&quot;/&gt;&lt;wsp:rsid wsp:val=&quot;00106E2A&quot;/&gt;&lt;wsp:rsid wsp:val=&quot;0011034A&quot;/&gt;&lt;wsp:rsid wsp:val=&quot;00110C99&quot;/&gt;&lt;wsp:rsid wsp:val=&quot;001114A8&quot;/&gt;&lt;wsp:rsid wsp:val=&quot;00111A81&quot;/&gt;&lt;wsp:rsid wsp:val=&quot;00111ADF&quot;/&gt;&lt;wsp:rsid wsp:val=&quot;001125D7&quot;/&gt;&lt;wsp:rsid wsp:val=&quot;00112C52&quot;/&gt;&lt;wsp:rsid wsp:val=&quot;00112DDD&quot;/&gt;&lt;wsp:rsid wsp:val=&quot;0011390E&quot;/&gt;&lt;wsp:rsid wsp:val=&quot;001139B6&quot;/&gt;&lt;wsp:rsid wsp:val=&quot;00113DA9&quot;/&gt;&lt;wsp:rsid wsp:val=&quot;001141BA&quot;/&gt;&lt;wsp:rsid wsp:val=&quot;00114A54&quot;/&gt;&lt;wsp:rsid wsp:val=&quot;00116566&quot;/&gt;&lt;wsp:rsid wsp:val=&quot;00120B9C&quot;/&gt;&lt;wsp:rsid wsp:val=&quot;001216B6&quot;/&gt;&lt;wsp:rsid wsp:val=&quot;00121C88&quot;/&gt;&lt;wsp:rsid wsp:val=&quot;0012203D&quot;/&gt;&lt;wsp:rsid wsp:val=&quot;0012291C&quot;/&gt;&lt;wsp:rsid wsp:val=&quot;00122B7D&quot;/&gt;&lt;wsp:rsid wsp:val=&quot;001262E7&quot;/&gt;&lt;wsp:rsid wsp:val=&quot;001301C1&quot;/&gt;&lt;wsp:rsid wsp:val=&quot;001302C5&quot;/&gt;&lt;wsp:rsid wsp:val=&quot;00130337&quot;/&gt;&lt;wsp:rsid wsp:val=&quot;001303FB&quot;/&gt;&lt;wsp:rsid wsp:val=&quot;00130A77&quot;/&gt;&lt;wsp:rsid wsp:val=&quot;00130F19&quot;/&gt;&lt;wsp:rsid wsp:val=&quot;001312EA&quot;/&gt;&lt;wsp:rsid wsp:val=&quot;001313BC&quot;/&gt;&lt;wsp:rsid wsp:val=&quot;0013191A&quot;/&gt;&lt;wsp:rsid wsp:val=&quot;00131A0C&quot;/&gt;&lt;wsp:rsid wsp:val=&quot;00132FED&quot;/&gt;&lt;wsp:rsid wsp:val=&quot;00133902&quot;/&gt;&lt;wsp:rsid wsp:val=&quot;001339BF&quot;/&gt;&lt;wsp:rsid wsp:val=&quot;0013428C&quot;/&gt;&lt;wsp:rsid wsp:val=&quot;0013437A&quot;/&gt;&lt;wsp:rsid wsp:val=&quot;00134540&quot;/&gt;&lt;wsp:rsid wsp:val=&quot;00135C11&quot;/&gt;&lt;wsp:rsid wsp:val=&quot;00135F05&quot;/&gt;&lt;wsp:rsid wsp:val=&quot;00136938&quot;/&gt;&lt;wsp:rsid wsp:val=&quot;00136AD7&quot;/&gt;&lt;wsp:rsid wsp:val=&quot;00136B57&quot;/&gt;&lt;wsp:rsid wsp:val=&quot;001417F7&quot;/&gt;&lt;wsp:rsid wsp:val=&quot;0014201B&quot;/&gt;&lt;wsp:rsid wsp:val=&quot;0014224E&quot;/&gt;&lt;wsp:rsid wsp:val=&quot;00144412&quot;/&gt;&lt;wsp:rsid wsp:val=&quot;00144538&quot;/&gt;&lt;wsp:rsid wsp:val=&quot;001447D6&quot;/&gt;&lt;wsp:rsid wsp:val=&quot;0014480E&quot;/&gt;&lt;wsp:rsid wsp:val=&quot;00145E19&quot;/&gt;&lt;wsp:rsid wsp:val=&quot;00145F56&quot;/&gt;&lt;wsp:rsid wsp:val=&quot;00146535&quot;/&gt;&lt;wsp:rsid wsp:val=&quot;001470B8&quot;/&gt;&lt;wsp:rsid wsp:val=&quot;001500C6&quot;/&gt;&lt;wsp:rsid wsp:val=&quot;0015068C&quot;/&gt;&lt;wsp:rsid wsp:val=&quot;00150A4E&quot;/&gt;&lt;wsp:rsid wsp:val=&quot;00150AE9&quot;/&gt;&lt;wsp:rsid wsp:val=&quot;001514AC&quot;/&gt;&lt;wsp:rsid wsp:val=&quot;00151CF0&quot;/&gt;&lt;wsp:rsid wsp:val=&quot;00151ECD&quot;/&gt;&lt;wsp:rsid wsp:val=&quot;00152476&quot;/&gt;&lt;wsp:rsid wsp:val=&quot;00153074&quot;/&gt;&lt;wsp:rsid wsp:val=&quot;00153E22&quot;/&gt;&lt;wsp:rsid wsp:val=&quot;0015469C&quot;/&gt;&lt;wsp:rsid wsp:val=&quot;00154814&quot;/&gt;&lt;wsp:rsid wsp:val=&quot;00154E4D&quot;/&gt;&lt;wsp:rsid wsp:val=&quot;00155882&quot;/&gt;&lt;wsp:rsid wsp:val=&quot;00157F10&quot;/&gt;&lt;wsp:rsid wsp:val=&quot;00160803&quot;/&gt;&lt;wsp:rsid wsp:val=&quot;00160AF1&quot;/&gt;&lt;wsp:rsid wsp:val=&quot;001623D5&quot;/&gt;&lt;wsp:rsid wsp:val=&quot;00162700&quot;/&gt;&lt;wsp:rsid wsp:val=&quot;001634F0&quot;/&gt;&lt;wsp:rsid wsp:val=&quot;00164DEB&quot;/&gt;&lt;wsp:rsid wsp:val=&quot;00164E4A&quot;/&gt;&lt;wsp:rsid wsp:val=&quot;00165DF6&quot;/&gt;&lt;wsp:rsid wsp:val=&quot;001669C1&quot;/&gt;&lt;wsp:rsid wsp:val=&quot;00166E60&quot;/&gt;&lt;wsp:rsid wsp:val=&quot;001671FF&quot;/&gt;&lt;wsp:rsid wsp:val=&quot;00167571&quot;/&gt;&lt;wsp:rsid wsp:val=&quot;001701A9&quot;/&gt;&lt;wsp:rsid wsp:val=&quot;00171155&quot;/&gt;&lt;wsp:rsid wsp:val=&quot;0017158B&quot;/&gt;&lt;wsp:rsid wsp:val=&quot;001715F2&quot;/&gt;&lt;wsp:rsid wsp:val=&quot;0017204E&quot;/&gt;&lt;wsp:rsid wsp:val=&quot;00172D21&quot;/&gt;&lt;wsp:rsid wsp:val=&quot;0017340E&quot;/&gt;&lt;wsp:rsid wsp:val=&quot;00173B45&quot;/&gt;&lt;wsp:rsid wsp:val=&quot;001748F0&quot;/&gt;&lt;wsp:rsid wsp:val=&quot;001749CE&quot;/&gt;&lt;wsp:rsid wsp:val=&quot;00175ECC&quot;/&gt;&lt;wsp:rsid wsp:val=&quot;00176589&quot;/&gt;&lt;wsp:rsid wsp:val=&quot;00176AC3&quot;/&gt;&lt;wsp:rsid wsp:val=&quot;0017795A&quot;/&gt;&lt;wsp:rsid wsp:val=&quot;001779D4&quot;/&gt;&lt;wsp:rsid wsp:val=&quot;00177DE6&quot;/&gt;&lt;wsp:rsid wsp:val=&quot;00180349&quot;/&gt;&lt;wsp:rsid wsp:val=&quot;00180869&quot;/&gt;&lt;wsp:rsid wsp:val=&quot;00181CA6&quot;/&gt;&lt;wsp:rsid wsp:val=&quot;00181D16&quot;/&gt;&lt;wsp:rsid wsp:val=&quot;00182094&quot;/&gt;&lt;wsp:rsid wsp:val=&quot;001822B7&quot;/&gt;&lt;wsp:rsid wsp:val=&quot;00182A02&quot;/&gt;&lt;wsp:rsid wsp:val=&quot;00182EFD&quot;/&gt;&lt;wsp:rsid wsp:val=&quot;001832B6&quot;/&gt;&lt;wsp:rsid wsp:val=&quot;0018356B&quot;/&gt;&lt;wsp:rsid wsp:val=&quot;00183BA1&quot;/&gt;&lt;wsp:rsid wsp:val=&quot;00186190&quot;/&gt;&lt;wsp:rsid wsp:val=&quot;001871E6&quot;/&gt;&lt;wsp:rsid wsp:val=&quot;001878E7&quot;/&gt;&lt;wsp:rsid wsp:val=&quot;00187CAB&quot;/&gt;&lt;wsp:rsid wsp:val=&quot;00190089&quot;/&gt;&lt;wsp:rsid wsp:val=&quot;00190CF1&quot;/&gt;&lt;wsp:rsid wsp:val=&quot;00191AA8&quot;/&gt;&lt;wsp:rsid wsp:val=&quot;00191E01&quot;/&gt;&lt;wsp:rsid wsp:val=&quot;00192686&quot;/&gt;&lt;wsp:rsid wsp:val=&quot;00193808&quot;/&gt;&lt;wsp:rsid wsp:val=&quot;00194550&quot;/&gt;&lt;wsp:rsid wsp:val=&quot;001947A7&quot;/&gt;&lt;wsp:rsid wsp:val=&quot;001949A6&quot;/&gt;&lt;wsp:rsid wsp:val=&quot;0019529C&quot;/&gt;&lt;wsp:rsid wsp:val=&quot;0019536E&quot;/&gt;&lt;wsp:rsid wsp:val=&quot;00195897&quot;/&gt;&lt;wsp:rsid wsp:val=&quot;00195A2B&quot;/&gt;&lt;wsp:rsid wsp:val=&quot;00196268&quot;/&gt;&lt;wsp:rsid wsp:val=&quot;00196346&quot;/&gt;&lt;wsp:rsid wsp:val=&quot;00196478&quot;/&gt;&lt;wsp:rsid wsp:val=&quot;001965D8&quot;/&gt;&lt;wsp:rsid wsp:val=&quot;001965E3&quot;/&gt;&lt;wsp:rsid wsp:val=&quot;00196929&quot;/&gt;&lt;wsp:rsid wsp:val=&quot;001969C5&quot;/&gt;&lt;wsp:rsid wsp:val=&quot;00197795&quot;/&gt;&lt;wsp:rsid wsp:val=&quot;001A03E7&quot;/&gt;&lt;wsp:rsid wsp:val=&quot;001A14B5&quot;/&gt;&lt;wsp:rsid wsp:val=&quot;001A1B76&quot;/&gt;&lt;wsp:rsid wsp:val=&quot;001A1BC0&quot;/&gt;&lt;wsp:rsid wsp:val=&quot;001A321F&quot;/&gt;&lt;wsp:rsid wsp:val=&quot;001A3BDC&quot;/&gt;&lt;wsp:rsid wsp:val=&quot;001A447F&quot;/&gt;&lt;wsp:rsid wsp:val=&quot;001A49F5&quot;/&gt;&lt;wsp:rsid wsp:val=&quot;001A4D3A&quot;/&gt;&lt;wsp:rsid wsp:val=&quot;001A53A7&quot;/&gt;&lt;wsp:rsid wsp:val=&quot;001A545A&quot;/&gt;&lt;wsp:rsid wsp:val=&quot;001A588C&quot;/&gt;&lt;wsp:rsid wsp:val=&quot;001A6533&quot;/&gt;&lt;wsp:rsid wsp:val=&quot;001A66F5&quot;/&gt;&lt;wsp:rsid wsp:val=&quot;001A6C77&quot;/&gt;&lt;wsp:rsid wsp:val=&quot;001A7069&quot;/&gt;&lt;wsp:rsid wsp:val=&quot;001A7F85&quot;/&gt;&lt;wsp:rsid wsp:val=&quot;001B0307&quot;/&gt;&lt;wsp:rsid wsp:val=&quot;001B0766&quot;/&gt;&lt;wsp:rsid wsp:val=&quot;001B0CF5&quot;/&gt;&lt;wsp:rsid wsp:val=&quot;001B109B&quot;/&gt;&lt;wsp:rsid wsp:val=&quot;001B19A8&quot;/&gt;&lt;wsp:rsid wsp:val=&quot;001B232A&quot;/&gt;&lt;wsp:rsid wsp:val=&quot;001B2442&quot;/&gt;&lt;wsp:rsid wsp:val=&quot;001B2ED2&quot;/&gt;&lt;wsp:rsid wsp:val=&quot;001B353A&quot;/&gt;&lt;wsp:rsid wsp:val=&quot;001B50B3&quot;/&gt;&lt;wsp:rsid wsp:val=&quot;001B5208&quot;/&gt;&lt;wsp:rsid wsp:val=&quot;001B5649&quot;/&gt;&lt;wsp:rsid wsp:val=&quot;001B5973&quot;/&gt;&lt;wsp:rsid wsp:val=&quot;001B59FF&quot;/&gt;&lt;wsp:rsid wsp:val=&quot;001B6F5D&quot;/&gt;&lt;wsp:rsid wsp:val=&quot;001B6F67&quot;/&gt;&lt;wsp:rsid wsp:val=&quot;001C07F8&quot;/&gt;&lt;wsp:rsid wsp:val=&quot;001C1D0F&quot;/&gt;&lt;wsp:rsid wsp:val=&quot;001C2030&quot;/&gt;&lt;wsp:rsid wsp:val=&quot;001C266D&quot;/&gt;&lt;wsp:rsid wsp:val=&quot;001C2C62&quot;/&gt;&lt;wsp:rsid wsp:val=&quot;001C2D8B&quot;/&gt;&lt;wsp:rsid wsp:val=&quot;001C3627&quot;/&gt;&lt;wsp:rsid wsp:val=&quot;001C403D&quot;/&gt;&lt;wsp:rsid wsp:val=&quot;001C4508&quot;/&gt;&lt;wsp:rsid wsp:val=&quot;001C4A3E&quot;/&gt;&lt;wsp:rsid wsp:val=&quot;001C4A7A&quot;/&gt;&lt;wsp:rsid wsp:val=&quot;001C51D0&quot;/&gt;&lt;wsp:rsid wsp:val=&quot;001C5595&quot;/&gt;&lt;wsp:rsid wsp:val=&quot;001C5C09&quot;/&gt;&lt;wsp:rsid wsp:val=&quot;001C5F65&quot;/&gt;&lt;wsp:rsid wsp:val=&quot;001C6C24&quot;/&gt;&lt;wsp:rsid wsp:val=&quot;001C6C28&quot;/&gt;&lt;wsp:rsid wsp:val=&quot;001C7115&quot;/&gt;&lt;wsp:rsid wsp:val=&quot;001C783C&quot;/&gt;&lt;wsp:rsid wsp:val=&quot;001D0179&quot;/&gt;&lt;wsp:rsid wsp:val=&quot;001D056B&quot;/&gt;&lt;wsp:rsid wsp:val=&quot;001D0659&quot;/&gt;&lt;wsp:rsid wsp:val=&quot;001D1517&quot;/&gt;&lt;wsp:rsid wsp:val=&quot;001D1523&quot;/&gt;&lt;wsp:rsid wsp:val=&quot;001D15A1&quot;/&gt;&lt;wsp:rsid wsp:val=&quot;001D1861&quot;/&gt;&lt;wsp:rsid wsp:val=&quot;001D21A6&quot;/&gt;&lt;wsp:rsid wsp:val=&quot;001D21C3&quot;/&gt;&lt;wsp:rsid wsp:val=&quot;001D2A55&quot;/&gt;&lt;wsp:rsid wsp:val=&quot;001D37DF&quot;/&gt;&lt;wsp:rsid wsp:val=&quot;001D455D&quot;/&gt;&lt;wsp:rsid wsp:val=&quot;001D57E0&quot;/&gt;&lt;wsp:rsid wsp:val=&quot;001D6025&quot;/&gt;&lt;wsp:rsid wsp:val=&quot;001D7365&quot;/&gt;&lt;wsp:rsid wsp:val=&quot;001D76D1&quot;/&gt;&lt;wsp:rsid wsp:val=&quot;001D7E4C&quot;/&gt;&lt;wsp:rsid wsp:val=&quot;001E06AB&quot;/&gt;&lt;wsp:rsid wsp:val=&quot;001E2AB4&quot;/&gt;&lt;wsp:rsid wsp:val=&quot;001E3713&quot;/&gt;&lt;wsp:rsid wsp:val=&quot;001E41E2&quot;/&gt;&lt;wsp:rsid wsp:val=&quot;001E447E&quot;/&gt;&lt;wsp:rsid wsp:val=&quot;001E4491&quot;/&gt;&lt;wsp:rsid wsp:val=&quot;001E4559&quot;/&gt;&lt;wsp:rsid wsp:val=&quot;001E4E6F&quot;/&gt;&lt;wsp:rsid wsp:val=&quot;001E58B8&quot;/&gt;&lt;wsp:rsid wsp:val=&quot;001E6594&quot;/&gt;&lt;wsp:rsid wsp:val=&quot;001E65C9&quot;/&gt;&lt;wsp:rsid wsp:val=&quot;001E6A44&quot;/&gt;&lt;wsp:rsid wsp:val=&quot;001E74C0&quot;/&gt;&lt;wsp:rsid wsp:val=&quot;001F02BF&quot;/&gt;&lt;wsp:rsid wsp:val=&quot;001F08AC&quot;/&gt;&lt;wsp:rsid wsp:val=&quot;001F0AA2&quot;/&gt;&lt;wsp:rsid wsp:val=&quot;001F137F&quot;/&gt;&lt;wsp:rsid wsp:val=&quot;001F3372&quot;/&gt;&lt;wsp:rsid wsp:val=&quot;001F4084&quot;/&gt;&lt;wsp:rsid wsp:val=&quot;001F4FE4&quot;/&gt;&lt;wsp:rsid wsp:val=&quot;001F66E3&quot;/&gt;&lt;wsp:rsid wsp:val=&quot;001F6B64&quot;/&gt;&lt;wsp:rsid wsp:val=&quot;001F7062&quot;/&gt;&lt;wsp:rsid wsp:val=&quot;001F785A&quot;/&gt;&lt;wsp:rsid wsp:val=&quot;001F7A5B&quot;/&gt;&lt;wsp:rsid wsp:val=&quot;00200171&quot;/&gt;&lt;wsp:rsid wsp:val=&quot;002009AA&quot;/&gt;&lt;wsp:rsid wsp:val=&quot;00200BFE&quot;/&gt;&lt;wsp:rsid wsp:val=&quot;00200FB6&quot;/&gt;&lt;wsp:rsid wsp:val=&quot;00201005&quot;/&gt;&lt;wsp:rsid wsp:val=&quot;00201032&quot;/&gt;&lt;wsp:rsid wsp:val=&quot;00201B85&quot;/&gt;&lt;wsp:rsid wsp:val=&quot;00201EBE&quot;/&gt;&lt;wsp:rsid wsp:val=&quot;0020262B&quot;/&gt;&lt;wsp:rsid wsp:val=&quot;00203028&quot;/&gt;&lt;wsp:rsid wsp:val=&quot;00203125&quot;/&gt;&lt;wsp:rsid wsp:val=&quot;002031F1&quot;/&gt;&lt;wsp:rsid wsp:val=&quot;00203EF6&quot;/&gt;&lt;wsp:rsid wsp:val=&quot;00204032&quot;/&gt;&lt;wsp:rsid wsp:val=&quot;002041E2&quot;/&gt;&lt;wsp:rsid wsp:val=&quot;002045C9&quot;/&gt;&lt;wsp:rsid wsp:val=&quot;00204A5B&quot;/&gt;&lt;wsp:rsid wsp:val=&quot;0020645D&quot;/&gt;&lt;wsp:rsid wsp:val=&quot;00206BB0&quot;/&gt;&lt;wsp:rsid wsp:val=&quot;00207EF9&quot;/&gt;&lt;wsp:rsid wsp:val=&quot;002101F5&quot;/&gt;&lt;wsp:rsid wsp:val=&quot;00210C42&quot;/&gt;&lt;wsp:rsid wsp:val=&quot;0021253A&quot;/&gt;&lt;wsp:rsid wsp:val=&quot;0021274D&quot;/&gt;&lt;wsp:rsid wsp:val=&quot;00212B05&quot;/&gt;&lt;wsp:rsid wsp:val=&quot;00213194&quot;/&gt;&lt;wsp:rsid wsp:val=&quot;00213229&quot;/&gt;&lt;wsp:rsid wsp:val=&quot;0021379C&quot;/&gt;&lt;wsp:rsid wsp:val=&quot;002138B9&quot;/&gt;&lt;wsp:rsid wsp:val=&quot;0021428C&quot;/&gt;&lt;wsp:rsid wsp:val=&quot;0021452B&quot;/&gt;&lt;wsp:rsid wsp:val=&quot;00216A89&quot;/&gt;&lt;wsp:rsid wsp:val=&quot;00217691&quot;/&gt;&lt;wsp:rsid wsp:val=&quot;00217B43&quot;/&gt;&lt;wsp:rsid wsp:val=&quot;00220EC9&quot;/&gt;&lt;wsp:rsid wsp:val=&quot;002213DE&quot;/&gt;&lt;wsp:rsid wsp:val=&quot;0022205E&quot;/&gt;&lt;wsp:rsid wsp:val=&quot;002220DA&quot;/&gt;&lt;wsp:rsid wsp:val=&quot;0022228A&quot;/&gt;&lt;wsp:rsid wsp:val=&quot;002225EC&quot;/&gt;&lt;wsp:rsid wsp:val=&quot;00222AAD&quot;/&gt;&lt;wsp:rsid wsp:val=&quot;00222B51&quot;/&gt;&lt;wsp:rsid wsp:val=&quot;0022398B&quot;/&gt;&lt;wsp:rsid wsp:val=&quot;00223FD4&quot;/&gt;&lt;wsp:rsid wsp:val=&quot;002256F6&quot;/&gt;&lt;wsp:rsid wsp:val=&quot;00226CF0&quot;/&gt;&lt;wsp:rsid wsp:val=&quot;002279A4&quot;/&gt;&lt;wsp:rsid wsp:val=&quot;00227ED1&quot;/&gt;&lt;wsp:rsid wsp:val=&quot;00230860&quot;/&gt;&lt;wsp:rsid wsp:val=&quot;0023098C&quot;/&gt;&lt;wsp:rsid wsp:val=&quot;002317F4&quot;/&gt;&lt;wsp:rsid wsp:val=&quot;002320A1&quot;/&gt;&lt;wsp:rsid wsp:val=&quot;0023214B&quot;/&gt;&lt;wsp:rsid wsp:val=&quot;00232464&quot;/&gt;&lt;wsp:rsid wsp:val=&quot;00232AA1&quot;/&gt;&lt;wsp:rsid wsp:val=&quot;00234571&quot;/&gt;&lt;wsp:rsid wsp:val=&quot;00235263&quot;/&gt;&lt;wsp:rsid wsp:val=&quot;0023539C&quot;/&gt;&lt;wsp:rsid wsp:val=&quot;00235843&quot;/&gt;&lt;wsp:rsid wsp:val=&quot;002359BB&quot;/&gt;&lt;wsp:rsid wsp:val=&quot;0023694E&quot;/&gt;&lt;wsp:rsid wsp:val=&quot;00237CD0&quot;/&gt;&lt;wsp:rsid wsp:val=&quot;00241660&quot;/&gt;&lt;wsp:rsid wsp:val=&quot;0024319E&quot;/&gt;&lt;wsp:rsid wsp:val=&quot;00243C5F&quot;/&gt;&lt;wsp:rsid wsp:val=&quot;00244658&quot;/&gt;&lt;wsp:rsid wsp:val=&quot;002449F1&quot;/&gt;&lt;wsp:rsid wsp:val=&quot;002450CF&quot;/&gt;&lt;wsp:rsid wsp:val=&quot;00245572&quot;/&gt;&lt;wsp:rsid wsp:val=&quot;002458A5&quot;/&gt;&lt;wsp:rsid wsp:val=&quot;00245C34&quot;/&gt;&lt;wsp:rsid wsp:val=&quot;00245F0A&quot;/&gt;&lt;wsp:rsid wsp:val=&quot;0024611E&quot;/&gt;&lt;wsp:rsid wsp:val=&quot;0024653A&quot;/&gt;&lt;wsp:rsid wsp:val=&quot;0024686D&quot;/&gt;&lt;wsp:rsid wsp:val=&quot;002472ED&quot;/&gt;&lt;wsp:rsid wsp:val=&quot;002476F6&quot;/&gt;&lt;wsp:rsid wsp:val=&quot;00251828&quot;/&gt;&lt;wsp:rsid wsp:val=&quot;0025211A&quot;/&gt;&lt;wsp:rsid wsp:val=&quot;00254DBE&quot;/&gt;&lt;wsp:rsid wsp:val=&quot;00254FAE&quot;/&gt;&lt;wsp:rsid wsp:val=&quot;00256308&quot;/&gt;&lt;wsp:rsid wsp:val=&quot;002563A5&quot;/&gt;&lt;wsp:rsid wsp:val=&quot;00256B49&quot;/&gt;&lt;wsp:rsid wsp:val=&quot;002572DC&quot;/&gt;&lt;wsp:rsid wsp:val=&quot;002573C0&quot;/&gt;&lt;wsp:rsid wsp:val=&quot;002578A5&quot;/&gt;&lt;wsp:rsid wsp:val=&quot;00257A13&quot;/&gt;&lt;wsp:rsid wsp:val=&quot;00257C5E&quot;/&gt;&lt;wsp:rsid wsp:val=&quot;00260197&quot;/&gt;&lt;wsp:rsid wsp:val=&quot;002612ED&quot;/&gt;&lt;wsp:rsid wsp:val=&quot;00261C0C&quot;/&gt;&lt;wsp:rsid wsp:val=&quot;00261E74&quot;/&gt;&lt;wsp:rsid wsp:val=&quot;00262668&quot;/&gt;&lt;wsp:rsid wsp:val=&quot;002627B2&quot;/&gt;&lt;wsp:rsid wsp:val=&quot;00263125&quot;/&gt;&lt;wsp:rsid wsp:val=&quot;00263531&quot;/&gt;&lt;wsp:rsid wsp:val=&quot;00263DAA&quot;/&gt;&lt;wsp:rsid wsp:val=&quot;002644BA&quot;/&gt;&lt;wsp:rsid wsp:val=&quot;00264537&quot;/&gt;&lt;wsp:rsid wsp:val=&quot;0026504D&quot;/&gt;&lt;wsp:rsid wsp:val=&quot;002656D1&quot;/&gt;&lt;wsp:rsid wsp:val=&quot;00266349&quot;/&gt;&lt;wsp:rsid wsp:val=&quot;002672F8&quot;/&gt;&lt;wsp:rsid wsp:val=&quot;002674AE&quot;/&gt;&lt;wsp:rsid wsp:val=&quot;002711C4&quot;/&gt;&lt;wsp:rsid wsp:val=&quot;00272097&quot;/&gt;&lt;wsp:rsid wsp:val=&quot;00273905&quot;/&gt;&lt;wsp:rsid wsp:val=&quot;0027392B&quot;/&gt;&lt;wsp:rsid wsp:val=&quot;00273B84&quot;/&gt;&lt;wsp:rsid wsp:val=&quot;00273E2F&quot;/&gt;&lt;wsp:rsid wsp:val=&quot;00274369&quot;/&gt;&lt;wsp:rsid wsp:val=&quot;002744B3&quot;/&gt;&lt;wsp:rsid wsp:val=&quot;00274555&quot;/&gt;&lt;wsp:rsid wsp:val=&quot;00274A90&quot;/&gt;&lt;wsp:rsid wsp:val=&quot;00275861&quot;/&gt;&lt;wsp:rsid wsp:val=&quot;002762CD&quot;/&gt;&lt;wsp:rsid wsp:val=&quot;00276661&quot;/&gt;&lt;wsp:rsid wsp:val=&quot;00276992&quot;/&gt;&lt;wsp:rsid wsp:val=&quot;0027718B&quot;/&gt;&lt;wsp:rsid wsp:val=&quot;00277D38&quot;/&gt;&lt;wsp:rsid wsp:val=&quot;00280472&quot;/&gt;&lt;wsp:rsid wsp:val=&quot;002804B9&quot;/&gt;&lt;wsp:rsid wsp:val=&quot;00281320&quot;/&gt;&lt;wsp:rsid wsp:val=&quot;00281C9E&quot;/&gt;&lt;wsp:rsid wsp:val=&quot;002823F0&quot;/&gt;&lt;wsp:rsid wsp:val=&quot;002825DE&quot;/&gt;&lt;wsp:rsid wsp:val=&quot;0028297A&quot;/&gt;&lt;wsp:rsid wsp:val=&quot;00282BC7&quot;/&gt;&lt;wsp:rsid wsp:val=&quot;00282BEB&quot;/&gt;&lt;wsp:rsid wsp:val=&quot;002830CB&quot;/&gt;&lt;wsp:rsid wsp:val=&quot;00284649&quot;/&gt;&lt;wsp:rsid wsp:val=&quot;00285C9B&quot;/&gt;&lt;wsp:rsid wsp:val=&quot;00287E3A&quot;/&gt;&lt;wsp:rsid wsp:val=&quot;0029159C&quot;/&gt;&lt;wsp:rsid wsp:val=&quot;00291936&quot;/&gt;&lt;wsp:rsid wsp:val=&quot;00291B09&quot;/&gt;&lt;wsp:rsid wsp:val=&quot;00291BC2&quot;/&gt;&lt;wsp:rsid wsp:val=&quot;0029212F&quot;/&gt;&lt;wsp:rsid wsp:val=&quot;00292933&quot;/&gt;&lt;wsp:rsid wsp:val=&quot;00292C4D&quot;/&gt;&lt;wsp:rsid wsp:val=&quot;00293281&quot;/&gt;&lt;wsp:rsid wsp:val=&quot;00294AA3&quot;/&gt;&lt;wsp:rsid wsp:val=&quot;00294CD4&quot;/&gt;&lt;wsp:rsid wsp:val=&quot;00295C81&quot;/&gt;&lt;wsp:rsid wsp:val=&quot;00295FA1&quot;/&gt;&lt;wsp:rsid wsp:val=&quot;00296127&quot;/&gt;&lt;wsp:rsid wsp:val=&quot;00296348&quot;/&gt;&lt;wsp:rsid wsp:val=&quot;00296971&quot;/&gt;&lt;wsp:rsid wsp:val=&quot;00296EE9&quot;/&gt;&lt;wsp:rsid wsp:val=&quot;00297247&quot;/&gt;&lt;wsp:rsid wsp:val=&quot;002A0162&quot;/&gt;&lt;wsp:rsid wsp:val=&quot;002A0750&quot;/&gt;&lt;wsp:rsid wsp:val=&quot;002A09CB&quot;/&gt;&lt;wsp:rsid wsp:val=&quot;002A0B88&quot;/&gt;&lt;wsp:rsid wsp:val=&quot;002A2159&quot;/&gt;&lt;wsp:rsid wsp:val=&quot;002A2EB5&quot;/&gt;&lt;wsp:rsid wsp:val=&quot;002A3189&quot;/&gt;&lt;wsp:rsid wsp:val=&quot;002A31D9&quot;/&gt;&lt;wsp:rsid wsp:val=&quot;002A4061&quot;/&gt;&lt;wsp:rsid wsp:val=&quot;002A42C0&quot;/&gt;&lt;wsp:rsid wsp:val=&quot;002A6813&quot;/&gt;&lt;wsp:rsid wsp:val=&quot;002A6F05&quot;/&gt;&lt;wsp:rsid wsp:val=&quot;002A7F98&quot;/&gt;&lt;wsp:rsid wsp:val=&quot;002B0E2B&quot;/&gt;&lt;wsp:rsid wsp:val=&quot;002B0F88&quot;/&gt;&lt;wsp:rsid wsp:val=&quot;002B1356&quot;/&gt;&lt;wsp:rsid wsp:val=&quot;002B1876&quot;/&gt;&lt;wsp:rsid wsp:val=&quot;002B2F3E&quot;/&gt;&lt;wsp:rsid wsp:val=&quot;002B3508&quot;/&gt;&lt;wsp:rsid wsp:val=&quot;002B3539&quot;/&gt;&lt;wsp:rsid wsp:val=&quot;002B4740&quot;/&gt;&lt;wsp:rsid wsp:val=&quot;002B4B38&quot;/&gt;&lt;wsp:rsid wsp:val=&quot;002B4EED&quot;/&gt;&lt;wsp:rsid wsp:val=&quot;002B4F0B&quot;/&gt;&lt;wsp:rsid wsp:val=&quot;002B4F64&quot;/&gt;&lt;wsp:rsid wsp:val=&quot;002B6400&quot;/&gt;&lt;wsp:rsid wsp:val=&quot;002B7909&quot;/&gt;&lt;wsp:rsid wsp:val=&quot;002C089F&quot;/&gt;&lt;wsp:rsid wsp:val=&quot;002C0F83&quot;/&gt;&lt;wsp:rsid wsp:val=&quot;002C13D2&quot;/&gt;&lt;wsp:rsid wsp:val=&quot;002C200E&quot;/&gt;&lt;wsp:rsid wsp:val=&quot;002C2ADD&quot;/&gt;&lt;wsp:rsid wsp:val=&quot;002C42D7&quot;/&gt;&lt;wsp:rsid wsp:val=&quot;002C448D&quot;/&gt;&lt;wsp:rsid wsp:val=&quot;002C46D3&quot;/&gt;&lt;wsp:rsid wsp:val=&quot;002C4BF1&quot;/&gt;&lt;wsp:rsid wsp:val=&quot;002C5D52&quot;/&gt;&lt;wsp:rsid wsp:val=&quot;002C697F&quot;/&gt;&lt;wsp:rsid wsp:val=&quot;002C6DCB&quot;/&gt;&lt;wsp:rsid wsp:val=&quot;002D0283&quot;/&gt;&lt;wsp:rsid wsp:val=&quot;002D0728&quot;/&gt;&lt;wsp:rsid wsp:val=&quot;002D22C0&quot;/&gt;&lt;wsp:rsid wsp:val=&quot;002D27E2&quot;/&gt;&lt;wsp:rsid wsp:val=&quot;002D391F&quot;/&gt;&lt;wsp:rsid wsp:val=&quot;002D4819&quot;/&gt;&lt;wsp:rsid wsp:val=&quot;002D4E98&quot;/&gt;&lt;wsp:rsid wsp:val=&quot;002D5065&quot;/&gt;&lt;wsp:rsid wsp:val=&quot;002D52AA&quot;/&gt;&lt;wsp:rsid wsp:val=&quot;002D5477&quot;/&gt;&lt;wsp:rsid wsp:val=&quot;002D622E&quot;/&gt;&lt;wsp:rsid wsp:val=&quot;002D6562&quot;/&gt;&lt;wsp:rsid wsp:val=&quot;002D66F9&quot;/&gt;&lt;wsp:rsid wsp:val=&quot;002D6869&quot;/&gt;&lt;wsp:rsid wsp:val=&quot;002D7B70&quot;/&gt;&lt;wsp:rsid wsp:val=&quot;002E0917&quot;/&gt;&lt;wsp:rsid wsp:val=&quot;002E2458&quot;/&gt;&lt;wsp:rsid wsp:val=&quot;002E2C36&quot;/&gt;&lt;wsp:rsid wsp:val=&quot;002E319F&quot;/&gt;&lt;wsp:rsid wsp:val=&quot;002E44CA&quot;/&gt;&lt;wsp:rsid wsp:val=&quot;002E4E6D&quot;/&gt;&lt;wsp:rsid wsp:val=&quot;002E60B2&quot;/&gt;&lt;wsp:rsid wsp:val=&quot;002E72E9&quot;/&gt;&lt;wsp:rsid wsp:val=&quot;002F0E33&quot;/&gt;&lt;wsp:rsid wsp:val=&quot;002F154E&quot;/&gt;&lt;wsp:rsid wsp:val=&quot;002F2225&quot;/&gt;&lt;wsp:rsid wsp:val=&quot;002F22AA&quot;/&gt;&lt;wsp:rsid wsp:val=&quot;002F2FE8&quot;/&gt;&lt;wsp:rsid wsp:val=&quot;002F3251&quot;/&gt;&lt;wsp:rsid wsp:val=&quot;002F4E9E&quot;/&gt;&lt;wsp:rsid wsp:val=&quot;002F5DED&quot;/&gt;&lt;wsp:rsid wsp:val=&quot;002F687A&quot;/&gt;&lt;wsp:rsid wsp:val=&quot;002F6D8C&quot;/&gt;&lt;wsp:rsid wsp:val=&quot;002F73D9&quot;/&gt;&lt;wsp:rsid wsp:val=&quot;002F7494&quot;/&gt;&lt;wsp:rsid wsp:val=&quot;0030069B&quot;/&gt;&lt;wsp:rsid wsp:val=&quot;003021E6&quot;/&gt;&lt;wsp:rsid wsp:val=&quot;00304477&quot;/&gt;&lt;wsp:rsid wsp:val=&quot;00304A63&quot;/&gt;&lt;wsp:rsid wsp:val=&quot;00304F9C&quot;/&gt;&lt;wsp:rsid wsp:val=&quot;00305222&quot;/&gt;&lt;wsp:rsid wsp:val=&quot;00305DC9&quot;/&gt;&lt;wsp:rsid wsp:val=&quot;0030693E&quot;/&gt;&lt;wsp:rsid wsp:val=&quot;003105CC&quot;/&gt;&lt;wsp:rsid wsp:val=&quot;00311227&quot;/&gt;&lt;wsp:rsid wsp:val=&quot;003120FD&quot;/&gt;&lt;wsp:rsid wsp:val=&quot;00312CCD&quot;/&gt;&lt;wsp:rsid wsp:val=&quot;00312DE8&quot;/&gt;&lt;wsp:rsid wsp:val=&quot;00312EC1&quot;/&gt;&lt;wsp:rsid wsp:val=&quot;00312EF3&quot;/&gt;&lt;wsp:rsid wsp:val=&quot;00313A22&quot;/&gt;&lt;wsp:rsid wsp:val=&quot;00313DD8&quot;/&gt;&lt;wsp:rsid wsp:val=&quot;00313F73&quot;/&gt;&lt;wsp:rsid wsp:val=&quot;00313F94&quot;/&gt;&lt;wsp:rsid wsp:val=&quot;00314E4C&quot;/&gt;&lt;wsp:rsid wsp:val=&quot;00314E75&quot;/&gt;&lt;wsp:rsid wsp:val=&quot;00315049&quot;/&gt;&lt;wsp:rsid wsp:val=&quot;00315384&quot;/&gt;&lt;wsp:rsid wsp:val=&quot;00315520&quot;/&gt;&lt;wsp:rsid wsp:val=&quot;003156EC&quot;/&gt;&lt;wsp:rsid wsp:val=&quot;00315A62&quot;/&gt;&lt;wsp:rsid wsp:val=&quot;003161D2&quot;/&gt;&lt;wsp:rsid wsp:val=&quot;0031779E&quot;/&gt;&lt;wsp:rsid wsp:val=&quot;00317A0A&quot;/&gt;&lt;wsp:rsid wsp:val=&quot;00321554&quot;/&gt;&lt;wsp:rsid wsp:val=&quot;003219C5&quot;/&gt;&lt;wsp:rsid wsp:val=&quot;0032215F&quot;/&gt;&lt;wsp:rsid wsp:val=&quot;003222CB&quot;/&gt;&lt;wsp:rsid wsp:val=&quot;0032374A&quot;/&gt;&lt;wsp:rsid wsp:val=&quot;003238F6&quot;/&gt;&lt;wsp:rsid wsp:val=&quot;003264AC&quot;/&gt;&lt;wsp:rsid wsp:val=&quot;00326ACC&quot;/&gt;&lt;wsp:rsid wsp:val=&quot;003270D3&quot;/&gt;&lt;wsp:rsid wsp:val=&quot;00330180&quot;/&gt;&lt;wsp:rsid wsp:val=&quot;0033033F&quot;/&gt;&lt;wsp:rsid wsp:val=&quot;003313DF&quot;/&gt;&lt;wsp:rsid wsp:val=&quot;00333D2D&quot;/&gt;&lt;wsp:rsid wsp:val=&quot;00334EE8&quot;/&gt;&lt;wsp:rsid wsp:val=&quot;00335BDA&quot;/&gt;&lt;wsp:rsid wsp:val=&quot;00335E52&quot;/&gt;&lt;wsp:rsid wsp:val=&quot;00336650&quot;/&gt;&lt;wsp:rsid wsp:val=&quot;0033720B&quot;/&gt;&lt;wsp:rsid wsp:val=&quot;00340721&quot;/&gt;&lt;wsp:rsid wsp:val=&quot;00340DC9&quot;/&gt;&lt;wsp:rsid wsp:val=&quot;00341015&quot;/&gt;&lt;wsp:rsid wsp:val=&quot;00341E03&quot;/&gt;&lt;wsp:rsid wsp:val=&quot;00342BFF&quot;/&gt;&lt;wsp:rsid wsp:val=&quot;00343431&quot;/&gt;&lt;wsp:rsid wsp:val=&quot;00344945&quot;/&gt;&lt;wsp:rsid wsp:val=&quot;00344D25&quot;/&gt;&lt;wsp:rsid wsp:val=&quot;003453E0&quot;/&gt;&lt;wsp:rsid wsp:val=&quot;003466A2&quot;/&gt;&lt;wsp:rsid wsp:val=&quot;0034686C&quot;/&gt;&lt;wsp:rsid wsp:val=&quot;003505D5&quot;/&gt;&lt;wsp:rsid wsp:val=&quot;00351966&quot;/&gt;&lt;wsp:rsid wsp:val=&quot;00351FB6&quot;/&gt;&lt;wsp:rsid wsp:val=&quot;003532FA&quot;/&gt;&lt;wsp:rsid wsp:val=&quot;00354F62&quot;/&gt;&lt;wsp:rsid wsp:val=&quot;00355DF9&quot;/&gt;&lt;wsp:rsid wsp:val=&quot;00355E07&quot;/&gt;&lt;wsp:rsid wsp:val=&quot;00356252&quot;/&gt;&lt;wsp:rsid wsp:val=&quot;00356520&quot;/&gt;&lt;wsp:rsid wsp:val=&quot;00356733&quot;/&gt;&lt;wsp:rsid wsp:val=&quot;0036029A&quot;/&gt;&lt;wsp:rsid wsp:val=&quot;0036111C&quot;/&gt;&lt;wsp:rsid wsp:val=&quot;00361778&quot;/&gt;&lt;wsp:rsid wsp:val=&quot;003623B1&quot;/&gt;&lt;wsp:rsid wsp:val=&quot;00362913&quot;/&gt;&lt;wsp:rsid wsp:val=&quot;0036380B&quot;/&gt;&lt;wsp:rsid wsp:val=&quot;00364266&quot;/&gt;&lt;wsp:rsid wsp:val=&quot;00364A9E&quot;/&gt;&lt;wsp:rsid wsp:val=&quot;003675A6&quot;/&gt;&lt;wsp:rsid wsp:val=&quot;00367927&quot;/&gt;&lt;wsp:rsid wsp:val=&quot;00367A8B&quot;/&gt;&lt;wsp:rsid wsp:val=&quot;00370EA4&quot;/&gt;&lt;wsp:rsid wsp:val=&quot;00371E8D&quot;/&gt;&lt;wsp:rsid wsp:val=&quot;00374BBE&quot;/&gt;&lt;wsp:rsid wsp:val=&quot;003752BC&quot;/&gt;&lt;wsp:rsid wsp:val=&quot;00375A28&quot;/&gt;&lt;wsp:rsid wsp:val=&quot;0037618E&quot;/&gt;&lt;wsp:rsid wsp:val=&quot;00376643&quot;/&gt;&lt;wsp:rsid wsp:val=&quot;00377498&quot;/&gt;&lt;wsp:rsid wsp:val=&quot;00377A84&quot;/&gt;&lt;wsp:rsid wsp:val=&quot;003803CD&quot;/&gt;&lt;wsp:rsid wsp:val=&quot;00380840&quot;/&gt;&lt;wsp:rsid wsp:val=&quot;003809D1&quot;/&gt;&lt;wsp:rsid wsp:val=&quot;00381272&quot;/&gt;&lt;wsp:rsid wsp:val=&quot;003813E9&quot;/&gt;&lt;wsp:rsid wsp:val=&quot;00381DC1&quot;/&gt;&lt;wsp:rsid wsp:val=&quot;00382409&quot;/&gt;&lt;wsp:rsid wsp:val=&quot;00382710&quot;/&gt;&lt;wsp:rsid wsp:val=&quot;00383783&quot;/&gt;&lt;wsp:rsid wsp:val=&quot;00383A7A&quot;/&gt;&lt;wsp:rsid wsp:val=&quot;00384529&quot;/&gt;&lt;wsp:rsid wsp:val=&quot;003846FF&quot;/&gt;&lt;wsp:rsid wsp:val=&quot;00384C72&quot;/&gt;&lt;wsp:rsid wsp:val=&quot;0038552F&quot;/&gt;&lt;wsp:rsid wsp:val=&quot;00386B51&quot;/&gt;&lt;wsp:rsid wsp:val=&quot;00386C17&quot;/&gt;&lt;wsp:rsid wsp:val=&quot;003871FA&quot;/&gt;&lt;wsp:rsid wsp:val=&quot;00387942&quot;/&gt;&lt;wsp:rsid wsp:val=&quot;00387C2F&quot;/&gt;&lt;wsp:rsid wsp:val=&quot;0039059D&quot;/&gt;&lt;wsp:rsid wsp:val=&quot;00390944&quot;/&gt;&lt;wsp:rsid wsp:val=&quot;00390A31&quot;/&gt;&lt;wsp:rsid wsp:val=&quot;00390FD5&quot;/&gt;&lt;wsp:rsid wsp:val=&quot;00391FEA&quot;/&gt;&lt;wsp:rsid wsp:val=&quot;00392610&quot;/&gt;&lt;wsp:rsid wsp:val=&quot;00392F89&quot;/&gt;&lt;wsp:rsid wsp:val=&quot;00393B04&quot;/&gt;&lt;wsp:rsid wsp:val=&quot;003946A6&quot;/&gt;&lt;wsp:rsid wsp:val=&quot;00395509&quot;/&gt;&lt;wsp:rsid wsp:val=&quot;0039660F&quot;/&gt;&lt;wsp:rsid wsp:val=&quot;003978CB&quot;/&gt;&lt;wsp:rsid wsp:val=&quot;00397B4A&quot;/&gt;&lt;wsp:rsid wsp:val=&quot;003A0029&quot;/&gt;&lt;wsp:rsid wsp:val=&quot;003A04EC&quot;/&gt;&lt;wsp:rsid wsp:val=&quot;003A0BA5&quot;/&gt;&lt;wsp:rsid wsp:val=&quot;003A123D&quot;/&gt;&lt;wsp:rsid wsp:val=&quot;003A1792&quot;/&gt;&lt;wsp:rsid wsp:val=&quot;003A21F9&quot;/&gt;&lt;wsp:rsid wsp:val=&quot;003A2689&quot;/&gt;&lt;wsp:rsid wsp:val=&quot;003A2A96&quot;/&gt;&lt;wsp:rsid wsp:val=&quot;003A2BE3&quot;/&gt;&lt;wsp:rsid wsp:val=&quot;003A2C6B&quot;/&gt;&lt;wsp:rsid wsp:val=&quot;003A383C&quot;/&gt;&lt;wsp:rsid wsp:val=&quot;003A3C1B&quot;/&gt;&lt;wsp:rsid wsp:val=&quot;003A3F47&quot;/&gt;&lt;wsp:rsid wsp:val=&quot;003A425C&quot;/&gt;&lt;wsp:rsid wsp:val=&quot;003A5266&quot;/&gt;&lt;wsp:rsid wsp:val=&quot;003A52A2&quot;/&gt;&lt;wsp:rsid wsp:val=&quot;003A5B14&quot;/&gt;&lt;wsp:rsid wsp:val=&quot;003A5B4F&quot;/&gt;&lt;wsp:rsid wsp:val=&quot;003A602E&quot;/&gt;&lt;wsp:rsid wsp:val=&quot;003A6742&quot;/&gt;&lt;wsp:rsid wsp:val=&quot;003A7072&quot;/&gt;&lt;wsp:rsid wsp:val=&quot;003A721B&quot;/&gt;&lt;wsp:rsid wsp:val=&quot;003B048D&quot;/&gt;&lt;wsp:rsid wsp:val=&quot;003B066A&quot;/&gt;&lt;wsp:rsid wsp:val=&quot;003B0F1E&quot;/&gt;&lt;wsp:rsid wsp:val=&quot;003B14F4&quot;/&gt;&lt;wsp:rsid wsp:val=&quot;003B179E&quot;/&gt;&lt;wsp:rsid wsp:val=&quot;003B3576&quot;/&gt;&lt;wsp:rsid wsp:val=&quot;003B38BC&quot;/&gt;&lt;wsp:rsid wsp:val=&quot;003B39D5&quot;/&gt;&lt;wsp:rsid wsp:val=&quot;003B3D00&quot;/&gt;&lt;wsp:rsid wsp:val=&quot;003B46AA&quot;/&gt;&lt;wsp:rsid wsp:val=&quot;003B4AA1&quot;/&gt;&lt;wsp:rsid wsp:val=&quot;003B4C54&quot;/&gt;&lt;wsp:rsid wsp:val=&quot;003B68DB&quot;/&gt;&lt;wsp:rsid wsp:val=&quot;003B7B7C&quot;/&gt;&lt;wsp:rsid wsp:val=&quot;003C027B&quot;/&gt;&lt;wsp:rsid wsp:val=&quot;003C1939&quot;/&gt;&lt;wsp:rsid wsp:val=&quot;003C2083&quot;/&gt;&lt;wsp:rsid wsp:val=&quot;003C2486&quot;/&gt;&lt;wsp:rsid wsp:val=&quot;003C30F5&quot;/&gt;&lt;wsp:rsid wsp:val=&quot;003C321B&quot;/&gt;&lt;wsp:rsid wsp:val=&quot;003C4178&quot;/&gt;&lt;wsp:rsid wsp:val=&quot;003C5327&quot;/&gt;&lt;wsp:rsid wsp:val=&quot;003C6386&quot;/&gt;&lt;wsp:rsid wsp:val=&quot;003C7816&quot;/&gt;&lt;wsp:rsid wsp:val=&quot;003C79B2&quot;/&gt;&lt;wsp:rsid wsp:val=&quot;003C7E5A&quot;/&gt;&lt;wsp:rsid wsp:val=&quot;003D11B9&quot;/&gt;&lt;wsp:rsid wsp:val=&quot;003D16BA&quot;/&gt;&lt;wsp:rsid wsp:val=&quot;003D4CBE&quot;/&gt;&lt;wsp:rsid wsp:val=&quot;003D4D70&quot;/&gt;&lt;wsp:rsid wsp:val=&quot;003D50D8&quot;/&gt;&lt;wsp:rsid wsp:val=&quot;003D52D4&quot;/&gt;&lt;wsp:rsid wsp:val=&quot;003D61AE&quot;/&gt;&lt;wsp:rsid wsp:val=&quot;003D6743&quot;/&gt;&lt;wsp:rsid wsp:val=&quot;003D67D0&quot;/&gt;&lt;wsp:rsid wsp:val=&quot;003D6B35&quot;/&gt;&lt;wsp:rsid wsp:val=&quot;003D7B3D&quot;/&gt;&lt;wsp:rsid wsp:val=&quot;003E0067&quot;/&gt;&lt;wsp:rsid wsp:val=&quot;003E009F&quot;/&gt;&lt;wsp:rsid wsp:val=&quot;003E0131&quot;/&gt;&lt;wsp:rsid wsp:val=&quot;003E0196&quot;/&gt;&lt;wsp:rsid wsp:val=&quot;003E0CFF&quot;/&gt;&lt;wsp:rsid wsp:val=&quot;003E1271&quot;/&gt;&lt;wsp:rsid wsp:val=&quot;003E1B34&quot;/&gt;&lt;wsp:rsid wsp:val=&quot;003E2C8D&quot;/&gt;&lt;wsp:rsid wsp:val=&quot;003E33DB&quot;/&gt;&lt;wsp:rsid wsp:val=&quot;003E39F3&quot;/&gt;&lt;wsp:rsid wsp:val=&quot;003E431F&quot;/&gt;&lt;wsp:rsid wsp:val=&quot;003E4A3D&quot;/&gt;&lt;wsp:rsid wsp:val=&quot;003E4F41&quot;/&gt;&lt;wsp:rsid wsp:val=&quot;003E5160&quot;/&gt;&lt;wsp:rsid wsp:val=&quot;003E5A9D&quot;/&gt;&lt;wsp:rsid wsp:val=&quot;003E64BD&quot;/&gt;&lt;wsp:rsid wsp:val=&quot;003E6732&quot;/&gt;&lt;wsp:rsid wsp:val=&quot;003E79AC&quot;/&gt;&lt;wsp:rsid wsp:val=&quot;003F026F&quot;/&gt;&lt;wsp:rsid wsp:val=&quot;003F02F0&quot;/&gt;&lt;wsp:rsid wsp:val=&quot;003F038B&quot;/&gt;&lt;wsp:rsid wsp:val=&quot;003F0C31&quot;/&gt;&lt;wsp:rsid wsp:val=&quot;003F0D10&quot;/&gt;&lt;wsp:rsid wsp:val=&quot;003F1169&quot;/&gt;&lt;wsp:rsid wsp:val=&quot;003F271C&quot;/&gt;&lt;wsp:rsid wsp:val=&quot;003F2A9B&quot;/&gt;&lt;wsp:rsid wsp:val=&quot;003F2BAE&quot;/&gt;&lt;wsp:rsid wsp:val=&quot;003F2EF1&quot;/&gt;&lt;wsp:rsid wsp:val=&quot;003F2FCE&quot;/&gt;&lt;wsp:rsid wsp:val=&quot;003F3430&quot;/&gt;&lt;wsp:rsid wsp:val=&quot;003F3544&quot;/&gt;&lt;wsp:rsid wsp:val=&quot;003F49E6&quot;/&gt;&lt;wsp:rsid wsp:val=&quot;003F4CDB&quot;/&gt;&lt;wsp:rsid wsp:val=&quot;003F5488&quot;/&gt;&lt;wsp:rsid wsp:val=&quot;003F564C&quot;/&gt;&lt;wsp:rsid wsp:val=&quot;003F6326&quot;/&gt;&lt;wsp:rsid wsp:val=&quot;003F77AA&quot;/&gt;&lt;wsp:rsid wsp:val=&quot;00400EBC&quot;/&gt;&lt;wsp:rsid wsp:val=&quot;00401666&quot;/&gt;&lt;wsp:rsid wsp:val=&quot;00402742&quot;/&gt;&lt;wsp:rsid wsp:val=&quot;00403C0B&quot;/&gt;&lt;wsp:rsid wsp:val=&quot;00404A8D&quot;/&gt;&lt;wsp:rsid wsp:val=&quot;004057C1&quot;/&gt;&lt;wsp:rsid wsp:val=&quot;00410105&quot;/&gt;&lt;wsp:rsid wsp:val=&quot;00410A84&quot;/&gt;&lt;wsp:rsid wsp:val=&quot;00411D30&quot;/&gt;&lt;wsp:rsid wsp:val=&quot;004149D3&quot;/&gt;&lt;wsp:rsid wsp:val=&quot;00414C6F&quot;/&gt;&lt;wsp:rsid wsp:val=&quot;00415922&quot;/&gt;&lt;wsp:rsid wsp:val=&quot;00415C26&quot;/&gt;&lt;wsp:rsid wsp:val=&quot;004212CE&quot;/&gt;&lt;wsp:rsid wsp:val=&quot;0042155D&quot;/&gt;&lt;wsp:rsid wsp:val=&quot;004219E3&quot;/&gt;&lt;wsp:rsid wsp:val=&quot;00421D42&quot;/&gt;&lt;wsp:rsid wsp:val=&quot;0042353A&quot;/&gt;&lt;wsp:rsid wsp:val=&quot;00423797&quot;/&gt;&lt;wsp:rsid wsp:val=&quot;00424141&quot;/&gt;&lt;wsp:rsid wsp:val=&quot;004243E6&quot;/&gt;&lt;wsp:rsid wsp:val=&quot;0042458D&quot;/&gt;&lt;wsp:rsid wsp:val=&quot;004249BF&quot;/&gt;&lt;wsp:rsid wsp:val=&quot;00425C29&quot;/&gt;&lt;wsp:rsid wsp:val=&quot;004265F2&quot;/&gt;&lt;wsp:rsid wsp:val=&quot;00426BF0&quot;/&gt;&lt;wsp:rsid wsp:val=&quot;00426CC5&quot;/&gt;&lt;wsp:rsid wsp:val=&quot;004271CA&quot;/&gt;&lt;wsp:rsid wsp:val=&quot;004275EA&quot;/&gt;&lt;wsp:rsid wsp:val=&quot;00427C00&quot;/&gt;&lt;wsp:rsid wsp:val=&quot;00430B69&quot;/&gt;&lt;wsp:rsid wsp:val=&quot;00431437&quot;/&gt;&lt;wsp:rsid wsp:val=&quot;0043186E&quot;/&gt;&lt;wsp:rsid wsp:val=&quot;00431AA3&quot;/&gt;&lt;wsp:rsid wsp:val=&quot;00433331&quot;/&gt;&lt;wsp:rsid wsp:val=&quot;004343C1&quot;/&gt;&lt;wsp:rsid wsp:val=&quot;00435F25&quot;/&gt;&lt;wsp:rsid wsp:val=&quot;00436830&quot;/&gt;&lt;wsp:rsid wsp:val=&quot;00436942&quot;/&gt;&lt;wsp:rsid wsp:val=&quot;0043696B&quot;/&gt;&lt;wsp:rsid wsp:val=&quot;00436A3F&quot;/&gt;&lt;wsp:rsid wsp:val=&quot;00437311&quot;/&gt;&lt;wsp:rsid wsp:val=&quot;004379A3&quot;/&gt;&lt;wsp:rsid wsp:val=&quot;004404AC&quot;/&gt;&lt;wsp:rsid wsp:val=&quot;0044121D&quot;/&gt;&lt;wsp:rsid wsp:val=&quot;0044130C&quot;/&gt;&lt;wsp:rsid wsp:val=&quot;00441710&quot;/&gt;&lt;wsp:rsid wsp:val=&quot;004420CD&quot;/&gt;&lt;wsp:rsid wsp:val=&quot;004421A3&quot;/&gt;&lt;wsp:rsid wsp:val=&quot;00442CCE&quot;/&gt;&lt;wsp:rsid wsp:val=&quot;00443E7E&quot;/&gt;&lt;wsp:rsid wsp:val=&quot;00444CEF&quot;/&gt;&lt;wsp:rsid wsp:val=&quot;004452CF&quot;/&gt;&lt;wsp:rsid wsp:val=&quot;00445E9D&quot;/&gt;&lt;wsp:rsid wsp:val=&quot;00445FD9&quot;/&gt;&lt;wsp:rsid wsp:val=&quot;00446905&quot;/&gt;&lt;wsp:rsid wsp:val=&quot;00446BFB&quot;/&gt;&lt;wsp:rsid wsp:val=&quot;00446DBC&quot;/&gt;&lt;wsp:rsid wsp:val=&quot;00446F0D&quot;/&gt;&lt;wsp:rsid wsp:val=&quot;004478AD&quot;/&gt;&lt;wsp:rsid wsp:val=&quot;00447B96&quot;/&gt;&lt;wsp:rsid wsp:val=&quot;0045021D&quot;/&gt;&lt;wsp:rsid wsp:val=&quot;004519B2&quot;/&gt;&lt;wsp:rsid wsp:val=&quot;004526CE&quot;/&gt;&lt;wsp:rsid wsp:val=&quot;0045376F&quot;/&gt;&lt;wsp:rsid wsp:val=&quot;0045454C&quot;/&gt;&lt;wsp:rsid wsp:val=&quot;00454B3B&quot;/&gt;&lt;wsp:rsid wsp:val=&quot;00454B48&quot;/&gt;&lt;wsp:rsid wsp:val=&quot;0045549D&quot;/&gt;&lt;wsp:rsid wsp:val=&quot;0045586C&quot;/&gt;&lt;wsp:rsid wsp:val=&quot;00455BAC&quot;/&gt;&lt;wsp:rsid wsp:val=&quot;00455FAF&quot;/&gt;&lt;wsp:rsid wsp:val=&quot;004561D8&quot;/&gt;&lt;wsp:rsid wsp:val=&quot;0045669F&quot;/&gt;&lt;wsp:rsid wsp:val=&quot;00457D7E&quot;/&gt;&lt;wsp:rsid wsp:val=&quot;004603EA&quot;/&gt;&lt;wsp:rsid wsp:val=&quot;0046086F&quot;/&gt;&lt;wsp:rsid wsp:val=&quot;00460E85&quot;/&gt;&lt;wsp:rsid wsp:val=&quot;00461F9C&quot;/&gt;&lt;wsp:rsid wsp:val=&quot;0046395D&quot;/&gt;&lt;wsp:rsid wsp:val=&quot;00464093&quot;/&gt;&lt;wsp:rsid wsp:val=&quot;00464584&quot;/&gt;&lt;wsp:rsid wsp:val=&quot;004651F9&quot;/&gt;&lt;wsp:rsid wsp:val=&quot;004654E2&quot;/&gt;&lt;wsp:rsid wsp:val=&quot;00465A65&quot;/&gt;&lt;wsp:rsid wsp:val=&quot;00466DF4&quot;/&gt;&lt;wsp:rsid wsp:val=&quot;00467B70&quot;/&gt;&lt;wsp:rsid wsp:val=&quot;00470A13&quot;/&gt;&lt;wsp:rsid wsp:val=&quot;00471467&quot;/&gt;&lt;wsp:rsid wsp:val=&quot;00472235&quot;/&gt;&lt;wsp:rsid wsp:val=&quot;00472D61&quot;/&gt;&lt;wsp:rsid wsp:val=&quot;00472FD5&quot;/&gt;&lt;wsp:rsid wsp:val=&quot;0047375E&quot;/&gt;&lt;wsp:rsid wsp:val=&quot;004738BF&quot;/&gt;&lt;wsp:rsid wsp:val=&quot;004739CA&quot;/&gt;&lt;wsp:rsid wsp:val=&quot;0047426A&quot;/&gt;&lt;wsp:rsid wsp:val=&quot;0047542A&quot;/&gt;&lt;wsp:rsid wsp:val=&quot;00476953&quot;/&gt;&lt;wsp:rsid wsp:val=&quot;00476CF7&quot;/&gt;&lt;wsp:rsid wsp:val=&quot;00477A41&quot;/&gt;&lt;wsp:rsid wsp:val=&quot;004809FF&quot;/&gt;&lt;wsp:rsid wsp:val=&quot;00480A07&quot;/&gt;&lt;wsp:rsid wsp:val=&quot;00480E8F&quot;/&gt;&lt;wsp:rsid wsp:val=&quot;00481024&quot;/&gt;&lt;wsp:rsid wsp:val=&quot;00481047&quot;/&gt;&lt;wsp:rsid wsp:val=&quot;0048216D&quot;/&gt;&lt;wsp:rsid wsp:val=&quot;00482476&quot;/&gt;&lt;wsp:rsid wsp:val=&quot;004828DA&quot;/&gt;&lt;wsp:rsid wsp:val=&quot;00482F42&quot;/&gt;&lt;wsp:rsid wsp:val=&quot;00483CBC&quot;/&gt;&lt;wsp:rsid wsp:val=&quot;00484446&quot;/&gt;&lt;wsp:rsid wsp:val=&quot;00485155&quot;/&gt;&lt;wsp:rsid wsp:val=&quot;004859CC&quot;/&gt;&lt;wsp:rsid wsp:val=&quot;00486D2C&quot;/&gt;&lt;wsp:rsid wsp:val=&quot;00487DBE&quot;/&gt;&lt;wsp:rsid wsp:val=&quot;00492C79&quot;/&gt;&lt;wsp:rsid wsp:val=&quot;004934D1&quot;/&gt;&lt;wsp:rsid wsp:val=&quot;00494083&quot;/&gt;&lt;wsp:rsid wsp:val=&quot;00494605&quot;/&gt;&lt;wsp:rsid wsp:val=&quot;00495615&quot;/&gt;&lt;wsp:rsid wsp:val=&quot;0049577B&quot;/&gt;&lt;wsp:rsid wsp:val=&quot;00495BC1&quot;/&gt;&lt;wsp:rsid wsp:val=&quot;00495EEB&quot;/&gt;&lt;wsp:rsid wsp:val=&quot;00496846&quot;/&gt;&lt;wsp:rsid wsp:val=&quot;0049703B&quot;/&gt;&lt;wsp:rsid wsp:val=&quot;004A0285&quot;/&gt;&lt;wsp:rsid wsp:val=&quot;004A127B&quot;/&gt;&lt;wsp:rsid wsp:val=&quot;004A22F9&quot;/&gt;&lt;wsp:rsid wsp:val=&quot;004A265B&quot;/&gt;&lt;wsp:rsid wsp:val=&quot;004A28B7&quot;/&gt;&lt;wsp:rsid wsp:val=&quot;004A2AD9&quot;/&gt;&lt;wsp:rsid wsp:val=&quot;004A2B66&quot;/&gt;&lt;wsp:rsid wsp:val=&quot;004A395A&quot;/&gt;&lt;wsp:rsid wsp:val=&quot;004A4081&quot;/&gt;&lt;wsp:rsid wsp:val=&quot;004A4127&quot;/&gt;&lt;wsp:rsid wsp:val=&quot;004A5676&quot;/&gt;&lt;wsp:rsid wsp:val=&quot;004A59D2&quot;/&gt;&lt;wsp:rsid wsp:val=&quot;004A5D51&quot;/&gt;&lt;wsp:rsid wsp:val=&quot;004A6D7D&quot;/&gt;&lt;wsp:rsid wsp:val=&quot;004A70AB&quot;/&gt;&lt;wsp:rsid wsp:val=&quot;004B0861&quot;/&gt;&lt;wsp:rsid wsp:val=&quot;004B0FE6&quot;/&gt;&lt;wsp:rsid wsp:val=&quot;004B1A09&quot;/&gt;&lt;wsp:rsid wsp:val=&quot;004B29CB&quot;/&gt;&lt;wsp:rsid wsp:val=&quot;004B2A91&quot;/&gt;&lt;wsp:rsid wsp:val=&quot;004B36BB&quot;/&gt;&lt;wsp:rsid wsp:val=&quot;004B3B8F&quot;/&gt;&lt;wsp:rsid wsp:val=&quot;004B4276&quot;/&gt;&lt;wsp:rsid wsp:val=&quot;004B43DA&quot;/&gt;&lt;wsp:rsid wsp:val=&quot;004B6594&quot;/&gt;&lt;wsp:rsid wsp:val=&quot;004B74FB&quot;/&gt;&lt;wsp:rsid wsp:val=&quot;004B76D3&quot;/&gt;&lt;wsp:rsid wsp:val=&quot;004B7B3E&quot;/&gt;&lt;wsp:rsid wsp:val=&quot;004C2F7C&quot;/&gt;&lt;wsp:rsid wsp:val=&quot;004C4900&quot;/&gt;&lt;wsp:rsid wsp:val=&quot;004C57CC&quot;/&gt;&lt;wsp:rsid wsp:val=&quot;004C73F2&quot;/&gt;&lt;wsp:rsid wsp:val=&quot;004C7545&quot;/&gt;&lt;wsp:rsid wsp:val=&quot;004D1E7B&quot;/&gt;&lt;wsp:rsid wsp:val=&quot;004D32F3&quot;/&gt;&lt;wsp:rsid wsp:val=&quot;004D3614&quot;/&gt;&lt;wsp:rsid wsp:val=&quot;004D38A0&quot;/&gt;&lt;wsp:rsid wsp:val=&quot;004D3BBF&quot;/&gt;&lt;wsp:rsid wsp:val=&quot;004D411F&quot;/&gt;&lt;wsp:rsid wsp:val=&quot;004D506B&quot;/&gt;&lt;wsp:rsid wsp:val=&quot;004D5964&quot;/&gt;&lt;wsp:rsid wsp:val=&quot;004D7226&quot;/&gt;&lt;wsp:rsid wsp:val=&quot;004D727D&quot;/&gt;&lt;wsp:rsid wsp:val=&quot;004D778D&quot;/&gt;&lt;wsp:rsid wsp:val=&quot;004E1072&quot;/&gt;&lt;wsp:rsid wsp:val=&quot;004E13D2&quot;/&gt;&lt;wsp:rsid wsp:val=&quot;004E1BA2&quot;/&gt;&lt;wsp:rsid wsp:val=&quot;004E1E02&quot;/&gt;&lt;wsp:rsid wsp:val=&quot;004E218C&quot;/&gt;&lt;wsp:rsid wsp:val=&quot;004E3069&quot;/&gt;&lt;wsp:rsid wsp:val=&quot;004E35A9&quot;/&gt;&lt;wsp:rsid wsp:val=&quot;004E4323&quot;/&gt;&lt;wsp:rsid wsp:val=&quot;004E4A10&quot;/&gt;&lt;wsp:rsid wsp:val=&quot;004E4E41&quot;/&gt;&lt;wsp:rsid wsp:val=&quot;004E5610&quot;/&gt;&lt;wsp:rsid wsp:val=&quot;004E7247&quot;/&gt;&lt;wsp:rsid wsp:val=&quot;004E7E4B&quot;/&gt;&lt;wsp:rsid wsp:val=&quot;004E7E69&quot;/&gt;&lt;wsp:rsid wsp:val=&quot;004F105C&quot;/&gt;&lt;wsp:rsid wsp:val=&quot;004F10B6&quot;/&gt;&lt;wsp:rsid wsp:val=&quot;004F1660&quot;/&gt;&lt;wsp:rsid wsp:val=&quot;004F19A5&quot;/&gt;&lt;wsp:rsid wsp:val=&quot;004F39B9&quot;/&gt;&lt;wsp:rsid wsp:val=&quot;004F4DD4&quot;/&gt;&lt;wsp:rsid wsp:val=&quot;004F5389&quot;/&gt;&lt;wsp:rsid wsp:val=&quot;004F5D98&quot;/&gt;&lt;wsp:rsid wsp:val=&quot;004F5DCF&quot;/&gt;&lt;wsp:rsid wsp:val=&quot;004F64E1&quot;/&gt;&lt;wsp:rsid wsp:val=&quot;004F729A&quot;/&gt;&lt;wsp:rsid wsp:val=&quot;004F7668&quot;/&gt;&lt;wsp:rsid wsp:val=&quot;004F76DB&quot;/&gt;&lt;wsp:rsid wsp:val=&quot;004F7DF6&quot;/&gt;&lt;wsp:rsid wsp:val=&quot;00500189&quot;/&gt;&lt;wsp:rsid wsp:val=&quot;00500330&quot;/&gt;&lt;wsp:rsid wsp:val=&quot;005007EA&quot;/&gt;&lt;wsp:rsid wsp:val=&quot;00500A6B&quot;/&gt;&lt;wsp:rsid wsp:val=&quot;00502924&quot;/&gt;&lt;wsp:rsid wsp:val=&quot;005029E4&quot;/&gt;&lt;wsp:rsid wsp:val=&quot;005044BD&quot;/&gt;&lt;wsp:rsid wsp:val=&quot;00504E14&quot;/&gt;&lt;wsp:rsid wsp:val=&quot;00507268&quot;/&gt;&lt;wsp:rsid wsp:val=&quot;00507E63&quot;/&gt;&lt;wsp:rsid wsp:val=&quot;00507F19&quot;/&gt;&lt;wsp:rsid wsp:val=&quot;00510183&quot;/&gt;&lt;wsp:rsid wsp:val=&quot;0051144C&quot;/&gt;&lt;wsp:rsid wsp:val=&quot;00512299&quot;/&gt;&lt;wsp:rsid wsp:val=&quot;00512D91&quot;/&gt;&lt;wsp:rsid wsp:val=&quot;005141B5&quot;/&gt;&lt;wsp:rsid wsp:val=&quot;00514B7E&quot;/&gt;&lt;wsp:rsid wsp:val=&quot;005163BE&quot;/&gt;&lt;wsp:rsid wsp:val=&quot;00516BB8&quot;/&gt;&lt;wsp:rsid wsp:val=&quot;00516E3A&quot;/&gt;&lt;wsp:rsid wsp:val=&quot;005172DC&quot;/&gt;&lt;wsp:rsid wsp:val=&quot;0051750E&quot;/&gt;&lt;wsp:rsid wsp:val=&quot;00517586&quot;/&gt;&lt;wsp:rsid wsp:val=&quot;00520B92&quot;/&gt;&lt;wsp:rsid wsp:val=&quot;0052106A&quot;/&gt;&lt;wsp:rsid wsp:val=&quot;005211C4&quot;/&gt;&lt;wsp:rsid wsp:val=&quot;00522107&quot;/&gt;&lt;wsp:rsid wsp:val=&quot;00522566&quot;/&gt;&lt;wsp:rsid wsp:val=&quot;00524154&quot;/&gt;&lt;wsp:rsid wsp:val=&quot;00524328&quot;/&gt;&lt;wsp:rsid wsp:val=&quot;005243F8&quot;/&gt;&lt;wsp:rsid wsp:val=&quot;00526AA1&quot;/&gt;&lt;wsp:rsid wsp:val=&quot;00527AFC&quot;/&gt;&lt;wsp:rsid wsp:val=&quot;00527CDD&quot;/&gt;&lt;wsp:rsid wsp:val=&quot;00527F4C&quot;/&gt;&lt;wsp:rsid wsp:val=&quot;00530215&quot;/&gt;&lt;wsp:rsid wsp:val=&quot;005303E7&quot;/&gt;&lt;wsp:rsid wsp:val=&quot;00530EEE&quot;/&gt;&lt;wsp:rsid wsp:val=&quot;0053173B&quot;/&gt;&lt;wsp:rsid wsp:val=&quot;00531A96&quot;/&gt;&lt;wsp:rsid wsp:val=&quot;00531B11&quot;/&gt;&lt;wsp:rsid wsp:val=&quot;00533087&quot;/&gt;&lt;wsp:rsid wsp:val=&quot;00534572&quot;/&gt;&lt;wsp:rsid wsp:val=&quot;0053516E&quot;/&gt;&lt;wsp:rsid wsp:val=&quot;00536637&quot;/&gt;&lt;wsp:rsid wsp:val=&quot;00536D06&quot;/&gt;&lt;wsp:rsid wsp:val=&quot;005375FA&quot;/&gt;&lt;wsp:rsid wsp:val=&quot;0054075B&quot;/&gt;&lt;wsp:rsid wsp:val=&quot;0054102E&quot;/&gt;&lt;wsp:rsid wsp:val=&quot;0054131B&quot;/&gt;&lt;wsp:rsid wsp:val=&quot;005420B8&quot;/&gt;&lt;wsp:rsid wsp:val=&quot;00542D4C&quot;/&gt;&lt;wsp:rsid wsp:val=&quot;00542FE3&quot;/&gt;&lt;wsp:rsid wsp:val=&quot;0054309A&quot;/&gt;&lt;wsp:rsid wsp:val=&quot;0054438B&quot;/&gt;&lt;wsp:rsid wsp:val=&quot;00544B24&quot;/&gt;&lt;wsp:rsid wsp:val=&quot;00545BBD&quot;/&gt;&lt;wsp:rsid wsp:val=&quot;00546235&quot;/&gt;&lt;wsp:rsid wsp:val=&quot;00546550&quot;/&gt;&lt;wsp:rsid wsp:val=&quot;00546639&quot;/&gt;&lt;wsp:rsid wsp:val=&quot;00546CD3&quot;/&gt;&lt;wsp:rsid wsp:val=&quot;00547458&quot;/&gt;&lt;wsp:rsid wsp:val=&quot;005479F2&quot;/&gt;&lt;wsp:rsid wsp:val=&quot;00550534&quot;/&gt;&lt;wsp:rsid wsp:val=&quot;005505E3&quot;/&gt;&lt;wsp:rsid wsp:val=&quot;0055144A&quot;/&gt;&lt;wsp:rsid wsp:val=&quot;005516E3&quot;/&gt;&lt;wsp:rsid wsp:val=&quot;005518C5&quot;/&gt;&lt;wsp:rsid wsp:val=&quot;00551E09&quot;/&gt;&lt;wsp:rsid wsp:val=&quot;005532E6&quot;/&gt;&lt;wsp:rsid wsp:val=&quot;0055406A&quot;/&gt;&lt;wsp:rsid wsp:val=&quot;00554896&quot;/&gt;&lt;wsp:rsid wsp:val=&quot;00555720&quot;/&gt;&lt;wsp:rsid wsp:val=&quot;00556162&quot;/&gt;&lt;wsp:rsid wsp:val=&quot;00556B29&quot;/&gt;&lt;wsp:rsid wsp:val=&quot;00556C99&quot;/&gt;&lt;wsp:rsid wsp:val=&quot;00557B4D&quot;/&gt;&lt;wsp:rsid wsp:val=&quot;00561FA6&quot;/&gt;&lt;wsp:rsid wsp:val=&quot;00562971&quot;/&gt;&lt;wsp:rsid wsp:val=&quot;00562D21&quot;/&gt;&lt;wsp:rsid wsp:val=&quot;00562E22&quot;/&gt;&lt;wsp:rsid wsp:val=&quot;00562ECD&quot;/&gt;&lt;wsp:rsid wsp:val=&quot;005636E6&quot;/&gt;&lt;wsp:rsid wsp:val=&quot;00563DD4&quot;/&gt;&lt;wsp:rsid wsp:val=&quot;00563EB7&quot;/&gt;&lt;wsp:rsid wsp:val=&quot;00565896&quot;/&gt;&lt;wsp:rsid wsp:val=&quot;00565A2E&quot;/&gt;&lt;wsp:rsid wsp:val=&quot;005660E6&quot;/&gt;&lt;wsp:rsid wsp:val=&quot;0056666F&quot;/&gt;&lt;wsp:rsid wsp:val=&quot;00566C11&quot;/&gt;&lt;wsp:rsid wsp:val=&quot;00567DAA&quot;/&gt;&lt;wsp:rsid wsp:val=&quot;0057120E&quot;/&gt;&lt;wsp:rsid wsp:val=&quot;00572645&quot;/&gt;&lt;wsp:rsid wsp:val=&quot;00572A73&quot;/&gt;&lt;wsp:rsid wsp:val=&quot;00576369&quot;/&gt;&lt;wsp:rsid wsp:val=&quot;00576485&quot;/&gt;&lt;wsp:rsid wsp:val=&quot;005776C5&quot;/&gt;&lt;wsp:rsid wsp:val=&quot;00580003&quot;/&gt;&lt;wsp:rsid wsp:val=&quot;00580B13&quot;/&gt;&lt;wsp:rsid wsp:val=&quot;00581256&quot;/&gt;&lt;wsp:rsid wsp:val=&quot;00581317&quot;/&gt;&lt;wsp:rsid wsp:val=&quot;00581964&quot;/&gt;&lt;wsp:rsid wsp:val=&quot;00581FA9&quot;/&gt;&lt;wsp:rsid wsp:val=&quot;005826DE&quot;/&gt;&lt;wsp:rsid wsp:val=&quot;005828CA&quot;/&gt;&lt;wsp:rsid wsp:val=&quot;00582986&quot;/&gt;&lt;wsp:rsid wsp:val=&quot;005831BE&quot;/&gt;&lt;wsp:rsid wsp:val=&quot;0058515F&quot;/&gt;&lt;wsp:rsid wsp:val=&quot;0058661D&quot;/&gt;&lt;wsp:rsid wsp:val=&quot;00586CF9&quot;/&gt;&lt;wsp:rsid wsp:val=&quot;00587FA4&quot;/&gt;&lt;wsp:rsid wsp:val=&quot;00590575&quot;/&gt;&lt;wsp:rsid wsp:val=&quot;00590C8F&quot;/&gt;&lt;wsp:rsid wsp:val=&quot;00591669&quot;/&gt;&lt;wsp:rsid wsp:val=&quot;0059206E&quot;/&gt;&lt;wsp:rsid wsp:val=&quot;00592293&quot;/&gt;&lt;wsp:rsid wsp:val=&quot;00592C53&quot;/&gt;&lt;wsp:rsid wsp:val=&quot;005934C7&quot;/&gt;&lt;wsp:rsid wsp:val=&quot;005936F3&quot;/&gt;&lt;wsp:rsid wsp:val=&quot;00593C78&quot;/&gt;&lt;wsp:rsid wsp:val=&quot;00593E45&quot;/&gt;&lt;wsp:rsid wsp:val=&quot;00594B9F&quot;/&gt;&lt;wsp:rsid wsp:val=&quot;00594DAE&quot;/&gt;&lt;wsp:rsid wsp:val=&quot;005969D8&quot;/&gt;&lt;wsp:rsid wsp:val=&quot;0059737C&quot;/&gt;&lt;wsp:rsid wsp:val=&quot;005977B8&quot;/&gt;&lt;wsp:rsid wsp:val=&quot;005979AB&quot;/&gt;&lt;wsp:rsid wsp:val=&quot;00597F6E&quot;/&gt;&lt;wsp:rsid wsp:val=&quot;005A0C69&quot;/&gt;&lt;wsp:rsid wsp:val=&quot;005A0EF8&quot;/&gt;&lt;wsp:rsid wsp:val=&quot;005A173B&quot;/&gt;&lt;wsp:rsid wsp:val=&quot;005A2141&quot;/&gt;&lt;wsp:rsid wsp:val=&quot;005A2275&quot;/&gt;&lt;wsp:rsid wsp:val=&quot;005A3350&quot;/&gt;&lt;wsp:rsid wsp:val=&quot;005A34C0&quot;/&gt;&lt;wsp:rsid wsp:val=&quot;005A4584&quot;/&gt;&lt;wsp:rsid wsp:val=&quot;005A49C6&quot;/&gt;&lt;wsp:rsid wsp:val=&quot;005A4A73&quot;/&gt;&lt;wsp:rsid wsp:val=&quot;005A5A09&quot;/&gt;&lt;wsp:rsid wsp:val=&quot;005A5A60&quot;/&gt;&lt;wsp:rsid wsp:val=&quot;005A7E63&quot;/&gt;&lt;wsp:rsid wsp:val=&quot;005B020F&quot;/&gt;&lt;wsp:rsid wsp:val=&quot;005B0615&quot;/&gt;&lt;wsp:rsid wsp:val=&quot;005B0E53&quot;/&gt;&lt;wsp:rsid wsp:val=&quot;005B1285&quot;/&gt;&lt;wsp:rsid wsp:val=&quot;005B178B&quot;/&gt;&lt;wsp:rsid wsp:val=&quot;005B2458&quot;/&gt;&lt;wsp:rsid wsp:val=&quot;005B2969&quot;/&gt;&lt;wsp:rsid wsp:val=&quot;005B35D1&quot;/&gt;&lt;wsp:rsid wsp:val=&quot;005B4440&quot;/&gt;&lt;wsp:rsid wsp:val=&quot;005B4857&quot;/&gt;&lt;wsp:rsid wsp:val=&quot;005B52A4&quot;/&gt;&lt;wsp:rsid wsp:val=&quot;005B59A0&quot;/&gt;&lt;wsp:rsid wsp:val=&quot;005B5D71&quot;/&gt;&lt;wsp:rsid wsp:val=&quot;005B5DCD&quot;/&gt;&lt;wsp:rsid wsp:val=&quot;005B6B38&quot;/&gt;&lt;wsp:rsid wsp:val=&quot;005B7770&quot;/&gt;&lt;wsp:rsid wsp:val=&quot;005B7C77&quot;/&gt;&lt;wsp:rsid wsp:val=&quot;005C0508&quot;/&gt;&lt;wsp:rsid wsp:val=&quot;005C07EF&quot;/&gt;&lt;wsp:rsid wsp:val=&quot;005C0D51&quot;/&gt;&lt;wsp:rsid wsp:val=&quot;005C12D7&quot;/&gt;&lt;wsp:rsid wsp:val=&quot;005C19FF&quot;/&gt;&lt;wsp:rsid wsp:val=&quot;005C3C65&quot;/&gt;&lt;wsp:rsid wsp:val=&quot;005C3FBB&quot;/&gt;&lt;wsp:rsid wsp:val=&quot;005C4163&quot;/&gt;&lt;wsp:rsid wsp:val=&quot;005C4445&quot;/&gt;&lt;wsp:rsid wsp:val=&quot;005C44C3&quot;/&gt;&lt;wsp:rsid wsp:val=&quot;005C45A6&quot;/&gt;&lt;wsp:rsid wsp:val=&quot;005C4CDD&quot;/&gt;&lt;wsp:rsid wsp:val=&quot;005C5104&quot;/&gt;&lt;wsp:rsid wsp:val=&quot;005C5673&quot;/&gt;&lt;wsp:rsid wsp:val=&quot;005C5CB7&quot;/&gt;&lt;wsp:rsid wsp:val=&quot;005C6430&quot;/&gt;&lt;wsp:rsid wsp:val=&quot;005C75A2&quot;/&gt;&lt;wsp:rsid wsp:val=&quot;005C75ED&quot;/&gt;&lt;wsp:rsid wsp:val=&quot;005C7626&quot;/&gt;&lt;wsp:rsid wsp:val=&quot;005D08BB&quot;/&gt;&lt;wsp:rsid wsp:val=&quot;005D0F75&quot;/&gt;&lt;wsp:rsid wsp:val=&quot;005D0FE6&quot;/&gt;&lt;wsp:rsid wsp:val=&quot;005D10A5&quot;/&gt;&lt;wsp:rsid wsp:val=&quot;005D1D35&quot;/&gt;&lt;wsp:rsid wsp:val=&quot;005D1F5C&quot;/&gt;&lt;wsp:rsid wsp:val=&quot;005D3F56&quot;/&gt;&lt;wsp:rsid wsp:val=&quot;005D49CA&quot;/&gt;&lt;wsp:rsid wsp:val=&quot;005D4DD8&quot;/&gt;&lt;wsp:rsid wsp:val=&quot;005D5427&quot;/&gt;&lt;wsp:rsid wsp:val=&quot;005D5A05&quot;/&gt;&lt;wsp:rsid wsp:val=&quot;005D5F84&quot;/&gt;&lt;wsp:rsid wsp:val=&quot;005D5FB3&quot;/&gt;&lt;wsp:rsid wsp:val=&quot;005D73D9&quot;/&gt;&lt;wsp:rsid wsp:val=&quot;005D78A2&quot;/&gt;&lt;wsp:rsid wsp:val=&quot;005D7EE6&quot;/&gt;&lt;wsp:rsid wsp:val=&quot;005E0517&quot;/&gt;&lt;wsp:rsid wsp:val=&quot;005E0710&quot;/&gt;&lt;wsp:rsid wsp:val=&quot;005E0D79&quot;/&gt;&lt;wsp:rsid wsp:val=&quot;005E0EF7&quot;/&gt;&lt;wsp:rsid wsp:val=&quot;005E225F&quot;/&gt;&lt;wsp:rsid wsp:val=&quot;005E2480&quot;/&gt;&lt;wsp:rsid wsp:val=&quot;005E39FF&quot;/&gt;&lt;wsp:rsid wsp:val=&quot;005E57C5&quot;/&gt;&lt;wsp:rsid wsp:val=&quot;005E5E35&quot;/&gt;&lt;wsp:rsid wsp:val=&quot;005E5F68&quot;/&gt;&lt;wsp:rsid wsp:val=&quot;005E6783&quot;/&gt;&lt;wsp:rsid wsp:val=&quot;005E6C47&quot;/&gt;&lt;wsp:rsid wsp:val=&quot;005E728A&quot;/&gt;&lt;wsp:rsid wsp:val=&quot;005E73DA&quot;/&gt;&lt;wsp:rsid wsp:val=&quot;005E7671&quot;/&gt;&lt;wsp:rsid wsp:val=&quot;005E7C80&quot;/&gt;&lt;wsp:rsid wsp:val=&quot;005F02F7&quot;/&gt;&lt;wsp:rsid wsp:val=&quot;005F0A76&quot;/&gt;&lt;wsp:rsid wsp:val=&quot;005F1D7F&quot;/&gt;&lt;wsp:rsid wsp:val=&quot;005F1FED&quot;/&gt;&lt;wsp:rsid wsp:val=&quot;005F20BA&quot;/&gt;&lt;wsp:rsid wsp:val=&quot;005F2A4A&quot;/&gt;&lt;wsp:rsid wsp:val=&quot;005F2A92&quot;/&gt;&lt;wsp:rsid wsp:val=&quot;005F30D4&quot;/&gt;&lt;wsp:rsid wsp:val=&quot;005F3722&quot;/&gt;&lt;wsp:rsid wsp:val=&quot;005F519B&quot;/&gt;&lt;wsp:rsid wsp:val=&quot;005F53F6&quot;/&gt;&lt;wsp:rsid wsp:val=&quot;005F6739&quot;/&gt;&lt;wsp:rsid wsp:val=&quot;005F79FA&quot;/&gt;&lt;wsp:rsid wsp:val=&quot;00600D6F&quot;/&gt;&lt;wsp:rsid wsp:val=&quot;006014C7&quot;/&gt;&lt;wsp:rsid wsp:val=&quot;0060318D&quot;/&gt;&lt;wsp:rsid wsp:val=&quot;0060373A&quot;/&gt;&lt;wsp:rsid wsp:val=&quot;006046CF&quot;/&gt;&lt;wsp:rsid wsp:val=&quot;00604728&quot;/&gt;&lt;wsp:rsid wsp:val=&quot;006048B2&quot;/&gt;&lt;wsp:rsid wsp:val=&quot;006048DD&quot;/&gt;&lt;wsp:rsid wsp:val=&quot;006049F7&quot;/&gt;&lt;wsp:rsid wsp:val=&quot;006056CC&quot;/&gt;&lt;wsp:rsid wsp:val=&quot;00605FE7&quot;/&gt;&lt;wsp:rsid wsp:val=&quot;006062B6&quot;/&gt;&lt;wsp:rsid wsp:val=&quot;00606500&quot;/&gt;&lt;wsp:rsid wsp:val=&quot;00606671&quot;/&gt;&lt;wsp:rsid wsp:val=&quot;00610314&quot;/&gt;&lt;wsp:rsid wsp:val=&quot;00610CF2&quot;/&gt;&lt;wsp:rsid wsp:val=&quot;006110B3&quot;/&gt;&lt;wsp:rsid wsp:val=&quot;00611299&quot;/&gt;&lt;wsp:rsid wsp:val=&quot;00611FD6&quot;/&gt;&lt;wsp:rsid wsp:val=&quot;00612403&quot;/&gt;&lt;wsp:rsid wsp:val=&quot;00612822&quot;/&gt;&lt;wsp:rsid wsp:val=&quot;00612D7C&quot;/&gt;&lt;wsp:rsid wsp:val=&quot;0061304B&quot;/&gt;&lt;wsp:rsid wsp:val=&quot;006137CF&quot;/&gt;&lt;wsp:rsid wsp:val=&quot;00614C19&quot;/&gt;&lt;wsp:rsid wsp:val=&quot;00614E7A&quot;/&gt;&lt;wsp:rsid wsp:val=&quot;00614EE6&quot;/&gt;&lt;wsp:rsid wsp:val=&quot;00615013&quot;/&gt;&lt;wsp:rsid wsp:val=&quot;006153C4&quot;/&gt;&lt;wsp:rsid wsp:val=&quot;0061617A&quot;/&gt;&lt;wsp:rsid wsp:val=&quot;00616364&quot;/&gt;&lt;wsp:rsid wsp:val=&quot;0061663F&quot;/&gt;&lt;wsp:rsid wsp:val=&quot;006168D9&quot;/&gt;&lt;wsp:rsid wsp:val=&quot;00617294&quot;/&gt;&lt;wsp:rsid wsp:val=&quot;0061795A&quot;/&gt;&lt;wsp:rsid wsp:val=&quot;00617DF3&quot;/&gt;&lt;wsp:rsid wsp:val=&quot;00617FDB&quot;/&gt;&lt;wsp:rsid wsp:val=&quot;00620ECB&quot;/&gt;&lt;wsp:rsid wsp:val=&quot;0062108C&quot;/&gt;&lt;wsp:rsid wsp:val=&quot;00621156&quot;/&gt;&lt;wsp:rsid wsp:val=&quot;0062124B&quot;/&gt;&lt;wsp:rsid wsp:val=&quot;00621586&quot;/&gt;&lt;wsp:rsid wsp:val=&quot;006221DA&quot;/&gt;&lt;wsp:rsid wsp:val=&quot;00622325&quot;/&gt;&lt;wsp:rsid wsp:val=&quot;00622ACC&quot;/&gt;&lt;wsp:rsid wsp:val=&quot;0062355F&quot;/&gt;&lt;wsp:rsid wsp:val=&quot;00623B5F&quot;/&gt;&lt;wsp:rsid wsp:val=&quot;0062604B&quot;/&gt;&lt;wsp:rsid wsp:val=&quot;00626F6B&quot;/&gt;&lt;wsp:rsid wsp:val=&quot;0063039F&quot;/&gt;&lt;wsp:rsid wsp:val=&quot;0063111E&quot;/&gt;&lt;wsp:rsid wsp:val=&quot;00631135&quot;/&gt;&lt;wsp:rsid wsp:val=&quot;006333DD&quot;/&gt;&lt;wsp:rsid wsp:val=&quot;006335B6&quot;/&gt;&lt;wsp:rsid wsp:val=&quot;0063381D&quot;/&gt;&lt;wsp:rsid wsp:val=&quot;0063484D&quot;/&gt;&lt;wsp:rsid wsp:val=&quot;00634A67&quot;/&gt;&lt;wsp:rsid wsp:val=&quot;00636FF0&quot;/&gt;&lt;wsp:rsid wsp:val=&quot;006371A8&quot;/&gt;&lt;wsp:rsid wsp:val=&quot;00637C33&quot;/&gt;&lt;wsp:rsid wsp:val=&quot;00637C62&quot;/&gt;&lt;wsp:rsid wsp:val=&quot;00637DA9&quot;/&gt;&lt;wsp:rsid wsp:val=&quot;00637DBB&quot;/&gt;&lt;wsp:rsid wsp:val=&quot;00640AA4&quot;/&gt;&lt;wsp:rsid wsp:val=&quot;00641337&quot;/&gt;&lt;wsp:rsid wsp:val=&quot;006415BA&quot;/&gt;&lt;wsp:rsid wsp:val=&quot;00641BE0&quot;/&gt;&lt;wsp:rsid wsp:val=&quot;00641C47&quot;/&gt;&lt;wsp:rsid wsp:val=&quot;006423C7&quot;/&gt;&lt;wsp:rsid wsp:val=&quot;00643C66&quot;/&gt;&lt;wsp:rsid wsp:val=&quot;00644D65&quot;/&gt;&lt;wsp:rsid wsp:val=&quot;0064514D&quot;/&gt;&lt;wsp:rsid wsp:val=&quot;006451E8&quot;/&gt;&lt;wsp:rsid wsp:val=&quot;00645BC5&quot;/&gt;&lt;wsp:rsid wsp:val=&quot;00646729&quot;/&gt;&lt;wsp:rsid wsp:val=&quot;00647E1B&quot;/&gt;&lt;wsp:rsid wsp:val=&quot;0065076C&quot;/&gt;&lt;wsp:rsid wsp:val=&quot;00650A66&quot;/&gt;&lt;wsp:rsid wsp:val=&quot;00650A74&quot;/&gt;&lt;wsp:rsid wsp:val=&quot;00650E8F&quot;/&gt;&lt;wsp:rsid wsp:val=&quot;0065318C&quot;/&gt;&lt;wsp:rsid wsp:val=&quot;00653B53&quot;/&gt;&lt;wsp:rsid wsp:val=&quot;00654574&quot;/&gt;&lt;wsp:rsid wsp:val=&quot;00654F1B&quot;/&gt;&lt;wsp:rsid wsp:val=&quot;006557AC&quot;/&gt;&lt;wsp:rsid wsp:val=&quot;006558DA&quot;/&gt;&lt;wsp:rsid wsp:val=&quot;00655C9B&quot;/&gt;&lt;wsp:rsid wsp:val=&quot;00656616&quot;/&gt;&lt;wsp:rsid wsp:val=&quot;0065667A&quot;/&gt;&lt;wsp:rsid wsp:val=&quot;006573E2&quot;/&gt;&lt;wsp:rsid wsp:val=&quot;00657DDB&quot;/&gt;&lt;wsp:rsid wsp:val=&quot;0066021F&quot;/&gt;&lt;wsp:rsid wsp:val=&quot;006603F0&quot;/&gt;&lt;wsp:rsid wsp:val=&quot;00660CA9&quot;/&gt;&lt;wsp:rsid wsp:val=&quot;00661815&quot;/&gt;&lt;wsp:rsid wsp:val=&quot;0066188E&quot;/&gt;&lt;wsp:rsid wsp:val=&quot;00661FE5&quot;/&gt;&lt;wsp:rsid wsp:val=&quot;0066243B&quot;/&gt;&lt;wsp:rsid wsp:val=&quot;00662782&quot;/&gt;&lt;wsp:rsid wsp:val=&quot;006632C7&quot;/&gt;&lt;wsp:rsid wsp:val=&quot;00663340&quot;/&gt;&lt;wsp:rsid wsp:val=&quot;00663F4C&quot;/&gt;&lt;wsp:rsid wsp:val=&quot;0066409C&quot;/&gt;&lt;wsp:rsid wsp:val=&quot;006649BA&quot;/&gt;&lt;wsp:rsid wsp:val=&quot;00664ED8&quot;/&gt;&lt;wsp:rsid wsp:val=&quot;00666904&quot;/&gt;&lt;wsp:rsid wsp:val=&quot;00666DE3&quot;/&gt;&lt;wsp:rsid wsp:val=&quot;006707E4&quot;/&gt;&lt;wsp:rsid wsp:val=&quot;00670808&quot;/&gt;&lt;wsp:rsid wsp:val=&quot;006709EC&quot;/&gt;&lt;wsp:rsid wsp:val=&quot;00671193&quot;/&gt;&lt;wsp:rsid wsp:val=&quot;0067122E&quot;/&gt;&lt;wsp:rsid wsp:val=&quot;006713C1&quot;/&gt;&lt;wsp:rsid wsp:val=&quot;00671474&quot;/&gt;&lt;wsp:rsid wsp:val=&quot;006714C2&quot;/&gt;&lt;wsp:rsid wsp:val=&quot;006746DE&quot;/&gt;&lt;wsp:rsid wsp:val=&quot;00675099&quot;/&gt;&lt;wsp:rsid wsp:val=&quot;00676617&quot;/&gt;&lt;wsp:rsid wsp:val=&quot;00677325&quot;/&gt;&lt;wsp:rsid wsp:val=&quot;00677724&quot;/&gt;&lt;wsp:rsid wsp:val=&quot;00677BF4&quot;/&gt;&lt;wsp:rsid wsp:val=&quot;0068001D&quot;/&gt;&lt;wsp:rsid wsp:val=&quot;00680927&quot;/&gt;&lt;wsp:rsid wsp:val=&quot;006810FA&quot;/&gt;&lt;wsp:rsid wsp:val=&quot;0068158D&quot;/&gt;&lt;wsp:rsid wsp:val=&quot;0068241B&quot;/&gt;&lt;wsp:rsid wsp:val=&quot;006840D6&quot;/&gt;&lt;wsp:rsid wsp:val=&quot;00684F4B&quot;/&gt;&lt;wsp:rsid wsp:val=&quot;00686FFC&quot;/&gt;&lt;wsp:rsid wsp:val=&quot;00687087&quot;/&gt;&lt;wsp:rsid wsp:val=&quot;00687643&quot;/&gt;&lt;wsp:rsid wsp:val=&quot;00687784&quot;/&gt;&lt;wsp:rsid wsp:val=&quot;0068780C&quot;/&gt;&lt;wsp:rsid wsp:val=&quot;00687820&quot;/&gt;&lt;wsp:rsid wsp:val=&quot;0069182C&quot;/&gt;&lt;wsp:rsid wsp:val=&quot;00691D27&quot;/&gt;&lt;wsp:rsid wsp:val=&quot;006924ED&quot;/&gt;&lt;wsp:rsid wsp:val=&quot;00692C51&quot;/&gt;&lt;wsp:rsid wsp:val=&quot;00693FFB&quot;/&gt;&lt;wsp:rsid wsp:val=&quot;00694442&quot;/&gt;&lt;wsp:rsid wsp:val=&quot;00694698&quot;/&gt;&lt;wsp:rsid wsp:val=&quot;00694D56&quot;/&gt;&lt;wsp:rsid wsp:val=&quot;00695BF7&quot;/&gt;&lt;wsp:rsid wsp:val=&quot;00695F60&quot;/&gt;&lt;wsp:rsid wsp:val=&quot;0069792E&quot;/&gt;&lt;wsp:rsid wsp:val=&quot;006A0282&quot;/&gt;&lt;wsp:rsid wsp:val=&quot;006A0CAF&quot;/&gt;&lt;wsp:rsid wsp:val=&quot;006A2806&quot;/&gt;&lt;wsp:rsid wsp:val=&quot;006A2852&quot;/&gt;&lt;wsp:rsid wsp:val=&quot;006A3224&quot;/&gt;&lt;wsp:rsid wsp:val=&quot;006A3DF4&quot;/&gt;&lt;wsp:rsid wsp:val=&quot;006A4441&quot;/&gt;&lt;wsp:rsid wsp:val=&quot;006A5311&quot;/&gt;&lt;wsp:rsid wsp:val=&quot;006A6208&quot;/&gt;&lt;wsp:rsid wsp:val=&quot;006A669E&quot;/&gt;&lt;wsp:rsid wsp:val=&quot;006A7EBF&quot;/&gt;&lt;wsp:rsid wsp:val=&quot;006B0AF4&quot;/&gt;&lt;wsp:rsid wsp:val=&quot;006B122B&quot;/&gt;&lt;wsp:rsid wsp:val=&quot;006B197C&quot;/&gt;&lt;wsp:rsid wsp:val=&quot;006B2EBB&quot;/&gt;&lt;wsp:rsid wsp:val=&quot;006B38BB&quot;/&gt;&lt;wsp:rsid wsp:val=&quot;006B52DA&quot;/&gt;&lt;wsp:rsid wsp:val=&quot;006B5B1B&quot;/&gt;&lt;wsp:rsid wsp:val=&quot;006B709E&quot;/&gt;&lt;wsp:rsid wsp:val=&quot;006B7EEA&quot;/&gt;&lt;wsp:rsid wsp:val=&quot;006C0658&quot;/&gt;&lt;wsp:rsid wsp:val=&quot;006C077B&quot;/&gt;&lt;wsp:rsid wsp:val=&quot;006C09C7&quot;/&gt;&lt;wsp:rsid wsp:val=&quot;006C0AC8&quot;/&gt;&lt;wsp:rsid wsp:val=&quot;006C1E35&quot;/&gt;&lt;wsp:rsid wsp:val=&quot;006C1ED1&quot;/&gt;&lt;wsp:rsid wsp:val=&quot;006C38B1&quot;/&gt;&lt;wsp:rsid wsp:val=&quot;006C391A&quot;/&gt;&lt;wsp:rsid wsp:val=&quot;006C4469&quot;/&gt;&lt;wsp:rsid wsp:val=&quot;006C48D7&quot;/&gt;&lt;wsp:rsid wsp:val=&quot;006C581C&quot;/&gt;&lt;wsp:rsid wsp:val=&quot;006C627F&quot;/&gt;&lt;wsp:rsid wsp:val=&quot;006C6430&quot;/&gt;&lt;wsp:rsid wsp:val=&quot;006C7E52&quot;/&gt;&lt;wsp:rsid wsp:val=&quot;006D0803&quot;/&gt;&lt;wsp:rsid wsp:val=&quot;006D0B35&quot;/&gt;&lt;wsp:rsid wsp:val=&quot;006D0E66&quot;/&gt;&lt;wsp:rsid wsp:val=&quot;006D1C9F&quot;/&gt;&lt;wsp:rsid wsp:val=&quot;006D25D9&quot;/&gt;&lt;wsp:rsid wsp:val=&quot;006D2739&quot;/&gt;&lt;wsp:rsid wsp:val=&quot;006D2A72&quot;/&gt;&lt;wsp:rsid wsp:val=&quot;006D4E99&quot;/&gt;&lt;wsp:rsid wsp:val=&quot;006D6C27&quot;/&gt;&lt;wsp:rsid wsp:val=&quot;006D6D5D&quot;/&gt;&lt;wsp:rsid wsp:val=&quot;006D7662&quot;/&gt;&lt;wsp:rsid wsp:val=&quot;006D7FD7&quot;/&gt;&lt;wsp:rsid wsp:val=&quot;006E0316&quot;/&gt;&lt;wsp:rsid wsp:val=&quot;006E290A&quot;/&gt;&lt;wsp:rsid wsp:val=&quot;006E2E46&quot;/&gt;&lt;wsp:rsid wsp:val=&quot;006E2EE8&quot;/&gt;&lt;wsp:rsid wsp:val=&quot;006E2EF9&quot;/&gt;&lt;wsp:rsid wsp:val=&quot;006E3C93&quot;/&gt;&lt;wsp:rsid wsp:val=&quot;006E3D7D&quot;/&gt;&lt;wsp:rsid wsp:val=&quot;006E3DDC&quot;/&gt;&lt;wsp:rsid wsp:val=&quot;006E4E1E&quot;/&gt;&lt;wsp:rsid wsp:val=&quot;006E5431&quot;/&gt;&lt;wsp:rsid wsp:val=&quot;006E639C&quot;/&gt;&lt;wsp:rsid wsp:val=&quot;006E6AD9&quot;/&gt;&lt;wsp:rsid wsp:val=&quot;006E6B5D&quot;/&gt;&lt;wsp:rsid wsp:val=&quot;006E7BF6&quot;/&gt;&lt;wsp:rsid wsp:val=&quot;006F0305&quot;/&gt;&lt;wsp:rsid wsp:val=&quot;006F05FC&quot;/&gt;&lt;wsp:rsid wsp:val=&quot;006F0B7D&quot;/&gt;&lt;wsp:rsid wsp:val=&quot;006F0BE2&quot;/&gt;&lt;wsp:rsid wsp:val=&quot;006F0EFD&quot;/&gt;&lt;wsp:rsid wsp:val=&quot;006F1226&quot;/&gt;&lt;wsp:rsid wsp:val=&quot;006F3585&quot;/&gt;&lt;wsp:rsid wsp:val=&quot;006F376F&quot;/&gt;&lt;wsp:rsid wsp:val=&quot;006F4AE1&quot;/&gt;&lt;wsp:rsid wsp:val=&quot;006F4CA5&quot;/&gt;&lt;wsp:rsid wsp:val=&quot;006F5098&quot;/&gt;&lt;wsp:rsid wsp:val=&quot;006F539C&quot;/&gt;&lt;wsp:rsid wsp:val=&quot;006F6071&quot;/&gt;&lt;wsp:rsid wsp:val=&quot;006F61CC&quot;/&gt;&lt;wsp:rsid wsp:val=&quot;006F6B24&quot;/&gt;&lt;wsp:rsid wsp:val=&quot;006F7AA8&quot;/&gt;&lt;wsp:rsid wsp:val=&quot;007000FE&quot;/&gt;&lt;wsp:rsid wsp:val=&quot;00700A87&quot;/&gt;&lt;wsp:rsid wsp:val=&quot;00700BD8&quot;/&gt;&lt;wsp:rsid wsp:val=&quot;007013E9&quot;/&gt;&lt;wsp:rsid wsp:val=&quot;00702FA0&quot;/&gt;&lt;wsp:rsid wsp:val=&quot;0070336D&quot;/&gt;&lt;wsp:rsid wsp:val=&quot;00703DB6&quot;/&gt;&lt;wsp:rsid wsp:val=&quot;0070457F&quot;/&gt;&lt;wsp:rsid wsp:val=&quot;00705DB6&quot;/&gt;&lt;wsp:rsid wsp:val=&quot;007063DB&quot;/&gt;&lt;wsp:rsid wsp:val=&quot;00707953&quot;/&gt;&lt;wsp:rsid wsp:val=&quot;00707C9A&quot;/&gt;&lt;wsp:rsid wsp:val=&quot;00710901&quot;/&gt;&lt;wsp:rsid wsp:val=&quot;00711304&quot;/&gt;&lt;wsp:rsid wsp:val=&quot;0071170F&quot;/&gt;&lt;wsp:rsid wsp:val=&quot;00711788&quot;/&gt;&lt;wsp:rsid wsp:val=&quot;00711C78&quot;/&gt;&lt;wsp:rsid wsp:val=&quot;00712001&quot;/&gt;&lt;wsp:rsid wsp:val=&quot;00712169&quot;/&gt;&lt;wsp:rsid wsp:val=&quot;0071222A&quot;/&gt;&lt;wsp:rsid wsp:val=&quot;0071260E&quot;/&gt;&lt;wsp:rsid wsp:val=&quot;007132DA&quot;/&gt;&lt;wsp:rsid wsp:val=&quot;007139AD&quot;/&gt;&lt;wsp:rsid wsp:val=&quot;00714342&quot;/&gt;&lt;wsp:rsid wsp:val=&quot;00714ABC&quot;/&gt;&lt;wsp:rsid wsp:val=&quot;00715301&quot;/&gt;&lt;wsp:rsid wsp:val=&quot;00715E14&quot;/&gt;&lt;wsp:rsid wsp:val=&quot;00716066&quot;/&gt;&lt;wsp:rsid wsp:val=&quot;00716784&quot;/&gt;&lt;wsp:rsid wsp:val=&quot;00716B4B&quot;/&gt;&lt;wsp:rsid wsp:val=&quot;00716B95&quot;/&gt;&lt;wsp:rsid wsp:val=&quot;0071771C&quot;/&gt;&lt;wsp:rsid wsp:val=&quot;0072012E&quot;/&gt;&lt;wsp:rsid wsp:val=&quot;0072014E&quot;/&gt;&lt;wsp:rsid wsp:val=&quot;007207CF&quot;/&gt;&lt;wsp:rsid wsp:val=&quot;00721472&quot;/&gt;&lt;wsp:rsid wsp:val=&quot;0072159F&quot;/&gt;&lt;wsp:rsid wsp:val=&quot;00721ABC&quot;/&gt;&lt;wsp:rsid wsp:val=&quot;0072218E&quot;/&gt;&lt;wsp:rsid wsp:val=&quot;0072278D&quot;/&gt;&lt;wsp:rsid wsp:val=&quot;00722B72&quot;/&gt;&lt;wsp:rsid wsp:val=&quot;0072339B&quot;/&gt;&lt;wsp:rsid wsp:val=&quot;00723718&quot;/&gt;&lt;wsp:rsid wsp:val=&quot;007247A2&quot;/&gt;&lt;wsp:rsid wsp:val=&quot;00724BFD&quot;/&gt;&lt;wsp:rsid wsp:val=&quot;00725C39&quot;/&gt;&lt;wsp:rsid wsp:val=&quot;00725E5D&quot;/&gt;&lt;wsp:rsid wsp:val=&quot;00725FD2&quot;/&gt;&lt;wsp:rsid wsp:val=&quot;007269CD&quot;/&gt;&lt;wsp:rsid wsp:val=&quot;0072777B&quot;/&gt;&lt;wsp:rsid wsp:val=&quot;00727C8E&quot;/&gt;&lt;wsp:rsid wsp:val=&quot;00730D68&quot;/&gt;&lt;wsp:rsid wsp:val=&quot;0073117A&quot;/&gt;&lt;wsp:rsid wsp:val=&quot;007313D3&quot;/&gt;&lt;wsp:rsid wsp:val=&quot;007322FE&quot;/&gt;&lt;wsp:rsid wsp:val=&quot;0073311B&quot;/&gt;&lt;wsp:rsid wsp:val=&quot;00733416&quot;/&gt;&lt;wsp:rsid wsp:val=&quot;00733DC5&quot;/&gt;&lt;wsp:rsid wsp:val=&quot;0073448F&quot;/&gt;&lt;wsp:rsid wsp:val=&quot;0073468F&quot;/&gt;&lt;wsp:rsid wsp:val=&quot;00734A9D&quot;/&gt;&lt;wsp:rsid wsp:val=&quot;00734E62&quot;/&gt;&lt;wsp:rsid wsp:val=&quot;00735593&quot;/&gt;&lt;wsp:rsid wsp:val=&quot;007364D0&quot;/&gt;&lt;wsp:rsid wsp:val=&quot;00737B77&quot;/&gt;&lt;wsp:rsid wsp:val=&quot;0074158C&quot;/&gt;&lt;wsp:rsid wsp:val=&quot;007417C4&quot;/&gt;&lt;wsp:rsid wsp:val=&quot;007417C5&quot;/&gt;&lt;wsp:rsid wsp:val=&quot;007417D6&quot;/&gt;&lt;wsp:rsid wsp:val=&quot;00741A9B&quot;/&gt;&lt;wsp:rsid wsp:val=&quot;00742158&quot;/&gt;&lt;wsp:rsid wsp:val=&quot;0074275C&quot;/&gt;&lt;wsp:rsid wsp:val=&quot;00743C93&quot;/&gt;&lt;wsp:rsid wsp:val=&quot;00743D0A&quot;/&gt;&lt;wsp:rsid wsp:val=&quot;007455D5&quot;/&gt;&lt;wsp:rsid wsp:val=&quot;007460F3&quot;/&gt;&lt;wsp:rsid wsp:val=&quot;0074649E&quot;/&gt;&lt;wsp:rsid wsp:val=&quot;007465A1&quot;/&gt;&lt;wsp:rsid wsp:val=&quot;0074680A&quot;/&gt;&lt;wsp:rsid wsp:val=&quot;00747C03&quot;/&gt;&lt;wsp:rsid wsp:val=&quot;00747C7E&quot;/&gt;&lt;wsp:rsid wsp:val=&quot;00750BFD&quot;/&gt;&lt;wsp:rsid wsp:val=&quot;00750F99&quot;/&gt;&lt;wsp:rsid wsp:val=&quot;00751504&quot;/&gt;&lt;wsp:rsid wsp:val=&quot;007517F0&quot;/&gt;&lt;wsp:rsid wsp:val=&quot;00751A9C&quot;/&gt;&lt;wsp:rsid wsp:val=&quot;007525DB&quot;/&gt;&lt;wsp:rsid wsp:val=&quot;00752D2D&quot;/&gt;&lt;wsp:rsid wsp:val=&quot;00752F2C&quot;/&gt;&lt;wsp:rsid wsp:val=&quot;007552EC&quot;/&gt;&lt;wsp:rsid wsp:val=&quot;007560E8&quot;/&gt;&lt;wsp:rsid wsp:val=&quot;00757BC8&quot;/&gt;&lt;wsp:rsid wsp:val=&quot;0076019F&quot;/&gt;&lt;wsp:rsid wsp:val=&quot;00760DA6&quot;/&gt;&lt;wsp:rsid wsp:val=&quot;00761AAB&quot;/&gt;&lt;wsp:rsid wsp:val=&quot;00763B4C&quot;/&gt;&lt;wsp:rsid wsp:val=&quot;00763E16&quot;/&gt;&lt;wsp:rsid wsp:val=&quot;007643B9&quot;/&gt;&lt;wsp:rsid wsp:val=&quot;0076474B&quot;/&gt;&lt;wsp:rsid wsp:val=&quot;00764CB6&quot;/&gt;&lt;wsp:rsid wsp:val=&quot;0076600F&quot;/&gt;&lt;wsp:rsid wsp:val=&quot;00766600&quot;/&gt;&lt;wsp:rsid wsp:val=&quot;0077005B&quot;/&gt;&lt;wsp:rsid wsp:val=&quot;00770089&quot;/&gt;&lt;wsp:rsid wsp:val=&quot;00771020&quot;/&gt;&lt;wsp:rsid wsp:val=&quot;00771511&quot;/&gt;&lt;wsp:rsid wsp:val=&quot;00772A33&quot;/&gt;&lt;wsp:rsid wsp:val=&quot;00772EF9&quot;/&gt;&lt;wsp:rsid wsp:val=&quot;00772F1B&quot;/&gt;&lt;wsp:rsid wsp:val=&quot;007732B6&quot;/&gt;&lt;wsp:rsid wsp:val=&quot;00773626&quot;/&gt;&lt;wsp:rsid wsp:val=&quot;007751FE&quot;/&gt;&lt;wsp:rsid wsp:val=&quot;007753CF&quot;/&gt;&lt;wsp:rsid wsp:val=&quot;007754DA&quot;/&gt;&lt;wsp:rsid wsp:val=&quot;00775704&quot;/&gt;&lt;wsp:rsid wsp:val=&quot;00776359&quot;/&gt;&lt;wsp:rsid wsp:val=&quot;00776F1E&quot;/&gt;&lt;wsp:rsid wsp:val=&quot;007775C5&quot;/&gt;&lt;wsp:rsid wsp:val=&quot;00777A79&quot;/&gt;&lt;wsp:rsid wsp:val=&quot;00780B64&quot;/&gt;&lt;wsp:rsid wsp:val=&quot;00780BB8&quot;/&gt;&lt;wsp:rsid wsp:val=&quot;00780EAE&quot;/&gt;&lt;wsp:rsid wsp:val=&quot;00781749&quot;/&gt;&lt;wsp:rsid wsp:val=&quot;0078215B&quot;/&gt;&lt;wsp:rsid wsp:val=&quot;007839FF&quot;/&gt;&lt;wsp:rsid wsp:val=&quot;00783D46&quot;/&gt;&lt;wsp:rsid wsp:val=&quot;00784D7F&quot;/&gt;&lt;wsp:rsid wsp:val=&quot;0078624B&quot;/&gt;&lt;wsp:rsid wsp:val=&quot;00786F4F&quot;/&gt;&lt;wsp:rsid wsp:val=&quot;007877B1&quot;/&gt;&lt;wsp:rsid wsp:val=&quot;00791C76&quot;/&gt;&lt;wsp:rsid wsp:val=&quot;0079210D&quot;/&gt;&lt;wsp:rsid wsp:val=&quot;00792ED9&quot;/&gt;&lt;wsp:rsid wsp:val=&quot;007930AD&quot;/&gt;&lt;wsp:rsid wsp:val=&quot;00793A46&quot;/&gt;&lt;wsp:rsid wsp:val=&quot;00793B1C&quot;/&gt;&lt;wsp:rsid wsp:val=&quot;00794DE0&quot;/&gt;&lt;wsp:rsid wsp:val=&quot;00794F0B&quot;/&gt;&lt;wsp:rsid wsp:val=&quot;00796875&quot;/&gt;&lt;wsp:rsid wsp:val=&quot;00797273&quot;/&gt;&lt;wsp:rsid wsp:val=&quot;007A15E4&quot;/&gt;&lt;wsp:rsid wsp:val=&quot;007A1AD1&quot;/&gt;&lt;wsp:rsid wsp:val=&quot;007A2390&quot;/&gt;&lt;wsp:rsid wsp:val=&quot;007A3607&quot;/&gt;&lt;wsp:rsid wsp:val=&quot;007A3CF6&quot;/&gt;&lt;wsp:rsid wsp:val=&quot;007A4FB3&quot;/&gt;&lt;wsp:rsid wsp:val=&quot;007A5473&quot;/&gt;&lt;wsp:rsid wsp:val=&quot;007A5A06&quot;/&gt;&lt;wsp:rsid wsp:val=&quot;007A5B2D&quot;/&gt;&lt;wsp:rsid wsp:val=&quot;007A6115&quot;/&gt;&lt;wsp:rsid wsp:val=&quot;007A6866&quot;/&gt;&lt;wsp:rsid wsp:val=&quot;007A6F81&quot;/&gt;&lt;wsp:rsid wsp:val=&quot;007A736C&quot;/&gt;&lt;wsp:rsid wsp:val=&quot;007B003C&quot;/&gt;&lt;wsp:rsid wsp:val=&quot;007B083F&quot;/&gt;&lt;wsp:rsid wsp:val=&quot;007B0B0F&quot;/&gt;&lt;wsp:rsid wsp:val=&quot;007B1344&quot;/&gt;&lt;wsp:rsid wsp:val=&quot;007B171E&quot;/&gt;&lt;wsp:rsid wsp:val=&quot;007B18F4&quot;/&gt;&lt;wsp:rsid wsp:val=&quot;007B1926&quot;/&gt;&lt;wsp:rsid wsp:val=&quot;007B1CD9&quot;/&gt;&lt;wsp:rsid wsp:val=&quot;007B253D&quot;/&gt;&lt;wsp:rsid wsp:val=&quot;007B2A22&quot;/&gt;&lt;wsp:rsid wsp:val=&quot;007B3523&quot;/&gt;&lt;wsp:rsid wsp:val=&quot;007B4541&quot;/&gt;&lt;wsp:rsid wsp:val=&quot;007B4987&quot;/&gt;&lt;wsp:rsid wsp:val=&quot;007B578B&quot;/&gt;&lt;wsp:rsid wsp:val=&quot;007B5964&quot;/&gt;&lt;wsp:rsid wsp:val=&quot;007B5E95&quot;/&gt;&lt;wsp:rsid wsp:val=&quot;007B60D6&quot;/&gt;&lt;wsp:rsid wsp:val=&quot;007B64AC&quot;/&gt;&lt;wsp:rsid wsp:val=&quot;007B697D&quot;/&gt;&lt;wsp:rsid wsp:val=&quot;007B6CF3&quot;/&gt;&lt;wsp:rsid wsp:val=&quot;007B7081&quot;/&gt;&lt;wsp:rsid wsp:val=&quot;007B735E&quot;/&gt;&lt;wsp:rsid wsp:val=&quot;007C0099&quot;/&gt;&lt;wsp:rsid wsp:val=&quot;007C08C5&quot;/&gt;&lt;wsp:rsid wsp:val=&quot;007C1967&quot;/&gt;&lt;wsp:rsid wsp:val=&quot;007C1D9C&quot;/&gt;&lt;wsp:rsid wsp:val=&quot;007C2A7E&quot;/&gt;&lt;wsp:rsid wsp:val=&quot;007C2F40&quot;/&gt;&lt;wsp:rsid wsp:val=&quot;007C396A&quot;/&gt;&lt;wsp:rsid wsp:val=&quot;007C3A09&quot;/&gt;&lt;wsp:rsid wsp:val=&quot;007C3CF1&quot;/&gt;&lt;wsp:rsid wsp:val=&quot;007C461E&quot;/&gt;&lt;wsp:rsid wsp:val=&quot;007C4B28&quot;/&gt;&lt;wsp:rsid wsp:val=&quot;007C522F&quot;/&gt;&lt;wsp:rsid wsp:val=&quot;007C5252&quot;/&gt;&lt;wsp:rsid wsp:val=&quot;007C5557&quot;/&gt;&lt;wsp:rsid wsp:val=&quot;007C623B&quot;/&gt;&lt;wsp:rsid wsp:val=&quot;007C707A&quot;/&gt;&lt;wsp:rsid wsp:val=&quot;007C77E1&quot;/&gt;&lt;wsp:rsid wsp:val=&quot;007C7FAC&quot;/&gt;&lt;wsp:rsid wsp:val=&quot;007D00EA&quot;/&gt;&lt;wsp:rsid wsp:val=&quot;007D1687&quot;/&gt;&lt;wsp:rsid wsp:val=&quot;007D2352&quot;/&gt;&lt;wsp:rsid wsp:val=&quot;007D27A1&quot;/&gt;&lt;wsp:rsid wsp:val=&quot;007D3CDB&quot;/&gt;&lt;wsp:rsid wsp:val=&quot;007D496F&quot;/&gt;&lt;wsp:rsid wsp:val=&quot;007D4E8F&quot;/&gt;&lt;wsp:rsid wsp:val=&quot;007D6293&quot;/&gt;&lt;wsp:rsid wsp:val=&quot;007D6F5E&quot;/&gt;&lt;wsp:rsid wsp:val=&quot;007D7CA4&quot;/&gt;&lt;wsp:rsid wsp:val=&quot;007E0471&quot;/&gt;&lt;wsp:rsid wsp:val=&quot;007E0668&quot;/&gt;&lt;wsp:rsid wsp:val=&quot;007E078B&quot;/&gt;&lt;wsp:rsid wsp:val=&quot;007E0D52&quot;/&gt;&lt;wsp:rsid wsp:val=&quot;007E2FA7&quot;/&gt;&lt;wsp:rsid wsp:val=&quot;007E3945&quot;/&gt;&lt;wsp:rsid wsp:val=&quot;007E3DEE&quot;/&gt;&lt;wsp:rsid wsp:val=&quot;007E40FB&quot;/&gt;&lt;wsp:rsid wsp:val=&quot;007E49B2&quot;/&gt;&lt;wsp:rsid wsp:val=&quot;007E4A7C&quot;/&gt;&lt;wsp:rsid wsp:val=&quot;007E600C&quot;/&gt;&lt;wsp:rsid wsp:val=&quot;007E64A6&quot;/&gt;&lt;wsp:rsid wsp:val=&quot;007E6E3E&quot;/&gt;&lt;wsp:rsid wsp:val=&quot;007E74AC&quot;/&gt;&lt;wsp:rsid wsp:val=&quot;007F0144&quot;/&gt;&lt;wsp:rsid wsp:val=&quot;007F0307&quot;/&gt;&lt;wsp:rsid wsp:val=&quot;007F041D&quot;/&gt;&lt;wsp:rsid wsp:val=&quot;007F4EDC&quot;/&gt;&lt;wsp:rsid wsp:val=&quot;007F4F0A&quot;/&gt;&lt;wsp:rsid wsp:val=&quot;007F545E&quot;/&gt;&lt;wsp:rsid wsp:val=&quot;007F549D&quot;/&gt;&lt;wsp:rsid wsp:val=&quot;007F5CA4&quot;/&gt;&lt;wsp:rsid wsp:val=&quot;007F5E7A&quot;/&gt;&lt;wsp:rsid wsp:val=&quot;007F6DA3&quot;/&gt;&lt;wsp:rsid wsp:val=&quot;007F74DB&quot;/&gt;&lt;wsp:rsid wsp:val=&quot;007F779F&quot;/&gt;&lt;wsp:rsid wsp:val=&quot;0080031D&quot;/&gt;&lt;wsp:rsid wsp:val=&quot;00801285&quot;/&gt;&lt;wsp:rsid wsp:val=&quot;00801BA1&quot;/&gt;&lt;wsp:rsid wsp:val=&quot;00801DB9&quot;/&gt;&lt;wsp:rsid wsp:val=&quot;008026E3&quot;/&gt;&lt;wsp:rsid wsp:val=&quot;00802D5E&quot;/&gt;&lt;wsp:rsid wsp:val=&quot;00803991&quot;/&gt;&lt;wsp:rsid wsp:val=&quot;00803C60&quot;/&gt;&lt;wsp:rsid wsp:val=&quot;00804133&quot;/&gt;&lt;wsp:rsid wsp:val=&quot;00804CD0&quot;/&gt;&lt;wsp:rsid wsp:val=&quot;00805459&quot;/&gt;&lt;wsp:rsid wsp:val=&quot;00805B71&quot;/&gt;&lt;wsp:rsid wsp:val=&quot;00806159&quot;/&gt;&lt;wsp:rsid wsp:val=&quot;00806E1C&quot;/&gt;&lt;wsp:rsid wsp:val=&quot;00811A0E&quot;/&gt;&lt;wsp:rsid wsp:val=&quot;00811B5A&quot;/&gt;&lt;wsp:rsid wsp:val=&quot;00811FD1&quot;/&gt;&lt;wsp:rsid wsp:val=&quot;0081249C&quot;/&gt;&lt;wsp:rsid wsp:val=&quot;0081317F&quot;/&gt;&lt;wsp:rsid wsp:val=&quot;00813CAD&quot;/&gt;&lt;wsp:rsid wsp:val=&quot;00813EF9&quot;/&gt;&lt;wsp:rsid wsp:val=&quot;00813F37&quot;/&gt;&lt;wsp:rsid wsp:val=&quot;00814BBC&quot;/&gt;&lt;wsp:rsid wsp:val=&quot;00815418&quot;/&gt;&lt;wsp:rsid wsp:val=&quot;00816317&quot;/&gt;&lt;wsp:rsid wsp:val=&quot;00817EB9&quot;/&gt;&lt;wsp:rsid wsp:val=&quot;0082050E&quot;/&gt;&lt;wsp:rsid wsp:val=&quot;008243C0&quot;/&gt;&lt;wsp:rsid wsp:val=&quot;008248A8&quot;/&gt;&lt;wsp:rsid wsp:val=&quot;008266AE&quot;/&gt;&lt;wsp:rsid wsp:val=&quot;0082706F&quot;/&gt;&lt;wsp:rsid wsp:val=&quot;008274F6&quot;/&gt;&lt;wsp:rsid wsp:val=&quot;00827557&quot;/&gt;&lt;wsp:rsid wsp:val=&quot;0082772A&quot;/&gt;&lt;wsp:rsid wsp:val=&quot;00827D55&quot;/&gt;&lt;wsp:rsid wsp:val=&quot;00831774&quot;/&gt;&lt;wsp:rsid wsp:val=&quot;00831836&quot;/&gt;&lt;wsp:rsid wsp:val=&quot;00831B29&quot;/&gt;&lt;wsp:rsid wsp:val=&quot;00831E5F&quot;/&gt;&lt;wsp:rsid wsp:val=&quot;00833205&quot;/&gt;&lt;wsp:rsid wsp:val=&quot;00833473&quot;/&gt;&lt;wsp:rsid wsp:val=&quot;00834103&quot;/&gt;&lt;wsp:rsid wsp:val=&quot;0083425F&quot;/&gt;&lt;wsp:rsid wsp:val=&quot;00834FF2&quot;/&gt;&lt;wsp:rsid wsp:val=&quot;00835392&quot;/&gt;&lt;wsp:rsid wsp:val=&quot;00835962&quot;/&gt;&lt;wsp:rsid wsp:val=&quot;00835FF9&quot;/&gt;&lt;wsp:rsid wsp:val=&quot;0083699F&quot;/&gt;&lt;wsp:rsid wsp:val=&quot;008372B4&quot;/&gt;&lt;wsp:rsid wsp:val=&quot;00837841&quot;/&gt;&lt;wsp:rsid wsp:val=&quot;00840E40&quot;/&gt;&lt;wsp:rsid wsp:val=&quot;0084103D&quot;/&gt;&lt;wsp:rsid wsp:val=&quot;008413A8&quot;/&gt;&lt;wsp:rsid wsp:val=&quot;00841491&quot;/&gt;&lt;wsp:rsid wsp:val=&quot;00842D34&quot;/&gt;&lt;wsp:rsid wsp:val=&quot;0084369F&quot;/&gt;&lt;wsp:rsid wsp:val=&quot;00843C1F&quot;/&gt;&lt;wsp:rsid wsp:val=&quot;00843FC3&quot;/&gt;&lt;wsp:rsid wsp:val=&quot;008445E1&quot;/&gt;&lt;wsp:rsid wsp:val=&quot;00846544&quot;/&gt;&lt;wsp:rsid wsp:val=&quot;00846F5C&quot;/&gt;&lt;wsp:rsid wsp:val=&quot;00847296&quot;/&gt;&lt;wsp:rsid wsp:val=&quot;008502B6&quot;/&gt;&lt;wsp:rsid wsp:val=&quot;00850346&quot;/&gt;&lt;wsp:rsid wsp:val=&quot;00850B83&quot;/&gt;&lt;wsp:rsid wsp:val=&quot;00850FDA&quot;/&gt;&lt;wsp:rsid wsp:val=&quot;00851600&quot;/&gt;&lt;wsp:rsid wsp:val=&quot;00852229&quot;/&gt;&lt;wsp:rsid wsp:val=&quot;008528AA&quot;/&gt;&lt;wsp:rsid wsp:val=&quot;00853A8C&quot;/&gt;&lt;wsp:rsid wsp:val=&quot;0085437F&quot;/&gt;&lt;wsp:rsid wsp:val=&quot;00855AED&quot;/&gt;&lt;wsp:rsid wsp:val=&quot;00855C24&quot;/&gt;&lt;wsp:rsid wsp:val=&quot;0085649D&quot;/&gt;&lt;wsp:rsid wsp:val=&quot;00857102&quot;/&gt;&lt;wsp:rsid wsp:val=&quot;0085711C&quot;/&gt;&lt;wsp:rsid wsp:val=&quot;00857E5A&quot;/&gt;&lt;wsp:rsid wsp:val=&quot;00860BC4&quot;/&gt;&lt;wsp:rsid wsp:val=&quot;00860E93&quot;/&gt;&lt;wsp:rsid wsp:val=&quot;00861114&quot;/&gt;&lt;wsp:rsid wsp:val=&quot;00861A27&quot;/&gt;&lt;wsp:rsid wsp:val=&quot;00863022&quot;/&gt;&lt;wsp:rsid wsp:val=&quot;00863782&quot;/&gt;&lt;wsp:rsid wsp:val=&quot;00864773&quot;/&gt;&lt;wsp:rsid wsp:val=&quot;008659B4&quot;/&gt;&lt;wsp:rsid wsp:val=&quot;0086628E&quot;/&gt;&lt;wsp:rsid wsp:val=&quot;0086678F&quot;/&gt;&lt;wsp:rsid wsp:val=&quot;008667FD&quot;/&gt;&lt;wsp:rsid wsp:val=&quot;00866953&quot;/&gt;&lt;wsp:rsid wsp:val=&quot;00866F20&quot;/&gt;&lt;wsp:rsid wsp:val=&quot;008670CD&quot;/&gt;&lt;wsp:rsid wsp:val=&quot;0086720A&quot;/&gt;&lt;wsp:rsid wsp:val=&quot;00870A5F&quot;/&gt;&lt;wsp:rsid wsp:val=&quot;00870F11&quot;/&gt;&lt;wsp:rsid wsp:val=&quot;008713C5&quot;/&gt;&lt;wsp:rsid wsp:val=&quot;00871B8E&quot;/&gt;&lt;wsp:rsid wsp:val=&quot;008726B6&quot;/&gt;&lt;wsp:rsid wsp:val=&quot;00872CE5&quot;/&gt;&lt;wsp:rsid wsp:val=&quot;00872DAE&quot;/&gt;&lt;wsp:rsid wsp:val=&quot;008732F0&quot;/&gt;&lt;wsp:rsid wsp:val=&quot;00874539&quot;/&gt;&lt;wsp:rsid wsp:val=&quot;00874684&quot;/&gt;&lt;wsp:rsid wsp:val=&quot;008746B5&quot;/&gt;&lt;wsp:rsid wsp:val=&quot;00874714&quot;/&gt;&lt;wsp:rsid wsp:val=&quot;008753D8&quot;/&gt;&lt;wsp:rsid wsp:val=&quot;00875B8C&quot;/&gt;&lt;wsp:rsid wsp:val=&quot;00875BF7&quot;/&gt;&lt;wsp:rsid wsp:val=&quot;00875FD2&quot;/&gt;&lt;wsp:rsid wsp:val=&quot;0087683A&quot;/&gt;&lt;wsp:rsid wsp:val=&quot;00876DD1&quot;/&gt;&lt;wsp:rsid wsp:val=&quot;008770C2&quot;/&gt;&lt;wsp:rsid wsp:val=&quot;0087749C&quot;/&gt;&lt;wsp:rsid wsp:val=&quot;00877CEB&quot;/&gt;&lt;wsp:rsid wsp:val=&quot;00877F4D&quot;/&gt;&lt;wsp:rsid wsp:val=&quot;008815AD&quot;/&gt;&lt;wsp:rsid wsp:val=&quot;008817E7&quot;/&gt;&lt;wsp:rsid wsp:val=&quot;00881822&quot;/&gt;&lt;wsp:rsid wsp:val=&quot;0088241D&quot;/&gt;&lt;wsp:rsid wsp:val=&quot;00882F1D&quot;/&gt;&lt;wsp:rsid wsp:val=&quot;00883AA1&quot;/&gt;&lt;wsp:rsid wsp:val=&quot;00883E68&quot;/&gt;&lt;wsp:rsid wsp:val=&quot;00883F81&quot;/&gt;&lt;wsp:rsid wsp:val=&quot;0088430F&quot;/&gt;&lt;wsp:rsid wsp:val=&quot;008902B9&quot;/&gt;&lt;wsp:rsid wsp:val=&quot;00890613&quot;/&gt;&lt;wsp:rsid wsp:val=&quot;00892BD4&quot;/&gt;&lt;wsp:rsid wsp:val=&quot;00892FEE&quot;/&gt;&lt;wsp:rsid wsp:val=&quot;008934D0&quot;/&gt;&lt;wsp:rsid wsp:val=&quot;00893666&quot;/&gt;&lt;wsp:rsid wsp:val=&quot;008944B3&quot;/&gt;&lt;wsp:rsid wsp:val=&quot;00894F7B&quot;/&gt;&lt;wsp:rsid wsp:val=&quot;008955CA&quot;/&gt;&lt;wsp:rsid wsp:val=&quot;00895875&quot;/&gt;&lt;wsp:rsid wsp:val=&quot;00895B3C&quot;/&gt;&lt;wsp:rsid wsp:val=&quot;00896101&quot;/&gt;&lt;wsp:rsid wsp:val=&quot;008964E3&quot;/&gt;&lt;wsp:rsid wsp:val=&quot;00896B4F&quot;/&gt;&lt;wsp:rsid wsp:val=&quot;008972A9&quot;/&gt;&lt;wsp:rsid wsp:val=&quot;00897957&quot;/&gt;&lt;wsp:rsid wsp:val=&quot;00897D06&quot;/&gt;&lt;wsp:rsid wsp:val=&quot;008A04AC&quot;/&gt;&lt;wsp:rsid wsp:val=&quot;008A1428&quot;/&gt;&lt;wsp:rsid wsp:val=&quot;008A1889&quot;/&gt;&lt;wsp:rsid wsp:val=&quot;008A1AB6&quot;/&gt;&lt;wsp:rsid wsp:val=&quot;008A1ECE&quot;/&gt;&lt;wsp:rsid wsp:val=&quot;008A22D0&quot;/&gt;&lt;wsp:rsid wsp:val=&quot;008A271D&quot;/&gt;&lt;wsp:rsid wsp:val=&quot;008A291C&quot;/&gt;&lt;wsp:rsid wsp:val=&quot;008A29B9&quot;/&gt;&lt;wsp:rsid wsp:val=&quot;008A39E0&quot;/&gt;&lt;wsp:rsid wsp:val=&quot;008A3B49&quot;/&gt;&lt;wsp:rsid wsp:val=&quot;008A4FFE&quot;/&gt;&lt;wsp:rsid wsp:val=&quot;008A5D6B&quot;/&gt;&lt;wsp:rsid wsp:val=&quot;008A630D&quot;/&gt;&lt;wsp:rsid wsp:val=&quot;008A63EC&quot;/&gt;&lt;wsp:rsid wsp:val=&quot;008A6EAB&quot;/&gt;&lt;wsp:rsid wsp:val=&quot;008A7960&quot;/&gt;&lt;wsp:rsid wsp:val=&quot;008A7FB1&quot;/&gt;&lt;wsp:rsid wsp:val=&quot;008B0051&quot;/&gt;&lt;wsp:rsid wsp:val=&quot;008B0097&quot;/&gt;&lt;wsp:rsid wsp:val=&quot;008B014D&quot;/&gt;&lt;wsp:rsid wsp:val=&quot;008B0A64&quot;/&gt;&lt;wsp:rsid wsp:val=&quot;008B0AAC&quot;/&gt;&lt;wsp:rsid wsp:val=&quot;008B0FFC&quot;/&gt;&lt;wsp:rsid wsp:val=&quot;008B1274&quot;/&gt;&lt;wsp:rsid wsp:val=&quot;008B13F1&quot;/&gt;&lt;wsp:rsid wsp:val=&quot;008B1FCD&quot;/&gt;&lt;wsp:rsid wsp:val=&quot;008B275C&quot;/&gt;&lt;wsp:rsid wsp:val=&quot;008B4FCD&quot;/&gt;&lt;wsp:rsid wsp:val=&quot;008B58B0&quot;/&gt;&lt;wsp:rsid wsp:val=&quot;008B70EE&quot;/&gt;&lt;wsp:rsid wsp:val=&quot;008B7B2E&quot;/&gt;&lt;wsp:rsid wsp:val=&quot;008C2401&quot;/&gt;&lt;wsp:rsid wsp:val=&quot;008C2AC0&quot;/&gt;&lt;wsp:rsid wsp:val=&quot;008C304D&quot;/&gt;&lt;wsp:rsid wsp:val=&quot;008C35C4&quot;/&gt;&lt;wsp:rsid wsp:val=&quot;008C369B&quot;/&gt;&lt;wsp:rsid wsp:val=&quot;008C3AA4&quot;/&gt;&lt;wsp:rsid wsp:val=&quot;008C3CFB&quot;/&gt;&lt;wsp:rsid wsp:val=&quot;008C411E&quot;/&gt;&lt;wsp:rsid wsp:val=&quot;008C452E&quot;/&gt;&lt;wsp:rsid wsp:val=&quot;008C4A98&quot;/&gt;&lt;wsp:rsid wsp:val=&quot;008C4FDC&quot;/&gt;&lt;wsp:rsid wsp:val=&quot;008C53C4&quot;/&gt;&lt;wsp:rsid wsp:val=&quot;008C5BD7&quot;/&gt;&lt;wsp:rsid wsp:val=&quot;008C5D5C&quot;/&gt;&lt;wsp:rsid wsp:val=&quot;008C5F98&quot;/&gt;&lt;wsp:rsid wsp:val=&quot;008C69D1&quot;/&gt;&lt;wsp:rsid wsp:val=&quot;008C6A30&quot;/&gt;&lt;wsp:rsid wsp:val=&quot;008C7154&quot;/&gt;&lt;wsp:rsid wsp:val=&quot;008C7569&quot;/&gt;&lt;wsp:rsid wsp:val=&quot;008C7EA3&quot;/&gt;&lt;wsp:rsid wsp:val=&quot;008D0488&quot;/&gt;&lt;wsp:rsid wsp:val=&quot;008D06FE&quot;/&gt;&lt;wsp:rsid wsp:val=&quot;008D0B89&quot;/&gt;&lt;wsp:rsid wsp:val=&quot;008D132C&quot;/&gt;&lt;wsp:rsid wsp:val=&quot;008D2810&quot;/&gt;&lt;wsp:rsid wsp:val=&quot;008D2D2D&quot;/&gt;&lt;wsp:rsid wsp:val=&quot;008D2EC9&quot;/&gt;&lt;wsp:rsid wsp:val=&quot;008D3147&quot;/&gt;&lt;wsp:rsid wsp:val=&quot;008D32CD&quot;/&gt;&lt;wsp:rsid wsp:val=&quot;008D3CD7&quot;/&gt;&lt;wsp:rsid wsp:val=&quot;008D3F22&quot;/&gt;&lt;wsp:rsid wsp:val=&quot;008D417C&quot;/&gt;&lt;wsp:rsid wsp:val=&quot;008D4413&quot;/&gt;&lt;wsp:rsid wsp:val=&quot;008D4AAB&quot;/&gt;&lt;wsp:rsid wsp:val=&quot;008D4D0D&quot;/&gt;&lt;wsp:rsid wsp:val=&quot;008D735C&quot;/&gt;&lt;wsp:rsid wsp:val=&quot;008D7642&quot;/&gt;&lt;wsp:rsid wsp:val=&quot;008D7B81&quot;/&gt;&lt;wsp:rsid wsp:val=&quot;008E00DD&quot;/&gt;&lt;wsp:rsid wsp:val=&quot;008E016F&quot;/&gt;&lt;wsp:rsid wsp:val=&quot;008E03E3&quot;/&gt;&lt;wsp:rsid wsp:val=&quot;008E0452&quot;/&gt;&lt;wsp:rsid wsp:val=&quot;008E0AA2&quot;/&gt;&lt;wsp:rsid wsp:val=&quot;008E3EE0&quot;/&gt;&lt;wsp:rsid wsp:val=&quot;008E4493&quot;/&gt;&lt;wsp:rsid wsp:val=&quot;008E49D8&quot;/&gt;&lt;wsp:rsid wsp:val=&quot;008E5712&quot;/&gt;&lt;wsp:rsid wsp:val=&quot;008E594E&quot;/&gt;&lt;wsp:rsid wsp:val=&quot;008E6E61&quot;/&gt;&lt;wsp:rsid wsp:val=&quot;008E79CA&quot;/&gt;&lt;wsp:rsid wsp:val=&quot;008E7B51&quot;/&gt;&lt;wsp:rsid wsp:val=&quot;008F03A0&quot;/&gt;&lt;wsp:rsid wsp:val=&quot;008F0986&quot;/&gt;&lt;wsp:rsid wsp:val=&quot;008F39F0&quot;/&gt;&lt;wsp:rsid wsp:val=&quot;008F3FB9&quot;/&gt;&lt;wsp:rsid wsp:val=&quot;008F406A&quot;/&gt;&lt;wsp:rsid wsp:val=&quot;008F47BA&quot;/&gt;&lt;wsp:rsid wsp:val=&quot;008F488D&quot;/&gt;&lt;wsp:rsid wsp:val=&quot;008F5392&quot;/&gt;&lt;wsp:rsid wsp:val=&quot;008F5795&quot;/&gt;&lt;wsp:rsid wsp:val=&quot;008F5F55&quot;/&gt;&lt;wsp:rsid wsp:val=&quot;008F601A&quot;/&gt;&lt;wsp:rsid wsp:val=&quot;008F77C8&quot;/&gt;&lt;wsp:rsid wsp:val=&quot;008F79C2&quot;/&gt;&lt;wsp:rsid wsp:val=&quot;00900246&quot;/&gt;&lt;wsp:rsid wsp:val=&quot;00901103&quot;/&gt;&lt;wsp:rsid wsp:val=&quot;00901558&quot;/&gt;&lt;wsp:rsid wsp:val=&quot;00902D82&quot;/&gt;&lt;wsp:rsid wsp:val=&quot;009031DE&quot;/&gt;&lt;wsp:rsid wsp:val=&quot;009032EB&quot;/&gt;&lt;wsp:rsid wsp:val=&quot;0090403D&quot;/&gt;&lt;wsp:rsid wsp:val=&quot;009045C2&quot;/&gt;&lt;wsp:rsid wsp:val=&quot;009049FC&quot;/&gt;&lt;wsp:rsid wsp:val=&quot;00904B3F&quot;/&gt;&lt;wsp:rsid wsp:val=&quot;009051AE&quot;/&gt;&lt;wsp:rsid wsp:val=&quot;00905228&quot;/&gt;&lt;wsp:rsid wsp:val=&quot;00906CBB&quot;/&gt;&lt;wsp:rsid wsp:val=&quot;009077A7&quot;/&gt;&lt;wsp:rsid wsp:val=&quot;00910091&quot;/&gt;&lt;wsp:rsid wsp:val=&quot;00910574&quot;/&gt;&lt;wsp:rsid wsp:val=&quot;00910812&quot;/&gt;&lt;wsp:rsid wsp:val=&quot;0091098A&quot;/&gt;&lt;wsp:rsid wsp:val=&quot;0091346E&quot;/&gt;&lt;wsp:rsid wsp:val=&quot;00913754&quot;/&gt;&lt;wsp:rsid wsp:val=&quot;00913A9B&quot;/&gt;&lt;wsp:rsid wsp:val=&quot;00913BD6&quot;/&gt;&lt;wsp:rsid wsp:val=&quot;00913CFD&quot;/&gt;&lt;wsp:rsid wsp:val=&quot;00914379&quot;/&gt;&lt;wsp:rsid wsp:val=&quot;009163AC&quot;/&gt;&lt;wsp:rsid wsp:val=&quot;00916DFB&quot;/&gt;&lt;wsp:rsid wsp:val=&quot;00916F2A&quot;/&gt;&lt;wsp:rsid wsp:val=&quot;00917313&quot;/&gt;&lt;wsp:rsid wsp:val=&quot;00917805&quot;/&gt;&lt;wsp:rsid wsp:val=&quot;00920DBF&quot;/&gt;&lt;wsp:rsid wsp:val=&quot;00921396&quot;/&gt;&lt;wsp:rsid wsp:val=&quot;009227F3&quot;/&gt;&lt;wsp:rsid wsp:val=&quot;00922FC1&quot;/&gt;&lt;wsp:rsid wsp:val=&quot;00923E06&quot;/&gt;&lt;wsp:rsid wsp:val=&quot;00924AC1&quot;/&gt;&lt;wsp:rsid wsp:val=&quot;00926998&quot;/&gt;&lt;wsp:rsid wsp:val=&quot;009271B4&quot;/&gt;&lt;wsp:rsid wsp:val=&quot;00930085&quot;/&gt;&lt;wsp:rsid wsp:val=&quot;00930384&quot;/&gt;&lt;wsp:rsid wsp:val=&quot;009303FE&quot;/&gt;&lt;wsp:rsid wsp:val=&quot;00930D0E&quot;/&gt;&lt;wsp:rsid wsp:val=&quot;0093191A&quot;/&gt;&lt;wsp:rsid wsp:val=&quot;00931B22&quot;/&gt;&lt;wsp:rsid wsp:val=&quot;00932ABF&quot;/&gt;&lt;wsp:rsid wsp:val=&quot;0093378F&quot;/&gt;&lt;wsp:rsid wsp:val=&quot;00933F8C&quot;/&gt;&lt;wsp:rsid wsp:val=&quot;00934886&quot;/&gt;&lt;wsp:rsid wsp:val=&quot;0093492D&quot;/&gt;&lt;wsp:rsid wsp:val=&quot;00935BBC&quot;/&gt;&lt;wsp:rsid wsp:val=&quot;00936A20&quot;/&gt;&lt;wsp:rsid wsp:val=&quot;00936F9A&quot;/&gt;&lt;wsp:rsid wsp:val=&quot;00937421&quot;/&gt;&lt;wsp:rsid wsp:val=&quot;00937722&quot;/&gt;&lt;wsp:rsid wsp:val=&quot;009377E4&quot;/&gt;&lt;wsp:rsid wsp:val=&quot;009378F3&quot;/&gt;&lt;wsp:rsid wsp:val=&quot;00937D83&quot;/&gt;&lt;wsp:rsid wsp:val=&quot;00937E93&quot;/&gt;&lt;wsp:rsid wsp:val=&quot;0094122A&quot;/&gt;&lt;wsp:rsid wsp:val=&quot;009413C4&quot;/&gt;&lt;wsp:rsid wsp:val=&quot;0094207D&quot;/&gt;&lt;wsp:rsid wsp:val=&quot;0094292D&quot;/&gt;&lt;wsp:rsid wsp:val=&quot;00943ABA&quot;/&gt;&lt;wsp:rsid wsp:val=&quot;009442A7&quot;/&gt;&lt;wsp:rsid wsp:val=&quot;0094446D&quot;/&gt;&lt;wsp:rsid wsp:val=&quot;00944A6F&quot;/&gt;&lt;wsp:rsid wsp:val=&quot;009450A6&quot;/&gt;&lt;wsp:rsid wsp:val=&quot;00945B1F&quot;/&gt;&lt;wsp:rsid wsp:val=&quot;00946223&quot;/&gt;&lt;wsp:rsid wsp:val=&quot;0094652E&quot;/&gt;&lt;wsp:rsid wsp:val=&quot;00946A37&quot;/&gt;&lt;wsp:rsid wsp:val=&quot;00947345&quot;/&gt;&lt;wsp:rsid wsp:val=&quot;0094740A&quot;/&gt;&lt;wsp:rsid wsp:val=&quot;009474D1&quot;/&gt;&lt;wsp:rsid wsp:val=&quot;009477A7&quot;/&gt;&lt;wsp:rsid wsp:val=&quot;00950440&quot;/&gt;&lt;wsp:rsid wsp:val=&quot;00950F96&quot;/&gt;&lt;wsp:rsid wsp:val=&quot;009519B4&quot;/&gt;&lt;wsp:rsid wsp:val=&quot;00952660&quot;/&gt;&lt;wsp:rsid wsp:val=&quot;0095286A&quot;/&gt;&lt;wsp:rsid wsp:val=&quot;0095316A&quot;/&gt;&lt;wsp:rsid wsp:val=&quot;0095333B&quot;/&gt;&lt;wsp:rsid wsp:val=&quot;009536EC&quot;/&gt;&lt;wsp:rsid wsp:val=&quot;00953712&quot;/&gt;&lt;wsp:rsid wsp:val=&quot;00954103&quot;/&gt;&lt;wsp:rsid wsp:val=&quot;0095474A&quot;/&gt;&lt;wsp:rsid wsp:val=&quot;00954A63&quot;/&gt;&lt;wsp:rsid wsp:val=&quot;00954DF4&quot;/&gt;&lt;wsp:rsid wsp:val=&quot;00955121&quot;/&gt;&lt;wsp:rsid wsp:val=&quot;009552B0&quot;/&gt;&lt;wsp:rsid wsp:val=&quot;0095541D&quot;/&gt;&lt;wsp:rsid wsp:val=&quot;009571D9&quot;/&gt;&lt;wsp:rsid wsp:val=&quot;00957DE5&quot;/&gt;&lt;wsp:rsid wsp:val=&quot;00957F8C&quot;/&gt;&lt;wsp:rsid wsp:val=&quot;009600F2&quot;/&gt;&lt;wsp:rsid wsp:val=&quot;00960134&quot;/&gt;&lt;wsp:rsid wsp:val=&quot;00960759&quot;/&gt;&lt;wsp:rsid wsp:val=&quot;00960819&quot;/&gt;&lt;wsp:rsid wsp:val=&quot;00960C91&quot;/&gt;&lt;wsp:rsid wsp:val=&quot;0096139B&quot;/&gt;&lt;wsp:rsid wsp:val=&quot;009617D2&quot;/&gt;&lt;wsp:rsid wsp:val=&quot;00962BC3&quot;/&gt;&lt;wsp:rsid wsp:val=&quot;00964589&quot;/&gt;&lt;wsp:rsid wsp:val=&quot;009657B9&quot;/&gt;&lt;wsp:rsid wsp:val=&quot;009662F5&quot;/&gt;&lt;wsp:rsid wsp:val=&quot;0096692D&quot;/&gt;&lt;wsp:rsid wsp:val=&quot;00967979&quot;/&gt;&lt;wsp:rsid wsp:val=&quot;0097175F&quot;/&gt;&lt;wsp:rsid wsp:val=&quot;009723C4&quot;/&gt;&lt;wsp:rsid wsp:val=&quot;00972606&quot;/&gt;&lt;wsp:rsid wsp:val=&quot;00973756&quot;/&gt;&lt;wsp:rsid wsp:val=&quot;009741AC&quot;/&gt;&lt;wsp:rsid wsp:val=&quot;00974C5B&quot;/&gt;&lt;wsp:rsid wsp:val=&quot;00974F16&quot;/&gt;&lt;wsp:rsid wsp:val=&quot;009751EF&quot;/&gt;&lt;wsp:rsid wsp:val=&quot;00975D57&quot;/&gt;&lt;wsp:rsid wsp:val=&quot;00975F88&quot;/&gt;&lt;wsp:rsid wsp:val=&quot;00976BDD&quot;/&gt;&lt;wsp:rsid wsp:val=&quot;00977D66&quot;/&gt;&lt;wsp:rsid wsp:val=&quot;009806F1&quot;/&gt;&lt;wsp:rsid wsp:val=&quot;00980BEF&quot;/&gt;&lt;wsp:rsid wsp:val=&quot;0098107B&quot;/&gt;&lt;wsp:rsid wsp:val=&quot;00982005&quot;/&gt;&lt;wsp:rsid wsp:val=&quot;009826AE&quot;/&gt;&lt;wsp:rsid wsp:val=&quot;00983A39&quot;/&gt;&lt;wsp:rsid wsp:val=&quot;00983A61&quot;/&gt;&lt;wsp:rsid wsp:val=&quot;00984395&quot;/&gt;&lt;wsp:rsid wsp:val=&quot;00985C23&quot;/&gt;&lt;wsp:rsid wsp:val=&quot;009868EA&quot;/&gt;&lt;wsp:rsid wsp:val=&quot;00986D52&quot;/&gt;&lt;wsp:rsid wsp:val=&quot;009875FA&quot;/&gt;&lt;wsp:rsid wsp:val=&quot;0098761B&quot;/&gt;&lt;wsp:rsid wsp:val=&quot;0099015E&quot;/&gt;&lt;wsp:rsid wsp:val=&quot;009909DD&quot;/&gt;&lt;wsp:rsid wsp:val=&quot;00990A3D&quot;/&gt;&lt;wsp:rsid wsp:val=&quot;00991028&quot;/&gt;&lt;wsp:rsid wsp:val=&quot;009920C0&quot;/&gt;&lt;wsp:rsid wsp:val=&quot;0099356B&quot;/&gt;&lt;wsp:rsid wsp:val=&quot;00994E8A&quot;/&gt;&lt;wsp:rsid wsp:val=&quot;00995B86&quot;/&gt;&lt;wsp:rsid wsp:val=&quot;00995F6A&quot;/&gt;&lt;wsp:rsid wsp:val=&quot;009966EC&quot;/&gt;&lt;wsp:rsid wsp:val=&quot;00996762&quot;/&gt;&lt;wsp:rsid wsp:val=&quot;00996D12&quot;/&gt;&lt;wsp:rsid wsp:val=&quot;00997C8A&quot;/&gt;&lt;wsp:rsid wsp:val=&quot;009A0154&quot;/&gt;&lt;wsp:rsid wsp:val=&quot;009A082C&quot;/&gt;&lt;wsp:rsid wsp:val=&quot;009A0E73&quot;/&gt;&lt;wsp:rsid wsp:val=&quot;009A1197&quot;/&gt;&lt;wsp:rsid wsp:val=&quot;009A19B9&quot;/&gt;&lt;wsp:rsid wsp:val=&quot;009A1F90&quot;/&gt;&lt;wsp:rsid wsp:val=&quot;009A271B&quot;/&gt;&lt;wsp:rsid wsp:val=&quot;009A3312&quot;/&gt;&lt;wsp:rsid wsp:val=&quot;009A3CE5&quot;/&gt;&lt;wsp:rsid wsp:val=&quot;009A3DA5&quot;/&gt;&lt;wsp:rsid wsp:val=&quot;009A47E2&quot;/&gt;&lt;wsp:rsid wsp:val=&quot;009A49E5&quot;/&gt;&lt;wsp:rsid wsp:val=&quot;009A5684&quot;/&gt;&lt;wsp:rsid wsp:val=&quot;009A67EE&quot;/&gt;&lt;wsp:rsid wsp:val=&quot;009A6C58&quot;/&gt;&lt;wsp:rsid wsp:val=&quot;009A731B&quot;/&gt;&lt;wsp:rsid wsp:val=&quot;009A7A55&quot;/&gt;&lt;wsp:rsid wsp:val=&quot;009A7D20&quot;/&gt;&lt;wsp:rsid wsp:val=&quot;009B08FE&quot;/&gt;&lt;wsp:rsid wsp:val=&quot;009B1836&quot;/&gt;&lt;wsp:rsid wsp:val=&quot;009B382F&quot;/&gt;&lt;wsp:rsid wsp:val=&quot;009B4049&quot;/&gt;&lt;wsp:rsid wsp:val=&quot;009B4637&quot;/&gt;&lt;wsp:rsid wsp:val=&quot;009B466E&quot;/&gt;&lt;wsp:rsid wsp:val=&quot;009B4890&quot;/&gt;&lt;wsp:rsid wsp:val=&quot;009B554D&quot;/&gt;&lt;wsp:rsid wsp:val=&quot;009B6AA8&quot;/&gt;&lt;wsp:rsid wsp:val=&quot;009B6DFE&quot;/&gt;&lt;wsp:rsid wsp:val=&quot;009B6F5A&quot;/&gt;&lt;wsp:rsid wsp:val=&quot;009C17CF&quot;/&gt;&lt;wsp:rsid wsp:val=&quot;009C1A48&quot;/&gt;&lt;wsp:rsid wsp:val=&quot;009C1A92&quot;/&gt;&lt;wsp:rsid wsp:val=&quot;009C1B82&quot;/&gt;&lt;wsp:rsid wsp:val=&quot;009C22E5&quot;/&gt;&lt;wsp:rsid wsp:val=&quot;009C255A&quot;/&gt;&lt;wsp:rsid wsp:val=&quot;009C49F7&quot;/&gt;&lt;wsp:rsid wsp:val=&quot;009C4A3C&quot;/&gt;&lt;wsp:rsid wsp:val=&quot;009C52B9&quot;/&gt;&lt;wsp:rsid wsp:val=&quot;009C6377&quot;/&gt;&lt;wsp:rsid wsp:val=&quot;009C78F8&quot;/&gt;&lt;wsp:rsid wsp:val=&quot;009C7E61&quot;/&gt;&lt;wsp:rsid wsp:val=&quot;009C7FA9&quot;/&gt;&lt;wsp:rsid wsp:val=&quot;009D0831&quot;/&gt;&lt;wsp:rsid wsp:val=&quot;009D0A94&quot;/&gt;&lt;wsp:rsid wsp:val=&quot;009D0C46&quot;/&gt;&lt;wsp:rsid wsp:val=&quot;009D1AF7&quot;/&gt;&lt;wsp:rsid wsp:val=&quot;009D1D0C&quot;/&gt;&lt;wsp:rsid wsp:val=&quot;009D23C6&quot;/&gt;&lt;wsp:rsid wsp:val=&quot;009D2517&quot;/&gt;&lt;wsp:rsid wsp:val=&quot;009D2B9C&quot;/&gt;&lt;wsp:rsid wsp:val=&quot;009D33C3&quot;/&gt;&lt;wsp:rsid wsp:val=&quot;009D3B5D&quot;/&gt;&lt;wsp:rsid wsp:val=&quot;009D3FDF&quot;/&gt;&lt;wsp:rsid wsp:val=&quot;009D5149&quot;/&gt;&lt;wsp:rsid wsp:val=&quot;009D5363&quot;/&gt;&lt;wsp:rsid wsp:val=&quot;009D59BC&quot;/&gt;&lt;wsp:rsid wsp:val=&quot;009D7510&quot;/&gt;&lt;wsp:rsid wsp:val=&quot;009E05EF&quot;/&gt;&lt;wsp:rsid wsp:val=&quot;009E090E&quot;/&gt;&lt;wsp:rsid wsp:val=&quot;009E1897&quot;/&gt;&lt;wsp:rsid wsp:val=&quot;009E211F&quot;/&gt;&lt;wsp:rsid wsp:val=&quot;009E2DC2&quot;/&gt;&lt;wsp:rsid wsp:val=&quot;009E2E08&quot;/&gt;&lt;wsp:rsid wsp:val=&quot;009E2EFB&quot;/&gt;&lt;wsp:rsid wsp:val=&quot;009E36AF&quot;/&gt;&lt;wsp:rsid wsp:val=&quot;009E386A&quot;/&gt;&lt;wsp:rsid wsp:val=&quot;009E3A36&quot;/&gt;&lt;wsp:rsid wsp:val=&quot;009E3CDC&quot;/&gt;&lt;wsp:rsid wsp:val=&quot;009E3EBF&quot;/&gt;&lt;wsp:rsid wsp:val=&quot;009E522D&quot;/&gt;&lt;wsp:rsid wsp:val=&quot;009E574D&quot;/&gt;&lt;wsp:rsid wsp:val=&quot;009E5D9C&quot;/&gt;&lt;wsp:rsid wsp:val=&quot;009E6244&quot;/&gt;&lt;wsp:rsid wsp:val=&quot;009E6B1B&quot;/&gt;&lt;wsp:rsid wsp:val=&quot;009E7247&quot;/&gt;&lt;wsp:rsid wsp:val=&quot;009E7D87&quot;/&gt;&lt;wsp:rsid wsp:val=&quot;009F00F8&quot;/&gt;&lt;wsp:rsid wsp:val=&quot;009F083C&quot;/&gt;&lt;wsp:rsid wsp:val=&quot;009F091C&quot;/&gt;&lt;wsp:rsid wsp:val=&quot;009F20C5&quot;/&gt;&lt;wsp:rsid wsp:val=&quot;009F253F&quot;/&gt;&lt;wsp:rsid wsp:val=&quot;009F30F0&quot;/&gt;&lt;wsp:rsid wsp:val=&quot;009F33E8&quot;/&gt;&lt;wsp:rsid wsp:val=&quot;009F34A5&quot;/&gt;&lt;wsp:rsid wsp:val=&quot;009F370B&quot;/&gt;&lt;wsp:rsid wsp:val=&quot;009F4B1F&quot;/&gt;&lt;wsp:rsid wsp:val=&quot;009F4E63&quot;/&gt;&lt;wsp:rsid wsp:val=&quot;009F62AE&quot;/&gt;&lt;wsp:rsid wsp:val=&quot;009F7CE6&quot;/&gt;&lt;wsp:rsid wsp:val=&quot;00A002C7&quot;/&gt;&lt;wsp:rsid wsp:val=&quot;00A0056F&quot;/&gt;&lt;wsp:rsid wsp:val=&quot;00A01A89&quot;/&gt;&lt;wsp:rsid wsp:val=&quot;00A01E22&quot;/&gt;&lt;wsp:rsid wsp:val=&quot;00A02920&quot;/&gt;&lt;wsp:rsid wsp:val=&quot;00A029CD&quot;/&gt;&lt;wsp:rsid wsp:val=&quot;00A032A5&quot;/&gt;&lt;wsp:rsid wsp:val=&quot;00A043FB&quot;/&gt;&lt;wsp:rsid wsp:val=&quot;00A04559&quot;/&gt;&lt;wsp:rsid wsp:val=&quot;00A04818&quot;/&gt;&lt;wsp:rsid wsp:val=&quot;00A04EAE&quot;/&gt;&lt;wsp:rsid wsp:val=&quot;00A05935&quot;/&gt;&lt;wsp:rsid wsp:val=&quot;00A05F58&quot;/&gt;&lt;wsp:rsid wsp:val=&quot;00A07947&quot;/&gt;&lt;wsp:rsid wsp:val=&quot;00A11E01&quot;/&gt;&lt;wsp:rsid wsp:val=&quot;00A12507&quot;/&gt;&lt;wsp:rsid wsp:val=&quot;00A12FDE&quot;/&gt;&lt;wsp:rsid wsp:val=&quot;00A1317E&quot;/&gt;&lt;wsp:rsid wsp:val=&quot;00A13F6A&quot;/&gt;&lt;wsp:rsid wsp:val=&quot;00A14062&quot;/&gt;&lt;wsp:rsid wsp:val=&quot;00A14620&quot;/&gt;&lt;wsp:rsid wsp:val=&quot;00A14C9A&quot;/&gt;&lt;wsp:rsid wsp:val=&quot;00A15251&quot;/&gt;&lt;wsp:rsid wsp:val=&quot;00A1537C&quot;/&gt;&lt;wsp:rsid wsp:val=&quot;00A15F37&quot;/&gt;&lt;wsp:rsid wsp:val=&quot;00A16491&quot;/&gt;&lt;wsp:rsid wsp:val=&quot;00A16CE5&quot;/&gt;&lt;wsp:rsid wsp:val=&quot;00A170A2&quot;/&gt;&lt;wsp:rsid wsp:val=&quot;00A1718C&quot;/&gt;&lt;wsp:rsid wsp:val=&quot;00A17784&quot;/&gt;&lt;wsp:rsid wsp:val=&quot;00A17CB0&quot;/&gt;&lt;wsp:rsid wsp:val=&quot;00A17CB9&quot;/&gt;&lt;wsp:rsid wsp:val=&quot;00A201C4&quot;/&gt;&lt;wsp:rsid wsp:val=&quot;00A21656&quot;/&gt;&lt;wsp:rsid wsp:val=&quot;00A2177E&quot;/&gt;&lt;wsp:rsid wsp:val=&quot;00A22EBE&quot;/&gt;&lt;wsp:rsid wsp:val=&quot;00A23024&quot;/&gt;&lt;wsp:rsid wsp:val=&quot;00A23BC3&quot;/&gt;&lt;wsp:rsid wsp:val=&quot;00A24DAB&quot;/&gt;&lt;wsp:rsid wsp:val=&quot;00A260FE&quot;/&gt;&lt;wsp:rsid wsp:val=&quot;00A26E6D&quot;/&gt;&lt;wsp:rsid wsp:val=&quot;00A30349&quot;/&gt;&lt;wsp:rsid wsp:val=&quot;00A30771&quot;/&gt;&lt;wsp:rsid wsp:val=&quot;00A30FFA&quot;/&gt;&lt;wsp:rsid wsp:val=&quot;00A316AD&quot;/&gt;&lt;wsp:rsid wsp:val=&quot;00A3255B&quot;/&gt;&lt;wsp:rsid wsp:val=&quot;00A32693&quot;/&gt;&lt;wsp:rsid wsp:val=&quot;00A351B0&quot;/&gt;&lt;wsp:rsid wsp:val=&quot;00A353EC&quot;/&gt;&lt;wsp:rsid wsp:val=&quot;00A3554D&quot;/&gt;&lt;wsp:rsid wsp:val=&quot;00A3633D&quot;/&gt;&lt;wsp:rsid wsp:val=&quot;00A36A00&quot;/&gt;&lt;wsp:rsid wsp:val=&quot;00A36DCA&quot;/&gt;&lt;wsp:rsid wsp:val=&quot;00A36EDD&quot;/&gt;&lt;wsp:rsid wsp:val=&quot;00A37EDC&quot;/&gt;&lt;wsp:rsid wsp:val=&quot;00A41657&quot;/&gt;&lt;wsp:rsid wsp:val=&quot;00A42710&quot;/&gt;&lt;wsp:rsid wsp:val=&quot;00A429DF&quot;/&gt;&lt;wsp:rsid wsp:val=&quot;00A432B7&quot;/&gt;&lt;wsp:rsid wsp:val=&quot;00A44022&quot;/&gt;&lt;wsp:rsid wsp:val=&quot;00A44CA0&quot;/&gt;&lt;wsp:rsid wsp:val=&quot;00A44E06&quot;/&gt;&lt;wsp:rsid wsp:val=&quot;00A4691A&quot;/&gt;&lt;wsp:rsid wsp:val=&quot;00A5001A&quot;/&gt;&lt;wsp:rsid wsp:val=&quot;00A503C2&quot;/&gt;&lt;wsp:rsid wsp:val=&quot;00A50F22&quot;/&gt;&lt;wsp:rsid wsp:val=&quot;00A516CA&quot;/&gt;&lt;wsp:rsid wsp:val=&quot;00A52057&quot;/&gt;&lt;wsp:rsid wsp:val=&quot;00A536C2&quot;/&gt;&lt;wsp:rsid wsp:val=&quot;00A54343&quot;/&gt;&lt;wsp:rsid wsp:val=&quot;00A54554&quot;/&gt;&lt;wsp:rsid wsp:val=&quot;00A549B7&quot;/&gt;&lt;wsp:rsid wsp:val=&quot;00A553BA&quot;/&gt;&lt;wsp:rsid wsp:val=&quot;00A55893&quot;/&gt;&lt;wsp:rsid wsp:val=&quot;00A56B6D&quot;/&gt;&lt;wsp:rsid wsp:val=&quot;00A57794&quot;/&gt;&lt;wsp:rsid wsp:val=&quot;00A57A72&quot;/&gt;&lt;wsp:rsid wsp:val=&quot;00A57E9F&quot;/&gt;&lt;wsp:rsid wsp:val=&quot;00A57EC2&quot;/&gt;&lt;wsp:rsid wsp:val=&quot;00A6004A&quot;/&gt;&lt;wsp:rsid wsp:val=&quot;00A60DA2&quot;/&gt;&lt;wsp:rsid wsp:val=&quot;00A60E07&quot;/&gt;&lt;wsp:rsid wsp:val=&quot;00A62170&quot;/&gt;&lt;wsp:rsid wsp:val=&quot;00A62D1E&quot;/&gt;&lt;wsp:rsid wsp:val=&quot;00A63C99&quot;/&gt;&lt;wsp:rsid wsp:val=&quot;00A6413D&quot;/&gt;&lt;wsp:rsid wsp:val=&quot;00A64366&quot;/&gt;&lt;wsp:rsid wsp:val=&quot;00A65A69&quot;/&gt;&lt;wsp:rsid wsp:val=&quot;00A660D5&quot;/&gt;&lt;wsp:rsid wsp:val=&quot;00A66124&quot;/&gt;&lt;wsp:rsid wsp:val=&quot;00A66434&quot;/&gt;&lt;wsp:rsid wsp:val=&quot;00A66C10&quot;/&gt;&lt;wsp:rsid wsp:val=&quot;00A678F5&quot;/&gt;&lt;wsp:rsid wsp:val=&quot;00A70254&quot;/&gt;&lt;wsp:rsid wsp:val=&quot;00A709C6&quot;/&gt;&lt;wsp:rsid wsp:val=&quot;00A710AF&quot;/&gt;&lt;wsp:rsid wsp:val=&quot;00A73062&quot;/&gt;&lt;wsp:rsid wsp:val=&quot;00A740EB&quot;/&gt;&lt;wsp:rsid wsp:val=&quot;00A74857&quot;/&gt;&lt;wsp:rsid wsp:val=&quot;00A763B5&quot;/&gt;&lt;wsp:rsid wsp:val=&quot;00A767CC&quot;/&gt;&lt;wsp:rsid wsp:val=&quot;00A768E7&quot;/&gt;&lt;wsp:rsid wsp:val=&quot;00A7741D&quot;/&gt;&lt;wsp:rsid wsp:val=&quot;00A77582&quot;/&gt;&lt;wsp:rsid wsp:val=&quot;00A7776A&quot;/&gt;&lt;wsp:rsid wsp:val=&quot;00A817EB&quot;/&gt;&lt;wsp:rsid wsp:val=&quot;00A82A6F&quot;/&gt;&lt;wsp:rsid wsp:val=&quot;00A83543&quot;/&gt;&lt;wsp:rsid wsp:val=&quot;00A84299&quot;/&gt;&lt;wsp:rsid wsp:val=&quot;00A84C96&quot;/&gt;&lt;wsp:rsid wsp:val=&quot;00A851BB&quot;/&gt;&lt;wsp:rsid wsp:val=&quot;00A8540B&quot;/&gt;&lt;wsp:rsid wsp:val=&quot;00A8632B&quot;/&gt;&lt;wsp:rsid wsp:val=&quot;00A8667F&quot;/&gt;&lt;wsp:rsid wsp:val=&quot;00A8685C&quot;/&gt;&lt;wsp:rsid wsp:val=&quot;00A870BA&quot;/&gt;&lt;wsp:rsid wsp:val=&quot;00A87E3B&quot;/&gt;&lt;wsp:rsid wsp:val=&quot;00A90FC7&quot;/&gt;&lt;wsp:rsid wsp:val=&quot;00A913FA&quot;/&gt;&lt;wsp:rsid wsp:val=&quot;00A91D98&quot;/&gt;&lt;wsp:rsid wsp:val=&quot;00A929DB&quot;/&gt;&lt;wsp:rsid wsp:val=&quot;00A9386D&quot;/&gt;&lt;wsp:rsid wsp:val=&quot;00A942DC&quot;/&gt;&lt;wsp:rsid wsp:val=&quot;00A942ED&quot;/&gt;&lt;wsp:rsid wsp:val=&quot;00A94685&quot;/&gt;&lt;wsp:rsid wsp:val=&quot;00A947E7&quot;/&gt;&lt;wsp:rsid wsp:val=&quot;00A94DEE&quot;/&gt;&lt;wsp:rsid wsp:val=&quot;00A94FCD&quot;/&gt;&lt;wsp:rsid wsp:val=&quot;00A95C74&quot;/&gt;&lt;wsp:rsid wsp:val=&quot;00A9644E&quot;/&gt;&lt;wsp:rsid wsp:val=&quot;00A965AD&quot;/&gt;&lt;wsp:rsid wsp:val=&quot;00A96AA7&quot;/&gt;&lt;wsp:rsid wsp:val=&quot;00A96EAC&quot;/&gt;&lt;wsp:rsid wsp:val=&quot;00A97703&quot;/&gt;&lt;wsp:rsid wsp:val=&quot;00AA00E6&quot;/&gt;&lt;wsp:rsid wsp:val=&quot;00AA0A11&quot;/&gt;&lt;wsp:rsid wsp:val=&quot;00AA0E80&quot;/&gt;&lt;wsp:rsid wsp:val=&quot;00AA173C&quot;/&gt;&lt;wsp:rsid wsp:val=&quot;00AA1C49&quot;/&gt;&lt;wsp:rsid wsp:val=&quot;00AA1C4E&quot;/&gt;&lt;wsp:rsid wsp:val=&quot;00AA1F5E&quot;/&gt;&lt;wsp:rsid wsp:val=&quot;00AA3391&quot;/&gt;&lt;wsp:rsid wsp:val=&quot;00AA4B83&quot;/&gt;&lt;wsp:rsid wsp:val=&quot;00AA5742&quot;/&gt;&lt;wsp:rsid wsp:val=&quot;00AA5BEF&quot;/&gt;&lt;wsp:rsid wsp:val=&quot;00AA7274&quot;/&gt;&lt;wsp:rsid wsp:val=&quot;00AA75C8&quot;/&gt;&lt;wsp:rsid wsp:val=&quot;00AA7FD8&quot;/&gt;&lt;wsp:rsid wsp:val=&quot;00AB00AC&quot;/&gt;&lt;wsp:rsid wsp:val=&quot;00AB144C&quot;/&gt;&lt;wsp:rsid wsp:val=&quot;00AB1707&quot;/&gt;&lt;wsp:rsid wsp:val=&quot;00AB181B&quot;/&gt;&lt;wsp:rsid wsp:val=&quot;00AB19C7&quot;/&gt;&lt;wsp:rsid wsp:val=&quot;00AB2331&quot;/&gt;&lt;wsp:rsid wsp:val=&quot;00AB2D5D&quot;/&gt;&lt;wsp:rsid wsp:val=&quot;00AB3789&quot;/&gt;&lt;wsp:rsid wsp:val=&quot;00AB3796&quot;/&gt;&lt;wsp:rsid wsp:val=&quot;00AB3A86&quot;/&gt;&lt;wsp:rsid wsp:val=&quot;00AB3D92&quot;/&gt;&lt;wsp:rsid wsp:val=&quot;00AB54EB&quot;/&gt;&lt;wsp:rsid wsp:val=&quot;00AB71B1&quot;/&gt;&lt;wsp:rsid wsp:val=&quot;00AB76AA&quot;/&gt;&lt;wsp:rsid wsp:val=&quot;00AB7993&quot;/&gt;&lt;wsp:rsid wsp:val=&quot;00AB7F04&quot;/&gt;&lt;wsp:rsid wsp:val=&quot;00AC064E&quot;/&gt;&lt;wsp:rsid wsp:val=&quot;00AC0CBE&quot;/&gt;&lt;wsp:rsid wsp:val=&quot;00AC1CFF&quot;/&gt;&lt;wsp:rsid wsp:val=&quot;00AC1D6F&quot;/&gt;&lt;wsp:rsid wsp:val=&quot;00AC3532&quot;/&gt;&lt;wsp:rsid wsp:val=&quot;00AC369E&quot;/&gt;&lt;wsp:rsid wsp:val=&quot;00AC3A2F&quot;/&gt;&lt;wsp:rsid wsp:val=&quot;00AC4277&quot;/&gt;&lt;wsp:rsid wsp:val=&quot;00AC4764&quot;/&gt;&lt;wsp:rsid wsp:val=&quot;00AC4F7D&quot;/&gt;&lt;wsp:rsid wsp:val=&quot;00AC6181&quot;/&gt;&lt;wsp:rsid wsp:val=&quot;00AC6B6A&quot;/&gt;&lt;wsp:rsid wsp:val=&quot;00AC72EF&quot;/&gt;&lt;wsp:rsid wsp:val=&quot;00AD0DD6&quot;/&gt;&lt;wsp:rsid wsp:val=&quot;00AD118F&quot;/&gt;&lt;wsp:rsid wsp:val=&quot;00AD2049&quot;/&gt;&lt;wsp:rsid wsp:val=&quot;00AD299B&quot;/&gt;&lt;wsp:rsid wsp:val=&quot;00AD2FCA&quot;/&gt;&lt;wsp:rsid wsp:val=&quot;00AD3519&quot;/&gt;&lt;wsp:rsid wsp:val=&quot;00AD398E&quot;/&gt;&lt;wsp:rsid wsp:val=&quot;00AD40CC&quot;/&gt;&lt;wsp:rsid wsp:val=&quot;00AD5DFE&quot;/&gt;&lt;wsp:rsid wsp:val=&quot;00AD5ECE&quot;/&gt;&lt;wsp:rsid wsp:val=&quot;00AD5F13&quot;/&gt;&lt;wsp:rsid wsp:val=&quot;00AD6164&quot;/&gt;&lt;wsp:rsid wsp:val=&quot;00AD6230&quot;/&gt;&lt;wsp:rsid wsp:val=&quot;00AD6D99&quot;/&gt;&lt;wsp:rsid wsp:val=&quot;00AD6E42&quot;/&gt;&lt;wsp:rsid wsp:val=&quot;00AD6FE3&quot;/&gt;&lt;wsp:rsid wsp:val=&quot;00AD76D8&quot;/&gt;&lt;wsp:rsid wsp:val=&quot;00AE006D&quot;/&gt;&lt;wsp:rsid wsp:val=&quot;00AE0ABD&quot;/&gt;&lt;wsp:rsid wsp:val=&quot;00AE0D1A&quot;/&gt;&lt;wsp:rsid wsp:val=&quot;00AE0E1C&quot;/&gt;&lt;wsp:rsid wsp:val=&quot;00AE1006&quot;/&gt;&lt;wsp:rsid wsp:val=&quot;00AE1C50&quot;/&gt;&lt;wsp:rsid wsp:val=&quot;00AE1F80&quot;/&gt;&lt;wsp:rsid wsp:val=&quot;00AE227D&quot;/&gt;&lt;wsp:rsid wsp:val=&quot;00AE2351&quot;/&gt;&lt;wsp:rsid wsp:val=&quot;00AE2B56&quot;/&gt;&lt;wsp:rsid wsp:val=&quot;00AE2DAA&quot;/&gt;&lt;wsp:rsid wsp:val=&quot;00AE3800&quot;/&gt;&lt;wsp:rsid wsp:val=&quot;00AE3912&quot;/&gt;&lt;wsp:rsid wsp:val=&quot;00AE3A93&quot;/&gt;&lt;wsp:rsid wsp:val=&quot;00AE49C8&quot;/&gt;&lt;wsp:rsid wsp:val=&quot;00AE49EB&quot;/&gt;&lt;wsp:rsid wsp:val=&quot;00AE5891&quot;/&gt;&lt;wsp:rsid wsp:val=&quot;00AE58BD&quot;/&gt;&lt;wsp:rsid wsp:val=&quot;00AE5CF5&quot;/&gt;&lt;wsp:rsid wsp:val=&quot;00AE6571&quot;/&gt;&lt;wsp:rsid wsp:val=&quot;00AE6589&quot;/&gt;&lt;wsp:rsid wsp:val=&quot;00AE6E14&quot;/&gt;&lt;wsp:rsid wsp:val=&quot;00AE7AE8&quot;/&gt;&lt;wsp:rsid wsp:val=&quot;00AE7BA8&quot;/&gt;&lt;wsp:rsid wsp:val=&quot;00AE7BAC&quot;/&gt;&lt;wsp:rsid wsp:val=&quot;00AF06AE&quot;/&gt;&lt;wsp:rsid wsp:val=&quot;00AF07B6&quot;/&gt;&lt;wsp:rsid wsp:val=&quot;00AF0A29&quot;/&gt;&lt;wsp:rsid wsp:val=&quot;00AF2A43&quot;/&gt;&lt;wsp:rsid wsp:val=&quot;00AF2A69&quot;/&gt;&lt;wsp:rsid wsp:val=&quot;00AF2AB2&quot;/&gt;&lt;wsp:rsid wsp:val=&quot;00AF3025&quot;/&gt;&lt;wsp:rsid wsp:val=&quot;00AF316C&quot;/&gt;&lt;wsp:rsid wsp:val=&quot;00AF35A8&quot;/&gt;&lt;wsp:rsid wsp:val=&quot;00AF46A1&quot;/&gt;&lt;wsp:rsid wsp:val=&quot;00AF6544&quot;/&gt;&lt;wsp:rsid wsp:val=&quot;00AF6F69&quot;/&gt;&lt;wsp:rsid wsp:val=&quot;00AF7600&quot;/&gt;&lt;wsp:rsid wsp:val=&quot;00AF77BB&quot;/&gt;&lt;wsp:rsid wsp:val=&quot;00AF78EE&quot;/&gt;&lt;wsp:rsid wsp:val=&quot;00AF7BB9&quot;/&gt;&lt;wsp:rsid wsp:val=&quot;00B02543&quot;/&gt;&lt;wsp:rsid wsp:val=&quot;00B0257F&quot;/&gt;&lt;wsp:rsid wsp:val=&quot;00B03AA3&quot;/&gt;&lt;wsp:rsid wsp:val=&quot;00B04B54&quot;/&gt;&lt;wsp:rsid wsp:val=&quot;00B060B5&quot;/&gt;&lt;wsp:rsid wsp:val=&quot;00B06DAD&quot;/&gt;&lt;wsp:rsid wsp:val=&quot;00B06FCB&quot;/&gt;&lt;wsp:rsid wsp:val=&quot;00B106A8&quot;/&gt;&lt;wsp:rsid wsp:val=&quot;00B11C88&quot;/&gt;&lt;wsp:rsid wsp:val=&quot;00B12133&quot;/&gt;&lt;wsp:rsid wsp:val=&quot;00B1225C&quot;/&gt;&lt;wsp:rsid wsp:val=&quot;00B1267A&quot;/&gt;&lt;wsp:rsid wsp:val=&quot;00B142DA&quot;/&gt;&lt;wsp:rsid wsp:val=&quot;00B152D1&quot;/&gt;&lt;wsp:rsid wsp:val=&quot;00B16F40&quot;/&gt;&lt;wsp:rsid wsp:val=&quot;00B16FF4&quot;/&gt;&lt;wsp:rsid wsp:val=&quot;00B20B91&quot;/&gt;&lt;wsp:rsid wsp:val=&quot;00B20BA8&quot;/&gt;&lt;wsp:rsid wsp:val=&quot;00B21390&quot;/&gt;&lt;wsp:rsid wsp:val=&quot;00B22149&quot;/&gt;&lt;wsp:rsid wsp:val=&quot;00B225E1&quot;/&gt;&lt;wsp:rsid wsp:val=&quot;00B22D97&quot;/&gt;&lt;wsp:rsid wsp:val=&quot;00B2379F&quot;/&gt;&lt;wsp:rsid wsp:val=&quot;00B253CB&quot;/&gt;&lt;wsp:rsid wsp:val=&quot;00B259E9&quot;/&gt;&lt;wsp:rsid wsp:val=&quot;00B261FE&quot;/&gt;&lt;wsp:rsid wsp:val=&quot;00B30C38&quot;/&gt;&lt;wsp:rsid wsp:val=&quot;00B30CD1&quot;/&gt;&lt;wsp:rsid wsp:val=&quot;00B32DF5&quot;/&gt;&lt;wsp:rsid wsp:val=&quot;00B33020&quot;/&gt;&lt;wsp:rsid wsp:val=&quot;00B331F9&quot;/&gt;&lt;wsp:rsid wsp:val=&quot;00B333E2&quot;/&gt;&lt;wsp:rsid wsp:val=&quot;00B33799&quot;/&gt;&lt;wsp:rsid wsp:val=&quot;00B33A0F&quot;/&gt;&lt;wsp:rsid wsp:val=&quot;00B33E6D&quot;/&gt;&lt;wsp:rsid wsp:val=&quot;00B34702&quot;/&gt;&lt;wsp:rsid wsp:val=&quot;00B35262&quot;/&gt;&lt;wsp:rsid wsp:val=&quot;00B37370&quot;/&gt;&lt;wsp:rsid wsp:val=&quot;00B378D9&quot;/&gt;&lt;wsp:rsid wsp:val=&quot;00B37F78&quot;/&gt;&lt;wsp:rsid wsp:val=&quot;00B402F3&quot;/&gt;&lt;wsp:rsid wsp:val=&quot;00B40413&quot;/&gt;&lt;wsp:rsid wsp:val=&quot;00B404F8&quot;/&gt;&lt;wsp:rsid wsp:val=&quot;00B42722&quot;/&gt;&lt;wsp:rsid wsp:val=&quot;00B42C48&quot;/&gt;&lt;wsp:rsid wsp:val=&quot;00B43776&quot;/&gt;&lt;wsp:rsid wsp:val=&quot;00B438B9&quot;/&gt;&lt;wsp:rsid wsp:val=&quot;00B443FD&quot;/&gt;&lt;wsp:rsid wsp:val=&quot;00B4469F&quot;/&gt;&lt;wsp:rsid wsp:val=&quot;00B44DFB&quot;/&gt;&lt;wsp:rsid wsp:val=&quot;00B44FBB&quot;/&gt;&lt;wsp:rsid wsp:val=&quot;00B45FA1&quot;/&gt;&lt;wsp:rsid wsp:val=&quot;00B467C3&quot;/&gt;&lt;wsp:rsid wsp:val=&quot;00B468B0&quot;/&gt;&lt;wsp:rsid wsp:val=&quot;00B46C64&quot;/&gt;&lt;wsp:rsid wsp:val=&quot;00B47913&quot;/&gt;&lt;wsp:rsid wsp:val=&quot;00B47E7A&quot;/&gt;&lt;wsp:rsid wsp:val=&quot;00B47FF7&quot;/&gt;&lt;wsp:rsid wsp:val=&quot;00B504ED&quot;/&gt;&lt;wsp:rsid wsp:val=&quot;00B514EE&quot;/&gt;&lt;wsp:rsid wsp:val=&quot;00B51EFD&quot;/&gt;&lt;wsp:rsid wsp:val=&quot;00B5208D&quot;/&gt;&lt;wsp:rsid wsp:val=&quot;00B52A21&quot;/&gt;&lt;wsp:rsid wsp:val=&quot;00B52A6F&quot;/&gt;&lt;wsp:rsid wsp:val=&quot;00B52E4C&quot;/&gt;&lt;wsp:rsid wsp:val=&quot;00B52EB6&quot;/&gt;&lt;wsp:rsid wsp:val=&quot;00B54A6F&quot;/&gt;&lt;wsp:rsid wsp:val=&quot;00B55B2E&quot;/&gt;&lt;wsp:rsid wsp:val=&quot;00B5746F&quot;/&gt;&lt;wsp:rsid wsp:val=&quot;00B57A0E&quot;/&gt;&lt;wsp:rsid wsp:val=&quot;00B602DC&quot;/&gt;&lt;wsp:rsid wsp:val=&quot;00B60B8E&quot;/&gt;&lt;wsp:rsid wsp:val=&quot;00B617B1&quot;/&gt;&lt;wsp:rsid wsp:val=&quot;00B6196E&quot;/&gt;&lt;wsp:rsid wsp:val=&quot;00B62044&quot;/&gt;&lt;wsp:rsid wsp:val=&quot;00B62241&quot;/&gt;&lt;wsp:rsid wsp:val=&quot;00B62249&quot;/&gt;&lt;wsp:rsid wsp:val=&quot;00B636D3&quot;/&gt;&lt;wsp:rsid wsp:val=&quot;00B63724&quot;/&gt;&lt;wsp:rsid wsp:val=&quot;00B63B7B&quot;/&gt;&lt;wsp:rsid wsp:val=&quot;00B6433D&quot;/&gt;&lt;wsp:rsid wsp:val=&quot;00B643DC&quot;/&gt;&lt;wsp:rsid wsp:val=&quot;00B648FE&quot;/&gt;&lt;wsp:rsid wsp:val=&quot;00B65243&quot;/&gt;&lt;wsp:rsid wsp:val=&quot;00B65AC0&quot;/&gt;&lt;wsp:rsid wsp:val=&quot;00B67608&quot;/&gt;&lt;wsp:rsid wsp:val=&quot;00B67AF0&quot;/&gt;&lt;wsp:rsid wsp:val=&quot;00B67ED4&quot;/&gt;&lt;wsp:rsid wsp:val=&quot;00B70B15&quot;/&gt;&lt;wsp:rsid wsp:val=&quot;00B7131E&quot;/&gt;&lt;wsp:rsid wsp:val=&quot;00B71791&quot;/&gt;&lt;wsp:rsid wsp:val=&quot;00B72C88&quot;/&gt;&lt;wsp:rsid wsp:val=&quot;00B733A3&quot;/&gt;&lt;wsp:rsid wsp:val=&quot;00B7630C&quot;/&gt;&lt;wsp:rsid wsp:val=&quot;00B77ABD&quot;/&gt;&lt;wsp:rsid wsp:val=&quot;00B8048C&quot;/&gt;&lt;wsp:rsid wsp:val=&quot;00B80BC2&quot;/&gt;&lt;wsp:rsid wsp:val=&quot;00B81043&quot;/&gt;&lt;wsp:rsid wsp:val=&quot;00B8143F&quot;/&gt;&lt;wsp:rsid wsp:val=&quot;00B81621&quot;/&gt;&lt;wsp:rsid wsp:val=&quot;00B81BF9&quot;/&gt;&lt;wsp:rsid wsp:val=&quot;00B81DF0&quot;/&gt;&lt;wsp:rsid wsp:val=&quot;00B82814&quot;/&gt;&lt;wsp:rsid wsp:val=&quot;00B829D9&quot;/&gt;&lt;wsp:rsid wsp:val=&quot;00B82A0A&quot;/&gt;&lt;wsp:rsid wsp:val=&quot;00B82CB7&quot;/&gt;&lt;wsp:rsid wsp:val=&quot;00B8343D&quot;/&gt;&lt;wsp:rsid wsp:val=&quot;00B83A57&quot;/&gt;&lt;wsp:rsid wsp:val=&quot;00B83C7C&quot;/&gt;&lt;wsp:rsid wsp:val=&quot;00B83F3A&quot;/&gt;&lt;wsp:rsid wsp:val=&quot;00B84127&quot;/&gt;&lt;wsp:rsid wsp:val=&quot;00B842E3&quot;/&gt;&lt;wsp:rsid wsp:val=&quot;00B849B3&quot;/&gt;&lt;wsp:rsid wsp:val=&quot;00B84DAB&quot;/&gt;&lt;wsp:rsid wsp:val=&quot;00B85D43&quot;/&gt;&lt;wsp:rsid wsp:val=&quot;00B861CF&quot;/&gt;&lt;wsp:rsid wsp:val=&quot;00B8632C&quot;/&gt;&lt;wsp:rsid wsp:val=&quot;00B86437&quot;/&gt;&lt;wsp:rsid wsp:val=&quot;00B86853&quot;/&gt;&lt;wsp:rsid wsp:val=&quot;00B8713D&quot;/&gt;&lt;wsp:rsid wsp:val=&quot;00B87409&quot;/&gt;&lt;wsp:rsid wsp:val=&quot;00B87413&quot;/&gt;&lt;wsp:rsid wsp:val=&quot;00B90276&quot;/&gt;&lt;wsp:rsid wsp:val=&quot;00B91C4D&quot;/&gt;&lt;wsp:rsid wsp:val=&quot;00B91CE5&quot;/&gt;&lt;wsp:rsid wsp:val=&quot;00B91E0B&quot;/&gt;&lt;wsp:rsid wsp:val=&quot;00B9236E&quot;/&gt;&lt;wsp:rsid wsp:val=&quot;00B925E2&quot;/&gt;&lt;wsp:rsid wsp:val=&quot;00B92812&quot;/&gt;&lt;wsp:rsid wsp:val=&quot;00B92AD8&quot;/&gt;&lt;wsp:rsid wsp:val=&quot;00B93801&quot;/&gt;&lt;wsp:rsid wsp:val=&quot;00B93C1F&quot;/&gt;&lt;wsp:rsid wsp:val=&quot;00B9548B&quot;/&gt;&lt;wsp:rsid wsp:val=&quot;00B95657&quot;/&gt;&lt;wsp:rsid wsp:val=&quot;00B956A7&quot;/&gt;&lt;wsp:rsid wsp:val=&quot;00B95AB4&quot;/&gt;&lt;wsp:rsid wsp:val=&quot;00B95AC9&quot;/&gt;&lt;wsp:rsid wsp:val=&quot;00B9650D&quot;/&gt;&lt;wsp:rsid wsp:val=&quot;00B966BF&quot;/&gt;&lt;wsp:rsid wsp:val=&quot;00B969A1&quot;/&gt;&lt;wsp:rsid wsp:val=&quot;00B977F0&quot;/&gt;&lt;wsp:rsid wsp:val=&quot;00B97FF3&quot;/&gt;&lt;wsp:rsid wsp:val=&quot;00BA09C6&quot;/&gt;&lt;wsp:rsid wsp:val=&quot;00BA1307&quot;/&gt;&lt;wsp:rsid wsp:val=&quot;00BA145A&quot;/&gt;&lt;wsp:rsid wsp:val=&quot;00BA17CD&quot;/&gt;&lt;wsp:rsid wsp:val=&quot;00BA20EC&quot;/&gt;&lt;wsp:rsid wsp:val=&quot;00BA21F1&quot;/&gt;&lt;wsp:rsid wsp:val=&quot;00BA24E2&quot;/&gt;&lt;wsp:rsid wsp:val=&quot;00BA33BA&quot;/&gt;&lt;wsp:rsid wsp:val=&quot;00BA3550&quot;/&gt;&lt;wsp:rsid wsp:val=&quot;00BA3B3D&quot;/&gt;&lt;wsp:rsid wsp:val=&quot;00BA3C27&quot;/&gt;&lt;wsp:rsid wsp:val=&quot;00BA4467&quot;/&gt;&lt;wsp:rsid wsp:val=&quot;00BA6030&quot;/&gt;&lt;wsp:rsid wsp:val=&quot;00BA656E&quot;/&gt;&lt;wsp:rsid wsp:val=&quot;00BA6A19&quot;/&gt;&lt;wsp:rsid wsp:val=&quot;00BA6A54&quot;/&gt;&lt;wsp:rsid wsp:val=&quot;00BA797E&quot;/&gt;&lt;wsp:rsid wsp:val=&quot;00BB067E&quot;/&gt;&lt;wsp:rsid wsp:val=&quot;00BB0EB3&quot;/&gt;&lt;wsp:rsid wsp:val=&quot;00BB15E0&quot;/&gt;&lt;wsp:rsid wsp:val=&quot;00BB1BD9&quot;/&gt;&lt;wsp:rsid wsp:val=&quot;00BB1D90&quot;/&gt;&lt;wsp:rsid wsp:val=&quot;00BB37DA&quot;/&gt;&lt;wsp:rsid wsp:val=&quot;00BB4260&quot;/&gt;&lt;wsp:rsid wsp:val=&quot;00BB4C83&quot;/&gt;&lt;wsp:rsid wsp:val=&quot;00BB4E70&quot;/&gt;&lt;wsp:rsid wsp:val=&quot;00BC0390&quot;/&gt;&lt;wsp:rsid wsp:val=&quot;00BC0A33&quot;/&gt;&lt;wsp:rsid wsp:val=&quot;00BC1113&quot;/&gt;&lt;wsp:rsid wsp:val=&quot;00BC1693&quot;/&gt;&lt;wsp:rsid wsp:val=&quot;00BC27F8&quot;/&gt;&lt;wsp:rsid wsp:val=&quot;00BC2EEB&quot;/&gt;&lt;wsp:rsid wsp:val=&quot;00BC6965&quot;/&gt;&lt;wsp:rsid wsp:val=&quot;00BC6FC7&quot;/&gt;&lt;wsp:rsid wsp:val=&quot;00BC749B&quot;/&gt;&lt;wsp:rsid wsp:val=&quot;00BC77FE&quot;/&gt;&lt;wsp:rsid wsp:val=&quot;00BC7A34&quot;/&gt;&lt;wsp:rsid wsp:val=&quot;00BD20CE&quot;/&gt;&lt;wsp:rsid wsp:val=&quot;00BD224B&quot;/&gt;&lt;wsp:rsid wsp:val=&quot;00BD28FB&quot;/&gt;&lt;wsp:rsid wsp:val=&quot;00BD2E5A&quot;/&gt;&lt;wsp:rsid wsp:val=&quot;00BD3045&quot;/&gt;&lt;wsp:rsid wsp:val=&quot;00BD32C4&quot;/&gt;&lt;wsp:rsid wsp:val=&quot;00BD3D6C&quot;/&gt;&lt;wsp:rsid wsp:val=&quot;00BD3D87&quot;/&gt;&lt;wsp:rsid wsp:val=&quot;00BD43AF&quot;/&gt;&lt;wsp:rsid wsp:val=&quot;00BD4479&quot;/&gt;&lt;wsp:rsid wsp:val=&quot;00BD4AB9&quot;/&gt;&lt;wsp:rsid wsp:val=&quot;00BD6382&quot;/&gt;&lt;wsp:rsid wsp:val=&quot;00BD6493&quot;/&gt;&lt;wsp:rsid wsp:val=&quot;00BD668B&quot;/&gt;&lt;wsp:rsid wsp:val=&quot;00BD6749&quot;/&gt;&lt;wsp:rsid wsp:val=&quot;00BD751D&quot;/&gt;&lt;wsp:rsid wsp:val=&quot;00BD7D73&quot;/&gt;&lt;wsp:rsid wsp:val=&quot;00BE06C3&quot;/&gt;&lt;wsp:rsid wsp:val=&quot;00BE0CE8&quot;/&gt;&lt;wsp:rsid wsp:val=&quot;00BE12CF&quot;/&gt;&lt;wsp:rsid wsp:val=&quot;00BE175A&quot;/&gt;&lt;wsp:rsid wsp:val=&quot;00BE218B&quot;/&gt;&lt;wsp:rsid wsp:val=&quot;00BE2CEE&quot;/&gt;&lt;wsp:rsid wsp:val=&quot;00BE351A&quot;/&gt;&lt;wsp:rsid wsp:val=&quot;00BE3BE5&quot;/&gt;&lt;wsp:rsid wsp:val=&quot;00BE480B&quot;/&gt;&lt;wsp:rsid wsp:val=&quot;00BE486A&quot;/&gt;&lt;wsp:rsid wsp:val=&quot;00BE6860&quot;/&gt;&lt;wsp:rsid wsp:val=&quot;00BE759F&quot;/&gt;&lt;wsp:rsid wsp:val=&quot;00BE7FB4&quot;/&gt;&lt;wsp:rsid wsp:val=&quot;00BF1E83&quot;/&gt;&lt;wsp:rsid wsp:val=&quot;00BF343B&quot;/&gt;&lt;wsp:rsid wsp:val=&quot;00BF3761&quot;/&gt;&lt;wsp:rsid wsp:val=&quot;00BF3916&quot;/&gt;&lt;wsp:rsid wsp:val=&quot;00BF3CB5&quot;/&gt;&lt;wsp:rsid wsp:val=&quot;00BF41CA&quot;/&gt;&lt;wsp:rsid wsp:val=&quot;00BF44D6&quot;/&gt;&lt;wsp:rsid wsp:val=&quot;00BF53B4&quot;/&gt;&lt;wsp:rsid wsp:val=&quot;00BF566F&quot;/&gt;&lt;wsp:rsid wsp:val=&quot;00BF6237&quot;/&gt;&lt;wsp:rsid wsp:val=&quot;00BF676B&quot;/&gt;&lt;wsp:rsid wsp:val=&quot;00BF6A80&quot;/&gt;&lt;wsp:rsid wsp:val=&quot;00BF78B4&quot;/&gt;&lt;wsp:rsid wsp:val=&quot;00C00DFA&quot;/&gt;&lt;wsp:rsid wsp:val=&quot;00C01246&quot;/&gt;&lt;wsp:rsid wsp:val=&quot;00C01476&quot;/&gt;&lt;wsp:rsid wsp:val=&quot;00C01EF4&quot;/&gt;&lt;wsp:rsid wsp:val=&quot;00C029D3&quot;/&gt;&lt;wsp:rsid wsp:val=&quot;00C043F9&quot;/&gt;&lt;wsp:rsid wsp:val=&quot;00C045A5&quot;/&gt;&lt;wsp:rsid wsp:val=&quot;00C04622&quot;/&gt;&lt;wsp:rsid wsp:val=&quot;00C04DED&quot;/&gt;&lt;wsp:rsid wsp:val=&quot;00C04E12&quot;/&gt;&lt;wsp:rsid wsp:val=&quot;00C0514C&quot;/&gt;&lt;wsp:rsid wsp:val=&quot;00C06A1E&quot;/&gt;&lt;wsp:rsid wsp:val=&quot;00C06EF1&quot;/&gt;&lt;wsp:rsid wsp:val=&quot;00C0761C&quot;/&gt;&lt;wsp:rsid wsp:val=&quot;00C076E2&quot;/&gt;&lt;wsp:rsid wsp:val=&quot;00C07C17&quot;/&gt;&lt;wsp:rsid wsp:val=&quot;00C11AFE&quot;/&gt;&lt;wsp:rsid wsp:val=&quot;00C12733&quot;/&gt;&lt;wsp:rsid wsp:val=&quot;00C12CFC&quot;/&gt;&lt;wsp:rsid wsp:val=&quot;00C13298&quot;/&gt;&lt;wsp:rsid wsp:val=&quot;00C139C0&quot;/&gt;&lt;wsp:rsid wsp:val=&quot;00C13CEF&quot;/&gt;&lt;wsp:rsid wsp:val=&quot;00C13F6C&quot;/&gt;&lt;wsp:rsid wsp:val=&quot;00C14722&quot;/&gt;&lt;wsp:rsid wsp:val=&quot;00C14938&quot;/&gt;&lt;wsp:rsid wsp:val=&quot;00C203CB&quot;/&gt;&lt;wsp:rsid wsp:val=&quot;00C22C85&quot;/&gt;&lt;wsp:rsid wsp:val=&quot;00C2308A&quot;/&gt;&lt;wsp:rsid wsp:val=&quot;00C236D8&quot;/&gt;&lt;wsp:rsid wsp:val=&quot;00C23794&quot;/&gt;&lt;wsp:rsid wsp:val=&quot;00C24A30&quot;/&gt;&lt;wsp:rsid wsp:val=&quot;00C24D21&quot;/&gt;&lt;wsp:rsid wsp:val=&quot;00C25902&quot;/&gt;&lt;wsp:rsid wsp:val=&quot;00C25B27&quot;/&gt;&lt;wsp:rsid wsp:val=&quot;00C26887&quot;/&gt;&lt;wsp:rsid wsp:val=&quot;00C27399&quot;/&gt;&lt;wsp:rsid wsp:val=&quot;00C302DA&quot;/&gt;&lt;wsp:rsid wsp:val=&quot;00C317E2&quot;/&gt;&lt;wsp:rsid wsp:val=&quot;00C31B95&quot;/&gt;&lt;wsp:rsid wsp:val=&quot;00C326AD&quot;/&gt;&lt;wsp:rsid wsp:val=&quot;00C32F73&quot;/&gt;&lt;wsp:rsid wsp:val=&quot;00C32FDE&quot;/&gt;&lt;wsp:rsid wsp:val=&quot;00C3336A&quot;/&gt;&lt;wsp:rsid wsp:val=&quot;00C3383B&quot;/&gt;&lt;wsp:rsid wsp:val=&quot;00C340B5&quot;/&gt;&lt;wsp:rsid wsp:val=&quot;00C342DF&quot;/&gt;&lt;wsp:rsid wsp:val=&quot;00C3559B&quot;/&gt;&lt;wsp:rsid wsp:val=&quot;00C35A9E&quot;/&gt;&lt;wsp:rsid wsp:val=&quot;00C35EC7&quot;/&gt;&lt;wsp:rsid wsp:val=&quot;00C3678C&quot;/&gt;&lt;wsp:rsid wsp:val=&quot;00C37373&quot;/&gt;&lt;wsp:rsid wsp:val=&quot;00C379B5&quot;/&gt;&lt;wsp:rsid wsp:val=&quot;00C40424&quot;/&gt;&lt;wsp:rsid wsp:val=&quot;00C40667&quot;/&gt;&lt;wsp:rsid wsp:val=&quot;00C41D79&quot;/&gt;&lt;wsp:rsid wsp:val=&quot;00C42578&quot;/&gt;&lt;wsp:rsid wsp:val=&quot;00C42ABD&quot;/&gt;&lt;wsp:rsid wsp:val=&quot;00C44EF3&quot;/&gt;&lt;wsp:rsid wsp:val=&quot;00C452C2&quot;/&gt;&lt;wsp:rsid wsp:val=&quot;00C45D06&quot;/&gt;&lt;wsp:rsid wsp:val=&quot;00C4609A&quot;/&gt;&lt;wsp:rsid wsp:val=&quot;00C46DC4&quot;/&gt;&lt;wsp:rsid wsp:val=&quot;00C5076E&quot;/&gt;&lt;wsp:rsid wsp:val=&quot;00C53D59&quot;/&gt;&lt;wsp:rsid wsp:val=&quot;00C53EB0&quot;/&gt;&lt;wsp:rsid wsp:val=&quot;00C54243&quot;/&gt;&lt;wsp:rsid wsp:val=&quot;00C54F46&quot;/&gt;&lt;wsp:rsid wsp:val=&quot;00C5529D&quot;/&gt;&lt;wsp:rsid wsp:val=&quot;00C55B84&quot;/&gt;&lt;wsp:rsid wsp:val=&quot;00C55EF4&quot;/&gt;&lt;wsp:rsid wsp:val=&quot;00C5644D&quot;/&gt;&lt;wsp:rsid wsp:val=&quot;00C56734&quot;/&gt;&lt;wsp:rsid wsp:val=&quot;00C56C59&quot;/&gt;&lt;wsp:rsid wsp:val=&quot;00C57014&quot;/&gt;&lt;wsp:rsid wsp:val=&quot;00C6004E&quot;/&gt;&lt;wsp:rsid wsp:val=&quot;00C60683&quot;/&gt;&lt;wsp:rsid wsp:val=&quot;00C623D4&quot;/&gt;&lt;wsp:rsid wsp:val=&quot;00C6268F&quot;/&gt;&lt;wsp:rsid wsp:val=&quot;00C631EB&quot;/&gt;&lt;wsp:rsid wsp:val=&quot;00C657E4&quot;/&gt;&lt;wsp:rsid wsp:val=&quot;00C659DB&quot;/&gt;&lt;wsp:rsid wsp:val=&quot;00C65EE6&quot;/&gt;&lt;wsp:rsid wsp:val=&quot;00C66720&quot;/&gt;&lt;wsp:rsid wsp:val=&quot;00C66D87&quot;/&gt;&lt;wsp:rsid wsp:val=&quot;00C6725C&quot;/&gt;&lt;wsp:rsid wsp:val=&quot;00C67AD3&quot;/&gt;&lt;wsp:rsid wsp:val=&quot;00C67B54&quot;/&gt;&lt;wsp:rsid wsp:val=&quot;00C70E4F&quot;/&gt;&lt;wsp:rsid wsp:val=&quot;00C714F1&quot;/&gt;&lt;wsp:rsid wsp:val=&quot;00C7220C&quot;/&gt;&lt;wsp:rsid wsp:val=&quot;00C7367D&quot;/&gt;&lt;wsp:rsid wsp:val=&quot;00C747FD&quot;/&gt;&lt;wsp:rsid wsp:val=&quot;00C74B14&quot;/&gt;&lt;wsp:rsid wsp:val=&quot;00C75F33&quot;/&gt;&lt;wsp:rsid wsp:val=&quot;00C80AD1&quot;/&gt;&lt;wsp:rsid wsp:val=&quot;00C815D9&quot;/&gt;&lt;wsp:rsid wsp:val=&quot;00C81DEC&quot;/&gt;&lt;wsp:rsid wsp:val=&quot;00C82090&quot;/&gt;&lt;wsp:rsid wsp:val=&quot;00C82146&quot;/&gt;&lt;wsp:rsid wsp:val=&quot;00C8252F&quot;/&gt;&lt;wsp:rsid wsp:val=&quot;00C827E6&quot;/&gt;&lt;wsp:rsid wsp:val=&quot;00C83275&quot;/&gt;&lt;wsp:rsid wsp:val=&quot;00C832F8&quot;/&gt;&lt;wsp:rsid wsp:val=&quot;00C84519&quot;/&gt;&lt;wsp:rsid wsp:val=&quot;00C85ADE&quot;/&gt;&lt;wsp:rsid wsp:val=&quot;00C85FF0&quot;/&gt;&lt;wsp:rsid wsp:val=&quot;00C86CEB&quot;/&gt;&lt;wsp:rsid wsp:val=&quot;00C86D0F&quot;/&gt;&lt;wsp:rsid wsp:val=&quot;00C86D67&quot;/&gt;&lt;wsp:rsid wsp:val=&quot;00C86D8A&quot;/&gt;&lt;wsp:rsid wsp:val=&quot;00C86E80&quot;/&gt;&lt;wsp:rsid wsp:val=&quot;00C86F90&quot;/&gt;&lt;wsp:rsid wsp:val=&quot;00C87003&quot;/&gt;&lt;wsp:rsid wsp:val=&quot;00C87E9A&quot;/&gt;&lt;wsp:rsid wsp:val=&quot;00C902BE&quot;/&gt;&lt;wsp:rsid wsp:val=&quot;00C90AAF&quot;/&gt;&lt;wsp:rsid wsp:val=&quot;00C910B0&quot;/&gt;&lt;wsp:rsid wsp:val=&quot;00C91D7B&quot;/&gt;&lt;wsp:rsid wsp:val=&quot;00C927E9&quot;/&gt;&lt;wsp:rsid wsp:val=&quot;00C92D3E&quot;/&gt;&lt;wsp:rsid wsp:val=&quot;00C93499&quot;/&gt;&lt;wsp:rsid wsp:val=&quot;00C9352B&quot;/&gt;&lt;wsp:rsid wsp:val=&quot;00C9354B&quot;/&gt;&lt;wsp:rsid wsp:val=&quot;00C9421C&quot;/&gt;&lt;wsp:rsid wsp:val=&quot;00C94D28&quot;/&gt;&lt;wsp:rsid wsp:val=&quot;00C95049&quot;/&gt;&lt;wsp:rsid wsp:val=&quot;00C95C63&quot;/&gt;&lt;wsp:rsid wsp:val=&quot;00C96947&quot;/&gt;&lt;wsp:rsid wsp:val=&quot;00C96BE4&quot;/&gt;&lt;wsp:rsid wsp:val=&quot;00C96FFD&quot;/&gt;&lt;wsp:rsid wsp:val=&quot;00CA1E26&quot;/&gt;&lt;wsp:rsid wsp:val=&quot;00CA27EF&quot;/&gt;&lt;wsp:rsid wsp:val=&quot;00CA2E69&quot;/&gt;&lt;wsp:rsid wsp:val=&quot;00CA3BF5&quot;/&gt;&lt;wsp:rsid wsp:val=&quot;00CA3C75&quot;/&gt;&lt;wsp:rsid wsp:val=&quot;00CA417E&quot;/&gt;&lt;wsp:rsid wsp:val=&quot;00CA48DF&quot;/&gt;&lt;wsp:rsid wsp:val=&quot;00CA5121&quot;/&gt;&lt;wsp:rsid wsp:val=&quot;00CA6499&quot;/&gt;&lt;wsp:rsid wsp:val=&quot;00CA7134&quot;/&gt;&lt;wsp:rsid wsp:val=&quot;00CA74DA&quot;/&gt;&lt;wsp:rsid wsp:val=&quot;00CA7599&quot;/&gt;&lt;wsp:rsid wsp:val=&quot;00CB147C&quot;/&gt;&lt;wsp:rsid wsp:val=&quot;00CB1A2F&quot;/&gt;&lt;wsp:rsid wsp:val=&quot;00CB2534&quot;/&gt;&lt;wsp:rsid wsp:val=&quot;00CB3A66&quot;/&gt;&lt;wsp:rsid wsp:val=&quot;00CB4085&quot;/&gt;&lt;wsp:rsid wsp:val=&quot;00CB40EE&quot;/&gt;&lt;wsp:rsid wsp:val=&quot;00CB480F&quot;/&gt;&lt;wsp:rsid wsp:val=&quot;00CB4DE5&quot;/&gt;&lt;wsp:rsid wsp:val=&quot;00CB4EEE&quot;/&gt;&lt;wsp:rsid wsp:val=&quot;00CB58E6&quot;/&gt;&lt;wsp:rsid wsp:val=&quot;00CB5D33&quot;/&gt;&lt;wsp:rsid wsp:val=&quot;00CB5F89&quot;/&gt;&lt;wsp:rsid wsp:val=&quot;00CB61D0&quot;/&gt;&lt;wsp:rsid wsp:val=&quot;00CB69A2&quot;/&gt;&lt;wsp:rsid wsp:val=&quot;00CB6B4C&quot;/&gt;&lt;wsp:rsid wsp:val=&quot;00CB7634&quot;/&gt;&lt;wsp:rsid wsp:val=&quot;00CB7E83&quot;/&gt;&lt;wsp:rsid wsp:val=&quot;00CC0C21&quot;/&gt;&lt;wsp:rsid wsp:val=&quot;00CC0D18&quot;/&gt;&lt;wsp:rsid wsp:val=&quot;00CC1E54&quot;/&gt;&lt;wsp:rsid wsp:val=&quot;00CC2BB4&quot;/&gt;&lt;wsp:rsid wsp:val=&quot;00CC304C&quot;/&gt;&lt;wsp:rsid wsp:val=&quot;00CC362E&quot;/&gt;&lt;wsp:rsid wsp:val=&quot;00CC54F8&quot;/&gt;&lt;wsp:rsid wsp:val=&quot;00CC563E&quot;/&gt;&lt;wsp:rsid wsp:val=&quot;00CC57F5&quot;/&gt;&lt;wsp:rsid wsp:val=&quot;00CC59C3&quot;/&gt;&lt;wsp:rsid wsp:val=&quot;00CC6D4F&quot;/&gt;&lt;wsp:rsid wsp:val=&quot;00CC783D&quot;/&gt;&lt;wsp:rsid wsp:val=&quot;00CD08BF&quot;/&gt;&lt;wsp:rsid wsp:val=&quot;00CD17AB&quot;/&gt;&lt;wsp:rsid wsp:val=&quot;00CD1FB0&quot;/&gt;&lt;wsp:rsid wsp:val=&quot;00CD2F19&quot;/&gt;&lt;wsp:rsid wsp:val=&quot;00CD3186&quot;/&gt;&lt;wsp:rsid wsp:val=&quot;00CD353A&quot;/&gt;&lt;wsp:rsid wsp:val=&quot;00CD3D51&quot;/&gt;&lt;wsp:rsid wsp:val=&quot;00CD4307&quot;/&gt;&lt;wsp:rsid wsp:val=&quot;00CD46A9&quot;/&gt;&lt;wsp:rsid wsp:val=&quot;00CD4764&quot;/&gt;&lt;wsp:rsid wsp:val=&quot;00CD554A&quot;/&gt;&lt;wsp:rsid wsp:val=&quot;00CD6751&quot;/&gt;&lt;wsp:rsid wsp:val=&quot;00CD6DDE&quot;/&gt;&lt;wsp:rsid wsp:val=&quot;00CD73AE&quot;/&gt;&lt;wsp:rsid wsp:val=&quot;00CD7590&quot;/&gt;&lt;wsp:rsid wsp:val=&quot;00CE13D0&quot;/&gt;&lt;wsp:rsid wsp:val=&quot;00CE19E4&quot;/&gt;&lt;wsp:rsid wsp:val=&quot;00CE2285&quot;/&gt;&lt;wsp:rsid wsp:val=&quot;00CE2B36&quot;/&gt;&lt;wsp:rsid wsp:val=&quot;00CE2D06&quot;/&gt;&lt;wsp:rsid wsp:val=&quot;00CE2E24&quot;/&gt;&lt;wsp:rsid wsp:val=&quot;00CE2F93&quot;/&gt;&lt;wsp:rsid wsp:val=&quot;00CE3148&quot;/&gt;&lt;wsp:rsid wsp:val=&quot;00CE3900&quot;/&gt;&lt;wsp:rsid wsp:val=&quot;00CE42E5&quot;/&gt;&lt;wsp:rsid wsp:val=&quot;00CE5C09&quot;/&gt;&lt;wsp:rsid wsp:val=&quot;00CE6825&quot;/&gt;&lt;wsp:rsid wsp:val=&quot;00CE74E2&quot;/&gt;&lt;wsp:rsid wsp:val=&quot;00CE7ADA&quot;/&gt;&lt;wsp:rsid wsp:val=&quot;00CE7B19&quot;/&gt;&lt;wsp:rsid wsp:val=&quot;00CE7E8F&quot;/&gt;&lt;wsp:rsid wsp:val=&quot;00CF001A&quot;/&gt;&lt;wsp:rsid wsp:val=&quot;00CF0C3B&quot;/&gt;&lt;wsp:rsid wsp:val=&quot;00CF10E0&quot;/&gt;&lt;wsp:rsid wsp:val=&quot;00CF12BB&quot;/&gt;&lt;wsp:rsid wsp:val=&quot;00CF2027&quot;/&gt;&lt;wsp:rsid wsp:val=&quot;00CF242B&quot;/&gt;&lt;wsp:rsid wsp:val=&quot;00CF3571&quot;/&gt;&lt;wsp:rsid wsp:val=&quot;00CF410A&quot;/&gt;&lt;wsp:rsid wsp:val=&quot;00CF4585&quot;/&gt;&lt;wsp:rsid wsp:val=&quot;00CF6A2B&quot;/&gt;&lt;wsp:rsid wsp:val=&quot;00CF792F&quot;/&gt;&lt;wsp:rsid wsp:val=&quot;00CF79E9&quot;/&gt;&lt;wsp:rsid wsp:val=&quot;00CF7DD0&quot;/&gt;&lt;wsp:rsid wsp:val=&quot;00D00185&quot;/&gt;&lt;wsp:rsid wsp:val=&quot;00D0099D&quot;/&gt;&lt;wsp:rsid wsp:val=&quot;00D00B5A&quot;/&gt;&lt;wsp:rsid wsp:val=&quot;00D012AA&quot;/&gt;&lt;wsp:rsid wsp:val=&quot;00D018BB&quot;/&gt;&lt;wsp:rsid wsp:val=&quot;00D01F3F&quot;/&gt;&lt;wsp:rsid wsp:val=&quot;00D02C3B&quot;/&gt;&lt;wsp:rsid wsp:val=&quot;00D037B8&quot;/&gt;&lt;wsp:rsid wsp:val=&quot;00D03B6F&quot;/&gt;&lt;wsp:rsid wsp:val=&quot;00D03CFF&quot;/&gt;&lt;wsp:rsid wsp:val=&quot;00D043FA&quot;/&gt;&lt;wsp:rsid wsp:val=&quot;00D04440&quot;/&gt;&lt;wsp:rsid wsp:val=&quot;00D04595&quot;/&gt;&lt;wsp:rsid wsp:val=&quot;00D05BCB&quot;/&gt;&lt;wsp:rsid wsp:val=&quot;00D05E13&quot;/&gt;&lt;wsp:rsid wsp:val=&quot;00D0639D&quot;/&gt;&lt;wsp:rsid wsp:val=&quot;00D0640C&quot;/&gt;&lt;wsp:rsid wsp:val=&quot;00D07321&quot;/&gt;&lt;wsp:rsid wsp:val=&quot;00D07FEC&quot;/&gt;&lt;wsp:rsid wsp:val=&quot;00D10449&quot;/&gt;&lt;wsp:rsid wsp:val=&quot;00D109D3&quot;/&gt;&lt;wsp:rsid wsp:val=&quot;00D13055&quot;/&gt;&lt;wsp:rsid wsp:val=&quot;00D131DA&quot;/&gt;&lt;wsp:rsid wsp:val=&quot;00D13D99&quot;/&gt;&lt;wsp:rsid wsp:val=&quot;00D13FD4&quot;/&gt;&lt;wsp:rsid wsp:val=&quot;00D14929&quot;/&gt;&lt;wsp:rsid wsp:val=&quot;00D14CC0&quot;/&gt;&lt;wsp:rsid wsp:val=&quot;00D1588E&quot;/&gt;&lt;wsp:rsid wsp:val=&quot;00D158A8&quot;/&gt;&lt;wsp:rsid wsp:val=&quot;00D177BC&quot;/&gt;&lt;wsp:rsid wsp:val=&quot;00D20B94&quot;/&gt;&lt;wsp:rsid wsp:val=&quot;00D20F65&quot;/&gt;&lt;wsp:rsid wsp:val=&quot;00D21145&quot;/&gt;&lt;wsp:rsid wsp:val=&quot;00D211E9&quot;/&gt;&lt;wsp:rsid wsp:val=&quot;00D2133B&quot;/&gt;&lt;wsp:rsid wsp:val=&quot;00D21EA3&quot;/&gt;&lt;wsp:rsid wsp:val=&quot;00D22AB0&quot;/&gt;&lt;wsp:rsid wsp:val=&quot;00D233D5&quot;/&gt;&lt;wsp:rsid wsp:val=&quot;00D23736&quot;/&gt;&lt;wsp:rsid wsp:val=&quot;00D23818&quot;/&gt;&lt;wsp:rsid wsp:val=&quot;00D23A40&quot;/&gt;&lt;wsp:rsid wsp:val=&quot;00D23AC9&quot;/&gt;&lt;wsp:rsid wsp:val=&quot;00D241E5&quot;/&gt;&lt;wsp:rsid wsp:val=&quot;00D24BE2&quot;/&gt;&lt;wsp:rsid wsp:val=&quot;00D24D12&quot;/&gt;&lt;wsp:rsid wsp:val=&quot;00D255DE&quot;/&gt;&lt;wsp:rsid wsp:val=&quot;00D2653D&quot;/&gt;&lt;wsp:rsid wsp:val=&quot;00D2664E&quot;/&gt;&lt;wsp:rsid wsp:val=&quot;00D267DB&quot;/&gt;&lt;wsp:rsid wsp:val=&quot;00D268F2&quot;/&gt;&lt;wsp:rsid wsp:val=&quot;00D26BA7&quot;/&gt;&lt;wsp:rsid wsp:val=&quot;00D26D17&quot;/&gt;&lt;wsp:rsid wsp:val=&quot;00D27687&quot;/&gt;&lt;wsp:rsid wsp:val=&quot;00D27712&quot;/&gt;&lt;wsp:rsid wsp:val=&quot;00D279C0&quot;/&gt;&lt;wsp:rsid wsp:val=&quot;00D27F15&quot;/&gt;&lt;wsp:rsid wsp:val=&quot;00D3082D&quot;/&gt;&lt;wsp:rsid wsp:val=&quot;00D3332F&quot;/&gt;&lt;wsp:rsid wsp:val=&quot;00D34337&quot;/&gt;&lt;wsp:rsid wsp:val=&quot;00D34512&quot;/&gt;&lt;wsp:rsid wsp:val=&quot;00D34A20&quot;/&gt;&lt;wsp:rsid wsp:val=&quot;00D352FE&quot;/&gt;&lt;wsp:rsid wsp:val=&quot;00D35628&quot;/&gt;&lt;wsp:rsid wsp:val=&quot;00D369DA&quot;/&gt;&lt;wsp:rsid wsp:val=&quot;00D36A14&quot;/&gt;&lt;wsp:rsid wsp:val=&quot;00D4038E&quot;/&gt;&lt;wsp:rsid wsp:val=&quot;00D432D8&quot;/&gt;&lt;wsp:rsid wsp:val=&quot;00D43B2B&quot;/&gt;&lt;wsp:rsid wsp:val=&quot;00D4406F&quot;/&gt;&lt;wsp:rsid wsp:val=&quot;00D44B6F&quot;/&gt;&lt;wsp:rsid wsp:val=&quot;00D453B9&quot;/&gt;&lt;wsp:rsid wsp:val=&quot;00D457C9&quot;/&gt;&lt;wsp:rsid wsp:val=&quot;00D461C5&quot;/&gt;&lt;wsp:rsid wsp:val=&quot;00D46470&quot;/&gt;&lt;wsp:rsid wsp:val=&quot;00D466E0&quot;/&gt;&lt;wsp:rsid wsp:val=&quot;00D46EEA&quot;/&gt;&lt;wsp:rsid wsp:val=&quot;00D5083E&quot;/&gt;&lt;wsp:rsid wsp:val=&quot;00D50EB4&quot;/&gt;&lt;wsp:rsid wsp:val=&quot;00D518E3&quot;/&gt;&lt;wsp:rsid wsp:val=&quot;00D526F5&quot;/&gt;&lt;wsp:rsid wsp:val=&quot;00D54E9B&quot;/&gt;&lt;wsp:rsid wsp:val=&quot;00D55465&quot;/&gt;&lt;wsp:rsid wsp:val=&quot;00D578D0&quot;/&gt;&lt;wsp:rsid wsp:val=&quot;00D57990&quot;/&gt;&lt;wsp:rsid wsp:val=&quot;00D57A45&quot;/&gt;&lt;wsp:rsid wsp:val=&quot;00D607A1&quot;/&gt;&lt;wsp:rsid wsp:val=&quot;00D61210&quot;/&gt;&lt;wsp:rsid wsp:val=&quot;00D6125F&quot;/&gt;&lt;wsp:rsid wsp:val=&quot;00D61302&quot;/&gt;&lt;wsp:rsid wsp:val=&quot;00D6135D&quot;/&gt;&lt;wsp:rsid wsp:val=&quot;00D615E7&quot;/&gt;&lt;wsp:rsid wsp:val=&quot;00D61893&quot;/&gt;&lt;wsp:rsid wsp:val=&quot;00D629AC&quot;/&gt;&lt;wsp:rsid wsp:val=&quot;00D635D3&quot;/&gt;&lt;wsp:rsid wsp:val=&quot;00D637C1&quot;/&gt;&lt;wsp:rsid wsp:val=&quot;00D64D44&quot;/&gt;&lt;wsp:rsid wsp:val=&quot;00D65C33&quot;/&gt;&lt;wsp:rsid wsp:val=&quot;00D66049&quot;/&gt;&lt;wsp:rsid wsp:val=&quot;00D67A0E&quot;/&gt;&lt;wsp:rsid wsp:val=&quot;00D703AC&quot;/&gt;&lt;wsp:rsid wsp:val=&quot;00D70889&quot;/&gt;&lt;wsp:rsid wsp:val=&quot;00D71538&quot;/&gt;&lt;wsp:rsid wsp:val=&quot;00D71F46&quot;/&gt;&lt;wsp:rsid wsp:val=&quot;00D72DDE&quot;/&gt;&lt;wsp:rsid wsp:val=&quot;00D731A5&quot;/&gt;&lt;wsp:rsid wsp:val=&quot;00D73351&quot;/&gt;&lt;wsp:rsid wsp:val=&quot;00D739A6&quot;/&gt;&lt;wsp:rsid wsp:val=&quot;00D73E7D&quot;/&gt;&lt;wsp:rsid wsp:val=&quot;00D7463D&quot;/&gt;&lt;wsp:rsid wsp:val=&quot;00D74D0B&quot;/&gt;&lt;wsp:rsid wsp:val=&quot;00D7531F&quot;/&gt;&lt;wsp:rsid wsp:val=&quot;00D758F0&quot;/&gt;&lt;wsp:rsid wsp:val=&quot;00D75AB7&quot;/&gt;&lt;wsp:rsid wsp:val=&quot;00D75C68&quot;/&gt;&lt;wsp:rsid wsp:val=&quot;00D7720A&quot;/&gt;&lt;wsp:rsid wsp:val=&quot;00D7762C&quot;/&gt;&lt;wsp:rsid wsp:val=&quot;00D77A13&quot;/&gt;&lt;wsp:rsid wsp:val=&quot;00D80F0C&quot;/&gt;&lt;wsp:rsid wsp:val=&quot;00D824C2&quot;/&gt;&lt;wsp:rsid wsp:val=&quot;00D829B4&quot;/&gt;&lt;wsp:rsid wsp:val=&quot;00D83103&quot;/&gt;&lt;wsp:rsid wsp:val=&quot;00D83244&quot;/&gt;&lt;wsp:rsid wsp:val=&quot;00D835C8&quot;/&gt;&lt;wsp:rsid wsp:val=&quot;00D83A66&quot;/&gt;&lt;wsp:rsid wsp:val=&quot;00D84959&quot;/&gt;&lt;wsp:rsid wsp:val=&quot;00D85062&quot;/&gt;&lt;wsp:rsid wsp:val=&quot;00D861D7&quot;/&gt;&lt;wsp:rsid wsp:val=&quot;00D8620E&quot;/&gt;&lt;wsp:rsid wsp:val=&quot;00D862C5&quot;/&gt;&lt;wsp:rsid wsp:val=&quot;00D8650E&quot;/&gt;&lt;wsp:rsid wsp:val=&quot;00D8698E&quot;/&gt;&lt;wsp:rsid wsp:val=&quot;00D87906&quot;/&gt;&lt;wsp:rsid wsp:val=&quot;00D87B94&quot;/&gt;&lt;wsp:rsid wsp:val=&quot;00D9037E&quot;/&gt;&lt;wsp:rsid wsp:val=&quot;00D90597&quot;/&gt;&lt;wsp:rsid wsp:val=&quot;00D908E6&quot;/&gt;&lt;wsp:rsid wsp:val=&quot;00D91021&quot;/&gt;&lt;wsp:rsid wsp:val=&quot;00D9171E&quot;/&gt;&lt;wsp:rsid wsp:val=&quot;00D91B09&quot;/&gt;&lt;wsp:rsid wsp:val=&quot;00D92209&quot;/&gt;&lt;wsp:rsid wsp:val=&quot;00D927D7&quot;/&gt;&lt;wsp:rsid wsp:val=&quot;00D92CAD&quot;/&gt;&lt;wsp:rsid wsp:val=&quot;00D92E14&quot;/&gt;&lt;wsp:rsid wsp:val=&quot;00D93BC7&quot;/&gt;&lt;wsp:rsid wsp:val=&quot;00D93E96&quot;/&gt;&lt;wsp:rsid wsp:val=&quot;00D94394&quot;/&gt;&lt;wsp:rsid wsp:val=&quot;00D94CDE&quot;/&gt;&lt;wsp:rsid wsp:val=&quot;00D951A3&quot;/&gt;&lt;wsp:rsid wsp:val=&quot;00D95E71&quot;/&gt;&lt;wsp:rsid wsp:val=&quot;00D95E79&quot;/&gt;&lt;wsp:rsid wsp:val=&quot;00D9604A&quot;/&gt;&lt;wsp:rsid wsp:val=&quot;00D968C5&quot;/&gt;&lt;wsp:rsid wsp:val=&quot;00D96BA7&quot;/&gt;&lt;wsp:rsid wsp:val=&quot;00D974F2&quot;/&gt;&lt;wsp:rsid wsp:val=&quot;00D975BB&quot;/&gt;&lt;wsp:rsid wsp:val=&quot;00DA0814&quot;/&gt;&lt;wsp:rsid wsp:val=&quot;00DA24F9&quot;/&gt;&lt;wsp:rsid wsp:val=&quot;00DA258B&quot;/&gt;&lt;wsp:rsid wsp:val=&quot;00DA29B2&quot;/&gt;&lt;wsp:rsid wsp:val=&quot;00DA3BAB&quot;/&gt;&lt;wsp:rsid wsp:val=&quot;00DA4188&quot;/&gt;&lt;wsp:rsid wsp:val=&quot;00DA47E2&quot;/&gt;&lt;wsp:rsid wsp:val=&quot;00DA4B20&quot;/&gt;&lt;wsp:rsid wsp:val=&quot;00DA5329&quot;/&gt;&lt;wsp:rsid wsp:val=&quot;00DA5607&quot;/&gt;&lt;wsp:rsid wsp:val=&quot;00DA561D&quot;/&gt;&lt;wsp:rsid wsp:val=&quot;00DA59FE&quot;/&gt;&lt;wsp:rsid wsp:val=&quot;00DA65D9&quot;/&gt;&lt;wsp:rsid wsp:val=&quot;00DA7D2E&quot;/&gt;&lt;wsp:rsid wsp:val=&quot;00DA7FDA&quot;/&gt;&lt;wsp:rsid wsp:val=&quot;00DB19F1&quot;/&gt;&lt;wsp:rsid wsp:val=&quot;00DB32E2&quot;/&gt;&lt;wsp:rsid wsp:val=&quot;00DB3633&quot;/&gt;&lt;wsp:rsid wsp:val=&quot;00DB4AF4&quot;/&gt;&lt;wsp:rsid wsp:val=&quot;00DB6208&quot;/&gt;&lt;wsp:rsid wsp:val=&quot;00DB704B&quot;/&gt;&lt;wsp:rsid wsp:val=&quot;00DB7153&quot;/&gt;&lt;wsp:rsid wsp:val=&quot;00DB7EE7&quot;/&gt;&lt;wsp:rsid wsp:val=&quot;00DC03F7&quot;/&gt;&lt;wsp:rsid wsp:val=&quot;00DC0642&quot;/&gt;&lt;wsp:rsid wsp:val=&quot;00DC076B&quot;/&gt;&lt;wsp:rsid wsp:val=&quot;00DC0FD7&quot;/&gt;&lt;wsp:rsid wsp:val=&quot;00DC143D&quot;/&gt;&lt;wsp:rsid wsp:val=&quot;00DC1784&quot;/&gt;&lt;wsp:rsid wsp:val=&quot;00DC19F9&quot;/&gt;&lt;wsp:rsid wsp:val=&quot;00DC21E6&quot;/&gt;&lt;wsp:rsid wsp:val=&quot;00DC2289&quot;/&gt;&lt;wsp:rsid wsp:val=&quot;00DC2594&quot;/&gt;&lt;wsp:rsid wsp:val=&quot;00DC2B0B&quot;/&gt;&lt;wsp:rsid wsp:val=&quot;00DC366D&quot;/&gt;&lt;wsp:rsid wsp:val=&quot;00DC45D1&quot;/&gt;&lt;wsp:rsid wsp:val=&quot;00DC46DE&quot;/&gt;&lt;wsp:rsid wsp:val=&quot;00DC4F30&quot;/&gt;&lt;wsp:rsid wsp:val=&quot;00DC5557&quot;/&gt;&lt;wsp:rsid wsp:val=&quot;00DC5B84&quot;/&gt;&lt;wsp:rsid wsp:val=&quot;00DC5BB4&quot;/&gt;&lt;wsp:rsid wsp:val=&quot;00DC62D2&quot;/&gt;&lt;wsp:rsid wsp:val=&quot;00DC6584&quot;/&gt;&lt;wsp:rsid wsp:val=&quot;00DC7B07&quot;/&gt;&lt;wsp:rsid wsp:val=&quot;00DD07F7&quot;/&gt;&lt;wsp:rsid wsp:val=&quot;00DD088B&quot;/&gt;&lt;wsp:rsid wsp:val=&quot;00DD09ED&quot;/&gt;&lt;wsp:rsid wsp:val=&quot;00DD0B77&quot;/&gt;&lt;wsp:rsid wsp:val=&quot;00DD0F62&quot;/&gt;&lt;wsp:rsid wsp:val=&quot;00DD2A6B&quot;/&gt;&lt;wsp:rsid wsp:val=&quot;00DD2F4F&quot;/&gt;&lt;wsp:rsid wsp:val=&quot;00DD4EA8&quot;/&gt;&lt;wsp:rsid wsp:val=&quot;00DD54BC&quot;/&gt;&lt;wsp:rsid wsp:val=&quot;00DD55A2&quot;/&gt;&lt;wsp:rsid wsp:val=&quot;00DD58C3&quot;/&gt;&lt;wsp:rsid wsp:val=&quot;00DD6E8D&quot;/&gt;&lt;wsp:rsid wsp:val=&quot;00DD7386&quot;/&gt;&lt;wsp:rsid wsp:val=&quot;00DD7A8B&quot;/&gt;&lt;wsp:rsid wsp:val=&quot;00DE098A&quot;/&gt;&lt;wsp:rsid wsp:val=&quot;00DE2058&quot;/&gt;&lt;wsp:rsid wsp:val=&quot;00DE3D4F&quot;/&gt;&lt;wsp:rsid wsp:val=&quot;00DE4D4F&quot;/&gt;&lt;wsp:rsid wsp:val=&quot;00DE51B6&quot;/&gt;&lt;wsp:rsid wsp:val=&quot;00DE5DF9&quot;/&gt;&lt;wsp:rsid wsp:val=&quot;00DE5E55&quot;/&gt;&lt;wsp:rsid wsp:val=&quot;00DE5F95&quot;/&gt;&lt;wsp:rsid wsp:val=&quot;00DE606E&quot;/&gt;&lt;wsp:rsid wsp:val=&quot;00DE71EE&quot;/&gt;&lt;wsp:rsid wsp:val=&quot;00DE7EC4&quot;/&gt;&lt;wsp:rsid wsp:val=&quot;00DF1275&quot;/&gt;&lt;wsp:rsid wsp:val=&quot;00DF212B&quot;/&gt;&lt;wsp:rsid wsp:val=&quot;00DF3242&quot;/&gt;&lt;wsp:rsid wsp:val=&quot;00DF3A1A&quot;/&gt;&lt;wsp:rsid wsp:val=&quot;00DF400F&quot;/&gt;&lt;wsp:rsid wsp:val=&quot;00DF4DCD&quot;/&gt;&lt;wsp:rsid wsp:val=&quot;00DF5E95&quot;/&gt;&lt;wsp:rsid wsp:val=&quot;00DF6440&quot;/&gt;&lt;wsp:rsid wsp:val=&quot;00DF7478&quot;/&gt;&lt;wsp:rsid wsp:val=&quot;00DF7867&quot;/&gt;&lt;wsp:rsid wsp:val=&quot;00DF7D1F&quot;/&gt;&lt;wsp:rsid wsp:val=&quot;00DF7DF4&quot;/&gt;&lt;wsp:rsid wsp:val=&quot;00DF7E15&quot;/&gt;&lt;wsp:rsid wsp:val=&quot;00E0024F&quot;/&gt;&lt;wsp:rsid wsp:val=&quot;00E00691&quot;/&gt;&lt;wsp:rsid wsp:val=&quot;00E015AD&quot;/&gt;&lt;wsp:rsid wsp:val=&quot;00E02493&quot;/&gt;&lt;wsp:rsid wsp:val=&quot;00E0259B&quot;/&gt;&lt;wsp:rsid wsp:val=&quot;00E02F01&quot;/&gt;&lt;wsp:rsid wsp:val=&quot;00E0589F&quot;/&gt;&lt;wsp:rsid wsp:val=&quot;00E060DE&quot;/&gt;&lt;wsp:rsid wsp:val=&quot;00E063C7&quot;/&gt;&lt;wsp:rsid wsp:val=&quot;00E07560&quot;/&gt;&lt;wsp:rsid wsp:val=&quot;00E079CD&quot;/&gt;&lt;wsp:rsid wsp:val=&quot;00E07FE5&quot;/&gt;&lt;wsp:rsid wsp:val=&quot;00E1213D&quot;/&gt;&lt;wsp:rsid wsp:val=&quot;00E122B0&quot;/&gt;&lt;wsp:rsid wsp:val=&quot;00E122CA&quot;/&gt;&lt;wsp:rsid wsp:val=&quot;00E12C3A&quot;/&gt;&lt;wsp:rsid wsp:val=&quot;00E13D3B&quot;/&gt;&lt;wsp:rsid wsp:val=&quot;00E13D61&quot;/&gt;&lt;wsp:rsid wsp:val=&quot;00E14C31&quot;/&gt;&lt;wsp:rsid wsp:val=&quot;00E151D3&quot;/&gt;&lt;wsp:rsid wsp:val=&quot;00E15228&quot;/&gt;&lt;wsp:rsid wsp:val=&quot;00E15781&quot;/&gt;&lt;wsp:rsid wsp:val=&quot;00E157AE&quot;/&gt;&lt;wsp:rsid wsp:val=&quot;00E16114&quot;/&gt;&lt;wsp:rsid wsp:val=&quot;00E168D3&quot;/&gt;&lt;wsp:rsid wsp:val=&quot;00E16C0D&quot;/&gt;&lt;wsp:rsid wsp:val=&quot;00E204BA&quot;/&gt;&lt;wsp:rsid wsp:val=&quot;00E21021&quot;/&gt;&lt;wsp:rsid wsp:val=&quot;00E2129A&quot;/&gt;&lt;wsp:rsid wsp:val=&quot;00E21674&quot;/&gt;&lt;wsp:rsid wsp:val=&quot;00E22A7F&quot;/&gt;&lt;wsp:rsid wsp:val=&quot;00E22CCF&quot;/&gt;&lt;wsp:rsid wsp:val=&quot;00E24D82&quot;/&gt;&lt;wsp:rsid wsp:val=&quot;00E24FA3&quot;/&gt;&lt;wsp:rsid wsp:val=&quot;00E25ABE&quot;/&gt;&lt;wsp:rsid wsp:val=&quot;00E25AD7&quot;/&gt;&lt;wsp:rsid wsp:val=&quot;00E26423&quot;/&gt;&lt;wsp:rsid wsp:val=&quot;00E27AC5&quot;/&gt;&lt;wsp:rsid wsp:val=&quot;00E3011B&quot;/&gt;&lt;wsp:rsid wsp:val=&quot;00E30274&quot;/&gt;&lt;wsp:rsid wsp:val=&quot;00E30B45&quot;/&gt;&lt;wsp:rsid wsp:val=&quot;00E315EA&quot;/&gt;&lt;wsp:rsid wsp:val=&quot;00E31D64&quot;/&gt;&lt;wsp:rsid wsp:val=&quot;00E32167&quot;/&gt;&lt;wsp:rsid wsp:val=&quot;00E332CD&quot;/&gt;&lt;wsp:rsid wsp:val=&quot;00E33FEF&quot;/&gt;&lt;wsp:rsid wsp:val=&quot;00E34D91&quot;/&gt;&lt;wsp:rsid wsp:val=&quot;00E35BCA&quot;/&gt;&lt;wsp:rsid wsp:val=&quot;00E36647&quot;/&gt;&lt;wsp:rsid wsp:val=&quot;00E408BB&quot;/&gt;&lt;wsp:rsid wsp:val=&quot;00E4163B&quot;/&gt;&lt;wsp:rsid wsp:val=&quot;00E41AF5&quot;/&gt;&lt;wsp:rsid wsp:val=&quot;00E42214&quot;/&gt;&lt;wsp:rsid wsp:val=&quot;00E429B1&quot;/&gt;&lt;wsp:rsid wsp:val=&quot;00E43B85&quot;/&gt;&lt;wsp:rsid wsp:val=&quot;00E44038&quot;/&gt;&lt;wsp:rsid wsp:val=&quot;00E4425A&quot;/&gt;&lt;wsp:rsid wsp:val=&quot;00E445C1&quot;/&gt;&lt;wsp:rsid wsp:val=&quot;00E4518F&quot;/&gt;&lt;wsp:rsid wsp:val=&quot;00E4521F&quot;/&gt;&lt;wsp:rsid wsp:val=&quot;00E46A0A&quot;/&gt;&lt;wsp:rsid wsp:val=&quot;00E509FF&quot;/&gt;&lt;wsp:rsid wsp:val=&quot;00E5171F&quot;/&gt;&lt;wsp:rsid wsp:val=&quot;00E51F3A&quot;/&gt;&lt;wsp:rsid wsp:val=&quot;00E53B73&quot;/&gt;&lt;wsp:rsid wsp:val=&quot;00E54B97&quot;/&gt;&lt;wsp:rsid wsp:val=&quot;00E54F28&quot;/&gt;&lt;wsp:rsid wsp:val=&quot;00E553F1&quot;/&gt;&lt;wsp:rsid wsp:val=&quot;00E55408&quot;/&gt;&lt;wsp:rsid wsp:val=&quot;00E55562&quot;/&gt;&lt;wsp:rsid wsp:val=&quot;00E55F16&quot;/&gt;&lt;wsp:rsid wsp:val=&quot;00E576D9&quot;/&gt;&lt;wsp:rsid wsp:val=&quot;00E60011&quot;/&gt;&lt;wsp:rsid wsp:val=&quot;00E60A2F&quot;/&gt;&lt;wsp:rsid wsp:val=&quot;00E60F2E&quot;/&gt;&lt;wsp:rsid wsp:val=&quot;00E61312&quot;/&gt;&lt;wsp:rsid wsp:val=&quot;00E62719&quot;/&gt;&lt;wsp:rsid wsp:val=&quot;00E62D04&quot;/&gt;&lt;wsp:rsid wsp:val=&quot;00E63018&quot;/&gt;&lt;wsp:rsid wsp:val=&quot;00E630CE&quot;/&gt;&lt;wsp:rsid wsp:val=&quot;00E6416D&quot;/&gt;&lt;wsp:rsid wsp:val=&quot;00E64FE7&quot;/&gt;&lt;wsp:rsid wsp:val=&quot;00E65723&quot;/&gt;&lt;wsp:rsid wsp:val=&quot;00E65B99&quot;/&gt;&lt;wsp:rsid wsp:val=&quot;00E65E78&quot;/&gt;&lt;wsp:rsid wsp:val=&quot;00E65FB1&quot;/&gt;&lt;wsp:rsid wsp:val=&quot;00E66A64&quot;/&gt;&lt;wsp:rsid wsp:val=&quot;00E67963&quot;/&gt;&lt;wsp:rsid wsp:val=&quot;00E67DFA&quot;/&gt;&lt;wsp:rsid wsp:val=&quot;00E70532&quot;/&gt;&lt;wsp:rsid wsp:val=&quot;00E70FA3&quot;/&gt;&lt;wsp:rsid wsp:val=&quot;00E7101D&quot;/&gt;&lt;wsp:rsid wsp:val=&quot;00E71318&quot;/&gt;&lt;wsp:rsid wsp:val=&quot;00E71DA8&quot;/&gt;&lt;wsp:rsid wsp:val=&quot;00E733C5&quot;/&gt;&lt;wsp:rsid wsp:val=&quot;00E73650&quot;/&gt;&lt;wsp:rsid wsp:val=&quot;00E73A37&quot;/&gt;&lt;wsp:rsid wsp:val=&quot;00E73D15&quot;/&gt;&lt;wsp:rsid wsp:val=&quot;00E744EE&quot;/&gt;&lt;wsp:rsid wsp:val=&quot;00E752C7&quot;/&gt;&lt;wsp:rsid wsp:val=&quot;00E7565A&quot;/&gt;&lt;wsp:rsid wsp:val=&quot;00E76280&quot;/&gt;&lt;wsp:rsid wsp:val=&quot;00E76A3F&quot;/&gt;&lt;wsp:rsid wsp:val=&quot;00E7759B&quot;/&gt;&lt;wsp:rsid wsp:val=&quot;00E8078D&quot;/&gt;&lt;wsp:rsid wsp:val=&quot;00E809F2&quot;/&gt;&lt;wsp:rsid wsp:val=&quot;00E80C5A&quot;/&gt;&lt;wsp:rsid wsp:val=&quot;00E814AB&quot;/&gt;&lt;wsp:rsid wsp:val=&quot;00E81988&quot;/&gt;&lt;wsp:rsid wsp:val=&quot;00E81C24&quot;/&gt;&lt;wsp:rsid wsp:val=&quot;00E81DF6&quot;/&gt;&lt;wsp:rsid wsp:val=&quot;00E81E82&quot;/&gt;&lt;wsp:rsid wsp:val=&quot;00E8270E&quot;/&gt;&lt;wsp:rsid wsp:val=&quot;00E82C60&quot;/&gt;&lt;wsp:rsid wsp:val=&quot;00E82DDD&quot;/&gt;&lt;wsp:rsid wsp:val=&quot;00E835BC&quot;/&gt;&lt;wsp:rsid wsp:val=&quot;00E83A70&quot;/&gt;&lt;wsp:rsid wsp:val=&quot;00E83D76&quot;/&gt;&lt;wsp:rsid wsp:val=&quot;00E8480A&quot;/&gt;&lt;wsp:rsid wsp:val=&quot;00E84A6A&quot;/&gt;&lt;wsp:rsid wsp:val=&quot;00E85BA7&quot;/&gt;&lt;wsp:rsid wsp:val=&quot;00E86688&quot;/&gt;&lt;wsp:rsid wsp:val=&quot;00E86A95&quot;/&gt;&lt;wsp:rsid wsp:val=&quot;00E87293&quot;/&gt;&lt;wsp:rsid wsp:val=&quot;00E87531&quot;/&gt;&lt;wsp:rsid wsp:val=&quot;00E87A46&quot;/&gt;&lt;wsp:rsid wsp:val=&quot;00E901A2&quot;/&gt;&lt;wsp:rsid wsp:val=&quot;00E90277&quot;/&gt;&lt;wsp:rsid wsp:val=&quot;00E90795&quot;/&gt;&lt;wsp:rsid wsp:val=&quot;00E90A3F&quot;/&gt;&lt;wsp:rsid wsp:val=&quot;00E92169&quot;/&gt;&lt;wsp:rsid wsp:val=&quot;00E92997&quot;/&gt;&lt;wsp:rsid wsp:val=&quot;00E92BBB&quot;/&gt;&lt;wsp:rsid wsp:val=&quot;00E944CF&quot;/&gt;&lt;wsp:rsid wsp:val=&quot;00E94E36&quot;/&gt;&lt;wsp:rsid wsp:val=&quot;00E959BD&quot;/&gt;&lt;wsp:rsid wsp:val=&quot;00E95AA4&quot;/&gt;&lt;wsp:rsid wsp:val=&quot;00E96123&quot;/&gt;&lt;wsp:rsid wsp:val=&quot;00E96B7E&quot;/&gt;&lt;wsp:rsid wsp:val=&quot;00E97044&quot;/&gt;&lt;wsp:rsid wsp:val=&quot;00E978E2&quot;/&gt;&lt;wsp:rsid wsp:val=&quot;00E9799F&quot;/&gt;&lt;wsp:rsid wsp:val=&quot;00EA0064&quot;/&gt;&lt;wsp:rsid wsp:val=&quot;00EA0731&quot;/&gt;&lt;wsp:rsid wsp:val=&quot;00EA1AAE&quot;/&gt;&lt;wsp:rsid wsp:val=&quot;00EA2710&quot;/&gt;&lt;wsp:rsid wsp:val=&quot;00EA368C&quot;/&gt;&lt;wsp:rsid wsp:val=&quot;00EA49B1&quot;/&gt;&lt;wsp:rsid wsp:val=&quot;00EA4C3F&quot;/&gt;&lt;wsp:rsid wsp:val=&quot;00EA5134&quot;/&gt;&lt;wsp:rsid wsp:val=&quot;00EA739B&quot;/&gt;&lt;wsp:rsid wsp:val=&quot;00EA78E7&quot;/&gt;&lt;wsp:rsid wsp:val=&quot;00EA7EA5&quot;/&gt;&lt;wsp:rsid wsp:val=&quot;00EB0E5C&quot;/&gt;&lt;wsp:rsid wsp:val=&quot;00EB1097&quot;/&gt;&lt;wsp:rsid wsp:val=&quot;00EB196D&quot;/&gt;&lt;wsp:rsid wsp:val=&quot;00EB1BFD&quot;/&gt;&lt;wsp:rsid wsp:val=&quot;00EB1E80&quot;/&gt;&lt;wsp:rsid wsp:val=&quot;00EB1ED5&quot;/&gt;&lt;wsp:rsid wsp:val=&quot;00EB1FAA&quot;/&gt;&lt;wsp:rsid wsp:val=&quot;00EB29D0&quot;/&gt;&lt;wsp:rsid wsp:val=&quot;00EB337A&quot;/&gt;&lt;wsp:rsid wsp:val=&quot;00EB39DB&quot;/&gt;&lt;wsp:rsid wsp:val=&quot;00EB3F2A&quot;/&gt;&lt;wsp:rsid wsp:val=&quot;00EB4794&quot;/&gt;&lt;wsp:rsid wsp:val=&quot;00EB56B3&quot;/&gt;&lt;wsp:rsid wsp:val=&quot;00EB5D02&quot;/&gt;&lt;wsp:rsid wsp:val=&quot;00EB5F42&quot;/&gt;&lt;wsp:rsid wsp:val=&quot;00EB68FC&quot;/&gt;&lt;wsp:rsid wsp:val=&quot;00EB76C5&quot;/&gt;&lt;wsp:rsid wsp:val=&quot;00EB7782&quot;/&gt;&lt;wsp:rsid wsp:val=&quot;00EC0291&quot;/&gt;&lt;wsp:rsid wsp:val=&quot;00EC0A02&quot;/&gt;&lt;wsp:rsid wsp:val=&quot;00EC1251&quot;/&gt;&lt;wsp:rsid wsp:val=&quot;00EC1F63&quot;/&gt;&lt;wsp:rsid wsp:val=&quot;00EC4E4A&quot;/&gt;&lt;wsp:rsid wsp:val=&quot;00EC5831&quot;/&gt;&lt;wsp:rsid wsp:val=&quot;00EC5BD2&quot;/&gt;&lt;wsp:rsid wsp:val=&quot;00EC66AE&quot;/&gt;&lt;wsp:rsid wsp:val=&quot;00EC728B&quot;/&gt;&lt;wsp:rsid wsp:val=&quot;00EC766A&quot;/&gt;&lt;wsp:rsid wsp:val=&quot;00EC790F&quot;/&gt;&lt;wsp:rsid wsp:val=&quot;00EC7B43&quot;/&gt;&lt;wsp:rsid wsp:val=&quot;00ED051B&quot;/&gt;&lt;wsp:rsid wsp:val=&quot;00ED0D7A&quot;/&gt;&lt;wsp:rsid wsp:val=&quot;00ED0FD3&quot;/&gt;&lt;wsp:rsid wsp:val=&quot;00ED1479&quot;/&gt;&lt;wsp:rsid wsp:val=&quot;00ED25C4&quot;/&gt;&lt;wsp:rsid wsp:val=&quot;00ED2761&quot;/&gt;&lt;wsp:rsid wsp:val=&quot;00ED3F68&quot;/&gt;&lt;wsp:rsid wsp:val=&quot;00ED4880&quot;/&gt;&lt;wsp:rsid wsp:val=&quot;00ED4CAC&quot;/&gt;&lt;wsp:rsid wsp:val=&quot;00ED4CC6&quot;/&gt;&lt;wsp:rsid wsp:val=&quot;00ED5292&quot;/&gt;&lt;wsp:rsid wsp:val=&quot;00ED54FD&quot;/&gt;&lt;wsp:rsid wsp:val=&quot;00ED5E77&quot;/&gt;&lt;wsp:rsid wsp:val=&quot;00ED6357&quot;/&gt;&lt;wsp:rsid wsp:val=&quot;00ED646B&quot;/&gt;&lt;wsp:rsid wsp:val=&quot;00ED6883&quot;/&gt;&lt;wsp:rsid wsp:val=&quot;00ED7069&quot;/&gt;&lt;wsp:rsid wsp:val=&quot;00ED73A2&quot;/&gt;&lt;wsp:rsid wsp:val=&quot;00EE00A3&quot;/&gt;&lt;wsp:rsid wsp:val=&quot;00EE1C0D&quot;/&gt;&lt;wsp:rsid wsp:val=&quot;00EE1FDF&quot;/&gt;&lt;wsp:rsid wsp:val=&quot;00EE2892&quot;/&gt;&lt;wsp:rsid wsp:val=&quot;00EE3352&quot;/&gt;&lt;wsp:rsid wsp:val=&quot;00EE335B&quot;/&gt;&lt;wsp:rsid wsp:val=&quot;00EE3509&quot;/&gt;&lt;wsp:rsid wsp:val=&quot;00EE3E7B&quot;/&gt;&lt;wsp:rsid wsp:val=&quot;00EE4F1B&quot;/&gt;&lt;wsp:rsid wsp:val=&quot;00EE555B&quot;/&gt;&lt;wsp:rsid wsp:val=&quot;00EE5BE2&quot;/&gt;&lt;wsp:rsid wsp:val=&quot;00EE5F7D&quot;/&gt;&lt;wsp:rsid wsp:val=&quot;00EE6D03&quot;/&gt;&lt;wsp:rsid wsp:val=&quot;00EE73C3&quot;/&gt;&lt;wsp:rsid wsp:val=&quot;00EE79D7&quot;/&gt;&lt;wsp:rsid wsp:val=&quot;00EF3089&quot;/&gt;&lt;wsp:rsid wsp:val=&quot;00EF33D3&quot;/&gt;&lt;wsp:rsid wsp:val=&quot;00EF4B86&quot;/&gt;&lt;wsp:rsid wsp:val=&quot;00EF7C7B&quot;/&gt;&lt;wsp:rsid wsp:val=&quot;00F00416&quot;/&gt;&lt;wsp:rsid wsp:val=&quot;00F00CBB&quot;/&gt;&lt;wsp:rsid wsp:val=&quot;00F00F41&quot;/&gt;&lt;wsp:rsid wsp:val=&quot;00F0232A&quot;/&gt;&lt;wsp:rsid wsp:val=&quot;00F026F9&quot;/&gt;&lt;wsp:rsid wsp:val=&quot;00F02E50&quot;/&gt;&lt;wsp:rsid wsp:val=&quot;00F030AB&quot;/&gt;&lt;wsp:rsid wsp:val=&quot;00F04244&quot;/&gt;&lt;wsp:rsid wsp:val=&quot;00F04C97&quot;/&gt;&lt;wsp:rsid wsp:val=&quot;00F0504F&quot;/&gt;&lt;wsp:rsid wsp:val=&quot;00F0542D&quot;/&gt;&lt;wsp:rsid wsp:val=&quot;00F069FF&quot;/&gt;&lt;wsp:rsid wsp:val=&quot;00F07302&quot;/&gt;&lt;wsp:rsid wsp:val=&quot;00F07B93&quot;/&gt;&lt;wsp:rsid wsp:val=&quot;00F100F0&quot;/&gt;&lt;wsp:rsid wsp:val=&quot;00F12A2B&quot;/&gt;&lt;wsp:rsid wsp:val=&quot;00F12A6D&quot;/&gt;&lt;wsp:rsid wsp:val=&quot;00F130AB&quot;/&gt;&lt;wsp:rsid wsp:val=&quot;00F131F1&quot;/&gt;&lt;wsp:rsid wsp:val=&quot;00F1360D&quot;/&gt;&lt;wsp:rsid wsp:val=&quot;00F13AD3&quot;/&gt;&lt;wsp:rsid wsp:val=&quot;00F15C5C&quot;/&gt;&lt;wsp:rsid wsp:val=&quot;00F15CF0&quot;/&gt;&lt;wsp:rsid wsp:val=&quot;00F202E7&quot;/&gt;&lt;wsp:rsid wsp:val=&quot;00F2038F&quot;/&gt;&lt;wsp:rsid wsp:val=&quot;00F2070D&quot;/&gt;&lt;wsp:rsid wsp:val=&quot;00F20839&quot;/&gt;&lt;wsp:rsid wsp:val=&quot;00F210FE&quot;/&gt;&lt;wsp:rsid wsp:val=&quot;00F21DCE&quot;/&gt;&lt;wsp:rsid wsp:val=&quot;00F2270E&quot;/&gt;&lt;wsp:rsid wsp:val=&quot;00F23117&quot;/&gt;&lt;wsp:rsid wsp:val=&quot;00F23734&quot;/&gt;&lt;wsp:rsid wsp:val=&quot;00F23813&quot;/&gt;&lt;wsp:rsid wsp:val=&quot;00F2497E&quot;/&gt;&lt;wsp:rsid wsp:val=&quot;00F26AE3&quot;/&gt;&lt;wsp:rsid wsp:val=&quot;00F26FCA&quot;/&gt;&lt;wsp:rsid wsp:val=&quot;00F273D2&quot;/&gt;&lt;wsp:rsid wsp:val=&quot;00F27870&quot;/&gt;&lt;wsp:rsid wsp:val=&quot;00F279D6&quot;/&gt;&lt;wsp:rsid wsp:val=&quot;00F27C8F&quot;/&gt;&lt;wsp:rsid wsp:val=&quot;00F30382&quot;/&gt;&lt;wsp:rsid wsp:val=&quot;00F305E8&quot;/&gt;&lt;wsp:rsid wsp:val=&quot;00F314CF&quot;/&gt;&lt;wsp:rsid wsp:val=&quot;00F31FA5&quot;/&gt;&lt;wsp:rsid wsp:val=&quot;00F32382&quot;/&gt;&lt;wsp:rsid wsp:val=&quot;00F32BB6&quot;/&gt;&lt;wsp:rsid wsp:val=&quot;00F33A14&quot;/&gt;&lt;wsp:rsid wsp:val=&quot;00F33D92&quot;/&gt;&lt;wsp:rsid wsp:val=&quot;00F349CD&quot;/&gt;&lt;wsp:rsid wsp:val=&quot;00F34F2F&quot;/&gt;&lt;wsp:rsid wsp:val=&quot;00F35EA4&quot;/&gt;&lt;wsp:rsid wsp:val=&quot;00F36303&quot;/&gt;&lt;wsp:rsid wsp:val=&quot;00F368E1&quot;/&gt;&lt;wsp:rsid wsp:val=&quot;00F37902&quot;/&gt;&lt;wsp:rsid wsp:val=&quot;00F37B40&quot;/&gt;&lt;wsp:rsid wsp:val=&quot;00F416D7&quot;/&gt;&lt;wsp:rsid wsp:val=&quot;00F4175B&quot;/&gt;&lt;wsp:rsid wsp:val=&quot;00F42334&quot;/&gt;&lt;wsp:rsid wsp:val=&quot;00F42FAC&quot;/&gt;&lt;wsp:rsid wsp:val=&quot;00F43529&quot;/&gt;&lt;wsp:rsid wsp:val=&quot;00F437C3&quot;/&gt;&lt;wsp:rsid wsp:val=&quot;00F43E51&quot;/&gt;&lt;wsp:rsid wsp:val=&quot;00F443D8&quot;/&gt;&lt;wsp:rsid wsp:val=&quot;00F44AE6&quot;/&gt;&lt;wsp:rsid wsp:val=&quot;00F4511B&quot;/&gt;&lt;wsp:rsid wsp:val=&quot;00F451F8&quot;/&gt;&lt;wsp:rsid wsp:val=&quot;00F45393&quot;/&gt;&lt;wsp:rsid wsp:val=&quot;00F45414&quot;/&gt;&lt;wsp:rsid wsp:val=&quot;00F45786&quot;/&gt;&lt;wsp:rsid wsp:val=&quot;00F458AE&quot;/&gt;&lt;wsp:rsid wsp:val=&quot;00F4615F&quot;/&gt;&lt;wsp:rsid wsp:val=&quot;00F46355&quot;/&gt;&lt;wsp:rsid wsp:val=&quot;00F4645B&quot;/&gt;&lt;wsp:rsid wsp:val=&quot;00F46596&quot;/&gt;&lt;wsp:rsid wsp:val=&quot;00F51511&quot;/&gt;&lt;wsp:rsid wsp:val=&quot;00F51535&quot;/&gt;&lt;wsp:rsid wsp:val=&quot;00F51BAA&quot;/&gt;&lt;wsp:rsid wsp:val=&quot;00F52402&quot;/&gt;&lt;wsp:rsid wsp:val=&quot;00F52DCE&quot;/&gt;&lt;wsp:rsid wsp:val=&quot;00F539BA&quot;/&gt;&lt;wsp:rsid wsp:val=&quot;00F54BBB&quot;/&gt;&lt;wsp:rsid wsp:val=&quot;00F54E3B&quot;/&gt;&lt;wsp:rsid wsp:val=&quot;00F55609&quot;/&gt;&lt;wsp:rsid wsp:val=&quot;00F55C34&quot;/&gt;&lt;wsp:rsid wsp:val=&quot;00F56196&quot;/&gt;&lt;wsp:rsid wsp:val=&quot;00F56548&quot;/&gt;&lt;wsp:rsid wsp:val=&quot;00F56BFE&quot;/&gt;&lt;wsp:rsid wsp:val=&quot;00F571E9&quot;/&gt;&lt;wsp:rsid wsp:val=&quot;00F57374&quot;/&gt;&lt;wsp:rsid wsp:val=&quot;00F60335&quot;/&gt;&lt;wsp:rsid wsp:val=&quot;00F60F05&quot;/&gt;&lt;wsp:rsid wsp:val=&quot;00F61369&quot;/&gt;&lt;wsp:rsid wsp:val=&quot;00F62E72&quot;/&gt;&lt;wsp:rsid wsp:val=&quot;00F6333B&quot;/&gt;&lt;wsp:rsid wsp:val=&quot;00F633B5&quot;/&gt;&lt;wsp:rsid wsp:val=&quot;00F639D2&quot;/&gt;&lt;wsp:rsid wsp:val=&quot;00F64349&quot;/&gt;&lt;wsp:rsid wsp:val=&quot;00F64953&quot;/&gt;&lt;wsp:rsid wsp:val=&quot;00F72590&quot;/&gt;&lt;wsp:rsid wsp:val=&quot;00F726BB&quot;/&gt;&lt;wsp:rsid wsp:val=&quot;00F727C3&quot;/&gt;&lt;wsp:rsid wsp:val=&quot;00F73499&quot;/&gt;&lt;wsp:rsid wsp:val=&quot;00F738A4&quot;/&gt;&lt;wsp:rsid wsp:val=&quot;00F739E2&quot;/&gt;&lt;wsp:rsid wsp:val=&quot;00F74A22&quot;/&gt;&lt;wsp:rsid wsp:val=&quot;00F74AAC&quot;/&gt;&lt;wsp:rsid wsp:val=&quot;00F756A2&quot;/&gt;&lt;wsp:rsid wsp:val=&quot;00F75800&quot;/&gt;&lt;wsp:rsid wsp:val=&quot;00F75A5C&quot;/&gt;&lt;wsp:rsid wsp:val=&quot;00F75ECE&quot;/&gt;&lt;wsp:rsid wsp:val=&quot;00F761EA&quot;/&gt;&lt;wsp:rsid wsp:val=&quot;00F7622F&quot;/&gt;&lt;wsp:rsid wsp:val=&quot;00F80084&quot;/&gt;&lt;wsp:rsid wsp:val=&quot;00F80142&quot;/&gt;&lt;wsp:rsid wsp:val=&quot;00F80304&quot;/&gt;&lt;wsp:rsid wsp:val=&quot;00F812EE&quot;/&gt;&lt;wsp:rsid wsp:val=&quot;00F82002&quot;/&gt;&lt;wsp:rsid wsp:val=&quot;00F8376F&quot;/&gt;&lt;wsp:rsid wsp:val=&quot;00F83E69&quot;/&gt;&lt;wsp:rsid wsp:val=&quot;00F85200&quot;/&gt;&lt;wsp:rsid wsp:val=&quot;00F85E33&quot;/&gt;&lt;wsp:rsid wsp:val=&quot;00F8618D&quot;/&gt;&lt;wsp:rsid wsp:val=&quot;00F87EA4&quot;/&gt;&lt;wsp:rsid wsp:val=&quot;00F924BE&quot;/&gt;&lt;wsp:rsid wsp:val=&quot;00F938B2&quot;/&gt;&lt;wsp:rsid wsp:val=&quot;00F93EA8&quot;/&gt;&lt;wsp:rsid wsp:val=&quot;00F948E3&quot;/&gt;&lt;wsp:rsid wsp:val=&quot;00F94F5B&quot;/&gt;&lt;wsp:rsid wsp:val=&quot;00F95337&quot;/&gt;&lt;wsp:rsid wsp:val=&quot;00F959DE&quot;/&gt;&lt;wsp:rsid wsp:val=&quot;00F95B94&quot;/&gt;&lt;wsp:rsid wsp:val=&quot;00F96F10&quot;/&gt;&lt;wsp:rsid wsp:val=&quot;00FA0669&quot;/&gt;&lt;wsp:rsid wsp:val=&quot;00FA0E7F&quot;/&gt;&lt;wsp:rsid wsp:val=&quot;00FA137E&quot;/&gt;&lt;wsp:rsid wsp:val=&quot;00FA236D&quot;/&gt;&lt;wsp:rsid wsp:val=&quot;00FA26FE&quot;/&gt;&lt;wsp:rsid wsp:val=&quot;00FA2E49&quot;/&gt;&lt;wsp:rsid wsp:val=&quot;00FA302B&quot;/&gt;&lt;wsp:rsid wsp:val=&quot;00FA3098&quot;/&gt;&lt;wsp:rsid wsp:val=&quot;00FA43B0&quot;/&gt;&lt;wsp:rsid wsp:val=&quot;00FA47EB&quot;/&gt;&lt;wsp:rsid wsp:val=&quot;00FA4945&quot;/&gt;&lt;wsp:rsid wsp:val=&quot;00FA4F2B&quot;/&gt;&lt;wsp:rsid wsp:val=&quot;00FA588A&quot;/&gt;&lt;wsp:rsid wsp:val=&quot;00FA5CE4&quot;/&gt;&lt;wsp:rsid wsp:val=&quot;00FA6DCE&quot;/&gt;&lt;wsp:rsid wsp:val=&quot;00FA79E9&quot;/&gt;&lt;wsp:rsid wsp:val=&quot;00FA7C30&quot;/&gt;&lt;wsp:rsid wsp:val=&quot;00FB01F7&quot;/&gt;&lt;wsp:rsid wsp:val=&quot;00FB0E36&quot;/&gt;&lt;wsp:rsid wsp:val=&quot;00FB1E3C&quot;/&gt;&lt;wsp:rsid wsp:val=&quot;00FB2DFB&quot;/&gt;&lt;wsp:rsid wsp:val=&quot;00FB304D&quot;/&gt;&lt;wsp:rsid wsp:val=&quot;00FB3583&quot;/&gt;&lt;wsp:rsid wsp:val=&quot;00FB381F&quot;/&gt;&lt;wsp:rsid wsp:val=&quot;00FB4081&quot;/&gt;&lt;wsp:rsid wsp:val=&quot;00FB4532&quot;/&gt;&lt;wsp:rsid wsp:val=&quot;00FB4814&quot;/&gt;&lt;wsp:rsid wsp:val=&quot;00FB53AB&quot;/&gt;&lt;wsp:rsid wsp:val=&quot;00FB6D8C&quot;/&gt;&lt;wsp:rsid wsp:val=&quot;00FB764B&quot;/&gt;&lt;wsp:rsid wsp:val=&quot;00FB7757&quot;/&gt;&lt;wsp:rsid wsp:val=&quot;00FB791D&quot;/&gt;&lt;wsp:rsid wsp:val=&quot;00FB7FCF&quot;/&gt;&lt;wsp:rsid wsp:val=&quot;00FC0D9F&quot;/&gt;&lt;wsp:rsid wsp:val=&quot;00FC1647&quot;/&gt;&lt;wsp:rsid wsp:val=&quot;00FC2357&quot;/&gt;&lt;wsp:rsid wsp:val=&quot;00FC32F0&quot;/&gt;&lt;wsp:rsid wsp:val=&quot;00FC37BB&quot;/&gt;&lt;wsp:rsid wsp:val=&quot;00FC4A67&quot;/&gt;&lt;wsp:rsid wsp:val=&quot;00FC4B77&quot;/&gt;&lt;wsp:rsid wsp:val=&quot;00FC4ECD&quot;/&gt;&lt;wsp:rsid wsp:val=&quot;00FC5812&quot;/&gt;&lt;wsp:rsid wsp:val=&quot;00FC7599&quot;/&gt;&lt;wsp:rsid wsp:val=&quot;00FC76AA&quot;/&gt;&lt;wsp:rsid wsp:val=&quot;00FD0C77&quot;/&gt;&lt;wsp:rsid wsp:val=&quot;00FD163E&quot;/&gt;&lt;wsp:rsid wsp:val=&quot;00FD196E&quot;/&gt;&lt;wsp:rsid wsp:val=&quot;00FD1EFD&quot;/&gt;&lt;wsp:rsid wsp:val=&quot;00FD2911&quot;/&gt;&lt;wsp:rsid wsp:val=&quot;00FD3BCD&quot;/&gt;&lt;wsp:rsid wsp:val=&quot;00FD3F86&quot;/&gt;&lt;wsp:rsid wsp:val=&quot;00FD4B58&quot;/&gt;&lt;wsp:rsid wsp:val=&quot;00FD641A&quot;/&gt;&lt;wsp:rsid wsp:val=&quot;00FD6915&quot;/&gt;&lt;wsp:rsid wsp:val=&quot;00FD6F53&quot;/&gt;&lt;wsp:rsid wsp:val=&quot;00FD7595&quot;/&gt;&lt;wsp:rsid wsp:val=&quot;00FD7AFF&quot;/&gt;&lt;wsp:rsid wsp:val=&quot;00FD7CF3&quot;/&gt;&lt;wsp:rsid wsp:val=&quot;00FD7E30&quot;/&gt;&lt;wsp:rsid wsp:val=&quot;00FE0146&quot;/&gt;&lt;wsp:rsid wsp:val=&quot;00FE161F&quot;/&gt;&lt;wsp:rsid wsp:val=&quot;00FE1992&quot;/&gt;&lt;wsp:rsid wsp:val=&quot;00FE1D27&quot;/&gt;&lt;wsp:rsid wsp:val=&quot;00FE1F63&quot;/&gt;&lt;wsp:rsid wsp:val=&quot;00FE2632&quot;/&gt;&lt;wsp:rsid wsp:val=&quot;00FE27AA&quot;/&gt;&lt;wsp:rsid wsp:val=&quot;00FE3E0E&quot;/&gt;&lt;wsp:rsid wsp:val=&quot;00FE464D&quot;/&gt;&lt;wsp:rsid wsp:val=&quot;00FE498F&quot;/&gt;&lt;wsp:rsid wsp:val=&quot;00FE4EE7&quot;/&gt;&lt;wsp:rsid wsp:val=&quot;00FE5153&quot;/&gt;&lt;wsp:rsid wsp:val=&quot;00FE532D&quot;/&gt;&lt;wsp:rsid wsp:val=&quot;00FE6794&quot;/&gt;&lt;wsp:rsid wsp:val=&quot;00FE6F02&quot;/&gt;&lt;wsp:rsid wsp:val=&quot;00FE7EB5&quot;/&gt;&lt;wsp:rsid wsp:val=&quot;00FF0E48&quot;/&gt;&lt;wsp:rsid wsp:val=&quot;00FF1689&quot;/&gt;&lt;wsp:rsid wsp:val=&quot;00FF1B4F&quot;/&gt;&lt;wsp:rsid wsp:val=&quot;00FF23B6&quot;/&gt;&lt;wsp:rsid wsp:val=&quot;00FF2783&quot;/&gt;&lt;wsp:rsid wsp:val=&quot;00FF3ABC&quot;/&gt;&lt;wsp:rsid wsp:val=&quot;00FF4939&quot;/&gt;&lt;wsp:rsid wsp:val=&quot;00FF4CA8&quot;/&gt;&lt;wsp:rsid wsp:val=&quot;00FF5684&quot;/&gt;&lt;wsp:rsid wsp:val=&quot;00FF5925&quot;/&gt;&lt;wsp:rsid wsp:val=&quot;00FF5AA9&quot;/&gt;&lt;wsp:rsid wsp:val=&quot;00FF6748&quot;/&gt;&lt;wsp:rsid wsp:val=&quot;00FF6D74&quot;/&gt;&lt;wsp:rsid wsp:val=&quot;00FF7B27&quot;/&gt;&lt;/wsp:rsids&gt;&lt;/w:docPr&gt;&lt;w:body&gt;&lt;wx:sect&gt;&lt;w:p wsp:rsidR=&quot;00000000&quot; wsp:rsidRDefault=&quot;00661815&quot; wsp:rsidP=&quot;00661815&quot;&gt;&lt;m:oMathPara&gt;&lt;m:oMath&gt;&lt;m:r&gt;&lt;w:rPr&gt;&lt;w:rFonts w:ascii=&quot;Cambria Math&quot; w:fareast=&quot;Arial&quot; w:h-ansi=&quot;Cambria Math&quot; w:cs=&quot;Arial&quot;/&gt;&lt;wx:font wx:val=&quot;Cambria Math&quot;/&gt;&lt;w:i/&gt;&lt;w:i-cs/&gt;&lt;w:snapToGrid w:val=&quot;off&quot;/&gt;&lt;w:color w:val=&quot;000000&quot;/&gt;&lt;w:kern w:val=&quot;0&quot;/&gt;&lt;w:sz-cs w:val=&quot;21&quot;/&gt;&lt;/w:rPr&gt;&lt;m:t&gt;S=&lt;/m:t&gt;&lt;/m:r&gt;&lt;m:sSub&gt;&lt;m:sSubPr&gt;&lt;m:ctrlPr&gt;&lt;w:rPr&gt;&lt;w:rFonts w:ascii=&quot;Cambria Math&quot; w:fareast=&quot;Arial&quot; w:h-ansi=&quot;Cambria Math&quot; w:cs=&quot;Arial&quot;/&gt;&lt;wx:font wx:val=&quot;Cambria Math&quot;/&gt;&lt;w:snapToGrid w:val=&quot;off&quot;/&gt;&lt;w:color w:val=&quot;000000&quot;/&gt;&lt;w:kern w:val=&quot;0&quot;/&gt;&lt;w:sz-cs w:val=&quot;21&quot;/&gt;&lt;/w:rPr&gt;&lt;/m:ctrlPr&gt;&lt;/m:sSubPr&gt;&lt;m:e&gt;&lt;m:r&gt;&lt;w:rPr&gt;&lt;w:rFonts w:ascii=&quot;Cambria Math&quot; w:fareast=&quot;Arial&quot; w:h-ansi=&quot;Cambria Math&quot; w:cs=&quot;Arial&quot;/&gt;&lt;wx:font wx:val=&quot;Cambria Math&quot;/&gt;&lt;w:i/&gt;&lt;w:i-cs/&gt;&lt;w:snapToGrid w:val=&quot;off&quot;/&gt;&lt;w:color w:val=&quot;000000&quot;/&gt;&lt;w:kern w:val=&quot;0&quot;/&gt;&lt;w:sz-cs w:val=&quot;21&quot;/&gt;&lt;/w:rPr&gt;&lt;m:t&gt;γ&lt;/m:t&gt;&lt;/m:r&gt;&lt;/m:e&gt;&lt;m:sub&gt;&lt;m:r&gt;&lt;m:rPr&gt;&lt;aaaaaaaam:Msty m:val=&quot;p&quot;/&gt;&lt;/m:rPr&gt;&lt;w:rPr&gt;&lt;w:rFonts w:ascii=&quot;Cambria Math&quot; w:fareast=&quot;Arial&quot; w:h-ansi=&quot;Cambria Math&quot; w:cs=&quot;Arial&quot;/&gt;&lt;wx:font wx:val=&quot;Cambria Math&quot;/&gt;&lt;w:i-cs/&gt;&lt;w:snapToGrid w:val=&quot;off&quot;/&gt;&lt;w:color w:val=&quot;000000&quot;/&gt;&lt;w:kern w:val=&quot;0&quot;/&gt;&lt;w:sz-cs w:val=&quot;21&quot;/&gt;&lt;/w:rPr&gt;&lt;m:t&gt;G&lt;/m:t&gt;&lt;/m:r&gt;&lt;/m:sub&gt;&lt;/m:sSub&gt;&lt;m:sSub&gt;&lt;m:sSubPr&gt;&lt;m:ctrlPr&gt;&lt;w:rPr&gt;&lt;w:rFonts w:ascii=&quot;Cambria Math&quot; w:fareast=&quot;Arial&quot; w:h-ansi=&quot;Cambria Math&quot; w:cs=&quot;Arial&quot;/&gt;&lt;wx:font wx:val=&quot;Cambria Math&quot;/&gt;&lt;w:snapToGrid w:val=&quot;off&quot;/&gt;&lt;w:color w:val=&quot;000000&quot;/&gt;&lt;w:kern w:val=&quot;0&quot;/&gt;&lt;w:sz-cs w:val=&quot;21&quot;/&gt;&lt;/w:rPr&gt;&lt;/m:ctrlPr&gt;&lt;/m:sSubPr&gt;&lt;m:e&gt;&lt;m:r&gt;&lt;w:rPr&gt;&lt;w:rFonts w:ascii=&quot;Cambria Math&quot; w:fareast=&quot;Arial&quot; w:h-ansi=&quot;Cambria Math&quot; w:cs=&quot;Arial&quot;/&gt;&lt;wx:font wx:val=&quot;Cambria Math&quot;/&gt;&lt;w:i/&gt;&lt;w:i-cs/&gt;&lt;w:snapToGrid w:val=&quot;off&quot;/&gt;&lt;w:color w:val=&quot;000000&quot;/&gt;&lt;w:kern w:val=&quot;0&quot;/&gt;&lt;w:sz-cs w:val=&quot;21&quot;/&gt;&lt;/w:rPr&gt;&lt;m:t&gt;S&lt;/m:t&gt;&lt;/m:r&gt;&lt;/m:e&gt;&lt;m:sub&gt;&lt;m:r&gt;&lt;m:rPr&gt;&lt;m:sty m:val=&quot;p&quot;/&gt;&lt;/m:rPr&gt;&lt;w:rPr&gt;&lt;w:rFonts w:ascii=&quot;Cambria Math&quot; w:fareast=&quot;Arial&quot; w:h-ansi=&quot;Cambria Math&quot; w:cs=&quot;Arial&quot;/&gt;&lt;wx:font wx:val=&quot;Cambria Math&quot;/&gt;&lt;w:i-cs/&gt;&lt;w:snapToGrid w:val=&quot;off&quot;/&gt;&lt;w:color w:val=&quot;000000&quot;/&gt;&lt;w:kern w:val=&quot;0&quot;/&gt;&lt;w:sz-cs w:val=&quot;21&quot;/&gt;&lt;/w:rPr&gt;&lt;m:t&gt;GK&lt;/m:t&gt;&lt;/m:r&gt;&lt;/m:sub&gt;&lt;/m:sSub&gt;&lt;m:r&gt;&lt;w:rPr&gt;&lt;w:rFonts w:ascii=&quot;Cambria Math&quot; w:fareast=&quot;Arial&quot; w:h-ansi=&quot;Cambria Math&quot; w:cs=&quot;Arial&quot;/&gt;&lt;wx:font wx:val=&quot;Cambria Math&quot;/&gt;&lt;w:i/&gt;&lt;w:i-cs/&gt;&lt;w:snapToGrid w:val=&quot;off&quot;/&gt;&lt;w:color w:val=&quot;000000&quot;/&gt;&lt;w:kern w:val=&quot;0&quot;/&gt;&lt;w:sz-cs w:val=&quot;21&quot;/&gt;&lt;/w:rPr&gt;&lt;m:t&gt;+&lt;/m:t&gt;&lt;/m:r&gt;&lt;m:sSub&gt;&lt;m:sSubPr&gt;&lt;m:ctrlPr&gt;&lt;w:rPr&gt;&lt;w:rFonts w:ascii=&quot;Cambria Math&quot; w:fareast=&quot;Arial&quot; w:h-ansi=&quot;Cambria Math&quot; w:cs=&quot;Arial&quot;/&gt;&lt;wx:font wx:val=&quot;Cambria Math&quot;/&gt;&lt;w:snapToGrid w:val=&quot;off&quot;/&gt;&lt;w:color w:val=&quot;000000&quot;/&gt;&lt;w:kern w:val=&quot;0&quot;/&gt;&lt;w:sz-cs w:val=&quot;21&quot;/&gt;&lt;/w:rPr&gt;&lt;/m:ctrlPr&gt;&lt;/m:sSubPr&gt;&lt;m:e&gt;&lt;m:r&gt;&lt;w:rPr&gt;&lt;w:rFonts w:ascii=&quot;Cambria Math&quot; w:fareast=&quot;Arial&quot; w:h-ansi=&quot;Cambria Math&quot; w:cs=&quot;Arial&quot;/&gt;&lt;wx:font wx:val=&quot;Cambria Math&quot;/&gt;&lt;w:i/&gt;&lt;w:i-cs/&gt;&lt;w:snapToGrid w:val=&quot;off&quot;/&gt;&lt;w:color w:val=&quot;000000&quot;/&gt;&lt;w:kern w:val=&quot;0&quot;/&gt;&lt;w:sz-cs w:val=&quot;21&quot;/&gt;&lt;/w:rPr&gt;&lt;m:t&gt;γ&lt;/m:t&gt;&lt;/m:r&gt;&lt;/m:e&gt;&lt;m:sub&gt;&lt;m:r&gt;&lt;m:rPr&gt;&lt;m:sty m:val=&quot;p&quot;/&gt;&lt;/mr:iraPlr&quot;&gt; &lt;ww::rPar&gt;&lt;w:rFonts w:ascii=&quot;Cambria Math&quot; w:fareast=&quot;Arial&quot; w:h-ansi=&quot;Cambria Math&quot; w:cs=&quot;Arial&quot;/&gt;&lt;wx:font wx:val=&quot;Cambria Math&quot;/&gt;&lt;w:i-cs/&gt;&lt;w:snapToGrid w:val=&quot;off&quot;/&gt;&lt;w:color w:val=&quot;000000&quot;/&gt;&lt;w:kern w:val=&quot;0&quot;/&gt;&lt;w:sz-cs w:val=&quot;21&quot;/&gt;&lt;/w:rPr&gt;&lt;m:t&gt;W&lt;/m:t&gt;&lt;/m:r&gt;&lt;/m:sub&gt;&lt;/m:sSub&gt;&lt;m:sSub&gt;&lt;m:sSubPr&gt;&lt;m:ctrlPr&gt;&lt;w:rPr&gt;&lt;w:rFonts w:ascii=&quot;Cambria Math&quot; w:fareast=&quot;Arial&quot; w:h-ansi=&quot;Cambria Math&quot; w:cs=&quot;Arial&quot;/&gt;&lt;wx:font wx:val=&quot;Cambria Math&quot;/&gt;&lt;w:snapToGrid w:val=&quot;off&quot;/&gt;&lt;w:color w:val=&quot;000000&quot;/&gt;&lt;w:kern w:val=&quot;0&quot;/&gt;&lt;w:sz-cs w:val=&quot;21&quot;/&gt;&lt;/w:rPr&gt;&lt;/m:ctrlPr&gt;&lt;/m:sSubPr&gt;&lt;m:e&gt;&lt;m:r&gt;&lt;w:rPr&gt;&lt;w:rFonts w:ascii=&quot;Cambria Math&quot; w:fareast=&quot;Arial&quot; w:h-ansi=&quot;Cambria Math&quot; w:cs=&quot;Arial&quot;/&gt;&lt;wx:font wx:val=&quot;Cambria Math&quot;/&gt;&lt;w:i/&gt;&lt;w:i-cs/&gt;&lt;w:snapToGrid w:val=&quot;off&quot;/&gt;&lt;w:color w:val=&quot;000000&quot;/&gt;&lt;w:kern w:val=&quot;0&quot;/&gt;&lt;w:sz-cs w:val=&quot;21&quot;/&gt;&lt;/w:rPr&gt;&lt;m:t&gt;ψ&lt;/m:t&gt;&lt;/m:r&gt;&lt;/m:e&gt;&lt;m:sub&gt;&lt;m:r&gt;&lt;w:rPr&gt;&lt;w:rFonts w:ascii=&quot;Cambria Math&quot; w:fareast=&quot;Arial&quot; w:h-ansi=&quot;Cambria Math&quot; w:cs=&quot;Arial&quot;/&gt;&lt;wx:font wx:val=&quot;Cambria Math&quot;/&gt;&lt;w:i/&gt;&lt;w:i-cs/&gt;&lt;w:snapToGrid w:val=&quot;off0&quot;//&gt;&lt;&lt;w::coelonr ww:vval=&quot;&quot;000000&quot;/&gt;&lt;w:kern w:val=&quot;0&quot;/&gt;&lt;w:sz-cs w:val=&quot;21&quot;/&gt;&lt;/w:rPr&gt;&lt;m:t&gt;W&lt;/m:t&gt;&lt;/m:r&gt;&lt;/m:sub&gt;&lt;/m:sSub&gt;&lt;m:sSub&gt;&lt;m:sSubPr&gt;&lt;m:ctrlPr&gt;&lt;w:rPr&gt;&lt;w:rFonts w:ascii=&quot;Cambria Math&quot; w:fareast=&quot;Arial&quot; w:h-ansi=&quot;Cambria Math&quot; w:cs=&quot;Arial&quot;/&gt;&lt;wx:font wx:val=&quot;Cambria Math&quot;/&gt;&lt;w:snapToGrid w:val=&quot;off&quot;/&gt;&lt;w:color w:val=&quot;000000&quot;/&gt;&lt;w:kern w:val=&quot;0&quot;/&gt;&lt;w:sz-cs w:val=&quot;21&quot;/&gt;&lt;/w:rPr&gt;&lt;/m:ctrlPr&gt;&lt;/m:sSubPr&gt;&lt;m:e&gt;&lt;m:r&gt;&lt;w:rPr&gt;&lt;w:rFonts w:ascii=&quot;Cambria Math&quot; w:fareast=&quot;Arial&quot; w:h-ansi=&quot;Cambria Math&quot; w:cs=&quot;Arial&quot;/&gt;&lt;wx:font wx:val=&quot;Cambria Math&quot;/&gt;&lt;w:i/&gt;&lt;w:i-cs/&gt;&lt;w:snapToGrid w:val=&quot;off&quot;/&gt;&lt;w:color w:val=&quot;000000&quot;/&gt;&lt;w:kern w:val=&quot;0&quot;/&gt;&lt;w:sz-cs w:val=&quot;21&quot;/&gt;&lt;/w:rPr&gt;&lt;m:t&gt;S&lt;/m:t&gt;&lt;/m:r&gt;&lt;/m:e&gt;&lt;m:sub&gt;&lt;m:r&gt;&lt;m:rPr&gt;&lt;m:sty m:val=&quot;p&quot;/&gt;&lt;/m:rPr&gt;&lt;w:rPr&gt;&lt;w:rFonts w:ascii=&quot;Cambria Math&quot; w:fareast=&quot;Arial&quot; w:h-ansi=&quot;Cambria Math&quot; w:cs=&quot;Arial&quot;/&gt;&lt;wx:font wx:val=&quot;Cambria Math&quot;/&gt;&lt;w:i-cs/&gt;&lt;w:snapToGrid w:val=&quot;off&quot;/&gt;&lt;w:color w:val=&quot;000000&quot;/&gt;&lt;w:kern w:val=&quot;0&quot;/&gt;&lt;w:sz-cs w:val=&quot;21&quot;/&gt;&lt;/w:rPr&gt;&lt;m:t&gt;WK&lt;/m:t&gt;&lt;/m:r&gt;&lt;/m:sub&gt;&lt;/m:sSub&gt;&lt;m:r&gt;&lt;w:rPr&gt;&lt;w:rFonts w:ascii=&quot;Cambria Math&quot; w:fareast=&quot;Arial&quot; w:h-ansi=&quot;Cambria Math&quot; w:cs=&quot;Arial&quot;/&gt;&lt;wx:font wx:val=&quot;Cambria Math&quot;/&gt;&lt;w:i/&gt;&lt;w:i-cs/&gt;&lt;w:snapToGrid w:val=&quot;off&quot;/&gt;&lt;w:color w:val=&quot;000000&quot;/&gt;&lt;w:kern w:val=&quot;0&quot;/&gt;&lt;w:sz-cs w:val=&quot;21&quot;/&gt;&lt;/w:rPr&gt;&lt;m:t&gt;+&lt;/m:t&gt;&lt;/m:r&gt;&lt;m:sSub&gt;&lt;m:sSubPr&gt;&lt;m:ctrlPr&gt;&lt;w:rPr&gt;&lt;w:rFonts w:ascii=&quot;Cambria Math&quot; w:fareast=&quot;Arial&quot; w:h-ansi=&quot;Cambria Math&quot; w:cs=&quot;Arial&quot;/&gt;&lt;wx:font wx:val=&quot;Cambria Math&quot;/&gt;&lt;w:snapToGrid w:val=&quot;off&quot;/&gt;&lt;w:color w:val=&quot;000000&quot;/&gt;&lt;w:kern w:val=&quot;0&quot;/&gt;&lt;w:sz-cs w:val=&quot;21&quot;/&gt;&lt;/w:rPr&gt;&lt;/m:ctrlPr&gt;&lt;/m:sSubPr&gt;&lt;m:e&gt;&lt;m:r&gt;&lt;w:rPr&gt;&lt;w:rFonts w:ascii=&quot;Cambria Math&quot; w:fareast=&quot;Arial&quot; w:h-ansi=&quot;Cambria Math&quot; w:cs=&quot;Arial&quot;/&gt;&lt;wx:font wx:val=&quot;Cambria Math&quot;/&gt;&lt;w:i/&gt;&lt;w:i-cs/&gt;&lt;w:snapToGrid w:val=&quot;off&quot;/&gt;&lt;w:color w:val=&quot;000000&quot;/&gt;&lt;w:kern w:val=&quot;0&quot;/&gt;&lt;w:sz-cs w:val=&quot;21&quot;/&gt;&lt;/w:rPr&gt;&lt;m:t&gt;γ&lt;&lt;/m:rt&gt;&lt;w/m:Pr&gt;&lt;/m::e&gt;&lt;m:sub&gt;&lt;m:r&gt;&lt;m:rPr&gt;&lt;m:sty m:val=&quot;p&quot;/&gt;&lt;/m:rPr&gt;&lt;w:rPr&gt;&lt;w:rFonts w:ascii=&quot;Cambria Math&quot; w:fareast=&quot;Arial&quot; w:h-ansi=&quot;Cambria Math&quot; w:cs=&quot;Arial&quot;/&gt;&lt;wx:font wx:val=&quot;Cambria Math&quot;/&gt;&lt;w:i-cs/&gt;&lt;w:snapToGrid w:val=&quot;off&quot;/&gt;&lt;w:color w:v:al=r&quot;00m000&gt;0&quot;/&gt;&lt;w:kern w:val=&quot;0&quot;/&gt;&lt;w:sz-cs w:val=&quot;21&quot;/&gt;&lt;/w:rPr&gt;&lt;m:t&gt;E&lt;/m:t&gt;&lt;/m:r&gt;&lt;/m:sub&gt;&lt;/m:sSub&gt;&lt;m:sSub&gt;&lt;m:sSubPr&gt;&lt;m:ctrlPr&gt;&lt;w:rPr&gt;&lt;w:rFonts w:ascii=&quot;Cambria Math&quot; w:fareast=&quot;Arial&quot; w:h-ansi=&quot;Cambria Math&quot; w:cs=&quot;Arial&quot;/&gt;&lt;wx:font wx:val=&quot;Cambria Math&quot;/&gt;&lt;w:snapToGrid w:val=&quot;off&quot;/&gt;&lt;w:color w:val=&quot;000000&quot;/&gt;&lt;w:kern w:val=&quot;0&quot;/&gt;&lt;w:sz-cs w:val=&quot;21&quot;/&gt;&lt;/w:rPr&gt;&lt;/m:ctrlPr&gt;&lt;/m:sSubPr&gt;&lt;m:e&gt;&lt;m:r&gt;&lt;w:rPr&gt;&lt;w:rFonts w:ascii=&quot;Cambria Math&quot; w:fareast=&quot;Arial&quot; w:h-ansi=&quot;Cambria Math&quot; w:cs=&quot;Arial&quot;/&gt;&lt;wx:font wx:val=&quot;Cambria Math&quot;/&gt;&lt;w:i/&gt;&lt;w:i-cs/&gt;&lt;w:snapToGrid w:val=&quot;off&quot;/&gt;&lt;w:color w:val=&quot;000000&quot;/&gt;&lt;w:kern w:val=&quot;0&quot;/&gt;&lt;w:sz-cs w:val=&quot;21&quot;/&gt;&lt;/w:rPr&gt;&lt;m:t&gt;ψ&lt;/m:t&gt;&lt;/m:r&gt;&lt;/m:e&gt;&lt;m:sub&gt;&lt;m:r&gt;&lt;w:rPr&gt;&lt;w:rFonts w:ascii=&quot;Cambria Math&quot; w:fareast=&quot;Arial&quot; w:h-ansi=&quot;Cambria Math&quot; w:cs=&quot;Arial&quot;/&gt;&lt;wax:fo/nt w:x:va&lt;l=&quot;C-ambr&gt;ia Msath&quot;T/&gt;&lt;w:i /&gt;&lt;w:i-cs/&gt;&lt;w:snapToGrid w:val=&quot;off&quot;/&gt;&lt;w:color w:val=&quot;000000&quot;/&gt;&lt;w:kern w:val=&quot;0&quot;/&gt;&lt;w:sz-cs w:val=&quot;21&quot;/&gt;&lt;/w:rPr&gt;&lt;m:t&gt;E&lt;/m:t&gt;&lt;/m:r&gt;&lt;/m:sub&gt;&lt;/m:sSub&gt;&lt;m:sSub&gt;&lt;m:sSubPr&gt;&lt;m:ctrlPr&gt;&lt;w:rPr&gt;&lt;w:rFonts w:ascii=&quot;Cambria Math&quot; w:fareast=&quot;Arial&quot; w:h-ansi=&quot;Cambria Math&quot; w:cs=&quot;Arial&quot;/&gt;&lt;wx:font wx:val=&quot;Cambria Math&quot;/&gt;&lt;w:snapToGrid w:val=&quot;off&quot;/&gt;&lt;w:color w:val=&quot;000000&quot;/&gt;&lt;w:kern w:val=&quot;0&quot;/&gt;&lt;w:sz-cs w:val=&quot;21&quot;/&gt;&lt;/w:rPr&gt;&lt;/m:ctrlPr&gt;&lt;/m:sSubPr&gt;&lt;m:e&gt;&lt;m:r&gt;&lt;w:rPr&gt;&lt;w:rFonts w:ascii=&quot;Cambria Math&quot; w:fareast=&quot;Arial&quot; w:h-ansi=&quot;Cambria Math&quot; w:cs=&quot;Arial&quot;/&gt;&lt;wx:font wx:val=&quot;Cambria Math&quot;/&gt;&lt;w:i/&gt;&lt;w:i-cs/&gt;&lt;w:snapToGrid w:val=&quot;off&quot;/&gt;&lt;w:color w:val=&quot;000000&quot;/&gt;&lt;w:kern w:val=&quot;0&quot;/&gt;&lt;w:sz-cs w:val=&quot;21&quot;/&gt;&lt;/w:rPr&gt;&lt;m:t&gt;S&lt;/m:t&gt;&lt;/m:r&gt;&lt;/m:e&gt;&lt;m:sub&gt;&lt;m:r&gt;&lt;m:rPr&gt;&lt;m:sty m:val=&quot;p&quot;/&gt;&lt;/m:rPr&gt;&lt;w:rPr&gt;&lt;w:rFonts w:ascii=&quot;Cambria Math&quot; w:fareast=&quot;Arial&quot; w:h-ansi=&quot;Cambria Math&quot; w:cs=&quot;Arial&quot;/&gt;&lt;wx:font wx:val=&quot;Cambria Math&quot;/&gt;&lt;w:i-cs/&gt;&lt;w:snapToGrid w:val=&quot;off&quot;/&gt;&lt;w:color w:val=&quot;000000&quot;/&gt;&lt;w:kern w:val=&quot;0&quot;/&gt;&lt;w:sz-cs w:val=&quot;21&quot;/&gt;&lt;/w:rPr&gt;&lt;m:t&gt;Ek&lt;/m:t&gt;&lt;/m:r&gt;&lt;/m:sub&gt;&lt;/m:sSub&gt;&lt;/m:oMath&gt;&lt;/m:oMathPara&gt;&lt;/w:p&gt;&lt;w:sectPr wsp:rsidR=&quot;00000000&quot;&gt;&lt;w:pgSz w:w=&quot;12240&quot; w:h=&quot;15840&quot;/&gt;&lt;w:pgMar w:top=&quot;1440&quot; w:right=&quot;1800&quot; w:bottom=&quot;1440&quot; w:left=&quot;1800&quot; w:header=&quot;720&quot; w:footer=&quot;720&quot; w:gutter=&quot;0&quot;/&gt;&lt;w:cols w:space=&quot;720&quot;/&gt;&lt;/w:sectPr&gt;&lt;/wx:sect&gt;&lt;/w:body&gt;&lt;/w:wordDocument&gt;">
            <v:path/>
            <v:fill on="f" focussize="0,0"/>
            <v:stroke on="f" joinstyle="miter"/>
            <v:imagedata r:id="rId30" chromakey="#FFFFFF" o:title=""/>
            <o:lock v:ext="edit" aspectratio="t"/>
            <w10:wrap type="none"/>
            <w10:anchorlock/>
          </v:shape>
        </w:pict>
      </w:r>
      <w:r>
        <w:rPr>
          <w:color w:val="auto"/>
          <w:highlight w:val="none"/>
        </w:rPr>
        <w:instrText xml:space="preserve"> </w:instrText>
      </w:r>
      <w:r>
        <w:rPr>
          <w:color w:val="auto"/>
          <w:highlight w:val="none"/>
        </w:rPr>
        <w:fldChar w:fldCharType="separate"/>
      </w:r>
      <w:r>
        <w:rPr>
          <w:color w:val="auto"/>
          <w:highlight w:val="none"/>
        </w:rPr>
        <w:fldChar w:fldCharType="begin"/>
      </w:r>
      <w:r>
        <w:rPr>
          <w:color w:val="auto"/>
          <w:highlight w:val="none"/>
        </w:rPr>
        <w:instrText xml:space="preserve"> QUOTE </w:instrText>
      </w:r>
      <m:oMath>
        <m:r>
          <m:rPr>
            <m:sty m:val="p"/>
          </m:rPr>
          <w:rPr>
            <w:rFonts w:ascii="Cambria Math" w:hAnsi="Cambria Math" w:eastAsia="Arial" w:cs="Arial"/>
            <w:snapToGrid w:val="0"/>
            <w:color w:val="auto"/>
            <w:kern w:val="0"/>
            <w:szCs w:val="21"/>
            <w:highlight w:val="none"/>
          </w:rPr>
          <m:t xml:space="preserve">S=</m:t>
        </m:r>
        <m:sSub>
          <m:sSubPr>
            <m:ctrlPr>
              <w:rPr>
                <w:rFonts w:ascii="Cambria Math" w:hAnsi="Cambria Math" w:eastAsia="Arial" w:cs="Arial"/>
                <w:i/>
                <w:snapToGrid w:val="0"/>
                <w:color w:val="auto"/>
                <w:kern w:val="0"/>
                <w:szCs w:val="21"/>
                <w:highlight w:val="none"/>
              </w:rPr>
            </m:ctrlPr>
          </m:sSubPr>
          <m:e>
            <m:r>
              <m:rPr>
                <m:sty m:val="p"/>
              </m:rPr>
              <w:rPr>
                <w:rFonts w:ascii="Cambria Math" w:hAnsi="Cambria Math" w:eastAsia="Arial" w:cs="Arial"/>
                <w:snapToGrid w:val="0"/>
                <w:color w:val="auto"/>
                <w:kern w:val="0"/>
                <w:szCs w:val="21"/>
                <w:highlight w:val="none"/>
              </w:rPr>
              <m:t xml:space="preserve">γ</m:t>
            </m:r>
            <m:ctrlPr>
              <w:rPr>
                <w:rFonts w:ascii="Cambria Math" w:hAnsi="Cambria Math" w:eastAsia="Arial" w:cs="Arial"/>
                <w:i/>
                <w:snapToGrid w:val="0"/>
                <w:color w:val="auto"/>
                <w:kern w:val="0"/>
                <w:szCs w:val="21"/>
                <w:highlight w:val="none"/>
              </w:rPr>
            </m:ctrlPr>
          </m:e>
          <m:sub>
            <m:r>
              <m:rPr>
                <m:sty m:val="p"/>
              </m:rPr>
              <w:rPr>
                <w:rFonts w:ascii="Cambria Math" w:hAnsi="Cambria Math" w:eastAsia="Arial" w:cs="Arial"/>
                <w:snapToGrid w:val="0"/>
                <w:color w:val="auto"/>
                <w:kern w:val="0"/>
                <w:szCs w:val="21"/>
                <w:highlight w:val="none"/>
              </w:rPr>
              <m:t xml:space="preserve">G</m:t>
            </m:r>
            <m:ctrlPr>
              <w:rPr>
                <w:rFonts w:ascii="Cambria Math" w:hAnsi="Cambria Math" w:eastAsia="Arial" w:cs="Arial"/>
                <w:i/>
                <w:snapToGrid w:val="0"/>
                <w:color w:val="auto"/>
                <w:kern w:val="0"/>
                <w:szCs w:val="21"/>
                <w:highlight w:val="none"/>
              </w:rPr>
            </m:ctrlPr>
          </m:sub>
        </m:sSub>
        <m:sSub>
          <m:sSubPr>
            <m:ctrlPr>
              <w:rPr>
                <w:rFonts w:ascii="Cambria Math" w:hAnsi="Cambria Math" w:eastAsia="Arial" w:cs="Arial"/>
                <w:i/>
                <w:snapToGrid w:val="0"/>
                <w:color w:val="auto"/>
                <w:kern w:val="0"/>
                <w:szCs w:val="21"/>
                <w:highlight w:val="none"/>
              </w:rPr>
            </m:ctrlPr>
          </m:sSubPr>
          <m:e>
            <m:r>
              <m:rPr>
                <m:sty m:val="p"/>
              </m:rPr>
              <w:rPr>
                <w:rFonts w:ascii="Cambria Math" w:hAnsi="Cambria Math" w:eastAsia="Arial" w:cs="Arial"/>
                <w:snapToGrid w:val="0"/>
                <w:color w:val="auto"/>
                <w:kern w:val="0"/>
                <w:szCs w:val="21"/>
                <w:highlight w:val="none"/>
              </w:rPr>
              <m:t xml:space="preserve">S</m:t>
            </m:r>
            <m:ctrlPr>
              <w:rPr>
                <w:rFonts w:ascii="Cambria Math" w:hAnsi="Cambria Math" w:eastAsia="Arial" w:cs="Arial"/>
                <w:i/>
                <w:snapToGrid w:val="0"/>
                <w:color w:val="auto"/>
                <w:kern w:val="0"/>
                <w:szCs w:val="21"/>
                <w:highlight w:val="none"/>
              </w:rPr>
            </m:ctrlPr>
          </m:e>
          <m:sub>
            <m:r>
              <m:rPr>
                <m:sty m:val="p"/>
              </m:rPr>
              <w:rPr>
                <w:rFonts w:ascii="Cambria Math" w:hAnsi="Cambria Math" w:eastAsia="Arial" w:cs="Arial"/>
                <w:snapToGrid w:val="0"/>
                <w:color w:val="auto"/>
                <w:kern w:val="0"/>
                <w:szCs w:val="21"/>
                <w:highlight w:val="none"/>
              </w:rPr>
              <m:t xml:space="preserve">GK</m:t>
            </m:r>
            <m:ctrlPr>
              <w:rPr>
                <w:rFonts w:ascii="Cambria Math" w:hAnsi="Cambria Math" w:eastAsia="Arial" w:cs="Arial"/>
                <w:i/>
                <w:snapToGrid w:val="0"/>
                <w:color w:val="auto"/>
                <w:kern w:val="0"/>
                <w:szCs w:val="21"/>
                <w:highlight w:val="none"/>
              </w:rPr>
            </m:ctrlPr>
          </m:sub>
        </m:sSub>
        <m:r>
          <m:rPr>
            <m:sty m:val="p"/>
          </m:rPr>
          <w:rPr>
            <w:rFonts w:ascii="Cambria Math" w:hAnsi="Cambria Math" w:eastAsia="Arial" w:cs="Arial"/>
            <w:snapToGrid w:val="0"/>
            <w:color w:val="auto"/>
            <w:kern w:val="0"/>
            <w:szCs w:val="21"/>
            <w:highlight w:val="none"/>
          </w:rPr>
          <m:t xml:space="preserve">+</m:t>
        </m:r>
        <m:sSub>
          <m:sSubPr>
            <m:ctrlPr>
              <w:rPr>
                <w:rFonts w:ascii="Cambria Math" w:hAnsi="Cambria Math" w:eastAsia="Arial" w:cs="Arial"/>
                <w:i/>
                <w:snapToGrid w:val="0"/>
                <w:color w:val="auto"/>
                <w:kern w:val="0"/>
                <w:szCs w:val="21"/>
                <w:highlight w:val="none"/>
              </w:rPr>
            </m:ctrlPr>
          </m:sSubPr>
          <m:e>
            <m:r>
              <m:rPr>
                <m:sty m:val="p"/>
              </m:rPr>
              <w:rPr>
                <w:rFonts w:ascii="Cambria Math" w:hAnsi="Cambria Math" w:eastAsia="Arial" w:cs="Arial"/>
                <w:snapToGrid w:val="0"/>
                <w:color w:val="auto"/>
                <w:kern w:val="0"/>
                <w:szCs w:val="21"/>
                <w:highlight w:val="none"/>
              </w:rPr>
              <m:t xml:space="preserve">γ</m:t>
            </m:r>
            <m:ctrlPr>
              <w:rPr>
                <w:rFonts w:ascii="Cambria Math" w:hAnsi="Cambria Math" w:eastAsia="Arial" w:cs="Arial"/>
                <w:i/>
                <w:snapToGrid w:val="0"/>
                <w:color w:val="auto"/>
                <w:kern w:val="0"/>
                <w:szCs w:val="21"/>
                <w:highlight w:val="none"/>
              </w:rPr>
            </m:ctrlPr>
          </m:e>
          <m:sub>
            <m:r>
              <m:rPr>
                <m:sty m:val="p"/>
              </m:rPr>
              <w:rPr>
                <w:rFonts w:ascii="Cambria Math" w:hAnsi="Cambria Math" w:eastAsia="Arial" w:cs="Arial"/>
                <w:snapToGrid w:val="0"/>
                <w:color w:val="auto"/>
                <w:kern w:val="0"/>
                <w:szCs w:val="21"/>
                <w:highlight w:val="none"/>
              </w:rPr>
              <m:t xml:space="preserve">W</m:t>
            </m:r>
            <m:ctrlPr>
              <w:rPr>
                <w:rFonts w:ascii="Cambria Math" w:hAnsi="Cambria Math" w:eastAsia="Arial" w:cs="Arial"/>
                <w:i/>
                <w:snapToGrid w:val="0"/>
                <w:color w:val="auto"/>
                <w:kern w:val="0"/>
                <w:szCs w:val="21"/>
                <w:highlight w:val="none"/>
              </w:rPr>
            </m:ctrlPr>
          </m:sub>
        </m:sSub>
        <m:sSub>
          <m:sSubPr>
            <m:ctrlPr>
              <w:rPr>
                <w:rFonts w:ascii="Cambria Math" w:hAnsi="Cambria Math" w:eastAsia="Arial" w:cs="Arial"/>
                <w:i/>
                <w:snapToGrid w:val="0"/>
                <w:color w:val="auto"/>
                <w:kern w:val="0"/>
                <w:szCs w:val="21"/>
                <w:highlight w:val="none"/>
              </w:rPr>
            </m:ctrlPr>
          </m:sSubPr>
          <m:e>
            <m:r>
              <m:rPr>
                <m:sty m:val="p"/>
              </m:rPr>
              <w:rPr>
                <w:rFonts w:ascii="Cambria Math" w:hAnsi="Cambria Math" w:eastAsia="Arial" w:cs="Arial"/>
                <w:snapToGrid w:val="0"/>
                <w:color w:val="auto"/>
                <w:kern w:val="0"/>
                <w:szCs w:val="21"/>
                <w:highlight w:val="none"/>
              </w:rPr>
              <m:t xml:space="preserve">ψ</m:t>
            </m:r>
            <m:ctrlPr>
              <w:rPr>
                <w:rFonts w:ascii="Cambria Math" w:hAnsi="Cambria Math" w:eastAsia="Arial" w:cs="Arial"/>
                <w:i/>
                <w:snapToGrid w:val="0"/>
                <w:color w:val="auto"/>
                <w:kern w:val="0"/>
                <w:szCs w:val="21"/>
                <w:highlight w:val="none"/>
              </w:rPr>
            </m:ctrlPr>
          </m:e>
          <m:sub>
            <m:r>
              <m:rPr>
                <m:sty m:val="p"/>
              </m:rPr>
              <w:rPr>
                <w:rFonts w:ascii="Cambria Math" w:hAnsi="Cambria Math" w:eastAsia="Arial" w:cs="Arial"/>
                <w:snapToGrid w:val="0"/>
                <w:color w:val="auto"/>
                <w:kern w:val="0"/>
                <w:szCs w:val="21"/>
                <w:highlight w:val="none"/>
              </w:rPr>
              <m:t xml:space="preserve">W</m:t>
            </m:r>
            <m:ctrlPr>
              <w:rPr>
                <w:rFonts w:ascii="Cambria Math" w:hAnsi="Cambria Math" w:eastAsia="Arial" w:cs="Arial"/>
                <w:i/>
                <w:snapToGrid w:val="0"/>
                <w:color w:val="auto"/>
                <w:kern w:val="0"/>
                <w:szCs w:val="21"/>
                <w:highlight w:val="none"/>
              </w:rPr>
            </m:ctrlPr>
          </m:sub>
        </m:sSub>
        <m:sSub>
          <m:sSubPr>
            <m:ctrlPr>
              <w:rPr>
                <w:rFonts w:ascii="Cambria Math" w:hAnsi="Cambria Math" w:eastAsia="Arial" w:cs="Arial"/>
                <w:i/>
                <w:snapToGrid w:val="0"/>
                <w:color w:val="auto"/>
                <w:kern w:val="0"/>
                <w:szCs w:val="21"/>
                <w:highlight w:val="none"/>
              </w:rPr>
            </m:ctrlPr>
          </m:sSubPr>
          <m:e>
            <m:r>
              <m:rPr>
                <m:sty m:val="p"/>
              </m:rPr>
              <w:rPr>
                <w:rFonts w:ascii="Cambria Math" w:hAnsi="Cambria Math" w:eastAsia="Arial" w:cs="Arial"/>
                <w:snapToGrid w:val="0"/>
                <w:color w:val="auto"/>
                <w:kern w:val="0"/>
                <w:szCs w:val="21"/>
                <w:highlight w:val="none"/>
              </w:rPr>
              <m:t xml:space="preserve">S</m:t>
            </m:r>
            <m:ctrlPr>
              <w:rPr>
                <w:rFonts w:ascii="Cambria Math" w:hAnsi="Cambria Math" w:eastAsia="Arial" w:cs="Arial"/>
                <w:i/>
                <w:snapToGrid w:val="0"/>
                <w:color w:val="auto"/>
                <w:kern w:val="0"/>
                <w:szCs w:val="21"/>
                <w:highlight w:val="none"/>
              </w:rPr>
            </m:ctrlPr>
          </m:e>
          <m:sub>
            <m:r>
              <m:rPr>
                <m:sty m:val="p"/>
              </m:rPr>
              <w:rPr>
                <w:rFonts w:ascii="Cambria Math" w:hAnsi="Cambria Math" w:eastAsia="Arial" w:cs="Arial"/>
                <w:snapToGrid w:val="0"/>
                <w:color w:val="auto"/>
                <w:kern w:val="0"/>
                <w:szCs w:val="21"/>
                <w:highlight w:val="none"/>
              </w:rPr>
              <m:t xml:space="preserve">WK</m:t>
            </m:r>
            <m:ctrlPr>
              <w:rPr>
                <w:rFonts w:ascii="Cambria Math" w:hAnsi="Cambria Math" w:eastAsia="Arial" w:cs="Arial"/>
                <w:i/>
                <w:snapToGrid w:val="0"/>
                <w:color w:val="auto"/>
                <w:kern w:val="0"/>
                <w:szCs w:val="21"/>
                <w:highlight w:val="none"/>
              </w:rPr>
            </m:ctrlPr>
          </m:sub>
        </m:sSub>
        <m:r>
          <m:rPr>
            <m:sty m:val="p"/>
          </m:rPr>
          <w:rPr>
            <w:rFonts w:ascii="Cambria Math" w:hAnsi="Cambria Math" w:eastAsia="Arial" w:cs="Arial"/>
            <w:snapToGrid w:val="0"/>
            <w:color w:val="auto"/>
            <w:kern w:val="0"/>
            <w:szCs w:val="21"/>
            <w:highlight w:val="none"/>
          </w:rPr>
          <m:t xml:space="preserve">+</m:t>
        </m:r>
        <m:sSub>
          <m:sSubPr>
            <m:ctrlPr>
              <w:rPr>
                <w:rFonts w:ascii="Cambria Math" w:hAnsi="Cambria Math" w:eastAsia="Arial" w:cs="Arial"/>
                <w:i/>
                <w:snapToGrid w:val="0"/>
                <w:color w:val="auto"/>
                <w:kern w:val="0"/>
                <w:szCs w:val="21"/>
                <w:highlight w:val="none"/>
              </w:rPr>
            </m:ctrlPr>
          </m:sSubPr>
          <m:e>
            <m:r>
              <m:rPr>
                <m:sty m:val="p"/>
              </m:rPr>
              <w:rPr>
                <w:rFonts w:ascii="Cambria Math" w:hAnsi="Cambria Math" w:eastAsia="Arial" w:cs="Arial"/>
                <w:snapToGrid w:val="0"/>
                <w:color w:val="auto"/>
                <w:kern w:val="0"/>
                <w:szCs w:val="21"/>
                <w:highlight w:val="none"/>
              </w:rPr>
              <m:t xml:space="preserve">γ</m:t>
            </m:r>
            <m:ctrlPr>
              <w:rPr>
                <w:rFonts w:ascii="Cambria Math" w:hAnsi="Cambria Math" w:eastAsia="Arial" w:cs="Arial"/>
                <w:i/>
                <w:snapToGrid w:val="0"/>
                <w:color w:val="auto"/>
                <w:kern w:val="0"/>
                <w:szCs w:val="21"/>
                <w:highlight w:val="none"/>
              </w:rPr>
            </m:ctrlPr>
          </m:e>
          <m:sub>
            <m:r>
              <m:rPr>
                <m:sty m:val="p"/>
              </m:rPr>
              <w:rPr>
                <w:rFonts w:ascii="Cambria Math" w:hAnsi="Cambria Math" w:eastAsia="Arial" w:cs="Arial"/>
                <w:snapToGrid w:val="0"/>
                <w:color w:val="auto"/>
                <w:kern w:val="0"/>
                <w:szCs w:val="21"/>
                <w:highlight w:val="none"/>
              </w:rPr>
              <m:t xml:space="preserve">E</m:t>
            </m:r>
            <m:ctrlPr>
              <w:rPr>
                <w:rFonts w:ascii="Cambria Math" w:hAnsi="Cambria Math" w:eastAsia="Arial" w:cs="Arial"/>
                <w:i/>
                <w:snapToGrid w:val="0"/>
                <w:color w:val="auto"/>
                <w:kern w:val="0"/>
                <w:szCs w:val="21"/>
                <w:highlight w:val="none"/>
              </w:rPr>
            </m:ctrlPr>
          </m:sub>
        </m:sSub>
        <m:sSub>
          <m:sSubPr>
            <m:ctrlPr>
              <w:rPr>
                <w:rFonts w:ascii="Cambria Math" w:hAnsi="Cambria Math" w:eastAsia="Arial" w:cs="Arial"/>
                <w:i/>
                <w:snapToGrid w:val="0"/>
                <w:color w:val="auto"/>
                <w:kern w:val="0"/>
                <w:szCs w:val="21"/>
                <w:highlight w:val="none"/>
              </w:rPr>
            </m:ctrlPr>
          </m:sSubPr>
          <m:e>
            <m:r>
              <m:rPr>
                <m:sty m:val="p"/>
              </m:rPr>
              <w:rPr>
                <w:rFonts w:ascii="Cambria Math" w:hAnsi="Cambria Math" w:eastAsia="Arial" w:cs="Arial"/>
                <w:snapToGrid w:val="0"/>
                <w:color w:val="auto"/>
                <w:kern w:val="0"/>
                <w:szCs w:val="21"/>
                <w:highlight w:val="none"/>
              </w:rPr>
              <m:t xml:space="preserve">ψ</m:t>
            </m:r>
            <m:ctrlPr>
              <w:rPr>
                <w:rFonts w:ascii="Cambria Math" w:hAnsi="Cambria Math" w:eastAsia="Arial" w:cs="Arial"/>
                <w:i/>
                <w:snapToGrid w:val="0"/>
                <w:color w:val="auto"/>
                <w:kern w:val="0"/>
                <w:szCs w:val="21"/>
                <w:highlight w:val="none"/>
              </w:rPr>
            </m:ctrlPr>
          </m:e>
          <m:sub>
            <m:r>
              <m:rPr>
                <m:sty m:val="p"/>
              </m:rPr>
              <w:rPr>
                <w:rFonts w:ascii="Cambria Math" w:hAnsi="Cambria Math" w:eastAsia="Arial" w:cs="Arial"/>
                <w:snapToGrid w:val="0"/>
                <w:color w:val="auto"/>
                <w:kern w:val="0"/>
                <w:szCs w:val="21"/>
                <w:highlight w:val="none"/>
              </w:rPr>
              <m:t xml:space="preserve">E</m:t>
            </m:r>
            <m:ctrlPr>
              <w:rPr>
                <w:rFonts w:ascii="Cambria Math" w:hAnsi="Cambria Math" w:eastAsia="Arial" w:cs="Arial"/>
                <w:i/>
                <w:snapToGrid w:val="0"/>
                <w:color w:val="auto"/>
                <w:kern w:val="0"/>
                <w:szCs w:val="21"/>
                <w:highlight w:val="none"/>
              </w:rPr>
            </m:ctrlPr>
          </m:sub>
        </m:sSub>
        <m:sSub>
          <m:sSubPr>
            <m:ctrlPr>
              <w:rPr>
                <w:rFonts w:ascii="Cambria Math" w:hAnsi="Cambria Math" w:eastAsia="Arial" w:cs="Arial"/>
                <w:i/>
                <w:snapToGrid w:val="0"/>
                <w:color w:val="auto"/>
                <w:kern w:val="0"/>
                <w:szCs w:val="21"/>
                <w:highlight w:val="none"/>
              </w:rPr>
            </m:ctrlPr>
          </m:sSubPr>
          <m:e>
            <m:r>
              <m:rPr>
                <m:sty m:val="p"/>
              </m:rPr>
              <w:rPr>
                <w:rFonts w:ascii="Cambria Math" w:hAnsi="Cambria Math" w:eastAsia="Arial" w:cs="Arial"/>
                <w:snapToGrid w:val="0"/>
                <w:color w:val="auto"/>
                <w:kern w:val="0"/>
                <w:szCs w:val="21"/>
                <w:highlight w:val="none"/>
              </w:rPr>
              <m:t xml:space="preserve">S</m:t>
            </m:r>
            <m:ctrlPr>
              <w:rPr>
                <w:rFonts w:ascii="Cambria Math" w:hAnsi="Cambria Math" w:eastAsia="Arial" w:cs="Arial"/>
                <w:i/>
                <w:snapToGrid w:val="0"/>
                <w:color w:val="auto"/>
                <w:kern w:val="0"/>
                <w:szCs w:val="21"/>
                <w:highlight w:val="none"/>
              </w:rPr>
            </m:ctrlPr>
          </m:e>
          <m:sub>
            <m:r>
              <m:rPr>
                <m:sty m:val="p"/>
              </m:rPr>
              <w:rPr>
                <w:rFonts w:ascii="Cambria Math" w:hAnsi="Cambria Math" w:eastAsia="Arial" w:cs="Arial"/>
                <w:snapToGrid w:val="0"/>
                <w:color w:val="auto"/>
                <w:kern w:val="0"/>
                <w:szCs w:val="21"/>
                <w:highlight w:val="none"/>
              </w:rPr>
              <m:t xml:space="preserve">Ek</m:t>
            </m:r>
            <m:ctrlPr>
              <w:rPr>
                <w:rFonts w:ascii="Cambria Math" w:hAnsi="Cambria Math" w:eastAsia="Arial" w:cs="Arial"/>
                <w:i/>
                <w:snapToGrid w:val="0"/>
                <w:color w:val="auto"/>
                <w:kern w:val="0"/>
                <w:szCs w:val="21"/>
                <w:highlight w:val="none"/>
              </w:rPr>
            </m:ctrlPr>
          </m:sub>
        </m:sSub>
      </m:oMath>
      <w:r>
        <w:rPr>
          <w:color w:val="auto"/>
          <w:highlight w:val="none"/>
        </w:rPr>
        <w:instrText xml:space="preserve"> </w:instrText>
      </w:r>
      <w:r>
        <w:rPr>
          <w:color w:val="auto"/>
          <w:highlight w:val="none"/>
        </w:rPr>
        <w:fldChar w:fldCharType="separate"/>
      </w:r>
      <w:r>
        <w:rPr>
          <w:color w:val="auto"/>
          <w:highlight w:val="none"/>
        </w:rPr>
        <w:fldChar w:fldCharType="end"/>
      </w:r>
      <w:r>
        <w:rPr>
          <w:color w:val="auto"/>
          <w:highlight w:val="none"/>
        </w:rPr>
        <w:fldChar w:fldCharType="end"/>
      </w:r>
      <w:r>
        <w:rPr>
          <w:color w:val="auto"/>
          <w:highlight w:val="none"/>
        </w:rPr>
        <w:fldChar w:fldCharType="begin"/>
      </w:r>
      <w:r>
        <w:rPr>
          <w:color w:val="auto"/>
          <w:highlight w:val="none"/>
        </w:rPr>
        <w:instrText xml:space="preserve"> QUOTE </w:instrText>
      </w:r>
      <w:r>
        <w:rPr>
          <w:color w:val="auto"/>
          <w:highlight w:val="none"/>
        </w:rPr>
        <w:pict>
          <v:shape id="_x0000_i1064" o:spt="75" type="#_x0000_t75" style="height:15.45pt;width:85.7pt;" filled="f" o:preferrelative="t" stroked="f" coordsize="21600,21600" equationxml="&lt;?xml version=&quot;1.0&quot; encoding=&quot;UTF-8&quot; standalone=&quot;yes&quot;?&gt;&#10;&#10;&lt;?mso-application progid=&quot;Word.Document&quot;?&gt;&#10;&#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00&quot;/&gt;&lt;w:doNotEmbedSystemFonts/&gt;&lt;w:bordersDontSurroundHeader/&gt;&lt;w:bordersDontSurroundFooter/&gt;&lt;w:hideSpellingErrors/&gt;&lt;w:stylePaneFormatFilter w:val=&quot;3F01&quot;/&gt;&lt;w:defaultTabStop w:val=&quot;420&quot;/&gt;&lt;w:drawingGridVerticalSpacing w:val=&quot;156&quot;/&gt;&lt;w:displayHorizontalDrawingGridEvery w:val=&quot;0&quot;/&gt;&lt;w:displayVerticalDrawingGridEvery w:val=&quot;2&quot;/&gt;&lt;w:punctuationKerning/&gt;&lt;w:characterSpacingControl w:val=&quot;CompressPunctuation&quot;/&gt;&lt;w:optimizeForBrowser/&gt;&lt;w:targetScreenSz w:val=&quot;800x600&quot;/&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adjustLineHeightInTable/&gt;&lt;w:breakWrappedTables/&gt;&lt;w:snapToGridInCell/&gt;&lt;w:wrapTextWithPunct/&gt;&lt;w:useAsianBreakRules/&gt;&lt;w:dontGrowAutofit/&gt;&lt;w:useFELayout/&gt;&lt;/w:compat&gt;&lt;wsp:rsids&gt;&lt;wsp:rsidRoot wsp:val=&quot;009477A7&quot;/&gt;&lt;wsp:rsid wsp:val=&quot;00000811&quot;/&gt;&lt;wsp:rsid wsp:val=&quot;000010C3&quot;/&gt;&lt;wsp:rsid wsp:val=&quot;000010CE&quot;/&gt;&lt;wsp:rsid wsp:val=&quot;00001287&quot;/&gt;&lt;wsp:rsid wsp:val=&quot;00001DE2&quot;/&gt;&lt;wsp:rsid wsp:val=&quot;00002392&quot;/&gt;&lt;wsp:rsid wsp:val=&quot;00003307&quot;/&gt;&lt;wsp:rsid wsp:val=&quot;00003E5A&quot;/&gt;&lt;wsp:rsid wsp:val=&quot;000042BA&quot;/&gt;&lt;wsp:rsid wsp:val=&quot;000046A8&quot;/&gt;&lt;wsp:rsid wsp:val=&quot;00004BA8&quot;/&gt;&lt;wsp:rsid wsp:val=&quot;000101E2&quot;/&gt;&lt;wsp:rsid wsp:val=&quot;000115CB&quot;/&gt;&lt;wsp:rsid wsp:val=&quot;00012827&quot;/&gt;&lt;wsp:rsid wsp:val=&quot;00012FA3&quot;/&gt;&lt;wsp:rsid wsp:val=&quot;00013BEA&quot;/&gt;&lt;wsp:rsid wsp:val=&quot;0001467F&quot;/&gt;&lt;wsp:rsid wsp:val=&quot;00014AAA&quot;/&gt;&lt;wsp:rsid wsp:val=&quot;000150BE&quot;/&gt;&lt;wsp:rsid wsp:val=&quot;0001531D&quot;/&gt;&lt;wsp:rsid wsp:val=&quot;000155A5&quot;/&gt;&lt;wsp:rsid wsp:val=&quot;0001606F&quot;/&gt;&lt;wsp:rsid wsp:val=&quot;00016516&quot;/&gt;&lt;wsp:rsid wsp:val=&quot;00016D4D&quot;/&gt;&lt;wsp:rsid wsp:val=&quot;00016F4C&quot;/&gt;&lt;wsp:rsid wsp:val=&quot;00016F59&quot;/&gt;&lt;wsp:rsid wsp:val=&quot;00017FA3&quot;/&gt;&lt;wsp:rsid wsp:val=&quot;00017FA6&quot;/&gt;&lt;wsp:rsid wsp:val=&quot;00021B84&quot;/&gt;&lt;wsp:rsid wsp:val=&quot;0002245D&quot;/&gt;&lt;wsp:rsid wsp:val=&quot;00022705&quot;/&gt;&lt;wsp:rsid wsp:val=&quot;00022D08&quot;/&gt;&lt;wsp:rsid wsp:val=&quot;00022F23&quot;/&gt;&lt;wsp:rsid wsp:val=&quot;0002378F&quot;/&gt;&lt;wsp:rsid wsp:val=&quot;00023F35&quot;/&gt;&lt;wsp:rsid wsp:val=&quot;000240D2&quot;/&gt;&lt;wsp:rsid wsp:val=&quot;000240DE&quot;/&gt;&lt;wsp:rsid wsp:val=&quot;0002426A&quot;/&gt;&lt;wsp:rsid wsp:val=&quot;00024CC2&quot;/&gt;&lt;wsp:rsid wsp:val=&quot;00025118&quot;/&gt;&lt;wsp:rsid wsp:val=&quot;00027600&quot;/&gt;&lt;wsp:rsid wsp:val=&quot;00027CA5&quot;/&gt;&lt;wsp:rsid wsp:val=&quot;00027D1E&quot;/&gt;&lt;wsp:rsid wsp:val=&quot;00027ECB&quot;/&gt;&lt;wsp:rsid wsp:val=&quot;000327E2&quot;/&gt;&lt;wsp:rsid wsp:val=&quot;000328EE&quot;/&gt;&lt;wsp:rsid wsp:val=&quot;00032B07&quot;/&gt;&lt;wsp:rsid wsp:val=&quot;00032C4B&quot;/&gt;&lt;wsp:rsid wsp:val=&quot;00032DE5&quot;/&gt;&lt;wsp:rsid wsp:val=&quot;00033891&quot;/&gt;&lt;wsp:rsid wsp:val=&quot;00035503&quot;/&gt;&lt;wsp:rsid wsp:val=&quot;00036369&quot;/&gt;&lt;wsp:rsid wsp:val=&quot;000367BA&quot;/&gt;&lt;wsp:rsid wsp:val=&quot;00036D24&quot;/&gt;&lt;wsp:rsid wsp:val=&quot;000376D8&quot;/&gt;&lt;wsp:rsid wsp:val=&quot;00037C99&quot;/&gt;&lt;wsp:rsid wsp:val=&quot;0004008F&quot;/&gt;&lt;wsp:rsid wsp:val=&quot;00040D1C&quot;/&gt;&lt;wsp:rsid wsp:val=&quot;000426EC&quot;/&gt;&lt;wsp:rsid wsp:val=&quot;00042EA6&quot;/&gt;&lt;wsp:rsid wsp:val=&quot;00043226&quot;/&gt;&lt;wsp:rsid wsp:val=&quot;000435A7&quot;/&gt;&lt;wsp:rsid wsp:val=&quot;0004388A&quot;/&gt;&lt;wsp:rsid wsp:val=&quot;00045C1F&quot;/&gt;&lt;wsp:rsid wsp:val=&quot;00046D32&quot;/&gt;&lt;wsp:rsid wsp:val=&quot;00050033&quot;/&gt;&lt;wsp:rsid wsp:val=&quot;00050183&quot;/&gt;&lt;wsp:rsid wsp:val=&quot;00050844&quot;/&gt;&lt;wsp:rsid wsp:val=&quot;00050B2C&quot;/&gt;&lt;wsp:rsid wsp:val=&quot;00050DAB&quot;/&gt;&lt;wsp:rsid wsp:val=&quot;00051C3D&quot;/&gt;&lt;wsp:rsid wsp:val=&quot;00052310&quot;/&gt;&lt;wsp:rsid wsp:val=&quot;00052B59&quot;/&gt;&lt;wsp:rsid wsp:val=&quot;00054F7F&quot;/&gt;&lt;wsp:rsid wsp:val=&quot;00055245&quot;/&gt;&lt;wsp:rsid wsp:val=&quot;00055C80&quot;/&gt;&lt;wsp:rsid wsp:val=&quot;00055E77&quot;/&gt;&lt;wsp:rsid wsp:val=&quot;00056244&quot;/&gt;&lt;wsp:rsid wsp:val=&quot;0005640C&quot;/&gt;&lt;wsp:rsid wsp:val=&quot;00056D8A&quot;/&gt;&lt;wsp:rsid wsp:val=&quot;000573F1&quot;/&gt;&lt;wsp:rsid wsp:val=&quot;000603CC&quot;/&gt;&lt;wsp:rsid wsp:val=&quot;0006080B&quot;/&gt;&lt;wsp:rsid wsp:val=&quot;0006089B&quot;/&gt;&lt;wsp:rsid wsp:val=&quot;000624E9&quot;/&gt;&lt;wsp:rsid wsp:val=&quot;00062833&quot;/&gt;&lt;wsp:rsid wsp:val=&quot;000629C7&quot;/&gt;&lt;wsp:rsid wsp:val=&quot;00062C42&quot;/&gt;&lt;wsp:rsid wsp:val=&quot;00063E5E&quot;/&gt;&lt;wsp:rsid wsp:val=&quot;00064115&quot;/&gt;&lt;wsp:rsid wsp:val=&quot;000645D2&quot;/&gt;&lt;wsp:rsid wsp:val=&quot;000655F6&quot;/&gt;&lt;wsp:rsid wsp:val=&quot;00065921&quot;/&gt;&lt;wsp:rsid wsp:val=&quot;0006712D&quot;/&gt;&lt;wsp:rsid wsp:val=&quot;00067511&quot;/&gt;&lt;wsp:rsid wsp:val=&quot;000726F3&quot;/&gt;&lt;wsp:rsid wsp:val=&quot;0007451A&quot;/&gt;&lt;wsp:rsid wsp:val=&quot;00075043&quot;/&gt;&lt;wsp:rsid wsp:val=&quot;000752BF&quot;/&gt;&lt;wsp:rsid wsp:val=&quot;0007548B&quot;/&gt;&lt;wsp:rsid wsp:val=&quot;00075D3F&quot;/&gt;&lt;wsp:rsid wsp:val=&quot;000763A5&quot;/&gt;&lt;wsp:rsid wsp:val=&quot;0007647F&quot;/&gt;&lt;wsp:rsid wsp:val=&quot;000800AE&quot;/&gt;&lt;wsp:rsid wsp:val=&quot;000801C2&quot;/&gt;&lt;wsp:rsid wsp:val=&quot;0008144F&quot;/&gt;&lt;wsp:rsid wsp:val=&quot;00082569&quot;/&gt;&lt;wsp:rsid wsp:val=&quot;0008292E&quot;/&gt;&lt;wsp:rsid wsp:val=&quot;00083246&quot;/&gt;&lt;wsp:rsid wsp:val=&quot;00083280&quot;/&gt;&lt;wsp:rsid wsp:val=&quot;00083DC4&quot;/&gt;&lt;wsp:rsid wsp:val=&quot;000845E2&quot;/&gt;&lt;wsp:rsid wsp:val=&quot;00085281&quot;/&gt;&lt;wsp:rsid wsp:val=&quot;000853BD&quot;/&gt;&lt;wsp:rsid wsp:val=&quot;00085D5A&quot;/&gt;&lt;wsp:rsid wsp:val=&quot;00085E69&quot;/&gt;&lt;wsp:rsid wsp:val=&quot;0008619C&quot;/&gt;&lt;wsp:rsid wsp:val=&quot;000867BA&quot;/&gt;&lt;wsp:rsid wsp:val=&quot;000868C3&quot;/&gt;&lt;wsp:rsid wsp:val=&quot;00087467&quot;/&gt;&lt;wsp:rsid wsp:val=&quot;000907C0&quot;/&gt;&lt;wsp:rsid wsp:val=&quot;00090D04&quot;/&gt;&lt;wsp:rsid wsp:val=&quot;000916CD&quot;/&gt;&lt;wsp:rsid wsp:val=&quot;0009175A&quot;/&gt;&lt;wsp:rsid wsp:val=&quot;00092771&quot;/&gt;&lt;wsp:rsid wsp:val=&quot;0009366F&quot;/&gt;&lt;wsp:rsid wsp:val=&quot;00093883&quot;/&gt;&lt;wsp:rsid wsp:val=&quot;000947D4&quot;/&gt;&lt;wsp:rsid wsp:val=&quot;000948D5&quot;/&gt;&lt;wsp:rsid wsp:val=&quot;0009494F&quot;/&gt;&lt;wsp:rsid wsp:val=&quot;0009536D&quot;/&gt;&lt;wsp:rsid wsp:val=&quot;0009615F&quot;/&gt;&lt;wsp:rsid wsp:val=&quot;000979DD&quot;/&gt;&lt;wsp:rsid wsp:val=&quot;00097F8E&quot;/&gt;&lt;wsp:rsid wsp:val=&quot;000A03E3&quot;/&gt;&lt;wsp:rsid wsp:val=&quot;000A04BD&quot;/&gt;&lt;wsp:rsid wsp:val=&quot;000A152E&quot;/&gt;&lt;wsp:rsid wsp:val=&quot;000A3DB5&quot;/&gt;&lt;wsp:rsid wsp:val=&quot;000A3FD5&quot;/&gt;&lt;wsp:rsid wsp:val=&quot;000A463C&quot;/&gt;&lt;wsp:rsid wsp:val=&quot;000A4FA2&quot;/&gt;&lt;wsp:rsid wsp:val=&quot;000A55A2&quot;/&gt;&lt;wsp:rsid wsp:val=&quot;000A6392&quot;/&gt;&lt;wsp:rsid wsp:val=&quot;000A65D2&quot;/&gt;&lt;wsp:rsid wsp:val=&quot;000A6B69&quot;/&gt;&lt;wsp:rsid wsp:val=&quot;000A7A83&quot;/&gt;&lt;wsp:rsid wsp:val=&quot;000A7CBE&quot;/&gt;&lt;wsp:rsid wsp:val=&quot;000B0DE3&quot;/&gt;&lt;wsp:rsid wsp:val=&quot;000B106C&quot;/&gt;&lt;wsp:rsid wsp:val=&quot;000B1F20&quot;/&gt;&lt;wsp:rsid wsp:val=&quot;000B2B80&quot;/&gt;&lt;wsp:rsid wsp:val=&quot;000B3A58&quot;/&gt;&lt;wsp:rsid wsp:val=&quot;000B499C&quot;/&gt;&lt;wsp:rsid wsp:val=&quot;000B55BC&quot;/&gt;&lt;wsp:rsid wsp:val=&quot;000B7849&quot;/&gt;&lt;wsp:rsid wsp:val=&quot;000C0970&quot;/&gt;&lt;wsp:rsid wsp:val=&quot;000C11DC&quot;/&gt;&lt;wsp:rsid wsp:val=&quot;000C1293&quot;/&gt;&lt;wsp:rsid wsp:val=&quot;000C1416&quot;/&gt;&lt;wsp:rsid wsp:val=&quot;000C18E5&quot;/&gt;&lt;wsp:rsid wsp:val=&quot;000C204B&quot;/&gt;&lt;wsp:rsid wsp:val=&quot;000C298A&quot;/&gt;&lt;wsp:rsid wsp:val=&quot;000C2F84&quot;/&gt;&lt;wsp:rsid wsp:val=&quot;000C3B7B&quot;/&gt;&lt;wsp:rsid wsp:val=&quot;000C3F50&quot;/&gt;&lt;wsp:rsid wsp:val=&quot;000C42B2&quot;/&gt;&lt;wsp:rsid wsp:val=&quot;000C43C7&quot;/&gt;&lt;wsp:rsid wsp:val=&quot;000C48B4&quot;/&gt;&lt;wsp:rsid wsp:val=&quot;000C563F&quot;/&gt;&lt;wsp:rsid wsp:val=&quot;000C5B47&quot;/&gt;&lt;wsp:rsid wsp:val=&quot;000C604F&quot;/&gt;&lt;wsp:rsid wsp:val=&quot;000C60DF&quot;/&gt;&lt;wsp:rsid wsp:val=&quot;000C691C&quot;/&gt;&lt;wsp:rsid wsp:val=&quot;000D0270&quot;/&gt;&lt;wsp:rsid wsp:val=&quot;000D083E&quot;/&gt;&lt;wsp:rsid wsp:val=&quot;000D0D49&quot;/&gt;&lt;wsp:rsid wsp:val=&quot;000D0E8F&quot;/&gt;&lt;wsp:rsid wsp:val=&quot;000D0F68&quot;/&gt;&lt;wsp:rsid wsp:val=&quot;000D359B&quot;/&gt;&lt;wsp:rsid wsp:val=&quot;000D4525&quot;/&gt;&lt;wsp:rsid wsp:val=&quot;000D46EC&quot;/&gt;&lt;wsp:rsid wsp:val=&quot;000D4E0E&quot;/&gt;&lt;wsp:rsid wsp:val=&quot;000D5DED&quot;/&gt;&lt;wsp:rsid wsp:val=&quot;000D68CF&quot;/&gt;&lt;wsp:rsid wsp:val=&quot;000E0653&quot;/&gt;&lt;wsp:rsid wsp:val=&quot;000E066C&quot;/&gt;&lt;wsp:rsid wsp:val=&quot;000E0F14&quot;/&gt;&lt;wsp:rsid wsp:val=&quot;000E1B50&quot;/&gt;&lt;wsp:rsid wsp:val=&quot;000E1C63&quot;/&gt;&lt;wsp:rsid wsp:val=&quot;000E2303&quot;/&gt;&lt;wsp:rsid wsp:val=&quot;000E252D&quot;/&gt;&lt;wsp:rsid wsp:val=&quot;000E2DE8&quot;/&gt;&lt;wsp:rsid wsp:val=&quot;000E2EC5&quot;/&gt;&lt;wsp:rsid wsp:val=&quot;000E30A3&quot;/&gt;&lt;wsp:rsid wsp:val=&quot;000E3E19&quot;/&gt;&lt;wsp:rsid wsp:val=&quot;000E3FE8&quot;/&gt;&lt;wsp:rsid wsp:val=&quot;000E5CEB&quot;/&gt;&lt;wsp:rsid wsp:val=&quot;000F0BA8&quot;/&gt;&lt;wsp:rsid wsp:val=&quot;000F12A2&quot;/&gt;&lt;wsp:rsid wsp:val=&quot;000F148C&quot;/&gt;&lt;wsp:rsid wsp:val=&quot;000F18F7&quot;/&gt;&lt;wsp:rsid wsp:val=&quot;000F203D&quot;/&gt;&lt;wsp:rsid wsp:val=&quot;000F316C&quot;/&gt;&lt;wsp:rsid wsp:val=&quot;000F385A&quot;/&gt;&lt;wsp:rsid wsp:val=&quot;000F3BB7&quot;/&gt;&lt;wsp:rsid wsp:val=&quot;000F4E60&quot;/&gt;&lt;wsp:rsid wsp:val=&quot;000F5981&quot;/&gt;&lt;wsp:rsid wsp:val=&quot;000F705C&quot;/&gt;&lt;wsp:rsid wsp:val=&quot;000F7068&quot;/&gt;&lt;wsp:rsid wsp:val=&quot;000F73E4&quot;/&gt;&lt;wsp:rsid wsp:val=&quot;000F77C2&quot;/&gt;&lt;wsp:rsid wsp:val=&quot;000F7D24&quot;/&gt;&lt;wsp:rsid wsp:val=&quot;0010021A&quot;/&gt;&lt;wsp:rsid wsp:val=&quot;001003F3&quot;/&gt;&lt;wsp:rsid wsp:val=&quot;00101215&quot;/&gt;&lt;wsp:rsid wsp:val=&quot;00101570&quot;/&gt;&lt;wsp:rsid wsp:val=&quot;001015F5&quot;/&gt;&lt;wsp:rsid wsp:val=&quot;0010160B&quot;/&gt;&lt;wsp:rsid wsp:val=&quot;0010169C&quot;/&gt;&lt;wsp:rsid wsp:val=&quot;00101787&quot;/&gt;&lt;wsp:rsid wsp:val=&quot;00101DC1&quot;/&gt;&lt;wsp:rsid wsp:val=&quot;00103243&quot;/&gt;&lt;wsp:rsid wsp:val=&quot;001033CC&quot;/&gt;&lt;wsp:rsid wsp:val=&quot;00103770&quot;/&gt;&lt;wsp:rsid wsp:val=&quot;00105800&quot;/&gt;&lt;wsp:rsid wsp:val=&quot;00105D2A&quot;/&gt;&lt;wsp:rsid wsp:val=&quot;001062C8&quot;/&gt;&lt;wsp:rsid wsp:val=&quot;00106C9A&quot;/&gt;&lt;wsp:rsid wsp:val=&quot;00106E2A&quot;/&gt;&lt;wsp:rsid wsp:val=&quot;0011034A&quot;/&gt;&lt;wsp:rsid wsp:val=&quot;00110C99&quot;/&gt;&lt;wsp:rsid wsp:val=&quot;001114A8&quot;/&gt;&lt;wsp:rsid wsp:val=&quot;00111A81&quot;/&gt;&lt;wsp:rsid wsp:val=&quot;00111ADF&quot;/&gt;&lt;wsp:rsid wsp:val=&quot;001125D7&quot;/&gt;&lt;wsp:rsid wsp:val=&quot;00112C52&quot;/&gt;&lt;wsp:rsid wsp:val=&quot;00112DDD&quot;/&gt;&lt;wsp:rsid wsp:val=&quot;0011390E&quot;/&gt;&lt;wsp:rsid wsp:val=&quot;001139B6&quot;/&gt;&lt;wsp:rsid wsp:val=&quot;00113DA9&quot;/&gt;&lt;wsp:rsid wsp:val=&quot;001141BA&quot;/&gt;&lt;wsp:rsid wsp:val=&quot;00114A54&quot;/&gt;&lt;wsp:rsid wsp:val=&quot;00116566&quot;/&gt;&lt;wsp:rsid wsp:val=&quot;00120B9C&quot;/&gt;&lt;wsp:rsid wsp:val=&quot;001216B6&quot;/&gt;&lt;wsp:rsid wsp:val=&quot;00121C88&quot;/&gt;&lt;wsp:rsid wsp:val=&quot;0012203D&quot;/&gt;&lt;wsp:rsid wsp:val=&quot;0012291C&quot;/&gt;&lt;wsp:rsid wsp:val=&quot;00122B7D&quot;/&gt;&lt;wsp:rsid wsp:val=&quot;001262E7&quot;/&gt;&lt;wsp:rsid wsp:val=&quot;001301C1&quot;/&gt;&lt;wsp:rsid wsp:val=&quot;001302C5&quot;/&gt;&lt;wsp:rsid wsp:val=&quot;00130337&quot;/&gt;&lt;wsp:rsid wsp:val=&quot;001303FB&quot;/&gt;&lt;wsp:rsid wsp:val=&quot;00130A77&quot;/&gt;&lt;wsp:rsid wsp:val=&quot;00130F19&quot;/&gt;&lt;wsp:rsid wsp:val=&quot;001312EA&quot;/&gt;&lt;wsp:rsid wsp:val=&quot;001313BC&quot;/&gt;&lt;wsp:rsid wsp:val=&quot;0013191A&quot;/&gt;&lt;wsp:rsid wsp:val=&quot;00131A0C&quot;/&gt;&lt;wsp:rsid wsp:val=&quot;00132FED&quot;/&gt;&lt;wsp:rsid wsp:val=&quot;00133902&quot;/&gt;&lt;wsp:rsid wsp:val=&quot;001339BF&quot;/&gt;&lt;wsp:rsid wsp:val=&quot;0013428C&quot;/&gt;&lt;wsp:rsid wsp:val=&quot;0013437A&quot;/&gt;&lt;wsp:rsid wsp:val=&quot;00134540&quot;/&gt;&lt;wsp:rsid wsp:val=&quot;00135C11&quot;/&gt;&lt;wsp:rsid wsp:val=&quot;00135F05&quot;/&gt;&lt;wsp:rsid wsp:val=&quot;00136938&quot;/&gt;&lt;wsp:rsid wsp:val=&quot;00136AD7&quot;/&gt;&lt;wsp:rsid wsp:val=&quot;00136B57&quot;/&gt;&lt;wsp:rsid wsp:val=&quot;001417F7&quot;/&gt;&lt;wsp:rsid wsp:val=&quot;0014201B&quot;/&gt;&lt;wsp:rsid wsp:val=&quot;0014224E&quot;/&gt;&lt;wsp:rsid wsp:val=&quot;00144412&quot;/&gt;&lt;wsp:rsid wsp:val=&quot;00144538&quot;/&gt;&lt;wsp:rsid wsp:val=&quot;001447D6&quot;/&gt;&lt;wsp:rsid wsp:val=&quot;0014480E&quot;/&gt;&lt;wsp:rsid wsp:val=&quot;00145E19&quot;/&gt;&lt;wsp:rsid wsp:val=&quot;00145F56&quot;/&gt;&lt;wsp:rsid wsp:val=&quot;00146535&quot;/&gt;&lt;wsp:rsid wsp:val=&quot;001470B8&quot;/&gt;&lt;wsp:rsid wsp:val=&quot;001500C6&quot;/&gt;&lt;wsp:rsid wsp:val=&quot;0015068C&quot;/&gt;&lt;wsp:rsid wsp:val=&quot;00150A4E&quot;/&gt;&lt;wsp:rsid wsp:val=&quot;00150AE9&quot;/&gt;&lt;wsp:rsid wsp:val=&quot;001514AC&quot;/&gt;&lt;wsp:rsid wsp:val=&quot;00151CF0&quot;/&gt;&lt;wsp:rsid wsp:val=&quot;00151ECD&quot;/&gt;&lt;wsp:rsid wsp:val=&quot;00152476&quot;/&gt;&lt;wsp:rsid wsp:val=&quot;00153074&quot;/&gt;&lt;wsp:rsid wsp:val=&quot;00153E22&quot;/&gt;&lt;wsp:rsid wsp:val=&quot;0015469C&quot;/&gt;&lt;wsp:rsid wsp:val=&quot;00154814&quot;/&gt;&lt;wsp:rsid wsp:val=&quot;00154E4D&quot;/&gt;&lt;wsp:rsid wsp:val=&quot;00155882&quot;/&gt;&lt;wsp:rsid wsp:val=&quot;00157F10&quot;/&gt;&lt;wsp:rsid wsp:val=&quot;00160803&quot;/&gt;&lt;wsp:rsid wsp:val=&quot;00160AF1&quot;/&gt;&lt;wsp:rsid wsp:val=&quot;001623D5&quot;/&gt;&lt;wsp:rsid wsp:val=&quot;00162700&quot;/&gt;&lt;wsp:rsid wsp:val=&quot;001634F0&quot;/&gt;&lt;wsp:rsid wsp:val=&quot;00164DEB&quot;/&gt;&lt;wsp:rsid wsp:val=&quot;00164E4A&quot;/&gt;&lt;wsp:rsid wsp:val=&quot;00165DF6&quot;/&gt;&lt;wsp:rsid wsp:val=&quot;001669C1&quot;/&gt;&lt;wsp:rsid wsp:val=&quot;00166E60&quot;/&gt;&lt;wsp:rsid wsp:val=&quot;001671FF&quot;/&gt;&lt;wsp:rsid wsp:val=&quot;00167571&quot;/&gt;&lt;wsp:rsid wsp:val=&quot;001701A9&quot;/&gt;&lt;wsp:rsid wsp:val=&quot;00171155&quot;/&gt;&lt;wsp:rsid wsp:val=&quot;0017158B&quot;/&gt;&lt;wsp:rsid wsp:val=&quot;001715F2&quot;/&gt;&lt;wsp:rsid wsp:val=&quot;0017204E&quot;/&gt;&lt;wsp:rsid wsp:val=&quot;00172D21&quot;/&gt;&lt;wsp:rsid wsp:val=&quot;0017340E&quot;/&gt;&lt;wsp:rsid wsp:val=&quot;00173B45&quot;/&gt;&lt;wsp:rsid wsp:val=&quot;001748F0&quot;/&gt;&lt;wsp:rsid wsp:val=&quot;001749CE&quot;/&gt;&lt;wsp:rsid wsp:val=&quot;00175ECC&quot;/&gt;&lt;wsp:rsid wsp:val=&quot;00176589&quot;/&gt;&lt;wsp:rsid wsp:val=&quot;00176AC3&quot;/&gt;&lt;wsp:rsid wsp:val=&quot;0017795A&quot;/&gt;&lt;wsp:rsid wsp:val=&quot;001779D4&quot;/&gt;&lt;wsp:rsid wsp:val=&quot;00177DE6&quot;/&gt;&lt;wsp:rsid wsp:val=&quot;00180349&quot;/&gt;&lt;wsp:rsid wsp:val=&quot;00180869&quot;/&gt;&lt;wsp:rsid wsp:val=&quot;00181CA6&quot;/&gt;&lt;wsp:rsid wsp:val=&quot;00181D16&quot;/&gt;&lt;wsp:rsid wsp:val=&quot;00182094&quot;/&gt;&lt;wsp:rsid wsp:val=&quot;001822B7&quot;/&gt;&lt;wsp:rsid wsp:val=&quot;00182A02&quot;/&gt;&lt;wsp:rsid wsp:val=&quot;00182EFD&quot;/&gt;&lt;wsp:rsid wsp:val=&quot;001832B6&quot;/&gt;&lt;wsp:rsid wsp:val=&quot;0018356B&quot;/&gt;&lt;wsp:rsid wsp:val=&quot;00183BA1&quot;/&gt;&lt;wsp:rsid wsp:val=&quot;00186190&quot;/&gt;&lt;wsp:rsid wsp:val=&quot;001871E6&quot;/&gt;&lt;wsp:rsid wsp:val=&quot;001878E7&quot;/&gt;&lt;wsp:rsid wsp:val=&quot;00187CAB&quot;/&gt;&lt;wsp:rsid wsp:val=&quot;00190089&quot;/&gt;&lt;wsp:rsid wsp:val=&quot;00190CF1&quot;/&gt;&lt;wsp:rsid wsp:val=&quot;00191AA8&quot;/&gt;&lt;wsp:rsid wsp:val=&quot;00191E01&quot;/&gt;&lt;wsp:rsid wsp:val=&quot;00192686&quot;/&gt;&lt;wsp:rsid wsp:val=&quot;00193808&quot;/&gt;&lt;wsp:rsid wsp:val=&quot;00194550&quot;/&gt;&lt;wsp:rsid wsp:val=&quot;001947A7&quot;/&gt;&lt;wsp:rsid wsp:val=&quot;001949A6&quot;/&gt;&lt;wsp:rsid wsp:val=&quot;0019529C&quot;/&gt;&lt;wsp:rsid wsp:val=&quot;0019536E&quot;/&gt;&lt;wsp:rsid wsp:val=&quot;00195897&quot;/&gt;&lt;wsp:rsid wsp:val=&quot;00195A2B&quot;/&gt;&lt;wsp:rsid wsp:val=&quot;00196268&quot;/&gt;&lt;wsp:rsid wsp:val=&quot;00196346&quot;/&gt;&lt;wsp:rsid wsp:val=&quot;00196478&quot;/&gt;&lt;wsp:rsid wsp:val=&quot;001965D8&quot;/&gt;&lt;wsp:rsid wsp:val=&quot;001965E3&quot;/&gt;&lt;wsp:rsid wsp:val=&quot;00196929&quot;/&gt;&lt;wsp:rsid wsp:val=&quot;001969C5&quot;/&gt;&lt;wsp:rsid wsp:val=&quot;00197795&quot;/&gt;&lt;wsp:rsid wsp:val=&quot;001A03E7&quot;/&gt;&lt;wsp:rsid wsp:val=&quot;001A14B5&quot;/&gt;&lt;wsp:rsid wsp:val=&quot;001A1B76&quot;/&gt;&lt;wsp:rsid wsp:val=&quot;001A1BC0&quot;/&gt;&lt;wsp:rsid wsp:val=&quot;001A321F&quot;/&gt;&lt;wsp:rsid wsp:val=&quot;001A3BDC&quot;/&gt;&lt;wsp:rsid wsp:val=&quot;001A447F&quot;/&gt;&lt;wsp:rsid wsp:val=&quot;001A49F5&quot;/&gt;&lt;wsp:rsid wsp:val=&quot;001A4D3A&quot;/&gt;&lt;wsp:rsid wsp:val=&quot;001A53A7&quot;/&gt;&lt;wsp:rsid wsp:val=&quot;001A545A&quot;/&gt;&lt;wsp:rsid wsp:val=&quot;001A588C&quot;/&gt;&lt;wsp:rsid wsp:val=&quot;001A6533&quot;/&gt;&lt;wsp:rsid wsp:val=&quot;001A66F5&quot;/&gt;&lt;wsp:rsid wsp:val=&quot;001A6C77&quot;/&gt;&lt;wsp:rsid wsp:val=&quot;001A7069&quot;/&gt;&lt;wsp:rsid wsp:val=&quot;001A7F85&quot;/&gt;&lt;wsp:rsid wsp:val=&quot;001B0307&quot;/&gt;&lt;wsp:rsid wsp:val=&quot;001B0766&quot;/&gt;&lt;wsp:rsid wsp:val=&quot;001B0CF5&quot;/&gt;&lt;wsp:rsid wsp:val=&quot;001B109B&quot;/&gt;&lt;wsp:rsid wsp:val=&quot;001B19A8&quot;/&gt;&lt;wsp:rsid wsp:val=&quot;001B232A&quot;/&gt;&lt;wsp:rsid wsp:val=&quot;001B2442&quot;/&gt;&lt;wsp:rsid wsp:val=&quot;001B2ED2&quot;/&gt;&lt;wsp:rsid wsp:val=&quot;001B353A&quot;/&gt;&lt;wsp:rsid wsp:val=&quot;001B50B3&quot;/&gt;&lt;wsp:rsid wsp:val=&quot;001B5208&quot;/&gt;&lt;wsp:rsid wsp:val=&quot;001B5649&quot;/&gt;&lt;wsp:rsid wsp:val=&quot;001B5973&quot;/&gt;&lt;wsp:rsid wsp:val=&quot;001B59FF&quot;/&gt;&lt;wsp:rsid wsp:val=&quot;001B6F5D&quot;/&gt;&lt;wsp:rsid wsp:val=&quot;001B6F67&quot;/&gt;&lt;wsp:rsid wsp:val=&quot;001C07F8&quot;/&gt;&lt;wsp:rsid wsp:val=&quot;001C1D0F&quot;/&gt;&lt;wsp:rsid wsp:val=&quot;001C2030&quot;/&gt;&lt;wsp:rsid wsp:val=&quot;001C266D&quot;/&gt;&lt;wsp:rsid wsp:val=&quot;001C2C62&quot;/&gt;&lt;wsp:rsid wsp:val=&quot;001C2D8B&quot;/&gt;&lt;wsp:rsid wsp:val=&quot;001C3627&quot;/&gt;&lt;wsp:rsid wsp:val=&quot;001C403D&quot;/&gt;&lt;wsp:rsid wsp:val=&quot;001C4508&quot;/&gt;&lt;wsp:rsid wsp:val=&quot;001C4A3E&quot;/&gt;&lt;wsp:rsid wsp:val=&quot;001C4A7A&quot;/&gt;&lt;wsp:rsid wsp:val=&quot;001C51D0&quot;/&gt;&lt;wsp:rsid wsp:val=&quot;001C5595&quot;/&gt;&lt;wsp:rsid wsp:val=&quot;001C5C09&quot;/&gt;&lt;wsp:rsid wsp:val=&quot;001C5F65&quot;/&gt;&lt;wsp:rsid wsp:val=&quot;001C6C24&quot;/&gt;&lt;wsp:rsid wsp:val=&quot;001C6C28&quot;/&gt;&lt;wsp:rsid wsp:val=&quot;001C7115&quot;/&gt;&lt;wsp:rsid wsp:val=&quot;001C783C&quot;/&gt;&lt;wsp:rsid wsp:val=&quot;001D0179&quot;/&gt;&lt;wsp:rsid wsp:val=&quot;001D056B&quot;/&gt;&lt;wsp:rsid wsp:val=&quot;001D0659&quot;/&gt;&lt;wsp:rsid wsp:val=&quot;001D1517&quot;/&gt;&lt;wsp:rsid wsp:val=&quot;001D1523&quot;/&gt;&lt;wsp:rsid wsp:val=&quot;001D15A1&quot;/&gt;&lt;wsp:rsid wsp:val=&quot;001D1861&quot;/&gt;&lt;wsp:rsid wsp:val=&quot;001D21A6&quot;/&gt;&lt;wsp:rsid wsp:val=&quot;001D21C3&quot;/&gt;&lt;wsp:rsid wsp:val=&quot;001D2A55&quot;/&gt;&lt;wsp:rsid wsp:val=&quot;001D37DF&quot;/&gt;&lt;wsp:rsid wsp:val=&quot;001D455D&quot;/&gt;&lt;wsp:rsid wsp:val=&quot;001D57E0&quot;/&gt;&lt;wsp:rsid wsp:val=&quot;001D6025&quot;/&gt;&lt;wsp:rsid wsp:val=&quot;001D7365&quot;/&gt;&lt;wsp:rsid wsp:val=&quot;001D76D1&quot;/&gt;&lt;wsp:rsid wsp:val=&quot;001D7E4C&quot;/&gt;&lt;wsp:rsid wsp:val=&quot;001E06AB&quot;/&gt;&lt;wsp:rsid wsp:val=&quot;001E2AB4&quot;/&gt;&lt;wsp:rsid wsp:val=&quot;001E3713&quot;/&gt;&lt;wsp:rsid wsp:val=&quot;001E41E2&quot;/&gt;&lt;wsp:rsid wsp:val=&quot;001E447E&quot;/&gt;&lt;wsp:rsid wsp:val=&quot;001E4491&quot;/&gt;&lt;wsp:rsid wsp:val=&quot;001E4559&quot;/&gt;&lt;wsp:rsid wsp:val=&quot;001E4E6F&quot;/&gt;&lt;wsp:rsid wsp:val=&quot;001E58B8&quot;/&gt;&lt;wsp:rsid wsp:val=&quot;001E6594&quot;/&gt;&lt;wsp:rsid wsp:val=&quot;001E65C9&quot;/&gt;&lt;wsp:rsid wsp:val=&quot;001E6A44&quot;/&gt;&lt;wsp:rsid wsp:val=&quot;001E74C0&quot;/&gt;&lt;wsp:rsid wsp:val=&quot;001F02BF&quot;/&gt;&lt;wsp:rsid wsp:val=&quot;001F08AC&quot;/&gt;&lt;wsp:rsid wsp:val=&quot;001F0AA2&quot;/&gt;&lt;wsp:rsid wsp:val=&quot;001F137F&quot;/&gt;&lt;wsp:rsid wsp:val=&quot;001F3372&quot;/&gt;&lt;wsp:rsid wsp:val=&quot;001F4084&quot;/&gt;&lt;wsp:rsid wsp:val=&quot;001F4FE4&quot;/&gt;&lt;wsp:rsid wsp:val=&quot;001F66E3&quot;/&gt;&lt;wsp:rsid wsp:val=&quot;001F6B64&quot;/&gt;&lt;wsp:rsid wsp:val=&quot;001F7062&quot;/&gt;&lt;wsp:rsid wsp:val=&quot;001F785A&quot;/&gt;&lt;wsp:rsid wsp:val=&quot;001F7A5B&quot;/&gt;&lt;wsp:rsid wsp:val=&quot;00200171&quot;/&gt;&lt;wsp:rsid wsp:val=&quot;002009AA&quot;/&gt;&lt;wsp:rsid wsp:val=&quot;00200BFE&quot;/&gt;&lt;wsp:rsid wsp:val=&quot;00200FB6&quot;/&gt;&lt;wsp:rsid wsp:val=&quot;00201005&quot;/&gt;&lt;wsp:rsid wsp:val=&quot;00201032&quot;/&gt;&lt;wsp:rsid wsp:val=&quot;00201B85&quot;/&gt;&lt;wsp:rsid wsp:val=&quot;00201EBE&quot;/&gt;&lt;wsp:rsid wsp:val=&quot;0020262B&quot;/&gt;&lt;wsp:rsid wsp:val=&quot;00203028&quot;/&gt;&lt;wsp:rsid wsp:val=&quot;00203125&quot;/&gt;&lt;wsp:rsid wsp:val=&quot;002031F1&quot;/&gt;&lt;wsp:rsid wsp:val=&quot;00203EF6&quot;/&gt;&lt;wsp:rsid wsp:val=&quot;00204032&quot;/&gt;&lt;wsp:rsid wsp:val=&quot;002041E2&quot;/&gt;&lt;wsp:rsid wsp:val=&quot;002045C9&quot;/&gt;&lt;wsp:rsid wsp:val=&quot;00204A5B&quot;/&gt;&lt;wsp:rsid wsp:val=&quot;0020645D&quot;/&gt;&lt;wsp:rsid wsp:val=&quot;00206BB0&quot;/&gt;&lt;wsp:rsid wsp:val=&quot;00207EF9&quot;/&gt;&lt;wsp:rsid wsp:val=&quot;002101F5&quot;/&gt;&lt;wsp:rsid wsp:val=&quot;00210C42&quot;/&gt;&lt;wsp:rsid wsp:val=&quot;0021253A&quot;/&gt;&lt;wsp:rsid wsp:val=&quot;0021274D&quot;/&gt;&lt;wsp:rsid wsp:val=&quot;00212B05&quot;/&gt;&lt;wsp:rsid wsp:val=&quot;00213194&quot;/&gt;&lt;wsp:rsid wsp:val=&quot;00213229&quot;/&gt;&lt;wsp:rsid wsp:val=&quot;0021379C&quot;/&gt;&lt;wsp:rsid wsp:val=&quot;002138B9&quot;/&gt;&lt;wsp:rsid wsp:val=&quot;0021428C&quot;/&gt;&lt;wsp:rsid wsp:val=&quot;0021452B&quot;/&gt;&lt;wsp:rsid wsp:val=&quot;00216A89&quot;/&gt;&lt;wsp:rsid wsp:val=&quot;00217691&quot;/&gt;&lt;wsp:rsid wsp:val=&quot;00217B43&quot;/&gt;&lt;wsp:rsid wsp:val=&quot;00220EC9&quot;/&gt;&lt;wsp:rsid wsp:val=&quot;002213DE&quot;/&gt;&lt;wsp:rsid wsp:val=&quot;0022205E&quot;/&gt;&lt;wsp:rsid wsp:val=&quot;002220DA&quot;/&gt;&lt;wsp:rsid wsp:val=&quot;0022228A&quot;/&gt;&lt;wsp:rsid wsp:val=&quot;002225EC&quot;/&gt;&lt;wsp:rsid wsp:val=&quot;00222AAD&quot;/&gt;&lt;wsp:rsid wsp:val=&quot;00222B51&quot;/&gt;&lt;wsp:rsid wsp:val=&quot;0022398B&quot;/&gt;&lt;wsp:rsid wsp:val=&quot;00223FD4&quot;/&gt;&lt;wsp:rsid wsp:val=&quot;002256F6&quot;/&gt;&lt;wsp:rsid wsp:val=&quot;00226CF0&quot;/&gt;&lt;wsp:rsid wsp:val=&quot;002279A4&quot;/&gt;&lt;wsp:rsid wsp:val=&quot;00227ED1&quot;/&gt;&lt;wsp:rsid wsp:val=&quot;00230860&quot;/&gt;&lt;wsp:rsid wsp:val=&quot;0023098C&quot;/&gt;&lt;wsp:rsid wsp:val=&quot;002317F4&quot;/&gt;&lt;wsp:rsid wsp:val=&quot;002320A1&quot;/&gt;&lt;wsp:rsid wsp:val=&quot;0023214B&quot;/&gt;&lt;wsp:rsid wsp:val=&quot;00232464&quot;/&gt;&lt;wsp:rsid wsp:val=&quot;00232AA1&quot;/&gt;&lt;wsp:rsid wsp:val=&quot;00234571&quot;/&gt;&lt;wsp:rsid wsp:val=&quot;00235263&quot;/&gt;&lt;wsp:rsid wsp:val=&quot;0023539C&quot;/&gt;&lt;wsp:rsid wsp:val=&quot;00235843&quot;/&gt;&lt;wsp:rsid wsp:val=&quot;002359BB&quot;/&gt;&lt;wsp:rsid wsp:val=&quot;0023694E&quot;/&gt;&lt;wsp:rsid wsp:val=&quot;00237CD0&quot;/&gt;&lt;wsp:rsid wsp:val=&quot;00241660&quot;/&gt;&lt;wsp:rsid wsp:val=&quot;0024319E&quot;/&gt;&lt;wsp:rsid wsp:val=&quot;00243C5F&quot;/&gt;&lt;wsp:rsid wsp:val=&quot;00244658&quot;/&gt;&lt;wsp:rsid wsp:val=&quot;002449F1&quot;/&gt;&lt;wsp:rsid wsp:val=&quot;002450CF&quot;/&gt;&lt;wsp:rsid wsp:val=&quot;00245572&quot;/&gt;&lt;wsp:rsid wsp:val=&quot;002458A5&quot;/&gt;&lt;wsp:rsid wsp:val=&quot;00245C34&quot;/&gt;&lt;wsp:rsid wsp:val=&quot;00245F0A&quot;/&gt;&lt;wsp:rsid wsp:val=&quot;0024611E&quot;/&gt;&lt;wsp:rsid wsp:val=&quot;0024653A&quot;/&gt;&lt;wsp:rsid wsp:val=&quot;0024686D&quot;/&gt;&lt;wsp:rsid wsp:val=&quot;002472ED&quot;/&gt;&lt;wsp:rsid wsp:val=&quot;002476F6&quot;/&gt;&lt;wsp:rsid wsp:val=&quot;00251828&quot;/&gt;&lt;wsp:rsid wsp:val=&quot;0025211A&quot;/&gt;&lt;wsp:rsid wsp:val=&quot;00254DBE&quot;/&gt;&lt;wsp:rsid wsp:val=&quot;00254FAE&quot;/&gt;&lt;wsp:rsid wsp:val=&quot;00256308&quot;/&gt;&lt;wsp:rsid wsp:val=&quot;002563A5&quot;/&gt;&lt;wsp:rsid wsp:val=&quot;00256B49&quot;/&gt;&lt;wsp:rsid wsp:val=&quot;002572DC&quot;/&gt;&lt;wsp:rsid wsp:val=&quot;002573C0&quot;/&gt;&lt;wsp:rsid wsp:val=&quot;002578A5&quot;/&gt;&lt;wsp:rsid wsp:val=&quot;00257A13&quot;/&gt;&lt;wsp:rsid wsp:val=&quot;00257C5E&quot;/&gt;&lt;wsp:rsid wsp:val=&quot;00260197&quot;/&gt;&lt;wsp:rsid wsp:val=&quot;002612ED&quot;/&gt;&lt;wsp:rsid wsp:val=&quot;00261C0C&quot;/&gt;&lt;wsp:rsid wsp:val=&quot;00261E74&quot;/&gt;&lt;wsp:rsid wsp:val=&quot;00262668&quot;/&gt;&lt;wsp:rsid wsp:val=&quot;002627B2&quot;/&gt;&lt;wsp:rsid wsp:val=&quot;00263125&quot;/&gt;&lt;wsp:rsid wsp:val=&quot;00263531&quot;/&gt;&lt;wsp:rsid wsp:val=&quot;00263DAA&quot;/&gt;&lt;wsp:rsid wsp:val=&quot;002644BA&quot;/&gt;&lt;wsp:rsid wsp:val=&quot;00264537&quot;/&gt;&lt;wsp:rsid wsp:val=&quot;0026504D&quot;/&gt;&lt;wsp:rsid wsp:val=&quot;002656D1&quot;/&gt;&lt;wsp:rsid wsp:val=&quot;00266349&quot;/&gt;&lt;wsp:rsid wsp:val=&quot;002672F8&quot;/&gt;&lt;wsp:rsid wsp:val=&quot;002674AE&quot;/&gt;&lt;wsp:rsid wsp:val=&quot;002711C4&quot;/&gt;&lt;wsp:rsid wsp:val=&quot;00272097&quot;/&gt;&lt;wsp:rsid wsp:val=&quot;00273905&quot;/&gt;&lt;wsp:rsid wsp:val=&quot;0027392B&quot;/&gt;&lt;wsp:rsid wsp:val=&quot;00273B84&quot;/&gt;&lt;wsp:rsid wsp:val=&quot;00273E2F&quot;/&gt;&lt;wsp:rsid wsp:val=&quot;00274369&quot;/&gt;&lt;wsp:rsid wsp:val=&quot;002744B3&quot;/&gt;&lt;wsp:rsid wsp:val=&quot;00274555&quot;/&gt;&lt;wsp:rsid wsp:val=&quot;00274A90&quot;/&gt;&lt;wsp:rsid wsp:val=&quot;00275861&quot;/&gt;&lt;wsp:rsid wsp:val=&quot;002762CD&quot;/&gt;&lt;wsp:rsid wsp:val=&quot;00276661&quot;/&gt;&lt;wsp:rsid wsp:val=&quot;00276992&quot;/&gt;&lt;wsp:rsid wsp:val=&quot;0027718B&quot;/&gt;&lt;wsp:rsid wsp:val=&quot;00277D38&quot;/&gt;&lt;wsp:rsid wsp:val=&quot;00280472&quot;/&gt;&lt;wsp:rsid wsp:val=&quot;002804B9&quot;/&gt;&lt;wsp:rsid wsp:val=&quot;00281320&quot;/&gt;&lt;wsp:rsid wsp:val=&quot;00281C9E&quot;/&gt;&lt;wsp:rsid wsp:val=&quot;002823F0&quot;/&gt;&lt;wsp:rsid wsp:val=&quot;002825DE&quot;/&gt;&lt;wsp:rsid wsp:val=&quot;0028297A&quot;/&gt;&lt;wsp:rsid wsp:val=&quot;00282BC7&quot;/&gt;&lt;wsp:rsid wsp:val=&quot;00282BEB&quot;/&gt;&lt;wsp:rsid wsp:val=&quot;002830CB&quot;/&gt;&lt;wsp:rsid wsp:val=&quot;00284649&quot;/&gt;&lt;wsp:rsid wsp:val=&quot;00285C9B&quot;/&gt;&lt;wsp:rsid wsp:val=&quot;00287E3A&quot;/&gt;&lt;wsp:rsid wsp:val=&quot;0029159C&quot;/&gt;&lt;wsp:rsid wsp:val=&quot;00291936&quot;/&gt;&lt;wsp:rsid wsp:val=&quot;00291B09&quot;/&gt;&lt;wsp:rsid wsp:val=&quot;00291BC2&quot;/&gt;&lt;wsp:rsid wsp:val=&quot;0029212F&quot;/&gt;&lt;wsp:rsid wsp:val=&quot;00292933&quot;/&gt;&lt;wsp:rsid wsp:val=&quot;00292C4D&quot;/&gt;&lt;wsp:rsid wsp:val=&quot;00293281&quot;/&gt;&lt;wsp:rsid wsp:val=&quot;00294AA3&quot;/&gt;&lt;wsp:rsid wsp:val=&quot;00294CD4&quot;/&gt;&lt;wsp:rsid wsp:val=&quot;00295C81&quot;/&gt;&lt;wsp:rsid wsp:val=&quot;00295FA1&quot;/&gt;&lt;wsp:rsid wsp:val=&quot;00296127&quot;/&gt;&lt;wsp:rsid wsp:val=&quot;00296348&quot;/&gt;&lt;wsp:rsid wsp:val=&quot;00296971&quot;/&gt;&lt;wsp:rsid wsp:val=&quot;00296EE9&quot;/&gt;&lt;wsp:rsid wsp:val=&quot;00297247&quot;/&gt;&lt;wsp:rsid wsp:val=&quot;002A0162&quot;/&gt;&lt;wsp:rsid wsp:val=&quot;002A0750&quot;/&gt;&lt;wsp:rsid wsp:val=&quot;002A09CB&quot;/&gt;&lt;wsp:rsid wsp:val=&quot;002A0B88&quot;/&gt;&lt;wsp:rsid wsp:val=&quot;002A2159&quot;/&gt;&lt;wsp:rsid wsp:val=&quot;002A2EB5&quot;/&gt;&lt;wsp:rsid wsp:val=&quot;002A3189&quot;/&gt;&lt;wsp:rsid wsp:val=&quot;002A31D9&quot;/&gt;&lt;wsp:rsid wsp:val=&quot;002A4061&quot;/&gt;&lt;wsp:rsid wsp:val=&quot;002A42C0&quot;/&gt;&lt;wsp:rsid wsp:val=&quot;002A6813&quot;/&gt;&lt;wsp:rsid wsp:val=&quot;002A6F05&quot;/&gt;&lt;wsp:rsid wsp:val=&quot;002A7F98&quot;/&gt;&lt;wsp:rsid wsp:val=&quot;002B0E2B&quot;/&gt;&lt;wsp:rsid wsp:val=&quot;002B0F88&quot;/&gt;&lt;wsp:rsid wsp:val=&quot;002B1356&quot;/&gt;&lt;wsp:rsid wsp:val=&quot;002B1876&quot;/&gt;&lt;wsp:rsid wsp:val=&quot;002B2F3E&quot;/&gt;&lt;wsp:rsid wsp:val=&quot;002B3508&quot;/&gt;&lt;wsp:rsid wsp:val=&quot;002B3539&quot;/&gt;&lt;wsp:rsid wsp:val=&quot;002B4740&quot;/&gt;&lt;wsp:rsid wsp:val=&quot;002B4B38&quot;/&gt;&lt;wsp:rsid wsp:val=&quot;002B4EED&quot;/&gt;&lt;wsp:rsid wsp:val=&quot;002B4F0B&quot;/&gt;&lt;wsp:rsid wsp:val=&quot;002B4F64&quot;/&gt;&lt;wsp:rsid wsp:val=&quot;002B6400&quot;/&gt;&lt;wsp:rsid wsp:val=&quot;002B7909&quot;/&gt;&lt;wsp:rsid wsp:val=&quot;002C089F&quot;/&gt;&lt;wsp:rsid wsp:val=&quot;002C0F83&quot;/&gt;&lt;wsp:rsid wsp:val=&quot;002C13D2&quot;/&gt;&lt;wsp:rsid wsp:val=&quot;002C200E&quot;/&gt;&lt;wsp:rsid wsp:val=&quot;002C2ADD&quot;/&gt;&lt;wsp:rsid wsp:val=&quot;002C42D7&quot;/&gt;&lt;wsp:rsid wsp:val=&quot;002C448D&quot;/&gt;&lt;wsp:rsid wsp:val=&quot;002C46D3&quot;/&gt;&lt;wsp:rsid wsp:val=&quot;002C4BF1&quot;/&gt;&lt;wsp:rsid wsp:val=&quot;002C5D52&quot;/&gt;&lt;wsp:rsid wsp:val=&quot;002C697F&quot;/&gt;&lt;wsp:rsid wsp:val=&quot;002C6DCB&quot;/&gt;&lt;wsp:rsid wsp:val=&quot;002D0283&quot;/&gt;&lt;wsp:rsid wsp:val=&quot;002D0728&quot;/&gt;&lt;wsp:rsid wsp:val=&quot;002D22C0&quot;/&gt;&lt;wsp:rsid wsp:val=&quot;002D27E2&quot;/&gt;&lt;wsp:rsid wsp:val=&quot;002D391F&quot;/&gt;&lt;wsp:rsid wsp:val=&quot;002D4819&quot;/&gt;&lt;wsp:rsid wsp:val=&quot;002D4E98&quot;/&gt;&lt;wsp:rsid wsp:val=&quot;002D5065&quot;/&gt;&lt;wsp:rsid wsp:val=&quot;002D52AA&quot;/&gt;&lt;wsp:rsid wsp:val=&quot;002D5477&quot;/&gt;&lt;wsp:rsid wsp:val=&quot;002D622E&quot;/&gt;&lt;wsp:rsid wsp:val=&quot;002D6562&quot;/&gt;&lt;wsp:rsid wsp:val=&quot;002D66F9&quot;/&gt;&lt;wsp:rsid wsp:val=&quot;002D6869&quot;/&gt;&lt;wsp:rsid wsp:val=&quot;002D7B70&quot;/&gt;&lt;wsp:rsid wsp:val=&quot;002E0917&quot;/&gt;&lt;wsp:rsid wsp:val=&quot;002E2458&quot;/&gt;&lt;wsp:rsid wsp:val=&quot;002E2C36&quot;/&gt;&lt;wsp:rsid wsp:val=&quot;002E319F&quot;/&gt;&lt;wsp:rsid wsp:val=&quot;002E44CA&quot;/&gt;&lt;wsp:rsid wsp:val=&quot;002E4E6D&quot;/&gt;&lt;wsp:rsid wsp:val=&quot;002E60B2&quot;/&gt;&lt;wsp:rsid wsp:val=&quot;002E72E9&quot;/&gt;&lt;wsp:rsid wsp:val=&quot;002F0E33&quot;/&gt;&lt;wsp:rsid wsp:val=&quot;002F154E&quot;/&gt;&lt;wsp:rsid wsp:val=&quot;002F2225&quot;/&gt;&lt;wsp:rsid wsp:val=&quot;002F22AA&quot;/&gt;&lt;wsp:rsid wsp:val=&quot;002F2FE8&quot;/&gt;&lt;wsp:rsid wsp:val=&quot;002F3251&quot;/&gt;&lt;wsp:rsid wsp:val=&quot;002F4E9E&quot;/&gt;&lt;wsp:rsid wsp:val=&quot;002F5DED&quot;/&gt;&lt;wsp:rsid wsp:val=&quot;002F687A&quot;/&gt;&lt;wsp:rsid wsp:val=&quot;002F6D8C&quot;/&gt;&lt;wsp:rsid wsp:val=&quot;002F73D9&quot;/&gt;&lt;wsp:rsid wsp:val=&quot;002F7494&quot;/&gt;&lt;wsp:rsid wsp:val=&quot;0030069B&quot;/&gt;&lt;wsp:rsid wsp:val=&quot;003021E6&quot;/&gt;&lt;wsp:rsid wsp:val=&quot;00304477&quot;/&gt;&lt;wsp:rsid wsp:val=&quot;00304A63&quot;/&gt;&lt;wsp:rsid wsp:val=&quot;00304F9C&quot;/&gt;&lt;wsp:rsid wsp:val=&quot;00305222&quot;/&gt;&lt;wsp:rsid wsp:val=&quot;00305DC9&quot;/&gt;&lt;wsp:rsid wsp:val=&quot;0030693E&quot;/&gt;&lt;wsp:rsid wsp:val=&quot;003105CC&quot;/&gt;&lt;wsp:rsid wsp:val=&quot;00311227&quot;/&gt;&lt;wsp:rsid wsp:val=&quot;003120FD&quot;/&gt;&lt;wsp:rsid wsp:val=&quot;00312CCD&quot;/&gt;&lt;wsp:rsid wsp:val=&quot;00312DE8&quot;/&gt;&lt;wsp:rsid wsp:val=&quot;00312EC1&quot;/&gt;&lt;wsp:rsid wsp:val=&quot;00312EF3&quot;/&gt;&lt;wsp:rsid wsp:val=&quot;00313A22&quot;/&gt;&lt;wsp:rsid wsp:val=&quot;00313DD8&quot;/&gt;&lt;wsp:rsid wsp:val=&quot;00313F73&quot;/&gt;&lt;wsp:rsid wsp:val=&quot;00313F94&quot;/&gt;&lt;wsp:rsid wsp:val=&quot;00314E4C&quot;/&gt;&lt;wsp:rsid wsp:val=&quot;00314E75&quot;/&gt;&lt;wsp:rsid wsp:val=&quot;00315049&quot;/&gt;&lt;wsp:rsid wsp:val=&quot;00315384&quot;/&gt;&lt;wsp:rsid wsp:val=&quot;00315520&quot;/&gt;&lt;wsp:rsid wsp:val=&quot;003156EC&quot;/&gt;&lt;wsp:rsid wsp:val=&quot;00315A62&quot;/&gt;&lt;wsp:rsid wsp:val=&quot;003161D2&quot;/&gt;&lt;wsp:rsid wsp:val=&quot;0031779E&quot;/&gt;&lt;wsp:rsid wsp:val=&quot;00317A0A&quot;/&gt;&lt;wsp:rsid wsp:val=&quot;00321554&quot;/&gt;&lt;wsp:rsid wsp:val=&quot;003219C5&quot;/&gt;&lt;wsp:rsid wsp:val=&quot;0032215F&quot;/&gt;&lt;wsp:rsid wsp:val=&quot;003222CB&quot;/&gt;&lt;wsp:rsid wsp:val=&quot;0032374A&quot;/&gt;&lt;wsp:rsid wsp:val=&quot;003238F6&quot;/&gt;&lt;wsp:rsid wsp:val=&quot;003264AC&quot;/&gt;&lt;wsp:rsid wsp:val=&quot;00326ACC&quot;/&gt;&lt;wsp:rsid wsp:val=&quot;003270D3&quot;/&gt;&lt;wsp:rsid wsp:val=&quot;00330180&quot;/&gt;&lt;wsp:rsid wsp:val=&quot;0033033F&quot;/&gt;&lt;wsp:rsid wsp:val=&quot;003313DF&quot;/&gt;&lt;wsp:rsid wsp:val=&quot;00333D2D&quot;/&gt;&lt;wsp:rsid wsp:val=&quot;00334EE8&quot;/&gt;&lt;wsp:rsid wsp:val=&quot;00335BDA&quot;/&gt;&lt;wsp:rsid wsp:val=&quot;00335E52&quot;/&gt;&lt;wsp:rsid wsp:val=&quot;00336650&quot;/&gt;&lt;wsp:rsid wsp:val=&quot;0033720B&quot;/&gt;&lt;wsp:rsid wsp:val=&quot;00340721&quot;/&gt;&lt;wsp:rsid wsp:val=&quot;00340DC9&quot;/&gt;&lt;wsp:rsid wsp:val=&quot;00341015&quot;/&gt;&lt;wsp:rsid wsp:val=&quot;00341E03&quot;/&gt;&lt;wsp:rsid wsp:val=&quot;00342BFF&quot;/&gt;&lt;wsp:rsid wsp:val=&quot;00343431&quot;/&gt;&lt;wsp:rsid wsp:val=&quot;00344945&quot;/&gt;&lt;wsp:rsid wsp:val=&quot;00344D25&quot;/&gt;&lt;wsp:rsid wsp:val=&quot;003453E0&quot;/&gt;&lt;wsp:rsid wsp:val=&quot;003466A2&quot;/&gt;&lt;wsp:rsid wsp:val=&quot;0034686C&quot;/&gt;&lt;wsp:rsid wsp:val=&quot;003505D5&quot;/&gt;&lt;wsp:rsid wsp:val=&quot;00351966&quot;/&gt;&lt;wsp:rsid wsp:val=&quot;00351FB6&quot;/&gt;&lt;wsp:rsid wsp:val=&quot;003532FA&quot;/&gt;&lt;wsp:rsid wsp:val=&quot;00354F62&quot;/&gt;&lt;wsp:rsid wsp:val=&quot;00355DF9&quot;/&gt;&lt;wsp:rsid wsp:val=&quot;00355E07&quot;/&gt;&lt;wsp:rsid wsp:val=&quot;00356252&quot;/&gt;&lt;wsp:rsid wsp:val=&quot;00356520&quot;/&gt;&lt;wsp:rsid wsp:val=&quot;00356733&quot;/&gt;&lt;wsp:rsid wsp:val=&quot;0036029A&quot;/&gt;&lt;wsp:rsid wsp:val=&quot;0036111C&quot;/&gt;&lt;wsp:rsid wsp:val=&quot;00361778&quot;/&gt;&lt;wsp:rsid wsp:val=&quot;003623B1&quot;/&gt;&lt;wsp:rsid wsp:val=&quot;00362913&quot;/&gt;&lt;wsp:rsid wsp:val=&quot;0036380B&quot;/&gt;&lt;wsp:rsid wsp:val=&quot;00364266&quot;/&gt;&lt;wsp:rsid wsp:val=&quot;00364A9E&quot;/&gt;&lt;wsp:rsid wsp:val=&quot;003675A6&quot;/&gt;&lt;wsp:rsid wsp:val=&quot;00367927&quot;/&gt;&lt;wsp:rsid wsp:val=&quot;00367A8B&quot;/&gt;&lt;wsp:rsid wsp:val=&quot;00370EA4&quot;/&gt;&lt;wsp:rsid wsp:val=&quot;00371E8D&quot;/&gt;&lt;wsp:rsid wsp:val=&quot;00374BBE&quot;/&gt;&lt;wsp:rsid wsp:val=&quot;003752BC&quot;/&gt;&lt;wsp:rsid wsp:val=&quot;00375A28&quot;/&gt;&lt;wsp:rsid wsp:val=&quot;0037618E&quot;/&gt;&lt;wsp:rsid wsp:val=&quot;00376643&quot;/&gt;&lt;wsp:rsid wsp:val=&quot;00377498&quot;/&gt;&lt;wsp:rsid wsp:val=&quot;00377A84&quot;/&gt;&lt;wsp:rsid wsp:val=&quot;003803CD&quot;/&gt;&lt;wsp:rsid wsp:val=&quot;00380840&quot;/&gt;&lt;wsp:rsid wsp:val=&quot;003809D1&quot;/&gt;&lt;wsp:rsid wsp:val=&quot;00381272&quot;/&gt;&lt;wsp:rsid wsp:val=&quot;003813E9&quot;/&gt;&lt;wsp:rsid wsp:val=&quot;00381DC1&quot;/&gt;&lt;wsp:rsid wsp:val=&quot;00382409&quot;/&gt;&lt;wsp:rsid wsp:val=&quot;00382710&quot;/&gt;&lt;wsp:rsid wsp:val=&quot;00383783&quot;/&gt;&lt;wsp:rsid wsp:val=&quot;00383A7A&quot;/&gt;&lt;wsp:rsid wsp:val=&quot;00384529&quot;/&gt;&lt;wsp:rsid wsp:val=&quot;003846FF&quot;/&gt;&lt;wsp:rsid wsp:val=&quot;00384C72&quot;/&gt;&lt;wsp:rsid wsp:val=&quot;0038552F&quot;/&gt;&lt;wsp:rsid wsp:val=&quot;00386B51&quot;/&gt;&lt;wsp:rsid wsp:val=&quot;00386C17&quot;/&gt;&lt;wsp:rsid wsp:val=&quot;003871FA&quot;/&gt;&lt;wsp:rsid wsp:val=&quot;00387942&quot;/&gt;&lt;wsp:rsid wsp:val=&quot;00387C2F&quot;/&gt;&lt;wsp:rsid wsp:val=&quot;0039059D&quot;/&gt;&lt;wsp:rsid wsp:val=&quot;00390944&quot;/&gt;&lt;wsp:rsid wsp:val=&quot;00390A31&quot;/&gt;&lt;wsp:rsid wsp:val=&quot;00390FD5&quot;/&gt;&lt;wsp:rsid wsp:val=&quot;00391FEA&quot;/&gt;&lt;wsp:rsid wsp:val=&quot;00392610&quot;/&gt;&lt;wsp:rsid wsp:val=&quot;00392F89&quot;/&gt;&lt;wsp:rsid wsp:val=&quot;00393B04&quot;/&gt;&lt;wsp:rsid wsp:val=&quot;003946A6&quot;/&gt;&lt;wsp:rsid wsp:val=&quot;00395509&quot;/&gt;&lt;wsp:rsid wsp:val=&quot;0039660F&quot;/&gt;&lt;wsp:rsid wsp:val=&quot;003978CB&quot;/&gt;&lt;wsp:rsid wsp:val=&quot;00397B4A&quot;/&gt;&lt;wsp:rsid wsp:val=&quot;003A0029&quot;/&gt;&lt;wsp:rsid wsp:val=&quot;003A04EC&quot;/&gt;&lt;wsp:rsid wsp:val=&quot;003A0BA5&quot;/&gt;&lt;wsp:rsid wsp:val=&quot;003A123D&quot;/&gt;&lt;wsp:rsid wsp:val=&quot;003A1792&quot;/&gt;&lt;wsp:rsid wsp:val=&quot;003A21F9&quot;/&gt;&lt;wsp:rsid wsp:val=&quot;003A2689&quot;/&gt;&lt;wsp:rsid wsp:val=&quot;003A2A96&quot;/&gt;&lt;wsp:rsid wsp:val=&quot;003A2BE3&quot;/&gt;&lt;wsp:rsid wsp:val=&quot;003A2C6B&quot;/&gt;&lt;wsp:rsid wsp:val=&quot;003A383C&quot;/&gt;&lt;wsp:rsid wsp:val=&quot;003A3C1B&quot;/&gt;&lt;wsp:rsid wsp:val=&quot;003A3F47&quot;/&gt;&lt;wsp:rsid wsp:val=&quot;003A425C&quot;/&gt;&lt;wsp:rsid wsp:val=&quot;003A5266&quot;/&gt;&lt;wsp:rsid wsp:val=&quot;003A52A2&quot;/&gt;&lt;wsp:rsid wsp:val=&quot;003A5B14&quot;/&gt;&lt;wsp:rsid wsp:val=&quot;003A5B4F&quot;/&gt;&lt;wsp:rsid wsp:val=&quot;003A602E&quot;/&gt;&lt;wsp:rsid wsp:val=&quot;003A6742&quot;/&gt;&lt;wsp:rsid wsp:val=&quot;003A7072&quot;/&gt;&lt;wsp:rsid wsp:val=&quot;003A721B&quot;/&gt;&lt;wsp:rsid wsp:val=&quot;003B048D&quot;/&gt;&lt;wsp:rsid wsp:val=&quot;003B066A&quot;/&gt;&lt;wsp:rsid wsp:val=&quot;003B0F1E&quot;/&gt;&lt;wsp:rsid wsp:val=&quot;003B14F4&quot;/&gt;&lt;wsp:rsid wsp:val=&quot;003B179E&quot;/&gt;&lt;wsp:rsid wsp:val=&quot;003B3576&quot;/&gt;&lt;wsp:rsid wsp:val=&quot;003B38BC&quot;/&gt;&lt;wsp:rsid wsp:val=&quot;003B39D5&quot;/&gt;&lt;wsp:rsid wsp:val=&quot;003B3D00&quot;/&gt;&lt;wsp:rsid wsp:val=&quot;003B46AA&quot;/&gt;&lt;wsp:rsid wsp:val=&quot;003B4AA1&quot;/&gt;&lt;wsp:rsid wsp:val=&quot;003B4C54&quot;/&gt;&lt;wsp:rsid wsp:val=&quot;003B68DB&quot;/&gt;&lt;wsp:rsid wsp:val=&quot;003B7B7C&quot;/&gt;&lt;wsp:rsid wsp:val=&quot;003C027B&quot;/&gt;&lt;wsp:rsid wsp:val=&quot;003C1939&quot;/&gt;&lt;wsp:rsid wsp:val=&quot;003C2083&quot;/&gt;&lt;wsp:rsid wsp:val=&quot;003C2486&quot;/&gt;&lt;wsp:rsid wsp:val=&quot;003C30F5&quot;/&gt;&lt;wsp:rsid wsp:val=&quot;003C321B&quot;/&gt;&lt;wsp:rsid wsp:val=&quot;003C4178&quot;/&gt;&lt;wsp:rsid wsp:val=&quot;003C5327&quot;/&gt;&lt;wsp:rsid wsp:val=&quot;003C6386&quot;/&gt;&lt;wsp:rsid wsp:val=&quot;003C7816&quot;/&gt;&lt;wsp:rsid wsp:val=&quot;003C79B2&quot;/&gt;&lt;wsp:rsid wsp:val=&quot;003C7E5A&quot;/&gt;&lt;wsp:rsid wsp:val=&quot;003D11B9&quot;/&gt;&lt;wsp:rsid wsp:val=&quot;003D16BA&quot;/&gt;&lt;wsp:rsid wsp:val=&quot;003D4CBE&quot;/&gt;&lt;wsp:rsid wsp:val=&quot;003D4D70&quot;/&gt;&lt;wsp:rsid wsp:val=&quot;003D50D8&quot;/&gt;&lt;wsp:rsid wsp:val=&quot;003D52D4&quot;/&gt;&lt;wsp:rsid wsp:val=&quot;003D61AE&quot;/&gt;&lt;wsp:rsid wsp:val=&quot;003D6743&quot;/&gt;&lt;wsp:rsid wsp:val=&quot;003D67D0&quot;/&gt;&lt;wsp:rsid wsp:val=&quot;003D6B35&quot;/&gt;&lt;wsp:rsid wsp:val=&quot;003D7B3D&quot;/&gt;&lt;wsp:rsid wsp:val=&quot;003E0067&quot;/&gt;&lt;wsp:rsid wsp:val=&quot;003E009F&quot;/&gt;&lt;wsp:rsid wsp:val=&quot;003E0131&quot;/&gt;&lt;wsp:rsid wsp:val=&quot;003E0196&quot;/&gt;&lt;wsp:rsid wsp:val=&quot;003E0CFF&quot;/&gt;&lt;wsp:rsid wsp:val=&quot;003E1271&quot;/&gt;&lt;wsp:rsid wsp:val=&quot;003E1B34&quot;/&gt;&lt;wsp:rsid wsp:val=&quot;003E2C8D&quot;/&gt;&lt;wsp:rsid wsp:val=&quot;003E33DB&quot;/&gt;&lt;wsp:rsid wsp:val=&quot;003E39F3&quot;/&gt;&lt;wsp:rsid wsp:val=&quot;003E431F&quot;/&gt;&lt;wsp:rsid wsp:val=&quot;003E4A3D&quot;/&gt;&lt;wsp:rsid wsp:val=&quot;003E4F41&quot;/&gt;&lt;wsp:rsid wsp:val=&quot;003E5160&quot;/&gt;&lt;wsp:rsid wsp:val=&quot;003E5A9D&quot;/&gt;&lt;wsp:rsid wsp:val=&quot;003E64BD&quot;/&gt;&lt;wsp:rsid wsp:val=&quot;003E6732&quot;/&gt;&lt;wsp:rsid wsp:val=&quot;003E79AC&quot;/&gt;&lt;wsp:rsid wsp:val=&quot;003F026F&quot;/&gt;&lt;wsp:rsid wsp:val=&quot;003F02F0&quot;/&gt;&lt;wsp:rsid wsp:val=&quot;003F038B&quot;/&gt;&lt;wsp:rsid wsp:val=&quot;003F0C31&quot;/&gt;&lt;wsp:rsid wsp:val=&quot;003F0D10&quot;/&gt;&lt;wsp:rsid wsp:val=&quot;003F1169&quot;/&gt;&lt;wsp:rsid wsp:val=&quot;003F271C&quot;/&gt;&lt;wsp:rsid wsp:val=&quot;003F2A9B&quot;/&gt;&lt;wsp:rsid wsp:val=&quot;003F2BAE&quot;/&gt;&lt;wsp:rsid wsp:val=&quot;003F2EF1&quot;/&gt;&lt;wsp:rsid wsp:val=&quot;003F2FCE&quot;/&gt;&lt;wsp:rsid wsp:val=&quot;003F3430&quot;/&gt;&lt;wsp:rsid wsp:val=&quot;003F3544&quot;/&gt;&lt;wsp:rsid wsp:val=&quot;003F49E6&quot;/&gt;&lt;wsp:rsid wsp:val=&quot;003F4CDB&quot;/&gt;&lt;wsp:rsid wsp:val=&quot;003F5488&quot;/&gt;&lt;wsp:rsid wsp:val=&quot;003F564C&quot;/&gt;&lt;wsp:rsid wsp:val=&quot;003F6326&quot;/&gt;&lt;wsp:rsid wsp:val=&quot;003F77AA&quot;/&gt;&lt;wsp:rsid wsp:val=&quot;00400EBC&quot;/&gt;&lt;wsp:rsid wsp:val=&quot;00401666&quot;/&gt;&lt;wsp:rsid wsp:val=&quot;00402742&quot;/&gt;&lt;wsp:rsid wsp:val=&quot;00403C0B&quot;/&gt;&lt;wsp:rsid wsp:val=&quot;00404A8D&quot;/&gt;&lt;wsp:rsid wsp:val=&quot;004057C1&quot;/&gt;&lt;wsp:rsid wsp:val=&quot;00410105&quot;/&gt;&lt;wsp:rsid wsp:val=&quot;00410A84&quot;/&gt;&lt;wsp:rsid wsp:val=&quot;00411D30&quot;/&gt;&lt;wsp:rsid wsp:val=&quot;004149D3&quot;/&gt;&lt;wsp:rsid wsp:val=&quot;00414C6F&quot;/&gt;&lt;wsp:rsid wsp:val=&quot;00415922&quot;/&gt;&lt;wsp:rsid wsp:val=&quot;00415C26&quot;/&gt;&lt;wsp:rsid wsp:val=&quot;004212CE&quot;/&gt;&lt;wsp:rsid wsp:val=&quot;0042155D&quot;/&gt;&lt;wsp:rsid wsp:val=&quot;004219E3&quot;/&gt;&lt;wsp:rsid wsp:val=&quot;00421D42&quot;/&gt;&lt;wsp:rsid wsp:val=&quot;0042353A&quot;/&gt;&lt;wsp:rsid wsp:val=&quot;00423797&quot;/&gt;&lt;wsp:rsid wsp:val=&quot;00424141&quot;/&gt;&lt;wsp:rsid wsp:val=&quot;004243E6&quot;/&gt;&lt;wsp:rsid wsp:val=&quot;0042458D&quot;/&gt;&lt;wsp:rsid wsp:val=&quot;004249BF&quot;/&gt;&lt;wsp:rsid wsp:val=&quot;00425C29&quot;/&gt;&lt;wsp:rsid wsp:val=&quot;004265F2&quot;/&gt;&lt;wsp:rsid wsp:val=&quot;00426BF0&quot;/&gt;&lt;wsp:rsid wsp:val=&quot;00426CC5&quot;/&gt;&lt;wsp:rsid wsp:val=&quot;004271CA&quot;/&gt;&lt;wsp:rsid wsp:val=&quot;004275EA&quot;/&gt;&lt;wsp:rsid wsp:val=&quot;00427C00&quot;/&gt;&lt;wsp:rsid wsp:val=&quot;00430B69&quot;/&gt;&lt;wsp:rsid wsp:val=&quot;00431437&quot;/&gt;&lt;wsp:rsid wsp:val=&quot;0043186E&quot;/&gt;&lt;wsp:rsid wsp:val=&quot;00431AA3&quot;/&gt;&lt;wsp:rsid wsp:val=&quot;00433331&quot;/&gt;&lt;wsp:rsid wsp:val=&quot;004343C1&quot;/&gt;&lt;wsp:rsid wsp:val=&quot;00435F25&quot;/&gt;&lt;wsp:rsid wsp:val=&quot;00436830&quot;/&gt;&lt;wsp:rsid wsp:val=&quot;00436942&quot;/&gt;&lt;wsp:rsid wsp:val=&quot;0043696B&quot;/&gt;&lt;wsp:rsid wsp:val=&quot;00436A3F&quot;/&gt;&lt;wsp:rsid wsp:val=&quot;00437311&quot;/&gt;&lt;wsp:rsid wsp:val=&quot;004379A3&quot;/&gt;&lt;wsp:rsid wsp:val=&quot;004404AC&quot;/&gt;&lt;wsp:rsid wsp:val=&quot;0044121D&quot;/&gt;&lt;wsp:rsid wsp:val=&quot;0044130C&quot;/&gt;&lt;wsp:rsid wsp:val=&quot;00441710&quot;/&gt;&lt;wsp:rsid wsp:val=&quot;004420CD&quot;/&gt;&lt;wsp:rsid wsp:val=&quot;004421A3&quot;/&gt;&lt;wsp:rsid wsp:val=&quot;00442CCE&quot;/&gt;&lt;wsp:rsid wsp:val=&quot;00443E7E&quot;/&gt;&lt;wsp:rsid wsp:val=&quot;00444CEF&quot;/&gt;&lt;wsp:rsid wsp:val=&quot;004452CF&quot;/&gt;&lt;wsp:rsid wsp:val=&quot;00445E9D&quot;/&gt;&lt;wsp:rsid wsp:val=&quot;00445FD9&quot;/&gt;&lt;wsp:rsid wsp:val=&quot;00446905&quot;/&gt;&lt;wsp:rsid wsp:val=&quot;00446BFB&quot;/&gt;&lt;wsp:rsid wsp:val=&quot;00446DBC&quot;/&gt;&lt;wsp:rsid wsp:val=&quot;00446F0D&quot;/&gt;&lt;wsp:rsid wsp:val=&quot;004478AD&quot;/&gt;&lt;wsp:rsid wsp:val=&quot;00447B96&quot;/&gt;&lt;wsp:rsid wsp:val=&quot;0045021D&quot;/&gt;&lt;wsp:rsid wsp:val=&quot;004519B2&quot;/&gt;&lt;wsp:rsid wsp:val=&quot;004526CE&quot;/&gt;&lt;wsp:rsid wsp:val=&quot;0045376F&quot;/&gt;&lt;wsp:rsid wsp:val=&quot;0045454C&quot;/&gt;&lt;wsp:rsid wsp:val=&quot;00454B3B&quot;/&gt;&lt;wsp:rsid wsp:val=&quot;00454B48&quot;/&gt;&lt;wsp:rsid wsp:val=&quot;0045549D&quot;/&gt;&lt;wsp:rsid wsp:val=&quot;0045586C&quot;/&gt;&lt;wsp:rsid wsp:val=&quot;00455BAC&quot;/&gt;&lt;wsp:rsid wsp:val=&quot;00455FAF&quot;/&gt;&lt;wsp:rsid wsp:val=&quot;004561D8&quot;/&gt;&lt;wsp:rsid wsp:val=&quot;0045669F&quot;/&gt;&lt;wsp:rsid wsp:val=&quot;00457D7E&quot;/&gt;&lt;wsp:rsid wsp:val=&quot;004603EA&quot;/&gt;&lt;wsp:rsid wsp:val=&quot;0046086F&quot;/&gt;&lt;wsp:rsid wsp:val=&quot;00460E85&quot;/&gt;&lt;wsp:rsid wsp:val=&quot;00461F9C&quot;/&gt;&lt;wsp:rsid wsp:val=&quot;0046395D&quot;/&gt;&lt;wsp:rsid wsp:val=&quot;00464093&quot;/&gt;&lt;wsp:rsid wsp:val=&quot;00464584&quot;/&gt;&lt;wsp:rsid wsp:val=&quot;004651F9&quot;/&gt;&lt;wsp:rsid wsp:val=&quot;004654E2&quot;/&gt;&lt;wsp:rsid wsp:val=&quot;00465A65&quot;/&gt;&lt;wsp:rsid wsp:val=&quot;00466DF4&quot;/&gt;&lt;wsp:rsid wsp:val=&quot;00467B70&quot;/&gt;&lt;wsp:rsid wsp:val=&quot;00470A13&quot;/&gt;&lt;wsp:rsid wsp:val=&quot;00471467&quot;/&gt;&lt;wsp:rsid wsp:val=&quot;00472235&quot;/&gt;&lt;wsp:rsid wsp:val=&quot;00472D61&quot;/&gt;&lt;wsp:rsid wsp:val=&quot;00472FD5&quot;/&gt;&lt;wsp:rsid wsp:val=&quot;0047375E&quot;/&gt;&lt;wsp:rsid wsp:val=&quot;004738BF&quot;/&gt;&lt;wsp:rsid wsp:val=&quot;004739CA&quot;/&gt;&lt;wsp:rsid wsp:val=&quot;0047426A&quot;/&gt;&lt;wsp:rsid wsp:val=&quot;0047542A&quot;/&gt;&lt;wsp:rsid wsp:val=&quot;00476953&quot;/&gt;&lt;wsp:rsid wsp:val=&quot;00476CF7&quot;/&gt;&lt;wsp:rsid wsp:val=&quot;00477A41&quot;/&gt;&lt;wsp:rsid wsp:val=&quot;004809FF&quot;/&gt;&lt;wsp:rsid wsp:val=&quot;00480A07&quot;/&gt;&lt;wsp:rsid wsp:val=&quot;00480E8F&quot;/&gt;&lt;wsp:rsid wsp:val=&quot;00481024&quot;/&gt;&lt;wsp:rsid wsp:val=&quot;00481047&quot;/&gt;&lt;wsp:rsid wsp:val=&quot;0048216D&quot;/&gt;&lt;wsp:rsid wsp:val=&quot;00482476&quot;/&gt;&lt;wsp:rsid wsp:val=&quot;004828DA&quot;/&gt;&lt;wsp:rsid wsp:val=&quot;00482F42&quot;/&gt;&lt;wsp:rsid wsp:val=&quot;00483CBC&quot;/&gt;&lt;wsp:rsid wsp:val=&quot;00484446&quot;/&gt;&lt;wsp:rsid wsp:val=&quot;00485155&quot;/&gt;&lt;wsp:rsid wsp:val=&quot;004859CC&quot;/&gt;&lt;wsp:rsid wsp:val=&quot;00486D2C&quot;/&gt;&lt;wsp:rsid wsp:val=&quot;00487DBE&quot;/&gt;&lt;wsp:rsid wsp:val=&quot;00492C79&quot;/&gt;&lt;wsp:rsid wsp:val=&quot;004934D1&quot;/&gt;&lt;wsp:rsid wsp:val=&quot;00494083&quot;/&gt;&lt;wsp:rsid wsp:val=&quot;00494605&quot;/&gt;&lt;wsp:rsid wsp:val=&quot;00495615&quot;/&gt;&lt;wsp:rsid wsp:val=&quot;0049577B&quot;/&gt;&lt;wsp:rsid wsp:val=&quot;00495BC1&quot;/&gt;&lt;wsp:rsid wsp:val=&quot;00495EEB&quot;/&gt;&lt;wsp:rsid wsp:val=&quot;00496846&quot;/&gt;&lt;wsp:rsid wsp:val=&quot;0049703B&quot;/&gt;&lt;wsp:rsid wsp:val=&quot;004A0285&quot;/&gt;&lt;wsp:rsid wsp:val=&quot;004A127B&quot;/&gt;&lt;wsp:rsid wsp:val=&quot;004A22F9&quot;/&gt;&lt;wsp:rsid wsp:val=&quot;004A265B&quot;/&gt;&lt;wsp:rsid wsp:val=&quot;004A28B7&quot;/&gt;&lt;wsp:rsid wsp:val=&quot;004A2AD9&quot;/&gt;&lt;wsp:rsid wsp:val=&quot;004A2B66&quot;/&gt;&lt;wsp:rsid wsp:val=&quot;004A395A&quot;/&gt;&lt;wsp:rsid wsp:val=&quot;004A4081&quot;/&gt;&lt;wsp:rsid wsp:val=&quot;004A4127&quot;/&gt;&lt;wsp:rsid wsp:val=&quot;004A5676&quot;/&gt;&lt;wsp:rsid wsp:val=&quot;004A59D2&quot;/&gt;&lt;wsp:rsid wsp:val=&quot;004A5D51&quot;/&gt;&lt;wsp:rsid wsp:val=&quot;004A6D7D&quot;/&gt;&lt;wsp:rsid wsp:val=&quot;004A70AB&quot;/&gt;&lt;wsp:rsid wsp:val=&quot;004B0861&quot;/&gt;&lt;wsp:rsid wsp:val=&quot;004B0FE6&quot;/&gt;&lt;wsp:rsid wsp:val=&quot;004B1A09&quot;/&gt;&lt;wsp:rsid wsp:val=&quot;004B29CB&quot;/&gt;&lt;wsp:rsid wsp:val=&quot;004B2A91&quot;/&gt;&lt;wsp:rsid wsp:val=&quot;004B36BB&quot;/&gt;&lt;wsp:rsid wsp:val=&quot;004B3B8F&quot;/&gt;&lt;wsp:rsid wsp:val=&quot;004B4276&quot;/&gt;&lt;wsp:rsid wsp:val=&quot;004B43DA&quot;/&gt;&lt;wsp:rsid wsp:val=&quot;004B6594&quot;/&gt;&lt;wsp:rsid wsp:val=&quot;004B74FB&quot;/&gt;&lt;wsp:rsid wsp:val=&quot;004B76D3&quot;/&gt;&lt;wsp:rsid wsp:val=&quot;004B7B3E&quot;/&gt;&lt;wsp:rsid wsp:val=&quot;004C2F7C&quot;/&gt;&lt;wsp:rsid wsp:val=&quot;004C4900&quot;/&gt;&lt;wsp:rsid wsp:val=&quot;004C57CC&quot;/&gt;&lt;wsp:rsid wsp:val=&quot;004C73F2&quot;/&gt;&lt;wsp:rsid wsp:val=&quot;004C7545&quot;/&gt;&lt;wsp:rsid wsp:val=&quot;004D1E7B&quot;/&gt;&lt;wsp:rsid wsp:val=&quot;004D32F3&quot;/&gt;&lt;wsp:rsid wsp:val=&quot;004D3614&quot;/&gt;&lt;wsp:rsid wsp:val=&quot;004D38A0&quot;/&gt;&lt;wsp:rsid wsp:val=&quot;004D3BBF&quot;/&gt;&lt;wsp:rsid wsp:val=&quot;004D411F&quot;/&gt;&lt;wsp:rsid wsp:val=&quot;004D506B&quot;/&gt;&lt;wsp:rsid wsp:val=&quot;004D5964&quot;/&gt;&lt;wsp:rsid wsp:val=&quot;004D7226&quot;/&gt;&lt;wsp:rsid wsp:val=&quot;004D727D&quot;/&gt;&lt;wsp:rsid wsp:val=&quot;004D778D&quot;/&gt;&lt;wsp:rsid wsp:val=&quot;004E1072&quot;/&gt;&lt;wsp:rsid wsp:val=&quot;004E13D2&quot;/&gt;&lt;wsp:rsid wsp:val=&quot;004E1BA2&quot;/&gt;&lt;wsp:rsid wsp:val=&quot;004E1E02&quot;/&gt;&lt;wsp:rsid wsp:val=&quot;004E218C&quot;/&gt;&lt;wsp:rsid wsp:val=&quot;004E3069&quot;/&gt;&lt;wsp:rsid wsp:val=&quot;004E35A9&quot;/&gt;&lt;wsp:rsid wsp:val=&quot;004E4323&quot;/&gt;&lt;wsp:rsid wsp:val=&quot;004E4A10&quot;/&gt;&lt;wsp:rsid wsp:val=&quot;004E4E41&quot;/&gt;&lt;wsp:rsid wsp:val=&quot;004E5610&quot;/&gt;&lt;wsp:rsid wsp:val=&quot;004E7247&quot;/&gt;&lt;wsp:rsid wsp:val=&quot;004E7E4B&quot;/&gt;&lt;wsp:rsid wsp:val=&quot;004E7E69&quot;/&gt;&lt;wsp:rsid wsp:val=&quot;004F105C&quot;/&gt;&lt;wsp:rsid wsp:val=&quot;004F10B6&quot;/&gt;&lt;wsp:rsid wsp:val=&quot;004F1660&quot;/&gt;&lt;wsp:rsid wsp:val=&quot;004F19A5&quot;/&gt;&lt;wsp:rsid wsp:val=&quot;004F39B9&quot;/&gt;&lt;wsp:rsid wsp:val=&quot;004F4DD4&quot;/&gt;&lt;wsp:rsid wsp:val=&quot;004F5389&quot;/&gt;&lt;wsp:rsid wsp:val=&quot;004F5D98&quot;/&gt;&lt;wsp:rsid wsp:val=&quot;004F5DCF&quot;/&gt;&lt;wsp:rsid wsp:val=&quot;004F64E1&quot;/&gt;&lt;wsp:rsid wsp:val=&quot;004F729A&quot;/&gt;&lt;wsp:rsid wsp:val=&quot;004F7668&quot;/&gt;&lt;wsp:rsid wsp:val=&quot;004F76DB&quot;/&gt;&lt;wsp:rsid wsp:val=&quot;004F7DF6&quot;/&gt;&lt;wsp:rsid wsp:val=&quot;00500189&quot;/&gt;&lt;wsp:rsid wsp:val=&quot;00500330&quot;/&gt;&lt;wsp:rsid wsp:val=&quot;005007EA&quot;/&gt;&lt;wsp:rsid wsp:val=&quot;00500A6B&quot;/&gt;&lt;wsp:rsid wsp:val=&quot;00502924&quot;/&gt;&lt;wsp:rsid wsp:val=&quot;005029E4&quot;/&gt;&lt;wsp:rsid wsp:val=&quot;005044BD&quot;/&gt;&lt;wsp:rsid wsp:val=&quot;00504E14&quot;/&gt;&lt;wsp:rsid wsp:val=&quot;00507268&quot;/&gt;&lt;wsp:rsid wsp:val=&quot;00507E63&quot;/&gt;&lt;wsp:rsid wsp:val=&quot;00507F19&quot;/&gt;&lt;wsp:rsid wsp:val=&quot;00510183&quot;/&gt;&lt;wsp:rsid wsp:val=&quot;0051144C&quot;/&gt;&lt;wsp:rsid wsp:val=&quot;00512299&quot;/&gt;&lt;wsp:rsid wsp:val=&quot;00512D91&quot;/&gt;&lt;wsp:rsid wsp:val=&quot;005141B5&quot;/&gt;&lt;wsp:rsid wsp:val=&quot;00514B7E&quot;/&gt;&lt;wsp:rsid wsp:val=&quot;005163BE&quot;/&gt;&lt;wsp:rsid wsp:val=&quot;00516BB8&quot;/&gt;&lt;wsp:rsid wsp:val=&quot;00516E3A&quot;/&gt;&lt;wsp:rsid wsp:val=&quot;005172DC&quot;/&gt;&lt;wsp:rsid wsp:val=&quot;0051750E&quot;/&gt;&lt;wsp:rsid wsp:val=&quot;00517586&quot;/&gt;&lt;wsp:rsid wsp:val=&quot;00520B92&quot;/&gt;&lt;wsp:rsid wsp:val=&quot;0052106A&quot;/&gt;&lt;wsp:rsid wsp:val=&quot;005211C4&quot;/&gt;&lt;wsp:rsid wsp:val=&quot;00522107&quot;/&gt;&lt;wsp:rsid wsp:val=&quot;00522566&quot;/&gt;&lt;wsp:rsid wsp:val=&quot;00524154&quot;/&gt;&lt;wsp:rsid wsp:val=&quot;00524328&quot;/&gt;&lt;wsp:rsid wsp:val=&quot;005243F8&quot;/&gt;&lt;wsp:rsid wsp:val=&quot;00526AA1&quot;/&gt;&lt;wsp:rsid wsp:val=&quot;00527AFC&quot;/&gt;&lt;wsp:rsid wsp:val=&quot;00527CDD&quot;/&gt;&lt;wsp:rsid wsp:val=&quot;00527F4C&quot;/&gt;&lt;wsp:rsid wsp:val=&quot;00530215&quot;/&gt;&lt;wsp:rsid wsp:val=&quot;005303E7&quot;/&gt;&lt;wsp:rsid wsp:val=&quot;00530EEE&quot;/&gt;&lt;wsp:rsid wsp:val=&quot;0053173B&quot;/&gt;&lt;wsp:rsid wsp:val=&quot;00531A96&quot;/&gt;&lt;wsp:rsid wsp:val=&quot;00531B11&quot;/&gt;&lt;wsp:rsid wsp:val=&quot;00533087&quot;/&gt;&lt;wsp:rsid wsp:val=&quot;00534572&quot;/&gt;&lt;wsp:rsid wsp:val=&quot;0053516E&quot;/&gt;&lt;wsp:rsid wsp:val=&quot;00536637&quot;/&gt;&lt;wsp:rsid wsp:val=&quot;00536D06&quot;/&gt;&lt;wsp:rsid wsp:val=&quot;005375FA&quot;/&gt;&lt;wsp:rsid wsp:val=&quot;0054075B&quot;/&gt;&lt;wsp:rsid wsp:val=&quot;0054102E&quot;/&gt;&lt;wsp:rsid wsp:val=&quot;0054131B&quot;/&gt;&lt;wsp:rsid wsp:val=&quot;005420B8&quot;/&gt;&lt;wsp:rsid wsp:val=&quot;00542D4C&quot;/&gt;&lt;wsp:rsid wsp:val=&quot;00542FE3&quot;/&gt;&lt;wsp:rsid wsp:val=&quot;0054309A&quot;/&gt;&lt;wsp:rsid wsp:val=&quot;0054438B&quot;/&gt;&lt;wsp:rsid wsp:val=&quot;00544B24&quot;/&gt;&lt;wsp:rsid wsp:val=&quot;00545BBD&quot;/&gt;&lt;wsp:rsid wsp:val=&quot;00546235&quot;/&gt;&lt;wsp:rsid wsp:val=&quot;00546550&quot;/&gt;&lt;wsp:rsid wsp:val=&quot;00546639&quot;/&gt;&lt;wsp:rsid wsp:val=&quot;00546CD3&quot;/&gt;&lt;wsp:rsid wsp:val=&quot;00547458&quot;/&gt;&lt;wsp:rsid wsp:val=&quot;005479F2&quot;/&gt;&lt;wsp:rsid wsp:val=&quot;00550534&quot;/&gt;&lt;wsp:rsid wsp:val=&quot;005505E3&quot;/&gt;&lt;wsp:rsid wsp:val=&quot;0055144A&quot;/&gt;&lt;wsp:rsid wsp:val=&quot;005516E3&quot;/&gt;&lt;wsp:rsid wsp:val=&quot;005518C5&quot;/&gt;&lt;wsp:rsid wsp:val=&quot;00551E09&quot;/&gt;&lt;wsp:rsid wsp:val=&quot;005532E6&quot;/&gt;&lt;wsp:rsid wsp:val=&quot;0055406A&quot;/&gt;&lt;wsp:rsid wsp:val=&quot;00554896&quot;/&gt;&lt;wsp:rsid wsp:val=&quot;00555720&quot;/&gt;&lt;wsp:rsid wsp:val=&quot;00556162&quot;/&gt;&lt;wsp:rsid wsp:val=&quot;00556B29&quot;/&gt;&lt;wsp:rsid wsp:val=&quot;00556C99&quot;/&gt;&lt;wsp:rsid wsp:val=&quot;00557B4D&quot;/&gt;&lt;wsp:rsid wsp:val=&quot;00561FA6&quot;/&gt;&lt;wsp:rsid wsp:val=&quot;00562971&quot;/&gt;&lt;wsp:rsid wsp:val=&quot;00562D21&quot;/&gt;&lt;wsp:rsid wsp:val=&quot;00562E22&quot;/&gt;&lt;wsp:rsid wsp:val=&quot;00562ECD&quot;/&gt;&lt;wsp:rsid wsp:val=&quot;00562F68&quot;/&gt;&lt;wsp:rsid wsp:val=&quot;005636E6&quot;/&gt;&lt;wsp:rsid wsp:val=&quot;00563DD4&quot;/&gt;&lt;wsp:rsid wsp:val=&quot;00563EB7&quot;/&gt;&lt;wsp:rsid wsp:val=&quot;00565896&quot;/&gt;&lt;wsp:rsid wsp:val=&quot;00565A2E&quot;/&gt;&lt;wsp:rsid wsp:val=&quot;005660E6&quot;/&gt;&lt;wsp:rsid wsp:val=&quot;0056666F&quot;/&gt;&lt;wsp:rsid wsp:val=&quot;00566C11&quot;/&gt;&lt;wsp:rsid wsp:val=&quot;00567DAA&quot;/&gt;&lt;wsp:rsid wsp:val=&quot;0057120E&quot;/&gt;&lt;wsp:rsid wsp:val=&quot;00572645&quot;/&gt;&lt;wsp:rsid wsp:val=&quot;00572A73&quot;/&gt;&lt;wsp:rsid wsp:val=&quot;00576369&quot;/&gt;&lt;wsp:rsid wsp:val=&quot;00576485&quot;/&gt;&lt;wsp:rsid wsp:val=&quot;005776C5&quot;/&gt;&lt;wsp:rsid wsp:val=&quot;00580003&quot;/&gt;&lt;wsp:rsid wsp:val=&quot;00580B13&quot;/&gt;&lt;wsp:rsid wsp:val=&quot;00581256&quot;/&gt;&lt;wsp:rsid wsp:val=&quot;00581317&quot;/&gt;&lt;wsp:rsid wsp:val=&quot;00581964&quot;/&gt;&lt;wsp:rsid wsp:val=&quot;00581FA9&quot;/&gt;&lt;wsp:rsid wsp:val=&quot;005826DE&quot;/&gt;&lt;wsp:rsid wsp:val=&quot;005828CA&quot;/&gt;&lt;wsp:rsid wsp:val=&quot;00582986&quot;/&gt;&lt;wsp:rsid wsp:val=&quot;005831BE&quot;/&gt;&lt;wsp:rsid wsp:val=&quot;0058515F&quot;/&gt;&lt;wsp:rsid wsp:val=&quot;0058661D&quot;/&gt;&lt;wsp:rsid wsp:val=&quot;00586CF9&quot;/&gt;&lt;wsp:rsid wsp:val=&quot;00587FA4&quot;/&gt;&lt;wsp:rsid wsp:val=&quot;00590575&quot;/&gt;&lt;wsp:rsid wsp:val=&quot;00590C8F&quot;/&gt;&lt;wsp:rsid wsp:val=&quot;00591669&quot;/&gt;&lt;wsp:rsid wsp:val=&quot;0059206E&quot;/&gt;&lt;wsp:rsid wsp:val=&quot;00592293&quot;/&gt;&lt;wsp:rsid wsp:val=&quot;00592C53&quot;/&gt;&lt;wsp:rsid wsp:val=&quot;005934C7&quot;/&gt;&lt;wsp:rsid wsp:val=&quot;005936F3&quot;/&gt;&lt;wsp:rsid wsp:val=&quot;00593C78&quot;/&gt;&lt;wsp:rsid wsp:val=&quot;00593E45&quot;/&gt;&lt;wsp:rsid wsp:val=&quot;00594B9F&quot;/&gt;&lt;wsp:rsid wsp:val=&quot;00594DAE&quot;/&gt;&lt;wsp:rsid wsp:val=&quot;005969D8&quot;/&gt;&lt;wsp:rsid wsp:val=&quot;0059737C&quot;/&gt;&lt;wsp:rsid wsp:val=&quot;005977B8&quot;/&gt;&lt;wsp:rsid wsp:val=&quot;005979AB&quot;/&gt;&lt;wsp:rsid wsp:val=&quot;00597F6E&quot;/&gt;&lt;wsp:rsid wsp:val=&quot;005A0C69&quot;/&gt;&lt;wsp:rsid wsp:val=&quot;005A0EF8&quot;/&gt;&lt;wsp:rsid wsp:val=&quot;005A173B&quot;/&gt;&lt;wsp:rsid wsp:val=&quot;005A2141&quot;/&gt;&lt;wsp:rsid wsp:val=&quot;005A2275&quot;/&gt;&lt;wsp:rsid wsp:val=&quot;005A3350&quot;/&gt;&lt;wsp:rsid wsp:val=&quot;005A34C0&quot;/&gt;&lt;wsp:rsid wsp:val=&quot;005A4584&quot;/&gt;&lt;wsp:rsid wsp:val=&quot;005A49C6&quot;/&gt;&lt;wsp:rsid wsp:val=&quot;005A4A73&quot;/&gt;&lt;wsp:rsid wsp:val=&quot;005A5A09&quot;/&gt;&lt;wsp:rsid wsp:val=&quot;005A5A60&quot;/&gt;&lt;wsp:rsid wsp:val=&quot;005A7E63&quot;/&gt;&lt;wsp:rsid wsp:val=&quot;005B020F&quot;/&gt;&lt;wsp:rsid wsp:val=&quot;005B0615&quot;/&gt;&lt;wsp:rsid wsp:val=&quot;005B0E53&quot;/&gt;&lt;wsp:rsid wsp:val=&quot;005B1285&quot;/&gt;&lt;wsp:rsid wsp:val=&quot;005B178B&quot;/&gt;&lt;wsp:rsid wsp:val=&quot;005B2458&quot;/&gt;&lt;wsp:rsid wsp:val=&quot;005B2969&quot;/&gt;&lt;wsp:rsid wsp:val=&quot;005B35D1&quot;/&gt;&lt;wsp:rsid wsp:val=&quot;005B4440&quot;/&gt;&lt;wsp:rsid wsp:val=&quot;005B4857&quot;/&gt;&lt;wsp:rsid wsp:val=&quot;005B52A4&quot;/&gt;&lt;wsp:rsid wsp:val=&quot;005B59A0&quot;/&gt;&lt;wsp:rsid wsp:val=&quot;005B5D71&quot;/&gt;&lt;wsp:rsid wsp:val=&quot;005B5DCD&quot;/&gt;&lt;wsp:rsid wsp:val=&quot;005B6B38&quot;/&gt;&lt;wsp:rsid wsp:val=&quot;005B7770&quot;/&gt;&lt;wsp:rsid wsp:val=&quot;005B7C77&quot;/&gt;&lt;wsp:rsid wsp:val=&quot;005C0508&quot;/&gt;&lt;wsp:rsid wsp:val=&quot;005C07EF&quot;/&gt;&lt;wsp:rsid wsp:val=&quot;005C0D51&quot;/&gt;&lt;wsp:rsid wsp:val=&quot;005C12D7&quot;/&gt;&lt;wsp:rsid wsp:val=&quot;005C19FF&quot;/&gt;&lt;wsp:rsid wsp:val=&quot;005C3C65&quot;/&gt;&lt;wsp:rsid wsp:val=&quot;005C3FBB&quot;/&gt;&lt;wsp:rsid wsp:val=&quot;005C4163&quot;/&gt;&lt;wsp:rsid wsp:val=&quot;005C4445&quot;/&gt;&lt;wsp:rsid wsp:val=&quot;005C44C3&quot;/&gt;&lt;wsp:rsid wsp:val=&quot;005C45A6&quot;/&gt;&lt;wsp:rsid wsp:val=&quot;005C4CDD&quot;/&gt;&lt;wsp:rsid wsp:val=&quot;005C5104&quot;/&gt;&lt;wsp:rsid wsp:val=&quot;005C5673&quot;/&gt;&lt;wsp:rsid wsp:val=&quot;005C5CB7&quot;/&gt;&lt;wsp:rsid wsp:val=&quot;005C6430&quot;/&gt;&lt;wsp:rsid wsp:val=&quot;005C75A2&quot;/&gt;&lt;wsp:rsid wsp:val=&quot;005C75ED&quot;/&gt;&lt;wsp:rsid wsp:val=&quot;005C7626&quot;/&gt;&lt;wsp:rsid wsp:val=&quot;005D08BB&quot;/&gt;&lt;wsp:rsid wsp:val=&quot;005D0F75&quot;/&gt;&lt;wsp:rsid wsp:val=&quot;005D0FE6&quot;/&gt;&lt;wsp:rsid wsp:val=&quot;005D10A5&quot;/&gt;&lt;wsp:rsid wsp:val=&quot;005D1D35&quot;/&gt;&lt;wsp:rsid wsp:val=&quot;005D1F5C&quot;/&gt;&lt;wsp:rsid wsp:val=&quot;005D3F56&quot;/&gt;&lt;wsp:rsid wsp:val=&quot;005D49CA&quot;/&gt;&lt;wsp:rsid wsp:val=&quot;005D4DD8&quot;/&gt;&lt;wsp:rsid wsp:val=&quot;005D5427&quot;/&gt;&lt;wsp:rsid wsp:val=&quot;005D5A05&quot;/&gt;&lt;wsp:rsid wsp:val=&quot;005D5F84&quot;/&gt;&lt;wsp:rsid wsp:val=&quot;005D5FB3&quot;/&gt;&lt;wsp:rsid wsp:val=&quot;005D73D9&quot;/&gt;&lt;wsp:rsid wsp:val=&quot;005D78A2&quot;/&gt;&lt;wsp:rsid wsp:val=&quot;005D7EE6&quot;/&gt;&lt;wsp:rsid wsp:val=&quot;005E0517&quot;/&gt;&lt;wsp:rsid wsp:val=&quot;005E0710&quot;/&gt;&lt;wsp:rsid wsp:val=&quot;005E0D79&quot;/&gt;&lt;wsp:rsid wsp:val=&quot;005E0EF7&quot;/&gt;&lt;wsp:rsid wsp:val=&quot;005E225F&quot;/&gt;&lt;wsp:rsid wsp:val=&quot;005E2480&quot;/&gt;&lt;wsp:rsid wsp:val=&quot;005E39FF&quot;/&gt;&lt;wsp:rsid wsp:val=&quot;005E57C5&quot;/&gt;&lt;wsp:rsid wsp:val=&quot;005E5E35&quot;/&gt;&lt;wsp:rsid wsp:val=&quot;005E5F68&quot;/&gt;&lt;wsp:rsid wsp:val=&quot;005E6783&quot;/&gt;&lt;wsp:rsid wsp:val=&quot;005E6C47&quot;/&gt;&lt;wsp:rsid wsp:val=&quot;005E728A&quot;/&gt;&lt;wsp:rsid wsp:val=&quot;005E73DA&quot;/&gt;&lt;wsp:rsid wsp:val=&quot;005E7671&quot;/&gt;&lt;wsp:rsid wsp:val=&quot;005E7C80&quot;/&gt;&lt;wsp:rsid wsp:val=&quot;005F02F7&quot;/&gt;&lt;wsp:rsid wsp:val=&quot;005F0A76&quot;/&gt;&lt;wsp:rsid wsp:val=&quot;005F1D7F&quot;/&gt;&lt;wsp:rsid wsp:val=&quot;005F1FED&quot;/&gt;&lt;wsp:rsid wsp:val=&quot;005F20BA&quot;/&gt;&lt;wsp:rsid wsp:val=&quot;005F2A4A&quot;/&gt;&lt;wsp:rsid wsp:val=&quot;005F2A92&quot;/&gt;&lt;wsp:rsid wsp:val=&quot;005F30D4&quot;/&gt;&lt;wsp:rsid wsp:val=&quot;005F3722&quot;/&gt;&lt;wsp:rsid wsp:val=&quot;005F519B&quot;/&gt;&lt;wsp:rsid wsp:val=&quot;005F53F6&quot;/&gt;&lt;wsp:rsid wsp:val=&quot;005F6739&quot;/&gt;&lt;wsp:rsid wsp:val=&quot;005F79FA&quot;/&gt;&lt;wsp:rsid wsp:val=&quot;00600D6F&quot;/&gt;&lt;wsp:rsid wsp:val=&quot;006014C7&quot;/&gt;&lt;wsp:rsid wsp:val=&quot;0060318D&quot;/&gt;&lt;wsp:rsid wsp:val=&quot;0060373A&quot;/&gt;&lt;wsp:rsid wsp:val=&quot;006046CF&quot;/&gt;&lt;wsp:rsid wsp:val=&quot;00604728&quot;/&gt;&lt;wsp:rsid wsp:val=&quot;006048B2&quot;/&gt;&lt;wsp:rsid wsp:val=&quot;006048DD&quot;/&gt;&lt;wsp:rsid wsp:val=&quot;006049F7&quot;/&gt;&lt;wsp:rsid wsp:val=&quot;006056CC&quot;/&gt;&lt;wsp:rsid wsp:val=&quot;00605FE7&quot;/&gt;&lt;wsp:rsid wsp:val=&quot;006062B6&quot;/&gt;&lt;wsp:rsid wsp:val=&quot;00606500&quot;/&gt;&lt;wsp:rsid wsp:val=&quot;00606671&quot;/&gt;&lt;wsp:rsid wsp:val=&quot;00610314&quot;/&gt;&lt;wsp:rsid wsp:val=&quot;00610CF2&quot;/&gt;&lt;wsp:rsid wsp:val=&quot;006110B3&quot;/&gt;&lt;wsp:rsid wsp:val=&quot;00611299&quot;/&gt;&lt;wsp:rsid wsp:val=&quot;00611FD6&quot;/&gt;&lt;wsp:rsid wsp:val=&quot;00612403&quot;/&gt;&lt;wsp:rsid wsp:val=&quot;00612822&quot;/&gt;&lt;wsp:rsid wsp:val=&quot;00612D7C&quot;/&gt;&lt;wsp:rsid wsp:val=&quot;0061304B&quot;/&gt;&lt;wsp:rsid wsp:val=&quot;006137CF&quot;/&gt;&lt;wsp:rsid wsp:val=&quot;00614C19&quot;/&gt;&lt;wsp:rsid wsp:val=&quot;00614E7A&quot;/&gt;&lt;wsp:rsid wsp:val=&quot;00614EE6&quot;/&gt;&lt;wsp:rsid wsp:val=&quot;00615013&quot;/&gt;&lt;wsp:rsid wsp:val=&quot;006153C4&quot;/&gt;&lt;wsp:rsid wsp:val=&quot;0061617A&quot;/&gt;&lt;wsp:rsid wsp:val=&quot;00616364&quot;/&gt;&lt;wsp:rsid wsp:val=&quot;0061663F&quot;/&gt;&lt;wsp:rsid wsp:val=&quot;006168D9&quot;/&gt;&lt;wsp:rsid wsp:val=&quot;00617294&quot;/&gt;&lt;wsp:rsid wsp:val=&quot;0061795A&quot;/&gt;&lt;wsp:rsid wsp:val=&quot;00617DF3&quot;/&gt;&lt;wsp:rsid wsp:val=&quot;00617FDB&quot;/&gt;&lt;wsp:rsid wsp:val=&quot;00620ECB&quot;/&gt;&lt;wsp:rsid wsp:val=&quot;0062108C&quot;/&gt;&lt;wsp:rsid wsp:val=&quot;00621156&quot;/&gt;&lt;wsp:rsid wsp:val=&quot;0062124B&quot;/&gt;&lt;wsp:rsid wsp:val=&quot;00621586&quot;/&gt;&lt;wsp:rsid wsp:val=&quot;006221DA&quot;/&gt;&lt;wsp:rsid wsp:val=&quot;00622325&quot;/&gt;&lt;wsp:rsid wsp:val=&quot;00622ACC&quot;/&gt;&lt;wsp:rsid wsp:val=&quot;0062355F&quot;/&gt;&lt;wsp:rsid wsp:val=&quot;00623B5F&quot;/&gt;&lt;wsp:rsid wsp:val=&quot;0062604B&quot;/&gt;&lt;wsp:rsid wsp:val=&quot;00626F6B&quot;/&gt;&lt;wsp:rsid wsp:val=&quot;0063039F&quot;/&gt;&lt;wsp:rsid wsp:val=&quot;0063111E&quot;/&gt;&lt;wsp:rsid wsp:val=&quot;00631135&quot;/&gt;&lt;wsp:rsid wsp:val=&quot;006333DD&quot;/&gt;&lt;wsp:rsid wsp:val=&quot;006335B6&quot;/&gt;&lt;wsp:rsid wsp:val=&quot;0063381D&quot;/&gt;&lt;wsp:rsid wsp:val=&quot;0063484D&quot;/&gt;&lt;wsp:rsid wsp:val=&quot;00634A67&quot;/&gt;&lt;wsp:rsid wsp:val=&quot;00636FF0&quot;/&gt;&lt;wsp:rsid wsp:val=&quot;006371A8&quot;/&gt;&lt;wsp:rsid wsp:val=&quot;00637C33&quot;/&gt;&lt;wsp:rsid wsp:val=&quot;00637C62&quot;/&gt;&lt;wsp:rsid wsp:val=&quot;00637DA9&quot;/&gt;&lt;wsp:rsid wsp:val=&quot;00637DBB&quot;/&gt;&lt;wsp:rsid wsp:val=&quot;00640AA4&quot;/&gt;&lt;wsp:rsid wsp:val=&quot;00641337&quot;/&gt;&lt;wsp:rsid wsp:val=&quot;006415BA&quot;/&gt;&lt;wsp:rsid wsp:val=&quot;00641BE0&quot;/&gt;&lt;wsp:rsid wsp:val=&quot;00641C47&quot;/&gt;&lt;wsp:rsid wsp:val=&quot;006423C7&quot;/&gt;&lt;wsp:rsid wsp:val=&quot;00643C66&quot;/&gt;&lt;wsp:rsid wsp:val=&quot;00644D65&quot;/&gt;&lt;wsp:rsid wsp:val=&quot;0064514D&quot;/&gt;&lt;wsp:rsid wsp:val=&quot;006451E8&quot;/&gt;&lt;wsp:rsid wsp:val=&quot;00645BC5&quot;/&gt;&lt;wsp:rsid wsp:val=&quot;00646729&quot;/&gt;&lt;wsp:rsid wsp:val=&quot;00647E1B&quot;/&gt;&lt;wsp:rsid wsp:val=&quot;0065076C&quot;/&gt;&lt;wsp:rsid wsp:val=&quot;00650A66&quot;/&gt;&lt;wsp:rsid wsp:val=&quot;00650A74&quot;/&gt;&lt;wsp:rsid wsp:val=&quot;00650E8F&quot;/&gt;&lt;wsp:rsid wsp:val=&quot;0065318C&quot;/&gt;&lt;wsp:rsid wsp:val=&quot;00653B53&quot;/&gt;&lt;wsp:rsid wsp:val=&quot;00654574&quot;/&gt;&lt;wsp:rsid wsp:val=&quot;00654F1B&quot;/&gt;&lt;wsp:rsid wsp:val=&quot;006557AC&quot;/&gt;&lt;wsp:rsid wsp:val=&quot;006558DA&quot;/&gt;&lt;wsp:rsid wsp:val=&quot;00655C9B&quot;/&gt;&lt;wsp:rsid wsp:val=&quot;00656616&quot;/&gt;&lt;wsp:rsid wsp:val=&quot;0065667A&quot;/&gt;&lt;wsp:rsid wsp:val=&quot;006573E2&quot;/&gt;&lt;wsp:rsid wsp:val=&quot;00657DDB&quot;/&gt;&lt;wsp:rsid wsp:val=&quot;0066021F&quot;/&gt;&lt;wsp:rsid wsp:val=&quot;006603F0&quot;/&gt;&lt;wsp:rsid wsp:val=&quot;00660CA9&quot;/&gt;&lt;wsp:rsid wsp:val=&quot;0066188E&quot;/&gt;&lt;wsp:rsid wsp:val=&quot;00661FE5&quot;/&gt;&lt;wsp:rsid wsp:val=&quot;0066243B&quot;/&gt;&lt;wsp:rsid wsp:val=&quot;00662782&quot;/&gt;&lt;wsp:rsid wsp:val=&quot;006632C7&quot;/&gt;&lt;wsp:rsid wsp:val=&quot;00663340&quot;/&gt;&lt;wsp:rsid wsp:val=&quot;00663F4C&quot;/&gt;&lt;wsp:rsid wsp:val=&quot;0066409C&quot;/&gt;&lt;wsp:rsid wsp:val=&quot;006649BA&quot;/&gt;&lt;wsp:rsid wsp:val=&quot;00664ED8&quot;/&gt;&lt;wsp:rsid wsp:val=&quot;00666904&quot;/&gt;&lt;wsp:rsid wsp:val=&quot;00666DE3&quot;/&gt;&lt;wsp:rsid wsp:val=&quot;006707E4&quot;/&gt;&lt;wsp:rsid wsp:val=&quot;00670808&quot;/&gt;&lt;wsp:rsid wsp:val=&quot;006709EC&quot;/&gt;&lt;wsp:rsid wsp:val=&quot;00671193&quot;/&gt;&lt;wsp:rsid wsp:val=&quot;0067122E&quot;/&gt;&lt;wsp:rsid wsp:val=&quot;006713C1&quot;/&gt;&lt;wsp:rsid wsp:val=&quot;00671474&quot;/&gt;&lt;wsp:rsid wsp:val=&quot;006714C2&quot;/&gt;&lt;wsp:rsid wsp:val=&quot;006746DE&quot;/&gt;&lt;wsp:rsid wsp:val=&quot;00675099&quot;/&gt;&lt;wsp:rsid wsp:val=&quot;00676617&quot;/&gt;&lt;wsp:rsid wsp:val=&quot;00677325&quot;/&gt;&lt;wsp:rsid wsp:val=&quot;00677724&quot;/&gt;&lt;wsp:rsid wsp:val=&quot;00677BF4&quot;/&gt;&lt;wsp:rsid wsp:val=&quot;0068001D&quot;/&gt;&lt;wsp:rsid wsp:val=&quot;00680927&quot;/&gt;&lt;wsp:rsid wsp:val=&quot;006810FA&quot;/&gt;&lt;wsp:rsid wsp:val=&quot;0068158D&quot;/&gt;&lt;wsp:rsid wsp:val=&quot;0068241B&quot;/&gt;&lt;wsp:rsid wsp:val=&quot;006840D6&quot;/&gt;&lt;wsp:rsid wsp:val=&quot;00684F4B&quot;/&gt;&lt;wsp:rsid wsp:val=&quot;00686FFC&quot;/&gt;&lt;wsp:rsid wsp:val=&quot;00687087&quot;/&gt;&lt;wsp:rsid wsp:val=&quot;00687643&quot;/&gt;&lt;wsp:rsid wsp:val=&quot;00687784&quot;/&gt;&lt;wsp:rsid wsp:val=&quot;0068780C&quot;/&gt;&lt;wsp:rsid wsp:val=&quot;00687820&quot;/&gt;&lt;wsp:rsid wsp:val=&quot;0069182C&quot;/&gt;&lt;wsp:rsid wsp:val=&quot;00691D27&quot;/&gt;&lt;wsp:rsid wsp:val=&quot;006924ED&quot;/&gt;&lt;wsp:rsid wsp:val=&quot;00692C51&quot;/&gt;&lt;wsp:rsid wsp:val=&quot;00693FFB&quot;/&gt;&lt;wsp:rsid wsp:val=&quot;00694442&quot;/&gt;&lt;wsp:rsid wsp:val=&quot;00694698&quot;/&gt;&lt;wsp:rsid wsp:val=&quot;00694D56&quot;/&gt;&lt;wsp:rsid wsp:val=&quot;00695BF7&quot;/&gt;&lt;wsp:rsid wsp:val=&quot;00695F60&quot;/&gt;&lt;wsp:rsid wsp:val=&quot;0069792E&quot;/&gt;&lt;wsp:rsid wsp:val=&quot;006A0282&quot;/&gt;&lt;wsp:rsid wsp:val=&quot;006A0CAF&quot;/&gt;&lt;wsp:rsid wsp:val=&quot;006A2806&quot;/&gt;&lt;wsp:rsid wsp:val=&quot;006A2852&quot;/&gt;&lt;wsp:rsid wsp:val=&quot;006A3224&quot;/&gt;&lt;wsp:rsid wsp:val=&quot;006A3DF4&quot;/&gt;&lt;wsp:rsid wsp:val=&quot;006A4441&quot;/&gt;&lt;wsp:rsid wsp:val=&quot;006A5311&quot;/&gt;&lt;wsp:rsid wsp:val=&quot;006A6208&quot;/&gt;&lt;wsp:rsid wsp:val=&quot;006A669E&quot;/&gt;&lt;wsp:rsid wsp:val=&quot;006A7EBF&quot;/&gt;&lt;wsp:rsid wsp:val=&quot;006B0AF4&quot;/&gt;&lt;wsp:rsid wsp:val=&quot;006B122B&quot;/&gt;&lt;wsp:rsid wsp:val=&quot;006B197C&quot;/&gt;&lt;wsp:rsid wsp:val=&quot;006B2EBB&quot;/&gt;&lt;wsp:rsid wsp:val=&quot;006B38BB&quot;/&gt;&lt;wsp:rsid wsp:val=&quot;006B52DA&quot;/&gt;&lt;wsp:rsid wsp:val=&quot;006B5B1B&quot;/&gt;&lt;wsp:rsid wsp:val=&quot;006B709E&quot;/&gt;&lt;wsp:rsid wsp:val=&quot;006B7EEA&quot;/&gt;&lt;wsp:rsid wsp:val=&quot;006C0658&quot;/&gt;&lt;wsp:rsid wsp:val=&quot;006C077B&quot;/&gt;&lt;wsp:rsid wsp:val=&quot;006C09C7&quot;/&gt;&lt;wsp:rsid wsp:val=&quot;006C0AC8&quot;/&gt;&lt;wsp:rsid wsp:val=&quot;006C1E35&quot;/&gt;&lt;wsp:rsid wsp:val=&quot;006C1ED1&quot;/&gt;&lt;wsp:rsid wsp:val=&quot;006C38B1&quot;/&gt;&lt;wsp:rsid wsp:val=&quot;006C391A&quot;/&gt;&lt;wsp:rsid wsp:val=&quot;006C4469&quot;/&gt;&lt;wsp:rsid wsp:val=&quot;006C48D7&quot;/&gt;&lt;wsp:rsid wsp:val=&quot;006C581C&quot;/&gt;&lt;wsp:rsid wsp:val=&quot;006C627F&quot;/&gt;&lt;wsp:rsid wsp:val=&quot;006C6430&quot;/&gt;&lt;wsp:rsid wsp:val=&quot;006C7E52&quot;/&gt;&lt;wsp:rsid wsp:val=&quot;006D0803&quot;/&gt;&lt;wsp:rsid wsp:val=&quot;006D0B35&quot;/&gt;&lt;wsp:rsid wsp:val=&quot;006D0E66&quot;/&gt;&lt;wsp:rsid wsp:val=&quot;006D1C9F&quot;/&gt;&lt;wsp:rsid wsp:val=&quot;006D25D9&quot;/&gt;&lt;wsp:rsid wsp:val=&quot;006D2739&quot;/&gt;&lt;wsp:rsid wsp:val=&quot;006D2A72&quot;/&gt;&lt;wsp:rsid wsp:val=&quot;006D4E99&quot;/&gt;&lt;wsp:rsid wsp:val=&quot;006D6C27&quot;/&gt;&lt;wsp:rsid wsp:val=&quot;006D6D5D&quot;/&gt;&lt;wsp:rsid wsp:val=&quot;006D7662&quot;/&gt;&lt;wsp:rsid wsp:val=&quot;006D7FD7&quot;/&gt;&lt;wsp:rsid wsp:val=&quot;006E0316&quot;/&gt;&lt;wsp:rsid wsp:val=&quot;006E290A&quot;/&gt;&lt;wsp:rsid wsp:val=&quot;006E2E46&quot;/&gt;&lt;wsp:rsid wsp:val=&quot;006E2EE8&quot;/&gt;&lt;wsp:rsid wsp:val=&quot;006E2EF9&quot;/&gt;&lt;wsp:rsid wsp:val=&quot;006E3C93&quot;/&gt;&lt;wsp:rsid wsp:val=&quot;006E3D7D&quot;/&gt;&lt;wsp:rsid wsp:val=&quot;006E3DDC&quot;/&gt;&lt;wsp:rsid wsp:val=&quot;006E4E1E&quot;/&gt;&lt;wsp:rsid wsp:val=&quot;006E5431&quot;/&gt;&lt;wsp:rsid wsp:val=&quot;006E639C&quot;/&gt;&lt;wsp:rsid wsp:val=&quot;006E6AD9&quot;/&gt;&lt;wsp:rsid wsp:val=&quot;006E6B5D&quot;/&gt;&lt;wsp:rsid wsp:val=&quot;006E7BF6&quot;/&gt;&lt;wsp:rsid wsp:val=&quot;006F0305&quot;/&gt;&lt;wsp:rsid wsp:val=&quot;006F05FC&quot;/&gt;&lt;wsp:rsid wsp:val=&quot;006F0B7D&quot;/&gt;&lt;wsp:rsid wsp:val=&quot;006F0BE2&quot;/&gt;&lt;wsp:rsid wsp:val=&quot;006F0EFD&quot;/&gt;&lt;wsp:rsid wsp:val=&quot;006F1226&quot;/&gt;&lt;wsp:rsid wsp:val=&quot;006F3585&quot;/&gt;&lt;wsp:rsid wsp:val=&quot;006F376F&quot;/&gt;&lt;wsp:rsid wsp:val=&quot;006F4AE1&quot;/&gt;&lt;wsp:rsid wsp:val=&quot;006F4CA5&quot;/&gt;&lt;wsp:rsid wsp:val=&quot;006F5098&quot;/&gt;&lt;wsp:rsid wsp:val=&quot;006F539C&quot;/&gt;&lt;wsp:rsid wsp:val=&quot;006F6071&quot;/&gt;&lt;wsp:rsid wsp:val=&quot;006F61CC&quot;/&gt;&lt;wsp:rsid wsp:val=&quot;006F6B24&quot;/&gt;&lt;wsp:rsid wsp:val=&quot;006F7AA8&quot;/&gt;&lt;wsp:rsid wsp:val=&quot;007000FE&quot;/&gt;&lt;wsp:rsid wsp:val=&quot;00700A87&quot;/&gt;&lt;wsp:rsid wsp:val=&quot;00700BD8&quot;/&gt;&lt;wsp:rsid wsp:val=&quot;007013E9&quot;/&gt;&lt;wsp:rsid wsp:val=&quot;00702FA0&quot;/&gt;&lt;wsp:rsid wsp:val=&quot;0070336D&quot;/&gt;&lt;wsp:rsid wsp:val=&quot;00703DB6&quot;/&gt;&lt;wsp:rsid wsp:val=&quot;0070457F&quot;/&gt;&lt;wsp:rsid wsp:val=&quot;00705DB6&quot;/&gt;&lt;wsp:rsid wsp:val=&quot;007063DB&quot;/&gt;&lt;wsp:rsid wsp:val=&quot;00707953&quot;/&gt;&lt;wsp:rsid wsp:val=&quot;00707C9A&quot;/&gt;&lt;wsp:rsid wsp:val=&quot;00710901&quot;/&gt;&lt;wsp:rsid wsp:val=&quot;00711304&quot;/&gt;&lt;wsp:rsid wsp:val=&quot;0071170F&quot;/&gt;&lt;wsp:rsid wsp:val=&quot;00711788&quot;/&gt;&lt;wsp:rsid wsp:val=&quot;00711C78&quot;/&gt;&lt;wsp:rsid wsp:val=&quot;00712001&quot;/&gt;&lt;wsp:rsid wsp:val=&quot;00712169&quot;/&gt;&lt;wsp:rsid wsp:val=&quot;0071222A&quot;/&gt;&lt;wsp:rsid wsp:val=&quot;0071260E&quot;/&gt;&lt;wsp:rsid wsp:val=&quot;007132DA&quot;/&gt;&lt;wsp:rsid wsp:val=&quot;007139AD&quot;/&gt;&lt;wsp:rsid wsp:val=&quot;00714342&quot;/&gt;&lt;wsp:rsid wsp:val=&quot;00714ABC&quot;/&gt;&lt;wsp:rsid wsp:val=&quot;00715301&quot;/&gt;&lt;wsp:rsid wsp:val=&quot;00715E14&quot;/&gt;&lt;wsp:rsid wsp:val=&quot;00716066&quot;/&gt;&lt;wsp:rsid wsp:val=&quot;00716784&quot;/&gt;&lt;wsp:rsid wsp:val=&quot;00716B4B&quot;/&gt;&lt;wsp:rsid wsp:val=&quot;00716B95&quot;/&gt;&lt;wsp:rsid wsp:val=&quot;0071771C&quot;/&gt;&lt;wsp:rsid wsp:val=&quot;0072012E&quot;/&gt;&lt;wsp:rsid wsp:val=&quot;0072014E&quot;/&gt;&lt;wsp:rsid wsp:val=&quot;007207CF&quot;/&gt;&lt;wsp:rsid wsp:val=&quot;00721472&quot;/&gt;&lt;wsp:rsid wsp:val=&quot;0072159F&quot;/&gt;&lt;wsp:rsid wsp:val=&quot;00721ABC&quot;/&gt;&lt;wsp:rsid wsp:val=&quot;0072218E&quot;/&gt;&lt;wsp:rsid wsp:val=&quot;0072278D&quot;/&gt;&lt;wsp:rsid wsp:val=&quot;00722B72&quot;/&gt;&lt;wsp:rsid wsp:val=&quot;0072339B&quot;/&gt;&lt;wsp:rsid wsp:val=&quot;00723718&quot;/&gt;&lt;wsp:rsid wsp:val=&quot;007247A2&quot;/&gt;&lt;wsp:rsid wsp:val=&quot;00724BFD&quot;/&gt;&lt;wsp:rsid wsp:val=&quot;00725C39&quot;/&gt;&lt;wsp:rsid wsp:val=&quot;00725E5D&quot;/&gt;&lt;wsp:rsid wsp:val=&quot;00725FD2&quot;/&gt;&lt;wsp:rsid wsp:val=&quot;007269CD&quot;/&gt;&lt;wsp:rsid wsp:val=&quot;0072777B&quot;/&gt;&lt;wsp:rsid wsp:val=&quot;00727C8E&quot;/&gt;&lt;wsp:rsid wsp:val=&quot;00730D68&quot;/&gt;&lt;wsp:rsid wsp:val=&quot;0073117A&quot;/&gt;&lt;wsp:rsid wsp:val=&quot;007313D3&quot;/&gt;&lt;wsp:rsid wsp:val=&quot;007322FE&quot;/&gt;&lt;wsp:rsid wsp:val=&quot;0073311B&quot;/&gt;&lt;wsp:rsid wsp:val=&quot;00733416&quot;/&gt;&lt;wsp:rsid wsp:val=&quot;00733DC5&quot;/&gt;&lt;wsp:rsid wsp:val=&quot;0073448F&quot;/&gt;&lt;wsp:rsid wsp:val=&quot;0073468F&quot;/&gt;&lt;wsp:rsid wsp:val=&quot;00734A9D&quot;/&gt;&lt;wsp:rsid wsp:val=&quot;00734E62&quot;/&gt;&lt;wsp:rsid wsp:val=&quot;00735593&quot;/&gt;&lt;wsp:rsid wsp:val=&quot;007364D0&quot;/&gt;&lt;wsp:rsid wsp:val=&quot;00737B77&quot;/&gt;&lt;wsp:rsid wsp:val=&quot;0074158C&quot;/&gt;&lt;wsp:rsid wsp:val=&quot;007417C4&quot;/&gt;&lt;wsp:rsid wsp:val=&quot;007417C5&quot;/&gt;&lt;wsp:rsid wsp:val=&quot;007417D6&quot;/&gt;&lt;wsp:rsid wsp:val=&quot;00741A9B&quot;/&gt;&lt;wsp:rsid wsp:val=&quot;00742158&quot;/&gt;&lt;wsp:rsid wsp:val=&quot;0074275C&quot;/&gt;&lt;wsp:rsid wsp:val=&quot;00743C93&quot;/&gt;&lt;wsp:rsid wsp:val=&quot;00743D0A&quot;/&gt;&lt;wsp:rsid wsp:val=&quot;007455D5&quot;/&gt;&lt;wsp:rsid wsp:val=&quot;007460F3&quot;/&gt;&lt;wsp:rsid wsp:val=&quot;0074649E&quot;/&gt;&lt;wsp:rsid wsp:val=&quot;007465A1&quot;/&gt;&lt;wsp:rsid wsp:val=&quot;0074680A&quot;/&gt;&lt;wsp:rsid wsp:val=&quot;00747C03&quot;/&gt;&lt;wsp:rsid wsp:val=&quot;00747C7E&quot;/&gt;&lt;wsp:rsid wsp:val=&quot;00750BFD&quot;/&gt;&lt;wsp:rsid wsp:val=&quot;00750F99&quot;/&gt;&lt;wsp:rsid wsp:val=&quot;00751504&quot;/&gt;&lt;wsp:rsid wsp:val=&quot;007517F0&quot;/&gt;&lt;wsp:rsid wsp:val=&quot;00751A9C&quot;/&gt;&lt;wsp:rsid wsp:val=&quot;007525DB&quot;/&gt;&lt;wsp:rsid wsp:val=&quot;00752D2D&quot;/&gt;&lt;wsp:rsid wsp:val=&quot;00752F2C&quot;/&gt;&lt;wsp:rsid wsp:val=&quot;007552EC&quot;/&gt;&lt;wsp:rsid wsp:val=&quot;007560E8&quot;/&gt;&lt;wsp:rsid wsp:val=&quot;00757BC8&quot;/&gt;&lt;wsp:rsid wsp:val=&quot;0076019F&quot;/&gt;&lt;wsp:rsid wsp:val=&quot;00760DA6&quot;/&gt;&lt;wsp:rsid wsp:val=&quot;00761AAB&quot;/&gt;&lt;wsp:rsid wsp:val=&quot;00763B4C&quot;/&gt;&lt;wsp:rsid wsp:val=&quot;00763E16&quot;/&gt;&lt;wsp:rsid wsp:val=&quot;007643B9&quot;/&gt;&lt;wsp:rsid wsp:val=&quot;0076474B&quot;/&gt;&lt;wsp:rsid wsp:val=&quot;00764CB6&quot;/&gt;&lt;wsp:rsid wsp:val=&quot;0076600F&quot;/&gt;&lt;wsp:rsid wsp:val=&quot;00766600&quot;/&gt;&lt;wsp:rsid wsp:val=&quot;0077005B&quot;/&gt;&lt;wsp:rsid wsp:val=&quot;00770089&quot;/&gt;&lt;wsp:rsid wsp:val=&quot;00771020&quot;/&gt;&lt;wsp:rsid wsp:val=&quot;00771511&quot;/&gt;&lt;wsp:rsid wsp:val=&quot;00772A33&quot;/&gt;&lt;wsp:rsid wsp:val=&quot;00772EF9&quot;/&gt;&lt;wsp:rsid wsp:val=&quot;00772F1B&quot;/&gt;&lt;wsp:rsid wsp:val=&quot;007732B6&quot;/&gt;&lt;wsp:rsid wsp:val=&quot;00773626&quot;/&gt;&lt;wsp:rsid wsp:val=&quot;007751FE&quot;/&gt;&lt;wsp:rsid wsp:val=&quot;007753CF&quot;/&gt;&lt;wsp:rsid wsp:val=&quot;007754DA&quot;/&gt;&lt;wsp:rsid wsp:val=&quot;00775704&quot;/&gt;&lt;wsp:rsid wsp:val=&quot;00776359&quot;/&gt;&lt;wsp:rsid wsp:val=&quot;00776F1E&quot;/&gt;&lt;wsp:rsid wsp:val=&quot;007775C5&quot;/&gt;&lt;wsp:rsid wsp:val=&quot;00777A79&quot;/&gt;&lt;wsp:rsid wsp:val=&quot;00780B64&quot;/&gt;&lt;wsp:rsid wsp:val=&quot;00780BB8&quot;/&gt;&lt;wsp:rsid wsp:val=&quot;00780EAE&quot;/&gt;&lt;wsp:rsid wsp:val=&quot;00781749&quot;/&gt;&lt;wsp:rsid wsp:val=&quot;0078215B&quot;/&gt;&lt;wsp:rsid wsp:val=&quot;007839FF&quot;/&gt;&lt;wsp:rsid wsp:val=&quot;00783D46&quot;/&gt;&lt;wsp:rsid wsp:val=&quot;00784D7F&quot;/&gt;&lt;wsp:rsid wsp:val=&quot;0078624B&quot;/&gt;&lt;wsp:rsid wsp:val=&quot;00786F4F&quot;/&gt;&lt;wsp:rsid wsp:val=&quot;007877B1&quot;/&gt;&lt;wsp:rsid wsp:val=&quot;00791C76&quot;/&gt;&lt;wsp:rsid wsp:val=&quot;0079210D&quot;/&gt;&lt;wsp:rsid wsp:val=&quot;00792ED9&quot;/&gt;&lt;wsp:rsid wsp:val=&quot;007930AD&quot;/&gt;&lt;wsp:rsid wsp:val=&quot;00793A46&quot;/&gt;&lt;wsp:rsid wsp:val=&quot;00793B1C&quot;/&gt;&lt;wsp:rsid wsp:val=&quot;00794DE0&quot;/&gt;&lt;wsp:rsid wsp:val=&quot;00794F0B&quot;/&gt;&lt;wsp:rsid wsp:val=&quot;00796875&quot;/&gt;&lt;wsp:rsid wsp:val=&quot;00797273&quot;/&gt;&lt;wsp:rsid wsp:val=&quot;007A15E4&quot;/&gt;&lt;wsp:rsid wsp:val=&quot;007A1AD1&quot;/&gt;&lt;wsp:rsid wsp:val=&quot;007A2390&quot;/&gt;&lt;wsp:rsid wsp:val=&quot;007A3607&quot;/&gt;&lt;wsp:rsid wsp:val=&quot;007A3CF6&quot;/&gt;&lt;wsp:rsid wsp:val=&quot;007A4FB3&quot;/&gt;&lt;wsp:rsid wsp:val=&quot;007A5473&quot;/&gt;&lt;wsp:rsid wsp:val=&quot;007A5A06&quot;/&gt;&lt;wsp:rsid wsp:val=&quot;007A5B2D&quot;/&gt;&lt;wsp:rsid wsp:val=&quot;007A6115&quot;/&gt;&lt;wsp:rsid wsp:val=&quot;007A6866&quot;/&gt;&lt;wsp:rsid wsp:val=&quot;007A6F81&quot;/&gt;&lt;wsp:rsid wsp:val=&quot;007A736C&quot;/&gt;&lt;wsp:rsid wsp:val=&quot;007B003C&quot;/&gt;&lt;wsp:rsid wsp:val=&quot;007B083F&quot;/&gt;&lt;wsp:rsid wsp:val=&quot;007B0B0F&quot;/&gt;&lt;wsp:rsid wsp:val=&quot;007B1344&quot;/&gt;&lt;wsp:rsid wsp:val=&quot;007B171E&quot;/&gt;&lt;wsp:rsid wsp:val=&quot;007B18F4&quot;/&gt;&lt;wsp:rsid wsp:val=&quot;007B1926&quot;/&gt;&lt;wsp:rsid wsp:val=&quot;007B1CD9&quot;/&gt;&lt;wsp:rsid wsp:val=&quot;007B253D&quot;/&gt;&lt;wsp:rsid wsp:val=&quot;007B2A22&quot;/&gt;&lt;wsp:rsid wsp:val=&quot;007B3523&quot;/&gt;&lt;wsp:rsid wsp:val=&quot;007B4541&quot;/&gt;&lt;wsp:rsid wsp:val=&quot;007B4987&quot;/&gt;&lt;wsp:rsid wsp:val=&quot;007B578B&quot;/&gt;&lt;wsp:rsid wsp:val=&quot;007B5964&quot;/&gt;&lt;wsp:rsid wsp:val=&quot;007B5E95&quot;/&gt;&lt;wsp:rsid wsp:val=&quot;007B60D6&quot;/&gt;&lt;wsp:rsid wsp:val=&quot;007B64AC&quot;/&gt;&lt;wsp:rsid wsp:val=&quot;007B697D&quot;/&gt;&lt;wsp:rsid wsp:val=&quot;007B6CF3&quot;/&gt;&lt;wsp:rsid wsp:val=&quot;007B7081&quot;/&gt;&lt;wsp:rsid wsp:val=&quot;007B735E&quot;/&gt;&lt;wsp:rsid wsp:val=&quot;007C0099&quot;/&gt;&lt;wsp:rsid wsp:val=&quot;007C08C5&quot;/&gt;&lt;wsp:rsid wsp:val=&quot;007C1967&quot;/&gt;&lt;wsp:rsid wsp:val=&quot;007C1D9C&quot;/&gt;&lt;wsp:rsid wsp:val=&quot;007C2A7E&quot;/&gt;&lt;wsp:rsid wsp:val=&quot;007C2F40&quot;/&gt;&lt;wsp:rsid wsp:val=&quot;007C396A&quot;/&gt;&lt;wsp:rsid wsp:val=&quot;007C3A09&quot;/&gt;&lt;wsp:rsid wsp:val=&quot;007C3CF1&quot;/&gt;&lt;wsp:rsid wsp:val=&quot;007C461E&quot;/&gt;&lt;wsp:rsid wsp:val=&quot;007C4B28&quot;/&gt;&lt;wsp:rsid wsp:val=&quot;007C522F&quot;/&gt;&lt;wsp:rsid wsp:val=&quot;007C5252&quot;/&gt;&lt;wsp:rsid wsp:val=&quot;007C5557&quot;/&gt;&lt;wsp:rsid wsp:val=&quot;007C623B&quot;/&gt;&lt;wsp:rsid wsp:val=&quot;007C707A&quot;/&gt;&lt;wsp:rsid wsp:val=&quot;007C77E1&quot;/&gt;&lt;wsp:rsid wsp:val=&quot;007C7FAC&quot;/&gt;&lt;wsp:rsid wsp:val=&quot;007D00EA&quot;/&gt;&lt;wsp:rsid wsp:val=&quot;007D1687&quot;/&gt;&lt;wsp:rsid wsp:val=&quot;007D2352&quot;/&gt;&lt;wsp:rsid wsp:val=&quot;007D27A1&quot;/&gt;&lt;wsp:rsid wsp:val=&quot;007D3CDB&quot;/&gt;&lt;wsp:rsid wsp:val=&quot;007D496F&quot;/&gt;&lt;wsp:rsid wsp:val=&quot;007D4E8F&quot;/&gt;&lt;wsp:rsid wsp:val=&quot;007D6293&quot;/&gt;&lt;wsp:rsid wsp:val=&quot;007D6F5E&quot;/&gt;&lt;wsp:rsid wsp:val=&quot;007D7CA4&quot;/&gt;&lt;wsp:rsid wsp:val=&quot;007E0471&quot;/&gt;&lt;wsp:rsid wsp:val=&quot;007E0668&quot;/&gt;&lt;wsp:rsid wsp:val=&quot;007E078B&quot;/&gt;&lt;wsp:rsid wsp:val=&quot;007E0D52&quot;/&gt;&lt;wsp:rsid wsp:val=&quot;007E2FA7&quot;/&gt;&lt;wsp:rsid wsp:val=&quot;007E3945&quot;/&gt;&lt;wsp:rsid wsp:val=&quot;007E3DEE&quot;/&gt;&lt;wsp:rsid wsp:val=&quot;007E40FB&quot;/&gt;&lt;wsp:rsid wsp:val=&quot;007E49B2&quot;/&gt;&lt;wsp:rsid wsp:val=&quot;007E4A7C&quot;/&gt;&lt;wsp:rsid wsp:val=&quot;007E600C&quot;/&gt;&lt;wsp:rsid wsp:val=&quot;007E64A6&quot;/&gt;&lt;wsp:rsid wsp:val=&quot;007E6E3E&quot;/&gt;&lt;wsp:rsid wsp:val=&quot;007E74AC&quot;/&gt;&lt;wsp:rsid wsp:val=&quot;007F0144&quot;/&gt;&lt;wsp:rsid wsp:val=&quot;007F0307&quot;/&gt;&lt;wsp:rsid wsp:val=&quot;007F041D&quot;/&gt;&lt;wsp:rsid wsp:val=&quot;007F4EDC&quot;/&gt;&lt;wsp:rsid wsp:val=&quot;007F4F0A&quot;/&gt;&lt;wsp:rsid wsp:val=&quot;007F545E&quot;/&gt;&lt;wsp:rsid wsp:val=&quot;007F549D&quot;/&gt;&lt;wsp:rsid wsp:val=&quot;007F5CA4&quot;/&gt;&lt;wsp:rsid wsp:val=&quot;007F5E7A&quot;/&gt;&lt;wsp:rsid wsp:val=&quot;007F6DA3&quot;/&gt;&lt;wsp:rsid wsp:val=&quot;007F74DB&quot;/&gt;&lt;wsp:rsid wsp:val=&quot;007F779F&quot;/&gt;&lt;wsp:rsid wsp:val=&quot;0080031D&quot;/&gt;&lt;wsp:rsid wsp:val=&quot;00801285&quot;/&gt;&lt;wsp:rsid wsp:val=&quot;00801BA1&quot;/&gt;&lt;wsp:rsid wsp:val=&quot;00801DB9&quot;/&gt;&lt;wsp:rsid wsp:val=&quot;008026E3&quot;/&gt;&lt;wsp:rsid wsp:val=&quot;00802D5E&quot;/&gt;&lt;wsp:rsid wsp:val=&quot;00803991&quot;/&gt;&lt;wsp:rsid wsp:val=&quot;00803C60&quot;/&gt;&lt;wsp:rsid wsp:val=&quot;00804133&quot;/&gt;&lt;wsp:rsid wsp:val=&quot;00804CD0&quot;/&gt;&lt;wsp:rsid wsp:val=&quot;00805459&quot;/&gt;&lt;wsp:rsid wsp:val=&quot;00805B71&quot;/&gt;&lt;wsp:rsid wsp:val=&quot;00806159&quot;/&gt;&lt;wsp:rsid wsp:val=&quot;00806E1C&quot;/&gt;&lt;wsp:rsid wsp:val=&quot;00811A0E&quot;/&gt;&lt;wsp:rsid wsp:val=&quot;00811B5A&quot;/&gt;&lt;wsp:rsid wsp:val=&quot;00811FD1&quot;/&gt;&lt;wsp:rsid wsp:val=&quot;0081249C&quot;/&gt;&lt;wsp:rsid wsp:val=&quot;0081317F&quot;/&gt;&lt;wsp:rsid wsp:val=&quot;00813CAD&quot;/&gt;&lt;wsp:rsid wsp:val=&quot;00813EF9&quot;/&gt;&lt;wsp:rsid wsp:val=&quot;00813F37&quot;/&gt;&lt;wsp:rsid wsp:val=&quot;00814BBC&quot;/&gt;&lt;wsp:rsid wsp:val=&quot;00815418&quot;/&gt;&lt;wsp:rsid wsp:val=&quot;00816317&quot;/&gt;&lt;wsp:rsid wsp:val=&quot;00817EB9&quot;/&gt;&lt;wsp:rsid wsp:val=&quot;0082050E&quot;/&gt;&lt;wsp:rsid wsp:val=&quot;008243C0&quot;/&gt;&lt;wsp:rsid wsp:val=&quot;008248A8&quot;/&gt;&lt;wsp:rsid wsp:val=&quot;008266AE&quot;/&gt;&lt;wsp:rsid wsp:val=&quot;0082706F&quot;/&gt;&lt;wsp:rsid wsp:val=&quot;008274F6&quot;/&gt;&lt;wsp:rsid wsp:val=&quot;00827557&quot;/&gt;&lt;wsp:rsid wsp:val=&quot;0082772A&quot;/&gt;&lt;wsp:rsid wsp:val=&quot;00827D55&quot;/&gt;&lt;wsp:rsid wsp:val=&quot;00831774&quot;/&gt;&lt;wsp:rsid wsp:val=&quot;00831836&quot;/&gt;&lt;wsp:rsid wsp:val=&quot;00831B29&quot;/&gt;&lt;wsp:rsid wsp:val=&quot;00831E5F&quot;/&gt;&lt;wsp:rsid wsp:val=&quot;00833205&quot;/&gt;&lt;wsp:rsid wsp:val=&quot;00833473&quot;/&gt;&lt;wsp:rsid wsp:val=&quot;00834103&quot;/&gt;&lt;wsp:rsid wsp:val=&quot;0083425F&quot;/&gt;&lt;wsp:rsid wsp:val=&quot;00834FF2&quot;/&gt;&lt;wsp:rsid wsp:val=&quot;00835392&quot;/&gt;&lt;wsp:rsid wsp:val=&quot;00835962&quot;/&gt;&lt;wsp:rsid wsp:val=&quot;00835FF9&quot;/&gt;&lt;wsp:rsid wsp:val=&quot;0083699F&quot;/&gt;&lt;wsp:rsid wsp:val=&quot;008372B4&quot;/&gt;&lt;wsp:rsid wsp:val=&quot;00837841&quot;/&gt;&lt;wsp:rsid wsp:val=&quot;00840E40&quot;/&gt;&lt;wsp:rsid wsp:val=&quot;0084103D&quot;/&gt;&lt;wsp:rsid wsp:val=&quot;008413A8&quot;/&gt;&lt;wsp:rsid wsp:val=&quot;00841491&quot;/&gt;&lt;wsp:rsid wsp:val=&quot;00842D34&quot;/&gt;&lt;wsp:rsid wsp:val=&quot;0084369F&quot;/&gt;&lt;wsp:rsid wsp:val=&quot;00843C1F&quot;/&gt;&lt;wsp:rsid wsp:val=&quot;00843FC3&quot;/&gt;&lt;wsp:rsid wsp:val=&quot;008445E1&quot;/&gt;&lt;wsp:rsid wsp:val=&quot;00846544&quot;/&gt;&lt;wsp:rsid wsp:val=&quot;00846F5C&quot;/&gt;&lt;wsp:rsid wsp:val=&quot;00847296&quot;/&gt;&lt;wsp:rsid wsp:val=&quot;008502B6&quot;/&gt;&lt;wsp:rsid wsp:val=&quot;00850346&quot;/&gt;&lt;wsp:rsid wsp:val=&quot;00850B83&quot;/&gt;&lt;wsp:rsid wsp:val=&quot;00850FDA&quot;/&gt;&lt;wsp:rsid wsp:val=&quot;00851600&quot;/&gt;&lt;wsp:rsid wsp:val=&quot;00852229&quot;/&gt;&lt;wsp:rsid wsp:val=&quot;008528AA&quot;/&gt;&lt;wsp:rsid wsp:val=&quot;00853A8C&quot;/&gt;&lt;wsp:rsid wsp:val=&quot;0085437F&quot;/&gt;&lt;wsp:rsid wsp:val=&quot;00855AED&quot;/&gt;&lt;wsp:rsid wsp:val=&quot;00855C24&quot;/&gt;&lt;wsp:rsid wsp:val=&quot;0085649D&quot;/&gt;&lt;wsp:rsid wsp:val=&quot;00857102&quot;/&gt;&lt;wsp:rsid wsp:val=&quot;0085711C&quot;/&gt;&lt;wsp:rsid wsp:val=&quot;00857E5A&quot;/&gt;&lt;wsp:rsid wsp:val=&quot;00860BC4&quot;/&gt;&lt;wsp:rsid wsp:val=&quot;00860E93&quot;/&gt;&lt;wsp:rsid wsp:val=&quot;00861114&quot;/&gt;&lt;wsp:rsid wsp:val=&quot;00861A27&quot;/&gt;&lt;wsp:rsid wsp:val=&quot;00863022&quot;/&gt;&lt;wsp:rsid wsp:val=&quot;00863782&quot;/&gt;&lt;wsp:rsid wsp:val=&quot;00864773&quot;/&gt;&lt;wsp:rsid wsp:val=&quot;008659B4&quot;/&gt;&lt;wsp:rsid wsp:val=&quot;0086628E&quot;/&gt;&lt;wsp:rsid wsp:val=&quot;0086678F&quot;/&gt;&lt;wsp:rsid wsp:val=&quot;008667FD&quot;/&gt;&lt;wsp:rsid wsp:val=&quot;00866953&quot;/&gt;&lt;wsp:rsid wsp:val=&quot;00866F20&quot;/&gt;&lt;wsp:rsid wsp:val=&quot;008670CD&quot;/&gt;&lt;wsp:rsid wsp:val=&quot;0086720A&quot;/&gt;&lt;wsp:rsid wsp:val=&quot;00870A5F&quot;/&gt;&lt;wsp:rsid wsp:val=&quot;00870F11&quot;/&gt;&lt;wsp:rsid wsp:val=&quot;008713C5&quot;/&gt;&lt;wsp:rsid wsp:val=&quot;00871B8E&quot;/&gt;&lt;wsp:rsid wsp:val=&quot;008726B6&quot;/&gt;&lt;wsp:rsid wsp:val=&quot;00872CE5&quot;/&gt;&lt;wsp:rsid wsp:val=&quot;00872DAE&quot;/&gt;&lt;wsp:rsid wsp:val=&quot;008732F0&quot;/&gt;&lt;wsp:rsid wsp:val=&quot;00874539&quot;/&gt;&lt;wsp:rsid wsp:val=&quot;00874684&quot;/&gt;&lt;wsp:rsid wsp:val=&quot;008746B5&quot;/&gt;&lt;wsp:rsid wsp:val=&quot;00874714&quot;/&gt;&lt;wsp:rsid wsp:val=&quot;008753D8&quot;/&gt;&lt;wsp:rsid wsp:val=&quot;00875B8C&quot;/&gt;&lt;wsp:rsid wsp:val=&quot;00875BF7&quot;/&gt;&lt;wsp:rsid wsp:val=&quot;00875FD2&quot;/&gt;&lt;wsp:rsid wsp:val=&quot;0087683A&quot;/&gt;&lt;wsp:rsid wsp:val=&quot;00876DD1&quot;/&gt;&lt;wsp:rsid wsp:val=&quot;008770C2&quot;/&gt;&lt;wsp:rsid wsp:val=&quot;0087749C&quot;/&gt;&lt;wsp:rsid wsp:val=&quot;00877CEB&quot;/&gt;&lt;wsp:rsid wsp:val=&quot;00877F4D&quot;/&gt;&lt;wsp:rsid wsp:val=&quot;008815AD&quot;/&gt;&lt;wsp:rsid wsp:val=&quot;008817E7&quot;/&gt;&lt;wsp:rsid wsp:val=&quot;00881822&quot;/&gt;&lt;wsp:rsid wsp:val=&quot;0088241D&quot;/&gt;&lt;wsp:rsid wsp:val=&quot;00882F1D&quot;/&gt;&lt;wsp:rsid wsp:val=&quot;00883AA1&quot;/&gt;&lt;wsp:rsid wsp:val=&quot;00883E68&quot;/&gt;&lt;wsp:rsid wsp:val=&quot;00883F81&quot;/&gt;&lt;wsp:rsid wsp:val=&quot;0088430F&quot;/&gt;&lt;wsp:rsid wsp:val=&quot;008902B9&quot;/&gt;&lt;wsp:rsid wsp:val=&quot;00890613&quot;/&gt;&lt;wsp:rsid wsp:val=&quot;00892BD4&quot;/&gt;&lt;wsp:rsid wsp:val=&quot;00892FEE&quot;/&gt;&lt;wsp:rsid wsp:val=&quot;008934D0&quot;/&gt;&lt;wsp:rsid wsp:val=&quot;00893666&quot;/&gt;&lt;wsp:rsid wsp:val=&quot;008944B3&quot;/&gt;&lt;wsp:rsid wsp:val=&quot;00894F7B&quot;/&gt;&lt;wsp:rsid wsp:val=&quot;008955CA&quot;/&gt;&lt;wsp:rsid wsp:val=&quot;00895875&quot;/&gt;&lt;wsp:rsid wsp:val=&quot;00895B3C&quot;/&gt;&lt;wsp:rsid wsp:val=&quot;00896101&quot;/&gt;&lt;wsp:rsid wsp:val=&quot;008964E3&quot;/&gt;&lt;wsp:rsid wsp:val=&quot;00896B4F&quot;/&gt;&lt;wsp:rsid wsp:val=&quot;008972A9&quot;/&gt;&lt;wsp:rsid wsp:val=&quot;00897957&quot;/&gt;&lt;wsp:rsid wsp:val=&quot;00897D06&quot;/&gt;&lt;wsp:rsid wsp:val=&quot;008A04AC&quot;/&gt;&lt;wsp:rsid wsp:val=&quot;008A1428&quot;/&gt;&lt;wsp:rsid wsp:val=&quot;008A1889&quot;/&gt;&lt;wsp:rsid wsp:val=&quot;008A1AB6&quot;/&gt;&lt;wsp:rsid wsp:val=&quot;008A1ECE&quot;/&gt;&lt;wsp:rsid wsp:val=&quot;008A22D0&quot;/&gt;&lt;wsp:rsid wsp:val=&quot;008A271D&quot;/&gt;&lt;wsp:rsid wsp:val=&quot;008A291C&quot;/&gt;&lt;wsp:rsid wsp:val=&quot;008A29B9&quot;/&gt;&lt;wsp:rsid wsp:val=&quot;008A39E0&quot;/&gt;&lt;wsp:rsid wsp:val=&quot;008A3B49&quot;/&gt;&lt;wsp:rsid wsp:val=&quot;008A4FFE&quot;/&gt;&lt;wsp:rsid wsp:val=&quot;008A5D6B&quot;/&gt;&lt;wsp:rsid wsp:val=&quot;008A630D&quot;/&gt;&lt;wsp:rsid wsp:val=&quot;008A63EC&quot;/&gt;&lt;wsp:rsid wsp:val=&quot;008A6EAB&quot;/&gt;&lt;wsp:rsid wsp:val=&quot;008A7960&quot;/&gt;&lt;wsp:rsid wsp:val=&quot;008A7FB1&quot;/&gt;&lt;wsp:rsid wsp:val=&quot;008B0051&quot;/&gt;&lt;wsp:rsid wsp:val=&quot;008B0097&quot;/&gt;&lt;wsp:rsid wsp:val=&quot;008B014D&quot;/&gt;&lt;wsp:rsid wsp:val=&quot;008B0A64&quot;/&gt;&lt;wsp:rsid wsp:val=&quot;008B0AAC&quot;/&gt;&lt;wsp:rsid wsp:val=&quot;008B0FFC&quot;/&gt;&lt;wsp:rsid wsp:val=&quot;008B1274&quot;/&gt;&lt;wsp:rsid wsp:val=&quot;008B13F1&quot;/&gt;&lt;wsp:rsid wsp:val=&quot;008B1FCD&quot;/&gt;&lt;wsp:rsid wsp:val=&quot;008B275C&quot;/&gt;&lt;wsp:rsid wsp:val=&quot;008B4FCD&quot;/&gt;&lt;wsp:rsid wsp:val=&quot;008B58B0&quot;/&gt;&lt;wsp:rsid wsp:val=&quot;008B70EE&quot;/&gt;&lt;wsp:rsid wsp:val=&quot;008B7B2E&quot;/&gt;&lt;wsp:rsid wsp:val=&quot;008C2401&quot;/&gt;&lt;wsp:rsid wsp:val=&quot;008C2AC0&quot;/&gt;&lt;wsp:rsid wsp:val=&quot;008C304D&quot;/&gt;&lt;wsp:rsid wsp:val=&quot;008C35C4&quot;/&gt;&lt;wsp:rsid wsp:val=&quot;008C369B&quot;/&gt;&lt;wsp:rsid wsp:val=&quot;008C3AA4&quot;/&gt;&lt;wsp:rsid wsp:val=&quot;008C3CFB&quot;/&gt;&lt;wsp:rsid wsp:val=&quot;008C411E&quot;/&gt;&lt;wsp:rsid wsp:val=&quot;008C452E&quot;/&gt;&lt;wsp:rsid wsp:val=&quot;008C4A98&quot;/&gt;&lt;wsp:rsid wsp:val=&quot;008C4FDC&quot;/&gt;&lt;wsp:rsid wsp:val=&quot;008C53C4&quot;/&gt;&lt;wsp:rsid wsp:val=&quot;008C5BD7&quot;/&gt;&lt;wsp:rsid wsp:val=&quot;008C5D5C&quot;/&gt;&lt;wsp:rsid wsp:val=&quot;008C5F98&quot;/&gt;&lt;wsp:rsid wsp:val=&quot;008C69D1&quot;/&gt;&lt;wsp:rsid wsp:val=&quot;008C6A30&quot;/&gt;&lt;wsp:rsid wsp:val=&quot;008C7154&quot;/&gt;&lt;wsp:rsid wsp:val=&quot;008C7569&quot;/&gt;&lt;wsp:rsid wsp:val=&quot;008C7EA3&quot;/&gt;&lt;wsp:rsid wsp:val=&quot;008D0488&quot;/&gt;&lt;wsp:rsid wsp:val=&quot;008D06FE&quot;/&gt;&lt;wsp:rsid wsp:val=&quot;008D0B89&quot;/&gt;&lt;wsp:rsid wsp:val=&quot;008D132C&quot;/&gt;&lt;wsp:rsid wsp:val=&quot;008D2810&quot;/&gt;&lt;wsp:rsid wsp:val=&quot;008D2D2D&quot;/&gt;&lt;wsp:rsid wsp:val=&quot;008D2EC9&quot;/&gt;&lt;wsp:rsid wsp:val=&quot;008D3147&quot;/&gt;&lt;wsp:rsid wsp:val=&quot;008D32CD&quot;/&gt;&lt;wsp:rsid wsp:val=&quot;008D3CD7&quot;/&gt;&lt;wsp:rsid wsp:val=&quot;008D3F22&quot;/&gt;&lt;wsp:rsid wsp:val=&quot;008D417C&quot;/&gt;&lt;wsp:rsid wsp:val=&quot;008D4413&quot;/&gt;&lt;wsp:rsid wsp:val=&quot;008D4AAB&quot;/&gt;&lt;wsp:rsid wsp:val=&quot;008D4D0D&quot;/&gt;&lt;wsp:rsid wsp:val=&quot;008D735C&quot;/&gt;&lt;wsp:rsid wsp:val=&quot;008D7642&quot;/&gt;&lt;wsp:rsid wsp:val=&quot;008D7B81&quot;/&gt;&lt;wsp:rsid wsp:val=&quot;008E00DD&quot;/&gt;&lt;wsp:rsid wsp:val=&quot;008E016F&quot;/&gt;&lt;wsp:rsid wsp:val=&quot;008E03E3&quot;/&gt;&lt;wsp:rsid wsp:val=&quot;008E0452&quot;/&gt;&lt;wsp:rsid wsp:val=&quot;008E0AA2&quot;/&gt;&lt;wsp:rsid wsp:val=&quot;008E3EE0&quot;/&gt;&lt;wsp:rsid wsp:val=&quot;008E4493&quot;/&gt;&lt;wsp:rsid wsp:val=&quot;008E49D8&quot;/&gt;&lt;wsp:rsid wsp:val=&quot;008E5712&quot;/&gt;&lt;wsp:rsid wsp:val=&quot;008E594E&quot;/&gt;&lt;wsp:rsid wsp:val=&quot;008E6E61&quot;/&gt;&lt;wsp:rsid wsp:val=&quot;008E79CA&quot;/&gt;&lt;wsp:rsid wsp:val=&quot;008E7B51&quot;/&gt;&lt;wsp:rsid wsp:val=&quot;008F03A0&quot;/&gt;&lt;wsp:rsid wsp:val=&quot;008F0986&quot;/&gt;&lt;wsp:rsid wsp:val=&quot;008F39F0&quot;/&gt;&lt;wsp:rsid wsp:val=&quot;008F3FB9&quot;/&gt;&lt;wsp:rsid wsp:val=&quot;008F406A&quot;/&gt;&lt;wsp:rsid wsp:val=&quot;008F47BA&quot;/&gt;&lt;wsp:rsid wsp:val=&quot;008F488D&quot;/&gt;&lt;wsp:rsid wsp:val=&quot;008F5392&quot;/&gt;&lt;wsp:rsid wsp:val=&quot;008F5795&quot;/&gt;&lt;wsp:rsid wsp:val=&quot;008F5F55&quot;/&gt;&lt;wsp:rsid wsp:val=&quot;008F601A&quot;/&gt;&lt;wsp:rsid wsp:val=&quot;008F77C8&quot;/&gt;&lt;wsp:rsid wsp:val=&quot;008F79C2&quot;/&gt;&lt;wsp:rsid wsp:val=&quot;00900246&quot;/&gt;&lt;wsp:rsid wsp:val=&quot;00901103&quot;/&gt;&lt;wsp:rsid wsp:val=&quot;00901558&quot;/&gt;&lt;wsp:rsid wsp:val=&quot;00902D82&quot;/&gt;&lt;wsp:rsid wsp:val=&quot;009031DE&quot;/&gt;&lt;wsp:rsid wsp:val=&quot;009032EB&quot;/&gt;&lt;wsp:rsid wsp:val=&quot;0090403D&quot;/&gt;&lt;wsp:rsid wsp:val=&quot;009045C2&quot;/&gt;&lt;wsp:rsid wsp:val=&quot;009049FC&quot;/&gt;&lt;wsp:rsid wsp:val=&quot;00904B3F&quot;/&gt;&lt;wsp:rsid wsp:val=&quot;009051AE&quot;/&gt;&lt;wsp:rsid wsp:val=&quot;00905228&quot;/&gt;&lt;wsp:rsid wsp:val=&quot;00906CBB&quot;/&gt;&lt;wsp:rsid wsp:val=&quot;009077A7&quot;/&gt;&lt;wsp:rsid wsp:val=&quot;00910091&quot;/&gt;&lt;wsp:rsid wsp:val=&quot;00910574&quot;/&gt;&lt;wsp:rsid wsp:val=&quot;00910812&quot;/&gt;&lt;wsp:rsid wsp:val=&quot;0091098A&quot;/&gt;&lt;wsp:rsid wsp:val=&quot;0091346E&quot;/&gt;&lt;wsp:rsid wsp:val=&quot;00913754&quot;/&gt;&lt;wsp:rsid wsp:val=&quot;00913A9B&quot;/&gt;&lt;wsp:rsid wsp:val=&quot;00913BD6&quot;/&gt;&lt;wsp:rsid wsp:val=&quot;00913CFD&quot;/&gt;&lt;wsp:rsid wsp:val=&quot;00914379&quot;/&gt;&lt;wsp:rsid wsp:val=&quot;009163AC&quot;/&gt;&lt;wsp:rsid wsp:val=&quot;00916DFB&quot;/&gt;&lt;wsp:rsid wsp:val=&quot;00916F2A&quot;/&gt;&lt;wsp:rsid wsp:val=&quot;00917313&quot;/&gt;&lt;wsp:rsid wsp:val=&quot;00917805&quot;/&gt;&lt;wsp:rsid wsp:val=&quot;00920DBF&quot;/&gt;&lt;wsp:rsid wsp:val=&quot;00921396&quot;/&gt;&lt;wsp:rsid wsp:val=&quot;009227F3&quot;/&gt;&lt;wsp:rsid wsp:val=&quot;00922FC1&quot;/&gt;&lt;wsp:rsid wsp:val=&quot;00923E06&quot;/&gt;&lt;wsp:rsid wsp:val=&quot;00924AC1&quot;/&gt;&lt;wsp:rsid wsp:val=&quot;00926998&quot;/&gt;&lt;wsp:rsid wsp:val=&quot;009271B4&quot;/&gt;&lt;wsp:rsid wsp:val=&quot;00930085&quot;/&gt;&lt;wsp:rsid wsp:val=&quot;00930384&quot;/&gt;&lt;wsp:rsid wsp:val=&quot;009303FE&quot;/&gt;&lt;wsp:rsid wsp:val=&quot;00930D0E&quot;/&gt;&lt;wsp:rsid wsp:val=&quot;0093191A&quot;/&gt;&lt;wsp:rsid wsp:val=&quot;00931B22&quot;/&gt;&lt;wsp:rsid wsp:val=&quot;00932ABF&quot;/&gt;&lt;wsp:rsid wsp:val=&quot;0093378F&quot;/&gt;&lt;wsp:rsid wsp:val=&quot;00933F8C&quot;/&gt;&lt;wsp:rsid wsp:val=&quot;00934886&quot;/&gt;&lt;wsp:rsid wsp:val=&quot;0093492D&quot;/&gt;&lt;wsp:rsid wsp:val=&quot;00935BBC&quot;/&gt;&lt;wsp:rsid wsp:val=&quot;00936A20&quot;/&gt;&lt;wsp:rsid wsp:val=&quot;00936F9A&quot;/&gt;&lt;wsp:rsid wsp:val=&quot;00937421&quot;/&gt;&lt;wsp:rsid wsp:val=&quot;00937722&quot;/&gt;&lt;wsp:rsid wsp:val=&quot;009377E4&quot;/&gt;&lt;wsp:rsid wsp:val=&quot;009378F3&quot;/&gt;&lt;wsp:rsid wsp:val=&quot;00937D83&quot;/&gt;&lt;wsp:rsid wsp:val=&quot;00937E93&quot;/&gt;&lt;wsp:rsid wsp:val=&quot;0094122A&quot;/&gt;&lt;wsp:rsid wsp:val=&quot;009413C4&quot;/&gt;&lt;wsp:rsid wsp:val=&quot;0094207D&quot;/&gt;&lt;wsp:rsid wsp:val=&quot;0094292D&quot;/&gt;&lt;wsp:rsid wsp:val=&quot;00943ABA&quot;/&gt;&lt;wsp:rsid wsp:val=&quot;009442A7&quot;/&gt;&lt;wsp:rsid wsp:val=&quot;0094446D&quot;/&gt;&lt;wsp:rsid wsp:val=&quot;00944A6F&quot;/&gt;&lt;wsp:rsid wsp:val=&quot;009450A6&quot;/&gt;&lt;wsp:rsid wsp:val=&quot;00945B1F&quot;/&gt;&lt;wsp:rsid wsp:val=&quot;00946223&quot;/&gt;&lt;wsp:rsid wsp:val=&quot;0094652E&quot;/&gt;&lt;wsp:rsid wsp:val=&quot;00946A37&quot;/&gt;&lt;wsp:rsid wsp:val=&quot;00947345&quot;/&gt;&lt;wsp:rsid wsp:val=&quot;0094740A&quot;/&gt;&lt;wsp:rsid wsp:val=&quot;009474D1&quot;/&gt;&lt;wsp:rsid wsp:val=&quot;009477A7&quot;/&gt;&lt;wsp:rsid wsp:val=&quot;00950440&quot;/&gt;&lt;wsp:rsid wsp:val=&quot;00950F96&quot;/&gt;&lt;wsp:rsid wsp:val=&quot;009519B4&quot;/&gt;&lt;wsp:rsid wsp:val=&quot;00952660&quot;/&gt;&lt;wsp:rsid wsp:val=&quot;0095286A&quot;/&gt;&lt;wsp:rsid wsp:val=&quot;0095316A&quot;/&gt;&lt;wsp:rsid wsp:val=&quot;0095333B&quot;/&gt;&lt;wsp:rsid wsp:val=&quot;009536EC&quot;/&gt;&lt;wsp:rsid wsp:val=&quot;00953712&quot;/&gt;&lt;wsp:rsid wsp:val=&quot;00954103&quot;/&gt;&lt;wsp:rsid wsp:val=&quot;0095474A&quot;/&gt;&lt;wsp:rsid wsp:val=&quot;00954A63&quot;/&gt;&lt;wsp:rsid wsp:val=&quot;00954DF4&quot;/&gt;&lt;wsp:rsid wsp:val=&quot;00955121&quot;/&gt;&lt;wsp:rsid wsp:val=&quot;009552B0&quot;/&gt;&lt;wsp:rsid wsp:val=&quot;0095541D&quot;/&gt;&lt;wsp:rsid wsp:val=&quot;009571D9&quot;/&gt;&lt;wsp:rsid wsp:val=&quot;00957DE5&quot;/&gt;&lt;wsp:rsid wsp:val=&quot;00957F8C&quot;/&gt;&lt;wsp:rsid wsp:val=&quot;009600F2&quot;/&gt;&lt;wsp:rsid wsp:val=&quot;00960134&quot;/&gt;&lt;wsp:rsid wsp:val=&quot;00960759&quot;/&gt;&lt;wsp:rsid wsp:val=&quot;00960819&quot;/&gt;&lt;wsp:rsid wsp:val=&quot;00960C91&quot;/&gt;&lt;wsp:rsid wsp:val=&quot;0096139B&quot;/&gt;&lt;wsp:rsid wsp:val=&quot;009617D2&quot;/&gt;&lt;wsp:rsid wsp:val=&quot;00962BC3&quot;/&gt;&lt;wsp:rsid wsp:val=&quot;00964589&quot;/&gt;&lt;wsp:rsid wsp:val=&quot;009657B9&quot;/&gt;&lt;wsp:rsid wsp:val=&quot;009662F5&quot;/&gt;&lt;wsp:rsid wsp:val=&quot;0096692D&quot;/&gt;&lt;wsp:rsid wsp:val=&quot;00967979&quot;/&gt;&lt;wsp:rsid wsp:val=&quot;0097175F&quot;/&gt;&lt;wsp:rsid wsp:val=&quot;009723C4&quot;/&gt;&lt;wsp:rsid wsp:val=&quot;00972606&quot;/&gt;&lt;wsp:rsid wsp:val=&quot;00973756&quot;/&gt;&lt;wsp:rsid wsp:val=&quot;009741AC&quot;/&gt;&lt;wsp:rsid wsp:val=&quot;00974C5B&quot;/&gt;&lt;wsp:rsid wsp:val=&quot;00974F16&quot;/&gt;&lt;wsp:rsid wsp:val=&quot;009751EF&quot;/&gt;&lt;wsp:rsid wsp:val=&quot;00975D57&quot;/&gt;&lt;wsp:rsid wsp:val=&quot;00975F88&quot;/&gt;&lt;wsp:rsid wsp:val=&quot;00976BDD&quot;/&gt;&lt;wsp:rsid wsp:val=&quot;00977D66&quot;/&gt;&lt;wsp:rsid wsp:val=&quot;009806F1&quot;/&gt;&lt;wsp:rsid wsp:val=&quot;00980BEF&quot;/&gt;&lt;wsp:rsid wsp:val=&quot;0098107B&quot;/&gt;&lt;wsp:rsid wsp:val=&quot;00982005&quot;/&gt;&lt;wsp:rsid wsp:val=&quot;009826AE&quot;/&gt;&lt;wsp:rsid wsp:val=&quot;00983A39&quot;/&gt;&lt;wsp:rsid wsp:val=&quot;00983A61&quot;/&gt;&lt;wsp:rsid wsp:val=&quot;00984395&quot;/&gt;&lt;wsp:rsid wsp:val=&quot;00985C23&quot;/&gt;&lt;wsp:rsid wsp:val=&quot;009868EA&quot;/&gt;&lt;wsp:rsid wsp:val=&quot;00986D52&quot;/&gt;&lt;wsp:rsid wsp:val=&quot;009875FA&quot;/&gt;&lt;wsp:rsid wsp:val=&quot;0098761B&quot;/&gt;&lt;wsp:rsid wsp:val=&quot;0099015E&quot;/&gt;&lt;wsp:rsid wsp:val=&quot;009909DD&quot;/&gt;&lt;wsp:rsid wsp:val=&quot;00990A3D&quot;/&gt;&lt;wsp:rsid wsp:val=&quot;00991028&quot;/&gt;&lt;wsp:rsid wsp:val=&quot;009920C0&quot;/&gt;&lt;wsp:rsid wsp:val=&quot;0099356B&quot;/&gt;&lt;wsp:rsid wsp:val=&quot;00994E8A&quot;/&gt;&lt;wsp:rsid wsp:val=&quot;00995B86&quot;/&gt;&lt;wsp:rsid wsp:val=&quot;00995F6A&quot;/&gt;&lt;wsp:rsid wsp:val=&quot;009966EC&quot;/&gt;&lt;wsp:rsid wsp:val=&quot;00996762&quot;/&gt;&lt;wsp:rsid wsp:val=&quot;00996D12&quot;/&gt;&lt;wsp:rsid wsp:val=&quot;00997C8A&quot;/&gt;&lt;wsp:rsid wsp:val=&quot;009A0154&quot;/&gt;&lt;wsp:rsid wsp:val=&quot;009A082C&quot;/&gt;&lt;wsp:rsid wsp:val=&quot;009A0E73&quot;/&gt;&lt;wsp:rsid wsp:val=&quot;009A1197&quot;/&gt;&lt;wsp:rsid wsp:val=&quot;009A19B9&quot;/&gt;&lt;wsp:rsid wsp:val=&quot;009A1F90&quot;/&gt;&lt;wsp:rsid wsp:val=&quot;009A271B&quot;/&gt;&lt;wsp:rsid wsp:val=&quot;009A3312&quot;/&gt;&lt;wsp:rsid wsp:val=&quot;009A3CE5&quot;/&gt;&lt;wsp:rsid wsp:val=&quot;009A3DA5&quot;/&gt;&lt;wsp:rsid wsp:val=&quot;009A47E2&quot;/&gt;&lt;wsp:rsid wsp:val=&quot;009A49E5&quot;/&gt;&lt;wsp:rsid wsp:val=&quot;009A5684&quot;/&gt;&lt;wsp:rsid wsp:val=&quot;009A67EE&quot;/&gt;&lt;wsp:rsid wsp:val=&quot;009A6C58&quot;/&gt;&lt;wsp:rsid wsp:val=&quot;009A731B&quot;/&gt;&lt;wsp:rsid wsp:val=&quot;009A7A55&quot;/&gt;&lt;wsp:rsid wsp:val=&quot;009A7D20&quot;/&gt;&lt;wsp:rsid wsp:val=&quot;009B08FE&quot;/&gt;&lt;wsp:rsid wsp:val=&quot;009B1836&quot;/&gt;&lt;wsp:rsid wsp:val=&quot;009B382F&quot;/&gt;&lt;wsp:rsid wsp:val=&quot;009B4049&quot;/&gt;&lt;wsp:rsid wsp:val=&quot;009B4637&quot;/&gt;&lt;wsp:rsid wsp:val=&quot;009B466E&quot;/&gt;&lt;wsp:rsid wsp:val=&quot;009B4890&quot;/&gt;&lt;wsp:rsid wsp:val=&quot;009B554D&quot;/&gt;&lt;wsp:rsid wsp:val=&quot;009B6AA8&quot;/&gt;&lt;wsp:rsid wsp:val=&quot;009B6DFE&quot;/&gt;&lt;wsp:rsid wsp:val=&quot;009B6F5A&quot;/&gt;&lt;wsp:rsid wsp:val=&quot;009C17CF&quot;/&gt;&lt;wsp:rsid wsp:val=&quot;009C1A48&quot;/&gt;&lt;wsp:rsid wsp:val=&quot;009C1A92&quot;/&gt;&lt;wsp:rsid wsp:val=&quot;009C1B82&quot;/&gt;&lt;wsp:rsid wsp:val=&quot;009C22E5&quot;/&gt;&lt;wsp:rsid wsp:val=&quot;009C255A&quot;/&gt;&lt;wsp:rsid wsp:val=&quot;009C49F7&quot;/&gt;&lt;wsp:rsid wsp:val=&quot;009C4A3C&quot;/&gt;&lt;wsp:rsid wsp:val=&quot;009C52B9&quot;/&gt;&lt;wsp:rsid wsp:val=&quot;009C6377&quot;/&gt;&lt;wsp:rsid wsp:val=&quot;009C78F8&quot;/&gt;&lt;wsp:rsid wsp:val=&quot;009C7E61&quot;/&gt;&lt;wsp:rsid wsp:val=&quot;009C7FA9&quot;/&gt;&lt;wsp:rsid wsp:val=&quot;009D0831&quot;/&gt;&lt;wsp:rsid wsp:val=&quot;009D0A94&quot;/&gt;&lt;wsp:rsid wsp:val=&quot;009D0C46&quot;/&gt;&lt;wsp:rsid wsp:val=&quot;009D1AF7&quot;/&gt;&lt;wsp:rsid wsp:val=&quot;009D1D0C&quot;/&gt;&lt;wsp:rsid wsp:val=&quot;009D23C6&quot;/&gt;&lt;wsp:rsid wsp:val=&quot;009D2517&quot;/&gt;&lt;wsp:rsid wsp:val=&quot;009D2B9C&quot;/&gt;&lt;wsp:rsid wsp:val=&quot;009D33C3&quot;/&gt;&lt;wsp:rsid wsp:val=&quot;009D3B5D&quot;/&gt;&lt;wsp:rsid wsp:val=&quot;009D3FDF&quot;/&gt;&lt;wsp:rsid wsp:val=&quot;009D5149&quot;/&gt;&lt;wsp:rsid wsp:val=&quot;009D5363&quot;/&gt;&lt;wsp:rsid wsp:val=&quot;009D59BC&quot;/&gt;&lt;wsp:rsid wsp:val=&quot;009D7510&quot;/&gt;&lt;wsp:rsid wsp:val=&quot;009E05EF&quot;/&gt;&lt;wsp:rsid wsp:val=&quot;009E090E&quot;/&gt;&lt;wsp:rsid wsp:val=&quot;009E1897&quot;/&gt;&lt;wsp:rsid wsp:val=&quot;009E211F&quot;/&gt;&lt;wsp:rsid wsp:val=&quot;009E2DC2&quot;/&gt;&lt;wsp:rsid wsp:val=&quot;009E2E08&quot;/&gt;&lt;wsp:rsid wsp:val=&quot;009E2EFB&quot;/&gt;&lt;wsp:rsid wsp:val=&quot;009E36AF&quot;/&gt;&lt;wsp:rsid wsp:val=&quot;009E386A&quot;/&gt;&lt;wsp:rsid wsp:val=&quot;009E3A36&quot;/&gt;&lt;wsp:rsid wsp:val=&quot;009E3CDC&quot;/&gt;&lt;wsp:rsid wsp:val=&quot;009E3EBF&quot;/&gt;&lt;wsp:rsid wsp:val=&quot;009E522D&quot;/&gt;&lt;wsp:rsid wsp:val=&quot;009E574D&quot;/&gt;&lt;wsp:rsid wsp:val=&quot;009E5D9C&quot;/&gt;&lt;wsp:rsid wsp:val=&quot;009E6244&quot;/&gt;&lt;wsp:rsid wsp:val=&quot;009E6B1B&quot;/&gt;&lt;wsp:rsid wsp:val=&quot;009E7247&quot;/&gt;&lt;wsp:rsid wsp:val=&quot;009E7D87&quot;/&gt;&lt;wsp:rsid wsp:val=&quot;009F00F8&quot;/&gt;&lt;wsp:rsid wsp:val=&quot;009F083C&quot;/&gt;&lt;wsp:rsid wsp:val=&quot;009F091C&quot;/&gt;&lt;wsp:rsid wsp:val=&quot;009F20C5&quot;/&gt;&lt;wsp:rsid wsp:val=&quot;009F253F&quot;/&gt;&lt;wsp:rsid wsp:val=&quot;009F30F0&quot;/&gt;&lt;wsp:rsid wsp:val=&quot;009F33E8&quot;/&gt;&lt;wsp:rsid wsp:val=&quot;009F34A5&quot;/&gt;&lt;wsp:rsid wsp:val=&quot;009F370B&quot;/&gt;&lt;wsp:rsid wsp:val=&quot;009F4B1F&quot;/&gt;&lt;wsp:rsid wsp:val=&quot;009F4E63&quot;/&gt;&lt;wsp:rsid wsp:val=&quot;009F62AE&quot;/&gt;&lt;wsp:rsid wsp:val=&quot;009F7CE6&quot;/&gt;&lt;wsp:rsid wsp:val=&quot;00A002C7&quot;/&gt;&lt;wsp:rsid wsp:val=&quot;00A0056F&quot;/&gt;&lt;wsp:rsid wsp:val=&quot;00A01A89&quot;/&gt;&lt;wsp:rsid wsp:val=&quot;00A01E22&quot;/&gt;&lt;wsp:rsid wsp:val=&quot;00A02920&quot;/&gt;&lt;wsp:rsid wsp:val=&quot;00A029CD&quot;/&gt;&lt;wsp:rsid wsp:val=&quot;00A032A5&quot;/&gt;&lt;wsp:rsid wsp:val=&quot;00A043FB&quot;/&gt;&lt;wsp:rsid wsp:val=&quot;00A04559&quot;/&gt;&lt;wsp:rsid wsp:val=&quot;00A04818&quot;/&gt;&lt;wsp:rsid wsp:val=&quot;00A04EAE&quot;/&gt;&lt;wsp:rsid wsp:val=&quot;00A05935&quot;/&gt;&lt;wsp:rsid wsp:val=&quot;00A05F58&quot;/&gt;&lt;wsp:rsid wsp:val=&quot;00A07947&quot;/&gt;&lt;wsp:rsid wsp:val=&quot;00A11E01&quot;/&gt;&lt;wsp:rsid wsp:val=&quot;00A12507&quot;/&gt;&lt;wsp:rsid wsp:val=&quot;00A12FDE&quot;/&gt;&lt;wsp:rsid wsp:val=&quot;00A1317E&quot;/&gt;&lt;wsp:rsid wsp:val=&quot;00A13F6A&quot;/&gt;&lt;wsp:rsid wsp:val=&quot;00A14062&quot;/&gt;&lt;wsp:rsid wsp:val=&quot;00A14620&quot;/&gt;&lt;wsp:rsid wsp:val=&quot;00A14C9A&quot;/&gt;&lt;wsp:rsid wsp:val=&quot;00A15251&quot;/&gt;&lt;wsp:rsid wsp:val=&quot;00A1537C&quot;/&gt;&lt;wsp:rsid wsp:val=&quot;00A15F37&quot;/&gt;&lt;wsp:rsid wsp:val=&quot;00A16491&quot;/&gt;&lt;wsp:rsid wsp:val=&quot;00A16CE5&quot;/&gt;&lt;wsp:rsid wsp:val=&quot;00A170A2&quot;/&gt;&lt;wsp:rsid wsp:val=&quot;00A1718C&quot;/&gt;&lt;wsp:rsid wsp:val=&quot;00A17784&quot;/&gt;&lt;wsp:rsid wsp:val=&quot;00A17CB0&quot;/&gt;&lt;wsp:rsid wsp:val=&quot;00A17CB9&quot;/&gt;&lt;wsp:rsid wsp:val=&quot;00A201C4&quot;/&gt;&lt;wsp:rsid wsp:val=&quot;00A21656&quot;/&gt;&lt;wsp:rsid wsp:val=&quot;00A2177E&quot;/&gt;&lt;wsp:rsid wsp:val=&quot;00A22EBE&quot;/&gt;&lt;wsp:rsid wsp:val=&quot;00A23024&quot;/&gt;&lt;wsp:rsid wsp:val=&quot;00A23BC3&quot;/&gt;&lt;wsp:rsid wsp:val=&quot;00A24DAB&quot;/&gt;&lt;wsp:rsid wsp:val=&quot;00A260FE&quot;/&gt;&lt;wsp:rsid wsp:val=&quot;00A26E6D&quot;/&gt;&lt;wsp:rsid wsp:val=&quot;00A30349&quot;/&gt;&lt;wsp:rsid wsp:val=&quot;00A30771&quot;/&gt;&lt;wsp:rsid wsp:val=&quot;00A30FFA&quot;/&gt;&lt;wsp:rsid wsp:val=&quot;00A316AD&quot;/&gt;&lt;wsp:rsid wsp:val=&quot;00A3255B&quot;/&gt;&lt;wsp:rsid wsp:val=&quot;00A32693&quot;/&gt;&lt;wsp:rsid wsp:val=&quot;00A351B0&quot;/&gt;&lt;wsp:rsid wsp:val=&quot;00A353EC&quot;/&gt;&lt;wsp:rsid wsp:val=&quot;00A3554D&quot;/&gt;&lt;wsp:rsid wsp:val=&quot;00A3633D&quot;/&gt;&lt;wsp:rsid wsp:val=&quot;00A36A00&quot;/&gt;&lt;wsp:rsid wsp:val=&quot;00A36DCA&quot;/&gt;&lt;wsp:rsid wsp:val=&quot;00A36EDD&quot;/&gt;&lt;wsp:rsid wsp:val=&quot;00A37EDC&quot;/&gt;&lt;wsp:rsid wsp:val=&quot;00A41657&quot;/&gt;&lt;wsp:rsid wsp:val=&quot;00A42710&quot;/&gt;&lt;wsp:rsid wsp:val=&quot;00A429DF&quot;/&gt;&lt;wsp:rsid wsp:val=&quot;00A432B7&quot;/&gt;&lt;wsp:rsid wsp:val=&quot;00A44022&quot;/&gt;&lt;wsp:rsid wsp:val=&quot;00A44CA0&quot;/&gt;&lt;wsp:rsid wsp:val=&quot;00A44E06&quot;/&gt;&lt;wsp:rsid wsp:val=&quot;00A4691A&quot;/&gt;&lt;wsp:rsid wsp:val=&quot;00A5001A&quot;/&gt;&lt;wsp:rsid wsp:val=&quot;00A503C2&quot;/&gt;&lt;wsp:rsid wsp:val=&quot;00A50F22&quot;/&gt;&lt;wsp:rsid wsp:val=&quot;00A516CA&quot;/&gt;&lt;wsp:rsid wsp:val=&quot;00A52057&quot;/&gt;&lt;wsp:rsid wsp:val=&quot;00A536C2&quot;/&gt;&lt;wsp:rsid wsp:val=&quot;00A54343&quot;/&gt;&lt;wsp:rsid wsp:val=&quot;00A54554&quot;/&gt;&lt;wsp:rsid wsp:val=&quot;00A549B7&quot;/&gt;&lt;wsp:rsid wsp:val=&quot;00A553BA&quot;/&gt;&lt;wsp:rsid wsp:val=&quot;00A55893&quot;/&gt;&lt;wsp:rsid wsp:val=&quot;00A56B6D&quot;/&gt;&lt;wsp:rsid wsp:val=&quot;00A57794&quot;/&gt;&lt;wsp:rsid wsp:val=&quot;00A57A72&quot;/&gt;&lt;wsp:rsid wsp:val=&quot;00A57E9F&quot;/&gt;&lt;wsp:rsid wsp:val=&quot;00A57EC2&quot;/&gt;&lt;wsp:rsid wsp:val=&quot;00A6004A&quot;/&gt;&lt;wsp:rsid wsp:val=&quot;00A60DA2&quot;/&gt;&lt;wsp:rsid wsp:val=&quot;00A60E07&quot;/&gt;&lt;wsp:rsid wsp:val=&quot;00A62170&quot;/&gt;&lt;wsp:rsid wsp:val=&quot;00A62D1E&quot;/&gt;&lt;wsp:rsid wsp:val=&quot;00A63C99&quot;/&gt;&lt;wsp:rsid wsp:val=&quot;00A6413D&quot;/&gt;&lt;wsp:rsid wsp:val=&quot;00A64366&quot;/&gt;&lt;wsp:rsid wsp:val=&quot;00A65A69&quot;/&gt;&lt;wsp:rsid wsp:val=&quot;00A660D5&quot;/&gt;&lt;wsp:rsid wsp:val=&quot;00A66124&quot;/&gt;&lt;wsp:rsid wsp:val=&quot;00A66434&quot;/&gt;&lt;wsp:rsid wsp:val=&quot;00A66C10&quot;/&gt;&lt;wsp:rsid wsp:val=&quot;00A678F5&quot;/&gt;&lt;wsp:rsid wsp:val=&quot;00A70254&quot;/&gt;&lt;wsp:rsid wsp:val=&quot;00A709C6&quot;/&gt;&lt;wsp:rsid wsp:val=&quot;00A710AF&quot;/&gt;&lt;wsp:rsid wsp:val=&quot;00A73062&quot;/&gt;&lt;wsp:rsid wsp:val=&quot;00A740EB&quot;/&gt;&lt;wsp:rsid wsp:val=&quot;00A74857&quot;/&gt;&lt;wsp:rsid wsp:val=&quot;00A763B5&quot;/&gt;&lt;wsp:rsid wsp:val=&quot;00A767CC&quot;/&gt;&lt;wsp:rsid wsp:val=&quot;00A768E7&quot;/&gt;&lt;wsp:rsid wsp:val=&quot;00A7741D&quot;/&gt;&lt;wsp:rsid wsp:val=&quot;00A77582&quot;/&gt;&lt;wsp:rsid wsp:val=&quot;00A7776A&quot;/&gt;&lt;wsp:rsid wsp:val=&quot;00A817EB&quot;/&gt;&lt;wsp:rsid wsp:val=&quot;00A82A6F&quot;/&gt;&lt;wsp:rsid wsp:val=&quot;00A83543&quot;/&gt;&lt;wsp:rsid wsp:val=&quot;00A84299&quot;/&gt;&lt;wsp:rsid wsp:val=&quot;00A84C96&quot;/&gt;&lt;wsp:rsid wsp:val=&quot;00A851BB&quot;/&gt;&lt;wsp:rsid wsp:val=&quot;00A8540B&quot;/&gt;&lt;wsp:rsid wsp:val=&quot;00A8632B&quot;/&gt;&lt;wsp:rsid wsp:val=&quot;00A8667F&quot;/&gt;&lt;wsp:rsid wsp:val=&quot;00A8685C&quot;/&gt;&lt;wsp:rsid wsp:val=&quot;00A870BA&quot;/&gt;&lt;wsp:rsid wsp:val=&quot;00A87E3B&quot;/&gt;&lt;wsp:rsid wsp:val=&quot;00A90FC7&quot;/&gt;&lt;wsp:rsid wsp:val=&quot;00A913FA&quot;/&gt;&lt;wsp:rsid wsp:val=&quot;00A91D98&quot;/&gt;&lt;wsp:rsid wsp:val=&quot;00A929DB&quot;/&gt;&lt;wsp:rsid wsp:val=&quot;00A9386D&quot;/&gt;&lt;wsp:rsid wsp:val=&quot;00A942DC&quot;/&gt;&lt;wsp:rsid wsp:val=&quot;00A942ED&quot;/&gt;&lt;wsp:rsid wsp:val=&quot;00A94685&quot;/&gt;&lt;wsp:rsid wsp:val=&quot;00A947E7&quot;/&gt;&lt;wsp:rsid wsp:val=&quot;00A94DEE&quot;/&gt;&lt;wsp:rsid wsp:val=&quot;00A94FCD&quot;/&gt;&lt;wsp:rsid wsp:val=&quot;00A95C74&quot;/&gt;&lt;wsp:rsid wsp:val=&quot;00A9644E&quot;/&gt;&lt;wsp:rsid wsp:val=&quot;00A965AD&quot;/&gt;&lt;wsp:rsid wsp:val=&quot;00A96AA7&quot;/&gt;&lt;wsp:rsid wsp:val=&quot;00A96EAC&quot;/&gt;&lt;wsp:rsid wsp:val=&quot;00A97703&quot;/&gt;&lt;wsp:rsid wsp:val=&quot;00AA00E6&quot;/&gt;&lt;wsp:rsid wsp:val=&quot;00AA0A11&quot;/&gt;&lt;wsp:rsid wsp:val=&quot;00AA0E80&quot;/&gt;&lt;wsp:rsid wsp:val=&quot;00AA173C&quot;/&gt;&lt;wsp:rsid wsp:val=&quot;00AA1C49&quot;/&gt;&lt;wsp:rsid wsp:val=&quot;00AA1C4E&quot;/&gt;&lt;wsp:rsid wsp:val=&quot;00AA1F5E&quot;/&gt;&lt;wsp:rsid wsp:val=&quot;00AA3391&quot;/&gt;&lt;wsp:rsid wsp:val=&quot;00AA4B83&quot;/&gt;&lt;wsp:rsid wsp:val=&quot;00AA5742&quot;/&gt;&lt;wsp:rsid wsp:val=&quot;00AA5BEF&quot;/&gt;&lt;wsp:rsid wsp:val=&quot;00AA7274&quot;/&gt;&lt;wsp:rsid wsp:val=&quot;00AA75C8&quot;/&gt;&lt;wsp:rsid wsp:val=&quot;00AA7FD8&quot;/&gt;&lt;wsp:rsid wsp:val=&quot;00AB00AC&quot;/&gt;&lt;wsp:rsid wsp:val=&quot;00AB144C&quot;/&gt;&lt;wsp:rsid wsp:val=&quot;00AB1707&quot;/&gt;&lt;wsp:rsid wsp:val=&quot;00AB181B&quot;/&gt;&lt;wsp:rsid wsp:val=&quot;00AB19C7&quot;/&gt;&lt;wsp:rsid wsp:val=&quot;00AB2331&quot;/&gt;&lt;wsp:rsid wsp:val=&quot;00AB2D5D&quot;/&gt;&lt;wsp:rsid wsp:val=&quot;00AB3789&quot;/&gt;&lt;wsp:rsid wsp:val=&quot;00AB3796&quot;/&gt;&lt;wsp:rsid wsp:val=&quot;00AB3A86&quot;/&gt;&lt;wsp:rsid wsp:val=&quot;00AB3D92&quot;/&gt;&lt;wsp:rsid wsp:val=&quot;00AB54EB&quot;/&gt;&lt;wsp:rsid wsp:val=&quot;00AB71B1&quot;/&gt;&lt;wsp:rsid wsp:val=&quot;00AB76AA&quot;/&gt;&lt;wsp:rsid wsp:val=&quot;00AB7993&quot;/&gt;&lt;wsp:rsid wsp:val=&quot;00AB7F04&quot;/&gt;&lt;wsp:rsid wsp:val=&quot;00AC064E&quot;/&gt;&lt;wsp:rsid wsp:val=&quot;00AC0CBE&quot;/&gt;&lt;wsp:rsid wsp:val=&quot;00AC1CFF&quot;/&gt;&lt;wsp:rsid wsp:val=&quot;00AC1D6F&quot;/&gt;&lt;wsp:rsid wsp:val=&quot;00AC3532&quot;/&gt;&lt;wsp:rsid wsp:val=&quot;00AC369E&quot;/&gt;&lt;wsp:rsid wsp:val=&quot;00AC3A2F&quot;/&gt;&lt;wsp:rsid wsp:val=&quot;00AC4277&quot;/&gt;&lt;wsp:rsid wsp:val=&quot;00AC4764&quot;/&gt;&lt;wsp:rsid wsp:val=&quot;00AC4F7D&quot;/&gt;&lt;wsp:rsid wsp:val=&quot;00AC6181&quot;/&gt;&lt;wsp:rsid wsp:val=&quot;00AC6B6A&quot;/&gt;&lt;wsp:rsid wsp:val=&quot;00AC72EF&quot;/&gt;&lt;wsp:rsid wsp:val=&quot;00AD0DD6&quot;/&gt;&lt;wsp:rsid wsp:val=&quot;00AD118F&quot;/&gt;&lt;wsp:rsid wsp:val=&quot;00AD2049&quot;/&gt;&lt;wsp:rsid wsp:val=&quot;00AD299B&quot;/&gt;&lt;wsp:rsid wsp:val=&quot;00AD2FCA&quot;/&gt;&lt;wsp:rsid wsp:val=&quot;00AD3519&quot;/&gt;&lt;wsp:rsid wsp:val=&quot;00AD398E&quot;/&gt;&lt;wsp:rsid wsp:val=&quot;00AD40CC&quot;/&gt;&lt;wsp:rsid wsp:val=&quot;00AD5DFE&quot;/&gt;&lt;wsp:rsid wsp:val=&quot;00AD5ECE&quot;/&gt;&lt;wsp:rsid wsp:val=&quot;00AD5F13&quot;/&gt;&lt;wsp:rsid wsp:val=&quot;00AD6164&quot;/&gt;&lt;wsp:rsid wsp:val=&quot;00AD6230&quot;/&gt;&lt;wsp:rsid wsp:val=&quot;00AD6D99&quot;/&gt;&lt;wsp:rsid wsp:val=&quot;00AD6E42&quot;/&gt;&lt;wsp:rsid wsp:val=&quot;00AD6FE3&quot;/&gt;&lt;wsp:rsid wsp:val=&quot;00AD76D8&quot;/&gt;&lt;wsp:rsid wsp:val=&quot;00AE006D&quot;/&gt;&lt;wsp:rsid wsp:val=&quot;00AE0ABD&quot;/&gt;&lt;wsp:rsid wsp:val=&quot;00AE0D1A&quot;/&gt;&lt;wsp:rsid wsp:val=&quot;00AE0E1C&quot;/&gt;&lt;wsp:rsid wsp:val=&quot;00AE1006&quot;/&gt;&lt;wsp:rsid wsp:val=&quot;00AE1C50&quot;/&gt;&lt;wsp:rsid wsp:val=&quot;00AE1F80&quot;/&gt;&lt;wsp:rsid wsp:val=&quot;00AE227D&quot;/&gt;&lt;wsp:rsid wsp:val=&quot;00AE2351&quot;/&gt;&lt;wsp:rsid wsp:val=&quot;00AE2B56&quot;/&gt;&lt;wsp:rsid wsp:val=&quot;00AE2DAA&quot;/&gt;&lt;wsp:rsid wsp:val=&quot;00AE3800&quot;/&gt;&lt;wsp:rsid wsp:val=&quot;00AE3912&quot;/&gt;&lt;wsp:rsid wsp:val=&quot;00AE3A93&quot;/&gt;&lt;wsp:rsid wsp:val=&quot;00AE49C8&quot;/&gt;&lt;wsp:rsid wsp:val=&quot;00AE49EB&quot;/&gt;&lt;wsp:rsid wsp:val=&quot;00AE5891&quot;/&gt;&lt;wsp:rsid wsp:val=&quot;00AE58BD&quot;/&gt;&lt;wsp:rsid wsp:val=&quot;00AE5CF5&quot;/&gt;&lt;wsp:rsid wsp:val=&quot;00AE6571&quot;/&gt;&lt;wsp:rsid wsp:val=&quot;00AE6589&quot;/&gt;&lt;wsp:rsid wsp:val=&quot;00AE6E14&quot;/&gt;&lt;wsp:rsid wsp:val=&quot;00AE7AE8&quot;/&gt;&lt;wsp:rsid wsp:val=&quot;00AE7BA8&quot;/&gt;&lt;wsp:rsid wsp:val=&quot;00AE7BAC&quot;/&gt;&lt;wsp:rsid wsp:val=&quot;00AF06AE&quot;/&gt;&lt;wsp:rsid wsp:val=&quot;00AF07B6&quot;/&gt;&lt;wsp:rsid wsp:val=&quot;00AF0A29&quot;/&gt;&lt;wsp:rsid wsp:val=&quot;00AF2A43&quot;/&gt;&lt;wsp:rsid wsp:val=&quot;00AF2A69&quot;/&gt;&lt;wsp:rsid wsp:val=&quot;00AF2AB2&quot;/&gt;&lt;wsp:rsid wsp:val=&quot;00AF3025&quot;/&gt;&lt;wsp:rsid wsp:val=&quot;00AF316C&quot;/&gt;&lt;wsp:rsid wsp:val=&quot;00AF35A8&quot;/&gt;&lt;wsp:rsid wsp:val=&quot;00AF46A1&quot;/&gt;&lt;wsp:rsid wsp:val=&quot;00AF6544&quot;/&gt;&lt;wsp:rsid wsp:val=&quot;00AF6F69&quot;/&gt;&lt;wsp:rsid wsp:val=&quot;00AF7600&quot;/&gt;&lt;wsp:rsid wsp:val=&quot;00AF77BB&quot;/&gt;&lt;wsp:rsid wsp:val=&quot;00AF78EE&quot;/&gt;&lt;wsp:rsid wsp:val=&quot;00AF7BB9&quot;/&gt;&lt;wsp:rsid wsp:val=&quot;00B02543&quot;/&gt;&lt;wsp:rsid wsp:val=&quot;00B0257F&quot;/&gt;&lt;wsp:rsid wsp:val=&quot;00B03AA3&quot;/&gt;&lt;wsp:rsid wsp:val=&quot;00B04B54&quot;/&gt;&lt;wsp:rsid wsp:val=&quot;00B060B5&quot;/&gt;&lt;wsp:rsid wsp:val=&quot;00B06DAD&quot;/&gt;&lt;wsp:rsid wsp:val=&quot;00B06FCB&quot;/&gt;&lt;wsp:rsid wsp:val=&quot;00B106A8&quot;/&gt;&lt;wsp:rsid wsp:val=&quot;00B11C88&quot;/&gt;&lt;wsp:rsid wsp:val=&quot;00B12133&quot;/&gt;&lt;wsp:rsid wsp:val=&quot;00B1225C&quot;/&gt;&lt;wsp:rsid wsp:val=&quot;00B1267A&quot;/&gt;&lt;wsp:rsid wsp:val=&quot;00B142DA&quot;/&gt;&lt;wsp:rsid wsp:val=&quot;00B152D1&quot;/&gt;&lt;wsp:rsid wsp:val=&quot;00B16F40&quot;/&gt;&lt;wsp:rsid wsp:val=&quot;00B16FF4&quot;/&gt;&lt;wsp:rsid wsp:val=&quot;00B20B91&quot;/&gt;&lt;wsp:rsid wsp:val=&quot;00B20BA8&quot;/&gt;&lt;wsp:rsid wsp:val=&quot;00B21390&quot;/&gt;&lt;wsp:rsid wsp:val=&quot;00B22149&quot;/&gt;&lt;wsp:rsid wsp:val=&quot;00B225E1&quot;/&gt;&lt;wsp:rsid wsp:val=&quot;00B22D97&quot;/&gt;&lt;wsp:rsid wsp:val=&quot;00B2379F&quot;/&gt;&lt;wsp:rsid wsp:val=&quot;00B253CB&quot;/&gt;&lt;wsp:rsid wsp:val=&quot;00B259E9&quot;/&gt;&lt;wsp:rsid wsp:val=&quot;00B261FE&quot;/&gt;&lt;wsp:rsid wsp:val=&quot;00B30C38&quot;/&gt;&lt;wsp:rsid wsp:val=&quot;00B30CD1&quot;/&gt;&lt;wsp:rsid wsp:val=&quot;00B32DF5&quot;/&gt;&lt;wsp:rsid wsp:val=&quot;00B33020&quot;/&gt;&lt;wsp:rsid wsp:val=&quot;00B331F9&quot;/&gt;&lt;wsp:rsid wsp:val=&quot;00B333E2&quot;/&gt;&lt;wsp:rsid wsp:val=&quot;00B33799&quot;/&gt;&lt;wsp:rsid wsp:val=&quot;00B33A0F&quot;/&gt;&lt;wsp:rsid wsp:val=&quot;00B33E6D&quot;/&gt;&lt;wsp:rsid wsp:val=&quot;00B34702&quot;/&gt;&lt;wsp:rsid wsp:val=&quot;00B35262&quot;/&gt;&lt;wsp:rsid wsp:val=&quot;00B37370&quot;/&gt;&lt;wsp:rsid wsp:val=&quot;00B378D9&quot;/&gt;&lt;wsp:rsid wsp:val=&quot;00B37F78&quot;/&gt;&lt;wsp:rsid wsp:val=&quot;00B402F3&quot;/&gt;&lt;wsp:rsid wsp:val=&quot;00B40413&quot;/&gt;&lt;wsp:rsid wsp:val=&quot;00B404F8&quot;/&gt;&lt;wsp:rsid wsp:val=&quot;00B42722&quot;/&gt;&lt;wsp:rsid wsp:val=&quot;00B42C48&quot;/&gt;&lt;wsp:rsid wsp:val=&quot;00B43776&quot;/&gt;&lt;wsp:rsid wsp:val=&quot;00B438B9&quot;/&gt;&lt;wsp:rsid wsp:val=&quot;00B443FD&quot;/&gt;&lt;wsp:rsid wsp:val=&quot;00B4469F&quot;/&gt;&lt;wsp:rsid wsp:val=&quot;00B44DFB&quot;/&gt;&lt;wsp:rsid wsp:val=&quot;00B44FBB&quot;/&gt;&lt;wsp:rsid wsp:val=&quot;00B45FA1&quot;/&gt;&lt;wsp:rsid wsp:val=&quot;00B467C3&quot;/&gt;&lt;wsp:rsid wsp:val=&quot;00B468B0&quot;/&gt;&lt;wsp:rsid wsp:val=&quot;00B46C64&quot;/&gt;&lt;wsp:rsid wsp:val=&quot;00B47913&quot;/&gt;&lt;wsp:rsid wsp:val=&quot;00B47E7A&quot;/&gt;&lt;wsp:rsid wsp:val=&quot;00B47FF7&quot;/&gt;&lt;wsp:rsid wsp:val=&quot;00B504ED&quot;/&gt;&lt;wsp:rsid wsp:val=&quot;00B514EE&quot;/&gt;&lt;wsp:rsid wsp:val=&quot;00B51EFD&quot;/&gt;&lt;wsp:rsid wsp:val=&quot;00B5208D&quot;/&gt;&lt;wsp:rsid wsp:val=&quot;00B52A21&quot;/&gt;&lt;wsp:rsid wsp:val=&quot;00B52A6F&quot;/&gt;&lt;wsp:rsid wsp:val=&quot;00B52E4C&quot;/&gt;&lt;wsp:rsid wsp:val=&quot;00B52EB6&quot;/&gt;&lt;wsp:rsid wsp:val=&quot;00B54A6F&quot;/&gt;&lt;wsp:rsid wsp:val=&quot;00B55B2E&quot;/&gt;&lt;wsp:rsid wsp:val=&quot;00B5746F&quot;/&gt;&lt;wsp:rsid wsp:val=&quot;00B57A0E&quot;/&gt;&lt;wsp:rsid wsp:val=&quot;00B602DC&quot;/&gt;&lt;wsp:rsid wsp:val=&quot;00B60B8E&quot;/&gt;&lt;wsp:rsid wsp:val=&quot;00B617B1&quot;/&gt;&lt;wsp:rsid wsp:val=&quot;00B6196E&quot;/&gt;&lt;wsp:rsid wsp:val=&quot;00B62044&quot;/&gt;&lt;wsp:rsid wsp:val=&quot;00B62241&quot;/&gt;&lt;wsp:rsid wsp:val=&quot;00B62249&quot;/&gt;&lt;wsp:rsid wsp:val=&quot;00B636D3&quot;/&gt;&lt;wsp:rsid wsp:val=&quot;00B63724&quot;/&gt;&lt;wsp:rsid wsp:val=&quot;00B63B7B&quot;/&gt;&lt;wsp:rsid wsp:val=&quot;00B6433D&quot;/&gt;&lt;wsp:rsid wsp:val=&quot;00B643DC&quot;/&gt;&lt;wsp:rsid wsp:val=&quot;00B648FE&quot;/&gt;&lt;wsp:rsid wsp:val=&quot;00B65243&quot;/&gt;&lt;wsp:rsid wsp:val=&quot;00B65AC0&quot;/&gt;&lt;wsp:rsid wsp:val=&quot;00B67608&quot;/&gt;&lt;wsp:rsid wsp:val=&quot;00B67AF0&quot;/&gt;&lt;wsp:rsid wsp:val=&quot;00B67ED4&quot;/&gt;&lt;wsp:rsid wsp:val=&quot;00B70B15&quot;/&gt;&lt;wsp:rsid wsp:val=&quot;00B7131E&quot;/&gt;&lt;wsp:rsid wsp:val=&quot;00B71791&quot;/&gt;&lt;wsp:rsid wsp:val=&quot;00B72C88&quot;/&gt;&lt;wsp:rsid wsp:val=&quot;00B733A3&quot;/&gt;&lt;wsp:rsid wsp:val=&quot;00B7630C&quot;/&gt;&lt;wsp:rsid wsp:val=&quot;00B77ABD&quot;/&gt;&lt;wsp:rsid wsp:val=&quot;00B8048C&quot;/&gt;&lt;wsp:rsid wsp:val=&quot;00B80BC2&quot;/&gt;&lt;wsp:rsid wsp:val=&quot;00B81043&quot;/&gt;&lt;wsp:rsid wsp:val=&quot;00B8143F&quot;/&gt;&lt;wsp:rsid wsp:val=&quot;00B81621&quot;/&gt;&lt;wsp:rsid wsp:val=&quot;00B81BF9&quot;/&gt;&lt;wsp:rsid wsp:val=&quot;00B81DF0&quot;/&gt;&lt;wsp:rsid wsp:val=&quot;00B82814&quot;/&gt;&lt;wsp:rsid wsp:val=&quot;00B829D9&quot;/&gt;&lt;wsp:rsid wsp:val=&quot;00B82A0A&quot;/&gt;&lt;wsp:rsid wsp:val=&quot;00B82CB7&quot;/&gt;&lt;wsp:rsid wsp:val=&quot;00B8343D&quot;/&gt;&lt;wsp:rsid wsp:val=&quot;00B83A57&quot;/&gt;&lt;wsp:rsid wsp:val=&quot;00B83C7C&quot;/&gt;&lt;wsp:rsid wsp:val=&quot;00B83F3A&quot;/&gt;&lt;wsp:rsid wsp:val=&quot;00B84127&quot;/&gt;&lt;wsp:rsid wsp:val=&quot;00B842E3&quot;/&gt;&lt;wsp:rsid wsp:val=&quot;00B849B3&quot;/&gt;&lt;wsp:rsid wsp:val=&quot;00B84DAB&quot;/&gt;&lt;wsp:rsid wsp:val=&quot;00B85D43&quot;/&gt;&lt;wsp:rsid wsp:val=&quot;00B861CF&quot;/&gt;&lt;wsp:rsid wsp:val=&quot;00B8632C&quot;/&gt;&lt;wsp:rsid wsp:val=&quot;00B86437&quot;/&gt;&lt;wsp:rsid wsp:val=&quot;00B86853&quot;/&gt;&lt;wsp:rsid wsp:val=&quot;00B8713D&quot;/&gt;&lt;wsp:rsid wsp:val=&quot;00B87409&quot;/&gt;&lt;wsp:rsid wsp:val=&quot;00B87413&quot;/&gt;&lt;wsp:rsid wsp:val=&quot;00B90276&quot;/&gt;&lt;wsp:rsid wsp:val=&quot;00B91C4D&quot;/&gt;&lt;wsp:rsid wsp:val=&quot;00B91CE5&quot;/&gt;&lt;wsp:rsid wsp:val=&quot;00B91E0B&quot;/&gt;&lt;wsp:rsid wsp:val=&quot;00B9236E&quot;/&gt;&lt;wsp:rsid wsp:val=&quot;00B925E2&quot;/&gt;&lt;wsp:rsid wsp:val=&quot;00B92812&quot;/&gt;&lt;wsp:rsid wsp:val=&quot;00B92AD8&quot;/&gt;&lt;wsp:rsid wsp:val=&quot;00B93801&quot;/&gt;&lt;wsp:rsid wsp:val=&quot;00B93C1F&quot;/&gt;&lt;wsp:rsid wsp:val=&quot;00B9548B&quot;/&gt;&lt;wsp:rsid wsp:val=&quot;00B95657&quot;/&gt;&lt;wsp:rsid wsp:val=&quot;00B956A7&quot;/&gt;&lt;wsp:rsid wsp:val=&quot;00B95AB4&quot;/&gt;&lt;wsp:rsid wsp:val=&quot;00B95AC9&quot;/&gt;&lt;wsp:rsid wsp:val=&quot;00B9650D&quot;/&gt;&lt;wsp:rsid wsp:val=&quot;00B966BF&quot;/&gt;&lt;wsp:rsid wsp:val=&quot;00B969A1&quot;/&gt;&lt;wsp:rsid wsp:val=&quot;00B977F0&quot;/&gt;&lt;wsp:rsid wsp:val=&quot;00B97FF3&quot;/&gt;&lt;wsp:rsid wsp:val=&quot;00BA09C6&quot;/&gt;&lt;wsp:rsid wsp:val=&quot;00BA1307&quot;/&gt;&lt;wsp:rsid wsp:val=&quot;00BA145A&quot;/&gt;&lt;wsp:rsid wsp:val=&quot;00BA17CD&quot;/&gt;&lt;wsp:rsid wsp:val=&quot;00BA20EC&quot;/&gt;&lt;wsp:rsid wsp:val=&quot;00BA21F1&quot;/&gt;&lt;wsp:rsid wsp:val=&quot;00BA24E2&quot;/&gt;&lt;wsp:rsid wsp:val=&quot;00BA33BA&quot;/&gt;&lt;wsp:rsid wsp:val=&quot;00BA3550&quot;/&gt;&lt;wsp:rsid wsp:val=&quot;00BA3B3D&quot;/&gt;&lt;wsp:rsid wsp:val=&quot;00BA3C27&quot;/&gt;&lt;wsp:rsid wsp:val=&quot;00BA4467&quot;/&gt;&lt;wsp:rsid wsp:val=&quot;00BA6030&quot;/&gt;&lt;wsp:rsid wsp:val=&quot;00BA656E&quot;/&gt;&lt;wsp:rsid wsp:val=&quot;00BA6A19&quot;/&gt;&lt;wsp:rsid wsp:val=&quot;00BA6A54&quot;/&gt;&lt;wsp:rsid wsp:val=&quot;00BA797E&quot;/&gt;&lt;wsp:rsid wsp:val=&quot;00BB067E&quot;/&gt;&lt;wsp:rsid wsp:val=&quot;00BB0EB3&quot;/&gt;&lt;wsp:rsid wsp:val=&quot;00BB15E0&quot;/&gt;&lt;wsp:rsid wsp:val=&quot;00BB1BD9&quot;/&gt;&lt;wsp:rsid wsp:val=&quot;00BB1D90&quot;/&gt;&lt;wsp:rsid wsp:val=&quot;00BB37DA&quot;/&gt;&lt;wsp:rsid wsp:val=&quot;00BB4260&quot;/&gt;&lt;wsp:rsid wsp:val=&quot;00BB4C83&quot;/&gt;&lt;wsp:rsid wsp:val=&quot;00BB4E70&quot;/&gt;&lt;wsp:rsid wsp:val=&quot;00BC0390&quot;/&gt;&lt;wsp:rsid wsp:val=&quot;00BC0A33&quot;/&gt;&lt;wsp:rsid wsp:val=&quot;00BC1113&quot;/&gt;&lt;wsp:rsid wsp:val=&quot;00BC1693&quot;/&gt;&lt;wsp:rsid wsp:val=&quot;00BC27F8&quot;/&gt;&lt;wsp:rsid wsp:val=&quot;00BC2EEB&quot;/&gt;&lt;wsp:rsid wsp:val=&quot;00BC6965&quot;/&gt;&lt;wsp:rsid wsp:val=&quot;00BC6FC7&quot;/&gt;&lt;wsp:rsid wsp:val=&quot;00BC749B&quot;/&gt;&lt;wsp:rsid wsp:val=&quot;00BC77FE&quot;/&gt;&lt;wsp:rsid wsp:val=&quot;00BC7A34&quot;/&gt;&lt;wsp:rsid wsp:val=&quot;00BD20CE&quot;/&gt;&lt;wsp:rsid wsp:val=&quot;00BD224B&quot;/&gt;&lt;wsp:rsid wsp:val=&quot;00BD28FB&quot;/&gt;&lt;wsp:rsid wsp:val=&quot;00BD2E5A&quot;/&gt;&lt;wsp:rsid wsp:val=&quot;00BD3045&quot;/&gt;&lt;wsp:rsid wsp:val=&quot;00BD32C4&quot;/&gt;&lt;wsp:rsid wsp:val=&quot;00BD3D6C&quot;/&gt;&lt;wsp:rsid wsp:val=&quot;00BD3D87&quot;/&gt;&lt;wsp:rsid wsp:val=&quot;00BD43AF&quot;/&gt;&lt;wsp:rsid wsp:val=&quot;00BD4479&quot;/&gt;&lt;wsp:rsid wsp:val=&quot;00BD4AB9&quot;/&gt;&lt;wsp:rsid wsp:val=&quot;00BD6382&quot;/&gt;&lt;wsp:rsid wsp:val=&quot;00BD6493&quot;/&gt;&lt;wsp:rsid wsp:val=&quot;00BD668B&quot;/&gt;&lt;wsp:rsid wsp:val=&quot;00BD6749&quot;/&gt;&lt;wsp:rsid wsp:val=&quot;00BD751D&quot;/&gt;&lt;wsp:rsid wsp:val=&quot;00BD7D73&quot;/&gt;&lt;wsp:rsid wsp:val=&quot;00BE06C3&quot;/&gt;&lt;wsp:rsid wsp:val=&quot;00BE0CE8&quot;/&gt;&lt;wsp:rsid wsp:val=&quot;00BE12CF&quot;/&gt;&lt;wsp:rsid wsp:val=&quot;00BE175A&quot;/&gt;&lt;wsp:rsid wsp:val=&quot;00BE218B&quot;/&gt;&lt;wsp:rsid wsp:val=&quot;00BE2CEE&quot;/&gt;&lt;wsp:rsid wsp:val=&quot;00BE351A&quot;/&gt;&lt;wsp:rsid wsp:val=&quot;00BE3BE5&quot;/&gt;&lt;wsp:rsid wsp:val=&quot;00BE480B&quot;/&gt;&lt;wsp:rsid wsp:val=&quot;00BE486A&quot;/&gt;&lt;wsp:rsid wsp:val=&quot;00BE6860&quot;/&gt;&lt;wsp:rsid wsp:val=&quot;00BE759F&quot;/&gt;&lt;wsp:rsid wsp:val=&quot;00BE7FB4&quot;/&gt;&lt;wsp:rsid wsp:val=&quot;00BF1E83&quot;/&gt;&lt;wsp:rsid wsp:val=&quot;00BF343B&quot;/&gt;&lt;wsp:rsid wsp:val=&quot;00BF3761&quot;/&gt;&lt;wsp:rsid wsp:val=&quot;00BF3916&quot;/&gt;&lt;wsp:rsid wsp:val=&quot;00BF3CB5&quot;/&gt;&lt;wsp:rsid wsp:val=&quot;00BF41CA&quot;/&gt;&lt;wsp:rsid wsp:val=&quot;00BF44D6&quot;/&gt;&lt;wsp:rsid wsp:val=&quot;00BF53B4&quot;/&gt;&lt;wsp:rsid wsp:val=&quot;00BF566F&quot;/&gt;&lt;wsp:rsid wsp:val=&quot;00BF6237&quot;/&gt;&lt;wsp:rsid wsp:val=&quot;00BF676B&quot;/&gt;&lt;wsp:rsid wsp:val=&quot;00BF6A80&quot;/&gt;&lt;wsp:rsid wsp:val=&quot;00BF78B4&quot;/&gt;&lt;wsp:rsid wsp:val=&quot;00C00DFA&quot;/&gt;&lt;wsp:rsid wsp:val=&quot;00C01246&quot;/&gt;&lt;wsp:rsid wsp:val=&quot;00C01476&quot;/&gt;&lt;wsp:rsid wsp:val=&quot;00C01EF4&quot;/&gt;&lt;wsp:rsid wsp:val=&quot;00C029D3&quot;/&gt;&lt;wsp:rsid wsp:val=&quot;00C043F9&quot;/&gt;&lt;wsp:rsid wsp:val=&quot;00C045A5&quot;/&gt;&lt;wsp:rsid wsp:val=&quot;00C04622&quot;/&gt;&lt;wsp:rsid wsp:val=&quot;00C04DED&quot;/&gt;&lt;wsp:rsid wsp:val=&quot;00C04E12&quot;/&gt;&lt;wsp:rsid wsp:val=&quot;00C0514C&quot;/&gt;&lt;wsp:rsid wsp:val=&quot;00C06A1E&quot;/&gt;&lt;wsp:rsid wsp:val=&quot;00C06EF1&quot;/&gt;&lt;wsp:rsid wsp:val=&quot;00C0761C&quot;/&gt;&lt;wsp:rsid wsp:val=&quot;00C076E2&quot;/&gt;&lt;wsp:rsid wsp:val=&quot;00C07C17&quot;/&gt;&lt;wsp:rsid wsp:val=&quot;00C11AFE&quot;/&gt;&lt;wsp:rsid wsp:val=&quot;00C12733&quot;/&gt;&lt;wsp:rsid wsp:val=&quot;00C12CFC&quot;/&gt;&lt;wsp:rsid wsp:val=&quot;00C13298&quot;/&gt;&lt;wsp:rsid wsp:val=&quot;00C139C0&quot;/&gt;&lt;wsp:rsid wsp:val=&quot;00C13CEF&quot;/&gt;&lt;wsp:rsid wsp:val=&quot;00C13F6C&quot;/&gt;&lt;wsp:rsid wsp:val=&quot;00C14722&quot;/&gt;&lt;wsp:rsid wsp:val=&quot;00C14938&quot;/&gt;&lt;wsp:rsid wsp:val=&quot;00C203CB&quot;/&gt;&lt;wsp:rsid wsp:val=&quot;00C22C85&quot;/&gt;&lt;wsp:rsid wsp:val=&quot;00C2308A&quot;/&gt;&lt;wsp:rsid wsp:val=&quot;00C236D8&quot;/&gt;&lt;wsp:rsid wsp:val=&quot;00C23794&quot;/&gt;&lt;wsp:rsid wsp:val=&quot;00C24A30&quot;/&gt;&lt;wsp:rsid wsp:val=&quot;00C24D21&quot;/&gt;&lt;wsp:rsid wsp:val=&quot;00C25902&quot;/&gt;&lt;wsp:rsid wsp:val=&quot;00C25B27&quot;/&gt;&lt;wsp:rsid wsp:val=&quot;00C26887&quot;/&gt;&lt;wsp:rsid wsp:val=&quot;00C27399&quot;/&gt;&lt;wsp:rsid wsp:val=&quot;00C302DA&quot;/&gt;&lt;wsp:rsid wsp:val=&quot;00C317E2&quot;/&gt;&lt;wsp:rsid wsp:val=&quot;00C31B95&quot;/&gt;&lt;wsp:rsid wsp:val=&quot;00C326AD&quot;/&gt;&lt;wsp:rsid wsp:val=&quot;00C32F73&quot;/&gt;&lt;wsp:rsid wsp:val=&quot;00C32FDE&quot;/&gt;&lt;wsp:rsid wsp:val=&quot;00C3336A&quot;/&gt;&lt;wsp:rsid wsp:val=&quot;00C3383B&quot;/&gt;&lt;wsp:rsid wsp:val=&quot;00C340B5&quot;/&gt;&lt;wsp:rsid wsp:val=&quot;00C342DF&quot;/&gt;&lt;wsp:rsid wsp:val=&quot;00C3559B&quot;/&gt;&lt;wsp:rsid wsp:val=&quot;00C35A9E&quot;/&gt;&lt;wsp:rsid wsp:val=&quot;00C35EC7&quot;/&gt;&lt;wsp:rsid wsp:val=&quot;00C3678C&quot;/&gt;&lt;wsp:rsid wsp:val=&quot;00C37373&quot;/&gt;&lt;wsp:rsid wsp:val=&quot;00C379B5&quot;/&gt;&lt;wsp:rsid wsp:val=&quot;00C40424&quot;/&gt;&lt;wsp:rsid wsp:val=&quot;00C40667&quot;/&gt;&lt;wsp:rsid wsp:val=&quot;00C41D79&quot;/&gt;&lt;wsp:rsid wsp:val=&quot;00C42578&quot;/&gt;&lt;wsp:rsid wsp:val=&quot;00C42ABD&quot;/&gt;&lt;wsp:rsid wsp:val=&quot;00C44EF3&quot;/&gt;&lt;wsp:rsid wsp:val=&quot;00C452C2&quot;/&gt;&lt;wsp:rsid wsp:val=&quot;00C45D06&quot;/&gt;&lt;wsp:rsid wsp:val=&quot;00C4609A&quot;/&gt;&lt;wsp:rsid wsp:val=&quot;00C46DC4&quot;/&gt;&lt;wsp:rsid wsp:val=&quot;00C5076E&quot;/&gt;&lt;wsp:rsid wsp:val=&quot;00C53D59&quot;/&gt;&lt;wsp:rsid wsp:val=&quot;00C53EB0&quot;/&gt;&lt;wsp:rsid wsp:val=&quot;00C54243&quot;/&gt;&lt;wsp:rsid wsp:val=&quot;00C54F46&quot;/&gt;&lt;wsp:rsid wsp:val=&quot;00C5529D&quot;/&gt;&lt;wsp:rsid wsp:val=&quot;00C55B84&quot;/&gt;&lt;wsp:rsid wsp:val=&quot;00C55EF4&quot;/&gt;&lt;wsp:rsid wsp:val=&quot;00C5644D&quot;/&gt;&lt;wsp:rsid wsp:val=&quot;00C56734&quot;/&gt;&lt;wsp:rsid wsp:val=&quot;00C56C59&quot;/&gt;&lt;wsp:rsid wsp:val=&quot;00C57014&quot;/&gt;&lt;wsp:rsid wsp:val=&quot;00C6004E&quot;/&gt;&lt;wsp:rsid wsp:val=&quot;00C60683&quot;/&gt;&lt;wsp:rsid wsp:val=&quot;00C623D4&quot;/&gt;&lt;wsp:rsid wsp:val=&quot;00C6268F&quot;/&gt;&lt;wsp:rsid wsp:val=&quot;00C631EB&quot;/&gt;&lt;wsp:rsid wsp:val=&quot;00C657E4&quot;/&gt;&lt;wsp:rsid wsp:val=&quot;00C659DB&quot;/&gt;&lt;wsp:rsid wsp:val=&quot;00C65EE6&quot;/&gt;&lt;wsp:rsid wsp:val=&quot;00C66720&quot;/&gt;&lt;wsp:rsid wsp:val=&quot;00C66D87&quot;/&gt;&lt;wsp:rsid wsp:val=&quot;00C6725C&quot;/&gt;&lt;wsp:rsid wsp:val=&quot;00C67AD3&quot;/&gt;&lt;wsp:rsid wsp:val=&quot;00C67B54&quot;/&gt;&lt;wsp:rsid wsp:val=&quot;00C70E4F&quot;/&gt;&lt;wsp:rsid wsp:val=&quot;00C714F1&quot;/&gt;&lt;wsp:rsid wsp:val=&quot;00C7220C&quot;/&gt;&lt;wsp:rsid wsp:val=&quot;00C7367D&quot;/&gt;&lt;wsp:rsid wsp:val=&quot;00C747FD&quot;/&gt;&lt;wsp:rsid wsp:val=&quot;00C74B14&quot;/&gt;&lt;wsp:rsid wsp:val=&quot;00C75F33&quot;/&gt;&lt;wsp:rsid wsp:val=&quot;00C80AD1&quot;/&gt;&lt;wsp:rsid wsp:val=&quot;00C815D9&quot;/&gt;&lt;wsp:rsid wsp:val=&quot;00C81DEC&quot;/&gt;&lt;wsp:rsid wsp:val=&quot;00C82090&quot;/&gt;&lt;wsp:rsid wsp:val=&quot;00C82146&quot;/&gt;&lt;wsp:rsid wsp:val=&quot;00C8252F&quot;/&gt;&lt;wsp:rsid wsp:val=&quot;00C827E6&quot;/&gt;&lt;wsp:rsid wsp:val=&quot;00C83275&quot;/&gt;&lt;wsp:rsid wsp:val=&quot;00C832F8&quot;/&gt;&lt;wsp:rsid wsp:val=&quot;00C84519&quot;/&gt;&lt;wsp:rsid wsp:val=&quot;00C85ADE&quot;/&gt;&lt;wsp:rsid wsp:val=&quot;00C85FF0&quot;/&gt;&lt;wsp:rsid wsp:val=&quot;00C86CEB&quot;/&gt;&lt;wsp:rsid wsp:val=&quot;00C86D0F&quot;/&gt;&lt;wsp:rsid wsp:val=&quot;00C86D67&quot;/&gt;&lt;wsp:rsid wsp:val=&quot;00C86D8A&quot;/&gt;&lt;wsp:rsid wsp:val=&quot;00C86E80&quot;/&gt;&lt;wsp:rsid wsp:val=&quot;00C86F90&quot;/&gt;&lt;wsp:rsid wsp:val=&quot;00C87003&quot;/&gt;&lt;wsp:rsid wsp:val=&quot;00C87E9A&quot;/&gt;&lt;wsp:rsid wsp:val=&quot;00C902BE&quot;/&gt;&lt;wsp:rsid wsp:val=&quot;00C90AAF&quot;/&gt;&lt;wsp:rsid wsp:val=&quot;00C910B0&quot;/&gt;&lt;wsp:rsid wsp:val=&quot;00C91D7B&quot;/&gt;&lt;wsp:rsid wsp:val=&quot;00C927E9&quot;/&gt;&lt;wsp:rsid wsp:val=&quot;00C92D3E&quot;/&gt;&lt;wsp:rsid wsp:val=&quot;00C93499&quot;/&gt;&lt;wsp:rsid wsp:val=&quot;00C9352B&quot;/&gt;&lt;wsp:rsid wsp:val=&quot;00C9354B&quot;/&gt;&lt;wsp:rsid wsp:val=&quot;00C9421C&quot;/&gt;&lt;wsp:rsid wsp:val=&quot;00C94D28&quot;/&gt;&lt;wsp:rsid wsp:val=&quot;00C95049&quot;/&gt;&lt;wsp:rsid wsp:val=&quot;00C95C63&quot;/&gt;&lt;wsp:rsid wsp:val=&quot;00C96947&quot;/&gt;&lt;wsp:rsid wsp:val=&quot;00C96BE4&quot;/&gt;&lt;wsp:rsid wsp:val=&quot;00C96FFD&quot;/&gt;&lt;wsp:rsid wsp:val=&quot;00CA1E26&quot;/&gt;&lt;wsp:rsid wsp:val=&quot;00CA27EF&quot;/&gt;&lt;wsp:rsid wsp:val=&quot;00CA2E69&quot;/&gt;&lt;wsp:rsid wsp:val=&quot;00CA3BF5&quot;/&gt;&lt;wsp:rsid wsp:val=&quot;00CA3C75&quot;/&gt;&lt;wsp:rsid wsp:val=&quot;00CA417E&quot;/&gt;&lt;wsp:rsid wsp:val=&quot;00CA48DF&quot;/&gt;&lt;wsp:rsid wsp:val=&quot;00CA5121&quot;/&gt;&lt;wsp:rsid wsp:val=&quot;00CA6499&quot;/&gt;&lt;wsp:rsid wsp:val=&quot;00CA7134&quot;/&gt;&lt;wsp:rsid wsp:val=&quot;00CA74DA&quot;/&gt;&lt;wsp:rsid wsp:val=&quot;00CA7599&quot;/&gt;&lt;wsp:rsid wsp:val=&quot;00CB147C&quot;/&gt;&lt;wsp:rsid wsp:val=&quot;00CB1A2F&quot;/&gt;&lt;wsp:rsid wsp:val=&quot;00CB2534&quot;/&gt;&lt;wsp:rsid wsp:val=&quot;00CB3A66&quot;/&gt;&lt;wsp:rsid wsp:val=&quot;00CB4085&quot;/&gt;&lt;wsp:rsid wsp:val=&quot;00CB40EE&quot;/&gt;&lt;wsp:rsid wsp:val=&quot;00CB480F&quot;/&gt;&lt;wsp:rsid wsp:val=&quot;00CB4DE5&quot;/&gt;&lt;wsp:rsid wsp:val=&quot;00CB4EEE&quot;/&gt;&lt;wsp:rsid wsp:val=&quot;00CB58E6&quot;/&gt;&lt;wsp:rsid wsp:val=&quot;00CB5D33&quot;/&gt;&lt;wsp:rsid wsp:val=&quot;00CB5F89&quot;/&gt;&lt;wsp:rsid wsp:val=&quot;00CB61D0&quot;/&gt;&lt;wsp:rsid wsp:val=&quot;00CB69A2&quot;/&gt;&lt;wsp:rsid wsp:val=&quot;00CB6B4C&quot;/&gt;&lt;wsp:rsid wsp:val=&quot;00CB7634&quot;/&gt;&lt;wsp:rsid wsp:val=&quot;00CB7E83&quot;/&gt;&lt;wsp:rsid wsp:val=&quot;00CC0C21&quot;/&gt;&lt;wsp:rsid wsp:val=&quot;00CC0D18&quot;/&gt;&lt;wsp:rsid wsp:val=&quot;00CC1E54&quot;/&gt;&lt;wsp:rsid wsp:val=&quot;00CC2BB4&quot;/&gt;&lt;wsp:rsid wsp:val=&quot;00CC304C&quot;/&gt;&lt;wsp:rsid wsp:val=&quot;00CC362E&quot;/&gt;&lt;wsp:rsid wsp:val=&quot;00CC54F8&quot;/&gt;&lt;wsp:rsid wsp:val=&quot;00CC563E&quot;/&gt;&lt;wsp:rsid wsp:val=&quot;00CC57F5&quot;/&gt;&lt;wsp:rsid wsp:val=&quot;00CC59C3&quot;/&gt;&lt;wsp:rsid wsp:val=&quot;00CC6D4F&quot;/&gt;&lt;wsp:rsid wsp:val=&quot;00CC783D&quot;/&gt;&lt;wsp:rsid wsp:val=&quot;00CD08BF&quot;/&gt;&lt;wsp:rsid wsp:val=&quot;00CD17AB&quot;/&gt;&lt;wsp:rsid wsp:val=&quot;00CD1FB0&quot;/&gt;&lt;wsp:rsid wsp:val=&quot;00CD2F19&quot;/&gt;&lt;wsp:rsid wsp:val=&quot;00CD3186&quot;/&gt;&lt;wsp:rsid wsp:val=&quot;00CD353A&quot;/&gt;&lt;wsp:rsid wsp:val=&quot;00CD3D51&quot;/&gt;&lt;wsp:rsid wsp:val=&quot;00CD4307&quot;/&gt;&lt;wsp:rsid wsp:val=&quot;00CD46A9&quot;/&gt;&lt;wsp:rsid wsp:val=&quot;00CD4764&quot;/&gt;&lt;wsp:rsid wsp:val=&quot;00CD554A&quot;/&gt;&lt;wsp:rsid wsp:val=&quot;00CD6751&quot;/&gt;&lt;wsp:rsid wsp:val=&quot;00CD6DDE&quot;/&gt;&lt;wsp:rsid wsp:val=&quot;00CD73AE&quot;/&gt;&lt;wsp:rsid wsp:val=&quot;00CD7590&quot;/&gt;&lt;wsp:rsid wsp:val=&quot;00CE13D0&quot;/&gt;&lt;wsp:rsid wsp:val=&quot;00CE19E4&quot;/&gt;&lt;wsp:rsid wsp:val=&quot;00CE2285&quot;/&gt;&lt;wsp:rsid wsp:val=&quot;00CE2B36&quot;/&gt;&lt;wsp:rsid wsp:val=&quot;00CE2D06&quot;/&gt;&lt;wsp:rsid wsp:val=&quot;00CE2E24&quot;/&gt;&lt;wsp:rsid wsp:val=&quot;00CE2F93&quot;/&gt;&lt;wsp:rsid wsp:val=&quot;00CE3148&quot;/&gt;&lt;wsp:rsid wsp:val=&quot;00CE3900&quot;/&gt;&lt;wsp:rsid wsp:val=&quot;00CE42E5&quot;/&gt;&lt;wsp:rsid wsp:val=&quot;00CE5C09&quot;/&gt;&lt;wsp:rsid wsp:val=&quot;00CE6825&quot;/&gt;&lt;wsp:rsid wsp:val=&quot;00CE74E2&quot;/&gt;&lt;wsp:rsid wsp:val=&quot;00CE7ADA&quot;/&gt;&lt;wsp:rsid wsp:val=&quot;00CE7B19&quot;/&gt;&lt;wsp:rsid wsp:val=&quot;00CE7E8F&quot;/&gt;&lt;wsp:rsid wsp:val=&quot;00CF001A&quot;/&gt;&lt;wsp:rsid wsp:val=&quot;00CF0C3B&quot;/&gt;&lt;wsp:rsid wsp:val=&quot;00CF10E0&quot;/&gt;&lt;wsp:rsid wsp:val=&quot;00CF12BB&quot;/&gt;&lt;wsp:rsid wsp:val=&quot;00CF2027&quot;/&gt;&lt;wsp:rsid wsp:val=&quot;00CF242B&quot;/&gt;&lt;wsp:rsid wsp:val=&quot;00CF3571&quot;/&gt;&lt;wsp:rsid wsp:val=&quot;00CF410A&quot;/&gt;&lt;wsp:rsid wsp:val=&quot;00CF4585&quot;/&gt;&lt;wsp:rsid wsp:val=&quot;00CF6A2B&quot;/&gt;&lt;wsp:rsid wsp:val=&quot;00CF792F&quot;/&gt;&lt;wsp:rsid wsp:val=&quot;00CF79E9&quot;/&gt;&lt;wsp:rsid wsp:val=&quot;00CF7DD0&quot;/&gt;&lt;wsp:rsid wsp:val=&quot;00D00185&quot;/&gt;&lt;wsp:rsid wsp:val=&quot;00D0099D&quot;/&gt;&lt;wsp:rsid wsp:val=&quot;00D00B5A&quot;/&gt;&lt;wsp:rsid wsp:val=&quot;00D012AA&quot;/&gt;&lt;wsp:rsid wsp:val=&quot;00D018BB&quot;/&gt;&lt;wsp:rsid wsp:val=&quot;00D01F3F&quot;/&gt;&lt;wsp:rsid wsp:val=&quot;00D02C3B&quot;/&gt;&lt;wsp:rsid wsp:val=&quot;00D037B8&quot;/&gt;&lt;wsp:rsid wsp:val=&quot;00D03B6F&quot;/&gt;&lt;wsp:rsid wsp:val=&quot;00D03CFF&quot;/&gt;&lt;wsp:rsid wsp:val=&quot;00D043FA&quot;/&gt;&lt;wsp:rsid wsp:val=&quot;00D04440&quot;/&gt;&lt;wsp:rsid wsp:val=&quot;00D04595&quot;/&gt;&lt;wsp:rsid wsp:val=&quot;00D05BCB&quot;/&gt;&lt;wsp:rsid wsp:val=&quot;00D05E13&quot;/&gt;&lt;wsp:rsid wsp:val=&quot;00D0639D&quot;/&gt;&lt;wsp:rsid wsp:val=&quot;00D0640C&quot;/&gt;&lt;wsp:rsid wsp:val=&quot;00D07321&quot;/&gt;&lt;wsp:rsid wsp:val=&quot;00D07FEC&quot;/&gt;&lt;wsp:rsid wsp:val=&quot;00D10449&quot;/&gt;&lt;wsp:rsid wsp:val=&quot;00D109D3&quot;/&gt;&lt;wsp:rsid wsp:val=&quot;00D13055&quot;/&gt;&lt;wsp:rsid wsp:val=&quot;00D131DA&quot;/&gt;&lt;wsp:rsid wsp:val=&quot;00D13D99&quot;/&gt;&lt;wsp:rsid wsp:val=&quot;00D13FD4&quot;/&gt;&lt;wsp:rsid wsp:val=&quot;00D14929&quot;/&gt;&lt;wsp:rsid wsp:val=&quot;00D14CC0&quot;/&gt;&lt;wsp:rsid wsp:val=&quot;00D1588E&quot;/&gt;&lt;wsp:rsid wsp:val=&quot;00D158A8&quot;/&gt;&lt;wsp:rsid wsp:val=&quot;00D177BC&quot;/&gt;&lt;wsp:rsid wsp:val=&quot;00D20B94&quot;/&gt;&lt;wsp:rsid wsp:val=&quot;00D20F65&quot;/&gt;&lt;wsp:rsid wsp:val=&quot;00D21145&quot;/&gt;&lt;wsp:rsid wsp:val=&quot;00D211E9&quot;/&gt;&lt;wsp:rsid wsp:val=&quot;00D2133B&quot;/&gt;&lt;wsp:rsid wsp:val=&quot;00D21EA3&quot;/&gt;&lt;wsp:rsid wsp:val=&quot;00D22AB0&quot;/&gt;&lt;wsp:rsid wsp:val=&quot;00D233D5&quot;/&gt;&lt;wsp:rsid wsp:val=&quot;00D23736&quot;/&gt;&lt;wsp:rsid wsp:val=&quot;00D23818&quot;/&gt;&lt;wsp:rsid wsp:val=&quot;00D23A40&quot;/&gt;&lt;wsp:rsid wsp:val=&quot;00D23AC9&quot;/&gt;&lt;wsp:rsid wsp:val=&quot;00D241E5&quot;/&gt;&lt;wsp:rsid wsp:val=&quot;00D24BE2&quot;/&gt;&lt;wsp:rsid wsp:val=&quot;00D24D12&quot;/&gt;&lt;wsp:rsid wsp:val=&quot;00D255DE&quot;/&gt;&lt;wsp:rsid wsp:val=&quot;00D2653D&quot;/&gt;&lt;wsp:rsid wsp:val=&quot;00D2664E&quot;/&gt;&lt;wsp:rsid wsp:val=&quot;00D267DB&quot;/&gt;&lt;wsp:rsid wsp:val=&quot;00D268F2&quot;/&gt;&lt;wsp:rsid wsp:val=&quot;00D26BA7&quot;/&gt;&lt;wsp:rsid wsp:val=&quot;00D26D17&quot;/&gt;&lt;wsp:rsid wsp:val=&quot;00D27687&quot;/&gt;&lt;wsp:rsid wsp:val=&quot;00D27712&quot;/&gt;&lt;wsp:rsid wsp:val=&quot;00D279C0&quot;/&gt;&lt;wsp:rsid wsp:val=&quot;00D27F15&quot;/&gt;&lt;wsp:rsid wsp:val=&quot;00D3082D&quot;/&gt;&lt;wsp:rsid wsp:val=&quot;00D3332F&quot;/&gt;&lt;wsp:rsid wsp:val=&quot;00D34337&quot;/&gt;&lt;wsp:rsid wsp:val=&quot;00D34512&quot;/&gt;&lt;wsp:rsid wsp:val=&quot;00D34A20&quot;/&gt;&lt;wsp:rsid wsp:val=&quot;00D352FE&quot;/&gt;&lt;wsp:rsid wsp:val=&quot;00D35628&quot;/&gt;&lt;wsp:rsid wsp:val=&quot;00D369DA&quot;/&gt;&lt;wsp:rsid wsp:val=&quot;00D36A14&quot;/&gt;&lt;wsp:rsid wsp:val=&quot;00D4038E&quot;/&gt;&lt;wsp:rsid wsp:val=&quot;00D432D8&quot;/&gt;&lt;wsp:rsid wsp:val=&quot;00D43B2B&quot;/&gt;&lt;wsp:rsid wsp:val=&quot;00D4406F&quot;/&gt;&lt;wsp:rsid wsp:val=&quot;00D44B6F&quot;/&gt;&lt;wsp:rsid wsp:val=&quot;00D453B9&quot;/&gt;&lt;wsp:rsid wsp:val=&quot;00D457C9&quot;/&gt;&lt;wsp:rsid wsp:val=&quot;00D461C5&quot;/&gt;&lt;wsp:rsid wsp:val=&quot;00D46470&quot;/&gt;&lt;wsp:rsid wsp:val=&quot;00D466E0&quot;/&gt;&lt;wsp:rsid wsp:val=&quot;00D46EEA&quot;/&gt;&lt;wsp:rsid wsp:val=&quot;00D5083E&quot;/&gt;&lt;wsp:rsid wsp:val=&quot;00D50EB4&quot;/&gt;&lt;wsp:rsid wsp:val=&quot;00D518E3&quot;/&gt;&lt;wsp:rsid wsp:val=&quot;00D526F5&quot;/&gt;&lt;wsp:rsid wsp:val=&quot;00D54E9B&quot;/&gt;&lt;wsp:rsid wsp:val=&quot;00D55465&quot;/&gt;&lt;wsp:rsid wsp:val=&quot;00D578D0&quot;/&gt;&lt;wsp:rsid wsp:val=&quot;00D57990&quot;/&gt;&lt;wsp:rsid wsp:val=&quot;00D57A45&quot;/&gt;&lt;wsp:rsid wsp:val=&quot;00D607A1&quot;/&gt;&lt;wsp:rsid wsp:val=&quot;00D61210&quot;/&gt;&lt;wsp:rsid wsp:val=&quot;00D6125F&quot;/&gt;&lt;wsp:rsid wsp:val=&quot;00D61302&quot;/&gt;&lt;wsp:rsid wsp:val=&quot;00D6135D&quot;/&gt;&lt;wsp:rsid wsp:val=&quot;00D615E7&quot;/&gt;&lt;wsp:rsid wsp:val=&quot;00D61893&quot;/&gt;&lt;wsp:rsid wsp:val=&quot;00D629AC&quot;/&gt;&lt;wsp:rsid wsp:val=&quot;00D635D3&quot;/&gt;&lt;wsp:rsid wsp:val=&quot;00D637C1&quot;/&gt;&lt;wsp:rsid wsp:val=&quot;00D64D44&quot;/&gt;&lt;wsp:rsid wsp:val=&quot;00D65C33&quot;/&gt;&lt;wsp:rsid wsp:val=&quot;00D66049&quot;/&gt;&lt;wsp:rsid wsp:val=&quot;00D67A0E&quot;/&gt;&lt;wsp:rsid wsp:val=&quot;00D703AC&quot;/&gt;&lt;wsp:rsid wsp:val=&quot;00D70889&quot;/&gt;&lt;wsp:rsid wsp:val=&quot;00D71538&quot;/&gt;&lt;wsp:rsid wsp:val=&quot;00D71F46&quot;/&gt;&lt;wsp:rsid wsp:val=&quot;00D72DDE&quot;/&gt;&lt;wsp:rsid wsp:val=&quot;00D731A5&quot;/&gt;&lt;wsp:rsid wsp:val=&quot;00D73351&quot;/&gt;&lt;wsp:rsid wsp:val=&quot;00D739A6&quot;/&gt;&lt;wsp:rsid wsp:val=&quot;00D73E7D&quot;/&gt;&lt;wsp:rsid wsp:val=&quot;00D7463D&quot;/&gt;&lt;wsp:rsid wsp:val=&quot;00D74D0B&quot;/&gt;&lt;wsp:rsid wsp:val=&quot;00D7531F&quot;/&gt;&lt;wsp:rsid wsp:val=&quot;00D758F0&quot;/&gt;&lt;wsp:rsid wsp:val=&quot;00D75AB7&quot;/&gt;&lt;wsp:rsid wsp:val=&quot;00D75C68&quot;/&gt;&lt;wsp:rsid wsp:val=&quot;00D7720A&quot;/&gt;&lt;wsp:rsid wsp:val=&quot;00D7762C&quot;/&gt;&lt;wsp:rsid wsp:val=&quot;00D77A13&quot;/&gt;&lt;wsp:rsid wsp:val=&quot;00D80F0C&quot;/&gt;&lt;wsp:rsid wsp:val=&quot;00D824C2&quot;/&gt;&lt;wsp:rsid wsp:val=&quot;00D829B4&quot;/&gt;&lt;wsp:rsid wsp:val=&quot;00D83103&quot;/&gt;&lt;wsp:rsid wsp:val=&quot;00D83244&quot;/&gt;&lt;wsp:rsid wsp:val=&quot;00D835C8&quot;/&gt;&lt;wsp:rsid wsp:val=&quot;00D83A66&quot;/&gt;&lt;wsp:rsid wsp:val=&quot;00D84959&quot;/&gt;&lt;wsp:rsid wsp:val=&quot;00D85062&quot;/&gt;&lt;wsp:rsid wsp:val=&quot;00D861D7&quot;/&gt;&lt;wsp:rsid wsp:val=&quot;00D8620E&quot;/&gt;&lt;wsp:rsid wsp:val=&quot;00D862C5&quot;/&gt;&lt;wsp:rsid wsp:val=&quot;00D8650E&quot;/&gt;&lt;wsp:rsid wsp:val=&quot;00D8698E&quot;/&gt;&lt;wsp:rsid wsp:val=&quot;00D87906&quot;/&gt;&lt;wsp:rsid wsp:val=&quot;00D87B94&quot;/&gt;&lt;wsp:rsid wsp:val=&quot;00D9037E&quot;/&gt;&lt;wsp:rsid wsp:val=&quot;00D90597&quot;/&gt;&lt;wsp:rsid wsp:val=&quot;00D908E6&quot;/&gt;&lt;wsp:rsid wsp:val=&quot;00D91021&quot;/&gt;&lt;wsp:rsid wsp:val=&quot;00D9171E&quot;/&gt;&lt;wsp:rsid wsp:val=&quot;00D91B09&quot;/&gt;&lt;wsp:rsid wsp:val=&quot;00D92209&quot;/&gt;&lt;wsp:rsid wsp:val=&quot;00D927D7&quot;/&gt;&lt;wsp:rsid wsp:val=&quot;00D92CAD&quot;/&gt;&lt;wsp:rsid wsp:val=&quot;00D92E14&quot;/&gt;&lt;wsp:rsid wsp:val=&quot;00D93BC7&quot;/&gt;&lt;wsp:rsid wsp:val=&quot;00D93E96&quot;/&gt;&lt;wsp:rsid wsp:val=&quot;00D94394&quot;/&gt;&lt;wsp:rsid wsp:val=&quot;00D94CDE&quot;/&gt;&lt;wsp:rsid wsp:val=&quot;00D951A3&quot;/&gt;&lt;wsp:rsid wsp:val=&quot;00D95E71&quot;/&gt;&lt;wsp:rsid wsp:val=&quot;00D95E79&quot;/&gt;&lt;wsp:rsid wsp:val=&quot;00D9604A&quot;/&gt;&lt;wsp:rsid wsp:val=&quot;00D968C5&quot;/&gt;&lt;wsp:rsid wsp:val=&quot;00D96BA7&quot;/&gt;&lt;wsp:rsid wsp:val=&quot;00D974F2&quot;/&gt;&lt;wsp:rsid wsp:val=&quot;00D975BB&quot;/&gt;&lt;wsp:rsid wsp:val=&quot;00DA0814&quot;/&gt;&lt;wsp:rsid wsp:val=&quot;00DA24F9&quot;/&gt;&lt;wsp:rsid wsp:val=&quot;00DA258B&quot;/&gt;&lt;wsp:rsid wsp:val=&quot;00DA29B2&quot;/&gt;&lt;wsp:rsid wsp:val=&quot;00DA3BAB&quot;/&gt;&lt;wsp:rsid wsp:val=&quot;00DA4188&quot;/&gt;&lt;wsp:rsid wsp:val=&quot;00DA47E2&quot;/&gt;&lt;wsp:rsid wsp:val=&quot;00DA4B20&quot;/&gt;&lt;wsp:rsid wsp:val=&quot;00DA5329&quot;/&gt;&lt;wsp:rsid wsp:val=&quot;00DA5607&quot;/&gt;&lt;wsp:rsid wsp:val=&quot;00DA561D&quot;/&gt;&lt;wsp:rsid wsp:val=&quot;00DA59FE&quot;/&gt;&lt;wsp:rsid wsp:val=&quot;00DA65D9&quot;/&gt;&lt;wsp:rsid wsp:val=&quot;00DA7D2E&quot;/&gt;&lt;wsp:rsid wsp:val=&quot;00DA7FDA&quot;/&gt;&lt;wsp:rsid wsp:val=&quot;00DB19F1&quot;/&gt;&lt;wsp:rsid wsp:val=&quot;00DB32E2&quot;/&gt;&lt;wsp:rsid wsp:val=&quot;00DB3633&quot;/&gt;&lt;wsp:rsid wsp:val=&quot;00DB4AF4&quot;/&gt;&lt;wsp:rsid wsp:val=&quot;00DB6208&quot;/&gt;&lt;wsp:rsid wsp:val=&quot;00DB704B&quot;/&gt;&lt;wsp:rsid wsp:val=&quot;00DB7153&quot;/&gt;&lt;wsp:rsid wsp:val=&quot;00DB7EE7&quot;/&gt;&lt;wsp:rsid wsp:val=&quot;00DC03F7&quot;/&gt;&lt;wsp:rsid wsp:val=&quot;00DC0642&quot;/&gt;&lt;wsp:rsid wsp:val=&quot;00DC076B&quot;/&gt;&lt;wsp:rsid wsp:val=&quot;00DC0FD7&quot;/&gt;&lt;wsp:rsid wsp:val=&quot;00DC143D&quot;/&gt;&lt;wsp:rsid wsp:val=&quot;00DC1784&quot;/&gt;&lt;wsp:rsid wsp:val=&quot;00DC19F9&quot;/&gt;&lt;wsp:rsid wsp:val=&quot;00DC21E6&quot;/&gt;&lt;wsp:rsid wsp:val=&quot;00DC2289&quot;/&gt;&lt;wsp:rsid wsp:val=&quot;00DC2594&quot;/&gt;&lt;wsp:rsid wsp:val=&quot;00DC2B0B&quot;/&gt;&lt;wsp:rsid wsp:val=&quot;00DC366D&quot;/&gt;&lt;wsp:rsid wsp:val=&quot;00DC45D1&quot;/&gt;&lt;wsp:rsid wsp:val=&quot;00DC46DE&quot;/&gt;&lt;wsp:rsid wsp:val=&quot;00DC4F30&quot;/&gt;&lt;wsp:rsid wsp:val=&quot;00DC5557&quot;/&gt;&lt;wsp:rsid wsp:val=&quot;00DC5B84&quot;/&gt;&lt;wsp:rsid wsp:val=&quot;00DC5BB4&quot;/&gt;&lt;wsp:rsid wsp:val=&quot;00DC62D2&quot;/&gt;&lt;wsp:rsid wsp:val=&quot;00DC6584&quot;/&gt;&lt;wsp:rsid wsp:val=&quot;00DC7B07&quot;/&gt;&lt;wsp:rsid wsp:val=&quot;00DD07F7&quot;/&gt;&lt;wsp:rsid wsp:val=&quot;00DD088B&quot;/&gt;&lt;wsp:rsid wsp:val=&quot;00DD09ED&quot;/&gt;&lt;wsp:rsid wsp:val=&quot;00DD0B77&quot;/&gt;&lt;wsp:rsid wsp:val=&quot;00DD0F62&quot;/&gt;&lt;wsp:rsid wsp:val=&quot;00DD2A6B&quot;/&gt;&lt;wsp:rsid wsp:val=&quot;00DD2F4F&quot;/&gt;&lt;wsp:rsid wsp:val=&quot;00DD4EA8&quot;/&gt;&lt;wsp:rsid wsp:val=&quot;00DD54BC&quot;/&gt;&lt;wsp:rsid wsp:val=&quot;00DD55A2&quot;/&gt;&lt;wsp:rsid wsp:val=&quot;00DD58C3&quot;/&gt;&lt;wsp:rsid wsp:val=&quot;00DD6E8D&quot;/&gt;&lt;wsp:rsid wsp:val=&quot;00DD7386&quot;/&gt;&lt;wsp:rsid wsp:val=&quot;00DD7A8B&quot;/&gt;&lt;wsp:rsid wsp:val=&quot;00DE098A&quot;/&gt;&lt;wsp:rsid wsp:val=&quot;00DE2058&quot;/&gt;&lt;wsp:rsid wsp:val=&quot;00DE3D4F&quot;/&gt;&lt;wsp:rsid wsp:val=&quot;00DE4D4F&quot;/&gt;&lt;wsp:rsid wsp:val=&quot;00DE51B6&quot;/&gt;&lt;wsp:rsid wsp:val=&quot;00DE5DF9&quot;/&gt;&lt;wsp:rsid wsp:val=&quot;00DE5E55&quot;/&gt;&lt;wsp:rsid wsp:val=&quot;00DE5F95&quot;/&gt;&lt;wsp:rsid wsp:val=&quot;00DE606E&quot;/&gt;&lt;wsp:rsid wsp:val=&quot;00DE71EE&quot;/&gt;&lt;wsp:rsid wsp:val=&quot;00DE7EC4&quot;/&gt;&lt;wsp:rsid wsp:val=&quot;00DF1275&quot;/&gt;&lt;wsp:rsid wsp:val=&quot;00DF212B&quot;/&gt;&lt;wsp:rsid wsp:val=&quot;00DF3242&quot;/&gt;&lt;wsp:rsid wsp:val=&quot;00DF3A1A&quot;/&gt;&lt;wsp:rsid wsp:val=&quot;00DF400F&quot;/&gt;&lt;wsp:rsid wsp:val=&quot;00DF4DCD&quot;/&gt;&lt;wsp:rsid wsp:val=&quot;00DF5E95&quot;/&gt;&lt;wsp:rsid wsp:val=&quot;00DF6440&quot;/&gt;&lt;wsp:rsid wsp:val=&quot;00DF7478&quot;/&gt;&lt;wsp:rsid wsp:val=&quot;00DF7867&quot;/&gt;&lt;wsp:rsid wsp:val=&quot;00DF7D1F&quot;/&gt;&lt;wsp:rsid wsp:val=&quot;00DF7DF4&quot;/&gt;&lt;wsp:rsid wsp:val=&quot;00DF7E15&quot;/&gt;&lt;wsp:rsid wsp:val=&quot;00E0024F&quot;/&gt;&lt;wsp:rsid wsp:val=&quot;00E00691&quot;/&gt;&lt;wsp:rsid wsp:val=&quot;00E015AD&quot;/&gt;&lt;wsp:rsid wsp:val=&quot;00E02493&quot;/&gt;&lt;wsp:rsid wsp:val=&quot;00E0259B&quot;/&gt;&lt;wsp:rsid wsp:val=&quot;00E02F01&quot;/&gt;&lt;wsp:rsid wsp:val=&quot;00E0589F&quot;/&gt;&lt;wsp:rsid wsp:val=&quot;00E060DE&quot;/&gt;&lt;wsp:rsid wsp:val=&quot;00E063C7&quot;/&gt;&lt;wsp:rsid wsp:val=&quot;00E07560&quot;/&gt;&lt;wsp:rsid wsp:val=&quot;00E079CD&quot;/&gt;&lt;wsp:rsid wsp:val=&quot;00E07FE5&quot;/&gt;&lt;wsp:rsid wsp:val=&quot;00E1213D&quot;/&gt;&lt;wsp:rsid wsp:val=&quot;00E122B0&quot;/&gt;&lt;wsp:rsid wsp:val=&quot;00E122CA&quot;/&gt;&lt;wsp:rsid wsp:val=&quot;00E12C3A&quot;/&gt;&lt;wsp:rsid wsp:val=&quot;00E13D3B&quot;/&gt;&lt;wsp:rsid wsp:val=&quot;00E13D61&quot;/&gt;&lt;wsp:rsid wsp:val=&quot;00E14C31&quot;/&gt;&lt;wsp:rsid wsp:val=&quot;00E151D3&quot;/&gt;&lt;wsp:rsid wsp:val=&quot;00E15228&quot;/&gt;&lt;wsp:rsid wsp:val=&quot;00E15781&quot;/&gt;&lt;wsp:rsid wsp:val=&quot;00E157AE&quot;/&gt;&lt;wsp:rsid wsp:val=&quot;00E16114&quot;/&gt;&lt;wsp:rsid wsp:val=&quot;00E168D3&quot;/&gt;&lt;wsp:rsid wsp:val=&quot;00E16C0D&quot;/&gt;&lt;wsp:rsid wsp:val=&quot;00E204BA&quot;/&gt;&lt;wsp:rsid wsp:val=&quot;00E21021&quot;/&gt;&lt;wsp:rsid wsp:val=&quot;00E2129A&quot;/&gt;&lt;wsp:rsid wsp:val=&quot;00E21674&quot;/&gt;&lt;wsp:rsid wsp:val=&quot;00E22A7F&quot;/&gt;&lt;wsp:rsid wsp:val=&quot;00E22CCF&quot;/&gt;&lt;wsp:rsid wsp:val=&quot;00E24D82&quot;/&gt;&lt;wsp:rsid wsp:val=&quot;00E24FA3&quot;/&gt;&lt;wsp:rsid wsp:val=&quot;00E25ABE&quot;/&gt;&lt;wsp:rsid wsp:val=&quot;00E25AD7&quot;/&gt;&lt;wsp:rsid wsp:val=&quot;00E26423&quot;/&gt;&lt;wsp:rsid wsp:val=&quot;00E27AC5&quot;/&gt;&lt;wsp:rsid wsp:val=&quot;00E3011B&quot;/&gt;&lt;wsp:rsid wsp:val=&quot;00E30274&quot;/&gt;&lt;wsp:rsid wsp:val=&quot;00E30B45&quot;/&gt;&lt;wsp:rsid wsp:val=&quot;00E315EA&quot;/&gt;&lt;wsp:rsid wsp:val=&quot;00E31D64&quot;/&gt;&lt;wsp:rsid wsp:val=&quot;00E32167&quot;/&gt;&lt;wsp:rsid wsp:val=&quot;00E332CD&quot;/&gt;&lt;wsp:rsid wsp:val=&quot;00E33FEF&quot;/&gt;&lt;wsp:rsid wsp:val=&quot;00E34D91&quot;/&gt;&lt;wsp:rsid wsp:val=&quot;00E35BCA&quot;/&gt;&lt;wsp:rsid wsp:val=&quot;00E36647&quot;/&gt;&lt;wsp:rsid wsp:val=&quot;00E408BB&quot;/&gt;&lt;wsp:rsid wsp:val=&quot;00E4163B&quot;/&gt;&lt;wsp:rsid wsp:val=&quot;00E41AF5&quot;/&gt;&lt;wsp:rsid wsp:val=&quot;00E42214&quot;/&gt;&lt;wsp:rsid wsp:val=&quot;00E429B1&quot;/&gt;&lt;wsp:rsid wsp:val=&quot;00E43B85&quot;/&gt;&lt;wsp:rsid wsp:val=&quot;00E44038&quot;/&gt;&lt;wsp:rsid wsp:val=&quot;00E4425A&quot;/&gt;&lt;wsp:rsid wsp:val=&quot;00E445C1&quot;/&gt;&lt;wsp:rsid wsp:val=&quot;00E4518F&quot;/&gt;&lt;wsp:rsid wsp:val=&quot;00E4521F&quot;/&gt;&lt;wsp:rsid wsp:val=&quot;00E46A0A&quot;/&gt;&lt;wsp:rsid wsp:val=&quot;00E509FF&quot;/&gt;&lt;wsp:rsid wsp:val=&quot;00E5171F&quot;/&gt;&lt;wsp:rsid wsp:val=&quot;00E51F3A&quot;/&gt;&lt;wsp:rsid wsp:val=&quot;00E53B73&quot;/&gt;&lt;wsp:rsid wsp:val=&quot;00E54B97&quot;/&gt;&lt;wsp:rsid wsp:val=&quot;00E54F28&quot;/&gt;&lt;wsp:rsid wsp:val=&quot;00E553F1&quot;/&gt;&lt;wsp:rsid wsp:val=&quot;00E55408&quot;/&gt;&lt;wsp:rsid wsp:val=&quot;00E55562&quot;/&gt;&lt;wsp:rsid wsp:val=&quot;00E55F16&quot;/&gt;&lt;wsp:rsid wsp:val=&quot;00E576D9&quot;/&gt;&lt;wsp:rsid wsp:val=&quot;00E60011&quot;/&gt;&lt;wsp:rsid wsp:val=&quot;00E60A2F&quot;/&gt;&lt;wsp:rsid wsp:val=&quot;00E60F2E&quot;/&gt;&lt;wsp:rsid wsp:val=&quot;00E61312&quot;/&gt;&lt;wsp:rsid wsp:val=&quot;00E62719&quot;/&gt;&lt;wsp:rsid wsp:val=&quot;00E62D04&quot;/&gt;&lt;wsp:rsid wsp:val=&quot;00E63018&quot;/&gt;&lt;wsp:rsid wsp:val=&quot;00E630CE&quot;/&gt;&lt;wsp:rsid wsp:val=&quot;00E6416D&quot;/&gt;&lt;wsp:rsid wsp:val=&quot;00E64FE7&quot;/&gt;&lt;wsp:rsid wsp:val=&quot;00E65723&quot;/&gt;&lt;wsp:rsid wsp:val=&quot;00E65B99&quot;/&gt;&lt;wsp:rsid wsp:val=&quot;00E65E78&quot;/&gt;&lt;wsp:rsid wsp:val=&quot;00E65FB1&quot;/&gt;&lt;wsp:rsid wsp:val=&quot;00E66A64&quot;/&gt;&lt;wsp:rsid wsp:val=&quot;00E67963&quot;/&gt;&lt;wsp:rsid wsp:val=&quot;00E67DFA&quot;/&gt;&lt;wsp:rsid wsp:val=&quot;00E70532&quot;/&gt;&lt;wsp:rsid wsp:val=&quot;00E70FA3&quot;/&gt;&lt;wsp:rsid wsp:val=&quot;00E7101D&quot;/&gt;&lt;wsp:rsid wsp:val=&quot;00E71318&quot;/&gt;&lt;wsp:rsid wsp:val=&quot;00E71DA8&quot;/&gt;&lt;wsp:rsid wsp:val=&quot;00E733C5&quot;/&gt;&lt;wsp:rsid wsp:val=&quot;00E73650&quot;/&gt;&lt;wsp:rsid wsp:val=&quot;00E73A37&quot;/&gt;&lt;wsp:rsid wsp:val=&quot;00E73D15&quot;/&gt;&lt;wsp:rsid wsp:val=&quot;00E744EE&quot;/&gt;&lt;wsp:rsid wsp:val=&quot;00E752C7&quot;/&gt;&lt;wsp:rsid wsp:val=&quot;00E7565A&quot;/&gt;&lt;wsp:rsid wsp:val=&quot;00E76280&quot;/&gt;&lt;wsp:rsid wsp:val=&quot;00E76A3F&quot;/&gt;&lt;wsp:rsid wsp:val=&quot;00E7759B&quot;/&gt;&lt;wsp:rsid wsp:val=&quot;00E8078D&quot;/&gt;&lt;wsp:rsid wsp:val=&quot;00E809F2&quot;/&gt;&lt;wsp:rsid wsp:val=&quot;00E80C5A&quot;/&gt;&lt;wsp:rsid wsp:val=&quot;00E814AB&quot;/&gt;&lt;wsp:rsid wsp:val=&quot;00E81988&quot;/&gt;&lt;wsp:rsid wsp:val=&quot;00E81C24&quot;/&gt;&lt;wsp:rsid wsp:val=&quot;00E81DF6&quot;/&gt;&lt;wsp:rsid wsp:val=&quot;00E81E82&quot;/&gt;&lt;wsp:rsid wsp:val=&quot;00E8270E&quot;/&gt;&lt;wsp:rsid wsp:val=&quot;00E82C60&quot;/&gt;&lt;wsp:rsid wsp:val=&quot;00E82DDD&quot;/&gt;&lt;wsp:rsid wsp:val=&quot;00E835BC&quot;/&gt;&lt;wsp:rsid wsp:val=&quot;00E83A70&quot;/&gt;&lt;wsp:rsid wsp:val=&quot;00E83D76&quot;/&gt;&lt;wsp:rsid wsp:val=&quot;00E8480A&quot;/&gt;&lt;wsp:rsid wsp:val=&quot;00E84A6A&quot;/&gt;&lt;wsp:rsid wsp:val=&quot;00E85BA7&quot;/&gt;&lt;wsp:rsid wsp:val=&quot;00E86688&quot;/&gt;&lt;wsp:rsid wsp:val=&quot;00E86A95&quot;/&gt;&lt;wsp:rsid wsp:val=&quot;00E87293&quot;/&gt;&lt;wsp:rsid wsp:val=&quot;00E87531&quot;/&gt;&lt;wsp:rsid wsp:val=&quot;00E87A46&quot;/&gt;&lt;wsp:rsid wsp:val=&quot;00E901A2&quot;/&gt;&lt;wsp:rsid wsp:val=&quot;00E90277&quot;/&gt;&lt;wsp:rsid wsp:val=&quot;00E90795&quot;/&gt;&lt;wsp:rsid wsp:val=&quot;00E90A3F&quot;/&gt;&lt;wsp:rsid wsp:val=&quot;00E92169&quot;/&gt;&lt;wsp:rsid wsp:val=&quot;00E92997&quot;/&gt;&lt;wsp:rsid wsp:val=&quot;00E92BBB&quot;/&gt;&lt;wsp:rsid wsp:val=&quot;00E944CF&quot;/&gt;&lt;wsp:rsid wsp:val=&quot;00E94E36&quot;/&gt;&lt;wsp:rsid wsp:val=&quot;00E959BD&quot;/&gt;&lt;wsp:rsid wsp:val=&quot;00E95AA4&quot;/&gt;&lt;wsp:rsid wsp:val=&quot;00E96123&quot;/&gt;&lt;wsp:rsid wsp:val=&quot;00E96B7E&quot;/&gt;&lt;wsp:rsid wsp:val=&quot;00E97044&quot;/&gt;&lt;wsp:rsid wsp:val=&quot;00E978E2&quot;/&gt;&lt;wsp:rsid wsp:val=&quot;00E9799F&quot;/&gt;&lt;wsp:rsid wsp:val=&quot;00EA0064&quot;/&gt;&lt;wsp:rsid wsp:val=&quot;00EA0731&quot;/&gt;&lt;wsp:rsid wsp:val=&quot;00EA1AAE&quot;/&gt;&lt;wsp:rsid wsp:val=&quot;00EA2710&quot;/&gt;&lt;wsp:rsid wsp:val=&quot;00EA368C&quot;/&gt;&lt;wsp:rsid wsp:val=&quot;00EA49B1&quot;/&gt;&lt;wsp:rsid wsp:val=&quot;00EA4C3F&quot;/&gt;&lt;wsp:rsid wsp:val=&quot;00EA5134&quot;/&gt;&lt;wsp:rsid wsp:val=&quot;00EA739B&quot;/&gt;&lt;wsp:rsid wsp:val=&quot;00EA78E7&quot;/&gt;&lt;wsp:rsid wsp:val=&quot;00EA7EA5&quot;/&gt;&lt;wsp:rsid wsp:val=&quot;00EB0E5C&quot;/&gt;&lt;wsp:rsid wsp:val=&quot;00EB1097&quot;/&gt;&lt;wsp:rsid wsp:val=&quot;00EB196D&quot;/&gt;&lt;wsp:rsid wsp:val=&quot;00EB1BFD&quot;/&gt;&lt;wsp:rsid wsp:val=&quot;00EB1E80&quot;/&gt;&lt;wsp:rsid wsp:val=&quot;00EB1ED5&quot;/&gt;&lt;wsp:rsid wsp:val=&quot;00EB1FAA&quot;/&gt;&lt;wsp:rsid wsp:val=&quot;00EB29D0&quot;/&gt;&lt;wsp:rsid wsp:val=&quot;00EB337A&quot;/&gt;&lt;wsp:rsid wsp:val=&quot;00EB39DB&quot;/&gt;&lt;wsp:rsid wsp:val=&quot;00EB3F2A&quot;/&gt;&lt;wsp:rsid wsp:val=&quot;00EB4794&quot;/&gt;&lt;wsp:rsid wsp:val=&quot;00EB56B3&quot;/&gt;&lt;wsp:rsid wsp:val=&quot;00EB5D02&quot;/&gt;&lt;wsp:rsid wsp:val=&quot;00EB5F42&quot;/&gt;&lt;wsp:rsid wsp:val=&quot;00EB68FC&quot;/&gt;&lt;wsp:rsid wsp:val=&quot;00EB76C5&quot;/&gt;&lt;wsp:rsid wsp:val=&quot;00EB7782&quot;/&gt;&lt;wsp:rsid wsp:val=&quot;00EC0291&quot;/&gt;&lt;wsp:rsid wsp:val=&quot;00EC0A02&quot;/&gt;&lt;wsp:rsid wsp:val=&quot;00EC1251&quot;/&gt;&lt;wsp:rsid wsp:val=&quot;00EC1F63&quot;/&gt;&lt;wsp:rsid wsp:val=&quot;00EC4E4A&quot;/&gt;&lt;wsp:rsid wsp:val=&quot;00EC5831&quot;/&gt;&lt;wsp:rsid wsp:val=&quot;00EC5BD2&quot;/&gt;&lt;wsp:rsid wsp:val=&quot;00EC66AE&quot;/&gt;&lt;wsp:rsid wsp:val=&quot;00EC728B&quot;/&gt;&lt;wsp:rsid wsp:val=&quot;00EC766A&quot;/&gt;&lt;wsp:rsid wsp:val=&quot;00EC790F&quot;/&gt;&lt;wsp:rsid wsp:val=&quot;00EC7B43&quot;/&gt;&lt;wsp:rsid wsp:val=&quot;00ED051B&quot;/&gt;&lt;wsp:rsid wsp:val=&quot;00ED0D7A&quot;/&gt;&lt;wsp:rsid wsp:val=&quot;00ED0FD3&quot;/&gt;&lt;wsp:rsid wsp:val=&quot;00ED1479&quot;/&gt;&lt;wsp:rsid wsp:val=&quot;00ED25C4&quot;/&gt;&lt;wsp:rsid wsp:val=&quot;00ED2761&quot;/&gt;&lt;wsp:rsid wsp:val=&quot;00ED3F68&quot;/&gt;&lt;wsp:rsid wsp:val=&quot;00ED4880&quot;/&gt;&lt;wsp:rsid wsp:val=&quot;00ED4CAC&quot;/&gt;&lt;wsp:rsid wsp:val=&quot;00ED4CC6&quot;/&gt;&lt;wsp:rsid wsp:val=&quot;00ED5292&quot;/&gt;&lt;wsp:rsid wsp:val=&quot;00ED54FD&quot;/&gt;&lt;wsp:rsid wsp:val=&quot;00ED5E77&quot;/&gt;&lt;wsp:rsid wsp:val=&quot;00ED6357&quot;/&gt;&lt;wsp:rsid wsp:val=&quot;00ED646B&quot;/&gt;&lt;wsp:rsid wsp:val=&quot;00ED6883&quot;/&gt;&lt;wsp:rsid wsp:val=&quot;00ED7069&quot;/&gt;&lt;wsp:rsid wsp:val=&quot;00ED73A2&quot;/&gt;&lt;wsp:rsid wsp:val=&quot;00EE00A3&quot;/&gt;&lt;wsp:rsid wsp:val=&quot;00EE1C0D&quot;/&gt;&lt;wsp:rsid wsp:val=&quot;00EE1FDF&quot;/&gt;&lt;wsp:rsid wsp:val=&quot;00EE2892&quot;/&gt;&lt;wsp:rsid wsp:val=&quot;00EE3352&quot;/&gt;&lt;wsp:rsid wsp:val=&quot;00EE335B&quot;/&gt;&lt;wsp:rsid wsp:val=&quot;00EE3509&quot;/&gt;&lt;wsp:rsid wsp:val=&quot;00EE3E7B&quot;/&gt;&lt;wsp:rsid wsp:val=&quot;00EE4F1B&quot;/&gt;&lt;wsp:rsid wsp:val=&quot;00EE555B&quot;/&gt;&lt;wsp:rsid wsp:val=&quot;00EE5BE2&quot;/&gt;&lt;wsp:rsid wsp:val=&quot;00EE5F7D&quot;/&gt;&lt;wsp:rsid wsp:val=&quot;00EE6D03&quot;/&gt;&lt;wsp:rsid wsp:val=&quot;00EE73C3&quot;/&gt;&lt;wsp:rsid wsp:val=&quot;00EE79D7&quot;/&gt;&lt;wsp:rsid wsp:val=&quot;00EF3089&quot;/&gt;&lt;wsp:rsid wsp:val=&quot;00EF33D3&quot;/&gt;&lt;wsp:rsid wsp:val=&quot;00EF4B86&quot;/&gt;&lt;wsp:rsid wsp:val=&quot;00EF7C7B&quot;/&gt;&lt;wsp:rsid wsp:val=&quot;00F00416&quot;/&gt;&lt;wsp:rsid wsp:val=&quot;00F00CBB&quot;/&gt;&lt;wsp:rsid wsp:val=&quot;00F00F41&quot;/&gt;&lt;wsp:rsid wsp:val=&quot;00F0232A&quot;/&gt;&lt;wsp:rsid wsp:val=&quot;00F026F9&quot;/&gt;&lt;wsp:rsid wsp:val=&quot;00F02E50&quot;/&gt;&lt;wsp:rsid wsp:val=&quot;00F030AB&quot;/&gt;&lt;wsp:rsid wsp:val=&quot;00F04244&quot;/&gt;&lt;wsp:rsid wsp:val=&quot;00F04C97&quot;/&gt;&lt;wsp:rsid wsp:val=&quot;00F0504F&quot;/&gt;&lt;wsp:rsid wsp:val=&quot;00F0542D&quot;/&gt;&lt;wsp:rsid wsp:val=&quot;00F069FF&quot;/&gt;&lt;wsp:rsid wsp:val=&quot;00F07302&quot;/&gt;&lt;wsp:rsid wsp:val=&quot;00F07B93&quot;/&gt;&lt;wsp:rsid wsp:val=&quot;00F100F0&quot;/&gt;&lt;wsp:rsid wsp:val=&quot;00F12A2B&quot;/&gt;&lt;wsp:rsid wsp:val=&quot;00F12A6D&quot;/&gt;&lt;wsp:rsid wsp:val=&quot;00F130AB&quot;/&gt;&lt;wsp:rsid wsp:val=&quot;00F131F1&quot;/&gt;&lt;wsp:rsid wsp:val=&quot;00F1360D&quot;/&gt;&lt;wsp:rsid wsp:val=&quot;00F13AD3&quot;/&gt;&lt;wsp:rsid wsp:val=&quot;00F15C5C&quot;/&gt;&lt;wsp:rsid wsp:val=&quot;00F15CF0&quot;/&gt;&lt;wsp:rsid wsp:val=&quot;00F202E7&quot;/&gt;&lt;wsp:rsid wsp:val=&quot;00F2038F&quot;/&gt;&lt;wsp:rsid wsp:val=&quot;00F2070D&quot;/&gt;&lt;wsp:rsid wsp:val=&quot;00F20839&quot;/&gt;&lt;wsp:rsid wsp:val=&quot;00F210FE&quot;/&gt;&lt;wsp:rsid wsp:val=&quot;00F21DCE&quot;/&gt;&lt;wsp:rsid wsp:val=&quot;00F2270E&quot;/&gt;&lt;wsp:rsid wsp:val=&quot;00F23117&quot;/&gt;&lt;wsp:rsid wsp:val=&quot;00F23734&quot;/&gt;&lt;wsp:rsid wsp:val=&quot;00F23813&quot;/&gt;&lt;wsp:rsid wsp:val=&quot;00F2497E&quot;/&gt;&lt;wsp:rsid wsp:val=&quot;00F26AE3&quot;/&gt;&lt;wsp:rsid wsp:val=&quot;00F26FCA&quot;/&gt;&lt;wsp:rsid wsp:val=&quot;00F273D2&quot;/&gt;&lt;wsp:rsid wsp:val=&quot;00F27870&quot;/&gt;&lt;wsp:rsid wsp:val=&quot;00F279D6&quot;/&gt;&lt;wsp:rsid wsp:val=&quot;00F27C8F&quot;/&gt;&lt;wsp:rsid wsp:val=&quot;00F30382&quot;/&gt;&lt;wsp:rsid wsp:val=&quot;00F305E8&quot;/&gt;&lt;wsp:rsid wsp:val=&quot;00F314CF&quot;/&gt;&lt;wsp:rsid wsp:val=&quot;00F31FA5&quot;/&gt;&lt;wsp:rsid wsp:val=&quot;00F32382&quot;/&gt;&lt;wsp:rsid wsp:val=&quot;00F32BB6&quot;/&gt;&lt;wsp:rsid wsp:val=&quot;00F33A14&quot;/&gt;&lt;wsp:rsid wsp:val=&quot;00F33D92&quot;/&gt;&lt;wsp:rsid wsp:val=&quot;00F349CD&quot;/&gt;&lt;wsp:rsid wsp:val=&quot;00F34F2F&quot;/&gt;&lt;wsp:rsid wsp:val=&quot;00F35EA4&quot;/&gt;&lt;wsp:rsid wsp:val=&quot;00F36303&quot;/&gt;&lt;wsp:rsid wsp:val=&quot;00F368E1&quot;/&gt;&lt;wsp:rsid wsp:val=&quot;00F37902&quot;/&gt;&lt;wsp:rsid wsp:val=&quot;00F37B40&quot;/&gt;&lt;wsp:rsid wsp:val=&quot;00F416D7&quot;/&gt;&lt;wsp:rsid wsp:val=&quot;00F4175B&quot;/&gt;&lt;wsp:rsid wsp:val=&quot;00F42334&quot;/&gt;&lt;wsp:rsid wsp:val=&quot;00F42FAC&quot;/&gt;&lt;wsp:rsid wsp:val=&quot;00F43529&quot;/&gt;&lt;wsp:rsid wsp:val=&quot;00F437C3&quot;/&gt;&lt;wsp:rsid wsp:val=&quot;00F43E51&quot;/&gt;&lt;wsp:rsid wsp:val=&quot;00F443D8&quot;/&gt;&lt;wsp:rsid wsp:val=&quot;00F44AE6&quot;/&gt;&lt;wsp:rsid wsp:val=&quot;00F4511B&quot;/&gt;&lt;wsp:rsid wsp:val=&quot;00F451F8&quot;/&gt;&lt;wsp:rsid wsp:val=&quot;00F45393&quot;/&gt;&lt;wsp:rsid wsp:val=&quot;00F45414&quot;/&gt;&lt;wsp:rsid wsp:val=&quot;00F45786&quot;/&gt;&lt;wsp:rsid wsp:val=&quot;00F458AE&quot;/&gt;&lt;wsp:rsid wsp:val=&quot;00F4615F&quot;/&gt;&lt;wsp:rsid wsp:val=&quot;00F46355&quot;/&gt;&lt;wsp:rsid wsp:val=&quot;00F4645B&quot;/&gt;&lt;wsp:rsid wsp:val=&quot;00F46596&quot;/&gt;&lt;wsp:rsid wsp:val=&quot;00F51511&quot;/&gt;&lt;wsp:rsid wsp:val=&quot;00F51535&quot;/&gt;&lt;wsp:rsid wsp:val=&quot;00F51BAA&quot;/&gt;&lt;wsp:rsid wsp:val=&quot;00F52402&quot;/&gt;&lt;wsp:rsid wsp:val=&quot;00F52DCE&quot;/&gt;&lt;wsp:rsid wsp:val=&quot;00F539BA&quot;/&gt;&lt;wsp:rsid wsp:val=&quot;00F54BBB&quot;/&gt;&lt;wsp:rsid wsp:val=&quot;00F54E3B&quot;/&gt;&lt;wsp:rsid wsp:val=&quot;00F55609&quot;/&gt;&lt;wsp:rsid wsp:val=&quot;00F55C34&quot;/&gt;&lt;wsp:rsid wsp:val=&quot;00F56196&quot;/&gt;&lt;wsp:rsid wsp:val=&quot;00F56548&quot;/&gt;&lt;wsp:rsid wsp:val=&quot;00F56BFE&quot;/&gt;&lt;wsp:rsid wsp:val=&quot;00F571E9&quot;/&gt;&lt;wsp:rsid wsp:val=&quot;00F57374&quot;/&gt;&lt;wsp:rsid wsp:val=&quot;00F60335&quot;/&gt;&lt;wsp:rsid wsp:val=&quot;00F60F05&quot;/&gt;&lt;wsp:rsid wsp:val=&quot;00F61369&quot;/&gt;&lt;wsp:rsid wsp:val=&quot;00F62E72&quot;/&gt;&lt;wsp:rsid wsp:val=&quot;00F6333B&quot;/&gt;&lt;wsp:rsid wsp:val=&quot;00F633B5&quot;/&gt;&lt;wsp:rsid wsp:val=&quot;00F639D2&quot;/&gt;&lt;wsp:rsid wsp:val=&quot;00F64349&quot;/&gt;&lt;wsp:rsid wsp:val=&quot;00F64953&quot;/&gt;&lt;wsp:rsid wsp:val=&quot;00F72590&quot;/&gt;&lt;wsp:rsid wsp:val=&quot;00F726BB&quot;/&gt;&lt;wsp:rsid wsp:val=&quot;00F727C3&quot;/&gt;&lt;wsp:rsid wsp:val=&quot;00F73499&quot;/&gt;&lt;wsp:rsid wsp:val=&quot;00F738A4&quot;/&gt;&lt;wsp:rsid wsp:val=&quot;00F739E2&quot;/&gt;&lt;wsp:rsid wsp:val=&quot;00F74A22&quot;/&gt;&lt;wsp:rsid wsp:val=&quot;00F74AAC&quot;/&gt;&lt;wsp:rsid wsp:val=&quot;00F756A2&quot;/&gt;&lt;wsp:rsid wsp:val=&quot;00F75800&quot;/&gt;&lt;wsp:rsid wsp:val=&quot;00F75A5C&quot;/&gt;&lt;wsp:rsid wsp:val=&quot;00F75ECE&quot;/&gt;&lt;wsp:rsid wsp:val=&quot;00F761EA&quot;/&gt;&lt;wsp:rsid wsp:val=&quot;00F7622F&quot;/&gt;&lt;wsp:rsid wsp:val=&quot;00F80084&quot;/&gt;&lt;wsp:rsid wsp:val=&quot;00F80142&quot;/&gt;&lt;wsp:rsid wsp:val=&quot;00F80304&quot;/&gt;&lt;wsp:rsid wsp:val=&quot;00F812EE&quot;/&gt;&lt;wsp:rsid wsp:val=&quot;00F82002&quot;/&gt;&lt;wsp:rsid wsp:val=&quot;00F8376F&quot;/&gt;&lt;wsp:rsid wsp:val=&quot;00F83E69&quot;/&gt;&lt;wsp:rsid wsp:val=&quot;00F85200&quot;/&gt;&lt;wsp:rsid wsp:val=&quot;00F85E33&quot;/&gt;&lt;wsp:rsid wsp:val=&quot;00F8618D&quot;/&gt;&lt;wsp:rsid wsp:val=&quot;00F87EA4&quot;/&gt;&lt;wsp:rsid wsp:val=&quot;00F924BE&quot;/&gt;&lt;wsp:rsid wsp:val=&quot;00F938B2&quot;/&gt;&lt;wsp:rsid wsp:val=&quot;00F93EA8&quot;/&gt;&lt;wsp:rsid wsp:val=&quot;00F948E3&quot;/&gt;&lt;wsp:rsid wsp:val=&quot;00F94F5B&quot;/&gt;&lt;wsp:rsid wsp:val=&quot;00F95337&quot;/&gt;&lt;wsp:rsid wsp:val=&quot;00F959DE&quot;/&gt;&lt;wsp:rsid wsp:val=&quot;00F95B94&quot;/&gt;&lt;wsp:rsid wsp:val=&quot;00F96F10&quot;/&gt;&lt;wsp:rsid wsp:val=&quot;00FA0669&quot;/&gt;&lt;wsp:rsid wsp:val=&quot;00FA0E7F&quot;/&gt;&lt;wsp:rsid wsp:val=&quot;00FA137E&quot;/&gt;&lt;wsp:rsid wsp:val=&quot;00FA236D&quot;/&gt;&lt;wsp:rsid wsp:val=&quot;00FA26FE&quot;/&gt;&lt;wsp:rsid wsp:val=&quot;00FA2E49&quot;/&gt;&lt;wsp:rsid wsp:val=&quot;00FA302B&quot;/&gt;&lt;wsp:rsid wsp:val=&quot;00FA3098&quot;/&gt;&lt;wsp:rsid wsp:val=&quot;00FA43B0&quot;/&gt;&lt;wsp:rsid wsp:val=&quot;00FA47EB&quot;/&gt;&lt;wsp:rsid wsp:val=&quot;00FA4945&quot;/&gt;&lt;wsp:rsid wsp:val=&quot;00FA4F2B&quot;/&gt;&lt;wsp:rsid wsp:val=&quot;00FA588A&quot;/&gt;&lt;wsp:rsid wsp:val=&quot;00FA5CE4&quot;/&gt;&lt;wsp:rsid wsp:val=&quot;00FA6DCE&quot;/&gt;&lt;wsp:rsid wsp:val=&quot;00FA79E9&quot;/&gt;&lt;wsp:rsid wsp:val=&quot;00FA7C30&quot;/&gt;&lt;wsp:rsid wsp:val=&quot;00FB01F7&quot;/&gt;&lt;wsp:rsid wsp:val=&quot;00FB0E36&quot;/&gt;&lt;wsp:rsid wsp:val=&quot;00FB1E3C&quot;/&gt;&lt;wsp:rsid wsp:val=&quot;00FB2DFB&quot;/&gt;&lt;wsp:rsid wsp:val=&quot;00FB304D&quot;/&gt;&lt;wsp:rsid wsp:val=&quot;00FB3583&quot;/&gt;&lt;wsp:rsid wsp:val=&quot;00FB381F&quot;/&gt;&lt;wsp:rsid wsp:val=&quot;00FB4081&quot;/&gt;&lt;wsp:rsid wsp:val=&quot;00FB4532&quot;/&gt;&lt;wsp:rsid wsp:val=&quot;00FB4814&quot;/&gt;&lt;wsp:rsid wsp:val=&quot;00FB53AB&quot;/&gt;&lt;wsp:rsid wsp:val=&quot;00FB6D8C&quot;/&gt;&lt;wsp:rsid wsp:val=&quot;00FB764B&quot;/&gt;&lt;wsp:rsid wsp:val=&quot;00FB7757&quot;/&gt;&lt;wsp:rsid wsp:val=&quot;00FB791D&quot;/&gt;&lt;wsp:rsid wsp:val=&quot;00FB7FCF&quot;/&gt;&lt;wsp:rsid wsp:val=&quot;00FC0D9F&quot;/&gt;&lt;wsp:rsid wsp:val=&quot;00FC1647&quot;/&gt;&lt;wsp:rsid wsp:val=&quot;00FC2357&quot;/&gt;&lt;wsp:rsid wsp:val=&quot;00FC32F0&quot;/&gt;&lt;wsp:rsid wsp:val=&quot;00FC37BB&quot;/&gt;&lt;wsp:rsid wsp:val=&quot;00FC4A67&quot;/&gt;&lt;wsp:rsid wsp:val=&quot;00FC4B77&quot;/&gt;&lt;wsp:rsid wsp:val=&quot;00FC4ECD&quot;/&gt;&lt;wsp:rsid wsp:val=&quot;00FC5812&quot;/&gt;&lt;wsp:rsid wsp:val=&quot;00FC7599&quot;/&gt;&lt;wsp:rsid wsp:val=&quot;00FC76AA&quot;/&gt;&lt;wsp:rsid wsp:val=&quot;00FD0C77&quot;/&gt;&lt;wsp:rsid wsp:val=&quot;00FD163E&quot;/&gt;&lt;wsp:rsid wsp:val=&quot;00FD196E&quot;/&gt;&lt;wsp:rsid wsp:val=&quot;00FD1EFD&quot;/&gt;&lt;wsp:rsid wsp:val=&quot;00FD2911&quot;/&gt;&lt;wsp:rsid wsp:val=&quot;00FD3BCD&quot;/&gt;&lt;wsp:rsid wsp:val=&quot;00FD3F86&quot;/&gt;&lt;wsp:rsid wsp:val=&quot;00FD4B58&quot;/&gt;&lt;wsp:rsid wsp:val=&quot;00FD641A&quot;/&gt;&lt;wsp:rsid wsp:val=&quot;00FD6915&quot;/&gt;&lt;wsp:rsid wsp:val=&quot;00FD6F53&quot;/&gt;&lt;wsp:rsid wsp:val=&quot;00FD7595&quot;/&gt;&lt;wsp:rsid wsp:val=&quot;00FD7AFF&quot;/&gt;&lt;wsp:rsid wsp:val=&quot;00FD7CF3&quot;/&gt;&lt;wsp:rsid wsp:val=&quot;00FD7E30&quot;/&gt;&lt;wsp:rsid wsp:val=&quot;00FE0146&quot;/&gt;&lt;wsp:rsid wsp:val=&quot;00FE161F&quot;/&gt;&lt;wsp:rsid wsp:val=&quot;00FE1992&quot;/&gt;&lt;wsp:rsid wsp:val=&quot;00FE1D27&quot;/&gt;&lt;wsp:rsid wsp:val=&quot;00FE1F63&quot;/&gt;&lt;wsp:rsid wsp:val=&quot;00FE2632&quot;/&gt;&lt;wsp:rsid wsp:val=&quot;00FE27AA&quot;/&gt;&lt;wsp:rsid wsp:val=&quot;00FE3E0E&quot;/&gt;&lt;wsp:rsid wsp:val=&quot;00FE464D&quot;/&gt;&lt;wsp:rsid wsp:val=&quot;00FE498F&quot;/&gt;&lt;wsp:rsid wsp:val=&quot;00FE4EE7&quot;/&gt;&lt;wsp:rsid wsp:val=&quot;00FE5153&quot;/&gt;&lt;wsp:rsid wsp:val=&quot;00FE532D&quot;/&gt;&lt;wsp:rsid wsp:val=&quot;00FE6794&quot;/&gt;&lt;wsp:rsid wsp:val=&quot;00FE6F02&quot;/&gt;&lt;wsp:rsid wsp:val=&quot;00FE7EB5&quot;/&gt;&lt;wsp:rsid wsp:val=&quot;00FF0E48&quot;/&gt;&lt;wsp:rsid wsp:val=&quot;00FF1689&quot;/&gt;&lt;wsp:rsid wsp:val=&quot;00FF1B4F&quot;/&gt;&lt;wsp:rsid wsp:val=&quot;00FF23B6&quot;/&gt;&lt;wsp:rsid wsp:val=&quot;00FF2783&quot;/&gt;&lt;wsp:rsid wsp:val=&quot;00FF3ABC&quot;/&gt;&lt;wsp:rsid wsp:val=&quot;00FF4939&quot;/&gt;&lt;wsp:rsid wsp:val=&quot;00FF4CA8&quot;/&gt;&lt;wsp:rsid wsp:val=&quot;00FF5684&quot;/&gt;&lt;wsp:rsid wsp:val=&quot;00FF5925&quot;/&gt;&lt;wsp:rsid wsp:val=&quot;00FF5AA9&quot;/&gt;&lt;wsp:rsid wsp:val=&quot;00FF6748&quot;/&gt;&lt;wsp:rsid wsp:val=&quot;00FF6D74&quot;/&gt;&lt;wsp:rsid wsp:val=&quot;00FF7B27&quot;/&gt;&lt;/wsp:rsids&gt;&lt;/w:docPr&gt;&lt;w:body&gt;&lt;wx:sect&gt;&lt;w:p wsp:rsidR=&quot;00000000&quot; wsp:rsidRDefault=&quot;00562F68&quot; wsp:rsidP=&quot;00562F68&quot;&gt;&lt;m:oMathPara&gt;&lt;m:oMath&gt;&lt;m:r&gt;&lt;w:rPr&gt;&lt;w:rFonts w:ascii=&quot;Cambria Math&quot; w:fareast=&quot;Arial&quot; w:h-ansi=&quot;Cambria Math&quot; w:cs=&quot;Arial&quot;/&gt;&lt;wx:font wx:val=&quot;Cambria Math&quot;/&gt;&lt;w:i/&gt;&lt;w:i-cs/&gt;&lt;w:snapToGrid w:val=&quot;off&quot;/&gt;&lt;w:color w:val=&quot;000000&quot;/&gt;&lt;w:kern w:val=&quot;0&quot;/&gt;&lt;w:sz-cs w:val=&quot;21&quot;/&gt;&lt;/w:rPr&gt;&lt;m:t&gt;S=&lt;/m:t&gt;&lt;/m:r&gt;&lt;m:sSub&gt;&lt;m:sSubPr&gt;&lt;m:ctrlPr&gt;&lt;w:rPr&gt;&lt;w:rFonts w:ascii=&quot;Cambria Math&quot; w:fareast=&quot;Arial&quot; w:h-ansi=&quot;Cambria Math&quot; w:cs=&quot;Arial&quot;/&gt;&lt;wx:font wx:val=&quot;Cambria Math&quot;/&gt;&lt;w:snapToGrid w:val=&quot;off&quot;/&gt;&lt;w:color w:val=&quot;000000&quot;/&gt;&lt;w:kern w:val=&quot;0&quot;/&gt;&lt;w:sz-cs w:val=&quot;21&quot;/&gt;&lt;/w:rPr&gt;&lt;/m:ctrlPr&gt;&lt;/m:sSubPr&gt;&lt;m:e&gt;&lt;m:r&gt;&lt;w:rPr&gt;&lt;w:rFonts w:ascii=&quot;Cambria Math&quot; w:fareast=&quot;Arial&quot; w:h-ansi=&quot;Cambria Math&quot; w:cs=&quot;Arial&quot;/&gt;&lt;wx:font wx:val=&quot;Cambria Math&quot;/&gt;&lt;w:i/&gt;&lt;w:i-cs/&gt;&lt;w:snapToGrid w:val=&quot;off&quot;/&gt;&lt;w:color w:val=&quot;000000&quot;/&gt;&lt;w:kern w:val=&quot;0&quot;/&gt;&lt;w:sz-cs w:val=&quot;21&quot;/&gt;&lt;/w:rPr&gt;&lt;m:t&gt;γ&lt;/m:t&gt;&lt;/m:r&gt;&lt;/m:e&gt;&lt;m:sub&gt;&lt;m:r&gt;&lt;m:rPr&gt;&lt;aaaaaaaam:Msty m:val=&quot;p&quot;/&gt;&lt;/m:rPr&gt;&lt;w:rPr&gt;&lt;w:rFonts w:ascii=&quot;Cambria Math&quot; w:fareast=&quot;Arial&quot; w:h-ansi=&quot;Cambria Math&quot; w:cs=&quot;Arial&quot;/&gt;&lt;wx:font wx:val=&quot;Cambria Math&quot;/&gt;&lt;w:i-cs/&gt;&lt;w:snapToGrid w:val=&quot;off&quot;/&gt;&lt;w:color w:val=&quot;000000&quot;/&gt;&lt;w:kern w:val=&quot;0&quot;/&gt;&lt;w:sz-cs w:val=&quot;21&quot;/&gt;&lt;/w:rPr&gt;&lt;m:t&gt;G&lt;/m:t&gt;&lt;/m:r&gt;&lt;/m:sub&gt;&lt;/m:sSub&gt;&lt;m:sSub&gt;&lt;m:sSubPr&gt;&lt;m:ctrlPr&gt;&lt;w:rPr&gt;&lt;w:rFonts w:ascii=&quot;Cambria Math&quot; w:fareast=&quot;Arial&quot; w:h-ansi=&quot;Cambria Math&quot; w:cs=&quot;Arial&quot;/&gt;&lt;wx:font wx:val=&quot;Cambria Math&quot;/&gt;&lt;w:snapToGrid w:val=&quot;off&quot;/&gt;&lt;w:color w:val=&quot;000000&quot;/&gt;&lt;w:kern w:val=&quot;0&quot;/&gt;&lt;w:sz-cs w:val=&quot;21&quot;/&gt;&lt;/w:rPr&gt;&lt;/m:ctrlPr&gt;&lt;/m:sSubPr&gt;&lt;m:e&gt;&lt;m:r&gt;&lt;w:rPr&gt;&lt;w:rFonts w:ascii=&quot;Cambria Math&quot; w:fareast=&quot;Arial&quot; w:h-ansi=&quot;Cambria Math&quot; w:cs=&quot;Arial&quot;/&gt;&lt;wx:font wx:val=&quot;Cambria Math&quot;/&gt;&lt;w:i/&gt;&lt;w:i-cs/&gt;&lt;w:snapToGrid w:val=&quot;off&quot;/&gt;&lt;w:color w:val=&quot;000000&quot;/&gt;&lt;w:kern w:val=&quot;0&quot;/&gt;&lt;w:sz-cs w:val=&quot;21&quot;/&gt;&lt;/w:rPr&gt;&lt;m:t&gt;S&lt;/m:t&gt;&lt;/m:r&gt;&lt;/m:e&gt;&lt;m:sub&gt;&lt;m:r&gt;&lt;w:rPr&gt;&lt;w:rFonts w:ascii=&quot;Cambria Math&quot; w:fareast=&quot;Arial&quot; w:h-ansi=&quot;Cambria Math&quot; w:cs=&quot;Arial&quot;/&gt;&lt;wx:font wx:val=&quot;Cambria Math&quot;/&gt;&lt;w:i/&gt;&lt;w:i-cs/&gt;&lt;w:snapToGrid w:val=&quot;off&quot;/&gt;&lt;w:color w:val=&quot;000000&quot;/&gt;&lt;w:kern w:val=&quot;0&quot;/&gt;&lt;w:sz-cs w:val=&quot;21&quot;/&gt;&lt;/w:rPr&gt;&lt;m:t&gt;Gk&lt;/m:t&gt;&lt;/m:r&gt;&lt;/m:sub&gt;&lt;/m:sSub&gt;&lt;m:r&gt;&lt;w:rPr&gt;&lt;w:rFonts w:ascii=&quot;Cambria Math&quot; w:fareast=&quot;Arial&quot; w:h-ansi=&quot;Cambria Math&quot; w:cs=&quot;Arial&quot;/&gt;&lt;wx:font wx:val=&quot;Cambria Math&quot;/&gt;&lt;w:i/&gt;&lt;w:i-cs/&gt;&lt;w:snapToGrid w:val=&quot;off&quot;/&gt;&lt;w:color w:val=&quot;000000&quot;/&gt;&lt;w:kern w:val=&quot;0&quot;/&gt;&lt;w:sz-cs w:val=&quot;21&quot;/&gt;&lt;/w:rPr&gt;&lt;m:t&gt;+&lt;/m:t&gt;&lt;/m:r&gt;&lt;m:sSub&gt;&lt;m:sSubPr&gt;&lt;m:ctrlPr&gt;&lt;w:rPr&gt;&lt;w:rFonts w:ascii=&quot;Cambria Math&quot; w:fareast=&quot;Arial&quot; w:h-ansi=&quot;Cambria Math&quot; w:cs=&quot;Arial&quot;/&gt;&lt;wx:font wx:val=&quot;Cambria Math&quot;/&gt;&lt;w:snapToGrid w:val=&quot;off&quot;/&gt;&lt;w:color w:val=&quot;000000&quot;/&gt;&lt;w:kern w:val=&quot;0&quot;/&gt;&lt;w:sz-cs w:val=&quot;21&quot;/&gt;&lt;/w:rPr&gt;&lt;/m:ctrlPr&gt;&lt;/m:sSubPr&gt;&lt;m:e&gt;&lt;m:r&gt;&lt;w:rPr&gt;&lt;w:rFonts w:ascii=&quot;Cambria Math&quot; w:fareast=&quot;Arial&quot; w:h-ansi=&quot;Cambria Math&quot; w:cs=&quot;Arial&quot;/&gt;&lt;wx:font wx:val=&quot;Cambria Math&quot;/&gt;&lt;w:i/&gt;&lt;w:i-cs/&gt;&lt;w:snapToGrid w:val=&quot;off&quot;/&gt;&lt;w:color w:val=&quot;000000&quot;/&gt;&lt;w:kern w:val=&quot;0&quot;/&gt;&lt;w:sz-cs w:val=&quot;21&quot;/&gt;&lt;/w:rPr&gt;&lt;m:t&gt;γ&lt;/m:t&gt;&lt;/m:r&gt;&lt;/m:e&gt;&lt;m:sub&gt;&lt;m:r&gt;&lt;w:rPr&gt;&lt;w:rFonts w:ascii=&quot;Cambria Math&quot; w:fareast=&quot;Ariahl&quot;&quot;  ww::chs-=ansri=&quot;Cambria Math&quot; w:cs=&quot;Arial&quot;/&gt;&lt;wx:font wx:val=&quot;Cambria Math&quot;/&gt;&lt;w:i/&gt;&lt;w:i-cs/&gt;&lt;w:snapToGrid w:val=&quot;off&quot;/&gt;&lt;w:color w:val=&quot;000000&quot;/&gt;&lt;w:kern w:val=&quot;0&quot;/&gt;&lt;w:sz-cs w:val=&quot;21&quot;/&gt;&lt;/w:rPr&gt;&lt;m:t&gt;w&lt;/m:t&gt;&lt;/m:r&gt;&lt;/m:sub&gt;&lt;/m:sSub&gt;&lt;m:sSub&gt;&lt;m:sSubPr&gt;&lt;m:ctrlPr&gt;&lt;w:rPr&gt;&lt;w:rFonts w:ascii=&quot;Cambria Math&quot; w:fareast=&quot;Arial&quot; w:h-ansi=&quot;Cambria Math&quot; w:cs=&quot;Arial&quot;/&gt;&lt;wx:font wx:val=&quot;Cambria Math&quot;/&gt;&lt;w:snapToGrid w:val=&quot;off&quot;/&gt;&lt;w:color w:val=&quot;000000&quot;/&gt;&lt;w:kern w:val=&quot;0&quot;/&gt;&lt;w:sz-cs w:val=&quot;21&quot;/&gt;&lt;/w:rPr&gt;&lt;/m:ctrlPr&gt;&lt;/m:sSubPr&gt;&lt;m:e&gt;&lt;m:r&gt;&lt;w:rPr&gt;&lt;w:rFonts w:ascii=&quot;Cambria Math&quot; w:fareast=&quot;Arial&quot; w:h-ansi=&quot;Cambria Math&quot; w:cs=&quot;Arial&quot;/&gt;&lt;wx:font wx:val=&quot;Cambria Math&quot;/&gt;&lt;w:i/&gt;&lt;w:i-cs/&gt;&lt;w:snapToGrid w:val=&quot;off&quot;/&gt;&lt;w:color w:val=&quot;000000&quot;/&gt;&lt;w:kern w:val=&quot;0&quot;/&gt;&lt;w:sz-cs w:val=&quot;21&quot;/&gt;&lt;/w:rPr&gt;&lt;m:t&gt;S&lt;/m:t&gt;&lt;/m:r&gt;&lt;/m:e&gt;&lt;m:sub&gt;&lt;m:r&gt;&lt;w:rPr&gt;&lt;w:rFonts w:ascii=&quot;Cambria Math&quot; w:fareast=&quot;Arial&quot; w:h-ansi=&quot;Cambria Math&quot; w:cs=&quot;Arial&quot;/&gt;&lt;wx:font wx:val=&quot;Cambria Math&quot;/&gt;&lt;w:i/&gt;&lt;w:i-cs/&gt;&lt;w:snapToGrid w:val=&quot;off&quot;/&gt;&lt;w:color w:val=&quot;000000&quot;/&gt;&lt;w:kern w:val=&quot;0&quot;/&gt;&lt;w:sz-cs w:val=&quot;21&quot;/&gt;&lt;/w:rPr&gt;&lt;m:t&gt;wk&lt;/m:t&gt;&lt;/m:r&gt;&lt;/m:sub&gt;&lt;/m:sSub&gt;&lt;/m:oMath&gt;&lt;/m:oMathPara&gt;&lt;/w:p&gt;&lt;w:sectPr wsp:rsidR=&quot;00000000&quot;&gt;&lt;w:pgSz w:w=&quot;12240&quot; w:h=&quot;15840&quot;/&gt;&lt;w:pgMar w:top=&quot;1440&quot; w:right=&quot;1800&quot; w:bottom=&quot;1440&quot; w:left=&quot;1800&quot; w:header=&quot;720&quot; w:footer=&quot;720&quot; w:gutter=&quot;0&quot;/&gt;&lt;w:cols w:space=&quot;720&quot;/&gt;&lt;/w:sectPr&gt;&lt;/wx:sect&gt;&lt;/w:body&gt;&lt;/w:wordDocument&gt;">
            <v:path/>
            <v:fill on="f" focussize="0,0"/>
            <v:stroke on="f" joinstyle="miter"/>
            <v:imagedata r:id="rId31" chromakey="#FFFFFF" o:title=""/>
            <o:lock v:ext="edit" aspectratio="t"/>
            <w10:wrap type="none"/>
            <w10:anchorlock/>
          </v:shape>
        </w:pict>
      </w:r>
      <w:r>
        <w:rPr>
          <w:color w:val="auto"/>
          <w:highlight w:val="none"/>
        </w:rPr>
        <w:instrText xml:space="preserve"> </w:instrText>
      </w:r>
      <w:r>
        <w:rPr>
          <w:color w:val="auto"/>
          <w:highlight w:val="none"/>
        </w:rPr>
        <w:fldChar w:fldCharType="separate"/>
      </w:r>
      <w:r>
        <w:rPr>
          <w:color w:val="auto"/>
          <w:highlight w:val="none"/>
        </w:rPr>
        <w:fldChar w:fldCharType="end"/>
      </w:r>
      <w:r>
        <w:rPr>
          <w:color w:val="auto"/>
          <w:highlight w:val="none"/>
        </w:rPr>
        <w:fldChar w:fldCharType="begin"/>
      </w:r>
      <w:r>
        <w:rPr>
          <w:color w:val="auto"/>
          <w:highlight w:val="none"/>
        </w:rPr>
        <w:instrText xml:space="preserve"> QUOTE </w:instrText>
      </w:r>
      <w:r>
        <w:rPr>
          <w:color w:val="auto"/>
          <w:position w:val="-15"/>
          <w:highlight w:val="none"/>
        </w:rPr>
        <w:pict>
          <v:shape id="_x0000_i1065" o:spt="75" type="#_x0000_t75" style="height:15.45pt;width:85.7pt;" filled="f" o:preferrelative="t" stroked="f" coordsize="21600,21600" equationxml="&lt;?xml version=&quot;1.0&quot; encoding=&quot;UTF-8&quot; standalone=&quot;yes&quot;?&gt;&#10;&#10;&lt;?mso-application progid=&quot;Word.Document&quot;?&gt;&#10;&#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00&quot;/&gt;&lt;w:doNotEmbedSystemFonts/&gt;&lt;w:bordersDontSurroundHeader/&gt;&lt;w:bordersDontSurroundFooter/&gt;&lt;w:hideSpellingErrors/&gt;&lt;w:stylePaneFormatFilter w:val=&quot;3F01&quot;/&gt;&lt;w:defaultTabStop w:val=&quot;420&quot;/&gt;&lt;w:drawingGridVerticalSpacing w:val=&quot;156&quot;/&gt;&lt;w:displayHorizontalDrawingGridEvery w:val=&quot;0&quot;/&gt;&lt;w:displayVerticalDrawingGridEvery w:val=&quot;2&quot;/&gt;&lt;w:punctuationKerning/&gt;&lt;w:characterSpacingControl w:val=&quot;CompressPunctuation&quot;/&gt;&lt;w:optimizeForBrowser/&gt;&lt;w:targetScreenSz w:val=&quot;800x600&quot;/&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adjustLineHeightInTable/&gt;&lt;w:breakWrappedTables/&gt;&lt;w:snapToGridInCell/&gt;&lt;w:wrapTextWithPunct/&gt;&lt;w:useAsianBreakRules/&gt;&lt;w:dontGrowAutofit/&gt;&lt;w:useFELayout/&gt;&lt;/w:compat&gt;&lt;wsp:rsids&gt;&lt;wsp:rsidRoot wsp:val=&quot;009477A7&quot;/&gt;&lt;wsp:rsid wsp:val=&quot;00000811&quot;/&gt;&lt;wsp:rsid wsp:val=&quot;000010C3&quot;/&gt;&lt;wsp:rsid wsp:val=&quot;000010CE&quot;/&gt;&lt;wsp:rsid wsp:val=&quot;00001287&quot;/&gt;&lt;wsp:rsid wsp:val=&quot;00001DE2&quot;/&gt;&lt;wsp:rsid wsp:val=&quot;00002392&quot;/&gt;&lt;wsp:rsid wsp:val=&quot;00003307&quot;/&gt;&lt;wsp:rsid wsp:val=&quot;00003E5A&quot;/&gt;&lt;wsp:rsid wsp:val=&quot;000042BA&quot;/&gt;&lt;wsp:rsid wsp:val=&quot;000046A8&quot;/&gt;&lt;wsp:rsid wsp:val=&quot;00004BA8&quot;/&gt;&lt;wsp:rsid wsp:val=&quot;000101E2&quot;/&gt;&lt;wsp:rsid wsp:val=&quot;000115CB&quot;/&gt;&lt;wsp:rsid wsp:val=&quot;00012827&quot;/&gt;&lt;wsp:rsid wsp:val=&quot;00012FA3&quot;/&gt;&lt;wsp:rsid wsp:val=&quot;00013BEA&quot;/&gt;&lt;wsp:rsid wsp:val=&quot;0001467F&quot;/&gt;&lt;wsp:rsid wsp:val=&quot;00014AAA&quot;/&gt;&lt;wsp:rsid wsp:val=&quot;000150BE&quot;/&gt;&lt;wsp:rsid wsp:val=&quot;0001531D&quot;/&gt;&lt;wsp:rsid wsp:val=&quot;000155A5&quot;/&gt;&lt;wsp:rsid wsp:val=&quot;0001606F&quot;/&gt;&lt;wsp:rsid wsp:val=&quot;00016516&quot;/&gt;&lt;wsp:rsid wsp:val=&quot;00016D4D&quot;/&gt;&lt;wsp:rsid wsp:val=&quot;00016F4C&quot;/&gt;&lt;wsp:rsid wsp:val=&quot;00016F59&quot;/&gt;&lt;wsp:rsid wsp:val=&quot;00017FA3&quot;/&gt;&lt;wsp:rsid wsp:val=&quot;00017FA6&quot;/&gt;&lt;wsp:rsid wsp:val=&quot;00021B84&quot;/&gt;&lt;wsp:rsid wsp:val=&quot;0002245D&quot;/&gt;&lt;wsp:rsid wsp:val=&quot;00022705&quot;/&gt;&lt;wsp:rsid wsp:val=&quot;00022D08&quot;/&gt;&lt;wsp:rsid wsp:val=&quot;00022F23&quot;/&gt;&lt;wsp:rsid wsp:val=&quot;0002378F&quot;/&gt;&lt;wsp:rsid wsp:val=&quot;00023F35&quot;/&gt;&lt;wsp:rsid wsp:val=&quot;000240D2&quot;/&gt;&lt;wsp:rsid wsp:val=&quot;000240DE&quot;/&gt;&lt;wsp:rsid wsp:val=&quot;0002426A&quot;/&gt;&lt;wsp:rsid wsp:val=&quot;00024CC2&quot;/&gt;&lt;wsp:rsid wsp:val=&quot;00025118&quot;/&gt;&lt;wsp:rsid wsp:val=&quot;00027600&quot;/&gt;&lt;wsp:rsid wsp:val=&quot;00027CA5&quot;/&gt;&lt;wsp:rsid wsp:val=&quot;00027D1E&quot;/&gt;&lt;wsp:rsid wsp:val=&quot;00027ECB&quot;/&gt;&lt;wsp:rsid wsp:val=&quot;000327E2&quot;/&gt;&lt;wsp:rsid wsp:val=&quot;000328EE&quot;/&gt;&lt;wsp:rsid wsp:val=&quot;00032B07&quot;/&gt;&lt;wsp:rsid wsp:val=&quot;00032C4B&quot;/&gt;&lt;wsp:rsid wsp:val=&quot;00032DE5&quot;/&gt;&lt;wsp:rsid wsp:val=&quot;00033891&quot;/&gt;&lt;wsp:rsid wsp:val=&quot;00035503&quot;/&gt;&lt;wsp:rsid wsp:val=&quot;00036369&quot;/&gt;&lt;wsp:rsid wsp:val=&quot;000367BA&quot;/&gt;&lt;wsp:rsid wsp:val=&quot;00036D24&quot;/&gt;&lt;wsp:rsid wsp:val=&quot;000376D8&quot;/&gt;&lt;wsp:rsid wsp:val=&quot;00037C99&quot;/&gt;&lt;wsp:rsid wsp:val=&quot;0004008F&quot;/&gt;&lt;wsp:rsid wsp:val=&quot;00040D1C&quot;/&gt;&lt;wsp:rsid wsp:val=&quot;000426EC&quot;/&gt;&lt;wsp:rsid wsp:val=&quot;00042EA6&quot;/&gt;&lt;wsp:rsid wsp:val=&quot;00043226&quot;/&gt;&lt;wsp:rsid wsp:val=&quot;000435A7&quot;/&gt;&lt;wsp:rsid wsp:val=&quot;0004388A&quot;/&gt;&lt;wsp:rsid wsp:val=&quot;00045C1F&quot;/&gt;&lt;wsp:rsid wsp:val=&quot;00046D32&quot;/&gt;&lt;wsp:rsid wsp:val=&quot;00050033&quot;/&gt;&lt;wsp:rsid wsp:val=&quot;00050183&quot;/&gt;&lt;wsp:rsid wsp:val=&quot;00050844&quot;/&gt;&lt;wsp:rsid wsp:val=&quot;00050B2C&quot;/&gt;&lt;wsp:rsid wsp:val=&quot;00050DAB&quot;/&gt;&lt;wsp:rsid wsp:val=&quot;00051C3D&quot;/&gt;&lt;wsp:rsid wsp:val=&quot;00052310&quot;/&gt;&lt;wsp:rsid wsp:val=&quot;00052B59&quot;/&gt;&lt;wsp:rsid wsp:val=&quot;00054F7F&quot;/&gt;&lt;wsp:rsid wsp:val=&quot;00055245&quot;/&gt;&lt;wsp:rsid wsp:val=&quot;00055C80&quot;/&gt;&lt;wsp:rsid wsp:val=&quot;00055E77&quot;/&gt;&lt;wsp:rsid wsp:val=&quot;00056244&quot;/&gt;&lt;wsp:rsid wsp:val=&quot;0005640C&quot;/&gt;&lt;wsp:rsid wsp:val=&quot;00056D8A&quot;/&gt;&lt;wsp:rsid wsp:val=&quot;000573F1&quot;/&gt;&lt;wsp:rsid wsp:val=&quot;000603CC&quot;/&gt;&lt;wsp:rsid wsp:val=&quot;0006080B&quot;/&gt;&lt;wsp:rsid wsp:val=&quot;0006089B&quot;/&gt;&lt;wsp:rsid wsp:val=&quot;000624E9&quot;/&gt;&lt;wsp:rsid wsp:val=&quot;00062833&quot;/&gt;&lt;wsp:rsid wsp:val=&quot;000629C7&quot;/&gt;&lt;wsp:rsid wsp:val=&quot;00062C42&quot;/&gt;&lt;wsp:rsid wsp:val=&quot;00063E5E&quot;/&gt;&lt;wsp:rsid wsp:val=&quot;00064115&quot;/&gt;&lt;wsp:rsid wsp:val=&quot;000645D2&quot;/&gt;&lt;wsp:rsid wsp:val=&quot;000655F6&quot;/&gt;&lt;wsp:rsid wsp:val=&quot;00065921&quot;/&gt;&lt;wsp:rsid wsp:val=&quot;0006712D&quot;/&gt;&lt;wsp:rsid wsp:val=&quot;00067511&quot;/&gt;&lt;wsp:rsid wsp:val=&quot;000726F3&quot;/&gt;&lt;wsp:rsid wsp:val=&quot;0007451A&quot;/&gt;&lt;wsp:rsid wsp:val=&quot;00075043&quot;/&gt;&lt;wsp:rsid wsp:val=&quot;000752BF&quot;/&gt;&lt;wsp:rsid wsp:val=&quot;0007548B&quot;/&gt;&lt;wsp:rsid wsp:val=&quot;00075D3F&quot;/&gt;&lt;wsp:rsid wsp:val=&quot;000763A5&quot;/&gt;&lt;wsp:rsid wsp:val=&quot;0007647F&quot;/&gt;&lt;wsp:rsid wsp:val=&quot;000800AE&quot;/&gt;&lt;wsp:rsid wsp:val=&quot;000801C2&quot;/&gt;&lt;wsp:rsid wsp:val=&quot;0008144F&quot;/&gt;&lt;wsp:rsid wsp:val=&quot;00082569&quot;/&gt;&lt;wsp:rsid wsp:val=&quot;0008292E&quot;/&gt;&lt;wsp:rsid wsp:val=&quot;00083246&quot;/&gt;&lt;wsp:rsid wsp:val=&quot;00083280&quot;/&gt;&lt;wsp:rsid wsp:val=&quot;00083DC4&quot;/&gt;&lt;wsp:rsid wsp:val=&quot;000845E2&quot;/&gt;&lt;wsp:rsid wsp:val=&quot;00085281&quot;/&gt;&lt;wsp:rsid wsp:val=&quot;000853BD&quot;/&gt;&lt;wsp:rsid wsp:val=&quot;00085D5A&quot;/&gt;&lt;wsp:rsid wsp:val=&quot;00085E69&quot;/&gt;&lt;wsp:rsid wsp:val=&quot;0008619C&quot;/&gt;&lt;wsp:rsid wsp:val=&quot;000867BA&quot;/&gt;&lt;wsp:rsid wsp:val=&quot;000868C3&quot;/&gt;&lt;wsp:rsid wsp:val=&quot;00087467&quot;/&gt;&lt;wsp:rsid wsp:val=&quot;000907C0&quot;/&gt;&lt;wsp:rsid wsp:val=&quot;00090D04&quot;/&gt;&lt;wsp:rsid wsp:val=&quot;000916CD&quot;/&gt;&lt;wsp:rsid wsp:val=&quot;0009175A&quot;/&gt;&lt;wsp:rsid wsp:val=&quot;00092771&quot;/&gt;&lt;wsp:rsid wsp:val=&quot;0009366F&quot;/&gt;&lt;wsp:rsid wsp:val=&quot;00093883&quot;/&gt;&lt;wsp:rsid wsp:val=&quot;000947D4&quot;/&gt;&lt;wsp:rsid wsp:val=&quot;000948D5&quot;/&gt;&lt;wsp:rsid wsp:val=&quot;0009494F&quot;/&gt;&lt;wsp:rsid wsp:val=&quot;0009536D&quot;/&gt;&lt;wsp:rsid wsp:val=&quot;0009615F&quot;/&gt;&lt;wsp:rsid wsp:val=&quot;000979DD&quot;/&gt;&lt;wsp:rsid wsp:val=&quot;00097F8E&quot;/&gt;&lt;wsp:rsid wsp:val=&quot;000A03E3&quot;/&gt;&lt;wsp:rsid wsp:val=&quot;000A04BD&quot;/&gt;&lt;wsp:rsid wsp:val=&quot;000A152E&quot;/&gt;&lt;wsp:rsid wsp:val=&quot;000A3DB5&quot;/&gt;&lt;wsp:rsid wsp:val=&quot;000A3FD5&quot;/&gt;&lt;wsp:rsid wsp:val=&quot;000A463C&quot;/&gt;&lt;wsp:rsid wsp:val=&quot;000A4FA2&quot;/&gt;&lt;wsp:rsid wsp:val=&quot;000A55A2&quot;/&gt;&lt;wsp:rsid wsp:val=&quot;000A6392&quot;/&gt;&lt;wsp:rsid wsp:val=&quot;000A65D2&quot;/&gt;&lt;wsp:rsid wsp:val=&quot;000A6B69&quot;/&gt;&lt;wsp:rsid wsp:val=&quot;000A7A83&quot;/&gt;&lt;wsp:rsid wsp:val=&quot;000A7CBE&quot;/&gt;&lt;wsp:rsid wsp:val=&quot;000B0DE3&quot;/&gt;&lt;wsp:rsid wsp:val=&quot;000B106C&quot;/&gt;&lt;wsp:rsid wsp:val=&quot;000B1F20&quot;/&gt;&lt;wsp:rsid wsp:val=&quot;000B2B80&quot;/&gt;&lt;wsp:rsid wsp:val=&quot;000B3A58&quot;/&gt;&lt;wsp:rsid wsp:val=&quot;000B499C&quot;/&gt;&lt;wsp:rsid wsp:val=&quot;000B55BC&quot;/&gt;&lt;wsp:rsid wsp:val=&quot;000B7849&quot;/&gt;&lt;wsp:rsid wsp:val=&quot;000C0970&quot;/&gt;&lt;wsp:rsid wsp:val=&quot;000C11DC&quot;/&gt;&lt;wsp:rsid wsp:val=&quot;000C1293&quot;/&gt;&lt;wsp:rsid wsp:val=&quot;000C1416&quot;/&gt;&lt;wsp:rsid wsp:val=&quot;000C18E5&quot;/&gt;&lt;wsp:rsid wsp:val=&quot;000C204B&quot;/&gt;&lt;wsp:rsid wsp:val=&quot;000C298A&quot;/&gt;&lt;wsp:rsid wsp:val=&quot;000C2F84&quot;/&gt;&lt;wsp:rsid wsp:val=&quot;000C3B7B&quot;/&gt;&lt;wsp:rsid wsp:val=&quot;000C3F50&quot;/&gt;&lt;wsp:rsid wsp:val=&quot;000C42B2&quot;/&gt;&lt;wsp:rsid wsp:val=&quot;000C43C7&quot;/&gt;&lt;wsp:rsid wsp:val=&quot;000C48B4&quot;/&gt;&lt;wsp:rsid wsp:val=&quot;000C563F&quot;/&gt;&lt;wsp:rsid wsp:val=&quot;000C5B47&quot;/&gt;&lt;wsp:rsid wsp:val=&quot;000C604F&quot;/&gt;&lt;wsp:rsid wsp:val=&quot;000C60DF&quot;/&gt;&lt;wsp:rsid wsp:val=&quot;000C691C&quot;/&gt;&lt;wsp:rsid wsp:val=&quot;000D0270&quot;/&gt;&lt;wsp:rsid wsp:val=&quot;000D083E&quot;/&gt;&lt;wsp:rsid wsp:val=&quot;000D0D49&quot;/&gt;&lt;wsp:rsid wsp:val=&quot;000D0E8F&quot;/&gt;&lt;wsp:rsid wsp:val=&quot;000D0F68&quot;/&gt;&lt;wsp:rsid wsp:val=&quot;000D359B&quot;/&gt;&lt;wsp:rsid wsp:val=&quot;000D4525&quot;/&gt;&lt;wsp:rsid wsp:val=&quot;000D46EC&quot;/&gt;&lt;wsp:rsid wsp:val=&quot;000D4E0E&quot;/&gt;&lt;wsp:rsid wsp:val=&quot;000D5DED&quot;/&gt;&lt;wsp:rsid wsp:val=&quot;000D68CF&quot;/&gt;&lt;wsp:rsid wsp:val=&quot;000E0653&quot;/&gt;&lt;wsp:rsid wsp:val=&quot;000E066C&quot;/&gt;&lt;wsp:rsid wsp:val=&quot;000E0F14&quot;/&gt;&lt;wsp:rsid wsp:val=&quot;000E1B50&quot;/&gt;&lt;wsp:rsid wsp:val=&quot;000E1C63&quot;/&gt;&lt;wsp:rsid wsp:val=&quot;000E2303&quot;/&gt;&lt;wsp:rsid wsp:val=&quot;000E252D&quot;/&gt;&lt;wsp:rsid wsp:val=&quot;000E2DE8&quot;/&gt;&lt;wsp:rsid wsp:val=&quot;000E2EC5&quot;/&gt;&lt;wsp:rsid wsp:val=&quot;000E30A3&quot;/&gt;&lt;wsp:rsid wsp:val=&quot;000E3E19&quot;/&gt;&lt;wsp:rsid wsp:val=&quot;000E3FE8&quot;/&gt;&lt;wsp:rsid wsp:val=&quot;000E5CEB&quot;/&gt;&lt;wsp:rsid wsp:val=&quot;000F0BA8&quot;/&gt;&lt;wsp:rsid wsp:val=&quot;000F12A2&quot;/&gt;&lt;wsp:rsid wsp:val=&quot;000F148C&quot;/&gt;&lt;wsp:rsid wsp:val=&quot;000F18F7&quot;/&gt;&lt;wsp:rsid wsp:val=&quot;000F203D&quot;/&gt;&lt;wsp:rsid wsp:val=&quot;000F316C&quot;/&gt;&lt;wsp:rsid wsp:val=&quot;000F385A&quot;/&gt;&lt;wsp:rsid wsp:val=&quot;000F3BB7&quot;/&gt;&lt;wsp:rsid wsp:val=&quot;000F4E60&quot;/&gt;&lt;wsp:rsid wsp:val=&quot;000F5981&quot;/&gt;&lt;wsp:rsid wsp:val=&quot;000F705C&quot;/&gt;&lt;wsp:rsid wsp:val=&quot;000F7068&quot;/&gt;&lt;wsp:rsid wsp:val=&quot;000F73E4&quot;/&gt;&lt;wsp:rsid wsp:val=&quot;000F77C2&quot;/&gt;&lt;wsp:rsid wsp:val=&quot;000F7D24&quot;/&gt;&lt;wsp:rsid wsp:val=&quot;0010021A&quot;/&gt;&lt;wsp:rsid wsp:val=&quot;001003F3&quot;/&gt;&lt;wsp:rsid wsp:val=&quot;00101215&quot;/&gt;&lt;wsp:rsid wsp:val=&quot;00101570&quot;/&gt;&lt;wsp:rsid wsp:val=&quot;001015F5&quot;/&gt;&lt;wsp:rsid wsp:val=&quot;0010160B&quot;/&gt;&lt;wsp:rsid wsp:val=&quot;0010169C&quot;/&gt;&lt;wsp:rsid wsp:val=&quot;00101787&quot;/&gt;&lt;wsp:rsid wsp:val=&quot;00101DC1&quot;/&gt;&lt;wsp:rsid wsp:val=&quot;00103243&quot;/&gt;&lt;wsp:rsid wsp:val=&quot;001033CC&quot;/&gt;&lt;wsp:rsid wsp:val=&quot;00103770&quot;/&gt;&lt;wsp:rsid wsp:val=&quot;00105800&quot;/&gt;&lt;wsp:rsid wsp:val=&quot;00105D2A&quot;/&gt;&lt;wsp:rsid wsp:val=&quot;001062C8&quot;/&gt;&lt;wsp:rsid wsp:val=&quot;00106C9A&quot;/&gt;&lt;wsp:rsid wsp:val=&quot;00106E2A&quot;/&gt;&lt;wsp:rsid wsp:val=&quot;0011034A&quot;/&gt;&lt;wsp:rsid wsp:val=&quot;00110C99&quot;/&gt;&lt;wsp:rsid wsp:val=&quot;001114A8&quot;/&gt;&lt;wsp:rsid wsp:val=&quot;00111A81&quot;/&gt;&lt;wsp:rsid wsp:val=&quot;00111ADF&quot;/&gt;&lt;wsp:rsid wsp:val=&quot;001125D7&quot;/&gt;&lt;wsp:rsid wsp:val=&quot;00112C52&quot;/&gt;&lt;wsp:rsid wsp:val=&quot;00112DDD&quot;/&gt;&lt;wsp:rsid wsp:val=&quot;0011390E&quot;/&gt;&lt;wsp:rsid wsp:val=&quot;001139B6&quot;/&gt;&lt;wsp:rsid wsp:val=&quot;00113DA9&quot;/&gt;&lt;wsp:rsid wsp:val=&quot;001141BA&quot;/&gt;&lt;wsp:rsid wsp:val=&quot;00114A54&quot;/&gt;&lt;wsp:rsid wsp:val=&quot;00116566&quot;/&gt;&lt;wsp:rsid wsp:val=&quot;00120B9C&quot;/&gt;&lt;wsp:rsid wsp:val=&quot;001216B6&quot;/&gt;&lt;wsp:rsid wsp:val=&quot;00121C88&quot;/&gt;&lt;wsp:rsid wsp:val=&quot;0012203D&quot;/&gt;&lt;wsp:rsid wsp:val=&quot;0012291C&quot;/&gt;&lt;wsp:rsid wsp:val=&quot;00122B7D&quot;/&gt;&lt;wsp:rsid wsp:val=&quot;001262E7&quot;/&gt;&lt;wsp:rsid wsp:val=&quot;001301C1&quot;/&gt;&lt;wsp:rsid wsp:val=&quot;001302C5&quot;/&gt;&lt;wsp:rsid wsp:val=&quot;00130337&quot;/&gt;&lt;wsp:rsid wsp:val=&quot;001303FB&quot;/&gt;&lt;wsp:rsid wsp:val=&quot;00130A77&quot;/&gt;&lt;wsp:rsid wsp:val=&quot;00130F19&quot;/&gt;&lt;wsp:rsid wsp:val=&quot;001312EA&quot;/&gt;&lt;wsp:rsid wsp:val=&quot;001313BC&quot;/&gt;&lt;wsp:rsid wsp:val=&quot;0013191A&quot;/&gt;&lt;wsp:rsid wsp:val=&quot;00131A0C&quot;/&gt;&lt;wsp:rsid wsp:val=&quot;00132FED&quot;/&gt;&lt;wsp:rsid wsp:val=&quot;00133902&quot;/&gt;&lt;wsp:rsid wsp:val=&quot;001339BF&quot;/&gt;&lt;wsp:rsid wsp:val=&quot;0013428C&quot;/&gt;&lt;wsp:rsid wsp:val=&quot;0013437A&quot;/&gt;&lt;wsp:rsid wsp:val=&quot;00134540&quot;/&gt;&lt;wsp:rsid wsp:val=&quot;00135C11&quot;/&gt;&lt;wsp:rsid wsp:val=&quot;00135F05&quot;/&gt;&lt;wsp:rsid wsp:val=&quot;00136938&quot;/&gt;&lt;wsp:rsid wsp:val=&quot;00136AD7&quot;/&gt;&lt;wsp:rsid wsp:val=&quot;00136B57&quot;/&gt;&lt;wsp:rsid wsp:val=&quot;001417F7&quot;/&gt;&lt;wsp:rsid wsp:val=&quot;0014201B&quot;/&gt;&lt;wsp:rsid wsp:val=&quot;0014224E&quot;/&gt;&lt;wsp:rsid wsp:val=&quot;00144412&quot;/&gt;&lt;wsp:rsid wsp:val=&quot;00144538&quot;/&gt;&lt;wsp:rsid wsp:val=&quot;001447D6&quot;/&gt;&lt;wsp:rsid wsp:val=&quot;0014480E&quot;/&gt;&lt;wsp:rsid wsp:val=&quot;00145E19&quot;/&gt;&lt;wsp:rsid wsp:val=&quot;00145F56&quot;/&gt;&lt;wsp:rsid wsp:val=&quot;00146535&quot;/&gt;&lt;wsp:rsid wsp:val=&quot;001470B8&quot;/&gt;&lt;wsp:rsid wsp:val=&quot;001500C6&quot;/&gt;&lt;wsp:rsid wsp:val=&quot;0015068C&quot;/&gt;&lt;wsp:rsid wsp:val=&quot;00150A4E&quot;/&gt;&lt;wsp:rsid wsp:val=&quot;00150AE9&quot;/&gt;&lt;wsp:rsid wsp:val=&quot;001514AC&quot;/&gt;&lt;wsp:rsid wsp:val=&quot;00151CF0&quot;/&gt;&lt;wsp:rsid wsp:val=&quot;00151ECD&quot;/&gt;&lt;wsp:rsid wsp:val=&quot;00152476&quot;/&gt;&lt;wsp:rsid wsp:val=&quot;00153074&quot;/&gt;&lt;wsp:rsid wsp:val=&quot;00153E22&quot;/&gt;&lt;wsp:rsid wsp:val=&quot;0015469C&quot;/&gt;&lt;wsp:rsid wsp:val=&quot;00154814&quot;/&gt;&lt;wsp:rsid wsp:val=&quot;00154E4D&quot;/&gt;&lt;wsp:rsid wsp:val=&quot;00155882&quot;/&gt;&lt;wsp:rsid wsp:val=&quot;00157F10&quot;/&gt;&lt;wsp:rsid wsp:val=&quot;00160803&quot;/&gt;&lt;wsp:rsid wsp:val=&quot;00160AF1&quot;/&gt;&lt;wsp:rsid wsp:val=&quot;001623D5&quot;/&gt;&lt;wsp:rsid wsp:val=&quot;00162700&quot;/&gt;&lt;wsp:rsid wsp:val=&quot;001634F0&quot;/&gt;&lt;wsp:rsid wsp:val=&quot;00164DEB&quot;/&gt;&lt;wsp:rsid wsp:val=&quot;00164E4A&quot;/&gt;&lt;wsp:rsid wsp:val=&quot;00165DF6&quot;/&gt;&lt;wsp:rsid wsp:val=&quot;001669C1&quot;/&gt;&lt;wsp:rsid wsp:val=&quot;00166E60&quot;/&gt;&lt;wsp:rsid wsp:val=&quot;001671FF&quot;/&gt;&lt;wsp:rsid wsp:val=&quot;00167571&quot;/&gt;&lt;wsp:rsid wsp:val=&quot;001701A9&quot;/&gt;&lt;wsp:rsid wsp:val=&quot;00171155&quot;/&gt;&lt;wsp:rsid wsp:val=&quot;0017158B&quot;/&gt;&lt;wsp:rsid wsp:val=&quot;001715F2&quot;/&gt;&lt;wsp:rsid wsp:val=&quot;0017204E&quot;/&gt;&lt;wsp:rsid wsp:val=&quot;00172D21&quot;/&gt;&lt;wsp:rsid wsp:val=&quot;0017340E&quot;/&gt;&lt;wsp:rsid wsp:val=&quot;00173B45&quot;/&gt;&lt;wsp:rsid wsp:val=&quot;001748F0&quot;/&gt;&lt;wsp:rsid wsp:val=&quot;001749CE&quot;/&gt;&lt;wsp:rsid wsp:val=&quot;00175ECC&quot;/&gt;&lt;wsp:rsid wsp:val=&quot;00176589&quot;/&gt;&lt;wsp:rsid wsp:val=&quot;00176AC3&quot;/&gt;&lt;wsp:rsid wsp:val=&quot;0017795A&quot;/&gt;&lt;wsp:rsid wsp:val=&quot;001779D4&quot;/&gt;&lt;wsp:rsid wsp:val=&quot;00177DE6&quot;/&gt;&lt;wsp:rsid wsp:val=&quot;00180349&quot;/&gt;&lt;wsp:rsid wsp:val=&quot;00180869&quot;/&gt;&lt;wsp:rsid wsp:val=&quot;00181CA6&quot;/&gt;&lt;wsp:rsid wsp:val=&quot;00181D16&quot;/&gt;&lt;wsp:rsid wsp:val=&quot;00182094&quot;/&gt;&lt;wsp:rsid wsp:val=&quot;001822B7&quot;/&gt;&lt;wsp:rsid wsp:val=&quot;00182A02&quot;/&gt;&lt;wsp:rsid wsp:val=&quot;00182EFD&quot;/&gt;&lt;wsp:rsid wsp:val=&quot;001832B6&quot;/&gt;&lt;wsp:rsid wsp:val=&quot;0018356B&quot;/&gt;&lt;wsp:rsid wsp:val=&quot;00183BA1&quot;/&gt;&lt;wsp:rsid wsp:val=&quot;00186190&quot;/&gt;&lt;wsp:rsid wsp:val=&quot;001871E6&quot;/&gt;&lt;wsp:rsid wsp:val=&quot;001878E7&quot;/&gt;&lt;wsp:rsid wsp:val=&quot;00187CAB&quot;/&gt;&lt;wsp:rsid wsp:val=&quot;00190089&quot;/&gt;&lt;wsp:rsid wsp:val=&quot;00190CF1&quot;/&gt;&lt;wsp:rsid wsp:val=&quot;00191AA8&quot;/&gt;&lt;wsp:rsid wsp:val=&quot;00191E01&quot;/&gt;&lt;wsp:rsid wsp:val=&quot;00192686&quot;/&gt;&lt;wsp:rsid wsp:val=&quot;00193808&quot;/&gt;&lt;wsp:rsid wsp:val=&quot;00194550&quot;/&gt;&lt;wsp:rsid wsp:val=&quot;001947A7&quot;/&gt;&lt;wsp:rsid wsp:val=&quot;001949A6&quot;/&gt;&lt;wsp:rsid wsp:val=&quot;0019529C&quot;/&gt;&lt;wsp:rsid wsp:val=&quot;0019536E&quot;/&gt;&lt;wsp:rsid wsp:val=&quot;00195897&quot;/&gt;&lt;wsp:rsid wsp:val=&quot;00195A2B&quot;/&gt;&lt;wsp:rsid wsp:val=&quot;00196268&quot;/&gt;&lt;wsp:rsid wsp:val=&quot;00196346&quot;/&gt;&lt;wsp:rsid wsp:val=&quot;00196478&quot;/&gt;&lt;wsp:rsid wsp:val=&quot;001965D8&quot;/&gt;&lt;wsp:rsid wsp:val=&quot;001965E3&quot;/&gt;&lt;wsp:rsid wsp:val=&quot;00196929&quot;/&gt;&lt;wsp:rsid wsp:val=&quot;001969C5&quot;/&gt;&lt;wsp:rsid wsp:val=&quot;00197795&quot;/&gt;&lt;wsp:rsid wsp:val=&quot;001A03E7&quot;/&gt;&lt;wsp:rsid wsp:val=&quot;001A14B5&quot;/&gt;&lt;wsp:rsid wsp:val=&quot;001A1B76&quot;/&gt;&lt;wsp:rsid wsp:val=&quot;001A1BC0&quot;/&gt;&lt;wsp:rsid wsp:val=&quot;001A321F&quot;/&gt;&lt;wsp:rsid wsp:val=&quot;001A3BDC&quot;/&gt;&lt;wsp:rsid wsp:val=&quot;001A447F&quot;/&gt;&lt;wsp:rsid wsp:val=&quot;001A49F5&quot;/&gt;&lt;wsp:rsid wsp:val=&quot;001A4D3A&quot;/&gt;&lt;wsp:rsid wsp:val=&quot;001A53A7&quot;/&gt;&lt;wsp:rsid wsp:val=&quot;001A545A&quot;/&gt;&lt;wsp:rsid wsp:val=&quot;001A588C&quot;/&gt;&lt;wsp:rsid wsp:val=&quot;001A6533&quot;/&gt;&lt;wsp:rsid wsp:val=&quot;001A66F5&quot;/&gt;&lt;wsp:rsid wsp:val=&quot;001A6C77&quot;/&gt;&lt;wsp:rsid wsp:val=&quot;001A7069&quot;/&gt;&lt;wsp:rsid wsp:val=&quot;001A7F85&quot;/&gt;&lt;wsp:rsid wsp:val=&quot;001B0307&quot;/&gt;&lt;wsp:rsid wsp:val=&quot;001B0766&quot;/&gt;&lt;wsp:rsid wsp:val=&quot;001B0CF5&quot;/&gt;&lt;wsp:rsid wsp:val=&quot;001B109B&quot;/&gt;&lt;wsp:rsid wsp:val=&quot;001B19A8&quot;/&gt;&lt;wsp:rsid wsp:val=&quot;001B232A&quot;/&gt;&lt;wsp:rsid wsp:val=&quot;001B2442&quot;/&gt;&lt;wsp:rsid wsp:val=&quot;001B2ED2&quot;/&gt;&lt;wsp:rsid wsp:val=&quot;001B353A&quot;/&gt;&lt;wsp:rsid wsp:val=&quot;001B50B3&quot;/&gt;&lt;wsp:rsid wsp:val=&quot;001B5208&quot;/&gt;&lt;wsp:rsid wsp:val=&quot;001B5649&quot;/&gt;&lt;wsp:rsid wsp:val=&quot;001B5973&quot;/&gt;&lt;wsp:rsid wsp:val=&quot;001B59FF&quot;/&gt;&lt;wsp:rsid wsp:val=&quot;001B6F5D&quot;/&gt;&lt;wsp:rsid wsp:val=&quot;001B6F67&quot;/&gt;&lt;wsp:rsid wsp:val=&quot;001C07F8&quot;/&gt;&lt;wsp:rsid wsp:val=&quot;001C1D0F&quot;/&gt;&lt;wsp:rsid wsp:val=&quot;001C2030&quot;/&gt;&lt;wsp:rsid wsp:val=&quot;001C266D&quot;/&gt;&lt;wsp:rsid wsp:val=&quot;001C2C62&quot;/&gt;&lt;wsp:rsid wsp:val=&quot;001C2D8B&quot;/&gt;&lt;wsp:rsid wsp:val=&quot;001C3627&quot;/&gt;&lt;wsp:rsid wsp:val=&quot;001C403D&quot;/&gt;&lt;wsp:rsid wsp:val=&quot;001C4508&quot;/&gt;&lt;wsp:rsid wsp:val=&quot;001C4A3E&quot;/&gt;&lt;wsp:rsid wsp:val=&quot;001C4A7A&quot;/&gt;&lt;wsp:rsid wsp:val=&quot;001C51D0&quot;/&gt;&lt;wsp:rsid wsp:val=&quot;001C5595&quot;/&gt;&lt;wsp:rsid wsp:val=&quot;001C5C09&quot;/&gt;&lt;wsp:rsid wsp:val=&quot;001C5F65&quot;/&gt;&lt;wsp:rsid wsp:val=&quot;001C6C24&quot;/&gt;&lt;wsp:rsid wsp:val=&quot;001C6C28&quot;/&gt;&lt;wsp:rsid wsp:val=&quot;001C7115&quot;/&gt;&lt;wsp:rsid wsp:val=&quot;001C783C&quot;/&gt;&lt;wsp:rsid wsp:val=&quot;001D0179&quot;/&gt;&lt;wsp:rsid wsp:val=&quot;001D056B&quot;/&gt;&lt;wsp:rsid wsp:val=&quot;001D0659&quot;/&gt;&lt;wsp:rsid wsp:val=&quot;001D1517&quot;/&gt;&lt;wsp:rsid wsp:val=&quot;001D1523&quot;/&gt;&lt;wsp:rsid wsp:val=&quot;001D15A1&quot;/&gt;&lt;wsp:rsid wsp:val=&quot;001D1861&quot;/&gt;&lt;wsp:rsid wsp:val=&quot;001D21A6&quot;/&gt;&lt;wsp:rsid wsp:val=&quot;001D21C3&quot;/&gt;&lt;wsp:rsid wsp:val=&quot;001D2A55&quot;/&gt;&lt;wsp:rsid wsp:val=&quot;001D37DF&quot;/&gt;&lt;wsp:rsid wsp:val=&quot;001D455D&quot;/&gt;&lt;wsp:rsid wsp:val=&quot;001D57E0&quot;/&gt;&lt;wsp:rsid wsp:val=&quot;001D6025&quot;/&gt;&lt;wsp:rsid wsp:val=&quot;001D7365&quot;/&gt;&lt;wsp:rsid wsp:val=&quot;001D76D1&quot;/&gt;&lt;wsp:rsid wsp:val=&quot;001D7E4C&quot;/&gt;&lt;wsp:rsid wsp:val=&quot;001E06AB&quot;/&gt;&lt;wsp:rsid wsp:val=&quot;001E2AB4&quot;/&gt;&lt;wsp:rsid wsp:val=&quot;001E3713&quot;/&gt;&lt;wsp:rsid wsp:val=&quot;001E41E2&quot;/&gt;&lt;wsp:rsid wsp:val=&quot;001E447E&quot;/&gt;&lt;wsp:rsid wsp:val=&quot;001E4491&quot;/&gt;&lt;wsp:rsid wsp:val=&quot;001E4559&quot;/&gt;&lt;wsp:rsid wsp:val=&quot;001E4E6F&quot;/&gt;&lt;wsp:rsid wsp:val=&quot;001E58B8&quot;/&gt;&lt;wsp:rsid wsp:val=&quot;001E6594&quot;/&gt;&lt;wsp:rsid wsp:val=&quot;001E65C9&quot;/&gt;&lt;wsp:rsid wsp:val=&quot;001E6A44&quot;/&gt;&lt;wsp:rsid wsp:val=&quot;001E74C0&quot;/&gt;&lt;wsp:rsid wsp:val=&quot;001F02BF&quot;/&gt;&lt;wsp:rsid wsp:val=&quot;001F08AC&quot;/&gt;&lt;wsp:rsid wsp:val=&quot;001F0AA2&quot;/&gt;&lt;wsp:rsid wsp:val=&quot;001F137F&quot;/&gt;&lt;wsp:rsid wsp:val=&quot;001F3372&quot;/&gt;&lt;wsp:rsid wsp:val=&quot;001F4084&quot;/&gt;&lt;wsp:rsid wsp:val=&quot;001F4FE4&quot;/&gt;&lt;wsp:rsid wsp:val=&quot;001F66E3&quot;/&gt;&lt;wsp:rsid wsp:val=&quot;001F6B64&quot;/&gt;&lt;wsp:rsid wsp:val=&quot;001F7062&quot;/&gt;&lt;wsp:rsid wsp:val=&quot;001F785A&quot;/&gt;&lt;wsp:rsid wsp:val=&quot;001F7A5B&quot;/&gt;&lt;wsp:rsid wsp:val=&quot;00200171&quot;/&gt;&lt;wsp:rsid wsp:val=&quot;002009AA&quot;/&gt;&lt;wsp:rsid wsp:val=&quot;00200BFE&quot;/&gt;&lt;wsp:rsid wsp:val=&quot;00200FB6&quot;/&gt;&lt;wsp:rsid wsp:val=&quot;00201005&quot;/&gt;&lt;wsp:rsid wsp:val=&quot;00201032&quot;/&gt;&lt;wsp:rsid wsp:val=&quot;00201B85&quot;/&gt;&lt;wsp:rsid wsp:val=&quot;00201EBE&quot;/&gt;&lt;wsp:rsid wsp:val=&quot;0020262B&quot;/&gt;&lt;wsp:rsid wsp:val=&quot;00203028&quot;/&gt;&lt;wsp:rsid wsp:val=&quot;00203125&quot;/&gt;&lt;wsp:rsid wsp:val=&quot;002031F1&quot;/&gt;&lt;wsp:rsid wsp:val=&quot;00203EF6&quot;/&gt;&lt;wsp:rsid wsp:val=&quot;00204032&quot;/&gt;&lt;wsp:rsid wsp:val=&quot;002041E2&quot;/&gt;&lt;wsp:rsid wsp:val=&quot;002045C9&quot;/&gt;&lt;wsp:rsid wsp:val=&quot;00204A5B&quot;/&gt;&lt;wsp:rsid wsp:val=&quot;0020645D&quot;/&gt;&lt;wsp:rsid wsp:val=&quot;00206BB0&quot;/&gt;&lt;wsp:rsid wsp:val=&quot;00207EF9&quot;/&gt;&lt;wsp:rsid wsp:val=&quot;002101F5&quot;/&gt;&lt;wsp:rsid wsp:val=&quot;00210C42&quot;/&gt;&lt;wsp:rsid wsp:val=&quot;0021253A&quot;/&gt;&lt;wsp:rsid wsp:val=&quot;0021274D&quot;/&gt;&lt;wsp:rsid wsp:val=&quot;00212B05&quot;/&gt;&lt;wsp:rsid wsp:val=&quot;00213194&quot;/&gt;&lt;wsp:rsid wsp:val=&quot;00213229&quot;/&gt;&lt;wsp:rsid wsp:val=&quot;0021379C&quot;/&gt;&lt;wsp:rsid wsp:val=&quot;002138B9&quot;/&gt;&lt;wsp:rsid wsp:val=&quot;0021428C&quot;/&gt;&lt;wsp:rsid wsp:val=&quot;0021452B&quot;/&gt;&lt;wsp:rsid wsp:val=&quot;00216A89&quot;/&gt;&lt;wsp:rsid wsp:val=&quot;00217691&quot;/&gt;&lt;wsp:rsid wsp:val=&quot;00217B43&quot;/&gt;&lt;wsp:rsid wsp:val=&quot;00220EC9&quot;/&gt;&lt;wsp:rsid wsp:val=&quot;002213DE&quot;/&gt;&lt;wsp:rsid wsp:val=&quot;0022205E&quot;/&gt;&lt;wsp:rsid wsp:val=&quot;002220DA&quot;/&gt;&lt;wsp:rsid wsp:val=&quot;0022228A&quot;/&gt;&lt;wsp:rsid wsp:val=&quot;002225EC&quot;/&gt;&lt;wsp:rsid wsp:val=&quot;00222AAD&quot;/&gt;&lt;wsp:rsid wsp:val=&quot;00222B51&quot;/&gt;&lt;wsp:rsid wsp:val=&quot;0022398B&quot;/&gt;&lt;wsp:rsid wsp:val=&quot;00223FD4&quot;/&gt;&lt;wsp:rsid wsp:val=&quot;002256F6&quot;/&gt;&lt;wsp:rsid wsp:val=&quot;00226CF0&quot;/&gt;&lt;wsp:rsid wsp:val=&quot;002279A4&quot;/&gt;&lt;wsp:rsid wsp:val=&quot;00227ED1&quot;/&gt;&lt;wsp:rsid wsp:val=&quot;00230860&quot;/&gt;&lt;wsp:rsid wsp:val=&quot;0023098C&quot;/&gt;&lt;wsp:rsid wsp:val=&quot;002317F4&quot;/&gt;&lt;wsp:rsid wsp:val=&quot;002320A1&quot;/&gt;&lt;wsp:rsid wsp:val=&quot;0023214B&quot;/&gt;&lt;wsp:rsid wsp:val=&quot;00232464&quot;/&gt;&lt;wsp:rsid wsp:val=&quot;00232AA1&quot;/&gt;&lt;wsp:rsid wsp:val=&quot;00234571&quot;/&gt;&lt;wsp:rsid wsp:val=&quot;00235263&quot;/&gt;&lt;wsp:rsid wsp:val=&quot;0023539C&quot;/&gt;&lt;wsp:rsid wsp:val=&quot;00235843&quot;/&gt;&lt;wsp:rsid wsp:val=&quot;002359BB&quot;/&gt;&lt;wsp:rsid wsp:val=&quot;0023694E&quot;/&gt;&lt;wsp:rsid wsp:val=&quot;00237CD0&quot;/&gt;&lt;wsp:rsid wsp:val=&quot;00241660&quot;/&gt;&lt;wsp:rsid wsp:val=&quot;0024319E&quot;/&gt;&lt;wsp:rsid wsp:val=&quot;00243C5F&quot;/&gt;&lt;wsp:rsid wsp:val=&quot;00244658&quot;/&gt;&lt;wsp:rsid wsp:val=&quot;002449F1&quot;/&gt;&lt;wsp:rsid wsp:val=&quot;002450CF&quot;/&gt;&lt;wsp:rsid wsp:val=&quot;00245572&quot;/&gt;&lt;wsp:rsid wsp:val=&quot;002458A5&quot;/&gt;&lt;wsp:rsid wsp:val=&quot;00245C34&quot;/&gt;&lt;wsp:rsid wsp:val=&quot;00245F0A&quot;/&gt;&lt;wsp:rsid wsp:val=&quot;0024611E&quot;/&gt;&lt;wsp:rsid wsp:val=&quot;0024653A&quot;/&gt;&lt;wsp:rsid wsp:val=&quot;0024686D&quot;/&gt;&lt;wsp:rsid wsp:val=&quot;002472ED&quot;/&gt;&lt;wsp:rsid wsp:val=&quot;002476F6&quot;/&gt;&lt;wsp:rsid wsp:val=&quot;00251828&quot;/&gt;&lt;wsp:rsid wsp:val=&quot;0025211A&quot;/&gt;&lt;wsp:rsid wsp:val=&quot;00254DBE&quot;/&gt;&lt;wsp:rsid wsp:val=&quot;00254FAE&quot;/&gt;&lt;wsp:rsid wsp:val=&quot;00256308&quot;/&gt;&lt;wsp:rsid wsp:val=&quot;002563A5&quot;/&gt;&lt;wsp:rsid wsp:val=&quot;00256B49&quot;/&gt;&lt;wsp:rsid wsp:val=&quot;002572DC&quot;/&gt;&lt;wsp:rsid wsp:val=&quot;002573C0&quot;/&gt;&lt;wsp:rsid wsp:val=&quot;002578A5&quot;/&gt;&lt;wsp:rsid wsp:val=&quot;00257A13&quot;/&gt;&lt;wsp:rsid wsp:val=&quot;00257C5E&quot;/&gt;&lt;wsp:rsid wsp:val=&quot;00260197&quot;/&gt;&lt;wsp:rsid wsp:val=&quot;002612ED&quot;/&gt;&lt;wsp:rsid wsp:val=&quot;00261C0C&quot;/&gt;&lt;wsp:rsid wsp:val=&quot;00261E74&quot;/&gt;&lt;wsp:rsid wsp:val=&quot;00262668&quot;/&gt;&lt;wsp:rsid wsp:val=&quot;002627B2&quot;/&gt;&lt;wsp:rsid wsp:val=&quot;00263125&quot;/&gt;&lt;wsp:rsid wsp:val=&quot;00263531&quot;/&gt;&lt;wsp:rsid wsp:val=&quot;00263DAA&quot;/&gt;&lt;wsp:rsid wsp:val=&quot;002644BA&quot;/&gt;&lt;wsp:rsid wsp:val=&quot;00264537&quot;/&gt;&lt;wsp:rsid wsp:val=&quot;0026504D&quot;/&gt;&lt;wsp:rsid wsp:val=&quot;002656D1&quot;/&gt;&lt;wsp:rsid wsp:val=&quot;00266349&quot;/&gt;&lt;wsp:rsid wsp:val=&quot;002672F8&quot;/&gt;&lt;wsp:rsid wsp:val=&quot;002674AE&quot;/&gt;&lt;wsp:rsid wsp:val=&quot;002711C4&quot;/&gt;&lt;wsp:rsid wsp:val=&quot;00272097&quot;/&gt;&lt;wsp:rsid wsp:val=&quot;00273905&quot;/&gt;&lt;wsp:rsid wsp:val=&quot;0027392B&quot;/&gt;&lt;wsp:rsid wsp:val=&quot;00273B84&quot;/&gt;&lt;wsp:rsid wsp:val=&quot;00273E2F&quot;/&gt;&lt;wsp:rsid wsp:val=&quot;00274369&quot;/&gt;&lt;wsp:rsid wsp:val=&quot;002744B3&quot;/&gt;&lt;wsp:rsid wsp:val=&quot;00274555&quot;/&gt;&lt;wsp:rsid wsp:val=&quot;00274A90&quot;/&gt;&lt;wsp:rsid wsp:val=&quot;00275861&quot;/&gt;&lt;wsp:rsid wsp:val=&quot;002762CD&quot;/&gt;&lt;wsp:rsid wsp:val=&quot;00276661&quot;/&gt;&lt;wsp:rsid wsp:val=&quot;00276992&quot;/&gt;&lt;wsp:rsid wsp:val=&quot;0027718B&quot;/&gt;&lt;wsp:rsid wsp:val=&quot;00277D38&quot;/&gt;&lt;wsp:rsid wsp:val=&quot;00280472&quot;/&gt;&lt;wsp:rsid wsp:val=&quot;002804B9&quot;/&gt;&lt;wsp:rsid wsp:val=&quot;00281320&quot;/&gt;&lt;wsp:rsid wsp:val=&quot;00281C9E&quot;/&gt;&lt;wsp:rsid wsp:val=&quot;002823F0&quot;/&gt;&lt;wsp:rsid wsp:val=&quot;002825DE&quot;/&gt;&lt;wsp:rsid wsp:val=&quot;0028297A&quot;/&gt;&lt;wsp:rsid wsp:val=&quot;00282BC7&quot;/&gt;&lt;wsp:rsid wsp:val=&quot;00282BEB&quot;/&gt;&lt;wsp:rsid wsp:val=&quot;002830CB&quot;/&gt;&lt;wsp:rsid wsp:val=&quot;00284649&quot;/&gt;&lt;wsp:rsid wsp:val=&quot;00285C9B&quot;/&gt;&lt;wsp:rsid wsp:val=&quot;00287E3A&quot;/&gt;&lt;wsp:rsid wsp:val=&quot;0029159C&quot;/&gt;&lt;wsp:rsid wsp:val=&quot;00291936&quot;/&gt;&lt;wsp:rsid wsp:val=&quot;00291B09&quot;/&gt;&lt;wsp:rsid wsp:val=&quot;00291BC2&quot;/&gt;&lt;wsp:rsid wsp:val=&quot;0029212F&quot;/&gt;&lt;wsp:rsid wsp:val=&quot;00292933&quot;/&gt;&lt;wsp:rsid wsp:val=&quot;00292C4D&quot;/&gt;&lt;wsp:rsid wsp:val=&quot;00293281&quot;/&gt;&lt;wsp:rsid wsp:val=&quot;00294AA3&quot;/&gt;&lt;wsp:rsid wsp:val=&quot;00294CD4&quot;/&gt;&lt;wsp:rsid wsp:val=&quot;00295C81&quot;/&gt;&lt;wsp:rsid wsp:val=&quot;00295FA1&quot;/&gt;&lt;wsp:rsid wsp:val=&quot;00296127&quot;/&gt;&lt;wsp:rsid wsp:val=&quot;00296348&quot;/&gt;&lt;wsp:rsid wsp:val=&quot;00296971&quot;/&gt;&lt;wsp:rsid wsp:val=&quot;00296EE9&quot;/&gt;&lt;wsp:rsid wsp:val=&quot;00297247&quot;/&gt;&lt;wsp:rsid wsp:val=&quot;002A0162&quot;/&gt;&lt;wsp:rsid wsp:val=&quot;002A0750&quot;/&gt;&lt;wsp:rsid wsp:val=&quot;002A09CB&quot;/&gt;&lt;wsp:rsid wsp:val=&quot;002A0B88&quot;/&gt;&lt;wsp:rsid wsp:val=&quot;002A2159&quot;/&gt;&lt;wsp:rsid wsp:val=&quot;002A2EB5&quot;/&gt;&lt;wsp:rsid wsp:val=&quot;002A3189&quot;/&gt;&lt;wsp:rsid wsp:val=&quot;002A31D9&quot;/&gt;&lt;wsp:rsid wsp:val=&quot;002A4061&quot;/&gt;&lt;wsp:rsid wsp:val=&quot;002A42C0&quot;/&gt;&lt;wsp:rsid wsp:val=&quot;002A6813&quot;/&gt;&lt;wsp:rsid wsp:val=&quot;002A6F05&quot;/&gt;&lt;wsp:rsid wsp:val=&quot;002A7F98&quot;/&gt;&lt;wsp:rsid wsp:val=&quot;002B0E2B&quot;/&gt;&lt;wsp:rsid wsp:val=&quot;002B0F88&quot;/&gt;&lt;wsp:rsid wsp:val=&quot;002B1356&quot;/&gt;&lt;wsp:rsid wsp:val=&quot;002B1876&quot;/&gt;&lt;wsp:rsid wsp:val=&quot;002B2F3E&quot;/&gt;&lt;wsp:rsid wsp:val=&quot;002B3508&quot;/&gt;&lt;wsp:rsid wsp:val=&quot;002B3539&quot;/&gt;&lt;wsp:rsid wsp:val=&quot;002B4740&quot;/&gt;&lt;wsp:rsid wsp:val=&quot;002B4B38&quot;/&gt;&lt;wsp:rsid wsp:val=&quot;002B4EED&quot;/&gt;&lt;wsp:rsid wsp:val=&quot;002B4F0B&quot;/&gt;&lt;wsp:rsid wsp:val=&quot;002B4F64&quot;/&gt;&lt;wsp:rsid wsp:val=&quot;002B6400&quot;/&gt;&lt;wsp:rsid wsp:val=&quot;002B7909&quot;/&gt;&lt;wsp:rsid wsp:val=&quot;002C089F&quot;/&gt;&lt;wsp:rsid wsp:val=&quot;002C0F83&quot;/&gt;&lt;wsp:rsid wsp:val=&quot;002C13D2&quot;/&gt;&lt;wsp:rsid wsp:val=&quot;002C200E&quot;/&gt;&lt;wsp:rsid wsp:val=&quot;002C2ADD&quot;/&gt;&lt;wsp:rsid wsp:val=&quot;002C42D7&quot;/&gt;&lt;wsp:rsid wsp:val=&quot;002C448D&quot;/&gt;&lt;wsp:rsid wsp:val=&quot;002C46D3&quot;/&gt;&lt;wsp:rsid wsp:val=&quot;002C4BF1&quot;/&gt;&lt;wsp:rsid wsp:val=&quot;002C5D52&quot;/&gt;&lt;wsp:rsid wsp:val=&quot;002C697F&quot;/&gt;&lt;wsp:rsid wsp:val=&quot;002C6DCB&quot;/&gt;&lt;wsp:rsid wsp:val=&quot;002D0283&quot;/&gt;&lt;wsp:rsid wsp:val=&quot;002D0728&quot;/&gt;&lt;wsp:rsid wsp:val=&quot;002D22C0&quot;/&gt;&lt;wsp:rsid wsp:val=&quot;002D27E2&quot;/&gt;&lt;wsp:rsid wsp:val=&quot;002D391F&quot;/&gt;&lt;wsp:rsid wsp:val=&quot;002D4819&quot;/&gt;&lt;wsp:rsid wsp:val=&quot;002D4E98&quot;/&gt;&lt;wsp:rsid wsp:val=&quot;002D5065&quot;/&gt;&lt;wsp:rsid wsp:val=&quot;002D52AA&quot;/&gt;&lt;wsp:rsid wsp:val=&quot;002D5477&quot;/&gt;&lt;wsp:rsid wsp:val=&quot;002D622E&quot;/&gt;&lt;wsp:rsid wsp:val=&quot;002D6562&quot;/&gt;&lt;wsp:rsid wsp:val=&quot;002D66F9&quot;/&gt;&lt;wsp:rsid wsp:val=&quot;002D6869&quot;/&gt;&lt;wsp:rsid wsp:val=&quot;002D7B70&quot;/&gt;&lt;wsp:rsid wsp:val=&quot;002E0917&quot;/&gt;&lt;wsp:rsid wsp:val=&quot;002E2458&quot;/&gt;&lt;wsp:rsid wsp:val=&quot;002E2C36&quot;/&gt;&lt;wsp:rsid wsp:val=&quot;002E319F&quot;/&gt;&lt;wsp:rsid wsp:val=&quot;002E44CA&quot;/&gt;&lt;wsp:rsid wsp:val=&quot;002E4E6D&quot;/&gt;&lt;wsp:rsid wsp:val=&quot;002E60B2&quot;/&gt;&lt;wsp:rsid wsp:val=&quot;002E72E9&quot;/&gt;&lt;wsp:rsid wsp:val=&quot;002F0E33&quot;/&gt;&lt;wsp:rsid wsp:val=&quot;002F154E&quot;/&gt;&lt;wsp:rsid wsp:val=&quot;002F2225&quot;/&gt;&lt;wsp:rsid wsp:val=&quot;002F22AA&quot;/&gt;&lt;wsp:rsid wsp:val=&quot;002F2FE8&quot;/&gt;&lt;wsp:rsid wsp:val=&quot;002F3251&quot;/&gt;&lt;wsp:rsid wsp:val=&quot;002F4E9E&quot;/&gt;&lt;wsp:rsid wsp:val=&quot;002F5DED&quot;/&gt;&lt;wsp:rsid wsp:val=&quot;002F687A&quot;/&gt;&lt;wsp:rsid wsp:val=&quot;002F6D8C&quot;/&gt;&lt;wsp:rsid wsp:val=&quot;002F73D9&quot;/&gt;&lt;wsp:rsid wsp:val=&quot;002F7494&quot;/&gt;&lt;wsp:rsid wsp:val=&quot;0030069B&quot;/&gt;&lt;wsp:rsid wsp:val=&quot;003021E6&quot;/&gt;&lt;wsp:rsid wsp:val=&quot;00304477&quot;/&gt;&lt;wsp:rsid wsp:val=&quot;00304A63&quot;/&gt;&lt;wsp:rsid wsp:val=&quot;00304F9C&quot;/&gt;&lt;wsp:rsid wsp:val=&quot;00305222&quot;/&gt;&lt;wsp:rsid wsp:val=&quot;00305DC9&quot;/&gt;&lt;wsp:rsid wsp:val=&quot;0030693E&quot;/&gt;&lt;wsp:rsid wsp:val=&quot;003105CC&quot;/&gt;&lt;wsp:rsid wsp:val=&quot;00311227&quot;/&gt;&lt;wsp:rsid wsp:val=&quot;003120FD&quot;/&gt;&lt;wsp:rsid wsp:val=&quot;00312CCD&quot;/&gt;&lt;wsp:rsid wsp:val=&quot;00312DE8&quot;/&gt;&lt;wsp:rsid wsp:val=&quot;00312EC1&quot;/&gt;&lt;wsp:rsid wsp:val=&quot;00312EF3&quot;/&gt;&lt;wsp:rsid wsp:val=&quot;00313A22&quot;/&gt;&lt;wsp:rsid wsp:val=&quot;00313DD8&quot;/&gt;&lt;wsp:rsid wsp:val=&quot;00313F73&quot;/&gt;&lt;wsp:rsid wsp:val=&quot;00313F94&quot;/&gt;&lt;wsp:rsid wsp:val=&quot;00314E4C&quot;/&gt;&lt;wsp:rsid wsp:val=&quot;00314E75&quot;/&gt;&lt;wsp:rsid wsp:val=&quot;00315049&quot;/&gt;&lt;wsp:rsid wsp:val=&quot;00315384&quot;/&gt;&lt;wsp:rsid wsp:val=&quot;00315520&quot;/&gt;&lt;wsp:rsid wsp:val=&quot;003156EC&quot;/&gt;&lt;wsp:rsid wsp:val=&quot;00315A62&quot;/&gt;&lt;wsp:rsid wsp:val=&quot;003161D2&quot;/&gt;&lt;wsp:rsid wsp:val=&quot;0031779E&quot;/&gt;&lt;wsp:rsid wsp:val=&quot;00317A0A&quot;/&gt;&lt;wsp:rsid wsp:val=&quot;00321554&quot;/&gt;&lt;wsp:rsid wsp:val=&quot;003219C5&quot;/&gt;&lt;wsp:rsid wsp:val=&quot;0032215F&quot;/&gt;&lt;wsp:rsid wsp:val=&quot;003222CB&quot;/&gt;&lt;wsp:rsid wsp:val=&quot;0032374A&quot;/&gt;&lt;wsp:rsid wsp:val=&quot;003238F6&quot;/&gt;&lt;wsp:rsid wsp:val=&quot;003264AC&quot;/&gt;&lt;wsp:rsid wsp:val=&quot;00326ACC&quot;/&gt;&lt;wsp:rsid wsp:val=&quot;003270D3&quot;/&gt;&lt;wsp:rsid wsp:val=&quot;00330180&quot;/&gt;&lt;wsp:rsid wsp:val=&quot;0033033F&quot;/&gt;&lt;wsp:rsid wsp:val=&quot;003313DF&quot;/&gt;&lt;wsp:rsid wsp:val=&quot;00333D2D&quot;/&gt;&lt;wsp:rsid wsp:val=&quot;00334EE8&quot;/&gt;&lt;wsp:rsid wsp:val=&quot;00335BDA&quot;/&gt;&lt;wsp:rsid wsp:val=&quot;00335E52&quot;/&gt;&lt;wsp:rsid wsp:val=&quot;00336650&quot;/&gt;&lt;wsp:rsid wsp:val=&quot;0033720B&quot;/&gt;&lt;wsp:rsid wsp:val=&quot;00340721&quot;/&gt;&lt;wsp:rsid wsp:val=&quot;00340DC9&quot;/&gt;&lt;wsp:rsid wsp:val=&quot;00341015&quot;/&gt;&lt;wsp:rsid wsp:val=&quot;00341E03&quot;/&gt;&lt;wsp:rsid wsp:val=&quot;00342BFF&quot;/&gt;&lt;wsp:rsid wsp:val=&quot;00343431&quot;/&gt;&lt;wsp:rsid wsp:val=&quot;00344945&quot;/&gt;&lt;wsp:rsid wsp:val=&quot;00344D25&quot;/&gt;&lt;wsp:rsid wsp:val=&quot;003453E0&quot;/&gt;&lt;wsp:rsid wsp:val=&quot;003466A2&quot;/&gt;&lt;wsp:rsid wsp:val=&quot;0034686C&quot;/&gt;&lt;wsp:rsid wsp:val=&quot;003505D5&quot;/&gt;&lt;wsp:rsid wsp:val=&quot;00351966&quot;/&gt;&lt;wsp:rsid wsp:val=&quot;00351FB6&quot;/&gt;&lt;wsp:rsid wsp:val=&quot;003532FA&quot;/&gt;&lt;wsp:rsid wsp:val=&quot;00354F62&quot;/&gt;&lt;wsp:rsid wsp:val=&quot;00355DF9&quot;/&gt;&lt;wsp:rsid wsp:val=&quot;00355E07&quot;/&gt;&lt;wsp:rsid wsp:val=&quot;00356252&quot;/&gt;&lt;wsp:rsid wsp:val=&quot;00356520&quot;/&gt;&lt;wsp:rsid wsp:val=&quot;00356733&quot;/&gt;&lt;wsp:rsid wsp:val=&quot;0036029A&quot;/&gt;&lt;wsp:rsid wsp:val=&quot;0036111C&quot;/&gt;&lt;wsp:rsid wsp:val=&quot;00361778&quot;/&gt;&lt;wsp:rsid wsp:val=&quot;003623B1&quot;/&gt;&lt;wsp:rsid wsp:val=&quot;00362913&quot;/&gt;&lt;wsp:rsid wsp:val=&quot;0036380B&quot;/&gt;&lt;wsp:rsid wsp:val=&quot;00364266&quot;/&gt;&lt;wsp:rsid wsp:val=&quot;00364A9E&quot;/&gt;&lt;wsp:rsid wsp:val=&quot;003675A6&quot;/&gt;&lt;wsp:rsid wsp:val=&quot;00367927&quot;/&gt;&lt;wsp:rsid wsp:val=&quot;00367A8B&quot;/&gt;&lt;wsp:rsid wsp:val=&quot;00370EA4&quot;/&gt;&lt;wsp:rsid wsp:val=&quot;00371E8D&quot;/&gt;&lt;wsp:rsid wsp:val=&quot;00374BBE&quot;/&gt;&lt;wsp:rsid wsp:val=&quot;003752BC&quot;/&gt;&lt;wsp:rsid wsp:val=&quot;00375A28&quot;/&gt;&lt;wsp:rsid wsp:val=&quot;0037618E&quot;/&gt;&lt;wsp:rsid wsp:val=&quot;00376643&quot;/&gt;&lt;wsp:rsid wsp:val=&quot;00377498&quot;/&gt;&lt;wsp:rsid wsp:val=&quot;00377A84&quot;/&gt;&lt;wsp:rsid wsp:val=&quot;003803CD&quot;/&gt;&lt;wsp:rsid wsp:val=&quot;00380840&quot;/&gt;&lt;wsp:rsid wsp:val=&quot;003809D1&quot;/&gt;&lt;wsp:rsid wsp:val=&quot;00381272&quot;/&gt;&lt;wsp:rsid wsp:val=&quot;003813E9&quot;/&gt;&lt;wsp:rsid wsp:val=&quot;00381DC1&quot;/&gt;&lt;wsp:rsid wsp:val=&quot;00382409&quot;/&gt;&lt;wsp:rsid wsp:val=&quot;00382710&quot;/&gt;&lt;wsp:rsid wsp:val=&quot;00383783&quot;/&gt;&lt;wsp:rsid wsp:val=&quot;00383A7A&quot;/&gt;&lt;wsp:rsid wsp:val=&quot;00384529&quot;/&gt;&lt;wsp:rsid wsp:val=&quot;003846FF&quot;/&gt;&lt;wsp:rsid wsp:val=&quot;00384C72&quot;/&gt;&lt;wsp:rsid wsp:val=&quot;0038552F&quot;/&gt;&lt;wsp:rsid wsp:val=&quot;00386B51&quot;/&gt;&lt;wsp:rsid wsp:val=&quot;00386C17&quot;/&gt;&lt;wsp:rsid wsp:val=&quot;003871FA&quot;/&gt;&lt;wsp:rsid wsp:val=&quot;00387942&quot;/&gt;&lt;wsp:rsid wsp:val=&quot;00387C2F&quot;/&gt;&lt;wsp:rsid wsp:val=&quot;0039059D&quot;/&gt;&lt;wsp:rsid wsp:val=&quot;00390944&quot;/&gt;&lt;wsp:rsid wsp:val=&quot;00390A31&quot;/&gt;&lt;wsp:rsid wsp:val=&quot;00390FD5&quot;/&gt;&lt;wsp:rsid wsp:val=&quot;00391FEA&quot;/&gt;&lt;wsp:rsid wsp:val=&quot;00392610&quot;/&gt;&lt;wsp:rsid wsp:val=&quot;00392F89&quot;/&gt;&lt;wsp:rsid wsp:val=&quot;00393B04&quot;/&gt;&lt;wsp:rsid wsp:val=&quot;003946A6&quot;/&gt;&lt;wsp:rsid wsp:val=&quot;00395509&quot;/&gt;&lt;wsp:rsid wsp:val=&quot;0039660F&quot;/&gt;&lt;wsp:rsid wsp:val=&quot;003978CB&quot;/&gt;&lt;wsp:rsid wsp:val=&quot;00397B4A&quot;/&gt;&lt;wsp:rsid wsp:val=&quot;003A0029&quot;/&gt;&lt;wsp:rsid wsp:val=&quot;003A04EC&quot;/&gt;&lt;wsp:rsid wsp:val=&quot;003A0BA5&quot;/&gt;&lt;wsp:rsid wsp:val=&quot;003A123D&quot;/&gt;&lt;wsp:rsid wsp:val=&quot;003A1792&quot;/&gt;&lt;wsp:rsid wsp:val=&quot;003A21F9&quot;/&gt;&lt;wsp:rsid wsp:val=&quot;003A2689&quot;/&gt;&lt;wsp:rsid wsp:val=&quot;003A2A96&quot;/&gt;&lt;wsp:rsid wsp:val=&quot;003A2BE3&quot;/&gt;&lt;wsp:rsid wsp:val=&quot;003A2C6B&quot;/&gt;&lt;wsp:rsid wsp:val=&quot;003A383C&quot;/&gt;&lt;wsp:rsid wsp:val=&quot;003A3C1B&quot;/&gt;&lt;wsp:rsid wsp:val=&quot;003A3F47&quot;/&gt;&lt;wsp:rsid wsp:val=&quot;003A425C&quot;/&gt;&lt;wsp:rsid wsp:val=&quot;003A5266&quot;/&gt;&lt;wsp:rsid wsp:val=&quot;003A52A2&quot;/&gt;&lt;wsp:rsid wsp:val=&quot;003A5B14&quot;/&gt;&lt;wsp:rsid wsp:val=&quot;003A5B4F&quot;/&gt;&lt;wsp:rsid wsp:val=&quot;003A602E&quot;/&gt;&lt;wsp:rsid wsp:val=&quot;003A6742&quot;/&gt;&lt;wsp:rsid wsp:val=&quot;003A7072&quot;/&gt;&lt;wsp:rsid wsp:val=&quot;003A721B&quot;/&gt;&lt;wsp:rsid wsp:val=&quot;003B048D&quot;/&gt;&lt;wsp:rsid wsp:val=&quot;003B066A&quot;/&gt;&lt;wsp:rsid wsp:val=&quot;003B0F1E&quot;/&gt;&lt;wsp:rsid wsp:val=&quot;003B14F4&quot;/&gt;&lt;wsp:rsid wsp:val=&quot;003B179E&quot;/&gt;&lt;wsp:rsid wsp:val=&quot;003B3576&quot;/&gt;&lt;wsp:rsid wsp:val=&quot;003B38BC&quot;/&gt;&lt;wsp:rsid wsp:val=&quot;003B39D5&quot;/&gt;&lt;wsp:rsid wsp:val=&quot;003B3D00&quot;/&gt;&lt;wsp:rsid wsp:val=&quot;003B46AA&quot;/&gt;&lt;wsp:rsid wsp:val=&quot;003B4AA1&quot;/&gt;&lt;wsp:rsid wsp:val=&quot;003B4C54&quot;/&gt;&lt;wsp:rsid wsp:val=&quot;003B68DB&quot;/&gt;&lt;wsp:rsid wsp:val=&quot;003B7B7C&quot;/&gt;&lt;wsp:rsid wsp:val=&quot;003C027B&quot;/&gt;&lt;wsp:rsid wsp:val=&quot;003C1939&quot;/&gt;&lt;wsp:rsid wsp:val=&quot;003C2083&quot;/&gt;&lt;wsp:rsid wsp:val=&quot;003C2486&quot;/&gt;&lt;wsp:rsid wsp:val=&quot;003C30F5&quot;/&gt;&lt;wsp:rsid wsp:val=&quot;003C321B&quot;/&gt;&lt;wsp:rsid wsp:val=&quot;003C4178&quot;/&gt;&lt;wsp:rsid wsp:val=&quot;003C5327&quot;/&gt;&lt;wsp:rsid wsp:val=&quot;003C6386&quot;/&gt;&lt;wsp:rsid wsp:val=&quot;003C7816&quot;/&gt;&lt;wsp:rsid wsp:val=&quot;003C79B2&quot;/&gt;&lt;wsp:rsid wsp:val=&quot;003C7E5A&quot;/&gt;&lt;wsp:rsid wsp:val=&quot;003D11B9&quot;/&gt;&lt;wsp:rsid wsp:val=&quot;003D16BA&quot;/&gt;&lt;wsp:rsid wsp:val=&quot;003D4CBE&quot;/&gt;&lt;wsp:rsid wsp:val=&quot;003D4D70&quot;/&gt;&lt;wsp:rsid wsp:val=&quot;003D50D8&quot;/&gt;&lt;wsp:rsid wsp:val=&quot;003D52D4&quot;/&gt;&lt;wsp:rsid wsp:val=&quot;003D61AE&quot;/&gt;&lt;wsp:rsid wsp:val=&quot;003D6743&quot;/&gt;&lt;wsp:rsid wsp:val=&quot;003D67D0&quot;/&gt;&lt;wsp:rsid wsp:val=&quot;003D6B35&quot;/&gt;&lt;wsp:rsid wsp:val=&quot;003D7B3D&quot;/&gt;&lt;wsp:rsid wsp:val=&quot;003E0067&quot;/&gt;&lt;wsp:rsid wsp:val=&quot;003E009F&quot;/&gt;&lt;wsp:rsid wsp:val=&quot;003E0131&quot;/&gt;&lt;wsp:rsid wsp:val=&quot;003E0196&quot;/&gt;&lt;wsp:rsid wsp:val=&quot;003E0CFF&quot;/&gt;&lt;wsp:rsid wsp:val=&quot;003E1271&quot;/&gt;&lt;wsp:rsid wsp:val=&quot;003E1B34&quot;/&gt;&lt;wsp:rsid wsp:val=&quot;003E2C8D&quot;/&gt;&lt;wsp:rsid wsp:val=&quot;003E33DB&quot;/&gt;&lt;wsp:rsid wsp:val=&quot;003E39F3&quot;/&gt;&lt;wsp:rsid wsp:val=&quot;003E431F&quot;/&gt;&lt;wsp:rsid wsp:val=&quot;003E4A3D&quot;/&gt;&lt;wsp:rsid wsp:val=&quot;003E4F41&quot;/&gt;&lt;wsp:rsid wsp:val=&quot;003E5160&quot;/&gt;&lt;wsp:rsid wsp:val=&quot;003E5A9D&quot;/&gt;&lt;wsp:rsid wsp:val=&quot;003E64BD&quot;/&gt;&lt;wsp:rsid wsp:val=&quot;003E6732&quot;/&gt;&lt;wsp:rsid wsp:val=&quot;003E79AC&quot;/&gt;&lt;wsp:rsid wsp:val=&quot;003F026F&quot;/&gt;&lt;wsp:rsid wsp:val=&quot;003F02F0&quot;/&gt;&lt;wsp:rsid wsp:val=&quot;003F038B&quot;/&gt;&lt;wsp:rsid wsp:val=&quot;003F0C31&quot;/&gt;&lt;wsp:rsid wsp:val=&quot;003F0D10&quot;/&gt;&lt;wsp:rsid wsp:val=&quot;003F1169&quot;/&gt;&lt;wsp:rsid wsp:val=&quot;003F271C&quot;/&gt;&lt;wsp:rsid wsp:val=&quot;003F2A9B&quot;/&gt;&lt;wsp:rsid wsp:val=&quot;003F2BAE&quot;/&gt;&lt;wsp:rsid wsp:val=&quot;003F2EF1&quot;/&gt;&lt;wsp:rsid wsp:val=&quot;003F2FCE&quot;/&gt;&lt;wsp:rsid wsp:val=&quot;003F3430&quot;/&gt;&lt;wsp:rsid wsp:val=&quot;003F3544&quot;/&gt;&lt;wsp:rsid wsp:val=&quot;003F49E6&quot;/&gt;&lt;wsp:rsid wsp:val=&quot;003F4CDB&quot;/&gt;&lt;wsp:rsid wsp:val=&quot;003F5488&quot;/&gt;&lt;wsp:rsid wsp:val=&quot;003F564C&quot;/&gt;&lt;wsp:rsid wsp:val=&quot;003F6326&quot;/&gt;&lt;wsp:rsid wsp:val=&quot;003F77AA&quot;/&gt;&lt;wsp:rsid wsp:val=&quot;00400EBC&quot;/&gt;&lt;wsp:rsid wsp:val=&quot;00401666&quot;/&gt;&lt;wsp:rsid wsp:val=&quot;00402742&quot;/&gt;&lt;wsp:rsid wsp:val=&quot;00403C0B&quot;/&gt;&lt;wsp:rsid wsp:val=&quot;00404A8D&quot;/&gt;&lt;wsp:rsid wsp:val=&quot;004057C1&quot;/&gt;&lt;wsp:rsid wsp:val=&quot;00410105&quot;/&gt;&lt;wsp:rsid wsp:val=&quot;00410A84&quot;/&gt;&lt;wsp:rsid wsp:val=&quot;00411D30&quot;/&gt;&lt;wsp:rsid wsp:val=&quot;004149D3&quot;/&gt;&lt;wsp:rsid wsp:val=&quot;00414C6F&quot;/&gt;&lt;wsp:rsid wsp:val=&quot;00415922&quot;/&gt;&lt;wsp:rsid wsp:val=&quot;00415C26&quot;/&gt;&lt;wsp:rsid wsp:val=&quot;004212CE&quot;/&gt;&lt;wsp:rsid wsp:val=&quot;0042155D&quot;/&gt;&lt;wsp:rsid wsp:val=&quot;004219E3&quot;/&gt;&lt;wsp:rsid wsp:val=&quot;00421D42&quot;/&gt;&lt;wsp:rsid wsp:val=&quot;0042353A&quot;/&gt;&lt;wsp:rsid wsp:val=&quot;00423797&quot;/&gt;&lt;wsp:rsid wsp:val=&quot;00424141&quot;/&gt;&lt;wsp:rsid wsp:val=&quot;004243E6&quot;/&gt;&lt;wsp:rsid wsp:val=&quot;0042458D&quot;/&gt;&lt;wsp:rsid wsp:val=&quot;004249BF&quot;/&gt;&lt;wsp:rsid wsp:val=&quot;00425C29&quot;/&gt;&lt;wsp:rsid wsp:val=&quot;004265F2&quot;/&gt;&lt;wsp:rsid wsp:val=&quot;00426BF0&quot;/&gt;&lt;wsp:rsid wsp:val=&quot;00426CC5&quot;/&gt;&lt;wsp:rsid wsp:val=&quot;004271CA&quot;/&gt;&lt;wsp:rsid wsp:val=&quot;004275EA&quot;/&gt;&lt;wsp:rsid wsp:val=&quot;00427C00&quot;/&gt;&lt;wsp:rsid wsp:val=&quot;00430B69&quot;/&gt;&lt;wsp:rsid wsp:val=&quot;00431437&quot;/&gt;&lt;wsp:rsid wsp:val=&quot;0043186E&quot;/&gt;&lt;wsp:rsid wsp:val=&quot;00431AA3&quot;/&gt;&lt;wsp:rsid wsp:val=&quot;00433331&quot;/&gt;&lt;wsp:rsid wsp:val=&quot;004343C1&quot;/&gt;&lt;wsp:rsid wsp:val=&quot;00435F25&quot;/&gt;&lt;wsp:rsid wsp:val=&quot;00436830&quot;/&gt;&lt;wsp:rsid wsp:val=&quot;00436942&quot;/&gt;&lt;wsp:rsid wsp:val=&quot;0043696B&quot;/&gt;&lt;wsp:rsid wsp:val=&quot;00436A3F&quot;/&gt;&lt;wsp:rsid wsp:val=&quot;00437311&quot;/&gt;&lt;wsp:rsid wsp:val=&quot;004379A3&quot;/&gt;&lt;wsp:rsid wsp:val=&quot;004404AC&quot;/&gt;&lt;wsp:rsid wsp:val=&quot;0044121D&quot;/&gt;&lt;wsp:rsid wsp:val=&quot;0044130C&quot;/&gt;&lt;wsp:rsid wsp:val=&quot;00441710&quot;/&gt;&lt;wsp:rsid wsp:val=&quot;004420CD&quot;/&gt;&lt;wsp:rsid wsp:val=&quot;004421A3&quot;/&gt;&lt;wsp:rsid wsp:val=&quot;00442CCE&quot;/&gt;&lt;wsp:rsid wsp:val=&quot;00443E7E&quot;/&gt;&lt;wsp:rsid wsp:val=&quot;00444CEF&quot;/&gt;&lt;wsp:rsid wsp:val=&quot;004452CF&quot;/&gt;&lt;wsp:rsid wsp:val=&quot;00445E9D&quot;/&gt;&lt;wsp:rsid wsp:val=&quot;00445FD9&quot;/&gt;&lt;wsp:rsid wsp:val=&quot;00446905&quot;/&gt;&lt;wsp:rsid wsp:val=&quot;00446BFB&quot;/&gt;&lt;wsp:rsid wsp:val=&quot;00446DBC&quot;/&gt;&lt;wsp:rsid wsp:val=&quot;00446F0D&quot;/&gt;&lt;wsp:rsid wsp:val=&quot;004478AD&quot;/&gt;&lt;wsp:rsid wsp:val=&quot;00447B96&quot;/&gt;&lt;wsp:rsid wsp:val=&quot;0045021D&quot;/&gt;&lt;wsp:rsid wsp:val=&quot;004519B2&quot;/&gt;&lt;wsp:rsid wsp:val=&quot;004526CE&quot;/&gt;&lt;wsp:rsid wsp:val=&quot;0045376F&quot;/&gt;&lt;wsp:rsid wsp:val=&quot;0045454C&quot;/&gt;&lt;wsp:rsid wsp:val=&quot;00454B3B&quot;/&gt;&lt;wsp:rsid wsp:val=&quot;00454B48&quot;/&gt;&lt;wsp:rsid wsp:val=&quot;0045549D&quot;/&gt;&lt;wsp:rsid wsp:val=&quot;0045586C&quot;/&gt;&lt;wsp:rsid wsp:val=&quot;00455BAC&quot;/&gt;&lt;wsp:rsid wsp:val=&quot;00455FAF&quot;/&gt;&lt;wsp:rsid wsp:val=&quot;004561D8&quot;/&gt;&lt;wsp:rsid wsp:val=&quot;0045669F&quot;/&gt;&lt;wsp:rsid wsp:val=&quot;00457D7E&quot;/&gt;&lt;wsp:rsid wsp:val=&quot;004603EA&quot;/&gt;&lt;wsp:rsid wsp:val=&quot;0046086F&quot;/&gt;&lt;wsp:rsid wsp:val=&quot;00460E85&quot;/&gt;&lt;wsp:rsid wsp:val=&quot;00461F9C&quot;/&gt;&lt;wsp:rsid wsp:val=&quot;0046395D&quot;/&gt;&lt;wsp:rsid wsp:val=&quot;00464093&quot;/&gt;&lt;wsp:rsid wsp:val=&quot;00464584&quot;/&gt;&lt;wsp:rsid wsp:val=&quot;004651F9&quot;/&gt;&lt;wsp:rsid wsp:val=&quot;004654E2&quot;/&gt;&lt;wsp:rsid wsp:val=&quot;00465A65&quot;/&gt;&lt;wsp:rsid wsp:val=&quot;00466DF4&quot;/&gt;&lt;wsp:rsid wsp:val=&quot;00467B70&quot;/&gt;&lt;wsp:rsid wsp:val=&quot;00470A13&quot;/&gt;&lt;wsp:rsid wsp:val=&quot;00471467&quot;/&gt;&lt;wsp:rsid wsp:val=&quot;00472235&quot;/&gt;&lt;wsp:rsid wsp:val=&quot;00472D61&quot;/&gt;&lt;wsp:rsid wsp:val=&quot;00472FD5&quot;/&gt;&lt;wsp:rsid wsp:val=&quot;0047375E&quot;/&gt;&lt;wsp:rsid wsp:val=&quot;004738BF&quot;/&gt;&lt;wsp:rsid wsp:val=&quot;004739CA&quot;/&gt;&lt;wsp:rsid wsp:val=&quot;0047426A&quot;/&gt;&lt;wsp:rsid wsp:val=&quot;0047542A&quot;/&gt;&lt;wsp:rsid wsp:val=&quot;00476953&quot;/&gt;&lt;wsp:rsid wsp:val=&quot;00476CF7&quot;/&gt;&lt;wsp:rsid wsp:val=&quot;00477A41&quot;/&gt;&lt;wsp:rsid wsp:val=&quot;004809FF&quot;/&gt;&lt;wsp:rsid wsp:val=&quot;00480A07&quot;/&gt;&lt;wsp:rsid wsp:val=&quot;00480E8F&quot;/&gt;&lt;wsp:rsid wsp:val=&quot;00481024&quot;/&gt;&lt;wsp:rsid wsp:val=&quot;00481047&quot;/&gt;&lt;wsp:rsid wsp:val=&quot;0048216D&quot;/&gt;&lt;wsp:rsid wsp:val=&quot;00482476&quot;/&gt;&lt;wsp:rsid wsp:val=&quot;004828DA&quot;/&gt;&lt;wsp:rsid wsp:val=&quot;00482F42&quot;/&gt;&lt;wsp:rsid wsp:val=&quot;00483CBC&quot;/&gt;&lt;wsp:rsid wsp:val=&quot;00484446&quot;/&gt;&lt;wsp:rsid wsp:val=&quot;00485155&quot;/&gt;&lt;wsp:rsid wsp:val=&quot;004859CC&quot;/&gt;&lt;wsp:rsid wsp:val=&quot;00486D2C&quot;/&gt;&lt;wsp:rsid wsp:val=&quot;00487DBE&quot;/&gt;&lt;wsp:rsid wsp:val=&quot;00492C79&quot;/&gt;&lt;wsp:rsid wsp:val=&quot;004934D1&quot;/&gt;&lt;wsp:rsid wsp:val=&quot;00494083&quot;/&gt;&lt;wsp:rsid wsp:val=&quot;00494605&quot;/&gt;&lt;wsp:rsid wsp:val=&quot;00495615&quot;/&gt;&lt;wsp:rsid wsp:val=&quot;0049577B&quot;/&gt;&lt;wsp:rsid wsp:val=&quot;00495BC1&quot;/&gt;&lt;wsp:rsid wsp:val=&quot;00495EEB&quot;/&gt;&lt;wsp:rsid wsp:val=&quot;00496846&quot;/&gt;&lt;wsp:rsid wsp:val=&quot;0049703B&quot;/&gt;&lt;wsp:rsid wsp:val=&quot;004A0285&quot;/&gt;&lt;wsp:rsid wsp:val=&quot;004A127B&quot;/&gt;&lt;wsp:rsid wsp:val=&quot;004A22F9&quot;/&gt;&lt;wsp:rsid wsp:val=&quot;004A265B&quot;/&gt;&lt;wsp:rsid wsp:val=&quot;004A28B7&quot;/&gt;&lt;wsp:rsid wsp:val=&quot;004A2AD9&quot;/&gt;&lt;wsp:rsid wsp:val=&quot;004A2B66&quot;/&gt;&lt;wsp:rsid wsp:val=&quot;004A395A&quot;/&gt;&lt;wsp:rsid wsp:val=&quot;004A4081&quot;/&gt;&lt;wsp:rsid wsp:val=&quot;004A4127&quot;/&gt;&lt;wsp:rsid wsp:val=&quot;004A5676&quot;/&gt;&lt;wsp:rsid wsp:val=&quot;004A59D2&quot;/&gt;&lt;wsp:rsid wsp:val=&quot;004A5D51&quot;/&gt;&lt;wsp:rsid wsp:val=&quot;004A6D7D&quot;/&gt;&lt;wsp:rsid wsp:val=&quot;004A70AB&quot;/&gt;&lt;wsp:rsid wsp:val=&quot;004B0861&quot;/&gt;&lt;wsp:rsid wsp:val=&quot;004B0FE6&quot;/&gt;&lt;wsp:rsid wsp:val=&quot;004B1A09&quot;/&gt;&lt;wsp:rsid wsp:val=&quot;004B29CB&quot;/&gt;&lt;wsp:rsid wsp:val=&quot;004B2A91&quot;/&gt;&lt;wsp:rsid wsp:val=&quot;004B36BB&quot;/&gt;&lt;wsp:rsid wsp:val=&quot;004B3B8F&quot;/&gt;&lt;wsp:rsid wsp:val=&quot;004B4276&quot;/&gt;&lt;wsp:rsid wsp:val=&quot;004B43DA&quot;/&gt;&lt;wsp:rsid wsp:val=&quot;004B6594&quot;/&gt;&lt;wsp:rsid wsp:val=&quot;004B74FB&quot;/&gt;&lt;wsp:rsid wsp:val=&quot;004B76D3&quot;/&gt;&lt;wsp:rsid wsp:val=&quot;004B7B3E&quot;/&gt;&lt;wsp:rsid wsp:val=&quot;004C2F7C&quot;/&gt;&lt;wsp:rsid wsp:val=&quot;004C4900&quot;/&gt;&lt;wsp:rsid wsp:val=&quot;004C57CC&quot;/&gt;&lt;wsp:rsid wsp:val=&quot;004C73F2&quot;/&gt;&lt;wsp:rsid wsp:val=&quot;004C7545&quot;/&gt;&lt;wsp:rsid wsp:val=&quot;004D1E7B&quot;/&gt;&lt;wsp:rsid wsp:val=&quot;004D32F3&quot;/&gt;&lt;wsp:rsid wsp:val=&quot;004D3614&quot;/&gt;&lt;wsp:rsid wsp:val=&quot;004D38A0&quot;/&gt;&lt;wsp:rsid wsp:val=&quot;004D3BBF&quot;/&gt;&lt;wsp:rsid wsp:val=&quot;004D411F&quot;/&gt;&lt;wsp:rsid wsp:val=&quot;004D506B&quot;/&gt;&lt;wsp:rsid wsp:val=&quot;004D5964&quot;/&gt;&lt;wsp:rsid wsp:val=&quot;004D7226&quot;/&gt;&lt;wsp:rsid wsp:val=&quot;004D727D&quot;/&gt;&lt;wsp:rsid wsp:val=&quot;004D778D&quot;/&gt;&lt;wsp:rsid wsp:val=&quot;004E1072&quot;/&gt;&lt;wsp:rsid wsp:val=&quot;004E13D2&quot;/&gt;&lt;wsp:rsid wsp:val=&quot;004E1BA2&quot;/&gt;&lt;wsp:rsid wsp:val=&quot;004E1E02&quot;/&gt;&lt;wsp:rsid wsp:val=&quot;004E218C&quot;/&gt;&lt;wsp:rsid wsp:val=&quot;004E3069&quot;/&gt;&lt;wsp:rsid wsp:val=&quot;004E35A9&quot;/&gt;&lt;wsp:rsid wsp:val=&quot;004E4323&quot;/&gt;&lt;wsp:rsid wsp:val=&quot;004E4A10&quot;/&gt;&lt;wsp:rsid wsp:val=&quot;004E4E41&quot;/&gt;&lt;wsp:rsid wsp:val=&quot;004E5610&quot;/&gt;&lt;wsp:rsid wsp:val=&quot;004E7247&quot;/&gt;&lt;wsp:rsid wsp:val=&quot;004E7E4B&quot;/&gt;&lt;wsp:rsid wsp:val=&quot;004E7E69&quot;/&gt;&lt;wsp:rsid wsp:val=&quot;004F105C&quot;/&gt;&lt;wsp:rsid wsp:val=&quot;004F10B6&quot;/&gt;&lt;wsp:rsid wsp:val=&quot;004F1660&quot;/&gt;&lt;wsp:rsid wsp:val=&quot;004F19A5&quot;/&gt;&lt;wsp:rsid wsp:val=&quot;004F39B9&quot;/&gt;&lt;wsp:rsid wsp:val=&quot;004F4DD4&quot;/&gt;&lt;wsp:rsid wsp:val=&quot;004F5389&quot;/&gt;&lt;wsp:rsid wsp:val=&quot;004F5D98&quot;/&gt;&lt;wsp:rsid wsp:val=&quot;004F5DCF&quot;/&gt;&lt;wsp:rsid wsp:val=&quot;004F64E1&quot;/&gt;&lt;wsp:rsid wsp:val=&quot;004F729A&quot;/&gt;&lt;wsp:rsid wsp:val=&quot;004F7668&quot;/&gt;&lt;wsp:rsid wsp:val=&quot;004F76DB&quot;/&gt;&lt;wsp:rsid wsp:val=&quot;004F7DF6&quot;/&gt;&lt;wsp:rsid wsp:val=&quot;00500189&quot;/&gt;&lt;wsp:rsid wsp:val=&quot;00500330&quot;/&gt;&lt;wsp:rsid wsp:val=&quot;005007EA&quot;/&gt;&lt;wsp:rsid wsp:val=&quot;00500A6B&quot;/&gt;&lt;wsp:rsid wsp:val=&quot;00502924&quot;/&gt;&lt;wsp:rsid wsp:val=&quot;005029E4&quot;/&gt;&lt;wsp:rsid wsp:val=&quot;005044BD&quot;/&gt;&lt;wsp:rsid wsp:val=&quot;00504E14&quot;/&gt;&lt;wsp:rsid wsp:val=&quot;00507268&quot;/&gt;&lt;wsp:rsid wsp:val=&quot;00507E63&quot;/&gt;&lt;wsp:rsid wsp:val=&quot;00507F19&quot;/&gt;&lt;wsp:rsid wsp:val=&quot;00510183&quot;/&gt;&lt;wsp:rsid wsp:val=&quot;0051144C&quot;/&gt;&lt;wsp:rsid wsp:val=&quot;00512299&quot;/&gt;&lt;wsp:rsid wsp:val=&quot;00512D91&quot;/&gt;&lt;wsp:rsid wsp:val=&quot;005141B5&quot;/&gt;&lt;wsp:rsid wsp:val=&quot;00514B7E&quot;/&gt;&lt;wsp:rsid wsp:val=&quot;005163BE&quot;/&gt;&lt;wsp:rsid wsp:val=&quot;00516BB8&quot;/&gt;&lt;wsp:rsid wsp:val=&quot;00516E3A&quot;/&gt;&lt;wsp:rsid wsp:val=&quot;005172DC&quot;/&gt;&lt;wsp:rsid wsp:val=&quot;0051750E&quot;/&gt;&lt;wsp:rsid wsp:val=&quot;00517586&quot;/&gt;&lt;wsp:rsid wsp:val=&quot;00520B92&quot;/&gt;&lt;wsp:rsid wsp:val=&quot;0052106A&quot;/&gt;&lt;wsp:rsid wsp:val=&quot;005211C4&quot;/&gt;&lt;wsp:rsid wsp:val=&quot;00522107&quot;/&gt;&lt;wsp:rsid wsp:val=&quot;00522566&quot;/&gt;&lt;wsp:rsid wsp:val=&quot;00524154&quot;/&gt;&lt;wsp:rsid wsp:val=&quot;00524328&quot;/&gt;&lt;wsp:rsid wsp:val=&quot;005243F8&quot;/&gt;&lt;wsp:rsid wsp:val=&quot;00526AA1&quot;/&gt;&lt;wsp:rsid wsp:val=&quot;00527AFC&quot;/&gt;&lt;wsp:rsid wsp:val=&quot;00527CDD&quot;/&gt;&lt;wsp:rsid wsp:val=&quot;00527F4C&quot;/&gt;&lt;wsp:rsid wsp:val=&quot;00530215&quot;/&gt;&lt;wsp:rsid wsp:val=&quot;005303E7&quot;/&gt;&lt;wsp:rsid wsp:val=&quot;00530EEE&quot;/&gt;&lt;wsp:rsid wsp:val=&quot;0053173B&quot;/&gt;&lt;wsp:rsid wsp:val=&quot;00531A96&quot;/&gt;&lt;wsp:rsid wsp:val=&quot;00531B11&quot;/&gt;&lt;wsp:rsid wsp:val=&quot;00533087&quot;/&gt;&lt;wsp:rsid wsp:val=&quot;00534572&quot;/&gt;&lt;wsp:rsid wsp:val=&quot;0053516E&quot;/&gt;&lt;wsp:rsid wsp:val=&quot;00536637&quot;/&gt;&lt;wsp:rsid wsp:val=&quot;00536D06&quot;/&gt;&lt;wsp:rsid wsp:val=&quot;005375FA&quot;/&gt;&lt;wsp:rsid wsp:val=&quot;0054075B&quot;/&gt;&lt;wsp:rsid wsp:val=&quot;0054102E&quot;/&gt;&lt;wsp:rsid wsp:val=&quot;0054131B&quot;/&gt;&lt;wsp:rsid wsp:val=&quot;005420B8&quot;/&gt;&lt;wsp:rsid wsp:val=&quot;00542D4C&quot;/&gt;&lt;wsp:rsid wsp:val=&quot;00542FE3&quot;/&gt;&lt;wsp:rsid wsp:val=&quot;0054309A&quot;/&gt;&lt;wsp:rsid wsp:val=&quot;0054438B&quot;/&gt;&lt;wsp:rsid wsp:val=&quot;00544B24&quot;/&gt;&lt;wsp:rsid wsp:val=&quot;00545BBD&quot;/&gt;&lt;wsp:rsid wsp:val=&quot;00546235&quot;/&gt;&lt;wsp:rsid wsp:val=&quot;00546550&quot;/&gt;&lt;wsp:rsid wsp:val=&quot;00546639&quot;/&gt;&lt;wsp:rsid wsp:val=&quot;00546CD3&quot;/&gt;&lt;wsp:rsid wsp:val=&quot;00547458&quot;/&gt;&lt;wsp:rsid wsp:val=&quot;005479F2&quot;/&gt;&lt;wsp:rsid wsp:val=&quot;00550534&quot;/&gt;&lt;wsp:rsid wsp:val=&quot;005505E3&quot;/&gt;&lt;wsp:rsid wsp:val=&quot;0055144A&quot;/&gt;&lt;wsp:rsid wsp:val=&quot;005516E3&quot;/&gt;&lt;wsp:rsid wsp:val=&quot;005518C5&quot;/&gt;&lt;wsp:rsid wsp:val=&quot;00551E09&quot;/&gt;&lt;wsp:rsid wsp:val=&quot;005532E6&quot;/&gt;&lt;wsp:rsid wsp:val=&quot;0055406A&quot;/&gt;&lt;wsp:rsid wsp:val=&quot;00554896&quot;/&gt;&lt;wsp:rsid wsp:val=&quot;00555720&quot;/&gt;&lt;wsp:rsid wsp:val=&quot;00556162&quot;/&gt;&lt;wsp:rsid wsp:val=&quot;00556B29&quot;/&gt;&lt;wsp:rsid wsp:val=&quot;00556C99&quot;/&gt;&lt;wsp:rsid wsp:val=&quot;00557B4D&quot;/&gt;&lt;wsp:rsid wsp:val=&quot;00561FA6&quot;/&gt;&lt;wsp:rsid wsp:val=&quot;00562971&quot;/&gt;&lt;wsp:rsid wsp:val=&quot;00562D21&quot;/&gt;&lt;wsp:rsid wsp:val=&quot;00562E22&quot;/&gt;&lt;wsp:rsid wsp:val=&quot;00562ECD&quot;/&gt;&lt;wsp:rsid wsp:val=&quot;005636E6&quot;/&gt;&lt;wsp:rsid wsp:val=&quot;00563DD4&quot;/&gt;&lt;wsp:rsid wsp:val=&quot;00563EB7&quot;/&gt;&lt;wsp:rsid wsp:val=&quot;00565896&quot;/&gt;&lt;wsp:rsid wsp:val=&quot;00565A2E&quot;/&gt;&lt;wsp:rsid wsp:val=&quot;005660E6&quot;/&gt;&lt;wsp:rsid wsp:val=&quot;0056666F&quot;/&gt;&lt;wsp:rsid wsp:val=&quot;00566C11&quot;/&gt;&lt;wsp:rsid wsp:val=&quot;00567DAA&quot;/&gt;&lt;wsp:rsid wsp:val=&quot;0057120E&quot;/&gt;&lt;wsp:rsid wsp:val=&quot;00572645&quot;/&gt;&lt;wsp:rsid wsp:val=&quot;00572A73&quot;/&gt;&lt;wsp:rsid wsp:val=&quot;00576369&quot;/&gt;&lt;wsp:rsid wsp:val=&quot;00576485&quot;/&gt;&lt;wsp:rsid wsp:val=&quot;005776C5&quot;/&gt;&lt;wsp:rsid wsp:val=&quot;00580003&quot;/&gt;&lt;wsp:rsid wsp:val=&quot;00580B13&quot;/&gt;&lt;wsp:rsid wsp:val=&quot;00581256&quot;/&gt;&lt;wsp:rsid wsp:val=&quot;00581317&quot;/&gt;&lt;wsp:rsid wsp:val=&quot;00581964&quot;/&gt;&lt;wsp:rsid wsp:val=&quot;00581FA9&quot;/&gt;&lt;wsp:rsid wsp:val=&quot;005826DE&quot;/&gt;&lt;wsp:rsid wsp:val=&quot;005828CA&quot;/&gt;&lt;wsp:rsid wsp:val=&quot;00582986&quot;/&gt;&lt;wsp:rsid wsp:val=&quot;005831BE&quot;/&gt;&lt;wsp:rsid wsp:val=&quot;0058515F&quot;/&gt;&lt;wsp:rsid wsp:val=&quot;0058661D&quot;/&gt;&lt;wsp:rsid wsp:val=&quot;00586CF9&quot;/&gt;&lt;wsp:rsid wsp:val=&quot;00587FA4&quot;/&gt;&lt;wsp:rsid wsp:val=&quot;00590575&quot;/&gt;&lt;wsp:rsid wsp:val=&quot;00590C8F&quot;/&gt;&lt;wsp:rsid wsp:val=&quot;00591669&quot;/&gt;&lt;wsp:rsid wsp:val=&quot;0059206E&quot;/&gt;&lt;wsp:rsid wsp:val=&quot;00592293&quot;/&gt;&lt;wsp:rsid wsp:val=&quot;00592C53&quot;/&gt;&lt;wsp:rsid wsp:val=&quot;005934C7&quot;/&gt;&lt;wsp:rsid wsp:val=&quot;005936F3&quot;/&gt;&lt;wsp:rsid wsp:val=&quot;00593C78&quot;/&gt;&lt;wsp:rsid wsp:val=&quot;00593E45&quot;/&gt;&lt;wsp:rsid wsp:val=&quot;00594B9F&quot;/&gt;&lt;wsp:rsid wsp:val=&quot;00594DAE&quot;/&gt;&lt;wsp:rsid wsp:val=&quot;005969D8&quot;/&gt;&lt;wsp:rsid wsp:val=&quot;0059737C&quot;/&gt;&lt;wsp:rsid wsp:val=&quot;005977B8&quot;/&gt;&lt;wsp:rsid wsp:val=&quot;005979AB&quot;/&gt;&lt;wsp:rsid wsp:val=&quot;00597F6E&quot;/&gt;&lt;wsp:rsid wsp:val=&quot;005A0C69&quot;/&gt;&lt;wsp:rsid wsp:val=&quot;005A0EF8&quot;/&gt;&lt;wsp:rsid wsp:val=&quot;005A173B&quot;/&gt;&lt;wsp:rsid wsp:val=&quot;005A2141&quot;/&gt;&lt;wsp:rsid wsp:val=&quot;005A2275&quot;/&gt;&lt;wsp:rsid wsp:val=&quot;005A3350&quot;/&gt;&lt;wsp:rsid wsp:val=&quot;005A34C0&quot;/&gt;&lt;wsp:rsid wsp:val=&quot;005A4584&quot;/&gt;&lt;wsp:rsid wsp:val=&quot;005A49C6&quot;/&gt;&lt;wsp:rsid wsp:val=&quot;005A4A73&quot;/&gt;&lt;wsp:rsid wsp:val=&quot;005A5A09&quot;/&gt;&lt;wsp:rsid wsp:val=&quot;005A5A60&quot;/&gt;&lt;wsp:rsid wsp:val=&quot;005A7E63&quot;/&gt;&lt;wsp:rsid wsp:val=&quot;005B020F&quot;/&gt;&lt;wsp:rsid wsp:val=&quot;005B0615&quot;/&gt;&lt;wsp:rsid wsp:val=&quot;005B0E53&quot;/&gt;&lt;wsp:rsid wsp:val=&quot;005B1285&quot;/&gt;&lt;wsp:rsid wsp:val=&quot;005B178B&quot;/&gt;&lt;wsp:rsid wsp:val=&quot;005B2458&quot;/&gt;&lt;wsp:rsid wsp:val=&quot;005B2969&quot;/&gt;&lt;wsp:rsid wsp:val=&quot;005B35D1&quot;/&gt;&lt;wsp:rsid wsp:val=&quot;005B4440&quot;/&gt;&lt;wsp:rsid wsp:val=&quot;005B4857&quot;/&gt;&lt;wsp:rsid wsp:val=&quot;005B52A4&quot;/&gt;&lt;wsp:rsid wsp:val=&quot;005B59A0&quot;/&gt;&lt;wsp:rsid wsp:val=&quot;005B5D71&quot;/&gt;&lt;wsp:rsid wsp:val=&quot;005B5DCD&quot;/&gt;&lt;wsp:rsid wsp:val=&quot;005B6B38&quot;/&gt;&lt;wsp:rsid wsp:val=&quot;005B7770&quot;/&gt;&lt;wsp:rsid wsp:val=&quot;005B7C77&quot;/&gt;&lt;wsp:rsid wsp:val=&quot;005C0508&quot;/&gt;&lt;wsp:rsid wsp:val=&quot;005C07EF&quot;/&gt;&lt;wsp:rsid wsp:val=&quot;005C0D51&quot;/&gt;&lt;wsp:rsid wsp:val=&quot;005C12D7&quot;/&gt;&lt;wsp:rsid wsp:val=&quot;005C19FF&quot;/&gt;&lt;wsp:rsid wsp:val=&quot;005C3C65&quot;/&gt;&lt;wsp:rsid wsp:val=&quot;005C3FBB&quot;/&gt;&lt;wsp:rsid wsp:val=&quot;005C4163&quot;/&gt;&lt;wsp:rsid wsp:val=&quot;005C4445&quot;/&gt;&lt;wsp:rsid wsp:val=&quot;005C44C3&quot;/&gt;&lt;wsp:rsid wsp:val=&quot;005C45A6&quot;/&gt;&lt;wsp:rsid wsp:val=&quot;005C4CDD&quot;/&gt;&lt;wsp:rsid wsp:val=&quot;005C5104&quot;/&gt;&lt;wsp:rsid wsp:val=&quot;005C5673&quot;/&gt;&lt;wsp:rsid wsp:val=&quot;005C5CB7&quot;/&gt;&lt;wsp:rsid wsp:val=&quot;005C6430&quot;/&gt;&lt;wsp:rsid wsp:val=&quot;005C75A2&quot;/&gt;&lt;wsp:rsid wsp:val=&quot;005C75ED&quot;/&gt;&lt;wsp:rsid wsp:val=&quot;005C7626&quot;/&gt;&lt;wsp:rsid wsp:val=&quot;005D08BB&quot;/&gt;&lt;wsp:rsid wsp:val=&quot;005D0F75&quot;/&gt;&lt;wsp:rsid wsp:val=&quot;005D0FE6&quot;/&gt;&lt;wsp:rsid wsp:val=&quot;005D10A5&quot;/&gt;&lt;wsp:rsid wsp:val=&quot;005D1D35&quot;/&gt;&lt;wsp:rsid wsp:val=&quot;005D1F5C&quot;/&gt;&lt;wsp:rsid wsp:val=&quot;005D3F56&quot;/&gt;&lt;wsp:rsid wsp:val=&quot;005D49CA&quot;/&gt;&lt;wsp:rsid wsp:val=&quot;005D4DD8&quot;/&gt;&lt;wsp:rsid wsp:val=&quot;005D5427&quot;/&gt;&lt;wsp:rsid wsp:val=&quot;005D5A05&quot;/&gt;&lt;wsp:rsid wsp:val=&quot;005D5F84&quot;/&gt;&lt;wsp:rsid wsp:val=&quot;005D5FB3&quot;/&gt;&lt;wsp:rsid wsp:val=&quot;005D73D9&quot;/&gt;&lt;wsp:rsid wsp:val=&quot;005D78A2&quot;/&gt;&lt;wsp:rsid wsp:val=&quot;005D7EE6&quot;/&gt;&lt;wsp:rsid wsp:val=&quot;005E0517&quot;/&gt;&lt;wsp:rsid wsp:val=&quot;005E0710&quot;/&gt;&lt;wsp:rsid wsp:val=&quot;005E0D79&quot;/&gt;&lt;wsp:rsid wsp:val=&quot;005E0EF7&quot;/&gt;&lt;wsp:rsid wsp:val=&quot;005E225F&quot;/&gt;&lt;wsp:rsid wsp:val=&quot;005E2480&quot;/&gt;&lt;wsp:rsid wsp:val=&quot;005E39FF&quot;/&gt;&lt;wsp:rsid wsp:val=&quot;005E57C5&quot;/&gt;&lt;wsp:rsid wsp:val=&quot;005E5E35&quot;/&gt;&lt;wsp:rsid wsp:val=&quot;005E5F68&quot;/&gt;&lt;wsp:rsid wsp:val=&quot;005E6783&quot;/&gt;&lt;wsp:rsid wsp:val=&quot;005E6C47&quot;/&gt;&lt;wsp:rsid wsp:val=&quot;005E728A&quot;/&gt;&lt;wsp:rsid wsp:val=&quot;005E73DA&quot;/&gt;&lt;wsp:rsid wsp:val=&quot;005E7671&quot;/&gt;&lt;wsp:rsid wsp:val=&quot;005E7C80&quot;/&gt;&lt;wsp:rsid wsp:val=&quot;005F02F7&quot;/&gt;&lt;wsp:rsid wsp:val=&quot;005F0A76&quot;/&gt;&lt;wsp:rsid wsp:val=&quot;005F1D7F&quot;/&gt;&lt;wsp:rsid wsp:val=&quot;005F1FED&quot;/&gt;&lt;wsp:rsid wsp:val=&quot;005F20BA&quot;/&gt;&lt;wsp:rsid wsp:val=&quot;005F2A4A&quot;/&gt;&lt;wsp:rsid wsp:val=&quot;005F2A92&quot;/&gt;&lt;wsp:rsid wsp:val=&quot;005F30D4&quot;/&gt;&lt;wsp:rsid wsp:val=&quot;005F3722&quot;/&gt;&lt;wsp:rsid wsp:val=&quot;005F519B&quot;/&gt;&lt;wsp:rsid wsp:val=&quot;005F53F6&quot;/&gt;&lt;wsp:rsid wsp:val=&quot;005F6739&quot;/&gt;&lt;wsp:rsid wsp:val=&quot;005F79FA&quot;/&gt;&lt;wsp:rsid wsp:val=&quot;00600D6F&quot;/&gt;&lt;wsp:rsid wsp:val=&quot;006014C7&quot;/&gt;&lt;wsp:rsid wsp:val=&quot;0060318D&quot;/&gt;&lt;wsp:rsid wsp:val=&quot;0060373A&quot;/&gt;&lt;wsp:rsid wsp:val=&quot;006046CF&quot;/&gt;&lt;wsp:rsid wsp:val=&quot;00604728&quot;/&gt;&lt;wsp:rsid wsp:val=&quot;006048B2&quot;/&gt;&lt;wsp:rsid wsp:val=&quot;006048DD&quot;/&gt;&lt;wsp:rsid wsp:val=&quot;006049F7&quot;/&gt;&lt;wsp:rsid wsp:val=&quot;006056CC&quot;/&gt;&lt;wsp:rsid wsp:val=&quot;00605FE7&quot;/&gt;&lt;wsp:rsid wsp:val=&quot;006062B6&quot;/&gt;&lt;wsp:rsid wsp:val=&quot;00606500&quot;/&gt;&lt;wsp:rsid wsp:val=&quot;00606671&quot;/&gt;&lt;wsp:rsid wsp:val=&quot;00610314&quot;/&gt;&lt;wsp:rsid wsp:val=&quot;00610CF2&quot;/&gt;&lt;wsp:rsid wsp:val=&quot;006110B3&quot;/&gt;&lt;wsp:rsid wsp:val=&quot;00611299&quot;/&gt;&lt;wsp:rsid wsp:val=&quot;00611FD6&quot;/&gt;&lt;wsp:rsid wsp:val=&quot;00612403&quot;/&gt;&lt;wsp:rsid wsp:val=&quot;00612822&quot;/&gt;&lt;wsp:rsid wsp:val=&quot;00612D7C&quot;/&gt;&lt;wsp:rsid wsp:val=&quot;0061304B&quot;/&gt;&lt;wsp:rsid wsp:val=&quot;006137CF&quot;/&gt;&lt;wsp:rsid wsp:val=&quot;00614C19&quot;/&gt;&lt;wsp:rsid wsp:val=&quot;00614E7A&quot;/&gt;&lt;wsp:rsid wsp:val=&quot;00614EE6&quot;/&gt;&lt;wsp:rsid wsp:val=&quot;00615013&quot;/&gt;&lt;wsp:rsid wsp:val=&quot;006153C4&quot;/&gt;&lt;wsp:rsid wsp:val=&quot;0061617A&quot;/&gt;&lt;wsp:rsid wsp:val=&quot;00616364&quot;/&gt;&lt;wsp:rsid wsp:val=&quot;0061663F&quot;/&gt;&lt;wsp:rsid wsp:val=&quot;006168D9&quot;/&gt;&lt;wsp:rsid wsp:val=&quot;00617294&quot;/&gt;&lt;wsp:rsid wsp:val=&quot;0061795A&quot;/&gt;&lt;wsp:rsid wsp:val=&quot;00617DF3&quot;/&gt;&lt;wsp:rsid wsp:val=&quot;00617FDB&quot;/&gt;&lt;wsp:rsid wsp:val=&quot;00620ECB&quot;/&gt;&lt;wsp:rsid wsp:val=&quot;0062108C&quot;/&gt;&lt;wsp:rsid wsp:val=&quot;00621156&quot;/&gt;&lt;wsp:rsid wsp:val=&quot;0062124B&quot;/&gt;&lt;wsp:rsid wsp:val=&quot;00621586&quot;/&gt;&lt;wsp:rsid wsp:val=&quot;006221DA&quot;/&gt;&lt;wsp:rsid wsp:val=&quot;00622325&quot;/&gt;&lt;wsp:rsid wsp:val=&quot;00622ACC&quot;/&gt;&lt;wsp:rsid wsp:val=&quot;0062355F&quot;/&gt;&lt;wsp:rsid wsp:val=&quot;00623B5F&quot;/&gt;&lt;wsp:rsid wsp:val=&quot;0062604B&quot;/&gt;&lt;wsp:rsid wsp:val=&quot;00626F6B&quot;/&gt;&lt;wsp:rsid wsp:val=&quot;0063039F&quot;/&gt;&lt;wsp:rsid wsp:val=&quot;0063111E&quot;/&gt;&lt;wsp:rsid wsp:val=&quot;00631135&quot;/&gt;&lt;wsp:rsid wsp:val=&quot;006333DD&quot;/&gt;&lt;wsp:rsid wsp:val=&quot;006335B6&quot;/&gt;&lt;wsp:rsid wsp:val=&quot;0063381D&quot;/&gt;&lt;wsp:rsid wsp:val=&quot;0063484D&quot;/&gt;&lt;wsp:rsid wsp:val=&quot;00634A67&quot;/&gt;&lt;wsp:rsid wsp:val=&quot;00636FF0&quot;/&gt;&lt;wsp:rsid wsp:val=&quot;006371A8&quot;/&gt;&lt;wsp:rsid wsp:val=&quot;00637C33&quot;/&gt;&lt;wsp:rsid wsp:val=&quot;00637C62&quot;/&gt;&lt;wsp:rsid wsp:val=&quot;00637DA9&quot;/&gt;&lt;wsp:rsid wsp:val=&quot;00637DBB&quot;/&gt;&lt;wsp:rsid wsp:val=&quot;00640AA4&quot;/&gt;&lt;wsp:rsid wsp:val=&quot;00641337&quot;/&gt;&lt;wsp:rsid wsp:val=&quot;006415BA&quot;/&gt;&lt;wsp:rsid wsp:val=&quot;00641BE0&quot;/&gt;&lt;wsp:rsid wsp:val=&quot;00641C47&quot;/&gt;&lt;wsp:rsid wsp:val=&quot;006423C7&quot;/&gt;&lt;wsp:rsid wsp:val=&quot;00643C66&quot;/&gt;&lt;wsp:rsid wsp:val=&quot;00644D65&quot;/&gt;&lt;wsp:rsid wsp:val=&quot;0064514D&quot;/&gt;&lt;wsp:rsid wsp:val=&quot;006451E8&quot;/&gt;&lt;wsp:rsid wsp:val=&quot;00645BC5&quot;/&gt;&lt;wsp:rsid wsp:val=&quot;00646729&quot;/&gt;&lt;wsp:rsid wsp:val=&quot;00647E1B&quot;/&gt;&lt;wsp:rsid wsp:val=&quot;0065076C&quot;/&gt;&lt;wsp:rsid wsp:val=&quot;00650A66&quot;/&gt;&lt;wsp:rsid wsp:val=&quot;00650A74&quot;/&gt;&lt;wsp:rsid wsp:val=&quot;00650E8F&quot;/&gt;&lt;wsp:rsid wsp:val=&quot;0065318C&quot;/&gt;&lt;wsp:rsid wsp:val=&quot;00653B53&quot;/&gt;&lt;wsp:rsid wsp:val=&quot;00654574&quot;/&gt;&lt;wsp:rsid wsp:val=&quot;00654F1B&quot;/&gt;&lt;wsp:rsid wsp:val=&quot;006557AC&quot;/&gt;&lt;wsp:rsid wsp:val=&quot;006558DA&quot;/&gt;&lt;wsp:rsid wsp:val=&quot;00655C9B&quot;/&gt;&lt;wsp:rsid wsp:val=&quot;00656616&quot;/&gt;&lt;wsp:rsid wsp:val=&quot;0065667A&quot;/&gt;&lt;wsp:rsid wsp:val=&quot;006573E2&quot;/&gt;&lt;wsp:rsid wsp:val=&quot;00657DDB&quot;/&gt;&lt;wsp:rsid wsp:val=&quot;0066021F&quot;/&gt;&lt;wsp:rsid wsp:val=&quot;006603F0&quot;/&gt;&lt;wsp:rsid wsp:val=&quot;00660CA9&quot;/&gt;&lt;wsp:rsid wsp:val=&quot;0066188E&quot;/&gt;&lt;wsp:rsid wsp:val=&quot;00661FE5&quot;/&gt;&lt;wsp:rsid wsp:val=&quot;0066243B&quot;/&gt;&lt;wsp:rsid wsp:val=&quot;00662782&quot;/&gt;&lt;wsp:rsid wsp:val=&quot;006632C7&quot;/&gt;&lt;wsp:rsid wsp:val=&quot;00663340&quot;/&gt;&lt;wsp:rsid wsp:val=&quot;00663F4C&quot;/&gt;&lt;wsp:rsid wsp:val=&quot;0066409C&quot;/&gt;&lt;wsp:rsid wsp:val=&quot;006649BA&quot;/&gt;&lt;wsp:rsid wsp:val=&quot;00664ED8&quot;/&gt;&lt;wsp:rsid wsp:val=&quot;00666904&quot;/&gt;&lt;wsp:rsid wsp:val=&quot;00666DE3&quot;/&gt;&lt;wsp:rsid wsp:val=&quot;006707E4&quot;/&gt;&lt;wsp:rsid wsp:val=&quot;00670808&quot;/&gt;&lt;wsp:rsid wsp:val=&quot;006709EC&quot;/&gt;&lt;wsp:rsid wsp:val=&quot;00671193&quot;/&gt;&lt;wsp:rsid wsp:val=&quot;0067122E&quot;/&gt;&lt;wsp:rsid wsp:val=&quot;006713C1&quot;/&gt;&lt;wsp:rsid wsp:val=&quot;00671474&quot;/&gt;&lt;wsp:rsid wsp:val=&quot;006714C2&quot;/&gt;&lt;wsp:rsid wsp:val=&quot;006746DE&quot;/&gt;&lt;wsp:rsid wsp:val=&quot;00675099&quot;/&gt;&lt;wsp:rsid wsp:val=&quot;00676617&quot;/&gt;&lt;wsp:rsid wsp:val=&quot;00677325&quot;/&gt;&lt;wsp:rsid wsp:val=&quot;00677724&quot;/&gt;&lt;wsp:rsid wsp:val=&quot;00677BF4&quot;/&gt;&lt;wsp:rsid wsp:val=&quot;0068001D&quot;/&gt;&lt;wsp:rsid wsp:val=&quot;00680927&quot;/&gt;&lt;wsp:rsid wsp:val=&quot;006810FA&quot;/&gt;&lt;wsp:rsid wsp:val=&quot;0068158D&quot;/&gt;&lt;wsp:rsid wsp:val=&quot;0068241B&quot;/&gt;&lt;wsp:rsid wsp:val=&quot;006840D6&quot;/&gt;&lt;wsp:rsid wsp:val=&quot;00684F4B&quot;/&gt;&lt;wsp:rsid wsp:val=&quot;00686FFC&quot;/&gt;&lt;wsp:rsid wsp:val=&quot;00687087&quot;/&gt;&lt;wsp:rsid wsp:val=&quot;00687643&quot;/&gt;&lt;wsp:rsid wsp:val=&quot;00687784&quot;/&gt;&lt;wsp:rsid wsp:val=&quot;0068780C&quot;/&gt;&lt;wsp:rsid wsp:val=&quot;00687820&quot;/&gt;&lt;wsp:rsid wsp:val=&quot;0069182C&quot;/&gt;&lt;wsp:rsid wsp:val=&quot;00691D27&quot;/&gt;&lt;wsp:rsid wsp:val=&quot;006924ED&quot;/&gt;&lt;wsp:rsid wsp:val=&quot;00692C51&quot;/&gt;&lt;wsp:rsid wsp:val=&quot;00693FFB&quot;/&gt;&lt;wsp:rsid wsp:val=&quot;00694442&quot;/&gt;&lt;wsp:rsid wsp:val=&quot;00694698&quot;/&gt;&lt;wsp:rsid wsp:val=&quot;00694D56&quot;/&gt;&lt;wsp:rsid wsp:val=&quot;00695BF7&quot;/&gt;&lt;wsp:rsid wsp:val=&quot;00695F60&quot;/&gt;&lt;wsp:rsid wsp:val=&quot;0069792E&quot;/&gt;&lt;wsp:rsid wsp:val=&quot;006A0282&quot;/&gt;&lt;wsp:rsid wsp:val=&quot;006A0CAF&quot;/&gt;&lt;wsp:rsid wsp:val=&quot;006A2806&quot;/&gt;&lt;wsp:rsid wsp:val=&quot;006A2852&quot;/&gt;&lt;wsp:rsid wsp:val=&quot;006A3224&quot;/&gt;&lt;wsp:rsid wsp:val=&quot;006A3DF4&quot;/&gt;&lt;wsp:rsid wsp:val=&quot;006A4441&quot;/&gt;&lt;wsp:rsid wsp:val=&quot;006A5311&quot;/&gt;&lt;wsp:rsid wsp:val=&quot;006A6208&quot;/&gt;&lt;wsp:rsid wsp:val=&quot;006A669E&quot;/&gt;&lt;wsp:rsid wsp:val=&quot;006A7EBF&quot;/&gt;&lt;wsp:rsid wsp:val=&quot;006B0AF4&quot;/&gt;&lt;wsp:rsid wsp:val=&quot;006B122B&quot;/&gt;&lt;wsp:rsid wsp:val=&quot;006B197C&quot;/&gt;&lt;wsp:rsid wsp:val=&quot;006B2EBB&quot;/&gt;&lt;wsp:rsid wsp:val=&quot;006B38BB&quot;/&gt;&lt;wsp:rsid wsp:val=&quot;006B52DA&quot;/&gt;&lt;wsp:rsid wsp:val=&quot;006B5B1B&quot;/&gt;&lt;wsp:rsid wsp:val=&quot;006B709E&quot;/&gt;&lt;wsp:rsid wsp:val=&quot;006B7EEA&quot;/&gt;&lt;wsp:rsid wsp:val=&quot;006C0658&quot;/&gt;&lt;wsp:rsid wsp:val=&quot;006C077B&quot;/&gt;&lt;wsp:rsid wsp:val=&quot;006C09C7&quot;/&gt;&lt;wsp:rsid wsp:val=&quot;006C0AC8&quot;/&gt;&lt;wsp:rsid wsp:val=&quot;006C1E35&quot;/&gt;&lt;wsp:rsid wsp:val=&quot;006C1ED1&quot;/&gt;&lt;wsp:rsid wsp:val=&quot;006C38B1&quot;/&gt;&lt;wsp:rsid wsp:val=&quot;006C391A&quot;/&gt;&lt;wsp:rsid wsp:val=&quot;006C4469&quot;/&gt;&lt;wsp:rsid wsp:val=&quot;006C48D7&quot;/&gt;&lt;wsp:rsid wsp:val=&quot;006C581C&quot;/&gt;&lt;wsp:rsid wsp:val=&quot;006C627F&quot;/&gt;&lt;wsp:rsid wsp:val=&quot;006C6430&quot;/&gt;&lt;wsp:rsid wsp:val=&quot;006C7E52&quot;/&gt;&lt;wsp:rsid wsp:val=&quot;006D0803&quot;/&gt;&lt;wsp:rsid wsp:val=&quot;006D0B35&quot;/&gt;&lt;wsp:rsid wsp:val=&quot;006D0E66&quot;/&gt;&lt;wsp:rsid wsp:val=&quot;006D1C9F&quot;/&gt;&lt;wsp:rsid wsp:val=&quot;006D25D9&quot;/&gt;&lt;wsp:rsid wsp:val=&quot;006D2739&quot;/&gt;&lt;wsp:rsid wsp:val=&quot;006D2A72&quot;/&gt;&lt;wsp:rsid wsp:val=&quot;006D4E99&quot;/&gt;&lt;wsp:rsid wsp:val=&quot;006D6C27&quot;/&gt;&lt;wsp:rsid wsp:val=&quot;006D6D5D&quot;/&gt;&lt;wsp:rsid wsp:val=&quot;006D7662&quot;/&gt;&lt;wsp:rsid wsp:val=&quot;006D7FD7&quot;/&gt;&lt;wsp:rsid wsp:val=&quot;006E0316&quot;/&gt;&lt;wsp:rsid wsp:val=&quot;006E290A&quot;/&gt;&lt;wsp:rsid wsp:val=&quot;006E2E46&quot;/&gt;&lt;wsp:rsid wsp:val=&quot;006E2EE8&quot;/&gt;&lt;wsp:rsid wsp:val=&quot;006E2EF9&quot;/&gt;&lt;wsp:rsid wsp:val=&quot;006E3C93&quot;/&gt;&lt;wsp:rsid wsp:val=&quot;006E3D7D&quot;/&gt;&lt;wsp:rsid wsp:val=&quot;006E3DDC&quot;/&gt;&lt;wsp:rsid wsp:val=&quot;006E4E1E&quot;/&gt;&lt;wsp:rsid wsp:val=&quot;006E5431&quot;/&gt;&lt;wsp:rsid wsp:val=&quot;006E639C&quot;/&gt;&lt;wsp:rsid wsp:val=&quot;006E6AD9&quot;/&gt;&lt;wsp:rsid wsp:val=&quot;006E6B5D&quot;/&gt;&lt;wsp:rsid wsp:val=&quot;006E7BF6&quot;/&gt;&lt;wsp:rsid wsp:val=&quot;006F0305&quot;/&gt;&lt;wsp:rsid wsp:val=&quot;006F05FC&quot;/&gt;&lt;wsp:rsid wsp:val=&quot;006F0B7D&quot;/&gt;&lt;wsp:rsid wsp:val=&quot;006F0BE2&quot;/&gt;&lt;wsp:rsid wsp:val=&quot;006F0EFD&quot;/&gt;&lt;wsp:rsid wsp:val=&quot;006F1226&quot;/&gt;&lt;wsp:rsid wsp:val=&quot;006F3585&quot;/&gt;&lt;wsp:rsid wsp:val=&quot;006F376F&quot;/&gt;&lt;wsp:rsid wsp:val=&quot;006F4AE1&quot;/&gt;&lt;wsp:rsid wsp:val=&quot;006F4CA5&quot;/&gt;&lt;wsp:rsid wsp:val=&quot;006F5098&quot;/&gt;&lt;wsp:rsid wsp:val=&quot;006F539C&quot;/&gt;&lt;wsp:rsid wsp:val=&quot;006F6071&quot;/&gt;&lt;wsp:rsid wsp:val=&quot;006F61CC&quot;/&gt;&lt;wsp:rsid wsp:val=&quot;006F6B24&quot;/&gt;&lt;wsp:rsid wsp:val=&quot;006F7AA8&quot;/&gt;&lt;wsp:rsid wsp:val=&quot;007000FE&quot;/&gt;&lt;wsp:rsid wsp:val=&quot;00700A87&quot;/&gt;&lt;wsp:rsid wsp:val=&quot;00700BD8&quot;/&gt;&lt;wsp:rsid wsp:val=&quot;007013E9&quot;/&gt;&lt;wsp:rsid wsp:val=&quot;00702FA0&quot;/&gt;&lt;wsp:rsid wsp:val=&quot;0070336D&quot;/&gt;&lt;wsp:rsid wsp:val=&quot;00703DB6&quot;/&gt;&lt;wsp:rsid wsp:val=&quot;0070457F&quot;/&gt;&lt;wsp:rsid wsp:val=&quot;00705DB6&quot;/&gt;&lt;wsp:rsid wsp:val=&quot;007063DB&quot;/&gt;&lt;wsp:rsid wsp:val=&quot;00707953&quot;/&gt;&lt;wsp:rsid wsp:val=&quot;00707C9A&quot;/&gt;&lt;wsp:rsid wsp:val=&quot;00710901&quot;/&gt;&lt;wsp:rsid wsp:val=&quot;00711304&quot;/&gt;&lt;wsp:rsid wsp:val=&quot;0071170F&quot;/&gt;&lt;wsp:rsid wsp:val=&quot;00711788&quot;/&gt;&lt;wsp:rsid wsp:val=&quot;00711C78&quot;/&gt;&lt;wsp:rsid wsp:val=&quot;00712001&quot;/&gt;&lt;wsp:rsid wsp:val=&quot;00712169&quot;/&gt;&lt;wsp:rsid wsp:val=&quot;0071222A&quot;/&gt;&lt;wsp:rsid wsp:val=&quot;0071260E&quot;/&gt;&lt;wsp:rsid wsp:val=&quot;007132DA&quot;/&gt;&lt;wsp:rsid wsp:val=&quot;007139AD&quot;/&gt;&lt;wsp:rsid wsp:val=&quot;00714342&quot;/&gt;&lt;wsp:rsid wsp:val=&quot;00714ABC&quot;/&gt;&lt;wsp:rsid wsp:val=&quot;00715301&quot;/&gt;&lt;wsp:rsid wsp:val=&quot;00715E14&quot;/&gt;&lt;wsp:rsid wsp:val=&quot;00716066&quot;/&gt;&lt;wsp:rsid wsp:val=&quot;00716784&quot;/&gt;&lt;wsp:rsid wsp:val=&quot;00716B4B&quot;/&gt;&lt;wsp:rsid wsp:val=&quot;00716B95&quot;/&gt;&lt;wsp:rsid wsp:val=&quot;0071771C&quot;/&gt;&lt;wsp:rsid wsp:val=&quot;0072012E&quot;/&gt;&lt;wsp:rsid wsp:val=&quot;0072014E&quot;/&gt;&lt;wsp:rsid wsp:val=&quot;007207CF&quot;/&gt;&lt;wsp:rsid wsp:val=&quot;00721472&quot;/&gt;&lt;wsp:rsid wsp:val=&quot;0072159F&quot;/&gt;&lt;wsp:rsid wsp:val=&quot;00721ABC&quot;/&gt;&lt;wsp:rsid wsp:val=&quot;0072218E&quot;/&gt;&lt;wsp:rsid wsp:val=&quot;0072278D&quot;/&gt;&lt;wsp:rsid wsp:val=&quot;00722B72&quot;/&gt;&lt;wsp:rsid wsp:val=&quot;0072339B&quot;/&gt;&lt;wsp:rsid wsp:val=&quot;00723718&quot;/&gt;&lt;wsp:rsid wsp:val=&quot;007247A2&quot;/&gt;&lt;wsp:rsid wsp:val=&quot;00724BFD&quot;/&gt;&lt;wsp:rsid wsp:val=&quot;00725C39&quot;/&gt;&lt;wsp:rsid wsp:val=&quot;00725E5D&quot;/&gt;&lt;wsp:rsid wsp:val=&quot;00725FD2&quot;/&gt;&lt;wsp:rsid wsp:val=&quot;007269CD&quot;/&gt;&lt;wsp:rsid wsp:val=&quot;0072777B&quot;/&gt;&lt;wsp:rsid wsp:val=&quot;00727C8E&quot;/&gt;&lt;wsp:rsid wsp:val=&quot;00730D68&quot;/&gt;&lt;wsp:rsid wsp:val=&quot;0073117A&quot;/&gt;&lt;wsp:rsid wsp:val=&quot;007313D3&quot;/&gt;&lt;wsp:rsid wsp:val=&quot;007322FE&quot;/&gt;&lt;wsp:rsid wsp:val=&quot;0073311B&quot;/&gt;&lt;wsp:rsid wsp:val=&quot;00733416&quot;/&gt;&lt;wsp:rsid wsp:val=&quot;00733DC5&quot;/&gt;&lt;wsp:rsid wsp:val=&quot;0073448F&quot;/&gt;&lt;wsp:rsid wsp:val=&quot;0073468F&quot;/&gt;&lt;wsp:rsid wsp:val=&quot;00734A9D&quot;/&gt;&lt;wsp:rsid wsp:val=&quot;00734E62&quot;/&gt;&lt;wsp:rsid wsp:val=&quot;00735593&quot;/&gt;&lt;wsp:rsid wsp:val=&quot;007364D0&quot;/&gt;&lt;wsp:rsid wsp:val=&quot;00737B77&quot;/&gt;&lt;wsp:rsid wsp:val=&quot;0074158C&quot;/&gt;&lt;wsp:rsid wsp:val=&quot;007417C4&quot;/&gt;&lt;wsp:rsid wsp:val=&quot;007417C5&quot;/&gt;&lt;wsp:rsid wsp:val=&quot;007417D6&quot;/&gt;&lt;wsp:rsid wsp:val=&quot;00741A9B&quot;/&gt;&lt;wsp:rsid wsp:val=&quot;00742158&quot;/&gt;&lt;wsp:rsid wsp:val=&quot;0074275C&quot;/&gt;&lt;wsp:rsid wsp:val=&quot;00743C93&quot;/&gt;&lt;wsp:rsid wsp:val=&quot;00743D0A&quot;/&gt;&lt;wsp:rsid wsp:val=&quot;007455D5&quot;/&gt;&lt;wsp:rsid wsp:val=&quot;007460F3&quot;/&gt;&lt;wsp:rsid wsp:val=&quot;0074649E&quot;/&gt;&lt;wsp:rsid wsp:val=&quot;007465A1&quot;/&gt;&lt;wsp:rsid wsp:val=&quot;0074680A&quot;/&gt;&lt;wsp:rsid wsp:val=&quot;00747C03&quot;/&gt;&lt;wsp:rsid wsp:val=&quot;00747C7E&quot;/&gt;&lt;wsp:rsid wsp:val=&quot;00750BFD&quot;/&gt;&lt;wsp:rsid wsp:val=&quot;00750F99&quot;/&gt;&lt;wsp:rsid wsp:val=&quot;00751504&quot;/&gt;&lt;wsp:rsid wsp:val=&quot;007517F0&quot;/&gt;&lt;wsp:rsid wsp:val=&quot;00751A9C&quot;/&gt;&lt;wsp:rsid wsp:val=&quot;007525DB&quot;/&gt;&lt;wsp:rsid wsp:val=&quot;00752D2D&quot;/&gt;&lt;wsp:rsid wsp:val=&quot;00752F2C&quot;/&gt;&lt;wsp:rsid wsp:val=&quot;007552EC&quot;/&gt;&lt;wsp:rsid wsp:val=&quot;007560E8&quot;/&gt;&lt;wsp:rsid wsp:val=&quot;00757BC8&quot;/&gt;&lt;wsp:rsid wsp:val=&quot;0076019F&quot;/&gt;&lt;wsp:rsid wsp:val=&quot;00760DA6&quot;/&gt;&lt;wsp:rsid wsp:val=&quot;00761AAB&quot;/&gt;&lt;wsp:rsid wsp:val=&quot;00763B4C&quot;/&gt;&lt;wsp:rsid wsp:val=&quot;00763E16&quot;/&gt;&lt;wsp:rsid wsp:val=&quot;007643B9&quot;/&gt;&lt;wsp:rsid wsp:val=&quot;0076474B&quot;/&gt;&lt;wsp:rsid wsp:val=&quot;00764CB6&quot;/&gt;&lt;wsp:rsid wsp:val=&quot;0076600F&quot;/&gt;&lt;wsp:rsid wsp:val=&quot;00766600&quot;/&gt;&lt;wsp:rsid wsp:val=&quot;0077005B&quot;/&gt;&lt;wsp:rsid wsp:val=&quot;00770089&quot;/&gt;&lt;wsp:rsid wsp:val=&quot;00771020&quot;/&gt;&lt;wsp:rsid wsp:val=&quot;00771511&quot;/&gt;&lt;wsp:rsid wsp:val=&quot;00772A33&quot;/&gt;&lt;wsp:rsid wsp:val=&quot;00772EF9&quot;/&gt;&lt;wsp:rsid wsp:val=&quot;00772F1B&quot;/&gt;&lt;wsp:rsid wsp:val=&quot;007732B6&quot;/&gt;&lt;wsp:rsid wsp:val=&quot;00773626&quot;/&gt;&lt;wsp:rsid wsp:val=&quot;007751FE&quot;/&gt;&lt;wsp:rsid wsp:val=&quot;007753CF&quot;/&gt;&lt;wsp:rsid wsp:val=&quot;007754DA&quot;/&gt;&lt;wsp:rsid wsp:val=&quot;00775704&quot;/&gt;&lt;wsp:rsid wsp:val=&quot;00776359&quot;/&gt;&lt;wsp:rsid wsp:val=&quot;00776F1E&quot;/&gt;&lt;wsp:rsid wsp:val=&quot;007775C5&quot;/&gt;&lt;wsp:rsid wsp:val=&quot;00777A79&quot;/&gt;&lt;wsp:rsid wsp:val=&quot;00780B64&quot;/&gt;&lt;wsp:rsid wsp:val=&quot;00780BB8&quot;/&gt;&lt;wsp:rsid wsp:val=&quot;00780EAE&quot;/&gt;&lt;wsp:rsid wsp:val=&quot;00781749&quot;/&gt;&lt;wsp:rsid wsp:val=&quot;0078215B&quot;/&gt;&lt;wsp:rsid wsp:val=&quot;007839FF&quot;/&gt;&lt;wsp:rsid wsp:val=&quot;00783D46&quot;/&gt;&lt;wsp:rsid wsp:val=&quot;00784D7F&quot;/&gt;&lt;wsp:rsid wsp:val=&quot;0078624B&quot;/&gt;&lt;wsp:rsid wsp:val=&quot;00786F4F&quot;/&gt;&lt;wsp:rsid wsp:val=&quot;007877B1&quot;/&gt;&lt;wsp:rsid wsp:val=&quot;00791C76&quot;/&gt;&lt;wsp:rsid wsp:val=&quot;0079210D&quot;/&gt;&lt;wsp:rsid wsp:val=&quot;00792ED9&quot;/&gt;&lt;wsp:rsid wsp:val=&quot;007930AD&quot;/&gt;&lt;wsp:rsid wsp:val=&quot;00793A46&quot;/&gt;&lt;wsp:rsid wsp:val=&quot;00793B1C&quot;/&gt;&lt;wsp:rsid wsp:val=&quot;00794DE0&quot;/&gt;&lt;wsp:rsid wsp:val=&quot;00794F0B&quot;/&gt;&lt;wsp:rsid wsp:val=&quot;00796875&quot;/&gt;&lt;wsp:rsid wsp:val=&quot;00797273&quot;/&gt;&lt;wsp:rsid wsp:val=&quot;007A15E4&quot;/&gt;&lt;wsp:rsid wsp:val=&quot;007A1AD1&quot;/&gt;&lt;wsp:rsid wsp:val=&quot;007A2390&quot;/&gt;&lt;wsp:rsid wsp:val=&quot;007A3607&quot;/&gt;&lt;wsp:rsid wsp:val=&quot;007A3CF6&quot;/&gt;&lt;wsp:rsid wsp:val=&quot;007A4FB3&quot;/&gt;&lt;wsp:rsid wsp:val=&quot;007A5473&quot;/&gt;&lt;wsp:rsid wsp:val=&quot;007A5A06&quot;/&gt;&lt;wsp:rsid wsp:val=&quot;007A5B2D&quot;/&gt;&lt;wsp:rsid wsp:val=&quot;007A6115&quot;/&gt;&lt;wsp:rsid wsp:val=&quot;007A6866&quot;/&gt;&lt;wsp:rsid wsp:val=&quot;007A6F81&quot;/&gt;&lt;wsp:rsid wsp:val=&quot;007A736C&quot;/&gt;&lt;wsp:rsid wsp:val=&quot;007B003C&quot;/&gt;&lt;wsp:rsid wsp:val=&quot;007B083F&quot;/&gt;&lt;wsp:rsid wsp:val=&quot;007B0B0F&quot;/&gt;&lt;wsp:rsid wsp:val=&quot;007B1344&quot;/&gt;&lt;wsp:rsid wsp:val=&quot;007B171E&quot;/&gt;&lt;wsp:rsid wsp:val=&quot;007B18F4&quot;/&gt;&lt;wsp:rsid wsp:val=&quot;007B1926&quot;/&gt;&lt;wsp:rsid wsp:val=&quot;007B1CD9&quot;/&gt;&lt;wsp:rsid wsp:val=&quot;007B253D&quot;/&gt;&lt;wsp:rsid wsp:val=&quot;007B2A22&quot;/&gt;&lt;wsp:rsid wsp:val=&quot;007B3523&quot;/&gt;&lt;wsp:rsid wsp:val=&quot;007B4541&quot;/&gt;&lt;wsp:rsid wsp:val=&quot;007B4987&quot;/&gt;&lt;wsp:rsid wsp:val=&quot;007B578B&quot;/&gt;&lt;wsp:rsid wsp:val=&quot;007B5964&quot;/&gt;&lt;wsp:rsid wsp:val=&quot;007B5E95&quot;/&gt;&lt;wsp:rsid wsp:val=&quot;007B60D6&quot;/&gt;&lt;wsp:rsid wsp:val=&quot;007B64AC&quot;/&gt;&lt;wsp:rsid wsp:val=&quot;007B697D&quot;/&gt;&lt;wsp:rsid wsp:val=&quot;007B6CF3&quot;/&gt;&lt;wsp:rsid wsp:val=&quot;007B7081&quot;/&gt;&lt;wsp:rsid wsp:val=&quot;007B735E&quot;/&gt;&lt;wsp:rsid wsp:val=&quot;007C0099&quot;/&gt;&lt;wsp:rsid wsp:val=&quot;007C08C5&quot;/&gt;&lt;wsp:rsid wsp:val=&quot;007C1967&quot;/&gt;&lt;wsp:rsid wsp:val=&quot;007C1D9C&quot;/&gt;&lt;wsp:rsid wsp:val=&quot;007C2A7E&quot;/&gt;&lt;wsp:rsid wsp:val=&quot;007C2F40&quot;/&gt;&lt;wsp:rsid wsp:val=&quot;007C396A&quot;/&gt;&lt;wsp:rsid wsp:val=&quot;007C3A09&quot;/&gt;&lt;wsp:rsid wsp:val=&quot;007C3CF1&quot;/&gt;&lt;wsp:rsid wsp:val=&quot;007C461E&quot;/&gt;&lt;wsp:rsid wsp:val=&quot;007C4B28&quot;/&gt;&lt;wsp:rsid wsp:val=&quot;007C522F&quot;/&gt;&lt;wsp:rsid wsp:val=&quot;007C5252&quot;/&gt;&lt;wsp:rsid wsp:val=&quot;007C5557&quot;/&gt;&lt;wsp:rsid wsp:val=&quot;007C623B&quot;/&gt;&lt;wsp:rsid wsp:val=&quot;007C707A&quot;/&gt;&lt;wsp:rsid wsp:val=&quot;007C77E1&quot;/&gt;&lt;wsp:rsid wsp:val=&quot;007C7FAC&quot;/&gt;&lt;wsp:rsid wsp:val=&quot;007D00EA&quot;/&gt;&lt;wsp:rsid wsp:val=&quot;007D1687&quot;/&gt;&lt;wsp:rsid wsp:val=&quot;007D2352&quot;/&gt;&lt;wsp:rsid wsp:val=&quot;007D27A1&quot;/&gt;&lt;wsp:rsid wsp:val=&quot;007D3CDB&quot;/&gt;&lt;wsp:rsid wsp:val=&quot;007D496F&quot;/&gt;&lt;wsp:rsid wsp:val=&quot;007D4E8F&quot;/&gt;&lt;wsp:rsid wsp:val=&quot;007D6293&quot;/&gt;&lt;wsp:rsid wsp:val=&quot;007D6F5E&quot;/&gt;&lt;wsp:rsid wsp:val=&quot;007D7CA4&quot;/&gt;&lt;wsp:rsid wsp:val=&quot;007E0471&quot;/&gt;&lt;wsp:rsid wsp:val=&quot;007E0668&quot;/&gt;&lt;wsp:rsid wsp:val=&quot;007E078B&quot;/&gt;&lt;wsp:rsid wsp:val=&quot;007E0D52&quot;/&gt;&lt;wsp:rsid wsp:val=&quot;007E2FA7&quot;/&gt;&lt;wsp:rsid wsp:val=&quot;007E3945&quot;/&gt;&lt;wsp:rsid wsp:val=&quot;007E3DEE&quot;/&gt;&lt;wsp:rsid wsp:val=&quot;007E40FB&quot;/&gt;&lt;wsp:rsid wsp:val=&quot;007E49B2&quot;/&gt;&lt;wsp:rsid wsp:val=&quot;007E4A7C&quot;/&gt;&lt;wsp:rsid wsp:val=&quot;007E600C&quot;/&gt;&lt;wsp:rsid wsp:val=&quot;007E64A6&quot;/&gt;&lt;wsp:rsid wsp:val=&quot;007E6E3E&quot;/&gt;&lt;wsp:rsid wsp:val=&quot;007E74AC&quot;/&gt;&lt;wsp:rsid wsp:val=&quot;007F0144&quot;/&gt;&lt;wsp:rsid wsp:val=&quot;007F0307&quot;/&gt;&lt;wsp:rsid wsp:val=&quot;007F041D&quot;/&gt;&lt;wsp:rsid wsp:val=&quot;007F4EDC&quot;/&gt;&lt;wsp:rsid wsp:val=&quot;007F4F0A&quot;/&gt;&lt;wsp:rsid wsp:val=&quot;007F545E&quot;/&gt;&lt;wsp:rsid wsp:val=&quot;007F549D&quot;/&gt;&lt;wsp:rsid wsp:val=&quot;007F5CA4&quot;/&gt;&lt;wsp:rsid wsp:val=&quot;007F5E7A&quot;/&gt;&lt;wsp:rsid wsp:val=&quot;007F6DA3&quot;/&gt;&lt;wsp:rsid wsp:val=&quot;007F74DB&quot;/&gt;&lt;wsp:rsid wsp:val=&quot;007F779F&quot;/&gt;&lt;wsp:rsid wsp:val=&quot;0080031D&quot;/&gt;&lt;wsp:rsid wsp:val=&quot;00801285&quot;/&gt;&lt;wsp:rsid wsp:val=&quot;00801BA1&quot;/&gt;&lt;wsp:rsid wsp:val=&quot;00801DB9&quot;/&gt;&lt;wsp:rsid wsp:val=&quot;008026E3&quot;/&gt;&lt;wsp:rsid wsp:val=&quot;00802D5E&quot;/&gt;&lt;wsp:rsid wsp:val=&quot;00803991&quot;/&gt;&lt;wsp:rsid wsp:val=&quot;00803C60&quot;/&gt;&lt;wsp:rsid wsp:val=&quot;00804133&quot;/&gt;&lt;wsp:rsid wsp:val=&quot;00804CD0&quot;/&gt;&lt;wsp:rsid wsp:val=&quot;00805459&quot;/&gt;&lt;wsp:rsid wsp:val=&quot;00805B71&quot;/&gt;&lt;wsp:rsid wsp:val=&quot;00806159&quot;/&gt;&lt;wsp:rsid wsp:val=&quot;00806E1C&quot;/&gt;&lt;wsp:rsid wsp:val=&quot;00811A0E&quot;/&gt;&lt;wsp:rsid wsp:val=&quot;00811B5A&quot;/&gt;&lt;wsp:rsid wsp:val=&quot;00811FD1&quot;/&gt;&lt;wsp:rsid wsp:val=&quot;0081249C&quot;/&gt;&lt;wsp:rsid wsp:val=&quot;0081317F&quot;/&gt;&lt;wsp:rsid wsp:val=&quot;00813CAD&quot;/&gt;&lt;wsp:rsid wsp:val=&quot;00813EF9&quot;/&gt;&lt;wsp:rsid wsp:val=&quot;00813F37&quot;/&gt;&lt;wsp:rsid wsp:val=&quot;00814BBC&quot;/&gt;&lt;wsp:rsid wsp:val=&quot;00815418&quot;/&gt;&lt;wsp:rsid wsp:val=&quot;00816317&quot;/&gt;&lt;wsp:rsid wsp:val=&quot;00817EB9&quot;/&gt;&lt;wsp:rsid wsp:val=&quot;0082050E&quot;/&gt;&lt;wsp:rsid wsp:val=&quot;008243C0&quot;/&gt;&lt;wsp:rsid wsp:val=&quot;008248A8&quot;/&gt;&lt;wsp:rsid wsp:val=&quot;008266AE&quot;/&gt;&lt;wsp:rsid wsp:val=&quot;0082706F&quot;/&gt;&lt;wsp:rsid wsp:val=&quot;008274F6&quot;/&gt;&lt;wsp:rsid wsp:val=&quot;00827557&quot;/&gt;&lt;wsp:rsid wsp:val=&quot;0082772A&quot;/&gt;&lt;wsp:rsid wsp:val=&quot;00827D55&quot;/&gt;&lt;wsp:rsid wsp:val=&quot;00831774&quot;/&gt;&lt;wsp:rsid wsp:val=&quot;00831836&quot;/&gt;&lt;wsp:rsid wsp:val=&quot;00831B29&quot;/&gt;&lt;wsp:rsid wsp:val=&quot;00831E5F&quot;/&gt;&lt;wsp:rsid wsp:val=&quot;00833205&quot;/&gt;&lt;wsp:rsid wsp:val=&quot;00833473&quot;/&gt;&lt;wsp:rsid wsp:val=&quot;00834103&quot;/&gt;&lt;wsp:rsid wsp:val=&quot;0083425F&quot;/&gt;&lt;wsp:rsid wsp:val=&quot;00834FF2&quot;/&gt;&lt;wsp:rsid wsp:val=&quot;00835392&quot;/&gt;&lt;wsp:rsid wsp:val=&quot;00835962&quot;/&gt;&lt;wsp:rsid wsp:val=&quot;00835FF9&quot;/&gt;&lt;wsp:rsid wsp:val=&quot;0083699F&quot;/&gt;&lt;wsp:rsid wsp:val=&quot;008372B4&quot;/&gt;&lt;wsp:rsid wsp:val=&quot;00837841&quot;/&gt;&lt;wsp:rsid wsp:val=&quot;00840E40&quot;/&gt;&lt;wsp:rsid wsp:val=&quot;0084103D&quot;/&gt;&lt;wsp:rsid wsp:val=&quot;008413A8&quot;/&gt;&lt;wsp:rsid wsp:val=&quot;00841491&quot;/&gt;&lt;wsp:rsid wsp:val=&quot;00842D34&quot;/&gt;&lt;wsp:rsid wsp:val=&quot;0084369F&quot;/&gt;&lt;wsp:rsid wsp:val=&quot;00843C1F&quot;/&gt;&lt;wsp:rsid wsp:val=&quot;00843FC3&quot;/&gt;&lt;wsp:rsid wsp:val=&quot;008445E1&quot;/&gt;&lt;wsp:rsid wsp:val=&quot;00846544&quot;/&gt;&lt;wsp:rsid wsp:val=&quot;00846F5C&quot;/&gt;&lt;wsp:rsid wsp:val=&quot;00847296&quot;/&gt;&lt;wsp:rsid wsp:val=&quot;008502B6&quot;/&gt;&lt;wsp:rsid wsp:val=&quot;00850346&quot;/&gt;&lt;wsp:rsid wsp:val=&quot;00850B83&quot;/&gt;&lt;wsp:rsid wsp:val=&quot;00850FDA&quot;/&gt;&lt;wsp:rsid wsp:val=&quot;00851600&quot;/&gt;&lt;wsp:rsid wsp:val=&quot;00852229&quot;/&gt;&lt;wsp:rsid wsp:val=&quot;008528AA&quot;/&gt;&lt;wsp:rsid wsp:val=&quot;00853A8C&quot;/&gt;&lt;wsp:rsid wsp:val=&quot;0085437F&quot;/&gt;&lt;wsp:rsid wsp:val=&quot;00855AED&quot;/&gt;&lt;wsp:rsid wsp:val=&quot;00855C24&quot;/&gt;&lt;wsp:rsid wsp:val=&quot;0085649D&quot;/&gt;&lt;wsp:rsid wsp:val=&quot;00857102&quot;/&gt;&lt;wsp:rsid wsp:val=&quot;0085711C&quot;/&gt;&lt;wsp:rsid wsp:val=&quot;00857E5A&quot;/&gt;&lt;wsp:rsid wsp:val=&quot;00860BC4&quot;/&gt;&lt;wsp:rsid wsp:val=&quot;00860E93&quot;/&gt;&lt;wsp:rsid wsp:val=&quot;00861114&quot;/&gt;&lt;wsp:rsid wsp:val=&quot;00861A27&quot;/&gt;&lt;wsp:rsid wsp:val=&quot;00863022&quot;/&gt;&lt;wsp:rsid wsp:val=&quot;00863782&quot;/&gt;&lt;wsp:rsid wsp:val=&quot;00864773&quot;/&gt;&lt;wsp:rsid wsp:val=&quot;008659B4&quot;/&gt;&lt;wsp:rsid wsp:val=&quot;0086628E&quot;/&gt;&lt;wsp:rsid wsp:val=&quot;0086678F&quot;/&gt;&lt;wsp:rsid wsp:val=&quot;008667FD&quot;/&gt;&lt;wsp:rsid wsp:val=&quot;00866953&quot;/&gt;&lt;wsp:rsid wsp:val=&quot;00866F20&quot;/&gt;&lt;wsp:rsid wsp:val=&quot;008670CD&quot;/&gt;&lt;wsp:rsid wsp:val=&quot;0086720A&quot;/&gt;&lt;wsp:rsid wsp:val=&quot;00870A5F&quot;/&gt;&lt;wsp:rsid wsp:val=&quot;00870F11&quot;/&gt;&lt;wsp:rsid wsp:val=&quot;008713C5&quot;/&gt;&lt;wsp:rsid wsp:val=&quot;00871B8E&quot;/&gt;&lt;wsp:rsid wsp:val=&quot;008726B6&quot;/&gt;&lt;wsp:rsid wsp:val=&quot;00872CE5&quot;/&gt;&lt;wsp:rsid wsp:val=&quot;00872DAE&quot;/&gt;&lt;wsp:rsid wsp:val=&quot;008732F0&quot;/&gt;&lt;wsp:rsid wsp:val=&quot;00874539&quot;/&gt;&lt;wsp:rsid wsp:val=&quot;00874684&quot;/&gt;&lt;wsp:rsid wsp:val=&quot;008746B5&quot;/&gt;&lt;wsp:rsid wsp:val=&quot;00874714&quot;/&gt;&lt;wsp:rsid wsp:val=&quot;008753D8&quot;/&gt;&lt;wsp:rsid wsp:val=&quot;00875B8C&quot;/&gt;&lt;wsp:rsid wsp:val=&quot;00875BF7&quot;/&gt;&lt;wsp:rsid wsp:val=&quot;00875FD2&quot;/&gt;&lt;wsp:rsid wsp:val=&quot;0087683A&quot;/&gt;&lt;wsp:rsid wsp:val=&quot;00876DD1&quot;/&gt;&lt;wsp:rsid wsp:val=&quot;008770C2&quot;/&gt;&lt;wsp:rsid wsp:val=&quot;0087749C&quot;/&gt;&lt;wsp:rsid wsp:val=&quot;00877CEB&quot;/&gt;&lt;wsp:rsid wsp:val=&quot;00877F4D&quot;/&gt;&lt;wsp:rsid wsp:val=&quot;008815AD&quot;/&gt;&lt;wsp:rsid wsp:val=&quot;008817E7&quot;/&gt;&lt;wsp:rsid wsp:val=&quot;00881822&quot;/&gt;&lt;wsp:rsid wsp:val=&quot;0088241D&quot;/&gt;&lt;wsp:rsid wsp:val=&quot;00882F1D&quot;/&gt;&lt;wsp:rsid wsp:val=&quot;00883AA1&quot;/&gt;&lt;wsp:rsid wsp:val=&quot;00883E68&quot;/&gt;&lt;wsp:rsid wsp:val=&quot;00883F81&quot;/&gt;&lt;wsp:rsid wsp:val=&quot;0088430F&quot;/&gt;&lt;wsp:rsid wsp:val=&quot;008902B9&quot;/&gt;&lt;wsp:rsid wsp:val=&quot;00890613&quot;/&gt;&lt;wsp:rsid wsp:val=&quot;00892BD4&quot;/&gt;&lt;wsp:rsid wsp:val=&quot;00892FEE&quot;/&gt;&lt;wsp:rsid wsp:val=&quot;008934D0&quot;/&gt;&lt;wsp:rsid wsp:val=&quot;00893666&quot;/&gt;&lt;wsp:rsid wsp:val=&quot;008944B3&quot;/&gt;&lt;wsp:rsid wsp:val=&quot;00894F7B&quot;/&gt;&lt;wsp:rsid wsp:val=&quot;008955CA&quot;/&gt;&lt;wsp:rsid wsp:val=&quot;00895875&quot;/&gt;&lt;wsp:rsid wsp:val=&quot;00895B3C&quot;/&gt;&lt;wsp:rsid wsp:val=&quot;00896101&quot;/&gt;&lt;wsp:rsid wsp:val=&quot;008964E3&quot;/&gt;&lt;wsp:rsid wsp:val=&quot;00896B4F&quot;/&gt;&lt;wsp:rsid wsp:val=&quot;008972A9&quot;/&gt;&lt;wsp:rsid wsp:val=&quot;00897957&quot;/&gt;&lt;wsp:rsid wsp:val=&quot;00897D06&quot;/&gt;&lt;wsp:rsid wsp:val=&quot;008A04AC&quot;/&gt;&lt;wsp:rsid wsp:val=&quot;008A1428&quot;/&gt;&lt;wsp:rsid wsp:val=&quot;008A1889&quot;/&gt;&lt;wsp:rsid wsp:val=&quot;008A1AB6&quot;/&gt;&lt;wsp:rsid wsp:val=&quot;008A1ECE&quot;/&gt;&lt;wsp:rsid wsp:val=&quot;008A22D0&quot;/&gt;&lt;wsp:rsid wsp:val=&quot;008A271D&quot;/&gt;&lt;wsp:rsid wsp:val=&quot;008A291C&quot;/&gt;&lt;wsp:rsid wsp:val=&quot;008A29B9&quot;/&gt;&lt;wsp:rsid wsp:val=&quot;008A39E0&quot;/&gt;&lt;wsp:rsid wsp:val=&quot;008A3B49&quot;/&gt;&lt;wsp:rsid wsp:val=&quot;008A4FFE&quot;/&gt;&lt;wsp:rsid wsp:val=&quot;008A5D6B&quot;/&gt;&lt;wsp:rsid wsp:val=&quot;008A630D&quot;/&gt;&lt;wsp:rsid wsp:val=&quot;008A63EC&quot;/&gt;&lt;wsp:rsid wsp:val=&quot;008A6EAB&quot;/&gt;&lt;wsp:rsid wsp:val=&quot;008A7960&quot;/&gt;&lt;wsp:rsid wsp:val=&quot;008A7FB1&quot;/&gt;&lt;wsp:rsid wsp:val=&quot;008B0051&quot;/&gt;&lt;wsp:rsid wsp:val=&quot;008B0097&quot;/&gt;&lt;wsp:rsid wsp:val=&quot;008B014D&quot;/&gt;&lt;wsp:rsid wsp:val=&quot;008B0A64&quot;/&gt;&lt;wsp:rsid wsp:val=&quot;008B0AAC&quot;/&gt;&lt;wsp:rsid wsp:val=&quot;008B0FFC&quot;/&gt;&lt;wsp:rsid wsp:val=&quot;008B1274&quot;/&gt;&lt;wsp:rsid wsp:val=&quot;008B13F1&quot;/&gt;&lt;wsp:rsid wsp:val=&quot;008B1FCD&quot;/&gt;&lt;wsp:rsid wsp:val=&quot;008B275C&quot;/&gt;&lt;wsp:rsid wsp:val=&quot;008B4FCD&quot;/&gt;&lt;wsp:rsid wsp:val=&quot;008B58B0&quot;/&gt;&lt;wsp:rsid wsp:val=&quot;008B70EE&quot;/&gt;&lt;wsp:rsid wsp:val=&quot;008B7B2E&quot;/&gt;&lt;wsp:rsid wsp:val=&quot;008C2401&quot;/&gt;&lt;wsp:rsid wsp:val=&quot;008C2AC0&quot;/&gt;&lt;wsp:rsid wsp:val=&quot;008C304D&quot;/&gt;&lt;wsp:rsid wsp:val=&quot;008C35C4&quot;/&gt;&lt;wsp:rsid wsp:val=&quot;008C369B&quot;/&gt;&lt;wsp:rsid wsp:val=&quot;008C3AA4&quot;/&gt;&lt;wsp:rsid wsp:val=&quot;008C3CFB&quot;/&gt;&lt;wsp:rsid wsp:val=&quot;008C411E&quot;/&gt;&lt;wsp:rsid wsp:val=&quot;008C452E&quot;/&gt;&lt;wsp:rsid wsp:val=&quot;008C4A98&quot;/&gt;&lt;wsp:rsid wsp:val=&quot;008C4FDC&quot;/&gt;&lt;wsp:rsid wsp:val=&quot;008C53C4&quot;/&gt;&lt;wsp:rsid wsp:val=&quot;008C5BD7&quot;/&gt;&lt;wsp:rsid wsp:val=&quot;008C5D5C&quot;/&gt;&lt;wsp:rsid wsp:val=&quot;008C5F98&quot;/&gt;&lt;wsp:rsid wsp:val=&quot;008C69D1&quot;/&gt;&lt;wsp:rsid wsp:val=&quot;008C6A30&quot;/&gt;&lt;wsp:rsid wsp:val=&quot;008C7154&quot;/&gt;&lt;wsp:rsid wsp:val=&quot;008C7569&quot;/&gt;&lt;wsp:rsid wsp:val=&quot;008C7EA3&quot;/&gt;&lt;wsp:rsid wsp:val=&quot;008D0488&quot;/&gt;&lt;wsp:rsid wsp:val=&quot;008D06FE&quot;/&gt;&lt;wsp:rsid wsp:val=&quot;008D0B89&quot;/&gt;&lt;wsp:rsid wsp:val=&quot;008D132C&quot;/&gt;&lt;wsp:rsid wsp:val=&quot;008D2810&quot;/&gt;&lt;wsp:rsid wsp:val=&quot;008D2D2D&quot;/&gt;&lt;wsp:rsid wsp:val=&quot;008D2EC9&quot;/&gt;&lt;wsp:rsid wsp:val=&quot;008D3147&quot;/&gt;&lt;wsp:rsid wsp:val=&quot;008D32CD&quot;/&gt;&lt;wsp:rsid wsp:val=&quot;008D3CD7&quot;/&gt;&lt;wsp:rsid wsp:val=&quot;008D3F22&quot;/&gt;&lt;wsp:rsid wsp:val=&quot;008D417C&quot;/&gt;&lt;wsp:rsid wsp:val=&quot;008D4413&quot;/&gt;&lt;wsp:rsid wsp:val=&quot;008D4AAB&quot;/&gt;&lt;wsp:rsid wsp:val=&quot;008D4D0D&quot;/&gt;&lt;wsp:rsid wsp:val=&quot;008D735C&quot;/&gt;&lt;wsp:rsid wsp:val=&quot;008D7642&quot;/&gt;&lt;wsp:rsid wsp:val=&quot;008D7B81&quot;/&gt;&lt;wsp:rsid wsp:val=&quot;008E00DD&quot;/&gt;&lt;wsp:rsid wsp:val=&quot;008E016F&quot;/&gt;&lt;wsp:rsid wsp:val=&quot;008E03E3&quot;/&gt;&lt;wsp:rsid wsp:val=&quot;008E0452&quot;/&gt;&lt;wsp:rsid wsp:val=&quot;008E0AA2&quot;/&gt;&lt;wsp:rsid wsp:val=&quot;008E3EE0&quot;/&gt;&lt;wsp:rsid wsp:val=&quot;008E4493&quot;/&gt;&lt;wsp:rsid wsp:val=&quot;008E49D8&quot;/&gt;&lt;wsp:rsid wsp:val=&quot;008E5712&quot;/&gt;&lt;wsp:rsid wsp:val=&quot;008E594E&quot;/&gt;&lt;wsp:rsid wsp:val=&quot;008E6E61&quot;/&gt;&lt;wsp:rsid wsp:val=&quot;008E79CA&quot;/&gt;&lt;wsp:rsid wsp:val=&quot;008E7B51&quot;/&gt;&lt;wsp:rsid wsp:val=&quot;008F03A0&quot;/&gt;&lt;wsp:rsid wsp:val=&quot;008F0986&quot;/&gt;&lt;wsp:rsid wsp:val=&quot;008F39F0&quot;/&gt;&lt;wsp:rsid wsp:val=&quot;008F3FB9&quot;/&gt;&lt;wsp:rsid wsp:val=&quot;008F406A&quot;/&gt;&lt;wsp:rsid wsp:val=&quot;008F47BA&quot;/&gt;&lt;wsp:rsid wsp:val=&quot;008F488D&quot;/&gt;&lt;wsp:rsid wsp:val=&quot;008F5392&quot;/&gt;&lt;wsp:rsid wsp:val=&quot;008F5795&quot;/&gt;&lt;wsp:rsid wsp:val=&quot;008F5F55&quot;/&gt;&lt;wsp:rsid wsp:val=&quot;008F601A&quot;/&gt;&lt;wsp:rsid wsp:val=&quot;008F77C8&quot;/&gt;&lt;wsp:rsid wsp:val=&quot;008F79C2&quot;/&gt;&lt;wsp:rsid wsp:val=&quot;00900246&quot;/&gt;&lt;wsp:rsid wsp:val=&quot;00901103&quot;/&gt;&lt;wsp:rsid wsp:val=&quot;00901558&quot;/&gt;&lt;wsp:rsid wsp:val=&quot;00902D82&quot;/&gt;&lt;wsp:rsid wsp:val=&quot;009031DE&quot;/&gt;&lt;wsp:rsid wsp:val=&quot;009032EB&quot;/&gt;&lt;wsp:rsid wsp:val=&quot;0090403D&quot;/&gt;&lt;wsp:rsid wsp:val=&quot;009045C2&quot;/&gt;&lt;wsp:rsid wsp:val=&quot;009049FC&quot;/&gt;&lt;wsp:rsid wsp:val=&quot;00904B3F&quot;/&gt;&lt;wsp:rsid wsp:val=&quot;009051AE&quot;/&gt;&lt;wsp:rsid wsp:val=&quot;00905228&quot;/&gt;&lt;wsp:rsid wsp:val=&quot;00906CBB&quot;/&gt;&lt;wsp:rsid wsp:val=&quot;009077A7&quot;/&gt;&lt;wsp:rsid wsp:val=&quot;00910091&quot;/&gt;&lt;wsp:rsid wsp:val=&quot;00910574&quot;/&gt;&lt;wsp:rsid wsp:val=&quot;00910812&quot;/&gt;&lt;wsp:rsid wsp:val=&quot;0091098A&quot;/&gt;&lt;wsp:rsid wsp:val=&quot;0091346E&quot;/&gt;&lt;wsp:rsid wsp:val=&quot;00913754&quot;/&gt;&lt;wsp:rsid wsp:val=&quot;00913A9B&quot;/&gt;&lt;wsp:rsid wsp:val=&quot;00913BD6&quot;/&gt;&lt;wsp:rsid wsp:val=&quot;00913CFD&quot;/&gt;&lt;wsp:rsid wsp:val=&quot;00914379&quot;/&gt;&lt;wsp:rsid wsp:val=&quot;009163AC&quot;/&gt;&lt;wsp:rsid wsp:val=&quot;00916DFB&quot;/&gt;&lt;wsp:rsid wsp:val=&quot;00916F2A&quot;/&gt;&lt;wsp:rsid wsp:val=&quot;00917313&quot;/&gt;&lt;wsp:rsid wsp:val=&quot;00917805&quot;/&gt;&lt;wsp:rsid wsp:val=&quot;00920DBF&quot;/&gt;&lt;wsp:rsid wsp:val=&quot;00921396&quot;/&gt;&lt;wsp:rsid wsp:val=&quot;009227F3&quot;/&gt;&lt;wsp:rsid wsp:val=&quot;00922FC1&quot;/&gt;&lt;wsp:rsid wsp:val=&quot;00923E06&quot;/&gt;&lt;wsp:rsid wsp:val=&quot;00924AC1&quot;/&gt;&lt;wsp:rsid wsp:val=&quot;00926998&quot;/&gt;&lt;wsp:rsid wsp:val=&quot;009271B4&quot;/&gt;&lt;wsp:rsid wsp:val=&quot;00930085&quot;/&gt;&lt;wsp:rsid wsp:val=&quot;00930384&quot;/&gt;&lt;wsp:rsid wsp:val=&quot;009303FE&quot;/&gt;&lt;wsp:rsid wsp:val=&quot;00930D0E&quot;/&gt;&lt;wsp:rsid wsp:val=&quot;0093191A&quot;/&gt;&lt;wsp:rsid wsp:val=&quot;00931B22&quot;/&gt;&lt;wsp:rsid wsp:val=&quot;00932ABF&quot;/&gt;&lt;wsp:rsid wsp:val=&quot;0093378F&quot;/&gt;&lt;wsp:rsid wsp:val=&quot;00933F8C&quot;/&gt;&lt;wsp:rsid wsp:val=&quot;00934886&quot;/&gt;&lt;wsp:rsid wsp:val=&quot;0093492D&quot;/&gt;&lt;wsp:rsid wsp:val=&quot;00935BBC&quot;/&gt;&lt;wsp:rsid wsp:val=&quot;00936A20&quot;/&gt;&lt;wsp:rsid wsp:val=&quot;00936F9A&quot;/&gt;&lt;wsp:rsid wsp:val=&quot;00937421&quot;/&gt;&lt;wsp:rsid wsp:val=&quot;00937722&quot;/&gt;&lt;wsp:rsid wsp:val=&quot;009377E4&quot;/&gt;&lt;wsp:rsid wsp:val=&quot;009378F3&quot;/&gt;&lt;wsp:rsid wsp:val=&quot;00937D83&quot;/&gt;&lt;wsp:rsid wsp:val=&quot;00937E93&quot;/&gt;&lt;wsp:rsid wsp:val=&quot;0094122A&quot;/&gt;&lt;wsp:rsid wsp:val=&quot;009413C4&quot;/&gt;&lt;wsp:rsid wsp:val=&quot;0094207D&quot;/&gt;&lt;wsp:rsid wsp:val=&quot;0094292D&quot;/&gt;&lt;wsp:rsid wsp:val=&quot;00943ABA&quot;/&gt;&lt;wsp:rsid wsp:val=&quot;009442A7&quot;/&gt;&lt;wsp:rsid wsp:val=&quot;0094446D&quot;/&gt;&lt;wsp:rsid wsp:val=&quot;00944A6F&quot;/&gt;&lt;wsp:rsid wsp:val=&quot;009450A6&quot;/&gt;&lt;wsp:rsid wsp:val=&quot;00945B1F&quot;/&gt;&lt;wsp:rsid wsp:val=&quot;00946223&quot;/&gt;&lt;wsp:rsid wsp:val=&quot;0094652E&quot;/&gt;&lt;wsp:rsid wsp:val=&quot;00946A37&quot;/&gt;&lt;wsp:rsid wsp:val=&quot;00947345&quot;/&gt;&lt;wsp:rsid wsp:val=&quot;0094740A&quot;/&gt;&lt;wsp:rsid wsp:val=&quot;009474D1&quot;/&gt;&lt;wsp:rsid wsp:val=&quot;009477A7&quot;/&gt;&lt;wsp:rsid wsp:val=&quot;00950440&quot;/&gt;&lt;wsp:rsid wsp:val=&quot;00950F96&quot;/&gt;&lt;wsp:rsid wsp:val=&quot;009519B4&quot;/&gt;&lt;wsp:rsid wsp:val=&quot;00952660&quot;/&gt;&lt;wsp:rsid wsp:val=&quot;0095286A&quot;/&gt;&lt;wsp:rsid wsp:val=&quot;0095316A&quot;/&gt;&lt;wsp:rsid wsp:val=&quot;0095333B&quot;/&gt;&lt;wsp:rsid wsp:val=&quot;009536EC&quot;/&gt;&lt;wsp:rsid wsp:val=&quot;00953712&quot;/&gt;&lt;wsp:rsid wsp:val=&quot;00954103&quot;/&gt;&lt;wsp:rsid wsp:val=&quot;0095474A&quot;/&gt;&lt;wsp:rsid wsp:val=&quot;00954A63&quot;/&gt;&lt;wsp:rsid wsp:val=&quot;00954DF4&quot;/&gt;&lt;wsp:rsid wsp:val=&quot;00955121&quot;/&gt;&lt;wsp:rsid wsp:val=&quot;009552B0&quot;/&gt;&lt;wsp:rsid wsp:val=&quot;0095541D&quot;/&gt;&lt;wsp:rsid wsp:val=&quot;009571D9&quot;/&gt;&lt;wsp:rsid wsp:val=&quot;00957DE5&quot;/&gt;&lt;wsp:rsid wsp:val=&quot;00957F8C&quot;/&gt;&lt;wsp:rsid wsp:val=&quot;009600F2&quot;/&gt;&lt;wsp:rsid wsp:val=&quot;00960134&quot;/&gt;&lt;wsp:rsid wsp:val=&quot;00960759&quot;/&gt;&lt;wsp:rsid wsp:val=&quot;00960819&quot;/&gt;&lt;wsp:rsid wsp:val=&quot;00960C91&quot;/&gt;&lt;wsp:rsid wsp:val=&quot;0096139B&quot;/&gt;&lt;wsp:rsid wsp:val=&quot;009617D2&quot;/&gt;&lt;wsp:rsid wsp:val=&quot;00962BC3&quot;/&gt;&lt;wsp:rsid wsp:val=&quot;00964589&quot;/&gt;&lt;wsp:rsid wsp:val=&quot;009657B9&quot;/&gt;&lt;wsp:rsid wsp:val=&quot;009662F5&quot;/&gt;&lt;wsp:rsid wsp:val=&quot;0096692D&quot;/&gt;&lt;wsp:rsid wsp:val=&quot;00967979&quot;/&gt;&lt;wsp:rsid wsp:val=&quot;0097175F&quot;/&gt;&lt;wsp:rsid wsp:val=&quot;009723C4&quot;/&gt;&lt;wsp:rsid wsp:val=&quot;00972606&quot;/&gt;&lt;wsp:rsid wsp:val=&quot;00973756&quot;/&gt;&lt;wsp:rsid wsp:val=&quot;009741AC&quot;/&gt;&lt;wsp:rsid wsp:val=&quot;00974C5B&quot;/&gt;&lt;wsp:rsid wsp:val=&quot;00974F16&quot;/&gt;&lt;wsp:rsid wsp:val=&quot;009751EF&quot;/&gt;&lt;wsp:rsid wsp:val=&quot;00975D57&quot;/&gt;&lt;wsp:rsid wsp:val=&quot;00975F88&quot;/&gt;&lt;wsp:rsid wsp:val=&quot;00976BDD&quot;/&gt;&lt;wsp:rsid wsp:val=&quot;00977D66&quot;/&gt;&lt;wsp:rsid wsp:val=&quot;009806F1&quot;/&gt;&lt;wsp:rsid wsp:val=&quot;00980BEF&quot;/&gt;&lt;wsp:rsid wsp:val=&quot;0098107B&quot;/&gt;&lt;wsp:rsid wsp:val=&quot;00982005&quot;/&gt;&lt;wsp:rsid wsp:val=&quot;009826AE&quot;/&gt;&lt;wsp:rsid wsp:val=&quot;00983A39&quot;/&gt;&lt;wsp:rsid wsp:val=&quot;00983A61&quot;/&gt;&lt;wsp:rsid wsp:val=&quot;00984395&quot;/&gt;&lt;wsp:rsid wsp:val=&quot;00985C23&quot;/&gt;&lt;wsp:rsid wsp:val=&quot;009868EA&quot;/&gt;&lt;wsp:rsid wsp:val=&quot;00986D52&quot;/&gt;&lt;wsp:rsid wsp:val=&quot;009875FA&quot;/&gt;&lt;wsp:rsid wsp:val=&quot;0098761B&quot;/&gt;&lt;wsp:rsid wsp:val=&quot;0099015E&quot;/&gt;&lt;wsp:rsid wsp:val=&quot;009909DD&quot;/&gt;&lt;wsp:rsid wsp:val=&quot;00990A3D&quot;/&gt;&lt;wsp:rsid wsp:val=&quot;00991028&quot;/&gt;&lt;wsp:rsid wsp:val=&quot;009920C0&quot;/&gt;&lt;wsp:rsid wsp:val=&quot;0099356B&quot;/&gt;&lt;wsp:rsid wsp:val=&quot;00994E8A&quot;/&gt;&lt;wsp:rsid wsp:val=&quot;00995B86&quot;/&gt;&lt;wsp:rsid wsp:val=&quot;00995F6A&quot;/&gt;&lt;wsp:rsid wsp:val=&quot;009966EC&quot;/&gt;&lt;wsp:rsid wsp:val=&quot;00996762&quot;/&gt;&lt;wsp:rsid wsp:val=&quot;00996D12&quot;/&gt;&lt;wsp:rsid wsp:val=&quot;00997C8A&quot;/&gt;&lt;wsp:rsid wsp:val=&quot;009A0154&quot;/&gt;&lt;wsp:rsid wsp:val=&quot;009A082C&quot;/&gt;&lt;wsp:rsid wsp:val=&quot;009A0E73&quot;/&gt;&lt;wsp:rsid wsp:val=&quot;009A1197&quot;/&gt;&lt;wsp:rsid wsp:val=&quot;009A19B9&quot;/&gt;&lt;wsp:rsid wsp:val=&quot;009A1F90&quot;/&gt;&lt;wsp:rsid wsp:val=&quot;009A271B&quot;/&gt;&lt;wsp:rsid wsp:val=&quot;009A3312&quot;/&gt;&lt;wsp:rsid wsp:val=&quot;009A3CE5&quot;/&gt;&lt;wsp:rsid wsp:val=&quot;009A3DA5&quot;/&gt;&lt;wsp:rsid wsp:val=&quot;009A47E2&quot;/&gt;&lt;wsp:rsid wsp:val=&quot;009A49E5&quot;/&gt;&lt;wsp:rsid wsp:val=&quot;009A5684&quot;/&gt;&lt;wsp:rsid wsp:val=&quot;009A67EE&quot;/&gt;&lt;wsp:rsid wsp:val=&quot;009A6C58&quot;/&gt;&lt;wsp:rsid wsp:val=&quot;009A731B&quot;/&gt;&lt;wsp:rsid wsp:val=&quot;009A7A55&quot;/&gt;&lt;wsp:rsid wsp:val=&quot;009A7D20&quot;/&gt;&lt;wsp:rsid wsp:val=&quot;009B08FE&quot;/&gt;&lt;wsp:rsid wsp:val=&quot;009B1836&quot;/&gt;&lt;wsp:rsid wsp:val=&quot;009B382F&quot;/&gt;&lt;wsp:rsid wsp:val=&quot;009B4049&quot;/&gt;&lt;wsp:rsid wsp:val=&quot;009B4637&quot;/&gt;&lt;wsp:rsid wsp:val=&quot;009B466E&quot;/&gt;&lt;wsp:rsid wsp:val=&quot;009B4890&quot;/&gt;&lt;wsp:rsid wsp:val=&quot;009B554D&quot;/&gt;&lt;wsp:rsid wsp:val=&quot;009B6AA8&quot;/&gt;&lt;wsp:rsid wsp:val=&quot;009B6DFE&quot;/&gt;&lt;wsp:rsid wsp:val=&quot;009B6F5A&quot;/&gt;&lt;wsp:rsid wsp:val=&quot;009C17CF&quot;/&gt;&lt;wsp:rsid wsp:val=&quot;009C1A48&quot;/&gt;&lt;wsp:rsid wsp:val=&quot;009C1A92&quot;/&gt;&lt;wsp:rsid wsp:val=&quot;009C1B82&quot;/&gt;&lt;wsp:rsid wsp:val=&quot;009C22E5&quot;/&gt;&lt;wsp:rsid wsp:val=&quot;009C255A&quot;/&gt;&lt;wsp:rsid wsp:val=&quot;009C49F7&quot;/&gt;&lt;wsp:rsid wsp:val=&quot;009C4A3C&quot;/&gt;&lt;wsp:rsid wsp:val=&quot;009C52B9&quot;/&gt;&lt;wsp:rsid wsp:val=&quot;009C6377&quot;/&gt;&lt;wsp:rsid wsp:val=&quot;009C78F8&quot;/&gt;&lt;wsp:rsid wsp:val=&quot;009C7E61&quot;/&gt;&lt;wsp:rsid wsp:val=&quot;009C7FA9&quot;/&gt;&lt;wsp:rsid wsp:val=&quot;009D0831&quot;/&gt;&lt;wsp:rsid wsp:val=&quot;009D0A94&quot;/&gt;&lt;wsp:rsid wsp:val=&quot;009D0C46&quot;/&gt;&lt;wsp:rsid wsp:val=&quot;009D1AF7&quot;/&gt;&lt;wsp:rsid wsp:val=&quot;009D1D0C&quot;/&gt;&lt;wsp:rsid wsp:val=&quot;009D23C6&quot;/&gt;&lt;wsp:rsid wsp:val=&quot;009D2517&quot;/&gt;&lt;wsp:rsid wsp:val=&quot;009D2B9C&quot;/&gt;&lt;wsp:rsid wsp:val=&quot;009D33C3&quot;/&gt;&lt;wsp:rsid wsp:val=&quot;009D3B5D&quot;/&gt;&lt;wsp:rsid wsp:val=&quot;009D3FDF&quot;/&gt;&lt;wsp:rsid wsp:val=&quot;009D5149&quot;/&gt;&lt;wsp:rsid wsp:val=&quot;009D5363&quot;/&gt;&lt;wsp:rsid wsp:val=&quot;009D59BC&quot;/&gt;&lt;wsp:rsid wsp:val=&quot;009D7510&quot;/&gt;&lt;wsp:rsid wsp:val=&quot;009E05EF&quot;/&gt;&lt;wsp:rsid wsp:val=&quot;009E090E&quot;/&gt;&lt;wsp:rsid wsp:val=&quot;009E1897&quot;/&gt;&lt;wsp:rsid wsp:val=&quot;009E211F&quot;/&gt;&lt;wsp:rsid wsp:val=&quot;009E2DC2&quot;/&gt;&lt;wsp:rsid wsp:val=&quot;009E2E08&quot;/&gt;&lt;wsp:rsid wsp:val=&quot;009E2EFB&quot;/&gt;&lt;wsp:rsid wsp:val=&quot;009E36AF&quot;/&gt;&lt;wsp:rsid wsp:val=&quot;009E386A&quot;/&gt;&lt;wsp:rsid wsp:val=&quot;009E3A36&quot;/&gt;&lt;wsp:rsid wsp:val=&quot;009E3CDC&quot;/&gt;&lt;wsp:rsid wsp:val=&quot;009E3EBF&quot;/&gt;&lt;wsp:rsid wsp:val=&quot;009E522D&quot;/&gt;&lt;wsp:rsid wsp:val=&quot;009E574D&quot;/&gt;&lt;wsp:rsid wsp:val=&quot;009E5D9C&quot;/&gt;&lt;wsp:rsid wsp:val=&quot;009E6244&quot;/&gt;&lt;wsp:rsid wsp:val=&quot;009E6B1B&quot;/&gt;&lt;wsp:rsid wsp:val=&quot;009E7247&quot;/&gt;&lt;wsp:rsid wsp:val=&quot;009E7D87&quot;/&gt;&lt;wsp:rsid wsp:val=&quot;009F00F8&quot;/&gt;&lt;wsp:rsid wsp:val=&quot;009F083C&quot;/&gt;&lt;wsp:rsid wsp:val=&quot;009F091C&quot;/&gt;&lt;wsp:rsid wsp:val=&quot;009F20C5&quot;/&gt;&lt;wsp:rsid wsp:val=&quot;009F253F&quot;/&gt;&lt;wsp:rsid wsp:val=&quot;009F30F0&quot;/&gt;&lt;wsp:rsid wsp:val=&quot;009F33E8&quot;/&gt;&lt;wsp:rsid wsp:val=&quot;009F34A5&quot;/&gt;&lt;wsp:rsid wsp:val=&quot;009F370B&quot;/&gt;&lt;wsp:rsid wsp:val=&quot;009F4B1F&quot;/&gt;&lt;wsp:rsid wsp:val=&quot;009F4E63&quot;/&gt;&lt;wsp:rsid wsp:val=&quot;009F62AE&quot;/&gt;&lt;wsp:rsid wsp:val=&quot;009F7CE6&quot;/&gt;&lt;wsp:rsid wsp:val=&quot;00A002C7&quot;/&gt;&lt;wsp:rsid wsp:val=&quot;00A0056F&quot;/&gt;&lt;wsp:rsid wsp:val=&quot;00A01A89&quot;/&gt;&lt;wsp:rsid wsp:val=&quot;00A01E22&quot;/&gt;&lt;wsp:rsid wsp:val=&quot;00A02920&quot;/&gt;&lt;wsp:rsid wsp:val=&quot;00A029CD&quot;/&gt;&lt;wsp:rsid wsp:val=&quot;00A032A5&quot;/&gt;&lt;wsp:rsid wsp:val=&quot;00A043FB&quot;/&gt;&lt;wsp:rsid wsp:val=&quot;00A04559&quot;/&gt;&lt;wsp:rsid wsp:val=&quot;00A04818&quot;/&gt;&lt;wsp:rsid wsp:val=&quot;00A04EAE&quot;/&gt;&lt;wsp:rsid wsp:val=&quot;00A05935&quot;/&gt;&lt;wsp:rsid wsp:val=&quot;00A05F58&quot;/&gt;&lt;wsp:rsid wsp:val=&quot;00A07947&quot;/&gt;&lt;wsp:rsid wsp:val=&quot;00A11E01&quot;/&gt;&lt;wsp:rsid wsp:val=&quot;00A12507&quot;/&gt;&lt;wsp:rsid wsp:val=&quot;00A12FDE&quot;/&gt;&lt;wsp:rsid wsp:val=&quot;00A1317E&quot;/&gt;&lt;wsp:rsid wsp:val=&quot;00A13F6A&quot;/&gt;&lt;wsp:rsid wsp:val=&quot;00A14062&quot;/&gt;&lt;wsp:rsid wsp:val=&quot;00A14620&quot;/&gt;&lt;wsp:rsid wsp:val=&quot;00A14C9A&quot;/&gt;&lt;wsp:rsid wsp:val=&quot;00A15251&quot;/&gt;&lt;wsp:rsid wsp:val=&quot;00A1537C&quot;/&gt;&lt;wsp:rsid wsp:val=&quot;00A15F37&quot;/&gt;&lt;wsp:rsid wsp:val=&quot;00A16491&quot;/&gt;&lt;wsp:rsid wsp:val=&quot;00A16CE5&quot;/&gt;&lt;wsp:rsid wsp:val=&quot;00A170A2&quot;/&gt;&lt;wsp:rsid wsp:val=&quot;00A1718C&quot;/&gt;&lt;wsp:rsid wsp:val=&quot;00A17784&quot;/&gt;&lt;wsp:rsid wsp:val=&quot;00A17CB0&quot;/&gt;&lt;wsp:rsid wsp:val=&quot;00A17CB9&quot;/&gt;&lt;wsp:rsid wsp:val=&quot;00A201C4&quot;/&gt;&lt;wsp:rsid wsp:val=&quot;00A21656&quot;/&gt;&lt;wsp:rsid wsp:val=&quot;00A2177E&quot;/&gt;&lt;wsp:rsid wsp:val=&quot;00A22EBE&quot;/&gt;&lt;wsp:rsid wsp:val=&quot;00A23024&quot;/&gt;&lt;wsp:rsid wsp:val=&quot;00A23BC3&quot;/&gt;&lt;wsp:rsid wsp:val=&quot;00A24DAB&quot;/&gt;&lt;wsp:rsid wsp:val=&quot;00A260FE&quot;/&gt;&lt;wsp:rsid wsp:val=&quot;00A26E6D&quot;/&gt;&lt;wsp:rsid wsp:val=&quot;00A30349&quot;/&gt;&lt;wsp:rsid wsp:val=&quot;00A30771&quot;/&gt;&lt;wsp:rsid wsp:val=&quot;00A30FFA&quot;/&gt;&lt;wsp:rsid wsp:val=&quot;00A316AD&quot;/&gt;&lt;wsp:rsid wsp:val=&quot;00A3255B&quot;/&gt;&lt;wsp:rsid wsp:val=&quot;00A32693&quot;/&gt;&lt;wsp:rsid wsp:val=&quot;00A351B0&quot;/&gt;&lt;wsp:rsid wsp:val=&quot;00A353EC&quot;/&gt;&lt;wsp:rsid wsp:val=&quot;00A3554D&quot;/&gt;&lt;wsp:rsid wsp:val=&quot;00A3633D&quot;/&gt;&lt;wsp:rsid wsp:val=&quot;00A36A00&quot;/&gt;&lt;wsp:rsid wsp:val=&quot;00A36DCA&quot;/&gt;&lt;wsp:rsid wsp:val=&quot;00A36EDD&quot;/&gt;&lt;wsp:rsid wsp:val=&quot;00A37EDC&quot;/&gt;&lt;wsp:rsid wsp:val=&quot;00A41657&quot;/&gt;&lt;wsp:rsid wsp:val=&quot;00A42710&quot;/&gt;&lt;wsp:rsid wsp:val=&quot;00A429DF&quot;/&gt;&lt;wsp:rsid wsp:val=&quot;00A432B7&quot;/&gt;&lt;wsp:rsid wsp:val=&quot;00A44022&quot;/&gt;&lt;wsp:rsid wsp:val=&quot;00A44CA0&quot;/&gt;&lt;wsp:rsid wsp:val=&quot;00A44E06&quot;/&gt;&lt;wsp:rsid wsp:val=&quot;00A4691A&quot;/&gt;&lt;wsp:rsid wsp:val=&quot;00A5001A&quot;/&gt;&lt;wsp:rsid wsp:val=&quot;00A503C2&quot;/&gt;&lt;wsp:rsid wsp:val=&quot;00A50F22&quot;/&gt;&lt;wsp:rsid wsp:val=&quot;00A516CA&quot;/&gt;&lt;wsp:rsid wsp:val=&quot;00A52057&quot;/&gt;&lt;wsp:rsid wsp:val=&quot;00A536C2&quot;/&gt;&lt;wsp:rsid wsp:val=&quot;00A54343&quot;/&gt;&lt;wsp:rsid wsp:val=&quot;00A54554&quot;/&gt;&lt;wsp:rsid wsp:val=&quot;00A549B7&quot;/&gt;&lt;wsp:rsid wsp:val=&quot;00A553BA&quot;/&gt;&lt;wsp:rsid wsp:val=&quot;00A55893&quot;/&gt;&lt;wsp:rsid wsp:val=&quot;00A56B6D&quot;/&gt;&lt;wsp:rsid wsp:val=&quot;00A57794&quot;/&gt;&lt;wsp:rsid wsp:val=&quot;00A57A72&quot;/&gt;&lt;wsp:rsid wsp:val=&quot;00A57E9F&quot;/&gt;&lt;wsp:rsid wsp:val=&quot;00A57EC2&quot;/&gt;&lt;wsp:rsid wsp:val=&quot;00A6004A&quot;/&gt;&lt;wsp:rsid wsp:val=&quot;00A60DA2&quot;/&gt;&lt;wsp:rsid wsp:val=&quot;00A60E07&quot;/&gt;&lt;wsp:rsid wsp:val=&quot;00A62170&quot;/&gt;&lt;wsp:rsid wsp:val=&quot;00A62D1E&quot;/&gt;&lt;wsp:rsid wsp:val=&quot;00A63C99&quot;/&gt;&lt;wsp:rsid wsp:val=&quot;00A6413D&quot;/&gt;&lt;wsp:rsid wsp:val=&quot;00A64366&quot;/&gt;&lt;wsp:rsid wsp:val=&quot;00A65A69&quot;/&gt;&lt;wsp:rsid wsp:val=&quot;00A660D5&quot;/&gt;&lt;wsp:rsid wsp:val=&quot;00A66124&quot;/&gt;&lt;wsp:rsid wsp:val=&quot;00A66434&quot;/&gt;&lt;wsp:rsid wsp:val=&quot;00A66C10&quot;/&gt;&lt;wsp:rsid wsp:val=&quot;00A678F5&quot;/&gt;&lt;wsp:rsid wsp:val=&quot;00A70254&quot;/&gt;&lt;wsp:rsid wsp:val=&quot;00A709C6&quot;/&gt;&lt;wsp:rsid wsp:val=&quot;00A710AF&quot;/&gt;&lt;wsp:rsid wsp:val=&quot;00A73062&quot;/&gt;&lt;wsp:rsid wsp:val=&quot;00A740EB&quot;/&gt;&lt;wsp:rsid wsp:val=&quot;00A74857&quot;/&gt;&lt;wsp:rsid wsp:val=&quot;00A763B5&quot;/&gt;&lt;wsp:rsid wsp:val=&quot;00A767CC&quot;/&gt;&lt;wsp:rsid wsp:val=&quot;00A768E7&quot;/&gt;&lt;wsp:rsid wsp:val=&quot;00A7741D&quot;/&gt;&lt;wsp:rsid wsp:val=&quot;00A77582&quot;/&gt;&lt;wsp:rsid wsp:val=&quot;00A7776A&quot;/&gt;&lt;wsp:rsid wsp:val=&quot;00A817EB&quot;/&gt;&lt;wsp:rsid wsp:val=&quot;00A82A6F&quot;/&gt;&lt;wsp:rsid wsp:val=&quot;00A83543&quot;/&gt;&lt;wsp:rsid wsp:val=&quot;00A84299&quot;/&gt;&lt;wsp:rsid wsp:val=&quot;00A84C96&quot;/&gt;&lt;wsp:rsid wsp:val=&quot;00A851BB&quot;/&gt;&lt;wsp:rsid wsp:val=&quot;00A8540B&quot;/&gt;&lt;wsp:rsid wsp:val=&quot;00A8632B&quot;/&gt;&lt;wsp:rsid wsp:val=&quot;00A8667F&quot;/&gt;&lt;wsp:rsid wsp:val=&quot;00A8685C&quot;/&gt;&lt;wsp:rsid wsp:val=&quot;00A870BA&quot;/&gt;&lt;wsp:rsid wsp:val=&quot;00A87E3B&quot;/&gt;&lt;wsp:rsid wsp:val=&quot;00A90FC7&quot;/&gt;&lt;wsp:rsid wsp:val=&quot;00A913FA&quot;/&gt;&lt;wsp:rsid wsp:val=&quot;00A91D98&quot;/&gt;&lt;wsp:rsid wsp:val=&quot;00A929DB&quot;/&gt;&lt;wsp:rsid wsp:val=&quot;00A9386D&quot;/&gt;&lt;wsp:rsid wsp:val=&quot;00A942DC&quot;/&gt;&lt;wsp:rsid wsp:val=&quot;00A942ED&quot;/&gt;&lt;wsp:rsid wsp:val=&quot;00A94685&quot;/&gt;&lt;wsp:rsid wsp:val=&quot;00A947E7&quot;/&gt;&lt;wsp:rsid wsp:val=&quot;00A94DEE&quot;/&gt;&lt;wsp:rsid wsp:val=&quot;00A94FCD&quot;/&gt;&lt;wsp:rsid wsp:val=&quot;00A95C74&quot;/&gt;&lt;wsp:rsid wsp:val=&quot;00A9644E&quot;/&gt;&lt;wsp:rsid wsp:val=&quot;00A965AD&quot;/&gt;&lt;wsp:rsid wsp:val=&quot;00A96AA7&quot;/&gt;&lt;wsp:rsid wsp:val=&quot;00A96EAC&quot;/&gt;&lt;wsp:rsid wsp:val=&quot;00A97703&quot;/&gt;&lt;wsp:rsid wsp:val=&quot;00AA00E6&quot;/&gt;&lt;wsp:rsid wsp:val=&quot;00AA0A11&quot;/&gt;&lt;wsp:rsid wsp:val=&quot;00AA0E80&quot;/&gt;&lt;wsp:rsid wsp:val=&quot;00AA173C&quot;/&gt;&lt;wsp:rsid wsp:val=&quot;00AA1C49&quot;/&gt;&lt;wsp:rsid wsp:val=&quot;00AA1C4E&quot;/&gt;&lt;wsp:rsid wsp:val=&quot;00AA1F5E&quot;/&gt;&lt;wsp:rsid wsp:val=&quot;00AA3391&quot;/&gt;&lt;wsp:rsid wsp:val=&quot;00AA4B83&quot;/&gt;&lt;wsp:rsid wsp:val=&quot;00AA5742&quot;/&gt;&lt;wsp:rsid wsp:val=&quot;00AA5BEF&quot;/&gt;&lt;wsp:rsid wsp:val=&quot;00AA7274&quot;/&gt;&lt;wsp:rsid wsp:val=&quot;00AA75C8&quot;/&gt;&lt;wsp:rsid wsp:val=&quot;00AA7FD8&quot;/&gt;&lt;wsp:rsid wsp:val=&quot;00AB00AC&quot;/&gt;&lt;wsp:rsid wsp:val=&quot;00AB144C&quot;/&gt;&lt;wsp:rsid wsp:val=&quot;00AB1707&quot;/&gt;&lt;wsp:rsid wsp:val=&quot;00AB181B&quot;/&gt;&lt;wsp:rsid wsp:val=&quot;00AB19C7&quot;/&gt;&lt;wsp:rsid wsp:val=&quot;00AB2331&quot;/&gt;&lt;wsp:rsid wsp:val=&quot;00AB2D5D&quot;/&gt;&lt;wsp:rsid wsp:val=&quot;00AB3789&quot;/&gt;&lt;wsp:rsid wsp:val=&quot;00AB3796&quot;/&gt;&lt;wsp:rsid wsp:val=&quot;00AB3A86&quot;/&gt;&lt;wsp:rsid wsp:val=&quot;00AB3D92&quot;/&gt;&lt;wsp:rsid wsp:val=&quot;00AB54EB&quot;/&gt;&lt;wsp:rsid wsp:val=&quot;00AB71B1&quot;/&gt;&lt;wsp:rsid wsp:val=&quot;00AB76AA&quot;/&gt;&lt;wsp:rsid wsp:val=&quot;00AB7993&quot;/&gt;&lt;wsp:rsid wsp:val=&quot;00AB7F04&quot;/&gt;&lt;wsp:rsid wsp:val=&quot;00AC064E&quot;/&gt;&lt;wsp:rsid wsp:val=&quot;00AC0CBE&quot;/&gt;&lt;wsp:rsid wsp:val=&quot;00AC1CFF&quot;/&gt;&lt;wsp:rsid wsp:val=&quot;00AC1D6F&quot;/&gt;&lt;wsp:rsid wsp:val=&quot;00AC3532&quot;/&gt;&lt;wsp:rsid wsp:val=&quot;00AC369E&quot;/&gt;&lt;wsp:rsid wsp:val=&quot;00AC3A2F&quot;/&gt;&lt;wsp:rsid wsp:val=&quot;00AC4277&quot;/&gt;&lt;wsp:rsid wsp:val=&quot;00AC4764&quot;/&gt;&lt;wsp:rsid wsp:val=&quot;00AC4F7D&quot;/&gt;&lt;wsp:rsid wsp:val=&quot;00AC6181&quot;/&gt;&lt;wsp:rsid wsp:val=&quot;00AC6B6A&quot;/&gt;&lt;wsp:rsid wsp:val=&quot;00AC72EF&quot;/&gt;&lt;wsp:rsid wsp:val=&quot;00AD0DD6&quot;/&gt;&lt;wsp:rsid wsp:val=&quot;00AD118F&quot;/&gt;&lt;wsp:rsid wsp:val=&quot;00AD2049&quot;/&gt;&lt;wsp:rsid wsp:val=&quot;00AD299B&quot;/&gt;&lt;wsp:rsid wsp:val=&quot;00AD2FCA&quot;/&gt;&lt;wsp:rsid wsp:val=&quot;00AD3519&quot;/&gt;&lt;wsp:rsid wsp:val=&quot;00AD398E&quot;/&gt;&lt;wsp:rsid wsp:val=&quot;00AD40CC&quot;/&gt;&lt;wsp:rsid wsp:val=&quot;00AD5DFE&quot;/&gt;&lt;wsp:rsid wsp:val=&quot;00AD5ECE&quot;/&gt;&lt;wsp:rsid wsp:val=&quot;00AD5F13&quot;/&gt;&lt;wsp:rsid wsp:val=&quot;00AD6164&quot;/&gt;&lt;wsp:rsid wsp:val=&quot;00AD6230&quot;/&gt;&lt;wsp:rsid wsp:val=&quot;00AD6D99&quot;/&gt;&lt;wsp:rsid wsp:val=&quot;00AD6E42&quot;/&gt;&lt;wsp:rsid wsp:val=&quot;00AD6FE3&quot;/&gt;&lt;wsp:rsid wsp:val=&quot;00AD76D8&quot;/&gt;&lt;wsp:rsid wsp:val=&quot;00AE006D&quot;/&gt;&lt;wsp:rsid wsp:val=&quot;00AE0ABD&quot;/&gt;&lt;wsp:rsid wsp:val=&quot;00AE0D1A&quot;/&gt;&lt;wsp:rsid wsp:val=&quot;00AE0E1C&quot;/&gt;&lt;wsp:rsid wsp:val=&quot;00AE1006&quot;/&gt;&lt;wsp:rsid wsp:val=&quot;00AE1C50&quot;/&gt;&lt;wsp:rsid wsp:val=&quot;00AE1F80&quot;/&gt;&lt;wsp:rsid wsp:val=&quot;00AE227D&quot;/&gt;&lt;wsp:rsid wsp:val=&quot;00AE2351&quot;/&gt;&lt;wsp:rsid wsp:val=&quot;00AE2B56&quot;/&gt;&lt;wsp:rsid wsp:val=&quot;00AE2DAA&quot;/&gt;&lt;wsp:rsid wsp:val=&quot;00AE3800&quot;/&gt;&lt;wsp:rsid wsp:val=&quot;00AE3912&quot;/&gt;&lt;wsp:rsid wsp:val=&quot;00AE3A93&quot;/&gt;&lt;wsp:rsid wsp:val=&quot;00AE49C8&quot;/&gt;&lt;wsp:rsid wsp:val=&quot;00AE49EB&quot;/&gt;&lt;wsp:rsid wsp:val=&quot;00AE5891&quot;/&gt;&lt;wsp:rsid wsp:val=&quot;00AE58BD&quot;/&gt;&lt;wsp:rsid wsp:val=&quot;00AE5CF5&quot;/&gt;&lt;wsp:rsid wsp:val=&quot;00AE6571&quot;/&gt;&lt;wsp:rsid wsp:val=&quot;00AE6589&quot;/&gt;&lt;wsp:rsid wsp:val=&quot;00AE6E14&quot;/&gt;&lt;wsp:rsid wsp:val=&quot;00AE7AE8&quot;/&gt;&lt;wsp:rsid wsp:val=&quot;00AE7BA8&quot;/&gt;&lt;wsp:rsid wsp:val=&quot;00AE7BAC&quot;/&gt;&lt;wsp:rsid wsp:val=&quot;00AF06AE&quot;/&gt;&lt;wsp:rsid wsp:val=&quot;00AF07B6&quot;/&gt;&lt;wsp:rsid wsp:val=&quot;00AF0A29&quot;/&gt;&lt;wsp:rsid wsp:val=&quot;00AF2A43&quot;/&gt;&lt;wsp:rsid wsp:val=&quot;00AF2A69&quot;/&gt;&lt;wsp:rsid wsp:val=&quot;00AF2AB2&quot;/&gt;&lt;wsp:rsid wsp:val=&quot;00AF3025&quot;/&gt;&lt;wsp:rsid wsp:val=&quot;00AF316C&quot;/&gt;&lt;wsp:rsid wsp:val=&quot;00AF35A8&quot;/&gt;&lt;wsp:rsid wsp:val=&quot;00AF46A1&quot;/&gt;&lt;wsp:rsid wsp:val=&quot;00AF6544&quot;/&gt;&lt;wsp:rsid wsp:val=&quot;00AF6F69&quot;/&gt;&lt;wsp:rsid wsp:val=&quot;00AF7600&quot;/&gt;&lt;wsp:rsid wsp:val=&quot;00AF77BB&quot;/&gt;&lt;wsp:rsid wsp:val=&quot;00AF78EE&quot;/&gt;&lt;wsp:rsid wsp:val=&quot;00AF7BB9&quot;/&gt;&lt;wsp:rsid wsp:val=&quot;00B02543&quot;/&gt;&lt;wsp:rsid wsp:val=&quot;00B0257F&quot;/&gt;&lt;wsp:rsid wsp:val=&quot;00B03AA3&quot;/&gt;&lt;wsp:rsid wsp:val=&quot;00B04B54&quot;/&gt;&lt;wsp:rsid wsp:val=&quot;00B060B5&quot;/&gt;&lt;wsp:rsid wsp:val=&quot;00B06DAD&quot;/&gt;&lt;wsp:rsid wsp:val=&quot;00B06FCB&quot;/&gt;&lt;wsp:rsid wsp:val=&quot;00B106A8&quot;/&gt;&lt;wsp:rsid wsp:val=&quot;00B11C88&quot;/&gt;&lt;wsp:rsid wsp:val=&quot;00B12133&quot;/&gt;&lt;wsp:rsid wsp:val=&quot;00B1225C&quot;/&gt;&lt;wsp:rsid wsp:val=&quot;00B1267A&quot;/&gt;&lt;wsp:rsid wsp:val=&quot;00B142DA&quot;/&gt;&lt;wsp:rsid wsp:val=&quot;00B152D1&quot;/&gt;&lt;wsp:rsid wsp:val=&quot;00B16F40&quot;/&gt;&lt;wsp:rsid wsp:val=&quot;00B16FF4&quot;/&gt;&lt;wsp:rsid wsp:val=&quot;00B20B91&quot;/&gt;&lt;wsp:rsid wsp:val=&quot;00B20BA8&quot;/&gt;&lt;wsp:rsid wsp:val=&quot;00B21390&quot;/&gt;&lt;wsp:rsid wsp:val=&quot;00B22149&quot;/&gt;&lt;wsp:rsid wsp:val=&quot;00B225E1&quot;/&gt;&lt;wsp:rsid wsp:val=&quot;00B22D97&quot;/&gt;&lt;wsp:rsid wsp:val=&quot;00B2379F&quot;/&gt;&lt;wsp:rsid wsp:val=&quot;00B253CB&quot;/&gt;&lt;wsp:rsid wsp:val=&quot;00B259E9&quot;/&gt;&lt;wsp:rsid wsp:val=&quot;00B261FE&quot;/&gt;&lt;wsp:rsid wsp:val=&quot;00B30C38&quot;/&gt;&lt;wsp:rsid wsp:val=&quot;00B30CD1&quot;/&gt;&lt;wsp:rsid wsp:val=&quot;00B32DF5&quot;/&gt;&lt;wsp:rsid wsp:val=&quot;00B33020&quot;/&gt;&lt;wsp:rsid wsp:val=&quot;00B331F9&quot;/&gt;&lt;wsp:rsid wsp:val=&quot;00B333E2&quot;/&gt;&lt;wsp:rsid wsp:val=&quot;00B33799&quot;/&gt;&lt;wsp:rsid wsp:val=&quot;00B33A0F&quot;/&gt;&lt;wsp:rsid wsp:val=&quot;00B33E6D&quot;/&gt;&lt;wsp:rsid wsp:val=&quot;00B34702&quot;/&gt;&lt;wsp:rsid wsp:val=&quot;00B35262&quot;/&gt;&lt;wsp:rsid wsp:val=&quot;00B37370&quot;/&gt;&lt;wsp:rsid wsp:val=&quot;00B378D9&quot;/&gt;&lt;wsp:rsid wsp:val=&quot;00B37F78&quot;/&gt;&lt;wsp:rsid wsp:val=&quot;00B402F3&quot;/&gt;&lt;wsp:rsid wsp:val=&quot;00B40413&quot;/&gt;&lt;wsp:rsid wsp:val=&quot;00B404F8&quot;/&gt;&lt;wsp:rsid wsp:val=&quot;00B42722&quot;/&gt;&lt;wsp:rsid wsp:val=&quot;00B42C48&quot;/&gt;&lt;wsp:rsid wsp:val=&quot;00B43776&quot;/&gt;&lt;wsp:rsid wsp:val=&quot;00B438B9&quot;/&gt;&lt;wsp:rsid wsp:val=&quot;00B443FD&quot;/&gt;&lt;wsp:rsid wsp:val=&quot;00B4469F&quot;/&gt;&lt;wsp:rsid wsp:val=&quot;00B44DFB&quot;/&gt;&lt;wsp:rsid wsp:val=&quot;00B44FBB&quot;/&gt;&lt;wsp:rsid wsp:val=&quot;00B45FA1&quot;/&gt;&lt;wsp:rsid wsp:val=&quot;00B467C3&quot;/&gt;&lt;wsp:rsid wsp:val=&quot;00B468B0&quot;/&gt;&lt;wsp:rsid wsp:val=&quot;00B46C64&quot;/&gt;&lt;wsp:rsid wsp:val=&quot;00B47913&quot;/&gt;&lt;wsp:rsid wsp:val=&quot;00B47E7A&quot;/&gt;&lt;wsp:rsid wsp:val=&quot;00B47FF7&quot;/&gt;&lt;wsp:rsid wsp:val=&quot;00B504ED&quot;/&gt;&lt;wsp:rsid wsp:val=&quot;00B514EE&quot;/&gt;&lt;wsp:rsid wsp:val=&quot;00B51EFD&quot;/&gt;&lt;wsp:rsid wsp:val=&quot;00B5208D&quot;/&gt;&lt;wsp:rsid wsp:val=&quot;00B52A21&quot;/&gt;&lt;wsp:rsid wsp:val=&quot;00B52A6F&quot;/&gt;&lt;wsp:rsid wsp:val=&quot;00B52E4C&quot;/&gt;&lt;wsp:rsid wsp:val=&quot;00B52EB6&quot;/&gt;&lt;wsp:rsid wsp:val=&quot;00B54A6F&quot;/&gt;&lt;wsp:rsid wsp:val=&quot;00B55B2E&quot;/&gt;&lt;wsp:rsid wsp:val=&quot;00B5746F&quot;/&gt;&lt;wsp:rsid wsp:val=&quot;00B57A0E&quot;/&gt;&lt;wsp:rsid wsp:val=&quot;00B602DC&quot;/&gt;&lt;wsp:rsid wsp:val=&quot;00B60B8E&quot;/&gt;&lt;wsp:rsid wsp:val=&quot;00B617B1&quot;/&gt;&lt;wsp:rsid wsp:val=&quot;00B6196E&quot;/&gt;&lt;wsp:rsid wsp:val=&quot;00B62044&quot;/&gt;&lt;wsp:rsid wsp:val=&quot;00B62241&quot;/&gt;&lt;wsp:rsid wsp:val=&quot;00B62249&quot;/&gt;&lt;wsp:rsid wsp:val=&quot;00B636D3&quot;/&gt;&lt;wsp:rsid wsp:val=&quot;00B63724&quot;/&gt;&lt;wsp:rsid wsp:val=&quot;00B63B7B&quot;/&gt;&lt;wsp:rsid wsp:val=&quot;00B6433D&quot;/&gt;&lt;wsp:rsid wsp:val=&quot;00B643DC&quot;/&gt;&lt;wsp:rsid wsp:val=&quot;00B648FE&quot;/&gt;&lt;wsp:rsid wsp:val=&quot;00B65243&quot;/&gt;&lt;wsp:rsid wsp:val=&quot;00B65AC0&quot;/&gt;&lt;wsp:rsid wsp:val=&quot;00B67608&quot;/&gt;&lt;wsp:rsid wsp:val=&quot;00B67AF0&quot;/&gt;&lt;wsp:rsid wsp:val=&quot;00B67ED4&quot;/&gt;&lt;wsp:rsid wsp:val=&quot;00B70B15&quot;/&gt;&lt;wsp:rsid wsp:val=&quot;00B7131E&quot;/&gt;&lt;wsp:rsid wsp:val=&quot;00B71791&quot;/&gt;&lt;wsp:rsid wsp:val=&quot;00B72C88&quot;/&gt;&lt;wsp:rsid wsp:val=&quot;00B733A3&quot;/&gt;&lt;wsp:rsid wsp:val=&quot;00B7630C&quot;/&gt;&lt;wsp:rsid wsp:val=&quot;00B77ABD&quot;/&gt;&lt;wsp:rsid wsp:val=&quot;00B8048C&quot;/&gt;&lt;wsp:rsid wsp:val=&quot;00B80BC2&quot;/&gt;&lt;wsp:rsid wsp:val=&quot;00B81043&quot;/&gt;&lt;wsp:rsid wsp:val=&quot;00B8143F&quot;/&gt;&lt;wsp:rsid wsp:val=&quot;00B81621&quot;/&gt;&lt;wsp:rsid wsp:val=&quot;00B81BF9&quot;/&gt;&lt;wsp:rsid wsp:val=&quot;00B81DF0&quot;/&gt;&lt;wsp:rsid wsp:val=&quot;00B82814&quot;/&gt;&lt;wsp:rsid wsp:val=&quot;00B829D9&quot;/&gt;&lt;wsp:rsid wsp:val=&quot;00B82A0A&quot;/&gt;&lt;wsp:rsid wsp:val=&quot;00B82CB7&quot;/&gt;&lt;wsp:rsid wsp:val=&quot;00B8343D&quot;/&gt;&lt;wsp:rsid wsp:val=&quot;00B83A57&quot;/&gt;&lt;wsp:rsid wsp:val=&quot;00B83C7C&quot;/&gt;&lt;wsp:rsid wsp:val=&quot;00B83F3A&quot;/&gt;&lt;wsp:rsid wsp:val=&quot;00B84127&quot;/&gt;&lt;wsp:rsid wsp:val=&quot;00B842E3&quot;/&gt;&lt;wsp:rsid wsp:val=&quot;00B849B3&quot;/&gt;&lt;wsp:rsid wsp:val=&quot;00B84DAB&quot;/&gt;&lt;wsp:rsid wsp:val=&quot;00B85D43&quot;/&gt;&lt;wsp:rsid wsp:val=&quot;00B861CF&quot;/&gt;&lt;wsp:rsid wsp:val=&quot;00B8632C&quot;/&gt;&lt;wsp:rsid wsp:val=&quot;00B86437&quot;/&gt;&lt;wsp:rsid wsp:val=&quot;00B86853&quot;/&gt;&lt;wsp:rsid wsp:val=&quot;00B8713D&quot;/&gt;&lt;wsp:rsid wsp:val=&quot;00B87409&quot;/&gt;&lt;wsp:rsid wsp:val=&quot;00B87413&quot;/&gt;&lt;wsp:rsid wsp:val=&quot;00B90276&quot;/&gt;&lt;wsp:rsid wsp:val=&quot;00B91C4D&quot;/&gt;&lt;wsp:rsid wsp:val=&quot;00B91CE5&quot;/&gt;&lt;wsp:rsid wsp:val=&quot;00B91E0B&quot;/&gt;&lt;wsp:rsid wsp:val=&quot;00B9236E&quot;/&gt;&lt;wsp:rsid wsp:val=&quot;00B925E2&quot;/&gt;&lt;wsp:rsid wsp:val=&quot;00B92812&quot;/&gt;&lt;wsp:rsid wsp:val=&quot;00B92AD8&quot;/&gt;&lt;wsp:rsid wsp:val=&quot;00B93801&quot;/&gt;&lt;wsp:rsid wsp:val=&quot;00B93C1F&quot;/&gt;&lt;wsp:rsid wsp:val=&quot;00B9548B&quot;/&gt;&lt;wsp:rsid wsp:val=&quot;00B95657&quot;/&gt;&lt;wsp:rsid wsp:val=&quot;00B956A7&quot;/&gt;&lt;wsp:rsid wsp:val=&quot;00B95AB4&quot;/&gt;&lt;wsp:rsid wsp:val=&quot;00B95AC9&quot;/&gt;&lt;wsp:rsid wsp:val=&quot;00B9650D&quot;/&gt;&lt;wsp:rsid wsp:val=&quot;00B966BF&quot;/&gt;&lt;wsp:rsid wsp:val=&quot;00B969A1&quot;/&gt;&lt;wsp:rsid wsp:val=&quot;00B977F0&quot;/&gt;&lt;wsp:rsid wsp:val=&quot;00B97FF3&quot;/&gt;&lt;wsp:rsid wsp:val=&quot;00BA09C6&quot;/&gt;&lt;wsp:rsid wsp:val=&quot;00BA1307&quot;/&gt;&lt;wsp:rsid wsp:val=&quot;00BA145A&quot;/&gt;&lt;wsp:rsid wsp:val=&quot;00BA17CD&quot;/&gt;&lt;wsp:rsid wsp:val=&quot;00BA20EC&quot;/&gt;&lt;wsp:rsid wsp:val=&quot;00BA21F1&quot;/&gt;&lt;wsp:rsid wsp:val=&quot;00BA24E2&quot;/&gt;&lt;wsp:rsid wsp:val=&quot;00BA33BA&quot;/&gt;&lt;wsp:rsid wsp:val=&quot;00BA3550&quot;/&gt;&lt;wsp:rsid wsp:val=&quot;00BA3B3D&quot;/&gt;&lt;wsp:rsid wsp:val=&quot;00BA3C27&quot;/&gt;&lt;wsp:rsid wsp:val=&quot;00BA4467&quot;/&gt;&lt;wsp:rsid wsp:val=&quot;00BA6030&quot;/&gt;&lt;wsp:rsid wsp:val=&quot;00BA656E&quot;/&gt;&lt;wsp:rsid wsp:val=&quot;00BA6A19&quot;/&gt;&lt;wsp:rsid wsp:val=&quot;00BA6A54&quot;/&gt;&lt;wsp:rsid wsp:val=&quot;00BA797E&quot;/&gt;&lt;wsp:rsid wsp:val=&quot;00BB067E&quot;/&gt;&lt;wsp:rsid wsp:val=&quot;00BB0EB3&quot;/&gt;&lt;wsp:rsid wsp:val=&quot;00BB15E0&quot;/&gt;&lt;wsp:rsid wsp:val=&quot;00BB1BD9&quot;/&gt;&lt;wsp:rsid wsp:val=&quot;00BB1D90&quot;/&gt;&lt;wsp:rsid wsp:val=&quot;00BB37DA&quot;/&gt;&lt;wsp:rsid wsp:val=&quot;00BB4260&quot;/&gt;&lt;wsp:rsid wsp:val=&quot;00BB4C83&quot;/&gt;&lt;wsp:rsid wsp:val=&quot;00BB4E70&quot;/&gt;&lt;wsp:rsid wsp:val=&quot;00BC0390&quot;/&gt;&lt;wsp:rsid wsp:val=&quot;00BC0A33&quot;/&gt;&lt;wsp:rsid wsp:val=&quot;00BC1113&quot;/&gt;&lt;wsp:rsid wsp:val=&quot;00BC1693&quot;/&gt;&lt;wsp:rsid wsp:val=&quot;00BC27F8&quot;/&gt;&lt;wsp:rsid wsp:val=&quot;00BC2EEB&quot;/&gt;&lt;wsp:rsid wsp:val=&quot;00BC6965&quot;/&gt;&lt;wsp:rsid wsp:val=&quot;00BC6FC7&quot;/&gt;&lt;wsp:rsid wsp:val=&quot;00BC749B&quot;/&gt;&lt;wsp:rsid wsp:val=&quot;00BC77FE&quot;/&gt;&lt;wsp:rsid wsp:val=&quot;00BC7A34&quot;/&gt;&lt;wsp:rsid wsp:val=&quot;00BD20CE&quot;/&gt;&lt;wsp:rsid wsp:val=&quot;00BD224B&quot;/&gt;&lt;wsp:rsid wsp:val=&quot;00BD28FB&quot;/&gt;&lt;wsp:rsid wsp:val=&quot;00BD2E5A&quot;/&gt;&lt;wsp:rsid wsp:val=&quot;00BD3045&quot;/&gt;&lt;wsp:rsid wsp:val=&quot;00BD32C4&quot;/&gt;&lt;wsp:rsid wsp:val=&quot;00BD3D6C&quot;/&gt;&lt;wsp:rsid wsp:val=&quot;00BD3D87&quot;/&gt;&lt;wsp:rsid wsp:val=&quot;00BD43AF&quot;/&gt;&lt;wsp:rsid wsp:val=&quot;00BD4479&quot;/&gt;&lt;wsp:rsid wsp:val=&quot;00BD4AB9&quot;/&gt;&lt;wsp:rsid wsp:val=&quot;00BD6382&quot;/&gt;&lt;wsp:rsid wsp:val=&quot;00BD6493&quot;/&gt;&lt;wsp:rsid wsp:val=&quot;00BD668B&quot;/&gt;&lt;wsp:rsid wsp:val=&quot;00BD6749&quot;/&gt;&lt;wsp:rsid wsp:val=&quot;00BD751D&quot;/&gt;&lt;wsp:rsid wsp:val=&quot;00BD7D73&quot;/&gt;&lt;wsp:rsid wsp:val=&quot;00BE06C3&quot;/&gt;&lt;wsp:rsid wsp:val=&quot;00BE0CE8&quot;/&gt;&lt;wsp:rsid wsp:val=&quot;00BE12CF&quot;/&gt;&lt;wsp:rsid wsp:val=&quot;00BE175A&quot;/&gt;&lt;wsp:rsid wsp:val=&quot;00BE218B&quot;/&gt;&lt;wsp:rsid wsp:val=&quot;00BE2CEE&quot;/&gt;&lt;wsp:rsid wsp:val=&quot;00BE351A&quot;/&gt;&lt;wsp:rsid wsp:val=&quot;00BE3BE5&quot;/&gt;&lt;wsp:rsid wsp:val=&quot;00BE480B&quot;/&gt;&lt;wsp:rsid wsp:val=&quot;00BE486A&quot;/&gt;&lt;wsp:rsid wsp:val=&quot;00BE6860&quot;/&gt;&lt;wsp:rsid wsp:val=&quot;00BE7435&quot;/&gt;&lt;wsp:rsid wsp:val=&quot;00BE759F&quot;/&gt;&lt;wsp:rsid wsp:val=&quot;00BE7FB4&quot;/&gt;&lt;wsp:rsid wsp:val=&quot;00BF1E83&quot;/&gt;&lt;wsp:rsid wsp:val=&quot;00BF343B&quot;/&gt;&lt;wsp:rsid wsp:val=&quot;00BF3761&quot;/&gt;&lt;wsp:rsid wsp:val=&quot;00BF3916&quot;/&gt;&lt;wsp:rsid wsp:val=&quot;00BF3CB5&quot;/&gt;&lt;wsp:rsid wsp:val=&quot;00BF41CA&quot;/&gt;&lt;wsp:rsid wsp:val=&quot;00BF44D6&quot;/&gt;&lt;wsp:rsid wsp:val=&quot;00BF53B4&quot;/&gt;&lt;wsp:rsid wsp:val=&quot;00BF566F&quot;/&gt;&lt;wsp:rsid wsp:val=&quot;00BF6237&quot;/&gt;&lt;wsp:rsid wsp:val=&quot;00BF676B&quot;/&gt;&lt;wsp:rsid wsp:val=&quot;00BF6A80&quot;/&gt;&lt;wsp:rsid wsp:val=&quot;00BF78B4&quot;/&gt;&lt;wsp:rsid wsp:val=&quot;00C00DFA&quot;/&gt;&lt;wsp:rsid wsp:val=&quot;00C01246&quot;/&gt;&lt;wsp:rsid wsp:val=&quot;00C01476&quot;/&gt;&lt;wsp:rsid wsp:val=&quot;00C01EF4&quot;/&gt;&lt;wsp:rsid wsp:val=&quot;00C029D3&quot;/&gt;&lt;wsp:rsid wsp:val=&quot;00C043F9&quot;/&gt;&lt;wsp:rsid wsp:val=&quot;00C045A5&quot;/&gt;&lt;wsp:rsid wsp:val=&quot;00C04622&quot;/&gt;&lt;wsp:rsid wsp:val=&quot;00C04DED&quot;/&gt;&lt;wsp:rsid wsp:val=&quot;00C04E12&quot;/&gt;&lt;wsp:rsid wsp:val=&quot;00C0514C&quot;/&gt;&lt;wsp:rsid wsp:val=&quot;00C06A1E&quot;/&gt;&lt;wsp:rsid wsp:val=&quot;00C06EF1&quot;/&gt;&lt;wsp:rsid wsp:val=&quot;00C0761C&quot;/&gt;&lt;wsp:rsid wsp:val=&quot;00C076E2&quot;/&gt;&lt;wsp:rsid wsp:val=&quot;00C07C17&quot;/&gt;&lt;wsp:rsid wsp:val=&quot;00C11AFE&quot;/&gt;&lt;wsp:rsid wsp:val=&quot;00C12733&quot;/&gt;&lt;wsp:rsid wsp:val=&quot;00C12CFC&quot;/&gt;&lt;wsp:rsid wsp:val=&quot;00C13298&quot;/&gt;&lt;wsp:rsid wsp:val=&quot;00C139C0&quot;/&gt;&lt;wsp:rsid wsp:val=&quot;00C13CEF&quot;/&gt;&lt;wsp:rsid wsp:val=&quot;00C13F6C&quot;/&gt;&lt;wsp:rsid wsp:val=&quot;00C14722&quot;/&gt;&lt;wsp:rsid wsp:val=&quot;00C14938&quot;/&gt;&lt;wsp:rsid wsp:val=&quot;00C203CB&quot;/&gt;&lt;wsp:rsid wsp:val=&quot;00C22C85&quot;/&gt;&lt;wsp:rsid wsp:val=&quot;00C2308A&quot;/&gt;&lt;wsp:rsid wsp:val=&quot;00C236D8&quot;/&gt;&lt;wsp:rsid wsp:val=&quot;00C23794&quot;/&gt;&lt;wsp:rsid wsp:val=&quot;00C24A30&quot;/&gt;&lt;wsp:rsid wsp:val=&quot;00C24D21&quot;/&gt;&lt;wsp:rsid wsp:val=&quot;00C25902&quot;/&gt;&lt;wsp:rsid wsp:val=&quot;00C25B27&quot;/&gt;&lt;wsp:rsid wsp:val=&quot;00C26887&quot;/&gt;&lt;wsp:rsid wsp:val=&quot;00C27399&quot;/&gt;&lt;wsp:rsid wsp:val=&quot;00C302DA&quot;/&gt;&lt;wsp:rsid wsp:val=&quot;00C317E2&quot;/&gt;&lt;wsp:rsid wsp:val=&quot;00C31B95&quot;/&gt;&lt;wsp:rsid wsp:val=&quot;00C326AD&quot;/&gt;&lt;wsp:rsid wsp:val=&quot;00C32F73&quot;/&gt;&lt;wsp:rsid wsp:val=&quot;00C32FDE&quot;/&gt;&lt;wsp:rsid wsp:val=&quot;00C3336A&quot;/&gt;&lt;wsp:rsid wsp:val=&quot;00C3383B&quot;/&gt;&lt;wsp:rsid wsp:val=&quot;00C340B5&quot;/&gt;&lt;wsp:rsid wsp:val=&quot;00C342DF&quot;/&gt;&lt;wsp:rsid wsp:val=&quot;00C3559B&quot;/&gt;&lt;wsp:rsid wsp:val=&quot;00C35A9E&quot;/&gt;&lt;wsp:rsid wsp:val=&quot;00C35EC7&quot;/&gt;&lt;wsp:rsid wsp:val=&quot;00C3678C&quot;/&gt;&lt;wsp:rsid wsp:val=&quot;00C37373&quot;/&gt;&lt;wsp:rsid wsp:val=&quot;00C379B5&quot;/&gt;&lt;wsp:rsid wsp:val=&quot;00C40424&quot;/&gt;&lt;wsp:rsid wsp:val=&quot;00C40667&quot;/&gt;&lt;wsp:rsid wsp:val=&quot;00C41D79&quot;/&gt;&lt;wsp:rsid wsp:val=&quot;00C42578&quot;/&gt;&lt;wsp:rsid wsp:val=&quot;00C42ABD&quot;/&gt;&lt;wsp:rsid wsp:val=&quot;00C44EF3&quot;/&gt;&lt;wsp:rsid wsp:val=&quot;00C452C2&quot;/&gt;&lt;wsp:rsid wsp:val=&quot;00C45D06&quot;/&gt;&lt;wsp:rsid wsp:val=&quot;00C4609A&quot;/&gt;&lt;wsp:rsid wsp:val=&quot;00C46DC4&quot;/&gt;&lt;wsp:rsid wsp:val=&quot;00C5076E&quot;/&gt;&lt;wsp:rsid wsp:val=&quot;00C53D59&quot;/&gt;&lt;wsp:rsid wsp:val=&quot;00C53EB0&quot;/&gt;&lt;wsp:rsid wsp:val=&quot;00C54243&quot;/&gt;&lt;wsp:rsid wsp:val=&quot;00C54F46&quot;/&gt;&lt;wsp:rsid wsp:val=&quot;00C5529D&quot;/&gt;&lt;wsp:rsid wsp:val=&quot;00C55B84&quot;/&gt;&lt;wsp:rsid wsp:val=&quot;00C55EF4&quot;/&gt;&lt;wsp:rsid wsp:val=&quot;00C5644D&quot;/&gt;&lt;wsp:rsid wsp:val=&quot;00C56734&quot;/&gt;&lt;wsp:rsid wsp:val=&quot;00C56C59&quot;/&gt;&lt;wsp:rsid wsp:val=&quot;00C57014&quot;/&gt;&lt;wsp:rsid wsp:val=&quot;00C6004E&quot;/&gt;&lt;wsp:rsid wsp:val=&quot;00C60683&quot;/&gt;&lt;wsp:rsid wsp:val=&quot;00C623D4&quot;/&gt;&lt;wsp:rsid wsp:val=&quot;00C6268F&quot;/&gt;&lt;wsp:rsid wsp:val=&quot;00C631EB&quot;/&gt;&lt;wsp:rsid wsp:val=&quot;00C657E4&quot;/&gt;&lt;wsp:rsid wsp:val=&quot;00C659DB&quot;/&gt;&lt;wsp:rsid wsp:val=&quot;00C65EE6&quot;/&gt;&lt;wsp:rsid wsp:val=&quot;00C66720&quot;/&gt;&lt;wsp:rsid wsp:val=&quot;00C66D87&quot;/&gt;&lt;wsp:rsid wsp:val=&quot;00C6725C&quot;/&gt;&lt;wsp:rsid wsp:val=&quot;00C67AD3&quot;/&gt;&lt;wsp:rsid wsp:val=&quot;00C67B54&quot;/&gt;&lt;wsp:rsid wsp:val=&quot;00C70E4F&quot;/&gt;&lt;wsp:rsid wsp:val=&quot;00C714F1&quot;/&gt;&lt;wsp:rsid wsp:val=&quot;00C7220C&quot;/&gt;&lt;wsp:rsid wsp:val=&quot;00C7367D&quot;/&gt;&lt;wsp:rsid wsp:val=&quot;00C747FD&quot;/&gt;&lt;wsp:rsid wsp:val=&quot;00C74B14&quot;/&gt;&lt;wsp:rsid wsp:val=&quot;00C75F33&quot;/&gt;&lt;wsp:rsid wsp:val=&quot;00C80AD1&quot;/&gt;&lt;wsp:rsid wsp:val=&quot;00C815D9&quot;/&gt;&lt;wsp:rsid wsp:val=&quot;00C81DEC&quot;/&gt;&lt;wsp:rsid wsp:val=&quot;00C82090&quot;/&gt;&lt;wsp:rsid wsp:val=&quot;00C82146&quot;/&gt;&lt;wsp:rsid wsp:val=&quot;00C8252F&quot;/&gt;&lt;wsp:rsid wsp:val=&quot;00C827E6&quot;/&gt;&lt;wsp:rsid wsp:val=&quot;00C83275&quot;/&gt;&lt;wsp:rsid wsp:val=&quot;00C832F8&quot;/&gt;&lt;wsp:rsid wsp:val=&quot;00C84519&quot;/&gt;&lt;wsp:rsid wsp:val=&quot;00C85ADE&quot;/&gt;&lt;wsp:rsid wsp:val=&quot;00C85FF0&quot;/&gt;&lt;wsp:rsid wsp:val=&quot;00C86CEB&quot;/&gt;&lt;wsp:rsid wsp:val=&quot;00C86D0F&quot;/&gt;&lt;wsp:rsid wsp:val=&quot;00C86D67&quot;/&gt;&lt;wsp:rsid wsp:val=&quot;00C86D8A&quot;/&gt;&lt;wsp:rsid wsp:val=&quot;00C86E80&quot;/&gt;&lt;wsp:rsid wsp:val=&quot;00C86F90&quot;/&gt;&lt;wsp:rsid wsp:val=&quot;00C87003&quot;/&gt;&lt;wsp:rsid wsp:val=&quot;00C87E9A&quot;/&gt;&lt;wsp:rsid wsp:val=&quot;00C902BE&quot;/&gt;&lt;wsp:rsid wsp:val=&quot;00C90AAF&quot;/&gt;&lt;wsp:rsid wsp:val=&quot;00C910B0&quot;/&gt;&lt;wsp:rsid wsp:val=&quot;00C91D7B&quot;/&gt;&lt;wsp:rsid wsp:val=&quot;00C927E9&quot;/&gt;&lt;wsp:rsid wsp:val=&quot;00C92D3E&quot;/&gt;&lt;wsp:rsid wsp:val=&quot;00C93499&quot;/&gt;&lt;wsp:rsid wsp:val=&quot;00C9352B&quot;/&gt;&lt;wsp:rsid wsp:val=&quot;00C9354B&quot;/&gt;&lt;wsp:rsid wsp:val=&quot;00C9421C&quot;/&gt;&lt;wsp:rsid wsp:val=&quot;00C94D28&quot;/&gt;&lt;wsp:rsid wsp:val=&quot;00C95049&quot;/&gt;&lt;wsp:rsid wsp:val=&quot;00C95C63&quot;/&gt;&lt;wsp:rsid wsp:val=&quot;00C96947&quot;/&gt;&lt;wsp:rsid wsp:val=&quot;00C96BE4&quot;/&gt;&lt;wsp:rsid wsp:val=&quot;00C96FFD&quot;/&gt;&lt;wsp:rsid wsp:val=&quot;00CA1E26&quot;/&gt;&lt;wsp:rsid wsp:val=&quot;00CA27EF&quot;/&gt;&lt;wsp:rsid wsp:val=&quot;00CA2E69&quot;/&gt;&lt;wsp:rsid wsp:val=&quot;00CA3BF5&quot;/&gt;&lt;wsp:rsid wsp:val=&quot;00CA3C75&quot;/&gt;&lt;wsp:rsid wsp:val=&quot;00CA417E&quot;/&gt;&lt;wsp:rsid wsp:val=&quot;00CA48DF&quot;/&gt;&lt;wsp:rsid wsp:val=&quot;00CA5121&quot;/&gt;&lt;wsp:rsid wsp:val=&quot;00CA6499&quot;/&gt;&lt;wsp:rsid wsp:val=&quot;00CA7134&quot;/&gt;&lt;wsp:rsid wsp:val=&quot;00CA74DA&quot;/&gt;&lt;wsp:rsid wsp:val=&quot;00CA7599&quot;/&gt;&lt;wsp:rsid wsp:val=&quot;00CB147C&quot;/&gt;&lt;wsp:rsid wsp:val=&quot;00CB1A2F&quot;/&gt;&lt;wsp:rsid wsp:val=&quot;00CB2534&quot;/&gt;&lt;wsp:rsid wsp:val=&quot;00CB3A66&quot;/&gt;&lt;wsp:rsid wsp:val=&quot;00CB4085&quot;/&gt;&lt;wsp:rsid wsp:val=&quot;00CB40EE&quot;/&gt;&lt;wsp:rsid wsp:val=&quot;00CB480F&quot;/&gt;&lt;wsp:rsid wsp:val=&quot;00CB4DE5&quot;/&gt;&lt;wsp:rsid wsp:val=&quot;00CB4EEE&quot;/&gt;&lt;wsp:rsid wsp:val=&quot;00CB58E6&quot;/&gt;&lt;wsp:rsid wsp:val=&quot;00CB5D33&quot;/&gt;&lt;wsp:rsid wsp:val=&quot;00CB5F89&quot;/&gt;&lt;wsp:rsid wsp:val=&quot;00CB61D0&quot;/&gt;&lt;wsp:rsid wsp:val=&quot;00CB69A2&quot;/&gt;&lt;wsp:rsid wsp:val=&quot;00CB6B4C&quot;/&gt;&lt;wsp:rsid wsp:val=&quot;00CB7634&quot;/&gt;&lt;wsp:rsid wsp:val=&quot;00CB7E83&quot;/&gt;&lt;wsp:rsid wsp:val=&quot;00CC0C21&quot;/&gt;&lt;wsp:rsid wsp:val=&quot;00CC0D18&quot;/&gt;&lt;wsp:rsid wsp:val=&quot;00CC1E54&quot;/&gt;&lt;wsp:rsid wsp:val=&quot;00CC2BB4&quot;/&gt;&lt;wsp:rsid wsp:val=&quot;00CC304C&quot;/&gt;&lt;wsp:rsid wsp:val=&quot;00CC362E&quot;/&gt;&lt;wsp:rsid wsp:val=&quot;00CC54F8&quot;/&gt;&lt;wsp:rsid wsp:val=&quot;00CC563E&quot;/&gt;&lt;wsp:rsid wsp:val=&quot;00CC57F5&quot;/&gt;&lt;wsp:rsid wsp:val=&quot;00CC59C3&quot;/&gt;&lt;wsp:rsid wsp:val=&quot;00CC6D4F&quot;/&gt;&lt;wsp:rsid wsp:val=&quot;00CC783D&quot;/&gt;&lt;wsp:rsid wsp:val=&quot;00CD08BF&quot;/&gt;&lt;wsp:rsid wsp:val=&quot;00CD17AB&quot;/&gt;&lt;wsp:rsid wsp:val=&quot;00CD1FB0&quot;/&gt;&lt;wsp:rsid wsp:val=&quot;00CD2F19&quot;/&gt;&lt;wsp:rsid wsp:val=&quot;00CD3186&quot;/&gt;&lt;wsp:rsid wsp:val=&quot;00CD353A&quot;/&gt;&lt;wsp:rsid wsp:val=&quot;00CD3D51&quot;/&gt;&lt;wsp:rsid wsp:val=&quot;00CD4307&quot;/&gt;&lt;wsp:rsid wsp:val=&quot;00CD46A9&quot;/&gt;&lt;wsp:rsid wsp:val=&quot;00CD4764&quot;/&gt;&lt;wsp:rsid wsp:val=&quot;00CD554A&quot;/&gt;&lt;wsp:rsid wsp:val=&quot;00CD6751&quot;/&gt;&lt;wsp:rsid wsp:val=&quot;00CD6DDE&quot;/&gt;&lt;wsp:rsid wsp:val=&quot;00CD73AE&quot;/&gt;&lt;wsp:rsid wsp:val=&quot;00CD7590&quot;/&gt;&lt;wsp:rsid wsp:val=&quot;00CE13D0&quot;/&gt;&lt;wsp:rsid wsp:val=&quot;00CE19E4&quot;/&gt;&lt;wsp:rsid wsp:val=&quot;00CE2285&quot;/&gt;&lt;wsp:rsid wsp:val=&quot;00CE2B36&quot;/&gt;&lt;wsp:rsid wsp:val=&quot;00CE2D06&quot;/&gt;&lt;wsp:rsid wsp:val=&quot;00CE2E24&quot;/&gt;&lt;wsp:rsid wsp:val=&quot;00CE2F93&quot;/&gt;&lt;wsp:rsid wsp:val=&quot;00CE3148&quot;/&gt;&lt;wsp:rsid wsp:val=&quot;00CE3900&quot;/&gt;&lt;wsp:rsid wsp:val=&quot;00CE42E5&quot;/&gt;&lt;wsp:rsid wsp:val=&quot;00CE5C09&quot;/&gt;&lt;wsp:rsid wsp:val=&quot;00CE6825&quot;/&gt;&lt;wsp:rsid wsp:val=&quot;00CE74E2&quot;/&gt;&lt;wsp:rsid wsp:val=&quot;00CE7ADA&quot;/&gt;&lt;wsp:rsid wsp:val=&quot;00CE7B19&quot;/&gt;&lt;wsp:rsid wsp:val=&quot;00CE7E8F&quot;/&gt;&lt;wsp:rsid wsp:val=&quot;00CF001A&quot;/&gt;&lt;wsp:rsid wsp:val=&quot;00CF0C3B&quot;/&gt;&lt;wsp:rsid wsp:val=&quot;00CF10E0&quot;/&gt;&lt;wsp:rsid wsp:val=&quot;00CF12BB&quot;/&gt;&lt;wsp:rsid wsp:val=&quot;00CF2027&quot;/&gt;&lt;wsp:rsid wsp:val=&quot;00CF242B&quot;/&gt;&lt;wsp:rsid wsp:val=&quot;00CF3571&quot;/&gt;&lt;wsp:rsid wsp:val=&quot;00CF410A&quot;/&gt;&lt;wsp:rsid wsp:val=&quot;00CF4585&quot;/&gt;&lt;wsp:rsid wsp:val=&quot;00CF6A2B&quot;/&gt;&lt;wsp:rsid wsp:val=&quot;00CF792F&quot;/&gt;&lt;wsp:rsid wsp:val=&quot;00CF79E9&quot;/&gt;&lt;wsp:rsid wsp:val=&quot;00CF7DD0&quot;/&gt;&lt;wsp:rsid wsp:val=&quot;00D00185&quot;/&gt;&lt;wsp:rsid wsp:val=&quot;00D0099D&quot;/&gt;&lt;wsp:rsid wsp:val=&quot;00D00B5A&quot;/&gt;&lt;wsp:rsid wsp:val=&quot;00D012AA&quot;/&gt;&lt;wsp:rsid wsp:val=&quot;00D018BB&quot;/&gt;&lt;wsp:rsid wsp:val=&quot;00D01F3F&quot;/&gt;&lt;wsp:rsid wsp:val=&quot;00D02C3B&quot;/&gt;&lt;wsp:rsid wsp:val=&quot;00D037B8&quot;/&gt;&lt;wsp:rsid wsp:val=&quot;00D03B6F&quot;/&gt;&lt;wsp:rsid wsp:val=&quot;00D03CFF&quot;/&gt;&lt;wsp:rsid wsp:val=&quot;00D043FA&quot;/&gt;&lt;wsp:rsid wsp:val=&quot;00D04440&quot;/&gt;&lt;wsp:rsid wsp:val=&quot;00D04595&quot;/&gt;&lt;wsp:rsid wsp:val=&quot;00D05BCB&quot;/&gt;&lt;wsp:rsid wsp:val=&quot;00D05E13&quot;/&gt;&lt;wsp:rsid wsp:val=&quot;00D0639D&quot;/&gt;&lt;wsp:rsid wsp:val=&quot;00D0640C&quot;/&gt;&lt;wsp:rsid wsp:val=&quot;00D07321&quot;/&gt;&lt;wsp:rsid wsp:val=&quot;00D07FEC&quot;/&gt;&lt;wsp:rsid wsp:val=&quot;00D10449&quot;/&gt;&lt;wsp:rsid wsp:val=&quot;00D109D3&quot;/&gt;&lt;wsp:rsid wsp:val=&quot;00D13055&quot;/&gt;&lt;wsp:rsid wsp:val=&quot;00D131DA&quot;/&gt;&lt;wsp:rsid wsp:val=&quot;00D13D99&quot;/&gt;&lt;wsp:rsid wsp:val=&quot;00D13FD4&quot;/&gt;&lt;wsp:rsid wsp:val=&quot;00D14929&quot;/&gt;&lt;wsp:rsid wsp:val=&quot;00D14CC0&quot;/&gt;&lt;wsp:rsid wsp:val=&quot;00D1588E&quot;/&gt;&lt;wsp:rsid wsp:val=&quot;00D158A8&quot;/&gt;&lt;wsp:rsid wsp:val=&quot;00D177BC&quot;/&gt;&lt;wsp:rsid wsp:val=&quot;00D20B94&quot;/&gt;&lt;wsp:rsid wsp:val=&quot;00D20F65&quot;/&gt;&lt;wsp:rsid wsp:val=&quot;00D21145&quot;/&gt;&lt;wsp:rsid wsp:val=&quot;00D211E9&quot;/&gt;&lt;wsp:rsid wsp:val=&quot;00D2133B&quot;/&gt;&lt;wsp:rsid wsp:val=&quot;00D21EA3&quot;/&gt;&lt;wsp:rsid wsp:val=&quot;00D22AB0&quot;/&gt;&lt;wsp:rsid wsp:val=&quot;00D233D5&quot;/&gt;&lt;wsp:rsid wsp:val=&quot;00D23736&quot;/&gt;&lt;wsp:rsid wsp:val=&quot;00D23818&quot;/&gt;&lt;wsp:rsid wsp:val=&quot;00D23A40&quot;/&gt;&lt;wsp:rsid wsp:val=&quot;00D23AC9&quot;/&gt;&lt;wsp:rsid wsp:val=&quot;00D241E5&quot;/&gt;&lt;wsp:rsid wsp:val=&quot;00D24BE2&quot;/&gt;&lt;wsp:rsid wsp:val=&quot;00D24D12&quot;/&gt;&lt;wsp:rsid wsp:val=&quot;00D255DE&quot;/&gt;&lt;wsp:rsid wsp:val=&quot;00D2653D&quot;/&gt;&lt;wsp:rsid wsp:val=&quot;00D2664E&quot;/&gt;&lt;wsp:rsid wsp:val=&quot;00D267DB&quot;/&gt;&lt;wsp:rsid wsp:val=&quot;00D268F2&quot;/&gt;&lt;wsp:rsid wsp:val=&quot;00D26BA7&quot;/&gt;&lt;wsp:rsid wsp:val=&quot;00D26D17&quot;/&gt;&lt;wsp:rsid wsp:val=&quot;00D27687&quot;/&gt;&lt;wsp:rsid wsp:val=&quot;00D27712&quot;/&gt;&lt;wsp:rsid wsp:val=&quot;00D279C0&quot;/&gt;&lt;wsp:rsid wsp:val=&quot;00D27F15&quot;/&gt;&lt;wsp:rsid wsp:val=&quot;00D3082D&quot;/&gt;&lt;wsp:rsid wsp:val=&quot;00D3332F&quot;/&gt;&lt;wsp:rsid wsp:val=&quot;00D34337&quot;/&gt;&lt;wsp:rsid wsp:val=&quot;00D34512&quot;/&gt;&lt;wsp:rsid wsp:val=&quot;00D34A20&quot;/&gt;&lt;wsp:rsid wsp:val=&quot;00D352FE&quot;/&gt;&lt;wsp:rsid wsp:val=&quot;00D35628&quot;/&gt;&lt;wsp:rsid wsp:val=&quot;00D369DA&quot;/&gt;&lt;wsp:rsid wsp:val=&quot;00D36A14&quot;/&gt;&lt;wsp:rsid wsp:val=&quot;00D4038E&quot;/&gt;&lt;wsp:rsid wsp:val=&quot;00D432D8&quot;/&gt;&lt;wsp:rsid wsp:val=&quot;00D43B2B&quot;/&gt;&lt;wsp:rsid wsp:val=&quot;00D4406F&quot;/&gt;&lt;wsp:rsid wsp:val=&quot;00D44B6F&quot;/&gt;&lt;wsp:rsid wsp:val=&quot;00D453B9&quot;/&gt;&lt;wsp:rsid wsp:val=&quot;00D457C9&quot;/&gt;&lt;wsp:rsid wsp:val=&quot;00D461C5&quot;/&gt;&lt;wsp:rsid wsp:val=&quot;00D46470&quot;/&gt;&lt;wsp:rsid wsp:val=&quot;00D466E0&quot;/&gt;&lt;wsp:rsid wsp:val=&quot;00D46EEA&quot;/&gt;&lt;wsp:rsid wsp:val=&quot;00D5083E&quot;/&gt;&lt;wsp:rsid wsp:val=&quot;00D50EB4&quot;/&gt;&lt;wsp:rsid wsp:val=&quot;00D518E3&quot;/&gt;&lt;wsp:rsid wsp:val=&quot;00D526F5&quot;/&gt;&lt;wsp:rsid wsp:val=&quot;00D54E9B&quot;/&gt;&lt;wsp:rsid wsp:val=&quot;00D55465&quot;/&gt;&lt;wsp:rsid wsp:val=&quot;00D578D0&quot;/&gt;&lt;wsp:rsid wsp:val=&quot;00D57990&quot;/&gt;&lt;wsp:rsid wsp:val=&quot;00D57A45&quot;/&gt;&lt;wsp:rsid wsp:val=&quot;00D607A1&quot;/&gt;&lt;wsp:rsid wsp:val=&quot;00D61210&quot;/&gt;&lt;wsp:rsid wsp:val=&quot;00D6125F&quot;/&gt;&lt;wsp:rsid wsp:val=&quot;00D61302&quot;/&gt;&lt;wsp:rsid wsp:val=&quot;00D6135D&quot;/&gt;&lt;wsp:rsid wsp:val=&quot;00D615E7&quot;/&gt;&lt;wsp:rsid wsp:val=&quot;00D61893&quot;/&gt;&lt;wsp:rsid wsp:val=&quot;00D629AC&quot;/&gt;&lt;wsp:rsid wsp:val=&quot;00D635D3&quot;/&gt;&lt;wsp:rsid wsp:val=&quot;00D637C1&quot;/&gt;&lt;wsp:rsid wsp:val=&quot;00D64D44&quot;/&gt;&lt;wsp:rsid wsp:val=&quot;00D65C33&quot;/&gt;&lt;wsp:rsid wsp:val=&quot;00D66049&quot;/&gt;&lt;wsp:rsid wsp:val=&quot;00D67A0E&quot;/&gt;&lt;wsp:rsid wsp:val=&quot;00D703AC&quot;/&gt;&lt;wsp:rsid wsp:val=&quot;00D70889&quot;/&gt;&lt;wsp:rsid wsp:val=&quot;00D71538&quot;/&gt;&lt;wsp:rsid wsp:val=&quot;00D71F46&quot;/&gt;&lt;wsp:rsid wsp:val=&quot;00D72DDE&quot;/&gt;&lt;wsp:rsid wsp:val=&quot;00D731A5&quot;/&gt;&lt;wsp:rsid wsp:val=&quot;00D73351&quot;/&gt;&lt;wsp:rsid wsp:val=&quot;00D739A6&quot;/&gt;&lt;wsp:rsid wsp:val=&quot;00D73E7D&quot;/&gt;&lt;wsp:rsid wsp:val=&quot;00D7463D&quot;/&gt;&lt;wsp:rsid wsp:val=&quot;00D74D0B&quot;/&gt;&lt;wsp:rsid wsp:val=&quot;00D7531F&quot;/&gt;&lt;wsp:rsid wsp:val=&quot;00D758F0&quot;/&gt;&lt;wsp:rsid wsp:val=&quot;00D75AB7&quot;/&gt;&lt;wsp:rsid wsp:val=&quot;00D75C68&quot;/&gt;&lt;wsp:rsid wsp:val=&quot;00D7720A&quot;/&gt;&lt;wsp:rsid wsp:val=&quot;00D7762C&quot;/&gt;&lt;wsp:rsid wsp:val=&quot;00D77A13&quot;/&gt;&lt;wsp:rsid wsp:val=&quot;00D80F0C&quot;/&gt;&lt;wsp:rsid wsp:val=&quot;00D824C2&quot;/&gt;&lt;wsp:rsid wsp:val=&quot;00D829B4&quot;/&gt;&lt;wsp:rsid wsp:val=&quot;00D83103&quot;/&gt;&lt;wsp:rsid wsp:val=&quot;00D83244&quot;/&gt;&lt;wsp:rsid wsp:val=&quot;00D835C8&quot;/&gt;&lt;wsp:rsid wsp:val=&quot;00D83A66&quot;/&gt;&lt;wsp:rsid wsp:val=&quot;00D84959&quot;/&gt;&lt;wsp:rsid wsp:val=&quot;00D85062&quot;/&gt;&lt;wsp:rsid wsp:val=&quot;00D861D7&quot;/&gt;&lt;wsp:rsid wsp:val=&quot;00D8620E&quot;/&gt;&lt;wsp:rsid wsp:val=&quot;00D862C5&quot;/&gt;&lt;wsp:rsid wsp:val=&quot;00D8650E&quot;/&gt;&lt;wsp:rsid wsp:val=&quot;00D8698E&quot;/&gt;&lt;wsp:rsid wsp:val=&quot;00D87906&quot;/&gt;&lt;wsp:rsid wsp:val=&quot;00D87B94&quot;/&gt;&lt;wsp:rsid wsp:val=&quot;00D9037E&quot;/&gt;&lt;wsp:rsid wsp:val=&quot;00D90597&quot;/&gt;&lt;wsp:rsid wsp:val=&quot;00D908E6&quot;/&gt;&lt;wsp:rsid wsp:val=&quot;00D91021&quot;/&gt;&lt;wsp:rsid wsp:val=&quot;00D9171E&quot;/&gt;&lt;wsp:rsid wsp:val=&quot;00D91B09&quot;/&gt;&lt;wsp:rsid wsp:val=&quot;00D92209&quot;/&gt;&lt;wsp:rsid wsp:val=&quot;00D927D7&quot;/&gt;&lt;wsp:rsid wsp:val=&quot;00D92CAD&quot;/&gt;&lt;wsp:rsid wsp:val=&quot;00D92E14&quot;/&gt;&lt;wsp:rsid wsp:val=&quot;00D93BC7&quot;/&gt;&lt;wsp:rsid wsp:val=&quot;00D93E96&quot;/&gt;&lt;wsp:rsid wsp:val=&quot;00D94394&quot;/&gt;&lt;wsp:rsid wsp:val=&quot;00D94CDE&quot;/&gt;&lt;wsp:rsid wsp:val=&quot;00D951A3&quot;/&gt;&lt;wsp:rsid wsp:val=&quot;00D95E71&quot;/&gt;&lt;wsp:rsid wsp:val=&quot;00D95E79&quot;/&gt;&lt;wsp:rsid wsp:val=&quot;00D9604A&quot;/&gt;&lt;wsp:rsid wsp:val=&quot;00D968C5&quot;/&gt;&lt;wsp:rsid wsp:val=&quot;00D96BA7&quot;/&gt;&lt;wsp:rsid wsp:val=&quot;00D974F2&quot;/&gt;&lt;wsp:rsid wsp:val=&quot;00D975BB&quot;/&gt;&lt;wsp:rsid wsp:val=&quot;00DA0814&quot;/&gt;&lt;wsp:rsid wsp:val=&quot;00DA24F9&quot;/&gt;&lt;wsp:rsid wsp:val=&quot;00DA258B&quot;/&gt;&lt;wsp:rsid wsp:val=&quot;00DA29B2&quot;/&gt;&lt;wsp:rsid wsp:val=&quot;00DA3BAB&quot;/&gt;&lt;wsp:rsid wsp:val=&quot;00DA4188&quot;/&gt;&lt;wsp:rsid wsp:val=&quot;00DA47E2&quot;/&gt;&lt;wsp:rsid wsp:val=&quot;00DA4B20&quot;/&gt;&lt;wsp:rsid wsp:val=&quot;00DA5329&quot;/&gt;&lt;wsp:rsid wsp:val=&quot;00DA5607&quot;/&gt;&lt;wsp:rsid wsp:val=&quot;00DA561D&quot;/&gt;&lt;wsp:rsid wsp:val=&quot;00DA59FE&quot;/&gt;&lt;wsp:rsid wsp:val=&quot;00DA65D9&quot;/&gt;&lt;wsp:rsid wsp:val=&quot;00DA7D2E&quot;/&gt;&lt;wsp:rsid wsp:val=&quot;00DA7FDA&quot;/&gt;&lt;wsp:rsid wsp:val=&quot;00DB19F1&quot;/&gt;&lt;wsp:rsid wsp:val=&quot;00DB32E2&quot;/&gt;&lt;wsp:rsid wsp:val=&quot;00DB3633&quot;/&gt;&lt;wsp:rsid wsp:val=&quot;00DB4AF4&quot;/&gt;&lt;wsp:rsid wsp:val=&quot;00DB6208&quot;/&gt;&lt;wsp:rsid wsp:val=&quot;00DB704B&quot;/&gt;&lt;wsp:rsid wsp:val=&quot;00DB7153&quot;/&gt;&lt;wsp:rsid wsp:val=&quot;00DB7EE7&quot;/&gt;&lt;wsp:rsid wsp:val=&quot;00DC03F7&quot;/&gt;&lt;wsp:rsid wsp:val=&quot;00DC0642&quot;/&gt;&lt;wsp:rsid wsp:val=&quot;00DC076B&quot;/&gt;&lt;wsp:rsid wsp:val=&quot;00DC0FD7&quot;/&gt;&lt;wsp:rsid wsp:val=&quot;00DC143D&quot;/&gt;&lt;wsp:rsid wsp:val=&quot;00DC1784&quot;/&gt;&lt;wsp:rsid wsp:val=&quot;00DC19F9&quot;/&gt;&lt;wsp:rsid wsp:val=&quot;00DC21E6&quot;/&gt;&lt;wsp:rsid wsp:val=&quot;00DC2289&quot;/&gt;&lt;wsp:rsid wsp:val=&quot;00DC2594&quot;/&gt;&lt;wsp:rsid wsp:val=&quot;00DC2B0B&quot;/&gt;&lt;wsp:rsid wsp:val=&quot;00DC366D&quot;/&gt;&lt;wsp:rsid wsp:val=&quot;00DC45D1&quot;/&gt;&lt;wsp:rsid wsp:val=&quot;00DC46DE&quot;/&gt;&lt;wsp:rsid wsp:val=&quot;00DC4F30&quot;/&gt;&lt;wsp:rsid wsp:val=&quot;00DC5557&quot;/&gt;&lt;wsp:rsid wsp:val=&quot;00DC5B84&quot;/&gt;&lt;wsp:rsid wsp:val=&quot;00DC5BB4&quot;/&gt;&lt;wsp:rsid wsp:val=&quot;00DC62D2&quot;/&gt;&lt;wsp:rsid wsp:val=&quot;00DC6584&quot;/&gt;&lt;wsp:rsid wsp:val=&quot;00DC7B07&quot;/&gt;&lt;wsp:rsid wsp:val=&quot;00DD07F7&quot;/&gt;&lt;wsp:rsid wsp:val=&quot;00DD088B&quot;/&gt;&lt;wsp:rsid wsp:val=&quot;00DD09ED&quot;/&gt;&lt;wsp:rsid wsp:val=&quot;00DD0B77&quot;/&gt;&lt;wsp:rsid wsp:val=&quot;00DD0F62&quot;/&gt;&lt;wsp:rsid wsp:val=&quot;00DD2A6B&quot;/&gt;&lt;wsp:rsid wsp:val=&quot;00DD2F4F&quot;/&gt;&lt;wsp:rsid wsp:val=&quot;00DD4EA8&quot;/&gt;&lt;wsp:rsid wsp:val=&quot;00DD54BC&quot;/&gt;&lt;wsp:rsid wsp:val=&quot;00DD55A2&quot;/&gt;&lt;wsp:rsid wsp:val=&quot;00DD58C3&quot;/&gt;&lt;wsp:rsid wsp:val=&quot;00DD6E8D&quot;/&gt;&lt;wsp:rsid wsp:val=&quot;00DD7386&quot;/&gt;&lt;wsp:rsid wsp:val=&quot;00DD7A8B&quot;/&gt;&lt;wsp:rsid wsp:val=&quot;00DE098A&quot;/&gt;&lt;wsp:rsid wsp:val=&quot;00DE2058&quot;/&gt;&lt;wsp:rsid wsp:val=&quot;00DE3D4F&quot;/&gt;&lt;wsp:rsid wsp:val=&quot;00DE4D4F&quot;/&gt;&lt;wsp:rsid wsp:val=&quot;00DE51B6&quot;/&gt;&lt;wsp:rsid wsp:val=&quot;00DE5DF9&quot;/&gt;&lt;wsp:rsid wsp:val=&quot;00DE5E55&quot;/&gt;&lt;wsp:rsid wsp:val=&quot;00DE5F95&quot;/&gt;&lt;wsp:rsid wsp:val=&quot;00DE606E&quot;/&gt;&lt;wsp:rsid wsp:val=&quot;00DE71EE&quot;/&gt;&lt;wsp:rsid wsp:val=&quot;00DE7EC4&quot;/&gt;&lt;wsp:rsid wsp:val=&quot;00DF1275&quot;/&gt;&lt;wsp:rsid wsp:val=&quot;00DF212B&quot;/&gt;&lt;wsp:rsid wsp:val=&quot;00DF3242&quot;/&gt;&lt;wsp:rsid wsp:val=&quot;00DF3A1A&quot;/&gt;&lt;wsp:rsid wsp:val=&quot;00DF400F&quot;/&gt;&lt;wsp:rsid wsp:val=&quot;00DF4DCD&quot;/&gt;&lt;wsp:rsid wsp:val=&quot;00DF5E95&quot;/&gt;&lt;wsp:rsid wsp:val=&quot;00DF6440&quot;/&gt;&lt;wsp:rsid wsp:val=&quot;00DF7478&quot;/&gt;&lt;wsp:rsid wsp:val=&quot;00DF7867&quot;/&gt;&lt;wsp:rsid wsp:val=&quot;00DF7D1F&quot;/&gt;&lt;wsp:rsid wsp:val=&quot;00DF7DF4&quot;/&gt;&lt;wsp:rsid wsp:val=&quot;00DF7E15&quot;/&gt;&lt;wsp:rsid wsp:val=&quot;00E0024F&quot;/&gt;&lt;wsp:rsid wsp:val=&quot;00E00691&quot;/&gt;&lt;wsp:rsid wsp:val=&quot;00E015AD&quot;/&gt;&lt;wsp:rsid wsp:val=&quot;00E02493&quot;/&gt;&lt;wsp:rsid wsp:val=&quot;00E0259B&quot;/&gt;&lt;wsp:rsid wsp:val=&quot;00E02F01&quot;/&gt;&lt;wsp:rsid wsp:val=&quot;00E0589F&quot;/&gt;&lt;wsp:rsid wsp:val=&quot;00E060DE&quot;/&gt;&lt;wsp:rsid wsp:val=&quot;00E063C7&quot;/&gt;&lt;wsp:rsid wsp:val=&quot;00E07560&quot;/&gt;&lt;wsp:rsid wsp:val=&quot;00E079CD&quot;/&gt;&lt;wsp:rsid wsp:val=&quot;00E07FE5&quot;/&gt;&lt;wsp:rsid wsp:val=&quot;00E1213D&quot;/&gt;&lt;wsp:rsid wsp:val=&quot;00E122B0&quot;/&gt;&lt;wsp:rsid wsp:val=&quot;00E122CA&quot;/&gt;&lt;wsp:rsid wsp:val=&quot;00E12C3A&quot;/&gt;&lt;wsp:rsid wsp:val=&quot;00E13D3B&quot;/&gt;&lt;wsp:rsid wsp:val=&quot;00E13D61&quot;/&gt;&lt;wsp:rsid wsp:val=&quot;00E14C31&quot;/&gt;&lt;wsp:rsid wsp:val=&quot;00E151D3&quot;/&gt;&lt;wsp:rsid wsp:val=&quot;00E15228&quot;/&gt;&lt;wsp:rsid wsp:val=&quot;00E15781&quot;/&gt;&lt;wsp:rsid wsp:val=&quot;00E157AE&quot;/&gt;&lt;wsp:rsid wsp:val=&quot;00E16114&quot;/&gt;&lt;wsp:rsid wsp:val=&quot;00E168D3&quot;/&gt;&lt;wsp:rsid wsp:val=&quot;00E16C0D&quot;/&gt;&lt;wsp:rsid wsp:val=&quot;00E204BA&quot;/&gt;&lt;wsp:rsid wsp:val=&quot;00E21021&quot;/&gt;&lt;wsp:rsid wsp:val=&quot;00E2129A&quot;/&gt;&lt;wsp:rsid wsp:val=&quot;00E21674&quot;/&gt;&lt;wsp:rsid wsp:val=&quot;00E22A7F&quot;/&gt;&lt;wsp:rsid wsp:val=&quot;00E22CCF&quot;/&gt;&lt;wsp:rsid wsp:val=&quot;00E24D82&quot;/&gt;&lt;wsp:rsid wsp:val=&quot;00E24FA3&quot;/&gt;&lt;wsp:rsid wsp:val=&quot;00E25ABE&quot;/&gt;&lt;wsp:rsid wsp:val=&quot;00E25AD7&quot;/&gt;&lt;wsp:rsid wsp:val=&quot;00E26423&quot;/&gt;&lt;wsp:rsid wsp:val=&quot;00E27AC5&quot;/&gt;&lt;wsp:rsid wsp:val=&quot;00E3011B&quot;/&gt;&lt;wsp:rsid wsp:val=&quot;00E30274&quot;/&gt;&lt;wsp:rsid wsp:val=&quot;00E30B45&quot;/&gt;&lt;wsp:rsid wsp:val=&quot;00E315EA&quot;/&gt;&lt;wsp:rsid wsp:val=&quot;00E31D64&quot;/&gt;&lt;wsp:rsid wsp:val=&quot;00E32167&quot;/&gt;&lt;wsp:rsid wsp:val=&quot;00E332CD&quot;/&gt;&lt;wsp:rsid wsp:val=&quot;00E33FEF&quot;/&gt;&lt;wsp:rsid wsp:val=&quot;00E34D91&quot;/&gt;&lt;wsp:rsid wsp:val=&quot;00E35BCA&quot;/&gt;&lt;wsp:rsid wsp:val=&quot;00E36647&quot;/&gt;&lt;wsp:rsid wsp:val=&quot;00E408BB&quot;/&gt;&lt;wsp:rsid wsp:val=&quot;00E4163B&quot;/&gt;&lt;wsp:rsid wsp:val=&quot;00E41AF5&quot;/&gt;&lt;wsp:rsid wsp:val=&quot;00E42214&quot;/&gt;&lt;wsp:rsid wsp:val=&quot;00E429B1&quot;/&gt;&lt;wsp:rsid wsp:val=&quot;00E43B85&quot;/&gt;&lt;wsp:rsid wsp:val=&quot;00E44038&quot;/&gt;&lt;wsp:rsid wsp:val=&quot;00E4425A&quot;/&gt;&lt;wsp:rsid wsp:val=&quot;00E445C1&quot;/&gt;&lt;wsp:rsid wsp:val=&quot;00E4518F&quot;/&gt;&lt;wsp:rsid wsp:val=&quot;00E4521F&quot;/&gt;&lt;wsp:rsid wsp:val=&quot;00E46A0A&quot;/&gt;&lt;wsp:rsid wsp:val=&quot;00E509FF&quot;/&gt;&lt;wsp:rsid wsp:val=&quot;00E5171F&quot;/&gt;&lt;wsp:rsid wsp:val=&quot;00E51F3A&quot;/&gt;&lt;wsp:rsid wsp:val=&quot;00E53B73&quot;/&gt;&lt;wsp:rsid wsp:val=&quot;00E54B97&quot;/&gt;&lt;wsp:rsid wsp:val=&quot;00E54F28&quot;/&gt;&lt;wsp:rsid wsp:val=&quot;00E553F1&quot;/&gt;&lt;wsp:rsid wsp:val=&quot;00E55408&quot;/&gt;&lt;wsp:rsid wsp:val=&quot;00E55562&quot;/&gt;&lt;wsp:rsid wsp:val=&quot;00E55F16&quot;/&gt;&lt;wsp:rsid wsp:val=&quot;00E576D9&quot;/&gt;&lt;wsp:rsid wsp:val=&quot;00E60011&quot;/&gt;&lt;wsp:rsid wsp:val=&quot;00E60A2F&quot;/&gt;&lt;wsp:rsid wsp:val=&quot;00E60F2E&quot;/&gt;&lt;wsp:rsid wsp:val=&quot;00E61312&quot;/&gt;&lt;wsp:rsid wsp:val=&quot;00E62719&quot;/&gt;&lt;wsp:rsid wsp:val=&quot;00E62D04&quot;/&gt;&lt;wsp:rsid wsp:val=&quot;00E63018&quot;/&gt;&lt;wsp:rsid wsp:val=&quot;00E630CE&quot;/&gt;&lt;wsp:rsid wsp:val=&quot;00E6416D&quot;/&gt;&lt;wsp:rsid wsp:val=&quot;00E64FE7&quot;/&gt;&lt;wsp:rsid wsp:val=&quot;00E65723&quot;/&gt;&lt;wsp:rsid wsp:val=&quot;00E65B99&quot;/&gt;&lt;wsp:rsid wsp:val=&quot;00E65E78&quot;/&gt;&lt;wsp:rsid wsp:val=&quot;00E65FB1&quot;/&gt;&lt;wsp:rsid wsp:val=&quot;00E66A64&quot;/&gt;&lt;wsp:rsid wsp:val=&quot;00E67963&quot;/&gt;&lt;wsp:rsid wsp:val=&quot;00E67DFA&quot;/&gt;&lt;wsp:rsid wsp:val=&quot;00E70532&quot;/&gt;&lt;wsp:rsid wsp:val=&quot;00E70FA3&quot;/&gt;&lt;wsp:rsid wsp:val=&quot;00E7101D&quot;/&gt;&lt;wsp:rsid wsp:val=&quot;00E71318&quot;/&gt;&lt;wsp:rsid wsp:val=&quot;00E71DA8&quot;/&gt;&lt;wsp:rsid wsp:val=&quot;00E733C5&quot;/&gt;&lt;wsp:rsid wsp:val=&quot;00E73650&quot;/&gt;&lt;wsp:rsid wsp:val=&quot;00E73A37&quot;/&gt;&lt;wsp:rsid wsp:val=&quot;00E73D15&quot;/&gt;&lt;wsp:rsid wsp:val=&quot;00E744EE&quot;/&gt;&lt;wsp:rsid wsp:val=&quot;00E752C7&quot;/&gt;&lt;wsp:rsid wsp:val=&quot;00E7565A&quot;/&gt;&lt;wsp:rsid wsp:val=&quot;00E76280&quot;/&gt;&lt;wsp:rsid wsp:val=&quot;00E76A3F&quot;/&gt;&lt;wsp:rsid wsp:val=&quot;00E7759B&quot;/&gt;&lt;wsp:rsid wsp:val=&quot;00E8078D&quot;/&gt;&lt;wsp:rsid wsp:val=&quot;00E809F2&quot;/&gt;&lt;wsp:rsid wsp:val=&quot;00E80C5A&quot;/&gt;&lt;wsp:rsid wsp:val=&quot;00E814AB&quot;/&gt;&lt;wsp:rsid wsp:val=&quot;00E81988&quot;/&gt;&lt;wsp:rsid wsp:val=&quot;00E81C24&quot;/&gt;&lt;wsp:rsid wsp:val=&quot;00E81DF6&quot;/&gt;&lt;wsp:rsid wsp:val=&quot;00E81E82&quot;/&gt;&lt;wsp:rsid wsp:val=&quot;00E8270E&quot;/&gt;&lt;wsp:rsid wsp:val=&quot;00E82C60&quot;/&gt;&lt;wsp:rsid wsp:val=&quot;00E82DDD&quot;/&gt;&lt;wsp:rsid wsp:val=&quot;00E835BC&quot;/&gt;&lt;wsp:rsid wsp:val=&quot;00E83A70&quot;/&gt;&lt;wsp:rsid wsp:val=&quot;00E83D76&quot;/&gt;&lt;wsp:rsid wsp:val=&quot;00E8480A&quot;/&gt;&lt;wsp:rsid wsp:val=&quot;00E84A6A&quot;/&gt;&lt;wsp:rsid wsp:val=&quot;00E85BA7&quot;/&gt;&lt;wsp:rsid wsp:val=&quot;00E86688&quot;/&gt;&lt;wsp:rsid wsp:val=&quot;00E86A95&quot;/&gt;&lt;wsp:rsid wsp:val=&quot;00E87293&quot;/&gt;&lt;wsp:rsid wsp:val=&quot;00E87531&quot;/&gt;&lt;wsp:rsid wsp:val=&quot;00E87A46&quot;/&gt;&lt;wsp:rsid wsp:val=&quot;00E901A2&quot;/&gt;&lt;wsp:rsid wsp:val=&quot;00E90277&quot;/&gt;&lt;wsp:rsid wsp:val=&quot;00E90795&quot;/&gt;&lt;wsp:rsid wsp:val=&quot;00E90A3F&quot;/&gt;&lt;wsp:rsid wsp:val=&quot;00E92169&quot;/&gt;&lt;wsp:rsid wsp:val=&quot;00E92997&quot;/&gt;&lt;wsp:rsid wsp:val=&quot;00E92BBB&quot;/&gt;&lt;wsp:rsid wsp:val=&quot;00E944CF&quot;/&gt;&lt;wsp:rsid wsp:val=&quot;00E94E36&quot;/&gt;&lt;wsp:rsid wsp:val=&quot;00E959BD&quot;/&gt;&lt;wsp:rsid wsp:val=&quot;00E95AA4&quot;/&gt;&lt;wsp:rsid wsp:val=&quot;00E96123&quot;/&gt;&lt;wsp:rsid wsp:val=&quot;00E96B7E&quot;/&gt;&lt;wsp:rsid wsp:val=&quot;00E97044&quot;/&gt;&lt;wsp:rsid wsp:val=&quot;00E978E2&quot;/&gt;&lt;wsp:rsid wsp:val=&quot;00E9799F&quot;/&gt;&lt;wsp:rsid wsp:val=&quot;00EA0064&quot;/&gt;&lt;wsp:rsid wsp:val=&quot;00EA0731&quot;/&gt;&lt;wsp:rsid wsp:val=&quot;00EA1AAE&quot;/&gt;&lt;wsp:rsid wsp:val=&quot;00EA2710&quot;/&gt;&lt;wsp:rsid wsp:val=&quot;00EA368C&quot;/&gt;&lt;wsp:rsid wsp:val=&quot;00EA49B1&quot;/&gt;&lt;wsp:rsid wsp:val=&quot;00EA4C3F&quot;/&gt;&lt;wsp:rsid wsp:val=&quot;00EA5134&quot;/&gt;&lt;wsp:rsid wsp:val=&quot;00EA739B&quot;/&gt;&lt;wsp:rsid wsp:val=&quot;00EA78E7&quot;/&gt;&lt;wsp:rsid wsp:val=&quot;00EA7EA5&quot;/&gt;&lt;wsp:rsid wsp:val=&quot;00EB0E5C&quot;/&gt;&lt;wsp:rsid wsp:val=&quot;00EB1097&quot;/&gt;&lt;wsp:rsid wsp:val=&quot;00EB196D&quot;/&gt;&lt;wsp:rsid wsp:val=&quot;00EB1BFD&quot;/&gt;&lt;wsp:rsid wsp:val=&quot;00EB1E80&quot;/&gt;&lt;wsp:rsid wsp:val=&quot;00EB1ED5&quot;/&gt;&lt;wsp:rsid wsp:val=&quot;00EB1FAA&quot;/&gt;&lt;wsp:rsid wsp:val=&quot;00EB29D0&quot;/&gt;&lt;wsp:rsid wsp:val=&quot;00EB337A&quot;/&gt;&lt;wsp:rsid wsp:val=&quot;00EB39DB&quot;/&gt;&lt;wsp:rsid wsp:val=&quot;00EB3F2A&quot;/&gt;&lt;wsp:rsid wsp:val=&quot;00EB4794&quot;/&gt;&lt;wsp:rsid wsp:val=&quot;00EB56B3&quot;/&gt;&lt;wsp:rsid wsp:val=&quot;00EB5D02&quot;/&gt;&lt;wsp:rsid wsp:val=&quot;00EB5F42&quot;/&gt;&lt;wsp:rsid wsp:val=&quot;00EB68FC&quot;/&gt;&lt;wsp:rsid wsp:val=&quot;00EB76C5&quot;/&gt;&lt;wsp:rsid wsp:val=&quot;00EB7782&quot;/&gt;&lt;wsp:rsid wsp:val=&quot;00EC0291&quot;/&gt;&lt;wsp:rsid wsp:val=&quot;00EC0A02&quot;/&gt;&lt;wsp:rsid wsp:val=&quot;00EC1251&quot;/&gt;&lt;wsp:rsid wsp:val=&quot;00EC1F63&quot;/&gt;&lt;wsp:rsid wsp:val=&quot;00EC4E4A&quot;/&gt;&lt;wsp:rsid wsp:val=&quot;00EC5831&quot;/&gt;&lt;wsp:rsid wsp:val=&quot;00EC5BD2&quot;/&gt;&lt;wsp:rsid wsp:val=&quot;00EC66AE&quot;/&gt;&lt;wsp:rsid wsp:val=&quot;00EC728B&quot;/&gt;&lt;wsp:rsid wsp:val=&quot;00EC766A&quot;/&gt;&lt;wsp:rsid wsp:val=&quot;00EC790F&quot;/&gt;&lt;wsp:rsid wsp:val=&quot;00EC7B43&quot;/&gt;&lt;wsp:rsid wsp:val=&quot;00ED051B&quot;/&gt;&lt;wsp:rsid wsp:val=&quot;00ED0D7A&quot;/&gt;&lt;wsp:rsid wsp:val=&quot;00ED0FD3&quot;/&gt;&lt;wsp:rsid wsp:val=&quot;00ED1479&quot;/&gt;&lt;wsp:rsid wsp:val=&quot;00ED25C4&quot;/&gt;&lt;wsp:rsid wsp:val=&quot;00ED2761&quot;/&gt;&lt;wsp:rsid wsp:val=&quot;00ED3F68&quot;/&gt;&lt;wsp:rsid wsp:val=&quot;00ED4880&quot;/&gt;&lt;wsp:rsid wsp:val=&quot;00ED4CAC&quot;/&gt;&lt;wsp:rsid wsp:val=&quot;00ED4CC6&quot;/&gt;&lt;wsp:rsid wsp:val=&quot;00ED5292&quot;/&gt;&lt;wsp:rsid wsp:val=&quot;00ED54FD&quot;/&gt;&lt;wsp:rsid wsp:val=&quot;00ED5E77&quot;/&gt;&lt;wsp:rsid wsp:val=&quot;00ED6357&quot;/&gt;&lt;wsp:rsid wsp:val=&quot;00ED646B&quot;/&gt;&lt;wsp:rsid wsp:val=&quot;00ED6883&quot;/&gt;&lt;wsp:rsid wsp:val=&quot;00ED7069&quot;/&gt;&lt;wsp:rsid wsp:val=&quot;00ED73A2&quot;/&gt;&lt;wsp:rsid wsp:val=&quot;00EE00A3&quot;/&gt;&lt;wsp:rsid wsp:val=&quot;00EE1C0D&quot;/&gt;&lt;wsp:rsid wsp:val=&quot;00EE1FDF&quot;/&gt;&lt;wsp:rsid wsp:val=&quot;00EE2892&quot;/&gt;&lt;wsp:rsid wsp:val=&quot;00EE3352&quot;/&gt;&lt;wsp:rsid wsp:val=&quot;00EE335B&quot;/&gt;&lt;wsp:rsid wsp:val=&quot;00EE3509&quot;/&gt;&lt;wsp:rsid wsp:val=&quot;00EE3E7B&quot;/&gt;&lt;wsp:rsid wsp:val=&quot;00EE4F1B&quot;/&gt;&lt;wsp:rsid wsp:val=&quot;00EE555B&quot;/&gt;&lt;wsp:rsid wsp:val=&quot;00EE5BE2&quot;/&gt;&lt;wsp:rsid wsp:val=&quot;00EE5F7D&quot;/&gt;&lt;wsp:rsid wsp:val=&quot;00EE6D03&quot;/&gt;&lt;wsp:rsid wsp:val=&quot;00EE73C3&quot;/&gt;&lt;wsp:rsid wsp:val=&quot;00EE79D7&quot;/&gt;&lt;wsp:rsid wsp:val=&quot;00EF3089&quot;/&gt;&lt;wsp:rsid wsp:val=&quot;00EF33D3&quot;/&gt;&lt;wsp:rsid wsp:val=&quot;00EF4B86&quot;/&gt;&lt;wsp:rsid wsp:val=&quot;00EF7C7B&quot;/&gt;&lt;wsp:rsid wsp:val=&quot;00F00416&quot;/&gt;&lt;wsp:rsid wsp:val=&quot;00F00CBB&quot;/&gt;&lt;wsp:rsid wsp:val=&quot;00F00F41&quot;/&gt;&lt;wsp:rsid wsp:val=&quot;00F0232A&quot;/&gt;&lt;wsp:rsid wsp:val=&quot;00F026F9&quot;/&gt;&lt;wsp:rsid wsp:val=&quot;00F02E50&quot;/&gt;&lt;wsp:rsid wsp:val=&quot;00F030AB&quot;/&gt;&lt;wsp:rsid wsp:val=&quot;00F04244&quot;/&gt;&lt;wsp:rsid wsp:val=&quot;00F04C97&quot;/&gt;&lt;wsp:rsid wsp:val=&quot;00F0504F&quot;/&gt;&lt;wsp:rsid wsp:val=&quot;00F0542D&quot;/&gt;&lt;wsp:rsid wsp:val=&quot;00F069FF&quot;/&gt;&lt;wsp:rsid wsp:val=&quot;00F07302&quot;/&gt;&lt;wsp:rsid wsp:val=&quot;00F07B93&quot;/&gt;&lt;wsp:rsid wsp:val=&quot;00F100F0&quot;/&gt;&lt;wsp:rsid wsp:val=&quot;00F12A2B&quot;/&gt;&lt;wsp:rsid wsp:val=&quot;00F12A6D&quot;/&gt;&lt;wsp:rsid wsp:val=&quot;00F130AB&quot;/&gt;&lt;wsp:rsid wsp:val=&quot;00F131F1&quot;/&gt;&lt;wsp:rsid wsp:val=&quot;00F1360D&quot;/&gt;&lt;wsp:rsid wsp:val=&quot;00F13AD3&quot;/&gt;&lt;wsp:rsid wsp:val=&quot;00F15C5C&quot;/&gt;&lt;wsp:rsid wsp:val=&quot;00F15CF0&quot;/&gt;&lt;wsp:rsid wsp:val=&quot;00F202E7&quot;/&gt;&lt;wsp:rsid wsp:val=&quot;00F2038F&quot;/&gt;&lt;wsp:rsid wsp:val=&quot;00F2070D&quot;/&gt;&lt;wsp:rsid wsp:val=&quot;00F20839&quot;/&gt;&lt;wsp:rsid wsp:val=&quot;00F210FE&quot;/&gt;&lt;wsp:rsid wsp:val=&quot;00F21DCE&quot;/&gt;&lt;wsp:rsid wsp:val=&quot;00F2270E&quot;/&gt;&lt;wsp:rsid wsp:val=&quot;00F23117&quot;/&gt;&lt;wsp:rsid wsp:val=&quot;00F23734&quot;/&gt;&lt;wsp:rsid wsp:val=&quot;00F23813&quot;/&gt;&lt;wsp:rsid wsp:val=&quot;00F2497E&quot;/&gt;&lt;wsp:rsid wsp:val=&quot;00F26AE3&quot;/&gt;&lt;wsp:rsid wsp:val=&quot;00F26FCA&quot;/&gt;&lt;wsp:rsid wsp:val=&quot;00F273D2&quot;/&gt;&lt;wsp:rsid wsp:val=&quot;00F27870&quot;/&gt;&lt;wsp:rsid wsp:val=&quot;00F279D6&quot;/&gt;&lt;wsp:rsid wsp:val=&quot;00F27C8F&quot;/&gt;&lt;wsp:rsid wsp:val=&quot;00F30382&quot;/&gt;&lt;wsp:rsid wsp:val=&quot;00F305E8&quot;/&gt;&lt;wsp:rsid wsp:val=&quot;00F314CF&quot;/&gt;&lt;wsp:rsid wsp:val=&quot;00F31FA5&quot;/&gt;&lt;wsp:rsid wsp:val=&quot;00F32382&quot;/&gt;&lt;wsp:rsid wsp:val=&quot;00F32BB6&quot;/&gt;&lt;wsp:rsid wsp:val=&quot;00F33A14&quot;/&gt;&lt;wsp:rsid wsp:val=&quot;00F33D92&quot;/&gt;&lt;wsp:rsid wsp:val=&quot;00F349CD&quot;/&gt;&lt;wsp:rsid wsp:val=&quot;00F34F2F&quot;/&gt;&lt;wsp:rsid wsp:val=&quot;00F35EA4&quot;/&gt;&lt;wsp:rsid wsp:val=&quot;00F36303&quot;/&gt;&lt;wsp:rsid wsp:val=&quot;00F368E1&quot;/&gt;&lt;wsp:rsid wsp:val=&quot;00F37902&quot;/&gt;&lt;wsp:rsid wsp:val=&quot;00F37B40&quot;/&gt;&lt;wsp:rsid wsp:val=&quot;00F416D7&quot;/&gt;&lt;wsp:rsid wsp:val=&quot;00F4175B&quot;/&gt;&lt;wsp:rsid wsp:val=&quot;00F42334&quot;/&gt;&lt;wsp:rsid wsp:val=&quot;00F42FAC&quot;/&gt;&lt;wsp:rsid wsp:val=&quot;00F43529&quot;/&gt;&lt;wsp:rsid wsp:val=&quot;00F437C3&quot;/&gt;&lt;wsp:rsid wsp:val=&quot;00F43E51&quot;/&gt;&lt;wsp:rsid wsp:val=&quot;00F443D8&quot;/&gt;&lt;wsp:rsid wsp:val=&quot;00F44AE6&quot;/&gt;&lt;wsp:rsid wsp:val=&quot;00F4511B&quot;/&gt;&lt;wsp:rsid wsp:val=&quot;00F451F8&quot;/&gt;&lt;wsp:rsid wsp:val=&quot;00F45393&quot;/&gt;&lt;wsp:rsid wsp:val=&quot;00F45414&quot;/&gt;&lt;wsp:rsid wsp:val=&quot;00F45786&quot;/&gt;&lt;wsp:rsid wsp:val=&quot;00F458AE&quot;/&gt;&lt;wsp:rsid wsp:val=&quot;00F4615F&quot;/&gt;&lt;wsp:rsid wsp:val=&quot;00F46355&quot;/&gt;&lt;wsp:rsid wsp:val=&quot;00F4645B&quot;/&gt;&lt;wsp:rsid wsp:val=&quot;00F46596&quot;/&gt;&lt;wsp:rsid wsp:val=&quot;00F51511&quot;/&gt;&lt;wsp:rsid wsp:val=&quot;00F51535&quot;/&gt;&lt;wsp:rsid wsp:val=&quot;00F51BAA&quot;/&gt;&lt;wsp:rsid wsp:val=&quot;00F52402&quot;/&gt;&lt;wsp:rsid wsp:val=&quot;00F52DCE&quot;/&gt;&lt;wsp:rsid wsp:val=&quot;00F539BA&quot;/&gt;&lt;wsp:rsid wsp:val=&quot;00F54BBB&quot;/&gt;&lt;wsp:rsid wsp:val=&quot;00F54E3B&quot;/&gt;&lt;wsp:rsid wsp:val=&quot;00F55609&quot;/&gt;&lt;wsp:rsid wsp:val=&quot;00F55C34&quot;/&gt;&lt;wsp:rsid wsp:val=&quot;00F56196&quot;/&gt;&lt;wsp:rsid wsp:val=&quot;00F56548&quot;/&gt;&lt;wsp:rsid wsp:val=&quot;00F56BFE&quot;/&gt;&lt;wsp:rsid wsp:val=&quot;00F571E9&quot;/&gt;&lt;wsp:rsid wsp:val=&quot;00F57374&quot;/&gt;&lt;wsp:rsid wsp:val=&quot;00F60335&quot;/&gt;&lt;wsp:rsid wsp:val=&quot;00F60F05&quot;/&gt;&lt;wsp:rsid wsp:val=&quot;00F61369&quot;/&gt;&lt;wsp:rsid wsp:val=&quot;00F62E72&quot;/&gt;&lt;wsp:rsid wsp:val=&quot;00F6333B&quot;/&gt;&lt;wsp:rsid wsp:val=&quot;00F633B5&quot;/&gt;&lt;wsp:rsid wsp:val=&quot;00F639D2&quot;/&gt;&lt;wsp:rsid wsp:val=&quot;00F64349&quot;/&gt;&lt;wsp:rsid wsp:val=&quot;00F64953&quot;/&gt;&lt;wsp:rsid wsp:val=&quot;00F72590&quot;/&gt;&lt;wsp:rsid wsp:val=&quot;00F726BB&quot;/&gt;&lt;wsp:rsid wsp:val=&quot;00F727C3&quot;/&gt;&lt;wsp:rsid wsp:val=&quot;00F73499&quot;/&gt;&lt;wsp:rsid wsp:val=&quot;00F738A4&quot;/&gt;&lt;wsp:rsid wsp:val=&quot;00F739E2&quot;/&gt;&lt;wsp:rsid wsp:val=&quot;00F74A22&quot;/&gt;&lt;wsp:rsid wsp:val=&quot;00F74AAC&quot;/&gt;&lt;wsp:rsid wsp:val=&quot;00F756A2&quot;/&gt;&lt;wsp:rsid wsp:val=&quot;00F75800&quot;/&gt;&lt;wsp:rsid wsp:val=&quot;00F75A5C&quot;/&gt;&lt;wsp:rsid wsp:val=&quot;00F75ECE&quot;/&gt;&lt;wsp:rsid wsp:val=&quot;00F761EA&quot;/&gt;&lt;wsp:rsid wsp:val=&quot;00F7622F&quot;/&gt;&lt;wsp:rsid wsp:val=&quot;00F80084&quot;/&gt;&lt;wsp:rsid wsp:val=&quot;00F80142&quot;/&gt;&lt;wsp:rsid wsp:val=&quot;00F80304&quot;/&gt;&lt;wsp:rsid wsp:val=&quot;00F812EE&quot;/&gt;&lt;wsp:rsid wsp:val=&quot;00F82002&quot;/&gt;&lt;wsp:rsid wsp:val=&quot;00F8376F&quot;/&gt;&lt;wsp:rsid wsp:val=&quot;00F83E69&quot;/&gt;&lt;wsp:rsid wsp:val=&quot;00F85200&quot;/&gt;&lt;wsp:rsid wsp:val=&quot;00F85E33&quot;/&gt;&lt;wsp:rsid wsp:val=&quot;00F8618D&quot;/&gt;&lt;wsp:rsid wsp:val=&quot;00F87EA4&quot;/&gt;&lt;wsp:rsid wsp:val=&quot;00F924BE&quot;/&gt;&lt;wsp:rsid wsp:val=&quot;00F938B2&quot;/&gt;&lt;wsp:rsid wsp:val=&quot;00F93EA8&quot;/&gt;&lt;wsp:rsid wsp:val=&quot;00F948E3&quot;/&gt;&lt;wsp:rsid wsp:val=&quot;00F94F5B&quot;/&gt;&lt;wsp:rsid wsp:val=&quot;00F95337&quot;/&gt;&lt;wsp:rsid wsp:val=&quot;00F959DE&quot;/&gt;&lt;wsp:rsid wsp:val=&quot;00F95B94&quot;/&gt;&lt;wsp:rsid wsp:val=&quot;00F96F10&quot;/&gt;&lt;wsp:rsid wsp:val=&quot;00FA0669&quot;/&gt;&lt;wsp:rsid wsp:val=&quot;00FA0E7F&quot;/&gt;&lt;wsp:rsid wsp:val=&quot;00FA137E&quot;/&gt;&lt;wsp:rsid wsp:val=&quot;00FA236D&quot;/&gt;&lt;wsp:rsid wsp:val=&quot;00FA26FE&quot;/&gt;&lt;wsp:rsid wsp:val=&quot;00FA2E49&quot;/&gt;&lt;wsp:rsid wsp:val=&quot;00FA302B&quot;/&gt;&lt;wsp:rsid wsp:val=&quot;00FA3098&quot;/&gt;&lt;wsp:rsid wsp:val=&quot;00FA43B0&quot;/&gt;&lt;wsp:rsid wsp:val=&quot;00FA47EB&quot;/&gt;&lt;wsp:rsid wsp:val=&quot;00FA4945&quot;/&gt;&lt;wsp:rsid wsp:val=&quot;00FA4F2B&quot;/&gt;&lt;wsp:rsid wsp:val=&quot;00FA588A&quot;/&gt;&lt;wsp:rsid wsp:val=&quot;00FA5CE4&quot;/&gt;&lt;wsp:rsid wsp:val=&quot;00FA6DCE&quot;/&gt;&lt;wsp:rsid wsp:val=&quot;00FA79E9&quot;/&gt;&lt;wsp:rsid wsp:val=&quot;00FA7C30&quot;/&gt;&lt;wsp:rsid wsp:val=&quot;00FB01F7&quot;/&gt;&lt;wsp:rsid wsp:val=&quot;00FB0E36&quot;/&gt;&lt;wsp:rsid wsp:val=&quot;00FB1E3C&quot;/&gt;&lt;wsp:rsid wsp:val=&quot;00FB2DFB&quot;/&gt;&lt;wsp:rsid wsp:val=&quot;00FB304D&quot;/&gt;&lt;wsp:rsid wsp:val=&quot;00FB3583&quot;/&gt;&lt;wsp:rsid wsp:val=&quot;00FB381F&quot;/&gt;&lt;wsp:rsid wsp:val=&quot;00FB4081&quot;/&gt;&lt;wsp:rsid wsp:val=&quot;00FB4532&quot;/&gt;&lt;wsp:rsid wsp:val=&quot;00FB4814&quot;/&gt;&lt;wsp:rsid wsp:val=&quot;00FB53AB&quot;/&gt;&lt;wsp:rsid wsp:val=&quot;00FB6D8C&quot;/&gt;&lt;wsp:rsid wsp:val=&quot;00FB764B&quot;/&gt;&lt;wsp:rsid wsp:val=&quot;00FB7757&quot;/&gt;&lt;wsp:rsid wsp:val=&quot;00FB791D&quot;/&gt;&lt;wsp:rsid wsp:val=&quot;00FB7FCF&quot;/&gt;&lt;wsp:rsid wsp:val=&quot;00FC0D9F&quot;/&gt;&lt;wsp:rsid wsp:val=&quot;00FC1647&quot;/&gt;&lt;wsp:rsid wsp:val=&quot;00FC2357&quot;/&gt;&lt;wsp:rsid wsp:val=&quot;00FC32F0&quot;/&gt;&lt;wsp:rsid wsp:val=&quot;00FC37BB&quot;/&gt;&lt;wsp:rsid wsp:val=&quot;00FC4A67&quot;/&gt;&lt;wsp:rsid wsp:val=&quot;00FC4B77&quot;/&gt;&lt;wsp:rsid wsp:val=&quot;00FC4ECD&quot;/&gt;&lt;wsp:rsid wsp:val=&quot;00FC5812&quot;/&gt;&lt;wsp:rsid wsp:val=&quot;00FC7599&quot;/&gt;&lt;wsp:rsid wsp:val=&quot;00FC76AA&quot;/&gt;&lt;wsp:rsid wsp:val=&quot;00FD0C77&quot;/&gt;&lt;wsp:rsid wsp:val=&quot;00FD163E&quot;/&gt;&lt;wsp:rsid wsp:val=&quot;00FD196E&quot;/&gt;&lt;wsp:rsid wsp:val=&quot;00FD1EFD&quot;/&gt;&lt;wsp:rsid wsp:val=&quot;00FD2911&quot;/&gt;&lt;wsp:rsid wsp:val=&quot;00FD3BCD&quot;/&gt;&lt;wsp:rsid wsp:val=&quot;00FD3F86&quot;/&gt;&lt;wsp:rsid wsp:val=&quot;00FD4B58&quot;/&gt;&lt;wsp:rsid wsp:val=&quot;00FD641A&quot;/&gt;&lt;wsp:rsid wsp:val=&quot;00FD6915&quot;/&gt;&lt;wsp:rsid wsp:val=&quot;00FD6F53&quot;/&gt;&lt;wsp:rsid wsp:val=&quot;00FD7595&quot;/&gt;&lt;wsp:rsid wsp:val=&quot;00FD7AFF&quot;/&gt;&lt;wsp:rsid wsp:val=&quot;00FD7CF3&quot;/&gt;&lt;wsp:rsid wsp:val=&quot;00FD7E30&quot;/&gt;&lt;wsp:rsid wsp:val=&quot;00FE0146&quot;/&gt;&lt;wsp:rsid wsp:val=&quot;00FE161F&quot;/&gt;&lt;wsp:rsid wsp:val=&quot;00FE1992&quot;/&gt;&lt;wsp:rsid wsp:val=&quot;00FE1D27&quot;/&gt;&lt;wsp:rsid wsp:val=&quot;00FE1F63&quot;/&gt;&lt;wsp:rsid wsp:val=&quot;00FE2632&quot;/&gt;&lt;wsp:rsid wsp:val=&quot;00FE27AA&quot;/&gt;&lt;wsp:rsid wsp:val=&quot;00FE3E0E&quot;/&gt;&lt;wsp:rsid wsp:val=&quot;00FE464D&quot;/&gt;&lt;wsp:rsid wsp:val=&quot;00FE498F&quot;/&gt;&lt;wsp:rsid wsp:val=&quot;00FE4EE7&quot;/&gt;&lt;wsp:rsid wsp:val=&quot;00FE5153&quot;/&gt;&lt;wsp:rsid wsp:val=&quot;00FE532D&quot;/&gt;&lt;wsp:rsid wsp:val=&quot;00FE6794&quot;/&gt;&lt;wsp:rsid wsp:val=&quot;00FE6F02&quot;/&gt;&lt;wsp:rsid wsp:val=&quot;00FE7EB5&quot;/&gt;&lt;wsp:rsid wsp:val=&quot;00FF0E48&quot;/&gt;&lt;wsp:rsid wsp:val=&quot;00FF1689&quot;/&gt;&lt;wsp:rsid wsp:val=&quot;00FF1B4F&quot;/&gt;&lt;wsp:rsid wsp:val=&quot;00FF23B6&quot;/&gt;&lt;wsp:rsid wsp:val=&quot;00FF2783&quot;/&gt;&lt;wsp:rsid wsp:val=&quot;00FF3ABC&quot;/&gt;&lt;wsp:rsid wsp:val=&quot;00FF4939&quot;/&gt;&lt;wsp:rsid wsp:val=&quot;00FF4CA8&quot;/&gt;&lt;wsp:rsid wsp:val=&quot;00FF5684&quot;/&gt;&lt;wsp:rsid wsp:val=&quot;00FF5925&quot;/&gt;&lt;wsp:rsid wsp:val=&quot;00FF5AA9&quot;/&gt;&lt;wsp:rsid wsp:val=&quot;00FF6748&quot;/&gt;&lt;wsp:rsid wsp:val=&quot;00FF6D74&quot;/&gt;&lt;wsp:rsid wsp:val=&quot;00FF7B27&quot;/&gt;&lt;/wsp:rsids&gt;&lt;/w:docPr&gt;&lt;w:body&gt;&lt;wx:sect&gt;&lt;w:p wsp:rsidR=&quot;00000000&quot; wsp:rsidRDefault=&quot;00BE7435&quot; wsp:rsidP=&quot;00BE7435&quot;&gt;&lt;m:oMathPara&gt;&lt;m:oMath&gt;&lt;m:r&gt;&lt;w:rPr&gt;&lt;w:rFonts w:ascii=&quot;Cambria Math&quot; w:fareast=&quot;Arial&quot; w:h-ansi=&quot;Cambria Math&quot; w:cs=&quot;Arial&quot;/&gt;&lt;wx:font wx:val=&quot;Cambria Math&quot;/&gt;&lt;w:i/&gt;&lt;w:i-cs/&gt;&lt;w:snapToGrid w:val=&quot;off&quot;/&gt;&lt;w:color w:val=&quot;000000&quot;/&gt;&lt;w:kern w:val=&quot;0&quot;/&gt;&lt;w:sz-cs w:val=&quot;21&quot;/&gt;&lt;/w:rPr&gt;&lt;m:t&gt;S=&lt;/m:t&gt;&lt;/m:r&gt;&lt;m:sSub&gt;&lt;m:sSubPr&gt;&lt;m:ctrlPr&gt;&lt;w:rPr&gt;&lt;w:rFonts w:ascii=&quot;Cambria Math&quot; w:fareast=&quot;Arial&quot; w:h-ansi=&quot;Cambria Math&quot; w:cs=&quot;Arial&quot;/&gt;&lt;wx:font wx:val=&quot;Cambria Math&quot;/&gt;&lt;w:snapToGrid w:val=&quot;off&quot;/&gt;&lt;w:color w:val=&quot;000000&quot;/&gt;&lt;w:kern w:val=&quot;0&quot;/&gt;&lt;w:sz-cs w:val=&quot;21&quot;/&gt;&lt;/w:rPr&gt;&lt;/m:ctrlPr&gt;&lt;/m:sSubPr&gt;&lt;m:e&gt;&lt;m:r&gt;&lt;w:rPr&gt;&lt;w:rFonts w:ascii=&quot;Cambria Math&quot; w:fareast=&quot;Arial&quot; w:h-ansi=&quot;Cambria Math&quot; w:cs=&quot;Arial&quot;/&gt;&lt;wx:font wx:val=&quot;Cambria Math&quot;/&gt;&lt;w:i/&gt;&lt;w:i-cs/&gt;&lt;w:snapToGrid w:val=&quot;off&quot;/&gt;&lt;w:color w:val=&quot;000000&quot;/&gt;&lt;w:kern w:val=&quot;0&quot;/&gt;&lt;w:sz-cs w:val=&quot;21&quot;/&gt;&lt;/w:rPr&gt;&lt;m:t&gt;γ&lt;/m:t&gt;&lt;/m:r&gt;&lt;/m:e&gt;&lt;m:sub&gt;&lt;m:r&gt;&lt;m:rPr&gt;&lt;aaaaaaaam:Msty m:val=&quot;p&quot;/&gt;&lt;/m:rPr&gt;&lt;w:rPr&gt;&lt;w:rFonts w:ascii=&quot;Cambria Math&quot; w:fareast=&quot;Arial&quot; w:h-ansi=&quot;Cambria Math&quot; w:cs=&quot;Arial&quot;/&gt;&lt;wx:font wx:val=&quot;Cambria Math&quot;/&gt;&lt;w:i-cs/&gt;&lt;w:snapToGrid w:val=&quot;off&quot;/&gt;&lt;w:color w:val=&quot;000000&quot;/&gt;&lt;w:kern w:val=&quot;0&quot;/&gt;&lt;w:sz-cs w:val=&quot;21&quot;/&gt;&lt;/w:rPr&gt;&lt;m:t&gt;G&lt;/m:t&gt;&lt;/m:r&gt;&lt;/m:sub&gt;&lt;/m:sSub&gt;&lt;m:sSub&gt;&lt;m:sSubPr&gt;&lt;m:ctrlPr&gt;&lt;w:rPr&gt;&lt;w:rFonts w:ascii=&quot;Cambria Math&quot; w:fareast=&quot;Arial&quot; w:h-ansi=&quot;Cambria Math&quot; w:cs=&quot;Arial&quot;/&gt;&lt;wx:font wx:val=&quot;Cambria Math&quot;/&gt;&lt;w:snapToGrid w:val=&quot;off&quot;/&gt;&lt;w:color w:val=&quot;000000&quot;/&gt;&lt;w:kern w:val=&quot;0&quot;/&gt;&lt;w:sz-cs w:val=&quot;21&quot;/&gt;&lt;/w:rPr&gt;&lt;/m:ctrlPr&gt;&lt;/m:sSubPr&gt;&lt;m:e&gt;&lt;m:r&gt;&lt;w:rPr&gt;&lt;w:rFonts w:ascii=&quot;Cambria Math&quot; w:fareast=&quot;Arial&quot; w:h-ansi=&quot;Cambria Math&quot; w:cs=&quot;Arial&quot;/&gt;&lt;wx:font wx:val=&quot;Cambria Math&quot;/&gt;&lt;w:i/&gt;&lt;w:i-cs/&gt;&lt;w:snapToGrid w:val=&quot;off&quot;/&gt;&lt;w:color w:val=&quot;000000&quot;/&gt;&lt;w:kern w:val=&quot;0&quot;/&gt;&lt;w:sz-cs w:val=&quot;21&quot;/&gt;&lt;/w:rPr&gt;&lt;m:t&gt;S&lt;/m:t&gt;&lt;/m:r&gt;&lt;/m:e&gt;&lt;m:sub&gt;&lt;m:r&gt;&lt;w:rPr&gt;&lt;w:rFonts w:ascii=&quot;Cambria Math&quot; w:fareast=&quot;Arial&quot; w:h-ansi=&quot;Cambria Math&quot; w:cs=&quot;Arial&quot;/&gt;&lt;wx:font wx:val=&quot;Cambria Math&quot;/&gt;&lt;w:i/&gt;&lt;w:i-cs/&gt;&lt;w:snapToGrid w:val=&quot;off&quot;/&gt;&lt;w:color w:val=&quot;000000&quot;/&gt;&lt;w:kern w:val=&quot;0&quot;/&gt;&lt;w:sz-cs w:val=&quot;21&quot;/&gt;&lt;/w:rPr&gt;&lt;m:t&gt;Gk&lt;/m:t&gt;&lt;/m:r&gt;&lt;/m:sub&gt;&lt;/m:sSub&gt;&lt;m:r&gt;&lt;w:rPr&gt;&lt;w:rFonts w:ascii=&quot;Cambria Math&quot; w:fareast=&quot;Arial&quot; w:h-ansi=&quot;Cambria Math&quot; w:cs=&quot;Arial&quot;/&gt;&lt;wx:font wx:val=&quot;Cambria Math&quot;/&gt;&lt;w:i/&gt;&lt;w:i-cs/&gt;&lt;w:snapToGrid w:val=&quot;off&quot;/&gt;&lt;w:color w:val=&quot;000000&quot;/&gt;&lt;w:kern w:val=&quot;0&quot;/&gt;&lt;w:sz-cs w:val=&quot;21&quot;/&gt;&lt;/w:rPr&gt;&lt;m:t&gt;+&lt;/m:t&gt;&lt;/m:r&gt;&lt;m:sSub&gt;&lt;m:sSubPr&gt;&lt;m:ctrlPr&gt;&lt;w:rPr&gt;&lt;w:rFonts w:ascii=&quot;Cambria Math&quot; w:fareast=&quot;Arial&quot; w:h-ansi=&quot;Cambria Math&quot; w:cs=&quot;Arial&quot;/&gt;&lt;wx:font wx:val=&quot;Cambria Math&quot;/&gt;&lt;w:snapToGrid w:val=&quot;off&quot;/&gt;&lt;w:color w:val=&quot;000000&quot;/&gt;&lt;w:kern w:val=&quot;0&quot;/&gt;&lt;w:sz-cs w:val=&quot;21&quot;/&gt;&lt;/w:rPr&gt;&lt;/m:ctrlPr&gt;&lt;/m:sSubPr&gt;&lt;m:e&gt;&lt;m:r&gt;&lt;w:rPr&gt;&lt;w:rFonts w:ascii=&quot;Cambria Math&quot; w:fareast=&quot;Arial&quot; w:h-ansi=&quot;Cambria Math&quot; w:cs=&quot;Arial&quot;/&gt;&lt;wx:font wx:val=&quot;Cambria Math&quot;/&gt;&lt;w:i/&gt;&lt;w:i-cs/&gt;&lt;w:snapToGrid w:val=&quot;off&quot;/&gt;&lt;w:color w:val=&quot;000000&quot;/&gt;&lt;w:kern w:val=&quot;0&quot;/&gt;&lt;w:sz-cs w:val=&quot;21&quot;/&gt;&lt;/w:rPr&gt;&lt;m:t&gt;γ&lt;/m:t&gt;&lt;/m:r&gt;&lt;/m:e&gt;&lt;m:sub&gt;&lt;m:r&gt;&lt;w:rPr&gt;&lt;w:rFonts w:ascii=&quot;Cambria Math&quot; w:fareast=&quot;Ariahl&quot;&quot;  ww::chs-=ansri=&quot;Cambria Math&quot; w:cs=&quot;Arial&quot;/&gt;&lt;wx:font wx:val=&quot;Cambria Math&quot;/&gt;&lt;w:i/&gt;&lt;w:i-cs/&gt;&lt;w:snapToGrid w:val=&quot;off&quot;/&gt;&lt;w:color w:val=&quot;000000&quot;/&gt;&lt;w:kern w:val=&quot;0&quot;/&gt;&lt;w:sz-cs w:val=&quot;21&quot;/&gt;&lt;/w:rPr&gt;&lt;m:t&gt;w&lt;/m:t&gt;&lt;/m:r&gt;&lt;/m:sub&gt;&lt;/m:sSub&gt;&lt;m:sSub&gt;&lt;m:sSubPr&gt;&lt;m:ctrlPr&gt;&lt;w:rPr&gt;&lt;w:rFonts w:ascii=&quot;Cambria Math&quot; w:fareast=&quot;Arial&quot; w:h-ansi=&quot;Cambria Math&quot; w:cs=&quot;Arial&quot;/&gt;&lt;wx:font wx:val=&quot;Cambria Math&quot;/&gt;&lt;w:snapToGrid w:val=&quot;off&quot;/&gt;&lt;w:color w:val=&quot;000000&quot;/&gt;&lt;w:kern w:val=&quot;0&quot;/&gt;&lt;w:sz-cs w:val=&quot;21&quot;/&gt;&lt;/w:rPr&gt;&lt;/m:ctrlPr&gt;&lt;/m:sSubPr&gt;&lt;m:e&gt;&lt;m:r&gt;&lt;w:rPr&gt;&lt;w:rFonts w:ascii=&quot;Cambria Math&quot; w:fareast=&quot;Arial&quot; w:h-ansi=&quot;Cambria Math&quot; w:cs=&quot;Arial&quot;/&gt;&lt;wx:font wx:val=&quot;Cambria Math&quot;/&gt;&lt;w:i/&gt;&lt;w:i-cs/&gt;&lt;w:snapToGrid w:val=&quot;off&quot;/&gt;&lt;w:color w:val=&quot;000000&quot;/&gt;&lt;w:kern w:val=&quot;0&quot;/&gt;&lt;w:sz-cs w:val=&quot;21&quot;/&gt;&lt;/w:rPr&gt;&lt;m:t&gt;S&lt;/m:t&gt;&lt;/m:r&gt;&lt;/m:e&gt;&lt;m:sub&gt;&lt;m:r&gt;&lt;w:rPr&gt;&lt;w:rFonts w:ascii=&quot;Cambria Math&quot; w:fareast=&quot;Arial&quot; w:h-ansi=&quot;Cambria Math&quot; w:cs=&quot;Arial&quot;/&gt;&lt;wx:font wx:val=&quot;Cambria Math&quot;/&gt;&lt;w:i/&gt;&lt;w:i-cs/&gt;&lt;w:snapToGrid w:val=&quot;off&quot;/&gt;&lt;w:color w:val=&quot;000000&quot;/&gt;&lt;w:kern w:val=&quot;0&quot;/&gt;&lt;w:sz-cs w:val=&quot;21&quot;/&gt;&lt;/w:rPr&gt;&lt;m:t&gt;wk&lt;/m:t&gt;&lt;/m:r&gt;&lt;/m:sub&gt;&lt;/m:sSub&gt;&lt;/m:oMath&gt;&lt;/m:oMathPara&gt;&lt;/w:p&gt;&lt;w:sectPr wsp:rsidR=&quot;00000000&quot;&gt;&lt;w:pgSz w:w=&quot;12240&quot; w:h=&quot;15840&quot;/&gt;&lt;w:pgMar w:top=&quot;1440&quot; w:right=&quot;1800&quot; w:bottom=&quot;1440&quot; w:left=&quot;1800&quot; w:header=&quot;720&quot; w:footer=&quot;720&quot; w:gutter=&quot;0&quot;/&gt;&lt;w:cols w:space=&quot;720&quot;/&gt;&lt;/w:sectPr&gt;&lt;/wx:sect&gt;&lt;/w:body&gt;&lt;/w:wordDocument&gt;">
            <v:path/>
            <v:fill on="f" focussize="0,0"/>
            <v:stroke on="f" joinstyle="miter"/>
            <v:imagedata r:id="rId31" chromakey="#FFFFFF" o:title=""/>
            <o:lock v:ext="edit" aspectratio="t"/>
            <w10:wrap type="none"/>
            <w10:anchorlock/>
          </v:shape>
        </w:pict>
      </w:r>
      <w:r>
        <w:rPr>
          <w:color w:val="auto"/>
          <w:highlight w:val="none"/>
        </w:rPr>
        <w:instrText xml:space="preserve"> </w:instrText>
      </w:r>
      <w:r>
        <w:rPr>
          <w:color w:val="auto"/>
          <w:highlight w:val="none"/>
        </w:rPr>
        <w:fldChar w:fldCharType="separate"/>
      </w:r>
      <w:r>
        <w:rPr>
          <w:color w:val="auto"/>
          <w:highlight w:val="none"/>
        </w:rPr>
        <w:fldChar w:fldCharType="end"/>
      </w:r>
      <w:r>
        <w:rPr>
          <w:color w:val="auto"/>
          <w:highlight w:val="none"/>
        </w:rPr>
        <w:tab/>
      </w:r>
      <w:r>
        <w:rPr>
          <w:rFonts w:cs="Times New Roman"/>
          <w:iCs w:val="0"/>
          <w:color w:val="auto"/>
          <w:sz w:val="21"/>
          <w:highlight w:val="none"/>
        </w:rPr>
        <w:t>(6.</w:t>
      </w:r>
      <w:r>
        <w:rPr>
          <w:rFonts w:hint="eastAsia" w:cs="Times New Roman"/>
          <w:iCs w:val="0"/>
          <w:color w:val="auto"/>
          <w:sz w:val="21"/>
          <w:highlight w:val="none"/>
        </w:rPr>
        <w:t>4</w:t>
      </w:r>
      <w:r>
        <w:rPr>
          <w:rFonts w:cs="Times New Roman"/>
          <w:iCs w:val="0"/>
          <w:color w:val="auto"/>
          <w:sz w:val="21"/>
          <w:highlight w:val="none"/>
        </w:rPr>
        <w:t>.2)</w:t>
      </w:r>
    </w:p>
    <w:p w14:paraId="255D3F15">
      <w:pPr>
        <w:spacing w:line="360" w:lineRule="auto"/>
        <w:ind w:firstLine="480" w:firstLineChars="200"/>
        <w:jc w:val="both"/>
        <w:rPr>
          <w:color w:val="auto"/>
          <w:sz w:val="24"/>
          <w:highlight w:val="none"/>
        </w:rPr>
      </w:pPr>
      <w:r>
        <w:rPr>
          <w:rFonts w:hint="eastAsia"/>
          <w:color w:val="auto"/>
          <w:sz w:val="24"/>
          <w:highlight w:val="none"/>
        </w:rPr>
        <w:t>式中：</w:t>
      </w:r>
      <w:r>
        <w:rPr>
          <w:i/>
          <w:color w:val="auto"/>
          <w:highlight w:val="none"/>
        </w:rPr>
        <w:t>σ</w:t>
      </w:r>
      <w:r>
        <w:rPr>
          <w:color w:val="auto"/>
          <w:sz w:val="24"/>
          <w:highlight w:val="none"/>
        </w:rPr>
        <w:t>——</w:t>
      </w:r>
      <w:r>
        <w:rPr>
          <w:rFonts w:hint="eastAsia"/>
          <w:color w:val="auto"/>
          <w:sz w:val="24"/>
          <w:highlight w:val="none"/>
        </w:rPr>
        <w:t>风荷载或垂直于面板方向地震作用在板中产生的最大弯曲应力标准值(N/mm²)；</w:t>
      </w:r>
    </w:p>
    <w:p w14:paraId="0549CBFE">
      <w:pPr>
        <w:spacing w:line="360" w:lineRule="auto"/>
        <w:ind w:firstLine="840" w:firstLineChars="400"/>
        <w:jc w:val="both"/>
        <w:rPr>
          <w:color w:val="auto"/>
          <w:sz w:val="24"/>
          <w:highlight w:val="none"/>
        </w:rPr>
      </w:pPr>
      <w:r>
        <w:rPr>
          <w:i/>
          <w:color w:val="auto"/>
          <w:highlight w:val="none"/>
        </w:rPr>
        <w:t>q</w:t>
      </w:r>
      <w:r>
        <w:rPr>
          <w:i/>
          <w:color w:val="auto"/>
          <w:highlight w:val="none"/>
          <w:vertAlign w:val="subscript"/>
        </w:rPr>
        <w:t>k</w:t>
      </w:r>
      <w:r>
        <w:rPr>
          <w:color w:val="auto"/>
          <w:sz w:val="24"/>
          <w:highlight w:val="none"/>
        </w:rPr>
        <w:t>——</w:t>
      </w:r>
      <w:r>
        <w:rPr>
          <w:rFonts w:hint="eastAsia"/>
          <w:color w:val="auto"/>
          <w:sz w:val="24"/>
          <w:highlight w:val="none"/>
        </w:rPr>
        <w:t>风荷载或垂直于面板方向的地震作用标准值(N/mm²)；</w:t>
      </w:r>
    </w:p>
    <w:p w14:paraId="7B238E0F">
      <w:pPr>
        <w:spacing w:line="360" w:lineRule="auto"/>
        <w:ind w:firstLine="960" w:firstLineChars="400"/>
        <w:jc w:val="both"/>
        <w:rPr>
          <w:i/>
          <w:color w:val="auto"/>
          <w:highlight w:val="none"/>
        </w:rPr>
      </w:pPr>
      <w:r>
        <w:rPr>
          <w:rFonts w:hint="eastAsia"/>
          <w:color w:val="auto"/>
          <w:sz w:val="24"/>
          <w:highlight w:val="none"/>
        </w:rPr>
        <w:t>B</w:t>
      </w:r>
      <w:r>
        <w:rPr>
          <w:color w:val="auto"/>
          <w:sz w:val="24"/>
          <w:highlight w:val="none"/>
        </w:rPr>
        <w:t>——</w:t>
      </w:r>
      <w:r>
        <w:rPr>
          <w:rFonts w:hint="eastAsia"/>
          <w:color w:val="auto"/>
          <w:sz w:val="24"/>
          <w:highlight w:val="none"/>
        </w:rPr>
        <w:t>VECP板的宽度(mm)；</w:t>
      </w:r>
    </w:p>
    <w:p w14:paraId="1E0DDDE5">
      <w:pPr>
        <w:spacing w:line="360" w:lineRule="auto"/>
        <w:ind w:firstLine="840" w:firstLineChars="400"/>
        <w:jc w:val="both"/>
        <w:rPr>
          <w:color w:val="auto"/>
          <w:sz w:val="24"/>
          <w:highlight w:val="none"/>
        </w:rPr>
      </w:pPr>
      <w:r>
        <w:rPr>
          <w:rFonts w:hint="eastAsia"/>
          <w:i/>
          <w:color w:val="auto"/>
          <w:highlight w:val="none"/>
        </w:rPr>
        <w:t>L</w:t>
      </w:r>
      <w:r>
        <w:rPr>
          <w:rFonts w:hint="eastAsia"/>
          <w:iCs/>
          <w:color w:val="auto"/>
          <w:highlight w:val="none"/>
          <w:vertAlign w:val="subscript"/>
        </w:rPr>
        <w:t>0</w:t>
      </w:r>
      <w:r>
        <w:rPr>
          <w:color w:val="auto"/>
          <w:sz w:val="24"/>
          <w:highlight w:val="none"/>
        </w:rPr>
        <w:t>——</w:t>
      </w:r>
      <w:r>
        <w:rPr>
          <w:rFonts w:hint="eastAsia"/>
          <w:color w:val="auto"/>
          <w:sz w:val="24"/>
          <w:highlight w:val="none"/>
        </w:rPr>
        <w:t>VECP长边支座间距(mm)；</w:t>
      </w:r>
    </w:p>
    <w:p w14:paraId="15066B31">
      <w:pPr>
        <w:spacing w:line="360" w:lineRule="auto"/>
        <w:ind w:firstLine="840" w:firstLineChars="400"/>
        <w:jc w:val="both"/>
        <w:rPr>
          <w:color w:val="auto"/>
          <w:sz w:val="24"/>
          <w:highlight w:val="none"/>
        </w:rPr>
      </w:pPr>
      <w:r>
        <w:rPr>
          <w:i/>
          <w:color w:val="auto"/>
          <w:highlight w:val="none"/>
        </w:rPr>
        <w:t>W</w:t>
      </w:r>
      <w:r>
        <w:rPr>
          <w:color w:val="auto"/>
          <w:sz w:val="24"/>
          <w:highlight w:val="none"/>
        </w:rPr>
        <w:t>——</w:t>
      </w:r>
      <w:r>
        <w:rPr>
          <w:rFonts w:hint="eastAsia"/>
          <w:color w:val="auto"/>
          <w:sz w:val="24"/>
          <w:highlight w:val="none"/>
        </w:rPr>
        <w:t>面弯矩作用方向的净截面抵抗矩(mm</w:t>
      </w:r>
      <w:r>
        <w:rPr>
          <w:color w:val="auto"/>
          <w:sz w:val="24"/>
          <w:highlight w:val="none"/>
          <w:vertAlign w:val="superscript"/>
        </w:rPr>
        <w:t>3</w:t>
      </w:r>
      <w:r>
        <w:rPr>
          <w:rFonts w:hint="eastAsia"/>
          <w:color w:val="auto"/>
          <w:sz w:val="24"/>
          <w:highlight w:val="none"/>
        </w:rPr>
        <w:t>)；</w:t>
      </w:r>
    </w:p>
    <w:p w14:paraId="324AF7D7">
      <w:pPr>
        <w:spacing w:line="360" w:lineRule="auto"/>
        <w:ind w:firstLine="480" w:firstLineChars="200"/>
        <w:jc w:val="both"/>
        <w:rPr>
          <w:color w:val="auto"/>
          <w:sz w:val="24"/>
          <w:highlight w:val="none"/>
        </w:rPr>
      </w:pPr>
      <w:r>
        <w:rPr>
          <w:rFonts w:hint="eastAsia"/>
          <w:color w:val="auto"/>
          <w:sz w:val="24"/>
          <w:highlight w:val="none"/>
        </w:rPr>
        <w:t>当长宽比小于2时，VECP面板抗弯设计值宜采用有限元方法进行计算，也可按行业标准《人造板材幕墙工程技术规范》JGJ 336</w:t>
      </w:r>
      <w:r>
        <w:rPr>
          <w:color w:val="auto"/>
          <w:sz w:val="24"/>
          <w:highlight w:val="none"/>
        </w:rPr>
        <w:t>-2016</w:t>
      </w:r>
      <w:r>
        <w:rPr>
          <w:rFonts w:hint="eastAsia"/>
          <w:color w:val="auto"/>
          <w:sz w:val="24"/>
          <w:highlight w:val="none"/>
        </w:rPr>
        <w:t>第6.2.1条的有关规定计取。</w:t>
      </w:r>
    </w:p>
    <w:p w14:paraId="475EC7D4">
      <w:pPr>
        <w:spacing w:line="360" w:lineRule="auto"/>
        <w:jc w:val="both"/>
        <w:rPr>
          <w:color w:val="auto"/>
          <w:sz w:val="24"/>
          <w:highlight w:val="none"/>
        </w:rPr>
      </w:pPr>
      <w:r>
        <w:rPr>
          <w:b/>
          <w:color w:val="auto"/>
          <w:sz w:val="24"/>
          <w:highlight w:val="none"/>
        </w:rPr>
        <w:t>6.</w:t>
      </w:r>
      <w:r>
        <w:rPr>
          <w:rFonts w:hint="eastAsia"/>
          <w:b/>
          <w:color w:val="auto"/>
          <w:sz w:val="24"/>
          <w:highlight w:val="none"/>
        </w:rPr>
        <w:t>4</w:t>
      </w:r>
      <w:r>
        <w:rPr>
          <w:b/>
          <w:color w:val="auto"/>
          <w:sz w:val="24"/>
          <w:highlight w:val="none"/>
        </w:rPr>
        <w:t>.3</w:t>
      </w:r>
      <w:r>
        <w:rPr>
          <w:rFonts w:hint="eastAsia"/>
          <w:b/>
          <w:color w:val="auto"/>
          <w:sz w:val="24"/>
          <w:highlight w:val="none"/>
        </w:rPr>
        <w:t xml:space="preserve">  </w:t>
      </w:r>
      <w:r>
        <w:rPr>
          <w:rFonts w:hint="eastAsia"/>
          <w:color w:val="auto"/>
          <w:sz w:val="24"/>
          <w:highlight w:val="none"/>
        </w:rPr>
        <w:t>VECP板跨中挠度宜采用有限元方法进行计算。当长宽比大于2时，可近似按简支单向板进行计算：</w:t>
      </w:r>
    </w:p>
    <w:p w14:paraId="1A24FBB1">
      <w:pPr>
        <w:pStyle w:val="163"/>
        <w:tabs>
          <w:tab w:val="center" w:pos="4536"/>
          <w:tab w:val="right" w:pos="9072"/>
          <w:tab w:val="clear" w:pos="4150"/>
          <w:tab w:val="clear" w:pos="8300"/>
        </w:tabs>
        <w:spacing w:line="360" w:lineRule="auto"/>
        <w:ind w:firstLine="0" w:firstLineChars="0"/>
        <w:rPr>
          <w:color w:val="auto"/>
          <w:highlight w:val="none"/>
        </w:rPr>
      </w:pPr>
      <w:r>
        <w:rPr>
          <w:color w:val="auto"/>
          <w:highlight w:val="none"/>
        </w:rPr>
        <w:tab/>
      </w:r>
      <m:oMath>
        <m:r>
          <m:rPr/>
          <w:rPr>
            <w:rFonts w:ascii="Cambria Math" w:hAnsi="Cambria Math" w:cs="Times New Roman"/>
            <w:color w:val="auto"/>
            <w:highlight w:val="none"/>
          </w:rPr>
          <m:t>u=</m:t>
        </m:r>
        <m:f>
          <m:fPr>
            <m:ctrlPr>
              <w:rPr>
                <w:rFonts w:ascii="Cambria Math" w:hAnsi="Cambria Math" w:cs="Times New Roman"/>
                <w:i/>
                <w:iCs w:val="0"/>
                <w:color w:val="auto"/>
                <w:highlight w:val="none"/>
              </w:rPr>
            </m:ctrlPr>
          </m:fPr>
          <m:num>
            <m:r>
              <m:rPr/>
              <w:rPr>
                <w:rFonts w:ascii="Cambria Math" w:hAnsi="Cambria Math" w:cs="Times New Roman"/>
                <w:color w:val="auto"/>
                <w:highlight w:val="none"/>
              </w:rPr>
              <m:t>5</m:t>
            </m:r>
            <m:sSub>
              <m:sSubPr>
                <m:ctrlPr>
                  <w:rPr>
                    <w:rFonts w:ascii="Cambria Math" w:hAnsi="Cambria Math" w:cs="Times New Roman"/>
                    <w:i/>
                    <w:iCs w:val="0"/>
                    <w:color w:val="auto"/>
                    <w:highlight w:val="none"/>
                  </w:rPr>
                </m:ctrlPr>
              </m:sSubPr>
              <m:e>
                <m:r>
                  <m:rPr/>
                  <w:rPr>
                    <w:rFonts w:ascii="Cambria Math" w:hAnsi="Cambria Math" w:cs="Times New Roman"/>
                    <w:color w:val="auto"/>
                    <w:highlight w:val="none"/>
                  </w:rPr>
                  <m:t>q</m:t>
                </m:r>
                <m:ctrlPr>
                  <w:rPr>
                    <w:rFonts w:ascii="Cambria Math" w:hAnsi="Cambria Math" w:cs="Times New Roman"/>
                    <w:i/>
                    <w:iCs w:val="0"/>
                    <w:color w:val="auto"/>
                    <w:highlight w:val="none"/>
                  </w:rPr>
                </m:ctrlPr>
              </m:e>
              <m:sub>
                <m:r>
                  <m:rPr/>
                  <w:rPr>
                    <w:rFonts w:ascii="Cambria Math" w:hAnsi="Cambria Math" w:cs="Times New Roman"/>
                    <w:color w:val="auto"/>
                    <w:highlight w:val="none"/>
                  </w:rPr>
                  <m:t>k</m:t>
                </m:r>
                <m:ctrlPr>
                  <w:rPr>
                    <w:rFonts w:ascii="Cambria Math" w:hAnsi="Cambria Math" w:cs="Times New Roman"/>
                    <w:i/>
                    <w:iCs w:val="0"/>
                    <w:color w:val="auto"/>
                    <w:highlight w:val="none"/>
                  </w:rPr>
                </m:ctrlPr>
              </m:sub>
            </m:sSub>
            <m:sSubSup>
              <m:sSubSupPr>
                <m:ctrlPr>
                  <w:rPr>
                    <w:rFonts w:ascii="Cambria Math" w:hAnsi="Cambria Math" w:cs="Times New Roman"/>
                    <w:i/>
                    <w:iCs w:val="0"/>
                    <w:color w:val="auto"/>
                    <w:highlight w:val="none"/>
                  </w:rPr>
                </m:ctrlPr>
              </m:sSubSupPr>
              <m:e>
                <m:r>
                  <m:rPr/>
                  <w:rPr>
                    <w:rFonts w:ascii="Cambria Math" w:hAnsi="Cambria Math" w:cs="Times New Roman"/>
                    <w:color w:val="auto"/>
                    <w:highlight w:val="none"/>
                  </w:rPr>
                  <m:t>BL</m:t>
                </m:r>
                <m:ctrlPr>
                  <w:rPr>
                    <w:rFonts w:ascii="Cambria Math" w:hAnsi="Cambria Math" w:cs="Times New Roman"/>
                    <w:i/>
                    <w:iCs w:val="0"/>
                    <w:color w:val="auto"/>
                    <w:highlight w:val="none"/>
                  </w:rPr>
                </m:ctrlPr>
              </m:e>
              <m:sub>
                <m:r>
                  <m:rPr/>
                  <w:rPr>
                    <w:rFonts w:ascii="Cambria Math" w:hAnsi="Cambria Math" w:cs="Times New Roman"/>
                    <w:color w:val="auto"/>
                    <w:highlight w:val="none"/>
                  </w:rPr>
                  <m:t>0</m:t>
                </m:r>
                <m:ctrlPr>
                  <w:rPr>
                    <w:rFonts w:ascii="Cambria Math" w:hAnsi="Cambria Math" w:cs="Times New Roman"/>
                    <w:i/>
                    <w:iCs w:val="0"/>
                    <w:color w:val="auto"/>
                    <w:highlight w:val="none"/>
                  </w:rPr>
                </m:ctrlPr>
              </m:sub>
              <m:sup>
                <m:r>
                  <m:rPr/>
                  <w:rPr>
                    <w:rFonts w:ascii="Cambria Math" w:hAnsi="Cambria Math" w:cs="Times New Roman"/>
                    <w:color w:val="auto"/>
                    <w:highlight w:val="none"/>
                  </w:rPr>
                  <m:t>4</m:t>
                </m:r>
                <m:ctrlPr>
                  <w:rPr>
                    <w:rFonts w:ascii="Cambria Math" w:hAnsi="Cambria Math" w:cs="Times New Roman"/>
                    <w:i/>
                    <w:iCs w:val="0"/>
                    <w:color w:val="auto"/>
                    <w:highlight w:val="none"/>
                  </w:rPr>
                </m:ctrlPr>
              </m:sup>
            </m:sSubSup>
            <m:ctrlPr>
              <w:rPr>
                <w:rFonts w:ascii="Cambria Math" w:hAnsi="Cambria Math" w:cs="Times New Roman"/>
                <w:i/>
                <w:iCs w:val="0"/>
                <w:color w:val="auto"/>
                <w:highlight w:val="none"/>
              </w:rPr>
            </m:ctrlPr>
          </m:num>
          <m:den>
            <m:r>
              <m:rPr/>
              <w:rPr>
                <w:rFonts w:ascii="Cambria Math" w:hAnsi="Cambria Math" w:cs="Times New Roman"/>
                <w:color w:val="auto"/>
                <w:highlight w:val="none"/>
              </w:rPr>
              <m:t>384EI</m:t>
            </m:r>
            <m:ctrlPr>
              <w:rPr>
                <w:rFonts w:ascii="Cambria Math" w:hAnsi="Cambria Math" w:cs="Times New Roman"/>
                <w:i/>
                <w:iCs w:val="0"/>
                <w:color w:val="auto"/>
                <w:highlight w:val="none"/>
              </w:rPr>
            </m:ctrlPr>
          </m:den>
        </m:f>
      </m:oMath>
      <w:r>
        <w:rPr>
          <w:color w:val="auto"/>
          <w:highlight w:val="none"/>
        </w:rPr>
        <w:fldChar w:fldCharType="begin"/>
      </w:r>
      <w:r>
        <w:rPr>
          <w:color w:val="auto"/>
          <w:highlight w:val="none"/>
        </w:rPr>
        <w:instrText xml:space="preserve"> QUOTE </w:instrText>
      </w:r>
      <w:r>
        <w:rPr>
          <w:color w:val="auto"/>
          <w:highlight w:val="none"/>
        </w:rPr>
        <w:pict>
          <v:shape id="_x0000_i1066" o:spt="75" type="#_x0000_t75" style="height:15.45pt;width:75.55pt;" filled="f" o:preferrelative="t" stroked="f" coordsize="21600,21600" equationxml="&lt;?xml version=&quot;1.0&quot; encoding=&quot;UTF-8&quot; standalone=&quot;yes&quot;?&gt;&#10;&#10;&lt;?mso-application progid=&quot;Word.Document&quot;?&gt;&#10;&#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00&quot;/&gt;&lt;w:doNotEmbedSystemFonts/&gt;&lt;w:bordersDontSurroundHeader/&gt;&lt;w:bordersDontSurroundFooter/&gt;&lt;w:hideSpellingErrors/&gt;&lt;w:stylePaneFormatFilter w:val=&quot;3F01&quot;/&gt;&lt;w:defaultTabStop w:val=&quot;420&quot;/&gt;&lt;w:drawingGridVerticalSpacing w:val=&quot;156&quot;/&gt;&lt;w:displayHorizontalDrawingGridEvery w:val=&quot;0&quot;/&gt;&lt;w:displayVerticalDrawingGridEvery w:val=&quot;2&quot;/&gt;&lt;w:punctuationKerning/&gt;&lt;w:characterSpacingControl w:val=&quot;CompressPunctuation&quot;/&gt;&lt;w:optimizeForBrowser/&gt;&lt;w:targetScreenSz w:val=&quot;800x600&quot;/&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adjustLineHeightInTable/&gt;&lt;w:breakWrappedTables/&gt;&lt;w:snapToGridInCell/&gt;&lt;w:wrapTextWithPunct/&gt;&lt;w:useAsianBreakRules/&gt;&lt;w:dontGrowAutofit/&gt;&lt;w:useFELayout/&gt;&lt;/w:compat&gt;&lt;wsp:rsids&gt;&lt;wsp:rsidRoot wsp:val=&quot;009477A7&quot;/&gt;&lt;wsp:rsid wsp:val=&quot;00000811&quot;/&gt;&lt;wsp:rsid wsp:val=&quot;000010C3&quot;/&gt;&lt;wsp:rsid wsp:val=&quot;000010CE&quot;/&gt;&lt;wsp:rsid wsp:val=&quot;00001287&quot;/&gt;&lt;wsp:rsid wsp:val=&quot;00001DE2&quot;/&gt;&lt;wsp:rsid wsp:val=&quot;00002392&quot;/&gt;&lt;wsp:rsid wsp:val=&quot;00003307&quot;/&gt;&lt;wsp:rsid wsp:val=&quot;00003E5A&quot;/&gt;&lt;wsp:rsid wsp:val=&quot;000042BA&quot;/&gt;&lt;wsp:rsid wsp:val=&quot;000046A8&quot;/&gt;&lt;wsp:rsid wsp:val=&quot;00004BA8&quot;/&gt;&lt;wsp:rsid wsp:val=&quot;000101E2&quot;/&gt;&lt;wsp:rsid wsp:val=&quot;000115CB&quot;/&gt;&lt;wsp:rsid wsp:val=&quot;00012827&quot;/&gt;&lt;wsp:rsid wsp:val=&quot;00012FA3&quot;/&gt;&lt;wsp:rsid wsp:val=&quot;00013BEA&quot;/&gt;&lt;wsp:rsid wsp:val=&quot;0001467F&quot;/&gt;&lt;wsp:rsid wsp:val=&quot;00014AAA&quot;/&gt;&lt;wsp:rsid wsp:val=&quot;000150BE&quot;/&gt;&lt;wsp:rsid wsp:val=&quot;0001531D&quot;/&gt;&lt;wsp:rsid wsp:val=&quot;000155A5&quot;/&gt;&lt;wsp:rsid wsp:val=&quot;0001606F&quot;/&gt;&lt;wsp:rsid wsp:val=&quot;00016516&quot;/&gt;&lt;wsp:rsid wsp:val=&quot;00016D4D&quot;/&gt;&lt;wsp:rsid wsp:val=&quot;00016F4C&quot;/&gt;&lt;wsp:rsid wsp:val=&quot;00016F59&quot;/&gt;&lt;wsp:rsid wsp:val=&quot;00017D57&quot;/&gt;&lt;wsp:rsid wsp:val=&quot;00017FA3&quot;/&gt;&lt;wsp:rsid wsp:val=&quot;00017FA6&quot;/&gt;&lt;wsp:rsid wsp:val=&quot;00021B84&quot;/&gt;&lt;wsp:rsid wsp:val=&quot;0002245D&quot;/&gt;&lt;wsp:rsid wsp:val=&quot;00022705&quot;/&gt;&lt;wsp:rsid wsp:val=&quot;00022D08&quot;/&gt;&lt;wsp:rsid wsp:val=&quot;00022F23&quot;/&gt;&lt;wsp:rsid wsp:val=&quot;0002378F&quot;/&gt;&lt;wsp:rsid wsp:val=&quot;00023F35&quot;/&gt;&lt;wsp:rsid wsp:val=&quot;000240D2&quot;/&gt;&lt;wsp:rsid wsp:val=&quot;000240DE&quot;/&gt;&lt;wsp:rsid wsp:val=&quot;0002426A&quot;/&gt;&lt;wsp:rsid wsp:val=&quot;00024CC2&quot;/&gt;&lt;wsp:rsid wsp:val=&quot;00025118&quot;/&gt;&lt;wsp:rsid wsp:val=&quot;00027600&quot;/&gt;&lt;wsp:rsid wsp:val=&quot;00027CA5&quot;/&gt;&lt;wsp:rsid wsp:val=&quot;00027D1E&quot;/&gt;&lt;wsp:rsid wsp:val=&quot;00027ECB&quot;/&gt;&lt;wsp:rsid wsp:val=&quot;000327E2&quot;/&gt;&lt;wsp:rsid wsp:val=&quot;000328EE&quot;/&gt;&lt;wsp:rsid wsp:val=&quot;00032B07&quot;/&gt;&lt;wsp:rsid wsp:val=&quot;00032C4B&quot;/&gt;&lt;wsp:rsid wsp:val=&quot;00032DE5&quot;/&gt;&lt;wsp:rsid wsp:val=&quot;00033891&quot;/&gt;&lt;wsp:rsid wsp:val=&quot;00035503&quot;/&gt;&lt;wsp:rsid wsp:val=&quot;00036369&quot;/&gt;&lt;wsp:rsid wsp:val=&quot;000367BA&quot;/&gt;&lt;wsp:rsid wsp:val=&quot;00036D24&quot;/&gt;&lt;wsp:rsid wsp:val=&quot;000376D8&quot;/&gt;&lt;wsp:rsid wsp:val=&quot;00037C99&quot;/&gt;&lt;wsp:rsid wsp:val=&quot;0004008F&quot;/&gt;&lt;wsp:rsid wsp:val=&quot;00040D1C&quot;/&gt;&lt;wsp:rsid wsp:val=&quot;000426EC&quot;/&gt;&lt;wsp:rsid wsp:val=&quot;00042EA6&quot;/&gt;&lt;wsp:rsid wsp:val=&quot;00043226&quot;/&gt;&lt;wsp:rsid wsp:val=&quot;000435A7&quot;/&gt;&lt;wsp:rsid wsp:val=&quot;0004388A&quot;/&gt;&lt;wsp:rsid wsp:val=&quot;00045C1F&quot;/&gt;&lt;wsp:rsid wsp:val=&quot;00046D32&quot;/&gt;&lt;wsp:rsid wsp:val=&quot;00050033&quot;/&gt;&lt;wsp:rsid wsp:val=&quot;00050183&quot;/&gt;&lt;wsp:rsid wsp:val=&quot;00050844&quot;/&gt;&lt;wsp:rsid wsp:val=&quot;00050B2C&quot;/&gt;&lt;wsp:rsid wsp:val=&quot;00050DAB&quot;/&gt;&lt;wsp:rsid wsp:val=&quot;00051C3D&quot;/&gt;&lt;wsp:rsid wsp:val=&quot;00052310&quot;/&gt;&lt;wsp:rsid wsp:val=&quot;00052B59&quot;/&gt;&lt;wsp:rsid wsp:val=&quot;00054F7F&quot;/&gt;&lt;wsp:rsid wsp:val=&quot;00055245&quot;/&gt;&lt;wsp:rsid wsp:val=&quot;00055C80&quot;/&gt;&lt;wsp:rsid wsp:val=&quot;00055E77&quot;/&gt;&lt;wsp:rsid wsp:val=&quot;00056244&quot;/&gt;&lt;wsp:rsid wsp:val=&quot;0005640C&quot;/&gt;&lt;wsp:rsid wsp:val=&quot;00056D8A&quot;/&gt;&lt;wsp:rsid wsp:val=&quot;000573F1&quot;/&gt;&lt;wsp:rsid wsp:val=&quot;000603CC&quot;/&gt;&lt;wsp:rsid wsp:val=&quot;0006080B&quot;/&gt;&lt;wsp:rsid wsp:val=&quot;0006089B&quot;/&gt;&lt;wsp:rsid wsp:val=&quot;000624E9&quot;/&gt;&lt;wsp:rsid wsp:val=&quot;00062833&quot;/&gt;&lt;wsp:rsid wsp:val=&quot;000629C7&quot;/&gt;&lt;wsp:rsid wsp:val=&quot;00062C42&quot;/&gt;&lt;wsp:rsid wsp:val=&quot;00063E5E&quot;/&gt;&lt;wsp:rsid wsp:val=&quot;00064115&quot;/&gt;&lt;wsp:rsid wsp:val=&quot;000645D2&quot;/&gt;&lt;wsp:rsid wsp:val=&quot;000655F6&quot;/&gt;&lt;wsp:rsid wsp:val=&quot;00065921&quot;/&gt;&lt;wsp:rsid wsp:val=&quot;0006712D&quot;/&gt;&lt;wsp:rsid wsp:val=&quot;00067511&quot;/&gt;&lt;wsp:rsid wsp:val=&quot;000726F3&quot;/&gt;&lt;wsp:rsid wsp:val=&quot;0007451A&quot;/&gt;&lt;wsp:rsid wsp:val=&quot;00075043&quot;/&gt;&lt;wsp:rsid wsp:val=&quot;000752BF&quot;/&gt;&lt;wsp:rsid wsp:val=&quot;0007548B&quot;/&gt;&lt;wsp:rsid wsp:val=&quot;00075D3F&quot;/&gt;&lt;wsp:rsid wsp:val=&quot;000763A5&quot;/&gt;&lt;wsp:rsid wsp:val=&quot;0007647F&quot;/&gt;&lt;wsp:rsid wsp:val=&quot;000800AE&quot;/&gt;&lt;wsp:rsid wsp:val=&quot;000801C2&quot;/&gt;&lt;wsp:rsid wsp:val=&quot;0008144F&quot;/&gt;&lt;wsp:rsid wsp:val=&quot;00082569&quot;/&gt;&lt;wsp:rsid wsp:val=&quot;0008292E&quot;/&gt;&lt;wsp:rsid wsp:val=&quot;00083246&quot;/&gt;&lt;wsp:rsid wsp:val=&quot;00083280&quot;/&gt;&lt;wsp:rsid wsp:val=&quot;00083DC4&quot;/&gt;&lt;wsp:rsid wsp:val=&quot;000845E2&quot;/&gt;&lt;wsp:rsid wsp:val=&quot;00085281&quot;/&gt;&lt;wsp:rsid wsp:val=&quot;000853BD&quot;/&gt;&lt;wsp:rsid wsp:val=&quot;00085D5A&quot;/&gt;&lt;wsp:rsid wsp:val=&quot;00085E69&quot;/&gt;&lt;wsp:rsid wsp:val=&quot;0008619C&quot;/&gt;&lt;wsp:rsid wsp:val=&quot;000867BA&quot;/&gt;&lt;wsp:rsid wsp:val=&quot;000868C3&quot;/&gt;&lt;wsp:rsid wsp:val=&quot;00087467&quot;/&gt;&lt;wsp:rsid wsp:val=&quot;000907C0&quot;/&gt;&lt;wsp:rsid wsp:val=&quot;00090D04&quot;/&gt;&lt;wsp:rsid wsp:val=&quot;000916CD&quot;/&gt;&lt;wsp:rsid wsp:val=&quot;0009175A&quot;/&gt;&lt;wsp:rsid wsp:val=&quot;00092771&quot;/&gt;&lt;wsp:rsid wsp:val=&quot;0009366F&quot;/&gt;&lt;wsp:rsid wsp:val=&quot;00093883&quot;/&gt;&lt;wsp:rsid wsp:val=&quot;000947D4&quot;/&gt;&lt;wsp:rsid wsp:val=&quot;000948D5&quot;/&gt;&lt;wsp:rsid wsp:val=&quot;0009494F&quot;/&gt;&lt;wsp:rsid wsp:val=&quot;0009536D&quot;/&gt;&lt;wsp:rsid wsp:val=&quot;0009615F&quot;/&gt;&lt;wsp:rsid wsp:val=&quot;000979DD&quot;/&gt;&lt;wsp:rsid wsp:val=&quot;00097F8E&quot;/&gt;&lt;wsp:rsid wsp:val=&quot;000A03E3&quot;/&gt;&lt;wsp:rsid wsp:val=&quot;000A04BD&quot;/&gt;&lt;wsp:rsid wsp:val=&quot;000A152E&quot;/&gt;&lt;wsp:rsid wsp:val=&quot;000A3DB5&quot;/&gt;&lt;wsp:rsid wsp:val=&quot;000A3FD5&quot;/&gt;&lt;wsp:rsid wsp:val=&quot;000A463C&quot;/&gt;&lt;wsp:rsid wsp:val=&quot;000A4FA2&quot;/&gt;&lt;wsp:rsid wsp:val=&quot;000A55A2&quot;/&gt;&lt;wsp:rsid wsp:val=&quot;000A6392&quot;/&gt;&lt;wsp:rsid wsp:val=&quot;000A65D2&quot;/&gt;&lt;wsp:rsid wsp:val=&quot;000A6B69&quot;/&gt;&lt;wsp:rsid wsp:val=&quot;000A7A83&quot;/&gt;&lt;wsp:rsid wsp:val=&quot;000A7CBE&quot;/&gt;&lt;wsp:rsid wsp:val=&quot;000B0DE3&quot;/&gt;&lt;wsp:rsid wsp:val=&quot;000B106C&quot;/&gt;&lt;wsp:rsid wsp:val=&quot;000B1F20&quot;/&gt;&lt;wsp:rsid wsp:val=&quot;000B2B80&quot;/&gt;&lt;wsp:rsid wsp:val=&quot;000B3A58&quot;/&gt;&lt;wsp:rsid wsp:val=&quot;000B499C&quot;/&gt;&lt;wsp:rsid wsp:val=&quot;000B55BC&quot;/&gt;&lt;wsp:rsid wsp:val=&quot;000B7849&quot;/&gt;&lt;wsp:rsid wsp:val=&quot;000C0970&quot;/&gt;&lt;wsp:rsid wsp:val=&quot;000C11DC&quot;/&gt;&lt;wsp:rsid wsp:val=&quot;000C1293&quot;/&gt;&lt;wsp:rsid wsp:val=&quot;000C1416&quot;/&gt;&lt;wsp:rsid wsp:val=&quot;000C18E5&quot;/&gt;&lt;wsp:rsid wsp:val=&quot;000C204B&quot;/&gt;&lt;wsp:rsid wsp:val=&quot;000C298A&quot;/&gt;&lt;wsp:rsid wsp:val=&quot;000C2F84&quot;/&gt;&lt;wsp:rsid wsp:val=&quot;000C3B7B&quot;/&gt;&lt;wsp:rsid wsp:val=&quot;000C3F50&quot;/&gt;&lt;wsp:rsid wsp:val=&quot;000C42B2&quot;/&gt;&lt;wsp:rsid wsp:val=&quot;000C43C7&quot;/&gt;&lt;wsp:rsid wsp:val=&quot;000C48B4&quot;/&gt;&lt;wsp:rsid wsp:val=&quot;000C563F&quot;/&gt;&lt;wsp:rsid wsp:val=&quot;000C5B47&quot;/&gt;&lt;wsp:rsid wsp:val=&quot;000C604F&quot;/&gt;&lt;wsp:rsid wsp:val=&quot;000C60DF&quot;/&gt;&lt;wsp:rsid wsp:val=&quot;000C691C&quot;/&gt;&lt;wsp:rsid wsp:val=&quot;000D0270&quot;/&gt;&lt;wsp:rsid wsp:val=&quot;000D083E&quot;/&gt;&lt;wsp:rsid wsp:val=&quot;000D0D49&quot;/&gt;&lt;wsp:rsid wsp:val=&quot;000D0E8F&quot;/&gt;&lt;wsp:rsid wsp:val=&quot;000D0F68&quot;/&gt;&lt;wsp:rsid wsp:val=&quot;000D359B&quot;/&gt;&lt;wsp:rsid wsp:val=&quot;000D4525&quot;/&gt;&lt;wsp:rsid wsp:val=&quot;000D46EC&quot;/&gt;&lt;wsp:rsid wsp:val=&quot;000D4E0E&quot;/&gt;&lt;wsp:rsid wsp:val=&quot;000D5DED&quot;/&gt;&lt;wsp:rsid wsp:val=&quot;000D68CF&quot;/&gt;&lt;wsp:rsid wsp:val=&quot;000E0653&quot;/&gt;&lt;wsp:rsid wsp:val=&quot;000E066C&quot;/&gt;&lt;wsp:rsid wsp:val=&quot;000E0F14&quot;/&gt;&lt;wsp:rsid wsp:val=&quot;000E1B50&quot;/&gt;&lt;wsp:rsid wsp:val=&quot;000E1C63&quot;/&gt;&lt;wsp:rsid wsp:val=&quot;000E2303&quot;/&gt;&lt;wsp:rsid wsp:val=&quot;000E252D&quot;/&gt;&lt;wsp:rsid wsp:val=&quot;000E2DE8&quot;/&gt;&lt;wsp:rsid wsp:val=&quot;000E2EC5&quot;/&gt;&lt;wsp:rsid wsp:val=&quot;000E30A3&quot;/&gt;&lt;wsp:rsid wsp:val=&quot;000E3E19&quot;/&gt;&lt;wsp:rsid wsp:val=&quot;000E3FE8&quot;/&gt;&lt;wsp:rsid wsp:val=&quot;000E5CEB&quot;/&gt;&lt;wsp:rsid wsp:val=&quot;000F0BA8&quot;/&gt;&lt;wsp:rsid wsp:val=&quot;000F12A2&quot;/&gt;&lt;wsp:rsid wsp:val=&quot;000F148C&quot;/&gt;&lt;wsp:rsid wsp:val=&quot;000F18F7&quot;/&gt;&lt;wsp:rsid wsp:val=&quot;000F203D&quot;/&gt;&lt;wsp:rsid wsp:val=&quot;000F316C&quot;/&gt;&lt;wsp:rsid wsp:val=&quot;000F385A&quot;/&gt;&lt;wsp:rsid wsp:val=&quot;000F3BB7&quot;/&gt;&lt;wsp:rsid wsp:val=&quot;000F4E60&quot;/&gt;&lt;wsp:rsid wsp:val=&quot;000F5981&quot;/&gt;&lt;wsp:rsid wsp:val=&quot;000F705C&quot;/&gt;&lt;wsp:rsid wsp:val=&quot;000F7068&quot;/&gt;&lt;wsp:rsid wsp:val=&quot;000F73E4&quot;/&gt;&lt;wsp:rsid wsp:val=&quot;000F77C2&quot;/&gt;&lt;wsp:rsid wsp:val=&quot;000F7D24&quot;/&gt;&lt;wsp:rsid wsp:val=&quot;0010021A&quot;/&gt;&lt;wsp:rsid wsp:val=&quot;001003F3&quot;/&gt;&lt;wsp:rsid wsp:val=&quot;00101215&quot;/&gt;&lt;wsp:rsid wsp:val=&quot;00101570&quot;/&gt;&lt;wsp:rsid wsp:val=&quot;001015F5&quot;/&gt;&lt;wsp:rsid wsp:val=&quot;0010160B&quot;/&gt;&lt;wsp:rsid wsp:val=&quot;0010169C&quot;/&gt;&lt;wsp:rsid wsp:val=&quot;00101787&quot;/&gt;&lt;wsp:rsid wsp:val=&quot;00101DC1&quot;/&gt;&lt;wsp:rsid wsp:val=&quot;00103243&quot;/&gt;&lt;wsp:rsid wsp:val=&quot;001033CC&quot;/&gt;&lt;wsp:rsid wsp:val=&quot;00103770&quot;/&gt;&lt;wsp:rsid wsp:val=&quot;00105800&quot;/&gt;&lt;wsp:rsid wsp:val=&quot;00105D2A&quot;/&gt;&lt;wsp:rsid wsp:val=&quot;001062C8&quot;/&gt;&lt;wsp:rsid wsp:val=&quot;00106C9A&quot;/&gt;&lt;wsp:rsid wsp:val=&quot;00106E2A&quot;/&gt;&lt;wsp:rsid wsp:val=&quot;0011034A&quot;/&gt;&lt;wsp:rsid wsp:val=&quot;00110C99&quot;/&gt;&lt;wsp:rsid wsp:val=&quot;001114A8&quot;/&gt;&lt;wsp:rsid wsp:val=&quot;00111A81&quot;/&gt;&lt;wsp:rsid wsp:val=&quot;00111ADF&quot;/&gt;&lt;wsp:rsid wsp:val=&quot;001125D7&quot;/&gt;&lt;wsp:rsid wsp:val=&quot;00112C52&quot;/&gt;&lt;wsp:rsid wsp:val=&quot;00112DDD&quot;/&gt;&lt;wsp:rsid wsp:val=&quot;0011390E&quot;/&gt;&lt;wsp:rsid wsp:val=&quot;001139B6&quot;/&gt;&lt;wsp:rsid wsp:val=&quot;00113DA9&quot;/&gt;&lt;wsp:rsid wsp:val=&quot;001141BA&quot;/&gt;&lt;wsp:rsid wsp:val=&quot;00114A54&quot;/&gt;&lt;wsp:rsid wsp:val=&quot;00116566&quot;/&gt;&lt;wsp:rsid wsp:val=&quot;00120B9C&quot;/&gt;&lt;wsp:rsid wsp:val=&quot;001216B6&quot;/&gt;&lt;wsp:rsid wsp:val=&quot;00121C88&quot;/&gt;&lt;wsp:rsid wsp:val=&quot;0012203D&quot;/&gt;&lt;wsp:rsid wsp:val=&quot;0012291C&quot;/&gt;&lt;wsp:rsid wsp:val=&quot;00122B7D&quot;/&gt;&lt;wsp:rsid wsp:val=&quot;001262E7&quot;/&gt;&lt;wsp:rsid wsp:val=&quot;001301C1&quot;/&gt;&lt;wsp:rsid wsp:val=&quot;001302C5&quot;/&gt;&lt;wsp:rsid wsp:val=&quot;00130337&quot;/&gt;&lt;wsp:rsid wsp:val=&quot;001303FB&quot;/&gt;&lt;wsp:rsid wsp:val=&quot;00130A77&quot;/&gt;&lt;wsp:rsid wsp:val=&quot;00130F19&quot;/&gt;&lt;wsp:rsid wsp:val=&quot;001312EA&quot;/&gt;&lt;wsp:rsid wsp:val=&quot;001313BC&quot;/&gt;&lt;wsp:rsid wsp:val=&quot;0013191A&quot;/&gt;&lt;wsp:rsid wsp:val=&quot;00131A0C&quot;/&gt;&lt;wsp:rsid wsp:val=&quot;00132FED&quot;/&gt;&lt;wsp:rsid wsp:val=&quot;00133902&quot;/&gt;&lt;wsp:rsid wsp:val=&quot;001339BF&quot;/&gt;&lt;wsp:rsid wsp:val=&quot;0013428C&quot;/&gt;&lt;wsp:rsid wsp:val=&quot;0013437A&quot;/&gt;&lt;wsp:rsid wsp:val=&quot;00134540&quot;/&gt;&lt;wsp:rsid wsp:val=&quot;00135C11&quot;/&gt;&lt;wsp:rsid wsp:val=&quot;00135F05&quot;/&gt;&lt;wsp:rsid wsp:val=&quot;00136938&quot;/&gt;&lt;wsp:rsid wsp:val=&quot;00136AD7&quot;/&gt;&lt;wsp:rsid wsp:val=&quot;00136B57&quot;/&gt;&lt;wsp:rsid wsp:val=&quot;001417F7&quot;/&gt;&lt;wsp:rsid wsp:val=&quot;0014201B&quot;/&gt;&lt;wsp:rsid wsp:val=&quot;0014224E&quot;/&gt;&lt;wsp:rsid wsp:val=&quot;00144412&quot;/&gt;&lt;wsp:rsid wsp:val=&quot;00144538&quot;/&gt;&lt;wsp:rsid wsp:val=&quot;001447D6&quot;/&gt;&lt;wsp:rsid wsp:val=&quot;0014480E&quot;/&gt;&lt;wsp:rsid wsp:val=&quot;00145E19&quot;/&gt;&lt;wsp:rsid wsp:val=&quot;00145F56&quot;/&gt;&lt;wsp:rsid wsp:val=&quot;00146535&quot;/&gt;&lt;wsp:rsid wsp:val=&quot;001470B8&quot;/&gt;&lt;wsp:rsid wsp:val=&quot;001500C6&quot;/&gt;&lt;wsp:rsid wsp:val=&quot;0015068C&quot;/&gt;&lt;wsp:rsid wsp:val=&quot;00150A4E&quot;/&gt;&lt;wsp:rsid wsp:val=&quot;00150AE9&quot;/&gt;&lt;wsp:rsid wsp:val=&quot;001514AC&quot;/&gt;&lt;wsp:rsid wsp:val=&quot;00151CF0&quot;/&gt;&lt;wsp:rsid wsp:val=&quot;00151ECD&quot;/&gt;&lt;wsp:rsid wsp:val=&quot;00152476&quot;/&gt;&lt;wsp:rsid wsp:val=&quot;00153074&quot;/&gt;&lt;wsp:rsid wsp:val=&quot;00153E22&quot;/&gt;&lt;wsp:rsid wsp:val=&quot;0015469C&quot;/&gt;&lt;wsp:rsid wsp:val=&quot;00154814&quot;/&gt;&lt;wsp:rsid wsp:val=&quot;00154E4D&quot;/&gt;&lt;wsp:rsid wsp:val=&quot;00155882&quot;/&gt;&lt;wsp:rsid wsp:val=&quot;00157F10&quot;/&gt;&lt;wsp:rsid wsp:val=&quot;00160803&quot;/&gt;&lt;wsp:rsid wsp:val=&quot;00160AF1&quot;/&gt;&lt;wsp:rsid wsp:val=&quot;001623D5&quot;/&gt;&lt;wsp:rsid wsp:val=&quot;00162700&quot;/&gt;&lt;wsp:rsid wsp:val=&quot;001634F0&quot;/&gt;&lt;wsp:rsid wsp:val=&quot;00164DEB&quot;/&gt;&lt;wsp:rsid wsp:val=&quot;00164E4A&quot;/&gt;&lt;wsp:rsid wsp:val=&quot;00165DF6&quot;/&gt;&lt;wsp:rsid wsp:val=&quot;001669C1&quot;/&gt;&lt;wsp:rsid wsp:val=&quot;00166E60&quot;/&gt;&lt;wsp:rsid wsp:val=&quot;001671FF&quot;/&gt;&lt;wsp:rsid wsp:val=&quot;00167571&quot;/&gt;&lt;wsp:rsid wsp:val=&quot;001701A9&quot;/&gt;&lt;wsp:rsid wsp:val=&quot;00171155&quot;/&gt;&lt;wsp:rsid wsp:val=&quot;0017158B&quot;/&gt;&lt;wsp:rsid wsp:val=&quot;001715F2&quot;/&gt;&lt;wsp:rsid wsp:val=&quot;0017204E&quot;/&gt;&lt;wsp:rsid wsp:val=&quot;00172D21&quot;/&gt;&lt;wsp:rsid wsp:val=&quot;0017340E&quot;/&gt;&lt;wsp:rsid wsp:val=&quot;00173B45&quot;/&gt;&lt;wsp:rsid wsp:val=&quot;001748F0&quot;/&gt;&lt;wsp:rsid wsp:val=&quot;001749CE&quot;/&gt;&lt;wsp:rsid wsp:val=&quot;00175ECC&quot;/&gt;&lt;wsp:rsid wsp:val=&quot;00176589&quot;/&gt;&lt;wsp:rsid wsp:val=&quot;00176AC3&quot;/&gt;&lt;wsp:rsid wsp:val=&quot;0017795A&quot;/&gt;&lt;wsp:rsid wsp:val=&quot;001779D4&quot;/&gt;&lt;wsp:rsid wsp:val=&quot;00177DE6&quot;/&gt;&lt;wsp:rsid wsp:val=&quot;00180349&quot;/&gt;&lt;wsp:rsid wsp:val=&quot;00180869&quot;/&gt;&lt;wsp:rsid wsp:val=&quot;00181CA6&quot;/&gt;&lt;wsp:rsid wsp:val=&quot;00181D16&quot;/&gt;&lt;wsp:rsid wsp:val=&quot;00182094&quot;/&gt;&lt;wsp:rsid wsp:val=&quot;001822B7&quot;/&gt;&lt;wsp:rsid wsp:val=&quot;00182A02&quot;/&gt;&lt;wsp:rsid wsp:val=&quot;00182EFD&quot;/&gt;&lt;wsp:rsid wsp:val=&quot;001832B6&quot;/&gt;&lt;wsp:rsid wsp:val=&quot;0018356B&quot;/&gt;&lt;wsp:rsid wsp:val=&quot;00183BA1&quot;/&gt;&lt;wsp:rsid wsp:val=&quot;00186190&quot;/&gt;&lt;wsp:rsid wsp:val=&quot;001871E6&quot;/&gt;&lt;wsp:rsid wsp:val=&quot;001878E7&quot;/&gt;&lt;wsp:rsid wsp:val=&quot;00187CAB&quot;/&gt;&lt;wsp:rsid wsp:val=&quot;00190089&quot;/&gt;&lt;wsp:rsid wsp:val=&quot;00190CF1&quot;/&gt;&lt;wsp:rsid wsp:val=&quot;00191AA8&quot;/&gt;&lt;wsp:rsid wsp:val=&quot;00191E01&quot;/&gt;&lt;wsp:rsid wsp:val=&quot;00192686&quot;/&gt;&lt;wsp:rsid wsp:val=&quot;00193808&quot;/&gt;&lt;wsp:rsid wsp:val=&quot;00194550&quot;/&gt;&lt;wsp:rsid wsp:val=&quot;001947A7&quot;/&gt;&lt;wsp:rsid wsp:val=&quot;001949A6&quot;/&gt;&lt;wsp:rsid wsp:val=&quot;0019529C&quot;/&gt;&lt;wsp:rsid wsp:val=&quot;0019536E&quot;/&gt;&lt;wsp:rsid wsp:val=&quot;00195897&quot;/&gt;&lt;wsp:rsid wsp:val=&quot;00195A2B&quot;/&gt;&lt;wsp:rsid wsp:val=&quot;00196268&quot;/&gt;&lt;wsp:rsid wsp:val=&quot;00196346&quot;/&gt;&lt;wsp:rsid wsp:val=&quot;00196478&quot;/&gt;&lt;wsp:rsid wsp:val=&quot;001965D8&quot;/&gt;&lt;wsp:rsid wsp:val=&quot;001965E3&quot;/&gt;&lt;wsp:rsid wsp:val=&quot;00196929&quot;/&gt;&lt;wsp:rsid wsp:val=&quot;001969C5&quot;/&gt;&lt;wsp:rsid wsp:val=&quot;00197795&quot;/&gt;&lt;wsp:rsid wsp:val=&quot;001A03E7&quot;/&gt;&lt;wsp:rsid wsp:val=&quot;001A14B5&quot;/&gt;&lt;wsp:rsid wsp:val=&quot;001A1B76&quot;/&gt;&lt;wsp:rsid wsp:val=&quot;001A1BC0&quot;/&gt;&lt;wsp:rsid wsp:val=&quot;001A321F&quot;/&gt;&lt;wsp:rsid wsp:val=&quot;001A3BDC&quot;/&gt;&lt;wsp:rsid wsp:val=&quot;001A447F&quot;/&gt;&lt;wsp:rsid wsp:val=&quot;001A49F5&quot;/&gt;&lt;wsp:rsid wsp:val=&quot;001A4D3A&quot;/&gt;&lt;wsp:rsid wsp:val=&quot;001A53A7&quot;/&gt;&lt;wsp:rsid wsp:val=&quot;001A545A&quot;/&gt;&lt;wsp:rsid wsp:val=&quot;001A588C&quot;/&gt;&lt;wsp:rsid wsp:val=&quot;001A6533&quot;/&gt;&lt;wsp:rsid wsp:val=&quot;001A66F5&quot;/&gt;&lt;wsp:rsid wsp:val=&quot;001A6C77&quot;/&gt;&lt;wsp:rsid wsp:val=&quot;001A7069&quot;/&gt;&lt;wsp:rsid wsp:val=&quot;001A7F85&quot;/&gt;&lt;wsp:rsid wsp:val=&quot;001B0307&quot;/&gt;&lt;wsp:rsid wsp:val=&quot;001B0766&quot;/&gt;&lt;wsp:rsid wsp:val=&quot;001B0CF5&quot;/&gt;&lt;wsp:rsid wsp:val=&quot;001B109B&quot;/&gt;&lt;wsp:rsid wsp:val=&quot;001B19A8&quot;/&gt;&lt;wsp:rsid wsp:val=&quot;001B232A&quot;/&gt;&lt;wsp:rsid wsp:val=&quot;001B2442&quot;/&gt;&lt;wsp:rsid wsp:val=&quot;001B2ED2&quot;/&gt;&lt;wsp:rsid wsp:val=&quot;001B353A&quot;/&gt;&lt;wsp:rsid wsp:val=&quot;001B50B3&quot;/&gt;&lt;wsp:rsid wsp:val=&quot;001B5208&quot;/&gt;&lt;wsp:rsid wsp:val=&quot;001B5649&quot;/&gt;&lt;wsp:rsid wsp:val=&quot;001B5973&quot;/&gt;&lt;wsp:rsid wsp:val=&quot;001B59FF&quot;/&gt;&lt;wsp:rsid wsp:val=&quot;001B6F5D&quot;/&gt;&lt;wsp:rsid wsp:val=&quot;001B6F67&quot;/&gt;&lt;wsp:rsid wsp:val=&quot;001C07F8&quot;/&gt;&lt;wsp:rsid wsp:val=&quot;001C1D0F&quot;/&gt;&lt;wsp:rsid wsp:val=&quot;001C2030&quot;/&gt;&lt;wsp:rsid wsp:val=&quot;001C266D&quot;/&gt;&lt;wsp:rsid wsp:val=&quot;001C2C62&quot;/&gt;&lt;wsp:rsid wsp:val=&quot;001C2D8B&quot;/&gt;&lt;wsp:rsid wsp:val=&quot;001C3627&quot;/&gt;&lt;wsp:rsid wsp:val=&quot;001C403D&quot;/&gt;&lt;wsp:rsid wsp:val=&quot;001C4508&quot;/&gt;&lt;wsp:rsid wsp:val=&quot;001C4A3E&quot;/&gt;&lt;wsp:rsid wsp:val=&quot;001C4A7A&quot;/&gt;&lt;wsp:rsid wsp:val=&quot;001C51D0&quot;/&gt;&lt;wsp:rsid wsp:val=&quot;001C5595&quot;/&gt;&lt;wsp:rsid wsp:val=&quot;001C5C09&quot;/&gt;&lt;wsp:rsid wsp:val=&quot;001C5F65&quot;/&gt;&lt;wsp:rsid wsp:val=&quot;001C6C24&quot;/&gt;&lt;wsp:rsid wsp:val=&quot;001C6C28&quot;/&gt;&lt;wsp:rsid wsp:val=&quot;001C7115&quot;/&gt;&lt;wsp:rsid wsp:val=&quot;001C783C&quot;/&gt;&lt;wsp:rsid wsp:val=&quot;001D0179&quot;/&gt;&lt;wsp:rsid wsp:val=&quot;001D056B&quot;/&gt;&lt;wsp:rsid wsp:val=&quot;001D0659&quot;/&gt;&lt;wsp:rsid wsp:val=&quot;001D1517&quot;/&gt;&lt;wsp:rsid wsp:val=&quot;001D1523&quot;/&gt;&lt;wsp:rsid wsp:val=&quot;001D15A1&quot;/&gt;&lt;wsp:rsid wsp:val=&quot;001D1861&quot;/&gt;&lt;wsp:rsid wsp:val=&quot;001D21A6&quot;/&gt;&lt;wsp:rsid wsp:val=&quot;001D21C3&quot;/&gt;&lt;wsp:rsid wsp:val=&quot;001D2A55&quot;/&gt;&lt;wsp:rsid wsp:val=&quot;001D37DF&quot;/&gt;&lt;wsp:rsid wsp:val=&quot;001D455D&quot;/&gt;&lt;wsp:rsid wsp:val=&quot;001D57E0&quot;/&gt;&lt;wsp:rsid wsp:val=&quot;001D6025&quot;/&gt;&lt;wsp:rsid wsp:val=&quot;001D7365&quot;/&gt;&lt;wsp:rsid wsp:val=&quot;001D76D1&quot;/&gt;&lt;wsp:rsid wsp:val=&quot;001D7E4C&quot;/&gt;&lt;wsp:rsid wsp:val=&quot;001E06AB&quot;/&gt;&lt;wsp:rsid wsp:val=&quot;001E2AB4&quot;/&gt;&lt;wsp:rsid wsp:val=&quot;001E3713&quot;/&gt;&lt;wsp:rsid wsp:val=&quot;001E41E2&quot;/&gt;&lt;wsp:rsid wsp:val=&quot;001E447E&quot;/&gt;&lt;wsp:rsid wsp:val=&quot;001E4491&quot;/&gt;&lt;wsp:rsid wsp:val=&quot;001E4559&quot;/&gt;&lt;wsp:rsid wsp:val=&quot;001E4E6F&quot;/&gt;&lt;wsp:rsid wsp:val=&quot;001E58B8&quot;/&gt;&lt;wsp:rsid wsp:val=&quot;001E6594&quot;/&gt;&lt;wsp:rsid wsp:val=&quot;001E65C9&quot;/&gt;&lt;wsp:rsid wsp:val=&quot;001E6A44&quot;/&gt;&lt;wsp:rsid wsp:val=&quot;001E74C0&quot;/&gt;&lt;wsp:rsid wsp:val=&quot;001F02BF&quot;/&gt;&lt;wsp:rsid wsp:val=&quot;001F08AC&quot;/&gt;&lt;wsp:rsid wsp:val=&quot;001F0AA2&quot;/&gt;&lt;wsp:rsid wsp:val=&quot;001F137F&quot;/&gt;&lt;wsp:rsid wsp:val=&quot;001F3372&quot;/&gt;&lt;wsp:rsid wsp:val=&quot;001F4084&quot;/&gt;&lt;wsp:rsid wsp:val=&quot;001F4FE4&quot;/&gt;&lt;wsp:rsid wsp:val=&quot;001F66E3&quot;/&gt;&lt;wsp:rsid wsp:val=&quot;001F6B64&quot;/&gt;&lt;wsp:rsid wsp:val=&quot;001F7062&quot;/&gt;&lt;wsp:rsid wsp:val=&quot;001F785A&quot;/&gt;&lt;wsp:rsid wsp:val=&quot;001F7A5B&quot;/&gt;&lt;wsp:rsid wsp:val=&quot;00200171&quot;/&gt;&lt;wsp:rsid wsp:val=&quot;002009AA&quot;/&gt;&lt;wsp:rsid wsp:val=&quot;00200BFE&quot;/&gt;&lt;wsp:rsid wsp:val=&quot;00200FB6&quot;/&gt;&lt;wsp:rsid wsp:val=&quot;00201005&quot;/&gt;&lt;wsp:rsid wsp:val=&quot;00201032&quot;/&gt;&lt;wsp:rsid wsp:val=&quot;00201B85&quot;/&gt;&lt;wsp:rsid wsp:val=&quot;00201EBE&quot;/&gt;&lt;wsp:rsid wsp:val=&quot;0020262B&quot;/&gt;&lt;wsp:rsid wsp:val=&quot;00203028&quot;/&gt;&lt;wsp:rsid wsp:val=&quot;00203125&quot;/&gt;&lt;wsp:rsid wsp:val=&quot;002031F1&quot;/&gt;&lt;wsp:rsid wsp:val=&quot;00203EF6&quot;/&gt;&lt;wsp:rsid wsp:val=&quot;00204032&quot;/&gt;&lt;wsp:rsid wsp:val=&quot;002041E2&quot;/&gt;&lt;wsp:rsid wsp:val=&quot;002045C9&quot;/&gt;&lt;wsp:rsid wsp:val=&quot;00204A5B&quot;/&gt;&lt;wsp:rsid wsp:val=&quot;0020645D&quot;/&gt;&lt;wsp:rsid wsp:val=&quot;00206BB0&quot;/&gt;&lt;wsp:rsid wsp:val=&quot;00207EF9&quot;/&gt;&lt;wsp:rsid wsp:val=&quot;002101F5&quot;/&gt;&lt;wsp:rsid wsp:val=&quot;00210C42&quot;/&gt;&lt;wsp:rsid wsp:val=&quot;0021253A&quot;/&gt;&lt;wsp:rsid wsp:val=&quot;0021274D&quot;/&gt;&lt;wsp:rsid wsp:val=&quot;00212B05&quot;/&gt;&lt;wsp:rsid wsp:val=&quot;00213194&quot;/&gt;&lt;wsp:rsid wsp:val=&quot;00213229&quot;/&gt;&lt;wsp:rsid wsp:val=&quot;0021379C&quot;/&gt;&lt;wsp:rsid wsp:val=&quot;002138B9&quot;/&gt;&lt;wsp:rsid wsp:val=&quot;0021428C&quot;/&gt;&lt;wsp:rsid wsp:val=&quot;0021452B&quot;/&gt;&lt;wsp:rsid wsp:val=&quot;00216A89&quot;/&gt;&lt;wsp:rsid wsp:val=&quot;00217691&quot;/&gt;&lt;wsp:rsid wsp:val=&quot;00217B43&quot;/&gt;&lt;wsp:rsid wsp:val=&quot;00220EC9&quot;/&gt;&lt;wsp:rsid wsp:val=&quot;002213DE&quot;/&gt;&lt;wsp:rsid wsp:val=&quot;0022205E&quot;/&gt;&lt;wsp:rsid wsp:val=&quot;002220DA&quot;/&gt;&lt;wsp:rsid wsp:val=&quot;0022228A&quot;/&gt;&lt;wsp:rsid wsp:val=&quot;002225EC&quot;/&gt;&lt;wsp:rsid wsp:val=&quot;00222AAD&quot;/&gt;&lt;wsp:rsid wsp:val=&quot;00222B51&quot;/&gt;&lt;wsp:rsid wsp:val=&quot;0022398B&quot;/&gt;&lt;wsp:rsid wsp:val=&quot;00223FD4&quot;/&gt;&lt;wsp:rsid wsp:val=&quot;002256F6&quot;/&gt;&lt;wsp:rsid wsp:val=&quot;00226CF0&quot;/&gt;&lt;wsp:rsid wsp:val=&quot;002279A4&quot;/&gt;&lt;wsp:rsid wsp:val=&quot;00227ED1&quot;/&gt;&lt;wsp:rsid wsp:val=&quot;00230860&quot;/&gt;&lt;wsp:rsid wsp:val=&quot;0023098C&quot;/&gt;&lt;wsp:rsid wsp:val=&quot;002317F4&quot;/&gt;&lt;wsp:rsid wsp:val=&quot;002320A1&quot;/&gt;&lt;wsp:rsid wsp:val=&quot;0023214B&quot;/&gt;&lt;wsp:rsid wsp:val=&quot;00232464&quot;/&gt;&lt;wsp:rsid wsp:val=&quot;00232AA1&quot;/&gt;&lt;wsp:rsid wsp:val=&quot;00234571&quot;/&gt;&lt;wsp:rsid wsp:val=&quot;00235263&quot;/&gt;&lt;wsp:rsid wsp:val=&quot;0023539C&quot;/&gt;&lt;wsp:rsid wsp:val=&quot;00235843&quot;/&gt;&lt;wsp:rsid wsp:val=&quot;002359BB&quot;/&gt;&lt;wsp:rsid wsp:val=&quot;0023694E&quot;/&gt;&lt;wsp:rsid wsp:val=&quot;00237CD0&quot;/&gt;&lt;wsp:rsid wsp:val=&quot;00241660&quot;/&gt;&lt;wsp:rsid wsp:val=&quot;0024319E&quot;/&gt;&lt;wsp:rsid wsp:val=&quot;00243C5F&quot;/&gt;&lt;wsp:rsid wsp:val=&quot;00244658&quot;/&gt;&lt;wsp:rsid wsp:val=&quot;002449F1&quot;/&gt;&lt;wsp:rsid wsp:val=&quot;002450CF&quot;/&gt;&lt;wsp:rsid wsp:val=&quot;00245572&quot;/&gt;&lt;wsp:rsid wsp:val=&quot;002458A5&quot;/&gt;&lt;wsp:rsid wsp:val=&quot;00245C34&quot;/&gt;&lt;wsp:rsid wsp:val=&quot;00245F0A&quot;/&gt;&lt;wsp:rsid wsp:val=&quot;0024611E&quot;/&gt;&lt;wsp:rsid wsp:val=&quot;0024653A&quot;/&gt;&lt;wsp:rsid wsp:val=&quot;0024686D&quot;/&gt;&lt;wsp:rsid wsp:val=&quot;002472ED&quot;/&gt;&lt;wsp:rsid wsp:val=&quot;002476F6&quot;/&gt;&lt;wsp:rsid wsp:val=&quot;00251828&quot;/&gt;&lt;wsp:rsid wsp:val=&quot;0025211A&quot;/&gt;&lt;wsp:rsid wsp:val=&quot;00254DBE&quot;/&gt;&lt;wsp:rsid wsp:val=&quot;00254FAE&quot;/&gt;&lt;wsp:rsid wsp:val=&quot;00256308&quot;/&gt;&lt;wsp:rsid wsp:val=&quot;002563A5&quot;/&gt;&lt;wsp:rsid wsp:val=&quot;00256B49&quot;/&gt;&lt;wsp:rsid wsp:val=&quot;002572DC&quot;/&gt;&lt;wsp:rsid wsp:val=&quot;002573C0&quot;/&gt;&lt;wsp:rsid wsp:val=&quot;002578A5&quot;/&gt;&lt;wsp:rsid wsp:val=&quot;00257A13&quot;/&gt;&lt;wsp:rsid wsp:val=&quot;00257C5E&quot;/&gt;&lt;wsp:rsid wsp:val=&quot;00260197&quot;/&gt;&lt;wsp:rsid wsp:val=&quot;002612ED&quot;/&gt;&lt;wsp:rsid wsp:val=&quot;00261C0C&quot;/&gt;&lt;wsp:rsid wsp:val=&quot;00261E74&quot;/&gt;&lt;wsp:rsid wsp:val=&quot;00262668&quot;/&gt;&lt;wsp:rsid wsp:val=&quot;002627B2&quot;/&gt;&lt;wsp:rsid wsp:val=&quot;00263125&quot;/&gt;&lt;wsp:rsid wsp:val=&quot;00263531&quot;/&gt;&lt;wsp:rsid wsp:val=&quot;00263DAA&quot;/&gt;&lt;wsp:rsid wsp:val=&quot;002644BA&quot;/&gt;&lt;wsp:rsid wsp:val=&quot;00264537&quot;/&gt;&lt;wsp:rsid wsp:val=&quot;0026504D&quot;/&gt;&lt;wsp:rsid wsp:val=&quot;002656D1&quot;/&gt;&lt;wsp:rsid wsp:val=&quot;00266349&quot;/&gt;&lt;wsp:rsid wsp:val=&quot;002672F8&quot;/&gt;&lt;wsp:rsid wsp:val=&quot;002674AE&quot;/&gt;&lt;wsp:rsid wsp:val=&quot;002711C4&quot;/&gt;&lt;wsp:rsid wsp:val=&quot;00272097&quot;/&gt;&lt;wsp:rsid wsp:val=&quot;00273905&quot;/&gt;&lt;wsp:rsid wsp:val=&quot;0027392B&quot;/&gt;&lt;wsp:rsid wsp:val=&quot;00273B84&quot;/&gt;&lt;wsp:rsid wsp:val=&quot;00273E2F&quot;/&gt;&lt;wsp:rsid wsp:val=&quot;00274369&quot;/&gt;&lt;wsp:rsid wsp:val=&quot;002744B3&quot;/&gt;&lt;wsp:rsid wsp:val=&quot;00274555&quot;/&gt;&lt;wsp:rsid wsp:val=&quot;00274A90&quot;/&gt;&lt;wsp:rsid wsp:val=&quot;00275861&quot;/&gt;&lt;wsp:rsid wsp:val=&quot;002762CD&quot;/&gt;&lt;wsp:rsid wsp:val=&quot;00276661&quot;/&gt;&lt;wsp:rsid wsp:val=&quot;00276992&quot;/&gt;&lt;wsp:rsid wsp:val=&quot;0027718B&quot;/&gt;&lt;wsp:rsid wsp:val=&quot;00277D38&quot;/&gt;&lt;wsp:rsid wsp:val=&quot;00280472&quot;/&gt;&lt;wsp:rsid wsp:val=&quot;002804B9&quot;/&gt;&lt;wsp:rsid wsp:val=&quot;00281320&quot;/&gt;&lt;wsp:rsid wsp:val=&quot;00281C9E&quot;/&gt;&lt;wsp:rsid wsp:val=&quot;002823F0&quot;/&gt;&lt;wsp:rsid wsp:val=&quot;002825DE&quot;/&gt;&lt;wsp:rsid wsp:val=&quot;0028297A&quot;/&gt;&lt;wsp:rsid wsp:val=&quot;00282BC7&quot;/&gt;&lt;wsp:rsid wsp:val=&quot;00282BEB&quot;/&gt;&lt;wsp:rsid wsp:val=&quot;002830CB&quot;/&gt;&lt;wsp:rsid wsp:val=&quot;00284649&quot;/&gt;&lt;wsp:rsid wsp:val=&quot;00285C9B&quot;/&gt;&lt;wsp:rsid wsp:val=&quot;00287E3A&quot;/&gt;&lt;wsp:rsid wsp:val=&quot;0029159C&quot;/&gt;&lt;wsp:rsid wsp:val=&quot;00291936&quot;/&gt;&lt;wsp:rsid wsp:val=&quot;00291B09&quot;/&gt;&lt;wsp:rsid wsp:val=&quot;00291BC2&quot;/&gt;&lt;wsp:rsid wsp:val=&quot;0029212F&quot;/&gt;&lt;wsp:rsid wsp:val=&quot;00292933&quot;/&gt;&lt;wsp:rsid wsp:val=&quot;00292C4D&quot;/&gt;&lt;wsp:rsid wsp:val=&quot;00293281&quot;/&gt;&lt;wsp:rsid wsp:val=&quot;00294AA3&quot;/&gt;&lt;wsp:rsid wsp:val=&quot;00294CD4&quot;/&gt;&lt;wsp:rsid wsp:val=&quot;00295C81&quot;/&gt;&lt;wsp:rsid wsp:val=&quot;00295FA1&quot;/&gt;&lt;wsp:rsid wsp:val=&quot;00296127&quot;/&gt;&lt;wsp:rsid wsp:val=&quot;00296348&quot;/&gt;&lt;wsp:rsid wsp:val=&quot;00296971&quot;/&gt;&lt;wsp:rsid wsp:val=&quot;00296EE9&quot;/&gt;&lt;wsp:rsid wsp:val=&quot;00297247&quot;/&gt;&lt;wsp:rsid wsp:val=&quot;002A0162&quot;/&gt;&lt;wsp:rsid wsp:val=&quot;002A0750&quot;/&gt;&lt;wsp:rsid wsp:val=&quot;002A09CB&quot;/&gt;&lt;wsp:rsid wsp:val=&quot;002A0B88&quot;/&gt;&lt;wsp:rsid wsp:val=&quot;002A2159&quot;/&gt;&lt;wsp:rsid wsp:val=&quot;002A2EB5&quot;/&gt;&lt;wsp:rsid wsp:val=&quot;002A3189&quot;/&gt;&lt;wsp:rsid wsp:val=&quot;002A31D9&quot;/&gt;&lt;wsp:rsid wsp:val=&quot;002A4061&quot;/&gt;&lt;wsp:rsid wsp:val=&quot;002A42C0&quot;/&gt;&lt;wsp:rsid wsp:val=&quot;002A6813&quot;/&gt;&lt;wsp:rsid wsp:val=&quot;002A6F05&quot;/&gt;&lt;wsp:rsid wsp:val=&quot;002A7F98&quot;/&gt;&lt;wsp:rsid wsp:val=&quot;002B0E2B&quot;/&gt;&lt;wsp:rsid wsp:val=&quot;002B0F88&quot;/&gt;&lt;wsp:rsid wsp:val=&quot;002B1356&quot;/&gt;&lt;wsp:rsid wsp:val=&quot;002B1876&quot;/&gt;&lt;wsp:rsid wsp:val=&quot;002B2F3E&quot;/&gt;&lt;wsp:rsid wsp:val=&quot;002B3508&quot;/&gt;&lt;wsp:rsid wsp:val=&quot;002B3539&quot;/&gt;&lt;wsp:rsid wsp:val=&quot;002B4740&quot;/&gt;&lt;wsp:rsid wsp:val=&quot;002B4B38&quot;/&gt;&lt;wsp:rsid wsp:val=&quot;002B4EED&quot;/&gt;&lt;wsp:rsid wsp:val=&quot;002B4F0B&quot;/&gt;&lt;wsp:rsid wsp:val=&quot;002B4F64&quot;/&gt;&lt;wsp:rsid wsp:val=&quot;002B6400&quot;/&gt;&lt;wsp:rsid wsp:val=&quot;002B7909&quot;/&gt;&lt;wsp:rsid wsp:val=&quot;002C089F&quot;/&gt;&lt;wsp:rsid wsp:val=&quot;002C0F83&quot;/&gt;&lt;wsp:rsid wsp:val=&quot;002C13D2&quot;/&gt;&lt;wsp:rsid wsp:val=&quot;002C200E&quot;/&gt;&lt;wsp:rsid wsp:val=&quot;002C24F0&quot;/&gt;&lt;wsp:rsid wsp:val=&quot;002C2ADD&quot;/&gt;&lt;wsp:rsid wsp:val=&quot;002C42D7&quot;/&gt;&lt;wsp:rsid wsp:val=&quot;002C448D&quot;/&gt;&lt;wsp:rsid wsp:val=&quot;002C46D3&quot;/&gt;&lt;wsp:rsid wsp:val=&quot;002C4BF1&quot;/&gt;&lt;wsp:rsid wsp:val=&quot;002C5D52&quot;/&gt;&lt;wsp:rsid wsp:val=&quot;002C697F&quot;/&gt;&lt;wsp:rsid wsp:val=&quot;002C6DCB&quot;/&gt;&lt;wsp:rsid wsp:val=&quot;002D0283&quot;/&gt;&lt;wsp:rsid wsp:val=&quot;002D0728&quot;/&gt;&lt;wsp:rsid wsp:val=&quot;002D22C0&quot;/&gt;&lt;wsp:rsid wsp:val=&quot;002D27E2&quot;/&gt;&lt;wsp:rsid wsp:val=&quot;002D391F&quot;/&gt;&lt;wsp:rsid wsp:val=&quot;002D4819&quot;/&gt;&lt;wsp:rsid wsp:val=&quot;002D4E98&quot;/&gt;&lt;wsp:rsid wsp:val=&quot;002D5065&quot;/&gt;&lt;wsp:rsid wsp:val=&quot;002D52AA&quot;/&gt;&lt;wsp:rsid wsp:val=&quot;002D5477&quot;/&gt;&lt;wsp:rsid wsp:val=&quot;002D622E&quot;/&gt;&lt;wsp:rsid wsp:val=&quot;002D6562&quot;/&gt;&lt;wsp:rsid wsp:val=&quot;002D66F9&quot;/&gt;&lt;wsp:rsid wsp:val=&quot;002D6869&quot;/&gt;&lt;wsp:rsid wsp:val=&quot;002D7B70&quot;/&gt;&lt;wsp:rsid wsp:val=&quot;002E0917&quot;/&gt;&lt;wsp:rsid wsp:val=&quot;002E2458&quot;/&gt;&lt;wsp:rsid wsp:val=&quot;002E2C36&quot;/&gt;&lt;wsp:rsid wsp:val=&quot;002E319F&quot;/&gt;&lt;wsp:rsid wsp:val=&quot;002E44CA&quot;/&gt;&lt;wsp:rsid wsp:val=&quot;002E4E6D&quot;/&gt;&lt;wsp:rsid wsp:val=&quot;002E60B2&quot;/&gt;&lt;wsp:rsid wsp:val=&quot;002E72E9&quot;/&gt;&lt;wsp:rsid wsp:val=&quot;002F0E33&quot;/&gt;&lt;wsp:rsid wsp:val=&quot;002F154E&quot;/&gt;&lt;wsp:rsid wsp:val=&quot;002F2225&quot;/&gt;&lt;wsp:rsid wsp:val=&quot;002F22AA&quot;/&gt;&lt;wsp:rsid wsp:val=&quot;002F2FE8&quot;/&gt;&lt;wsp:rsid wsp:val=&quot;002F3251&quot;/&gt;&lt;wsp:rsid wsp:val=&quot;002F4E9E&quot;/&gt;&lt;wsp:rsid wsp:val=&quot;002F5DED&quot;/&gt;&lt;wsp:rsid wsp:val=&quot;002F687A&quot;/&gt;&lt;wsp:rsid wsp:val=&quot;002F6D8C&quot;/&gt;&lt;wsp:rsid wsp:val=&quot;002F73D9&quot;/&gt;&lt;wsp:rsid wsp:val=&quot;002F7494&quot;/&gt;&lt;wsp:rsid wsp:val=&quot;0030069B&quot;/&gt;&lt;wsp:rsid wsp:val=&quot;003021E6&quot;/&gt;&lt;wsp:rsid wsp:val=&quot;00304477&quot;/&gt;&lt;wsp:rsid wsp:val=&quot;00304A63&quot;/&gt;&lt;wsp:rsid wsp:val=&quot;00304F9C&quot;/&gt;&lt;wsp:rsid wsp:val=&quot;00305222&quot;/&gt;&lt;wsp:rsid wsp:val=&quot;00305DC9&quot;/&gt;&lt;wsp:rsid wsp:val=&quot;0030693E&quot;/&gt;&lt;wsp:rsid wsp:val=&quot;003105CC&quot;/&gt;&lt;wsp:rsid wsp:val=&quot;00311227&quot;/&gt;&lt;wsp:rsid wsp:val=&quot;003120FD&quot;/&gt;&lt;wsp:rsid wsp:val=&quot;00312CCD&quot;/&gt;&lt;wsp:rsid wsp:val=&quot;00312DE8&quot;/&gt;&lt;wsp:rsid wsp:val=&quot;00312EC1&quot;/&gt;&lt;wsp:rsid wsp:val=&quot;00312EF3&quot;/&gt;&lt;wsp:rsid wsp:val=&quot;00313A22&quot;/&gt;&lt;wsp:rsid wsp:val=&quot;00313DD8&quot;/&gt;&lt;wsp:rsid wsp:val=&quot;00313F73&quot;/&gt;&lt;wsp:rsid wsp:val=&quot;00313F94&quot;/&gt;&lt;wsp:rsid wsp:val=&quot;00314E4C&quot;/&gt;&lt;wsp:rsid wsp:val=&quot;00314E75&quot;/&gt;&lt;wsp:rsid wsp:val=&quot;00315049&quot;/&gt;&lt;wsp:rsid wsp:val=&quot;00315384&quot;/&gt;&lt;wsp:rsid wsp:val=&quot;00315520&quot;/&gt;&lt;wsp:rsid wsp:val=&quot;003156EC&quot;/&gt;&lt;wsp:rsid wsp:val=&quot;00315A62&quot;/&gt;&lt;wsp:rsid wsp:val=&quot;003161D2&quot;/&gt;&lt;wsp:rsid wsp:val=&quot;0031779E&quot;/&gt;&lt;wsp:rsid wsp:val=&quot;00317A0A&quot;/&gt;&lt;wsp:rsid wsp:val=&quot;00321554&quot;/&gt;&lt;wsp:rsid wsp:val=&quot;003219C5&quot;/&gt;&lt;wsp:rsid wsp:val=&quot;0032215F&quot;/&gt;&lt;wsp:rsid wsp:val=&quot;003222CB&quot;/&gt;&lt;wsp:rsid wsp:val=&quot;0032374A&quot;/&gt;&lt;wsp:rsid wsp:val=&quot;003238F6&quot;/&gt;&lt;wsp:rsid wsp:val=&quot;003264AC&quot;/&gt;&lt;wsp:rsid wsp:val=&quot;00326ACC&quot;/&gt;&lt;wsp:rsid wsp:val=&quot;003270D3&quot;/&gt;&lt;wsp:rsid wsp:val=&quot;00330180&quot;/&gt;&lt;wsp:rsid wsp:val=&quot;0033033F&quot;/&gt;&lt;wsp:rsid wsp:val=&quot;003313DF&quot;/&gt;&lt;wsp:rsid wsp:val=&quot;00333D2D&quot;/&gt;&lt;wsp:rsid wsp:val=&quot;00334EE8&quot;/&gt;&lt;wsp:rsid wsp:val=&quot;00335BDA&quot;/&gt;&lt;wsp:rsid wsp:val=&quot;00335E52&quot;/&gt;&lt;wsp:rsid wsp:val=&quot;00336650&quot;/&gt;&lt;wsp:rsid wsp:val=&quot;0033720B&quot;/&gt;&lt;wsp:rsid wsp:val=&quot;00340721&quot;/&gt;&lt;wsp:rsid wsp:val=&quot;00340DC9&quot;/&gt;&lt;wsp:rsid wsp:val=&quot;00341015&quot;/&gt;&lt;wsp:rsid wsp:val=&quot;00341E03&quot;/&gt;&lt;wsp:rsid wsp:val=&quot;00342BFF&quot;/&gt;&lt;wsp:rsid wsp:val=&quot;00343431&quot;/&gt;&lt;wsp:rsid wsp:val=&quot;00344945&quot;/&gt;&lt;wsp:rsid wsp:val=&quot;00344D25&quot;/&gt;&lt;wsp:rsid wsp:val=&quot;003453E0&quot;/&gt;&lt;wsp:rsid wsp:val=&quot;003466A2&quot;/&gt;&lt;wsp:rsid wsp:val=&quot;0034686C&quot;/&gt;&lt;wsp:rsid wsp:val=&quot;003505D5&quot;/&gt;&lt;wsp:rsid wsp:val=&quot;00351966&quot;/&gt;&lt;wsp:rsid wsp:val=&quot;00351FB6&quot;/&gt;&lt;wsp:rsid wsp:val=&quot;003532FA&quot;/&gt;&lt;wsp:rsid wsp:val=&quot;00354F62&quot;/&gt;&lt;wsp:rsid wsp:val=&quot;00355DF9&quot;/&gt;&lt;wsp:rsid wsp:val=&quot;00355E07&quot;/&gt;&lt;wsp:rsid wsp:val=&quot;00356252&quot;/&gt;&lt;wsp:rsid wsp:val=&quot;00356520&quot;/&gt;&lt;wsp:rsid wsp:val=&quot;00356733&quot;/&gt;&lt;wsp:rsid wsp:val=&quot;0036029A&quot;/&gt;&lt;wsp:rsid wsp:val=&quot;0036111C&quot;/&gt;&lt;wsp:rsid wsp:val=&quot;00361778&quot;/&gt;&lt;wsp:rsid wsp:val=&quot;003623B1&quot;/&gt;&lt;wsp:rsid wsp:val=&quot;00362913&quot;/&gt;&lt;wsp:rsid wsp:val=&quot;0036380B&quot;/&gt;&lt;wsp:rsid wsp:val=&quot;00364266&quot;/&gt;&lt;wsp:rsid wsp:val=&quot;00364A9E&quot;/&gt;&lt;wsp:rsid wsp:val=&quot;003675A6&quot;/&gt;&lt;wsp:rsid wsp:val=&quot;00367927&quot;/&gt;&lt;wsp:rsid wsp:val=&quot;00367A8B&quot;/&gt;&lt;wsp:rsid wsp:val=&quot;00370EA4&quot;/&gt;&lt;wsp:rsid wsp:val=&quot;00371E8D&quot;/&gt;&lt;wsp:rsid wsp:val=&quot;00374BBE&quot;/&gt;&lt;wsp:rsid wsp:val=&quot;003752BC&quot;/&gt;&lt;wsp:rsid wsp:val=&quot;00375A28&quot;/&gt;&lt;wsp:rsid wsp:val=&quot;0037618E&quot;/&gt;&lt;wsp:rsid wsp:val=&quot;00376643&quot;/&gt;&lt;wsp:rsid wsp:val=&quot;00377498&quot;/&gt;&lt;wsp:rsid wsp:val=&quot;00377A84&quot;/&gt;&lt;wsp:rsid wsp:val=&quot;003803CD&quot;/&gt;&lt;wsp:rsid wsp:val=&quot;00380840&quot;/&gt;&lt;wsp:rsid wsp:val=&quot;003809D1&quot;/&gt;&lt;wsp:rsid wsp:val=&quot;00381272&quot;/&gt;&lt;wsp:rsid wsp:val=&quot;003813E9&quot;/&gt;&lt;wsp:rsid wsp:val=&quot;00381DC1&quot;/&gt;&lt;wsp:rsid wsp:val=&quot;00382409&quot;/&gt;&lt;wsp:rsid wsp:val=&quot;00382710&quot;/&gt;&lt;wsp:rsid wsp:val=&quot;00383783&quot;/&gt;&lt;wsp:rsid wsp:val=&quot;00383A7A&quot;/&gt;&lt;wsp:rsid wsp:val=&quot;00384529&quot;/&gt;&lt;wsp:rsid wsp:val=&quot;003846FF&quot;/&gt;&lt;wsp:rsid wsp:val=&quot;00384C72&quot;/&gt;&lt;wsp:rsid wsp:val=&quot;0038552F&quot;/&gt;&lt;wsp:rsid wsp:val=&quot;00386B51&quot;/&gt;&lt;wsp:rsid wsp:val=&quot;00386C17&quot;/&gt;&lt;wsp:rsid wsp:val=&quot;003871FA&quot;/&gt;&lt;wsp:rsid wsp:val=&quot;00387942&quot;/&gt;&lt;wsp:rsid wsp:val=&quot;00387C2F&quot;/&gt;&lt;wsp:rsid wsp:val=&quot;0039059D&quot;/&gt;&lt;wsp:rsid wsp:val=&quot;00390944&quot;/&gt;&lt;wsp:rsid wsp:val=&quot;00390A31&quot;/&gt;&lt;wsp:rsid wsp:val=&quot;00390FD5&quot;/&gt;&lt;wsp:rsid wsp:val=&quot;00391FEA&quot;/&gt;&lt;wsp:rsid wsp:val=&quot;00392610&quot;/&gt;&lt;wsp:rsid wsp:val=&quot;00392F89&quot;/&gt;&lt;wsp:rsid wsp:val=&quot;00393B04&quot;/&gt;&lt;wsp:rsid wsp:val=&quot;003946A6&quot;/&gt;&lt;wsp:rsid wsp:val=&quot;00395509&quot;/&gt;&lt;wsp:rsid wsp:val=&quot;0039660F&quot;/&gt;&lt;wsp:rsid wsp:val=&quot;003978CB&quot;/&gt;&lt;wsp:rsid wsp:val=&quot;00397B4A&quot;/&gt;&lt;wsp:rsid wsp:val=&quot;003A0029&quot;/&gt;&lt;wsp:rsid wsp:val=&quot;003A04EC&quot;/&gt;&lt;wsp:rsid wsp:val=&quot;003A0BA5&quot;/&gt;&lt;wsp:rsid wsp:val=&quot;003A123D&quot;/&gt;&lt;wsp:rsid wsp:val=&quot;003A1792&quot;/&gt;&lt;wsp:rsid wsp:val=&quot;003A21F9&quot;/&gt;&lt;wsp:rsid wsp:val=&quot;003A2689&quot;/&gt;&lt;wsp:rsid wsp:val=&quot;003A2A96&quot;/&gt;&lt;wsp:rsid wsp:val=&quot;003A2BE3&quot;/&gt;&lt;wsp:rsid wsp:val=&quot;003A2C6B&quot;/&gt;&lt;wsp:rsid wsp:val=&quot;003A383C&quot;/&gt;&lt;wsp:rsid wsp:val=&quot;003A3C1B&quot;/&gt;&lt;wsp:rsid wsp:val=&quot;003A3F47&quot;/&gt;&lt;wsp:rsid wsp:val=&quot;003A425C&quot;/&gt;&lt;wsp:rsid wsp:val=&quot;003A5266&quot;/&gt;&lt;wsp:rsid wsp:val=&quot;003A52A2&quot;/&gt;&lt;wsp:rsid wsp:val=&quot;003A5B14&quot;/&gt;&lt;wsp:rsid wsp:val=&quot;003A5B4F&quot;/&gt;&lt;wsp:rsid wsp:val=&quot;003A602E&quot;/&gt;&lt;wsp:rsid wsp:val=&quot;003A6742&quot;/&gt;&lt;wsp:rsid wsp:val=&quot;003A7072&quot;/&gt;&lt;wsp:rsid wsp:val=&quot;003A721B&quot;/&gt;&lt;wsp:rsid wsp:val=&quot;003B048D&quot;/&gt;&lt;wsp:rsid wsp:val=&quot;003B066A&quot;/&gt;&lt;wsp:rsid wsp:val=&quot;003B0F1E&quot;/&gt;&lt;wsp:rsid wsp:val=&quot;003B14F4&quot;/&gt;&lt;wsp:rsid wsp:val=&quot;003B179E&quot;/&gt;&lt;wsp:rsid wsp:val=&quot;003B3576&quot;/&gt;&lt;wsp:rsid wsp:val=&quot;003B38BC&quot;/&gt;&lt;wsp:rsid wsp:val=&quot;003B39D5&quot;/&gt;&lt;wsp:rsid wsp:val=&quot;003B3D00&quot;/&gt;&lt;wsp:rsid wsp:val=&quot;003B46AA&quot;/&gt;&lt;wsp:rsid wsp:val=&quot;003B4AA1&quot;/&gt;&lt;wsp:rsid wsp:val=&quot;003B4C54&quot;/&gt;&lt;wsp:rsid wsp:val=&quot;003B68DB&quot;/&gt;&lt;wsp:rsid wsp:val=&quot;003B7B7C&quot;/&gt;&lt;wsp:rsid wsp:val=&quot;003C027B&quot;/&gt;&lt;wsp:rsid wsp:val=&quot;003C1939&quot;/&gt;&lt;wsp:rsid wsp:val=&quot;003C2083&quot;/&gt;&lt;wsp:rsid wsp:val=&quot;003C2486&quot;/&gt;&lt;wsp:rsid wsp:val=&quot;003C30F5&quot;/&gt;&lt;wsp:rsid wsp:val=&quot;003C321B&quot;/&gt;&lt;wsp:rsid wsp:val=&quot;003C4178&quot;/&gt;&lt;wsp:rsid wsp:val=&quot;003C5327&quot;/&gt;&lt;wsp:rsid wsp:val=&quot;003C6386&quot;/&gt;&lt;wsp:rsid wsp:val=&quot;003C7816&quot;/&gt;&lt;wsp:rsid wsp:val=&quot;003C79B2&quot;/&gt;&lt;wsp:rsid wsp:val=&quot;003C7E5A&quot;/&gt;&lt;wsp:rsid wsp:val=&quot;003D11B9&quot;/&gt;&lt;wsp:rsid wsp:val=&quot;003D16BA&quot;/&gt;&lt;wsp:rsid wsp:val=&quot;003D4CBE&quot;/&gt;&lt;wsp:rsid wsp:val=&quot;003D4D70&quot;/&gt;&lt;wsp:rsid wsp:val=&quot;003D50D8&quot;/&gt;&lt;wsp:rsid wsp:val=&quot;003D52D4&quot;/&gt;&lt;wsp:rsid wsp:val=&quot;003D61AE&quot;/&gt;&lt;wsp:rsid wsp:val=&quot;003D6743&quot;/&gt;&lt;wsp:rsid wsp:val=&quot;003D67D0&quot;/&gt;&lt;wsp:rsid wsp:val=&quot;003D6B35&quot;/&gt;&lt;wsp:rsid wsp:val=&quot;003D7B3D&quot;/&gt;&lt;wsp:rsid wsp:val=&quot;003E0067&quot;/&gt;&lt;wsp:rsid wsp:val=&quot;003E009F&quot;/&gt;&lt;wsp:rsid wsp:val=&quot;003E0131&quot;/&gt;&lt;wsp:rsid wsp:val=&quot;003E0196&quot;/&gt;&lt;wsp:rsid wsp:val=&quot;003E0CFF&quot;/&gt;&lt;wsp:rsid wsp:val=&quot;003E1271&quot;/&gt;&lt;wsp:rsid wsp:val=&quot;003E1B34&quot;/&gt;&lt;wsp:rsid wsp:val=&quot;003E2C8D&quot;/&gt;&lt;wsp:rsid wsp:val=&quot;003E33DB&quot;/&gt;&lt;wsp:rsid wsp:val=&quot;003E39F3&quot;/&gt;&lt;wsp:rsid wsp:val=&quot;003E431F&quot;/&gt;&lt;wsp:rsid wsp:val=&quot;003E4A3D&quot;/&gt;&lt;wsp:rsid wsp:val=&quot;003E4F41&quot;/&gt;&lt;wsp:rsid wsp:val=&quot;003E5160&quot;/&gt;&lt;wsp:rsid wsp:val=&quot;003E5A9D&quot;/&gt;&lt;wsp:rsid wsp:val=&quot;003E64BD&quot;/&gt;&lt;wsp:rsid wsp:val=&quot;003E6732&quot;/&gt;&lt;wsp:rsid wsp:val=&quot;003E79AC&quot;/&gt;&lt;wsp:rsid wsp:val=&quot;003F026F&quot;/&gt;&lt;wsp:rsid wsp:val=&quot;003F02F0&quot;/&gt;&lt;wsp:rsid wsp:val=&quot;003F038B&quot;/&gt;&lt;wsp:rsid wsp:val=&quot;003F0C31&quot;/&gt;&lt;wsp:rsid wsp:val=&quot;003F0D10&quot;/&gt;&lt;wsp:rsid wsp:val=&quot;003F1169&quot;/&gt;&lt;wsp:rsid wsp:val=&quot;003F271C&quot;/&gt;&lt;wsp:rsid wsp:val=&quot;003F2A9B&quot;/&gt;&lt;wsp:rsid wsp:val=&quot;003F2BAE&quot;/&gt;&lt;wsp:rsid wsp:val=&quot;003F2EF1&quot;/&gt;&lt;wsp:rsid wsp:val=&quot;003F2FCE&quot;/&gt;&lt;wsp:rsid wsp:val=&quot;003F3430&quot;/&gt;&lt;wsp:rsid wsp:val=&quot;003F3544&quot;/&gt;&lt;wsp:rsid wsp:val=&quot;003F49E6&quot;/&gt;&lt;wsp:rsid wsp:val=&quot;003F4CDB&quot;/&gt;&lt;wsp:rsid wsp:val=&quot;003F5488&quot;/&gt;&lt;wsp:rsid wsp:val=&quot;003F564C&quot;/&gt;&lt;wsp:rsid wsp:val=&quot;003F6326&quot;/&gt;&lt;wsp:rsid wsp:val=&quot;003F77AA&quot;/&gt;&lt;wsp:rsid wsp:val=&quot;0040016C&quot;/&gt;&lt;wsp:rsid wsp:val=&quot;00400EBC&quot;/&gt;&lt;wsp:rsid wsp:val=&quot;00401666&quot;/&gt;&lt;wsp:rsid wsp:val=&quot;00402742&quot;/&gt;&lt;wsp:rsid wsp:val=&quot;00403C0B&quot;/&gt;&lt;wsp:rsid wsp:val=&quot;00404A8D&quot;/&gt;&lt;wsp:rsid wsp:val=&quot;004057C1&quot;/&gt;&lt;wsp:rsid wsp:val=&quot;00410105&quot;/&gt;&lt;wsp:rsid wsp:val=&quot;00410A84&quot;/&gt;&lt;wsp:rsid wsp:val=&quot;00411D30&quot;/&gt;&lt;wsp:rsid wsp:val=&quot;004149D3&quot;/&gt;&lt;wsp:rsid wsp:val=&quot;00414C6F&quot;/&gt;&lt;wsp:rsid wsp:val=&quot;00415922&quot;/&gt;&lt;wsp:rsid wsp:val=&quot;00415C26&quot;/&gt;&lt;wsp:rsid wsp:val=&quot;004212CE&quot;/&gt;&lt;wsp:rsid wsp:val=&quot;0042155D&quot;/&gt;&lt;wsp:rsid wsp:val=&quot;004219E3&quot;/&gt;&lt;wsp:rsid wsp:val=&quot;00421D42&quot;/&gt;&lt;wsp:rsid wsp:val=&quot;0042353A&quot;/&gt;&lt;wsp:rsid wsp:val=&quot;00423797&quot;/&gt;&lt;wsp:rsid wsp:val=&quot;00424141&quot;/&gt;&lt;wsp:rsid wsp:val=&quot;004243E6&quot;/&gt;&lt;wsp:rsid wsp:val=&quot;0042458D&quot;/&gt;&lt;wsp:rsid wsp:val=&quot;004249BF&quot;/&gt;&lt;wsp:rsid wsp:val=&quot;00425C29&quot;/&gt;&lt;wsp:rsid wsp:val=&quot;004265F2&quot;/&gt;&lt;wsp:rsid wsp:val=&quot;00426BF0&quot;/&gt;&lt;wsp:rsid wsp:val=&quot;00426CC5&quot;/&gt;&lt;wsp:rsid wsp:val=&quot;004271CA&quot;/&gt;&lt;wsp:rsid wsp:val=&quot;004275EA&quot;/&gt;&lt;wsp:rsid wsp:val=&quot;00427C00&quot;/&gt;&lt;wsp:rsid wsp:val=&quot;00430B69&quot;/&gt;&lt;wsp:rsid wsp:val=&quot;00431437&quot;/&gt;&lt;wsp:rsid wsp:val=&quot;0043186E&quot;/&gt;&lt;wsp:rsid wsp:val=&quot;00431AA3&quot;/&gt;&lt;wsp:rsid wsp:val=&quot;00433331&quot;/&gt;&lt;wsp:rsid wsp:val=&quot;004343C1&quot;/&gt;&lt;wsp:rsid wsp:val=&quot;00435F25&quot;/&gt;&lt;wsp:rsid wsp:val=&quot;00436830&quot;/&gt;&lt;wsp:rsid wsp:val=&quot;00436942&quot;/&gt;&lt;wsp:rsid wsp:val=&quot;0043696B&quot;/&gt;&lt;wsp:rsid wsp:val=&quot;00436A3F&quot;/&gt;&lt;wsp:rsid wsp:val=&quot;00437311&quot;/&gt;&lt;wsp:rsid wsp:val=&quot;004379A3&quot;/&gt;&lt;wsp:rsid wsp:val=&quot;004404AC&quot;/&gt;&lt;wsp:rsid wsp:val=&quot;0044121D&quot;/&gt;&lt;wsp:rsid wsp:val=&quot;0044130C&quot;/&gt;&lt;wsp:rsid wsp:val=&quot;00441710&quot;/&gt;&lt;wsp:rsid wsp:val=&quot;004420CD&quot;/&gt;&lt;wsp:rsid wsp:val=&quot;004421A3&quot;/&gt;&lt;wsp:rsid wsp:val=&quot;00442CCE&quot;/&gt;&lt;wsp:rsid wsp:val=&quot;00443E7E&quot;/&gt;&lt;wsp:rsid wsp:val=&quot;00444CEF&quot;/&gt;&lt;wsp:rsid wsp:val=&quot;004452CF&quot;/&gt;&lt;wsp:rsid wsp:val=&quot;00445E9D&quot;/&gt;&lt;wsp:rsid wsp:val=&quot;00445FD9&quot;/&gt;&lt;wsp:rsid wsp:val=&quot;00446905&quot;/&gt;&lt;wsp:rsid wsp:val=&quot;00446BFB&quot;/&gt;&lt;wsp:rsid wsp:val=&quot;00446DBC&quot;/&gt;&lt;wsp:rsid wsp:val=&quot;00446F0D&quot;/&gt;&lt;wsp:rsid wsp:val=&quot;004478AD&quot;/&gt;&lt;wsp:rsid wsp:val=&quot;00447B96&quot;/&gt;&lt;wsp:rsid wsp:val=&quot;0045021D&quot;/&gt;&lt;wsp:rsid wsp:val=&quot;004519B2&quot;/&gt;&lt;wsp:rsid wsp:val=&quot;004526CE&quot;/&gt;&lt;wsp:rsid wsp:val=&quot;0045376F&quot;/&gt;&lt;wsp:rsid wsp:val=&quot;0045454C&quot;/&gt;&lt;wsp:rsid wsp:val=&quot;00454B3B&quot;/&gt;&lt;wsp:rsid wsp:val=&quot;00454B48&quot;/&gt;&lt;wsp:rsid wsp:val=&quot;0045549D&quot;/&gt;&lt;wsp:rsid wsp:val=&quot;0045586C&quot;/&gt;&lt;wsp:rsid wsp:val=&quot;00455BAC&quot;/&gt;&lt;wsp:rsid wsp:val=&quot;00455FAF&quot;/&gt;&lt;wsp:rsid wsp:val=&quot;004561D8&quot;/&gt;&lt;wsp:rsid wsp:val=&quot;0045669F&quot;/&gt;&lt;wsp:rsid wsp:val=&quot;00457D7E&quot;/&gt;&lt;wsp:rsid wsp:val=&quot;004603EA&quot;/&gt;&lt;wsp:rsid wsp:val=&quot;0046086F&quot;/&gt;&lt;wsp:rsid wsp:val=&quot;00460E85&quot;/&gt;&lt;wsp:rsid wsp:val=&quot;00461F9C&quot;/&gt;&lt;wsp:rsid wsp:val=&quot;0046395D&quot;/&gt;&lt;wsp:rsid wsp:val=&quot;00464093&quot;/&gt;&lt;wsp:rsid wsp:val=&quot;00464584&quot;/&gt;&lt;wsp:rsid wsp:val=&quot;004651F9&quot;/&gt;&lt;wsp:rsid wsp:val=&quot;004654E2&quot;/&gt;&lt;wsp:rsid wsp:val=&quot;00465A65&quot;/&gt;&lt;wsp:rsid wsp:val=&quot;00466DF4&quot;/&gt;&lt;wsp:rsid wsp:val=&quot;00467B70&quot;/&gt;&lt;wsp:rsid wsp:val=&quot;00470A13&quot;/&gt;&lt;wsp:rsid wsp:val=&quot;00471467&quot;/&gt;&lt;wsp:rsid wsp:val=&quot;00472235&quot;/&gt;&lt;wsp:rsid wsp:val=&quot;00472D61&quot;/&gt;&lt;wsp:rsid wsp:val=&quot;00472FD5&quot;/&gt;&lt;wsp:rsid wsp:val=&quot;0047375E&quot;/&gt;&lt;wsp:rsid wsp:val=&quot;004738BF&quot;/&gt;&lt;wsp:rsid wsp:val=&quot;004739CA&quot;/&gt;&lt;wsp:rsid wsp:val=&quot;0047426A&quot;/&gt;&lt;wsp:rsid wsp:val=&quot;0047542A&quot;/&gt;&lt;wsp:rsid wsp:val=&quot;00476953&quot;/&gt;&lt;wsp:rsid wsp:val=&quot;00476CF7&quot;/&gt;&lt;wsp:rsid wsp:val=&quot;00477A41&quot;/&gt;&lt;wsp:rsid wsp:val=&quot;004809FF&quot;/&gt;&lt;wsp:rsid wsp:val=&quot;00480A07&quot;/&gt;&lt;wsp:rsid wsp:val=&quot;00480E8F&quot;/&gt;&lt;wsp:rsid wsp:val=&quot;00481024&quot;/&gt;&lt;wsp:rsid wsp:val=&quot;00481047&quot;/&gt;&lt;wsp:rsid wsp:val=&quot;0048216D&quot;/&gt;&lt;wsp:rsid wsp:val=&quot;00482476&quot;/&gt;&lt;wsp:rsid wsp:val=&quot;004828DA&quot;/&gt;&lt;wsp:rsid wsp:val=&quot;00482F42&quot;/&gt;&lt;wsp:rsid wsp:val=&quot;00483CBC&quot;/&gt;&lt;wsp:rsid wsp:val=&quot;00484446&quot;/&gt;&lt;wsp:rsid wsp:val=&quot;00485155&quot;/&gt;&lt;wsp:rsid wsp:val=&quot;004859CC&quot;/&gt;&lt;wsp:rsid wsp:val=&quot;00486D2C&quot;/&gt;&lt;wsp:rsid wsp:val=&quot;00487DBE&quot;/&gt;&lt;wsp:rsid wsp:val=&quot;00492C79&quot;/&gt;&lt;wsp:rsid wsp:val=&quot;004934D1&quot;/&gt;&lt;wsp:rsid wsp:val=&quot;00494083&quot;/&gt;&lt;wsp:rsid wsp:val=&quot;00494605&quot;/&gt;&lt;wsp:rsid wsp:val=&quot;00495615&quot;/&gt;&lt;wsp:rsid wsp:val=&quot;0049577B&quot;/&gt;&lt;wsp:rsid wsp:val=&quot;00495BC1&quot;/&gt;&lt;wsp:rsid wsp:val=&quot;00495EEB&quot;/&gt;&lt;wsp:rsid wsp:val=&quot;00496846&quot;/&gt;&lt;wsp:rsid wsp:val=&quot;0049703B&quot;/&gt;&lt;wsp:rsid wsp:val=&quot;004A0285&quot;/&gt;&lt;wsp:rsid wsp:val=&quot;004A127B&quot;/&gt;&lt;wsp:rsid wsp:val=&quot;004A22F9&quot;/&gt;&lt;wsp:rsid wsp:val=&quot;004A265B&quot;/&gt;&lt;wsp:rsid wsp:val=&quot;004A28B7&quot;/&gt;&lt;wsp:rsid wsp:val=&quot;004A2AD9&quot;/&gt;&lt;wsp:rsid wsp:val=&quot;004A2B66&quot;/&gt;&lt;wsp:rsid wsp:val=&quot;004A395A&quot;/&gt;&lt;wsp:rsid wsp:val=&quot;004A4081&quot;/&gt;&lt;wsp:rsid wsp:val=&quot;004A4127&quot;/&gt;&lt;wsp:rsid wsp:val=&quot;004A5676&quot;/&gt;&lt;wsp:rsid wsp:val=&quot;004A59D2&quot;/&gt;&lt;wsp:rsid wsp:val=&quot;004A5D51&quot;/&gt;&lt;wsp:rsid wsp:val=&quot;004A6D7D&quot;/&gt;&lt;wsp:rsid wsp:val=&quot;004A70AB&quot;/&gt;&lt;wsp:rsid wsp:val=&quot;004B0861&quot;/&gt;&lt;wsp:rsid wsp:val=&quot;004B0FE6&quot;/&gt;&lt;wsp:rsid wsp:val=&quot;004B1A09&quot;/&gt;&lt;wsp:rsid wsp:val=&quot;004B29CB&quot;/&gt;&lt;wsp:rsid wsp:val=&quot;004B2A91&quot;/&gt;&lt;wsp:rsid wsp:val=&quot;004B36BB&quot;/&gt;&lt;wsp:rsid wsp:val=&quot;004B3B8F&quot;/&gt;&lt;wsp:rsid wsp:val=&quot;004B4276&quot;/&gt;&lt;wsp:rsid wsp:val=&quot;004B43DA&quot;/&gt;&lt;wsp:rsid wsp:val=&quot;004B6594&quot;/&gt;&lt;wsp:rsid wsp:val=&quot;004B74FB&quot;/&gt;&lt;wsp:rsid wsp:val=&quot;004B76D3&quot;/&gt;&lt;wsp:rsid wsp:val=&quot;004B7B3E&quot;/&gt;&lt;wsp:rsid wsp:val=&quot;004C2F7C&quot;/&gt;&lt;wsp:rsid wsp:val=&quot;004C4900&quot;/&gt;&lt;wsp:rsid wsp:val=&quot;004C57CC&quot;/&gt;&lt;wsp:rsid wsp:val=&quot;004C73F2&quot;/&gt;&lt;wsp:rsid wsp:val=&quot;004C7545&quot;/&gt;&lt;wsp:rsid wsp:val=&quot;004D1E7B&quot;/&gt;&lt;wsp:rsid wsp:val=&quot;004D32F3&quot;/&gt;&lt;wsp:rsid wsp:val=&quot;004D3614&quot;/&gt;&lt;wsp:rsid wsp:val=&quot;004D38A0&quot;/&gt;&lt;wsp:rsid wsp:val=&quot;004D3BBF&quot;/&gt;&lt;wsp:rsid wsp:val=&quot;004D411F&quot;/&gt;&lt;wsp:rsid wsp:val=&quot;004D506B&quot;/&gt;&lt;wsp:rsid wsp:val=&quot;004D5964&quot;/&gt;&lt;wsp:rsid wsp:val=&quot;004D7226&quot;/&gt;&lt;wsp:rsid wsp:val=&quot;004D727D&quot;/&gt;&lt;wsp:rsid wsp:val=&quot;004D778D&quot;/&gt;&lt;wsp:rsid wsp:val=&quot;004E1072&quot;/&gt;&lt;wsp:rsid wsp:val=&quot;004E13D2&quot;/&gt;&lt;wsp:rsid wsp:val=&quot;004E1BA2&quot;/&gt;&lt;wsp:rsid wsp:val=&quot;004E1E02&quot;/&gt;&lt;wsp:rsid wsp:val=&quot;004E218C&quot;/&gt;&lt;wsp:rsid wsp:val=&quot;004E3069&quot;/&gt;&lt;wsp:rsid wsp:val=&quot;004E35A9&quot;/&gt;&lt;wsp:rsid wsp:val=&quot;004E4323&quot;/&gt;&lt;wsp:rsid wsp:val=&quot;004E4A10&quot;/&gt;&lt;wsp:rsid wsp:val=&quot;004E4E41&quot;/&gt;&lt;wsp:rsid wsp:val=&quot;004E5610&quot;/&gt;&lt;wsp:rsid wsp:val=&quot;004E7247&quot;/&gt;&lt;wsp:rsid wsp:val=&quot;004E7E4B&quot;/&gt;&lt;wsp:rsid wsp:val=&quot;004E7E69&quot;/&gt;&lt;wsp:rsid wsp:val=&quot;004F105C&quot;/&gt;&lt;wsp:rsid wsp:val=&quot;004F10B6&quot;/&gt;&lt;wsp:rsid wsp:val=&quot;004F1660&quot;/&gt;&lt;wsp:rsid wsp:val=&quot;004F19A5&quot;/&gt;&lt;wsp:rsid wsp:val=&quot;004F39B9&quot;/&gt;&lt;wsp:rsid wsp:val=&quot;004F4DD4&quot;/&gt;&lt;wsp:rsid wsp:val=&quot;004F5389&quot;/&gt;&lt;wsp:rsid wsp:val=&quot;004F5D98&quot;/&gt;&lt;wsp:rsid wsp:val=&quot;004F5DCF&quot;/&gt;&lt;wsp:rsid wsp:val=&quot;004F64E1&quot;/&gt;&lt;wsp:rsid wsp:val=&quot;004F729A&quot;/&gt;&lt;wsp:rsid wsp:val=&quot;004F7668&quot;/&gt;&lt;wsp:rsid wsp:val=&quot;004F76DB&quot;/&gt;&lt;wsp:rsid wsp:val=&quot;004F7DF6&quot;/&gt;&lt;wsp:rsid wsp:val=&quot;00500189&quot;/&gt;&lt;wsp:rsid wsp:val=&quot;00500330&quot;/&gt;&lt;wsp:rsid wsp:val=&quot;005007EA&quot;/&gt;&lt;wsp:rsid wsp:val=&quot;00500A6B&quot;/&gt;&lt;wsp:rsid wsp:val=&quot;00502924&quot;/&gt;&lt;wsp:rsid wsp:val=&quot;005029E4&quot;/&gt;&lt;wsp:rsid wsp:val=&quot;005044BD&quot;/&gt;&lt;wsp:rsid wsp:val=&quot;00504E14&quot;/&gt;&lt;wsp:rsid wsp:val=&quot;00507268&quot;/&gt;&lt;wsp:rsid wsp:val=&quot;00507E63&quot;/&gt;&lt;wsp:rsid wsp:val=&quot;00507F19&quot;/&gt;&lt;wsp:rsid wsp:val=&quot;00510183&quot;/&gt;&lt;wsp:rsid wsp:val=&quot;0051144C&quot;/&gt;&lt;wsp:rsid wsp:val=&quot;00512299&quot;/&gt;&lt;wsp:rsid wsp:val=&quot;00512D91&quot;/&gt;&lt;wsp:rsid wsp:val=&quot;005141B5&quot;/&gt;&lt;wsp:rsid wsp:val=&quot;00514B7E&quot;/&gt;&lt;wsp:rsid wsp:val=&quot;005163BE&quot;/&gt;&lt;wsp:rsid wsp:val=&quot;00516BB8&quot;/&gt;&lt;wsp:rsid wsp:val=&quot;00516E3A&quot;/&gt;&lt;wsp:rsid wsp:val=&quot;005172DC&quot;/&gt;&lt;wsp:rsid wsp:val=&quot;0051750E&quot;/&gt;&lt;wsp:rsid wsp:val=&quot;00517586&quot;/&gt;&lt;wsp:rsid wsp:val=&quot;00520B92&quot;/&gt;&lt;wsp:rsid wsp:val=&quot;0052106A&quot;/&gt;&lt;wsp:rsid wsp:val=&quot;005211C4&quot;/&gt;&lt;wsp:rsid wsp:val=&quot;00522107&quot;/&gt;&lt;wsp:rsid wsp:val=&quot;00522566&quot;/&gt;&lt;wsp:rsid wsp:val=&quot;00524154&quot;/&gt;&lt;wsp:rsid wsp:val=&quot;00524328&quot;/&gt;&lt;wsp:rsid wsp:val=&quot;005243F8&quot;/&gt;&lt;wsp:rsid wsp:val=&quot;00526AA1&quot;/&gt;&lt;wsp:rsid wsp:val=&quot;00527AFC&quot;/&gt;&lt;wsp:rsid wsp:val=&quot;00527CDD&quot;/&gt;&lt;wsp:rsid wsp:val=&quot;00527F4C&quot;/&gt;&lt;wsp:rsid wsp:val=&quot;00530215&quot;/&gt;&lt;wsp:rsid wsp:val=&quot;005303E7&quot;/&gt;&lt;wsp:rsid wsp:val=&quot;00530EEE&quot;/&gt;&lt;wsp:rsid wsp:val=&quot;0053173B&quot;/&gt;&lt;wsp:rsid wsp:val=&quot;00531A96&quot;/&gt;&lt;wsp:rsid wsp:val=&quot;00531B11&quot;/&gt;&lt;wsp:rsid wsp:val=&quot;00533087&quot;/&gt;&lt;wsp:rsid wsp:val=&quot;00534572&quot;/&gt;&lt;wsp:rsid wsp:val=&quot;0053516E&quot;/&gt;&lt;wsp:rsid wsp:val=&quot;00536637&quot;/&gt;&lt;wsp:rsid wsp:val=&quot;00536D06&quot;/&gt;&lt;wsp:rsid wsp:val=&quot;005375FA&quot;/&gt;&lt;wsp:rsid wsp:val=&quot;0054075B&quot;/&gt;&lt;wsp:rsid wsp:val=&quot;0054102E&quot;/&gt;&lt;wsp:rsid wsp:val=&quot;0054131B&quot;/&gt;&lt;wsp:rsid wsp:val=&quot;005420B8&quot;/&gt;&lt;wsp:rsid wsp:val=&quot;00542D4C&quot;/&gt;&lt;wsp:rsid wsp:val=&quot;00542FE3&quot;/&gt;&lt;wsp:rsid wsp:val=&quot;0054309A&quot;/&gt;&lt;wsp:rsid wsp:val=&quot;0054438B&quot;/&gt;&lt;wsp:rsid wsp:val=&quot;00544B24&quot;/&gt;&lt;wsp:rsid wsp:val=&quot;00545BBD&quot;/&gt;&lt;wsp:rsid wsp:val=&quot;00546235&quot;/&gt;&lt;wsp:rsid wsp:val=&quot;00546550&quot;/&gt;&lt;wsp:rsid wsp:val=&quot;00546639&quot;/&gt;&lt;wsp:rsid wsp:val=&quot;00546CD3&quot;/&gt;&lt;wsp:rsid wsp:val=&quot;00547458&quot;/&gt;&lt;wsp:rsid wsp:val=&quot;005479F2&quot;/&gt;&lt;wsp:rsid wsp:val=&quot;00550534&quot;/&gt;&lt;wsp:rsid wsp:val=&quot;005505E3&quot;/&gt;&lt;wsp:rsid wsp:val=&quot;0055144A&quot;/&gt;&lt;wsp:rsid wsp:val=&quot;005516E3&quot;/&gt;&lt;wsp:rsid wsp:val=&quot;005518C5&quot;/&gt;&lt;wsp:rsid wsp:val=&quot;00551E09&quot;/&gt;&lt;wsp:rsid wsp:val=&quot;005532E6&quot;/&gt;&lt;wsp:rsid wsp:val=&quot;0055406A&quot;/&gt;&lt;wsp:rsid wsp:val=&quot;00554896&quot;/&gt;&lt;wsp:rsid wsp:val=&quot;00555720&quot;/&gt;&lt;wsp:rsid wsp:val=&quot;00556162&quot;/&gt;&lt;wsp:rsid wsp:val=&quot;00556B29&quot;/&gt;&lt;wsp:rsid wsp:val=&quot;00556C99&quot;/&gt;&lt;wsp:rsid wsp:val=&quot;00557B4D&quot;/&gt;&lt;wsp:rsid wsp:val=&quot;00561FA6&quot;/&gt;&lt;wsp:rsid wsp:val=&quot;00562971&quot;/&gt;&lt;wsp:rsid wsp:val=&quot;00562D21&quot;/&gt;&lt;wsp:rsid wsp:val=&quot;00562E22&quot;/&gt;&lt;wsp:rsid wsp:val=&quot;00562ECD&quot;/&gt;&lt;wsp:rsid wsp:val=&quot;005636E6&quot;/&gt;&lt;wsp:rsid wsp:val=&quot;00563DD4&quot;/&gt;&lt;wsp:rsid wsp:val=&quot;00563EB7&quot;/&gt;&lt;wsp:rsid wsp:val=&quot;00565896&quot;/&gt;&lt;wsp:rsid wsp:val=&quot;00565A2E&quot;/&gt;&lt;wsp:rsid wsp:val=&quot;005660E6&quot;/&gt;&lt;wsp:rsid wsp:val=&quot;0056666F&quot;/&gt;&lt;wsp:rsid wsp:val=&quot;00566C11&quot;/&gt;&lt;wsp:rsid wsp:val=&quot;00567DAA&quot;/&gt;&lt;wsp:rsid wsp:val=&quot;0057120E&quot;/&gt;&lt;wsp:rsid wsp:val=&quot;00572645&quot;/&gt;&lt;wsp:rsid wsp:val=&quot;00572A73&quot;/&gt;&lt;wsp:rsid wsp:val=&quot;00576369&quot;/&gt;&lt;wsp:rsid wsp:val=&quot;00576485&quot;/&gt;&lt;wsp:rsid wsp:val=&quot;005776C5&quot;/&gt;&lt;wsp:rsid wsp:val=&quot;00580003&quot;/&gt;&lt;wsp:rsid wsp:val=&quot;00580B13&quot;/&gt;&lt;wsp:rsid wsp:val=&quot;00581256&quot;/&gt;&lt;wsp:rsid wsp:val=&quot;00581317&quot;/&gt;&lt;wsp:rsid wsp:val=&quot;00581964&quot;/&gt;&lt;wsp:rsid wsp:val=&quot;00581FA9&quot;/&gt;&lt;wsp:rsid wsp:val=&quot;005826DE&quot;/&gt;&lt;wsp:rsid wsp:val=&quot;005828CA&quot;/&gt;&lt;wsp:rsid wsp:val=&quot;00582986&quot;/&gt;&lt;wsp:rsid wsp:val=&quot;005831BE&quot;/&gt;&lt;wsp:rsid wsp:val=&quot;0058515F&quot;/&gt;&lt;wsp:rsid wsp:val=&quot;0058661D&quot;/&gt;&lt;wsp:rsid wsp:val=&quot;00586CF9&quot;/&gt;&lt;wsp:rsid wsp:val=&quot;00587FA4&quot;/&gt;&lt;wsp:rsid wsp:val=&quot;00590575&quot;/&gt;&lt;wsp:rsid wsp:val=&quot;00590C8F&quot;/&gt;&lt;wsp:rsid wsp:val=&quot;00591669&quot;/&gt;&lt;wsp:rsid wsp:val=&quot;0059206E&quot;/&gt;&lt;wsp:rsid wsp:val=&quot;00592293&quot;/&gt;&lt;wsp:rsid wsp:val=&quot;00592C53&quot;/&gt;&lt;wsp:rsid wsp:val=&quot;005934C7&quot;/&gt;&lt;wsp:rsid wsp:val=&quot;005936F3&quot;/&gt;&lt;wsp:rsid wsp:val=&quot;00593C78&quot;/&gt;&lt;wsp:rsid wsp:val=&quot;00593E45&quot;/&gt;&lt;wsp:rsid wsp:val=&quot;00594B9F&quot;/&gt;&lt;wsp:rsid wsp:val=&quot;00594DAE&quot;/&gt;&lt;wsp:rsid wsp:val=&quot;005969D8&quot;/&gt;&lt;wsp:rsid wsp:val=&quot;0059737C&quot;/&gt;&lt;wsp:rsid wsp:val=&quot;005977B8&quot;/&gt;&lt;wsp:rsid wsp:val=&quot;005979AB&quot;/&gt;&lt;wsp:rsid wsp:val=&quot;00597F6E&quot;/&gt;&lt;wsp:rsid wsp:val=&quot;005A0C69&quot;/&gt;&lt;wsp:rsid wsp:val=&quot;005A0EF8&quot;/&gt;&lt;wsp:rsid wsp:val=&quot;005A173B&quot;/&gt;&lt;wsp:rsid wsp:val=&quot;005A2141&quot;/&gt;&lt;wsp:rsid wsp:val=&quot;005A2275&quot;/&gt;&lt;wsp:rsid wsp:val=&quot;005A3350&quot;/&gt;&lt;wsp:rsid wsp:val=&quot;005A34C0&quot;/&gt;&lt;wsp:rsid wsp:val=&quot;005A4584&quot;/&gt;&lt;wsp:rsid wsp:val=&quot;005A49C6&quot;/&gt;&lt;wsp:rsid wsp:val=&quot;005A4A73&quot;/&gt;&lt;wsp:rsid wsp:val=&quot;005A5A09&quot;/&gt;&lt;wsp:rsid wsp:val=&quot;005A5A60&quot;/&gt;&lt;wsp:rsid wsp:val=&quot;005A7E63&quot;/&gt;&lt;wsp:rsid wsp:val=&quot;005B020F&quot;/&gt;&lt;wsp:rsid wsp:val=&quot;005B0615&quot;/&gt;&lt;wsp:rsid wsp:val=&quot;005B0E53&quot;/&gt;&lt;wsp:rsid wsp:val=&quot;005B1285&quot;/&gt;&lt;wsp:rsid wsp:val=&quot;005B178B&quot;/&gt;&lt;wsp:rsid wsp:val=&quot;005B2458&quot;/&gt;&lt;wsp:rsid wsp:val=&quot;005B2969&quot;/&gt;&lt;wsp:rsid wsp:val=&quot;005B35D1&quot;/&gt;&lt;wsp:rsid wsp:val=&quot;005B4440&quot;/&gt;&lt;wsp:rsid wsp:val=&quot;005B4857&quot;/&gt;&lt;wsp:rsid wsp:val=&quot;005B52A4&quot;/&gt;&lt;wsp:rsid wsp:val=&quot;005B59A0&quot;/&gt;&lt;wsp:rsid wsp:val=&quot;005B5D71&quot;/&gt;&lt;wsp:rsid wsp:val=&quot;005B5DCD&quot;/&gt;&lt;wsp:rsid wsp:val=&quot;005B6B38&quot;/&gt;&lt;wsp:rsid wsp:val=&quot;005B7770&quot;/&gt;&lt;wsp:rsid wsp:val=&quot;005B7C77&quot;/&gt;&lt;wsp:rsid wsp:val=&quot;005C0508&quot;/&gt;&lt;wsp:rsid wsp:val=&quot;005C07EF&quot;/&gt;&lt;wsp:rsid wsp:val=&quot;005C0D51&quot;/&gt;&lt;wsp:rsid wsp:val=&quot;005C12D7&quot;/&gt;&lt;wsp:rsid wsp:val=&quot;005C19FF&quot;/&gt;&lt;wsp:rsid wsp:val=&quot;005C3C65&quot;/&gt;&lt;wsp:rsid wsp:val=&quot;005C3FBB&quot;/&gt;&lt;wsp:rsid wsp:val=&quot;005C4163&quot;/&gt;&lt;wsp:rsid wsp:val=&quot;005C4445&quot;/&gt;&lt;wsp:rsid wsp:val=&quot;005C44C3&quot;/&gt;&lt;wsp:rsid wsp:val=&quot;005C45A6&quot;/&gt;&lt;wsp:rsid wsp:val=&quot;005C4CDD&quot;/&gt;&lt;wsp:rsid wsp:val=&quot;005C5104&quot;/&gt;&lt;wsp:rsid wsp:val=&quot;005C5673&quot;/&gt;&lt;wsp:rsid wsp:val=&quot;005C5CB7&quot;/&gt;&lt;wsp:rsid wsp:val=&quot;005C6430&quot;/&gt;&lt;wsp:rsid wsp:val=&quot;005C75A2&quot;/&gt;&lt;wsp:rsid wsp:val=&quot;005C75ED&quot;/&gt;&lt;wsp:rsid wsp:val=&quot;005C7626&quot;/&gt;&lt;wsp:rsid wsp:val=&quot;005D08BB&quot;/&gt;&lt;wsp:rsid wsp:val=&quot;005D0F75&quot;/&gt;&lt;wsp:rsid wsp:val=&quot;005D0FE6&quot;/&gt;&lt;wsp:rsid wsp:val=&quot;005D10A5&quot;/&gt;&lt;wsp:rsid wsp:val=&quot;005D1D35&quot;/&gt;&lt;wsp:rsid wsp:val=&quot;005D1F5C&quot;/&gt;&lt;wsp:rsid wsp:val=&quot;005D3F56&quot;/&gt;&lt;wsp:rsid wsp:val=&quot;005D49CA&quot;/&gt;&lt;wsp:rsid wsp:val=&quot;005D4DD8&quot;/&gt;&lt;wsp:rsid wsp:val=&quot;005D5427&quot;/&gt;&lt;wsp:rsid wsp:val=&quot;005D5A05&quot;/&gt;&lt;wsp:rsid wsp:val=&quot;005D5F84&quot;/&gt;&lt;wsp:rsid wsp:val=&quot;005D5FB3&quot;/&gt;&lt;wsp:rsid wsp:val=&quot;005D73D9&quot;/&gt;&lt;wsp:rsid wsp:val=&quot;005D78A2&quot;/&gt;&lt;wsp:rsid wsp:val=&quot;005D7EE6&quot;/&gt;&lt;wsp:rsid wsp:val=&quot;005E0517&quot;/&gt;&lt;wsp:rsid wsp:val=&quot;005E0710&quot;/&gt;&lt;wsp:rsid wsp:val=&quot;005E0D79&quot;/&gt;&lt;wsp:rsid wsp:val=&quot;005E0EF7&quot;/&gt;&lt;wsp:rsid wsp:val=&quot;005E225F&quot;/&gt;&lt;wsp:rsid wsp:val=&quot;005E2480&quot;/&gt;&lt;wsp:rsid wsp:val=&quot;005E39FF&quot;/&gt;&lt;wsp:rsid wsp:val=&quot;005E57C5&quot;/&gt;&lt;wsp:rsid wsp:val=&quot;005E5E35&quot;/&gt;&lt;wsp:rsid wsp:val=&quot;005E5F68&quot;/&gt;&lt;wsp:rsid wsp:val=&quot;005E6783&quot;/&gt;&lt;wsp:rsid wsp:val=&quot;005E6C47&quot;/&gt;&lt;wsp:rsid wsp:val=&quot;005E728A&quot;/&gt;&lt;wsp:rsid wsp:val=&quot;005E73DA&quot;/&gt;&lt;wsp:rsid wsp:val=&quot;005E7671&quot;/&gt;&lt;wsp:rsid wsp:val=&quot;005E7C80&quot;/&gt;&lt;wsp:rsid wsp:val=&quot;005F02F7&quot;/&gt;&lt;wsp:rsid wsp:val=&quot;005F0A76&quot;/&gt;&lt;wsp:rsid wsp:val=&quot;005F1D7F&quot;/&gt;&lt;wsp:rsid wsp:val=&quot;005F1FED&quot;/&gt;&lt;wsp:rsid wsp:val=&quot;005F20BA&quot;/&gt;&lt;wsp:rsid wsp:val=&quot;005F2A4A&quot;/&gt;&lt;wsp:rsid wsp:val=&quot;005F2A92&quot;/&gt;&lt;wsp:rsid wsp:val=&quot;005F30D4&quot;/&gt;&lt;wsp:rsid wsp:val=&quot;005F3722&quot;/&gt;&lt;wsp:rsid wsp:val=&quot;005F519B&quot;/&gt;&lt;wsp:rsid wsp:val=&quot;005F53F6&quot;/&gt;&lt;wsp:rsid wsp:val=&quot;005F6739&quot;/&gt;&lt;wsp:rsid wsp:val=&quot;005F79FA&quot;/&gt;&lt;wsp:rsid wsp:val=&quot;00600D6F&quot;/&gt;&lt;wsp:rsid wsp:val=&quot;006014C7&quot;/&gt;&lt;wsp:rsid wsp:val=&quot;0060318D&quot;/&gt;&lt;wsp:rsid wsp:val=&quot;0060373A&quot;/&gt;&lt;wsp:rsid wsp:val=&quot;006046CF&quot;/&gt;&lt;wsp:rsid wsp:val=&quot;00604728&quot;/&gt;&lt;wsp:rsid wsp:val=&quot;006048B2&quot;/&gt;&lt;wsp:rsid wsp:val=&quot;006048DD&quot;/&gt;&lt;wsp:rsid wsp:val=&quot;006049F7&quot;/&gt;&lt;wsp:rsid wsp:val=&quot;006056CC&quot;/&gt;&lt;wsp:rsid wsp:val=&quot;00605FE7&quot;/&gt;&lt;wsp:rsid wsp:val=&quot;006062B6&quot;/&gt;&lt;wsp:rsid wsp:val=&quot;00606500&quot;/&gt;&lt;wsp:rsid wsp:val=&quot;00606671&quot;/&gt;&lt;wsp:rsid wsp:val=&quot;00610314&quot;/&gt;&lt;wsp:rsid wsp:val=&quot;00610CF2&quot;/&gt;&lt;wsp:rsid wsp:val=&quot;006110B3&quot;/&gt;&lt;wsp:rsid wsp:val=&quot;00611299&quot;/&gt;&lt;wsp:rsid wsp:val=&quot;00611FD6&quot;/&gt;&lt;wsp:rsid wsp:val=&quot;00612403&quot;/&gt;&lt;wsp:rsid wsp:val=&quot;00612822&quot;/&gt;&lt;wsp:rsid wsp:val=&quot;00612D7C&quot;/&gt;&lt;wsp:rsid wsp:val=&quot;0061304B&quot;/&gt;&lt;wsp:rsid wsp:val=&quot;006137CF&quot;/&gt;&lt;wsp:rsid wsp:val=&quot;00614C19&quot;/&gt;&lt;wsp:rsid wsp:val=&quot;00614E7A&quot;/&gt;&lt;wsp:rsid wsp:val=&quot;00614EE6&quot;/&gt;&lt;wsp:rsid wsp:val=&quot;00615013&quot;/&gt;&lt;wsp:rsid wsp:val=&quot;006153C4&quot;/&gt;&lt;wsp:rsid wsp:val=&quot;0061617A&quot;/&gt;&lt;wsp:rsid wsp:val=&quot;00616364&quot;/&gt;&lt;wsp:rsid wsp:val=&quot;0061663F&quot;/&gt;&lt;wsp:rsid wsp:val=&quot;006168D9&quot;/&gt;&lt;wsp:rsid wsp:val=&quot;00617294&quot;/&gt;&lt;wsp:rsid wsp:val=&quot;0061795A&quot;/&gt;&lt;wsp:rsid wsp:val=&quot;00617DF3&quot;/&gt;&lt;wsp:rsid wsp:val=&quot;00617FDB&quot;/&gt;&lt;wsp:rsid wsp:val=&quot;00620ECB&quot;/&gt;&lt;wsp:rsid wsp:val=&quot;0062108C&quot;/&gt;&lt;wsp:rsid wsp:val=&quot;00621156&quot;/&gt;&lt;wsp:rsid wsp:val=&quot;0062124B&quot;/&gt;&lt;wsp:rsid wsp:val=&quot;00621586&quot;/&gt;&lt;wsp:rsid wsp:val=&quot;006221DA&quot;/&gt;&lt;wsp:rsid wsp:val=&quot;00622325&quot;/&gt;&lt;wsp:rsid wsp:val=&quot;00622ACC&quot;/&gt;&lt;wsp:rsid wsp:val=&quot;0062355F&quot;/&gt;&lt;wsp:rsid wsp:val=&quot;00623B5F&quot;/&gt;&lt;wsp:rsid wsp:val=&quot;0062604B&quot;/&gt;&lt;wsp:rsid wsp:val=&quot;00626F6B&quot;/&gt;&lt;wsp:rsid wsp:val=&quot;0063039F&quot;/&gt;&lt;wsp:rsid wsp:val=&quot;0063111E&quot;/&gt;&lt;wsp:rsid wsp:val=&quot;00631135&quot;/&gt;&lt;wsp:rsid wsp:val=&quot;006333DD&quot;/&gt;&lt;wsp:rsid wsp:val=&quot;006335B6&quot;/&gt;&lt;wsp:rsid wsp:val=&quot;0063381D&quot;/&gt;&lt;wsp:rsid wsp:val=&quot;0063484D&quot;/&gt;&lt;wsp:rsid wsp:val=&quot;00634A67&quot;/&gt;&lt;wsp:rsid wsp:val=&quot;00636FF0&quot;/&gt;&lt;wsp:rsid wsp:val=&quot;006371A8&quot;/&gt;&lt;wsp:rsid wsp:val=&quot;00637C33&quot;/&gt;&lt;wsp:rsid wsp:val=&quot;00637C62&quot;/&gt;&lt;wsp:rsid wsp:val=&quot;00637DA9&quot;/&gt;&lt;wsp:rsid wsp:val=&quot;00637DBB&quot;/&gt;&lt;wsp:rsid wsp:val=&quot;00640AA4&quot;/&gt;&lt;wsp:rsid wsp:val=&quot;00641337&quot;/&gt;&lt;wsp:rsid wsp:val=&quot;006415BA&quot;/&gt;&lt;wsp:rsid wsp:val=&quot;00641BE0&quot;/&gt;&lt;wsp:rsid wsp:val=&quot;00641C47&quot;/&gt;&lt;wsp:rsid wsp:val=&quot;006423C7&quot;/&gt;&lt;wsp:rsid wsp:val=&quot;00643C66&quot;/&gt;&lt;wsp:rsid wsp:val=&quot;00644D65&quot;/&gt;&lt;wsp:rsid wsp:val=&quot;0064514D&quot;/&gt;&lt;wsp:rsid wsp:val=&quot;006451E8&quot;/&gt;&lt;wsp:rsid wsp:val=&quot;00645BC5&quot;/&gt;&lt;wsp:rsid wsp:val=&quot;00646729&quot;/&gt;&lt;wsp:rsid wsp:val=&quot;00647E1B&quot;/&gt;&lt;wsp:rsid wsp:val=&quot;0065076C&quot;/&gt;&lt;wsp:rsid wsp:val=&quot;00650A66&quot;/&gt;&lt;wsp:rsid wsp:val=&quot;00650A74&quot;/&gt;&lt;wsp:rsid wsp:val=&quot;00650E8F&quot;/&gt;&lt;wsp:rsid wsp:val=&quot;0065318C&quot;/&gt;&lt;wsp:rsid wsp:val=&quot;00653B53&quot;/&gt;&lt;wsp:rsid wsp:val=&quot;00654574&quot;/&gt;&lt;wsp:rsid wsp:val=&quot;00654F1B&quot;/&gt;&lt;wsp:rsid wsp:val=&quot;006557AC&quot;/&gt;&lt;wsp:rsid wsp:val=&quot;006558DA&quot;/&gt;&lt;wsp:rsid wsp:val=&quot;00655C9B&quot;/&gt;&lt;wsp:rsid wsp:val=&quot;00656616&quot;/&gt;&lt;wsp:rsid wsp:val=&quot;0065667A&quot;/&gt;&lt;wsp:rsid wsp:val=&quot;006573E2&quot;/&gt;&lt;wsp:rsid wsp:val=&quot;00657DDB&quot;/&gt;&lt;wsp:rsid wsp:val=&quot;0066021F&quot;/&gt;&lt;wsp:rsid wsp:val=&quot;006603F0&quot;/&gt;&lt;wsp:rsid wsp:val=&quot;00660CA9&quot;/&gt;&lt;wsp:rsid wsp:val=&quot;0066188E&quot;/&gt;&lt;wsp:rsid wsp:val=&quot;00661FE5&quot;/&gt;&lt;wsp:rsid wsp:val=&quot;0066243B&quot;/&gt;&lt;wsp:rsid wsp:val=&quot;00662782&quot;/&gt;&lt;wsp:rsid wsp:val=&quot;006632C7&quot;/&gt;&lt;wsp:rsid wsp:val=&quot;00663340&quot;/&gt;&lt;wsp:rsid wsp:val=&quot;00663F4C&quot;/&gt;&lt;wsp:rsid wsp:val=&quot;0066409C&quot;/&gt;&lt;wsp:rsid wsp:val=&quot;006649BA&quot;/&gt;&lt;wsp:rsid wsp:val=&quot;00664ED8&quot;/&gt;&lt;wsp:rsid wsp:val=&quot;00666904&quot;/&gt;&lt;wsp:rsid wsp:val=&quot;00666DE3&quot;/&gt;&lt;wsp:rsid wsp:val=&quot;006707E4&quot;/&gt;&lt;wsp:rsid wsp:val=&quot;00670808&quot;/&gt;&lt;wsp:rsid wsp:val=&quot;006709EC&quot;/&gt;&lt;wsp:rsid wsp:val=&quot;00671193&quot;/&gt;&lt;wsp:rsid wsp:val=&quot;0067122E&quot;/&gt;&lt;wsp:rsid wsp:val=&quot;006713C1&quot;/&gt;&lt;wsp:rsid wsp:val=&quot;00671474&quot;/&gt;&lt;wsp:rsid wsp:val=&quot;006714C2&quot;/&gt;&lt;wsp:rsid wsp:val=&quot;006746DE&quot;/&gt;&lt;wsp:rsid wsp:val=&quot;00675099&quot;/&gt;&lt;wsp:rsid wsp:val=&quot;00676617&quot;/&gt;&lt;wsp:rsid wsp:val=&quot;00677325&quot;/&gt;&lt;wsp:rsid wsp:val=&quot;00677724&quot;/&gt;&lt;wsp:rsid wsp:val=&quot;00677BF4&quot;/&gt;&lt;wsp:rsid wsp:val=&quot;0068001D&quot;/&gt;&lt;wsp:rsid wsp:val=&quot;00680927&quot;/&gt;&lt;wsp:rsid wsp:val=&quot;006810FA&quot;/&gt;&lt;wsp:rsid wsp:val=&quot;0068158D&quot;/&gt;&lt;wsp:rsid wsp:val=&quot;0068241B&quot;/&gt;&lt;wsp:rsid wsp:val=&quot;006840D6&quot;/&gt;&lt;wsp:rsid wsp:val=&quot;00684F4B&quot;/&gt;&lt;wsp:rsid wsp:val=&quot;00686FFC&quot;/&gt;&lt;wsp:rsid wsp:val=&quot;00687087&quot;/&gt;&lt;wsp:rsid wsp:val=&quot;00687643&quot;/&gt;&lt;wsp:rsid wsp:val=&quot;00687784&quot;/&gt;&lt;wsp:rsid wsp:val=&quot;0068780C&quot;/&gt;&lt;wsp:rsid wsp:val=&quot;00687820&quot;/&gt;&lt;wsp:rsid wsp:val=&quot;0069182C&quot;/&gt;&lt;wsp:rsid wsp:val=&quot;00691D27&quot;/&gt;&lt;wsp:rsid wsp:val=&quot;006924ED&quot;/&gt;&lt;wsp:rsid wsp:val=&quot;00692C51&quot;/&gt;&lt;wsp:rsid wsp:val=&quot;00693FFB&quot;/&gt;&lt;wsp:rsid wsp:val=&quot;00694442&quot;/&gt;&lt;wsp:rsid wsp:val=&quot;00694698&quot;/&gt;&lt;wsp:rsid wsp:val=&quot;00694D56&quot;/&gt;&lt;wsp:rsid wsp:val=&quot;00695BF7&quot;/&gt;&lt;wsp:rsid wsp:val=&quot;00695F60&quot;/&gt;&lt;wsp:rsid wsp:val=&quot;0069792E&quot;/&gt;&lt;wsp:rsid wsp:val=&quot;006A0282&quot;/&gt;&lt;wsp:rsid wsp:val=&quot;006A0CAF&quot;/&gt;&lt;wsp:rsid wsp:val=&quot;006A2806&quot;/&gt;&lt;wsp:rsid wsp:val=&quot;006A2852&quot;/&gt;&lt;wsp:rsid wsp:val=&quot;006A3224&quot;/&gt;&lt;wsp:rsid wsp:val=&quot;006A3DF4&quot;/&gt;&lt;wsp:rsid wsp:val=&quot;006A4441&quot;/&gt;&lt;wsp:rsid wsp:val=&quot;006A5311&quot;/&gt;&lt;wsp:rsid wsp:val=&quot;006A6208&quot;/&gt;&lt;wsp:rsid wsp:val=&quot;006A669E&quot;/&gt;&lt;wsp:rsid wsp:val=&quot;006A7EBF&quot;/&gt;&lt;wsp:rsid wsp:val=&quot;006B0AF4&quot;/&gt;&lt;wsp:rsid wsp:val=&quot;006B122B&quot;/&gt;&lt;wsp:rsid wsp:val=&quot;006B197C&quot;/&gt;&lt;wsp:rsid wsp:val=&quot;006B2EBB&quot;/&gt;&lt;wsp:rsid wsp:val=&quot;006B38BB&quot;/&gt;&lt;wsp:rsid wsp:val=&quot;006B52DA&quot;/&gt;&lt;wsp:rsid wsp:val=&quot;006B5B1B&quot;/&gt;&lt;wsp:rsid wsp:val=&quot;006B709E&quot;/&gt;&lt;wsp:rsid wsp:val=&quot;006B7EEA&quot;/&gt;&lt;wsp:rsid wsp:val=&quot;006C0658&quot;/&gt;&lt;wsp:rsid wsp:val=&quot;006C077B&quot;/&gt;&lt;wsp:rsid wsp:val=&quot;006C09C7&quot;/&gt;&lt;wsp:rsid wsp:val=&quot;006C0AC8&quot;/&gt;&lt;wsp:rsid wsp:val=&quot;006C1E35&quot;/&gt;&lt;wsp:rsid wsp:val=&quot;006C1ED1&quot;/&gt;&lt;wsp:rsid wsp:val=&quot;006C38B1&quot;/&gt;&lt;wsp:rsid wsp:val=&quot;006C391A&quot;/&gt;&lt;wsp:rsid wsp:val=&quot;006C4469&quot;/&gt;&lt;wsp:rsid wsp:val=&quot;006C48D7&quot;/&gt;&lt;wsp:rsid wsp:val=&quot;006C581C&quot;/&gt;&lt;wsp:rsid wsp:val=&quot;006C627F&quot;/&gt;&lt;wsp:rsid wsp:val=&quot;006C6430&quot;/&gt;&lt;wsp:rsid wsp:val=&quot;006C7E52&quot;/&gt;&lt;wsp:rsid wsp:val=&quot;006D0803&quot;/&gt;&lt;wsp:rsid wsp:val=&quot;006D0B35&quot;/&gt;&lt;wsp:rsid wsp:val=&quot;006D0E66&quot;/&gt;&lt;wsp:rsid wsp:val=&quot;006D1C9F&quot;/&gt;&lt;wsp:rsid wsp:val=&quot;006D25D9&quot;/&gt;&lt;wsp:rsid wsp:val=&quot;006D2739&quot;/&gt;&lt;wsp:rsid wsp:val=&quot;006D2A72&quot;/&gt;&lt;wsp:rsid wsp:val=&quot;006D4E99&quot;/&gt;&lt;wsp:rsid wsp:val=&quot;006D6C27&quot;/&gt;&lt;wsp:rsid wsp:val=&quot;006D6D5D&quot;/&gt;&lt;wsp:rsid wsp:val=&quot;006D7662&quot;/&gt;&lt;wsp:rsid wsp:val=&quot;006D7FD7&quot;/&gt;&lt;wsp:rsid wsp:val=&quot;006E0316&quot;/&gt;&lt;wsp:rsid wsp:val=&quot;006E290A&quot;/&gt;&lt;wsp:rsid wsp:val=&quot;006E2E46&quot;/&gt;&lt;wsp:rsid wsp:val=&quot;006E2EE8&quot;/&gt;&lt;wsp:rsid wsp:val=&quot;006E2EF9&quot;/&gt;&lt;wsp:rsid wsp:val=&quot;006E3C93&quot;/&gt;&lt;wsp:rsid wsp:val=&quot;006E3D7D&quot;/&gt;&lt;wsp:rsid wsp:val=&quot;006E3DDC&quot;/&gt;&lt;wsp:rsid wsp:val=&quot;006E4E1E&quot;/&gt;&lt;wsp:rsid wsp:val=&quot;006E5431&quot;/&gt;&lt;wsp:rsid wsp:val=&quot;006E639C&quot;/&gt;&lt;wsp:rsid wsp:val=&quot;006E6AD9&quot;/&gt;&lt;wsp:rsid wsp:val=&quot;006E6B5D&quot;/&gt;&lt;wsp:rsid wsp:val=&quot;006E7BF6&quot;/&gt;&lt;wsp:rsid wsp:val=&quot;006F0305&quot;/&gt;&lt;wsp:rsid wsp:val=&quot;006F05FC&quot;/&gt;&lt;wsp:rsid wsp:val=&quot;006F0B7D&quot;/&gt;&lt;wsp:rsid wsp:val=&quot;006F0BE2&quot;/&gt;&lt;wsp:rsid wsp:val=&quot;006F0EFD&quot;/&gt;&lt;wsp:rsid wsp:val=&quot;006F1226&quot;/&gt;&lt;wsp:rsid wsp:val=&quot;006F3585&quot;/&gt;&lt;wsp:rsid wsp:val=&quot;006F376F&quot;/&gt;&lt;wsp:rsid wsp:val=&quot;006F4AE1&quot;/&gt;&lt;wsp:rsid wsp:val=&quot;006F4CA5&quot;/&gt;&lt;wsp:rsid wsp:val=&quot;006F5098&quot;/&gt;&lt;wsp:rsid wsp:val=&quot;006F539C&quot;/&gt;&lt;wsp:rsid wsp:val=&quot;006F6071&quot;/&gt;&lt;wsp:rsid wsp:val=&quot;006F61CC&quot;/&gt;&lt;wsp:rsid wsp:val=&quot;006F6B24&quot;/&gt;&lt;wsp:rsid wsp:val=&quot;006F7AA8&quot;/&gt;&lt;wsp:rsid wsp:val=&quot;007000FE&quot;/&gt;&lt;wsp:rsid wsp:val=&quot;00700A87&quot;/&gt;&lt;wsp:rsid wsp:val=&quot;00700BD8&quot;/&gt;&lt;wsp:rsid wsp:val=&quot;007013E9&quot;/&gt;&lt;wsp:rsid wsp:val=&quot;00702FA0&quot;/&gt;&lt;wsp:rsid wsp:val=&quot;0070336D&quot;/&gt;&lt;wsp:rsid wsp:val=&quot;00703DB6&quot;/&gt;&lt;wsp:rsid wsp:val=&quot;0070457F&quot;/&gt;&lt;wsp:rsid wsp:val=&quot;00705DB6&quot;/&gt;&lt;wsp:rsid wsp:val=&quot;007063DB&quot;/&gt;&lt;wsp:rsid wsp:val=&quot;00707953&quot;/&gt;&lt;wsp:rsid wsp:val=&quot;00707C9A&quot;/&gt;&lt;wsp:rsid wsp:val=&quot;00710901&quot;/&gt;&lt;wsp:rsid wsp:val=&quot;00711304&quot;/&gt;&lt;wsp:rsid wsp:val=&quot;0071170F&quot;/&gt;&lt;wsp:rsid wsp:val=&quot;00711788&quot;/&gt;&lt;wsp:rsid wsp:val=&quot;00711C78&quot;/&gt;&lt;wsp:rsid wsp:val=&quot;00712001&quot;/&gt;&lt;wsp:rsid wsp:val=&quot;00712169&quot;/&gt;&lt;wsp:rsid wsp:val=&quot;0071222A&quot;/&gt;&lt;wsp:rsid wsp:val=&quot;0071260E&quot;/&gt;&lt;wsp:rsid wsp:val=&quot;007132DA&quot;/&gt;&lt;wsp:rsid wsp:val=&quot;007139AD&quot;/&gt;&lt;wsp:rsid wsp:val=&quot;00714342&quot;/&gt;&lt;wsp:rsid wsp:val=&quot;00714ABC&quot;/&gt;&lt;wsp:rsid wsp:val=&quot;00715301&quot;/&gt;&lt;wsp:rsid wsp:val=&quot;00715E14&quot;/&gt;&lt;wsp:rsid wsp:val=&quot;00716066&quot;/&gt;&lt;wsp:rsid wsp:val=&quot;00716784&quot;/&gt;&lt;wsp:rsid wsp:val=&quot;00716B4B&quot;/&gt;&lt;wsp:rsid wsp:val=&quot;00716B95&quot;/&gt;&lt;wsp:rsid wsp:val=&quot;0071771C&quot;/&gt;&lt;wsp:rsid wsp:val=&quot;0072012E&quot;/&gt;&lt;wsp:rsid wsp:val=&quot;0072014E&quot;/&gt;&lt;wsp:rsid wsp:val=&quot;007207CF&quot;/&gt;&lt;wsp:rsid wsp:val=&quot;00721472&quot;/&gt;&lt;wsp:rsid wsp:val=&quot;0072159F&quot;/&gt;&lt;wsp:rsid wsp:val=&quot;00721ABC&quot;/&gt;&lt;wsp:rsid wsp:val=&quot;0072218E&quot;/&gt;&lt;wsp:rsid wsp:val=&quot;0072278D&quot;/&gt;&lt;wsp:rsid wsp:val=&quot;00722B72&quot;/&gt;&lt;wsp:rsid wsp:val=&quot;0072339B&quot;/&gt;&lt;wsp:rsid wsp:val=&quot;00723718&quot;/&gt;&lt;wsp:rsid wsp:val=&quot;007247A2&quot;/&gt;&lt;wsp:rsid wsp:val=&quot;00724BFD&quot;/&gt;&lt;wsp:rsid wsp:val=&quot;00725C39&quot;/&gt;&lt;wsp:rsid wsp:val=&quot;00725E5D&quot;/&gt;&lt;wsp:rsid wsp:val=&quot;00725FD2&quot;/&gt;&lt;wsp:rsid wsp:val=&quot;007269CD&quot;/&gt;&lt;wsp:rsid wsp:val=&quot;0072777B&quot;/&gt;&lt;wsp:rsid wsp:val=&quot;00727C8E&quot;/&gt;&lt;wsp:rsid wsp:val=&quot;00730D68&quot;/&gt;&lt;wsp:rsid wsp:val=&quot;0073117A&quot;/&gt;&lt;wsp:rsid wsp:val=&quot;007313D3&quot;/&gt;&lt;wsp:rsid wsp:val=&quot;007322FE&quot;/&gt;&lt;wsp:rsid wsp:val=&quot;0073311B&quot;/&gt;&lt;wsp:rsid wsp:val=&quot;00733416&quot;/&gt;&lt;wsp:rsid wsp:val=&quot;00733DC5&quot;/&gt;&lt;wsp:rsid wsp:val=&quot;0073448F&quot;/&gt;&lt;wsp:rsid wsp:val=&quot;0073468F&quot;/&gt;&lt;wsp:rsid wsp:val=&quot;00734A9D&quot;/&gt;&lt;wsp:rsid wsp:val=&quot;00734E62&quot;/&gt;&lt;wsp:rsid wsp:val=&quot;00735593&quot;/&gt;&lt;wsp:rsid wsp:val=&quot;007364D0&quot;/&gt;&lt;wsp:rsid wsp:val=&quot;00737B77&quot;/&gt;&lt;wsp:rsid wsp:val=&quot;0074158C&quot;/&gt;&lt;wsp:rsid wsp:val=&quot;007417C4&quot;/&gt;&lt;wsp:rsid wsp:val=&quot;007417C5&quot;/&gt;&lt;wsp:rsid wsp:val=&quot;007417D6&quot;/&gt;&lt;wsp:rsid wsp:val=&quot;00741A9B&quot;/&gt;&lt;wsp:rsid wsp:val=&quot;00742158&quot;/&gt;&lt;wsp:rsid wsp:val=&quot;0074275C&quot;/&gt;&lt;wsp:rsid wsp:val=&quot;00743C93&quot;/&gt;&lt;wsp:rsid wsp:val=&quot;00743D0A&quot;/&gt;&lt;wsp:rsid wsp:val=&quot;007455D5&quot;/&gt;&lt;wsp:rsid wsp:val=&quot;007460F3&quot;/&gt;&lt;wsp:rsid wsp:val=&quot;0074649E&quot;/&gt;&lt;wsp:rsid wsp:val=&quot;007465A1&quot;/&gt;&lt;wsp:rsid wsp:val=&quot;0074680A&quot;/&gt;&lt;wsp:rsid wsp:val=&quot;00747C03&quot;/&gt;&lt;wsp:rsid wsp:val=&quot;00747C7E&quot;/&gt;&lt;wsp:rsid wsp:val=&quot;00750BFD&quot;/&gt;&lt;wsp:rsid wsp:val=&quot;00750F99&quot;/&gt;&lt;wsp:rsid wsp:val=&quot;00751504&quot;/&gt;&lt;wsp:rsid wsp:val=&quot;007517F0&quot;/&gt;&lt;wsp:rsid wsp:val=&quot;00751A9C&quot;/&gt;&lt;wsp:rsid wsp:val=&quot;007525DB&quot;/&gt;&lt;wsp:rsid wsp:val=&quot;00752D2D&quot;/&gt;&lt;wsp:rsid wsp:val=&quot;00752F2C&quot;/&gt;&lt;wsp:rsid wsp:val=&quot;007552EC&quot;/&gt;&lt;wsp:rsid wsp:val=&quot;007560E8&quot;/&gt;&lt;wsp:rsid wsp:val=&quot;00757BC8&quot;/&gt;&lt;wsp:rsid wsp:val=&quot;0076019F&quot;/&gt;&lt;wsp:rsid wsp:val=&quot;00760DA6&quot;/&gt;&lt;wsp:rsid wsp:val=&quot;00761AAB&quot;/&gt;&lt;wsp:rsid wsp:val=&quot;00763B4C&quot;/&gt;&lt;wsp:rsid wsp:val=&quot;00763E16&quot;/&gt;&lt;wsp:rsid wsp:val=&quot;007643B9&quot;/&gt;&lt;wsp:rsid wsp:val=&quot;0076474B&quot;/&gt;&lt;wsp:rsid wsp:val=&quot;00764CB6&quot;/&gt;&lt;wsp:rsid wsp:val=&quot;0076600F&quot;/&gt;&lt;wsp:rsid wsp:val=&quot;00766600&quot;/&gt;&lt;wsp:rsid wsp:val=&quot;0077005B&quot;/&gt;&lt;wsp:rsid wsp:val=&quot;00770089&quot;/&gt;&lt;wsp:rsid wsp:val=&quot;00771020&quot;/&gt;&lt;wsp:rsid wsp:val=&quot;00771511&quot;/&gt;&lt;wsp:rsid wsp:val=&quot;00772A33&quot;/&gt;&lt;wsp:rsid wsp:val=&quot;00772EF9&quot;/&gt;&lt;wsp:rsid wsp:val=&quot;00772F1B&quot;/&gt;&lt;wsp:rsid wsp:val=&quot;007732B6&quot;/&gt;&lt;wsp:rsid wsp:val=&quot;00773626&quot;/&gt;&lt;wsp:rsid wsp:val=&quot;007751FE&quot;/&gt;&lt;wsp:rsid wsp:val=&quot;007753CF&quot;/&gt;&lt;wsp:rsid wsp:val=&quot;007754DA&quot;/&gt;&lt;wsp:rsid wsp:val=&quot;00775704&quot;/&gt;&lt;wsp:rsid wsp:val=&quot;00776359&quot;/&gt;&lt;wsp:rsid wsp:val=&quot;00776F1E&quot;/&gt;&lt;wsp:rsid wsp:val=&quot;007775C5&quot;/&gt;&lt;wsp:rsid wsp:val=&quot;00777A79&quot;/&gt;&lt;wsp:rsid wsp:val=&quot;00780B64&quot;/&gt;&lt;wsp:rsid wsp:val=&quot;00780BB8&quot;/&gt;&lt;wsp:rsid wsp:val=&quot;00780EAE&quot;/&gt;&lt;wsp:rsid wsp:val=&quot;00781749&quot;/&gt;&lt;wsp:rsid wsp:val=&quot;0078215B&quot;/&gt;&lt;wsp:rsid wsp:val=&quot;007839FF&quot;/&gt;&lt;wsp:rsid wsp:val=&quot;00783D46&quot;/&gt;&lt;wsp:rsid wsp:val=&quot;00784D7F&quot;/&gt;&lt;wsp:rsid wsp:val=&quot;0078624B&quot;/&gt;&lt;wsp:rsid wsp:val=&quot;00786F4F&quot;/&gt;&lt;wsp:rsid wsp:val=&quot;007877B1&quot;/&gt;&lt;wsp:rsid wsp:val=&quot;00791C76&quot;/&gt;&lt;wsp:rsid wsp:val=&quot;0079210D&quot;/&gt;&lt;wsp:rsid wsp:val=&quot;00792ED9&quot;/&gt;&lt;wsp:rsid wsp:val=&quot;007930AD&quot;/&gt;&lt;wsp:rsid wsp:val=&quot;00793A46&quot;/&gt;&lt;wsp:rsid wsp:val=&quot;00793B1C&quot;/&gt;&lt;wsp:rsid wsp:val=&quot;00794DE0&quot;/&gt;&lt;wsp:rsid wsp:val=&quot;00794F0B&quot;/&gt;&lt;wsp:rsid wsp:val=&quot;00796875&quot;/&gt;&lt;wsp:rsid wsp:val=&quot;00797273&quot;/&gt;&lt;wsp:rsid wsp:val=&quot;007A15E4&quot;/&gt;&lt;wsp:rsid wsp:val=&quot;007A1AD1&quot;/&gt;&lt;wsp:rsid wsp:val=&quot;007A2390&quot;/&gt;&lt;wsp:rsid wsp:val=&quot;007A3607&quot;/&gt;&lt;wsp:rsid wsp:val=&quot;007A3CF6&quot;/&gt;&lt;wsp:rsid wsp:val=&quot;007A4FB3&quot;/&gt;&lt;wsp:rsid wsp:val=&quot;007A5473&quot;/&gt;&lt;wsp:rsid wsp:val=&quot;007A5A06&quot;/&gt;&lt;wsp:rsid wsp:val=&quot;007A5B2D&quot;/&gt;&lt;wsp:rsid wsp:val=&quot;007A6115&quot;/&gt;&lt;wsp:rsid wsp:val=&quot;007A6866&quot;/&gt;&lt;wsp:rsid wsp:val=&quot;007A6F81&quot;/&gt;&lt;wsp:rsid wsp:val=&quot;007A736C&quot;/&gt;&lt;wsp:rsid wsp:val=&quot;007B003C&quot;/&gt;&lt;wsp:rsid wsp:val=&quot;007B083F&quot;/&gt;&lt;wsp:rsid wsp:val=&quot;007B0B0F&quot;/&gt;&lt;wsp:rsid wsp:val=&quot;007B1344&quot;/&gt;&lt;wsp:rsid wsp:val=&quot;007B171E&quot;/&gt;&lt;wsp:rsid wsp:val=&quot;007B18F4&quot;/&gt;&lt;wsp:rsid wsp:val=&quot;007B1926&quot;/&gt;&lt;wsp:rsid wsp:val=&quot;007B1CD9&quot;/&gt;&lt;wsp:rsid wsp:val=&quot;007B253D&quot;/&gt;&lt;wsp:rsid wsp:val=&quot;007B2A22&quot;/&gt;&lt;wsp:rsid wsp:val=&quot;007B3523&quot;/&gt;&lt;wsp:rsid wsp:val=&quot;007B4541&quot;/&gt;&lt;wsp:rsid wsp:val=&quot;007B4987&quot;/&gt;&lt;wsp:rsid wsp:val=&quot;007B578B&quot;/&gt;&lt;wsp:rsid wsp:val=&quot;007B5964&quot;/&gt;&lt;wsp:rsid wsp:val=&quot;007B5E95&quot;/&gt;&lt;wsp:rsid wsp:val=&quot;007B60D6&quot;/&gt;&lt;wsp:rsid wsp:val=&quot;007B64AC&quot;/&gt;&lt;wsp:rsid wsp:val=&quot;007B697D&quot;/&gt;&lt;wsp:rsid wsp:val=&quot;007B6CF3&quot;/&gt;&lt;wsp:rsid wsp:val=&quot;007B7081&quot;/&gt;&lt;wsp:rsid wsp:val=&quot;007B735E&quot;/&gt;&lt;wsp:rsid wsp:val=&quot;007C0099&quot;/&gt;&lt;wsp:rsid wsp:val=&quot;007C08C5&quot;/&gt;&lt;wsp:rsid wsp:val=&quot;007C1967&quot;/&gt;&lt;wsp:rsid wsp:val=&quot;007C1D9C&quot;/&gt;&lt;wsp:rsid wsp:val=&quot;007C2A7E&quot;/&gt;&lt;wsp:rsid wsp:val=&quot;007C2F40&quot;/&gt;&lt;wsp:rsid wsp:val=&quot;007C396A&quot;/&gt;&lt;wsp:rsid wsp:val=&quot;007C3A09&quot;/&gt;&lt;wsp:rsid wsp:val=&quot;007C3CF1&quot;/&gt;&lt;wsp:rsid wsp:val=&quot;007C461E&quot;/&gt;&lt;wsp:rsid wsp:val=&quot;007C4B28&quot;/&gt;&lt;wsp:rsid wsp:val=&quot;007C522F&quot;/&gt;&lt;wsp:rsid wsp:val=&quot;007C5252&quot;/&gt;&lt;wsp:rsid wsp:val=&quot;007C5557&quot;/&gt;&lt;wsp:rsid wsp:val=&quot;007C623B&quot;/&gt;&lt;wsp:rsid wsp:val=&quot;007C707A&quot;/&gt;&lt;wsp:rsid wsp:val=&quot;007C77E1&quot;/&gt;&lt;wsp:rsid wsp:val=&quot;007C7FAC&quot;/&gt;&lt;wsp:rsid wsp:val=&quot;007D00EA&quot;/&gt;&lt;wsp:rsid wsp:val=&quot;007D1687&quot;/&gt;&lt;wsp:rsid wsp:val=&quot;007D2352&quot;/&gt;&lt;wsp:rsid wsp:val=&quot;007D27A1&quot;/&gt;&lt;wsp:rsid wsp:val=&quot;007D3CDB&quot;/&gt;&lt;wsp:rsid wsp:val=&quot;007D496F&quot;/&gt;&lt;wsp:rsid wsp:val=&quot;007D4E8F&quot;/&gt;&lt;wsp:rsid wsp:val=&quot;007D6293&quot;/&gt;&lt;wsp:rsid wsp:val=&quot;007D6F5E&quot;/&gt;&lt;wsp:rsid wsp:val=&quot;007D7CA4&quot;/&gt;&lt;wsp:rsid wsp:val=&quot;007E0471&quot;/&gt;&lt;wsp:rsid wsp:val=&quot;007E0668&quot;/&gt;&lt;wsp:rsid wsp:val=&quot;007E078B&quot;/&gt;&lt;wsp:rsid wsp:val=&quot;007E0D52&quot;/&gt;&lt;wsp:rsid wsp:val=&quot;007E2FA7&quot;/&gt;&lt;wsp:rsid wsp:val=&quot;007E3945&quot;/&gt;&lt;wsp:rsid wsp:val=&quot;007E3DEE&quot;/&gt;&lt;wsp:rsid wsp:val=&quot;007E40FB&quot;/&gt;&lt;wsp:rsid wsp:val=&quot;007E49B2&quot;/&gt;&lt;wsp:rsid wsp:val=&quot;007E4A7C&quot;/&gt;&lt;wsp:rsid wsp:val=&quot;007E600C&quot;/&gt;&lt;wsp:rsid wsp:val=&quot;007E64A6&quot;/&gt;&lt;wsp:rsid wsp:val=&quot;007E6E3E&quot;/&gt;&lt;wsp:rsid wsp:val=&quot;007E74AC&quot;/&gt;&lt;wsp:rsid wsp:val=&quot;007F0144&quot;/&gt;&lt;wsp:rsid wsp:val=&quot;007F0307&quot;/&gt;&lt;wsp:rsid wsp:val=&quot;007F041D&quot;/&gt;&lt;wsp:rsid wsp:val=&quot;007F4EDC&quot;/&gt;&lt;wsp:rsid wsp:val=&quot;007F4F0A&quot;/&gt;&lt;wsp:rsid wsp:val=&quot;007F545E&quot;/&gt;&lt;wsp:rsid wsp:val=&quot;007F549D&quot;/&gt;&lt;wsp:rsid wsp:val=&quot;007F5CA4&quot;/&gt;&lt;wsp:rsid wsp:val=&quot;007F5E7A&quot;/&gt;&lt;wsp:rsid wsp:val=&quot;007F6DA3&quot;/&gt;&lt;wsp:rsid wsp:val=&quot;007F74DB&quot;/&gt;&lt;wsp:rsid wsp:val=&quot;007F779F&quot;/&gt;&lt;wsp:rsid wsp:val=&quot;0080031D&quot;/&gt;&lt;wsp:rsid wsp:val=&quot;00801285&quot;/&gt;&lt;wsp:rsid wsp:val=&quot;00801BA1&quot;/&gt;&lt;wsp:rsid wsp:val=&quot;00801DB9&quot;/&gt;&lt;wsp:rsid wsp:val=&quot;008026E3&quot;/&gt;&lt;wsp:rsid wsp:val=&quot;00802D5E&quot;/&gt;&lt;wsp:rsid wsp:val=&quot;00803991&quot;/&gt;&lt;wsp:rsid wsp:val=&quot;00803C60&quot;/&gt;&lt;wsp:rsid wsp:val=&quot;00804133&quot;/&gt;&lt;wsp:rsid wsp:val=&quot;00804CD0&quot;/&gt;&lt;wsp:rsid wsp:val=&quot;00805459&quot;/&gt;&lt;wsp:rsid wsp:val=&quot;00805B71&quot;/&gt;&lt;wsp:rsid wsp:val=&quot;00806159&quot;/&gt;&lt;wsp:rsid wsp:val=&quot;00806E1C&quot;/&gt;&lt;wsp:rsid wsp:val=&quot;00811A0E&quot;/&gt;&lt;wsp:rsid wsp:val=&quot;00811B5A&quot;/&gt;&lt;wsp:rsid wsp:val=&quot;00811FD1&quot;/&gt;&lt;wsp:rsid wsp:val=&quot;0081249C&quot;/&gt;&lt;wsp:rsid wsp:val=&quot;0081317F&quot;/&gt;&lt;wsp:rsid wsp:val=&quot;00813CAD&quot;/&gt;&lt;wsp:rsid wsp:val=&quot;00813EF9&quot;/&gt;&lt;wsp:rsid wsp:val=&quot;00813F37&quot;/&gt;&lt;wsp:rsid wsp:val=&quot;00814BBC&quot;/&gt;&lt;wsp:rsid wsp:val=&quot;00815418&quot;/&gt;&lt;wsp:rsid wsp:val=&quot;00816317&quot;/&gt;&lt;wsp:rsid wsp:val=&quot;00817EB9&quot;/&gt;&lt;wsp:rsid wsp:val=&quot;0082050E&quot;/&gt;&lt;wsp:rsid wsp:val=&quot;008243C0&quot;/&gt;&lt;wsp:rsid wsp:val=&quot;008248A8&quot;/&gt;&lt;wsp:rsid wsp:val=&quot;008266AE&quot;/&gt;&lt;wsp:rsid wsp:val=&quot;0082706F&quot;/&gt;&lt;wsp:rsid wsp:val=&quot;008274F6&quot;/&gt;&lt;wsp:rsid wsp:val=&quot;00827557&quot;/&gt;&lt;wsp:rsid wsp:val=&quot;0082772A&quot;/&gt;&lt;wsp:rsid wsp:val=&quot;00827D55&quot;/&gt;&lt;wsp:rsid wsp:val=&quot;00831774&quot;/&gt;&lt;wsp:rsid wsp:val=&quot;00831836&quot;/&gt;&lt;wsp:rsid wsp:val=&quot;00831B29&quot;/&gt;&lt;wsp:rsid wsp:val=&quot;00831E5F&quot;/&gt;&lt;wsp:rsid wsp:val=&quot;00833205&quot;/&gt;&lt;wsp:rsid wsp:val=&quot;00833473&quot;/&gt;&lt;wsp:rsid wsp:val=&quot;00834103&quot;/&gt;&lt;wsp:rsid wsp:val=&quot;0083425F&quot;/&gt;&lt;wsp:rsid wsp:val=&quot;00834FF2&quot;/&gt;&lt;wsp:rsid wsp:val=&quot;00835392&quot;/&gt;&lt;wsp:rsid wsp:val=&quot;00835962&quot;/&gt;&lt;wsp:rsid wsp:val=&quot;00835FF9&quot;/&gt;&lt;wsp:rsid wsp:val=&quot;0083699F&quot;/&gt;&lt;wsp:rsid wsp:val=&quot;008372B4&quot;/&gt;&lt;wsp:rsid wsp:val=&quot;00837841&quot;/&gt;&lt;wsp:rsid wsp:val=&quot;00840E40&quot;/&gt;&lt;wsp:rsid wsp:val=&quot;0084103D&quot;/&gt;&lt;wsp:rsid wsp:val=&quot;008413A8&quot;/&gt;&lt;wsp:rsid wsp:val=&quot;00841491&quot;/&gt;&lt;wsp:rsid wsp:val=&quot;00842D34&quot;/&gt;&lt;wsp:rsid wsp:val=&quot;0084369F&quot;/&gt;&lt;wsp:rsid wsp:val=&quot;00843C1F&quot;/&gt;&lt;wsp:rsid wsp:val=&quot;00843FC3&quot;/&gt;&lt;wsp:rsid wsp:val=&quot;008445E1&quot;/&gt;&lt;wsp:rsid wsp:val=&quot;00846544&quot;/&gt;&lt;wsp:rsid wsp:val=&quot;00846F5C&quot;/&gt;&lt;wsp:rsid wsp:val=&quot;00847296&quot;/&gt;&lt;wsp:rsid wsp:val=&quot;008502B6&quot;/&gt;&lt;wsp:rsid wsp:val=&quot;00850346&quot;/&gt;&lt;wsp:rsid wsp:val=&quot;00850B83&quot;/&gt;&lt;wsp:rsid wsp:val=&quot;00850FDA&quot;/&gt;&lt;wsp:rsid wsp:val=&quot;00851600&quot;/&gt;&lt;wsp:rsid wsp:val=&quot;00852229&quot;/&gt;&lt;wsp:rsid wsp:val=&quot;008528AA&quot;/&gt;&lt;wsp:rsid wsp:val=&quot;00853A8C&quot;/&gt;&lt;wsp:rsid wsp:val=&quot;0085437F&quot;/&gt;&lt;wsp:rsid wsp:val=&quot;00855AED&quot;/&gt;&lt;wsp:rsid wsp:val=&quot;00855C24&quot;/&gt;&lt;wsp:rsid wsp:val=&quot;0085649D&quot;/&gt;&lt;wsp:rsid wsp:val=&quot;00857102&quot;/&gt;&lt;wsp:rsid wsp:val=&quot;0085711C&quot;/&gt;&lt;wsp:rsid wsp:val=&quot;00857E5A&quot;/&gt;&lt;wsp:rsid wsp:val=&quot;00860BC4&quot;/&gt;&lt;wsp:rsid wsp:val=&quot;00860E93&quot;/&gt;&lt;wsp:rsid wsp:val=&quot;00861114&quot;/&gt;&lt;wsp:rsid wsp:val=&quot;00861A27&quot;/&gt;&lt;wsp:rsid wsp:val=&quot;00863022&quot;/&gt;&lt;wsp:rsid wsp:val=&quot;00863782&quot;/&gt;&lt;wsp:rsid wsp:val=&quot;00864773&quot;/&gt;&lt;wsp:rsid wsp:val=&quot;008659B4&quot;/&gt;&lt;wsp:rsid wsp:val=&quot;0086628E&quot;/&gt;&lt;wsp:rsid wsp:val=&quot;0086678F&quot;/&gt;&lt;wsp:rsid wsp:val=&quot;008667FD&quot;/&gt;&lt;wsp:rsid wsp:val=&quot;00866953&quot;/&gt;&lt;wsp:rsid wsp:val=&quot;00866F20&quot;/&gt;&lt;wsp:rsid wsp:val=&quot;008670CD&quot;/&gt;&lt;wsp:rsid wsp:val=&quot;0086720A&quot;/&gt;&lt;wsp:rsid wsp:val=&quot;00870A5F&quot;/&gt;&lt;wsp:rsid wsp:val=&quot;00870F11&quot;/&gt;&lt;wsp:rsid wsp:val=&quot;008713C5&quot;/&gt;&lt;wsp:rsid wsp:val=&quot;00871B8E&quot;/&gt;&lt;wsp:rsid wsp:val=&quot;008726B6&quot;/&gt;&lt;wsp:rsid wsp:val=&quot;00872CE5&quot;/&gt;&lt;wsp:rsid wsp:val=&quot;00872DAE&quot;/&gt;&lt;wsp:rsid wsp:val=&quot;008732F0&quot;/&gt;&lt;wsp:rsid wsp:val=&quot;00874539&quot;/&gt;&lt;wsp:rsid wsp:val=&quot;00874684&quot;/&gt;&lt;wsp:rsid wsp:val=&quot;008746B5&quot;/&gt;&lt;wsp:rsid wsp:val=&quot;00874714&quot;/&gt;&lt;wsp:rsid wsp:val=&quot;008753D8&quot;/&gt;&lt;wsp:rsid wsp:val=&quot;00875B8C&quot;/&gt;&lt;wsp:rsid wsp:val=&quot;00875BF7&quot;/&gt;&lt;wsp:rsid wsp:val=&quot;00875FD2&quot;/&gt;&lt;wsp:rsid wsp:val=&quot;0087683A&quot;/&gt;&lt;wsp:rsid wsp:val=&quot;00876DD1&quot;/&gt;&lt;wsp:rsid wsp:val=&quot;008770C2&quot;/&gt;&lt;wsp:rsid wsp:val=&quot;0087749C&quot;/&gt;&lt;wsp:rsid wsp:val=&quot;00877CEB&quot;/&gt;&lt;wsp:rsid wsp:val=&quot;00877F4D&quot;/&gt;&lt;wsp:rsid wsp:val=&quot;008815AD&quot;/&gt;&lt;wsp:rsid wsp:val=&quot;008817E7&quot;/&gt;&lt;wsp:rsid wsp:val=&quot;00881822&quot;/&gt;&lt;wsp:rsid wsp:val=&quot;0088241D&quot;/&gt;&lt;wsp:rsid wsp:val=&quot;00882F1D&quot;/&gt;&lt;wsp:rsid wsp:val=&quot;00883AA1&quot;/&gt;&lt;wsp:rsid wsp:val=&quot;00883E68&quot;/&gt;&lt;wsp:rsid wsp:val=&quot;00883F81&quot;/&gt;&lt;wsp:rsid wsp:val=&quot;0088430F&quot;/&gt;&lt;wsp:rsid wsp:val=&quot;008902B9&quot;/&gt;&lt;wsp:rsid wsp:val=&quot;00890613&quot;/&gt;&lt;wsp:rsid wsp:val=&quot;00892BD4&quot;/&gt;&lt;wsp:rsid wsp:val=&quot;00892FEE&quot;/&gt;&lt;wsp:rsid wsp:val=&quot;008934D0&quot;/&gt;&lt;wsp:rsid wsp:val=&quot;00893666&quot;/&gt;&lt;wsp:rsid wsp:val=&quot;008944B3&quot;/&gt;&lt;wsp:rsid wsp:val=&quot;00894F7B&quot;/&gt;&lt;wsp:rsid wsp:val=&quot;008955CA&quot;/&gt;&lt;wsp:rsid wsp:val=&quot;00895875&quot;/&gt;&lt;wsp:rsid wsp:val=&quot;00895B3C&quot;/&gt;&lt;wsp:rsid wsp:val=&quot;00896101&quot;/&gt;&lt;wsp:rsid wsp:val=&quot;008964E3&quot;/&gt;&lt;wsp:rsid wsp:val=&quot;00896B4F&quot;/&gt;&lt;wsp:rsid wsp:val=&quot;008972A9&quot;/&gt;&lt;wsp:rsid wsp:val=&quot;00897957&quot;/&gt;&lt;wsp:rsid wsp:val=&quot;00897D06&quot;/&gt;&lt;wsp:rsid wsp:val=&quot;008A04AC&quot;/&gt;&lt;wsp:rsid wsp:val=&quot;008A1428&quot;/&gt;&lt;wsp:rsid wsp:val=&quot;008A1889&quot;/&gt;&lt;wsp:rsid wsp:val=&quot;008A1AB6&quot;/&gt;&lt;wsp:rsid wsp:val=&quot;008A1ECE&quot;/&gt;&lt;wsp:rsid wsp:val=&quot;008A22D0&quot;/&gt;&lt;wsp:rsid wsp:val=&quot;008A271D&quot;/&gt;&lt;wsp:rsid wsp:val=&quot;008A291C&quot;/&gt;&lt;wsp:rsid wsp:val=&quot;008A29B9&quot;/&gt;&lt;wsp:rsid wsp:val=&quot;008A39E0&quot;/&gt;&lt;wsp:rsid wsp:val=&quot;008A3B49&quot;/&gt;&lt;wsp:rsid wsp:val=&quot;008A4FFE&quot;/&gt;&lt;wsp:rsid wsp:val=&quot;008A5D6B&quot;/&gt;&lt;wsp:rsid wsp:val=&quot;008A630D&quot;/&gt;&lt;wsp:rsid wsp:val=&quot;008A63EC&quot;/&gt;&lt;wsp:rsid wsp:val=&quot;008A6EAB&quot;/&gt;&lt;wsp:rsid wsp:val=&quot;008A7960&quot;/&gt;&lt;wsp:rsid wsp:val=&quot;008A7FB1&quot;/&gt;&lt;wsp:rsid wsp:val=&quot;008B0051&quot;/&gt;&lt;wsp:rsid wsp:val=&quot;008B0097&quot;/&gt;&lt;wsp:rsid wsp:val=&quot;008B014D&quot;/&gt;&lt;wsp:rsid wsp:val=&quot;008B0A64&quot;/&gt;&lt;wsp:rsid wsp:val=&quot;008B0AAC&quot;/&gt;&lt;wsp:rsid wsp:val=&quot;008B0FFC&quot;/&gt;&lt;wsp:rsid wsp:val=&quot;008B1274&quot;/&gt;&lt;wsp:rsid wsp:val=&quot;008B13F1&quot;/&gt;&lt;wsp:rsid wsp:val=&quot;008B1FCD&quot;/&gt;&lt;wsp:rsid wsp:val=&quot;008B275C&quot;/&gt;&lt;wsp:rsid wsp:val=&quot;008B4FCD&quot;/&gt;&lt;wsp:rsid wsp:val=&quot;008B58B0&quot;/&gt;&lt;wsp:rsid wsp:val=&quot;008B70EE&quot;/&gt;&lt;wsp:rsid wsp:val=&quot;008B7B2E&quot;/&gt;&lt;wsp:rsid wsp:val=&quot;008C2401&quot;/&gt;&lt;wsp:rsid wsp:val=&quot;008C2AC0&quot;/&gt;&lt;wsp:rsid wsp:val=&quot;008C304D&quot;/&gt;&lt;wsp:rsid wsp:val=&quot;008C35C4&quot;/&gt;&lt;wsp:rsid wsp:val=&quot;008C369B&quot;/&gt;&lt;wsp:rsid wsp:val=&quot;008C3AA4&quot;/&gt;&lt;wsp:rsid wsp:val=&quot;008C3CFB&quot;/&gt;&lt;wsp:rsid wsp:val=&quot;008C411E&quot;/&gt;&lt;wsp:rsid wsp:val=&quot;008C452E&quot;/&gt;&lt;wsp:rsid wsp:val=&quot;008C4A98&quot;/&gt;&lt;wsp:rsid wsp:val=&quot;008C4FDC&quot;/&gt;&lt;wsp:rsid wsp:val=&quot;008C53C4&quot;/&gt;&lt;wsp:rsid wsp:val=&quot;008C5BD7&quot;/&gt;&lt;wsp:rsid wsp:val=&quot;008C5D5C&quot;/&gt;&lt;wsp:rsid wsp:val=&quot;008C5F98&quot;/&gt;&lt;wsp:rsid wsp:val=&quot;008C69D1&quot;/&gt;&lt;wsp:rsid wsp:val=&quot;008C6A30&quot;/&gt;&lt;wsp:rsid wsp:val=&quot;008C7154&quot;/&gt;&lt;wsp:rsid wsp:val=&quot;008C7569&quot;/&gt;&lt;wsp:rsid wsp:val=&quot;008C7EA3&quot;/&gt;&lt;wsp:rsid wsp:val=&quot;008D0488&quot;/&gt;&lt;wsp:rsid wsp:val=&quot;008D06FE&quot;/&gt;&lt;wsp:rsid wsp:val=&quot;008D0B89&quot;/&gt;&lt;wsp:rsid wsp:val=&quot;008D132C&quot;/&gt;&lt;wsp:rsid wsp:val=&quot;008D2810&quot;/&gt;&lt;wsp:rsid wsp:val=&quot;008D2D2D&quot;/&gt;&lt;wsp:rsid wsp:val=&quot;008D2EC9&quot;/&gt;&lt;wsp:rsid wsp:val=&quot;008D3147&quot;/&gt;&lt;wsp:rsid wsp:val=&quot;008D32CD&quot;/&gt;&lt;wsp:rsid wsp:val=&quot;008D3CD7&quot;/&gt;&lt;wsp:rsid wsp:val=&quot;008D3F22&quot;/&gt;&lt;wsp:rsid wsp:val=&quot;008D417C&quot;/&gt;&lt;wsp:rsid wsp:val=&quot;008D4413&quot;/&gt;&lt;wsp:rsid wsp:val=&quot;008D4AAB&quot;/&gt;&lt;wsp:rsid wsp:val=&quot;008D4D0D&quot;/&gt;&lt;wsp:rsid wsp:val=&quot;008D735C&quot;/&gt;&lt;wsp:rsid wsp:val=&quot;008D7642&quot;/&gt;&lt;wsp:rsid wsp:val=&quot;008D7B81&quot;/&gt;&lt;wsp:rsid wsp:val=&quot;008E00DD&quot;/&gt;&lt;wsp:rsid wsp:val=&quot;008E016F&quot;/&gt;&lt;wsp:rsid wsp:val=&quot;008E03E3&quot;/&gt;&lt;wsp:rsid wsp:val=&quot;008E0452&quot;/&gt;&lt;wsp:rsid wsp:val=&quot;008E0AA2&quot;/&gt;&lt;wsp:rsid wsp:val=&quot;008E3EE0&quot;/&gt;&lt;wsp:rsid wsp:val=&quot;008E4493&quot;/&gt;&lt;wsp:rsid wsp:val=&quot;008E49D8&quot;/&gt;&lt;wsp:rsid wsp:val=&quot;008E5712&quot;/&gt;&lt;wsp:rsid wsp:val=&quot;008E594E&quot;/&gt;&lt;wsp:rsid wsp:val=&quot;008E6E61&quot;/&gt;&lt;wsp:rsid wsp:val=&quot;008E79CA&quot;/&gt;&lt;wsp:rsid wsp:val=&quot;008E7B51&quot;/&gt;&lt;wsp:rsid wsp:val=&quot;008F03A0&quot;/&gt;&lt;wsp:rsid wsp:val=&quot;008F0986&quot;/&gt;&lt;wsp:rsid wsp:val=&quot;008F39F0&quot;/&gt;&lt;wsp:rsid wsp:val=&quot;008F3FB9&quot;/&gt;&lt;wsp:rsid wsp:val=&quot;008F406A&quot;/&gt;&lt;wsp:rsid wsp:val=&quot;008F47BA&quot;/&gt;&lt;wsp:rsid wsp:val=&quot;008F488D&quot;/&gt;&lt;wsp:rsid wsp:val=&quot;008F5392&quot;/&gt;&lt;wsp:rsid wsp:val=&quot;008F5795&quot;/&gt;&lt;wsp:rsid wsp:val=&quot;008F5F55&quot;/&gt;&lt;wsp:rsid wsp:val=&quot;008F601A&quot;/&gt;&lt;wsp:rsid wsp:val=&quot;008F77C8&quot;/&gt;&lt;wsp:rsid wsp:val=&quot;008F79C2&quot;/&gt;&lt;wsp:rsid wsp:val=&quot;00900246&quot;/&gt;&lt;wsp:rsid wsp:val=&quot;00901103&quot;/&gt;&lt;wsp:rsid wsp:val=&quot;00901558&quot;/&gt;&lt;wsp:rsid wsp:val=&quot;00902D82&quot;/&gt;&lt;wsp:rsid wsp:val=&quot;009031DE&quot;/&gt;&lt;wsp:rsid wsp:val=&quot;009032EB&quot;/&gt;&lt;wsp:rsid wsp:val=&quot;0090403D&quot;/&gt;&lt;wsp:rsid wsp:val=&quot;009045C2&quot;/&gt;&lt;wsp:rsid wsp:val=&quot;009049FC&quot;/&gt;&lt;wsp:rsid wsp:val=&quot;00904B3F&quot;/&gt;&lt;wsp:rsid wsp:val=&quot;009051AE&quot;/&gt;&lt;wsp:rsid wsp:val=&quot;00905228&quot;/&gt;&lt;wsp:rsid wsp:val=&quot;00906CBB&quot;/&gt;&lt;wsp:rsid wsp:val=&quot;009077A7&quot;/&gt;&lt;wsp:rsid wsp:val=&quot;00910091&quot;/&gt;&lt;wsp:rsid wsp:val=&quot;00910574&quot;/&gt;&lt;wsp:rsid wsp:val=&quot;00910812&quot;/&gt;&lt;wsp:rsid wsp:val=&quot;0091098A&quot;/&gt;&lt;wsp:rsid wsp:val=&quot;0091346E&quot;/&gt;&lt;wsp:rsid wsp:val=&quot;00913754&quot;/&gt;&lt;wsp:rsid wsp:val=&quot;00913A9B&quot;/&gt;&lt;wsp:rsid wsp:val=&quot;00913BD6&quot;/&gt;&lt;wsp:rsid wsp:val=&quot;00913CFD&quot;/&gt;&lt;wsp:rsid wsp:val=&quot;00914379&quot;/&gt;&lt;wsp:rsid wsp:val=&quot;009163AC&quot;/&gt;&lt;wsp:rsid wsp:val=&quot;00916DFB&quot;/&gt;&lt;wsp:rsid wsp:val=&quot;00916F2A&quot;/&gt;&lt;wsp:rsid wsp:val=&quot;00917313&quot;/&gt;&lt;wsp:rsid wsp:val=&quot;00917805&quot;/&gt;&lt;wsp:rsid wsp:val=&quot;00920DBF&quot;/&gt;&lt;wsp:rsid wsp:val=&quot;00921396&quot;/&gt;&lt;wsp:rsid wsp:val=&quot;009227F3&quot;/&gt;&lt;wsp:rsid wsp:val=&quot;00922FC1&quot;/&gt;&lt;wsp:rsid wsp:val=&quot;00923E06&quot;/&gt;&lt;wsp:rsid wsp:val=&quot;00924AC1&quot;/&gt;&lt;wsp:rsid wsp:val=&quot;00926998&quot;/&gt;&lt;wsp:rsid wsp:val=&quot;009271B4&quot;/&gt;&lt;wsp:rsid wsp:val=&quot;00930085&quot;/&gt;&lt;wsp:rsid wsp:val=&quot;00930384&quot;/&gt;&lt;wsp:rsid wsp:val=&quot;009303FE&quot;/&gt;&lt;wsp:rsid wsp:val=&quot;00930D0E&quot;/&gt;&lt;wsp:rsid wsp:val=&quot;0093191A&quot;/&gt;&lt;wsp:rsid wsp:val=&quot;00931B22&quot;/&gt;&lt;wsp:rsid wsp:val=&quot;00932ABF&quot;/&gt;&lt;wsp:rsid wsp:val=&quot;0093378F&quot;/&gt;&lt;wsp:rsid wsp:val=&quot;00933F8C&quot;/&gt;&lt;wsp:rsid wsp:val=&quot;00934886&quot;/&gt;&lt;wsp:rsid wsp:val=&quot;0093492D&quot;/&gt;&lt;wsp:rsid wsp:val=&quot;00935BBC&quot;/&gt;&lt;wsp:rsid wsp:val=&quot;00936A20&quot;/&gt;&lt;wsp:rsid wsp:val=&quot;00936F9A&quot;/&gt;&lt;wsp:rsid wsp:val=&quot;00937421&quot;/&gt;&lt;wsp:rsid wsp:val=&quot;00937722&quot;/&gt;&lt;wsp:rsid wsp:val=&quot;009377E4&quot;/&gt;&lt;wsp:rsid wsp:val=&quot;009378F3&quot;/&gt;&lt;wsp:rsid wsp:val=&quot;00937D83&quot;/&gt;&lt;wsp:rsid wsp:val=&quot;00937E93&quot;/&gt;&lt;wsp:rsid wsp:val=&quot;0094122A&quot;/&gt;&lt;wsp:rsid wsp:val=&quot;009413C4&quot;/&gt;&lt;wsp:rsid wsp:val=&quot;0094207D&quot;/&gt;&lt;wsp:rsid wsp:val=&quot;0094292D&quot;/&gt;&lt;wsp:rsid wsp:val=&quot;00943ABA&quot;/&gt;&lt;wsp:rsid wsp:val=&quot;009442A7&quot;/&gt;&lt;wsp:rsid wsp:val=&quot;0094446D&quot;/&gt;&lt;wsp:rsid wsp:val=&quot;00944A6F&quot;/&gt;&lt;wsp:rsid wsp:val=&quot;009450A6&quot;/&gt;&lt;wsp:rsid wsp:val=&quot;00945B1F&quot;/&gt;&lt;wsp:rsid wsp:val=&quot;00946223&quot;/&gt;&lt;wsp:rsid wsp:val=&quot;0094652E&quot;/&gt;&lt;wsp:rsid wsp:val=&quot;00946A37&quot;/&gt;&lt;wsp:rsid wsp:val=&quot;00947345&quot;/&gt;&lt;wsp:rsid wsp:val=&quot;0094740A&quot;/&gt;&lt;wsp:rsid wsp:val=&quot;009474D1&quot;/&gt;&lt;wsp:rsid wsp:val=&quot;009477A7&quot;/&gt;&lt;wsp:rsid wsp:val=&quot;00950440&quot;/&gt;&lt;wsp:rsid wsp:val=&quot;00950F96&quot;/&gt;&lt;wsp:rsid wsp:val=&quot;009519B4&quot;/&gt;&lt;wsp:rsid wsp:val=&quot;00952660&quot;/&gt;&lt;wsp:rsid wsp:val=&quot;0095286A&quot;/&gt;&lt;wsp:rsid wsp:val=&quot;0095316A&quot;/&gt;&lt;wsp:rsid wsp:val=&quot;0095333B&quot;/&gt;&lt;wsp:rsid wsp:val=&quot;009536EC&quot;/&gt;&lt;wsp:rsid wsp:val=&quot;00953712&quot;/&gt;&lt;wsp:rsid wsp:val=&quot;00954103&quot;/&gt;&lt;wsp:rsid wsp:val=&quot;0095474A&quot;/&gt;&lt;wsp:rsid wsp:val=&quot;00954A63&quot;/&gt;&lt;wsp:rsid wsp:val=&quot;00954DF4&quot;/&gt;&lt;wsp:rsid wsp:val=&quot;00955121&quot;/&gt;&lt;wsp:rsid wsp:val=&quot;009552B0&quot;/&gt;&lt;wsp:rsid wsp:val=&quot;0095541D&quot;/&gt;&lt;wsp:rsid wsp:val=&quot;009571D9&quot;/&gt;&lt;wsp:rsid wsp:val=&quot;00957DE5&quot;/&gt;&lt;wsp:rsid wsp:val=&quot;00957F8C&quot;/&gt;&lt;wsp:rsid wsp:val=&quot;009600F2&quot;/&gt;&lt;wsp:rsid wsp:val=&quot;00960134&quot;/&gt;&lt;wsp:rsid wsp:val=&quot;00960759&quot;/&gt;&lt;wsp:rsid wsp:val=&quot;00960819&quot;/&gt;&lt;wsp:rsid wsp:val=&quot;00960C91&quot;/&gt;&lt;wsp:rsid wsp:val=&quot;0096139B&quot;/&gt;&lt;wsp:rsid wsp:val=&quot;009617D2&quot;/&gt;&lt;wsp:rsid wsp:val=&quot;00962BC3&quot;/&gt;&lt;wsp:rsid wsp:val=&quot;00964589&quot;/&gt;&lt;wsp:rsid wsp:val=&quot;009657B9&quot;/&gt;&lt;wsp:rsid wsp:val=&quot;009662F5&quot;/&gt;&lt;wsp:rsid wsp:val=&quot;0096692D&quot;/&gt;&lt;wsp:rsid wsp:val=&quot;00967979&quot;/&gt;&lt;wsp:rsid wsp:val=&quot;0097175F&quot;/&gt;&lt;wsp:rsid wsp:val=&quot;009723C4&quot;/&gt;&lt;wsp:rsid wsp:val=&quot;00972606&quot;/&gt;&lt;wsp:rsid wsp:val=&quot;00973756&quot;/&gt;&lt;wsp:rsid wsp:val=&quot;009741AC&quot;/&gt;&lt;wsp:rsid wsp:val=&quot;00974C5B&quot;/&gt;&lt;wsp:rsid wsp:val=&quot;00974F16&quot;/&gt;&lt;wsp:rsid wsp:val=&quot;009751EF&quot;/&gt;&lt;wsp:rsid wsp:val=&quot;00975D57&quot;/&gt;&lt;wsp:rsid wsp:val=&quot;00975F88&quot;/&gt;&lt;wsp:rsid wsp:val=&quot;00976BDD&quot;/&gt;&lt;wsp:rsid wsp:val=&quot;00977D66&quot;/&gt;&lt;wsp:rsid wsp:val=&quot;009806F1&quot;/&gt;&lt;wsp:rsid wsp:val=&quot;00980BEF&quot;/&gt;&lt;wsp:rsid wsp:val=&quot;0098107B&quot;/&gt;&lt;wsp:rsid wsp:val=&quot;00982005&quot;/&gt;&lt;wsp:rsid wsp:val=&quot;009826AE&quot;/&gt;&lt;wsp:rsid wsp:val=&quot;00983A39&quot;/&gt;&lt;wsp:rsid wsp:val=&quot;00983A61&quot;/&gt;&lt;wsp:rsid wsp:val=&quot;00984395&quot;/&gt;&lt;wsp:rsid wsp:val=&quot;00985C23&quot;/&gt;&lt;wsp:rsid wsp:val=&quot;009868EA&quot;/&gt;&lt;wsp:rsid wsp:val=&quot;00986D52&quot;/&gt;&lt;wsp:rsid wsp:val=&quot;009875FA&quot;/&gt;&lt;wsp:rsid wsp:val=&quot;0098761B&quot;/&gt;&lt;wsp:rsid wsp:val=&quot;0099015E&quot;/&gt;&lt;wsp:rsid wsp:val=&quot;009909DD&quot;/&gt;&lt;wsp:rsid wsp:val=&quot;00990A3D&quot;/&gt;&lt;wsp:rsid wsp:val=&quot;00991028&quot;/&gt;&lt;wsp:rsid wsp:val=&quot;009920C0&quot;/&gt;&lt;wsp:rsid wsp:val=&quot;0099356B&quot;/&gt;&lt;wsp:rsid wsp:val=&quot;00994E8A&quot;/&gt;&lt;wsp:rsid wsp:val=&quot;00995B86&quot;/&gt;&lt;wsp:rsid wsp:val=&quot;00995F6A&quot;/&gt;&lt;wsp:rsid wsp:val=&quot;009966EC&quot;/&gt;&lt;wsp:rsid wsp:val=&quot;00996762&quot;/&gt;&lt;wsp:rsid wsp:val=&quot;00996D12&quot;/&gt;&lt;wsp:rsid wsp:val=&quot;00997C8A&quot;/&gt;&lt;wsp:rsid wsp:val=&quot;009A0154&quot;/&gt;&lt;wsp:rsid wsp:val=&quot;009A082C&quot;/&gt;&lt;wsp:rsid wsp:val=&quot;009A0E73&quot;/&gt;&lt;wsp:rsid wsp:val=&quot;009A1197&quot;/&gt;&lt;wsp:rsid wsp:val=&quot;009A19B9&quot;/&gt;&lt;wsp:rsid wsp:val=&quot;009A1F90&quot;/&gt;&lt;wsp:rsid wsp:val=&quot;009A271B&quot;/&gt;&lt;wsp:rsid wsp:val=&quot;009A3312&quot;/&gt;&lt;wsp:rsid wsp:val=&quot;009A3CE5&quot;/&gt;&lt;wsp:rsid wsp:val=&quot;009A3DA5&quot;/&gt;&lt;wsp:rsid wsp:val=&quot;009A47E2&quot;/&gt;&lt;wsp:rsid wsp:val=&quot;009A49E5&quot;/&gt;&lt;wsp:rsid wsp:val=&quot;009A5684&quot;/&gt;&lt;wsp:rsid wsp:val=&quot;009A67EE&quot;/&gt;&lt;wsp:rsid wsp:val=&quot;009A6C58&quot;/&gt;&lt;wsp:rsid wsp:val=&quot;009A731B&quot;/&gt;&lt;wsp:rsid wsp:val=&quot;009A7A55&quot;/&gt;&lt;wsp:rsid wsp:val=&quot;009A7D20&quot;/&gt;&lt;wsp:rsid wsp:val=&quot;009B08FE&quot;/&gt;&lt;wsp:rsid wsp:val=&quot;009B1836&quot;/&gt;&lt;wsp:rsid wsp:val=&quot;009B382F&quot;/&gt;&lt;wsp:rsid wsp:val=&quot;009B4049&quot;/&gt;&lt;wsp:rsid wsp:val=&quot;009B4637&quot;/&gt;&lt;wsp:rsid wsp:val=&quot;009B466E&quot;/&gt;&lt;wsp:rsid wsp:val=&quot;009B4890&quot;/&gt;&lt;wsp:rsid wsp:val=&quot;009B554D&quot;/&gt;&lt;wsp:rsid wsp:val=&quot;009B6AA8&quot;/&gt;&lt;wsp:rsid wsp:val=&quot;009B6DFE&quot;/&gt;&lt;wsp:rsid wsp:val=&quot;009B6F5A&quot;/&gt;&lt;wsp:rsid wsp:val=&quot;009C17CF&quot;/&gt;&lt;wsp:rsid wsp:val=&quot;009C1A48&quot;/&gt;&lt;wsp:rsid wsp:val=&quot;009C1A92&quot;/&gt;&lt;wsp:rsid wsp:val=&quot;009C1B82&quot;/&gt;&lt;wsp:rsid wsp:val=&quot;009C22E5&quot;/&gt;&lt;wsp:rsid wsp:val=&quot;009C255A&quot;/&gt;&lt;wsp:rsid wsp:val=&quot;009C49F7&quot;/&gt;&lt;wsp:rsid wsp:val=&quot;009C4A3C&quot;/&gt;&lt;wsp:rsid wsp:val=&quot;009C52B9&quot;/&gt;&lt;wsp:rsid wsp:val=&quot;009C6377&quot;/&gt;&lt;wsp:rsid wsp:val=&quot;009C78F8&quot;/&gt;&lt;wsp:rsid wsp:val=&quot;009C7E61&quot;/&gt;&lt;wsp:rsid wsp:val=&quot;009C7FA9&quot;/&gt;&lt;wsp:rsid wsp:val=&quot;009D0831&quot;/&gt;&lt;wsp:rsid wsp:val=&quot;009D0A94&quot;/&gt;&lt;wsp:rsid wsp:val=&quot;009D0C46&quot;/&gt;&lt;wsp:rsid wsp:val=&quot;009D1AF7&quot;/&gt;&lt;wsp:rsid wsp:val=&quot;009D1D0C&quot;/&gt;&lt;wsp:rsid wsp:val=&quot;009D23C6&quot;/&gt;&lt;wsp:rsid wsp:val=&quot;009D2517&quot;/&gt;&lt;wsp:rsid wsp:val=&quot;009D2B9C&quot;/&gt;&lt;wsp:rsid wsp:val=&quot;009D33C3&quot;/&gt;&lt;wsp:rsid wsp:val=&quot;009D3B5D&quot;/&gt;&lt;wsp:rsid wsp:val=&quot;009D3FDF&quot;/&gt;&lt;wsp:rsid wsp:val=&quot;009D5149&quot;/&gt;&lt;wsp:rsid wsp:val=&quot;009D5363&quot;/&gt;&lt;wsp:rsid wsp:val=&quot;009D59BC&quot;/&gt;&lt;wsp:rsid wsp:val=&quot;009D7510&quot;/&gt;&lt;wsp:rsid wsp:val=&quot;009E05EF&quot;/&gt;&lt;wsp:rsid wsp:val=&quot;009E090E&quot;/&gt;&lt;wsp:rsid wsp:val=&quot;009E1897&quot;/&gt;&lt;wsp:rsid wsp:val=&quot;009E211F&quot;/&gt;&lt;wsp:rsid wsp:val=&quot;009E2DC2&quot;/&gt;&lt;wsp:rsid wsp:val=&quot;009E2E08&quot;/&gt;&lt;wsp:rsid wsp:val=&quot;009E2EFB&quot;/&gt;&lt;wsp:rsid wsp:val=&quot;009E36AF&quot;/&gt;&lt;wsp:rsid wsp:val=&quot;009E386A&quot;/&gt;&lt;wsp:rsid wsp:val=&quot;009E3A36&quot;/&gt;&lt;wsp:rsid wsp:val=&quot;009E3CDC&quot;/&gt;&lt;wsp:rsid wsp:val=&quot;009E3EBF&quot;/&gt;&lt;wsp:rsid wsp:val=&quot;009E522D&quot;/&gt;&lt;wsp:rsid wsp:val=&quot;009E574D&quot;/&gt;&lt;wsp:rsid wsp:val=&quot;009E5D9C&quot;/&gt;&lt;wsp:rsid wsp:val=&quot;009E6244&quot;/&gt;&lt;wsp:rsid wsp:val=&quot;009E6B1B&quot;/&gt;&lt;wsp:rsid wsp:val=&quot;009E7247&quot;/&gt;&lt;wsp:rsid wsp:val=&quot;009E7D87&quot;/&gt;&lt;wsp:rsid wsp:val=&quot;009F00F8&quot;/&gt;&lt;wsp:rsid wsp:val=&quot;009F083C&quot;/&gt;&lt;wsp:rsid wsp:val=&quot;009F091C&quot;/&gt;&lt;wsp:rsid wsp:val=&quot;009F20C5&quot;/&gt;&lt;wsp:rsid wsp:val=&quot;009F253F&quot;/&gt;&lt;wsp:rsid wsp:val=&quot;009F30F0&quot;/&gt;&lt;wsp:rsid wsp:val=&quot;009F33E8&quot;/&gt;&lt;wsp:rsid wsp:val=&quot;009F34A5&quot;/&gt;&lt;wsp:rsid wsp:val=&quot;009F370B&quot;/&gt;&lt;wsp:rsid wsp:val=&quot;009F4B1F&quot;/&gt;&lt;wsp:rsid wsp:val=&quot;009F4E63&quot;/&gt;&lt;wsp:rsid wsp:val=&quot;009F62AE&quot;/&gt;&lt;wsp:rsid wsp:val=&quot;009F7CE6&quot;/&gt;&lt;wsp:rsid wsp:val=&quot;00A002C7&quot;/&gt;&lt;wsp:rsid wsp:val=&quot;00A0056F&quot;/&gt;&lt;wsp:rsid wsp:val=&quot;00A01A89&quot;/&gt;&lt;wsp:rsid wsp:val=&quot;00A01E22&quot;/&gt;&lt;wsp:rsid wsp:val=&quot;00A02920&quot;/&gt;&lt;wsp:rsid wsp:val=&quot;00A029CD&quot;/&gt;&lt;wsp:rsid wsp:val=&quot;00A032A5&quot;/&gt;&lt;wsp:rsid wsp:val=&quot;00A043FB&quot;/&gt;&lt;wsp:rsid wsp:val=&quot;00A04559&quot;/&gt;&lt;wsp:rsid wsp:val=&quot;00A04818&quot;/&gt;&lt;wsp:rsid wsp:val=&quot;00A04EAE&quot;/&gt;&lt;wsp:rsid wsp:val=&quot;00A05935&quot;/&gt;&lt;wsp:rsid wsp:val=&quot;00A05F58&quot;/&gt;&lt;wsp:rsid wsp:val=&quot;00A07947&quot;/&gt;&lt;wsp:rsid wsp:val=&quot;00A11E01&quot;/&gt;&lt;wsp:rsid wsp:val=&quot;00A12507&quot;/&gt;&lt;wsp:rsid wsp:val=&quot;00A12FDE&quot;/&gt;&lt;wsp:rsid wsp:val=&quot;00A1317E&quot;/&gt;&lt;wsp:rsid wsp:val=&quot;00A13F6A&quot;/&gt;&lt;wsp:rsid wsp:val=&quot;00A14062&quot;/&gt;&lt;wsp:rsid wsp:val=&quot;00A14620&quot;/&gt;&lt;wsp:rsid wsp:val=&quot;00A14C9A&quot;/&gt;&lt;wsp:rsid wsp:val=&quot;00A15251&quot;/&gt;&lt;wsp:rsid wsp:val=&quot;00A1537C&quot;/&gt;&lt;wsp:rsid wsp:val=&quot;00A15F37&quot;/&gt;&lt;wsp:rsid wsp:val=&quot;00A16491&quot;/&gt;&lt;wsp:rsid wsp:val=&quot;00A16CE5&quot;/&gt;&lt;wsp:rsid wsp:val=&quot;00A170A2&quot;/&gt;&lt;wsp:rsid wsp:val=&quot;00A1718C&quot;/&gt;&lt;wsp:rsid wsp:val=&quot;00A17784&quot;/&gt;&lt;wsp:rsid wsp:val=&quot;00A17CB0&quot;/&gt;&lt;wsp:rsid wsp:val=&quot;00A17CB9&quot;/&gt;&lt;wsp:rsid wsp:val=&quot;00A201C4&quot;/&gt;&lt;wsp:rsid wsp:val=&quot;00A21656&quot;/&gt;&lt;wsp:rsid wsp:val=&quot;00A2177E&quot;/&gt;&lt;wsp:rsid wsp:val=&quot;00A22EBE&quot;/&gt;&lt;wsp:rsid wsp:val=&quot;00A23024&quot;/&gt;&lt;wsp:rsid wsp:val=&quot;00A23BC3&quot;/&gt;&lt;wsp:rsid wsp:val=&quot;00A24DAB&quot;/&gt;&lt;wsp:rsid wsp:val=&quot;00A260FE&quot;/&gt;&lt;wsp:rsid wsp:val=&quot;00A26E6D&quot;/&gt;&lt;wsp:rsid wsp:val=&quot;00A30349&quot;/&gt;&lt;wsp:rsid wsp:val=&quot;00A30771&quot;/&gt;&lt;wsp:rsid wsp:val=&quot;00A30FFA&quot;/&gt;&lt;wsp:rsid wsp:val=&quot;00A316AD&quot;/&gt;&lt;wsp:rsid wsp:val=&quot;00A3255B&quot;/&gt;&lt;wsp:rsid wsp:val=&quot;00A32693&quot;/&gt;&lt;wsp:rsid wsp:val=&quot;00A351B0&quot;/&gt;&lt;wsp:rsid wsp:val=&quot;00A353EC&quot;/&gt;&lt;wsp:rsid wsp:val=&quot;00A3554D&quot;/&gt;&lt;wsp:rsid wsp:val=&quot;00A3633D&quot;/&gt;&lt;wsp:rsid wsp:val=&quot;00A36A00&quot;/&gt;&lt;wsp:rsid wsp:val=&quot;00A36DCA&quot;/&gt;&lt;wsp:rsid wsp:val=&quot;00A36EDD&quot;/&gt;&lt;wsp:rsid wsp:val=&quot;00A37EDC&quot;/&gt;&lt;wsp:rsid wsp:val=&quot;00A41657&quot;/&gt;&lt;wsp:rsid wsp:val=&quot;00A42710&quot;/&gt;&lt;wsp:rsid wsp:val=&quot;00A429DF&quot;/&gt;&lt;wsp:rsid wsp:val=&quot;00A432B7&quot;/&gt;&lt;wsp:rsid wsp:val=&quot;00A44022&quot;/&gt;&lt;wsp:rsid wsp:val=&quot;00A44CA0&quot;/&gt;&lt;wsp:rsid wsp:val=&quot;00A44E06&quot;/&gt;&lt;wsp:rsid wsp:val=&quot;00A4691A&quot;/&gt;&lt;wsp:rsid wsp:val=&quot;00A5001A&quot;/&gt;&lt;wsp:rsid wsp:val=&quot;00A503C2&quot;/&gt;&lt;wsp:rsid wsp:val=&quot;00A50F22&quot;/&gt;&lt;wsp:rsid wsp:val=&quot;00A516CA&quot;/&gt;&lt;wsp:rsid wsp:val=&quot;00A52057&quot;/&gt;&lt;wsp:rsid wsp:val=&quot;00A536C2&quot;/&gt;&lt;wsp:rsid wsp:val=&quot;00A54343&quot;/&gt;&lt;wsp:rsid wsp:val=&quot;00A54554&quot;/&gt;&lt;wsp:rsid wsp:val=&quot;00A549B7&quot;/&gt;&lt;wsp:rsid wsp:val=&quot;00A553BA&quot;/&gt;&lt;wsp:rsid wsp:val=&quot;00A55893&quot;/&gt;&lt;wsp:rsid wsp:val=&quot;00A56B6D&quot;/&gt;&lt;wsp:rsid wsp:val=&quot;00A57794&quot;/&gt;&lt;wsp:rsid wsp:val=&quot;00A57A72&quot;/&gt;&lt;wsp:rsid wsp:val=&quot;00A57E9F&quot;/&gt;&lt;wsp:rsid wsp:val=&quot;00A57EC2&quot;/&gt;&lt;wsp:rsid wsp:val=&quot;00A6004A&quot;/&gt;&lt;wsp:rsid wsp:val=&quot;00A60DA2&quot;/&gt;&lt;wsp:rsid wsp:val=&quot;00A60E07&quot;/&gt;&lt;wsp:rsid wsp:val=&quot;00A62170&quot;/&gt;&lt;wsp:rsid wsp:val=&quot;00A62D1E&quot;/&gt;&lt;wsp:rsid wsp:val=&quot;00A63C99&quot;/&gt;&lt;wsp:rsid wsp:val=&quot;00A6413D&quot;/&gt;&lt;wsp:rsid wsp:val=&quot;00A64366&quot;/&gt;&lt;wsp:rsid wsp:val=&quot;00A65A69&quot;/&gt;&lt;wsp:rsid wsp:val=&quot;00A660D5&quot;/&gt;&lt;wsp:rsid wsp:val=&quot;00A66124&quot;/&gt;&lt;wsp:rsid wsp:val=&quot;00A66434&quot;/&gt;&lt;wsp:rsid wsp:val=&quot;00A66C10&quot;/&gt;&lt;wsp:rsid wsp:val=&quot;00A678F5&quot;/&gt;&lt;wsp:rsid wsp:val=&quot;00A70254&quot;/&gt;&lt;wsp:rsid wsp:val=&quot;00A709C6&quot;/&gt;&lt;wsp:rsid wsp:val=&quot;00A710AF&quot;/&gt;&lt;wsp:rsid wsp:val=&quot;00A73062&quot;/&gt;&lt;wsp:rsid wsp:val=&quot;00A740EB&quot;/&gt;&lt;wsp:rsid wsp:val=&quot;00A74857&quot;/&gt;&lt;wsp:rsid wsp:val=&quot;00A763B5&quot;/&gt;&lt;wsp:rsid wsp:val=&quot;00A767CC&quot;/&gt;&lt;wsp:rsid wsp:val=&quot;00A768E7&quot;/&gt;&lt;wsp:rsid wsp:val=&quot;00A7741D&quot;/&gt;&lt;wsp:rsid wsp:val=&quot;00A77582&quot;/&gt;&lt;wsp:rsid wsp:val=&quot;00A7776A&quot;/&gt;&lt;wsp:rsid wsp:val=&quot;00A817EB&quot;/&gt;&lt;wsp:rsid wsp:val=&quot;00A82A6F&quot;/&gt;&lt;wsp:rsid wsp:val=&quot;00A83543&quot;/&gt;&lt;wsp:rsid wsp:val=&quot;00A84299&quot;/&gt;&lt;wsp:rsid wsp:val=&quot;00A84C96&quot;/&gt;&lt;wsp:rsid wsp:val=&quot;00A851BB&quot;/&gt;&lt;wsp:rsid wsp:val=&quot;00A8540B&quot;/&gt;&lt;wsp:rsid wsp:val=&quot;00A8632B&quot;/&gt;&lt;wsp:rsid wsp:val=&quot;00A8667F&quot;/&gt;&lt;wsp:rsid wsp:val=&quot;00A8685C&quot;/&gt;&lt;wsp:rsid wsp:val=&quot;00A870BA&quot;/&gt;&lt;wsp:rsid wsp:val=&quot;00A87E3B&quot;/&gt;&lt;wsp:rsid wsp:val=&quot;00A90FC7&quot;/&gt;&lt;wsp:rsid wsp:val=&quot;00A913FA&quot;/&gt;&lt;wsp:rsid wsp:val=&quot;00A91D98&quot;/&gt;&lt;wsp:rsid wsp:val=&quot;00A929DB&quot;/&gt;&lt;wsp:rsid wsp:val=&quot;00A9386D&quot;/&gt;&lt;wsp:rsid wsp:val=&quot;00A942DC&quot;/&gt;&lt;wsp:rsid wsp:val=&quot;00A942ED&quot;/&gt;&lt;wsp:rsid wsp:val=&quot;00A94685&quot;/&gt;&lt;wsp:rsid wsp:val=&quot;00A947E7&quot;/&gt;&lt;wsp:rsid wsp:val=&quot;00A94DEE&quot;/&gt;&lt;wsp:rsid wsp:val=&quot;00A94FCD&quot;/&gt;&lt;wsp:rsid wsp:val=&quot;00A95C74&quot;/&gt;&lt;wsp:rsid wsp:val=&quot;00A9644E&quot;/&gt;&lt;wsp:rsid wsp:val=&quot;00A965AD&quot;/&gt;&lt;wsp:rsid wsp:val=&quot;00A96AA7&quot;/&gt;&lt;wsp:rsid wsp:val=&quot;00A96EAC&quot;/&gt;&lt;wsp:rsid wsp:val=&quot;00A97703&quot;/&gt;&lt;wsp:rsid wsp:val=&quot;00AA00E6&quot;/&gt;&lt;wsp:rsid wsp:val=&quot;00AA0A11&quot;/&gt;&lt;wsp:rsid wsp:val=&quot;00AA0E80&quot;/&gt;&lt;wsp:rsid wsp:val=&quot;00AA173C&quot;/&gt;&lt;wsp:rsid wsp:val=&quot;00AA1C49&quot;/&gt;&lt;wsp:rsid wsp:val=&quot;00AA1C4E&quot;/&gt;&lt;wsp:rsid wsp:val=&quot;00AA1F5E&quot;/&gt;&lt;wsp:rsid wsp:val=&quot;00AA3391&quot;/&gt;&lt;wsp:rsid wsp:val=&quot;00AA4B83&quot;/&gt;&lt;wsp:rsid wsp:val=&quot;00AA5742&quot;/&gt;&lt;wsp:rsid wsp:val=&quot;00AA5BEF&quot;/&gt;&lt;wsp:rsid wsp:val=&quot;00AA7274&quot;/&gt;&lt;wsp:rsid wsp:val=&quot;00AA75C8&quot;/&gt;&lt;wsp:rsid wsp:val=&quot;00AA7FD8&quot;/&gt;&lt;wsp:rsid wsp:val=&quot;00AB00AC&quot;/&gt;&lt;wsp:rsid wsp:val=&quot;00AB144C&quot;/&gt;&lt;wsp:rsid wsp:val=&quot;00AB1707&quot;/&gt;&lt;wsp:rsid wsp:val=&quot;00AB181B&quot;/&gt;&lt;wsp:rsid wsp:val=&quot;00AB19C7&quot;/&gt;&lt;wsp:rsid wsp:val=&quot;00AB2331&quot;/&gt;&lt;wsp:rsid wsp:val=&quot;00AB2D5D&quot;/&gt;&lt;wsp:rsid wsp:val=&quot;00AB3789&quot;/&gt;&lt;wsp:rsid wsp:val=&quot;00AB3796&quot;/&gt;&lt;wsp:rsid wsp:val=&quot;00AB3A86&quot;/&gt;&lt;wsp:rsid wsp:val=&quot;00AB3D92&quot;/&gt;&lt;wsp:rsid wsp:val=&quot;00AB54EB&quot;/&gt;&lt;wsp:rsid wsp:val=&quot;00AB71B1&quot;/&gt;&lt;wsp:rsid wsp:val=&quot;00AB76AA&quot;/&gt;&lt;wsp:rsid wsp:val=&quot;00AB7993&quot;/&gt;&lt;wsp:rsid wsp:val=&quot;00AB7F04&quot;/&gt;&lt;wsp:rsid wsp:val=&quot;00AC064E&quot;/&gt;&lt;wsp:rsid wsp:val=&quot;00AC0CBE&quot;/&gt;&lt;wsp:rsid wsp:val=&quot;00AC1CFF&quot;/&gt;&lt;wsp:rsid wsp:val=&quot;00AC1D6F&quot;/&gt;&lt;wsp:rsid wsp:val=&quot;00AC3532&quot;/&gt;&lt;wsp:rsid wsp:val=&quot;00AC369E&quot;/&gt;&lt;wsp:rsid wsp:val=&quot;00AC3A2F&quot;/&gt;&lt;wsp:rsid wsp:val=&quot;00AC4277&quot;/&gt;&lt;wsp:rsid wsp:val=&quot;00AC4764&quot;/&gt;&lt;wsp:rsid wsp:val=&quot;00AC4F7D&quot;/&gt;&lt;wsp:rsid wsp:val=&quot;00AC6181&quot;/&gt;&lt;wsp:rsid wsp:val=&quot;00AC6B6A&quot;/&gt;&lt;wsp:rsid wsp:val=&quot;00AC72EF&quot;/&gt;&lt;wsp:rsid wsp:val=&quot;00AD0DD6&quot;/&gt;&lt;wsp:rsid wsp:val=&quot;00AD118F&quot;/&gt;&lt;wsp:rsid wsp:val=&quot;00AD2049&quot;/&gt;&lt;wsp:rsid wsp:val=&quot;00AD299B&quot;/&gt;&lt;wsp:rsid wsp:val=&quot;00AD2FCA&quot;/&gt;&lt;wsp:rsid wsp:val=&quot;00AD3519&quot;/&gt;&lt;wsp:rsid wsp:val=&quot;00AD398E&quot;/&gt;&lt;wsp:rsid wsp:val=&quot;00AD40CC&quot;/&gt;&lt;wsp:rsid wsp:val=&quot;00AD5DFE&quot;/&gt;&lt;wsp:rsid wsp:val=&quot;00AD5ECE&quot;/&gt;&lt;wsp:rsid wsp:val=&quot;00AD5F13&quot;/&gt;&lt;wsp:rsid wsp:val=&quot;00AD6164&quot;/&gt;&lt;wsp:rsid wsp:val=&quot;00AD6230&quot;/&gt;&lt;wsp:rsid wsp:val=&quot;00AD6D99&quot;/&gt;&lt;wsp:rsid wsp:val=&quot;00AD6E42&quot;/&gt;&lt;wsp:rsid wsp:val=&quot;00AD6FE3&quot;/&gt;&lt;wsp:rsid wsp:val=&quot;00AD76D8&quot;/&gt;&lt;wsp:rsid wsp:val=&quot;00AE006D&quot;/&gt;&lt;wsp:rsid wsp:val=&quot;00AE0ABD&quot;/&gt;&lt;wsp:rsid wsp:val=&quot;00AE0D1A&quot;/&gt;&lt;wsp:rsid wsp:val=&quot;00AE0E1C&quot;/&gt;&lt;wsp:rsid wsp:val=&quot;00AE1006&quot;/&gt;&lt;wsp:rsid wsp:val=&quot;00AE1C50&quot;/&gt;&lt;wsp:rsid wsp:val=&quot;00AE1F80&quot;/&gt;&lt;wsp:rsid wsp:val=&quot;00AE227D&quot;/&gt;&lt;wsp:rsid wsp:val=&quot;00AE2351&quot;/&gt;&lt;wsp:rsid wsp:val=&quot;00AE2B56&quot;/&gt;&lt;wsp:rsid wsp:val=&quot;00AE2DAA&quot;/&gt;&lt;wsp:rsid wsp:val=&quot;00AE3800&quot;/&gt;&lt;wsp:rsid wsp:val=&quot;00AE3912&quot;/&gt;&lt;wsp:rsid wsp:val=&quot;00AE3A93&quot;/&gt;&lt;wsp:rsid wsp:val=&quot;00AE49C8&quot;/&gt;&lt;wsp:rsid wsp:val=&quot;00AE49EB&quot;/&gt;&lt;wsp:rsid wsp:val=&quot;00AE5891&quot;/&gt;&lt;wsp:rsid wsp:val=&quot;00AE58BD&quot;/&gt;&lt;wsp:rsid wsp:val=&quot;00AE5CF5&quot;/&gt;&lt;wsp:rsid wsp:val=&quot;00AE6571&quot;/&gt;&lt;wsp:rsid wsp:val=&quot;00AE6589&quot;/&gt;&lt;wsp:rsid wsp:val=&quot;00AE6E14&quot;/&gt;&lt;wsp:rsid wsp:val=&quot;00AE7AE8&quot;/&gt;&lt;wsp:rsid wsp:val=&quot;00AE7BA8&quot;/&gt;&lt;wsp:rsid wsp:val=&quot;00AE7BAC&quot;/&gt;&lt;wsp:rsid wsp:val=&quot;00AF06AE&quot;/&gt;&lt;wsp:rsid wsp:val=&quot;00AF07B6&quot;/&gt;&lt;wsp:rsid wsp:val=&quot;00AF0A29&quot;/&gt;&lt;wsp:rsid wsp:val=&quot;00AF2A43&quot;/&gt;&lt;wsp:rsid wsp:val=&quot;00AF2A69&quot;/&gt;&lt;wsp:rsid wsp:val=&quot;00AF2AB2&quot;/&gt;&lt;wsp:rsid wsp:val=&quot;00AF3025&quot;/&gt;&lt;wsp:rsid wsp:val=&quot;00AF316C&quot;/&gt;&lt;wsp:rsid wsp:val=&quot;00AF35A8&quot;/&gt;&lt;wsp:rsid wsp:val=&quot;00AF46A1&quot;/&gt;&lt;wsp:rsid wsp:val=&quot;00AF6544&quot;/&gt;&lt;wsp:rsid wsp:val=&quot;00AF6F69&quot;/&gt;&lt;wsp:rsid wsp:val=&quot;00AF7600&quot;/&gt;&lt;wsp:rsid wsp:val=&quot;00AF77BB&quot;/&gt;&lt;wsp:rsid wsp:val=&quot;00AF78EE&quot;/&gt;&lt;wsp:rsid wsp:val=&quot;00AF7BB9&quot;/&gt;&lt;wsp:rsid wsp:val=&quot;00B02543&quot;/&gt;&lt;wsp:rsid wsp:val=&quot;00B0257F&quot;/&gt;&lt;wsp:rsid wsp:val=&quot;00B03AA3&quot;/&gt;&lt;wsp:rsid wsp:val=&quot;00B04B54&quot;/&gt;&lt;wsp:rsid wsp:val=&quot;00B060B5&quot;/&gt;&lt;wsp:rsid wsp:val=&quot;00B06DAD&quot;/&gt;&lt;wsp:rsid wsp:val=&quot;00B06FCB&quot;/&gt;&lt;wsp:rsid wsp:val=&quot;00B106A8&quot;/&gt;&lt;wsp:rsid wsp:val=&quot;00B11C88&quot;/&gt;&lt;wsp:rsid wsp:val=&quot;00B12133&quot;/&gt;&lt;wsp:rsid wsp:val=&quot;00B1225C&quot;/&gt;&lt;wsp:rsid wsp:val=&quot;00B1267A&quot;/&gt;&lt;wsp:rsid wsp:val=&quot;00B142DA&quot;/&gt;&lt;wsp:rsid wsp:val=&quot;00B152D1&quot;/&gt;&lt;wsp:rsid wsp:val=&quot;00B16F40&quot;/&gt;&lt;wsp:rsid wsp:val=&quot;00B16FF4&quot;/&gt;&lt;wsp:rsid wsp:val=&quot;00B20B91&quot;/&gt;&lt;wsp:rsid wsp:val=&quot;00B20BA8&quot;/&gt;&lt;wsp:rsid wsp:val=&quot;00B21390&quot;/&gt;&lt;wsp:rsid wsp:val=&quot;00B22149&quot;/&gt;&lt;wsp:rsid wsp:val=&quot;00B225E1&quot;/&gt;&lt;wsp:rsid wsp:val=&quot;00B22D97&quot;/&gt;&lt;wsp:rsid wsp:val=&quot;00B2379F&quot;/&gt;&lt;wsp:rsid wsp:val=&quot;00B253CB&quot;/&gt;&lt;wsp:rsid wsp:val=&quot;00B259E9&quot;/&gt;&lt;wsp:rsid wsp:val=&quot;00B261FE&quot;/&gt;&lt;wsp:rsid wsp:val=&quot;00B30C38&quot;/&gt;&lt;wsp:rsid wsp:val=&quot;00B30CD1&quot;/&gt;&lt;wsp:rsid wsp:val=&quot;00B32DF5&quot;/&gt;&lt;wsp:rsid wsp:val=&quot;00B33020&quot;/&gt;&lt;wsp:rsid wsp:val=&quot;00B331F9&quot;/&gt;&lt;wsp:rsid wsp:val=&quot;00B333E2&quot;/&gt;&lt;wsp:rsid wsp:val=&quot;00B33799&quot;/&gt;&lt;wsp:rsid wsp:val=&quot;00B33A0F&quot;/&gt;&lt;wsp:rsid wsp:val=&quot;00B33E6D&quot;/&gt;&lt;wsp:rsid wsp:val=&quot;00B34702&quot;/&gt;&lt;wsp:rsid wsp:val=&quot;00B35262&quot;/&gt;&lt;wsp:rsid wsp:val=&quot;00B37370&quot;/&gt;&lt;wsp:rsid wsp:val=&quot;00B378D9&quot;/&gt;&lt;wsp:rsid wsp:val=&quot;00B37F78&quot;/&gt;&lt;wsp:rsid wsp:val=&quot;00B402F3&quot;/&gt;&lt;wsp:rsid wsp:val=&quot;00B40413&quot;/&gt;&lt;wsp:rsid wsp:val=&quot;00B404F8&quot;/&gt;&lt;wsp:rsid wsp:val=&quot;00B42722&quot;/&gt;&lt;wsp:rsid wsp:val=&quot;00B42C48&quot;/&gt;&lt;wsp:rsid wsp:val=&quot;00B43776&quot;/&gt;&lt;wsp:rsid wsp:val=&quot;00B438B9&quot;/&gt;&lt;wsp:rsid wsp:val=&quot;00B443FD&quot;/&gt;&lt;wsp:rsid wsp:val=&quot;00B4469F&quot;/&gt;&lt;wsp:rsid wsp:val=&quot;00B44DFB&quot;/&gt;&lt;wsp:rsid wsp:val=&quot;00B44FBB&quot;/&gt;&lt;wsp:rsid wsp:val=&quot;00B45FA1&quot;/&gt;&lt;wsp:rsid wsp:val=&quot;00B467C3&quot;/&gt;&lt;wsp:rsid wsp:val=&quot;00B468B0&quot;/&gt;&lt;wsp:rsid wsp:val=&quot;00B46C64&quot;/&gt;&lt;wsp:rsid wsp:val=&quot;00B47913&quot;/&gt;&lt;wsp:rsid wsp:val=&quot;00B47E7A&quot;/&gt;&lt;wsp:rsid wsp:val=&quot;00B47FF7&quot;/&gt;&lt;wsp:rsid wsp:val=&quot;00B504ED&quot;/&gt;&lt;wsp:rsid wsp:val=&quot;00B514EE&quot;/&gt;&lt;wsp:rsid wsp:val=&quot;00B51EFD&quot;/&gt;&lt;wsp:rsid wsp:val=&quot;00B5208D&quot;/&gt;&lt;wsp:rsid wsp:val=&quot;00B52A21&quot;/&gt;&lt;wsp:rsid wsp:val=&quot;00B52A6F&quot;/&gt;&lt;wsp:rsid wsp:val=&quot;00B52E4C&quot;/&gt;&lt;wsp:rsid wsp:val=&quot;00B52EB6&quot;/&gt;&lt;wsp:rsid wsp:val=&quot;00B54A6F&quot;/&gt;&lt;wsp:rsid wsp:val=&quot;00B55B2E&quot;/&gt;&lt;wsp:rsid wsp:val=&quot;00B5746F&quot;/&gt;&lt;wsp:rsid wsp:val=&quot;00B57A0E&quot;/&gt;&lt;wsp:rsid wsp:val=&quot;00B602DC&quot;/&gt;&lt;wsp:rsid wsp:val=&quot;00B60B8E&quot;/&gt;&lt;wsp:rsid wsp:val=&quot;00B617B1&quot;/&gt;&lt;wsp:rsid wsp:val=&quot;00B6196E&quot;/&gt;&lt;wsp:rsid wsp:val=&quot;00B62044&quot;/&gt;&lt;wsp:rsid wsp:val=&quot;00B62241&quot;/&gt;&lt;wsp:rsid wsp:val=&quot;00B62249&quot;/&gt;&lt;wsp:rsid wsp:val=&quot;00B636D3&quot;/&gt;&lt;wsp:rsid wsp:val=&quot;00B63724&quot;/&gt;&lt;wsp:rsid wsp:val=&quot;00B63B7B&quot;/&gt;&lt;wsp:rsid wsp:val=&quot;00B6433D&quot;/&gt;&lt;wsp:rsid wsp:val=&quot;00B643DC&quot;/&gt;&lt;wsp:rsid wsp:val=&quot;00B648FE&quot;/&gt;&lt;wsp:rsid wsp:val=&quot;00B65243&quot;/&gt;&lt;wsp:rsid wsp:val=&quot;00B65AC0&quot;/&gt;&lt;wsp:rsid wsp:val=&quot;00B67608&quot;/&gt;&lt;wsp:rsid wsp:val=&quot;00B67AF0&quot;/&gt;&lt;wsp:rsid wsp:val=&quot;00B67ED4&quot;/&gt;&lt;wsp:rsid wsp:val=&quot;00B70B15&quot;/&gt;&lt;wsp:rsid wsp:val=&quot;00B7131E&quot;/&gt;&lt;wsp:rsid wsp:val=&quot;00B71791&quot;/&gt;&lt;wsp:rsid wsp:val=&quot;00B72C88&quot;/&gt;&lt;wsp:rsid wsp:val=&quot;00B733A3&quot;/&gt;&lt;wsp:rsid wsp:val=&quot;00B7630C&quot;/&gt;&lt;wsp:rsid wsp:val=&quot;00B77ABD&quot;/&gt;&lt;wsp:rsid wsp:val=&quot;00B8048C&quot;/&gt;&lt;wsp:rsid wsp:val=&quot;00B80BC2&quot;/&gt;&lt;wsp:rsid wsp:val=&quot;00B81043&quot;/&gt;&lt;wsp:rsid wsp:val=&quot;00B8143F&quot;/&gt;&lt;wsp:rsid wsp:val=&quot;00B81621&quot;/&gt;&lt;wsp:rsid wsp:val=&quot;00B81BF9&quot;/&gt;&lt;wsp:rsid wsp:val=&quot;00B81DF0&quot;/&gt;&lt;wsp:rsid wsp:val=&quot;00B82814&quot;/&gt;&lt;wsp:rsid wsp:val=&quot;00B829D9&quot;/&gt;&lt;wsp:rsid wsp:val=&quot;00B82A0A&quot;/&gt;&lt;wsp:rsid wsp:val=&quot;00B82CB7&quot;/&gt;&lt;wsp:rsid wsp:val=&quot;00B8343D&quot;/&gt;&lt;wsp:rsid wsp:val=&quot;00B83A57&quot;/&gt;&lt;wsp:rsid wsp:val=&quot;00B83C7C&quot;/&gt;&lt;wsp:rsid wsp:val=&quot;00B83F3A&quot;/&gt;&lt;wsp:rsid wsp:val=&quot;00B84127&quot;/&gt;&lt;wsp:rsid wsp:val=&quot;00B842E3&quot;/&gt;&lt;wsp:rsid wsp:val=&quot;00B849B3&quot;/&gt;&lt;wsp:rsid wsp:val=&quot;00B84DAB&quot;/&gt;&lt;wsp:rsid wsp:val=&quot;00B85D43&quot;/&gt;&lt;wsp:rsid wsp:val=&quot;00B861CF&quot;/&gt;&lt;wsp:rsid wsp:val=&quot;00B8632C&quot;/&gt;&lt;wsp:rsid wsp:val=&quot;00B86437&quot;/&gt;&lt;wsp:rsid wsp:val=&quot;00B86853&quot;/&gt;&lt;wsp:rsid wsp:val=&quot;00B8713D&quot;/&gt;&lt;wsp:rsid wsp:val=&quot;00B87409&quot;/&gt;&lt;wsp:rsid wsp:val=&quot;00B87413&quot;/&gt;&lt;wsp:rsid wsp:val=&quot;00B90276&quot;/&gt;&lt;wsp:rsid wsp:val=&quot;00B91C4D&quot;/&gt;&lt;wsp:rsid wsp:val=&quot;00B91CE5&quot;/&gt;&lt;wsp:rsid wsp:val=&quot;00B91E0B&quot;/&gt;&lt;wsp:rsid wsp:val=&quot;00B9236E&quot;/&gt;&lt;wsp:rsid wsp:val=&quot;00B925E2&quot;/&gt;&lt;wsp:rsid wsp:val=&quot;00B92812&quot;/&gt;&lt;wsp:rsid wsp:val=&quot;00B92AD8&quot;/&gt;&lt;wsp:rsid wsp:val=&quot;00B93801&quot;/&gt;&lt;wsp:rsid wsp:val=&quot;00B93C1F&quot;/&gt;&lt;wsp:rsid wsp:val=&quot;00B9548B&quot;/&gt;&lt;wsp:rsid wsp:val=&quot;00B95657&quot;/&gt;&lt;wsp:rsid wsp:val=&quot;00B956A7&quot;/&gt;&lt;wsp:rsid wsp:val=&quot;00B95AB4&quot;/&gt;&lt;wsp:rsid wsp:val=&quot;00B95AC9&quot;/&gt;&lt;wsp:rsid wsp:val=&quot;00B9650D&quot;/&gt;&lt;wsp:rsid wsp:val=&quot;00B966BF&quot;/&gt;&lt;wsp:rsid wsp:val=&quot;00B969A1&quot;/&gt;&lt;wsp:rsid wsp:val=&quot;00B977F0&quot;/&gt;&lt;wsp:rsid wsp:val=&quot;00B97FF3&quot;/&gt;&lt;wsp:rsid wsp:val=&quot;00BA09C6&quot;/&gt;&lt;wsp:rsid wsp:val=&quot;00BA1307&quot;/&gt;&lt;wsp:rsid wsp:val=&quot;00BA145A&quot;/&gt;&lt;wsp:rsid wsp:val=&quot;00BA17CD&quot;/&gt;&lt;wsp:rsid wsp:val=&quot;00BA20EC&quot;/&gt;&lt;wsp:rsid wsp:val=&quot;00BA21F1&quot;/&gt;&lt;wsp:rsid wsp:val=&quot;00BA24E2&quot;/&gt;&lt;wsp:rsid wsp:val=&quot;00BA33BA&quot;/&gt;&lt;wsp:rsid wsp:val=&quot;00BA3550&quot;/&gt;&lt;wsp:rsid wsp:val=&quot;00BA3B3D&quot;/&gt;&lt;wsp:rsid wsp:val=&quot;00BA3C27&quot;/&gt;&lt;wsp:rsid wsp:val=&quot;00BA4467&quot;/&gt;&lt;wsp:rsid wsp:val=&quot;00BA6030&quot;/&gt;&lt;wsp:rsid wsp:val=&quot;00BA656E&quot;/&gt;&lt;wsp:rsid wsp:val=&quot;00BA6A19&quot;/&gt;&lt;wsp:rsid wsp:val=&quot;00BA6A54&quot;/&gt;&lt;wsp:rsid wsp:val=&quot;00BA797E&quot;/&gt;&lt;wsp:rsid wsp:val=&quot;00BB067E&quot;/&gt;&lt;wsp:rsid wsp:val=&quot;00BB0EB3&quot;/&gt;&lt;wsp:rsid wsp:val=&quot;00BB15E0&quot;/&gt;&lt;wsp:rsid wsp:val=&quot;00BB1BD9&quot;/&gt;&lt;wsp:rsid wsp:val=&quot;00BB1D90&quot;/&gt;&lt;wsp:rsid wsp:val=&quot;00BB37DA&quot;/&gt;&lt;wsp:rsid wsp:val=&quot;00BB4260&quot;/&gt;&lt;wsp:rsid wsp:val=&quot;00BB4C83&quot;/&gt;&lt;wsp:rsid wsp:val=&quot;00BB4E70&quot;/&gt;&lt;wsp:rsid wsp:val=&quot;00BC0390&quot;/&gt;&lt;wsp:rsid wsp:val=&quot;00BC0A33&quot;/&gt;&lt;wsp:rsid wsp:val=&quot;00BC1113&quot;/&gt;&lt;wsp:rsid wsp:val=&quot;00BC1693&quot;/&gt;&lt;wsp:rsid wsp:val=&quot;00BC27F8&quot;/&gt;&lt;wsp:rsid wsp:val=&quot;00BC2EEB&quot;/&gt;&lt;wsp:rsid wsp:val=&quot;00BC6965&quot;/&gt;&lt;wsp:rsid wsp:val=&quot;00BC6FC7&quot;/&gt;&lt;wsp:rsid wsp:val=&quot;00BC749B&quot;/&gt;&lt;wsp:rsid wsp:val=&quot;00BC77FE&quot;/&gt;&lt;wsp:rsid wsp:val=&quot;00BC7A34&quot;/&gt;&lt;wsp:rsid wsp:val=&quot;00BD20CE&quot;/&gt;&lt;wsp:rsid wsp:val=&quot;00BD224B&quot;/&gt;&lt;wsp:rsid wsp:val=&quot;00BD28FB&quot;/&gt;&lt;wsp:rsid wsp:val=&quot;00BD2E5A&quot;/&gt;&lt;wsp:rsid wsp:val=&quot;00BD3045&quot;/&gt;&lt;wsp:rsid wsp:val=&quot;00BD32C4&quot;/&gt;&lt;wsp:rsid wsp:val=&quot;00BD3D6C&quot;/&gt;&lt;wsp:rsid wsp:val=&quot;00BD3D87&quot;/&gt;&lt;wsp:rsid wsp:val=&quot;00BD43AF&quot;/&gt;&lt;wsp:rsid wsp:val=&quot;00BD4479&quot;/&gt;&lt;wsp:rsid wsp:val=&quot;00BD4AB9&quot;/&gt;&lt;wsp:rsid wsp:val=&quot;00BD6382&quot;/&gt;&lt;wsp:rsid wsp:val=&quot;00BD6493&quot;/&gt;&lt;wsp:rsid wsp:val=&quot;00BD668B&quot;/&gt;&lt;wsp:rsid wsp:val=&quot;00BD6749&quot;/&gt;&lt;wsp:rsid wsp:val=&quot;00BD751D&quot;/&gt;&lt;wsp:rsid wsp:val=&quot;00BD7D73&quot;/&gt;&lt;wsp:rsid wsp:val=&quot;00BE06C3&quot;/&gt;&lt;wsp:rsid wsp:val=&quot;00BE0CE8&quot;/&gt;&lt;wsp:rsid wsp:val=&quot;00BE12CF&quot;/&gt;&lt;wsp:rsid wsp:val=&quot;00BE175A&quot;/&gt;&lt;wsp:rsid wsp:val=&quot;00BE218B&quot;/&gt;&lt;wsp:rsid wsp:val=&quot;00BE2CEE&quot;/&gt;&lt;wsp:rsid wsp:val=&quot;00BE351A&quot;/&gt;&lt;wsp:rsid wsp:val=&quot;00BE3BE5&quot;/&gt;&lt;wsp:rsid wsp:val=&quot;00BE480B&quot;/&gt;&lt;wsp:rsid wsp:val=&quot;00BE486A&quot;/&gt;&lt;wsp:rsid wsp:val=&quot;00BE6860&quot;/&gt;&lt;wsp:rsid wsp:val=&quot;00BE759F&quot;/&gt;&lt;wsp:rsid wsp:val=&quot;00BE7FB4&quot;/&gt;&lt;wsp:rsid wsp:val=&quot;00BF1E83&quot;/&gt;&lt;wsp:rsid wsp:val=&quot;00BF343B&quot;/&gt;&lt;wsp:rsid wsp:val=&quot;00BF3761&quot;/&gt;&lt;wsp:rsid wsp:val=&quot;00BF3916&quot;/&gt;&lt;wsp:rsid wsp:val=&quot;00BF3CB5&quot;/&gt;&lt;wsp:rsid wsp:val=&quot;00BF41CA&quot;/&gt;&lt;wsp:rsid wsp:val=&quot;00BF44D6&quot;/&gt;&lt;wsp:rsid wsp:val=&quot;00BF53B4&quot;/&gt;&lt;wsp:rsid wsp:val=&quot;00BF566F&quot;/&gt;&lt;wsp:rsid wsp:val=&quot;00BF6237&quot;/&gt;&lt;wsp:rsid wsp:val=&quot;00BF676B&quot;/&gt;&lt;wsp:rsid wsp:val=&quot;00BF6A80&quot;/&gt;&lt;wsp:rsid wsp:val=&quot;00BF78B4&quot;/&gt;&lt;wsp:rsid wsp:val=&quot;00C00DFA&quot;/&gt;&lt;wsp:rsid wsp:val=&quot;00C01246&quot;/&gt;&lt;wsp:rsid wsp:val=&quot;00C01476&quot;/&gt;&lt;wsp:rsid wsp:val=&quot;00C01EF4&quot;/&gt;&lt;wsp:rsid wsp:val=&quot;00C029D3&quot;/&gt;&lt;wsp:rsid wsp:val=&quot;00C043F9&quot;/&gt;&lt;wsp:rsid wsp:val=&quot;00C045A5&quot;/&gt;&lt;wsp:rsid wsp:val=&quot;00C04622&quot;/&gt;&lt;wsp:rsid wsp:val=&quot;00C04DED&quot;/&gt;&lt;wsp:rsid wsp:val=&quot;00C04E12&quot;/&gt;&lt;wsp:rsid wsp:val=&quot;00C0514C&quot;/&gt;&lt;wsp:rsid wsp:val=&quot;00C06A1E&quot;/&gt;&lt;wsp:rsid wsp:val=&quot;00C06EF1&quot;/&gt;&lt;wsp:rsid wsp:val=&quot;00C0761C&quot;/&gt;&lt;wsp:rsid wsp:val=&quot;00C076E2&quot;/&gt;&lt;wsp:rsid wsp:val=&quot;00C07C17&quot;/&gt;&lt;wsp:rsid wsp:val=&quot;00C11AFE&quot;/&gt;&lt;wsp:rsid wsp:val=&quot;00C12733&quot;/&gt;&lt;wsp:rsid wsp:val=&quot;00C12CFC&quot;/&gt;&lt;wsp:rsid wsp:val=&quot;00C13298&quot;/&gt;&lt;wsp:rsid wsp:val=&quot;00C139C0&quot;/&gt;&lt;wsp:rsid wsp:val=&quot;00C13CEF&quot;/&gt;&lt;wsp:rsid wsp:val=&quot;00C13F6C&quot;/&gt;&lt;wsp:rsid wsp:val=&quot;00C14722&quot;/&gt;&lt;wsp:rsid wsp:val=&quot;00C14938&quot;/&gt;&lt;wsp:rsid wsp:val=&quot;00C203CB&quot;/&gt;&lt;wsp:rsid wsp:val=&quot;00C22C85&quot;/&gt;&lt;wsp:rsid wsp:val=&quot;00C2308A&quot;/&gt;&lt;wsp:rsid wsp:val=&quot;00C236D8&quot;/&gt;&lt;wsp:rsid wsp:val=&quot;00C23794&quot;/&gt;&lt;wsp:rsid wsp:val=&quot;00C24A30&quot;/&gt;&lt;wsp:rsid wsp:val=&quot;00C24D21&quot;/&gt;&lt;wsp:rsid wsp:val=&quot;00C25902&quot;/&gt;&lt;wsp:rsid wsp:val=&quot;00C25B27&quot;/&gt;&lt;wsp:rsid wsp:val=&quot;00C26887&quot;/&gt;&lt;wsp:rsid wsp:val=&quot;00C27399&quot;/&gt;&lt;wsp:rsid wsp:val=&quot;00C302DA&quot;/&gt;&lt;wsp:rsid wsp:val=&quot;00C317E2&quot;/&gt;&lt;wsp:rsid wsp:val=&quot;00C31B95&quot;/&gt;&lt;wsp:rsid wsp:val=&quot;00C326AD&quot;/&gt;&lt;wsp:rsid wsp:val=&quot;00C32F73&quot;/&gt;&lt;wsp:rsid wsp:val=&quot;00C32FDE&quot;/&gt;&lt;wsp:rsid wsp:val=&quot;00C3336A&quot;/&gt;&lt;wsp:rsid wsp:val=&quot;00C3383B&quot;/&gt;&lt;wsp:rsid wsp:val=&quot;00C340B5&quot;/&gt;&lt;wsp:rsid wsp:val=&quot;00C342DF&quot;/&gt;&lt;wsp:rsid wsp:val=&quot;00C3559B&quot;/&gt;&lt;wsp:rsid wsp:val=&quot;00C35A9E&quot;/&gt;&lt;wsp:rsid wsp:val=&quot;00C35EC7&quot;/&gt;&lt;wsp:rsid wsp:val=&quot;00C3678C&quot;/&gt;&lt;wsp:rsid wsp:val=&quot;00C37373&quot;/&gt;&lt;wsp:rsid wsp:val=&quot;00C379B5&quot;/&gt;&lt;wsp:rsid wsp:val=&quot;00C40424&quot;/&gt;&lt;wsp:rsid wsp:val=&quot;00C40667&quot;/&gt;&lt;wsp:rsid wsp:val=&quot;00C41D79&quot;/&gt;&lt;wsp:rsid wsp:val=&quot;00C42578&quot;/&gt;&lt;wsp:rsid wsp:val=&quot;00C42ABD&quot;/&gt;&lt;wsp:rsid wsp:val=&quot;00C44EF3&quot;/&gt;&lt;wsp:rsid wsp:val=&quot;00C452C2&quot;/&gt;&lt;wsp:rsid wsp:val=&quot;00C45D06&quot;/&gt;&lt;wsp:rsid wsp:val=&quot;00C4609A&quot;/&gt;&lt;wsp:rsid wsp:val=&quot;00C46DC4&quot;/&gt;&lt;wsp:rsid wsp:val=&quot;00C5076E&quot;/&gt;&lt;wsp:rsid wsp:val=&quot;00C53D59&quot;/&gt;&lt;wsp:rsid wsp:val=&quot;00C53EB0&quot;/&gt;&lt;wsp:rsid wsp:val=&quot;00C54243&quot;/&gt;&lt;wsp:rsid wsp:val=&quot;00C54F46&quot;/&gt;&lt;wsp:rsid wsp:val=&quot;00C5529D&quot;/&gt;&lt;wsp:rsid wsp:val=&quot;00C55B84&quot;/&gt;&lt;wsp:rsid wsp:val=&quot;00C55EF4&quot;/&gt;&lt;wsp:rsid wsp:val=&quot;00C5644D&quot;/&gt;&lt;wsp:rsid wsp:val=&quot;00C56734&quot;/&gt;&lt;wsp:rsid wsp:val=&quot;00C56C59&quot;/&gt;&lt;wsp:rsid wsp:val=&quot;00C57014&quot;/&gt;&lt;wsp:rsid wsp:val=&quot;00C6004E&quot;/&gt;&lt;wsp:rsid wsp:val=&quot;00C60683&quot;/&gt;&lt;wsp:rsid wsp:val=&quot;00C623D4&quot;/&gt;&lt;wsp:rsid wsp:val=&quot;00C6268F&quot;/&gt;&lt;wsp:rsid wsp:val=&quot;00C631EB&quot;/&gt;&lt;wsp:rsid wsp:val=&quot;00C657E4&quot;/&gt;&lt;wsp:rsid wsp:val=&quot;00C659DB&quot;/&gt;&lt;wsp:rsid wsp:val=&quot;00C65EE6&quot;/&gt;&lt;wsp:rsid wsp:val=&quot;00C66720&quot;/&gt;&lt;wsp:rsid wsp:val=&quot;00C66D87&quot;/&gt;&lt;wsp:rsid wsp:val=&quot;00C6725C&quot;/&gt;&lt;wsp:rsid wsp:val=&quot;00C67AD3&quot;/&gt;&lt;wsp:rsid wsp:val=&quot;00C67B54&quot;/&gt;&lt;wsp:rsid wsp:val=&quot;00C70E4F&quot;/&gt;&lt;wsp:rsid wsp:val=&quot;00C714F1&quot;/&gt;&lt;wsp:rsid wsp:val=&quot;00C7220C&quot;/&gt;&lt;wsp:rsid wsp:val=&quot;00C7367D&quot;/&gt;&lt;wsp:rsid wsp:val=&quot;00C747FD&quot;/&gt;&lt;wsp:rsid wsp:val=&quot;00C74B14&quot;/&gt;&lt;wsp:rsid wsp:val=&quot;00C75F33&quot;/&gt;&lt;wsp:rsid wsp:val=&quot;00C80AD1&quot;/&gt;&lt;wsp:rsid wsp:val=&quot;00C815D9&quot;/&gt;&lt;wsp:rsid wsp:val=&quot;00C81DEC&quot;/&gt;&lt;wsp:rsid wsp:val=&quot;00C82090&quot;/&gt;&lt;wsp:rsid wsp:val=&quot;00C82146&quot;/&gt;&lt;wsp:rsid wsp:val=&quot;00C8252F&quot;/&gt;&lt;wsp:rsid wsp:val=&quot;00C827E6&quot;/&gt;&lt;wsp:rsid wsp:val=&quot;00C83275&quot;/&gt;&lt;wsp:rsid wsp:val=&quot;00C832F8&quot;/&gt;&lt;wsp:rsid wsp:val=&quot;00C84519&quot;/&gt;&lt;wsp:rsid wsp:val=&quot;00C85ADE&quot;/&gt;&lt;wsp:rsid wsp:val=&quot;00C85FF0&quot;/&gt;&lt;wsp:rsid wsp:val=&quot;00C86CEB&quot;/&gt;&lt;wsp:rsid wsp:val=&quot;00C86D0F&quot;/&gt;&lt;wsp:rsid wsp:val=&quot;00C86D67&quot;/&gt;&lt;wsp:rsid wsp:val=&quot;00C86D8A&quot;/&gt;&lt;wsp:rsid wsp:val=&quot;00C86E80&quot;/&gt;&lt;wsp:rsid wsp:val=&quot;00C86F90&quot;/&gt;&lt;wsp:rsid wsp:val=&quot;00C87003&quot;/&gt;&lt;wsp:rsid wsp:val=&quot;00C87E9A&quot;/&gt;&lt;wsp:rsid wsp:val=&quot;00C902BE&quot;/&gt;&lt;wsp:rsid wsp:val=&quot;00C90AAF&quot;/&gt;&lt;wsp:rsid wsp:val=&quot;00C910B0&quot;/&gt;&lt;wsp:rsid wsp:val=&quot;00C91D7B&quot;/&gt;&lt;wsp:rsid wsp:val=&quot;00C927E9&quot;/&gt;&lt;wsp:rsid wsp:val=&quot;00C92D3E&quot;/&gt;&lt;wsp:rsid wsp:val=&quot;00C93499&quot;/&gt;&lt;wsp:rsid wsp:val=&quot;00C9352B&quot;/&gt;&lt;wsp:rsid wsp:val=&quot;00C9354B&quot;/&gt;&lt;wsp:rsid wsp:val=&quot;00C9421C&quot;/&gt;&lt;wsp:rsid wsp:val=&quot;00C94D28&quot;/&gt;&lt;wsp:rsid wsp:val=&quot;00C95049&quot;/&gt;&lt;wsp:rsid wsp:val=&quot;00C95C63&quot;/&gt;&lt;wsp:rsid wsp:val=&quot;00C96947&quot;/&gt;&lt;wsp:rsid wsp:val=&quot;00C96BE4&quot;/&gt;&lt;wsp:rsid wsp:val=&quot;00C96FFD&quot;/&gt;&lt;wsp:rsid wsp:val=&quot;00CA1E26&quot;/&gt;&lt;wsp:rsid wsp:val=&quot;00CA27EF&quot;/&gt;&lt;wsp:rsid wsp:val=&quot;00CA2E69&quot;/&gt;&lt;wsp:rsid wsp:val=&quot;00CA3BF5&quot;/&gt;&lt;wsp:rsid wsp:val=&quot;00CA3C75&quot;/&gt;&lt;wsp:rsid wsp:val=&quot;00CA417E&quot;/&gt;&lt;wsp:rsid wsp:val=&quot;00CA48DF&quot;/&gt;&lt;wsp:rsid wsp:val=&quot;00CA5121&quot;/&gt;&lt;wsp:rsid wsp:val=&quot;00CA6499&quot;/&gt;&lt;wsp:rsid wsp:val=&quot;00CA7134&quot;/&gt;&lt;wsp:rsid wsp:val=&quot;00CA74DA&quot;/&gt;&lt;wsp:rsid wsp:val=&quot;00CA7599&quot;/&gt;&lt;wsp:rsid wsp:val=&quot;00CB147C&quot;/&gt;&lt;wsp:rsid wsp:val=&quot;00CB1A2F&quot;/&gt;&lt;wsp:rsid wsp:val=&quot;00CB2534&quot;/&gt;&lt;wsp:rsid wsp:val=&quot;00CB3A66&quot;/&gt;&lt;wsp:rsid wsp:val=&quot;00CB4085&quot;/&gt;&lt;wsp:rsid wsp:val=&quot;00CB40EE&quot;/&gt;&lt;wsp:rsid wsp:val=&quot;00CB480F&quot;/&gt;&lt;wsp:rsid wsp:val=&quot;00CB4DE5&quot;/&gt;&lt;wsp:rsid wsp:val=&quot;00CB4EEE&quot;/&gt;&lt;wsp:rsid wsp:val=&quot;00CB58E6&quot;/&gt;&lt;wsp:rsid wsp:val=&quot;00CB5D33&quot;/&gt;&lt;wsp:rsid wsp:val=&quot;00CB5F89&quot;/&gt;&lt;wsp:rsid wsp:val=&quot;00CB61D0&quot;/&gt;&lt;wsp:rsid wsp:val=&quot;00CB69A2&quot;/&gt;&lt;wsp:rsid wsp:val=&quot;00CB6B4C&quot;/&gt;&lt;wsp:rsid wsp:val=&quot;00CB7634&quot;/&gt;&lt;wsp:rsid wsp:val=&quot;00CB7E83&quot;/&gt;&lt;wsp:rsid wsp:val=&quot;00CC0C21&quot;/&gt;&lt;wsp:rsid wsp:val=&quot;00CC0D18&quot;/&gt;&lt;wsp:rsid wsp:val=&quot;00CC1E54&quot;/&gt;&lt;wsp:rsid wsp:val=&quot;00CC2BB4&quot;/&gt;&lt;wsp:rsid wsp:val=&quot;00CC304C&quot;/&gt;&lt;wsp:rsid wsp:val=&quot;00CC362E&quot;/&gt;&lt;wsp:rsid wsp:val=&quot;00CC54F8&quot;/&gt;&lt;wsp:rsid wsp:val=&quot;00CC563E&quot;/&gt;&lt;wsp:rsid wsp:val=&quot;00CC57F5&quot;/&gt;&lt;wsp:rsid wsp:val=&quot;00CC59C3&quot;/&gt;&lt;wsp:rsid wsp:val=&quot;00CC6D4F&quot;/&gt;&lt;wsp:rsid wsp:val=&quot;00CC783D&quot;/&gt;&lt;wsp:rsid wsp:val=&quot;00CD08BF&quot;/&gt;&lt;wsp:rsid wsp:val=&quot;00CD17AB&quot;/&gt;&lt;wsp:rsid wsp:val=&quot;00CD1FB0&quot;/&gt;&lt;wsp:rsid wsp:val=&quot;00CD2F19&quot;/&gt;&lt;wsp:rsid wsp:val=&quot;00CD3186&quot;/&gt;&lt;wsp:rsid wsp:val=&quot;00CD353A&quot;/&gt;&lt;wsp:rsid wsp:val=&quot;00CD3D51&quot;/&gt;&lt;wsp:rsid wsp:val=&quot;00CD4307&quot;/&gt;&lt;wsp:rsid wsp:val=&quot;00CD46A9&quot;/&gt;&lt;wsp:rsid wsp:val=&quot;00CD4764&quot;/&gt;&lt;wsp:rsid wsp:val=&quot;00CD554A&quot;/&gt;&lt;wsp:rsid wsp:val=&quot;00CD6751&quot;/&gt;&lt;wsp:rsid wsp:val=&quot;00CD6DDE&quot;/&gt;&lt;wsp:rsid wsp:val=&quot;00CD73AE&quot;/&gt;&lt;wsp:rsid wsp:val=&quot;00CD7590&quot;/&gt;&lt;wsp:rsid wsp:val=&quot;00CE13D0&quot;/&gt;&lt;wsp:rsid wsp:val=&quot;00CE19E4&quot;/&gt;&lt;wsp:rsid wsp:val=&quot;00CE2285&quot;/&gt;&lt;wsp:rsid wsp:val=&quot;00CE2B36&quot;/&gt;&lt;wsp:rsid wsp:val=&quot;00CE2D06&quot;/&gt;&lt;wsp:rsid wsp:val=&quot;00CE2E24&quot;/&gt;&lt;wsp:rsid wsp:val=&quot;00CE2F93&quot;/&gt;&lt;wsp:rsid wsp:val=&quot;00CE3148&quot;/&gt;&lt;wsp:rsid wsp:val=&quot;00CE3900&quot;/&gt;&lt;wsp:rsid wsp:val=&quot;00CE42E5&quot;/&gt;&lt;wsp:rsid wsp:val=&quot;00CE5C09&quot;/&gt;&lt;wsp:rsid wsp:val=&quot;00CE6825&quot;/&gt;&lt;wsp:rsid wsp:val=&quot;00CE74E2&quot;/&gt;&lt;wsp:rsid wsp:val=&quot;00CE7ADA&quot;/&gt;&lt;wsp:rsid wsp:val=&quot;00CE7B19&quot;/&gt;&lt;wsp:rsid wsp:val=&quot;00CE7E8F&quot;/&gt;&lt;wsp:rsid wsp:val=&quot;00CF001A&quot;/&gt;&lt;wsp:rsid wsp:val=&quot;00CF0C3B&quot;/&gt;&lt;wsp:rsid wsp:val=&quot;00CF10E0&quot;/&gt;&lt;wsp:rsid wsp:val=&quot;00CF12BB&quot;/&gt;&lt;wsp:rsid wsp:val=&quot;00CF2027&quot;/&gt;&lt;wsp:rsid wsp:val=&quot;00CF242B&quot;/&gt;&lt;wsp:rsid wsp:val=&quot;00CF3571&quot;/&gt;&lt;wsp:rsid wsp:val=&quot;00CF410A&quot;/&gt;&lt;wsp:rsid wsp:val=&quot;00CF4585&quot;/&gt;&lt;wsp:rsid wsp:val=&quot;00CF6A2B&quot;/&gt;&lt;wsp:rsid wsp:val=&quot;00CF792F&quot;/&gt;&lt;wsp:rsid wsp:val=&quot;00CF79E9&quot;/&gt;&lt;wsp:rsid wsp:val=&quot;00CF7DD0&quot;/&gt;&lt;wsp:rsid wsp:val=&quot;00D00185&quot;/&gt;&lt;wsp:rsid wsp:val=&quot;00D0099D&quot;/&gt;&lt;wsp:rsid wsp:val=&quot;00D00B5A&quot;/&gt;&lt;wsp:rsid wsp:val=&quot;00D012AA&quot;/&gt;&lt;wsp:rsid wsp:val=&quot;00D018BB&quot;/&gt;&lt;wsp:rsid wsp:val=&quot;00D01F3F&quot;/&gt;&lt;wsp:rsid wsp:val=&quot;00D02C3B&quot;/&gt;&lt;wsp:rsid wsp:val=&quot;00D037B8&quot;/&gt;&lt;wsp:rsid wsp:val=&quot;00D03B6F&quot;/&gt;&lt;wsp:rsid wsp:val=&quot;00D03CFF&quot;/&gt;&lt;wsp:rsid wsp:val=&quot;00D043FA&quot;/&gt;&lt;wsp:rsid wsp:val=&quot;00D04440&quot;/&gt;&lt;wsp:rsid wsp:val=&quot;00D04595&quot;/&gt;&lt;wsp:rsid wsp:val=&quot;00D05BCB&quot;/&gt;&lt;wsp:rsid wsp:val=&quot;00D05E13&quot;/&gt;&lt;wsp:rsid wsp:val=&quot;00D0639D&quot;/&gt;&lt;wsp:rsid wsp:val=&quot;00D0640C&quot;/&gt;&lt;wsp:rsid wsp:val=&quot;00D07321&quot;/&gt;&lt;wsp:rsid wsp:val=&quot;00D07FEC&quot;/&gt;&lt;wsp:rsid wsp:val=&quot;00D10449&quot;/&gt;&lt;wsp:rsid wsp:val=&quot;00D109D3&quot;/&gt;&lt;wsp:rsid wsp:val=&quot;00D13055&quot;/&gt;&lt;wsp:rsid wsp:val=&quot;00D131DA&quot;/&gt;&lt;wsp:rsid wsp:val=&quot;00D13D99&quot;/&gt;&lt;wsp:rsid wsp:val=&quot;00D13FD4&quot;/&gt;&lt;wsp:rsid wsp:val=&quot;00D14929&quot;/&gt;&lt;wsp:rsid wsp:val=&quot;00D14CC0&quot;/&gt;&lt;wsp:rsid wsp:val=&quot;00D1588E&quot;/&gt;&lt;wsp:rsid wsp:val=&quot;00D158A8&quot;/&gt;&lt;wsp:rsid wsp:val=&quot;00D177BC&quot;/&gt;&lt;wsp:rsid wsp:val=&quot;00D20B94&quot;/&gt;&lt;wsp:rsid wsp:val=&quot;00D20F65&quot;/&gt;&lt;wsp:rsid wsp:val=&quot;00D21145&quot;/&gt;&lt;wsp:rsid wsp:val=&quot;00D211E9&quot;/&gt;&lt;wsp:rsid wsp:val=&quot;00D2133B&quot;/&gt;&lt;wsp:rsid wsp:val=&quot;00D21EA3&quot;/&gt;&lt;wsp:rsid wsp:val=&quot;00D22AB0&quot;/&gt;&lt;wsp:rsid wsp:val=&quot;00D233D5&quot;/&gt;&lt;wsp:rsid wsp:val=&quot;00D23736&quot;/&gt;&lt;wsp:rsid wsp:val=&quot;00D23818&quot;/&gt;&lt;wsp:rsid wsp:val=&quot;00D23A40&quot;/&gt;&lt;wsp:rsid wsp:val=&quot;00D23AC9&quot;/&gt;&lt;wsp:rsid wsp:val=&quot;00D241E5&quot;/&gt;&lt;wsp:rsid wsp:val=&quot;00D24BE2&quot;/&gt;&lt;wsp:rsid wsp:val=&quot;00D24D12&quot;/&gt;&lt;wsp:rsid wsp:val=&quot;00D255DE&quot;/&gt;&lt;wsp:rsid wsp:val=&quot;00D2653D&quot;/&gt;&lt;wsp:rsid wsp:val=&quot;00D2664E&quot;/&gt;&lt;wsp:rsid wsp:val=&quot;00D267DB&quot;/&gt;&lt;wsp:rsid wsp:val=&quot;00D268F2&quot;/&gt;&lt;wsp:rsid wsp:val=&quot;00D26BA7&quot;/&gt;&lt;wsp:rsid wsp:val=&quot;00D26D17&quot;/&gt;&lt;wsp:rsid wsp:val=&quot;00D27687&quot;/&gt;&lt;wsp:rsid wsp:val=&quot;00D27712&quot;/&gt;&lt;wsp:rsid wsp:val=&quot;00D279C0&quot;/&gt;&lt;wsp:rsid wsp:val=&quot;00D27F15&quot;/&gt;&lt;wsp:rsid wsp:val=&quot;00D3082D&quot;/&gt;&lt;wsp:rsid wsp:val=&quot;00D3332F&quot;/&gt;&lt;wsp:rsid wsp:val=&quot;00D34337&quot;/&gt;&lt;wsp:rsid wsp:val=&quot;00D34512&quot;/&gt;&lt;wsp:rsid wsp:val=&quot;00D34A20&quot;/&gt;&lt;wsp:rsid wsp:val=&quot;00D352FE&quot;/&gt;&lt;wsp:rsid wsp:val=&quot;00D35628&quot;/&gt;&lt;wsp:rsid wsp:val=&quot;00D369DA&quot;/&gt;&lt;wsp:rsid wsp:val=&quot;00D36A14&quot;/&gt;&lt;wsp:rsid wsp:val=&quot;00D4038E&quot;/&gt;&lt;wsp:rsid wsp:val=&quot;00D432D8&quot;/&gt;&lt;wsp:rsid wsp:val=&quot;00D43B2B&quot;/&gt;&lt;wsp:rsid wsp:val=&quot;00D4406F&quot;/&gt;&lt;wsp:rsid wsp:val=&quot;00D44B6F&quot;/&gt;&lt;wsp:rsid wsp:val=&quot;00D453B9&quot;/&gt;&lt;wsp:rsid wsp:val=&quot;00D457C9&quot;/&gt;&lt;wsp:rsid wsp:val=&quot;00D461C5&quot;/&gt;&lt;wsp:rsid wsp:val=&quot;00D46470&quot;/&gt;&lt;wsp:rsid wsp:val=&quot;00D466E0&quot;/&gt;&lt;wsp:rsid wsp:val=&quot;00D46EEA&quot;/&gt;&lt;wsp:rsid wsp:val=&quot;00D5083E&quot;/&gt;&lt;wsp:rsid wsp:val=&quot;00D50EB4&quot;/&gt;&lt;wsp:rsid wsp:val=&quot;00D518E3&quot;/&gt;&lt;wsp:rsid wsp:val=&quot;00D526F5&quot;/&gt;&lt;wsp:rsid wsp:val=&quot;00D54E9B&quot;/&gt;&lt;wsp:rsid wsp:val=&quot;00D55465&quot;/&gt;&lt;wsp:rsid wsp:val=&quot;00D578D0&quot;/&gt;&lt;wsp:rsid wsp:val=&quot;00D57990&quot;/&gt;&lt;wsp:rsid wsp:val=&quot;00D57A45&quot;/&gt;&lt;wsp:rsid wsp:val=&quot;00D607A1&quot;/&gt;&lt;wsp:rsid wsp:val=&quot;00D61210&quot;/&gt;&lt;wsp:rsid wsp:val=&quot;00D6125F&quot;/&gt;&lt;wsp:rsid wsp:val=&quot;00D61302&quot;/&gt;&lt;wsp:rsid wsp:val=&quot;00D6135D&quot;/&gt;&lt;wsp:rsid wsp:val=&quot;00D615E7&quot;/&gt;&lt;wsp:rsid wsp:val=&quot;00D61893&quot;/&gt;&lt;wsp:rsid wsp:val=&quot;00D629AC&quot;/&gt;&lt;wsp:rsid wsp:val=&quot;00D635D3&quot;/&gt;&lt;wsp:rsid wsp:val=&quot;00D637C1&quot;/&gt;&lt;wsp:rsid wsp:val=&quot;00D64D44&quot;/&gt;&lt;wsp:rsid wsp:val=&quot;00D65C33&quot;/&gt;&lt;wsp:rsid wsp:val=&quot;00D66049&quot;/&gt;&lt;wsp:rsid wsp:val=&quot;00D67A0E&quot;/&gt;&lt;wsp:rsid wsp:val=&quot;00D703AC&quot;/&gt;&lt;wsp:rsid wsp:val=&quot;00D70889&quot;/&gt;&lt;wsp:rsid wsp:val=&quot;00D71538&quot;/&gt;&lt;wsp:rsid wsp:val=&quot;00D71F46&quot;/&gt;&lt;wsp:rsid wsp:val=&quot;00D72DDE&quot;/&gt;&lt;wsp:rsid wsp:val=&quot;00D731A5&quot;/&gt;&lt;wsp:rsid wsp:val=&quot;00D73351&quot;/&gt;&lt;wsp:rsid wsp:val=&quot;00D739A6&quot;/&gt;&lt;wsp:rsid wsp:val=&quot;00D73E7D&quot;/&gt;&lt;wsp:rsid wsp:val=&quot;00D7463D&quot;/&gt;&lt;wsp:rsid wsp:val=&quot;00D74D0B&quot;/&gt;&lt;wsp:rsid wsp:val=&quot;00D7531F&quot;/&gt;&lt;wsp:rsid wsp:val=&quot;00D758F0&quot;/&gt;&lt;wsp:rsid wsp:val=&quot;00D75AB7&quot;/&gt;&lt;wsp:rsid wsp:val=&quot;00D75C68&quot;/&gt;&lt;wsp:rsid wsp:val=&quot;00D7720A&quot;/&gt;&lt;wsp:rsid wsp:val=&quot;00D7762C&quot;/&gt;&lt;wsp:rsid wsp:val=&quot;00D77A13&quot;/&gt;&lt;wsp:rsid wsp:val=&quot;00D80F0C&quot;/&gt;&lt;wsp:rsid wsp:val=&quot;00D824C2&quot;/&gt;&lt;wsp:rsid wsp:val=&quot;00D829B4&quot;/&gt;&lt;wsp:rsid wsp:val=&quot;00D83103&quot;/&gt;&lt;wsp:rsid wsp:val=&quot;00D83244&quot;/&gt;&lt;wsp:rsid wsp:val=&quot;00D835C8&quot;/&gt;&lt;wsp:rsid wsp:val=&quot;00D83A66&quot;/&gt;&lt;wsp:rsid wsp:val=&quot;00D84959&quot;/&gt;&lt;wsp:rsid wsp:val=&quot;00D85062&quot;/&gt;&lt;wsp:rsid wsp:val=&quot;00D861D7&quot;/&gt;&lt;wsp:rsid wsp:val=&quot;00D8620E&quot;/&gt;&lt;wsp:rsid wsp:val=&quot;00D862C5&quot;/&gt;&lt;wsp:rsid wsp:val=&quot;00D8650E&quot;/&gt;&lt;wsp:rsid wsp:val=&quot;00D8698E&quot;/&gt;&lt;wsp:rsid wsp:val=&quot;00D87906&quot;/&gt;&lt;wsp:rsid wsp:val=&quot;00D87B94&quot;/&gt;&lt;wsp:rsid wsp:val=&quot;00D9037E&quot;/&gt;&lt;wsp:rsid wsp:val=&quot;00D90597&quot;/&gt;&lt;wsp:rsid wsp:val=&quot;00D908E6&quot;/&gt;&lt;wsp:rsid wsp:val=&quot;00D91021&quot;/&gt;&lt;wsp:rsid wsp:val=&quot;00D9171E&quot;/&gt;&lt;wsp:rsid wsp:val=&quot;00D91B09&quot;/&gt;&lt;wsp:rsid wsp:val=&quot;00D92209&quot;/&gt;&lt;wsp:rsid wsp:val=&quot;00D927D7&quot;/&gt;&lt;wsp:rsid wsp:val=&quot;00D92CAD&quot;/&gt;&lt;wsp:rsid wsp:val=&quot;00D92E14&quot;/&gt;&lt;wsp:rsid wsp:val=&quot;00D93BC7&quot;/&gt;&lt;wsp:rsid wsp:val=&quot;00D93E96&quot;/&gt;&lt;wsp:rsid wsp:val=&quot;00D94394&quot;/&gt;&lt;wsp:rsid wsp:val=&quot;00D94CDE&quot;/&gt;&lt;wsp:rsid wsp:val=&quot;00D951A3&quot;/&gt;&lt;wsp:rsid wsp:val=&quot;00D95E71&quot;/&gt;&lt;wsp:rsid wsp:val=&quot;00D95E79&quot;/&gt;&lt;wsp:rsid wsp:val=&quot;00D9604A&quot;/&gt;&lt;wsp:rsid wsp:val=&quot;00D968C5&quot;/&gt;&lt;wsp:rsid wsp:val=&quot;00D96BA7&quot;/&gt;&lt;wsp:rsid wsp:val=&quot;00D974F2&quot;/&gt;&lt;wsp:rsid wsp:val=&quot;00D975BB&quot;/&gt;&lt;wsp:rsid wsp:val=&quot;00DA0814&quot;/&gt;&lt;wsp:rsid wsp:val=&quot;00DA24F9&quot;/&gt;&lt;wsp:rsid wsp:val=&quot;00DA258B&quot;/&gt;&lt;wsp:rsid wsp:val=&quot;00DA29B2&quot;/&gt;&lt;wsp:rsid wsp:val=&quot;00DA3BAB&quot;/&gt;&lt;wsp:rsid wsp:val=&quot;00DA4188&quot;/&gt;&lt;wsp:rsid wsp:val=&quot;00DA47E2&quot;/&gt;&lt;wsp:rsid wsp:val=&quot;00DA4B20&quot;/&gt;&lt;wsp:rsid wsp:val=&quot;00DA5329&quot;/&gt;&lt;wsp:rsid wsp:val=&quot;00DA5607&quot;/&gt;&lt;wsp:rsid wsp:val=&quot;00DA561D&quot;/&gt;&lt;wsp:rsid wsp:val=&quot;00DA59FE&quot;/&gt;&lt;wsp:rsid wsp:val=&quot;00DA65D9&quot;/&gt;&lt;wsp:rsid wsp:val=&quot;00DA7D2E&quot;/&gt;&lt;wsp:rsid wsp:val=&quot;00DA7FDA&quot;/&gt;&lt;wsp:rsid wsp:val=&quot;00DB19F1&quot;/&gt;&lt;wsp:rsid wsp:val=&quot;00DB32E2&quot;/&gt;&lt;wsp:rsid wsp:val=&quot;00DB3633&quot;/&gt;&lt;wsp:rsid wsp:val=&quot;00DB4AF4&quot;/&gt;&lt;wsp:rsid wsp:val=&quot;00DB6208&quot;/&gt;&lt;wsp:rsid wsp:val=&quot;00DB704B&quot;/&gt;&lt;wsp:rsid wsp:val=&quot;00DB7153&quot;/&gt;&lt;wsp:rsid wsp:val=&quot;00DB7EE7&quot;/&gt;&lt;wsp:rsid wsp:val=&quot;00DC03F7&quot;/&gt;&lt;wsp:rsid wsp:val=&quot;00DC0642&quot;/&gt;&lt;wsp:rsid wsp:val=&quot;00DC076B&quot;/&gt;&lt;wsp:rsid wsp:val=&quot;00DC0FD7&quot;/&gt;&lt;wsp:rsid wsp:val=&quot;00DC143D&quot;/&gt;&lt;wsp:rsid wsp:val=&quot;00DC1784&quot;/&gt;&lt;wsp:rsid wsp:val=&quot;00DC19F9&quot;/&gt;&lt;wsp:rsid wsp:val=&quot;00DC21E6&quot;/&gt;&lt;wsp:rsid wsp:val=&quot;00DC2289&quot;/&gt;&lt;wsp:rsid wsp:val=&quot;00DC2594&quot;/&gt;&lt;wsp:rsid wsp:val=&quot;00DC2B0B&quot;/&gt;&lt;wsp:rsid wsp:val=&quot;00DC366D&quot;/&gt;&lt;wsp:rsid wsp:val=&quot;00DC45D1&quot;/&gt;&lt;wsp:rsid wsp:val=&quot;00DC46DE&quot;/&gt;&lt;wsp:rsid wsp:val=&quot;00DC4F30&quot;/&gt;&lt;wsp:rsid wsp:val=&quot;00DC5557&quot;/&gt;&lt;wsp:rsid wsp:val=&quot;00DC5B84&quot;/&gt;&lt;wsp:rsid wsp:val=&quot;00DC5BB4&quot;/&gt;&lt;wsp:rsid wsp:val=&quot;00DC62D2&quot;/&gt;&lt;wsp:rsid wsp:val=&quot;00DC6584&quot;/&gt;&lt;wsp:rsid wsp:val=&quot;00DC7B07&quot;/&gt;&lt;wsp:rsid wsp:val=&quot;00DD07F7&quot;/&gt;&lt;wsp:rsid wsp:val=&quot;00DD088B&quot;/&gt;&lt;wsp:rsid wsp:val=&quot;00DD09ED&quot;/&gt;&lt;wsp:rsid wsp:val=&quot;00DD0B77&quot;/&gt;&lt;wsp:rsid wsp:val=&quot;00DD0F62&quot;/&gt;&lt;wsp:rsid wsp:val=&quot;00DD2A6B&quot;/&gt;&lt;wsp:rsid wsp:val=&quot;00DD2F4F&quot;/&gt;&lt;wsp:rsid wsp:val=&quot;00DD4EA8&quot;/&gt;&lt;wsp:rsid wsp:val=&quot;00DD54BC&quot;/&gt;&lt;wsp:rsid wsp:val=&quot;00DD55A2&quot;/&gt;&lt;wsp:rsid wsp:val=&quot;00DD58C3&quot;/&gt;&lt;wsp:rsid wsp:val=&quot;00DD6E8D&quot;/&gt;&lt;wsp:rsid wsp:val=&quot;00DD7386&quot;/&gt;&lt;wsp:rsid wsp:val=&quot;00DD7A8B&quot;/&gt;&lt;wsp:rsid wsp:val=&quot;00DE098A&quot;/&gt;&lt;wsp:rsid wsp:val=&quot;00DE2058&quot;/&gt;&lt;wsp:rsid wsp:val=&quot;00DE3D4F&quot;/&gt;&lt;wsp:rsid wsp:val=&quot;00DE4D4F&quot;/&gt;&lt;wsp:rsid wsp:val=&quot;00DE51B6&quot;/&gt;&lt;wsp:rsid wsp:val=&quot;00DE5DF9&quot;/&gt;&lt;wsp:rsid wsp:val=&quot;00DE5E55&quot;/&gt;&lt;wsp:rsid wsp:val=&quot;00DE5F95&quot;/&gt;&lt;wsp:rsid wsp:val=&quot;00DE606E&quot;/&gt;&lt;wsp:rsid wsp:val=&quot;00DE71EE&quot;/&gt;&lt;wsp:rsid wsp:val=&quot;00DE7EC4&quot;/&gt;&lt;wsp:rsid wsp:val=&quot;00DF1275&quot;/&gt;&lt;wsp:rsid wsp:val=&quot;00DF212B&quot;/&gt;&lt;wsp:rsid wsp:val=&quot;00DF3242&quot;/&gt;&lt;wsp:rsid wsp:val=&quot;00DF3A1A&quot;/&gt;&lt;wsp:rsid wsp:val=&quot;00DF400F&quot;/&gt;&lt;wsp:rsid wsp:val=&quot;00DF4DCD&quot;/&gt;&lt;wsp:rsid wsp:val=&quot;00DF5E95&quot;/&gt;&lt;wsp:rsid wsp:val=&quot;00DF6440&quot;/&gt;&lt;wsp:rsid wsp:val=&quot;00DF7478&quot;/&gt;&lt;wsp:rsid wsp:val=&quot;00DF7867&quot;/&gt;&lt;wsp:rsid wsp:val=&quot;00DF7D1F&quot;/&gt;&lt;wsp:rsid wsp:val=&quot;00DF7DF4&quot;/&gt;&lt;wsp:rsid wsp:val=&quot;00DF7E15&quot;/&gt;&lt;wsp:rsid wsp:val=&quot;00E0024F&quot;/&gt;&lt;wsp:rsid wsp:val=&quot;00E00691&quot;/&gt;&lt;wsp:rsid wsp:val=&quot;00E015AD&quot;/&gt;&lt;wsp:rsid wsp:val=&quot;00E02493&quot;/&gt;&lt;wsp:rsid wsp:val=&quot;00E0259B&quot;/&gt;&lt;wsp:rsid wsp:val=&quot;00E02F01&quot;/&gt;&lt;wsp:rsid wsp:val=&quot;00E0589F&quot;/&gt;&lt;wsp:rsid wsp:val=&quot;00E060DE&quot;/&gt;&lt;wsp:rsid wsp:val=&quot;00E063C7&quot;/&gt;&lt;wsp:rsid wsp:val=&quot;00E07560&quot;/&gt;&lt;wsp:rsid wsp:val=&quot;00E079CD&quot;/&gt;&lt;wsp:rsid wsp:val=&quot;00E07FE5&quot;/&gt;&lt;wsp:rsid wsp:val=&quot;00E1213D&quot;/&gt;&lt;wsp:rsid wsp:val=&quot;00E122B0&quot;/&gt;&lt;wsp:rsid wsp:val=&quot;00E122CA&quot;/&gt;&lt;wsp:rsid wsp:val=&quot;00E12C3A&quot;/&gt;&lt;wsp:rsid wsp:val=&quot;00E13D3B&quot;/&gt;&lt;wsp:rsid wsp:val=&quot;00E13D61&quot;/&gt;&lt;wsp:rsid wsp:val=&quot;00E14C31&quot;/&gt;&lt;wsp:rsid wsp:val=&quot;00E151D3&quot;/&gt;&lt;wsp:rsid wsp:val=&quot;00E15228&quot;/&gt;&lt;wsp:rsid wsp:val=&quot;00E15781&quot;/&gt;&lt;wsp:rsid wsp:val=&quot;00E157AE&quot;/&gt;&lt;wsp:rsid wsp:val=&quot;00E16114&quot;/&gt;&lt;wsp:rsid wsp:val=&quot;00E168D3&quot;/&gt;&lt;wsp:rsid wsp:val=&quot;00E16C0D&quot;/&gt;&lt;wsp:rsid wsp:val=&quot;00E204BA&quot;/&gt;&lt;wsp:rsid wsp:val=&quot;00E21021&quot;/&gt;&lt;wsp:rsid wsp:val=&quot;00E2129A&quot;/&gt;&lt;wsp:rsid wsp:val=&quot;00E21674&quot;/&gt;&lt;wsp:rsid wsp:val=&quot;00E22A7F&quot;/&gt;&lt;wsp:rsid wsp:val=&quot;00E22CCF&quot;/&gt;&lt;wsp:rsid wsp:val=&quot;00E24D82&quot;/&gt;&lt;wsp:rsid wsp:val=&quot;00E24FA3&quot;/&gt;&lt;wsp:rsid wsp:val=&quot;00E25ABE&quot;/&gt;&lt;wsp:rsid wsp:val=&quot;00E25AD7&quot;/&gt;&lt;wsp:rsid wsp:val=&quot;00E26423&quot;/&gt;&lt;wsp:rsid wsp:val=&quot;00E27AC5&quot;/&gt;&lt;wsp:rsid wsp:val=&quot;00E3011B&quot;/&gt;&lt;wsp:rsid wsp:val=&quot;00E30274&quot;/&gt;&lt;wsp:rsid wsp:val=&quot;00E30B45&quot;/&gt;&lt;wsp:rsid wsp:val=&quot;00E315EA&quot;/&gt;&lt;wsp:rsid wsp:val=&quot;00E31D64&quot;/&gt;&lt;wsp:rsid wsp:val=&quot;00E32167&quot;/&gt;&lt;wsp:rsid wsp:val=&quot;00E332CD&quot;/&gt;&lt;wsp:rsid wsp:val=&quot;00E33FEF&quot;/&gt;&lt;wsp:rsid wsp:val=&quot;00E34D91&quot;/&gt;&lt;wsp:rsid wsp:val=&quot;00E35BCA&quot;/&gt;&lt;wsp:rsid wsp:val=&quot;00E36647&quot;/&gt;&lt;wsp:rsid wsp:val=&quot;00E408BB&quot;/&gt;&lt;wsp:rsid wsp:val=&quot;00E4163B&quot;/&gt;&lt;wsp:rsid wsp:val=&quot;00E41AF5&quot;/&gt;&lt;wsp:rsid wsp:val=&quot;00E42214&quot;/&gt;&lt;wsp:rsid wsp:val=&quot;00E429B1&quot;/&gt;&lt;wsp:rsid wsp:val=&quot;00E43B85&quot;/&gt;&lt;wsp:rsid wsp:val=&quot;00E44038&quot;/&gt;&lt;wsp:rsid wsp:val=&quot;00E4425A&quot;/&gt;&lt;wsp:rsid wsp:val=&quot;00E445C1&quot;/&gt;&lt;wsp:rsid wsp:val=&quot;00E4518F&quot;/&gt;&lt;wsp:rsid wsp:val=&quot;00E4521F&quot;/&gt;&lt;wsp:rsid wsp:val=&quot;00E46A0A&quot;/&gt;&lt;wsp:rsid wsp:val=&quot;00E509FF&quot;/&gt;&lt;wsp:rsid wsp:val=&quot;00E5171F&quot;/&gt;&lt;wsp:rsid wsp:val=&quot;00E51F3A&quot;/&gt;&lt;wsp:rsid wsp:val=&quot;00E53B73&quot;/&gt;&lt;wsp:rsid wsp:val=&quot;00E54B97&quot;/&gt;&lt;wsp:rsid wsp:val=&quot;00E54F28&quot;/&gt;&lt;wsp:rsid wsp:val=&quot;00E553F1&quot;/&gt;&lt;wsp:rsid wsp:val=&quot;00E55408&quot;/&gt;&lt;wsp:rsid wsp:val=&quot;00E55562&quot;/&gt;&lt;wsp:rsid wsp:val=&quot;00E55F16&quot;/&gt;&lt;wsp:rsid wsp:val=&quot;00E576D9&quot;/&gt;&lt;wsp:rsid wsp:val=&quot;00E60011&quot;/&gt;&lt;wsp:rsid wsp:val=&quot;00E60A2F&quot;/&gt;&lt;wsp:rsid wsp:val=&quot;00E60F2E&quot;/&gt;&lt;wsp:rsid wsp:val=&quot;00E61312&quot;/&gt;&lt;wsp:rsid wsp:val=&quot;00E62719&quot;/&gt;&lt;wsp:rsid wsp:val=&quot;00E62D04&quot;/&gt;&lt;wsp:rsid wsp:val=&quot;00E63018&quot;/&gt;&lt;wsp:rsid wsp:val=&quot;00E630CE&quot;/&gt;&lt;wsp:rsid wsp:val=&quot;00E6416D&quot;/&gt;&lt;wsp:rsid wsp:val=&quot;00E64FE7&quot;/&gt;&lt;wsp:rsid wsp:val=&quot;00E65723&quot;/&gt;&lt;wsp:rsid wsp:val=&quot;00E65B99&quot;/&gt;&lt;wsp:rsid wsp:val=&quot;00E65E78&quot;/&gt;&lt;wsp:rsid wsp:val=&quot;00E65FB1&quot;/&gt;&lt;wsp:rsid wsp:val=&quot;00E66A64&quot;/&gt;&lt;wsp:rsid wsp:val=&quot;00E67963&quot;/&gt;&lt;wsp:rsid wsp:val=&quot;00E67DFA&quot;/&gt;&lt;wsp:rsid wsp:val=&quot;00E70532&quot;/&gt;&lt;wsp:rsid wsp:val=&quot;00E70FA3&quot;/&gt;&lt;wsp:rsid wsp:val=&quot;00E7101D&quot;/&gt;&lt;wsp:rsid wsp:val=&quot;00E71318&quot;/&gt;&lt;wsp:rsid wsp:val=&quot;00E71DA8&quot;/&gt;&lt;wsp:rsid wsp:val=&quot;00E733C5&quot;/&gt;&lt;wsp:rsid wsp:val=&quot;00E73650&quot;/&gt;&lt;wsp:rsid wsp:val=&quot;00E73A37&quot;/&gt;&lt;wsp:rsid wsp:val=&quot;00E73D15&quot;/&gt;&lt;wsp:rsid wsp:val=&quot;00E744EE&quot;/&gt;&lt;wsp:rsid wsp:val=&quot;00E752C7&quot;/&gt;&lt;wsp:rsid wsp:val=&quot;00E7565A&quot;/&gt;&lt;wsp:rsid wsp:val=&quot;00E76280&quot;/&gt;&lt;wsp:rsid wsp:val=&quot;00E76A3F&quot;/&gt;&lt;wsp:rsid wsp:val=&quot;00E7759B&quot;/&gt;&lt;wsp:rsid wsp:val=&quot;00E8078D&quot;/&gt;&lt;wsp:rsid wsp:val=&quot;00E809F2&quot;/&gt;&lt;wsp:rsid wsp:val=&quot;00E80C5A&quot;/&gt;&lt;wsp:rsid wsp:val=&quot;00E814AB&quot;/&gt;&lt;wsp:rsid wsp:val=&quot;00E81988&quot;/&gt;&lt;wsp:rsid wsp:val=&quot;00E81C24&quot;/&gt;&lt;wsp:rsid wsp:val=&quot;00E81DF6&quot;/&gt;&lt;wsp:rsid wsp:val=&quot;00E81E82&quot;/&gt;&lt;wsp:rsid wsp:val=&quot;00E8270E&quot;/&gt;&lt;wsp:rsid wsp:val=&quot;00E82C60&quot;/&gt;&lt;wsp:rsid wsp:val=&quot;00E82DDD&quot;/&gt;&lt;wsp:rsid wsp:val=&quot;00E835BC&quot;/&gt;&lt;wsp:rsid wsp:val=&quot;00E83A70&quot;/&gt;&lt;wsp:rsid wsp:val=&quot;00E83D76&quot;/&gt;&lt;wsp:rsid wsp:val=&quot;00E8480A&quot;/&gt;&lt;wsp:rsid wsp:val=&quot;00E84A6A&quot;/&gt;&lt;wsp:rsid wsp:val=&quot;00E85BA7&quot;/&gt;&lt;wsp:rsid wsp:val=&quot;00E86688&quot;/&gt;&lt;wsp:rsid wsp:val=&quot;00E86A95&quot;/&gt;&lt;wsp:rsid wsp:val=&quot;00E87293&quot;/&gt;&lt;wsp:rsid wsp:val=&quot;00E87531&quot;/&gt;&lt;wsp:rsid wsp:val=&quot;00E87A46&quot;/&gt;&lt;wsp:rsid wsp:val=&quot;00E901A2&quot;/&gt;&lt;wsp:rsid wsp:val=&quot;00E90277&quot;/&gt;&lt;wsp:rsid wsp:val=&quot;00E90795&quot;/&gt;&lt;wsp:rsid wsp:val=&quot;00E90A3F&quot;/&gt;&lt;wsp:rsid wsp:val=&quot;00E92169&quot;/&gt;&lt;wsp:rsid wsp:val=&quot;00E92997&quot;/&gt;&lt;wsp:rsid wsp:val=&quot;00E92BBB&quot;/&gt;&lt;wsp:rsid wsp:val=&quot;00E944CF&quot;/&gt;&lt;wsp:rsid wsp:val=&quot;00E94E36&quot;/&gt;&lt;wsp:rsid wsp:val=&quot;00E959BD&quot;/&gt;&lt;wsp:rsid wsp:val=&quot;00E95AA4&quot;/&gt;&lt;wsp:rsid wsp:val=&quot;00E96123&quot;/&gt;&lt;wsp:rsid wsp:val=&quot;00E96B7E&quot;/&gt;&lt;wsp:rsid wsp:val=&quot;00E97044&quot;/&gt;&lt;wsp:rsid wsp:val=&quot;00E978E2&quot;/&gt;&lt;wsp:rsid wsp:val=&quot;00E9799F&quot;/&gt;&lt;wsp:rsid wsp:val=&quot;00EA0064&quot;/&gt;&lt;wsp:rsid wsp:val=&quot;00EA0731&quot;/&gt;&lt;wsp:rsid wsp:val=&quot;00EA1AAE&quot;/&gt;&lt;wsp:rsid wsp:val=&quot;00EA2710&quot;/&gt;&lt;wsp:rsid wsp:val=&quot;00EA368C&quot;/&gt;&lt;wsp:rsid wsp:val=&quot;00EA49B1&quot;/&gt;&lt;wsp:rsid wsp:val=&quot;00EA4C3F&quot;/&gt;&lt;wsp:rsid wsp:val=&quot;00EA5134&quot;/&gt;&lt;wsp:rsid wsp:val=&quot;00EA739B&quot;/&gt;&lt;wsp:rsid wsp:val=&quot;00EA78E7&quot;/&gt;&lt;wsp:rsid wsp:val=&quot;00EA7EA5&quot;/&gt;&lt;wsp:rsid wsp:val=&quot;00EB0E5C&quot;/&gt;&lt;wsp:rsid wsp:val=&quot;00EB1097&quot;/&gt;&lt;wsp:rsid wsp:val=&quot;00EB196D&quot;/&gt;&lt;wsp:rsid wsp:val=&quot;00EB1BFD&quot;/&gt;&lt;wsp:rsid wsp:val=&quot;00EB1E80&quot;/&gt;&lt;wsp:rsid wsp:val=&quot;00EB1ED5&quot;/&gt;&lt;wsp:rsid wsp:val=&quot;00EB1FAA&quot;/&gt;&lt;wsp:rsid wsp:val=&quot;00EB29D0&quot;/&gt;&lt;wsp:rsid wsp:val=&quot;00EB337A&quot;/&gt;&lt;wsp:rsid wsp:val=&quot;00EB39DB&quot;/&gt;&lt;wsp:rsid wsp:val=&quot;00EB3F2A&quot;/&gt;&lt;wsp:rsid wsp:val=&quot;00EB4794&quot;/&gt;&lt;wsp:rsid wsp:val=&quot;00EB56B3&quot;/&gt;&lt;wsp:rsid wsp:val=&quot;00EB5D02&quot;/&gt;&lt;wsp:rsid wsp:val=&quot;00EB5F42&quot;/&gt;&lt;wsp:rsid wsp:val=&quot;00EB68FC&quot;/&gt;&lt;wsp:rsid wsp:val=&quot;00EB76C5&quot;/&gt;&lt;wsp:rsid wsp:val=&quot;00EB7782&quot;/&gt;&lt;wsp:rsid wsp:val=&quot;00EC0291&quot;/&gt;&lt;wsp:rsid wsp:val=&quot;00EC0A02&quot;/&gt;&lt;wsp:rsid wsp:val=&quot;00EC1251&quot;/&gt;&lt;wsp:rsid wsp:val=&quot;00EC1F63&quot;/&gt;&lt;wsp:rsid wsp:val=&quot;00EC4E4A&quot;/&gt;&lt;wsp:rsid wsp:val=&quot;00EC5831&quot;/&gt;&lt;wsp:rsid wsp:val=&quot;00EC5BD2&quot;/&gt;&lt;wsp:rsid wsp:val=&quot;00EC66AE&quot;/&gt;&lt;wsp:rsid wsp:val=&quot;00EC728B&quot;/&gt;&lt;wsp:rsid wsp:val=&quot;00EC766A&quot;/&gt;&lt;wsp:rsid wsp:val=&quot;00EC790F&quot;/&gt;&lt;wsp:rsid wsp:val=&quot;00EC7B43&quot;/&gt;&lt;wsp:rsid wsp:val=&quot;00ED051B&quot;/&gt;&lt;wsp:rsid wsp:val=&quot;00ED0D7A&quot;/&gt;&lt;wsp:rsid wsp:val=&quot;00ED0FD3&quot;/&gt;&lt;wsp:rsid wsp:val=&quot;00ED1479&quot;/&gt;&lt;wsp:rsid wsp:val=&quot;00ED25C4&quot;/&gt;&lt;wsp:rsid wsp:val=&quot;00ED2761&quot;/&gt;&lt;wsp:rsid wsp:val=&quot;00ED3F68&quot;/&gt;&lt;wsp:rsid wsp:val=&quot;00ED4880&quot;/&gt;&lt;wsp:rsid wsp:val=&quot;00ED4CAC&quot;/&gt;&lt;wsp:rsid wsp:val=&quot;00ED4CC6&quot;/&gt;&lt;wsp:rsid wsp:val=&quot;00ED5292&quot;/&gt;&lt;wsp:rsid wsp:val=&quot;00ED54FD&quot;/&gt;&lt;wsp:rsid wsp:val=&quot;00ED5E77&quot;/&gt;&lt;wsp:rsid wsp:val=&quot;00ED6357&quot;/&gt;&lt;wsp:rsid wsp:val=&quot;00ED646B&quot;/&gt;&lt;wsp:rsid wsp:val=&quot;00ED6883&quot;/&gt;&lt;wsp:rsid wsp:val=&quot;00ED7069&quot;/&gt;&lt;wsp:rsid wsp:val=&quot;00ED73A2&quot;/&gt;&lt;wsp:rsid wsp:val=&quot;00EE00A3&quot;/&gt;&lt;wsp:rsid wsp:val=&quot;00EE1C0D&quot;/&gt;&lt;wsp:rsid wsp:val=&quot;00EE1FDF&quot;/&gt;&lt;wsp:rsid wsp:val=&quot;00EE2892&quot;/&gt;&lt;wsp:rsid wsp:val=&quot;00EE3352&quot;/&gt;&lt;wsp:rsid wsp:val=&quot;00EE335B&quot;/&gt;&lt;wsp:rsid wsp:val=&quot;00EE3509&quot;/&gt;&lt;wsp:rsid wsp:val=&quot;00EE3E7B&quot;/&gt;&lt;wsp:rsid wsp:val=&quot;00EE4F1B&quot;/&gt;&lt;wsp:rsid wsp:val=&quot;00EE555B&quot;/&gt;&lt;wsp:rsid wsp:val=&quot;00EE5BE2&quot;/&gt;&lt;wsp:rsid wsp:val=&quot;00EE5F7D&quot;/&gt;&lt;wsp:rsid wsp:val=&quot;00EE6D03&quot;/&gt;&lt;wsp:rsid wsp:val=&quot;00EE73C3&quot;/&gt;&lt;wsp:rsid wsp:val=&quot;00EE79D7&quot;/&gt;&lt;wsp:rsid wsp:val=&quot;00EF3089&quot;/&gt;&lt;wsp:rsid wsp:val=&quot;00EF33D3&quot;/&gt;&lt;wsp:rsid wsp:val=&quot;00EF4B86&quot;/&gt;&lt;wsp:rsid wsp:val=&quot;00EF7C7B&quot;/&gt;&lt;wsp:rsid wsp:val=&quot;00F00416&quot;/&gt;&lt;wsp:rsid wsp:val=&quot;00F00CBB&quot;/&gt;&lt;wsp:rsid wsp:val=&quot;00F00F41&quot;/&gt;&lt;wsp:rsid wsp:val=&quot;00F0232A&quot;/&gt;&lt;wsp:rsid wsp:val=&quot;00F026F9&quot;/&gt;&lt;wsp:rsid wsp:val=&quot;00F02E50&quot;/&gt;&lt;wsp:rsid wsp:val=&quot;00F030AB&quot;/&gt;&lt;wsp:rsid wsp:val=&quot;00F04244&quot;/&gt;&lt;wsp:rsid wsp:val=&quot;00F04C97&quot;/&gt;&lt;wsp:rsid wsp:val=&quot;00F0504F&quot;/&gt;&lt;wsp:rsid wsp:val=&quot;00F0542D&quot;/&gt;&lt;wsp:rsid wsp:val=&quot;00F069FF&quot;/&gt;&lt;wsp:rsid wsp:val=&quot;00F07302&quot;/&gt;&lt;wsp:rsid wsp:val=&quot;00F07B93&quot;/&gt;&lt;wsp:rsid wsp:val=&quot;00F100F0&quot;/&gt;&lt;wsp:rsid wsp:val=&quot;00F12A2B&quot;/&gt;&lt;wsp:rsid wsp:val=&quot;00F12A6D&quot;/&gt;&lt;wsp:rsid wsp:val=&quot;00F130AB&quot;/&gt;&lt;wsp:rsid wsp:val=&quot;00F131F1&quot;/&gt;&lt;wsp:rsid wsp:val=&quot;00F1360D&quot;/&gt;&lt;wsp:rsid wsp:val=&quot;00F13AD3&quot;/&gt;&lt;wsp:rsid wsp:val=&quot;00F15C5C&quot;/&gt;&lt;wsp:rsid wsp:val=&quot;00F15CF0&quot;/&gt;&lt;wsp:rsid wsp:val=&quot;00F202E7&quot;/&gt;&lt;wsp:rsid wsp:val=&quot;00F2038F&quot;/&gt;&lt;wsp:rsid wsp:val=&quot;00F2070D&quot;/&gt;&lt;wsp:rsid wsp:val=&quot;00F20839&quot;/&gt;&lt;wsp:rsid wsp:val=&quot;00F210FE&quot;/&gt;&lt;wsp:rsid wsp:val=&quot;00F21DCE&quot;/&gt;&lt;wsp:rsid wsp:val=&quot;00F2270E&quot;/&gt;&lt;wsp:rsid wsp:val=&quot;00F23117&quot;/&gt;&lt;wsp:rsid wsp:val=&quot;00F23734&quot;/&gt;&lt;wsp:rsid wsp:val=&quot;00F23813&quot;/&gt;&lt;wsp:rsid wsp:val=&quot;00F2497E&quot;/&gt;&lt;wsp:rsid wsp:val=&quot;00F26AE3&quot;/&gt;&lt;wsp:rsid wsp:val=&quot;00F26FCA&quot;/&gt;&lt;wsp:rsid wsp:val=&quot;00F273D2&quot;/&gt;&lt;wsp:rsid wsp:val=&quot;00F27870&quot;/&gt;&lt;wsp:rsid wsp:val=&quot;00F279D6&quot;/&gt;&lt;wsp:rsid wsp:val=&quot;00F27C8F&quot;/&gt;&lt;wsp:rsid wsp:val=&quot;00F30382&quot;/&gt;&lt;wsp:rsid wsp:val=&quot;00F305E8&quot;/&gt;&lt;wsp:rsid wsp:val=&quot;00F314CF&quot;/&gt;&lt;wsp:rsid wsp:val=&quot;00F31FA5&quot;/&gt;&lt;wsp:rsid wsp:val=&quot;00F32382&quot;/&gt;&lt;wsp:rsid wsp:val=&quot;00F32BB6&quot;/&gt;&lt;wsp:rsid wsp:val=&quot;00F33A14&quot;/&gt;&lt;wsp:rsid wsp:val=&quot;00F33D92&quot;/&gt;&lt;wsp:rsid wsp:val=&quot;00F349CD&quot;/&gt;&lt;wsp:rsid wsp:val=&quot;00F34F2F&quot;/&gt;&lt;wsp:rsid wsp:val=&quot;00F35EA4&quot;/&gt;&lt;wsp:rsid wsp:val=&quot;00F36303&quot;/&gt;&lt;wsp:rsid wsp:val=&quot;00F368E1&quot;/&gt;&lt;wsp:rsid wsp:val=&quot;00F37902&quot;/&gt;&lt;wsp:rsid wsp:val=&quot;00F37B40&quot;/&gt;&lt;wsp:rsid wsp:val=&quot;00F416D7&quot;/&gt;&lt;wsp:rsid wsp:val=&quot;00F4175B&quot;/&gt;&lt;wsp:rsid wsp:val=&quot;00F42334&quot;/&gt;&lt;wsp:rsid wsp:val=&quot;00F42FAC&quot;/&gt;&lt;wsp:rsid wsp:val=&quot;00F43529&quot;/&gt;&lt;wsp:rsid wsp:val=&quot;00F437C3&quot;/&gt;&lt;wsp:rsid wsp:val=&quot;00F43E51&quot;/&gt;&lt;wsp:rsid wsp:val=&quot;00F443D8&quot;/&gt;&lt;wsp:rsid wsp:val=&quot;00F44AE6&quot;/&gt;&lt;wsp:rsid wsp:val=&quot;00F4511B&quot;/&gt;&lt;wsp:rsid wsp:val=&quot;00F451F8&quot;/&gt;&lt;wsp:rsid wsp:val=&quot;00F45393&quot;/&gt;&lt;wsp:rsid wsp:val=&quot;00F45414&quot;/&gt;&lt;wsp:rsid wsp:val=&quot;00F45786&quot;/&gt;&lt;wsp:rsid wsp:val=&quot;00F458AE&quot;/&gt;&lt;wsp:rsid wsp:val=&quot;00F4615F&quot;/&gt;&lt;wsp:rsid wsp:val=&quot;00F46355&quot;/&gt;&lt;wsp:rsid wsp:val=&quot;00F4645B&quot;/&gt;&lt;wsp:rsid wsp:val=&quot;00F46596&quot;/&gt;&lt;wsp:rsid wsp:val=&quot;00F51511&quot;/&gt;&lt;wsp:rsid wsp:val=&quot;00F51535&quot;/&gt;&lt;wsp:rsid wsp:val=&quot;00F51BAA&quot;/&gt;&lt;wsp:rsid wsp:val=&quot;00F52402&quot;/&gt;&lt;wsp:rsid wsp:val=&quot;00F52DCE&quot;/&gt;&lt;wsp:rsid wsp:val=&quot;00F539BA&quot;/&gt;&lt;wsp:rsid wsp:val=&quot;00F54BBB&quot;/&gt;&lt;wsp:rsid wsp:val=&quot;00F54E3B&quot;/&gt;&lt;wsp:rsid wsp:val=&quot;00F55609&quot;/&gt;&lt;wsp:rsid wsp:val=&quot;00F55C34&quot;/&gt;&lt;wsp:rsid wsp:val=&quot;00F56196&quot;/&gt;&lt;wsp:rsid wsp:val=&quot;00F56548&quot;/&gt;&lt;wsp:rsid wsp:val=&quot;00F56BFE&quot;/&gt;&lt;wsp:rsid wsp:val=&quot;00F571E9&quot;/&gt;&lt;wsp:rsid wsp:val=&quot;00F57374&quot;/&gt;&lt;wsp:rsid wsp:val=&quot;00F60335&quot;/&gt;&lt;wsp:rsid wsp:val=&quot;00F60F05&quot;/&gt;&lt;wsp:rsid wsp:val=&quot;00F61369&quot;/&gt;&lt;wsp:rsid wsp:val=&quot;00F62E72&quot;/&gt;&lt;wsp:rsid wsp:val=&quot;00F6333B&quot;/&gt;&lt;wsp:rsid wsp:val=&quot;00F633B5&quot;/&gt;&lt;wsp:rsid wsp:val=&quot;00F639D2&quot;/&gt;&lt;wsp:rsid wsp:val=&quot;00F64349&quot;/&gt;&lt;wsp:rsid wsp:val=&quot;00F64953&quot;/&gt;&lt;wsp:rsid wsp:val=&quot;00F72590&quot;/&gt;&lt;wsp:rsid wsp:val=&quot;00F726BB&quot;/&gt;&lt;wsp:rsid wsp:val=&quot;00F727C3&quot;/&gt;&lt;wsp:rsid wsp:val=&quot;00F73499&quot;/&gt;&lt;wsp:rsid wsp:val=&quot;00F738A4&quot;/&gt;&lt;wsp:rsid wsp:val=&quot;00F739E2&quot;/&gt;&lt;wsp:rsid wsp:val=&quot;00F74A22&quot;/&gt;&lt;wsp:rsid wsp:val=&quot;00F74AAC&quot;/&gt;&lt;wsp:rsid wsp:val=&quot;00F756A2&quot;/&gt;&lt;wsp:rsid wsp:val=&quot;00F75800&quot;/&gt;&lt;wsp:rsid wsp:val=&quot;00F75A5C&quot;/&gt;&lt;wsp:rsid wsp:val=&quot;00F75ECE&quot;/&gt;&lt;wsp:rsid wsp:val=&quot;00F761EA&quot;/&gt;&lt;wsp:rsid wsp:val=&quot;00F7622F&quot;/&gt;&lt;wsp:rsid wsp:val=&quot;00F80084&quot;/&gt;&lt;wsp:rsid wsp:val=&quot;00F80142&quot;/&gt;&lt;wsp:rsid wsp:val=&quot;00F80304&quot;/&gt;&lt;wsp:rsid wsp:val=&quot;00F812EE&quot;/&gt;&lt;wsp:rsid wsp:val=&quot;00F82002&quot;/&gt;&lt;wsp:rsid wsp:val=&quot;00F8376F&quot;/&gt;&lt;wsp:rsid wsp:val=&quot;00F83E69&quot;/&gt;&lt;wsp:rsid wsp:val=&quot;00F85200&quot;/&gt;&lt;wsp:rsid wsp:val=&quot;00F85E33&quot;/&gt;&lt;wsp:rsid wsp:val=&quot;00F8618D&quot;/&gt;&lt;wsp:rsid wsp:val=&quot;00F87EA4&quot;/&gt;&lt;wsp:rsid wsp:val=&quot;00F924BE&quot;/&gt;&lt;wsp:rsid wsp:val=&quot;00F938B2&quot;/&gt;&lt;wsp:rsid wsp:val=&quot;00F93EA8&quot;/&gt;&lt;wsp:rsid wsp:val=&quot;00F948E3&quot;/&gt;&lt;wsp:rsid wsp:val=&quot;00F94F5B&quot;/&gt;&lt;wsp:rsid wsp:val=&quot;00F95337&quot;/&gt;&lt;wsp:rsid wsp:val=&quot;00F959DE&quot;/&gt;&lt;wsp:rsid wsp:val=&quot;00F95B94&quot;/&gt;&lt;wsp:rsid wsp:val=&quot;00F96F10&quot;/&gt;&lt;wsp:rsid wsp:val=&quot;00FA0669&quot;/&gt;&lt;wsp:rsid wsp:val=&quot;00FA0E7F&quot;/&gt;&lt;wsp:rsid wsp:val=&quot;00FA137E&quot;/&gt;&lt;wsp:rsid wsp:val=&quot;00FA236D&quot;/&gt;&lt;wsp:rsid wsp:val=&quot;00FA26FE&quot;/&gt;&lt;wsp:rsid wsp:val=&quot;00FA2E49&quot;/&gt;&lt;wsp:rsid wsp:val=&quot;00FA302B&quot;/&gt;&lt;wsp:rsid wsp:val=&quot;00FA3098&quot;/&gt;&lt;wsp:rsid wsp:val=&quot;00FA43B0&quot;/&gt;&lt;wsp:rsid wsp:val=&quot;00FA47EB&quot;/&gt;&lt;wsp:rsid wsp:val=&quot;00FA4945&quot;/&gt;&lt;wsp:rsid wsp:val=&quot;00FA4F2B&quot;/&gt;&lt;wsp:rsid wsp:val=&quot;00FA588A&quot;/&gt;&lt;wsp:rsid wsp:val=&quot;00FA5CE4&quot;/&gt;&lt;wsp:rsid wsp:val=&quot;00FA6DCE&quot;/&gt;&lt;wsp:rsid wsp:val=&quot;00FA79E9&quot;/&gt;&lt;wsp:rsid wsp:val=&quot;00FA7C30&quot;/&gt;&lt;wsp:rsid wsp:val=&quot;00FB01F7&quot;/&gt;&lt;wsp:rsid wsp:val=&quot;00FB0E36&quot;/&gt;&lt;wsp:rsid wsp:val=&quot;00FB1E3C&quot;/&gt;&lt;wsp:rsid wsp:val=&quot;00FB2DFB&quot;/&gt;&lt;wsp:rsid wsp:val=&quot;00FB304D&quot;/&gt;&lt;wsp:rsid wsp:val=&quot;00FB3583&quot;/&gt;&lt;wsp:rsid wsp:val=&quot;00FB381F&quot;/&gt;&lt;wsp:rsid wsp:val=&quot;00FB4081&quot;/&gt;&lt;wsp:rsid wsp:val=&quot;00FB4532&quot;/&gt;&lt;wsp:rsid wsp:val=&quot;00FB4814&quot;/&gt;&lt;wsp:rsid wsp:val=&quot;00FB53AB&quot;/&gt;&lt;wsp:rsid wsp:val=&quot;00FB6D8C&quot;/&gt;&lt;wsp:rsid wsp:val=&quot;00FB764B&quot;/&gt;&lt;wsp:rsid wsp:val=&quot;00FB7757&quot;/&gt;&lt;wsp:rsid wsp:val=&quot;00FB791D&quot;/&gt;&lt;wsp:rsid wsp:val=&quot;00FB7FCF&quot;/&gt;&lt;wsp:rsid wsp:val=&quot;00FC0D9F&quot;/&gt;&lt;wsp:rsid wsp:val=&quot;00FC1647&quot;/&gt;&lt;wsp:rsid wsp:val=&quot;00FC2357&quot;/&gt;&lt;wsp:rsid wsp:val=&quot;00FC32F0&quot;/&gt;&lt;wsp:rsid wsp:val=&quot;00FC37BB&quot;/&gt;&lt;wsp:rsid wsp:val=&quot;00FC4A67&quot;/&gt;&lt;wsp:rsid wsp:val=&quot;00FC4B77&quot;/&gt;&lt;wsp:rsid wsp:val=&quot;00FC4ECD&quot;/&gt;&lt;wsp:rsid wsp:val=&quot;00FC5812&quot;/&gt;&lt;wsp:rsid wsp:val=&quot;00FC7599&quot;/&gt;&lt;wsp:rsid wsp:val=&quot;00FC76AA&quot;/&gt;&lt;wsp:rsid wsp:val=&quot;00FD0C77&quot;/&gt;&lt;wsp:rsid wsp:val=&quot;00FD163E&quot;/&gt;&lt;wsp:rsid wsp:val=&quot;00FD196E&quot;/&gt;&lt;wsp:rsid wsp:val=&quot;00FD1EFD&quot;/&gt;&lt;wsp:rsid wsp:val=&quot;00FD2911&quot;/&gt;&lt;wsp:rsid wsp:val=&quot;00FD3BCD&quot;/&gt;&lt;wsp:rsid wsp:val=&quot;00FD3F86&quot;/&gt;&lt;wsp:rsid wsp:val=&quot;00FD4B58&quot;/&gt;&lt;wsp:rsid wsp:val=&quot;00FD641A&quot;/&gt;&lt;wsp:rsid wsp:val=&quot;00FD6915&quot;/&gt;&lt;wsp:rsid wsp:val=&quot;00FD6F53&quot;/&gt;&lt;wsp:rsid wsp:val=&quot;00FD7595&quot;/&gt;&lt;wsp:rsid wsp:val=&quot;00FD7AFF&quot;/&gt;&lt;wsp:rsid wsp:val=&quot;00FD7CF3&quot;/&gt;&lt;wsp:rsid wsp:val=&quot;00FD7E30&quot;/&gt;&lt;wsp:rsid wsp:val=&quot;00FE0146&quot;/&gt;&lt;wsp:rsid wsp:val=&quot;00FE161F&quot;/&gt;&lt;wsp:rsid wsp:val=&quot;00FE1992&quot;/&gt;&lt;wsp:rsid wsp:val=&quot;00FE1D27&quot;/&gt;&lt;wsp:rsid wsp:val=&quot;00FE1F63&quot;/&gt;&lt;wsp:rsid wsp:val=&quot;00FE2632&quot;/&gt;&lt;wsp:rsid wsp:val=&quot;00FE27AA&quot;/&gt;&lt;wsp:rsid wsp:val=&quot;00FE3E0E&quot;/&gt;&lt;wsp:rsid wsp:val=&quot;00FE464D&quot;/&gt;&lt;wsp:rsid wsp:val=&quot;00FE498F&quot;/&gt;&lt;wsp:rsid wsp:val=&quot;00FE4EE7&quot;/&gt;&lt;wsp:rsid wsp:val=&quot;00FE5153&quot;/&gt;&lt;wsp:rsid wsp:val=&quot;00FE532D&quot;/&gt;&lt;wsp:rsid wsp:val=&quot;00FE6794&quot;/&gt;&lt;wsp:rsid wsp:val=&quot;00FE6F02&quot;/&gt;&lt;wsp:rsid wsp:val=&quot;00FE7EB5&quot;/&gt;&lt;wsp:rsid wsp:val=&quot;00FF0E48&quot;/&gt;&lt;wsp:rsid wsp:val=&quot;00FF1689&quot;/&gt;&lt;wsp:rsid wsp:val=&quot;00FF1B4F&quot;/&gt;&lt;wsp:rsid wsp:val=&quot;00FF23B6&quot;/&gt;&lt;wsp:rsid wsp:val=&quot;00FF2783&quot;/&gt;&lt;wsp:rsid wsp:val=&quot;00FF3ABC&quot;/&gt;&lt;wsp:rsid wsp:val=&quot;00FF4939&quot;/&gt;&lt;wsp:rsid wsp:val=&quot;00FF4CA8&quot;/&gt;&lt;wsp:rsid wsp:val=&quot;00FF5684&quot;/&gt;&lt;wsp:rsid wsp:val=&quot;00FF5925&quot;/&gt;&lt;wsp:rsid wsp:val=&quot;00FF5AA9&quot;/&gt;&lt;wsp:rsid wsp:val=&quot;00FF6748&quot;/&gt;&lt;wsp:rsid wsp:val=&quot;00FF6D74&quot;/&gt;&lt;wsp:rsid wsp:val=&quot;00FF7B27&quot;/&gt;&lt;/wsp:rsids&gt;&lt;/w:docPr&gt;&lt;w:body&gt;&lt;wx:sect&gt;&lt;w:p wsp:rsidR=&quot;00000000&quot; wsp:rsidRDefault=&quot;002C24F0&quot; wsp:rsidP=&quot;002C24F0&quot;&gt;&lt;m:oMathPara&gt;&lt;m:oMath&gt;&lt;m:sSub&gt;&lt;m:sSubPr&gt;&lt;m:ctrlPr&gt;&lt;w:rPr&gt;&lt;w:rFonts w:ascii=&quot;Cambria Math&quot; w:h-ansi=&quot;Cambria Math&quot; w:cs=&quot;Arial&quot;/&gt;&lt;wx:font wx:val=&quot;Cambria Math&quot;/&gt;&lt;w:i/&gt;&lt;w:snapToGrid w:val=&quot;off&quot;/&gt;&lt;w:color w:val=&quot;000000&quot;/&gt;&lt;w:kern w:val=&quot;0&quot;/&gt;&lt;w:sz-cs w:val=&quot;21&quot;/&gt;&lt;/w:rPr&gt;&lt;/m:ctrlPr&gt;&lt;/m:sSubPr&gt;&lt;m:e&gt;&lt;m:r&gt;&lt;w:rPr&gt;&lt;w:rFonts w:ascii=&quot;Cambria Math&quot; w:h-ansi=&quot;Cambria Math&quot; w:cs=&quot;Arial&quot;/&gt;&lt;wx:font wx:val=&quot;Cambria Math&quot;/&gt;&lt;w:i/&gt;&lt;w:i-cs/&gt;&lt;w:snapToGrid w:val=&quot;off&quot;/&gt;&lt;w:color w:val=&quot;000000&quot;/&gt;&lt;w:kern w:val=&quot;0&quot;/&gt;&lt;w:sz-cs w:val=&quot;21&quot;/&gt;&lt;/w:rPr&gt;&lt;m:t&gt;P&lt;/m:t&gt;&lt;/m:r&gt;&lt;/m:e&gt;&lt;m:sub&gt;&lt;m:r&gt;&lt;w:rPr&gt;&lt;w:rFonts w:ascii=&quot;Cambria Math&quot; w:h-ansi=&quot;Cambria Math&quot; w:cs=&quot;Arial&quot;/&gt;&lt;wx:font wx:val=&quot;Cambria Math&quot;/&gt;&lt;w:i/&gt;&lt;w:i-cs/&gt;&lt;w:snapToGrid w:val=&quot;off&quot;/&gt;&lt;w:color w:val=&quot;000000&quot;/&gt;&lt;w:kern w:val=&quot;0&quot;/&gt;&lt;w:sz-cs w:val=&quot;21&quot;/&gt;&lt;/w:rPr&gt;&lt;m:t&gt;EK&lt;/m:t&gt;&lt;/m:r&gt;&lt;/m:sub&gt;&lt;/m:sSub&gt;&lt;m:r&gt;&lt;w:rPr&gt;&lt;w:rFonts w:ascii=&quot;Cambria Math&quot; w:fareast=&quot;Arial&quot; w:h-ansi=&quot;Cambria Math&quot; w:cs=&quot;Arial&quot;/&gt;&lt;wx:font wx:val=&quot;Cambria Math&quot;/&gt;&lt;w:i/&gt;&lt;w:i-cs/&gt;&lt;w:snapToGrid w:val=&quot;off&quot;/&gt;&lt;w:color w:val=&quot;000000&quot;/&gt;&lt;w:kern w:val=&quot;0&quot;/&gt;&lt;w:sz-cs w:val=&quot;21&quot;/&gt;&lt;/w:rPr&gt;&lt;m:t&gt;=&lt;/m:t&gt;&lt;/m:r&gt;&lt;m:sSub&gt;&lt;m:sSubPr&gt;&lt;m:ctrlPr&gt;&lt;w:rPr&gt;&lt;w:rFonts w:ascii=&quot;Cambria Math&quot; w:h-ansi=&quot;Cambria Math&quot; w:cs=&quot;Arial&quot; w:hint=&quot;fareast&quot;/&gt;&lt;wx:font wx:val=&quot;Cambria Math&quot;/&gt;&lt;w:i/&gt;&lt;w:snapToGrid w:val=&quot;off&quot;/&gt;&lt;w:color w:val=&quot;000000&quot;/&gt;&lt;w:kern w:val=&quot;0&quot;/&gt;&lt;w:sz-cs w:val=&quot;21&quot;/&gt;&lt;/w:rPr&gt;&lt;/m:ctrlPr&gt;&lt;/m:sSubPr&gt;&lt;m:e&gt;&lt;m:r&gt;&lt;w:rPr&gt;&lt;w:rFonts w:ascii=&quot;Cambria Math&quot; w:h-ansi=&quot;Cambria Math&quot; w:cs=&quot;Arial&quot;/&gt;&lt;wx:font wx:val=&quot;Cambria Math&quot;/&gt;&lt;w:i/&gt;&lt;w:i-cs/&gt;&lt;w:snapToGrid w:val=&quot;off&quot;/&gt;&lt;w:color w:val=&quot;000000&quot;/&gt;&lt;w:kern w:val=&quot;0&quot;/&gt;&lt;w:sz-cs w:val=&quot;21&quot;/&gt;&lt;/w:rPr&gt;&lt;m:t&gt;β&lt;/m:t&gt;&lt;/m:r&gt;&lt;/m:e&gt;&lt;m:sub&gt;&lt;m:r&gt;&lt;w:rPr&gt;&lt;w:rFonts w:ascii=&quot;Cambria Math&quot; w:h-ansi=&quot;Cambria Math&quot; w:cs=&quot;Arial&quot; w:hint=&quot;fareast&quot;/&gt;&lt;wx:font wx:val=&quot;Cambria Math&quot;/&gt;&lt;w:i/&gt;&lt;w:i-cs/&gt;&lt;w:snapToGrid w:val=&quot;off&quot;/&gt;&lt;w:color w:val=========&quot;0000000&quot;/&gt;&lt;w:kern w:val=&quot;0&quot;/&gt;&lt;w:sz-cs w:val=&quot;21&quot;/&gt;&lt;/w:rPr&gt;&lt;m:t&gt;E&lt;/m:t&gt;&lt;/m:r&gt;&lt;/m:sub&gt;&lt;/m:sSub&gt;&lt;m:sSub&gt;&lt;m:sSubPr&gt;&lt;m:ctrlPr&gt;&lt;w:rPr&gt;&lt;w:rFonts w:ascii=&quot;Cambria Math&quot; w:h-ansi=&quot;Cambria Math&quot; w:cs=&quot;Arial&quot; w:hint=&quot;fareast&quot;/&gt;&lt;wx:font wx:val=&quot;Cambria Math&quot;/&gt;&lt;w:i/&gt;&lt;w:snapToGrid w:val=&quot;off&quot;/&gt;&lt;w:color w:val=&quot;000000&quot;/&gt;&lt;w:kern w:val=&quot;0&quot;/&gt;&lt;w:sz-cs w:val=&quot;21&quot;/&gt;&lt;/w:rPr&gt;&lt;/m:ctrlPr&gt;&lt;/m:sSubPr&gt;&lt;m:e&gt;&lt;m:r&gt;&lt;w:rPr&gt;&lt;w:rFonts w:ascii=&quot;Cambria Math&quot; w:h-ansi=&quot;Cambria Math&quot; w:cs=&quot;Arial&quot; w:hint=&quot;fareast&quot;/&gt;&lt;wx:font wx:val=&quot;Cambria Math&quot;/&gt;&lt;w:i/&gt;&lt;w:i-cs/&gt;&lt;w:snapToGrid w:val=&quot;off&quot;/&gt;&lt;w:color w:val=&quot;000000&quot;/&gt;&lt;w:kern w:val=&quot;0&quot;/&gt;&lt;w:sz-cs w:val=&quot;21&quot;/&gt;&lt;/w:rPr&gt;&lt;m:t&gt;α&lt;/m:t&gt;&lt;/m:r&gt;&lt;/m:e&gt;&lt;m:sub&gt;&lt;m:r&gt;&lt;w:rPr&gt;&lt;w:rFonts w:ascii=&quot;Cambria Math&quot; w:h-ansi=&quot;Cambria Math&quot; w:cs=&quot;Arial&quot; w:hint=&quot;fareastb&quot;r/i&gt;a&lt; wMxa:tfon/t wx:val=&quot;Cambria Math&quot;/&gt;&lt;w:i/&gt;&lt;w:i-cs/&gt;&lt;w:snapToGrid w:val=&quot;off&quot;/&gt;&lt;w:color w:val=&quot;000000&quot;/&gt;&lt;w:kern w:val=&quot;0&quot;/&gt;&lt;w:sz-cs w:val=&quot;21&quot;/&gt;&lt;/w:rPr&gt;&lt;m:t&gt;max&lt;/m:t&gt;&lt;/m:r&gt;&lt;/m:sub&gt;&lt;/m:sSub&gt;&lt;m:sSub&gt;&lt;m:sSubPr&gt;&lt;m:ctrlPr&gt;&lt;w:rPr&gt;&lt;w:rFonts w:ascii=&quot;Cambria Math&quot; w:h-ansi=&quot;Cambria Math&quot; w:cs=&quot;Arial&quot; w:hint=&quot;fareast&quot;/&gt;&lt;wx:font wx:val=&quot;Cambria Math&quot;/&gt;&lt;w:i/&gt;&lt;w:snapToGrid w:val=&quot;off&quot;/&gt;&lt;w:color w:val=&quot;000000&quot;/&gt;&lt;w:kern w:val=&quot;0&quot;/&gt;&lt;w:sz-cs w:val=&quot;21&quot;/&gt;&lt;/w:rPr&gt;&lt;/m:ctrlPr&gt;&lt;/m:sSubPr&gt;&lt;m:e&gt;&lt;m:r&gt;&lt;w:rPr&gt;&lt;w:rFonts w:ascii=&quot;Cambria Math&quot; w:h-ansi=&quot;Cambria Math&quot; w:cs=&quot;Arial&quot; w:hint=&quot;fareast&quot;/&gt;&lt;wx:font wx:val=&quot;Cambria Math&quot;/&gt;&lt;w:i/&gt;&lt;w:i-cs/&gt;&lt;w:snapToGrid w:val=&quot;off&quot;/&gt;&lt;w:color w:val=&quot;000000&quot;/&gt;&lt;w:kern w:val=&quot;0&quot;/&gt;&lt;w:sz-cs w:val=&quot;21&quot;/&gt;&lt;/w:rPr&gt;&lt;m:t&gt;G&lt;/m:t&gt;&lt;/m:r&gt;&lt;/m:e&gt;&lt;m:sub&gt;&lt;m:r&gt;&lt;w:rPr&gt;&lt;w:rFonts w:ascii=&quot;Cambria Math&quot; w:h-ansi=&quot;Cambria Math&quot; w:cs=&quot;Arial&quot; w:hint=&quot;fareast&quot;/&gt;&lt;wx:font wx:val=&quot;Cambria Math&quot;/&gt;&lt;w:i/&gt;&lt;w:i-cs/&gt;&lt;w:snapToGrid w:val=&quot;off&quot;/&gt;&lt;w:color w:val=&quot;000000&quot;/&gt;&lt;w:kern w:val=&quot;0&quot;/&gt;&lt;w:sz-cs w:val=&quot;21&quot;/&gt;&lt;/w:rPr&gt;&lt;m:t&gt;k&lt;/m:t&gt;&lt;/m:r&gt;&lt;/m:sub&gt;&lt;/m:sSub&gt;&lt;/m:oMath&gt;&lt;/m:oMathPara&gt;&lt;/w:p&gt;&lt;w:sectPr wsp:rsidR=&quot;00000000&quot;&gt;&lt;w:pgSz w:w=&quot;12240&quot; w:h=&quot;15840&quot;/&gt;&lt;w:pgMar w:top=&quot;1440&quot; w:right=&quot;1800&quot; w:bottom=&quot;1440&quot; w:left=&quot;1800&quot; w:header=&quot;720&quot; w:footer=&quot;720&quot; w:gutter=&quot;0&quot;/&gt;&lt;w:cols w:space=&quot;720&quot;/&gt;&lt;/w:sectPr&gt;&lt;/wx:sect&gt;&lt;/w:body&gt;&lt;/w:wordDocument&gt;">
            <v:path/>
            <v:fill on="f" focussize="0,0"/>
            <v:stroke on="f" joinstyle="miter"/>
            <v:imagedata r:id="rId29" chromakey="#FFFFFF" o:title=""/>
            <o:lock v:ext="edit" aspectratio="t"/>
            <w10:wrap type="none"/>
            <w10:anchorlock/>
          </v:shape>
        </w:pict>
      </w:r>
      <w:r>
        <w:rPr>
          <w:color w:val="auto"/>
          <w:highlight w:val="none"/>
        </w:rPr>
        <w:instrText xml:space="preserve"> </w:instrText>
      </w:r>
      <w:r>
        <w:rPr>
          <w:color w:val="auto"/>
          <w:highlight w:val="none"/>
        </w:rPr>
        <w:fldChar w:fldCharType="separate"/>
      </w:r>
      <w:r>
        <w:rPr>
          <w:color w:val="auto"/>
          <w:highlight w:val="none"/>
        </w:rPr>
        <w:fldChar w:fldCharType="end"/>
      </w:r>
      <w:r>
        <w:rPr>
          <w:color w:val="auto"/>
          <w:highlight w:val="none"/>
        </w:rPr>
        <w:fldChar w:fldCharType="begin"/>
      </w:r>
      <w:r>
        <w:rPr>
          <w:color w:val="auto"/>
          <w:highlight w:val="none"/>
        </w:rPr>
        <w:instrText xml:space="preserve"> QUOTE </w:instrText>
      </w:r>
      <w:r>
        <w:rPr>
          <w:color w:val="auto"/>
          <w:highlight w:val="none"/>
        </w:rPr>
        <w:pict>
          <v:shape id="_x0000_i1067" o:spt="75" type="#_x0000_t75" style="height:15.45pt;width:156.35pt;" filled="f" o:preferrelative="t" stroked="f" coordsize="21600,21600" equationxml="&lt;?xml version=&quot;1.0&quot; encoding=&quot;UTF-8&quot; standalone=&quot;yes&quot;?&gt;&#10;&#10;&lt;?mso-application progid=&quot;Word.Document&quot;?&gt;&#10;&#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00&quot;/&gt;&lt;w:doNotEmbedSystemFonts/&gt;&lt;w:bordersDontSurroundHeader/&gt;&lt;w:bordersDontSurroundFooter/&gt;&lt;w:hideSpellingErrors/&gt;&lt;w:stylePaneFormatFilter w:val=&quot;3F01&quot;/&gt;&lt;w:defaultTabStop w:val=&quot;420&quot;/&gt;&lt;w:drawingGridVerticalSpacing w:val=&quot;156&quot;/&gt;&lt;w:displayHorizontalDrawingGridEvery w:val=&quot;0&quot;/&gt;&lt;w:displayVerticalDrawingGridEvery w:val=&quot;2&quot;/&gt;&lt;w:punctuationKerning/&gt;&lt;w:characterSpacingControl w:val=&quot;CompressPunctuation&quot;/&gt;&lt;w:optimizeForBrowser/&gt;&lt;w:targetScreenSz w:val=&quot;800x600&quot;/&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adjustLineHeightInTable/&gt;&lt;w:breakWrappedTables/&gt;&lt;w:snapToGridInCell/&gt;&lt;w:wrapTextWithPunct/&gt;&lt;w:useAsianBreakRules/&gt;&lt;w:dontGrowAutofit/&gt;&lt;w:useFELayout/&gt;&lt;/w:compat&gt;&lt;wsp:rsids&gt;&lt;wsp:rsidRoot wsp:val=&quot;009477A7&quot;/&gt;&lt;wsp:rsid wsp:val=&quot;00000811&quot;/&gt;&lt;wsp:rsid wsp:val=&quot;000010C3&quot;/&gt;&lt;wsp:rsid wsp:val=&quot;000010CE&quot;/&gt;&lt;wsp:rsid wsp:val=&quot;00001287&quot;/&gt;&lt;wsp:rsid wsp:val=&quot;00001DE2&quot;/&gt;&lt;wsp:rsid wsp:val=&quot;00002392&quot;/&gt;&lt;wsp:rsid wsp:val=&quot;00003307&quot;/&gt;&lt;wsp:rsid wsp:val=&quot;00003E5A&quot;/&gt;&lt;wsp:rsid wsp:val=&quot;000042BA&quot;/&gt;&lt;wsp:rsid wsp:val=&quot;000046A8&quot;/&gt;&lt;wsp:rsid wsp:val=&quot;00004BA8&quot;/&gt;&lt;wsp:rsid wsp:val=&quot;000101E2&quot;/&gt;&lt;wsp:rsid wsp:val=&quot;000115CB&quot;/&gt;&lt;wsp:rsid wsp:val=&quot;00012827&quot;/&gt;&lt;wsp:rsid wsp:val=&quot;00012FA3&quot;/&gt;&lt;wsp:rsid wsp:val=&quot;00013BEA&quot;/&gt;&lt;wsp:rsid wsp:val=&quot;0001467F&quot;/&gt;&lt;wsp:rsid wsp:val=&quot;00014AAA&quot;/&gt;&lt;wsp:rsid wsp:val=&quot;000150BE&quot;/&gt;&lt;wsp:rsid wsp:val=&quot;0001531D&quot;/&gt;&lt;wsp:rsid wsp:val=&quot;000155A5&quot;/&gt;&lt;wsp:rsid wsp:val=&quot;0001606F&quot;/&gt;&lt;wsp:rsid wsp:val=&quot;00016516&quot;/&gt;&lt;wsp:rsid wsp:val=&quot;00016D4D&quot;/&gt;&lt;wsp:rsid wsp:val=&quot;00016F4C&quot;/&gt;&lt;wsp:rsid wsp:val=&quot;00016F59&quot;/&gt;&lt;wsp:rsid wsp:val=&quot;00017FA3&quot;/&gt;&lt;wsp:rsid wsp:val=&quot;00017FA6&quot;/&gt;&lt;wsp:rsid wsp:val=&quot;00021B84&quot;/&gt;&lt;wsp:rsid wsp:val=&quot;0002245D&quot;/&gt;&lt;wsp:rsid wsp:val=&quot;00022705&quot;/&gt;&lt;wsp:rsid wsp:val=&quot;00022D08&quot;/&gt;&lt;wsp:rsid wsp:val=&quot;00022F23&quot;/&gt;&lt;wsp:rsid wsp:val=&quot;0002378F&quot;/&gt;&lt;wsp:rsid wsp:val=&quot;00023F35&quot;/&gt;&lt;wsp:rsid wsp:val=&quot;000240D2&quot;/&gt;&lt;wsp:rsid wsp:val=&quot;000240DE&quot;/&gt;&lt;wsp:rsid wsp:val=&quot;0002426A&quot;/&gt;&lt;wsp:rsid wsp:val=&quot;00024CC2&quot;/&gt;&lt;wsp:rsid wsp:val=&quot;00025118&quot;/&gt;&lt;wsp:rsid wsp:val=&quot;00027600&quot;/&gt;&lt;wsp:rsid wsp:val=&quot;00027CA5&quot;/&gt;&lt;wsp:rsid wsp:val=&quot;00027D1E&quot;/&gt;&lt;wsp:rsid wsp:val=&quot;00027ECB&quot;/&gt;&lt;wsp:rsid wsp:val=&quot;000327E2&quot;/&gt;&lt;wsp:rsid wsp:val=&quot;000328EE&quot;/&gt;&lt;wsp:rsid wsp:val=&quot;00032B07&quot;/&gt;&lt;wsp:rsid wsp:val=&quot;00032C4B&quot;/&gt;&lt;wsp:rsid wsp:val=&quot;00032DE5&quot;/&gt;&lt;wsp:rsid wsp:val=&quot;00033891&quot;/&gt;&lt;wsp:rsid wsp:val=&quot;00035503&quot;/&gt;&lt;wsp:rsid wsp:val=&quot;00036369&quot;/&gt;&lt;wsp:rsid wsp:val=&quot;000367BA&quot;/&gt;&lt;wsp:rsid wsp:val=&quot;00036D24&quot;/&gt;&lt;wsp:rsid wsp:val=&quot;000376D8&quot;/&gt;&lt;wsp:rsid wsp:val=&quot;00037C99&quot;/&gt;&lt;wsp:rsid wsp:val=&quot;0004008F&quot;/&gt;&lt;wsp:rsid wsp:val=&quot;00040D1C&quot;/&gt;&lt;wsp:rsid wsp:val=&quot;000426EC&quot;/&gt;&lt;wsp:rsid wsp:val=&quot;00042EA6&quot;/&gt;&lt;wsp:rsid wsp:val=&quot;00043226&quot;/&gt;&lt;wsp:rsid wsp:val=&quot;000435A7&quot;/&gt;&lt;wsp:rsid wsp:val=&quot;0004388A&quot;/&gt;&lt;wsp:rsid wsp:val=&quot;00045C1F&quot;/&gt;&lt;wsp:rsid wsp:val=&quot;00046D32&quot;/&gt;&lt;wsp:rsid wsp:val=&quot;00050033&quot;/&gt;&lt;wsp:rsid wsp:val=&quot;00050183&quot;/&gt;&lt;wsp:rsid wsp:val=&quot;00050844&quot;/&gt;&lt;wsp:rsid wsp:val=&quot;00050B2C&quot;/&gt;&lt;wsp:rsid wsp:val=&quot;00050DAB&quot;/&gt;&lt;wsp:rsid wsp:val=&quot;00051C3D&quot;/&gt;&lt;wsp:rsid wsp:val=&quot;00052310&quot;/&gt;&lt;wsp:rsid wsp:val=&quot;00052B59&quot;/&gt;&lt;wsp:rsid wsp:val=&quot;00054F7F&quot;/&gt;&lt;wsp:rsid wsp:val=&quot;00055245&quot;/&gt;&lt;wsp:rsid wsp:val=&quot;00055C80&quot;/&gt;&lt;wsp:rsid wsp:val=&quot;00055E77&quot;/&gt;&lt;wsp:rsid wsp:val=&quot;00056244&quot;/&gt;&lt;wsp:rsid wsp:val=&quot;0005640C&quot;/&gt;&lt;wsp:rsid wsp:val=&quot;00056D8A&quot;/&gt;&lt;wsp:rsid wsp:val=&quot;000573F1&quot;/&gt;&lt;wsp:rsid wsp:val=&quot;000603CC&quot;/&gt;&lt;wsp:rsid wsp:val=&quot;0006080B&quot;/&gt;&lt;wsp:rsid wsp:val=&quot;0006089B&quot;/&gt;&lt;wsp:rsid wsp:val=&quot;000624E9&quot;/&gt;&lt;wsp:rsid wsp:val=&quot;00062833&quot;/&gt;&lt;wsp:rsid wsp:val=&quot;000629C7&quot;/&gt;&lt;wsp:rsid wsp:val=&quot;00062C42&quot;/&gt;&lt;wsp:rsid wsp:val=&quot;00063E5E&quot;/&gt;&lt;wsp:rsid wsp:val=&quot;00064115&quot;/&gt;&lt;wsp:rsid wsp:val=&quot;000645D2&quot;/&gt;&lt;wsp:rsid wsp:val=&quot;000655F6&quot;/&gt;&lt;wsp:rsid wsp:val=&quot;00065921&quot;/&gt;&lt;wsp:rsid wsp:val=&quot;0006712D&quot;/&gt;&lt;wsp:rsid wsp:val=&quot;00067511&quot;/&gt;&lt;wsp:rsid wsp:val=&quot;000726F3&quot;/&gt;&lt;wsp:rsid wsp:val=&quot;0007451A&quot;/&gt;&lt;wsp:rsid wsp:val=&quot;00075043&quot;/&gt;&lt;wsp:rsid wsp:val=&quot;000752BF&quot;/&gt;&lt;wsp:rsid wsp:val=&quot;0007548B&quot;/&gt;&lt;wsp:rsid wsp:val=&quot;00075D3F&quot;/&gt;&lt;wsp:rsid wsp:val=&quot;000763A5&quot;/&gt;&lt;wsp:rsid wsp:val=&quot;0007647F&quot;/&gt;&lt;wsp:rsid wsp:val=&quot;000800AE&quot;/&gt;&lt;wsp:rsid wsp:val=&quot;000801C2&quot;/&gt;&lt;wsp:rsid wsp:val=&quot;0008144F&quot;/&gt;&lt;wsp:rsid wsp:val=&quot;00082569&quot;/&gt;&lt;wsp:rsid wsp:val=&quot;0008292E&quot;/&gt;&lt;wsp:rsid wsp:val=&quot;00083246&quot;/&gt;&lt;wsp:rsid wsp:val=&quot;00083280&quot;/&gt;&lt;wsp:rsid wsp:val=&quot;00083DC4&quot;/&gt;&lt;wsp:rsid wsp:val=&quot;000845E2&quot;/&gt;&lt;wsp:rsid wsp:val=&quot;00085281&quot;/&gt;&lt;wsp:rsid wsp:val=&quot;000853BD&quot;/&gt;&lt;wsp:rsid wsp:val=&quot;00085D5A&quot;/&gt;&lt;wsp:rsid wsp:val=&quot;00085E69&quot;/&gt;&lt;wsp:rsid wsp:val=&quot;0008619C&quot;/&gt;&lt;wsp:rsid wsp:val=&quot;000867BA&quot;/&gt;&lt;wsp:rsid wsp:val=&quot;000868C3&quot;/&gt;&lt;wsp:rsid wsp:val=&quot;00087467&quot;/&gt;&lt;wsp:rsid wsp:val=&quot;000907C0&quot;/&gt;&lt;wsp:rsid wsp:val=&quot;00090D04&quot;/&gt;&lt;wsp:rsid wsp:val=&quot;000916CD&quot;/&gt;&lt;wsp:rsid wsp:val=&quot;0009175A&quot;/&gt;&lt;wsp:rsid wsp:val=&quot;00092771&quot;/&gt;&lt;wsp:rsid wsp:val=&quot;0009366F&quot;/&gt;&lt;wsp:rsid wsp:val=&quot;00093883&quot;/&gt;&lt;wsp:rsid wsp:val=&quot;000947D4&quot;/&gt;&lt;wsp:rsid wsp:val=&quot;000948D5&quot;/&gt;&lt;wsp:rsid wsp:val=&quot;0009494F&quot;/&gt;&lt;wsp:rsid wsp:val=&quot;0009536D&quot;/&gt;&lt;wsp:rsid wsp:val=&quot;0009615F&quot;/&gt;&lt;wsp:rsid wsp:val=&quot;000979DD&quot;/&gt;&lt;wsp:rsid wsp:val=&quot;00097F8E&quot;/&gt;&lt;wsp:rsid wsp:val=&quot;000A03E3&quot;/&gt;&lt;wsp:rsid wsp:val=&quot;000A04BD&quot;/&gt;&lt;wsp:rsid wsp:val=&quot;000A152E&quot;/&gt;&lt;wsp:rsid wsp:val=&quot;000A3DB5&quot;/&gt;&lt;wsp:rsid wsp:val=&quot;000A3FD5&quot;/&gt;&lt;wsp:rsid wsp:val=&quot;000A463C&quot;/&gt;&lt;wsp:rsid wsp:val=&quot;000A4FA2&quot;/&gt;&lt;wsp:rsid wsp:val=&quot;000A55A2&quot;/&gt;&lt;wsp:rsid wsp:val=&quot;000A6392&quot;/&gt;&lt;wsp:rsid wsp:val=&quot;000A65D2&quot;/&gt;&lt;wsp:rsid wsp:val=&quot;000A6B69&quot;/&gt;&lt;wsp:rsid wsp:val=&quot;000A7A83&quot;/&gt;&lt;wsp:rsid wsp:val=&quot;000A7CBE&quot;/&gt;&lt;wsp:rsid wsp:val=&quot;000B0DE3&quot;/&gt;&lt;wsp:rsid wsp:val=&quot;000B106C&quot;/&gt;&lt;wsp:rsid wsp:val=&quot;000B1F20&quot;/&gt;&lt;wsp:rsid wsp:val=&quot;000B2B80&quot;/&gt;&lt;wsp:rsid wsp:val=&quot;000B3A58&quot;/&gt;&lt;wsp:rsid wsp:val=&quot;000B499C&quot;/&gt;&lt;wsp:rsid wsp:val=&quot;000B55BC&quot;/&gt;&lt;wsp:rsid wsp:val=&quot;000B7849&quot;/&gt;&lt;wsp:rsid wsp:val=&quot;000C0970&quot;/&gt;&lt;wsp:rsid wsp:val=&quot;000C11DC&quot;/&gt;&lt;wsp:rsid wsp:val=&quot;000C1293&quot;/&gt;&lt;wsp:rsid wsp:val=&quot;000C1416&quot;/&gt;&lt;wsp:rsid wsp:val=&quot;000C18E5&quot;/&gt;&lt;wsp:rsid wsp:val=&quot;000C204B&quot;/&gt;&lt;wsp:rsid wsp:val=&quot;000C298A&quot;/&gt;&lt;wsp:rsid wsp:val=&quot;000C2F84&quot;/&gt;&lt;wsp:rsid wsp:val=&quot;000C3B7B&quot;/&gt;&lt;wsp:rsid wsp:val=&quot;000C3F50&quot;/&gt;&lt;wsp:rsid wsp:val=&quot;000C42B2&quot;/&gt;&lt;wsp:rsid wsp:val=&quot;000C43C7&quot;/&gt;&lt;wsp:rsid wsp:val=&quot;000C48B4&quot;/&gt;&lt;wsp:rsid wsp:val=&quot;000C563F&quot;/&gt;&lt;wsp:rsid wsp:val=&quot;000C5B47&quot;/&gt;&lt;wsp:rsid wsp:val=&quot;000C604F&quot;/&gt;&lt;wsp:rsid wsp:val=&quot;000C60DF&quot;/&gt;&lt;wsp:rsid wsp:val=&quot;000C691C&quot;/&gt;&lt;wsp:rsid wsp:val=&quot;000D0270&quot;/&gt;&lt;wsp:rsid wsp:val=&quot;000D083E&quot;/&gt;&lt;wsp:rsid wsp:val=&quot;000D0D49&quot;/&gt;&lt;wsp:rsid wsp:val=&quot;000D0E8F&quot;/&gt;&lt;wsp:rsid wsp:val=&quot;000D0F68&quot;/&gt;&lt;wsp:rsid wsp:val=&quot;000D359B&quot;/&gt;&lt;wsp:rsid wsp:val=&quot;000D4525&quot;/&gt;&lt;wsp:rsid wsp:val=&quot;000D46EC&quot;/&gt;&lt;wsp:rsid wsp:val=&quot;000D4E0E&quot;/&gt;&lt;wsp:rsid wsp:val=&quot;000D5DED&quot;/&gt;&lt;wsp:rsid wsp:val=&quot;000D68CF&quot;/&gt;&lt;wsp:rsid wsp:val=&quot;000E0653&quot;/&gt;&lt;wsp:rsid wsp:val=&quot;000E066C&quot;/&gt;&lt;wsp:rsid wsp:val=&quot;000E0F14&quot;/&gt;&lt;wsp:rsid wsp:val=&quot;000E1B50&quot;/&gt;&lt;wsp:rsid wsp:val=&quot;000E1C63&quot;/&gt;&lt;wsp:rsid wsp:val=&quot;000E2303&quot;/&gt;&lt;wsp:rsid wsp:val=&quot;000E252D&quot;/&gt;&lt;wsp:rsid wsp:val=&quot;000E2DE8&quot;/&gt;&lt;wsp:rsid wsp:val=&quot;000E2EC5&quot;/&gt;&lt;wsp:rsid wsp:val=&quot;000E30A3&quot;/&gt;&lt;wsp:rsid wsp:val=&quot;000E3E19&quot;/&gt;&lt;wsp:rsid wsp:val=&quot;000E3FE8&quot;/&gt;&lt;wsp:rsid wsp:val=&quot;000E5CEB&quot;/&gt;&lt;wsp:rsid wsp:val=&quot;000F0BA8&quot;/&gt;&lt;wsp:rsid wsp:val=&quot;000F12A2&quot;/&gt;&lt;wsp:rsid wsp:val=&quot;000F148C&quot;/&gt;&lt;wsp:rsid wsp:val=&quot;000F18F7&quot;/&gt;&lt;wsp:rsid wsp:val=&quot;000F203D&quot;/&gt;&lt;wsp:rsid wsp:val=&quot;000F316C&quot;/&gt;&lt;wsp:rsid wsp:val=&quot;000F385A&quot;/&gt;&lt;wsp:rsid wsp:val=&quot;000F3BB7&quot;/&gt;&lt;wsp:rsid wsp:val=&quot;000F4E60&quot;/&gt;&lt;wsp:rsid wsp:val=&quot;000F5981&quot;/&gt;&lt;wsp:rsid wsp:val=&quot;000F705C&quot;/&gt;&lt;wsp:rsid wsp:val=&quot;000F7068&quot;/&gt;&lt;wsp:rsid wsp:val=&quot;000F73E4&quot;/&gt;&lt;wsp:rsid wsp:val=&quot;000F77C2&quot;/&gt;&lt;wsp:rsid wsp:val=&quot;000F7D24&quot;/&gt;&lt;wsp:rsid wsp:val=&quot;0010021A&quot;/&gt;&lt;wsp:rsid wsp:val=&quot;001003F3&quot;/&gt;&lt;wsp:rsid wsp:val=&quot;00101215&quot;/&gt;&lt;wsp:rsid wsp:val=&quot;00101570&quot;/&gt;&lt;wsp:rsid wsp:val=&quot;001015F5&quot;/&gt;&lt;wsp:rsid wsp:val=&quot;0010160B&quot;/&gt;&lt;wsp:rsid wsp:val=&quot;0010169C&quot;/&gt;&lt;wsp:rsid wsp:val=&quot;00101787&quot;/&gt;&lt;wsp:rsid wsp:val=&quot;00101DC1&quot;/&gt;&lt;wsp:rsid wsp:val=&quot;00103243&quot;/&gt;&lt;wsp:rsid wsp:val=&quot;001033CC&quot;/&gt;&lt;wsp:rsid wsp:val=&quot;00103770&quot;/&gt;&lt;wsp:rsid wsp:val=&quot;00105800&quot;/&gt;&lt;wsp:rsid wsp:val=&quot;00105D2A&quot;/&gt;&lt;wsp:rsid wsp:val=&quot;001062C8&quot;/&gt;&lt;wsp:rsid wsp:val=&quot;00106C9A&quot;/&gt;&lt;wsp:rsid wsp:val=&quot;00106E2A&quot;/&gt;&lt;wsp:rsid wsp:val=&quot;0011034A&quot;/&gt;&lt;wsp:rsid wsp:val=&quot;00110C99&quot;/&gt;&lt;wsp:rsid wsp:val=&quot;001114A8&quot;/&gt;&lt;wsp:rsid wsp:val=&quot;00111A81&quot;/&gt;&lt;wsp:rsid wsp:val=&quot;00111ADF&quot;/&gt;&lt;wsp:rsid wsp:val=&quot;001125D7&quot;/&gt;&lt;wsp:rsid wsp:val=&quot;00112C52&quot;/&gt;&lt;wsp:rsid wsp:val=&quot;00112DDD&quot;/&gt;&lt;wsp:rsid wsp:val=&quot;0011390E&quot;/&gt;&lt;wsp:rsid wsp:val=&quot;001139B6&quot;/&gt;&lt;wsp:rsid wsp:val=&quot;00113DA9&quot;/&gt;&lt;wsp:rsid wsp:val=&quot;001141BA&quot;/&gt;&lt;wsp:rsid wsp:val=&quot;00114A54&quot;/&gt;&lt;wsp:rsid wsp:val=&quot;00116566&quot;/&gt;&lt;wsp:rsid wsp:val=&quot;00120B9C&quot;/&gt;&lt;wsp:rsid wsp:val=&quot;001216B6&quot;/&gt;&lt;wsp:rsid wsp:val=&quot;00121C88&quot;/&gt;&lt;wsp:rsid wsp:val=&quot;0012203D&quot;/&gt;&lt;wsp:rsid wsp:val=&quot;0012291C&quot;/&gt;&lt;wsp:rsid wsp:val=&quot;00122B7D&quot;/&gt;&lt;wsp:rsid wsp:val=&quot;001262E7&quot;/&gt;&lt;wsp:rsid wsp:val=&quot;001301C1&quot;/&gt;&lt;wsp:rsid wsp:val=&quot;001302C5&quot;/&gt;&lt;wsp:rsid wsp:val=&quot;00130337&quot;/&gt;&lt;wsp:rsid wsp:val=&quot;001303FB&quot;/&gt;&lt;wsp:rsid wsp:val=&quot;00130A77&quot;/&gt;&lt;wsp:rsid wsp:val=&quot;00130F19&quot;/&gt;&lt;wsp:rsid wsp:val=&quot;001312EA&quot;/&gt;&lt;wsp:rsid wsp:val=&quot;001313BC&quot;/&gt;&lt;wsp:rsid wsp:val=&quot;0013191A&quot;/&gt;&lt;wsp:rsid wsp:val=&quot;00131A0C&quot;/&gt;&lt;wsp:rsid wsp:val=&quot;00132FED&quot;/&gt;&lt;wsp:rsid wsp:val=&quot;00133902&quot;/&gt;&lt;wsp:rsid wsp:val=&quot;001339BF&quot;/&gt;&lt;wsp:rsid wsp:val=&quot;0013428C&quot;/&gt;&lt;wsp:rsid wsp:val=&quot;0013437A&quot;/&gt;&lt;wsp:rsid wsp:val=&quot;00134540&quot;/&gt;&lt;wsp:rsid wsp:val=&quot;00135C11&quot;/&gt;&lt;wsp:rsid wsp:val=&quot;00135F05&quot;/&gt;&lt;wsp:rsid wsp:val=&quot;00136938&quot;/&gt;&lt;wsp:rsid wsp:val=&quot;00136AD7&quot;/&gt;&lt;wsp:rsid wsp:val=&quot;00136B57&quot;/&gt;&lt;wsp:rsid wsp:val=&quot;001417F7&quot;/&gt;&lt;wsp:rsid wsp:val=&quot;0014201B&quot;/&gt;&lt;wsp:rsid wsp:val=&quot;0014224E&quot;/&gt;&lt;wsp:rsid wsp:val=&quot;00144412&quot;/&gt;&lt;wsp:rsid wsp:val=&quot;00144538&quot;/&gt;&lt;wsp:rsid wsp:val=&quot;001447D6&quot;/&gt;&lt;wsp:rsid wsp:val=&quot;0014480E&quot;/&gt;&lt;wsp:rsid wsp:val=&quot;00145E19&quot;/&gt;&lt;wsp:rsid wsp:val=&quot;00145F56&quot;/&gt;&lt;wsp:rsid wsp:val=&quot;00146535&quot;/&gt;&lt;wsp:rsid wsp:val=&quot;001470B8&quot;/&gt;&lt;wsp:rsid wsp:val=&quot;001500C6&quot;/&gt;&lt;wsp:rsid wsp:val=&quot;0015068C&quot;/&gt;&lt;wsp:rsid wsp:val=&quot;00150A4E&quot;/&gt;&lt;wsp:rsid wsp:val=&quot;00150AE9&quot;/&gt;&lt;wsp:rsid wsp:val=&quot;001514AC&quot;/&gt;&lt;wsp:rsid wsp:val=&quot;00151CF0&quot;/&gt;&lt;wsp:rsid wsp:val=&quot;00151ECD&quot;/&gt;&lt;wsp:rsid wsp:val=&quot;00152476&quot;/&gt;&lt;wsp:rsid wsp:val=&quot;00153074&quot;/&gt;&lt;wsp:rsid wsp:val=&quot;00153E22&quot;/&gt;&lt;wsp:rsid wsp:val=&quot;0015469C&quot;/&gt;&lt;wsp:rsid wsp:val=&quot;00154814&quot;/&gt;&lt;wsp:rsid wsp:val=&quot;00154E4D&quot;/&gt;&lt;wsp:rsid wsp:val=&quot;00155882&quot;/&gt;&lt;wsp:rsid wsp:val=&quot;00157F10&quot;/&gt;&lt;wsp:rsid wsp:val=&quot;00160803&quot;/&gt;&lt;wsp:rsid wsp:val=&quot;00160AF1&quot;/&gt;&lt;wsp:rsid wsp:val=&quot;001623D5&quot;/&gt;&lt;wsp:rsid wsp:val=&quot;00162700&quot;/&gt;&lt;wsp:rsid wsp:val=&quot;001634F0&quot;/&gt;&lt;wsp:rsid wsp:val=&quot;00164DEB&quot;/&gt;&lt;wsp:rsid wsp:val=&quot;00164E4A&quot;/&gt;&lt;wsp:rsid wsp:val=&quot;00165DF6&quot;/&gt;&lt;wsp:rsid wsp:val=&quot;001669C1&quot;/&gt;&lt;wsp:rsid wsp:val=&quot;00166E60&quot;/&gt;&lt;wsp:rsid wsp:val=&quot;001671FF&quot;/&gt;&lt;wsp:rsid wsp:val=&quot;00167571&quot;/&gt;&lt;wsp:rsid wsp:val=&quot;001701A9&quot;/&gt;&lt;wsp:rsid wsp:val=&quot;00171155&quot;/&gt;&lt;wsp:rsid wsp:val=&quot;0017158B&quot;/&gt;&lt;wsp:rsid wsp:val=&quot;001715F2&quot;/&gt;&lt;wsp:rsid wsp:val=&quot;0017204E&quot;/&gt;&lt;wsp:rsid wsp:val=&quot;00172D21&quot;/&gt;&lt;wsp:rsid wsp:val=&quot;0017340E&quot;/&gt;&lt;wsp:rsid wsp:val=&quot;00173B45&quot;/&gt;&lt;wsp:rsid wsp:val=&quot;001748F0&quot;/&gt;&lt;wsp:rsid wsp:val=&quot;001749CE&quot;/&gt;&lt;wsp:rsid wsp:val=&quot;00175ECC&quot;/&gt;&lt;wsp:rsid wsp:val=&quot;00176589&quot;/&gt;&lt;wsp:rsid wsp:val=&quot;00176AC3&quot;/&gt;&lt;wsp:rsid wsp:val=&quot;0017795A&quot;/&gt;&lt;wsp:rsid wsp:val=&quot;001779D4&quot;/&gt;&lt;wsp:rsid wsp:val=&quot;00177DE6&quot;/&gt;&lt;wsp:rsid wsp:val=&quot;00180349&quot;/&gt;&lt;wsp:rsid wsp:val=&quot;00180869&quot;/&gt;&lt;wsp:rsid wsp:val=&quot;00181CA6&quot;/&gt;&lt;wsp:rsid wsp:val=&quot;00181D16&quot;/&gt;&lt;wsp:rsid wsp:val=&quot;00182094&quot;/&gt;&lt;wsp:rsid wsp:val=&quot;001822B7&quot;/&gt;&lt;wsp:rsid wsp:val=&quot;00182A02&quot;/&gt;&lt;wsp:rsid wsp:val=&quot;00182EFD&quot;/&gt;&lt;wsp:rsid wsp:val=&quot;001832B6&quot;/&gt;&lt;wsp:rsid wsp:val=&quot;0018356B&quot;/&gt;&lt;wsp:rsid wsp:val=&quot;00183BA1&quot;/&gt;&lt;wsp:rsid wsp:val=&quot;00186190&quot;/&gt;&lt;wsp:rsid wsp:val=&quot;001871E6&quot;/&gt;&lt;wsp:rsid wsp:val=&quot;001878E7&quot;/&gt;&lt;wsp:rsid wsp:val=&quot;00187CAB&quot;/&gt;&lt;wsp:rsid wsp:val=&quot;00190089&quot;/&gt;&lt;wsp:rsid wsp:val=&quot;00190CF1&quot;/&gt;&lt;wsp:rsid wsp:val=&quot;00191AA8&quot;/&gt;&lt;wsp:rsid wsp:val=&quot;00191E01&quot;/&gt;&lt;wsp:rsid wsp:val=&quot;00192686&quot;/&gt;&lt;wsp:rsid wsp:val=&quot;00193808&quot;/&gt;&lt;wsp:rsid wsp:val=&quot;00194550&quot;/&gt;&lt;wsp:rsid wsp:val=&quot;001947A7&quot;/&gt;&lt;wsp:rsid wsp:val=&quot;001949A6&quot;/&gt;&lt;wsp:rsid wsp:val=&quot;0019529C&quot;/&gt;&lt;wsp:rsid wsp:val=&quot;0019536E&quot;/&gt;&lt;wsp:rsid wsp:val=&quot;00195897&quot;/&gt;&lt;wsp:rsid wsp:val=&quot;00195A2B&quot;/&gt;&lt;wsp:rsid wsp:val=&quot;00196268&quot;/&gt;&lt;wsp:rsid wsp:val=&quot;00196346&quot;/&gt;&lt;wsp:rsid wsp:val=&quot;00196478&quot;/&gt;&lt;wsp:rsid wsp:val=&quot;001965D8&quot;/&gt;&lt;wsp:rsid wsp:val=&quot;001965E3&quot;/&gt;&lt;wsp:rsid wsp:val=&quot;00196929&quot;/&gt;&lt;wsp:rsid wsp:val=&quot;001969C5&quot;/&gt;&lt;wsp:rsid wsp:val=&quot;00197795&quot;/&gt;&lt;wsp:rsid wsp:val=&quot;001A03E7&quot;/&gt;&lt;wsp:rsid wsp:val=&quot;001A14B5&quot;/&gt;&lt;wsp:rsid wsp:val=&quot;001A1B76&quot;/&gt;&lt;wsp:rsid wsp:val=&quot;001A1BC0&quot;/&gt;&lt;wsp:rsid wsp:val=&quot;001A321F&quot;/&gt;&lt;wsp:rsid wsp:val=&quot;001A3BDC&quot;/&gt;&lt;wsp:rsid wsp:val=&quot;001A447F&quot;/&gt;&lt;wsp:rsid wsp:val=&quot;001A49F5&quot;/&gt;&lt;wsp:rsid wsp:val=&quot;001A4D3A&quot;/&gt;&lt;wsp:rsid wsp:val=&quot;001A53A7&quot;/&gt;&lt;wsp:rsid wsp:val=&quot;001A545A&quot;/&gt;&lt;wsp:rsid wsp:val=&quot;001A588C&quot;/&gt;&lt;wsp:rsid wsp:val=&quot;001A6533&quot;/&gt;&lt;wsp:rsid wsp:val=&quot;001A66F5&quot;/&gt;&lt;wsp:rsid wsp:val=&quot;001A6C77&quot;/&gt;&lt;wsp:rsid wsp:val=&quot;001A7069&quot;/&gt;&lt;wsp:rsid wsp:val=&quot;001A7F85&quot;/&gt;&lt;wsp:rsid wsp:val=&quot;001B0307&quot;/&gt;&lt;wsp:rsid wsp:val=&quot;001B0766&quot;/&gt;&lt;wsp:rsid wsp:val=&quot;001B0CF5&quot;/&gt;&lt;wsp:rsid wsp:val=&quot;001B109B&quot;/&gt;&lt;wsp:rsid wsp:val=&quot;001B19A8&quot;/&gt;&lt;wsp:rsid wsp:val=&quot;001B232A&quot;/&gt;&lt;wsp:rsid wsp:val=&quot;001B2442&quot;/&gt;&lt;wsp:rsid wsp:val=&quot;001B2ED2&quot;/&gt;&lt;wsp:rsid wsp:val=&quot;001B353A&quot;/&gt;&lt;wsp:rsid wsp:val=&quot;001B50B3&quot;/&gt;&lt;wsp:rsid wsp:val=&quot;001B5208&quot;/&gt;&lt;wsp:rsid wsp:val=&quot;001B5649&quot;/&gt;&lt;wsp:rsid wsp:val=&quot;001B5973&quot;/&gt;&lt;wsp:rsid wsp:val=&quot;001B59FF&quot;/&gt;&lt;wsp:rsid wsp:val=&quot;001B6F5D&quot;/&gt;&lt;wsp:rsid wsp:val=&quot;001B6F67&quot;/&gt;&lt;wsp:rsid wsp:val=&quot;001C07F8&quot;/&gt;&lt;wsp:rsid wsp:val=&quot;001C1D0F&quot;/&gt;&lt;wsp:rsid wsp:val=&quot;001C2030&quot;/&gt;&lt;wsp:rsid wsp:val=&quot;001C266D&quot;/&gt;&lt;wsp:rsid wsp:val=&quot;001C2C62&quot;/&gt;&lt;wsp:rsid wsp:val=&quot;001C2D8B&quot;/&gt;&lt;wsp:rsid wsp:val=&quot;001C3627&quot;/&gt;&lt;wsp:rsid wsp:val=&quot;001C403D&quot;/&gt;&lt;wsp:rsid wsp:val=&quot;001C4508&quot;/&gt;&lt;wsp:rsid wsp:val=&quot;001C4A3E&quot;/&gt;&lt;wsp:rsid wsp:val=&quot;001C4A7A&quot;/&gt;&lt;wsp:rsid wsp:val=&quot;001C51D0&quot;/&gt;&lt;wsp:rsid wsp:val=&quot;001C5595&quot;/&gt;&lt;wsp:rsid wsp:val=&quot;001C5C09&quot;/&gt;&lt;wsp:rsid wsp:val=&quot;001C5F65&quot;/&gt;&lt;wsp:rsid wsp:val=&quot;001C6C24&quot;/&gt;&lt;wsp:rsid wsp:val=&quot;001C6C28&quot;/&gt;&lt;wsp:rsid wsp:val=&quot;001C7115&quot;/&gt;&lt;wsp:rsid wsp:val=&quot;001C783C&quot;/&gt;&lt;wsp:rsid wsp:val=&quot;001D0179&quot;/&gt;&lt;wsp:rsid wsp:val=&quot;001D056B&quot;/&gt;&lt;wsp:rsid wsp:val=&quot;001D0659&quot;/&gt;&lt;wsp:rsid wsp:val=&quot;001D1517&quot;/&gt;&lt;wsp:rsid wsp:val=&quot;001D1523&quot;/&gt;&lt;wsp:rsid wsp:val=&quot;001D15A1&quot;/&gt;&lt;wsp:rsid wsp:val=&quot;001D1861&quot;/&gt;&lt;wsp:rsid wsp:val=&quot;001D21A6&quot;/&gt;&lt;wsp:rsid wsp:val=&quot;001D21C3&quot;/&gt;&lt;wsp:rsid wsp:val=&quot;001D2A55&quot;/&gt;&lt;wsp:rsid wsp:val=&quot;001D37DF&quot;/&gt;&lt;wsp:rsid wsp:val=&quot;001D455D&quot;/&gt;&lt;wsp:rsid wsp:val=&quot;001D57E0&quot;/&gt;&lt;wsp:rsid wsp:val=&quot;001D6025&quot;/&gt;&lt;wsp:rsid wsp:val=&quot;001D7365&quot;/&gt;&lt;wsp:rsid wsp:val=&quot;001D76D1&quot;/&gt;&lt;wsp:rsid wsp:val=&quot;001D7E4C&quot;/&gt;&lt;wsp:rsid wsp:val=&quot;001E06AB&quot;/&gt;&lt;wsp:rsid wsp:val=&quot;001E2AB4&quot;/&gt;&lt;wsp:rsid wsp:val=&quot;001E3713&quot;/&gt;&lt;wsp:rsid wsp:val=&quot;001E41E2&quot;/&gt;&lt;wsp:rsid wsp:val=&quot;001E447E&quot;/&gt;&lt;wsp:rsid wsp:val=&quot;001E4491&quot;/&gt;&lt;wsp:rsid wsp:val=&quot;001E4559&quot;/&gt;&lt;wsp:rsid wsp:val=&quot;001E4E6F&quot;/&gt;&lt;wsp:rsid wsp:val=&quot;001E58B8&quot;/&gt;&lt;wsp:rsid wsp:val=&quot;001E6594&quot;/&gt;&lt;wsp:rsid wsp:val=&quot;001E65C9&quot;/&gt;&lt;wsp:rsid wsp:val=&quot;001E6A44&quot;/&gt;&lt;wsp:rsid wsp:val=&quot;001E74C0&quot;/&gt;&lt;wsp:rsid wsp:val=&quot;001F02BF&quot;/&gt;&lt;wsp:rsid wsp:val=&quot;001F08AC&quot;/&gt;&lt;wsp:rsid wsp:val=&quot;001F0AA2&quot;/&gt;&lt;wsp:rsid wsp:val=&quot;001F137F&quot;/&gt;&lt;wsp:rsid wsp:val=&quot;001F3372&quot;/&gt;&lt;wsp:rsid wsp:val=&quot;001F4084&quot;/&gt;&lt;wsp:rsid wsp:val=&quot;001F4FE4&quot;/&gt;&lt;wsp:rsid wsp:val=&quot;001F66E3&quot;/&gt;&lt;wsp:rsid wsp:val=&quot;001F6B64&quot;/&gt;&lt;wsp:rsid wsp:val=&quot;001F7062&quot;/&gt;&lt;wsp:rsid wsp:val=&quot;001F785A&quot;/&gt;&lt;wsp:rsid wsp:val=&quot;001F7A5B&quot;/&gt;&lt;wsp:rsid wsp:val=&quot;00200171&quot;/&gt;&lt;wsp:rsid wsp:val=&quot;002009AA&quot;/&gt;&lt;wsp:rsid wsp:val=&quot;00200BFE&quot;/&gt;&lt;wsp:rsid wsp:val=&quot;00200FB6&quot;/&gt;&lt;wsp:rsid wsp:val=&quot;00201005&quot;/&gt;&lt;wsp:rsid wsp:val=&quot;00201032&quot;/&gt;&lt;wsp:rsid wsp:val=&quot;00201B85&quot;/&gt;&lt;wsp:rsid wsp:val=&quot;00201EBE&quot;/&gt;&lt;wsp:rsid wsp:val=&quot;0020262B&quot;/&gt;&lt;wsp:rsid wsp:val=&quot;00203028&quot;/&gt;&lt;wsp:rsid wsp:val=&quot;00203125&quot;/&gt;&lt;wsp:rsid wsp:val=&quot;002031F1&quot;/&gt;&lt;wsp:rsid wsp:val=&quot;00203EF6&quot;/&gt;&lt;wsp:rsid wsp:val=&quot;00204032&quot;/&gt;&lt;wsp:rsid wsp:val=&quot;002041E2&quot;/&gt;&lt;wsp:rsid wsp:val=&quot;002045C9&quot;/&gt;&lt;wsp:rsid wsp:val=&quot;00204A5B&quot;/&gt;&lt;wsp:rsid wsp:val=&quot;0020645D&quot;/&gt;&lt;wsp:rsid wsp:val=&quot;00206BB0&quot;/&gt;&lt;wsp:rsid wsp:val=&quot;00207EF9&quot;/&gt;&lt;wsp:rsid wsp:val=&quot;002101F5&quot;/&gt;&lt;wsp:rsid wsp:val=&quot;00210C42&quot;/&gt;&lt;wsp:rsid wsp:val=&quot;0021253A&quot;/&gt;&lt;wsp:rsid wsp:val=&quot;0021274D&quot;/&gt;&lt;wsp:rsid wsp:val=&quot;00212B05&quot;/&gt;&lt;wsp:rsid wsp:val=&quot;00213194&quot;/&gt;&lt;wsp:rsid wsp:val=&quot;00213229&quot;/&gt;&lt;wsp:rsid wsp:val=&quot;0021379C&quot;/&gt;&lt;wsp:rsid wsp:val=&quot;002138B9&quot;/&gt;&lt;wsp:rsid wsp:val=&quot;0021428C&quot;/&gt;&lt;wsp:rsid wsp:val=&quot;0021452B&quot;/&gt;&lt;wsp:rsid wsp:val=&quot;00216A89&quot;/&gt;&lt;wsp:rsid wsp:val=&quot;00217691&quot;/&gt;&lt;wsp:rsid wsp:val=&quot;00217B43&quot;/&gt;&lt;wsp:rsid wsp:val=&quot;00220EC9&quot;/&gt;&lt;wsp:rsid wsp:val=&quot;002213DE&quot;/&gt;&lt;wsp:rsid wsp:val=&quot;0022205E&quot;/&gt;&lt;wsp:rsid wsp:val=&quot;002220DA&quot;/&gt;&lt;wsp:rsid wsp:val=&quot;0022228A&quot;/&gt;&lt;wsp:rsid wsp:val=&quot;002225EC&quot;/&gt;&lt;wsp:rsid wsp:val=&quot;00222AAD&quot;/&gt;&lt;wsp:rsid wsp:val=&quot;00222B51&quot;/&gt;&lt;wsp:rsid wsp:val=&quot;0022398B&quot;/&gt;&lt;wsp:rsid wsp:val=&quot;00223FD4&quot;/&gt;&lt;wsp:rsid wsp:val=&quot;002256F6&quot;/&gt;&lt;wsp:rsid wsp:val=&quot;00226CF0&quot;/&gt;&lt;wsp:rsid wsp:val=&quot;002279A4&quot;/&gt;&lt;wsp:rsid wsp:val=&quot;00227ED1&quot;/&gt;&lt;wsp:rsid wsp:val=&quot;00230860&quot;/&gt;&lt;wsp:rsid wsp:val=&quot;0023098C&quot;/&gt;&lt;wsp:rsid wsp:val=&quot;002317F4&quot;/&gt;&lt;wsp:rsid wsp:val=&quot;002320A1&quot;/&gt;&lt;wsp:rsid wsp:val=&quot;0023214B&quot;/&gt;&lt;wsp:rsid wsp:val=&quot;00232464&quot;/&gt;&lt;wsp:rsid wsp:val=&quot;00232AA1&quot;/&gt;&lt;wsp:rsid wsp:val=&quot;00234571&quot;/&gt;&lt;wsp:rsid wsp:val=&quot;00235263&quot;/&gt;&lt;wsp:rsid wsp:val=&quot;0023539C&quot;/&gt;&lt;wsp:rsid wsp:val=&quot;00235843&quot;/&gt;&lt;wsp:rsid wsp:val=&quot;002359BB&quot;/&gt;&lt;wsp:rsid wsp:val=&quot;0023694E&quot;/&gt;&lt;wsp:rsid wsp:val=&quot;00237CD0&quot;/&gt;&lt;wsp:rsid wsp:val=&quot;00241660&quot;/&gt;&lt;wsp:rsid wsp:val=&quot;0024319E&quot;/&gt;&lt;wsp:rsid wsp:val=&quot;00243C5F&quot;/&gt;&lt;wsp:rsid wsp:val=&quot;00244658&quot;/&gt;&lt;wsp:rsid wsp:val=&quot;002449F1&quot;/&gt;&lt;wsp:rsid wsp:val=&quot;002450CF&quot;/&gt;&lt;wsp:rsid wsp:val=&quot;00245572&quot;/&gt;&lt;wsp:rsid wsp:val=&quot;002458A5&quot;/&gt;&lt;wsp:rsid wsp:val=&quot;00245C34&quot;/&gt;&lt;wsp:rsid wsp:val=&quot;00245F0A&quot;/&gt;&lt;wsp:rsid wsp:val=&quot;0024611E&quot;/&gt;&lt;wsp:rsid wsp:val=&quot;0024653A&quot;/&gt;&lt;wsp:rsid wsp:val=&quot;0024686D&quot;/&gt;&lt;wsp:rsid wsp:val=&quot;002472ED&quot;/&gt;&lt;wsp:rsid wsp:val=&quot;002476F6&quot;/&gt;&lt;wsp:rsid wsp:val=&quot;00251828&quot;/&gt;&lt;wsp:rsid wsp:val=&quot;0025211A&quot;/&gt;&lt;wsp:rsid wsp:val=&quot;00254DBE&quot;/&gt;&lt;wsp:rsid wsp:val=&quot;00254FAE&quot;/&gt;&lt;wsp:rsid wsp:val=&quot;00256308&quot;/&gt;&lt;wsp:rsid wsp:val=&quot;002563A5&quot;/&gt;&lt;wsp:rsid wsp:val=&quot;00256B49&quot;/&gt;&lt;wsp:rsid wsp:val=&quot;002572DC&quot;/&gt;&lt;wsp:rsid wsp:val=&quot;002573C0&quot;/&gt;&lt;wsp:rsid wsp:val=&quot;002578A5&quot;/&gt;&lt;wsp:rsid wsp:val=&quot;00257A13&quot;/&gt;&lt;wsp:rsid wsp:val=&quot;00257C5E&quot;/&gt;&lt;wsp:rsid wsp:val=&quot;00260197&quot;/&gt;&lt;wsp:rsid wsp:val=&quot;002612ED&quot;/&gt;&lt;wsp:rsid wsp:val=&quot;00261C0C&quot;/&gt;&lt;wsp:rsid wsp:val=&quot;00261E74&quot;/&gt;&lt;wsp:rsid wsp:val=&quot;00262668&quot;/&gt;&lt;wsp:rsid wsp:val=&quot;002627B2&quot;/&gt;&lt;wsp:rsid wsp:val=&quot;00263125&quot;/&gt;&lt;wsp:rsid wsp:val=&quot;00263531&quot;/&gt;&lt;wsp:rsid wsp:val=&quot;00263DAA&quot;/&gt;&lt;wsp:rsid wsp:val=&quot;002644BA&quot;/&gt;&lt;wsp:rsid wsp:val=&quot;00264537&quot;/&gt;&lt;wsp:rsid wsp:val=&quot;0026504D&quot;/&gt;&lt;wsp:rsid wsp:val=&quot;002656D1&quot;/&gt;&lt;wsp:rsid wsp:val=&quot;00266349&quot;/&gt;&lt;wsp:rsid wsp:val=&quot;002672F8&quot;/&gt;&lt;wsp:rsid wsp:val=&quot;002674AE&quot;/&gt;&lt;wsp:rsid wsp:val=&quot;002711C4&quot;/&gt;&lt;wsp:rsid wsp:val=&quot;00272097&quot;/&gt;&lt;wsp:rsid wsp:val=&quot;00273905&quot;/&gt;&lt;wsp:rsid wsp:val=&quot;0027392B&quot;/&gt;&lt;wsp:rsid wsp:val=&quot;00273B84&quot;/&gt;&lt;wsp:rsid wsp:val=&quot;00273E2F&quot;/&gt;&lt;wsp:rsid wsp:val=&quot;00274369&quot;/&gt;&lt;wsp:rsid wsp:val=&quot;002744B3&quot;/&gt;&lt;wsp:rsid wsp:val=&quot;00274555&quot;/&gt;&lt;wsp:rsid wsp:val=&quot;00274A90&quot;/&gt;&lt;wsp:rsid wsp:val=&quot;00275861&quot;/&gt;&lt;wsp:rsid wsp:val=&quot;002762CD&quot;/&gt;&lt;wsp:rsid wsp:val=&quot;00276661&quot;/&gt;&lt;wsp:rsid wsp:val=&quot;00276992&quot;/&gt;&lt;wsp:rsid wsp:val=&quot;0027718B&quot;/&gt;&lt;wsp:rsid wsp:val=&quot;00277D38&quot;/&gt;&lt;wsp:rsid wsp:val=&quot;00280472&quot;/&gt;&lt;wsp:rsid wsp:val=&quot;002804B9&quot;/&gt;&lt;wsp:rsid wsp:val=&quot;00281320&quot;/&gt;&lt;wsp:rsid wsp:val=&quot;00281C9E&quot;/&gt;&lt;wsp:rsid wsp:val=&quot;002823F0&quot;/&gt;&lt;wsp:rsid wsp:val=&quot;002825DE&quot;/&gt;&lt;wsp:rsid wsp:val=&quot;0028297A&quot;/&gt;&lt;wsp:rsid wsp:val=&quot;00282BC7&quot;/&gt;&lt;wsp:rsid wsp:val=&quot;00282BEB&quot;/&gt;&lt;wsp:rsid wsp:val=&quot;002830CB&quot;/&gt;&lt;wsp:rsid wsp:val=&quot;00284649&quot;/&gt;&lt;wsp:rsid wsp:val=&quot;00285C9B&quot;/&gt;&lt;wsp:rsid wsp:val=&quot;00287E3A&quot;/&gt;&lt;wsp:rsid wsp:val=&quot;0029159C&quot;/&gt;&lt;wsp:rsid wsp:val=&quot;00291936&quot;/&gt;&lt;wsp:rsid wsp:val=&quot;00291B09&quot;/&gt;&lt;wsp:rsid wsp:val=&quot;00291BC2&quot;/&gt;&lt;wsp:rsid wsp:val=&quot;0029212F&quot;/&gt;&lt;wsp:rsid wsp:val=&quot;00292933&quot;/&gt;&lt;wsp:rsid wsp:val=&quot;00292C4D&quot;/&gt;&lt;wsp:rsid wsp:val=&quot;00293281&quot;/&gt;&lt;wsp:rsid wsp:val=&quot;00294AA3&quot;/&gt;&lt;wsp:rsid wsp:val=&quot;00294CD4&quot;/&gt;&lt;wsp:rsid wsp:val=&quot;00295C81&quot;/&gt;&lt;wsp:rsid wsp:val=&quot;00295FA1&quot;/&gt;&lt;wsp:rsid wsp:val=&quot;00296127&quot;/&gt;&lt;wsp:rsid wsp:val=&quot;00296348&quot;/&gt;&lt;wsp:rsid wsp:val=&quot;00296971&quot;/&gt;&lt;wsp:rsid wsp:val=&quot;00296EE9&quot;/&gt;&lt;wsp:rsid wsp:val=&quot;00297247&quot;/&gt;&lt;wsp:rsid wsp:val=&quot;002A0162&quot;/&gt;&lt;wsp:rsid wsp:val=&quot;002A0750&quot;/&gt;&lt;wsp:rsid wsp:val=&quot;002A09CB&quot;/&gt;&lt;wsp:rsid wsp:val=&quot;002A0B88&quot;/&gt;&lt;wsp:rsid wsp:val=&quot;002A2159&quot;/&gt;&lt;wsp:rsid wsp:val=&quot;002A2EB5&quot;/&gt;&lt;wsp:rsid wsp:val=&quot;002A3189&quot;/&gt;&lt;wsp:rsid wsp:val=&quot;002A31D9&quot;/&gt;&lt;wsp:rsid wsp:val=&quot;002A4061&quot;/&gt;&lt;wsp:rsid wsp:val=&quot;002A42C0&quot;/&gt;&lt;wsp:rsid wsp:val=&quot;002A6813&quot;/&gt;&lt;wsp:rsid wsp:val=&quot;002A6F05&quot;/&gt;&lt;wsp:rsid wsp:val=&quot;002A7F98&quot;/&gt;&lt;wsp:rsid wsp:val=&quot;002B0E2B&quot;/&gt;&lt;wsp:rsid wsp:val=&quot;002B0F88&quot;/&gt;&lt;wsp:rsid wsp:val=&quot;002B1356&quot;/&gt;&lt;wsp:rsid wsp:val=&quot;002B1876&quot;/&gt;&lt;wsp:rsid wsp:val=&quot;002B2F3E&quot;/&gt;&lt;wsp:rsid wsp:val=&quot;002B3508&quot;/&gt;&lt;wsp:rsid wsp:val=&quot;002B3539&quot;/&gt;&lt;wsp:rsid wsp:val=&quot;002B4740&quot;/&gt;&lt;wsp:rsid wsp:val=&quot;002B4B38&quot;/&gt;&lt;wsp:rsid wsp:val=&quot;002B4EED&quot;/&gt;&lt;wsp:rsid wsp:val=&quot;002B4F0B&quot;/&gt;&lt;wsp:rsid wsp:val=&quot;002B4F64&quot;/&gt;&lt;wsp:rsid wsp:val=&quot;002B6400&quot;/&gt;&lt;wsp:rsid wsp:val=&quot;002B7909&quot;/&gt;&lt;wsp:rsid wsp:val=&quot;002C089F&quot;/&gt;&lt;wsp:rsid wsp:val=&quot;002C0F83&quot;/&gt;&lt;wsp:rsid wsp:val=&quot;002C13D2&quot;/&gt;&lt;wsp:rsid wsp:val=&quot;002C200E&quot;/&gt;&lt;wsp:rsid wsp:val=&quot;002C2ADD&quot;/&gt;&lt;wsp:rsid wsp:val=&quot;002C42D7&quot;/&gt;&lt;wsp:rsid wsp:val=&quot;002C448D&quot;/&gt;&lt;wsp:rsid wsp:val=&quot;002C46D3&quot;/&gt;&lt;wsp:rsid wsp:val=&quot;002C4BF1&quot;/&gt;&lt;wsp:rsid wsp:val=&quot;002C5D52&quot;/&gt;&lt;wsp:rsid wsp:val=&quot;002C697F&quot;/&gt;&lt;wsp:rsid wsp:val=&quot;002C6DCB&quot;/&gt;&lt;wsp:rsid wsp:val=&quot;002D0283&quot;/&gt;&lt;wsp:rsid wsp:val=&quot;002D0728&quot;/&gt;&lt;wsp:rsid wsp:val=&quot;002D22C0&quot;/&gt;&lt;wsp:rsid wsp:val=&quot;002D27E2&quot;/&gt;&lt;wsp:rsid wsp:val=&quot;002D391F&quot;/&gt;&lt;wsp:rsid wsp:val=&quot;002D4819&quot;/&gt;&lt;wsp:rsid wsp:val=&quot;002D4E98&quot;/&gt;&lt;wsp:rsid wsp:val=&quot;002D5065&quot;/&gt;&lt;wsp:rsid wsp:val=&quot;002D52AA&quot;/&gt;&lt;wsp:rsid wsp:val=&quot;002D5477&quot;/&gt;&lt;wsp:rsid wsp:val=&quot;002D622E&quot;/&gt;&lt;wsp:rsid wsp:val=&quot;002D6562&quot;/&gt;&lt;wsp:rsid wsp:val=&quot;002D66F9&quot;/&gt;&lt;wsp:rsid wsp:val=&quot;002D6869&quot;/&gt;&lt;wsp:rsid wsp:val=&quot;002D7B70&quot;/&gt;&lt;wsp:rsid wsp:val=&quot;002E0917&quot;/&gt;&lt;wsp:rsid wsp:val=&quot;002E2458&quot;/&gt;&lt;wsp:rsid wsp:val=&quot;002E2C36&quot;/&gt;&lt;wsp:rsid wsp:val=&quot;002E319F&quot;/&gt;&lt;wsp:rsid wsp:val=&quot;002E44CA&quot;/&gt;&lt;wsp:rsid wsp:val=&quot;002E4E6D&quot;/&gt;&lt;wsp:rsid wsp:val=&quot;002E60B2&quot;/&gt;&lt;wsp:rsid wsp:val=&quot;002E72E9&quot;/&gt;&lt;wsp:rsid wsp:val=&quot;002F0E33&quot;/&gt;&lt;wsp:rsid wsp:val=&quot;002F154E&quot;/&gt;&lt;wsp:rsid wsp:val=&quot;002F2225&quot;/&gt;&lt;wsp:rsid wsp:val=&quot;002F22AA&quot;/&gt;&lt;wsp:rsid wsp:val=&quot;002F2FE8&quot;/&gt;&lt;wsp:rsid wsp:val=&quot;002F3251&quot;/&gt;&lt;wsp:rsid wsp:val=&quot;002F4E9E&quot;/&gt;&lt;wsp:rsid wsp:val=&quot;002F5DED&quot;/&gt;&lt;wsp:rsid wsp:val=&quot;002F687A&quot;/&gt;&lt;wsp:rsid wsp:val=&quot;002F6D8C&quot;/&gt;&lt;wsp:rsid wsp:val=&quot;002F73D9&quot;/&gt;&lt;wsp:rsid wsp:val=&quot;002F7494&quot;/&gt;&lt;wsp:rsid wsp:val=&quot;0030069B&quot;/&gt;&lt;wsp:rsid wsp:val=&quot;003021E6&quot;/&gt;&lt;wsp:rsid wsp:val=&quot;00304477&quot;/&gt;&lt;wsp:rsid wsp:val=&quot;00304A63&quot;/&gt;&lt;wsp:rsid wsp:val=&quot;00304F9C&quot;/&gt;&lt;wsp:rsid wsp:val=&quot;00305222&quot;/&gt;&lt;wsp:rsid wsp:val=&quot;00305DC9&quot;/&gt;&lt;wsp:rsid wsp:val=&quot;0030693E&quot;/&gt;&lt;wsp:rsid wsp:val=&quot;003105CC&quot;/&gt;&lt;wsp:rsid wsp:val=&quot;00311227&quot;/&gt;&lt;wsp:rsid wsp:val=&quot;003120FD&quot;/&gt;&lt;wsp:rsid wsp:val=&quot;00312CCD&quot;/&gt;&lt;wsp:rsid wsp:val=&quot;00312DE8&quot;/&gt;&lt;wsp:rsid wsp:val=&quot;00312EC1&quot;/&gt;&lt;wsp:rsid wsp:val=&quot;00312EF3&quot;/&gt;&lt;wsp:rsid wsp:val=&quot;00313A22&quot;/&gt;&lt;wsp:rsid wsp:val=&quot;00313DD8&quot;/&gt;&lt;wsp:rsid wsp:val=&quot;00313F73&quot;/&gt;&lt;wsp:rsid wsp:val=&quot;00313F94&quot;/&gt;&lt;wsp:rsid wsp:val=&quot;00314E4C&quot;/&gt;&lt;wsp:rsid wsp:val=&quot;00314E75&quot;/&gt;&lt;wsp:rsid wsp:val=&quot;00315049&quot;/&gt;&lt;wsp:rsid wsp:val=&quot;00315384&quot;/&gt;&lt;wsp:rsid wsp:val=&quot;00315520&quot;/&gt;&lt;wsp:rsid wsp:val=&quot;003156EC&quot;/&gt;&lt;wsp:rsid wsp:val=&quot;00315A62&quot;/&gt;&lt;wsp:rsid wsp:val=&quot;003161D2&quot;/&gt;&lt;wsp:rsid wsp:val=&quot;0031779E&quot;/&gt;&lt;wsp:rsid wsp:val=&quot;00317A0A&quot;/&gt;&lt;wsp:rsid wsp:val=&quot;00321554&quot;/&gt;&lt;wsp:rsid wsp:val=&quot;003219C5&quot;/&gt;&lt;wsp:rsid wsp:val=&quot;0032215F&quot;/&gt;&lt;wsp:rsid wsp:val=&quot;003222CB&quot;/&gt;&lt;wsp:rsid wsp:val=&quot;0032374A&quot;/&gt;&lt;wsp:rsid wsp:val=&quot;003238F6&quot;/&gt;&lt;wsp:rsid wsp:val=&quot;003264AC&quot;/&gt;&lt;wsp:rsid wsp:val=&quot;00326ACC&quot;/&gt;&lt;wsp:rsid wsp:val=&quot;003270D3&quot;/&gt;&lt;wsp:rsid wsp:val=&quot;00330180&quot;/&gt;&lt;wsp:rsid wsp:val=&quot;0033033F&quot;/&gt;&lt;wsp:rsid wsp:val=&quot;003313DF&quot;/&gt;&lt;wsp:rsid wsp:val=&quot;00333D2D&quot;/&gt;&lt;wsp:rsid wsp:val=&quot;00334EE8&quot;/&gt;&lt;wsp:rsid wsp:val=&quot;00335BDA&quot;/&gt;&lt;wsp:rsid wsp:val=&quot;00335E52&quot;/&gt;&lt;wsp:rsid wsp:val=&quot;00336650&quot;/&gt;&lt;wsp:rsid wsp:val=&quot;0033720B&quot;/&gt;&lt;wsp:rsid wsp:val=&quot;00340721&quot;/&gt;&lt;wsp:rsid wsp:val=&quot;00340DC9&quot;/&gt;&lt;wsp:rsid wsp:val=&quot;00341015&quot;/&gt;&lt;wsp:rsid wsp:val=&quot;00341E03&quot;/&gt;&lt;wsp:rsid wsp:val=&quot;00342BFF&quot;/&gt;&lt;wsp:rsid wsp:val=&quot;00343431&quot;/&gt;&lt;wsp:rsid wsp:val=&quot;00344945&quot;/&gt;&lt;wsp:rsid wsp:val=&quot;00344D25&quot;/&gt;&lt;wsp:rsid wsp:val=&quot;003453E0&quot;/&gt;&lt;wsp:rsid wsp:val=&quot;003466A2&quot;/&gt;&lt;wsp:rsid wsp:val=&quot;0034686C&quot;/&gt;&lt;wsp:rsid wsp:val=&quot;003505D5&quot;/&gt;&lt;wsp:rsid wsp:val=&quot;00351966&quot;/&gt;&lt;wsp:rsid wsp:val=&quot;00351FB6&quot;/&gt;&lt;wsp:rsid wsp:val=&quot;003532FA&quot;/&gt;&lt;wsp:rsid wsp:val=&quot;00354F62&quot;/&gt;&lt;wsp:rsid wsp:val=&quot;00355DF9&quot;/&gt;&lt;wsp:rsid wsp:val=&quot;00355E07&quot;/&gt;&lt;wsp:rsid wsp:val=&quot;00356252&quot;/&gt;&lt;wsp:rsid wsp:val=&quot;00356520&quot;/&gt;&lt;wsp:rsid wsp:val=&quot;00356733&quot;/&gt;&lt;wsp:rsid wsp:val=&quot;0036029A&quot;/&gt;&lt;wsp:rsid wsp:val=&quot;0036111C&quot;/&gt;&lt;wsp:rsid wsp:val=&quot;00361778&quot;/&gt;&lt;wsp:rsid wsp:val=&quot;003623B1&quot;/&gt;&lt;wsp:rsid wsp:val=&quot;00362913&quot;/&gt;&lt;wsp:rsid wsp:val=&quot;0036380B&quot;/&gt;&lt;wsp:rsid wsp:val=&quot;00364266&quot;/&gt;&lt;wsp:rsid wsp:val=&quot;00364A9E&quot;/&gt;&lt;wsp:rsid wsp:val=&quot;003675A6&quot;/&gt;&lt;wsp:rsid wsp:val=&quot;00367927&quot;/&gt;&lt;wsp:rsid wsp:val=&quot;00367A8B&quot;/&gt;&lt;wsp:rsid wsp:val=&quot;00370EA4&quot;/&gt;&lt;wsp:rsid wsp:val=&quot;00371E8D&quot;/&gt;&lt;wsp:rsid wsp:val=&quot;00374BBE&quot;/&gt;&lt;wsp:rsid wsp:val=&quot;003752BC&quot;/&gt;&lt;wsp:rsid wsp:val=&quot;00375A28&quot;/&gt;&lt;wsp:rsid wsp:val=&quot;0037618E&quot;/&gt;&lt;wsp:rsid wsp:val=&quot;00376643&quot;/&gt;&lt;wsp:rsid wsp:val=&quot;00377498&quot;/&gt;&lt;wsp:rsid wsp:val=&quot;00377A84&quot;/&gt;&lt;wsp:rsid wsp:val=&quot;003803CD&quot;/&gt;&lt;wsp:rsid wsp:val=&quot;00380840&quot;/&gt;&lt;wsp:rsid wsp:val=&quot;003809D1&quot;/&gt;&lt;wsp:rsid wsp:val=&quot;00381272&quot;/&gt;&lt;wsp:rsid wsp:val=&quot;003813E9&quot;/&gt;&lt;wsp:rsid wsp:val=&quot;00381DC1&quot;/&gt;&lt;wsp:rsid wsp:val=&quot;00382409&quot;/&gt;&lt;wsp:rsid wsp:val=&quot;00382710&quot;/&gt;&lt;wsp:rsid wsp:val=&quot;00383783&quot;/&gt;&lt;wsp:rsid wsp:val=&quot;00383A7A&quot;/&gt;&lt;wsp:rsid wsp:val=&quot;00384529&quot;/&gt;&lt;wsp:rsid wsp:val=&quot;003846FF&quot;/&gt;&lt;wsp:rsid wsp:val=&quot;00384C72&quot;/&gt;&lt;wsp:rsid wsp:val=&quot;0038552F&quot;/&gt;&lt;wsp:rsid wsp:val=&quot;00386B51&quot;/&gt;&lt;wsp:rsid wsp:val=&quot;00386C17&quot;/&gt;&lt;wsp:rsid wsp:val=&quot;003871FA&quot;/&gt;&lt;wsp:rsid wsp:val=&quot;00387942&quot;/&gt;&lt;wsp:rsid wsp:val=&quot;00387C2F&quot;/&gt;&lt;wsp:rsid wsp:val=&quot;0039059D&quot;/&gt;&lt;wsp:rsid wsp:val=&quot;00390944&quot;/&gt;&lt;wsp:rsid wsp:val=&quot;00390A31&quot;/&gt;&lt;wsp:rsid wsp:val=&quot;00390FD5&quot;/&gt;&lt;wsp:rsid wsp:val=&quot;00391FEA&quot;/&gt;&lt;wsp:rsid wsp:val=&quot;00392610&quot;/&gt;&lt;wsp:rsid wsp:val=&quot;00392F89&quot;/&gt;&lt;wsp:rsid wsp:val=&quot;00393B04&quot;/&gt;&lt;wsp:rsid wsp:val=&quot;003946A6&quot;/&gt;&lt;wsp:rsid wsp:val=&quot;00395509&quot;/&gt;&lt;wsp:rsid wsp:val=&quot;0039660F&quot;/&gt;&lt;wsp:rsid wsp:val=&quot;003978CB&quot;/&gt;&lt;wsp:rsid wsp:val=&quot;00397B4A&quot;/&gt;&lt;wsp:rsid wsp:val=&quot;003A0029&quot;/&gt;&lt;wsp:rsid wsp:val=&quot;003A04EC&quot;/&gt;&lt;wsp:rsid wsp:val=&quot;003A0BA5&quot;/&gt;&lt;wsp:rsid wsp:val=&quot;003A123D&quot;/&gt;&lt;wsp:rsid wsp:val=&quot;003A1792&quot;/&gt;&lt;wsp:rsid wsp:val=&quot;003A21F9&quot;/&gt;&lt;wsp:rsid wsp:val=&quot;003A2689&quot;/&gt;&lt;wsp:rsid wsp:val=&quot;003A2A96&quot;/&gt;&lt;wsp:rsid wsp:val=&quot;003A2BE3&quot;/&gt;&lt;wsp:rsid wsp:val=&quot;003A2C6B&quot;/&gt;&lt;wsp:rsid wsp:val=&quot;003A383C&quot;/&gt;&lt;wsp:rsid wsp:val=&quot;003A3C1B&quot;/&gt;&lt;wsp:rsid wsp:val=&quot;003A3F47&quot;/&gt;&lt;wsp:rsid wsp:val=&quot;003A425C&quot;/&gt;&lt;wsp:rsid wsp:val=&quot;003A5266&quot;/&gt;&lt;wsp:rsid wsp:val=&quot;003A52A2&quot;/&gt;&lt;wsp:rsid wsp:val=&quot;003A5B14&quot;/&gt;&lt;wsp:rsid wsp:val=&quot;003A5B4F&quot;/&gt;&lt;wsp:rsid wsp:val=&quot;003A602E&quot;/&gt;&lt;wsp:rsid wsp:val=&quot;003A6742&quot;/&gt;&lt;wsp:rsid wsp:val=&quot;003A7072&quot;/&gt;&lt;wsp:rsid wsp:val=&quot;003A721B&quot;/&gt;&lt;wsp:rsid wsp:val=&quot;003B048D&quot;/&gt;&lt;wsp:rsid wsp:val=&quot;003B066A&quot;/&gt;&lt;wsp:rsid wsp:val=&quot;003B0F1E&quot;/&gt;&lt;wsp:rsid wsp:val=&quot;003B14F4&quot;/&gt;&lt;wsp:rsid wsp:val=&quot;003B179E&quot;/&gt;&lt;wsp:rsid wsp:val=&quot;003B3576&quot;/&gt;&lt;wsp:rsid wsp:val=&quot;003B38BC&quot;/&gt;&lt;wsp:rsid wsp:val=&quot;003B39D5&quot;/&gt;&lt;wsp:rsid wsp:val=&quot;003B3D00&quot;/&gt;&lt;wsp:rsid wsp:val=&quot;003B46AA&quot;/&gt;&lt;wsp:rsid wsp:val=&quot;003B4AA1&quot;/&gt;&lt;wsp:rsid wsp:val=&quot;003B4C54&quot;/&gt;&lt;wsp:rsid wsp:val=&quot;003B68DB&quot;/&gt;&lt;wsp:rsid wsp:val=&quot;003B7B7C&quot;/&gt;&lt;wsp:rsid wsp:val=&quot;003C027B&quot;/&gt;&lt;wsp:rsid wsp:val=&quot;003C1939&quot;/&gt;&lt;wsp:rsid wsp:val=&quot;003C2083&quot;/&gt;&lt;wsp:rsid wsp:val=&quot;003C2486&quot;/&gt;&lt;wsp:rsid wsp:val=&quot;003C30F5&quot;/&gt;&lt;wsp:rsid wsp:val=&quot;003C321B&quot;/&gt;&lt;wsp:rsid wsp:val=&quot;003C4178&quot;/&gt;&lt;wsp:rsid wsp:val=&quot;003C5327&quot;/&gt;&lt;wsp:rsid wsp:val=&quot;003C6386&quot;/&gt;&lt;wsp:rsid wsp:val=&quot;003C7816&quot;/&gt;&lt;wsp:rsid wsp:val=&quot;003C79B2&quot;/&gt;&lt;wsp:rsid wsp:val=&quot;003C7E5A&quot;/&gt;&lt;wsp:rsid wsp:val=&quot;003D11B9&quot;/&gt;&lt;wsp:rsid wsp:val=&quot;003D16BA&quot;/&gt;&lt;wsp:rsid wsp:val=&quot;003D4CBE&quot;/&gt;&lt;wsp:rsid wsp:val=&quot;003D4D70&quot;/&gt;&lt;wsp:rsid wsp:val=&quot;003D50D8&quot;/&gt;&lt;wsp:rsid wsp:val=&quot;003D52D4&quot;/&gt;&lt;wsp:rsid wsp:val=&quot;003D61AE&quot;/&gt;&lt;wsp:rsid wsp:val=&quot;003D6743&quot;/&gt;&lt;wsp:rsid wsp:val=&quot;003D67D0&quot;/&gt;&lt;wsp:rsid wsp:val=&quot;003D6B35&quot;/&gt;&lt;wsp:rsid wsp:val=&quot;003D7B3D&quot;/&gt;&lt;wsp:rsid wsp:val=&quot;003E0067&quot;/&gt;&lt;wsp:rsid wsp:val=&quot;003E009F&quot;/&gt;&lt;wsp:rsid wsp:val=&quot;003E0131&quot;/&gt;&lt;wsp:rsid wsp:val=&quot;003E0196&quot;/&gt;&lt;wsp:rsid wsp:val=&quot;003E0CFF&quot;/&gt;&lt;wsp:rsid wsp:val=&quot;003E1271&quot;/&gt;&lt;wsp:rsid wsp:val=&quot;003E1B34&quot;/&gt;&lt;wsp:rsid wsp:val=&quot;003E2C8D&quot;/&gt;&lt;wsp:rsid wsp:val=&quot;003E33DB&quot;/&gt;&lt;wsp:rsid wsp:val=&quot;003E39F3&quot;/&gt;&lt;wsp:rsid wsp:val=&quot;003E431F&quot;/&gt;&lt;wsp:rsid wsp:val=&quot;003E4A3D&quot;/&gt;&lt;wsp:rsid wsp:val=&quot;003E4F41&quot;/&gt;&lt;wsp:rsid wsp:val=&quot;003E5160&quot;/&gt;&lt;wsp:rsid wsp:val=&quot;003E5A9D&quot;/&gt;&lt;wsp:rsid wsp:val=&quot;003E64BD&quot;/&gt;&lt;wsp:rsid wsp:val=&quot;003E6732&quot;/&gt;&lt;wsp:rsid wsp:val=&quot;003E79AC&quot;/&gt;&lt;wsp:rsid wsp:val=&quot;003F026F&quot;/&gt;&lt;wsp:rsid wsp:val=&quot;003F02F0&quot;/&gt;&lt;wsp:rsid wsp:val=&quot;003F038B&quot;/&gt;&lt;wsp:rsid wsp:val=&quot;003F0C31&quot;/&gt;&lt;wsp:rsid wsp:val=&quot;003F0D10&quot;/&gt;&lt;wsp:rsid wsp:val=&quot;003F1169&quot;/&gt;&lt;wsp:rsid wsp:val=&quot;003F271C&quot;/&gt;&lt;wsp:rsid wsp:val=&quot;003F2A9B&quot;/&gt;&lt;wsp:rsid wsp:val=&quot;003F2BAE&quot;/&gt;&lt;wsp:rsid wsp:val=&quot;003F2EF1&quot;/&gt;&lt;wsp:rsid wsp:val=&quot;003F2FCE&quot;/&gt;&lt;wsp:rsid wsp:val=&quot;003F3430&quot;/&gt;&lt;wsp:rsid wsp:val=&quot;003F3544&quot;/&gt;&lt;wsp:rsid wsp:val=&quot;003F49E6&quot;/&gt;&lt;wsp:rsid wsp:val=&quot;003F4CDB&quot;/&gt;&lt;wsp:rsid wsp:val=&quot;003F5488&quot;/&gt;&lt;wsp:rsid wsp:val=&quot;003F564C&quot;/&gt;&lt;wsp:rsid wsp:val=&quot;003F6326&quot;/&gt;&lt;wsp:rsid wsp:val=&quot;003F77AA&quot;/&gt;&lt;wsp:rsid wsp:val=&quot;00400EBC&quot;/&gt;&lt;wsp:rsid wsp:val=&quot;00401666&quot;/&gt;&lt;wsp:rsid wsp:val=&quot;00402742&quot;/&gt;&lt;wsp:rsid wsp:val=&quot;00403C0B&quot;/&gt;&lt;wsp:rsid wsp:val=&quot;00404A8D&quot;/&gt;&lt;wsp:rsid wsp:val=&quot;004057C1&quot;/&gt;&lt;wsp:rsid wsp:val=&quot;00410105&quot;/&gt;&lt;wsp:rsid wsp:val=&quot;00410A84&quot;/&gt;&lt;wsp:rsid wsp:val=&quot;00411D30&quot;/&gt;&lt;wsp:rsid wsp:val=&quot;004149D3&quot;/&gt;&lt;wsp:rsid wsp:val=&quot;00414C6F&quot;/&gt;&lt;wsp:rsid wsp:val=&quot;00415922&quot;/&gt;&lt;wsp:rsid wsp:val=&quot;00415C26&quot;/&gt;&lt;wsp:rsid wsp:val=&quot;004212CE&quot;/&gt;&lt;wsp:rsid wsp:val=&quot;0042155D&quot;/&gt;&lt;wsp:rsid wsp:val=&quot;004219E3&quot;/&gt;&lt;wsp:rsid wsp:val=&quot;00421D42&quot;/&gt;&lt;wsp:rsid wsp:val=&quot;0042353A&quot;/&gt;&lt;wsp:rsid wsp:val=&quot;00423797&quot;/&gt;&lt;wsp:rsid wsp:val=&quot;00424141&quot;/&gt;&lt;wsp:rsid wsp:val=&quot;004243E6&quot;/&gt;&lt;wsp:rsid wsp:val=&quot;0042458D&quot;/&gt;&lt;wsp:rsid wsp:val=&quot;004249BF&quot;/&gt;&lt;wsp:rsid wsp:val=&quot;00425C29&quot;/&gt;&lt;wsp:rsid wsp:val=&quot;004265F2&quot;/&gt;&lt;wsp:rsid wsp:val=&quot;00426BF0&quot;/&gt;&lt;wsp:rsid wsp:val=&quot;00426CC5&quot;/&gt;&lt;wsp:rsid wsp:val=&quot;004271CA&quot;/&gt;&lt;wsp:rsid wsp:val=&quot;004275EA&quot;/&gt;&lt;wsp:rsid wsp:val=&quot;00427C00&quot;/&gt;&lt;wsp:rsid wsp:val=&quot;00430B69&quot;/&gt;&lt;wsp:rsid wsp:val=&quot;00431437&quot;/&gt;&lt;wsp:rsid wsp:val=&quot;0043186E&quot;/&gt;&lt;wsp:rsid wsp:val=&quot;00431AA3&quot;/&gt;&lt;wsp:rsid wsp:val=&quot;00433331&quot;/&gt;&lt;wsp:rsid wsp:val=&quot;004343C1&quot;/&gt;&lt;wsp:rsid wsp:val=&quot;00435F25&quot;/&gt;&lt;wsp:rsid wsp:val=&quot;00436830&quot;/&gt;&lt;wsp:rsid wsp:val=&quot;00436942&quot;/&gt;&lt;wsp:rsid wsp:val=&quot;0043696B&quot;/&gt;&lt;wsp:rsid wsp:val=&quot;00436A3F&quot;/&gt;&lt;wsp:rsid wsp:val=&quot;00437311&quot;/&gt;&lt;wsp:rsid wsp:val=&quot;004379A3&quot;/&gt;&lt;wsp:rsid wsp:val=&quot;004404AC&quot;/&gt;&lt;wsp:rsid wsp:val=&quot;0044121D&quot;/&gt;&lt;wsp:rsid wsp:val=&quot;0044130C&quot;/&gt;&lt;wsp:rsid wsp:val=&quot;00441710&quot;/&gt;&lt;wsp:rsid wsp:val=&quot;004420CD&quot;/&gt;&lt;wsp:rsid wsp:val=&quot;004421A3&quot;/&gt;&lt;wsp:rsid wsp:val=&quot;00442CCE&quot;/&gt;&lt;wsp:rsid wsp:val=&quot;00443E7E&quot;/&gt;&lt;wsp:rsid wsp:val=&quot;00444CEF&quot;/&gt;&lt;wsp:rsid wsp:val=&quot;004452CF&quot;/&gt;&lt;wsp:rsid wsp:val=&quot;00445E9D&quot;/&gt;&lt;wsp:rsid wsp:val=&quot;00445FD9&quot;/&gt;&lt;wsp:rsid wsp:val=&quot;00446905&quot;/&gt;&lt;wsp:rsid wsp:val=&quot;00446BFB&quot;/&gt;&lt;wsp:rsid wsp:val=&quot;00446DBC&quot;/&gt;&lt;wsp:rsid wsp:val=&quot;00446F0D&quot;/&gt;&lt;wsp:rsid wsp:val=&quot;004478AD&quot;/&gt;&lt;wsp:rsid wsp:val=&quot;00447B96&quot;/&gt;&lt;wsp:rsid wsp:val=&quot;0045021D&quot;/&gt;&lt;wsp:rsid wsp:val=&quot;004519B2&quot;/&gt;&lt;wsp:rsid wsp:val=&quot;004526CE&quot;/&gt;&lt;wsp:rsid wsp:val=&quot;0045376F&quot;/&gt;&lt;wsp:rsid wsp:val=&quot;0045454C&quot;/&gt;&lt;wsp:rsid wsp:val=&quot;00454B3B&quot;/&gt;&lt;wsp:rsid wsp:val=&quot;00454B48&quot;/&gt;&lt;wsp:rsid wsp:val=&quot;0045549D&quot;/&gt;&lt;wsp:rsid wsp:val=&quot;0045586C&quot;/&gt;&lt;wsp:rsid wsp:val=&quot;00455BAC&quot;/&gt;&lt;wsp:rsid wsp:val=&quot;00455FAF&quot;/&gt;&lt;wsp:rsid wsp:val=&quot;004561D8&quot;/&gt;&lt;wsp:rsid wsp:val=&quot;0045669F&quot;/&gt;&lt;wsp:rsid wsp:val=&quot;00457D7E&quot;/&gt;&lt;wsp:rsid wsp:val=&quot;004603EA&quot;/&gt;&lt;wsp:rsid wsp:val=&quot;0046086F&quot;/&gt;&lt;wsp:rsid wsp:val=&quot;00460E85&quot;/&gt;&lt;wsp:rsid wsp:val=&quot;00461F9C&quot;/&gt;&lt;wsp:rsid wsp:val=&quot;0046395D&quot;/&gt;&lt;wsp:rsid wsp:val=&quot;00464093&quot;/&gt;&lt;wsp:rsid wsp:val=&quot;00464584&quot;/&gt;&lt;wsp:rsid wsp:val=&quot;004651F9&quot;/&gt;&lt;wsp:rsid wsp:val=&quot;004654E2&quot;/&gt;&lt;wsp:rsid wsp:val=&quot;00465A65&quot;/&gt;&lt;wsp:rsid wsp:val=&quot;00466DF4&quot;/&gt;&lt;wsp:rsid wsp:val=&quot;00467B70&quot;/&gt;&lt;wsp:rsid wsp:val=&quot;00470A13&quot;/&gt;&lt;wsp:rsid wsp:val=&quot;00471467&quot;/&gt;&lt;wsp:rsid wsp:val=&quot;00472235&quot;/&gt;&lt;wsp:rsid wsp:val=&quot;00472D61&quot;/&gt;&lt;wsp:rsid wsp:val=&quot;00472FD5&quot;/&gt;&lt;wsp:rsid wsp:val=&quot;0047375E&quot;/&gt;&lt;wsp:rsid wsp:val=&quot;004738BF&quot;/&gt;&lt;wsp:rsid wsp:val=&quot;004739CA&quot;/&gt;&lt;wsp:rsid wsp:val=&quot;0047426A&quot;/&gt;&lt;wsp:rsid wsp:val=&quot;0047542A&quot;/&gt;&lt;wsp:rsid wsp:val=&quot;00476953&quot;/&gt;&lt;wsp:rsid wsp:val=&quot;00476CF7&quot;/&gt;&lt;wsp:rsid wsp:val=&quot;00477A41&quot;/&gt;&lt;wsp:rsid wsp:val=&quot;004809FF&quot;/&gt;&lt;wsp:rsid wsp:val=&quot;00480A07&quot;/&gt;&lt;wsp:rsid wsp:val=&quot;00480E8F&quot;/&gt;&lt;wsp:rsid wsp:val=&quot;00481024&quot;/&gt;&lt;wsp:rsid wsp:val=&quot;00481047&quot;/&gt;&lt;wsp:rsid wsp:val=&quot;0048216D&quot;/&gt;&lt;wsp:rsid wsp:val=&quot;00482476&quot;/&gt;&lt;wsp:rsid wsp:val=&quot;004828DA&quot;/&gt;&lt;wsp:rsid wsp:val=&quot;00482F42&quot;/&gt;&lt;wsp:rsid wsp:val=&quot;00483CBC&quot;/&gt;&lt;wsp:rsid wsp:val=&quot;00484446&quot;/&gt;&lt;wsp:rsid wsp:val=&quot;00485155&quot;/&gt;&lt;wsp:rsid wsp:val=&quot;004859CC&quot;/&gt;&lt;wsp:rsid wsp:val=&quot;00486D2C&quot;/&gt;&lt;wsp:rsid wsp:val=&quot;00487DBE&quot;/&gt;&lt;wsp:rsid wsp:val=&quot;00492C79&quot;/&gt;&lt;wsp:rsid wsp:val=&quot;004934D1&quot;/&gt;&lt;wsp:rsid wsp:val=&quot;00494083&quot;/&gt;&lt;wsp:rsid wsp:val=&quot;00494605&quot;/&gt;&lt;wsp:rsid wsp:val=&quot;00495615&quot;/&gt;&lt;wsp:rsid wsp:val=&quot;0049577B&quot;/&gt;&lt;wsp:rsid wsp:val=&quot;00495BC1&quot;/&gt;&lt;wsp:rsid wsp:val=&quot;00495EEB&quot;/&gt;&lt;wsp:rsid wsp:val=&quot;00496846&quot;/&gt;&lt;wsp:rsid wsp:val=&quot;0049703B&quot;/&gt;&lt;wsp:rsid wsp:val=&quot;004A0285&quot;/&gt;&lt;wsp:rsid wsp:val=&quot;004A127B&quot;/&gt;&lt;wsp:rsid wsp:val=&quot;004A22F9&quot;/&gt;&lt;wsp:rsid wsp:val=&quot;004A265B&quot;/&gt;&lt;wsp:rsid wsp:val=&quot;004A28B7&quot;/&gt;&lt;wsp:rsid wsp:val=&quot;004A2AD9&quot;/&gt;&lt;wsp:rsid wsp:val=&quot;004A2B66&quot;/&gt;&lt;wsp:rsid wsp:val=&quot;004A395A&quot;/&gt;&lt;wsp:rsid wsp:val=&quot;004A4081&quot;/&gt;&lt;wsp:rsid wsp:val=&quot;004A4127&quot;/&gt;&lt;wsp:rsid wsp:val=&quot;004A5676&quot;/&gt;&lt;wsp:rsid wsp:val=&quot;004A59D2&quot;/&gt;&lt;wsp:rsid wsp:val=&quot;004A5D51&quot;/&gt;&lt;wsp:rsid wsp:val=&quot;004A6D7D&quot;/&gt;&lt;wsp:rsid wsp:val=&quot;004A70AB&quot;/&gt;&lt;wsp:rsid wsp:val=&quot;004B0861&quot;/&gt;&lt;wsp:rsid wsp:val=&quot;004B0FE6&quot;/&gt;&lt;wsp:rsid wsp:val=&quot;004B1A09&quot;/&gt;&lt;wsp:rsid wsp:val=&quot;004B29CB&quot;/&gt;&lt;wsp:rsid wsp:val=&quot;004B2A91&quot;/&gt;&lt;wsp:rsid wsp:val=&quot;004B36BB&quot;/&gt;&lt;wsp:rsid wsp:val=&quot;004B3B8F&quot;/&gt;&lt;wsp:rsid wsp:val=&quot;004B4276&quot;/&gt;&lt;wsp:rsid wsp:val=&quot;004B43DA&quot;/&gt;&lt;wsp:rsid wsp:val=&quot;004B6594&quot;/&gt;&lt;wsp:rsid wsp:val=&quot;004B74FB&quot;/&gt;&lt;wsp:rsid wsp:val=&quot;004B76D3&quot;/&gt;&lt;wsp:rsid wsp:val=&quot;004B7B3E&quot;/&gt;&lt;wsp:rsid wsp:val=&quot;004C2F7C&quot;/&gt;&lt;wsp:rsid wsp:val=&quot;004C4900&quot;/&gt;&lt;wsp:rsid wsp:val=&quot;004C57CC&quot;/&gt;&lt;wsp:rsid wsp:val=&quot;004C73F2&quot;/&gt;&lt;wsp:rsid wsp:val=&quot;004C7545&quot;/&gt;&lt;wsp:rsid wsp:val=&quot;004D1E7B&quot;/&gt;&lt;wsp:rsid wsp:val=&quot;004D32F3&quot;/&gt;&lt;wsp:rsid wsp:val=&quot;004D3614&quot;/&gt;&lt;wsp:rsid wsp:val=&quot;004D38A0&quot;/&gt;&lt;wsp:rsid wsp:val=&quot;004D3BBF&quot;/&gt;&lt;wsp:rsid wsp:val=&quot;004D411F&quot;/&gt;&lt;wsp:rsid wsp:val=&quot;004D506B&quot;/&gt;&lt;wsp:rsid wsp:val=&quot;004D5964&quot;/&gt;&lt;wsp:rsid wsp:val=&quot;004D7226&quot;/&gt;&lt;wsp:rsid wsp:val=&quot;004D727D&quot;/&gt;&lt;wsp:rsid wsp:val=&quot;004D778D&quot;/&gt;&lt;wsp:rsid wsp:val=&quot;004E1072&quot;/&gt;&lt;wsp:rsid wsp:val=&quot;004E13D2&quot;/&gt;&lt;wsp:rsid wsp:val=&quot;004E1BA2&quot;/&gt;&lt;wsp:rsid wsp:val=&quot;004E1E02&quot;/&gt;&lt;wsp:rsid wsp:val=&quot;004E218C&quot;/&gt;&lt;wsp:rsid wsp:val=&quot;004E3069&quot;/&gt;&lt;wsp:rsid wsp:val=&quot;004E35A9&quot;/&gt;&lt;wsp:rsid wsp:val=&quot;004E4323&quot;/&gt;&lt;wsp:rsid wsp:val=&quot;004E4A10&quot;/&gt;&lt;wsp:rsid wsp:val=&quot;004E4E41&quot;/&gt;&lt;wsp:rsid wsp:val=&quot;004E5610&quot;/&gt;&lt;wsp:rsid wsp:val=&quot;004E7247&quot;/&gt;&lt;wsp:rsid wsp:val=&quot;004E7E4B&quot;/&gt;&lt;wsp:rsid wsp:val=&quot;004E7E69&quot;/&gt;&lt;wsp:rsid wsp:val=&quot;004F105C&quot;/&gt;&lt;wsp:rsid wsp:val=&quot;004F10B6&quot;/&gt;&lt;wsp:rsid wsp:val=&quot;004F1660&quot;/&gt;&lt;wsp:rsid wsp:val=&quot;004F19A5&quot;/&gt;&lt;wsp:rsid wsp:val=&quot;004F39B9&quot;/&gt;&lt;wsp:rsid wsp:val=&quot;004F4DD4&quot;/&gt;&lt;wsp:rsid wsp:val=&quot;004F5389&quot;/&gt;&lt;wsp:rsid wsp:val=&quot;004F5D98&quot;/&gt;&lt;wsp:rsid wsp:val=&quot;004F5DCF&quot;/&gt;&lt;wsp:rsid wsp:val=&quot;004F64E1&quot;/&gt;&lt;wsp:rsid wsp:val=&quot;004F729A&quot;/&gt;&lt;wsp:rsid wsp:val=&quot;004F7668&quot;/&gt;&lt;wsp:rsid wsp:val=&quot;004F76DB&quot;/&gt;&lt;wsp:rsid wsp:val=&quot;004F7DF6&quot;/&gt;&lt;wsp:rsid wsp:val=&quot;00500189&quot;/&gt;&lt;wsp:rsid wsp:val=&quot;00500330&quot;/&gt;&lt;wsp:rsid wsp:val=&quot;005007EA&quot;/&gt;&lt;wsp:rsid wsp:val=&quot;00500A6B&quot;/&gt;&lt;wsp:rsid wsp:val=&quot;00502924&quot;/&gt;&lt;wsp:rsid wsp:val=&quot;005029E4&quot;/&gt;&lt;wsp:rsid wsp:val=&quot;005044BD&quot;/&gt;&lt;wsp:rsid wsp:val=&quot;00504E14&quot;/&gt;&lt;wsp:rsid wsp:val=&quot;00507268&quot;/&gt;&lt;wsp:rsid wsp:val=&quot;00507E63&quot;/&gt;&lt;wsp:rsid wsp:val=&quot;00507F19&quot;/&gt;&lt;wsp:rsid wsp:val=&quot;00510183&quot;/&gt;&lt;wsp:rsid wsp:val=&quot;0051144C&quot;/&gt;&lt;wsp:rsid wsp:val=&quot;00512299&quot;/&gt;&lt;wsp:rsid wsp:val=&quot;00512D91&quot;/&gt;&lt;wsp:rsid wsp:val=&quot;005141B5&quot;/&gt;&lt;wsp:rsid wsp:val=&quot;00514B7E&quot;/&gt;&lt;wsp:rsid wsp:val=&quot;005163BE&quot;/&gt;&lt;wsp:rsid wsp:val=&quot;00516BB8&quot;/&gt;&lt;wsp:rsid wsp:val=&quot;00516E3A&quot;/&gt;&lt;wsp:rsid wsp:val=&quot;005172DC&quot;/&gt;&lt;wsp:rsid wsp:val=&quot;0051750E&quot;/&gt;&lt;wsp:rsid wsp:val=&quot;00517586&quot;/&gt;&lt;wsp:rsid wsp:val=&quot;00520B92&quot;/&gt;&lt;wsp:rsid wsp:val=&quot;0052106A&quot;/&gt;&lt;wsp:rsid wsp:val=&quot;005211C4&quot;/&gt;&lt;wsp:rsid wsp:val=&quot;00522107&quot;/&gt;&lt;wsp:rsid wsp:val=&quot;00522566&quot;/&gt;&lt;wsp:rsid wsp:val=&quot;00524154&quot;/&gt;&lt;wsp:rsid wsp:val=&quot;00524328&quot;/&gt;&lt;wsp:rsid wsp:val=&quot;005243F8&quot;/&gt;&lt;wsp:rsid wsp:val=&quot;00526AA1&quot;/&gt;&lt;wsp:rsid wsp:val=&quot;00527AFC&quot;/&gt;&lt;wsp:rsid wsp:val=&quot;00527CDD&quot;/&gt;&lt;wsp:rsid wsp:val=&quot;00527F4C&quot;/&gt;&lt;wsp:rsid wsp:val=&quot;00530215&quot;/&gt;&lt;wsp:rsid wsp:val=&quot;005303E7&quot;/&gt;&lt;wsp:rsid wsp:val=&quot;00530EEE&quot;/&gt;&lt;wsp:rsid wsp:val=&quot;0053173B&quot;/&gt;&lt;wsp:rsid wsp:val=&quot;00531A96&quot;/&gt;&lt;wsp:rsid wsp:val=&quot;00531B11&quot;/&gt;&lt;wsp:rsid wsp:val=&quot;00533087&quot;/&gt;&lt;wsp:rsid wsp:val=&quot;00534572&quot;/&gt;&lt;wsp:rsid wsp:val=&quot;0053516E&quot;/&gt;&lt;wsp:rsid wsp:val=&quot;00536637&quot;/&gt;&lt;wsp:rsid wsp:val=&quot;00536D06&quot;/&gt;&lt;wsp:rsid wsp:val=&quot;005375FA&quot;/&gt;&lt;wsp:rsid wsp:val=&quot;0054075B&quot;/&gt;&lt;wsp:rsid wsp:val=&quot;0054102E&quot;/&gt;&lt;wsp:rsid wsp:val=&quot;0054131B&quot;/&gt;&lt;wsp:rsid wsp:val=&quot;005420B8&quot;/&gt;&lt;wsp:rsid wsp:val=&quot;00542D4C&quot;/&gt;&lt;wsp:rsid wsp:val=&quot;00542FE3&quot;/&gt;&lt;wsp:rsid wsp:val=&quot;0054309A&quot;/&gt;&lt;wsp:rsid wsp:val=&quot;0054438B&quot;/&gt;&lt;wsp:rsid wsp:val=&quot;00544B24&quot;/&gt;&lt;wsp:rsid wsp:val=&quot;00545BBD&quot;/&gt;&lt;wsp:rsid wsp:val=&quot;00546235&quot;/&gt;&lt;wsp:rsid wsp:val=&quot;00546550&quot;/&gt;&lt;wsp:rsid wsp:val=&quot;00546639&quot;/&gt;&lt;wsp:rsid wsp:val=&quot;00546CD3&quot;/&gt;&lt;wsp:rsid wsp:val=&quot;00547458&quot;/&gt;&lt;wsp:rsid wsp:val=&quot;005479F2&quot;/&gt;&lt;wsp:rsid wsp:val=&quot;00550534&quot;/&gt;&lt;wsp:rsid wsp:val=&quot;005505E3&quot;/&gt;&lt;wsp:rsid wsp:val=&quot;0055144A&quot;/&gt;&lt;wsp:rsid wsp:val=&quot;005516E3&quot;/&gt;&lt;wsp:rsid wsp:val=&quot;005518C5&quot;/&gt;&lt;wsp:rsid wsp:val=&quot;00551E09&quot;/&gt;&lt;wsp:rsid wsp:val=&quot;005532E6&quot;/&gt;&lt;wsp:rsid wsp:val=&quot;0055406A&quot;/&gt;&lt;wsp:rsid wsp:val=&quot;00554896&quot;/&gt;&lt;wsp:rsid wsp:val=&quot;00555720&quot;/&gt;&lt;wsp:rsid wsp:val=&quot;00556162&quot;/&gt;&lt;wsp:rsid wsp:val=&quot;00556B29&quot;/&gt;&lt;wsp:rsid wsp:val=&quot;00556C99&quot;/&gt;&lt;wsp:rsid wsp:val=&quot;00557B4D&quot;/&gt;&lt;wsp:rsid wsp:val=&quot;00561FA6&quot;/&gt;&lt;wsp:rsid wsp:val=&quot;00562971&quot;/&gt;&lt;wsp:rsid wsp:val=&quot;00562D21&quot;/&gt;&lt;wsp:rsid wsp:val=&quot;00562E22&quot;/&gt;&lt;wsp:rsid wsp:val=&quot;00562ECD&quot;/&gt;&lt;wsp:rsid wsp:val=&quot;005636E6&quot;/&gt;&lt;wsp:rsid wsp:val=&quot;00563DD4&quot;/&gt;&lt;wsp:rsid wsp:val=&quot;00563EB7&quot;/&gt;&lt;wsp:rsid wsp:val=&quot;00565896&quot;/&gt;&lt;wsp:rsid wsp:val=&quot;00565A2E&quot;/&gt;&lt;wsp:rsid wsp:val=&quot;005660E6&quot;/&gt;&lt;wsp:rsid wsp:val=&quot;0056666F&quot;/&gt;&lt;wsp:rsid wsp:val=&quot;00566C11&quot;/&gt;&lt;wsp:rsid wsp:val=&quot;00567DAA&quot;/&gt;&lt;wsp:rsid wsp:val=&quot;0057120E&quot;/&gt;&lt;wsp:rsid wsp:val=&quot;00572645&quot;/&gt;&lt;wsp:rsid wsp:val=&quot;00572A73&quot;/&gt;&lt;wsp:rsid wsp:val=&quot;00576369&quot;/&gt;&lt;wsp:rsid wsp:val=&quot;00576485&quot;/&gt;&lt;wsp:rsid wsp:val=&quot;005776C5&quot;/&gt;&lt;wsp:rsid wsp:val=&quot;00580003&quot;/&gt;&lt;wsp:rsid wsp:val=&quot;00580B13&quot;/&gt;&lt;wsp:rsid wsp:val=&quot;00581256&quot;/&gt;&lt;wsp:rsid wsp:val=&quot;00581317&quot;/&gt;&lt;wsp:rsid wsp:val=&quot;00581964&quot;/&gt;&lt;wsp:rsid wsp:val=&quot;00581FA9&quot;/&gt;&lt;wsp:rsid wsp:val=&quot;005826DE&quot;/&gt;&lt;wsp:rsid wsp:val=&quot;005828CA&quot;/&gt;&lt;wsp:rsid wsp:val=&quot;00582986&quot;/&gt;&lt;wsp:rsid wsp:val=&quot;005831BE&quot;/&gt;&lt;wsp:rsid wsp:val=&quot;0058515F&quot;/&gt;&lt;wsp:rsid wsp:val=&quot;0058661D&quot;/&gt;&lt;wsp:rsid wsp:val=&quot;00586CF9&quot;/&gt;&lt;wsp:rsid wsp:val=&quot;00587FA4&quot;/&gt;&lt;wsp:rsid wsp:val=&quot;00590575&quot;/&gt;&lt;wsp:rsid wsp:val=&quot;00590C8F&quot;/&gt;&lt;wsp:rsid wsp:val=&quot;00591669&quot;/&gt;&lt;wsp:rsid wsp:val=&quot;0059206E&quot;/&gt;&lt;wsp:rsid wsp:val=&quot;00592293&quot;/&gt;&lt;wsp:rsid wsp:val=&quot;00592C53&quot;/&gt;&lt;wsp:rsid wsp:val=&quot;005934C7&quot;/&gt;&lt;wsp:rsid wsp:val=&quot;005936F3&quot;/&gt;&lt;wsp:rsid wsp:val=&quot;00593C78&quot;/&gt;&lt;wsp:rsid wsp:val=&quot;00593E45&quot;/&gt;&lt;wsp:rsid wsp:val=&quot;00594B9F&quot;/&gt;&lt;wsp:rsid wsp:val=&quot;00594DAE&quot;/&gt;&lt;wsp:rsid wsp:val=&quot;005969D8&quot;/&gt;&lt;wsp:rsid wsp:val=&quot;0059737C&quot;/&gt;&lt;wsp:rsid wsp:val=&quot;005977B8&quot;/&gt;&lt;wsp:rsid wsp:val=&quot;005979AB&quot;/&gt;&lt;wsp:rsid wsp:val=&quot;00597F6E&quot;/&gt;&lt;wsp:rsid wsp:val=&quot;005A0C69&quot;/&gt;&lt;wsp:rsid wsp:val=&quot;005A0EF8&quot;/&gt;&lt;wsp:rsid wsp:val=&quot;005A173B&quot;/&gt;&lt;wsp:rsid wsp:val=&quot;005A2141&quot;/&gt;&lt;wsp:rsid wsp:val=&quot;005A2275&quot;/&gt;&lt;wsp:rsid wsp:val=&quot;005A3350&quot;/&gt;&lt;wsp:rsid wsp:val=&quot;005A34C0&quot;/&gt;&lt;wsp:rsid wsp:val=&quot;005A4584&quot;/&gt;&lt;wsp:rsid wsp:val=&quot;005A49C6&quot;/&gt;&lt;wsp:rsid wsp:val=&quot;005A4A73&quot;/&gt;&lt;wsp:rsid wsp:val=&quot;005A5A09&quot;/&gt;&lt;wsp:rsid wsp:val=&quot;005A5A60&quot;/&gt;&lt;wsp:rsid wsp:val=&quot;005A7E63&quot;/&gt;&lt;wsp:rsid wsp:val=&quot;005B020F&quot;/&gt;&lt;wsp:rsid wsp:val=&quot;005B0615&quot;/&gt;&lt;wsp:rsid wsp:val=&quot;005B0E53&quot;/&gt;&lt;wsp:rsid wsp:val=&quot;005B1285&quot;/&gt;&lt;wsp:rsid wsp:val=&quot;005B178B&quot;/&gt;&lt;wsp:rsid wsp:val=&quot;005B2458&quot;/&gt;&lt;wsp:rsid wsp:val=&quot;005B2969&quot;/&gt;&lt;wsp:rsid wsp:val=&quot;005B35D1&quot;/&gt;&lt;wsp:rsid wsp:val=&quot;005B4440&quot;/&gt;&lt;wsp:rsid wsp:val=&quot;005B4857&quot;/&gt;&lt;wsp:rsid wsp:val=&quot;005B52A4&quot;/&gt;&lt;wsp:rsid wsp:val=&quot;005B59A0&quot;/&gt;&lt;wsp:rsid wsp:val=&quot;005B5D71&quot;/&gt;&lt;wsp:rsid wsp:val=&quot;005B5DCD&quot;/&gt;&lt;wsp:rsid wsp:val=&quot;005B6B38&quot;/&gt;&lt;wsp:rsid wsp:val=&quot;005B7770&quot;/&gt;&lt;wsp:rsid wsp:val=&quot;005B7C77&quot;/&gt;&lt;wsp:rsid wsp:val=&quot;005C0508&quot;/&gt;&lt;wsp:rsid wsp:val=&quot;005C07EF&quot;/&gt;&lt;wsp:rsid wsp:val=&quot;005C0D51&quot;/&gt;&lt;wsp:rsid wsp:val=&quot;005C12D7&quot;/&gt;&lt;wsp:rsid wsp:val=&quot;005C19FF&quot;/&gt;&lt;wsp:rsid wsp:val=&quot;005C3C65&quot;/&gt;&lt;wsp:rsid wsp:val=&quot;005C3FBB&quot;/&gt;&lt;wsp:rsid wsp:val=&quot;005C4163&quot;/&gt;&lt;wsp:rsid wsp:val=&quot;005C4445&quot;/&gt;&lt;wsp:rsid wsp:val=&quot;005C44C3&quot;/&gt;&lt;wsp:rsid wsp:val=&quot;005C45A6&quot;/&gt;&lt;wsp:rsid wsp:val=&quot;005C4CDD&quot;/&gt;&lt;wsp:rsid wsp:val=&quot;005C5104&quot;/&gt;&lt;wsp:rsid wsp:val=&quot;005C5673&quot;/&gt;&lt;wsp:rsid wsp:val=&quot;005C5CB7&quot;/&gt;&lt;wsp:rsid wsp:val=&quot;005C6430&quot;/&gt;&lt;wsp:rsid wsp:val=&quot;005C75A2&quot;/&gt;&lt;wsp:rsid wsp:val=&quot;005C75ED&quot;/&gt;&lt;wsp:rsid wsp:val=&quot;005C7626&quot;/&gt;&lt;wsp:rsid wsp:val=&quot;005D08BB&quot;/&gt;&lt;wsp:rsid wsp:val=&quot;005D0F75&quot;/&gt;&lt;wsp:rsid wsp:val=&quot;005D0FE6&quot;/&gt;&lt;wsp:rsid wsp:val=&quot;005D10A5&quot;/&gt;&lt;wsp:rsid wsp:val=&quot;005D1D35&quot;/&gt;&lt;wsp:rsid wsp:val=&quot;005D1F5C&quot;/&gt;&lt;wsp:rsid wsp:val=&quot;005D3F56&quot;/&gt;&lt;wsp:rsid wsp:val=&quot;005D49CA&quot;/&gt;&lt;wsp:rsid wsp:val=&quot;005D4DD8&quot;/&gt;&lt;wsp:rsid wsp:val=&quot;005D5427&quot;/&gt;&lt;wsp:rsid wsp:val=&quot;005D5A05&quot;/&gt;&lt;wsp:rsid wsp:val=&quot;005D5F84&quot;/&gt;&lt;wsp:rsid wsp:val=&quot;005D5FB3&quot;/&gt;&lt;wsp:rsid wsp:val=&quot;005D73D9&quot;/&gt;&lt;wsp:rsid wsp:val=&quot;005D78A2&quot;/&gt;&lt;wsp:rsid wsp:val=&quot;005D7EE6&quot;/&gt;&lt;wsp:rsid wsp:val=&quot;005E0517&quot;/&gt;&lt;wsp:rsid wsp:val=&quot;005E0710&quot;/&gt;&lt;wsp:rsid wsp:val=&quot;005E0D79&quot;/&gt;&lt;wsp:rsid wsp:val=&quot;005E0EF7&quot;/&gt;&lt;wsp:rsid wsp:val=&quot;005E225F&quot;/&gt;&lt;wsp:rsid wsp:val=&quot;005E2480&quot;/&gt;&lt;wsp:rsid wsp:val=&quot;005E39FF&quot;/&gt;&lt;wsp:rsid wsp:val=&quot;005E57C5&quot;/&gt;&lt;wsp:rsid wsp:val=&quot;005E5E35&quot;/&gt;&lt;wsp:rsid wsp:val=&quot;005E5F68&quot;/&gt;&lt;wsp:rsid wsp:val=&quot;005E6783&quot;/&gt;&lt;wsp:rsid wsp:val=&quot;005E6C47&quot;/&gt;&lt;wsp:rsid wsp:val=&quot;005E728A&quot;/&gt;&lt;wsp:rsid wsp:val=&quot;005E73DA&quot;/&gt;&lt;wsp:rsid wsp:val=&quot;005E7671&quot;/&gt;&lt;wsp:rsid wsp:val=&quot;005E7C80&quot;/&gt;&lt;wsp:rsid wsp:val=&quot;005F02F7&quot;/&gt;&lt;wsp:rsid wsp:val=&quot;005F0A76&quot;/&gt;&lt;wsp:rsid wsp:val=&quot;005F1D7F&quot;/&gt;&lt;wsp:rsid wsp:val=&quot;005F1FED&quot;/&gt;&lt;wsp:rsid wsp:val=&quot;005F20BA&quot;/&gt;&lt;wsp:rsid wsp:val=&quot;005F2A4A&quot;/&gt;&lt;wsp:rsid wsp:val=&quot;005F2A92&quot;/&gt;&lt;wsp:rsid wsp:val=&quot;005F30D4&quot;/&gt;&lt;wsp:rsid wsp:val=&quot;005F3722&quot;/&gt;&lt;wsp:rsid wsp:val=&quot;005F519B&quot;/&gt;&lt;wsp:rsid wsp:val=&quot;005F53F6&quot;/&gt;&lt;wsp:rsid wsp:val=&quot;005F6739&quot;/&gt;&lt;wsp:rsid wsp:val=&quot;005F79FA&quot;/&gt;&lt;wsp:rsid wsp:val=&quot;00600D6F&quot;/&gt;&lt;wsp:rsid wsp:val=&quot;006014C7&quot;/&gt;&lt;wsp:rsid wsp:val=&quot;0060318D&quot;/&gt;&lt;wsp:rsid wsp:val=&quot;0060373A&quot;/&gt;&lt;wsp:rsid wsp:val=&quot;006046CF&quot;/&gt;&lt;wsp:rsid wsp:val=&quot;00604728&quot;/&gt;&lt;wsp:rsid wsp:val=&quot;006048B2&quot;/&gt;&lt;wsp:rsid wsp:val=&quot;006048DD&quot;/&gt;&lt;wsp:rsid wsp:val=&quot;006049F7&quot;/&gt;&lt;wsp:rsid wsp:val=&quot;006056CC&quot;/&gt;&lt;wsp:rsid wsp:val=&quot;00605FE7&quot;/&gt;&lt;wsp:rsid wsp:val=&quot;006062B6&quot;/&gt;&lt;wsp:rsid wsp:val=&quot;00606500&quot;/&gt;&lt;wsp:rsid wsp:val=&quot;00606671&quot;/&gt;&lt;wsp:rsid wsp:val=&quot;00610314&quot;/&gt;&lt;wsp:rsid wsp:val=&quot;00610CF2&quot;/&gt;&lt;wsp:rsid wsp:val=&quot;006110B3&quot;/&gt;&lt;wsp:rsid wsp:val=&quot;00611299&quot;/&gt;&lt;wsp:rsid wsp:val=&quot;00611FD6&quot;/&gt;&lt;wsp:rsid wsp:val=&quot;00612403&quot;/&gt;&lt;wsp:rsid wsp:val=&quot;00612822&quot;/&gt;&lt;wsp:rsid wsp:val=&quot;00612D7C&quot;/&gt;&lt;wsp:rsid wsp:val=&quot;0061304B&quot;/&gt;&lt;wsp:rsid wsp:val=&quot;006137CF&quot;/&gt;&lt;wsp:rsid wsp:val=&quot;00614C19&quot;/&gt;&lt;wsp:rsid wsp:val=&quot;00614E7A&quot;/&gt;&lt;wsp:rsid wsp:val=&quot;00614EE6&quot;/&gt;&lt;wsp:rsid wsp:val=&quot;00615013&quot;/&gt;&lt;wsp:rsid wsp:val=&quot;006153C4&quot;/&gt;&lt;wsp:rsid wsp:val=&quot;0061617A&quot;/&gt;&lt;wsp:rsid wsp:val=&quot;00616364&quot;/&gt;&lt;wsp:rsid wsp:val=&quot;0061663F&quot;/&gt;&lt;wsp:rsid wsp:val=&quot;006168D9&quot;/&gt;&lt;wsp:rsid wsp:val=&quot;00617294&quot;/&gt;&lt;wsp:rsid wsp:val=&quot;0061795A&quot;/&gt;&lt;wsp:rsid wsp:val=&quot;00617DF3&quot;/&gt;&lt;wsp:rsid wsp:val=&quot;00617FDB&quot;/&gt;&lt;wsp:rsid wsp:val=&quot;00620ECB&quot;/&gt;&lt;wsp:rsid wsp:val=&quot;0062108C&quot;/&gt;&lt;wsp:rsid wsp:val=&quot;00621156&quot;/&gt;&lt;wsp:rsid wsp:val=&quot;0062124B&quot;/&gt;&lt;wsp:rsid wsp:val=&quot;00621586&quot;/&gt;&lt;wsp:rsid wsp:val=&quot;006221DA&quot;/&gt;&lt;wsp:rsid wsp:val=&quot;00622325&quot;/&gt;&lt;wsp:rsid wsp:val=&quot;00622ACC&quot;/&gt;&lt;wsp:rsid wsp:val=&quot;0062355F&quot;/&gt;&lt;wsp:rsid wsp:val=&quot;00623B5F&quot;/&gt;&lt;wsp:rsid wsp:val=&quot;0062604B&quot;/&gt;&lt;wsp:rsid wsp:val=&quot;00626F6B&quot;/&gt;&lt;wsp:rsid wsp:val=&quot;0063039F&quot;/&gt;&lt;wsp:rsid wsp:val=&quot;0063111E&quot;/&gt;&lt;wsp:rsid wsp:val=&quot;00631135&quot;/&gt;&lt;wsp:rsid wsp:val=&quot;006333DD&quot;/&gt;&lt;wsp:rsid wsp:val=&quot;006335B6&quot;/&gt;&lt;wsp:rsid wsp:val=&quot;0063381D&quot;/&gt;&lt;wsp:rsid wsp:val=&quot;0063484D&quot;/&gt;&lt;wsp:rsid wsp:val=&quot;00634A67&quot;/&gt;&lt;wsp:rsid wsp:val=&quot;00636FF0&quot;/&gt;&lt;wsp:rsid wsp:val=&quot;006371A8&quot;/&gt;&lt;wsp:rsid wsp:val=&quot;00637C33&quot;/&gt;&lt;wsp:rsid wsp:val=&quot;00637C62&quot;/&gt;&lt;wsp:rsid wsp:val=&quot;00637DA9&quot;/&gt;&lt;wsp:rsid wsp:val=&quot;00637DBB&quot;/&gt;&lt;wsp:rsid wsp:val=&quot;00640AA4&quot;/&gt;&lt;wsp:rsid wsp:val=&quot;00641337&quot;/&gt;&lt;wsp:rsid wsp:val=&quot;006415BA&quot;/&gt;&lt;wsp:rsid wsp:val=&quot;00641BE0&quot;/&gt;&lt;wsp:rsid wsp:val=&quot;00641C47&quot;/&gt;&lt;wsp:rsid wsp:val=&quot;006423C7&quot;/&gt;&lt;wsp:rsid wsp:val=&quot;00643C66&quot;/&gt;&lt;wsp:rsid wsp:val=&quot;00644D65&quot;/&gt;&lt;wsp:rsid wsp:val=&quot;0064514D&quot;/&gt;&lt;wsp:rsid wsp:val=&quot;006451E8&quot;/&gt;&lt;wsp:rsid wsp:val=&quot;00645BC5&quot;/&gt;&lt;wsp:rsid wsp:val=&quot;00646729&quot;/&gt;&lt;wsp:rsid wsp:val=&quot;00647E1B&quot;/&gt;&lt;wsp:rsid wsp:val=&quot;0065076C&quot;/&gt;&lt;wsp:rsid wsp:val=&quot;00650A66&quot;/&gt;&lt;wsp:rsid wsp:val=&quot;00650A74&quot;/&gt;&lt;wsp:rsid wsp:val=&quot;00650E8F&quot;/&gt;&lt;wsp:rsid wsp:val=&quot;0065318C&quot;/&gt;&lt;wsp:rsid wsp:val=&quot;00653B53&quot;/&gt;&lt;wsp:rsid wsp:val=&quot;00654574&quot;/&gt;&lt;wsp:rsid wsp:val=&quot;00654F1B&quot;/&gt;&lt;wsp:rsid wsp:val=&quot;006557AC&quot;/&gt;&lt;wsp:rsid wsp:val=&quot;006558DA&quot;/&gt;&lt;wsp:rsid wsp:val=&quot;00655C9B&quot;/&gt;&lt;wsp:rsid wsp:val=&quot;00656616&quot;/&gt;&lt;wsp:rsid wsp:val=&quot;0065667A&quot;/&gt;&lt;wsp:rsid wsp:val=&quot;006573E2&quot;/&gt;&lt;wsp:rsid wsp:val=&quot;00657DDB&quot;/&gt;&lt;wsp:rsid wsp:val=&quot;0066021F&quot;/&gt;&lt;wsp:rsid wsp:val=&quot;006603F0&quot;/&gt;&lt;wsp:rsid wsp:val=&quot;00660CA9&quot;/&gt;&lt;wsp:rsid wsp:val=&quot;00661815&quot;/&gt;&lt;wsp:rsid wsp:val=&quot;0066188E&quot;/&gt;&lt;wsp:rsid wsp:val=&quot;00661FE5&quot;/&gt;&lt;wsp:rsid wsp:val=&quot;0066243B&quot;/&gt;&lt;wsp:rsid wsp:val=&quot;00662782&quot;/&gt;&lt;wsp:rsid wsp:val=&quot;006632C7&quot;/&gt;&lt;wsp:rsid wsp:val=&quot;00663340&quot;/&gt;&lt;wsp:rsid wsp:val=&quot;00663F4C&quot;/&gt;&lt;wsp:rsid wsp:val=&quot;0066409C&quot;/&gt;&lt;wsp:rsid wsp:val=&quot;006649BA&quot;/&gt;&lt;wsp:rsid wsp:val=&quot;00664ED8&quot;/&gt;&lt;wsp:rsid wsp:val=&quot;00666904&quot;/&gt;&lt;wsp:rsid wsp:val=&quot;00666DE3&quot;/&gt;&lt;wsp:rsid wsp:val=&quot;006707E4&quot;/&gt;&lt;wsp:rsid wsp:val=&quot;00670808&quot;/&gt;&lt;wsp:rsid wsp:val=&quot;006709EC&quot;/&gt;&lt;wsp:rsid wsp:val=&quot;00671193&quot;/&gt;&lt;wsp:rsid wsp:val=&quot;0067122E&quot;/&gt;&lt;wsp:rsid wsp:val=&quot;006713C1&quot;/&gt;&lt;wsp:rsid wsp:val=&quot;00671474&quot;/&gt;&lt;wsp:rsid wsp:val=&quot;006714C2&quot;/&gt;&lt;wsp:rsid wsp:val=&quot;006746DE&quot;/&gt;&lt;wsp:rsid wsp:val=&quot;00675099&quot;/&gt;&lt;wsp:rsid wsp:val=&quot;00676617&quot;/&gt;&lt;wsp:rsid wsp:val=&quot;00677325&quot;/&gt;&lt;wsp:rsid wsp:val=&quot;00677724&quot;/&gt;&lt;wsp:rsid wsp:val=&quot;00677BF4&quot;/&gt;&lt;wsp:rsid wsp:val=&quot;0068001D&quot;/&gt;&lt;wsp:rsid wsp:val=&quot;00680927&quot;/&gt;&lt;wsp:rsid wsp:val=&quot;006810FA&quot;/&gt;&lt;wsp:rsid wsp:val=&quot;0068158D&quot;/&gt;&lt;wsp:rsid wsp:val=&quot;0068241B&quot;/&gt;&lt;wsp:rsid wsp:val=&quot;006840D6&quot;/&gt;&lt;wsp:rsid wsp:val=&quot;00684F4B&quot;/&gt;&lt;wsp:rsid wsp:val=&quot;00686FFC&quot;/&gt;&lt;wsp:rsid wsp:val=&quot;00687087&quot;/&gt;&lt;wsp:rsid wsp:val=&quot;00687643&quot;/&gt;&lt;wsp:rsid wsp:val=&quot;00687784&quot;/&gt;&lt;wsp:rsid wsp:val=&quot;0068780C&quot;/&gt;&lt;wsp:rsid wsp:val=&quot;00687820&quot;/&gt;&lt;wsp:rsid wsp:val=&quot;0069182C&quot;/&gt;&lt;wsp:rsid wsp:val=&quot;00691D27&quot;/&gt;&lt;wsp:rsid wsp:val=&quot;006924ED&quot;/&gt;&lt;wsp:rsid wsp:val=&quot;00692C51&quot;/&gt;&lt;wsp:rsid wsp:val=&quot;00693FFB&quot;/&gt;&lt;wsp:rsid wsp:val=&quot;00694442&quot;/&gt;&lt;wsp:rsid wsp:val=&quot;00694698&quot;/&gt;&lt;wsp:rsid wsp:val=&quot;00694D56&quot;/&gt;&lt;wsp:rsid wsp:val=&quot;00695BF7&quot;/&gt;&lt;wsp:rsid wsp:val=&quot;00695F60&quot;/&gt;&lt;wsp:rsid wsp:val=&quot;0069792E&quot;/&gt;&lt;wsp:rsid wsp:val=&quot;006A0282&quot;/&gt;&lt;wsp:rsid wsp:val=&quot;006A0CAF&quot;/&gt;&lt;wsp:rsid wsp:val=&quot;006A2806&quot;/&gt;&lt;wsp:rsid wsp:val=&quot;006A2852&quot;/&gt;&lt;wsp:rsid wsp:val=&quot;006A3224&quot;/&gt;&lt;wsp:rsid wsp:val=&quot;006A3DF4&quot;/&gt;&lt;wsp:rsid wsp:val=&quot;006A4441&quot;/&gt;&lt;wsp:rsid wsp:val=&quot;006A5311&quot;/&gt;&lt;wsp:rsid wsp:val=&quot;006A6208&quot;/&gt;&lt;wsp:rsid wsp:val=&quot;006A669E&quot;/&gt;&lt;wsp:rsid wsp:val=&quot;006A7EBF&quot;/&gt;&lt;wsp:rsid wsp:val=&quot;006B0AF4&quot;/&gt;&lt;wsp:rsid wsp:val=&quot;006B122B&quot;/&gt;&lt;wsp:rsid wsp:val=&quot;006B197C&quot;/&gt;&lt;wsp:rsid wsp:val=&quot;006B2EBB&quot;/&gt;&lt;wsp:rsid wsp:val=&quot;006B38BB&quot;/&gt;&lt;wsp:rsid wsp:val=&quot;006B52DA&quot;/&gt;&lt;wsp:rsid wsp:val=&quot;006B5B1B&quot;/&gt;&lt;wsp:rsid wsp:val=&quot;006B709E&quot;/&gt;&lt;wsp:rsid wsp:val=&quot;006B7EEA&quot;/&gt;&lt;wsp:rsid wsp:val=&quot;006C0658&quot;/&gt;&lt;wsp:rsid wsp:val=&quot;006C077B&quot;/&gt;&lt;wsp:rsid wsp:val=&quot;006C09C7&quot;/&gt;&lt;wsp:rsid wsp:val=&quot;006C0AC8&quot;/&gt;&lt;wsp:rsid wsp:val=&quot;006C1E35&quot;/&gt;&lt;wsp:rsid wsp:val=&quot;006C1ED1&quot;/&gt;&lt;wsp:rsid wsp:val=&quot;006C38B1&quot;/&gt;&lt;wsp:rsid wsp:val=&quot;006C391A&quot;/&gt;&lt;wsp:rsid wsp:val=&quot;006C4469&quot;/&gt;&lt;wsp:rsid wsp:val=&quot;006C48D7&quot;/&gt;&lt;wsp:rsid wsp:val=&quot;006C581C&quot;/&gt;&lt;wsp:rsid wsp:val=&quot;006C627F&quot;/&gt;&lt;wsp:rsid wsp:val=&quot;006C6430&quot;/&gt;&lt;wsp:rsid wsp:val=&quot;006C7E52&quot;/&gt;&lt;wsp:rsid wsp:val=&quot;006D0803&quot;/&gt;&lt;wsp:rsid wsp:val=&quot;006D0B35&quot;/&gt;&lt;wsp:rsid wsp:val=&quot;006D0E66&quot;/&gt;&lt;wsp:rsid wsp:val=&quot;006D1C9F&quot;/&gt;&lt;wsp:rsid wsp:val=&quot;006D25D9&quot;/&gt;&lt;wsp:rsid wsp:val=&quot;006D2739&quot;/&gt;&lt;wsp:rsid wsp:val=&quot;006D2A72&quot;/&gt;&lt;wsp:rsid wsp:val=&quot;006D4E99&quot;/&gt;&lt;wsp:rsid wsp:val=&quot;006D6C27&quot;/&gt;&lt;wsp:rsid wsp:val=&quot;006D6D5D&quot;/&gt;&lt;wsp:rsid wsp:val=&quot;006D7662&quot;/&gt;&lt;wsp:rsid wsp:val=&quot;006D7FD7&quot;/&gt;&lt;wsp:rsid wsp:val=&quot;006E0316&quot;/&gt;&lt;wsp:rsid wsp:val=&quot;006E290A&quot;/&gt;&lt;wsp:rsid wsp:val=&quot;006E2E46&quot;/&gt;&lt;wsp:rsid wsp:val=&quot;006E2EE8&quot;/&gt;&lt;wsp:rsid wsp:val=&quot;006E2EF9&quot;/&gt;&lt;wsp:rsid wsp:val=&quot;006E3C93&quot;/&gt;&lt;wsp:rsid wsp:val=&quot;006E3D7D&quot;/&gt;&lt;wsp:rsid wsp:val=&quot;006E3DDC&quot;/&gt;&lt;wsp:rsid wsp:val=&quot;006E4E1E&quot;/&gt;&lt;wsp:rsid wsp:val=&quot;006E5431&quot;/&gt;&lt;wsp:rsid wsp:val=&quot;006E639C&quot;/&gt;&lt;wsp:rsid wsp:val=&quot;006E6AD9&quot;/&gt;&lt;wsp:rsid wsp:val=&quot;006E6B5D&quot;/&gt;&lt;wsp:rsid wsp:val=&quot;006E7BF6&quot;/&gt;&lt;wsp:rsid wsp:val=&quot;006F0305&quot;/&gt;&lt;wsp:rsid wsp:val=&quot;006F05FC&quot;/&gt;&lt;wsp:rsid wsp:val=&quot;006F0B7D&quot;/&gt;&lt;wsp:rsid wsp:val=&quot;006F0BE2&quot;/&gt;&lt;wsp:rsid wsp:val=&quot;006F0EFD&quot;/&gt;&lt;wsp:rsid wsp:val=&quot;006F1226&quot;/&gt;&lt;wsp:rsid wsp:val=&quot;006F3585&quot;/&gt;&lt;wsp:rsid wsp:val=&quot;006F376F&quot;/&gt;&lt;wsp:rsid wsp:val=&quot;006F4AE1&quot;/&gt;&lt;wsp:rsid wsp:val=&quot;006F4CA5&quot;/&gt;&lt;wsp:rsid wsp:val=&quot;006F5098&quot;/&gt;&lt;wsp:rsid wsp:val=&quot;006F539C&quot;/&gt;&lt;wsp:rsid wsp:val=&quot;006F6071&quot;/&gt;&lt;wsp:rsid wsp:val=&quot;006F61CC&quot;/&gt;&lt;wsp:rsid wsp:val=&quot;006F6B24&quot;/&gt;&lt;wsp:rsid wsp:val=&quot;006F7AA8&quot;/&gt;&lt;wsp:rsid wsp:val=&quot;007000FE&quot;/&gt;&lt;wsp:rsid wsp:val=&quot;00700A87&quot;/&gt;&lt;wsp:rsid wsp:val=&quot;00700BD8&quot;/&gt;&lt;wsp:rsid wsp:val=&quot;007013E9&quot;/&gt;&lt;wsp:rsid wsp:val=&quot;00702FA0&quot;/&gt;&lt;wsp:rsid wsp:val=&quot;0070336D&quot;/&gt;&lt;wsp:rsid wsp:val=&quot;00703DB6&quot;/&gt;&lt;wsp:rsid wsp:val=&quot;0070457F&quot;/&gt;&lt;wsp:rsid wsp:val=&quot;00705DB6&quot;/&gt;&lt;wsp:rsid wsp:val=&quot;007063DB&quot;/&gt;&lt;wsp:rsid wsp:val=&quot;00707953&quot;/&gt;&lt;wsp:rsid wsp:val=&quot;00707C9A&quot;/&gt;&lt;wsp:rsid wsp:val=&quot;00710901&quot;/&gt;&lt;wsp:rsid wsp:val=&quot;00711304&quot;/&gt;&lt;wsp:rsid wsp:val=&quot;0071170F&quot;/&gt;&lt;wsp:rsid wsp:val=&quot;00711788&quot;/&gt;&lt;wsp:rsid wsp:val=&quot;00711C78&quot;/&gt;&lt;wsp:rsid wsp:val=&quot;00712001&quot;/&gt;&lt;wsp:rsid wsp:val=&quot;00712169&quot;/&gt;&lt;wsp:rsid wsp:val=&quot;0071222A&quot;/&gt;&lt;wsp:rsid wsp:val=&quot;0071260E&quot;/&gt;&lt;wsp:rsid wsp:val=&quot;007132DA&quot;/&gt;&lt;wsp:rsid wsp:val=&quot;007139AD&quot;/&gt;&lt;wsp:rsid wsp:val=&quot;00714342&quot;/&gt;&lt;wsp:rsid wsp:val=&quot;00714ABC&quot;/&gt;&lt;wsp:rsid wsp:val=&quot;00715301&quot;/&gt;&lt;wsp:rsid wsp:val=&quot;00715E14&quot;/&gt;&lt;wsp:rsid wsp:val=&quot;00716066&quot;/&gt;&lt;wsp:rsid wsp:val=&quot;00716784&quot;/&gt;&lt;wsp:rsid wsp:val=&quot;00716B4B&quot;/&gt;&lt;wsp:rsid wsp:val=&quot;00716B95&quot;/&gt;&lt;wsp:rsid wsp:val=&quot;0071771C&quot;/&gt;&lt;wsp:rsid wsp:val=&quot;0072012E&quot;/&gt;&lt;wsp:rsid wsp:val=&quot;0072014E&quot;/&gt;&lt;wsp:rsid wsp:val=&quot;007207CF&quot;/&gt;&lt;wsp:rsid wsp:val=&quot;00721472&quot;/&gt;&lt;wsp:rsid wsp:val=&quot;0072159F&quot;/&gt;&lt;wsp:rsid wsp:val=&quot;00721ABC&quot;/&gt;&lt;wsp:rsid wsp:val=&quot;0072218E&quot;/&gt;&lt;wsp:rsid wsp:val=&quot;0072278D&quot;/&gt;&lt;wsp:rsid wsp:val=&quot;00722B72&quot;/&gt;&lt;wsp:rsid wsp:val=&quot;0072339B&quot;/&gt;&lt;wsp:rsid wsp:val=&quot;00723718&quot;/&gt;&lt;wsp:rsid wsp:val=&quot;007247A2&quot;/&gt;&lt;wsp:rsid wsp:val=&quot;00724BFD&quot;/&gt;&lt;wsp:rsid wsp:val=&quot;00725C39&quot;/&gt;&lt;wsp:rsid wsp:val=&quot;00725E5D&quot;/&gt;&lt;wsp:rsid wsp:val=&quot;00725FD2&quot;/&gt;&lt;wsp:rsid wsp:val=&quot;007269CD&quot;/&gt;&lt;wsp:rsid wsp:val=&quot;0072777B&quot;/&gt;&lt;wsp:rsid wsp:val=&quot;00727C8E&quot;/&gt;&lt;wsp:rsid wsp:val=&quot;00730D68&quot;/&gt;&lt;wsp:rsid wsp:val=&quot;0073117A&quot;/&gt;&lt;wsp:rsid wsp:val=&quot;007313D3&quot;/&gt;&lt;wsp:rsid wsp:val=&quot;007322FE&quot;/&gt;&lt;wsp:rsid wsp:val=&quot;0073311B&quot;/&gt;&lt;wsp:rsid wsp:val=&quot;00733416&quot;/&gt;&lt;wsp:rsid wsp:val=&quot;00733DC5&quot;/&gt;&lt;wsp:rsid wsp:val=&quot;0073448F&quot;/&gt;&lt;wsp:rsid wsp:val=&quot;0073468F&quot;/&gt;&lt;wsp:rsid wsp:val=&quot;00734A9D&quot;/&gt;&lt;wsp:rsid wsp:val=&quot;00734E62&quot;/&gt;&lt;wsp:rsid wsp:val=&quot;00735593&quot;/&gt;&lt;wsp:rsid wsp:val=&quot;007364D0&quot;/&gt;&lt;wsp:rsid wsp:val=&quot;00737B77&quot;/&gt;&lt;wsp:rsid wsp:val=&quot;0074158C&quot;/&gt;&lt;wsp:rsid wsp:val=&quot;007417C4&quot;/&gt;&lt;wsp:rsid wsp:val=&quot;007417C5&quot;/&gt;&lt;wsp:rsid wsp:val=&quot;007417D6&quot;/&gt;&lt;wsp:rsid wsp:val=&quot;00741A9B&quot;/&gt;&lt;wsp:rsid wsp:val=&quot;00742158&quot;/&gt;&lt;wsp:rsid wsp:val=&quot;0074275C&quot;/&gt;&lt;wsp:rsid wsp:val=&quot;00743C93&quot;/&gt;&lt;wsp:rsid wsp:val=&quot;00743D0A&quot;/&gt;&lt;wsp:rsid wsp:val=&quot;007455D5&quot;/&gt;&lt;wsp:rsid wsp:val=&quot;007460F3&quot;/&gt;&lt;wsp:rsid wsp:val=&quot;0074649E&quot;/&gt;&lt;wsp:rsid wsp:val=&quot;007465A1&quot;/&gt;&lt;wsp:rsid wsp:val=&quot;0074680A&quot;/&gt;&lt;wsp:rsid wsp:val=&quot;00747C03&quot;/&gt;&lt;wsp:rsid wsp:val=&quot;00747C7E&quot;/&gt;&lt;wsp:rsid wsp:val=&quot;00750BFD&quot;/&gt;&lt;wsp:rsid wsp:val=&quot;00750F99&quot;/&gt;&lt;wsp:rsid wsp:val=&quot;00751504&quot;/&gt;&lt;wsp:rsid wsp:val=&quot;007517F0&quot;/&gt;&lt;wsp:rsid wsp:val=&quot;00751A9C&quot;/&gt;&lt;wsp:rsid wsp:val=&quot;007525DB&quot;/&gt;&lt;wsp:rsid wsp:val=&quot;00752D2D&quot;/&gt;&lt;wsp:rsid wsp:val=&quot;00752F2C&quot;/&gt;&lt;wsp:rsid wsp:val=&quot;007552EC&quot;/&gt;&lt;wsp:rsid wsp:val=&quot;007560E8&quot;/&gt;&lt;wsp:rsid wsp:val=&quot;00757BC8&quot;/&gt;&lt;wsp:rsid wsp:val=&quot;0076019F&quot;/&gt;&lt;wsp:rsid wsp:val=&quot;00760DA6&quot;/&gt;&lt;wsp:rsid wsp:val=&quot;00761AAB&quot;/&gt;&lt;wsp:rsid wsp:val=&quot;00763B4C&quot;/&gt;&lt;wsp:rsid wsp:val=&quot;00763E16&quot;/&gt;&lt;wsp:rsid wsp:val=&quot;007643B9&quot;/&gt;&lt;wsp:rsid wsp:val=&quot;0076474B&quot;/&gt;&lt;wsp:rsid wsp:val=&quot;00764CB6&quot;/&gt;&lt;wsp:rsid wsp:val=&quot;0076600F&quot;/&gt;&lt;wsp:rsid wsp:val=&quot;00766600&quot;/&gt;&lt;wsp:rsid wsp:val=&quot;0077005B&quot;/&gt;&lt;wsp:rsid wsp:val=&quot;00770089&quot;/&gt;&lt;wsp:rsid wsp:val=&quot;00771020&quot;/&gt;&lt;wsp:rsid wsp:val=&quot;00771511&quot;/&gt;&lt;wsp:rsid wsp:val=&quot;00772A33&quot;/&gt;&lt;wsp:rsid wsp:val=&quot;00772EF9&quot;/&gt;&lt;wsp:rsid wsp:val=&quot;00772F1B&quot;/&gt;&lt;wsp:rsid wsp:val=&quot;007732B6&quot;/&gt;&lt;wsp:rsid wsp:val=&quot;00773626&quot;/&gt;&lt;wsp:rsid wsp:val=&quot;007751FE&quot;/&gt;&lt;wsp:rsid wsp:val=&quot;007753CF&quot;/&gt;&lt;wsp:rsid wsp:val=&quot;007754DA&quot;/&gt;&lt;wsp:rsid wsp:val=&quot;00775704&quot;/&gt;&lt;wsp:rsid wsp:val=&quot;00776359&quot;/&gt;&lt;wsp:rsid wsp:val=&quot;00776F1E&quot;/&gt;&lt;wsp:rsid wsp:val=&quot;007775C5&quot;/&gt;&lt;wsp:rsid wsp:val=&quot;00777A79&quot;/&gt;&lt;wsp:rsid wsp:val=&quot;00780B64&quot;/&gt;&lt;wsp:rsid wsp:val=&quot;00780BB8&quot;/&gt;&lt;wsp:rsid wsp:val=&quot;00780EAE&quot;/&gt;&lt;wsp:rsid wsp:val=&quot;00781749&quot;/&gt;&lt;wsp:rsid wsp:val=&quot;0078215B&quot;/&gt;&lt;wsp:rsid wsp:val=&quot;007839FF&quot;/&gt;&lt;wsp:rsid wsp:val=&quot;00783D46&quot;/&gt;&lt;wsp:rsid wsp:val=&quot;00784D7F&quot;/&gt;&lt;wsp:rsid wsp:val=&quot;0078624B&quot;/&gt;&lt;wsp:rsid wsp:val=&quot;00786F4F&quot;/&gt;&lt;wsp:rsid wsp:val=&quot;007877B1&quot;/&gt;&lt;wsp:rsid wsp:val=&quot;00791C76&quot;/&gt;&lt;wsp:rsid wsp:val=&quot;0079210D&quot;/&gt;&lt;wsp:rsid wsp:val=&quot;00792ED9&quot;/&gt;&lt;wsp:rsid wsp:val=&quot;007930AD&quot;/&gt;&lt;wsp:rsid wsp:val=&quot;00793A46&quot;/&gt;&lt;wsp:rsid wsp:val=&quot;00793B1C&quot;/&gt;&lt;wsp:rsid wsp:val=&quot;00794DE0&quot;/&gt;&lt;wsp:rsid wsp:val=&quot;00794F0B&quot;/&gt;&lt;wsp:rsid wsp:val=&quot;00796875&quot;/&gt;&lt;wsp:rsid wsp:val=&quot;00797273&quot;/&gt;&lt;wsp:rsid wsp:val=&quot;007A15E4&quot;/&gt;&lt;wsp:rsid wsp:val=&quot;007A1AD1&quot;/&gt;&lt;wsp:rsid wsp:val=&quot;007A2390&quot;/&gt;&lt;wsp:rsid wsp:val=&quot;007A3607&quot;/&gt;&lt;wsp:rsid wsp:val=&quot;007A3CF6&quot;/&gt;&lt;wsp:rsid wsp:val=&quot;007A4FB3&quot;/&gt;&lt;wsp:rsid wsp:val=&quot;007A5473&quot;/&gt;&lt;wsp:rsid wsp:val=&quot;007A5A06&quot;/&gt;&lt;wsp:rsid wsp:val=&quot;007A5B2D&quot;/&gt;&lt;wsp:rsid wsp:val=&quot;007A6115&quot;/&gt;&lt;wsp:rsid wsp:val=&quot;007A6866&quot;/&gt;&lt;wsp:rsid wsp:val=&quot;007A6F81&quot;/&gt;&lt;wsp:rsid wsp:val=&quot;007A736C&quot;/&gt;&lt;wsp:rsid wsp:val=&quot;007B003C&quot;/&gt;&lt;wsp:rsid wsp:val=&quot;007B083F&quot;/&gt;&lt;wsp:rsid wsp:val=&quot;007B0B0F&quot;/&gt;&lt;wsp:rsid wsp:val=&quot;007B1344&quot;/&gt;&lt;wsp:rsid wsp:val=&quot;007B171E&quot;/&gt;&lt;wsp:rsid wsp:val=&quot;007B18F4&quot;/&gt;&lt;wsp:rsid wsp:val=&quot;007B1926&quot;/&gt;&lt;wsp:rsid wsp:val=&quot;007B1CD9&quot;/&gt;&lt;wsp:rsid wsp:val=&quot;007B253D&quot;/&gt;&lt;wsp:rsid wsp:val=&quot;007B2A22&quot;/&gt;&lt;wsp:rsid wsp:val=&quot;007B3523&quot;/&gt;&lt;wsp:rsid wsp:val=&quot;007B4541&quot;/&gt;&lt;wsp:rsid wsp:val=&quot;007B4987&quot;/&gt;&lt;wsp:rsid wsp:val=&quot;007B578B&quot;/&gt;&lt;wsp:rsid wsp:val=&quot;007B5964&quot;/&gt;&lt;wsp:rsid wsp:val=&quot;007B5E95&quot;/&gt;&lt;wsp:rsid wsp:val=&quot;007B60D6&quot;/&gt;&lt;wsp:rsid wsp:val=&quot;007B64AC&quot;/&gt;&lt;wsp:rsid wsp:val=&quot;007B697D&quot;/&gt;&lt;wsp:rsid wsp:val=&quot;007B6CF3&quot;/&gt;&lt;wsp:rsid wsp:val=&quot;007B7081&quot;/&gt;&lt;wsp:rsid wsp:val=&quot;007B735E&quot;/&gt;&lt;wsp:rsid wsp:val=&quot;007C0099&quot;/&gt;&lt;wsp:rsid wsp:val=&quot;007C08C5&quot;/&gt;&lt;wsp:rsid wsp:val=&quot;007C1967&quot;/&gt;&lt;wsp:rsid wsp:val=&quot;007C1D9C&quot;/&gt;&lt;wsp:rsid wsp:val=&quot;007C2A7E&quot;/&gt;&lt;wsp:rsid wsp:val=&quot;007C2F40&quot;/&gt;&lt;wsp:rsid wsp:val=&quot;007C396A&quot;/&gt;&lt;wsp:rsid wsp:val=&quot;007C3A09&quot;/&gt;&lt;wsp:rsid wsp:val=&quot;007C3CF1&quot;/&gt;&lt;wsp:rsid wsp:val=&quot;007C461E&quot;/&gt;&lt;wsp:rsid wsp:val=&quot;007C4B28&quot;/&gt;&lt;wsp:rsid wsp:val=&quot;007C522F&quot;/&gt;&lt;wsp:rsid wsp:val=&quot;007C5252&quot;/&gt;&lt;wsp:rsid wsp:val=&quot;007C5557&quot;/&gt;&lt;wsp:rsid wsp:val=&quot;007C623B&quot;/&gt;&lt;wsp:rsid wsp:val=&quot;007C707A&quot;/&gt;&lt;wsp:rsid wsp:val=&quot;007C77E1&quot;/&gt;&lt;wsp:rsid wsp:val=&quot;007C7FAC&quot;/&gt;&lt;wsp:rsid wsp:val=&quot;007D00EA&quot;/&gt;&lt;wsp:rsid wsp:val=&quot;007D1687&quot;/&gt;&lt;wsp:rsid wsp:val=&quot;007D2352&quot;/&gt;&lt;wsp:rsid wsp:val=&quot;007D27A1&quot;/&gt;&lt;wsp:rsid wsp:val=&quot;007D3CDB&quot;/&gt;&lt;wsp:rsid wsp:val=&quot;007D496F&quot;/&gt;&lt;wsp:rsid wsp:val=&quot;007D4E8F&quot;/&gt;&lt;wsp:rsid wsp:val=&quot;007D6293&quot;/&gt;&lt;wsp:rsid wsp:val=&quot;007D6F5E&quot;/&gt;&lt;wsp:rsid wsp:val=&quot;007D7CA4&quot;/&gt;&lt;wsp:rsid wsp:val=&quot;007E0471&quot;/&gt;&lt;wsp:rsid wsp:val=&quot;007E0668&quot;/&gt;&lt;wsp:rsid wsp:val=&quot;007E078B&quot;/&gt;&lt;wsp:rsid wsp:val=&quot;007E0D52&quot;/&gt;&lt;wsp:rsid wsp:val=&quot;007E2FA7&quot;/&gt;&lt;wsp:rsid wsp:val=&quot;007E3945&quot;/&gt;&lt;wsp:rsid wsp:val=&quot;007E3DEE&quot;/&gt;&lt;wsp:rsid wsp:val=&quot;007E40FB&quot;/&gt;&lt;wsp:rsid wsp:val=&quot;007E49B2&quot;/&gt;&lt;wsp:rsid wsp:val=&quot;007E4A7C&quot;/&gt;&lt;wsp:rsid wsp:val=&quot;007E600C&quot;/&gt;&lt;wsp:rsid wsp:val=&quot;007E64A6&quot;/&gt;&lt;wsp:rsid wsp:val=&quot;007E6E3E&quot;/&gt;&lt;wsp:rsid wsp:val=&quot;007E74AC&quot;/&gt;&lt;wsp:rsid wsp:val=&quot;007F0144&quot;/&gt;&lt;wsp:rsid wsp:val=&quot;007F0307&quot;/&gt;&lt;wsp:rsid wsp:val=&quot;007F041D&quot;/&gt;&lt;wsp:rsid wsp:val=&quot;007F4EDC&quot;/&gt;&lt;wsp:rsid wsp:val=&quot;007F4F0A&quot;/&gt;&lt;wsp:rsid wsp:val=&quot;007F545E&quot;/&gt;&lt;wsp:rsid wsp:val=&quot;007F549D&quot;/&gt;&lt;wsp:rsid wsp:val=&quot;007F5CA4&quot;/&gt;&lt;wsp:rsid wsp:val=&quot;007F5E7A&quot;/&gt;&lt;wsp:rsid wsp:val=&quot;007F6DA3&quot;/&gt;&lt;wsp:rsid wsp:val=&quot;007F74DB&quot;/&gt;&lt;wsp:rsid wsp:val=&quot;007F779F&quot;/&gt;&lt;wsp:rsid wsp:val=&quot;0080031D&quot;/&gt;&lt;wsp:rsid wsp:val=&quot;00801285&quot;/&gt;&lt;wsp:rsid wsp:val=&quot;00801BA1&quot;/&gt;&lt;wsp:rsid wsp:val=&quot;00801DB9&quot;/&gt;&lt;wsp:rsid wsp:val=&quot;008026E3&quot;/&gt;&lt;wsp:rsid wsp:val=&quot;00802D5E&quot;/&gt;&lt;wsp:rsid wsp:val=&quot;00803991&quot;/&gt;&lt;wsp:rsid wsp:val=&quot;00803C60&quot;/&gt;&lt;wsp:rsid wsp:val=&quot;00804133&quot;/&gt;&lt;wsp:rsid wsp:val=&quot;00804CD0&quot;/&gt;&lt;wsp:rsid wsp:val=&quot;00805459&quot;/&gt;&lt;wsp:rsid wsp:val=&quot;00805B71&quot;/&gt;&lt;wsp:rsid wsp:val=&quot;00806159&quot;/&gt;&lt;wsp:rsid wsp:val=&quot;00806E1C&quot;/&gt;&lt;wsp:rsid wsp:val=&quot;00811A0E&quot;/&gt;&lt;wsp:rsid wsp:val=&quot;00811B5A&quot;/&gt;&lt;wsp:rsid wsp:val=&quot;00811FD1&quot;/&gt;&lt;wsp:rsid wsp:val=&quot;0081249C&quot;/&gt;&lt;wsp:rsid wsp:val=&quot;0081317F&quot;/&gt;&lt;wsp:rsid wsp:val=&quot;00813CAD&quot;/&gt;&lt;wsp:rsid wsp:val=&quot;00813EF9&quot;/&gt;&lt;wsp:rsid wsp:val=&quot;00813F37&quot;/&gt;&lt;wsp:rsid wsp:val=&quot;00814BBC&quot;/&gt;&lt;wsp:rsid wsp:val=&quot;00815418&quot;/&gt;&lt;wsp:rsid wsp:val=&quot;00816317&quot;/&gt;&lt;wsp:rsid wsp:val=&quot;00817EB9&quot;/&gt;&lt;wsp:rsid wsp:val=&quot;0082050E&quot;/&gt;&lt;wsp:rsid wsp:val=&quot;008243C0&quot;/&gt;&lt;wsp:rsid wsp:val=&quot;008248A8&quot;/&gt;&lt;wsp:rsid wsp:val=&quot;008266AE&quot;/&gt;&lt;wsp:rsid wsp:val=&quot;0082706F&quot;/&gt;&lt;wsp:rsid wsp:val=&quot;008274F6&quot;/&gt;&lt;wsp:rsid wsp:val=&quot;00827557&quot;/&gt;&lt;wsp:rsid wsp:val=&quot;0082772A&quot;/&gt;&lt;wsp:rsid wsp:val=&quot;00827D55&quot;/&gt;&lt;wsp:rsid wsp:val=&quot;00831774&quot;/&gt;&lt;wsp:rsid wsp:val=&quot;00831836&quot;/&gt;&lt;wsp:rsid wsp:val=&quot;00831B29&quot;/&gt;&lt;wsp:rsid wsp:val=&quot;00831E5F&quot;/&gt;&lt;wsp:rsid wsp:val=&quot;00833205&quot;/&gt;&lt;wsp:rsid wsp:val=&quot;00833473&quot;/&gt;&lt;wsp:rsid wsp:val=&quot;00834103&quot;/&gt;&lt;wsp:rsid wsp:val=&quot;0083425F&quot;/&gt;&lt;wsp:rsid wsp:val=&quot;00834FF2&quot;/&gt;&lt;wsp:rsid wsp:val=&quot;00835392&quot;/&gt;&lt;wsp:rsid wsp:val=&quot;00835962&quot;/&gt;&lt;wsp:rsid wsp:val=&quot;00835FF9&quot;/&gt;&lt;wsp:rsid wsp:val=&quot;0083699F&quot;/&gt;&lt;wsp:rsid wsp:val=&quot;008372B4&quot;/&gt;&lt;wsp:rsid wsp:val=&quot;00837841&quot;/&gt;&lt;wsp:rsid wsp:val=&quot;00840E40&quot;/&gt;&lt;wsp:rsid wsp:val=&quot;0084103D&quot;/&gt;&lt;wsp:rsid wsp:val=&quot;008413A8&quot;/&gt;&lt;wsp:rsid wsp:val=&quot;00841491&quot;/&gt;&lt;wsp:rsid wsp:val=&quot;00842D34&quot;/&gt;&lt;wsp:rsid wsp:val=&quot;0084369F&quot;/&gt;&lt;wsp:rsid wsp:val=&quot;00843C1F&quot;/&gt;&lt;wsp:rsid wsp:val=&quot;00843FC3&quot;/&gt;&lt;wsp:rsid wsp:val=&quot;008445E1&quot;/&gt;&lt;wsp:rsid wsp:val=&quot;00846544&quot;/&gt;&lt;wsp:rsid wsp:val=&quot;00846F5C&quot;/&gt;&lt;wsp:rsid wsp:val=&quot;00847296&quot;/&gt;&lt;wsp:rsid wsp:val=&quot;008502B6&quot;/&gt;&lt;wsp:rsid wsp:val=&quot;00850346&quot;/&gt;&lt;wsp:rsid wsp:val=&quot;00850B83&quot;/&gt;&lt;wsp:rsid wsp:val=&quot;00850FDA&quot;/&gt;&lt;wsp:rsid wsp:val=&quot;00851600&quot;/&gt;&lt;wsp:rsid wsp:val=&quot;00852229&quot;/&gt;&lt;wsp:rsid wsp:val=&quot;008528AA&quot;/&gt;&lt;wsp:rsid wsp:val=&quot;00853A8C&quot;/&gt;&lt;wsp:rsid wsp:val=&quot;0085437F&quot;/&gt;&lt;wsp:rsid wsp:val=&quot;00855AED&quot;/&gt;&lt;wsp:rsid wsp:val=&quot;00855C24&quot;/&gt;&lt;wsp:rsid wsp:val=&quot;0085649D&quot;/&gt;&lt;wsp:rsid wsp:val=&quot;00857102&quot;/&gt;&lt;wsp:rsid wsp:val=&quot;0085711C&quot;/&gt;&lt;wsp:rsid wsp:val=&quot;00857E5A&quot;/&gt;&lt;wsp:rsid wsp:val=&quot;00860BC4&quot;/&gt;&lt;wsp:rsid wsp:val=&quot;00860E93&quot;/&gt;&lt;wsp:rsid wsp:val=&quot;00861114&quot;/&gt;&lt;wsp:rsid wsp:val=&quot;00861A27&quot;/&gt;&lt;wsp:rsid wsp:val=&quot;00863022&quot;/&gt;&lt;wsp:rsid wsp:val=&quot;00863782&quot;/&gt;&lt;wsp:rsid wsp:val=&quot;00864773&quot;/&gt;&lt;wsp:rsid wsp:val=&quot;008659B4&quot;/&gt;&lt;wsp:rsid wsp:val=&quot;0086628E&quot;/&gt;&lt;wsp:rsid wsp:val=&quot;0086678F&quot;/&gt;&lt;wsp:rsid wsp:val=&quot;008667FD&quot;/&gt;&lt;wsp:rsid wsp:val=&quot;00866953&quot;/&gt;&lt;wsp:rsid wsp:val=&quot;00866F20&quot;/&gt;&lt;wsp:rsid wsp:val=&quot;008670CD&quot;/&gt;&lt;wsp:rsid wsp:val=&quot;0086720A&quot;/&gt;&lt;wsp:rsid wsp:val=&quot;00870A5F&quot;/&gt;&lt;wsp:rsid wsp:val=&quot;00870F11&quot;/&gt;&lt;wsp:rsid wsp:val=&quot;008713C5&quot;/&gt;&lt;wsp:rsid wsp:val=&quot;00871B8E&quot;/&gt;&lt;wsp:rsid wsp:val=&quot;008726B6&quot;/&gt;&lt;wsp:rsid wsp:val=&quot;00872CE5&quot;/&gt;&lt;wsp:rsid wsp:val=&quot;00872DAE&quot;/&gt;&lt;wsp:rsid wsp:val=&quot;008732F0&quot;/&gt;&lt;wsp:rsid wsp:val=&quot;00874539&quot;/&gt;&lt;wsp:rsid wsp:val=&quot;00874684&quot;/&gt;&lt;wsp:rsid wsp:val=&quot;008746B5&quot;/&gt;&lt;wsp:rsid wsp:val=&quot;00874714&quot;/&gt;&lt;wsp:rsid wsp:val=&quot;008753D8&quot;/&gt;&lt;wsp:rsid wsp:val=&quot;00875B8C&quot;/&gt;&lt;wsp:rsid wsp:val=&quot;00875BF7&quot;/&gt;&lt;wsp:rsid wsp:val=&quot;00875FD2&quot;/&gt;&lt;wsp:rsid wsp:val=&quot;0087683A&quot;/&gt;&lt;wsp:rsid wsp:val=&quot;00876DD1&quot;/&gt;&lt;wsp:rsid wsp:val=&quot;008770C2&quot;/&gt;&lt;wsp:rsid wsp:val=&quot;0087749C&quot;/&gt;&lt;wsp:rsid wsp:val=&quot;00877CEB&quot;/&gt;&lt;wsp:rsid wsp:val=&quot;00877F4D&quot;/&gt;&lt;wsp:rsid wsp:val=&quot;008815AD&quot;/&gt;&lt;wsp:rsid wsp:val=&quot;008817E7&quot;/&gt;&lt;wsp:rsid wsp:val=&quot;00881822&quot;/&gt;&lt;wsp:rsid wsp:val=&quot;0088241D&quot;/&gt;&lt;wsp:rsid wsp:val=&quot;00882F1D&quot;/&gt;&lt;wsp:rsid wsp:val=&quot;00883AA1&quot;/&gt;&lt;wsp:rsid wsp:val=&quot;00883E68&quot;/&gt;&lt;wsp:rsid wsp:val=&quot;00883F81&quot;/&gt;&lt;wsp:rsid wsp:val=&quot;0088430F&quot;/&gt;&lt;wsp:rsid wsp:val=&quot;008902B9&quot;/&gt;&lt;wsp:rsid wsp:val=&quot;00890613&quot;/&gt;&lt;wsp:rsid wsp:val=&quot;00892BD4&quot;/&gt;&lt;wsp:rsid wsp:val=&quot;00892FEE&quot;/&gt;&lt;wsp:rsid wsp:val=&quot;008934D0&quot;/&gt;&lt;wsp:rsid wsp:val=&quot;00893666&quot;/&gt;&lt;wsp:rsid wsp:val=&quot;008944B3&quot;/&gt;&lt;wsp:rsid wsp:val=&quot;00894F7B&quot;/&gt;&lt;wsp:rsid wsp:val=&quot;008955CA&quot;/&gt;&lt;wsp:rsid wsp:val=&quot;00895875&quot;/&gt;&lt;wsp:rsid wsp:val=&quot;00895B3C&quot;/&gt;&lt;wsp:rsid wsp:val=&quot;00896101&quot;/&gt;&lt;wsp:rsid wsp:val=&quot;008964E3&quot;/&gt;&lt;wsp:rsid wsp:val=&quot;00896B4F&quot;/&gt;&lt;wsp:rsid wsp:val=&quot;008972A9&quot;/&gt;&lt;wsp:rsid wsp:val=&quot;00897957&quot;/&gt;&lt;wsp:rsid wsp:val=&quot;00897D06&quot;/&gt;&lt;wsp:rsid wsp:val=&quot;008A04AC&quot;/&gt;&lt;wsp:rsid wsp:val=&quot;008A1428&quot;/&gt;&lt;wsp:rsid wsp:val=&quot;008A1889&quot;/&gt;&lt;wsp:rsid wsp:val=&quot;008A1AB6&quot;/&gt;&lt;wsp:rsid wsp:val=&quot;008A1ECE&quot;/&gt;&lt;wsp:rsid wsp:val=&quot;008A22D0&quot;/&gt;&lt;wsp:rsid wsp:val=&quot;008A271D&quot;/&gt;&lt;wsp:rsid wsp:val=&quot;008A291C&quot;/&gt;&lt;wsp:rsid wsp:val=&quot;008A29B9&quot;/&gt;&lt;wsp:rsid wsp:val=&quot;008A39E0&quot;/&gt;&lt;wsp:rsid wsp:val=&quot;008A3B49&quot;/&gt;&lt;wsp:rsid wsp:val=&quot;008A4FFE&quot;/&gt;&lt;wsp:rsid wsp:val=&quot;008A5D6B&quot;/&gt;&lt;wsp:rsid wsp:val=&quot;008A630D&quot;/&gt;&lt;wsp:rsid wsp:val=&quot;008A63EC&quot;/&gt;&lt;wsp:rsid wsp:val=&quot;008A6EAB&quot;/&gt;&lt;wsp:rsid wsp:val=&quot;008A7960&quot;/&gt;&lt;wsp:rsid wsp:val=&quot;008A7FB1&quot;/&gt;&lt;wsp:rsid wsp:val=&quot;008B0051&quot;/&gt;&lt;wsp:rsid wsp:val=&quot;008B0097&quot;/&gt;&lt;wsp:rsid wsp:val=&quot;008B014D&quot;/&gt;&lt;wsp:rsid wsp:val=&quot;008B0A64&quot;/&gt;&lt;wsp:rsid wsp:val=&quot;008B0AAC&quot;/&gt;&lt;wsp:rsid wsp:val=&quot;008B0FFC&quot;/&gt;&lt;wsp:rsid wsp:val=&quot;008B1274&quot;/&gt;&lt;wsp:rsid wsp:val=&quot;008B13F1&quot;/&gt;&lt;wsp:rsid wsp:val=&quot;008B1FCD&quot;/&gt;&lt;wsp:rsid wsp:val=&quot;008B275C&quot;/&gt;&lt;wsp:rsid wsp:val=&quot;008B4FCD&quot;/&gt;&lt;wsp:rsid wsp:val=&quot;008B58B0&quot;/&gt;&lt;wsp:rsid wsp:val=&quot;008B70EE&quot;/&gt;&lt;wsp:rsid wsp:val=&quot;008B7B2E&quot;/&gt;&lt;wsp:rsid wsp:val=&quot;008C2401&quot;/&gt;&lt;wsp:rsid wsp:val=&quot;008C2AC0&quot;/&gt;&lt;wsp:rsid wsp:val=&quot;008C304D&quot;/&gt;&lt;wsp:rsid wsp:val=&quot;008C35C4&quot;/&gt;&lt;wsp:rsid wsp:val=&quot;008C369B&quot;/&gt;&lt;wsp:rsid wsp:val=&quot;008C3AA4&quot;/&gt;&lt;wsp:rsid wsp:val=&quot;008C3CFB&quot;/&gt;&lt;wsp:rsid wsp:val=&quot;008C411E&quot;/&gt;&lt;wsp:rsid wsp:val=&quot;008C452E&quot;/&gt;&lt;wsp:rsid wsp:val=&quot;008C4A98&quot;/&gt;&lt;wsp:rsid wsp:val=&quot;008C4FDC&quot;/&gt;&lt;wsp:rsid wsp:val=&quot;008C53C4&quot;/&gt;&lt;wsp:rsid wsp:val=&quot;008C5BD7&quot;/&gt;&lt;wsp:rsid wsp:val=&quot;008C5D5C&quot;/&gt;&lt;wsp:rsid wsp:val=&quot;008C5F98&quot;/&gt;&lt;wsp:rsid wsp:val=&quot;008C69D1&quot;/&gt;&lt;wsp:rsid wsp:val=&quot;008C6A30&quot;/&gt;&lt;wsp:rsid wsp:val=&quot;008C7154&quot;/&gt;&lt;wsp:rsid wsp:val=&quot;008C7569&quot;/&gt;&lt;wsp:rsid wsp:val=&quot;008C7EA3&quot;/&gt;&lt;wsp:rsid wsp:val=&quot;008D0488&quot;/&gt;&lt;wsp:rsid wsp:val=&quot;008D06FE&quot;/&gt;&lt;wsp:rsid wsp:val=&quot;008D0B89&quot;/&gt;&lt;wsp:rsid wsp:val=&quot;008D132C&quot;/&gt;&lt;wsp:rsid wsp:val=&quot;008D2810&quot;/&gt;&lt;wsp:rsid wsp:val=&quot;008D2D2D&quot;/&gt;&lt;wsp:rsid wsp:val=&quot;008D2EC9&quot;/&gt;&lt;wsp:rsid wsp:val=&quot;008D3147&quot;/&gt;&lt;wsp:rsid wsp:val=&quot;008D32CD&quot;/&gt;&lt;wsp:rsid wsp:val=&quot;008D3CD7&quot;/&gt;&lt;wsp:rsid wsp:val=&quot;008D3F22&quot;/&gt;&lt;wsp:rsid wsp:val=&quot;008D417C&quot;/&gt;&lt;wsp:rsid wsp:val=&quot;008D4413&quot;/&gt;&lt;wsp:rsid wsp:val=&quot;008D4AAB&quot;/&gt;&lt;wsp:rsid wsp:val=&quot;008D4D0D&quot;/&gt;&lt;wsp:rsid wsp:val=&quot;008D735C&quot;/&gt;&lt;wsp:rsid wsp:val=&quot;008D7642&quot;/&gt;&lt;wsp:rsid wsp:val=&quot;008D7B81&quot;/&gt;&lt;wsp:rsid wsp:val=&quot;008E00DD&quot;/&gt;&lt;wsp:rsid wsp:val=&quot;008E016F&quot;/&gt;&lt;wsp:rsid wsp:val=&quot;008E03E3&quot;/&gt;&lt;wsp:rsid wsp:val=&quot;008E0452&quot;/&gt;&lt;wsp:rsid wsp:val=&quot;008E0AA2&quot;/&gt;&lt;wsp:rsid wsp:val=&quot;008E3EE0&quot;/&gt;&lt;wsp:rsid wsp:val=&quot;008E4493&quot;/&gt;&lt;wsp:rsid wsp:val=&quot;008E49D8&quot;/&gt;&lt;wsp:rsid wsp:val=&quot;008E5712&quot;/&gt;&lt;wsp:rsid wsp:val=&quot;008E594E&quot;/&gt;&lt;wsp:rsid wsp:val=&quot;008E6E61&quot;/&gt;&lt;wsp:rsid wsp:val=&quot;008E79CA&quot;/&gt;&lt;wsp:rsid wsp:val=&quot;008E7B51&quot;/&gt;&lt;wsp:rsid wsp:val=&quot;008F03A0&quot;/&gt;&lt;wsp:rsid wsp:val=&quot;008F0986&quot;/&gt;&lt;wsp:rsid wsp:val=&quot;008F39F0&quot;/&gt;&lt;wsp:rsid wsp:val=&quot;008F3FB9&quot;/&gt;&lt;wsp:rsid wsp:val=&quot;008F406A&quot;/&gt;&lt;wsp:rsid wsp:val=&quot;008F47BA&quot;/&gt;&lt;wsp:rsid wsp:val=&quot;008F488D&quot;/&gt;&lt;wsp:rsid wsp:val=&quot;008F5392&quot;/&gt;&lt;wsp:rsid wsp:val=&quot;008F5795&quot;/&gt;&lt;wsp:rsid wsp:val=&quot;008F5F55&quot;/&gt;&lt;wsp:rsid wsp:val=&quot;008F601A&quot;/&gt;&lt;wsp:rsid wsp:val=&quot;008F77C8&quot;/&gt;&lt;wsp:rsid wsp:val=&quot;008F79C2&quot;/&gt;&lt;wsp:rsid wsp:val=&quot;00900246&quot;/&gt;&lt;wsp:rsid wsp:val=&quot;00901103&quot;/&gt;&lt;wsp:rsid wsp:val=&quot;00901558&quot;/&gt;&lt;wsp:rsid wsp:val=&quot;00902D82&quot;/&gt;&lt;wsp:rsid wsp:val=&quot;009031DE&quot;/&gt;&lt;wsp:rsid wsp:val=&quot;009032EB&quot;/&gt;&lt;wsp:rsid wsp:val=&quot;0090403D&quot;/&gt;&lt;wsp:rsid wsp:val=&quot;009045C2&quot;/&gt;&lt;wsp:rsid wsp:val=&quot;009049FC&quot;/&gt;&lt;wsp:rsid wsp:val=&quot;00904B3F&quot;/&gt;&lt;wsp:rsid wsp:val=&quot;009051AE&quot;/&gt;&lt;wsp:rsid wsp:val=&quot;00905228&quot;/&gt;&lt;wsp:rsid wsp:val=&quot;00906CBB&quot;/&gt;&lt;wsp:rsid wsp:val=&quot;009077A7&quot;/&gt;&lt;wsp:rsid wsp:val=&quot;00910091&quot;/&gt;&lt;wsp:rsid wsp:val=&quot;00910574&quot;/&gt;&lt;wsp:rsid wsp:val=&quot;00910812&quot;/&gt;&lt;wsp:rsid wsp:val=&quot;0091098A&quot;/&gt;&lt;wsp:rsid wsp:val=&quot;0091346E&quot;/&gt;&lt;wsp:rsid wsp:val=&quot;00913754&quot;/&gt;&lt;wsp:rsid wsp:val=&quot;00913A9B&quot;/&gt;&lt;wsp:rsid wsp:val=&quot;00913BD6&quot;/&gt;&lt;wsp:rsid wsp:val=&quot;00913CFD&quot;/&gt;&lt;wsp:rsid wsp:val=&quot;00914379&quot;/&gt;&lt;wsp:rsid wsp:val=&quot;009163AC&quot;/&gt;&lt;wsp:rsid wsp:val=&quot;00916DFB&quot;/&gt;&lt;wsp:rsid wsp:val=&quot;00916F2A&quot;/&gt;&lt;wsp:rsid wsp:val=&quot;00917313&quot;/&gt;&lt;wsp:rsid wsp:val=&quot;00917805&quot;/&gt;&lt;wsp:rsid wsp:val=&quot;00920DBF&quot;/&gt;&lt;wsp:rsid wsp:val=&quot;00921396&quot;/&gt;&lt;wsp:rsid wsp:val=&quot;009227F3&quot;/&gt;&lt;wsp:rsid wsp:val=&quot;00922FC1&quot;/&gt;&lt;wsp:rsid wsp:val=&quot;00923E06&quot;/&gt;&lt;wsp:rsid wsp:val=&quot;00924AC1&quot;/&gt;&lt;wsp:rsid wsp:val=&quot;00926998&quot;/&gt;&lt;wsp:rsid wsp:val=&quot;009271B4&quot;/&gt;&lt;wsp:rsid wsp:val=&quot;00930085&quot;/&gt;&lt;wsp:rsid wsp:val=&quot;00930384&quot;/&gt;&lt;wsp:rsid wsp:val=&quot;009303FE&quot;/&gt;&lt;wsp:rsid wsp:val=&quot;00930D0E&quot;/&gt;&lt;wsp:rsid wsp:val=&quot;0093191A&quot;/&gt;&lt;wsp:rsid wsp:val=&quot;00931B22&quot;/&gt;&lt;wsp:rsid wsp:val=&quot;00932ABF&quot;/&gt;&lt;wsp:rsid wsp:val=&quot;0093378F&quot;/&gt;&lt;wsp:rsid wsp:val=&quot;00933F8C&quot;/&gt;&lt;wsp:rsid wsp:val=&quot;00934886&quot;/&gt;&lt;wsp:rsid wsp:val=&quot;0093492D&quot;/&gt;&lt;wsp:rsid wsp:val=&quot;00935BBC&quot;/&gt;&lt;wsp:rsid wsp:val=&quot;00936A20&quot;/&gt;&lt;wsp:rsid wsp:val=&quot;00936F9A&quot;/&gt;&lt;wsp:rsid wsp:val=&quot;00937421&quot;/&gt;&lt;wsp:rsid wsp:val=&quot;00937722&quot;/&gt;&lt;wsp:rsid wsp:val=&quot;009377E4&quot;/&gt;&lt;wsp:rsid wsp:val=&quot;009378F3&quot;/&gt;&lt;wsp:rsid wsp:val=&quot;00937D83&quot;/&gt;&lt;wsp:rsid wsp:val=&quot;00937E93&quot;/&gt;&lt;wsp:rsid wsp:val=&quot;0094122A&quot;/&gt;&lt;wsp:rsid wsp:val=&quot;009413C4&quot;/&gt;&lt;wsp:rsid wsp:val=&quot;0094207D&quot;/&gt;&lt;wsp:rsid wsp:val=&quot;0094292D&quot;/&gt;&lt;wsp:rsid wsp:val=&quot;00943ABA&quot;/&gt;&lt;wsp:rsid wsp:val=&quot;009442A7&quot;/&gt;&lt;wsp:rsid wsp:val=&quot;0094446D&quot;/&gt;&lt;wsp:rsid wsp:val=&quot;00944A6F&quot;/&gt;&lt;wsp:rsid wsp:val=&quot;009450A6&quot;/&gt;&lt;wsp:rsid wsp:val=&quot;00945B1F&quot;/&gt;&lt;wsp:rsid wsp:val=&quot;00946223&quot;/&gt;&lt;wsp:rsid wsp:val=&quot;0094652E&quot;/&gt;&lt;wsp:rsid wsp:val=&quot;00946A37&quot;/&gt;&lt;wsp:rsid wsp:val=&quot;00947345&quot;/&gt;&lt;wsp:rsid wsp:val=&quot;0094740A&quot;/&gt;&lt;wsp:rsid wsp:val=&quot;009474D1&quot;/&gt;&lt;wsp:rsid wsp:val=&quot;009477A7&quot;/&gt;&lt;wsp:rsid wsp:val=&quot;00950440&quot;/&gt;&lt;wsp:rsid wsp:val=&quot;00950F96&quot;/&gt;&lt;wsp:rsid wsp:val=&quot;009519B4&quot;/&gt;&lt;wsp:rsid wsp:val=&quot;00952660&quot;/&gt;&lt;wsp:rsid wsp:val=&quot;0095286A&quot;/&gt;&lt;wsp:rsid wsp:val=&quot;0095316A&quot;/&gt;&lt;wsp:rsid wsp:val=&quot;0095333B&quot;/&gt;&lt;wsp:rsid wsp:val=&quot;009536EC&quot;/&gt;&lt;wsp:rsid wsp:val=&quot;00953712&quot;/&gt;&lt;wsp:rsid wsp:val=&quot;00954103&quot;/&gt;&lt;wsp:rsid wsp:val=&quot;0095474A&quot;/&gt;&lt;wsp:rsid wsp:val=&quot;00954A63&quot;/&gt;&lt;wsp:rsid wsp:val=&quot;00954DF4&quot;/&gt;&lt;wsp:rsid wsp:val=&quot;00955121&quot;/&gt;&lt;wsp:rsid wsp:val=&quot;009552B0&quot;/&gt;&lt;wsp:rsid wsp:val=&quot;0095541D&quot;/&gt;&lt;wsp:rsid wsp:val=&quot;009571D9&quot;/&gt;&lt;wsp:rsid wsp:val=&quot;00957DE5&quot;/&gt;&lt;wsp:rsid wsp:val=&quot;00957F8C&quot;/&gt;&lt;wsp:rsid wsp:val=&quot;009600F2&quot;/&gt;&lt;wsp:rsid wsp:val=&quot;00960134&quot;/&gt;&lt;wsp:rsid wsp:val=&quot;00960759&quot;/&gt;&lt;wsp:rsid wsp:val=&quot;00960819&quot;/&gt;&lt;wsp:rsid wsp:val=&quot;00960C91&quot;/&gt;&lt;wsp:rsid wsp:val=&quot;0096139B&quot;/&gt;&lt;wsp:rsid wsp:val=&quot;009617D2&quot;/&gt;&lt;wsp:rsid wsp:val=&quot;00962BC3&quot;/&gt;&lt;wsp:rsid wsp:val=&quot;00964589&quot;/&gt;&lt;wsp:rsid wsp:val=&quot;009657B9&quot;/&gt;&lt;wsp:rsid wsp:val=&quot;009662F5&quot;/&gt;&lt;wsp:rsid wsp:val=&quot;0096692D&quot;/&gt;&lt;wsp:rsid wsp:val=&quot;00967979&quot;/&gt;&lt;wsp:rsid wsp:val=&quot;0097175F&quot;/&gt;&lt;wsp:rsid wsp:val=&quot;009723C4&quot;/&gt;&lt;wsp:rsid wsp:val=&quot;00972606&quot;/&gt;&lt;wsp:rsid wsp:val=&quot;00973756&quot;/&gt;&lt;wsp:rsid wsp:val=&quot;009741AC&quot;/&gt;&lt;wsp:rsid wsp:val=&quot;00974C5B&quot;/&gt;&lt;wsp:rsid wsp:val=&quot;00974F16&quot;/&gt;&lt;wsp:rsid wsp:val=&quot;009751EF&quot;/&gt;&lt;wsp:rsid wsp:val=&quot;00975D57&quot;/&gt;&lt;wsp:rsid wsp:val=&quot;00975F88&quot;/&gt;&lt;wsp:rsid wsp:val=&quot;00976BDD&quot;/&gt;&lt;wsp:rsid wsp:val=&quot;00977D66&quot;/&gt;&lt;wsp:rsid wsp:val=&quot;009806F1&quot;/&gt;&lt;wsp:rsid wsp:val=&quot;00980BEF&quot;/&gt;&lt;wsp:rsid wsp:val=&quot;0098107B&quot;/&gt;&lt;wsp:rsid wsp:val=&quot;00982005&quot;/&gt;&lt;wsp:rsid wsp:val=&quot;009826AE&quot;/&gt;&lt;wsp:rsid wsp:val=&quot;00983A39&quot;/&gt;&lt;wsp:rsid wsp:val=&quot;00983A61&quot;/&gt;&lt;wsp:rsid wsp:val=&quot;00984395&quot;/&gt;&lt;wsp:rsid wsp:val=&quot;00985C23&quot;/&gt;&lt;wsp:rsid wsp:val=&quot;009868EA&quot;/&gt;&lt;wsp:rsid wsp:val=&quot;00986D52&quot;/&gt;&lt;wsp:rsid wsp:val=&quot;009875FA&quot;/&gt;&lt;wsp:rsid wsp:val=&quot;0098761B&quot;/&gt;&lt;wsp:rsid wsp:val=&quot;0099015E&quot;/&gt;&lt;wsp:rsid wsp:val=&quot;009909DD&quot;/&gt;&lt;wsp:rsid wsp:val=&quot;00990A3D&quot;/&gt;&lt;wsp:rsid wsp:val=&quot;00991028&quot;/&gt;&lt;wsp:rsid wsp:val=&quot;009920C0&quot;/&gt;&lt;wsp:rsid wsp:val=&quot;0099356B&quot;/&gt;&lt;wsp:rsid wsp:val=&quot;00994E8A&quot;/&gt;&lt;wsp:rsid wsp:val=&quot;00995B86&quot;/&gt;&lt;wsp:rsid wsp:val=&quot;00995F6A&quot;/&gt;&lt;wsp:rsid wsp:val=&quot;009966EC&quot;/&gt;&lt;wsp:rsid wsp:val=&quot;00996762&quot;/&gt;&lt;wsp:rsid wsp:val=&quot;00996D12&quot;/&gt;&lt;wsp:rsid wsp:val=&quot;00997C8A&quot;/&gt;&lt;wsp:rsid wsp:val=&quot;009A0154&quot;/&gt;&lt;wsp:rsid wsp:val=&quot;009A082C&quot;/&gt;&lt;wsp:rsid wsp:val=&quot;009A0E73&quot;/&gt;&lt;wsp:rsid wsp:val=&quot;009A1197&quot;/&gt;&lt;wsp:rsid wsp:val=&quot;009A19B9&quot;/&gt;&lt;wsp:rsid wsp:val=&quot;009A1F90&quot;/&gt;&lt;wsp:rsid wsp:val=&quot;009A271B&quot;/&gt;&lt;wsp:rsid wsp:val=&quot;009A3312&quot;/&gt;&lt;wsp:rsid wsp:val=&quot;009A3CE5&quot;/&gt;&lt;wsp:rsid wsp:val=&quot;009A3DA5&quot;/&gt;&lt;wsp:rsid wsp:val=&quot;009A47E2&quot;/&gt;&lt;wsp:rsid wsp:val=&quot;009A49E5&quot;/&gt;&lt;wsp:rsid wsp:val=&quot;009A5684&quot;/&gt;&lt;wsp:rsid wsp:val=&quot;009A67EE&quot;/&gt;&lt;wsp:rsid wsp:val=&quot;009A6C58&quot;/&gt;&lt;wsp:rsid wsp:val=&quot;009A731B&quot;/&gt;&lt;wsp:rsid wsp:val=&quot;009A7A55&quot;/&gt;&lt;wsp:rsid wsp:val=&quot;009A7D20&quot;/&gt;&lt;wsp:rsid wsp:val=&quot;009B08FE&quot;/&gt;&lt;wsp:rsid wsp:val=&quot;009B1836&quot;/&gt;&lt;wsp:rsid wsp:val=&quot;009B382F&quot;/&gt;&lt;wsp:rsid wsp:val=&quot;009B4049&quot;/&gt;&lt;wsp:rsid wsp:val=&quot;009B4637&quot;/&gt;&lt;wsp:rsid wsp:val=&quot;009B466E&quot;/&gt;&lt;wsp:rsid wsp:val=&quot;009B4890&quot;/&gt;&lt;wsp:rsid wsp:val=&quot;009B554D&quot;/&gt;&lt;wsp:rsid wsp:val=&quot;009B6AA8&quot;/&gt;&lt;wsp:rsid wsp:val=&quot;009B6DFE&quot;/&gt;&lt;wsp:rsid wsp:val=&quot;009B6F5A&quot;/&gt;&lt;wsp:rsid wsp:val=&quot;009C17CF&quot;/&gt;&lt;wsp:rsid wsp:val=&quot;009C1A48&quot;/&gt;&lt;wsp:rsid wsp:val=&quot;009C1A92&quot;/&gt;&lt;wsp:rsid wsp:val=&quot;009C1B82&quot;/&gt;&lt;wsp:rsid wsp:val=&quot;009C22E5&quot;/&gt;&lt;wsp:rsid wsp:val=&quot;009C255A&quot;/&gt;&lt;wsp:rsid wsp:val=&quot;009C49F7&quot;/&gt;&lt;wsp:rsid wsp:val=&quot;009C4A3C&quot;/&gt;&lt;wsp:rsid wsp:val=&quot;009C52B9&quot;/&gt;&lt;wsp:rsid wsp:val=&quot;009C6377&quot;/&gt;&lt;wsp:rsid wsp:val=&quot;009C78F8&quot;/&gt;&lt;wsp:rsid wsp:val=&quot;009C7E61&quot;/&gt;&lt;wsp:rsid wsp:val=&quot;009C7FA9&quot;/&gt;&lt;wsp:rsid wsp:val=&quot;009D0831&quot;/&gt;&lt;wsp:rsid wsp:val=&quot;009D0A94&quot;/&gt;&lt;wsp:rsid wsp:val=&quot;009D0C46&quot;/&gt;&lt;wsp:rsid wsp:val=&quot;009D1AF7&quot;/&gt;&lt;wsp:rsid wsp:val=&quot;009D1D0C&quot;/&gt;&lt;wsp:rsid wsp:val=&quot;009D23C6&quot;/&gt;&lt;wsp:rsid wsp:val=&quot;009D2517&quot;/&gt;&lt;wsp:rsid wsp:val=&quot;009D2B9C&quot;/&gt;&lt;wsp:rsid wsp:val=&quot;009D33C3&quot;/&gt;&lt;wsp:rsid wsp:val=&quot;009D3B5D&quot;/&gt;&lt;wsp:rsid wsp:val=&quot;009D3FDF&quot;/&gt;&lt;wsp:rsid wsp:val=&quot;009D5149&quot;/&gt;&lt;wsp:rsid wsp:val=&quot;009D5363&quot;/&gt;&lt;wsp:rsid wsp:val=&quot;009D59BC&quot;/&gt;&lt;wsp:rsid wsp:val=&quot;009D7510&quot;/&gt;&lt;wsp:rsid wsp:val=&quot;009E05EF&quot;/&gt;&lt;wsp:rsid wsp:val=&quot;009E090E&quot;/&gt;&lt;wsp:rsid wsp:val=&quot;009E1897&quot;/&gt;&lt;wsp:rsid wsp:val=&quot;009E211F&quot;/&gt;&lt;wsp:rsid wsp:val=&quot;009E2DC2&quot;/&gt;&lt;wsp:rsid wsp:val=&quot;009E2E08&quot;/&gt;&lt;wsp:rsid wsp:val=&quot;009E2EFB&quot;/&gt;&lt;wsp:rsid wsp:val=&quot;009E36AF&quot;/&gt;&lt;wsp:rsid wsp:val=&quot;009E386A&quot;/&gt;&lt;wsp:rsid wsp:val=&quot;009E3A36&quot;/&gt;&lt;wsp:rsid wsp:val=&quot;009E3CDC&quot;/&gt;&lt;wsp:rsid wsp:val=&quot;009E3EBF&quot;/&gt;&lt;wsp:rsid wsp:val=&quot;009E522D&quot;/&gt;&lt;wsp:rsid wsp:val=&quot;009E574D&quot;/&gt;&lt;wsp:rsid wsp:val=&quot;009E5D9C&quot;/&gt;&lt;wsp:rsid wsp:val=&quot;009E6244&quot;/&gt;&lt;wsp:rsid wsp:val=&quot;009E6B1B&quot;/&gt;&lt;wsp:rsid wsp:val=&quot;009E7247&quot;/&gt;&lt;wsp:rsid wsp:val=&quot;009E7D87&quot;/&gt;&lt;wsp:rsid wsp:val=&quot;009F00F8&quot;/&gt;&lt;wsp:rsid wsp:val=&quot;009F083C&quot;/&gt;&lt;wsp:rsid wsp:val=&quot;009F091C&quot;/&gt;&lt;wsp:rsid wsp:val=&quot;009F20C5&quot;/&gt;&lt;wsp:rsid wsp:val=&quot;009F253F&quot;/&gt;&lt;wsp:rsid wsp:val=&quot;009F30F0&quot;/&gt;&lt;wsp:rsid wsp:val=&quot;009F33E8&quot;/&gt;&lt;wsp:rsid wsp:val=&quot;009F34A5&quot;/&gt;&lt;wsp:rsid wsp:val=&quot;009F370B&quot;/&gt;&lt;wsp:rsid wsp:val=&quot;009F4B1F&quot;/&gt;&lt;wsp:rsid wsp:val=&quot;009F4E63&quot;/&gt;&lt;wsp:rsid wsp:val=&quot;009F62AE&quot;/&gt;&lt;wsp:rsid wsp:val=&quot;009F7CE6&quot;/&gt;&lt;wsp:rsid wsp:val=&quot;00A002C7&quot;/&gt;&lt;wsp:rsid wsp:val=&quot;00A0056F&quot;/&gt;&lt;wsp:rsid wsp:val=&quot;00A01A89&quot;/&gt;&lt;wsp:rsid wsp:val=&quot;00A01E22&quot;/&gt;&lt;wsp:rsid wsp:val=&quot;00A02920&quot;/&gt;&lt;wsp:rsid wsp:val=&quot;00A029CD&quot;/&gt;&lt;wsp:rsid wsp:val=&quot;00A032A5&quot;/&gt;&lt;wsp:rsid wsp:val=&quot;00A043FB&quot;/&gt;&lt;wsp:rsid wsp:val=&quot;00A04559&quot;/&gt;&lt;wsp:rsid wsp:val=&quot;00A04818&quot;/&gt;&lt;wsp:rsid wsp:val=&quot;00A04EAE&quot;/&gt;&lt;wsp:rsid wsp:val=&quot;00A05935&quot;/&gt;&lt;wsp:rsid wsp:val=&quot;00A05F58&quot;/&gt;&lt;wsp:rsid wsp:val=&quot;00A07947&quot;/&gt;&lt;wsp:rsid wsp:val=&quot;00A11E01&quot;/&gt;&lt;wsp:rsid wsp:val=&quot;00A12507&quot;/&gt;&lt;wsp:rsid wsp:val=&quot;00A12FDE&quot;/&gt;&lt;wsp:rsid wsp:val=&quot;00A1317E&quot;/&gt;&lt;wsp:rsid wsp:val=&quot;00A13F6A&quot;/&gt;&lt;wsp:rsid wsp:val=&quot;00A14062&quot;/&gt;&lt;wsp:rsid wsp:val=&quot;00A14620&quot;/&gt;&lt;wsp:rsid wsp:val=&quot;00A14C9A&quot;/&gt;&lt;wsp:rsid wsp:val=&quot;00A15251&quot;/&gt;&lt;wsp:rsid wsp:val=&quot;00A1537C&quot;/&gt;&lt;wsp:rsid wsp:val=&quot;00A15F37&quot;/&gt;&lt;wsp:rsid wsp:val=&quot;00A16491&quot;/&gt;&lt;wsp:rsid wsp:val=&quot;00A16CE5&quot;/&gt;&lt;wsp:rsid wsp:val=&quot;00A170A2&quot;/&gt;&lt;wsp:rsid wsp:val=&quot;00A1718C&quot;/&gt;&lt;wsp:rsid wsp:val=&quot;00A17784&quot;/&gt;&lt;wsp:rsid wsp:val=&quot;00A17CB0&quot;/&gt;&lt;wsp:rsid wsp:val=&quot;00A17CB9&quot;/&gt;&lt;wsp:rsid wsp:val=&quot;00A201C4&quot;/&gt;&lt;wsp:rsid wsp:val=&quot;00A21656&quot;/&gt;&lt;wsp:rsid wsp:val=&quot;00A2177E&quot;/&gt;&lt;wsp:rsid wsp:val=&quot;00A22EBE&quot;/&gt;&lt;wsp:rsid wsp:val=&quot;00A23024&quot;/&gt;&lt;wsp:rsid wsp:val=&quot;00A23BC3&quot;/&gt;&lt;wsp:rsid wsp:val=&quot;00A24DAB&quot;/&gt;&lt;wsp:rsid wsp:val=&quot;00A260FE&quot;/&gt;&lt;wsp:rsid wsp:val=&quot;00A26E6D&quot;/&gt;&lt;wsp:rsid wsp:val=&quot;00A30349&quot;/&gt;&lt;wsp:rsid wsp:val=&quot;00A30771&quot;/&gt;&lt;wsp:rsid wsp:val=&quot;00A30FFA&quot;/&gt;&lt;wsp:rsid wsp:val=&quot;00A316AD&quot;/&gt;&lt;wsp:rsid wsp:val=&quot;00A3255B&quot;/&gt;&lt;wsp:rsid wsp:val=&quot;00A32693&quot;/&gt;&lt;wsp:rsid wsp:val=&quot;00A351B0&quot;/&gt;&lt;wsp:rsid wsp:val=&quot;00A353EC&quot;/&gt;&lt;wsp:rsid wsp:val=&quot;00A3554D&quot;/&gt;&lt;wsp:rsid wsp:val=&quot;00A3633D&quot;/&gt;&lt;wsp:rsid wsp:val=&quot;00A36A00&quot;/&gt;&lt;wsp:rsid wsp:val=&quot;00A36DCA&quot;/&gt;&lt;wsp:rsid wsp:val=&quot;00A36EDD&quot;/&gt;&lt;wsp:rsid wsp:val=&quot;00A37EDC&quot;/&gt;&lt;wsp:rsid wsp:val=&quot;00A41657&quot;/&gt;&lt;wsp:rsid wsp:val=&quot;00A42710&quot;/&gt;&lt;wsp:rsid wsp:val=&quot;00A429DF&quot;/&gt;&lt;wsp:rsid wsp:val=&quot;00A432B7&quot;/&gt;&lt;wsp:rsid wsp:val=&quot;00A44022&quot;/&gt;&lt;wsp:rsid wsp:val=&quot;00A44CA0&quot;/&gt;&lt;wsp:rsid wsp:val=&quot;00A44E06&quot;/&gt;&lt;wsp:rsid wsp:val=&quot;00A4691A&quot;/&gt;&lt;wsp:rsid wsp:val=&quot;00A5001A&quot;/&gt;&lt;wsp:rsid wsp:val=&quot;00A503C2&quot;/&gt;&lt;wsp:rsid wsp:val=&quot;00A50F22&quot;/&gt;&lt;wsp:rsid wsp:val=&quot;00A516CA&quot;/&gt;&lt;wsp:rsid wsp:val=&quot;00A52057&quot;/&gt;&lt;wsp:rsid wsp:val=&quot;00A536C2&quot;/&gt;&lt;wsp:rsid wsp:val=&quot;00A54343&quot;/&gt;&lt;wsp:rsid wsp:val=&quot;00A54554&quot;/&gt;&lt;wsp:rsid wsp:val=&quot;00A549B7&quot;/&gt;&lt;wsp:rsid wsp:val=&quot;00A553BA&quot;/&gt;&lt;wsp:rsid wsp:val=&quot;00A55893&quot;/&gt;&lt;wsp:rsid wsp:val=&quot;00A56B6D&quot;/&gt;&lt;wsp:rsid wsp:val=&quot;00A57794&quot;/&gt;&lt;wsp:rsid wsp:val=&quot;00A57A72&quot;/&gt;&lt;wsp:rsid wsp:val=&quot;00A57E9F&quot;/&gt;&lt;wsp:rsid wsp:val=&quot;00A57EC2&quot;/&gt;&lt;wsp:rsid wsp:val=&quot;00A6004A&quot;/&gt;&lt;wsp:rsid wsp:val=&quot;00A60DA2&quot;/&gt;&lt;wsp:rsid wsp:val=&quot;00A60E07&quot;/&gt;&lt;wsp:rsid wsp:val=&quot;00A62170&quot;/&gt;&lt;wsp:rsid wsp:val=&quot;00A62D1E&quot;/&gt;&lt;wsp:rsid wsp:val=&quot;00A63C99&quot;/&gt;&lt;wsp:rsid wsp:val=&quot;00A6413D&quot;/&gt;&lt;wsp:rsid wsp:val=&quot;00A64366&quot;/&gt;&lt;wsp:rsid wsp:val=&quot;00A65A69&quot;/&gt;&lt;wsp:rsid wsp:val=&quot;00A660D5&quot;/&gt;&lt;wsp:rsid wsp:val=&quot;00A66124&quot;/&gt;&lt;wsp:rsid wsp:val=&quot;00A66434&quot;/&gt;&lt;wsp:rsid wsp:val=&quot;00A66C10&quot;/&gt;&lt;wsp:rsid wsp:val=&quot;00A678F5&quot;/&gt;&lt;wsp:rsid wsp:val=&quot;00A70254&quot;/&gt;&lt;wsp:rsid wsp:val=&quot;00A709C6&quot;/&gt;&lt;wsp:rsid wsp:val=&quot;00A710AF&quot;/&gt;&lt;wsp:rsid wsp:val=&quot;00A73062&quot;/&gt;&lt;wsp:rsid wsp:val=&quot;00A740EB&quot;/&gt;&lt;wsp:rsid wsp:val=&quot;00A74857&quot;/&gt;&lt;wsp:rsid wsp:val=&quot;00A763B5&quot;/&gt;&lt;wsp:rsid wsp:val=&quot;00A767CC&quot;/&gt;&lt;wsp:rsid wsp:val=&quot;00A768E7&quot;/&gt;&lt;wsp:rsid wsp:val=&quot;00A7741D&quot;/&gt;&lt;wsp:rsid wsp:val=&quot;00A77582&quot;/&gt;&lt;wsp:rsid wsp:val=&quot;00A7776A&quot;/&gt;&lt;wsp:rsid wsp:val=&quot;00A817EB&quot;/&gt;&lt;wsp:rsid wsp:val=&quot;00A82A6F&quot;/&gt;&lt;wsp:rsid wsp:val=&quot;00A83543&quot;/&gt;&lt;wsp:rsid wsp:val=&quot;00A84299&quot;/&gt;&lt;wsp:rsid wsp:val=&quot;00A84C96&quot;/&gt;&lt;wsp:rsid wsp:val=&quot;00A851BB&quot;/&gt;&lt;wsp:rsid wsp:val=&quot;00A8540B&quot;/&gt;&lt;wsp:rsid wsp:val=&quot;00A8632B&quot;/&gt;&lt;wsp:rsid wsp:val=&quot;00A8667F&quot;/&gt;&lt;wsp:rsid wsp:val=&quot;00A8685C&quot;/&gt;&lt;wsp:rsid wsp:val=&quot;00A870BA&quot;/&gt;&lt;wsp:rsid wsp:val=&quot;00A87E3B&quot;/&gt;&lt;wsp:rsid wsp:val=&quot;00A90FC7&quot;/&gt;&lt;wsp:rsid wsp:val=&quot;00A913FA&quot;/&gt;&lt;wsp:rsid wsp:val=&quot;00A91D98&quot;/&gt;&lt;wsp:rsid wsp:val=&quot;00A929DB&quot;/&gt;&lt;wsp:rsid wsp:val=&quot;00A9386D&quot;/&gt;&lt;wsp:rsid wsp:val=&quot;00A942DC&quot;/&gt;&lt;wsp:rsid wsp:val=&quot;00A942ED&quot;/&gt;&lt;wsp:rsid wsp:val=&quot;00A94685&quot;/&gt;&lt;wsp:rsid wsp:val=&quot;00A947E7&quot;/&gt;&lt;wsp:rsid wsp:val=&quot;00A94DEE&quot;/&gt;&lt;wsp:rsid wsp:val=&quot;00A94FCD&quot;/&gt;&lt;wsp:rsid wsp:val=&quot;00A95C74&quot;/&gt;&lt;wsp:rsid wsp:val=&quot;00A9644E&quot;/&gt;&lt;wsp:rsid wsp:val=&quot;00A965AD&quot;/&gt;&lt;wsp:rsid wsp:val=&quot;00A96AA7&quot;/&gt;&lt;wsp:rsid wsp:val=&quot;00A96EAC&quot;/&gt;&lt;wsp:rsid wsp:val=&quot;00A97703&quot;/&gt;&lt;wsp:rsid wsp:val=&quot;00AA00E6&quot;/&gt;&lt;wsp:rsid wsp:val=&quot;00AA0A11&quot;/&gt;&lt;wsp:rsid wsp:val=&quot;00AA0E80&quot;/&gt;&lt;wsp:rsid wsp:val=&quot;00AA173C&quot;/&gt;&lt;wsp:rsid wsp:val=&quot;00AA1C49&quot;/&gt;&lt;wsp:rsid wsp:val=&quot;00AA1C4E&quot;/&gt;&lt;wsp:rsid wsp:val=&quot;00AA1F5E&quot;/&gt;&lt;wsp:rsid wsp:val=&quot;00AA3391&quot;/&gt;&lt;wsp:rsid wsp:val=&quot;00AA4B83&quot;/&gt;&lt;wsp:rsid wsp:val=&quot;00AA5742&quot;/&gt;&lt;wsp:rsid wsp:val=&quot;00AA5BEF&quot;/&gt;&lt;wsp:rsid wsp:val=&quot;00AA7274&quot;/&gt;&lt;wsp:rsid wsp:val=&quot;00AA75C8&quot;/&gt;&lt;wsp:rsid wsp:val=&quot;00AA7FD8&quot;/&gt;&lt;wsp:rsid wsp:val=&quot;00AB00AC&quot;/&gt;&lt;wsp:rsid wsp:val=&quot;00AB144C&quot;/&gt;&lt;wsp:rsid wsp:val=&quot;00AB1707&quot;/&gt;&lt;wsp:rsid wsp:val=&quot;00AB181B&quot;/&gt;&lt;wsp:rsid wsp:val=&quot;00AB19C7&quot;/&gt;&lt;wsp:rsid wsp:val=&quot;00AB2331&quot;/&gt;&lt;wsp:rsid wsp:val=&quot;00AB2D5D&quot;/&gt;&lt;wsp:rsid wsp:val=&quot;00AB3789&quot;/&gt;&lt;wsp:rsid wsp:val=&quot;00AB3796&quot;/&gt;&lt;wsp:rsid wsp:val=&quot;00AB3A86&quot;/&gt;&lt;wsp:rsid wsp:val=&quot;00AB3D92&quot;/&gt;&lt;wsp:rsid wsp:val=&quot;00AB54EB&quot;/&gt;&lt;wsp:rsid wsp:val=&quot;00AB71B1&quot;/&gt;&lt;wsp:rsid wsp:val=&quot;00AB76AA&quot;/&gt;&lt;wsp:rsid wsp:val=&quot;00AB7993&quot;/&gt;&lt;wsp:rsid wsp:val=&quot;00AB7F04&quot;/&gt;&lt;wsp:rsid wsp:val=&quot;00AC064E&quot;/&gt;&lt;wsp:rsid wsp:val=&quot;00AC0CBE&quot;/&gt;&lt;wsp:rsid wsp:val=&quot;00AC1CFF&quot;/&gt;&lt;wsp:rsid wsp:val=&quot;00AC1D6F&quot;/&gt;&lt;wsp:rsid wsp:val=&quot;00AC3532&quot;/&gt;&lt;wsp:rsid wsp:val=&quot;00AC369E&quot;/&gt;&lt;wsp:rsid wsp:val=&quot;00AC3A2F&quot;/&gt;&lt;wsp:rsid wsp:val=&quot;00AC4277&quot;/&gt;&lt;wsp:rsid wsp:val=&quot;00AC4764&quot;/&gt;&lt;wsp:rsid wsp:val=&quot;00AC4F7D&quot;/&gt;&lt;wsp:rsid wsp:val=&quot;00AC6181&quot;/&gt;&lt;wsp:rsid wsp:val=&quot;00AC6B6A&quot;/&gt;&lt;wsp:rsid wsp:val=&quot;00AC72EF&quot;/&gt;&lt;wsp:rsid wsp:val=&quot;00AD0DD6&quot;/&gt;&lt;wsp:rsid wsp:val=&quot;00AD118F&quot;/&gt;&lt;wsp:rsid wsp:val=&quot;00AD2049&quot;/&gt;&lt;wsp:rsid wsp:val=&quot;00AD299B&quot;/&gt;&lt;wsp:rsid wsp:val=&quot;00AD2FCA&quot;/&gt;&lt;wsp:rsid wsp:val=&quot;00AD3519&quot;/&gt;&lt;wsp:rsid wsp:val=&quot;00AD398E&quot;/&gt;&lt;wsp:rsid wsp:val=&quot;00AD40CC&quot;/&gt;&lt;wsp:rsid wsp:val=&quot;00AD5DFE&quot;/&gt;&lt;wsp:rsid wsp:val=&quot;00AD5ECE&quot;/&gt;&lt;wsp:rsid wsp:val=&quot;00AD5F13&quot;/&gt;&lt;wsp:rsid wsp:val=&quot;00AD6164&quot;/&gt;&lt;wsp:rsid wsp:val=&quot;00AD6230&quot;/&gt;&lt;wsp:rsid wsp:val=&quot;00AD6D99&quot;/&gt;&lt;wsp:rsid wsp:val=&quot;00AD6E42&quot;/&gt;&lt;wsp:rsid wsp:val=&quot;00AD6FE3&quot;/&gt;&lt;wsp:rsid wsp:val=&quot;00AD76D8&quot;/&gt;&lt;wsp:rsid wsp:val=&quot;00AE006D&quot;/&gt;&lt;wsp:rsid wsp:val=&quot;00AE0ABD&quot;/&gt;&lt;wsp:rsid wsp:val=&quot;00AE0D1A&quot;/&gt;&lt;wsp:rsid wsp:val=&quot;00AE0E1C&quot;/&gt;&lt;wsp:rsid wsp:val=&quot;00AE1006&quot;/&gt;&lt;wsp:rsid wsp:val=&quot;00AE1C50&quot;/&gt;&lt;wsp:rsid wsp:val=&quot;00AE1F80&quot;/&gt;&lt;wsp:rsid wsp:val=&quot;00AE227D&quot;/&gt;&lt;wsp:rsid wsp:val=&quot;00AE2351&quot;/&gt;&lt;wsp:rsid wsp:val=&quot;00AE2B56&quot;/&gt;&lt;wsp:rsid wsp:val=&quot;00AE2DAA&quot;/&gt;&lt;wsp:rsid wsp:val=&quot;00AE3800&quot;/&gt;&lt;wsp:rsid wsp:val=&quot;00AE3912&quot;/&gt;&lt;wsp:rsid wsp:val=&quot;00AE3A93&quot;/&gt;&lt;wsp:rsid wsp:val=&quot;00AE49C8&quot;/&gt;&lt;wsp:rsid wsp:val=&quot;00AE49EB&quot;/&gt;&lt;wsp:rsid wsp:val=&quot;00AE5891&quot;/&gt;&lt;wsp:rsid wsp:val=&quot;00AE58BD&quot;/&gt;&lt;wsp:rsid wsp:val=&quot;00AE5CF5&quot;/&gt;&lt;wsp:rsid wsp:val=&quot;00AE6571&quot;/&gt;&lt;wsp:rsid wsp:val=&quot;00AE6589&quot;/&gt;&lt;wsp:rsid wsp:val=&quot;00AE6E14&quot;/&gt;&lt;wsp:rsid wsp:val=&quot;00AE7AE8&quot;/&gt;&lt;wsp:rsid wsp:val=&quot;00AE7BA8&quot;/&gt;&lt;wsp:rsid wsp:val=&quot;00AE7BAC&quot;/&gt;&lt;wsp:rsid wsp:val=&quot;00AF06AE&quot;/&gt;&lt;wsp:rsid wsp:val=&quot;00AF07B6&quot;/&gt;&lt;wsp:rsid wsp:val=&quot;00AF0A29&quot;/&gt;&lt;wsp:rsid wsp:val=&quot;00AF2A43&quot;/&gt;&lt;wsp:rsid wsp:val=&quot;00AF2A69&quot;/&gt;&lt;wsp:rsid wsp:val=&quot;00AF2AB2&quot;/&gt;&lt;wsp:rsid wsp:val=&quot;00AF3025&quot;/&gt;&lt;wsp:rsid wsp:val=&quot;00AF316C&quot;/&gt;&lt;wsp:rsid wsp:val=&quot;00AF35A8&quot;/&gt;&lt;wsp:rsid wsp:val=&quot;00AF46A1&quot;/&gt;&lt;wsp:rsid wsp:val=&quot;00AF6544&quot;/&gt;&lt;wsp:rsid wsp:val=&quot;00AF6F69&quot;/&gt;&lt;wsp:rsid wsp:val=&quot;00AF7600&quot;/&gt;&lt;wsp:rsid wsp:val=&quot;00AF77BB&quot;/&gt;&lt;wsp:rsid wsp:val=&quot;00AF78EE&quot;/&gt;&lt;wsp:rsid wsp:val=&quot;00AF7BB9&quot;/&gt;&lt;wsp:rsid wsp:val=&quot;00B02543&quot;/&gt;&lt;wsp:rsid wsp:val=&quot;00B0257F&quot;/&gt;&lt;wsp:rsid wsp:val=&quot;00B03AA3&quot;/&gt;&lt;wsp:rsid wsp:val=&quot;00B04B54&quot;/&gt;&lt;wsp:rsid wsp:val=&quot;00B060B5&quot;/&gt;&lt;wsp:rsid wsp:val=&quot;00B06DAD&quot;/&gt;&lt;wsp:rsid wsp:val=&quot;00B06FCB&quot;/&gt;&lt;wsp:rsid wsp:val=&quot;00B106A8&quot;/&gt;&lt;wsp:rsid wsp:val=&quot;00B11C88&quot;/&gt;&lt;wsp:rsid wsp:val=&quot;00B12133&quot;/&gt;&lt;wsp:rsid wsp:val=&quot;00B1225C&quot;/&gt;&lt;wsp:rsid wsp:val=&quot;00B1267A&quot;/&gt;&lt;wsp:rsid wsp:val=&quot;00B142DA&quot;/&gt;&lt;wsp:rsid wsp:val=&quot;00B152D1&quot;/&gt;&lt;wsp:rsid wsp:val=&quot;00B16F40&quot;/&gt;&lt;wsp:rsid wsp:val=&quot;00B16FF4&quot;/&gt;&lt;wsp:rsid wsp:val=&quot;00B20B91&quot;/&gt;&lt;wsp:rsid wsp:val=&quot;00B20BA8&quot;/&gt;&lt;wsp:rsid wsp:val=&quot;00B21390&quot;/&gt;&lt;wsp:rsid wsp:val=&quot;00B22149&quot;/&gt;&lt;wsp:rsid wsp:val=&quot;00B225E1&quot;/&gt;&lt;wsp:rsid wsp:val=&quot;00B22D97&quot;/&gt;&lt;wsp:rsid wsp:val=&quot;00B2379F&quot;/&gt;&lt;wsp:rsid wsp:val=&quot;00B253CB&quot;/&gt;&lt;wsp:rsid wsp:val=&quot;00B259E9&quot;/&gt;&lt;wsp:rsid wsp:val=&quot;00B261FE&quot;/&gt;&lt;wsp:rsid wsp:val=&quot;00B30C38&quot;/&gt;&lt;wsp:rsid wsp:val=&quot;00B30CD1&quot;/&gt;&lt;wsp:rsid wsp:val=&quot;00B32DF5&quot;/&gt;&lt;wsp:rsid wsp:val=&quot;00B33020&quot;/&gt;&lt;wsp:rsid wsp:val=&quot;00B331F9&quot;/&gt;&lt;wsp:rsid wsp:val=&quot;00B333E2&quot;/&gt;&lt;wsp:rsid wsp:val=&quot;00B33799&quot;/&gt;&lt;wsp:rsid wsp:val=&quot;00B33A0F&quot;/&gt;&lt;wsp:rsid wsp:val=&quot;00B33E6D&quot;/&gt;&lt;wsp:rsid wsp:val=&quot;00B34702&quot;/&gt;&lt;wsp:rsid wsp:val=&quot;00B35262&quot;/&gt;&lt;wsp:rsid wsp:val=&quot;00B37370&quot;/&gt;&lt;wsp:rsid wsp:val=&quot;00B378D9&quot;/&gt;&lt;wsp:rsid wsp:val=&quot;00B37F78&quot;/&gt;&lt;wsp:rsid wsp:val=&quot;00B402F3&quot;/&gt;&lt;wsp:rsid wsp:val=&quot;00B40413&quot;/&gt;&lt;wsp:rsid wsp:val=&quot;00B404F8&quot;/&gt;&lt;wsp:rsid wsp:val=&quot;00B42722&quot;/&gt;&lt;wsp:rsid wsp:val=&quot;00B42C48&quot;/&gt;&lt;wsp:rsid wsp:val=&quot;00B43776&quot;/&gt;&lt;wsp:rsid wsp:val=&quot;00B438B9&quot;/&gt;&lt;wsp:rsid wsp:val=&quot;00B443FD&quot;/&gt;&lt;wsp:rsid wsp:val=&quot;00B4469F&quot;/&gt;&lt;wsp:rsid wsp:val=&quot;00B44DFB&quot;/&gt;&lt;wsp:rsid wsp:val=&quot;00B44FBB&quot;/&gt;&lt;wsp:rsid wsp:val=&quot;00B45FA1&quot;/&gt;&lt;wsp:rsid wsp:val=&quot;00B467C3&quot;/&gt;&lt;wsp:rsid wsp:val=&quot;00B468B0&quot;/&gt;&lt;wsp:rsid wsp:val=&quot;00B46C64&quot;/&gt;&lt;wsp:rsid wsp:val=&quot;00B47913&quot;/&gt;&lt;wsp:rsid wsp:val=&quot;00B47E7A&quot;/&gt;&lt;wsp:rsid wsp:val=&quot;00B47FF7&quot;/&gt;&lt;wsp:rsid wsp:val=&quot;00B504ED&quot;/&gt;&lt;wsp:rsid wsp:val=&quot;00B514EE&quot;/&gt;&lt;wsp:rsid wsp:val=&quot;00B51EFD&quot;/&gt;&lt;wsp:rsid wsp:val=&quot;00B5208D&quot;/&gt;&lt;wsp:rsid wsp:val=&quot;00B52A21&quot;/&gt;&lt;wsp:rsid wsp:val=&quot;00B52A6F&quot;/&gt;&lt;wsp:rsid wsp:val=&quot;00B52E4C&quot;/&gt;&lt;wsp:rsid wsp:val=&quot;00B52EB6&quot;/&gt;&lt;wsp:rsid wsp:val=&quot;00B54A6F&quot;/&gt;&lt;wsp:rsid wsp:val=&quot;00B55B2E&quot;/&gt;&lt;wsp:rsid wsp:val=&quot;00B5746F&quot;/&gt;&lt;wsp:rsid wsp:val=&quot;00B57A0E&quot;/&gt;&lt;wsp:rsid wsp:val=&quot;00B602DC&quot;/&gt;&lt;wsp:rsid wsp:val=&quot;00B60B8E&quot;/&gt;&lt;wsp:rsid wsp:val=&quot;00B617B1&quot;/&gt;&lt;wsp:rsid wsp:val=&quot;00B6196E&quot;/&gt;&lt;wsp:rsid wsp:val=&quot;00B62044&quot;/&gt;&lt;wsp:rsid wsp:val=&quot;00B62241&quot;/&gt;&lt;wsp:rsid wsp:val=&quot;00B62249&quot;/&gt;&lt;wsp:rsid wsp:val=&quot;00B636D3&quot;/&gt;&lt;wsp:rsid wsp:val=&quot;00B63724&quot;/&gt;&lt;wsp:rsid wsp:val=&quot;00B63B7B&quot;/&gt;&lt;wsp:rsid wsp:val=&quot;00B6433D&quot;/&gt;&lt;wsp:rsid wsp:val=&quot;00B643DC&quot;/&gt;&lt;wsp:rsid wsp:val=&quot;00B648FE&quot;/&gt;&lt;wsp:rsid wsp:val=&quot;00B65243&quot;/&gt;&lt;wsp:rsid wsp:val=&quot;00B65AC0&quot;/&gt;&lt;wsp:rsid wsp:val=&quot;00B67608&quot;/&gt;&lt;wsp:rsid wsp:val=&quot;00B67AF0&quot;/&gt;&lt;wsp:rsid wsp:val=&quot;00B67ED4&quot;/&gt;&lt;wsp:rsid wsp:val=&quot;00B70B15&quot;/&gt;&lt;wsp:rsid wsp:val=&quot;00B7131E&quot;/&gt;&lt;wsp:rsid wsp:val=&quot;00B71791&quot;/&gt;&lt;wsp:rsid wsp:val=&quot;00B72C88&quot;/&gt;&lt;wsp:rsid wsp:val=&quot;00B733A3&quot;/&gt;&lt;wsp:rsid wsp:val=&quot;00B7630C&quot;/&gt;&lt;wsp:rsid wsp:val=&quot;00B77ABD&quot;/&gt;&lt;wsp:rsid wsp:val=&quot;00B8048C&quot;/&gt;&lt;wsp:rsid wsp:val=&quot;00B80BC2&quot;/&gt;&lt;wsp:rsid wsp:val=&quot;00B81043&quot;/&gt;&lt;wsp:rsid wsp:val=&quot;00B8143F&quot;/&gt;&lt;wsp:rsid wsp:val=&quot;00B81621&quot;/&gt;&lt;wsp:rsid wsp:val=&quot;00B81BF9&quot;/&gt;&lt;wsp:rsid wsp:val=&quot;00B81DF0&quot;/&gt;&lt;wsp:rsid wsp:val=&quot;00B82814&quot;/&gt;&lt;wsp:rsid wsp:val=&quot;00B829D9&quot;/&gt;&lt;wsp:rsid wsp:val=&quot;00B82A0A&quot;/&gt;&lt;wsp:rsid wsp:val=&quot;00B82CB7&quot;/&gt;&lt;wsp:rsid wsp:val=&quot;00B8343D&quot;/&gt;&lt;wsp:rsid wsp:val=&quot;00B83A57&quot;/&gt;&lt;wsp:rsid wsp:val=&quot;00B83C7C&quot;/&gt;&lt;wsp:rsid wsp:val=&quot;00B83F3A&quot;/&gt;&lt;wsp:rsid wsp:val=&quot;00B84127&quot;/&gt;&lt;wsp:rsid wsp:val=&quot;00B842E3&quot;/&gt;&lt;wsp:rsid wsp:val=&quot;00B849B3&quot;/&gt;&lt;wsp:rsid wsp:val=&quot;00B84DAB&quot;/&gt;&lt;wsp:rsid wsp:val=&quot;00B85D43&quot;/&gt;&lt;wsp:rsid wsp:val=&quot;00B861CF&quot;/&gt;&lt;wsp:rsid wsp:val=&quot;00B8632C&quot;/&gt;&lt;wsp:rsid wsp:val=&quot;00B86437&quot;/&gt;&lt;wsp:rsid wsp:val=&quot;00B86853&quot;/&gt;&lt;wsp:rsid wsp:val=&quot;00B8713D&quot;/&gt;&lt;wsp:rsid wsp:val=&quot;00B87409&quot;/&gt;&lt;wsp:rsid wsp:val=&quot;00B87413&quot;/&gt;&lt;wsp:rsid wsp:val=&quot;00B90276&quot;/&gt;&lt;wsp:rsid wsp:val=&quot;00B91C4D&quot;/&gt;&lt;wsp:rsid wsp:val=&quot;00B91CE5&quot;/&gt;&lt;wsp:rsid wsp:val=&quot;00B91E0B&quot;/&gt;&lt;wsp:rsid wsp:val=&quot;00B9236E&quot;/&gt;&lt;wsp:rsid wsp:val=&quot;00B925E2&quot;/&gt;&lt;wsp:rsid wsp:val=&quot;00B92812&quot;/&gt;&lt;wsp:rsid wsp:val=&quot;00B92AD8&quot;/&gt;&lt;wsp:rsid wsp:val=&quot;00B93801&quot;/&gt;&lt;wsp:rsid wsp:val=&quot;00B93C1F&quot;/&gt;&lt;wsp:rsid wsp:val=&quot;00B9548B&quot;/&gt;&lt;wsp:rsid wsp:val=&quot;00B95657&quot;/&gt;&lt;wsp:rsid wsp:val=&quot;00B956A7&quot;/&gt;&lt;wsp:rsid wsp:val=&quot;00B95AB4&quot;/&gt;&lt;wsp:rsid wsp:val=&quot;00B95AC9&quot;/&gt;&lt;wsp:rsid wsp:val=&quot;00B9650D&quot;/&gt;&lt;wsp:rsid wsp:val=&quot;00B966BF&quot;/&gt;&lt;wsp:rsid wsp:val=&quot;00B969A1&quot;/&gt;&lt;wsp:rsid wsp:val=&quot;00B977F0&quot;/&gt;&lt;wsp:rsid wsp:val=&quot;00B97FF3&quot;/&gt;&lt;wsp:rsid wsp:val=&quot;00BA09C6&quot;/&gt;&lt;wsp:rsid wsp:val=&quot;00BA1307&quot;/&gt;&lt;wsp:rsid wsp:val=&quot;00BA145A&quot;/&gt;&lt;wsp:rsid wsp:val=&quot;00BA17CD&quot;/&gt;&lt;wsp:rsid wsp:val=&quot;00BA20EC&quot;/&gt;&lt;wsp:rsid wsp:val=&quot;00BA21F1&quot;/&gt;&lt;wsp:rsid wsp:val=&quot;00BA24E2&quot;/&gt;&lt;wsp:rsid wsp:val=&quot;00BA33BA&quot;/&gt;&lt;wsp:rsid wsp:val=&quot;00BA3550&quot;/&gt;&lt;wsp:rsid wsp:val=&quot;00BA3B3D&quot;/&gt;&lt;wsp:rsid wsp:val=&quot;00BA3C27&quot;/&gt;&lt;wsp:rsid wsp:val=&quot;00BA4467&quot;/&gt;&lt;wsp:rsid wsp:val=&quot;00BA6030&quot;/&gt;&lt;wsp:rsid wsp:val=&quot;00BA656E&quot;/&gt;&lt;wsp:rsid wsp:val=&quot;00BA6A19&quot;/&gt;&lt;wsp:rsid wsp:val=&quot;00BA6A54&quot;/&gt;&lt;wsp:rsid wsp:val=&quot;00BA797E&quot;/&gt;&lt;wsp:rsid wsp:val=&quot;00BB067E&quot;/&gt;&lt;wsp:rsid wsp:val=&quot;00BB0EB3&quot;/&gt;&lt;wsp:rsid wsp:val=&quot;00BB15E0&quot;/&gt;&lt;wsp:rsid wsp:val=&quot;00BB1BD9&quot;/&gt;&lt;wsp:rsid wsp:val=&quot;00BB1D90&quot;/&gt;&lt;wsp:rsid wsp:val=&quot;00BB37DA&quot;/&gt;&lt;wsp:rsid wsp:val=&quot;00BB4260&quot;/&gt;&lt;wsp:rsid wsp:val=&quot;00BB4C83&quot;/&gt;&lt;wsp:rsid wsp:val=&quot;00BB4E70&quot;/&gt;&lt;wsp:rsid wsp:val=&quot;00BC0390&quot;/&gt;&lt;wsp:rsid wsp:val=&quot;00BC0A33&quot;/&gt;&lt;wsp:rsid wsp:val=&quot;00BC1113&quot;/&gt;&lt;wsp:rsid wsp:val=&quot;00BC1693&quot;/&gt;&lt;wsp:rsid wsp:val=&quot;00BC27F8&quot;/&gt;&lt;wsp:rsid wsp:val=&quot;00BC2EEB&quot;/&gt;&lt;wsp:rsid wsp:val=&quot;00BC6965&quot;/&gt;&lt;wsp:rsid wsp:val=&quot;00BC6FC7&quot;/&gt;&lt;wsp:rsid wsp:val=&quot;00BC749B&quot;/&gt;&lt;wsp:rsid wsp:val=&quot;00BC77FE&quot;/&gt;&lt;wsp:rsid wsp:val=&quot;00BC7A34&quot;/&gt;&lt;wsp:rsid wsp:val=&quot;00BD20CE&quot;/&gt;&lt;wsp:rsid wsp:val=&quot;00BD224B&quot;/&gt;&lt;wsp:rsid wsp:val=&quot;00BD28FB&quot;/&gt;&lt;wsp:rsid wsp:val=&quot;00BD2E5A&quot;/&gt;&lt;wsp:rsid wsp:val=&quot;00BD3045&quot;/&gt;&lt;wsp:rsid wsp:val=&quot;00BD32C4&quot;/&gt;&lt;wsp:rsid wsp:val=&quot;00BD3D6C&quot;/&gt;&lt;wsp:rsid wsp:val=&quot;00BD3D87&quot;/&gt;&lt;wsp:rsid wsp:val=&quot;00BD43AF&quot;/&gt;&lt;wsp:rsid wsp:val=&quot;00BD4479&quot;/&gt;&lt;wsp:rsid wsp:val=&quot;00BD4AB9&quot;/&gt;&lt;wsp:rsid wsp:val=&quot;00BD6382&quot;/&gt;&lt;wsp:rsid wsp:val=&quot;00BD6493&quot;/&gt;&lt;wsp:rsid wsp:val=&quot;00BD668B&quot;/&gt;&lt;wsp:rsid wsp:val=&quot;00BD6749&quot;/&gt;&lt;wsp:rsid wsp:val=&quot;00BD751D&quot;/&gt;&lt;wsp:rsid wsp:val=&quot;00BD7D73&quot;/&gt;&lt;wsp:rsid wsp:val=&quot;00BE06C3&quot;/&gt;&lt;wsp:rsid wsp:val=&quot;00BE0CE8&quot;/&gt;&lt;wsp:rsid wsp:val=&quot;00BE12CF&quot;/&gt;&lt;wsp:rsid wsp:val=&quot;00BE175A&quot;/&gt;&lt;wsp:rsid wsp:val=&quot;00BE218B&quot;/&gt;&lt;wsp:rsid wsp:val=&quot;00BE2CEE&quot;/&gt;&lt;wsp:rsid wsp:val=&quot;00BE351A&quot;/&gt;&lt;wsp:rsid wsp:val=&quot;00BE3BE5&quot;/&gt;&lt;wsp:rsid wsp:val=&quot;00BE480B&quot;/&gt;&lt;wsp:rsid wsp:val=&quot;00BE486A&quot;/&gt;&lt;wsp:rsid wsp:val=&quot;00BE6860&quot;/&gt;&lt;wsp:rsid wsp:val=&quot;00BE759F&quot;/&gt;&lt;wsp:rsid wsp:val=&quot;00BE7FB4&quot;/&gt;&lt;wsp:rsid wsp:val=&quot;00BF1E83&quot;/&gt;&lt;wsp:rsid wsp:val=&quot;00BF343B&quot;/&gt;&lt;wsp:rsid wsp:val=&quot;00BF3761&quot;/&gt;&lt;wsp:rsid wsp:val=&quot;00BF3916&quot;/&gt;&lt;wsp:rsid wsp:val=&quot;00BF3CB5&quot;/&gt;&lt;wsp:rsid wsp:val=&quot;00BF41CA&quot;/&gt;&lt;wsp:rsid wsp:val=&quot;00BF44D6&quot;/&gt;&lt;wsp:rsid wsp:val=&quot;00BF53B4&quot;/&gt;&lt;wsp:rsid wsp:val=&quot;00BF566F&quot;/&gt;&lt;wsp:rsid wsp:val=&quot;00BF6237&quot;/&gt;&lt;wsp:rsid wsp:val=&quot;00BF676B&quot;/&gt;&lt;wsp:rsid wsp:val=&quot;00BF6A80&quot;/&gt;&lt;wsp:rsid wsp:val=&quot;00BF78B4&quot;/&gt;&lt;wsp:rsid wsp:val=&quot;00C00DFA&quot;/&gt;&lt;wsp:rsid wsp:val=&quot;00C01246&quot;/&gt;&lt;wsp:rsid wsp:val=&quot;00C01476&quot;/&gt;&lt;wsp:rsid wsp:val=&quot;00C01EF4&quot;/&gt;&lt;wsp:rsid wsp:val=&quot;00C029D3&quot;/&gt;&lt;wsp:rsid wsp:val=&quot;00C043F9&quot;/&gt;&lt;wsp:rsid wsp:val=&quot;00C045A5&quot;/&gt;&lt;wsp:rsid wsp:val=&quot;00C04622&quot;/&gt;&lt;wsp:rsid wsp:val=&quot;00C04DED&quot;/&gt;&lt;wsp:rsid wsp:val=&quot;00C04E12&quot;/&gt;&lt;wsp:rsid wsp:val=&quot;00C0514C&quot;/&gt;&lt;wsp:rsid wsp:val=&quot;00C06A1E&quot;/&gt;&lt;wsp:rsid wsp:val=&quot;00C06EF1&quot;/&gt;&lt;wsp:rsid wsp:val=&quot;00C0761C&quot;/&gt;&lt;wsp:rsid wsp:val=&quot;00C076E2&quot;/&gt;&lt;wsp:rsid wsp:val=&quot;00C07C17&quot;/&gt;&lt;wsp:rsid wsp:val=&quot;00C11AFE&quot;/&gt;&lt;wsp:rsid wsp:val=&quot;00C12733&quot;/&gt;&lt;wsp:rsid wsp:val=&quot;00C12CFC&quot;/&gt;&lt;wsp:rsid wsp:val=&quot;00C13298&quot;/&gt;&lt;wsp:rsid wsp:val=&quot;00C139C0&quot;/&gt;&lt;wsp:rsid wsp:val=&quot;00C13CEF&quot;/&gt;&lt;wsp:rsid wsp:val=&quot;00C13F6C&quot;/&gt;&lt;wsp:rsid wsp:val=&quot;00C14722&quot;/&gt;&lt;wsp:rsid wsp:val=&quot;00C14938&quot;/&gt;&lt;wsp:rsid wsp:val=&quot;00C203CB&quot;/&gt;&lt;wsp:rsid wsp:val=&quot;00C22C85&quot;/&gt;&lt;wsp:rsid wsp:val=&quot;00C2308A&quot;/&gt;&lt;wsp:rsid wsp:val=&quot;00C236D8&quot;/&gt;&lt;wsp:rsid wsp:val=&quot;00C23794&quot;/&gt;&lt;wsp:rsid wsp:val=&quot;00C24A30&quot;/&gt;&lt;wsp:rsid wsp:val=&quot;00C24D21&quot;/&gt;&lt;wsp:rsid wsp:val=&quot;00C25902&quot;/&gt;&lt;wsp:rsid wsp:val=&quot;00C25B27&quot;/&gt;&lt;wsp:rsid wsp:val=&quot;00C26887&quot;/&gt;&lt;wsp:rsid wsp:val=&quot;00C27399&quot;/&gt;&lt;wsp:rsid wsp:val=&quot;00C302DA&quot;/&gt;&lt;wsp:rsid wsp:val=&quot;00C317E2&quot;/&gt;&lt;wsp:rsid wsp:val=&quot;00C31B95&quot;/&gt;&lt;wsp:rsid wsp:val=&quot;00C326AD&quot;/&gt;&lt;wsp:rsid wsp:val=&quot;00C32F73&quot;/&gt;&lt;wsp:rsid wsp:val=&quot;00C32FDE&quot;/&gt;&lt;wsp:rsid wsp:val=&quot;00C3336A&quot;/&gt;&lt;wsp:rsid wsp:val=&quot;00C3383B&quot;/&gt;&lt;wsp:rsid wsp:val=&quot;00C340B5&quot;/&gt;&lt;wsp:rsid wsp:val=&quot;00C342DF&quot;/&gt;&lt;wsp:rsid wsp:val=&quot;00C3559B&quot;/&gt;&lt;wsp:rsid wsp:val=&quot;00C35A9E&quot;/&gt;&lt;wsp:rsid wsp:val=&quot;00C35EC7&quot;/&gt;&lt;wsp:rsid wsp:val=&quot;00C3678C&quot;/&gt;&lt;wsp:rsid wsp:val=&quot;00C37373&quot;/&gt;&lt;wsp:rsid wsp:val=&quot;00C379B5&quot;/&gt;&lt;wsp:rsid wsp:val=&quot;00C40424&quot;/&gt;&lt;wsp:rsid wsp:val=&quot;00C40667&quot;/&gt;&lt;wsp:rsid wsp:val=&quot;00C41D79&quot;/&gt;&lt;wsp:rsid wsp:val=&quot;00C42578&quot;/&gt;&lt;wsp:rsid wsp:val=&quot;00C42ABD&quot;/&gt;&lt;wsp:rsid wsp:val=&quot;00C44EF3&quot;/&gt;&lt;wsp:rsid wsp:val=&quot;00C452C2&quot;/&gt;&lt;wsp:rsid wsp:val=&quot;00C45D06&quot;/&gt;&lt;wsp:rsid wsp:val=&quot;00C4609A&quot;/&gt;&lt;wsp:rsid wsp:val=&quot;00C46DC4&quot;/&gt;&lt;wsp:rsid wsp:val=&quot;00C5076E&quot;/&gt;&lt;wsp:rsid wsp:val=&quot;00C53D59&quot;/&gt;&lt;wsp:rsid wsp:val=&quot;00C53EB0&quot;/&gt;&lt;wsp:rsid wsp:val=&quot;00C54243&quot;/&gt;&lt;wsp:rsid wsp:val=&quot;00C54F46&quot;/&gt;&lt;wsp:rsid wsp:val=&quot;00C5529D&quot;/&gt;&lt;wsp:rsid wsp:val=&quot;00C55B84&quot;/&gt;&lt;wsp:rsid wsp:val=&quot;00C55EF4&quot;/&gt;&lt;wsp:rsid wsp:val=&quot;00C5644D&quot;/&gt;&lt;wsp:rsid wsp:val=&quot;00C56734&quot;/&gt;&lt;wsp:rsid wsp:val=&quot;00C56C59&quot;/&gt;&lt;wsp:rsid wsp:val=&quot;00C57014&quot;/&gt;&lt;wsp:rsid wsp:val=&quot;00C6004E&quot;/&gt;&lt;wsp:rsid wsp:val=&quot;00C60683&quot;/&gt;&lt;wsp:rsid wsp:val=&quot;00C623D4&quot;/&gt;&lt;wsp:rsid wsp:val=&quot;00C6268F&quot;/&gt;&lt;wsp:rsid wsp:val=&quot;00C631EB&quot;/&gt;&lt;wsp:rsid wsp:val=&quot;00C657E4&quot;/&gt;&lt;wsp:rsid wsp:val=&quot;00C659DB&quot;/&gt;&lt;wsp:rsid wsp:val=&quot;00C65EE6&quot;/&gt;&lt;wsp:rsid wsp:val=&quot;00C66720&quot;/&gt;&lt;wsp:rsid wsp:val=&quot;00C66D87&quot;/&gt;&lt;wsp:rsid wsp:val=&quot;00C6725C&quot;/&gt;&lt;wsp:rsid wsp:val=&quot;00C67AD3&quot;/&gt;&lt;wsp:rsid wsp:val=&quot;00C67B54&quot;/&gt;&lt;wsp:rsid wsp:val=&quot;00C70E4F&quot;/&gt;&lt;wsp:rsid wsp:val=&quot;00C714F1&quot;/&gt;&lt;wsp:rsid wsp:val=&quot;00C7220C&quot;/&gt;&lt;wsp:rsid wsp:val=&quot;00C7367D&quot;/&gt;&lt;wsp:rsid wsp:val=&quot;00C747FD&quot;/&gt;&lt;wsp:rsid wsp:val=&quot;00C74B14&quot;/&gt;&lt;wsp:rsid wsp:val=&quot;00C75F33&quot;/&gt;&lt;wsp:rsid wsp:val=&quot;00C80AD1&quot;/&gt;&lt;wsp:rsid wsp:val=&quot;00C815D9&quot;/&gt;&lt;wsp:rsid wsp:val=&quot;00C81DEC&quot;/&gt;&lt;wsp:rsid wsp:val=&quot;00C82090&quot;/&gt;&lt;wsp:rsid wsp:val=&quot;00C82146&quot;/&gt;&lt;wsp:rsid wsp:val=&quot;00C8252F&quot;/&gt;&lt;wsp:rsid wsp:val=&quot;00C827E6&quot;/&gt;&lt;wsp:rsid wsp:val=&quot;00C83275&quot;/&gt;&lt;wsp:rsid wsp:val=&quot;00C832F8&quot;/&gt;&lt;wsp:rsid wsp:val=&quot;00C84519&quot;/&gt;&lt;wsp:rsid wsp:val=&quot;00C85ADE&quot;/&gt;&lt;wsp:rsid wsp:val=&quot;00C85FF0&quot;/&gt;&lt;wsp:rsid wsp:val=&quot;00C86CEB&quot;/&gt;&lt;wsp:rsid wsp:val=&quot;00C86D0F&quot;/&gt;&lt;wsp:rsid wsp:val=&quot;00C86D67&quot;/&gt;&lt;wsp:rsid wsp:val=&quot;00C86D8A&quot;/&gt;&lt;wsp:rsid wsp:val=&quot;00C86E80&quot;/&gt;&lt;wsp:rsid wsp:val=&quot;00C86F90&quot;/&gt;&lt;wsp:rsid wsp:val=&quot;00C87003&quot;/&gt;&lt;wsp:rsid wsp:val=&quot;00C87E9A&quot;/&gt;&lt;wsp:rsid wsp:val=&quot;00C902BE&quot;/&gt;&lt;wsp:rsid wsp:val=&quot;00C90AAF&quot;/&gt;&lt;wsp:rsid wsp:val=&quot;00C910B0&quot;/&gt;&lt;wsp:rsid wsp:val=&quot;00C91D7B&quot;/&gt;&lt;wsp:rsid wsp:val=&quot;00C927E9&quot;/&gt;&lt;wsp:rsid wsp:val=&quot;00C92D3E&quot;/&gt;&lt;wsp:rsid wsp:val=&quot;00C93499&quot;/&gt;&lt;wsp:rsid wsp:val=&quot;00C9352B&quot;/&gt;&lt;wsp:rsid wsp:val=&quot;00C9354B&quot;/&gt;&lt;wsp:rsid wsp:val=&quot;00C9421C&quot;/&gt;&lt;wsp:rsid wsp:val=&quot;00C94D28&quot;/&gt;&lt;wsp:rsid wsp:val=&quot;00C95049&quot;/&gt;&lt;wsp:rsid wsp:val=&quot;00C95C63&quot;/&gt;&lt;wsp:rsid wsp:val=&quot;00C96947&quot;/&gt;&lt;wsp:rsid wsp:val=&quot;00C96BE4&quot;/&gt;&lt;wsp:rsid wsp:val=&quot;00C96FFD&quot;/&gt;&lt;wsp:rsid wsp:val=&quot;00CA1E26&quot;/&gt;&lt;wsp:rsid wsp:val=&quot;00CA27EF&quot;/&gt;&lt;wsp:rsid wsp:val=&quot;00CA2E69&quot;/&gt;&lt;wsp:rsid wsp:val=&quot;00CA3BF5&quot;/&gt;&lt;wsp:rsid wsp:val=&quot;00CA3C75&quot;/&gt;&lt;wsp:rsid wsp:val=&quot;00CA417E&quot;/&gt;&lt;wsp:rsid wsp:val=&quot;00CA48DF&quot;/&gt;&lt;wsp:rsid wsp:val=&quot;00CA5121&quot;/&gt;&lt;wsp:rsid wsp:val=&quot;00CA6499&quot;/&gt;&lt;wsp:rsid wsp:val=&quot;00CA7134&quot;/&gt;&lt;wsp:rsid wsp:val=&quot;00CA74DA&quot;/&gt;&lt;wsp:rsid wsp:val=&quot;00CA7599&quot;/&gt;&lt;wsp:rsid wsp:val=&quot;00CB147C&quot;/&gt;&lt;wsp:rsid wsp:val=&quot;00CB1A2F&quot;/&gt;&lt;wsp:rsid wsp:val=&quot;00CB2534&quot;/&gt;&lt;wsp:rsid wsp:val=&quot;00CB3A66&quot;/&gt;&lt;wsp:rsid wsp:val=&quot;00CB4085&quot;/&gt;&lt;wsp:rsid wsp:val=&quot;00CB40EE&quot;/&gt;&lt;wsp:rsid wsp:val=&quot;00CB480F&quot;/&gt;&lt;wsp:rsid wsp:val=&quot;00CB4DE5&quot;/&gt;&lt;wsp:rsid wsp:val=&quot;00CB4EEE&quot;/&gt;&lt;wsp:rsid wsp:val=&quot;00CB58E6&quot;/&gt;&lt;wsp:rsid wsp:val=&quot;00CB5D33&quot;/&gt;&lt;wsp:rsid wsp:val=&quot;00CB5F89&quot;/&gt;&lt;wsp:rsid wsp:val=&quot;00CB61D0&quot;/&gt;&lt;wsp:rsid wsp:val=&quot;00CB69A2&quot;/&gt;&lt;wsp:rsid wsp:val=&quot;00CB6B4C&quot;/&gt;&lt;wsp:rsid wsp:val=&quot;00CB7634&quot;/&gt;&lt;wsp:rsid wsp:val=&quot;00CB7E83&quot;/&gt;&lt;wsp:rsid wsp:val=&quot;00CC0C21&quot;/&gt;&lt;wsp:rsid wsp:val=&quot;00CC0D18&quot;/&gt;&lt;wsp:rsid wsp:val=&quot;00CC1E54&quot;/&gt;&lt;wsp:rsid wsp:val=&quot;00CC2BB4&quot;/&gt;&lt;wsp:rsid wsp:val=&quot;00CC304C&quot;/&gt;&lt;wsp:rsid wsp:val=&quot;00CC362E&quot;/&gt;&lt;wsp:rsid wsp:val=&quot;00CC54F8&quot;/&gt;&lt;wsp:rsid wsp:val=&quot;00CC563E&quot;/&gt;&lt;wsp:rsid wsp:val=&quot;00CC57F5&quot;/&gt;&lt;wsp:rsid wsp:val=&quot;00CC59C3&quot;/&gt;&lt;wsp:rsid wsp:val=&quot;00CC6D4F&quot;/&gt;&lt;wsp:rsid wsp:val=&quot;00CC783D&quot;/&gt;&lt;wsp:rsid wsp:val=&quot;00CD08BF&quot;/&gt;&lt;wsp:rsid wsp:val=&quot;00CD17AB&quot;/&gt;&lt;wsp:rsid wsp:val=&quot;00CD1FB0&quot;/&gt;&lt;wsp:rsid wsp:val=&quot;00CD2F19&quot;/&gt;&lt;wsp:rsid wsp:val=&quot;00CD3186&quot;/&gt;&lt;wsp:rsid wsp:val=&quot;00CD353A&quot;/&gt;&lt;wsp:rsid wsp:val=&quot;00CD3D51&quot;/&gt;&lt;wsp:rsid wsp:val=&quot;00CD4307&quot;/&gt;&lt;wsp:rsid wsp:val=&quot;00CD46A9&quot;/&gt;&lt;wsp:rsid wsp:val=&quot;00CD4764&quot;/&gt;&lt;wsp:rsid wsp:val=&quot;00CD554A&quot;/&gt;&lt;wsp:rsid wsp:val=&quot;00CD6751&quot;/&gt;&lt;wsp:rsid wsp:val=&quot;00CD6DDE&quot;/&gt;&lt;wsp:rsid wsp:val=&quot;00CD73AE&quot;/&gt;&lt;wsp:rsid wsp:val=&quot;00CD7590&quot;/&gt;&lt;wsp:rsid wsp:val=&quot;00CE13D0&quot;/&gt;&lt;wsp:rsid wsp:val=&quot;00CE19E4&quot;/&gt;&lt;wsp:rsid wsp:val=&quot;00CE2285&quot;/&gt;&lt;wsp:rsid wsp:val=&quot;00CE2B36&quot;/&gt;&lt;wsp:rsid wsp:val=&quot;00CE2D06&quot;/&gt;&lt;wsp:rsid wsp:val=&quot;00CE2E24&quot;/&gt;&lt;wsp:rsid wsp:val=&quot;00CE2F93&quot;/&gt;&lt;wsp:rsid wsp:val=&quot;00CE3148&quot;/&gt;&lt;wsp:rsid wsp:val=&quot;00CE3900&quot;/&gt;&lt;wsp:rsid wsp:val=&quot;00CE42E5&quot;/&gt;&lt;wsp:rsid wsp:val=&quot;00CE5C09&quot;/&gt;&lt;wsp:rsid wsp:val=&quot;00CE6825&quot;/&gt;&lt;wsp:rsid wsp:val=&quot;00CE74E2&quot;/&gt;&lt;wsp:rsid wsp:val=&quot;00CE7ADA&quot;/&gt;&lt;wsp:rsid wsp:val=&quot;00CE7B19&quot;/&gt;&lt;wsp:rsid wsp:val=&quot;00CE7E8F&quot;/&gt;&lt;wsp:rsid wsp:val=&quot;00CF001A&quot;/&gt;&lt;wsp:rsid wsp:val=&quot;00CF0C3B&quot;/&gt;&lt;wsp:rsid wsp:val=&quot;00CF10E0&quot;/&gt;&lt;wsp:rsid wsp:val=&quot;00CF12BB&quot;/&gt;&lt;wsp:rsid wsp:val=&quot;00CF2027&quot;/&gt;&lt;wsp:rsid wsp:val=&quot;00CF242B&quot;/&gt;&lt;wsp:rsid wsp:val=&quot;00CF3571&quot;/&gt;&lt;wsp:rsid wsp:val=&quot;00CF410A&quot;/&gt;&lt;wsp:rsid wsp:val=&quot;00CF4585&quot;/&gt;&lt;wsp:rsid wsp:val=&quot;00CF6A2B&quot;/&gt;&lt;wsp:rsid wsp:val=&quot;00CF792F&quot;/&gt;&lt;wsp:rsid wsp:val=&quot;00CF79E9&quot;/&gt;&lt;wsp:rsid wsp:val=&quot;00CF7DD0&quot;/&gt;&lt;wsp:rsid wsp:val=&quot;00D00185&quot;/&gt;&lt;wsp:rsid wsp:val=&quot;00D0099D&quot;/&gt;&lt;wsp:rsid wsp:val=&quot;00D00B5A&quot;/&gt;&lt;wsp:rsid wsp:val=&quot;00D012AA&quot;/&gt;&lt;wsp:rsid wsp:val=&quot;00D018BB&quot;/&gt;&lt;wsp:rsid wsp:val=&quot;00D01F3F&quot;/&gt;&lt;wsp:rsid wsp:val=&quot;00D02C3B&quot;/&gt;&lt;wsp:rsid wsp:val=&quot;00D037B8&quot;/&gt;&lt;wsp:rsid wsp:val=&quot;00D03B6F&quot;/&gt;&lt;wsp:rsid wsp:val=&quot;00D03CFF&quot;/&gt;&lt;wsp:rsid wsp:val=&quot;00D043FA&quot;/&gt;&lt;wsp:rsid wsp:val=&quot;00D04440&quot;/&gt;&lt;wsp:rsid wsp:val=&quot;00D04595&quot;/&gt;&lt;wsp:rsid wsp:val=&quot;00D05BCB&quot;/&gt;&lt;wsp:rsid wsp:val=&quot;00D05E13&quot;/&gt;&lt;wsp:rsid wsp:val=&quot;00D0639D&quot;/&gt;&lt;wsp:rsid wsp:val=&quot;00D0640C&quot;/&gt;&lt;wsp:rsid wsp:val=&quot;00D07321&quot;/&gt;&lt;wsp:rsid wsp:val=&quot;00D07FEC&quot;/&gt;&lt;wsp:rsid wsp:val=&quot;00D10449&quot;/&gt;&lt;wsp:rsid wsp:val=&quot;00D109D3&quot;/&gt;&lt;wsp:rsid wsp:val=&quot;00D13055&quot;/&gt;&lt;wsp:rsid wsp:val=&quot;00D131DA&quot;/&gt;&lt;wsp:rsid wsp:val=&quot;00D13D99&quot;/&gt;&lt;wsp:rsid wsp:val=&quot;00D13FD4&quot;/&gt;&lt;wsp:rsid wsp:val=&quot;00D14929&quot;/&gt;&lt;wsp:rsid wsp:val=&quot;00D14CC0&quot;/&gt;&lt;wsp:rsid wsp:val=&quot;00D1588E&quot;/&gt;&lt;wsp:rsid wsp:val=&quot;00D158A8&quot;/&gt;&lt;wsp:rsid wsp:val=&quot;00D177BC&quot;/&gt;&lt;wsp:rsid wsp:val=&quot;00D20B94&quot;/&gt;&lt;wsp:rsid wsp:val=&quot;00D20F65&quot;/&gt;&lt;wsp:rsid wsp:val=&quot;00D21145&quot;/&gt;&lt;wsp:rsid wsp:val=&quot;00D211E9&quot;/&gt;&lt;wsp:rsid wsp:val=&quot;00D2133B&quot;/&gt;&lt;wsp:rsid wsp:val=&quot;00D21EA3&quot;/&gt;&lt;wsp:rsid wsp:val=&quot;00D22AB0&quot;/&gt;&lt;wsp:rsid wsp:val=&quot;00D233D5&quot;/&gt;&lt;wsp:rsid wsp:val=&quot;00D23736&quot;/&gt;&lt;wsp:rsid wsp:val=&quot;00D23818&quot;/&gt;&lt;wsp:rsid wsp:val=&quot;00D23A40&quot;/&gt;&lt;wsp:rsid wsp:val=&quot;00D23AC9&quot;/&gt;&lt;wsp:rsid wsp:val=&quot;00D241E5&quot;/&gt;&lt;wsp:rsid wsp:val=&quot;00D24BE2&quot;/&gt;&lt;wsp:rsid wsp:val=&quot;00D24D12&quot;/&gt;&lt;wsp:rsid wsp:val=&quot;00D255DE&quot;/&gt;&lt;wsp:rsid wsp:val=&quot;00D2653D&quot;/&gt;&lt;wsp:rsid wsp:val=&quot;00D2664E&quot;/&gt;&lt;wsp:rsid wsp:val=&quot;00D267DB&quot;/&gt;&lt;wsp:rsid wsp:val=&quot;00D268F2&quot;/&gt;&lt;wsp:rsid wsp:val=&quot;00D26BA7&quot;/&gt;&lt;wsp:rsid wsp:val=&quot;00D26D17&quot;/&gt;&lt;wsp:rsid wsp:val=&quot;00D27687&quot;/&gt;&lt;wsp:rsid wsp:val=&quot;00D27712&quot;/&gt;&lt;wsp:rsid wsp:val=&quot;00D279C0&quot;/&gt;&lt;wsp:rsid wsp:val=&quot;00D27F15&quot;/&gt;&lt;wsp:rsid wsp:val=&quot;00D3082D&quot;/&gt;&lt;wsp:rsid wsp:val=&quot;00D3332F&quot;/&gt;&lt;wsp:rsid wsp:val=&quot;00D34337&quot;/&gt;&lt;wsp:rsid wsp:val=&quot;00D34512&quot;/&gt;&lt;wsp:rsid wsp:val=&quot;00D34A20&quot;/&gt;&lt;wsp:rsid wsp:val=&quot;00D352FE&quot;/&gt;&lt;wsp:rsid wsp:val=&quot;00D35628&quot;/&gt;&lt;wsp:rsid wsp:val=&quot;00D369DA&quot;/&gt;&lt;wsp:rsid wsp:val=&quot;00D36A14&quot;/&gt;&lt;wsp:rsid wsp:val=&quot;00D4038E&quot;/&gt;&lt;wsp:rsid wsp:val=&quot;00D432D8&quot;/&gt;&lt;wsp:rsid wsp:val=&quot;00D43B2B&quot;/&gt;&lt;wsp:rsid wsp:val=&quot;00D4406F&quot;/&gt;&lt;wsp:rsid wsp:val=&quot;00D44B6F&quot;/&gt;&lt;wsp:rsid wsp:val=&quot;00D453B9&quot;/&gt;&lt;wsp:rsid wsp:val=&quot;00D457C9&quot;/&gt;&lt;wsp:rsid wsp:val=&quot;00D461C5&quot;/&gt;&lt;wsp:rsid wsp:val=&quot;00D46470&quot;/&gt;&lt;wsp:rsid wsp:val=&quot;00D466E0&quot;/&gt;&lt;wsp:rsid wsp:val=&quot;00D46EEA&quot;/&gt;&lt;wsp:rsid wsp:val=&quot;00D5083E&quot;/&gt;&lt;wsp:rsid wsp:val=&quot;00D50EB4&quot;/&gt;&lt;wsp:rsid wsp:val=&quot;00D518E3&quot;/&gt;&lt;wsp:rsid wsp:val=&quot;00D526F5&quot;/&gt;&lt;wsp:rsid wsp:val=&quot;00D54E9B&quot;/&gt;&lt;wsp:rsid wsp:val=&quot;00D55465&quot;/&gt;&lt;wsp:rsid wsp:val=&quot;00D578D0&quot;/&gt;&lt;wsp:rsid wsp:val=&quot;00D57990&quot;/&gt;&lt;wsp:rsid wsp:val=&quot;00D57A45&quot;/&gt;&lt;wsp:rsid wsp:val=&quot;00D607A1&quot;/&gt;&lt;wsp:rsid wsp:val=&quot;00D61210&quot;/&gt;&lt;wsp:rsid wsp:val=&quot;00D6125F&quot;/&gt;&lt;wsp:rsid wsp:val=&quot;00D61302&quot;/&gt;&lt;wsp:rsid wsp:val=&quot;00D6135D&quot;/&gt;&lt;wsp:rsid wsp:val=&quot;00D615E7&quot;/&gt;&lt;wsp:rsid wsp:val=&quot;00D61893&quot;/&gt;&lt;wsp:rsid wsp:val=&quot;00D629AC&quot;/&gt;&lt;wsp:rsid wsp:val=&quot;00D635D3&quot;/&gt;&lt;wsp:rsid wsp:val=&quot;00D637C1&quot;/&gt;&lt;wsp:rsid wsp:val=&quot;00D64D44&quot;/&gt;&lt;wsp:rsid wsp:val=&quot;00D65C33&quot;/&gt;&lt;wsp:rsid wsp:val=&quot;00D66049&quot;/&gt;&lt;wsp:rsid wsp:val=&quot;00D67A0E&quot;/&gt;&lt;wsp:rsid wsp:val=&quot;00D703AC&quot;/&gt;&lt;wsp:rsid wsp:val=&quot;00D70889&quot;/&gt;&lt;wsp:rsid wsp:val=&quot;00D71538&quot;/&gt;&lt;wsp:rsid wsp:val=&quot;00D71F46&quot;/&gt;&lt;wsp:rsid wsp:val=&quot;00D72DDE&quot;/&gt;&lt;wsp:rsid wsp:val=&quot;00D731A5&quot;/&gt;&lt;wsp:rsid wsp:val=&quot;00D73351&quot;/&gt;&lt;wsp:rsid wsp:val=&quot;00D739A6&quot;/&gt;&lt;wsp:rsid wsp:val=&quot;00D73E7D&quot;/&gt;&lt;wsp:rsid wsp:val=&quot;00D7463D&quot;/&gt;&lt;wsp:rsid wsp:val=&quot;00D74D0B&quot;/&gt;&lt;wsp:rsid wsp:val=&quot;00D7531F&quot;/&gt;&lt;wsp:rsid wsp:val=&quot;00D758F0&quot;/&gt;&lt;wsp:rsid wsp:val=&quot;00D75AB7&quot;/&gt;&lt;wsp:rsid wsp:val=&quot;00D75C68&quot;/&gt;&lt;wsp:rsid wsp:val=&quot;00D7720A&quot;/&gt;&lt;wsp:rsid wsp:val=&quot;00D7762C&quot;/&gt;&lt;wsp:rsid wsp:val=&quot;00D77A13&quot;/&gt;&lt;wsp:rsid wsp:val=&quot;00D80F0C&quot;/&gt;&lt;wsp:rsid wsp:val=&quot;00D824C2&quot;/&gt;&lt;wsp:rsid wsp:val=&quot;00D829B4&quot;/&gt;&lt;wsp:rsid wsp:val=&quot;00D83103&quot;/&gt;&lt;wsp:rsid wsp:val=&quot;00D83244&quot;/&gt;&lt;wsp:rsid wsp:val=&quot;00D835C8&quot;/&gt;&lt;wsp:rsid wsp:val=&quot;00D83A66&quot;/&gt;&lt;wsp:rsid wsp:val=&quot;00D84959&quot;/&gt;&lt;wsp:rsid wsp:val=&quot;00D85062&quot;/&gt;&lt;wsp:rsid wsp:val=&quot;00D861D7&quot;/&gt;&lt;wsp:rsid wsp:val=&quot;00D8620E&quot;/&gt;&lt;wsp:rsid wsp:val=&quot;00D862C5&quot;/&gt;&lt;wsp:rsid wsp:val=&quot;00D8650E&quot;/&gt;&lt;wsp:rsid wsp:val=&quot;00D8698E&quot;/&gt;&lt;wsp:rsid wsp:val=&quot;00D87906&quot;/&gt;&lt;wsp:rsid wsp:val=&quot;00D87B94&quot;/&gt;&lt;wsp:rsid wsp:val=&quot;00D9037E&quot;/&gt;&lt;wsp:rsid wsp:val=&quot;00D90597&quot;/&gt;&lt;wsp:rsid wsp:val=&quot;00D908E6&quot;/&gt;&lt;wsp:rsid wsp:val=&quot;00D91021&quot;/&gt;&lt;wsp:rsid wsp:val=&quot;00D9171E&quot;/&gt;&lt;wsp:rsid wsp:val=&quot;00D91B09&quot;/&gt;&lt;wsp:rsid wsp:val=&quot;00D92209&quot;/&gt;&lt;wsp:rsid wsp:val=&quot;00D927D7&quot;/&gt;&lt;wsp:rsid wsp:val=&quot;00D92CAD&quot;/&gt;&lt;wsp:rsid wsp:val=&quot;00D92E14&quot;/&gt;&lt;wsp:rsid wsp:val=&quot;00D93BC7&quot;/&gt;&lt;wsp:rsid wsp:val=&quot;00D93E96&quot;/&gt;&lt;wsp:rsid wsp:val=&quot;00D94394&quot;/&gt;&lt;wsp:rsid wsp:val=&quot;00D94CDE&quot;/&gt;&lt;wsp:rsid wsp:val=&quot;00D951A3&quot;/&gt;&lt;wsp:rsid wsp:val=&quot;00D95E71&quot;/&gt;&lt;wsp:rsid wsp:val=&quot;00D95E79&quot;/&gt;&lt;wsp:rsid wsp:val=&quot;00D9604A&quot;/&gt;&lt;wsp:rsid wsp:val=&quot;00D968C5&quot;/&gt;&lt;wsp:rsid wsp:val=&quot;00D96BA7&quot;/&gt;&lt;wsp:rsid wsp:val=&quot;00D974F2&quot;/&gt;&lt;wsp:rsid wsp:val=&quot;00D975BB&quot;/&gt;&lt;wsp:rsid wsp:val=&quot;00DA0814&quot;/&gt;&lt;wsp:rsid wsp:val=&quot;00DA24F9&quot;/&gt;&lt;wsp:rsid wsp:val=&quot;00DA258B&quot;/&gt;&lt;wsp:rsid wsp:val=&quot;00DA29B2&quot;/&gt;&lt;wsp:rsid wsp:val=&quot;00DA3BAB&quot;/&gt;&lt;wsp:rsid wsp:val=&quot;00DA4188&quot;/&gt;&lt;wsp:rsid wsp:val=&quot;00DA47E2&quot;/&gt;&lt;wsp:rsid wsp:val=&quot;00DA4B20&quot;/&gt;&lt;wsp:rsid wsp:val=&quot;00DA5329&quot;/&gt;&lt;wsp:rsid wsp:val=&quot;00DA5607&quot;/&gt;&lt;wsp:rsid wsp:val=&quot;00DA561D&quot;/&gt;&lt;wsp:rsid wsp:val=&quot;00DA59FE&quot;/&gt;&lt;wsp:rsid wsp:val=&quot;00DA65D9&quot;/&gt;&lt;wsp:rsid wsp:val=&quot;00DA7D2E&quot;/&gt;&lt;wsp:rsid wsp:val=&quot;00DA7FDA&quot;/&gt;&lt;wsp:rsid wsp:val=&quot;00DB19F1&quot;/&gt;&lt;wsp:rsid wsp:val=&quot;00DB32E2&quot;/&gt;&lt;wsp:rsid wsp:val=&quot;00DB3633&quot;/&gt;&lt;wsp:rsid wsp:val=&quot;00DB4AF4&quot;/&gt;&lt;wsp:rsid wsp:val=&quot;00DB6208&quot;/&gt;&lt;wsp:rsid wsp:val=&quot;00DB704B&quot;/&gt;&lt;wsp:rsid wsp:val=&quot;00DB7153&quot;/&gt;&lt;wsp:rsid wsp:val=&quot;00DB7EE7&quot;/&gt;&lt;wsp:rsid wsp:val=&quot;00DC03F7&quot;/&gt;&lt;wsp:rsid wsp:val=&quot;00DC0642&quot;/&gt;&lt;wsp:rsid wsp:val=&quot;00DC076B&quot;/&gt;&lt;wsp:rsid wsp:val=&quot;00DC0FD7&quot;/&gt;&lt;wsp:rsid wsp:val=&quot;00DC143D&quot;/&gt;&lt;wsp:rsid wsp:val=&quot;00DC1784&quot;/&gt;&lt;wsp:rsid wsp:val=&quot;00DC19F9&quot;/&gt;&lt;wsp:rsid wsp:val=&quot;00DC21E6&quot;/&gt;&lt;wsp:rsid wsp:val=&quot;00DC2289&quot;/&gt;&lt;wsp:rsid wsp:val=&quot;00DC2594&quot;/&gt;&lt;wsp:rsid wsp:val=&quot;00DC2B0B&quot;/&gt;&lt;wsp:rsid wsp:val=&quot;00DC366D&quot;/&gt;&lt;wsp:rsid wsp:val=&quot;00DC45D1&quot;/&gt;&lt;wsp:rsid wsp:val=&quot;00DC46DE&quot;/&gt;&lt;wsp:rsid wsp:val=&quot;00DC4F30&quot;/&gt;&lt;wsp:rsid wsp:val=&quot;00DC5557&quot;/&gt;&lt;wsp:rsid wsp:val=&quot;00DC5B84&quot;/&gt;&lt;wsp:rsid wsp:val=&quot;00DC5BB4&quot;/&gt;&lt;wsp:rsid wsp:val=&quot;00DC62D2&quot;/&gt;&lt;wsp:rsid wsp:val=&quot;00DC6584&quot;/&gt;&lt;wsp:rsid wsp:val=&quot;00DC7B07&quot;/&gt;&lt;wsp:rsid wsp:val=&quot;00DD07F7&quot;/&gt;&lt;wsp:rsid wsp:val=&quot;00DD088B&quot;/&gt;&lt;wsp:rsid wsp:val=&quot;00DD09ED&quot;/&gt;&lt;wsp:rsid wsp:val=&quot;00DD0B77&quot;/&gt;&lt;wsp:rsid wsp:val=&quot;00DD0F62&quot;/&gt;&lt;wsp:rsid wsp:val=&quot;00DD2A6B&quot;/&gt;&lt;wsp:rsid wsp:val=&quot;00DD2F4F&quot;/&gt;&lt;wsp:rsid wsp:val=&quot;00DD4EA8&quot;/&gt;&lt;wsp:rsid wsp:val=&quot;00DD54BC&quot;/&gt;&lt;wsp:rsid wsp:val=&quot;00DD55A2&quot;/&gt;&lt;wsp:rsid wsp:val=&quot;00DD58C3&quot;/&gt;&lt;wsp:rsid wsp:val=&quot;00DD6E8D&quot;/&gt;&lt;wsp:rsid wsp:val=&quot;00DD7386&quot;/&gt;&lt;wsp:rsid wsp:val=&quot;00DD7A8B&quot;/&gt;&lt;wsp:rsid wsp:val=&quot;00DE098A&quot;/&gt;&lt;wsp:rsid wsp:val=&quot;00DE2058&quot;/&gt;&lt;wsp:rsid wsp:val=&quot;00DE3D4F&quot;/&gt;&lt;wsp:rsid wsp:val=&quot;00DE4D4F&quot;/&gt;&lt;wsp:rsid wsp:val=&quot;00DE51B6&quot;/&gt;&lt;wsp:rsid wsp:val=&quot;00DE5DF9&quot;/&gt;&lt;wsp:rsid wsp:val=&quot;00DE5E55&quot;/&gt;&lt;wsp:rsid wsp:val=&quot;00DE5F95&quot;/&gt;&lt;wsp:rsid wsp:val=&quot;00DE606E&quot;/&gt;&lt;wsp:rsid wsp:val=&quot;00DE71EE&quot;/&gt;&lt;wsp:rsid wsp:val=&quot;00DE7EC4&quot;/&gt;&lt;wsp:rsid wsp:val=&quot;00DF1275&quot;/&gt;&lt;wsp:rsid wsp:val=&quot;00DF212B&quot;/&gt;&lt;wsp:rsid wsp:val=&quot;00DF3242&quot;/&gt;&lt;wsp:rsid wsp:val=&quot;00DF3A1A&quot;/&gt;&lt;wsp:rsid wsp:val=&quot;00DF400F&quot;/&gt;&lt;wsp:rsid wsp:val=&quot;00DF4DCD&quot;/&gt;&lt;wsp:rsid wsp:val=&quot;00DF5E95&quot;/&gt;&lt;wsp:rsid wsp:val=&quot;00DF6440&quot;/&gt;&lt;wsp:rsid wsp:val=&quot;00DF7478&quot;/&gt;&lt;wsp:rsid wsp:val=&quot;00DF7867&quot;/&gt;&lt;wsp:rsid wsp:val=&quot;00DF7D1F&quot;/&gt;&lt;wsp:rsid wsp:val=&quot;00DF7DF4&quot;/&gt;&lt;wsp:rsid wsp:val=&quot;00DF7E15&quot;/&gt;&lt;wsp:rsid wsp:val=&quot;00E0024F&quot;/&gt;&lt;wsp:rsid wsp:val=&quot;00E00691&quot;/&gt;&lt;wsp:rsid wsp:val=&quot;00E015AD&quot;/&gt;&lt;wsp:rsid wsp:val=&quot;00E02493&quot;/&gt;&lt;wsp:rsid wsp:val=&quot;00E0259B&quot;/&gt;&lt;wsp:rsid wsp:val=&quot;00E02F01&quot;/&gt;&lt;wsp:rsid wsp:val=&quot;00E0589F&quot;/&gt;&lt;wsp:rsid wsp:val=&quot;00E060DE&quot;/&gt;&lt;wsp:rsid wsp:val=&quot;00E063C7&quot;/&gt;&lt;wsp:rsid wsp:val=&quot;00E07560&quot;/&gt;&lt;wsp:rsid wsp:val=&quot;00E079CD&quot;/&gt;&lt;wsp:rsid wsp:val=&quot;00E07FE5&quot;/&gt;&lt;wsp:rsid wsp:val=&quot;00E1213D&quot;/&gt;&lt;wsp:rsid wsp:val=&quot;00E122B0&quot;/&gt;&lt;wsp:rsid wsp:val=&quot;00E122CA&quot;/&gt;&lt;wsp:rsid wsp:val=&quot;00E12C3A&quot;/&gt;&lt;wsp:rsid wsp:val=&quot;00E13D3B&quot;/&gt;&lt;wsp:rsid wsp:val=&quot;00E13D61&quot;/&gt;&lt;wsp:rsid wsp:val=&quot;00E14C31&quot;/&gt;&lt;wsp:rsid wsp:val=&quot;00E151D3&quot;/&gt;&lt;wsp:rsid wsp:val=&quot;00E15228&quot;/&gt;&lt;wsp:rsid wsp:val=&quot;00E15781&quot;/&gt;&lt;wsp:rsid wsp:val=&quot;00E157AE&quot;/&gt;&lt;wsp:rsid wsp:val=&quot;00E16114&quot;/&gt;&lt;wsp:rsid wsp:val=&quot;00E168D3&quot;/&gt;&lt;wsp:rsid wsp:val=&quot;00E16C0D&quot;/&gt;&lt;wsp:rsid wsp:val=&quot;00E204BA&quot;/&gt;&lt;wsp:rsid wsp:val=&quot;00E21021&quot;/&gt;&lt;wsp:rsid wsp:val=&quot;00E2129A&quot;/&gt;&lt;wsp:rsid wsp:val=&quot;00E21674&quot;/&gt;&lt;wsp:rsid wsp:val=&quot;00E22A7F&quot;/&gt;&lt;wsp:rsid wsp:val=&quot;00E22CCF&quot;/&gt;&lt;wsp:rsid wsp:val=&quot;00E24D82&quot;/&gt;&lt;wsp:rsid wsp:val=&quot;00E24FA3&quot;/&gt;&lt;wsp:rsid wsp:val=&quot;00E25ABE&quot;/&gt;&lt;wsp:rsid wsp:val=&quot;00E25AD7&quot;/&gt;&lt;wsp:rsid wsp:val=&quot;00E26423&quot;/&gt;&lt;wsp:rsid wsp:val=&quot;00E27AC5&quot;/&gt;&lt;wsp:rsid wsp:val=&quot;00E3011B&quot;/&gt;&lt;wsp:rsid wsp:val=&quot;00E30274&quot;/&gt;&lt;wsp:rsid wsp:val=&quot;00E30B45&quot;/&gt;&lt;wsp:rsid wsp:val=&quot;00E315EA&quot;/&gt;&lt;wsp:rsid wsp:val=&quot;00E31D64&quot;/&gt;&lt;wsp:rsid wsp:val=&quot;00E32167&quot;/&gt;&lt;wsp:rsid wsp:val=&quot;00E332CD&quot;/&gt;&lt;wsp:rsid wsp:val=&quot;00E33FEF&quot;/&gt;&lt;wsp:rsid wsp:val=&quot;00E34D91&quot;/&gt;&lt;wsp:rsid wsp:val=&quot;00E35BCA&quot;/&gt;&lt;wsp:rsid wsp:val=&quot;00E36647&quot;/&gt;&lt;wsp:rsid wsp:val=&quot;00E408BB&quot;/&gt;&lt;wsp:rsid wsp:val=&quot;00E4163B&quot;/&gt;&lt;wsp:rsid wsp:val=&quot;00E41AF5&quot;/&gt;&lt;wsp:rsid wsp:val=&quot;00E42214&quot;/&gt;&lt;wsp:rsid wsp:val=&quot;00E429B1&quot;/&gt;&lt;wsp:rsid wsp:val=&quot;00E43B85&quot;/&gt;&lt;wsp:rsid wsp:val=&quot;00E44038&quot;/&gt;&lt;wsp:rsid wsp:val=&quot;00E4425A&quot;/&gt;&lt;wsp:rsid wsp:val=&quot;00E445C1&quot;/&gt;&lt;wsp:rsid wsp:val=&quot;00E4518F&quot;/&gt;&lt;wsp:rsid wsp:val=&quot;00E4521F&quot;/&gt;&lt;wsp:rsid wsp:val=&quot;00E46A0A&quot;/&gt;&lt;wsp:rsid wsp:val=&quot;00E509FF&quot;/&gt;&lt;wsp:rsid wsp:val=&quot;00E5171F&quot;/&gt;&lt;wsp:rsid wsp:val=&quot;00E51F3A&quot;/&gt;&lt;wsp:rsid wsp:val=&quot;00E53B73&quot;/&gt;&lt;wsp:rsid wsp:val=&quot;00E54B97&quot;/&gt;&lt;wsp:rsid wsp:val=&quot;00E54F28&quot;/&gt;&lt;wsp:rsid wsp:val=&quot;00E553F1&quot;/&gt;&lt;wsp:rsid wsp:val=&quot;00E55408&quot;/&gt;&lt;wsp:rsid wsp:val=&quot;00E55562&quot;/&gt;&lt;wsp:rsid wsp:val=&quot;00E55F16&quot;/&gt;&lt;wsp:rsid wsp:val=&quot;00E576D9&quot;/&gt;&lt;wsp:rsid wsp:val=&quot;00E60011&quot;/&gt;&lt;wsp:rsid wsp:val=&quot;00E60A2F&quot;/&gt;&lt;wsp:rsid wsp:val=&quot;00E60F2E&quot;/&gt;&lt;wsp:rsid wsp:val=&quot;00E61312&quot;/&gt;&lt;wsp:rsid wsp:val=&quot;00E62719&quot;/&gt;&lt;wsp:rsid wsp:val=&quot;00E62D04&quot;/&gt;&lt;wsp:rsid wsp:val=&quot;00E63018&quot;/&gt;&lt;wsp:rsid wsp:val=&quot;00E630CE&quot;/&gt;&lt;wsp:rsid wsp:val=&quot;00E6416D&quot;/&gt;&lt;wsp:rsid wsp:val=&quot;00E64FE7&quot;/&gt;&lt;wsp:rsid wsp:val=&quot;00E65723&quot;/&gt;&lt;wsp:rsid wsp:val=&quot;00E65B99&quot;/&gt;&lt;wsp:rsid wsp:val=&quot;00E65E78&quot;/&gt;&lt;wsp:rsid wsp:val=&quot;00E65FB1&quot;/&gt;&lt;wsp:rsid wsp:val=&quot;00E66A64&quot;/&gt;&lt;wsp:rsid wsp:val=&quot;00E67963&quot;/&gt;&lt;wsp:rsid wsp:val=&quot;00E67DFA&quot;/&gt;&lt;wsp:rsid wsp:val=&quot;00E70532&quot;/&gt;&lt;wsp:rsid wsp:val=&quot;00E70FA3&quot;/&gt;&lt;wsp:rsid wsp:val=&quot;00E7101D&quot;/&gt;&lt;wsp:rsid wsp:val=&quot;00E71318&quot;/&gt;&lt;wsp:rsid wsp:val=&quot;00E71DA8&quot;/&gt;&lt;wsp:rsid wsp:val=&quot;00E733C5&quot;/&gt;&lt;wsp:rsid wsp:val=&quot;00E73650&quot;/&gt;&lt;wsp:rsid wsp:val=&quot;00E73A37&quot;/&gt;&lt;wsp:rsid wsp:val=&quot;00E73D15&quot;/&gt;&lt;wsp:rsid wsp:val=&quot;00E744EE&quot;/&gt;&lt;wsp:rsid wsp:val=&quot;00E752C7&quot;/&gt;&lt;wsp:rsid wsp:val=&quot;00E7565A&quot;/&gt;&lt;wsp:rsid wsp:val=&quot;00E76280&quot;/&gt;&lt;wsp:rsid wsp:val=&quot;00E76A3F&quot;/&gt;&lt;wsp:rsid wsp:val=&quot;00E7759B&quot;/&gt;&lt;wsp:rsid wsp:val=&quot;00E8078D&quot;/&gt;&lt;wsp:rsid wsp:val=&quot;00E809F2&quot;/&gt;&lt;wsp:rsid wsp:val=&quot;00E80C5A&quot;/&gt;&lt;wsp:rsid wsp:val=&quot;00E814AB&quot;/&gt;&lt;wsp:rsid wsp:val=&quot;00E81988&quot;/&gt;&lt;wsp:rsid wsp:val=&quot;00E81C24&quot;/&gt;&lt;wsp:rsid wsp:val=&quot;00E81DF6&quot;/&gt;&lt;wsp:rsid wsp:val=&quot;00E81E82&quot;/&gt;&lt;wsp:rsid wsp:val=&quot;00E8270E&quot;/&gt;&lt;wsp:rsid wsp:val=&quot;00E82C60&quot;/&gt;&lt;wsp:rsid wsp:val=&quot;00E82DDD&quot;/&gt;&lt;wsp:rsid wsp:val=&quot;00E835BC&quot;/&gt;&lt;wsp:rsid wsp:val=&quot;00E83A70&quot;/&gt;&lt;wsp:rsid wsp:val=&quot;00E83D76&quot;/&gt;&lt;wsp:rsid wsp:val=&quot;00E8480A&quot;/&gt;&lt;wsp:rsid wsp:val=&quot;00E84A6A&quot;/&gt;&lt;wsp:rsid wsp:val=&quot;00E85BA7&quot;/&gt;&lt;wsp:rsid wsp:val=&quot;00E86688&quot;/&gt;&lt;wsp:rsid wsp:val=&quot;00E86A95&quot;/&gt;&lt;wsp:rsid wsp:val=&quot;00E87293&quot;/&gt;&lt;wsp:rsid wsp:val=&quot;00E87531&quot;/&gt;&lt;wsp:rsid wsp:val=&quot;00E87A46&quot;/&gt;&lt;wsp:rsid wsp:val=&quot;00E901A2&quot;/&gt;&lt;wsp:rsid wsp:val=&quot;00E90277&quot;/&gt;&lt;wsp:rsid wsp:val=&quot;00E90795&quot;/&gt;&lt;wsp:rsid wsp:val=&quot;00E90A3F&quot;/&gt;&lt;wsp:rsid wsp:val=&quot;00E92169&quot;/&gt;&lt;wsp:rsid wsp:val=&quot;00E92997&quot;/&gt;&lt;wsp:rsid wsp:val=&quot;00E92BBB&quot;/&gt;&lt;wsp:rsid wsp:val=&quot;00E944CF&quot;/&gt;&lt;wsp:rsid wsp:val=&quot;00E94E36&quot;/&gt;&lt;wsp:rsid wsp:val=&quot;00E959BD&quot;/&gt;&lt;wsp:rsid wsp:val=&quot;00E95AA4&quot;/&gt;&lt;wsp:rsid wsp:val=&quot;00E96123&quot;/&gt;&lt;wsp:rsid wsp:val=&quot;00E96B7E&quot;/&gt;&lt;wsp:rsid wsp:val=&quot;00E97044&quot;/&gt;&lt;wsp:rsid wsp:val=&quot;00E978E2&quot;/&gt;&lt;wsp:rsid wsp:val=&quot;00E9799F&quot;/&gt;&lt;wsp:rsid wsp:val=&quot;00EA0064&quot;/&gt;&lt;wsp:rsid wsp:val=&quot;00EA0731&quot;/&gt;&lt;wsp:rsid wsp:val=&quot;00EA1AAE&quot;/&gt;&lt;wsp:rsid wsp:val=&quot;00EA2710&quot;/&gt;&lt;wsp:rsid wsp:val=&quot;00EA368C&quot;/&gt;&lt;wsp:rsid wsp:val=&quot;00EA49B1&quot;/&gt;&lt;wsp:rsid wsp:val=&quot;00EA4C3F&quot;/&gt;&lt;wsp:rsid wsp:val=&quot;00EA5134&quot;/&gt;&lt;wsp:rsid wsp:val=&quot;00EA739B&quot;/&gt;&lt;wsp:rsid wsp:val=&quot;00EA78E7&quot;/&gt;&lt;wsp:rsid wsp:val=&quot;00EA7EA5&quot;/&gt;&lt;wsp:rsid wsp:val=&quot;00EB0E5C&quot;/&gt;&lt;wsp:rsid wsp:val=&quot;00EB1097&quot;/&gt;&lt;wsp:rsid wsp:val=&quot;00EB196D&quot;/&gt;&lt;wsp:rsid wsp:val=&quot;00EB1BFD&quot;/&gt;&lt;wsp:rsid wsp:val=&quot;00EB1E80&quot;/&gt;&lt;wsp:rsid wsp:val=&quot;00EB1ED5&quot;/&gt;&lt;wsp:rsid wsp:val=&quot;00EB1FAA&quot;/&gt;&lt;wsp:rsid wsp:val=&quot;00EB29D0&quot;/&gt;&lt;wsp:rsid wsp:val=&quot;00EB337A&quot;/&gt;&lt;wsp:rsid wsp:val=&quot;00EB39DB&quot;/&gt;&lt;wsp:rsid wsp:val=&quot;00EB3F2A&quot;/&gt;&lt;wsp:rsid wsp:val=&quot;00EB4794&quot;/&gt;&lt;wsp:rsid wsp:val=&quot;00EB56B3&quot;/&gt;&lt;wsp:rsid wsp:val=&quot;00EB5D02&quot;/&gt;&lt;wsp:rsid wsp:val=&quot;00EB5F42&quot;/&gt;&lt;wsp:rsid wsp:val=&quot;00EB68FC&quot;/&gt;&lt;wsp:rsid wsp:val=&quot;00EB76C5&quot;/&gt;&lt;wsp:rsid wsp:val=&quot;00EB7782&quot;/&gt;&lt;wsp:rsid wsp:val=&quot;00EC0291&quot;/&gt;&lt;wsp:rsid wsp:val=&quot;00EC0A02&quot;/&gt;&lt;wsp:rsid wsp:val=&quot;00EC1251&quot;/&gt;&lt;wsp:rsid wsp:val=&quot;00EC1F63&quot;/&gt;&lt;wsp:rsid wsp:val=&quot;00EC4E4A&quot;/&gt;&lt;wsp:rsid wsp:val=&quot;00EC5831&quot;/&gt;&lt;wsp:rsid wsp:val=&quot;00EC5BD2&quot;/&gt;&lt;wsp:rsid wsp:val=&quot;00EC66AE&quot;/&gt;&lt;wsp:rsid wsp:val=&quot;00EC728B&quot;/&gt;&lt;wsp:rsid wsp:val=&quot;00EC766A&quot;/&gt;&lt;wsp:rsid wsp:val=&quot;00EC790F&quot;/&gt;&lt;wsp:rsid wsp:val=&quot;00EC7B43&quot;/&gt;&lt;wsp:rsid wsp:val=&quot;00ED051B&quot;/&gt;&lt;wsp:rsid wsp:val=&quot;00ED0D7A&quot;/&gt;&lt;wsp:rsid wsp:val=&quot;00ED0FD3&quot;/&gt;&lt;wsp:rsid wsp:val=&quot;00ED1479&quot;/&gt;&lt;wsp:rsid wsp:val=&quot;00ED25C4&quot;/&gt;&lt;wsp:rsid wsp:val=&quot;00ED2761&quot;/&gt;&lt;wsp:rsid wsp:val=&quot;00ED3F68&quot;/&gt;&lt;wsp:rsid wsp:val=&quot;00ED4880&quot;/&gt;&lt;wsp:rsid wsp:val=&quot;00ED4CAC&quot;/&gt;&lt;wsp:rsid wsp:val=&quot;00ED4CC6&quot;/&gt;&lt;wsp:rsid wsp:val=&quot;00ED5292&quot;/&gt;&lt;wsp:rsid wsp:val=&quot;00ED54FD&quot;/&gt;&lt;wsp:rsid wsp:val=&quot;00ED5E77&quot;/&gt;&lt;wsp:rsid wsp:val=&quot;00ED6357&quot;/&gt;&lt;wsp:rsid wsp:val=&quot;00ED646B&quot;/&gt;&lt;wsp:rsid wsp:val=&quot;00ED6883&quot;/&gt;&lt;wsp:rsid wsp:val=&quot;00ED7069&quot;/&gt;&lt;wsp:rsid wsp:val=&quot;00ED73A2&quot;/&gt;&lt;wsp:rsid wsp:val=&quot;00EE00A3&quot;/&gt;&lt;wsp:rsid wsp:val=&quot;00EE1C0D&quot;/&gt;&lt;wsp:rsid wsp:val=&quot;00EE1FDF&quot;/&gt;&lt;wsp:rsid wsp:val=&quot;00EE2892&quot;/&gt;&lt;wsp:rsid wsp:val=&quot;00EE3352&quot;/&gt;&lt;wsp:rsid wsp:val=&quot;00EE335B&quot;/&gt;&lt;wsp:rsid wsp:val=&quot;00EE3509&quot;/&gt;&lt;wsp:rsid wsp:val=&quot;00EE3E7B&quot;/&gt;&lt;wsp:rsid wsp:val=&quot;00EE4F1B&quot;/&gt;&lt;wsp:rsid wsp:val=&quot;00EE555B&quot;/&gt;&lt;wsp:rsid wsp:val=&quot;00EE5BE2&quot;/&gt;&lt;wsp:rsid wsp:val=&quot;00EE5F7D&quot;/&gt;&lt;wsp:rsid wsp:val=&quot;00EE6D03&quot;/&gt;&lt;wsp:rsid wsp:val=&quot;00EE73C3&quot;/&gt;&lt;wsp:rsid wsp:val=&quot;00EE79D7&quot;/&gt;&lt;wsp:rsid wsp:val=&quot;00EF3089&quot;/&gt;&lt;wsp:rsid wsp:val=&quot;00EF33D3&quot;/&gt;&lt;wsp:rsid wsp:val=&quot;00EF4B86&quot;/&gt;&lt;wsp:rsid wsp:val=&quot;00EF7C7B&quot;/&gt;&lt;wsp:rsid wsp:val=&quot;00F00416&quot;/&gt;&lt;wsp:rsid wsp:val=&quot;00F00CBB&quot;/&gt;&lt;wsp:rsid wsp:val=&quot;00F00F41&quot;/&gt;&lt;wsp:rsid wsp:val=&quot;00F0232A&quot;/&gt;&lt;wsp:rsid wsp:val=&quot;00F026F9&quot;/&gt;&lt;wsp:rsid wsp:val=&quot;00F02E50&quot;/&gt;&lt;wsp:rsid wsp:val=&quot;00F030AB&quot;/&gt;&lt;wsp:rsid wsp:val=&quot;00F04244&quot;/&gt;&lt;wsp:rsid wsp:val=&quot;00F04C97&quot;/&gt;&lt;wsp:rsid wsp:val=&quot;00F0504F&quot;/&gt;&lt;wsp:rsid wsp:val=&quot;00F0542D&quot;/&gt;&lt;wsp:rsid wsp:val=&quot;00F069FF&quot;/&gt;&lt;wsp:rsid wsp:val=&quot;00F07302&quot;/&gt;&lt;wsp:rsid wsp:val=&quot;00F07B93&quot;/&gt;&lt;wsp:rsid wsp:val=&quot;00F100F0&quot;/&gt;&lt;wsp:rsid wsp:val=&quot;00F12A2B&quot;/&gt;&lt;wsp:rsid wsp:val=&quot;00F12A6D&quot;/&gt;&lt;wsp:rsid wsp:val=&quot;00F130AB&quot;/&gt;&lt;wsp:rsid wsp:val=&quot;00F131F1&quot;/&gt;&lt;wsp:rsid wsp:val=&quot;00F1360D&quot;/&gt;&lt;wsp:rsid wsp:val=&quot;00F13AD3&quot;/&gt;&lt;wsp:rsid wsp:val=&quot;00F15C5C&quot;/&gt;&lt;wsp:rsid wsp:val=&quot;00F15CF0&quot;/&gt;&lt;wsp:rsid wsp:val=&quot;00F202E7&quot;/&gt;&lt;wsp:rsid wsp:val=&quot;00F2038F&quot;/&gt;&lt;wsp:rsid wsp:val=&quot;00F2070D&quot;/&gt;&lt;wsp:rsid wsp:val=&quot;00F20839&quot;/&gt;&lt;wsp:rsid wsp:val=&quot;00F210FE&quot;/&gt;&lt;wsp:rsid wsp:val=&quot;00F21DCE&quot;/&gt;&lt;wsp:rsid wsp:val=&quot;00F2270E&quot;/&gt;&lt;wsp:rsid wsp:val=&quot;00F23117&quot;/&gt;&lt;wsp:rsid wsp:val=&quot;00F23734&quot;/&gt;&lt;wsp:rsid wsp:val=&quot;00F23813&quot;/&gt;&lt;wsp:rsid wsp:val=&quot;00F2497E&quot;/&gt;&lt;wsp:rsid wsp:val=&quot;00F26AE3&quot;/&gt;&lt;wsp:rsid wsp:val=&quot;00F26FCA&quot;/&gt;&lt;wsp:rsid wsp:val=&quot;00F273D2&quot;/&gt;&lt;wsp:rsid wsp:val=&quot;00F27870&quot;/&gt;&lt;wsp:rsid wsp:val=&quot;00F279D6&quot;/&gt;&lt;wsp:rsid wsp:val=&quot;00F27C8F&quot;/&gt;&lt;wsp:rsid wsp:val=&quot;00F30382&quot;/&gt;&lt;wsp:rsid wsp:val=&quot;00F305E8&quot;/&gt;&lt;wsp:rsid wsp:val=&quot;00F314CF&quot;/&gt;&lt;wsp:rsid wsp:val=&quot;00F31FA5&quot;/&gt;&lt;wsp:rsid wsp:val=&quot;00F32382&quot;/&gt;&lt;wsp:rsid wsp:val=&quot;00F32BB6&quot;/&gt;&lt;wsp:rsid wsp:val=&quot;00F33A14&quot;/&gt;&lt;wsp:rsid wsp:val=&quot;00F33D92&quot;/&gt;&lt;wsp:rsid wsp:val=&quot;00F349CD&quot;/&gt;&lt;wsp:rsid wsp:val=&quot;00F34F2F&quot;/&gt;&lt;wsp:rsid wsp:val=&quot;00F35EA4&quot;/&gt;&lt;wsp:rsid wsp:val=&quot;00F36303&quot;/&gt;&lt;wsp:rsid wsp:val=&quot;00F368E1&quot;/&gt;&lt;wsp:rsid wsp:val=&quot;00F37902&quot;/&gt;&lt;wsp:rsid wsp:val=&quot;00F37B40&quot;/&gt;&lt;wsp:rsid wsp:val=&quot;00F416D7&quot;/&gt;&lt;wsp:rsid wsp:val=&quot;00F4175B&quot;/&gt;&lt;wsp:rsid wsp:val=&quot;00F42334&quot;/&gt;&lt;wsp:rsid wsp:val=&quot;00F42FAC&quot;/&gt;&lt;wsp:rsid wsp:val=&quot;00F43529&quot;/&gt;&lt;wsp:rsid wsp:val=&quot;00F437C3&quot;/&gt;&lt;wsp:rsid wsp:val=&quot;00F43E51&quot;/&gt;&lt;wsp:rsid wsp:val=&quot;00F443D8&quot;/&gt;&lt;wsp:rsid wsp:val=&quot;00F44AE6&quot;/&gt;&lt;wsp:rsid wsp:val=&quot;00F4511B&quot;/&gt;&lt;wsp:rsid wsp:val=&quot;00F451F8&quot;/&gt;&lt;wsp:rsid wsp:val=&quot;00F45393&quot;/&gt;&lt;wsp:rsid wsp:val=&quot;00F45414&quot;/&gt;&lt;wsp:rsid wsp:val=&quot;00F45786&quot;/&gt;&lt;wsp:rsid wsp:val=&quot;00F458AE&quot;/&gt;&lt;wsp:rsid wsp:val=&quot;00F4615F&quot;/&gt;&lt;wsp:rsid wsp:val=&quot;00F46355&quot;/&gt;&lt;wsp:rsid wsp:val=&quot;00F4645B&quot;/&gt;&lt;wsp:rsid wsp:val=&quot;00F46596&quot;/&gt;&lt;wsp:rsid wsp:val=&quot;00F51511&quot;/&gt;&lt;wsp:rsid wsp:val=&quot;00F51535&quot;/&gt;&lt;wsp:rsid wsp:val=&quot;00F51BAA&quot;/&gt;&lt;wsp:rsid wsp:val=&quot;00F52402&quot;/&gt;&lt;wsp:rsid wsp:val=&quot;00F52DCE&quot;/&gt;&lt;wsp:rsid wsp:val=&quot;00F539BA&quot;/&gt;&lt;wsp:rsid wsp:val=&quot;00F54BBB&quot;/&gt;&lt;wsp:rsid wsp:val=&quot;00F54E3B&quot;/&gt;&lt;wsp:rsid wsp:val=&quot;00F55609&quot;/&gt;&lt;wsp:rsid wsp:val=&quot;00F55C34&quot;/&gt;&lt;wsp:rsid wsp:val=&quot;00F56196&quot;/&gt;&lt;wsp:rsid wsp:val=&quot;00F56548&quot;/&gt;&lt;wsp:rsid wsp:val=&quot;00F56BFE&quot;/&gt;&lt;wsp:rsid wsp:val=&quot;00F571E9&quot;/&gt;&lt;wsp:rsid wsp:val=&quot;00F57374&quot;/&gt;&lt;wsp:rsid wsp:val=&quot;00F60335&quot;/&gt;&lt;wsp:rsid wsp:val=&quot;00F60F05&quot;/&gt;&lt;wsp:rsid wsp:val=&quot;00F61369&quot;/&gt;&lt;wsp:rsid wsp:val=&quot;00F62E72&quot;/&gt;&lt;wsp:rsid wsp:val=&quot;00F6333B&quot;/&gt;&lt;wsp:rsid wsp:val=&quot;00F633B5&quot;/&gt;&lt;wsp:rsid wsp:val=&quot;00F639D2&quot;/&gt;&lt;wsp:rsid wsp:val=&quot;00F64349&quot;/&gt;&lt;wsp:rsid wsp:val=&quot;00F64953&quot;/&gt;&lt;wsp:rsid wsp:val=&quot;00F72590&quot;/&gt;&lt;wsp:rsid wsp:val=&quot;00F726BB&quot;/&gt;&lt;wsp:rsid wsp:val=&quot;00F727C3&quot;/&gt;&lt;wsp:rsid wsp:val=&quot;00F73499&quot;/&gt;&lt;wsp:rsid wsp:val=&quot;00F738A4&quot;/&gt;&lt;wsp:rsid wsp:val=&quot;00F739E2&quot;/&gt;&lt;wsp:rsid wsp:val=&quot;00F74A22&quot;/&gt;&lt;wsp:rsid wsp:val=&quot;00F74AAC&quot;/&gt;&lt;wsp:rsid wsp:val=&quot;00F756A2&quot;/&gt;&lt;wsp:rsid wsp:val=&quot;00F75800&quot;/&gt;&lt;wsp:rsid wsp:val=&quot;00F75A5C&quot;/&gt;&lt;wsp:rsid wsp:val=&quot;00F75ECE&quot;/&gt;&lt;wsp:rsid wsp:val=&quot;00F761EA&quot;/&gt;&lt;wsp:rsid wsp:val=&quot;00F7622F&quot;/&gt;&lt;wsp:rsid wsp:val=&quot;00F80084&quot;/&gt;&lt;wsp:rsid wsp:val=&quot;00F80142&quot;/&gt;&lt;wsp:rsid wsp:val=&quot;00F80304&quot;/&gt;&lt;wsp:rsid wsp:val=&quot;00F812EE&quot;/&gt;&lt;wsp:rsid wsp:val=&quot;00F82002&quot;/&gt;&lt;wsp:rsid wsp:val=&quot;00F8376F&quot;/&gt;&lt;wsp:rsid wsp:val=&quot;00F83E69&quot;/&gt;&lt;wsp:rsid wsp:val=&quot;00F85200&quot;/&gt;&lt;wsp:rsid wsp:val=&quot;00F85E33&quot;/&gt;&lt;wsp:rsid wsp:val=&quot;00F8618D&quot;/&gt;&lt;wsp:rsid wsp:val=&quot;00F87EA4&quot;/&gt;&lt;wsp:rsid wsp:val=&quot;00F924BE&quot;/&gt;&lt;wsp:rsid wsp:val=&quot;00F938B2&quot;/&gt;&lt;wsp:rsid wsp:val=&quot;00F93EA8&quot;/&gt;&lt;wsp:rsid wsp:val=&quot;00F948E3&quot;/&gt;&lt;wsp:rsid wsp:val=&quot;00F94F5B&quot;/&gt;&lt;wsp:rsid wsp:val=&quot;00F95337&quot;/&gt;&lt;wsp:rsid wsp:val=&quot;00F959DE&quot;/&gt;&lt;wsp:rsid wsp:val=&quot;00F95B94&quot;/&gt;&lt;wsp:rsid wsp:val=&quot;00F96F10&quot;/&gt;&lt;wsp:rsid wsp:val=&quot;00FA0669&quot;/&gt;&lt;wsp:rsid wsp:val=&quot;00FA0E7F&quot;/&gt;&lt;wsp:rsid wsp:val=&quot;00FA137E&quot;/&gt;&lt;wsp:rsid wsp:val=&quot;00FA236D&quot;/&gt;&lt;wsp:rsid wsp:val=&quot;00FA26FE&quot;/&gt;&lt;wsp:rsid wsp:val=&quot;00FA2E49&quot;/&gt;&lt;wsp:rsid wsp:val=&quot;00FA302B&quot;/&gt;&lt;wsp:rsid wsp:val=&quot;00FA3098&quot;/&gt;&lt;wsp:rsid wsp:val=&quot;00FA43B0&quot;/&gt;&lt;wsp:rsid wsp:val=&quot;00FA47EB&quot;/&gt;&lt;wsp:rsid wsp:val=&quot;00FA4945&quot;/&gt;&lt;wsp:rsid wsp:val=&quot;00FA4F2B&quot;/&gt;&lt;wsp:rsid wsp:val=&quot;00FA588A&quot;/&gt;&lt;wsp:rsid wsp:val=&quot;00FA5CE4&quot;/&gt;&lt;wsp:rsid wsp:val=&quot;00FA6DCE&quot;/&gt;&lt;wsp:rsid wsp:val=&quot;00FA79E9&quot;/&gt;&lt;wsp:rsid wsp:val=&quot;00FA7C30&quot;/&gt;&lt;wsp:rsid wsp:val=&quot;00FB01F7&quot;/&gt;&lt;wsp:rsid wsp:val=&quot;00FB0E36&quot;/&gt;&lt;wsp:rsid wsp:val=&quot;00FB1E3C&quot;/&gt;&lt;wsp:rsid wsp:val=&quot;00FB2DFB&quot;/&gt;&lt;wsp:rsid wsp:val=&quot;00FB304D&quot;/&gt;&lt;wsp:rsid wsp:val=&quot;00FB3583&quot;/&gt;&lt;wsp:rsid wsp:val=&quot;00FB381F&quot;/&gt;&lt;wsp:rsid wsp:val=&quot;00FB4081&quot;/&gt;&lt;wsp:rsid wsp:val=&quot;00FB4532&quot;/&gt;&lt;wsp:rsid wsp:val=&quot;00FB4814&quot;/&gt;&lt;wsp:rsid wsp:val=&quot;00FB53AB&quot;/&gt;&lt;wsp:rsid wsp:val=&quot;00FB6D8C&quot;/&gt;&lt;wsp:rsid wsp:val=&quot;00FB764B&quot;/&gt;&lt;wsp:rsid wsp:val=&quot;00FB7757&quot;/&gt;&lt;wsp:rsid wsp:val=&quot;00FB791D&quot;/&gt;&lt;wsp:rsid wsp:val=&quot;00FB7FCF&quot;/&gt;&lt;wsp:rsid wsp:val=&quot;00FC0D9F&quot;/&gt;&lt;wsp:rsid wsp:val=&quot;00FC1647&quot;/&gt;&lt;wsp:rsid wsp:val=&quot;00FC2357&quot;/&gt;&lt;wsp:rsid wsp:val=&quot;00FC32F0&quot;/&gt;&lt;wsp:rsid wsp:val=&quot;00FC37BB&quot;/&gt;&lt;wsp:rsid wsp:val=&quot;00FC4A67&quot;/&gt;&lt;wsp:rsid wsp:val=&quot;00FC4B77&quot;/&gt;&lt;wsp:rsid wsp:val=&quot;00FC4ECD&quot;/&gt;&lt;wsp:rsid wsp:val=&quot;00FC5812&quot;/&gt;&lt;wsp:rsid wsp:val=&quot;00FC7599&quot;/&gt;&lt;wsp:rsid wsp:val=&quot;00FC76AA&quot;/&gt;&lt;wsp:rsid wsp:val=&quot;00FD0C77&quot;/&gt;&lt;wsp:rsid wsp:val=&quot;00FD163E&quot;/&gt;&lt;wsp:rsid wsp:val=&quot;00FD196E&quot;/&gt;&lt;wsp:rsid wsp:val=&quot;00FD1EFD&quot;/&gt;&lt;wsp:rsid wsp:val=&quot;00FD2911&quot;/&gt;&lt;wsp:rsid wsp:val=&quot;00FD3BCD&quot;/&gt;&lt;wsp:rsid wsp:val=&quot;00FD3F86&quot;/&gt;&lt;wsp:rsid wsp:val=&quot;00FD4B58&quot;/&gt;&lt;wsp:rsid wsp:val=&quot;00FD641A&quot;/&gt;&lt;wsp:rsid wsp:val=&quot;00FD6915&quot;/&gt;&lt;wsp:rsid wsp:val=&quot;00FD6F53&quot;/&gt;&lt;wsp:rsid wsp:val=&quot;00FD7595&quot;/&gt;&lt;wsp:rsid wsp:val=&quot;00FD7AFF&quot;/&gt;&lt;wsp:rsid wsp:val=&quot;00FD7CF3&quot;/&gt;&lt;wsp:rsid wsp:val=&quot;00FD7E30&quot;/&gt;&lt;wsp:rsid wsp:val=&quot;00FE0146&quot;/&gt;&lt;wsp:rsid wsp:val=&quot;00FE161F&quot;/&gt;&lt;wsp:rsid wsp:val=&quot;00FE1992&quot;/&gt;&lt;wsp:rsid wsp:val=&quot;00FE1D27&quot;/&gt;&lt;wsp:rsid wsp:val=&quot;00FE1F63&quot;/&gt;&lt;wsp:rsid wsp:val=&quot;00FE2632&quot;/&gt;&lt;wsp:rsid wsp:val=&quot;00FE27AA&quot;/&gt;&lt;wsp:rsid wsp:val=&quot;00FE3E0E&quot;/&gt;&lt;wsp:rsid wsp:val=&quot;00FE464D&quot;/&gt;&lt;wsp:rsid wsp:val=&quot;00FE498F&quot;/&gt;&lt;wsp:rsid wsp:val=&quot;00FE4EE7&quot;/&gt;&lt;wsp:rsid wsp:val=&quot;00FE5153&quot;/&gt;&lt;wsp:rsid wsp:val=&quot;00FE532D&quot;/&gt;&lt;wsp:rsid wsp:val=&quot;00FE6794&quot;/&gt;&lt;wsp:rsid wsp:val=&quot;00FE6F02&quot;/&gt;&lt;wsp:rsid wsp:val=&quot;00FE7EB5&quot;/&gt;&lt;wsp:rsid wsp:val=&quot;00FF0E48&quot;/&gt;&lt;wsp:rsid wsp:val=&quot;00FF1689&quot;/&gt;&lt;wsp:rsid wsp:val=&quot;00FF1B4F&quot;/&gt;&lt;wsp:rsid wsp:val=&quot;00FF23B6&quot;/&gt;&lt;wsp:rsid wsp:val=&quot;00FF2783&quot;/&gt;&lt;wsp:rsid wsp:val=&quot;00FF3ABC&quot;/&gt;&lt;wsp:rsid wsp:val=&quot;00FF4939&quot;/&gt;&lt;wsp:rsid wsp:val=&quot;00FF4CA8&quot;/&gt;&lt;wsp:rsid wsp:val=&quot;00FF5684&quot;/&gt;&lt;wsp:rsid wsp:val=&quot;00FF5925&quot;/&gt;&lt;wsp:rsid wsp:val=&quot;00FF5AA9&quot;/&gt;&lt;wsp:rsid wsp:val=&quot;00FF6748&quot;/&gt;&lt;wsp:rsid wsp:val=&quot;00FF6D74&quot;/&gt;&lt;wsp:rsid wsp:val=&quot;00FF7B27&quot;/&gt;&lt;/wsp:rsids&gt;&lt;/w:docPr&gt;&lt;w:body&gt;&lt;wx:sect&gt;&lt;w:p wsp:rsidR=&quot;00000000&quot; wsp:rsidRDefault=&quot;00661815&quot; wsp:rsidP=&quot;00661815&quot;&gt;&lt;m:oMathPara&gt;&lt;m:oMath&gt;&lt;m:r&gt;&lt;w:rPr&gt;&lt;w:rFonts w:ascii=&quot;Cambria Math&quot; w:fareast=&quot;Arial&quot; w:h-ansi=&quot;Cambria Math&quot; w:cs=&quot;Arial&quot;/&gt;&lt;wx:font wx:val=&quot;Cambria Math&quot;/&gt;&lt;w:i/&gt;&lt;w:i-cs/&gt;&lt;w:snapToGrid w:val=&quot;off&quot;/&gt;&lt;w:color w:val=&quot;000000&quot;/&gt;&lt;w:kern w:val=&quot;0&quot;/&gt;&lt;w:sz-cs w:val=&quot;21&quot;/&gt;&lt;/w:rPr&gt;&lt;m:t&gt;S=&lt;/m:t&gt;&lt;/m:r&gt;&lt;m:sSub&gt;&lt;m:sSubPr&gt;&lt;m:ctrlPr&gt;&lt;w:rPr&gt;&lt;w:rFonts w:ascii=&quot;Cambria Math&quot; w:fareast=&quot;Arial&quot; w:h-ansi=&quot;Cambria Math&quot; w:cs=&quot;Arial&quot;/&gt;&lt;wx:font wx:val=&quot;Cambria Math&quot;/&gt;&lt;w:snapToGrid w:val=&quot;off&quot;/&gt;&lt;w:color w:val=&quot;000000&quot;/&gt;&lt;w:kern w:val=&quot;0&quot;/&gt;&lt;w:sz-cs w:val=&quot;21&quot;/&gt;&lt;/w:rPr&gt;&lt;/m:ctrlPr&gt;&lt;/m:sSubPr&gt;&lt;m:e&gt;&lt;m:r&gt;&lt;w:rPr&gt;&lt;w:rFonts w:ascii=&quot;Cambria Math&quot; w:fareast=&quot;Arial&quot; w:h-ansi=&quot;Cambria Math&quot; w:cs=&quot;Arial&quot;/&gt;&lt;wx:font wx:val=&quot;Cambria Math&quot;/&gt;&lt;w:i/&gt;&lt;w:i-cs/&gt;&lt;w:snapToGrid w:val=&quot;off&quot;/&gt;&lt;w:color w:val=&quot;000000&quot;/&gt;&lt;w:kern w:val=&quot;0&quot;/&gt;&lt;w:sz-cs w:val=&quot;21&quot;/&gt;&lt;/w:rPr&gt;&lt;m:t&gt;γ&lt;/m:t&gt;&lt;/m:r&gt;&lt;/m:e&gt;&lt;m:sub&gt;&lt;m:r&gt;&lt;m:rPr&gt;&lt;aaaaaaaam:Msty m:val=&quot;p&quot;/&gt;&lt;/m:rPr&gt;&lt;w:rPr&gt;&lt;w:rFonts w:ascii=&quot;Cambria Math&quot; w:fareast=&quot;Arial&quot; w:h-ansi=&quot;Cambria Math&quot; w:cs=&quot;Arial&quot;/&gt;&lt;wx:font wx:val=&quot;Cambria Math&quot;/&gt;&lt;w:i-cs/&gt;&lt;w:snapToGrid w:val=&quot;off&quot;/&gt;&lt;w:color w:val=&quot;000000&quot;/&gt;&lt;w:kern w:val=&quot;0&quot;/&gt;&lt;w:sz-cs w:val=&quot;21&quot;/&gt;&lt;/w:rPr&gt;&lt;m:t&gt;G&lt;/m:t&gt;&lt;/m:r&gt;&lt;/m:sub&gt;&lt;/m:sSub&gt;&lt;m:sSub&gt;&lt;m:sSubPr&gt;&lt;m:ctrlPr&gt;&lt;w:rPr&gt;&lt;w:rFonts w:ascii=&quot;Cambria Math&quot; w:fareast=&quot;Arial&quot; w:h-ansi=&quot;Cambria Math&quot; w:cs=&quot;Arial&quot;/&gt;&lt;wx:font wx:val=&quot;Cambria Math&quot;/&gt;&lt;w:snapToGrid w:val=&quot;off&quot;/&gt;&lt;w:color w:val=&quot;000000&quot;/&gt;&lt;w:kern w:val=&quot;0&quot;/&gt;&lt;w:sz-cs w:val=&quot;21&quot;/&gt;&lt;/w:rPr&gt;&lt;/m:ctrlPr&gt;&lt;/m:sSubPr&gt;&lt;m:e&gt;&lt;m:r&gt;&lt;w:rPr&gt;&lt;w:rFonts w:ascii=&quot;Cambria Math&quot; w:fareast=&quot;Arial&quot; w:h-ansi=&quot;Cambria Math&quot; w:cs=&quot;Arial&quot;/&gt;&lt;wx:font wx:val=&quot;Cambria Math&quot;/&gt;&lt;w:i/&gt;&lt;w:i-cs/&gt;&lt;w:snapToGrid w:val=&quot;off&quot;/&gt;&lt;w:color w:val=&quot;000000&quot;/&gt;&lt;w:kern w:val=&quot;0&quot;/&gt;&lt;w:sz-cs w:val=&quot;21&quot;/&gt;&lt;/w:rPr&gt;&lt;m:t&gt;S&lt;/m:t&gt;&lt;/m:r&gt;&lt;/m:e&gt;&lt;m:sub&gt;&lt;m:r&gt;&lt;m:rPr&gt;&lt;m:sty m:val=&quot;p&quot;/&gt;&lt;/m:rPr&gt;&lt;w:rPr&gt;&lt;w:rFonts w:ascii=&quot;Cambria Math&quot; w:fareast=&quot;Arial&quot; w:h-ansi=&quot;Cambria Math&quot; w:cs=&quot;Arial&quot;/&gt;&lt;wx:font wx:val=&quot;Cambria Math&quot;/&gt;&lt;w:i-cs/&gt;&lt;w:snapToGrid w:val=&quot;off&quot;/&gt;&lt;w:color w:val=&quot;000000&quot;/&gt;&lt;w:kern w:val=&quot;0&quot;/&gt;&lt;w:sz-cs w:val=&quot;21&quot;/&gt;&lt;/w:rPr&gt;&lt;m:t&gt;GK&lt;/m:t&gt;&lt;/m:r&gt;&lt;/m:sub&gt;&lt;/m:sSub&gt;&lt;m:r&gt;&lt;w:rPr&gt;&lt;w:rFonts w:ascii=&quot;Cambria Math&quot; w:fareast=&quot;Arial&quot; w:h-ansi=&quot;Cambria Math&quot; w:cs=&quot;Arial&quot;/&gt;&lt;wx:font wx:val=&quot;Cambria Math&quot;/&gt;&lt;w:i/&gt;&lt;w:i-cs/&gt;&lt;w:snapToGrid w:val=&quot;off&quot;/&gt;&lt;w:color w:val=&quot;000000&quot;/&gt;&lt;w:kern w:val=&quot;0&quot;/&gt;&lt;w:sz-cs w:val=&quot;21&quot;/&gt;&lt;/w:rPr&gt;&lt;m:t&gt;+&lt;/m:t&gt;&lt;/m:r&gt;&lt;m:sSub&gt;&lt;m:sSubPr&gt;&lt;m:ctrlPr&gt;&lt;w:rPr&gt;&lt;w:rFonts w:ascii=&quot;Cambria Math&quot; w:fareast=&quot;Arial&quot; w:h-ansi=&quot;Cambria Math&quot; w:cs=&quot;Arial&quot;/&gt;&lt;wx:font wx:val=&quot;Cambria Math&quot;/&gt;&lt;w:snapToGrid w:val=&quot;off&quot;/&gt;&lt;w:color w:val=&quot;000000&quot;/&gt;&lt;w:kern w:val=&quot;0&quot;/&gt;&lt;w:sz-cs w:val=&quot;21&quot;/&gt;&lt;/w:rPr&gt;&lt;/m:ctrlPr&gt;&lt;/m:sSubPr&gt;&lt;m:e&gt;&lt;m:r&gt;&lt;w:rPr&gt;&lt;w:rFonts w:ascii=&quot;Cambria Math&quot; w:fareast=&quot;Arial&quot; w:h-ansi=&quot;Cambria Math&quot; w:cs=&quot;Arial&quot;/&gt;&lt;wx:font wx:val=&quot;Cambria Math&quot;/&gt;&lt;w:i/&gt;&lt;w:i-cs/&gt;&lt;w:snapToGrid w:val=&quot;off&quot;/&gt;&lt;w:color w:val=&quot;000000&quot;/&gt;&lt;w:kern w:val=&quot;0&quot;/&gt;&lt;w:sz-cs w:val=&quot;21&quot;/&gt;&lt;/w:rPr&gt;&lt;m:t&gt;γ&lt;/m:t&gt;&lt;/m:r&gt;&lt;/m:e&gt;&lt;m:sub&gt;&lt;m:r&gt;&lt;m:rPr&gt;&lt;m:sty m:val=&quot;p&quot;/&gt;&lt;/mr:iraPlr&quot;&gt; &lt;ww::rPar&gt;&lt;w:rFonts w:ascii=&quot;Cambria Math&quot; w:fareast=&quot;Arial&quot; w:h-ansi=&quot;Cambria Math&quot; w:cs=&quot;Arial&quot;/&gt;&lt;wx:font wx:val=&quot;Cambria Math&quot;/&gt;&lt;w:i-cs/&gt;&lt;w:snapToGrid w:val=&quot;off&quot;/&gt;&lt;w:color w:val=&quot;000000&quot;/&gt;&lt;w:kern w:val=&quot;0&quot;/&gt;&lt;w:sz-cs w:val=&quot;21&quot;/&gt;&lt;/w:rPr&gt;&lt;m:t&gt;W&lt;/m:t&gt;&lt;/m:r&gt;&lt;/m:sub&gt;&lt;/m:sSub&gt;&lt;m:sSub&gt;&lt;m:sSubPr&gt;&lt;m:ctrlPr&gt;&lt;w:rPr&gt;&lt;w:rFonts w:ascii=&quot;Cambria Math&quot; w:fareast=&quot;Arial&quot; w:h-ansi=&quot;Cambria Math&quot; w:cs=&quot;Arial&quot;/&gt;&lt;wx:font wx:val=&quot;Cambria Math&quot;/&gt;&lt;w:snapToGrid w:val=&quot;off&quot;/&gt;&lt;w:color w:val=&quot;000000&quot;/&gt;&lt;w:kern w:val=&quot;0&quot;/&gt;&lt;w:sz-cs w:val=&quot;21&quot;/&gt;&lt;/w:rPr&gt;&lt;/m:ctrlPr&gt;&lt;/m:sSubPr&gt;&lt;m:e&gt;&lt;m:r&gt;&lt;w:rPr&gt;&lt;w:rFonts w:ascii=&quot;Cambria Math&quot; w:fareast=&quot;Arial&quot; w:h-ansi=&quot;Cambria Math&quot; w:cs=&quot;Arial&quot;/&gt;&lt;wx:font wx:val=&quot;Cambria Math&quot;/&gt;&lt;w:i/&gt;&lt;w:i-cs/&gt;&lt;w:snapToGrid w:val=&quot;off&quot;/&gt;&lt;w:color w:val=&quot;000000&quot;/&gt;&lt;w:kern w:val=&quot;0&quot;/&gt;&lt;w:sz-cs w:val=&quot;21&quot;/&gt;&lt;/w:rPr&gt;&lt;m:t&gt;ψ&lt;/m:t&gt;&lt;/m:r&gt;&lt;/m:e&gt;&lt;m:sub&gt;&lt;m:r&gt;&lt;w:rPr&gt;&lt;w:rFonts w:ascii=&quot;Cambria Math&quot; w:fareast=&quot;Arial&quot; w:h-ansi=&quot;Cambria Math&quot; w:cs=&quot;Arial&quot;/&gt;&lt;wx:font wx:val=&quot;Cambria Math&quot;/&gt;&lt;w:i/&gt;&lt;w:i-cs/&gt;&lt;w:snapToGrid w:val=&quot;off0&quot;//&gt;&lt;&lt;w::coelonr ww:vval=&quot;&quot;000000&quot;/&gt;&lt;w:kern w:val=&quot;0&quot;/&gt;&lt;w:sz-cs w:val=&quot;21&quot;/&gt;&lt;/w:rPr&gt;&lt;m:t&gt;W&lt;/m:t&gt;&lt;/m:r&gt;&lt;/m:sub&gt;&lt;/m:sSub&gt;&lt;m:sSub&gt;&lt;m:sSubPr&gt;&lt;m:ctrlPr&gt;&lt;w:rPr&gt;&lt;w:rFonts w:ascii=&quot;Cambria Math&quot; w:fareast=&quot;Arial&quot; w:h-ansi=&quot;Cambria Math&quot; w:cs=&quot;Arial&quot;/&gt;&lt;wx:font wx:val=&quot;Cambria Math&quot;/&gt;&lt;w:snapToGrid w:val=&quot;off&quot;/&gt;&lt;w:color w:val=&quot;000000&quot;/&gt;&lt;w:kern w:val=&quot;0&quot;/&gt;&lt;w:sz-cs w:val=&quot;21&quot;/&gt;&lt;/w:rPr&gt;&lt;/m:ctrlPr&gt;&lt;/m:sSubPr&gt;&lt;m:e&gt;&lt;m:r&gt;&lt;w:rPr&gt;&lt;w:rFonts w:ascii=&quot;Cambria Math&quot; w:fareast=&quot;Arial&quot; w:h-ansi=&quot;Cambria Math&quot; w:cs=&quot;Arial&quot;/&gt;&lt;wx:font wx:val=&quot;Cambria Math&quot;/&gt;&lt;w:i/&gt;&lt;w:i-cs/&gt;&lt;w:snapToGrid w:val=&quot;off&quot;/&gt;&lt;w:color w:val=&quot;000000&quot;/&gt;&lt;w:kern w:val=&quot;0&quot;/&gt;&lt;w:sz-cs w:val=&quot;21&quot;/&gt;&lt;/w:rPr&gt;&lt;m:t&gt;S&lt;/m:t&gt;&lt;/m:r&gt;&lt;/m:e&gt;&lt;m:sub&gt;&lt;m:r&gt;&lt;m:rPr&gt;&lt;m:sty m:val=&quot;p&quot;/&gt;&lt;/m:rPr&gt;&lt;w:rPr&gt;&lt;w:rFonts w:ascii=&quot;Cambria Math&quot; w:fareast=&quot;Arial&quot; w:h-ansi=&quot;Cambria Math&quot; w:cs=&quot;Arial&quot;/&gt;&lt;wx:font wx:val=&quot;Cambria Math&quot;/&gt;&lt;w:i-cs/&gt;&lt;w:snapToGrid w:val=&quot;off&quot;/&gt;&lt;w:color w:val=&quot;000000&quot;/&gt;&lt;w:kern w:val=&quot;0&quot;/&gt;&lt;w:sz-cs w:val=&quot;21&quot;/&gt;&lt;/w:rPr&gt;&lt;m:t&gt;WK&lt;/m:t&gt;&lt;/m:r&gt;&lt;/m:sub&gt;&lt;/m:sSub&gt;&lt;m:r&gt;&lt;w:rPr&gt;&lt;w:rFonts w:ascii=&quot;Cambria Math&quot; w:fareast=&quot;Arial&quot; w:h-ansi=&quot;Cambria Math&quot; w:cs=&quot;Arial&quot;/&gt;&lt;wx:font wx:val=&quot;Cambria Math&quot;/&gt;&lt;w:i/&gt;&lt;w:i-cs/&gt;&lt;w:snapToGrid w:val=&quot;off&quot;/&gt;&lt;w:color w:val=&quot;000000&quot;/&gt;&lt;w:kern w:val=&quot;0&quot;/&gt;&lt;w:sz-cs w:val=&quot;21&quot;/&gt;&lt;/w:rPr&gt;&lt;m:t&gt;+&lt;/m:t&gt;&lt;/m:r&gt;&lt;m:sSub&gt;&lt;m:sSubPr&gt;&lt;m:ctrlPr&gt;&lt;w:rPr&gt;&lt;w:rFonts w:ascii=&quot;Cambria Math&quot; w:fareast=&quot;Arial&quot; w:h-ansi=&quot;Cambria Math&quot; w:cs=&quot;Arial&quot;/&gt;&lt;wx:font wx:val=&quot;Cambria Math&quot;/&gt;&lt;w:snapToGrid w:val=&quot;off&quot;/&gt;&lt;w:color w:val=&quot;000000&quot;/&gt;&lt;w:kern w:val=&quot;0&quot;/&gt;&lt;w:sz-cs w:val=&quot;21&quot;/&gt;&lt;/w:rPr&gt;&lt;/m:ctrlPr&gt;&lt;/m:sSubPr&gt;&lt;m:e&gt;&lt;m:r&gt;&lt;w:rPr&gt;&lt;w:rFonts w:ascii=&quot;Cambria Math&quot; w:fareast=&quot;Arial&quot; w:h-ansi=&quot;Cambria Math&quot; w:cs=&quot;Arial&quot;/&gt;&lt;wx:font wx:val=&quot;Cambria Math&quot;/&gt;&lt;w:i/&gt;&lt;w:i-cs/&gt;&lt;w:snapToGrid w:val=&quot;off&quot;/&gt;&lt;w:color w:val=&quot;000000&quot;/&gt;&lt;w:kern w:val=&quot;0&quot;/&gt;&lt;w:sz-cs w:val=&quot;21&quot;/&gt;&lt;/w:rPr&gt;&lt;m:t&gt;γ&lt;&lt;/m:rt&gt;&lt;w/m:Pr&gt;&lt;/m::e&gt;&lt;m:sub&gt;&lt;m:r&gt;&lt;m:rPr&gt;&lt;m:sty m:val=&quot;p&quot;/&gt;&lt;/m:rPr&gt;&lt;w:rPr&gt;&lt;w:rFonts w:ascii=&quot;Cambria Math&quot; w:fareast=&quot;Arial&quot; w:h-ansi=&quot;Cambria Math&quot; w:cs=&quot;Arial&quot;/&gt;&lt;wx:font wx:val=&quot;Cambria Math&quot;/&gt;&lt;w:i-cs/&gt;&lt;w:snapToGrid w:val=&quot;off&quot;/&gt;&lt;w:color w:v:al=r&quot;00m000&gt;0&quot;/&gt;&lt;w:kern w:val=&quot;0&quot;/&gt;&lt;w:sz-cs w:val=&quot;21&quot;/&gt;&lt;/w:rPr&gt;&lt;m:t&gt;E&lt;/m:t&gt;&lt;/m:r&gt;&lt;/m:sub&gt;&lt;/m:sSub&gt;&lt;m:sSub&gt;&lt;m:sSubPr&gt;&lt;m:ctrlPr&gt;&lt;w:rPr&gt;&lt;w:rFonts w:ascii=&quot;Cambria Math&quot; w:fareast=&quot;Arial&quot; w:h-ansi=&quot;Cambria Math&quot; w:cs=&quot;Arial&quot;/&gt;&lt;wx:font wx:val=&quot;Cambria Math&quot;/&gt;&lt;w:snapToGrid w:val=&quot;off&quot;/&gt;&lt;w:color w:val=&quot;000000&quot;/&gt;&lt;w:kern w:val=&quot;0&quot;/&gt;&lt;w:sz-cs w:val=&quot;21&quot;/&gt;&lt;/w:rPr&gt;&lt;/m:ctrlPr&gt;&lt;/m:sSubPr&gt;&lt;m:e&gt;&lt;m:r&gt;&lt;w:rPr&gt;&lt;w:rFonts w:ascii=&quot;Cambria Math&quot; w:fareast=&quot;Arial&quot; w:h-ansi=&quot;Cambria Math&quot; w:cs=&quot;Arial&quot;/&gt;&lt;wx:font wx:val=&quot;Cambria Math&quot;/&gt;&lt;w:i/&gt;&lt;w:i-cs/&gt;&lt;w:snapToGrid w:val=&quot;off&quot;/&gt;&lt;w:color w:val=&quot;000000&quot;/&gt;&lt;w:kern w:val=&quot;0&quot;/&gt;&lt;w:sz-cs w:val=&quot;21&quot;/&gt;&lt;/w:rPr&gt;&lt;m:t&gt;ψ&lt;/m:t&gt;&lt;/m:r&gt;&lt;/m:e&gt;&lt;m:sub&gt;&lt;m:r&gt;&lt;w:rPr&gt;&lt;w:rFonts w:ascii=&quot;Cambria Math&quot; w:fareast=&quot;Arial&quot; w:h-ansi=&quot;Cambria Math&quot; w:cs=&quot;Arial&quot;/&gt;&lt;wax:fo/nt w:x:va&lt;l=&quot;C-ambr&gt;ia Msath&quot;T/&gt;&lt;w:i /&gt;&lt;w:i-cs/&gt;&lt;w:snapToGrid w:val=&quot;off&quot;/&gt;&lt;w:color w:val=&quot;000000&quot;/&gt;&lt;w:kern w:val=&quot;0&quot;/&gt;&lt;w:sz-cs w:val=&quot;21&quot;/&gt;&lt;/w:rPr&gt;&lt;m:t&gt;E&lt;/m:t&gt;&lt;/m:r&gt;&lt;/m:sub&gt;&lt;/m:sSub&gt;&lt;m:sSub&gt;&lt;m:sSubPr&gt;&lt;m:ctrlPr&gt;&lt;w:rPr&gt;&lt;w:rFonts w:ascii=&quot;Cambria Math&quot; w:fareast=&quot;Arial&quot; w:h-ansi=&quot;Cambria Math&quot; w:cs=&quot;Arial&quot;/&gt;&lt;wx:font wx:val=&quot;Cambria Math&quot;/&gt;&lt;w:snapToGrid w:val=&quot;off&quot;/&gt;&lt;w:color w:val=&quot;000000&quot;/&gt;&lt;w:kern w:val=&quot;0&quot;/&gt;&lt;w:sz-cs w:val=&quot;21&quot;/&gt;&lt;/w:rPr&gt;&lt;/m:ctrlPr&gt;&lt;/m:sSubPr&gt;&lt;m:e&gt;&lt;m:r&gt;&lt;w:rPr&gt;&lt;w:rFonts w:ascii=&quot;Cambria Math&quot; w:fareast=&quot;Arial&quot; w:h-ansi=&quot;Cambria Math&quot; w:cs=&quot;Arial&quot;/&gt;&lt;wx:font wx:val=&quot;Cambria Math&quot;/&gt;&lt;w:i/&gt;&lt;w:i-cs/&gt;&lt;w:snapToGrid w:val=&quot;off&quot;/&gt;&lt;w:color w:val=&quot;000000&quot;/&gt;&lt;w:kern w:val=&quot;0&quot;/&gt;&lt;w:sz-cs w:val=&quot;21&quot;/&gt;&lt;/w:rPr&gt;&lt;m:t&gt;S&lt;/m:t&gt;&lt;/m:r&gt;&lt;/m:e&gt;&lt;m:sub&gt;&lt;m:r&gt;&lt;m:rPr&gt;&lt;m:sty m:val=&quot;p&quot;/&gt;&lt;/m:rPr&gt;&lt;w:rPr&gt;&lt;w:rFonts w:ascii=&quot;Cambria Math&quot; w:fareast=&quot;Arial&quot; w:h-ansi=&quot;Cambria Math&quot; w:cs=&quot;Arial&quot;/&gt;&lt;wx:font wx:val=&quot;Cambria Math&quot;/&gt;&lt;w:i-cs/&gt;&lt;w:snapToGrid w:val=&quot;off&quot;/&gt;&lt;w:color w:val=&quot;000000&quot;/&gt;&lt;w:kern w:val=&quot;0&quot;/&gt;&lt;w:sz-cs w:val=&quot;21&quot;/&gt;&lt;/w:rPr&gt;&lt;m:t&gt;Ek&lt;/m:t&gt;&lt;/m:r&gt;&lt;/m:sub&gt;&lt;/m:sSub&gt;&lt;/m:oMath&gt;&lt;/m:oMathPara&gt;&lt;/w:p&gt;&lt;w:sectPr wsp:rsidR=&quot;00000000&quot;&gt;&lt;w:pgSz w:w=&quot;12240&quot; w:h=&quot;15840&quot;/&gt;&lt;w:pgMar w:top=&quot;1440&quot; w:right=&quot;1800&quot; w:bottom=&quot;1440&quot; w:left=&quot;1800&quot; w:header=&quot;720&quot; w:footer=&quot;720&quot; w:gutter=&quot;0&quot;/&gt;&lt;w:cols w:space=&quot;720&quot;/&gt;&lt;/w:sectPr&gt;&lt;/wx:sect&gt;&lt;/w:body&gt;&lt;/w:wordDocument&gt;">
            <v:path/>
            <v:fill on="f" focussize="0,0"/>
            <v:stroke on="f" joinstyle="miter"/>
            <v:imagedata r:id="rId30" chromakey="#FFFFFF" o:title=""/>
            <o:lock v:ext="edit" aspectratio="t"/>
            <w10:wrap type="none"/>
            <w10:anchorlock/>
          </v:shape>
        </w:pict>
      </w:r>
      <w:r>
        <w:rPr>
          <w:color w:val="auto"/>
          <w:highlight w:val="none"/>
        </w:rPr>
        <w:instrText xml:space="preserve"> </w:instrText>
      </w:r>
      <w:r>
        <w:rPr>
          <w:color w:val="auto"/>
          <w:highlight w:val="none"/>
        </w:rPr>
        <w:fldChar w:fldCharType="separate"/>
      </w:r>
      <w:r>
        <w:rPr>
          <w:color w:val="auto"/>
          <w:highlight w:val="none"/>
        </w:rPr>
        <w:fldChar w:fldCharType="begin"/>
      </w:r>
      <w:r>
        <w:rPr>
          <w:color w:val="auto"/>
          <w:highlight w:val="none"/>
        </w:rPr>
        <w:instrText xml:space="preserve"> QUOTE </w:instrText>
      </w:r>
      <m:oMath>
        <m:r>
          <m:rPr>
            <m:sty m:val="p"/>
          </m:rPr>
          <w:rPr>
            <w:rFonts w:ascii="Cambria Math" w:hAnsi="Cambria Math" w:eastAsia="Arial" w:cs="Arial"/>
            <w:snapToGrid w:val="0"/>
            <w:color w:val="auto"/>
            <w:kern w:val="0"/>
            <w:szCs w:val="21"/>
            <w:highlight w:val="none"/>
          </w:rPr>
          <m:t xml:space="preserve">S=</m:t>
        </m:r>
        <m:sSub>
          <m:sSubPr>
            <m:ctrlPr>
              <w:rPr>
                <w:rFonts w:ascii="Cambria Math" w:hAnsi="Cambria Math" w:eastAsia="Arial" w:cs="Arial"/>
                <w:i/>
                <w:snapToGrid w:val="0"/>
                <w:color w:val="auto"/>
                <w:kern w:val="0"/>
                <w:szCs w:val="21"/>
                <w:highlight w:val="none"/>
              </w:rPr>
            </m:ctrlPr>
          </m:sSubPr>
          <m:e>
            <m:r>
              <m:rPr>
                <m:sty m:val="p"/>
              </m:rPr>
              <w:rPr>
                <w:rFonts w:ascii="Cambria Math" w:hAnsi="Cambria Math" w:eastAsia="Arial" w:cs="Arial"/>
                <w:snapToGrid w:val="0"/>
                <w:color w:val="auto"/>
                <w:kern w:val="0"/>
                <w:szCs w:val="21"/>
                <w:highlight w:val="none"/>
              </w:rPr>
              <m:t xml:space="preserve">γ</m:t>
            </m:r>
            <m:ctrlPr>
              <w:rPr>
                <w:rFonts w:ascii="Cambria Math" w:hAnsi="Cambria Math" w:eastAsia="Arial" w:cs="Arial"/>
                <w:i/>
                <w:snapToGrid w:val="0"/>
                <w:color w:val="auto"/>
                <w:kern w:val="0"/>
                <w:szCs w:val="21"/>
                <w:highlight w:val="none"/>
              </w:rPr>
            </m:ctrlPr>
          </m:e>
          <m:sub>
            <m:r>
              <m:rPr>
                <m:sty m:val="p"/>
              </m:rPr>
              <w:rPr>
                <w:rFonts w:ascii="Cambria Math" w:hAnsi="Cambria Math" w:eastAsia="Arial" w:cs="Arial"/>
                <w:snapToGrid w:val="0"/>
                <w:color w:val="auto"/>
                <w:kern w:val="0"/>
                <w:szCs w:val="21"/>
                <w:highlight w:val="none"/>
              </w:rPr>
              <m:t xml:space="preserve">G</m:t>
            </m:r>
            <m:ctrlPr>
              <w:rPr>
                <w:rFonts w:ascii="Cambria Math" w:hAnsi="Cambria Math" w:eastAsia="Arial" w:cs="Arial"/>
                <w:i/>
                <w:snapToGrid w:val="0"/>
                <w:color w:val="auto"/>
                <w:kern w:val="0"/>
                <w:szCs w:val="21"/>
                <w:highlight w:val="none"/>
              </w:rPr>
            </m:ctrlPr>
          </m:sub>
        </m:sSub>
        <m:sSub>
          <m:sSubPr>
            <m:ctrlPr>
              <w:rPr>
                <w:rFonts w:ascii="Cambria Math" w:hAnsi="Cambria Math" w:eastAsia="Arial" w:cs="Arial"/>
                <w:i/>
                <w:snapToGrid w:val="0"/>
                <w:color w:val="auto"/>
                <w:kern w:val="0"/>
                <w:szCs w:val="21"/>
                <w:highlight w:val="none"/>
              </w:rPr>
            </m:ctrlPr>
          </m:sSubPr>
          <m:e>
            <m:r>
              <m:rPr>
                <m:sty m:val="p"/>
              </m:rPr>
              <w:rPr>
                <w:rFonts w:ascii="Cambria Math" w:hAnsi="Cambria Math" w:eastAsia="Arial" w:cs="Arial"/>
                <w:snapToGrid w:val="0"/>
                <w:color w:val="auto"/>
                <w:kern w:val="0"/>
                <w:szCs w:val="21"/>
                <w:highlight w:val="none"/>
              </w:rPr>
              <m:t xml:space="preserve">S</m:t>
            </m:r>
            <m:ctrlPr>
              <w:rPr>
                <w:rFonts w:ascii="Cambria Math" w:hAnsi="Cambria Math" w:eastAsia="Arial" w:cs="Arial"/>
                <w:i/>
                <w:snapToGrid w:val="0"/>
                <w:color w:val="auto"/>
                <w:kern w:val="0"/>
                <w:szCs w:val="21"/>
                <w:highlight w:val="none"/>
              </w:rPr>
            </m:ctrlPr>
          </m:e>
          <m:sub>
            <m:r>
              <m:rPr>
                <m:sty m:val="p"/>
              </m:rPr>
              <w:rPr>
                <w:rFonts w:ascii="Cambria Math" w:hAnsi="Cambria Math" w:eastAsia="Arial" w:cs="Arial"/>
                <w:snapToGrid w:val="0"/>
                <w:color w:val="auto"/>
                <w:kern w:val="0"/>
                <w:szCs w:val="21"/>
                <w:highlight w:val="none"/>
              </w:rPr>
              <m:t xml:space="preserve">GK</m:t>
            </m:r>
            <m:ctrlPr>
              <w:rPr>
                <w:rFonts w:ascii="Cambria Math" w:hAnsi="Cambria Math" w:eastAsia="Arial" w:cs="Arial"/>
                <w:i/>
                <w:snapToGrid w:val="0"/>
                <w:color w:val="auto"/>
                <w:kern w:val="0"/>
                <w:szCs w:val="21"/>
                <w:highlight w:val="none"/>
              </w:rPr>
            </m:ctrlPr>
          </m:sub>
        </m:sSub>
        <m:r>
          <m:rPr>
            <m:sty m:val="p"/>
          </m:rPr>
          <w:rPr>
            <w:rFonts w:ascii="Cambria Math" w:hAnsi="Cambria Math" w:eastAsia="Arial" w:cs="Arial"/>
            <w:snapToGrid w:val="0"/>
            <w:color w:val="auto"/>
            <w:kern w:val="0"/>
            <w:szCs w:val="21"/>
            <w:highlight w:val="none"/>
          </w:rPr>
          <m:t xml:space="preserve">+</m:t>
        </m:r>
        <m:sSub>
          <m:sSubPr>
            <m:ctrlPr>
              <w:rPr>
                <w:rFonts w:ascii="Cambria Math" w:hAnsi="Cambria Math" w:eastAsia="Arial" w:cs="Arial"/>
                <w:i/>
                <w:snapToGrid w:val="0"/>
                <w:color w:val="auto"/>
                <w:kern w:val="0"/>
                <w:szCs w:val="21"/>
                <w:highlight w:val="none"/>
              </w:rPr>
            </m:ctrlPr>
          </m:sSubPr>
          <m:e>
            <m:r>
              <m:rPr>
                <m:sty m:val="p"/>
              </m:rPr>
              <w:rPr>
                <w:rFonts w:ascii="Cambria Math" w:hAnsi="Cambria Math" w:eastAsia="Arial" w:cs="Arial"/>
                <w:snapToGrid w:val="0"/>
                <w:color w:val="auto"/>
                <w:kern w:val="0"/>
                <w:szCs w:val="21"/>
                <w:highlight w:val="none"/>
              </w:rPr>
              <m:t xml:space="preserve">γ</m:t>
            </m:r>
            <m:ctrlPr>
              <w:rPr>
                <w:rFonts w:ascii="Cambria Math" w:hAnsi="Cambria Math" w:eastAsia="Arial" w:cs="Arial"/>
                <w:i/>
                <w:snapToGrid w:val="0"/>
                <w:color w:val="auto"/>
                <w:kern w:val="0"/>
                <w:szCs w:val="21"/>
                <w:highlight w:val="none"/>
              </w:rPr>
            </m:ctrlPr>
          </m:e>
          <m:sub>
            <m:r>
              <m:rPr>
                <m:sty m:val="p"/>
              </m:rPr>
              <w:rPr>
                <w:rFonts w:ascii="Cambria Math" w:hAnsi="Cambria Math" w:eastAsia="Arial" w:cs="Arial"/>
                <w:snapToGrid w:val="0"/>
                <w:color w:val="auto"/>
                <w:kern w:val="0"/>
                <w:szCs w:val="21"/>
                <w:highlight w:val="none"/>
              </w:rPr>
              <m:t xml:space="preserve">W</m:t>
            </m:r>
            <m:ctrlPr>
              <w:rPr>
                <w:rFonts w:ascii="Cambria Math" w:hAnsi="Cambria Math" w:eastAsia="Arial" w:cs="Arial"/>
                <w:i/>
                <w:snapToGrid w:val="0"/>
                <w:color w:val="auto"/>
                <w:kern w:val="0"/>
                <w:szCs w:val="21"/>
                <w:highlight w:val="none"/>
              </w:rPr>
            </m:ctrlPr>
          </m:sub>
        </m:sSub>
        <m:sSub>
          <m:sSubPr>
            <m:ctrlPr>
              <w:rPr>
                <w:rFonts w:ascii="Cambria Math" w:hAnsi="Cambria Math" w:eastAsia="Arial" w:cs="Arial"/>
                <w:i/>
                <w:snapToGrid w:val="0"/>
                <w:color w:val="auto"/>
                <w:kern w:val="0"/>
                <w:szCs w:val="21"/>
                <w:highlight w:val="none"/>
              </w:rPr>
            </m:ctrlPr>
          </m:sSubPr>
          <m:e>
            <m:r>
              <m:rPr>
                <m:sty m:val="p"/>
              </m:rPr>
              <w:rPr>
                <w:rFonts w:ascii="Cambria Math" w:hAnsi="Cambria Math" w:eastAsia="Arial" w:cs="Arial"/>
                <w:snapToGrid w:val="0"/>
                <w:color w:val="auto"/>
                <w:kern w:val="0"/>
                <w:szCs w:val="21"/>
                <w:highlight w:val="none"/>
              </w:rPr>
              <m:t xml:space="preserve">ψ</m:t>
            </m:r>
            <m:ctrlPr>
              <w:rPr>
                <w:rFonts w:ascii="Cambria Math" w:hAnsi="Cambria Math" w:eastAsia="Arial" w:cs="Arial"/>
                <w:i/>
                <w:snapToGrid w:val="0"/>
                <w:color w:val="auto"/>
                <w:kern w:val="0"/>
                <w:szCs w:val="21"/>
                <w:highlight w:val="none"/>
              </w:rPr>
            </m:ctrlPr>
          </m:e>
          <m:sub>
            <m:r>
              <m:rPr>
                <m:sty m:val="p"/>
              </m:rPr>
              <w:rPr>
                <w:rFonts w:ascii="Cambria Math" w:hAnsi="Cambria Math" w:eastAsia="Arial" w:cs="Arial"/>
                <w:snapToGrid w:val="0"/>
                <w:color w:val="auto"/>
                <w:kern w:val="0"/>
                <w:szCs w:val="21"/>
                <w:highlight w:val="none"/>
              </w:rPr>
              <m:t xml:space="preserve">W</m:t>
            </m:r>
            <m:ctrlPr>
              <w:rPr>
                <w:rFonts w:ascii="Cambria Math" w:hAnsi="Cambria Math" w:eastAsia="Arial" w:cs="Arial"/>
                <w:i/>
                <w:snapToGrid w:val="0"/>
                <w:color w:val="auto"/>
                <w:kern w:val="0"/>
                <w:szCs w:val="21"/>
                <w:highlight w:val="none"/>
              </w:rPr>
            </m:ctrlPr>
          </m:sub>
        </m:sSub>
        <m:sSub>
          <m:sSubPr>
            <m:ctrlPr>
              <w:rPr>
                <w:rFonts w:ascii="Cambria Math" w:hAnsi="Cambria Math" w:eastAsia="Arial" w:cs="Arial"/>
                <w:i/>
                <w:snapToGrid w:val="0"/>
                <w:color w:val="auto"/>
                <w:kern w:val="0"/>
                <w:szCs w:val="21"/>
                <w:highlight w:val="none"/>
              </w:rPr>
            </m:ctrlPr>
          </m:sSubPr>
          <m:e>
            <m:r>
              <m:rPr>
                <m:sty m:val="p"/>
              </m:rPr>
              <w:rPr>
                <w:rFonts w:ascii="Cambria Math" w:hAnsi="Cambria Math" w:eastAsia="Arial" w:cs="Arial"/>
                <w:snapToGrid w:val="0"/>
                <w:color w:val="auto"/>
                <w:kern w:val="0"/>
                <w:szCs w:val="21"/>
                <w:highlight w:val="none"/>
              </w:rPr>
              <m:t xml:space="preserve">S</m:t>
            </m:r>
            <m:ctrlPr>
              <w:rPr>
                <w:rFonts w:ascii="Cambria Math" w:hAnsi="Cambria Math" w:eastAsia="Arial" w:cs="Arial"/>
                <w:i/>
                <w:snapToGrid w:val="0"/>
                <w:color w:val="auto"/>
                <w:kern w:val="0"/>
                <w:szCs w:val="21"/>
                <w:highlight w:val="none"/>
              </w:rPr>
            </m:ctrlPr>
          </m:e>
          <m:sub>
            <m:r>
              <m:rPr>
                <m:sty m:val="p"/>
              </m:rPr>
              <w:rPr>
                <w:rFonts w:ascii="Cambria Math" w:hAnsi="Cambria Math" w:eastAsia="Arial" w:cs="Arial"/>
                <w:snapToGrid w:val="0"/>
                <w:color w:val="auto"/>
                <w:kern w:val="0"/>
                <w:szCs w:val="21"/>
                <w:highlight w:val="none"/>
              </w:rPr>
              <m:t xml:space="preserve">WK</m:t>
            </m:r>
            <m:ctrlPr>
              <w:rPr>
                <w:rFonts w:ascii="Cambria Math" w:hAnsi="Cambria Math" w:eastAsia="Arial" w:cs="Arial"/>
                <w:i/>
                <w:snapToGrid w:val="0"/>
                <w:color w:val="auto"/>
                <w:kern w:val="0"/>
                <w:szCs w:val="21"/>
                <w:highlight w:val="none"/>
              </w:rPr>
            </m:ctrlPr>
          </m:sub>
        </m:sSub>
        <m:r>
          <m:rPr>
            <m:sty m:val="p"/>
          </m:rPr>
          <w:rPr>
            <w:rFonts w:ascii="Cambria Math" w:hAnsi="Cambria Math" w:eastAsia="Arial" w:cs="Arial"/>
            <w:snapToGrid w:val="0"/>
            <w:color w:val="auto"/>
            <w:kern w:val="0"/>
            <w:szCs w:val="21"/>
            <w:highlight w:val="none"/>
          </w:rPr>
          <m:t xml:space="preserve">+</m:t>
        </m:r>
        <m:sSub>
          <m:sSubPr>
            <m:ctrlPr>
              <w:rPr>
                <w:rFonts w:ascii="Cambria Math" w:hAnsi="Cambria Math" w:eastAsia="Arial" w:cs="Arial"/>
                <w:i/>
                <w:snapToGrid w:val="0"/>
                <w:color w:val="auto"/>
                <w:kern w:val="0"/>
                <w:szCs w:val="21"/>
                <w:highlight w:val="none"/>
              </w:rPr>
            </m:ctrlPr>
          </m:sSubPr>
          <m:e>
            <m:r>
              <m:rPr>
                <m:sty m:val="p"/>
              </m:rPr>
              <w:rPr>
                <w:rFonts w:ascii="Cambria Math" w:hAnsi="Cambria Math" w:eastAsia="Arial" w:cs="Arial"/>
                <w:snapToGrid w:val="0"/>
                <w:color w:val="auto"/>
                <w:kern w:val="0"/>
                <w:szCs w:val="21"/>
                <w:highlight w:val="none"/>
              </w:rPr>
              <m:t xml:space="preserve">γ</m:t>
            </m:r>
            <m:ctrlPr>
              <w:rPr>
                <w:rFonts w:ascii="Cambria Math" w:hAnsi="Cambria Math" w:eastAsia="Arial" w:cs="Arial"/>
                <w:i/>
                <w:snapToGrid w:val="0"/>
                <w:color w:val="auto"/>
                <w:kern w:val="0"/>
                <w:szCs w:val="21"/>
                <w:highlight w:val="none"/>
              </w:rPr>
            </m:ctrlPr>
          </m:e>
          <m:sub>
            <m:r>
              <m:rPr>
                <m:sty m:val="p"/>
              </m:rPr>
              <w:rPr>
                <w:rFonts w:ascii="Cambria Math" w:hAnsi="Cambria Math" w:eastAsia="Arial" w:cs="Arial"/>
                <w:snapToGrid w:val="0"/>
                <w:color w:val="auto"/>
                <w:kern w:val="0"/>
                <w:szCs w:val="21"/>
                <w:highlight w:val="none"/>
              </w:rPr>
              <m:t xml:space="preserve">E</m:t>
            </m:r>
            <m:ctrlPr>
              <w:rPr>
                <w:rFonts w:ascii="Cambria Math" w:hAnsi="Cambria Math" w:eastAsia="Arial" w:cs="Arial"/>
                <w:i/>
                <w:snapToGrid w:val="0"/>
                <w:color w:val="auto"/>
                <w:kern w:val="0"/>
                <w:szCs w:val="21"/>
                <w:highlight w:val="none"/>
              </w:rPr>
            </m:ctrlPr>
          </m:sub>
        </m:sSub>
        <m:sSub>
          <m:sSubPr>
            <m:ctrlPr>
              <w:rPr>
                <w:rFonts w:ascii="Cambria Math" w:hAnsi="Cambria Math" w:eastAsia="Arial" w:cs="Arial"/>
                <w:i/>
                <w:snapToGrid w:val="0"/>
                <w:color w:val="auto"/>
                <w:kern w:val="0"/>
                <w:szCs w:val="21"/>
                <w:highlight w:val="none"/>
              </w:rPr>
            </m:ctrlPr>
          </m:sSubPr>
          <m:e>
            <m:r>
              <m:rPr>
                <m:sty m:val="p"/>
              </m:rPr>
              <w:rPr>
                <w:rFonts w:ascii="Cambria Math" w:hAnsi="Cambria Math" w:eastAsia="Arial" w:cs="Arial"/>
                <w:snapToGrid w:val="0"/>
                <w:color w:val="auto"/>
                <w:kern w:val="0"/>
                <w:szCs w:val="21"/>
                <w:highlight w:val="none"/>
              </w:rPr>
              <m:t xml:space="preserve">ψ</m:t>
            </m:r>
            <m:ctrlPr>
              <w:rPr>
                <w:rFonts w:ascii="Cambria Math" w:hAnsi="Cambria Math" w:eastAsia="Arial" w:cs="Arial"/>
                <w:i/>
                <w:snapToGrid w:val="0"/>
                <w:color w:val="auto"/>
                <w:kern w:val="0"/>
                <w:szCs w:val="21"/>
                <w:highlight w:val="none"/>
              </w:rPr>
            </m:ctrlPr>
          </m:e>
          <m:sub>
            <m:r>
              <m:rPr>
                <m:sty m:val="p"/>
              </m:rPr>
              <w:rPr>
                <w:rFonts w:ascii="Cambria Math" w:hAnsi="Cambria Math" w:eastAsia="Arial" w:cs="Arial"/>
                <w:snapToGrid w:val="0"/>
                <w:color w:val="auto"/>
                <w:kern w:val="0"/>
                <w:szCs w:val="21"/>
                <w:highlight w:val="none"/>
              </w:rPr>
              <m:t xml:space="preserve">E</m:t>
            </m:r>
            <m:ctrlPr>
              <w:rPr>
                <w:rFonts w:ascii="Cambria Math" w:hAnsi="Cambria Math" w:eastAsia="Arial" w:cs="Arial"/>
                <w:i/>
                <w:snapToGrid w:val="0"/>
                <w:color w:val="auto"/>
                <w:kern w:val="0"/>
                <w:szCs w:val="21"/>
                <w:highlight w:val="none"/>
              </w:rPr>
            </m:ctrlPr>
          </m:sub>
        </m:sSub>
        <m:sSub>
          <m:sSubPr>
            <m:ctrlPr>
              <w:rPr>
                <w:rFonts w:ascii="Cambria Math" w:hAnsi="Cambria Math" w:eastAsia="Arial" w:cs="Arial"/>
                <w:i/>
                <w:snapToGrid w:val="0"/>
                <w:color w:val="auto"/>
                <w:kern w:val="0"/>
                <w:szCs w:val="21"/>
                <w:highlight w:val="none"/>
              </w:rPr>
            </m:ctrlPr>
          </m:sSubPr>
          <m:e>
            <m:r>
              <m:rPr>
                <m:sty m:val="p"/>
              </m:rPr>
              <w:rPr>
                <w:rFonts w:ascii="Cambria Math" w:hAnsi="Cambria Math" w:eastAsia="Arial" w:cs="Arial"/>
                <w:snapToGrid w:val="0"/>
                <w:color w:val="auto"/>
                <w:kern w:val="0"/>
                <w:szCs w:val="21"/>
                <w:highlight w:val="none"/>
              </w:rPr>
              <m:t xml:space="preserve">S</m:t>
            </m:r>
            <m:ctrlPr>
              <w:rPr>
                <w:rFonts w:ascii="Cambria Math" w:hAnsi="Cambria Math" w:eastAsia="Arial" w:cs="Arial"/>
                <w:i/>
                <w:snapToGrid w:val="0"/>
                <w:color w:val="auto"/>
                <w:kern w:val="0"/>
                <w:szCs w:val="21"/>
                <w:highlight w:val="none"/>
              </w:rPr>
            </m:ctrlPr>
          </m:e>
          <m:sub>
            <m:r>
              <m:rPr>
                <m:sty m:val="p"/>
              </m:rPr>
              <w:rPr>
                <w:rFonts w:ascii="Cambria Math" w:hAnsi="Cambria Math" w:eastAsia="Arial" w:cs="Arial"/>
                <w:snapToGrid w:val="0"/>
                <w:color w:val="auto"/>
                <w:kern w:val="0"/>
                <w:szCs w:val="21"/>
                <w:highlight w:val="none"/>
              </w:rPr>
              <m:t xml:space="preserve">Ek</m:t>
            </m:r>
            <m:ctrlPr>
              <w:rPr>
                <w:rFonts w:ascii="Cambria Math" w:hAnsi="Cambria Math" w:eastAsia="Arial" w:cs="Arial"/>
                <w:i/>
                <w:snapToGrid w:val="0"/>
                <w:color w:val="auto"/>
                <w:kern w:val="0"/>
                <w:szCs w:val="21"/>
                <w:highlight w:val="none"/>
              </w:rPr>
            </m:ctrlPr>
          </m:sub>
        </m:sSub>
      </m:oMath>
      <w:r>
        <w:rPr>
          <w:color w:val="auto"/>
          <w:highlight w:val="none"/>
        </w:rPr>
        <w:instrText xml:space="preserve"> </w:instrText>
      </w:r>
      <w:r>
        <w:rPr>
          <w:color w:val="auto"/>
          <w:highlight w:val="none"/>
        </w:rPr>
        <w:fldChar w:fldCharType="separate"/>
      </w:r>
      <w:r>
        <w:rPr>
          <w:color w:val="auto"/>
          <w:highlight w:val="none"/>
        </w:rPr>
        <w:fldChar w:fldCharType="end"/>
      </w:r>
      <w:r>
        <w:rPr>
          <w:color w:val="auto"/>
          <w:highlight w:val="none"/>
        </w:rPr>
        <w:fldChar w:fldCharType="end"/>
      </w:r>
      <w:r>
        <w:rPr>
          <w:color w:val="auto"/>
          <w:highlight w:val="none"/>
        </w:rPr>
        <w:fldChar w:fldCharType="begin"/>
      </w:r>
      <w:r>
        <w:rPr>
          <w:color w:val="auto"/>
          <w:highlight w:val="none"/>
        </w:rPr>
        <w:instrText xml:space="preserve"> QUOTE </w:instrText>
      </w:r>
      <w:r>
        <w:rPr>
          <w:color w:val="auto"/>
          <w:highlight w:val="none"/>
        </w:rPr>
        <w:pict>
          <v:shape id="_x0000_i1068" o:spt="75" type="#_x0000_t75" style="height:15.45pt;width:85.7pt;" filled="f" o:preferrelative="t" stroked="f" coordsize="21600,21600" equationxml="&lt;?xml version=&quot;1.0&quot; encoding=&quot;UTF-8&quot; standalone=&quot;yes&quot;?&gt;&#10;&#10;&lt;?mso-application progid=&quot;Word.Document&quot;?&gt;&#10;&#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00&quot;/&gt;&lt;w:doNotEmbedSystemFonts/&gt;&lt;w:bordersDontSurroundHeader/&gt;&lt;w:bordersDontSurroundFooter/&gt;&lt;w:hideSpellingErrors/&gt;&lt;w:stylePaneFormatFilter w:val=&quot;3F01&quot;/&gt;&lt;w:defaultTabStop w:val=&quot;420&quot;/&gt;&lt;w:drawingGridVerticalSpacing w:val=&quot;156&quot;/&gt;&lt;w:displayHorizontalDrawingGridEvery w:val=&quot;0&quot;/&gt;&lt;w:displayVerticalDrawingGridEvery w:val=&quot;2&quot;/&gt;&lt;w:punctuationKerning/&gt;&lt;w:characterSpacingControl w:val=&quot;CompressPunctuation&quot;/&gt;&lt;w:optimizeForBrowser/&gt;&lt;w:targetScreenSz w:val=&quot;800x600&quot;/&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adjustLineHeightInTable/&gt;&lt;w:breakWrappedTables/&gt;&lt;w:snapToGridInCell/&gt;&lt;w:wrapTextWithPunct/&gt;&lt;w:useAsianBreakRules/&gt;&lt;w:dontGrowAutofit/&gt;&lt;w:useFELayout/&gt;&lt;/w:compat&gt;&lt;wsp:rsids&gt;&lt;wsp:rsidRoot wsp:val=&quot;009477A7&quot;/&gt;&lt;wsp:rsid wsp:val=&quot;00000811&quot;/&gt;&lt;wsp:rsid wsp:val=&quot;000010C3&quot;/&gt;&lt;wsp:rsid wsp:val=&quot;000010CE&quot;/&gt;&lt;wsp:rsid wsp:val=&quot;00001287&quot;/&gt;&lt;wsp:rsid wsp:val=&quot;00001DE2&quot;/&gt;&lt;wsp:rsid wsp:val=&quot;00002392&quot;/&gt;&lt;wsp:rsid wsp:val=&quot;00003307&quot;/&gt;&lt;wsp:rsid wsp:val=&quot;00003E5A&quot;/&gt;&lt;wsp:rsid wsp:val=&quot;000042BA&quot;/&gt;&lt;wsp:rsid wsp:val=&quot;000046A8&quot;/&gt;&lt;wsp:rsid wsp:val=&quot;00004BA8&quot;/&gt;&lt;wsp:rsid wsp:val=&quot;000101E2&quot;/&gt;&lt;wsp:rsid wsp:val=&quot;000115CB&quot;/&gt;&lt;wsp:rsid wsp:val=&quot;00012827&quot;/&gt;&lt;wsp:rsid wsp:val=&quot;00012FA3&quot;/&gt;&lt;wsp:rsid wsp:val=&quot;00013BEA&quot;/&gt;&lt;wsp:rsid wsp:val=&quot;0001467F&quot;/&gt;&lt;wsp:rsid wsp:val=&quot;00014AAA&quot;/&gt;&lt;wsp:rsid wsp:val=&quot;000150BE&quot;/&gt;&lt;wsp:rsid wsp:val=&quot;0001531D&quot;/&gt;&lt;wsp:rsid wsp:val=&quot;000155A5&quot;/&gt;&lt;wsp:rsid wsp:val=&quot;0001606F&quot;/&gt;&lt;wsp:rsid wsp:val=&quot;00016516&quot;/&gt;&lt;wsp:rsid wsp:val=&quot;00016D4D&quot;/&gt;&lt;wsp:rsid wsp:val=&quot;00016F4C&quot;/&gt;&lt;wsp:rsid wsp:val=&quot;00016F59&quot;/&gt;&lt;wsp:rsid wsp:val=&quot;00017FA3&quot;/&gt;&lt;wsp:rsid wsp:val=&quot;00017FA6&quot;/&gt;&lt;wsp:rsid wsp:val=&quot;00021B84&quot;/&gt;&lt;wsp:rsid wsp:val=&quot;0002245D&quot;/&gt;&lt;wsp:rsid wsp:val=&quot;00022705&quot;/&gt;&lt;wsp:rsid wsp:val=&quot;00022D08&quot;/&gt;&lt;wsp:rsid wsp:val=&quot;00022F23&quot;/&gt;&lt;wsp:rsid wsp:val=&quot;0002378F&quot;/&gt;&lt;wsp:rsid wsp:val=&quot;00023F35&quot;/&gt;&lt;wsp:rsid wsp:val=&quot;000240D2&quot;/&gt;&lt;wsp:rsid wsp:val=&quot;000240DE&quot;/&gt;&lt;wsp:rsid wsp:val=&quot;0002426A&quot;/&gt;&lt;wsp:rsid wsp:val=&quot;00024CC2&quot;/&gt;&lt;wsp:rsid wsp:val=&quot;00025118&quot;/&gt;&lt;wsp:rsid wsp:val=&quot;00027600&quot;/&gt;&lt;wsp:rsid wsp:val=&quot;00027CA5&quot;/&gt;&lt;wsp:rsid wsp:val=&quot;00027D1E&quot;/&gt;&lt;wsp:rsid wsp:val=&quot;00027ECB&quot;/&gt;&lt;wsp:rsid wsp:val=&quot;000327E2&quot;/&gt;&lt;wsp:rsid wsp:val=&quot;000328EE&quot;/&gt;&lt;wsp:rsid wsp:val=&quot;00032B07&quot;/&gt;&lt;wsp:rsid wsp:val=&quot;00032C4B&quot;/&gt;&lt;wsp:rsid wsp:val=&quot;00032DE5&quot;/&gt;&lt;wsp:rsid wsp:val=&quot;00033891&quot;/&gt;&lt;wsp:rsid wsp:val=&quot;00035503&quot;/&gt;&lt;wsp:rsid wsp:val=&quot;00036369&quot;/&gt;&lt;wsp:rsid wsp:val=&quot;000367BA&quot;/&gt;&lt;wsp:rsid wsp:val=&quot;00036D24&quot;/&gt;&lt;wsp:rsid wsp:val=&quot;000376D8&quot;/&gt;&lt;wsp:rsid wsp:val=&quot;00037C99&quot;/&gt;&lt;wsp:rsid wsp:val=&quot;0004008F&quot;/&gt;&lt;wsp:rsid wsp:val=&quot;00040D1C&quot;/&gt;&lt;wsp:rsid wsp:val=&quot;000426EC&quot;/&gt;&lt;wsp:rsid wsp:val=&quot;00042EA6&quot;/&gt;&lt;wsp:rsid wsp:val=&quot;00043226&quot;/&gt;&lt;wsp:rsid wsp:val=&quot;000435A7&quot;/&gt;&lt;wsp:rsid wsp:val=&quot;0004388A&quot;/&gt;&lt;wsp:rsid wsp:val=&quot;00045C1F&quot;/&gt;&lt;wsp:rsid wsp:val=&quot;00046D32&quot;/&gt;&lt;wsp:rsid wsp:val=&quot;00050033&quot;/&gt;&lt;wsp:rsid wsp:val=&quot;00050183&quot;/&gt;&lt;wsp:rsid wsp:val=&quot;00050844&quot;/&gt;&lt;wsp:rsid wsp:val=&quot;00050B2C&quot;/&gt;&lt;wsp:rsid wsp:val=&quot;00050DAB&quot;/&gt;&lt;wsp:rsid wsp:val=&quot;00051C3D&quot;/&gt;&lt;wsp:rsid wsp:val=&quot;00052310&quot;/&gt;&lt;wsp:rsid wsp:val=&quot;00052B59&quot;/&gt;&lt;wsp:rsid wsp:val=&quot;00054F7F&quot;/&gt;&lt;wsp:rsid wsp:val=&quot;00055245&quot;/&gt;&lt;wsp:rsid wsp:val=&quot;00055C80&quot;/&gt;&lt;wsp:rsid wsp:val=&quot;00055E77&quot;/&gt;&lt;wsp:rsid wsp:val=&quot;00056244&quot;/&gt;&lt;wsp:rsid wsp:val=&quot;0005640C&quot;/&gt;&lt;wsp:rsid wsp:val=&quot;00056D8A&quot;/&gt;&lt;wsp:rsid wsp:val=&quot;000573F1&quot;/&gt;&lt;wsp:rsid wsp:val=&quot;000603CC&quot;/&gt;&lt;wsp:rsid wsp:val=&quot;0006080B&quot;/&gt;&lt;wsp:rsid wsp:val=&quot;0006089B&quot;/&gt;&lt;wsp:rsid wsp:val=&quot;000624E9&quot;/&gt;&lt;wsp:rsid wsp:val=&quot;00062833&quot;/&gt;&lt;wsp:rsid wsp:val=&quot;000629C7&quot;/&gt;&lt;wsp:rsid wsp:val=&quot;00062C42&quot;/&gt;&lt;wsp:rsid wsp:val=&quot;00063E5E&quot;/&gt;&lt;wsp:rsid wsp:val=&quot;00064115&quot;/&gt;&lt;wsp:rsid wsp:val=&quot;000645D2&quot;/&gt;&lt;wsp:rsid wsp:val=&quot;000655F6&quot;/&gt;&lt;wsp:rsid wsp:val=&quot;00065921&quot;/&gt;&lt;wsp:rsid wsp:val=&quot;0006712D&quot;/&gt;&lt;wsp:rsid wsp:val=&quot;00067511&quot;/&gt;&lt;wsp:rsid wsp:val=&quot;000726F3&quot;/&gt;&lt;wsp:rsid wsp:val=&quot;0007451A&quot;/&gt;&lt;wsp:rsid wsp:val=&quot;00075043&quot;/&gt;&lt;wsp:rsid wsp:val=&quot;000752BF&quot;/&gt;&lt;wsp:rsid wsp:val=&quot;0007548B&quot;/&gt;&lt;wsp:rsid wsp:val=&quot;00075D3F&quot;/&gt;&lt;wsp:rsid wsp:val=&quot;000763A5&quot;/&gt;&lt;wsp:rsid wsp:val=&quot;0007647F&quot;/&gt;&lt;wsp:rsid wsp:val=&quot;000800AE&quot;/&gt;&lt;wsp:rsid wsp:val=&quot;000801C2&quot;/&gt;&lt;wsp:rsid wsp:val=&quot;0008144F&quot;/&gt;&lt;wsp:rsid wsp:val=&quot;00082569&quot;/&gt;&lt;wsp:rsid wsp:val=&quot;0008292E&quot;/&gt;&lt;wsp:rsid wsp:val=&quot;00083246&quot;/&gt;&lt;wsp:rsid wsp:val=&quot;00083280&quot;/&gt;&lt;wsp:rsid wsp:val=&quot;00083DC4&quot;/&gt;&lt;wsp:rsid wsp:val=&quot;000845E2&quot;/&gt;&lt;wsp:rsid wsp:val=&quot;00085281&quot;/&gt;&lt;wsp:rsid wsp:val=&quot;000853BD&quot;/&gt;&lt;wsp:rsid wsp:val=&quot;00085D5A&quot;/&gt;&lt;wsp:rsid wsp:val=&quot;00085E69&quot;/&gt;&lt;wsp:rsid wsp:val=&quot;0008619C&quot;/&gt;&lt;wsp:rsid wsp:val=&quot;000867BA&quot;/&gt;&lt;wsp:rsid wsp:val=&quot;000868C3&quot;/&gt;&lt;wsp:rsid wsp:val=&quot;00087467&quot;/&gt;&lt;wsp:rsid wsp:val=&quot;000907C0&quot;/&gt;&lt;wsp:rsid wsp:val=&quot;00090D04&quot;/&gt;&lt;wsp:rsid wsp:val=&quot;000916CD&quot;/&gt;&lt;wsp:rsid wsp:val=&quot;0009175A&quot;/&gt;&lt;wsp:rsid wsp:val=&quot;00092771&quot;/&gt;&lt;wsp:rsid wsp:val=&quot;0009366F&quot;/&gt;&lt;wsp:rsid wsp:val=&quot;00093883&quot;/&gt;&lt;wsp:rsid wsp:val=&quot;000947D4&quot;/&gt;&lt;wsp:rsid wsp:val=&quot;000948D5&quot;/&gt;&lt;wsp:rsid wsp:val=&quot;0009494F&quot;/&gt;&lt;wsp:rsid wsp:val=&quot;0009536D&quot;/&gt;&lt;wsp:rsid wsp:val=&quot;0009615F&quot;/&gt;&lt;wsp:rsid wsp:val=&quot;000979DD&quot;/&gt;&lt;wsp:rsid wsp:val=&quot;00097F8E&quot;/&gt;&lt;wsp:rsid wsp:val=&quot;000A03E3&quot;/&gt;&lt;wsp:rsid wsp:val=&quot;000A04BD&quot;/&gt;&lt;wsp:rsid wsp:val=&quot;000A152E&quot;/&gt;&lt;wsp:rsid wsp:val=&quot;000A3DB5&quot;/&gt;&lt;wsp:rsid wsp:val=&quot;000A3FD5&quot;/&gt;&lt;wsp:rsid wsp:val=&quot;000A463C&quot;/&gt;&lt;wsp:rsid wsp:val=&quot;000A4FA2&quot;/&gt;&lt;wsp:rsid wsp:val=&quot;000A55A2&quot;/&gt;&lt;wsp:rsid wsp:val=&quot;000A6392&quot;/&gt;&lt;wsp:rsid wsp:val=&quot;000A65D2&quot;/&gt;&lt;wsp:rsid wsp:val=&quot;000A6B69&quot;/&gt;&lt;wsp:rsid wsp:val=&quot;000A7A83&quot;/&gt;&lt;wsp:rsid wsp:val=&quot;000A7CBE&quot;/&gt;&lt;wsp:rsid wsp:val=&quot;000B0DE3&quot;/&gt;&lt;wsp:rsid wsp:val=&quot;000B106C&quot;/&gt;&lt;wsp:rsid wsp:val=&quot;000B1F20&quot;/&gt;&lt;wsp:rsid wsp:val=&quot;000B2B80&quot;/&gt;&lt;wsp:rsid wsp:val=&quot;000B3A58&quot;/&gt;&lt;wsp:rsid wsp:val=&quot;000B499C&quot;/&gt;&lt;wsp:rsid wsp:val=&quot;000B55BC&quot;/&gt;&lt;wsp:rsid wsp:val=&quot;000B7849&quot;/&gt;&lt;wsp:rsid wsp:val=&quot;000C0970&quot;/&gt;&lt;wsp:rsid wsp:val=&quot;000C11DC&quot;/&gt;&lt;wsp:rsid wsp:val=&quot;000C1293&quot;/&gt;&lt;wsp:rsid wsp:val=&quot;000C1416&quot;/&gt;&lt;wsp:rsid wsp:val=&quot;000C18E5&quot;/&gt;&lt;wsp:rsid wsp:val=&quot;000C204B&quot;/&gt;&lt;wsp:rsid wsp:val=&quot;000C298A&quot;/&gt;&lt;wsp:rsid wsp:val=&quot;000C2F84&quot;/&gt;&lt;wsp:rsid wsp:val=&quot;000C3B7B&quot;/&gt;&lt;wsp:rsid wsp:val=&quot;000C3F50&quot;/&gt;&lt;wsp:rsid wsp:val=&quot;000C42B2&quot;/&gt;&lt;wsp:rsid wsp:val=&quot;000C43C7&quot;/&gt;&lt;wsp:rsid wsp:val=&quot;000C48B4&quot;/&gt;&lt;wsp:rsid wsp:val=&quot;000C563F&quot;/&gt;&lt;wsp:rsid wsp:val=&quot;000C5B47&quot;/&gt;&lt;wsp:rsid wsp:val=&quot;000C604F&quot;/&gt;&lt;wsp:rsid wsp:val=&quot;000C60DF&quot;/&gt;&lt;wsp:rsid wsp:val=&quot;000C691C&quot;/&gt;&lt;wsp:rsid wsp:val=&quot;000D0270&quot;/&gt;&lt;wsp:rsid wsp:val=&quot;000D083E&quot;/&gt;&lt;wsp:rsid wsp:val=&quot;000D0D49&quot;/&gt;&lt;wsp:rsid wsp:val=&quot;000D0E8F&quot;/&gt;&lt;wsp:rsid wsp:val=&quot;000D0F68&quot;/&gt;&lt;wsp:rsid wsp:val=&quot;000D359B&quot;/&gt;&lt;wsp:rsid wsp:val=&quot;000D4525&quot;/&gt;&lt;wsp:rsid wsp:val=&quot;000D46EC&quot;/&gt;&lt;wsp:rsid wsp:val=&quot;000D4E0E&quot;/&gt;&lt;wsp:rsid wsp:val=&quot;000D5DED&quot;/&gt;&lt;wsp:rsid wsp:val=&quot;000D68CF&quot;/&gt;&lt;wsp:rsid wsp:val=&quot;000E0653&quot;/&gt;&lt;wsp:rsid wsp:val=&quot;000E066C&quot;/&gt;&lt;wsp:rsid wsp:val=&quot;000E0F14&quot;/&gt;&lt;wsp:rsid wsp:val=&quot;000E1B50&quot;/&gt;&lt;wsp:rsid wsp:val=&quot;000E1C63&quot;/&gt;&lt;wsp:rsid wsp:val=&quot;000E2303&quot;/&gt;&lt;wsp:rsid wsp:val=&quot;000E252D&quot;/&gt;&lt;wsp:rsid wsp:val=&quot;000E2DE8&quot;/&gt;&lt;wsp:rsid wsp:val=&quot;000E2EC5&quot;/&gt;&lt;wsp:rsid wsp:val=&quot;000E30A3&quot;/&gt;&lt;wsp:rsid wsp:val=&quot;000E3E19&quot;/&gt;&lt;wsp:rsid wsp:val=&quot;000E3FE8&quot;/&gt;&lt;wsp:rsid wsp:val=&quot;000E5CEB&quot;/&gt;&lt;wsp:rsid wsp:val=&quot;000F0BA8&quot;/&gt;&lt;wsp:rsid wsp:val=&quot;000F12A2&quot;/&gt;&lt;wsp:rsid wsp:val=&quot;000F148C&quot;/&gt;&lt;wsp:rsid wsp:val=&quot;000F18F7&quot;/&gt;&lt;wsp:rsid wsp:val=&quot;000F203D&quot;/&gt;&lt;wsp:rsid wsp:val=&quot;000F316C&quot;/&gt;&lt;wsp:rsid wsp:val=&quot;000F385A&quot;/&gt;&lt;wsp:rsid wsp:val=&quot;000F3BB7&quot;/&gt;&lt;wsp:rsid wsp:val=&quot;000F4E60&quot;/&gt;&lt;wsp:rsid wsp:val=&quot;000F5981&quot;/&gt;&lt;wsp:rsid wsp:val=&quot;000F705C&quot;/&gt;&lt;wsp:rsid wsp:val=&quot;000F7068&quot;/&gt;&lt;wsp:rsid wsp:val=&quot;000F73E4&quot;/&gt;&lt;wsp:rsid wsp:val=&quot;000F77C2&quot;/&gt;&lt;wsp:rsid wsp:val=&quot;000F7D24&quot;/&gt;&lt;wsp:rsid wsp:val=&quot;0010021A&quot;/&gt;&lt;wsp:rsid wsp:val=&quot;001003F3&quot;/&gt;&lt;wsp:rsid wsp:val=&quot;00101215&quot;/&gt;&lt;wsp:rsid wsp:val=&quot;00101570&quot;/&gt;&lt;wsp:rsid wsp:val=&quot;001015F5&quot;/&gt;&lt;wsp:rsid wsp:val=&quot;0010160B&quot;/&gt;&lt;wsp:rsid wsp:val=&quot;0010169C&quot;/&gt;&lt;wsp:rsid wsp:val=&quot;00101787&quot;/&gt;&lt;wsp:rsid wsp:val=&quot;00101DC1&quot;/&gt;&lt;wsp:rsid wsp:val=&quot;00103243&quot;/&gt;&lt;wsp:rsid wsp:val=&quot;001033CC&quot;/&gt;&lt;wsp:rsid wsp:val=&quot;00103770&quot;/&gt;&lt;wsp:rsid wsp:val=&quot;00105800&quot;/&gt;&lt;wsp:rsid wsp:val=&quot;00105D2A&quot;/&gt;&lt;wsp:rsid wsp:val=&quot;001062C8&quot;/&gt;&lt;wsp:rsid wsp:val=&quot;00106C9A&quot;/&gt;&lt;wsp:rsid wsp:val=&quot;00106E2A&quot;/&gt;&lt;wsp:rsid wsp:val=&quot;0011034A&quot;/&gt;&lt;wsp:rsid wsp:val=&quot;00110C99&quot;/&gt;&lt;wsp:rsid wsp:val=&quot;001114A8&quot;/&gt;&lt;wsp:rsid wsp:val=&quot;00111A81&quot;/&gt;&lt;wsp:rsid wsp:val=&quot;00111ADF&quot;/&gt;&lt;wsp:rsid wsp:val=&quot;001125D7&quot;/&gt;&lt;wsp:rsid wsp:val=&quot;00112C52&quot;/&gt;&lt;wsp:rsid wsp:val=&quot;00112DDD&quot;/&gt;&lt;wsp:rsid wsp:val=&quot;0011390E&quot;/&gt;&lt;wsp:rsid wsp:val=&quot;001139B6&quot;/&gt;&lt;wsp:rsid wsp:val=&quot;00113DA9&quot;/&gt;&lt;wsp:rsid wsp:val=&quot;001141BA&quot;/&gt;&lt;wsp:rsid wsp:val=&quot;00114A54&quot;/&gt;&lt;wsp:rsid wsp:val=&quot;00116566&quot;/&gt;&lt;wsp:rsid wsp:val=&quot;00120B9C&quot;/&gt;&lt;wsp:rsid wsp:val=&quot;001216B6&quot;/&gt;&lt;wsp:rsid wsp:val=&quot;00121C88&quot;/&gt;&lt;wsp:rsid wsp:val=&quot;0012203D&quot;/&gt;&lt;wsp:rsid wsp:val=&quot;0012291C&quot;/&gt;&lt;wsp:rsid wsp:val=&quot;00122B7D&quot;/&gt;&lt;wsp:rsid wsp:val=&quot;001262E7&quot;/&gt;&lt;wsp:rsid wsp:val=&quot;001301C1&quot;/&gt;&lt;wsp:rsid wsp:val=&quot;001302C5&quot;/&gt;&lt;wsp:rsid wsp:val=&quot;00130337&quot;/&gt;&lt;wsp:rsid wsp:val=&quot;001303FB&quot;/&gt;&lt;wsp:rsid wsp:val=&quot;00130A77&quot;/&gt;&lt;wsp:rsid wsp:val=&quot;00130F19&quot;/&gt;&lt;wsp:rsid wsp:val=&quot;001312EA&quot;/&gt;&lt;wsp:rsid wsp:val=&quot;001313BC&quot;/&gt;&lt;wsp:rsid wsp:val=&quot;0013191A&quot;/&gt;&lt;wsp:rsid wsp:val=&quot;00131A0C&quot;/&gt;&lt;wsp:rsid wsp:val=&quot;00132FED&quot;/&gt;&lt;wsp:rsid wsp:val=&quot;00133902&quot;/&gt;&lt;wsp:rsid wsp:val=&quot;001339BF&quot;/&gt;&lt;wsp:rsid wsp:val=&quot;0013428C&quot;/&gt;&lt;wsp:rsid wsp:val=&quot;0013437A&quot;/&gt;&lt;wsp:rsid wsp:val=&quot;00134540&quot;/&gt;&lt;wsp:rsid wsp:val=&quot;00135C11&quot;/&gt;&lt;wsp:rsid wsp:val=&quot;00135F05&quot;/&gt;&lt;wsp:rsid wsp:val=&quot;00136938&quot;/&gt;&lt;wsp:rsid wsp:val=&quot;00136AD7&quot;/&gt;&lt;wsp:rsid wsp:val=&quot;00136B57&quot;/&gt;&lt;wsp:rsid wsp:val=&quot;001417F7&quot;/&gt;&lt;wsp:rsid wsp:val=&quot;0014201B&quot;/&gt;&lt;wsp:rsid wsp:val=&quot;0014224E&quot;/&gt;&lt;wsp:rsid wsp:val=&quot;00144412&quot;/&gt;&lt;wsp:rsid wsp:val=&quot;00144538&quot;/&gt;&lt;wsp:rsid wsp:val=&quot;001447D6&quot;/&gt;&lt;wsp:rsid wsp:val=&quot;0014480E&quot;/&gt;&lt;wsp:rsid wsp:val=&quot;00145E19&quot;/&gt;&lt;wsp:rsid wsp:val=&quot;00145F56&quot;/&gt;&lt;wsp:rsid wsp:val=&quot;00146535&quot;/&gt;&lt;wsp:rsid wsp:val=&quot;001470B8&quot;/&gt;&lt;wsp:rsid wsp:val=&quot;001500C6&quot;/&gt;&lt;wsp:rsid wsp:val=&quot;0015068C&quot;/&gt;&lt;wsp:rsid wsp:val=&quot;00150A4E&quot;/&gt;&lt;wsp:rsid wsp:val=&quot;00150AE9&quot;/&gt;&lt;wsp:rsid wsp:val=&quot;001514AC&quot;/&gt;&lt;wsp:rsid wsp:val=&quot;00151CF0&quot;/&gt;&lt;wsp:rsid wsp:val=&quot;00151ECD&quot;/&gt;&lt;wsp:rsid wsp:val=&quot;00152476&quot;/&gt;&lt;wsp:rsid wsp:val=&quot;00153074&quot;/&gt;&lt;wsp:rsid wsp:val=&quot;00153E22&quot;/&gt;&lt;wsp:rsid wsp:val=&quot;0015469C&quot;/&gt;&lt;wsp:rsid wsp:val=&quot;00154814&quot;/&gt;&lt;wsp:rsid wsp:val=&quot;00154E4D&quot;/&gt;&lt;wsp:rsid wsp:val=&quot;00155882&quot;/&gt;&lt;wsp:rsid wsp:val=&quot;00157F10&quot;/&gt;&lt;wsp:rsid wsp:val=&quot;00160803&quot;/&gt;&lt;wsp:rsid wsp:val=&quot;00160AF1&quot;/&gt;&lt;wsp:rsid wsp:val=&quot;001623D5&quot;/&gt;&lt;wsp:rsid wsp:val=&quot;00162700&quot;/&gt;&lt;wsp:rsid wsp:val=&quot;001634F0&quot;/&gt;&lt;wsp:rsid wsp:val=&quot;00164DEB&quot;/&gt;&lt;wsp:rsid wsp:val=&quot;00164E4A&quot;/&gt;&lt;wsp:rsid wsp:val=&quot;00165DF6&quot;/&gt;&lt;wsp:rsid wsp:val=&quot;001669C1&quot;/&gt;&lt;wsp:rsid wsp:val=&quot;00166E60&quot;/&gt;&lt;wsp:rsid wsp:val=&quot;001671FF&quot;/&gt;&lt;wsp:rsid wsp:val=&quot;00167571&quot;/&gt;&lt;wsp:rsid wsp:val=&quot;001701A9&quot;/&gt;&lt;wsp:rsid wsp:val=&quot;00171155&quot;/&gt;&lt;wsp:rsid wsp:val=&quot;0017158B&quot;/&gt;&lt;wsp:rsid wsp:val=&quot;001715F2&quot;/&gt;&lt;wsp:rsid wsp:val=&quot;0017204E&quot;/&gt;&lt;wsp:rsid wsp:val=&quot;00172D21&quot;/&gt;&lt;wsp:rsid wsp:val=&quot;0017340E&quot;/&gt;&lt;wsp:rsid wsp:val=&quot;00173B45&quot;/&gt;&lt;wsp:rsid wsp:val=&quot;001748F0&quot;/&gt;&lt;wsp:rsid wsp:val=&quot;001749CE&quot;/&gt;&lt;wsp:rsid wsp:val=&quot;00175ECC&quot;/&gt;&lt;wsp:rsid wsp:val=&quot;00176589&quot;/&gt;&lt;wsp:rsid wsp:val=&quot;00176AC3&quot;/&gt;&lt;wsp:rsid wsp:val=&quot;0017795A&quot;/&gt;&lt;wsp:rsid wsp:val=&quot;001779D4&quot;/&gt;&lt;wsp:rsid wsp:val=&quot;00177DE6&quot;/&gt;&lt;wsp:rsid wsp:val=&quot;00180349&quot;/&gt;&lt;wsp:rsid wsp:val=&quot;00180869&quot;/&gt;&lt;wsp:rsid wsp:val=&quot;00181CA6&quot;/&gt;&lt;wsp:rsid wsp:val=&quot;00181D16&quot;/&gt;&lt;wsp:rsid wsp:val=&quot;00182094&quot;/&gt;&lt;wsp:rsid wsp:val=&quot;001822B7&quot;/&gt;&lt;wsp:rsid wsp:val=&quot;00182A02&quot;/&gt;&lt;wsp:rsid wsp:val=&quot;00182EFD&quot;/&gt;&lt;wsp:rsid wsp:val=&quot;001832B6&quot;/&gt;&lt;wsp:rsid wsp:val=&quot;0018356B&quot;/&gt;&lt;wsp:rsid wsp:val=&quot;00183BA1&quot;/&gt;&lt;wsp:rsid wsp:val=&quot;00186190&quot;/&gt;&lt;wsp:rsid wsp:val=&quot;001871E6&quot;/&gt;&lt;wsp:rsid wsp:val=&quot;001878E7&quot;/&gt;&lt;wsp:rsid wsp:val=&quot;00187CAB&quot;/&gt;&lt;wsp:rsid wsp:val=&quot;00190089&quot;/&gt;&lt;wsp:rsid wsp:val=&quot;00190CF1&quot;/&gt;&lt;wsp:rsid wsp:val=&quot;00191AA8&quot;/&gt;&lt;wsp:rsid wsp:val=&quot;00191E01&quot;/&gt;&lt;wsp:rsid wsp:val=&quot;00192686&quot;/&gt;&lt;wsp:rsid wsp:val=&quot;00193808&quot;/&gt;&lt;wsp:rsid wsp:val=&quot;00194550&quot;/&gt;&lt;wsp:rsid wsp:val=&quot;001947A7&quot;/&gt;&lt;wsp:rsid wsp:val=&quot;001949A6&quot;/&gt;&lt;wsp:rsid wsp:val=&quot;0019529C&quot;/&gt;&lt;wsp:rsid wsp:val=&quot;0019536E&quot;/&gt;&lt;wsp:rsid wsp:val=&quot;00195897&quot;/&gt;&lt;wsp:rsid wsp:val=&quot;00195A2B&quot;/&gt;&lt;wsp:rsid wsp:val=&quot;00196268&quot;/&gt;&lt;wsp:rsid wsp:val=&quot;00196346&quot;/&gt;&lt;wsp:rsid wsp:val=&quot;00196478&quot;/&gt;&lt;wsp:rsid wsp:val=&quot;001965D8&quot;/&gt;&lt;wsp:rsid wsp:val=&quot;001965E3&quot;/&gt;&lt;wsp:rsid wsp:val=&quot;00196929&quot;/&gt;&lt;wsp:rsid wsp:val=&quot;001969C5&quot;/&gt;&lt;wsp:rsid wsp:val=&quot;00197795&quot;/&gt;&lt;wsp:rsid wsp:val=&quot;001A03E7&quot;/&gt;&lt;wsp:rsid wsp:val=&quot;001A14B5&quot;/&gt;&lt;wsp:rsid wsp:val=&quot;001A1B76&quot;/&gt;&lt;wsp:rsid wsp:val=&quot;001A1BC0&quot;/&gt;&lt;wsp:rsid wsp:val=&quot;001A321F&quot;/&gt;&lt;wsp:rsid wsp:val=&quot;001A3BDC&quot;/&gt;&lt;wsp:rsid wsp:val=&quot;001A447F&quot;/&gt;&lt;wsp:rsid wsp:val=&quot;001A49F5&quot;/&gt;&lt;wsp:rsid wsp:val=&quot;001A4D3A&quot;/&gt;&lt;wsp:rsid wsp:val=&quot;001A53A7&quot;/&gt;&lt;wsp:rsid wsp:val=&quot;001A545A&quot;/&gt;&lt;wsp:rsid wsp:val=&quot;001A588C&quot;/&gt;&lt;wsp:rsid wsp:val=&quot;001A6533&quot;/&gt;&lt;wsp:rsid wsp:val=&quot;001A66F5&quot;/&gt;&lt;wsp:rsid wsp:val=&quot;001A6C77&quot;/&gt;&lt;wsp:rsid wsp:val=&quot;001A7069&quot;/&gt;&lt;wsp:rsid wsp:val=&quot;001A7F85&quot;/&gt;&lt;wsp:rsid wsp:val=&quot;001B0307&quot;/&gt;&lt;wsp:rsid wsp:val=&quot;001B0766&quot;/&gt;&lt;wsp:rsid wsp:val=&quot;001B0CF5&quot;/&gt;&lt;wsp:rsid wsp:val=&quot;001B109B&quot;/&gt;&lt;wsp:rsid wsp:val=&quot;001B19A8&quot;/&gt;&lt;wsp:rsid wsp:val=&quot;001B232A&quot;/&gt;&lt;wsp:rsid wsp:val=&quot;001B2442&quot;/&gt;&lt;wsp:rsid wsp:val=&quot;001B2ED2&quot;/&gt;&lt;wsp:rsid wsp:val=&quot;001B353A&quot;/&gt;&lt;wsp:rsid wsp:val=&quot;001B50B3&quot;/&gt;&lt;wsp:rsid wsp:val=&quot;001B5208&quot;/&gt;&lt;wsp:rsid wsp:val=&quot;001B5649&quot;/&gt;&lt;wsp:rsid wsp:val=&quot;001B5973&quot;/&gt;&lt;wsp:rsid wsp:val=&quot;001B59FF&quot;/&gt;&lt;wsp:rsid wsp:val=&quot;001B6F5D&quot;/&gt;&lt;wsp:rsid wsp:val=&quot;001B6F67&quot;/&gt;&lt;wsp:rsid wsp:val=&quot;001C07F8&quot;/&gt;&lt;wsp:rsid wsp:val=&quot;001C1D0F&quot;/&gt;&lt;wsp:rsid wsp:val=&quot;001C2030&quot;/&gt;&lt;wsp:rsid wsp:val=&quot;001C266D&quot;/&gt;&lt;wsp:rsid wsp:val=&quot;001C2C62&quot;/&gt;&lt;wsp:rsid wsp:val=&quot;001C2D8B&quot;/&gt;&lt;wsp:rsid wsp:val=&quot;001C3627&quot;/&gt;&lt;wsp:rsid wsp:val=&quot;001C403D&quot;/&gt;&lt;wsp:rsid wsp:val=&quot;001C4508&quot;/&gt;&lt;wsp:rsid wsp:val=&quot;001C4A3E&quot;/&gt;&lt;wsp:rsid wsp:val=&quot;001C4A7A&quot;/&gt;&lt;wsp:rsid wsp:val=&quot;001C51D0&quot;/&gt;&lt;wsp:rsid wsp:val=&quot;001C5595&quot;/&gt;&lt;wsp:rsid wsp:val=&quot;001C5C09&quot;/&gt;&lt;wsp:rsid wsp:val=&quot;001C5F65&quot;/&gt;&lt;wsp:rsid wsp:val=&quot;001C6C24&quot;/&gt;&lt;wsp:rsid wsp:val=&quot;001C6C28&quot;/&gt;&lt;wsp:rsid wsp:val=&quot;001C7115&quot;/&gt;&lt;wsp:rsid wsp:val=&quot;001C783C&quot;/&gt;&lt;wsp:rsid wsp:val=&quot;001D0179&quot;/&gt;&lt;wsp:rsid wsp:val=&quot;001D056B&quot;/&gt;&lt;wsp:rsid wsp:val=&quot;001D0659&quot;/&gt;&lt;wsp:rsid wsp:val=&quot;001D1517&quot;/&gt;&lt;wsp:rsid wsp:val=&quot;001D1523&quot;/&gt;&lt;wsp:rsid wsp:val=&quot;001D15A1&quot;/&gt;&lt;wsp:rsid wsp:val=&quot;001D1861&quot;/&gt;&lt;wsp:rsid wsp:val=&quot;001D21A6&quot;/&gt;&lt;wsp:rsid wsp:val=&quot;001D21C3&quot;/&gt;&lt;wsp:rsid wsp:val=&quot;001D2A55&quot;/&gt;&lt;wsp:rsid wsp:val=&quot;001D37DF&quot;/&gt;&lt;wsp:rsid wsp:val=&quot;001D455D&quot;/&gt;&lt;wsp:rsid wsp:val=&quot;001D57E0&quot;/&gt;&lt;wsp:rsid wsp:val=&quot;001D6025&quot;/&gt;&lt;wsp:rsid wsp:val=&quot;001D7365&quot;/&gt;&lt;wsp:rsid wsp:val=&quot;001D76D1&quot;/&gt;&lt;wsp:rsid wsp:val=&quot;001D7E4C&quot;/&gt;&lt;wsp:rsid wsp:val=&quot;001E06AB&quot;/&gt;&lt;wsp:rsid wsp:val=&quot;001E2AB4&quot;/&gt;&lt;wsp:rsid wsp:val=&quot;001E3713&quot;/&gt;&lt;wsp:rsid wsp:val=&quot;001E41E2&quot;/&gt;&lt;wsp:rsid wsp:val=&quot;001E447E&quot;/&gt;&lt;wsp:rsid wsp:val=&quot;001E4491&quot;/&gt;&lt;wsp:rsid wsp:val=&quot;001E4559&quot;/&gt;&lt;wsp:rsid wsp:val=&quot;001E4E6F&quot;/&gt;&lt;wsp:rsid wsp:val=&quot;001E58B8&quot;/&gt;&lt;wsp:rsid wsp:val=&quot;001E6594&quot;/&gt;&lt;wsp:rsid wsp:val=&quot;001E65C9&quot;/&gt;&lt;wsp:rsid wsp:val=&quot;001E6A44&quot;/&gt;&lt;wsp:rsid wsp:val=&quot;001E74C0&quot;/&gt;&lt;wsp:rsid wsp:val=&quot;001F02BF&quot;/&gt;&lt;wsp:rsid wsp:val=&quot;001F08AC&quot;/&gt;&lt;wsp:rsid wsp:val=&quot;001F0AA2&quot;/&gt;&lt;wsp:rsid wsp:val=&quot;001F137F&quot;/&gt;&lt;wsp:rsid wsp:val=&quot;001F3372&quot;/&gt;&lt;wsp:rsid wsp:val=&quot;001F4084&quot;/&gt;&lt;wsp:rsid wsp:val=&quot;001F4FE4&quot;/&gt;&lt;wsp:rsid wsp:val=&quot;001F66E3&quot;/&gt;&lt;wsp:rsid wsp:val=&quot;001F6B64&quot;/&gt;&lt;wsp:rsid wsp:val=&quot;001F7062&quot;/&gt;&lt;wsp:rsid wsp:val=&quot;001F785A&quot;/&gt;&lt;wsp:rsid wsp:val=&quot;001F7A5B&quot;/&gt;&lt;wsp:rsid wsp:val=&quot;00200171&quot;/&gt;&lt;wsp:rsid wsp:val=&quot;002009AA&quot;/&gt;&lt;wsp:rsid wsp:val=&quot;00200BFE&quot;/&gt;&lt;wsp:rsid wsp:val=&quot;00200FB6&quot;/&gt;&lt;wsp:rsid wsp:val=&quot;00201005&quot;/&gt;&lt;wsp:rsid wsp:val=&quot;00201032&quot;/&gt;&lt;wsp:rsid wsp:val=&quot;00201B85&quot;/&gt;&lt;wsp:rsid wsp:val=&quot;00201EBE&quot;/&gt;&lt;wsp:rsid wsp:val=&quot;0020262B&quot;/&gt;&lt;wsp:rsid wsp:val=&quot;00203028&quot;/&gt;&lt;wsp:rsid wsp:val=&quot;00203125&quot;/&gt;&lt;wsp:rsid wsp:val=&quot;002031F1&quot;/&gt;&lt;wsp:rsid wsp:val=&quot;00203EF6&quot;/&gt;&lt;wsp:rsid wsp:val=&quot;00204032&quot;/&gt;&lt;wsp:rsid wsp:val=&quot;002041E2&quot;/&gt;&lt;wsp:rsid wsp:val=&quot;002045C9&quot;/&gt;&lt;wsp:rsid wsp:val=&quot;00204A5B&quot;/&gt;&lt;wsp:rsid wsp:val=&quot;0020645D&quot;/&gt;&lt;wsp:rsid wsp:val=&quot;00206BB0&quot;/&gt;&lt;wsp:rsid wsp:val=&quot;00207EF9&quot;/&gt;&lt;wsp:rsid wsp:val=&quot;002101F5&quot;/&gt;&lt;wsp:rsid wsp:val=&quot;00210C42&quot;/&gt;&lt;wsp:rsid wsp:val=&quot;0021253A&quot;/&gt;&lt;wsp:rsid wsp:val=&quot;0021274D&quot;/&gt;&lt;wsp:rsid wsp:val=&quot;00212B05&quot;/&gt;&lt;wsp:rsid wsp:val=&quot;00213194&quot;/&gt;&lt;wsp:rsid wsp:val=&quot;00213229&quot;/&gt;&lt;wsp:rsid wsp:val=&quot;0021379C&quot;/&gt;&lt;wsp:rsid wsp:val=&quot;002138B9&quot;/&gt;&lt;wsp:rsid wsp:val=&quot;0021428C&quot;/&gt;&lt;wsp:rsid wsp:val=&quot;0021452B&quot;/&gt;&lt;wsp:rsid wsp:val=&quot;00216A89&quot;/&gt;&lt;wsp:rsid wsp:val=&quot;00217691&quot;/&gt;&lt;wsp:rsid wsp:val=&quot;00217B43&quot;/&gt;&lt;wsp:rsid wsp:val=&quot;00220EC9&quot;/&gt;&lt;wsp:rsid wsp:val=&quot;002213DE&quot;/&gt;&lt;wsp:rsid wsp:val=&quot;0022205E&quot;/&gt;&lt;wsp:rsid wsp:val=&quot;002220DA&quot;/&gt;&lt;wsp:rsid wsp:val=&quot;0022228A&quot;/&gt;&lt;wsp:rsid wsp:val=&quot;002225EC&quot;/&gt;&lt;wsp:rsid wsp:val=&quot;00222AAD&quot;/&gt;&lt;wsp:rsid wsp:val=&quot;00222B51&quot;/&gt;&lt;wsp:rsid wsp:val=&quot;0022398B&quot;/&gt;&lt;wsp:rsid wsp:val=&quot;00223FD4&quot;/&gt;&lt;wsp:rsid wsp:val=&quot;002256F6&quot;/&gt;&lt;wsp:rsid wsp:val=&quot;00226CF0&quot;/&gt;&lt;wsp:rsid wsp:val=&quot;002279A4&quot;/&gt;&lt;wsp:rsid wsp:val=&quot;00227ED1&quot;/&gt;&lt;wsp:rsid wsp:val=&quot;00230860&quot;/&gt;&lt;wsp:rsid wsp:val=&quot;0023098C&quot;/&gt;&lt;wsp:rsid wsp:val=&quot;002317F4&quot;/&gt;&lt;wsp:rsid wsp:val=&quot;002320A1&quot;/&gt;&lt;wsp:rsid wsp:val=&quot;0023214B&quot;/&gt;&lt;wsp:rsid wsp:val=&quot;00232464&quot;/&gt;&lt;wsp:rsid wsp:val=&quot;00232AA1&quot;/&gt;&lt;wsp:rsid wsp:val=&quot;00234571&quot;/&gt;&lt;wsp:rsid wsp:val=&quot;00235263&quot;/&gt;&lt;wsp:rsid wsp:val=&quot;0023539C&quot;/&gt;&lt;wsp:rsid wsp:val=&quot;00235843&quot;/&gt;&lt;wsp:rsid wsp:val=&quot;002359BB&quot;/&gt;&lt;wsp:rsid wsp:val=&quot;0023694E&quot;/&gt;&lt;wsp:rsid wsp:val=&quot;00237CD0&quot;/&gt;&lt;wsp:rsid wsp:val=&quot;00241660&quot;/&gt;&lt;wsp:rsid wsp:val=&quot;0024319E&quot;/&gt;&lt;wsp:rsid wsp:val=&quot;00243C5F&quot;/&gt;&lt;wsp:rsid wsp:val=&quot;00244658&quot;/&gt;&lt;wsp:rsid wsp:val=&quot;002449F1&quot;/&gt;&lt;wsp:rsid wsp:val=&quot;002450CF&quot;/&gt;&lt;wsp:rsid wsp:val=&quot;00245572&quot;/&gt;&lt;wsp:rsid wsp:val=&quot;002458A5&quot;/&gt;&lt;wsp:rsid wsp:val=&quot;00245C34&quot;/&gt;&lt;wsp:rsid wsp:val=&quot;00245F0A&quot;/&gt;&lt;wsp:rsid wsp:val=&quot;0024611E&quot;/&gt;&lt;wsp:rsid wsp:val=&quot;0024653A&quot;/&gt;&lt;wsp:rsid wsp:val=&quot;0024686D&quot;/&gt;&lt;wsp:rsid wsp:val=&quot;002472ED&quot;/&gt;&lt;wsp:rsid wsp:val=&quot;002476F6&quot;/&gt;&lt;wsp:rsid wsp:val=&quot;00251828&quot;/&gt;&lt;wsp:rsid wsp:val=&quot;0025211A&quot;/&gt;&lt;wsp:rsid wsp:val=&quot;00254DBE&quot;/&gt;&lt;wsp:rsid wsp:val=&quot;00254FAE&quot;/&gt;&lt;wsp:rsid wsp:val=&quot;00256308&quot;/&gt;&lt;wsp:rsid wsp:val=&quot;002563A5&quot;/&gt;&lt;wsp:rsid wsp:val=&quot;00256B49&quot;/&gt;&lt;wsp:rsid wsp:val=&quot;002572DC&quot;/&gt;&lt;wsp:rsid wsp:val=&quot;002573C0&quot;/&gt;&lt;wsp:rsid wsp:val=&quot;002578A5&quot;/&gt;&lt;wsp:rsid wsp:val=&quot;00257A13&quot;/&gt;&lt;wsp:rsid wsp:val=&quot;00257C5E&quot;/&gt;&lt;wsp:rsid wsp:val=&quot;00260197&quot;/&gt;&lt;wsp:rsid wsp:val=&quot;002612ED&quot;/&gt;&lt;wsp:rsid wsp:val=&quot;00261C0C&quot;/&gt;&lt;wsp:rsid wsp:val=&quot;00261E74&quot;/&gt;&lt;wsp:rsid wsp:val=&quot;00262668&quot;/&gt;&lt;wsp:rsid wsp:val=&quot;002627B2&quot;/&gt;&lt;wsp:rsid wsp:val=&quot;00263125&quot;/&gt;&lt;wsp:rsid wsp:val=&quot;00263531&quot;/&gt;&lt;wsp:rsid wsp:val=&quot;00263DAA&quot;/&gt;&lt;wsp:rsid wsp:val=&quot;002644BA&quot;/&gt;&lt;wsp:rsid wsp:val=&quot;00264537&quot;/&gt;&lt;wsp:rsid wsp:val=&quot;0026504D&quot;/&gt;&lt;wsp:rsid wsp:val=&quot;002656D1&quot;/&gt;&lt;wsp:rsid wsp:val=&quot;00266349&quot;/&gt;&lt;wsp:rsid wsp:val=&quot;002672F8&quot;/&gt;&lt;wsp:rsid wsp:val=&quot;002674AE&quot;/&gt;&lt;wsp:rsid wsp:val=&quot;002711C4&quot;/&gt;&lt;wsp:rsid wsp:val=&quot;00272097&quot;/&gt;&lt;wsp:rsid wsp:val=&quot;00273905&quot;/&gt;&lt;wsp:rsid wsp:val=&quot;0027392B&quot;/&gt;&lt;wsp:rsid wsp:val=&quot;00273B84&quot;/&gt;&lt;wsp:rsid wsp:val=&quot;00273E2F&quot;/&gt;&lt;wsp:rsid wsp:val=&quot;00274369&quot;/&gt;&lt;wsp:rsid wsp:val=&quot;002744B3&quot;/&gt;&lt;wsp:rsid wsp:val=&quot;00274555&quot;/&gt;&lt;wsp:rsid wsp:val=&quot;00274A90&quot;/&gt;&lt;wsp:rsid wsp:val=&quot;00275861&quot;/&gt;&lt;wsp:rsid wsp:val=&quot;002762CD&quot;/&gt;&lt;wsp:rsid wsp:val=&quot;00276661&quot;/&gt;&lt;wsp:rsid wsp:val=&quot;00276992&quot;/&gt;&lt;wsp:rsid wsp:val=&quot;0027718B&quot;/&gt;&lt;wsp:rsid wsp:val=&quot;00277D38&quot;/&gt;&lt;wsp:rsid wsp:val=&quot;00280472&quot;/&gt;&lt;wsp:rsid wsp:val=&quot;002804B9&quot;/&gt;&lt;wsp:rsid wsp:val=&quot;00281320&quot;/&gt;&lt;wsp:rsid wsp:val=&quot;00281C9E&quot;/&gt;&lt;wsp:rsid wsp:val=&quot;002823F0&quot;/&gt;&lt;wsp:rsid wsp:val=&quot;002825DE&quot;/&gt;&lt;wsp:rsid wsp:val=&quot;0028297A&quot;/&gt;&lt;wsp:rsid wsp:val=&quot;00282BC7&quot;/&gt;&lt;wsp:rsid wsp:val=&quot;00282BEB&quot;/&gt;&lt;wsp:rsid wsp:val=&quot;002830CB&quot;/&gt;&lt;wsp:rsid wsp:val=&quot;00284649&quot;/&gt;&lt;wsp:rsid wsp:val=&quot;00285C9B&quot;/&gt;&lt;wsp:rsid wsp:val=&quot;00287E3A&quot;/&gt;&lt;wsp:rsid wsp:val=&quot;0029159C&quot;/&gt;&lt;wsp:rsid wsp:val=&quot;00291936&quot;/&gt;&lt;wsp:rsid wsp:val=&quot;00291B09&quot;/&gt;&lt;wsp:rsid wsp:val=&quot;00291BC2&quot;/&gt;&lt;wsp:rsid wsp:val=&quot;0029212F&quot;/&gt;&lt;wsp:rsid wsp:val=&quot;00292933&quot;/&gt;&lt;wsp:rsid wsp:val=&quot;00292C4D&quot;/&gt;&lt;wsp:rsid wsp:val=&quot;00293281&quot;/&gt;&lt;wsp:rsid wsp:val=&quot;00294AA3&quot;/&gt;&lt;wsp:rsid wsp:val=&quot;00294CD4&quot;/&gt;&lt;wsp:rsid wsp:val=&quot;00295C81&quot;/&gt;&lt;wsp:rsid wsp:val=&quot;00295FA1&quot;/&gt;&lt;wsp:rsid wsp:val=&quot;00296127&quot;/&gt;&lt;wsp:rsid wsp:val=&quot;00296348&quot;/&gt;&lt;wsp:rsid wsp:val=&quot;00296971&quot;/&gt;&lt;wsp:rsid wsp:val=&quot;00296EE9&quot;/&gt;&lt;wsp:rsid wsp:val=&quot;00297247&quot;/&gt;&lt;wsp:rsid wsp:val=&quot;002A0162&quot;/&gt;&lt;wsp:rsid wsp:val=&quot;002A0750&quot;/&gt;&lt;wsp:rsid wsp:val=&quot;002A09CB&quot;/&gt;&lt;wsp:rsid wsp:val=&quot;002A0B88&quot;/&gt;&lt;wsp:rsid wsp:val=&quot;002A2159&quot;/&gt;&lt;wsp:rsid wsp:val=&quot;002A2EB5&quot;/&gt;&lt;wsp:rsid wsp:val=&quot;002A3189&quot;/&gt;&lt;wsp:rsid wsp:val=&quot;002A31D9&quot;/&gt;&lt;wsp:rsid wsp:val=&quot;002A4061&quot;/&gt;&lt;wsp:rsid wsp:val=&quot;002A42C0&quot;/&gt;&lt;wsp:rsid wsp:val=&quot;002A6813&quot;/&gt;&lt;wsp:rsid wsp:val=&quot;002A6F05&quot;/&gt;&lt;wsp:rsid wsp:val=&quot;002A7F98&quot;/&gt;&lt;wsp:rsid wsp:val=&quot;002B0E2B&quot;/&gt;&lt;wsp:rsid wsp:val=&quot;002B0F88&quot;/&gt;&lt;wsp:rsid wsp:val=&quot;002B1356&quot;/&gt;&lt;wsp:rsid wsp:val=&quot;002B1876&quot;/&gt;&lt;wsp:rsid wsp:val=&quot;002B2F3E&quot;/&gt;&lt;wsp:rsid wsp:val=&quot;002B3508&quot;/&gt;&lt;wsp:rsid wsp:val=&quot;002B3539&quot;/&gt;&lt;wsp:rsid wsp:val=&quot;002B4740&quot;/&gt;&lt;wsp:rsid wsp:val=&quot;002B4B38&quot;/&gt;&lt;wsp:rsid wsp:val=&quot;002B4EED&quot;/&gt;&lt;wsp:rsid wsp:val=&quot;002B4F0B&quot;/&gt;&lt;wsp:rsid wsp:val=&quot;002B4F64&quot;/&gt;&lt;wsp:rsid wsp:val=&quot;002B6400&quot;/&gt;&lt;wsp:rsid wsp:val=&quot;002B7909&quot;/&gt;&lt;wsp:rsid wsp:val=&quot;002C089F&quot;/&gt;&lt;wsp:rsid wsp:val=&quot;002C0F83&quot;/&gt;&lt;wsp:rsid wsp:val=&quot;002C13D2&quot;/&gt;&lt;wsp:rsid wsp:val=&quot;002C200E&quot;/&gt;&lt;wsp:rsid wsp:val=&quot;002C2ADD&quot;/&gt;&lt;wsp:rsid wsp:val=&quot;002C42D7&quot;/&gt;&lt;wsp:rsid wsp:val=&quot;002C448D&quot;/&gt;&lt;wsp:rsid wsp:val=&quot;002C46D3&quot;/&gt;&lt;wsp:rsid wsp:val=&quot;002C4BF1&quot;/&gt;&lt;wsp:rsid wsp:val=&quot;002C5D52&quot;/&gt;&lt;wsp:rsid wsp:val=&quot;002C697F&quot;/&gt;&lt;wsp:rsid wsp:val=&quot;002C6DCB&quot;/&gt;&lt;wsp:rsid wsp:val=&quot;002D0283&quot;/&gt;&lt;wsp:rsid wsp:val=&quot;002D0728&quot;/&gt;&lt;wsp:rsid wsp:val=&quot;002D22C0&quot;/&gt;&lt;wsp:rsid wsp:val=&quot;002D27E2&quot;/&gt;&lt;wsp:rsid wsp:val=&quot;002D391F&quot;/&gt;&lt;wsp:rsid wsp:val=&quot;002D4819&quot;/&gt;&lt;wsp:rsid wsp:val=&quot;002D4E98&quot;/&gt;&lt;wsp:rsid wsp:val=&quot;002D5065&quot;/&gt;&lt;wsp:rsid wsp:val=&quot;002D52AA&quot;/&gt;&lt;wsp:rsid wsp:val=&quot;002D5477&quot;/&gt;&lt;wsp:rsid wsp:val=&quot;002D622E&quot;/&gt;&lt;wsp:rsid wsp:val=&quot;002D6562&quot;/&gt;&lt;wsp:rsid wsp:val=&quot;002D66F9&quot;/&gt;&lt;wsp:rsid wsp:val=&quot;002D6869&quot;/&gt;&lt;wsp:rsid wsp:val=&quot;002D7B70&quot;/&gt;&lt;wsp:rsid wsp:val=&quot;002E0917&quot;/&gt;&lt;wsp:rsid wsp:val=&quot;002E2458&quot;/&gt;&lt;wsp:rsid wsp:val=&quot;002E2C36&quot;/&gt;&lt;wsp:rsid wsp:val=&quot;002E319F&quot;/&gt;&lt;wsp:rsid wsp:val=&quot;002E44CA&quot;/&gt;&lt;wsp:rsid wsp:val=&quot;002E4E6D&quot;/&gt;&lt;wsp:rsid wsp:val=&quot;002E60B2&quot;/&gt;&lt;wsp:rsid wsp:val=&quot;002E72E9&quot;/&gt;&lt;wsp:rsid wsp:val=&quot;002F0E33&quot;/&gt;&lt;wsp:rsid wsp:val=&quot;002F154E&quot;/&gt;&lt;wsp:rsid wsp:val=&quot;002F2225&quot;/&gt;&lt;wsp:rsid wsp:val=&quot;002F22AA&quot;/&gt;&lt;wsp:rsid wsp:val=&quot;002F2FE8&quot;/&gt;&lt;wsp:rsid wsp:val=&quot;002F3251&quot;/&gt;&lt;wsp:rsid wsp:val=&quot;002F4E9E&quot;/&gt;&lt;wsp:rsid wsp:val=&quot;002F5DED&quot;/&gt;&lt;wsp:rsid wsp:val=&quot;002F687A&quot;/&gt;&lt;wsp:rsid wsp:val=&quot;002F6D8C&quot;/&gt;&lt;wsp:rsid wsp:val=&quot;002F73D9&quot;/&gt;&lt;wsp:rsid wsp:val=&quot;002F7494&quot;/&gt;&lt;wsp:rsid wsp:val=&quot;0030069B&quot;/&gt;&lt;wsp:rsid wsp:val=&quot;003021E6&quot;/&gt;&lt;wsp:rsid wsp:val=&quot;00304477&quot;/&gt;&lt;wsp:rsid wsp:val=&quot;00304A63&quot;/&gt;&lt;wsp:rsid wsp:val=&quot;00304F9C&quot;/&gt;&lt;wsp:rsid wsp:val=&quot;00305222&quot;/&gt;&lt;wsp:rsid wsp:val=&quot;00305DC9&quot;/&gt;&lt;wsp:rsid wsp:val=&quot;0030693E&quot;/&gt;&lt;wsp:rsid wsp:val=&quot;003105CC&quot;/&gt;&lt;wsp:rsid wsp:val=&quot;00311227&quot;/&gt;&lt;wsp:rsid wsp:val=&quot;003120FD&quot;/&gt;&lt;wsp:rsid wsp:val=&quot;00312CCD&quot;/&gt;&lt;wsp:rsid wsp:val=&quot;00312DE8&quot;/&gt;&lt;wsp:rsid wsp:val=&quot;00312EC1&quot;/&gt;&lt;wsp:rsid wsp:val=&quot;00312EF3&quot;/&gt;&lt;wsp:rsid wsp:val=&quot;00313A22&quot;/&gt;&lt;wsp:rsid wsp:val=&quot;00313DD8&quot;/&gt;&lt;wsp:rsid wsp:val=&quot;00313F73&quot;/&gt;&lt;wsp:rsid wsp:val=&quot;00313F94&quot;/&gt;&lt;wsp:rsid wsp:val=&quot;00314E4C&quot;/&gt;&lt;wsp:rsid wsp:val=&quot;00314E75&quot;/&gt;&lt;wsp:rsid wsp:val=&quot;00315049&quot;/&gt;&lt;wsp:rsid wsp:val=&quot;00315384&quot;/&gt;&lt;wsp:rsid wsp:val=&quot;00315520&quot;/&gt;&lt;wsp:rsid wsp:val=&quot;003156EC&quot;/&gt;&lt;wsp:rsid wsp:val=&quot;00315A62&quot;/&gt;&lt;wsp:rsid wsp:val=&quot;003161D2&quot;/&gt;&lt;wsp:rsid wsp:val=&quot;0031779E&quot;/&gt;&lt;wsp:rsid wsp:val=&quot;00317A0A&quot;/&gt;&lt;wsp:rsid wsp:val=&quot;00321554&quot;/&gt;&lt;wsp:rsid wsp:val=&quot;003219C5&quot;/&gt;&lt;wsp:rsid wsp:val=&quot;0032215F&quot;/&gt;&lt;wsp:rsid wsp:val=&quot;003222CB&quot;/&gt;&lt;wsp:rsid wsp:val=&quot;0032374A&quot;/&gt;&lt;wsp:rsid wsp:val=&quot;003238F6&quot;/&gt;&lt;wsp:rsid wsp:val=&quot;003264AC&quot;/&gt;&lt;wsp:rsid wsp:val=&quot;00326ACC&quot;/&gt;&lt;wsp:rsid wsp:val=&quot;003270D3&quot;/&gt;&lt;wsp:rsid wsp:val=&quot;00330180&quot;/&gt;&lt;wsp:rsid wsp:val=&quot;0033033F&quot;/&gt;&lt;wsp:rsid wsp:val=&quot;003313DF&quot;/&gt;&lt;wsp:rsid wsp:val=&quot;00333D2D&quot;/&gt;&lt;wsp:rsid wsp:val=&quot;00334EE8&quot;/&gt;&lt;wsp:rsid wsp:val=&quot;00335BDA&quot;/&gt;&lt;wsp:rsid wsp:val=&quot;00335E52&quot;/&gt;&lt;wsp:rsid wsp:val=&quot;00336650&quot;/&gt;&lt;wsp:rsid wsp:val=&quot;0033720B&quot;/&gt;&lt;wsp:rsid wsp:val=&quot;00340721&quot;/&gt;&lt;wsp:rsid wsp:val=&quot;00340DC9&quot;/&gt;&lt;wsp:rsid wsp:val=&quot;00341015&quot;/&gt;&lt;wsp:rsid wsp:val=&quot;00341E03&quot;/&gt;&lt;wsp:rsid wsp:val=&quot;00342BFF&quot;/&gt;&lt;wsp:rsid wsp:val=&quot;00343431&quot;/&gt;&lt;wsp:rsid wsp:val=&quot;00344945&quot;/&gt;&lt;wsp:rsid wsp:val=&quot;00344D25&quot;/&gt;&lt;wsp:rsid wsp:val=&quot;003453E0&quot;/&gt;&lt;wsp:rsid wsp:val=&quot;003466A2&quot;/&gt;&lt;wsp:rsid wsp:val=&quot;0034686C&quot;/&gt;&lt;wsp:rsid wsp:val=&quot;003505D5&quot;/&gt;&lt;wsp:rsid wsp:val=&quot;00351966&quot;/&gt;&lt;wsp:rsid wsp:val=&quot;00351FB6&quot;/&gt;&lt;wsp:rsid wsp:val=&quot;003532FA&quot;/&gt;&lt;wsp:rsid wsp:val=&quot;00354F62&quot;/&gt;&lt;wsp:rsid wsp:val=&quot;00355DF9&quot;/&gt;&lt;wsp:rsid wsp:val=&quot;00355E07&quot;/&gt;&lt;wsp:rsid wsp:val=&quot;00356252&quot;/&gt;&lt;wsp:rsid wsp:val=&quot;00356520&quot;/&gt;&lt;wsp:rsid wsp:val=&quot;00356733&quot;/&gt;&lt;wsp:rsid wsp:val=&quot;0036029A&quot;/&gt;&lt;wsp:rsid wsp:val=&quot;0036111C&quot;/&gt;&lt;wsp:rsid wsp:val=&quot;00361778&quot;/&gt;&lt;wsp:rsid wsp:val=&quot;003623B1&quot;/&gt;&lt;wsp:rsid wsp:val=&quot;00362913&quot;/&gt;&lt;wsp:rsid wsp:val=&quot;0036380B&quot;/&gt;&lt;wsp:rsid wsp:val=&quot;00364266&quot;/&gt;&lt;wsp:rsid wsp:val=&quot;00364A9E&quot;/&gt;&lt;wsp:rsid wsp:val=&quot;003675A6&quot;/&gt;&lt;wsp:rsid wsp:val=&quot;00367927&quot;/&gt;&lt;wsp:rsid wsp:val=&quot;00367A8B&quot;/&gt;&lt;wsp:rsid wsp:val=&quot;00370EA4&quot;/&gt;&lt;wsp:rsid wsp:val=&quot;00371E8D&quot;/&gt;&lt;wsp:rsid wsp:val=&quot;00374BBE&quot;/&gt;&lt;wsp:rsid wsp:val=&quot;003752BC&quot;/&gt;&lt;wsp:rsid wsp:val=&quot;00375A28&quot;/&gt;&lt;wsp:rsid wsp:val=&quot;0037618E&quot;/&gt;&lt;wsp:rsid wsp:val=&quot;00376643&quot;/&gt;&lt;wsp:rsid wsp:val=&quot;00377498&quot;/&gt;&lt;wsp:rsid wsp:val=&quot;00377A84&quot;/&gt;&lt;wsp:rsid wsp:val=&quot;003803CD&quot;/&gt;&lt;wsp:rsid wsp:val=&quot;00380840&quot;/&gt;&lt;wsp:rsid wsp:val=&quot;003809D1&quot;/&gt;&lt;wsp:rsid wsp:val=&quot;00381272&quot;/&gt;&lt;wsp:rsid wsp:val=&quot;003813E9&quot;/&gt;&lt;wsp:rsid wsp:val=&quot;00381DC1&quot;/&gt;&lt;wsp:rsid wsp:val=&quot;00382409&quot;/&gt;&lt;wsp:rsid wsp:val=&quot;00382710&quot;/&gt;&lt;wsp:rsid wsp:val=&quot;00383783&quot;/&gt;&lt;wsp:rsid wsp:val=&quot;00383A7A&quot;/&gt;&lt;wsp:rsid wsp:val=&quot;00384529&quot;/&gt;&lt;wsp:rsid wsp:val=&quot;003846FF&quot;/&gt;&lt;wsp:rsid wsp:val=&quot;00384C72&quot;/&gt;&lt;wsp:rsid wsp:val=&quot;0038552F&quot;/&gt;&lt;wsp:rsid wsp:val=&quot;00386B51&quot;/&gt;&lt;wsp:rsid wsp:val=&quot;00386C17&quot;/&gt;&lt;wsp:rsid wsp:val=&quot;003871FA&quot;/&gt;&lt;wsp:rsid wsp:val=&quot;00387942&quot;/&gt;&lt;wsp:rsid wsp:val=&quot;00387C2F&quot;/&gt;&lt;wsp:rsid wsp:val=&quot;0039059D&quot;/&gt;&lt;wsp:rsid wsp:val=&quot;00390944&quot;/&gt;&lt;wsp:rsid wsp:val=&quot;00390A31&quot;/&gt;&lt;wsp:rsid wsp:val=&quot;00390FD5&quot;/&gt;&lt;wsp:rsid wsp:val=&quot;00391FEA&quot;/&gt;&lt;wsp:rsid wsp:val=&quot;00392610&quot;/&gt;&lt;wsp:rsid wsp:val=&quot;00392F89&quot;/&gt;&lt;wsp:rsid wsp:val=&quot;00393B04&quot;/&gt;&lt;wsp:rsid wsp:val=&quot;003946A6&quot;/&gt;&lt;wsp:rsid wsp:val=&quot;00395509&quot;/&gt;&lt;wsp:rsid wsp:val=&quot;0039660F&quot;/&gt;&lt;wsp:rsid wsp:val=&quot;003978CB&quot;/&gt;&lt;wsp:rsid wsp:val=&quot;00397B4A&quot;/&gt;&lt;wsp:rsid wsp:val=&quot;003A0029&quot;/&gt;&lt;wsp:rsid wsp:val=&quot;003A04EC&quot;/&gt;&lt;wsp:rsid wsp:val=&quot;003A0BA5&quot;/&gt;&lt;wsp:rsid wsp:val=&quot;003A123D&quot;/&gt;&lt;wsp:rsid wsp:val=&quot;003A1792&quot;/&gt;&lt;wsp:rsid wsp:val=&quot;003A21F9&quot;/&gt;&lt;wsp:rsid wsp:val=&quot;003A2689&quot;/&gt;&lt;wsp:rsid wsp:val=&quot;003A2A96&quot;/&gt;&lt;wsp:rsid wsp:val=&quot;003A2BE3&quot;/&gt;&lt;wsp:rsid wsp:val=&quot;003A2C6B&quot;/&gt;&lt;wsp:rsid wsp:val=&quot;003A383C&quot;/&gt;&lt;wsp:rsid wsp:val=&quot;003A3C1B&quot;/&gt;&lt;wsp:rsid wsp:val=&quot;003A3F47&quot;/&gt;&lt;wsp:rsid wsp:val=&quot;003A425C&quot;/&gt;&lt;wsp:rsid wsp:val=&quot;003A5266&quot;/&gt;&lt;wsp:rsid wsp:val=&quot;003A52A2&quot;/&gt;&lt;wsp:rsid wsp:val=&quot;003A5B14&quot;/&gt;&lt;wsp:rsid wsp:val=&quot;003A5B4F&quot;/&gt;&lt;wsp:rsid wsp:val=&quot;003A602E&quot;/&gt;&lt;wsp:rsid wsp:val=&quot;003A6742&quot;/&gt;&lt;wsp:rsid wsp:val=&quot;003A7072&quot;/&gt;&lt;wsp:rsid wsp:val=&quot;003A721B&quot;/&gt;&lt;wsp:rsid wsp:val=&quot;003B048D&quot;/&gt;&lt;wsp:rsid wsp:val=&quot;003B066A&quot;/&gt;&lt;wsp:rsid wsp:val=&quot;003B0F1E&quot;/&gt;&lt;wsp:rsid wsp:val=&quot;003B14F4&quot;/&gt;&lt;wsp:rsid wsp:val=&quot;003B179E&quot;/&gt;&lt;wsp:rsid wsp:val=&quot;003B3576&quot;/&gt;&lt;wsp:rsid wsp:val=&quot;003B38BC&quot;/&gt;&lt;wsp:rsid wsp:val=&quot;003B39D5&quot;/&gt;&lt;wsp:rsid wsp:val=&quot;003B3D00&quot;/&gt;&lt;wsp:rsid wsp:val=&quot;003B46AA&quot;/&gt;&lt;wsp:rsid wsp:val=&quot;003B4AA1&quot;/&gt;&lt;wsp:rsid wsp:val=&quot;003B4C54&quot;/&gt;&lt;wsp:rsid wsp:val=&quot;003B68DB&quot;/&gt;&lt;wsp:rsid wsp:val=&quot;003B7B7C&quot;/&gt;&lt;wsp:rsid wsp:val=&quot;003C027B&quot;/&gt;&lt;wsp:rsid wsp:val=&quot;003C1939&quot;/&gt;&lt;wsp:rsid wsp:val=&quot;003C2083&quot;/&gt;&lt;wsp:rsid wsp:val=&quot;003C2486&quot;/&gt;&lt;wsp:rsid wsp:val=&quot;003C30F5&quot;/&gt;&lt;wsp:rsid wsp:val=&quot;003C321B&quot;/&gt;&lt;wsp:rsid wsp:val=&quot;003C4178&quot;/&gt;&lt;wsp:rsid wsp:val=&quot;003C5327&quot;/&gt;&lt;wsp:rsid wsp:val=&quot;003C6386&quot;/&gt;&lt;wsp:rsid wsp:val=&quot;003C7816&quot;/&gt;&lt;wsp:rsid wsp:val=&quot;003C79B2&quot;/&gt;&lt;wsp:rsid wsp:val=&quot;003C7E5A&quot;/&gt;&lt;wsp:rsid wsp:val=&quot;003D11B9&quot;/&gt;&lt;wsp:rsid wsp:val=&quot;003D16BA&quot;/&gt;&lt;wsp:rsid wsp:val=&quot;003D4CBE&quot;/&gt;&lt;wsp:rsid wsp:val=&quot;003D4D70&quot;/&gt;&lt;wsp:rsid wsp:val=&quot;003D50D8&quot;/&gt;&lt;wsp:rsid wsp:val=&quot;003D52D4&quot;/&gt;&lt;wsp:rsid wsp:val=&quot;003D61AE&quot;/&gt;&lt;wsp:rsid wsp:val=&quot;003D6743&quot;/&gt;&lt;wsp:rsid wsp:val=&quot;003D67D0&quot;/&gt;&lt;wsp:rsid wsp:val=&quot;003D6B35&quot;/&gt;&lt;wsp:rsid wsp:val=&quot;003D7B3D&quot;/&gt;&lt;wsp:rsid wsp:val=&quot;003E0067&quot;/&gt;&lt;wsp:rsid wsp:val=&quot;003E009F&quot;/&gt;&lt;wsp:rsid wsp:val=&quot;003E0131&quot;/&gt;&lt;wsp:rsid wsp:val=&quot;003E0196&quot;/&gt;&lt;wsp:rsid wsp:val=&quot;003E0CFF&quot;/&gt;&lt;wsp:rsid wsp:val=&quot;003E1271&quot;/&gt;&lt;wsp:rsid wsp:val=&quot;003E1B34&quot;/&gt;&lt;wsp:rsid wsp:val=&quot;003E2C8D&quot;/&gt;&lt;wsp:rsid wsp:val=&quot;003E33DB&quot;/&gt;&lt;wsp:rsid wsp:val=&quot;003E39F3&quot;/&gt;&lt;wsp:rsid wsp:val=&quot;003E431F&quot;/&gt;&lt;wsp:rsid wsp:val=&quot;003E4A3D&quot;/&gt;&lt;wsp:rsid wsp:val=&quot;003E4F41&quot;/&gt;&lt;wsp:rsid wsp:val=&quot;003E5160&quot;/&gt;&lt;wsp:rsid wsp:val=&quot;003E5A9D&quot;/&gt;&lt;wsp:rsid wsp:val=&quot;003E64BD&quot;/&gt;&lt;wsp:rsid wsp:val=&quot;003E6732&quot;/&gt;&lt;wsp:rsid wsp:val=&quot;003E79AC&quot;/&gt;&lt;wsp:rsid wsp:val=&quot;003F026F&quot;/&gt;&lt;wsp:rsid wsp:val=&quot;003F02F0&quot;/&gt;&lt;wsp:rsid wsp:val=&quot;003F038B&quot;/&gt;&lt;wsp:rsid wsp:val=&quot;003F0C31&quot;/&gt;&lt;wsp:rsid wsp:val=&quot;003F0D10&quot;/&gt;&lt;wsp:rsid wsp:val=&quot;003F1169&quot;/&gt;&lt;wsp:rsid wsp:val=&quot;003F271C&quot;/&gt;&lt;wsp:rsid wsp:val=&quot;003F2A9B&quot;/&gt;&lt;wsp:rsid wsp:val=&quot;003F2BAE&quot;/&gt;&lt;wsp:rsid wsp:val=&quot;003F2EF1&quot;/&gt;&lt;wsp:rsid wsp:val=&quot;003F2FCE&quot;/&gt;&lt;wsp:rsid wsp:val=&quot;003F3430&quot;/&gt;&lt;wsp:rsid wsp:val=&quot;003F3544&quot;/&gt;&lt;wsp:rsid wsp:val=&quot;003F49E6&quot;/&gt;&lt;wsp:rsid wsp:val=&quot;003F4CDB&quot;/&gt;&lt;wsp:rsid wsp:val=&quot;003F5488&quot;/&gt;&lt;wsp:rsid wsp:val=&quot;003F564C&quot;/&gt;&lt;wsp:rsid wsp:val=&quot;003F6326&quot;/&gt;&lt;wsp:rsid wsp:val=&quot;003F77AA&quot;/&gt;&lt;wsp:rsid wsp:val=&quot;00400EBC&quot;/&gt;&lt;wsp:rsid wsp:val=&quot;00401666&quot;/&gt;&lt;wsp:rsid wsp:val=&quot;00402742&quot;/&gt;&lt;wsp:rsid wsp:val=&quot;00403C0B&quot;/&gt;&lt;wsp:rsid wsp:val=&quot;00404A8D&quot;/&gt;&lt;wsp:rsid wsp:val=&quot;004057C1&quot;/&gt;&lt;wsp:rsid wsp:val=&quot;00410105&quot;/&gt;&lt;wsp:rsid wsp:val=&quot;00410A84&quot;/&gt;&lt;wsp:rsid wsp:val=&quot;00411D30&quot;/&gt;&lt;wsp:rsid wsp:val=&quot;004149D3&quot;/&gt;&lt;wsp:rsid wsp:val=&quot;00414C6F&quot;/&gt;&lt;wsp:rsid wsp:val=&quot;00415922&quot;/&gt;&lt;wsp:rsid wsp:val=&quot;00415C26&quot;/&gt;&lt;wsp:rsid wsp:val=&quot;004212CE&quot;/&gt;&lt;wsp:rsid wsp:val=&quot;0042155D&quot;/&gt;&lt;wsp:rsid wsp:val=&quot;004219E3&quot;/&gt;&lt;wsp:rsid wsp:val=&quot;00421D42&quot;/&gt;&lt;wsp:rsid wsp:val=&quot;0042353A&quot;/&gt;&lt;wsp:rsid wsp:val=&quot;00423797&quot;/&gt;&lt;wsp:rsid wsp:val=&quot;00424141&quot;/&gt;&lt;wsp:rsid wsp:val=&quot;004243E6&quot;/&gt;&lt;wsp:rsid wsp:val=&quot;0042458D&quot;/&gt;&lt;wsp:rsid wsp:val=&quot;004249BF&quot;/&gt;&lt;wsp:rsid wsp:val=&quot;00425C29&quot;/&gt;&lt;wsp:rsid wsp:val=&quot;004265F2&quot;/&gt;&lt;wsp:rsid wsp:val=&quot;00426BF0&quot;/&gt;&lt;wsp:rsid wsp:val=&quot;00426CC5&quot;/&gt;&lt;wsp:rsid wsp:val=&quot;004271CA&quot;/&gt;&lt;wsp:rsid wsp:val=&quot;004275EA&quot;/&gt;&lt;wsp:rsid wsp:val=&quot;00427C00&quot;/&gt;&lt;wsp:rsid wsp:val=&quot;00430B69&quot;/&gt;&lt;wsp:rsid wsp:val=&quot;00431437&quot;/&gt;&lt;wsp:rsid wsp:val=&quot;0043186E&quot;/&gt;&lt;wsp:rsid wsp:val=&quot;00431AA3&quot;/&gt;&lt;wsp:rsid wsp:val=&quot;00433331&quot;/&gt;&lt;wsp:rsid wsp:val=&quot;004343C1&quot;/&gt;&lt;wsp:rsid wsp:val=&quot;00435F25&quot;/&gt;&lt;wsp:rsid wsp:val=&quot;00436830&quot;/&gt;&lt;wsp:rsid wsp:val=&quot;00436942&quot;/&gt;&lt;wsp:rsid wsp:val=&quot;0043696B&quot;/&gt;&lt;wsp:rsid wsp:val=&quot;00436A3F&quot;/&gt;&lt;wsp:rsid wsp:val=&quot;00437311&quot;/&gt;&lt;wsp:rsid wsp:val=&quot;004379A3&quot;/&gt;&lt;wsp:rsid wsp:val=&quot;004404AC&quot;/&gt;&lt;wsp:rsid wsp:val=&quot;0044121D&quot;/&gt;&lt;wsp:rsid wsp:val=&quot;0044130C&quot;/&gt;&lt;wsp:rsid wsp:val=&quot;00441710&quot;/&gt;&lt;wsp:rsid wsp:val=&quot;004420CD&quot;/&gt;&lt;wsp:rsid wsp:val=&quot;004421A3&quot;/&gt;&lt;wsp:rsid wsp:val=&quot;00442CCE&quot;/&gt;&lt;wsp:rsid wsp:val=&quot;00443E7E&quot;/&gt;&lt;wsp:rsid wsp:val=&quot;00444CEF&quot;/&gt;&lt;wsp:rsid wsp:val=&quot;004452CF&quot;/&gt;&lt;wsp:rsid wsp:val=&quot;00445E9D&quot;/&gt;&lt;wsp:rsid wsp:val=&quot;00445FD9&quot;/&gt;&lt;wsp:rsid wsp:val=&quot;00446905&quot;/&gt;&lt;wsp:rsid wsp:val=&quot;00446BFB&quot;/&gt;&lt;wsp:rsid wsp:val=&quot;00446DBC&quot;/&gt;&lt;wsp:rsid wsp:val=&quot;00446F0D&quot;/&gt;&lt;wsp:rsid wsp:val=&quot;004478AD&quot;/&gt;&lt;wsp:rsid wsp:val=&quot;00447B96&quot;/&gt;&lt;wsp:rsid wsp:val=&quot;0045021D&quot;/&gt;&lt;wsp:rsid wsp:val=&quot;004519B2&quot;/&gt;&lt;wsp:rsid wsp:val=&quot;004526CE&quot;/&gt;&lt;wsp:rsid wsp:val=&quot;0045376F&quot;/&gt;&lt;wsp:rsid wsp:val=&quot;0045454C&quot;/&gt;&lt;wsp:rsid wsp:val=&quot;00454B3B&quot;/&gt;&lt;wsp:rsid wsp:val=&quot;00454B48&quot;/&gt;&lt;wsp:rsid wsp:val=&quot;0045549D&quot;/&gt;&lt;wsp:rsid wsp:val=&quot;0045586C&quot;/&gt;&lt;wsp:rsid wsp:val=&quot;00455BAC&quot;/&gt;&lt;wsp:rsid wsp:val=&quot;00455FAF&quot;/&gt;&lt;wsp:rsid wsp:val=&quot;004561D8&quot;/&gt;&lt;wsp:rsid wsp:val=&quot;0045669F&quot;/&gt;&lt;wsp:rsid wsp:val=&quot;00457D7E&quot;/&gt;&lt;wsp:rsid wsp:val=&quot;004603EA&quot;/&gt;&lt;wsp:rsid wsp:val=&quot;0046086F&quot;/&gt;&lt;wsp:rsid wsp:val=&quot;00460E85&quot;/&gt;&lt;wsp:rsid wsp:val=&quot;00461F9C&quot;/&gt;&lt;wsp:rsid wsp:val=&quot;0046395D&quot;/&gt;&lt;wsp:rsid wsp:val=&quot;00464093&quot;/&gt;&lt;wsp:rsid wsp:val=&quot;00464584&quot;/&gt;&lt;wsp:rsid wsp:val=&quot;004651F9&quot;/&gt;&lt;wsp:rsid wsp:val=&quot;004654E2&quot;/&gt;&lt;wsp:rsid wsp:val=&quot;00465A65&quot;/&gt;&lt;wsp:rsid wsp:val=&quot;00466DF4&quot;/&gt;&lt;wsp:rsid wsp:val=&quot;00467B70&quot;/&gt;&lt;wsp:rsid wsp:val=&quot;00470A13&quot;/&gt;&lt;wsp:rsid wsp:val=&quot;00471467&quot;/&gt;&lt;wsp:rsid wsp:val=&quot;00472235&quot;/&gt;&lt;wsp:rsid wsp:val=&quot;00472D61&quot;/&gt;&lt;wsp:rsid wsp:val=&quot;00472FD5&quot;/&gt;&lt;wsp:rsid wsp:val=&quot;0047375E&quot;/&gt;&lt;wsp:rsid wsp:val=&quot;004738BF&quot;/&gt;&lt;wsp:rsid wsp:val=&quot;004739CA&quot;/&gt;&lt;wsp:rsid wsp:val=&quot;0047426A&quot;/&gt;&lt;wsp:rsid wsp:val=&quot;0047542A&quot;/&gt;&lt;wsp:rsid wsp:val=&quot;00476953&quot;/&gt;&lt;wsp:rsid wsp:val=&quot;00476CF7&quot;/&gt;&lt;wsp:rsid wsp:val=&quot;00477A41&quot;/&gt;&lt;wsp:rsid wsp:val=&quot;004809FF&quot;/&gt;&lt;wsp:rsid wsp:val=&quot;00480A07&quot;/&gt;&lt;wsp:rsid wsp:val=&quot;00480E8F&quot;/&gt;&lt;wsp:rsid wsp:val=&quot;00481024&quot;/&gt;&lt;wsp:rsid wsp:val=&quot;00481047&quot;/&gt;&lt;wsp:rsid wsp:val=&quot;0048216D&quot;/&gt;&lt;wsp:rsid wsp:val=&quot;00482476&quot;/&gt;&lt;wsp:rsid wsp:val=&quot;004828DA&quot;/&gt;&lt;wsp:rsid wsp:val=&quot;00482F42&quot;/&gt;&lt;wsp:rsid wsp:val=&quot;00483CBC&quot;/&gt;&lt;wsp:rsid wsp:val=&quot;00484446&quot;/&gt;&lt;wsp:rsid wsp:val=&quot;00485155&quot;/&gt;&lt;wsp:rsid wsp:val=&quot;004859CC&quot;/&gt;&lt;wsp:rsid wsp:val=&quot;00486D2C&quot;/&gt;&lt;wsp:rsid wsp:val=&quot;00487DBE&quot;/&gt;&lt;wsp:rsid wsp:val=&quot;00492C79&quot;/&gt;&lt;wsp:rsid wsp:val=&quot;004934D1&quot;/&gt;&lt;wsp:rsid wsp:val=&quot;00494083&quot;/&gt;&lt;wsp:rsid wsp:val=&quot;00494605&quot;/&gt;&lt;wsp:rsid wsp:val=&quot;00495615&quot;/&gt;&lt;wsp:rsid wsp:val=&quot;0049577B&quot;/&gt;&lt;wsp:rsid wsp:val=&quot;00495BC1&quot;/&gt;&lt;wsp:rsid wsp:val=&quot;00495EEB&quot;/&gt;&lt;wsp:rsid wsp:val=&quot;00496846&quot;/&gt;&lt;wsp:rsid wsp:val=&quot;0049703B&quot;/&gt;&lt;wsp:rsid wsp:val=&quot;004A0285&quot;/&gt;&lt;wsp:rsid wsp:val=&quot;004A127B&quot;/&gt;&lt;wsp:rsid wsp:val=&quot;004A22F9&quot;/&gt;&lt;wsp:rsid wsp:val=&quot;004A265B&quot;/&gt;&lt;wsp:rsid wsp:val=&quot;004A28B7&quot;/&gt;&lt;wsp:rsid wsp:val=&quot;004A2AD9&quot;/&gt;&lt;wsp:rsid wsp:val=&quot;004A2B66&quot;/&gt;&lt;wsp:rsid wsp:val=&quot;004A395A&quot;/&gt;&lt;wsp:rsid wsp:val=&quot;004A4081&quot;/&gt;&lt;wsp:rsid wsp:val=&quot;004A4127&quot;/&gt;&lt;wsp:rsid wsp:val=&quot;004A5676&quot;/&gt;&lt;wsp:rsid wsp:val=&quot;004A59D2&quot;/&gt;&lt;wsp:rsid wsp:val=&quot;004A5D51&quot;/&gt;&lt;wsp:rsid wsp:val=&quot;004A6D7D&quot;/&gt;&lt;wsp:rsid wsp:val=&quot;004A70AB&quot;/&gt;&lt;wsp:rsid wsp:val=&quot;004B0861&quot;/&gt;&lt;wsp:rsid wsp:val=&quot;004B0FE6&quot;/&gt;&lt;wsp:rsid wsp:val=&quot;004B1A09&quot;/&gt;&lt;wsp:rsid wsp:val=&quot;004B29CB&quot;/&gt;&lt;wsp:rsid wsp:val=&quot;004B2A91&quot;/&gt;&lt;wsp:rsid wsp:val=&quot;004B36BB&quot;/&gt;&lt;wsp:rsid wsp:val=&quot;004B3B8F&quot;/&gt;&lt;wsp:rsid wsp:val=&quot;004B4276&quot;/&gt;&lt;wsp:rsid wsp:val=&quot;004B43DA&quot;/&gt;&lt;wsp:rsid wsp:val=&quot;004B6594&quot;/&gt;&lt;wsp:rsid wsp:val=&quot;004B74FB&quot;/&gt;&lt;wsp:rsid wsp:val=&quot;004B76D3&quot;/&gt;&lt;wsp:rsid wsp:val=&quot;004B7B3E&quot;/&gt;&lt;wsp:rsid wsp:val=&quot;004C2F7C&quot;/&gt;&lt;wsp:rsid wsp:val=&quot;004C4900&quot;/&gt;&lt;wsp:rsid wsp:val=&quot;004C57CC&quot;/&gt;&lt;wsp:rsid wsp:val=&quot;004C73F2&quot;/&gt;&lt;wsp:rsid wsp:val=&quot;004C7545&quot;/&gt;&lt;wsp:rsid wsp:val=&quot;004D1E7B&quot;/&gt;&lt;wsp:rsid wsp:val=&quot;004D32F3&quot;/&gt;&lt;wsp:rsid wsp:val=&quot;004D3614&quot;/&gt;&lt;wsp:rsid wsp:val=&quot;004D38A0&quot;/&gt;&lt;wsp:rsid wsp:val=&quot;004D3BBF&quot;/&gt;&lt;wsp:rsid wsp:val=&quot;004D411F&quot;/&gt;&lt;wsp:rsid wsp:val=&quot;004D506B&quot;/&gt;&lt;wsp:rsid wsp:val=&quot;004D5964&quot;/&gt;&lt;wsp:rsid wsp:val=&quot;004D7226&quot;/&gt;&lt;wsp:rsid wsp:val=&quot;004D727D&quot;/&gt;&lt;wsp:rsid wsp:val=&quot;004D778D&quot;/&gt;&lt;wsp:rsid wsp:val=&quot;004E1072&quot;/&gt;&lt;wsp:rsid wsp:val=&quot;004E13D2&quot;/&gt;&lt;wsp:rsid wsp:val=&quot;004E1BA2&quot;/&gt;&lt;wsp:rsid wsp:val=&quot;004E1E02&quot;/&gt;&lt;wsp:rsid wsp:val=&quot;004E218C&quot;/&gt;&lt;wsp:rsid wsp:val=&quot;004E3069&quot;/&gt;&lt;wsp:rsid wsp:val=&quot;004E35A9&quot;/&gt;&lt;wsp:rsid wsp:val=&quot;004E4323&quot;/&gt;&lt;wsp:rsid wsp:val=&quot;004E4A10&quot;/&gt;&lt;wsp:rsid wsp:val=&quot;004E4E41&quot;/&gt;&lt;wsp:rsid wsp:val=&quot;004E5610&quot;/&gt;&lt;wsp:rsid wsp:val=&quot;004E7247&quot;/&gt;&lt;wsp:rsid wsp:val=&quot;004E7E4B&quot;/&gt;&lt;wsp:rsid wsp:val=&quot;004E7E69&quot;/&gt;&lt;wsp:rsid wsp:val=&quot;004F105C&quot;/&gt;&lt;wsp:rsid wsp:val=&quot;004F10B6&quot;/&gt;&lt;wsp:rsid wsp:val=&quot;004F1660&quot;/&gt;&lt;wsp:rsid wsp:val=&quot;004F19A5&quot;/&gt;&lt;wsp:rsid wsp:val=&quot;004F39B9&quot;/&gt;&lt;wsp:rsid wsp:val=&quot;004F4DD4&quot;/&gt;&lt;wsp:rsid wsp:val=&quot;004F5389&quot;/&gt;&lt;wsp:rsid wsp:val=&quot;004F5D98&quot;/&gt;&lt;wsp:rsid wsp:val=&quot;004F5DCF&quot;/&gt;&lt;wsp:rsid wsp:val=&quot;004F64E1&quot;/&gt;&lt;wsp:rsid wsp:val=&quot;004F729A&quot;/&gt;&lt;wsp:rsid wsp:val=&quot;004F7668&quot;/&gt;&lt;wsp:rsid wsp:val=&quot;004F76DB&quot;/&gt;&lt;wsp:rsid wsp:val=&quot;004F7DF6&quot;/&gt;&lt;wsp:rsid wsp:val=&quot;00500189&quot;/&gt;&lt;wsp:rsid wsp:val=&quot;00500330&quot;/&gt;&lt;wsp:rsid wsp:val=&quot;005007EA&quot;/&gt;&lt;wsp:rsid wsp:val=&quot;00500A6B&quot;/&gt;&lt;wsp:rsid wsp:val=&quot;00502924&quot;/&gt;&lt;wsp:rsid wsp:val=&quot;005029E4&quot;/&gt;&lt;wsp:rsid wsp:val=&quot;005044BD&quot;/&gt;&lt;wsp:rsid wsp:val=&quot;00504E14&quot;/&gt;&lt;wsp:rsid wsp:val=&quot;00507268&quot;/&gt;&lt;wsp:rsid wsp:val=&quot;00507E63&quot;/&gt;&lt;wsp:rsid wsp:val=&quot;00507F19&quot;/&gt;&lt;wsp:rsid wsp:val=&quot;00510183&quot;/&gt;&lt;wsp:rsid wsp:val=&quot;0051144C&quot;/&gt;&lt;wsp:rsid wsp:val=&quot;00512299&quot;/&gt;&lt;wsp:rsid wsp:val=&quot;00512D91&quot;/&gt;&lt;wsp:rsid wsp:val=&quot;005141B5&quot;/&gt;&lt;wsp:rsid wsp:val=&quot;00514B7E&quot;/&gt;&lt;wsp:rsid wsp:val=&quot;005163BE&quot;/&gt;&lt;wsp:rsid wsp:val=&quot;00516BB8&quot;/&gt;&lt;wsp:rsid wsp:val=&quot;00516E3A&quot;/&gt;&lt;wsp:rsid wsp:val=&quot;005172DC&quot;/&gt;&lt;wsp:rsid wsp:val=&quot;0051750E&quot;/&gt;&lt;wsp:rsid wsp:val=&quot;00517586&quot;/&gt;&lt;wsp:rsid wsp:val=&quot;00520B92&quot;/&gt;&lt;wsp:rsid wsp:val=&quot;0052106A&quot;/&gt;&lt;wsp:rsid wsp:val=&quot;005211C4&quot;/&gt;&lt;wsp:rsid wsp:val=&quot;00522107&quot;/&gt;&lt;wsp:rsid wsp:val=&quot;00522566&quot;/&gt;&lt;wsp:rsid wsp:val=&quot;00524154&quot;/&gt;&lt;wsp:rsid wsp:val=&quot;00524328&quot;/&gt;&lt;wsp:rsid wsp:val=&quot;005243F8&quot;/&gt;&lt;wsp:rsid wsp:val=&quot;00526AA1&quot;/&gt;&lt;wsp:rsid wsp:val=&quot;00527AFC&quot;/&gt;&lt;wsp:rsid wsp:val=&quot;00527CDD&quot;/&gt;&lt;wsp:rsid wsp:val=&quot;00527F4C&quot;/&gt;&lt;wsp:rsid wsp:val=&quot;00530215&quot;/&gt;&lt;wsp:rsid wsp:val=&quot;005303E7&quot;/&gt;&lt;wsp:rsid wsp:val=&quot;00530EEE&quot;/&gt;&lt;wsp:rsid wsp:val=&quot;0053173B&quot;/&gt;&lt;wsp:rsid wsp:val=&quot;00531A96&quot;/&gt;&lt;wsp:rsid wsp:val=&quot;00531B11&quot;/&gt;&lt;wsp:rsid wsp:val=&quot;00533087&quot;/&gt;&lt;wsp:rsid wsp:val=&quot;00534572&quot;/&gt;&lt;wsp:rsid wsp:val=&quot;0053516E&quot;/&gt;&lt;wsp:rsid wsp:val=&quot;00536637&quot;/&gt;&lt;wsp:rsid wsp:val=&quot;00536D06&quot;/&gt;&lt;wsp:rsid wsp:val=&quot;005375FA&quot;/&gt;&lt;wsp:rsid wsp:val=&quot;0054075B&quot;/&gt;&lt;wsp:rsid wsp:val=&quot;0054102E&quot;/&gt;&lt;wsp:rsid wsp:val=&quot;0054131B&quot;/&gt;&lt;wsp:rsid wsp:val=&quot;005420B8&quot;/&gt;&lt;wsp:rsid wsp:val=&quot;00542D4C&quot;/&gt;&lt;wsp:rsid wsp:val=&quot;00542FE3&quot;/&gt;&lt;wsp:rsid wsp:val=&quot;0054309A&quot;/&gt;&lt;wsp:rsid wsp:val=&quot;0054438B&quot;/&gt;&lt;wsp:rsid wsp:val=&quot;00544B24&quot;/&gt;&lt;wsp:rsid wsp:val=&quot;00545BBD&quot;/&gt;&lt;wsp:rsid wsp:val=&quot;00546235&quot;/&gt;&lt;wsp:rsid wsp:val=&quot;00546550&quot;/&gt;&lt;wsp:rsid wsp:val=&quot;00546639&quot;/&gt;&lt;wsp:rsid wsp:val=&quot;00546CD3&quot;/&gt;&lt;wsp:rsid wsp:val=&quot;00547458&quot;/&gt;&lt;wsp:rsid wsp:val=&quot;005479F2&quot;/&gt;&lt;wsp:rsid wsp:val=&quot;00550534&quot;/&gt;&lt;wsp:rsid wsp:val=&quot;005505E3&quot;/&gt;&lt;wsp:rsid wsp:val=&quot;0055144A&quot;/&gt;&lt;wsp:rsid wsp:val=&quot;005516E3&quot;/&gt;&lt;wsp:rsid wsp:val=&quot;005518C5&quot;/&gt;&lt;wsp:rsid wsp:val=&quot;00551E09&quot;/&gt;&lt;wsp:rsid wsp:val=&quot;005532E6&quot;/&gt;&lt;wsp:rsid wsp:val=&quot;0055406A&quot;/&gt;&lt;wsp:rsid wsp:val=&quot;00554896&quot;/&gt;&lt;wsp:rsid wsp:val=&quot;00555720&quot;/&gt;&lt;wsp:rsid wsp:val=&quot;00556162&quot;/&gt;&lt;wsp:rsid wsp:val=&quot;00556B29&quot;/&gt;&lt;wsp:rsid wsp:val=&quot;00556C99&quot;/&gt;&lt;wsp:rsid wsp:val=&quot;00557B4D&quot;/&gt;&lt;wsp:rsid wsp:val=&quot;00561FA6&quot;/&gt;&lt;wsp:rsid wsp:val=&quot;00562971&quot;/&gt;&lt;wsp:rsid wsp:val=&quot;00562D21&quot;/&gt;&lt;wsp:rsid wsp:val=&quot;00562E22&quot;/&gt;&lt;wsp:rsid wsp:val=&quot;00562ECD&quot;/&gt;&lt;wsp:rsid wsp:val=&quot;00562F68&quot;/&gt;&lt;wsp:rsid wsp:val=&quot;005636E6&quot;/&gt;&lt;wsp:rsid wsp:val=&quot;00563DD4&quot;/&gt;&lt;wsp:rsid wsp:val=&quot;00563EB7&quot;/&gt;&lt;wsp:rsid wsp:val=&quot;00565896&quot;/&gt;&lt;wsp:rsid wsp:val=&quot;00565A2E&quot;/&gt;&lt;wsp:rsid wsp:val=&quot;005660E6&quot;/&gt;&lt;wsp:rsid wsp:val=&quot;0056666F&quot;/&gt;&lt;wsp:rsid wsp:val=&quot;00566C11&quot;/&gt;&lt;wsp:rsid wsp:val=&quot;00567DAA&quot;/&gt;&lt;wsp:rsid wsp:val=&quot;0057120E&quot;/&gt;&lt;wsp:rsid wsp:val=&quot;00572645&quot;/&gt;&lt;wsp:rsid wsp:val=&quot;00572A73&quot;/&gt;&lt;wsp:rsid wsp:val=&quot;00576369&quot;/&gt;&lt;wsp:rsid wsp:val=&quot;00576485&quot;/&gt;&lt;wsp:rsid wsp:val=&quot;005776C5&quot;/&gt;&lt;wsp:rsid wsp:val=&quot;00580003&quot;/&gt;&lt;wsp:rsid wsp:val=&quot;00580B13&quot;/&gt;&lt;wsp:rsid wsp:val=&quot;00581256&quot;/&gt;&lt;wsp:rsid wsp:val=&quot;00581317&quot;/&gt;&lt;wsp:rsid wsp:val=&quot;00581964&quot;/&gt;&lt;wsp:rsid wsp:val=&quot;00581FA9&quot;/&gt;&lt;wsp:rsid wsp:val=&quot;005826DE&quot;/&gt;&lt;wsp:rsid wsp:val=&quot;005828CA&quot;/&gt;&lt;wsp:rsid wsp:val=&quot;00582986&quot;/&gt;&lt;wsp:rsid wsp:val=&quot;005831BE&quot;/&gt;&lt;wsp:rsid wsp:val=&quot;0058515F&quot;/&gt;&lt;wsp:rsid wsp:val=&quot;0058661D&quot;/&gt;&lt;wsp:rsid wsp:val=&quot;00586CF9&quot;/&gt;&lt;wsp:rsid wsp:val=&quot;00587FA4&quot;/&gt;&lt;wsp:rsid wsp:val=&quot;00590575&quot;/&gt;&lt;wsp:rsid wsp:val=&quot;00590C8F&quot;/&gt;&lt;wsp:rsid wsp:val=&quot;00591669&quot;/&gt;&lt;wsp:rsid wsp:val=&quot;0059206E&quot;/&gt;&lt;wsp:rsid wsp:val=&quot;00592293&quot;/&gt;&lt;wsp:rsid wsp:val=&quot;00592C53&quot;/&gt;&lt;wsp:rsid wsp:val=&quot;005934C7&quot;/&gt;&lt;wsp:rsid wsp:val=&quot;005936F3&quot;/&gt;&lt;wsp:rsid wsp:val=&quot;00593C78&quot;/&gt;&lt;wsp:rsid wsp:val=&quot;00593E45&quot;/&gt;&lt;wsp:rsid wsp:val=&quot;00594B9F&quot;/&gt;&lt;wsp:rsid wsp:val=&quot;00594DAE&quot;/&gt;&lt;wsp:rsid wsp:val=&quot;005969D8&quot;/&gt;&lt;wsp:rsid wsp:val=&quot;0059737C&quot;/&gt;&lt;wsp:rsid wsp:val=&quot;005977B8&quot;/&gt;&lt;wsp:rsid wsp:val=&quot;005979AB&quot;/&gt;&lt;wsp:rsid wsp:val=&quot;00597F6E&quot;/&gt;&lt;wsp:rsid wsp:val=&quot;005A0C69&quot;/&gt;&lt;wsp:rsid wsp:val=&quot;005A0EF8&quot;/&gt;&lt;wsp:rsid wsp:val=&quot;005A173B&quot;/&gt;&lt;wsp:rsid wsp:val=&quot;005A2141&quot;/&gt;&lt;wsp:rsid wsp:val=&quot;005A2275&quot;/&gt;&lt;wsp:rsid wsp:val=&quot;005A3350&quot;/&gt;&lt;wsp:rsid wsp:val=&quot;005A34C0&quot;/&gt;&lt;wsp:rsid wsp:val=&quot;005A4584&quot;/&gt;&lt;wsp:rsid wsp:val=&quot;005A49C6&quot;/&gt;&lt;wsp:rsid wsp:val=&quot;005A4A73&quot;/&gt;&lt;wsp:rsid wsp:val=&quot;005A5A09&quot;/&gt;&lt;wsp:rsid wsp:val=&quot;005A5A60&quot;/&gt;&lt;wsp:rsid wsp:val=&quot;005A7E63&quot;/&gt;&lt;wsp:rsid wsp:val=&quot;005B020F&quot;/&gt;&lt;wsp:rsid wsp:val=&quot;005B0615&quot;/&gt;&lt;wsp:rsid wsp:val=&quot;005B0E53&quot;/&gt;&lt;wsp:rsid wsp:val=&quot;005B1285&quot;/&gt;&lt;wsp:rsid wsp:val=&quot;005B178B&quot;/&gt;&lt;wsp:rsid wsp:val=&quot;005B2458&quot;/&gt;&lt;wsp:rsid wsp:val=&quot;005B2969&quot;/&gt;&lt;wsp:rsid wsp:val=&quot;005B35D1&quot;/&gt;&lt;wsp:rsid wsp:val=&quot;005B4440&quot;/&gt;&lt;wsp:rsid wsp:val=&quot;005B4857&quot;/&gt;&lt;wsp:rsid wsp:val=&quot;005B52A4&quot;/&gt;&lt;wsp:rsid wsp:val=&quot;005B59A0&quot;/&gt;&lt;wsp:rsid wsp:val=&quot;005B5D71&quot;/&gt;&lt;wsp:rsid wsp:val=&quot;005B5DCD&quot;/&gt;&lt;wsp:rsid wsp:val=&quot;005B6B38&quot;/&gt;&lt;wsp:rsid wsp:val=&quot;005B7770&quot;/&gt;&lt;wsp:rsid wsp:val=&quot;005B7C77&quot;/&gt;&lt;wsp:rsid wsp:val=&quot;005C0508&quot;/&gt;&lt;wsp:rsid wsp:val=&quot;005C07EF&quot;/&gt;&lt;wsp:rsid wsp:val=&quot;005C0D51&quot;/&gt;&lt;wsp:rsid wsp:val=&quot;005C12D7&quot;/&gt;&lt;wsp:rsid wsp:val=&quot;005C19FF&quot;/&gt;&lt;wsp:rsid wsp:val=&quot;005C3C65&quot;/&gt;&lt;wsp:rsid wsp:val=&quot;005C3FBB&quot;/&gt;&lt;wsp:rsid wsp:val=&quot;005C4163&quot;/&gt;&lt;wsp:rsid wsp:val=&quot;005C4445&quot;/&gt;&lt;wsp:rsid wsp:val=&quot;005C44C3&quot;/&gt;&lt;wsp:rsid wsp:val=&quot;005C45A6&quot;/&gt;&lt;wsp:rsid wsp:val=&quot;005C4CDD&quot;/&gt;&lt;wsp:rsid wsp:val=&quot;005C5104&quot;/&gt;&lt;wsp:rsid wsp:val=&quot;005C5673&quot;/&gt;&lt;wsp:rsid wsp:val=&quot;005C5CB7&quot;/&gt;&lt;wsp:rsid wsp:val=&quot;005C6430&quot;/&gt;&lt;wsp:rsid wsp:val=&quot;005C75A2&quot;/&gt;&lt;wsp:rsid wsp:val=&quot;005C75ED&quot;/&gt;&lt;wsp:rsid wsp:val=&quot;005C7626&quot;/&gt;&lt;wsp:rsid wsp:val=&quot;005D08BB&quot;/&gt;&lt;wsp:rsid wsp:val=&quot;005D0F75&quot;/&gt;&lt;wsp:rsid wsp:val=&quot;005D0FE6&quot;/&gt;&lt;wsp:rsid wsp:val=&quot;005D10A5&quot;/&gt;&lt;wsp:rsid wsp:val=&quot;005D1D35&quot;/&gt;&lt;wsp:rsid wsp:val=&quot;005D1F5C&quot;/&gt;&lt;wsp:rsid wsp:val=&quot;005D3F56&quot;/&gt;&lt;wsp:rsid wsp:val=&quot;005D49CA&quot;/&gt;&lt;wsp:rsid wsp:val=&quot;005D4DD8&quot;/&gt;&lt;wsp:rsid wsp:val=&quot;005D5427&quot;/&gt;&lt;wsp:rsid wsp:val=&quot;005D5A05&quot;/&gt;&lt;wsp:rsid wsp:val=&quot;005D5F84&quot;/&gt;&lt;wsp:rsid wsp:val=&quot;005D5FB3&quot;/&gt;&lt;wsp:rsid wsp:val=&quot;005D73D9&quot;/&gt;&lt;wsp:rsid wsp:val=&quot;005D78A2&quot;/&gt;&lt;wsp:rsid wsp:val=&quot;005D7EE6&quot;/&gt;&lt;wsp:rsid wsp:val=&quot;005E0517&quot;/&gt;&lt;wsp:rsid wsp:val=&quot;005E0710&quot;/&gt;&lt;wsp:rsid wsp:val=&quot;005E0D79&quot;/&gt;&lt;wsp:rsid wsp:val=&quot;005E0EF7&quot;/&gt;&lt;wsp:rsid wsp:val=&quot;005E225F&quot;/&gt;&lt;wsp:rsid wsp:val=&quot;005E2480&quot;/&gt;&lt;wsp:rsid wsp:val=&quot;005E39FF&quot;/&gt;&lt;wsp:rsid wsp:val=&quot;005E57C5&quot;/&gt;&lt;wsp:rsid wsp:val=&quot;005E5E35&quot;/&gt;&lt;wsp:rsid wsp:val=&quot;005E5F68&quot;/&gt;&lt;wsp:rsid wsp:val=&quot;005E6783&quot;/&gt;&lt;wsp:rsid wsp:val=&quot;005E6C47&quot;/&gt;&lt;wsp:rsid wsp:val=&quot;005E728A&quot;/&gt;&lt;wsp:rsid wsp:val=&quot;005E73DA&quot;/&gt;&lt;wsp:rsid wsp:val=&quot;005E7671&quot;/&gt;&lt;wsp:rsid wsp:val=&quot;005E7C80&quot;/&gt;&lt;wsp:rsid wsp:val=&quot;005F02F7&quot;/&gt;&lt;wsp:rsid wsp:val=&quot;005F0A76&quot;/&gt;&lt;wsp:rsid wsp:val=&quot;005F1D7F&quot;/&gt;&lt;wsp:rsid wsp:val=&quot;005F1FED&quot;/&gt;&lt;wsp:rsid wsp:val=&quot;005F20BA&quot;/&gt;&lt;wsp:rsid wsp:val=&quot;005F2A4A&quot;/&gt;&lt;wsp:rsid wsp:val=&quot;005F2A92&quot;/&gt;&lt;wsp:rsid wsp:val=&quot;005F30D4&quot;/&gt;&lt;wsp:rsid wsp:val=&quot;005F3722&quot;/&gt;&lt;wsp:rsid wsp:val=&quot;005F519B&quot;/&gt;&lt;wsp:rsid wsp:val=&quot;005F53F6&quot;/&gt;&lt;wsp:rsid wsp:val=&quot;005F6739&quot;/&gt;&lt;wsp:rsid wsp:val=&quot;005F79FA&quot;/&gt;&lt;wsp:rsid wsp:val=&quot;00600D6F&quot;/&gt;&lt;wsp:rsid wsp:val=&quot;006014C7&quot;/&gt;&lt;wsp:rsid wsp:val=&quot;0060318D&quot;/&gt;&lt;wsp:rsid wsp:val=&quot;0060373A&quot;/&gt;&lt;wsp:rsid wsp:val=&quot;006046CF&quot;/&gt;&lt;wsp:rsid wsp:val=&quot;00604728&quot;/&gt;&lt;wsp:rsid wsp:val=&quot;006048B2&quot;/&gt;&lt;wsp:rsid wsp:val=&quot;006048DD&quot;/&gt;&lt;wsp:rsid wsp:val=&quot;006049F7&quot;/&gt;&lt;wsp:rsid wsp:val=&quot;006056CC&quot;/&gt;&lt;wsp:rsid wsp:val=&quot;00605FE7&quot;/&gt;&lt;wsp:rsid wsp:val=&quot;006062B6&quot;/&gt;&lt;wsp:rsid wsp:val=&quot;00606500&quot;/&gt;&lt;wsp:rsid wsp:val=&quot;00606671&quot;/&gt;&lt;wsp:rsid wsp:val=&quot;00610314&quot;/&gt;&lt;wsp:rsid wsp:val=&quot;00610CF2&quot;/&gt;&lt;wsp:rsid wsp:val=&quot;006110B3&quot;/&gt;&lt;wsp:rsid wsp:val=&quot;00611299&quot;/&gt;&lt;wsp:rsid wsp:val=&quot;00611FD6&quot;/&gt;&lt;wsp:rsid wsp:val=&quot;00612403&quot;/&gt;&lt;wsp:rsid wsp:val=&quot;00612822&quot;/&gt;&lt;wsp:rsid wsp:val=&quot;00612D7C&quot;/&gt;&lt;wsp:rsid wsp:val=&quot;0061304B&quot;/&gt;&lt;wsp:rsid wsp:val=&quot;006137CF&quot;/&gt;&lt;wsp:rsid wsp:val=&quot;00614C19&quot;/&gt;&lt;wsp:rsid wsp:val=&quot;00614E7A&quot;/&gt;&lt;wsp:rsid wsp:val=&quot;00614EE6&quot;/&gt;&lt;wsp:rsid wsp:val=&quot;00615013&quot;/&gt;&lt;wsp:rsid wsp:val=&quot;006153C4&quot;/&gt;&lt;wsp:rsid wsp:val=&quot;0061617A&quot;/&gt;&lt;wsp:rsid wsp:val=&quot;00616364&quot;/&gt;&lt;wsp:rsid wsp:val=&quot;0061663F&quot;/&gt;&lt;wsp:rsid wsp:val=&quot;006168D9&quot;/&gt;&lt;wsp:rsid wsp:val=&quot;00617294&quot;/&gt;&lt;wsp:rsid wsp:val=&quot;0061795A&quot;/&gt;&lt;wsp:rsid wsp:val=&quot;00617DF3&quot;/&gt;&lt;wsp:rsid wsp:val=&quot;00617FDB&quot;/&gt;&lt;wsp:rsid wsp:val=&quot;00620ECB&quot;/&gt;&lt;wsp:rsid wsp:val=&quot;0062108C&quot;/&gt;&lt;wsp:rsid wsp:val=&quot;00621156&quot;/&gt;&lt;wsp:rsid wsp:val=&quot;0062124B&quot;/&gt;&lt;wsp:rsid wsp:val=&quot;00621586&quot;/&gt;&lt;wsp:rsid wsp:val=&quot;006221DA&quot;/&gt;&lt;wsp:rsid wsp:val=&quot;00622325&quot;/&gt;&lt;wsp:rsid wsp:val=&quot;00622ACC&quot;/&gt;&lt;wsp:rsid wsp:val=&quot;0062355F&quot;/&gt;&lt;wsp:rsid wsp:val=&quot;00623B5F&quot;/&gt;&lt;wsp:rsid wsp:val=&quot;0062604B&quot;/&gt;&lt;wsp:rsid wsp:val=&quot;00626F6B&quot;/&gt;&lt;wsp:rsid wsp:val=&quot;0063039F&quot;/&gt;&lt;wsp:rsid wsp:val=&quot;0063111E&quot;/&gt;&lt;wsp:rsid wsp:val=&quot;00631135&quot;/&gt;&lt;wsp:rsid wsp:val=&quot;006333DD&quot;/&gt;&lt;wsp:rsid wsp:val=&quot;006335B6&quot;/&gt;&lt;wsp:rsid wsp:val=&quot;0063381D&quot;/&gt;&lt;wsp:rsid wsp:val=&quot;0063484D&quot;/&gt;&lt;wsp:rsid wsp:val=&quot;00634A67&quot;/&gt;&lt;wsp:rsid wsp:val=&quot;00636FF0&quot;/&gt;&lt;wsp:rsid wsp:val=&quot;006371A8&quot;/&gt;&lt;wsp:rsid wsp:val=&quot;00637C33&quot;/&gt;&lt;wsp:rsid wsp:val=&quot;00637C62&quot;/&gt;&lt;wsp:rsid wsp:val=&quot;00637DA9&quot;/&gt;&lt;wsp:rsid wsp:val=&quot;00637DBB&quot;/&gt;&lt;wsp:rsid wsp:val=&quot;00640AA4&quot;/&gt;&lt;wsp:rsid wsp:val=&quot;00641337&quot;/&gt;&lt;wsp:rsid wsp:val=&quot;006415BA&quot;/&gt;&lt;wsp:rsid wsp:val=&quot;00641BE0&quot;/&gt;&lt;wsp:rsid wsp:val=&quot;00641C47&quot;/&gt;&lt;wsp:rsid wsp:val=&quot;006423C7&quot;/&gt;&lt;wsp:rsid wsp:val=&quot;00643C66&quot;/&gt;&lt;wsp:rsid wsp:val=&quot;00644D65&quot;/&gt;&lt;wsp:rsid wsp:val=&quot;0064514D&quot;/&gt;&lt;wsp:rsid wsp:val=&quot;006451E8&quot;/&gt;&lt;wsp:rsid wsp:val=&quot;00645BC5&quot;/&gt;&lt;wsp:rsid wsp:val=&quot;00646729&quot;/&gt;&lt;wsp:rsid wsp:val=&quot;00647E1B&quot;/&gt;&lt;wsp:rsid wsp:val=&quot;0065076C&quot;/&gt;&lt;wsp:rsid wsp:val=&quot;00650A66&quot;/&gt;&lt;wsp:rsid wsp:val=&quot;00650A74&quot;/&gt;&lt;wsp:rsid wsp:val=&quot;00650E8F&quot;/&gt;&lt;wsp:rsid wsp:val=&quot;0065318C&quot;/&gt;&lt;wsp:rsid wsp:val=&quot;00653B53&quot;/&gt;&lt;wsp:rsid wsp:val=&quot;00654574&quot;/&gt;&lt;wsp:rsid wsp:val=&quot;00654F1B&quot;/&gt;&lt;wsp:rsid wsp:val=&quot;006557AC&quot;/&gt;&lt;wsp:rsid wsp:val=&quot;006558DA&quot;/&gt;&lt;wsp:rsid wsp:val=&quot;00655C9B&quot;/&gt;&lt;wsp:rsid wsp:val=&quot;00656616&quot;/&gt;&lt;wsp:rsid wsp:val=&quot;0065667A&quot;/&gt;&lt;wsp:rsid wsp:val=&quot;006573E2&quot;/&gt;&lt;wsp:rsid wsp:val=&quot;00657DDB&quot;/&gt;&lt;wsp:rsid wsp:val=&quot;0066021F&quot;/&gt;&lt;wsp:rsid wsp:val=&quot;006603F0&quot;/&gt;&lt;wsp:rsid wsp:val=&quot;00660CA9&quot;/&gt;&lt;wsp:rsid wsp:val=&quot;0066188E&quot;/&gt;&lt;wsp:rsid wsp:val=&quot;00661FE5&quot;/&gt;&lt;wsp:rsid wsp:val=&quot;0066243B&quot;/&gt;&lt;wsp:rsid wsp:val=&quot;00662782&quot;/&gt;&lt;wsp:rsid wsp:val=&quot;006632C7&quot;/&gt;&lt;wsp:rsid wsp:val=&quot;00663340&quot;/&gt;&lt;wsp:rsid wsp:val=&quot;00663F4C&quot;/&gt;&lt;wsp:rsid wsp:val=&quot;0066409C&quot;/&gt;&lt;wsp:rsid wsp:val=&quot;006649BA&quot;/&gt;&lt;wsp:rsid wsp:val=&quot;00664ED8&quot;/&gt;&lt;wsp:rsid wsp:val=&quot;00666904&quot;/&gt;&lt;wsp:rsid wsp:val=&quot;00666DE3&quot;/&gt;&lt;wsp:rsid wsp:val=&quot;006707E4&quot;/&gt;&lt;wsp:rsid wsp:val=&quot;00670808&quot;/&gt;&lt;wsp:rsid wsp:val=&quot;006709EC&quot;/&gt;&lt;wsp:rsid wsp:val=&quot;00671193&quot;/&gt;&lt;wsp:rsid wsp:val=&quot;0067122E&quot;/&gt;&lt;wsp:rsid wsp:val=&quot;006713C1&quot;/&gt;&lt;wsp:rsid wsp:val=&quot;00671474&quot;/&gt;&lt;wsp:rsid wsp:val=&quot;006714C2&quot;/&gt;&lt;wsp:rsid wsp:val=&quot;006746DE&quot;/&gt;&lt;wsp:rsid wsp:val=&quot;00675099&quot;/&gt;&lt;wsp:rsid wsp:val=&quot;00676617&quot;/&gt;&lt;wsp:rsid wsp:val=&quot;00677325&quot;/&gt;&lt;wsp:rsid wsp:val=&quot;00677724&quot;/&gt;&lt;wsp:rsid wsp:val=&quot;00677BF4&quot;/&gt;&lt;wsp:rsid wsp:val=&quot;0068001D&quot;/&gt;&lt;wsp:rsid wsp:val=&quot;00680927&quot;/&gt;&lt;wsp:rsid wsp:val=&quot;006810FA&quot;/&gt;&lt;wsp:rsid wsp:val=&quot;0068158D&quot;/&gt;&lt;wsp:rsid wsp:val=&quot;0068241B&quot;/&gt;&lt;wsp:rsid wsp:val=&quot;006840D6&quot;/&gt;&lt;wsp:rsid wsp:val=&quot;00684F4B&quot;/&gt;&lt;wsp:rsid wsp:val=&quot;00686FFC&quot;/&gt;&lt;wsp:rsid wsp:val=&quot;00687087&quot;/&gt;&lt;wsp:rsid wsp:val=&quot;00687643&quot;/&gt;&lt;wsp:rsid wsp:val=&quot;00687784&quot;/&gt;&lt;wsp:rsid wsp:val=&quot;0068780C&quot;/&gt;&lt;wsp:rsid wsp:val=&quot;00687820&quot;/&gt;&lt;wsp:rsid wsp:val=&quot;0069182C&quot;/&gt;&lt;wsp:rsid wsp:val=&quot;00691D27&quot;/&gt;&lt;wsp:rsid wsp:val=&quot;006924ED&quot;/&gt;&lt;wsp:rsid wsp:val=&quot;00692C51&quot;/&gt;&lt;wsp:rsid wsp:val=&quot;00693FFB&quot;/&gt;&lt;wsp:rsid wsp:val=&quot;00694442&quot;/&gt;&lt;wsp:rsid wsp:val=&quot;00694698&quot;/&gt;&lt;wsp:rsid wsp:val=&quot;00694D56&quot;/&gt;&lt;wsp:rsid wsp:val=&quot;00695BF7&quot;/&gt;&lt;wsp:rsid wsp:val=&quot;00695F60&quot;/&gt;&lt;wsp:rsid wsp:val=&quot;0069792E&quot;/&gt;&lt;wsp:rsid wsp:val=&quot;006A0282&quot;/&gt;&lt;wsp:rsid wsp:val=&quot;006A0CAF&quot;/&gt;&lt;wsp:rsid wsp:val=&quot;006A2806&quot;/&gt;&lt;wsp:rsid wsp:val=&quot;006A2852&quot;/&gt;&lt;wsp:rsid wsp:val=&quot;006A3224&quot;/&gt;&lt;wsp:rsid wsp:val=&quot;006A3DF4&quot;/&gt;&lt;wsp:rsid wsp:val=&quot;006A4441&quot;/&gt;&lt;wsp:rsid wsp:val=&quot;006A5311&quot;/&gt;&lt;wsp:rsid wsp:val=&quot;006A6208&quot;/&gt;&lt;wsp:rsid wsp:val=&quot;006A669E&quot;/&gt;&lt;wsp:rsid wsp:val=&quot;006A7EBF&quot;/&gt;&lt;wsp:rsid wsp:val=&quot;006B0AF4&quot;/&gt;&lt;wsp:rsid wsp:val=&quot;006B122B&quot;/&gt;&lt;wsp:rsid wsp:val=&quot;006B197C&quot;/&gt;&lt;wsp:rsid wsp:val=&quot;006B2EBB&quot;/&gt;&lt;wsp:rsid wsp:val=&quot;006B38BB&quot;/&gt;&lt;wsp:rsid wsp:val=&quot;006B52DA&quot;/&gt;&lt;wsp:rsid wsp:val=&quot;006B5B1B&quot;/&gt;&lt;wsp:rsid wsp:val=&quot;006B709E&quot;/&gt;&lt;wsp:rsid wsp:val=&quot;006B7EEA&quot;/&gt;&lt;wsp:rsid wsp:val=&quot;006C0658&quot;/&gt;&lt;wsp:rsid wsp:val=&quot;006C077B&quot;/&gt;&lt;wsp:rsid wsp:val=&quot;006C09C7&quot;/&gt;&lt;wsp:rsid wsp:val=&quot;006C0AC8&quot;/&gt;&lt;wsp:rsid wsp:val=&quot;006C1E35&quot;/&gt;&lt;wsp:rsid wsp:val=&quot;006C1ED1&quot;/&gt;&lt;wsp:rsid wsp:val=&quot;006C38B1&quot;/&gt;&lt;wsp:rsid wsp:val=&quot;006C391A&quot;/&gt;&lt;wsp:rsid wsp:val=&quot;006C4469&quot;/&gt;&lt;wsp:rsid wsp:val=&quot;006C48D7&quot;/&gt;&lt;wsp:rsid wsp:val=&quot;006C581C&quot;/&gt;&lt;wsp:rsid wsp:val=&quot;006C627F&quot;/&gt;&lt;wsp:rsid wsp:val=&quot;006C6430&quot;/&gt;&lt;wsp:rsid wsp:val=&quot;006C7E52&quot;/&gt;&lt;wsp:rsid wsp:val=&quot;006D0803&quot;/&gt;&lt;wsp:rsid wsp:val=&quot;006D0B35&quot;/&gt;&lt;wsp:rsid wsp:val=&quot;006D0E66&quot;/&gt;&lt;wsp:rsid wsp:val=&quot;006D1C9F&quot;/&gt;&lt;wsp:rsid wsp:val=&quot;006D25D9&quot;/&gt;&lt;wsp:rsid wsp:val=&quot;006D2739&quot;/&gt;&lt;wsp:rsid wsp:val=&quot;006D2A72&quot;/&gt;&lt;wsp:rsid wsp:val=&quot;006D4E99&quot;/&gt;&lt;wsp:rsid wsp:val=&quot;006D6C27&quot;/&gt;&lt;wsp:rsid wsp:val=&quot;006D6D5D&quot;/&gt;&lt;wsp:rsid wsp:val=&quot;006D7662&quot;/&gt;&lt;wsp:rsid wsp:val=&quot;006D7FD7&quot;/&gt;&lt;wsp:rsid wsp:val=&quot;006E0316&quot;/&gt;&lt;wsp:rsid wsp:val=&quot;006E290A&quot;/&gt;&lt;wsp:rsid wsp:val=&quot;006E2E46&quot;/&gt;&lt;wsp:rsid wsp:val=&quot;006E2EE8&quot;/&gt;&lt;wsp:rsid wsp:val=&quot;006E2EF9&quot;/&gt;&lt;wsp:rsid wsp:val=&quot;006E3C93&quot;/&gt;&lt;wsp:rsid wsp:val=&quot;006E3D7D&quot;/&gt;&lt;wsp:rsid wsp:val=&quot;006E3DDC&quot;/&gt;&lt;wsp:rsid wsp:val=&quot;006E4E1E&quot;/&gt;&lt;wsp:rsid wsp:val=&quot;006E5431&quot;/&gt;&lt;wsp:rsid wsp:val=&quot;006E639C&quot;/&gt;&lt;wsp:rsid wsp:val=&quot;006E6AD9&quot;/&gt;&lt;wsp:rsid wsp:val=&quot;006E6B5D&quot;/&gt;&lt;wsp:rsid wsp:val=&quot;006E7BF6&quot;/&gt;&lt;wsp:rsid wsp:val=&quot;006F0305&quot;/&gt;&lt;wsp:rsid wsp:val=&quot;006F05FC&quot;/&gt;&lt;wsp:rsid wsp:val=&quot;006F0B7D&quot;/&gt;&lt;wsp:rsid wsp:val=&quot;006F0BE2&quot;/&gt;&lt;wsp:rsid wsp:val=&quot;006F0EFD&quot;/&gt;&lt;wsp:rsid wsp:val=&quot;006F1226&quot;/&gt;&lt;wsp:rsid wsp:val=&quot;006F3585&quot;/&gt;&lt;wsp:rsid wsp:val=&quot;006F376F&quot;/&gt;&lt;wsp:rsid wsp:val=&quot;006F4AE1&quot;/&gt;&lt;wsp:rsid wsp:val=&quot;006F4CA5&quot;/&gt;&lt;wsp:rsid wsp:val=&quot;006F5098&quot;/&gt;&lt;wsp:rsid wsp:val=&quot;006F539C&quot;/&gt;&lt;wsp:rsid wsp:val=&quot;006F6071&quot;/&gt;&lt;wsp:rsid wsp:val=&quot;006F61CC&quot;/&gt;&lt;wsp:rsid wsp:val=&quot;006F6B24&quot;/&gt;&lt;wsp:rsid wsp:val=&quot;006F7AA8&quot;/&gt;&lt;wsp:rsid wsp:val=&quot;007000FE&quot;/&gt;&lt;wsp:rsid wsp:val=&quot;00700A87&quot;/&gt;&lt;wsp:rsid wsp:val=&quot;00700BD8&quot;/&gt;&lt;wsp:rsid wsp:val=&quot;007013E9&quot;/&gt;&lt;wsp:rsid wsp:val=&quot;00702FA0&quot;/&gt;&lt;wsp:rsid wsp:val=&quot;0070336D&quot;/&gt;&lt;wsp:rsid wsp:val=&quot;00703DB6&quot;/&gt;&lt;wsp:rsid wsp:val=&quot;0070457F&quot;/&gt;&lt;wsp:rsid wsp:val=&quot;00705DB6&quot;/&gt;&lt;wsp:rsid wsp:val=&quot;007063DB&quot;/&gt;&lt;wsp:rsid wsp:val=&quot;00707953&quot;/&gt;&lt;wsp:rsid wsp:val=&quot;00707C9A&quot;/&gt;&lt;wsp:rsid wsp:val=&quot;00710901&quot;/&gt;&lt;wsp:rsid wsp:val=&quot;00711304&quot;/&gt;&lt;wsp:rsid wsp:val=&quot;0071170F&quot;/&gt;&lt;wsp:rsid wsp:val=&quot;00711788&quot;/&gt;&lt;wsp:rsid wsp:val=&quot;00711C78&quot;/&gt;&lt;wsp:rsid wsp:val=&quot;00712001&quot;/&gt;&lt;wsp:rsid wsp:val=&quot;00712169&quot;/&gt;&lt;wsp:rsid wsp:val=&quot;0071222A&quot;/&gt;&lt;wsp:rsid wsp:val=&quot;0071260E&quot;/&gt;&lt;wsp:rsid wsp:val=&quot;007132DA&quot;/&gt;&lt;wsp:rsid wsp:val=&quot;007139AD&quot;/&gt;&lt;wsp:rsid wsp:val=&quot;00714342&quot;/&gt;&lt;wsp:rsid wsp:val=&quot;00714ABC&quot;/&gt;&lt;wsp:rsid wsp:val=&quot;00715301&quot;/&gt;&lt;wsp:rsid wsp:val=&quot;00715E14&quot;/&gt;&lt;wsp:rsid wsp:val=&quot;00716066&quot;/&gt;&lt;wsp:rsid wsp:val=&quot;00716784&quot;/&gt;&lt;wsp:rsid wsp:val=&quot;00716B4B&quot;/&gt;&lt;wsp:rsid wsp:val=&quot;00716B95&quot;/&gt;&lt;wsp:rsid wsp:val=&quot;0071771C&quot;/&gt;&lt;wsp:rsid wsp:val=&quot;0072012E&quot;/&gt;&lt;wsp:rsid wsp:val=&quot;0072014E&quot;/&gt;&lt;wsp:rsid wsp:val=&quot;007207CF&quot;/&gt;&lt;wsp:rsid wsp:val=&quot;00721472&quot;/&gt;&lt;wsp:rsid wsp:val=&quot;0072159F&quot;/&gt;&lt;wsp:rsid wsp:val=&quot;00721ABC&quot;/&gt;&lt;wsp:rsid wsp:val=&quot;0072218E&quot;/&gt;&lt;wsp:rsid wsp:val=&quot;0072278D&quot;/&gt;&lt;wsp:rsid wsp:val=&quot;00722B72&quot;/&gt;&lt;wsp:rsid wsp:val=&quot;0072339B&quot;/&gt;&lt;wsp:rsid wsp:val=&quot;00723718&quot;/&gt;&lt;wsp:rsid wsp:val=&quot;007247A2&quot;/&gt;&lt;wsp:rsid wsp:val=&quot;00724BFD&quot;/&gt;&lt;wsp:rsid wsp:val=&quot;00725C39&quot;/&gt;&lt;wsp:rsid wsp:val=&quot;00725E5D&quot;/&gt;&lt;wsp:rsid wsp:val=&quot;00725FD2&quot;/&gt;&lt;wsp:rsid wsp:val=&quot;007269CD&quot;/&gt;&lt;wsp:rsid wsp:val=&quot;0072777B&quot;/&gt;&lt;wsp:rsid wsp:val=&quot;00727C8E&quot;/&gt;&lt;wsp:rsid wsp:val=&quot;00730D68&quot;/&gt;&lt;wsp:rsid wsp:val=&quot;0073117A&quot;/&gt;&lt;wsp:rsid wsp:val=&quot;007313D3&quot;/&gt;&lt;wsp:rsid wsp:val=&quot;007322FE&quot;/&gt;&lt;wsp:rsid wsp:val=&quot;0073311B&quot;/&gt;&lt;wsp:rsid wsp:val=&quot;00733416&quot;/&gt;&lt;wsp:rsid wsp:val=&quot;00733DC5&quot;/&gt;&lt;wsp:rsid wsp:val=&quot;0073448F&quot;/&gt;&lt;wsp:rsid wsp:val=&quot;0073468F&quot;/&gt;&lt;wsp:rsid wsp:val=&quot;00734A9D&quot;/&gt;&lt;wsp:rsid wsp:val=&quot;00734E62&quot;/&gt;&lt;wsp:rsid wsp:val=&quot;00735593&quot;/&gt;&lt;wsp:rsid wsp:val=&quot;007364D0&quot;/&gt;&lt;wsp:rsid wsp:val=&quot;00737B77&quot;/&gt;&lt;wsp:rsid wsp:val=&quot;0074158C&quot;/&gt;&lt;wsp:rsid wsp:val=&quot;007417C4&quot;/&gt;&lt;wsp:rsid wsp:val=&quot;007417C5&quot;/&gt;&lt;wsp:rsid wsp:val=&quot;007417D6&quot;/&gt;&lt;wsp:rsid wsp:val=&quot;00741A9B&quot;/&gt;&lt;wsp:rsid wsp:val=&quot;00742158&quot;/&gt;&lt;wsp:rsid wsp:val=&quot;0074275C&quot;/&gt;&lt;wsp:rsid wsp:val=&quot;00743C93&quot;/&gt;&lt;wsp:rsid wsp:val=&quot;00743D0A&quot;/&gt;&lt;wsp:rsid wsp:val=&quot;007455D5&quot;/&gt;&lt;wsp:rsid wsp:val=&quot;007460F3&quot;/&gt;&lt;wsp:rsid wsp:val=&quot;0074649E&quot;/&gt;&lt;wsp:rsid wsp:val=&quot;007465A1&quot;/&gt;&lt;wsp:rsid wsp:val=&quot;0074680A&quot;/&gt;&lt;wsp:rsid wsp:val=&quot;00747C03&quot;/&gt;&lt;wsp:rsid wsp:val=&quot;00747C7E&quot;/&gt;&lt;wsp:rsid wsp:val=&quot;00750BFD&quot;/&gt;&lt;wsp:rsid wsp:val=&quot;00750F99&quot;/&gt;&lt;wsp:rsid wsp:val=&quot;00751504&quot;/&gt;&lt;wsp:rsid wsp:val=&quot;007517F0&quot;/&gt;&lt;wsp:rsid wsp:val=&quot;00751A9C&quot;/&gt;&lt;wsp:rsid wsp:val=&quot;007525DB&quot;/&gt;&lt;wsp:rsid wsp:val=&quot;00752D2D&quot;/&gt;&lt;wsp:rsid wsp:val=&quot;00752F2C&quot;/&gt;&lt;wsp:rsid wsp:val=&quot;007552EC&quot;/&gt;&lt;wsp:rsid wsp:val=&quot;007560E8&quot;/&gt;&lt;wsp:rsid wsp:val=&quot;00757BC8&quot;/&gt;&lt;wsp:rsid wsp:val=&quot;0076019F&quot;/&gt;&lt;wsp:rsid wsp:val=&quot;00760DA6&quot;/&gt;&lt;wsp:rsid wsp:val=&quot;00761AAB&quot;/&gt;&lt;wsp:rsid wsp:val=&quot;00763B4C&quot;/&gt;&lt;wsp:rsid wsp:val=&quot;00763E16&quot;/&gt;&lt;wsp:rsid wsp:val=&quot;007643B9&quot;/&gt;&lt;wsp:rsid wsp:val=&quot;0076474B&quot;/&gt;&lt;wsp:rsid wsp:val=&quot;00764CB6&quot;/&gt;&lt;wsp:rsid wsp:val=&quot;0076600F&quot;/&gt;&lt;wsp:rsid wsp:val=&quot;00766600&quot;/&gt;&lt;wsp:rsid wsp:val=&quot;0077005B&quot;/&gt;&lt;wsp:rsid wsp:val=&quot;00770089&quot;/&gt;&lt;wsp:rsid wsp:val=&quot;00771020&quot;/&gt;&lt;wsp:rsid wsp:val=&quot;00771511&quot;/&gt;&lt;wsp:rsid wsp:val=&quot;00772A33&quot;/&gt;&lt;wsp:rsid wsp:val=&quot;00772EF9&quot;/&gt;&lt;wsp:rsid wsp:val=&quot;00772F1B&quot;/&gt;&lt;wsp:rsid wsp:val=&quot;007732B6&quot;/&gt;&lt;wsp:rsid wsp:val=&quot;00773626&quot;/&gt;&lt;wsp:rsid wsp:val=&quot;007751FE&quot;/&gt;&lt;wsp:rsid wsp:val=&quot;007753CF&quot;/&gt;&lt;wsp:rsid wsp:val=&quot;007754DA&quot;/&gt;&lt;wsp:rsid wsp:val=&quot;00775704&quot;/&gt;&lt;wsp:rsid wsp:val=&quot;00776359&quot;/&gt;&lt;wsp:rsid wsp:val=&quot;00776F1E&quot;/&gt;&lt;wsp:rsid wsp:val=&quot;007775C5&quot;/&gt;&lt;wsp:rsid wsp:val=&quot;00777A79&quot;/&gt;&lt;wsp:rsid wsp:val=&quot;00780B64&quot;/&gt;&lt;wsp:rsid wsp:val=&quot;00780BB8&quot;/&gt;&lt;wsp:rsid wsp:val=&quot;00780EAE&quot;/&gt;&lt;wsp:rsid wsp:val=&quot;00781749&quot;/&gt;&lt;wsp:rsid wsp:val=&quot;0078215B&quot;/&gt;&lt;wsp:rsid wsp:val=&quot;007839FF&quot;/&gt;&lt;wsp:rsid wsp:val=&quot;00783D46&quot;/&gt;&lt;wsp:rsid wsp:val=&quot;00784D7F&quot;/&gt;&lt;wsp:rsid wsp:val=&quot;0078624B&quot;/&gt;&lt;wsp:rsid wsp:val=&quot;00786F4F&quot;/&gt;&lt;wsp:rsid wsp:val=&quot;007877B1&quot;/&gt;&lt;wsp:rsid wsp:val=&quot;00791C76&quot;/&gt;&lt;wsp:rsid wsp:val=&quot;0079210D&quot;/&gt;&lt;wsp:rsid wsp:val=&quot;00792ED9&quot;/&gt;&lt;wsp:rsid wsp:val=&quot;007930AD&quot;/&gt;&lt;wsp:rsid wsp:val=&quot;00793A46&quot;/&gt;&lt;wsp:rsid wsp:val=&quot;00793B1C&quot;/&gt;&lt;wsp:rsid wsp:val=&quot;00794DE0&quot;/&gt;&lt;wsp:rsid wsp:val=&quot;00794F0B&quot;/&gt;&lt;wsp:rsid wsp:val=&quot;00796875&quot;/&gt;&lt;wsp:rsid wsp:val=&quot;00797273&quot;/&gt;&lt;wsp:rsid wsp:val=&quot;007A15E4&quot;/&gt;&lt;wsp:rsid wsp:val=&quot;007A1AD1&quot;/&gt;&lt;wsp:rsid wsp:val=&quot;007A2390&quot;/&gt;&lt;wsp:rsid wsp:val=&quot;007A3607&quot;/&gt;&lt;wsp:rsid wsp:val=&quot;007A3CF6&quot;/&gt;&lt;wsp:rsid wsp:val=&quot;007A4FB3&quot;/&gt;&lt;wsp:rsid wsp:val=&quot;007A5473&quot;/&gt;&lt;wsp:rsid wsp:val=&quot;007A5A06&quot;/&gt;&lt;wsp:rsid wsp:val=&quot;007A5B2D&quot;/&gt;&lt;wsp:rsid wsp:val=&quot;007A6115&quot;/&gt;&lt;wsp:rsid wsp:val=&quot;007A6866&quot;/&gt;&lt;wsp:rsid wsp:val=&quot;007A6F81&quot;/&gt;&lt;wsp:rsid wsp:val=&quot;007A736C&quot;/&gt;&lt;wsp:rsid wsp:val=&quot;007B003C&quot;/&gt;&lt;wsp:rsid wsp:val=&quot;007B083F&quot;/&gt;&lt;wsp:rsid wsp:val=&quot;007B0B0F&quot;/&gt;&lt;wsp:rsid wsp:val=&quot;007B1344&quot;/&gt;&lt;wsp:rsid wsp:val=&quot;007B171E&quot;/&gt;&lt;wsp:rsid wsp:val=&quot;007B18F4&quot;/&gt;&lt;wsp:rsid wsp:val=&quot;007B1926&quot;/&gt;&lt;wsp:rsid wsp:val=&quot;007B1CD9&quot;/&gt;&lt;wsp:rsid wsp:val=&quot;007B253D&quot;/&gt;&lt;wsp:rsid wsp:val=&quot;007B2A22&quot;/&gt;&lt;wsp:rsid wsp:val=&quot;007B3523&quot;/&gt;&lt;wsp:rsid wsp:val=&quot;007B4541&quot;/&gt;&lt;wsp:rsid wsp:val=&quot;007B4987&quot;/&gt;&lt;wsp:rsid wsp:val=&quot;007B578B&quot;/&gt;&lt;wsp:rsid wsp:val=&quot;007B5964&quot;/&gt;&lt;wsp:rsid wsp:val=&quot;007B5E95&quot;/&gt;&lt;wsp:rsid wsp:val=&quot;007B60D6&quot;/&gt;&lt;wsp:rsid wsp:val=&quot;007B64AC&quot;/&gt;&lt;wsp:rsid wsp:val=&quot;007B697D&quot;/&gt;&lt;wsp:rsid wsp:val=&quot;007B6CF3&quot;/&gt;&lt;wsp:rsid wsp:val=&quot;007B7081&quot;/&gt;&lt;wsp:rsid wsp:val=&quot;007B735E&quot;/&gt;&lt;wsp:rsid wsp:val=&quot;007C0099&quot;/&gt;&lt;wsp:rsid wsp:val=&quot;007C08C5&quot;/&gt;&lt;wsp:rsid wsp:val=&quot;007C1967&quot;/&gt;&lt;wsp:rsid wsp:val=&quot;007C1D9C&quot;/&gt;&lt;wsp:rsid wsp:val=&quot;007C2A7E&quot;/&gt;&lt;wsp:rsid wsp:val=&quot;007C2F40&quot;/&gt;&lt;wsp:rsid wsp:val=&quot;007C396A&quot;/&gt;&lt;wsp:rsid wsp:val=&quot;007C3A09&quot;/&gt;&lt;wsp:rsid wsp:val=&quot;007C3CF1&quot;/&gt;&lt;wsp:rsid wsp:val=&quot;007C461E&quot;/&gt;&lt;wsp:rsid wsp:val=&quot;007C4B28&quot;/&gt;&lt;wsp:rsid wsp:val=&quot;007C522F&quot;/&gt;&lt;wsp:rsid wsp:val=&quot;007C5252&quot;/&gt;&lt;wsp:rsid wsp:val=&quot;007C5557&quot;/&gt;&lt;wsp:rsid wsp:val=&quot;007C623B&quot;/&gt;&lt;wsp:rsid wsp:val=&quot;007C707A&quot;/&gt;&lt;wsp:rsid wsp:val=&quot;007C77E1&quot;/&gt;&lt;wsp:rsid wsp:val=&quot;007C7FAC&quot;/&gt;&lt;wsp:rsid wsp:val=&quot;007D00EA&quot;/&gt;&lt;wsp:rsid wsp:val=&quot;007D1687&quot;/&gt;&lt;wsp:rsid wsp:val=&quot;007D2352&quot;/&gt;&lt;wsp:rsid wsp:val=&quot;007D27A1&quot;/&gt;&lt;wsp:rsid wsp:val=&quot;007D3CDB&quot;/&gt;&lt;wsp:rsid wsp:val=&quot;007D496F&quot;/&gt;&lt;wsp:rsid wsp:val=&quot;007D4E8F&quot;/&gt;&lt;wsp:rsid wsp:val=&quot;007D6293&quot;/&gt;&lt;wsp:rsid wsp:val=&quot;007D6F5E&quot;/&gt;&lt;wsp:rsid wsp:val=&quot;007D7CA4&quot;/&gt;&lt;wsp:rsid wsp:val=&quot;007E0471&quot;/&gt;&lt;wsp:rsid wsp:val=&quot;007E0668&quot;/&gt;&lt;wsp:rsid wsp:val=&quot;007E078B&quot;/&gt;&lt;wsp:rsid wsp:val=&quot;007E0D52&quot;/&gt;&lt;wsp:rsid wsp:val=&quot;007E2FA7&quot;/&gt;&lt;wsp:rsid wsp:val=&quot;007E3945&quot;/&gt;&lt;wsp:rsid wsp:val=&quot;007E3DEE&quot;/&gt;&lt;wsp:rsid wsp:val=&quot;007E40FB&quot;/&gt;&lt;wsp:rsid wsp:val=&quot;007E49B2&quot;/&gt;&lt;wsp:rsid wsp:val=&quot;007E4A7C&quot;/&gt;&lt;wsp:rsid wsp:val=&quot;007E600C&quot;/&gt;&lt;wsp:rsid wsp:val=&quot;007E64A6&quot;/&gt;&lt;wsp:rsid wsp:val=&quot;007E6E3E&quot;/&gt;&lt;wsp:rsid wsp:val=&quot;007E74AC&quot;/&gt;&lt;wsp:rsid wsp:val=&quot;007F0144&quot;/&gt;&lt;wsp:rsid wsp:val=&quot;007F0307&quot;/&gt;&lt;wsp:rsid wsp:val=&quot;007F041D&quot;/&gt;&lt;wsp:rsid wsp:val=&quot;007F4EDC&quot;/&gt;&lt;wsp:rsid wsp:val=&quot;007F4F0A&quot;/&gt;&lt;wsp:rsid wsp:val=&quot;007F545E&quot;/&gt;&lt;wsp:rsid wsp:val=&quot;007F549D&quot;/&gt;&lt;wsp:rsid wsp:val=&quot;007F5CA4&quot;/&gt;&lt;wsp:rsid wsp:val=&quot;007F5E7A&quot;/&gt;&lt;wsp:rsid wsp:val=&quot;007F6DA3&quot;/&gt;&lt;wsp:rsid wsp:val=&quot;007F74DB&quot;/&gt;&lt;wsp:rsid wsp:val=&quot;007F779F&quot;/&gt;&lt;wsp:rsid wsp:val=&quot;0080031D&quot;/&gt;&lt;wsp:rsid wsp:val=&quot;00801285&quot;/&gt;&lt;wsp:rsid wsp:val=&quot;00801BA1&quot;/&gt;&lt;wsp:rsid wsp:val=&quot;00801DB9&quot;/&gt;&lt;wsp:rsid wsp:val=&quot;008026E3&quot;/&gt;&lt;wsp:rsid wsp:val=&quot;00802D5E&quot;/&gt;&lt;wsp:rsid wsp:val=&quot;00803991&quot;/&gt;&lt;wsp:rsid wsp:val=&quot;00803C60&quot;/&gt;&lt;wsp:rsid wsp:val=&quot;00804133&quot;/&gt;&lt;wsp:rsid wsp:val=&quot;00804CD0&quot;/&gt;&lt;wsp:rsid wsp:val=&quot;00805459&quot;/&gt;&lt;wsp:rsid wsp:val=&quot;00805B71&quot;/&gt;&lt;wsp:rsid wsp:val=&quot;00806159&quot;/&gt;&lt;wsp:rsid wsp:val=&quot;00806E1C&quot;/&gt;&lt;wsp:rsid wsp:val=&quot;00811A0E&quot;/&gt;&lt;wsp:rsid wsp:val=&quot;00811B5A&quot;/&gt;&lt;wsp:rsid wsp:val=&quot;00811FD1&quot;/&gt;&lt;wsp:rsid wsp:val=&quot;0081249C&quot;/&gt;&lt;wsp:rsid wsp:val=&quot;0081317F&quot;/&gt;&lt;wsp:rsid wsp:val=&quot;00813CAD&quot;/&gt;&lt;wsp:rsid wsp:val=&quot;00813EF9&quot;/&gt;&lt;wsp:rsid wsp:val=&quot;00813F37&quot;/&gt;&lt;wsp:rsid wsp:val=&quot;00814BBC&quot;/&gt;&lt;wsp:rsid wsp:val=&quot;00815418&quot;/&gt;&lt;wsp:rsid wsp:val=&quot;00816317&quot;/&gt;&lt;wsp:rsid wsp:val=&quot;00817EB9&quot;/&gt;&lt;wsp:rsid wsp:val=&quot;0082050E&quot;/&gt;&lt;wsp:rsid wsp:val=&quot;008243C0&quot;/&gt;&lt;wsp:rsid wsp:val=&quot;008248A8&quot;/&gt;&lt;wsp:rsid wsp:val=&quot;008266AE&quot;/&gt;&lt;wsp:rsid wsp:val=&quot;0082706F&quot;/&gt;&lt;wsp:rsid wsp:val=&quot;008274F6&quot;/&gt;&lt;wsp:rsid wsp:val=&quot;00827557&quot;/&gt;&lt;wsp:rsid wsp:val=&quot;0082772A&quot;/&gt;&lt;wsp:rsid wsp:val=&quot;00827D55&quot;/&gt;&lt;wsp:rsid wsp:val=&quot;00831774&quot;/&gt;&lt;wsp:rsid wsp:val=&quot;00831836&quot;/&gt;&lt;wsp:rsid wsp:val=&quot;00831B29&quot;/&gt;&lt;wsp:rsid wsp:val=&quot;00831E5F&quot;/&gt;&lt;wsp:rsid wsp:val=&quot;00833205&quot;/&gt;&lt;wsp:rsid wsp:val=&quot;00833473&quot;/&gt;&lt;wsp:rsid wsp:val=&quot;00834103&quot;/&gt;&lt;wsp:rsid wsp:val=&quot;0083425F&quot;/&gt;&lt;wsp:rsid wsp:val=&quot;00834FF2&quot;/&gt;&lt;wsp:rsid wsp:val=&quot;00835392&quot;/&gt;&lt;wsp:rsid wsp:val=&quot;00835962&quot;/&gt;&lt;wsp:rsid wsp:val=&quot;00835FF9&quot;/&gt;&lt;wsp:rsid wsp:val=&quot;0083699F&quot;/&gt;&lt;wsp:rsid wsp:val=&quot;008372B4&quot;/&gt;&lt;wsp:rsid wsp:val=&quot;00837841&quot;/&gt;&lt;wsp:rsid wsp:val=&quot;00840E40&quot;/&gt;&lt;wsp:rsid wsp:val=&quot;0084103D&quot;/&gt;&lt;wsp:rsid wsp:val=&quot;008413A8&quot;/&gt;&lt;wsp:rsid wsp:val=&quot;00841491&quot;/&gt;&lt;wsp:rsid wsp:val=&quot;00842D34&quot;/&gt;&lt;wsp:rsid wsp:val=&quot;0084369F&quot;/&gt;&lt;wsp:rsid wsp:val=&quot;00843C1F&quot;/&gt;&lt;wsp:rsid wsp:val=&quot;00843FC3&quot;/&gt;&lt;wsp:rsid wsp:val=&quot;008445E1&quot;/&gt;&lt;wsp:rsid wsp:val=&quot;00846544&quot;/&gt;&lt;wsp:rsid wsp:val=&quot;00846F5C&quot;/&gt;&lt;wsp:rsid wsp:val=&quot;00847296&quot;/&gt;&lt;wsp:rsid wsp:val=&quot;008502B6&quot;/&gt;&lt;wsp:rsid wsp:val=&quot;00850346&quot;/&gt;&lt;wsp:rsid wsp:val=&quot;00850B83&quot;/&gt;&lt;wsp:rsid wsp:val=&quot;00850FDA&quot;/&gt;&lt;wsp:rsid wsp:val=&quot;00851600&quot;/&gt;&lt;wsp:rsid wsp:val=&quot;00852229&quot;/&gt;&lt;wsp:rsid wsp:val=&quot;008528AA&quot;/&gt;&lt;wsp:rsid wsp:val=&quot;00853A8C&quot;/&gt;&lt;wsp:rsid wsp:val=&quot;0085437F&quot;/&gt;&lt;wsp:rsid wsp:val=&quot;00855AED&quot;/&gt;&lt;wsp:rsid wsp:val=&quot;00855C24&quot;/&gt;&lt;wsp:rsid wsp:val=&quot;0085649D&quot;/&gt;&lt;wsp:rsid wsp:val=&quot;00857102&quot;/&gt;&lt;wsp:rsid wsp:val=&quot;0085711C&quot;/&gt;&lt;wsp:rsid wsp:val=&quot;00857E5A&quot;/&gt;&lt;wsp:rsid wsp:val=&quot;00860BC4&quot;/&gt;&lt;wsp:rsid wsp:val=&quot;00860E93&quot;/&gt;&lt;wsp:rsid wsp:val=&quot;00861114&quot;/&gt;&lt;wsp:rsid wsp:val=&quot;00861A27&quot;/&gt;&lt;wsp:rsid wsp:val=&quot;00863022&quot;/&gt;&lt;wsp:rsid wsp:val=&quot;00863782&quot;/&gt;&lt;wsp:rsid wsp:val=&quot;00864773&quot;/&gt;&lt;wsp:rsid wsp:val=&quot;008659B4&quot;/&gt;&lt;wsp:rsid wsp:val=&quot;0086628E&quot;/&gt;&lt;wsp:rsid wsp:val=&quot;0086678F&quot;/&gt;&lt;wsp:rsid wsp:val=&quot;008667FD&quot;/&gt;&lt;wsp:rsid wsp:val=&quot;00866953&quot;/&gt;&lt;wsp:rsid wsp:val=&quot;00866F20&quot;/&gt;&lt;wsp:rsid wsp:val=&quot;008670CD&quot;/&gt;&lt;wsp:rsid wsp:val=&quot;0086720A&quot;/&gt;&lt;wsp:rsid wsp:val=&quot;00870A5F&quot;/&gt;&lt;wsp:rsid wsp:val=&quot;00870F11&quot;/&gt;&lt;wsp:rsid wsp:val=&quot;008713C5&quot;/&gt;&lt;wsp:rsid wsp:val=&quot;00871B8E&quot;/&gt;&lt;wsp:rsid wsp:val=&quot;008726B6&quot;/&gt;&lt;wsp:rsid wsp:val=&quot;00872CE5&quot;/&gt;&lt;wsp:rsid wsp:val=&quot;00872DAE&quot;/&gt;&lt;wsp:rsid wsp:val=&quot;008732F0&quot;/&gt;&lt;wsp:rsid wsp:val=&quot;00874539&quot;/&gt;&lt;wsp:rsid wsp:val=&quot;00874684&quot;/&gt;&lt;wsp:rsid wsp:val=&quot;008746B5&quot;/&gt;&lt;wsp:rsid wsp:val=&quot;00874714&quot;/&gt;&lt;wsp:rsid wsp:val=&quot;008753D8&quot;/&gt;&lt;wsp:rsid wsp:val=&quot;00875B8C&quot;/&gt;&lt;wsp:rsid wsp:val=&quot;00875BF7&quot;/&gt;&lt;wsp:rsid wsp:val=&quot;00875FD2&quot;/&gt;&lt;wsp:rsid wsp:val=&quot;0087683A&quot;/&gt;&lt;wsp:rsid wsp:val=&quot;00876DD1&quot;/&gt;&lt;wsp:rsid wsp:val=&quot;008770C2&quot;/&gt;&lt;wsp:rsid wsp:val=&quot;0087749C&quot;/&gt;&lt;wsp:rsid wsp:val=&quot;00877CEB&quot;/&gt;&lt;wsp:rsid wsp:val=&quot;00877F4D&quot;/&gt;&lt;wsp:rsid wsp:val=&quot;008815AD&quot;/&gt;&lt;wsp:rsid wsp:val=&quot;008817E7&quot;/&gt;&lt;wsp:rsid wsp:val=&quot;00881822&quot;/&gt;&lt;wsp:rsid wsp:val=&quot;0088241D&quot;/&gt;&lt;wsp:rsid wsp:val=&quot;00882F1D&quot;/&gt;&lt;wsp:rsid wsp:val=&quot;00883AA1&quot;/&gt;&lt;wsp:rsid wsp:val=&quot;00883E68&quot;/&gt;&lt;wsp:rsid wsp:val=&quot;00883F81&quot;/&gt;&lt;wsp:rsid wsp:val=&quot;0088430F&quot;/&gt;&lt;wsp:rsid wsp:val=&quot;008902B9&quot;/&gt;&lt;wsp:rsid wsp:val=&quot;00890613&quot;/&gt;&lt;wsp:rsid wsp:val=&quot;00892BD4&quot;/&gt;&lt;wsp:rsid wsp:val=&quot;00892FEE&quot;/&gt;&lt;wsp:rsid wsp:val=&quot;008934D0&quot;/&gt;&lt;wsp:rsid wsp:val=&quot;00893666&quot;/&gt;&lt;wsp:rsid wsp:val=&quot;008944B3&quot;/&gt;&lt;wsp:rsid wsp:val=&quot;00894F7B&quot;/&gt;&lt;wsp:rsid wsp:val=&quot;008955CA&quot;/&gt;&lt;wsp:rsid wsp:val=&quot;00895875&quot;/&gt;&lt;wsp:rsid wsp:val=&quot;00895B3C&quot;/&gt;&lt;wsp:rsid wsp:val=&quot;00896101&quot;/&gt;&lt;wsp:rsid wsp:val=&quot;008964E3&quot;/&gt;&lt;wsp:rsid wsp:val=&quot;00896B4F&quot;/&gt;&lt;wsp:rsid wsp:val=&quot;008972A9&quot;/&gt;&lt;wsp:rsid wsp:val=&quot;00897957&quot;/&gt;&lt;wsp:rsid wsp:val=&quot;00897D06&quot;/&gt;&lt;wsp:rsid wsp:val=&quot;008A04AC&quot;/&gt;&lt;wsp:rsid wsp:val=&quot;008A1428&quot;/&gt;&lt;wsp:rsid wsp:val=&quot;008A1889&quot;/&gt;&lt;wsp:rsid wsp:val=&quot;008A1AB6&quot;/&gt;&lt;wsp:rsid wsp:val=&quot;008A1ECE&quot;/&gt;&lt;wsp:rsid wsp:val=&quot;008A22D0&quot;/&gt;&lt;wsp:rsid wsp:val=&quot;008A271D&quot;/&gt;&lt;wsp:rsid wsp:val=&quot;008A291C&quot;/&gt;&lt;wsp:rsid wsp:val=&quot;008A29B9&quot;/&gt;&lt;wsp:rsid wsp:val=&quot;008A39E0&quot;/&gt;&lt;wsp:rsid wsp:val=&quot;008A3B49&quot;/&gt;&lt;wsp:rsid wsp:val=&quot;008A4FFE&quot;/&gt;&lt;wsp:rsid wsp:val=&quot;008A5D6B&quot;/&gt;&lt;wsp:rsid wsp:val=&quot;008A630D&quot;/&gt;&lt;wsp:rsid wsp:val=&quot;008A63EC&quot;/&gt;&lt;wsp:rsid wsp:val=&quot;008A6EAB&quot;/&gt;&lt;wsp:rsid wsp:val=&quot;008A7960&quot;/&gt;&lt;wsp:rsid wsp:val=&quot;008A7FB1&quot;/&gt;&lt;wsp:rsid wsp:val=&quot;008B0051&quot;/&gt;&lt;wsp:rsid wsp:val=&quot;008B0097&quot;/&gt;&lt;wsp:rsid wsp:val=&quot;008B014D&quot;/&gt;&lt;wsp:rsid wsp:val=&quot;008B0A64&quot;/&gt;&lt;wsp:rsid wsp:val=&quot;008B0AAC&quot;/&gt;&lt;wsp:rsid wsp:val=&quot;008B0FFC&quot;/&gt;&lt;wsp:rsid wsp:val=&quot;008B1274&quot;/&gt;&lt;wsp:rsid wsp:val=&quot;008B13F1&quot;/&gt;&lt;wsp:rsid wsp:val=&quot;008B1FCD&quot;/&gt;&lt;wsp:rsid wsp:val=&quot;008B275C&quot;/&gt;&lt;wsp:rsid wsp:val=&quot;008B4FCD&quot;/&gt;&lt;wsp:rsid wsp:val=&quot;008B58B0&quot;/&gt;&lt;wsp:rsid wsp:val=&quot;008B70EE&quot;/&gt;&lt;wsp:rsid wsp:val=&quot;008B7B2E&quot;/&gt;&lt;wsp:rsid wsp:val=&quot;008C2401&quot;/&gt;&lt;wsp:rsid wsp:val=&quot;008C2AC0&quot;/&gt;&lt;wsp:rsid wsp:val=&quot;008C304D&quot;/&gt;&lt;wsp:rsid wsp:val=&quot;008C35C4&quot;/&gt;&lt;wsp:rsid wsp:val=&quot;008C369B&quot;/&gt;&lt;wsp:rsid wsp:val=&quot;008C3AA4&quot;/&gt;&lt;wsp:rsid wsp:val=&quot;008C3CFB&quot;/&gt;&lt;wsp:rsid wsp:val=&quot;008C411E&quot;/&gt;&lt;wsp:rsid wsp:val=&quot;008C452E&quot;/&gt;&lt;wsp:rsid wsp:val=&quot;008C4A98&quot;/&gt;&lt;wsp:rsid wsp:val=&quot;008C4FDC&quot;/&gt;&lt;wsp:rsid wsp:val=&quot;008C53C4&quot;/&gt;&lt;wsp:rsid wsp:val=&quot;008C5BD7&quot;/&gt;&lt;wsp:rsid wsp:val=&quot;008C5D5C&quot;/&gt;&lt;wsp:rsid wsp:val=&quot;008C5F98&quot;/&gt;&lt;wsp:rsid wsp:val=&quot;008C69D1&quot;/&gt;&lt;wsp:rsid wsp:val=&quot;008C6A30&quot;/&gt;&lt;wsp:rsid wsp:val=&quot;008C7154&quot;/&gt;&lt;wsp:rsid wsp:val=&quot;008C7569&quot;/&gt;&lt;wsp:rsid wsp:val=&quot;008C7EA3&quot;/&gt;&lt;wsp:rsid wsp:val=&quot;008D0488&quot;/&gt;&lt;wsp:rsid wsp:val=&quot;008D06FE&quot;/&gt;&lt;wsp:rsid wsp:val=&quot;008D0B89&quot;/&gt;&lt;wsp:rsid wsp:val=&quot;008D132C&quot;/&gt;&lt;wsp:rsid wsp:val=&quot;008D2810&quot;/&gt;&lt;wsp:rsid wsp:val=&quot;008D2D2D&quot;/&gt;&lt;wsp:rsid wsp:val=&quot;008D2EC9&quot;/&gt;&lt;wsp:rsid wsp:val=&quot;008D3147&quot;/&gt;&lt;wsp:rsid wsp:val=&quot;008D32CD&quot;/&gt;&lt;wsp:rsid wsp:val=&quot;008D3CD7&quot;/&gt;&lt;wsp:rsid wsp:val=&quot;008D3F22&quot;/&gt;&lt;wsp:rsid wsp:val=&quot;008D417C&quot;/&gt;&lt;wsp:rsid wsp:val=&quot;008D4413&quot;/&gt;&lt;wsp:rsid wsp:val=&quot;008D4AAB&quot;/&gt;&lt;wsp:rsid wsp:val=&quot;008D4D0D&quot;/&gt;&lt;wsp:rsid wsp:val=&quot;008D735C&quot;/&gt;&lt;wsp:rsid wsp:val=&quot;008D7642&quot;/&gt;&lt;wsp:rsid wsp:val=&quot;008D7B81&quot;/&gt;&lt;wsp:rsid wsp:val=&quot;008E00DD&quot;/&gt;&lt;wsp:rsid wsp:val=&quot;008E016F&quot;/&gt;&lt;wsp:rsid wsp:val=&quot;008E03E3&quot;/&gt;&lt;wsp:rsid wsp:val=&quot;008E0452&quot;/&gt;&lt;wsp:rsid wsp:val=&quot;008E0AA2&quot;/&gt;&lt;wsp:rsid wsp:val=&quot;008E3EE0&quot;/&gt;&lt;wsp:rsid wsp:val=&quot;008E4493&quot;/&gt;&lt;wsp:rsid wsp:val=&quot;008E49D8&quot;/&gt;&lt;wsp:rsid wsp:val=&quot;008E5712&quot;/&gt;&lt;wsp:rsid wsp:val=&quot;008E594E&quot;/&gt;&lt;wsp:rsid wsp:val=&quot;008E6E61&quot;/&gt;&lt;wsp:rsid wsp:val=&quot;008E79CA&quot;/&gt;&lt;wsp:rsid wsp:val=&quot;008E7B51&quot;/&gt;&lt;wsp:rsid wsp:val=&quot;008F03A0&quot;/&gt;&lt;wsp:rsid wsp:val=&quot;008F0986&quot;/&gt;&lt;wsp:rsid wsp:val=&quot;008F39F0&quot;/&gt;&lt;wsp:rsid wsp:val=&quot;008F3FB9&quot;/&gt;&lt;wsp:rsid wsp:val=&quot;008F406A&quot;/&gt;&lt;wsp:rsid wsp:val=&quot;008F47BA&quot;/&gt;&lt;wsp:rsid wsp:val=&quot;008F488D&quot;/&gt;&lt;wsp:rsid wsp:val=&quot;008F5392&quot;/&gt;&lt;wsp:rsid wsp:val=&quot;008F5795&quot;/&gt;&lt;wsp:rsid wsp:val=&quot;008F5F55&quot;/&gt;&lt;wsp:rsid wsp:val=&quot;008F601A&quot;/&gt;&lt;wsp:rsid wsp:val=&quot;008F77C8&quot;/&gt;&lt;wsp:rsid wsp:val=&quot;008F79C2&quot;/&gt;&lt;wsp:rsid wsp:val=&quot;00900246&quot;/&gt;&lt;wsp:rsid wsp:val=&quot;00901103&quot;/&gt;&lt;wsp:rsid wsp:val=&quot;00901558&quot;/&gt;&lt;wsp:rsid wsp:val=&quot;00902D82&quot;/&gt;&lt;wsp:rsid wsp:val=&quot;009031DE&quot;/&gt;&lt;wsp:rsid wsp:val=&quot;009032EB&quot;/&gt;&lt;wsp:rsid wsp:val=&quot;0090403D&quot;/&gt;&lt;wsp:rsid wsp:val=&quot;009045C2&quot;/&gt;&lt;wsp:rsid wsp:val=&quot;009049FC&quot;/&gt;&lt;wsp:rsid wsp:val=&quot;00904B3F&quot;/&gt;&lt;wsp:rsid wsp:val=&quot;009051AE&quot;/&gt;&lt;wsp:rsid wsp:val=&quot;00905228&quot;/&gt;&lt;wsp:rsid wsp:val=&quot;00906CBB&quot;/&gt;&lt;wsp:rsid wsp:val=&quot;009077A7&quot;/&gt;&lt;wsp:rsid wsp:val=&quot;00910091&quot;/&gt;&lt;wsp:rsid wsp:val=&quot;00910574&quot;/&gt;&lt;wsp:rsid wsp:val=&quot;00910812&quot;/&gt;&lt;wsp:rsid wsp:val=&quot;0091098A&quot;/&gt;&lt;wsp:rsid wsp:val=&quot;0091346E&quot;/&gt;&lt;wsp:rsid wsp:val=&quot;00913754&quot;/&gt;&lt;wsp:rsid wsp:val=&quot;00913A9B&quot;/&gt;&lt;wsp:rsid wsp:val=&quot;00913BD6&quot;/&gt;&lt;wsp:rsid wsp:val=&quot;00913CFD&quot;/&gt;&lt;wsp:rsid wsp:val=&quot;00914379&quot;/&gt;&lt;wsp:rsid wsp:val=&quot;009163AC&quot;/&gt;&lt;wsp:rsid wsp:val=&quot;00916DFB&quot;/&gt;&lt;wsp:rsid wsp:val=&quot;00916F2A&quot;/&gt;&lt;wsp:rsid wsp:val=&quot;00917313&quot;/&gt;&lt;wsp:rsid wsp:val=&quot;00917805&quot;/&gt;&lt;wsp:rsid wsp:val=&quot;00920DBF&quot;/&gt;&lt;wsp:rsid wsp:val=&quot;00921396&quot;/&gt;&lt;wsp:rsid wsp:val=&quot;009227F3&quot;/&gt;&lt;wsp:rsid wsp:val=&quot;00922FC1&quot;/&gt;&lt;wsp:rsid wsp:val=&quot;00923E06&quot;/&gt;&lt;wsp:rsid wsp:val=&quot;00924AC1&quot;/&gt;&lt;wsp:rsid wsp:val=&quot;00926998&quot;/&gt;&lt;wsp:rsid wsp:val=&quot;009271B4&quot;/&gt;&lt;wsp:rsid wsp:val=&quot;00930085&quot;/&gt;&lt;wsp:rsid wsp:val=&quot;00930384&quot;/&gt;&lt;wsp:rsid wsp:val=&quot;009303FE&quot;/&gt;&lt;wsp:rsid wsp:val=&quot;00930D0E&quot;/&gt;&lt;wsp:rsid wsp:val=&quot;0093191A&quot;/&gt;&lt;wsp:rsid wsp:val=&quot;00931B22&quot;/&gt;&lt;wsp:rsid wsp:val=&quot;00932ABF&quot;/&gt;&lt;wsp:rsid wsp:val=&quot;0093378F&quot;/&gt;&lt;wsp:rsid wsp:val=&quot;00933F8C&quot;/&gt;&lt;wsp:rsid wsp:val=&quot;00934886&quot;/&gt;&lt;wsp:rsid wsp:val=&quot;0093492D&quot;/&gt;&lt;wsp:rsid wsp:val=&quot;00935BBC&quot;/&gt;&lt;wsp:rsid wsp:val=&quot;00936A20&quot;/&gt;&lt;wsp:rsid wsp:val=&quot;00936F9A&quot;/&gt;&lt;wsp:rsid wsp:val=&quot;00937421&quot;/&gt;&lt;wsp:rsid wsp:val=&quot;00937722&quot;/&gt;&lt;wsp:rsid wsp:val=&quot;009377E4&quot;/&gt;&lt;wsp:rsid wsp:val=&quot;009378F3&quot;/&gt;&lt;wsp:rsid wsp:val=&quot;00937D83&quot;/&gt;&lt;wsp:rsid wsp:val=&quot;00937E93&quot;/&gt;&lt;wsp:rsid wsp:val=&quot;0094122A&quot;/&gt;&lt;wsp:rsid wsp:val=&quot;009413C4&quot;/&gt;&lt;wsp:rsid wsp:val=&quot;0094207D&quot;/&gt;&lt;wsp:rsid wsp:val=&quot;0094292D&quot;/&gt;&lt;wsp:rsid wsp:val=&quot;00943ABA&quot;/&gt;&lt;wsp:rsid wsp:val=&quot;009442A7&quot;/&gt;&lt;wsp:rsid wsp:val=&quot;0094446D&quot;/&gt;&lt;wsp:rsid wsp:val=&quot;00944A6F&quot;/&gt;&lt;wsp:rsid wsp:val=&quot;009450A6&quot;/&gt;&lt;wsp:rsid wsp:val=&quot;00945B1F&quot;/&gt;&lt;wsp:rsid wsp:val=&quot;00946223&quot;/&gt;&lt;wsp:rsid wsp:val=&quot;0094652E&quot;/&gt;&lt;wsp:rsid wsp:val=&quot;00946A37&quot;/&gt;&lt;wsp:rsid wsp:val=&quot;00947345&quot;/&gt;&lt;wsp:rsid wsp:val=&quot;0094740A&quot;/&gt;&lt;wsp:rsid wsp:val=&quot;009474D1&quot;/&gt;&lt;wsp:rsid wsp:val=&quot;009477A7&quot;/&gt;&lt;wsp:rsid wsp:val=&quot;00950440&quot;/&gt;&lt;wsp:rsid wsp:val=&quot;00950F96&quot;/&gt;&lt;wsp:rsid wsp:val=&quot;009519B4&quot;/&gt;&lt;wsp:rsid wsp:val=&quot;00952660&quot;/&gt;&lt;wsp:rsid wsp:val=&quot;0095286A&quot;/&gt;&lt;wsp:rsid wsp:val=&quot;0095316A&quot;/&gt;&lt;wsp:rsid wsp:val=&quot;0095333B&quot;/&gt;&lt;wsp:rsid wsp:val=&quot;009536EC&quot;/&gt;&lt;wsp:rsid wsp:val=&quot;00953712&quot;/&gt;&lt;wsp:rsid wsp:val=&quot;00954103&quot;/&gt;&lt;wsp:rsid wsp:val=&quot;0095474A&quot;/&gt;&lt;wsp:rsid wsp:val=&quot;00954A63&quot;/&gt;&lt;wsp:rsid wsp:val=&quot;00954DF4&quot;/&gt;&lt;wsp:rsid wsp:val=&quot;00955121&quot;/&gt;&lt;wsp:rsid wsp:val=&quot;009552B0&quot;/&gt;&lt;wsp:rsid wsp:val=&quot;0095541D&quot;/&gt;&lt;wsp:rsid wsp:val=&quot;009571D9&quot;/&gt;&lt;wsp:rsid wsp:val=&quot;00957DE5&quot;/&gt;&lt;wsp:rsid wsp:val=&quot;00957F8C&quot;/&gt;&lt;wsp:rsid wsp:val=&quot;009600F2&quot;/&gt;&lt;wsp:rsid wsp:val=&quot;00960134&quot;/&gt;&lt;wsp:rsid wsp:val=&quot;00960759&quot;/&gt;&lt;wsp:rsid wsp:val=&quot;00960819&quot;/&gt;&lt;wsp:rsid wsp:val=&quot;00960C91&quot;/&gt;&lt;wsp:rsid wsp:val=&quot;0096139B&quot;/&gt;&lt;wsp:rsid wsp:val=&quot;009617D2&quot;/&gt;&lt;wsp:rsid wsp:val=&quot;00962BC3&quot;/&gt;&lt;wsp:rsid wsp:val=&quot;00964589&quot;/&gt;&lt;wsp:rsid wsp:val=&quot;009657B9&quot;/&gt;&lt;wsp:rsid wsp:val=&quot;009662F5&quot;/&gt;&lt;wsp:rsid wsp:val=&quot;0096692D&quot;/&gt;&lt;wsp:rsid wsp:val=&quot;00967979&quot;/&gt;&lt;wsp:rsid wsp:val=&quot;0097175F&quot;/&gt;&lt;wsp:rsid wsp:val=&quot;009723C4&quot;/&gt;&lt;wsp:rsid wsp:val=&quot;00972606&quot;/&gt;&lt;wsp:rsid wsp:val=&quot;00973756&quot;/&gt;&lt;wsp:rsid wsp:val=&quot;009741AC&quot;/&gt;&lt;wsp:rsid wsp:val=&quot;00974C5B&quot;/&gt;&lt;wsp:rsid wsp:val=&quot;00974F16&quot;/&gt;&lt;wsp:rsid wsp:val=&quot;009751EF&quot;/&gt;&lt;wsp:rsid wsp:val=&quot;00975D57&quot;/&gt;&lt;wsp:rsid wsp:val=&quot;00975F88&quot;/&gt;&lt;wsp:rsid wsp:val=&quot;00976BDD&quot;/&gt;&lt;wsp:rsid wsp:val=&quot;00977D66&quot;/&gt;&lt;wsp:rsid wsp:val=&quot;009806F1&quot;/&gt;&lt;wsp:rsid wsp:val=&quot;00980BEF&quot;/&gt;&lt;wsp:rsid wsp:val=&quot;0098107B&quot;/&gt;&lt;wsp:rsid wsp:val=&quot;00982005&quot;/&gt;&lt;wsp:rsid wsp:val=&quot;009826AE&quot;/&gt;&lt;wsp:rsid wsp:val=&quot;00983A39&quot;/&gt;&lt;wsp:rsid wsp:val=&quot;00983A61&quot;/&gt;&lt;wsp:rsid wsp:val=&quot;00984395&quot;/&gt;&lt;wsp:rsid wsp:val=&quot;00985C23&quot;/&gt;&lt;wsp:rsid wsp:val=&quot;009868EA&quot;/&gt;&lt;wsp:rsid wsp:val=&quot;00986D52&quot;/&gt;&lt;wsp:rsid wsp:val=&quot;009875FA&quot;/&gt;&lt;wsp:rsid wsp:val=&quot;0098761B&quot;/&gt;&lt;wsp:rsid wsp:val=&quot;0099015E&quot;/&gt;&lt;wsp:rsid wsp:val=&quot;009909DD&quot;/&gt;&lt;wsp:rsid wsp:val=&quot;00990A3D&quot;/&gt;&lt;wsp:rsid wsp:val=&quot;00991028&quot;/&gt;&lt;wsp:rsid wsp:val=&quot;009920C0&quot;/&gt;&lt;wsp:rsid wsp:val=&quot;0099356B&quot;/&gt;&lt;wsp:rsid wsp:val=&quot;00994E8A&quot;/&gt;&lt;wsp:rsid wsp:val=&quot;00995B86&quot;/&gt;&lt;wsp:rsid wsp:val=&quot;00995F6A&quot;/&gt;&lt;wsp:rsid wsp:val=&quot;009966EC&quot;/&gt;&lt;wsp:rsid wsp:val=&quot;00996762&quot;/&gt;&lt;wsp:rsid wsp:val=&quot;00996D12&quot;/&gt;&lt;wsp:rsid wsp:val=&quot;00997C8A&quot;/&gt;&lt;wsp:rsid wsp:val=&quot;009A0154&quot;/&gt;&lt;wsp:rsid wsp:val=&quot;009A082C&quot;/&gt;&lt;wsp:rsid wsp:val=&quot;009A0E73&quot;/&gt;&lt;wsp:rsid wsp:val=&quot;009A1197&quot;/&gt;&lt;wsp:rsid wsp:val=&quot;009A19B9&quot;/&gt;&lt;wsp:rsid wsp:val=&quot;009A1F90&quot;/&gt;&lt;wsp:rsid wsp:val=&quot;009A271B&quot;/&gt;&lt;wsp:rsid wsp:val=&quot;009A3312&quot;/&gt;&lt;wsp:rsid wsp:val=&quot;009A3CE5&quot;/&gt;&lt;wsp:rsid wsp:val=&quot;009A3DA5&quot;/&gt;&lt;wsp:rsid wsp:val=&quot;009A47E2&quot;/&gt;&lt;wsp:rsid wsp:val=&quot;009A49E5&quot;/&gt;&lt;wsp:rsid wsp:val=&quot;009A5684&quot;/&gt;&lt;wsp:rsid wsp:val=&quot;009A67EE&quot;/&gt;&lt;wsp:rsid wsp:val=&quot;009A6C58&quot;/&gt;&lt;wsp:rsid wsp:val=&quot;009A731B&quot;/&gt;&lt;wsp:rsid wsp:val=&quot;009A7A55&quot;/&gt;&lt;wsp:rsid wsp:val=&quot;009A7D20&quot;/&gt;&lt;wsp:rsid wsp:val=&quot;009B08FE&quot;/&gt;&lt;wsp:rsid wsp:val=&quot;009B1836&quot;/&gt;&lt;wsp:rsid wsp:val=&quot;009B382F&quot;/&gt;&lt;wsp:rsid wsp:val=&quot;009B4049&quot;/&gt;&lt;wsp:rsid wsp:val=&quot;009B4637&quot;/&gt;&lt;wsp:rsid wsp:val=&quot;009B466E&quot;/&gt;&lt;wsp:rsid wsp:val=&quot;009B4890&quot;/&gt;&lt;wsp:rsid wsp:val=&quot;009B554D&quot;/&gt;&lt;wsp:rsid wsp:val=&quot;009B6AA8&quot;/&gt;&lt;wsp:rsid wsp:val=&quot;009B6DFE&quot;/&gt;&lt;wsp:rsid wsp:val=&quot;009B6F5A&quot;/&gt;&lt;wsp:rsid wsp:val=&quot;009C17CF&quot;/&gt;&lt;wsp:rsid wsp:val=&quot;009C1A48&quot;/&gt;&lt;wsp:rsid wsp:val=&quot;009C1A92&quot;/&gt;&lt;wsp:rsid wsp:val=&quot;009C1B82&quot;/&gt;&lt;wsp:rsid wsp:val=&quot;009C22E5&quot;/&gt;&lt;wsp:rsid wsp:val=&quot;009C255A&quot;/&gt;&lt;wsp:rsid wsp:val=&quot;009C49F7&quot;/&gt;&lt;wsp:rsid wsp:val=&quot;009C4A3C&quot;/&gt;&lt;wsp:rsid wsp:val=&quot;009C52B9&quot;/&gt;&lt;wsp:rsid wsp:val=&quot;009C6377&quot;/&gt;&lt;wsp:rsid wsp:val=&quot;009C78F8&quot;/&gt;&lt;wsp:rsid wsp:val=&quot;009C7E61&quot;/&gt;&lt;wsp:rsid wsp:val=&quot;009C7FA9&quot;/&gt;&lt;wsp:rsid wsp:val=&quot;009D0831&quot;/&gt;&lt;wsp:rsid wsp:val=&quot;009D0A94&quot;/&gt;&lt;wsp:rsid wsp:val=&quot;009D0C46&quot;/&gt;&lt;wsp:rsid wsp:val=&quot;009D1AF7&quot;/&gt;&lt;wsp:rsid wsp:val=&quot;009D1D0C&quot;/&gt;&lt;wsp:rsid wsp:val=&quot;009D23C6&quot;/&gt;&lt;wsp:rsid wsp:val=&quot;009D2517&quot;/&gt;&lt;wsp:rsid wsp:val=&quot;009D2B9C&quot;/&gt;&lt;wsp:rsid wsp:val=&quot;009D33C3&quot;/&gt;&lt;wsp:rsid wsp:val=&quot;009D3B5D&quot;/&gt;&lt;wsp:rsid wsp:val=&quot;009D3FDF&quot;/&gt;&lt;wsp:rsid wsp:val=&quot;009D5149&quot;/&gt;&lt;wsp:rsid wsp:val=&quot;009D5363&quot;/&gt;&lt;wsp:rsid wsp:val=&quot;009D59BC&quot;/&gt;&lt;wsp:rsid wsp:val=&quot;009D7510&quot;/&gt;&lt;wsp:rsid wsp:val=&quot;009E05EF&quot;/&gt;&lt;wsp:rsid wsp:val=&quot;009E090E&quot;/&gt;&lt;wsp:rsid wsp:val=&quot;009E1897&quot;/&gt;&lt;wsp:rsid wsp:val=&quot;009E211F&quot;/&gt;&lt;wsp:rsid wsp:val=&quot;009E2DC2&quot;/&gt;&lt;wsp:rsid wsp:val=&quot;009E2E08&quot;/&gt;&lt;wsp:rsid wsp:val=&quot;009E2EFB&quot;/&gt;&lt;wsp:rsid wsp:val=&quot;009E36AF&quot;/&gt;&lt;wsp:rsid wsp:val=&quot;009E386A&quot;/&gt;&lt;wsp:rsid wsp:val=&quot;009E3A36&quot;/&gt;&lt;wsp:rsid wsp:val=&quot;009E3CDC&quot;/&gt;&lt;wsp:rsid wsp:val=&quot;009E3EBF&quot;/&gt;&lt;wsp:rsid wsp:val=&quot;009E522D&quot;/&gt;&lt;wsp:rsid wsp:val=&quot;009E574D&quot;/&gt;&lt;wsp:rsid wsp:val=&quot;009E5D9C&quot;/&gt;&lt;wsp:rsid wsp:val=&quot;009E6244&quot;/&gt;&lt;wsp:rsid wsp:val=&quot;009E6B1B&quot;/&gt;&lt;wsp:rsid wsp:val=&quot;009E7247&quot;/&gt;&lt;wsp:rsid wsp:val=&quot;009E7D87&quot;/&gt;&lt;wsp:rsid wsp:val=&quot;009F00F8&quot;/&gt;&lt;wsp:rsid wsp:val=&quot;009F083C&quot;/&gt;&lt;wsp:rsid wsp:val=&quot;009F091C&quot;/&gt;&lt;wsp:rsid wsp:val=&quot;009F20C5&quot;/&gt;&lt;wsp:rsid wsp:val=&quot;009F253F&quot;/&gt;&lt;wsp:rsid wsp:val=&quot;009F30F0&quot;/&gt;&lt;wsp:rsid wsp:val=&quot;009F33E8&quot;/&gt;&lt;wsp:rsid wsp:val=&quot;009F34A5&quot;/&gt;&lt;wsp:rsid wsp:val=&quot;009F370B&quot;/&gt;&lt;wsp:rsid wsp:val=&quot;009F4B1F&quot;/&gt;&lt;wsp:rsid wsp:val=&quot;009F4E63&quot;/&gt;&lt;wsp:rsid wsp:val=&quot;009F62AE&quot;/&gt;&lt;wsp:rsid wsp:val=&quot;009F7CE6&quot;/&gt;&lt;wsp:rsid wsp:val=&quot;00A002C7&quot;/&gt;&lt;wsp:rsid wsp:val=&quot;00A0056F&quot;/&gt;&lt;wsp:rsid wsp:val=&quot;00A01A89&quot;/&gt;&lt;wsp:rsid wsp:val=&quot;00A01E22&quot;/&gt;&lt;wsp:rsid wsp:val=&quot;00A02920&quot;/&gt;&lt;wsp:rsid wsp:val=&quot;00A029CD&quot;/&gt;&lt;wsp:rsid wsp:val=&quot;00A032A5&quot;/&gt;&lt;wsp:rsid wsp:val=&quot;00A043FB&quot;/&gt;&lt;wsp:rsid wsp:val=&quot;00A04559&quot;/&gt;&lt;wsp:rsid wsp:val=&quot;00A04818&quot;/&gt;&lt;wsp:rsid wsp:val=&quot;00A04EAE&quot;/&gt;&lt;wsp:rsid wsp:val=&quot;00A05935&quot;/&gt;&lt;wsp:rsid wsp:val=&quot;00A05F58&quot;/&gt;&lt;wsp:rsid wsp:val=&quot;00A07947&quot;/&gt;&lt;wsp:rsid wsp:val=&quot;00A11E01&quot;/&gt;&lt;wsp:rsid wsp:val=&quot;00A12507&quot;/&gt;&lt;wsp:rsid wsp:val=&quot;00A12FDE&quot;/&gt;&lt;wsp:rsid wsp:val=&quot;00A1317E&quot;/&gt;&lt;wsp:rsid wsp:val=&quot;00A13F6A&quot;/&gt;&lt;wsp:rsid wsp:val=&quot;00A14062&quot;/&gt;&lt;wsp:rsid wsp:val=&quot;00A14620&quot;/&gt;&lt;wsp:rsid wsp:val=&quot;00A14C9A&quot;/&gt;&lt;wsp:rsid wsp:val=&quot;00A15251&quot;/&gt;&lt;wsp:rsid wsp:val=&quot;00A1537C&quot;/&gt;&lt;wsp:rsid wsp:val=&quot;00A15F37&quot;/&gt;&lt;wsp:rsid wsp:val=&quot;00A16491&quot;/&gt;&lt;wsp:rsid wsp:val=&quot;00A16CE5&quot;/&gt;&lt;wsp:rsid wsp:val=&quot;00A170A2&quot;/&gt;&lt;wsp:rsid wsp:val=&quot;00A1718C&quot;/&gt;&lt;wsp:rsid wsp:val=&quot;00A17784&quot;/&gt;&lt;wsp:rsid wsp:val=&quot;00A17CB0&quot;/&gt;&lt;wsp:rsid wsp:val=&quot;00A17CB9&quot;/&gt;&lt;wsp:rsid wsp:val=&quot;00A201C4&quot;/&gt;&lt;wsp:rsid wsp:val=&quot;00A21656&quot;/&gt;&lt;wsp:rsid wsp:val=&quot;00A2177E&quot;/&gt;&lt;wsp:rsid wsp:val=&quot;00A22EBE&quot;/&gt;&lt;wsp:rsid wsp:val=&quot;00A23024&quot;/&gt;&lt;wsp:rsid wsp:val=&quot;00A23BC3&quot;/&gt;&lt;wsp:rsid wsp:val=&quot;00A24DAB&quot;/&gt;&lt;wsp:rsid wsp:val=&quot;00A260FE&quot;/&gt;&lt;wsp:rsid wsp:val=&quot;00A26E6D&quot;/&gt;&lt;wsp:rsid wsp:val=&quot;00A30349&quot;/&gt;&lt;wsp:rsid wsp:val=&quot;00A30771&quot;/&gt;&lt;wsp:rsid wsp:val=&quot;00A30FFA&quot;/&gt;&lt;wsp:rsid wsp:val=&quot;00A316AD&quot;/&gt;&lt;wsp:rsid wsp:val=&quot;00A3255B&quot;/&gt;&lt;wsp:rsid wsp:val=&quot;00A32693&quot;/&gt;&lt;wsp:rsid wsp:val=&quot;00A351B0&quot;/&gt;&lt;wsp:rsid wsp:val=&quot;00A353EC&quot;/&gt;&lt;wsp:rsid wsp:val=&quot;00A3554D&quot;/&gt;&lt;wsp:rsid wsp:val=&quot;00A3633D&quot;/&gt;&lt;wsp:rsid wsp:val=&quot;00A36A00&quot;/&gt;&lt;wsp:rsid wsp:val=&quot;00A36DCA&quot;/&gt;&lt;wsp:rsid wsp:val=&quot;00A36EDD&quot;/&gt;&lt;wsp:rsid wsp:val=&quot;00A37EDC&quot;/&gt;&lt;wsp:rsid wsp:val=&quot;00A41657&quot;/&gt;&lt;wsp:rsid wsp:val=&quot;00A42710&quot;/&gt;&lt;wsp:rsid wsp:val=&quot;00A429DF&quot;/&gt;&lt;wsp:rsid wsp:val=&quot;00A432B7&quot;/&gt;&lt;wsp:rsid wsp:val=&quot;00A44022&quot;/&gt;&lt;wsp:rsid wsp:val=&quot;00A44CA0&quot;/&gt;&lt;wsp:rsid wsp:val=&quot;00A44E06&quot;/&gt;&lt;wsp:rsid wsp:val=&quot;00A4691A&quot;/&gt;&lt;wsp:rsid wsp:val=&quot;00A5001A&quot;/&gt;&lt;wsp:rsid wsp:val=&quot;00A503C2&quot;/&gt;&lt;wsp:rsid wsp:val=&quot;00A50F22&quot;/&gt;&lt;wsp:rsid wsp:val=&quot;00A516CA&quot;/&gt;&lt;wsp:rsid wsp:val=&quot;00A52057&quot;/&gt;&lt;wsp:rsid wsp:val=&quot;00A536C2&quot;/&gt;&lt;wsp:rsid wsp:val=&quot;00A54343&quot;/&gt;&lt;wsp:rsid wsp:val=&quot;00A54554&quot;/&gt;&lt;wsp:rsid wsp:val=&quot;00A549B7&quot;/&gt;&lt;wsp:rsid wsp:val=&quot;00A553BA&quot;/&gt;&lt;wsp:rsid wsp:val=&quot;00A55893&quot;/&gt;&lt;wsp:rsid wsp:val=&quot;00A56B6D&quot;/&gt;&lt;wsp:rsid wsp:val=&quot;00A57794&quot;/&gt;&lt;wsp:rsid wsp:val=&quot;00A57A72&quot;/&gt;&lt;wsp:rsid wsp:val=&quot;00A57E9F&quot;/&gt;&lt;wsp:rsid wsp:val=&quot;00A57EC2&quot;/&gt;&lt;wsp:rsid wsp:val=&quot;00A6004A&quot;/&gt;&lt;wsp:rsid wsp:val=&quot;00A60DA2&quot;/&gt;&lt;wsp:rsid wsp:val=&quot;00A60E07&quot;/&gt;&lt;wsp:rsid wsp:val=&quot;00A62170&quot;/&gt;&lt;wsp:rsid wsp:val=&quot;00A62D1E&quot;/&gt;&lt;wsp:rsid wsp:val=&quot;00A63C99&quot;/&gt;&lt;wsp:rsid wsp:val=&quot;00A6413D&quot;/&gt;&lt;wsp:rsid wsp:val=&quot;00A64366&quot;/&gt;&lt;wsp:rsid wsp:val=&quot;00A65A69&quot;/&gt;&lt;wsp:rsid wsp:val=&quot;00A660D5&quot;/&gt;&lt;wsp:rsid wsp:val=&quot;00A66124&quot;/&gt;&lt;wsp:rsid wsp:val=&quot;00A66434&quot;/&gt;&lt;wsp:rsid wsp:val=&quot;00A66C10&quot;/&gt;&lt;wsp:rsid wsp:val=&quot;00A678F5&quot;/&gt;&lt;wsp:rsid wsp:val=&quot;00A70254&quot;/&gt;&lt;wsp:rsid wsp:val=&quot;00A709C6&quot;/&gt;&lt;wsp:rsid wsp:val=&quot;00A710AF&quot;/&gt;&lt;wsp:rsid wsp:val=&quot;00A73062&quot;/&gt;&lt;wsp:rsid wsp:val=&quot;00A740EB&quot;/&gt;&lt;wsp:rsid wsp:val=&quot;00A74857&quot;/&gt;&lt;wsp:rsid wsp:val=&quot;00A763B5&quot;/&gt;&lt;wsp:rsid wsp:val=&quot;00A767CC&quot;/&gt;&lt;wsp:rsid wsp:val=&quot;00A768E7&quot;/&gt;&lt;wsp:rsid wsp:val=&quot;00A7741D&quot;/&gt;&lt;wsp:rsid wsp:val=&quot;00A77582&quot;/&gt;&lt;wsp:rsid wsp:val=&quot;00A7776A&quot;/&gt;&lt;wsp:rsid wsp:val=&quot;00A817EB&quot;/&gt;&lt;wsp:rsid wsp:val=&quot;00A82A6F&quot;/&gt;&lt;wsp:rsid wsp:val=&quot;00A83543&quot;/&gt;&lt;wsp:rsid wsp:val=&quot;00A84299&quot;/&gt;&lt;wsp:rsid wsp:val=&quot;00A84C96&quot;/&gt;&lt;wsp:rsid wsp:val=&quot;00A851BB&quot;/&gt;&lt;wsp:rsid wsp:val=&quot;00A8540B&quot;/&gt;&lt;wsp:rsid wsp:val=&quot;00A8632B&quot;/&gt;&lt;wsp:rsid wsp:val=&quot;00A8667F&quot;/&gt;&lt;wsp:rsid wsp:val=&quot;00A8685C&quot;/&gt;&lt;wsp:rsid wsp:val=&quot;00A870BA&quot;/&gt;&lt;wsp:rsid wsp:val=&quot;00A87E3B&quot;/&gt;&lt;wsp:rsid wsp:val=&quot;00A90FC7&quot;/&gt;&lt;wsp:rsid wsp:val=&quot;00A913FA&quot;/&gt;&lt;wsp:rsid wsp:val=&quot;00A91D98&quot;/&gt;&lt;wsp:rsid wsp:val=&quot;00A929DB&quot;/&gt;&lt;wsp:rsid wsp:val=&quot;00A9386D&quot;/&gt;&lt;wsp:rsid wsp:val=&quot;00A942DC&quot;/&gt;&lt;wsp:rsid wsp:val=&quot;00A942ED&quot;/&gt;&lt;wsp:rsid wsp:val=&quot;00A94685&quot;/&gt;&lt;wsp:rsid wsp:val=&quot;00A947E7&quot;/&gt;&lt;wsp:rsid wsp:val=&quot;00A94DEE&quot;/&gt;&lt;wsp:rsid wsp:val=&quot;00A94FCD&quot;/&gt;&lt;wsp:rsid wsp:val=&quot;00A95C74&quot;/&gt;&lt;wsp:rsid wsp:val=&quot;00A9644E&quot;/&gt;&lt;wsp:rsid wsp:val=&quot;00A965AD&quot;/&gt;&lt;wsp:rsid wsp:val=&quot;00A96AA7&quot;/&gt;&lt;wsp:rsid wsp:val=&quot;00A96EAC&quot;/&gt;&lt;wsp:rsid wsp:val=&quot;00A97703&quot;/&gt;&lt;wsp:rsid wsp:val=&quot;00AA00E6&quot;/&gt;&lt;wsp:rsid wsp:val=&quot;00AA0A11&quot;/&gt;&lt;wsp:rsid wsp:val=&quot;00AA0E80&quot;/&gt;&lt;wsp:rsid wsp:val=&quot;00AA173C&quot;/&gt;&lt;wsp:rsid wsp:val=&quot;00AA1C49&quot;/&gt;&lt;wsp:rsid wsp:val=&quot;00AA1C4E&quot;/&gt;&lt;wsp:rsid wsp:val=&quot;00AA1F5E&quot;/&gt;&lt;wsp:rsid wsp:val=&quot;00AA3391&quot;/&gt;&lt;wsp:rsid wsp:val=&quot;00AA4B83&quot;/&gt;&lt;wsp:rsid wsp:val=&quot;00AA5742&quot;/&gt;&lt;wsp:rsid wsp:val=&quot;00AA5BEF&quot;/&gt;&lt;wsp:rsid wsp:val=&quot;00AA7274&quot;/&gt;&lt;wsp:rsid wsp:val=&quot;00AA75C8&quot;/&gt;&lt;wsp:rsid wsp:val=&quot;00AA7FD8&quot;/&gt;&lt;wsp:rsid wsp:val=&quot;00AB00AC&quot;/&gt;&lt;wsp:rsid wsp:val=&quot;00AB144C&quot;/&gt;&lt;wsp:rsid wsp:val=&quot;00AB1707&quot;/&gt;&lt;wsp:rsid wsp:val=&quot;00AB181B&quot;/&gt;&lt;wsp:rsid wsp:val=&quot;00AB19C7&quot;/&gt;&lt;wsp:rsid wsp:val=&quot;00AB2331&quot;/&gt;&lt;wsp:rsid wsp:val=&quot;00AB2D5D&quot;/&gt;&lt;wsp:rsid wsp:val=&quot;00AB3789&quot;/&gt;&lt;wsp:rsid wsp:val=&quot;00AB3796&quot;/&gt;&lt;wsp:rsid wsp:val=&quot;00AB3A86&quot;/&gt;&lt;wsp:rsid wsp:val=&quot;00AB3D92&quot;/&gt;&lt;wsp:rsid wsp:val=&quot;00AB54EB&quot;/&gt;&lt;wsp:rsid wsp:val=&quot;00AB71B1&quot;/&gt;&lt;wsp:rsid wsp:val=&quot;00AB76AA&quot;/&gt;&lt;wsp:rsid wsp:val=&quot;00AB7993&quot;/&gt;&lt;wsp:rsid wsp:val=&quot;00AB7F04&quot;/&gt;&lt;wsp:rsid wsp:val=&quot;00AC064E&quot;/&gt;&lt;wsp:rsid wsp:val=&quot;00AC0CBE&quot;/&gt;&lt;wsp:rsid wsp:val=&quot;00AC1CFF&quot;/&gt;&lt;wsp:rsid wsp:val=&quot;00AC1D6F&quot;/&gt;&lt;wsp:rsid wsp:val=&quot;00AC3532&quot;/&gt;&lt;wsp:rsid wsp:val=&quot;00AC369E&quot;/&gt;&lt;wsp:rsid wsp:val=&quot;00AC3A2F&quot;/&gt;&lt;wsp:rsid wsp:val=&quot;00AC4277&quot;/&gt;&lt;wsp:rsid wsp:val=&quot;00AC4764&quot;/&gt;&lt;wsp:rsid wsp:val=&quot;00AC4F7D&quot;/&gt;&lt;wsp:rsid wsp:val=&quot;00AC6181&quot;/&gt;&lt;wsp:rsid wsp:val=&quot;00AC6B6A&quot;/&gt;&lt;wsp:rsid wsp:val=&quot;00AC72EF&quot;/&gt;&lt;wsp:rsid wsp:val=&quot;00AD0DD6&quot;/&gt;&lt;wsp:rsid wsp:val=&quot;00AD118F&quot;/&gt;&lt;wsp:rsid wsp:val=&quot;00AD2049&quot;/&gt;&lt;wsp:rsid wsp:val=&quot;00AD299B&quot;/&gt;&lt;wsp:rsid wsp:val=&quot;00AD2FCA&quot;/&gt;&lt;wsp:rsid wsp:val=&quot;00AD3519&quot;/&gt;&lt;wsp:rsid wsp:val=&quot;00AD398E&quot;/&gt;&lt;wsp:rsid wsp:val=&quot;00AD40CC&quot;/&gt;&lt;wsp:rsid wsp:val=&quot;00AD5DFE&quot;/&gt;&lt;wsp:rsid wsp:val=&quot;00AD5ECE&quot;/&gt;&lt;wsp:rsid wsp:val=&quot;00AD5F13&quot;/&gt;&lt;wsp:rsid wsp:val=&quot;00AD6164&quot;/&gt;&lt;wsp:rsid wsp:val=&quot;00AD6230&quot;/&gt;&lt;wsp:rsid wsp:val=&quot;00AD6D99&quot;/&gt;&lt;wsp:rsid wsp:val=&quot;00AD6E42&quot;/&gt;&lt;wsp:rsid wsp:val=&quot;00AD6FE3&quot;/&gt;&lt;wsp:rsid wsp:val=&quot;00AD76D8&quot;/&gt;&lt;wsp:rsid wsp:val=&quot;00AE006D&quot;/&gt;&lt;wsp:rsid wsp:val=&quot;00AE0ABD&quot;/&gt;&lt;wsp:rsid wsp:val=&quot;00AE0D1A&quot;/&gt;&lt;wsp:rsid wsp:val=&quot;00AE0E1C&quot;/&gt;&lt;wsp:rsid wsp:val=&quot;00AE1006&quot;/&gt;&lt;wsp:rsid wsp:val=&quot;00AE1C50&quot;/&gt;&lt;wsp:rsid wsp:val=&quot;00AE1F80&quot;/&gt;&lt;wsp:rsid wsp:val=&quot;00AE227D&quot;/&gt;&lt;wsp:rsid wsp:val=&quot;00AE2351&quot;/&gt;&lt;wsp:rsid wsp:val=&quot;00AE2B56&quot;/&gt;&lt;wsp:rsid wsp:val=&quot;00AE2DAA&quot;/&gt;&lt;wsp:rsid wsp:val=&quot;00AE3800&quot;/&gt;&lt;wsp:rsid wsp:val=&quot;00AE3912&quot;/&gt;&lt;wsp:rsid wsp:val=&quot;00AE3A93&quot;/&gt;&lt;wsp:rsid wsp:val=&quot;00AE49C8&quot;/&gt;&lt;wsp:rsid wsp:val=&quot;00AE49EB&quot;/&gt;&lt;wsp:rsid wsp:val=&quot;00AE5891&quot;/&gt;&lt;wsp:rsid wsp:val=&quot;00AE58BD&quot;/&gt;&lt;wsp:rsid wsp:val=&quot;00AE5CF5&quot;/&gt;&lt;wsp:rsid wsp:val=&quot;00AE6571&quot;/&gt;&lt;wsp:rsid wsp:val=&quot;00AE6589&quot;/&gt;&lt;wsp:rsid wsp:val=&quot;00AE6E14&quot;/&gt;&lt;wsp:rsid wsp:val=&quot;00AE7AE8&quot;/&gt;&lt;wsp:rsid wsp:val=&quot;00AE7BA8&quot;/&gt;&lt;wsp:rsid wsp:val=&quot;00AE7BAC&quot;/&gt;&lt;wsp:rsid wsp:val=&quot;00AF06AE&quot;/&gt;&lt;wsp:rsid wsp:val=&quot;00AF07B6&quot;/&gt;&lt;wsp:rsid wsp:val=&quot;00AF0A29&quot;/&gt;&lt;wsp:rsid wsp:val=&quot;00AF2A43&quot;/&gt;&lt;wsp:rsid wsp:val=&quot;00AF2A69&quot;/&gt;&lt;wsp:rsid wsp:val=&quot;00AF2AB2&quot;/&gt;&lt;wsp:rsid wsp:val=&quot;00AF3025&quot;/&gt;&lt;wsp:rsid wsp:val=&quot;00AF316C&quot;/&gt;&lt;wsp:rsid wsp:val=&quot;00AF35A8&quot;/&gt;&lt;wsp:rsid wsp:val=&quot;00AF46A1&quot;/&gt;&lt;wsp:rsid wsp:val=&quot;00AF6544&quot;/&gt;&lt;wsp:rsid wsp:val=&quot;00AF6F69&quot;/&gt;&lt;wsp:rsid wsp:val=&quot;00AF7600&quot;/&gt;&lt;wsp:rsid wsp:val=&quot;00AF77BB&quot;/&gt;&lt;wsp:rsid wsp:val=&quot;00AF78EE&quot;/&gt;&lt;wsp:rsid wsp:val=&quot;00AF7BB9&quot;/&gt;&lt;wsp:rsid wsp:val=&quot;00B02543&quot;/&gt;&lt;wsp:rsid wsp:val=&quot;00B0257F&quot;/&gt;&lt;wsp:rsid wsp:val=&quot;00B03AA3&quot;/&gt;&lt;wsp:rsid wsp:val=&quot;00B04B54&quot;/&gt;&lt;wsp:rsid wsp:val=&quot;00B060B5&quot;/&gt;&lt;wsp:rsid wsp:val=&quot;00B06DAD&quot;/&gt;&lt;wsp:rsid wsp:val=&quot;00B06FCB&quot;/&gt;&lt;wsp:rsid wsp:val=&quot;00B106A8&quot;/&gt;&lt;wsp:rsid wsp:val=&quot;00B11C88&quot;/&gt;&lt;wsp:rsid wsp:val=&quot;00B12133&quot;/&gt;&lt;wsp:rsid wsp:val=&quot;00B1225C&quot;/&gt;&lt;wsp:rsid wsp:val=&quot;00B1267A&quot;/&gt;&lt;wsp:rsid wsp:val=&quot;00B142DA&quot;/&gt;&lt;wsp:rsid wsp:val=&quot;00B152D1&quot;/&gt;&lt;wsp:rsid wsp:val=&quot;00B16F40&quot;/&gt;&lt;wsp:rsid wsp:val=&quot;00B16FF4&quot;/&gt;&lt;wsp:rsid wsp:val=&quot;00B20B91&quot;/&gt;&lt;wsp:rsid wsp:val=&quot;00B20BA8&quot;/&gt;&lt;wsp:rsid wsp:val=&quot;00B21390&quot;/&gt;&lt;wsp:rsid wsp:val=&quot;00B22149&quot;/&gt;&lt;wsp:rsid wsp:val=&quot;00B225E1&quot;/&gt;&lt;wsp:rsid wsp:val=&quot;00B22D97&quot;/&gt;&lt;wsp:rsid wsp:val=&quot;00B2379F&quot;/&gt;&lt;wsp:rsid wsp:val=&quot;00B253CB&quot;/&gt;&lt;wsp:rsid wsp:val=&quot;00B259E9&quot;/&gt;&lt;wsp:rsid wsp:val=&quot;00B261FE&quot;/&gt;&lt;wsp:rsid wsp:val=&quot;00B30C38&quot;/&gt;&lt;wsp:rsid wsp:val=&quot;00B30CD1&quot;/&gt;&lt;wsp:rsid wsp:val=&quot;00B32DF5&quot;/&gt;&lt;wsp:rsid wsp:val=&quot;00B33020&quot;/&gt;&lt;wsp:rsid wsp:val=&quot;00B331F9&quot;/&gt;&lt;wsp:rsid wsp:val=&quot;00B333E2&quot;/&gt;&lt;wsp:rsid wsp:val=&quot;00B33799&quot;/&gt;&lt;wsp:rsid wsp:val=&quot;00B33A0F&quot;/&gt;&lt;wsp:rsid wsp:val=&quot;00B33E6D&quot;/&gt;&lt;wsp:rsid wsp:val=&quot;00B34702&quot;/&gt;&lt;wsp:rsid wsp:val=&quot;00B35262&quot;/&gt;&lt;wsp:rsid wsp:val=&quot;00B37370&quot;/&gt;&lt;wsp:rsid wsp:val=&quot;00B378D9&quot;/&gt;&lt;wsp:rsid wsp:val=&quot;00B37F78&quot;/&gt;&lt;wsp:rsid wsp:val=&quot;00B402F3&quot;/&gt;&lt;wsp:rsid wsp:val=&quot;00B40413&quot;/&gt;&lt;wsp:rsid wsp:val=&quot;00B404F8&quot;/&gt;&lt;wsp:rsid wsp:val=&quot;00B42722&quot;/&gt;&lt;wsp:rsid wsp:val=&quot;00B42C48&quot;/&gt;&lt;wsp:rsid wsp:val=&quot;00B43776&quot;/&gt;&lt;wsp:rsid wsp:val=&quot;00B438B9&quot;/&gt;&lt;wsp:rsid wsp:val=&quot;00B443FD&quot;/&gt;&lt;wsp:rsid wsp:val=&quot;00B4469F&quot;/&gt;&lt;wsp:rsid wsp:val=&quot;00B44DFB&quot;/&gt;&lt;wsp:rsid wsp:val=&quot;00B44FBB&quot;/&gt;&lt;wsp:rsid wsp:val=&quot;00B45FA1&quot;/&gt;&lt;wsp:rsid wsp:val=&quot;00B467C3&quot;/&gt;&lt;wsp:rsid wsp:val=&quot;00B468B0&quot;/&gt;&lt;wsp:rsid wsp:val=&quot;00B46C64&quot;/&gt;&lt;wsp:rsid wsp:val=&quot;00B47913&quot;/&gt;&lt;wsp:rsid wsp:val=&quot;00B47E7A&quot;/&gt;&lt;wsp:rsid wsp:val=&quot;00B47FF7&quot;/&gt;&lt;wsp:rsid wsp:val=&quot;00B504ED&quot;/&gt;&lt;wsp:rsid wsp:val=&quot;00B514EE&quot;/&gt;&lt;wsp:rsid wsp:val=&quot;00B51EFD&quot;/&gt;&lt;wsp:rsid wsp:val=&quot;00B5208D&quot;/&gt;&lt;wsp:rsid wsp:val=&quot;00B52A21&quot;/&gt;&lt;wsp:rsid wsp:val=&quot;00B52A6F&quot;/&gt;&lt;wsp:rsid wsp:val=&quot;00B52E4C&quot;/&gt;&lt;wsp:rsid wsp:val=&quot;00B52EB6&quot;/&gt;&lt;wsp:rsid wsp:val=&quot;00B54A6F&quot;/&gt;&lt;wsp:rsid wsp:val=&quot;00B55B2E&quot;/&gt;&lt;wsp:rsid wsp:val=&quot;00B5746F&quot;/&gt;&lt;wsp:rsid wsp:val=&quot;00B57A0E&quot;/&gt;&lt;wsp:rsid wsp:val=&quot;00B602DC&quot;/&gt;&lt;wsp:rsid wsp:val=&quot;00B60B8E&quot;/&gt;&lt;wsp:rsid wsp:val=&quot;00B617B1&quot;/&gt;&lt;wsp:rsid wsp:val=&quot;00B6196E&quot;/&gt;&lt;wsp:rsid wsp:val=&quot;00B62044&quot;/&gt;&lt;wsp:rsid wsp:val=&quot;00B62241&quot;/&gt;&lt;wsp:rsid wsp:val=&quot;00B62249&quot;/&gt;&lt;wsp:rsid wsp:val=&quot;00B636D3&quot;/&gt;&lt;wsp:rsid wsp:val=&quot;00B63724&quot;/&gt;&lt;wsp:rsid wsp:val=&quot;00B63B7B&quot;/&gt;&lt;wsp:rsid wsp:val=&quot;00B6433D&quot;/&gt;&lt;wsp:rsid wsp:val=&quot;00B643DC&quot;/&gt;&lt;wsp:rsid wsp:val=&quot;00B648FE&quot;/&gt;&lt;wsp:rsid wsp:val=&quot;00B65243&quot;/&gt;&lt;wsp:rsid wsp:val=&quot;00B65AC0&quot;/&gt;&lt;wsp:rsid wsp:val=&quot;00B67608&quot;/&gt;&lt;wsp:rsid wsp:val=&quot;00B67AF0&quot;/&gt;&lt;wsp:rsid wsp:val=&quot;00B67ED4&quot;/&gt;&lt;wsp:rsid wsp:val=&quot;00B70B15&quot;/&gt;&lt;wsp:rsid wsp:val=&quot;00B7131E&quot;/&gt;&lt;wsp:rsid wsp:val=&quot;00B71791&quot;/&gt;&lt;wsp:rsid wsp:val=&quot;00B72C88&quot;/&gt;&lt;wsp:rsid wsp:val=&quot;00B733A3&quot;/&gt;&lt;wsp:rsid wsp:val=&quot;00B7630C&quot;/&gt;&lt;wsp:rsid wsp:val=&quot;00B77ABD&quot;/&gt;&lt;wsp:rsid wsp:val=&quot;00B8048C&quot;/&gt;&lt;wsp:rsid wsp:val=&quot;00B80BC2&quot;/&gt;&lt;wsp:rsid wsp:val=&quot;00B81043&quot;/&gt;&lt;wsp:rsid wsp:val=&quot;00B8143F&quot;/&gt;&lt;wsp:rsid wsp:val=&quot;00B81621&quot;/&gt;&lt;wsp:rsid wsp:val=&quot;00B81BF9&quot;/&gt;&lt;wsp:rsid wsp:val=&quot;00B81DF0&quot;/&gt;&lt;wsp:rsid wsp:val=&quot;00B82814&quot;/&gt;&lt;wsp:rsid wsp:val=&quot;00B829D9&quot;/&gt;&lt;wsp:rsid wsp:val=&quot;00B82A0A&quot;/&gt;&lt;wsp:rsid wsp:val=&quot;00B82CB7&quot;/&gt;&lt;wsp:rsid wsp:val=&quot;00B8343D&quot;/&gt;&lt;wsp:rsid wsp:val=&quot;00B83A57&quot;/&gt;&lt;wsp:rsid wsp:val=&quot;00B83C7C&quot;/&gt;&lt;wsp:rsid wsp:val=&quot;00B83F3A&quot;/&gt;&lt;wsp:rsid wsp:val=&quot;00B84127&quot;/&gt;&lt;wsp:rsid wsp:val=&quot;00B842E3&quot;/&gt;&lt;wsp:rsid wsp:val=&quot;00B849B3&quot;/&gt;&lt;wsp:rsid wsp:val=&quot;00B84DAB&quot;/&gt;&lt;wsp:rsid wsp:val=&quot;00B85D43&quot;/&gt;&lt;wsp:rsid wsp:val=&quot;00B861CF&quot;/&gt;&lt;wsp:rsid wsp:val=&quot;00B8632C&quot;/&gt;&lt;wsp:rsid wsp:val=&quot;00B86437&quot;/&gt;&lt;wsp:rsid wsp:val=&quot;00B86853&quot;/&gt;&lt;wsp:rsid wsp:val=&quot;00B8713D&quot;/&gt;&lt;wsp:rsid wsp:val=&quot;00B87409&quot;/&gt;&lt;wsp:rsid wsp:val=&quot;00B87413&quot;/&gt;&lt;wsp:rsid wsp:val=&quot;00B90276&quot;/&gt;&lt;wsp:rsid wsp:val=&quot;00B91C4D&quot;/&gt;&lt;wsp:rsid wsp:val=&quot;00B91CE5&quot;/&gt;&lt;wsp:rsid wsp:val=&quot;00B91E0B&quot;/&gt;&lt;wsp:rsid wsp:val=&quot;00B9236E&quot;/&gt;&lt;wsp:rsid wsp:val=&quot;00B925E2&quot;/&gt;&lt;wsp:rsid wsp:val=&quot;00B92812&quot;/&gt;&lt;wsp:rsid wsp:val=&quot;00B92AD8&quot;/&gt;&lt;wsp:rsid wsp:val=&quot;00B93801&quot;/&gt;&lt;wsp:rsid wsp:val=&quot;00B93C1F&quot;/&gt;&lt;wsp:rsid wsp:val=&quot;00B9548B&quot;/&gt;&lt;wsp:rsid wsp:val=&quot;00B95657&quot;/&gt;&lt;wsp:rsid wsp:val=&quot;00B956A7&quot;/&gt;&lt;wsp:rsid wsp:val=&quot;00B95AB4&quot;/&gt;&lt;wsp:rsid wsp:val=&quot;00B95AC9&quot;/&gt;&lt;wsp:rsid wsp:val=&quot;00B9650D&quot;/&gt;&lt;wsp:rsid wsp:val=&quot;00B966BF&quot;/&gt;&lt;wsp:rsid wsp:val=&quot;00B969A1&quot;/&gt;&lt;wsp:rsid wsp:val=&quot;00B977F0&quot;/&gt;&lt;wsp:rsid wsp:val=&quot;00B97FF3&quot;/&gt;&lt;wsp:rsid wsp:val=&quot;00BA09C6&quot;/&gt;&lt;wsp:rsid wsp:val=&quot;00BA1307&quot;/&gt;&lt;wsp:rsid wsp:val=&quot;00BA145A&quot;/&gt;&lt;wsp:rsid wsp:val=&quot;00BA17CD&quot;/&gt;&lt;wsp:rsid wsp:val=&quot;00BA20EC&quot;/&gt;&lt;wsp:rsid wsp:val=&quot;00BA21F1&quot;/&gt;&lt;wsp:rsid wsp:val=&quot;00BA24E2&quot;/&gt;&lt;wsp:rsid wsp:val=&quot;00BA33BA&quot;/&gt;&lt;wsp:rsid wsp:val=&quot;00BA3550&quot;/&gt;&lt;wsp:rsid wsp:val=&quot;00BA3B3D&quot;/&gt;&lt;wsp:rsid wsp:val=&quot;00BA3C27&quot;/&gt;&lt;wsp:rsid wsp:val=&quot;00BA4467&quot;/&gt;&lt;wsp:rsid wsp:val=&quot;00BA6030&quot;/&gt;&lt;wsp:rsid wsp:val=&quot;00BA656E&quot;/&gt;&lt;wsp:rsid wsp:val=&quot;00BA6A19&quot;/&gt;&lt;wsp:rsid wsp:val=&quot;00BA6A54&quot;/&gt;&lt;wsp:rsid wsp:val=&quot;00BA797E&quot;/&gt;&lt;wsp:rsid wsp:val=&quot;00BB067E&quot;/&gt;&lt;wsp:rsid wsp:val=&quot;00BB0EB3&quot;/&gt;&lt;wsp:rsid wsp:val=&quot;00BB15E0&quot;/&gt;&lt;wsp:rsid wsp:val=&quot;00BB1BD9&quot;/&gt;&lt;wsp:rsid wsp:val=&quot;00BB1D90&quot;/&gt;&lt;wsp:rsid wsp:val=&quot;00BB37DA&quot;/&gt;&lt;wsp:rsid wsp:val=&quot;00BB4260&quot;/&gt;&lt;wsp:rsid wsp:val=&quot;00BB4C83&quot;/&gt;&lt;wsp:rsid wsp:val=&quot;00BB4E70&quot;/&gt;&lt;wsp:rsid wsp:val=&quot;00BC0390&quot;/&gt;&lt;wsp:rsid wsp:val=&quot;00BC0A33&quot;/&gt;&lt;wsp:rsid wsp:val=&quot;00BC1113&quot;/&gt;&lt;wsp:rsid wsp:val=&quot;00BC1693&quot;/&gt;&lt;wsp:rsid wsp:val=&quot;00BC27F8&quot;/&gt;&lt;wsp:rsid wsp:val=&quot;00BC2EEB&quot;/&gt;&lt;wsp:rsid wsp:val=&quot;00BC6965&quot;/&gt;&lt;wsp:rsid wsp:val=&quot;00BC6FC7&quot;/&gt;&lt;wsp:rsid wsp:val=&quot;00BC749B&quot;/&gt;&lt;wsp:rsid wsp:val=&quot;00BC77FE&quot;/&gt;&lt;wsp:rsid wsp:val=&quot;00BC7A34&quot;/&gt;&lt;wsp:rsid wsp:val=&quot;00BD20CE&quot;/&gt;&lt;wsp:rsid wsp:val=&quot;00BD224B&quot;/&gt;&lt;wsp:rsid wsp:val=&quot;00BD28FB&quot;/&gt;&lt;wsp:rsid wsp:val=&quot;00BD2E5A&quot;/&gt;&lt;wsp:rsid wsp:val=&quot;00BD3045&quot;/&gt;&lt;wsp:rsid wsp:val=&quot;00BD32C4&quot;/&gt;&lt;wsp:rsid wsp:val=&quot;00BD3D6C&quot;/&gt;&lt;wsp:rsid wsp:val=&quot;00BD3D87&quot;/&gt;&lt;wsp:rsid wsp:val=&quot;00BD43AF&quot;/&gt;&lt;wsp:rsid wsp:val=&quot;00BD4479&quot;/&gt;&lt;wsp:rsid wsp:val=&quot;00BD4AB9&quot;/&gt;&lt;wsp:rsid wsp:val=&quot;00BD6382&quot;/&gt;&lt;wsp:rsid wsp:val=&quot;00BD6493&quot;/&gt;&lt;wsp:rsid wsp:val=&quot;00BD668B&quot;/&gt;&lt;wsp:rsid wsp:val=&quot;00BD6749&quot;/&gt;&lt;wsp:rsid wsp:val=&quot;00BD751D&quot;/&gt;&lt;wsp:rsid wsp:val=&quot;00BD7D73&quot;/&gt;&lt;wsp:rsid wsp:val=&quot;00BE06C3&quot;/&gt;&lt;wsp:rsid wsp:val=&quot;00BE0CE8&quot;/&gt;&lt;wsp:rsid wsp:val=&quot;00BE12CF&quot;/&gt;&lt;wsp:rsid wsp:val=&quot;00BE175A&quot;/&gt;&lt;wsp:rsid wsp:val=&quot;00BE218B&quot;/&gt;&lt;wsp:rsid wsp:val=&quot;00BE2CEE&quot;/&gt;&lt;wsp:rsid wsp:val=&quot;00BE351A&quot;/&gt;&lt;wsp:rsid wsp:val=&quot;00BE3BE5&quot;/&gt;&lt;wsp:rsid wsp:val=&quot;00BE480B&quot;/&gt;&lt;wsp:rsid wsp:val=&quot;00BE486A&quot;/&gt;&lt;wsp:rsid wsp:val=&quot;00BE6860&quot;/&gt;&lt;wsp:rsid wsp:val=&quot;00BE759F&quot;/&gt;&lt;wsp:rsid wsp:val=&quot;00BE7FB4&quot;/&gt;&lt;wsp:rsid wsp:val=&quot;00BF1E83&quot;/&gt;&lt;wsp:rsid wsp:val=&quot;00BF343B&quot;/&gt;&lt;wsp:rsid wsp:val=&quot;00BF3761&quot;/&gt;&lt;wsp:rsid wsp:val=&quot;00BF3916&quot;/&gt;&lt;wsp:rsid wsp:val=&quot;00BF3CB5&quot;/&gt;&lt;wsp:rsid wsp:val=&quot;00BF41CA&quot;/&gt;&lt;wsp:rsid wsp:val=&quot;00BF44D6&quot;/&gt;&lt;wsp:rsid wsp:val=&quot;00BF53B4&quot;/&gt;&lt;wsp:rsid wsp:val=&quot;00BF566F&quot;/&gt;&lt;wsp:rsid wsp:val=&quot;00BF6237&quot;/&gt;&lt;wsp:rsid wsp:val=&quot;00BF676B&quot;/&gt;&lt;wsp:rsid wsp:val=&quot;00BF6A80&quot;/&gt;&lt;wsp:rsid wsp:val=&quot;00BF78B4&quot;/&gt;&lt;wsp:rsid wsp:val=&quot;00C00DFA&quot;/&gt;&lt;wsp:rsid wsp:val=&quot;00C01246&quot;/&gt;&lt;wsp:rsid wsp:val=&quot;00C01476&quot;/&gt;&lt;wsp:rsid wsp:val=&quot;00C01EF4&quot;/&gt;&lt;wsp:rsid wsp:val=&quot;00C029D3&quot;/&gt;&lt;wsp:rsid wsp:val=&quot;00C043F9&quot;/&gt;&lt;wsp:rsid wsp:val=&quot;00C045A5&quot;/&gt;&lt;wsp:rsid wsp:val=&quot;00C04622&quot;/&gt;&lt;wsp:rsid wsp:val=&quot;00C04DED&quot;/&gt;&lt;wsp:rsid wsp:val=&quot;00C04E12&quot;/&gt;&lt;wsp:rsid wsp:val=&quot;00C0514C&quot;/&gt;&lt;wsp:rsid wsp:val=&quot;00C06A1E&quot;/&gt;&lt;wsp:rsid wsp:val=&quot;00C06EF1&quot;/&gt;&lt;wsp:rsid wsp:val=&quot;00C0761C&quot;/&gt;&lt;wsp:rsid wsp:val=&quot;00C076E2&quot;/&gt;&lt;wsp:rsid wsp:val=&quot;00C07C17&quot;/&gt;&lt;wsp:rsid wsp:val=&quot;00C11AFE&quot;/&gt;&lt;wsp:rsid wsp:val=&quot;00C12733&quot;/&gt;&lt;wsp:rsid wsp:val=&quot;00C12CFC&quot;/&gt;&lt;wsp:rsid wsp:val=&quot;00C13298&quot;/&gt;&lt;wsp:rsid wsp:val=&quot;00C139C0&quot;/&gt;&lt;wsp:rsid wsp:val=&quot;00C13CEF&quot;/&gt;&lt;wsp:rsid wsp:val=&quot;00C13F6C&quot;/&gt;&lt;wsp:rsid wsp:val=&quot;00C14722&quot;/&gt;&lt;wsp:rsid wsp:val=&quot;00C14938&quot;/&gt;&lt;wsp:rsid wsp:val=&quot;00C203CB&quot;/&gt;&lt;wsp:rsid wsp:val=&quot;00C22C85&quot;/&gt;&lt;wsp:rsid wsp:val=&quot;00C2308A&quot;/&gt;&lt;wsp:rsid wsp:val=&quot;00C236D8&quot;/&gt;&lt;wsp:rsid wsp:val=&quot;00C23794&quot;/&gt;&lt;wsp:rsid wsp:val=&quot;00C24A30&quot;/&gt;&lt;wsp:rsid wsp:val=&quot;00C24D21&quot;/&gt;&lt;wsp:rsid wsp:val=&quot;00C25902&quot;/&gt;&lt;wsp:rsid wsp:val=&quot;00C25B27&quot;/&gt;&lt;wsp:rsid wsp:val=&quot;00C26887&quot;/&gt;&lt;wsp:rsid wsp:val=&quot;00C27399&quot;/&gt;&lt;wsp:rsid wsp:val=&quot;00C302DA&quot;/&gt;&lt;wsp:rsid wsp:val=&quot;00C317E2&quot;/&gt;&lt;wsp:rsid wsp:val=&quot;00C31B95&quot;/&gt;&lt;wsp:rsid wsp:val=&quot;00C326AD&quot;/&gt;&lt;wsp:rsid wsp:val=&quot;00C32F73&quot;/&gt;&lt;wsp:rsid wsp:val=&quot;00C32FDE&quot;/&gt;&lt;wsp:rsid wsp:val=&quot;00C3336A&quot;/&gt;&lt;wsp:rsid wsp:val=&quot;00C3383B&quot;/&gt;&lt;wsp:rsid wsp:val=&quot;00C340B5&quot;/&gt;&lt;wsp:rsid wsp:val=&quot;00C342DF&quot;/&gt;&lt;wsp:rsid wsp:val=&quot;00C3559B&quot;/&gt;&lt;wsp:rsid wsp:val=&quot;00C35A9E&quot;/&gt;&lt;wsp:rsid wsp:val=&quot;00C35EC7&quot;/&gt;&lt;wsp:rsid wsp:val=&quot;00C3678C&quot;/&gt;&lt;wsp:rsid wsp:val=&quot;00C37373&quot;/&gt;&lt;wsp:rsid wsp:val=&quot;00C379B5&quot;/&gt;&lt;wsp:rsid wsp:val=&quot;00C40424&quot;/&gt;&lt;wsp:rsid wsp:val=&quot;00C40667&quot;/&gt;&lt;wsp:rsid wsp:val=&quot;00C41D79&quot;/&gt;&lt;wsp:rsid wsp:val=&quot;00C42578&quot;/&gt;&lt;wsp:rsid wsp:val=&quot;00C42ABD&quot;/&gt;&lt;wsp:rsid wsp:val=&quot;00C44EF3&quot;/&gt;&lt;wsp:rsid wsp:val=&quot;00C452C2&quot;/&gt;&lt;wsp:rsid wsp:val=&quot;00C45D06&quot;/&gt;&lt;wsp:rsid wsp:val=&quot;00C4609A&quot;/&gt;&lt;wsp:rsid wsp:val=&quot;00C46DC4&quot;/&gt;&lt;wsp:rsid wsp:val=&quot;00C5076E&quot;/&gt;&lt;wsp:rsid wsp:val=&quot;00C53D59&quot;/&gt;&lt;wsp:rsid wsp:val=&quot;00C53EB0&quot;/&gt;&lt;wsp:rsid wsp:val=&quot;00C54243&quot;/&gt;&lt;wsp:rsid wsp:val=&quot;00C54F46&quot;/&gt;&lt;wsp:rsid wsp:val=&quot;00C5529D&quot;/&gt;&lt;wsp:rsid wsp:val=&quot;00C55B84&quot;/&gt;&lt;wsp:rsid wsp:val=&quot;00C55EF4&quot;/&gt;&lt;wsp:rsid wsp:val=&quot;00C5644D&quot;/&gt;&lt;wsp:rsid wsp:val=&quot;00C56734&quot;/&gt;&lt;wsp:rsid wsp:val=&quot;00C56C59&quot;/&gt;&lt;wsp:rsid wsp:val=&quot;00C57014&quot;/&gt;&lt;wsp:rsid wsp:val=&quot;00C6004E&quot;/&gt;&lt;wsp:rsid wsp:val=&quot;00C60683&quot;/&gt;&lt;wsp:rsid wsp:val=&quot;00C623D4&quot;/&gt;&lt;wsp:rsid wsp:val=&quot;00C6268F&quot;/&gt;&lt;wsp:rsid wsp:val=&quot;00C631EB&quot;/&gt;&lt;wsp:rsid wsp:val=&quot;00C657E4&quot;/&gt;&lt;wsp:rsid wsp:val=&quot;00C659DB&quot;/&gt;&lt;wsp:rsid wsp:val=&quot;00C65EE6&quot;/&gt;&lt;wsp:rsid wsp:val=&quot;00C66720&quot;/&gt;&lt;wsp:rsid wsp:val=&quot;00C66D87&quot;/&gt;&lt;wsp:rsid wsp:val=&quot;00C6725C&quot;/&gt;&lt;wsp:rsid wsp:val=&quot;00C67AD3&quot;/&gt;&lt;wsp:rsid wsp:val=&quot;00C67B54&quot;/&gt;&lt;wsp:rsid wsp:val=&quot;00C70E4F&quot;/&gt;&lt;wsp:rsid wsp:val=&quot;00C714F1&quot;/&gt;&lt;wsp:rsid wsp:val=&quot;00C7220C&quot;/&gt;&lt;wsp:rsid wsp:val=&quot;00C7367D&quot;/&gt;&lt;wsp:rsid wsp:val=&quot;00C747FD&quot;/&gt;&lt;wsp:rsid wsp:val=&quot;00C74B14&quot;/&gt;&lt;wsp:rsid wsp:val=&quot;00C75F33&quot;/&gt;&lt;wsp:rsid wsp:val=&quot;00C80AD1&quot;/&gt;&lt;wsp:rsid wsp:val=&quot;00C815D9&quot;/&gt;&lt;wsp:rsid wsp:val=&quot;00C81DEC&quot;/&gt;&lt;wsp:rsid wsp:val=&quot;00C82090&quot;/&gt;&lt;wsp:rsid wsp:val=&quot;00C82146&quot;/&gt;&lt;wsp:rsid wsp:val=&quot;00C8252F&quot;/&gt;&lt;wsp:rsid wsp:val=&quot;00C827E6&quot;/&gt;&lt;wsp:rsid wsp:val=&quot;00C83275&quot;/&gt;&lt;wsp:rsid wsp:val=&quot;00C832F8&quot;/&gt;&lt;wsp:rsid wsp:val=&quot;00C84519&quot;/&gt;&lt;wsp:rsid wsp:val=&quot;00C85ADE&quot;/&gt;&lt;wsp:rsid wsp:val=&quot;00C85FF0&quot;/&gt;&lt;wsp:rsid wsp:val=&quot;00C86CEB&quot;/&gt;&lt;wsp:rsid wsp:val=&quot;00C86D0F&quot;/&gt;&lt;wsp:rsid wsp:val=&quot;00C86D67&quot;/&gt;&lt;wsp:rsid wsp:val=&quot;00C86D8A&quot;/&gt;&lt;wsp:rsid wsp:val=&quot;00C86E80&quot;/&gt;&lt;wsp:rsid wsp:val=&quot;00C86F90&quot;/&gt;&lt;wsp:rsid wsp:val=&quot;00C87003&quot;/&gt;&lt;wsp:rsid wsp:val=&quot;00C87E9A&quot;/&gt;&lt;wsp:rsid wsp:val=&quot;00C902BE&quot;/&gt;&lt;wsp:rsid wsp:val=&quot;00C90AAF&quot;/&gt;&lt;wsp:rsid wsp:val=&quot;00C910B0&quot;/&gt;&lt;wsp:rsid wsp:val=&quot;00C91D7B&quot;/&gt;&lt;wsp:rsid wsp:val=&quot;00C927E9&quot;/&gt;&lt;wsp:rsid wsp:val=&quot;00C92D3E&quot;/&gt;&lt;wsp:rsid wsp:val=&quot;00C93499&quot;/&gt;&lt;wsp:rsid wsp:val=&quot;00C9352B&quot;/&gt;&lt;wsp:rsid wsp:val=&quot;00C9354B&quot;/&gt;&lt;wsp:rsid wsp:val=&quot;00C9421C&quot;/&gt;&lt;wsp:rsid wsp:val=&quot;00C94D28&quot;/&gt;&lt;wsp:rsid wsp:val=&quot;00C95049&quot;/&gt;&lt;wsp:rsid wsp:val=&quot;00C95C63&quot;/&gt;&lt;wsp:rsid wsp:val=&quot;00C96947&quot;/&gt;&lt;wsp:rsid wsp:val=&quot;00C96BE4&quot;/&gt;&lt;wsp:rsid wsp:val=&quot;00C96FFD&quot;/&gt;&lt;wsp:rsid wsp:val=&quot;00CA1E26&quot;/&gt;&lt;wsp:rsid wsp:val=&quot;00CA27EF&quot;/&gt;&lt;wsp:rsid wsp:val=&quot;00CA2E69&quot;/&gt;&lt;wsp:rsid wsp:val=&quot;00CA3BF5&quot;/&gt;&lt;wsp:rsid wsp:val=&quot;00CA3C75&quot;/&gt;&lt;wsp:rsid wsp:val=&quot;00CA417E&quot;/&gt;&lt;wsp:rsid wsp:val=&quot;00CA48DF&quot;/&gt;&lt;wsp:rsid wsp:val=&quot;00CA5121&quot;/&gt;&lt;wsp:rsid wsp:val=&quot;00CA6499&quot;/&gt;&lt;wsp:rsid wsp:val=&quot;00CA7134&quot;/&gt;&lt;wsp:rsid wsp:val=&quot;00CA74DA&quot;/&gt;&lt;wsp:rsid wsp:val=&quot;00CA7599&quot;/&gt;&lt;wsp:rsid wsp:val=&quot;00CB147C&quot;/&gt;&lt;wsp:rsid wsp:val=&quot;00CB1A2F&quot;/&gt;&lt;wsp:rsid wsp:val=&quot;00CB2534&quot;/&gt;&lt;wsp:rsid wsp:val=&quot;00CB3A66&quot;/&gt;&lt;wsp:rsid wsp:val=&quot;00CB4085&quot;/&gt;&lt;wsp:rsid wsp:val=&quot;00CB40EE&quot;/&gt;&lt;wsp:rsid wsp:val=&quot;00CB480F&quot;/&gt;&lt;wsp:rsid wsp:val=&quot;00CB4DE5&quot;/&gt;&lt;wsp:rsid wsp:val=&quot;00CB4EEE&quot;/&gt;&lt;wsp:rsid wsp:val=&quot;00CB58E6&quot;/&gt;&lt;wsp:rsid wsp:val=&quot;00CB5D33&quot;/&gt;&lt;wsp:rsid wsp:val=&quot;00CB5F89&quot;/&gt;&lt;wsp:rsid wsp:val=&quot;00CB61D0&quot;/&gt;&lt;wsp:rsid wsp:val=&quot;00CB69A2&quot;/&gt;&lt;wsp:rsid wsp:val=&quot;00CB6B4C&quot;/&gt;&lt;wsp:rsid wsp:val=&quot;00CB7634&quot;/&gt;&lt;wsp:rsid wsp:val=&quot;00CB7E83&quot;/&gt;&lt;wsp:rsid wsp:val=&quot;00CC0C21&quot;/&gt;&lt;wsp:rsid wsp:val=&quot;00CC0D18&quot;/&gt;&lt;wsp:rsid wsp:val=&quot;00CC1E54&quot;/&gt;&lt;wsp:rsid wsp:val=&quot;00CC2BB4&quot;/&gt;&lt;wsp:rsid wsp:val=&quot;00CC304C&quot;/&gt;&lt;wsp:rsid wsp:val=&quot;00CC362E&quot;/&gt;&lt;wsp:rsid wsp:val=&quot;00CC54F8&quot;/&gt;&lt;wsp:rsid wsp:val=&quot;00CC563E&quot;/&gt;&lt;wsp:rsid wsp:val=&quot;00CC57F5&quot;/&gt;&lt;wsp:rsid wsp:val=&quot;00CC59C3&quot;/&gt;&lt;wsp:rsid wsp:val=&quot;00CC6D4F&quot;/&gt;&lt;wsp:rsid wsp:val=&quot;00CC783D&quot;/&gt;&lt;wsp:rsid wsp:val=&quot;00CD08BF&quot;/&gt;&lt;wsp:rsid wsp:val=&quot;00CD17AB&quot;/&gt;&lt;wsp:rsid wsp:val=&quot;00CD1FB0&quot;/&gt;&lt;wsp:rsid wsp:val=&quot;00CD2F19&quot;/&gt;&lt;wsp:rsid wsp:val=&quot;00CD3186&quot;/&gt;&lt;wsp:rsid wsp:val=&quot;00CD353A&quot;/&gt;&lt;wsp:rsid wsp:val=&quot;00CD3D51&quot;/&gt;&lt;wsp:rsid wsp:val=&quot;00CD4307&quot;/&gt;&lt;wsp:rsid wsp:val=&quot;00CD46A9&quot;/&gt;&lt;wsp:rsid wsp:val=&quot;00CD4764&quot;/&gt;&lt;wsp:rsid wsp:val=&quot;00CD554A&quot;/&gt;&lt;wsp:rsid wsp:val=&quot;00CD6751&quot;/&gt;&lt;wsp:rsid wsp:val=&quot;00CD6DDE&quot;/&gt;&lt;wsp:rsid wsp:val=&quot;00CD73AE&quot;/&gt;&lt;wsp:rsid wsp:val=&quot;00CD7590&quot;/&gt;&lt;wsp:rsid wsp:val=&quot;00CE13D0&quot;/&gt;&lt;wsp:rsid wsp:val=&quot;00CE19E4&quot;/&gt;&lt;wsp:rsid wsp:val=&quot;00CE2285&quot;/&gt;&lt;wsp:rsid wsp:val=&quot;00CE2B36&quot;/&gt;&lt;wsp:rsid wsp:val=&quot;00CE2D06&quot;/&gt;&lt;wsp:rsid wsp:val=&quot;00CE2E24&quot;/&gt;&lt;wsp:rsid wsp:val=&quot;00CE2F93&quot;/&gt;&lt;wsp:rsid wsp:val=&quot;00CE3148&quot;/&gt;&lt;wsp:rsid wsp:val=&quot;00CE3900&quot;/&gt;&lt;wsp:rsid wsp:val=&quot;00CE42E5&quot;/&gt;&lt;wsp:rsid wsp:val=&quot;00CE5C09&quot;/&gt;&lt;wsp:rsid wsp:val=&quot;00CE6825&quot;/&gt;&lt;wsp:rsid wsp:val=&quot;00CE74E2&quot;/&gt;&lt;wsp:rsid wsp:val=&quot;00CE7ADA&quot;/&gt;&lt;wsp:rsid wsp:val=&quot;00CE7B19&quot;/&gt;&lt;wsp:rsid wsp:val=&quot;00CE7E8F&quot;/&gt;&lt;wsp:rsid wsp:val=&quot;00CF001A&quot;/&gt;&lt;wsp:rsid wsp:val=&quot;00CF0C3B&quot;/&gt;&lt;wsp:rsid wsp:val=&quot;00CF10E0&quot;/&gt;&lt;wsp:rsid wsp:val=&quot;00CF12BB&quot;/&gt;&lt;wsp:rsid wsp:val=&quot;00CF2027&quot;/&gt;&lt;wsp:rsid wsp:val=&quot;00CF242B&quot;/&gt;&lt;wsp:rsid wsp:val=&quot;00CF3571&quot;/&gt;&lt;wsp:rsid wsp:val=&quot;00CF410A&quot;/&gt;&lt;wsp:rsid wsp:val=&quot;00CF4585&quot;/&gt;&lt;wsp:rsid wsp:val=&quot;00CF6A2B&quot;/&gt;&lt;wsp:rsid wsp:val=&quot;00CF792F&quot;/&gt;&lt;wsp:rsid wsp:val=&quot;00CF79E9&quot;/&gt;&lt;wsp:rsid wsp:val=&quot;00CF7DD0&quot;/&gt;&lt;wsp:rsid wsp:val=&quot;00D00185&quot;/&gt;&lt;wsp:rsid wsp:val=&quot;00D0099D&quot;/&gt;&lt;wsp:rsid wsp:val=&quot;00D00B5A&quot;/&gt;&lt;wsp:rsid wsp:val=&quot;00D012AA&quot;/&gt;&lt;wsp:rsid wsp:val=&quot;00D018BB&quot;/&gt;&lt;wsp:rsid wsp:val=&quot;00D01F3F&quot;/&gt;&lt;wsp:rsid wsp:val=&quot;00D02C3B&quot;/&gt;&lt;wsp:rsid wsp:val=&quot;00D037B8&quot;/&gt;&lt;wsp:rsid wsp:val=&quot;00D03B6F&quot;/&gt;&lt;wsp:rsid wsp:val=&quot;00D03CFF&quot;/&gt;&lt;wsp:rsid wsp:val=&quot;00D043FA&quot;/&gt;&lt;wsp:rsid wsp:val=&quot;00D04440&quot;/&gt;&lt;wsp:rsid wsp:val=&quot;00D04595&quot;/&gt;&lt;wsp:rsid wsp:val=&quot;00D05BCB&quot;/&gt;&lt;wsp:rsid wsp:val=&quot;00D05E13&quot;/&gt;&lt;wsp:rsid wsp:val=&quot;00D0639D&quot;/&gt;&lt;wsp:rsid wsp:val=&quot;00D0640C&quot;/&gt;&lt;wsp:rsid wsp:val=&quot;00D07321&quot;/&gt;&lt;wsp:rsid wsp:val=&quot;00D07FEC&quot;/&gt;&lt;wsp:rsid wsp:val=&quot;00D10449&quot;/&gt;&lt;wsp:rsid wsp:val=&quot;00D109D3&quot;/&gt;&lt;wsp:rsid wsp:val=&quot;00D13055&quot;/&gt;&lt;wsp:rsid wsp:val=&quot;00D131DA&quot;/&gt;&lt;wsp:rsid wsp:val=&quot;00D13D99&quot;/&gt;&lt;wsp:rsid wsp:val=&quot;00D13FD4&quot;/&gt;&lt;wsp:rsid wsp:val=&quot;00D14929&quot;/&gt;&lt;wsp:rsid wsp:val=&quot;00D14CC0&quot;/&gt;&lt;wsp:rsid wsp:val=&quot;00D1588E&quot;/&gt;&lt;wsp:rsid wsp:val=&quot;00D158A8&quot;/&gt;&lt;wsp:rsid wsp:val=&quot;00D177BC&quot;/&gt;&lt;wsp:rsid wsp:val=&quot;00D20B94&quot;/&gt;&lt;wsp:rsid wsp:val=&quot;00D20F65&quot;/&gt;&lt;wsp:rsid wsp:val=&quot;00D21145&quot;/&gt;&lt;wsp:rsid wsp:val=&quot;00D211E9&quot;/&gt;&lt;wsp:rsid wsp:val=&quot;00D2133B&quot;/&gt;&lt;wsp:rsid wsp:val=&quot;00D21EA3&quot;/&gt;&lt;wsp:rsid wsp:val=&quot;00D22AB0&quot;/&gt;&lt;wsp:rsid wsp:val=&quot;00D233D5&quot;/&gt;&lt;wsp:rsid wsp:val=&quot;00D23736&quot;/&gt;&lt;wsp:rsid wsp:val=&quot;00D23818&quot;/&gt;&lt;wsp:rsid wsp:val=&quot;00D23A40&quot;/&gt;&lt;wsp:rsid wsp:val=&quot;00D23AC9&quot;/&gt;&lt;wsp:rsid wsp:val=&quot;00D241E5&quot;/&gt;&lt;wsp:rsid wsp:val=&quot;00D24BE2&quot;/&gt;&lt;wsp:rsid wsp:val=&quot;00D24D12&quot;/&gt;&lt;wsp:rsid wsp:val=&quot;00D255DE&quot;/&gt;&lt;wsp:rsid wsp:val=&quot;00D2653D&quot;/&gt;&lt;wsp:rsid wsp:val=&quot;00D2664E&quot;/&gt;&lt;wsp:rsid wsp:val=&quot;00D267DB&quot;/&gt;&lt;wsp:rsid wsp:val=&quot;00D268F2&quot;/&gt;&lt;wsp:rsid wsp:val=&quot;00D26BA7&quot;/&gt;&lt;wsp:rsid wsp:val=&quot;00D26D17&quot;/&gt;&lt;wsp:rsid wsp:val=&quot;00D27687&quot;/&gt;&lt;wsp:rsid wsp:val=&quot;00D27712&quot;/&gt;&lt;wsp:rsid wsp:val=&quot;00D279C0&quot;/&gt;&lt;wsp:rsid wsp:val=&quot;00D27F15&quot;/&gt;&lt;wsp:rsid wsp:val=&quot;00D3082D&quot;/&gt;&lt;wsp:rsid wsp:val=&quot;00D3332F&quot;/&gt;&lt;wsp:rsid wsp:val=&quot;00D34337&quot;/&gt;&lt;wsp:rsid wsp:val=&quot;00D34512&quot;/&gt;&lt;wsp:rsid wsp:val=&quot;00D34A20&quot;/&gt;&lt;wsp:rsid wsp:val=&quot;00D352FE&quot;/&gt;&lt;wsp:rsid wsp:val=&quot;00D35628&quot;/&gt;&lt;wsp:rsid wsp:val=&quot;00D369DA&quot;/&gt;&lt;wsp:rsid wsp:val=&quot;00D36A14&quot;/&gt;&lt;wsp:rsid wsp:val=&quot;00D4038E&quot;/&gt;&lt;wsp:rsid wsp:val=&quot;00D432D8&quot;/&gt;&lt;wsp:rsid wsp:val=&quot;00D43B2B&quot;/&gt;&lt;wsp:rsid wsp:val=&quot;00D4406F&quot;/&gt;&lt;wsp:rsid wsp:val=&quot;00D44B6F&quot;/&gt;&lt;wsp:rsid wsp:val=&quot;00D453B9&quot;/&gt;&lt;wsp:rsid wsp:val=&quot;00D457C9&quot;/&gt;&lt;wsp:rsid wsp:val=&quot;00D461C5&quot;/&gt;&lt;wsp:rsid wsp:val=&quot;00D46470&quot;/&gt;&lt;wsp:rsid wsp:val=&quot;00D466E0&quot;/&gt;&lt;wsp:rsid wsp:val=&quot;00D46EEA&quot;/&gt;&lt;wsp:rsid wsp:val=&quot;00D5083E&quot;/&gt;&lt;wsp:rsid wsp:val=&quot;00D50EB4&quot;/&gt;&lt;wsp:rsid wsp:val=&quot;00D518E3&quot;/&gt;&lt;wsp:rsid wsp:val=&quot;00D526F5&quot;/&gt;&lt;wsp:rsid wsp:val=&quot;00D54E9B&quot;/&gt;&lt;wsp:rsid wsp:val=&quot;00D55465&quot;/&gt;&lt;wsp:rsid wsp:val=&quot;00D578D0&quot;/&gt;&lt;wsp:rsid wsp:val=&quot;00D57990&quot;/&gt;&lt;wsp:rsid wsp:val=&quot;00D57A45&quot;/&gt;&lt;wsp:rsid wsp:val=&quot;00D607A1&quot;/&gt;&lt;wsp:rsid wsp:val=&quot;00D61210&quot;/&gt;&lt;wsp:rsid wsp:val=&quot;00D6125F&quot;/&gt;&lt;wsp:rsid wsp:val=&quot;00D61302&quot;/&gt;&lt;wsp:rsid wsp:val=&quot;00D6135D&quot;/&gt;&lt;wsp:rsid wsp:val=&quot;00D615E7&quot;/&gt;&lt;wsp:rsid wsp:val=&quot;00D61893&quot;/&gt;&lt;wsp:rsid wsp:val=&quot;00D629AC&quot;/&gt;&lt;wsp:rsid wsp:val=&quot;00D635D3&quot;/&gt;&lt;wsp:rsid wsp:val=&quot;00D637C1&quot;/&gt;&lt;wsp:rsid wsp:val=&quot;00D64D44&quot;/&gt;&lt;wsp:rsid wsp:val=&quot;00D65C33&quot;/&gt;&lt;wsp:rsid wsp:val=&quot;00D66049&quot;/&gt;&lt;wsp:rsid wsp:val=&quot;00D67A0E&quot;/&gt;&lt;wsp:rsid wsp:val=&quot;00D703AC&quot;/&gt;&lt;wsp:rsid wsp:val=&quot;00D70889&quot;/&gt;&lt;wsp:rsid wsp:val=&quot;00D71538&quot;/&gt;&lt;wsp:rsid wsp:val=&quot;00D71F46&quot;/&gt;&lt;wsp:rsid wsp:val=&quot;00D72DDE&quot;/&gt;&lt;wsp:rsid wsp:val=&quot;00D731A5&quot;/&gt;&lt;wsp:rsid wsp:val=&quot;00D73351&quot;/&gt;&lt;wsp:rsid wsp:val=&quot;00D739A6&quot;/&gt;&lt;wsp:rsid wsp:val=&quot;00D73E7D&quot;/&gt;&lt;wsp:rsid wsp:val=&quot;00D7463D&quot;/&gt;&lt;wsp:rsid wsp:val=&quot;00D74D0B&quot;/&gt;&lt;wsp:rsid wsp:val=&quot;00D7531F&quot;/&gt;&lt;wsp:rsid wsp:val=&quot;00D758F0&quot;/&gt;&lt;wsp:rsid wsp:val=&quot;00D75AB7&quot;/&gt;&lt;wsp:rsid wsp:val=&quot;00D75C68&quot;/&gt;&lt;wsp:rsid wsp:val=&quot;00D7720A&quot;/&gt;&lt;wsp:rsid wsp:val=&quot;00D7762C&quot;/&gt;&lt;wsp:rsid wsp:val=&quot;00D77A13&quot;/&gt;&lt;wsp:rsid wsp:val=&quot;00D80F0C&quot;/&gt;&lt;wsp:rsid wsp:val=&quot;00D824C2&quot;/&gt;&lt;wsp:rsid wsp:val=&quot;00D829B4&quot;/&gt;&lt;wsp:rsid wsp:val=&quot;00D83103&quot;/&gt;&lt;wsp:rsid wsp:val=&quot;00D83244&quot;/&gt;&lt;wsp:rsid wsp:val=&quot;00D835C8&quot;/&gt;&lt;wsp:rsid wsp:val=&quot;00D83A66&quot;/&gt;&lt;wsp:rsid wsp:val=&quot;00D84959&quot;/&gt;&lt;wsp:rsid wsp:val=&quot;00D85062&quot;/&gt;&lt;wsp:rsid wsp:val=&quot;00D861D7&quot;/&gt;&lt;wsp:rsid wsp:val=&quot;00D8620E&quot;/&gt;&lt;wsp:rsid wsp:val=&quot;00D862C5&quot;/&gt;&lt;wsp:rsid wsp:val=&quot;00D8650E&quot;/&gt;&lt;wsp:rsid wsp:val=&quot;00D8698E&quot;/&gt;&lt;wsp:rsid wsp:val=&quot;00D87906&quot;/&gt;&lt;wsp:rsid wsp:val=&quot;00D87B94&quot;/&gt;&lt;wsp:rsid wsp:val=&quot;00D9037E&quot;/&gt;&lt;wsp:rsid wsp:val=&quot;00D90597&quot;/&gt;&lt;wsp:rsid wsp:val=&quot;00D908E6&quot;/&gt;&lt;wsp:rsid wsp:val=&quot;00D91021&quot;/&gt;&lt;wsp:rsid wsp:val=&quot;00D9171E&quot;/&gt;&lt;wsp:rsid wsp:val=&quot;00D91B09&quot;/&gt;&lt;wsp:rsid wsp:val=&quot;00D92209&quot;/&gt;&lt;wsp:rsid wsp:val=&quot;00D927D7&quot;/&gt;&lt;wsp:rsid wsp:val=&quot;00D92CAD&quot;/&gt;&lt;wsp:rsid wsp:val=&quot;00D92E14&quot;/&gt;&lt;wsp:rsid wsp:val=&quot;00D93BC7&quot;/&gt;&lt;wsp:rsid wsp:val=&quot;00D93E96&quot;/&gt;&lt;wsp:rsid wsp:val=&quot;00D94394&quot;/&gt;&lt;wsp:rsid wsp:val=&quot;00D94CDE&quot;/&gt;&lt;wsp:rsid wsp:val=&quot;00D951A3&quot;/&gt;&lt;wsp:rsid wsp:val=&quot;00D95E71&quot;/&gt;&lt;wsp:rsid wsp:val=&quot;00D95E79&quot;/&gt;&lt;wsp:rsid wsp:val=&quot;00D9604A&quot;/&gt;&lt;wsp:rsid wsp:val=&quot;00D968C5&quot;/&gt;&lt;wsp:rsid wsp:val=&quot;00D96BA7&quot;/&gt;&lt;wsp:rsid wsp:val=&quot;00D974F2&quot;/&gt;&lt;wsp:rsid wsp:val=&quot;00D975BB&quot;/&gt;&lt;wsp:rsid wsp:val=&quot;00DA0814&quot;/&gt;&lt;wsp:rsid wsp:val=&quot;00DA24F9&quot;/&gt;&lt;wsp:rsid wsp:val=&quot;00DA258B&quot;/&gt;&lt;wsp:rsid wsp:val=&quot;00DA29B2&quot;/&gt;&lt;wsp:rsid wsp:val=&quot;00DA3BAB&quot;/&gt;&lt;wsp:rsid wsp:val=&quot;00DA4188&quot;/&gt;&lt;wsp:rsid wsp:val=&quot;00DA47E2&quot;/&gt;&lt;wsp:rsid wsp:val=&quot;00DA4B20&quot;/&gt;&lt;wsp:rsid wsp:val=&quot;00DA5329&quot;/&gt;&lt;wsp:rsid wsp:val=&quot;00DA5607&quot;/&gt;&lt;wsp:rsid wsp:val=&quot;00DA561D&quot;/&gt;&lt;wsp:rsid wsp:val=&quot;00DA59FE&quot;/&gt;&lt;wsp:rsid wsp:val=&quot;00DA65D9&quot;/&gt;&lt;wsp:rsid wsp:val=&quot;00DA7D2E&quot;/&gt;&lt;wsp:rsid wsp:val=&quot;00DA7FDA&quot;/&gt;&lt;wsp:rsid wsp:val=&quot;00DB19F1&quot;/&gt;&lt;wsp:rsid wsp:val=&quot;00DB32E2&quot;/&gt;&lt;wsp:rsid wsp:val=&quot;00DB3633&quot;/&gt;&lt;wsp:rsid wsp:val=&quot;00DB4AF4&quot;/&gt;&lt;wsp:rsid wsp:val=&quot;00DB6208&quot;/&gt;&lt;wsp:rsid wsp:val=&quot;00DB704B&quot;/&gt;&lt;wsp:rsid wsp:val=&quot;00DB7153&quot;/&gt;&lt;wsp:rsid wsp:val=&quot;00DB7EE7&quot;/&gt;&lt;wsp:rsid wsp:val=&quot;00DC03F7&quot;/&gt;&lt;wsp:rsid wsp:val=&quot;00DC0642&quot;/&gt;&lt;wsp:rsid wsp:val=&quot;00DC076B&quot;/&gt;&lt;wsp:rsid wsp:val=&quot;00DC0FD7&quot;/&gt;&lt;wsp:rsid wsp:val=&quot;00DC143D&quot;/&gt;&lt;wsp:rsid wsp:val=&quot;00DC1784&quot;/&gt;&lt;wsp:rsid wsp:val=&quot;00DC19F9&quot;/&gt;&lt;wsp:rsid wsp:val=&quot;00DC21E6&quot;/&gt;&lt;wsp:rsid wsp:val=&quot;00DC2289&quot;/&gt;&lt;wsp:rsid wsp:val=&quot;00DC2594&quot;/&gt;&lt;wsp:rsid wsp:val=&quot;00DC2B0B&quot;/&gt;&lt;wsp:rsid wsp:val=&quot;00DC366D&quot;/&gt;&lt;wsp:rsid wsp:val=&quot;00DC45D1&quot;/&gt;&lt;wsp:rsid wsp:val=&quot;00DC46DE&quot;/&gt;&lt;wsp:rsid wsp:val=&quot;00DC4F30&quot;/&gt;&lt;wsp:rsid wsp:val=&quot;00DC5557&quot;/&gt;&lt;wsp:rsid wsp:val=&quot;00DC5B84&quot;/&gt;&lt;wsp:rsid wsp:val=&quot;00DC5BB4&quot;/&gt;&lt;wsp:rsid wsp:val=&quot;00DC62D2&quot;/&gt;&lt;wsp:rsid wsp:val=&quot;00DC6584&quot;/&gt;&lt;wsp:rsid wsp:val=&quot;00DC7B07&quot;/&gt;&lt;wsp:rsid wsp:val=&quot;00DD07F7&quot;/&gt;&lt;wsp:rsid wsp:val=&quot;00DD088B&quot;/&gt;&lt;wsp:rsid wsp:val=&quot;00DD09ED&quot;/&gt;&lt;wsp:rsid wsp:val=&quot;00DD0B77&quot;/&gt;&lt;wsp:rsid wsp:val=&quot;00DD0F62&quot;/&gt;&lt;wsp:rsid wsp:val=&quot;00DD2A6B&quot;/&gt;&lt;wsp:rsid wsp:val=&quot;00DD2F4F&quot;/&gt;&lt;wsp:rsid wsp:val=&quot;00DD4EA8&quot;/&gt;&lt;wsp:rsid wsp:val=&quot;00DD54BC&quot;/&gt;&lt;wsp:rsid wsp:val=&quot;00DD55A2&quot;/&gt;&lt;wsp:rsid wsp:val=&quot;00DD58C3&quot;/&gt;&lt;wsp:rsid wsp:val=&quot;00DD6E8D&quot;/&gt;&lt;wsp:rsid wsp:val=&quot;00DD7386&quot;/&gt;&lt;wsp:rsid wsp:val=&quot;00DD7A8B&quot;/&gt;&lt;wsp:rsid wsp:val=&quot;00DE098A&quot;/&gt;&lt;wsp:rsid wsp:val=&quot;00DE2058&quot;/&gt;&lt;wsp:rsid wsp:val=&quot;00DE3D4F&quot;/&gt;&lt;wsp:rsid wsp:val=&quot;00DE4D4F&quot;/&gt;&lt;wsp:rsid wsp:val=&quot;00DE51B6&quot;/&gt;&lt;wsp:rsid wsp:val=&quot;00DE5DF9&quot;/&gt;&lt;wsp:rsid wsp:val=&quot;00DE5E55&quot;/&gt;&lt;wsp:rsid wsp:val=&quot;00DE5F95&quot;/&gt;&lt;wsp:rsid wsp:val=&quot;00DE606E&quot;/&gt;&lt;wsp:rsid wsp:val=&quot;00DE71EE&quot;/&gt;&lt;wsp:rsid wsp:val=&quot;00DE7EC4&quot;/&gt;&lt;wsp:rsid wsp:val=&quot;00DF1275&quot;/&gt;&lt;wsp:rsid wsp:val=&quot;00DF212B&quot;/&gt;&lt;wsp:rsid wsp:val=&quot;00DF3242&quot;/&gt;&lt;wsp:rsid wsp:val=&quot;00DF3A1A&quot;/&gt;&lt;wsp:rsid wsp:val=&quot;00DF400F&quot;/&gt;&lt;wsp:rsid wsp:val=&quot;00DF4DCD&quot;/&gt;&lt;wsp:rsid wsp:val=&quot;00DF5E95&quot;/&gt;&lt;wsp:rsid wsp:val=&quot;00DF6440&quot;/&gt;&lt;wsp:rsid wsp:val=&quot;00DF7478&quot;/&gt;&lt;wsp:rsid wsp:val=&quot;00DF7867&quot;/&gt;&lt;wsp:rsid wsp:val=&quot;00DF7D1F&quot;/&gt;&lt;wsp:rsid wsp:val=&quot;00DF7DF4&quot;/&gt;&lt;wsp:rsid wsp:val=&quot;00DF7E15&quot;/&gt;&lt;wsp:rsid wsp:val=&quot;00E0024F&quot;/&gt;&lt;wsp:rsid wsp:val=&quot;00E00691&quot;/&gt;&lt;wsp:rsid wsp:val=&quot;00E015AD&quot;/&gt;&lt;wsp:rsid wsp:val=&quot;00E02493&quot;/&gt;&lt;wsp:rsid wsp:val=&quot;00E0259B&quot;/&gt;&lt;wsp:rsid wsp:val=&quot;00E02F01&quot;/&gt;&lt;wsp:rsid wsp:val=&quot;00E0589F&quot;/&gt;&lt;wsp:rsid wsp:val=&quot;00E060DE&quot;/&gt;&lt;wsp:rsid wsp:val=&quot;00E063C7&quot;/&gt;&lt;wsp:rsid wsp:val=&quot;00E07560&quot;/&gt;&lt;wsp:rsid wsp:val=&quot;00E079CD&quot;/&gt;&lt;wsp:rsid wsp:val=&quot;00E07FE5&quot;/&gt;&lt;wsp:rsid wsp:val=&quot;00E1213D&quot;/&gt;&lt;wsp:rsid wsp:val=&quot;00E122B0&quot;/&gt;&lt;wsp:rsid wsp:val=&quot;00E122CA&quot;/&gt;&lt;wsp:rsid wsp:val=&quot;00E12C3A&quot;/&gt;&lt;wsp:rsid wsp:val=&quot;00E13D3B&quot;/&gt;&lt;wsp:rsid wsp:val=&quot;00E13D61&quot;/&gt;&lt;wsp:rsid wsp:val=&quot;00E14C31&quot;/&gt;&lt;wsp:rsid wsp:val=&quot;00E151D3&quot;/&gt;&lt;wsp:rsid wsp:val=&quot;00E15228&quot;/&gt;&lt;wsp:rsid wsp:val=&quot;00E15781&quot;/&gt;&lt;wsp:rsid wsp:val=&quot;00E157AE&quot;/&gt;&lt;wsp:rsid wsp:val=&quot;00E16114&quot;/&gt;&lt;wsp:rsid wsp:val=&quot;00E168D3&quot;/&gt;&lt;wsp:rsid wsp:val=&quot;00E16C0D&quot;/&gt;&lt;wsp:rsid wsp:val=&quot;00E204BA&quot;/&gt;&lt;wsp:rsid wsp:val=&quot;00E21021&quot;/&gt;&lt;wsp:rsid wsp:val=&quot;00E2129A&quot;/&gt;&lt;wsp:rsid wsp:val=&quot;00E21674&quot;/&gt;&lt;wsp:rsid wsp:val=&quot;00E22A7F&quot;/&gt;&lt;wsp:rsid wsp:val=&quot;00E22CCF&quot;/&gt;&lt;wsp:rsid wsp:val=&quot;00E24D82&quot;/&gt;&lt;wsp:rsid wsp:val=&quot;00E24FA3&quot;/&gt;&lt;wsp:rsid wsp:val=&quot;00E25ABE&quot;/&gt;&lt;wsp:rsid wsp:val=&quot;00E25AD7&quot;/&gt;&lt;wsp:rsid wsp:val=&quot;00E26423&quot;/&gt;&lt;wsp:rsid wsp:val=&quot;00E27AC5&quot;/&gt;&lt;wsp:rsid wsp:val=&quot;00E3011B&quot;/&gt;&lt;wsp:rsid wsp:val=&quot;00E30274&quot;/&gt;&lt;wsp:rsid wsp:val=&quot;00E30B45&quot;/&gt;&lt;wsp:rsid wsp:val=&quot;00E315EA&quot;/&gt;&lt;wsp:rsid wsp:val=&quot;00E31D64&quot;/&gt;&lt;wsp:rsid wsp:val=&quot;00E32167&quot;/&gt;&lt;wsp:rsid wsp:val=&quot;00E332CD&quot;/&gt;&lt;wsp:rsid wsp:val=&quot;00E33FEF&quot;/&gt;&lt;wsp:rsid wsp:val=&quot;00E34D91&quot;/&gt;&lt;wsp:rsid wsp:val=&quot;00E35BCA&quot;/&gt;&lt;wsp:rsid wsp:val=&quot;00E36647&quot;/&gt;&lt;wsp:rsid wsp:val=&quot;00E408BB&quot;/&gt;&lt;wsp:rsid wsp:val=&quot;00E4163B&quot;/&gt;&lt;wsp:rsid wsp:val=&quot;00E41AF5&quot;/&gt;&lt;wsp:rsid wsp:val=&quot;00E42214&quot;/&gt;&lt;wsp:rsid wsp:val=&quot;00E429B1&quot;/&gt;&lt;wsp:rsid wsp:val=&quot;00E43B85&quot;/&gt;&lt;wsp:rsid wsp:val=&quot;00E44038&quot;/&gt;&lt;wsp:rsid wsp:val=&quot;00E4425A&quot;/&gt;&lt;wsp:rsid wsp:val=&quot;00E445C1&quot;/&gt;&lt;wsp:rsid wsp:val=&quot;00E4518F&quot;/&gt;&lt;wsp:rsid wsp:val=&quot;00E4521F&quot;/&gt;&lt;wsp:rsid wsp:val=&quot;00E46A0A&quot;/&gt;&lt;wsp:rsid wsp:val=&quot;00E509FF&quot;/&gt;&lt;wsp:rsid wsp:val=&quot;00E5171F&quot;/&gt;&lt;wsp:rsid wsp:val=&quot;00E51F3A&quot;/&gt;&lt;wsp:rsid wsp:val=&quot;00E53B73&quot;/&gt;&lt;wsp:rsid wsp:val=&quot;00E54B97&quot;/&gt;&lt;wsp:rsid wsp:val=&quot;00E54F28&quot;/&gt;&lt;wsp:rsid wsp:val=&quot;00E553F1&quot;/&gt;&lt;wsp:rsid wsp:val=&quot;00E55408&quot;/&gt;&lt;wsp:rsid wsp:val=&quot;00E55562&quot;/&gt;&lt;wsp:rsid wsp:val=&quot;00E55F16&quot;/&gt;&lt;wsp:rsid wsp:val=&quot;00E576D9&quot;/&gt;&lt;wsp:rsid wsp:val=&quot;00E60011&quot;/&gt;&lt;wsp:rsid wsp:val=&quot;00E60A2F&quot;/&gt;&lt;wsp:rsid wsp:val=&quot;00E60F2E&quot;/&gt;&lt;wsp:rsid wsp:val=&quot;00E61312&quot;/&gt;&lt;wsp:rsid wsp:val=&quot;00E62719&quot;/&gt;&lt;wsp:rsid wsp:val=&quot;00E62D04&quot;/&gt;&lt;wsp:rsid wsp:val=&quot;00E63018&quot;/&gt;&lt;wsp:rsid wsp:val=&quot;00E630CE&quot;/&gt;&lt;wsp:rsid wsp:val=&quot;00E6416D&quot;/&gt;&lt;wsp:rsid wsp:val=&quot;00E64FE7&quot;/&gt;&lt;wsp:rsid wsp:val=&quot;00E65723&quot;/&gt;&lt;wsp:rsid wsp:val=&quot;00E65B99&quot;/&gt;&lt;wsp:rsid wsp:val=&quot;00E65E78&quot;/&gt;&lt;wsp:rsid wsp:val=&quot;00E65FB1&quot;/&gt;&lt;wsp:rsid wsp:val=&quot;00E66A64&quot;/&gt;&lt;wsp:rsid wsp:val=&quot;00E67963&quot;/&gt;&lt;wsp:rsid wsp:val=&quot;00E67DFA&quot;/&gt;&lt;wsp:rsid wsp:val=&quot;00E70532&quot;/&gt;&lt;wsp:rsid wsp:val=&quot;00E70FA3&quot;/&gt;&lt;wsp:rsid wsp:val=&quot;00E7101D&quot;/&gt;&lt;wsp:rsid wsp:val=&quot;00E71318&quot;/&gt;&lt;wsp:rsid wsp:val=&quot;00E71DA8&quot;/&gt;&lt;wsp:rsid wsp:val=&quot;00E733C5&quot;/&gt;&lt;wsp:rsid wsp:val=&quot;00E73650&quot;/&gt;&lt;wsp:rsid wsp:val=&quot;00E73A37&quot;/&gt;&lt;wsp:rsid wsp:val=&quot;00E73D15&quot;/&gt;&lt;wsp:rsid wsp:val=&quot;00E744EE&quot;/&gt;&lt;wsp:rsid wsp:val=&quot;00E752C7&quot;/&gt;&lt;wsp:rsid wsp:val=&quot;00E7565A&quot;/&gt;&lt;wsp:rsid wsp:val=&quot;00E76280&quot;/&gt;&lt;wsp:rsid wsp:val=&quot;00E76A3F&quot;/&gt;&lt;wsp:rsid wsp:val=&quot;00E7759B&quot;/&gt;&lt;wsp:rsid wsp:val=&quot;00E8078D&quot;/&gt;&lt;wsp:rsid wsp:val=&quot;00E809F2&quot;/&gt;&lt;wsp:rsid wsp:val=&quot;00E80C5A&quot;/&gt;&lt;wsp:rsid wsp:val=&quot;00E814AB&quot;/&gt;&lt;wsp:rsid wsp:val=&quot;00E81988&quot;/&gt;&lt;wsp:rsid wsp:val=&quot;00E81C24&quot;/&gt;&lt;wsp:rsid wsp:val=&quot;00E81DF6&quot;/&gt;&lt;wsp:rsid wsp:val=&quot;00E81E82&quot;/&gt;&lt;wsp:rsid wsp:val=&quot;00E8270E&quot;/&gt;&lt;wsp:rsid wsp:val=&quot;00E82C60&quot;/&gt;&lt;wsp:rsid wsp:val=&quot;00E82DDD&quot;/&gt;&lt;wsp:rsid wsp:val=&quot;00E835BC&quot;/&gt;&lt;wsp:rsid wsp:val=&quot;00E83A70&quot;/&gt;&lt;wsp:rsid wsp:val=&quot;00E83D76&quot;/&gt;&lt;wsp:rsid wsp:val=&quot;00E8480A&quot;/&gt;&lt;wsp:rsid wsp:val=&quot;00E84A6A&quot;/&gt;&lt;wsp:rsid wsp:val=&quot;00E85BA7&quot;/&gt;&lt;wsp:rsid wsp:val=&quot;00E86688&quot;/&gt;&lt;wsp:rsid wsp:val=&quot;00E86A95&quot;/&gt;&lt;wsp:rsid wsp:val=&quot;00E87293&quot;/&gt;&lt;wsp:rsid wsp:val=&quot;00E87531&quot;/&gt;&lt;wsp:rsid wsp:val=&quot;00E87A46&quot;/&gt;&lt;wsp:rsid wsp:val=&quot;00E901A2&quot;/&gt;&lt;wsp:rsid wsp:val=&quot;00E90277&quot;/&gt;&lt;wsp:rsid wsp:val=&quot;00E90795&quot;/&gt;&lt;wsp:rsid wsp:val=&quot;00E90A3F&quot;/&gt;&lt;wsp:rsid wsp:val=&quot;00E92169&quot;/&gt;&lt;wsp:rsid wsp:val=&quot;00E92997&quot;/&gt;&lt;wsp:rsid wsp:val=&quot;00E92BBB&quot;/&gt;&lt;wsp:rsid wsp:val=&quot;00E944CF&quot;/&gt;&lt;wsp:rsid wsp:val=&quot;00E94E36&quot;/&gt;&lt;wsp:rsid wsp:val=&quot;00E959BD&quot;/&gt;&lt;wsp:rsid wsp:val=&quot;00E95AA4&quot;/&gt;&lt;wsp:rsid wsp:val=&quot;00E96123&quot;/&gt;&lt;wsp:rsid wsp:val=&quot;00E96B7E&quot;/&gt;&lt;wsp:rsid wsp:val=&quot;00E97044&quot;/&gt;&lt;wsp:rsid wsp:val=&quot;00E978E2&quot;/&gt;&lt;wsp:rsid wsp:val=&quot;00E9799F&quot;/&gt;&lt;wsp:rsid wsp:val=&quot;00EA0064&quot;/&gt;&lt;wsp:rsid wsp:val=&quot;00EA0731&quot;/&gt;&lt;wsp:rsid wsp:val=&quot;00EA1AAE&quot;/&gt;&lt;wsp:rsid wsp:val=&quot;00EA2710&quot;/&gt;&lt;wsp:rsid wsp:val=&quot;00EA368C&quot;/&gt;&lt;wsp:rsid wsp:val=&quot;00EA49B1&quot;/&gt;&lt;wsp:rsid wsp:val=&quot;00EA4C3F&quot;/&gt;&lt;wsp:rsid wsp:val=&quot;00EA5134&quot;/&gt;&lt;wsp:rsid wsp:val=&quot;00EA739B&quot;/&gt;&lt;wsp:rsid wsp:val=&quot;00EA78E7&quot;/&gt;&lt;wsp:rsid wsp:val=&quot;00EA7EA5&quot;/&gt;&lt;wsp:rsid wsp:val=&quot;00EB0E5C&quot;/&gt;&lt;wsp:rsid wsp:val=&quot;00EB1097&quot;/&gt;&lt;wsp:rsid wsp:val=&quot;00EB196D&quot;/&gt;&lt;wsp:rsid wsp:val=&quot;00EB1BFD&quot;/&gt;&lt;wsp:rsid wsp:val=&quot;00EB1E80&quot;/&gt;&lt;wsp:rsid wsp:val=&quot;00EB1ED5&quot;/&gt;&lt;wsp:rsid wsp:val=&quot;00EB1FAA&quot;/&gt;&lt;wsp:rsid wsp:val=&quot;00EB29D0&quot;/&gt;&lt;wsp:rsid wsp:val=&quot;00EB337A&quot;/&gt;&lt;wsp:rsid wsp:val=&quot;00EB39DB&quot;/&gt;&lt;wsp:rsid wsp:val=&quot;00EB3F2A&quot;/&gt;&lt;wsp:rsid wsp:val=&quot;00EB4794&quot;/&gt;&lt;wsp:rsid wsp:val=&quot;00EB56B3&quot;/&gt;&lt;wsp:rsid wsp:val=&quot;00EB5D02&quot;/&gt;&lt;wsp:rsid wsp:val=&quot;00EB5F42&quot;/&gt;&lt;wsp:rsid wsp:val=&quot;00EB68FC&quot;/&gt;&lt;wsp:rsid wsp:val=&quot;00EB76C5&quot;/&gt;&lt;wsp:rsid wsp:val=&quot;00EB7782&quot;/&gt;&lt;wsp:rsid wsp:val=&quot;00EC0291&quot;/&gt;&lt;wsp:rsid wsp:val=&quot;00EC0A02&quot;/&gt;&lt;wsp:rsid wsp:val=&quot;00EC1251&quot;/&gt;&lt;wsp:rsid wsp:val=&quot;00EC1F63&quot;/&gt;&lt;wsp:rsid wsp:val=&quot;00EC4E4A&quot;/&gt;&lt;wsp:rsid wsp:val=&quot;00EC5831&quot;/&gt;&lt;wsp:rsid wsp:val=&quot;00EC5BD2&quot;/&gt;&lt;wsp:rsid wsp:val=&quot;00EC66AE&quot;/&gt;&lt;wsp:rsid wsp:val=&quot;00EC728B&quot;/&gt;&lt;wsp:rsid wsp:val=&quot;00EC766A&quot;/&gt;&lt;wsp:rsid wsp:val=&quot;00EC790F&quot;/&gt;&lt;wsp:rsid wsp:val=&quot;00EC7B43&quot;/&gt;&lt;wsp:rsid wsp:val=&quot;00ED051B&quot;/&gt;&lt;wsp:rsid wsp:val=&quot;00ED0D7A&quot;/&gt;&lt;wsp:rsid wsp:val=&quot;00ED0FD3&quot;/&gt;&lt;wsp:rsid wsp:val=&quot;00ED1479&quot;/&gt;&lt;wsp:rsid wsp:val=&quot;00ED25C4&quot;/&gt;&lt;wsp:rsid wsp:val=&quot;00ED2761&quot;/&gt;&lt;wsp:rsid wsp:val=&quot;00ED3F68&quot;/&gt;&lt;wsp:rsid wsp:val=&quot;00ED4880&quot;/&gt;&lt;wsp:rsid wsp:val=&quot;00ED4CAC&quot;/&gt;&lt;wsp:rsid wsp:val=&quot;00ED4CC6&quot;/&gt;&lt;wsp:rsid wsp:val=&quot;00ED5292&quot;/&gt;&lt;wsp:rsid wsp:val=&quot;00ED54FD&quot;/&gt;&lt;wsp:rsid wsp:val=&quot;00ED5E77&quot;/&gt;&lt;wsp:rsid wsp:val=&quot;00ED6357&quot;/&gt;&lt;wsp:rsid wsp:val=&quot;00ED646B&quot;/&gt;&lt;wsp:rsid wsp:val=&quot;00ED6883&quot;/&gt;&lt;wsp:rsid wsp:val=&quot;00ED7069&quot;/&gt;&lt;wsp:rsid wsp:val=&quot;00ED73A2&quot;/&gt;&lt;wsp:rsid wsp:val=&quot;00EE00A3&quot;/&gt;&lt;wsp:rsid wsp:val=&quot;00EE1C0D&quot;/&gt;&lt;wsp:rsid wsp:val=&quot;00EE1FDF&quot;/&gt;&lt;wsp:rsid wsp:val=&quot;00EE2892&quot;/&gt;&lt;wsp:rsid wsp:val=&quot;00EE3352&quot;/&gt;&lt;wsp:rsid wsp:val=&quot;00EE335B&quot;/&gt;&lt;wsp:rsid wsp:val=&quot;00EE3509&quot;/&gt;&lt;wsp:rsid wsp:val=&quot;00EE3E7B&quot;/&gt;&lt;wsp:rsid wsp:val=&quot;00EE4F1B&quot;/&gt;&lt;wsp:rsid wsp:val=&quot;00EE555B&quot;/&gt;&lt;wsp:rsid wsp:val=&quot;00EE5BE2&quot;/&gt;&lt;wsp:rsid wsp:val=&quot;00EE5F7D&quot;/&gt;&lt;wsp:rsid wsp:val=&quot;00EE6D03&quot;/&gt;&lt;wsp:rsid wsp:val=&quot;00EE73C3&quot;/&gt;&lt;wsp:rsid wsp:val=&quot;00EE79D7&quot;/&gt;&lt;wsp:rsid wsp:val=&quot;00EF3089&quot;/&gt;&lt;wsp:rsid wsp:val=&quot;00EF33D3&quot;/&gt;&lt;wsp:rsid wsp:val=&quot;00EF4B86&quot;/&gt;&lt;wsp:rsid wsp:val=&quot;00EF7C7B&quot;/&gt;&lt;wsp:rsid wsp:val=&quot;00F00416&quot;/&gt;&lt;wsp:rsid wsp:val=&quot;00F00CBB&quot;/&gt;&lt;wsp:rsid wsp:val=&quot;00F00F41&quot;/&gt;&lt;wsp:rsid wsp:val=&quot;00F0232A&quot;/&gt;&lt;wsp:rsid wsp:val=&quot;00F026F9&quot;/&gt;&lt;wsp:rsid wsp:val=&quot;00F02E50&quot;/&gt;&lt;wsp:rsid wsp:val=&quot;00F030AB&quot;/&gt;&lt;wsp:rsid wsp:val=&quot;00F04244&quot;/&gt;&lt;wsp:rsid wsp:val=&quot;00F04C97&quot;/&gt;&lt;wsp:rsid wsp:val=&quot;00F0504F&quot;/&gt;&lt;wsp:rsid wsp:val=&quot;00F0542D&quot;/&gt;&lt;wsp:rsid wsp:val=&quot;00F069FF&quot;/&gt;&lt;wsp:rsid wsp:val=&quot;00F07302&quot;/&gt;&lt;wsp:rsid wsp:val=&quot;00F07B93&quot;/&gt;&lt;wsp:rsid wsp:val=&quot;00F100F0&quot;/&gt;&lt;wsp:rsid wsp:val=&quot;00F12A2B&quot;/&gt;&lt;wsp:rsid wsp:val=&quot;00F12A6D&quot;/&gt;&lt;wsp:rsid wsp:val=&quot;00F130AB&quot;/&gt;&lt;wsp:rsid wsp:val=&quot;00F131F1&quot;/&gt;&lt;wsp:rsid wsp:val=&quot;00F1360D&quot;/&gt;&lt;wsp:rsid wsp:val=&quot;00F13AD3&quot;/&gt;&lt;wsp:rsid wsp:val=&quot;00F15C5C&quot;/&gt;&lt;wsp:rsid wsp:val=&quot;00F15CF0&quot;/&gt;&lt;wsp:rsid wsp:val=&quot;00F202E7&quot;/&gt;&lt;wsp:rsid wsp:val=&quot;00F2038F&quot;/&gt;&lt;wsp:rsid wsp:val=&quot;00F2070D&quot;/&gt;&lt;wsp:rsid wsp:val=&quot;00F20839&quot;/&gt;&lt;wsp:rsid wsp:val=&quot;00F210FE&quot;/&gt;&lt;wsp:rsid wsp:val=&quot;00F21DCE&quot;/&gt;&lt;wsp:rsid wsp:val=&quot;00F2270E&quot;/&gt;&lt;wsp:rsid wsp:val=&quot;00F23117&quot;/&gt;&lt;wsp:rsid wsp:val=&quot;00F23734&quot;/&gt;&lt;wsp:rsid wsp:val=&quot;00F23813&quot;/&gt;&lt;wsp:rsid wsp:val=&quot;00F2497E&quot;/&gt;&lt;wsp:rsid wsp:val=&quot;00F26AE3&quot;/&gt;&lt;wsp:rsid wsp:val=&quot;00F26FCA&quot;/&gt;&lt;wsp:rsid wsp:val=&quot;00F273D2&quot;/&gt;&lt;wsp:rsid wsp:val=&quot;00F27870&quot;/&gt;&lt;wsp:rsid wsp:val=&quot;00F279D6&quot;/&gt;&lt;wsp:rsid wsp:val=&quot;00F27C8F&quot;/&gt;&lt;wsp:rsid wsp:val=&quot;00F30382&quot;/&gt;&lt;wsp:rsid wsp:val=&quot;00F305E8&quot;/&gt;&lt;wsp:rsid wsp:val=&quot;00F314CF&quot;/&gt;&lt;wsp:rsid wsp:val=&quot;00F31FA5&quot;/&gt;&lt;wsp:rsid wsp:val=&quot;00F32382&quot;/&gt;&lt;wsp:rsid wsp:val=&quot;00F32BB6&quot;/&gt;&lt;wsp:rsid wsp:val=&quot;00F33A14&quot;/&gt;&lt;wsp:rsid wsp:val=&quot;00F33D92&quot;/&gt;&lt;wsp:rsid wsp:val=&quot;00F349CD&quot;/&gt;&lt;wsp:rsid wsp:val=&quot;00F34F2F&quot;/&gt;&lt;wsp:rsid wsp:val=&quot;00F35EA4&quot;/&gt;&lt;wsp:rsid wsp:val=&quot;00F36303&quot;/&gt;&lt;wsp:rsid wsp:val=&quot;00F368E1&quot;/&gt;&lt;wsp:rsid wsp:val=&quot;00F37902&quot;/&gt;&lt;wsp:rsid wsp:val=&quot;00F37B40&quot;/&gt;&lt;wsp:rsid wsp:val=&quot;00F416D7&quot;/&gt;&lt;wsp:rsid wsp:val=&quot;00F4175B&quot;/&gt;&lt;wsp:rsid wsp:val=&quot;00F42334&quot;/&gt;&lt;wsp:rsid wsp:val=&quot;00F42FAC&quot;/&gt;&lt;wsp:rsid wsp:val=&quot;00F43529&quot;/&gt;&lt;wsp:rsid wsp:val=&quot;00F437C3&quot;/&gt;&lt;wsp:rsid wsp:val=&quot;00F43E51&quot;/&gt;&lt;wsp:rsid wsp:val=&quot;00F443D8&quot;/&gt;&lt;wsp:rsid wsp:val=&quot;00F44AE6&quot;/&gt;&lt;wsp:rsid wsp:val=&quot;00F4511B&quot;/&gt;&lt;wsp:rsid wsp:val=&quot;00F451F8&quot;/&gt;&lt;wsp:rsid wsp:val=&quot;00F45393&quot;/&gt;&lt;wsp:rsid wsp:val=&quot;00F45414&quot;/&gt;&lt;wsp:rsid wsp:val=&quot;00F45786&quot;/&gt;&lt;wsp:rsid wsp:val=&quot;00F458AE&quot;/&gt;&lt;wsp:rsid wsp:val=&quot;00F4615F&quot;/&gt;&lt;wsp:rsid wsp:val=&quot;00F46355&quot;/&gt;&lt;wsp:rsid wsp:val=&quot;00F4645B&quot;/&gt;&lt;wsp:rsid wsp:val=&quot;00F46596&quot;/&gt;&lt;wsp:rsid wsp:val=&quot;00F51511&quot;/&gt;&lt;wsp:rsid wsp:val=&quot;00F51535&quot;/&gt;&lt;wsp:rsid wsp:val=&quot;00F51BAA&quot;/&gt;&lt;wsp:rsid wsp:val=&quot;00F52402&quot;/&gt;&lt;wsp:rsid wsp:val=&quot;00F52DCE&quot;/&gt;&lt;wsp:rsid wsp:val=&quot;00F539BA&quot;/&gt;&lt;wsp:rsid wsp:val=&quot;00F54BBB&quot;/&gt;&lt;wsp:rsid wsp:val=&quot;00F54E3B&quot;/&gt;&lt;wsp:rsid wsp:val=&quot;00F55609&quot;/&gt;&lt;wsp:rsid wsp:val=&quot;00F55C34&quot;/&gt;&lt;wsp:rsid wsp:val=&quot;00F56196&quot;/&gt;&lt;wsp:rsid wsp:val=&quot;00F56548&quot;/&gt;&lt;wsp:rsid wsp:val=&quot;00F56BFE&quot;/&gt;&lt;wsp:rsid wsp:val=&quot;00F571E9&quot;/&gt;&lt;wsp:rsid wsp:val=&quot;00F57374&quot;/&gt;&lt;wsp:rsid wsp:val=&quot;00F60335&quot;/&gt;&lt;wsp:rsid wsp:val=&quot;00F60F05&quot;/&gt;&lt;wsp:rsid wsp:val=&quot;00F61369&quot;/&gt;&lt;wsp:rsid wsp:val=&quot;00F62E72&quot;/&gt;&lt;wsp:rsid wsp:val=&quot;00F6333B&quot;/&gt;&lt;wsp:rsid wsp:val=&quot;00F633B5&quot;/&gt;&lt;wsp:rsid wsp:val=&quot;00F639D2&quot;/&gt;&lt;wsp:rsid wsp:val=&quot;00F64349&quot;/&gt;&lt;wsp:rsid wsp:val=&quot;00F64953&quot;/&gt;&lt;wsp:rsid wsp:val=&quot;00F72590&quot;/&gt;&lt;wsp:rsid wsp:val=&quot;00F726BB&quot;/&gt;&lt;wsp:rsid wsp:val=&quot;00F727C3&quot;/&gt;&lt;wsp:rsid wsp:val=&quot;00F73499&quot;/&gt;&lt;wsp:rsid wsp:val=&quot;00F738A4&quot;/&gt;&lt;wsp:rsid wsp:val=&quot;00F739E2&quot;/&gt;&lt;wsp:rsid wsp:val=&quot;00F74A22&quot;/&gt;&lt;wsp:rsid wsp:val=&quot;00F74AAC&quot;/&gt;&lt;wsp:rsid wsp:val=&quot;00F756A2&quot;/&gt;&lt;wsp:rsid wsp:val=&quot;00F75800&quot;/&gt;&lt;wsp:rsid wsp:val=&quot;00F75A5C&quot;/&gt;&lt;wsp:rsid wsp:val=&quot;00F75ECE&quot;/&gt;&lt;wsp:rsid wsp:val=&quot;00F761EA&quot;/&gt;&lt;wsp:rsid wsp:val=&quot;00F7622F&quot;/&gt;&lt;wsp:rsid wsp:val=&quot;00F80084&quot;/&gt;&lt;wsp:rsid wsp:val=&quot;00F80142&quot;/&gt;&lt;wsp:rsid wsp:val=&quot;00F80304&quot;/&gt;&lt;wsp:rsid wsp:val=&quot;00F812EE&quot;/&gt;&lt;wsp:rsid wsp:val=&quot;00F82002&quot;/&gt;&lt;wsp:rsid wsp:val=&quot;00F8376F&quot;/&gt;&lt;wsp:rsid wsp:val=&quot;00F83E69&quot;/&gt;&lt;wsp:rsid wsp:val=&quot;00F85200&quot;/&gt;&lt;wsp:rsid wsp:val=&quot;00F85E33&quot;/&gt;&lt;wsp:rsid wsp:val=&quot;00F8618D&quot;/&gt;&lt;wsp:rsid wsp:val=&quot;00F87EA4&quot;/&gt;&lt;wsp:rsid wsp:val=&quot;00F924BE&quot;/&gt;&lt;wsp:rsid wsp:val=&quot;00F938B2&quot;/&gt;&lt;wsp:rsid wsp:val=&quot;00F93EA8&quot;/&gt;&lt;wsp:rsid wsp:val=&quot;00F948E3&quot;/&gt;&lt;wsp:rsid wsp:val=&quot;00F94F5B&quot;/&gt;&lt;wsp:rsid wsp:val=&quot;00F95337&quot;/&gt;&lt;wsp:rsid wsp:val=&quot;00F959DE&quot;/&gt;&lt;wsp:rsid wsp:val=&quot;00F95B94&quot;/&gt;&lt;wsp:rsid wsp:val=&quot;00F96F10&quot;/&gt;&lt;wsp:rsid wsp:val=&quot;00FA0669&quot;/&gt;&lt;wsp:rsid wsp:val=&quot;00FA0E7F&quot;/&gt;&lt;wsp:rsid wsp:val=&quot;00FA137E&quot;/&gt;&lt;wsp:rsid wsp:val=&quot;00FA236D&quot;/&gt;&lt;wsp:rsid wsp:val=&quot;00FA26FE&quot;/&gt;&lt;wsp:rsid wsp:val=&quot;00FA2E49&quot;/&gt;&lt;wsp:rsid wsp:val=&quot;00FA302B&quot;/&gt;&lt;wsp:rsid wsp:val=&quot;00FA3098&quot;/&gt;&lt;wsp:rsid wsp:val=&quot;00FA43B0&quot;/&gt;&lt;wsp:rsid wsp:val=&quot;00FA47EB&quot;/&gt;&lt;wsp:rsid wsp:val=&quot;00FA4945&quot;/&gt;&lt;wsp:rsid wsp:val=&quot;00FA4F2B&quot;/&gt;&lt;wsp:rsid wsp:val=&quot;00FA588A&quot;/&gt;&lt;wsp:rsid wsp:val=&quot;00FA5CE4&quot;/&gt;&lt;wsp:rsid wsp:val=&quot;00FA6DCE&quot;/&gt;&lt;wsp:rsid wsp:val=&quot;00FA79E9&quot;/&gt;&lt;wsp:rsid wsp:val=&quot;00FA7C30&quot;/&gt;&lt;wsp:rsid wsp:val=&quot;00FB01F7&quot;/&gt;&lt;wsp:rsid wsp:val=&quot;00FB0E36&quot;/&gt;&lt;wsp:rsid wsp:val=&quot;00FB1E3C&quot;/&gt;&lt;wsp:rsid wsp:val=&quot;00FB2DFB&quot;/&gt;&lt;wsp:rsid wsp:val=&quot;00FB304D&quot;/&gt;&lt;wsp:rsid wsp:val=&quot;00FB3583&quot;/&gt;&lt;wsp:rsid wsp:val=&quot;00FB381F&quot;/&gt;&lt;wsp:rsid wsp:val=&quot;00FB4081&quot;/&gt;&lt;wsp:rsid wsp:val=&quot;00FB4532&quot;/&gt;&lt;wsp:rsid wsp:val=&quot;00FB4814&quot;/&gt;&lt;wsp:rsid wsp:val=&quot;00FB53AB&quot;/&gt;&lt;wsp:rsid wsp:val=&quot;00FB6D8C&quot;/&gt;&lt;wsp:rsid wsp:val=&quot;00FB764B&quot;/&gt;&lt;wsp:rsid wsp:val=&quot;00FB7757&quot;/&gt;&lt;wsp:rsid wsp:val=&quot;00FB791D&quot;/&gt;&lt;wsp:rsid wsp:val=&quot;00FB7FCF&quot;/&gt;&lt;wsp:rsid wsp:val=&quot;00FC0D9F&quot;/&gt;&lt;wsp:rsid wsp:val=&quot;00FC1647&quot;/&gt;&lt;wsp:rsid wsp:val=&quot;00FC2357&quot;/&gt;&lt;wsp:rsid wsp:val=&quot;00FC32F0&quot;/&gt;&lt;wsp:rsid wsp:val=&quot;00FC37BB&quot;/&gt;&lt;wsp:rsid wsp:val=&quot;00FC4A67&quot;/&gt;&lt;wsp:rsid wsp:val=&quot;00FC4B77&quot;/&gt;&lt;wsp:rsid wsp:val=&quot;00FC4ECD&quot;/&gt;&lt;wsp:rsid wsp:val=&quot;00FC5812&quot;/&gt;&lt;wsp:rsid wsp:val=&quot;00FC7599&quot;/&gt;&lt;wsp:rsid wsp:val=&quot;00FC76AA&quot;/&gt;&lt;wsp:rsid wsp:val=&quot;00FD0C77&quot;/&gt;&lt;wsp:rsid wsp:val=&quot;00FD163E&quot;/&gt;&lt;wsp:rsid wsp:val=&quot;00FD196E&quot;/&gt;&lt;wsp:rsid wsp:val=&quot;00FD1EFD&quot;/&gt;&lt;wsp:rsid wsp:val=&quot;00FD2911&quot;/&gt;&lt;wsp:rsid wsp:val=&quot;00FD3BCD&quot;/&gt;&lt;wsp:rsid wsp:val=&quot;00FD3F86&quot;/&gt;&lt;wsp:rsid wsp:val=&quot;00FD4B58&quot;/&gt;&lt;wsp:rsid wsp:val=&quot;00FD641A&quot;/&gt;&lt;wsp:rsid wsp:val=&quot;00FD6915&quot;/&gt;&lt;wsp:rsid wsp:val=&quot;00FD6F53&quot;/&gt;&lt;wsp:rsid wsp:val=&quot;00FD7595&quot;/&gt;&lt;wsp:rsid wsp:val=&quot;00FD7AFF&quot;/&gt;&lt;wsp:rsid wsp:val=&quot;00FD7CF3&quot;/&gt;&lt;wsp:rsid wsp:val=&quot;00FD7E30&quot;/&gt;&lt;wsp:rsid wsp:val=&quot;00FE0146&quot;/&gt;&lt;wsp:rsid wsp:val=&quot;00FE161F&quot;/&gt;&lt;wsp:rsid wsp:val=&quot;00FE1992&quot;/&gt;&lt;wsp:rsid wsp:val=&quot;00FE1D27&quot;/&gt;&lt;wsp:rsid wsp:val=&quot;00FE1F63&quot;/&gt;&lt;wsp:rsid wsp:val=&quot;00FE2632&quot;/&gt;&lt;wsp:rsid wsp:val=&quot;00FE27AA&quot;/&gt;&lt;wsp:rsid wsp:val=&quot;00FE3E0E&quot;/&gt;&lt;wsp:rsid wsp:val=&quot;00FE464D&quot;/&gt;&lt;wsp:rsid wsp:val=&quot;00FE498F&quot;/&gt;&lt;wsp:rsid wsp:val=&quot;00FE4EE7&quot;/&gt;&lt;wsp:rsid wsp:val=&quot;00FE5153&quot;/&gt;&lt;wsp:rsid wsp:val=&quot;00FE532D&quot;/&gt;&lt;wsp:rsid wsp:val=&quot;00FE6794&quot;/&gt;&lt;wsp:rsid wsp:val=&quot;00FE6F02&quot;/&gt;&lt;wsp:rsid wsp:val=&quot;00FE7EB5&quot;/&gt;&lt;wsp:rsid wsp:val=&quot;00FF0E48&quot;/&gt;&lt;wsp:rsid wsp:val=&quot;00FF1689&quot;/&gt;&lt;wsp:rsid wsp:val=&quot;00FF1B4F&quot;/&gt;&lt;wsp:rsid wsp:val=&quot;00FF23B6&quot;/&gt;&lt;wsp:rsid wsp:val=&quot;00FF2783&quot;/&gt;&lt;wsp:rsid wsp:val=&quot;00FF3ABC&quot;/&gt;&lt;wsp:rsid wsp:val=&quot;00FF4939&quot;/&gt;&lt;wsp:rsid wsp:val=&quot;00FF4CA8&quot;/&gt;&lt;wsp:rsid wsp:val=&quot;00FF5684&quot;/&gt;&lt;wsp:rsid wsp:val=&quot;00FF5925&quot;/&gt;&lt;wsp:rsid wsp:val=&quot;00FF5AA9&quot;/&gt;&lt;wsp:rsid wsp:val=&quot;00FF6748&quot;/&gt;&lt;wsp:rsid wsp:val=&quot;00FF6D74&quot;/&gt;&lt;wsp:rsid wsp:val=&quot;00FF7B27&quot;/&gt;&lt;/wsp:rsids&gt;&lt;/w:docPr&gt;&lt;w:body&gt;&lt;wx:sect&gt;&lt;w:p wsp:rsidR=&quot;00000000&quot; wsp:rsidRDefault=&quot;00562F68&quot; wsp:rsidP=&quot;00562F68&quot;&gt;&lt;m:oMathPara&gt;&lt;m:oMath&gt;&lt;m:r&gt;&lt;w:rPr&gt;&lt;w:rFonts w:ascii=&quot;Cambria Math&quot; w:fareast=&quot;Arial&quot; w:h-ansi=&quot;Cambria Math&quot; w:cs=&quot;Arial&quot;/&gt;&lt;wx:font wx:val=&quot;Cambria Math&quot;/&gt;&lt;w:i/&gt;&lt;w:i-cs/&gt;&lt;w:snapToGrid w:val=&quot;off&quot;/&gt;&lt;w:color w:val=&quot;000000&quot;/&gt;&lt;w:kern w:val=&quot;0&quot;/&gt;&lt;w:sz-cs w:val=&quot;21&quot;/&gt;&lt;/w:rPr&gt;&lt;m:t&gt;S=&lt;/m:t&gt;&lt;/m:r&gt;&lt;m:sSub&gt;&lt;m:sSubPr&gt;&lt;m:ctrlPr&gt;&lt;w:rPr&gt;&lt;w:rFonts w:ascii=&quot;Cambria Math&quot; w:fareast=&quot;Arial&quot; w:h-ansi=&quot;Cambria Math&quot; w:cs=&quot;Arial&quot;/&gt;&lt;wx:font wx:val=&quot;Cambria Math&quot;/&gt;&lt;w:snapToGrid w:val=&quot;off&quot;/&gt;&lt;w:color w:val=&quot;000000&quot;/&gt;&lt;w:kern w:val=&quot;0&quot;/&gt;&lt;w:sz-cs w:val=&quot;21&quot;/&gt;&lt;/w:rPr&gt;&lt;/m:ctrlPr&gt;&lt;/m:sSubPr&gt;&lt;m:e&gt;&lt;m:r&gt;&lt;w:rPr&gt;&lt;w:rFonts w:ascii=&quot;Cambria Math&quot; w:fareast=&quot;Arial&quot; w:h-ansi=&quot;Cambria Math&quot; w:cs=&quot;Arial&quot;/&gt;&lt;wx:font wx:val=&quot;Cambria Math&quot;/&gt;&lt;w:i/&gt;&lt;w:i-cs/&gt;&lt;w:snapToGrid w:val=&quot;off&quot;/&gt;&lt;w:color w:val=&quot;000000&quot;/&gt;&lt;w:kern w:val=&quot;0&quot;/&gt;&lt;w:sz-cs w:val=&quot;21&quot;/&gt;&lt;/w:rPr&gt;&lt;m:t&gt;γ&lt;/m:t&gt;&lt;/m:r&gt;&lt;/m:e&gt;&lt;m:sub&gt;&lt;m:r&gt;&lt;m:rPr&gt;&lt;aaaaaaaam:Msty m:val=&quot;p&quot;/&gt;&lt;/m:rPr&gt;&lt;w:rPr&gt;&lt;w:rFonts w:ascii=&quot;Cambria Math&quot; w:fareast=&quot;Arial&quot; w:h-ansi=&quot;Cambria Math&quot; w:cs=&quot;Arial&quot;/&gt;&lt;wx:font wx:val=&quot;Cambria Math&quot;/&gt;&lt;w:i-cs/&gt;&lt;w:snapToGrid w:val=&quot;off&quot;/&gt;&lt;w:color w:val=&quot;000000&quot;/&gt;&lt;w:kern w:val=&quot;0&quot;/&gt;&lt;w:sz-cs w:val=&quot;21&quot;/&gt;&lt;/w:rPr&gt;&lt;m:t&gt;G&lt;/m:t&gt;&lt;/m:r&gt;&lt;/m:sub&gt;&lt;/m:sSub&gt;&lt;m:sSub&gt;&lt;m:sSubPr&gt;&lt;m:ctrlPr&gt;&lt;w:rPr&gt;&lt;w:rFonts w:ascii=&quot;Cambria Math&quot; w:fareast=&quot;Arial&quot; w:h-ansi=&quot;Cambria Math&quot; w:cs=&quot;Arial&quot;/&gt;&lt;wx:font wx:val=&quot;Cambria Math&quot;/&gt;&lt;w:snapToGrid w:val=&quot;off&quot;/&gt;&lt;w:color w:val=&quot;000000&quot;/&gt;&lt;w:kern w:val=&quot;0&quot;/&gt;&lt;w:sz-cs w:val=&quot;21&quot;/&gt;&lt;/w:rPr&gt;&lt;/m:ctrlPr&gt;&lt;/m:sSubPr&gt;&lt;m:e&gt;&lt;m:r&gt;&lt;w:rPr&gt;&lt;w:rFonts w:ascii=&quot;Cambria Math&quot; w:fareast=&quot;Arial&quot; w:h-ansi=&quot;Cambria Math&quot; w:cs=&quot;Arial&quot;/&gt;&lt;wx:font wx:val=&quot;Cambria Math&quot;/&gt;&lt;w:i/&gt;&lt;w:i-cs/&gt;&lt;w:snapToGrid w:val=&quot;off&quot;/&gt;&lt;w:color w:val=&quot;000000&quot;/&gt;&lt;w:kern w:val=&quot;0&quot;/&gt;&lt;w:sz-cs w:val=&quot;21&quot;/&gt;&lt;/w:rPr&gt;&lt;m:t&gt;S&lt;/m:t&gt;&lt;/m:r&gt;&lt;/m:e&gt;&lt;m:sub&gt;&lt;m:r&gt;&lt;w:rPr&gt;&lt;w:rFonts w:ascii=&quot;Cambria Math&quot; w:fareast=&quot;Arial&quot; w:h-ansi=&quot;Cambria Math&quot; w:cs=&quot;Arial&quot;/&gt;&lt;wx:font wx:val=&quot;Cambria Math&quot;/&gt;&lt;w:i/&gt;&lt;w:i-cs/&gt;&lt;w:snapToGrid w:val=&quot;off&quot;/&gt;&lt;w:color w:val=&quot;000000&quot;/&gt;&lt;w:kern w:val=&quot;0&quot;/&gt;&lt;w:sz-cs w:val=&quot;21&quot;/&gt;&lt;/w:rPr&gt;&lt;m:t&gt;Gk&lt;/m:t&gt;&lt;/m:r&gt;&lt;/m:sub&gt;&lt;/m:sSub&gt;&lt;m:r&gt;&lt;w:rPr&gt;&lt;w:rFonts w:ascii=&quot;Cambria Math&quot; w:fareast=&quot;Arial&quot; w:h-ansi=&quot;Cambria Math&quot; w:cs=&quot;Arial&quot;/&gt;&lt;wx:font wx:val=&quot;Cambria Math&quot;/&gt;&lt;w:i/&gt;&lt;w:i-cs/&gt;&lt;w:snapToGrid w:val=&quot;off&quot;/&gt;&lt;w:color w:val=&quot;000000&quot;/&gt;&lt;w:kern w:val=&quot;0&quot;/&gt;&lt;w:sz-cs w:val=&quot;21&quot;/&gt;&lt;/w:rPr&gt;&lt;m:t&gt;+&lt;/m:t&gt;&lt;/m:r&gt;&lt;m:sSub&gt;&lt;m:sSubPr&gt;&lt;m:ctrlPr&gt;&lt;w:rPr&gt;&lt;w:rFonts w:ascii=&quot;Cambria Math&quot; w:fareast=&quot;Arial&quot; w:h-ansi=&quot;Cambria Math&quot; w:cs=&quot;Arial&quot;/&gt;&lt;wx:font wx:val=&quot;Cambria Math&quot;/&gt;&lt;w:snapToGrid w:val=&quot;off&quot;/&gt;&lt;w:color w:val=&quot;000000&quot;/&gt;&lt;w:kern w:val=&quot;0&quot;/&gt;&lt;w:sz-cs w:val=&quot;21&quot;/&gt;&lt;/w:rPr&gt;&lt;/m:ctrlPr&gt;&lt;/m:sSubPr&gt;&lt;m:e&gt;&lt;m:r&gt;&lt;w:rPr&gt;&lt;w:rFonts w:ascii=&quot;Cambria Math&quot; w:fareast=&quot;Arial&quot; w:h-ansi=&quot;Cambria Math&quot; w:cs=&quot;Arial&quot;/&gt;&lt;wx:font wx:val=&quot;Cambria Math&quot;/&gt;&lt;w:i/&gt;&lt;w:i-cs/&gt;&lt;w:snapToGrid w:val=&quot;off&quot;/&gt;&lt;w:color w:val=&quot;000000&quot;/&gt;&lt;w:kern w:val=&quot;0&quot;/&gt;&lt;w:sz-cs w:val=&quot;21&quot;/&gt;&lt;/w:rPr&gt;&lt;m:t&gt;γ&lt;/m:t&gt;&lt;/m:r&gt;&lt;/m:e&gt;&lt;m:sub&gt;&lt;m:r&gt;&lt;w:rPr&gt;&lt;w:rFonts w:ascii=&quot;Cambria Math&quot; w:fareast=&quot;Ariahl&quot;&quot;  ww::chs-=ansri=&quot;Cambria Math&quot; w:cs=&quot;Arial&quot;/&gt;&lt;wx:font wx:val=&quot;Cambria Math&quot;/&gt;&lt;w:i/&gt;&lt;w:i-cs/&gt;&lt;w:snapToGrid w:val=&quot;off&quot;/&gt;&lt;w:color w:val=&quot;000000&quot;/&gt;&lt;w:kern w:val=&quot;0&quot;/&gt;&lt;w:sz-cs w:val=&quot;21&quot;/&gt;&lt;/w:rPr&gt;&lt;m:t&gt;w&lt;/m:t&gt;&lt;/m:r&gt;&lt;/m:sub&gt;&lt;/m:sSub&gt;&lt;m:sSub&gt;&lt;m:sSubPr&gt;&lt;m:ctrlPr&gt;&lt;w:rPr&gt;&lt;w:rFonts w:ascii=&quot;Cambria Math&quot; w:fareast=&quot;Arial&quot; w:h-ansi=&quot;Cambria Math&quot; w:cs=&quot;Arial&quot;/&gt;&lt;wx:font wx:val=&quot;Cambria Math&quot;/&gt;&lt;w:snapToGrid w:val=&quot;off&quot;/&gt;&lt;w:color w:val=&quot;000000&quot;/&gt;&lt;w:kern w:val=&quot;0&quot;/&gt;&lt;w:sz-cs w:val=&quot;21&quot;/&gt;&lt;/w:rPr&gt;&lt;/m:ctrlPr&gt;&lt;/m:sSubPr&gt;&lt;m:e&gt;&lt;m:r&gt;&lt;w:rPr&gt;&lt;w:rFonts w:ascii=&quot;Cambria Math&quot; w:fareast=&quot;Arial&quot; w:h-ansi=&quot;Cambria Math&quot; w:cs=&quot;Arial&quot;/&gt;&lt;wx:font wx:val=&quot;Cambria Math&quot;/&gt;&lt;w:i/&gt;&lt;w:i-cs/&gt;&lt;w:snapToGrid w:val=&quot;off&quot;/&gt;&lt;w:color w:val=&quot;000000&quot;/&gt;&lt;w:kern w:val=&quot;0&quot;/&gt;&lt;w:sz-cs w:val=&quot;21&quot;/&gt;&lt;/w:rPr&gt;&lt;m:t&gt;S&lt;/m:t&gt;&lt;/m:r&gt;&lt;/m:e&gt;&lt;m:sub&gt;&lt;m:r&gt;&lt;w:rPr&gt;&lt;w:rFonts w:ascii=&quot;Cambria Math&quot; w:fareast=&quot;Arial&quot; w:h-ansi=&quot;Cambria Math&quot; w:cs=&quot;Arial&quot;/&gt;&lt;wx:font wx:val=&quot;Cambria Math&quot;/&gt;&lt;w:i/&gt;&lt;w:i-cs/&gt;&lt;w:snapToGrid w:val=&quot;off&quot;/&gt;&lt;w:color w:val=&quot;000000&quot;/&gt;&lt;w:kern w:val=&quot;0&quot;/&gt;&lt;w:sz-cs w:val=&quot;21&quot;/&gt;&lt;/w:rPr&gt;&lt;m:t&gt;wk&lt;/m:t&gt;&lt;/m:r&gt;&lt;/m:sub&gt;&lt;/m:sSub&gt;&lt;/m:oMath&gt;&lt;/m:oMathPara&gt;&lt;/w:p&gt;&lt;w:sectPr wsp:rsidR=&quot;00000000&quot;&gt;&lt;w:pgSz w:w=&quot;12240&quot; w:h=&quot;15840&quot;/&gt;&lt;w:pgMar w:top=&quot;1440&quot; w:right=&quot;1800&quot; w:bottom=&quot;1440&quot; w:left=&quot;1800&quot; w:header=&quot;720&quot; w:footer=&quot;720&quot; w:gutter=&quot;0&quot;/&gt;&lt;w:cols w:space=&quot;720&quot;/&gt;&lt;/w:sectPr&gt;&lt;/wx:sect&gt;&lt;/w:body&gt;&lt;/w:wordDocument&gt;">
            <v:path/>
            <v:fill on="f" focussize="0,0"/>
            <v:stroke on="f" joinstyle="miter"/>
            <v:imagedata r:id="rId31" chromakey="#FFFFFF" o:title=""/>
            <o:lock v:ext="edit" aspectratio="t"/>
            <w10:wrap type="none"/>
            <w10:anchorlock/>
          </v:shape>
        </w:pict>
      </w:r>
      <w:r>
        <w:rPr>
          <w:color w:val="auto"/>
          <w:highlight w:val="none"/>
        </w:rPr>
        <w:instrText xml:space="preserve"> </w:instrText>
      </w:r>
      <w:r>
        <w:rPr>
          <w:color w:val="auto"/>
          <w:highlight w:val="none"/>
        </w:rPr>
        <w:fldChar w:fldCharType="separate"/>
      </w:r>
      <w:r>
        <w:rPr>
          <w:color w:val="auto"/>
          <w:highlight w:val="none"/>
        </w:rPr>
        <w:fldChar w:fldCharType="end"/>
      </w:r>
      <w:r>
        <w:rPr>
          <w:color w:val="auto"/>
          <w:highlight w:val="none"/>
        </w:rPr>
        <w:fldChar w:fldCharType="begin"/>
      </w:r>
      <w:r>
        <w:rPr>
          <w:color w:val="auto"/>
          <w:highlight w:val="none"/>
        </w:rPr>
        <w:instrText xml:space="preserve"> QUOTE </w:instrText>
      </w:r>
      <w:r>
        <w:rPr>
          <w:color w:val="auto"/>
          <w:position w:val="-15"/>
          <w:highlight w:val="none"/>
        </w:rPr>
        <w:pict>
          <v:shape id="_x0000_i1069" o:spt="75" type="#_x0000_t75" style="height:15.45pt;width:85.7pt;" filled="f" o:preferrelative="t" stroked="f" coordsize="21600,21600" equationxml="&lt;?xml version=&quot;1.0&quot; encoding=&quot;UTF-8&quot; standalone=&quot;yes&quot;?&gt;&#10;&#10;&lt;?mso-application progid=&quot;Word.Document&quot;?&gt;&#10;&#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00&quot;/&gt;&lt;w:doNotEmbedSystemFonts/&gt;&lt;w:bordersDontSurroundHeader/&gt;&lt;w:bordersDontSurroundFooter/&gt;&lt;w:hideSpellingErrors/&gt;&lt;w:stylePaneFormatFilter w:val=&quot;3F01&quot;/&gt;&lt;w:defaultTabStop w:val=&quot;420&quot;/&gt;&lt;w:drawingGridVerticalSpacing w:val=&quot;156&quot;/&gt;&lt;w:displayHorizontalDrawingGridEvery w:val=&quot;0&quot;/&gt;&lt;w:displayVerticalDrawingGridEvery w:val=&quot;2&quot;/&gt;&lt;w:punctuationKerning/&gt;&lt;w:characterSpacingControl w:val=&quot;CompressPunctuation&quot;/&gt;&lt;w:optimizeForBrowser/&gt;&lt;w:targetScreenSz w:val=&quot;800x600&quot;/&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adjustLineHeightInTable/&gt;&lt;w:breakWrappedTables/&gt;&lt;w:snapToGridInCell/&gt;&lt;w:wrapTextWithPunct/&gt;&lt;w:useAsianBreakRules/&gt;&lt;w:dontGrowAutofit/&gt;&lt;w:useFELayout/&gt;&lt;/w:compat&gt;&lt;wsp:rsids&gt;&lt;wsp:rsidRoot wsp:val=&quot;009477A7&quot;/&gt;&lt;wsp:rsid wsp:val=&quot;00000811&quot;/&gt;&lt;wsp:rsid wsp:val=&quot;000010C3&quot;/&gt;&lt;wsp:rsid wsp:val=&quot;000010CE&quot;/&gt;&lt;wsp:rsid wsp:val=&quot;00001287&quot;/&gt;&lt;wsp:rsid wsp:val=&quot;00001DE2&quot;/&gt;&lt;wsp:rsid wsp:val=&quot;00002392&quot;/&gt;&lt;wsp:rsid wsp:val=&quot;00003307&quot;/&gt;&lt;wsp:rsid wsp:val=&quot;00003E5A&quot;/&gt;&lt;wsp:rsid wsp:val=&quot;000042BA&quot;/&gt;&lt;wsp:rsid wsp:val=&quot;000046A8&quot;/&gt;&lt;wsp:rsid wsp:val=&quot;00004BA8&quot;/&gt;&lt;wsp:rsid wsp:val=&quot;000101E2&quot;/&gt;&lt;wsp:rsid wsp:val=&quot;000115CB&quot;/&gt;&lt;wsp:rsid wsp:val=&quot;00012827&quot;/&gt;&lt;wsp:rsid wsp:val=&quot;00012FA3&quot;/&gt;&lt;wsp:rsid wsp:val=&quot;00013BEA&quot;/&gt;&lt;wsp:rsid wsp:val=&quot;0001467F&quot;/&gt;&lt;wsp:rsid wsp:val=&quot;00014AAA&quot;/&gt;&lt;wsp:rsid wsp:val=&quot;000150BE&quot;/&gt;&lt;wsp:rsid wsp:val=&quot;0001531D&quot;/&gt;&lt;wsp:rsid wsp:val=&quot;000155A5&quot;/&gt;&lt;wsp:rsid wsp:val=&quot;0001606F&quot;/&gt;&lt;wsp:rsid wsp:val=&quot;00016516&quot;/&gt;&lt;wsp:rsid wsp:val=&quot;00016D4D&quot;/&gt;&lt;wsp:rsid wsp:val=&quot;00016F4C&quot;/&gt;&lt;wsp:rsid wsp:val=&quot;00016F59&quot;/&gt;&lt;wsp:rsid wsp:val=&quot;00017FA3&quot;/&gt;&lt;wsp:rsid wsp:val=&quot;00017FA6&quot;/&gt;&lt;wsp:rsid wsp:val=&quot;00021B84&quot;/&gt;&lt;wsp:rsid wsp:val=&quot;0002245D&quot;/&gt;&lt;wsp:rsid wsp:val=&quot;00022705&quot;/&gt;&lt;wsp:rsid wsp:val=&quot;00022D08&quot;/&gt;&lt;wsp:rsid wsp:val=&quot;00022F23&quot;/&gt;&lt;wsp:rsid wsp:val=&quot;0002378F&quot;/&gt;&lt;wsp:rsid wsp:val=&quot;00023F35&quot;/&gt;&lt;wsp:rsid wsp:val=&quot;000240D2&quot;/&gt;&lt;wsp:rsid wsp:val=&quot;000240DE&quot;/&gt;&lt;wsp:rsid wsp:val=&quot;0002426A&quot;/&gt;&lt;wsp:rsid wsp:val=&quot;00024CC2&quot;/&gt;&lt;wsp:rsid wsp:val=&quot;00025118&quot;/&gt;&lt;wsp:rsid wsp:val=&quot;00027600&quot;/&gt;&lt;wsp:rsid wsp:val=&quot;00027CA5&quot;/&gt;&lt;wsp:rsid wsp:val=&quot;00027D1E&quot;/&gt;&lt;wsp:rsid wsp:val=&quot;00027ECB&quot;/&gt;&lt;wsp:rsid wsp:val=&quot;000327E2&quot;/&gt;&lt;wsp:rsid wsp:val=&quot;000328EE&quot;/&gt;&lt;wsp:rsid wsp:val=&quot;00032B07&quot;/&gt;&lt;wsp:rsid wsp:val=&quot;00032C4B&quot;/&gt;&lt;wsp:rsid wsp:val=&quot;00032DE5&quot;/&gt;&lt;wsp:rsid wsp:val=&quot;00033891&quot;/&gt;&lt;wsp:rsid wsp:val=&quot;00035503&quot;/&gt;&lt;wsp:rsid wsp:val=&quot;00036369&quot;/&gt;&lt;wsp:rsid wsp:val=&quot;000367BA&quot;/&gt;&lt;wsp:rsid wsp:val=&quot;00036D24&quot;/&gt;&lt;wsp:rsid wsp:val=&quot;000376D8&quot;/&gt;&lt;wsp:rsid wsp:val=&quot;00037C99&quot;/&gt;&lt;wsp:rsid wsp:val=&quot;0004008F&quot;/&gt;&lt;wsp:rsid wsp:val=&quot;00040D1C&quot;/&gt;&lt;wsp:rsid wsp:val=&quot;000426EC&quot;/&gt;&lt;wsp:rsid wsp:val=&quot;00042EA6&quot;/&gt;&lt;wsp:rsid wsp:val=&quot;00043226&quot;/&gt;&lt;wsp:rsid wsp:val=&quot;000435A7&quot;/&gt;&lt;wsp:rsid wsp:val=&quot;0004388A&quot;/&gt;&lt;wsp:rsid wsp:val=&quot;00045C1F&quot;/&gt;&lt;wsp:rsid wsp:val=&quot;00046D32&quot;/&gt;&lt;wsp:rsid wsp:val=&quot;00050033&quot;/&gt;&lt;wsp:rsid wsp:val=&quot;00050183&quot;/&gt;&lt;wsp:rsid wsp:val=&quot;00050844&quot;/&gt;&lt;wsp:rsid wsp:val=&quot;00050B2C&quot;/&gt;&lt;wsp:rsid wsp:val=&quot;00050DAB&quot;/&gt;&lt;wsp:rsid wsp:val=&quot;00051C3D&quot;/&gt;&lt;wsp:rsid wsp:val=&quot;00052310&quot;/&gt;&lt;wsp:rsid wsp:val=&quot;00052B59&quot;/&gt;&lt;wsp:rsid wsp:val=&quot;00054F7F&quot;/&gt;&lt;wsp:rsid wsp:val=&quot;00055245&quot;/&gt;&lt;wsp:rsid wsp:val=&quot;00055C80&quot;/&gt;&lt;wsp:rsid wsp:val=&quot;00055E77&quot;/&gt;&lt;wsp:rsid wsp:val=&quot;00056244&quot;/&gt;&lt;wsp:rsid wsp:val=&quot;0005640C&quot;/&gt;&lt;wsp:rsid wsp:val=&quot;00056D8A&quot;/&gt;&lt;wsp:rsid wsp:val=&quot;000573F1&quot;/&gt;&lt;wsp:rsid wsp:val=&quot;000603CC&quot;/&gt;&lt;wsp:rsid wsp:val=&quot;0006080B&quot;/&gt;&lt;wsp:rsid wsp:val=&quot;0006089B&quot;/&gt;&lt;wsp:rsid wsp:val=&quot;000624E9&quot;/&gt;&lt;wsp:rsid wsp:val=&quot;00062833&quot;/&gt;&lt;wsp:rsid wsp:val=&quot;000629C7&quot;/&gt;&lt;wsp:rsid wsp:val=&quot;00062C42&quot;/&gt;&lt;wsp:rsid wsp:val=&quot;00063E5E&quot;/&gt;&lt;wsp:rsid wsp:val=&quot;00064115&quot;/&gt;&lt;wsp:rsid wsp:val=&quot;000645D2&quot;/&gt;&lt;wsp:rsid wsp:val=&quot;000655F6&quot;/&gt;&lt;wsp:rsid wsp:val=&quot;00065921&quot;/&gt;&lt;wsp:rsid wsp:val=&quot;0006712D&quot;/&gt;&lt;wsp:rsid wsp:val=&quot;00067511&quot;/&gt;&lt;wsp:rsid wsp:val=&quot;000726F3&quot;/&gt;&lt;wsp:rsid wsp:val=&quot;0007451A&quot;/&gt;&lt;wsp:rsid wsp:val=&quot;00075043&quot;/&gt;&lt;wsp:rsid wsp:val=&quot;000752BF&quot;/&gt;&lt;wsp:rsid wsp:val=&quot;0007548B&quot;/&gt;&lt;wsp:rsid wsp:val=&quot;00075D3F&quot;/&gt;&lt;wsp:rsid wsp:val=&quot;000763A5&quot;/&gt;&lt;wsp:rsid wsp:val=&quot;0007647F&quot;/&gt;&lt;wsp:rsid wsp:val=&quot;000800AE&quot;/&gt;&lt;wsp:rsid wsp:val=&quot;000801C2&quot;/&gt;&lt;wsp:rsid wsp:val=&quot;0008144F&quot;/&gt;&lt;wsp:rsid wsp:val=&quot;00082569&quot;/&gt;&lt;wsp:rsid wsp:val=&quot;0008292E&quot;/&gt;&lt;wsp:rsid wsp:val=&quot;00083246&quot;/&gt;&lt;wsp:rsid wsp:val=&quot;00083280&quot;/&gt;&lt;wsp:rsid wsp:val=&quot;00083DC4&quot;/&gt;&lt;wsp:rsid wsp:val=&quot;000845E2&quot;/&gt;&lt;wsp:rsid wsp:val=&quot;00085281&quot;/&gt;&lt;wsp:rsid wsp:val=&quot;000853BD&quot;/&gt;&lt;wsp:rsid wsp:val=&quot;00085D5A&quot;/&gt;&lt;wsp:rsid wsp:val=&quot;00085E69&quot;/&gt;&lt;wsp:rsid wsp:val=&quot;0008619C&quot;/&gt;&lt;wsp:rsid wsp:val=&quot;000867BA&quot;/&gt;&lt;wsp:rsid wsp:val=&quot;000868C3&quot;/&gt;&lt;wsp:rsid wsp:val=&quot;00087467&quot;/&gt;&lt;wsp:rsid wsp:val=&quot;000907C0&quot;/&gt;&lt;wsp:rsid wsp:val=&quot;00090D04&quot;/&gt;&lt;wsp:rsid wsp:val=&quot;000916CD&quot;/&gt;&lt;wsp:rsid wsp:val=&quot;0009175A&quot;/&gt;&lt;wsp:rsid wsp:val=&quot;00092771&quot;/&gt;&lt;wsp:rsid wsp:val=&quot;0009366F&quot;/&gt;&lt;wsp:rsid wsp:val=&quot;00093883&quot;/&gt;&lt;wsp:rsid wsp:val=&quot;000947D4&quot;/&gt;&lt;wsp:rsid wsp:val=&quot;000948D5&quot;/&gt;&lt;wsp:rsid wsp:val=&quot;0009494F&quot;/&gt;&lt;wsp:rsid wsp:val=&quot;0009536D&quot;/&gt;&lt;wsp:rsid wsp:val=&quot;0009615F&quot;/&gt;&lt;wsp:rsid wsp:val=&quot;000979DD&quot;/&gt;&lt;wsp:rsid wsp:val=&quot;00097F8E&quot;/&gt;&lt;wsp:rsid wsp:val=&quot;000A03E3&quot;/&gt;&lt;wsp:rsid wsp:val=&quot;000A04BD&quot;/&gt;&lt;wsp:rsid wsp:val=&quot;000A152E&quot;/&gt;&lt;wsp:rsid wsp:val=&quot;000A3DB5&quot;/&gt;&lt;wsp:rsid wsp:val=&quot;000A3FD5&quot;/&gt;&lt;wsp:rsid wsp:val=&quot;000A463C&quot;/&gt;&lt;wsp:rsid wsp:val=&quot;000A4FA2&quot;/&gt;&lt;wsp:rsid wsp:val=&quot;000A55A2&quot;/&gt;&lt;wsp:rsid wsp:val=&quot;000A6392&quot;/&gt;&lt;wsp:rsid wsp:val=&quot;000A65D2&quot;/&gt;&lt;wsp:rsid wsp:val=&quot;000A6B69&quot;/&gt;&lt;wsp:rsid wsp:val=&quot;000A7A83&quot;/&gt;&lt;wsp:rsid wsp:val=&quot;000A7CBE&quot;/&gt;&lt;wsp:rsid wsp:val=&quot;000B0DE3&quot;/&gt;&lt;wsp:rsid wsp:val=&quot;000B106C&quot;/&gt;&lt;wsp:rsid wsp:val=&quot;000B1F20&quot;/&gt;&lt;wsp:rsid wsp:val=&quot;000B2B80&quot;/&gt;&lt;wsp:rsid wsp:val=&quot;000B3A58&quot;/&gt;&lt;wsp:rsid wsp:val=&quot;000B499C&quot;/&gt;&lt;wsp:rsid wsp:val=&quot;000B55BC&quot;/&gt;&lt;wsp:rsid wsp:val=&quot;000B7849&quot;/&gt;&lt;wsp:rsid wsp:val=&quot;000C0970&quot;/&gt;&lt;wsp:rsid wsp:val=&quot;000C11DC&quot;/&gt;&lt;wsp:rsid wsp:val=&quot;000C1293&quot;/&gt;&lt;wsp:rsid wsp:val=&quot;000C1416&quot;/&gt;&lt;wsp:rsid wsp:val=&quot;000C18E5&quot;/&gt;&lt;wsp:rsid wsp:val=&quot;000C204B&quot;/&gt;&lt;wsp:rsid wsp:val=&quot;000C298A&quot;/&gt;&lt;wsp:rsid wsp:val=&quot;000C2F84&quot;/&gt;&lt;wsp:rsid wsp:val=&quot;000C3B7B&quot;/&gt;&lt;wsp:rsid wsp:val=&quot;000C3F50&quot;/&gt;&lt;wsp:rsid wsp:val=&quot;000C42B2&quot;/&gt;&lt;wsp:rsid wsp:val=&quot;000C43C7&quot;/&gt;&lt;wsp:rsid wsp:val=&quot;000C48B4&quot;/&gt;&lt;wsp:rsid wsp:val=&quot;000C563F&quot;/&gt;&lt;wsp:rsid wsp:val=&quot;000C5B47&quot;/&gt;&lt;wsp:rsid wsp:val=&quot;000C604F&quot;/&gt;&lt;wsp:rsid wsp:val=&quot;000C60DF&quot;/&gt;&lt;wsp:rsid wsp:val=&quot;000C691C&quot;/&gt;&lt;wsp:rsid wsp:val=&quot;000D0270&quot;/&gt;&lt;wsp:rsid wsp:val=&quot;000D083E&quot;/&gt;&lt;wsp:rsid wsp:val=&quot;000D0D49&quot;/&gt;&lt;wsp:rsid wsp:val=&quot;000D0E8F&quot;/&gt;&lt;wsp:rsid wsp:val=&quot;000D0F68&quot;/&gt;&lt;wsp:rsid wsp:val=&quot;000D359B&quot;/&gt;&lt;wsp:rsid wsp:val=&quot;000D4525&quot;/&gt;&lt;wsp:rsid wsp:val=&quot;000D46EC&quot;/&gt;&lt;wsp:rsid wsp:val=&quot;000D4E0E&quot;/&gt;&lt;wsp:rsid wsp:val=&quot;000D5DED&quot;/&gt;&lt;wsp:rsid wsp:val=&quot;000D68CF&quot;/&gt;&lt;wsp:rsid wsp:val=&quot;000E0653&quot;/&gt;&lt;wsp:rsid wsp:val=&quot;000E066C&quot;/&gt;&lt;wsp:rsid wsp:val=&quot;000E0F14&quot;/&gt;&lt;wsp:rsid wsp:val=&quot;000E1B50&quot;/&gt;&lt;wsp:rsid wsp:val=&quot;000E1C63&quot;/&gt;&lt;wsp:rsid wsp:val=&quot;000E2303&quot;/&gt;&lt;wsp:rsid wsp:val=&quot;000E252D&quot;/&gt;&lt;wsp:rsid wsp:val=&quot;000E2DE8&quot;/&gt;&lt;wsp:rsid wsp:val=&quot;000E2EC5&quot;/&gt;&lt;wsp:rsid wsp:val=&quot;000E30A3&quot;/&gt;&lt;wsp:rsid wsp:val=&quot;000E3E19&quot;/&gt;&lt;wsp:rsid wsp:val=&quot;000E3FE8&quot;/&gt;&lt;wsp:rsid wsp:val=&quot;000E5CEB&quot;/&gt;&lt;wsp:rsid wsp:val=&quot;000F0BA8&quot;/&gt;&lt;wsp:rsid wsp:val=&quot;000F12A2&quot;/&gt;&lt;wsp:rsid wsp:val=&quot;000F148C&quot;/&gt;&lt;wsp:rsid wsp:val=&quot;000F18F7&quot;/&gt;&lt;wsp:rsid wsp:val=&quot;000F203D&quot;/&gt;&lt;wsp:rsid wsp:val=&quot;000F316C&quot;/&gt;&lt;wsp:rsid wsp:val=&quot;000F385A&quot;/&gt;&lt;wsp:rsid wsp:val=&quot;000F3BB7&quot;/&gt;&lt;wsp:rsid wsp:val=&quot;000F4E60&quot;/&gt;&lt;wsp:rsid wsp:val=&quot;000F5981&quot;/&gt;&lt;wsp:rsid wsp:val=&quot;000F705C&quot;/&gt;&lt;wsp:rsid wsp:val=&quot;000F7068&quot;/&gt;&lt;wsp:rsid wsp:val=&quot;000F73E4&quot;/&gt;&lt;wsp:rsid wsp:val=&quot;000F77C2&quot;/&gt;&lt;wsp:rsid wsp:val=&quot;000F7D24&quot;/&gt;&lt;wsp:rsid wsp:val=&quot;0010021A&quot;/&gt;&lt;wsp:rsid wsp:val=&quot;001003F3&quot;/&gt;&lt;wsp:rsid wsp:val=&quot;00101215&quot;/&gt;&lt;wsp:rsid wsp:val=&quot;00101570&quot;/&gt;&lt;wsp:rsid wsp:val=&quot;001015F5&quot;/&gt;&lt;wsp:rsid wsp:val=&quot;0010160B&quot;/&gt;&lt;wsp:rsid wsp:val=&quot;0010169C&quot;/&gt;&lt;wsp:rsid wsp:val=&quot;00101787&quot;/&gt;&lt;wsp:rsid wsp:val=&quot;00101DC1&quot;/&gt;&lt;wsp:rsid wsp:val=&quot;00103243&quot;/&gt;&lt;wsp:rsid wsp:val=&quot;001033CC&quot;/&gt;&lt;wsp:rsid wsp:val=&quot;00103770&quot;/&gt;&lt;wsp:rsid wsp:val=&quot;00105800&quot;/&gt;&lt;wsp:rsid wsp:val=&quot;00105D2A&quot;/&gt;&lt;wsp:rsid wsp:val=&quot;001062C8&quot;/&gt;&lt;wsp:rsid wsp:val=&quot;00106C9A&quot;/&gt;&lt;wsp:rsid wsp:val=&quot;00106E2A&quot;/&gt;&lt;wsp:rsid wsp:val=&quot;0011034A&quot;/&gt;&lt;wsp:rsid wsp:val=&quot;00110C99&quot;/&gt;&lt;wsp:rsid wsp:val=&quot;001114A8&quot;/&gt;&lt;wsp:rsid wsp:val=&quot;00111A81&quot;/&gt;&lt;wsp:rsid wsp:val=&quot;00111ADF&quot;/&gt;&lt;wsp:rsid wsp:val=&quot;001125D7&quot;/&gt;&lt;wsp:rsid wsp:val=&quot;00112C52&quot;/&gt;&lt;wsp:rsid wsp:val=&quot;00112DDD&quot;/&gt;&lt;wsp:rsid wsp:val=&quot;0011390E&quot;/&gt;&lt;wsp:rsid wsp:val=&quot;001139B6&quot;/&gt;&lt;wsp:rsid wsp:val=&quot;00113DA9&quot;/&gt;&lt;wsp:rsid wsp:val=&quot;001141BA&quot;/&gt;&lt;wsp:rsid wsp:val=&quot;00114A54&quot;/&gt;&lt;wsp:rsid wsp:val=&quot;00116566&quot;/&gt;&lt;wsp:rsid wsp:val=&quot;00120B9C&quot;/&gt;&lt;wsp:rsid wsp:val=&quot;001216B6&quot;/&gt;&lt;wsp:rsid wsp:val=&quot;00121C88&quot;/&gt;&lt;wsp:rsid wsp:val=&quot;0012203D&quot;/&gt;&lt;wsp:rsid wsp:val=&quot;0012291C&quot;/&gt;&lt;wsp:rsid wsp:val=&quot;00122B7D&quot;/&gt;&lt;wsp:rsid wsp:val=&quot;001262E7&quot;/&gt;&lt;wsp:rsid wsp:val=&quot;001301C1&quot;/&gt;&lt;wsp:rsid wsp:val=&quot;001302C5&quot;/&gt;&lt;wsp:rsid wsp:val=&quot;00130337&quot;/&gt;&lt;wsp:rsid wsp:val=&quot;001303FB&quot;/&gt;&lt;wsp:rsid wsp:val=&quot;00130A77&quot;/&gt;&lt;wsp:rsid wsp:val=&quot;00130F19&quot;/&gt;&lt;wsp:rsid wsp:val=&quot;001312EA&quot;/&gt;&lt;wsp:rsid wsp:val=&quot;001313BC&quot;/&gt;&lt;wsp:rsid wsp:val=&quot;0013191A&quot;/&gt;&lt;wsp:rsid wsp:val=&quot;00131A0C&quot;/&gt;&lt;wsp:rsid wsp:val=&quot;00132FED&quot;/&gt;&lt;wsp:rsid wsp:val=&quot;00133902&quot;/&gt;&lt;wsp:rsid wsp:val=&quot;001339BF&quot;/&gt;&lt;wsp:rsid wsp:val=&quot;0013428C&quot;/&gt;&lt;wsp:rsid wsp:val=&quot;0013437A&quot;/&gt;&lt;wsp:rsid wsp:val=&quot;00134540&quot;/&gt;&lt;wsp:rsid wsp:val=&quot;00135C11&quot;/&gt;&lt;wsp:rsid wsp:val=&quot;00135F05&quot;/&gt;&lt;wsp:rsid wsp:val=&quot;00136938&quot;/&gt;&lt;wsp:rsid wsp:val=&quot;00136AD7&quot;/&gt;&lt;wsp:rsid wsp:val=&quot;00136B57&quot;/&gt;&lt;wsp:rsid wsp:val=&quot;001417F7&quot;/&gt;&lt;wsp:rsid wsp:val=&quot;0014201B&quot;/&gt;&lt;wsp:rsid wsp:val=&quot;0014224E&quot;/&gt;&lt;wsp:rsid wsp:val=&quot;00144412&quot;/&gt;&lt;wsp:rsid wsp:val=&quot;00144538&quot;/&gt;&lt;wsp:rsid wsp:val=&quot;001447D6&quot;/&gt;&lt;wsp:rsid wsp:val=&quot;0014480E&quot;/&gt;&lt;wsp:rsid wsp:val=&quot;00145E19&quot;/&gt;&lt;wsp:rsid wsp:val=&quot;00145F56&quot;/&gt;&lt;wsp:rsid wsp:val=&quot;00146535&quot;/&gt;&lt;wsp:rsid wsp:val=&quot;001470B8&quot;/&gt;&lt;wsp:rsid wsp:val=&quot;001500C6&quot;/&gt;&lt;wsp:rsid wsp:val=&quot;0015068C&quot;/&gt;&lt;wsp:rsid wsp:val=&quot;00150A4E&quot;/&gt;&lt;wsp:rsid wsp:val=&quot;00150AE9&quot;/&gt;&lt;wsp:rsid wsp:val=&quot;001514AC&quot;/&gt;&lt;wsp:rsid wsp:val=&quot;00151CF0&quot;/&gt;&lt;wsp:rsid wsp:val=&quot;00151ECD&quot;/&gt;&lt;wsp:rsid wsp:val=&quot;00152476&quot;/&gt;&lt;wsp:rsid wsp:val=&quot;00153074&quot;/&gt;&lt;wsp:rsid wsp:val=&quot;00153E22&quot;/&gt;&lt;wsp:rsid wsp:val=&quot;0015469C&quot;/&gt;&lt;wsp:rsid wsp:val=&quot;00154814&quot;/&gt;&lt;wsp:rsid wsp:val=&quot;00154E4D&quot;/&gt;&lt;wsp:rsid wsp:val=&quot;00155882&quot;/&gt;&lt;wsp:rsid wsp:val=&quot;00157F10&quot;/&gt;&lt;wsp:rsid wsp:val=&quot;00160803&quot;/&gt;&lt;wsp:rsid wsp:val=&quot;00160AF1&quot;/&gt;&lt;wsp:rsid wsp:val=&quot;001623D5&quot;/&gt;&lt;wsp:rsid wsp:val=&quot;00162700&quot;/&gt;&lt;wsp:rsid wsp:val=&quot;001634F0&quot;/&gt;&lt;wsp:rsid wsp:val=&quot;00164DEB&quot;/&gt;&lt;wsp:rsid wsp:val=&quot;00164E4A&quot;/&gt;&lt;wsp:rsid wsp:val=&quot;00165DF6&quot;/&gt;&lt;wsp:rsid wsp:val=&quot;001669C1&quot;/&gt;&lt;wsp:rsid wsp:val=&quot;00166E60&quot;/&gt;&lt;wsp:rsid wsp:val=&quot;001671FF&quot;/&gt;&lt;wsp:rsid wsp:val=&quot;00167571&quot;/&gt;&lt;wsp:rsid wsp:val=&quot;001701A9&quot;/&gt;&lt;wsp:rsid wsp:val=&quot;00171155&quot;/&gt;&lt;wsp:rsid wsp:val=&quot;0017158B&quot;/&gt;&lt;wsp:rsid wsp:val=&quot;001715F2&quot;/&gt;&lt;wsp:rsid wsp:val=&quot;0017204E&quot;/&gt;&lt;wsp:rsid wsp:val=&quot;00172D21&quot;/&gt;&lt;wsp:rsid wsp:val=&quot;0017340E&quot;/&gt;&lt;wsp:rsid wsp:val=&quot;00173B45&quot;/&gt;&lt;wsp:rsid wsp:val=&quot;001748F0&quot;/&gt;&lt;wsp:rsid wsp:val=&quot;001749CE&quot;/&gt;&lt;wsp:rsid wsp:val=&quot;00175ECC&quot;/&gt;&lt;wsp:rsid wsp:val=&quot;00176589&quot;/&gt;&lt;wsp:rsid wsp:val=&quot;00176AC3&quot;/&gt;&lt;wsp:rsid wsp:val=&quot;0017795A&quot;/&gt;&lt;wsp:rsid wsp:val=&quot;001779D4&quot;/&gt;&lt;wsp:rsid wsp:val=&quot;00177DE6&quot;/&gt;&lt;wsp:rsid wsp:val=&quot;00180349&quot;/&gt;&lt;wsp:rsid wsp:val=&quot;00180869&quot;/&gt;&lt;wsp:rsid wsp:val=&quot;00181CA6&quot;/&gt;&lt;wsp:rsid wsp:val=&quot;00181D16&quot;/&gt;&lt;wsp:rsid wsp:val=&quot;00182094&quot;/&gt;&lt;wsp:rsid wsp:val=&quot;001822B7&quot;/&gt;&lt;wsp:rsid wsp:val=&quot;00182A02&quot;/&gt;&lt;wsp:rsid wsp:val=&quot;00182EFD&quot;/&gt;&lt;wsp:rsid wsp:val=&quot;001832B6&quot;/&gt;&lt;wsp:rsid wsp:val=&quot;0018356B&quot;/&gt;&lt;wsp:rsid wsp:val=&quot;00183BA1&quot;/&gt;&lt;wsp:rsid wsp:val=&quot;00186190&quot;/&gt;&lt;wsp:rsid wsp:val=&quot;001871E6&quot;/&gt;&lt;wsp:rsid wsp:val=&quot;001878E7&quot;/&gt;&lt;wsp:rsid wsp:val=&quot;00187CAB&quot;/&gt;&lt;wsp:rsid wsp:val=&quot;00190089&quot;/&gt;&lt;wsp:rsid wsp:val=&quot;00190CF1&quot;/&gt;&lt;wsp:rsid wsp:val=&quot;00191AA8&quot;/&gt;&lt;wsp:rsid wsp:val=&quot;00191E01&quot;/&gt;&lt;wsp:rsid wsp:val=&quot;00192686&quot;/&gt;&lt;wsp:rsid wsp:val=&quot;00193808&quot;/&gt;&lt;wsp:rsid wsp:val=&quot;00194550&quot;/&gt;&lt;wsp:rsid wsp:val=&quot;001947A7&quot;/&gt;&lt;wsp:rsid wsp:val=&quot;001949A6&quot;/&gt;&lt;wsp:rsid wsp:val=&quot;0019529C&quot;/&gt;&lt;wsp:rsid wsp:val=&quot;0019536E&quot;/&gt;&lt;wsp:rsid wsp:val=&quot;00195897&quot;/&gt;&lt;wsp:rsid wsp:val=&quot;00195A2B&quot;/&gt;&lt;wsp:rsid wsp:val=&quot;00196268&quot;/&gt;&lt;wsp:rsid wsp:val=&quot;00196346&quot;/&gt;&lt;wsp:rsid wsp:val=&quot;00196478&quot;/&gt;&lt;wsp:rsid wsp:val=&quot;001965D8&quot;/&gt;&lt;wsp:rsid wsp:val=&quot;001965E3&quot;/&gt;&lt;wsp:rsid wsp:val=&quot;00196929&quot;/&gt;&lt;wsp:rsid wsp:val=&quot;001969C5&quot;/&gt;&lt;wsp:rsid wsp:val=&quot;00197795&quot;/&gt;&lt;wsp:rsid wsp:val=&quot;001A03E7&quot;/&gt;&lt;wsp:rsid wsp:val=&quot;001A14B5&quot;/&gt;&lt;wsp:rsid wsp:val=&quot;001A1B76&quot;/&gt;&lt;wsp:rsid wsp:val=&quot;001A1BC0&quot;/&gt;&lt;wsp:rsid wsp:val=&quot;001A321F&quot;/&gt;&lt;wsp:rsid wsp:val=&quot;001A3BDC&quot;/&gt;&lt;wsp:rsid wsp:val=&quot;001A447F&quot;/&gt;&lt;wsp:rsid wsp:val=&quot;001A49F5&quot;/&gt;&lt;wsp:rsid wsp:val=&quot;001A4D3A&quot;/&gt;&lt;wsp:rsid wsp:val=&quot;001A53A7&quot;/&gt;&lt;wsp:rsid wsp:val=&quot;001A545A&quot;/&gt;&lt;wsp:rsid wsp:val=&quot;001A588C&quot;/&gt;&lt;wsp:rsid wsp:val=&quot;001A6533&quot;/&gt;&lt;wsp:rsid wsp:val=&quot;001A66F5&quot;/&gt;&lt;wsp:rsid wsp:val=&quot;001A6C77&quot;/&gt;&lt;wsp:rsid wsp:val=&quot;001A7069&quot;/&gt;&lt;wsp:rsid wsp:val=&quot;001A7F85&quot;/&gt;&lt;wsp:rsid wsp:val=&quot;001B0307&quot;/&gt;&lt;wsp:rsid wsp:val=&quot;001B0766&quot;/&gt;&lt;wsp:rsid wsp:val=&quot;001B0CF5&quot;/&gt;&lt;wsp:rsid wsp:val=&quot;001B109B&quot;/&gt;&lt;wsp:rsid wsp:val=&quot;001B19A8&quot;/&gt;&lt;wsp:rsid wsp:val=&quot;001B232A&quot;/&gt;&lt;wsp:rsid wsp:val=&quot;001B2442&quot;/&gt;&lt;wsp:rsid wsp:val=&quot;001B2ED2&quot;/&gt;&lt;wsp:rsid wsp:val=&quot;001B353A&quot;/&gt;&lt;wsp:rsid wsp:val=&quot;001B50B3&quot;/&gt;&lt;wsp:rsid wsp:val=&quot;001B5208&quot;/&gt;&lt;wsp:rsid wsp:val=&quot;001B5649&quot;/&gt;&lt;wsp:rsid wsp:val=&quot;001B5973&quot;/&gt;&lt;wsp:rsid wsp:val=&quot;001B59FF&quot;/&gt;&lt;wsp:rsid wsp:val=&quot;001B6F5D&quot;/&gt;&lt;wsp:rsid wsp:val=&quot;001B6F67&quot;/&gt;&lt;wsp:rsid wsp:val=&quot;001C07F8&quot;/&gt;&lt;wsp:rsid wsp:val=&quot;001C1D0F&quot;/&gt;&lt;wsp:rsid wsp:val=&quot;001C2030&quot;/&gt;&lt;wsp:rsid wsp:val=&quot;001C266D&quot;/&gt;&lt;wsp:rsid wsp:val=&quot;001C2C62&quot;/&gt;&lt;wsp:rsid wsp:val=&quot;001C2D8B&quot;/&gt;&lt;wsp:rsid wsp:val=&quot;001C3627&quot;/&gt;&lt;wsp:rsid wsp:val=&quot;001C403D&quot;/&gt;&lt;wsp:rsid wsp:val=&quot;001C4508&quot;/&gt;&lt;wsp:rsid wsp:val=&quot;001C4A3E&quot;/&gt;&lt;wsp:rsid wsp:val=&quot;001C4A7A&quot;/&gt;&lt;wsp:rsid wsp:val=&quot;001C51D0&quot;/&gt;&lt;wsp:rsid wsp:val=&quot;001C5595&quot;/&gt;&lt;wsp:rsid wsp:val=&quot;001C5C09&quot;/&gt;&lt;wsp:rsid wsp:val=&quot;001C5F65&quot;/&gt;&lt;wsp:rsid wsp:val=&quot;001C6C24&quot;/&gt;&lt;wsp:rsid wsp:val=&quot;001C6C28&quot;/&gt;&lt;wsp:rsid wsp:val=&quot;001C7115&quot;/&gt;&lt;wsp:rsid wsp:val=&quot;001C783C&quot;/&gt;&lt;wsp:rsid wsp:val=&quot;001D0179&quot;/&gt;&lt;wsp:rsid wsp:val=&quot;001D056B&quot;/&gt;&lt;wsp:rsid wsp:val=&quot;001D0659&quot;/&gt;&lt;wsp:rsid wsp:val=&quot;001D1517&quot;/&gt;&lt;wsp:rsid wsp:val=&quot;001D1523&quot;/&gt;&lt;wsp:rsid wsp:val=&quot;001D15A1&quot;/&gt;&lt;wsp:rsid wsp:val=&quot;001D1861&quot;/&gt;&lt;wsp:rsid wsp:val=&quot;001D21A6&quot;/&gt;&lt;wsp:rsid wsp:val=&quot;001D21C3&quot;/&gt;&lt;wsp:rsid wsp:val=&quot;001D2A55&quot;/&gt;&lt;wsp:rsid wsp:val=&quot;001D37DF&quot;/&gt;&lt;wsp:rsid wsp:val=&quot;001D455D&quot;/&gt;&lt;wsp:rsid wsp:val=&quot;001D57E0&quot;/&gt;&lt;wsp:rsid wsp:val=&quot;001D6025&quot;/&gt;&lt;wsp:rsid wsp:val=&quot;001D7365&quot;/&gt;&lt;wsp:rsid wsp:val=&quot;001D76D1&quot;/&gt;&lt;wsp:rsid wsp:val=&quot;001D7E4C&quot;/&gt;&lt;wsp:rsid wsp:val=&quot;001E06AB&quot;/&gt;&lt;wsp:rsid wsp:val=&quot;001E2AB4&quot;/&gt;&lt;wsp:rsid wsp:val=&quot;001E3713&quot;/&gt;&lt;wsp:rsid wsp:val=&quot;001E41E2&quot;/&gt;&lt;wsp:rsid wsp:val=&quot;001E447E&quot;/&gt;&lt;wsp:rsid wsp:val=&quot;001E4491&quot;/&gt;&lt;wsp:rsid wsp:val=&quot;001E4559&quot;/&gt;&lt;wsp:rsid wsp:val=&quot;001E4E6F&quot;/&gt;&lt;wsp:rsid wsp:val=&quot;001E58B8&quot;/&gt;&lt;wsp:rsid wsp:val=&quot;001E6594&quot;/&gt;&lt;wsp:rsid wsp:val=&quot;001E65C9&quot;/&gt;&lt;wsp:rsid wsp:val=&quot;001E6A44&quot;/&gt;&lt;wsp:rsid wsp:val=&quot;001E74C0&quot;/&gt;&lt;wsp:rsid wsp:val=&quot;001F02BF&quot;/&gt;&lt;wsp:rsid wsp:val=&quot;001F08AC&quot;/&gt;&lt;wsp:rsid wsp:val=&quot;001F0AA2&quot;/&gt;&lt;wsp:rsid wsp:val=&quot;001F137F&quot;/&gt;&lt;wsp:rsid wsp:val=&quot;001F3372&quot;/&gt;&lt;wsp:rsid wsp:val=&quot;001F4084&quot;/&gt;&lt;wsp:rsid wsp:val=&quot;001F4FE4&quot;/&gt;&lt;wsp:rsid wsp:val=&quot;001F66E3&quot;/&gt;&lt;wsp:rsid wsp:val=&quot;001F6B64&quot;/&gt;&lt;wsp:rsid wsp:val=&quot;001F7062&quot;/&gt;&lt;wsp:rsid wsp:val=&quot;001F785A&quot;/&gt;&lt;wsp:rsid wsp:val=&quot;001F7A5B&quot;/&gt;&lt;wsp:rsid wsp:val=&quot;00200171&quot;/&gt;&lt;wsp:rsid wsp:val=&quot;002009AA&quot;/&gt;&lt;wsp:rsid wsp:val=&quot;00200BFE&quot;/&gt;&lt;wsp:rsid wsp:val=&quot;00200FB6&quot;/&gt;&lt;wsp:rsid wsp:val=&quot;00201005&quot;/&gt;&lt;wsp:rsid wsp:val=&quot;00201032&quot;/&gt;&lt;wsp:rsid wsp:val=&quot;00201B85&quot;/&gt;&lt;wsp:rsid wsp:val=&quot;00201EBE&quot;/&gt;&lt;wsp:rsid wsp:val=&quot;0020262B&quot;/&gt;&lt;wsp:rsid wsp:val=&quot;00203028&quot;/&gt;&lt;wsp:rsid wsp:val=&quot;00203125&quot;/&gt;&lt;wsp:rsid wsp:val=&quot;002031F1&quot;/&gt;&lt;wsp:rsid wsp:val=&quot;00203EF6&quot;/&gt;&lt;wsp:rsid wsp:val=&quot;00204032&quot;/&gt;&lt;wsp:rsid wsp:val=&quot;002041E2&quot;/&gt;&lt;wsp:rsid wsp:val=&quot;002045C9&quot;/&gt;&lt;wsp:rsid wsp:val=&quot;00204A5B&quot;/&gt;&lt;wsp:rsid wsp:val=&quot;0020645D&quot;/&gt;&lt;wsp:rsid wsp:val=&quot;00206BB0&quot;/&gt;&lt;wsp:rsid wsp:val=&quot;00207EF9&quot;/&gt;&lt;wsp:rsid wsp:val=&quot;002101F5&quot;/&gt;&lt;wsp:rsid wsp:val=&quot;00210C42&quot;/&gt;&lt;wsp:rsid wsp:val=&quot;0021253A&quot;/&gt;&lt;wsp:rsid wsp:val=&quot;0021274D&quot;/&gt;&lt;wsp:rsid wsp:val=&quot;00212B05&quot;/&gt;&lt;wsp:rsid wsp:val=&quot;00213194&quot;/&gt;&lt;wsp:rsid wsp:val=&quot;00213229&quot;/&gt;&lt;wsp:rsid wsp:val=&quot;0021379C&quot;/&gt;&lt;wsp:rsid wsp:val=&quot;002138B9&quot;/&gt;&lt;wsp:rsid wsp:val=&quot;0021428C&quot;/&gt;&lt;wsp:rsid wsp:val=&quot;0021452B&quot;/&gt;&lt;wsp:rsid wsp:val=&quot;00216A89&quot;/&gt;&lt;wsp:rsid wsp:val=&quot;00217691&quot;/&gt;&lt;wsp:rsid wsp:val=&quot;00217B43&quot;/&gt;&lt;wsp:rsid wsp:val=&quot;00220EC9&quot;/&gt;&lt;wsp:rsid wsp:val=&quot;002213DE&quot;/&gt;&lt;wsp:rsid wsp:val=&quot;0022205E&quot;/&gt;&lt;wsp:rsid wsp:val=&quot;002220DA&quot;/&gt;&lt;wsp:rsid wsp:val=&quot;0022228A&quot;/&gt;&lt;wsp:rsid wsp:val=&quot;002225EC&quot;/&gt;&lt;wsp:rsid wsp:val=&quot;00222AAD&quot;/&gt;&lt;wsp:rsid wsp:val=&quot;00222B51&quot;/&gt;&lt;wsp:rsid wsp:val=&quot;0022398B&quot;/&gt;&lt;wsp:rsid wsp:val=&quot;00223FD4&quot;/&gt;&lt;wsp:rsid wsp:val=&quot;002256F6&quot;/&gt;&lt;wsp:rsid wsp:val=&quot;00226CF0&quot;/&gt;&lt;wsp:rsid wsp:val=&quot;002279A4&quot;/&gt;&lt;wsp:rsid wsp:val=&quot;00227ED1&quot;/&gt;&lt;wsp:rsid wsp:val=&quot;00230860&quot;/&gt;&lt;wsp:rsid wsp:val=&quot;0023098C&quot;/&gt;&lt;wsp:rsid wsp:val=&quot;002317F4&quot;/&gt;&lt;wsp:rsid wsp:val=&quot;002320A1&quot;/&gt;&lt;wsp:rsid wsp:val=&quot;0023214B&quot;/&gt;&lt;wsp:rsid wsp:val=&quot;00232464&quot;/&gt;&lt;wsp:rsid wsp:val=&quot;00232AA1&quot;/&gt;&lt;wsp:rsid wsp:val=&quot;00234571&quot;/&gt;&lt;wsp:rsid wsp:val=&quot;00235263&quot;/&gt;&lt;wsp:rsid wsp:val=&quot;0023539C&quot;/&gt;&lt;wsp:rsid wsp:val=&quot;00235843&quot;/&gt;&lt;wsp:rsid wsp:val=&quot;002359BB&quot;/&gt;&lt;wsp:rsid wsp:val=&quot;0023694E&quot;/&gt;&lt;wsp:rsid wsp:val=&quot;00237CD0&quot;/&gt;&lt;wsp:rsid wsp:val=&quot;00241660&quot;/&gt;&lt;wsp:rsid wsp:val=&quot;0024319E&quot;/&gt;&lt;wsp:rsid wsp:val=&quot;00243C5F&quot;/&gt;&lt;wsp:rsid wsp:val=&quot;00244658&quot;/&gt;&lt;wsp:rsid wsp:val=&quot;002449F1&quot;/&gt;&lt;wsp:rsid wsp:val=&quot;002450CF&quot;/&gt;&lt;wsp:rsid wsp:val=&quot;00245572&quot;/&gt;&lt;wsp:rsid wsp:val=&quot;002458A5&quot;/&gt;&lt;wsp:rsid wsp:val=&quot;00245C34&quot;/&gt;&lt;wsp:rsid wsp:val=&quot;00245F0A&quot;/&gt;&lt;wsp:rsid wsp:val=&quot;0024611E&quot;/&gt;&lt;wsp:rsid wsp:val=&quot;0024653A&quot;/&gt;&lt;wsp:rsid wsp:val=&quot;0024686D&quot;/&gt;&lt;wsp:rsid wsp:val=&quot;002472ED&quot;/&gt;&lt;wsp:rsid wsp:val=&quot;002476F6&quot;/&gt;&lt;wsp:rsid wsp:val=&quot;00251828&quot;/&gt;&lt;wsp:rsid wsp:val=&quot;0025211A&quot;/&gt;&lt;wsp:rsid wsp:val=&quot;00254DBE&quot;/&gt;&lt;wsp:rsid wsp:val=&quot;00254FAE&quot;/&gt;&lt;wsp:rsid wsp:val=&quot;00256308&quot;/&gt;&lt;wsp:rsid wsp:val=&quot;002563A5&quot;/&gt;&lt;wsp:rsid wsp:val=&quot;00256B49&quot;/&gt;&lt;wsp:rsid wsp:val=&quot;002572DC&quot;/&gt;&lt;wsp:rsid wsp:val=&quot;002573C0&quot;/&gt;&lt;wsp:rsid wsp:val=&quot;002578A5&quot;/&gt;&lt;wsp:rsid wsp:val=&quot;00257A13&quot;/&gt;&lt;wsp:rsid wsp:val=&quot;00257C5E&quot;/&gt;&lt;wsp:rsid wsp:val=&quot;00260197&quot;/&gt;&lt;wsp:rsid wsp:val=&quot;002612ED&quot;/&gt;&lt;wsp:rsid wsp:val=&quot;00261C0C&quot;/&gt;&lt;wsp:rsid wsp:val=&quot;00261E74&quot;/&gt;&lt;wsp:rsid wsp:val=&quot;00262668&quot;/&gt;&lt;wsp:rsid wsp:val=&quot;002627B2&quot;/&gt;&lt;wsp:rsid wsp:val=&quot;00263125&quot;/&gt;&lt;wsp:rsid wsp:val=&quot;00263531&quot;/&gt;&lt;wsp:rsid wsp:val=&quot;00263DAA&quot;/&gt;&lt;wsp:rsid wsp:val=&quot;002644BA&quot;/&gt;&lt;wsp:rsid wsp:val=&quot;00264537&quot;/&gt;&lt;wsp:rsid wsp:val=&quot;0026504D&quot;/&gt;&lt;wsp:rsid wsp:val=&quot;002656D1&quot;/&gt;&lt;wsp:rsid wsp:val=&quot;00266349&quot;/&gt;&lt;wsp:rsid wsp:val=&quot;002672F8&quot;/&gt;&lt;wsp:rsid wsp:val=&quot;002674AE&quot;/&gt;&lt;wsp:rsid wsp:val=&quot;002711C4&quot;/&gt;&lt;wsp:rsid wsp:val=&quot;00272097&quot;/&gt;&lt;wsp:rsid wsp:val=&quot;00273905&quot;/&gt;&lt;wsp:rsid wsp:val=&quot;0027392B&quot;/&gt;&lt;wsp:rsid wsp:val=&quot;00273B84&quot;/&gt;&lt;wsp:rsid wsp:val=&quot;00273E2F&quot;/&gt;&lt;wsp:rsid wsp:val=&quot;00274369&quot;/&gt;&lt;wsp:rsid wsp:val=&quot;002744B3&quot;/&gt;&lt;wsp:rsid wsp:val=&quot;00274555&quot;/&gt;&lt;wsp:rsid wsp:val=&quot;00274A90&quot;/&gt;&lt;wsp:rsid wsp:val=&quot;00275861&quot;/&gt;&lt;wsp:rsid wsp:val=&quot;002762CD&quot;/&gt;&lt;wsp:rsid wsp:val=&quot;00276661&quot;/&gt;&lt;wsp:rsid wsp:val=&quot;00276992&quot;/&gt;&lt;wsp:rsid wsp:val=&quot;0027718B&quot;/&gt;&lt;wsp:rsid wsp:val=&quot;00277D38&quot;/&gt;&lt;wsp:rsid wsp:val=&quot;00280472&quot;/&gt;&lt;wsp:rsid wsp:val=&quot;002804B9&quot;/&gt;&lt;wsp:rsid wsp:val=&quot;00281320&quot;/&gt;&lt;wsp:rsid wsp:val=&quot;00281C9E&quot;/&gt;&lt;wsp:rsid wsp:val=&quot;002823F0&quot;/&gt;&lt;wsp:rsid wsp:val=&quot;002825DE&quot;/&gt;&lt;wsp:rsid wsp:val=&quot;0028297A&quot;/&gt;&lt;wsp:rsid wsp:val=&quot;00282BC7&quot;/&gt;&lt;wsp:rsid wsp:val=&quot;00282BEB&quot;/&gt;&lt;wsp:rsid wsp:val=&quot;002830CB&quot;/&gt;&lt;wsp:rsid wsp:val=&quot;00284649&quot;/&gt;&lt;wsp:rsid wsp:val=&quot;00285C9B&quot;/&gt;&lt;wsp:rsid wsp:val=&quot;00287E3A&quot;/&gt;&lt;wsp:rsid wsp:val=&quot;0029159C&quot;/&gt;&lt;wsp:rsid wsp:val=&quot;00291936&quot;/&gt;&lt;wsp:rsid wsp:val=&quot;00291B09&quot;/&gt;&lt;wsp:rsid wsp:val=&quot;00291BC2&quot;/&gt;&lt;wsp:rsid wsp:val=&quot;0029212F&quot;/&gt;&lt;wsp:rsid wsp:val=&quot;00292933&quot;/&gt;&lt;wsp:rsid wsp:val=&quot;00292C4D&quot;/&gt;&lt;wsp:rsid wsp:val=&quot;00293281&quot;/&gt;&lt;wsp:rsid wsp:val=&quot;00294AA3&quot;/&gt;&lt;wsp:rsid wsp:val=&quot;00294CD4&quot;/&gt;&lt;wsp:rsid wsp:val=&quot;00295C81&quot;/&gt;&lt;wsp:rsid wsp:val=&quot;00295FA1&quot;/&gt;&lt;wsp:rsid wsp:val=&quot;00296127&quot;/&gt;&lt;wsp:rsid wsp:val=&quot;00296348&quot;/&gt;&lt;wsp:rsid wsp:val=&quot;00296971&quot;/&gt;&lt;wsp:rsid wsp:val=&quot;00296EE9&quot;/&gt;&lt;wsp:rsid wsp:val=&quot;00297247&quot;/&gt;&lt;wsp:rsid wsp:val=&quot;002A0162&quot;/&gt;&lt;wsp:rsid wsp:val=&quot;002A0750&quot;/&gt;&lt;wsp:rsid wsp:val=&quot;002A09CB&quot;/&gt;&lt;wsp:rsid wsp:val=&quot;002A0B88&quot;/&gt;&lt;wsp:rsid wsp:val=&quot;002A2159&quot;/&gt;&lt;wsp:rsid wsp:val=&quot;002A2EB5&quot;/&gt;&lt;wsp:rsid wsp:val=&quot;002A3189&quot;/&gt;&lt;wsp:rsid wsp:val=&quot;002A31D9&quot;/&gt;&lt;wsp:rsid wsp:val=&quot;002A4061&quot;/&gt;&lt;wsp:rsid wsp:val=&quot;002A42C0&quot;/&gt;&lt;wsp:rsid wsp:val=&quot;002A6813&quot;/&gt;&lt;wsp:rsid wsp:val=&quot;002A6F05&quot;/&gt;&lt;wsp:rsid wsp:val=&quot;002A7F98&quot;/&gt;&lt;wsp:rsid wsp:val=&quot;002B0E2B&quot;/&gt;&lt;wsp:rsid wsp:val=&quot;002B0F88&quot;/&gt;&lt;wsp:rsid wsp:val=&quot;002B1356&quot;/&gt;&lt;wsp:rsid wsp:val=&quot;002B1876&quot;/&gt;&lt;wsp:rsid wsp:val=&quot;002B2F3E&quot;/&gt;&lt;wsp:rsid wsp:val=&quot;002B3508&quot;/&gt;&lt;wsp:rsid wsp:val=&quot;002B3539&quot;/&gt;&lt;wsp:rsid wsp:val=&quot;002B4740&quot;/&gt;&lt;wsp:rsid wsp:val=&quot;002B4B38&quot;/&gt;&lt;wsp:rsid wsp:val=&quot;002B4EED&quot;/&gt;&lt;wsp:rsid wsp:val=&quot;002B4F0B&quot;/&gt;&lt;wsp:rsid wsp:val=&quot;002B4F64&quot;/&gt;&lt;wsp:rsid wsp:val=&quot;002B6400&quot;/&gt;&lt;wsp:rsid wsp:val=&quot;002B7909&quot;/&gt;&lt;wsp:rsid wsp:val=&quot;002C089F&quot;/&gt;&lt;wsp:rsid wsp:val=&quot;002C0F83&quot;/&gt;&lt;wsp:rsid wsp:val=&quot;002C13D2&quot;/&gt;&lt;wsp:rsid wsp:val=&quot;002C200E&quot;/&gt;&lt;wsp:rsid wsp:val=&quot;002C2ADD&quot;/&gt;&lt;wsp:rsid wsp:val=&quot;002C42D7&quot;/&gt;&lt;wsp:rsid wsp:val=&quot;002C448D&quot;/&gt;&lt;wsp:rsid wsp:val=&quot;002C46D3&quot;/&gt;&lt;wsp:rsid wsp:val=&quot;002C4BF1&quot;/&gt;&lt;wsp:rsid wsp:val=&quot;002C5D52&quot;/&gt;&lt;wsp:rsid wsp:val=&quot;002C697F&quot;/&gt;&lt;wsp:rsid wsp:val=&quot;002C6DCB&quot;/&gt;&lt;wsp:rsid wsp:val=&quot;002D0283&quot;/&gt;&lt;wsp:rsid wsp:val=&quot;002D0728&quot;/&gt;&lt;wsp:rsid wsp:val=&quot;002D22C0&quot;/&gt;&lt;wsp:rsid wsp:val=&quot;002D27E2&quot;/&gt;&lt;wsp:rsid wsp:val=&quot;002D391F&quot;/&gt;&lt;wsp:rsid wsp:val=&quot;002D4819&quot;/&gt;&lt;wsp:rsid wsp:val=&quot;002D4E98&quot;/&gt;&lt;wsp:rsid wsp:val=&quot;002D5065&quot;/&gt;&lt;wsp:rsid wsp:val=&quot;002D52AA&quot;/&gt;&lt;wsp:rsid wsp:val=&quot;002D5477&quot;/&gt;&lt;wsp:rsid wsp:val=&quot;002D622E&quot;/&gt;&lt;wsp:rsid wsp:val=&quot;002D6562&quot;/&gt;&lt;wsp:rsid wsp:val=&quot;002D66F9&quot;/&gt;&lt;wsp:rsid wsp:val=&quot;002D6869&quot;/&gt;&lt;wsp:rsid wsp:val=&quot;002D7B70&quot;/&gt;&lt;wsp:rsid wsp:val=&quot;002E0917&quot;/&gt;&lt;wsp:rsid wsp:val=&quot;002E2458&quot;/&gt;&lt;wsp:rsid wsp:val=&quot;002E2C36&quot;/&gt;&lt;wsp:rsid wsp:val=&quot;002E319F&quot;/&gt;&lt;wsp:rsid wsp:val=&quot;002E44CA&quot;/&gt;&lt;wsp:rsid wsp:val=&quot;002E4E6D&quot;/&gt;&lt;wsp:rsid wsp:val=&quot;002E60B2&quot;/&gt;&lt;wsp:rsid wsp:val=&quot;002E72E9&quot;/&gt;&lt;wsp:rsid wsp:val=&quot;002F0E33&quot;/&gt;&lt;wsp:rsid wsp:val=&quot;002F154E&quot;/&gt;&lt;wsp:rsid wsp:val=&quot;002F2225&quot;/&gt;&lt;wsp:rsid wsp:val=&quot;002F22AA&quot;/&gt;&lt;wsp:rsid wsp:val=&quot;002F2FE8&quot;/&gt;&lt;wsp:rsid wsp:val=&quot;002F3251&quot;/&gt;&lt;wsp:rsid wsp:val=&quot;002F4E9E&quot;/&gt;&lt;wsp:rsid wsp:val=&quot;002F5DED&quot;/&gt;&lt;wsp:rsid wsp:val=&quot;002F687A&quot;/&gt;&lt;wsp:rsid wsp:val=&quot;002F6D8C&quot;/&gt;&lt;wsp:rsid wsp:val=&quot;002F73D9&quot;/&gt;&lt;wsp:rsid wsp:val=&quot;002F7494&quot;/&gt;&lt;wsp:rsid wsp:val=&quot;0030069B&quot;/&gt;&lt;wsp:rsid wsp:val=&quot;003021E6&quot;/&gt;&lt;wsp:rsid wsp:val=&quot;00304477&quot;/&gt;&lt;wsp:rsid wsp:val=&quot;00304A63&quot;/&gt;&lt;wsp:rsid wsp:val=&quot;00304F9C&quot;/&gt;&lt;wsp:rsid wsp:val=&quot;00305222&quot;/&gt;&lt;wsp:rsid wsp:val=&quot;00305DC9&quot;/&gt;&lt;wsp:rsid wsp:val=&quot;0030693E&quot;/&gt;&lt;wsp:rsid wsp:val=&quot;003105CC&quot;/&gt;&lt;wsp:rsid wsp:val=&quot;00311227&quot;/&gt;&lt;wsp:rsid wsp:val=&quot;003120FD&quot;/&gt;&lt;wsp:rsid wsp:val=&quot;00312CCD&quot;/&gt;&lt;wsp:rsid wsp:val=&quot;00312DE8&quot;/&gt;&lt;wsp:rsid wsp:val=&quot;00312EC1&quot;/&gt;&lt;wsp:rsid wsp:val=&quot;00312EF3&quot;/&gt;&lt;wsp:rsid wsp:val=&quot;00313A22&quot;/&gt;&lt;wsp:rsid wsp:val=&quot;00313DD8&quot;/&gt;&lt;wsp:rsid wsp:val=&quot;00313F73&quot;/&gt;&lt;wsp:rsid wsp:val=&quot;00313F94&quot;/&gt;&lt;wsp:rsid wsp:val=&quot;00314E4C&quot;/&gt;&lt;wsp:rsid wsp:val=&quot;00314E75&quot;/&gt;&lt;wsp:rsid wsp:val=&quot;00315049&quot;/&gt;&lt;wsp:rsid wsp:val=&quot;00315384&quot;/&gt;&lt;wsp:rsid wsp:val=&quot;00315520&quot;/&gt;&lt;wsp:rsid wsp:val=&quot;003156EC&quot;/&gt;&lt;wsp:rsid wsp:val=&quot;00315A62&quot;/&gt;&lt;wsp:rsid wsp:val=&quot;003161D2&quot;/&gt;&lt;wsp:rsid wsp:val=&quot;0031779E&quot;/&gt;&lt;wsp:rsid wsp:val=&quot;00317A0A&quot;/&gt;&lt;wsp:rsid wsp:val=&quot;00321554&quot;/&gt;&lt;wsp:rsid wsp:val=&quot;003219C5&quot;/&gt;&lt;wsp:rsid wsp:val=&quot;0032215F&quot;/&gt;&lt;wsp:rsid wsp:val=&quot;003222CB&quot;/&gt;&lt;wsp:rsid wsp:val=&quot;0032374A&quot;/&gt;&lt;wsp:rsid wsp:val=&quot;003238F6&quot;/&gt;&lt;wsp:rsid wsp:val=&quot;003264AC&quot;/&gt;&lt;wsp:rsid wsp:val=&quot;00326ACC&quot;/&gt;&lt;wsp:rsid wsp:val=&quot;003270D3&quot;/&gt;&lt;wsp:rsid wsp:val=&quot;00330180&quot;/&gt;&lt;wsp:rsid wsp:val=&quot;0033033F&quot;/&gt;&lt;wsp:rsid wsp:val=&quot;003313DF&quot;/&gt;&lt;wsp:rsid wsp:val=&quot;00333D2D&quot;/&gt;&lt;wsp:rsid wsp:val=&quot;00334EE8&quot;/&gt;&lt;wsp:rsid wsp:val=&quot;00335BDA&quot;/&gt;&lt;wsp:rsid wsp:val=&quot;00335E52&quot;/&gt;&lt;wsp:rsid wsp:val=&quot;00336650&quot;/&gt;&lt;wsp:rsid wsp:val=&quot;0033720B&quot;/&gt;&lt;wsp:rsid wsp:val=&quot;00340721&quot;/&gt;&lt;wsp:rsid wsp:val=&quot;00340DC9&quot;/&gt;&lt;wsp:rsid wsp:val=&quot;00341015&quot;/&gt;&lt;wsp:rsid wsp:val=&quot;00341E03&quot;/&gt;&lt;wsp:rsid wsp:val=&quot;00342BFF&quot;/&gt;&lt;wsp:rsid wsp:val=&quot;00343431&quot;/&gt;&lt;wsp:rsid wsp:val=&quot;00344945&quot;/&gt;&lt;wsp:rsid wsp:val=&quot;00344D25&quot;/&gt;&lt;wsp:rsid wsp:val=&quot;003453E0&quot;/&gt;&lt;wsp:rsid wsp:val=&quot;003466A2&quot;/&gt;&lt;wsp:rsid wsp:val=&quot;0034686C&quot;/&gt;&lt;wsp:rsid wsp:val=&quot;003505D5&quot;/&gt;&lt;wsp:rsid wsp:val=&quot;00351966&quot;/&gt;&lt;wsp:rsid wsp:val=&quot;00351FB6&quot;/&gt;&lt;wsp:rsid wsp:val=&quot;003532FA&quot;/&gt;&lt;wsp:rsid wsp:val=&quot;00354F62&quot;/&gt;&lt;wsp:rsid wsp:val=&quot;00355DF9&quot;/&gt;&lt;wsp:rsid wsp:val=&quot;00355E07&quot;/&gt;&lt;wsp:rsid wsp:val=&quot;00356252&quot;/&gt;&lt;wsp:rsid wsp:val=&quot;00356520&quot;/&gt;&lt;wsp:rsid wsp:val=&quot;00356733&quot;/&gt;&lt;wsp:rsid wsp:val=&quot;0036029A&quot;/&gt;&lt;wsp:rsid wsp:val=&quot;0036111C&quot;/&gt;&lt;wsp:rsid wsp:val=&quot;00361778&quot;/&gt;&lt;wsp:rsid wsp:val=&quot;003623B1&quot;/&gt;&lt;wsp:rsid wsp:val=&quot;00362913&quot;/&gt;&lt;wsp:rsid wsp:val=&quot;0036380B&quot;/&gt;&lt;wsp:rsid wsp:val=&quot;00364266&quot;/&gt;&lt;wsp:rsid wsp:val=&quot;00364A9E&quot;/&gt;&lt;wsp:rsid wsp:val=&quot;003675A6&quot;/&gt;&lt;wsp:rsid wsp:val=&quot;00367927&quot;/&gt;&lt;wsp:rsid wsp:val=&quot;00367A8B&quot;/&gt;&lt;wsp:rsid wsp:val=&quot;00370EA4&quot;/&gt;&lt;wsp:rsid wsp:val=&quot;00371E8D&quot;/&gt;&lt;wsp:rsid wsp:val=&quot;00374BBE&quot;/&gt;&lt;wsp:rsid wsp:val=&quot;003752BC&quot;/&gt;&lt;wsp:rsid wsp:val=&quot;00375A28&quot;/&gt;&lt;wsp:rsid wsp:val=&quot;0037618E&quot;/&gt;&lt;wsp:rsid wsp:val=&quot;00376643&quot;/&gt;&lt;wsp:rsid wsp:val=&quot;00377498&quot;/&gt;&lt;wsp:rsid wsp:val=&quot;00377A84&quot;/&gt;&lt;wsp:rsid wsp:val=&quot;003803CD&quot;/&gt;&lt;wsp:rsid wsp:val=&quot;00380840&quot;/&gt;&lt;wsp:rsid wsp:val=&quot;003809D1&quot;/&gt;&lt;wsp:rsid wsp:val=&quot;00381272&quot;/&gt;&lt;wsp:rsid wsp:val=&quot;003813E9&quot;/&gt;&lt;wsp:rsid wsp:val=&quot;00381DC1&quot;/&gt;&lt;wsp:rsid wsp:val=&quot;00382409&quot;/&gt;&lt;wsp:rsid wsp:val=&quot;00382710&quot;/&gt;&lt;wsp:rsid wsp:val=&quot;00383783&quot;/&gt;&lt;wsp:rsid wsp:val=&quot;00383A7A&quot;/&gt;&lt;wsp:rsid wsp:val=&quot;00384529&quot;/&gt;&lt;wsp:rsid wsp:val=&quot;003846FF&quot;/&gt;&lt;wsp:rsid wsp:val=&quot;00384C72&quot;/&gt;&lt;wsp:rsid wsp:val=&quot;0038552F&quot;/&gt;&lt;wsp:rsid wsp:val=&quot;00386B51&quot;/&gt;&lt;wsp:rsid wsp:val=&quot;00386C17&quot;/&gt;&lt;wsp:rsid wsp:val=&quot;003871FA&quot;/&gt;&lt;wsp:rsid wsp:val=&quot;00387942&quot;/&gt;&lt;wsp:rsid wsp:val=&quot;00387C2F&quot;/&gt;&lt;wsp:rsid wsp:val=&quot;0039059D&quot;/&gt;&lt;wsp:rsid wsp:val=&quot;00390944&quot;/&gt;&lt;wsp:rsid wsp:val=&quot;00390A31&quot;/&gt;&lt;wsp:rsid wsp:val=&quot;00390FD5&quot;/&gt;&lt;wsp:rsid wsp:val=&quot;00391FEA&quot;/&gt;&lt;wsp:rsid wsp:val=&quot;00392610&quot;/&gt;&lt;wsp:rsid wsp:val=&quot;00392F89&quot;/&gt;&lt;wsp:rsid wsp:val=&quot;00393B04&quot;/&gt;&lt;wsp:rsid wsp:val=&quot;003946A6&quot;/&gt;&lt;wsp:rsid wsp:val=&quot;00395509&quot;/&gt;&lt;wsp:rsid wsp:val=&quot;0039660F&quot;/&gt;&lt;wsp:rsid wsp:val=&quot;003978CB&quot;/&gt;&lt;wsp:rsid wsp:val=&quot;00397B4A&quot;/&gt;&lt;wsp:rsid wsp:val=&quot;003A0029&quot;/&gt;&lt;wsp:rsid wsp:val=&quot;003A04EC&quot;/&gt;&lt;wsp:rsid wsp:val=&quot;003A0BA5&quot;/&gt;&lt;wsp:rsid wsp:val=&quot;003A123D&quot;/&gt;&lt;wsp:rsid wsp:val=&quot;003A1792&quot;/&gt;&lt;wsp:rsid wsp:val=&quot;003A21F9&quot;/&gt;&lt;wsp:rsid wsp:val=&quot;003A2689&quot;/&gt;&lt;wsp:rsid wsp:val=&quot;003A2A96&quot;/&gt;&lt;wsp:rsid wsp:val=&quot;003A2BE3&quot;/&gt;&lt;wsp:rsid wsp:val=&quot;003A2C6B&quot;/&gt;&lt;wsp:rsid wsp:val=&quot;003A383C&quot;/&gt;&lt;wsp:rsid wsp:val=&quot;003A3C1B&quot;/&gt;&lt;wsp:rsid wsp:val=&quot;003A3F47&quot;/&gt;&lt;wsp:rsid wsp:val=&quot;003A425C&quot;/&gt;&lt;wsp:rsid wsp:val=&quot;003A5266&quot;/&gt;&lt;wsp:rsid wsp:val=&quot;003A52A2&quot;/&gt;&lt;wsp:rsid wsp:val=&quot;003A5B14&quot;/&gt;&lt;wsp:rsid wsp:val=&quot;003A5B4F&quot;/&gt;&lt;wsp:rsid wsp:val=&quot;003A602E&quot;/&gt;&lt;wsp:rsid wsp:val=&quot;003A6742&quot;/&gt;&lt;wsp:rsid wsp:val=&quot;003A7072&quot;/&gt;&lt;wsp:rsid wsp:val=&quot;003A721B&quot;/&gt;&lt;wsp:rsid wsp:val=&quot;003B048D&quot;/&gt;&lt;wsp:rsid wsp:val=&quot;003B066A&quot;/&gt;&lt;wsp:rsid wsp:val=&quot;003B0F1E&quot;/&gt;&lt;wsp:rsid wsp:val=&quot;003B14F4&quot;/&gt;&lt;wsp:rsid wsp:val=&quot;003B179E&quot;/&gt;&lt;wsp:rsid wsp:val=&quot;003B3576&quot;/&gt;&lt;wsp:rsid wsp:val=&quot;003B38BC&quot;/&gt;&lt;wsp:rsid wsp:val=&quot;003B39D5&quot;/&gt;&lt;wsp:rsid wsp:val=&quot;003B3D00&quot;/&gt;&lt;wsp:rsid wsp:val=&quot;003B46AA&quot;/&gt;&lt;wsp:rsid wsp:val=&quot;003B4AA1&quot;/&gt;&lt;wsp:rsid wsp:val=&quot;003B4C54&quot;/&gt;&lt;wsp:rsid wsp:val=&quot;003B68DB&quot;/&gt;&lt;wsp:rsid wsp:val=&quot;003B7B7C&quot;/&gt;&lt;wsp:rsid wsp:val=&quot;003C027B&quot;/&gt;&lt;wsp:rsid wsp:val=&quot;003C1939&quot;/&gt;&lt;wsp:rsid wsp:val=&quot;003C2083&quot;/&gt;&lt;wsp:rsid wsp:val=&quot;003C2486&quot;/&gt;&lt;wsp:rsid wsp:val=&quot;003C30F5&quot;/&gt;&lt;wsp:rsid wsp:val=&quot;003C321B&quot;/&gt;&lt;wsp:rsid wsp:val=&quot;003C4178&quot;/&gt;&lt;wsp:rsid wsp:val=&quot;003C5327&quot;/&gt;&lt;wsp:rsid wsp:val=&quot;003C6386&quot;/&gt;&lt;wsp:rsid wsp:val=&quot;003C7816&quot;/&gt;&lt;wsp:rsid wsp:val=&quot;003C79B2&quot;/&gt;&lt;wsp:rsid wsp:val=&quot;003C7E5A&quot;/&gt;&lt;wsp:rsid wsp:val=&quot;003D11B9&quot;/&gt;&lt;wsp:rsid wsp:val=&quot;003D16BA&quot;/&gt;&lt;wsp:rsid wsp:val=&quot;003D4CBE&quot;/&gt;&lt;wsp:rsid wsp:val=&quot;003D4D70&quot;/&gt;&lt;wsp:rsid wsp:val=&quot;003D50D8&quot;/&gt;&lt;wsp:rsid wsp:val=&quot;003D52D4&quot;/&gt;&lt;wsp:rsid wsp:val=&quot;003D61AE&quot;/&gt;&lt;wsp:rsid wsp:val=&quot;003D6743&quot;/&gt;&lt;wsp:rsid wsp:val=&quot;003D67D0&quot;/&gt;&lt;wsp:rsid wsp:val=&quot;003D6B35&quot;/&gt;&lt;wsp:rsid wsp:val=&quot;003D7B3D&quot;/&gt;&lt;wsp:rsid wsp:val=&quot;003E0067&quot;/&gt;&lt;wsp:rsid wsp:val=&quot;003E009F&quot;/&gt;&lt;wsp:rsid wsp:val=&quot;003E0131&quot;/&gt;&lt;wsp:rsid wsp:val=&quot;003E0196&quot;/&gt;&lt;wsp:rsid wsp:val=&quot;003E0CFF&quot;/&gt;&lt;wsp:rsid wsp:val=&quot;003E1271&quot;/&gt;&lt;wsp:rsid wsp:val=&quot;003E1B34&quot;/&gt;&lt;wsp:rsid wsp:val=&quot;003E2C8D&quot;/&gt;&lt;wsp:rsid wsp:val=&quot;003E33DB&quot;/&gt;&lt;wsp:rsid wsp:val=&quot;003E39F3&quot;/&gt;&lt;wsp:rsid wsp:val=&quot;003E431F&quot;/&gt;&lt;wsp:rsid wsp:val=&quot;003E4A3D&quot;/&gt;&lt;wsp:rsid wsp:val=&quot;003E4F41&quot;/&gt;&lt;wsp:rsid wsp:val=&quot;003E5160&quot;/&gt;&lt;wsp:rsid wsp:val=&quot;003E5A9D&quot;/&gt;&lt;wsp:rsid wsp:val=&quot;003E64BD&quot;/&gt;&lt;wsp:rsid wsp:val=&quot;003E6732&quot;/&gt;&lt;wsp:rsid wsp:val=&quot;003E79AC&quot;/&gt;&lt;wsp:rsid wsp:val=&quot;003F026F&quot;/&gt;&lt;wsp:rsid wsp:val=&quot;003F02F0&quot;/&gt;&lt;wsp:rsid wsp:val=&quot;003F038B&quot;/&gt;&lt;wsp:rsid wsp:val=&quot;003F0C31&quot;/&gt;&lt;wsp:rsid wsp:val=&quot;003F0D10&quot;/&gt;&lt;wsp:rsid wsp:val=&quot;003F1169&quot;/&gt;&lt;wsp:rsid wsp:val=&quot;003F271C&quot;/&gt;&lt;wsp:rsid wsp:val=&quot;003F2A9B&quot;/&gt;&lt;wsp:rsid wsp:val=&quot;003F2BAE&quot;/&gt;&lt;wsp:rsid wsp:val=&quot;003F2EF1&quot;/&gt;&lt;wsp:rsid wsp:val=&quot;003F2FCE&quot;/&gt;&lt;wsp:rsid wsp:val=&quot;003F3430&quot;/&gt;&lt;wsp:rsid wsp:val=&quot;003F3544&quot;/&gt;&lt;wsp:rsid wsp:val=&quot;003F49E6&quot;/&gt;&lt;wsp:rsid wsp:val=&quot;003F4CDB&quot;/&gt;&lt;wsp:rsid wsp:val=&quot;003F5488&quot;/&gt;&lt;wsp:rsid wsp:val=&quot;003F564C&quot;/&gt;&lt;wsp:rsid wsp:val=&quot;003F6326&quot;/&gt;&lt;wsp:rsid wsp:val=&quot;003F77AA&quot;/&gt;&lt;wsp:rsid wsp:val=&quot;00400EBC&quot;/&gt;&lt;wsp:rsid wsp:val=&quot;00401666&quot;/&gt;&lt;wsp:rsid wsp:val=&quot;00402742&quot;/&gt;&lt;wsp:rsid wsp:val=&quot;00403C0B&quot;/&gt;&lt;wsp:rsid wsp:val=&quot;00404A8D&quot;/&gt;&lt;wsp:rsid wsp:val=&quot;004057C1&quot;/&gt;&lt;wsp:rsid wsp:val=&quot;00410105&quot;/&gt;&lt;wsp:rsid wsp:val=&quot;00410A84&quot;/&gt;&lt;wsp:rsid wsp:val=&quot;00411D30&quot;/&gt;&lt;wsp:rsid wsp:val=&quot;004149D3&quot;/&gt;&lt;wsp:rsid wsp:val=&quot;00414C6F&quot;/&gt;&lt;wsp:rsid wsp:val=&quot;00415922&quot;/&gt;&lt;wsp:rsid wsp:val=&quot;00415C26&quot;/&gt;&lt;wsp:rsid wsp:val=&quot;004212CE&quot;/&gt;&lt;wsp:rsid wsp:val=&quot;0042155D&quot;/&gt;&lt;wsp:rsid wsp:val=&quot;004219E3&quot;/&gt;&lt;wsp:rsid wsp:val=&quot;00421D42&quot;/&gt;&lt;wsp:rsid wsp:val=&quot;0042353A&quot;/&gt;&lt;wsp:rsid wsp:val=&quot;00423797&quot;/&gt;&lt;wsp:rsid wsp:val=&quot;00424141&quot;/&gt;&lt;wsp:rsid wsp:val=&quot;004243E6&quot;/&gt;&lt;wsp:rsid wsp:val=&quot;0042458D&quot;/&gt;&lt;wsp:rsid wsp:val=&quot;004249BF&quot;/&gt;&lt;wsp:rsid wsp:val=&quot;00425C29&quot;/&gt;&lt;wsp:rsid wsp:val=&quot;004265F2&quot;/&gt;&lt;wsp:rsid wsp:val=&quot;00426BF0&quot;/&gt;&lt;wsp:rsid wsp:val=&quot;00426CC5&quot;/&gt;&lt;wsp:rsid wsp:val=&quot;004271CA&quot;/&gt;&lt;wsp:rsid wsp:val=&quot;004275EA&quot;/&gt;&lt;wsp:rsid wsp:val=&quot;00427C00&quot;/&gt;&lt;wsp:rsid wsp:val=&quot;00430B69&quot;/&gt;&lt;wsp:rsid wsp:val=&quot;00431437&quot;/&gt;&lt;wsp:rsid wsp:val=&quot;0043186E&quot;/&gt;&lt;wsp:rsid wsp:val=&quot;00431AA3&quot;/&gt;&lt;wsp:rsid wsp:val=&quot;00433331&quot;/&gt;&lt;wsp:rsid wsp:val=&quot;004343C1&quot;/&gt;&lt;wsp:rsid wsp:val=&quot;00435F25&quot;/&gt;&lt;wsp:rsid wsp:val=&quot;00436830&quot;/&gt;&lt;wsp:rsid wsp:val=&quot;00436942&quot;/&gt;&lt;wsp:rsid wsp:val=&quot;0043696B&quot;/&gt;&lt;wsp:rsid wsp:val=&quot;00436A3F&quot;/&gt;&lt;wsp:rsid wsp:val=&quot;00437311&quot;/&gt;&lt;wsp:rsid wsp:val=&quot;004379A3&quot;/&gt;&lt;wsp:rsid wsp:val=&quot;004404AC&quot;/&gt;&lt;wsp:rsid wsp:val=&quot;0044121D&quot;/&gt;&lt;wsp:rsid wsp:val=&quot;0044130C&quot;/&gt;&lt;wsp:rsid wsp:val=&quot;00441710&quot;/&gt;&lt;wsp:rsid wsp:val=&quot;004420CD&quot;/&gt;&lt;wsp:rsid wsp:val=&quot;004421A3&quot;/&gt;&lt;wsp:rsid wsp:val=&quot;00442CCE&quot;/&gt;&lt;wsp:rsid wsp:val=&quot;00443E7E&quot;/&gt;&lt;wsp:rsid wsp:val=&quot;00444CEF&quot;/&gt;&lt;wsp:rsid wsp:val=&quot;004452CF&quot;/&gt;&lt;wsp:rsid wsp:val=&quot;00445E9D&quot;/&gt;&lt;wsp:rsid wsp:val=&quot;00445FD9&quot;/&gt;&lt;wsp:rsid wsp:val=&quot;00446905&quot;/&gt;&lt;wsp:rsid wsp:val=&quot;00446BFB&quot;/&gt;&lt;wsp:rsid wsp:val=&quot;00446DBC&quot;/&gt;&lt;wsp:rsid wsp:val=&quot;00446F0D&quot;/&gt;&lt;wsp:rsid wsp:val=&quot;004478AD&quot;/&gt;&lt;wsp:rsid wsp:val=&quot;00447B96&quot;/&gt;&lt;wsp:rsid wsp:val=&quot;0045021D&quot;/&gt;&lt;wsp:rsid wsp:val=&quot;004519B2&quot;/&gt;&lt;wsp:rsid wsp:val=&quot;004526CE&quot;/&gt;&lt;wsp:rsid wsp:val=&quot;0045376F&quot;/&gt;&lt;wsp:rsid wsp:val=&quot;0045454C&quot;/&gt;&lt;wsp:rsid wsp:val=&quot;00454B3B&quot;/&gt;&lt;wsp:rsid wsp:val=&quot;00454B48&quot;/&gt;&lt;wsp:rsid wsp:val=&quot;0045549D&quot;/&gt;&lt;wsp:rsid wsp:val=&quot;0045586C&quot;/&gt;&lt;wsp:rsid wsp:val=&quot;00455BAC&quot;/&gt;&lt;wsp:rsid wsp:val=&quot;00455FAF&quot;/&gt;&lt;wsp:rsid wsp:val=&quot;004561D8&quot;/&gt;&lt;wsp:rsid wsp:val=&quot;0045669F&quot;/&gt;&lt;wsp:rsid wsp:val=&quot;00457D7E&quot;/&gt;&lt;wsp:rsid wsp:val=&quot;004603EA&quot;/&gt;&lt;wsp:rsid wsp:val=&quot;0046086F&quot;/&gt;&lt;wsp:rsid wsp:val=&quot;00460E85&quot;/&gt;&lt;wsp:rsid wsp:val=&quot;00461F9C&quot;/&gt;&lt;wsp:rsid wsp:val=&quot;0046395D&quot;/&gt;&lt;wsp:rsid wsp:val=&quot;00464093&quot;/&gt;&lt;wsp:rsid wsp:val=&quot;00464584&quot;/&gt;&lt;wsp:rsid wsp:val=&quot;004651F9&quot;/&gt;&lt;wsp:rsid wsp:val=&quot;004654E2&quot;/&gt;&lt;wsp:rsid wsp:val=&quot;00465A65&quot;/&gt;&lt;wsp:rsid wsp:val=&quot;00466DF4&quot;/&gt;&lt;wsp:rsid wsp:val=&quot;00467B70&quot;/&gt;&lt;wsp:rsid wsp:val=&quot;00470A13&quot;/&gt;&lt;wsp:rsid wsp:val=&quot;00471467&quot;/&gt;&lt;wsp:rsid wsp:val=&quot;00472235&quot;/&gt;&lt;wsp:rsid wsp:val=&quot;00472D61&quot;/&gt;&lt;wsp:rsid wsp:val=&quot;00472FD5&quot;/&gt;&lt;wsp:rsid wsp:val=&quot;0047375E&quot;/&gt;&lt;wsp:rsid wsp:val=&quot;004738BF&quot;/&gt;&lt;wsp:rsid wsp:val=&quot;004739CA&quot;/&gt;&lt;wsp:rsid wsp:val=&quot;0047426A&quot;/&gt;&lt;wsp:rsid wsp:val=&quot;0047542A&quot;/&gt;&lt;wsp:rsid wsp:val=&quot;00476953&quot;/&gt;&lt;wsp:rsid wsp:val=&quot;00476CF7&quot;/&gt;&lt;wsp:rsid wsp:val=&quot;00477A41&quot;/&gt;&lt;wsp:rsid wsp:val=&quot;004809FF&quot;/&gt;&lt;wsp:rsid wsp:val=&quot;00480A07&quot;/&gt;&lt;wsp:rsid wsp:val=&quot;00480E8F&quot;/&gt;&lt;wsp:rsid wsp:val=&quot;00481024&quot;/&gt;&lt;wsp:rsid wsp:val=&quot;00481047&quot;/&gt;&lt;wsp:rsid wsp:val=&quot;0048216D&quot;/&gt;&lt;wsp:rsid wsp:val=&quot;00482476&quot;/&gt;&lt;wsp:rsid wsp:val=&quot;004828DA&quot;/&gt;&lt;wsp:rsid wsp:val=&quot;00482F42&quot;/&gt;&lt;wsp:rsid wsp:val=&quot;00483CBC&quot;/&gt;&lt;wsp:rsid wsp:val=&quot;00484446&quot;/&gt;&lt;wsp:rsid wsp:val=&quot;00485155&quot;/&gt;&lt;wsp:rsid wsp:val=&quot;004859CC&quot;/&gt;&lt;wsp:rsid wsp:val=&quot;00486D2C&quot;/&gt;&lt;wsp:rsid wsp:val=&quot;00487DBE&quot;/&gt;&lt;wsp:rsid wsp:val=&quot;00492C79&quot;/&gt;&lt;wsp:rsid wsp:val=&quot;004934D1&quot;/&gt;&lt;wsp:rsid wsp:val=&quot;00494083&quot;/&gt;&lt;wsp:rsid wsp:val=&quot;00494605&quot;/&gt;&lt;wsp:rsid wsp:val=&quot;00495615&quot;/&gt;&lt;wsp:rsid wsp:val=&quot;0049577B&quot;/&gt;&lt;wsp:rsid wsp:val=&quot;00495BC1&quot;/&gt;&lt;wsp:rsid wsp:val=&quot;00495EEB&quot;/&gt;&lt;wsp:rsid wsp:val=&quot;00496846&quot;/&gt;&lt;wsp:rsid wsp:val=&quot;0049703B&quot;/&gt;&lt;wsp:rsid wsp:val=&quot;004A0285&quot;/&gt;&lt;wsp:rsid wsp:val=&quot;004A127B&quot;/&gt;&lt;wsp:rsid wsp:val=&quot;004A22F9&quot;/&gt;&lt;wsp:rsid wsp:val=&quot;004A265B&quot;/&gt;&lt;wsp:rsid wsp:val=&quot;004A28B7&quot;/&gt;&lt;wsp:rsid wsp:val=&quot;004A2AD9&quot;/&gt;&lt;wsp:rsid wsp:val=&quot;004A2B66&quot;/&gt;&lt;wsp:rsid wsp:val=&quot;004A395A&quot;/&gt;&lt;wsp:rsid wsp:val=&quot;004A4081&quot;/&gt;&lt;wsp:rsid wsp:val=&quot;004A4127&quot;/&gt;&lt;wsp:rsid wsp:val=&quot;004A5676&quot;/&gt;&lt;wsp:rsid wsp:val=&quot;004A59D2&quot;/&gt;&lt;wsp:rsid wsp:val=&quot;004A5D51&quot;/&gt;&lt;wsp:rsid wsp:val=&quot;004A6D7D&quot;/&gt;&lt;wsp:rsid wsp:val=&quot;004A70AB&quot;/&gt;&lt;wsp:rsid wsp:val=&quot;004B0861&quot;/&gt;&lt;wsp:rsid wsp:val=&quot;004B0FE6&quot;/&gt;&lt;wsp:rsid wsp:val=&quot;004B1A09&quot;/&gt;&lt;wsp:rsid wsp:val=&quot;004B29CB&quot;/&gt;&lt;wsp:rsid wsp:val=&quot;004B2A91&quot;/&gt;&lt;wsp:rsid wsp:val=&quot;004B36BB&quot;/&gt;&lt;wsp:rsid wsp:val=&quot;004B3B8F&quot;/&gt;&lt;wsp:rsid wsp:val=&quot;004B4276&quot;/&gt;&lt;wsp:rsid wsp:val=&quot;004B43DA&quot;/&gt;&lt;wsp:rsid wsp:val=&quot;004B6594&quot;/&gt;&lt;wsp:rsid wsp:val=&quot;004B74FB&quot;/&gt;&lt;wsp:rsid wsp:val=&quot;004B76D3&quot;/&gt;&lt;wsp:rsid wsp:val=&quot;004B7B3E&quot;/&gt;&lt;wsp:rsid wsp:val=&quot;004C2F7C&quot;/&gt;&lt;wsp:rsid wsp:val=&quot;004C4900&quot;/&gt;&lt;wsp:rsid wsp:val=&quot;004C57CC&quot;/&gt;&lt;wsp:rsid wsp:val=&quot;004C73F2&quot;/&gt;&lt;wsp:rsid wsp:val=&quot;004C7545&quot;/&gt;&lt;wsp:rsid wsp:val=&quot;004D1E7B&quot;/&gt;&lt;wsp:rsid wsp:val=&quot;004D32F3&quot;/&gt;&lt;wsp:rsid wsp:val=&quot;004D3614&quot;/&gt;&lt;wsp:rsid wsp:val=&quot;004D38A0&quot;/&gt;&lt;wsp:rsid wsp:val=&quot;004D3BBF&quot;/&gt;&lt;wsp:rsid wsp:val=&quot;004D411F&quot;/&gt;&lt;wsp:rsid wsp:val=&quot;004D506B&quot;/&gt;&lt;wsp:rsid wsp:val=&quot;004D5964&quot;/&gt;&lt;wsp:rsid wsp:val=&quot;004D7226&quot;/&gt;&lt;wsp:rsid wsp:val=&quot;004D727D&quot;/&gt;&lt;wsp:rsid wsp:val=&quot;004D778D&quot;/&gt;&lt;wsp:rsid wsp:val=&quot;004E1072&quot;/&gt;&lt;wsp:rsid wsp:val=&quot;004E13D2&quot;/&gt;&lt;wsp:rsid wsp:val=&quot;004E1BA2&quot;/&gt;&lt;wsp:rsid wsp:val=&quot;004E1E02&quot;/&gt;&lt;wsp:rsid wsp:val=&quot;004E218C&quot;/&gt;&lt;wsp:rsid wsp:val=&quot;004E3069&quot;/&gt;&lt;wsp:rsid wsp:val=&quot;004E35A9&quot;/&gt;&lt;wsp:rsid wsp:val=&quot;004E4323&quot;/&gt;&lt;wsp:rsid wsp:val=&quot;004E4A10&quot;/&gt;&lt;wsp:rsid wsp:val=&quot;004E4E41&quot;/&gt;&lt;wsp:rsid wsp:val=&quot;004E5610&quot;/&gt;&lt;wsp:rsid wsp:val=&quot;004E7247&quot;/&gt;&lt;wsp:rsid wsp:val=&quot;004E7E4B&quot;/&gt;&lt;wsp:rsid wsp:val=&quot;004E7E69&quot;/&gt;&lt;wsp:rsid wsp:val=&quot;004F105C&quot;/&gt;&lt;wsp:rsid wsp:val=&quot;004F10B6&quot;/&gt;&lt;wsp:rsid wsp:val=&quot;004F1660&quot;/&gt;&lt;wsp:rsid wsp:val=&quot;004F19A5&quot;/&gt;&lt;wsp:rsid wsp:val=&quot;004F39B9&quot;/&gt;&lt;wsp:rsid wsp:val=&quot;004F4DD4&quot;/&gt;&lt;wsp:rsid wsp:val=&quot;004F5389&quot;/&gt;&lt;wsp:rsid wsp:val=&quot;004F5D98&quot;/&gt;&lt;wsp:rsid wsp:val=&quot;004F5DCF&quot;/&gt;&lt;wsp:rsid wsp:val=&quot;004F64E1&quot;/&gt;&lt;wsp:rsid wsp:val=&quot;004F729A&quot;/&gt;&lt;wsp:rsid wsp:val=&quot;004F7668&quot;/&gt;&lt;wsp:rsid wsp:val=&quot;004F76DB&quot;/&gt;&lt;wsp:rsid wsp:val=&quot;004F7DF6&quot;/&gt;&lt;wsp:rsid wsp:val=&quot;00500189&quot;/&gt;&lt;wsp:rsid wsp:val=&quot;00500330&quot;/&gt;&lt;wsp:rsid wsp:val=&quot;005007EA&quot;/&gt;&lt;wsp:rsid wsp:val=&quot;00500A6B&quot;/&gt;&lt;wsp:rsid wsp:val=&quot;00502924&quot;/&gt;&lt;wsp:rsid wsp:val=&quot;005029E4&quot;/&gt;&lt;wsp:rsid wsp:val=&quot;005044BD&quot;/&gt;&lt;wsp:rsid wsp:val=&quot;00504E14&quot;/&gt;&lt;wsp:rsid wsp:val=&quot;00507268&quot;/&gt;&lt;wsp:rsid wsp:val=&quot;00507E63&quot;/&gt;&lt;wsp:rsid wsp:val=&quot;00507F19&quot;/&gt;&lt;wsp:rsid wsp:val=&quot;00510183&quot;/&gt;&lt;wsp:rsid wsp:val=&quot;0051144C&quot;/&gt;&lt;wsp:rsid wsp:val=&quot;00512299&quot;/&gt;&lt;wsp:rsid wsp:val=&quot;00512D91&quot;/&gt;&lt;wsp:rsid wsp:val=&quot;005141B5&quot;/&gt;&lt;wsp:rsid wsp:val=&quot;00514B7E&quot;/&gt;&lt;wsp:rsid wsp:val=&quot;005163BE&quot;/&gt;&lt;wsp:rsid wsp:val=&quot;00516BB8&quot;/&gt;&lt;wsp:rsid wsp:val=&quot;00516E3A&quot;/&gt;&lt;wsp:rsid wsp:val=&quot;005172DC&quot;/&gt;&lt;wsp:rsid wsp:val=&quot;0051750E&quot;/&gt;&lt;wsp:rsid wsp:val=&quot;00517586&quot;/&gt;&lt;wsp:rsid wsp:val=&quot;00520B92&quot;/&gt;&lt;wsp:rsid wsp:val=&quot;0052106A&quot;/&gt;&lt;wsp:rsid wsp:val=&quot;005211C4&quot;/&gt;&lt;wsp:rsid wsp:val=&quot;00522107&quot;/&gt;&lt;wsp:rsid wsp:val=&quot;00522566&quot;/&gt;&lt;wsp:rsid wsp:val=&quot;00524154&quot;/&gt;&lt;wsp:rsid wsp:val=&quot;00524328&quot;/&gt;&lt;wsp:rsid wsp:val=&quot;005243F8&quot;/&gt;&lt;wsp:rsid wsp:val=&quot;00526AA1&quot;/&gt;&lt;wsp:rsid wsp:val=&quot;00527AFC&quot;/&gt;&lt;wsp:rsid wsp:val=&quot;00527CDD&quot;/&gt;&lt;wsp:rsid wsp:val=&quot;00527F4C&quot;/&gt;&lt;wsp:rsid wsp:val=&quot;00530215&quot;/&gt;&lt;wsp:rsid wsp:val=&quot;005303E7&quot;/&gt;&lt;wsp:rsid wsp:val=&quot;00530EEE&quot;/&gt;&lt;wsp:rsid wsp:val=&quot;0053173B&quot;/&gt;&lt;wsp:rsid wsp:val=&quot;00531A96&quot;/&gt;&lt;wsp:rsid wsp:val=&quot;00531B11&quot;/&gt;&lt;wsp:rsid wsp:val=&quot;00533087&quot;/&gt;&lt;wsp:rsid wsp:val=&quot;00534572&quot;/&gt;&lt;wsp:rsid wsp:val=&quot;0053516E&quot;/&gt;&lt;wsp:rsid wsp:val=&quot;00536637&quot;/&gt;&lt;wsp:rsid wsp:val=&quot;00536D06&quot;/&gt;&lt;wsp:rsid wsp:val=&quot;005375FA&quot;/&gt;&lt;wsp:rsid wsp:val=&quot;0054075B&quot;/&gt;&lt;wsp:rsid wsp:val=&quot;0054102E&quot;/&gt;&lt;wsp:rsid wsp:val=&quot;0054131B&quot;/&gt;&lt;wsp:rsid wsp:val=&quot;005420B8&quot;/&gt;&lt;wsp:rsid wsp:val=&quot;00542D4C&quot;/&gt;&lt;wsp:rsid wsp:val=&quot;00542FE3&quot;/&gt;&lt;wsp:rsid wsp:val=&quot;0054309A&quot;/&gt;&lt;wsp:rsid wsp:val=&quot;0054438B&quot;/&gt;&lt;wsp:rsid wsp:val=&quot;00544B24&quot;/&gt;&lt;wsp:rsid wsp:val=&quot;00545BBD&quot;/&gt;&lt;wsp:rsid wsp:val=&quot;00546235&quot;/&gt;&lt;wsp:rsid wsp:val=&quot;00546550&quot;/&gt;&lt;wsp:rsid wsp:val=&quot;00546639&quot;/&gt;&lt;wsp:rsid wsp:val=&quot;00546CD3&quot;/&gt;&lt;wsp:rsid wsp:val=&quot;00547458&quot;/&gt;&lt;wsp:rsid wsp:val=&quot;005479F2&quot;/&gt;&lt;wsp:rsid wsp:val=&quot;00550534&quot;/&gt;&lt;wsp:rsid wsp:val=&quot;005505E3&quot;/&gt;&lt;wsp:rsid wsp:val=&quot;0055144A&quot;/&gt;&lt;wsp:rsid wsp:val=&quot;005516E3&quot;/&gt;&lt;wsp:rsid wsp:val=&quot;005518C5&quot;/&gt;&lt;wsp:rsid wsp:val=&quot;00551E09&quot;/&gt;&lt;wsp:rsid wsp:val=&quot;005532E6&quot;/&gt;&lt;wsp:rsid wsp:val=&quot;0055406A&quot;/&gt;&lt;wsp:rsid wsp:val=&quot;00554896&quot;/&gt;&lt;wsp:rsid wsp:val=&quot;00555720&quot;/&gt;&lt;wsp:rsid wsp:val=&quot;00556162&quot;/&gt;&lt;wsp:rsid wsp:val=&quot;00556B29&quot;/&gt;&lt;wsp:rsid wsp:val=&quot;00556C99&quot;/&gt;&lt;wsp:rsid wsp:val=&quot;00557B4D&quot;/&gt;&lt;wsp:rsid wsp:val=&quot;00561FA6&quot;/&gt;&lt;wsp:rsid wsp:val=&quot;00562971&quot;/&gt;&lt;wsp:rsid wsp:val=&quot;00562D21&quot;/&gt;&lt;wsp:rsid wsp:val=&quot;00562E22&quot;/&gt;&lt;wsp:rsid wsp:val=&quot;00562ECD&quot;/&gt;&lt;wsp:rsid wsp:val=&quot;005636E6&quot;/&gt;&lt;wsp:rsid wsp:val=&quot;00563DD4&quot;/&gt;&lt;wsp:rsid wsp:val=&quot;00563EB7&quot;/&gt;&lt;wsp:rsid wsp:val=&quot;00565896&quot;/&gt;&lt;wsp:rsid wsp:val=&quot;00565A2E&quot;/&gt;&lt;wsp:rsid wsp:val=&quot;005660E6&quot;/&gt;&lt;wsp:rsid wsp:val=&quot;0056666F&quot;/&gt;&lt;wsp:rsid wsp:val=&quot;00566C11&quot;/&gt;&lt;wsp:rsid wsp:val=&quot;00567DAA&quot;/&gt;&lt;wsp:rsid wsp:val=&quot;0057120E&quot;/&gt;&lt;wsp:rsid wsp:val=&quot;00572645&quot;/&gt;&lt;wsp:rsid wsp:val=&quot;00572A73&quot;/&gt;&lt;wsp:rsid wsp:val=&quot;00576369&quot;/&gt;&lt;wsp:rsid wsp:val=&quot;00576485&quot;/&gt;&lt;wsp:rsid wsp:val=&quot;005776C5&quot;/&gt;&lt;wsp:rsid wsp:val=&quot;00580003&quot;/&gt;&lt;wsp:rsid wsp:val=&quot;00580B13&quot;/&gt;&lt;wsp:rsid wsp:val=&quot;00581256&quot;/&gt;&lt;wsp:rsid wsp:val=&quot;00581317&quot;/&gt;&lt;wsp:rsid wsp:val=&quot;00581964&quot;/&gt;&lt;wsp:rsid wsp:val=&quot;00581FA9&quot;/&gt;&lt;wsp:rsid wsp:val=&quot;005826DE&quot;/&gt;&lt;wsp:rsid wsp:val=&quot;005828CA&quot;/&gt;&lt;wsp:rsid wsp:val=&quot;00582986&quot;/&gt;&lt;wsp:rsid wsp:val=&quot;005831BE&quot;/&gt;&lt;wsp:rsid wsp:val=&quot;0058515F&quot;/&gt;&lt;wsp:rsid wsp:val=&quot;0058661D&quot;/&gt;&lt;wsp:rsid wsp:val=&quot;00586CF9&quot;/&gt;&lt;wsp:rsid wsp:val=&quot;00587FA4&quot;/&gt;&lt;wsp:rsid wsp:val=&quot;00590575&quot;/&gt;&lt;wsp:rsid wsp:val=&quot;00590C8F&quot;/&gt;&lt;wsp:rsid wsp:val=&quot;00591669&quot;/&gt;&lt;wsp:rsid wsp:val=&quot;0059206E&quot;/&gt;&lt;wsp:rsid wsp:val=&quot;00592293&quot;/&gt;&lt;wsp:rsid wsp:val=&quot;00592C53&quot;/&gt;&lt;wsp:rsid wsp:val=&quot;005934C7&quot;/&gt;&lt;wsp:rsid wsp:val=&quot;005936F3&quot;/&gt;&lt;wsp:rsid wsp:val=&quot;00593C78&quot;/&gt;&lt;wsp:rsid wsp:val=&quot;00593E45&quot;/&gt;&lt;wsp:rsid wsp:val=&quot;00594B9F&quot;/&gt;&lt;wsp:rsid wsp:val=&quot;00594DAE&quot;/&gt;&lt;wsp:rsid wsp:val=&quot;005969D8&quot;/&gt;&lt;wsp:rsid wsp:val=&quot;0059737C&quot;/&gt;&lt;wsp:rsid wsp:val=&quot;005977B8&quot;/&gt;&lt;wsp:rsid wsp:val=&quot;005979AB&quot;/&gt;&lt;wsp:rsid wsp:val=&quot;00597F6E&quot;/&gt;&lt;wsp:rsid wsp:val=&quot;005A0C69&quot;/&gt;&lt;wsp:rsid wsp:val=&quot;005A0EF8&quot;/&gt;&lt;wsp:rsid wsp:val=&quot;005A173B&quot;/&gt;&lt;wsp:rsid wsp:val=&quot;005A2141&quot;/&gt;&lt;wsp:rsid wsp:val=&quot;005A2275&quot;/&gt;&lt;wsp:rsid wsp:val=&quot;005A3350&quot;/&gt;&lt;wsp:rsid wsp:val=&quot;005A34C0&quot;/&gt;&lt;wsp:rsid wsp:val=&quot;005A4584&quot;/&gt;&lt;wsp:rsid wsp:val=&quot;005A49C6&quot;/&gt;&lt;wsp:rsid wsp:val=&quot;005A4A73&quot;/&gt;&lt;wsp:rsid wsp:val=&quot;005A5A09&quot;/&gt;&lt;wsp:rsid wsp:val=&quot;005A5A60&quot;/&gt;&lt;wsp:rsid wsp:val=&quot;005A7E63&quot;/&gt;&lt;wsp:rsid wsp:val=&quot;005B020F&quot;/&gt;&lt;wsp:rsid wsp:val=&quot;005B0615&quot;/&gt;&lt;wsp:rsid wsp:val=&quot;005B0E53&quot;/&gt;&lt;wsp:rsid wsp:val=&quot;005B1285&quot;/&gt;&lt;wsp:rsid wsp:val=&quot;005B178B&quot;/&gt;&lt;wsp:rsid wsp:val=&quot;005B2458&quot;/&gt;&lt;wsp:rsid wsp:val=&quot;005B2969&quot;/&gt;&lt;wsp:rsid wsp:val=&quot;005B35D1&quot;/&gt;&lt;wsp:rsid wsp:val=&quot;005B4440&quot;/&gt;&lt;wsp:rsid wsp:val=&quot;005B4857&quot;/&gt;&lt;wsp:rsid wsp:val=&quot;005B52A4&quot;/&gt;&lt;wsp:rsid wsp:val=&quot;005B59A0&quot;/&gt;&lt;wsp:rsid wsp:val=&quot;005B5D71&quot;/&gt;&lt;wsp:rsid wsp:val=&quot;005B5DCD&quot;/&gt;&lt;wsp:rsid wsp:val=&quot;005B6B38&quot;/&gt;&lt;wsp:rsid wsp:val=&quot;005B7770&quot;/&gt;&lt;wsp:rsid wsp:val=&quot;005B7C77&quot;/&gt;&lt;wsp:rsid wsp:val=&quot;005C0508&quot;/&gt;&lt;wsp:rsid wsp:val=&quot;005C07EF&quot;/&gt;&lt;wsp:rsid wsp:val=&quot;005C0D51&quot;/&gt;&lt;wsp:rsid wsp:val=&quot;005C12D7&quot;/&gt;&lt;wsp:rsid wsp:val=&quot;005C19FF&quot;/&gt;&lt;wsp:rsid wsp:val=&quot;005C3C65&quot;/&gt;&lt;wsp:rsid wsp:val=&quot;005C3FBB&quot;/&gt;&lt;wsp:rsid wsp:val=&quot;005C4163&quot;/&gt;&lt;wsp:rsid wsp:val=&quot;005C4445&quot;/&gt;&lt;wsp:rsid wsp:val=&quot;005C44C3&quot;/&gt;&lt;wsp:rsid wsp:val=&quot;005C45A6&quot;/&gt;&lt;wsp:rsid wsp:val=&quot;005C4CDD&quot;/&gt;&lt;wsp:rsid wsp:val=&quot;005C5104&quot;/&gt;&lt;wsp:rsid wsp:val=&quot;005C5673&quot;/&gt;&lt;wsp:rsid wsp:val=&quot;005C5CB7&quot;/&gt;&lt;wsp:rsid wsp:val=&quot;005C6430&quot;/&gt;&lt;wsp:rsid wsp:val=&quot;005C75A2&quot;/&gt;&lt;wsp:rsid wsp:val=&quot;005C75ED&quot;/&gt;&lt;wsp:rsid wsp:val=&quot;005C7626&quot;/&gt;&lt;wsp:rsid wsp:val=&quot;005D08BB&quot;/&gt;&lt;wsp:rsid wsp:val=&quot;005D0F75&quot;/&gt;&lt;wsp:rsid wsp:val=&quot;005D0FE6&quot;/&gt;&lt;wsp:rsid wsp:val=&quot;005D10A5&quot;/&gt;&lt;wsp:rsid wsp:val=&quot;005D1D35&quot;/&gt;&lt;wsp:rsid wsp:val=&quot;005D1F5C&quot;/&gt;&lt;wsp:rsid wsp:val=&quot;005D3F56&quot;/&gt;&lt;wsp:rsid wsp:val=&quot;005D49CA&quot;/&gt;&lt;wsp:rsid wsp:val=&quot;005D4DD8&quot;/&gt;&lt;wsp:rsid wsp:val=&quot;005D5427&quot;/&gt;&lt;wsp:rsid wsp:val=&quot;005D5A05&quot;/&gt;&lt;wsp:rsid wsp:val=&quot;005D5F84&quot;/&gt;&lt;wsp:rsid wsp:val=&quot;005D5FB3&quot;/&gt;&lt;wsp:rsid wsp:val=&quot;005D73D9&quot;/&gt;&lt;wsp:rsid wsp:val=&quot;005D78A2&quot;/&gt;&lt;wsp:rsid wsp:val=&quot;005D7EE6&quot;/&gt;&lt;wsp:rsid wsp:val=&quot;005E0517&quot;/&gt;&lt;wsp:rsid wsp:val=&quot;005E0710&quot;/&gt;&lt;wsp:rsid wsp:val=&quot;005E0D79&quot;/&gt;&lt;wsp:rsid wsp:val=&quot;005E0EF7&quot;/&gt;&lt;wsp:rsid wsp:val=&quot;005E225F&quot;/&gt;&lt;wsp:rsid wsp:val=&quot;005E2480&quot;/&gt;&lt;wsp:rsid wsp:val=&quot;005E39FF&quot;/&gt;&lt;wsp:rsid wsp:val=&quot;005E57C5&quot;/&gt;&lt;wsp:rsid wsp:val=&quot;005E5E35&quot;/&gt;&lt;wsp:rsid wsp:val=&quot;005E5F68&quot;/&gt;&lt;wsp:rsid wsp:val=&quot;005E6783&quot;/&gt;&lt;wsp:rsid wsp:val=&quot;005E6C47&quot;/&gt;&lt;wsp:rsid wsp:val=&quot;005E728A&quot;/&gt;&lt;wsp:rsid wsp:val=&quot;005E73DA&quot;/&gt;&lt;wsp:rsid wsp:val=&quot;005E7671&quot;/&gt;&lt;wsp:rsid wsp:val=&quot;005E7C80&quot;/&gt;&lt;wsp:rsid wsp:val=&quot;005F02F7&quot;/&gt;&lt;wsp:rsid wsp:val=&quot;005F0A76&quot;/&gt;&lt;wsp:rsid wsp:val=&quot;005F1D7F&quot;/&gt;&lt;wsp:rsid wsp:val=&quot;005F1FED&quot;/&gt;&lt;wsp:rsid wsp:val=&quot;005F20BA&quot;/&gt;&lt;wsp:rsid wsp:val=&quot;005F2A4A&quot;/&gt;&lt;wsp:rsid wsp:val=&quot;005F2A92&quot;/&gt;&lt;wsp:rsid wsp:val=&quot;005F30D4&quot;/&gt;&lt;wsp:rsid wsp:val=&quot;005F3722&quot;/&gt;&lt;wsp:rsid wsp:val=&quot;005F519B&quot;/&gt;&lt;wsp:rsid wsp:val=&quot;005F53F6&quot;/&gt;&lt;wsp:rsid wsp:val=&quot;005F6739&quot;/&gt;&lt;wsp:rsid wsp:val=&quot;005F79FA&quot;/&gt;&lt;wsp:rsid wsp:val=&quot;00600D6F&quot;/&gt;&lt;wsp:rsid wsp:val=&quot;006014C7&quot;/&gt;&lt;wsp:rsid wsp:val=&quot;0060318D&quot;/&gt;&lt;wsp:rsid wsp:val=&quot;0060373A&quot;/&gt;&lt;wsp:rsid wsp:val=&quot;006046CF&quot;/&gt;&lt;wsp:rsid wsp:val=&quot;00604728&quot;/&gt;&lt;wsp:rsid wsp:val=&quot;006048B2&quot;/&gt;&lt;wsp:rsid wsp:val=&quot;006048DD&quot;/&gt;&lt;wsp:rsid wsp:val=&quot;006049F7&quot;/&gt;&lt;wsp:rsid wsp:val=&quot;006056CC&quot;/&gt;&lt;wsp:rsid wsp:val=&quot;00605FE7&quot;/&gt;&lt;wsp:rsid wsp:val=&quot;006062B6&quot;/&gt;&lt;wsp:rsid wsp:val=&quot;00606500&quot;/&gt;&lt;wsp:rsid wsp:val=&quot;00606671&quot;/&gt;&lt;wsp:rsid wsp:val=&quot;00610314&quot;/&gt;&lt;wsp:rsid wsp:val=&quot;00610CF2&quot;/&gt;&lt;wsp:rsid wsp:val=&quot;006110B3&quot;/&gt;&lt;wsp:rsid wsp:val=&quot;00611299&quot;/&gt;&lt;wsp:rsid wsp:val=&quot;00611FD6&quot;/&gt;&lt;wsp:rsid wsp:val=&quot;00612403&quot;/&gt;&lt;wsp:rsid wsp:val=&quot;00612822&quot;/&gt;&lt;wsp:rsid wsp:val=&quot;00612D7C&quot;/&gt;&lt;wsp:rsid wsp:val=&quot;0061304B&quot;/&gt;&lt;wsp:rsid wsp:val=&quot;006137CF&quot;/&gt;&lt;wsp:rsid wsp:val=&quot;00614C19&quot;/&gt;&lt;wsp:rsid wsp:val=&quot;00614E7A&quot;/&gt;&lt;wsp:rsid wsp:val=&quot;00614EE6&quot;/&gt;&lt;wsp:rsid wsp:val=&quot;00615013&quot;/&gt;&lt;wsp:rsid wsp:val=&quot;006153C4&quot;/&gt;&lt;wsp:rsid wsp:val=&quot;0061617A&quot;/&gt;&lt;wsp:rsid wsp:val=&quot;00616364&quot;/&gt;&lt;wsp:rsid wsp:val=&quot;0061663F&quot;/&gt;&lt;wsp:rsid wsp:val=&quot;006168D9&quot;/&gt;&lt;wsp:rsid wsp:val=&quot;00617294&quot;/&gt;&lt;wsp:rsid wsp:val=&quot;0061795A&quot;/&gt;&lt;wsp:rsid wsp:val=&quot;00617DF3&quot;/&gt;&lt;wsp:rsid wsp:val=&quot;00617FDB&quot;/&gt;&lt;wsp:rsid wsp:val=&quot;00620ECB&quot;/&gt;&lt;wsp:rsid wsp:val=&quot;0062108C&quot;/&gt;&lt;wsp:rsid wsp:val=&quot;00621156&quot;/&gt;&lt;wsp:rsid wsp:val=&quot;0062124B&quot;/&gt;&lt;wsp:rsid wsp:val=&quot;00621586&quot;/&gt;&lt;wsp:rsid wsp:val=&quot;006221DA&quot;/&gt;&lt;wsp:rsid wsp:val=&quot;00622325&quot;/&gt;&lt;wsp:rsid wsp:val=&quot;00622ACC&quot;/&gt;&lt;wsp:rsid wsp:val=&quot;0062355F&quot;/&gt;&lt;wsp:rsid wsp:val=&quot;00623B5F&quot;/&gt;&lt;wsp:rsid wsp:val=&quot;0062604B&quot;/&gt;&lt;wsp:rsid wsp:val=&quot;00626F6B&quot;/&gt;&lt;wsp:rsid wsp:val=&quot;0063039F&quot;/&gt;&lt;wsp:rsid wsp:val=&quot;0063111E&quot;/&gt;&lt;wsp:rsid wsp:val=&quot;00631135&quot;/&gt;&lt;wsp:rsid wsp:val=&quot;006333DD&quot;/&gt;&lt;wsp:rsid wsp:val=&quot;006335B6&quot;/&gt;&lt;wsp:rsid wsp:val=&quot;0063381D&quot;/&gt;&lt;wsp:rsid wsp:val=&quot;0063484D&quot;/&gt;&lt;wsp:rsid wsp:val=&quot;00634A67&quot;/&gt;&lt;wsp:rsid wsp:val=&quot;00636FF0&quot;/&gt;&lt;wsp:rsid wsp:val=&quot;006371A8&quot;/&gt;&lt;wsp:rsid wsp:val=&quot;00637C33&quot;/&gt;&lt;wsp:rsid wsp:val=&quot;00637C62&quot;/&gt;&lt;wsp:rsid wsp:val=&quot;00637DA9&quot;/&gt;&lt;wsp:rsid wsp:val=&quot;00637DBB&quot;/&gt;&lt;wsp:rsid wsp:val=&quot;00640AA4&quot;/&gt;&lt;wsp:rsid wsp:val=&quot;00641337&quot;/&gt;&lt;wsp:rsid wsp:val=&quot;006415BA&quot;/&gt;&lt;wsp:rsid wsp:val=&quot;00641BE0&quot;/&gt;&lt;wsp:rsid wsp:val=&quot;00641C47&quot;/&gt;&lt;wsp:rsid wsp:val=&quot;006423C7&quot;/&gt;&lt;wsp:rsid wsp:val=&quot;00643C66&quot;/&gt;&lt;wsp:rsid wsp:val=&quot;00644D65&quot;/&gt;&lt;wsp:rsid wsp:val=&quot;0064514D&quot;/&gt;&lt;wsp:rsid wsp:val=&quot;006451E8&quot;/&gt;&lt;wsp:rsid wsp:val=&quot;00645BC5&quot;/&gt;&lt;wsp:rsid wsp:val=&quot;00646729&quot;/&gt;&lt;wsp:rsid wsp:val=&quot;00647E1B&quot;/&gt;&lt;wsp:rsid wsp:val=&quot;0065076C&quot;/&gt;&lt;wsp:rsid wsp:val=&quot;00650A66&quot;/&gt;&lt;wsp:rsid wsp:val=&quot;00650A74&quot;/&gt;&lt;wsp:rsid wsp:val=&quot;00650E8F&quot;/&gt;&lt;wsp:rsid wsp:val=&quot;0065318C&quot;/&gt;&lt;wsp:rsid wsp:val=&quot;00653B53&quot;/&gt;&lt;wsp:rsid wsp:val=&quot;00654574&quot;/&gt;&lt;wsp:rsid wsp:val=&quot;00654F1B&quot;/&gt;&lt;wsp:rsid wsp:val=&quot;006557AC&quot;/&gt;&lt;wsp:rsid wsp:val=&quot;006558DA&quot;/&gt;&lt;wsp:rsid wsp:val=&quot;00655C9B&quot;/&gt;&lt;wsp:rsid wsp:val=&quot;00656616&quot;/&gt;&lt;wsp:rsid wsp:val=&quot;0065667A&quot;/&gt;&lt;wsp:rsid wsp:val=&quot;006573E2&quot;/&gt;&lt;wsp:rsid wsp:val=&quot;00657DDB&quot;/&gt;&lt;wsp:rsid wsp:val=&quot;0066021F&quot;/&gt;&lt;wsp:rsid wsp:val=&quot;006603F0&quot;/&gt;&lt;wsp:rsid wsp:val=&quot;00660CA9&quot;/&gt;&lt;wsp:rsid wsp:val=&quot;0066188E&quot;/&gt;&lt;wsp:rsid wsp:val=&quot;00661FE5&quot;/&gt;&lt;wsp:rsid wsp:val=&quot;0066243B&quot;/&gt;&lt;wsp:rsid wsp:val=&quot;00662782&quot;/&gt;&lt;wsp:rsid wsp:val=&quot;006632C7&quot;/&gt;&lt;wsp:rsid wsp:val=&quot;00663340&quot;/&gt;&lt;wsp:rsid wsp:val=&quot;00663F4C&quot;/&gt;&lt;wsp:rsid wsp:val=&quot;0066409C&quot;/&gt;&lt;wsp:rsid wsp:val=&quot;006649BA&quot;/&gt;&lt;wsp:rsid wsp:val=&quot;00664ED8&quot;/&gt;&lt;wsp:rsid wsp:val=&quot;00666904&quot;/&gt;&lt;wsp:rsid wsp:val=&quot;00666DE3&quot;/&gt;&lt;wsp:rsid wsp:val=&quot;006707E4&quot;/&gt;&lt;wsp:rsid wsp:val=&quot;00670808&quot;/&gt;&lt;wsp:rsid wsp:val=&quot;006709EC&quot;/&gt;&lt;wsp:rsid wsp:val=&quot;00671193&quot;/&gt;&lt;wsp:rsid wsp:val=&quot;0067122E&quot;/&gt;&lt;wsp:rsid wsp:val=&quot;006713C1&quot;/&gt;&lt;wsp:rsid wsp:val=&quot;00671474&quot;/&gt;&lt;wsp:rsid wsp:val=&quot;006714C2&quot;/&gt;&lt;wsp:rsid wsp:val=&quot;006746DE&quot;/&gt;&lt;wsp:rsid wsp:val=&quot;00675099&quot;/&gt;&lt;wsp:rsid wsp:val=&quot;00676617&quot;/&gt;&lt;wsp:rsid wsp:val=&quot;00677325&quot;/&gt;&lt;wsp:rsid wsp:val=&quot;00677724&quot;/&gt;&lt;wsp:rsid wsp:val=&quot;00677BF4&quot;/&gt;&lt;wsp:rsid wsp:val=&quot;0068001D&quot;/&gt;&lt;wsp:rsid wsp:val=&quot;00680927&quot;/&gt;&lt;wsp:rsid wsp:val=&quot;006810FA&quot;/&gt;&lt;wsp:rsid wsp:val=&quot;0068158D&quot;/&gt;&lt;wsp:rsid wsp:val=&quot;0068241B&quot;/&gt;&lt;wsp:rsid wsp:val=&quot;006840D6&quot;/&gt;&lt;wsp:rsid wsp:val=&quot;00684F4B&quot;/&gt;&lt;wsp:rsid wsp:val=&quot;00686FFC&quot;/&gt;&lt;wsp:rsid wsp:val=&quot;00687087&quot;/&gt;&lt;wsp:rsid wsp:val=&quot;00687643&quot;/&gt;&lt;wsp:rsid wsp:val=&quot;00687784&quot;/&gt;&lt;wsp:rsid wsp:val=&quot;0068780C&quot;/&gt;&lt;wsp:rsid wsp:val=&quot;00687820&quot;/&gt;&lt;wsp:rsid wsp:val=&quot;0069182C&quot;/&gt;&lt;wsp:rsid wsp:val=&quot;00691D27&quot;/&gt;&lt;wsp:rsid wsp:val=&quot;006924ED&quot;/&gt;&lt;wsp:rsid wsp:val=&quot;00692C51&quot;/&gt;&lt;wsp:rsid wsp:val=&quot;00693FFB&quot;/&gt;&lt;wsp:rsid wsp:val=&quot;00694442&quot;/&gt;&lt;wsp:rsid wsp:val=&quot;00694698&quot;/&gt;&lt;wsp:rsid wsp:val=&quot;00694D56&quot;/&gt;&lt;wsp:rsid wsp:val=&quot;00695BF7&quot;/&gt;&lt;wsp:rsid wsp:val=&quot;00695F60&quot;/&gt;&lt;wsp:rsid wsp:val=&quot;0069792E&quot;/&gt;&lt;wsp:rsid wsp:val=&quot;006A0282&quot;/&gt;&lt;wsp:rsid wsp:val=&quot;006A0CAF&quot;/&gt;&lt;wsp:rsid wsp:val=&quot;006A2806&quot;/&gt;&lt;wsp:rsid wsp:val=&quot;006A2852&quot;/&gt;&lt;wsp:rsid wsp:val=&quot;006A3224&quot;/&gt;&lt;wsp:rsid wsp:val=&quot;006A3DF4&quot;/&gt;&lt;wsp:rsid wsp:val=&quot;006A4441&quot;/&gt;&lt;wsp:rsid wsp:val=&quot;006A5311&quot;/&gt;&lt;wsp:rsid wsp:val=&quot;006A6208&quot;/&gt;&lt;wsp:rsid wsp:val=&quot;006A669E&quot;/&gt;&lt;wsp:rsid wsp:val=&quot;006A7EBF&quot;/&gt;&lt;wsp:rsid wsp:val=&quot;006B0AF4&quot;/&gt;&lt;wsp:rsid wsp:val=&quot;006B122B&quot;/&gt;&lt;wsp:rsid wsp:val=&quot;006B197C&quot;/&gt;&lt;wsp:rsid wsp:val=&quot;006B2EBB&quot;/&gt;&lt;wsp:rsid wsp:val=&quot;006B38BB&quot;/&gt;&lt;wsp:rsid wsp:val=&quot;006B52DA&quot;/&gt;&lt;wsp:rsid wsp:val=&quot;006B5B1B&quot;/&gt;&lt;wsp:rsid wsp:val=&quot;006B709E&quot;/&gt;&lt;wsp:rsid wsp:val=&quot;006B7EEA&quot;/&gt;&lt;wsp:rsid wsp:val=&quot;006C0658&quot;/&gt;&lt;wsp:rsid wsp:val=&quot;006C077B&quot;/&gt;&lt;wsp:rsid wsp:val=&quot;006C09C7&quot;/&gt;&lt;wsp:rsid wsp:val=&quot;006C0AC8&quot;/&gt;&lt;wsp:rsid wsp:val=&quot;006C1E35&quot;/&gt;&lt;wsp:rsid wsp:val=&quot;006C1ED1&quot;/&gt;&lt;wsp:rsid wsp:val=&quot;006C38B1&quot;/&gt;&lt;wsp:rsid wsp:val=&quot;006C391A&quot;/&gt;&lt;wsp:rsid wsp:val=&quot;006C4469&quot;/&gt;&lt;wsp:rsid wsp:val=&quot;006C48D7&quot;/&gt;&lt;wsp:rsid wsp:val=&quot;006C581C&quot;/&gt;&lt;wsp:rsid wsp:val=&quot;006C627F&quot;/&gt;&lt;wsp:rsid wsp:val=&quot;006C6430&quot;/&gt;&lt;wsp:rsid wsp:val=&quot;006C7E52&quot;/&gt;&lt;wsp:rsid wsp:val=&quot;006D0803&quot;/&gt;&lt;wsp:rsid wsp:val=&quot;006D0B35&quot;/&gt;&lt;wsp:rsid wsp:val=&quot;006D0E66&quot;/&gt;&lt;wsp:rsid wsp:val=&quot;006D1C9F&quot;/&gt;&lt;wsp:rsid wsp:val=&quot;006D25D9&quot;/&gt;&lt;wsp:rsid wsp:val=&quot;006D2739&quot;/&gt;&lt;wsp:rsid wsp:val=&quot;006D2A72&quot;/&gt;&lt;wsp:rsid wsp:val=&quot;006D4E99&quot;/&gt;&lt;wsp:rsid wsp:val=&quot;006D6C27&quot;/&gt;&lt;wsp:rsid wsp:val=&quot;006D6D5D&quot;/&gt;&lt;wsp:rsid wsp:val=&quot;006D7662&quot;/&gt;&lt;wsp:rsid wsp:val=&quot;006D7FD7&quot;/&gt;&lt;wsp:rsid wsp:val=&quot;006E0316&quot;/&gt;&lt;wsp:rsid wsp:val=&quot;006E290A&quot;/&gt;&lt;wsp:rsid wsp:val=&quot;006E2E46&quot;/&gt;&lt;wsp:rsid wsp:val=&quot;006E2EE8&quot;/&gt;&lt;wsp:rsid wsp:val=&quot;006E2EF9&quot;/&gt;&lt;wsp:rsid wsp:val=&quot;006E3C93&quot;/&gt;&lt;wsp:rsid wsp:val=&quot;006E3D7D&quot;/&gt;&lt;wsp:rsid wsp:val=&quot;006E3DDC&quot;/&gt;&lt;wsp:rsid wsp:val=&quot;006E4E1E&quot;/&gt;&lt;wsp:rsid wsp:val=&quot;006E5431&quot;/&gt;&lt;wsp:rsid wsp:val=&quot;006E639C&quot;/&gt;&lt;wsp:rsid wsp:val=&quot;006E6AD9&quot;/&gt;&lt;wsp:rsid wsp:val=&quot;006E6B5D&quot;/&gt;&lt;wsp:rsid wsp:val=&quot;006E7BF6&quot;/&gt;&lt;wsp:rsid wsp:val=&quot;006F0305&quot;/&gt;&lt;wsp:rsid wsp:val=&quot;006F05FC&quot;/&gt;&lt;wsp:rsid wsp:val=&quot;006F0B7D&quot;/&gt;&lt;wsp:rsid wsp:val=&quot;006F0BE2&quot;/&gt;&lt;wsp:rsid wsp:val=&quot;006F0EFD&quot;/&gt;&lt;wsp:rsid wsp:val=&quot;006F1226&quot;/&gt;&lt;wsp:rsid wsp:val=&quot;006F3585&quot;/&gt;&lt;wsp:rsid wsp:val=&quot;006F376F&quot;/&gt;&lt;wsp:rsid wsp:val=&quot;006F4AE1&quot;/&gt;&lt;wsp:rsid wsp:val=&quot;006F4CA5&quot;/&gt;&lt;wsp:rsid wsp:val=&quot;006F5098&quot;/&gt;&lt;wsp:rsid wsp:val=&quot;006F539C&quot;/&gt;&lt;wsp:rsid wsp:val=&quot;006F6071&quot;/&gt;&lt;wsp:rsid wsp:val=&quot;006F61CC&quot;/&gt;&lt;wsp:rsid wsp:val=&quot;006F6B24&quot;/&gt;&lt;wsp:rsid wsp:val=&quot;006F7AA8&quot;/&gt;&lt;wsp:rsid wsp:val=&quot;007000FE&quot;/&gt;&lt;wsp:rsid wsp:val=&quot;00700A87&quot;/&gt;&lt;wsp:rsid wsp:val=&quot;00700BD8&quot;/&gt;&lt;wsp:rsid wsp:val=&quot;007013E9&quot;/&gt;&lt;wsp:rsid wsp:val=&quot;00702FA0&quot;/&gt;&lt;wsp:rsid wsp:val=&quot;0070336D&quot;/&gt;&lt;wsp:rsid wsp:val=&quot;00703DB6&quot;/&gt;&lt;wsp:rsid wsp:val=&quot;0070457F&quot;/&gt;&lt;wsp:rsid wsp:val=&quot;00705DB6&quot;/&gt;&lt;wsp:rsid wsp:val=&quot;007063DB&quot;/&gt;&lt;wsp:rsid wsp:val=&quot;00707953&quot;/&gt;&lt;wsp:rsid wsp:val=&quot;00707C9A&quot;/&gt;&lt;wsp:rsid wsp:val=&quot;00710901&quot;/&gt;&lt;wsp:rsid wsp:val=&quot;00711304&quot;/&gt;&lt;wsp:rsid wsp:val=&quot;0071170F&quot;/&gt;&lt;wsp:rsid wsp:val=&quot;00711788&quot;/&gt;&lt;wsp:rsid wsp:val=&quot;00711C78&quot;/&gt;&lt;wsp:rsid wsp:val=&quot;00712001&quot;/&gt;&lt;wsp:rsid wsp:val=&quot;00712169&quot;/&gt;&lt;wsp:rsid wsp:val=&quot;0071222A&quot;/&gt;&lt;wsp:rsid wsp:val=&quot;0071260E&quot;/&gt;&lt;wsp:rsid wsp:val=&quot;007132DA&quot;/&gt;&lt;wsp:rsid wsp:val=&quot;007139AD&quot;/&gt;&lt;wsp:rsid wsp:val=&quot;00714342&quot;/&gt;&lt;wsp:rsid wsp:val=&quot;00714ABC&quot;/&gt;&lt;wsp:rsid wsp:val=&quot;00715301&quot;/&gt;&lt;wsp:rsid wsp:val=&quot;00715E14&quot;/&gt;&lt;wsp:rsid wsp:val=&quot;00716066&quot;/&gt;&lt;wsp:rsid wsp:val=&quot;00716784&quot;/&gt;&lt;wsp:rsid wsp:val=&quot;00716B4B&quot;/&gt;&lt;wsp:rsid wsp:val=&quot;00716B95&quot;/&gt;&lt;wsp:rsid wsp:val=&quot;0071771C&quot;/&gt;&lt;wsp:rsid wsp:val=&quot;0072012E&quot;/&gt;&lt;wsp:rsid wsp:val=&quot;0072014E&quot;/&gt;&lt;wsp:rsid wsp:val=&quot;007207CF&quot;/&gt;&lt;wsp:rsid wsp:val=&quot;00721472&quot;/&gt;&lt;wsp:rsid wsp:val=&quot;0072159F&quot;/&gt;&lt;wsp:rsid wsp:val=&quot;00721ABC&quot;/&gt;&lt;wsp:rsid wsp:val=&quot;0072218E&quot;/&gt;&lt;wsp:rsid wsp:val=&quot;0072278D&quot;/&gt;&lt;wsp:rsid wsp:val=&quot;00722B72&quot;/&gt;&lt;wsp:rsid wsp:val=&quot;0072339B&quot;/&gt;&lt;wsp:rsid wsp:val=&quot;00723718&quot;/&gt;&lt;wsp:rsid wsp:val=&quot;007247A2&quot;/&gt;&lt;wsp:rsid wsp:val=&quot;00724BFD&quot;/&gt;&lt;wsp:rsid wsp:val=&quot;00725C39&quot;/&gt;&lt;wsp:rsid wsp:val=&quot;00725E5D&quot;/&gt;&lt;wsp:rsid wsp:val=&quot;00725FD2&quot;/&gt;&lt;wsp:rsid wsp:val=&quot;007269CD&quot;/&gt;&lt;wsp:rsid wsp:val=&quot;0072777B&quot;/&gt;&lt;wsp:rsid wsp:val=&quot;00727C8E&quot;/&gt;&lt;wsp:rsid wsp:val=&quot;00730D68&quot;/&gt;&lt;wsp:rsid wsp:val=&quot;0073117A&quot;/&gt;&lt;wsp:rsid wsp:val=&quot;007313D3&quot;/&gt;&lt;wsp:rsid wsp:val=&quot;007322FE&quot;/&gt;&lt;wsp:rsid wsp:val=&quot;0073311B&quot;/&gt;&lt;wsp:rsid wsp:val=&quot;00733416&quot;/&gt;&lt;wsp:rsid wsp:val=&quot;00733DC5&quot;/&gt;&lt;wsp:rsid wsp:val=&quot;0073448F&quot;/&gt;&lt;wsp:rsid wsp:val=&quot;0073468F&quot;/&gt;&lt;wsp:rsid wsp:val=&quot;00734A9D&quot;/&gt;&lt;wsp:rsid wsp:val=&quot;00734E62&quot;/&gt;&lt;wsp:rsid wsp:val=&quot;00735593&quot;/&gt;&lt;wsp:rsid wsp:val=&quot;007364D0&quot;/&gt;&lt;wsp:rsid wsp:val=&quot;00737B77&quot;/&gt;&lt;wsp:rsid wsp:val=&quot;0074158C&quot;/&gt;&lt;wsp:rsid wsp:val=&quot;007417C4&quot;/&gt;&lt;wsp:rsid wsp:val=&quot;007417C5&quot;/&gt;&lt;wsp:rsid wsp:val=&quot;007417D6&quot;/&gt;&lt;wsp:rsid wsp:val=&quot;00741A9B&quot;/&gt;&lt;wsp:rsid wsp:val=&quot;00742158&quot;/&gt;&lt;wsp:rsid wsp:val=&quot;0074275C&quot;/&gt;&lt;wsp:rsid wsp:val=&quot;00743C93&quot;/&gt;&lt;wsp:rsid wsp:val=&quot;00743D0A&quot;/&gt;&lt;wsp:rsid wsp:val=&quot;007455D5&quot;/&gt;&lt;wsp:rsid wsp:val=&quot;007460F3&quot;/&gt;&lt;wsp:rsid wsp:val=&quot;0074649E&quot;/&gt;&lt;wsp:rsid wsp:val=&quot;007465A1&quot;/&gt;&lt;wsp:rsid wsp:val=&quot;0074680A&quot;/&gt;&lt;wsp:rsid wsp:val=&quot;00747C03&quot;/&gt;&lt;wsp:rsid wsp:val=&quot;00747C7E&quot;/&gt;&lt;wsp:rsid wsp:val=&quot;00750BFD&quot;/&gt;&lt;wsp:rsid wsp:val=&quot;00750F99&quot;/&gt;&lt;wsp:rsid wsp:val=&quot;00751504&quot;/&gt;&lt;wsp:rsid wsp:val=&quot;007517F0&quot;/&gt;&lt;wsp:rsid wsp:val=&quot;00751A9C&quot;/&gt;&lt;wsp:rsid wsp:val=&quot;007525DB&quot;/&gt;&lt;wsp:rsid wsp:val=&quot;00752D2D&quot;/&gt;&lt;wsp:rsid wsp:val=&quot;00752F2C&quot;/&gt;&lt;wsp:rsid wsp:val=&quot;007552EC&quot;/&gt;&lt;wsp:rsid wsp:val=&quot;007560E8&quot;/&gt;&lt;wsp:rsid wsp:val=&quot;00757BC8&quot;/&gt;&lt;wsp:rsid wsp:val=&quot;0076019F&quot;/&gt;&lt;wsp:rsid wsp:val=&quot;00760DA6&quot;/&gt;&lt;wsp:rsid wsp:val=&quot;00761AAB&quot;/&gt;&lt;wsp:rsid wsp:val=&quot;00763B4C&quot;/&gt;&lt;wsp:rsid wsp:val=&quot;00763E16&quot;/&gt;&lt;wsp:rsid wsp:val=&quot;007643B9&quot;/&gt;&lt;wsp:rsid wsp:val=&quot;0076474B&quot;/&gt;&lt;wsp:rsid wsp:val=&quot;00764CB6&quot;/&gt;&lt;wsp:rsid wsp:val=&quot;0076600F&quot;/&gt;&lt;wsp:rsid wsp:val=&quot;00766600&quot;/&gt;&lt;wsp:rsid wsp:val=&quot;0077005B&quot;/&gt;&lt;wsp:rsid wsp:val=&quot;00770089&quot;/&gt;&lt;wsp:rsid wsp:val=&quot;00771020&quot;/&gt;&lt;wsp:rsid wsp:val=&quot;00771511&quot;/&gt;&lt;wsp:rsid wsp:val=&quot;00772A33&quot;/&gt;&lt;wsp:rsid wsp:val=&quot;00772EF9&quot;/&gt;&lt;wsp:rsid wsp:val=&quot;00772F1B&quot;/&gt;&lt;wsp:rsid wsp:val=&quot;007732B6&quot;/&gt;&lt;wsp:rsid wsp:val=&quot;00773626&quot;/&gt;&lt;wsp:rsid wsp:val=&quot;007751FE&quot;/&gt;&lt;wsp:rsid wsp:val=&quot;007753CF&quot;/&gt;&lt;wsp:rsid wsp:val=&quot;007754DA&quot;/&gt;&lt;wsp:rsid wsp:val=&quot;00775704&quot;/&gt;&lt;wsp:rsid wsp:val=&quot;00776359&quot;/&gt;&lt;wsp:rsid wsp:val=&quot;00776F1E&quot;/&gt;&lt;wsp:rsid wsp:val=&quot;007775C5&quot;/&gt;&lt;wsp:rsid wsp:val=&quot;00777A79&quot;/&gt;&lt;wsp:rsid wsp:val=&quot;00780B64&quot;/&gt;&lt;wsp:rsid wsp:val=&quot;00780BB8&quot;/&gt;&lt;wsp:rsid wsp:val=&quot;00780EAE&quot;/&gt;&lt;wsp:rsid wsp:val=&quot;00781749&quot;/&gt;&lt;wsp:rsid wsp:val=&quot;0078215B&quot;/&gt;&lt;wsp:rsid wsp:val=&quot;007839FF&quot;/&gt;&lt;wsp:rsid wsp:val=&quot;00783D46&quot;/&gt;&lt;wsp:rsid wsp:val=&quot;00784D7F&quot;/&gt;&lt;wsp:rsid wsp:val=&quot;0078624B&quot;/&gt;&lt;wsp:rsid wsp:val=&quot;00786F4F&quot;/&gt;&lt;wsp:rsid wsp:val=&quot;007877B1&quot;/&gt;&lt;wsp:rsid wsp:val=&quot;00791C76&quot;/&gt;&lt;wsp:rsid wsp:val=&quot;0079210D&quot;/&gt;&lt;wsp:rsid wsp:val=&quot;00792ED9&quot;/&gt;&lt;wsp:rsid wsp:val=&quot;007930AD&quot;/&gt;&lt;wsp:rsid wsp:val=&quot;00793A46&quot;/&gt;&lt;wsp:rsid wsp:val=&quot;00793B1C&quot;/&gt;&lt;wsp:rsid wsp:val=&quot;00794DE0&quot;/&gt;&lt;wsp:rsid wsp:val=&quot;00794F0B&quot;/&gt;&lt;wsp:rsid wsp:val=&quot;00796875&quot;/&gt;&lt;wsp:rsid wsp:val=&quot;00797273&quot;/&gt;&lt;wsp:rsid wsp:val=&quot;007A15E4&quot;/&gt;&lt;wsp:rsid wsp:val=&quot;007A1AD1&quot;/&gt;&lt;wsp:rsid wsp:val=&quot;007A2390&quot;/&gt;&lt;wsp:rsid wsp:val=&quot;007A3607&quot;/&gt;&lt;wsp:rsid wsp:val=&quot;007A3CF6&quot;/&gt;&lt;wsp:rsid wsp:val=&quot;007A4FB3&quot;/&gt;&lt;wsp:rsid wsp:val=&quot;007A5473&quot;/&gt;&lt;wsp:rsid wsp:val=&quot;007A5A06&quot;/&gt;&lt;wsp:rsid wsp:val=&quot;007A5B2D&quot;/&gt;&lt;wsp:rsid wsp:val=&quot;007A6115&quot;/&gt;&lt;wsp:rsid wsp:val=&quot;007A6866&quot;/&gt;&lt;wsp:rsid wsp:val=&quot;007A6F81&quot;/&gt;&lt;wsp:rsid wsp:val=&quot;007A736C&quot;/&gt;&lt;wsp:rsid wsp:val=&quot;007B003C&quot;/&gt;&lt;wsp:rsid wsp:val=&quot;007B083F&quot;/&gt;&lt;wsp:rsid wsp:val=&quot;007B0B0F&quot;/&gt;&lt;wsp:rsid wsp:val=&quot;007B1344&quot;/&gt;&lt;wsp:rsid wsp:val=&quot;007B171E&quot;/&gt;&lt;wsp:rsid wsp:val=&quot;007B18F4&quot;/&gt;&lt;wsp:rsid wsp:val=&quot;007B1926&quot;/&gt;&lt;wsp:rsid wsp:val=&quot;007B1CD9&quot;/&gt;&lt;wsp:rsid wsp:val=&quot;007B253D&quot;/&gt;&lt;wsp:rsid wsp:val=&quot;007B2A22&quot;/&gt;&lt;wsp:rsid wsp:val=&quot;007B3523&quot;/&gt;&lt;wsp:rsid wsp:val=&quot;007B4541&quot;/&gt;&lt;wsp:rsid wsp:val=&quot;007B4987&quot;/&gt;&lt;wsp:rsid wsp:val=&quot;007B578B&quot;/&gt;&lt;wsp:rsid wsp:val=&quot;007B5964&quot;/&gt;&lt;wsp:rsid wsp:val=&quot;007B5E95&quot;/&gt;&lt;wsp:rsid wsp:val=&quot;007B60D6&quot;/&gt;&lt;wsp:rsid wsp:val=&quot;007B64AC&quot;/&gt;&lt;wsp:rsid wsp:val=&quot;007B697D&quot;/&gt;&lt;wsp:rsid wsp:val=&quot;007B6CF3&quot;/&gt;&lt;wsp:rsid wsp:val=&quot;007B7081&quot;/&gt;&lt;wsp:rsid wsp:val=&quot;007B735E&quot;/&gt;&lt;wsp:rsid wsp:val=&quot;007C0099&quot;/&gt;&lt;wsp:rsid wsp:val=&quot;007C08C5&quot;/&gt;&lt;wsp:rsid wsp:val=&quot;007C1967&quot;/&gt;&lt;wsp:rsid wsp:val=&quot;007C1D9C&quot;/&gt;&lt;wsp:rsid wsp:val=&quot;007C2A7E&quot;/&gt;&lt;wsp:rsid wsp:val=&quot;007C2F40&quot;/&gt;&lt;wsp:rsid wsp:val=&quot;007C396A&quot;/&gt;&lt;wsp:rsid wsp:val=&quot;007C3A09&quot;/&gt;&lt;wsp:rsid wsp:val=&quot;007C3CF1&quot;/&gt;&lt;wsp:rsid wsp:val=&quot;007C461E&quot;/&gt;&lt;wsp:rsid wsp:val=&quot;007C4B28&quot;/&gt;&lt;wsp:rsid wsp:val=&quot;007C522F&quot;/&gt;&lt;wsp:rsid wsp:val=&quot;007C5252&quot;/&gt;&lt;wsp:rsid wsp:val=&quot;007C5557&quot;/&gt;&lt;wsp:rsid wsp:val=&quot;007C623B&quot;/&gt;&lt;wsp:rsid wsp:val=&quot;007C707A&quot;/&gt;&lt;wsp:rsid wsp:val=&quot;007C77E1&quot;/&gt;&lt;wsp:rsid wsp:val=&quot;007C7FAC&quot;/&gt;&lt;wsp:rsid wsp:val=&quot;007D00EA&quot;/&gt;&lt;wsp:rsid wsp:val=&quot;007D1687&quot;/&gt;&lt;wsp:rsid wsp:val=&quot;007D2352&quot;/&gt;&lt;wsp:rsid wsp:val=&quot;007D27A1&quot;/&gt;&lt;wsp:rsid wsp:val=&quot;007D3CDB&quot;/&gt;&lt;wsp:rsid wsp:val=&quot;007D496F&quot;/&gt;&lt;wsp:rsid wsp:val=&quot;007D4E8F&quot;/&gt;&lt;wsp:rsid wsp:val=&quot;007D6293&quot;/&gt;&lt;wsp:rsid wsp:val=&quot;007D6F5E&quot;/&gt;&lt;wsp:rsid wsp:val=&quot;007D7CA4&quot;/&gt;&lt;wsp:rsid wsp:val=&quot;007E0471&quot;/&gt;&lt;wsp:rsid wsp:val=&quot;007E0668&quot;/&gt;&lt;wsp:rsid wsp:val=&quot;007E078B&quot;/&gt;&lt;wsp:rsid wsp:val=&quot;007E0D52&quot;/&gt;&lt;wsp:rsid wsp:val=&quot;007E2FA7&quot;/&gt;&lt;wsp:rsid wsp:val=&quot;007E3945&quot;/&gt;&lt;wsp:rsid wsp:val=&quot;007E3DEE&quot;/&gt;&lt;wsp:rsid wsp:val=&quot;007E40FB&quot;/&gt;&lt;wsp:rsid wsp:val=&quot;007E49B2&quot;/&gt;&lt;wsp:rsid wsp:val=&quot;007E4A7C&quot;/&gt;&lt;wsp:rsid wsp:val=&quot;007E600C&quot;/&gt;&lt;wsp:rsid wsp:val=&quot;007E64A6&quot;/&gt;&lt;wsp:rsid wsp:val=&quot;007E6E3E&quot;/&gt;&lt;wsp:rsid wsp:val=&quot;007E74AC&quot;/&gt;&lt;wsp:rsid wsp:val=&quot;007F0144&quot;/&gt;&lt;wsp:rsid wsp:val=&quot;007F0307&quot;/&gt;&lt;wsp:rsid wsp:val=&quot;007F041D&quot;/&gt;&lt;wsp:rsid wsp:val=&quot;007F4EDC&quot;/&gt;&lt;wsp:rsid wsp:val=&quot;007F4F0A&quot;/&gt;&lt;wsp:rsid wsp:val=&quot;007F545E&quot;/&gt;&lt;wsp:rsid wsp:val=&quot;007F549D&quot;/&gt;&lt;wsp:rsid wsp:val=&quot;007F5CA4&quot;/&gt;&lt;wsp:rsid wsp:val=&quot;007F5E7A&quot;/&gt;&lt;wsp:rsid wsp:val=&quot;007F6DA3&quot;/&gt;&lt;wsp:rsid wsp:val=&quot;007F74DB&quot;/&gt;&lt;wsp:rsid wsp:val=&quot;007F779F&quot;/&gt;&lt;wsp:rsid wsp:val=&quot;0080031D&quot;/&gt;&lt;wsp:rsid wsp:val=&quot;00801285&quot;/&gt;&lt;wsp:rsid wsp:val=&quot;00801BA1&quot;/&gt;&lt;wsp:rsid wsp:val=&quot;00801DB9&quot;/&gt;&lt;wsp:rsid wsp:val=&quot;008026E3&quot;/&gt;&lt;wsp:rsid wsp:val=&quot;00802D5E&quot;/&gt;&lt;wsp:rsid wsp:val=&quot;00803991&quot;/&gt;&lt;wsp:rsid wsp:val=&quot;00803C60&quot;/&gt;&lt;wsp:rsid wsp:val=&quot;00804133&quot;/&gt;&lt;wsp:rsid wsp:val=&quot;00804CD0&quot;/&gt;&lt;wsp:rsid wsp:val=&quot;00805459&quot;/&gt;&lt;wsp:rsid wsp:val=&quot;00805B71&quot;/&gt;&lt;wsp:rsid wsp:val=&quot;00806159&quot;/&gt;&lt;wsp:rsid wsp:val=&quot;00806E1C&quot;/&gt;&lt;wsp:rsid wsp:val=&quot;00811A0E&quot;/&gt;&lt;wsp:rsid wsp:val=&quot;00811B5A&quot;/&gt;&lt;wsp:rsid wsp:val=&quot;00811FD1&quot;/&gt;&lt;wsp:rsid wsp:val=&quot;0081249C&quot;/&gt;&lt;wsp:rsid wsp:val=&quot;0081317F&quot;/&gt;&lt;wsp:rsid wsp:val=&quot;00813CAD&quot;/&gt;&lt;wsp:rsid wsp:val=&quot;00813EF9&quot;/&gt;&lt;wsp:rsid wsp:val=&quot;00813F37&quot;/&gt;&lt;wsp:rsid wsp:val=&quot;00814BBC&quot;/&gt;&lt;wsp:rsid wsp:val=&quot;00815418&quot;/&gt;&lt;wsp:rsid wsp:val=&quot;00816317&quot;/&gt;&lt;wsp:rsid wsp:val=&quot;00817EB9&quot;/&gt;&lt;wsp:rsid wsp:val=&quot;0082050E&quot;/&gt;&lt;wsp:rsid wsp:val=&quot;008243C0&quot;/&gt;&lt;wsp:rsid wsp:val=&quot;008248A8&quot;/&gt;&lt;wsp:rsid wsp:val=&quot;008266AE&quot;/&gt;&lt;wsp:rsid wsp:val=&quot;0082706F&quot;/&gt;&lt;wsp:rsid wsp:val=&quot;008274F6&quot;/&gt;&lt;wsp:rsid wsp:val=&quot;00827557&quot;/&gt;&lt;wsp:rsid wsp:val=&quot;0082772A&quot;/&gt;&lt;wsp:rsid wsp:val=&quot;00827D55&quot;/&gt;&lt;wsp:rsid wsp:val=&quot;00831774&quot;/&gt;&lt;wsp:rsid wsp:val=&quot;00831836&quot;/&gt;&lt;wsp:rsid wsp:val=&quot;00831B29&quot;/&gt;&lt;wsp:rsid wsp:val=&quot;00831E5F&quot;/&gt;&lt;wsp:rsid wsp:val=&quot;00833205&quot;/&gt;&lt;wsp:rsid wsp:val=&quot;00833473&quot;/&gt;&lt;wsp:rsid wsp:val=&quot;00834103&quot;/&gt;&lt;wsp:rsid wsp:val=&quot;0083425F&quot;/&gt;&lt;wsp:rsid wsp:val=&quot;00834FF2&quot;/&gt;&lt;wsp:rsid wsp:val=&quot;00835392&quot;/&gt;&lt;wsp:rsid wsp:val=&quot;00835962&quot;/&gt;&lt;wsp:rsid wsp:val=&quot;00835FF9&quot;/&gt;&lt;wsp:rsid wsp:val=&quot;0083699F&quot;/&gt;&lt;wsp:rsid wsp:val=&quot;008372B4&quot;/&gt;&lt;wsp:rsid wsp:val=&quot;00837841&quot;/&gt;&lt;wsp:rsid wsp:val=&quot;00840E40&quot;/&gt;&lt;wsp:rsid wsp:val=&quot;0084103D&quot;/&gt;&lt;wsp:rsid wsp:val=&quot;008413A8&quot;/&gt;&lt;wsp:rsid wsp:val=&quot;00841491&quot;/&gt;&lt;wsp:rsid wsp:val=&quot;00842D34&quot;/&gt;&lt;wsp:rsid wsp:val=&quot;0084369F&quot;/&gt;&lt;wsp:rsid wsp:val=&quot;00843C1F&quot;/&gt;&lt;wsp:rsid wsp:val=&quot;00843FC3&quot;/&gt;&lt;wsp:rsid wsp:val=&quot;008445E1&quot;/&gt;&lt;wsp:rsid wsp:val=&quot;00846544&quot;/&gt;&lt;wsp:rsid wsp:val=&quot;00846F5C&quot;/&gt;&lt;wsp:rsid wsp:val=&quot;00847296&quot;/&gt;&lt;wsp:rsid wsp:val=&quot;008502B6&quot;/&gt;&lt;wsp:rsid wsp:val=&quot;00850346&quot;/&gt;&lt;wsp:rsid wsp:val=&quot;00850B83&quot;/&gt;&lt;wsp:rsid wsp:val=&quot;00850FDA&quot;/&gt;&lt;wsp:rsid wsp:val=&quot;00851600&quot;/&gt;&lt;wsp:rsid wsp:val=&quot;00852229&quot;/&gt;&lt;wsp:rsid wsp:val=&quot;008528AA&quot;/&gt;&lt;wsp:rsid wsp:val=&quot;00853A8C&quot;/&gt;&lt;wsp:rsid wsp:val=&quot;0085437F&quot;/&gt;&lt;wsp:rsid wsp:val=&quot;00855AED&quot;/&gt;&lt;wsp:rsid wsp:val=&quot;00855C24&quot;/&gt;&lt;wsp:rsid wsp:val=&quot;0085649D&quot;/&gt;&lt;wsp:rsid wsp:val=&quot;00857102&quot;/&gt;&lt;wsp:rsid wsp:val=&quot;0085711C&quot;/&gt;&lt;wsp:rsid wsp:val=&quot;00857E5A&quot;/&gt;&lt;wsp:rsid wsp:val=&quot;00860BC4&quot;/&gt;&lt;wsp:rsid wsp:val=&quot;00860E93&quot;/&gt;&lt;wsp:rsid wsp:val=&quot;00861114&quot;/&gt;&lt;wsp:rsid wsp:val=&quot;00861A27&quot;/&gt;&lt;wsp:rsid wsp:val=&quot;00863022&quot;/&gt;&lt;wsp:rsid wsp:val=&quot;00863782&quot;/&gt;&lt;wsp:rsid wsp:val=&quot;00864773&quot;/&gt;&lt;wsp:rsid wsp:val=&quot;008659B4&quot;/&gt;&lt;wsp:rsid wsp:val=&quot;0086628E&quot;/&gt;&lt;wsp:rsid wsp:val=&quot;0086678F&quot;/&gt;&lt;wsp:rsid wsp:val=&quot;008667FD&quot;/&gt;&lt;wsp:rsid wsp:val=&quot;00866953&quot;/&gt;&lt;wsp:rsid wsp:val=&quot;00866F20&quot;/&gt;&lt;wsp:rsid wsp:val=&quot;008670CD&quot;/&gt;&lt;wsp:rsid wsp:val=&quot;0086720A&quot;/&gt;&lt;wsp:rsid wsp:val=&quot;00870A5F&quot;/&gt;&lt;wsp:rsid wsp:val=&quot;00870F11&quot;/&gt;&lt;wsp:rsid wsp:val=&quot;008713C5&quot;/&gt;&lt;wsp:rsid wsp:val=&quot;00871B8E&quot;/&gt;&lt;wsp:rsid wsp:val=&quot;008726B6&quot;/&gt;&lt;wsp:rsid wsp:val=&quot;00872CE5&quot;/&gt;&lt;wsp:rsid wsp:val=&quot;00872DAE&quot;/&gt;&lt;wsp:rsid wsp:val=&quot;008732F0&quot;/&gt;&lt;wsp:rsid wsp:val=&quot;00874539&quot;/&gt;&lt;wsp:rsid wsp:val=&quot;00874684&quot;/&gt;&lt;wsp:rsid wsp:val=&quot;008746B5&quot;/&gt;&lt;wsp:rsid wsp:val=&quot;00874714&quot;/&gt;&lt;wsp:rsid wsp:val=&quot;008753D8&quot;/&gt;&lt;wsp:rsid wsp:val=&quot;00875B8C&quot;/&gt;&lt;wsp:rsid wsp:val=&quot;00875BF7&quot;/&gt;&lt;wsp:rsid wsp:val=&quot;00875FD2&quot;/&gt;&lt;wsp:rsid wsp:val=&quot;0087683A&quot;/&gt;&lt;wsp:rsid wsp:val=&quot;00876DD1&quot;/&gt;&lt;wsp:rsid wsp:val=&quot;008770C2&quot;/&gt;&lt;wsp:rsid wsp:val=&quot;0087749C&quot;/&gt;&lt;wsp:rsid wsp:val=&quot;00877CEB&quot;/&gt;&lt;wsp:rsid wsp:val=&quot;00877F4D&quot;/&gt;&lt;wsp:rsid wsp:val=&quot;008815AD&quot;/&gt;&lt;wsp:rsid wsp:val=&quot;008817E7&quot;/&gt;&lt;wsp:rsid wsp:val=&quot;00881822&quot;/&gt;&lt;wsp:rsid wsp:val=&quot;0088241D&quot;/&gt;&lt;wsp:rsid wsp:val=&quot;00882F1D&quot;/&gt;&lt;wsp:rsid wsp:val=&quot;00883AA1&quot;/&gt;&lt;wsp:rsid wsp:val=&quot;00883E68&quot;/&gt;&lt;wsp:rsid wsp:val=&quot;00883F81&quot;/&gt;&lt;wsp:rsid wsp:val=&quot;0088430F&quot;/&gt;&lt;wsp:rsid wsp:val=&quot;008902B9&quot;/&gt;&lt;wsp:rsid wsp:val=&quot;00890613&quot;/&gt;&lt;wsp:rsid wsp:val=&quot;00892BD4&quot;/&gt;&lt;wsp:rsid wsp:val=&quot;00892FEE&quot;/&gt;&lt;wsp:rsid wsp:val=&quot;008934D0&quot;/&gt;&lt;wsp:rsid wsp:val=&quot;00893666&quot;/&gt;&lt;wsp:rsid wsp:val=&quot;008944B3&quot;/&gt;&lt;wsp:rsid wsp:val=&quot;00894F7B&quot;/&gt;&lt;wsp:rsid wsp:val=&quot;008955CA&quot;/&gt;&lt;wsp:rsid wsp:val=&quot;00895875&quot;/&gt;&lt;wsp:rsid wsp:val=&quot;00895B3C&quot;/&gt;&lt;wsp:rsid wsp:val=&quot;00896101&quot;/&gt;&lt;wsp:rsid wsp:val=&quot;008964E3&quot;/&gt;&lt;wsp:rsid wsp:val=&quot;00896B4F&quot;/&gt;&lt;wsp:rsid wsp:val=&quot;008972A9&quot;/&gt;&lt;wsp:rsid wsp:val=&quot;00897957&quot;/&gt;&lt;wsp:rsid wsp:val=&quot;00897D06&quot;/&gt;&lt;wsp:rsid wsp:val=&quot;008A04AC&quot;/&gt;&lt;wsp:rsid wsp:val=&quot;008A1428&quot;/&gt;&lt;wsp:rsid wsp:val=&quot;008A1889&quot;/&gt;&lt;wsp:rsid wsp:val=&quot;008A1AB6&quot;/&gt;&lt;wsp:rsid wsp:val=&quot;008A1ECE&quot;/&gt;&lt;wsp:rsid wsp:val=&quot;008A22D0&quot;/&gt;&lt;wsp:rsid wsp:val=&quot;008A271D&quot;/&gt;&lt;wsp:rsid wsp:val=&quot;008A291C&quot;/&gt;&lt;wsp:rsid wsp:val=&quot;008A29B9&quot;/&gt;&lt;wsp:rsid wsp:val=&quot;008A39E0&quot;/&gt;&lt;wsp:rsid wsp:val=&quot;008A3B49&quot;/&gt;&lt;wsp:rsid wsp:val=&quot;008A4FFE&quot;/&gt;&lt;wsp:rsid wsp:val=&quot;008A5D6B&quot;/&gt;&lt;wsp:rsid wsp:val=&quot;008A630D&quot;/&gt;&lt;wsp:rsid wsp:val=&quot;008A63EC&quot;/&gt;&lt;wsp:rsid wsp:val=&quot;008A6EAB&quot;/&gt;&lt;wsp:rsid wsp:val=&quot;008A7960&quot;/&gt;&lt;wsp:rsid wsp:val=&quot;008A7FB1&quot;/&gt;&lt;wsp:rsid wsp:val=&quot;008B0051&quot;/&gt;&lt;wsp:rsid wsp:val=&quot;008B0097&quot;/&gt;&lt;wsp:rsid wsp:val=&quot;008B014D&quot;/&gt;&lt;wsp:rsid wsp:val=&quot;008B0A64&quot;/&gt;&lt;wsp:rsid wsp:val=&quot;008B0AAC&quot;/&gt;&lt;wsp:rsid wsp:val=&quot;008B0FFC&quot;/&gt;&lt;wsp:rsid wsp:val=&quot;008B1274&quot;/&gt;&lt;wsp:rsid wsp:val=&quot;008B13F1&quot;/&gt;&lt;wsp:rsid wsp:val=&quot;008B1FCD&quot;/&gt;&lt;wsp:rsid wsp:val=&quot;008B275C&quot;/&gt;&lt;wsp:rsid wsp:val=&quot;008B4FCD&quot;/&gt;&lt;wsp:rsid wsp:val=&quot;008B58B0&quot;/&gt;&lt;wsp:rsid wsp:val=&quot;008B70EE&quot;/&gt;&lt;wsp:rsid wsp:val=&quot;008B7B2E&quot;/&gt;&lt;wsp:rsid wsp:val=&quot;008C2401&quot;/&gt;&lt;wsp:rsid wsp:val=&quot;008C2AC0&quot;/&gt;&lt;wsp:rsid wsp:val=&quot;008C304D&quot;/&gt;&lt;wsp:rsid wsp:val=&quot;008C35C4&quot;/&gt;&lt;wsp:rsid wsp:val=&quot;008C369B&quot;/&gt;&lt;wsp:rsid wsp:val=&quot;008C3AA4&quot;/&gt;&lt;wsp:rsid wsp:val=&quot;008C3CFB&quot;/&gt;&lt;wsp:rsid wsp:val=&quot;008C411E&quot;/&gt;&lt;wsp:rsid wsp:val=&quot;008C452E&quot;/&gt;&lt;wsp:rsid wsp:val=&quot;008C4A98&quot;/&gt;&lt;wsp:rsid wsp:val=&quot;008C4FDC&quot;/&gt;&lt;wsp:rsid wsp:val=&quot;008C53C4&quot;/&gt;&lt;wsp:rsid wsp:val=&quot;008C5BD7&quot;/&gt;&lt;wsp:rsid wsp:val=&quot;008C5D5C&quot;/&gt;&lt;wsp:rsid wsp:val=&quot;008C5F98&quot;/&gt;&lt;wsp:rsid wsp:val=&quot;008C69D1&quot;/&gt;&lt;wsp:rsid wsp:val=&quot;008C6A30&quot;/&gt;&lt;wsp:rsid wsp:val=&quot;008C7154&quot;/&gt;&lt;wsp:rsid wsp:val=&quot;008C7569&quot;/&gt;&lt;wsp:rsid wsp:val=&quot;008C7EA3&quot;/&gt;&lt;wsp:rsid wsp:val=&quot;008D0488&quot;/&gt;&lt;wsp:rsid wsp:val=&quot;008D06FE&quot;/&gt;&lt;wsp:rsid wsp:val=&quot;008D0B89&quot;/&gt;&lt;wsp:rsid wsp:val=&quot;008D132C&quot;/&gt;&lt;wsp:rsid wsp:val=&quot;008D2810&quot;/&gt;&lt;wsp:rsid wsp:val=&quot;008D2D2D&quot;/&gt;&lt;wsp:rsid wsp:val=&quot;008D2EC9&quot;/&gt;&lt;wsp:rsid wsp:val=&quot;008D3147&quot;/&gt;&lt;wsp:rsid wsp:val=&quot;008D32CD&quot;/&gt;&lt;wsp:rsid wsp:val=&quot;008D3CD7&quot;/&gt;&lt;wsp:rsid wsp:val=&quot;008D3F22&quot;/&gt;&lt;wsp:rsid wsp:val=&quot;008D417C&quot;/&gt;&lt;wsp:rsid wsp:val=&quot;008D4413&quot;/&gt;&lt;wsp:rsid wsp:val=&quot;008D4AAB&quot;/&gt;&lt;wsp:rsid wsp:val=&quot;008D4D0D&quot;/&gt;&lt;wsp:rsid wsp:val=&quot;008D735C&quot;/&gt;&lt;wsp:rsid wsp:val=&quot;008D7642&quot;/&gt;&lt;wsp:rsid wsp:val=&quot;008D7B81&quot;/&gt;&lt;wsp:rsid wsp:val=&quot;008E00DD&quot;/&gt;&lt;wsp:rsid wsp:val=&quot;008E016F&quot;/&gt;&lt;wsp:rsid wsp:val=&quot;008E03E3&quot;/&gt;&lt;wsp:rsid wsp:val=&quot;008E0452&quot;/&gt;&lt;wsp:rsid wsp:val=&quot;008E0AA2&quot;/&gt;&lt;wsp:rsid wsp:val=&quot;008E3EE0&quot;/&gt;&lt;wsp:rsid wsp:val=&quot;008E4493&quot;/&gt;&lt;wsp:rsid wsp:val=&quot;008E49D8&quot;/&gt;&lt;wsp:rsid wsp:val=&quot;008E5712&quot;/&gt;&lt;wsp:rsid wsp:val=&quot;008E594E&quot;/&gt;&lt;wsp:rsid wsp:val=&quot;008E6E61&quot;/&gt;&lt;wsp:rsid wsp:val=&quot;008E79CA&quot;/&gt;&lt;wsp:rsid wsp:val=&quot;008E7B51&quot;/&gt;&lt;wsp:rsid wsp:val=&quot;008F03A0&quot;/&gt;&lt;wsp:rsid wsp:val=&quot;008F0986&quot;/&gt;&lt;wsp:rsid wsp:val=&quot;008F39F0&quot;/&gt;&lt;wsp:rsid wsp:val=&quot;008F3FB9&quot;/&gt;&lt;wsp:rsid wsp:val=&quot;008F406A&quot;/&gt;&lt;wsp:rsid wsp:val=&quot;008F47BA&quot;/&gt;&lt;wsp:rsid wsp:val=&quot;008F488D&quot;/&gt;&lt;wsp:rsid wsp:val=&quot;008F5392&quot;/&gt;&lt;wsp:rsid wsp:val=&quot;008F5795&quot;/&gt;&lt;wsp:rsid wsp:val=&quot;008F5F55&quot;/&gt;&lt;wsp:rsid wsp:val=&quot;008F601A&quot;/&gt;&lt;wsp:rsid wsp:val=&quot;008F77C8&quot;/&gt;&lt;wsp:rsid wsp:val=&quot;008F79C2&quot;/&gt;&lt;wsp:rsid wsp:val=&quot;00900246&quot;/&gt;&lt;wsp:rsid wsp:val=&quot;00901103&quot;/&gt;&lt;wsp:rsid wsp:val=&quot;00901558&quot;/&gt;&lt;wsp:rsid wsp:val=&quot;00902D82&quot;/&gt;&lt;wsp:rsid wsp:val=&quot;009031DE&quot;/&gt;&lt;wsp:rsid wsp:val=&quot;009032EB&quot;/&gt;&lt;wsp:rsid wsp:val=&quot;0090403D&quot;/&gt;&lt;wsp:rsid wsp:val=&quot;009045C2&quot;/&gt;&lt;wsp:rsid wsp:val=&quot;009049FC&quot;/&gt;&lt;wsp:rsid wsp:val=&quot;00904B3F&quot;/&gt;&lt;wsp:rsid wsp:val=&quot;009051AE&quot;/&gt;&lt;wsp:rsid wsp:val=&quot;00905228&quot;/&gt;&lt;wsp:rsid wsp:val=&quot;00906CBB&quot;/&gt;&lt;wsp:rsid wsp:val=&quot;009077A7&quot;/&gt;&lt;wsp:rsid wsp:val=&quot;00910091&quot;/&gt;&lt;wsp:rsid wsp:val=&quot;00910574&quot;/&gt;&lt;wsp:rsid wsp:val=&quot;00910812&quot;/&gt;&lt;wsp:rsid wsp:val=&quot;0091098A&quot;/&gt;&lt;wsp:rsid wsp:val=&quot;0091346E&quot;/&gt;&lt;wsp:rsid wsp:val=&quot;00913754&quot;/&gt;&lt;wsp:rsid wsp:val=&quot;00913A9B&quot;/&gt;&lt;wsp:rsid wsp:val=&quot;00913BD6&quot;/&gt;&lt;wsp:rsid wsp:val=&quot;00913CFD&quot;/&gt;&lt;wsp:rsid wsp:val=&quot;00914379&quot;/&gt;&lt;wsp:rsid wsp:val=&quot;009163AC&quot;/&gt;&lt;wsp:rsid wsp:val=&quot;00916DFB&quot;/&gt;&lt;wsp:rsid wsp:val=&quot;00916F2A&quot;/&gt;&lt;wsp:rsid wsp:val=&quot;00917313&quot;/&gt;&lt;wsp:rsid wsp:val=&quot;00917805&quot;/&gt;&lt;wsp:rsid wsp:val=&quot;00920DBF&quot;/&gt;&lt;wsp:rsid wsp:val=&quot;00921396&quot;/&gt;&lt;wsp:rsid wsp:val=&quot;009227F3&quot;/&gt;&lt;wsp:rsid wsp:val=&quot;00922FC1&quot;/&gt;&lt;wsp:rsid wsp:val=&quot;00923E06&quot;/&gt;&lt;wsp:rsid wsp:val=&quot;00924AC1&quot;/&gt;&lt;wsp:rsid wsp:val=&quot;00926998&quot;/&gt;&lt;wsp:rsid wsp:val=&quot;009271B4&quot;/&gt;&lt;wsp:rsid wsp:val=&quot;00930085&quot;/&gt;&lt;wsp:rsid wsp:val=&quot;00930384&quot;/&gt;&lt;wsp:rsid wsp:val=&quot;009303FE&quot;/&gt;&lt;wsp:rsid wsp:val=&quot;00930D0E&quot;/&gt;&lt;wsp:rsid wsp:val=&quot;0093191A&quot;/&gt;&lt;wsp:rsid wsp:val=&quot;00931B22&quot;/&gt;&lt;wsp:rsid wsp:val=&quot;00932ABF&quot;/&gt;&lt;wsp:rsid wsp:val=&quot;0093378F&quot;/&gt;&lt;wsp:rsid wsp:val=&quot;00933F8C&quot;/&gt;&lt;wsp:rsid wsp:val=&quot;00934886&quot;/&gt;&lt;wsp:rsid wsp:val=&quot;0093492D&quot;/&gt;&lt;wsp:rsid wsp:val=&quot;00935BBC&quot;/&gt;&lt;wsp:rsid wsp:val=&quot;00936A20&quot;/&gt;&lt;wsp:rsid wsp:val=&quot;00936F9A&quot;/&gt;&lt;wsp:rsid wsp:val=&quot;00937421&quot;/&gt;&lt;wsp:rsid wsp:val=&quot;00937722&quot;/&gt;&lt;wsp:rsid wsp:val=&quot;009377E4&quot;/&gt;&lt;wsp:rsid wsp:val=&quot;009378F3&quot;/&gt;&lt;wsp:rsid wsp:val=&quot;00937D83&quot;/&gt;&lt;wsp:rsid wsp:val=&quot;00937E93&quot;/&gt;&lt;wsp:rsid wsp:val=&quot;0094122A&quot;/&gt;&lt;wsp:rsid wsp:val=&quot;009413C4&quot;/&gt;&lt;wsp:rsid wsp:val=&quot;0094207D&quot;/&gt;&lt;wsp:rsid wsp:val=&quot;0094292D&quot;/&gt;&lt;wsp:rsid wsp:val=&quot;00943ABA&quot;/&gt;&lt;wsp:rsid wsp:val=&quot;009442A7&quot;/&gt;&lt;wsp:rsid wsp:val=&quot;0094446D&quot;/&gt;&lt;wsp:rsid wsp:val=&quot;00944A6F&quot;/&gt;&lt;wsp:rsid wsp:val=&quot;009450A6&quot;/&gt;&lt;wsp:rsid wsp:val=&quot;00945B1F&quot;/&gt;&lt;wsp:rsid wsp:val=&quot;00946223&quot;/&gt;&lt;wsp:rsid wsp:val=&quot;0094652E&quot;/&gt;&lt;wsp:rsid wsp:val=&quot;00946A37&quot;/&gt;&lt;wsp:rsid wsp:val=&quot;00947345&quot;/&gt;&lt;wsp:rsid wsp:val=&quot;0094740A&quot;/&gt;&lt;wsp:rsid wsp:val=&quot;009474D1&quot;/&gt;&lt;wsp:rsid wsp:val=&quot;009477A7&quot;/&gt;&lt;wsp:rsid wsp:val=&quot;00950440&quot;/&gt;&lt;wsp:rsid wsp:val=&quot;00950F96&quot;/&gt;&lt;wsp:rsid wsp:val=&quot;009519B4&quot;/&gt;&lt;wsp:rsid wsp:val=&quot;00952660&quot;/&gt;&lt;wsp:rsid wsp:val=&quot;0095286A&quot;/&gt;&lt;wsp:rsid wsp:val=&quot;0095316A&quot;/&gt;&lt;wsp:rsid wsp:val=&quot;0095333B&quot;/&gt;&lt;wsp:rsid wsp:val=&quot;009536EC&quot;/&gt;&lt;wsp:rsid wsp:val=&quot;00953712&quot;/&gt;&lt;wsp:rsid wsp:val=&quot;00954103&quot;/&gt;&lt;wsp:rsid wsp:val=&quot;0095474A&quot;/&gt;&lt;wsp:rsid wsp:val=&quot;00954A63&quot;/&gt;&lt;wsp:rsid wsp:val=&quot;00954DF4&quot;/&gt;&lt;wsp:rsid wsp:val=&quot;00955121&quot;/&gt;&lt;wsp:rsid wsp:val=&quot;009552B0&quot;/&gt;&lt;wsp:rsid wsp:val=&quot;0095541D&quot;/&gt;&lt;wsp:rsid wsp:val=&quot;009571D9&quot;/&gt;&lt;wsp:rsid wsp:val=&quot;00957DE5&quot;/&gt;&lt;wsp:rsid wsp:val=&quot;00957F8C&quot;/&gt;&lt;wsp:rsid wsp:val=&quot;009600F2&quot;/&gt;&lt;wsp:rsid wsp:val=&quot;00960134&quot;/&gt;&lt;wsp:rsid wsp:val=&quot;00960759&quot;/&gt;&lt;wsp:rsid wsp:val=&quot;00960819&quot;/&gt;&lt;wsp:rsid wsp:val=&quot;00960C91&quot;/&gt;&lt;wsp:rsid wsp:val=&quot;0096139B&quot;/&gt;&lt;wsp:rsid wsp:val=&quot;009617D2&quot;/&gt;&lt;wsp:rsid wsp:val=&quot;00962BC3&quot;/&gt;&lt;wsp:rsid wsp:val=&quot;00964589&quot;/&gt;&lt;wsp:rsid wsp:val=&quot;009657B9&quot;/&gt;&lt;wsp:rsid wsp:val=&quot;009662F5&quot;/&gt;&lt;wsp:rsid wsp:val=&quot;0096692D&quot;/&gt;&lt;wsp:rsid wsp:val=&quot;00967979&quot;/&gt;&lt;wsp:rsid wsp:val=&quot;0097175F&quot;/&gt;&lt;wsp:rsid wsp:val=&quot;009723C4&quot;/&gt;&lt;wsp:rsid wsp:val=&quot;00972606&quot;/&gt;&lt;wsp:rsid wsp:val=&quot;00973756&quot;/&gt;&lt;wsp:rsid wsp:val=&quot;009741AC&quot;/&gt;&lt;wsp:rsid wsp:val=&quot;00974C5B&quot;/&gt;&lt;wsp:rsid wsp:val=&quot;00974F16&quot;/&gt;&lt;wsp:rsid wsp:val=&quot;009751EF&quot;/&gt;&lt;wsp:rsid wsp:val=&quot;00975D57&quot;/&gt;&lt;wsp:rsid wsp:val=&quot;00975F88&quot;/&gt;&lt;wsp:rsid wsp:val=&quot;00976BDD&quot;/&gt;&lt;wsp:rsid wsp:val=&quot;00977D66&quot;/&gt;&lt;wsp:rsid wsp:val=&quot;009806F1&quot;/&gt;&lt;wsp:rsid wsp:val=&quot;00980BEF&quot;/&gt;&lt;wsp:rsid wsp:val=&quot;0098107B&quot;/&gt;&lt;wsp:rsid wsp:val=&quot;00982005&quot;/&gt;&lt;wsp:rsid wsp:val=&quot;009826AE&quot;/&gt;&lt;wsp:rsid wsp:val=&quot;00983A39&quot;/&gt;&lt;wsp:rsid wsp:val=&quot;00983A61&quot;/&gt;&lt;wsp:rsid wsp:val=&quot;00984395&quot;/&gt;&lt;wsp:rsid wsp:val=&quot;00985C23&quot;/&gt;&lt;wsp:rsid wsp:val=&quot;009868EA&quot;/&gt;&lt;wsp:rsid wsp:val=&quot;00986D52&quot;/&gt;&lt;wsp:rsid wsp:val=&quot;009875FA&quot;/&gt;&lt;wsp:rsid wsp:val=&quot;0098761B&quot;/&gt;&lt;wsp:rsid wsp:val=&quot;0099015E&quot;/&gt;&lt;wsp:rsid wsp:val=&quot;009909DD&quot;/&gt;&lt;wsp:rsid wsp:val=&quot;00990A3D&quot;/&gt;&lt;wsp:rsid wsp:val=&quot;00991028&quot;/&gt;&lt;wsp:rsid wsp:val=&quot;009920C0&quot;/&gt;&lt;wsp:rsid wsp:val=&quot;0099356B&quot;/&gt;&lt;wsp:rsid wsp:val=&quot;00994E8A&quot;/&gt;&lt;wsp:rsid wsp:val=&quot;00995B86&quot;/&gt;&lt;wsp:rsid wsp:val=&quot;00995F6A&quot;/&gt;&lt;wsp:rsid wsp:val=&quot;009966EC&quot;/&gt;&lt;wsp:rsid wsp:val=&quot;00996762&quot;/&gt;&lt;wsp:rsid wsp:val=&quot;00996D12&quot;/&gt;&lt;wsp:rsid wsp:val=&quot;00997C8A&quot;/&gt;&lt;wsp:rsid wsp:val=&quot;009A0154&quot;/&gt;&lt;wsp:rsid wsp:val=&quot;009A082C&quot;/&gt;&lt;wsp:rsid wsp:val=&quot;009A0E73&quot;/&gt;&lt;wsp:rsid wsp:val=&quot;009A1197&quot;/&gt;&lt;wsp:rsid wsp:val=&quot;009A19B9&quot;/&gt;&lt;wsp:rsid wsp:val=&quot;009A1F90&quot;/&gt;&lt;wsp:rsid wsp:val=&quot;009A271B&quot;/&gt;&lt;wsp:rsid wsp:val=&quot;009A3312&quot;/&gt;&lt;wsp:rsid wsp:val=&quot;009A3CE5&quot;/&gt;&lt;wsp:rsid wsp:val=&quot;009A3DA5&quot;/&gt;&lt;wsp:rsid wsp:val=&quot;009A47E2&quot;/&gt;&lt;wsp:rsid wsp:val=&quot;009A49E5&quot;/&gt;&lt;wsp:rsid wsp:val=&quot;009A5684&quot;/&gt;&lt;wsp:rsid wsp:val=&quot;009A67EE&quot;/&gt;&lt;wsp:rsid wsp:val=&quot;009A6C58&quot;/&gt;&lt;wsp:rsid wsp:val=&quot;009A731B&quot;/&gt;&lt;wsp:rsid wsp:val=&quot;009A7A55&quot;/&gt;&lt;wsp:rsid wsp:val=&quot;009A7D20&quot;/&gt;&lt;wsp:rsid wsp:val=&quot;009B08FE&quot;/&gt;&lt;wsp:rsid wsp:val=&quot;009B1836&quot;/&gt;&lt;wsp:rsid wsp:val=&quot;009B382F&quot;/&gt;&lt;wsp:rsid wsp:val=&quot;009B4049&quot;/&gt;&lt;wsp:rsid wsp:val=&quot;009B4637&quot;/&gt;&lt;wsp:rsid wsp:val=&quot;009B466E&quot;/&gt;&lt;wsp:rsid wsp:val=&quot;009B4890&quot;/&gt;&lt;wsp:rsid wsp:val=&quot;009B554D&quot;/&gt;&lt;wsp:rsid wsp:val=&quot;009B6AA8&quot;/&gt;&lt;wsp:rsid wsp:val=&quot;009B6DFE&quot;/&gt;&lt;wsp:rsid wsp:val=&quot;009B6F5A&quot;/&gt;&lt;wsp:rsid wsp:val=&quot;009C17CF&quot;/&gt;&lt;wsp:rsid wsp:val=&quot;009C1A48&quot;/&gt;&lt;wsp:rsid wsp:val=&quot;009C1A92&quot;/&gt;&lt;wsp:rsid wsp:val=&quot;009C1B82&quot;/&gt;&lt;wsp:rsid wsp:val=&quot;009C22E5&quot;/&gt;&lt;wsp:rsid wsp:val=&quot;009C255A&quot;/&gt;&lt;wsp:rsid wsp:val=&quot;009C49F7&quot;/&gt;&lt;wsp:rsid wsp:val=&quot;009C4A3C&quot;/&gt;&lt;wsp:rsid wsp:val=&quot;009C52B9&quot;/&gt;&lt;wsp:rsid wsp:val=&quot;009C6377&quot;/&gt;&lt;wsp:rsid wsp:val=&quot;009C78F8&quot;/&gt;&lt;wsp:rsid wsp:val=&quot;009C7E61&quot;/&gt;&lt;wsp:rsid wsp:val=&quot;009C7FA9&quot;/&gt;&lt;wsp:rsid wsp:val=&quot;009D0831&quot;/&gt;&lt;wsp:rsid wsp:val=&quot;009D0A94&quot;/&gt;&lt;wsp:rsid wsp:val=&quot;009D0C46&quot;/&gt;&lt;wsp:rsid wsp:val=&quot;009D1AF7&quot;/&gt;&lt;wsp:rsid wsp:val=&quot;009D1D0C&quot;/&gt;&lt;wsp:rsid wsp:val=&quot;009D23C6&quot;/&gt;&lt;wsp:rsid wsp:val=&quot;009D2517&quot;/&gt;&lt;wsp:rsid wsp:val=&quot;009D2B9C&quot;/&gt;&lt;wsp:rsid wsp:val=&quot;009D33C3&quot;/&gt;&lt;wsp:rsid wsp:val=&quot;009D3B5D&quot;/&gt;&lt;wsp:rsid wsp:val=&quot;009D3FDF&quot;/&gt;&lt;wsp:rsid wsp:val=&quot;009D5149&quot;/&gt;&lt;wsp:rsid wsp:val=&quot;009D5363&quot;/&gt;&lt;wsp:rsid wsp:val=&quot;009D59BC&quot;/&gt;&lt;wsp:rsid wsp:val=&quot;009D7510&quot;/&gt;&lt;wsp:rsid wsp:val=&quot;009E05EF&quot;/&gt;&lt;wsp:rsid wsp:val=&quot;009E090E&quot;/&gt;&lt;wsp:rsid wsp:val=&quot;009E1897&quot;/&gt;&lt;wsp:rsid wsp:val=&quot;009E211F&quot;/&gt;&lt;wsp:rsid wsp:val=&quot;009E2DC2&quot;/&gt;&lt;wsp:rsid wsp:val=&quot;009E2E08&quot;/&gt;&lt;wsp:rsid wsp:val=&quot;009E2EFB&quot;/&gt;&lt;wsp:rsid wsp:val=&quot;009E36AF&quot;/&gt;&lt;wsp:rsid wsp:val=&quot;009E386A&quot;/&gt;&lt;wsp:rsid wsp:val=&quot;009E3A36&quot;/&gt;&lt;wsp:rsid wsp:val=&quot;009E3CDC&quot;/&gt;&lt;wsp:rsid wsp:val=&quot;009E3EBF&quot;/&gt;&lt;wsp:rsid wsp:val=&quot;009E522D&quot;/&gt;&lt;wsp:rsid wsp:val=&quot;009E574D&quot;/&gt;&lt;wsp:rsid wsp:val=&quot;009E5D9C&quot;/&gt;&lt;wsp:rsid wsp:val=&quot;009E6244&quot;/&gt;&lt;wsp:rsid wsp:val=&quot;009E6B1B&quot;/&gt;&lt;wsp:rsid wsp:val=&quot;009E7247&quot;/&gt;&lt;wsp:rsid wsp:val=&quot;009E7D87&quot;/&gt;&lt;wsp:rsid wsp:val=&quot;009F00F8&quot;/&gt;&lt;wsp:rsid wsp:val=&quot;009F083C&quot;/&gt;&lt;wsp:rsid wsp:val=&quot;009F091C&quot;/&gt;&lt;wsp:rsid wsp:val=&quot;009F20C5&quot;/&gt;&lt;wsp:rsid wsp:val=&quot;009F253F&quot;/&gt;&lt;wsp:rsid wsp:val=&quot;009F30F0&quot;/&gt;&lt;wsp:rsid wsp:val=&quot;009F33E8&quot;/&gt;&lt;wsp:rsid wsp:val=&quot;009F34A5&quot;/&gt;&lt;wsp:rsid wsp:val=&quot;009F370B&quot;/&gt;&lt;wsp:rsid wsp:val=&quot;009F4B1F&quot;/&gt;&lt;wsp:rsid wsp:val=&quot;009F4E63&quot;/&gt;&lt;wsp:rsid wsp:val=&quot;009F62AE&quot;/&gt;&lt;wsp:rsid wsp:val=&quot;009F7CE6&quot;/&gt;&lt;wsp:rsid wsp:val=&quot;00A002C7&quot;/&gt;&lt;wsp:rsid wsp:val=&quot;00A0056F&quot;/&gt;&lt;wsp:rsid wsp:val=&quot;00A01A89&quot;/&gt;&lt;wsp:rsid wsp:val=&quot;00A01E22&quot;/&gt;&lt;wsp:rsid wsp:val=&quot;00A02920&quot;/&gt;&lt;wsp:rsid wsp:val=&quot;00A029CD&quot;/&gt;&lt;wsp:rsid wsp:val=&quot;00A032A5&quot;/&gt;&lt;wsp:rsid wsp:val=&quot;00A043FB&quot;/&gt;&lt;wsp:rsid wsp:val=&quot;00A04559&quot;/&gt;&lt;wsp:rsid wsp:val=&quot;00A04818&quot;/&gt;&lt;wsp:rsid wsp:val=&quot;00A04EAE&quot;/&gt;&lt;wsp:rsid wsp:val=&quot;00A05935&quot;/&gt;&lt;wsp:rsid wsp:val=&quot;00A05F58&quot;/&gt;&lt;wsp:rsid wsp:val=&quot;00A07947&quot;/&gt;&lt;wsp:rsid wsp:val=&quot;00A11E01&quot;/&gt;&lt;wsp:rsid wsp:val=&quot;00A12507&quot;/&gt;&lt;wsp:rsid wsp:val=&quot;00A12FDE&quot;/&gt;&lt;wsp:rsid wsp:val=&quot;00A1317E&quot;/&gt;&lt;wsp:rsid wsp:val=&quot;00A13F6A&quot;/&gt;&lt;wsp:rsid wsp:val=&quot;00A14062&quot;/&gt;&lt;wsp:rsid wsp:val=&quot;00A14620&quot;/&gt;&lt;wsp:rsid wsp:val=&quot;00A14C9A&quot;/&gt;&lt;wsp:rsid wsp:val=&quot;00A15251&quot;/&gt;&lt;wsp:rsid wsp:val=&quot;00A1537C&quot;/&gt;&lt;wsp:rsid wsp:val=&quot;00A15F37&quot;/&gt;&lt;wsp:rsid wsp:val=&quot;00A16491&quot;/&gt;&lt;wsp:rsid wsp:val=&quot;00A16CE5&quot;/&gt;&lt;wsp:rsid wsp:val=&quot;00A170A2&quot;/&gt;&lt;wsp:rsid wsp:val=&quot;00A1718C&quot;/&gt;&lt;wsp:rsid wsp:val=&quot;00A17784&quot;/&gt;&lt;wsp:rsid wsp:val=&quot;00A17CB0&quot;/&gt;&lt;wsp:rsid wsp:val=&quot;00A17CB9&quot;/&gt;&lt;wsp:rsid wsp:val=&quot;00A201C4&quot;/&gt;&lt;wsp:rsid wsp:val=&quot;00A21656&quot;/&gt;&lt;wsp:rsid wsp:val=&quot;00A2177E&quot;/&gt;&lt;wsp:rsid wsp:val=&quot;00A22EBE&quot;/&gt;&lt;wsp:rsid wsp:val=&quot;00A23024&quot;/&gt;&lt;wsp:rsid wsp:val=&quot;00A23BC3&quot;/&gt;&lt;wsp:rsid wsp:val=&quot;00A24DAB&quot;/&gt;&lt;wsp:rsid wsp:val=&quot;00A260FE&quot;/&gt;&lt;wsp:rsid wsp:val=&quot;00A26E6D&quot;/&gt;&lt;wsp:rsid wsp:val=&quot;00A30349&quot;/&gt;&lt;wsp:rsid wsp:val=&quot;00A30771&quot;/&gt;&lt;wsp:rsid wsp:val=&quot;00A30FFA&quot;/&gt;&lt;wsp:rsid wsp:val=&quot;00A316AD&quot;/&gt;&lt;wsp:rsid wsp:val=&quot;00A3255B&quot;/&gt;&lt;wsp:rsid wsp:val=&quot;00A32693&quot;/&gt;&lt;wsp:rsid wsp:val=&quot;00A351B0&quot;/&gt;&lt;wsp:rsid wsp:val=&quot;00A353EC&quot;/&gt;&lt;wsp:rsid wsp:val=&quot;00A3554D&quot;/&gt;&lt;wsp:rsid wsp:val=&quot;00A3633D&quot;/&gt;&lt;wsp:rsid wsp:val=&quot;00A36A00&quot;/&gt;&lt;wsp:rsid wsp:val=&quot;00A36DCA&quot;/&gt;&lt;wsp:rsid wsp:val=&quot;00A36EDD&quot;/&gt;&lt;wsp:rsid wsp:val=&quot;00A37EDC&quot;/&gt;&lt;wsp:rsid wsp:val=&quot;00A41657&quot;/&gt;&lt;wsp:rsid wsp:val=&quot;00A42710&quot;/&gt;&lt;wsp:rsid wsp:val=&quot;00A429DF&quot;/&gt;&lt;wsp:rsid wsp:val=&quot;00A432B7&quot;/&gt;&lt;wsp:rsid wsp:val=&quot;00A44022&quot;/&gt;&lt;wsp:rsid wsp:val=&quot;00A44CA0&quot;/&gt;&lt;wsp:rsid wsp:val=&quot;00A44E06&quot;/&gt;&lt;wsp:rsid wsp:val=&quot;00A4691A&quot;/&gt;&lt;wsp:rsid wsp:val=&quot;00A5001A&quot;/&gt;&lt;wsp:rsid wsp:val=&quot;00A503C2&quot;/&gt;&lt;wsp:rsid wsp:val=&quot;00A50F22&quot;/&gt;&lt;wsp:rsid wsp:val=&quot;00A516CA&quot;/&gt;&lt;wsp:rsid wsp:val=&quot;00A52057&quot;/&gt;&lt;wsp:rsid wsp:val=&quot;00A536C2&quot;/&gt;&lt;wsp:rsid wsp:val=&quot;00A54343&quot;/&gt;&lt;wsp:rsid wsp:val=&quot;00A54554&quot;/&gt;&lt;wsp:rsid wsp:val=&quot;00A549B7&quot;/&gt;&lt;wsp:rsid wsp:val=&quot;00A553BA&quot;/&gt;&lt;wsp:rsid wsp:val=&quot;00A55893&quot;/&gt;&lt;wsp:rsid wsp:val=&quot;00A56B6D&quot;/&gt;&lt;wsp:rsid wsp:val=&quot;00A57794&quot;/&gt;&lt;wsp:rsid wsp:val=&quot;00A57A72&quot;/&gt;&lt;wsp:rsid wsp:val=&quot;00A57E9F&quot;/&gt;&lt;wsp:rsid wsp:val=&quot;00A57EC2&quot;/&gt;&lt;wsp:rsid wsp:val=&quot;00A6004A&quot;/&gt;&lt;wsp:rsid wsp:val=&quot;00A60DA2&quot;/&gt;&lt;wsp:rsid wsp:val=&quot;00A60E07&quot;/&gt;&lt;wsp:rsid wsp:val=&quot;00A62170&quot;/&gt;&lt;wsp:rsid wsp:val=&quot;00A62D1E&quot;/&gt;&lt;wsp:rsid wsp:val=&quot;00A63C99&quot;/&gt;&lt;wsp:rsid wsp:val=&quot;00A6413D&quot;/&gt;&lt;wsp:rsid wsp:val=&quot;00A64366&quot;/&gt;&lt;wsp:rsid wsp:val=&quot;00A65A69&quot;/&gt;&lt;wsp:rsid wsp:val=&quot;00A660D5&quot;/&gt;&lt;wsp:rsid wsp:val=&quot;00A66124&quot;/&gt;&lt;wsp:rsid wsp:val=&quot;00A66434&quot;/&gt;&lt;wsp:rsid wsp:val=&quot;00A66C10&quot;/&gt;&lt;wsp:rsid wsp:val=&quot;00A678F5&quot;/&gt;&lt;wsp:rsid wsp:val=&quot;00A70254&quot;/&gt;&lt;wsp:rsid wsp:val=&quot;00A709C6&quot;/&gt;&lt;wsp:rsid wsp:val=&quot;00A710AF&quot;/&gt;&lt;wsp:rsid wsp:val=&quot;00A73062&quot;/&gt;&lt;wsp:rsid wsp:val=&quot;00A740EB&quot;/&gt;&lt;wsp:rsid wsp:val=&quot;00A74857&quot;/&gt;&lt;wsp:rsid wsp:val=&quot;00A763B5&quot;/&gt;&lt;wsp:rsid wsp:val=&quot;00A767CC&quot;/&gt;&lt;wsp:rsid wsp:val=&quot;00A768E7&quot;/&gt;&lt;wsp:rsid wsp:val=&quot;00A7741D&quot;/&gt;&lt;wsp:rsid wsp:val=&quot;00A77582&quot;/&gt;&lt;wsp:rsid wsp:val=&quot;00A7776A&quot;/&gt;&lt;wsp:rsid wsp:val=&quot;00A817EB&quot;/&gt;&lt;wsp:rsid wsp:val=&quot;00A82A6F&quot;/&gt;&lt;wsp:rsid wsp:val=&quot;00A83543&quot;/&gt;&lt;wsp:rsid wsp:val=&quot;00A84299&quot;/&gt;&lt;wsp:rsid wsp:val=&quot;00A84C96&quot;/&gt;&lt;wsp:rsid wsp:val=&quot;00A851BB&quot;/&gt;&lt;wsp:rsid wsp:val=&quot;00A8540B&quot;/&gt;&lt;wsp:rsid wsp:val=&quot;00A8632B&quot;/&gt;&lt;wsp:rsid wsp:val=&quot;00A8667F&quot;/&gt;&lt;wsp:rsid wsp:val=&quot;00A8685C&quot;/&gt;&lt;wsp:rsid wsp:val=&quot;00A870BA&quot;/&gt;&lt;wsp:rsid wsp:val=&quot;00A87E3B&quot;/&gt;&lt;wsp:rsid wsp:val=&quot;00A90FC7&quot;/&gt;&lt;wsp:rsid wsp:val=&quot;00A913FA&quot;/&gt;&lt;wsp:rsid wsp:val=&quot;00A91D98&quot;/&gt;&lt;wsp:rsid wsp:val=&quot;00A929DB&quot;/&gt;&lt;wsp:rsid wsp:val=&quot;00A9386D&quot;/&gt;&lt;wsp:rsid wsp:val=&quot;00A942DC&quot;/&gt;&lt;wsp:rsid wsp:val=&quot;00A942ED&quot;/&gt;&lt;wsp:rsid wsp:val=&quot;00A94685&quot;/&gt;&lt;wsp:rsid wsp:val=&quot;00A947E7&quot;/&gt;&lt;wsp:rsid wsp:val=&quot;00A94DEE&quot;/&gt;&lt;wsp:rsid wsp:val=&quot;00A94FCD&quot;/&gt;&lt;wsp:rsid wsp:val=&quot;00A95C74&quot;/&gt;&lt;wsp:rsid wsp:val=&quot;00A9644E&quot;/&gt;&lt;wsp:rsid wsp:val=&quot;00A965AD&quot;/&gt;&lt;wsp:rsid wsp:val=&quot;00A96AA7&quot;/&gt;&lt;wsp:rsid wsp:val=&quot;00A96EAC&quot;/&gt;&lt;wsp:rsid wsp:val=&quot;00A97703&quot;/&gt;&lt;wsp:rsid wsp:val=&quot;00AA00E6&quot;/&gt;&lt;wsp:rsid wsp:val=&quot;00AA0A11&quot;/&gt;&lt;wsp:rsid wsp:val=&quot;00AA0E80&quot;/&gt;&lt;wsp:rsid wsp:val=&quot;00AA173C&quot;/&gt;&lt;wsp:rsid wsp:val=&quot;00AA1C49&quot;/&gt;&lt;wsp:rsid wsp:val=&quot;00AA1C4E&quot;/&gt;&lt;wsp:rsid wsp:val=&quot;00AA1F5E&quot;/&gt;&lt;wsp:rsid wsp:val=&quot;00AA3391&quot;/&gt;&lt;wsp:rsid wsp:val=&quot;00AA4B83&quot;/&gt;&lt;wsp:rsid wsp:val=&quot;00AA5742&quot;/&gt;&lt;wsp:rsid wsp:val=&quot;00AA5BEF&quot;/&gt;&lt;wsp:rsid wsp:val=&quot;00AA7274&quot;/&gt;&lt;wsp:rsid wsp:val=&quot;00AA75C8&quot;/&gt;&lt;wsp:rsid wsp:val=&quot;00AA7FD8&quot;/&gt;&lt;wsp:rsid wsp:val=&quot;00AB00AC&quot;/&gt;&lt;wsp:rsid wsp:val=&quot;00AB144C&quot;/&gt;&lt;wsp:rsid wsp:val=&quot;00AB1707&quot;/&gt;&lt;wsp:rsid wsp:val=&quot;00AB181B&quot;/&gt;&lt;wsp:rsid wsp:val=&quot;00AB19C7&quot;/&gt;&lt;wsp:rsid wsp:val=&quot;00AB2331&quot;/&gt;&lt;wsp:rsid wsp:val=&quot;00AB2D5D&quot;/&gt;&lt;wsp:rsid wsp:val=&quot;00AB3789&quot;/&gt;&lt;wsp:rsid wsp:val=&quot;00AB3796&quot;/&gt;&lt;wsp:rsid wsp:val=&quot;00AB3A86&quot;/&gt;&lt;wsp:rsid wsp:val=&quot;00AB3D92&quot;/&gt;&lt;wsp:rsid wsp:val=&quot;00AB54EB&quot;/&gt;&lt;wsp:rsid wsp:val=&quot;00AB71B1&quot;/&gt;&lt;wsp:rsid wsp:val=&quot;00AB76AA&quot;/&gt;&lt;wsp:rsid wsp:val=&quot;00AB7993&quot;/&gt;&lt;wsp:rsid wsp:val=&quot;00AB7F04&quot;/&gt;&lt;wsp:rsid wsp:val=&quot;00AC064E&quot;/&gt;&lt;wsp:rsid wsp:val=&quot;00AC0CBE&quot;/&gt;&lt;wsp:rsid wsp:val=&quot;00AC1CFF&quot;/&gt;&lt;wsp:rsid wsp:val=&quot;00AC1D6F&quot;/&gt;&lt;wsp:rsid wsp:val=&quot;00AC3532&quot;/&gt;&lt;wsp:rsid wsp:val=&quot;00AC369E&quot;/&gt;&lt;wsp:rsid wsp:val=&quot;00AC3A2F&quot;/&gt;&lt;wsp:rsid wsp:val=&quot;00AC4277&quot;/&gt;&lt;wsp:rsid wsp:val=&quot;00AC4764&quot;/&gt;&lt;wsp:rsid wsp:val=&quot;00AC4F7D&quot;/&gt;&lt;wsp:rsid wsp:val=&quot;00AC6181&quot;/&gt;&lt;wsp:rsid wsp:val=&quot;00AC6B6A&quot;/&gt;&lt;wsp:rsid wsp:val=&quot;00AC72EF&quot;/&gt;&lt;wsp:rsid wsp:val=&quot;00AD0DD6&quot;/&gt;&lt;wsp:rsid wsp:val=&quot;00AD118F&quot;/&gt;&lt;wsp:rsid wsp:val=&quot;00AD2049&quot;/&gt;&lt;wsp:rsid wsp:val=&quot;00AD299B&quot;/&gt;&lt;wsp:rsid wsp:val=&quot;00AD2FCA&quot;/&gt;&lt;wsp:rsid wsp:val=&quot;00AD3519&quot;/&gt;&lt;wsp:rsid wsp:val=&quot;00AD398E&quot;/&gt;&lt;wsp:rsid wsp:val=&quot;00AD40CC&quot;/&gt;&lt;wsp:rsid wsp:val=&quot;00AD5DFE&quot;/&gt;&lt;wsp:rsid wsp:val=&quot;00AD5ECE&quot;/&gt;&lt;wsp:rsid wsp:val=&quot;00AD5F13&quot;/&gt;&lt;wsp:rsid wsp:val=&quot;00AD6164&quot;/&gt;&lt;wsp:rsid wsp:val=&quot;00AD6230&quot;/&gt;&lt;wsp:rsid wsp:val=&quot;00AD6D99&quot;/&gt;&lt;wsp:rsid wsp:val=&quot;00AD6E42&quot;/&gt;&lt;wsp:rsid wsp:val=&quot;00AD6FE3&quot;/&gt;&lt;wsp:rsid wsp:val=&quot;00AD76D8&quot;/&gt;&lt;wsp:rsid wsp:val=&quot;00AE006D&quot;/&gt;&lt;wsp:rsid wsp:val=&quot;00AE0ABD&quot;/&gt;&lt;wsp:rsid wsp:val=&quot;00AE0D1A&quot;/&gt;&lt;wsp:rsid wsp:val=&quot;00AE0E1C&quot;/&gt;&lt;wsp:rsid wsp:val=&quot;00AE1006&quot;/&gt;&lt;wsp:rsid wsp:val=&quot;00AE1C50&quot;/&gt;&lt;wsp:rsid wsp:val=&quot;00AE1F80&quot;/&gt;&lt;wsp:rsid wsp:val=&quot;00AE227D&quot;/&gt;&lt;wsp:rsid wsp:val=&quot;00AE2351&quot;/&gt;&lt;wsp:rsid wsp:val=&quot;00AE2B56&quot;/&gt;&lt;wsp:rsid wsp:val=&quot;00AE2DAA&quot;/&gt;&lt;wsp:rsid wsp:val=&quot;00AE3800&quot;/&gt;&lt;wsp:rsid wsp:val=&quot;00AE3912&quot;/&gt;&lt;wsp:rsid wsp:val=&quot;00AE3A93&quot;/&gt;&lt;wsp:rsid wsp:val=&quot;00AE49C8&quot;/&gt;&lt;wsp:rsid wsp:val=&quot;00AE49EB&quot;/&gt;&lt;wsp:rsid wsp:val=&quot;00AE5891&quot;/&gt;&lt;wsp:rsid wsp:val=&quot;00AE58BD&quot;/&gt;&lt;wsp:rsid wsp:val=&quot;00AE5CF5&quot;/&gt;&lt;wsp:rsid wsp:val=&quot;00AE6571&quot;/&gt;&lt;wsp:rsid wsp:val=&quot;00AE6589&quot;/&gt;&lt;wsp:rsid wsp:val=&quot;00AE6E14&quot;/&gt;&lt;wsp:rsid wsp:val=&quot;00AE7AE8&quot;/&gt;&lt;wsp:rsid wsp:val=&quot;00AE7BA8&quot;/&gt;&lt;wsp:rsid wsp:val=&quot;00AE7BAC&quot;/&gt;&lt;wsp:rsid wsp:val=&quot;00AF06AE&quot;/&gt;&lt;wsp:rsid wsp:val=&quot;00AF07B6&quot;/&gt;&lt;wsp:rsid wsp:val=&quot;00AF0A29&quot;/&gt;&lt;wsp:rsid wsp:val=&quot;00AF2A43&quot;/&gt;&lt;wsp:rsid wsp:val=&quot;00AF2A69&quot;/&gt;&lt;wsp:rsid wsp:val=&quot;00AF2AB2&quot;/&gt;&lt;wsp:rsid wsp:val=&quot;00AF3025&quot;/&gt;&lt;wsp:rsid wsp:val=&quot;00AF316C&quot;/&gt;&lt;wsp:rsid wsp:val=&quot;00AF35A8&quot;/&gt;&lt;wsp:rsid wsp:val=&quot;00AF46A1&quot;/&gt;&lt;wsp:rsid wsp:val=&quot;00AF6544&quot;/&gt;&lt;wsp:rsid wsp:val=&quot;00AF6F69&quot;/&gt;&lt;wsp:rsid wsp:val=&quot;00AF7600&quot;/&gt;&lt;wsp:rsid wsp:val=&quot;00AF77BB&quot;/&gt;&lt;wsp:rsid wsp:val=&quot;00AF78EE&quot;/&gt;&lt;wsp:rsid wsp:val=&quot;00AF7BB9&quot;/&gt;&lt;wsp:rsid wsp:val=&quot;00B02543&quot;/&gt;&lt;wsp:rsid wsp:val=&quot;00B0257F&quot;/&gt;&lt;wsp:rsid wsp:val=&quot;00B03AA3&quot;/&gt;&lt;wsp:rsid wsp:val=&quot;00B04B54&quot;/&gt;&lt;wsp:rsid wsp:val=&quot;00B060B5&quot;/&gt;&lt;wsp:rsid wsp:val=&quot;00B06DAD&quot;/&gt;&lt;wsp:rsid wsp:val=&quot;00B06FCB&quot;/&gt;&lt;wsp:rsid wsp:val=&quot;00B106A8&quot;/&gt;&lt;wsp:rsid wsp:val=&quot;00B11C88&quot;/&gt;&lt;wsp:rsid wsp:val=&quot;00B12133&quot;/&gt;&lt;wsp:rsid wsp:val=&quot;00B1225C&quot;/&gt;&lt;wsp:rsid wsp:val=&quot;00B1267A&quot;/&gt;&lt;wsp:rsid wsp:val=&quot;00B142DA&quot;/&gt;&lt;wsp:rsid wsp:val=&quot;00B152D1&quot;/&gt;&lt;wsp:rsid wsp:val=&quot;00B16F40&quot;/&gt;&lt;wsp:rsid wsp:val=&quot;00B16FF4&quot;/&gt;&lt;wsp:rsid wsp:val=&quot;00B20B91&quot;/&gt;&lt;wsp:rsid wsp:val=&quot;00B20BA8&quot;/&gt;&lt;wsp:rsid wsp:val=&quot;00B21390&quot;/&gt;&lt;wsp:rsid wsp:val=&quot;00B22149&quot;/&gt;&lt;wsp:rsid wsp:val=&quot;00B225E1&quot;/&gt;&lt;wsp:rsid wsp:val=&quot;00B22D97&quot;/&gt;&lt;wsp:rsid wsp:val=&quot;00B2379F&quot;/&gt;&lt;wsp:rsid wsp:val=&quot;00B253CB&quot;/&gt;&lt;wsp:rsid wsp:val=&quot;00B259E9&quot;/&gt;&lt;wsp:rsid wsp:val=&quot;00B261FE&quot;/&gt;&lt;wsp:rsid wsp:val=&quot;00B30C38&quot;/&gt;&lt;wsp:rsid wsp:val=&quot;00B30CD1&quot;/&gt;&lt;wsp:rsid wsp:val=&quot;00B32DF5&quot;/&gt;&lt;wsp:rsid wsp:val=&quot;00B33020&quot;/&gt;&lt;wsp:rsid wsp:val=&quot;00B331F9&quot;/&gt;&lt;wsp:rsid wsp:val=&quot;00B333E2&quot;/&gt;&lt;wsp:rsid wsp:val=&quot;00B33799&quot;/&gt;&lt;wsp:rsid wsp:val=&quot;00B33A0F&quot;/&gt;&lt;wsp:rsid wsp:val=&quot;00B33E6D&quot;/&gt;&lt;wsp:rsid wsp:val=&quot;00B34702&quot;/&gt;&lt;wsp:rsid wsp:val=&quot;00B35262&quot;/&gt;&lt;wsp:rsid wsp:val=&quot;00B37370&quot;/&gt;&lt;wsp:rsid wsp:val=&quot;00B378D9&quot;/&gt;&lt;wsp:rsid wsp:val=&quot;00B37F78&quot;/&gt;&lt;wsp:rsid wsp:val=&quot;00B402F3&quot;/&gt;&lt;wsp:rsid wsp:val=&quot;00B40413&quot;/&gt;&lt;wsp:rsid wsp:val=&quot;00B404F8&quot;/&gt;&lt;wsp:rsid wsp:val=&quot;00B42722&quot;/&gt;&lt;wsp:rsid wsp:val=&quot;00B42C48&quot;/&gt;&lt;wsp:rsid wsp:val=&quot;00B43776&quot;/&gt;&lt;wsp:rsid wsp:val=&quot;00B438B9&quot;/&gt;&lt;wsp:rsid wsp:val=&quot;00B443FD&quot;/&gt;&lt;wsp:rsid wsp:val=&quot;00B4469F&quot;/&gt;&lt;wsp:rsid wsp:val=&quot;00B44DFB&quot;/&gt;&lt;wsp:rsid wsp:val=&quot;00B44FBB&quot;/&gt;&lt;wsp:rsid wsp:val=&quot;00B45FA1&quot;/&gt;&lt;wsp:rsid wsp:val=&quot;00B467C3&quot;/&gt;&lt;wsp:rsid wsp:val=&quot;00B468B0&quot;/&gt;&lt;wsp:rsid wsp:val=&quot;00B46C64&quot;/&gt;&lt;wsp:rsid wsp:val=&quot;00B47913&quot;/&gt;&lt;wsp:rsid wsp:val=&quot;00B47E7A&quot;/&gt;&lt;wsp:rsid wsp:val=&quot;00B47FF7&quot;/&gt;&lt;wsp:rsid wsp:val=&quot;00B504ED&quot;/&gt;&lt;wsp:rsid wsp:val=&quot;00B514EE&quot;/&gt;&lt;wsp:rsid wsp:val=&quot;00B51EFD&quot;/&gt;&lt;wsp:rsid wsp:val=&quot;00B5208D&quot;/&gt;&lt;wsp:rsid wsp:val=&quot;00B52A21&quot;/&gt;&lt;wsp:rsid wsp:val=&quot;00B52A6F&quot;/&gt;&lt;wsp:rsid wsp:val=&quot;00B52E4C&quot;/&gt;&lt;wsp:rsid wsp:val=&quot;00B52EB6&quot;/&gt;&lt;wsp:rsid wsp:val=&quot;00B54A6F&quot;/&gt;&lt;wsp:rsid wsp:val=&quot;00B55B2E&quot;/&gt;&lt;wsp:rsid wsp:val=&quot;00B5746F&quot;/&gt;&lt;wsp:rsid wsp:val=&quot;00B57A0E&quot;/&gt;&lt;wsp:rsid wsp:val=&quot;00B602DC&quot;/&gt;&lt;wsp:rsid wsp:val=&quot;00B60B8E&quot;/&gt;&lt;wsp:rsid wsp:val=&quot;00B617B1&quot;/&gt;&lt;wsp:rsid wsp:val=&quot;00B6196E&quot;/&gt;&lt;wsp:rsid wsp:val=&quot;00B62044&quot;/&gt;&lt;wsp:rsid wsp:val=&quot;00B62241&quot;/&gt;&lt;wsp:rsid wsp:val=&quot;00B62249&quot;/&gt;&lt;wsp:rsid wsp:val=&quot;00B636D3&quot;/&gt;&lt;wsp:rsid wsp:val=&quot;00B63724&quot;/&gt;&lt;wsp:rsid wsp:val=&quot;00B63B7B&quot;/&gt;&lt;wsp:rsid wsp:val=&quot;00B6433D&quot;/&gt;&lt;wsp:rsid wsp:val=&quot;00B643DC&quot;/&gt;&lt;wsp:rsid wsp:val=&quot;00B648FE&quot;/&gt;&lt;wsp:rsid wsp:val=&quot;00B65243&quot;/&gt;&lt;wsp:rsid wsp:val=&quot;00B65AC0&quot;/&gt;&lt;wsp:rsid wsp:val=&quot;00B67608&quot;/&gt;&lt;wsp:rsid wsp:val=&quot;00B67AF0&quot;/&gt;&lt;wsp:rsid wsp:val=&quot;00B67ED4&quot;/&gt;&lt;wsp:rsid wsp:val=&quot;00B70B15&quot;/&gt;&lt;wsp:rsid wsp:val=&quot;00B7131E&quot;/&gt;&lt;wsp:rsid wsp:val=&quot;00B71791&quot;/&gt;&lt;wsp:rsid wsp:val=&quot;00B72C88&quot;/&gt;&lt;wsp:rsid wsp:val=&quot;00B733A3&quot;/&gt;&lt;wsp:rsid wsp:val=&quot;00B7630C&quot;/&gt;&lt;wsp:rsid wsp:val=&quot;00B77ABD&quot;/&gt;&lt;wsp:rsid wsp:val=&quot;00B8048C&quot;/&gt;&lt;wsp:rsid wsp:val=&quot;00B80BC2&quot;/&gt;&lt;wsp:rsid wsp:val=&quot;00B81043&quot;/&gt;&lt;wsp:rsid wsp:val=&quot;00B8143F&quot;/&gt;&lt;wsp:rsid wsp:val=&quot;00B81621&quot;/&gt;&lt;wsp:rsid wsp:val=&quot;00B81BF9&quot;/&gt;&lt;wsp:rsid wsp:val=&quot;00B81DF0&quot;/&gt;&lt;wsp:rsid wsp:val=&quot;00B82814&quot;/&gt;&lt;wsp:rsid wsp:val=&quot;00B829D9&quot;/&gt;&lt;wsp:rsid wsp:val=&quot;00B82A0A&quot;/&gt;&lt;wsp:rsid wsp:val=&quot;00B82CB7&quot;/&gt;&lt;wsp:rsid wsp:val=&quot;00B8343D&quot;/&gt;&lt;wsp:rsid wsp:val=&quot;00B83A57&quot;/&gt;&lt;wsp:rsid wsp:val=&quot;00B83C7C&quot;/&gt;&lt;wsp:rsid wsp:val=&quot;00B83F3A&quot;/&gt;&lt;wsp:rsid wsp:val=&quot;00B84127&quot;/&gt;&lt;wsp:rsid wsp:val=&quot;00B842E3&quot;/&gt;&lt;wsp:rsid wsp:val=&quot;00B849B3&quot;/&gt;&lt;wsp:rsid wsp:val=&quot;00B84DAB&quot;/&gt;&lt;wsp:rsid wsp:val=&quot;00B85D43&quot;/&gt;&lt;wsp:rsid wsp:val=&quot;00B861CF&quot;/&gt;&lt;wsp:rsid wsp:val=&quot;00B8632C&quot;/&gt;&lt;wsp:rsid wsp:val=&quot;00B86437&quot;/&gt;&lt;wsp:rsid wsp:val=&quot;00B86853&quot;/&gt;&lt;wsp:rsid wsp:val=&quot;00B8713D&quot;/&gt;&lt;wsp:rsid wsp:val=&quot;00B87409&quot;/&gt;&lt;wsp:rsid wsp:val=&quot;00B87413&quot;/&gt;&lt;wsp:rsid wsp:val=&quot;00B90276&quot;/&gt;&lt;wsp:rsid wsp:val=&quot;00B91C4D&quot;/&gt;&lt;wsp:rsid wsp:val=&quot;00B91CE5&quot;/&gt;&lt;wsp:rsid wsp:val=&quot;00B91E0B&quot;/&gt;&lt;wsp:rsid wsp:val=&quot;00B9236E&quot;/&gt;&lt;wsp:rsid wsp:val=&quot;00B925E2&quot;/&gt;&lt;wsp:rsid wsp:val=&quot;00B92812&quot;/&gt;&lt;wsp:rsid wsp:val=&quot;00B92AD8&quot;/&gt;&lt;wsp:rsid wsp:val=&quot;00B93801&quot;/&gt;&lt;wsp:rsid wsp:val=&quot;00B93C1F&quot;/&gt;&lt;wsp:rsid wsp:val=&quot;00B9548B&quot;/&gt;&lt;wsp:rsid wsp:val=&quot;00B95657&quot;/&gt;&lt;wsp:rsid wsp:val=&quot;00B956A7&quot;/&gt;&lt;wsp:rsid wsp:val=&quot;00B95AB4&quot;/&gt;&lt;wsp:rsid wsp:val=&quot;00B95AC9&quot;/&gt;&lt;wsp:rsid wsp:val=&quot;00B9650D&quot;/&gt;&lt;wsp:rsid wsp:val=&quot;00B966BF&quot;/&gt;&lt;wsp:rsid wsp:val=&quot;00B969A1&quot;/&gt;&lt;wsp:rsid wsp:val=&quot;00B977F0&quot;/&gt;&lt;wsp:rsid wsp:val=&quot;00B97FF3&quot;/&gt;&lt;wsp:rsid wsp:val=&quot;00BA09C6&quot;/&gt;&lt;wsp:rsid wsp:val=&quot;00BA1307&quot;/&gt;&lt;wsp:rsid wsp:val=&quot;00BA145A&quot;/&gt;&lt;wsp:rsid wsp:val=&quot;00BA17CD&quot;/&gt;&lt;wsp:rsid wsp:val=&quot;00BA20EC&quot;/&gt;&lt;wsp:rsid wsp:val=&quot;00BA21F1&quot;/&gt;&lt;wsp:rsid wsp:val=&quot;00BA24E2&quot;/&gt;&lt;wsp:rsid wsp:val=&quot;00BA33BA&quot;/&gt;&lt;wsp:rsid wsp:val=&quot;00BA3550&quot;/&gt;&lt;wsp:rsid wsp:val=&quot;00BA3B3D&quot;/&gt;&lt;wsp:rsid wsp:val=&quot;00BA3C27&quot;/&gt;&lt;wsp:rsid wsp:val=&quot;00BA4467&quot;/&gt;&lt;wsp:rsid wsp:val=&quot;00BA6030&quot;/&gt;&lt;wsp:rsid wsp:val=&quot;00BA656E&quot;/&gt;&lt;wsp:rsid wsp:val=&quot;00BA6A19&quot;/&gt;&lt;wsp:rsid wsp:val=&quot;00BA6A54&quot;/&gt;&lt;wsp:rsid wsp:val=&quot;00BA797E&quot;/&gt;&lt;wsp:rsid wsp:val=&quot;00BB067E&quot;/&gt;&lt;wsp:rsid wsp:val=&quot;00BB0EB3&quot;/&gt;&lt;wsp:rsid wsp:val=&quot;00BB15E0&quot;/&gt;&lt;wsp:rsid wsp:val=&quot;00BB1BD9&quot;/&gt;&lt;wsp:rsid wsp:val=&quot;00BB1D90&quot;/&gt;&lt;wsp:rsid wsp:val=&quot;00BB37DA&quot;/&gt;&lt;wsp:rsid wsp:val=&quot;00BB4260&quot;/&gt;&lt;wsp:rsid wsp:val=&quot;00BB4C83&quot;/&gt;&lt;wsp:rsid wsp:val=&quot;00BB4E70&quot;/&gt;&lt;wsp:rsid wsp:val=&quot;00BC0390&quot;/&gt;&lt;wsp:rsid wsp:val=&quot;00BC0A33&quot;/&gt;&lt;wsp:rsid wsp:val=&quot;00BC1113&quot;/&gt;&lt;wsp:rsid wsp:val=&quot;00BC1693&quot;/&gt;&lt;wsp:rsid wsp:val=&quot;00BC27F8&quot;/&gt;&lt;wsp:rsid wsp:val=&quot;00BC2EEB&quot;/&gt;&lt;wsp:rsid wsp:val=&quot;00BC6965&quot;/&gt;&lt;wsp:rsid wsp:val=&quot;00BC6FC7&quot;/&gt;&lt;wsp:rsid wsp:val=&quot;00BC749B&quot;/&gt;&lt;wsp:rsid wsp:val=&quot;00BC77FE&quot;/&gt;&lt;wsp:rsid wsp:val=&quot;00BC7A34&quot;/&gt;&lt;wsp:rsid wsp:val=&quot;00BD20CE&quot;/&gt;&lt;wsp:rsid wsp:val=&quot;00BD224B&quot;/&gt;&lt;wsp:rsid wsp:val=&quot;00BD28FB&quot;/&gt;&lt;wsp:rsid wsp:val=&quot;00BD2E5A&quot;/&gt;&lt;wsp:rsid wsp:val=&quot;00BD3045&quot;/&gt;&lt;wsp:rsid wsp:val=&quot;00BD32C4&quot;/&gt;&lt;wsp:rsid wsp:val=&quot;00BD3D6C&quot;/&gt;&lt;wsp:rsid wsp:val=&quot;00BD3D87&quot;/&gt;&lt;wsp:rsid wsp:val=&quot;00BD43AF&quot;/&gt;&lt;wsp:rsid wsp:val=&quot;00BD4479&quot;/&gt;&lt;wsp:rsid wsp:val=&quot;00BD4AB9&quot;/&gt;&lt;wsp:rsid wsp:val=&quot;00BD6382&quot;/&gt;&lt;wsp:rsid wsp:val=&quot;00BD6493&quot;/&gt;&lt;wsp:rsid wsp:val=&quot;00BD668B&quot;/&gt;&lt;wsp:rsid wsp:val=&quot;00BD6749&quot;/&gt;&lt;wsp:rsid wsp:val=&quot;00BD751D&quot;/&gt;&lt;wsp:rsid wsp:val=&quot;00BD7D73&quot;/&gt;&lt;wsp:rsid wsp:val=&quot;00BE06C3&quot;/&gt;&lt;wsp:rsid wsp:val=&quot;00BE0CE8&quot;/&gt;&lt;wsp:rsid wsp:val=&quot;00BE12CF&quot;/&gt;&lt;wsp:rsid wsp:val=&quot;00BE175A&quot;/&gt;&lt;wsp:rsid wsp:val=&quot;00BE218B&quot;/&gt;&lt;wsp:rsid wsp:val=&quot;00BE2CEE&quot;/&gt;&lt;wsp:rsid wsp:val=&quot;00BE351A&quot;/&gt;&lt;wsp:rsid wsp:val=&quot;00BE3BE5&quot;/&gt;&lt;wsp:rsid wsp:val=&quot;00BE480B&quot;/&gt;&lt;wsp:rsid wsp:val=&quot;00BE486A&quot;/&gt;&lt;wsp:rsid wsp:val=&quot;00BE6860&quot;/&gt;&lt;wsp:rsid wsp:val=&quot;00BE7435&quot;/&gt;&lt;wsp:rsid wsp:val=&quot;00BE759F&quot;/&gt;&lt;wsp:rsid wsp:val=&quot;00BE7FB4&quot;/&gt;&lt;wsp:rsid wsp:val=&quot;00BF1E83&quot;/&gt;&lt;wsp:rsid wsp:val=&quot;00BF343B&quot;/&gt;&lt;wsp:rsid wsp:val=&quot;00BF3761&quot;/&gt;&lt;wsp:rsid wsp:val=&quot;00BF3916&quot;/&gt;&lt;wsp:rsid wsp:val=&quot;00BF3CB5&quot;/&gt;&lt;wsp:rsid wsp:val=&quot;00BF41CA&quot;/&gt;&lt;wsp:rsid wsp:val=&quot;00BF44D6&quot;/&gt;&lt;wsp:rsid wsp:val=&quot;00BF53B4&quot;/&gt;&lt;wsp:rsid wsp:val=&quot;00BF566F&quot;/&gt;&lt;wsp:rsid wsp:val=&quot;00BF6237&quot;/&gt;&lt;wsp:rsid wsp:val=&quot;00BF676B&quot;/&gt;&lt;wsp:rsid wsp:val=&quot;00BF6A80&quot;/&gt;&lt;wsp:rsid wsp:val=&quot;00BF78B4&quot;/&gt;&lt;wsp:rsid wsp:val=&quot;00C00DFA&quot;/&gt;&lt;wsp:rsid wsp:val=&quot;00C01246&quot;/&gt;&lt;wsp:rsid wsp:val=&quot;00C01476&quot;/&gt;&lt;wsp:rsid wsp:val=&quot;00C01EF4&quot;/&gt;&lt;wsp:rsid wsp:val=&quot;00C029D3&quot;/&gt;&lt;wsp:rsid wsp:val=&quot;00C043F9&quot;/&gt;&lt;wsp:rsid wsp:val=&quot;00C045A5&quot;/&gt;&lt;wsp:rsid wsp:val=&quot;00C04622&quot;/&gt;&lt;wsp:rsid wsp:val=&quot;00C04DED&quot;/&gt;&lt;wsp:rsid wsp:val=&quot;00C04E12&quot;/&gt;&lt;wsp:rsid wsp:val=&quot;00C0514C&quot;/&gt;&lt;wsp:rsid wsp:val=&quot;00C06A1E&quot;/&gt;&lt;wsp:rsid wsp:val=&quot;00C06EF1&quot;/&gt;&lt;wsp:rsid wsp:val=&quot;00C0761C&quot;/&gt;&lt;wsp:rsid wsp:val=&quot;00C076E2&quot;/&gt;&lt;wsp:rsid wsp:val=&quot;00C07C17&quot;/&gt;&lt;wsp:rsid wsp:val=&quot;00C11AFE&quot;/&gt;&lt;wsp:rsid wsp:val=&quot;00C12733&quot;/&gt;&lt;wsp:rsid wsp:val=&quot;00C12CFC&quot;/&gt;&lt;wsp:rsid wsp:val=&quot;00C13298&quot;/&gt;&lt;wsp:rsid wsp:val=&quot;00C139C0&quot;/&gt;&lt;wsp:rsid wsp:val=&quot;00C13CEF&quot;/&gt;&lt;wsp:rsid wsp:val=&quot;00C13F6C&quot;/&gt;&lt;wsp:rsid wsp:val=&quot;00C14722&quot;/&gt;&lt;wsp:rsid wsp:val=&quot;00C14938&quot;/&gt;&lt;wsp:rsid wsp:val=&quot;00C203CB&quot;/&gt;&lt;wsp:rsid wsp:val=&quot;00C22C85&quot;/&gt;&lt;wsp:rsid wsp:val=&quot;00C2308A&quot;/&gt;&lt;wsp:rsid wsp:val=&quot;00C236D8&quot;/&gt;&lt;wsp:rsid wsp:val=&quot;00C23794&quot;/&gt;&lt;wsp:rsid wsp:val=&quot;00C24A30&quot;/&gt;&lt;wsp:rsid wsp:val=&quot;00C24D21&quot;/&gt;&lt;wsp:rsid wsp:val=&quot;00C25902&quot;/&gt;&lt;wsp:rsid wsp:val=&quot;00C25B27&quot;/&gt;&lt;wsp:rsid wsp:val=&quot;00C26887&quot;/&gt;&lt;wsp:rsid wsp:val=&quot;00C27399&quot;/&gt;&lt;wsp:rsid wsp:val=&quot;00C302DA&quot;/&gt;&lt;wsp:rsid wsp:val=&quot;00C317E2&quot;/&gt;&lt;wsp:rsid wsp:val=&quot;00C31B95&quot;/&gt;&lt;wsp:rsid wsp:val=&quot;00C326AD&quot;/&gt;&lt;wsp:rsid wsp:val=&quot;00C32F73&quot;/&gt;&lt;wsp:rsid wsp:val=&quot;00C32FDE&quot;/&gt;&lt;wsp:rsid wsp:val=&quot;00C3336A&quot;/&gt;&lt;wsp:rsid wsp:val=&quot;00C3383B&quot;/&gt;&lt;wsp:rsid wsp:val=&quot;00C340B5&quot;/&gt;&lt;wsp:rsid wsp:val=&quot;00C342DF&quot;/&gt;&lt;wsp:rsid wsp:val=&quot;00C3559B&quot;/&gt;&lt;wsp:rsid wsp:val=&quot;00C35A9E&quot;/&gt;&lt;wsp:rsid wsp:val=&quot;00C35EC7&quot;/&gt;&lt;wsp:rsid wsp:val=&quot;00C3678C&quot;/&gt;&lt;wsp:rsid wsp:val=&quot;00C37373&quot;/&gt;&lt;wsp:rsid wsp:val=&quot;00C379B5&quot;/&gt;&lt;wsp:rsid wsp:val=&quot;00C40424&quot;/&gt;&lt;wsp:rsid wsp:val=&quot;00C40667&quot;/&gt;&lt;wsp:rsid wsp:val=&quot;00C41D79&quot;/&gt;&lt;wsp:rsid wsp:val=&quot;00C42578&quot;/&gt;&lt;wsp:rsid wsp:val=&quot;00C42ABD&quot;/&gt;&lt;wsp:rsid wsp:val=&quot;00C44EF3&quot;/&gt;&lt;wsp:rsid wsp:val=&quot;00C452C2&quot;/&gt;&lt;wsp:rsid wsp:val=&quot;00C45D06&quot;/&gt;&lt;wsp:rsid wsp:val=&quot;00C4609A&quot;/&gt;&lt;wsp:rsid wsp:val=&quot;00C46DC4&quot;/&gt;&lt;wsp:rsid wsp:val=&quot;00C5076E&quot;/&gt;&lt;wsp:rsid wsp:val=&quot;00C53D59&quot;/&gt;&lt;wsp:rsid wsp:val=&quot;00C53EB0&quot;/&gt;&lt;wsp:rsid wsp:val=&quot;00C54243&quot;/&gt;&lt;wsp:rsid wsp:val=&quot;00C54F46&quot;/&gt;&lt;wsp:rsid wsp:val=&quot;00C5529D&quot;/&gt;&lt;wsp:rsid wsp:val=&quot;00C55B84&quot;/&gt;&lt;wsp:rsid wsp:val=&quot;00C55EF4&quot;/&gt;&lt;wsp:rsid wsp:val=&quot;00C5644D&quot;/&gt;&lt;wsp:rsid wsp:val=&quot;00C56734&quot;/&gt;&lt;wsp:rsid wsp:val=&quot;00C56C59&quot;/&gt;&lt;wsp:rsid wsp:val=&quot;00C57014&quot;/&gt;&lt;wsp:rsid wsp:val=&quot;00C6004E&quot;/&gt;&lt;wsp:rsid wsp:val=&quot;00C60683&quot;/&gt;&lt;wsp:rsid wsp:val=&quot;00C623D4&quot;/&gt;&lt;wsp:rsid wsp:val=&quot;00C6268F&quot;/&gt;&lt;wsp:rsid wsp:val=&quot;00C631EB&quot;/&gt;&lt;wsp:rsid wsp:val=&quot;00C657E4&quot;/&gt;&lt;wsp:rsid wsp:val=&quot;00C659DB&quot;/&gt;&lt;wsp:rsid wsp:val=&quot;00C65EE6&quot;/&gt;&lt;wsp:rsid wsp:val=&quot;00C66720&quot;/&gt;&lt;wsp:rsid wsp:val=&quot;00C66D87&quot;/&gt;&lt;wsp:rsid wsp:val=&quot;00C6725C&quot;/&gt;&lt;wsp:rsid wsp:val=&quot;00C67AD3&quot;/&gt;&lt;wsp:rsid wsp:val=&quot;00C67B54&quot;/&gt;&lt;wsp:rsid wsp:val=&quot;00C70E4F&quot;/&gt;&lt;wsp:rsid wsp:val=&quot;00C714F1&quot;/&gt;&lt;wsp:rsid wsp:val=&quot;00C7220C&quot;/&gt;&lt;wsp:rsid wsp:val=&quot;00C7367D&quot;/&gt;&lt;wsp:rsid wsp:val=&quot;00C747FD&quot;/&gt;&lt;wsp:rsid wsp:val=&quot;00C74B14&quot;/&gt;&lt;wsp:rsid wsp:val=&quot;00C75F33&quot;/&gt;&lt;wsp:rsid wsp:val=&quot;00C80AD1&quot;/&gt;&lt;wsp:rsid wsp:val=&quot;00C815D9&quot;/&gt;&lt;wsp:rsid wsp:val=&quot;00C81DEC&quot;/&gt;&lt;wsp:rsid wsp:val=&quot;00C82090&quot;/&gt;&lt;wsp:rsid wsp:val=&quot;00C82146&quot;/&gt;&lt;wsp:rsid wsp:val=&quot;00C8252F&quot;/&gt;&lt;wsp:rsid wsp:val=&quot;00C827E6&quot;/&gt;&lt;wsp:rsid wsp:val=&quot;00C83275&quot;/&gt;&lt;wsp:rsid wsp:val=&quot;00C832F8&quot;/&gt;&lt;wsp:rsid wsp:val=&quot;00C84519&quot;/&gt;&lt;wsp:rsid wsp:val=&quot;00C85ADE&quot;/&gt;&lt;wsp:rsid wsp:val=&quot;00C85FF0&quot;/&gt;&lt;wsp:rsid wsp:val=&quot;00C86CEB&quot;/&gt;&lt;wsp:rsid wsp:val=&quot;00C86D0F&quot;/&gt;&lt;wsp:rsid wsp:val=&quot;00C86D67&quot;/&gt;&lt;wsp:rsid wsp:val=&quot;00C86D8A&quot;/&gt;&lt;wsp:rsid wsp:val=&quot;00C86E80&quot;/&gt;&lt;wsp:rsid wsp:val=&quot;00C86F90&quot;/&gt;&lt;wsp:rsid wsp:val=&quot;00C87003&quot;/&gt;&lt;wsp:rsid wsp:val=&quot;00C87E9A&quot;/&gt;&lt;wsp:rsid wsp:val=&quot;00C902BE&quot;/&gt;&lt;wsp:rsid wsp:val=&quot;00C90AAF&quot;/&gt;&lt;wsp:rsid wsp:val=&quot;00C910B0&quot;/&gt;&lt;wsp:rsid wsp:val=&quot;00C91D7B&quot;/&gt;&lt;wsp:rsid wsp:val=&quot;00C927E9&quot;/&gt;&lt;wsp:rsid wsp:val=&quot;00C92D3E&quot;/&gt;&lt;wsp:rsid wsp:val=&quot;00C93499&quot;/&gt;&lt;wsp:rsid wsp:val=&quot;00C9352B&quot;/&gt;&lt;wsp:rsid wsp:val=&quot;00C9354B&quot;/&gt;&lt;wsp:rsid wsp:val=&quot;00C9421C&quot;/&gt;&lt;wsp:rsid wsp:val=&quot;00C94D28&quot;/&gt;&lt;wsp:rsid wsp:val=&quot;00C95049&quot;/&gt;&lt;wsp:rsid wsp:val=&quot;00C95C63&quot;/&gt;&lt;wsp:rsid wsp:val=&quot;00C96947&quot;/&gt;&lt;wsp:rsid wsp:val=&quot;00C96BE4&quot;/&gt;&lt;wsp:rsid wsp:val=&quot;00C96FFD&quot;/&gt;&lt;wsp:rsid wsp:val=&quot;00CA1E26&quot;/&gt;&lt;wsp:rsid wsp:val=&quot;00CA27EF&quot;/&gt;&lt;wsp:rsid wsp:val=&quot;00CA2E69&quot;/&gt;&lt;wsp:rsid wsp:val=&quot;00CA3BF5&quot;/&gt;&lt;wsp:rsid wsp:val=&quot;00CA3C75&quot;/&gt;&lt;wsp:rsid wsp:val=&quot;00CA417E&quot;/&gt;&lt;wsp:rsid wsp:val=&quot;00CA48DF&quot;/&gt;&lt;wsp:rsid wsp:val=&quot;00CA5121&quot;/&gt;&lt;wsp:rsid wsp:val=&quot;00CA6499&quot;/&gt;&lt;wsp:rsid wsp:val=&quot;00CA7134&quot;/&gt;&lt;wsp:rsid wsp:val=&quot;00CA74DA&quot;/&gt;&lt;wsp:rsid wsp:val=&quot;00CA7599&quot;/&gt;&lt;wsp:rsid wsp:val=&quot;00CB147C&quot;/&gt;&lt;wsp:rsid wsp:val=&quot;00CB1A2F&quot;/&gt;&lt;wsp:rsid wsp:val=&quot;00CB2534&quot;/&gt;&lt;wsp:rsid wsp:val=&quot;00CB3A66&quot;/&gt;&lt;wsp:rsid wsp:val=&quot;00CB4085&quot;/&gt;&lt;wsp:rsid wsp:val=&quot;00CB40EE&quot;/&gt;&lt;wsp:rsid wsp:val=&quot;00CB480F&quot;/&gt;&lt;wsp:rsid wsp:val=&quot;00CB4DE5&quot;/&gt;&lt;wsp:rsid wsp:val=&quot;00CB4EEE&quot;/&gt;&lt;wsp:rsid wsp:val=&quot;00CB58E6&quot;/&gt;&lt;wsp:rsid wsp:val=&quot;00CB5D33&quot;/&gt;&lt;wsp:rsid wsp:val=&quot;00CB5F89&quot;/&gt;&lt;wsp:rsid wsp:val=&quot;00CB61D0&quot;/&gt;&lt;wsp:rsid wsp:val=&quot;00CB69A2&quot;/&gt;&lt;wsp:rsid wsp:val=&quot;00CB6B4C&quot;/&gt;&lt;wsp:rsid wsp:val=&quot;00CB7634&quot;/&gt;&lt;wsp:rsid wsp:val=&quot;00CB7E83&quot;/&gt;&lt;wsp:rsid wsp:val=&quot;00CC0C21&quot;/&gt;&lt;wsp:rsid wsp:val=&quot;00CC0D18&quot;/&gt;&lt;wsp:rsid wsp:val=&quot;00CC1E54&quot;/&gt;&lt;wsp:rsid wsp:val=&quot;00CC2BB4&quot;/&gt;&lt;wsp:rsid wsp:val=&quot;00CC304C&quot;/&gt;&lt;wsp:rsid wsp:val=&quot;00CC362E&quot;/&gt;&lt;wsp:rsid wsp:val=&quot;00CC54F8&quot;/&gt;&lt;wsp:rsid wsp:val=&quot;00CC563E&quot;/&gt;&lt;wsp:rsid wsp:val=&quot;00CC57F5&quot;/&gt;&lt;wsp:rsid wsp:val=&quot;00CC59C3&quot;/&gt;&lt;wsp:rsid wsp:val=&quot;00CC6D4F&quot;/&gt;&lt;wsp:rsid wsp:val=&quot;00CC783D&quot;/&gt;&lt;wsp:rsid wsp:val=&quot;00CD08BF&quot;/&gt;&lt;wsp:rsid wsp:val=&quot;00CD17AB&quot;/&gt;&lt;wsp:rsid wsp:val=&quot;00CD1FB0&quot;/&gt;&lt;wsp:rsid wsp:val=&quot;00CD2F19&quot;/&gt;&lt;wsp:rsid wsp:val=&quot;00CD3186&quot;/&gt;&lt;wsp:rsid wsp:val=&quot;00CD353A&quot;/&gt;&lt;wsp:rsid wsp:val=&quot;00CD3D51&quot;/&gt;&lt;wsp:rsid wsp:val=&quot;00CD4307&quot;/&gt;&lt;wsp:rsid wsp:val=&quot;00CD46A9&quot;/&gt;&lt;wsp:rsid wsp:val=&quot;00CD4764&quot;/&gt;&lt;wsp:rsid wsp:val=&quot;00CD554A&quot;/&gt;&lt;wsp:rsid wsp:val=&quot;00CD6751&quot;/&gt;&lt;wsp:rsid wsp:val=&quot;00CD6DDE&quot;/&gt;&lt;wsp:rsid wsp:val=&quot;00CD73AE&quot;/&gt;&lt;wsp:rsid wsp:val=&quot;00CD7590&quot;/&gt;&lt;wsp:rsid wsp:val=&quot;00CE13D0&quot;/&gt;&lt;wsp:rsid wsp:val=&quot;00CE19E4&quot;/&gt;&lt;wsp:rsid wsp:val=&quot;00CE2285&quot;/&gt;&lt;wsp:rsid wsp:val=&quot;00CE2B36&quot;/&gt;&lt;wsp:rsid wsp:val=&quot;00CE2D06&quot;/&gt;&lt;wsp:rsid wsp:val=&quot;00CE2E24&quot;/&gt;&lt;wsp:rsid wsp:val=&quot;00CE2F93&quot;/&gt;&lt;wsp:rsid wsp:val=&quot;00CE3148&quot;/&gt;&lt;wsp:rsid wsp:val=&quot;00CE3900&quot;/&gt;&lt;wsp:rsid wsp:val=&quot;00CE42E5&quot;/&gt;&lt;wsp:rsid wsp:val=&quot;00CE5C09&quot;/&gt;&lt;wsp:rsid wsp:val=&quot;00CE6825&quot;/&gt;&lt;wsp:rsid wsp:val=&quot;00CE74E2&quot;/&gt;&lt;wsp:rsid wsp:val=&quot;00CE7ADA&quot;/&gt;&lt;wsp:rsid wsp:val=&quot;00CE7B19&quot;/&gt;&lt;wsp:rsid wsp:val=&quot;00CE7E8F&quot;/&gt;&lt;wsp:rsid wsp:val=&quot;00CF001A&quot;/&gt;&lt;wsp:rsid wsp:val=&quot;00CF0C3B&quot;/&gt;&lt;wsp:rsid wsp:val=&quot;00CF10E0&quot;/&gt;&lt;wsp:rsid wsp:val=&quot;00CF12BB&quot;/&gt;&lt;wsp:rsid wsp:val=&quot;00CF2027&quot;/&gt;&lt;wsp:rsid wsp:val=&quot;00CF242B&quot;/&gt;&lt;wsp:rsid wsp:val=&quot;00CF3571&quot;/&gt;&lt;wsp:rsid wsp:val=&quot;00CF410A&quot;/&gt;&lt;wsp:rsid wsp:val=&quot;00CF4585&quot;/&gt;&lt;wsp:rsid wsp:val=&quot;00CF6A2B&quot;/&gt;&lt;wsp:rsid wsp:val=&quot;00CF792F&quot;/&gt;&lt;wsp:rsid wsp:val=&quot;00CF79E9&quot;/&gt;&lt;wsp:rsid wsp:val=&quot;00CF7DD0&quot;/&gt;&lt;wsp:rsid wsp:val=&quot;00D00185&quot;/&gt;&lt;wsp:rsid wsp:val=&quot;00D0099D&quot;/&gt;&lt;wsp:rsid wsp:val=&quot;00D00B5A&quot;/&gt;&lt;wsp:rsid wsp:val=&quot;00D012AA&quot;/&gt;&lt;wsp:rsid wsp:val=&quot;00D018BB&quot;/&gt;&lt;wsp:rsid wsp:val=&quot;00D01F3F&quot;/&gt;&lt;wsp:rsid wsp:val=&quot;00D02C3B&quot;/&gt;&lt;wsp:rsid wsp:val=&quot;00D037B8&quot;/&gt;&lt;wsp:rsid wsp:val=&quot;00D03B6F&quot;/&gt;&lt;wsp:rsid wsp:val=&quot;00D03CFF&quot;/&gt;&lt;wsp:rsid wsp:val=&quot;00D043FA&quot;/&gt;&lt;wsp:rsid wsp:val=&quot;00D04440&quot;/&gt;&lt;wsp:rsid wsp:val=&quot;00D04595&quot;/&gt;&lt;wsp:rsid wsp:val=&quot;00D05BCB&quot;/&gt;&lt;wsp:rsid wsp:val=&quot;00D05E13&quot;/&gt;&lt;wsp:rsid wsp:val=&quot;00D0639D&quot;/&gt;&lt;wsp:rsid wsp:val=&quot;00D0640C&quot;/&gt;&lt;wsp:rsid wsp:val=&quot;00D07321&quot;/&gt;&lt;wsp:rsid wsp:val=&quot;00D07FEC&quot;/&gt;&lt;wsp:rsid wsp:val=&quot;00D10449&quot;/&gt;&lt;wsp:rsid wsp:val=&quot;00D109D3&quot;/&gt;&lt;wsp:rsid wsp:val=&quot;00D13055&quot;/&gt;&lt;wsp:rsid wsp:val=&quot;00D131DA&quot;/&gt;&lt;wsp:rsid wsp:val=&quot;00D13D99&quot;/&gt;&lt;wsp:rsid wsp:val=&quot;00D13FD4&quot;/&gt;&lt;wsp:rsid wsp:val=&quot;00D14929&quot;/&gt;&lt;wsp:rsid wsp:val=&quot;00D14CC0&quot;/&gt;&lt;wsp:rsid wsp:val=&quot;00D1588E&quot;/&gt;&lt;wsp:rsid wsp:val=&quot;00D158A8&quot;/&gt;&lt;wsp:rsid wsp:val=&quot;00D177BC&quot;/&gt;&lt;wsp:rsid wsp:val=&quot;00D20B94&quot;/&gt;&lt;wsp:rsid wsp:val=&quot;00D20F65&quot;/&gt;&lt;wsp:rsid wsp:val=&quot;00D21145&quot;/&gt;&lt;wsp:rsid wsp:val=&quot;00D211E9&quot;/&gt;&lt;wsp:rsid wsp:val=&quot;00D2133B&quot;/&gt;&lt;wsp:rsid wsp:val=&quot;00D21EA3&quot;/&gt;&lt;wsp:rsid wsp:val=&quot;00D22AB0&quot;/&gt;&lt;wsp:rsid wsp:val=&quot;00D233D5&quot;/&gt;&lt;wsp:rsid wsp:val=&quot;00D23736&quot;/&gt;&lt;wsp:rsid wsp:val=&quot;00D23818&quot;/&gt;&lt;wsp:rsid wsp:val=&quot;00D23A40&quot;/&gt;&lt;wsp:rsid wsp:val=&quot;00D23AC9&quot;/&gt;&lt;wsp:rsid wsp:val=&quot;00D241E5&quot;/&gt;&lt;wsp:rsid wsp:val=&quot;00D24BE2&quot;/&gt;&lt;wsp:rsid wsp:val=&quot;00D24D12&quot;/&gt;&lt;wsp:rsid wsp:val=&quot;00D255DE&quot;/&gt;&lt;wsp:rsid wsp:val=&quot;00D2653D&quot;/&gt;&lt;wsp:rsid wsp:val=&quot;00D2664E&quot;/&gt;&lt;wsp:rsid wsp:val=&quot;00D267DB&quot;/&gt;&lt;wsp:rsid wsp:val=&quot;00D268F2&quot;/&gt;&lt;wsp:rsid wsp:val=&quot;00D26BA7&quot;/&gt;&lt;wsp:rsid wsp:val=&quot;00D26D17&quot;/&gt;&lt;wsp:rsid wsp:val=&quot;00D27687&quot;/&gt;&lt;wsp:rsid wsp:val=&quot;00D27712&quot;/&gt;&lt;wsp:rsid wsp:val=&quot;00D279C0&quot;/&gt;&lt;wsp:rsid wsp:val=&quot;00D27F15&quot;/&gt;&lt;wsp:rsid wsp:val=&quot;00D3082D&quot;/&gt;&lt;wsp:rsid wsp:val=&quot;00D3332F&quot;/&gt;&lt;wsp:rsid wsp:val=&quot;00D34337&quot;/&gt;&lt;wsp:rsid wsp:val=&quot;00D34512&quot;/&gt;&lt;wsp:rsid wsp:val=&quot;00D34A20&quot;/&gt;&lt;wsp:rsid wsp:val=&quot;00D352FE&quot;/&gt;&lt;wsp:rsid wsp:val=&quot;00D35628&quot;/&gt;&lt;wsp:rsid wsp:val=&quot;00D369DA&quot;/&gt;&lt;wsp:rsid wsp:val=&quot;00D36A14&quot;/&gt;&lt;wsp:rsid wsp:val=&quot;00D4038E&quot;/&gt;&lt;wsp:rsid wsp:val=&quot;00D432D8&quot;/&gt;&lt;wsp:rsid wsp:val=&quot;00D43B2B&quot;/&gt;&lt;wsp:rsid wsp:val=&quot;00D4406F&quot;/&gt;&lt;wsp:rsid wsp:val=&quot;00D44B6F&quot;/&gt;&lt;wsp:rsid wsp:val=&quot;00D453B9&quot;/&gt;&lt;wsp:rsid wsp:val=&quot;00D457C9&quot;/&gt;&lt;wsp:rsid wsp:val=&quot;00D461C5&quot;/&gt;&lt;wsp:rsid wsp:val=&quot;00D46470&quot;/&gt;&lt;wsp:rsid wsp:val=&quot;00D466E0&quot;/&gt;&lt;wsp:rsid wsp:val=&quot;00D46EEA&quot;/&gt;&lt;wsp:rsid wsp:val=&quot;00D5083E&quot;/&gt;&lt;wsp:rsid wsp:val=&quot;00D50EB4&quot;/&gt;&lt;wsp:rsid wsp:val=&quot;00D518E3&quot;/&gt;&lt;wsp:rsid wsp:val=&quot;00D526F5&quot;/&gt;&lt;wsp:rsid wsp:val=&quot;00D54E9B&quot;/&gt;&lt;wsp:rsid wsp:val=&quot;00D55465&quot;/&gt;&lt;wsp:rsid wsp:val=&quot;00D578D0&quot;/&gt;&lt;wsp:rsid wsp:val=&quot;00D57990&quot;/&gt;&lt;wsp:rsid wsp:val=&quot;00D57A45&quot;/&gt;&lt;wsp:rsid wsp:val=&quot;00D607A1&quot;/&gt;&lt;wsp:rsid wsp:val=&quot;00D61210&quot;/&gt;&lt;wsp:rsid wsp:val=&quot;00D6125F&quot;/&gt;&lt;wsp:rsid wsp:val=&quot;00D61302&quot;/&gt;&lt;wsp:rsid wsp:val=&quot;00D6135D&quot;/&gt;&lt;wsp:rsid wsp:val=&quot;00D615E7&quot;/&gt;&lt;wsp:rsid wsp:val=&quot;00D61893&quot;/&gt;&lt;wsp:rsid wsp:val=&quot;00D629AC&quot;/&gt;&lt;wsp:rsid wsp:val=&quot;00D635D3&quot;/&gt;&lt;wsp:rsid wsp:val=&quot;00D637C1&quot;/&gt;&lt;wsp:rsid wsp:val=&quot;00D64D44&quot;/&gt;&lt;wsp:rsid wsp:val=&quot;00D65C33&quot;/&gt;&lt;wsp:rsid wsp:val=&quot;00D66049&quot;/&gt;&lt;wsp:rsid wsp:val=&quot;00D67A0E&quot;/&gt;&lt;wsp:rsid wsp:val=&quot;00D703AC&quot;/&gt;&lt;wsp:rsid wsp:val=&quot;00D70889&quot;/&gt;&lt;wsp:rsid wsp:val=&quot;00D71538&quot;/&gt;&lt;wsp:rsid wsp:val=&quot;00D71F46&quot;/&gt;&lt;wsp:rsid wsp:val=&quot;00D72DDE&quot;/&gt;&lt;wsp:rsid wsp:val=&quot;00D731A5&quot;/&gt;&lt;wsp:rsid wsp:val=&quot;00D73351&quot;/&gt;&lt;wsp:rsid wsp:val=&quot;00D739A6&quot;/&gt;&lt;wsp:rsid wsp:val=&quot;00D73E7D&quot;/&gt;&lt;wsp:rsid wsp:val=&quot;00D7463D&quot;/&gt;&lt;wsp:rsid wsp:val=&quot;00D74D0B&quot;/&gt;&lt;wsp:rsid wsp:val=&quot;00D7531F&quot;/&gt;&lt;wsp:rsid wsp:val=&quot;00D758F0&quot;/&gt;&lt;wsp:rsid wsp:val=&quot;00D75AB7&quot;/&gt;&lt;wsp:rsid wsp:val=&quot;00D75C68&quot;/&gt;&lt;wsp:rsid wsp:val=&quot;00D7720A&quot;/&gt;&lt;wsp:rsid wsp:val=&quot;00D7762C&quot;/&gt;&lt;wsp:rsid wsp:val=&quot;00D77A13&quot;/&gt;&lt;wsp:rsid wsp:val=&quot;00D80F0C&quot;/&gt;&lt;wsp:rsid wsp:val=&quot;00D824C2&quot;/&gt;&lt;wsp:rsid wsp:val=&quot;00D829B4&quot;/&gt;&lt;wsp:rsid wsp:val=&quot;00D83103&quot;/&gt;&lt;wsp:rsid wsp:val=&quot;00D83244&quot;/&gt;&lt;wsp:rsid wsp:val=&quot;00D835C8&quot;/&gt;&lt;wsp:rsid wsp:val=&quot;00D83A66&quot;/&gt;&lt;wsp:rsid wsp:val=&quot;00D84959&quot;/&gt;&lt;wsp:rsid wsp:val=&quot;00D85062&quot;/&gt;&lt;wsp:rsid wsp:val=&quot;00D861D7&quot;/&gt;&lt;wsp:rsid wsp:val=&quot;00D8620E&quot;/&gt;&lt;wsp:rsid wsp:val=&quot;00D862C5&quot;/&gt;&lt;wsp:rsid wsp:val=&quot;00D8650E&quot;/&gt;&lt;wsp:rsid wsp:val=&quot;00D8698E&quot;/&gt;&lt;wsp:rsid wsp:val=&quot;00D87906&quot;/&gt;&lt;wsp:rsid wsp:val=&quot;00D87B94&quot;/&gt;&lt;wsp:rsid wsp:val=&quot;00D9037E&quot;/&gt;&lt;wsp:rsid wsp:val=&quot;00D90597&quot;/&gt;&lt;wsp:rsid wsp:val=&quot;00D908E6&quot;/&gt;&lt;wsp:rsid wsp:val=&quot;00D91021&quot;/&gt;&lt;wsp:rsid wsp:val=&quot;00D9171E&quot;/&gt;&lt;wsp:rsid wsp:val=&quot;00D91B09&quot;/&gt;&lt;wsp:rsid wsp:val=&quot;00D92209&quot;/&gt;&lt;wsp:rsid wsp:val=&quot;00D927D7&quot;/&gt;&lt;wsp:rsid wsp:val=&quot;00D92CAD&quot;/&gt;&lt;wsp:rsid wsp:val=&quot;00D92E14&quot;/&gt;&lt;wsp:rsid wsp:val=&quot;00D93BC7&quot;/&gt;&lt;wsp:rsid wsp:val=&quot;00D93E96&quot;/&gt;&lt;wsp:rsid wsp:val=&quot;00D94394&quot;/&gt;&lt;wsp:rsid wsp:val=&quot;00D94CDE&quot;/&gt;&lt;wsp:rsid wsp:val=&quot;00D951A3&quot;/&gt;&lt;wsp:rsid wsp:val=&quot;00D95E71&quot;/&gt;&lt;wsp:rsid wsp:val=&quot;00D95E79&quot;/&gt;&lt;wsp:rsid wsp:val=&quot;00D9604A&quot;/&gt;&lt;wsp:rsid wsp:val=&quot;00D968C5&quot;/&gt;&lt;wsp:rsid wsp:val=&quot;00D96BA7&quot;/&gt;&lt;wsp:rsid wsp:val=&quot;00D974F2&quot;/&gt;&lt;wsp:rsid wsp:val=&quot;00D975BB&quot;/&gt;&lt;wsp:rsid wsp:val=&quot;00DA0814&quot;/&gt;&lt;wsp:rsid wsp:val=&quot;00DA24F9&quot;/&gt;&lt;wsp:rsid wsp:val=&quot;00DA258B&quot;/&gt;&lt;wsp:rsid wsp:val=&quot;00DA29B2&quot;/&gt;&lt;wsp:rsid wsp:val=&quot;00DA3BAB&quot;/&gt;&lt;wsp:rsid wsp:val=&quot;00DA4188&quot;/&gt;&lt;wsp:rsid wsp:val=&quot;00DA47E2&quot;/&gt;&lt;wsp:rsid wsp:val=&quot;00DA4B20&quot;/&gt;&lt;wsp:rsid wsp:val=&quot;00DA5329&quot;/&gt;&lt;wsp:rsid wsp:val=&quot;00DA5607&quot;/&gt;&lt;wsp:rsid wsp:val=&quot;00DA561D&quot;/&gt;&lt;wsp:rsid wsp:val=&quot;00DA59FE&quot;/&gt;&lt;wsp:rsid wsp:val=&quot;00DA65D9&quot;/&gt;&lt;wsp:rsid wsp:val=&quot;00DA7D2E&quot;/&gt;&lt;wsp:rsid wsp:val=&quot;00DA7FDA&quot;/&gt;&lt;wsp:rsid wsp:val=&quot;00DB19F1&quot;/&gt;&lt;wsp:rsid wsp:val=&quot;00DB32E2&quot;/&gt;&lt;wsp:rsid wsp:val=&quot;00DB3633&quot;/&gt;&lt;wsp:rsid wsp:val=&quot;00DB4AF4&quot;/&gt;&lt;wsp:rsid wsp:val=&quot;00DB6208&quot;/&gt;&lt;wsp:rsid wsp:val=&quot;00DB704B&quot;/&gt;&lt;wsp:rsid wsp:val=&quot;00DB7153&quot;/&gt;&lt;wsp:rsid wsp:val=&quot;00DB7EE7&quot;/&gt;&lt;wsp:rsid wsp:val=&quot;00DC03F7&quot;/&gt;&lt;wsp:rsid wsp:val=&quot;00DC0642&quot;/&gt;&lt;wsp:rsid wsp:val=&quot;00DC076B&quot;/&gt;&lt;wsp:rsid wsp:val=&quot;00DC0FD7&quot;/&gt;&lt;wsp:rsid wsp:val=&quot;00DC143D&quot;/&gt;&lt;wsp:rsid wsp:val=&quot;00DC1784&quot;/&gt;&lt;wsp:rsid wsp:val=&quot;00DC19F9&quot;/&gt;&lt;wsp:rsid wsp:val=&quot;00DC21E6&quot;/&gt;&lt;wsp:rsid wsp:val=&quot;00DC2289&quot;/&gt;&lt;wsp:rsid wsp:val=&quot;00DC2594&quot;/&gt;&lt;wsp:rsid wsp:val=&quot;00DC2B0B&quot;/&gt;&lt;wsp:rsid wsp:val=&quot;00DC366D&quot;/&gt;&lt;wsp:rsid wsp:val=&quot;00DC45D1&quot;/&gt;&lt;wsp:rsid wsp:val=&quot;00DC46DE&quot;/&gt;&lt;wsp:rsid wsp:val=&quot;00DC4F30&quot;/&gt;&lt;wsp:rsid wsp:val=&quot;00DC5557&quot;/&gt;&lt;wsp:rsid wsp:val=&quot;00DC5B84&quot;/&gt;&lt;wsp:rsid wsp:val=&quot;00DC5BB4&quot;/&gt;&lt;wsp:rsid wsp:val=&quot;00DC62D2&quot;/&gt;&lt;wsp:rsid wsp:val=&quot;00DC6584&quot;/&gt;&lt;wsp:rsid wsp:val=&quot;00DC7B07&quot;/&gt;&lt;wsp:rsid wsp:val=&quot;00DD07F7&quot;/&gt;&lt;wsp:rsid wsp:val=&quot;00DD088B&quot;/&gt;&lt;wsp:rsid wsp:val=&quot;00DD09ED&quot;/&gt;&lt;wsp:rsid wsp:val=&quot;00DD0B77&quot;/&gt;&lt;wsp:rsid wsp:val=&quot;00DD0F62&quot;/&gt;&lt;wsp:rsid wsp:val=&quot;00DD2A6B&quot;/&gt;&lt;wsp:rsid wsp:val=&quot;00DD2F4F&quot;/&gt;&lt;wsp:rsid wsp:val=&quot;00DD4EA8&quot;/&gt;&lt;wsp:rsid wsp:val=&quot;00DD54BC&quot;/&gt;&lt;wsp:rsid wsp:val=&quot;00DD55A2&quot;/&gt;&lt;wsp:rsid wsp:val=&quot;00DD58C3&quot;/&gt;&lt;wsp:rsid wsp:val=&quot;00DD6E8D&quot;/&gt;&lt;wsp:rsid wsp:val=&quot;00DD7386&quot;/&gt;&lt;wsp:rsid wsp:val=&quot;00DD7A8B&quot;/&gt;&lt;wsp:rsid wsp:val=&quot;00DE098A&quot;/&gt;&lt;wsp:rsid wsp:val=&quot;00DE2058&quot;/&gt;&lt;wsp:rsid wsp:val=&quot;00DE3D4F&quot;/&gt;&lt;wsp:rsid wsp:val=&quot;00DE4D4F&quot;/&gt;&lt;wsp:rsid wsp:val=&quot;00DE51B6&quot;/&gt;&lt;wsp:rsid wsp:val=&quot;00DE5DF9&quot;/&gt;&lt;wsp:rsid wsp:val=&quot;00DE5E55&quot;/&gt;&lt;wsp:rsid wsp:val=&quot;00DE5F95&quot;/&gt;&lt;wsp:rsid wsp:val=&quot;00DE606E&quot;/&gt;&lt;wsp:rsid wsp:val=&quot;00DE71EE&quot;/&gt;&lt;wsp:rsid wsp:val=&quot;00DE7EC4&quot;/&gt;&lt;wsp:rsid wsp:val=&quot;00DF1275&quot;/&gt;&lt;wsp:rsid wsp:val=&quot;00DF212B&quot;/&gt;&lt;wsp:rsid wsp:val=&quot;00DF3242&quot;/&gt;&lt;wsp:rsid wsp:val=&quot;00DF3A1A&quot;/&gt;&lt;wsp:rsid wsp:val=&quot;00DF400F&quot;/&gt;&lt;wsp:rsid wsp:val=&quot;00DF4DCD&quot;/&gt;&lt;wsp:rsid wsp:val=&quot;00DF5E95&quot;/&gt;&lt;wsp:rsid wsp:val=&quot;00DF6440&quot;/&gt;&lt;wsp:rsid wsp:val=&quot;00DF7478&quot;/&gt;&lt;wsp:rsid wsp:val=&quot;00DF7867&quot;/&gt;&lt;wsp:rsid wsp:val=&quot;00DF7D1F&quot;/&gt;&lt;wsp:rsid wsp:val=&quot;00DF7DF4&quot;/&gt;&lt;wsp:rsid wsp:val=&quot;00DF7E15&quot;/&gt;&lt;wsp:rsid wsp:val=&quot;00E0024F&quot;/&gt;&lt;wsp:rsid wsp:val=&quot;00E00691&quot;/&gt;&lt;wsp:rsid wsp:val=&quot;00E015AD&quot;/&gt;&lt;wsp:rsid wsp:val=&quot;00E02493&quot;/&gt;&lt;wsp:rsid wsp:val=&quot;00E0259B&quot;/&gt;&lt;wsp:rsid wsp:val=&quot;00E02F01&quot;/&gt;&lt;wsp:rsid wsp:val=&quot;00E0589F&quot;/&gt;&lt;wsp:rsid wsp:val=&quot;00E060DE&quot;/&gt;&lt;wsp:rsid wsp:val=&quot;00E063C7&quot;/&gt;&lt;wsp:rsid wsp:val=&quot;00E07560&quot;/&gt;&lt;wsp:rsid wsp:val=&quot;00E079CD&quot;/&gt;&lt;wsp:rsid wsp:val=&quot;00E07FE5&quot;/&gt;&lt;wsp:rsid wsp:val=&quot;00E1213D&quot;/&gt;&lt;wsp:rsid wsp:val=&quot;00E122B0&quot;/&gt;&lt;wsp:rsid wsp:val=&quot;00E122CA&quot;/&gt;&lt;wsp:rsid wsp:val=&quot;00E12C3A&quot;/&gt;&lt;wsp:rsid wsp:val=&quot;00E13D3B&quot;/&gt;&lt;wsp:rsid wsp:val=&quot;00E13D61&quot;/&gt;&lt;wsp:rsid wsp:val=&quot;00E14C31&quot;/&gt;&lt;wsp:rsid wsp:val=&quot;00E151D3&quot;/&gt;&lt;wsp:rsid wsp:val=&quot;00E15228&quot;/&gt;&lt;wsp:rsid wsp:val=&quot;00E15781&quot;/&gt;&lt;wsp:rsid wsp:val=&quot;00E157AE&quot;/&gt;&lt;wsp:rsid wsp:val=&quot;00E16114&quot;/&gt;&lt;wsp:rsid wsp:val=&quot;00E168D3&quot;/&gt;&lt;wsp:rsid wsp:val=&quot;00E16C0D&quot;/&gt;&lt;wsp:rsid wsp:val=&quot;00E204BA&quot;/&gt;&lt;wsp:rsid wsp:val=&quot;00E21021&quot;/&gt;&lt;wsp:rsid wsp:val=&quot;00E2129A&quot;/&gt;&lt;wsp:rsid wsp:val=&quot;00E21674&quot;/&gt;&lt;wsp:rsid wsp:val=&quot;00E22A7F&quot;/&gt;&lt;wsp:rsid wsp:val=&quot;00E22CCF&quot;/&gt;&lt;wsp:rsid wsp:val=&quot;00E24D82&quot;/&gt;&lt;wsp:rsid wsp:val=&quot;00E24FA3&quot;/&gt;&lt;wsp:rsid wsp:val=&quot;00E25ABE&quot;/&gt;&lt;wsp:rsid wsp:val=&quot;00E25AD7&quot;/&gt;&lt;wsp:rsid wsp:val=&quot;00E26423&quot;/&gt;&lt;wsp:rsid wsp:val=&quot;00E27AC5&quot;/&gt;&lt;wsp:rsid wsp:val=&quot;00E3011B&quot;/&gt;&lt;wsp:rsid wsp:val=&quot;00E30274&quot;/&gt;&lt;wsp:rsid wsp:val=&quot;00E30B45&quot;/&gt;&lt;wsp:rsid wsp:val=&quot;00E315EA&quot;/&gt;&lt;wsp:rsid wsp:val=&quot;00E31D64&quot;/&gt;&lt;wsp:rsid wsp:val=&quot;00E32167&quot;/&gt;&lt;wsp:rsid wsp:val=&quot;00E332CD&quot;/&gt;&lt;wsp:rsid wsp:val=&quot;00E33FEF&quot;/&gt;&lt;wsp:rsid wsp:val=&quot;00E34D91&quot;/&gt;&lt;wsp:rsid wsp:val=&quot;00E35BCA&quot;/&gt;&lt;wsp:rsid wsp:val=&quot;00E36647&quot;/&gt;&lt;wsp:rsid wsp:val=&quot;00E408BB&quot;/&gt;&lt;wsp:rsid wsp:val=&quot;00E4163B&quot;/&gt;&lt;wsp:rsid wsp:val=&quot;00E41AF5&quot;/&gt;&lt;wsp:rsid wsp:val=&quot;00E42214&quot;/&gt;&lt;wsp:rsid wsp:val=&quot;00E429B1&quot;/&gt;&lt;wsp:rsid wsp:val=&quot;00E43B85&quot;/&gt;&lt;wsp:rsid wsp:val=&quot;00E44038&quot;/&gt;&lt;wsp:rsid wsp:val=&quot;00E4425A&quot;/&gt;&lt;wsp:rsid wsp:val=&quot;00E445C1&quot;/&gt;&lt;wsp:rsid wsp:val=&quot;00E4518F&quot;/&gt;&lt;wsp:rsid wsp:val=&quot;00E4521F&quot;/&gt;&lt;wsp:rsid wsp:val=&quot;00E46A0A&quot;/&gt;&lt;wsp:rsid wsp:val=&quot;00E509FF&quot;/&gt;&lt;wsp:rsid wsp:val=&quot;00E5171F&quot;/&gt;&lt;wsp:rsid wsp:val=&quot;00E51F3A&quot;/&gt;&lt;wsp:rsid wsp:val=&quot;00E53B73&quot;/&gt;&lt;wsp:rsid wsp:val=&quot;00E54B97&quot;/&gt;&lt;wsp:rsid wsp:val=&quot;00E54F28&quot;/&gt;&lt;wsp:rsid wsp:val=&quot;00E553F1&quot;/&gt;&lt;wsp:rsid wsp:val=&quot;00E55408&quot;/&gt;&lt;wsp:rsid wsp:val=&quot;00E55562&quot;/&gt;&lt;wsp:rsid wsp:val=&quot;00E55F16&quot;/&gt;&lt;wsp:rsid wsp:val=&quot;00E576D9&quot;/&gt;&lt;wsp:rsid wsp:val=&quot;00E60011&quot;/&gt;&lt;wsp:rsid wsp:val=&quot;00E60A2F&quot;/&gt;&lt;wsp:rsid wsp:val=&quot;00E60F2E&quot;/&gt;&lt;wsp:rsid wsp:val=&quot;00E61312&quot;/&gt;&lt;wsp:rsid wsp:val=&quot;00E62719&quot;/&gt;&lt;wsp:rsid wsp:val=&quot;00E62D04&quot;/&gt;&lt;wsp:rsid wsp:val=&quot;00E63018&quot;/&gt;&lt;wsp:rsid wsp:val=&quot;00E630CE&quot;/&gt;&lt;wsp:rsid wsp:val=&quot;00E6416D&quot;/&gt;&lt;wsp:rsid wsp:val=&quot;00E64FE7&quot;/&gt;&lt;wsp:rsid wsp:val=&quot;00E65723&quot;/&gt;&lt;wsp:rsid wsp:val=&quot;00E65B99&quot;/&gt;&lt;wsp:rsid wsp:val=&quot;00E65E78&quot;/&gt;&lt;wsp:rsid wsp:val=&quot;00E65FB1&quot;/&gt;&lt;wsp:rsid wsp:val=&quot;00E66A64&quot;/&gt;&lt;wsp:rsid wsp:val=&quot;00E67963&quot;/&gt;&lt;wsp:rsid wsp:val=&quot;00E67DFA&quot;/&gt;&lt;wsp:rsid wsp:val=&quot;00E70532&quot;/&gt;&lt;wsp:rsid wsp:val=&quot;00E70FA3&quot;/&gt;&lt;wsp:rsid wsp:val=&quot;00E7101D&quot;/&gt;&lt;wsp:rsid wsp:val=&quot;00E71318&quot;/&gt;&lt;wsp:rsid wsp:val=&quot;00E71DA8&quot;/&gt;&lt;wsp:rsid wsp:val=&quot;00E733C5&quot;/&gt;&lt;wsp:rsid wsp:val=&quot;00E73650&quot;/&gt;&lt;wsp:rsid wsp:val=&quot;00E73A37&quot;/&gt;&lt;wsp:rsid wsp:val=&quot;00E73D15&quot;/&gt;&lt;wsp:rsid wsp:val=&quot;00E744EE&quot;/&gt;&lt;wsp:rsid wsp:val=&quot;00E752C7&quot;/&gt;&lt;wsp:rsid wsp:val=&quot;00E7565A&quot;/&gt;&lt;wsp:rsid wsp:val=&quot;00E76280&quot;/&gt;&lt;wsp:rsid wsp:val=&quot;00E76A3F&quot;/&gt;&lt;wsp:rsid wsp:val=&quot;00E7759B&quot;/&gt;&lt;wsp:rsid wsp:val=&quot;00E8078D&quot;/&gt;&lt;wsp:rsid wsp:val=&quot;00E809F2&quot;/&gt;&lt;wsp:rsid wsp:val=&quot;00E80C5A&quot;/&gt;&lt;wsp:rsid wsp:val=&quot;00E814AB&quot;/&gt;&lt;wsp:rsid wsp:val=&quot;00E81988&quot;/&gt;&lt;wsp:rsid wsp:val=&quot;00E81C24&quot;/&gt;&lt;wsp:rsid wsp:val=&quot;00E81DF6&quot;/&gt;&lt;wsp:rsid wsp:val=&quot;00E81E82&quot;/&gt;&lt;wsp:rsid wsp:val=&quot;00E8270E&quot;/&gt;&lt;wsp:rsid wsp:val=&quot;00E82C60&quot;/&gt;&lt;wsp:rsid wsp:val=&quot;00E82DDD&quot;/&gt;&lt;wsp:rsid wsp:val=&quot;00E835BC&quot;/&gt;&lt;wsp:rsid wsp:val=&quot;00E83A70&quot;/&gt;&lt;wsp:rsid wsp:val=&quot;00E83D76&quot;/&gt;&lt;wsp:rsid wsp:val=&quot;00E8480A&quot;/&gt;&lt;wsp:rsid wsp:val=&quot;00E84A6A&quot;/&gt;&lt;wsp:rsid wsp:val=&quot;00E85BA7&quot;/&gt;&lt;wsp:rsid wsp:val=&quot;00E86688&quot;/&gt;&lt;wsp:rsid wsp:val=&quot;00E86A95&quot;/&gt;&lt;wsp:rsid wsp:val=&quot;00E87293&quot;/&gt;&lt;wsp:rsid wsp:val=&quot;00E87531&quot;/&gt;&lt;wsp:rsid wsp:val=&quot;00E87A46&quot;/&gt;&lt;wsp:rsid wsp:val=&quot;00E901A2&quot;/&gt;&lt;wsp:rsid wsp:val=&quot;00E90277&quot;/&gt;&lt;wsp:rsid wsp:val=&quot;00E90795&quot;/&gt;&lt;wsp:rsid wsp:val=&quot;00E90A3F&quot;/&gt;&lt;wsp:rsid wsp:val=&quot;00E92169&quot;/&gt;&lt;wsp:rsid wsp:val=&quot;00E92997&quot;/&gt;&lt;wsp:rsid wsp:val=&quot;00E92BBB&quot;/&gt;&lt;wsp:rsid wsp:val=&quot;00E944CF&quot;/&gt;&lt;wsp:rsid wsp:val=&quot;00E94E36&quot;/&gt;&lt;wsp:rsid wsp:val=&quot;00E959BD&quot;/&gt;&lt;wsp:rsid wsp:val=&quot;00E95AA4&quot;/&gt;&lt;wsp:rsid wsp:val=&quot;00E96123&quot;/&gt;&lt;wsp:rsid wsp:val=&quot;00E96B7E&quot;/&gt;&lt;wsp:rsid wsp:val=&quot;00E97044&quot;/&gt;&lt;wsp:rsid wsp:val=&quot;00E978E2&quot;/&gt;&lt;wsp:rsid wsp:val=&quot;00E9799F&quot;/&gt;&lt;wsp:rsid wsp:val=&quot;00EA0064&quot;/&gt;&lt;wsp:rsid wsp:val=&quot;00EA0731&quot;/&gt;&lt;wsp:rsid wsp:val=&quot;00EA1AAE&quot;/&gt;&lt;wsp:rsid wsp:val=&quot;00EA2710&quot;/&gt;&lt;wsp:rsid wsp:val=&quot;00EA368C&quot;/&gt;&lt;wsp:rsid wsp:val=&quot;00EA49B1&quot;/&gt;&lt;wsp:rsid wsp:val=&quot;00EA4C3F&quot;/&gt;&lt;wsp:rsid wsp:val=&quot;00EA5134&quot;/&gt;&lt;wsp:rsid wsp:val=&quot;00EA739B&quot;/&gt;&lt;wsp:rsid wsp:val=&quot;00EA78E7&quot;/&gt;&lt;wsp:rsid wsp:val=&quot;00EA7EA5&quot;/&gt;&lt;wsp:rsid wsp:val=&quot;00EB0E5C&quot;/&gt;&lt;wsp:rsid wsp:val=&quot;00EB1097&quot;/&gt;&lt;wsp:rsid wsp:val=&quot;00EB196D&quot;/&gt;&lt;wsp:rsid wsp:val=&quot;00EB1BFD&quot;/&gt;&lt;wsp:rsid wsp:val=&quot;00EB1E80&quot;/&gt;&lt;wsp:rsid wsp:val=&quot;00EB1ED5&quot;/&gt;&lt;wsp:rsid wsp:val=&quot;00EB1FAA&quot;/&gt;&lt;wsp:rsid wsp:val=&quot;00EB29D0&quot;/&gt;&lt;wsp:rsid wsp:val=&quot;00EB337A&quot;/&gt;&lt;wsp:rsid wsp:val=&quot;00EB39DB&quot;/&gt;&lt;wsp:rsid wsp:val=&quot;00EB3F2A&quot;/&gt;&lt;wsp:rsid wsp:val=&quot;00EB4794&quot;/&gt;&lt;wsp:rsid wsp:val=&quot;00EB56B3&quot;/&gt;&lt;wsp:rsid wsp:val=&quot;00EB5D02&quot;/&gt;&lt;wsp:rsid wsp:val=&quot;00EB5F42&quot;/&gt;&lt;wsp:rsid wsp:val=&quot;00EB68FC&quot;/&gt;&lt;wsp:rsid wsp:val=&quot;00EB76C5&quot;/&gt;&lt;wsp:rsid wsp:val=&quot;00EB7782&quot;/&gt;&lt;wsp:rsid wsp:val=&quot;00EC0291&quot;/&gt;&lt;wsp:rsid wsp:val=&quot;00EC0A02&quot;/&gt;&lt;wsp:rsid wsp:val=&quot;00EC1251&quot;/&gt;&lt;wsp:rsid wsp:val=&quot;00EC1F63&quot;/&gt;&lt;wsp:rsid wsp:val=&quot;00EC4E4A&quot;/&gt;&lt;wsp:rsid wsp:val=&quot;00EC5831&quot;/&gt;&lt;wsp:rsid wsp:val=&quot;00EC5BD2&quot;/&gt;&lt;wsp:rsid wsp:val=&quot;00EC66AE&quot;/&gt;&lt;wsp:rsid wsp:val=&quot;00EC728B&quot;/&gt;&lt;wsp:rsid wsp:val=&quot;00EC766A&quot;/&gt;&lt;wsp:rsid wsp:val=&quot;00EC790F&quot;/&gt;&lt;wsp:rsid wsp:val=&quot;00EC7B43&quot;/&gt;&lt;wsp:rsid wsp:val=&quot;00ED051B&quot;/&gt;&lt;wsp:rsid wsp:val=&quot;00ED0D7A&quot;/&gt;&lt;wsp:rsid wsp:val=&quot;00ED0FD3&quot;/&gt;&lt;wsp:rsid wsp:val=&quot;00ED1479&quot;/&gt;&lt;wsp:rsid wsp:val=&quot;00ED25C4&quot;/&gt;&lt;wsp:rsid wsp:val=&quot;00ED2761&quot;/&gt;&lt;wsp:rsid wsp:val=&quot;00ED3F68&quot;/&gt;&lt;wsp:rsid wsp:val=&quot;00ED4880&quot;/&gt;&lt;wsp:rsid wsp:val=&quot;00ED4CAC&quot;/&gt;&lt;wsp:rsid wsp:val=&quot;00ED4CC6&quot;/&gt;&lt;wsp:rsid wsp:val=&quot;00ED5292&quot;/&gt;&lt;wsp:rsid wsp:val=&quot;00ED54FD&quot;/&gt;&lt;wsp:rsid wsp:val=&quot;00ED5E77&quot;/&gt;&lt;wsp:rsid wsp:val=&quot;00ED6357&quot;/&gt;&lt;wsp:rsid wsp:val=&quot;00ED646B&quot;/&gt;&lt;wsp:rsid wsp:val=&quot;00ED6883&quot;/&gt;&lt;wsp:rsid wsp:val=&quot;00ED7069&quot;/&gt;&lt;wsp:rsid wsp:val=&quot;00ED73A2&quot;/&gt;&lt;wsp:rsid wsp:val=&quot;00EE00A3&quot;/&gt;&lt;wsp:rsid wsp:val=&quot;00EE1C0D&quot;/&gt;&lt;wsp:rsid wsp:val=&quot;00EE1FDF&quot;/&gt;&lt;wsp:rsid wsp:val=&quot;00EE2892&quot;/&gt;&lt;wsp:rsid wsp:val=&quot;00EE3352&quot;/&gt;&lt;wsp:rsid wsp:val=&quot;00EE335B&quot;/&gt;&lt;wsp:rsid wsp:val=&quot;00EE3509&quot;/&gt;&lt;wsp:rsid wsp:val=&quot;00EE3E7B&quot;/&gt;&lt;wsp:rsid wsp:val=&quot;00EE4F1B&quot;/&gt;&lt;wsp:rsid wsp:val=&quot;00EE555B&quot;/&gt;&lt;wsp:rsid wsp:val=&quot;00EE5BE2&quot;/&gt;&lt;wsp:rsid wsp:val=&quot;00EE5F7D&quot;/&gt;&lt;wsp:rsid wsp:val=&quot;00EE6D03&quot;/&gt;&lt;wsp:rsid wsp:val=&quot;00EE73C3&quot;/&gt;&lt;wsp:rsid wsp:val=&quot;00EE79D7&quot;/&gt;&lt;wsp:rsid wsp:val=&quot;00EF3089&quot;/&gt;&lt;wsp:rsid wsp:val=&quot;00EF33D3&quot;/&gt;&lt;wsp:rsid wsp:val=&quot;00EF4B86&quot;/&gt;&lt;wsp:rsid wsp:val=&quot;00EF7C7B&quot;/&gt;&lt;wsp:rsid wsp:val=&quot;00F00416&quot;/&gt;&lt;wsp:rsid wsp:val=&quot;00F00CBB&quot;/&gt;&lt;wsp:rsid wsp:val=&quot;00F00F41&quot;/&gt;&lt;wsp:rsid wsp:val=&quot;00F0232A&quot;/&gt;&lt;wsp:rsid wsp:val=&quot;00F026F9&quot;/&gt;&lt;wsp:rsid wsp:val=&quot;00F02E50&quot;/&gt;&lt;wsp:rsid wsp:val=&quot;00F030AB&quot;/&gt;&lt;wsp:rsid wsp:val=&quot;00F04244&quot;/&gt;&lt;wsp:rsid wsp:val=&quot;00F04C97&quot;/&gt;&lt;wsp:rsid wsp:val=&quot;00F0504F&quot;/&gt;&lt;wsp:rsid wsp:val=&quot;00F0542D&quot;/&gt;&lt;wsp:rsid wsp:val=&quot;00F069FF&quot;/&gt;&lt;wsp:rsid wsp:val=&quot;00F07302&quot;/&gt;&lt;wsp:rsid wsp:val=&quot;00F07B93&quot;/&gt;&lt;wsp:rsid wsp:val=&quot;00F100F0&quot;/&gt;&lt;wsp:rsid wsp:val=&quot;00F12A2B&quot;/&gt;&lt;wsp:rsid wsp:val=&quot;00F12A6D&quot;/&gt;&lt;wsp:rsid wsp:val=&quot;00F130AB&quot;/&gt;&lt;wsp:rsid wsp:val=&quot;00F131F1&quot;/&gt;&lt;wsp:rsid wsp:val=&quot;00F1360D&quot;/&gt;&lt;wsp:rsid wsp:val=&quot;00F13AD3&quot;/&gt;&lt;wsp:rsid wsp:val=&quot;00F15C5C&quot;/&gt;&lt;wsp:rsid wsp:val=&quot;00F15CF0&quot;/&gt;&lt;wsp:rsid wsp:val=&quot;00F202E7&quot;/&gt;&lt;wsp:rsid wsp:val=&quot;00F2038F&quot;/&gt;&lt;wsp:rsid wsp:val=&quot;00F2070D&quot;/&gt;&lt;wsp:rsid wsp:val=&quot;00F20839&quot;/&gt;&lt;wsp:rsid wsp:val=&quot;00F210FE&quot;/&gt;&lt;wsp:rsid wsp:val=&quot;00F21DCE&quot;/&gt;&lt;wsp:rsid wsp:val=&quot;00F2270E&quot;/&gt;&lt;wsp:rsid wsp:val=&quot;00F23117&quot;/&gt;&lt;wsp:rsid wsp:val=&quot;00F23734&quot;/&gt;&lt;wsp:rsid wsp:val=&quot;00F23813&quot;/&gt;&lt;wsp:rsid wsp:val=&quot;00F2497E&quot;/&gt;&lt;wsp:rsid wsp:val=&quot;00F26AE3&quot;/&gt;&lt;wsp:rsid wsp:val=&quot;00F26FCA&quot;/&gt;&lt;wsp:rsid wsp:val=&quot;00F273D2&quot;/&gt;&lt;wsp:rsid wsp:val=&quot;00F27870&quot;/&gt;&lt;wsp:rsid wsp:val=&quot;00F279D6&quot;/&gt;&lt;wsp:rsid wsp:val=&quot;00F27C8F&quot;/&gt;&lt;wsp:rsid wsp:val=&quot;00F30382&quot;/&gt;&lt;wsp:rsid wsp:val=&quot;00F305E8&quot;/&gt;&lt;wsp:rsid wsp:val=&quot;00F314CF&quot;/&gt;&lt;wsp:rsid wsp:val=&quot;00F31FA5&quot;/&gt;&lt;wsp:rsid wsp:val=&quot;00F32382&quot;/&gt;&lt;wsp:rsid wsp:val=&quot;00F32BB6&quot;/&gt;&lt;wsp:rsid wsp:val=&quot;00F33A14&quot;/&gt;&lt;wsp:rsid wsp:val=&quot;00F33D92&quot;/&gt;&lt;wsp:rsid wsp:val=&quot;00F349CD&quot;/&gt;&lt;wsp:rsid wsp:val=&quot;00F34F2F&quot;/&gt;&lt;wsp:rsid wsp:val=&quot;00F35EA4&quot;/&gt;&lt;wsp:rsid wsp:val=&quot;00F36303&quot;/&gt;&lt;wsp:rsid wsp:val=&quot;00F368E1&quot;/&gt;&lt;wsp:rsid wsp:val=&quot;00F37902&quot;/&gt;&lt;wsp:rsid wsp:val=&quot;00F37B40&quot;/&gt;&lt;wsp:rsid wsp:val=&quot;00F416D7&quot;/&gt;&lt;wsp:rsid wsp:val=&quot;00F4175B&quot;/&gt;&lt;wsp:rsid wsp:val=&quot;00F42334&quot;/&gt;&lt;wsp:rsid wsp:val=&quot;00F42FAC&quot;/&gt;&lt;wsp:rsid wsp:val=&quot;00F43529&quot;/&gt;&lt;wsp:rsid wsp:val=&quot;00F437C3&quot;/&gt;&lt;wsp:rsid wsp:val=&quot;00F43E51&quot;/&gt;&lt;wsp:rsid wsp:val=&quot;00F443D8&quot;/&gt;&lt;wsp:rsid wsp:val=&quot;00F44AE6&quot;/&gt;&lt;wsp:rsid wsp:val=&quot;00F4511B&quot;/&gt;&lt;wsp:rsid wsp:val=&quot;00F451F8&quot;/&gt;&lt;wsp:rsid wsp:val=&quot;00F45393&quot;/&gt;&lt;wsp:rsid wsp:val=&quot;00F45414&quot;/&gt;&lt;wsp:rsid wsp:val=&quot;00F45786&quot;/&gt;&lt;wsp:rsid wsp:val=&quot;00F458AE&quot;/&gt;&lt;wsp:rsid wsp:val=&quot;00F4615F&quot;/&gt;&lt;wsp:rsid wsp:val=&quot;00F46355&quot;/&gt;&lt;wsp:rsid wsp:val=&quot;00F4645B&quot;/&gt;&lt;wsp:rsid wsp:val=&quot;00F46596&quot;/&gt;&lt;wsp:rsid wsp:val=&quot;00F51511&quot;/&gt;&lt;wsp:rsid wsp:val=&quot;00F51535&quot;/&gt;&lt;wsp:rsid wsp:val=&quot;00F51BAA&quot;/&gt;&lt;wsp:rsid wsp:val=&quot;00F52402&quot;/&gt;&lt;wsp:rsid wsp:val=&quot;00F52DCE&quot;/&gt;&lt;wsp:rsid wsp:val=&quot;00F539BA&quot;/&gt;&lt;wsp:rsid wsp:val=&quot;00F54BBB&quot;/&gt;&lt;wsp:rsid wsp:val=&quot;00F54E3B&quot;/&gt;&lt;wsp:rsid wsp:val=&quot;00F55609&quot;/&gt;&lt;wsp:rsid wsp:val=&quot;00F55C34&quot;/&gt;&lt;wsp:rsid wsp:val=&quot;00F56196&quot;/&gt;&lt;wsp:rsid wsp:val=&quot;00F56548&quot;/&gt;&lt;wsp:rsid wsp:val=&quot;00F56BFE&quot;/&gt;&lt;wsp:rsid wsp:val=&quot;00F571E9&quot;/&gt;&lt;wsp:rsid wsp:val=&quot;00F57374&quot;/&gt;&lt;wsp:rsid wsp:val=&quot;00F60335&quot;/&gt;&lt;wsp:rsid wsp:val=&quot;00F60F05&quot;/&gt;&lt;wsp:rsid wsp:val=&quot;00F61369&quot;/&gt;&lt;wsp:rsid wsp:val=&quot;00F62E72&quot;/&gt;&lt;wsp:rsid wsp:val=&quot;00F6333B&quot;/&gt;&lt;wsp:rsid wsp:val=&quot;00F633B5&quot;/&gt;&lt;wsp:rsid wsp:val=&quot;00F639D2&quot;/&gt;&lt;wsp:rsid wsp:val=&quot;00F64349&quot;/&gt;&lt;wsp:rsid wsp:val=&quot;00F64953&quot;/&gt;&lt;wsp:rsid wsp:val=&quot;00F72590&quot;/&gt;&lt;wsp:rsid wsp:val=&quot;00F726BB&quot;/&gt;&lt;wsp:rsid wsp:val=&quot;00F727C3&quot;/&gt;&lt;wsp:rsid wsp:val=&quot;00F73499&quot;/&gt;&lt;wsp:rsid wsp:val=&quot;00F738A4&quot;/&gt;&lt;wsp:rsid wsp:val=&quot;00F739E2&quot;/&gt;&lt;wsp:rsid wsp:val=&quot;00F74A22&quot;/&gt;&lt;wsp:rsid wsp:val=&quot;00F74AAC&quot;/&gt;&lt;wsp:rsid wsp:val=&quot;00F756A2&quot;/&gt;&lt;wsp:rsid wsp:val=&quot;00F75800&quot;/&gt;&lt;wsp:rsid wsp:val=&quot;00F75A5C&quot;/&gt;&lt;wsp:rsid wsp:val=&quot;00F75ECE&quot;/&gt;&lt;wsp:rsid wsp:val=&quot;00F761EA&quot;/&gt;&lt;wsp:rsid wsp:val=&quot;00F7622F&quot;/&gt;&lt;wsp:rsid wsp:val=&quot;00F80084&quot;/&gt;&lt;wsp:rsid wsp:val=&quot;00F80142&quot;/&gt;&lt;wsp:rsid wsp:val=&quot;00F80304&quot;/&gt;&lt;wsp:rsid wsp:val=&quot;00F812EE&quot;/&gt;&lt;wsp:rsid wsp:val=&quot;00F82002&quot;/&gt;&lt;wsp:rsid wsp:val=&quot;00F8376F&quot;/&gt;&lt;wsp:rsid wsp:val=&quot;00F83E69&quot;/&gt;&lt;wsp:rsid wsp:val=&quot;00F85200&quot;/&gt;&lt;wsp:rsid wsp:val=&quot;00F85E33&quot;/&gt;&lt;wsp:rsid wsp:val=&quot;00F8618D&quot;/&gt;&lt;wsp:rsid wsp:val=&quot;00F87EA4&quot;/&gt;&lt;wsp:rsid wsp:val=&quot;00F924BE&quot;/&gt;&lt;wsp:rsid wsp:val=&quot;00F938B2&quot;/&gt;&lt;wsp:rsid wsp:val=&quot;00F93EA8&quot;/&gt;&lt;wsp:rsid wsp:val=&quot;00F948E3&quot;/&gt;&lt;wsp:rsid wsp:val=&quot;00F94F5B&quot;/&gt;&lt;wsp:rsid wsp:val=&quot;00F95337&quot;/&gt;&lt;wsp:rsid wsp:val=&quot;00F959DE&quot;/&gt;&lt;wsp:rsid wsp:val=&quot;00F95B94&quot;/&gt;&lt;wsp:rsid wsp:val=&quot;00F96F10&quot;/&gt;&lt;wsp:rsid wsp:val=&quot;00FA0669&quot;/&gt;&lt;wsp:rsid wsp:val=&quot;00FA0E7F&quot;/&gt;&lt;wsp:rsid wsp:val=&quot;00FA137E&quot;/&gt;&lt;wsp:rsid wsp:val=&quot;00FA236D&quot;/&gt;&lt;wsp:rsid wsp:val=&quot;00FA26FE&quot;/&gt;&lt;wsp:rsid wsp:val=&quot;00FA2E49&quot;/&gt;&lt;wsp:rsid wsp:val=&quot;00FA302B&quot;/&gt;&lt;wsp:rsid wsp:val=&quot;00FA3098&quot;/&gt;&lt;wsp:rsid wsp:val=&quot;00FA43B0&quot;/&gt;&lt;wsp:rsid wsp:val=&quot;00FA47EB&quot;/&gt;&lt;wsp:rsid wsp:val=&quot;00FA4945&quot;/&gt;&lt;wsp:rsid wsp:val=&quot;00FA4F2B&quot;/&gt;&lt;wsp:rsid wsp:val=&quot;00FA588A&quot;/&gt;&lt;wsp:rsid wsp:val=&quot;00FA5CE4&quot;/&gt;&lt;wsp:rsid wsp:val=&quot;00FA6DCE&quot;/&gt;&lt;wsp:rsid wsp:val=&quot;00FA79E9&quot;/&gt;&lt;wsp:rsid wsp:val=&quot;00FA7C30&quot;/&gt;&lt;wsp:rsid wsp:val=&quot;00FB01F7&quot;/&gt;&lt;wsp:rsid wsp:val=&quot;00FB0E36&quot;/&gt;&lt;wsp:rsid wsp:val=&quot;00FB1E3C&quot;/&gt;&lt;wsp:rsid wsp:val=&quot;00FB2DFB&quot;/&gt;&lt;wsp:rsid wsp:val=&quot;00FB304D&quot;/&gt;&lt;wsp:rsid wsp:val=&quot;00FB3583&quot;/&gt;&lt;wsp:rsid wsp:val=&quot;00FB381F&quot;/&gt;&lt;wsp:rsid wsp:val=&quot;00FB4081&quot;/&gt;&lt;wsp:rsid wsp:val=&quot;00FB4532&quot;/&gt;&lt;wsp:rsid wsp:val=&quot;00FB4814&quot;/&gt;&lt;wsp:rsid wsp:val=&quot;00FB53AB&quot;/&gt;&lt;wsp:rsid wsp:val=&quot;00FB6D8C&quot;/&gt;&lt;wsp:rsid wsp:val=&quot;00FB764B&quot;/&gt;&lt;wsp:rsid wsp:val=&quot;00FB7757&quot;/&gt;&lt;wsp:rsid wsp:val=&quot;00FB791D&quot;/&gt;&lt;wsp:rsid wsp:val=&quot;00FB7FCF&quot;/&gt;&lt;wsp:rsid wsp:val=&quot;00FC0D9F&quot;/&gt;&lt;wsp:rsid wsp:val=&quot;00FC1647&quot;/&gt;&lt;wsp:rsid wsp:val=&quot;00FC2357&quot;/&gt;&lt;wsp:rsid wsp:val=&quot;00FC32F0&quot;/&gt;&lt;wsp:rsid wsp:val=&quot;00FC37BB&quot;/&gt;&lt;wsp:rsid wsp:val=&quot;00FC4A67&quot;/&gt;&lt;wsp:rsid wsp:val=&quot;00FC4B77&quot;/&gt;&lt;wsp:rsid wsp:val=&quot;00FC4ECD&quot;/&gt;&lt;wsp:rsid wsp:val=&quot;00FC5812&quot;/&gt;&lt;wsp:rsid wsp:val=&quot;00FC7599&quot;/&gt;&lt;wsp:rsid wsp:val=&quot;00FC76AA&quot;/&gt;&lt;wsp:rsid wsp:val=&quot;00FD0C77&quot;/&gt;&lt;wsp:rsid wsp:val=&quot;00FD163E&quot;/&gt;&lt;wsp:rsid wsp:val=&quot;00FD196E&quot;/&gt;&lt;wsp:rsid wsp:val=&quot;00FD1EFD&quot;/&gt;&lt;wsp:rsid wsp:val=&quot;00FD2911&quot;/&gt;&lt;wsp:rsid wsp:val=&quot;00FD3BCD&quot;/&gt;&lt;wsp:rsid wsp:val=&quot;00FD3F86&quot;/&gt;&lt;wsp:rsid wsp:val=&quot;00FD4B58&quot;/&gt;&lt;wsp:rsid wsp:val=&quot;00FD641A&quot;/&gt;&lt;wsp:rsid wsp:val=&quot;00FD6915&quot;/&gt;&lt;wsp:rsid wsp:val=&quot;00FD6F53&quot;/&gt;&lt;wsp:rsid wsp:val=&quot;00FD7595&quot;/&gt;&lt;wsp:rsid wsp:val=&quot;00FD7AFF&quot;/&gt;&lt;wsp:rsid wsp:val=&quot;00FD7CF3&quot;/&gt;&lt;wsp:rsid wsp:val=&quot;00FD7E30&quot;/&gt;&lt;wsp:rsid wsp:val=&quot;00FE0146&quot;/&gt;&lt;wsp:rsid wsp:val=&quot;00FE161F&quot;/&gt;&lt;wsp:rsid wsp:val=&quot;00FE1992&quot;/&gt;&lt;wsp:rsid wsp:val=&quot;00FE1D27&quot;/&gt;&lt;wsp:rsid wsp:val=&quot;00FE1F63&quot;/&gt;&lt;wsp:rsid wsp:val=&quot;00FE2632&quot;/&gt;&lt;wsp:rsid wsp:val=&quot;00FE27AA&quot;/&gt;&lt;wsp:rsid wsp:val=&quot;00FE3E0E&quot;/&gt;&lt;wsp:rsid wsp:val=&quot;00FE464D&quot;/&gt;&lt;wsp:rsid wsp:val=&quot;00FE498F&quot;/&gt;&lt;wsp:rsid wsp:val=&quot;00FE4EE7&quot;/&gt;&lt;wsp:rsid wsp:val=&quot;00FE5153&quot;/&gt;&lt;wsp:rsid wsp:val=&quot;00FE532D&quot;/&gt;&lt;wsp:rsid wsp:val=&quot;00FE6794&quot;/&gt;&lt;wsp:rsid wsp:val=&quot;00FE6F02&quot;/&gt;&lt;wsp:rsid wsp:val=&quot;00FE7EB5&quot;/&gt;&lt;wsp:rsid wsp:val=&quot;00FF0E48&quot;/&gt;&lt;wsp:rsid wsp:val=&quot;00FF1689&quot;/&gt;&lt;wsp:rsid wsp:val=&quot;00FF1B4F&quot;/&gt;&lt;wsp:rsid wsp:val=&quot;00FF23B6&quot;/&gt;&lt;wsp:rsid wsp:val=&quot;00FF2783&quot;/&gt;&lt;wsp:rsid wsp:val=&quot;00FF3ABC&quot;/&gt;&lt;wsp:rsid wsp:val=&quot;00FF4939&quot;/&gt;&lt;wsp:rsid wsp:val=&quot;00FF4CA8&quot;/&gt;&lt;wsp:rsid wsp:val=&quot;00FF5684&quot;/&gt;&lt;wsp:rsid wsp:val=&quot;00FF5925&quot;/&gt;&lt;wsp:rsid wsp:val=&quot;00FF5AA9&quot;/&gt;&lt;wsp:rsid wsp:val=&quot;00FF6748&quot;/&gt;&lt;wsp:rsid wsp:val=&quot;00FF6D74&quot;/&gt;&lt;wsp:rsid wsp:val=&quot;00FF7B27&quot;/&gt;&lt;/wsp:rsids&gt;&lt;/w:docPr&gt;&lt;w:body&gt;&lt;wx:sect&gt;&lt;w:p wsp:rsidR=&quot;00000000&quot; wsp:rsidRDefault=&quot;00BE7435&quot; wsp:rsidP=&quot;00BE7435&quot;&gt;&lt;m:oMathPara&gt;&lt;m:oMath&gt;&lt;m:r&gt;&lt;w:rPr&gt;&lt;w:rFonts w:ascii=&quot;Cambria Math&quot; w:fareast=&quot;Arial&quot; w:h-ansi=&quot;Cambria Math&quot; w:cs=&quot;Arial&quot;/&gt;&lt;wx:font wx:val=&quot;Cambria Math&quot;/&gt;&lt;w:i/&gt;&lt;w:i-cs/&gt;&lt;w:snapToGrid w:val=&quot;off&quot;/&gt;&lt;w:color w:val=&quot;000000&quot;/&gt;&lt;w:kern w:val=&quot;0&quot;/&gt;&lt;w:sz-cs w:val=&quot;21&quot;/&gt;&lt;/w:rPr&gt;&lt;m:t&gt;S=&lt;/m:t&gt;&lt;/m:r&gt;&lt;m:sSub&gt;&lt;m:sSubPr&gt;&lt;m:ctrlPr&gt;&lt;w:rPr&gt;&lt;w:rFonts w:ascii=&quot;Cambria Math&quot; w:fareast=&quot;Arial&quot; w:h-ansi=&quot;Cambria Math&quot; w:cs=&quot;Arial&quot;/&gt;&lt;wx:font wx:val=&quot;Cambria Math&quot;/&gt;&lt;w:snapToGrid w:val=&quot;off&quot;/&gt;&lt;w:color w:val=&quot;000000&quot;/&gt;&lt;w:kern w:val=&quot;0&quot;/&gt;&lt;w:sz-cs w:val=&quot;21&quot;/&gt;&lt;/w:rPr&gt;&lt;/m:ctrlPr&gt;&lt;/m:sSubPr&gt;&lt;m:e&gt;&lt;m:r&gt;&lt;w:rPr&gt;&lt;w:rFonts w:ascii=&quot;Cambria Math&quot; w:fareast=&quot;Arial&quot; w:h-ansi=&quot;Cambria Math&quot; w:cs=&quot;Arial&quot;/&gt;&lt;wx:font wx:val=&quot;Cambria Math&quot;/&gt;&lt;w:i/&gt;&lt;w:i-cs/&gt;&lt;w:snapToGrid w:val=&quot;off&quot;/&gt;&lt;w:color w:val=&quot;000000&quot;/&gt;&lt;w:kern w:val=&quot;0&quot;/&gt;&lt;w:sz-cs w:val=&quot;21&quot;/&gt;&lt;/w:rPr&gt;&lt;m:t&gt;γ&lt;/m:t&gt;&lt;/m:r&gt;&lt;/m:e&gt;&lt;m:sub&gt;&lt;m:r&gt;&lt;m:rPr&gt;&lt;aaaaaaaam:Msty m:val=&quot;p&quot;/&gt;&lt;/m:rPr&gt;&lt;w:rPr&gt;&lt;w:rFonts w:ascii=&quot;Cambria Math&quot; w:fareast=&quot;Arial&quot; w:h-ansi=&quot;Cambria Math&quot; w:cs=&quot;Arial&quot;/&gt;&lt;wx:font wx:val=&quot;Cambria Math&quot;/&gt;&lt;w:i-cs/&gt;&lt;w:snapToGrid w:val=&quot;off&quot;/&gt;&lt;w:color w:val=&quot;000000&quot;/&gt;&lt;w:kern w:val=&quot;0&quot;/&gt;&lt;w:sz-cs w:val=&quot;21&quot;/&gt;&lt;/w:rPr&gt;&lt;m:t&gt;G&lt;/m:t&gt;&lt;/m:r&gt;&lt;/m:sub&gt;&lt;/m:sSub&gt;&lt;m:sSub&gt;&lt;m:sSubPr&gt;&lt;m:ctrlPr&gt;&lt;w:rPr&gt;&lt;w:rFonts w:ascii=&quot;Cambria Math&quot; w:fareast=&quot;Arial&quot; w:h-ansi=&quot;Cambria Math&quot; w:cs=&quot;Arial&quot;/&gt;&lt;wx:font wx:val=&quot;Cambria Math&quot;/&gt;&lt;w:snapToGrid w:val=&quot;off&quot;/&gt;&lt;w:color w:val=&quot;000000&quot;/&gt;&lt;w:kern w:val=&quot;0&quot;/&gt;&lt;w:sz-cs w:val=&quot;21&quot;/&gt;&lt;/w:rPr&gt;&lt;/m:ctrlPr&gt;&lt;/m:sSubPr&gt;&lt;m:e&gt;&lt;m:r&gt;&lt;w:rPr&gt;&lt;w:rFonts w:ascii=&quot;Cambria Math&quot; w:fareast=&quot;Arial&quot; w:h-ansi=&quot;Cambria Math&quot; w:cs=&quot;Arial&quot;/&gt;&lt;wx:font wx:val=&quot;Cambria Math&quot;/&gt;&lt;w:i/&gt;&lt;w:i-cs/&gt;&lt;w:snapToGrid w:val=&quot;off&quot;/&gt;&lt;w:color w:val=&quot;000000&quot;/&gt;&lt;w:kern w:val=&quot;0&quot;/&gt;&lt;w:sz-cs w:val=&quot;21&quot;/&gt;&lt;/w:rPr&gt;&lt;m:t&gt;S&lt;/m:t&gt;&lt;/m:r&gt;&lt;/m:e&gt;&lt;m:sub&gt;&lt;m:r&gt;&lt;w:rPr&gt;&lt;w:rFonts w:ascii=&quot;Cambria Math&quot; w:fareast=&quot;Arial&quot; w:h-ansi=&quot;Cambria Math&quot; w:cs=&quot;Arial&quot;/&gt;&lt;wx:font wx:val=&quot;Cambria Math&quot;/&gt;&lt;w:i/&gt;&lt;w:i-cs/&gt;&lt;w:snapToGrid w:val=&quot;off&quot;/&gt;&lt;w:color w:val=&quot;000000&quot;/&gt;&lt;w:kern w:val=&quot;0&quot;/&gt;&lt;w:sz-cs w:val=&quot;21&quot;/&gt;&lt;/w:rPr&gt;&lt;m:t&gt;Gk&lt;/m:t&gt;&lt;/m:r&gt;&lt;/m:sub&gt;&lt;/m:sSub&gt;&lt;m:r&gt;&lt;w:rPr&gt;&lt;w:rFonts w:ascii=&quot;Cambria Math&quot; w:fareast=&quot;Arial&quot; w:h-ansi=&quot;Cambria Math&quot; w:cs=&quot;Arial&quot;/&gt;&lt;wx:font wx:val=&quot;Cambria Math&quot;/&gt;&lt;w:i/&gt;&lt;w:i-cs/&gt;&lt;w:snapToGrid w:val=&quot;off&quot;/&gt;&lt;w:color w:val=&quot;000000&quot;/&gt;&lt;w:kern w:val=&quot;0&quot;/&gt;&lt;w:sz-cs w:val=&quot;21&quot;/&gt;&lt;/w:rPr&gt;&lt;m:t&gt;+&lt;/m:t&gt;&lt;/m:r&gt;&lt;m:sSub&gt;&lt;m:sSubPr&gt;&lt;m:ctrlPr&gt;&lt;w:rPr&gt;&lt;w:rFonts w:ascii=&quot;Cambria Math&quot; w:fareast=&quot;Arial&quot; w:h-ansi=&quot;Cambria Math&quot; w:cs=&quot;Arial&quot;/&gt;&lt;wx:font wx:val=&quot;Cambria Math&quot;/&gt;&lt;w:snapToGrid w:val=&quot;off&quot;/&gt;&lt;w:color w:val=&quot;000000&quot;/&gt;&lt;w:kern w:val=&quot;0&quot;/&gt;&lt;w:sz-cs w:val=&quot;21&quot;/&gt;&lt;/w:rPr&gt;&lt;/m:ctrlPr&gt;&lt;/m:sSubPr&gt;&lt;m:e&gt;&lt;m:r&gt;&lt;w:rPr&gt;&lt;w:rFonts w:ascii=&quot;Cambria Math&quot; w:fareast=&quot;Arial&quot; w:h-ansi=&quot;Cambria Math&quot; w:cs=&quot;Arial&quot;/&gt;&lt;wx:font wx:val=&quot;Cambria Math&quot;/&gt;&lt;w:i/&gt;&lt;w:i-cs/&gt;&lt;w:snapToGrid w:val=&quot;off&quot;/&gt;&lt;w:color w:val=&quot;000000&quot;/&gt;&lt;w:kern w:val=&quot;0&quot;/&gt;&lt;w:sz-cs w:val=&quot;21&quot;/&gt;&lt;/w:rPr&gt;&lt;m:t&gt;γ&lt;/m:t&gt;&lt;/m:r&gt;&lt;/m:e&gt;&lt;m:sub&gt;&lt;m:r&gt;&lt;w:rPr&gt;&lt;w:rFonts w:ascii=&quot;Cambria Math&quot; w:fareast=&quot;Ariahl&quot;&quot;  ww::chs-=ansri=&quot;Cambria Math&quot; w:cs=&quot;Arial&quot;/&gt;&lt;wx:font wx:val=&quot;Cambria Math&quot;/&gt;&lt;w:i/&gt;&lt;w:i-cs/&gt;&lt;w:snapToGrid w:val=&quot;off&quot;/&gt;&lt;w:color w:val=&quot;000000&quot;/&gt;&lt;w:kern w:val=&quot;0&quot;/&gt;&lt;w:sz-cs w:val=&quot;21&quot;/&gt;&lt;/w:rPr&gt;&lt;m:t&gt;w&lt;/m:t&gt;&lt;/m:r&gt;&lt;/m:sub&gt;&lt;/m:sSub&gt;&lt;m:sSub&gt;&lt;m:sSubPr&gt;&lt;m:ctrlPr&gt;&lt;w:rPr&gt;&lt;w:rFonts w:ascii=&quot;Cambria Math&quot; w:fareast=&quot;Arial&quot; w:h-ansi=&quot;Cambria Math&quot; w:cs=&quot;Arial&quot;/&gt;&lt;wx:font wx:val=&quot;Cambria Math&quot;/&gt;&lt;w:snapToGrid w:val=&quot;off&quot;/&gt;&lt;w:color w:val=&quot;000000&quot;/&gt;&lt;w:kern w:val=&quot;0&quot;/&gt;&lt;w:sz-cs w:val=&quot;21&quot;/&gt;&lt;/w:rPr&gt;&lt;/m:ctrlPr&gt;&lt;/m:sSubPr&gt;&lt;m:e&gt;&lt;m:r&gt;&lt;w:rPr&gt;&lt;w:rFonts w:ascii=&quot;Cambria Math&quot; w:fareast=&quot;Arial&quot; w:h-ansi=&quot;Cambria Math&quot; w:cs=&quot;Arial&quot;/&gt;&lt;wx:font wx:val=&quot;Cambria Math&quot;/&gt;&lt;w:i/&gt;&lt;w:i-cs/&gt;&lt;w:snapToGrid w:val=&quot;off&quot;/&gt;&lt;w:color w:val=&quot;000000&quot;/&gt;&lt;w:kern w:val=&quot;0&quot;/&gt;&lt;w:sz-cs w:val=&quot;21&quot;/&gt;&lt;/w:rPr&gt;&lt;m:t&gt;S&lt;/m:t&gt;&lt;/m:r&gt;&lt;/m:e&gt;&lt;m:sub&gt;&lt;m:r&gt;&lt;w:rPr&gt;&lt;w:rFonts w:ascii=&quot;Cambria Math&quot; w:fareast=&quot;Arial&quot; w:h-ansi=&quot;Cambria Math&quot; w:cs=&quot;Arial&quot;/&gt;&lt;wx:font wx:val=&quot;Cambria Math&quot;/&gt;&lt;w:i/&gt;&lt;w:i-cs/&gt;&lt;w:snapToGrid w:val=&quot;off&quot;/&gt;&lt;w:color w:val=&quot;000000&quot;/&gt;&lt;w:kern w:val=&quot;0&quot;/&gt;&lt;w:sz-cs w:val=&quot;21&quot;/&gt;&lt;/w:rPr&gt;&lt;m:t&gt;wk&lt;/m:t&gt;&lt;/m:r&gt;&lt;/m:sub&gt;&lt;/m:sSub&gt;&lt;/m:oMath&gt;&lt;/m:oMathPara&gt;&lt;/w:p&gt;&lt;w:sectPr wsp:rsidR=&quot;00000000&quot;&gt;&lt;w:pgSz w:w=&quot;12240&quot; w:h=&quot;15840&quot;/&gt;&lt;w:pgMar w:top=&quot;1440&quot; w:right=&quot;1800&quot; w:bottom=&quot;1440&quot; w:left=&quot;1800&quot; w:header=&quot;720&quot; w:footer=&quot;720&quot; w:gutter=&quot;0&quot;/&gt;&lt;w:cols w:space=&quot;720&quot;/&gt;&lt;/w:sectPr&gt;&lt;/wx:sect&gt;&lt;/w:body&gt;&lt;/w:wordDocument&gt;">
            <v:path/>
            <v:fill on="f" focussize="0,0"/>
            <v:stroke on="f" joinstyle="miter"/>
            <v:imagedata r:id="rId31" chromakey="#FFFFFF" o:title=""/>
            <o:lock v:ext="edit" aspectratio="t"/>
            <w10:wrap type="none"/>
            <w10:anchorlock/>
          </v:shape>
        </w:pict>
      </w:r>
      <w:r>
        <w:rPr>
          <w:color w:val="auto"/>
          <w:highlight w:val="none"/>
        </w:rPr>
        <w:instrText xml:space="preserve"> </w:instrText>
      </w:r>
      <w:r>
        <w:rPr>
          <w:color w:val="auto"/>
          <w:highlight w:val="none"/>
        </w:rPr>
        <w:fldChar w:fldCharType="separate"/>
      </w:r>
      <w:r>
        <w:rPr>
          <w:color w:val="auto"/>
          <w:highlight w:val="none"/>
        </w:rPr>
        <w:fldChar w:fldCharType="end"/>
      </w:r>
      <w:r>
        <w:rPr>
          <w:color w:val="auto"/>
          <w:highlight w:val="none"/>
        </w:rPr>
        <w:tab/>
      </w:r>
      <w:r>
        <w:rPr>
          <w:color w:val="auto"/>
          <w:highlight w:val="none"/>
        </w:rPr>
        <w:t>(6.</w:t>
      </w:r>
      <w:r>
        <w:rPr>
          <w:rFonts w:hint="eastAsia"/>
          <w:color w:val="auto"/>
          <w:highlight w:val="none"/>
        </w:rPr>
        <w:t>4</w:t>
      </w:r>
      <w:r>
        <w:rPr>
          <w:color w:val="auto"/>
          <w:highlight w:val="none"/>
        </w:rPr>
        <w:t>.3)</w:t>
      </w:r>
    </w:p>
    <w:p w14:paraId="58859A05">
      <w:pPr>
        <w:spacing w:line="360" w:lineRule="auto"/>
        <w:ind w:firstLine="480" w:firstLineChars="200"/>
        <w:jc w:val="both"/>
        <w:rPr>
          <w:color w:val="auto"/>
          <w:sz w:val="24"/>
          <w:highlight w:val="none"/>
        </w:rPr>
      </w:pPr>
      <w:r>
        <w:rPr>
          <w:rFonts w:hint="eastAsia"/>
          <w:color w:val="auto"/>
          <w:sz w:val="24"/>
          <w:highlight w:val="none"/>
        </w:rPr>
        <w:t>式中：</w:t>
      </w:r>
      <w:r>
        <w:rPr>
          <w:rFonts w:hint="eastAsia"/>
          <w:i/>
          <w:iCs/>
          <w:color w:val="auto"/>
          <w:sz w:val="24"/>
          <w:highlight w:val="none"/>
        </w:rPr>
        <w:t>u</w:t>
      </w:r>
      <w:r>
        <w:rPr>
          <w:color w:val="auto"/>
          <w:sz w:val="24"/>
          <w:highlight w:val="none"/>
        </w:rPr>
        <w:t>——</w:t>
      </w:r>
      <w:r>
        <w:rPr>
          <w:rFonts w:hint="eastAsia"/>
          <w:color w:val="auto"/>
          <w:sz w:val="24"/>
          <w:highlight w:val="none"/>
        </w:rPr>
        <w:t>VECP板挠度(mm)；</w:t>
      </w:r>
    </w:p>
    <w:p w14:paraId="18729420">
      <w:pPr>
        <w:spacing w:line="360" w:lineRule="auto"/>
        <w:ind w:firstLine="1050" w:firstLineChars="500"/>
        <w:jc w:val="both"/>
        <w:rPr>
          <w:color w:val="auto"/>
          <w:sz w:val="24"/>
          <w:highlight w:val="none"/>
        </w:rPr>
      </w:pPr>
      <w:r>
        <w:rPr>
          <w:rFonts w:hint="eastAsia"/>
          <w:i/>
          <w:color w:val="auto"/>
          <w:highlight w:val="none"/>
        </w:rPr>
        <w:t>q</w:t>
      </w:r>
      <w:r>
        <w:rPr>
          <w:i/>
          <w:color w:val="auto"/>
          <w:highlight w:val="none"/>
          <w:vertAlign w:val="subscript"/>
        </w:rPr>
        <w:t>k</w:t>
      </w:r>
      <w:r>
        <w:rPr>
          <w:color w:val="auto"/>
          <w:sz w:val="24"/>
          <w:highlight w:val="none"/>
        </w:rPr>
        <w:t>——</w:t>
      </w:r>
      <w:r>
        <w:rPr>
          <w:rFonts w:hint="eastAsia"/>
          <w:color w:val="auto"/>
          <w:sz w:val="24"/>
          <w:highlight w:val="none"/>
        </w:rPr>
        <w:t>VECP板的均布荷载标准值(N/mm²)；</w:t>
      </w:r>
    </w:p>
    <w:p w14:paraId="7EA94F16">
      <w:pPr>
        <w:spacing w:line="360" w:lineRule="auto"/>
        <w:ind w:firstLine="1050" w:firstLineChars="500"/>
        <w:jc w:val="both"/>
        <w:rPr>
          <w:color w:val="auto"/>
          <w:sz w:val="24"/>
          <w:highlight w:val="none"/>
        </w:rPr>
      </w:pPr>
      <w:r>
        <w:rPr>
          <w:i/>
          <w:color w:val="auto"/>
          <w:highlight w:val="none"/>
        </w:rPr>
        <w:t>E</w:t>
      </w:r>
      <w:r>
        <w:rPr>
          <w:color w:val="auto"/>
          <w:sz w:val="24"/>
          <w:highlight w:val="none"/>
        </w:rPr>
        <w:t>——V</w:t>
      </w:r>
      <w:r>
        <w:rPr>
          <w:rFonts w:hint="eastAsia"/>
          <w:color w:val="auto"/>
          <w:sz w:val="24"/>
          <w:highlight w:val="none"/>
        </w:rPr>
        <w:t>ECP板弹性模量(N/mm²)；</w:t>
      </w:r>
    </w:p>
    <w:p w14:paraId="404BF96D">
      <w:pPr>
        <w:spacing w:line="360" w:lineRule="auto"/>
        <w:ind w:firstLine="1050" w:firstLineChars="500"/>
        <w:jc w:val="both"/>
        <w:rPr>
          <w:color w:val="auto"/>
          <w:sz w:val="24"/>
          <w:highlight w:val="none"/>
        </w:rPr>
      </w:pPr>
      <w:r>
        <w:rPr>
          <w:i/>
          <w:color w:val="auto"/>
          <w:highlight w:val="none"/>
        </w:rPr>
        <w:t>I</w:t>
      </w:r>
      <w:r>
        <w:rPr>
          <w:color w:val="auto"/>
          <w:sz w:val="24"/>
          <w:highlight w:val="none"/>
        </w:rPr>
        <w:t>——V</w:t>
      </w:r>
      <w:r>
        <w:rPr>
          <w:rFonts w:hint="eastAsia"/>
          <w:color w:val="auto"/>
          <w:sz w:val="24"/>
          <w:highlight w:val="none"/>
        </w:rPr>
        <w:t>ECP板截面惯性矩</w:t>
      </w:r>
      <w:r>
        <w:rPr>
          <w:color w:val="auto"/>
          <w:sz w:val="24"/>
          <w:highlight w:val="none"/>
        </w:rPr>
        <w:t>(mm⁴)</w:t>
      </w:r>
      <w:r>
        <w:rPr>
          <w:rFonts w:hint="eastAsia"/>
          <w:color w:val="auto"/>
          <w:sz w:val="24"/>
          <w:highlight w:val="none"/>
        </w:rPr>
        <w:t>；</w:t>
      </w:r>
    </w:p>
    <w:p w14:paraId="3DAC9CF2">
      <w:pPr>
        <w:spacing w:line="360" w:lineRule="auto"/>
        <w:jc w:val="both"/>
        <w:rPr>
          <w:color w:val="auto"/>
          <w:szCs w:val="21"/>
          <w:highlight w:val="none"/>
        </w:rPr>
      </w:pPr>
      <w:r>
        <w:rPr>
          <w:rFonts w:hint="eastAsia"/>
          <w:color w:val="auto"/>
          <w:szCs w:val="21"/>
          <w:highlight w:val="none"/>
        </w:rPr>
        <w:t>【条文说明】</w:t>
      </w:r>
    </w:p>
    <w:p w14:paraId="220DBB4B">
      <w:pPr>
        <w:spacing w:before="129" w:line="219" w:lineRule="auto"/>
        <w:ind w:left="7"/>
        <w:rPr>
          <w:rFonts w:ascii="宋体" w:hAnsi="宋体" w:cs="宋体"/>
          <w:color w:val="auto"/>
          <w:sz w:val="23"/>
          <w:szCs w:val="23"/>
          <w:highlight w:val="none"/>
        </w:rPr>
      </w:pPr>
      <w:r>
        <w:rPr>
          <w:rFonts w:hint="eastAsia"/>
          <w:color w:val="auto"/>
          <w:szCs w:val="21"/>
          <w:highlight w:val="none"/>
        </w:rPr>
        <w:t>6.4.2~6.4.3  VECP板的长度远大于宽度，故VECP板计算模型一般简化为单向板技术。</w:t>
      </w:r>
    </w:p>
    <w:p w14:paraId="03D6FBC0">
      <w:pPr>
        <w:keepNext/>
        <w:keepLines/>
        <w:spacing w:before="240" w:after="240" w:line="360" w:lineRule="auto"/>
        <w:jc w:val="center"/>
        <w:outlineLvl w:val="1"/>
        <w:rPr>
          <w:b/>
          <w:bCs/>
          <w:color w:val="auto"/>
          <w:sz w:val="28"/>
          <w:szCs w:val="32"/>
          <w:highlight w:val="none"/>
        </w:rPr>
      </w:pPr>
      <w:bookmarkStart w:id="143" w:name="_Toc216791266"/>
      <w:bookmarkStart w:id="144" w:name="_Toc5615"/>
      <w:bookmarkStart w:id="145" w:name="_Toc216128129"/>
      <w:bookmarkStart w:id="146" w:name="_Toc11099"/>
      <w:bookmarkStart w:id="147" w:name="_Toc2877"/>
      <w:bookmarkStart w:id="148" w:name="_Toc30605"/>
      <w:bookmarkStart w:id="149" w:name="_Toc893"/>
      <w:r>
        <w:rPr>
          <w:b/>
          <w:bCs/>
          <w:color w:val="auto"/>
          <w:sz w:val="28"/>
          <w:szCs w:val="32"/>
          <w:highlight w:val="none"/>
        </w:rPr>
        <w:t>6.</w:t>
      </w:r>
      <w:r>
        <w:rPr>
          <w:rFonts w:hint="eastAsia"/>
          <w:b/>
          <w:bCs/>
          <w:color w:val="auto"/>
          <w:sz w:val="28"/>
          <w:szCs w:val="32"/>
          <w:highlight w:val="none"/>
        </w:rPr>
        <w:t>5</w:t>
      </w:r>
      <w:r>
        <w:rPr>
          <w:b/>
          <w:bCs/>
          <w:color w:val="auto"/>
          <w:sz w:val="28"/>
          <w:szCs w:val="32"/>
          <w:highlight w:val="none"/>
        </w:rPr>
        <w:t xml:space="preserve">  </w:t>
      </w:r>
      <w:r>
        <w:rPr>
          <w:rFonts w:hint="eastAsia"/>
          <w:b/>
          <w:bCs/>
          <w:color w:val="auto"/>
          <w:sz w:val="28"/>
          <w:szCs w:val="32"/>
          <w:highlight w:val="none"/>
        </w:rPr>
        <w:t>连接件设计</w:t>
      </w:r>
      <w:bookmarkEnd w:id="143"/>
      <w:bookmarkEnd w:id="144"/>
      <w:bookmarkEnd w:id="145"/>
      <w:bookmarkEnd w:id="146"/>
      <w:bookmarkEnd w:id="147"/>
      <w:bookmarkEnd w:id="148"/>
      <w:bookmarkEnd w:id="149"/>
    </w:p>
    <w:p w14:paraId="69849D82">
      <w:pPr>
        <w:spacing w:line="360" w:lineRule="auto"/>
        <w:jc w:val="both"/>
        <w:rPr>
          <w:color w:val="auto"/>
          <w:sz w:val="24"/>
          <w:highlight w:val="none"/>
        </w:rPr>
      </w:pPr>
      <w:r>
        <w:rPr>
          <w:b/>
          <w:color w:val="auto"/>
          <w:sz w:val="24"/>
          <w:highlight w:val="none"/>
        </w:rPr>
        <w:t>6.</w:t>
      </w:r>
      <w:r>
        <w:rPr>
          <w:rFonts w:hint="eastAsia"/>
          <w:b/>
          <w:color w:val="auto"/>
          <w:sz w:val="24"/>
          <w:highlight w:val="none"/>
        </w:rPr>
        <w:t>5</w:t>
      </w:r>
      <w:r>
        <w:rPr>
          <w:b/>
          <w:color w:val="auto"/>
          <w:sz w:val="24"/>
          <w:highlight w:val="none"/>
        </w:rPr>
        <w:t>.1</w:t>
      </w:r>
      <w:r>
        <w:rPr>
          <w:rFonts w:hint="eastAsia"/>
          <w:b/>
          <w:color w:val="auto"/>
          <w:sz w:val="24"/>
          <w:highlight w:val="none"/>
        </w:rPr>
        <w:t xml:space="preserve">  </w:t>
      </w:r>
      <w:r>
        <w:rPr>
          <w:rFonts w:hint="eastAsia"/>
          <w:color w:val="auto"/>
          <w:sz w:val="24"/>
          <w:highlight w:val="none"/>
        </w:rPr>
        <w:t>VECP板与主体结构的连接应符合下列规定：</w:t>
      </w:r>
    </w:p>
    <w:p w14:paraId="1F9B7D3D">
      <w:pPr>
        <w:spacing w:line="360" w:lineRule="auto"/>
        <w:ind w:firstLine="480" w:firstLineChars="200"/>
        <w:jc w:val="both"/>
        <w:rPr>
          <w:color w:val="auto"/>
          <w:sz w:val="24"/>
          <w:highlight w:val="none"/>
        </w:rPr>
      </w:pPr>
      <w:r>
        <w:rPr>
          <w:rFonts w:hint="eastAsia"/>
          <w:color w:val="auto"/>
          <w:sz w:val="24"/>
          <w:highlight w:val="none"/>
        </w:rPr>
        <w:t>1  连接节点在保证主体结构整体受力的前提下，应牢固可靠、受力明确、传力简捷、构造合理；</w:t>
      </w:r>
    </w:p>
    <w:p w14:paraId="2B204E0D">
      <w:pPr>
        <w:spacing w:line="360" w:lineRule="auto"/>
        <w:ind w:firstLine="480" w:firstLineChars="200"/>
        <w:jc w:val="both"/>
        <w:rPr>
          <w:color w:val="auto"/>
          <w:sz w:val="24"/>
          <w:highlight w:val="none"/>
        </w:rPr>
      </w:pPr>
      <w:r>
        <w:rPr>
          <w:rFonts w:hint="eastAsia"/>
          <w:color w:val="auto"/>
          <w:sz w:val="24"/>
          <w:highlight w:val="none"/>
        </w:rPr>
        <w:t>2 连接节点应具有足够的承载力。在承载能力极限状态下，连接节点不应发生破坏；且应保证每个节点能够完全承担地震荷载。</w:t>
      </w:r>
    </w:p>
    <w:p w14:paraId="115F07BE">
      <w:pPr>
        <w:spacing w:line="360" w:lineRule="auto"/>
        <w:ind w:firstLine="480" w:firstLineChars="200"/>
        <w:jc w:val="both"/>
        <w:rPr>
          <w:color w:val="auto"/>
          <w:sz w:val="24"/>
          <w:highlight w:val="none"/>
        </w:rPr>
      </w:pPr>
      <w:r>
        <w:rPr>
          <w:color w:val="auto"/>
          <w:sz w:val="24"/>
          <w:highlight w:val="none"/>
        </w:rPr>
        <w:t xml:space="preserve">3 </w:t>
      </w:r>
      <w:r>
        <w:rPr>
          <w:rFonts w:hint="eastAsia"/>
          <w:color w:val="auto"/>
          <w:sz w:val="24"/>
          <w:highlight w:val="none"/>
        </w:rPr>
        <w:t xml:space="preserve"> 连接部位应采用柔性连接方式，连接节点应具有适应主体结构变形的能力；抗震设计时，外挂墙板与主体结构的连接节点在墙板平面内应具有不小于主体结构在设防烈度地震作用下弹性层间位移角3倍的变形能力。</w:t>
      </w:r>
    </w:p>
    <w:p w14:paraId="05B8AE49">
      <w:pPr>
        <w:spacing w:line="360" w:lineRule="auto"/>
        <w:ind w:firstLine="480" w:firstLineChars="200"/>
        <w:jc w:val="both"/>
        <w:rPr>
          <w:color w:val="auto"/>
          <w:sz w:val="24"/>
          <w:highlight w:val="none"/>
        </w:rPr>
      </w:pPr>
      <w:r>
        <w:rPr>
          <w:rFonts w:hint="eastAsia"/>
          <w:color w:val="auto"/>
          <w:sz w:val="24"/>
          <w:highlight w:val="none"/>
        </w:rPr>
        <w:t>4  节点设计应便于工厂加工、现场安装就位和调整。</w:t>
      </w:r>
    </w:p>
    <w:p w14:paraId="1902EB15">
      <w:pPr>
        <w:spacing w:line="360" w:lineRule="auto"/>
        <w:ind w:firstLine="480" w:firstLineChars="200"/>
        <w:jc w:val="both"/>
        <w:rPr>
          <w:color w:val="auto"/>
          <w:sz w:val="24"/>
          <w:highlight w:val="none"/>
        </w:rPr>
      </w:pPr>
      <w:r>
        <w:rPr>
          <w:rFonts w:hint="eastAsia"/>
          <w:color w:val="auto"/>
          <w:sz w:val="24"/>
          <w:highlight w:val="none"/>
        </w:rPr>
        <w:t>5  连接件的耐久性应满足使用年限要求。</w:t>
      </w:r>
    </w:p>
    <w:p w14:paraId="20013FD3">
      <w:pPr>
        <w:spacing w:line="360" w:lineRule="auto"/>
        <w:jc w:val="both"/>
        <w:rPr>
          <w:color w:val="auto"/>
          <w:sz w:val="24"/>
          <w:highlight w:val="none"/>
        </w:rPr>
      </w:pPr>
      <w:r>
        <w:rPr>
          <w:b/>
          <w:color w:val="auto"/>
          <w:sz w:val="24"/>
          <w:highlight w:val="none"/>
        </w:rPr>
        <w:t>6.</w:t>
      </w:r>
      <w:r>
        <w:rPr>
          <w:rFonts w:hint="eastAsia"/>
          <w:b/>
          <w:color w:val="auto"/>
          <w:sz w:val="24"/>
          <w:highlight w:val="none"/>
        </w:rPr>
        <w:t>5</w:t>
      </w:r>
      <w:r>
        <w:rPr>
          <w:b/>
          <w:color w:val="auto"/>
          <w:sz w:val="24"/>
          <w:highlight w:val="none"/>
        </w:rPr>
        <w:t>.</w:t>
      </w:r>
      <w:r>
        <w:rPr>
          <w:rFonts w:hint="eastAsia"/>
          <w:b/>
          <w:color w:val="auto"/>
          <w:sz w:val="24"/>
          <w:highlight w:val="none"/>
        </w:rPr>
        <w:t xml:space="preserve">2  </w:t>
      </w:r>
      <w:r>
        <w:rPr>
          <w:rFonts w:hint="eastAsia"/>
          <w:color w:val="auto"/>
          <w:sz w:val="24"/>
          <w:highlight w:val="none"/>
        </w:rPr>
        <w:t>VECP板与主体结构采用点支承连接时，节点构造应符合下列规定：</w:t>
      </w:r>
    </w:p>
    <w:p w14:paraId="6AFA4828">
      <w:pPr>
        <w:spacing w:line="360" w:lineRule="auto"/>
        <w:ind w:firstLine="480" w:firstLineChars="200"/>
        <w:jc w:val="both"/>
        <w:rPr>
          <w:color w:val="auto"/>
          <w:sz w:val="24"/>
          <w:highlight w:val="none"/>
        </w:rPr>
      </w:pPr>
      <w:r>
        <w:rPr>
          <w:rFonts w:hint="eastAsia"/>
          <w:color w:val="auto"/>
          <w:sz w:val="24"/>
          <w:highlight w:val="none"/>
        </w:rPr>
        <w:t>1  VECP板与结构主体的连接点数量和位置应根据外挂墙板的形状、尺寸经计算确定，且连接点数量不应少于4个，承重连接点不应多于2个，并应保证每个连接点能够完全承担地震荷载；</w:t>
      </w:r>
    </w:p>
    <w:p w14:paraId="1EAF23D0">
      <w:pPr>
        <w:spacing w:line="360" w:lineRule="auto"/>
        <w:ind w:firstLine="480" w:firstLineChars="200"/>
        <w:jc w:val="both"/>
        <w:rPr>
          <w:color w:val="auto"/>
          <w:sz w:val="24"/>
          <w:highlight w:val="none"/>
        </w:rPr>
      </w:pPr>
      <w:r>
        <w:rPr>
          <w:rFonts w:hint="eastAsia"/>
          <w:color w:val="auto"/>
          <w:sz w:val="24"/>
          <w:highlight w:val="none"/>
        </w:rPr>
        <w:t xml:space="preserve">2 </w:t>
      </w:r>
      <w:r>
        <w:rPr>
          <w:color w:val="auto"/>
          <w:sz w:val="24"/>
          <w:highlight w:val="none"/>
        </w:rPr>
        <w:t xml:space="preserve"> </w:t>
      </w:r>
      <w:r>
        <w:rPr>
          <w:rFonts w:hint="eastAsia"/>
          <w:color w:val="auto"/>
          <w:sz w:val="24"/>
          <w:highlight w:val="none"/>
        </w:rPr>
        <w:t>外挂墙板的底端应设置不少于2个仅对外墙板有平面外约束的连接节点；</w:t>
      </w:r>
    </w:p>
    <w:p w14:paraId="3FFDB103">
      <w:pPr>
        <w:spacing w:line="360" w:lineRule="auto"/>
        <w:ind w:firstLine="480" w:firstLineChars="200"/>
        <w:jc w:val="both"/>
        <w:rPr>
          <w:color w:val="auto"/>
          <w:sz w:val="24"/>
          <w:highlight w:val="none"/>
        </w:rPr>
      </w:pPr>
      <w:bookmarkStart w:id="150" w:name="bookmark61"/>
      <w:bookmarkEnd w:id="150"/>
      <w:r>
        <w:rPr>
          <w:rFonts w:hint="eastAsia"/>
          <w:color w:val="auto"/>
          <w:sz w:val="24"/>
          <w:highlight w:val="none"/>
        </w:rPr>
        <w:t>3  外挂墙板的侧边不应与主体结构连接；</w:t>
      </w:r>
    </w:p>
    <w:p w14:paraId="027CA0C0">
      <w:pPr>
        <w:spacing w:line="360" w:lineRule="auto"/>
        <w:ind w:firstLine="480" w:firstLineChars="200"/>
        <w:jc w:val="both"/>
        <w:rPr>
          <w:color w:val="auto"/>
          <w:sz w:val="24"/>
          <w:highlight w:val="none"/>
        </w:rPr>
      </w:pPr>
      <w:r>
        <w:rPr>
          <w:rFonts w:hint="eastAsia"/>
          <w:color w:val="auto"/>
          <w:sz w:val="24"/>
          <w:highlight w:val="none"/>
        </w:rPr>
        <w:t xml:space="preserve">4 </w:t>
      </w:r>
      <w:r>
        <w:rPr>
          <w:color w:val="auto"/>
          <w:sz w:val="24"/>
          <w:highlight w:val="none"/>
        </w:rPr>
        <w:t xml:space="preserve"> </w:t>
      </w:r>
      <w:r>
        <w:rPr>
          <w:rFonts w:hint="eastAsia"/>
          <w:color w:val="auto"/>
          <w:sz w:val="24"/>
          <w:highlight w:val="none"/>
        </w:rPr>
        <w:t>在外力作用下，外挂墙板相对主体结构在墙板平面内应能水平滑动或转动；</w:t>
      </w:r>
    </w:p>
    <w:p w14:paraId="022FA55E">
      <w:pPr>
        <w:spacing w:line="360" w:lineRule="auto"/>
        <w:ind w:firstLine="480" w:firstLineChars="200"/>
        <w:jc w:val="both"/>
        <w:rPr>
          <w:color w:val="auto"/>
          <w:sz w:val="24"/>
          <w:highlight w:val="none"/>
        </w:rPr>
      </w:pPr>
      <w:r>
        <w:rPr>
          <w:rFonts w:hint="eastAsia"/>
          <w:color w:val="auto"/>
          <w:sz w:val="24"/>
          <w:highlight w:val="none"/>
        </w:rPr>
        <w:t>5  连接件的滑动孔尺寸应根据穿孔螺栓直径、变形能力需求和施工允许偏差等因素确定。</w:t>
      </w:r>
    </w:p>
    <w:p w14:paraId="78E7C2CA">
      <w:pPr>
        <w:spacing w:line="360" w:lineRule="auto"/>
        <w:jc w:val="both"/>
        <w:rPr>
          <w:color w:val="auto"/>
          <w:szCs w:val="21"/>
          <w:highlight w:val="none"/>
        </w:rPr>
      </w:pPr>
      <w:r>
        <w:rPr>
          <w:rFonts w:hint="eastAsia"/>
          <w:color w:val="auto"/>
          <w:szCs w:val="21"/>
          <w:highlight w:val="none"/>
        </w:rPr>
        <w:t>【条文说明】</w:t>
      </w:r>
    </w:p>
    <w:p w14:paraId="6E28C6B2">
      <w:pPr>
        <w:spacing w:line="360" w:lineRule="auto"/>
        <w:jc w:val="both"/>
        <w:rPr>
          <w:color w:val="auto"/>
          <w:sz w:val="24"/>
          <w:highlight w:val="none"/>
        </w:rPr>
      </w:pPr>
      <w:r>
        <w:rPr>
          <w:rFonts w:hint="eastAsia"/>
          <w:color w:val="auto"/>
          <w:szCs w:val="21"/>
          <w:highlight w:val="none"/>
        </w:rPr>
        <w:t>6.5.2 背栓的间距和数量应根据面板的抗弯强度、挠度限值、连接件抗弯抗剪强 度及面板的形状、大小和位置确定。普通的矩形板，宜采用4个背栓并对称布置，受力较大时，也可采用6个背栓。</w:t>
      </w:r>
    </w:p>
    <w:p w14:paraId="2D5B9506">
      <w:pPr>
        <w:spacing w:line="360" w:lineRule="auto"/>
        <w:jc w:val="both"/>
        <w:rPr>
          <w:color w:val="auto"/>
          <w:sz w:val="24"/>
          <w:highlight w:val="none"/>
        </w:rPr>
      </w:pPr>
      <w:r>
        <w:rPr>
          <w:b/>
          <w:color w:val="auto"/>
          <w:sz w:val="24"/>
          <w:highlight w:val="none"/>
        </w:rPr>
        <w:t>6.</w:t>
      </w:r>
      <w:r>
        <w:rPr>
          <w:rFonts w:hint="eastAsia"/>
          <w:b/>
          <w:color w:val="auto"/>
          <w:sz w:val="24"/>
          <w:highlight w:val="none"/>
        </w:rPr>
        <w:t>5</w:t>
      </w:r>
      <w:r>
        <w:rPr>
          <w:b/>
          <w:color w:val="auto"/>
          <w:sz w:val="24"/>
          <w:highlight w:val="none"/>
        </w:rPr>
        <w:t>.</w:t>
      </w:r>
      <w:r>
        <w:rPr>
          <w:rFonts w:hint="eastAsia"/>
          <w:b/>
          <w:color w:val="auto"/>
          <w:sz w:val="24"/>
          <w:highlight w:val="none"/>
        </w:rPr>
        <w:t xml:space="preserve">3  </w:t>
      </w:r>
      <w:r>
        <w:rPr>
          <w:rFonts w:hint="eastAsia"/>
          <w:color w:val="auto"/>
          <w:sz w:val="24"/>
          <w:highlight w:val="none"/>
        </w:rPr>
        <w:t>VECP板与主体结构之间的连接件，包括墙板背栓、墙板挂件 (Z 形件或弓形件等)、连接角钢（或钢板）及锚栓等，其构造要求如下：</w:t>
      </w:r>
    </w:p>
    <w:p w14:paraId="2D70D27C">
      <w:pPr>
        <w:spacing w:line="360" w:lineRule="auto"/>
        <w:ind w:firstLine="480" w:firstLineChars="200"/>
        <w:jc w:val="both"/>
        <w:rPr>
          <w:color w:val="auto"/>
          <w:sz w:val="24"/>
          <w:highlight w:val="none"/>
        </w:rPr>
      </w:pPr>
      <w:r>
        <w:rPr>
          <w:rFonts w:hint="eastAsia"/>
          <w:color w:val="auto"/>
          <w:sz w:val="24"/>
          <w:highlight w:val="none"/>
        </w:rPr>
        <w:t>1  连接角钢宜采用热轧角钢，连接角钢靠墙一侧的翼缘高度不宜小于50</w:t>
      </w:r>
      <w:r>
        <w:rPr>
          <w:color w:val="auto"/>
          <w:sz w:val="24"/>
          <w:highlight w:val="none"/>
        </w:rPr>
        <w:t xml:space="preserve"> </w:t>
      </w:r>
      <w:r>
        <w:rPr>
          <w:rFonts w:hint="eastAsia"/>
          <w:color w:val="auto"/>
          <w:sz w:val="24"/>
          <w:highlight w:val="none"/>
        </w:rPr>
        <w:t>mm，壁厚不应小于4.0</w:t>
      </w:r>
      <w:r>
        <w:rPr>
          <w:color w:val="auto"/>
          <w:sz w:val="24"/>
          <w:highlight w:val="none"/>
        </w:rPr>
        <w:t xml:space="preserve"> </w:t>
      </w:r>
      <w:r>
        <w:rPr>
          <w:rFonts w:hint="eastAsia"/>
          <w:color w:val="auto"/>
          <w:sz w:val="24"/>
          <w:highlight w:val="none"/>
        </w:rPr>
        <w:t>mm，表面应作防腐处理；当采用铝合金材料连接时壁厚不宜小于5.0</w:t>
      </w:r>
      <w:r>
        <w:rPr>
          <w:color w:val="auto"/>
          <w:sz w:val="24"/>
          <w:highlight w:val="none"/>
        </w:rPr>
        <w:t xml:space="preserve"> </w:t>
      </w:r>
      <w:r>
        <w:rPr>
          <w:rFonts w:hint="eastAsia"/>
          <w:color w:val="auto"/>
          <w:sz w:val="24"/>
          <w:highlight w:val="none"/>
        </w:rPr>
        <w:t>mm；当采用不锈钢连接时壁厚不宜小于4.0</w:t>
      </w:r>
      <w:r>
        <w:rPr>
          <w:color w:val="auto"/>
          <w:sz w:val="24"/>
          <w:highlight w:val="none"/>
        </w:rPr>
        <w:t xml:space="preserve"> </w:t>
      </w:r>
      <w:r>
        <w:rPr>
          <w:rFonts w:hint="eastAsia"/>
          <w:color w:val="auto"/>
          <w:sz w:val="24"/>
          <w:highlight w:val="none"/>
        </w:rPr>
        <w:t>mm。</w:t>
      </w:r>
    </w:p>
    <w:p w14:paraId="5C47A793">
      <w:pPr>
        <w:spacing w:line="360" w:lineRule="auto"/>
        <w:ind w:firstLine="480" w:firstLineChars="200"/>
        <w:jc w:val="both"/>
        <w:rPr>
          <w:color w:val="auto"/>
          <w:sz w:val="24"/>
          <w:highlight w:val="none"/>
        </w:rPr>
      </w:pPr>
      <w:r>
        <w:rPr>
          <w:rFonts w:hint="eastAsia"/>
          <w:color w:val="auto"/>
          <w:sz w:val="24"/>
          <w:highlight w:val="none"/>
        </w:rPr>
        <w:t>2  VECP板背栓中心至墙板边缘的距离不应小于100</w:t>
      </w:r>
      <w:r>
        <w:rPr>
          <w:color w:val="auto"/>
          <w:sz w:val="24"/>
          <w:highlight w:val="none"/>
        </w:rPr>
        <w:t xml:space="preserve"> </w:t>
      </w:r>
      <w:r>
        <w:rPr>
          <w:rFonts w:hint="eastAsia"/>
          <w:color w:val="auto"/>
          <w:sz w:val="24"/>
          <w:highlight w:val="none"/>
        </w:rPr>
        <w:t>mm。</w:t>
      </w:r>
    </w:p>
    <w:p w14:paraId="43F4AC03">
      <w:pPr>
        <w:spacing w:line="360" w:lineRule="auto"/>
        <w:ind w:firstLine="480" w:firstLineChars="200"/>
        <w:jc w:val="both"/>
        <w:rPr>
          <w:color w:val="auto"/>
          <w:sz w:val="24"/>
          <w:highlight w:val="none"/>
        </w:rPr>
      </w:pPr>
      <w:r>
        <w:rPr>
          <w:rFonts w:hint="eastAsia"/>
          <w:color w:val="auto"/>
          <w:sz w:val="24"/>
          <w:highlight w:val="none"/>
        </w:rPr>
        <w:t>3  连接节点应具有消除板体施工误差的三维调节能力和适应板体温度变形的能力。</w:t>
      </w:r>
    </w:p>
    <w:p w14:paraId="1C77C15D">
      <w:pPr>
        <w:spacing w:line="360" w:lineRule="auto"/>
        <w:jc w:val="both"/>
        <w:rPr>
          <w:color w:val="auto"/>
          <w:szCs w:val="21"/>
          <w:highlight w:val="none"/>
        </w:rPr>
      </w:pPr>
      <w:r>
        <w:rPr>
          <w:rFonts w:hint="eastAsia"/>
          <w:color w:val="auto"/>
          <w:szCs w:val="21"/>
          <w:highlight w:val="none"/>
        </w:rPr>
        <w:t>【条文说明】</w:t>
      </w:r>
    </w:p>
    <w:p w14:paraId="3941D132">
      <w:pPr>
        <w:spacing w:line="360" w:lineRule="auto"/>
        <w:jc w:val="both"/>
        <w:rPr>
          <w:b/>
          <w:color w:val="auto"/>
          <w:sz w:val="24"/>
          <w:highlight w:val="none"/>
        </w:rPr>
      </w:pPr>
      <w:r>
        <w:rPr>
          <w:rFonts w:hint="eastAsia"/>
          <w:color w:val="auto"/>
          <w:szCs w:val="21"/>
          <w:highlight w:val="none"/>
        </w:rPr>
        <w:t>6.5.3 结合《点挂外墙板装饰工程技术规程》JGJ321—2014，限定连接角钢靠墙侧翼缘高度及壁厚，是为防止挠度过大及Z形件（或弓形件）因为连接角钢翼缘高度太小或太薄易脱落。条板背栓中心至条板边缘的距离太小容易引起板材的局部破坏，根据日本经验，边距设定为100</w:t>
      </w:r>
      <w:r>
        <w:rPr>
          <w:color w:val="auto"/>
          <w:szCs w:val="21"/>
          <w:highlight w:val="none"/>
        </w:rPr>
        <w:t xml:space="preserve"> </w:t>
      </w:r>
      <w:r>
        <w:rPr>
          <w:rFonts w:hint="eastAsia"/>
          <w:color w:val="auto"/>
          <w:szCs w:val="21"/>
          <w:highlight w:val="none"/>
        </w:rPr>
        <w:t>mm。</w:t>
      </w:r>
    </w:p>
    <w:p w14:paraId="2D033EC9">
      <w:pPr>
        <w:spacing w:line="360" w:lineRule="auto"/>
        <w:jc w:val="both"/>
        <w:rPr>
          <w:color w:val="auto"/>
          <w:sz w:val="24"/>
          <w:highlight w:val="none"/>
        </w:rPr>
      </w:pPr>
      <w:r>
        <w:rPr>
          <w:b/>
          <w:color w:val="auto"/>
          <w:sz w:val="24"/>
          <w:highlight w:val="none"/>
        </w:rPr>
        <w:t>6.</w:t>
      </w:r>
      <w:r>
        <w:rPr>
          <w:rFonts w:hint="eastAsia"/>
          <w:b/>
          <w:color w:val="auto"/>
          <w:sz w:val="24"/>
          <w:highlight w:val="none"/>
        </w:rPr>
        <w:t>5</w:t>
      </w:r>
      <w:r>
        <w:rPr>
          <w:b/>
          <w:color w:val="auto"/>
          <w:sz w:val="24"/>
          <w:highlight w:val="none"/>
        </w:rPr>
        <w:t>.</w:t>
      </w:r>
      <w:r>
        <w:rPr>
          <w:rFonts w:hint="eastAsia"/>
          <w:b/>
          <w:color w:val="auto"/>
          <w:sz w:val="24"/>
          <w:highlight w:val="none"/>
        </w:rPr>
        <w:t>4</w:t>
      </w:r>
      <w:r>
        <w:rPr>
          <w:b/>
          <w:color w:val="auto"/>
          <w:sz w:val="24"/>
          <w:highlight w:val="none"/>
        </w:rPr>
        <w:t xml:space="preserve">  </w:t>
      </w:r>
      <w:r>
        <w:rPr>
          <w:rFonts w:hint="eastAsia"/>
          <w:color w:val="auto"/>
          <w:sz w:val="24"/>
          <w:highlight w:val="none"/>
        </w:rPr>
        <w:t>背栓抗拉设计应符下列规定：</w:t>
      </w:r>
    </w:p>
    <w:p w14:paraId="708C73C4">
      <w:pPr>
        <w:spacing w:line="360" w:lineRule="auto"/>
        <w:ind w:firstLine="480" w:firstLineChars="200"/>
        <w:jc w:val="both"/>
        <w:rPr>
          <w:color w:val="auto"/>
          <w:sz w:val="24"/>
          <w:highlight w:val="none"/>
        </w:rPr>
      </w:pPr>
      <w:r>
        <w:rPr>
          <w:rFonts w:hint="eastAsia"/>
          <w:color w:val="auto"/>
          <w:sz w:val="24"/>
          <w:highlight w:val="none"/>
        </w:rPr>
        <w:t xml:space="preserve">1 </w:t>
      </w:r>
      <w:r>
        <w:rPr>
          <w:color w:val="auto"/>
          <w:sz w:val="24"/>
          <w:highlight w:val="none"/>
        </w:rPr>
        <w:t xml:space="preserve"> </w:t>
      </w:r>
      <w:r>
        <w:rPr>
          <w:rFonts w:hint="eastAsia"/>
          <w:color w:val="auto"/>
          <w:sz w:val="24"/>
          <w:highlight w:val="none"/>
        </w:rPr>
        <w:t>在风荷载或垂直于板面方向地震作用下，背栓所承受的拉力标准值可按下式计算：</w:t>
      </w:r>
    </w:p>
    <w:p w14:paraId="574222BC">
      <w:pPr>
        <w:spacing w:line="360" w:lineRule="auto"/>
        <w:jc w:val="right"/>
        <w:rPr>
          <w:i/>
          <w:iCs/>
          <w:color w:val="auto"/>
          <w:sz w:val="24"/>
          <w:highlight w:val="none"/>
        </w:rPr>
      </w:pPr>
      <m:oMath>
        <m:sSub>
          <m:sSubPr>
            <m:ctrlPr>
              <w:rPr>
                <w:rFonts w:ascii="Cambria Math" w:hAnsi="Cambria Math"/>
                <w:i/>
                <w:iCs/>
                <w:color w:val="auto"/>
                <w:sz w:val="24"/>
                <w:highlight w:val="none"/>
              </w:rPr>
            </m:ctrlPr>
          </m:sSubPr>
          <m:e>
            <m:r>
              <m:rPr>
                <m:nor/>
              </m:rPr>
              <w:rPr>
                <w:rFonts w:ascii="Times New Roman" w:hAnsi="Times New Roman"/>
                <w:i/>
                <w:iCs/>
                <w:color w:val="auto"/>
                <w:highlight w:val="none"/>
              </w:rPr>
              <m:t>N</m:t>
            </m:r>
            <m:ctrlPr>
              <w:rPr>
                <w:rFonts w:ascii="Cambria Math" w:hAnsi="Cambria Math"/>
                <w:i/>
                <w:iCs/>
                <w:color w:val="auto"/>
                <w:sz w:val="24"/>
                <w:highlight w:val="none"/>
              </w:rPr>
            </m:ctrlPr>
          </m:e>
          <m:sub>
            <m:r>
              <m:rPr>
                <m:nor/>
              </m:rPr>
              <w:rPr>
                <w:rFonts w:ascii="Times New Roman" w:hAnsi="Times New Roman"/>
                <w:i/>
                <w:iCs/>
                <w:color w:val="auto"/>
                <w:highlight w:val="none"/>
              </w:rPr>
              <m:t>bk</m:t>
            </m:r>
            <m:ctrlPr>
              <w:rPr>
                <w:rFonts w:ascii="Cambria Math" w:hAnsi="Cambria Math"/>
                <w:i/>
                <w:iCs/>
                <w:color w:val="auto"/>
                <w:sz w:val="24"/>
                <w:highlight w:val="none"/>
              </w:rPr>
            </m:ctrlPr>
          </m:sub>
        </m:sSub>
        <m:r>
          <m:rPr>
            <m:nor/>
          </m:rPr>
          <w:rPr>
            <w:rFonts w:ascii="Times New Roman" w:hAnsi="Times New Roman"/>
            <w:i/>
            <w:iCs/>
            <w:color w:val="auto"/>
            <w:sz w:val="24"/>
            <w:highlight w:val="none"/>
          </w:rPr>
          <m:t>=</m:t>
        </m:r>
        <m:f>
          <m:fPr>
            <m:ctrlPr>
              <w:rPr>
                <w:rFonts w:ascii="Cambria Math" w:hAnsi="Cambria Math"/>
                <w:i/>
                <w:iCs/>
                <w:color w:val="auto"/>
                <w:sz w:val="24"/>
                <w:highlight w:val="none"/>
              </w:rPr>
            </m:ctrlPr>
          </m:fPr>
          <m:num>
            <m:sSub>
              <m:sSubPr>
                <m:ctrlPr>
                  <w:rPr>
                    <w:rFonts w:ascii="Cambria Math" w:hAnsi="Cambria Math"/>
                    <w:i/>
                    <w:iCs/>
                    <w:color w:val="auto"/>
                    <w:sz w:val="24"/>
                    <w:highlight w:val="none"/>
                  </w:rPr>
                </m:ctrlPr>
              </m:sSubPr>
              <m:e>
                <m:r>
                  <m:rPr>
                    <m:nor/>
                  </m:rPr>
                  <w:rPr>
                    <w:rFonts w:ascii="Times New Roman" w:hAnsi="Times New Roman"/>
                    <w:i/>
                    <w:iCs/>
                    <w:color w:val="auto"/>
                    <w:sz w:val="24"/>
                    <w:highlight w:val="none"/>
                  </w:rPr>
                  <m:t>q</m:t>
                </m:r>
                <m:ctrlPr>
                  <w:rPr>
                    <w:rFonts w:ascii="Cambria Math" w:hAnsi="Cambria Math"/>
                    <w:i/>
                    <w:iCs/>
                    <w:color w:val="auto"/>
                    <w:sz w:val="24"/>
                    <w:highlight w:val="none"/>
                  </w:rPr>
                </m:ctrlPr>
              </m:e>
              <m:sub>
                <m:r>
                  <m:rPr>
                    <m:nor/>
                  </m:rPr>
                  <w:rPr>
                    <w:rFonts w:ascii="Times New Roman" w:hAnsi="Times New Roman"/>
                    <w:i/>
                    <w:iCs/>
                    <w:color w:val="auto"/>
                    <w:sz w:val="24"/>
                    <w:highlight w:val="none"/>
                  </w:rPr>
                  <m:t>k</m:t>
                </m:r>
                <m:ctrlPr>
                  <w:rPr>
                    <w:rFonts w:ascii="Cambria Math" w:hAnsi="Cambria Math"/>
                    <w:i/>
                    <w:iCs/>
                    <w:color w:val="auto"/>
                    <w:sz w:val="24"/>
                    <w:highlight w:val="none"/>
                  </w:rPr>
                </m:ctrlPr>
              </m:sub>
            </m:sSub>
            <m:r>
              <m:rPr>
                <m:nor/>
              </m:rPr>
              <w:rPr>
                <w:rFonts w:ascii="Times New Roman" w:hAnsi="Times New Roman"/>
                <w:i/>
                <w:iCs/>
                <w:color w:val="auto"/>
                <w:sz w:val="24"/>
                <w:highlight w:val="none"/>
              </w:rPr>
              <m:t>BLβ</m:t>
            </m:r>
            <m:ctrlPr>
              <w:rPr>
                <w:rFonts w:ascii="Cambria Math" w:hAnsi="Cambria Math"/>
                <w:i/>
                <w:iCs/>
                <w:color w:val="auto"/>
                <w:sz w:val="24"/>
                <w:highlight w:val="none"/>
              </w:rPr>
            </m:ctrlPr>
          </m:num>
          <m:den>
            <m:r>
              <m:rPr>
                <m:nor/>
              </m:rPr>
              <w:rPr>
                <w:rFonts w:ascii="Times New Roman" w:hAnsi="Times New Roman"/>
                <w:i/>
                <w:iCs/>
                <w:color w:val="auto"/>
                <w:sz w:val="24"/>
                <w:highlight w:val="none"/>
              </w:rPr>
              <m:t>n</m:t>
            </m:r>
            <m:ctrlPr>
              <w:rPr>
                <w:rFonts w:ascii="Cambria Math" w:hAnsi="Cambria Math"/>
                <w:i/>
                <w:iCs/>
                <w:color w:val="auto"/>
                <w:sz w:val="24"/>
                <w:highlight w:val="none"/>
              </w:rPr>
            </m:ctrlPr>
          </m:den>
        </m:f>
      </m:oMath>
      <w:r>
        <w:rPr>
          <w:color w:val="auto"/>
          <w:highlight w:val="none"/>
        </w:rPr>
        <w:fldChar w:fldCharType="begin"/>
      </w:r>
      <w:r>
        <w:rPr>
          <w:color w:val="auto"/>
          <w:highlight w:val="none"/>
        </w:rPr>
        <w:instrText xml:space="preserve"> QUOTE </w:instrText>
      </w:r>
      <w:r>
        <w:rPr>
          <w:color w:val="auto"/>
          <w:highlight w:val="none"/>
        </w:rPr>
        <w:pict>
          <v:shape id="_x0000_i1070" o:spt="75" type="#_x0000_t75" style="height:15.45pt;width:75.55pt;" filled="f" o:preferrelative="t" stroked="f" coordsize="21600,21600" equationxml="&lt;?xml version=&quot;1.0&quot; encoding=&quot;UTF-8&quot; standalone=&quot;yes&quot;?&gt;&#10;&#10;&lt;?mso-application progid=&quot;Word.Document&quot;?&gt;&#10;&#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00&quot;/&gt;&lt;w:doNotEmbedSystemFonts/&gt;&lt;w:bordersDontSurroundHeader/&gt;&lt;w:bordersDontSurroundFooter/&gt;&lt;w:hideSpellingErrors/&gt;&lt;w:stylePaneFormatFilter w:val=&quot;3F01&quot;/&gt;&lt;w:defaultTabStop w:val=&quot;420&quot;/&gt;&lt;w:drawingGridVerticalSpacing w:val=&quot;156&quot;/&gt;&lt;w:displayHorizontalDrawingGridEvery w:val=&quot;0&quot;/&gt;&lt;w:displayVerticalDrawingGridEvery w:val=&quot;2&quot;/&gt;&lt;w:punctuationKerning/&gt;&lt;w:characterSpacingControl w:val=&quot;CompressPunctuation&quot;/&gt;&lt;w:optimizeForBrowser/&gt;&lt;w:targetScreenSz w:val=&quot;800x600&quot;/&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adjustLineHeightInTable/&gt;&lt;w:breakWrappedTables/&gt;&lt;w:snapToGridInCell/&gt;&lt;w:wrapTextWithPunct/&gt;&lt;w:useAsianBreakRules/&gt;&lt;w:dontGrowAutofit/&gt;&lt;w:useFELayout/&gt;&lt;/w:compat&gt;&lt;wsp:rsids&gt;&lt;wsp:rsidRoot wsp:val=&quot;009477A7&quot;/&gt;&lt;wsp:rsid wsp:val=&quot;00000811&quot;/&gt;&lt;wsp:rsid wsp:val=&quot;000010C3&quot;/&gt;&lt;wsp:rsid wsp:val=&quot;000010CE&quot;/&gt;&lt;wsp:rsid wsp:val=&quot;00001287&quot;/&gt;&lt;wsp:rsid wsp:val=&quot;00001DE2&quot;/&gt;&lt;wsp:rsid wsp:val=&quot;00002392&quot;/&gt;&lt;wsp:rsid wsp:val=&quot;00003307&quot;/&gt;&lt;wsp:rsid wsp:val=&quot;00003E5A&quot;/&gt;&lt;wsp:rsid wsp:val=&quot;000042BA&quot;/&gt;&lt;wsp:rsid wsp:val=&quot;000046A8&quot;/&gt;&lt;wsp:rsid wsp:val=&quot;00004BA8&quot;/&gt;&lt;wsp:rsid wsp:val=&quot;000101E2&quot;/&gt;&lt;wsp:rsid wsp:val=&quot;000115CB&quot;/&gt;&lt;wsp:rsid wsp:val=&quot;00012827&quot;/&gt;&lt;wsp:rsid wsp:val=&quot;00012FA3&quot;/&gt;&lt;wsp:rsid wsp:val=&quot;00013BEA&quot;/&gt;&lt;wsp:rsid wsp:val=&quot;0001467F&quot;/&gt;&lt;wsp:rsid wsp:val=&quot;00014AAA&quot;/&gt;&lt;wsp:rsid wsp:val=&quot;000150BE&quot;/&gt;&lt;wsp:rsid wsp:val=&quot;0001531D&quot;/&gt;&lt;wsp:rsid wsp:val=&quot;000155A5&quot;/&gt;&lt;wsp:rsid wsp:val=&quot;0001606F&quot;/&gt;&lt;wsp:rsid wsp:val=&quot;00016516&quot;/&gt;&lt;wsp:rsid wsp:val=&quot;00016D4D&quot;/&gt;&lt;wsp:rsid wsp:val=&quot;00016F4C&quot;/&gt;&lt;wsp:rsid wsp:val=&quot;00016F59&quot;/&gt;&lt;wsp:rsid wsp:val=&quot;00017D57&quot;/&gt;&lt;wsp:rsid wsp:val=&quot;00017FA3&quot;/&gt;&lt;wsp:rsid wsp:val=&quot;00017FA6&quot;/&gt;&lt;wsp:rsid wsp:val=&quot;00021B84&quot;/&gt;&lt;wsp:rsid wsp:val=&quot;0002245D&quot;/&gt;&lt;wsp:rsid wsp:val=&quot;00022705&quot;/&gt;&lt;wsp:rsid wsp:val=&quot;00022D08&quot;/&gt;&lt;wsp:rsid wsp:val=&quot;00022F23&quot;/&gt;&lt;wsp:rsid wsp:val=&quot;0002378F&quot;/&gt;&lt;wsp:rsid wsp:val=&quot;00023F35&quot;/&gt;&lt;wsp:rsid wsp:val=&quot;000240D2&quot;/&gt;&lt;wsp:rsid wsp:val=&quot;000240DE&quot;/&gt;&lt;wsp:rsid wsp:val=&quot;0002426A&quot;/&gt;&lt;wsp:rsid wsp:val=&quot;00024CC2&quot;/&gt;&lt;wsp:rsid wsp:val=&quot;00025118&quot;/&gt;&lt;wsp:rsid wsp:val=&quot;00027600&quot;/&gt;&lt;wsp:rsid wsp:val=&quot;00027CA5&quot;/&gt;&lt;wsp:rsid wsp:val=&quot;00027D1E&quot;/&gt;&lt;wsp:rsid wsp:val=&quot;00027ECB&quot;/&gt;&lt;wsp:rsid wsp:val=&quot;000327E2&quot;/&gt;&lt;wsp:rsid wsp:val=&quot;000328EE&quot;/&gt;&lt;wsp:rsid wsp:val=&quot;00032B07&quot;/&gt;&lt;wsp:rsid wsp:val=&quot;00032C4B&quot;/&gt;&lt;wsp:rsid wsp:val=&quot;00032DE5&quot;/&gt;&lt;wsp:rsid wsp:val=&quot;00033891&quot;/&gt;&lt;wsp:rsid wsp:val=&quot;00035503&quot;/&gt;&lt;wsp:rsid wsp:val=&quot;00036369&quot;/&gt;&lt;wsp:rsid wsp:val=&quot;000367BA&quot;/&gt;&lt;wsp:rsid wsp:val=&quot;00036D24&quot;/&gt;&lt;wsp:rsid wsp:val=&quot;000376D8&quot;/&gt;&lt;wsp:rsid wsp:val=&quot;00037C99&quot;/&gt;&lt;wsp:rsid wsp:val=&quot;0004008F&quot;/&gt;&lt;wsp:rsid wsp:val=&quot;00040D1C&quot;/&gt;&lt;wsp:rsid wsp:val=&quot;000426EC&quot;/&gt;&lt;wsp:rsid wsp:val=&quot;00042EA6&quot;/&gt;&lt;wsp:rsid wsp:val=&quot;00043226&quot;/&gt;&lt;wsp:rsid wsp:val=&quot;000435A7&quot;/&gt;&lt;wsp:rsid wsp:val=&quot;0004388A&quot;/&gt;&lt;wsp:rsid wsp:val=&quot;00045C1F&quot;/&gt;&lt;wsp:rsid wsp:val=&quot;00046D32&quot;/&gt;&lt;wsp:rsid wsp:val=&quot;00050033&quot;/&gt;&lt;wsp:rsid wsp:val=&quot;00050183&quot;/&gt;&lt;wsp:rsid wsp:val=&quot;00050844&quot;/&gt;&lt;wsp:rsid wsp:val=&quot;00050B2C&quot;/&gt;&lt;wsp:rsid wsp:val=&quot;00050DAB&quot;/&gt;&lt;wsp:rsid wsp:val=&quot;00051C3D&quot;/&gt;&lt;wsp:rsid wsp:val=&quot;00052310&quot;/&gt;&lt;wsp:rsid wsp:val=&quot;00052B59&quot;/&gt;&lt;wsp:rsid wsp:val=&quot;00054F7F&quot;/&gt;&lt;wsp:rsid wsp:val=&quot;00055245&quot;/&gt;&lt;wsp:rsid wsp:val=&quot;00055C80&quot;/&gt;&lt;wsp:rsid wsp:val=&quot;00055E77&quot;/&gt;&lt;wsp:rsid wsp:val=&quot;00056244&quot;/&gt;&lt;wsp:rsid wsp:val=&quot;0005640C&quot;/&gt;&lt;wsp:rsid wsp:val=&quot;00056D8A&quot;/&gt;&lt;wsp:rsid wsp:val=&quot;000573F1&quot;/&gt;&lt;wsp:rsid wsp:val=&quot;000603CC&quot;/&gt;&lt;wsp:rsid wsp:val=&quot;0006080B&quot;/&gt;&lt;wsp:rsid wsp:val=&quot;0006089B&quot;/&gt;&lt;wsp:rsid wsp:val=&quot;000624E9&quot;/&gt;&lt;wsp:rsid wsp:val=&quot;00062833&quot;/&gt;&lt;wsp:rsid wsp:val=&quot;000629C7&quot;/&gt;&lt;wsp:rsid wsp:val=&quot;00062C42&quot;/&gt;&lt;wsp:rsid wsp:val=&quot;00063E5E&quot;/&gt;&lt;wsp:rsid wsp:val=&quot;00064115&quot;/&gt;&lt;wsp:rsid wsp:val=&quot;000645D2&quot;/&gt;&lt;wsp:rsid wsp:val=&quot;000655F6&quot;/&gt;&lt;wsp:rsid wsp:val=&quot;00065921&quot;/&gt;&lt;wsp:rsid wsp:val=&quot;0006712D&quot;/&gt;&lt;wsp:rsid wsp:val=&quot;00067511&quot;/&gt;&lt;wsp:rsid wsp:val=&quot;000726F3&quot;/&gt;&lt;wsp:rsid wsp:val=&quot;0007451A&quot;/&gt;&lt;wsp:rsid wsp:val=&quot;00075043&quot;/&gt;&lt;wsp:rsid wsp:val=&quot;000752BF&quot;/&gt;&lt;wsp:rsid wsp:val=&quot;0007548B&quot;/&gt;&lt;wsp:rsid wsp:val=&quot;00075D3F&quot;/&gt;&lt;wsp:rsid wsp:val=&quot;000763A5&quot;/&gt;&lt;wsp:rsid wsp:val=&quot;0007647F&quot;/&gt;&lt;wsp:rsid wsp:val=&quot;000800AE&quot;/&gt;&lt;wsp:rsid wsp:val=&quot;000801C2&quot;/&gt;&lt;wsp:rsid wsp:val=&quot;0008144F&quot;/&gt;&lt;wsp:rsid wsp:val=&quot;00082569&quot;/&gt;&lt;wsp:rsid wsp:val=&quot;0008292E&quot;/&gt;&lt;wsp:rsid wsp:val=&quot;00083246&quot;/&gt;&lt;wsp:rsid wsp:val=&quot;00083280&quot;/&gt;&lt;wsp:rsid wsp:val=&quot;00083DC4&quot;/&gt;&lt;wsp:rsid wsp:val=&quot;000845E2&quot;/&gt;&lt;wsp:rsid wsp:val=&quot;00085281&quot;/&gt;&lt;wsp:rsid wsp:val=&quot;000853BD&quot;/&gt;&lt;wsp:rsid wsp:val=&quot;00085D5A&quot;/&gt;&lt;wsp:rsid wsp:val=&quot;00085E69&quot;/&gt;&lt;wsp:rsid wsp:val=&quot;0008619C&quot;/&gt;&lt;wsp:rsid wsp:val=&quot;000867BA&quot;/&gt;&lt;wsp:rsid wsp:val=&quot;000868C3&quot;/&gt;&lt;wsp:rsid wsp:val=&quot;00087467&quot;/&gt;&lt;wsp:rsid wsp:val=&quot;000907C0&quot;/&gt;&lt;wsp:rsid wsp:val=&quot;00090D04&quot;/&gt;&lt;wsp:rsid wsp:val=&quot;000916CD&quot;/&gt;&lt;wsp:rsid wsp:val=&quot;0009175A&quot;/&gt;&lt;wsp:rsid wsp:val=&quot;00092771&quot;/&gt;&lt;wsp:rsid wsp:val=&quot;0009366F&quot;/&gt;&lt;wsp:rsid wsp:val=&quot;00093883&quot;/&gt;&lt;wsp:rsid wsp:val=&quot;000947D4&quot;/&gt;&lt;wsp:rsid wsp:val=&quot;000948D5&quot;/&gt;&lt;wsp:rsid wsp:val=&quot;0009494F&quot;/&gt;&lt;wsp:rsid wsp:val=&quot;0009536D&quot;/&gt;&lt;wsp:rsid wsp:val=&quot;0009615F&quot;/&gt;&lt;wsp:rsid wsp:val=&quot;000979DD&quot;/&gt;&lt;wsp:rsid wsp:val=&quot;00097F8E&quot;/&gt;&lt;wsp:rsid wsp:val=&quot;000A03E3&quot;/&gt;&lt;wsp:rsid wsp:val=&quot;000A04BD&quot;/&gt;&lt;wsp:rsid wsp:val=&quot;000A152E&quot;/&gt;&lt;wsp:rsid wsp:val=&quot;000A3DB5&quot;/&gt;&lt;wsp:rsid wsp:val=&quot;000A3FD5&quot;/&gt;&lt;wsp:rsid wsp:val=&quot;000A463C&quot;/&gt;&lt;wsp:rsid wsp:val=&quot;000A4FA2&quot;/&gt;&lt;wsp:rsid wsp:val=&quot;000A55A2&quot;/&gt;&lt;wsp:rsid wsp:val=&quot;000A6392&quot;/&gt;&lt;wsp:rsid wsp:val=&quot;000A65D2&quot;/&gt;&lt;wsp:rsid wsp:val=&quot;000A6B69&quot;/&gt;&lt;wsp:rsid wsp:val=&quot;000A7A83&quot;/&gt;&lt;wsp:rsid wsp:val=&quot;000A7CBE&quot;/&gt;&lt;wsp:rsid wsp:val=&quot;000B0DE3&quot;/&gt;&lt;wsp:rsid wsp:val=&quot;000B106C&quot;/&gt;&lt;wsp:rsid wsp:val=&quot;000B1F20&quot;/&gt;&lt;wsp:rsid wsp:val=&quot;000B2B80&quot;/&gt;&lt;wsp:rsid wsp:val=&quot;000B3A58&quot;/&gt;&lt;wsp:rsid wsp:val=&quot;000B499C&quot;/&gt;&lt;wsp:rsid wsp:val=&quot;000B55BC&quot;/&gt;&lt;wsp:rsid wsp:val=&quot;000B7849&quot;/&gt;&lt;wsp:rsid wsp:val=&quot;000C0970&quot;/&gt;&lt;wsp:rsid wsp:val=&quot;000C11DC&quot;/&gt;&lt;wsp:rsid wsp:val=&quot;000C1293&quot;/&gt;&lt;wsp:rsid wsp:val=&quot;000C1416&quot;/&gt;&lt;wsp:rsid wsp:val=&quot;000C18E5&quot;/&gt;&lt;wsp:rsid wsp:val=&quot;000C204B&quot;/&gt;&lt;wsp:rsid wsp:val=&quot;000C298A&quot;/&gt;&lt;wsp:rsid wsp:val=&quot;000C2F84&quot;/&gt;&lt;wsp:rsid wsp:val=&quot;000C3B7B&quot;/&gt;&lt;wsp:rsid wsp:val=&quot;000C3F50&quot;/&gt;&lt;wsp:rsid wsp:val=&quot;000C42B2&quot;/&gt;&lt;wsp:rsid wsp:val=&quot;000C43C7&quot;/&gt;&lt;wsp:rsid wsp:val=&quot;000C48B4&quot;/&gt;&lt;wsp:rsid wsp:val=&quot;000C563F&quot;/&gt;&lt;wsp:rsid wsp:val=&quot;000C5B47&quot;/&gt;&lt;wsp:rsid wsp:val=&quot;000C604F&quot;/&gt;&lt;wsp:rsid wsp:val=&quot;000C60DF&quot;/&gt;&lt;wsp:rsid wsp:val=&quot;000C691C&quot;/&gt;&lt;wsp:rsid wsp:val=&quot;000D0270&quot;/&gt;&lt;wsp:rsid wsp:val=&quot;000D083E&quot;/&gt;&lt;wsp:rsid wsp:val=&quot;000D0D49&quot;/&gt;&lt;wsp:rsid wsp:val=&quot;000D0E8F&quot;/&gt;&lt;wsp:rsid wsp:val=&quot;000D0F68&quot;/&gt;&lt;wsp:rsid wsp:val=&quot;000D359B&quot;/&gt;&lt;wsp:rsid wsp:val=&quot;000D4525&quot;/&gt;&lt;wsp:rsid wsp:val=&quot;000D46EC&quot;/&gt;&lt;wsp:rsid wsp:val=&quot;000D4E0E&quot;/&gt;&lt;wsp:rsid wsp:val=&quot;000D5DED&quot;/&gt;&lt;wsp:rsid wsp:val=&quot;000D68CF&quot;/&gt;&lt;wsp:rsid wsp:val=&quot;000E0653&quot;/&gt;&lt;wsp:rsid wsp:val=&quot;000E066C&quot;/&gt;&lt;wsp:rsid wsp:val=&quot;000E0F14&quot;/&gt;&lt;wsp:rsid wsp:val=&quot;000E1B50&quot;/&gt;&lt;wsp:rsid wsp:val=&quot;000E1C63&quot;/&gt;&lt;wsp:rsid wsp:val=&quot;000E2303&quot;/&gt;&lt;wsp:rsid wsp:val=&quot;000E252D&quot;/&gt;&lt;wsp:rsid wsp:val=&quot;000E2DE8&quot;/&gt;&lt;wsp:rsid wsp:val=&quot;000E2EC5&quot;/&gt;&lt;wsp:rsid wsp:val=&quot;000E30A3&quot;/&gt;&lt;wsp:rsid wsp:val=&quot;000E3E19&quot;/&gt;&lt;wsp:rsid wsp:val=&quot;000E3FE8&quot;/&gt;&lt;wsp:rsid wsp:val=&quot;000E5CEB&quot;/&gt;&lt;wsp:rsid wsp:val=&quot;000F0BA8&quot;/&gt;&lt;wsp:rsid wsp:val=&quot;000F12A2&quot;/&gt;&lt;wsp:rsid wsp:val=&quot;000F148C&quot;/&gt;&lt;wsp:rsid wsp:val=&quot;000F18F7&quot;/&gt;&lt;wsp:rsid wsp:val=&quot;000F203D&quot;/&gt;&lt;wsp:rsid wsp:val=&quot;000F316C&quot;/&gt;&lt;wsp:rsid wsp:val=&quot;000F385A&quot;/&gt;&lt;wsp:rsid wsp:val=&quot;000F3BB7&quot;/&gt;&lt;wsp:rsid wsp:val=&quot;000F4E60&quot;/&gt;&lt;wsp:rsid wsp:val=&quot;000F5981&quot;/&gt;&lt;wsp:rsid wsp:val=&quot;000F705C&quot;/&gt;&lt;wsp:rsid wsp:val=&quot;000F7068&quot;/&gt;&lt;wsp:rsid wsp:val=&quot;000F73E4&quot;/&gt;&lt;wsp:rsid wsp:val=&quot;000F77C2&quot;/&gt;&lt;wsp:rsid wsp:val=&quot;000F7D24&quot;/&gt;&lt;wsp:rsid wsp:val=&quot;0010021A&quot;/&gt;&lt;wsp:rsid wsp:val=&quot;001003F3&quot;/&gt;&lt;wsp:rsid wsp:val=&quot;00101215&quot;/&gt;&lt;wsp:rsid wsp:val=&quot;00101570&quot;/&gt;&lt;wsp:rsid wsp:val=&quot;001015F5&quot;/&gt;&lt;wsp:rsid wsp:val=&quot;0010160B&quot;/&gt;&lt;wsp:rsid wsp:val=&quot;0010169C&quot;/&gt;&lt;wsp:rsid wsp:val=&quot;00101787&quot;/&gt;&lt;wsp:rsid wsp:val=&quot;00101DC1&quot;/&gt;&lt;wsp:rsid wsp:val=&quot;00103243&quot;/&gt;&lt;wsp:rsid wsp:val=&quot;001033CC&quot;/&gt;&lt;wsp:rsid wsp:val=&quot;00103770&quot;/&gt;&lt;wsp:rsid wsp:val=&quot;00105800&quot;/&gt;&lt;wsp:rsid wsp:val=&quot;00105D2A&quot;/&gt;&lt;wsp:rsid wsp:val=&quot;001062C8&quot;/&gt;&lt;wsp:rsid wsp:val=&quot;00106C9A&quot;/&gt;&lt;wsp:rsid wsp:val=&quot;00106E2A&quot;/&gt;&lt;wsp:rsid wsp:val=&quot;0011034A&quot;/&gt;&lt;wsp:rsid wsp:val=&quot;00110C99&quot;/&gt;&lt;wsp:rsid wsp:val=&quot;001114A8&quot;/&gt;&lt;wsp:rsid wsp:val=&quot;00111A81&quot;/&gt;&lt;wsp:rsid wsp:val=&quot;00111ADF&quot;/&gt;&lt;wsp:rsid wsp:val=&quot;001125D7&quot;/&gt;&lt;wsp:rsid wsp:val=&quot;00112C52&quot;/&gt;&lt;wsp:rsid wsp:val=&quot;00112DDD&quot;/&gt;&lt;wsp:rsid wsp:val=&quot;0011390E&quot;/&gt;&lt;wsp:rsid wsp:val=&quot;001139B6&quot;/&gt;&lt;wsp:rsid wsp:val=&quot;00113DA9&quot;/&gt;&lt;wsp:rsid wsp:val=&quot;001141BA&quot;/&gt;&lt;wsp:rsid wsp:val=&quot;00114A54&quot;/&gt;&lt;wsp:rsid wsp:val=&quot;00116566&quot;/&gt;&lt;wsp:rsid wsp:val=&quot;00120B9C&quot;/&gt;&lt;wsp:rsid wsp:val=&quot;001216B6&quot;/&gt;&lt;wsp:rsid wsp:val=&quot;00121C88&quot;/&gt;&lt;wsp:rsid wsp:val=&quot;0012203D&quot;/&gt;&lt;wsp:rsid wsp:val=&quot;0012291C&quot;/&gt;&lt;wsp:rsid wsp:val=&quot;00122B7D&quot;/&gt;&lt;wsp:rsid wsp:val=&quot;001262E7&quot;/&gt;&lt;wsp:rsid wsp:val=&quot;001301C1&quot;/&gt;&lt;wsp:rsid wsp:val=&quot;001302C5&quot;/&gt;&lt;wsp:rsid wsp:val=&quot;00130337&quot;/&gt;&lt;wsp:rsid wsp:val=&quot;001303FB&quot;/&gt;&lt;wsp:rsid wsp:val=&quot;00130A77&quot;/&gt;&lt;wsp:rsid wsp:val=&quot;00130F19&quot;/&gt;&lt;wsp:rsid wsp:val=&quot;001312EA&quot;/&gt;&lt;wsp:rsid wsp:val=&quot;001313BC&quot;/&gt;&lt;wsp:rsid wsp:val=&quot;0013191A&quot;/&gt;&lt;wsp:rsid wsp:val=&quot;00131A0C&quot;/&gt;&lt;wsp:rsid wsp:val=&quot;00132FED&quot;/&gt;&lt;wsp:rsid wsp:val=&quot;00133902&quot;/&gt;&lt;wsp:rsid wsp:val=&quot;001339BF&quot;/&gt;&lt;wsp:rsid wsp:val=&quot;0013428C&quot;/&gt;&lt;wsp:rsid wsp:val=&quot;0013437A&quot;/&gt;&lt;wsp:rsid wsp:val=&quot;00134540&quot;/&gt;&lt;wsp:rsid wsp:val=&quot;00135C11&quot;/&gt;&lt;wsp:rsid wsp:val=&quot;00135F05&quot;/&gt;&lt;wsp:rsid wsp:val=&quot;00136938&quot;/&gt;&lt;wsp:rsid wsp:val=&quot;00136AD7&quot;/&gt;&lt;wsp:rsid wsp:val=&quot;00136B57&quot;/&gt;&lt;wsp:rsid wsp:val=&quot;001417F7&quot;/&gt;&lt;wsp:rsid wsp:val=&quot;0014201B&quot;/&gt;&lt;wsp:rsid wsp:val=&quot;0014224E&quot;/&gt;&lt;wsp:rsid wsp:val=&quot;00144412&quot;/&gt;&lt;wsp:rsid wsp:val=&quot;00144538&quot;/&gt;&lt;wsp:rsid wsp:val=&quot;001447D6&quot;/&gt;&lt;wsp:rsid wsp:val=&quot;0014480E&quot;/&gt;&lt;wsp:rsid wsp:val=&quot;00145E19&quot;/&gt;&lt;wsp:rsid wsp:val=&quot;00145F56&quot;/&gt;&lt;wsp:rsid wsp:val=&quot;00146535&quot;/&gt;&lt;wsp:rsid wsp:val=&quot;001470B8&quot;/&gt;&lt;wsp:rsid wsp:val=&quot;001500C6&quot;/&gt;&lt;wsp:rsid wsp:val=&quot;0015068C&quot;/&gt;&lt;wsp:rsid wsp:val=&quot;00150A4E&quot;/&gt;&lt;wsp:rsid wsp:val=&quot;00150AE9&quot;/&gt;&lt;wsp:rsid wsp:val=&quot;001514AC&quot;/&gt;&lt;wsp:rsid wsp:val=&quot;00151CF0&quot;/&gt;&lt;wsp:rsid wsp:val=&quot;00151ECD&quot;/&gt;&lt;wsp:rsid wsp:val=&quot;00152476&quot;/&gt;&lt;wsp:rsid wsp:val=&quot;00153074&quot;/&gt;&lt;wsp:rsid wsp:val=&quot;00153E22&quot;/&gt;&lt;wsp:rsid wsp:val=&quot;0015469C&quot;/&gt;&lt;wsp:rsid wsp:val=&quot;00154814&quot;/&gt;&lt;wsp:rsid wsp:val=&quot;00154E4D&quot;/&gt;&lt;wsp:rsid wsp:val=&quot;00155882&quot;/&gt;&lt;wsp:rsid wsp:val=&quot;00157F10&quot;/&gt;&lt;wsp:rsid wsp:val=&quot;00160803&quot;/&gt;&lt;wsp:rsid wsp:val=&quot;00160AF1&quot;/&gt;&lt;wsp:rsid wsp:val=&quot;001623D5&quot;/&gt;&lt;wsp:rsid wsp:val=&quot;00162700&quot;/&gt;&lt;wsp:rsid wsp:val=&quot;001634F0&quot;/&gt;&lt;wsp:rsid wsp:val=&quot;00164DEB&quot;/&gt;&lt;wsp:rsid wsp:val=&quot;00164E4A&quot;/&gt;&lt;wsp:rsid wsp:val=&quot;00165DF6&quot;/&gt;&lt;wsp:rsid wsp:val=&quot;001669C1&quot;/&gt;&lt;wsp:rsid wsp:val=&quot;00166E60&quot;/&gt;&lt;wsp:rsid wsp:val=&quot;001671FF&quot;/&gt;&lt;wsp:rsid wsp:val=&quot;00167571&quot;/&gt;&lt;wsp:rsid wsp:val=&quot;001701A9&quot;/&gt;&lt;wsp:rsid wsp:val=&quot;00171155&quot;/&gt;&lt;wsp:rsid wsp:val=&quot;0017158B&quot;/&gt;&lt;wsp:rsid wsp:val=&quot;001715F2&quot;/&gt;&lt;wsp:rsid wsp:val=&quot;0017204E&quot;/&gt;&lt;wsp:rsid wsp:val=&quot;00172D21&quot;/&gt;&lt;wsp:rsid wsp:val=&quot;0017340E&quot;/&gt;&lt;wsp:rsid wsp:val=&quot;00173B45&quot;/&gt;&lt;wsp:rsid wsp:val=&quot;001748F0&quot;/&gt;&lt;wsp:rsid wsp:val=&quot;001749CE&quot;/&gt;&lt;wsp:rsid wsp:val=&quot;00175ECC&quot;/&gt;&lt;wsp:rsid wsp:val=&quot;00176589&quot;/&gt;&lt;wsp:rsid wsp:val=&quot;00176AC3&quot;/&gt;&lt;wsp:rsid wsp:val=&quot;0017795A&quot;/&gt;&lt;wsp:rsid wsp:val=&quot;001779D4&quot;/&gt;&lt;wsp:rsid wsp:val=&quot;00177DE6&quot;/&gt;&lt;wsp:rsid wsp:val=&quot;00180349&quot;/&gt;&lt;wsp:rsid wsp:val=&quot;00180869&quot;/&gt;&lt;wsp:rsid wsp:val=&quot;00181CA6&quot;/&gt;&lt;wsp:rsid wsp:val=&quot;00181D16&quot;/&gt;&lt;wsp:rsid wsp:val=&quot;00182094&quot;/&gt;&lt;wsp:rsid wsp:val=&quot;001822B7&quot;/&gt;&lt;wsp:rsid wsp:val=&quot;00182A02&quot;/&gt;&lt;wsp:rsid wsp:val=&quot;00182EFD&quot;/&gt;&lt;wsp:rsid wsp:val=&quot;001832B6&quot;/&gt;&lt;wsp:rsid wsp:val=&quot;0018356B&quot;/&gt;&lt;wsp:rsid wsp:val=&quot;00183BA1&quot;/&gt;&lt;wsp:rsid wsp:val=&quot;00186190&quot;/&gt;&lt;wsp:rsid wsp:val=&quot;001871E6&quot;/&gt;&lt;wsp:rsid wsp:val=&quot;001878E7&quot;/&gt;&lt;wsp:rsid wsp:val=&quot;00187CAB&quot;/&gt;&lt;wsp:rsid wsp:val=&quot;00190089&quot;/&gt;&lt;wsp:rsid wsp:val=&quot;00190CF1&quot;/&gt;&lt;wsp:rsid wsp:val=&quot;00191AA8&quot;/&gt;&lt;wsp:rsid wsp:val=&quot;00191E01&quot;/&gt;&lt;wsp:rsid wsp:val=&quot;00192686&quot;/&gt;&lt;wsp:rsid wsp:val=&quot;00193808&quot;/&gt;&lt;wsp:rsid wsp:val=&quot;00194550&quot;/&gt;&lt;wsp:rsid wsp:val=&quot;001947A7&quot;/&gt;&lt;wsp:rsid wsp:val=&quot;001949A6&quot;/&gt;&lt;wsp:rsid wsp:val=&quot;0019529C&quot;/&gt;&lt;wsp:rsid wsp:val=&quot;0019536E&quot;/&gt;&lt;wsp:rsid wsp:val=&quot;00195897&quot;/&gt;&lt;wsp:rsid wsp:val=&quot;00195A2B&quot;/&gt;&lt;wsp:rsid wsp:val=&quot;00196268&quot;/&gt;&lt;wsp:rsid wsp:val=&quot;00196346&quot;/&gt;&lt;wsp:rsid wsp:val=&quot;00196478&quot;/&gt;&lt;wsp:rsid wsp:val=&quot;001965D8&quot;/&gt;&lt;wsp:rsid wsp:val=&quot;001965E3&quot;/&gt;&lt;wsp:rsid wsp:val=&quot;00196929&quot;/&gt;&lt;wsp:rsid wsp:val=&quot;001969C5&quot;/&gt;&lt;wsp:rsid wsp:val=&quot;00197795&quot;/&gt;&lt;wsp:rsid wsp:val=&quot;001A03E7&quot;/&gt;&lt;wsp:rsid wsp:val=&quot;001A14B5&quot;/&gt;&lt;wsp:rsid wsp:val=&quot;001A1B76&quot;/&gt;&lt;wsp:rsid wsp:val=&quot;001A1BC0&quot;/&gt;&lt;wsp:rsid wsp:val=&quot;001A321F&quot;/&gt;&lt;wsp:rsid wsp:val=&quot;001A3BDC&quot;/&gt;&lt;wsp:rsid wsp:val=&quot;001A447F&quot;/&gt;&lt;wsp:rsid wsp:val=&quot;001A49F5&quot;/&gt;&lt;wsp:rsid wsp:val=&quot;001A4D3A&quot;/&gt;&lt;wsp:rsid wsp:val=&quot;001A53A7&quot;/&gt;&lt;wsp:rsid wsp:val=&quot;001A545A&quot;/&gt;&lt;wsp:rsid wsp:val=&quot;001A588C&quot;/&gt;&lt;wsp:rsid wsp:val=&quot;001A6533&quot;/&gt;&lt;wsp:rsid wsp:val=&quot;001A66F5&quot;/&gt;&lt;wsp:rsid wsp:val=&quot;001A6C77&quot;/&gt;&lt;wsp:rsid wsp:val=&quot;001A7069&quot;/&gt;&lt;wsp:rsid wsp:val=&quot;001A7F85&quot;/&gt;&lt;wsp:rsid wsp:val=&quot;001B0307&quot;/&gt;&lt;wsp:rsid wsp:val=&quot;001B0766&quot;/&gt;&lt;wsp:rsid wsp:val=&quot;001B0CF5&quot;/&gt;&lt;wsp:rsid wsp:val=&quot;001B109B&quot;/&gt;&lt;wsp:rsid wsp:val=&quot;001B19A8&quot;/&gt;&lt;wsp:rsid wsp:val=&quot;001B232A&quot;/&gt;&lt;wsp:rsid wsp:val=&quot;001B2442&quot;/&gt;&lt;wsp:rsid wsp:val=&quot;001B2ED2&quot;/&gt;&lt;wsp:rsid wsp:val=&quot;001B353A&quot;/&gt;&lt;wsp:rsid wsp:val=&quot;001B50B3&quot;/&gt;&lt;wsp:rsid wsp:val=&quot;001B5208&quot;/&gt;&lt;wsp:rsid wsp:val=&quot;001B5649&quot;/&gt;&lt;wsp:rsid wsp:val=&quot;001B5973&quot;/&gt;&lt;wsp:rsid wsp:val=&quot;001B59FF&quot;/&gt;&lt;wsp:rsid wsp:val=&quot;001B6F5D&quot;/&gt;&lt;wsp:rsid wsp:val=&quot;001B6F67&quot;/&gt;&lt;wsp:rsid wsp:val=&quot;001C07F8&quot;/&gt;&lt;wsp:rsid wsp:val=&quot;001C1D0F&quot;/&gt;&lt;wsp:rsid wsp:val=&quot;001C2030&quot;/&gt;&lt;wsp:rsid wsp:val=&quot;001C266D&quot;/&gt;&lt;wsp:rsid wsp:val=&quot;001C2C62&quot;/&gt;&lt;wsp:rsid wsp:val=&quot;001C2D8B&quot;/&gt;&lt;wsp:rsid wsp:val=&quot;001C3627&quot;/&gt;&lt;wsp:rsid wsp:val=&quot;001C403D&quot;/&gt;&lt;wsp:rsid wsp:val=&quot;001C4508&quot;/&gt;&lt;wsp:rsid wsp:val=&quot;001C4A3E&quot;/&gt;&lt;wsp:rsid wsp:val=&quot;001C4A7A&quot;/&gt;&lt;wsp:rsid wsp:val=&quot;001C51D0&quot;/&gt;&lt;wsp:rsid wsp:val=&quot;001C5595&quot;/&gt;&lt;wsp:rsid wsp:val=&quot;001C5C09&quot;/&gt;&lt;wsp:rsid wsp:val=&quot;001C5F65&quot;/&gt;&lt;wsp:rsid wsp:val=&quot;001C6C24&quot;/&gt;&lt;wsp:rsid wsp:val=&quot;001C6C28&quot;/&gt;&lt;wsp:rsid wsp:val=&quot;001C7115&quot;/&gt;&lt;wsp:rsid wsp:val=&quot;001C783C&quot;/&gt;&lt;wsp:rsid wsp:val=&quot;001D0179&quot;/&gt;&lt;wsp:rsid wsp:val=&quot;001D056B&quot;/&gt;&lt;wsp:rsid wsp:val=&quot;001D0659&quot;/&gt;&lt;wsp:rsid wsp:val=&quot;001D1517&quot;/&gt;&lt;wsp:rsid wsp:val=&quot;001D1523&quot;/&gt;&lt;wsp:rsid wsp:val=&quot;001D15A1&quot;/&gt;&lt;wsp:rsid wsp:val=&quot;001D1861&quot;/&gt;&lt;wsp:rsid wsp:val=&quot;001D21A6&quot;/&gt;&lt;wsp:rsid wsp:val=&quot;001D21C3&quot;/&gt;&lt;wsp:rsid wsp:val=&quot;001D2A55&quot;/&gt;&lt;wsp:rsid wsp:val=&quot;001D37DF&quot;/&gt;&lt;wsp:rsid wsp:val=&quot;001D455D&quot;/&gt;&lt;wsp:rsid wsp:val=&quot;001D57E0&quot;/&gt;&lt;wsp:rsid wsp:val=&quot;001D6025&quot;/&gt;&lt;wsp:rsid wsp:val=&quot;001D7365&quot;/&gt;&lt;wsp:rsid wsp:val=&quot;001D76D1&quot;/&gt;&lt;wsp:rsid wsp:val=&quot;001D7E4C&quot;/&gt;&lt;wsp:rsid wsp:val=&quot;001E06AB&quot;/&gt;&lt;wsp:rsid wsp:val=&quot;001E2AB4&quot;/&gt;&lt;wsp:rsid wsp:val=&quot;001E3713&quot;/&gt;&lt;wsp:rsid wsp:val=&quot;001E41E2&quot;/&gt;&lt;wsp:rsid wsp:val=&quot;001E447E&quot;/&gt;&lt;wsp:rsid wsp:val=&quot;001E4491&quot;/&gt;&lt;wsp:rsid wsp:val=&quot;001E4559&quot;/&gt;&lt;wsp:rsid wsp:val=&quot;001E4E6F&quot;/&gt;&lt;wsp:rsid wsp:val=&quot;001E58B8&quot;/&gt;&lt;wsp:rsid wsp:val=&quot;001E6594&quot;/&gt;&lt;wsp:rsid wsp:val=&quot;001E65C9&quot;/&gt;&lt;wsp:rsid wsp:val=&quot;001E6A44&quot;/&gt;&lt;wsp:rsid wsp:val=&quot;001E74C0&quot;/&gt;&lt;wsp:rsid wsp:val=&quot;001F02BF&quot;/&gt;&lt;wsp:rsid wsp:val=&quot;001F08AC&quot;/&gt;&lt;wsp:rsid wsp:val=&quot;001F0AA2&quot;/&gt;&lt;wsp:rsid wsp:val=&quot;001F137F&quot;/&gt;&lt;wsp:rsid wsp:val=&quot;001F3372&quot;/&gt;&lt;wsp:rsid wsp:val=&quot;001F4084&quot;/&gt;&lt;wsp:rsid wsp:val=&quot;001F4FE4&quot;/&gt;&lt;wsp:rsid wsp:val=&quot;001F66E3&quot;/&gt;&lt;wsp:rsid wsp:val=&quot;001F6B64&quot;/&gt;&lt;wsp:rsid wsp:val=&quot;001F7062&quot;/&gt;&lt;wsp:rsid wsp:val=&quot;001F785A&quot;/&gt;&lt;wsp:rsid wsp:val=&quot;001F7A5B&quot;/&gt;&lt;wsp:rsid wsp:val=&quot;00200171&quot;/&gt;&lt;wsp:rsid wsp:val=&quot;002009AA&quot;/&gt;&lt;wsp:rsid wsp:val=&quot;00200BFE&quot;/&gt;&lt;wsp:rsid wsp:val=&quot;00200FB6&quot;/&gt;&lt;wsp:rsid wsp:val=&quot;00201005&quot;/&gt;&lt;wsp:rsid wsp:val=&quot;00201032&quot;/&gt;&lt;wsp:rsid wsp:val=&quot;00201B85&quot;/&gt;&lt;wsp:rsid wsp:val=&quot;00201EBE&quot;/&gt;&lt;wsp:rsid wsp:val=&quot;0020262B&quot;/&gt;&lt;wsp:rsid wsp:val=&quot;00203028&quot;/&gt;&lt;wsp:rsid wsp:val=&quot;00203125&quot;/&gt;&lt;wsp:rsid wsp:val=&quot;002031F1&quot;/&gt;&lt;wsp:rsid wsp:val=&quot;00203EF6&quot;/&gt;&lt;wsp:rsid wsp:val=&quot;00204032&quot;/&gt;&lt;wsp:rsid wsp:val=&quot;002041E2&quot;/&gt;&lt;wsp:rsid wsp:val=&quot;002045C9&quot;/&gt;&lt;wsp:rsid wsp:val=&quot;00204A5B&quot;/&gt;&lt;wsp:rsid wsp:val=&quot;0020645D&quot;/&gt;&lt;wsp:rsid wsp:val=&quot;00206BB0&quot;/&gt;&lt;wsp:rsid wsp:val=&quot;00207EF9&quot;/&gt;&lt;wsp:rsid wsp:val=&quot;002101F5&quot;/&gt;&lt;wsp:rsid wsp:val=&quot;00210C42&quot;/&gt;&lt;wsp:rsid wsp:val=&quot;0021253A&quot;/&gt;&lt;wsp:rsid wsp:val=&quot;0021274D&quot;/&gt;&lt;wsp:rsid wsp:val=&quot;00212B05&quot;/&gt;&lt;wsp:rsid wsp:val=&quot;00213194&quot;/&gt;&lt;wsp:rsid wsp:val=&quot;00213229&quot;/&gt;&lt;wsp:rsid wsp:val=&quot;0021379C&quot;/&gt;&lt;wsp:rsid wsp:val=&quot;002138B9&quot;/&gt;&lt;wsp:rsid wsp:val=&quot;0021428C&quot;/&gt;&lt;wsp:rsid wsp:val=&quot;0021452B&quot;/&gt;&lt;wsp:rsid wsp:val=&quot;00216A89&quot;/&gt;&lt;wsp:rsid wsp:val=&quot;00217691&quot;/&gt;&lt;wsp:rsid wsp:val=&quot;00217B43&quot;/&gt;&lt;wsp:rsid wsp:val=&quot;00220EC9&quot;/&gt;&lt;wsp:rsid wsp:val=&quot;002213DE&quot;/&gt;&lt;wsp:rsid wsp:val=&quot;0022205E&quot;/&gt;&lt;wsp:rsid wsp:val=&quot;002220DA&quot;/&gt;&lt;wsp:rsid wsp:val=&quot;0022228A&quot;/&gt;&lt;wsp:rsid wsp:val=&quot;002225EC&quot;/&gt;&lt;wsp:rsid wsp:val=&quot;00222AAD&quot;/&gt;&lt;wsp:rsid wsp:val=&quot;00222B51&quot;/&gt;&lt;wsp:rsid wsp:val=&quot;0022398B&quot;/&gt;&lt;wsp:rsid wsp:val=&quot;00223FD4&quot;/&gt;&lt;wsp:rsid wsp:val=&quot;002256F6&quot;/&gt;&lt;wsp:rsid wsp:val=&quot;00226CF0&quot;/&gt;&lt;wsp:rsid wsp:val=&quot;002279A4&quot;/&gt;&lt;wsp:rsid wsp:val=&quot;00227ED1&quot;/&gt;&lt;wsp:rsid wsp:val=&quot;00230860&quot;/&gt;&lt;wsp:rsid wsp:val=&quot;0023098C&quot;/&gt;&lt;wsp:rsid wsp:val=&quot;002317F4&quot;/&gt;&lt;wsp:rsid wsp:val=&quot;002320A1&quot;/&gt;&lt;wsp:rsid wsp:val=&quot;0023214B&quot;/&gt;&lt;wsp:rsid wsp:val=&quot;00232464&quot;/&gt;&lt;wsp:rsid wsp:val=&quot;00232AA1&quot;/&gt;&lt;wsp:rsid wsp:val=&quot;00234571&quot;/&gt;&lt;wsp:rsid wsp:val=&quot;00235263&quot;/&gt;&lt;wsp:rsid wsp:val=&quot;0023539C&quot;/&gt;&lt;wsp:rsid wsp:val=&quot;00235843&quot;/&gt;&lt;wsp:rsid wsp:val=&quot;002359BB&quot;/&gt;&lt;wsp:rsid wsp:val=&quot;0023694E&quot;/&gt;&lt;wsp:rsid wsp:val=&quot;00237CD0&quot;/&gt;&lt;wsp:rsid wsp:val=&quot;00241660&quot;/&gt;&lt;wsp:rsid wsp:val=&quot;0024319E&quot;/&gt;&lt;wsp:rsid wsp:val=&quot;00243C5F&quot;/&gt;&lt;wsp:rsid wsp:val=&quot;00244658&quot;/&gt;&lt;wsp:rsid wsp:val=&quot;002449F1&quot;/&gt;&lt;wsp:rsid wsp:val=&quot;002450CF&quot;/&gt;&lt;wsp:rsid wsp:val=&quot;00245572&quot;/&gt;&lt;wsp:rsid wsp:val=&quot;002458A5&quot;/&gt;&lt;wsp:rsid wsp:val=&quot;00245C34&quot;/&gt;&lt;wsp:rsid wsp:val=&quot;00245F0A&quot;/&gt;&lt;wsp:rsid wsp:val=&quot;0024611E&quot;/&gt;&lt;wsp:rsid wsp:val=&quot;0024653A&quot;/&gt;&lt;wsp:rsid wsp:val=&quot;0024686D&quot;/&gt;&lt;wsp:rsid wsp:val=&quot;002472ED&quot;/&gt;&lt;wsp:rsid wsp:val=&quot;002476F6&quot;/&gt;&lt;wsp:rsid wsp:val=&quot;00251828&quot;/&gt;&lt;wsp:rsid wsp:val=&quot;0025211A&quot;/&gt;&lt;wsp:rsid wsp:val=&quot;00254DBE&quot;/&gt;&lt;wsp:rsid wsp:val=&quot;00254FAE&quot;/&gt;&lt;wsp:rsid wsp:val=&quot;00256308&quot;/&gt;&lt;wsp:rsid wsp:val=&quot;002563A5&quot;/&gt;&lt;wsp:rsid wsp:val=&quot;00256B49&quot;/&gt;&lt;wsp:rsid wsp:val=&quot;002572DC&quot;/&gt;&lt;wsp:rsid wsp:val=&quot;002573C0&quot;/&gt;&lt;wsp:rsid wsp:val=&quot;002578A5&quot;/&gt;&lt;wsp:rsid wsp:val=&quot;00257A13&quot;/&gt;&lt;wsp:rsid wsp:val=&quot;00257C5E&quot;/&gt;&lt;wsp:rsid wsp:val=&quot;00260197&quot;/&gt;&lt;wsp:rsid wsp:val=&quot;002612ED&quot;/&gt;&lt;wsp:rsid wsp:val=&quot;00261C0C&quot;/&gt;&lt;wsp:rsid wsp:val=&quot;00261E74&quot;/&gt;&lt;wsp:rsid wsp:val=&quot;00262668&quot;/&gt;&lt;wsp:rsid wsp:val=&quot;002627B2&quot;/&gt;&lt;wsp:rsid wsp:val=&quot;00263125&quot;/&gt;&lt;wsp:rsid wsp:val=&quot;00263531&quot;/&gt;&lt;wsp:rsid wsp:val=&quot;00263DAA&quot;/&gt;&lt;wsp:rsid wsp:val=&quot;002644BA&quot;/&gt;&lt;wsp:rsid wsp:val=&quot;00264537&quot;/&gt;&lt;wsp:rsid wsp:val=&quot;0026504D&quot;/&gt;&lt;wsp:rsid wsp:val=&quot;002656D1&quot;/&gt;&lt;wsp:rsid wsp:val=&quot;00266349&quot;/&gt;&lt;wsp:rsid wsp:val=&quot;002672F8&quot;/&gt;&lt;wsp:rsid wsp:val=&quot;002674AE&quot;/&gt;&lt;wsp:rsid wsp:val=&quot;002711C4&quot;/&gt;&lt;wsp:rsid wsp:val=&quot;00272097&quot;/&gt;&lt;wsp:rsid wsp:val=&quot;00273905&quot;/&gt;&lt;wsp:rsid wsp:val=&quot;0027392B&quot;/&gt;&lt;wsp:rsid wsp:val=&quot;00273B84&quot;/&gt;&lt;wsp:rsid wsp:val=&quot;00273E2F&quot;/&gt;&lt;wsp:rsid wsp:val=&quot;00274369&quot;/&gt;&lt;wsp:rsid wsp:val=&quot;002744B3&quot;/&gt;&lt;wsp:rsid wsp:val=&quot;00274555&quot;/&gt;&lt;wsp:rsid wsp:val=&quot;00274A90&quot;/&gt;&lt;wsp:rsid wsp:val=&quot;00275861&quot;/&gt;&lt;wsp:rsid wsp:val=&quot;002762CD&quot;/&gt;&lt;wsp:rsid wsp:val=&quot;00276661&quot;/&gt;&lt;wsp:rsid wsp:val=&quot;00276992&quot;/&gt;&lt;wsp:rsid wsp:val=&quot;0027718B&quot;/&gt;&lt;wsp:rsid wsp:val=&quot;00277D38&quot;/&gt;&lt;wsp:rsid wsp:val=&quot;00280472&quot;/&gt;&lt;wsp:rsid wsp:val=&quot;002804B9&quot;/&gt;&lt;wsp:rsid wsp:val=&quot;00281320&quot;/&gt;&lt;wsp:rsid wsp:val=&quot;00281C9E&quot;/&gt;&lt;wsp:rsid wsp:val=&quot;002823F0&quot;/&gt;&lt;wsp:rsid wsp:val=&quot;002825DE&quot;/&gt;&lt;wsp:rsid wsp:val=&quot;0028297A&quot;/&gt;&lt;wsp:rsid wsp:val=&quot;00282BC7&quot;/&gt;&lt;wsp:rsid wsp:val=&quot;00282BEB&quot;/&gt;&lt;wsp:rsid wsp:val=&quot;002830CB&quot;/&gt;&lt;wsp:rsid wsp:val=&quot;00284649&quot;/&gt;&lt;wsp:rsid wsp:val=&quot;00285C9B&quot;/&gt;&lt;wsp:rsid wsp:val=&quot;00287E3A&quot;/&gt;&lt;wsp:rsid wsp:val=&quot;0029159C&quot;/&gt;&lt;wsp:rsid wsp:val=&quot;00291936&quot;/&gt;&lt;wsp:rsid wsp:val=&quot;00291B09&quot;/&gt;&lt;wsp:rsid wsp:val=&quot;00291BC2&quot;/&gt;&lt;wsp:rsid wsp:val=&quot;0029212F&quot;/&gt;&lt;wsp:rsid wsp:val=&quot;00292933&quot;/&gt;&lt;wsp:rsid wsp:val=&quot;00292C4D&quot;/&gt;&lt;wsp:rsid wsp:val=&quot;00293281&quot;/&gt;&lt;wsp:rsid wsp:val=&quot;00294AA3&quot;/&gt;&lt;wsp:rsid wsp:val=&quot;00294CD4&quot;/&gt;&lt;wsp:rsid wsp:val=&quot;00295C81&quot;/&gt;&lt;wsp:rsid wsp:val=&quot;00295FA1&quot;/&gt;&lt;wsp:rsid wsp:val=&quot;00296127&quot;/&gt;&lt;wsp:rsid wsp:val=&quot;00296348&quot;/&gt;&lt;wsp:rsid wsp:val=&quot;00296971&quot;/&gt;&lt;wsp:rsid wsp:val=&quot;00296EE9&quot;/&gt;&lt;wsp:rsid wsp:val=&quot;00297247&quot;/&gt;&lt;wsp:rsid wsp:val=&quot;002A0162&quot;/&gt;&lt;wsp:rsid wsp:val=&quot;002A0750&quot;/&gt;&lt;wsp:rsid wsp:val=&quot;002A09CB&quot;/&gt;&lt;wsp:rsid wsp:val=&quot;002A0B88&quot;/&gt;&lt;wsp:rsid wsp:val=&quot;002A2159&quot;/&gt;&lt;wsp:rsid wsp:val=&quot;002A2EB5&quot;/&gt;&lt;wsp:rsid wsp:val=&quot;002A3189&quot;/&gt;&lt;wsp:rsid wsp:val=&quot;002A31D9&quot;/&gt;&lt;wsp:rsid wsp:val=&quot;002A4061&quot;/&gt;&lt;wsp:rsid wsp:val=&quot;002A42C0&quot;/&gt;&lt;wsp:rsid wsp:val=&quot;002A6813&quot;/&gt;&lt;wsp:rsid wsp:val=&quot;002A6F05&quot;/&gt;&lt;wsp:rsid wsp:val=&quot;002A7F98&quot;/&gt;&lt;wsp:rsid wsp:val=&quot;002B0E2B&quot;/&gt;&lt;wsp:rsid wsp:val=&quot;002B0F88&quot;/&gt;&lt;wsp:rsid wsp:val=&quot;002B1356&quot;/&gt;&lt;wsp:rsid wsp:val=&quot;002B1876&quot;/&gt;&lt;wsp:rsid wsp:val=&quot;002B2F3E&quot;/&gt;&lt;wsp:rsid wsp:val=&quot;002B3508&quot;/&gt;&lt;wsp:rsid wsp:val=&quot;002B3539&quot;/&gt;&lt;wsp:rsid wsp:val=&quot;002B4740&quot;/&gt;&lt;wsp:rsid wsp:val=&quot;002B4B38&quot;/&gt;&lt;wsp:rsid wsp:val=&quot;002B4EED&quot;/&gt;&lt;wsp:rsid wsp:val=&quot;002B4F0B&quot;/&gt;&lt;wsp:rsid wsp:val=&quot;002B4F64&quot;/&gt;&lt;wsp:rsid wsp:val=&quot;002B6400&quot;/&gt;&lt;wsp:rsid wsp:val=&quot;002B7909&quot;/&gt;&lt;wsp:rsid wsp:val=&quot;002C089F&quot;/&gt;&lt;wsp:rsid wsp:val=&quot;002C0F83&quot;/&gt;&lt;wsp:rsid wsp:val=&quot;002C13D2&quot;/&gt;&lt;wsp:rsid wsp:val=&quot;002C200E&quot;/&gt;&lt;wsp:rsid wsp:val=&quot;002C24F0&quot;/&gt;&lt;wsp:rsid wsp:val=&quot;002C2ADD&quot;/&gt;&lt;wsp:rsid wsp:val=&quot;002C42D7&quot;/&gt;&lt;wsp:rsid wsp:val=&quot;002C448D&quot;/&gt;&lt;wsp:rsid wsp:val=&quot;002C46D3&quot;/&gt;&lt;wsp:rsid wsp:val=&quot;002C4BF1&quot;/&gt;&lt;wsp:rsid wsp:val=&quot;002C5D52&quot;/&gt;&lt;wsp:rsid wsp:val=&quot;002C697F&quot;/&gt;&lt;wsp:rsid wsp:val=&quot;002C6DCB&quot;/&gt;&lt;wsp:rsid wsp:val=&quot;002D0283&quot;/&gt;&lt;wsp:rsid wsp:val=&quot;002D0728&quot;/&gt;&lt;wsp:rsid wsp:val=&quot;002D22C0&quot;/&gt;&lt;wsp:rsid wsp:val=&quot;002D27E2&quot;/&gt;&lt;wsp:rsid wsp:val=&quot;002D391F&quot;/&gt;&lt;wsp:rsid wsp:val=&quot;002D4819&quot;/&gt;&lt;wsp:rsid wsp:val=&quot;002D4E98&quot;/&gt;&lt;wsp:rsid wsp:val=&quot;002D5065&quot;/&gt;&lt;wsp:rsid wsp:val=&quot;002D52AA&quot;/&gt;&lt;wsp:rsid wsp:val=&quot;002D5477&quot;/&gt;&lt;wsp:rsid wsp:val=&quot;002D622E&quot;/&gt;&lt;wsp:rsid wsp:val=&quot;002D6562&quot;/&gt;&lt;wsp:rsid wsp:val=&quot;002D66F9&quot;/&gt;&lt;wsp:rsid wsp:val=&quot;002D6869&quot;/&gt;&lt;wsp:rsid wsp:val=&quot;002D7B70&quot;/&gt;&lt;wsp:rsid wsp:val=&quot;002E0917&quot;/&gt;&lt;wsp:rsid wsp:val=&quot;002E2458&quot;/&gt;&lt;wsp:rsid wsp:val=&quot;002E2C36&quot;/&gt;&lt;wsp:rsid wsp:val=&quot;002E319F&quot;/&gt;&lt;wsp:rsid wsp:val=&quot;002E44CA&quot;/&gt;&lt;wsp:rsid wsp:val=&quot;002E4E6D&quot;/&gt;&lt;wsp:rsid wsp:val=&quot;002E60B2&quot;/&gt;&lt;wsp:rsid wsp:val=&quot;002E72E9&quot;/&gt;&lt;wsp:rsid wsp:val=&quot;002F0E33&quot;/&gt;&lt;wsp:rsid wsp:val=&quot;002F154E&quot;/&gt;&lt;wsp:rsid wsp:val=&quot;002F2225&quot;/&gt;&lt;wsp:rsid wsp:val=&quot;002F22AA&quot;/&gt;&lt;wsp:rsid wsp:val=&quot;002F2FE8&quot;/&gt;&lt;wsp:rsid wsp:val=&quot;002F3251&quot;/&gt;&lt;wsp:rsid wsp:val=&quot;002F4E9E&quot;/&gt;&lt;wsp:rsid wsp:val=&quot;002F5DED&quot;/&gt;&lt;wsp:rsid wsp:val=&quot;002F687A&quot;/&gt;&lt;wsp:rsid wsp:val=&quot;002F6D8C&quot;/&gt;&lt;wsp:rsid wsp:val=&quot;002F73D9&quot;/&gt;&lt;wsp:rsid wsp:val=&quot;002F7494&quot;/&gt;&lt;wsp:rsid wsp:val=&quot;0030069B&quot;/&gt;&lt;wsp:rsid wsp:val=&quot;003021E6&quot;/&gt;&lt;wsp:rsid wsp:val=&quot;00304477&quot;/&gt;&lt;wsp:rsid wsp:val=&quot;00304A63&quot;/&gt;&lt;wsp:rsid wsp:val=&quot;00304F9C&quot;/&gt;&lt;wsp:rsid wsp:val=&quot;00305222&quot;/&gt;&lt;wsp:rsid wsp:val=&quot;00305DC9&quot;/&gt;&lt;wsp:rsid wsp:val=&quot;0030693E&quot;/&gt;&lt;wsp:rsid wsp:val=&quot;003105CC&quot;/&gt;&lt;wsp:rsid wsp:val=&quot;00311227&quot;/&gt;&lt;wsp:rsid wsp:val=&quot;003120FD&quot;/&gt;&lt;wsp:rsid wsp:val=&quot;00312CCD&quot;/&gt;&lt;wsp:rsid wsp:val=&quot;00312DE8&quot;/&gt;&lt;wsp:rsid wsp:val=&quot;00312EC1&quot;/&gt;&lt;wsp:rsid wsp:val=&quot;00312EF3&quot;/&gt;&lt;wsp:rsid wsp:val=&quot;00313A22&quot;/&gt;&lt;wsp:rsid wsp:val=&quot;00313DD8&quot;/&gt;&lt;wsp:rsid wsp:val=&quot;00313F73&quot;/&gt;&lt;wsp:rsid wsp:val=&quot;00313F94&quot;/&gt;&lt;wsp:rsid wsp:val=&quot;00314E4C&quot;/&gt;&lt;wsp:rsid wsp:val=&quot;00314E75&quot;/&gt;&lt;wsp:rsid wsp:val=&quot;00315049&quot;/&gt;&lt;wsp:rsid wsp:val=&quot;00315384&quot;/&gt;&lt;wsp:rsid wsp:val=&quot;00315520&quot;/&gt;&lt;wsp:rsid wsp:val=&quot;003156EC&quot;/&gt;&lt;wsp:rsid wsp:val=&quot;00315A62&quot;/&gt;&lt;wsp:rsid wsp:val=&quot;003161D2&quot;/&gt;&lt;wsp:rsid wsp:val=&quot;0031779E&quot;/&gt;&lt;wsp:rsid wsp:val=&quot;00317A0A&quot;/&gt;&lt;wsp:rsid wsp:val=&quot;00321554&quot;/&gt;&lt;wsp:rsid wsp:val=&quot;003219C5&quot;/&gt;&lt;wsp:rsid wsp:val=&quot;0032215F&quot;/&gt;&lt;wsp:rsid wsp:val=&quot;003222CB&quot;/&gt;&lt;wsp:rsid wsp:val=&quot;0032374A&quot;/&gt;&lt;wsp:rsid wsp:val=&quot;003238F6&quot;/&gt;&lt;wsp:rsid wsp:val=&quot;003264AC&quot;/&gt;&lt;wsp:rsid wsp:val=&quot;00326ACC&quot;/&gt;&lt;wsp:rsid wsp:val=&quot;003270D3&quot;/&gt;&lt;wsp:rsid wsp:val=&quot;00330180&quot;/&gt;&lt;wsp:rsid wsp:val=&quot;0033033F&quot;/&gt;&lt;wsp:rsid wsp:val=&quot;003313DF&quot;/&gt;&lt;wsp:rsid wsp:val=&quot;00333D2D&quot;/&gt;&lt;wsp:rsid wsp:val=&quot;00334EE8&quot;/&gt;&lt;wsp:rsid wsp:val=&quot;00335BDA&quot;/&gt;&lt;wsp:rsid wsp:val=&quot;00335E52&quot;/&gt;&lt;wsp:rsid wsp:val=&quot;00336650&quot;/&gt;&lt;wsp:rsid wsp:val=&quot;0033720B&quot;/&gt;&lt;wsp:rsid wsp:val=&quot;00340721&quot;/&gt;&lt;wsp:rsid wsp:val=&quot;00340DC9&quot;/&gt;&lt;wsp:rsid wsp:val=&quot;00341015&quot;/&gt;&lt;wsp:rsid wsp:val=&quot;00341E03&quot;/&gt;&lt;wsp:rsid wsp:val=&quot;00342BFF&quot;/&gt;&lt;wsp:rsid wsp:val=&quot;00343431&quot;/&gt;&lt;wsp:rsid wsp:val=&quot;00344945&quot;/&gt;&lt;wsp:rsid wsp:val=&quot;00344D25&quot;/&gt;&lt;wsp:rsid wsp:val=&quot;003453E0&quot;/&gt;&lt;wsp:rsid wsp:val=&quot;003466A2&quot;/&gt;&lt;wsp:rsid wsp:val=&quot;0034686C&quot;/&gt;&lt;wsp:rsid wsp:val=&quot;003505D5&quot;/&gt;&lt;wsp:rsid wsp:val=&quot;00351966&quot;/&gt;&lt;wsp:rsid wsp:val=&quot;00351FB6&quot;/&gt;&lt;wsp:rsid wsp:val=&quot;003532FA&quot;/&gt;&lt;wsp:rsid wsp:val=&quot;00354F62&quot;/&gt;&lt;wsp:rsid wsp:val=&quot;00355DF9&quot;/&gt;&lt;wsp:rsid wsp:val=&quot;00355E07&quot;/&gt;&lt;wsp:rsid wsp:val=&quot;00356252&quot;/&gt;&lt;wsp:rsid wsp:val=&quot;00356520&quot;/&gt;&lt;wsp:rsid wsp:val=&quot;00356733&quot;/&gt;&lt;wsp:rsid wsp:val=&quot;0036029A&quot;/&gt;&lt;wsp:rsid wsp:val=&quot;0036111C&quot;/&gt;&lt;wsp:rsid wsp:val=&quot;00361778&quot;/&gt;&lt;wsp:rsid wsp:val=&quot;003623B1&quot;/&gt;&lt;wsp:rsid wsp:val=&quot;00362913&quot;/&gt;&lt;wsp:rsid wsp:val=&quot;0036380B&quot;/&gt;&lt;wsp:rsid wsp:val=&quot;00364266&quot;/&gt;&lt;wsp:rsid wsp:val=&quot;00364A9E&quot;/&gt;&lt;wsp:rsid wsp:val=&quot;003675A6&quot;/&gt;&lt;wsp:rsid wsp:val=&quot;00367927&quot;/&gt;&lt;wsp:rsid wsp:val=&quot;00367A8B&quot;/&gt;&lt;wsp:rsid wsp:val=&quot;00370EA4&quot;/&gt;&lt;wsp:rsid wsp:val=&quot;00371E8D&quot;/&gt;&lt;wsp:rsid wsp:val=&quot;00374BBE&quot;/&gt;&lt;wsp:rsid wsp:val=&quot;003752BC&quot;/&gt;&lt;wsp:rsid wsp:val=&quot;00375A28&quot;/&gt;&lt;wsp:rsid wsp:val=&quot;0037618E&quot;/&gt;&lt;wsp:rsid wsp:val=&quot;00376643&quot;/&gt;&lt;wsp:rsid wsp:val=&quot;00377498&quot;/&gt;&lt;wsp:rsid wsp:val=&quot;00377A84&quot;/&gt;&lt;wsp:rsid wsp:val=&quot;003803CD&quot;/&gt;&lt;wsp:rsid wsp:val=&quot;00380840&quot;/&gt;&lt;wsp:rsid wsp:val=&quot;003809D1&quot;/&gt;&lt;wsp:rsid wsp:val=&quot;00381272&quot;/&gt;&lt;wsp:rsid wsp:val=&quot;003813E9&quot;/&gt;&lt;wsp:rsid wsp:val=&quot;00381DC1&quot;/&gt;&lt;wsp:rsid wsp:val=&quot;00382409&quot;/&gt;&lt;wsp:rsid wsp:val=&quot;00382710&quot;/&gt;&lt;wsp:rsid wsp:val=&quot;00383783&quot;/&gt;&lt;wsp:rsid wsp:val=&quot;00383A7A&quot;/&gt;&lt;wsp:rsid wsp:val=&quot;00384529&quot;/&gt;&lt;wsp:rsid wsp:val=&quot;003846FF&quot;/&gt;&lt;wsp:rsid wsp:val=&quot;00384C72&quot;/&gt;&lt;wsp:rsid wsp:val=&quot;0038552F&quot;/&gt;&lt;wsp:rsid wsp:val=&quot;00386B51&quot;/&gt;&lt;wsp:rsid wsp:val=&quot;00386C17&quot;/&gt;&lt;wsp:rsid wsp:val=&quot;003871FA&quot;/&gt;&lt;wsp:rsid wsp:val=&quot;00387942&quot;/&gt;&lt;wsp:rsid wsp:val=&quot;00387C2F&quot;/&gt;&lt;wsp:rsid wsp:val=&quot;0039059D&quot;/&gt;&lt;wsp:rsid wsp:val=&quot;00390944&quot;/&gt;&lt;wsp:rsid wsp:val=&quot;00390A31&quot;/&gt;&lt;wsp:rsid wsp:val=&quot;00390FD5&quot;/&gt;&lt;wsp:rsid wsp:val=&quot;00391FEA&quot;/&gt;&lt;wsp:rsid wsp:val=&quot;00392610&quot;/&gt;&lt;wsp:rsid wsp:val=&quot;00392F89&quot;/&gt;&lt;wsp:rsid wsp:val=&quot;00393B04&quot;/&gt;&lt;wsp:rsid wsp:val=&quot;003946A6&quot;/&gt;&lt;wsp:rsid wsp:val=&quot;00395509&quot;/&gt;&lt;wsp:rsid wsp:val=&quot;0039660F&quot;/&gt;&lt;wsp:rsid wsp:val=&quot;003978CB&quot;/&gt;&lt;wsp:rsid wsp:val=&quot;00397B4A&quot;/&gt;&lt;wsp:rsid wsp:val=&quot;003A0029&quot;/&gt;&lt;wsp:rsid wsp:val=&quot;003A04EC&quot;/&gt;&lt;wsp:rsid wsp:val=&quot;003A0BA5&quot;/&gt;&lt;wsp:rsid wsp:val=&quot;003A123D&quot;/&gt;&lt;wsp:rsid wsp:val=&quot;003A1792&quot;/&gt;&lt;wsp:rsid wsp:val=&quot;003A21F9&quot;/&gt;&lt;wsp:rsid wsp:val=&quot;003A2689&quot;/&gt;&lt;wsp:rsid wsp:val=&quot;003A2A96&quot;/&gt;&lt;wsp:rsid wsp:val=&quot;003A2BE3&quot;/&gt;&lt;wsp:rsid wsp:val=&quot;003A2C6B&quot;/&gt;&lt;wsp:rsid wsp:val=&quot;003A383C&quot;/&gt;&lt;wsp:rsid wsp:val=&quot;003A3C1B&quot;/&gt;&lt;wsp:rsid wsp:val=&quot;003A3F47&quot;/&gt;&lt;wsp:rsid wsp:val=&quot;003A425C&quot;/&gt;&lt;wsp:rsid wsp:val=&quot;003A5266&quot;/&gt;&lt;wsp:rsid wsp:val=&quot;003A52A2&quot;/&gt;&lt;wsp:rsid wsp:val=&quot;003A5B14&quot;/&gt;&lt;wsp:rsid wsp:val=&quot;003A5B4F&quot;/&gt;&lt;wsp:rsid wsp:val=&quot;003A602E&quot;/&gt;&lt;wsp:rsid wsp:val=&quot;003A6742&quot;/&gt;&lt;wsp:rsid wsp:val=&quot;003A7072&quot;/&gt;&lt;wsp:rsid wsp:val=&quot;003A721B&quot;/&gt;&lt;wsp:rsid wsp:val=&quot;003B048D&quot;/&gt;&lt;wsp:rsid wsp:val=&quot;003B066A&quot;/&gt;&lt;wsp:rsid wsp:val=&quot;003B0F1E&quot;/&gt;&lt;wsp:rsid wsp:val=&quot;003B14F4&quot;/&gt;&lt;wsp:rsid wsp:val=&quot;003B179E&quot;/&gt;&lt;wsp:rsid wsp:val=&quot;003B3576&quot;/&gt;&lt;wsp:rsid wsp:val=&quot;003B38BC&quot;/&gt;&lt;wsp:rsid wsp:val=&quot;003B39D5&quot;/&gt;&lt;wsp:rsid wsp:val=&quot;003B3D00&quot;/&gt;&lt;wsp:rsid wsp:val=&quot;003B46AA&quot;/&gt;&lt;wsp:rsid wsp:val=&quot;003B4AA1&quot;/&gt;&lt;wsp:rsid wsp:val=&quot;003B4C54&quot;/&gt;&lt;wsp:rsid wsp:val=&quot;003B68DB&quot;/&gt;&lt;wsp:rsid wsp:val=&quot;003B7B7C&quot;/&gt;&lt;wsp:rsid wsp:val=&quot;003C027B&quot;/&gt;&lt;wsp:rsid wsp:val=&quot;003C1939&quot;/&gt;&lt;wsp:rsid wsp:val=&quot;003C2083&quot;/&gt;&lt;wsp:rsid wsp:val=&quot;003C2486&quot;/&gt;&lt;wsp:rsid wsp:val=&quot;003C30F5&quot;/&gt;&lt;wsp:rsid wsp:val=&quot;003C321B&quot;/&gt;&lt;wsp:rsid wsp:val=&quot;003C4178&quot;/&gt;&lt;wsp:rsid wsp:val=&quot;003C5327&quot;/&gt;&lt;wsp:rsid wsp:val=&quot;003C6386&quot;/&gt;&lt;wsp:rsid wsp:val=&quot;003C7816&quot;/&gt;&lt;wsp:rsid wsp:val=&quot;003C79B2&quot;/&gt;&lt;wsp:rsid wsp:val=&quot;003C7E5A&quot;/&gt;&lt;wsp:rsid wsp:val=&quot;003D11B9&quot;/&gt;&lt;wsp:rsid wsp:val=&quot;003D16BA&quot;/&gt;&lt;wsp:rsid wsp:val=&quot;003D4CBE&quot;/&gt;&lt;wsp:rsid wsp:val=&quot;003D4D70&quot;/&gt;&lt;wsp:rsid wsp:val=&quot;003D50D8&quot;/&gt;&lt;wsp:rsid wsp:val=&quot;003D52D4&quot;/&gt;&lt;wsp:rsid wsp:val=&quot;003D61AE&quot;/&gt;&lt;wsp:rsid wsp:val=&quot;003D6743&quot;/&gt;&lt;wsp:rsid wsp:val=&quot;003D67D0&quot;/&gt;&lt;wsp:rsid wsp:val=&quot;003D6B35&quot;/&gt;&lt;wsp:rsid wsp:val=&quot;003D7B3D&quot;/&gt;&lt;wsp:rsid wsp:val=&quot;003E0067&quot;/&gt;&lt;wsp:rsid wsp:val=&quot;003E009F&quot;/&gt;&lt;wsp:rsid wsp:val=&quot;003E0131&quot;/&gt;&lt;wsp:rsid wsp:val=&quot;003E0196&quot;/&gt;&lt;wsp:rsid wsp:val=&quot;003E0CFF&quot;/&gt;&lt;wsp:rsid wsp:val=&quot;003E1271&quot;/&gt;&lt;wsp:rsid wsp:val=&quot;003E1B34&quot;/&gt;&lt;wsp:rsid wsp:val=&quot;003E2C8D&quot;/&gt;&lt;wsp:rsid wsp:val=&quot;003E33DB&quot;/&gt;&lt;wsp:rsid wsp:val=&quot;003E39F3&quot;/&gt;&lt;wsp:rsid wsp:val=&quot;003E431F&quot;/&gt;&lt;wsp:rsid wsp:val=&quot;003E4A3D&quot;/&gt;&lt;wsp:rsid wsp:val=&quot;003E4F41&quot;/&gt;&lt;wsp:rsid wsp:val=&quot;003E5160&quot;/&gt;&lt;wsp:rsid wsp:val=&quot;003E5A9D&quot;/&gt;&lt;wsp:rsid wsp:val=&quot;003E64BD&quot;/&gt;&lt;wsp:rsid wsp:val=&quot;003E6732&quot;/&gt;&lt;wsp:rsid wsp:val=&quot;003E79AC&quot;/&gt;&lt;wsp:rsid wsp:val=&quot;003F026F&quot;/&gt;&lt;wsp:rsid wsp:val=&quot;003F02F0&quot;/&gt;&lt;wsp:rsid wsp:val=&quot;003F038B&quot;/&gt;&lt;wsp:rsid wsp:val=&quot;003F0C31&quot;/&gt;&lt;wsp:rsid wsp:val=&quot;003F0D10&quot;/&gt;&lt;wsp:rsid wsp:val=&quot;003F1169&quot;/&gt;&lt;wsp:rsid wsp:val=&quot;003F271C&quot;/&gt;&lt;wsp:rsid wsp:val=&quot;003F2A9B&quot;/&gt;&lt;wsp:rsid wsp:val=&quot;003F2BAE&quot;/&gt;&lt;wsp:rsid wsp:val=&quot;003F2EF1&quot;/&gt;&lt;wsp:rsid wsp:val=&quot;003F2FCE&quot;/&gt;&lt;wsp:rsid wsp:val=&quot;003F3430&quot;/&gt;&lt;wsp:rsid wsp:val=&quot;003F3544&quot;/&gt;&lt;wsp:rsid wsp:val=&quot;003F49E6&quot;/&gt;&lt;wsp:rsid wsp:val=&quot;003F4CDB&quot;/&gt;&lt;wsp:rsid wsp:val=&quot;003F5488&quot;/&gt;&lt;wsp:rsid wsp:val=&quot;003F564C&quot;/&gt;&lt;wsp:rsid wsp:val=&quot;003F6326&quot;/&gt;&lt;wsp:rsid wsp:val=&quot;003F77AA&quot;/&gt;&lt;wsp:rsid wsp:val=&quot;0040016C&quot;/&gt;&lt;wsp:rsid wsp:val=&quot;00400EBC&quot;/&gt;&lt;wsp:rsid wsp:val=&quot;00401666&quot;/&gt;&lt;wsp:rsid wsp:val=&quot;00402742&quot;/&gt;&lt;wsp:rsid wsp:val=&quot;00403C0B&quot;/&gt;&lt;wsp:rsid wsp:val=&quot;00404A8D&quot;/&gt;&lt;wsp:rsid wsp:val=&quot;004057C1&quot;/&gt;&lt;wsp:rsid wsp:val=&quot;00410105&quot;/&gt;&lt;wsp:rsid wsp:val=&quot;00410A84&quot;/&gt;&lt;wsp:rsid wsp:val=&quot;00411D30&quot;/&gt;&lt;wsp:rsid wsp:val=&quot;004149D3&quot;/&gt;&lt;wsp:rsid wsp:val=&quot;00414C6F&quot;/&gt;&lt;wsp:rsid wsp:val=&quot;00415922&quot;/&gt;&lt;wsp:rsid wsp:val=&quot;00415C26&quot;/&gt;&lt;wsp:rsid wsp:val=&quot;004212CE&quot;/&gt;&lt;wsp:rsid wsp:val=&quot;0042155D&quot;/&gt;&lt;wsp:rsid wsp:val=&quot;004219E3&quot;/&gt;&lt;wsp:rsid wsp:val=&quot;00421D42&quot;/&gt;&lt;wsp:rsid wsp:val=&quot;0042353A&quot;/&gt;&lt;wsp:rsid wsp:val=&quot;00423797&quot;/&gt;&lt;wsp:rsid wsp:val=&quot;00424141&quot;/&gt;&lt;wsp:rsid wsp:val=&quot;004243E6&quot;/&gt;&lt;wsp:rsid wsp:val=&quot;0042458D&quot;/&gt;&lt;wsp:rsid wsp:val=&quot;004249BF&quot;/&gt;&lt;wsp:rsid wsp:val=&quot;00425C29&quot;/&gt;&lt;wsp:rsid wsp:val=&quot;004265F2&quot;/&gt;&lt;wsp:rsid wsp:val=&quot;00426BF0&quot;/&gt;&lt;wsp:rsid wsp:val=&quot;00426CC5&quot;/&gt;&lt;wsp:rsid wsp:val=&quot;004271CA&quot;/&gt;&lt;wsp:rsid wsp:val=&quot;004275EA&quot;/&gt;&lt;wsp:rsid wsp:val=&quot;00427C00&quot;/&gt;&lt;wsp:rsid wsp:val=&quot;00430B69&quot;/&gt;&lt;wsp:rsid wsp:val=&quot;00431437&quot;/&gt;&lt;wsp:rsid wsp:val=&quot;0043186E&quot;/&gt;&lt;wsp:rsid wsp:val=&quot;00431AA3&quot;/&gt;&lt;wsp:rsid wsp:val=&quot;00433331&quot;/&gt;&lt;wsp:rsid wsp:val=&quot;004343C1&quot;/&gt;&lt;wsp:rsid wsp:val=&quot;00435F25&quot;/&gt;&lt;wsp:rsid wsp:val=&quot;00436830&quot;/&gt;&lt;wsp:rsid wsp:val=&quot;00436942&quot;/&gt;&lt;wsp:rsid wsp:val=&quot;0043696B&quot;/&gt;&lt;wsp:rsid wsp:val=&quot;00436A3F&quot;/&gt;&lt;wsp:rsid wsp:val=&quot;00437311&quot;/&gt;&lt;wsp:rsid wsp:val=&quot;004379A3&quot;/&gt;&lt;wsp:rsid wsp:val=&quot;004404AC&quot;/&gt;&lt;wsp:rsid wsp:val=&quot;0044121D&quot;/&gt;&lt;wsp:rsid wsp:val=&quot;0044130C&quot;/&gt;&lt;wsp:rsid wsp:val=&quot;00441710&quot;/&gt;&lt;wsp:rsid wsp:val=&quot;004420CD&quot;/&gt;&lt;wsp:rsid wsp:val=&quot;004421A3&quot;/&gt;&lt;wsp:rsid wsp:val=&quot;00442CCE&quot;/&gt;&lt;wsp:rsid wsp:val=&quot;00443E7E&quot;/&gt;&lt;wsp:rsid wsp:val=&quot;00444CEF&quot;/&gt;&lt;wsp:rsid wsp:val=&quot;004452CF&quot;/&gt;&lt;wsp:rsid wsp:val=&quot;00445E9D&quot;/&gt;&lt;wsp:rsid wsp:val=&quot;00445FD9&quot;/&gt;&lt;wsp:rsid wsp:val=&quot;00446905&quot;/&gt;&lt;wsp:rsid wsp:val=&quot;00446BFB&quot;/&gt;&lt;wsp:rsid wsp:val=&quot;00446DBC&quot;/&gt;&lt;wsp:rsid wsp:val=&quot;00446F0D&quot;/&gt;&lt;wsp:rsid wsp:val=&quot;004478AD&quot;/&gt;&lt;wsp:rsid wsp:val=&quot;00447B96&quot;/&gt;&lt;wsp:rsid wsp:val=&quot;0045021D&quot;/&gt;&lt;wsp:rsid wsp:val=&quot;004519B2&quot;/&gt;&lt;wsp:rsid wsp:val=&quot;004526CE&quot;/&gt;&lt;wsp:rsid wsp:val=&quot;0045376F&quot;/&gt;&lt;wsp:rsid wsp:val=&quot;0045454C&quot;/&gt;&lt;wsp:rsid wsp:val=&quot;00454B3B&quot;/&gt;&lt;wsp:rsid wsp:val=&quot;00454B48&quot;/&gt;&lt;wsp:rsid wsp:val=&quot;0045549D&quot;/&gt;&lt;wsp:rsid wsp:val=&quot;0045586C&quot;/&gt;&lt;wsp:rsid wsp:val=&quot;00455BAC&quot;/&gt;&lt;wsp:rsid wsp:val=&quot;00455FAF&quot;/&gt;&lt;wsp:rsid wsp:val=&quot;004561D8&quot;/&gt;&lt;wsp:rsid wsp:val=&quot;0045669F&quot;/&gt;&lt;wsp:rsid wsp:val=&quot;00457D7E&quot;/&gt;&lt;wsp:rsid wsp:val=&quot;004603EA&quot;/&gt;&lt;wsp:rsid wsp:val=&quot;0046086F&quot;/&gt;&lt;wsp:rsid wsp:val=&quot;00460E85&quot;/&gt;&lt;wsp:rsid wsp:val=&quot;00461F9C&quot;/&gt;&lt;wsp:rsid wsp:val=&quot;0046395D&quot;/&gt;&lt;wsp:rsid wsp:val=&quot;00464093&quot;/&gt;&lt;wsp:rsid wsp:val=&quot;00464584&quot;/&gt;&lt;wsp:rsid wsp:val=&quot;004651F9&quot;/&gt;&lt;wsp:rsid wsp:val=&quot;004654E2&quot;/&gt;&lt;wsp:rsid wsp:val=&quot;00465A65&quot;/&gt;&lt;wsp:rsid wsp:val=&quot;00466DF4&quot;/&gt;&lt;wsp:rsid wsp:val=&quot;00467B70&quot;/&gt;&lt;wsp:rsid wsp:val=&quot;00470A13&quot;/&gt;&lt;wsp:rsid wsp:val=&quot;00471467&quot;/&gt;&lt;wsp:rsid wsp:val=&quot;00472235&quot;/&gt;&lt;wsp:rsid wsp:val=&quot;00472D61&quot;/&gt;&lt;wsp:rsid wsp:val=&quot;00472FD5&quot;/&gt;&lt;wsp:rsid wsp:val=&quot;0047375E&quot;/&gt;&lt;wsp:rsid wsp:val=&quot;004738BF&quot;/&gt;&lt;wsp:rsid wsp:val=&quot;004739CA&quot;/&gt;&lt;wsp:rsid wsp:val=&quot;0047426A&quot;/&gt;&lt;wsp:rsid wsp:val=&quot;0047542A&quot;/&gt;&lt;wsp:rsid wsp:val=&quot;00476953&quot;/&gt;&lt;wsp:rsid wsp:val=&quot;00476CF7&quot;/&gt;&lt;wsp:rsid wsp:val=&quot;00477A41&quot;/&gt;&lt;wsp:rsid wsp:val=&quot;004809FF&quot;/&gt;&lt;wsp:rsid wsp:val=&quot;00480A07&quot;/&gt;&lt;wsp:rsid wsp:val=&quot;00480E8F&quot;/&gt;&lt;wsp:rsid wsp:val=&quot;00481024&quot;/&gt;&lt;wsp:rsid wsp:val=&quot;00481047&quot;/&gt;&lt;wsp:rsid wsp:val=&quot;0048216D&quot;/&gt;&lt;wsp:rsid wsp:val=&quot;00482476&quot;/&gt;&lt;wsp:rsid wsp:val=&quot;004828DA&quot;/&gt;&lt;wsp:rsid wsp:val=&quot;00482F42&quot;/&gt;&lt;wsp:rsid wsp:val=&quot;00483CBC&quot;/&gt;&lt;wsp:rsid wsp:val=&quot;00484446&quot;/&gt;&lt;wsp:rsid wsp:val=&quot;00485155&quot;/&gt;&lt;wsp:rsid wsp:val=&quot;004859CC&quot;/&gt;&lt;wsp:rsid wsp:val=&quot;00486D2C&quot;/&gt;&lt;wsp:rsid wsp:val=&quot;00487DBE&quot;/&gt;&lt;wsp:rsid wsp:val=&quot;00492C79&quot;/&gt;&lt;wsp:rsid wsp:val=&quot;004934D1&quot;/&gt;&lt;wsp:rsid wsp:val=&quot;00494083&quot;/&gt;&lt;wsp:rsid wsp:val=&quot;00494605&quot;/&gt;&lt;wsp:rsid wsp:val=&quot;00495615&quot;/&gt;&lt;wsp:rsid wsp:val=&quot;0049577B&quot;/&gt;&lt;wsp:rsid wsp:val=&quot;00495BC1&quot;/&gt;&lt;wsp:rsid wsp:val=&quot;00495EEB&quot;/&gt;&lt;wsp:rsid wsp:val=&quot;00496846&quot;/&gt;&lt;wsp:rsid wsp:val=&quot;0049703B&quot;/&gt;&lt;wsp:rsid wsp:val=&quot;004A0285&quot;/&gt;&lt;wsp:rsid wsp:val=&quot;004A127B&quot;/&gt;&lt;wsp:rsid wsp:val=&quot;004A22F9&quot;/&gt;&lt;wsp:rsid wsp:val=&quot;004A265B&quot;/&gt;&lt;wsp:rsid wsp:val=&quot;004A28B7&quot;/&gt;&lt;wsp:rsid wsp:val=&quot;004A2AD9&quot;/&gt;&lt;wsp:rsid wsp:val=&quot;004A2B66&quot;/&gt;&lt;wsp:rsid wsp:val=&quot;004A395A&quot;/&gt;&lt;wsp:rsid wsp:val=&quot;004A4081&quot;/&gt;&lt;wsp:rsid wsp:val=&quot;004A4127&quot;/&gt;&lt;wsp:rsid wsp:val=&quot;004A5676&quot;/&gt;&lt;wsp:rsid wsp:val=&quot;004A59D2&quot;/&gt;&lt;wsp:rsid wsp:val=&quot;004A5D51&quot;/&gt;&lt;wsp:rsid wsp:val=&quot;004A6D7D&quot;/&gt;&lt;wsp:rsid wsp:val=&quot;004A70AB&quot;/&gt;&lt;wsp:rsid wsp:val=&quot;004B0861&quot;/&gt;&lt;wsp:rsid wsp:val=&quot;004B0FE6&quot;/&gt;&lt;wsp:rsid wsp:val=&quot;004B1A09&quot;/&gt;&lt;wsp:rsid wsp:val=&quot;004B29CB&quot;/&gt;&lt;wsp:rsid wsp:val=&quot;004B2A91&quot;/&gt;&lt;wsp:rsid wsp:val=&quot;004B36BB&quot;/&gt;&lt;wsp:rsid wsp:val=&quot;004B3B8F&quot;/&gt;&lt;wsp:rsid wsp:val=&quot;004B4276&quot;/&gt;&lt;wsp:rsid wsp:val=&quot;004B43DA&quot;/&gt;&lt;wsp:rsid wsp:val=&quot;004B6594&quot;/&gt;&lt;wsp:rsid wsp:val=&quot;004B74FB&quot;/&gt;&lt;wsp:rsid wsp:val=&quot;004B76D3&quot;/&gt;&lt;wsp:rsid wsp:val=&quot;004B7B3E&quot;/&gt;&lt;wsp:rsid wsp:val=&quot;004C2F7C&quot;/&gt;&lt;wsp:rsid wsp:val=&quot;004C4900&quot;/&gt;&lt;wsp:rsid wsp:val=&quot;004C57CC&quot;/&gt;&lt;wsp:rsid wsp:val=&quot;004C73F2&quot;/&gt;&lt;wsp:rsid wsp:val=&quot;004C7545&quot;/&gt;&lt;wsp:rsid wsp:val=&quot;004D1E7B&quot;/&gt;&lt;wsp:rsid wsp:val=&quot;004D32F3&quot;/&gt;&lt;wsp:rsid wsp:val=&quot;004D3614&quot;/&gt;&lt;wsp:rsid wsp:val=&quot;004D38A0&quot;/&gt;&lt;wsp:rsid wsp:val=&quot;004D3BBF&quot;/&gt;&lt;wsp:rsid wsp:val=&quot;004D411F&quot;/&gt;&lt;wsp:rsid wsp:val=&quot;004D506B&quot;/&gt;&lt;wsp:rsid wsp:val=&quot;004D5964&quot;/&gt;&lt;wsp:rsid wsp:val=&quot;004D7226&quot;/&gt;&lt;wsp:rsid wsp:val=&quot;004D727D&quot;/&gt;&lt;wsp:rsid wsp:val=&quot;004D778D&quot;/&gt;&lt;wsp:rsid wsp:val=&quot;004E1072&quot;/&gt;&lt;wsp:rsid wsp:val=&quot;004E13D2&quot;/&gt;&lt;wsp:rsid wsp:val=&quot;004E1BA2&quot;/&gt;&lt;wsp:rsid wsp:val=&quot;004E1E02&quot;/&gt;&lt;wsp:rsid wsp:val=&quot;004E218C&quot;/&gt;&lt;wsp:rsid wsp:val=&quot;004E3069&quot;/&gt;&lt;wsp:rsid wsp:val=&quot;004E35A9&quot;/&gt;&lt;wsp:rsid wsp:val=&quot;004E4323&quot;/&gt;&lt;wsp:rsid wsp:val=&quot;004E4A10&quot;/&gt;&lt;wsp:rsid wsp:val=&quot;004E4E41&quot;/&gt;&lt;wsp:rsid wsp:val=&quot;004E5610&quot;/&gt;&lt;wsp:rsid wsp:val=&quot;004E7247&quot;/&gt;&lt;wsp:rsid wsp:val=&quot;004E7E4B&quot;/&gt;&lt;wsp:rsid wsp:val=&quot;004E7E69&quot;/&gt;&lt;wsp:rsid wsp:val=&quot;004F105C&quot;/&gt;&lt;wsp:rsid wsp:val=&quot;004F10B6&quot;/&gt;&lt;wsp:rsid wsp:val=&quot;004F1660&quot;/&gt;&lt;wsp:rsid wsp:val=&quot;004F19A5&quot;/&gt;&lt;wsp:rsid wsp:val=&quot;004F39B9&quot;/&gt;&lt;wsp:rsid wsp:val=&quot;004F4DD4&quot;/&gt;&lt;wsp:rsid wsp:val=&quot;004F5389&quot;/&gt;&lt;wsp:rsid wsp:val=&quot;004F5D98&quot;/&gt;&lt;wsp:rsid wsp:val=&quot;004F5DCF&quot;/&gt;&lt;wsp:rsid wsp:val=&quot;004F64E1&quot;/&gt;&lt;wsp:rsid wsp:val=&quot;004F729A&quot;/&gt;&lt;wsp:rsid wsp:val=&quot;004F7668&quot;/&gt;&lt;wsp:rsid wsp:val=&quot;004F76DB&quot;/&gt;&lt;wsp:rsid wsp:val=&quot;004F7DF6&quot;/&gt;&lt;wsp:rsid wsp:val=&quot;00500189&quot;/&gt;&lt;wsp:rsid wsp:val=&quot;00500330&quot;/&gt;&lt;wsp:rsid wsp:val=&quot;005007EA&quot;/&gt;&lt;wsp:rsid wsp:val=&quot;00500A6B&quot;/&gt;&lt;wsp:rsid wsp:val=&quot;00502924&quot;/&gt;&lt;wsp:rsid wsp:val=&quot;005029E4&quot;/&gt;&lt;wsp:rsid wsp:val=&quot;005044BD&quot;/&gt;&lt;wsp:rsid wsp:val=&quot;00504E14&quot;/&gt;&lt;wsp:rsid wsp:val=&quot;00507268&quot;/&gt;&lt;wsp:rsid wsp:val=&quot;00507E63&quot;/&gt;&lt;wsp:rsid wsp:val=&quot;00507F19&quot;/&gt;&lt;wsp:rsid wsp:val=&quot;00510183&quot;/&gt;&lt;wsp:rsid wsp:val=&quot;0051144C&quot;/&gt;&lt;wsp:rsid wsp:val=&quot;00512299&quot;/&gt;&lt;wsp:rsid wsp:val=&quot;00512D91&quot;/&gt;&lt;wsp:rsid wsp:val=&quot;005141B5&quot;/&gt;&lt;wsp:rsid wsp:val=&quot;00514B7E&quot;/&gt;&lt;wsp:rsid wsp:val=&quot;005163BE&quot;/&gt;&lt;wsp:rsid wsp:val=&quot;00516BB8&quot;/&gt;&lt;wsp:rsid wsp:val=&quot;00516E3A&quot;/&gt;&lt;wsp:rsid wsp:val=&quot;005172DC&quot;/&gt;&lt;wsp:rsid wsp:val=&quot;0051750E&quot;/&gt;&lt;wsp:rsid wsp:val=&quot;00517586&quot;/&gt;&lt;wsp:rsid wsp:val=&quot;00520B92&quot;/&gt;&lt;wsp:rsid wsp:val=&quot;0052106A&quot;/&gt;&lt;wsp:rsid wsp:val=&quot;005211C4&quot;/&gt;&lt;wsp:rsid wsp:val=&quot;00522107&quot;/&gt;&lt;wsp:rsid wsp:val=&quot;00522566&quot;/&gt;&lt;wsp:rsid wsp:val=&quot;00524154&quot;/&gt;&lt;wsp:rsid wsp:val=&quot;00524328&quot;/&gt;&lt;wsp:rsid wsp:val=&quot;005243F8&quot;/&gt;&lt;wsp:rsid wsp:val=&quot;00526AA1&quot;/&gt;&lt;wsp:rsid wsp:val=&quot;00527AFC&quot;/&gt;&lt;wsp:rsid wsp:val=&quot;00527CDD&quot;/&gt;&lt;wsp:rsid wsp:val=&quot;00527F4C&quot;/&gt;&lt;wsp:rsid wsp:val=&quot;00530215&quot;/&gt;&lt;wsp:rsid wsp:val=&quot;005303E7&quot;/&gt;&lt;wsp:rsid wsp:val=&quot;00530EEE&quot;/&gt;&lt;wsp:rsid wsp:val=&quot;0053173B&quot;/&gt;&lt;wsp:rsid wsp:val=&quot;00531A96&quot;/&gt;&lt;wsp:rsid wsp:val=&quot;00531B11&quot;/&gt;&lt;wsp:rsid wsp:val=&quot;00533087&quot;/&gt;&lt;wsp:rsid wsp:val=&quot;00534572&quot;/&gt;&lt;wsp:rsid wsp:val=&quot;0053516E&quot;/&gt;&lt;wsp:rsid wsp:val=&quot;00536637&quot;/&gt;&lt;wsp:rsid wsp:val=&quot;00536D06&quot;/&gt;&lt;wsp:rsid wsp:val=&quot;005375FA&quot;/&gt;&lt;wsp:rsid wsp:val=&quot;0054075B&quot;/&gt;&lt;wsp:rsid wsp:val=&quot;0054102E&quot;/&gt;&lt;wsp:rsid wsp:val=&quot;0054131B&quot;/&gt;&lt;wsp:rsid wsp:val=&quot;005420B8&quot;/&gt;&lt;wsp:rsid wsp:val=&quot;00542D4C&quot;/&gt;&lt;wsp:rsid wsp:val=&quot;00542FE3&quot;/&gt;&lt;wsp:rsid wsp:val=&quot;0054309A&quot;/&gt;&lt;wsp:rsid wsp:val=&quot;0054438B&quot;/&gt;&lt;wsp:rsid wsp:val=&quot;00544B24&quot;/&gt;&lt;wsp:rsid wsp:val=&quot;00545BBD&quot;/&gt;&lt;wsp:rsid wsp:val=&quot;00546235&quot;/&gt;&lt;wsp:rsid wsp:val=&quot;00546550&quot;/&gt;&lt;wsp:rsid wsp:val=&quot;00546639&quot;/&gt;&lt;wsp:rsid wsp:val=&quot;00546CD3&quot;/&gt;&lt;wsp:rsid wsp:val=&quot;00547458&quot;/&gt;&lt;wsp:rsid wsp:val=&quot;005479F2&quot;/&gt;&lt;wsp:rsid wsp:val=&quot;00550534&quot;/&gt;&lt;wsp:rsid wsp:val=&quot;005505E3&quot;/&gt;&lt;wsp:rsid wsp:val=&quot;0055144A&quot;/&gt;&lt;wsp:rsid wsp:val=&quot;005516E3&quot;/&gt;&lt;wsp:rsid wsp:val=&quot;005518C5&quot;/&gt;&lt;wsp:rsid wsp:val=&quot;00551E09&quot;/&gt;&lt;wsp:rsid wsp:val=&quot;005532E6&quot;/&gt;&lt;wsp:rsid wsp:val=&quot;0055406A&quot;/&gt;&lt;wsp:rsid wsp:val=&quot;00554896&quot;/&gt;&lt;wsp:rsid wsp:val=&quot;00555720&quot;/&gt;&lt;wsp:rsid wsp:val=&quot;00556162&quot;/&gt;&lt;wsp:rsid wsp:val=&quot;00556B29&quot;/&gt;&lt;wsp:rsid wsp:val=&quot;00556C99&quot;/&gt;&lt;wsp:rsid wsp:val=&quot;00557B4D&quot;/&gt;&lt;wsp:rsid wsp:val=&quot;00561FA6&quot;/&gt;&lt;wsp:rsid wsp:val=&quot;00562971&quot;/&gt;&lt;wsp:rsid wsp:val=&quot;00562D21&quot;/&gt;&lt;wsp:rsid wsp:val=&quot;00562E22&quot;/&gt;&lt;wsp:rsid wsp:val=&quot;00562ECD&quot;/&gt;&lt;wsp:rsid wsp:val=&quot;005636E6&quot;/&gt;&lt;wsp:rsid wsp:val=&quot;00563DD4&quot;/&gt;&lt;wsp:rsid wsp:val=&quot;00563EB7&quot;/&gt;&lt;wsp:rsid wsp:val=&quot;00565896&quot;/&gt;&lt;wsp:rsid wsp:val=&quot;00565A2E&quot;/&gt;&lt;wsp:rsid wsp:val=&quot;005660E6&quot;/&gt;&lt;wsp:rsid wsp:val=&quot;0056666F&quot;/&gt;&lt;wsp:rsid wsp:val=&quot;00566C11&quot;/&gt;&lt;wsp:rsid wsp:val=&quot;00567DAA&quot;/&gt;&lt;wsp:rsid wsp:val=&quot;0057120E&quot;/&gt;&lt;wsp:rsid wsp:val=&quot;00572645&quot;/&gt;&lt;wsp:rsid wsp:val=&quot;00572A73&quot;/&gt;&lt;wsp:rsid wsp:val=&quot;00576369&quot;/&gt;&lt;wsp:rsid wsp:val=&quot;00576485&quot;/&gt;&lt;wsp:rsid wsp:val=&quot;005776C5&quot;/&gt;&lt;wsp:rsid wsp:val=&quot;00580003&quot;/&gt;&lt;wsp:rsid wsp:val=&quot;00580B13&quot;/&gt;&lt;wsp:rsid wsp:val=&quot;00581256&quot;/&gt;&lt;wsp:rsid wsp:val=&quot;00581317&quot;/&gt;&lt;wsp:rsid wsp:val=&quot;00581964&quot;/&gt;&lt;wsp:rsid wsp:val=&quot;00581FA9&quot;/&gt;&lt;wsp:rsid wsp:val=&quot;005826DE&quot;/&gt;&lt;wsp:rsid wsp:val=&quot;005828CA&quot;/&gt;&lt;wsp:rsid wsp:val=&quot;00582986&quot;/&gt;&lt;wsp:rsid wsp:val=&quot;005831BE&quot;/&gt;&lt;wsp:rsid wsp:val=&quot;0058515F&quot;/&gt;&lt;wsp:rsid wsp:val=&quot;0058661D&quot;/&gt;&lt;wsp:rsid wsp:val=&quot;00586CF9&quot;/&gt;&lt;wsp:rsid wsp:val=&quot;00587FA4&quot;/&gt;&lt;wsp:rsid wsp:val=&quot;00590575&quot;/&gt;&lt;wsp:rsid wsp:val=&quot;00590C8F&quot;/&gt;&lt;wsp:rsid wsp:val=&quot;00591669&quot;/&gt;&lt;wsp:rsid wsp:val=&quot;0059206E&quot;/&gt;&lt;wsp:rsid wsp:val=&quot;00592293&quot;/&gt;&lt;wsp:rsid wsp:val=&quot;00592C53&quot;/&gt;&lt;wsp:rsid wsp:val=&quot;005934C7&quot;/&gt;&lt;wsp:rsid wsp:val=&quot;005936F3&quot;/&gt;&lt;wsp:rsid wsp:val=&quot;00593C78&quot;/&gt;&lt;wsp:rsid wsp:val=&quot;00593E45&quot;/&gt;&lt;wsp:rsid wsp:val=&quot;00594B9F&quot;/&gt;&lt;wsp:rsid wsp:val=&quot;00594DAE&quot;/&gt;&lt;wsp:rsid wsp:val=&quot;005969D8&quot;/&gt;&lt;wsp:rsid wsp:val=&quot;0059737C&quot;/&gt;&lt;wsp:rsid wsp:val=&quot;005977B8&quot;/&gt;&lt;wsp:rsid wsp:val=&quot;005979AB&quot;/&gt;&lt;wsp:rsid wsp:val=&quot;00597F6E&quot;/&gt;&lt;wsp:rsid wsp:val=&quot;005A0C69&quot;/&gt;&lt;wsp:rsid wsp:val=&quot;005A0EF8&quot;/&gt;&lt;wsp:rsid wsp:val=&quot;005A173B&quot;/&gt;&lt;wsp:rsid wsp:val=&quot;005A2141&quot;/&gt;&lt;wsp:rsid wsp:val=&quot;005A2275&quot;/&gt;&lt;wsp:rsid wsp:val=&quot;005A3350&quot;/&gt;&lt;wsp:rsid wsp:val=&quot;005A34C0&quot;/&gt;&lt;wsp:rsid wsp:val=&quot;005A4584&quot;/&gt;&lt;wsp:rsid wsp:val=&quot;005A49C6&quot;/&gt;&lt;wsp:rsid wsp:val=&quot;005A4A73&quot;/&gt;&lt;wsp:rsid wsp:val=&quot;005A5A09&quot;/&gt;&lt;wsp:rsid wsp:val=&quot;005A5A60&quot;/&gt;&lt;wsp:rsid wsp:val=&quot;005A7E63&quot;/&gt;&lt;wsp:rsid wsp:val=&quot;005B020F&quot;/&gt;&lt;wsp:rsid wsp:val=&quot;005B0615&quot;/&gt;&lt;wsp:rsid wsp:val=&quot;005B0E53&quot;/&gt;&lt;wsp:rsid wsp:val=&quot;005B1285&quot;/&gt;&lt;wsp:rsid wsp:val=&quot;005B178B&quot;/&gt;&lt;wsp:rsid wsp:val=&quot;005B2458&quot;/&gt;&lt;wsp:rsid wsp:val=&quot;005B2969&quot;/&gt;&lt;wsp:rsid wsp:val=&quot;005B35D1&quot;/&gt;&lt;wsp:rsid wsp:val=&quot;005B4440&quot;/&gt;&lt;wsp:rsid wsp:val=&quot;005B4857&quot;/&gt;&lt;wsp:rsid wsp:val=&quot;005B52A4&quot;/&gt;&lt;wsp:rsid wsp:val=&quot;005B59A0&quot;/&gt;&lt;wsp:rsid wsp:val=&quot;005B5D71&quot;/&gt;&lt;wsp:rsid wsp:val=&quot;005B5DCD&quot;/&gt;&lt;wsp:rsid wsp:val=&quot;005B6B38&quot;/&gt;&lt;wsp:rsid wsp:val=&quot;005B7770&quot;/&gt;&lt;wsp:rsid wsp:val=&quot;005B7C77&quot;/&gt;&lt;wsp:rsid wsp:val=&quot;005C0508&quot;/&gt;&lt;wsp:rsid wsp:val=&quot;005C07EF&quot;/&gt;&lt;wsp:rsid wsp:val=&quot;005C0D51&quot;/&gt;&lt;wsp:rsid wsp:val=&quot;005C12D7&quot;/&gt;&lt;wsp:rsid wsp:val=&quot;005C19FF&quot;/&gt;&lt;wsp:rsid wsp:val=&quot;005C3C65&quot;/&gt;&lt;wsp:rsid wsp:val=&quot;005C3FBB&quot;/&gt;&lt;wsp:rsid wsp:val=&quot;005C4163&quot;/&gt;&lt;wsp:rsid wsp:val=&quot;005C4445&quot;/&gt;&lt;wsp:rsid wsp:val=&quot;005C44C3&quot;/&gt;&lt;wsp:rsid wsp:val=&quot;005C45A6&quot;/&gt;&lt;wsp:rsid wsp:val=&quot;005C4CDD&quot;/&gt;&lt;wsp:rsid wsp:val=&quot;005C5104&quot;/&gt;&lt;wsp:rsid wsp:val=&quot;005C5673&quot;/&gt;&lt;wsp:rsid wsp:val=&quot;005C5CB7&quot;/&gt;&lt;wsp:rsid wsp:val=&quot;005C6430&quot;/&gt;&lt;wsp:rsid wsp:val=&quot;005C75A2&quot;/&gt;&lt;wsp:rsid wsp:val=&quot;005C75ED&quot;/&gt;&lt;wsp:rsid wsp:val=&quot;005C7626&quot;/&gt;&lt;wsp:rsid wsp:val=&quot;005D08BB&quot;/&gt;&lt;wsp:rsid wsp:val=&quot;005D0F75&quot;/&gt;&lt;wsp:rsid wsp:val=&quot;005D0FE6&quot;/&gt;&lt;wsp:rsid wsp:val=&quot;005D10A5&quot;/&gt;&lt;wsp:rsid wsp:val=&quot;005D1D35&quot;/&gt;&lt;wsp:rsid wsp:val=&quot;005D1F5C&quot;/&gt;&lt;wsp:rsid wsp:val=&quot;005D3F56&quot;/&gt;&lt;wsp:rsid wsp:val=&quot;005D49CA&quot;/&gt;&lt;wsp:rsid wsp:val=&quot;005D4DD8&quot;/&gt;&lt;wsp:rsid wsp:val=&quot;005D5427&quot;/&gt;&lt;wsp:rsid wsp:val=&quot;005D5A05&quot;/&gt;&lt;wsp:rsid wsp:val=&quot;005D5F84&quot;/&gt;&lt;wsp:rsid wsp:val=&quot;005D5FB3&quot;/&gt;&lt;wsp:rsid wsp:val=&quot;005D73D9&quot;/&gt;&lt;wsp:rsid wsp:val=&quot;005D78A2&quot;/&gt;&lt;wsp:rsid wsp:val=&quot;005D7EE6&quot;/&gt;&lt;wsp:rsid wsp:val=&quot;005E0517&quot;/&gt;&lt;wsp:rsid wsp:val=&quot;005E0710&quot;/&gt;&lt;wsp:rsid wsp:val=&quot;005E0D79&quot;/&gt;&lt;wsp:rsid wsp:val=&quot;005E0EF7&quot;/&gt;&lt;wsp:rsid wsp:val=&quot;005E225F&quot;/&gt;&lt;wsp:rsid wsp:val=&quot;005E2480&quot;/&gt;&lt;wsp:rsid wsp:val=&quot;005E39FF&quot;/&gt;&lt;wsp:rsid wsp:val=&quot;005E57C5&quot;/&gt;&lt;wsp:rsid wsp:val=&quot;005E5E35&quot;/&gt;&lt;wsp:rsid wsp:val=&quot;005E5F68&quot;/&gt;&lt;wsp:rsid wsp:val=&quot;005E6783&quot;/&gt;&lt;wsp:rsid wsp:val=&quot;005E6C47&quot;/&gt;&lt;wsp:rsid wsp:val=&quot;005E728A&quot;/&gt;&lt;wsp:rsid wsp:val=&quot;005E73DA&quot;/&gt;&lt;wsp:rsid wsp:val=&quot;005E7671&quot;/&gt;&lt;wsp:rsid wsp:val=&quot;005E7C80&quot;/&gt;&lt;wsp:rsid wsp:val=&quot;005F02F7&quot;/&gt;&lt;wsp:rsid wsp:val=&quot;005F0A76&quot;/&gt;&lt;wsp:rsid wsp:val=&quot;005F1D7F&quot;/&gt;&lt;wsp:rsid wsp:val=&quot;005F1FED&quot;/&gt;&lt;wsp:rsid wsp:val=&quot;005F20BA&quot;/&gt;&lt;wsp:rsid wsp:val=&quot;005F2A4A&quot;/&gt;&lt;wsp:rsid wsp:val=&quot;005F2A92&quot;/&gt;&lt;wsp:rsid wsp:val=&quot;005F30D4&quot;/&gt;&lt;wsp:rsid wsp:val=&quot;005F3722&quot;/&gt;&lt;wsp:rsid wsp:val=&quot;005F519B&quot;/&gt;&lt;wsp:rsid wsp:val=&quot;005F53F6&quot;/&gt;&lt;wsp:rsid wsp:val=&quot;005F6739&quot;/&gt;&lt;wsp:rsid wsp:val=&quot;005F79FA&quot;/&gt;&lt;wsp:rsid wsp:val=&quot;00600D6F&quot;/&gt;&lt;wsp:rsid wsp:val=&quot;006014C7&quot;/&gt;&lt;wsp:rsid wsp:val=&quot;0060318D&quot;/&gt;&lt;wsp:rsid wsp:val=&quot;0060373A&quot;/&gt;&lt;wsp:rsid wsp:val=&quot;006046CF&quot;/&gt;&lt;wsp:rsid wsp:val=&quot;00604728&quot;/&gt;&lt;wsp:rsid wsp:val=&quot;006048B2&quot;/&gt;&lt;wsp:rsid wsp:val=&quot;006048DD&quot;/&gt;&lt;wsp:rsid wsp:val=&quot;006049F7&quot;/&gt;&lt;wsp:rsid wsp:val=&quot;006056CC&quot;/&gt;&lt;wsp:rsid wsp:val=&quot;00605FE7&quot;/&gt;&lt;wsp:rsid wsp:val=&quot;006062B6&quot;/&gt;&lt;wsp:rsid wsp:val=&quot;00606500&quot;/&gt;&lt;wsp:rsid wsp:val=&quot;00606671&quot;/&gt;&lt;wsp:rsid wsp:val=&quot;00610314&quot;/&gt;&lt;wsp:rsid wsp:val=&quot;00610CF2&quot;/&gt;&lt;wsp:rsid wsp:val=&quot;006110B3&quot;/&gt;&lt;wsp:rsid wsp:val=&quot;00611299&quot;/&gt;&lt;wsp:rsid wsp:val=&quot;00611FD6&quot;/&gt;&lt;wsp:rsid wsp:val=&quot;00612403&quot;/&gt;&lt;wsp:rsid wsp:val=&quot;00612822&quot;/&gt;&lt;wsp:rsid wsp:val=&quot;00612D7C&quot;/&gt;&lt;wsp:rsid wsp:val=&quot;0061304B&quot;/&gt;&lt;wsp:rsid wsp:val=&quot;006137CF&quot;/&gt;&lt;wsp:rsid wsp:val=&quot;00614C19&quot;/&gt;&lt;wsp:rsid wsp:val=&quot;00614E7A&quot;/&gt;&lt;wsp:rsid wsp:val=&quot;00614EE6&quot;/&gt;&lt;wsp:rsid wsp:val=&quot;00615013&quot;/&gt;&lt;wsp:rsid wsp:val=&quot;006153C4&quot;/&gt;&lt;wsp:rsid wsp:val=&quot;0061617A&quot;/&gt;&lt;wsp:rsid wsp:val=&quot;00616364&quot;/&gt;&lt;wsp:rsid wsp:val=&quot;0061663F&quot;/&gt;&lt;wsp:rsid wsp:val=&quot;006168D9&quot;/&gt;&lt;wsp:rsid wsp:val=&quot;00617294&quot;/&gt;&lt;wsp:rsid wsp:val=&quot;0061795A&quot;/&gt;&lt;wsp:rsid wsp:val=&quot;00617DF3&quot;/&gt;&lt;wsp:rsid wsp:val=&quot;00617FDB&quot;/&gt;&lt;wsp:rsid wsp:val=&quot;00620ECB&quot;/&gt;&lt;wsp:rsid wsp:val=&quot;0062108C&quot;/&gt;&lt;wsp:rsid wsp:val=&quot;00621156&quot;/&gt;&lt;wsp:rsid wsp:val=&quot;0062124B&quot;/&gt;&lt;wsp:rsid wsp:val=&quot;00621586&quot;/&gt;&lt;wsp:rsid wsp:val=&quot;006221DA&quot;/&gt;&lt;wsp:rsid wsp:val=&quot;00622325&quot;/&gt;&lt;wsp:rsid wsp:val=&quot;00622ACC&quot;/&gt;&lt;wsp:rsid wsp:val=&quot;0062355F&quot;/&gt;&lt;wsp:rsid wsp:val=&quot;00623B5F&quot;/&gt;&lt;wsp:rsid wsp:val=&quot;0062604B&quot;/&gt;&lt;wsp:rsid wsp:val=&quot;00626F6B&quot;/&gt;&lt;wsp:rsid wsp:val=&quot;0063039F&quot;/&gt;&lt;wsp:rsid wsp:val=&quot;0063111E&quot;/&gt;&lt;wsp:rsid wsp:val=&quot;00631135&quot;/&gt;&lt;wsp:rsid wsp:val=&quot;006333DD&quot;/&gt;&lt;wsp:rsid wsp:val=&quot;006335B6&quot;/&gt;&lt;wsp:rsid wsp:val=&quot;0063381D&quot;/&gt;&lt;wsp:rsid wsp:val=&quot;0063484D&quot;/&gt;&lt;wsp:rsid wsp:val=&quot;00634A67&quot;/&gt;&lt;wsp:rsid wsp:val=&quot;00636FF0&quot;/&gt;&lt;wsp:rsid wsp:val=&quot;006371A8&quot;/&gt;&lt;wsp:rsid wsp:val=&quot;00637C33&quot;/&gt;&lt;wsp:rsid wsp:val=&quot;00637C62&quot;/&gt;&lt;wsp:rsid wsp:val=&quot;00637DA9&quot;/&gt;&lt;wsp:rsid wsp:val=&quot;00637DBB&quot;/&gt;&lt;wsp:rsid wsp:val=&quot;00640AA4&quot;/&gt;&lt;wsp:rsid wsp:val=&quot;00641337&quot;/&gt;&lt;wsp:rsid wsp:val=&quot;006415BA&quot;/&gt;&lt;wsp:rsid wsp:val=&quot;00641BE0&quot;/&gt;&lt;wsp:rsid wsp:val=&quot;00641C47&quot;/&gt;&lt;wsp:rsid wsp:val=&quot;006423C7&quot;/&gt;&lt;wsp:rsid wsp:val=&quot;00643C66&quot;/&gt;&lt;wsp:rsid wsp:val=&quot;00644D65&quot;/&gt;&lt;wsp:rsid wsp:val=&quot;0064514D&quot;/&gt;&lt;wsp:rsid wsp:val=&quot;006451E8&quot;/&gt;&lt;wsp:rsid wsp:val=&quot;00645BC5&quot;/&gt;&lt;wsp:rsid wsp:val=&quot;00646729&quot;/&gt;&lt;wsp:rsid wsp:val=&quot;00647E1B&quot;/&gt;&lt;wsp:rsid wsp:val=&quot;0065076C&quot;/&gt;&lt;wsp:rsid wsp:val=&quot;00650A66&quot;/&gt;&lt;wsp:rsid wsp:val=&quot;00650A74&quot;/&gt;&lt;wsp:rsid wsp:val=&quot;00650E8F&quot;/&gt;&lt;wsp:rsid wsp:val=&quot;0065318C&quot;/&gt;&lt;wsp:rsid wsp:val=&quot;00653B53&quot;/&gt;&lt;wsp:rsid wsp:val=&quot;00654574&quot;/&gt;&lt;wsp:rsid wsp:val=&quot;00654F1B&quot;/&gt;&lt;wsp:rsid wsp:val=&quot;006557AC&quot;/&gt;&lt;wsp:rsid wsp:val=&quot;006558DA&quot;/&gt;&lt;wsp:rsid wsp:val=&quot;00655C9B&quot;/&gt;&lt;wsp:rsid wsp:val=&quot;00656616&quot;/&gt;&lt;wsp:rsid wsp:val=&quot;0065667A&quot;/&gt;&lt;wsp:rsid wsp:val=&quot;006573E2&quot;/&gt;&lt;wsp:rsid wsp:val=&quot;00657DDB&quot;/&gt;&lt;wsp:rsid wsp:val=&quot;0066021F&quot;/&gt;&lt;wsp:rsid wsp:val=&quot;006603F0&quot;/&gt;&lt;wsp:rsid wsp:val=&quot;00660CA9&quot;/&gt;&lt;wsp:rsid wsp:val=&quot;0066188E&quot;/&gt;&lt;wsp:rsid wsp:val=&quot;00661FE5&quot;/&gt;&lt;wsp:rsid wsp:val=&quot;0066243B&quot;/&gt;&lt;wsp:rsid wsp:val=&quot;00662782&quot;/&gt;&lt;wsp:rsid wsp:val=&quot;006632C7&quot;/&gt;&lt;wsp:rsid wsp:val=&quot;00663340&quot;/&gt;&lt;wsp:rsid wsp:val=&quot;00663F4C&quot;/&gt;&lt;wsp:rsid wsp:val=&quot;0066409C&quot;/&gt;&lt;wsp:rsid wsp:val=&quot;006649BA&quot;/&gt;&lt;wsp:rsid wsp:val=&quot;00664ED8&quot;/&gt;&lt;wsp:rsid wsp:val=&quot;00666904&quot;/&gt;&lt;wsp:rsid wsp:val=&quot;00666DE3&quot;/&gt;&lt;wsp:rsid wsp:val=&quot;006707E4&quot;/&gt;&lt;wsp:rsid wsp:val=&quot;00670808&quot;/&gt;&lt;wsp:rsid wsp:val=&quot;006709EC&quot;/&gt;&lt;wsp:rsid wsp:val=&quot;00671193&quot;/&gt;&lt;wsp:rsid wsp:val=&quot;0067122E&quot;/&gt;&lt;wsp:rsid wsp:val=&quot;006713C1&quot;/&gt;&lt;wsp:rsid wsp:val=&quot;00671474&quot;/&gt;&lt;wsp:rsid wsp:val=&quot;006714C2&quot;/&gt;&lt;wsp:rsid wsp:val=&quot;006746DE&quot;/&gt;&lt;wsp:rsid wsp:val=&quot;00675099&quot;/&gt;&lt;wsp:rsid wsp:val=&quot;00676617&quot;/&gt;&lt;wsp:rsid wsp:val=&quot;00677325&quot;/&gt;&lt;wsp:rsid wsp:val=&quot;00677724&quot;/&gt;&lt;wsp:rsid wsp:val=&quot;00677BF4&quot;/&gt;&lt;wsp:rsid wsp:val=&quot;0068001D&quot;/&gt;&lt;wsp:rsid wsp:val=&quot;00680927&quot;/&gt;&lt;wsp:rsid wsp:val=&quot;006810FA&quot;/&gt;&lt;wsp:rsid wsp:val=&quot;0068158D&quot;/&gt;&lt;wsp:rsid wsp:val=&quot;0068241B&quot;/&gt;&lt;wsp:rsid wsp:val=&quot;006840D6&quot;/&gt;&lt;wsp:rsid wsp:val=&quot;00684F4B&quot;/&gt;&lt;wsp:rsid wsp:val=&quot;00686FFC&quot;/&gt;&lt;wsp:rsid wsp:val=&quot;00687087&quot;/&gt;&lt;wsp:rsid wsp:val=&quot;00687643&quot;/&gt;&lt;wsp:rsid wsp:val=&quot;00687784&quot;/&gt;&lt;wsp:rsid wsp:val=&quot;0068780C&quot;/&gt;&lt;wsp:rsid wsp:val=&quot;00687820&quot;/&gt;&lt;wsp:rsid wsp:val=&quot;0069182C&quot;/&gt;&lt;wsp:rsid wsp:val=&quot;00691D27&quot;/&gt;&lt;wsp:rsid wsp:val=&quot;006924ED&quot;/&gt;&lt;wsp:rsid wsp:val=&quot;00692C51&quot;/&gt;&lt;wsp:rsid wsp:val=&quot;00693FFB&quot;/&gt;&lt;wsp:rsid wsp:val=&quot;00694442&quot;/&gt;&lt;wsp:rsid wsp:val=&quot;00694698&quot;/&gt;&lt;wsp:rsid wsp:val=&quot;00694D56&quot;/&gt;&lt;wsp:rsid wsp:val=&quot;00695BF7&quot;/&gt;&lt;wsp:rsid wsp:val=&quot;00695F60&quot;/&gt;&lt;wsp:rsid wsp:val=&quot;0069792E&quot;/&gt;&lt;wsp:rsid wsp:val=&quot;006A0282&quot;/&gt;&lt;wsp:rsid wsp:val=&quot;006A0CAF&quot;/&gt;&lt;wsp:rsid wsp:val=&quot;006A2806&quot;/&gt;&lt;wsp:rsid wsp:val=&quot;006A2852&quot;/&gt;&lt;wsp:rsid wsp:val=&quot;006A3224&quot;/&gt;&lt;wsp:rsid wsp:val=&quot;006A3DF4&quot;/&gt;&lt;wsp:rsid wsp:val=&quot;006A4441&quot;/&gt;&lt;wsp:rsid wsp:val=&quot;006A5311&quot;/&gt;&lt;wsp:rsid wsp:val=&quot;006A6208&quot;/&gt;&lt;wsp:rsid wsp:val=&quot;006A669E&quot;/&gt;&lt;wsp:rsid wsp:val=&quot;006A7EBF&quot;/&gt;&lt;wsp:rsid wsp:val=&quot;006B0AF4&quot;/&gt;&lt;wsp:rsid wsp:val=&quot;006B122B&quot;/&gt;&lt;wsp:rsid wsp:val=&quot;006B197C&quot;/&gt;&lt;wsp:rsid wsp:val=&quot;006B2EBB&quot;/&gt;&lt;wsp:rsid wsp:val=&quot;006B38BB&quot;/&gt;&lt;wsp:rsid wsp:val=&quot;006B52DA&quot;/&gt;&lt;wsp:rsid wsp:val=&quot;006B5B1B&quot;/&gt;&lt;wsp:rsid wsp:val=&quot;006B709E&quot;/&gt;&lt;wsp:rsid wsp:val=&quot;006B7EEA&quot;/&gt;&lt;wsp:rsid wsp:val=&quot;006C0658&quot;/&gt;&lt;wsp:rsid wsp:val=&quot;006C077B&quot;/&gt;&lt;wsp:rsid wsp:val=&quot;006C09C7&quot;/&gt;&lt;wsp:rsid wsp:val=&quot;006C0AC8&quot;/&gt;&lt;wsp:rsid wsp:val=&quot;006C1E35&quot;/&gt;&lt;wsp:rsid wsp:val=&quot;006C1ED1&quot;/&gt;&lt;wsp:rsid wsp:val=&quot;006C38B1&quot;/&gt;&lt;wsp:rsid wsp:val=&quot;006C391A&quot;/&gt;&lt;wsp:rsid wsp:val=&quot;006C4469&quot;/&gt;&lt;wsp:rsid wsp:val=&quot;006C48D7&quot;/&gt;&lt;wsp:rsid wsp:val=&quot;006C581C&quot;/&gt;&lt;wsp:rsid wsp:val=&quot;006C627F&quot;/&gt;&lt;wsp:rsid wsp:val=&quot;006C6430&quot;/&gt;&lt;wsp:rsid wsp:val=&quot;006C7E52&quot;/&gt;&lt;wsp:rsid wsp:val=&quot;006D0803&quot;/&gt;&lt;wsp:rsid wsp:val=&quot;006D0B35&quot;/&gt;&lt;wsp:rsid wsp:val=&quot;006D0E66&quot;/&gt;&lt;wsp:rsid wsp:val=&quot;006D1C9F&quot;/&gt;&lt;wsp:rsid wsp:val=&quot;006D25D9&quot;/&gt;&lt;wsp:rsid wsp:val=&quot;006D2739&quot;/&gt;&lt;wsp:rsid wsp:val=&quot;006D2A72&quot;/&gt;&lt;wsp:rsid wsp:val=&quot;006D4E99&quot;/&gt;&lt;wsp:rsid wsp:val=&quot;006D6C27&quot;/&gt;&lt;wsp:rsid wsp:val=&quot;006D6D5D&quot;/&gt;&lt;wsp:rsid wsp:val=&quot;006D7662&quot;/&gt;&lt;wsp:rsid wsp:val=&quot;006D7FD7&quot;/&gt;&lt;wsp:rsid wsp:val=&quot;006E0316&quot;/&gt;&lt;wsp:rsid wsp:val=&quot;006E290A&quot;/&gt;&lt;wsp:rsid wsp:val=&quot;006E2E46&quot;/&gt;&lt;wsp:rsid wsp:val=&quot;006E2EE8&quot;/&gt;&lt;wsp:rsid wsp:val=&quot;006E2EF9&quot;/&gt;&lt;wsp:rsid wsp:val=&quot;006E3C93&quot;/&gt;&lt;wsp:rsid wsp:val=&quot;006E3D7D&quot;/&gt;&lt;wsp:rsid wsp:val=&quot;006E3DDC&quot;/&gt;&lt;wsp:rsid wsp:val=&quot;006E4E1E&quot;/&gt;&lt;wsp:rsid wsp:val=&quot;006E5431&quot;/&gt;&lt;wsp:rsid wsp:val=&quot;006E639C&quot;/&gt;&lt;wsp:rsid wsp:val=&quot;006E6AD9&quot;/&gt;&lt;wsp:rsid wsp:val=&quot;006E6B5D&quot;/&gt;&lt;wsp:rsid wsp:val=&quot;006E7BF6&quot;/&gt;&lt;wsp:rsid wsp:val=&quot;006F0305&quot;/&gt;&lt;wsp:rsid wsp:val=&quot;006F05FC&quot;/&gt;&lt;wsp:rsid wsp:val=&quot;006F0B7D&quot;/&gt;&lt;wsp:rsid wsp:val=&quot;006F0BE2&quot;/&gt;&lt;wsp:rsid wsp:val=&quot;006F0EFD&quot;/&gt;&lt;wsp:rsid wsp:val=&quot;006F1226&quot;/&gt;&lt;wsp:rsid wsp:val=&quot;006F3585&quot;/&gt;&lt;wsp:rsid wsp:val=&quot;006F376F&quot;/&gt;&lt;wsp:rsid wsp:val=&quot;006F4AE1&quot;/&gt;&lt;wsp:rsid wsp:val=&quot;006F4CA5&quot;/&gt;&lt;wsp:rsid wsp:val=&quot;006F5098&quot;/&gt;&lt;wsp:rsid wsp:val=&quot;006F539C&quot;/&gt;&lt;wsp:rsid wsp:val=&quot;006F6071&quot;/&gt;&lt;wsp:rsid wsp:val=&quot;006F61CC&quot;/&gt;&lt;wsp:rsid wsp:val=&quot;006F6B24&quot;/&gt;&lt;wsp:rsid wsp:val=&quot;006F7AA8&quot;/&gt;&lt;wsp:rsid wsp:val=&quot;007000FE&quot;/&gt;&lt;wsp:rsid wsp:val=&quot;00700A87&quot;/&gt;&lt;wsp:rsid wsp:val=&quot;00700BD8&quot;/&gt;&lt;wsp:rsid wsp:val=&quot;007013E9&quot;/&gt;&lt;wsp:rsid wsp:val=&quot;00702FA0&quot;/&gt;&lt;wsp:rsid wsp:val=&quot;0070336D&quot;/&gt;&lt;wsp:rsid wsp:val=&quot;00703DB6&quot;/&gt;&lt;wsp:rsid wsp:val=&quot;0070457F&quot;/&gt;&lt;wsp:rsid wsp:val=&quot;00705DB6&quot;/&gt;&lt;wsp:rsid wsp:val=&quot;007063DB&quot;/&gt;&lt;wsp:rsid wsp:val=&quot;00707953&quot;/&gt;&lt;wsp:rsid wsp:val=&quot;00707C9A&quot;/&gt;&lt;wsp:rsid wsp:val=&quot;00710901&quot;/&gt;&lt;wsp:rsid wsp:val=&quot;00711304&quot;/&gt;&lt;wsp:rsid wsp:val=&quot;0071170F&quot;/&gt;&lt;wsp:rsid wsp:val=&quot;00711788&quot;/&gt;&lt;wsp:rsid wsp:val=&quot;00711C78&quot;/&gt;&lt;wsp:rsid wsp:val=&quot;00712001&quot;/&gt;&lt;wsp:rsid wsp:val=&quot;00712169&quot;/&gt;&lt;wsp:rsid wsp:val=&quot;0071222A&quot;/&gt;&lt;wsp:rsid wsp:val=&quot;0071260E&quot;/&gt;&lt;wsp:rsid wsp:val=&quot;007132DA&quot;/&gt;&lt;wsp:rsid wsp:val=&quot;007139AD&quot;/&gt;&lt;wsp:rsid wsp:val=&quot;00714342&quot;/&gt;&lt;wsp:rsid wsp:val=&quot;00714ABC&quot;/&gt;&lt;wsp:rsid wsp:val=&quot;00715301&quot;/&gt;&lt;wsp:rsid wsp:val=&quot;00715E14&quot;/&gt;&lt;wsp:rsid wsp:val=&quot;00716066&quot;/&gt;&lt;wsp:rsid wsp:val=&quot;00716784&quot;/&gt;&lt;wsp:rsid wsp:val=&quot;00716B4B&quot;/&gt;&lt;wsp:rsid wsp:val=&quot;00716B95&quot;/&gt;&lt;wsp:rsid wsp:val=&quot;0071771C&quot;/&gt;&lt;wsp:rsid wsp:val=&quot;0072012E&quot;/&gt;&lt;wsp:rsid wsp:val=&quot;0072014E&quot;/&gt;&lt;wsp:rsid wsp:val=&quot;007207CF&quot;/&gt;&lt;wsp:rsid wsp:val=&quot;00721472&quot;/&gt;&lt;wsp:rsid wsp:val=&quot;0072159F&quot;/&gt;&lt;wsp:rsid wsp:val=&quot;00721ABC&quot;/&gt;&lt;wsp:rsid wsp:val=&quot;0072218E&quot;/&gt;&lt;wsp:rsid wsp:val=&quot;0072278D&quot;/&gt;&lt;wsp:rsid wsp:val=&quot;00722B72&quot;/&gt;&lt;wsp:rsid wsp:val=&quot;0072339B&quot;/&gt;&lt;wsp:rsid wsp:val=&quot;00723718&quot;/&gt;&lt;wsp:rsid wsp:val=&quot;007247A2&quot;/&gt;&lt;wsp:rsid wsp:val=&quot;00724BFD&quot;/&gt;&lt;wsp:rsid wsp:val=&quot;00725C39&quot;/&gt;&lt;wsp:rsid wsp:val=&quot;00725E5D&quot;/&gt;&lt;wsp:rsid wsp:val=&quot;00725FD2&quot;/&gt;&lt;wsp:rsid wsp:val=&quot;007269CD&quot;/&gt;&lt;wsp:rsid wsp:val=&quot;0072777B&quot;/&gt;&lt;wsp:rsid wsp:val=&quot;00727C8E&quot;/&gt;&lt;wsp:rsid wsp:val=&quot;00730D68&quot;/&gt;&lt;wsp:rsid wsp:val=&quot;0073117A&quot;/&gt;&lt;wsp:rsid wsp:val=&quot;007313D3&quot;/&gt;&lt;wsp:rsid wsp:val=&quot;007322FE&quot;/&gt;&lt;wsp:rsid wsp:val=&quot;0073311B&quot;/&gt;&lt;wsp:rsid wsp:val=&quot;00733416&quot;/&gt;&lt;wsp:rsid wsp:val=&quot;00733DC5&quot;/&gt;&lt;wsp:rsid wsp:val=&quot;0073448F&quot;/&gt;&lt;wsp:rsid wsp:val=&quot;0073468F&quot;/&gt;&lt;wsp:rsid wsp:val=&quot;00734A9D&quot;/&gt;&lt;wsp:rsid wsp:val=&quot;00734E62&quot;/&gt;&lt;wsp:rsid wsp:val=&quot;00735593&quot;/&gt;&lt;wsp:rsid wsp:val=&quot;007364D0&quot;/&gt;&lt;wsp:rsid wsp:val=&quot;00737B77&quot;/&gt;&lt;wsp:rsid wsp:val=&quot;0074158C&quot;/&gt;&lt;wsp:rsid wsp:val=&quot;007417C4&quot;/&gt;&lt;wsp:rsid wsp:val=&quot;007417C5&quot;/&gt;&lt;wsp:rsid wsp:val=&quot;007417D6&quot;/&gt;&lt;wsp:rsid wsp:val=&quot;00741A9B&quot;/&gt;&lt;wsp:rsid wsp:val=&quot;00742158&quot;/&gt;&lt;wsp:rsid wsp:val=&quot;0074275C&quot;/&gt;&lt;wsp:rsid wsp:val=&quot;00743C93&quot;/&gt;&lt;wsp:rsid wsp:val=&quot;00743D0A&quot;/&gt;&lt;wsp:rsid wsp:val=&quot;007455D5&quot;/&gt;&lt;wsp:rsid wsp:val=&quot;007460F3&quot;/&gt;&lt;wsp:rsid wsp:val=&quot;0074649E&quot;/&gt;&lt;wsp:rsid wsp:val=&quot;007465A1&quot;/&gt;&lt;wsp:rsid wsp:val=&quot;0074680A&quot;/&gt;&lt;wsp:rsid wsp:val=&quot;00747C03&quot;/&gt;&lt;wsp:rsid wsp:val=&quot;00747C7E&quot;/&gt;&lt;wsp:rsid wsp:val=&quot;00750BFD&quot;/&gt;&lt;wsp:rsid wsp:val=&quot;00750F99&quot;/&gt;&lt;wsp:rsid wsp:val=&quot;00751504&quot;/&gt;&lt;wsp:rsid wsp:val=&quot;007517F0&quot;/&gt;&lt;wsp:rsid wsp:val=&quot;00751A9C&quot;/&gt;&lt;wsp:rsid wsp:val=&quot;007525DB&quot;/&gt;&lt;wsp:rsid wsp:val=&quot;00752D2D&quot;/&gt;&lt;wsp:rsid wsp:val=&quot;00752F2C&quot;/&gt;&lt;wsp:rsid wsp:val=&quot;007552EC&quot;/&gt;&lt;wsp:rsid wsp:val=&quot;007560E8&quot;/&gt;&lt;wsp:rsid wsp:val=&quot;00757BC8&quot;/&gt;&lt;wsp:rsid wsp:val=&quot;0076019F&quot;/&gt;&lt;wsp:rsid wsp:val=&quot;00760DA6&quot;/&gt;&lt;wsp:rsid wsp:val=&quot;00761AAB&quot;/&gt;&lt;wsp:rsid wsp:val=&quot;00763B4C&quot;/&gt;&lt;wsp:rsid wsp:val=&quot;00763E16&quot;/&gt;&lt;wsp:rsid wsp:val=&quot;007643B9&quot;/&gt;&lt;wsp:rsid wsp:val=&quot;0076474B&quot;/&gt;&lt;wsp:rsid wsp:val=&quot;00764CB6&quot;/&gt;&lt;wsp:rsid wsp:val=&quot;0076600F&quot;/&gt;&lt;wsp:rsid wsp:val=&quot;00766600&quot;/&gt;&lt;wsp:rsid wsp:val=&quot;0077005B&quot;/&gt;&lt;wsp:rsid wsp:val=&quot;00770089&quot;/&gt;&lt;wsp:rsid wsp:val=&quot;00771020&quot;/&gt;&lt;wsp:rsid wsp:val=&quot;00771511&quot;/&gt;&lt;wsp:rsid wsp:val=&quot;00772A33&quot;/&gt;&lt;wsp:rsid wsp:val=&quot;00772EF9&quot;/&gt;&lt;wsp:rsid wsp:val=&quot;00772F1B&quot;/&gt;&lt;wsp:rsid wsp:val=&quot;007732B6&quot;/&gt;&lt;wsp:rsid wsp:val=&quot;00773626&quot;/&gt;&lt;wsp:rsid wsp:val=&quot;007751FE&quot;/&gt;&lt;wsp:rsid wsp:val=&quot;007753CF&quot;/&gt;&lt;wsp:rsid wsp:val=&quot;007754DA&quot;/&gt;&lt;wsp:rsid wsp:val=&quot;00775704&quot;/&gt;&lt;wsp:rsid wsp:val=&quot;00776359&quot;/&gt;&lt;wsp:rsid wsp:val=&quot;00776F1E&quot;/&gt;&lt;wsp:rsid wsp:val=&quot;007775C5&quot;/&gt;&lt;wsp:rsid wsp:val=&quot;00777A79&quot;/&gt;&lt;wsp:rsid wsp:val=&quot;00780B64&quot;/&gt;&lt;wsp:rsid wsp:val=&quot;00780BB8&quot;/&gt;&lt;wsp:rsid wsp:val=&quot;00780EAE&quot;/&gt;&lt;wsp:rsid wsp:val=&quot;00781749&quot;/&gt;&lt;wsp:rsid wsp:val=&quot;0078215B&quot;/&gt;&lt;wsp:rsid wsp:val=&quot;007839FF&quot;/&gt;&lt;wsp:rsid wsp:val=&quot;00783D46&quot;/&gt;&lt;wsp:rsid wsp:val=&quot;00784D7F&quot;/&gt;&lt;wsp:rsid wsp:val=&quot;0078624B&quot;/&gt;&lt;wsp:rsid wsp:val=&quot;00786F4F&quot;/&gt;&lt;wsp:rsid wsp:val=&quot;007877B1&quot;/&gt;&lt;wsp:rsid wsp:val=&quot;00791C76&quot;/&gt;&lt;wsp:rsid wsp:val=&quot;0079210D&quot;/&gt;&lt;wsp:rsid wsp:val=&quot;00792ED9&quot;/&gt;&lt;wsp:rsid wsp:val=&quot;007930AD&quot;/&gt;&lt;wsp:rsid wsp:val=&quot;00793A46&quot;/&gt;&lt;wsp:rsid wsp:val=&quot;00793B1C&quot;/&gt;&lt;wsp:rsid wsp:val=&quot;00794DE0&quot;/&gt;&lt;wsp:rsid wsp:val=&quot;00794F0B&quot;/&gt;&lt;wsp:rsid wsp:val=&quot;00796875&quot;/&gt;&lt;wsp:rsid wsp:val=&quot;00797273&quot;/&gt;&lt;wsp:rsid wsp:val=&quot;007A15E4&quot;/&gt;&lt;wsp:rsid wsp:val=&quot;007A1AD1&quot;/&gt;&lt;wsp:rsid wsp:val=&quot;007A2390&quot;/&gt;&lt;wsp:rsid wsp:val=&quot;007A3607&quot;/&gt;&lt;wsp:rsid wsp:val=&quot;007A3CF6&quot;/&gt;&lt;wsp:rsid wsp:val=&quot;007A4FB3&quot;/&gt;&lt;wsp:rsid wsp:val=&quot;007A5473&quot;/&gt;&lt;wsp:rsid wsp:val=&quot;007A5A06&quot;/&gt;&lt;wsp:rsid wsp:val=&quot;007A5B2D&quot;/&gt;&lt;wsp:rsid wsp:val=&quot;007A6115&quot;/&gt;&lt;wsp:rsid wsp:val=&quot;007A6866&quot;/&gt;&lt;wsp:rsid wsp:val=&quot;007A6F81&quot;/&gt;&lt;wsp:rsid wsp:val=&quot;007A736C&quot;/&gt;&lt;wsp:rsid wsp:val=&quot;007B003C&quot;/&gt;&lt;wsp:rsid wsp:val=&quot;007B083F&quot;/&gt;&lt;wsp:rsid wsp:val=&quot;007B0B0F&quot;/&gt;&lt;wsp:rsid wsp:val=&quot;007B1344&quot;/&gt;&lt;wsp:rsid wsp:val=&quot;007B171E&quot;/&gt;&lt;wsp:rsid wsp:val=&quot;007B18F4&quot;/&gt;&lt;wsp:rsid wsp:val=&quot;007B1926&quot;/&gt;&lt;wsp:rsid wsp:val=&quot;007B1CD9&quot;/&gt;&lt;wsp:rsid wsp:val=&quot;007B253D&quot;/&gt;&lt;wsp:rsid wsp:val=&quot;007B2A22&quot;/&gt;&lt;wsp:rsid wsp:val=&quot;007B3523&quot;/&gt;&lt;wsp:rsid wsp:val=&quot;007B4541&quot;/&gt;&lt;wsp:rsid wsp:val=&quot;007B4987&quot;/&gt;&lt;wsp:rsid wsp:val=&quot;007B578B&quot;/&gt;&lt;wsp:rsid wsp:val=&quot;007B5964&quot;/&gt;&lt;wsp:rsid wsp:val=&quot;007B5E95&quot;/&gt;&lt;wsp:rsid wsp:val=&quot;007B60D6&quot;/&gt;&lt;wsp:rsid wsp:val=&quot;007B64AC&quot;/&gt;&lt;wsp:rsid wsp:val=&quot;007B697D&quot;/&gt;&lt;wsp:rsid wsp:val=&quot;007B6CF3&quot;/&gt;&lt;wsp:rsid wsp:val=&quot;007B7081&quot;/&gt;&lt;wsp:rsid wsp:val=&quot;007B735E&quot;/&gt;&lt;wsp:rsid wsp:val=&quot;007C0099&quot;/&gt;&lt;wsp:rsid wsp:val=&quot;007C08C5&quot;/&gt;&lt;wsp:rsid wsp:val=&quot;007C1967&quot;/&gt;&lt;wsp:rsid wsp:val=&quot;007C1D9C&quot;/&gt;&lt;wsp:rsid wsp:val=&quot;007C2A7E&quot;/&gt;&lt;wsp:rsid wsp:val=&quot;007C2F40&quot;/&gt;&lt;wsp:rsid wsp:val=&quot;007C396A&quot;/&gt;&lt;wsp:rsid wsp:val=&quot;007C3A09&quot;/&gt;&lt;wsp:rsid wsp:val=&quot;007C3CF1&quot;/&gt;&lt;wsp:rsid wsp:val=&quot;007C461E&quot;/&gt;&lt;wsp:rsid wsp:val=&quot;007C4B28&quot;/&gt;&lt;wsp:rsid wsp:val=&quot;007C522F&quot;/&gt;&lt;wsp:rsid wsp:val=&quot;007C5252&quot;/&gt;&lt;wsp:rsid wsp:val=&quot;007C5557&quot;/&gt;&lt;wsp:rsid wsp:val=&quot;007C623B&quot;/&gt;&lt;wsp:rsid wsp:val=&quot;007C707A&quot;/&gt;&lt;wsp:rsid wsp:val=&quot;007C77E1&quot;/&gt;&lt;wsp:rsid wsp:val=&quot;007C7FAC&quot;/&gt;&lt;wsp:rsid wsp:val=&quot;007D00EA&quot;/&gt;&lt;wsp:rsid wsp:val=&quot;007D1687&quot;/&gt;&lt;wsp:rsid wsp:val=&quot;007D2352&quot;/&gt;&lt;wsp:rsid wsp:val=&quot;007D27A1&quot;/&gt;&lt;wsp:rsid wsp:val=&quot;007D3CDB&quot;/&gt;&lt;wsp:rsid wsp:val=&quot;007D496F&quot;/&gt;&lt;wsp:rsid wsp:val=&quot;007D4E8F&quot;/&gt;&lt;wsp:rsid wsp:val=&quot;007D6293&quot;/&gt;&lt;wsp:rsid wsp:val=&quot;007D6F5E&quot;/&gt;&lt;wsp:rsid wsp:val=&quot;007D7CA4&quot;/&gt;&lt;wsp:rsid wsp:val=&quot;007E0471&quot;/&gt;&lt;wsp:rsid wsp:val=&quot;007E0668&quot;/&gt;&lt;wsp:rsid wsp:val=&quot;007E078B&quot;/&gt;&lt;wsp:rsid wsp:val=&quot;007E0D52&quot;/&gt;&lt;wsp:rsid wsp:val=&quot;007E2FA7&quot;/&gt;&lt;wsp:rsid wsp:val=&quot;007E3945&quot;/&gt;&lt;wsp:rsid wsp:val=&quot;007E3DEE&quot;/&gt;&lt;wsp:rsid wsp:val=&quot;007E40FB&quot;/&gt;&lt;wsp:rsid wsp:val=&quot;007E49B2&quot;/&gt;&lt;wsp:rsid wsp:val=&quot;007E4A7C&quot;/&gt;&lt;wsp:rsid wsp:val=&quot;007E600C&quot;/&gt;&lt;wsp:rsid wsp:val=&quot;007E64A6&quot;/&gt;&lt;wsp:rsid wsp:val=&quot;007E6E3E&quot;/&gt;&lt;wsp:rsid wsp:val=&quot;007E74AC&quot;/&gt;&lt;wsp:rsid wsp:val=&quot;007F0144&quot;/&gt;&lt;wsp:rsid wsp:val=&quot;007F0307&quot;/&gt;&lt;wsp:rsid wsp:val=&quot;007F041D&quot;/&gt;&lt;wsp:rsid wsp:val=&quot;007F4EDC&quot;/&gt;&lt;wsp:rsid wsp:val=&quot;007F4F0A&quot;/&gt;&lt;wsp:rsid wsp:val=&quot;007F545E&quot;/&gt;&lt;wsp:rsid wsp:val=&quot;007F549D&quot;/&gt;&lt;wsp:rsid wsp:val=&quot;007F5CA4&quot;/&gt;&lt;wsp:rsid wsp:val=&quot;007F5E7A&quot;/&gt;&lt;wsp:rsid wsp:val=&quot;007F6DA3&quot;/&gt;&lt;wsp:rsid wsp:val=&quot;007F74DB&quot;/&gt;&lt;wsp:rsid wsp:val=&quot;007F779F&quot;/&gt;&lt;wsp:rsid wsp:val=&quot;0080031D&quot;/&gt;&lt;wsp:rsid wsp:val=&quot;00801285&quot;/&gt;&lt;wsp:rsid wsp:val=&quot;00801BA1&quot;/&gt;&lt;wsp:rsid wsp:val=&quot;00801DB9&quot;/&gt;&lt;wsp:rsid wsp:val=&quot;008026E3&quot;/&gt;&lt;wsp:rsid wsp:val=&quot;00802D5E&quot;/&gt;&lt;wsp:rsid wsp:val=&quot;00803991&quot;/&gt;&lt;wsp:rsid wsp:val=&quot;00803C60&quot;/&gt;&lt;wsp:rsid wsp:val=&quot;00804133&quot;/&gt;&lt;wsp:rsid wsp:val=&quot;00804CD0&quot;/&gt;&lt;wsp:rsid wsp:val=&quot;00805459&quot;/&gt;&lt;wsp:rsid wsp:val=&quot;00805B71&quot;/&gt;&lt;wsp:rsid wsp:val=&quot;00806159&quot;/&gt;&lt;wsp:rsid wsp:val=&quot;00806E1C&quot;/&gt;&lt;wsp:rsid wsp:val=&quot;00811A0E&quot;/&gt;&lt;wsp:rsid wsp:val=&quot;00811B5A&quot;/&gt;&lt;wsp:rsid wsp:val=&quot;00811FD1&quot;/&gt;&lt;wsp:rsid wsp:val=&quot;0081249C&quot;/&gt;&lt;wsp:rsid wsp:val=&quot;0081317F&quot;/&gt;&lt;wsp:rsid wsp:val=&quot;00813CAD&quot;/&gt;&lt;wsp:rsid wsp:val=&quot;00813EF9&quot;/&gt;&lt;wsp:rsid wsp:val=&quot;00813F37&quot;/&gt;&lt;wsp:rsid wsp:val=&quot;00814BBC&quot;/&gt;&lt;wsp:rsid wsp:val=&quot;00815418&quot;/&gt;&lt;wsp:rsid wsp:val=&quot;00816317&quot;/&gt;&lt;wsp:rsid wsp:val=&quot;00817EB9&quot;/&gt;&lt;wsp:rsid wsp:val=&quot;0082050E&quot;/&gt;&lt;wsp:rsid wsp:val=&quot;008243C0&quot;/&gt;&lt;wsp:rsid wsp:val=&quot;008248A8&quot;/&gt;&lt;wsp:rsid wsp:val=&quot;008266AE&quot;/&gt;&lt;wsp:rsid wsp:val=&quot;0082706F&quot;/&gt;&lt;wsp:rsid wsp:val=&quot;008274F6&quot;/&gt;&lt;wsp:rsid wsp:val=&quot;00827557&quot;/&gt;&lt;wsp:rsid wsp:val=&quot;0082772A&quot;/&gt;&lt;wsp:rsid wsp:val=&quot;00827D55&quot;/&gt;&lt;wsp:rsid wsp:val=&quot;00831774&quot;/&gt;&lt;wsp:rsid wsp:val=&quot;00831836&quot;/&gt;&lt;wsp:rsid wsp:val=&quot;00831B29&quot;/&gt;&lt;wsp:rsid wsp:val=&quot;00831E5F&quot;/&gt;&lt;wsp:rsid wsp:val=&quot;00833205&quot;/&gt;&lt;wsp:rsid wsp:val=&quot;00833473&quot;/&gt;&lt;wsp:rsid wsp:val=&quot;00834103&quot;/&gt;&lt;wsp:rsid wsp:val=&quot;0083425F&quot;/&gt;&lt;wsp:rsid wsp:val=&quot;00834FF2&quot;/&gt;&lt;wsp:rsid wsp:val=&quot;00835392&quot;/&gt;&lt;wsp:rsid wsp:val=&quot;00835962&quot;/&gt;&lt;wsp:rsid wsp:val=&quot;00835FF9&quot;/&gt;&lt;wsp:rsid wsp:val=&quot;0083699F&quot;/&gt;&lt;wsp:rsid wsp:val=&quot;008372B4&quot;/&gt;&lt;wsp:rsid wsp:val=&quot;00837841&quot;/&gt;&lt;wsp:rsid wsp:val=&quot;00840E40&quot;/&gt;&lt;wsp:rsid wsp:val=&quot;0084103D&quot;/&gt;&lt;wsp:rsid wsp:val=&quot;008413A8&quot;/&gt;&lt;wsp:rsid wsp:val=&quot;00841491&quot;/&gt;&lt;wsp:rsid wsp:val=&quot;00842D34&quot;/&gt;&lt;wsp:rsid wsp:val=&quot;0084369F&quot;/&gt;&lt;wsp:rsid wsp:val=&quot;00843C1F&quot;/&gt;&lt;wsp:rsid wsp:val=&quot;00843FC3&quot;/&gt;&lt;wsp:rsid wsp:val=&quot;008445E1&quot;/&gt;&lt;wsp:rsid wsp:val=&quot;00846544&quot;/&gt;&lt;wsp:rsid wsp:val=&quot;00846F5C&quot;/&gt;&lt;wsp:rsid wsp:val=&quot;00847296&quot;/&gt;&lt;wsp:rsid wsp:val=&quot;008502B6&quot;/&gt;&lt;wsp:rsid wsp:val=&quot;00850346&quot;/&gt;&lt;wsp:rsid wsp:val=&quot;00850B83&quot;/&gt;&lt;wsp:rsid wsp:val=&quot;00850FDA&quot;/&gt;&lt;wsp:rsid wsp:val=&quot;00851600&quot;/&gt;&lt;wsp:rsid wsp:val=&quot;00852229&quot;/&gt;&lt;wsp:rsid wsp:val=&quot;008528AA&quot;/&gt;&lt;wsp:rsid wsp:val=&quot;00853A8C&quot;/&gt;&lt;wsp:rsid wsp:val=&quot;0085437F&quot;/&gt;&lt;wsp:rsid wsp:val=&quot;00855AED&quot;/&gt;&lt;wsp:rsid wsp:val=&quot;00855C24&quot;/&gt;&lt;wsp:rsid wsp:val=&quot;0085649D&quot;/&gt;&lt;wsp:rsid wsp:val=&quot;00857102&quot;/&gt;&lt;wsp:rsid wsp:val=&quot;0085711C&quot;/&gt;&lt;wsp:rsid wsp:val=&quot;00857E5A&quot;/&gt;&lt;wsp:rsid wsp:val=&quot;00860BC4&quot;/&gt;&lt;wsp:rsid wsp:val=&quot;00860E93&quot;/&gt;&lt;wsp:rsid wsp:val=&quot;00861114&quot;/&gt;&lt;wsp:rsid wsp:val=&quot;00861A27&quot;/&gt;&lt;wsp:rsid wsp:val=&quot;00863022&quot;/&gt;&lt;wsp:rsid wsp:val=&quot;00863782&quot;/&gt;&lt;wsp:rsid wsp:val=&quot;00864773&quot;/&gt;&lt;wsp:rsid wsp:val=&quot;008659B4&quot;/&gt;&lt;wsp:rsid wsp:val=&quot;0086628E&quot;/&gt;&lt;wsp:rsid wsp:val=&quot;0086678F&quot;/&gt;&lt;wsp:rsid wsp:val=&quot;008667FD&quot;/&gt;&lt;wsp:rsid wsp:val=&quot;00866953&quot;/&gt;&lt;wsp:rsid wsp:val=&quot;00866F20&quot;/&gt;&lt;wsp:rsid wsp:val=&quot;008670CD&quot;/&gt;&lt;wsp:rsid wsp:val=&quot;0086720A&quot;/&gt;&lt;wsp:rsid wsp:val=&quot;00870A5F&quot;/&gt;&lt;wsp:rsid wsp:val=&quot;00870F11&quot;/&gt;&lt;wsp:rsid wsp:val=&quot;008713C5&quot;/&gt;&lt;wsp:rsid wsp:val=&quot;00871B8E&quot;/&gt;&lt;wsp:rsid wsp:val=&quot;008726B6&quot;/&gt;&lt;wsp:rsid wsp:val=&quot;00872CE5&quot;/&gt;&lt;wsp:rsid wsp:val=&quot;00872DAE&quot;/&gt;&lt;wsp:rsid wsp:val=&quot;008732F0&quot;/&gt;&lt;wsp:rsid wsp:val=&quot;00874539&quot;/&gt;&lt;wsp:rsid wsp:val=&quot;00874684&quot;/&gt;&lt;wsp:rsid wsp:val=&quot;008746B5&quot;/&gt;&lt;wsp:rsid wsp:val=&quot;00874714&quot;/&gt;&lt;wsp:rsid wsp:val=&quot;008753D8&quot;/&gt;&lt;wsp:rsid wsp:val=&quot;00875B8C&quot;/&gt;&lt;wsp:rsid wsp:val=&quot;00875BF7&quot;/&gt;&lt;wsp:rsid wsp:val=&quot;00875FD2&quot;/&gt;&lt;wsp:rsid wsp:val=&quot;0087683A&quot;/&gt;&lt;wsp:rsid wsp:val=&quot;00876DD1&quot;/&gt;&lt;wsp:rsid wsp:val=&quot;008770C2&quot;/&gt;&lt;wsp:rsid wsp:val=&quot;0087749C&quot;/&gt;&lt;wsp:rsid wsp:val=&quot;00877CEB&quot;/&gt;&lt;wsp:rsid wsp:val=&quot;00877F4D&quot;/&gt;&lt;wsp:rsid wsp:val=&quot;008815AD&quot;/&gt;&lt;wsp:rsid wsp:val=&quot;008817E7&quot;/&gt;&lt;wsp:rsid wsp:val=&quot;00881822&quot;/&gt;&lt;wsp:rsid wsp:val=&quot;0088241D&quot;/&gt;&lt;wsp:rsid wsp:val=&quot;00882F1D&quot;/&gt;&lt;wsp:rsid wsp:val=&quot;00883AA1&quot;/&gt;&lt;wsp:rsid wsp:val=&quot;00883E68&quot;/&gt;&lt;wsp:rsid wsp:val=&quot;00883F81&quot;/&gt;&lt;wsp:rsid wsp:val=&quot;0088430F&quot;/&gt;&lt;wsp:rsid wsp:val=&quot;008902B9&quot;/&gt;&lt;wsp:rsid wsp:val=&quot;00890613&quot;/&gt;&lt;wsp:rsid wsp:val=&quot;00892BD4&quot;/&gt;&lt;wsp:rsid wsp:val=&quot;00892FEE&quot;/&gt;&lt;wsp:rsid wsp:val=&quot;008934D0&quot;/&gt;&lt;wsp:rsid wsp:val=&quot;00893666&quot;/&gt;&lt;wsp:rsid wsp:val=&quot;008944B3&quot;/&gt;&lt;wsp:rsid wsp:val=&quot;00894F7B&quot;/&gt;&lt;wsp:rsid wsp:val=&quot;008955CA&quot;/&gt;&lt;wsp:rsid wsp:val=&quot;00895875&quot;/&gt;&lt;wsp:rsid wsp:val=&quot;00895B3C&quot;/&gt;&lt;wsp:rsid wsp:val=&quot;00896101&quot;/&gt;&lt;wsp:rsid wsp:val=&quot;008964E3&quot;/&gt;&lt;wsp:rsid wsp:val=&quot;00896B4F&quot;/&gt;&lt;wsp:rsid wsp:val=&quot;008972A9&quot;/&gt;&lt;wsp:rsid wsp:val=&quot;00897957&quot;/&gt;&lt;wsp:rsid wsp:val=&quot;00897D06&quot;/&gt;&lt;wsp:rsid wsp:val=&quot;008A04AC&quot;/&gt;&lt;wsp:rsid wsp:val=&quot;008A1428&quot;/&gt;&lt;wsp:rsid wsp:val=&quot;008A1889&quot;/&gt;&lt;wsp:rsid wsp:val=&quot;008A1AB6&quot;/&gt;&lt;wsp:rsid wsp:val=&quot;008A1ECE&quot;/&gt;&lt;wsp:rsid wsp:val=&quot;008A22D0&quot;/&gt;&lt;wsp:rsid wsp:val=&quot;008A271D&quot;/&gt;&lt;wsp:rsid wsp:val=&quot;008A291C&quot;/&gt;&lt;wsp:rsid wsp:val=&quot;008A29B9&quot;/&gt;&lt;wsp:rsid wsp:val=&quot;008A39E0&quot;/&gt;&lt;wsp:rsid wsp:val=&quot;008A3B49&quot;/&gt;&lt;wsp:rsid wsp:val=&quot;008A4FFE&quot;/&gt;&lt;wsp:rsid wsp:val=&quot;008A5D6B&quot;/&gt;&lt;wsp:rsid wsp:val=&quot;008A630D&quot;/&gt;&lt;wsp:rsid wsp:val=&quot;008A63EC&quot;/&gt;&lt;wsp:rsid wsp:val=&quot;008A6EAB&quot;/&gt;&lt;wsp:rsid wsp:val=&quot;008A7960&quot;/&gt;&lt;wsp:rsid wsp:val=&quot;008A7FB1&quot;/&gt;&lt;wsp:rsid wsp:val=&quot;008B0051&quot;/&gt;&lt;wsp:rsid wsp:val=&quot;008B0097&quot;/&gt;&lt;wsp:rsid wsp:val=&quot;008B014D&quot;/&gt;&lt;wsp:rsid wsp:val=&quot;008B0A64&quot;/&gt;&lt;wsp:rsid wsp:val=&quot;008B0AAC&quot;/&gt;&lt;wsp:rsid wsp:val=&quot;008B0FFC&quot;/&gt;&lt;wsp:rsid wsp:val=&quot;008B1274&quot;/&gt;&lt;wsp:rsid wsp:val=&quot;008B13F1&quot;/&gt;&lt;wsp:rsid wsp:val=&quot;008B1FCD&quot;/&gt;&lt;wsp:rsid wsp:val=&quot;008B275C&quot;/&gt;&lt;wsp:rsid wsp:val=&quot;008B4FCD&quot;/&gt;&lt;wsp:rsid wsp:val=&quot;008B58B0&quot;/&gt;&lt;wsp:rsid wsp:val=&quot;008B70EE&quot;/&gt;&lt;wsp:rsid wsp:val=&quot;008B7B2E&quot;/&gt;&lt;wsp:rsid wsp:val=&quot;008C2401&quot;/&gt;&lt;wsp:rsid wsp:val=&quot;008C2AC0&quot;/&gt;&lt;wsp:rsid wsp:val=&quot;008C304D&quot;/&gt;&lt;wsp:rsid wsp:val=&quot;008C35C4&quot;/&gt;&lt;wsp:rsid wsp:val=&quot;008C369B&quot;/&gt;&lt;wsp:rsid wsp:val=&quot;008C3AA4&quot;/&gt;&lt;wsp:rsid wsp:val=&quot;008C3CFB&quot;/&gt;&lt;wsp:rsid wsp:val=&quot;008C411E&quot;/&gt;&lt;wsp:rsid wsp:val=&quot;008C452E&quot;/&gt;&lt;wsp:rsid wsp:val=&quot;008C4A98&quot;/&gt;&lt;wsp:rsid wsp:val=&quot;008C4FDC&quot;/&gt;&lt;wsp:rsid wsp:val=&quot;008C53C4&quot;/&gt;&lt;wsp:rsid wsp:val=&quot;008C5BD7&quot;/&gt;&lt;wsp:rsid wsp:val=&quot;008C5D5C&quot;/&gt;&lt;wsp:rsid wsp:val=&quot;008C5F98&quot;/&gt;&lt;wsp:rsid wsp:val=&quot;008C69D1&quot;/&gt;&lt;wsp:rsid wsp:val=&quot;008C6A30&quot;/&gt;&lt;wsp:rsid wsp:val=&quot;008C7154&quot;/&gt;&lt;wsp:rsid wsp:val=&quot;008C7569&quot;/&gt;&lt;wsp:rsid wsp:val=&quot;008C7EA3&quot;/&gt;&lt;wsp:rsid wsp:val=&quot;008D0488&quot;/&gt;&lt;wsp:rsid wsp:val=&quot;008D06FE&quot;/&gt;&lt;wsp:rsid wsp:val=&quot;008D0B89&quot;/&gt;&lt;wsp:rsid wsp:val=&quot;008D132C&quot;/&gt;&lt;wsp:rsid wsp:val=&quot;008D2810&quot;/&gt;&lt;wsp:rsid wsp:val=&quot;008D2D2D&quot;/&gt;&lt;wsp:rsid wsp:val=&quot;008D2EC9&quot;/&gt;&lt;wsp:rsid wsp:val=&quot;008D3147&quot;/&gt;&lt;wsp:rsid wsp:val=&quot;008D32CD&quot;/&gt;&lt;wsp:rsid wsp:val=&quot;008D3CD7&quot;/&gt;&lt;wsp:rsid wsp:val=&quot;008D3F22&quot;/&gt;&lt;wsp:rsid wsp:val=&quot;008D417C&quot;/&gt;&lt;wsp:rsid wsp:val=&quot;008D4413&quot;/&gt;&lt;wsp:rsid wsp:val=&quot;008D4AAB&quot;/&gt;&lt;wsp:rsid wsp:val=&quot;008D4D0D&quot;/&gt;&lt;wsp:rsid wsp:val=&quot;008D735C&quot;/&gt;&lt;wsp:rsid wsp:val=&quot;008D7642&quot;/&gt;&lt;wsp:rsid wsp:val=&quot;008D7B81&quot;/&gt;&lt;wsp:rsid wsp:val=&quot;008E00DD&quot;/&gt;&lt;wsp:rsid wsp:val=&quot;008E016F&quot;/&gt;&lt;wsp:rsid wsp:val=&quot;008E03E3&quot;/&gt;&lt;wsp:rsid wsp:val=&quot;008E0452&quot;/&gt;&lt;wsp:rsid wsp:val=&quot;008E0AA2&quot;/&gt;&lt;wsp:rsid wsp:val=&quot;008E3EE0&quot;/&gt;&lt;wsp:rsid wsp:val=&quot;008E4493&quot;/&gt;&lt;wsp:rsid wsp:val=&quot;008E49D8&quot;/&gt;&lt;wsp:rsid wsp:val=&quot;008E5712&quot;/&gt;&lt;wsp:rsid wsp:val=&quot;008E594E&quot;/&gt;&lt;wsp:rsid wsp:val=&quot;008E6E61&quot;/&gt;&lt;wsp:rsid wsp:val=&quot;008E79CA&quot;/&gt;&lt;wsp:rsid wsp:val=&quot;008E7B51&quot;/&gt;&lt;wsp:rsid wsp:val=&quot;008F03A0&quot;/&gt;&lt;wsp:rsid wsp:val=&quot;008F0986&quot;/&gt;&lt;wsp:rsid wsp:val=&quot;008F39F0&quot;/&gt;&lt;wsp:rsid wsp:val=&quot;008F3FB9&quot;/&gt;&lt;wsp:rsid wsp:val=&quot;008F406A&quot;/&gt;&lt;wsp:rsid wsp:val=&quot;008F47BA&quot;/&gt;&lt;wsp:rsid wsp:val=&quot;008F488D&quot;/&gt;&lt;wsp:rsid wsp:val=&quot;008F5392&quot;/&gt;&lt;wsp:rsid wsp:val=&quot;008F5795&quot;/&gt;&lt;wsp:rsid wsp:val=&quot;008F5F55&quot;/&gt;&lt;wsp:rsid wsp:val=&quot;008F601A&quot;/&gt;&lt;wsp:rsid wsp:val=&quot;008F77C8&quot;/&gt;&lt;wsp:rsid wsp:val=&quot;008F79C2&quot;/&gt;&lt;wsp:rsid wsp:val=&quot;00900246&quot;/&gt;&lt;wsp:rsid wsp:val=&quot;00901103&quot;/&gt;&lt;wsp:rsid wsp:val=&quot;00901558&quot;/&gt;&lt;wsp:rsid wsp:val=&quot;00902D82&quot;/&gt;&lt;wsp:rsid wsp:val=&quot;009031DE&quot;/&gt;&lt;wsp:rsid wsp:val=&quot;009032EB&quot;/&gt;&lt;wsp:rsid wsp:val=&quot;0090403D&quot;/&gt;&lt;wsp:rsid wsp:val=&quot;009045C2&quot;/&gt;&lt;wsp:rsid wsp:val=&quot;009049FC&quot;/&gt;&lt;wsp:rsid wsp:val=&quot;00904B3F&quot;/&gt;&lt;wsp:rsid wsp:val=&quot;009051AE&quot;/&gt;&lt;wsp:rsid wsp:val=&quot;00905228&quot;/&gt;&lt;wsp:rsid wsp:val=&quot;00906CBB&quot;/&gt;&lt;wsp:rsid wsp:val=&quot;009077A7&quot;/&gt;&lt;wsp:rsid wsp:val=&quot;00910091&quot;/&gt;&lt;wsp:rsid wsp:val=&quot;00910574&quot;/&gt;&lt;wsp:rsid wsp:val=&quot;00910812&quot;/&gt;&lt;wsp:rsid wsp:val=&quot;0091098A&quot;/&gt;&lt;wsp:rsid wsp:val=&quot;0091346E&quot;/&gt;&lt;wsp:rsid wsp:val=&quot;00913754&quot;/&gt;&lt;wsp:rsid wsp:val=&quot;00913A9B&quot;/&gt;&lt;wsp:rsid wsp:val=&quot;00913BD6&quot;/&gt;&lt;wsp:rsid wsp:val=&quot;00913CFD&quot;/&gt;&lt;wsp:rsid wsp:val=&quot;00914379&quot;/&gt;&lt;wsp:rsid wsp:val=&quot;009163AC&quot;/&gt;&lt;wsp:rsid wsp:val=&quot;00916DFB&quot;/&gt;&lt;wsp:rsid wsp:val=&quot;00916F2A&quot;/&gt;&lt;wsp:rsid wsp:val=&quot;00917313&quot;/&gt;&lt;wsp:rsid wsp:val=&quot;00917805&quot;/&gt;&lt;wsp:rsid wsp:val=&quot;00920DBF&quot;/&gt;&lt;wsp:rsid wsp:val=&quot;00921396&quot;/&gt;&lt;wsp:rsid wsp:val=&quot;009227F3&quot;/&gt;&lt;wsp:rsid wsp:val=&quot;00922FC1&quot;/&gt;&lt;wsp:rsid wsp:val=&quot;00923E06&quot;/&gt;&lt;wsp:rsid wsp:val=&quot;00924AC1&quot;/&gt;&lt;wsp:rsid wsp:val=&quot;00926998&quot;/&gt;&lt;wsp:rsid wsp:val=&quot;009271B4&quot;/&gt;&lt;wsp:rsid wsp:val=&quot;00930085&quot;/&gt;&lt;wsp:rsid wsp:val=&quot;00930384&quot;/&gt;&lt;wsp:rsid wsp:val=&quot;009303FE&quot;/&gt;&lt;wsp:rsid wsp:val=&quot;00930D0E&quot;/&gt;&lt;wsp:rsid wsp:val=&quot;0093191A&quot;/&gt;&lt;wsp:rsid wsp:val=&quot;00931B22&quot;/&gt;&lt;wsp:rsid wsp:val=&quot;00932ABF&quot;/&gt;&lt;wsp:rsid wsp:val=&quot;0093378F&quot;/&gt;&lt;wsp:rsid wsp:val=&quot;00933F8C&quot;/&gt;&lt;wsp:rsid wsp:val=&quot;00934886&quot;/&gt;&lt;wsp:rsid wsp:val=&quot;0093492D&quot;/&gt;&lt;wsp:rsid wsp:val=&quot;00935BBC&quot;/&gt;&lt;wsp:rsid wsp:val=&quot;00936A20&quot;/&gt;&lt;wsp:rsid wsp:val=&quot;00936F9A&quot;/&gt;&lt;wsp:rsid wsp:val=&quot;00937421&quot;/&gt;&lt;wsp:rsid wsp:val=&quot;00937722&quot;/&gt;&lt;wsp:rsid wsp:val=&quot;009377E4&quot;/&gt;&lt;wsp:rsid wsp:val=&quot;009378F3&quot;/&gt;&lt;wsp:rsid wsp:val=&quot;00937D83&quot;/&gt;&lt;wsp:rsid wsp:val=&quot;00937E93&quot;/&gt;&lt;wsp:rsid wsp:val=&quot;0094122A&quot;/&gt;&lt;wsp:rsid wsp:val=&quot;009413C4&quot;/&gt;&lt;wsp:rsid wsp:val=&quot;0094207D&quot;/&gt;&lt;wsp:rsid wsp:val=&quot;0094292D&quot;/&gt;&lt;wsp:rsid wsp:val=&quot;00943ABA&quot;/&gt;&lt;wsp:rsid wsp:val=&quot;009442A7&quot;/&gt;&lt;wsp:rsid wsp:val=&quot;0094446D&quot;/&gt;&lt;wsp:rsid wsp:val=&quot;00944A6F&quot;/&gt;&lt;wsp:rsid wsp:val=&quot;009450A6&quot;/&gt;&lt;wsp:rsid wsp:val=&quot;00945B1F&quot;/&gt;&lt;wsp:rsid wsp:val=&quot;00946223&quot;/&gt;&lt;wsp:rsid wsp:val=&quot;0094652E&quot;/&gt;&lt;wsp:rsid wsp:val=&quot;00946A37&quot;/&gt;&lt;wsp:rsid wsp:val=&quot;00947345&quot;/&gt;&lt;wsp:rsid wsp:val=&quot;0094740A&quot;/&gt;&lt;wsp:rsid wsp:val=&quot;009474D1&quot;/&gt;&lt;wsp:rsid wsp:val=&quot;009477A7&quot;/&gt;&lt;wsp:rsid wsp:val=&quot;00950440&quot;/&gt;&lt;wsp:rsid wsp:val=&quot;00950F96&quot;/&gt;&lt;wsp:rsid wsp:val=&quot;009519B4&quot;/&gt;&lt;wsp:rsid wsp:val=&quot;00952660&quot;/&gt;&lt;wsp:rsid wsp:val=&quot;0095286A&quot;/&gt;&lt;wsp:rsid wsp:val=&quot;0095316A&quot;/&gt;&lt;wsp:rsid wsp:val=&quot;0095333B&quot;/&gt;&lt;wsp:rsid wsp:val=&quot;009536EC&quot;/&gt;&lt;wsp:rsid wsp:val=&quot;00953712&quot;/&gt;&lt;wsp:rsid wsp:val=&quot;00954103&quot;/&gt;&lt;wsp:rsid wsp:val=&quot;0095474A&quot;/&gt;&lt;wsp:rsid wsp:val=&quot;00954A63&quot;/&gt;&lt;wsp:rsid wsp:val=&quot;00954DF4&quot;/&gt;&lt;wsp:rsid wsp:val=&quot;00955121&quot;/&gt;&lt;wsp:rsid wsp:val=&quot;009552B0&quot;/&gt;&lt;wsp:rsid wsp:val=&quot;0095541D&quot;/&gt;&lt;wsp:rsid wsp:val=&quot;009571D9&quot;/&gt;&lt;wsp:rsid wsp:val=&quot;00957DE5&quot;/&gt;&lt;wsp:rsid wsp:val=&quot;00957F8C&quot;/&gt;&lt;wsp:rsid wsp:val=&quot;009600F2&quot;/&gt;&lt;wsp:rsid wsp:val=&quot;00960134&quot;/&gt;&lt;wsp:rsid wsp:val=&quot;00960759&quot;/&gt;&lt;wsp:rsid wsp:val=&quot;00960819&quot;/&gt;&lt;wsp:rsid wsp:val=&quot;00960C91&quot;/&gt;&lt;wsp:rsid wsp:val=&quot;0096139B&quot;/&gt;&lt;wsp:rsid wsp:val=&quot;009617D2&quot;/&gt;&lt;wsp:rsid wsp:val=&quot;00962BC3&quot;/&gt;&lt;wsp:rsid wsp:val=&quot;00964589&quot;/&gt;&lt;wsp:rsid wsp:val=&quot;009657B9&quot;/&gt;&lt;wsp:rsid wsp:val=&quot;009662F5&quot;/&gt;&lt;wsp:rsid wsp:val=&quot;0096692D&quot;/&gt;&lt;wsp:rsid wsp:val=&quot;00967979&quot;/&gt;&lt;wsp:rsid wsp:val=&quot;0097175F&quot;/&gt;&lt;wsp:rsid wsp:val=&quot;009723C4&quot;/&gt;&lt;wsp:rsid wsp:val=&quot;00972606&quot;/&gt;&lt;wsp:rsid wsp:val=&quot;00973756&quot;/&gt;&lt;wsp:rsid wsp:val=&quot;009741AC&quot;/&gt;&lt;wsp:rsid wsp:val=&quot;00974C5B&quot;/&gt;&lt;wsp:rsid wsp:val=&quot;00974F16&quot;/&gt;&lt;wsp:rsid wsp:val=&quot;009751EF&quot;/&gt;&lt;wsp:rsid wsp:val=&quot;00975D57&quot;/&gt;&lt;wsp:rsid wsp:val=&quot;00975F88&quot;/&gt;&lt;wsp:rsid wsp:val=&quot;00976BDD&quot;/&gt;&lt;wsp:rsid wsp:val=&quot;00977D66&quot;/&gt;&lt;wsp:rsid wsp:val=&quot;009806F1&quot;/&gt;&lt;wsp:rsid wsp:val=&quot;00980BEF&quot;/&gt;&lt;wsp:rsid wsp:val=&quot;0098107B&quot;/&gt;&lt;wsp:rsid wsp:val=&quot;00982005&quot;/&gt;&lt;wsp:rsid wsp:val=&quot;009826AE&quot;/&gt;&lt;wsp:rsid wsp:val=&quot;00983A39&quot;/&gt;&lt;wsp:rsid wsp:val=&quot;00983A61&quot;/&gt;&lt;wsp:rsid wsp:val=&quot;00984395&quot;/&gt;&lt;wsp:rsid wsp:val=&quot;00985C23&quot;/&gt;&lt;wsp:rsid wsp:val=&quot;009868EA&quot;/&gt;&lt;wsp:rsid wsp:val=&quot;00986D52&quot;/&gt;&lt;wsp:rsid wsp:val=&quot;009875FA&quot;/&gt;&lt;wsp:rsid wsp:val=&quot;0098761B&quot;/&gt;&lt;wsp:rsid wsp:val=&quot;0099015E&quot;/&gt;&lt;wsp:rsid wsp:val=&quot;009909DD&quot;/&gt;&lt;wsp:rsid wsp:val=&quot;00990A3D&quot;/&gt;&lt;wsp:rsid wsp:val=&quot;00991028&quot;/&gt;&lt;wsp:rsid wsp:val=&quot;009920C0&quot;/&gt;&lt;wsp:rsid wsp:val=&quot;0099356B&quot;/&gt;&lt;wsp:rsid wsp:val=&quot;00994E8A&quot;/&gt;&lt;wsp:rsid wsp:val=&quot;00995B86&quot;/&gt;&lt;wsp:rsid wsp:val=&quot;00995F6A&quot;/&gt;&lt;wsp:rsid wsp:val=&quot;009966EC&quot;/&gt;&lt;wsp:rsid wsp:val=&quot;00996762&quot;/&gt;&lt;wsp:rsid wsp:val=&quot;00996D12&quot;/&gt;&lt;wsp:rsid wsp:val=&quot;00997C8A&quot;/&gt;&lt;wsp:rsid wsp:val=&quot;009A0154&quot;/&gt;&lt;wsp:rsid wsp:val=&quot;009A082C&quot;/&gt;&lt;wsp:rsid wsp:val=&quot;009A0E73&quot;/&gt;&lt;wsp:rsid wsp:val=&quot;009A1197&quot;/&gt;&lt;wsp:rsid wsp:val=&quot;009A19B9&quot;/&gt;&lt;wsp:rsid wsp:val=&quot;009A1F90&quot;/&gt;&lt;wsp:rsid wsp:val=&quot;009A271B&quot;/&gt;&lt;wsp:rsid wsp:val=&quot;009A3312&quot;/&gt;&lt;wsp:rsid wsp:val=&quot;009A3CE5&quot;/&gt;&lt;wsp:rsid wsp:val=&quot;009A3DA5&quot;/&gt;&lt;wsp:rsid wsp:val=&quot;009A47E2&quot;/&gt;&lt;wsp:rsid wsp:val=&quot;009A49E5&quot;/&gt;&lt;wsp:rsid wsp:val=&quot;009A5684&quot;/&gt;&lt;wsp:rsid wsp:val=&quot;009A67EE&quot;/&gt;&lt;wsp:rsid wsp:val=&quot;009A6C58&quot;/&gt;&lt;wsp:rsid wsp:val=&quot;009A731B&quot;/&gt;&lt;wsp:rsid wsp:val=&quot;009A7A55&quot;/&gt;&lt;wsp:rsid wsp:val=&quot;009A7D20&quot;/&gt;&lt;wsp:rsid wsp:val=&quot;009B08FE&quot;/&gt;&lt;wsp:rsid wsp:val=&quot;009B1836&quot;/&gt;&lt;wsp:rsid wsp:val=&quot;009B382F&quot;/&gt;&lt;wsp:rsid wsp:val=&quot;009B4049&quot;/&gt;&lt;wsp:rsid wsp:val=&quot;009B4637&quot;/&gt;&lt;wsp:rsid wsp:val=&quot;009B466E&quot;/&gt;&lt;wsp:rsid wsp:val=&quot;009B4890&quot;/&gt;&lt;wsp:rsid wsp:val=&quot;009B554D&quot;/&gt;&lt;wsp:rsid wsp:val=&quot;009B6AA8&quot;/&gt;&lt;wsp:rsid wsp:val=&quot;009B6DFE&quot;/&gt;&lt;wsp:rsid wsp:val=&quot;009B6F5A&quot;/&gt;&lt;wsp:rsid wsp:val=&quot;009C17CF&quot;/&gt;&lt;wsp:rsid wsp:val=&quot;009C1A48&quot;/&gt;&lt;wsp:rsid wsp:val=&quot;009C1A92&quot;/&gt;&lt;wsp:rsid wsp:val=&quot;009C1B82&quot;/&gt;&lt;wsp:rsid wsp:val=&quot;009C22E5&quot;/&gt;&lt;wsp:rsid wsp:val=&quot;009C255A&quot;/&gt;&lt;wsp:rsid wsp:val=&quot;009C49F7&quot;/&gt;&lt;wsp:rsid wsp:val=&quot;009C4A3C&quot;/&gt;&lt;wsp:rsid wsp:val=&quot;009C52B9&quot;/&gt;&lt;wsp:rsid wsp:val=&quot;009C6377&quot;/&gt;&lt;wsp:rsid wsp:val=&quot;009C78F8&quot;/&gt;&lt;wsp:rsid wsp:val=&quot;009C7E61&quot;/&gt;&lt;wsp:rsid wsp:val=&quot;009C7FA9&quot;/&gt;&lt;wsp:rsid wsp:val=&quot;009D0831&quot;/&gt;&lt;wsp:rsid wsp:val=&quot;009D0A94&quot;/&gt;&lt;wsp:rsid wsp:val=&quot;009D0C46&quot;/&gt;&lt;wsp:rsid wsp:val=&quot;009D1AF7&quot;/&gt;&lt;wsp:rsid wsp:val=&quot;009D1D0C&quot;/&gt;&lt;wsp:rsid wsp:val=&quot;009D23C6&quot;/&gt;&lt;wsp:rsid wsp:val=&quot;009D2517&quot;/&gt;&lt;wsp:rsid wsp:val=&quot;009D2B9C&quot;/&gt;&lt;wsp:rsid wsp:val=&quot;009D33C3&quot;/&gt;&lt;wsp:rsid wsp:val=&quot;009D3B5D&quot;/&gt;&lt;wsp:rsid wsp:val=&quot;009D3FDF&quot;/&gt;&lt;wsp:rsid wsp:val=&quot;009D5149&quot;/&gt;&lt;wsp:rsid wsp:val=&quot;009D5363&quot;/&gt;&lt;wsp:rsid wsp:val=&quot;009D59BC&quot;/&gt;&lt;wsp:rsid wsp:val=&quot;009D7510&quot;/&gt;&lt;wsp:rsid wsp:val=&quot;009E05EF&quot;/&gt;&lt;wsp:rsid wsp:val=&quot;009E090E&quot;/&gt;&lt;wsp:rsid wsp:val=&quot;009E1897&quot;/&gt;&lt;wsp:rsid wsp:val=&quot;009E211F&quot;/&gt;&lt;wsp:rsid wsp:val=&quot;009E2DC2&quot;/&gt;&lt;wsp:rsid wsp:val=&quot;009E2E08&quot;/&gt;&lt;wsp:rsid wsp:val=&quot;009E2EFB&quot;/&gt;&lt;wsp:rsid wsp:val=&quot;009E36AF&quot;/&gt;&lt;wsp:rsid wsp:val=&quot;009E386A&quot;/&gt;&lt;wsp:rsid wsp:val=&quot;009E3A36&quot;/&gt;&lt;wsp:rsid wsp:val=&quot;009E3CDC&quot;/&gt;&lt;wsp:rsid wsp:val=&quot;009E3EBF&quot;/&gt;&lt;wsp:rsid wsp:val=&quot;009E522D&quot;/&gt;&lt;wsp:rsid wsp:val=&quot;009E574D&quot;/&gt;&lt;wsp:rsid wsp:val=&quot;009E5D9C&quot;/&gt;&lt;wsp:rsid wsp:val=&quot;009E6244&quot;/&gt;&lt;wsp:rsid wsp:val=&quot;009E6B1B&quot;/&gt;&lt;wsp:rsid wsp:val=&quot;009E7247&quot;/&gt;&lt;wsp:rsid wsp:val=&quot;009E7D87&quot;/&gt;&lt;wsp:rsid wsp:val=&quot;009F00F8&quot;/&gt;&lt;wsp:rsid wsp:val=&quot;009F083C&quot;/&gt;&lt;wsp:rsid wsp:val=&quot;009F091C&quot;/&gt;&lt;wsp:rsid wsp:val=&quot;009F20C5&quot;/&gt;&lt;wsp:rsid wsp:val=&quot;009F253F&quot;/&gt;&lt;wsp:rsid wsp:val=&quot;009F30F0&quot;/&gt;&lt;wsp:rsid wsp:val=&quot;009F33E8&quot;/&gt;&lt;wsp:rsid wsp:val=&quot;009F34A5&quot;/&gt;&lt;wsp:rsid wsp:val=&quot;009F370B&quot;/&gt;&lt;wsp:rsid wsp:val=&quot;009F4B1F&quot;/&gt;&lt;wsp:rsid wsp:val=&quot;009F4E63&quot;/&gt;&lt;wsp:rsid wsp:val=&quot;009F62AE&quot;/&gt;&lt;wsp:rsid wsp:val=&quot;009F7CE6&quot;/&gt;&lt;wsp:rsid wsp:val=&quot;00A002C7&quot;/&gt;&lt;wsp:rsid wsp:val=&quot;00A0056F&quot;/&gt;&lt;wsp:rsid wsp:val=&quot;00A01A89&quot;/&gt;&lt;wsp:rsid wsp:val=&quot;00A01E22&quot;/&gt;&lt;wsp:rsid wsp:val=&quot;00A02920&quot;/&gt;&lt;wsp:rsid wsp:val=&quot;00A029CD&quot;/&gt;&lt;wsp:rsid wsp:val=&quot;00A032A5&quot;/&gt;&lt;wsp:rsid wsp:val=&quot;00A043FB&quot;/&gt;&lt;wsp:rsid wsp:val=&quot;00A04559&quot;/&gt;&lt;wsp:rsid wsp:val=&quot;00A04818&quot;/&gt;&lt;wsp:rsid wsp:val=&quot;00A04EAE&quot;/&gt;&lt;wsp:rsid wsp:val=&quot;00A05935&quot;/&gt;&lt;wsp:rsid wsp:val=&quot;00A05F58&quot;/&gt;&lt;wsp:rsid wsp:val=&quot;00A07947&quot;/&gt;&lt;wsp:rsid wsp:val=&quot;00A11E01&quot;/&gt;&lt;wsp:rsid wsp:val=&quot;00A12507&quot;/&gt;&lt;wsp:rsid wsp:val=&quot;00A12FDE&quot;/&gt;&lt;wsp:rsid wsp:val=&quot;00A1317E&quot;/&gt;&lt;wsp:rsid wsp:val=&quot;00A13F6A&quot;/&gt;&lt;wsp:rsid wsp:val=&quot;00A14062&quot;/&gt;&lt;wsp:rsid wsp:val=&quot;00A14620&quot;/&gt;&lt;wsp:rsid wsp:val=&quot;00A14C9A&quot;/&gt;&lt;wsp:rsid wsp:val=&quot;00A15251&quot;/&gt;&lt;wsp:rsid wsp:val=&quot;00A1537C&quot;/&gt;&lt;wsp:rsid wsp:val=&quot;00A15F37&quot;/&gt;&lt;wsp:rsid wsp:val=&quot;00A16491&quot;/&gt;&lt;wsp:rsid wsp:val=&quot;00A16CE5&quot;/&gt;&lt;wsp:rsid wsp:val=&quot;00A170A2&quot;/&gt;&lt;wsp:rsid wsp:val=&quot;00A1718C&quot;/&gt;&lt;wsp:rsid wsp:val=&quot;00A17784&quot;/&gt;&lt;wsp:rsid wsp:val=&quot;00A17CB0&quot;/&gt;&lt;wsp:rsid wsp:val=&quot;00A17CB9&quot;/&gt;&lt;wsp:rsid wsp:val=&quot;00A201C4&quot;/&gt;&lt;wsp:rsid wsp:val=&quot;00A21656&quot;/&gt;&lt;wsp:rsid wsp:val=&quot;00A2177E&quot;/&gt;&lt;wsp:rsid wsp:val=&quot;00A22EBE&quot;/&gt;&lt;wsp:rsid wsp:val=&quot;00A23024&quot;/&gt;&lt;wsp:rsid wsp:val=&quot;00A23BC3&quot;/&gt;&lt;wsp:rsid wsp:val=&quot;00A24DAB&quot;/&gt;&lt;wsp:rsid wsp:val=&quot;00A260FE&quot;/&gt;&lt;wsp:rsid wsp:val=&quot;00A26E6D&quot;/&gt;&lt;wsp:rsid wsp:val=&quot;00A30349&quot;/&gt;&lt;wsp:rsid wsp:val=&quot;00A30771&quot;/&gt;&lt;wsp:rsid wsp:val=&quot;00A30FFA&quot;/&gt;&lt;wsp:rsid wsp:val=&quot;00A316AD&quot;/&gt;&lt;wsp:rsid wsp:val=&quot;00A3255B&quot;/&gt;&lt;wsp:rsid wsp:val=&quot;00A32693&quot;/&gt;&lt;wsp:rsid wsp:val=&quot;00A351B0&quot;/&gt;&lt;wsp:rsid wsp:val=&quot;00A353EC&quot;/&gt;&lt;wsp:rsid wsp:val=&quot;00A3554D&quot;/&gt;&lt;wsp:rsid wsp:val=&quot;00A3633D&quot;/&gt;&lt;wsp:rsid wsp:val=&quot;00A36A00&quot;/&gt;&lt;wsp:rsid wsp:val=&quot;00A36DCA&quot;/&gt;&lt;wsp:rsid wsp:val=&quot;00A36EDD&quot;/&gt;&lt;wsp:rsid wsp:val=&quot;00A37EDC&quot;/&gt;&lt;wsp:rsid wsp:val=&quot;00A41657&quot;/&gt;&lt;wsp:rsid wsp:val=&quot;00A42710&quot;/&gt;&lt;wsp:rsid wsp:val=&quot;00A429DF&quot;/&gt;&lt;wsp:rsid wsp:val=&quot;00A432B7&quot;/&gt;&lt;wsp:rsid wsp:val=&quot;00A44022&quot;/&gt;&lt;wsp:rsid wsp:val=&quot;00A44CA0&quot;/&gt;&lt;wsp:rsid wsp:val=&quot;00A44E06&quot;/&gt;&lt;wsp:rsid wsp:val=&quot;00A4691A&quot;/&gt;&lt;wsp:rsid wsp:val=&quot;00A5001A&quot;/&gt;&lt;wsp:rsid wsp:val=&quot;00A503C2&quot;/&gt;&lt;wsp:rsid wsp:val=&quot;00A50F22&quot;/&gt;&lt;wsp:rsid wsp:val=&quot;00A516CA&quot;/&gt;&lt;wsp:rsid wsp:val=&quot;00A52057&quot;/&gt;&lt;wsp:rsid wsp:val=&quot;00A536C2&quot;/&gt;&lt;wsp:rsid wsp:val=&quot;00A54343&quot;/&gt;&lt;wsp:rsid wsp:val=&quot;00A54554&quot;/&gt;&lt;wsp:rsid wsp:val=&quot;00A549B7&quot;/&gt;&lt;wsp:rsid wsp:val=&quot;00A553BA&quot;/&gt;&lt;wsp:rsid wsp:val=&quot;00A55893&quot;/&gt;&lt;wsp:rsid wsp:val=&quot;00A56B6D&quot;/&gt;&lt;wsp:rsid wsp:val=&quot;00A57794&quot;/&gt;&lt;wsp:rsid wsp:val=&quot;00A57A72&quot;/&gt;&lt;wsp:rsid wsp:val=&quot;00A57E9F&quot;/&gt;&lt;wsp:rsid wsp:val=&quot;00A57EC2&quot;/&gt;&lt;wsp:rsid wsp:val=&quot;00A6004A&quot;/&gt;&lt;wsp:rsid wsp:val=&quot;00A60DA2&quot;/&gt;&lt;wsp:rsid wsp:val=&quot;00A60E07&quot;/&gt;&lt;wsp:rsid wsp:val=&quot;00A62170&quot;/&gt;&lt;wsp:rsid wsp:val=&quot;00A62D1E&quot;/&gt;&lt;wsp:rsid wsp:val=&quot;00A63C99&quot;/&gt;&lt;wsp:rsid wsp:val=&quot;00A6413D&quot;/&gt;&lt;wsp:rsid wsp:val=&quot;00A64366&quot;/&gt;&lt;wsp:rsid wsp:val=&quot;00A65A69&quot;/&gt;&lt;wsp:rsid wsp:val=&quot;00A660D5&quot;/&gt;&lt;wsp:rsid wsp:val=&quot;00A66124&quot;/&gt;&lt;wsp:rsid wsp:val=&quot;00A66434&quot;/&gt;&lt;wsp:rsid wsp:val=&quot;00A66C10&quot;/&gt;&lt;wsp:rsid wsp:val=&quot;00A678F5&quot;/&gt;&lt;wsp:rsid wsp:val=&quot;00A70254&quot;/&gt;&lt;wsp:rsid wsp:val=&quot;00A709C6&quot;/&gt;&lt;wsp:rsid wsp:val=&quot;00A710AF&quot;/&gt;&lt;wsp:rsid wsp:val=&quot;00A73062&quot;/&gt;&lt;wsp:rsid wsp:val=&quot;00A740EB&quot;/&gt;&lt;wsp:rsid wsp:val=&quot;00A74857&quot;/&gt;&lt;wsp:rsid wsp:val=&quot;00A763B5&quot;/&gt;&lt;wsp:rsid wsp:val=&quot;00A767CC&quot;/&gt;&lt;wsp:rsid wsp:val=&quot;00A768E7&quot;/&gt;&lt;wsp:rsid wsp:val=&quot;00A7741D&quot;/&gt;&lt;wsp:rsid wsp:val=&quot;00A77582&quot;/&gt;&lt;wsp:rsid wsp:val=&quot;00A7776A&quot;/&gt;&lt;wsp:rsid wsp:val=&quot;00A817EB&quot;/&gt;&lt;wsp:rsid wsp:val=&quot;00A82A6F&quot;/&gt;&lt;wsp:rsid wsp:val=&quot;00A83543&quot;/&gt;&lt;wsp:rsid wsp:val=&quot;00A84299&quot;/&gt;&lt;wsp:rsid wsp:val=&quot;00A84C96&quot;/&gt;&lt;wsp:rsid wsp:val=&quot;00A851BB&quot;/&gt;&lt;wsp:rsid wsp:val=&quot;00A8540B&quot;/&gt;&lt;wsp:rsid wsp:val=&quot;00A8632B&quot;/&gt;&lt;wsp:rsid wsp:val=&quot;00A8667F&quot;/&gt;&lt;wsp:rsid wsp:val=&quot;00A8685C&quot;/&gt;&lt;wsp:rsid wsp:val=&quot;00A870BA&quot;/&gt;&lt;wsp:rsid wsp:val=&quot;00A87E3B&quot;/&gt;&lt;wsp:rsid wsp:val=&quot;00A90FC7&quot;/&gt;&lt;wsp:rsid wsp:val=&quot;00A913FA&quot;/&gt;&lt;wsp:rsid wsp:val=&quot;00A91D98&quot;/&gt;&lt;wsp:rsid wsp:val=&quot;00A929DB&quot;/&gt;&lt;wsp:rsid wsp:val=&quot;00A9386D&quot;/&gt;&lt;wsp:rsid wsp:val=&quot;00A942DC&quot;/&gt;&lt;wsp:rsid wsp:val=&quot;00A942ED&quot;/&gt;&lt;wsp:rsid wsp:val=&quot;00A94685&quot;/&gt;&lt;wsp:rsid wsp:val=&quot;00A947E7&quot;/&gt;&lt;wsp:rsid wsp:val=&quot;00A94DEE&quot;/&gt;&lt;wsp:rsid wsp:val=&quot;00A94FCD&quot;/&gt;&lt;wsp:rsid wsp:val=&quot;00A95C74&quot;/&gt;&lt;wsp:rsid wsp:val=&quot;00A9644E&quot;/&gt;&lt;wsp:rsid wsp:val=&quot;00A965AD&quot;/&gt;&lt;wsp:rsid wsp:val=&quot;00A96AA7&quot;/&gt;&lt;wsp:rsid wsp:val=&quot;00A96EAC&quot;/&gt;&lt;wsp:rsid wsp:val=&quot;00A97703&quot;/&gt;&lt;wsp:rsid wsp:val=&quot;00AA00E6&quot;/&gt;&lt;wsp:rsid wsp:val=&quot;00AA0A11&quot;/&gt;&lt;wsp:rsid wsp:val=&quot;00AA0E80&quot;/&gt;&lt;wsp:rsid wsp:val=&quot;00AA173C&quot;/&gt;&lt;wsp:rsid wsp:val=&quot;00AA1C49&quot;/&gt;&lt;wsp:rsid wsp:val=&quot;00AA1C4E&quot;/&gt;&lt;wsp:rsid wsp:val=&quot;00AA1F5E&quot;/&gt;&lt;wsp:rsid wsp:val=&quot;00AA3391&quot;/&gt;&lt;wsp:rsid wsp:val=&quot;00AA4B83&quot;/&gt;&lt;wsp:rsid wsp:val=&quot;00AA5742&quot;/&gt;&lt;wsp:rsid wsp:val=&quot;00AA5BEF&quot;/&gt;&lt;wsp:rsid wsp:val=&quot;00AA7274&quot;/&gt;&lt;wsp:rsid wsp:val=&quot;00AA75C8&quot;/&gt;&lt;wsp:rsid wsp:val=&quot;00AA7FD8&quot;/&gt;&lt;wsp:rsid wsp:val=&quot;00AB00AC&quot;/&gt;&lt;wsp:rsid wsp:val=&quot;00AB144C&quot;/&gt;&lt;wsp:rsid wsp:val=&quot;00AB1707&quot;/&gt;&lt;wsp:rsid wsp:val=&quot;00AB181B&quot;/&gt;&lt;wsp:rsid wsp:val=&quot;00AB19C7&quot;/&gt;&lt;wsp:rsid wsp:val=&quot;00AB2331&quot;/&gt;&lt;wsp:rsid wsp:val=&quot;00AB2D5D&quot;/&gt;&lt;wsp:rsid wsp:val=&quot;00AB3789&quot;/&gt;&lt;wsp:rsid wsp:val=&quot;00AB3796&quot;/&gt;&lt;wsp:rsid wsp:val=&quot;00AB3A86&quot;/&gt;&lt;wsp:rsid wsp:val=&quot;00AB3D92&quot;/&gt;&lt;wsp:rsid wsp:val=&quot;00AB54EB&quot;/&gt;&lt;wsp:rsid wsp:val=&quot;00AB71B1&quot;/&gt;&lt;wsp:rsid wsp:val=&quot;00AB76AA&quot;/&gt;&lt;wsp:rsid wsp:val=&quot;00AB7993&quot;/&gt;&lt;wsp:rsid wsp:val=&quot;00AB7F04&quot;/&gt;&lt;wsp:rsid wsp:val=&quot;00AC064E&quot;/&gt;&lt;wsp:rsid wsp:val=&quot;00AC0CBE&quot;/&gt;&lt;wsp:rsid wsp:val=&quot;00AC1CFF&quot;/&gt;&lt;wsp:rsid wsp:val=&quot;00AC1D6F&quot;/&gt;&lt;wsp:rsid wsp:val=&quot;00AC3532&quot;/&gt;&lt;wsp:rsid wsp:val=&quot;00AC369E&quot;/&gt;&lt;wsp:rsid wsp:val=&quot;00AC3A2F&quot;/&gt;&lt;wsp:rsid wsp:val=&quot;00AC4277&quot;/&gt;&lt;wsp:rsid wsp:val=&quot;00AC4764&quot;/&gt;&lt;wsp:rsid wsp:val=&quot;00AC4F7D&quot;/&gt;&lt;wsp:rsid wsp:val=&quot;00AC6181&quot;/&gt;&lt;wsp:rsid wsp:val=&quot;00AC6B6A&quot;/&gt;&lt;wsp:rsid wsp:val=&quot;00AC72EF&quot;/&gt;&lt;wsp:rsid wsp:val=&quot;00AD0DD6&quot;/&gt;&lt;wsp:rsid wsp:val=&quot;00AD118F&quot;/&gt;&lt;wsp:rsid wsp:val=&quot;00AD2049&quot;/&gt;&lt;wsp:rsid wsp:val=&quot;00AD299B&quot;/&gt;&lt;wsp:rsid wsp:val=&quot;00AD2FCA&quot;/&gt;&lt;wsp:rsid wsp:val=&quot;00AD3519&quot;/&gt;&lt;wsp:rsid wsp:val=&quot;00AD398E&quot;/&gt;&lt;wsp:rsid wsp:val=&quot;00AD40CC&quot;/&gt;&lt;wsp:rsid wsp:val=&quot;00AD5DFE&quot;/&gt;&lt;wsp:rsid wsp:val=&quot;00AD5ECE&quot;/&gt;&lt;wsp:rsid wsp:val=&quot;00AD5F13&quot;/&gt;&lt;wsp:rsid wsp:val=&quot;00AD6164&quot;/&gt;&lt;wsp:rsid wsp:val=&quot;00AD6230&quot;/&gt;&lt;wsp:rsid wsp:val=&quot;00AD6D99&quot;/&gt;&lt;wsp:rsid wsp:val=&quot;00AD6E42&quot;/&gt;&lt;wsp:rsid wsp:val=&quot;00AD6FE3&quot;/&gt;&lt;wsp:rsid wsp:val=&quot;00AD76D8&quot;/&gt;&lt;wsp:rsid wsp:val=&quot;00AE006D&quot;/&gt;&lt;wsp:rsid wsp:val=&quot;00AE0ABD&quot;/&gt;&lt;wsp:rsid wsp:val=&quot;00AE0D1A&quot;/&gt;&lt;wsp:rsid wsp:val=&quot;00AE0E1C&quot;/&gt;&lt;wsp:rsid wsp:val=&quot;00AE1006&quot;/&gt;&lt;wsp:rsid wsp:val=&quot;00AE1C50&quot;/&gt;&lt;wsp:rsid wsp:val=&quot;00AE1F80&quot;/&gt;&lt;wsp:rsid wsp:val=&quot;00AE227D&quot;/&gt;&lt;wsp:rsid wsp:val=&quot;00AE2351&quot;/&gt;&lt;wsp:rsid wsp:val=&quot;00AE2B56&quot;/&gt;&lt;wsp:rsid wsp:val=&quot;00AE2DAA&quot;/&gt;&lt;wsp:rsid wsp:val=&quot;00AE3800&quot;/&gt;&lt;wsp:rsid wsp:val=&quot;00AE3912&quot;/&gt;&lt;wsp:rsid wsp:val=&quot;00AE3A93&quot;/&gt;&lt;wsp:rsid wsp:val=&quot;00AE49C8&quot;/&gt;&lt;wsp:rsid wsp:val=&quot;00AE49EB&quot;/&gt;&lt;wsp:rsid wsp:val=&quot;00AE5891&quot;/&gt;&lt;wsp:rsid wsp:val=&quot;00AE58BD&quot;/&gt;&lt;wsp:rsid wsp:val=&quot;00AE5CF5&quot;/&gt;&lt;wsp:rsid wsp:val=&quot;00AE6571&quot;/&gt;&lt;wsp:rsid wsp:val=&quot;00AE6589&quot;/&gt;&lt;wsp:rsid wsp:val=&quot;00AE6E14&quot;/&gt;&lt;wsp:rsid wsp:val=&quot;00AE7AE8&quot;/&gt;&lt;wsp:rsid wsp:val=&quot;00AE7BA8&quot;/&gt;&lt;wsp:rsid wsp:val=&quot;00AE7BAC&quot;/&gt;&lt;wsp:rsid wsp:val=&quot;00AF06AE&quot;/&gt;&lt;wsp:rsid wsp:val=&quot;00AF07B6&quot;/&gt;&lt;wsp:rsid wsp:val=&quot;00AF0A29&quot;/&gt;&lt;wsp:rsid wsp:val=&quot;00AF2A43&quot;/&gt;&lt;wsp:rsid wsp:val=&quot;00AF2A69&quot;/&gt;&lt;wsp:rsid wsp:val=&quot;00AF2AB2&quot;/&gt;&lt;wsp:rsid wsp:val=&quot;00AF3025&quot;/&gt;&lt;wsp:rsid wsp:val=&quot;00AF316C&quot;/&gt;&lt;wsp:rsid wsp:val=&quot;00AF35A8&quot;/&gt;&lt;wsp:rsid wsp:val=&quot;00AF46A1&quot;/&gt;&lt;wsp:rsid wsp:val=&quot;00AF6544&quot;/&gt;&lt;wsp:rsid wsp:val=&quot;00AF6F69&quot;/&gt;&lt;wsp:rsid wsp:val=&quot;00AF7600&quot;/&gt;&lt;wsp:rsid wsp:val=&quot;00AF77BB&quot;/&gt;&lt;wsp:rsid wsp:val=&quot;00AF78EE&quot;/&gt;&lt;wsp:rsid wsp:val=&quot;00AF7BB9&quot;/&gt;&lt;wsp:rsid wsp:val=&quot;00B02543&quot;/&gt;&lt;wsp:rsid wsp:val=&quot;00B0257F&quot;/&gt;&lt;wsp:rsid wsp:val=&quot;00B03AA3&quot;/&gt;&lt;wsp:rsid wsp:val=&quot;00B04B54&quot;/&gt;&lt;wsp:rsid wsp:val=&quot;00B060B5&quot;/&gt;&lt;wsp:rsid wsp:val=&quot;00B06DAD&quot;/&gt;&lt;wsp:rsid wsp:val=&quot;00B06FCB&quot;/&gt;&lt;wsp:rsid wsp:val=&quot;00B106A8&quot;/&gt;&lt;wsp:rsid wsp:val=&quot;00B11C88&quot;/&gt;&lt;wsp:rsid wsp:val=&quot;00B12133&quot;/&gt;&lt;wsp:rsid wsp:val=&quot;00B1225C&quot;/&gt;&lt;wsp:rsid wsp:val=&quot;00B1267A&quot;/&gt;&lt;wsp:rsid wsp:val=&quot;00B142DA&quot;/&gt;&lt;wsp:rsid wsp:val=&quot;00B152D1&quot;/&gt;&lt;wsp:rsid wsp:val=&quot;00B16F40&quot;/&gt;&lt;wsp:rsid wsp:val=&quot;00B16FF4&quot;/&gt;&lt;wsp:rsid wsp:val=&quot;00B20B91&quot;/&gt;&lt;wsp:rsid wsp:val=&quot;00B20BA8&quot;/&gt;&lt;wsp:rsid wsp:val=&quot;00B21390&quot;/&gt;&lt;wsp:rsid wsp:val=&quot;00B22149&quot;/&gt;&lt;wsp:rsid wsp:val=&quot;00B225E1&quot;/&gt;&lt;wsp:rsid wsp:val=&quot;00B22D97&quot;/&gt;&lt;wsp:rsid wsp:val=&quot;00B2379F&quot;/&gt;&lt;wsp:rsid wsp:val=&quot;00B253CB&quot;/&gt;&lt;wsp:rsid wsp:val=&quot;00B259E9&quot;/&gt;&lt;wsp:rsid wsp:val=&quot;00B261FE&quot;/&gt;&lt;wsp:rsid wsp:val=&quot;00B30C38&quot;/&gt;&lt;wsp:rsid wsp:val=&quot;00B30CD1&quot;/&gt;&lt;wsp:rsid wsp:val=&quot;00B32DF5&quot;/&gt;&lt;wsp:rsid wsp:val=&quot;00B33020&quot;/&gt;&lt;wsp:rsid wsp:val=&quot;00B331F9&quot;/&gt;&lt;wsp:rsid wsp:val=&quot;00B333E2&quot;/&gt;&lt;wsp:rsid wsp:val=&quot;00B33799&quot;/&gt;&lt;wsp:rsid wsp:val=&quot;00B33A0F&quot;/&gt;&lt;wsp:rsid wsp:val=&quot;00B33E6D&quot;/&gt;&lt;wsp:rsid wsp:val=&quot;00B34702&quot;/&gt;&lt;wsp:rsid wsp:val=&quot;00B35262&quot;/&gt;&lt;wsp:rsid wsp:val=&quot;00B37370&quot;/&gt;&lt;wsp:rsid wsp:val=&quot;00B378D9&quot;/&gt;&lt;wsp:rsid wsp:val=&quot;00B37F78&quot;/&gt;&lt;wsp:rsid wsp:val=&quot;00B402F3&quot;/&gt;&lt;wsp:rsid wsp:val=&quot;00B40413&quot;/&gt;&lt;wsp:rsid wsp:val=&quot;00B404F8&quot;/&gt;&lt;wsp:rsid wsp:val=&quot;00B42722&quot;/&gt;&lt;wsp:rsid wsp:val=&quot;00B42C48&quot;/&gt;&lt;wsp:rsid wsp:val=&quot;00B43776&quot;/&gt;&lt;wsp:rsid wsp:val=&quot;00B438B9&quot;/&gt;&lt;wsp:rsid wsp:val=&quot;00B443FD&quot;/&gt;&lt;wsp:rsid wsp:val=&quot;00B4469F&quot;/&gt;&lt;wsp:rsid wsp:val=&quot;00B44DFB&quot;/&gt;&lt;wsp:rsid wsp:val=&quot;00B44FBB&quot;/&gt;&lt;wsp:rsid wsp:val=&quot;00B45FA1&quot;/&gt;&lt;wsp:rsid wsp:val=&quot;00B467C3&quot;/&gt;&lt;wsp:rsid wsp:val=&quot;00B468B0&quot;/&gt;&lt;wsp:rsid wsp:val=&quot;00B46C64&quot;/&gt;&lt;wsp:rsid wsp:val=&quot;00B47913&quot;/&gt;&lt;wsp:rsid wsp:val=&quot;00B47E7A&quot;/&gt;&lt;wsp:rsid wsp:val=&quot;00B47FF7&quot;/&gt;&lt;wsp:rsid wsp:val=&quot;00B504ED&quot;/&gt;&lt;wsp:rsid wsp:val=&quot;00B514EE&quot;/&gt;&lt;wsp:rsid wsp:val=&quot;00B51EFD&quot;/&gt;&lt;wsp:rsid wsp:val=&quot;00B5208D&quot;/&gt;&lt;wsp:rsid wsp:val=&quot;00B52A21&quot;/&gt;&lt;wsp:rsid wsp:val=&quot;00B52A6F&quot;/&gt;&lt;wsp:rsid wsp:val=&quot;00B52E4C&quot;/&gt;&lt;wsp:rsid wsp:val=&quot;00B52EB6&quot;/&gt;&lt;wsp:rsid wsp:val=&quot;00B54A6F&quot;/&gt;&lt;wsp:rsid wsp:val=&quot;00B55B2E&quot;/&gt;&lt;wsp:rsid wsp:val=&quot;00B5746F&quot;/&gt;&lt;wsp:rsid wsp:val=&quot;00B57A0E&quot;/&gt;&lt;wsp:rsid wsp:val=&quot;00B602DC&quot;/&gt;&lt;wsp:rsid wsp:val=&quot;00B60B8E&quot;/&gt;&lt;wsp:rsid wsp:val=&quot;00B617B1&quot;/&gt;&lt;wsp:rsid wsp:val=&quot;00B6196E&quot;/&gt;&lt;wsp:rsid wsp:val=&quot;00B62044&quot;/&gt;&lt;wsp:rsid wsp:val=&quot;00B62241&quot;/&gt;&lt;wsp:rsid wsp:val=&quot;00B62249&quot;/&gt;&lt;wsp:rsid wsp:val=&quot;00B636D3&quot;/&gt;&lt;wsp:rsid wsp:val=&quot;00B63724&quot;/&gt;&lt;wsp:rsid wsp:val=&quot;00B63B7B&quot;/&gt;&lt;wsp:rsid wsp:val=&quot;00B6433D&quot;/&gt;&lt;wsp:rsid wsp:val=&quot;00B643DC&quot;/&gt;&lt;wsp:rsid wsp:val=&quot;00B648FE&quot;/&gt;&lt;wsp:rsid wsp:val=&quot;00B65243&quot;/&gt;&lt;wsp:rsid wsp:val=&quot;00B65AC0&quot;/&gt;&lt;wsp:rsid wsp:val=&quot;00B67608&quot;/&gt;&lt;wsp:rsid wsp:val=&quot;00B67AF0&quot;/&gt;&lt;wsp:rsid wsp:val=&quot;00B67ED4&quot;/&gt;&lt;wsp:rsid wsp:val=&quot;00B70B15&quot;/&gt;&lt;wsp:rsid wsp:val=&quot;00B7131E&quot;/&gt;&lt;wsp:rsid wsp:val=&quot;00B71791&quot;/&gt;&lt;wsp:rsid wsp:val=&quot;00B72C88&quot;/&gt;&lt;wsp:rsid wsp:val=&quot;00B733A3&quot;/&gt;&lt;wsp:rsid wsp:val=&quot;00B7630C&quot;/&gt;&lt;wsp:rsid wsp:val=&quot;00B77ABD&quot;/&gt;&lt;wsp:rsid wsp:val=&quot;00B8048C&quot;/&gt;&lt;wsp:rsid wsp:val=&quot;00B80BC2&quot;/&gt;&lt;wsp:rsid wsp:val=&quot;00B81043&quot;/&gt;&lt;wsp:rsid wsp:val=&quot;00B8143F&quot;/&gt;&lt;wsp:rsid wsp:val=&quot;00B81621&quot;/&gt;&lt;wsp:rsid wsp:val=&quot;00B81BF9&quot;/&gt;&lt;wsp:rsid wsp:val=&quot;00B81DF0&quot;/&gt;&lt;wsp:rsid wsp:val=&quot;00B82814&quot;/&gt;&lt;wsp:rsid wsp:val=&quot;00B829D9&quot;/&gt;&lt;wsp:rsid wsp:val=&quot;00B82A0A&quot;/&gt;&lt;wsp:rsid wsp:val=&quot;00B82CB7&quot;/&gt;&lt;wsp:rsid wsp:val=&quot;00B8343D&quot;/&gt;&lt;wsp:rsid wsp:val=&quot;00B83A57&quot;/&gt;&lt;wsp:rsid wsp:val=&quot;00B83C7C&quot;/&gt;&lt;wsp:rsid wsp:val=&quot;00B83F3A&quot;/&gt;&lt;wsp:rsid wsp:val=&quot;00B84127&quot;/&gt;&lt;wsp:rsid wsp:val=&quot;00B842E3&quot;/&gt;&lt;wsp:rsid wsp:val=&quot;00B849B3&quot;/&gt;&lt;wsp:rsid wsp:val=&quot;00B84DAB&quot;/&gt;&lt;wsp:rsid wsp:val=&quot;00B85D43&quot;/&gt;&lt;wsp:rsid wsp:val=&quot;00B861CF&quot;/&gt;&lt;wsp:rsid wsp:val=&quot;00B8632C&quot;/&gt;&lt;wsp:rsid wsp:val=&quot;00B86437&quot;/&gt;&lt;wsp:rsid wsp:val=&quot;00B86853&quot;/&gt;&lt;wsp:rsid wsp:val=&quot;00B8713D&quot;/&gt;&lt;wsp:rsid wsp:val=&quot;00B87409&quot;/&gt;&lt;wsp:rsid wsp:val=&quot;00B87413&quot;/&gt;&lt;wsp:rsid wsp:val=&quot;00B90276&quot;/&gt;&lt;wsp:rsid wsp:val=&quot;00B91C4D&quot;/&gt;&lt;wsp:rsid wsp:val=&quot;00B91CE5&quot;/&gt;&lt;wsp:rsid wsp:val=&quot;00B91E0B&quot;/&gt;&lt;wsp:rsid wsp:val=&quot;00B9236E&quot;/&gt;&lt;wsp:rsid wsp:val=&quot;00B925E2&quot;/&gt;&lt;wsp:rsid wsp:val=&quot;00B92812&quot;/&gt;&lt;wsp:rsid wsp:val=&quot;00B92AD8&quot;/&gt;&lt;wsp:rsid wsp:val=&quot;00B93801&quot;/&gt;&lt;wsp:rsid wsp:val=&quot;00B93C1F&quot;/&gt;&lt;wsp:rsid wsp:val=&quot;00B9548B&quot;/&gt;&lt;wsp:rsid wsp:val=&quot;00B95657&quot;/&gt;&lt;wsp:rsid wsp:val=&quot;00B956A7&quot;/&gt;&lt;wsp:rsid wsp:val=&quot;00B95AB4&quot;/&gt;&lt;wsp:rsid wsp:val=&quot;00B95AC9&quot;/&gt;&lt;wsp:rsid wsp:val=&quot;00B9650D&quot;/&gt;&lt;wsp:rsid wsp:val=&quot;00B966BF&quot;/&gt;&lt;wsp:rsid wsp:val=&quot;00B969A1&quot;/&gt;&lt;wsp:rsid wsp:val=&quot;00B977F0&quot;/&gt;&lt;wsp:rsid wsp:val=&quot;00B97FF3&quot;/&gt;&lt;wsp:rsid wsp:val=&quot;00BA09C6&quot;/&gt;&lt;wsp:rsid wsp:val=&quot;00BA1307&quot;/&gt;&lt;wsp:rsid wsp:val=&quot;00BA145A&quot;/&gt;&lt;wsp:rsid wsp:val=&quot;00BA17CD&quot;/&gt;&lt;wsp:rsid wsp:val=&quot;00BA20EC&quot;/&gt;&lt;wsp:rsid wsp:val=&quot;00BA21F1&quot;/&gt;&lt;wsp:rsid wsp:val=&quot;00BA24E2&quot;/&gt;&lt;wsp:rsid wsp:val=&quot;00BA33BA&quot;/&gt;&lt;wsp:rsid wsp:val=&quot;00BA3550&quot;/&gt;&lt;wsp:rsid wsp:val=&quot;00BA3B3D&quot;/&gt;&lt;wsp:rsid wsp:val=&quot;00BA3C27&quot;/&gt;&lt;wsp:rsid wsp:val=&quot;00BA4467&quot;/&gt;&lt;wsp:rsid wsp:val=&quot;00BA6030&quot;/&gt;&lt;wsp:rsid wsp:val=&quot;00BA656E&quot;/&gt;&lt;wsp:rsid wsp:val=&quot;00BA6A19&quot;/&gt;&lt;wsp:rsid wsp:val=&quot;00BA6A54&quot;/&gt;&lt;wsp:rsid wsp:val=&quot;00BA797E&quot;/&gt;&lt;wsp:rsid wsp:val=&quot;00BB067E&quot;/&gt;&lt;wsp:rsid wsp:val=&quot;00BB0EB3&quot;/&gt;&lt;wsp:rsid wsp:val=&quot;00BB15E0&quot;/&gt;&lt;wsp:rsid wsp:val=&quot;00BB1BD9&quot;/&gt;&lt;wsp:rsid wsp:val=&quot;00BB1D90&quot;/&gt;&lt;wsp:rsid wsp:val=&quot;00BB37DA&quot;/&gt;&lt;wsp:rsid wsp:val=&quot;00BB4260&quot;/&gt;&lt;wsp:rsid wsp:val=&quot;00BB4C83&quot;/&gt;&lt;wsp:rsid wsp:val=&quot;00BB4E70&quot;/&gt;&lt;wsp:rsid wsp:val=&quot;00BC0390&quot;/&gt;&lt;wsp:rsid wsp:val=&quot;00BC0A33&quot;/&gt;&lt;wsp:rsid wsp:val=&quot;00BC1113&quot;/&gt;&lt;wsp:rsid wsp:val=&quot;00BC1693&quot;/&gt;&lt;wsp:rsid wsp:val=&quot;00BC27F8&quot;/&gt;&lt;wsp:rsid wsp:val=&quot;00BC2EEB&quot;/&gt;&lt;wsp:rsid wsp:val=&quot;00BC6965&quot;/&gt;&lt;wsp:rsid wsp:val=&quot;00BC6FC7&quot;/&gt;&lt;wsp:rsid wsp:val=&quot;00BC749B&quot;/&gt;&lt;wsp:rsid wsp:val=&quot;00BC77FE&quot;/&gt;&lt;wsp:rsid wsp:val=&quot;00BC7A34&quot;/&gt;&lt;wsp:rsid wsp:val=&quot;00BD20CE&quot;/&gt;&lt;wsp:rsid wsp:val=&quot;00BD224B&quot;/&gt;&lt;wsp:rsid wsp:val=&quot;00BD28FB&quot;/&gt;&lt;wsp:rsid wsp:val=&quot;00BD2E5A&quot;/&gt;&lt;wsp:rsid wsp:val=&quot;00BD3045&quot;/&gt;&lt;wsp:rsid wsp:val=&quot;00BD32C4&quot;/&gt;&lt;wsp:rsid wsp:val=&quot;00BD3D6C&quot;/&gt;&lt;wsp:rsid wsp:val=&quot;00BD3D87&quot;/&gt;&lt;wsp:rsid wsp:val=&quot;00BD43AF&quot;/&gt;&lt;wsp:rsid wsp:val=&quot;00BD4479&quot;/&gt;&lt;wsp:rsid wsp:val=&quot;00BD4AB9&quot;/&gt;&lt;wsp:rsid wsp:val=&quot;00BD6382&quot;/&gt;&lt;wsp:rsid wsp:val=&quot;00BD6493&quot;/&gt;&lt;wsp:rsid wsp:val=&quot;00BD668B&quot;/&gt;&lt;wsp:rsid wsp:val=&quot;00BD6749&quot;/&gt;&lt;wsp:rsid wsp:val=&quot;00BD751D&quot;/&gt;&lt;wsp:rsid wsp:val=&quot;00BD7D73&quot;/&gt;&lt;wsp:rsid wsp:val=&quot;00BE06C3&quot;/&gt;&lt;wsp:rsid wsp:val=&quot;00BE0CE8&quot;/&gt;&lt;wsp:rsid wsp:val=&quot;00BE12CF&quot;/&gt;&lt;wsp:rsid wsp:val=&quot;00BE175A&quot;/&gt;&lt;wsp:rsid wsp:val=&quot;00BE218B&quot;/&gt;&lt;wsp:rsid wsp:val=&quot;00BE2CEE&quot;/&gt;&lt;wsp:rsid wsp:val=&quot;00BE351A&quot;/&gt;&lt;wsp:rsid wsp:val=&quot;00BE3BE5&quot;/&gt;&lt;wsp:rsid wsp:val=&quot;00BE480B&quot;/&gt;&lt;wsp:rsid wsp:val=&quot;00BE486A&quot;/&gt;&lt;wsp:rsid wsp:val=&quot;00BE6860&quot;/&gt;&lt;wsp:rsid wsp:val=&quot;00BE759F&quot;/&gt;&lt;wsp:rsid wsp:val=&quot;00BE7FB4&quot;/&gt;&lt;wsp:rsid wsp:val=&quot;00BF1E83&quot;/&gt;&lt;wsp:rsid wsp:val=&quot;00BF343B&quot;/&gt;&lt;wsp:rsid wsp:val=&quot;00BF3761&quot;/&gt;&lt;wsp:rsid wsp:val=&quot;00BF3916&quot;/&gt;&lt;wsp:rsid wsp:val=&quot;00BF3CB5&quot;/&gt;&lt;wsp:rsid wsp:val=&quot;00BF41CA&quot;/&gt;&lt;wsp:rsid wsp:val=&quot;00BF44D6&quot;/&gt;&lt;wsp:rsid wsp:val=&quot;00BF53B4&quot;/&gt;&lt;wsp:rsid wsp:val=&quot;00BF566F&quot;/&gt;&lt;wsp:rsid wsp:val=&quot;00BF6237&quot;/&gt;&lt;wsp:rsid wsp:val=&quot;00BF676B&quot;/&gt;&lt;wsp:rsid wsp:val=&quot;00BF6A80&quot;/&gt;&lt;wsp:rsid wsp:val=&quot;00BF78B4&quot;/&gt;&lt;wsp:rsid wsp:val=&quot;00C00DFA&quot;/&gt;&lt;wsp:rsid wsp:val=&quot;00C01246&quot;/&gt;&lt;wsp:rsid wsp:val=&quot;00C01476&quot;/&gt;&lt;wsp:rsid wsp:val=&quot;00C01EF4&quot;/&gt;&lt;wsp:rsid wsp:val=&quot;00C029D3&quot;/&gt;&lt;wsp:rsid wsp:val=&quot;00C043F9&quot;/&gt;&lt;wsp:rsid wsp:val=&quot;00C045A5&quot;/&gt;&lt;wsp:rsid wsp:val=&quot;00C04622&quot;/&gt;&lt;wsp:rsid wsp:val=&quot;00C04DED&quot;/&gt;&lt;wsp:rsid wsp:val=&quot;00C04E12&quot;/&gt;&lt;wsp:rsid wsp:val=&quot;00C0514C&quot;/&gt;&lt;wsp:rsid wsp:val=&quot;00C06A1E&quot;/&gt;&lt;wsp:rsid wsp:val=&quot;00C06EF1&quot;/&gt;&lt;wsp:rsid wsp:val=&quot;00C0761C&quot;/&gt;&lt;wsp:rsid wsp:val=&quot;00C076E2&quot;/&gt;&lt;wsp:rsid wsp:val=&quot;00C07C17&quot;/&gt;&lt;wsp:rsid wsp:val=&quot;00C11AFE&quot;/&gt;&lt;wsp:rsid wsp:val=&quot;00C12733&quot;/&gt;&lt;wsp:rsid wsp:val=&quot;00C12CFC&quot;/&gt;&lt;wsp:rsid wsp:val=&quot;00C13298&quot;/&gt;&lt;wsp:rsid wsp:val=&quot;00C139C0&quot;/&gt;&lt;wsp:rsid wsp:val=&quot;00C13CEF&quot;/&gt;&lt;wsp:rsid wsp:val=&quot;00C13F6C&quot;/&gt;&lt;wsp:rsid wsp:val=&quot;00C14722&quot;/&gt;&lt;wsp:rsid wsp:val=&quot;00C14938&quot;/&gt;&lt;wsp:rsid wsp:val=&quot;00C203CB&quot;/&gt;&lt;wsp:rsid wsp:val=&quot;00C22C85&quot;/&gt;&lt;wsp:rsid wsp:val=&quot;00C2308A&quot;/&gt;&lt;wsp:rsid wsp:val=&quot;00C236D8&quot;/&gt;&lt;wsp:rsid wsp:val=&quot;00C23794&quot;/&gt;&lt;wsp:rsid wsp:val=&quot;00C24A30&quot;/&gt;&lt;wsp:rsid wsp:val=&quot;00C24D21&quot;/&gt;&lt;wsp:rsid wsp:val=&quot;00C25902&quot;/&gt;&lt;wsp:rsid wsp:val=&quot;00C25B27&quot;/&gt;&lt;wsp:rsid wsp:val=&quot;00C26887&quot;/&gt;&lt;wsp:rsid wsp:val=&quot;00C27399&quot;/&gt;&lt;wsp:rsid wsp:val=&quot;00C302DA&quot;/&gt;&lt;wsp:rsid wsp:val=&quot;00C317E2&quot;/&gt;&lt;wsp:rsid wsp:val=&quot;00C31B95&quot;/&gt;&lt;wsp:rsid wsp:val=&quot;00C326AD&quot;/&gt;&lt;wsp:rsid wsp:val=&quot;00C32F73&quot;/&gt;&lt;wsp:rsid wsp:val=&quot;00C32FDE&quot;/&gt;&lt;wsp:rsid wsp:val=&quot;00C3336A&quot;/&gt;&lt;wsp:rsid wsp:val=&quot;00C3383B&quot;/&gt;&lt;wsp:rsid wsp:val=&quot;00C340B5&quot;/&gt;&lt;wsp:rsid wsp:val=&quot;00C342DF&quot;/&gt;&lt;wsp:rsid wsp:val=&quot;00C3559B&quot;/&gt;&lt;wsp:rsid wsp:val=&quot;00C35A9E&quot;/&gt;&lt;wsp:rsid wsp:val=&quot;00C35EC7&quot;/&gt;&lt;wsp:rsid wsp:val=&quot;00C3678C&quot;/&gt;&lt;wsp:rsid wsp:val=&quot;00C37373&quot;/&gt;&lt;wsp:rsid wsp:val=&quot;00C379B5&quot;/&gt;&lt;wsp:rsid wsp:val=&quot;00C40424&quot;/&gt;&lt;wsp:rsid wsp:val=&quot;00C40667&quot;/&gt;&lt;wsp:rsid wsp:val=&quot;00C41D79&quot;/&gt;&lt;wsp:rsid wsp:val=&quot;00C42578&quot;/&gt;&lt;wsp:rsid wsp:val=&quot;00C42ABD&quot;/&gt;&lt;wsp:rsid wsp:val=&quot;00C44EF3&quot;/&gt;&lt;wsp:rsid wsp:val=&quot;00C452C2&quot;/&gt;&lt;wsp:rsid wsp:val=&quot;00C45D06&quot;/&gt;&lt;wsp:rsid wsp:val=&quot;00C4609A&quot;/&gt;&lt;wsp:rsid wsp:val=&quot;00C46DC4&quot;/&gt;&lt;wsp:rsid wsp:val=&quot;00C5076E&quot;/&gt;&lt;wsp:rsid wsp:val=&quot;00C53D59&quot;/&gt;&lt;wsp:rsid wsp:val=&quot;00C53EB0&quot;/&gt;&lt;wsp:rsid wsp:val=&quot;00C54243&quot;/&gt;&lt;wsp:rsid wsp:val=&quot;00C54F46&quot;/&gt;&lt;wsp:rsid wsp:val=&quot;00C5529D&quot;/&gt;&lt;wsp:rsid wsp:val=&quot;00C55B84&quot;/&gt;&lt;wsp:rsid wsp:val=&quot;00C55EF4&quot;/&gt;&lt;wsp:rsid wsp:val=&quot;00C5644D&quot;/&gt;&lt;wsp:rsid wsp:val=&quot;00C56734&quot;/&gt;&lt;wsp:rsid wsp:val=&quot;00C56C59&quot;/&gt;&lt;wsp:rsid wsp:val=&quot;00C57014&quot;/&gt;&lt;wsp:rsid wsp:val=&quot;00C6004E&quot;/&gt;&lt;wsp:rsid wsp:val=&quot;00C60683&quot;/&gt;&lt;wsp:rsid wsp:val=&quot;00C623D4&quot;/&gt;&lt;wsp:rsid wsp:val=&quot;00C6268F&quot;/&gt;&lt;wsp:rsid wsp:val=&quot;00C631EB&quot;/&gt;&lt;wsp:rsid wsp:val=&quot;00C657E4&quot;/&gt;&lt;wsp:rsid wsp:val=&quot;00C659DB&quot;/&gt;&lt;wsp:rsid wsp:val=&quot;00C65EE6&quot;/&gt;&lt;wsp:rsid wsp:val=&quot;00C66720&quot;/&gt;&lt;wsp:rsid wsp:val=&quot;00C66D87&quot;/&gt;&lt;wsp:rsid wsp:val=&quot;00C6725C&quot;/&gt;&lt;wsp:rsid wsp:val=&quot;00C67AD3&quot;/&gt;&lt;wsp:rsid wsp:val=&quot;00C67B54&quot;/&gt;&lt;wsp:rsid wsp:val=&quot;00C70E4F&quot;/&gt;&lt;wsp:rsid wsp:val=&quot;00C714F1&quot;/&gt;&lt;wsp:rsid wsp:val=&quot;00C7220C&quot;/&gt;&lt;wsp:rsid wsp:val=&quot;00C7367D&quot;/&gt;&lt;wsp:rsid wsp:val=&quot;00C747FD&quot;/&gt;&lt;wsp:rsid wsp:val=&quot;00C74B14&quot;/&gt;&lt;wsp:rsid wsp:val=&quot;00C75F33&quot;/&gt;&lt;wsp:rsid wsp:val=&quot;00C80AD1&quot;/&gt;&lt;wsp:rsid wsp:val=&quot;00C815D9&quot;/&gt;&lt;wsp:rsid wsp:val=&quot;00C81DEC&quot;/&gt;&lt;wsp:rsid wsp:val=&quot;00C82090&quot;/&gt;&lt;wsp:rsid wsp:val=&quot;00C82146&quot;/&gt;&lt;wsp:rsid wsp:val=&quot;00C8252F&quot;/&gt;&lt;wsp:rsid wsp:val=&quot;00C827E6&quot;/&gt;&lt;wsp:rsid wsp:val=&quot;00C83275&quot;/&gt;&lt;wsp:rsid wsp:val=&quot;00C832F8&quot;/&gt;&lt;wsp:rsid wsp:val=&quot;00C84519&quot;/&gt;&lt;wsp:rsid wsp:val=&quot;00C85ADE&quot;/&gt;&lt;wsp:rsid wsp:val=&quot;00C85FF0&quot;/&gt;&lt;wsp:rsid wsp:val=&quot;00C86CEB&quot;/&gt;&lt;wsp:rsid wsp:val=&quot;00C86D0F&quot;/&gt;&lt;wsp:rsid wsp:val=&quot;00C86D67&quot;/&gt;&lt;wsp:rsid wsp:val=&quot;00C86D8A&quot;/&gt;&lt;wsp:rsid wsp:val=&quot;00C86E80&quot;/&gt;&lt;wsp:rsid wsp:val=&quot;00C86F90&quot;/&gt;&lt;wsp:rsid wsp:val=&quot;00C87003&quot;/&gt;&lt;wsp:rsid wsp:val=&quot;00C87E9A&quot;/&gt;&lt;wsp:rsid wsp:val=&quot;00C902BE&quot;/&gt;&lt;wsp:rsid wsp:val=&quot;00C90AAF&quot;/&gt;&lt;wsp:rsid wsp:val=&quot;00C910B0&quot;/&gt;&lt;wsp:rsid wsp:val=&quot;00C91D7B&quot;/&gt;&lt;wsp:rsid wsp:val=&quot;00C927E9&quot;/&gt;&lt;wsp:rsid wsp:val=&quot;00C92D3E&quot;/&gt;&lt;wsp:rsid wsp:val=&quot;00C93499&quot;/&gt;&lt;wsp:rsid wsp:val=&quot;00C9352B&quot;/&gt;&lt;wsp:rsid wsp:val=&quot;00C9354B&quot;/&gt;&lt;wsp:rsid wsp:val=&quot;00C9421C&quot;/&gt;&lt;wsp:rsid wsp:val=&quot;00C94D28&quot;/&gt;&lt;wsp:rsid wsp:val=&quot;00C95049&quot;/&gt;&lt;wsp:rsid wsp:val=&quot;00C95C63&quot;/&gt;&lt;wsp:rsid wsp:val=&quot;00C96947&quot;/&gt;&lt;wsp:rsid wsp:val=&quot;00C96BE4&quot;/&gt;&lt;wsp:rsid wsp:val=&quot;00C96FFD&quot;/&gt;&lt;wsp:rsid wsp:val=&quot;00CA1E26&quot;/&gt;&lt;wsp:rsid wsp:val=&quot;00CA27EF&quot;/&gt;&lt;wsp:rsid wsp:val=&quot;00CA2E69&quot;/&gt;&lt;wsp:rsid wsp:val=&quot;00CA3BF5&quot;/&gt;&lt;wsp:rsid wsp:val=&quot;00CA3C75&quot;/&gt;&lt;wsp:rsid wsp:val=&quot;00CA417E&quot;/&gt;&lt;wsp:rsid wsp:val=&quot;00CA48DF&quot;/&gt;&lt;wsp:rsid wsp:val=&quot;00CA5121&quot;/&gt;&lt;wsp:rsid wsp:val=&quot;00CA6499&quot;/&gt;&lt;wsp:rsid wsp:val=&quot;00CA7134&quot;/&gt;&lt;wsp:rsid wsp:val=&quot;00CA74DA&quot;/&gt;&lt;wsp:rsid wsp:val=&quot;00CA7599&quot;/&gt;&lt;wsp:rsid wsp:val=&quot;00CB147C&quot;/&gt;&lt;wsp:rsid wsp:val=&quot;00CB1A2F&quot;/&gt;&lt;wsp:rsid wsp:val=&quot;00CB2534&quot;/&gt;&lt;wsp:rsid wsp:val=&quot;00CB3A66&quot;/&gt;&lt;wsp:rsid wsp:val=&quot;00CB4085&quot;/&gt;&lt;wsp:rsid wsp:val=&quot;00CB40EE&quot;/&gt;&lt;wsp:rsid wsp:val=&quot;00CB480F&quot;/&gt;&lt;wsp:rsid wsp:val=&quot;00CB4DE5&quot;/&gt;&lt;wsp:rsid wsp:val=&quot;00CB4EEE&quot;/&gt;&lt;wsp:rsid wsp:val=&quot;00CB58E6&quot;/&gt;&lt;wsp:rsid wsp:val=&quot;00CB5D33&quot;/&gt;&lt;wsp:rsid wsp:val=&quot;00CB5F89&quot;/&gt;&lt;wsp:rsid wsp:val=&quot;00CB61D0&quot;/&gt;&lt;wsp:rsid wsp:val=&quot;00CB69A2&quot;/&gt;&lt;wsp:rsid wsp:val=&quot;00CB6B4C&quot;/&gt;&lt;wsp:rsid wsp:val=&quot;00CB7634&quot;/&gt;&lt;wsp:rsid wsp:val=&quot;00CB7E83&quot;/&gt;&lt;wsp:rsid wsp:val=&quot;00CC0C21&quot;/&gt;&lt;wsp:rsid wsp:val=&quot;00CC0D18&quot;/&gt;&lt;wsp:rsid wsp:val=&quot;00CC1E54&quot;/&gt;&lt;wsp:rsid wsp:val=&quot;00CC2BB4&quot;/&gt;&lt;wsp:rsid wsp:val=&quot;00CC304C&quot;/&gt;&lt;wsp:rsid wsp:val=&quot;00CC362E&quot;/&gt;&lt;wsp:rsid wsp:val=&quot;00CC54F8&quot;/&gt;&lt;wsp:rsid wsp:val=&quot;00CC563E&quot;/&gt;&lt;wsp:rsid wsp:val=&quot;00CC57F5&quot;/&gt;&lt;wsp:rsid wsp:val=&quot;00CC59C3&quot;/&gt;&lt;wsp:rsid wsp:val=&quot;00CC6D4F&quot;/&gt;&lt;wsp:rsid wsp:val=&quot;00CC783D&quot;/&gt;&lt;wsp:rsid wsp:val=&quot;00CD08BF&quot;/&gt;&lt;wsp:rsid wsp:val=&quot;00CD17AB&quot;/&gt;&lt;wsp:rsid wsp:val=&quot;00CD1FB0&quot;/&gt;&lt;wsp:rsid wsp:val=&quot;00CD2F19&quot;/&gt;&lt;wsp:rsid wsp:val=&quot;00CD3186&quot;/&gt;&lt;wsp:rsid wsp:val=&quot;00CD353A&quot;/&gt;&lt;wsp:rsid wsp:val=&quot;00CD3D51&quot;/&gt;&lt;wsp:rsid wsp:val=&quot;00CD4307&quot;/&gt;&lt;wsp:rsid wsp:val=&quot;00CD46A9&quot;/&gt;&lt;wsp:rsid wsp:val=&quot;00CD4764&quot;/&gt;&lt;wsp:rsid wsp:val=&quot;00CD554A&quot;/&gt;&lt;wsp:rsid wsp:val=&quot;00CD6751&quot;/&gt;&lt;wsp:rsid wsp:val=&quot;00CD6DDE&quot;/&gt;&lt;wsp:rsid wsp:val=&quot;00CD73AE&quot;/&gt;&lt;wsp:rsid wsp:val=&quot;00CD7590&quot;/&gt;&lt;wsp:rsid wsp:val=&quot;00CE13D0&quot;/&gt;&lt;wsp:rsid wsp:val=&quot;00CE19E4&quot;/&gt;&lt;wsp:rsid wsp:val=&quot;00CE2285&quot;/&gt;&lt;wsp:rsid wsp:val=&quot;00CE2B36&quot;/&gt;&lt;wsp:rsid wsp:val=&quot;00CE2D06&quot;/&gt;&lt;wsp:rsid wsp:val=&quot;00CE2E24&quot;/&gt;&lt;wsp:rsid wsp:val=&quot;00CE2F93&quot;/&gt;&lt;wsp:rsid wsp:val=&quot;00CE3148&quot;/&gt;&lt;wsp:rsid wsp:val=&quot;00CE3900&quot;/&gt;&lt;wsp:rsid wsp:val=&quot;00CE42E5&quot;/&gt;&lt;wsp:rsid wsp:val=&quot;00CE5C09&quot;/&gt;&lt;wsp:rsid wsp:val=&quot;00CE6825&quot;/&gt;&lt;wsp:rsid wsp:val=&quot;00CE74E2&quot;/&gt;&lt;wsp:rsid wsp:val=&quot;00CE7ADA&quot;/&gt;&lt;wsp:rsid wsp:val=&quot;00CE7B19&quot;/&gt;&lt;wsp:rsid wsp:val=&quot;00CE7E8F&quot;/&gt;&lt;wsp:rsid wsp:val=&quot;00CF001A&quot;/&gt;&lt;wsp:rsid wsp:val=&quot;00CF0C3B&quot;/&gt;&lt;wsp:rsid wsp:val=&quot;00CF10E0&quot;/&gt;&lt;wsp:rsid wsp:val=&quot;00CF12BB&quot;/&gt;&lt;wsp:rsid wsp:val=&quot;00CF2027&quot;/&gt;&lt;wsp:rsid wsp:val=&quot;00CF242B&quot;/&gt;&lt;wsp:rsid wsp:val=&quot;00CF3571&quot;/&gt;&lt;wsp:rsid wsp:val=&quot;00CF410A&quot;/&gt;&lt;wsp:rsid wsp:val=&quot;00CF4585&quot;/&gt;&lt;wsp:rsid wsp:val=&quot;00CF6A2B&quot;/&gt;&lt;wsp:rsid wsp:val=&quot;00CF792F&quot;/&gt;&lt;wsp:rsid wsp:val=&quot;00CF79E9&quot;/&gt;&lt;wsp:rsid wsp:val=&quot;00CF7DD0&quot;/&gt;&lt;wsp:rsid wsp:val=&quot;00D00185&quot;/&gt;&lt;wsp:rsid wsp:val=&quot;00D0099D&quot;/&gt;&lt;wsp:rsid wsp:val=&quot;00D00B5A&quot;/&gt;&lt;wsp:rsid wsp:val=&quot;00D012AA&quot;/&gt;&lt;wsp:rsid wsp:val=&quot;00D018BB&quot;/&gt;&lt;wsp:rsid wsp:val=&quot;00D01F3F&quot;/&gt;&lt;wsp:rsid wsp:val=&quot;00D02C3B&quot;/&gt;&lt;wsp:rsid wsp:val=&quot;00D037B8&quot;/&gt;&lt;wsp:rsid wsp:val=&quot;00D03B6F&quot;/&gt;&lt;wsp:rsid wsp:val=&quot;00D03CFF&quot;/&gt;&lt;wsp:rsid wsp:val=&quot;00D043FA&quot;/&gt;&lt;wsp:rsid wsp:val=&quot;00D04440&quot;/&gt;&lt;wsp:rsid wsp:val=&quot;00D04595&quot;/&gt;&lt;wsp:rsid wsp:val=&quot;00D05BCB&quot;/&gt;&lt;wsp:rsid wsp:val=&quot;00D05E13&quot;/&gt;&lt;wsp:rsid wsp:val=&quot;00D0639D&quot;/&gt;&lt;wsp:rsid wsp:val=&quot;00D0640C&quot;/&gt;&lt;wsp:rsid wsp:val=&quot;00D07321&quot;/&gt;&lt;wsp:rsid wsp:val=&quot;00D07FEC&quot;/&gt;&lt;wsp:rsid wsp:val=&quot;00D10449&quot;/&gt;&lt;wsp:rsid wsp:val=&quot;00D109D3&quot;/&gt;&lt;wsp:rsid wsp:val=&quot;00D13055&quot;/&gt;&lt;wsp:rsid wsp:val=&quot;00D131DA&quot;/&gt;&lt;wsp:rsid wsp:val=&quot;00D13D99&quot;/&gt;&lt;wsp:rsid wsp:val=&quot;00D13FD4&quot;/&gt;&lt;wsp:rsid wsp:val=&quot;00D14929&quot;/&gt;&lt;wsp:rsid wsp:val=&quot;00D14CC0&quot;/&gt;&lt;wsp:rsid wsp:val=&quot;00D1588E&quot;/&gt;&lt;wsp:rsid wsp:val=&quot;00D158A8&quot;/&gt;&lt;wsp:rsid wsp:val=&quot;00D177BC&quot;/&gt;&lt;wsp:rsid wsp:val=&quot;00D20B94&quot;/&gt;&lt;wsp:rsid wsp:val=&quot;00D20F65&quot;/&gt;&lt;wsp:rsid wsp:val=&quot;00D21145&quot;/&gt;&lt;wsp:rsid wsp:val=&quot;00D211E9&quot;/&gt;&lt;wsp:rsid wsp:val=&quot;00D2133B&quot;/&gt;&lt;wsp:rsid wsp:val=&quot;00D21EA3&quot;/&gt;&lt;wsp:rsid wsp:val=&quot;00D22AB0&quot;/&gt;&lt;wsp:rsid wsp:val=&quot;00D233D5&quot;/&gt;&lt;wsp:rsid wsp:val=&quot;00D23736&quot;/&gt;&lt;wsp:rsid wsp:val=&quot;00D23818&quot;/&gt;&lt;wsp:rsid wsp:val=&quot;00D23A40&quot;/&gt;&lt;wsp:rsid wsp:val=&quot;00D23AC9&quot;/&gt;&lt;wsp:rsid wsp:val=&quot;00D241E5&quot;/&gt;&lt;wsp:rsid wsp:val=&quot;00D24BE2&quot;/&gt;&lt;wsp:rsid wsp:val=&quot;00D24D12&quot;/&gt;&lt;wsp:rsid wsp:val=&quot;00D255DE&quot;/&gt;&lt;wsp:rsid wsp:val=&quot;00D2653D&quot;/&gt;&lt;wsp:rsid wsp:val=&quot;00D2664E&quot;/&gt;&lt;wsp:rsid wsp:val=&quot;00D267DB&quot;/&gt;&lt;wsp:rsid wsp:val=&quot;00D268F2&quot;/&gt;&lt;wsp:rsid wsp:val=&quot;00D26BA7&quot;/&gt;&lt;wsp:rsid wsp:val=&quot;00D26D17&quot;/&gt;&lt;wsp:rsid wsp:val=&quot;00D27687&quot;/&gt;&lt;wsp:rsid wsp:val=&quot;00D27712&quot;/&gt;&lt;wsp:rsid wsp:val=&quot;00D279C0&quot;/&gt;&lt;wsp:rsid wsp:val=&quot;00D27F15&quot;/&gt;&lt;wsp:rsid wsp:val=&quot;00D3082D&quot;/&gt;&lt;wsp:rsid wsp:val=&quot;00D3332F&quot;/&gt;&lt;wsp:rsid wsp:val=&quot;00D34337&quot;/&gt;&lt;wsp:rsid wsp:val=&quot;00D34512&quot;/&gt;&lt;wsp:rsid wsp:val=&quot;00D34A20&quot;/&gt;&lt;wsp:rsid wsp:val=&quot;00D352FE&quot;/&gt;&lt;wsp:rsid wsp:val=&quot;00D35628&quot;/&gt;&lt;wsp:rsid wsp:val=&quot;00D369DA&quot;/&gt;&lt;wsp:rsid wsp:val=&quot;00D36A14&quot;/&gt;&lt;wsp:rsid wsp:val=&quot;00D4038E&quot;/&gt;&lt;wsp:rsid wsp:val=&quot;00D432D8&quot;/&gt;&lt;wsp:rsid wsp:val=&quot;00D43B2B&quot;/&gt;&lt;wsp:rsid wsp:val=&quot;00D4406F&quot;/&gt;&lt;wsp:rsid wsp:val=&quot;00D44B6F&quot;/&gt;&lt;wsp:rsid wsp:val=&quot;00D453B9&quot;/&gt;&lt;wsp:rsid wsp:val=&quot;00D457C9&quot;/&gt;&lt;wsp:rsid wsp:val=&quot;00D461C5&quot;/&gt;&lt;wsp:rsid wsp:val=&quot;00D46470&quot;/&gt;&lt;wsp:rsid wsp:val=&quot;00D466E0&quot;/&gt;&lt;wsp:rsid wsp:val=&quot;00D46EEA&quot;/&gt;&lt;wsp:rsid wsp:val=&quot;00D5083E&quot;/&gt;&lt;wsp:rsid wsp:val=&quot;00D50EB4&quot;/&gt;&lt;wsp:rsid wsp:val=&quot;00D518E3&quot;/&gt;&lt;wsp:rsid wsp:val=&quot;00D526F5&quot;/&gt;&lt;wsp:rsid wsp:val=&quot;00D54E9B&quot;/&gt;&lt;wsp:rsid wsp:val=&quot;00D55465&quot;/&gt;&lt;wsp:rsid wsp:val=&quot;00D578D0&quot;/&gt;&lt;wsp:rsid wsp:val=&quot;00D57990&quot;/&gt;&lt;wsp:rsid wsp:val=&quot;00D57A45&quot;/&gt;&lt;wsp:rsid wsp:val=&quot;00D607A1&quot;/&gt;&lt;wsp:rsid wsp:val=&quot;00D61210&quot;/&gt;&lt;wsp:rsid wsp:val=&quot;00D6125F&quot;/&gt;&lt;wsp:rsid wsp:val=&quot;00D61302&quot;/&gt;&lt;wsp:rsid wsp:val=&quot;00D6135D&quot;/&gt;&lt;wsp:rsid wsp:val=&quot;00D615E7&quot;/&gt;&lt;wsp:rsid wsp:val=&quot;00D61893&quot;/&gt;&lt;wsp:rsid wsp:val=&quot;00D629AC&quot;/&gt;&lt;wsp:rsid wsp:val=&quot;00D635D3&quot;/&gt;&lt;wsp:rsid wsp:val=&quot;00D637C1&quot;/&gt;&lt;wsp:rsid wsp:val=&quot;00D64D44&quot;/&gt;&lt;wsp:rsid wsp:val=&quot;00D65C33&quot;/&gt;&lt;wsp:rsid wsp:val=&quot;00D66049&quot;/&gt;&lt;wsp:rsid wsp:val=&quot;00D67A0E&quot;/&gt;&lt;wsp:rsid wsp:val=&quot;00D703AC&quot;/&gt;&lt;wsp:rsid wsp:val=&quot;00D70889&quot;/&gt;&lt;wsp:rsid wsp:val=&quot;00D71538&quot;/&gt;&lt;wsp:rsid wsp:val=&quot;00D71F46&quot;/&gt;&lt;wsp:rsid wsp:val=&quot;00D72DDE&quot;/&gt;&lt;wsp:rsid wsp:val=&quot;00D731A5&quot;/&gt;&lt;wsp:rsid wsp:val=&quot;00D73351&quot;/&gt;&lt;wsp:rsid wsp:val=&quot;00D739A6&quot;/&gt;&lt;wsp:rsid wsp:val=&quot;00D73E7D&quot;/&gt;&lt;wsp:rsid wsp:val=&quot;00D7463D&quot;/&gt;&lt;wsp:rsid wsp:val=&quot;00D74D0B&quot;/&gt;&lt;wsp:rsid wsp:val=&quot;00D7531F&quot;/&gt;&lt;wsp:rsid wsp:val=&quot;00D758F0&quot;/&gt;&lt;wsp:rsid wsp:val=&quot;00D75AB7&quot;/&gt;&lt;wsp:rsid wsp:val=&quot;00D75C68&quot;/&gt;&lt;wsp:rsid wsp:val=&quot;00D7720A&quot;/&gt;&lt;wsp:rsid wsp:val=&quot;00D7762C&quot;/&gt;&lt;wsp:rsid wsp:val=&quot;00D77A13&quot;/&gt;&lt;wsp:rsid wsp:val=&quot;00D80F0C&quot;/&gt;&lt;wsp:rsid wsp:val=&quot;00D824C2&quot;/&gt;&lt;wsp:rsid wsp:val=&quot;00D829B4&quot;/&gt;&lt;wsp:rsid wsp:val=&quot;00D83103&quot;/&gt;&lt;wsp:rsid wsp:val=&quot;00D83244&quot;/&gt;&lt;wsp:rsid wsp:val=&quot;00D835C8&quot;/&gt;&lt;wsp:rsid wsp:val=&quot;00D83A66&quot;/&gt;&lt;wsp:rsid wsp:val=&quot;00D84959&quot;/&gt;&lt;wsp:rsid wsp:val=&quot;00D85062&quot;/&gt;&lt;wsp:rsid wsp:val=&quot;00D861D7&quot;/&gt;&lt;wsp:rsid wsp:val=&quot;00D8620E&quot;/&gt;&lt;wsp:rsid wsp:val=&quot;00D862C5&quot;/&gt;&lt;wsp:rsid wsp:val=&quot;00D8650E&quot;/&gt;&lt;wsp:rsid wsp:val=&quot;00D8698E&quot;/&gt;&lt;wsp:rsid wsp:val=&quot;00D87906&quot;/&gt;&lt;wsp:rsid wsp:val=&quot;00D87B94&quot;/&gt;&lt;wsp:rsid wsp:val=&quot;00D9037E&quot;/&gt;&lt;wsp:rsid wsp:val=&quot;00D90597&quot;/&gt;&lt;wsp:rsid wsp:val=&quot;00D908E6&quot;/&gt;&lt;wsp:rsid wsp:val=&quot;00D91021&quot;/&gt;&lt;wsp:rsid wsp:val=&quot;00D9171E&quot;/&gt;&lt;wsp:rsid wsp:val=&quot;00D91B09&quot;/&gt;&lt;wsp:rsid wsp:val=&quot;00D92209&quot;/&gt;&lt;wsp:rsid wsp:val=&quot;00D927D7&quot;/&gt;&lt;wsp:rsid wsp:val=&quot;00D92CAD&quot;/&gt;&lt;wsp:rsid wsp:val=&quot;00D92E14&quot;/&gt;&lt;wsp:rsid wsp:val=&quot;00D93BC7&quot;/&gt;&lt;wsp:rsid wsp:val=&quot;00D93E96&quot;/&gt;&lt;wsp:rsid wsp:val=&quot;00D94394&quot;/&gt;&lt;wsp:rsid wsp:val=&quot;00D94CDE&quot;/&gt;&lt;wsp:rsid wsp:val=&quot;00D951A3&quot;/&gt;&lt;wsp:rsid wsp:val=&quot;00D95E71&quot;/&gt;&lt;wsp:rsid wsp:val=&quot;00D95E79&quot;/&gt;&lt;wsp:rsid wsp:val=&quot;00D9604A&quot;/&gt;&lt;wsp:rsid wsp:val=&quot;00D968C5&quot;/&gt;&lt;wsp:rsid wsp:val=&quot;00D96BA7&quot;/&gt;&lt;wsp:rsid wsp:val=&quot;00D974F2&quot;/&gt;&lt;wsp:rsid wsp:val=&quot;00D975BB&quot;/&gt;&lt;wsp:rsid wsp:val=&quot;00DA0814&quot;/&gt;&lt;wsp:rsid wsp:val=&quot;00DA24F9&quot;/&gt;&lt;wsp:rsid wsp:val=&quot;00DA258B&quot;/&gt;&lt;wsp:rsid wsp:val=&quot;00DA29B2&quot;/&gt;&lt;wsp:rsid wsp:val=&quot;00DA3BAB&quot;/&gt;&lt;wsp:rsid wsp:val=&quot;00DA4188&quot;/&gt;&lt;wsp:rsid wsp:val=&quot;00DA47E2&quot;/&gt;&lt;wsp:rsid wsp:val=&quot;00DA4B20&quot;/&gt;&lt;wsp:rsid wsp:val=&quot;00DA5329&quot;/&gt;&lt;wsp:rsid wsp:val=&quot;00DA5607&quot;/&gt;&lt;wsp:rsid wsp:val=&quot;00DA561D&quot;/&gt;&lt;wsp:rsid wsp:val=&quot;00DA59FE&quot;/&gt;&lt;wsp:rsid wsp:val=&quot;00DA65D9&quot;/&gt;&lt;wsp:rsid wsp:val=&quot;00DA7D2E&quot;/&gt;&lt;wsp:rsid wsp:val=&quot;00DA7FDA&quot;/&gt;&lt;wsp:rsid wsp:val=&quot;00DB19F1&quot;/&gt;&lt;wsp:rsid wsp:val=&quot;00DB32E2&quot;/&gt;&lt;wsp:rsid wsp:val=&quot;00DB3633&quot;/&gt;&lt;wsp:rsid wsp:val=&quot;00DB4AF4&quot;/&gt;&lt;wsp:rsid wsp:val=&quot;00DB6208&quot;/&gt;&lt;wsp:rsid wsp:val=&quot;00DB704B&quot;/&gt;&lt;wsp:rsid wsp:val=&quot;00DB7153&quot;/&gt;&lt;wsp:rsid wsp:val=&quot;00DB7EE7&quot;/&gt;&lt;wsp:rsid wsp:val=&quot;00DC03F7&quot;/&gt;&lt;wsp:rsid wsp:val=&quot;00DC0642&quot;/&gt;&lt;wsp:rsid wsp:val=&quot;00DC076B&quot;/&gt;&lt;wsp:rsid wsp:val=&quot;00DC0FD7&quot;/&gt;&lt;wsp:rsid wsp:val=&quot;00DC143D&quot;/&gt;&lt;wsp:rsid wsp:val=&quot;00DC1784&quot;/&gt;&lt;wsp:rsid wsp:val=&quot;00DC19F9&quot;/&gt;&lt;wsp:rsid wsp:val=&quot;00DC21E6&quot;/&gt;&lt;wsp:rsid wsp:val=&quot;00DC2289&quot;/&gt;&lt;wsp:rsid wsp:val=&quot;00DC2594&quot;/&gt;&lt;wsp:rsid wsp:val=&quot;00DC2B0B&quot;/&gt;&lt;wsp:rsid wsp:val=&quot;00DC366D&quot;/&gt;&lt;wsp:rsid wsp:val=&quot;00DC45D1&quot;/&gt;&lt;wsp:rsid wsp:val=&quot;00DC46DE&quot;/&gt;&lt;wsp:rsid wsp:val=&quot;00DC4F30&quot;/&gt;&lt;wsp:rsid wsp:val=&quot;00DC5557&quot;/&gt;&lt;wsp:rsid wsp:val=&quot;00DC5B84&quot;/&gt;&lt;wsp:rsid wsp:val=&quot;00DC5BB4&quot;/&gt;&lt;wsp:rsid wsp:val=&quot;00DC62D2&quot;/&gt;&lt;wsp:rsid wsp:val=&quot;00DC6584&quot;/&gt;&lt;wsp:rsid wsp:val=&quot;00DC7B07&quot;/&gt;&lt;wsp:rsid wsp:val=&quot;00DD07F7&quot;/&gt;&lt;wsp:rsid wsp:val=&quot;00DD088B&quot;/&gt;&lt;wsp:rsid wsp:val=&quot;00DD09ED&quot;/&gt;&lt;wsp:rsid wsp:val=&quot;00DD0B77&quot;/&gt;&lt;wsp:rsid wsp:val=&quot;00DD0F62&quot;/&gt;&lt;wsp:rsid wsp:val=&quot;00DD2A6B&quot;/&gt;&lt;wsp:rsid wsp:val=&quot;00DD2F4F&quot;/&gt;&lt;wsp:rsid wsp:val=&quot;00DD4EA8&quot;/&gt;&lt;wsp:rsid wsp:val=&quot;00DD54BC&quot;/&gt;&lt;wsp:rsid wsp:val=&quot;00DD55A2&quot;/&gt;&lt;wsp:rsid wsp:val=&quot;00DD58C3&quot;/&gt;&lt;wsp:rsid wsp:val=&quot;00DD6E8D&quot;/&gt;&lt;wsp:rsid wsp:val=&quot;00DD7386&quot;/&gt;&lt;wsp:rsid wsp:val=&quot;00DD7A8B&quot;/&gt;&lt;wsp:rsid wsp:val=&quot;00DE098A&quot;/&gt;&lt;wsp:rsid wsp:val=&quot;00DE2058&quot;/&gt;&lt;wsp:rsid wsp:val=&quot;00DE3D4F&quot;/&gt;&lt;wsp:rsid wsp:val=&quot;00DE4D4F&quot;/&gt;&lt;wsp:rsid wsp:val=&quot;00DE51B6&quot;/&gt;&lt;wsp:rsid wsp:val=&quot;00DE5DF9&quot;/&gt;&lt;wsp:rsid wsp:val=&quot;00DE5E55&quot;/&gt;&lt;wsp:rsid wsp:val=&quot;00DE5F95&quot;/&gt;&lt;wsp:rsid wsp:val=&quot;00DE606E&quot;/&gt;&lt;wsp:rsid wsp:val=&quot;00DE71EE&quot;/&gt;&lt;wsp:rsid wsp:val=&quot;00DE7EC4&quot;/&gt;&lt;wsp:rsid wsp:val=&quot;00DF1275&quot;/&gt;&lt;wsp:rsid wsp:val=&quot;00DF212B&quot;/&gt;&lt;wsp:rsid wsp:val=&quot;00DF3242&quot;/&gt;&lt;wsp:rsid wsp:val=&quot;00DF3A1A&quot;/&gt;&lt;wsp:rsid wsp:val=&quot;00DF400F&quot;/&gt;&lt;wsp:rsid wsp:val=&quot;00DF4DCD&quot;/&gt;&lt;wsp:rsid wsp:val=&quot;00DF5E95&quot;/&gt;&lt;wsp:rsid wsp:val=&quot;00DF6440&quot;/&gt;&lt;wsp:rsid wsp:val=&quot;00DF7478&quot;/&gt;&lt;wsp:rsid wsp:val=&quot;00DF7867&quot;/&gt;&lt;wsp:rsid wsp:val=&quot;00DF7D1F&quot;/&gt;&lt;wsp:rsid wsp:val=&quot;00DF7DF4&quot;/&gt;&lt;wsp:rsid wsp:val=&quot;00DF7E15&quot;/&gt;&lt;wsp:rsid wsp:val=&quot;00E0024F&quot;/&gt;&lt;wsp:rsid wsp:val=&quot;00E00691&quot;/&gt;&lt;wsp:rsid wsp:val=&quot;00E015AD&quot;/&gt;&lt;wsp:rsid wsp:val=&quot;00E02493&quot;/&gt;&lt;wsp:rsid wsp:val=&quot;00E0259B&quot;/&gt;&lt;wsp:rsid wsp:val=&quot;00E02F01&quot;/&gt;&lt;wsp:rsid wsp:val=&quot;00E0589F&quot;/&gt;&lt;wsp:rsid wsp:val=&quot;00E060DE&quot;/&gt;&lt;wsp:rsid wsp:val=&quot;00E063C7&quot;/&gt;&lt;wsp:rsid wsp:val=&quot;00E07560&quot;/&gt;&lt;wsp:rsid wsp:val=&quot;00E079CD&quot;/&gt;&lt;wsp:rsid wsp:val=&quot;00E07FE5&quot;/&gt;&lt;wsp:rsid wsp:val=&quot;00E1213D&quot;/&gt;&lt;wsp:rsid wsp:val=&quot;00E122B0&quot;/&gt;&lt;wsp:rsid wsp:val=&quot;00E122CA&quot;/&gt;&lt;wsp:rsid wsp:val=&quot;00E12C3A&quot;/&gt;&lt;wsp:rsid wsp:val=&quot;00E13D3B&quot;/&gt;&lt;wsp:rsid wsp:val=&quot;00E13D61&quot;/&gt;&lt;wsp:rsid wsp:val=&quot;00E14C31&quot;/&gt;&lt;wsp:rsid wsp:val=&quot;00E151D3&quot;/&gt;&lt;wsp:rsid wsp:val=&quot;00E15228&quot;/&gt;&lt;wsp:rsid wsp:val=&quot;00E15781&quot;/&gt;&lt;wsp:rsid wsp:val=&quot;00E157AE&quot;/&gt;&lt;wsp:rsid wsp:val=&quot;00E16114&quot;/&gt;&lt;wsp:rsid wsp:val=&quot;00E168D3&quot;/&gt;&lt;wsp:rsid wsp:val=&quot;00E16C0D&quot;/&gt;&lt;wsp:rsid wsp:val=&quot;00E204BA&quot;/&gt;&lt;wsp:rsid wsp:val=&quot;00E21021&quot;/&gt;&lt;wsp:rsid wsp:val=&quot;00E2129A&quot;/&gt;&lt;wsp:rsid wsp:val=&quot;00E21674&quot;/&gt;&lt;wsp:rsid wsp:val=&quot;00E22A7F&quot;/&gt;&lt;wsp:rsid wsp:val=&quot;00E22CCF&quot;/&gt;&lt;wsp:rsid wsp:val=&quot;00E24D82&quot;/&gt;&lt;wsp:rsid wsp:val=&quot;00E24FA3&quot;/&gt;&lt;wsp:rsid wsp:val=&quot;00E25ABE&quot;/&gt;&lt;wsp:rsid wsp:val=&quot;00E25AD7&quot;/&gt;&lt;wsp:rsid wsp:val=&quot;00E26423&quot;/&gt;&lt;wsp:rsid wsp:val=&quot;00E27AC5&quot;/&gt;&lt;wsp:rsid wsp:val=&quot;00E3011B&quot;/&gt;&lt;wsp:rsid wsp:val=&quot;00E30274&quot;/&gt;&lt;wsp:rsid wsp:val=&quot;00E30B45&quot;/&gt;&lt;wsp:rsid wsp:val=&quot;00E315EA&quot;/&gt;&lt;wsp:rsid wsp:val=&quot;00E31D64&quot;/&gt;&lt;wsp:rsid wsp:val=&quot;00E32167&quot;/&gt;&lt;wsp:rsid wsp:val=&quot;00E332CD&quot;/&gt;&lt;wsp:rsid wsp:val=&quot;00E33FEF&quot;/&gt;&lt;wsp:rsid wsp:val=&quot;00E34D91&quot;/&gt;&lt;wsp:rsid wsp:val=&quot;00E35BCA&quot;/&gt;&lt;wsp:rsid wsp:val=&quot;00E36647&quot;/&gt;&lt;wsp:rsid wsp:val=&quot;00E408BB&quot;/&gt;&lt;wsp:rsid wsp:val=&quot;00E4163B&quot;/&gt;&lt;wsp:rsid wsp:val=&quot;00E41AF5&quot;/&gt;&lt;wsp:rsid wsp:val=&quot;00E42214&quot;/&gt;&lt;wsp:rsid wsp:val=&quot;00E429B1&quot;/&gt;&lt;wsp:rsid wsp:val=&quot;00E43B85&quot;/&gt;&lt;wsp:rsid wsp:val=&quot;00E44038&quot;/&gt;&lt;wsp:rsid wsp:val=&quot;00E4425A&quot;/&gt;&lt;wsp:rsid wsp:val=&quot;00E445C1&quot;/&gt;&lt;wsp:rsid wsp:val=&quot;00E4518F&quot;/&gt;&lt;wsp:rsid wsp:val=&quot;00E4521F&quot;/&gt;&lt;wsp:rsid wsp:val=&quot;00E46A0A&quot;/&gt;&lt;wsp:rsid wsp:val=&quot;00E509FF&quot;/&gt;&lt;wsp:rsid wsp:val=&quot;00E5171F&quot;/&gt;&lt;wsp:rsid wsp:val=&quot;00E51F3A&quot;/&gt;&lt;wsp:rsid wsp:val=&quot;00E53B73&quot;/&gt;&lt;wsp:rsid wsp:val=&quot;00E54B97&quot;/&gt;&lt;wsp:rsid wsp:val=&quot;00E54F28&quot;/&gt;&lt;wsp:rsid wsp:val=&quot;00E553F1&quot;/&gt;&lt;wsp:rsid wsp:val=&quot;00E55408&quot;/&gt;&lt;wsp:rsid wsp:val=&quot;00E55562&quot;/&gt;&lt;wsp:rsid wsp:val=&quot;00E55F16&quot;/&gt;&lt;wsp:rsid wsp:val=&quot;00E576D9&quot;/&gt;&lt;wsp:rsid wsp:val=&quot;00E60011&quot;/&gt;&lt;wsp:rsid wsp:val=&quot;00E60A2F&quot;/&gt;&lt;wsp:rsid wsp:val=&quot;00E60F2E&quot;/&gt;&lt;wsp:rsid wsp:val=&quot;00E61312&quot;/&gt;&lt;wsp:rsid wsp:val=&quot;00E62719&quot;/&gt;&lt;wsp:rsid wsp:val=&quot;00E62D04&quot;/&gt;&lt;wsp:rsid wsp:val=&quot;00E63018&quot;/&gt;&lt;wsp:rsid wsp:val=&quot;00E630CE&quot;/&gt;&lt;wsp:rsid wsp:val=&quot;00E6416D&quot;/&gt;&lt;wsp:rsid wsp:val=&quot;00E64FE7&quot;/&gt;&lt;wsp:rsid wsp:val=&quot;00E65723&quot;/&gt;&lt;wsp:rsid wsp:val=&quot;00E65B99&quot;/&gt;&lt;wsp:rsid wsp:val=&quot;00E65E78&quot;/&gt;&lt;wsp:rsid wsp:val=&quot;00E65FB1&quot;/&gt;&lt;wsp:rsid wsp:val=&quot;00E66A64&quot;/&gt;&lt;wsp:rsid wsp:val=&quot;00E67963&quot;/&gt;&lt;wsp:rsid wsp:val=&quot;00E67DFA&quot;/&gt;&lt;wsp:rsid wsp:val=&quot;00E70532&quot;/&gt;&lt;wsp:rsid wsp:val=&quot;00E70FA3&quot;/&gt;&lt;wsp:rsid wsp:val=&quot;00E7101D&quot;/&gt;&lt;wsp:rsid wsp:val=&quot;00E71318&quot;/&gt;&lt;wsp:rsid wsp:val=&quot;00E71DA8&quot;/&gt;&lt;wsp:rsid wsp:val=&quot;00E733C5&quot;/&gt;&lt;wsp:rsid wsp:val=&quot;00E73650&quot;/&gt;&lt;wsp:rsid wsp:val=&quot;00E73A37&quot;/&gt;&lt;wsp:rsid wsp:val=&quot;00E73D15&quot;/&gt;&lt;wsp:rsid wsp:val=&quot;00E744EE&quot;/&gt;&lt;wsp:rsid wsp:val=&quot;00E752C7&quot;/&gt;&lt;wsp:rsid wsp:val=&quot;00E7565A&quot;/&gt;&lt;wsp:rsid wsp:val=&quot;00E76280&quot;/&gt;&lt;wsp:rsid wsp:val=&quot;00E76A3F&quot;/&gt;&lt;wsp:rsid wsp:val=&quot;00E7759B&quot;/&gt;&lt;wsp:rsid wsp:val=&quot;00E8078D&quot;/&gt;&lt;wsp:rsid wsp:val=&quot;00E809F2&quot;/&gt;&lt;wsp:rsid wsp:val=&quot;00E80C5A&quot;/&gt;&lt;wsp:rsid wsp:val=&quot;00E814AB&quot;/&gt;&lt;wsp:rsid wsp:val=&quot;00E81988&quot;/&gt;&lt;wsp:rsid wsp:val=&quot;00E81C24&quot;/&gt;&lt;wsp:rsid wsp:val=&quot;00E81DF6&quot;/&gt;&lt;wsp:rsid wsp:val=&quot;00E81E82&quot;/&gt;&lt;wsp:rsid wsp:val=&quot;00E8270E&quot;/&gt;&lt;wsp:rsid wsp:val=&quot;00E82C60&quot;/&gt;&lt;wsp:rsid wsp:val=&quot;00E82DDD&quot;/&gt;&lt;wsp:rsid wsp:val=&quot;00E835BC&quot;/&gt;&lt;wsp:rsid wsp:val=&quot;00E83A70&quot;/&gt;&lt;wsp:rsid wsp:val=&quot;00E83D76&quot;/&gt;&lt;wsp:rsid wsp:val=&quot;00E8480A&quot;/&gt;&lt;wsp:rsid wsp:val=&quot;00E84A6A&quot;/&gt;&lt;wsp:rsid wsp:val=&quot;00E85BA7&quot;/&gt;&lt;wsp:rsid wsp:val=&quot;00E86688&quot;/&gt;&lt;wsp:rsid wsp:val=&quot;00E86A95&quot;/&gt;&lt;wsp:rsid wsp:val=&quot;00E87293&quot;/&gt;&lt;wsp:rsid wsp:val=&quot;00E87531&quot;/&gt;&lt;wsp:rsid wsp:val=&quot;00E87A46&quot;/&gt;&lt;wsp:rsid wsp:val=&quot;00E901A2&quot;/&gt;&lt;wsp:rsid wsp:val=&quot;00E90277&quot;/&gt;&lt;wsp:rsid wsp:val=&quot;00E90795&quot;/&gt;&lt;wsp:rsid wsp:val=&quot;00E90A3F&quot;/&gt;&lt;wsp:rsid wsp:val=&quot;00E92169&quot;/&gt;&lt;wsp:rsid wsp:val=&quot;00E92997&quot;/&gt;&lt;wsp:rsid wsp:val=&quot;00E92BBB&quot;/&gt;&lt;wsp:rsid wsp:val=&quot;00E944CF&quot;/&gt;&lt;wsp:rsid wsp:val=&quot;00E94E36&quot;/&gt;&lt;wsp:rsid wsp:val=&quot;00E959BD&quot;/&gt;&lt;wsp:rsid wsp:val=&quot;00E95AA4&quot;/&gt;&lt;wsp:rsid wsp:val=&quot;00E96123&quot;/&gt;&lt;wsp:rsid wsp:val=&quot;00E96B7E&quot;/&gt;&lt;wsp:rsid wsp:val=&quot;00E97044&quot;/&gt;&lt;wsp:rsid wsp:val=&quot;00E978E2&quot;/&gt;&lt;wsp:rsid wsp:val=&quot;00E9799F&quot;/&gt;&lt;wsp:rsid wsp:val=&quot;00EA0064&quot;/&gt;&lt;wsp:rsid wsp:val=&quot;00EA0731&quot;/&gt;&lt;wsp:rsid wsp:val=&quot;00EA1AAE&quot;/&gt;&lt;wsp:rsid wsp:val=&quot;00EA2710&quot;/&gt;&lt;wsp:rsid wsp:val=&quot;00EA368C&quot;/&gt;&lt;wsp:rsid wsp:val=&quot;00EA49B1&quot;/&gt;&lt;wsp:rsid wsp:val=&quot;00EA4C3F&quot;/&gt;&lt;wsp:rsid wsp:val=&quot;00EA5134&quot;/&gt;&lt;wsp:rsid wsp:val=&quot;00EA739B&quot;/&gt;&lt;wsp:rsid wsp:val=&quot;00EA78E7&quot;/&gt;&lt;wsp:rsid wsp:val=&quot;00EA7EA5&quot;/&gt;&lt;wsp:rsid wsp:val=&quot;00EB0E5C&quot;/&gt;&lt;wsp:rsid wsp:val=&quot;00EB1097&quot;/&gt;&lt;wsp:rsid wsp:val=&quot;00EB196D&quot;/&gt;&lt;wsp:rsid wsp:val=&quot;00EB1BFD&quot;/&gt;&lt;wsp:rsid wsp:val=&quot;00EB1E80&quot;/&gt;&lt;wsp:rsid wsp:val=&quot;00EB1ED5&quot;/&gt;&lt;wsp:rsid wsp:val=&quot;00EB1FAA&quot;/&gt;&lt;wsp:rsid wsp:val=&quot;00EB29D0&quot;/&gt;&lt;wsp:rsid wsp:val=&quot;00EB337A&quot;/&gt;&lt;wsp:rsid wsp:val=&quot;00EB39DB&quot;/&gt;&lt;wsp:rsid wsp:val=&quot;00EB3F2A&quot;/&gt;&lt;wsp:rsid wsp:val=&quot;00EB4794&quot;/&gt;&lt;wsp:rsid wsp:val=&quot;00EB56B3&quot;/&gt;&lt;wsp:rsid wsp:val=&quot;00EB5D02&quot;/&gt;&lt;wsp:rsid wsp:val=&quot;00EB5F42&quot;/&gt;&lt;wsp:rsid wsp:val=&quot;00EB68FC&quot;/&gt;&lt;wsp:rsid wsp:val=&quot;00EB76C5&quot;/&gt;&lt;wsp:rsid wsp:val=&quot;00EB7782&quot;/&gt;&lt;wsp:rsid wsp:val=&quot;00EC0291&quot;/&gt;&lt;wsp:rsid wsp:val=&quot;00EC0A02&quot;/&gt;&lt;wsp:rsid wsp:val=&quot;00EC1251&quot;/&gt;&lt;wsp:rsid wsp:val=&quot;00EC1F63&quot;/&gt;&lt;wsp:rsid wsp:val=&quot;00EC4E4A&quot;/&gt;&lt;wsp:rsid wsp:val=&quot;00EC5831&quot;/&gt;&lt;wsp:rsid wsp:val=&quot;00EC5BD2&quot;/&gt;&lt;wsp:rsid wsp:val=&quot;00EC66AE&quot;/&gt;&lt;wsp:rsid wsp:val=&quot;00EC728B&quot;/&gt;&lt;wsp:rsid wsp:val=&quot;00EC766A&quot;/&gt;&lt;wsp:rsid wsp:val=&quot;00EC790F&quot;/&gt;&lt;wsp:rsid wsp:val=&quot;00EC7B43&quot;/&gt;&lt;wsp:rsid wsp:val=&quot;00ED051B&quot;/&gt;&lt;wsp:rsid wsp:val=&quot;00ED0D7A&quot;/&gt;&lt;wsp:rsid wsp:val=&quot;00ED0FD3&quot;/&gt;&lt;wsp:rsid wsp:val=&quot;00ED1479&quot;/&gt;&lt;wsp:rsid wsp:val=&quot;00ED25C4&quot;/&gt;&lt;wsp:rsid wsp:val=&quot;00ED2761&quot;/&gt;&lt;wsp:rsid wsp:val=&quot;00ED3F68&quot;/&gt;&lt;wsp:rsid wsp:val=&quot;00ED4880&quot;/&gt;&lt;wsp:rsid wsp:val=&quot;00ED4CAC&quot;/&gt;&lt;wsp:rsid wsp:val=&quot;00ED4CC6&quot;/&gt;&lt;wsp:rsid wsp:val=&quot;00ED5292&quot;/&gt;&lt;wsp:rsid wsp:val=&quot;00ED54FD&quot;/&gt;&lt;wsp:rsid wsp:val=&quot;00ED5E77&quot;/&gt;&lt;wsp:rsid wsp:val=&quot;00ED6357&quot;/&gt;&lt;wsp:rsid wsp:val=&quot;00ED646B&quot;/&gt;&lt;wsp:rsid wsp:val=&quot;00ED6883&quot;/&gt;&lt;wsp:rsid wsp:val=&quot;00ED7069&quot;/&gt;&lt;wsp:rsid wsp:val=&quot;00ED73A2&quot;/&gt;&lt;wsp:rsid wsp:val=&quot;00EE00A3&quot;/&gt;&lt;wsp:rsid wsp:val=&quot;00EE1C0D&quot;/&gt;&lt;wsp:rsid wsp:val=&quot;00EE1FDF&quot;/&gt;&lt;wsp:rsid wsp:val=&quot;00EE2892&quot;/&gt;&lt;wsp:rsid wsp:val=&quot;00EE3352&quot;/&gt;&lt;wsp:rsid wsp:val=&quot;00EE335B&quot;/&gt;&lt;wsp:rsid wsp:val=&quot;00EE3509&quot;/&gt;&lt;wsp:rsid wsp:val=&quot;00EE3E7B&quot;/&gt;&lt;wsp:rsid wsp:val=&quot;00EE4F1B&quot;/&gt;&lt;wsp:rsid wsp:val=&quot;00EE555B&quot;/&gt;&lt;wsp:rsid wsp:val=&quot;00EE5BE2&quot;/&gt;&lt;wsp:rsid wsp:val=&quot;00EE5F7D&quot;/&gt;&lt;wsp:rsid wsp:val=&quot;00EE6D03&quot;/&gt;&lt;wsp:rsid wsp:val=&quot;00EE73C3&quot;/&gt;&lt;wsp:rsid wsp:val=&quot;00EE79D7&quot;/&gt;&lt;wsp:rsid wsp:val=&quot;00EF3089&quot;/&gt;&lt;wsp:rsid wsp:val=&quot;00EF33D3&quot;/&gt;&lt;wsp:rsid wsp:val=&quot;00EF4B86&quot;/&gt;&lt;wsp:rsid wsp:val=&quot;00EF7C7B&quot;/&gt;&lt;wsp:rsid wsp:val=&quot;00F00416&quot;/&gt;&lt;wsp:rsid wsp:val=&quot;00F00CBB&quot;/&gt;&lt;wsp:rsid wsp:val=&quot;00F00F41&quot;/&gt;&lt;wsp:rsid wsp:val=&quot;00F0232A&quot;/&gt;&lt;wsp:rsid wsp:val=&quot;00F026F9&quot;/&gt;&lt;wsp:rsid wsp:val=&quot;00F02E50&quot;/&gt;&lt;wsp:rsid wsp:val=&quot;00F030AB&quot;/&gt;&lt;wsp:rsid wsp:val=&quot;00F04244&quot;/&gt;&lt;wsp:rsid wsp:val=&quot;00F04C97&quot;/&gt;&lt;wsp:rsid wsp:val=&quot;00F0504F&quot;/&gt;&lt;wsp:rsid wsp:val=&quot;00F0542D&quot;/&gt;&lt;wsp:rsid wsp:val=&quot;00F069FF&quot;/&gt;&lt;wsp:rsid wsp:val=&quot;00F07302&quot;/&gt;&lt;wsp:rsid wsp:val=&quot;00F07B93&quot;/&gt;&lt;wsp:rsid wsp:val=&quot;00F100F0&quot;/&gt;&lt;wsp:rsid wsp:val=&quot;00F12A2B&quot;/&gt;&lt;wsp:rsid wsp:val=&quot;00F12A6D&quot;/&gt;&lt;wsp:rsid wsp:val=&quot;00F130AB&quot;/&gt;&lt;wsp:rsid wsp:val=&quot;00F131F1&quot;/&gt;&lt;wsp:rsid wsp:val=&quot;00F1360D&quot;/&gt;&lt;wsp:rsid wsp:val=&quot;00F13AD3&quot;/&gt;&lt;wsp:rsid wsp:val=&quot;00F15C5C&quot;/&gt;&lt;wsp:rsid wsp:val=&quot;00F15CF0&quot;/&gt;&lt;wsp:rsid wsp:val=&quot;00F202E7&quot;/&gt;&lt;wsp:rsid wsp:val=&quot;00F2038F&quot;/&gt;&lt;wsp:rsid wsp:val=&quot;00F2070D&quot;/&gt;&lt;wsp:rsid wsp:val=&quot;00F20839&quot;/&gt;&lt;wsp:rsid wsp:val=&quot;00F210FE&quot;/&gt;&lt;wsp:rsid wsp:val=&quot;00F21DCE&quot;/&gt;&lt;wsp:rsid wsp:val=&quot;00F2270E&quot;/&gt;&lt;wsp:rsid wsp:val=&quot;00F23117&quot;/&gt;&lt;wsp:rsid wsp:val=&quot;00F23734&quot;/&gt;&lt;wsp:rsid wsp:val=&quot;00F23813&quot;/&gt;&lt;wsp:rsid wsp:val=&quot;00F2497E&quot;/&gt;&lt;wsp:rsid wsp:val=&quot;00F26AE3&quot;/&gt;&lt;wsp:rsid wsp:val=&quot;00F26FCA&quot;/&gt;&lt;wsp:rsid wsp:val=&quot;00F273D2&quot;/&gt;&lt;wsp:rsid wsp:val=&quot;00F27870&quot;/&gt;&lt;wsp:rsid wsp:val=&quot;00F279D6&quot;/&gt;&lt;wsp:rsid wsp:val=&quot;00F27C8F&quot;/&gt;&lt;wsp:rsid wsp:val=&quot;00F30382&quot;/&gt;&lt;wsp:rsid wsp:val=&quot;00F305E8&quot;/&gt;&lt;wsp:rsid wsp:val=&quot;00F314CF&quot;/&gt;&lt;wsp:rsid wsp:val=&quot;00F31FA5&quot;/&gt;&lt;wsp:rsid wsp:val=&quot;00F32382&quot;/&gt;&lt;wsp:rsid wsp:val=&quot;00F32BB6&quot;/&gt;&lt;wsp:rsid wsp:val=&quot;00F33A14&quot;/&gt;&lt;wsp:rsid wsp:val=&quot;00F33D92&quot;/&gt;&lt;wsp:rsid wsp:val=&quot;00F349CD&quot;/&gt;&lt;wsp:rsid wsp:val=&quot;00F34F2F&quot;/&gt;&lt;wsp:rsid wsp:val=&quot;00F35EA4&quot;/&gt;&lt;wsp:rsid wsp:val=&quot;00F36303&quot;/&gt;&lt;wsp:rsid wsp:val=&quot;00F368E1&quot;/&gt;&lt;wsp:rsid wsp:val=&quot;00F37902&quot;/&gt;&lt;wsp:rsid wsp:val=&quot;00F37B40&quot;/&gt;&lt;wsp:rsid wsp:val=&quot;00F416D7&quot;/&gt;&lt;wsp:rsid wsp:val=&quot;00F4175B&quot;/&gt;&lt;wsp:rsid wsp:val=&quot;00F42334&quot;/&gt;&lt;wsp:rsid wsp:val=&quot;00F42FAC&quot;/&gt;&lt;wsp:rsid wsp:val=&quot;00F43529&quot;/&gt;&lt;wsp:rsid wsp:val=&quot;00F437C3&quot;/&gt;&lt;wsp:rsid wsp:val=&quot;00F43E51&quot;/&gt;&lt;wsp:rsid wsp:val=&quot;00F443D8&quot;/&gt;&lt;wsp:rsid wsp:val=&quot;00F44AE6&quot;/&gt;&lt;wsp:rsid wsp:val=&quot;00F4511B&quot;/&gt;&lt;wsp:rsid wsp:val=&quot;00F451F8&quot;/&gt;&lt;wsp:rsid wsp:val=&quot;00F45393&quot;/&gt;&lt;wsp:rsid wsp:val=&quot;00F45414&quot;/&gt;&lt;wsp:rsid wsp:val=&quot;00F45786&quot;/&gt;&lt;wsp:rsid wsp:val=&quot;00F458AE&quot;/&gt;&lt;wsp:rsid wsp:val=&quot;00F4615F&quot;/&gt;&lt;wsp:rsid wsp:val=&quot;00F46355&quot;/&gt;&lt;wsp:rsid wsp:val=&quot;00F4645B&quot;/&gt;&lt;wsp:rsid wsp:val=&quot;00F46596&quot;/&gt;&lt;wsp:rsid wsp:val=&quot;00F51511&quot;/&gt;&lt;wsp:rsid wsp:val=&quot;00F51535&quot;/&gt;&lt;wsp:rsid wsp:val=&quot;00F51BAA&quot;/&gt;&lt;wsp:rsid wsp:val=&quot;00F52402&quot;/&gt;&lt;wsp:rsid wsp:val=&quot;00F52DCE&quot;/&gt;&lt;wsp:rsid wsp:val=&quot;00F539BA&quot;/&gt;&lt;wsp:rsid wsp:val=&quot;00F54BBB&quot;/&gt;&lt;wsp:rsid wsp:val=&quot;00F54E3B&quot;/&gt;&lt;wsp:rsid wsp:val=&quot;00F55609&quot;/&gt;&lt;wsp:rsid wsp:val=&quot;00F55C34&quot;/&gt;&lt;wsp:rsid wsp:val=&quot;00F56196&quot;/&gt;&lt;wsp:rsid wsp:val=&quot;00F56548&quot;/&gt;&lt;wsp:rsid wsp:val=&quot;00F56BFE&quot;/&gt;&lt;wsp:rsid wsp:val=&quot;00F571E9&quot;/&gt;&lt;wsp:rsid wsp:val=&quot;00F57374&quot;/&gt;&lt;wsp:rsid wsp:val=&quot;00F60335&quot;/&gt;&lt;wsp:rsid wsp:val=&quot;00F60F05&quot;/&gt;&lt;wsp:rsid wsp:val=&quot;00F61369&quot;/&gt;&lt;wsp:rsid wsp:val=&quot;00F62E72&quot;/&gt;&lt;wsp:rsid wsp:val=&quot;00F6333B&quot;/&gt;&lt;wsp:rsid wsp:val=&quot;00F633B5&quot;/&gt;&lt;wsp:rsid wsp:val=&quot;00F639D2&quot;/&gt;&lt;wsp:rsid wsp:val=&quot;00F64349&quot;/&gt;&lt;wsp:rsid wsp:val=&quot;00F64953&quot;/&gt;&lt;wsp:rsid wsp:val=&quot;00F72590&quot;/&gt;&lt;wsp:rsid wsp:val=&quot;00F726BB&quot;/&gt;&lt;wsp:rsid wsp:val=&quot;00F727C3&quot;/&gt;&lt;wsp:rsid wsp:val=&quot;00F73499&quot;/&gt;&lt;wsp:rsid wsp:val=&quot;00F738A4&quot;/&gt;&lt;wsp:rsid wsp:val=&quot;00F739E2&quot;/&gt;&lt;wsp:rsid wsp:val=&quot;00F74A22&quot;/&gt;&lt;wsp:rsid wsp:val=&quot;00F74AAC&quot;/&gt;&lt;wsp:rsid wsp:val=&quot;00F756A2&quot;/&gt;&lt;wsp:rsid wsp:val=&quot;00F75800&quot;/&gt;&lt;wsp:rsid wsp:val=&quot;00F75A5C&quot;/&gt;&lt;wsp:rsid wsp:val=&quot;00F75ECE&quot;/&gt;&lt;wsp:rsid wsp:val=&quot;00F761EA&quot;/&gt;&lt;wsp:rsid wsp:val=&quot;00F7622F&quot;/&gt;&lt;wsp:rsid wsp:val=&quot;00F80084&quot;/&gt;&lt;wsp:rsid wsp:val=&quot;00F80142&quot;/&gt;&lt;wsp:rsid wsp:val=&quot;00F80304&quot;/&gt;&lt;wsp:rsid wsp:val=&quot;00F812EE&quot;/&gt;&lt;wsp:rsid wsp:val=&quot;00F82002&quot;/&gt;&lt;wsp:rsid wsp:val=&quot;00F8376F&quot;/&gt;&lt;wsp:rsid wsp:val=&quot;00F83E69&quot;/&gt;&lt;wsp:rsid wsp:val=&quot;00F85200&quot;/&gt;&lt;wsp:rsid wsp:val=&quot;00F85E33&quot;/&gt;&lt;wsp:rsid wsp:val=&quot;00F8618D&quot;/&gt;&lt;wsp:rsid wsp:val=&quot;00F87EA4&quot;/&gt;&lt;wsp:rsid wsp:val=&quot;00F924BE&quot;/&gt;&lt;wsp:rsid wsp:val=&quot;00F938B2&quot;/&gt;&lt;wsp:rsid wsp:val=&quot;00F93EA8&quot;/&gt;&lt;wsp:rsid wsp:val=&quot;00F948E3&quot;/&gt;&lt;wsp:rsid wsp:val=&quot;00F94F5B&quot;/&gt;&lt;wsp:rsid wsp:val=&quot;00F95337&quot;/&gt;&lt;wsp:rsid wsp:val=&quot;00F959DE&quot;/&gt;&lt;wsp:rsid wsp:val=&quot;00F95B94&quot;/&gt;&lt;wsp:rsid wsp:val=&quot;00F96F10&quot;/&gt;&lt;wsp:rsid wsp:val=&quot;00FA0669&quot;/&gt;&lt;wsp:rsid wsp:val=&quot;00FA0E7F&quot;/&gt;&lt;wsp:rsid wsp:val=&quot;00FA137E&quot;/&gt;&lt;wsp:rsid wsp:val=&quot;00FA236D&quot;/&gt;&lt;wsp:rsid wsp:val=&quot;00FA26FE&quot;/&gt;&lt;wsp:rsid wsp:val=&quot;00FA2E49&quot;/&gt;&lt;wsp:rsid wsp:val=&quot;00FA302B&quot;/&gt;&lt;wsp:rsid wsp:val=&quot;00FA3098&quot;/&gt;&lt;wsp:rsid wsp:val=&quot;00FA43B0&quot;/&gt;&lt;wsp:rsid wsp:val=&quot;00FA47EB&quot;/&gt;&lt;wsp:rsid wsp:val=&quot;00FA4945&quot;/&gt;&lt;wsp:rsid wsp:val=&quot;00FA4F2B&quot;/&gt;&lt;wsp:rsid wsp:val=&quot;00FA588A&quot;/&gt;&lt;wsp:rsid wsp:val=&quot;00FA5CE4&quot;/&gt;&lt;wsp:rsid wsp:val=&quot;00FA6DCE&quot;/&gt;&lt;wsp:rsid wsp:val=&quot;00FA79E9&quot;/&gt;&lt;wsp:rsid wsp:val=&quot;00FA7C30&quot;/&gt;&lt;wsp:rsid wsp:val=&quot;00FB01F7&quot;/&gt;&lt;wsp:rsid wsp:val=&quot;00FB0E36&quot;/&gt;&lt;wsp:rsid wsp:val=&quot;00FB1E3C&quot;/&gt;&lt;wsp:rsid wsp:val=&quot;00FB2DFB&quot;/&gt;&lt;wsp:rsid wsp:val=&quot;00FB304D&quot;/&gt;&lt;wsp:rsid wsp:val=&quot;00FB3583&quot;/&gt;&lt;wsp:rsid wsp:val=&quot;00FB381F&quot;/&gt;&lt;wsp:rsid wsp:val=&quot;00FB4081&quot;/&gt;&lt;wsp:rsid wsp:val=&quot;00FB4532&quot;/&gt;&lt;wsp:rsid wsp:val=&quot;00FB4814&quot;/&gt;&lt;wsp:rsid wsp:val=&quot;00FB53AB&quot;/&gt;&lt;wsp:rsid wsp:val=&quot;00FB6D8C&quot;/&gt;&lt;wsp:rsid wsp:val=&quot;00FB764B&quot;/&gt;&lt;wsp:rsid wsp:val=&quot;00FB7757&quot;/&gt;&lt;wsp:rsid wsp:val=&quot;00FB791D&quot;/&gt;&lt;wsp:rsid wsp:val=&quot;00FB7FCF&quot;/&gt;&lt;wsp:rsid wsp:val=&quot;00FC0D9F&quot;/&gt;&lt;wsp:rsid wsp:val=&quot;00FC1647&quot;/&gt;&lt;wsp:rsid wsp:val=&quot;00FC2357&quot;/&gt;&lt;wsp:rsid wsp:val=&quot;00FC32F0&quot;/&gt;&lt;wsp:rsid wsp:val=&quot;00FC37BB&quot;/&gt;&lt;wsp:rsid wsp:val=&quot;00FC4A67&quot;/&gt;&lt;wsp:rsid wsp:val=&quot;00FC4B77&quot;/&gt;&lt;wsp:rsid wsp:val=&quot;00FC4ECD&quot;/&gt;&lt;wsp:rsid wsp:val=&quot;00FC5812&quot;/&gt;&lt;wsp:rsid wsp:val=&quot;00FC7599&quot;/&gt;&lt;wsp:rsid wsp:val=&quot;00FC76AA&quot;/&gt;&lt;wsp:rsid wsp:val=&quot;00FD0C77&quot;/&gt;&lt;wsp:rsid wsp:val=&quot;00FD163E&quot;/&gt;&lt;wsp:rsid wsp:val=&quot;00FD196E&quot;/&gt;&lt;wsp:rsid wsp:val=&quot;00FD1EFD&quot;/&gt;&lt;wsp:rsid wsp:val=&quot;00FD2911&quot;/&gt;&lt;wsp:rsid wsp:val=&quot;00FD3BCD&quot;/&gt;&lt;wsp:rsid wsp:val=&quot;00FD3F86&quot;/&gt;&lt;wsp:rsid wsp:val=&quot;00FD4B58&quot;/&gt;&lt;wsp:rsid wsp:val=&quot;00FD641A&quot;/&gt;&lt;wsp:rsid wsp:val=&quot;00FD6915&quot;/&gt;&lt;wsp:rsid wsp:val=&quot;00FD6F53&quot;/&gt;&lt;wsp:rsid wsp:val=&quot;00FD7595&quot;/&gt;&lt;wsp:rsid wsp:val=&quot;00FD7AFF&quot;/&gt;&lt;wsp:rsid wsp:val=&quot;00FD7CF3&quot;/&gt;&lt;wsp:rsid wsp:val=&quot;00FD7E30&quot;/&gt;&lt;wsp:rsid wsp:val=&quot;00FE0146&quot;/&gt;&lt;wsp:rsid wsp:val=&quot;00FE161F&quot;/&gt;&lt;wsp:rsid wsp:val=&quot;00FE1992&quot;/&gt;&lt;wsp:rsid wsp:val=&quot;00FE1D27&quot;/&gt;&lt;wsp:rsid wsp:val=&quot;00FE1F63&quot;/&gt;&lt;wsp:rsid wsp:val=&quot;00FE2632&quot;/&gt;&lt;wsp:rsid wsp:val=&quot;00FE27AA&quot;/&gt;&lt;wsp:rsid wsp:val=&quot;00FE3E0E&quot;/&gt;&lt;wsp:rsid wsp:val=&quot;00FE464D&quot;/&gt;&lt;wsp:rsid wsp:val=&quot;00FE498F&quot;/&gt;&lt;wsp:rsid wsp:val=&quot;00FE4EE7&quot;/&gt;&lt;wsp:rsid wsp:val=&quot;00FE5153&quot;/&gt;&lt;wsp:rsid wsp:val=&quot;00FE532D&quot;/&gt;&lt;wsp:rsid wsp:val=&quot;00FE6794&quot;/&gt;&lt;wsp:rsid wsp:val=&quot;00FE6F02&quot;/&gt;&lt;wsp:rsid wsp:val=&quot;00FE7EB5&quot;/&gt;&lt;wsp:rsid wsp:val=&quot;00FF0E48&quot;/&gt;&lt;wsp:rsid wsp:val=&quot;00FF1689&quot;/&gt;&lt;wsp:rsid wsp:val=&quot;00FF1B4F&quot;/&gt;&lt;wsp:rsid wsp:val=&quot;00FF23B6&quot;/&gt;&lt;wsp:rsid wsp:val=&quot;00FF2783&quot;/&gt;&lt;wsp:rsid wsp:val=&quot;00FF3ABC&quot;/&gt;&lt;wsp:rsid wsp:val=&quot;00FF4939&quot;/&gt;&lt;wsp:rsid wsp:val=&quot;00FF4CA8&quot;/&gt;&lt;wsp:rsid wsp:val=&quot;00FF5684&quot;/&gt;&lt;wsp:rsid wsp:val=&quot;00FF5925&quot;/&gt;&lt;wsp:rsid wsp:val=&quot;00FF5AA9&quot;/&gt;&lt;wsp:rsid wsp:val=&quot;00FF6748&quot;/&gt;&lt;wsp:rsid wsp:val=&quot;00FF6D74&quot;/&gt;&lt;wsp:rsid wsp:val=&quot;00FF7B27&quot;/&gt;&lt;/wsp:rsids&gt;&lt;/w:docPr&gt;&lt;w:body&gt;&lt;wx:sect&gt;&lt;w:p wsp:rsidR=&quot;00000000&quot; wsp:rsidRDefault=&quot;002C24F0&quot; wsp:rsidP=&quot;002C24F0&quot;&gt;&lt;m:oMathPara&gt;&lt;m:oMath&gt;&lt;m:sSub&gt;&lt;m:sSubPr&gt;&lt;m:ctrlPr&gt;&lt;w:rPr&gt;&lt;w:rFonts w:ascii=&quot;Cambria Math&quot; w:h-ansi=&quot;Cambria Math&quot; w:cs=&quot;Arial&quot;/&gt;&lt;wx:font wx:val=&quot;Cambria Math&quot;/&gt;&lt;w:i/&gt;&lt;w:snapToGrid w:val=&quot;off&quot;/&gt;&lt;w:color w:val=&quot;000000&quot;/&gt;&lt;w:kern w:val=&quot;0&quot;/&gt;&lt;w:sz-cs w:val=&quot;21&quot;/&gt;&lt;/w:rPr&gt;&lt;/m:ctrlPr&gt;&lt;/m:sSubPr&gt;&lt;m:e&gt;&lt;m:r&gt;&lt;w:rPr&gt;&lt;w:rFonts w:ascii=&quot;Cambria Math&quot; w:h-ansi=&quot;Cambria Math&quot; w:cs=&quot;Arial&quot;/&gt;&lt;wx:font wx:val=&quot;Cambria Math&quot;/&gt;&lt;w:i/&gt;&lt;w:i-cs/&gt;&lt;w:snapToGrid w:val=&quot;off&quot;/&gt;&lt;w:color w:val=&quot;000000&quot;/&gt;&lt;w:kern w:val=&quot;0&quot;/&gt;&lt;w:sz-cs w:val=&quot;21&quot;/&gt;&lt;/w:rPr&gt;&lt;m:t&gt;P&lt;/m:t&gt;&lt;/m:r&gt;&lt;/m:e&gt;&lt;m:sub&gt;&lt;m:r&gt;&lt;w:rPr&gt;&lt;w:rFonts w:ascii=&quot;Cambria Math&quot; w:h-ansi=&quot;Cambria Math&quot; w:cs=&quot;Arial&quot;/&gt;&lt;wx:font wx:val=&quot;Cambria Math&quot;/&gt;&lt;w:i/&gt;&lt;w:i-cs/&gt;&lt;w:snapToGrid w:val=&quot;off&quot;/&gt;&lt;w:color w:val=&quot;000000&quot;/&gt;&lt;w:kern w:val=&quot;0&quot;/&gt;&lt;w:sz-cs w:val=&quot;21&quot;/&gt;&lt;/w:rPr&gt;&lt;m:t&gt;EK&lt;/m:t&gt;&lt;/m:r&gt;&lt;/m:sub&gt;&lt;/m:sSub&gt;&lt;m:r&gt;&lt;w:rPr&gt;&lt;w:rFonts w:ascii=&quot;Cambria Math&quot; w:fareast=&quot;Arial&quot; w:h-ansi=&quot;Cambria Math&quot; w:cs=&quot;Arial&quot;/&gt;&lt;wx:font wx:val=&quot;Cambria Math&quot;/&gt;&lt;w:i/&gt;&lt;w:i-cs/&gt;&lt;w:snapToGrid w:val=&quot;off&quot;/&gt;&lt;w:color w:val=&quot;000000&quot;/&gt;&lt;w:kern w:val=&quot;0&quot;/&gt;&lt;w:sz-cs w:val=&quot;21&quot;/&gt;&lt;/w:rPr&gt;&lt;m:t&gt;=&lt;/m:t&gt;&lt;/m:r&gt;&lt;m:sSub&gt;&lt;m:sSubPr&gt;&lt;m:ctrlPr&gt;&lt;w:rPr&gt;&lt;w:rFonts w:ascii=&quot;Cambria Math&quot; w:h-ansi=&quot;Cambria Math&quot; w:cs=&quot;Arial&quot; w:hint=&quot;fareast&quot;/&gt;&lt;wx:font wx:val=&quot;Cambria Math&quot;/&gt;&lt;w:i/&gt;&lt;w:snapToGrid w:val=&quot;off&quot;/&gt;&lt;w:color w:val=&quot;000000&quot;/&gt;&lt;w:kern w:val=&quot;0&quot;/&gt;&lt;w:sz-cs w:val=&quot;21&quot;/&gt;&lt;/w:rPr&gt;&lt;/m:ctrlPr&gt;&lt;/m:sSubPr&gt;&lt;m:e&gt;&lt;m:r&gt;&lt;w:rPr&gt;&lt;w:rFonts w:ascii=&quot;Cambria Math&quot; w:h-ansi=&quot;Cambria Math&quot; w:cs=&quot;Arial&quot;/&gt;&lt;wx:font wx:val=&quot;Cambria Math&quot;/&gt;&lt;w:i/&gt;&lt;w:i-cs/&gt;&lt;w:snapToGrid w:val=&quot;off&quot;/&gt;&lt;w:color w:val=&quot;000000&quot;/&gt;&lt;w:kern w:val=&quot;0&quot;/&gt;&lt;w:sz-cs w:val=&quot;21&quot;/&gt;&lt;/w:rPr&gt;&lt;m:t&gt;β&lt;/m:t&gt;&lt;/m:r&gt;&lt;/m:e&gt;&lt;m:sub&gt;&lt;m:r&gt;&lt;w:rPr&gt;&lt;w:rFonts w:ascii=&quot;Cambria Math&quot; w:h-ansi=&quot;Cambria Math&quot; w:cs=&quot;Arial&quot; w:hint=&quot;fareast&quot;/&gt;&lt;wx:font wx:val=&quot;Cambria Math&quot;/&gt;&lt;w:i/&gt;&lt;w:i-cs/&gt;&lt;w:snapToGrid w:val=&quot;off&quot;/&gt;&lt;w:color w:val=========&quot;0000000&quot;/&gt;&lt;w:kern w:val=&quot;0&quot;/&gt;&lt;w:sz-cs w:val=&quot;21&quot;/&gt;&lt;/w:rPr&gt;&lt;m:t&gt;E&lt;/m:t&gt;&lt;/m:r&gt;&lt;/m:sub&gt;&lt;/m:sSub&gt;&lt;m:sSub&gt;&lt;m:sSubPr&gt;&lt;m:ctrlPr&gt;&lt;w:rPr&gt;&lt;w:rFonts w:ascii=&quot;Cambria Math&quot; w:h-ansi=&quot;Cambria Math&quot; w:cs=&quot;Arial&quot; w:hint=&quot;fareast&quot;/&gt;&lt;wx:font wx:val=&quot;Cambria Math&quot;/&gt;&lt;w:i/&gt;&lt;w:snapToGrid w:val=&quot;off&quot;/&gt;&lt;w:color w:val=&quot;000000&quot;/&gt;&lt;w:kern w:val=&quot;0&quot;/&gt;&lt;w:sz-cs w:val=&quot;21&quot;/&gt;&lt;/w:rPr&gt;&lt;/m:ctrlPr&gt;&lt;/m:sSubPr&gt;&lt;m:e&gt;&lt;m:r&gt;&lt;w:rPr&gt;&lt;w:rFonts w:ascii=&quot;Cambria Math&quot; w:h-ansi=&quot;Cambria Math&quot; w:cs=&quot;Arial&quot; w:hint=&quot;fareast&quot;/&gt;&lt;wx:font wx:val=&quot;Cambria Math&quot;/&gt;&lt;w:i/&gt;&lt;w:i-cs/&gt;&lt;w:snapToGrid w:val=&quot;off&quot;/&gt;&lt;w:color w:val=&quot;000000&quot;/&gt;&lt;w:kern w:val=&quot;0&quot;/&gt;&lt;w:sz-cs w:val=&quot;21&quot;/&gt;&lt;/w:rPr&gt;&lt;m:t&gt;α&lt;/m:t&gt;&lt;/m:r&gt;&lt;/m:e&gt;&lt;m:sub&gt;&lt;m:r&gt;&lt;w:rPr&gt;&lt;w:rFonts w:ascii=&quot;Cambria Math&quot; w:h-ansi=&quot;Cambria Math&quot; w:cs=&quot;Arial&quot; w:hint=&quot;fareastb&quot;r/i&gt;a&lt; wMxa:tfon/t wx:val=&quot;Cambria Math&quot;/&gt;&lt;w:i/&gt;&lt;w:i-cs/&gt;&lt;w:snapToGrid w:val=&quot;off&quot;/&gt;&lt;w:color w:val=&quot;000000&quot;/&gt;&lt;w:kern w:val=&quot;0&quot;/&gt;&lt;w:sz-cs w:val=&quot;21&quot;/&gt;&lt;/w:rPr&gt;&lt;m:t&gt;max&lt;/m:t&gt;&lt;/m:r&gt;&lt;/m:sub&gt;&lt;/m:sSub&gt;&lt;m:sSub&gt;&lt;m:sSubPr&gt;&lt;m:ctrlPr&gt;&lt;w:rPr&gt;&lt;w:rFonts w:ascii=&quot;Cambria Math&quot; w:h-ansi=&quot;Cambria Math&quot; w:cs=&quot;Arial&quot; w:hint=&quot;fareast&quot;/&gt;&lt;wx:font wx:val=&quot;Cambria Math&quot;/&gt;&lt;w:i/&gt;&lt;w:snapToGrid w:val=&quot;off&quot;/&gt;&lt;w:color w:val=&quot;000000&quot;/&gt;&lt;w:kern w:val=&quot;0&quot;/&gt;&lt;w:sz-cs w:val=&quot;21&quot;/&gt;&lt;/w:rPr&gt;&lt;/m:ctrlPr&gt;&lt;/m:sSubPr&gt;&lt;m:e&gt;&lt;m:r&gt;&lt;w:rPr&gt;&lt;w:rFonts w:ascii=&quot;Cambria Math&quot; w:h-ansi=&quot;Cambria Math&quot; w:cs=&quot;Arial&quot; w:hint=&quot;fareast&quot;/&gt;&lt;wx:font wx:val=&quot;Cambria Math&quot;/&gt;&lt;w:i/&gt;&lt;w:i-cs/&gt;&lt;w:snapToGrid w:val=&quot;off&quot;/&gt;&lt;w:color w:val=&quot;000000&quot;/&gt;&lt;w:kern w:val=&quot;0&quot;/&gt;&lt;w:sz-cs w:val=&quot;21&quot;/&gt;&lt;/w:rPr&gt;&lt;m:t&gt;G&lt;/m:t&gt;&lt;/m:r&gt;&lt;/m:e&gt;&lt;m:sub&gt;&lt;m:r&gt;&lt;w:rPr&gt;&lt;w:rFonts w:ascii=&quot;Cambria Math&quot; w:h-ansi=&quot;Cambria Math&quot; w:cs=&quot;Arial&quot; w:hint=&quot;fareast&quot;/&gt;&lt;wx:font wx:val=&quot;Cambria Math&quot;/&gt;&lt;w:i/&gt;&lt;w:i-cs/&gt;&lt;w:snapToGrid w:val=&quot;off&quot;/&gt;&lt;w:color w:val=&quot;000000&quot;/&gt;&lt;w:kern w:val=&quot;0&quot;/&gt;&lt;w:sz-cs w:val=&quot;21&quot;/&gt;&lt;/w:rPr&gt;&lt;m:t&gt;k&lt;/m:t&gt;&lt;/m:r&gt;&lt;/m:sub&gt;&lt;/m:sSub&gt;&lt;/m:oMath&gt;&lt;/m:oMathPara&gt;&lt;/w:p&gt;&lt;w:sectPr wsp:rsidR=&quot;00000000&quot;&gt;&lt;w:pgSz w:w=&quot;12240&quot; w:h=&quot;15840&quot;/&gt;&lt;w:pgMar w:top=&quot;1440&quot; w:right=&quot;1800&quot; w:bottom=&quot;1440&quot; w:left=&quot;1800&quot; w:header=&quot;720&quot; w:footer=&quot;720&quot; w:gutter=&quot;0&quot;/&gt;&lt;w:cols w:space=&quot;720&quot;/&gt;&lt;/w:sectPr&gt;&lt;/wx:sect&gt;&lt;/w:body&gt;&lt;/w:wordDocument&gt;">
            <v:path/>
            <v:fill on="f" focussize="0,0"/>
            <v:stroke on="f" joinstyle="miter"/>
            <v:imagedata r:id="rId29" chromakey="#FFFFFF" o:title=""/>
            <o:lock v:ext="edit" aspectratio="t"/>
            <w10:wrap type="none"/>
            <w10:anchorlock/>
          </v:shape>
        </w:pict>
      </w:r>
      <w:r>
        <w:rPr>
          <w:color w:val="auto"/>
          <w:highlight w:val="none"/>
        </w:rPr>
        <w:instrText xml:space="preserve"> </w:instrText>
      </w:r>
      <w:r>
        <w:rPr>
          <w:color w:val="auto"/>
          <w:highlight w:val="none"/>
        </w:rPr>
        <w:fldChar w:fldCharType="separate"/>
      </w:r>
      <w:r>
        <w:rPr>
          <w:color w:val="auto"/>
          <w:highlight w:val="none"/>
        </w:rPr>
        <w:fldChar w:fldCharType="end"/>
      </w:r>
      <w:r>
        <w:rPr>
          <w:color w:val="auto"/>
          <w:highlight w:val="none"/>
        </w:rPr>
        <w:fldChar w:fldCharType="begin"/>
      </w:r>
      <w:r>
        <w:rPr>
          <w:color w:val="auto"/>
          <w:highlight w:val="none"/>
        </w:rPr>
        <w:instrText xml:space="preserve"> QUOTE </w:instrText>
      </w:r>
      <w:r>
        <w:rPr>
          <w:color w:val="auto"/>
          <w:highlight w:val="none"/>
        </w:rPr>
        <w:pict>
          <v:shape id="_x0000_i1071" o:spt="75" type="#_x0000_t75" style="height:15.45pt;width:156.35pt;" filled="f" o:preferrelative="t" stroked="f" coordsize="21600,21600" equationxml="&lt;?xml version=&quot;1.0&quot; encoding=&quot;UTF-8&quot; standalone=&quot;yes&quot;?&gt;&#10;&#10;&lt;?mso-application progid=&quot;Word.Document&quot;?&gt;&#10;&#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00&quot;/&gt;&lt;w:doNotEmbedSystemFonts/&gt;&lt;w:bordersDontSurroundHeader/&gt;&lt;w:bordersDontSurroundFooter/&gt;&lt;w:hideSpellingErrors/&gt;&lt;w:stylePaneFormatFilter w:val=&quot;3F01&quot;/&gt;&lt;w:defaultTabStop w:val=&quot;420&quot;/&gt;&lt;w:drawingGridVerticalSpacing w:val=&quot;156&quot;/&gt;&lt;w:displayHorizontalDrawingGridEvery w:val=&quot;0&quot;/&gt;&lt;w:displayVerticalDrawingGridEvery w:val=&quot;2&quot;/&gt;&lt;w:punctuationKerning/&gt;&lt;w:characterSpacingControl w:val=&quot;CompressPunctuation&quot;/&gt;&lt;w:optimizeForBrowser/&gt;&lt;w:targetScreenSz w:val=&quot;800x600&quot;/&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adjustLineHeightInTable/&gt;&lt;w:breakWrappedTables/&gt;&lt;w:snapToGridInCell/&gt;&lt;w:wrapTextWithPunct/&gt;&lt;w:useAsianBreakRules/&gt;&lt;w:dontGrowAutofit/&gt;&lt;w:useFELayout/&gt;&lt;/w:compat&gt;&lt;wsp:rsids&gt;&lt;wsp:rsidRoot wsp:val=&quot;009477A7&quot;/&gt;&lt;wsp:rsid wsp:val=&quot;00000811&quot;/&gt;&lt;wsp:rsid wsp:val=&quot;000010C3&quot;/&gt;&lt;wsp:rsid wsp:val=&quot;000010CE&quot;/&gt;&lt;wsp:rsid wsp:val=&quot;00001287&quot;/&gt;&lt;wsp:rsid wsp:val=&quot;00001DE2&quot;/&gt;&lt;wsp:rsid wsp:val=&quot;00002392&quot;/&gt;&lt;wsp:rsid wsp:val=&quot;00003307&quot;/&gt;&lt;wsp:rsid wsp:val=&quot;00003E5A&quot;/&gt;&lt;wsp:rsid wsp:val=&quot;000042BA&quot;/&gt;&lt;wsp:rsid wsp:val=&quot;000046A8&quot;/&gt;&lt;wsp:rsid wsp:val=&quot;00004BA8&quot;/&gt;&lt;wsp:rsid wsp:val=&quot;000101E2&quot;/&gt;&lt;wsp:rsid wsp:val=&quot;000115CB&quot;/&gt;&lt;wsp:rsid wsp:val=&quot;00012827&quot;/&gt;&lt;wsp:rsid wsp:val=&quot;00012FA3&quot;/&gt;&lt;wsp:rsid wsp:val=&quot;00013BEA&quot;/&gt;&lt;wsp:rsid wsp:val=&quot;0001467F&quot;/&gt;&lt;wsp:rsid wsp:val=&quot;00014AAA&quot;/&gt;&lt;wsp:rsid wsp:val=&quot;000150BE&quot;/&gt;&lt;wsp:rsid wsp:val=&quot;0001531D&quot;/&gt;&lt;wsp:rsid wsp:val=&quot;000155A5&quot;/&gt;&lt;wsp:rsid wsp:val=&quot;0001606F&quot;/&gt;&lt;wsp:rsid wsp:val=&quot;00016516&quot;/&gt;&lt;wsp:rsid wsp:val=&quot;00016D4D&quot;/&gt;&lt;wsp:rsid wsp:val=&quot;00016F4C&quot;/&gt;&lt;wsp:rsid wsp:val=&quot;00016F59&quot;/&gt;&lt;wsp:rsid wsp:val=&quot;00017FA3&quot;/&gt;&lt;wsp:rsid wsp:val=&quot;00017FA6&quot;/&gt;&lt;wsp:rsid wsp:val=&quot;00021B84&quot;/&gt;&lt;wsp:rsid wsp:val=&quot;0002245D&quot;/&gt;&lt;wsp:rsid wsp:val=&quot;00022705&quot;/&gt;&lt;wsp:rsid wsp:val=&quot;00022D08&quot;/&gt;&lt;wsp:rsid wsp:val=&quot;00022F23&quot;/&gt;&lt;wsp:rsid wsp:val=&quot;0002378F&quot;/&gt;&lt;wsp:rsid wsp:val=&quot;00023F35&quot;/&gt;&lt;wsp:rsid wsp:val=&quot;000240D2&quot;/&gt;&lt;wsp:rsid wsp:val=&quot;000240DE&quot;/&gt;&lt;wsp:rsid wsp:val=&quot;0002426A&quot;/&gt;&lt;wsp:rsid wsp:val=&quot;00024CC2&quot;/&gt;&lt;wsp:rsid wsp:val=&quot;00025118&quot;/&gt;&lt;wsp:rsid wsp:val=&quot;00027600&quot;/&gt;&lt;wsp:rsid wsp:val=&quot;00027CA5&quot;/&gt;&lt;wsp:rsid wsp:val=&quot;00027D1E&quot;/&gt;&lt;wsp:rsid wsp:val=&quot;00027ECB&quot;/&gt;&lt;wsp:rsid wsp:val=&quot;000327E2&quot;/&gt;&lt;wsp:rsid wsp:val=&quot;000328EE&quot;/&gt;&lt;wsp:rsid wsp:val=&quot;00032B07&quot;/&gt;&lt;wsp:rsid wsp:val=&quot;00032C4B&quot;/&gt;&lt;wsp:rsid wsp:val=&quot;00032DE5&quot;/&gt;&lt;wsp:rsid wsp:val=&quot;00033891&quot;/&gt;&lt;wsp:rsid wsp:val=&quot;00035503&quot;/&gt;&lt;wsp:rsid wsp:val=&quot;00036369&quot;/&gt;&lt;wsp:rsid wsp:val=&quot;000367BA&quot;/&gt;&lt;wsp:rsid wsp:val=&quot;00036D24&quot;/&gt;&lt;wsp:rsid wsp:val=&quot;000376D8&quot;/&gt;&lt;wsp:rsid wsp:val=&quot;00037C99&quot;/&gt;&lt;wsp:rsid wsp:val=&quot;0004008F&quot;/&gt;&lt;wsp:rsid wsp:val=&quot;00040D1C&quot;/&gt;&lt;wsp:rsid wsp:val=&quot;000426EC&quot;/&gt;&lt;wsp:rsid wsp:val=&quot;00042EA6&quot;/&gt;&lt;wsp:rsid wsp:val=&quot;00043226&quot;/&gt;&lt;wsp:rsid wsp:val=&quot;000435A7&quot;/&gt;&lt;wsp:rsid wsp:val=&quot;0004388A&quot;/&gt;&lt;wsp:rsid wsp:val=&quot;00045C1F&quot;/&gt;&lt;wsp:rsid wsp:val=&quot;00046D32&quot;/&gt;&lt;wsp:rsid wsp:val=&quot;00050033&quot;/&gt;&lt;wsp:rsid wsp:val=&quot;00050183&quot;/&gt;&lt;wsp:rsid wsp:val=&quot;00050844&quot;/&gt;&lt;wsp:rsid wsp:val=&quot;00050B2C&quot;/&gt;&lt;wsp:rsid wsp:val=&quot;00050DAB&quot;/&gt;&lt;wsp:rsid wsp:val=&quot;00051C3D&quot;/&gt;&lt;wsp:rsid wsp:val=&quot;00052310&quot;/&gt;&lt;wsp:rsid wsp:val=&quot;00052B59&quot;/&gt;&lt;wsp:rsid wsp:val=&quot;00054F7F&quot;/&gt;&lt;wsp:rsid wsp:val=&quot;00055245&quot;/&gt;&lt;wsp:rsid wsp:val=&quot;00055C80&quot;/&gt;&lt;wsp:rsid wsp:val=&quot;00055E77&quot;/&gt;&lt;wsp:rsid wsp:val=&quot;00056244&quot;/&gt;&lt;wsp:rsid wsp:val=&quot;0005640C&quot;/&gt;&lt;wsp:rsid wsp:val=&quot;00056D8A&quot;/&gt;&lt;wsp:rsid wsp:val=&quot;000573F1&quot;/&gt;&lt;wsp:rsid wsp:val=&quot;000603CC&quot;/&gt;&lt;wsp:rsid wsp:val=&quot;0006080B&quot;/&gt;&lt;wsp:rsid wsp:val=&quot;0006089B&quot;/&gt;&lt;wsp:rsid wsp:val=&quot;000624E9&quot;/&gt;&lt;wsp:rsid wsp:val=&quot;00062833&quot;/&gt;&lt;wsp:rsid wsp:val=&quot;000629C7&quot;/&gt;&lt;wsp:rsid wsp:val=&quot;00062C42&quot;/&gt;&lt;wsp:rsid wsp:val=&quot;00063E5E&quot;/&gt;&lt;wsp:rsid wsp:val=&quot;00064115&quot;/&gt;&lt;wsp:rsid wsp:val=&quot;000645D2&quot;/&gt;&lt;wsp:rsid wsp:val=&quot;000655F6&quot;/&gt;&lt;wsp:rsid wsp:val=&quot;00065921&quot;/&gt;&lt;wsp:rsid wsp:val=&quot;0006712D&quot;/&gt;&lt;wsp:rsid wsp:val=&quot;00067511&quot;/&gt;&lt;wsp:rsid wsp:val=&quot;000726F3&quot;/&gt;&lt;wsp:rsid wsp:val=&quot;0007451A&quot;/&gt;&lt;wsp:rsid wsp:val=&quot;00075043&quot;/&gt;&lt;wsp:rsid wsp:val=&quot;000752BF&quot;/&gt;&lt;wsp:rsid wsp:val=&quot;0007548B&quot;/&gt;&lt;wsp:rsid wsp:val=&quot;00075D3F&quot;/&gt;&lt;wsp:rsid wsp:val=&quot;000763A5&quot;/&gt;&lt;wsp:rsid wsp:val=&quot;0007647F&quot;/&gt;&lt;wsp:rsid wsp:val=&quot;000800AE&quot;/&gt;&lt;wsp:rsid wsp:val=&quot;000801C2&quot;/&gt;&lt;wsp:rsid wsp:val=&quot;0008144F&quot;/&gt;&lt;wsp:rsid wsp:val=&quot;00082569&quot;/&gt;&lt;wsp:rsid wsp:val=&quot;0008292E&quot;/&gt;&lt;wsp:rsid wsp:val=&quot;00083246&quot;/&gt;&lt;wsp:rsid wsp:val=&quot;00083280&quot;/&gt;&lt;wsp:rsid wsp:val=&quot;00083DC4&quot;/&gt;&lt;wsp:rsid wsp:val=&quot;000845E2&quot;/&gt;&lt;wsp:rsid wsp:val=&quot;00085281&quot;/&gt;&lt;wsp:rsid wsp:val=&quot;000853BD&quot;/&gt;&lt;wsp:rsid wsp:val=&quot;00085D5A&quot;/&gt;&lt;wsp:rsid wsp:val=&quot;00085E69&quot;/&gt;&lt;wsp:rsid wsp:val=&quot;0008619C&quot;/&gt;&lt;wsp:rsid wsp:val=&quot;000867BA&quot;/&gt;&lt;wsp:rsid wsp:val=&quot;000868C3&quot;/&gt;&lt;wsp:rsid wsp:val=&quot;00087467&quot;/&gt;&lt;wsp:rsid wsp:val=&quot;000907C0&quot;/&gt;&lt;wsp:rsid wsp:val=&quot;00090D04&quot;/&gt;&lt;wsp:rsid wsp:val=&quot;000916CD&quot;/&gt;&lt;wsp:rsid wsp:val=&quot;0009175A&quot;/&gt;&lt;wsp:rsid wsp:val=&quot;00092771&quot;/&gt;&lt;wsp:rsid wsp:val=&quot;0009366F&quot;/&gt;&lt;wsp:rsid wsp:val=&quot;00093883&quot;/&gt;&lt;wsp:rsid wsp:val=&quot;000947D4&quot;/&gt;&lt;wsp:rsid wsp:val=&quot;000948D5&quot;/&gt;&lt;wsp:rsid wsp:val=&quot;0009494F&quot;/&gt;&lt;wsp:rsid wsp:val=&quot;0009536D&quot;/&gt;&lt;wsp:rsid wsp:val=&quot;0009615F&quot;/&gt;&lt;wsp:rsid wsp:val=&quot;000979DD&quot;/&gt;&lt;wsp:rsid wsp:val=&quot;00097F8E&quot;/&gt;&lt;wsp:rsid wsp:val=&quot;000A03E3&quot;/&gt;&lt;wsp:rsid wsp:val=&quot;000A04BD&quot;/&gt;&lt;wsp:rsid wsp:val=&quot;000A152E&quot;/&gt;&lt;wsp:rsid wsp:val=&quot;000A3DB5&quot;/&gt;&lt;wsp:rsid wsp:val=&quot;000A3FD5&quot;/&gt;&lt;wsp:rsid wsp:val=&quot;000A463C&quot;/&gt;&lt;wsp:rsid wsp:val=&quot;000A4FA2&quot;/&gt;&lt;wsp:rsid wsp:val=&quot;000A55A2&quot;/&gt;&lt;wsp:rsid wsp:val=&quot;000A6392&quot;/&gt;&lt;wsp:rsid wsp:val=&quot;000A65D2&quot;/&gt;&lt;wsp:rsid wsp:val=&quot;000A6B69&quot;/&gt;&lt;wsp:rsid wsp:val=&quot;000A7A83&quot;/&gt;&lt;wsp:rsid wsp:val=&quot;000A7CBE&quot;/&gt;&lt;wsp:rsid wsp:val=&quot;000B0DE3&quot;/&gt;&lt;wsp:rsid wsp:val=&quot;000B106C&quot;/&gt;&lt;wsp:rsid wsp:val=&quot;000B1F20&quot;/&gt;&lt;wsp:rsid wsp:val=&quot;000B2B80&quot;/&gt;&lt;wsp:rsid wsp:val=&quot;000B3A58&quot;/&gt;&lt;wsp:rsid wsp:val=&quot;000B499C&quot;/&gt;&lt;wsp:rsid wsp:val=&quot;000B55BC&quot;/&gt;&lt;wsp:rsid wsp:val=&quot;000B7849&quot;/&gt;&lt;wsp:rsid wsp:val=&quot;000C0970&quot;/&gt;&lt;wsp:rsid wsp:val=&quot;000C11DC&quot;/&gt;&lt;wsp:rsid wsp:val=&quot;000C1293&quot;/&gt;&lt;wsp:rsid wsp:val=&quot;000C1416&quot;/&gt;&lt;wsp:rsid wsp:val=&quot;000C18E5&quot;/&gt;&lt;wsp:rsid wsp:val=&quot;000C204B&quot;/&gt;&lt;wsp:rsid wsp:val=&quot;000C298A&quot;/&gt;&lt;wsp:rsid wsp:val=&quot;000C2F84&quot;/&gt;&lt;wsp:rsid wsp:val=&quot;000C3B7B&quot;/&gt;&lt;wsp:rsid wsp:val=&quot;000C3F50&quot;/&gt;&lt;wsp:rsid wsp:val=&quot;000C42B2&quot;/&gt;&lt;wsp:rsid wsp:val=&quot;000C43C7&quot;/&gt;&lt;wsp:rsid wsp:val=&quot;000C48B4&quot;/&gt;&lt;wsp:rsid wsp:val=&quot;000C563F&quot;/&gt;&lt;wsp:rsid wsp:val=&quot;000C5B47&quot;/&gt;&lt;wsp:rsid wsp:val=&quot;000C604F&quot;/&gt;&lt;wsp:rsid wsp:val=&quot;000C60DF&quot;/&gt;&lt;wsp:rsid wsp:val=&quot;000C691C&quot;/&gt;&lt;wsp:rsid wsp:val=&quot;000D0270&quot;/&gt;&lt;wsp:rsid wsp:val=&quot;000D083E&quot;/&gt;&lt;wsp:rsid wsp:val=&quot;000D0D49&quot;/&gt;&lt;wsp:rsid wsp:val=&quot;000D0E8F&quot;/&gt;&lt;wsp:rsid wsp:val=&quot;000D0F68&quot;/&gt;&lt;wsp:rsid wsp:val=&quot;000D359B&quot;/&gt;&lt;wsp:rsid wsp:val=&quot;000D4525&quot;/&gt;&lt;wsp:rsid wsp:val=&quot;000D46EC&quot;/&gt;&lt;wsp:rsid wsp:val=&quot;000D4E0E&quot;/&gt;&lt;wsp:rsid wsp:val=&quot;000D5DED&quot;/&gt;&lt;wsp:rsid wsp:val=&quot;000D68CF&quot;/&gt;&lt;wsp:rsid wsp:val=&quot;000E0653&quot;/&gt;&lt;wsp:rsid wsp:val=&quot;000E066C&quot;/&gt;&lt;wsp:rsid wsp:val=&quot;000E0F14&quot;/&gt;&lt;wsp:rsid wsp:val=&quot;000E1B50&quot;/&gt;&lt;wsp:rsid wsp:val=&quot;000E1C63&quot;/&gt;&lt;wsp:rsid wsp:val=&quot;000E2303&quot;/&gt;&lt;wsp:rsid wsp:val=&quot;000E252D&quot;/&gt;&lt;wsp:rsid wsp:val=&quot;000E2DE8&quot;/&gt;&lt;wsp:rsid wsp:val=&quot;000E2EC5&quot;/&gt;&lt;wsp:rsid wsp:val=&quot;000E30A3&quot;/&gt;&lt;wsp:rsid wsp:val=&quot;000E3E19&quot;/&gt;&lt;wsp:rsid wsp:val=&quot;000E3FE8&quot;/&gt;&lt;wsp:rsid wsp:val=&quot;000E5CEB&quot;/&gt;&lt;wsp:rsid wsp:val=&quot;000F0BA8&quot;/&gt;&lt;wsp:rsid wsp:val=&quot;000F12A2&quot;/&gt;&lt;wsp:rsid wsp:val=&quot;000F148C&quot;/&gt;&lt;wsp:rsid wsp:val=&quot;000F18F7&quot;/&gt;&lt;wsp:rsid wsp:val=&quot;000F203D&quot;/&gt;&lt;wsp:rsid wsp:val=&quot;000F316C&quot;/&gt;&lt;wsp:rsid wsp:val=&quot;000F385A&quot;/&gt;&lt;wsp:rsid wsp:val=&quot;000F3BB7&quot;/&gt;&lt;wsp:rsid wsp:val=&quot;000F4E60&quot;/&gt;&lt;wsp:rsid wsp:val=&quot;000F5981&quot;/&gt;&lt;wsp:rsid wsp:val=&quot;000F705C&quot;/&gt;&lt;wsp:rsid wsp:val=&quot;000F7068&quot;/&gt;&lt;wsp:rsid wsp:val=&quot;000F73E4&quot;/&gt;&lt;wsp:rsid wsp:val=&quot;000F77C2&quot;/&gt;&lt;wsp:rsid wsp:val=&quot;000F7D24&quot;/&gt;&lt;wsp:rsid wsp:val=&quot;0010021A&quot;/&gt;&lt;wsp:rsid wsp:val=&quot;001003F3&quot;/&gt;&lt;wsp:rsid wsp:val=&quot;00101215&quot;/&gt;&lt;wsp:rsid wsp:val=&quot;00101570&quot;/&gt;&lt;wsp:rsid wsp:val=&quot;001015F5&quot;/&gt;&lt;wsp:rsid wsp:val=&quot;0010160B&quot;/&gt;&lt;wsp:rsid wsp:val=&quot;0010169C&quot;/&gt;&lt;wsp:rsid wsp:val=&quot;00101787&quot;/&gt;&lt;wsp:rsid wsp:val=&quot;00101DC1&quot;/&gt;&lt;wsp:rsid wsp:val=&quot;00103243&quot;/&gt;&lt;wsp:rsid wsp:val=&quot;001033CC&quot;/&gt;&lt;wsp:rsid wsp:val=&quot;00103770&quot;/&gt;&lt;wsp:rsid wsp:val=&quot;00105800&quot;/&gt;&lt;wsp:rsid wsp:val=&quot;00105D2A&quot;/&gt;&lt;wsp:rsid wsp:val=&quot;001062C8&quot;/&gt;&lt;wsp:rsid wsp:val=&quot;00106C9A&quot;/&gt;&lt;wsp:rsid wsp:val=&quot;00106E2A&quot;/&gt;&lt;wsp:rsid wsp:val=&quot;0011034A&quot;/&gt;&lt;wsp:rsid wsp:val=&quot;00110C99&quot;/&gt;&lt;wsp:rsid wsp:val=&quot;001114A8&quot;/&gt;&lt;wsp:rsid wsp:val=&quot;00111A81&quot;/&gt;&lt;wsp:rsid wsp:val=&quot;00111ADF&quot;/&gt;&lt;wsp:rsid wsp:val=&quot;001125D7&quot;/&gt;&lt;wsp:rsid wsp:val=&quot;00112C52&quot;/&gt;&lt;wsp:rsid wsp:val=&quot;00112DDD&quot;/&gt;&lt;wsp:rsid wsp:val=&quot;0011390E&quot;/&gt;&lt;wsp:rsid wsp:val=&quot;001139B6&quot;/&gt;&lt;wsp:rsid wsp:val=&quot;00113DA9&quot;/&gt;&lt;wsp:rsid wsp:val=&quot;001141BA&quot;/&gt;&lt;wsp:rsid wsp:val=&quot;00114A54&quot;/&gt;&lt;wsp:rsid wsp:val=&quot;00116566&quot;/&gt;&lt;wsp:rsid wsp:val=&quot;00120B9C&quot;/&gt;&lt;wsp:rsid wsp:val=&quot;001216B6&quot;/&gt;&lt;wsp:rsid wsp:val=&quot;00121C88&quot;/&gt;&lt;wsp:rsid wsp:val=&quot;0012203D&quot;/&gt;&lt;wsp:rsid wsp:val=&quot;0012291C&quot;/&gt;&lt;wsp:rsid wsp:val=&quot;00122B7D&quot;/&gt;&lt;wsp:rsid wsp:val=&quot;001262E7&quot;/&gt;&lt;wsp:rsid wsp:val=&quot;001301C1&quot;/&gt;&lt;wsp:rsid wsp:val=&quot;001302C5&quot;/&gt;&lt;wsp:rsid wsp:val=&quot;00130337&quot;/&gt;&lt;wsp:rsid wsp:val=&quot;001303FB&quot;/&gt;&lt;wsp:rsid wsp:val=&quot;00130A77&quot;/&gt;&lt;wsp:rsid wsp:val=&quot;00130F19&quot;/&gt;&lt;wsp:rsid wsp:val=&quot;001312EA&quot;/&gt;&lt;wsp:rsid wsp:val=&quot;001313BC&quot;/&gt;&lt;wsp:rsid wsp:val=&quot;0013191A&quot;/&gt;&lt;wsp:rsid wsp:val=&quot;00131A0C&quot;/&gt;&lt;wsp:rsid wsp:val=&quot;00132FED&quot;/&gt;&lt;wsp:rsid wsp:val=&quot;00133902&quot;/&gt;&lt;wsp:rsid wsp:val=&quot;001339BF&quot;/&gt;&lt;wsp:rsid wsp:val=&quot;0013428C&quot;/&gt;&lt;wsp:rsid wsp:val=&quot;0013437A&quot;/&gt;&lt;wsp:rsid wsp:val=&quot;00134540&quot;/&gt;&lt;wsp:rsid wsp:val=&quot;00135C11&quot;/&gt;&lt;wsp:rsid wsp:val=&quot;00135F05&quot;/&gt;&lt;wsp:rsid wsp:val=&quot;00136938&quot;/&gt;&lt;wsp:rsid wsp:val=&quot;00136AD7&quot;/&gt;&lt;wsp:rsid wsp:val=&quot;00136B57&quot;/&gt;&lt;wsp:rsid wsp:val=&quot;001417F7&quot;/&gt;&lt;wsp:rsid wsp:val=&quot;0014201B&quot;/&gt;&lt;wsp:rsid wsp:val=&quot;0014224E&quot;/&gt;&lt;wsp:rsid wsp:val=&quot;00144412&quot;/&gt;&lt;wsp:rsid wsp:val=&quot;00144538&quot;/&gt;&lt;wsp:rsid wsp:val=&quot;001447D6&quot;/&gt;&lt;wsp:rsid wsp:val=&quot;0014480E&quot;/&gt;&lt;wsp:rsid wsp:val=&quot;00145E19&quot;/&gt;&lt;wsp:rsid wsp:val=&quot;00145F56&quot;/&gt;&lt;wsp:rsid wsp:val=&quot;00146535&quot;/&gt;&lt;wsp:rsid wsp:val=&quot;001470B8&quot;/&gt;&lt;wsp:rsid wsp:val=&quot;001500C6&quot;/&gt;&lt;wsp:rsid wsp:val=&quot;0015068C&quot;/&gt;&lt;wsp:rsid wsp:val=&quot;00150A4E&quot;/&gt;&lt;wsp:rsid wsp:val=&quot;00150AE9&quot;/&gt;&lt;wsp:rsid wsp:val=&quot;001514AC&quot;/&gt;&lt;wsp:rsid wsp:val=&quot;00151CF0&quot;/&gt;&lt;wsp:rsid wsp:val=&quot;00151ECD&quot;/&gt;&lt;wsp:rsid wsp:val=&quot;00152476&quot;/&gt;&lt;wsp:rsid wsp:val=&quot;00153074&quot;/&gt;&lt;wsp:rsid wsp:val=&quot;00153E22&quot;/&gt;&lt;wsp:rsid wsp:val=&quot;0015469C&quot;/&gt;&lt;wsp:rsid wsp:val=&quot;00154814&quot;/&gt;&lt;wsp:rsid wsp:val=&quot;00154E4D&quot;/&gt;&lt;wsp:rsid wsp:val=&quot;00155882&quot;/&gt;&lt;wsp:rsid wsp:val=&quot;00157F10&quot;/&gt;&lt;wsp:rsid wsp:val=&quot;00160803&quot;/&gt;&lt;wsp:rsid wsp:val=&quot;00160AF1&quot;/&gt;&lt;wsp:rsid wsp:val=&quot;001623D5&quot;/&gt;&lt;wsp:rsid wsp:val=&quot;00162700&quot;/&gt;&lt;wsp:rsid wsp:val=&quot;001634F0&quot;/&gt;&lt;wsp:rsid wsp:val=&quot;00164DEB&quot;/&gt;&lt;wsp:rsid wsp:val=&quot;00164E4A&quot;/&gt;&lt;wsp:rsid wsp:val=&quot;00165DF6&quot;/&gt;&lt;wsp:rsid wsp:val=&quot;001669C1&quot;/&gt;&lt;wsp:rsid wsp:val=&quot;00166E60&quot;/&gt;&lt;wsp:rsid wsp:val=&quot;001671FF&quot;/&gt;&lt;wsp:rsid wsp:val=&quot;00167571&quot;/&gt;&lt;wsp:rsid wsp:val=&quot;001701A9&quot;/&gt;&lt;wsp:rsid wsp:val=&quot;00171155&quot;/&gt;&lt;wsp:rsid wsp:val=&quot;0017158B&quot;/&gt;&lt;wsp:rsid wsp:val=&quot;001715F2&quot;/&gt;&lt;wsp:rsid wsp:val=&quot;0017204E&quot;/&gt;&lt;wsp:rsid wsp:val=&quot;00172D21&quot;/&gt;&lt;wsp:rsid wsp:val=&quot;0017340E&quot;/&gt;&lt;wsp:rsid wsp:val=&quot;00173B45&quot;/&gt;&lt;wsp:rsid wsp:val=&quot;001748F0&quot;/&gt;&lt;wsp:rsid wsp:val=&quot;001749CE&quot;/&gt;&lt;wsp:rsid wsp:val=&quot;00175ECC&quot;/&gt;&lt;wsp:rsid wsp:val=&quot;00176589&quot;/&gt;&lt;wsp:rsid wsp:val=&quot;00176AC3&quot;/&gt;&lt;wsp:rsid wsp:val=&quot;0017795A&quot;/&gt;&lt;wsp:rsid wsp:val=&quot;001779D4&quot;/&gt;&lt;wsp:rsid wsp:val=&quot;00177DE6&quot;/&gt;&lt;wsp:rsid wsp:val=&quot;00180349&quot;/&gt;&lt;wsp:rsid wsp:val=&quot;00180869&quot;/&gt;&lt;wsp:rsid wsp:val=&quot;00181CA6&quot;/&gt;&lt;wsp:rsid wsp:val=&quot;00181D16&quot;/&gt;&lt;wsp:rsid wsp:val=&quot;00182094&quot;/&gt;&lt;wsp:rsid wsp:val=&quot;001822B7&quot;/&gt;&lt;wsp:rsid wsp:val=&quot;00182A02&quot;/&gt;&lt;wsp:rsid wsp:val=&quot;00182EFD&quot;/&gt;&lt;wsp:rsid wsp:val=&quot;001832B6&quot;/&gt;&lt;wsp:rsid wsp:val=&quot;0018356B&quot;/&gt;&lt;wsp:rsid wsp:val=&quot;00183BA1&quot;/&gt;&lt;wsp:rsid wsp:val=&quot;00186190&quot;/&gt;&lt;wsp:rsid wsp:val=&quot;001871E6&quot;/&gt;&lt;wsp:rsid wsp:val=&quot;001878E7&quot;/&gt;&lt;wsp:rsid wsp:val=&quot;00187CAB&quot;/&gt;&lt;wsp:rsid wsp:val=&quot;00190089&quot;/&gt;&lt;wsp:rsid wsp:val=&quot;00190CF1&quot;/&gt;&lt;wsp:rsid wsp:val=&quot;00191AA8&quot;/&gt;&lt;wsp:rsid wsp:val=&quot;00191E01&quot;/&gt;&lt;wsp:rsid wsp:val=&quot;00192686&quot;/&gt;&lt;wsp:rsid wsp:val=&quot;00193808&quot;/&gt;&lt;wsp:rsid wsp:val=&quot;00194550&quot;/&gt;&lt;wsp:rsid wsp:val=&quot;001947A7&quot;/&gt;&lt;wsp:rsid wsp:val=&quot;001949A6&quot;/&gt;&lt;wsp:rsid wsp:val=&quot;0019529C&quot;/&gt;&lt;wsp:rsid wsp:val=&quot;0019536E&quot;/&gt;&lt;wsp:rsid wsp:val=&quot;00195897&quot;/&gt;&lt;wsp:rsid wsp:val=&quot;00195A2B&quot;/&gt;&lt;wsp:rsid wsp:val=&quot;00196268&quot;/&gt;&lt;wsp:rsid wsp:val=&quot;00196346&quot;/&gt;&lt;wsp:rsid wsp:val=&quot;00196478&quot;/&gt;&lt;wsp:rsid wsp:val=&quot;001965D8&quot;/&gt;&lt;wsp:rsid wsp:val=&quot;001965E3&quot;/&gt;&lt;wsp:rsid wsp:val=&quot;00196929&quot;/&gt;&lt;wsp:rsid wsp:val=&quot;001969C5&quot;/&gt;&lt;wsp:rsid wsp:val=&quot;00197795&quot;/&gt;&lt;wsp:rsid wsp:val=&quot;001A03E7&quot;/&gt;&lt;wsp:rsid wsp:val=&quot;001A14B5&quot;/&gt;&lt;wsp:rsid wsp:val=&quot;001A1B76&quot;/&gt;&lt;wsp:rsid wsp:val=&quot;001A1BC0&quot;/&gt;&lt;wsp:rsid wsp:val=&quot;001A321F&quot;/&gt;&lt;wsp:rsid wsp:val=&quot;001A3BDC&quot;/&gt;&lt;wsp:rsid wsp:val=&quot;001A447F&quot;/&gt;&lt;wsp:rsid wsp:val=&quot;001A49F5&quot;/&gt;&lt;wsp:rsid wsp:val=&quot;001A4D3A&quot;/&gt;&lt;wsp:rsid wsp:val=&quot;001A53A7&quot;/&gt;&lt;wsp:rsid wsp:val=&quot;001A545A&quot;/&gt;&lt;wsp:rsid wsp:val=&quot;001A588C&quot;/&gt;&lt;wsp:rsid wsp:val=&quot;001A6533&quot;/&gt;&lt;wsp:rsid wsp:val=&quot;001A66F5&quot;/&gt;&lt;wsp:rsid wsp:val=&quot;001A6C77&quot;/&gt;&lt;wsp:rsid wsp:val=&quot;001A7069&quot;/&gt;&lt;wsp:rsid wsp:val=&quot;001A7F85&quot;/&gt;&lt;wsp:rsid wsp:val=&quot;001B0307&quot;/&gt;&lt;wsp:rsid wsp:val=&quot;001B0766&quot;/&gt;&lt;wsp:rsid wsp:val=&quot;001B0CF5&quot;/&gt;&lt;wsp:rsid wsp:val=&quot;001B109B&quot;/&gt;&lt;wsp:rsid wsp:val=&quot;001B19A8&quot;/&gt;&lt;wsp:rsid wsp:val=&quot;001B232A&quot;/&gt;&lt;wsp:rsid wsp:val=&quot;001B2442&quot;/&gt;&lt;wsp:rsid wsp:val=&quot;001B2ED2&quot;/&gt;&lt;wsp:rsid wsp:val=&quot;001B353A&quot;/&gt;&lt;wsp:rsid wsp:val=&quot;001B50B3&quot;/&gt;&lt;wsp:rsid wsp:val=&quot;001B5208&quot;/&gt;&lt;wsp:rsid wsp:val=&quot;001B5649&quot;/&gt;&lt;wsp:rsid wsp:val=&quot;001B5973&quot;/&gt;&lt;wsp:rsid wsp:val=&quot;001B59FF&quot;/&gt;&lt;wsp:rsid wsp:val=&quot;001B6F5D&quot;/&gt;&lt;wsp:rsid wsp:val=&quot;001B6F67&quot;/&gt;&lt;wsp:rsid wsp:val=&quot;001C07F8&quot;/&gt;&lt;wsp:rsid wsp:val=&quot;001C1D0F&quot;/&gt;&lt;wsp:rsid wsp:val=&quot;001C2030&quot;/&gt;&lt;wsp:rsid wsp:val=&quot;001C266D&quot;/&gt;&lt;wsp:rsid wsp:val=&quot;001C2C62&quot;/&gt;&lt;wsp:rsid wsp:val=&quot;001C2D8B&quot;/&gt;&lt;wsp:rsid wsp:val=&quot;001C3627&quot;/&gt;&lt;wsp:rsid wsp:val=&quot;001C403D&quot;/&gt;&lt;wsp:rsid wsp:val=&quot;001C4508&quot;/&gt;&lt;wsp:rsid wsp:val=&quot;001C4A3E&quot;/&gt;&lt;wsp:rsid wsp:val=&quot;001C4A7A&quot;/&gt;&lt;wsp:rsid wsp:val=&quot;001C51D0&quot;/&gt;&lt;wsp:rsid wsp:val=&quot;001C5595&quot;/&gt;&lt;wsp:rsid wsp:val=&quot;001C5C09&quot;/&gt;&lt;wsp:rsid wsp:val=&quot;001C5F65&quot;/&gt;&lt;wsp:rsid wsp:val=&quot;001C6C24&quot;/&gt;&lt;wsp:rsid wsp:val=&quot;001C6C28&quot;/&gt;&lt;wsp:rsid wsp:val=&quot;001C7115&quot;/&gt;&lt;wsp:rsid wsp:val=&quot;001C783C&quot;/&gt;&lt;wsp:rsid wsp:val=&quot;001D0179&quot;/&gt;&lt;wsp:rsid wsp:val=&quot;001D056B&quot;/&gt;&lt;wsp:rsid wsp:val=&quot;001D0659&quot;/&gt;&lt;wsp:rsid wsp:val=&quot;001D1517&quot;/&gt;&lt;wsp:rsid wsp:val=&quot;001D1523&quot;/&gt;&lt;wsp:rsid wsp:val=&quot;001D15A1&quot;/&gt;&lt;wsp:rsid wsp:val=&quot;001D1861&quot;/&gt;&lt;wsp:rsid wsp:val=&quot;001D21A6&quot;/&gt;&lt;wsp:rsid wsp:val=&quot;001D21C3&quot;/&gt;&lt;wsp:rsid wsp:val=&quot;001D2A55&quot;/&gt;&lt;wsp:rsid wsp:val=&quot;001D37DF&quot;/&gt;&lt;wsp:rsid wsp:val=&quot;001D455D&quot;/&gt;&lt;wsp:rsid wsp:val=&quot;001D57E0&quot;/&gt;&lt;wsp:rsid wsp:val=&quot;001D6025&quot;/&gt;&lt;wsp:rsid wsp:val=&quot;001D7365&quot;/&gt;&lt;wsp:rsid wsp:val=&quot;001D76D1&quot;/&gt;&lt;wsp:rsid wsp:val=&quot;001D7E4C&quot;/&gt;&lt;wsp:rsid wsp:val=&quot;001E06AB&quot;/&gt;&lt;wsp:rsid wsp:val=&quot;001E2AB4&quot;/&gt;&lt;wsp:rsid wsp:val=&quot;001E3713&quot;/&gt;&lt;wsp:rsid wsp:val=&quot;001E41E2&quot;/&gt;&lt;wsp:rsid wsp:val=&quot;001E447E&quot;/&gt;&lt;wsp:rsid wsp:val=&quot;001E4491&quot;/&gt;&lt;wsp:rsid wsp:val=&quot;001E4559&quot;/&gt;&lt;wsp:rsid wsp:val=&quot;001E4E6F&quot;/&gt;&lt;wsp:rsid wsp:val=&quot;001E58B8&quot;/&gt;&lt;wsp:rsid wsp:val=&quot;001E6594&quot;/&gt;&lt;wsp:rsid wsp:val=&quot;001E65C9&quot;/&gt;&lt;wsp:rsid wsp:val=&quot;001E6A44&quot;/&gt;&lt;wsp:rsid wsp:val=&quot;001E74C0&quot;/&gt;&lt;wsp:rsid wsp:val=&quot;001F02BF&quot;/&gt;&lt;wsp:rsid wsp:val=&quot;001F08AC&quot;/&gt;&lt;wsp:rsid wsp:val=&quot;001F0AA2&quot;/&gt;&lt;wsp:rsid wsp:val=&quot;001F137F&quot;/&gt;&lt;wsp:rsid wsp:val=&quot;001F3372&quot;/&gt;&lt;wsp:rsid wsp:val=&quot;001F4084&quot;/&gt;&lt;wsp:rsid wsp:val=&quot;001F4FE4&quot;/&gt;&lt;wsp:rsid wsp:val=&quot;001F66E3&quot;/&gt;&lt;wsp:rsid wsp:val=&quot;001F6B64&quot;/&gt;&lt;wsp:rsid wsp:val=&quot;001F7062&quot;/&gt;&lt;wsp:rsid wsp:val=&quot;001F785A&quot;/&gt;&lt;wsp:rsid wsp:val=&quot;001F7A5B&quot;/&gt;&lt;wsp:rsid wsp:val=&quot;00200171&quot;/&gt;&lt;wsp:rsid wsp:val=&quot;002009AA&quot;/&gt;&lt;wsp:rsid wsp:val=&quot;00200BFE&quot;/&gt;&lt;wsp:rsid wsp:val=&quot;00200FB6&quot;/&gt;&lt;wsp:rsid wsp:val=&quot;00201005&quot;/&gt;&lt;wsp:rsid wsp:val=&quot;00201032&quot;/&gt;&lt;wsp:rsid wsp:val=&quot;00201B85&quot;/&gt;&lt;wsp:rsid wsp:val=&quot;00201EBE&quot;/&gt;&lt;wsp:rsid wsp:val=&quot;0020262B&quot;/&gt;&lt;wsp:rsid wsp:val=&quot;00203028&quot;/&gt;&lt;wsp:rsid wsp:val=&quot;00203125&quot;/&gt;&lt;wsp:rsid wsp:val=&quot;002031F1&quot;/&gt;&lt;wsp:rsid wsp:val=&quot;00203EF6&quot;/&gt;&lt;wsp:rsid wsp:val=&quot;00204032&quot;/&gt;&lt;wsp:rsid wsp:val=&quot;002041E2&quot;/&gt;&lt;wsp:rsid wsp:val=&quot;002045C9&quot;/&gt;&lt;wsp:rsid wsp:val=&quot;00204A5B&quot;/&gt;&lt;wsp:rsid wsp:val=&quot;0020645D&quot;/&gt;&lt;wsp:rsid wsp:val=&quot;00206BB0&quot;/&gt;&lt;wsp:rsid wsp:val=&quot;00207EF9&quot;/&gt;&lt;wsp:rsid wsp:val=&quot;002101F5&quot;/&gt;&lt;wsp:rsid wsp:val=&quot;00210C42&quot;/&gt;&lt;wsp:rsid wsp:val=&quot;0021253A&quot;/&gt;&lt;wsp:rsid wsp:val=&quot;0021274D&quot;/&gt;&lt;wsp:rsid wsp:val=&quot;00212B05&quot;/&gt;&lt;wsp:rsid wsp:val=&quot;00213194&quot;/&gt;&lt;wsp:rsid wsp:val=&quot;00213229&quot;/&gt;&lt;wsp:rsid wsp:val=&quot;0021379C&quot;/&gt;&lt;wsp:rsid wsp:val=&quot;002138B9&quot;/&gt;&lt;wsp:rsid wsp:val=&quot;0021428C&quot;/&gt;&lt;wsp:rsid wsp:val=&quot;0021452B&quot;/&gt;&lt;wsp:rsid wsp:val=&quot;00216A89&quot;/&gt;&lt;wsp:rsid wsp:val=&quot;00217691&quot;/&gt;&lt;wsp:rsid wsp:val=&quot;00217B43&quot;/&gt;&lt;wsp:rsid wsp:val=&quot;00220EC9&quot;/&gt;&lt;wsp:rsid wsp:val=&quot;002213DE&quot;/&gt;&lt;wsp:rsid wsp:val=&quot;0022205E&quot;/&gt;&lt;wsp:rsid wsp:val=&quot;002220DA&quot;/&gt;&lt;wsp:rsid wsp:val=&quot;0022228A&quot;/&gt;&lt;wsp:rsid wsp:val=&quot;002225EC&quot;/&gt;&lt;wsp:rsid wsp:val=&quot;00222AAD&quot;/&gt;&lt;wsp:rsid wsp:val=&quot;00222B51&quot;/&gt;&lt;wsp:rsid wsp:val=&quot;0022398B&quot;/&gt;&lt;wsp:rsid wsp:val=&quot;00223FD4&quot;/&gt;&lt;wsp:rsid wsp:val=&quot;002256F6&quot;/&gt;&lt;wsp:rsid wsp:val=&quot;00226CF0&quot;/&gt;&lt;wsp:rsid wsp:val=&quot;002279A4&quot;/&gt;&lt;wsp:rsid wsp:val=&quot;00227ED1&quot;/&gt;&lt;wsp:rsid wsp:val=&quot;00230860&quot;/&gt;&lt;wsp:rsid wsp:val=&quot;0023098C&quot;/&gt;&lt;wsp:rsid wsp:val=&quot;002317F4&quot;/&gt;&lt;wsp:rsid wsp:val=&quot;002320A1&quot;/&gt;&lt;wsp:rsid wsp:val=&quot;0023214B&quot;/&gt;&lt;wsp:rsid wsp:val=&quot;00232464&quot;/&gt;&lt;wsp:rsid wsp:val=&quot;00232AA1&quot;/&gt;&lt;wsp:rsid wsp:val=&quot;00234571&quot;/&gt;&lt;wsp:rsid wsp:val=&quot;00235263&quot;/&gt;&lt;wsp:rsid wsp:val=&quot;0023539C&quot;/&gt;&lt;wsp:rsid wsp:val=&quot;00235843&quot;/&gt;&lt;wsp:rsid wsp:val=&quot;002359BB&quot;/&gt;&lt;wsp:rsid wsp:val=&quot;0023694E&quot;/&gt;&lt;wsp:rsid wsp:val=&quot;00237CD0&quot;/&gt;&lt;wsp:rsid wsp:val=&quot;00241660&quot;/&gt;&lt;wsp:rsid wsp:val=&quot;0024319E&quot;/&gt;&lt;wsp:rsid wsp:val=&quot;00243C5F&quot;/&gt;&lt;wsp:rsid wsp:val=&quot;00244658&quot;/&gt;&lt;wsp:rsid wsp:val=&quot;002449F1&quot;/&gt;&lt;wsp:rsid wsp:val=&quot;002450CF&quot;/&gt;&lt;wsp:rsid wsp:val=&quot;00245572&quot;/&gt;&lt;wsp:rsid wsp:val=&quot;002458A5&quot;/&gt;&lt;wsp:rsid wsp:val=&quot;00245C34&quot;/&gt;&lt;wsp:rsid wsp:val=&quot;00245F0A&quot;/&gt;&lt;wsp:rsid wsp:val=&quot;0024611E&quot;/&gt;&lt;wsp:rsid wsp:val=&quot;0024653A&quot;/&gt;&lt;wsp:rsid wsp:val=&quot;0024686D&quot;/&gt;&lt;wsp:rsid wsp:val=&quot;002472ED&quot;/&gt;&lt;wsp:rsid wsp:val=&quot;002476F6&quot;/&gt;&lt;wsp:rsid wsp:val=&quot;00251828&quot;/&gt;&lt;wsp:rsid wsp:val=&quot;0025211A&quot;/&gt;&lt;wsp:rsid wsp:val=&quot;00254DBE&quot;/&gt;&lt;wsp:rsid wsp:val=&quot;00254FAE&quot;/&gt;&lt;wsp:rsid wsp:val=&quot;00256308&quot;/&gt;&lt;wsp:rsid wsp:val=&quot;002563A5&quot;/&gt;&lt;wsp:rsid wsp:val=&quot;00256B49&quot;/&gt;&lt;wsp:rsid wsp:val=&quot;002572DC&quot;/&gt;&lt;wsp:rsid wsp:val=&quot;002573C0&quot;/&gt;&lt;wsp:rsid wsp:val=&quot;002578A5&quot;/&gt;&lt;wsp:rsid wsp:val=&quot;00257A13&quot;/&gt;&lt;wsp:rsid wsp:val=&quot;00257C5E&quot;/&gt;&lt;wsp:rsid wsp:val=&quot;00260197&quot;/&gt;&lt;wsp:rsid wsp:val=&quot;002612ED&quot;/&gt;&lt;wsp:rsid wsp:val=&quot;00261C0C&quot;/&gt;&lt;wsp:rsid wsp:val=&quot;00261E74&quot;/&gt;&lt;wsp:rsid wsp:val=&quot;00262668&quot;/&gt;&lt;wsp:rsid wsp:val=&quot;002627B2&quot;/&gt;&lt;wsp:rsid wsp:val=&quot;00263125&quot;/&gt;&lt;wsp:rsid wsp:val=&quot;00263531&quot;/&gt;&lt;wsp:rsid wsp:val=&quot;00263DAA&quot;/&gt;&lt;wsp:rsid wsp:val=&quot;002644BA&quot;/&gt;&lt;wsp:rsid wsp:val=&quot;00264537&quot;/&gt;&lt;wsp:rsid wsp:val=&quot;0026504D&quot;/&gt;&lt;wsp:rsid wsp:val=&quot;002656D1&quot;/&gt;&lt;wsp:rsid wsp:val=&quot;00266349&quot;/&gt;&lt;wsp:rsid wsp:val=&quot;002672F8&quot;/&gt;&lt;wsp:rsid wsp:val=&quot;002674AE&quot;/&gt;&lt;wsp:rsid wsp:val=&quot;002711C4&quot;/&gt;&lt;wsp:rsid wsp:val=&quot;00272097&quot;/&gt;&lt;wsp:rsid wsp:val=&quot;00273905&quot;/&gt;&lt;wsp:rsid wsp:val=&quot;0027392B&quot;/&gt;&lt;wsp:rsid wsp:val=&quot;00273B84&quot;/&gt;&lt;wsp:rsid wsp:val=&quot;00273E2F&quot;/&gt;&lt;wsp:rsid wsp:val=&quot;00274369&quot;/&gt;&lt;wsp:rsid wsp:val=&quot;002744B3&quot;/&gt;&lt;wsp:rsid wsp:val=&quot;00274555&quot;/&gt;&lt;wsp:rsid wsp:val=&quot;00274A90&quot;/&gt;&lt;wsp:rsid wsp:val=&quot;00275861&quot;/&gt;&lt;wsp:rsid wsp:val=&quot;002762CD&quot;/&gt;&lt;wsp:rsid wsp:val=&quot;00276661&quot;/&gt;&lt;wsp:rsid wsp:val=&quot;00276992&quot;/&gt;&lt;wsp:rsid wsp:val=&quot;0027718B&quot;/&gt;&lt;wsp:rsid wsp:val=&quot;00277D38&quot;/&gt;&lt;wsp:rsid wsp:val=&quot;00280472&quot;/&gt;&lt;wsp:rsid wsp:val=&quot;002804B9&quot;/&gt;&lt;wsp:rsid wsp:val=&quot;00281320&quot;/&gt;&lt;wsp:rsid wsp:val=&quot;00281C9E&quot;/&gt;&lt;wsp:rsid wsp:val=&quot;002823F0&quot;/&gt;&lt;wsp:rsid wsp:val=&quot;002825DE&quot;/&gt;&lt;wsp:rsid wsp:val=&quot;0028297A&quot;/&gt;&lt;wsp:rsid wsp:val=&quot;00282BC7&quot;/&gt;&lt;wsp:rsid wsp:val=&quot;00282BEB&quot;/&gt;&lt;wsp:rsid wsp:val=&quot;002830CB&quot;/&gt;&lt;wsp:rsid wsp:val=&quot;00284649&quot;/&gt;&lt;wsp:rsid wsp:val=&quot;00285C9B&quot;/&gt;&lt;wsp:rsid wsp:val=&quot;00287E3A&quot;/&gt;&lt;wsp:rsid wsp:val=&quot;0029159C&quot;/&gt;&lt;wsp:rsid wsp:val=&quot;00291936&quot;/&gt;&lt;wsp:rsid wsp:val=&quot;00291B09&quot;/&gt;&lt;wsp:rsid wsp:val=&quot;00291BC2&quot;/&gt;&lt;wsp:rsid wsp:val=&quot;0029212F&quot;/&gt;&lt;wsp:rsid wsp:val=&quot;00292933&quot;/&gt;&lt;wsp:rsid wsp:val=&quot;00292C4D&quot;/&gt;&lt;wsp:rsid wsp:val=&quot;00293281&quot;/&gt;&lt;wsp:rsid wsp:val=&quot;00294AA3&quot;/&gt;&lt;wsp:rsid wsp:val=&quot;00294CD4&quot;/&gt;&lt;wsp:rsid wsp:val=&quot;00295C81&quot;/&gt;&lt;wsp:rsid wsp:val=&quot;00295FA1&quot;/&gt;&lt;wsp:rsid wsp:val=&quot;00296127&quot;/&gt;&lt;wsp:rsid wsp:val=&quot;00296348&quot;/&gt;&lt;wsp:rsid wsp:val=&quot;00296971&quot;/&gt;&lt;wsp:rsid wsp:val=&quot;00296EE9&quot;/&gt;&lt;wsp:rsid wsp:val=&quot;00297247&quot;/&gt;&lt;wsp:rsid wsp:val=&quot;002A0162&quot;/&gt;&lt;wsp:rsid wsp:val=&quot;002A0750&quot;/&gt;&lt;wsp:rsid wsp:val=&quot;002A09CB&quot;/&gt;&lt;wsp:rsid wsp:val=&quot;002A0B88&quot;/&gt;&lt;wsp:rsid wsp:val=&quot;002A2159&quot;/&gt;&lt;wsp:rsid wsp:val=&quot;002A2EB5&quot;/&gt;&lt;wsp:rsid wsp:val=&quot;002A3189&quot;/&gt;&lt;wsp:rsid wsp:val=&quot;002A31D9&quot;/&gt;&lt;wsp:rsid wsp:val=&quot;002A4061&quot;/&gt;&lt;wsp:rsid wsp:val=&quot;002A42C0&quot;/&gt;&lt;wsp:rsid wsp:val=&quot;002A6813&quot;/&gt;&lt;wsp:rsid wsp:val=&quot;002A6F05&quot;/&gt;&lt;wsp:rsid wsp:val=&quot;002A7F98&quot;/&gt;&lt;wsp:rsid wsp:val=&quot;002B0E2B&quot;/&gt;&lt;wsp:rsid wsp:val=&quot;002B0F88&quot;/&gt;&lt;wsp:rsid wsp:val=&quot;002B1356&quot;/&gt;&lt;wsp:rsid wsp:val=&quot;002B1876&quot;/&gt;&lt;wsp:rsid wsp:val=&quot;002B2F3E&quot;/&gt;&lt;wsp:rsid wsp:val=&quot;002B3508&quot;/&gt;&lt;wsp:rsid wsp:val=&quot;002B3539&quot;/&gt;&lt;wsp:rsid wsp:val=&quot;002B4740&quot;/&gt;&lt;wsp:rsid wsp:val=&quot;002B4B38&quot;/&gt;&lt;wsp:rsid wsp:val=&quot;002B4EED&quot;/&gt;&lt;wsp:rsid wsp:val=&quot;002B4F0B&quot;/&gt;&lt;wsp:rsid wsp:val=&quot;002B4F64&quot;/&gt;&lt;wsp:rsid wsp:val=&quot;002B6400&quot;/&gt;&lt;wsp:rsid wsp:val=&quot;002B7909&quot;/&gt;&lt;wsp:rsid wsp:val=&quot;002C089F&quot;/&gt;&lt;wsp:rsid wsp:val=&quot;002C0F83&quot;/&gt;&lt;wsp:rsid wsp:val=&quot;002C13D2&quot;/&gt;&lt;wsp:rsid wsp:val=&quot;002C200E&quot;/&gt;&lt;wsp:rsid wsp:val=&quot;002C2ADD&quot;/&gt;&lt;wsp:rsid wsp:val=&quot;002C42D7&quot;/&gt;&lt;wsp:rsid wsp:val=&quot;002C448D&quot;/&gt;&lt;wsp:rsid wsp:val=&quot;002C46D3&quot;/&gt;&lt;wsp:rsid wsp:val=&quot;002C4BF1&quot;/&gt;&lt;wsp:rsid wsp:val=&quot;002C5D52&quot;/&gt;&lt;wsp:rsid wsp:val=&quot;002C697F&quot;/&gt;&lt;wsp:rsid wsp:val=&quot;002C6DCB&quot;/&gt;&lt;wsp:rsid wsp:val=&quot;002D0283&quot;/&gt;&lt;wsp:rsid wsp:val=&quot;002D0728&quot;/&gt;&lt;wsp:rsid wsp:val=&quot;002D22C0&quot;/&gt;&lt;wsp:rsid wsp:val=&quot;002D27E2&quot;/&gt;&lt;wsp:rsid wsp:val=&quot;002D391F&quot;/&gt;&lt;wsp:rsid wsp:val=&quot;002D4819&quot;/&gt;&lt;wsp:rsid wsp:val=&quot;002D4E98&quot;/&gt;&lt;wsp:rsid wsp:val=&quot;002D5065&quot;/&gt;&lt;wsp:rsid wsp:val=&quot;002D52AA&quot;/&gt;&lt;wsp:rsid wsp:val=&quot;002D5477&quot;/&gt;&lt;wsp:rsid wsp:val=&quot;002D622E&quot;/&gt;&lt;wsp:rsid wsp:val=&quot;002D6562&quot;/&gt;&lt;wsp:rsid wsp:val=&quot;002D66F9&quot;/&gt;&lt;wsp:rsid wsp:val=&quot;002D6869&quot;/&gt;&lt;wsp:rsid wsp:val=&quot;002D7B70&quot;/&gt;&lt;wsp:rsid wsp:val=&quot;002E0917&quot;/&gt;&lt;wsp:rsid wsp:val=&quot;002E2458&quot;/&gt;&lt;wsp:rsid wsp:val=&quot;002E2C36&quot;/&gt;&lt;wsp:rsid wsp:val=&quot;002E319F&quot;/&gt;&lt;wsp:rsid wsp:val=&quot;002E44CA&quot;/&gt;&lt;wsp:rsid wsp:val=&quot;002E4E6D&quot;/&gt;&lt;wsp:rsid wsp:val=&quot;002E60B2&quot;/&gt;&lt;wsp:rsid wsp:val=&quot;002E72E9&quot;/&gt;&lt;wsp:rsid wsp:val=&quot;002F0E33&quot;/&gt;&lt;wsp:rsid wsp:val=&quot;002F154E&quot;/&gt;&lt;wsp:rsid wsp:val=&quot;002F2225&quot;/&gt;&lt;wsp:rsid wsp:val=&quot;002F22AA&quot;/&gt;&lt;wsp:rsid wsp:val=&quot;002F2FE8&quot;/&gt;&lt;wsp:rsid wsp:val=&quot;002F3251&quot;/&gt;&lt;wsp:rsid wsp:val=&quot;002F4E9E&quot;/&gt;&lt;wsp:rsid wsp:val=&quot;002F5DED&quot;/&gt;&lt;wsp:rsid wsp:val=&quot;002F687A&quot;/&gt;&lt;wsp:rsid wsp:val=&quot;002F6D8C&quot;/&gt;&lt;wsp:rsid wsp:val=&quot;002F73D9&quot;/&gt;&lt;wsp:rsid wsp:val=&quot;002F7494&quot;/&gt;&lt;wsp:rsid wsp:val=&quot;0030069B&quot;/&gt;&lt;wsp:rsid wsp:val=&quot;003021E6&quot;/&gt;&lt;wsp:rsid wsp:val=&quot;00304477&quot;/&gt;&lt;wsp:rsid wsp:val=&quot;00304A63&quot;/&gt;&lt;wsp:rsid wsp:val=&quot;00304F9C&quot;/&gt;&lt;wsp:rsid wsp:val=&quot;00305222&quot;/&gt;&lt;wsp:rsid wsp:val=&quot;00305DC9&quot;/&gt;&lt;wsp:rsid wsp:val=&quot;0030693E&quot;/&gt;&lt;wsp:rsid wsp:val=&quot;003105CC&quot;/&gt;&lt;wsp:rsid wsp:val=&quot;00311227&quot;/&gt;&lt;wsp:rsid wsp:val=&quot;003120FD&quot;/&gt;&lt;wsp:rsid wsp:val=&quot;00312CCD&quot;/&gt;&lt;wsp:rsid wsp:val=&quot;00312DE8&quot;/&gt;&lt;wsp:rsid wsp:val=&quot;00312EC1&quot;/&gt;&lt;wsp:rsid wsp:val=&quot;00312EF3&quot;/&gt;&lt;wsp:rsid wsp:val=&quot;00313A22&quot;/&gt;&lt;wsp:rsid wsp:val=&quot;00313DD8&quot;/&gt;&lt;wsp:rsid wsp:val=&quot;00313F73&quot;/&gt;&lt;wsp:rsid wsp:val=&quot;00313F94&quot;/&gt;&lt;wsp:rsid wsp:val=&quot;00314E4C&quot;/&gt;&lt;wsp:rsid wsp:val=&quot;00314E75&quot;/&gt;&lt;wsp:rsid wsp:val=&quot;00315049&quot;/&gt;&lt;wsp:rsid wsp:val=&quot;00315384&quot;/&gt;&lt;wsp:rsid wsp:val=&quot;00315520&quot;/&gt;&lt;wsp:rsid wsp:val=&quot;003156EC&quot;/&gt;&lt;wsp:rsid wsp:val=&quot;00315A62&quot;/&gt;&lt;wsp:rsid wsp:val=&quot;003161D2&quot;/&gt;&lt;wsp:rsid wsp:val=&quot;0031779E&quot;/&gt;&lt;wsp:rsid wsp:val=&quot;00317A0A&quot;/&gt;&lt;wsp:rsid wsp:val=&quot;00321554&quot;/&gt;&lt;wsp:rsid wsp:val=&quot;003219C5&quot;/&gt;&lt;wsp:rsid wsp:val=&quot;0032215F&quot;/&gt;&lt;wsp:rsid wsp:val=&quot;003222CB&quot;/&gt;&lt;wsp:rsid wsp:val=&quot;0032374A&quot;/&gt;&lt;wsp:rsid wsp:val=&quot;003238F6&quot;/&gt;&lt;wsp:rsid wsp:val=&quot;003264AC&quot;/&gt;&lt;wsp:rsid wsp:val=&quot;00326ACC&quot;/&gt;&lt;wsp:rsid wsp:val=&quot;003270D3&quot;/&gt;&lt;wsp:rsid wsp:val=&quot;00330180&quot;/&gt;&lt;wsp:rsid wsp:val=&quot;0033033F&quot;/&gt;&lt;wsp:rsid wsp:val=&quot;003313DF&quot;/&gt;&lt;wsp:rsid wsp:val=&quot;00333D2D&quot;/&gt;&lt;wsp:rsid wsp:val=&quot;00334EE8&quot;/&gt;&lt;wsp:rsid wsp:val=&quot;00335BDA&quot;/&gt;&lt;wsp:rsid wsp:val=&quot;00335E52&quot;/&gt;&lt;wsp:rsid wsp:val=&quot;00336650&quot;/&gt;&lt;wsp:rsid wsp:val=&quot;0033720B&quot;/&gt;&lt;wsp:rsid wsp:val=&quot;00340721&quot;/&gt;&lt;wsp:rsid wsp:val=&quot;00340DC9&quot;/&gt;&lt;wsp:rsid wsp:val=&quot;00341015&quot;/&gt;&lt;wsp:rsid wsp:val=&quot;00341E03&quot;/&gt;&lt;wsp:rsid wsp:val=&quot;00342BFF&quot;/&gt;&lt;wsp:rsid wsp:val=&quot;00343431&quot;/&gt;&lt;wsp:rsid wsp:val=&quot;00344945&quot;/&gt;&lt;wsp:rsid wsp:val=&quot;00344D25&quot;/&gt;&lt;wsp:rsid wsp:val=&quot;003453E0&quot;/&gt;&lt;wsp:rsid wsp:val=&quot;003466A2&quot;/&gt;&lt;wsp:rsid wsp:val=&quot;0034686C&quot;/&gt;&lt;wsp:rsid wsp:val=&quot;003505D5&quot;/&gt;&lt;wsp:rsid wsp:val=&quot;00351966&quot;/&gt;&lt;wsp:rsid wsp:val=&quot;00351FB6&quot;/&gt;&lt;wsp:rsid wsp:val=&quot;003532FA&quot;/&gt;&lt;wsp:rsid wsp:val=&quot;00354F62&quot;/&gt;&lt;wsp:rsid wsp:val=&quot;00355DF9&quot;/&gt;&lt;wsp:rsid wsp:val=&quot;00355E07&quot;/&gt;&lt;wsp:rsid wsp:val=&quot;00356252&quot;/&gt;&lt;wsp:rsid wsp:val=&quot;00356520&quot;/&gt;&lt;wsp:rsid wsp:val=&quot;00356733&quot;/&gt;&lt;wsp:rsid wsp:val=&quot;0036029A&quot;/&gt;&lt;wsp:rsid wsp:val=&quot;0036111C&quot;/&gt;&lt;wsp:rsid wsp:val=&quot;00361778&quot;/&gt;&lt;wsp:rsid wsp:val=&quot;003623B1&quot;/&gt;&lt;wsp:rsid wsp:val=&quot;00362913&quot;/&gt;&lt;wsp:rsid wsp:val=&quot;0036380B&quot;/&gt;&lt;wsp:rsid wsp:val=&quot;00364266&quot;/&gt;&lt;wsp:rsid wsp:val=&quot;00364A9E&quot;/&gt;&lt;wsp:rsid wsp:val=&quot;003675A6&quot;/&gt;&lt;wsp:rsid wsp:val=&quot;00367927&quot;/&gt;&lt;wsp:rsid wsp:val=&quot;00367A8B&quot;/&gt;&lt;wsp:rsid wsp:val=&quot;00370EA4&quot;/&gt;&lt;wsp:rsid wsp:val=&quot;00371E8D&quot;/&gt;&lt;wsp:rsid wsp:val=&quot;00374BBE&quot;/&gt;&lt;wsp:rsid wsp:val=&quot;003752BC&quot;/&gt;&lt;wsp:rsid wsp:val=&quot;00375A28&quot;/&gt;&lt;wsp:rsid wsp:val=&quot;0037618E&quot;/&gt;&lt;wsp:rsid wsp:val=&quot;00376643&quot;/&gt;&lt;wsp:rsid wsp:val=&quot;00377498&quot;/&gt;&lt;wsp:rsid wsp:val=&quot;00377A84&quot;/&gt;&lt;wsp:rsid wsp:val=&quot;003803CD&quot;/&gt;&lt;wsp:rsid wsp:val=&quot;00380840&quot;/&gt;&lt;wsp:rsid wsp:val=&quot;003809D1&quot;/&gt;&lt;wsp:rsid wsp:val=&quot;00381272&quot;/&gt;&lt;wsp:rsid wsp:val=&quot;003813E9&quot;/&gt;&lt;wsp:rsid wsp:val=&quot;00381DC1&quot;/&gt;&lt;wsp:rsid wsp:val=&quot;00382409&quot;/&gt;&lt;wsp:rsid wsp:val=&quot;00382710&quot;/&gt;&lt;wsp:rsid wsp:val=&quot;00383783&quot;/&gt;&lt;wsp:rsid wsp:val=&quot;00383A7A&quot;/&gt;&lt;wsp:rsid wsp:val=&quot;00384529&quot;/&gt;&lt;wsp:rsid wsp:val=&quot;003846FF&quot;/&gt;&lt;wsp:rsid wsp:val=&quot;00384C72&quot;/&gt;&lt;wsp:rsid wsp:val=&quot;0038552F&quot;/&gt;&lt;wsp:rsid wsp:val=&quot;00386B51&quot;/&gt;&lt;wsp:rsid wsp:val=&quot;00386C17&quot;/&gt;&lt;wsp:rsid wsp:val=&quot;003871FA&quot;/&gt;&lt;wsp:rsid wsp:val=&quot;00387942&quot;/&gt;&lt;wsp:rsid wsp:val=&quot;00387C2F&quot;/&gt;&lt;wsp:rsid wsp:val=&quot;0039059D&quot;/&gt;&lt;wsp:rsid wsp:val=&quot;00390944&quot;/&gt;&lt;wsp:rsid wsp:val=&quot;00390A31&quot;/&gt;&lt;wsp:rsid wsp:val=&quot;00390FD5&quot;/&gt;&lt;wsp:rsid wsp:val=&quot;00391FEA&quot;/&gt;&lt;wsp:rsid wsp:val=&quot;00392610&quot;/&gt;&lt;wsp:rsid wsp:val=&quot;00392F89&quot;/&gt;&lt;wsp:rsid wsp:val=&quot;00393B04&quot;/&gt;&lt;wsp:rsid wsp:val=&quot;003946A6&quot;/&gt;&lt;wsp:rsid wsp:val=&quot;00395509&quot;/&gt;&lt;wsp:rsid wsp:val=&quot;0039660F&quot;/&gt;&lt;wsp:rsid wsp:val=&quot;003978CB&quot;/&gt;&lt;wsp:rsid wsp:val=&quot;00397B4A&quot;/&gt;&lt;wsp:rsid wsp:val=&quot;003A0029&quot;/&gt;&lt;wsp:rsid wsp:val=&quot;003A04EC&quot;/&gt;&lt;wsp:rsid wsp:val=&quot;003A0BA5&quot;/&gt;&lt;wsp:rsid wsp:val=&quot;003A123D&quot;/&gt;&lt;wsp:rsid wsp:val=&quot;003A1792&quot;/&gt;&lt;wsp:rsid wsp:val=&quot;003A21F9&quot;/&gt;&lt;wsp:rsid wsp:val=&quot;003A2689&quot;/&gt;&lt;wsp:rsid wsp:val=&quot;003A2A96&quot;/&gt;&lt;wsp:rsid wsp:val=&quot;003A2BE3&quot;/&gt;&lt;wsp:rsid wsp:val=&quot;003A2C6B&quot;/&gt;&lt;wsp:rsid wsp:val=&quot;003A383C&quot;/&gt;&lt;wsp:rsid wsp:val=&quot;003A3C1B&quot;/&gt;&lt;wsp:rsid wsp:val=&quot;003A3F47&quot;/&gt;&lt;wsp:rsid wsp:val=&quot;003A425C&quot;/&gt;&lt;wsp:rsid wsp:val=&quot;003A5266&quot;/&gt;&lt;wsp:rsid wsp:val=&quot;003A52A2&quot;/&gt;&lt;wsp:rsid wsp:val=&quot;003A5B14&quot;/&gt;&lt;wsp:rsid wsp:val=&quot;003A5B4F&quot;/&gt;&lt;wsp:rsid wsp:val=&quot;003A602E&quot;/&gt;&lt;wsp:rsid wsp:val=&quot;003A6742&quot;/&gt;&lt;wsp:rsid wsp:val=&quot;003A7072&quot;/&gt;&lt;wsp:rsid wsp:val=&quot;003A721B&quot;/&gt;&lt;wsp:rsid wsp:val=&quot;003B048D&quot;/&gt;&lt;wsp:rsid wsp:val=&quot;003B066A&quot;/&gt;&lt;wsp:rsid wsp:val=&quot;003B0F1E&quot;/&gt;&lt;wsp:rsid wsp:val=&quot;003B14F4&quot;/&gt;&lt;wsp:rsid wsp:val=&quot;003B179E&quot;/&gt;&lt;wsp:rsid wsp:val=&quot;003B3576&quot;/&gt;&lt;wsp:rsid wsp:val=&quot;003B38BC&quot;/&gt;&lt;wsp:rsid wsp:val=&quot;003B39D5&quot;/&gt;&lt;wsp:rsid wsp:val=&quot;003B3D00&quot;/&gt;&lt;wsp:rsid wsp:val=&quot;003B46AA&quot;/&gt;&lt;wsp:rsid wsp:val=&quot;003B4AA1&quot;/&gt;&lt;wsp:rsid wsp:val=&quot;003B4C54&quot;/&gt;&lt;wsp:rsid wsp:val=&quot;003B68DB&quot;/&gt;&lt;wsp:rsid wsp:val=&quot;003B7B7C&quot;/&gt;&lt;wsp:rsid wsp:val=&quot;003C027B&quot;/&gt;&lt;wsp:rsid wsp:val=&quot;003C1939&quot;/&gt;&lt;wsp:rsid wsp:val=&quot;003C2083&quot;/&gt;&lt;wsp:rsid wsp:val=&quot;003C2486&quot;/&gt;&lt;wsp:rsid wsp:val=&quot;003C30F5&quot;/&gt;&lt;wsp:rsid wsp:val=&quot;003C321B&quot;/&gt;&lt;wsp:rsid wsp:val=&quot;003C4178&quot;/&gt;&lt;wsp:rsid wsp:val=&quot;003C5327&quot;/&gt;&lt;wsp:rsid wsp:val=&quot;003C6386&quot;/&gt;&lt;wsp:rsid wsp:val=&quot;003C7816&quot;/&gt;&lt;wsp:rsid wsp:val=&quot;003C79B2&quot;/&gt;&lt;wsp:rsid wsp:val=&quot;003C7E5A&quot;/&gt;&lt;wsp:rsid wsp:val=&quot;003D11B9&quot;/&gt;&lt;wsp:rsid wsp:val=&quot;003D16BA&quot;/&gt;&lt;wsp:rsid wsp:val=&quot;003D4CBE&quot;/&gt;&lt;wsp:rsid wsp:val=&quot;003D4D70&quot;/&gt;&lt;wsp:rsid wsp:val=&quot;003D50D8&quot;/&gt;&lt;wsp:rsid wsp:val=&quot;003D52D4&quot;/&gt;&lt;wsp:rsid wsp:val=&quot;003D61AE&quot;/&gt;&lt;wsp:rsid wsp:val=&quot;003D6743&quot;/&gt;&lt;wsp:rsid wsp:val=&quot;003D67D0&quot;/&gt;&lt;wsp:rsid wsp:val=&quot;003D6B35&quot;/&gt;&lt;wsp:rsid wsp:val=&quot;003D7B3D&quot;/&gt;&lt;wsp:rsid wsp:val=&quot;003E0067&quot;/&gt;&lt;wsp:rsid wsp:val=&quot;003E009F&quot;/&gt;&lt;wsp:rsid wsp:val=&quot;003E0131&quot;/&gt;&lt;wsp:rsid wsp:val=&quot;003E0196&quot;/&gt;&lt;wsp:rsid wsp:val=&quot;003E0CFF&quot;/&gt;&lt;wsp:rsid wsp:val=&quot;003E1271&quot;/&gt;&lt;wsp:rsid wsp:val=&quot;003E1B34&quot;/&gt;&lt;wsp:rsid wsp:val=&quot;003E2C8D&quot;/&gt;&lt;wsp:rsid wsp:val=&quot;003E33DB&quot;/&gt;&lt;wsp:rsid wsp:val=&quot;003E39F3&quot;/&gt;&lt;wsp:rsid wsp:val=&quot;003E431F&quot;/&gt;&lt;wsp:rsid wsp:val=&quot;003E4A3D&quot;/&gt;&lt;wsp:rsid wsp:val=&quot;003E4F41&quot;/&gt;&lt;wsp:rsid wsp:val=&quot;003E5160&quot;/&gt;&lt;wsp:rsid wsp:val=&quot;003E5A9D&quot;/&gt;&lt;wsp:rsid wsp:val=&quot;003E64BD&quot;/&gt;&lt;wsp:rsid wsp:val=&quot;003E6732&quot;/&gt;&lt;wsp:rsid wsp:val=&quot;003E79AC&quot;/&gt;&lt;wsp:rsid wsp:val=&quot;003F026F&quot;/&gt;&lt;wsp:rsid wsp:val=&quot;003F02F0&quot;/&gt;&lt;wsp:rsid wsp:val=&quot;003F038B&quot;/&gt;&lt;wsp:rsid wsp:val=&quot;003F0C31&quot;/&gt;&lt;wsp:rsid wsp:val=&quot;003F0D10&quot;/&gt;&lt;wsp:rsid wsp:val=&quot;003F1169&quot;/&gt;&lt;wsp:rsid wsp:val=&quot;003F271C&quot;/&gt;&lt;wsp:rsid wsp:val=&quot;003F2A9B&quot;/&gt;&lt;wsp:rsid wsp:val=&quot;003F2BAE&quot;/&gt;&lt;wsp:rsid wsp:val=&quot;003F2EF1&quot;/&gt;&lt;wsp:rsid wsp:val=&quot;003F2FCE&quot;/&gt;&lt;wsp:rsid wsp:val=&quot;003F3430&quot;/&gt;&lt;wsp:rsid wsp:val=&quot;003F3544&quot;/&gt;&lt;wsp:rsid wsp:val=&quot;003F49E6&quot;/&gt;&lt;wsp:rsid wsp:val=&quot;003F4CDB&quot;/&gt;&lt;wsp:rsid wsp:val=&quot;003F5488&quot;/&gt;&lt;wsp:rsid wsp:val=&quot;003F564C&quot;/&gt;&lt;wsp:rsid wsp:val=&quot;003F6326&quot;/&gt;&lt;wsp:rsid wsp:val=&quot;003F77AA&quot;/&gt;&lt;wsp:rsid wsp:val=&quot;00400EBC&quot;/&gt;&lt;wsp:rsid wsp:val=&quot;00401666&quot;/&gt;&lt;wsp:rsid wsp:val=&quot;00402742&quot;/&gt;&lt;wsp:rsid wsp:val=&quot;00403C0B&quot;/&gt;&lt;wsp:rsid wsp:val=&quot;00404A8D&quot;/&gt;&lt;wsp:rsid wsp:val=&quot;004057C1&quot;/&gt;&lt;wsp:rsid wsp:val=&quot;00410105&quot;/&gt;&lt;wsp:rsid wsp:val=&quot;00410A84&quot;/&gt;&lt;wsp:rsid wsp:val=&quot;00411D30&quot;/&gt;&lt;wsp:rsid wsp:val=&quot;004149D3&quot;/&gt;&lt;wsp:rsid wsp:val=&quot;00414C6F&quot;/&gt;&lt;wsp:rsid wsp:val=&quot;00415922&quot;/&gt;&lt;wsp:rsid wsp:val=&quot;00415C26&quot;/&gt;&lt;wsp:rsid wsp:val=&quot;004212CE&quot;/&gt;&lt;wsp:rsid wsp:val=&quot;0042155D&quot;/&gt;&lt;wsp:rsid wsp:val=&quot;004219E3&quot;/&gt;&lt;wsp:rsid wsp:val=&quot;00421D42&quot;/&gt;&lt;wsp:rsid wsp:val=&quot;0042353A&quot;/&gt;&lt;wsp:rsid wsp:val=&quot;00423797&quot;/&gt;&lt;wsp:rsid wsp:val=&quot;00424141&quot;/&gt;&lt;wsp:rsid wsp:val=&quot;004243E6&quot;/&gt;&lt;wsp:rsid wsp:val=&quot;0042458D&quot;/&gt;&lt;wsp:rsid wsp:val=&quot;004249BF&quot;/&gt;&lt;wsp:rsid wsp:val=&quot;00425C29&quot;/&gt;&lt;wsp:rsid wsp:val=&quot;004265F2&quot;/&gt;&lt;wsp:rsid wsp:val=&quot;00426BF0&quot;/&gt;&lt;wsp:rsid wsp:val=&quot;00426CC5&quot;/&gt;&lt;wsp:rsid wsp:val=&quot;004271CA&quot;/&gt;&lt;wsp:rsid wsp:val=&quot;004275EA&quot;/&gt;&lt;wsp:rsid wsp:val=&quot;00427C00&quot;/&gt;&lt;wsp:rsid wsp:val=&quot;00430B69&quot;/&gt;&lt;wsp:rsid wsp:val=&quot;00431437&quot;/&gt;&lt;wsp:rsid wsp:val=&quot;0043186E&quot;/&gt;&lt;wsp:rsid wsp:val=&quot;00431AA3&quot;/&gt;&lt;wsp:rsid wsp:val=&quot;00433331&quot;/&gt;&lt;wsp:rsid wsp:val=&quot;004343C1&quot;/&gt;&lt;wsp:rsid wsp:val=&quot;00435F25&quot;/&gt;&lt;wsp:rsid wsp:val=&quot;00436830&quot;/&gt;&lt;wsp:rsid wsp:val=&quot;00436942&quot;/&gt;&lt;wsp:rsid wsp:val=&quot;0043696B&quot;/&gt;&lt;wsp:rsid wsp:val=&quot;00436A3F&quot;/&gt;&lt;wsp:rsid wsp:val=&quot;00437311&quot;/&gt;&lt;wsp:rsid wsp:val=&quot;004379A3&quot;/&gt;&lt;wsp:rsid wsp:val=&quot;004404AC&quot;/&gt;&lt;wsp:rsid wsp:val=&quot;0044121D&quot;/&gt;&lt;wsp:rsid wsp:val=&quot;0044130C&quot;/&gt;&lt;wsp:rsid wsp:val=&quot;00441710&quot;/&gt;&lt;wsp:rsid wsp:val=&quot;004420CD&quot;/&gt;&lt;wsp:rsid wsp:val=&quot;004421A3&quot;/&gt;&lt;wsp:rsid wsp:val=&quot;00442CCE&quot;/&gt;&lt;wsp:rsid wsp:val=&quot;00443E7E&quot;/&gt;&lt;wsp:rsid wsp:val=&quot;00444CEF&quot;/&gt;&lt;wsp:rsid wsp:val=&quot;004452CF&quot;/&gt;&lt;wsp:rsid wsp:val=&quot;00445E9D&quot;/&gt;&lt;wsp:rsid wsp:val=&quot;00445FD9&quot;/&gt;&lt;wsp:rsid wsp:val=&quot;00446905&quot;/&gt;&lt;wsp:rsid wsp:val=&quot;00446BFB&quot;/&gt;&lt;wsp:rsid wsp:val=&quot;00446DBC&quot;/&gt;&lt;wsp:rsid wsp:val=&quot;00446F0D&quot;/&gt;&lt;wsp:rsid wsp:val=&quot;004478AD&quot;/&gt;&lt;wsp:rsid wsp:val=&quot;00447B96&quot;/&gt;&lt;wsp:rsid wsp:val=&quot;0045021D&quot;/&gt;&lt;wsp:rsid wsp:val=&quot;004519B2&quot;/&gt;&lt;wsp:rsid wsp:val=&quot;004526CE&quot;/&gt;&lt;wsp:rsid wsp:val=&quot;0045376F&quot;/&gt;&lt;wsp:rsid wsp:val=&quot;0045454C&quot;/&gt;&lt;wsp:rsid wsp:val=&quot;00454B3B&quot;/&gt;&lt;wsp:rsid wsp:val=&quot;00454B48&quot;/&gt;&lt;wsp:rsid wsp:val=&quot;0045549D&quot;/&gt;&lt;wsp:rsid wsp:val=&quot;0045586C&quot;/&gt;&lt;wsp:rsid wsp:val=&quot;00455BAC&quot;/&gt;&lt;wsp:rsid wsp:val=&quot;00455FAF&quot;/&gt;&lt;wsp:rsid wsp:val=&quot;004561D8&quot;/&gt;&lt;wsp:rsid wsp:val=&quot;0045669F&quot;/&gt;&lt;wsp:rsid wsp:val=&quot;00457D7E&quot;/&gt;&lt;wsp:rsid wsp:val=&quot;004603EA&quot;/&gt;&lt;wsp:rsid wsp:val=&quot;0046086F&quot;/&gt;&lt;wsp:rsid wsp:val=&quot;00460E85&quot;/&gt;&lt;wsp:rsid wsp:val=&quot;00461F9C&quot;/&gt;&lt;wsp:rsid wsp:val=&quot;0046395D&quot;/&gt;&lt;wsp:rsid wsp:val=&quot;00464093&quot;/&gt;&lt;wsp:rsid wsp:val=&quot;00464584&quot;/&gt;&lt;wsp:rsid wsp:val=&quot;004651F9&quot;/&gt;&lt;wsp:rsid wsp:val=&quot;004654E2&quot;/&gt;&lt;wsp:rsid wsp:val=&quot;00465A65&quot;/&gt;&lt;wsp:rsid wsp:val=&quot;00466DF4&quot;/&gt;&lt;wsp:rsid wsp:val=&quot;00467B70&quot;/&gt;&lt;wsp:rsid wsp:val=&quot;00470A13&quot;/&gt;&lt;wsp:rsid wsp:val=&quot;00471467&quot;/&gt;&lt;wsp:rsid wsp:val=&quot;00472235&quot;/&gt;&lt;wsp:rsid wsp:val=&quot;00472D61&quot;/&gt;&lt;wsp:rsid wsp:val=&quot;00472FD5&quot;/&gt;&lt;wsp:rsid wsp:val=&quot;0047375E&quot;/&gt;&lt;wsp:rsid wsp:val=&quot;004738BF&quot;/&gt;&lt;wsp:rsid wsp:val=&quot;004739CA&quot;/&gt;&lt;wsp:rsid wsp:val=&quot;0047426A&quot;/&gt;&lt;wsp:rsid wsp:val=&quot;0047542A&quot;/&gt;&lt;wsp:rsid wsp:val=&quot;00476953&quot;/&gt;&lt;wsp:rsid wsp:val=&quot;00476CF7&quot;/&gt;&lt;wsp:rsid wsp:val=&quot;00477A41&quot;/&gt;&lt;wsp:rsid wsp:val=&quot;004809FF&quot;/&gt;&lt;wsp:rsid wsp:val=&quot;00480A07&quot;/&gt;&lt;wsp:rsid wsp:val=&quot;00480E8F&quot;/&gt;&lt;wsp:rsid wsp:val=&quot;00481024&quot;/&gt;&lt;wsp:rsid wsp:val=&quot;00481047&quot;/&gt;&lt;wsp:rsid wsp:val=&quot;0048216D&quot;/&gt;&lt;wsp:rsid wsp:val=&quot;00482476&quot;/&gt;&lt;wsp:rsid wsp:val=&quot;004828DA&quot;/&gt;&lt;wsp:rsid wsp:val=&quot;00482F42&quot;/&gt;&lt;wsp:rsid wsp:val=&quot;00483CBC&quot;/&gt;&lt;wsp:rsid wsp:val=&quot;00484446&quot;/&gt;&lt;wsp:rsid wsp:val=&quot;00485155&quot;/&gt;&lt;wsp:rsid wsp:val=&quot;004859CC&quot;/&gt;&lt;wsp:rsid wsp:val=&quot;00486D2C&quot;/&gt;&lt;wsp:rsid wsp:val=&quot;00487DBE&quot;/&gt;&lt;wsp:rsid wsp:val=&quot;00492C79&quot;/&gt;&lt;wsp:rsid wsp:val=&quot;004934D1&quot;/&gt;&lt;wsp:rsid wsp:val=&quot;00494083&quot;/&gt;&lt;wsp:rsid wsp:val=&quot;00494605&quot;/&gt;&lt;wsp:rsid wsp:val=&quot;00495615&quot;/&gt;&lt;wsp:rsid wsp:val=&quot;0049577B&quot;/&gt;&lt;wsp:rsid wsp:val=&quot;00495BC1&quot;/&gt;&lt;wsp:rsid wsp:val=&quot;00495EEB&quot;/&gt;&lt;wsp:rsid wsp:val=&quot;00496846&quot;/&gt;&lt;wsp:rsid wsp:val=&quot;0049703B&quot;/&gt;&lt;wsp:rsid wsp:val=&quot;004A0285&quot;/&gt;&lt;wsp:rsid wsp:val=&quot;004A127B&quot;/&gt;&lt;wsp:rsid wsp:val=&quot;004A22F9&quot;/&gt;&lt;wsp:rsid wsp:val=&quot;004A265B&quot;/&gt;&lt;wsp:rsid wsp:val=&quot;004A28B7&quot;/&gt;&lt;wsp:rsid wsp:val=&quot;004A2AD9&quot;/&gt;&lt;wsp:rsid wsp:val=&quot;004A2B66&quot;/&gt;&lt;wsp:rsid wsp:val=&quot;004A395A&quot;/&gt;&lt;wsp:rsid wsp:val=&quot;004A4081&quot;/&gt;&lt;wsp:rsid wsp:val=&quot;004A4127&quot;/&gt;&lt;wsp:rsid wsp:val=&quot;004A5676&quot;/&gt;&lt;wsp:rsid wsp:val=&quot;004A59D2&quot;/&gt;&lt;wsp:rsid wsp:val=&quot;004A5D51&quot;/&gt;&lt;wsp:rsid wsp:val=&quot;004A6D7D&quot;/&gt;&lt;wsp:rsid wsp:val=&quot;004A70AB&quot;/&gt;&lt;wsp:rsid wsp:val=&quot;004B0861&quot;/&gt;&lt;wsp:rsid wsp:val=&quot;004B0FE6&quot;/&gt;&lt;wsp:rsid wsp:val=&quot;004B1A09&quot;/&gt;&lt;wsp:rsid wsp:val=&quot;004B29CB&quot;/&gt;&lt;wsp:rsid wsp:val=&quot;004B2A91&quot;/&gt;&lt;wsp:rsid wsp:val=&quot;004B36BB&quot;/&gt;&lt;wsp:rsid wsp:val=&quot;004B3B8F&quot;/&gt;&lt;wsp:rsid wsp:val=&quot;004B4276&quot;/&gt;&lt;wsp:rsid wsp:val=&quot;004B43DA&quot;/&gt;&lt;wsp:rsid wsp:val=&quot;004B6594&quot;/&gt;&lt;wsp:rsid wsp:val=&quot;004B74FB&quot;/&gt;&lt;wsp:rsid wsp:val=&quot;004B76D3&quot;/&gt;&lt;wsp:rsid wsp:val=&quot;004B7B3E&quot;/&gt;&lt;wsp:rsid wsp:val=&quot;004C2F7C&quot;/&gt;&lt;wsp:rsid wsp:val=&quot;004C4900&quot;/&gt;&lt;wsp:rsid wsp:val=&quot;004C57CC&quot;/&gt;&lt;wsp:rsid wsp:val=&quot;004C73F2&quot;/&gt;&lt;wsp:rsid wsp:val=&quot;004C7545&quot;/&gt;&lt;wsp:rsid wsp:val=&quot;004D1E7B&quot;/&gt;&lt;wsp:rsid wsp:val=&quot;004D32F3&quot;/&gt;&lt;wsp:rsid wsp:val=&quot;004D3614&quot;/&gt;&lt;wsp:rsid wsp:val=&quot;004D38A0&quot;/&gt;&lt;wsp:rsid wsp:val=&quot;004D3BBF&quot;/&gt;&lt;wsp:rsid wsp:val=&quot;004D411F&quot;/&gt;&lt;wsp:rsid wsp:val=&quot;004D506B&quot;/&gt;&lt;wsp:rsid wsp:val=&quot;004D5964&quot;/&gt;&lt;wsp:rsid wsp:val=&quot;004D7226&quot;/&gt;&lt;wsp:rsid wsp:val=&quot;004D727D&quot;/&gt;&lt;wsp:rsid wsp:val=&quot;004D778D&quot;/&gt;&lt;wsp:rsid wsp:val=&quot;004E1072&quot;/&gt;&lt;wsp:rsid wsp:val=&quot;004E13D2&quot;/&gt;&lt;wsp:rsid wsp:val=&quot;004E1BA2&quot;/&gt;&lt;wsp:rsid wsp:val=&quot;004E1E02&quot;/&gt;&lt;wsp:rsid wsp:val=&quot;004E218C&quot;/&gt;&lt;wsp:rsid wsp:val=&quot;004E3069&quot;/&gt;&lt;wsp:rsid wsp:val=&quot;004E35A9&quot;/&gt;&lt;wsp:rsid wsp:val=&quot;004E4323&quot;/&gt;&lt;wsp:rsid wsp:val=&quot;004E4A10&quot;/&gt;&lt;wsp:rsid wsp:val=&quot;004E4E41&quot;/&gt;&lt;wsp:rsid wsp:val=&quot;004E5610&quot;/&gt;&lt;wsp:rsid wsp:val=&quot;004E7247&quot;/&gt;&lt;wsp:rsid wsp:val=&quot;004E7E4B&quot;/&gt;&lt;wsp:rsid wsp:val=&quot;004E7E69&quot;/&gt;&lt;wsp:rsid wsp:val=&quot;004F105C&quot;/&gt;&lt;wsp:rsid wsp:val=&quot;004F10B6&quot;/&gt;&lt;wsp:rsid wsp:val=&quot;004F1660&quot;/&gt;&lt;wsp:rsid wsp:val=&quot;004F19A5&quot;/&gt;&lt;wsp:rsid wsp:val=&quot;004F39B9&quot;/&gt;&lt;wsp:rsid wsp:val=&quot;004F4DD4&quot;/&gt;&lt;wsp:rsid wsp:val=&quot;004F5389&quot;/&gt;&lt;wsp:rsid wsp:val=&quot;004F5D98&quot;/&gt;&lt;wsp:rsid wsp:val=&quot;004F5DCF&quot;/&gt;&lt;wsp:rsid wsp:val=&quot;004F64E1&quot;/&gt;&lt;wsp:rsid wsp:val=&quot;004F729A&quot;/&gt;&lt;wsp:rsid wsp:val=&quot;004F7668&quot;/&gt;&lt;wsp:rsid wsp:val=&quot;004F76DB&quot;/&gt;&lt;wsp:rsid wsp:val=&quot;004F7DF6&quot;/&gt;&lt;wsp:rsid wsp:val=&quot;00500189&quot;/&gt;&lt;wsp:rsid wsp:val=&quot;00500330&quot;/&gt;&lt;wsp:rsid wsp:val=&quot;005007EA&quot;/&gt;&lt;wsp:rsid wsp:val=&quot;00500A6B&quot;/&gt;&lt;wsp:rsid wsp:val=&quot;00502924&quot;/&gt;&lt;wsp:rsid wsp:val=&quot;005029E4&quot;/&gt;&lt;wsp:rsid wsp:val=&quot;005044BD&quot;/&gt;&lt;wsp:rsid wsp:val=&quot;00504E14&quot;/&gt;&lt;wsp:rsid wsp:val=&quot;00507268&quot;/&gt;&lt;wsp:rsid wsp:val=&quot;00507E63&quot;/&gt;&lt;wsp:rsid wsp:val=&quot;00507F19&quot;/&gt;&lt;wsp:rsid wsp:val=&quot;00510183&quot;/&gt;&lt;wsp:rsid wsp:val=&quot;0051144C&quot;/&gt;&lt;wsp:rsid wsp:val=&quot;00512299&quot;/&gt;&lt;wsp:rsid wsp:val=&quot;00512D91&quot;/&gt;&lt;wsp:rsid wsp:val=&quot;005141B5&quot;/&gt;&lt;wsp:rsid wsp:val=&quot;00514B7E&quot;/&gt;&lt;wsp:rsid wsp:val=&quot;005163BE&quot;/&gt;&lt;wsp:rsid wsp:val=&quot;00516BB8&quot;/&gt;&lt;wsp:rsid wsp:val=&quot;00516E3A&quot;/&gt;&lt;wsp:rsid wsp:val=&quot;005172DC&quot;/&gt;&lt;wsp:rsid wsp:val=&quot;0051750E&quot;/&gt;&lt;wsp:rsid wsp:val=&quot;00517586&quot;/&gt;&lt;wsp:rsid wsp:val=&quot;00520B92&quot;/&gt;&lt;wsp:rsid wsp:val=&quot;0052106A&quot;/&gt;&lt;wsp:rsid wsp:val=&quot;005211C4&quot;/&gt;&lt;wsp:rsid wsp:val=&quot;00522107&quot;/&gt;&lt;wsp:rsid wsp:val=&quot;00522566&quot;/&gt;&lt;wsp:rsid wsp:val=&quot;00524154&quot;/&gt;&lt;wsp:rsid wsp:val=&quot;00524328&quot;/&gt;&lt;wsp:rsid wsp:val=&quot;005243F8&quot;/&gt;&lt;wsp:rsid wsp:val=&quot;00526AA1&quot;/&gt;&lt;wsp:rsid wsp:val=&quot;00527AFC&quot;/&gt;&lt;wsp:rsid wsp:val=&quot;00527CDD&quot;/&gt;&lt;wsp:rsid wsp:val=&quot;00527F4C&quot;/&gt;&lt;wsp:rsid wsp:val=&quot;00530215&quot;/&gt;&lt;wsp:rsid wsp:val=&quot;005303E7&quot;/&gt;&lt;wsp:rsid wsp:val=&quot;00530EEE&quot;/&gt;&lt;wsp:rsid wsp:val=&quot;0053173B&quot;/&gt;&lt;wsp:rsid wsp:val=&quot;00531A96&quot;/&gt;&lt;wsp:rsid wsp:val=&quot;00531B11&quot;/&gt;&lt;wsp:rsid wsp:val=&quot;00533087&quot;/&gt;&lt;wsp:rsid wsp:val=&quot;00534572&quot;/&gt;&lt;wsp:rsid wsp:val=&quot;0053516E&quot;/&gt;&lt;wsp:rsid wsp:val=&quot;00536637&quot;/&gt;&lt;wsp:rsid wsp:val=&quot;00536D06&quot;/&gt;&lt;wsp:rsid wsp:val=&quot;005375FA&quot;/&gt;&lt;wsp:rsid wsp:val=&quot;0054075B&quot;/&gt;&lt;wsp:rsid wsp:val=&quot;0054102E&quot;/&gt;&lt;wsp:rsid wsp:val=&quot;0054131B&quot;/&gt;&lt;wsp:rsid wsp:val=&quot;005420B8&quot;/&gt;&lt;wsp:rsid wsp:val=&quot;00542D4C&quot;/&gt;&lt;wsp:rsid wsp:val=&quot;00542FE3&quot;/&gt;&lt;wsp:rsid wsp:val=&quot;0054309A&quot;/&gt;&lt;wsp:rsid wsp:val=&quot;0054438B&quot;/&gt;&lt;wsp:rsid wsp:val=&quot;00544B24&quot;/&gt;&lt;wsp:rsid wsp:val=&quot;00545BBD&quot;/&gt;&lt;wsp:rsid wsp:val=&quot;00546235&quot;/&gt;&lt;wsp:rsid wsp:val=&quot;00546550&quot;/&gt;&lt;wsp:rsid wsp:val=&quot;00546639&quot;/&gt;&lt;wsp:rsid wsp:val=&quot;00546CD3&quot;/&gt;&lt;wsp:rsid wsp:val=&quot;00547458&quot;/&gt;&lt;wsp:rsid wsp:val=&quot;005479F2&quot;/&gt;&lt;wsp:rsid wsp:val=&quot;00550534&quot;/&gt;&lt;wsp:rsid wsp:val=&quot;005505E3&quot;/&gt;&lt;wsp:rsid wsp:val=&quot;0055144A&quot;/&gt;&lt;wsp:rsid wsp:val=&quot;005516E3&quot;/&gt;&lt;wsp:rsid wsp:val=&quot;005518C5&quot;/&gt;&lt;wsp:rsid wsp:val=&quot;00551E09&quot;/&gt;&lt;wsp:rsid wsp:val=&quot;005532E6&quot;/&gt;&lt;wsp:rsid wsp:val=&quot;0055406A&quot;/&gt;&lt;wsp:rsid wsp:val=&quot;00554896&quot;/&gt;&lt;wsp:rsid wsp:val=&quot;00555720&quot;/&gt;&lt;wsp:rsid wsp:val=&quot;00556162&quot;/&gt;&lt;wsp:rsid wsp:val=&quot;00556B29&quot;/&gt;&lt;wsp:rsid wsp:val=&quot;00556C99&quot;/&gt;&lt;wsp:rsid wsp:val=&quot;00557B4D&quot;/&gt;&lt;wsp:rsid wsp:val=&quot;00561FA6&quot;/&gt;&lt;wsp:rsid wsp:val=&quot;00562971&quot;/&gt;&lt;wsp:rsid wsp:val=&quot;00562D21&quot;/&gt;&lt;wsp:rsid wsp:val=&quot;00562E22&quot;/&gt;&lt;wsp:rsid wsp:val=&quot;00562ECD&quot;/&gt;&lt;wsp:rsid wsp:val=&quot;005636E6&quot;/&gt;&lt;wsp:rsid wsp:val=&quot;00563DD4&quot;/&gt;&lt;wsp:rsid wsp:val=&quot;00563EB7&quot;/&gt;&lt;wsp:rsid wsp:val=&quot;00565896&quot;/&gt;&lt;wsp:rsid wsp:val=&quot;00565A2E&quot;/&gt;&lt;wsp:rsid wsp:val=&quot;005660E6&quot;/&gt;&lt;wsp:rsid wsp:val=&quot;0056666F&quot;/&gt;&lt;wsp:rsid wsp:val=&quot;00566C11&quot;/&gt;&lt;wsp:rsid wsp:val=&quot;00567DAA&quot;/&gt;&lt;wsp:rsid wsp:val=&quot;0057120E&quot;/&gt;&lt;wsp:rsid wsp:val=&quot;00572645&quot;/&gt;&lt;wsp:rsid wsp:val=&quot;00572A73&quot;/&gt;&lt;wsp:rsid wsp:val=&quot;00576369&quot;/&gt;&lt;wsp:rsid wsp:val=&quot;00576485&quot;/&gt;&lt;wsp:rsid wsp:val=&quot;005776C5&quot;/&gt;&lt;wsp:rsid wsp:val=&quot;00580003&quot;/&gt;&lt;wsp:rsid wsp:val=&quot;00580B13&quot;/&gt;&lt;wsp:rsid wsp:val=&quot;00581256&quot;/&gt;&lt;wsp:rsid wsp:val=&quot;00581317&quot;/&gt;&lt;wsp:rsid wsp:val=&quot;00581964&quot;/&gt;&lt;wsp:rsid wsp:val=&quot;00581FA9&quot;/&gt;&lt;wsp:rsid wsp:val=&quot;005826DE&quot;/&gt;&lt;wsp:rsid wsp:val=&quot;005828CA&quot;/&gt;&lt;wsp:rsid wsp:val=&quot;00582986&quot;/&gt;&lt;wsp:rsid wsp:val=&quot;005831BE&quot;/&gt;&lt;wsp:rsid wsp:val=&quot;0058515F&quot;/&gt;&lt;wsp:rsid wsp:val=&quot;0058661D&quot;/&gt;&lt;wsp:rsid wsp:val=&quot;00586CF9&quot;/&gt;&lt;wsp:rsid wsp:val=&quot;00587FA4&quot;/&gt;&lt;wsp:rsid wsp:val=&quot;00590575&quot;/&gt;&lt;wsp:rsid wsp:val=&quot;00590C8F&quot;/&gt;&lt;wsp:rsid wsp:val=&quot;00591669&quot;/&gt;&lt;wsp:rsid wsp:val=&quot;0059206E&quot;/&gt;&lt;wsp:rsid wsp:val=&quot;00592293&quot;/&gt;&lt;wsp:rsid wsp:val=&quot;00592C53&quot;/&gt;&lt;wsp:rsid wsp:val=&quot;005934C7&quot;/&gt;&lt;wsp:rsid wsp:val=&quot;005936F3&quot;/&gt;&lt;wsp:rsid wsp:val=&quot;00593C78&quot;/&gt;&lt;wsp:rsid wsp:val=&quot;00593E45&quot;/&gt;&lt;wsp:rsid wsp:val=&quot;00594B9F&quot;/&gt;&lt;wsp:rsid wsp:val=&quot;00594DAE&quot;/&gt;&lt;wsp:rsid wsp:val=&quot;005969D8&quot;/&gt;&lt;wsp:rsid wsp:val=&quot;0059737C&quot;/&gt;&lt;wsp:rsid wsp:val=&quot;005977B8&quot;/&gt;&lt;wsp:rsid wsp:val=&quot;005979AB&quot;/&gt;&lt;wsp:rsid wsp:val=&quot;00597F6E&quot;/&gt;&lt;wsp:rsid wsp:val=&quot;005A0C69&quot;/&gt;&lt;wsp:rsid wsp:val=&quot;005A0EF8&quot;/&gt;&lt;wsp:rsid wsp:val=&quot;005A173B&quot;/&gt;&lt;wsp:rsid wsp:val=&quot;005A2141&quot;/&gt;&lt;wsp:rsid wsp:val=&quot;005A2275&quot;/&gt;&lt;wsp:rsid wsp:val=&quot;005A3350&quot;/&gt;&lt;wsp:rsid wsp:val=&quot;005A34C0&quot;/&gt;&lt;wsp:rsid wsp:val=&quot;005A4584&quot;/&gt;&lt;wsp:rsid wsp:val=&quot;005A49C6&quot;/&gt;&lt;wsp:rsid wsp:val=&quot;005A4A73&quot;/&gt;&lt;wsp:rsid wsp:val=&quot;005A5A09&quot;/&gt;&lt;wsp:rsid wsp:val=&quot;005A5A60&quot;/&gt;&lt;wsp:rsid wsp:val=&quot;005A7E63&quot;/&gt;&lt;wsp:rsid wsp:val=&quot;005B020F&quot;/&gt;&lt;wsp:rsid wsp:val=&quot;005B0615&quot;/&gt;&lt;wsp:rsid wsp:val=&quot;005B0E53&quot;/&gt;&lt;wsp:rsid wsp:val=&quot;005B1285&quot;/&gt;&lt;wsp:rsid wsp:val=&quot;005B178B&quot;/&gt;&lt;wsp:rsid wsp:val=&quot;005B2458&quot;/&gt;&lt;wsp:rsid wsp:val=&quot;005B2969&quot;/&gt;&lt;wsp:rsid wsp:val=&quot;005B35D1&quot;/&gt;&lt;wsp:rsid wsp:val=&quot;005B4440&quot;/&gt;&lt;wsp:rsid wsp:val=&quot;005B4857&quot;/&gt;&lt;wsp:rsid wsp:val=&quot;005B52A4&quot;/&gt;&lt;wsp:rsid wsp:val=&quot;005B59A0&quot;/&gt;&lt;wsp:rsid wsp:val=&quot;005B5D71&quot;/&gt;&lt;wsp:rsid wsp:val=&quot;005B5DCD&quot;/&gt;&lt;wsp:rsid wsp:val=&quot;005B6B38&quot;/&gt;&lt;wsp:rsid wsp:val=&quot;005B7770&quot;/&gt;&lt;wsp:rsid wsp:val=&quot;005B7C77&quot;/&gt;&lt;wsp:rsid wsp:val=&quot;005C0508&quot;/&gt;&lt;wsp:rsid wsp:val=&quot;005C07EF&quot;/&gt;&lt;wsp:rsid wsp:val=&quot;005C0D51&quot;/&gt;&lt;wsp:rsid wsp:val=&quot;005C12D7&quot;/&gt;&lt;wsp:rsid wsp:val=&quot;005C19FF&quot;/&gt;&lt;wsp:rsid wsp:val=&quot;005C3C65&quot;/&gt;&lt;wsp:rsid wsp:val=&quot;005C3FBB&quot;/&gt;&lt;wsp:rsid wsp:val=&quot;005C4163&quot;/&gt;&lt;wsp:rsid wsp:val=&quot;005C4445&quot;/&gt;&lt;wsp:rsid wsp:val=&quot;005C44C3&quot;/&gt;&lt;wsp:rsid wsp:val=&quot;005C45A6&quot;/&gt;&lt;wsp:rsid wsp:val=&quot;005C4CDD&quot;/&gt;&lt;wsp:rsid wsp:val=&quot;005C5104&quot;/&gt;&lt;wsp:rsid wsp:val=&quot;005C5673&quot;/&gt;&lt;wsp:rsid wsp:val=&quot;005C5CB7&quot;/&gt;&lt;wsp:rsid wsp:val=&quot;005C6430&quot;/&gt;&lt;wsp:rsid wsp:val=&quot;005C75A2&quot;/&gt;&lt;wsp:rsid wsp:val=&quot;005C75ED&quot;/&gt;&lt;wsp:rsid wsp:val=&quot;005C7626&quot;/&gt;&lt;wsp:rsid wsp:val=&quot;005D08BB&quot;/&gt;&lt;wsp:rsid wsp:val=&quot;005D0F75&quot;/&gt;&lt;wsp:rsid wsp:val=&quot;005D0FE6&quot;/&gt;&lt;wsp:rsid wsp:val=&quot;005D10A5&quot;/&gt;&lt;wsp:rsid wsp:val=&quot;005D1D35&quot;/&gt;&lt;wsp:rsid wsp:val=&quot;005D1F5C&quot;/&gt;&lt;wsp:rsid wsp:val=&quot;005D3F56&quot;/&gt;&lt;wsp:rsid wsp:val=&quot;005D49CA&quot;/&gt;&lt;wsp:rsid wsp:val=&quot;005D4DD8&quot;/&gt;&lt;wsp:rsid wsp:val=&quot;005D5427&quot;/&gt;&lt;wsp:rsid wsp:val=&quot;005D5A05&quot;/&gt;&lt;wsp:rsid wsp:val=&quot;005D5F84&quot;/&gt;&lt;wsp:rsid wsp:val=&quot;005D5FB3&quot;/&gt;&lt;wsp:rsid wsp:val=&quot;005D73D9&quot;/&gt;&lt;wsp:rsid wsp:val=&quot;005D78A2&quot;/&gt;&lt;wsp:rsid wsp:val=&quot;005D7EE6&quot;/&gt;&lt;wsp:rsid wsp:val=&quot;005E0517&quot;/&gt;&lt;wsp:rsid wsp:val=&quot;005E0710&quot;/&gt;&lt;wsp:rsid wsp:val=&quot;005E0D79&quot;/&gt;&lt;wsp:rsid wsp:val=&quot;005E0EF7&quot;/&gt;&lt;wsp:rsid wsp:val=&quot;005E225F&quot;/&gt;&lt;wsp:rsid wsp:val=&quot;005E2480&quot;/&gt;&lt;wsp:rsid wsp:val=&quot;005E39FF&quot;/&gt;&lt;wsp:rsid wsp:val=&quot;005E57C5&quot;/&gt;&lt;wsp:rsid wsp:val=&quot;005E5E35&quot;/&gt;&lt;wsp:rsid wsp:val=&quot;005E5F68&quot;/&gt;&lt;wsp:rsid wsp:val=&quot;005E6783&quot;/&gt;&lt;wsp:rsid wsp:val=&quot;005E6C47&quot;/&gt;&lt;wsp:rsid wsp:val=&quot;005E728A&quot;/&gt;&lt;wsp:rsid wsp:val=&quot;005E73DA&quot;/&gt;&lt;wsp:rsid wsp:val=&quot;005E7671&quot;/&gt;&lt;wsp:rsid wsp:val=&quot;005E7C80&quot;/&gt;&lt;wsp:rsid wsp:val=&quot;005F02F7&quot;/&gt;&lt;wsp:rsid wsp:val=&quot;005F0A76&quot;/&gt;&lt;wsp:rsid wsp:val=&quot;005F1D7F&quot;/&gt;&lt;wsp:rsid wsp:val=&quot;005F1FED&quot;/&gt;&lt;wsp:rsid wsp:val=&quot;005F20BA&quot;/&gt;&lt;wsp:rsid wsp:val=&quot;005F2A4A&quot;/&gt;&lt;wsp:rsid wsp:val=&quot;005F2A92&quot;/&gt;&lt;wsp:rsid wsp:val=&quot;005F30D4&quot;/&gt;&lt;wsp:rsid wsp:val=&quot;005F3722&quot;/&gt;&lt;wsp:rsid wsp:val=&quot;005F519B&quot;/&gt;&lt;wsp:rsid wsp:val=&quot;005F53F6&quot;/&gt;&lt;wsp:rsid wsp:val=&quot;005F6739&quot;/&gt;&lt;wsp:rsid wsp:val=&quot;005F79FA&quot;/&gt;&lt;wsp:rsid wsp:val=&quot;00600D6F&quot;/&gt;&lt;wsp:rsid wsp:val=&quot;006014C7&quot;/&gt;&lt;wsp:rsid wsp:val=&quot;0060318D&quot;/&gt;&lt;wsp:rsid wsp:val=&quot;0060373A&quot;/&gt;&lt;wsp:rsid wsp:val=&quot;006046CF&quot;/&gt;&lt;wsp:rsid wsp:val=&quot;00604728&quot;/&gt;&lt;wsp:rsid wsp:val=&quot;006048B2&quot;/&gt;&lt;wsp:rsid wsp:val=&quot;006048DD&quot;/&gt;&lt;wsp:rsid wsp:val=&quot;006049F7&quot;/&gt;&lt;wsp:rsid wsp:val=&quot;006056CC&quot;/&gt;&lt;wsp:rsid wsp:val=&quot;00605FE7&quot;/&gt;&lt;wsp:rsid wsp:val=&quot;006062B6&quot;/&gt;&lt;wsp:rsid wsp:val=&quot;00606500&quot;/&gt;&lt;wsp:rsid wsp:val=&quot;00606671&quot;/&gt;&lt;wsp:rsid wsp:val=&quot;00610314&quot;/&gt;&lt;wsp:rsid wsp:val=&quot;00610CF2&quot;/&gt;&lt;wsp:rsid wsp:val=&quot;006110B3&quot;/&gt;&lt;wsp:rsid wsp:val=&quot;00611299&quot;/&gt;&lt;wsp:rsid wsp:val=&quot;00611FD6&quot;/&gt;&lt;wsp:rsid wsp:val=&quot;00612403&quot;/&gt;&lt;wsp:rsid wsp:val=&quot;00612822&quot;/&gt;&lt;wsp:rsid wsp:val=&quot;00612D7C&quot;/&gt;&lt;wsp:rsid wsp:val=&quot;0061304B&quot;/&gt;&lt;wsp:rsid wsp:val=&quot;006137CF&quot;/&gt;&lt;wsp:rsid wsp:val=&quot;00614C19&quot;/&gt;&lt;wsp:rsid wsp:val=&quot;00614E7A&quot;/&gt;&lt;wsp:rsid wsp:val=&quot;00614EE6&quot;/&gt;&lt;wsp:rsid wsp:val=&quot;00615013&quot;/&gt;&lt;wsp:rsid wsp:val=&quot;006153C4&quot;/&gt;&lt;wsp:rsid wsp:val=&quot;0061617A&quot;/&gt;&lt;wsp:rsid wsp:val=&quot;00616364&quot;/&gt;&lt;wsp:rsid wsp:val=&quot;0061663F&quot;/&gt;&lt;wsp:rsid wsp:val=&quot;006168D9&quot;/&gt;&lt;wsp:rsid wsp:val=&quot;00617294&quot;/&gt;&lt;wsp:rsid wsp:val=&quot;0061795A&quot;/&gt;&lt;wsp:rsid wsp:val=&quot;00617DF3&quot;/&gt;&lt;wsp:rsid wsp:val=&quot;00617FDB&quot;/&gt;&lt;wsp:rsid wsp:val=&quot;00620ECB&quot;/&gt;&lt;wsp:rsid wsp:val=&quot;0062108C&quot;/&gt;&lt;wsp:rsid wsp:val=&quot;00621156&quot;/&gt;&lt;wsp:rsid wsp:val=&quot;0062124B&quot;/&gt;&lt;wsp:rsid wsp:val=&quot;00621586&quot;/&gt;&lt;wsp:rsid wsp:val=&quot;006221DA&quot;/&gt;&lt;wsp:rsid wsp:val=&quot;00622325&quot;/&gt;&lt;wsp:rsid wsp:val=&quot;00622ACC&quot;/&gt;&lt;wsp:rsid wsp:val=&quot;0062355F&quot;/&gt;&lt;wsp:rsid wsp:val=&quot;00623B5F&quot;/&gt;&lt;wsp:rsid wsp:val=&quot;0062604B&quot;/&gt;&lt;wsp:rsid wsp:val=&quot;00626F6B&quot;/&gt;&lt;wsp:rsid wsp:val=&quot;0063039F&quot;/&gt;&lt;wsp:rsid wsp:val=&quot;0063111E&quot;/&gt;&lt;wsp:rsid wsp:val=&quot;00631135&quot;/&gt;&lt;wsp:rsid wsp:val=&quot;006333DD&quot;/&gt;&lt;wsp:rsid wsp:val=&quot;006335B6&quot;/&gt;&lt;wsp:rsid wsp:val=&quot;0063381D&quot;/&gt;&lt;wsp:rsid wsp:val=&quot;0063484D&quot;/&gt;&lt;wsp:rsid wsp:val=&quot;00634A67&quot;/&gt;&lt;wsp:rsid wsp:val=&quot;00636FF0&quot;/&gt;&lt;wsp:rsid wsp:val=&quot;006371A8&quot;/&gt;&lt;wsp:rsid wsp:val=&quot;00637C33&quot;/&gt;&lt;wsp:rsid wsp:val=&quot;00637C62&quot;/&gt;&lt;wsp:rsid wsp:val=&quot;00637DA9&quot;/&gt;&lt;wsp:rsid wsp:val=&quot;00637DBB&quot;/&gt;&lt;wsp:rsid wsp:val=&quot;00640AA4&quot;/&gt;&lt;wsp:rsid wsp:val=&quot;00641337&quot;/&gt;&lt;wsp:rsid wsp:val=&quot;006415BA&quot;/&gt;&lt;wsp:rsid wsp:val=&quot;00641BE0&quot;/&gt;&lt;wsp:rsid wsp:val=&quot;00641C47&quot;/&gt;&lt;wsp:rsid wsp:val=&quot;006423C7&quot;/&gt;&lt;wsp:rsid wsp:val=&quot;00643C66&quot;/&gt;&lt;wsp:rsid wsp:val=&quot;00644D65&quot;/&gt;&lt;wsp:rsid wsp:val=&quot;0064514D&quot;/&gt;&lt;wsp:rsid wsp:val=&quot;006451E8&quot;/&gt;&lt;wsp:rsid wsp:val=&quot;00645BC5&quot;/&gt;&lt;wsp:rsid wsp:val=&quot;00646729&quot;/&gt;&lt;wsp:rsid wsp:val=&quot;00647E1B&quot;/&gt;&lt;wsp:rsid wsp:val=&quot;0065076C&quot;/&gt;&lt;wsp:rsid wsp:val=&quot;00650A66&quot;/&gt;&lt;wsp:rsid wsp:val=&quot;00650A74&quot;/&gt;&lt;wsp:rsid wsp:val=&quot;00650E8F&quot;/&gt;&lt;wsp:rsid wsp:val=&quot;0065318C&quot;/&gt;&lt;wsp:rsid wsp:val=&quot;00653B53&quot;/&gt;&lt;wsp:rsid wsp:val=&quot;00654574&quot;/&gt;&lt;wsp:rsid wsp:val=&quot;00654F1B&quot;/&gt;&lt;wsp:rsid wsp:val=&quot;006557AC&quot;/&gt;&lt;wsp:rsid wsp:val=&quot;006558DA&quot;/&gt;&lt;wsp:rsid wsp:val=&quot;00655C9B&quot;/&gt;&lt;wsp:rsid wsp:val=&quot;00656616&quot;/&gt;&lt;wsp:rsid wsp:val=&quot;0065667A&quot;/&gt;&lt;wsp:rsid wsp:val=&quot;006573E2&quot;/&gt;&lt;wsp:rsid wsp:val=&quot;00657DDB&quot;/&gt;&lt;wsp:rsid wsp:val=&quot;0066021F&quot;/&gt;&lt;wsp:rsid wsp:val=&quot;006603F0&quot;/&gt;&lt;wsp:rsid wsp:val=&quot;00660CA9&quot;/&gt;&lt;wsp:rsid wsp:val=&quot;00661815&quot;/&gt;&lt;wsp:rsid wsp:val=&quot;0066188E&quot;/&gt;&lt;wsp:rsid wsp:val=&quot;00661FE5&quot;/&gt;&lt;wsp:rsid wsp:val=&quot;0066243B&quot;/&gt;&lt;wsp:rsid wsp:val=&quot;00662782&quot;/&gt;&lt;wsp:rsid wsp:val=&quot;006632C7&quot;/&gt;&lt;wsp:rsid wsp:val=&quot;00663340&quot;/&gt;&lt;wsp:rsid wsp:val=&quot;00663F4C&quot;/&gt;&lt;wsp:rsid wsp:val=&quot;0066409C&quot;/&gt;&lt;wsp:rsid wsp:val=&quot;006649BA&quot;/&gt;&lt;wsp:rsid wsp:val=&quot;00664ED8&quot;/&gt;&lt;wsp:rsid wsp:val=&quot;00666904&quot;/&gt;&lt;wsp:rsid wsp:val=&quot;00666DE3&quot;/&gt;&lt;wsp:rsid wsp:val=&quot;006707E4&quot;/&gt;&lt;wsp:rsid wsp:val=&quot;00670808&quot;/&gt;&lt;wsp:rsid wsp:val=&quot;006709EC&quot;/&gt;&lt;wsp:rsid wsp:val=&quot;00671193&quot;/&gt;&lt;wsp:rsid wsp:val=&quot;0067122E&quot;/&gt;&lt;wsp:rsid wsp:val=&quot;006713C1&quot;/&gt;&lt;wsp:rsid wsp:val=&quot;00671474&quot;/&gt;&lt;wsp:rsid wsp:val=&quot;006714C2&quot;/&gt;&lt;wsp:rsid wsp:val=&quot;006746DE&quot;/&gt;&lt;wsp:rsid wsp:val=&quot;00675099&quot;/&gt;&lt;wsp:rsid wsp:val=&quot;00676617&quot;/&gt;&lt;wsp:rsid wsp:val=&quot;00677325&quot;/&gt;&lt;wsp:rsid wsp:val=&quot;00677724&quot;/&gt;&lt;wsp:rsid wsp:val=&quot;00677BF4&quot;/&gt;&lt;wsp:rsid wsp:val=&quot;0068001D&quot;/&gt;&lt;wsp:rsid wsp:val=&quot;00680927&quot;/&gt;&lt;wsp:rsid wsp:val=&quot;006810FA&quot;/&gt;&lt;wsp:rsid wsp:val=&quot;0068158D&quot;/&gt;&lt;wsp:rsid wsp:val=&quot;0068241B&quot;/&gt;&lt;wsp:rsid wsp:val=&quot;006840D6&quot;/&gt;&lt;wsp:rsid wsp:val=&quot;00684F4B&quot;/&gt;&lt;wsp:rsid wsp:val=&quot;00686FFC&quot;/&gt;&lt;wsp:rsid wsp:val=&quot;00687087&quot;/&gt;&lt;wsp:rsid wsp:val=&quot;00687643&quot;/&gt;&lt;wsp:rsid wsp:val=&quot;00687784&quot;/&gt;&lt;wsp:rsid wsp:val=&quot;0068780C&quot;/&gt;&lt;wsp:rsid wsp:val=&quot;00687820&quot;/&gt;&lt;wsp:rsid wsp:val=&quot;0069182C&quot;/&gt;&lt;wsp:rsid wsp:val=&quot;00691D27&quot;/&gt;&lt;wsp:rsid wsp:val=&quot;006924ED&quot;/&gt;&lt;wsp:rsid wsp:val=&quot;00692C51&quot;/&gt;&lt;wsp:rsid wsp:val=&quot;00693FFB&quot;/&gt;&lt;wsp:rsid wsp:val=&quot;00694442&quot;/&gt;&lt;wsp:rsid wsp:val=&quot;00694698&quot;/&gt;&lt;wsp:rsid wsp:val=&quot;00694D56&quot;/&gt;&lt;wsp:rsid wsp:val=&quot;00695BF7&quot;/&gt;&lt;wsp:rsid wsp:val=&quot;00695F60&quot;/&gt;&lt;wsp:rsid wsp:val=&quot;0069792E&quot;/&gt;&lt;wsp:rsid wsp:val=&quot;006A0282&quot;/&gt;&lt;wsp:rsid wsp:val=&quot;006A0CAF&quot;/&gt;&lt;wsp:rsid wsp:val=&quot;006A2806&quot;/&gt;&lt;wsp:rsid wsp:val=&quot;006A2852&quot;/&gt;&lt;wsp:rsid wsp:val=&quot;006A3224&quot;/&gt;&lt;wsp:rsid wsp:val=&quot;006A3DF4&quot;/&gt;&lt;wsp:rsid wsp:val=&quot;006A4441&quot;/&gt;&lt;wsp:rsid wsp:val=&quot;006A5311&quot;/&gt;&lt;wsp:rsid wsp:val=&quot;006A6208&quot;/&gt;&lt;wsp:rsid wsp:val=&quot;006A669E&quot;/&gt;&lt;wsp:rsid wsp:val=&quot;006A7EBF&quot;/&gt;&lt;wsp:rsid wsp:val=&quot;006B0AF4&quot;/&gt;&lt;wsp:rsid wsp:val=&quot;006B122B&quot;/&gt;&lt;wsp:rsid wsp:val=&quot;006B197C&quot;/&gt;&lt;wsp:rsid wsp:val=&quot;006B2EBB&quot;/&gt;&lt;wsp:rsid wsp:val=&quot;006B38BB&quot;/&gt;&lt;wsp:rsid wsp:val=&quot;006B52DA&quot;/&gt;&lt;wsp:rsid wsp:val=&quot;006B5B1B&quot;/&gt;&lt;wsp:rsid wsp:val=&quot;006B709E&quot;/&gt;&lt;wsp:rsid wsp:val=&quot;006B7EEA&quot;/&gt;&lt;wsp:rsid wsp:val=&quot;006C0658&quot;/&gt;&lt;wsp:rsid wsp:val=&quot;006C077B&quot;/&gt;&lt;wsp:rsid wsp:val=&quot;006C09C7&quot;/&gt;&lt;wsp:rsid wsp:val=&quot;006C0AC8&quot;/&gt;&lt;wsp:rsid wsp:val=&quot;006C1E35&quot;/&gt;&lt;wsp:rsid wsp:val=&quot;006C1ED1&quot;/&gt;&lt;wsp:rsid wsp:val=&quot;006C38B1&quot;/&gt;&lt;wsp:rsid wsp:val=&quot;006C391A&quot;/&gt;&lt;wsp:rsid wsp:val=&quot;006C4469&quot;/&gt;&lt;wsp:rsid wsp:val=&quot;006C48D7&quot;/&gt;&lt;wsp:rsid wsp:val=&quot;006C581C&quot;/&gt;&lt;wsp:rsid wsp:val=&quot;006C627F&quot;/&gt;&lt;wsp:rsid wsp:val=&quot;006C6430&quot;/&gt;&lt;wsp:rsid wsp:val=&quot;006C7E52&quot;/&gt;&lt;wsp:rsid wsp:val=&quot;006D0803&quot;/&gt;&lt;wsp:rsid wsp:val=&quot;006D0B35&quot;/&gt;&lt;wsp:rsid wsp:val=&quot;006D0E66&quot;/&gt;&lt;wsp:rsid wsp:val=&quot;006D1C9F&quot;/&gt;&lt;wsp:rsid wsp:val=&quot;006D25D9&quot;/&gt;&lt;wsp:rsid wsp:val=&quot;006D2739&quot;/&gt;&lt;wsp:rsid wsp:val=&quot;006D2A72&quot;/&gt;&lt;wsp:rsid wsp:val=&quot;006D4E99&quot;/&gt;&lt;wsp:rsid wsp:val=&quot;006D6C27&quot;/&gt;&lt;wsp:rsid wsp:val=&quot;006D6D5D&quot;/&gt;&lt;wsp:rsid wsp:val=&quot;006D7662&quot;/&gt;&lt;wsp:rsid wsp:val=&quot;006D7FD7&quot;/&gt;&lt;wsp:rsid wsp:val=&quot;006E0316&quot;/&gt;&lt;wsp:rsid wsp:val=&quot;006E290A&quot;/&gt;&lt;wsp:rsid wsp:val=&quot;006E2E46&quot;/&gt;&lt;wsp:rsid wsp:val=&quot;006E2EE8&quot;/&gt;&lt;wsp:rsid wsp:val=&quot;006E2EF9&quot;/&gt;&lt;wsp:rsid wsp:val=&quot;006E3C93&quot;/&gt;&lt;wsp:rsid wsp:val=&quot;006E3D7D&quot;/&gt;&lt;wsp:rsid wsp:val=&quot;006E3DDC&quot;/&gt;&lt;wsp:rsid wsp:val=&quot;006E4E1E&quot;/&gt;&lt;wsp:rsid wsp:val=&quot;006E5431&quot;/&gt;&lt;wsp:rsid wsp:val=&quot;006E639C&quot;/&gt;&lt;wsp:rsid wsp:val=&quot;006E6AD9&quot;/&gt;&lt;wsp:rsid wsp:val=&quot;006E6B5D&quot;/&gt;&lt;wsp:rsid wsp:val=&quot;006E7BF6&quot;/&gt;&lt;wsp:rsid wsp:val=&quot;006F0305&quot;/&gt;&lt;wsp:rsid wsp:val=&quot;006F05FC&quot;/&gt;&lt;wsp:rsid wsp:val=&quot;006F0B7D&quot;/&gt;&lt;wsp:rsid wsp:val=&quot;006F0BE2&quot;/&gt;&lt;wsp:rsid wsp:val=&quot;006F0EFD&quot;/&gt;&lt;wsp:rsid wsp:val=&quot;006F1226&quot;/&gt;&lt;wsp:rsid wsp:val=&quot;006F3585&quot;/&gt;&lt;wsp:rsid wsp:val=&quot;006F376F&quot;/&gt;&lt;wsp:rsid wsp:val=&quot;006F4AE1&quot;/&gt;&lt;wsp:rsid wsp:val=&quot;006F4CA5&quot;/&gt;&lt;wsp:rsid wsp:val=&quot;006F5098&quot;/&gt;&lt;wsp:rsid wsp:val=&quot;006F539C&quot;/&gt;&lt;wsp:rsid wsp:val=&quot;006F6071&quot;/&gt;&lt;wsp:rsid wsp:val=&quot;006F61CC&quot;/&gt;&lt;wsp:rsid wsp:val=&quot;006F6B24&quot;/&gt;&lt;wsp:rsid wsp:val=&quot;006F7AA8&quot;/&gt;&lt;wsp:rsid wsp:val=&quot;007000FE&quot;/&gt;&lt;wsp:rsid wsp:val=&quot;00700A87&quot;/&gt;&lt;wsp:rsid wsp:val=&quot;00700BD8&quot;/&gt;&lt;wsp:rsid wsp:val=&quot;007013E9&quot;/&gt;&lt;wsp:rsid wsp:val=&quot;00702FA0&quot;/&gt;&lt;wsp:rsid wsp:val=&quot;0070336D&quot;/&gt;&lt;wsp:rsid wsp:val=&quot;00703DB6&quot;/&gt;&lt;wsp:rsid wsp:val=&quot;0070457F&quot;/&gt;&lt;wsp:rsid wsp:val=&quot;00705DB6&quot;/&gt;&lt;wsp:rsid wsp:val=&quot;007063DB&quot;/&gt;&lt;wsp:rsid wsp:val=&quot;00707953&quot;/&gt;&lt;wsp:rsid wsp:val=&quot;00707C9A&quot;/&gt;&lt;wsp:rsid wsp:val=&quot;00710901&quot;/&gt;&lt;wsp:rsid wsp:val=&quot;00711304&quot;/&gt;&lt;wsp:rsid wsp:val=&quot;0071170F&quot;/&gt;&lt;wsp:rsid wsp:val=&quot;00711788&quot;/&gt;&lt;wsp:rsid wsp:val=&quot;00711C78&quot;/&gt;&lt;wsp:rsid wsp:val=&quot;00712001&quot;/&gt;&lt;wsp:rsid wsp:val=&quot;00712169&quot;/&gt;&lt;wsp:rsid wsp:val=&quot;0071222A&quot;/&gt;&lt;wsp:rsid wsp:val=&quot;0071260E&quot;/&gt;&lt;wsp:rsid wsp:val=&quot;007132DA&quot;/&gt;&lt;wsp:rsid wsp:val=&quot;007139AD&quot;/&gt;&lt;wsp:rsid wsp:val=&quot;00714342&quot;/&gt;&lt;wsp:rsid wsp:val=&quot;00714ABC&quot;/&gt;&lt;wsp:rsid wsp:val=&quot;00715301&quot;/&gt;&lt;wsp:rsid wsp:val=&quot;00715E14&quot;/&gt;&lt;wsp:rsid wsp:val=&quot;00716066&quot;/&gt;&lt;wsp:rsid wsp:val=&quot;00716784&quot;/&gt;&lt;wsp:rsid wsp:val=&quot;00716B4B&quot;/&gt;&lt;wsp:rsid wsp:val=&quot;00716B95&quot;/&gt;&lt;wsp:rsid wsp:val=&quot;0071771C&quot;/&gt;&lt;wsp:rsid wsp:val=&quot;0072012E&quot;/&gt;&lt;wsp:rsid wsp:val=&quot;0072014E&quot;/&gt;&lt;wsp:rsid wsp:val=&quot;007207CF&quot;/&gt;&lt;wsp:rsid wsp:val=&quot;00721472&quot;/&gt;&lt;wsp:rsid wsp:val=&quot;0072159F&quot;/&gt;&lt;wsp:rsid wsp:val=&quot;00721ABC&quot;/&gt;&lt;wsp:rsid wsp:val=&quot;0072218E&quot;/&gt;&lt;wsp:rsid wsp:val=&quot;0072278D&quot;/&gt;&lt;wsp:rsid wsp:val=&quot;00722B72&quot;/&gt;&lt;wsp:rsid wsp:val=&quot;0072339B&quot;/&gt;&lt;wsp:rsid wsp:val=&quot;00723718&quot;/&gt;&lt;wsp:rsid wsp:val=&quot;007247A2&quot;/&gt;&lt;wsp:rsid wsp:val=&quot;00724BFD&quot;/&gt;&lt;wsp:rsid wsp:val=&quot;00725C39&quot;/&gt;&lt;wsp:rsid wsp:val=&quot;00725E5D&quot;/&gt;&lt;wsp:rsid wsp:val=&quot;00725FD2&quot;/&gt;&lt;wsp:rsid wsp:val=&quot;007269CD&quot;/&gt;&lt;wsp:rsid wsp:val=&quot;0072777B&quot;/&gt;&lt;wsp:rsid wsp:val=&quot;00727C8E&quot;/&gt;&lt;wsp:rsid wsp:val=&quot;00730D68&quot;/&gt;&lt;wsp:rsid wsp:val=&quot;0073117A&quot;/&gt;&lt;wsp:rsid wsp:val=&quot;007313D3&quot;/&gt;&lt;wsp:rsid wsp:val=&quot;007322FE&quot;/&gt;&lt;wsp:rsid wsp:val=&quot;0073311B&quot;/&gt;&lt;wsp:rsid wsp:val=&quot;00733416&quot;/&gt;&lt;wsp:rsid wsp:val=&quot;00733DC5&quot;/&gt;&lt;wsp:rsid wsp:val=&quot;0073448F&quot;/&gt;&lt;wsp:rsid wsp:val=&quot;0073468F&quot;/&gt;&lt;wsp:rsid wsp:val=&quot;00734A9D&quot;/&gt;&lt;wsp:rsid wsp:val=&quot;00734E62&quot;/&gt;&lt;wsp:rsid wsp:val=&quot;00735593&quot;/&gt;&lt;wsp:rsid wsp:val=&quot;007364D0&quot;/&gt;&lt;wsp:rsid wsp:val=&quot;00737B77&quot;/&gt;&lt;wsp:rsid wsp:val=&quot;0074158C&quot;/&gt;&lt;wsp:rsid wsp:val=&quot;007417C4&quot;/&gt;&lt;wsp:rsid wsp:val=&quot;007417C5&quot;/&gt;&lt;wsp:rsid wsp:val=&quot;007417D6&quot;/&gt;&lt;wsp:rsid wsp:val=&quot;00741A9B&quot;/&gt;&lt;wsp:rsid wsp:val=&quot;00742158&quot;/&gt;&lt;wsp:rsid wsp:val=&quot;0074275C&quot;/&gt;&lt;wsp:rsid wsp:val=&quot;00743C93&quot;/&gt;&lt;wsp:rsid wsp:val=&quot;00743D0A&quot;/&gt;&lt;wsp:rsid wsp:val=&quot;007455D5&quot;/&gt;&lt;wsp:rsid wsp:val=&quot;007460F3&quot;/&gt;&lt;wsp:rsid wsp:val=&quot;0074649E&quot;/&gt;&lt;wsp:rsid wsp:val=&quot;007465A1&quot;/&gt;&lt;wsp:rsid wsp:val=&quot;0074680A&quot;/&gt;&lt;wsp:rsid wsp:val=&quot;00747C03&quot;/&gt;&lt;wsp:rsid wsp:val=&quot;00747C7E&quot;/&gt;&lt;wsp:rsid wsp:val=&quot;00750BFD&quot;/&gt;&lt;wsp:rsid wsp:val=&quot;00750F99&quot;/&gt;&lt;wsp:rsid wsp:val=&quot;00751504&quot;/&gt;&lt;wsp:rsid wsp:val=&quot;007517F0&quot;/&gt;&lt;wsp:rsid wsp:val=&quot;00751A9C&quot;/&gt;&lt;wsp:rsid wsp:val=&quot;007525DB&quot;/&gt;&lt;wsp:rsid wsp:val=&quot;00752D2D&quot;/&gt;&lt;wsp:rsid wsp:val=&quot;00752F2C&quot;/&gt;&lt;wsp:rsid wsp:val=&quot;007552EC&quot;/&gt;&lt;wsp:rsid wsp:val=&quot;007560E8&quot;/&gt;&lt;wsp:rsid wsp:val=&quot;00757BC8&quot;/&gt;&lt;wsp:rsid wsp:val=&quot;0076019F&quot;/&gt;&lt;wsp:rsid wsp:val=&quot;00760DA6&quot;/&gt;&lt;wsp:rsid wsp:val=&quot;00761AAB&quot;/&gt;&lt;wsp:rsid wsp:val=&quot;00763B4C&quot;/&gt;&lt;wsp:rsid wsp:val=&quot;00763E16&quot;/&gt;&lt;wsp:rsid wsp:val=&quot;007643B9&quot;/&gt;&lt;wsp:rsid wsp:val=&quot;0076474B&quot;/&gt;&lt;wsp:rsid wsp:val=&quot;00764CB6&quot;/&gt;&lt;wsp:rsid wsp:val=&quot;0076600F&quot;/&gt;&lt;wsp:rsid wsp:val=&quot;00766600&quot;/&gt;&lt;wsp:rsid wsp:val=&quot;0077005B&quot;/&gt;&lt;wsp:rsid wsp:val=&quot;00770089&quot;/&gt;&lt;wsp:rsid wsp:val=&quot;00771020&quot;/&gt;&lt;wsp:rsid wsp:val=&quot;00771511&quot;/&gt;&lt;wsp:rsid wsp:val=&quot;00772A33&quot;/&gt;&lt;wsp:rsid wsp:val=&quot;00772EF9&quot;/&gt;&lt;wsp:rsid wsp:val=&quot;00772F1B&quot;/&gt;&lt;wsp:rsid wsp:val=&quot;007732B6&quot;/&gt;&lt;wsp:rsid wsp:val=&quot;00773626&quot;/&gt;&lt;wsp:rsid wsp:val=&quot;007751FE&quot;/&gt;&lt;wsp:rsid wsp:val=&quot;007753CF&quot;/&gt;&lt;wsp:rsid wsp:val=&quot;007754DA&quot;/&gt;&lt;wsp:rsid wsp:val=&quot;00775704&quot;/&gt;&lt;wsp:rsid wsp:val=&quot;00776359&quot;/&gt;&lt;wsp:rsid wsp:val=&quot;00776F1E&quot;/&gt;&lt;wsp:rsid wsp:val=&quot;007775C5&quot;/&gt;&lt;wsp:rsid wsp:val=&quot;00777A79&quot;/&gt;&lt;wsp:rsid wsp:val=&quot;00780B64&quot;/&gt;&lt;wsp:rsid wsp:val=&quot;00780BB8&quot;/&gt;&lt;wsp:rsid wsp:val=&quot;00780EAE&quot;/&gt;&lt;wsp:rsid wsp:val=&quot;00781749&quot;/&gt;&lt;wsp:rsid wsp:val=&quot;0078215B&quot;/&gt;&lt;wsp:rsid wsp:val=&quot;007839FF&quot;/&gt;&lt;wsp:rsid wsp:val=&quot;00783D46&quot;/&gt;&lt;wsp:rsid wsp:val=&quot;00784D7F&quot;/&gt;&lt;wsp:rsid wsp:val=&quot;0078624B&quot;/&gt;&lt;wsp:rsid wsp:val=&quot;00786F4F&quot;/&gt;&lt;wsp:rsid wsp:val=&quot;007877B1&quot;/&gt;&lt;wsp:rsid wsp:val=&quot;00791C76&quot;/&gt;&lt;wsp:rsid wsp:val=&quot;0079210D&quot;/&gt;&lt;wsp:rsid wsp:val=&quot;00792ED9&quot;/&gt;&lt;wsp:rsid wsp:val=&quot;007930AD&quot;/&gt;&lt;wsp:rsid wsp:val=&quot;00793A46&quot;/&gt;&lt;wsp:rsid wsp:val=&quot;00793B1C&quot;/&gt;&lt;wsp:rsid wsp:val=&quot;00794DE0&quot;/&gt;&lt;wsp:rsid wsp:val=&quot;00794F0B&quot;/&gt;&lt;wsp:rsid wsp:val=&quot;00796875&quot;/&gt;&lt;wsp:rsid wsp:val=&quot;00797273&quot;/&gt;&lt;wsp:rsid wsp:val=&quot;007A15E4&quot;/&gt;&lt;wsp:rsid wsp:val=&quot;007A1AD1&quot;/&gt;&lt;wsp:rsid wsp:val=&quot;007A2390&quot;/&gt;&lt;wsp:rsid wsp:val=&quot;007A3607&quot;/&gt;&lt;wsp:rsid wsp:val=&quot;007A3CF6&quot;/&gt;&lt;wsp:rsid wsp:val=&quot;007A4FB3&quot;/&gt;&lt;wsp:rsid wsp:val=&quot;007A5473&quot;/&gt;&lt;wsp:rsid wsp:val=&quot;007A5A06&quot;/&gt;&lt;wsp:rsid wsp:val=&quot;007A5B2D&quot;/&gt;&lt;wsp:rsid wsp:val=&quot;007A6115&quot;/&gt;&lt;wsp:rsid wsp:val=&quot;007A6866&quot;/&gt;&lt;wsp:rsid wsp:val=&quot;007A6F81&quot;/&gt;&lt;wsp:rsid wsp:val=&quot;007A736C&quot;/&gt;&lt;wsp:rsid wsp:val=&quot;007B003C&quot;/&gt;&lt;wsp:rsid wsp:val=&quot;007B083F&quot;/&gt;&lt;wsp:rsid wsp:val=&quot;007B0B0F&quot;/&gt;&lt;wsp:rsid wsp:val=&quot;007B1344&quot;/&gt;&lt;wsp:rsid wsp:val=&quot;007B171E&quot;/&gt;&lt;wsp:rsid wsp:val=&quot;007B18F4&quot;/&gt;&lt;wsp:rsid wsp:val=&quot;007B1926&quot;/&gt;&lt;wsp:rsid wsp:val=&quot;007B1CD9&quot;/&gt;&lt;wsp:rsid wsp:val=&quot;007B253D&quot;/&gt;&lt;wsp:rsid wsp:val=&quot;007B2A22&quot;/&gt;&lt;wsp:rsid wsp:val=&quot;007B3523&quot;/&gt;&lt;wsp:rsid wsp:val=&quot;007B4541&quot;/&gt;&lt;wsp:rsid wsp:val=&quot;007B4987&quot;/&gt;&lt;wsp:rsid wsp:val=&quot;007B578B&quot;/&gt;&lt;wsp:rsid wsp:val=&quot;007B5964&quot;/&gt;&lt;wsp:rsid wsp:val=&quot;007B5E95&quot;/&gt;&lt;wsp:rsid wsp:val=&quot;007B60D6&quot;/&gt;&lt;wsp:rsid wsp:val=&quot;007B64AC&quot;/&gt;&lt;wsp:rsid wsp:val=&quot;007B697D&quot;/&gt;&lt;wsp:rsid wsp:val=&quot;007B6CF3&quot;/&gt;&lt;wsp:rsid wsp:val=&quot;007B7081&quot;/&gt;&lt;wsp:rsid wsp:val=&quot;007B735E&quot;/&gt;&lt;wsp:rsid wsp:val=&quot;007C0099&quot;/&gt;&lt;wsp:rsid wsp:val=&quot;007C08C5&quot;/&gt;&lt;wsp:rsid wsp:val=&quot;007C1967&quot;/&gt;&lt;wsp:rsid wsp:val=&quot;007C1D9C&quot;/&gt;&lt;wsp:rsid wsp:val=&quot;007C2A7E&quot;/&gt;&lt;wsp:rsid wsp:val=&quot;007C2F40&quot;/&gt;&lt;wsp:rsid wsp:val=&quot;007C396A&quot;/&gt;&lt;wsp:rsid wsp:val=&quot;007C3A09&quot;/&gt;&lt;wsp:rsid wsp:val=&quot;007C3CF1&quot;/&gt;&lt;wsp:rsid wsp:val=&quot;007C461E&quot;/&gt;&lt;wsp:rsid wsp:val=&quot;007C4B28&quot;/&gt;&lt;wsp:rsid wsp:val=&quot;007C522F&quot;/&gt;&lt;wsp:rsid wsp:val=&quot;007C5252&quot;/&gt;&lt;wsp:rsid wsp:val=&quot;007C5557&quot;/&gt;&lt;wsp:rsid wsp:val=&quot;007C623B&quot;/&gt;&lt;wsp:rsid wsp:val=&quot;007C707A&quot;/&gt;&lt;wsp:rsid wsp:val=&quot;007C77E1&quot;/&gt;&lt;wsp:rsid wsp:val=&quot;007C7FAC&quot;/&gt;&lt;wsp:rsid wsp:val=&quot;007D00EA&quot;/&gt;&lt;wsp:rsid wsp:val=&quot;007D1687&quot;/&gt;&lt;wsp:rsid wsp:val=&quot;007D2352&quot;/&gt;&lt;wsp:rsid wsp:val=&quot;007D27A1&quot;/&gt;&lt;wsp:rsid wsp:val=&quot;007D3CDB&quot;/&gt;&lt;wsp:rsid wsp:val=&quot;007D496F&quot;/&gt;&lt;wsp:rsid wsp:val=&quot;007D4E8F&quot;/&gt;&lt;wsp:rsid wsp:val=&quot;007D6293&quot;/&gt;&lt;wsp:rsid wsp:val=&quot;007D6F5E&quot;/&gt;&lt;wsp:rsid wsp:val=&quot;007D7CA4&quot;/&gt;&lt;wsp:rsid wsp:val=&quot;007E0471&quot;/&gt;&lt;wsp:rsid wsp:val=&quot;007E0668&quot;/&gt;&lt;wsp:rsid wsp:val=&quot;007E078B&quot;/&gt;&lt;wsp:rsid wsp:val=&quot;007E0D52&quot;/&gt;&lt;wsp:rsid wsp:val=&quot;007E2FA7&quot;/&gt;&lt;wsp:rsid wsp:val=&quot;007E3945&quot;/&gt;&lt;wsp:rsid wsp:val=&quot;007E3DEE&quot;/&gt;&lt;wsp:rsid wsp:val=&quot;007E40FB&quot;/&gt;&lt;wsp:rsid wsp:val=&quot;007E49B2&quot;/&gt;&lt;wsp:rsid wsp:val=&quot;007E4A7C&quot;/&gt;&lt;wsp:rsid wsp:val=&quot;007E600C&quot;/&gt;&lt;wsp:rsid wsp:val=&quot;007E64A6&quot;/&gt;&lt;wsp:rsid wsp:val=&quot;007E6E3E&quot;/&gt;&lt;wsp:rsid wsp:val=&quot;007E74AC&quot;/&gt;&lt;wsp:rsid wsp:val=&quot;007F0144&quot;/&gt;&lt;wsp:rsid wsp:val=&quot;007F0307&quot;/&gt;&lt;wsp:rsid wsp:val=&quot;007F041D&quot;/&gt;&lt;wsp:rsid wsp:val=&quot;007F4EDC&quot;/&gt;&lt;wsp:rsid wsp:val=&quot;007F4F0A&quot;/&gt;&lt;wsp:rsid wsp:val=&quot;007F545E&quot;/&gt;&lt;wsp:rsid wsp:val=&quot;007F549D&quot;/&gt;&lt;wsp:rsid wsp:val=&quot;007F5CA4&quot;/&gt;&lt;wsp:rsid wsp:val=&quot;007F5E7A&quot;/&gt;&lt;wsp:rsid wsp:val=&quot;007F6DA3&quot;/&gt;&lt;wsp:rsid wsp:val=&quot;007F74DB&quot;/&gt;&lt;wsp:rsid wsp:val=&quot;007F779F&quot;/&gt;&lt;wsp:rsid wsp:val=&quot;0080031D&quot;/&gt;&lt;wsp:rsid wsp:val=&quot;00801285&quot;/&gt;&lt;wsp:rsid wsp:val=&quot;00801BA1&quot;/&gt;&lt;wsp:rsid wsp:val=&quot;00801DB9&quot;/&gt;&lt;wsp:rsid wsp:val=&quot;008026E3&quot;/&gt;&lt;wsp:rsid wsp:val=&quot;00802D5E&quot;/&gt;&lt;wsp:rsid wsp:val=&quot;00803991&quot;/&gt;&lt;wsp:rsid wsp:val=&quot;00803C60&quot;/&gt;&lt;wsp:rsid wsp:val=&quot;00804133&quot;/&gt;&lt;wsp:rsid wsp:val=&quot;00804CD0&quot;/&gt;&lt;wsp:rsid wsp:val=&quot;00805459&quot;/&gt;&lt;wsp:rsid wsp:val=&quot;00805B71&quot;/&gt;&lt;wsp:rsid wsp:val=&quot;00806159&quot;/&gt;&lt;wsp:rsid wsp:val=&quot;00806E1C&quot;/&gt;&lt;wsp:rsid wsp:val=&quot;00811A0E&quot;/&gt;&lt;wsp:rsid wsp:val=&quot;00811B5A&quot;/&gt;&lt;wsp:rsid wsp:val=&quot;00811FD1&quot;/&gt;&lt;wsp:rsid wsp:val=&quot;0081249C&quot;/&gt;&lt;wsp:rsid wsp:val=&quot;0081317F&quot;/&gt;&lt;wsp:rsid wsp:val=&quot;00813CAD&quot;/&gt;&lt;wsp:rsid wsp:val=&quot;00813EF9&quot;/&gt;&lt;wsp:rsid wsp:val=&quot;00813F37&quot;/&gt;&lt;wsp:rsid wsp:val=&quot;00814BBC&quot;/&gt;&lt;wsp:rsid wsp:val=&quot;00815418&quot;/&gt;&lt;wsp:rsid wsp:val=&quot;00816317&quot;/&gt;&lt;wsp:rsid wsp:val=&quot;00817EB9&quot;/&gt;&lt;wsp:rsid wsp:val=&quot;0082050E&quot;/&gt;&lt;wsp:rsid wsp:val=&quot;008243C0&quot;/&gt;&lt;wsp:rsid wsp:val=&quot;008248A8&quot;/&gt;&lt;wsp:rsid wsp:val=&quot;008266AE&quot;/&gt;&lt;wsp:rsid wsp:val=&quot;0082706F&quot;/&gt;&lt;wsp:rsid wsp:val=&quot;008274F6&quot;/&gt;&lt;wsp:rsid wsp:val=&quot;00827557&quot;/&gt;&lt;wsp:rsid wsp:val=&quot;0082772A&quot;/&gt;&lt;wsp:rsid wsp:val=&quot;00827D55&quot;/&gt;&lt;wsp:rsid wsp:val=&quot;00831774&quot;/&gt;&lt;wsp:rsid wsp:val=&quot;00831836&quot;/&gt;&lt;wsp:rsid wsp:val=&quot;00831B29&quot;/&gt;&lt;wsp:rsid wsp:val=&quot;00831E5F&quot;/&gt;&lt;wsp:rsid wsp:val=&quot;00833205&quot;/&gt;&lt;wsp:rsid wsp:val=&quot;00833473&quot;/&gt;&lt;wsp:rsid wsp:val=&quot;00834103&quot;/&gt;&lt;wsp:rsid wsp:val=&quot;0083425F&quot;/&gt;&lt;wsp:rsid wsp:val=&quot;00834FF2&quot;/&gt;&lt;wsp:rsid wsp:val=&quot;00835392&quot;/&gt;&lt;wsp:rsid wsp:val=&quot;00835962&quot;/&gt;&lt;wsp:rsid wsp:val=&quot;00835FF9&quot;/&gt;&lt;wsp:rsid wsp:val=&quot;0083699F&quot;/&gt;&lt;wsp:rsid wsp:val=&quot;008372B4&quot;/&gt;&lt;wsp:rsid wsp:val=&quot;00837841&quot;/&gt;&lt;wsp:rsid wsp:val=&quot;00840E40&quot;/&gt;&lt;wsp:rsid wsp:val=&quot;0084103D&quot;/&gt;&lt;wsp:rsid wsp:val=&quot;008413A8&quot;/&gt;&lt;wsp:rsid wsp:val=&quot;00841491&quot;/&gt;&lt;wsp:rsid wsp:val=&quot;00842D34&quot;/&gt;&lt;wsp:rsid wsp:val=&quot;0084369F&quot;/&gt;&lt;wsp:rsid wsp:val=&quot;00843C1F&quot;/&gt;&lt;wsp:rsid wsp:val=&quot;00843FC3&quot;/&gt;&lt;wsp:rsid wsp:val=&quot;008445E1&quot;/&gt;&lt;wsp:rsid wsp:val=&quot;00846544&quot;/&gt;&lt;wsp:rsid wsp:val=&quot;00846F5C&quot;/&gt;&lt;wsp:rsid wsp:val=&quot;00847296&quot;/&gt;&lt;wsp:rsid wsp:val=&quot;008502B6&quot;/&gt;&lt;wsp:rsid wsp:val=&quot;00850346&quot;/&gt;&lt;wsp:rsid wsp:val=&quot;00850B83&quot;/&gt;&lt;wsp:rsid wsp:val=&quot;00850FDA&quot;/&gt;&lt;wsp:rsid wsp:val=&quot;00851600&quot;/&gt;&lt;wsp:rsid wsp:val=&quot;00852229&quot;/&gt;&lt;wsp:rsid wsp:val=&quot;008528AA&quot;/&gt;&lt;wsp:rsid wsp:val=&quot;00853A8C&quot;/&gt;&lt;wsp:rsid wsp:val=&quot;0085437F&quot;/&gt;&lt;wsp:rsid wsp:val=&quot;00855AED&quot;/&gt;&lt;wsp:rsid wsp:val=&quot;00855C24&quot;/&gt;&lt;wsp:rsid wsp:val=&quot;0085649D&quot;/&gt;&lt;wsp:rsid wsp:val=&quot;00857102&quot;/&gt;&lt;wsp:rsid wsp:val=&quot;0085711C&quot;/&gt;&lt;wsp:rsid wsp:val=&quot;00857E5A&quot;/&gt;&lt;wsp:rsid wsp:val=&quot;00860BC4&quot;/&gt;&lt;wsp:rsid wsp:val=&quot;00860E93&quot;/&gt;&lt;wsp:rsid wsp:val=&quot;00861114&quot;/&gt;&lt;wsp:rsid wsp:val=&quot;00861A27&quot;/&gt;&lt;wsp:rsid wsp:val=&quot;00863022&quot;/&gt;&lt;wsp:rsid wsp:val=&quot;00863782&quot;/&gt;&lt;wsp:rsid wsp:val=&quot;00864773&quot;/&gt;&lt;wsp:rsid wsp:val=&quot;008659B4&quot;/&gt;&lt;wsp:rsid wsp:val=&quot;0086628E&quot;/&gt;&lt;wsp:rsid wsp:val=&quot;0086678F&quot;/&gt;&lt;wsp:rsid wsp:val=&quot;008667FD&quot;/&gt;&lt;wsp:rsid wsp:val=&quot;00866953&quot;/&gt;&lt;wsp:rsid wsp:val=&quot;00866F20&quot;/&gt;&lt;wsp:rsid wsp:val=&quot;008670CD&quot;/&gt;&lt;wsp:rsid wsp:val=&quot;0086720A&quot;/&gt;&lt;wsp:rsid wsp:val=&quot;00870A5F&quot;/&gt;&lt;wsp:rsid wsp:val=&quot;00870F11&quot;/&gt;&lt;wsp:rsid wsp:val=&quot;008713C5&quot;/&gt;&lt;wsp:rsid wsp:val=&quot;00871B8E&quot;/&gt;&lt;wsp:rsid wsp:val=&quot;008726B6&quot;/&gt;&lt;wsp:rsid wsp:val=&quot;00872CE5&quot;/&gt;&lt;wsp:rsid wsp:val=&quot;00872DAE&quot;/&gt;&lt;wsp:rsid wsp:val=&quot;008732F0&quot;/&gt;&lt;wsp:rsid wsp:val=&quot;00874539&quot;/&gt;&lt;wsp:rsid wsp:val=&quot;00874684&quot;/&gt;&lt;wsp:rsid wsp:val=&quot;008746B5&quot;/&gt;&lt;wsp:rsid wsp:val=&quot;00874714&quot;/&gt;&lt;wsp:rsid wsp:val=&quot;008753D8&quot;/&gt;&lt;wsp:rsid wsp:val=&quot;00875B8C&quot;/&gt;&lt;wsp:rsid wsp:val=&quot;00875BF7&quot;/&gt;&lt;wsp:rsid wsp:val=&quot;00875FD2&quot;/&gt;&lt;wsp:rsid wsp:val=&quot;0087683A&quot;/&gt;&lt;wsp:rsid wsp:val=&quot;00876DD1&quot;/&gt;&lt;wsp:rsid wsp:val=&quot;008770C2&quot;/&gt;&lt;wsp:rsid wsp:val=&quot;0087749C&quot;/&gt;&lt;wsp:rsid wsp:val=&quot;00877CEB&quot;/&gt;&lt;wsp:rsid wsp:val=&quot;00877F4D&quot;/&gt;&lt;wsp:rsid wsp:val=&quot;008815AD&quot;/&gt;&lt;wsp:rsid wsp:val=&quot;008817E7&quot;/&gt;&lt;wsp:rsid wsp:val=&quot;00881822&quot;/&gt;&lt;wsp:rsid wsp:val=&quot;0088241D&quot;/&gt;&lt;wsp:rsid wsp:val=&quot;00882F1D&quot;/&gt;&lt;wsp:rsid wsp:val=&quot;00883AA1&quot;/&gt;&lt;wsp:rsid wsp:val=&quot;00883E68&quot;/&gt;&lt;wsp:rsid wsp:val=&quot;00883F81&quot;/&gt;&lt;wsp:rsid wsp:val=&quot;0088430F&quot;/&gt;&lt;wsp:rsid wsp:val=&quot;008902B9&quot;/&gt;&lt;wsp:rsid wsp:val=&quot;00890613&quot;/&gt;&lt;wsp:rsid wsp:val=&quot;00892BD4&quot;/&gt;&lt;wsp:rsid wsp:val=&quot;00892FEE&quot;/&gt;&lt;wsp:rsid wsp:val=&quot;008934D0&quot;/&gt;&lt;wsp:rsid wsp:val=&quot;00893666&quot;/&gt;&lt;wsp:rsid wsp:val=&quot;008944B3&quot;/&gt;&lt;wsp:rsid wsp:val=&quot;00894F7B&quot;/&gt;&lt;wsp:rsid wsp:val=&quot;008955CA&quot;/&gt;&lt;wsp:rsid wsp:val=&quot;00895875&quot;/&gt;&lt;wsp:rsid wsp:val=&quot;00895B3C&quot;/&gt;&lt;wsp:rsid wsp:val=&quot;00896101&quot;/&gt;&lt;wsp:rsid wsp:val=&quot;008964E3&quot;/&gt;&lt;wsp:rsid wsp:val=&quot;00896B4F&quot;/&gt;&lt;wsp:rsid wsp:val=&quot;008972A9&quot;/&gt;&lt;wsp:rsid wsp:val=&quot;00897957&quot;/&gt;&lt;wsp:rsid wsp:val=&quot;00897D06&quot;/&gt;&lt;wsp:rsid wsp:val=&quot;008A04AC&quot;/&gt;&lt;wsp:rsid wsp:val=&quot;008A1428&quot;/&gt;&lt;wsp:rsid wsp:val=&quot;008A1889&quot;/&gt;&lt;wsp:rsid wsp:val=&quot;008A1AB6&quot;/&gt;&lt;wsp:rsid wsp:val=&quot;008A1ECE&quot;/&gt;&lt;wsp:rsid wsp:val=&quot;008A22D0&quot;/&gt;&lt;wsp:rsid wsp:val=&quot;008A271D&quot;/&gt;&lt;wsp:rsid wsp:val=&quot;008A291C&quot;/&gt;&lt;wsp:rsid wsp:val=&quot;008A29B9&quot;/&gt;&lt;wsp:rsid wsp:val=&quot;008A39E0&quot;/&gt;&lt;wsp:rsid wsp:val=&quot;008A3B49&quot;/&gt;&lt;wsp:rsid wsp:val=&quot;008A4FFE&quot;/&gt;&lt;wsp:rsid wsp:val=&quot;008A5D6B&quot;/&gt;&lt;wsp:rsid wsp:val=&quot;008A630D&quot;/&gt;&lt;wsp:rsid wsp:val=&quot;008A63EC&quot;/&gt;&lt;wsp:rsid wsp:val=&quot;008A6EAB&quot;/&gt;&lt;wsp:rsid wsp:val=&quot;008A7960&quot;/&gt;&lt;wsp:rsid wsp:val=&quot;008A7FB1&quot;/&gt;&lt;wsp:rsid wsp:val=&quot;008B0051&quot;/&gt;&lt;wsp:rsid wsp:val=&quot;008B0097&quot;/&gt;&lt;wsp:rsid wsp:val=&quot;008B014D&quot;/&gt;&lt;wsp:rsid wsp:val=&quot;008B0A64&quot;/&gt;&lt;wsp:rsid wsp:val=&quot;008B0AAC&quot;/&gt;&lt;wsp:rsid wsp:val=&quot;008B0FFC&quot;/&gt;&lt;wsp:rsid wsp:val=&quot;008B1274&quot;/&gt;&lt;wsp:rsid wsp:val=&quot;008B13F1&quot;/&gt;&lt;wsp:rsid wsp:val=&quot;008B1FCD&quot;/&gt;&lt;wsp:rsid wsp:val=&quot;008B275C&quot;/&gt;&lt;wsp:rsid wsp:val=&quot;008B4FCD&quot;/&gt;&lt;wsp:rsid wsp:val=&quot;008B58B0&quot;/&gt;&lt;wsp:rsid wsp:val=&quot;008B70EE&quot;/&gt;&lt;wsp:rsid wsp:val=&quot;008B7B2E&quot;/&gt;&lt;wsp:rsid wsp:val=&quot;008C2401&quot;/&gt;&lt;wsp:rsid wsp:val=&quot;008C2AC0&quot;/&gt;&lt;wsp:rsid wsp:val=&quot;008C304D&quot;/&gt;&lt;wsp:rsid wsp:val=&quot;008C35C4&quot;/&gt;&lt;wsp:rsid wsp:val=&quot;008C369B&quot;/&gt;&lt;wsp:rsid wsp:val=&quot;008C3AA4&quot;/&gt;&lt;wsp:rsid wsp:val=&quot;008C3CFB&quot;/&gt;&lt;wsp:rsid wsp:val=&quot;008C411E&quot;/&gt;&lt;wsp:rsid wsp:val=&quot;008C452E&quot;/&gt;&lt;wsp:rsid wsp:val=&quot;008C4A98&quot;/&gt;&lt;wsp:rsid wsp:val=&quot;008C4FDC&quot;/&gt;&lt;wsp:rsid wsp:val=&quot;008C53C4&quot;/&gt;&lt;wsp:rsid wsp:val=&quot;008C5BD7&quot;/&gt;&lt;wsp:rsid wsp:val=&quot;008C5D5C&quot;/&gt;&lt;wsp:rsid wsp:val=&quot;008C5F98&quot;/&gt;&lt;wsp:rsid wsp:val=&quot;008C69D1&quot;/&gt;&lt;wsp:rsid wsp:val=&quot;008C6A30&quot;/&gt;&lt;wsp:rsid wsp:val=&quot;008C7154&quot;/&gt;&lt;wsp:rsid wsp:val=&quot;008C7569&quot;/&gt;&lt;wsp:rsid wsp:val=&quot;008C7EA3&quot;/&gt;&lt;wsp:rsid wsp:val=&quot;008D0488&quot;/&gt;&lt;wsp:rsid wsp:val=&quot;008D06FE&quot;/&gt;&lt;wsp:rsid wsp:val=&quot;008D0B89&quot;/&gt;&lt;wsp:rsid wsp:val=&quot;008D132C&quot;/&gt;&lt;wsp:rsid wsp:val=&quot;008D2810&quot;/&gt;&lt;wsp:rsid wsp:val=&quot;008D2D2D&quot;/&gt;&lt;wsp:rsid wsp:val=&quot;008D2EC9&quot;/&gt;&lt;wsp:rsid wsp:val=&quot;008D3147&quot;/&gt;&lt;wsp:rsid wsp:val=&quot;008D32CD&quot;/&gt;&lt;wsp:rsid wsp:val=&quot;008D3CD7&quot;/&gt;&lt;wsp:rsid wsp:val=&quot;008D3F22&quot;/&gt;&lt;wsp:rsid wsp:val=&quot;008D417C&quot;/&gt;&lt;wsp:rsid wsp:val=&quot;008D4413&quot;/&gt;&lt;wsp:rsid wsp:val=&quot;008D4AAB&quot;/&gt;&lt;wsp:rsid wsp:val=&quot;008D4D0D&quot;/&gt;&lt;wsp:rsid wsp:val=&quot;008D735C&quot;/&gt;&lt;wsp:rsid wsp:val=&quot;008D7642&quot;/&gt;&lt;wsp:rsid wsp:val=&quot;008D7B81&quot;/&gt;&lt;wsp:rsid wsp:val=&quot;008E00DD&quot;/&gt;&lt;wsp:rsid wsp:val=&quot;008E016F&quot;/&gt;&lt;wsp:rsid wsp:val=&quot;008E03E3&quot;/&gt;&lt;wsp:rsid wsp:val=&quot;008E0452&quot;/&gt;&lt;wsp:rsid wsp:val=&quot;008E0AA2&quot;/&gt;&lt;wsp:rsid wsp:val=&quot;008E3EE0&quot;/&gt;&lt;wsp:rsid wsp:val=&quot;008E4493&quot;/&gt;&lt;wsp:rsid wsp:val=&quot;008E49D8&quot;/&gt;&lt;wsp:rsid wsp:val=&quot;008E5712&quot;/&gt;&lt;wsp:rsid wsp:val=&quot;008E594E&quot;/&gt;&lt;wsp:rsid wsp:val=&quot;008E6E61&quot;/&gt;&lt;wsp:rsid wsp:val=&quot;008E79CA&quot;/&gt;&lt;wsp:rsid wsp:val=&quot;008E7B51&quot;/&gt;&lt;wsp:rsid wsp:val=&quot;008F03A0&quot;/&gt;&lt;wsp:rsid wsp:val=&quot;008F0986&quot;/&gt;&lt;wsp:rsid wsp:val=&quot;008F39F0&quot;/&gt;&lt;wsp:rsid wsp:val=&quot;008F3FB9&quot;/&gt;&lt;wsp:rsid wsp:val=&quot;008F406A&quot;/&gt;&lt;wsp:rsid wsp:val=&quot;008F47BA&quot;/&gt;&lt;wsp:rsid wsp:val=&quot;008F488D&quot;/&gt;&lt;wsp:rsid wsp:val=&quot;008F5392&quot;/&gt;&lt;wsp:rsid wsp:val=&quot;008F5795&quot;/&gt;&lt;wsp:rsid wsp:val=&quot;008F5F55&quot;/&gt;&lt;wsp:rsid wsp:val=&quot;008F601A&quot;/&gt;&lt;wsp:rsid wsp:val=&quot;008F77C8&quot;/&gt;&lt;wsp:rsid wsp:val=&quot;008F79C2&quot;/&gt;&lt;wsp:rsid wsp:val=&quot;00900246&quot;/&gt;&lt;wsp:rsid wsp:val=&quot;00901103&quot;/&gt;&lt;wsp:rsid wsp:val=&quot;00901558&quot;/&gt;&lt;wsp:rsid wsp:val=&quot;00902D82&quot;/&gt;&lt;wsp:rsid wsp:val=&quot;009031DE&quot;/&gt;&lt;wsp:rsid wsp:val=&quot;009032EB&quot;/&gt;&lt;wsp:rsid wsp:val=&quot;0090403D&quot;/&gt;&lt;wsp:rsid wsp:val=&quot;009045C2&quot;/&gt;&lt;wsp:rsid wsp:val=&quot;009049FC&quot;/&gt;&lt;wsp:rsid wsp:val=&quot;00904B3F&quot;/&gt;&lt;wsp:rsid wsp:val=&quot;009051AE&quot;/&gt;&lt;wsp:rsid wsp:val=&quot;00905228&quot;/&gt;&lt;wsp:rsid wsp:val=&quot;00906CBB&quot;/&gt;&lt;wsp:rsid wsp:val=&quot;009077A7&quot;/&gt;&lt;wsp:rsid wsp:val=&quot;00910091&quot;/&gt;&lt;wsp:rsid wsp:val=&quot;00910574&quot;/&gt;&lt;wsp:rsid wsp:val=&quot;00910812&quot;/&gt;&lt;wsp:rsid wsp:val=&quot;0091098A&quot;/&gt;&lt;wsp:rsid wsp:val=&quot;0091346E&quot;/&gt;&lt;wsp:rsid wsp:val=&quot;00913754&quot;/&gt;&lt;wsp:rsid wsp:val=&quot;00913A9B&quot;/&gt;&lt;wsp:rsid wsp:val=&quot;00913BD6&quot;/&gt;&lt;wsp:rsid wsp:val=&quot;00913CFD&quot;/&gt;&lt;wsp:rsid wsp:val=&quot;00914379&quot;/&gt;&lt;wsp:rsid wsp:val=&quot;009163AC&quot;/&gt;&lt;wsp:rsid wsp:val=&quot;00916DFB&quot;/&gt;&lt;wsp:rsid wsp:val=&quot;00916F2A&quot;/&gt;&lt;wsp:rsid wsp:val=&quot;00917313&quot;/&gt;&lt;wsp:rsid wsp:val=&quot;00917805&quot;/&gt;&lt;wsp:rsid wsp:val=&quot;00920DBF&quot;/&gt;&lt;wsp:rsid wsp:val=&quot;00921396&quot;/&gt;&lt;wsp:rsid wsp:val=&quot;009227F3&quot;/&gt;&lt;wsp:rsid wsp:val=&quot;00922FC1&quot;/&gt;&lt;wsp:rsid wsp:val=&quot;00923E06&quot;/&gt;&lt;wsp:rsid wsp:val=&quot;00924AC1&quot;/&gt;&lt;wsp:rsid wsp:val=&quot;00926998&quot;/&gt;&lt;wsp:rsid wsp:val=&quot;009271B4&quot;/&gt;&lt;wsp:rsid wsp:val=&quot;00930085&quot;/&gt;&lt;wsp:rsid wsp:val=&quot;00930384&quot;/&gt;&lt;wsp:rsid wsp:val=&quot;009303FE&quot;/&gt;&lt;wsp:rsid wsp:val=&quot;00930D0E&quot;/&gt;&lt;wsp:rsid wsp:val=&quot;0093191A&quot;/&gt;&lt;wsp:rsid wsp:val=&quot;00931B22&quot;/&gt;&lt;wsp:rsid wsp:val=&quot;00932ABF&quot;/&gt;&lt;wsp:rsid wsp:val=&quot;0093378F&quot;/&gt;&lt;wsp:rsid wsp:val=&quot;00933F8C&quot;/&gt;&lt;wsp:rsid wsp:val=&quot;00934886&quot;/&gt;&lt;wsp:rsid wsp:val=&quot;0093492D&quot;/&gt;&lt;wsp:rsid wsp:val=&quot;00935BBC&quot;/&gt;&lt;wsp:rsid wsp:val=&quot;00936A20&quot;/&gt;&lt;wsp:rsid wsp:val=&quot;00936F9A&quot;/&gt;&lt;wsp:rsid wsp:val=&quot;00937421&quot;/&gt;&lt;wsp:rsid wsp:val=&quot;00937722&quot;/&gt;&lt;wsp:rsid wsp:val=&quot;009377E4&quot;/&gt;&lt;wsp:rsid wsp:val=&quot;009378F3&quot;/&gt;&lt;wsp:rsid wsp:val=&quot;00937D83&quot;/&gt;&lt;wsp:rsid wsp:val=&quot;00937E93&quot;/&gt;&lt;wsp:rsid wsp:val=&quot;0094122A&quot;/&gt;&lt;wsp:rsid wsp:val=&quot;009413C4&quot;/&gt;&lt;wsp:rsid wsp:val=&quot;0094207D&quot;/&gt;&lt;wsp:rsid wsp:val=&quot;0094292D&quot;/&gt;&lt;wsp:rsid wsp:val=&quot;00943ABA&quot;/&gt;&lt;wsp:rsid wsp:val=&quot;009442A7&quot;/&gt;&lt;wsp:rsid wsp:val=&quot;0094446D&quot;/&gt;&lt;wsp:rsid wsp:val=&quot;00944A6F&quot;/&gt;&lt;wsp:rsid wsp:val=&quot;009450A6&quot;/&gt;&lt;wsp:rsid wsp:val=&quot;00945B1F&quot;/&gt;&lt;wsp:rsid wsp:val=&quot;00946223&quot;/&gt;&lt;wsp:rsid wsp:val=&quot;0094652E&quot;/&gt;&lt;wsp:rsid wsp:val=&quot;00946A37&quot;/&gt;&lt;wsp:rsid wsp:val=&quot;00947345&quot;/&gt;&lt;wsp:rsid wsp:val=&quot;0094740A&quot;/&gt;&lt;wsp:rsid wsp:val=&quot;009474D1&quot;/&gt;&lt;wsp:rsid wsp:val=&quot;009477A7&quot;/&gt;&lt;wsp:rsid wsp:val=&quot;00950440&quot;/&gt;&lt;wsp:rsid wsp:val=&quot;00950F96&quot;/&gt;&lt;wsp:rsid wsp:val=&quot;009519B4&quot;/&gt;&lt;wsp:rsid wsp:val=&quot;00952660&quot;/&gt;&lt;wsp:rsid wsp:val=&quot;0095286A&quot;/&gt;&lt;wsp:rsid wsp:val=&quot;0095316A&quot;/&gt;&lt;wsp:rsid wsp:val=&quot;0095333B&quot;/&gt;&lt;wsp:rsid wsp:val=&quot;009536EC&quot;/&gt;&lt;wsp:rsid wsp:val=&quot;00953712&quot;/&gt;&lt;wsp:rsid wsp:val=&quot;00954103&quot;/&gt;&lt;wsp:rsid wsp:val=&quot;0095474A&quot;/&gt;&lt;wsp:rsid wsp:val=&quot;00954A63&quot;/&gt;&lt;wsp:rsid wsp:val=&quot;00954DF4&quot;/&gt;&lt;wsp:rsid wsp:val=&quot;00955121&quot;/&gt;&lt;wsp:rsid wsp:val=&quot;009552B0&quot;/&gt;&lt;wsp:rsid wsp:val=&quot;0095541D&quot;/&gt;&lt;wsp:rsid wsp:val=&quot;009571D9&quot;/&gt;&lt;wsp:rsid wsp:val=&quot;00957DE5&quot;/&gt;&lt;wsp:rsid wsp:val=&quot;00957F8C&quot;/&gt;&lt;wsp:rsid wsp:val=&quot;009600F2&quot;/&gt;&lt;wsp:rsid wsp:val=&quot;00960134&quot;/&gt;&lt;wsp:rsid wsp:val=&quot;00960759&quot;/&gt;&lt;wsp:rsid wsp:val=&quot;00960819&quot;/&gt;&lt;wsp:rsid wsp:val=&quot;00960C91&quot;/&gt;&lt;wsp:rsid wsp:val=&quot;0096139B&quot;/&gt;&lt;wsp:rsid wsp:val=&quot;009617D2&quot;/&gt;&lt;wsp:rsid wsp:val=&quot;00962BC3&quot;/&gt;&lt;wsp:rsid wsp:val=&quot;00964589&quot;/&gt;&lt;wsp:rsid wsp:val=&quot;009657B9&quot;/&gt;&lt;wsp:rsid wsp:val=&quot;009662F5&quot;/&gt;&lt;wsp:rsid wsp:val=&quot;0096692D&quot;/&gt;&lt;wsp:rsid wsp:val=&quot;00967979&quot;/&gt;&lt;wsp:rsid wsp:val=&quot;0097175F&quot;/&gt;&lt;wsp:rsid wsp:val=&quot;009723C4&quot;/&gt;&lt;wsp:rsid wsp:val=&quot;00972606&quot;/&gt;&lt;wsp:rsid wsp:val=&quot;00973756&quot;/&gt;&lt;wsp:rsid wsp:val=&quot;009741AC&quot;/&gt;&lt;wsp:rsid wsp:val=&quot;00974C5B&quot;/&gt;&lt;wsp:rsid wsp:val=&quot;00974F16&quot;/&gt;&lt;wsp:rsid wsp:val=&quot;009751EF&quot;/&gt;&lt;wsp:rsid wsp:val=&quot;00975D57&quot;/&gt;&lt;wsp:rsid wsp:val=&quot;00975F88&quot;/&gt;&lt;wsp:rsid wsp:val=&quot;00976BDD&quot;/&gt;&lt;wsp:rsid wsp:val=&quot;00977D66&quot;/&gt;&lt;wsp:rsid wsp:val=&quot;009806F1&quot;/&gt;&lt;wsp:rsid wsp:val=&quot;00980BEF&quot;/&gt;&lt;wsp:rsid wsp:val=&quot;0098107B&quot;/&gt;&lt;wsp:rsid wsp:val=&quot;00982005&quot;/&gt;&lt;wsp:rsid wsp:val=&quot;009826AE&quot;/&gt;&lt;wsp:rsid wsp:val=&quot;00983A39&quot;/&gt;&lt;wsp:rsid wsp:val=&quot;00983A61&quot;/&gt;&lt;wsp:rsid wsp:val=&quot;00984395&quot;/&gt;&lt;wsp:rsid wsp:val=&quot;00985C23&quot;/&gt;&lt;wsp:rsid wsp:val=&quot;009868EA&quot;/&gt;&lt;wsp:rsid wsp:val=&quot;00986D52&quot;/&gt;&lt;wsp:rsid wsp:val=&quot;009875FA&quot;/&gt;&lt;wsp:rsid wsp:val=&quot;0098761B&quot;/&gt;&lt;wsp:rsid wsp:val=&quot;0099015E&quot;/&gt;&lt;wsp:rsid wsp:val=&quot;009909DD&quot;/&gt;&lt;wsp:rsid wsp:val=&quot;00990A3D&quot;/&gt;&lt;wsp:rsid wsp:val=&quot;00991028&quot;/&gt;&lt;wsp:rsid wsp:val=&quot;009920C0&quot;/&gt;&lt;wsp:rsid wsp:val=&quot;0099356B&quot;/&gt;&lt;wsp:rsid wsp:val=&quot;00994E8A&quot;/&gt;&lt;wsp:rsid wsp:val=&quot;00995B86&quot;/&gt;&lt;wsp:rsid wsp:val=&quot;00995F6A&quot;/&gt;&lt;wsp:rsid wsp:val=&quot;009966EC&quot;/&gt;&lt;wsp:rsid wsp:val=&quot;00996762&quot;/&gt;&lt;wsp:rsid wsp:val=&quot;00996D12&quot;/&gt;&lt;wsp:rsid wsp:val=&quot;00997C8A&quot;/&gt;&lt;wsp:rsid wsp:val=&quot;009A0154&quot;/&gt;&lt;wsp:rsid wsp:val=&quot;009A082C&quot;/&gt;&lt;wsp:rsid wsp:val=&quot;009A0E73&quot;/&gt;&lt;wsp:rsid wsp:val=&quot;009A1197&quot;/&gt;&lt;wsp:rsid wsp:val=&quot;009A19B9&quot;/&gt;&lt;wsp:rsid wsp:val=&quot;009A1F90&quot;/&gt;&lt;wsp:rsid wsp:val=&quot;009A271B&quot;/&gt;&lt;wsp:rsid wsp:val=&quot;009A3312&quot;/&gt;&lt;wsp:rsid wsp:val=&quot;009A3CE5&quot;/&gt;&lt;wsp:rsid wsp:val=&quot;009A3DA5&quot;/&gt;&lt;wsp:rsid wsp:val=&quot;009A47E2&quot;/&gt;&lt;wsp:rsid wsp:val=&quot;009A49E5&quot;/&gt;&lt;wsp:rsid wsp:val=&quot;009A5684&quot;/&gt;&lt;wsp:rsid wsp:val=&quot;009A67EE&quot;/&gt;&lt;wsp:rsid wsp:val=&quot;009A6C58&quot;/&gt;&lt;wsp:rsid wsp:val=&quot;009A731B&quot;/&gt;&lt;wsp:rsid wsp:val=&quot;009A7A55&quot;/&gt;&lt;wsp:rsid wsp:val=&quot;009A7D20&quot;/&gt;&lt;wsp:rsid wsp:val=&quot;009B08FE&quot;/&gt;&lt;wsp:rsid wsp:val=&quot;009B1836&quot;/&gt;&lt;wsp:rsid wsp:val=&quot;009B382F&quot;/&gt;&lt;wsp:rsid wsp:val=&quot;009B4049&quot;/&gt;&lt;wsp:rsid wsp:val=&quot;009B4637&quot;/&gt;&lt;wsp:rsid wsp:val=&quot;009B466E&quot;/&gt;&lt;wsp:rsid wsp:val=&quot;009B4890&quot;/&gt;&lt;wsp:rsid wsp:val=&quot;009B554D&quot;/&gt;&lt;wsp:rsid wsp:val=&quot;009B6AA8&quot;/&gt;&lt;wsp:rsid wsp:val=&quot;009B6DFE&quot;/&gt;&lt;wsp:rsid wsp:val=&quot;009B6F5A&quot;/&gt;&lt;wsp:rsid wsp:val=&quot;009C17CF&quot;/&gt;&lt;wsp:rsid wsp:val=&quot;009C1A48&quot;/&gt;&lt;wsp:rsid wsp:val=&quot;009C1A92&quot;/&gt;&lt;wsp:rsid wsp:val=&quot;009C1B82&quot;/&gt;&lt;wsp:rsid wsp:val=&quot;009C22E5&quot;/&gt;&lt;wsp:rsid wsp:val=&quot;009C255A&quot;/&gt;&lt;wsp:rsid wsp:val=&quot;009C49F7&quot;/&gt;&lt;wsp:rsid wsp:val=&quot;009C4A3C&quot;/&gt;&lt;wsp:rsid wsp:val=&quot;009C52B9&quot;/&gt;&lt;wsp:rsid wsp:val=&quot;009C6377&quot;/&gt;&lt;wsp:rsid wsp:val=&quot;009C78F8&quot;/&gt;&lt;wsp:rsid wsp:val=&quot;009C7E61&quot;/&gt;&lt;wsp:rsid wsp:val=&quot;009C7FA9&quot;/&gt;&lt;wsp:rsid wsp:val=&quot;009D0831&quot;/&gt;&lt;wsp:rsid wsp:val=&quot;009D0A94&quot;/&gt;&lt;wsp:rsid wsp:val=&quot;009D0C46&quot;/&gt;&lt;wsp:rsid wsp:val=&quot;009D1AF7&quot;/&gt;&lt;wsp:rsid wsp:val=&quot;009D1D0C&quot;/&gt;&lt;wsp:rsid wsp:val=&quot;009D23C6&quot;/&gt;&lt;wsp:rsid wsp:val=&quot;009D2517&quot;/&gt;&lt;wsp:rsid wsp:val=&quot;009D2B9C&quot;/&gt;&lt;wsp:rsid wsp:val=&quot;009D33C3&quot;/&gt;&lt;wsp:rsid wsp:val=&quot;009D3B5D&quot;/&gt;&lt;wsp:rsid wsp:val=&quot;009D3FDF&quot;/&gt;&lt;wsp:rsid wsp:val=&quot;009D5149&quot;/&gt;&lt;wsp:rsid wsp:val=&quot;009D5363&quot;/&gt;&lt;wsp:rsid wsp:val=&quot;009D59BC&quot;/&gt;&lt;wsp:rsid wsp:val=&quot;009D7510&quot;/&gt;&lt;wsp:rsid wsp:val=&quot;009E05EF&quot;/&gt;&lt;wsp:rsid wsp:val=&quot;009E090E&quot;/&gt;&lt;wsp:rsid wsp:val=&quot;009E1897&quot;/&gt;&lt;wsp:rsid wsp:val=&quot;009E211F&quot;/&gt;&lt;wsp:rsid wsp:val=&quot;009E2DC2&quot;/&gt;&lt;wsp:rsid wsp:val=&quot;009E2E08&quot;/&gt;&lt;wsp:rsid wsp:val=&quot;009E2EFB&quot;/&gt;&lt;wsp:rsid wsp:val=&quot;009E36AF&quot;/&gt;&lt;wsp:rsid wsp:val=&quot;009E386A&quot;/&gt;&lt;wsp:rsid wsp:val=&quot;009E3A36&quot;/&gt;&lt;wsp:rsid wsp:val=&quot;009E3CDC&quot;/&gt;&lt;wsp:rsid wsp:val=&quot;009E3EBF&quot;/&gt;&lt;wsp:rsid wsp:val=&quot;009E522D&quot;/&gt;&lt;wsp:rsid wsp:val=&quot;009E574D&quot;/&gt;&lt;wsp:rsid wsp:val=&quot;009E5D9C&quot;/&gt;&lt;wsp:rsid wsp:val=&quot;009E6244&quot;/&gt;&lt;wsp:rsid wsp:val=&quot;009E6B1B&quot;/&gt;&lt;wsp:rsid wsp:val=&quot;009E7247&quot;/&gt;&lt;wsp:rsid wsp:val=&quot;009E7D87&quot;/&gt;&lt;wsp:rsid wsp:val=&quot;009F00F8&quot;/&gt;&lt;wsp:rsid wsp:val=&quot;009F083C&quot;/&gt;&lt;wsp:rsid wsp:val=&quot;009F091C&quot;/&gt;&lt;wsp:rsid wsp:val=&quot;009F20C5&quot;/&gt;&lt;wsp:rsid wsp:val=&quot;009F253F&quot;/&gt;&lt;wsp:rsid wsp:val=&quot;009F30F0&quot;/&gt;&lt;wsp:rsid wsp:val=&quot;009F33E8&quot;/&gt;&lt;wsp:rsid wsp:val=&quot;009F34A5&quot;/&gt;&lt;wsp:rsid wsp:val=&quot;009F370B&quot;/&gt;&lt;wsp:rsid wsp:val=&quot;009F4B1F&quot;/&gt;&lt;wsp:rsid wsp:val=&quot;009F4E63&quot;/&gt;&lt;wsp:rsid wsp:val=&quot;009F62AE&quot;/&gt;&lt;wsp:rsid wsp:val=&quot;009F7CE6&quot;/&gt;&lt;wsp:rsid wsp:val=&quot;00A002C7&quot;/&gt;&lt;wsp:rsid wsp:val=&quot;00A0056F&quot;/&gt;&lt;wsp:rsid wsp:val=&quot;00A01A89&quot;/&gt;&lt;wsp:rsid wsp:val=&quot;00A01E22&quot;/&gt;&lt;wsp:rsid wsp:val=&quot;00A02920&quot;/&gt;&lt;wsp:rsid wsp:val=&quot;00A029CD&quot;/&gt;&lt;wsp:rsid wsp:val=&quot;00A032A5&quot;/&gt;&lt;wsp:rsid wsp:val=&quot;00A043FB&quot;/&gt;&lt;wsp:rsid wsp:val=&quot;00A04559&quot;/&gt;&lt;wsp:rsid wsp:val=&quot;00A04818&quot;/&gt;&lt;wsp:rsid wsp:val=&quot;00A04EAE&quot;/&gt;&lt;wsp:rsid wsp:val=&quot;00A05935&quot;/&gt;&lt;wsp:rsid wsp:val=&quot;00A05F58&quot;/&gt;&lt;wsp:rsid wsp:val=&quot;00A07947&quot;/&gt;&lt;wsp:rsid wsp:val=&quot;00A11E01&quot;/&gt;&lt;wsp:rsid wsp:val=&quot;00A12507&quot;/&gt;&lt;wsp:rsid wsp:val=&quot;00A12FDE&quot;/&gt;&lt;wsp:rsid wsp:val=&quot;00A1317E&quot;/&gt;&lt;wsp:rsid wsp:val=&quot;00A13F6A&quot;/&gt;&lt;wsp:rsid wsp:val=&quot;00A14062&quot;/&gt;&lt;wsp:rsid wsp:val=&quot;00A14620&quot;/&gt;&lt;wsp:rsid wsp:val=&quot;00A14C9A&quot;/&gt;&lt;wsp:rsid wsp:val=&quot;00A15251&quot;/&gt;&lt;wsp:rsid wsp:val=&quot;00A1537C&quot;/&gt;&lt;wsp:rsid wsp:val=&quot;00A15F37&quot;/&gt;&lt;wsp:rsid wsp:val=&quot;00A16491&quot;/&gt;&lt;wsp:rsid wsp:val=&quot;00A16CE5&quot;/&gt;&lt;wsp:rsid wsp:val=&quot;00A170A2&quot;/&gt;&lt;wsp:rsid wsp:val=&quot;00A1718C&quot;/&gt;&lt;wsp:rsid wsp:val=&quot;00A17784&quot;/&gt;&lt;wsp:rsid wsp:val=&quot;00A17CB0&quot;/&gt;&lt;wsp:rsid wsp:val=&quot;00A17CB9&quot;/&gt;&lt;wsp:rsid wsp:val=&quot;00A201C4&quot;/&gt;&lt;wsp:rsid wsp:val=&quot;00A21656&quot;/&gt;&lt;wsp:rsid wsp:val=&quot;00A2177E&quot;/&gt;&lt;wsp:rsid wsp:val=&quot;00A22EBE&quot;/&gt;&lt;wsp:rsid wsp:val=&quot;00A23024&quot;/&gt;&lt;wsp:rsid wsp:val=&quot;00A23BC3&quot;/&gt;&lt;wsp:rsid wsp:val=&quot;00A24DAB&quot;/&gt;&lt;wsp:rsid wsp:val=&quot;00A260FE&quot;/&gt;&lt;wsp:rsid wsp:val=&quot;00A26E6D&quot;/&gt;&lt;wsp:rsid wsp:val=&quot;00A30349&quot;/&gt;&lt;wsp:rsid wsp:val=&quot;00A30771&quot;/&gt;&lt;wsp:rsid wsp:val=&quot;00A30FFA&quot;/&gt;&lt;wsp:rsid wsp:val=&quot;00A316AD&quot;/&gt;&lt;wsp:rsid wsp:val=&quot;00A3255B&quot;/&gt;&lt;wsp:rsid wsp:val=&quot;00A32693&quot;/&gt;&lt;wsp:rsid wsp:val=&quot;00A351B0&quot;/&gt;&lt;wsp:rsid wsp:val=&quot;00A353EC&quot;/&gt;&lt;wsp:rsid wsp:val=&quot;00A3554D&quot;/&gt;&lt;wsp:rsid wsp:val=&quot;00A3633D&quot;/&gt;&lt;wsp:rsid wsp:val=&quot;00A36A00&quot;/&gt;&lt;wsp:rsid wsp:val=&quot;00A36DCA&quot;/&gt;&lt;wsp:rsid wsp:val=&quot;00A36EDD&quot;/&gt;&lt;wsp:rsid wsp:val=&quot;00A37EDC&quot;/&gt;&lt;wsp:rsid wsp:val=&quot;00A41657&quot;/&gt;&lt;wsp:rsid wsp:val=&quot;00A42710&quot;/&gt;&lt;wsp:rsid wsp:val=&quot;00A429DF&quot;/&gt;&lt;wsp:rsid wsp:val=&quot;00A432B7&quot;/&gt;&lt;wsp:rsid wsp:val=&quot;00A44022&quot;/&gt;&lt;wsp:rsid wsp:val=&quot;00A44CA0&quot;/&gt;&lt;wsp:rsid wsp:val=&quot;00A44E06&quot;/&gt;&lt;wsp:rsid wsp:val=&quot;00A4691A&quot;/&gt;&lt;wsp:rsid wsp:val=&quot;00A5001A&quot;/&gt;&lt;wsp:rsid wsp:val=&quot;00A503C2&quot;/&gt;&lt;wsp:rsid wsp:val=&quot;00A50F22&quot;/&gt;&lt;wsp:rsid wsp:val=&quot;00A516CA&quot;/&gt;&lt;wsp:rsid wsp:val=&quot;00A52057&quot;/&gt;&lt;wsp:rsid wsp:val=&quot;00A536C2&quot;/&gt;&lt;wsp:rsid wsp:val=&quot;00A54343&quot;/&gt;&lt;wsp:rsid wsp:val=&quot;00A54554&quot;/&gt;&lt;wsp:rsid wsp:val=&quot;00A549B7&quot;/&gt;&lt;wsp:rsid wsp:val=&quot;00A553BA&quot;/&gt;&lt;wsp:rsid wsp:val=&quot;00A55893&quot;/&gt;&lt;wsp:rsid wsp:val=&quot;00A56B6D&quot;/&gt;&lt;wsp:rsid wsp:val=&quot;00A57794&quot;/&gt;&lt;wsp:rsid wsp:val=&quot;00A57A72&quot;/&gt;&lt;wsp:rsid wsp:val=&quot;00A57E9F&quot;/&gt;&lt;wsp:rsid wsp:val=&quot;00A57EC2&quot;/&gt;&lt;wsp:rsid wsp:val=&quot;00A6004A&quot;/&gt;&lt;wsp:rsid wsp:val=&quot;00A60DA2&quot;/&gt;&lt;wsp:rsid wsp:val=&quot;00A60E07&quot;/&gt;&lt;wsp:rsid wsp:val=&quot;00A62170&quot;/&gt;&lt;wsp:rsid wsp:val=&quot;00A62D1E&quot;/&gt;&lt;wsp:rsid wsp:val=&quot;00A63C99&quot;/&gt;&lt;wsp:rsid wsp:val=&quot;00A6413D&quot;/&gt;&lt;wsp:rsid wsp:val=&quot;00A64366&quot;/&gt;&lt;wsp:rsid wsp:val=&quot;00A65A69&quot;/&gt;&lt;wsp:rsid wsp:val=&quot;00A660D5&quot;/&gt;&lt;wsp:rsid wsp:val=&quot;00A66124&quot;/&gt;&lt;wsp:rsid wsp:val=&quot;00A66434&quot;/&gt;&lt;wsp:rsid wsp:val=&quot;00A66C10&quot;/&gt;&lt;wsp:rsid wsp:val=&quot;00A678F5&quot;/&gt;&lt;wsp:rsid wsp:val=&quot;00A70254&quot;/&gt;&lt;wsp:rsid wsp:val=&quot;00A709C6&quot;/&gt;&lt;wsp:rsid wsp:val=&quot;00A710AF&quot;/&gt;&lt;wsp:rsid wsp:val=&quot;00A73062&quot;/&gt;&lt;wsp:rsid wsp:val=&quot;00A740EB&quot;/&gt;&lt;wsp:rsid wsp:val=&quot;00A74857&quot;/&gt;&lt;wsp:rsid wsp:val=&quot;00A763B5&quot;/&gt;&lt;wsp:rsid wsp:val=&quot;00A767CC&quot;/&gt;&lt;wsp:rsid wsp:val=&quot;00A768E7&quot;/&gt;&lt;wsp:rsid wsp:val=&quot;00A7741D&quot;/&gt;&lt;wsp:rsid wsp:val=&quot;00A77582&quot;/&gt;&lt;wsp:rsid wsp:val=&quot;00A7776A&quot;/&gt;&lt;wsp:rsid wsp:val=&quot;00A817EB&quot;/&gt;&lt;wsp:rsid wsp:val=&quot;00A82A6F&quot;/&gt;&lt;wsp:rsid wsp:val=&quot;00A83543&quot;/&gt;&lt;wsp:rsid wsp:val=&quot;00A84299&quot;/&gt;&lt;wsp:rsid wsp:val=&quot;00A84C96&quot;/&gt;&lt;wsp:rsid wsp:val=&quot;00A851BB&quot;/&gt;&lt;wsp:rsid wsp:val=&quot;00A8540B&quot;/&gt;&lt;wsp:rsid wsp:val=&quot;00A8632B&quot;/&gt;&lt;wsp:rsid wsp:val=&quot;00A8667F&quot;/&gt;&lt;wsp:rsid wsp:val=&quot;00A8685C&quot;/&gt;&lt;wsp:rsid wsp:val=&quot;00A870BA&quot;/&gt;&lt;wsp:rsid wsp:val=&quot;00A87E3B&quot;/&gt;&lt;wsp:rsid wsp:val=&quot;00A90FC7&quot;/&gt;&lt;wsp:rsid wsp:val=&quot;00A913FA&quot;/&gt;&lt;wsp:rsid wsp:val=&quot;00A91D98&quot;/&gt;&lt;wsp:rsid wsp:val=&quot;00A929DB&quot;/&gt;&lt;wsp:rsid wsp:val=&quot;00A9386D&quot;/&gt;&lt;wsp:rsid wsp:val=&quot;00A942DC&quot;/&gt;&lt;wsp:rsid wsp:val=&quot;00A942ED&quot;/&gt;&lt;wsp:rsid wsp:val=&quot;00A94685&quot;/&gt;&lt;wsp:rsid wsp:val=&quot;00A947E7&quot;/&gt;&lt;wsp:rsid wsp:val=&quot;00A94DEE&quot;/&gt;&lt;wsp:rsid wsp:val=&quot;00A94FCD&quot;/&gt;&lt;wsp:rsid wsp:val=&quot;00A95C74&quot;/&gt;&lt;wsp:rsid wsp:val=&quot;00A9644E&quot;/&gt;&lt;wsp:rsid wsp:val=&quot;00A965AD&quot;/&gt;&lt;wsp:rsid wsp:val=&quot;00A96AA7&quot;/&gt;&lt;wsp:rsid wsp:val=&quot;00A96EAC&quot;/&gt;&lt;wsp:rsid wsp:val=&quot;00A97703&quot;/&gt;&lt;wsp:rsid wsp:val=&quot;00AA00E6&quot;/&gt;&lt;wsp:rsid wsp:val=&quot;00AA0A11&quot;/&gt;&lt;wsp:rsid wsp:val=&quot;00AA0E80&quot;/&gt;&lt;wsp:rsid wsp:val=&quot;00AA173C&quot;/&gt;&lt;wsp:rsid wsp:val=&quot;00AA1C49&quot;/&gt;&lt;wsp:rsid wsp:val=&quot;00AA1C4E&quot;/&gt;&lt;wsp:rsid wsp:val=&quot;00AA1F5E&quot;/&gt;&lt;wsp:rsid wsp:val=&quot;00AA3391&quot;/&gt;&lt;wsp:rsid wsp:val=&quot;00AA4B83&quot;/&gt;&lt;wsp:rsid wsp:val=&quot;00AA5742&quot;/&gt;&lt;wsp:rsid wsp:val=&quot;00AA5BEF&quot;/&gt;&lt;wsp:rsid wsp:val=&quot;00AA7274&quot;/&gt;&lt;wsp:rsid wsp:val=&quot;00AA75C8&quot;/&gt;&lt;wsp:rsid wsp:val=&quot;00AA7FD8&quot;/&gt;&lt;wsp:rsid wsp:val=&quot;00AB00AC&quot;/&gt;&lt;wsp:rsid wsp:val=&quot;00AB144C&quot;/&gt;&lt;wsp:rsid wsp:val=&quot;00AB1707&quot;/&gt;&lt;wsp:rsid wsp:val=&quot;00AB181B&quot;/&gt;&lt;wsp:rsid wsp:val=&quot;00AB19C7&quot;/&gt;&lt;wsp:rsid wsp:val=&quot;00AB2331&quot;/&gt;&lt;wsp:rsid wsp:val=&quot;00AB2D5D&quot;/&gt;&lt;wsp:rsid wsp:val=&quot;00AB3789&quot;/&gt;&lt;wsp:rsid wsp:val=&quot;00AB3796&quot;/&gt;&lt;wsp:rsid wsp:val=&quot;00AB3A86&quot;/&gt;&lt;wsp:rsid wsp:val=&quot;00AB3D92&quot;/&gt;&lt;wsp:rsid wsp:val=&quot;00AB54EB&quot;/&gt;&lt;wsp:rsid wsp:val=&quot;00AB71B1&quot;/&gt;&lt;wsp:rsid wsp:val=&quot;00AB76AA&quot;/&gt;&lt;wsp:rsid wsp:val=&quot;00AB7993&quot;/&gt;&lt;wsp:rsid wsp:val=&quot;00AB7F04&quot;/&gt;&lt;wsp:rsid wsp:val=&quot;00AC064E&quot;/&gt;&lt;wsp:rsid wsp:val=&quot;00AC0CBE&quot;/&gt;&lt;wsp:rsid wsp:val=&quot;00AC1CFF&quot;/&gt;&lt;wsp:rsid wsp:val=&quot;00AC1D6F&quot;/&gt;&lt;wsp:rsid wsp:val=&quot;00AC3532&quot;/&gt;&lt;wsp:rsid wsp:val=&quot;00AC369E&quot;/&gt;&lt;wsp:rsid wsp:val=&quot;00AC3A2F&quot;/&gt;&lt;wsp:rsid wsp:val=&quot;00AC4277&quot;/&gt;&lt;wsp:rsid wsp:val=&quot;00AC4764&quot;/&gt;&lt;wsp:rsid wsp:val=&quot;00AC4F7D&quot;/&gt;&lt;wsp:rsid wsp:val=&quot;00AC6181&quot;/&gt;&lt;wsp:rsid wsp:val=&quot;00AC6B6A&quot;/&gt;&lt;wsp:rsid wsp:val=&quot;00AC72EF&quot;/&gt;&lt;wsp:rsid wsp:val=&quot;00AD0DD6&quot;/&gt;&lt;wsp:rsid wsp:val=&quot;00AD118F&quot;/&gt;&lt;wsp:rsid wsp:val=&quot;00AD2049&quot;/&gt;&lt;wsp:rsid wsp:val=&quot;00AD299B&quot;/&gt;&lt;wsp:rsid wsp:val=&quot;00AD2FCA&quot;/&gt;&lt;wsp:rsid wsp:val=&quot;00AD3519&quot;/&gt;&lt;wsp:rsid wsp:val=&quot;00AD398E&quot;/&gt;&lt;wsp:rsid wsp:val=&quot;00AD40CC&quot;/&gt;&lt;wsp:rsid wsp:val=&quot;00AD5DFE&quot;/&gt;&lt;wsp:rsid wsp:val=&quot;00AD5ECE&quot;/&gt;&lt;wsp:rsid wsp:val=&quot;00AD5F13&quot;/&gt;&lt;wsp:rsid wsp:val=&quot;00AD6164&quot;/&gt;&lt;wsp:rsid wsp:val=&quot;00AD6230&quot;/&gt;&lt;wsp:rsid wsp:val=&quot;00AD6D99&quot;/&gt;&lt;wsp:rsid wsp:val=&quot;00AD6E42&quot;/&gt;&lt;wsp:rsid wsp:val=&quot;00AD6FE3&quot;/&gt;&lt;wsp:rsid wsp:val=&quot;00AD76D8&quot;/&gt;&lt;wsp:rsid wsp:val=&quot;00AE006D&quot;/&gt;&lt;wsp:rsid wsp:val=&quot;00AE0ABD&quot;/&gt;&lt;wsp:rsid wsp:val=&quot;00AE0D1A&quot;/&gt;&lt;wsp:rsid wsp:val=&quot;00AE0E1C&quot;/&gt;&lt;wsp:rsid wsp:val=&quot;00AE1006&quot;/&gt;&lt;wsp:rsid wsp:val=&quot;00AE1C50&quot;/&gt;&lt;wsp:rsid wsp:val=&quot;00AE1F80&quot;/&gt;&lt;wsp:rsid wsp:val=&quot;00AE227D&quot;/&gt;&lt;wsp:rsid wsp:val=&quot;00AE2351&quot;/&gt;&lt;wsp:rsid wsp:val=&quot;00AE2B56&quot;/&gt;&lt;wsp:rsid wsp:val=&quot;00AE2DAA&quot;/&gt;&lt;wsp:rsid wsp:val=&quot;00AE3800&quot;/&gt;&lt;wsp:rsid wsp:val=&quot;00AE3912&quot;/&gt;&lt;wsp:rsid wsp:val=&quot;00AE3A93&quot;/&gt;&lt;wsp:rsid wsp:val=&quot;00AE49C8&quot;/&gt;&lt;wsp:rsid wsp:val=&quot;00AE49EB&quot;/&gt;&lt;wsp:rsid wsp:val=&quot;00AE5891&quot;/&gt;&lt;wsp:rsid wsp:val=&quot;00AE58BD&quot;/&gt;&lt;wsp:rsid wsp:val=&quot;00AE5CF5&quot;/&gt;&lt;wsp:rsid wsp:val=&quot;00AE6571&quot;/&gt;&lt;wsp:rsid wsp:val=&quot;00AE6589&quot;/&gt;&lt;wsp:rsid wsp:val=&quot;00AE6E14&quot;/&gt;&lt;wsp:rsid wsp:val=&quot;00AE7AE8&quot;/&gt;&lt;wsp:rsid wsp:val=&quot;00AE7BA8&quot;/&gt;&lt;wsp:rsid wsp:val=&quot;00AE7BAC&quot;/&gt;&lt;wsp:rsid wsp:val=&quot;00AF06AE&quot;/&gt;&lt;wsp:rsid wsp:val=&quot;00AF07B6&quot;/&gt;&lt;wsp:rsid wsp:val=&quot;00AF0A29&quot;/&gt;&lt;wsp:rsid wsp:val=&quot;00AF2A43&quot;/&gt;&lt;wsp:rsid wsp:val=&quot;00AF2A69&quot;/&gt;&lt;wsp:rsid wsp:val=&quot;00AF2AB2&quot;/&gt;&lt;wsp:rsid wsp:val=&quot;00AF3025&quot;/&gt;&lt;wsp:rsid wsp:val=&quot;00AF316C&quot;/&gt;&lt;wsp:rsid wsp:val=&quot;00AF35A8&quot;/&gt;&lt;wsp:rsid wsp:val=&quot;00AF46A1&quot;/&gt;&lt;wsp:rsid wsp:val=&quot;00AF6544&quot;/&gt;&lt;wsp:rsid wsp:val=&quot;00AF6F69&quot;/&gt;&lt;wsp:rsid wsp:val=&quot;00AF7600&quot;/&gt;&lt;wsp:rsid wsp:val=&quot;00AF77BB&quot;/&gt;&lt;wsp:rsid wsp:val=&quot;00AF78EE&quot;/&gt;&lt;wsp:rsid wsp:val=&quot;00AF7BB9&quot;/&gt;&lt;wsp:rsid wsp:val=&quot;00B02543&quot;/&gt;&lt;wsp:rsid wsp:val=&quot;00B0257F&quot;/&gt;&lt;wsp:rsid wsp:val=&quot;00B03AA3&quot;/&gt;&lt;wsp:rsid wsp:val=&quot;00B04B54&quot;/&gt;&lt;wsp:rsid wsp:val=&quot;00B060B5&quot;/&gt;&lt;wsp:rsid wsp:val=&quot;00B06DAD&quot;/&gt;&lt;wsp:rsid wsp:val=&quot;00B06FCB&quot;/&gt;&lt;wsp:rsid wsp:val=&quot;00B106A8&quot;/&gt;&lt;wsp:rsid wsp:val=&quot;00B11C88&quot;/&gt;&lt;wsp:rsid wsp:val=&quot;00B12133&quot;/&gt;&lt;wsp:rsid wsp:val=&quot;00B1225C&quot;/&gt;&lt;wsp:rsid wsp:val=&quot;00B1267A&quot;/&gt;&lt;wsp:rsid wsp:val=&quot;00B142DA&quot;/&gt;&lt;wsp:rsid wsp:val=&quot;00B152D1&quot;/&gt;&lt;wsp:rsid wsp:val=&quot;00B16F40&quot;/&gt;&lt;wsp:rsid wsp:val=&quot;00B16FF4&quot;/&gt;&lt;wsp:rsid wsp:val=&quot;00B20B91&quot;/&gt;&lt;wsp:rsid wsp:val=&quot;00B20BA8&quot;/&gt;&lt;wsp:rsid wsp:val=&quot;00B21390&quot;/&gt;&lt;wsp:rsid wsp:val=&quot;00B22149&quot;/&gt;&lt;wsp:rsid wsp:val=&quot;00B225E1&quot;/&gt;&lt;wsp:rsid wsp:val=&quot;00B22D97&quot;/&gt;&lt;wsp:rsid wsp:val=&quot;00B2379F&quot;/&gt;&lt;wsp:rsid wsp:val=&quot;00B253CB&quot;/&gt;&lt;wsp:rsid wsp:val=&quot;00B259E9&quot;/&gt;&lt;wsp:rsid wsp:val=&quot;00B261FE&quot;/&gt;&lt;wsp:rsid wsp:val=&quot;00B30C38&quot;/&gt;&lt;wsp:rsid wsp:val=&quot;00B30CD1&quot;/&gt;&lt;wsp:rsid wsp:val=&quot;00B32DF5&quot;/&gt;&lt;wsp:rsid wsp:val=&quot;00B33020&quot;/&gt;&lt;wsp:rsid wsp:val=&quot;00B331F9&quot;/&gt;&lt;wsp:rsid wsp:val=&quot;00B333E2&quot;/&gt;&lt;wsp:rsid wsp:val=&quot;00B33799&quot;/&gt;&lt;wsp:rsid wsp:val=&quot;00B33A0F&quot;/&gt;&lt;wsp:rsid wsp:val=&quot;00B33E6D&quot;/&gt;&lt;wsp:rsid wsp:val=&quot;00B34702&quot;/&gt;&lt;wsp:rsid wsp:val=&quot;00B35262&quot;/&gt;&lt;wsp:rsid wsp:val=&quot;00B37370&quot;/&gt;&lt;wsp:rsid wsp:val=&quot;00B378D9&quot;/&gt;&lt;wsp:rsid wsp:val=&quot;00B37F78&quot;/&gt;&lt;wsp:rsid wsp:val=&quot;00B402F3&quot;/&gt;&lt;wsp:rsid wsp:val=&quot;00B40413&quot;/&gt;&lt;wsp:rsid wsp:val=&quot;00B404F8&quot;/&gt;&lt;wsp:rsid wsp:val=&quot;00B42722&quot;/&gt;&lt;wsp:rsid wsp:val=&quot;00B42C48&quot;/&gt;&lt;wsp:rsid wsp:val=&quot;00B43776&quot;/&gt;&lt;wsp:rsid wsp:val=&quot;00B438B9&quot;/&gt;&lt;wsp:rsid wsp:val=&quot;00B443FD&quot;/&gt;&lt;wsp:rsid wsp:val=&quot;00B4469F&quot;/&gt;&lt;wsp:rsid wsp:val=&quot;00B44DFB&quot;/&gt;&lt;wsp:rsid wsp:val=&quot;00B44FBB&quot;/&gt;&lt;wsp:rsid wsp:val=&quot;00B45FA1&quot;/&gt;&lt;wsp:rsid wsp:val=&quot;00B467C3&quot;/&gt;&lt;wsp:rsid wsp:val=&quot;00B468B0&quot;/&gt;&lt;wsp:rsid wsp:val=&quot;00B46C64&quot;/&gt;&lt;wsp:rsid wsp:val=&quot;00B47913&quot;/&gt;&lt;wsp:rsid wsp:val=&quot;00B47E7A&quot;/&gt;&lt;wsp:rsid wsp:val=&quot;00B47FF7&quot;/&gt;&lt;wsp:rsid wsp:val=&quot;00B504ED&quot;/&gt;&lt;wsp:rsid wsp:val=&quot;00B514EE&quot;/&gt;&lt;wsp:rsid wsp:val=&quot;00B51EFD&quot;/&gt;&lt;wsp:rsid wsp:val=&quot;00B5208D&quot;/&gt;&lt;wsp:rsid wsp:val=&quot;00B52A21&quot;/&gt;&lt;wsp:rsid wsp:val=&quot;00B52A6F&quot;/&gt;&lt;wsp:rsid wsp:val=&quot;00B52E4C&quot;/&gt;&lt;wsp:rsid wsp:val=&quot;00B52EB6&quot;/&gt;&lt;wsp:rsid wsp:val=&quot;00B54A6F&quot;/&gt;&lt;wsp:rsid wsp:val=&quot;00B55B2E&quot;/&gt;&lt;wsp:rsid wsp:val=&quot;00B5746F&quot;/&gt;&lt;wsp:rsid wsp:val=&quot;00B57A0E&quot;/&gt;&lt;wsp:rsid wsp:val=&quot;00B602DC&quot;/&gt;&lt;wsp:rsid wsp:val=&quot;00B60B8E&quot;/&gt;&lt;wsp:rsid wsp:val=&quot;00B617B1&quot;/&gt;&lt;wsp:rsid wsp:val=&quot;00B6196E&quot;/&gt;&lt;wsp:rsid wsp:val=&quot;00B62044&quot;/&gt;&lt;wsp:rsid wsp:val=&quot;00B62241&quot;/&gt;&lt;wsp:rsid wsp:val=&quot;00B62249&quot;/&gt;&lt;wsp:rsid wsp:val=&quot;00B636D3&quot;/&gt;&lt;wsp:rsid wsp:val=&quot;00B63724&quot;/&gt;&lt;wsp:rsid wsp:val=&quot;00B63B7B&quot;/&gt;&lt;wsp:rsid wsp:val=&quot;00B6433D&quot;/&gt;&lt;wsp:rsid wsp:val=&quot;00B643DC&quot;/&gt;&lt;wsp:rsid wsp:val=&quot;00B648FE&quot;/&gt;&lt;wsp:rsid wsp:val=&quot;00B65243&quot;/&gt;&lt;wsp:rsid wsp:val=&quot;00B65AC0&quot;/&gt;&lt;wsp:rsid wsp:val=&quot;00B67608&quot;/&gt;&lt;wsp:rsid wsp:val=&quot;00B67AF0&quot;/&gt;&lt;wsp:rsid wsp:val=&quot;00B67ED4&quot;/&gt;&lt;wsp:rsid wsp:val=&quot;00B70B15&quot;/&gt;&lt;wsp:rsid wsp:val=&quot;00B7131E&quot;/&gt;&lt;wsp:rsid wsp:val=&quot;00B71791&quot;/&gt;&lt;wsp:rsid wsp:val=&quot;00B72C88&quot;/&gt;&lt;wsp:rsid wsp:val=&quot;00B733A3&quot;/&gt;&lt;wsp:rsid wsp:val=&quot;00B7630C&quot;/&gt;&lt;wsp:rsid wsp:val=&quot;00B77ABD&quot;/&gt;&lt;wsp:rsid wsp:val=&quot;00B8048C&quot;/&gt;&lt;wsp:rsid wsp:val=&quot;00B80BC2&quot;/&gt;&lt;wsp:rsid wsp:val=&quot;00B81043&quot;/&gt;&lt;wsp:rsid wsp:val=&quot;00B8143F&quot;/&gt;&lt;wsp:rsid wsp:val=&quot;00B81621&quot;/&gt;&lt;wsp:rsid wsp:val=&quot;00B81BF9&quot;/&gt;&lt;wsp:rsid wsp:val=&quot;00B81DF0&quot;/&gt;&lt;wsp:rsid wsp:val=&quot;00B82814&quot;/&gt;&lt;wsp:rsid wsp:val=&quot;00B829D9&quot;/&gt;&lt;wsp:rsid wsp:val=&quot;00B82A0A&quot;/&gt;&lt;wsp:rsid wsp:val=&quot;00B82CB7&quot;/&gt;&lt;wsp:rsid wsp:val=&quot;00B8343D&quot;/&gt;&lt;wsp:rsid wsp:val=&quot;00B83A57&quot;/&gt;&lt;wsp:rsid wsp:val=&quot;00B83C7C&quot;/&gt;&lt;wsp:rsid wsp:val=&quot;00B83F3A&quot;/&gt;&lt;wsp:rsid wsp:val=&quot;00B84127&quot;/&gt;&lt;wsp:rsid wsp:val=&quot;00B842E3&quot;/&gt;&lt;wsp:rsid wsp:val=&quot;00B849B3&quot;/&gt;&lt;wsp:rsid wsp:val=&quot;00B84DAB&quot;/&gt;&lt;wsp:rsid wsp:val=&quot;00B85D43&quot;/&gt;&lt;wsp:rsid wsp:val=&quot;00B861CF&quot;/&gt;&lt;wsp:rsid wsp:val=&quot;00B8632C&quot;/&gt;&lt;wsp:rsid wsp:val=&quot;00B86437&quot;/&gt;&lt;wsp:rsid wsp:val=&quot;00B86853&quot;/&gt;&lt;wsp:rsid wsp:val=&quot;00B8713D&quot;/&gt;&lt;wsp:rsid wsp:val=&quot;00B87409&quot;/&gt;&lt;wsp:rsid wsp:val=&quot;00B87413&quot;/&gt;&lt;wsp:rsid wsp:val=&quot;00B90276&quot;/&gt;&lt;wsp:rsid wsp:val=&quot;00B91C4D&quot;/&gt;&lt;wsp:rsid wsp:val=&quot;00B91CE5&quot;/&gt;&lt;wsp:rsid wsp:val=&quot;00B91E0B&quot;/&gt;&lt;wsp:rsid wsp:val=&quot;00B9236E&quot;/&gt;&lt;wsp:rsid wsp:val=&quot;00B925E2&quot;/&gt;&lt;wsp:rsid wsp:val=&quot;00B92812&quot;/&gt;&lt;wsp:rsid wsp:val=&quot;00B92AD8&quot;/&gt;&lt;wsp:rsid wsp:val=&quot;00B93801&quot;/&gt;&lt;wsp:rsid wsp:val=&quot;00B93C1F&quot;/&gt;&lt;wsp:rsid wsp:val=&quot;00B9548B&quot;/&gt;&lt;wsp:rsid wsp:val=&quot;00B95657&quot;/&gt;&lt;wsp:rsid wsp:val=&quot;00B956A7&quot;/&gt;&lt;wsp:rsid wsp:val=&quot;00B95AB4&quot;/&gt;&lt;wsp:rsid wsp:val=&quot;00B95AC9&quot;/&gt;&lt;wsp:rsid wsp:val=&quot;00B9650D&quot;/&gt;&lt;wsp:rsid wsp:val=&quot;00B966BF&quot;/&gt;&lt;wsp:rsid wsp:val=&quot;00B969A1&quot;/&gt;&lt;wsp:rsid wsp:val=&quot;00B977F0&quot;/&gt;&lt;wsp:rsid wsp:val=&quot;00B97FF3&quot;/&gt;&lt;wsp:rsid wsp:val=&quot;00BA09C6&quot;/&gt;&lt;wsp:rsid wsp:val=&quot;00BA1307&quot;/&gt;&lt;wsp:rsid wsp:val=&quot;00BA145A&quot;/&gt;&lt;wsp:rsid wsp:val=&quot;00BA17CD&quot;/&gt;&lt;wsp:rsid wsp:val=&quot;00BA20EC&quot;/&gt;&lt;wsp:rsid wsp:val=&quot;00BA21F1&quot;/&gt;&lt;wsp:rsid wsp:val=&quot;00BA24E2&quot;/&gt;&lt;wsp:rsid wsp:val=&quot;00BA33BA&quot;/&gt;&lt;wsp:rsid wsp:val=&quot;00BA3550&quot;/&gt;&lt;wsp:rsid wsp:val=&quot;00BA3B3D&quot;/&gt;&lt;wsp:rsid wsp:val=&quot;00BA3C27&quot;/&gt;&lt;wsp:rsid wsp:val=&quot;00BA4467&quot;/&gt;&lt;wsp:rsid wsp:val=&quot;00BA6030&quot;/&gt;&lt;wsp:rsid wsp:val=&quot;00BA656E&quot;/&gt;&lt;wsp:rsid wsp:val=&quot;00BA6A19&quot;/&gt;&lt;wsp:rsid wsp:val=&quot;00BA6A54&quot;/&gt;&lt;wsp:rsid wsp:val=&quot;00BA797E&quot;/&gt;&lt;wsp:rsid wsp:val=&quot;00BB067E&quot;/&gt;&lt;wsp:rsid wsp:val=&quot;00BB0EB3&quot;/&gt;&lt;wsp:rsid wsp:val=&quot;00BB15E0&quot;/&gt;&lt;wsp:rsid wsp:val=&quot;00BB1BD9&quot;/&gt;&lt;wsp:rsid wsp:val=&quot;00BB1D90&quot;/&gt;&lt;wsp:rsid wsp:val=&quot;00BB37DA&quot;/&gt;&lt;wsp:rsid wsp:val=&quot;00BB4260&quot;/&gt;&lt;wsp:rsid wsp:val=&quot;00BB4C83&quot;/&gt;&lt;wsp:rsid wsp:val=&quot;00BB4E70&quot;/&gt;&lt;wsp:rsid wsp:val=&quot;00BC0390&quot;/&gt;&lt;wsp:rsid wsp:val=&quot;00BC0A33&quot;/&gt;&lt;wsp:rsid wsp:val=&quot;00BC1113&quot;/&gt;&lt;wsp:rsid wsp:val=&quot;00BC1693&quot;/&gt;&lt;wsp:rsid wsp:val=&quot;00BC27F8&quot;/&gt;&lt;wsp:rsid wsp:val=&quot;00BC2EEB&quot;/&gt;&lt;wsp:rsid wsp:val=&quot;00BC6965&quot;/&gt;&lt;wsp:rsid wsp:val=&quot;00BC6FC7&quot;/&gt;&lt;wsp:rsid wsp:val=&quot;00BC749B&quot;/&gt;&lt;wsp:rsid wsp:val=&quot;00BC77FE&quot;/&gt;&lt;wsp:rsid wsp:val=&quot;00BC7A34&quot;/&gt;&lt;wsp:rsid wsp:val=&quot;00BD20CE&quot;/&gt;&lt;wsp:rsid wsp:val=&quot;00BD224B&quot;/&gt;&lt;wsp:rsid wsp:val=&quot;00BD28FB&quot;/&gt;&lt;wsp:rsid wsp:val=&quot;00BD2E5A&quot;/&gt;&lt;wsp:rsid wsp:val=&quot;00BD3045&quot;/&gt;&lt;wsp:rsid wsp:val=&quot;00BD32C4&quot;/&gt;&lt;wsp:rsid wsp:val=&quot;00BD3D6C&quot;/&gt;&lt;wsp:rsid wsp:val=&quot;00BD3D87&quot;/&gt;&lt;wsp:rsid wsp:val=&quot;00BD43AF&quot;/&gt;&lt;wsp:rsid wsp:val=&quot;00BD4479&quot;/&gt;&lt;wsp:rsid wsp:val=&quot;00BD4AB9&quot;/&gt;&lt;wsp:rsid wsp:val=&quot;00BD6382&quot;/&gt;&lt;wsp:rsid wsp:val=&quot;00BD6493&quot;/&gt;&lt;wsp:rsid wsp:val=&quot;00BD668B&quot;/&gt;&lt;wsp:rsid wsp:val=&quot;00BD6749&quot;/&gt;&lt;wsp:rsid wsp:val=&quot;00BD751D&quot;/&gt;&lt;wsp:rsid wsp:val=&quot;00BD7D73&quot;/&gt;&lt;wsp:rsid wsp:val=&quot;00BE06C3&quot;/&gt;&lt;wsp:rsid wsp:val=&quot;00BE0CE8&quot;/&gt;&lt;wsp:rsid wsp:val=&quot;00BE12CF&quot;/&gt;&lt;wsp:rsid wsp:val=&quot;00BE175A&quot;/&gt;&lt;wsp:rsid wsp:val=&quot;00BE218B&quot;/&gt;&lt;wsp:rsid wsp:val=&quot;00BE2CEE&quot;/&gt;&lt;wsp:rsid wsp:val=&quot;00BE351A&quot;/&gt;&lt;wsp:rsid wsp:val=&quot;00BE3BE5&quot;/&gt;&lt;wsp:rsid wsp:val=&quot;00BE480B&quot;/&gt;&lt;wsp:rsid wsp:val=&quot;00BE486A&quot;/&gt;&lt;wsp:rsid wsp:val=&quot;00BE6860&quot;/&gt;&lt;wsp:rsid wsp:val=&quot;00BE759F&quot;/&gt;&lt;wsp:rsid wsp:val=&quot;00BE7FB4&quot;/&gt;&lt;wsp:rsid wsp:val=&quot;00BF1E83&quot;/&gt;&lt;wsp:rsid wsp:val=&quot;00BF343B&quot;/&gt;&lt;wsp:rsid wsp:val=&quot;00BF3761&quot;/&gt;&lt;wsp:rsid wsp:val=&quot;00BF3916&quot;/&gt;&lt;wsp:rsid wsp:val=&quot;00BF3CB5&quot;/&gt;&lt;wsp:rsid wsp:val=&quot;00BF41CA&quot;/&gt;&lt;wsp:rsid wsp:val=&quot;00BF44D6&quot;/&gt;&lt;wsp:rsid wsp:val=&quot;00BF53B4&quot;/&gt;&lt;wsp:rsid wsp:val=&quot;00BF566F&quot;/&gt;&lt;wsp:rsid wsp:val=&quot;00BF6237&quot;/&gt;&lt;wsp:rsid wsp:val=&quot;00BF676B&quot;/&gt;&lt;wsp:rsid wsp:val=&quot;00BF6A80&quot;/&gt;&lt;wsp:rsid wsp:val=&quot;00BF78B4&quot;/&gt;&lt;wsp:rsid wsp:val=&quot;00C00DFA&quot;/&gt;&lt;wsp:rsid wsp:val=&quot;00C01246&quot;/&gt;&lt;wsp:rsid wsp:val=&quot;00C01476&quot;/&gt;&lt;wsp:rsid wsp:val=&quot;00C01EF4&quot;/&gt;&lt;wsp:rsid wsp:val=&quot;00C029D3&quot;/&gt;&lt;wsp:rsid wsp:val=&quot;00C043F9&quot;/&gt;&lt;wsp:rsid wsp:val=&quot;00C045A5&quot;/&gt;&lt;wsp:rsid wsp:val=&quot;00C04622&quot;/&gt;&lt;wsp:rsid wsp:val=&quot;00C04DED&quot;/&gt;&lt;wsp:rsid wsp:val=&quot;00C04E12&quot;/&gt;&lt;wsp:rsid wsp:val=&quot;00C0514C&quot;/&gt;&lt;wsp:rsid wsp:val=&quot;00C06A1E&quot;/&gt;&lt;wsp:rsid wsp:val=&quot;00C06EF1&quot;/&gt;&lt;wsp:rsid wsp:val=&quot;00C0761C&quot;/&gt;&lt;wsp:rsid wsp:val=&quot;00C076E2&quot;/&gt;&lt;wsp:rsid wsp:val=&quot;00C07C17&quot;/&gt;&lt;wsp:rsid wsp:val=&quot;00C11AFE&quot;/&gt;&lt;wsp:rsid wsp:val=&quot;00C12733&quot;/&gt;&lt;wsp:rsid wsp:val=&quot;00C12CFC&quot;/&gt;&lt;wsp:rsid wsp:val=&quot;00C13298&quot;/&gt;&lt;wsp:rsid wsp:val=&quot;00C139C0&quot;/&gt;&lt;wsp:rsid wsp:val=&quot;00C13CEF&quot;/&gt;&lt;wsp:rsid wsp:val=&quot;00C13F6C&quot;/&gt;&lt;wsp:rsid wsp:val=&quot;00C14722&quot;/&gt;&lt;wsp:rsid wsp:val=&quot;00C14938&quot;/&gt;&lt;wsp:rsid wsp:val=&quot;00C203CB&quot;/&gt;&lt;wsp:rsid wsp:val=&quot;00C22C85&quot;/&gt;&lt;wsp:rsid wsp:val=&quot;00C2308A&quot;/&gt;&lt;wsp:rsid wsp:val=&quot;00C236D8&quot;/&gt;&lt;wsp:rsid wsp:val=&quot;00C23794&quot;/&gt;&lt;wsp:rsid wsp:val=&quot;00C24A30&quot;/&gt;&lt;wsp:rsid wsp:val=&quot;00C24D21&quot;/&gt;&lt;wsp:rsid wsp:val=&quot;00C25902&quot;/&gt;&lt;wsp:rsid wsp:val=&quot;00C25B27&quot;/&gt;&lt;wsp:rsid wsp:val=&quot;00C26887&quot;/&gt;&lt;wsp:rsid wsp:val=&quot;00C27399&quot;/&gt;&lt;wsp:rsid wsp:val=&quot;00C302DA&quot;/&gt;&lt;wsp:rsid wsp:val=&quot;00C317E2&quot;/&gt;&lt;wsp:rsid wsp:val=&quot;00C31B95&quot;/&gt;&lt;wsp:rsid wsp:val=&quot;00C326AD&quot;/&gt;&lt;wsp:rsid wsp:val=&quot;00C32F73&quot;/&gt;&lt;wsp:rsid wsp:val=&quot;00C32FDE&quot;/&gt;&lt;wsp:rsid wsp:val=&quot;00C3336A&quot;/&gt;&lt;wsp:rsid wsp:val=&quot;00C3383B&quot;/&gt;&lt;wsp:rsid wsp:val=&quot;00C340B5&quot;/&gt;&lt;wsp:rsid wsp:val=&quot;00C342DF&quot;/&gt;&lt;wsp:rsid wsp:val=&quot;00C3559B&quot;/&gt;&lt;wsp:rsid wsp:val=&quot;00C35A9E&quot;/&gt;&lt;wsp:rsid wsp:val=&quot;00C35EC7&quot;/&gt;&lt;wsp:rsid wsp:val=&quot;00C3678C&quot;/&gt;&lt;wsp:rsid wsp:val=&quot;00C37373&quot;/&gt;&lt;wsp:rsid wsp:val=&quot;00C379B5&quot;/&gt;&lt;wsp:rsid wsp:val=&quot;00C40424&quot;/&gt;&lt;wsp:rsid wsp:val=&quot;00C40667&quot;/&gt;&lt;wsp:rsid wsp:val=&quot;00C41D79&quot;/&gt;&lt;wsp:rsid wsp:val=&quot;00C42578&quot;/&gt;&lt;wsp:rsid wsp:val=&quot;00C42ABD&quot;/&gt;&lt;wsp:rsid wsp:val=&quot;00C44EF3&quot;/&gt;&lt;wsp:rsid wsp:val=&quot;00C452C2&quot;/&gt;&lt;wsp:rsid wsp:val=&quot;00C45D06&quot;/&gt;&lt;wsp:rsid wsp:val=&quot;00C4609A&quot;/&gt;&lt;wsp:rsid wsp:val=&quot;00C46DC4&quot;/&gt;&lt;wsp:rsid wsp:val=&quot;00C5076E&quot;/&gt;&lt;wsp:rsid wsp:val=&quot;00C53D59&quot;/&gt;&lt;wsp:rsid wsp:val=&quot;00C53EB0&quot;/&gt;&lt;wsp:rsid wsp:val=&quot;00C54243&quot;/&gt;&lt;wsp:rsid wsp:val=&quot;00C54F46&quot;/&gt;&lt;wsp:rsid wsp:val=&quot;00C5529D&quot;/&gt;&lt;wsp:rsid wsp:val=&quot;00C55B84&quot;/&gt;&lt;wsp:rsid wsp:val=&quot;00C55EF4&quot;/&gt;&lt;wsp:rsid wsp:val=&quot;00C5644D&quot;/&gt;&lt;wsp:rsid wsp:val=&quot;00C56734&quot;/&gt;&lt;wsp:rsid wsp:val=&quot;00C56C59&quot;/&gt;&lt;wsp:rsid wsp:val=&quot;00C57014&quot;/&gt;&lt;wsp:rsid wsp:val=&quot;00C6004E&quot;/&gt;&lt;wsp:rsid wsp:val=&quot;00C60683&quot;/&gt;&lt;wsp:rsid wsp:val=&quot;00C623D4&quot;/&gt;&lt;wsp:rsid wsp:val=&quot;00C6268F&quot;/&gt;&lt;wsp:rsid wsp:val=&quot;00C631EB&quot;/&gt;&lt;wsp:rsid wsp:val=&quot;00C657E4&quot;/&gt;&lt;wsp:rsid wsp:val=&quot;00C659DB&quot;/&gt;&lt;wsp:rsid wsp:val=&quot;00C65EE6&quot;/&gt;&lt;wsp:rsid wsp:val=&quot;00C66720&quot;/&gt;&lt;wsp:rsid wsp:val=&quot;00C66D87&quot;/&gt;&lt;wsp:rsid wsp:val=&quot;00C6725C&quot;/&gt;&lt;wsp:rsid wsp:val=&quot;00C67AD3&quot;/&gt;&lt;wsp:rsid wsp:val=&quot;00C67B54&quot;/&gt;&lt;wsp:rsid wsp:val=&quot;00C70E4F&quot;/&gt;&lt;wsp:rsid wsp:val=&quot;00C714F1&quot;/&gt;&lt;wsp:rsid wsp:val=&quot;00C7220C&quot;/&gt;&lt;wsp:rsid wsp:val=&quot;00C7367D&quot;/&gt;&lt;wsp:rsid wsp:val=&quot;00C747FD&quot;/&gt;&lt;wsp:rsid wsp:val=&quot;00C74B14&quot;/&gt;&lt;wsp:rsid wsp:val=&quot;00C75F33&quot;/&gt;&lt;wsp:rsid wsp:val=&quot;00C80AD1&quot;/&gt;&lt;wsp:rsid wsp:val=&quot;00C815D9&quot;/&gt;&lt;wsp:rsid wsp:val=&quot;00C81DEC&quot;/&gt;&lt;wsp:rsid wsp:val=&quot;00C82090&quot;/&gt;&lt;wsp:rsid wsp:val=&quot;00C82146&quot;/&gt;&lt;wsp:rsid wsp:val=&quot;00C8252F&quot;/&gt;&lt;wsp:rsid wsp:val=&quot;00C827E6&quot;/&gt;&lt;wsp:rsid wsp:val=&quot;00C83275&quot;/&gt;&lt;wsp:rsid wsp:val=&quot;00C832F8&quot;/&gt;&lt;wsp:rsid wsp:val=&quot;00C84519&quot;/&gt;&lt;wsp:rsid wsp:val=&quot;00C85ADE&quot;/&gt;&lt;wsp:rsid wsp:val=&quot;00C85FF0&quot;/&gt;&lt;wsp:rsid wsp:val=&quot;00C86CEB&quot;/&gt;&lt;wsp:rsid wsp:val=&quot;00C86D0F&quot;/&gt;&lt;wsp:rsid wsp:val=&quot;00C86D67&quot;/&gt;&lt;wsp:rsid wsp:val=&quot;00C86D8A&quot;/&gt;&lt;wsp:rsid wsp:val=&quot;00C86E80&quot;/&gt;&lt;wsp:rsid wsp:val=&quot;00C86F90&quot;/&gt;&lt;wsp:rsid wsp:val=&quot;00C87003&quot;/&gt;&lt;wsp:rsid wsp:val=&quot;00C87E9A&quot;/&gt;&lt;wsp:rsid wsp:val=&quot;00C902BE&quot;/&gt;&lt;wsp:rsid wsp:val=&quot;00C90AAF&quot;/&gt;&lt;wsp:rsid wsp:val=&quot;00C910B0&quot;/&gt;&lt;wsp:rsid wsp:val=&quot;00C91D7B&quot;/&gt;&lt;wsp:rsid wsp:val=&quot;00C927E9&quot;/&gt;&lt;wsp:rsid wsp:val=&quot;00C92D3E&quot;/&gt;&lt;wsp:rsid wsp:val=&quot;00C93499&quot;/&gt;&lt;wsp:rsid wsp:val=&quot;00C9352B&quot;/&gt;&lt;wsp:rsid wsp:val=&quot;00C9354B&quot;/&gt;&lt;wsp:rsid wsp:val=&quot;00C9421C&quot;/&gt;&lt;wsp:rsid wsp:val=&quot;00C94D28&quot;/&gt;&lt;wsp:rsid wsp:val=&quot;00C95049&quot;/&gt;&lt;wsp:rsid wsp:val=&quot;00C95C63&quot;/&gt;&lt;wsp:rsid wsp:val=&quot;00C96947&quot;/&gt;&lt;wsp:rsid wsp:val=&quot;00C96BE4&quot;/&gt;&lt;wsp:rsid wsp:val=&quot;00C96FFD&quot;/&gt;&lt;wsp:rsid wsp:val=&quot;00CA1E26&quot;/&gt;&lt;wsp:rsid wsp:val=&quot;00CA27EF&quot;/&gt;&lt;wsp:rsid wsp:val=&quot;00CA2E69&quot;/&gt;&lt;wsp:rsid wsp:val=&quot;00CA3BF5&quot;/&gt;&lt;wsp:rsid wsp:val=&quot;00CA3C75&quot;/&gt;&lt;wsp:rsid wsp:val=&quot;00CA417E&quot;/&gt;&lt;wsp:rsid wsp:val=&quot;00CA48DF&quot;/&gt;&lt;wsp:rsid wsp:val=&quot;00CA5121&quot;/&gt;&lt;wsp:rsid wsp:val=&quot;00CA6499&quot;/&gt;&lt;wsp:rsid wsp:val=&quot;00CA7134&quot;/&gt;&lt;wsp:rsid wsp:val=&quot;00CA74DA&quot;/&gt;&lt;wsp:rsid wsp:val=&quot;00CA7599&quot;/&gt;&lt;wsp:rsid wsp:val=&quot;00CB147C&quot;/&gt;&lt;wsp:rsid wsp:val=&quot;00CB1A2F&quot;/&gt;&lt;wsp:rsid wsp:val=&quot;00CB2534&quot;/&gt;&lt;wsp:rsid wsp:val=&quot;00CB3A66&quot;/&gt;&lt;wsp:rsid wsp:val=&quot;00CB4085&quot;/&gt;&lt;wsp:rsid wsp:val=&quot;00CB40EE&quot;/&gt;&lt;wsp:rsid wsp:val=&quot;00CB480F&quot;/&gt;&lt;wsp:rsid wsp:val=&quot;00CB4DE5&quot;/&gt;&lt;wsp:rsid wsp:val=&quot;00CB4EEE&quot;/&gt;&lt;wsp:rsid wsp:val=&quot;00CB58E6&quot;/&gt;&lt;wsp:rsid wsp:val=&quot;00CB5D33&quot;/&gt;&lt;wsp:rsid wsp:val=&quot;00CB5F89&quot;/&gt;&lt;wsp:rsid wsp:val=&quot;00CB61D0&quot;/&gt;&lt;wsp:rsid wsp:val=&quot;00CB69A2&quot;/&gt;&lt;wsp:rsid wsp:val=&quot;00CB6B4C&quot;/&gt;&lt;wsp:rsid wsp:val=&quot;00CB7634&quot;/&gt;&lt;wsp:rsid wsp:val=&quot;00CB7E83&quot;/&gt;&lt;wsp:rsid wsp:val=&quot;00CC0C21&quot;/&gt;&lt;wsp:rsid wsp:val=&quot;00CC0D18&quot;/&gt;&lt;wsp:rsid wsp:val=&quot;00CC1E54&quot;/&gt;&lt;wsp:rsid wsp:val=&quot;00CC2BB4&quot;/&gt;&lt;wsp:rsid wsp:val=&quot;00CC304C&quot;/&gt;&lt;wsp:rsid wsp:val=&quot;00CC362E&quot;/&gt;&lt;wsp:rsid wsp:val=&quot;00CC54F8&quot;/&gt;&lt;wsp:rsid wsp:val=&quot;00CC563E&quot;/&gt;&lt;wsp:rsid wsp:val=&quot;00CC57F5&quot;/&gt;&lt;wsp:rsid wsp:val=&quot;00CC59C3&quot;/&gt;&lt;wsp:rsid wsp:val=&quot;00CC6D4F&quot;/&gt;&lt;wsp:rsid wsp:val=&quot;00CC783D&quot;/&gt;&lt;wsp:rsid wsp:val=&quot;00CD08BF&quot;/&gt;&lt;wsp:rsid wsp:val=&quot;00CD17AB&quot;/&gt;&lt;wsp:rsid wsp:val=&quot;00CD1FB0&quot;/&gt;&lt;wsp:rsid wsp:val=&quot;00CD2F19&quot;/&gt;&lt;wsp:rsid wsp:val=&quot;00CD3186&quot;/&gt;&lt;wsp:rsid wsp:val=&quot;00CD353A&quot;/&gt;&lt;wsp:rsid wsp:val=&quot;00CD3D51&quot;/&gt;&lt;wsp:rsid wsp:val=&quot;00CD4307&quot;/&gt;&lt;wsp:rsid wsp:val=&quot;00CD46A9&quot;/&gt;&lt;wsp:rsid wsp:val=&quot;00CD4764&quot;/&gt;&lt;wsp:rsid wsp:val=&quot;00CD554A&quot;/&gt;&lt;wsp:rsid wsp:val=&quot;00CD6751&quot;/&gt;&lt;wsp:rsid wsp:val=&quot;00CD6DDE&quot;/&gt;&lt;wsp:rsid wsp:val=&quot;00CD73AE&quot;/&gt;&lt;wsp:rsid wsp:val=&quot;00CD7590&quot;/&gt;&lt;wsp:rsid wsp:val=&quot;00CE13D0&quot;/&gt;&lt;wsp:rsid wsp:val=&quot;00CE19E4&quot;/&gt;&lt;wsp:rsid wsp:val=&quot;00CE2285&quot;/&gt;&lt;wsp:rsid wsp:val=&quot;00CE2B36&quot;/&gt;&lt;wsp:rsid wsp:val=&quot;00CE2D06&quot;/&gt;&lt;wsp:rsid wsp:val=&quot;00CE2E24&quot;/&gt;&lt;wsp:rsid wsp:val=&quot;00CE2F93&quot;/&gt;&lt;wsp:rsid wsp:val=&quot;00CE3148&quot;/&gt;&lt;wsp:rsid wsp:val=&quot;00CE3900&quot;/&gt;&lt;wsp:rsid wsp:val=&quot;00CE42E5&quot;/&gt;&lt;wsp:rsid wsp:val=&quot;00CE5C09&quot;/&gt;&lt;wsp:rsid wsp:val=&quot;00CE6825&quot;/&gt;&lt;wsp:rsid wsp:val=&quot;00CE74E2&quot;/&gt;&lt;wsp:rsid wsp:val=&quot;00CE7ADA&quot;/&gt;&lt;wsp:rsid wsp:val=&quot;00CE7B19&quot;/&gt;&lt;wsp:rsid wsp:val=&quot;00CE7E8F&quot;/&gt;&lt;wsp:rsid wsp:val=&quot;00CF001A&quot;/&gt;&lt;wsp:rsid wsp:val=&quot;00CF0C3B&quot;/&gt;&lt;wsp:rsid wsp:val=&quot;00CF10E0&quot;/&gt;&lt;wsp:rsid wsp:val=&quot;00CF12BB&quot;/&gt;&lt;wsp:rsid wsp:val=&quot;00CF2027&quot;/&gt;&lt;wsp:rsid wsp:val=&quot;00CF242B&quot;/&gt;&lt;wsp:rsid wsp:val=&quot;00CF3571&quot;/&gt;&lt;wsp:rsid wsp:val=&quot;00CF410A&quot;/&gt;&lt;wsp:rsid wsp:val=&quot;00CF4585&quot;/&gt;&lt;wsp:rsid wsp:val=&quot;00CF6A2B&quot;/&gt;&lt;wsp:rsid wsp:val=&quot;00CF792F&quot;/&gt;&lt;wsp:rsid wsp:val=&quot;00CF79E9&quot;/&gt;&lt;wsp:rsid wsp:val=&quot;00CF7DD0&quot;/&gt;&lt;wsp:rsid wsp:val=&quot;00D00185&quot;/&gt;&lt;wsp:rsid wsp:val=&quot;00D0099D&quot;/&gt;&lt;wsp:rsid wsp:val=&quot;00D00B5A&quot;/&gt;&lt;wsp:rsid wsp:val=&quot;00D012AA&quot;/&gt;&lt;wsp:rsid wsp:val=&quot;00D018BB&quot;/&gt;&lt;wsp:rsid wsp:val=&quot;00D01F3F&quot;/&gt;&lt;wsp:rsid wsp:val=&quot;00D02C3B&quot;/&gt;&lt;wsp:rsid wsp:val=&quot;00D037B8&quot;/&gt;&lt;wsp:rsid wsp:val=&quot;00D03B6F&quot;/&gt;&lt;wsp:rsid wsp:val=&quot;00D03CFF&quot;/&gt;&lt;wsp:rsid wsp:val=&quot;00D043FA&quot;/&gt;&lt;wsp:rsid wsp:val=&quot;00D04440&quot;/&gt;&lt;wsp:rsid wsp:val=&quot;00D04595&quot;/&gt;&lt;wsp:rsid wsp:val=&quot;00D05BCB&quot;/&gt;&lt;wsp:rsid wsp:val=&quot;00D05E13&quot;/&gt;&lt;wsp:rsid wsp:val=&quot;00D0639D&quot;/&gt;&lt;wsp:rsid wsp:val=&quot;00D0640C&quot;/&gt;&lt;wsp:rsid wsp:val=&quot;00D07321&quot;/&gt;&lt;wsp:rsid wsp:val=&quot;00D07FEC&quot;/&gt;&lt;wsp:rsid wsp:val=&quot;00D10449&quot;/&gt;&lt;wsp:rsid wsp:val=&quot;00D109D3&quot;/&gt;&lt;wsp:rsid wsp:val=&quot;00D13055&quot;/&gt;&lt;wsp:rsid wsp:val=&quot;00D131DA&quot;/&gt;&lt;wsp:rsid wsp:val=&quot;00D13D99&quot;/&gt;&lt;wsp:rsid wsp:val=&quot;00D13FD4&quot;/&gt;&lt;wsp:rsid wsp:val=&quot;00D14929&quot;/&gt;&lt;wsp:rsid wsp:val=&quot;00D14CC0&quot;/&gt;&lt;wsp:rsid wsp:val=&quot;00D1588E&quot;/&gt;&lt;wsp:rsid wsp:val=&quot;00D158A8&quot;/&gt;&lt;wsp:rsid wsp:val=&quot;00D177BC&quot;/&gt;&lt;wsp:rsid wsp:val=&quot;00D20B94&quot;/&gt;&lt;wsp:rsid wsp:val=&quot;00D20F65&quot;/&gt;&lt;wsp:rsid wsp:val=&quot;00D21145&quot;/&gt;&lt;wsp:rsid wsp:val=&quot;00D211E9&quot;/&gt;&lt;wsp:rsid wsp:val=&quot;00D2133B&quot;/&gt;&lt;wsp:rsid wsp:val=&quot;00D21EA3&quot;/&gt;&lt;wsp:rsid wsp:val=&quot;00D22AB0&quot;/&gt;&lt;wsp:rsid wsp:val=&quot;00D233D5&quot;/&gt;&lt;wsp:rsid wsp:val=&quot;00D23736&quot;/&gt;&lt;wsp:rsid wsp:val=&quot;00D23818&quot;/&gt;&lt;wsp:rsid wsp:val=&quot;00D23A40&quot;/&gt;&lt;wsp:rsid wsp:val=&quot;00D23AC9&quot;/&gt;&lt;wsp:rsid wsp:val=&quot;00D241E5&quot;/&gt;&lt;wsp:rsid wsp:val=&quot;00D24BE2&quot;/&gt;&lt;wsp:rsid wsp:val=&quot;00D24D12&quot;/&gt;&lt;wsp:rsid wsp:val=&quot;00D255DE&quot;/&gt;&lt;wsp:rsid wsp:val=&quot;00D2653D&quot;/&gt;&lt;wsp:rsid wsp:val=&quot;00D2664E&quot;/&gt;&lt;wsp:rsid wsp:val=&quot;00D267DB&quot;/&gt;&lt;wsp:rsid wsp:val=&quot;00D268F2&quot;/&gt;&lt;wsp:rsid wsp:val=&quot;00D26BA7&quot;/&gt;&lt;wsp:rsid wsp:val=&quot;00D26D17&quot;/&gt;&lt;wsp:rsid wsp:val=&quot;00D27687&quot;/&gt;&lt;wsp:rsid wsp:val=&quot;00D27712&quot;/&gt;&lt;wsp:rsid wsp:val=&quot;00D279C0&quot;/&gt;&lt;wsp:rsid wsp:val=&quot;00D27F15&quot;/&gt;&lt;wsp:rsid wsp:val=&quot;00D3082D&quot;/&gt;&lt;wsp:rsid wsp:val=&quot;00D3332F&quot;/&gt;&lt;wsp:rsid wsp:val=&quot;00D34337&quot;/&gt;&lt;wsp:rsid wsp:val=&quot;00D34512&quot;/&gt;&lt;wsp:rsid wsp:val=&quot;00D34A20&quot;/&gt;&lt;wsp:rsid wsp:val=&quot;00D352FE&quot;/&gt;&lt;wsp:rsid wsp:val=&quot;00D35628&quot;/&gt;&lt;wsp:rsid wsp:val=&quot;00D369DA&quot;/&gt;&lt;wsp:rsid wsp:val=&quot;00D36A14&quot;/&gt;&lt;wsp:rsid wsp:val=&quot;00D4038E&quot;/&gt;&lt;wsp:rsid wsp:val=&quot;00D432D8&quot;/&gt;&lt;wsp:rsid wsp:val=&quot;00D43B2B&quot;/&gt;&lt;wsp:rsid wsp:val=&quot;00D4406F&quot;/&gt;&lt;wsp:rsid wsp:val=&quot;00D44B6F&quot;/&gt;&lt;wsp:rsid wsp:val=&quot;00D453B9&quot;/&gt;&lt;wsp:rsid wsp:val=&quot;00D457C9&quot;/&gt;&lt;wsp:rsid wsp:val=&quot;00D461C5&quot;/&gt;&lt;wsp:rsid wsp:val=&quot;00D46470&quot;/&gt;&lt;wsp:rsid wsp:val=&quot;00D466E0&quot;/&gt;&lt;wsp:rsid wsp:val=&quot;00D46EEA&quot;/&gt;&lt;wsp:rsid wsp:val=&quot;00D5083E&quot;/&gt;&lt;wsp:rsid wsp:val=&quot;00D50EB4&quot;/&gt;&lt;wsp:rsid wsp:val=&quot;00D518E3&quot;/&gt;&lt;wsp:rsid wsp:val=&quot;00D526F5&quot;/&gt;&lt;wsp:rsid wsp:val=&quot;00D54E9B&quot;/&gt;&lt;wsp:rsid wsp:val=&quot;00D55465&quot;/&gt;&lt;wsp:rsid wsp:val=&quot;00D578D0&quot;/&gt;&lt;wsp:rsid wsp:val=&quot;00D57990&quot;/&gt;&lt;wsp:rsid wsp:val=&quot;00D57A45&quot;/&gt;&lt;wsp:rsid wsp:val=&quot;00D607A1&quot;/&gt;&lt;wsp:rsid wsp:val=&quot;00D61210&quot;/&gt;&lt;wsp:rsid wsp:val=&quot;00D6125F&quot;/&gt;&lt;wsp:rsid wsp:val=&quot;00D61302&quot;/&gt;&lt;wsp:rsid wsp:val=&quot;00D6135D&quot;/&gt;&lt;wsp:rsid wsp:val=&quot;00D615E7&quot;/&gt;&lt;wsp:rsid wsp:val=&quot;00D61893&quot;/&gt;&lt;wsp:rsid wsp:val=&quot;00D629AC&quot;/&gt;&lt;wsp:rsid wsp:val=&quot;00D635D3&quot;/&gt;&lt;wsp:rsid wsp:val=&quot;00D637C1&quot;/&gt;&lt;wsp:rsid wsp:val=&quot;00D64D44&quot;/&gt;&lt;wsp:rsid wsp:val=&quot;00D65C33&quot;/&gt;&lt;wsp:rsid wsp:val=&quot;00D66049&quot;/&gt;&lt;wsp:rsid wsp:val=&quot;00D67A0E&quot;/&gt;&lt;wsp:rsid wsp:val=&quot;00D703AC&quot;/&gt;&lt;wsp:rsid wsp:val=&quot;00D70889&quot;/&gt;&lt;wsp:rsid wsp:val=&quot;00D71538&quot;/&gt;&lt;wsp:rsid wsp:val=&quot;00D71F46&quot;/&gt;&lt;wsp:rsid wsp:val=&quot;00D72DDE&quot;/&gt;&lt;wsp:rsid wsp:val=&quot;00D731A5&quot;/&gt;&lt;wsp:rsid wsp:val=&quot;00D73351&quot;/&gt;&lt;wsp:rsid wsp:val=&quot;00D739A6&quot;/&gt;&lt;wsp:rsid wsp:val=&quot;00D73E7D&quot;/&gt;&lt;wsp:rsid wsp:val=&quot;00D7463D&quot;/&gt;&lt;wsp:rsid wsp:val=&quot;00D74D0B&quot;/&gt;&lt;wsp:rsid wsp:val=&quot;00D7531F&quot;/&gt;&lt;wsp:rsid wsp:val=&quot;00D758F0&quot;/&gt;&lt;wsp:rsid wsp:val=&quot;00D75AB7&quot;/&gt;&lt;wsp:rsid wsp:val=&quot;00D75C68&quot;/&gt;&lt;wsp:rsid wsp:val=&quot;00D7720A&quot;/&gt;&lt;wsp:rsid wsp:val=&quot;00D7762C&quot;/&gt;&lt;wsp:rsid wsp:val=&quot;00D77A13&quot;/&gt;&lt;wsp:rsid wsp:val=&quot;00D80F0C&quot;/&gt;&lt;wsp:rsid wsp:val=&quot;00D824C2&quot;/&gt;&lt;wsp:rsid wsp:val=&quot;00D829B4&quot;/&gt;&lt;wsp:rsid wsp:val=&quot;00D83103&quot;/&gt;&lt;wsp:rsid wsp:val=&quot;00D83244&quot;/&gt;&lt;wsp:rsid wsp:val=&quot;00D835C8&quot;/&gt;&lt;wsp:rsid wsp:val=&quot;00D83A66&quot;/&gt;&lt;wsp:rsid wsp:val=&quot;00D84959&quot;/&gt;&lt;wsp:rsid wsp:val=&quot;00D85062&quot;/&gt;&lt;wsp:rsid wsp:val=&quot;00D861D7&quot;/&gt;&lt;wsp:rsid wsp:val=&quot;00D8620E&quot;/&gt;&lt;wsp:rsid wsp:val=&quot;00D862C5&quot;/&gt;&lt;wsp:rsid wsp:val=&quot;00D8650E&quot;/&gt;&lt;wsp:rsid wsp:val=&quot;00D8698E&quot;/&gt;&lt;wsp:rsid wsp:val=&quot;00D87906&quot;/&gt;&lt;wsp:rsid wsp:val=&quot;00D87B94&quot;/&gt;&lt;wsp:rsid wsp:val=&quot;00D9037E&quot;/&gt;&lt;wsp:rsid wsp:val=&quot;00D90597&quot;/&gt;&lt;wsp:rsid wsp:val=&quot;00D908E6&quot;/&gt;&lt;wsp:rsid wsp:val=&quot;00D91021&quot;/&gt;&lt;wsp:rsid wsp:val=&quot;00D9171E&quot;/&gt;&lt;wsp:rsid wsp:val=&quot;00D91B09&quot;/&gt;&lt;wsp:rsid wsp:val=&quot;00D92209&quot;/&gt;&lt;wsp:rsid wsp:val=&quot;00D927D7&quot;/&gt;&lt;wsp:rsid wsp:val=&quot;00D92CAD&quot;/&gt;&lt;wsp:rsid wsp:val=&quot;00D92E14&quot;/&gt;&lt;wsp:rsid wsp:val=&quot;00D93BC7&quot;/&gt;&lt;wsp:rsid wsp:val=&quot;00D93E96&quot;/&gt;&lt;wsp:rsid wsp:val=&quot;00D94394&quot;/&gt;&lt;wsp:rsid wsp:val=&quot;00D94CDE&quot;/&gt;&lt;wsp:rsid wsp:val=&quot;00D951A3&quot;/&gt;&lt;wsp:rsid wsp:val=&quot;00D95E71&quot;/&gt;&lt;wsp:rsid wsp:val=&quot;00D95E79&quot;/&gt;&lt;wsp:rsid wsp:val=&quot;00D9604A&quot;/&gt;&lt;wsp:rsid wsp:val=&quot;00D968C5&quot;/&gt;&lt;wsp:rsid wsp:val=&quot;00D96BA7&quot;/&gt;&lt;wsp:rsid wsp:val=&quot;00D974F2&quot;/&gt;&lt;wsp:rsid wsp:val=&quot;00D975BB&quot;/&gt;&lt;wsp:rsid wsp:val=&quot;00DA0814&quot;/&gt;&lt;wsp:rsid wsp:val=&quot;00DA24F9&quot;/&gt;&lt;wsp:rsid wsp:val=&quot;00DA258B&quot;/&gt;&lt;wsp:rsid wsp:val=&quot;00DA29B2&quot;/&gt;&lt;wsp:rsid wsp:val=&quot;00DA3BAB&quot;/&gt;&lt;wsp:rsid wsp:val=&quot;00DA4188&quot;/&gt;&lt;wsp:rsid wsp:val=&quot;00DA47E2&quot;/&gt;&lt;wsp:rsid wsp:val=&quot;00DA4B20&quot;/&gt;&lt;wsp:rsid wsp:val=&quot;00DA5329&quot;/&gt;&lt;wsp:rsid wsp:val=&quot;00DA5607&quot;/&gt;&lt;wsp:rsid wsp:val=&quot;00DA561D&quot;/&gt;&lt;wsp:rsid wsp:val=&quot;00DA59FE&quot;/&gt;&lt;wsp:rsid wsp:val=&quot;00DA65D9&quot;/&gt;&lt;wsp:rsid wsp:val=&quot;00DA7D2E&quot;/&gt;&lt;wsp:rsid wsp:val=&quot;00DA7FDA&quot;/&gt;&lt;wsp:rsid wsp:val=&quot;00DB19F1&quot;/&gt;&lt;wsp:rsid wsp:val=&quot;00DB32E2&quot;/&gt;&lt;wsp:rsid wsp:val=&quot;00DB3633&quot;/&gt;&lt;wsp:rsid wsp:val=&quot;00DB4AF4&quot;/&gt;&lt;wsp:rsid wsp:val=&quot;00DB6208&quot;/&gt;&lt;wsp:rsid wsp:val=&quot;00DB704B&quot;/&gt;&lt;wsp:rsid wsp:val=&quot;00DB7153&quot;/&gt;&lt;wsp:rsid wsp:val=&quot;00DB7EE7&quot;/&gt;&lt;wsp:rsid wsp:val=&quot;00DC03F7&quot;/&gt;&lt;wsp:rsid wsp:val=&quot;00DC0642&quot;/&gt;&lt;wsp:rsid wsp:val=&quot;00DC076B&quot;/&gt;&lt;wsp:rsid wsp:val=&quot;00DC0FD7&quot;/&gt;&lt;wsp:rsid wsp:val=&quot;00DC143D&quot;/&gt;&lt;wsp:rsid wsp:val=&quot;00DC1784&quot;/&gt;&lt;wsp:rsid wsp:val=&quot;00DC19F9&quot;/&gt;&lt;wsp:rsid wsp:val=&quot;00DC21E6&quot;/&gt;&lt;wsp:rsid wsp:val=&quot;00DC2289&quot;/&gt;&lt;wsp:rsid wsp:val=&quot;00DC2594&quot;/&gt;&lt;wsp:rsid wsp:val=&quot;00DC2B0B&quot;/&gt;&lt;wsp:rsid wsp:val=&quot;00DC366D&quot;/&gt;&lt;wsp:rsid wsp:val=&quot;00DC45D1&quot;/&gt;&lt;wsp:rsid wsp:val=&quot;00DC46DE&quot;/&gt;&lt;wsp:rsid wsp:val=&quot;00DC4F30&quot;/&gt;&lt;wsp:rsid wsp:val=&quot;00DC5557&quot;/&gt;&lt;wsp:rsid wsp:val=&quot;00DC5B84&quot;/&gt;&lt;wsp:rsid wsp:val=&quot;00DC5BB4&quot;/&gt;&lt;wsp:rsid wsp:val=&quot;00DC62D2&quot;/&gt;&lt;wsp:rsid wsp:val=&quot;00DC6584&quot;/&gt;&lt;wsp:rsid wsp:val=&quot;00DC7B07&quot;/&gt;&lt;wsp:rsid wsp:val=&quot;00DD07F7&quot;/&gt;&lt;wsp:rsid wsp:val=&quot;00DD088B&quot;/&gt;&lt;wsp:rsid wsp:val=&quot;00DD09ED&quot;/&gt;&lt;wsp:rsid wsp:val=&quot;00DD0B77&quot;/&gt;&lt;wsp:rsid wsp:val=&quot;00DD0F62&quot;/&gt;&lt;wsp:rsid wsp:val=&quot;00DD2A6B&quot;/&gt;&lt;wsp:rsid wsp:val=&quot;00DD2F4F&quot;/&gt;&lt;wsp:rsid wsp:val=&quot;00DD4EA8&quot;/&gt;&lt;wsp:rsid wsp:val=&quot;00DD54BC&quot;/&gt;&lt;wsp:rsid wsp:val=&quot;00DD55A2&quot;/&gt;&lt;wsp:rsid wsp:val=&quot;00DD58C3&quot;/&gt;&lt;wsp:rsid wsp:val=&quot;00DD6E8D&quot;/&gt;&lt;wsp:rsid wsp:val=&quot;00DD7386&quot;/&gt;&lt;wsp:rsid wsp:val=&quot;00DD7A8B&quot;/&gt;&lt;wsp:rsid wsp:val=&quot;00DE098A&quot;/&gt;&lt;wsp:rsid wsp:val=&quot;00DE2058&quot;/&gt;&lt;wsp:rsid wsp:val=&quot;00DE3D4F&quot;/&gt;&lt;wsp:rsid wsp:val=&quot;00DE4D4F&quot;/&gt;&lt;wsp:rsid wsp:val=&quot;00DE51B6&quot;/&gt;&lt;wsp:rsid wsp:val=&quot;00DE5DF9&quot;/&gt;&lt;wsp:rsid wsp:val=&quot;00DE5E55&quot;/&gt;&lt;wsp:rsid wsp:val=&quot;00DE5F95&quot;/&gt;&lt;wsp:rsid wsp:val=&quot;00DE606E&quot;/&gt;&lt;wsp:rsid wsp:val=&quot;00DE71EE&quot;/&gt;&lt;wsp:rsid wsp:val=&quot;00DE7EC4&quot;/&gt;&lt;wsp:rsid wsp:val=&quot;00DF1275&quot;/&gt;&lt;wsp:rsid wsp:val=&quot;00DF212B&quot;/&gt;&lt;wsp:rsid wsp:val=&quot;00DF3242&quot;/&gt;&lt;wsp:rsid wsp:val=&quot;00DF3A1A&quot;/&gt;&lt;wsp:rsid wsp:val=&quot;00DF400F&quot;/&gt;&lt;wsp:rsid wsp:val=&quot;00DF4DCD&quot;/&gt;&lt;wsp:rsid wsp:val=&quot;00DF5E95&quot;/&gt;&lt;wsp:rsid wsp:val=&quot;00DF6440&quot;/&gt;&lt;wsp:rsid wsp:val=&quot;00DF7478&quot;/&gt;&lt;wsp:rsid wsp:val=&quot;00DF7867&quot;/&gt;&lt;wsp:rsid wsp:val=&quot;00DF7D1F&quot;/&gt;&lt;wsp:rsid wsp:val=&quot;00DF7DF4&quot;/&gt;&lt;wsp:rsid wsp:val=&quot;00DF7E15&quot;/&gt;&lt;wsp:rsid wsp:val=&quot;00E0024F&quot;/&gt;&lt;wsp:rsid wsp:val=&quot;00E00691&quot;/&gt;&lt;wsp:rsid wsp:val=&quot;00E015AD&quot;/&gt;&lt;wsp:rsid wsp:val=&quot;00E02493&quot;/&gt;&lt;wsp:rsid wsp:val=&quot;00E0259B&quot;/&gt;&lt;wsp:rsid wsp:val=&quot;00E02F01&quot;/&gt;&lt;wsp:rsid wsp:val=&quot;00E0589F&quot;/&gt;&lt;wsp:rsid wsp:val=&quot;00E060DE&quot;/&gt;&lt;wsp:rsid wsp:val=&quot;00E063C7&quot;/&gt;&lt;wsp:rsid wsp:val=&quot;00E07560&quot;/&gt;&lt;wsp:rsid wsp:val=&quot;00E079CD&quot;/&gt;&lt;wsp:rsid wsp:val=&quot;00E07FE5&quot;/&gt;&lt;wsp:rsid wsp:val=&quot;00E1213D&quot;/&gt;&lt;wsp:rsid wsp:val=&quot;00E122B0&quot;/&gt;&lt;wsp:rsid wsp:val=&quot;00E122CA&quot;/&gt;&lt;wsp:rsid wsp:val=&quot;00E12C3A&quot;/&gt;&lt;wsp:rsid wsp:val=&quot;00E13D3B&quot;/&gt;&lt;wsp:rsid wsp:val=&quot;00E13D61&quot;/&gt;&lt;wsp:rsid wsp:val=&quot;00E14C31&quot;/&gt;&lt;wsp:rsid wsp:val=&quot;00E151D3&quot;/&gt;&lt;wsp:rsid wsp:val=&quot;00E15228&quot;/&gt;&lt;wsp:rsid wsp:val=&quot;00E15781&quot;/&gt;&lt;wsp:rsid wsp:val=&quot;00E157AE&quot;/&gt;&lt;wsp:rsid wsp:val=&quot;00E16114&quot;/&gt;&lt;wsp:rsid wsp:val=&quot;00E168D3&quot;/&gt;&lt;wsp:rsid wsp:val=&quot;00E16C0D&quot;/&gt;&lt;wsp:rsid wsp:val=&quot;00E204BA&quot;/&gt;&lt;wsp:rsid wsp:val=&quot;00E21021&quot;/&gt;&lt;wsp:rsid wsp:val=&quot;00E2129A&quot;/&gt;&lt;wsp:rsid wsp:val=&quot;00E21674&quot;/&gt;&lt;wsp:rsid wsp:val=&quot;00E22A7F&quot;/&gt;&lt;wsp:rsid wsp:val=&quot;00E22CCF&quot;/&gt;&lt;wsp:rsid wsp:val=&quot;00E24D82&quot;/&gt;&lt;wsp:rsid wsp:val=&quot;00E24FA3&quot;/&gt;&lt;wsp:rsid wsp:val=&quot;00E25ABE&quot;/&gt;&lt;wsp:rsid wsp:val=&quot;00E25AD7&quot;/&gt;&lt;wsp:rsid wsp:val=&quot;00E26423&quot;/&gt;&lt;wsp:rsid wsp:val=&quot;00E27AC5&quot;/&gt;&lt;wsp:rsid wsp:val=&quot;00E3011B&quot;/&gt;&lt;wsp:rsid wsp:val=&quot;00E30274&quot;/&gt;&lt;wsp:rsid wsp:val=&quot;00E30B45&quot;/&gt;&lt;wsp:rsid wsp:val=&quot;00E315EA&quot;/&gt;&lt;wsp:rsid wsp:val=&quot;00E31D64&quot;/&gt;&lt;wsp:rsid wsp:val=&quot;00E32167&quot;/&gt;&lt;wsp:rsid wsp:val=&quot;00E332CD&quot;/&gt;&lt;wsp:rsid wsp:val=&quot;00E33FEF&quot;/&gt;&lt;wsp:rsid wsp:val=&quot;00E34D91&quot;/&gt;&lt;wsp:rsid wsp:val=&quot;00E35BCA&quot;/&gt;&lt;wsp:rsid wsp:val=&quot;00E36647&quot;/&gt;&lt;wsp:rsid wsp:val=&quot;00E408BB&quot;/&gt;&lt;wsp:rsid wsp:val=&quot;00E4163B&quot;/&gt;&lt;wsp:rsid wsp:val=&quot;00E41AF5&quot;/&gt;&lt;wsp:rsid wsp:val=&quot;00E42214&quot;/&gt;&lt;wsp:rsid wsp:val=&quot;00E429B1&quot;/&gt;&lt;wsp:rsid wsp:val=&quot;00E43B85&quot;/&gt;&lt;wsp:rsid wsp:val=&quot;00E44038&quot;/&gt;&lt;wsp:rsid wsp:val=&quot;00E4425A&quot;/&gt;&lt;wsp:rsid wsp:val=&quot;00E445C1&quot;/&gt;&lt;wsp:rsid wsp:val=&quot;00E4518F&quot;/&gt;&lt;wsp:rsid wsp:val=&quot;00E4521F&quot;/&gt;&lt;wsp:rsid wsp:val=&quot;00E46A0A&quot;/&gt;&lt;wsp:rsid wsp:val=&quot;00E509FF&quot;/&gt;&lt;wsp:rsid wsp:val=&quot;00E5171F&quot;/&gt;&lt;wsp:rsid wsp:val=&quot;00E51F3A&quot;/&gt;&lt;wsp:rsid wsp:val=&quot;00E53B73&quot;/&gt;&lt;wsp:rsid wsp:val=&quot;00E54B97&quot;/&gt;&lt;wsp:rsid wsp:val=&quot;00E54F28&quot;/&gt;&lt;wsp:rsid wsp:val=&quot;00E553F1&quot;/&gt;&lt;wsp:rsid wsp:val=&quot;00E55408&quot;/&gt;&lt;wsp:rsid wsp:val=&quot;00E55562&quot;/&gt;&lt;wsp:rsid wsp:val=&quot;00E55F16&quot;/&gt;&lt;wsp:rsid wsp:val=&quot;00E576D9&quot;/&gt;&lt;wsp:rsid wsp:val=&quot;00E60011&quot;/&gt;&lt;wsp:rsid wsp:val=&quot;00E60A2F&quot;/&gt;&lt;wsp:rsid wsp:val=&quot;00E60F2E&quot;/&gt;&lt;wsp:rsid wsp:val=&quot;00E61312&quot;/&gt;&lt;wsp:rsid wsp:val=&quot;00E62719&quot;/&gt;&lt;wsp:rsid wsp:val=&quot;00E62D04&quot;/&gt;&lt;wsp:rsid wsp:val=&quot;00E63018&quot;/&gt;&lt;wsp:rsid wsp:val=&quot;00E630CE&quot;/&gt;&lt;wsp:rsid wsp:val=&quot;00E6416D&quot;/&gt;&lt;wsp:rsid wsp:val=&quot;00E64FE7&quot;/&gt;&lt;wsp:rsid wsp:val=&quot;00E65723&quot;/&gt;&lt;wsp:rsid wsp:val=&quot;00E65B99&quot;/&gt;&lt;wsp:rsid wsp:val=&quot;00E65E78&quot;/&gt;&lt;wsp:rsid wsp:val=&quot;00E65FB1&quot;/&gt;&lt;wsp:rsid wsp:val=&quot;00E66A64&quot;/&gt;&lt;wsp:rsid wsp:val=&quot;00E67963&quot;/&gt;&lt;wsp:rsid wsp:val=&quot;00E67DFA&quot;/&gt;&lt;wsp:rsid wsp:val=&quot;00E70532&quot;/&gt;&lt;wsp:rsid wsp:val=&quot;00E70FA3&quot;/&gt;&lt;wsp:rsid wsp:val=&quot;00E7101D&quot;/&gt;&lt;wsp:rsid wsp:val=&quot;00E71318&quot;/&gt;&lt;wsp:rsid wsp:val=&quot;00E71DA8&quot;/&gt;&lt;wsp:rsid wsp:val=&quot;00E733C5&quot;/&gt;&lt;wsp:rsid wsp:val=&quot;00E73650&quot;/&gt;&lt;wsp:rsid wsp:val=&quot;00E73A37&quot;/&gt;&lt;wsp:rsid wsp:val=&quot;00E73D15&quot;/&gt;&lt;wsp:rsid wsp:val=&quot;00E744EE&quot;/&gt;&lt;wsp:rsid wsp:val=&quot;00E752C7&quot;/&gt;&lt;wsp:rsid wsp:val=&quot;00E7565A&quot;/&gt;&lt;wsp:rsid wsp:val=&quot;00E76280&quot;/&gt;&lt;wsp:rsid wsp:val=&quot;00E76A3F&quot;/&gt;&lt;wsp:rsid wsp:val=&quot;00E7759B&quot;/&gt;&lt;wsp:rsid wsp:val=&quot;00E8078D&quot;/&gt;&lt;wsp:rsid wsp:val=&quot;00E809F2&quot;/&gt;&lt;wsp:rsid wsp:val=&quot;00E80C5A&quot;/&gt;&lt;wsp:rsid wsp:val=&quot;00E814AB&quot;/&gt;&lt;wsp:rsid wsp:val=&quot;00E81988&quot;/&gt;&lt;wsp:rsid wsp:val=&quot;00E81C24&quot;/&gt;&lt;wsp:rsid wsp:val=&quot;00E81DF6&quot;/&gt;&lt;wsp:rsid wsp:val=&quot;00E81E82&quot;/&gt;&lt;wsp:rsid wsp:val=&quot;00E8270E&quot;/&gt;&lt;wsp:rsid wsp:val=&quot;00E82C60&quot;/&gt;&lt;wsp:rsid wsp:val=&quot;00E82DDD&quot;/&gt;&lt;wsp:rsid wsp:val=&quot;00E835BC&quot;/&gt;&lt;wsp:rsid wsp:val=&quot;00E83A70&quot;/&gt;&lt;wsp:rsid wsp:val=&quot;00E83D76&quot;/&gt;&lt;wsp:rsid wsp:val=&quot;00E8480A&quot;/&gt;&lt;wsp:rsid wsp:val=&quot;00E84A6A&quot;/&gt;&lt;wsp:rsid wsp:val=&quot;00E85BA7&quot;/&gt;&lt;wsp:rsid wsp:val=&quot;00E86688&quot;/&gt;&lt;wsp:rsid wsp:val=&quot;00E86A95&quot;/&gt;&lt;wsp:rsid wsp:val=&quot;00E87293&quot;/&gt;&lt;wsp:rsid wsp:val=&quot;00E87531&quot;/&gt;&lt;wsp:rsid wsp:val=&quot;00E87A46&quot;/&gt;&lt;wsp:rsid wsp:val=&quot;00E901A2&quot;/&gt;&lt;wsp:rsid wsp:val=&quot;00E90277&quot;/&gt;&lt;wsp:rsid wsp:val=&quot;00E90795&quot;/&gt;&lt;wsp:rsid wsp:val=&quot;00E90A3F&quot;/&gt;&lt;wsp:rsid wsp:val=&quot;00E92169&quot;/&gt;&lt;wsp:rsid wsp:val=&quot;00E92997&quot;/&gt;&lt;wsp:rsid wsp:val=&quot;00E92BBB&quot;/&gt;&lt;wsp:rsid wsp:val=&quot;00E944CF&quot;/&gt;&lt;wsp:rsid wsp:val=&quot;00E94E36&quot;/&gt;&lt;wsp:rsid wsp:val=&quot;00E959BD&quot;/&gt;&lt;wsp:rsid wsp:val=&quot;00E95AA4&quot;/&gt;&lt;wsp:rsid wsp:val=&quot;00E96123&quot;/&gt;&lt;wsp:rsid wsp:val=&quot;00E96B7E&quot;/&gt;&lt;wsp:rsid wsp:val=&quot;00E97044&quot;/&gt;&lt;wsp:rsid wsp:val=&quot;00E978E2&quot;/&gt;&lt;wsp:rsid wsp:val=&quot;00E9799F&quot;/&gt;&lt;wsp:rsid wsp:val=&quot;00EA0064&quot;/&gt;&lt;wsp:rsid wsp:val=&quot;00EA0731&quot;/&gt;&lt;wsp:rsid wsp:val=&quot;00EA1AAE&quot;/&gt;&lt;wsp:rsid wsp:val=&quot;00EA2710&quot;/&gt;&lt;wsp:rsid wsp:val=&quot;00EA368C&quot;/&gt;&lt;wsp:rsid wsp:val=&quot;00EA49B1&quot;/&gt;&lt;wsp:rsid wsp:val=&quot;00EA4C3F&quot;/&gt;&lt;wsp:rsid wsp:val=&quot;00EA5134&quot;/&gt;&lt;wsp:rsid wsp:val=&quot;00EA739B&quot;/&gt;&lt;wsp:rsid wsp:val=&quot;00EA78E7&quot;/&gt;&lt;wsp:rsid wsp:val=&quot;00EA7EA5&quot;/&gt;&lt;wsp:rsid wsp:val=&quot;00EB0E5C&quot;/&gt;&lt;wsp:rsid wsp:val=&quot;00EB1097&quot;/&gt;&lt;wsp:rsid wsp:val=&quot;00EB196D&quot;/&gt;&lt;wsp:rsid wsp:val=&quot;00EB1BFD&quot;/&gt;&lt;wsp:rsid wsp:val=&quot;00EB1E80&quot;/&gt;&lt;wsp:rsid wsp:val=&quot;00EB1ED5&quot;/&gt;&lt;wsp:rsid wsp:val=&quot;00EB1FAA&quot;/&gt;&lt;wsp:rsid wsp:val=&quot;00EB29D0&quot;/&gt;&lt;wsp:rsid wsp:val=&quot;00EB337A&quot;/&gt;&lt;wsp:rsid wsp:val=&quot;00EB39DB&quot;/&gt;&lt;wsp:rsid wsp:val=&quot;00EB3F2A&quot;/&gt;&lt;wsp:rsid wsp:val=&quot;00EB4794&quot;/&gt;&lt;wsp:rsid wsp:val=&quot;00EB56B3&quot;/&gt;&lt;wsp:rsid wsp:val=&quot;00EB5D02&quot;/&gt;&lt;wsp:rsid wsp:val=&quot;00EB5F42&quot;/&gt;&lt;wsp:rsid wsp:val=&quot;00EB68FC&quot;/&gt;&lt;wsp:rsid wsp:val=&quot;00EB76C5&quot;/&gt;&lt;wsp:rsid wsp:val=&quot;00EB7782&quot;/&gt;&lt;wsp:rsid wsp:val=&quot;00EC0291&quot;/&gt;&lt;wsp:rsid wsp:val=&quot;00EC0A02&quot;/&gt;&lt;wsp:rsid wsp:val=&quot;00EC1251&quot;/&gt;&lt;wsp:rsid wsp:val=&quot;00EC1F63&quot;/&gt;&lt;wsp:rsid wsp:val=&quot;00EC4E4A&quot;/&gt;&lt;wsp:rsid wsp:val=&quot;00EC5831&quot;/&gt;&lt;wsp:rsid wsp:val=&quot;00EC5BD2&quot;/&gt;&lt;wsp:rsid wsp:val=&quot;00EC66AE&quot;/&gt;&lt;wsp:rsid wsp:val=&quot;00EC728B&quot;/&gt;&lt;wsp:rsid wsp:val=&quot;00EC766A&quot;/&gt;&lt;wsp:rsid wsp:val=&quot;00EC790F&quot;/&gt;&lt;wsp:rsid wsp:val=&quot;00EC7B43&quot;/&gt;&lt;wsp:rsid wsp:val=&quot;00ED051B&quot;/&gt;&lt;wsp:rsid wsp:val=&quot;00ED0D7A&quot;/&gt;&lt;wsp:rsid wsp:val=&quot;00ED0FD3&quot;/&gt;&lt;wsp:rsid wsp:val=&quot;00ED1479&quot;/&gt;&lt;wsp:rsid wsp:val=&quot;00ED25C4&quot;/&gt;&lt;wsp:rsid wsp:val=&quot;00ED2761&quot;/&gt;&lt;wsp:rsid wsp:val=&quot;00ED3F68&quot;/&gt;&lt;wsp:rsid wsp:val=&quot;00ED4880&quot;/&gt;&lt;wsp:rsid wsp:val=&quot;00ED4CAC&quot;/&gt;&lt;wsp:rsid wsp:val=&quot;00ED4CC6&quot;/&gt;&lt;wsp:rsid wsp:val=&quot;00ED5292&quot;/&gt;&lt;wsp:rsid wsp:val=&quot;00ED54FD&quot;/&gt;&lt;wsp:rsid wsp:val=&quot;00ED5E77&quot;/&gt;&lt;wsp:rsid wsp:val=&quot;00ED6357&quot;/&gt;&lt;wsp:rsid wsp:val=&quot;00ED646B&quot;/&gt;&lt;wsp:rsid wsp:val=&quot;00ED6883&quot;/&gt;&lt;wsp:rsid wsp:val=&quot;00ED7069&quot;/&gt;&lt;wsp:rsid wsp:val=&quot;00ED73A2&quot;/&gt;&lt;wsp:rsid wsp:val=&quot;00EE00A3&quot;/&gt;&lt;wsp:rsid wsp:val=&quot;00EE1C0D&quot;/&gt;&lt;wsp:rsid wsp:val=&quot;00EE1FDF&quot;/&gt;&lt;wsp:rsid wsp:val=&quot;00EE2892&quot;/&gt;&lt;wsp:rsid wsp:val=&quot;00EE3352&quot;/&gt;&lt;wsp:rsid wsp:val=&quot;00EE335B&quot;/&gt;&lt;wsp:rsid wsp:val=&quot;00EE3509&quot;/&gt;&lt;wsp:rsid wsp:val=&quot;00EE3E7B&quot;/&gt;&lt;wsp:rsid wsp:val=&quot;00EE4F1B&quot;/&gt;&lt;wsp:rsid wsp:val=&quot;00EE555B&quot;/&gt;&lt;wsp:rsid wsp:val=&quot;00EE5BE2&quot;/&gt;&lt;wsp:rsid wsp:val=&quot;00EE5F7D&quot;/&gt;&lt;wsp:rsid wsp:val=&quot;00EE6D03&quot;/&gt;&lt;wsp:rsid wsp:val=&quot;00EE73C3&quot;/&gt;&lt;wsp:rsid wsp:val=&quot;00EE79D7&quot;/&gt;&lt;wsp:rsid wsp:val=&quot;00EF3089&quot;/&gt;&lt;wsp:rsid wsp:val=&quot;00EF33D3&quot;/&gt;&lt;wsp:rsid wsp:val=&quot;00EF4B86&quot;/&gt;&lt;wsp:rsid wsp:val=&quot;00EF7C7B&quot;/&gt;&lt;wsp:rsid wsp:val=&quot;00F00416&quot;/&gt;&lt;wsp:rsid wsp:val=&quot;00F00CBB&quot;/&gt;&lt;wsp:rsid wsp:val=&quot;00F00F41&quot;/&gt;&lt;wsp:rsid wsp:val=&quot;00F0232A&quot;/&gt;&lt;wsp:rsid wsp:val=&quot;00F026F9&quot;/&gt;&lt;wsp:rsid wsp:val=&quot;00F02E50&quot;/&gt;&lt;wsp:rsid wsp:val=&quot;00F030AB&quot;/&gt;&lt;wsp:rsid wsp:val=&quot;00F04244&quot;/&gt;&lt;wsp:rsid wsp:val=&quot;00F04C97&quot;/&gt;&lt;wsp:rsid wsp:val=&quot;00F0504F&quot;/&gt;&lt;wsp:rsid wsp:val=&quot;00F0542D&quot;/&gt;&lt;wsp:rsid wsp:val=&quot;00F069FF&quot;/&gt;&lt;wsp:rsid wsp:val=&quot;00F07302&quot;/&gt;&lt;wsp:rsid wsp:val=&quot;00F07B93&quot;/&gt;&lt;wsp:rsid wsp:val=&quot;00F100F0&quot;/&gt;&lt;wsp:rsid wsp:val=&quot;00F12A2B&quot;/&gt;&lt;wsp:rsid wsp:val=&quot;00F12A6D&quot;/&gt;&lt;wsp:rsid wsp:val=&quot;00F130AB&quot;/&gt;&lt;wsp:rsid wsp:val=&quot;00F131F1&quot;/&gt;&lt;wsp:rsid wsp:val=&quot;00F1360D&quot;/&gt;&lt;wsp:rsid wsp:val=&quot;00F13AD3&quot;/&gt;&lt;wsp:rsid wsp:val=&quot;00F15C5C&quot;/&gt;&lt;wsp:rsid wsp:val=&quot;00F15CF0&quot;/&gt;&lt;wsp:rsid wsp:val=&quot;00F202E7&quot;/&gt;&lt;wsp:rsid wsp:val=&quot;00F2038F&quot;/&gt;&lt;wsp:rsid wsp:val=&quot;00F2070D&quot;/&gt;&lt;wsp:rsid wsp:val=&quot;00F20839&quot;/&gt;&lt;wsp:rsid wsp:val=&quot;00F210FE&quot;/&gt;&lt;wsp:rsid wsp:val=&quot;00F21DCE&quot;/&gt;&lt;wsp:rsid wsp:val=&quot;00F2270E&quot;/&gt;&lt;wsp:rsid wsp:val=&quot;00F23117&quot;/&gt;&lt;wsp:rsid wsp:val=&quot;00F23734&quot;/&gt;&lt;wsp:rsid wsp:val=&quot;00F23813&quot;/&gt;&lt;wsp:rsid wsp:val=&quot;00F2497E&quot;/&gt;&lt;wsp:rsid wsp:val=&quot;00F26AE3&quot;/&gt;&lt;wsp:rsid wsp:val=&quot;00F26FCA&quot;/&gt;&lt;wsp:rsid wsp:val=&quot;00F273D2&quot;/&gt;&lt;wsp:rsid wsp:val=&quot;00F27870&quot;/&gt;&lt;wsp:rsid wsp:val=&quot;00F279D6&quot;/&gt;&lt;wsp:rsid wsp:val=&quot;00F27C8F&quot;/&gt;&lt;wsp:rsid wsp:val=&quot;00F30382&quot;/&gt;&lt;wsp:rsid wsp:val=&quot;00F305E8&quot;/&gt;&lt;wsp:rsid wsp:val=&quot;00F314CF&quot;/&gt;&lt;wsp:rsid wsp:val=&quot;00F31FA5&quot;/&gt;&lt;wsp:rsid wsp:val=&quot;00F32382&quot;/&gt;&lt;wsp:rsid wsp:val=&quot;00F32BB6&quot;/&gt;&lt;wsp:rsid wsp:val=&quot;00F33A14&quot;/&gt;&lt;wsp:rsid wsp:val=&quot;00F33D92&quot;/&gt;&lt;wsp:rsid wsp:val=&quot;00F349CD&quot;/&gt;&lt;wsp:rsid wsp:val=&quot;00F34F2F&quot;/&gt;&lt;wsp:rsid wsp:val=&quot;00F35EA4&quot;/&gt;&lt;wsp:rsid wsp:val=&quot;00F36303&quot;/&gt;&lt;wsp:rsid wsp:val=&quot;00F368E1&quot;/&gt;&lt;wsp:rsid wsp:val=&quot;00F37902&quot;/&gt;&lt;wsp:rsid wsp:val=&quot;00F37B40&quot;/&gt;&lt;wsp:rsid wsp:val=&quot;00F416D7&quot;/&gt;&lt;wsp:rsid wsp:val=&quot;00F4175B&quot;/&gt;&lt;wsp:rsid wsp:val=&quot;00F42334&quot;/&gt;&lt;wsp:rsid wsp:val=&quot;00F42FAC&quot;/&gt;&lt;wsp:rsid wsp:val=&quot;00F43529&quot;/&gt;&lt;wsp:rsid wsp:val=&quot;00F437C3&quot;/&gt;&lt;wsp:rsid wsp:val=&quot;00F43E51&quot;/&gt;&lt;wsp:rsid wsp:val=&quot;00F443D8&quot;/&gt;&lt;wsp:rsid wsp:val=&quot;00F44AE6&quot;/&gt;&lt;wsp:rsid wsp:val=&quot;00F4511B&quot;/&gt;&lt;wsp:rsid wsp:val=&quot;00F451F8&quot;/&gt;&lt;wsp:rsid wsp:val=&quot;00F45393&quot;/&gt;&lt;wsp:rsid wsp:val=&quot;00F45414&quot;/&gt;&lt;wsp:rsid wsp:val=&quot;00F45786&quot;/&gt;&lt;wsp:rsid wsp:val=&quot;00F458AE&quot;/&gt;&lt;wsp:rsid wsp:val=&quot;00F4615F&quot;/&gt;&lt;wsp:rsid wsp:val=&quot;00F46355&quot;/&gt;&lt;wsp:rsid wsp:val=&quot;00F4645B&quot;/&gt;&lt;wsp:rsid wsp:val=&quot;00F46596&quot;/&gt;&lt;wsp:rsid wsp:val=&quot;00F51511&quot;/&gt;&lt;wsp:rsid wsp:val=&quot;00F51535&quot;/&gt;&lt;wsp:rsid wsp:val=&quot;00F51BAA&quot;/&gt;&lt;wsp:rsid wsp:val=&quot;00F52402&quot;/&gt;&lt;wsp:rsid wsp:val=&quot;00F52DCE&quot;/&gt;&lt;wsp:rsid wsp:val=&quot;00F539BA&quot;/&gt;&lt;wsp:rsid wsp:val=&quot;00F54BBB&quot;/&gt;&lt;wsp:rsid wsp:val=&quot;00F54E3B&quot;/&gt;&lt;wsp:rsid wsp:val=&quot;00F55609&quot;/&gt;&lt;wsp:rsid wsp:val=&quot;00F55C34&quot;/&gt;&lt;wsp:rsid wsp:val=&quot;00F56196&quot;/&gt;&lt;wsp:rsid wsp:val=&quot;00F56548&quot;/&gt;&lt;wsp:rsid wsp:val=&quot;00F56BFE&quot;/&gt;&lt;wsp:rsid wsp:val=&quot;00F571E9&quot;/&gt;&lt;wsp:rsid wsp:val=&quot;00F57374&quot;/&gt;&lt;wsp:rsid wsp:val=&quot;00F60335&quot;/&gt;&lt;wsp:rsid wsp:val=&quot;00F60F05&quot;/&gt;&lt;wsp:rsid wsp:val=&quot;00F61369&quot;/&gt;&lt;wsp:rsid wsp:val=&quot;00F62E72&quot;/&gt;&lt;wsp:rsid wsp:val=&quot;00F6333B&quot;/&gt;&lt;wsp:rsid wsp:val=&quot;00F633B5&quot;/&gt;&lt;wsp:rsid wsp:val=&quot;00F639D2&quot;/&gt;&lt;wsp:rsid wsp:val=&quot;00F64349&quot;/&gt;&lt;wsp:rsid wsp:val=&quot;00F64953&quot;/&gt;&lt;wsp:rsid wsp:val=&quot;00F72590&quot;/&gt;&lt;wsp:rsid wsp:val=&quot;00F726BB&quot;/&gt;&lt;wsp:rsid wsp:val=&quot;00F727C3&quot;/&gt;&lt;wsp:rsid wsp:val=&quot;00F73499&quot;/&gt;&lt;wsp:rsid wsp:val=&quot;00F738A4&quot;/&gt;&lt;wsp:rsid wsp:val=&quot;00F739E2&quot;/&gt;&lt;wsp:rsid wsp:val=&quot;00F74A22&quot;/&gt;&lt;wsp:rsid wsp:val=&quot;00F74AAC&quot;/&gt;&lt;wsp:rsid wsp:val=&quot;00F756A2&quot;/&gt;&lt;wsp:rsid wsp:val=&quot;00F75800&quot;/&gt;&lt;wsp:rsid wsp:val=&quot;00F75A5C&quot;/&gt;&lt;wsp:rsid wsp:val=&quot;00F75ECE&quot;/&gt;&lt;wsp:rsid wsp:val=&quot;00F761EA&quot;/&gt;&lt;wsp:rsid wsp:val=&quot;00F7622F&quot;/&gt;&lt;wsp:rsid wsp:val=&quot;00F80084&quot;/&gt;&lt;wsp:rsid wsp:val=&quot;00F80142&quot;/&gt;&lt;wsp:rsid wsp:val=&quot;00F80304&quot;/&gt;&lt;wsp:rsid wsp:val=&quot;00F812EE&quot;/&gt;&lt;wsp:rsid wsp:val=&quot;00F82002&quot;/&gt;&lt;wsp:rsid wsp:val=&quot;00F8376F&quot;/&gt;&lt;wsp:rsid wsp:val=&quot;00F83E69&quot;/&gt;&lt;wsp:rsid wsp:val=&quot;00F85200&quot;/&gt;&lt;wsp:rsid wsp:val=&quot;00F85E33&quot;/&gt;&lt;wsp:rsid wsp:val=&quot;00F8618D&quot;/&gt;&lt;wsp:rsid wsp:val=&quot;00F87EA4&quot;/&gt;&lt;wsp:rsid wsp:val=&quot;00F924BE&quot;/&gt;&lt;wsp:rsid wsp:val=&quot;00F938B2&quot;/&gt;&lt;wsp:rsid wsp:val=&quot;00F93EA8&quot;/&gt;&lt;wsp:rsid wsp:val=&quot;00F948E3&quot;/&gt;&lt;wsp:rsid wsp:val=&quot;00F94F5B&quot;/&gt;&lt;wsp:rsid wsp:val=&quot;00F95337&quot;/&gt;&lt;wsp:rsid wsp:val=&quot;00F959DE&quot;/&gt;&lt;wsp:rsid wsp:val=&quot;00F95B94&quot;/&gt;&lt;wsp:rsid wsp:val=&quot;00F96F10&quot;/&gt;&lt;wsp:rsid wsp:val=&quot;00FA0669&quot;/&gt;&lt;wsp:rsid wsp:val=&quot;00FA0E7F&quot;/&gt;&lt;wsp:rsid wsp:val=&quot;00FA137E&quot;/&gt;&lt;wsp:rsid wsp:val=&quot;00FA236D&quot;/&gt;&lt;wsp:rsid wsp:val=&quot;00FA26FE&quot;/&gt;&lt;wsp:rsid wsp:val=&quot;00FA2E49&quot;/&gt;&lt;wsp:rsid wsp:val=&quot;00FA302B&quot;/&gt;&lt;wsp:rsid wsp:val=&quot;00FA3098&quot;/&gt;&lt;wsp:rsid wsp:val=&quot;00FA43B0&quot;/&gt;&lt;wsp:rsid wsp:val=&quot;00FA47EB&quot;/&gt;&lt;wsp:rsid wsp:val=&quot;00FA4945&quot;/&gt;&lt;wsp:rsid wsp:val=&quot;00FA4F2B&quot;/&gt;&lt;wsp:rsid wsp:val=&quot;00FA588A&quot;/&gt;&lt;wsp:rsid wsp:val=&quot;00FA5CE4&quot;/&gt;&lt;wsp:rsid wsp:val=&quot;00FA6DCE&quot;/&gt;&lt;wsp:rsid wsp:val=&quot;00FA79E9&quot;/&gt;&lt;wsp:rsid wsp:val=&quot;00FA7C30&quot;/&gt;&lt;wsp:rsid wsp:val=&quot;00FB01F7&quot;/&gt;&lt;wsp:rsid wsp:val=&quot;00FB0E36&quot;/&gt;&lt;wsp:rsid wsp:val=&quot;00FB1E3C&quot;/&gt;&lt;wsp:rsid wsp:val=&quot;00FB2DFB&quot;/&gt;&lt;wsp:rsid wsp:val=&quot;00FB304D&quot;/&gt;&lt;wsp:rsid wsp:val=&quot;00FB3583&quot;/&gt;&lt;wsp:rsid wsp:val=&quot;00FB381F&quot;/&gt;&lt;wsp:rsid wsp:val=&quot;00FB4081&quot;/&gt;&lt;wsp:rsid wsp:val=&quot;00FB4532&quot;/&gt;&lt;wsp:rsid wsp:val=&quot;00FB4814&quot;/&gt;&lt;wsp:rsid wsp:val=&quot;00FB53AB&quot;/&gt;&lt;wsp:rsid wsp:val=&quot;00FB6D8C&quot;/&gt;&lt;wsp:rsid wsp:val=&quot;00FB764B&quot;/&gt;&lt;wsp:rsid wsp:val=&quot;00FB7757&quot;/&gt;&lt;wsp:rsid wsp:val=&quot;00FB791D&quot;/&gt;&lt;wsp:rsid wsp:val=&quot;00FB7FCF&quot;/&gt;&lt;wsp:rsid wsp:val=&quot;00FC0D9F&quot;/&gt;&lt;wsp:rsid wsp:val=&quot;00FC1647&quot;/&gt;&lt;wsp:rsid wsp:val=&quot;00FC2357&quot;/&gt;&lt;wsp:rsid wsp:val=&quot;00FC32F0&quot;/&gt;&lt;wsp:rsid wsp:val=&quot;00FC37BB&quot;/&gt;&lt;wsp:rsid wsp:val=&quot;00FC4A67&quot;/&gt;&lt;wsp:rsid wsp:val=&quot;00FC4B77&quot;/&gt;&lt;wsp:rsid wsp:val=&quot;00FC4ECD&quot;/&gt;&lt;wsp:rsid wsp:val=&quot;00FC5812&quot;/&gt;&lt;wsp:rsid wsp:val=&quot;00FC7599&quot;/&gt;&lt;wsp:rsid wsp:val=&quot;00FC76AA&quot;/&gt;&lt;wsp:rsid wsp:val=&quot;00FD0C77&quot;/&gt;&lt;wsp:rsid wsp:val=&quot;00FD163E&quot;/&gt;&lt;wsp:rsid wsp:val=&quot;00FD196E&quot;/&gt;&lt;wsp:rsid wsp:val=&quot;00FD1EFD&quot;/&gt;&lt;wsp:rsid wsp:val=&quot;00FD2911&quot;/&gt;&lt;wsp:rsid wsp:val=&quot;00FD3BCD&quot;/&gt;&lt;wsp:rsid wsp:val=&quot;00FD3F86&quot;/&gt;&lt;wsp:rsid wsp:val=&quot;00FD4B58&quot;/&gt;&lt;wsp:rsid wsp:val=&quot;00FD641A&quot;/&gt;&lt;wsp:rsid wsp:val=&quot;00FD6915&quot;/&gt;&lt;wsp:rsid wsp:val=&quot;00FD6F53&quot;/&gt;&lt;wsp:rsid wsp:val=&quot;00FD7595&quot;/&gt;&lt;wsp:rsid wsp:val=&quot;00FD7AFF&quot;/&gt;&lt;wsp:rsid wsp:val=&quot;00FD7CF3&quot;/&gt;&lt;wsp:rsid wsp:val=&quot;00FD7E30&quot;/&gt;&lt;wsp:rsid wsp:val=&quot;00FE0146&quot;/&gt;&lt;wsp:rsid wsp:val=&quot;00FE161F&quot;/&gt;&lt;wsp:rsid wsp:val=&quot;00FE1992&quot;/&gt;&lt;wsp:rsid wsp:val=&quot;00FE1D27&quot;/&gt;&lt;wsp:rsid wsp:val=&quot;00FE1F63&quot;/&gt;&lt;wsp:rsid wsp:val=&quot;00FE2632&quot;/&gt;&lt;wsp:rsid wsp:val=&quot;00FE27AA&quot;/&gt;&lt;wsp:rsid wsp:val=&quot;00FE3E0E&quot;/&gt;&lt;wsp:rsid wsp:val=&quot;00FE464D&quot;/&gt;&lt;wsp:rsid wsp:val=&quot;00FE498F&quot;/&gt;&lt;wsp:rsid wsp:val=&quot;00FE4EE7&quot;/&gt;&lt;wsp:rsid wsp:val=&quot;00FE5153&quot;/&gt;&lt;wsp:rsid wsp:val=&quot;00FE532D&quot;/&gt;&lt;wsp:rsid wsp:val=&quot;00FE6794&quot;/&gt;&lt;wsp:rsid wsp:val=&quot;00FE6F02&quot;/&gt;&lt;wsp:rsid wsp:val=&quot;00FE7EB5&quot;/&gt;&lt;wsp:rsid wsp:val=&quot;00FF0E48&quot;/&gt;&lt;wsp:rsid wsp:val=&quot;00FF1689&quot;/&gt;&lt;wsp:rsid wsp:val=&quot;00FF1B4F&quot;/&gt;&lt;wsp:rsid wsp:val=&quot;00FF23B6&quot;/&gt;&lt;wsp:rsid wsp:val=&quot;00FF2783&quot;/&gt;&lt;wsp:rsid wsp:val=&quot;00FF3ABC&quot;/&gt;&lt;wsp:rsid wsp:val=&quot;00FF4939&quot;/&gt;&lt;wsp:rsid wsp:val=&quot;00FF4CA8&quot;/&gt;&lt;wsp:rsid wsp:val=&quot;00FF5684&quot;/&gt;&lt;wsp:rsid wsp:val=&quot;00FF5925&quot;/&gt;&lt;wsp:rsid wsp:val=&quot;00FF5AA9&quot;/&gt;&lt;wsp:rsid wsp:val=&quot;00FF6748&quot;/&gt;&lt;wsp:rsid wsp:val=&quot;00FF6D74&quot;/&gt;&lt;wsp:rsid wsp:val=&quot;00FF7B27&quot;/&gt;&lt;/wsp:rsids&gt;&lt;/w:docPr&gt;&lt;w:body&gt;&lt;wx:sect&gt;&lt;w:p wsp:rsidR=&quot;00000000&quot; wsp:rsidRDefault=&quot;00661815&quot; wsp:rsidP=&quot;00661815&quot;&gt;&lt;m:oMathPara&gt;&lt;m:oMath&gt;&lt;m:r&gt;&lt;w:rPr&gt;&lt;w:rFonts w:ascii=&quot;Cambria Math&quot; w:fareast=&quot;Arial&quot; w:h-ansi=&quot;Cambria Math&quot; w:cs=&quot;Arial&quot;/&gt;&lt;wx:font wx:val=&quot;Cambria Math&quot;/&gt;&lt;w:i/&gt;&lt;w:i-cs/&gt;&lt;w:snapToGrid w:val=&quot;off&quot;/&gt;&lt;w:color w:val=&quot;000000&quot;/&gt;&lt;w:kern w:val=&quot;0&quot;/&gt;&lt;w:sz-cs w:val=&quot;21&quot;/&gt;&lt;/w:rPr&gt;&lt;m:t&gt;S=&lt;/m:t&gt;&lt;/m:r&gt;&lt;m:sSub&gt;&lt;m:sSubPr&gt;&lt;m:ctrlPr&gt;&lt;w:rPr&gt;&lt;w:rFonts w:ascii=&quot;Cambria Math&quot; w:fareast=&quot;Arial&quot; w:h-ansi=&quot;Cambria Math&quot; w:cs=&quot;Arial&quot;/&gt;&lt;wx:font wx:val=&quot;Cambria Math&quot;/&gt;&lt;w:snapToGrid w:val=&quot;off&quot;/&gt;&lt;w:color w:val=&quot;000000&quot;/&gt;&lt;w:kern w:val=&quot;0&quot;/&gt;&lt;w:sz-cs w:val=&quot;21&quot;/&gt;&lt;/w:rPr&gt;&lt;/m:ctrlPr&gt;&lt;/m:sSubPr&gt;&lt;m:e&gt;&lt;m:r&gt;&lt;w:rPr&gt;&lt;w:rFonts w:ascii=&quot;Cambria Math&quot; w:fareast=&quot;Arial&quot; w:h-ansi=&quot;Cambria Math&quot; w:cs=&quot;Arial&quot;/&gt;&lt;wx:font wx:val=&quot;Cambria Math&quot;/&gt;&lt;w:i/&gt;&lt;w:i-cs/&gt;&lt;w:snapToGrid w:val=&quot;off&quot;/&gt;&lt;w:color w:val=&quot;000000&quot;/&gt;&lt;w:kern w:val=&quot;0&quot;/&gt;&lt;w:sz-cs w:val=&quot;21&quot;/&gt;&lt;/w:rPr&gt;&lt;m:t&gt;γ&lt;/m:t&gt;&lt;/m:r&gt;&lt;/m:e&gt;&lt;m:sub&gt;&lt;m:r&gt;&lt;m:rPr&gt;&lt;aaaaaaaam:Msty m:val=&quot;p&quot;/&gt;&lt;/m:rPr&gt;&lt;w:rPr&gt;&lt;w:rFonts w:ascii=&quot;Cambria Math&quot; w:fareast=&quot;Arial&quot; w:h-ansi=&quot;Cambria Math&quot; w:cs=&quot;Arial&quot;/&gt;&lt;wx:font wx:val=&quot;Cambria Math&quot;/&gt;&lt;w:i-cs/&gt;&lt;w:snapToGrid w:val=&quot;off&quot;/&gt;&lt;w:color w:val=&quot;000000&quot;/&gt;&lt;w:kern w:val=&quot;0&quot;/&gt;&lt;w:sz-cs w:val=&quot;21&quot;/&gt;&lt;/w:rPr&gt;&lt;m:t&gt;G&lt;/m:t&gt;&lt;/m:r&gt;&lt;/m:sub&gt;&lt;/m:sSub&gt;&lt;m:sSub&gt;&lt;m:sSubPr&gt;&lt;m:ctrlPr&gt;&lt;w:rPr&gt;&lt;w:rFonts w:ascii=&quot;Cambria Math&quot; w:fareast=&quot;Arial&quot; w:h-ansi=&quot;Cambria Math&quot; w:cs=&quot;Arial&quot;/&gt;&lt;wx:font wx:val=&quot;Cambria Math&quot;/&gt;&lt;w:snapToGrid w:val=&quot;off&quot;/&gt;&lt;w:color w:val=&quot;000000&quot;/&gt;&lt;w:kern w:val=&quot;0&quot;/&gt;&lt;w:sz-cs w:val=&quot;21&quot;/&gt;&lt;/w:rPr&gt;&lt;/m:ctrlPr&gt;&lt;/m:sSubPr&gt;&lt;m:e&gt;&lt;m:r&gt;&lt;w:rPr&gt;&lt;w:rFonts w:ascii=&quot;Cambria Math&quot; w:fareast=&quot;Arial&quot; w:h-ansi=&quot;Cambria Math&quot; w:cs=&quot;Arial&quot;/&gt;&lt;wx:font wx:val=&quot;Cambria Math&quot;/&gt;&lt;w:i/&gt;&lt;w:i-cs/&gt;&lt;w:snapToGrid w:val=&quot;off&quot;/&gt;&lt;w:color w:val=&quot;000000&quot;/&gt;&lt;w:kern w:val=&quot;0&quot;/&gt;&lt;w:sz-cs w:val=&quot;21&quot;/&gt;&lt;/w:rPr&gt;&lt;m:t&gt;S&lt;/m:t&gt;&lt;/m:r&gt;&lt;/m:e&gt;&lt;m:sub&gt;&lt;m:r&gt;&lt;m:rPr&gt;&lt;m:sty m:val=&quot;p&quot;/&gt;&lt;/m:rPr&gt;&lt;w:rPr&gt;&lt;w:rFonts w:ascii=&quot;Cambria Math&quot; w:fareast=&quot;Arial&quot; w:h-ansi=&quot;Cambria Math&quot; w:cs=&quot;Arial&quot;/&gt;&lt;wx:font wx:val=&quot;Cambria Math&quot;/&gt;&lt;w:i-cs/&gt;&lt;w:snapToGrid w:val=&quot;off&quot;/&gt;&lt;w:color w:val=&quot;000000&quot;/&gt;&lt;w:kern w:val=&quot;0&quot;/&gt;&lt;w:sz-cs w:val=&quot;21&quot;/&gt;&lt;/w:rPr&gt;&lt;m:t&gt;GK&lt;/m:t&gt;&lt;/m:r&gt;&lt;/m:sub&gt;&lt;/m:sSub&gt;&lt;m:r&gt;&lt;w:rPr&gt;&lt;w:rFonts w:ascii=&quot;Cambria Math&quot; w:fareast=&quot;Arial&quot; w:h-ansi=&quot;Cambria Math&quot; w:cs=&quot;Arial&quot;/&gt;&lt;wx:font wx:val=&quot;Cambria Math&quot;/&gt;&lt;w:i/&gt;&lt;w:i-cs/&gt;&lt;w:snapToGrid w:val=&quot;off&quot;/&gt;&lt;w:color w:val=&quot;000000&quot;/&gt;&lt;w:kern w:val=&quot;0&quot;/&gt;&lt;w:sz-cs w:val=&quot;21&quot;/&gt;&lt;/w:rPr&gt;&lt;m:t&gt;+&lt;/m:t&gt;&lt;/m:r&gt;&lt;m:sSub&gt;&lt;m:sSubPr&gt;&lt;m:ctrlPr&gt;&lt;w:rPr&gt;&lt;w:rFonts w:ascii=&quot;Cambria Math&quot; w:fareast=&quot;Arial&quot; w:h-ansi=&quot;Cambria Math&quot; w:cs=&quot;Arial&quot;/&gt;&lt;wx:font wx:val=&quot;Cambria Math&quot;/&gt;&lt;w:snapToGrid w:val=&quot;off&quot;/&gt;&lt;w:color w:val=&quot;000000&quot;/&gt;&lt;w:kern w:val=&quot;0&quot;/&gt;&lt;w:sz-cs w:val=&quot;21&quot;/&gt;&lt;/w:rPr&gt;&lt;/m:ctrlPr&gt;&lt;/m:sSubPr&gt;&lt;m:e&gt;&lt;m:r&gt;&lt;w:rPr&gt;&lt;w:rFonts w:ascii=&quot;Cambria Math&quot; w:fareast=&quot;Arial&quot; w:h-ansi=&quot;Cambria Math&quot; w:cs=&quot;Arial&quot;/&gt;&lt;wx:font wx:val=&quot;Cambria Math&quot;/&gt;&lt;w:i/&gt;&lt;w:i-cs/&gt;&lt;w:snapToGrid w:val=&quot;off&quot;/&gt;&lt;w:color w:val=&quot;000000&quot;/&gt;&lt;w:kern w:val=&quot;0&quot;/&gt;&lt;w:sz-cs w:val=&quot;21&quot;/&gt;&lt;/w:rPr&gt;&lt;m:t&gt;γ&lt;/m:t&gt;&lt;/m:r&gt;&lt;/m:e&gt;&lt;m:sub&gt;&lt;m:r&gt;&lt;m:rPr&gt;&lt;m:sty m:val=&quot;p&quot;/&gt;&lt;/mr:iraPlr&quot;&gt; &lt;ww::rPar&gt;&lt;w:rFonts w:ascii=&quot;Cambria Math&quot; w:fareast=&quot;Arial&quot; w:h-ansi=&quot;Cambria Math&quot; w:cs=&quot;Arial&quot;/&gt;&lt;wx:font wx:val=&quot;Cambria Math&quot;/&gt;&lt;w:i-cs/&gt;&lt;w:snapToGrid w:val=&quot;off&quot;/&gt;&lt;w:color w:val=&quot;000000&quot;/&gt;&lt;w:kern w:val=&quot;0&quot;/&gt;&lt;w:sz-cs w:val=&quot;21&quot;/&gt;&lt;/w:rPr&gt;&lt;m:t&gt;W&lt;/m:t&gt;&lt;/m:r&gt;&lt;/m:sub&gt;&lt;/m:sSub&gt;&lt;m:sSub&gt;&lt;m:sSubPr&gt;&lt;m:ctrlPr&gt;&lt;w:rPr&gt;&lt;w:rFonts w:ascii=&quot;Cambria Math&quot; w:fareast=&quot;Arial&quot; w:h-ansi=&quot;Cambria Math&quot; w:cs=&quot;Arial&quot;/&gt;&lt;wx:font wx:val=&quot;Cambria Math&quot;/&gt;&lt;w:snapToGrid w:val=&quot;off&quot;/&gt;&lt;w:color w:val=&quot;000000&quot;/&gt;&lt;w:kern w:val=&quot;0&quot;/&gt;&lt;w:sz-cs w:val=&quot;21&quot;/&gt;&lt;/w:rPr&gt;&lt;/m:ctrlPr&gt;&lt;/m:sSubPr&gt;&lt;m:e&gt;&lt;m:r&gt;&lt;w:rPr&gt;&lt;w:rFonts w:ascii=&quot;Cambria Math&quot; w:fareast=&quot;Arial&quot; w:h-ansi=&quot;Cambria Math&quot; w:cs=&quot;Arial&quot;/&gt;&lt;wx:font wx:val=&quot;Cambria Math&quot;/&gt;&lt;w:i/&gt;&lt;w:i-cs/&gt;&lt;w:snapToGrid w:val=&quot;off&quot;/&gt;&lt;w:color w:val=&quot;000000&quot;/&gt;&lt;w:kern w:val=&quot;0&quot;/&gt;&lt;w:sz-cs w:val=&quot;21&quot;/&gt;&lt;/w:rPr&gt;&lt;m:t&gt;ψ&lt;/m:t&gt;&lt;/m:r&gt;&lt;/m:e&gt;&lt;m:sub&gt;&lt;m:r&gt;&lt;w:rPr&gt;&lt;w:rFonts w:ascii=&quot;Cambria Math&quot; w:fareast=&quot;Arial&quot; w:h-ansi=&quot;Cambria Math&quot; w:cs=&quot;Arial&quot;/&gt;&lt;wx:font wx:val=&quot;Cambria Math&quot;/&gt;&lt;w:i/&gt;&lt;w:i-cs/&gt;&lt;w:snapToGrid w:val=&quot;off0&quot;//&gt;&lt;&lt;w::coelonr ww:vval=&quot;&quot;000000&quot;/&gt;&lt;w:kern w:val=&quot;0&quot;/&gt;&lt;w:sz-cs w:val=&quot;21&quot;/&gt;&lt;/w:rPr&gt;&lt;m:t&gt;W&lt;/m:t&gt;&lt;/m:r&gt;&lt;/m:sub&gt;&lt;/m:sSub&gt;&lt;m:sSub&gt;&lt;m:sSubPr&gt;&lt;m:ctrlPr&gt;&lt;w:rPr&gt;&lt;w:rFonts w:ascii=&quot;Cambria Math&quot; w:fareast=&quot;Arial&quot; w:h-ansi=&quot;Cambria Math&quot; w:cs=&quot;Arial&quot;/&gt;&lt;wx:font wx:val=&quot;Cambria Math&quot;/&gt;&lt;w:snapToGrid w:val=&quot;off&quot;/&gt;&lt;w:color w:val=&quot;000000&quot;/&gt;&lt;w:kern w:val=&quot;0&quot;/&gt;&lt;w:sz-cs w:val=&quot;21&quot;/&gt;&lt;/w:rPr&gt;&lt;/m:ctrlPr&gt;&lt;/m:sSubPr&gt;&lt;m:e&gt;&lt;m:r&gt;&lt;w:rPr&gt;&lt;w:rFonts w:ascii=&quot;Cambria Math&quot; w:fareast=&quot;Arial&quot; w:h-ansi=&quot;Cambria Math&quot; w:cs=&quot;Arial&quot;/&gt;&lt;wx:font wx:val=&quot;Cambria Math&quot;/&gt;&lt;w:i/&gt;&lt;w:i-cs/&gt;&lt;w:snapToGrid w:val=&quot;off&quot;/&gt;&lt;w:color w:val=&quot;000000&quot;/&gt;&lt;w:kern w:val=&quot;0&quot;/&gt;&lt;w:sz-cs w:val=&quot;21&quot;/&gt;&lt;/w:rPr&gt;&lt;m:t&gt;S&lt;/m:t&gt;&lt;/m:r&gt;&lt;/m:e&gt;&lt;m:sub&gt;&lt;m:r&gt;&lt;m:rPr&gt;&lt;m:sty m:val=&quot;p&quot;/&gt;&lt;/m:rPr&gt;&lt;w:rPr&gt;&lt;w:rFonts w:ascii=&quot;Cambria Math&quot; w:fareast=&quot;Arial&quot; w:h-ansi=&quot;Cambria Math&quot; w:cs=&quot;Arial&quot;/&gt;&lt;wx:font wx:val=&quot;Cambria Math&quot;/&gt;&lt;w:i-cs/&gt;&lt;w:snapToGrid w:val=&quot;off&quot;/&gt;&lt;w:color w:val=&quot;000000&quot;/&gt;&lt;w:kern w:val=&quot;0&quot;/&gt;&lt;w:sz-cs w:val=&quot;21&quot;/&gt;&lt;/w:rPr&gt;&lt;m:t&gt;WK&lt;/m:t&gt;&lt;/m:r&gt;&lt;/m:sub&gt;&lt;/m:sSub&gt;&lt;m:r&gt;&lt;w:rPr&gt;&lt;w:rFonts w:ascii=&quot;Cambria Math&quot; w:fareast=&quot;Arial&quot; w:h-ansi=&quot;Cambria Math&quot; w:cs=&quot;Arial&quot;/&gt;&lt;wx:font wx:val=&quot;Cambria Math&quot;/&gt;&lt;w:i/&gt;&lt;w:i-cs/&gt;&lt;w:snapToGrid w:val=&quot;off&quot;/&gt;&lt;w:color w:val=&quot;000000&quot;/&gt;&lt;w:kern w:val=&quot;0&quot;/&gt;&lt;w:sz-cs w:val=&quot;21&quot;/&gt;&lt;/w:rPr&gt;&lt;m:t&gt;+&lt;/m:t&gt;&lt;/m:r&gt;&lt;m:sSub&gt;&lt;m:sSubPr&gt;&lt;m:ctrlPr&gt;&lt;w:rPr&gt;&lt;w:rFonts w:ascii=&quot;Cambria Math&quot; w:fareast=&quot;Arial&quot; w:h-ansi=&quot;Cambria Math&quot; w:cs=&quot;Arial&quot;/&gt;&lt;wx:font wx:val=&quot;Cambria Math&quot;/&gt;&lt;w:snapToGrid w:val=&quot;off&quot;/&gt;&lt;w:color w:val=&quot;000000&quot;/&gt;&lt;w:kern w:val=&quot;0&quot;/&gt;&lt;w:sz-cs w:val=&quot;21&quot;/&gt;&lt;/w:rPr&gt;&lt;/m:ctrlPr&gt;&lt;/m:sSubPr&gt;&lt;m:e&gt;&lt;m:r&gt;&lt;w:rPr&gt;&lt;w:rFonts w:ascii=&quot;Cambria Math&quot; w:fareast=&quot;Arial&quot; w:h-ansi=&quot;Cambria Math&quot; w:cs=&quot;Arial&quot;/&gt;&lt;wx:font wx:val=&quot;Cambria Math&quot;/&gt;&lt;w:i/&gt;&lt;w:i-cs/&gt;&lt;w:snapToGrid w:val=&quot;off&quot;/&gt;&lt;w:color w:val=&quot;000000&quot;/&gt;&lt;w:kern w:val=&quot;0&quot;/&gt;&lt;w:sz-cs w:val=&quot;21&quot;/&gt;&lt;/w:rPr&gt;&lt;m:t&gt;γ&lt;&lt;/m:rt&gt;&lt;w/m:Pr&gt;&lt;/m::e&gt;&lt;m:sub&gt;&lt;m:r&gt;&lt;m:rPr&gt;&lt;m:sty m:val=&quot;p&quot;/&gt;&lt;/m:rPr&gt;&lt;w:rPr&gt;&lt;w:rFonts w:ascii=&quot;Cambria Math&quot; w:fareast=&quot;Arial&quot; w:h-ansi=&quot;Cambria Math&quot; w:cs=&quot;Arial&quot;/&gt;&lt;wx:font wx:val=&quot;Cambria Math&quot;/&gt;&lt;w:i-cs/&gt;&lt;w:snapToGrid w:val=&quot;off&quot;/&gt;&lt;w:color w:v:al=r&quot;00m000&gt;0&quot;/&gt;&lt;w:kern w:val=&quot;0&quot;/&gt;&lt;w:sz-cs w:val=&quot;21&quot;/&gt;&lt;/w:rPr&gt;&lt;m:t&gt;E&lt;/m:t&gt;&lt;/m:r&gt;&lt;/m:sub&gt;&lt;/m:sSub&gt;&lt;m:sSub&gt;&lt;m:sSubPr&gt;&lt;m:ctrlPr&gt;&lt;w:rPr&gt;&lt;w:rFonts w:ascii=&quot;Cambria Math&quot; w:fareast=&quot;Arial&quot; w:h-ansi=&quot;Cambria Math&quot; w:cs=&quot;Arial&quot;/&gt;&lt;wx:font wx:val=&quot;Cambria Math&quot;/&gt;&lt;w:snapToGrid w:val=&quot;off&quot;/&gt;&lt;w:color w:val=&quot;000000&quot;/&gt;&lt;w:kern w:val=&quot;0&quot;/&gt;&lt;w:sz-cs w:val=&quot;21&quot;/&gt;&lt;/w:rPr&gt;&lt;/m:ctrlPr&gt;&lt;/m:sSubPr&gt;&lt;m:e&gt;&lt;m:r&gt;&lt;w:rPr&gt;&lt;w:rFonts w:ascii=&quot;Cambria Math&quot; w:fareast=&quot;Arial&quot; w:h-ansi=&quot;Cambria Math&quot; w:cs=&quot;Arial&quot;/&gt;&lt;wx:font wx:val=&quot;Cambria Math&quot;/&gt;&lt;w:i/&gt;&lt;w:i-cs/&gt;&lt;w:snapToGrid w:val=&quot;off&quot;/&gt;&lt;w:color w:val=&quot;000000&quot;/&gt;&lt;w:kern w:val=&quot;0&quot;/&gt;&lt;w:sz-cs w:val=&quot;21&quot;/&gt;&lt;/w:rPr&gt;&lt;m:t&gt;ψ&lt;/m:t&gt;&lt;/m:r&gt;&lt;/m:e&gt;&lt;m:sub&gt;&lt;m:r&gt;&lt;w:rPr&gt;&lt;w:rFonts w:ascii=&quot;Cambria Math&quot; w:fareast=&quot;Arial&quot; w:h-ansi=&quot;Cambria Math&quot; w:cs=&quot;Arial&quot;/&gt;&lt;wax:fo/nt w:x:va&lt;l=&quot;C-ambr&gt;ia Msath&quot;T/&gt;&lt;w:i /&gt;&lt;w:i-cs/&gt;&lt;w:snapToGrid w:val=&quot;off&quot;/&gt;&lt;w:color w:val=&quot;000000&quot;/&gt;&lt;w:kern w:val=&quot;0&quot;/&gt;&lt;w:sz-cs w:val=&quot;21&quot;/&gt;&lt;/w:rPr&gt;&lt;m:t&gt;E&lt;/m:t&gt;&lt;/m:r&gt;&lt;/m:sub&gt;&lt;/m:sSub&gt;&lt;m:sSub&gt;&lt;m:sSubPr&gt;&lt;m:ctrlPr&gt;&lt;w:rPr&gt;&lt;w:rFonts w:ascii=&quot;Cambria Math&quot; w:fareast=&quot;Arial&quot; w:h-ansi=&quot;Cambria Math&quot; w:cs=&quot;Arial&quot;/&gt;&lt;wx:font wx:val=&quot;Cambria Math&quot;/&gt;&lt;w:snapToGrid w:val=&quot;off&quot;/&gt;&lt;w:color w:val=&quot;000000&quot;/&gt;&lt;w:kern w:val=&quot;0&quot;/&gt;&lt;w:sz-cs w:val=&quot;21&quot;/&gt;&lt;/w:rPr&gt;&lt;/m:ctrlPr&gt;&lt;/m:sSubPr&gt;&lt;m:e&gt;&lt;m:r&gt;&lt;w:rPr&gt;&lt;w:rFonts w:ascii=&quot;Cambria Math&quot; w:fareast=&quot;Arial&quot; w:h-ansi=&quot;Cambria Math&quot; w:cs=&quot;Arial&quot;/&gt;&lt;wx:font wx:val=&quot;Cambria Math&quot;/&gt;&lt;w:i/&gt;&lt;w:i-cs/&gt;&lt;w:snapToGrid w:val=&quot;off&quot;/&gt;&lt;w:color w:val=&quot;000000&quot;/&gt;&lt;w:kern w:val=&quot;0&quot;/&gt;&lt;w:sz-cs w:val=&quot;21&quot;/&gt;&lt;/w:rPr&gt;&lt;m:t&gt;S&lt;/m:t&gt;&lt;/m:r&gt;&lt;/m:e&gt;&lt;m:sub&gt;&lt;m:r&gt;&lt;m:rPr&gt;&lt;m:sty m:val=&quot;p&quot;/&gt;&lt;/m:rPr&gt;&lt;w:rPr&gt;&lt;w:rFonts w:ascii=&quot;Cambria Math&quot; w:fareast=&quot;Arial&quot; w:h-ansi=&quot;Cambria Math&quot; w:cs=&quot;Arial&quot;/&gt;&lt;wx:font wx:val=&quot;Cambria Math&quot;/&gt;&lt;w:i-cs/&gt;&lt;w:snapToGrid w:val=&quot;off&quot;/&gt;&lt;w:color w:val=&quot;000000&quot;/&gt;&lt;w:kern w:val=&quot;0&quot;/&gt;&lt;w:sz-cs w:val=&quot;21&quot;/&gt;&lt;/w:rPr&gt;&lt;m:t&gt;Ek&lt;/m:t&gt;&lt;/m:r&gt;&lt;/m:sub&gt;&lt;/m:sSub&gt;&lt;/m:oMath&gt;&lt;/m:oMathPara&gt;&lt;/w:p&gt;&lt;w:sectPr wsp:rsidR=&quot;00000000&quot;&gt;&lt;w:pgSz w:w=&quot;12240&quot; w:h=&quot;15840&quot;/&gt;&lt;w:pgMar w:top=&quot;1440&quot; w:right=&quot;1800&quot; w:bottom=&quot;1440&quot; w:left=&quot;1800&quot; w:header=&quot;720&quot; w:footer=&quot;720&quot; w:gutter=&quot;0&quot;/&gt;&lt;w:cols w:space=&quot;720&quot;/&gt;&lt;/w:sectPr&gt;&lt;/wx:sect&gt;&lt;/w:body&gt;&lt;/w:wordDocument&gt;">
            <v:path/>
            <v:fill on="f" focussize="0,0"/>
            <v:stroke on="f" joinstyle="miter"/>
            <v:imagedata r:id="rId30" chromakey="#FFFFFF" o:title=""/>
            <o:lock v:ext="edit" aspectratio="t"/>
            <w10:wrap type="none"/>
            <w10:anchorlock/>
          </v:shape>
        </w:pict>
      </w:r>
      <w:r>
        <w:rPr>
          <w:color w:val="auto"/>
          <w:highlight w:val="none"/>
        </w:rPr>
        <w:instrText xml:space="preserve"> </w:instrText>
      </w:r>
      <w:r>
        <w:rPr>
          <w:color w:val="auto"/>
          <w:highlight w:val="none"/>
        </w:rPr>
        <w:fldChar w:fldCharType="separate"/>
      </w:r>
      <w:r>
        <w:rPr>
          <w:color w:val="auto"/>
          <w:highlight w:val="none"/>
        </w:rPr>
        <w:fldChar w:fldCharType="begin"/>
      </w:r>
      <w:r>
        <w:rPr>
          <w:color w:val="auto"/>
          <w:highlight w:val="none"/>
        </w:rPr>
        <w:instrText xml:space="preserve"> QUOTE </w:instrText>
      </w:r>
      <m:oMath>
        <m:r>
          <m:rPr>
            <m:sty m:val="p"/>
          </m:rPr>
          <w:rPr>
            <w:rFonts w:ascii="Cambria Math" w:hAnsi="Cambria Math" w:eastAsia="Arial" w:cs="Arial"/>
            <w:snapToGrid w:val="0"/>
            <w:color w:val="auto"/>
            <w:kern w:val="0"/>
            <w:szCs w:val="21"/>
            <w:highlight w:val="none"/>
          </w:rPr>
          <m:t xml:space="preserve">S=</m:t>
        </m:r>
        <m:sSub>
          <m:sSubPr>
            <m:ctrlPr>
              <w:rPr>
                <w:rFonts w:ascii="Cambria Math" w:hAnsi="Cambria Math" w:eastAsia="Arial" w:cs="Arial"/>
                <w:i/>
                <w:snapToGrid w:val="0"/>
                <w:color w:val="auto"/>
                <w:kern w:val="0"/>
                <w:szCs w:val="21"/>
                <w:highlight w:val="none"/>
              </w:rPr>
            </m:ctrlPr>
          </m:sSubPr>
          <m:e>
            <m:r>
              <m:rPr>
                <m:sty m:val="p"/>
              </m:rPr>
              <w:rPr>
                <w:rFonts w:ascii="Cambria Math" w:hAnsi="Cambria Math" w:eastAsia="Arial" w:cs="Arial"/>
                <w:snapToGrid w:val="0"/>
                <w:color w:val="auto"/>
                <w:kern w:val="0"/>
                <w:szCs w:val="21"/>
                <w:highlight w:val="none"/>
              </w:rPr>
              <m:t xml:space="preserve">γ</m:t>
            </m:r>
            <m:ctrlPr>
              <w:rPr>
                <w:rFonts w:ascii="Cambria Math" w:hAnsi="Cambria Math" w:eastAsia="Arial" w:cs="Arial"/>
                <w:i/>
                <w:snapToGrid w:val="0"/>
                <w:color w:val="auto"/>
                <w:kern w:val="0"/>
                <w:szCs w:val="21"/>
                <w:highlight w:val="none"/>
              </w:rPr>
            </m:ctrlPr>
          </m:e>
          <m:sub>
            <m:r>
              <m:rPr>
                <m:sty m:val="p"/>
              </m:rPr>
              <w:rPr>
                <w:rFonts w:ascii="Cambria Math" w:hAnsi="Cambria Math" w:eastAsia="Arial" w:cs="Arial"/>
                <w:snapToGrid w:val="0"/>
                <w:color w:val="auto"/>
                <w:kern w:val="0"/>
                <w:szCs w:val="21"/>
                <w:highlight w:val="none"/>
              </w:rPr>
              <m:t xml:space="preserve">G</m:t>
            </m:r>
            <m:ctrlPr>
              <w:rPr>
                <w:rFonts w:ascii="Cambria Math" w:hAnsi="Cambria Math" w:eastAsia="Arial" w:cs="Arial"/>
                <w:i/>
                <w:snapToGrid w:val="0"/>
                <w:color w:val="auto"/>
                <w:kern w:val="0"/>
                <w:szCs w:val="21"/>
                <w:highlight w:val="none"/>
              </w:rPr>
            </m:ctrlPr>
          </m:sub>
        </m:sSub>
        <m:sSub>
          <m:sSubPr>
            <m:ctrlPr>
              <w:rPr>
                <w:rFonts w:ascii="Cambria Math" w:hAnsi="Cambria Math" w:eastAsia="Arial" w:cs="Arial"/>
                <w:i/>
                <w:snapToGrid w:val="0"/>
                <w:color w:val="auto"/>
                <w:kern w:val="0"/>
                <w:szCs w:val="21"/>
                <w:highlight w:val="none"/>
              </w:rPr>
            </m:ctrlPr>
          </m:sSubPr>
          <m:e>
            <m:r>
              <m:rPr>
                <m:sty m:val="p"/>
              </m:rPr>
              <w:rPr>
                <w:rFonts w:ascii="Cambria Math" w:hAnsi="Cambria Math" w:eastAsia="Arial" w:cs="Arial"/>
                <w:snapToGrid w:val="0"/>
                <w:color w:val="auto"/>
                <w:kern w:val="0"/>
                <w:szCs w:val="21"/>
                <w:highlight w:val="none"/>
              </w:rPr>
              <m:t xml:space="preserve">S</m:t>
            </m:r>
            <m:ctrlPr>
              <w:rPr>
                <w:rFonts w:ascii="Cambria Math" w:hAnsi="Cambria Math" w:eastAsia="Arial" w:cs="Arial"/>
                <w:i/>
                <w:snapToGrid w:val="0"/>
                <w:color w:val="auto"/>
                <w:kern w:val="0"/>
                <w:szCs w:val="21"/>
                <w:highlight w:val="none"/>
              </w:rPr>
            </m:ctrlPr>
          </m:e>
          <m:sub>
            <m:r>
              <m:rPr>
                <m:sty m:val="p"/>
              </m:rPr>
              <w:rPr>
                <w:rFonts w:ascii="Cambria Math" w:hAnsi="Cambria Math" w:eastAsia="Arial" w:cs="Arial"/>
                <w:snapToGrid w:val="0"/>
                <w:color w:val="auto"/>
                <w:kern w:val="0"/>
                <w:szCs w:val="21"/>
                <w:highlight w:val="none"/>
              </w:rPr>
              <m:t xml:space="preserve">GK</m:t>
            </m:r>
            <m:ctrlPr>
              <w:rPr>
                <w:rFonts w:ascii="Cambria Math" w:hAnsi="Cambria Math" w:eastAsia="Arial" w:cs="Arial"/>
                <w:i/>
                <w:snapToGrid w:val="0"/>
                <w:color w:val="auto"/>
                <w:kern w:val="0"/>
                <w:szCs w:val="21"/>
                <w:highlight w:val="none"/>
              </w:rPr>
            </m:ctrlPr>
          </m:sub>
        </m:sSub>
        <m:r>
          <m:rPr>
            <m:sty m:val="p"/>
          </m:rPr>
          <w:rPr>
            <w:rFonts w:ascii="Cambria Math" w:hAnsi="Cambria Math" w:eastAsia="Arial" w:cs="Arial"/>
            <w:snapToGrid w:val="0"/>
            <w:color w:val="auto"/>
            <w:kern w:val="0"/>
            <w:szCs w:val="21"/>
            <w:highlight w:val="none"/>
          </w:rPr>
          <m:t xml:space="preserve">+</m:t>
        </m:r>
        <m:sSub>
          <m:sSubPr>
            <m:ctrlPr>
              <w:rPr>
                <w:rFonts w:ascii="Cambria Math" w:hAnsi="Cambria Math" w:eastAsia="Arial" w:cs="Arial"/>
                <w:i/>
                <w:snapToGrid w:val="0"/>
                <w:color w:val="auto"/>
                <w:kern w:val="0"/>
                <w:szCs w:val="21"/>
                <w:highlight w:val="none"/>
              </w:rPr>
            </m:ctrlPr>
          </m:sSubPr>
          <m:e>
            <m:r>
              <m:rPr>
                <m:sty m:val="p"/>
              </m:rPr>
              <w:rPr>
                <w:rFonts w:ascii="Cambria Math" w:hAnsi="Cambria Math" w:eastAsia="Arial" w:cs="Arial"/>
                <w:snapToGrid w:val="0"/>
                <w:color w:val="auto"/>
                <w:kern w:val="0"/>
                <w:szCs w:val="21"/>
                <w:highlight w:val="none"/>
              </w:rPr>
              <m:t xml:space="preserve">γ</m:t>
            </m:r>
            <m:ctrlPr>
              <w:rPr>
                <w:rFonts w:ascii="Cambria Math" w:hAnsi="Cambria Math" w:eastAsia="Arial" w:cs="Arial"/>
                <w:i/>
                <w:snapToGrid w:val="0"/>
                <w:color w:val="auto"/>
                <w:kern w:val="0"/>
                <w:szCs w:val="21"/>
                <w:highlight w:val="none"/>
              </w:rPr>
            </m:ctrlPr>
          </m:e>
          <m:sub>
            <m:r>
              <m:rPr>
                <m:sty m:val="p"/>
              </m:rPr>
              <w:rPr>
                <w:rFonts w:ascii="Cambria Math" w:hAnsi="Cambria Math" w:eastAsia="Arial" w:cs="Arial"/>
                <w:snapToGrid w:val="0"/>
                <w:color w:val="auto"/>
                <w:kern w:val="0"/>
                <w:szCs w:val="21"/>
                <w:highlight w:val="none"/>
              </w:rPr>
              <m:t xml:space="preserve">W</m:t>
            </m:r>
            <m:ctrlPr>
              <w:rPr>
                <w:rFonts w:ascii="Cambria Math" w:hAnsi="Cambria Math" w:eastAsia="Arial" w:cs="Arial"/>
                <w:i/>
                <w:snapToGrid w:val="0"/>
                <w:color w:val="auto"/>
                <w:kern w:val="0"/>
                <w:szCs w:val="21"/>
                <w:highlight w:val="none"/>
              </w:rPr>
            </m:ctrlPr>
          </m:sub>
        </m:sSub>
        <m:sSub>
          <m:sSubPr>
            <m:ctrlPr>
              <w:rPr>
                <w:rFonts w:ascii="Cambria Math" w:hAnsi="Cambria Math" w:eastAsia="Arial" w:cs="Arial"/>
                <w:i/>
                <w:snapToGrid w:val="0"/>
                <w:color w:val="auto"/>
                <w:kern w:val="0"/>
                <w:szCs w:val="21"/>
                <w:highlight w:val="none"/>
              </w:rPr>
            </m:ctrlPr>
          </m:sSubPr>
          <m:e>
            <m:r>
              <m:rPr>
                <m:sty m:val="p"/>
              </m:rPr>
              <w:rPr>
                <w:rFonts w:ascii="Cambria Math" w:hAnsi="Cambria Math" w:eastAsia="Arial" w:cs="Arial"/>
                <w:snapToGrid w:val="0"/>
                <w:color w:val="auto"/>
                <w:kern w:val="0"/>
                <w:szCs w:val="21"/>
                <w:highlight w:val="none"/>
              </w:rPr>
              <m:t xml:space="preserve">ψ</m:t>
            </m:r>
            <m:ctrlPr>
              <w:rPr>
                <w:rFonts w:ascii="Cambria Math" w:hAnsi="Cambria Math" w:eastAsia="Arial" w:cs="Arial"/>
                <w:i/>
                <w:snapToGrid w:val="0"/>
                <w:color w:val="auto"/>
                <w:kern w:val="0"/>
                <w:szCs w:val="21"/>
                <w:highlight w:val="none"/>
              </w:rPr>
            </m:ctrlPr>
          </m:e>
          <m:sub>
            <m:r>
              <m:rPr>
                <m:sty m:val="p"/>
              </m:rPr>
              <w:rPr>
                <w:rFonts w:ascii="Cambria Math" w:hAnsi="Cambria Math" w:eastAsia="Arial" w:cs="Arial"/>
                <w:snapToGrid w:val="0"/>
                <w:color w:val="auto"/>
                <w:kern w:val="0"/>
                <w:szCs w:val="21"/>
                <w:highlight w:val="none"/>
              </w:rPr>
              <m:t xml:space="preserve">W</m:t>
            </m:r>
            <m:ctrlPr>
              <w:rPr>
                <w:rFonts w:ascii="Cambria Math" w:hAnsi="Cambria Math" w:eastAsia="Arial" w:cs="Arial"/>
                <w:i/>
                <w:snapToGrid w:val="0"/>
                <w:color w:val="auto"/>
                <w:kern w:val="0"/>
                <w:szCs w:val="21"/>
                <w:highlight w:val="none"/>
              </w:rPr>
            </m:ctrlPr>
          </m:sub>
        </m:sSub>
        <m:sSub>
          <m:sSubPr>
            <m:ctrlPr>
              <w:rPr>
                <w:rFonts w:ascii="Cambria Math" w:hAnsi="Cambria Math" w:eastAsia="Arial" w:cs="Arial"/>
                <w:i/>
                <w:snapToGrid w:val="0"/>
                <w:color w:val="auto"/>
                <w:kern w:val="0"/>
                <w:szCs w:val="21"/>
                <w:highlight w:val="none"/>
              </w:rPr>
            </m:ctrlPr>
          </m:sSubPr>
          <m:e>
            <m:r>
              <m:rPr>
                <m:sty m:val="p"/>
              </m:rPr>
              <w:rPr>
                <w:rFonts w:ascii="Cambria Math" w:hAnsi="Cambria Math" w:eastAsia="Arial" w:cs="Arial"/>
                <w:snapToGrid w:val="0"/>
                <w:color w:val="auto"/>
                <w:kern w:val="0"/>
                <w:szCs w:val="21"/>
                <w:highlight w:val="none"/>
              </w:rPr>
              <m:t xml:space="preserve">S</m:t>
            </m:r>
            <m:ctrlPr>
              <w:rPr>
                <w:rFonts w:ascii="Cambria Math" w:hAnsi="Cambria Math" w:eastAsia="Arial" w:cs="Arial"/>
                <w:i/>
                <w:snapToGrid w:val="0"/>
                <w:color w:val="auto"/>
                <w:kern w:val="0"/>
                <w:szCs w:val="21"/>
                <w:highlight w:val="none"/>
              </w:rPr>
            </m:ctrlPr>
          </m:e>
          <m:sub>
            <m:r>
              <m:rPr>
                <m:sty m:val="p"/>
              </m:rPr>
              <w:rPr>
                <w:rFonts w:ascii="Cambria Math" w:hAnsi="Cambria Math" w:eastAsia="Arial" w:cs="Arial"/>
                <w:snapToGrid w:val="0"/>
                <w:color w:val="auto"/>
                <w:kern w:val="0"/>
                <w:szCs w:val="21"/>
                <w:highlight w:val="none"/>
              </w:rPr>
              <m:t xml:space="preserve">WK</m:t>
            </m:r>
            <m:ctrlPr>
              <w:rPr>
                <w:rFonts w:ascii="Cambria Math" w:hAnsi="Cambria Math" w:eastAsia="Arial" w:cs="Arial"/>
                <w:i/>
                <w:snapToGrid w:val="0"/>
                <w:color w:val="auto"/>
                <w:kern w:val="0"/>
                <w:szCs w:val="21"/>
                <w:highlight w:val="none"/>
              </w:rPr>
            </m:ctrlPr>
          </m:sub>
        </m:sSub>
        <m:r>
          <m:rPr>
            <m:sty m:val="p"/>
          </m:rPr>
          <w:rPr>
            <w:rFonts w:ascii="Cambria Math" w:hAnsi="Cambria Math" w:eastAsia="Arial" w:cs="Arial"/>
            <w:snapToGrid w:val="0"/>
            <w:color w:val="auto"/>
            <w:kern w:val="0"/>
            <w:szCs w:val="21"/>
            <w:highlight w:val="none"/>
          </w:rPr>
          <m:t xml:space="preserve">+</m:t>
        </m:r>
        <m:sSub>
          <m:sSubPr>
            <m:ctrlPr>
              <w:rPr>
                <w:rFonts w:ascii="Cambria Math" w:hAnsi="Cambria Math" w:eastAsia="Arial" w:cs="Arial"/>
                <w:i/>
                <w:snapToGrid w:val="0"/>
                <w:color w:val="auto"/>
                <w:kern w:val="0"/>
                <w:szCs w:val="21"/>
                <w:highlight w:val="none"/>
              </w:rPr>
            </m:ctrlPr>
          </m:sSubPr>
          <m:e>
            <m:r>
              <m:rPr>
                <m:sty m:val="p"/>
              </m:rPr>
              <w:rPr>
                <w:rFonts w:ascii="Cambria Math" w:hAnsi="Cambria Math" w:eastAsia="Arial" w:cs="Arial"/>
                <w:snapToGrid w:val="0"/>
                <w:color w:val="auto"/>
                <w:kern w:val="0"/>
                <w:szCs w:val="21"/>
                <w:highlight w:val="none"/>
              </w:rPr>
              <m:t xml:space="preserve">γ</m:t>
            </m:r>
            <m:ctrlPr>
              <w:rPr>
                <w:rFonts w:ascii="Cambria Math" w:hAnsi="Cambria Math" w:eastAsia="Arial" w:cs="Arial"/>
                <w:i/>
                <w:snapToGrid w:val="0"/>
                <w:color w:val="auto"/>
                <w:kern w:val="0"/>
                <w:szCs w:val="21"/>
                <w:highlight w:val="none"/>
              </w:rPr>
            </m:ctrlPr>
          </m:e>
          <m:sub>
            <m:r>
              <m:rPr>
                <m:sty m:val="p"/>
              </m:rPr>
              <w:rPr>
                <w:rFonts w:ascii="Cambria Math" w:hAnsi="Cambria Math" w:eastAsia="Arial" w:cs="Arial"/>
                <w:snapToGrid w:val="0"/>
                <w:color w:val="auto"/>
                <w:kern w:val="0"/>
                <w:szCs w:val="21"/>
                <w:highlight w:val="none"/>
              </w:rPr>
              <m:t xml:space="preserve">E</m:t>
            </m:r>
            <m:ctrlPr>
              <w:rPr>
                <w:rFonts w:ascii="Cambria Math" w:hAnsi="Cambria Math" w:eastAsia="Arial" w:cs="Arial"/>
                <w:i/>
                <w:snapToGrid w:val="0"/>
                <w:color w:val="auto"/>
                <w:kern w:val="0"/>
                <w:szCs w:val="21"/>
                <w:highlight w:val="none"/>
              </w:rPr>
            </m:ctrlPr>
          </m:sub>
        </m:sSub>
        <m:sSub>
          <m:sSubPr>
            <m:ctrlPr>
              <w:rPr>
                <w:rFonts w:ascii="Cambria Math" w:hAnsi="Cambria Math" w:eastAsia="Arial" w:cs="Arial"/>
                <w:i/>
                <w:snapToGrid w:val="0"/>
                <w:color w:val="auto"/>
                <w:kern w:val="0"/>
                <w:szCs w:val="21"/>
                <w:highlight w:val="none"/>
              </w:rPr>
            </m:ctrlPr>
          </m:sSubPr>
          <m:e>
            <m:r>
              <m:rPr>
                <m:sty m:val="p"/>
              </m:rPr>
              <w:rPr>
                <w:rFonts w:ascii="Cambria Math" w:hAnsi="Cambria Math" w:eastAsia="Arial" w:cs="Arial"/>
                <w:snapToGrid w:val="0"/>
                <w:color w:val="auto"/>
                <w:kern w:val="0"/>
                <w:szCs w:val="21"/>
                <w:highlight w:val="none"/>
              </w:rPr>
              <m:t xml:space="preserve">ψ</m:t>
            </m:r>
            <m:ctrlPr>
              <w:rPr>
                <w:rFonts w:ascii="Cambria Math" w:hAnsi="Cambria Math" w:eastAsia="Arial" w:cs="Arial"/>
                <w:i/>
                <w:snapToGrid w:val="0"/>
                <w:color w:val="auto"/>
                <w:kern w:val="0"/>
                <w:szCs w:val="21"/>
                <w:highlight w:val="none"/>
              </w:rPr>
            </m:ctrlPr>
          </m:e>
          <m:sub>
            <m:r>
              <m:rPr>
                <m:sty m:val="p"/>
              </m:rPr>
              <w:rPr>
                <w:rFonts w:ascii="Cambria Math" w:hAnsi="Cambria Math" w:eastAsia="Arial" w:cs="Arial"/>
                <w:snapToGrid w:val="0"/>
                <w:color w:val="auto"/>
                <w:kern w:val="0"/>
                <w:szCs w:val="21"/>
                <w:highlight w:val="none"/>
              </w:rPr>
              <m:t xml:space="preserve">E</m:t>
            </m:r>
            <m:ctrlPr>
              <w:rPr>
                <w:rFonts w:ascii="Cambria Math" w:hAnsi="Cambria Math" w:eastAsia="Arial" w:cs="Arial"/>
                <w:i/>
                <w:snapToGrid w:val="0"/>
                <w:color w:val="auto"/>
                <w:kern w:val="0"/>
                <w:szCs w:val="21"/>
                <w:highlight w:val="none"/>
              </w:rPr>
            </m:ctrlPr>
          </m:sub>
        </m:sSub>
        <m:sSub>
          <m:sSubPr>
            <m:ctrlPr>
              <w:rPr>
                <w:rFonts w:ascii="Cambria Math" w:hAnsi="Cambria Math" w:eastAsia="Arial" w:cs="Arial"/>
                <w:i/>
                <w:snapToGrid w:val="0"/>
                <w:color w:val="auto"/>
                <w:kern w:val="0"/>
                <w:szCs w:val="21"/>
                <w:highlight w:val="none"/>
              </w:rPr>
            </m:ctrlPr>
          </m:sSubPr>
          <m:e>
            <m:r>
              <m:rPr>
                <m:sty m:val="p"/>
              </m:rPr>
              <w:rPr>
                <w:rFonts w:ascii="Cambria Math" w:hAnsi="Cambria Math" w:eastAsia="Arial" w:cs="Arial"/>
                <w:snapToGrid w:val="0"/>
                <w:color w:val="auto"/>
                <w:kern w:val="0"/>
                <w:szCs w:val="21"/>
                <w:highlight w:val="none"/>
              </w:rPr>
              <m:t xml:space="preserve">S</m:t>
            </m:r>
            <m:ctrlPr>
              <w:rPr>
                <w:rFonts w:ascii="Cambria Math" w:hAnsi="Cambria Math" w:eastAsia="Arial" w:cs="Arial"/>
                <w:i/>
                <w:snapToGrid w:val="0"/>
                <w:color w:val="auto"/>
                <w:kern w:val="0"/>
                <w:szCs w:val="21"/>
                <w:highlight w:val="none"/>
              </w:rPr>
            </m:ctrlPr>
          </m:e>
          <m:sub>
            <m:r>
              <m:rPr>
                <m:sty m:val="p"/>
              </m:rPr>
              <w:rPr>
                <w:rFonts w:ascii="Cambria Math" w:hAnsi="Cambria Math" w:eastAsia="Arial" w:cs="Arial"/>
                <w:snapToGrid w:val="0"/>
                <w:color w:val="auto"/>
                <w:kern w:val="0"/>
                <w:szCs w:val="21"/>
                <w:highlight w:val="none"/>
              </w:rPr>
              <m:t xml:space="preserve">Ek</m:t>
            </m:r>
            <m:ctrlPr>
              <w:rPr>
                <w:rFonts w:ascii="Cambria Math" w:hAnsi="Cambria Math" w:eastAsia="Arial" w:cs="Arial"/>
                <w:i/>
                <w:snapToGrid w:val="0"/>
                <w:color w:val="auto"/>
                <w:kern w:val="0"/>
                <w:szCs w:val="21"/>
                <w:highlight w:val="none"/>
              </w:rPr>
            </m:ctrlPr>
          </m:sub>
        </m:sSub>
      </m:oMath>
      <w:r>
        <w:rPr>
          <w:color w:val="auto"/>
          <w:highlight w:val="none"/>
        </w:rPr>
        <w:instrText xml:space="preserve"> </w:instrText>
      </w:r>
      <w:r>
        <w:rPr>
          <w:color w:val="auto"/>
          <w:highlight w:val="none"/>
        </w:rPr>
        <w:fldChar w:fldCharType="separate"/>
      </w:r>
      <w:r>
        <w:rPr>
          <w:color w:val="auto"/>
          <w:highlight w:val="none"/>
        </w:rPr>
        <w:fldChar w:fldCharType="end"/>
      </w:r>
      <w:r>
        <w:rPr>
          <w:color w:val="auto"/>
          <w:highlight w:val="none"/>
        </w:rPr>
        <w:fldChar w:fldCharType="end"/>
      </w:r>
      <w:r>
        <w:rPr>
          <w:color w:val="auto"/>
          <w:highlight w:val="none"/>
        </w:rPr>
        <w:fldChar w:fldCharType="begin"/>
      </w:r>
      <w:r>
        <w:rPr>
          <w:color w:val="auto"/>
          <w:highlight w:val="none"/>
        </w:rPr>
        <w:instrText xml:space="preserve"> QUOTE </w:instrText>
      </w:r>
      <w:r>
        <w:rPr>
          <w:color w:val="auto"/>
          <w:highlight w:val="none"/>
        </w:rPr>
        <w:pict>
          <v:shape id="_x0000_i1072" o:spt="75" type="#_x0000_t75" style="height:15.45pt;width:85.7pt;" filled="f" o:preferrelative="t" stroked="f" coordsize="21600,21600" equationxml="&lt;?xml version=&quot;1.0&quot; encoding=&quot;UTF-8&quot; standalone=&quot;yes&quot;?&gt;&#10;&#10;&lt;?mso-application progid=&quot;Word.Document&quot;?&gt;&#10;&#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00&quot;/&gt;&lt;w:doNotEmbedSystemFonts/&gt;&lt;w:bordersDontSurroundHeader/&gt;&lt;w:bordersDontSurroundFooter/&gt;&lt;w:hideSpellingErrors/&gt;&lt;w:stylePaneFormatFilter w:val=&quot;3F01&quot;/&gt;&lt;w:defaultTabStop w:val=&quot;420&quot;/&gt;&lt;w:drawingGridVerticalSpacing w:val=&quot;156&quot;/&gt;&lt;w:displayHorizontalDrawingGridEvery w:val=&quot;0&quot;/&gt;&lt;w:displayVerticalDrawingGridEvery w:val=&quot;2&quot;/&gt;&lt;w:punctuationKerning/&gt;&lt;w:characterSpacingControl w:val=&quot;CompressPunctuation&quot;/&gt;&lt;w:optimizeForBrowser/&gt;&lt;w:targetScreenSz w:val=&quot;800x600&quot;/&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adjustLineHeightInTable/&gt;&lt;w:breakWrappedTables/&gt;&lt;w:snapToGridInCell/&gt;&lt;w:wrapTextWithPunct/&gt;&lt;w:useAsianBreakRules/&gt;&lt;w:dontGrowAutofit/&gt;&lt;w:useFELayout/&gt;&lt;/w:compat&gt;&lt;wsp:rsids&gt;&lt;wsp:rsidRoot wsp:val=&quot;009477A7&quot;/&gt;&lt;wsp:rsid wsp:val=&quot;00000811&quot;/&gt;&lt;wsp:rsid wsp:val=&quot;000010C3&quot;/&gt;&lt;wsp:rsid wsp:val=&quot;000010CE&quot;/&gt;&lt;wsp:rsid wsp:val=&quot;00001287&quot;/&gt;&lt;wsp:rsid wsp:val=&quot;00001DE2&quot;/&gt;&lt;wsp:rsid wsp:val=&quot;00002392&quot;/&gt;&lt;wsp:rsid wsp:val=&quot;00003307&quot;/&gt;&lt;wsp:rsid wsp:val=&quot;00003E5A&quot;/&gt;&lt;wsp:rsid wsp:val=&quot;000042BA&quot;/&gt;&lt;wsp:rsid wsp:val=&quot;000046A8&quot;/&gt;&lt;wsp:rsid wsp:val=&quot;00004BA8&quot;/&gt;&lt;wsp:rsid wsp:val=&quot;000101E2&quot;/&gt;&lt;wsp:rsid wsp:val=&quot;000115CB&quot;/&gt;&lt;wsp:rsid wsp:val=&quot;00012827&quot;/&gt;&lt;wsp:rsid wsp:val=&quot;00012FA3&quot;/&gt;&lt;wsp:rsid wsp:val=&quot;00013BEA&quot;/&gt;&lt;wsp:rsid wsp:val=&quot;0001467F&quot;/&gt;&lt;wsp:rsid wsp:val=&quot;00014AAA&quot;/&gt;&lt;wsp:rsid wsp:val=&quot;000150BE&quot;/&gt;&lt;wsp:rsid wsp:val=&quot;0001531D&quot;/&gt;&lt;wsp:rsid wsp:val=&quot;000155A5&quot;/&gt;&lt;wsp:rsid wsp:val=&quot;0001606F&quot;/&gt;&lt;wsp:rsid wsp:val=&quot;00016516&quot;/&gt;&lt;wsp:rsid wsp:val=&quot;00016D4D&quot;/&gt;&lt;wsp:rsid wsp:val=&quot;00016F4C&quot;/&gt;&lt;wsp:rsid wsp:val=&quot;00016F59&quot;/&gt;&lt;wsp:rsid wsp:val=&quot;00017FA3&quot;/&gt;&lt;wsp:rsid wsp:val=&quot;00017FA6&quot;/&gt;&lt;wsp:rsid wsp:val=&quot;00021B84&quot;/&gt;&lt;wsp:rsid wsp:val=&quot;0002245D&quot;/&gt;&lt;wsp:rsid wsp:val=&quot;00022705&quot;/&gt;&lt;wsp:rsid wsp:val=&quot;00022D08&quot;/&gt;&lt;wsp:rsid wsp:val=&quot;00022F23&quot;/&gt;&lt;wsp:rsid wsp:val=&quot;0002378F&quot;/&gt;&lt;wsp:rsid wsp:val=&quot;00023F35&quot;/&gt;&lt;wsp:rsid wsp:val=&quot;000240D2&quot;/&gt;&lt;wsp:rsid wsp:val=&quot;000240DE&quot;/&gt;&lt;wsp:rsid wsp:val=&quot;0002426A&quot;/&gt;&lt;wsp:rsid wsp:val=&quot;00024CC2&quot;/&gt;&lt;wsp:rsid wsp:val=&quot;00025118&quot;/&gt;&lt;wsp:rsid wsp:val=&quot;00027600&quot;/&gt;&lt;wsp:rsid wsp:val=&quot;00027CA5&quot;/&gt;&lt;wsp:rsid wsp:val=&quot;00027D1E&quot;/&gt;&lt;wsp:rsid wsp:val=&quot;00027ECB&quot;/&gt;&lt;wsp:rsid wsp:val=&quot;000327E2&quot;/&gt;&lt;wsp:rsid wsp:val=&quot;000328EE&quot;/&gt;&lt;wsp:rsid wsp:val=&quot;00032B07&quot;/&gt;&lt;wsp:rsid wsp:val=&quot;00032C4B&quot;/&gt;&lt;wsp:rsid wsp:val=&quot;00032DE5&quot;/&gt;&lt;wsp:rsid wsp:val=&quot;00033891&quot;/&gt;&lt;wsp:rsid wsp:val=&quot;00035503&quot;/&gt;&lt;wsp:rsid wsp:val=&quot;00036369&quot;/&gt;&lt;wsp:rsid wsp:val=&quot;000367BA&quot;/&gt;&lt;wsp:rsid wsp:val=&quot;00036D24&quot;/&gt;&lt;wsp:rsid wsp:val=&quot;000376D8&quot;/&gt;&lt;wsp:rsid wsp:val=&quot;00037C99&quot;/&gt;&lt;wsp:rsid wsp:val=&quot;0004008F&quot;/&gt;&lt;wsp:rsid wsp:val=&quot;00040D1C&quot;/&gt;&lt;wsp:rsid wsp:val=&quot;000426EC&quot;/&gt;&lt;wsp:rsid wsp:val=&quot;00042EA6&quot;/&gt;&lt;wsp:rsid wsp:val=&quot;00043226&quot;/&gt;&lt;wsp:rsid wsp:val=&quot;000435A7&quot;/&gt;&lt;wsp:rsid wsp:val=&quot;0004388A&quot;/&gt;&lt;wsp:rsid wsp:val=&quot;00045C1F&quot;/&gt;&lt;wsp:rsid wsp:val=&quot;00046D32&quot;/&gt;&lt;wsp:rsid wsp:val=&quot;00050033&quot;/&gt;&lt;wsp:rsid wsp:val=&quot;00050183&quot;/&gt;&lt;wsp:rsid wsp:val=&quot;00050844&quot;/&gt;&lt;wsp:rsid wsp:val=&quot;00050B2C&quot;/&gt;&lt;wsp:rsid wsp:val=&quot;00050DAB&quot;/&gt;&lt;wsp:rsid wsp:val=&quot;00051C3D&quot;/&gt;&lt;wsp:rsid wsp:val=&quot;00052310&quot;/&gt;&lt;wsp:rsid wsp:val=&quot;00052B59&quot;/&gt;&lt;wsp:rsid wsp:val=&quot;00054F7F&quot;/&gt;&lt;wsp:rsid wsp:val=&quot;00055245&quot;/&gt;&lt;wsp:rsid wsp:val=&quot;00055C80&quot;/&gt;&lt;wsp:rsid wsp:val=&quot;00055E77&quot;/&gt;&lt;wsp:rsid wsp:val=&quot;00056244&quot;/&gt;&lt;wsp:rsid wsp:val=&quot;0005640C&quot;/&gt;&lt;wsp:rsid wsp:val=&quot;00056D8A&quot;/&gt;&lt;wsp:rsid wsp:val=&quot;000573F1&quot;/&gt;&lt;wsp:rsid wsp:val=&quot;000603CC&quot;/&gt;&lt;wsp:rsid wsp:val=&quot;0006080B&quot;/&gt;&lt;wsp:rsid wsp:val=&quot;0006089B&quot;/&gt;&lt;wsp:rsid wsp:val=&quot;000624E9&quot;/&gt;&lt;wsp:rsid wsp:val=&quot;00062833&quot;/&gt;&lt;wsp:rsid wsp:val=&quot;000629C7&quot;/&gt;&lt;wsp:rsid wsp:val=&quot;00062C42&quot;/&gt;&lt;wsp:rsid wsp:val=&quot;00063E5E&quot;/&gt;&lt;wsp:rsid wsp:val=&quot;00064115&quot;/&gt;&lt;wsp:rsid wsp:val=&quot;000645D2&quot;/&gt;&lt;wsp:rsid wsp:val=&quot;000655F6&quot;/&gt;&lt;wsp:rsid wsp:val=&quot;00065921&quot;/&gt;&lt;wsp:rsid wsp:val=&quot;0006712D&quot;/&gt;&lt;wsp:rsid wsp:val=&quot;00067511&quot;/&gt;&lt;wsp:rsid wsp:val=&quot;000726F3&quot;/&gt;&lt;wsp:rsid wsp:val=&quot;0007451A&quot;/&gt;&lt;wsp:rsid wsp:val=&quot;00075043&quot;/&gt;&lt;wsp:rsid wsp:val=&quot;000752BF&quot;/&gt;&lt;wsp:rsid wsp:val=&quot;0007548B&quot;/&gt;&lt;wsp:rsid wsp:val=&quot;00075D3F&quot;/&gt;&lt;wsp:rsid wsp:val=&quot;000763A5&quot;/&gt;&lt;wsp:rsid wsp:val=&quot;0007647F&quot;/&gt;&lt;wsp:rsid wsp:val=&quot;000800AE&quot;/&gt;&lt;wsp:rsid wsp:val=&quot;000801C2&quot;/&gt;&lt;wsp:rsid wsp:val=&quot;0008144F&quot;/&gt;&lt;wsp:rsid wsp:val=&quot;00082569&quot;/&gt;&lt;wsp:rsid wsp:val=&quot;0008292E&quot;/&gt;&lt;wsp:rsid wsp:val=&quot;00083246&quot;/&gt;&lt;wsp:rsid wsp:val=&quot;00083280&quot;/&gt;&lt;wsp:rsid wsp:val=&quot;00083DC4&quot;/&gt;&lt;wsp:rsid wsp:val=&quot;000845E2&quot;/&gt;&lt;wsp:rsid wsp:val=&quot;00085281&quot;/&gt;&lt;wsp:rsid wsp:val=&quot;000853BD&quot;/&gt;&lt;wsp:rsid wsp:val=&quot;00085D5A&quot;/&gt;&lt;wsp:rsid wsp:val=&quot;00085E69&quot;/&gt;&lt;wsp:rsid wsp:val=&quot;0008619C&quot;/&gt;&lt;wsp:rsid wsp:val=&quot;000867BA&quot;/&gt;&lt;wsp:rsid wsp:val=&quot;000868C3&quot;/&gt;&lt;wsp:rsid wsp:val=&quot;00087467&quot;/&gt;&lt;wsp:rsid wsp:val=&quot;000907C0&quot;/&gt;&lt;wsp:rsid wsp:val=&quot;00090D04&quot;/&gt;&lt;wsp:rsid wsp:val=&quot;000916CD&quot;/&gt;&lt;wsp:rsid wsp:val=&quot;0009175A&quot;/&gt;&lt;wsp:rsid wsp:val=&quot;00092771&quot;/&gt;&lt;wsp:rsid wsp:val=&quot;0009366F&quot;/&gt;&lt;wsp:rsid wsp:val=&quot;00093883&quot;/&gt;&lt;wsp:rsid wsp:val=&quot;000947D4&quot;/&gt;&lt;wsp:rsid wsp:val=&quot;000948D5&quot;/&gt;&lt;wsp:rsid wsp:val=&quot;0009494F&quot;/&gt;&lt;wsp:rsid wsp:val=&quot;0009536D&quot;/&gt;&lt;wsp:rsid wsp:val=&quot;0009615F&quot;/&gt;&lt;wsp:rsid wsp:val=&quot;000979DD&quot;/&gt;&lt;wsp:rsid wsp:val=&quot;00097F8E&quot;/&gt;&lt;wsp:rsid wsp:val=&quot;000A03E3&quot;/&gt;&lt;wsp:rsid wsp:val=&quot;000A04BD&quot;/&gt;&lt;wsp:rsid wsp:val=&quot;000A152E&quot;/&gt;&lt;wsp:rsid wsp:val=&quot;000A3DB5&quot;/&gt;&lt;wsp:rsid wsp:val=&quot;000A3FD5&quot;/&gt;&lt;wsp:rsid wsp:val=&quot;000A463C&quot;/&gt;&lt;wsp:rsid wsp:val=&quot;000A4FA2&quot;/&gt;&lt;wsp:rsid wsp:val=&quot;000A55A2&quot;/&gt;&lt;wsp:rsid wsp:val=&quot;000A6392&quot;/&gt;&lt;wsp:rsid wsp:val=&quot;000A65D2&quot;/&gt;&lt;wsp:rsid wsp:val=&quot;000A6B69&quot;/&gt;&lt;wsp:rsid wsp:val=&quot;000A7A83&quot;/&gt;&lt;wsp:rsid wsp:val=&quot;000A7CBE&quot;/&gt;&lt;wsp:rsid wsp:val=&quot;000B0DE3&quot;/&gt;&lt;wsp:rsid wsp:val=&quot;000B106C&quot;/&gt;&lt;wsp:rsid wsp:val=&quot;000B1F20&quot;/&gt;&lt;wsp:rsid wsp:val=&quot;000B2B80&quot;/&gt;&lt;wsp:rsid wsp:val=&quot;000B3A58&quot;/&gt;&lt;wsp:rsid wsp:val=&quot;000B499C&quot;/&gt;&lt;wsp:rsid wsp:val=&quot;000B55BC&quot;/&gt;&lt;wsp:rsid wsp:val=&quot;000B7849&quot;/&gt;&lt;wsp:rsid wsp:val=&quot;000C0970&quot;/&gt;&lt;wsp:rsid wsp:val=&quot;000C11DC&quot;/&gt;&lt;wsp:rsid wsp:val=&quot;000C1293&quot;/&gt;&lt;wsp:rsid wsp:val=&quot;000C1416&quot;/&gt;&lt;wsp:rsid wsp:val=&quot;000C18E5&quot;/&gt;&lt;wsp:rsid wsp:val=&quot;000C204B&quot;/&gt;&lt;wsp:rsid wsp:val=&quot;000C298A&quot;/&gt;&lt;wsp:rsid wsp:val=&quot;000C2F84&quot;/&gt;&lt;wsp:rsid wsp:val=&quot;000C3B7B&quot;/&gt;&lt;wsp:rsid wsp:val=&quot;000C3F50&quot;/&gt;&lt;wsp:rsid wsp:val=&quot;000C42B2&quot;/&gt;&lt;wsp:rsid wsp:val=&quot;000C43C7&quot;/&gt;&lt;wsp:rsid wsp:val=&quot;000C48B4&quot;/&gt;&lt;wsp:rsid wsp:val=&quot;000C563F&quot;/&gt;&lt;wsp:rsid wsp:val=&quot;000C5B47&quot;/&gt;&lt;wsp:rsid wsp:val=&quot;000C604F&quot;/&gt;&lt;wsp:rsid wsp:val=&quot;000C60DF&quot;/&gt;&lt;wsp:rsid wsp:val=&quot;000C691C&quot;/&gt;&lt;wsp:rsid wsp:val=&quot;000D0270&quot;/&gt;&lt;wsp:rsid wsp:val=&quot;000D083E&quot;/&gt;&lt;wsp:rsid wsp:val=&quot;000D0D49&quot;/&gt;&lt;wsp:rsid wsp:val=&quot;000D0E8F&quot;/&gt;&lt;wsp:rsid wsp:val=&quot;000D0F68&quot;/&gt;&lt;wsp:rsid wsp:val=&quot;000D359B&quot;/&gt;&lt;wsp:rsid wsp:val=&quot;000D4525&quot;/&gt;&lt;wsp:rsid wsp:val=&quot;000D46EC&quot;/&gt;&lt;wsp:rsid wsp:val=&quot;000D4E0E&quot;/&gt;&lt;wsp:rsid wsp:val=&quot;000D5DED&quot;/&gt;&lt;wsp:rsid wsp:val=&quot;000D68CF&quot;/&gt;&lt;wsp:rsid wsp:val=&quot;000E0653&quot;/&gt;&lt;wsp:rsid wsp:val=&quot;000E066C&quot;/&gt;&lt;wsp:rsid wsp:val=&quot;000E0F14&quot;/&gt;&lt;wsp:rsid wsp:val=&quot;000E1B50&quot;/&gt;&lt;wsp:rsid wsp:val=&quot;000E1C63&quot;/&gt;&lt;wsp:rsid wsp:val=&quot;000E2303&quot;/&gt;&lt;wsp:rsid wsp:val=&quot;000E252D&quot;/&gt;&lt;wsp:rsid wsp:val=&quot;000E2DE8&quot;/&gt;&lt;wsp:rsid wsp:val=&quot;000E2EC5&quot;/&gt;&lt;wsp:rsid wsp:val=&quot;000E30A3&quot;/&gt;&lt;wsp:rsid wsp:val=&quot;000E3E19&quot;/&gt;&lt;wsp:rsid wsp:val=&quot;000E3FE8&quot;/&gt;&lt;wsp:rsid wsp:val=&quot;000E5CEB&quot;/&gt;&lt;wsp:rsid wsp:val=&quot;000F0BA8&quot;/&gt;&lt;wsp:rsid wsp:val=&quot;000F12A2&quot;/&gt;&lt;wsp:rsid wsp:val=&quot;000F148C&quot;/&gt;&lt;wsp:rsid wsp:val=&quot;000F18F7&quot;/&gt;&lt;wsp:rsid wsp:val=&quot;000F203D&quot;/&gt;&lt;wsp:rsid wsp:val=&quot;000F316C&quot;/&gt;&lt;wsp:rsid wsp:val=&quot;000F385A&quot;/&gt;&lt;wsp:rsid wsp:val=&quot;000F3BB7&quot;/&gt;&lt;wsp:rsid wsp:val=&quot;000F4E60&quot;/&gt;&lt;wsp:rsid wsp:val=&quot;000F5981&quot;/&gt;&lt;wsp:rsid wsp:val=&quot;000F705C&quot;/&gt;&lt;wsp:rsid wsp:val=&quot;000F7068&quot;/&gt;&lt;wsp:rsid wsp:val=&quot;000F73E4&quot;/&gt;&lt;wsp:rsid wsp:val=&quot;000F77C2&quot;/&gt;&lt;wsp:rsid wsp:val=&quot;000F7D24&quot;/&gt;&lt;wsp:rsid wsp:val=&quot;0010021A&quot;/&gt;&lt;wsp:rsid wsp:val=&quot;001003F3&quot;/&gt;&lt;wsp:rsid wsp:val=&quot;00101215&quot;/&gt;&lt;wsp:rsid wsp:val=&quot;00101570&quot;/&gt;&lt;wsp:rsid wsp:val=&quot;001015F5&quot;/&gt;&lt;wsp:rsid wsp:val=&quot;0010160B&quot;/&gt;&lt;wsp:rsid wsp:val=&quot;0010169C&quot;/&gt;&lt;wsp:rsid wsp:val=&quot;00101787&quot;/&gt;&lt;wsp:rsid wsp:val=&quot;00101DC1&quot;/&gt;&lt;wsp:rsid wsp:val=&quot;00103243&quot;/&gt;&lt;wsp:rsid wsp:val=&quot;001033CC&quot;/&gt;&lt;wsp:rsid wsp:val=&quot;00103770&quot;/&gt;&lt;wsp:rsid wsp:val=&quot;00105800&quot;/&gt;&lt;wsp:rsid wsp:val=&quot;00105D2A&quot;/&gt;&lt;wsp:rsid wsp:val=&quot;001062C8&quot;/&gt;&lt;wsp:rsid wsp:val=&quot;00106C9A&quot;/&gt;&lt;wsp:rsid wsp:val=&quot;00106E2A&quot;/&gt;&lt;wsp:rsid wsp:val=&quot;0011034A&quot;/&gt;&lt;wsp:rsid wsp:val=&quot;00110C99&quot;/&gt;&lt;wsp:rsid wsp:val=&quot;001114A8&quot;/&gt;&lt;wsp:rsid wsp:val=&quot;00111A81&quot;/&gt;&lt;wsp:rsid wsp:val=&quot;00111ADF&quot;/&gt;&lt;wsp:rsid wsp:val=&quot;001125D7&quot;/&gt;&lt;wsp:rsid wsp:val=&quot;00112C52&quot;/&gt;&lt;wsp:rsid wsp:val=&quot;00112DDD&quot;/&gt;&lt;wsp:rsid wsp:val=&quot;0011390E&quot;/&gt;&lt;wsp:rsid wsp:val=&quot;001139B6&quot;/&gt;&lt;wsp:rsid wsp:val=&quot;00113DA9&quot;/&gt;&lt;wsp:rsid wsp:val=&quot;001141BA&quot;/&gt;&lt;wsp:rsid wsp:val=&quot;00114A54&quot;/&gt;&lt;wsp:rsid wsp:val=&quot;00116566&quot;/&gt;&lt;wsp:rsid wsp:val=&quot;00120B9C&quot;/&gt;&lt;wsp:rsid wsp:val=&quot;001216B6&quot;/&gt;&lt;wsp:rsid wsp:val=&quot;00121C88&quot;/&gt;&lt;wsp:rsid wsp:val=&quot;0012203D&quot;/&gt;&lt;wsp:rsid wsp:val=&quot;0012291C&quot;/&gt;&lt;wsp:rsid wsp:val=&quot;00122B7D&quot;/&gt;&lt;wsp:rsid wsp:val=&quot;001262E7&quot;/&gt;&lt;wsp:rsid wsp:val=&quot;001301C1&quot;/&gt;&lt;wsp:rsid wsp:val=&quot;001302C5&quot;/&gt;&lt;wsp:rsid wsp:val=&quot;00130337&quot;/&gt;&lt;wsp:rsid wsp:val=&quot;001303FB&quot;/&gt;&lt;wsp:rsid wsp:val=&quot;00130A77&quot;/&gt;&lt;wsp:rsid wsp:val=&quot;00130F19&quot;/&gt;&lt;wsp:rsid wsp:val=&quot;001312EA&quot;/&gt;&lt;wsp:rsid wsp:val=&quot;001313BC&quot;/&gt;&lt;wsp:rsid wsp:val=&quot;0013191A&quot;/&gt;&lt;wsp:rsid wsp:val=&quot;00131A0C&quot;/&gt;&lt;wsp:rsid wsp:val=&quot;00132FED&quot;/&gt;&lt;wsp:rsid wsp:val=&quot;00133902&quot;/&gt;&lt;wsp:rsid wsp:val=&quot;001339BF&quot;/&gt;&lt;wsp:rsid wsp:val=&quot;0013428C&quot;/&gt;&lt;wsp:rsid wsp:val=&quot;0013437A&quot;/&gt;&lt;wsp:rsid wsp:val=&quot;00134540&quot;/&gt;&lt;wsp:rsid wsp:val=&quot;00135C11&quot;/&gt;&lt;wsp:rsid wsp:val=&quot;00135F05&quot;/&gt;&lt;wsp:rsid wsp:val=&quot;00136938&quot;/&gt;&lt;wsp:rsid wsp:val=&quot;00136AD7&quot;/&gt;&lt;wsp:rsid wsp:val=&quot;00136B57&quot;/&gt;&lt;wsp:rsid wsp:val=&quot;001417F7&quot;/&gt;&lt;wsp:rsid wsp:val=&quot;0014201B&quot;/&gt;&lt;wsp:rsid wsp:val=&quot;0014224E&quot;/&gt;&lt;wsp:rsid wsp:val=&quot;00144412&quot;/&gt;&lt;wsp:rsid wsp:val=&quot;00144538&quot;/&gt;&lt;wsp:rsid wsp:val=&quot;001447D6&quot;/&gt;&lt;wsp:rsid wsp:val=&quot;0014480E&quot;/&gt;&lt;wsp:rsid wsp:val=&quot;00145E19&quot;/&gt;&lt;wsp:rsid wsp:val=&quot;00145F56&quot;/&gt;&lt;wsp:rsid wsp:val=&quot;00146535&quot;/&gt;&lt;wsp:rsid wsp:val=&quot;001470B8&quot;/&gt;&lt;wsp:rsid wsp:val=&quot;001500C6&quot;/&gt;&lt;wsp:rsid wsp:val=&quot;0015068C&quot;/&gt;&lt;wsp:rsid wsp:val=&quot;00150A4E&quot;/&gt;&lt;wsp:rsid wsp:val=&quot;00150AE9&quot;/&gt;&lt;wsp:rsid wsp:val=&quot;001514AC&quot;/&gt;&lt;wsp:rsid wsp:val=&quot;00151CF0&quot;/&gt;&lt;wsp:rsid wsp:val=&quot;00151ECD&quot;/&gt;&lt;wsp:rsid wsp:val=&quot;00152476&quot;/&gt;&lt;wsp:rsid wsp:val=&quot;00153074&quot;/&gt;&lt;wsp:rsid wsp:val=&quot;00153E22&quot;/&gt;&lt;wsp:rsid wsp:val=&quot;0015469C&quot;/&gt;&lt;wsp:rsid wsp:val=&quot;00154814&quot;/&gt;&lt;wsp:rsid wsp:val=&quot;00154E4D&quot;/&gt;&lt;wsp:rsid wsp:val=&quot;00155882&quot;/&gt;&lt;wsp:rsid wsp:val=&quot;00157F10&quot;/&gt;&lt;wsp:rsid wsp:val=&quot;00160803&quot;/&gt;&lt;wsp:rsid wsp:val=&quot;00160AF1&quot;/&gt;&lt;wsp:rsid wsp:val=&quot;001623D5&quot;/&gt;&lt;wsp:rsid wsp:val=&quot;00162700&quot;/&gt;&lt;wsp:rsid wsp:val=&quot;001634F0&quot;/&gt;&lt;wsp:rsid wsp:val=&quot;00164DEB&quot;/&gt;&lt;wsp:rsid wsp:val=&quot;00164E4A&quot;/&gt;&lt;wsp:rsid wsp:val=&quot;00165DF6&quot;/&gt;&lt;wsp:rsid wsp:val=&quot;001669C1&quot;/&gt;&lt;wsp:rsid wsp:val=&quot;00166E60&quot;/&gt;&lt;wsp:rsid wsp:val=&quot;001671FF&quot;/&gt;&lt;wsp:rsid wsp:val=&quot;00167571&quot;/&gt;&lt;wsp:rsid wsp:val=&quot;001701A9&quot;/&gt;&lt;wsp:rsid wsp:val=&quot;00171155&quot;/&gt;&lt;wsp:rsid wsp:val=&quot;0017158B&quot;/&gt;&lt;wsp:rsid wsp:val=&quot;001715F2&quot;/&gt;&lt;wsp:rsid wsp:val=&quot;0017204E&quot;/&gt;&lt;wsp:rsid wsp:val=&quot;00172D21&quot;/&gt;&lt;wsp:rsid wsp:val=&quot;0017340E&quot;/&gt;&lt;wsp:rsid wsp:val=&quot;00173B45&quot;/&gt;&lt;wsp:rsid wsp:val=&quot;001748F0&quot;/&gt;&lt;wsp:rsid wsp:val=&quot;001749CE&quot;/&gt;&lt;wsp:rsid wsp:val=&quot;00175ECC&quot;/&gt;&lt;wsp:rsid wsp:val=&quot;00176589&quot;/&gt;&lt;wsp:rsid wsp:val=&quot;00176AC3&quot;/&gt;&lt;wsp:rsid wsp:val=&quot;0017795A&quot;/&gt;&lt;wsp:rsid wsp:val=&quot;001779D4&quot;/&gt;&lt;wsp:rsid wsp:val=&quot;00177DE6&quot;/&gt;&lt;wsp:rsid wsp:val=&quot;00180349&quot;/&gt;&lt;wsp:rsid wsp:val=&quot;00180869&quot;/&gt;&lt;wsp:rsid wsp:val=&quot;00181CA6&quot;/&gt;&lt;wsp:rsid wsp:val=&quot;00181D16&quot;/&gt;&lt;wsp:rsid wsp:val=&quot;00182094&quot;/&gt;&lt;wsp:rsid wsp:val=&quot;001822B7&quot;/&gt;&lt;wsp:rsid wsp:val=&quot;00182A02&quot;/&gt;&lt;wsp:rsid wsp:val=&quot;00182EFD&quot;/&gt;&lt;wsp:rsid wsp:val=&quot;001832B6&quot;/&gt;&lt;wsp:rsid wsp:val=&quot;0018356B&quot;/&gt;&lt;wsp:rsid wsp:val=&quot;00183BA1&quot;/&gt;&lt;wsp:rsid wsp:val=&quot;00186190&quot;/&gt;&lt;wsp:rsid wsp:val=&quot;001871E6&quot;/&gt;&lt;wsp:rsid wsp:val=&quot;001878E7&quot;/&gt;&lt;wsp:rsid wsp:val=&quot;00187CAB&quot;/&gt;&lt;wsp:rsid wsp:val=&quot;00190089&quot;/&gt;&lt;wsp:rsid wsp:val=&quot;00190CF1&quot;/&gt;&lt;wsp:rsid wsp:val=&quot;00191AA8&quot;/&gt;&lt;wsp:rsid wsp:val=&quot;00191E01&quot;/&gt;&lt;wsp:rsid wsp:val=&quot;00192686&quot;/&gt;&lt;wsp:rsid wsp:val=&quot;00193808&quot;/&gt;&lt;wsp:rsid wsp:val=&quot;00194550&quot;/&gt;&lt;wsp:rsid wsp:val=&quot;001947A7&quot;/&gt;&lt;wsp:rsid wsp:val=&quot;001949A6&quot;/&gt;&lt;wsp:rsid wsp:val=&quot;0019529C&quot;/&gt;&lt;wsp:rsid wsp:val=&quot;0019536E&quot;/&gt;&lt;wsp:rsid wsp:val=&quot;00195897&quot;/&gt;&lt;wsp:rsid wsp:val=&quot;00195A2B&quot;/&gt;&lt;wsp:rsid wsp:val=&quot;00196268&quot;/&gt;&lt;wsp:rsid wsp:val=&quot;00196346&quot;/&gt;&lt;wsp:rsid wsp:val=&quot;00196478&quot;/&gt;&lt;wsp:rsid wsp:val=&quot;001965D8&quot;/&gt;&lt;wsp:rsid wsp:val=&quot;001965E3&quot;/&gt;&lt;wsp:rsid wsp:val=&quot;00196929&quot;/&gt;&lt;wsp:rsid wsp:val=&quot;001969C5&quot;/&gt;&lt;wsp:rsid wsp:val=&quot;00197795&quot;/&gt;&lt;wsp:rsid wsp:val=&quot;001A03E7&quot;/&gt;&lt;wsp:rsid wsp:val=&quot;001A14B5&quot;/&gt;&lt;wsp:rsid wsp:val=&quot;001A1B76&quot;/&gt;&lt;wsp:rsid wsp:val=&quot;001A1BC0&quot;/&gt;&lt;wsp:rsid wsp:val=&quot;001A321F&quot;/&gt;&lt;wsp:rsid wsp:val=&quot;001A3BDC&quot;/&gt;&lt;wsp:rsid wsp:val=&quot;001A447F&quot;/&gt;&lt;wsp:rsid wsp:val=&quot;001A49F5&quot;/&gt;&lt;wsp:rsid wsp:val=&quot;001A4D3A&quot;/&gt;&lt;wsp:rsid wsp:val=&quot;001A53A7&quot;/&gt;&lt;wsp:rsid wsp:val=&quot;001A545A&quot;/&gt;&lt;wsp:rsid wsp:val=&quot;001A588C&quot;/&gt;&lt;wsp:rsid wsp:val=&quot;001A6533&quot;/&gt;&lt;wsp:rsid wsp:val=&quot;001A66F5&quot;/&gt;&lt;wsp:rsid wsp:val=&quot;001A6C77&quot;/&gt;&lt;wsp:rsid wsp:val=&quot;001A7069&quot;/&gt;&lt;wsp:rsid wsp:val=&quot;001A7F85&quot;/&gt;&lt;wsp:rsid wsp:val=&quot;001B0307&quot;/&gt;&lt;wsp:rsid wsp:val=&quot;001B0766&quot;/&gt;&lt;wsp:rsid wsp:val=&quot;001B0CF5&quot;/&gt;&lt;wsp:rsid wsp:val=&quot;001B109B&quot;/&gt;&lt;wsp:rsid wsp:val=&quot;001B19A8&quot;/&gt;&lt;wsp:rsid wsp:val=&quot;001B232A&quot;/&gt;&lt;wsp:rsid wsp:val=&quot;001B2442&quot;/&gt;&lt;wsp:rsid wsp:val=&quot;001B2ED2&quot;/&gt;&lt;wsp:rsid wsp:val=&quot;001B353A&quot;/&gt;&lt;wsp:rsid wsp:val=&quot;001B50B3&quot;/&gt;&lt;wsp:rsid wsp:val=&quot;001B5208&quot;/&gt;&lt;wsp:rsid wsp:val=&quot;001B5649&quot;/&gt;&lt;wsp:rsid wsp:val=&quot;001B5973&quot;/&gt;&lt;wsp:rsid wsp:val=&quot;001B59FF&quot;/&gt;&lt;wsp:rsid wsp:val=&quot;001B6F5D&quot;/&gt;&lt;wsp:rsid wsp:val=&quot;001B6F67&quot;/&gt;&lt;wsp:rsid wsp:val=&quot;001C07F8&quot;/&gt;&lt;wsp:rsid wsp:val=&quot;001C1D0F&quot;/&gt;&lt;wsp:rsid wsp:val=&quot;001C2030&quot;/&gt;&lt;wsp:rsid wsp:val=&quot;001C266D&quot;/&gt;&lt;wsp:rsid wsp:val=&quot;001C2C62&quot;/&gt;&lt;wsp:rsid wsp:val=&quot;001C2D8B&quot;/&gt;&lt;wsp:rsid wsp:val=&quot;001C3627&quot;/&gt;&lt;wsp:rsid wsp:val=&quot;001C403D&quot;/&gt;&lt;wsp:rsid wsp:val=&quot;001C4508&quot;/&gt;&lt;wsp:rsid wsp:val=&quot;001C4A3E&quot;/&gt;&lt;wsp:rsid wsp:val=&quot;001C4A7A&quot;/&gt;&lt;wsp:rsid wsp:val=&quot;001C51D0&quot;/&gt;&lt;wsp:rsid wsp:val=&quot;001C5595&quot;/&gt;&lt;wsp:rsid wsp:val=&quot;001C5C09&quot;/&gt;&lt;wsp:rsid wsp:val=&quot;001C5F65&quot;/&gt;&lt;wsp:rsid wsp:val=&quot;001C6C24&quot;/&gt;&lt;wsp:rsid wsp:val=&quot;001C6C28&quot;/&gt;&lt;wsp:rsid wsp:val=&quot;001C7115&quot;/&gt;&lt;wsp:rsid wsp:val=&quot;001C783C&quot;/&gt;&lt;wsp:rsid wsp:val=&quot;001D0179&quot;/&gt;&lt;wsp:rsid wsp:val=&quot;001D056B&quot;/&gt;&lt;wsp:rsid wsp:val=&quot;001D0659&quot;/&gt;&lt;wsp:rsid wsp:val=&quot;001D1517&quot;/&gt;&lt;wsp:rsid wsp:val=&quot;001D1523&quot;/&gt;&lt;wsp:rsid wsp:val=&quot;001D15A1&quot;/&gt;&lt;wsp:rsid wsp:val=&quot;001D1861&quot;/&gt;&lt;wsp:rsid wsp:val=&quot;001D21A6&quot;/&gt;&lt;wsp:rsid wsp:val=&quot;001D21C3&quot;/&gt;&lt;wsp:rsid wsp:val=&quot;001D2A55&quot;/&gt;&lt;wsp:rsid wsp:val=&quot;001D37DF&quot;/&gt;&lt;wsp:rsid wsp:val=&quot;001D455D&quot;/&gt;&lt;wsp:rsid wsp:val=&quot;001D57E0&quot;/&gt;&lt;wsp:rsid wsp:val=&quot;001D6025&quot;/&gt;&lt;wsp:rsid wsp:val=&quot;001D7365&quot;/&gt;&lt;wsp:rsid wsp:val=&quot;001D76D1&quot;/&gt;&lt;wsp:rsid wsp:val=&quot;001D7E4C&quot;/&gt;&lt;wsp:rsid wsp:val=&quot;001E06AB&quot;/&gt;&lt;wsp:rsid wsp:val=&quot;001E2AB4&quot;/&gt;&lt;wsp:rsid wsp:val=&quot;001E3713&quot;/&gt;&lt;wsp:rsid wsp:val=&quot;001E41E2&quot;/&gt;&lt;wsp:rsid wsp:val=&quot;001E447E&quot;/&gt;&lt;wsp:rsid wsp:val=&quot;001E4491&quot;/&gt;&lt;wsp:rsid wsp:val=&quot;001E4559&quot;/&gt;&lt;wsp:rsid wsp:val=&quot;001E4E6F&quot;/&gt;&lt;wsp:rsid wsp:val=&quot;001E58B8&quot;/&gt;&lt;wsp:rsid wsp:val=&quot;001E6594&quot;/&gt;&lt;wsp:rsid wsp:val=&quot;001E65C9&quot;/&gt;&lt;wsp:rsid wsp:val=&quot;001E6A44&quot;/&gt;&lt;wsp:rsid wsp:val=&quot;001E74C0&quot;/&gt;&lt;wsp:rsid wsp:val=&quot;001F02BF&quot;/&gt;&lt;wsp:rsid wsp:val=&quot;001F08AC&quot;/&gt;&lt;wsp:rsid wsp:val=&quot;001F0AA2&quot;/&gt;&lt;wsp:rsid wsp:val=&quot;001F137F&quot;/&gt;&lt;wsp:rsid wsp:val=&quot;001F3372&quot;/&gt;&lt;wsp:rsid wsp:val=&quot;001F4084&quot;/&gt;&lt;wsp:rsid wsp:val=&quot;001F4FE4&quot;/&gt;&lt;wsp:rsid wsp:val=&quot;001F66E3&quot;/&gt;&lt;wsp:rsid wsp:val=&quot;001F6B64&quot;/&gt;&lt;wsp:rsid wsp:val=&quot;001F7062&quot;/&gt;&lt;wsp:rsid wsp:val=&quot;001F785A&quot;/&gt;&lt;wsp:rsid wsp:val=&quot;001F7A5B&quot;/&gt;&lt;wsp:rsid wsp:val=&quot;00200171&quot;/&gt;&lt;wsp:rsid wsp:val=&quot;002009AA&quot;/&gt;&lt;wsp:rsid wsp:val=&quot;00200BFE&quot;/&gt;&lt;wsp:rsid wsp:val=&quot;00200FB6&quot;/&gt;&lt;wsp:rsid wsp:val=&quot;00201005&quot;/&gt;&lt;wsp:rsid wsp:val=&quot;00201032&quot;/&gt;&lt;wsp:rsid wsp:val=&quot;00201B85&quot;/&gt;&lt;wsp:rsid wsp:val=&quot;00201EBE&quot;/&gt;&lt;wsp:rsid wsp:val=&quot;0020262B&quot;/&gt;&lt;wsp:rsid wsp:val=&quot;00203028&quot;/&gt;&lt;wsp:rsid wsp:val=&quot;00203125&quot;/&gt;&lt;wsp:rsid wsp:val=&quot;002031F1&quot;/&gt;&lt;wsp:rsid wsp:val=&quot;00203EF6&quot;/&gt;&lt;wsp:rsid wsp:val=&quot;00204032&quot;/&gt;&lt;wsp:rsid wsp:val=&quot;002041E2&quot;/&gt;&lt;wsp:rsid wsp:val=&quot;002045C9&quot;/&gt;&lt;wsp:rsid wsp:val=&quot;00204A5B&quot;/&gt;&lt;wsp:rsid wsp:val=&quot;0020645D&quot;/&gt;&lt;wsp:rsid wsp:val=&quot;00206BB0&quot;/&gt;&lt;wsp:rsid wsp:val=&quot;00207EF9&quot;/&gt;&lt;wsp:rsid wsp:val=&quot;002101F5&quot;/&gt;&lt;wsp:rsid wsp:val=&quot;00210C42&quot;/&gt;&lt;wsp:rsid wsp:val=&quot;0021253A&quot;/&gt;&lt;wsp:rsid wsp:val=&quot;0021274D&quot;/&gt;&lt;wsp:rsid wsp:val=&quot;00212B05&quot;/&gt;&lt;wsp:rsid wsp:val=&quot;00213194&quot;/&gt;&lt;wsp:rsid wsp:val=&quot;00213229&quot;/&gt;&lt;wsp:rsid wsp:val=&quot;0021379C&quot;/&gt;&lt;wsp:rsid wsp:val=&quot;002138B9&quot;/&gt;&lt;wsp:rsid wsp:val=&quot;0021428C&quot;/&gt;&lt;wsp:rsid wsp:val=&quot;0021452B&quot;/&gt;&lt;wsp:rsid wsp:val=&quot;00216A89&quot;/&gt;&lt;wsp:rsid wsp:val=&quot;00217691&quot;/&gt;&lt;wsp:rsid wsp:val=&quot;00217B43&quot;/&gt;&lt;wsp:rsid wsp:val=&quot;00220EC9&quot;/&gt;&lt;wsp:rsid wsp:val=&quot;002213DE&quot;/&gt;&lt;wsp:rsid wsp:val=&quot;0022205E&quot;/&gt;&lt;wsp:rsid wsp:val=&quot;002220DA&quot;/&gt;&lt;wsp:rsid wsp:val=&quot;0022228A&quot;/&gt;&lt;wsp:rsid wsp:val=&quot;002225EC&quot;/&gt;&lt;wsp:rsid wsp:val=&quot;00222AAD&quot;/&gt;&lt;wsp:rsid wsp:val=&quot;00222B51&quot;/&gt;&lt;wsp:rsid wsp:val=&quot;0022398B&quot;/&gt;&lt;wsp:rsid wsp:val=&quot;00223FD4&quot;/&gt;&lt;wsp:rsid wsp:val=&quot;002256F6&quot;/&gt;&lt;wsp:rsid wsp:val=&quot;00226CF0&quot;/&gt;&lt;wsp:rsid wsp:val=&quot;002279A4&quot;/&gt;&lt;wsp:rsid wsp:val=&quot;00227ED1&quot;/&gt;&lt;wsp:rsid wsp:val=&quot;00230860&quot;/&gt;&lt;wsp:rsid wsp:val=&quot;0023098C&quot;/&gt;&lt;wsp:rsid wsp:val=&quot;002317F4&quot;/&gt;&lt;wsp:rsid wsp:val=&quot;002320A1&quot;/&gt;&lt;wsp:rsid wsp:val=&quot;0023214B&quot;/&gt;&lt;wsp:rsid wsp:val=&quot;00232464&quot;/&gt;&lt;wsp:rsid wsp:val=&quot;00232AA1&quot;/&gt;&lt;wsp:rsid wsp:val=&quot;00234571&quot;/&gt;&lt;wsp:rsid wsp:val=&quot;00235263&quot;/&gt;&lt;wsp:rsid wsp:val=&quot;0023539C&quot;/&gt;&lt;wsp:rsid wsp:val=&quot;00235843&quot;/&gt;&lt;wsp:rsid wsp:val=&quot;002359BB&quot;/&gt;&lt;wsp:rsid wsp:val=&quot;0023694E&quot;/&gt;&lt;wsp:rsid wsp:val=&quot;00237CD0&quot;/&gt;&lt;wsp:rsid wsp:val=&quot;00241660&quot;/&gt;&lt;wsp:rsid wsp:val=&quot;0024319E&quot;/&gt;&lt;wsp:rsid wsp:val=&quot;00243C5F&quot;/&gt;&lt;wsp:rsid wsp:val=&quot;00244658&quot;/&gt;&lt;wsp:rsid wsp:val=&quot;002449F1&quot;/&gt;&lt;wsp:rsid wsp:val=&quot;002450CF&quot;/&gt;&lt;wsp:rsid wsp:val=&quot;00245572&quot;/&gt;&lt;wsp:rsid wsp:val=&quot;002458A5&quot;/&gt;&lt;wsp:rsid wsp:val=&quot;00245C34&quot;/&gt;&lt;wsp:rsid wsp:val=&quot;00245F0A&quot;/&gt;&lt;wsp:rsid wsp:val=&quot;0024611E&quot;/&gt;&lt;wsp:rsid wsp:val=&quot;0024653A&quot;/&gt;&lt;wsp:rsid wsp:val=&quot;0024686D&quot;/&gt;&lt;wsp:rsid wsp:val=&quot;002472ED&quot;/&gt;&lt;wsp:rsid wsp:val=&quot;002476F6&quot;/&gt;&lt;wsp:rsid wsp:val=&quot;00251828&quot;/&gt;&lt;wsp:rsid wsp:val=&quot;0025211A&quot;/&gt;&lt;wsp:rsid wsp:val=&quot;00254DBE&quot;/&gt;&lt;wsp:rsid wsp:val=&quot;00254FAE&quot;/&gt;&lt;wsp:rsid wsp:val=&quot;00256308&quot;/&gt;&lt;wsp:rsid wsp:val=&quot;002563A5&quot;/&gt;&lt;wsp:rsid wsp:val=&quot;00256B49&quot;/&gt;&lt;wsp:rsid wsp:val=&quot;002572DC&quot;/&gt;&lt;wsp:rsid wsp:val=&quot;002573C0&quot;/&gt;&lt;wsp:rsid wsp:val=&quot;002578A5&quot;/&gt;&lt;wsp:rsid wsp:val=&quot;00257A13&quot;/&gt;&lt;wsp:rsid wsp:val=&quot;00257C5E&quot;/&gt;&lt;wsp:rsid wsp:val=&quot;00260197&quot;/&gt;&lt;wsp:rsid wsp:val=&quot;002612ED&quot;/&gt;&lt;wsp:rsid wsp:val=&quot;00261C0C&quot;/&gt;&lt;wsp:rsid wsp:val=&quot;00261E74&quot;/&gt;&lt;wsp:rsid wsp:val=&quot;00262668&quot;/&gt;&lt;wsp:rsid wsp:val=&quot;002627B2&quot;/&gt;&lt;wsp:rsid wsp:val=&quot;00263125&quot;/&gt;&lt;wsp:rsid wsp:val=&quot;00263531&quot;/&gt;&lt;wsp:rsid wsp:val=&quot;00263DAA&quot;/&gt;&lt;wsp:rsid wsp:val=&quot;002644BA&quot;/&gt;&lt;wsp:rsid wsp:val=&quot;00264537&quot;/&gt;&lt;wsp:rsid wsp:val=&quot;0026504D&quot;/&gt;&lt;wsp:rsid wsp:val=&quot;002656D1&quot;/&gt;&lt;wsp:rsid wsp:val=&quot;00266349&quot;/&gt;&lt;wsp:rsid wsp:val=&quot;002672F8&quot;/&gt;&lt;wsp:rsid wsp:val=&quot;002674AE&quot;/&gt;&lt;wsp:rsid wsp:val=&quot;002711C4&quot;/&gt;&lt;wsp:rsid wsp:val=&quot;00272097&quot;/&gt;&lt;wsp:rsid wsp:val=&quot;00273905&quot;/&gt;&lt;wsp:rsid wsp:val=&quot;0027392B&quot;/&gt;&lt;wsp:rsid wsp:val=&quot;00273B84&quot;/&gt;&lt;wsp:rsid wsp:val=&quot;00273E2F&quot;/&gt;&lt;wsp:rsid wsp:val=&quot;00274369&quot;/&gt;&lt;wsp:rsid wsp:val=&quot;002744B3&quot;/&gt;&lt;wsp:rsid wsp:val=&quot;00274555&quot;/&gt;&lt;wsp:rsid wsp:val=&quot;00274A90&quot;/&gt;&lt;wsp:rsid wsp:val=&quot;00275861&quot;/&gt;&lt;wsp:rsid wsp:val=&quot;002762CD&quot;/&gt;&lt;wsp:rsid wsp:val=&quot;00276661&quot;/&gt;&lt;wsp:rsid wsp:val=&quot;00276992&quot;/&gt;&lt;wsp:rsid wsp:val=&quot;0027718B&quot;/&gt;&lt;wsp:rsid wsp:val=&quot;00277D38&quot;/&gt;&lt;wsp:rsid wsp:val=&quot;00280472&quot;/&gt;&lt;wsp:rsid wsp:val=&quot;002804B9&quot;/&gt;&lt;wsp:rsid wsp:val=&quot;00281320&quot;/&gt;&lt;wsp:rsid wsp:val=&quot;00281C9E&quot;/&gt;&lt;wsp:rsid wsp:val=&quot;002823F0&quot;/&gt;&lt;wsp:rsid wsp:val=&quot;002825DE&quot;/&gt;&lt;wsp:rsid wsp:val=&quot;0028297A&quot;/&gt;&lt;wsp:rsid wsp:val=&quot;00282BC7&quot;/&gt;&lt;wsp:rsid wsp:val=&quot;00282BEB&quot;/&gt;&lt;wsp:rsid wsp:val=&quot;002830CB&quot;/&gt;&lt;wsp:rsid wsp:val=&quot;00284649&quot;/&gt;&lt;wsp:rsid wsp:val=&quot;00285C9B&quot;/&gt;&lt;wsp:rsid wsp:val=&quot;00287E3A&quot;/&gt;&lt;wsp:rsid wsp:val=&quot;0029159C&quot;/&gt;&lt;wsp:rsid wsp:val=&quot;00291936&quot;/&gt;&lt;wsp:rsid wsp:val=&quot;00291B09&quot;/&gt;&lt;wsp:rsid wsp:val=&quot;00291BC2&quot;/&gt;&lt;wsp:rsid wsp:val=&quot;0029212F&quot;/&gt;&lt;wsp:rsid wsp:val=&quot;00292933&quot;/&gt;&lt;wsp:rsid wsp:val=&quot;00292C4D&quot;/&gt;&lt;wsp:rsid wsp:val=&quot;00293281&quot;/&gt;&lt;wsp:rsid wsp:val=&quot;00294AA3&quot;/&gt;&lt;wsp:rsid wsp:val=&quot;00294CD4&quot;/&gt;&lt;wsp:rsid wsp:val=&quot;00295C81&quot;/&gt;&lt;wsp:rsid wsp:val=&quot;00295FA1&quot;/&gt;&lt;wsp:rsid wsp:val=&quot;00296127&quot;/&gt;&lt;wsp:rsid wsp:val=&quot;00296348&quot;/&gt;&lt;wsp:rsid wsp:val=&quot;00296971&quot;/&gt;&lt;wsp:rsid wsp:val=&quot;00296EE9&quot;/&gt;&lt;wsp:rsid wsp:val=&quot;00297247&quot;/&gt;&lt;wsp:rsid wsp:val=&quot;002A0162&quot;/&gt;&lt;wsp:rsid wsp:val=&quot;002A0750&quot;/&gt;&lt;wsp:rsid wsp:val=&quot;002A09CB&quot;/&gt;&lt;wsp:rsid wsp:val=&quot;002A0B88&quot;/&gt;&lt;wsp:rsid wsp:val=&quot;002A2159&quot;/&gt;&lt;wsp:rsid wsp:val=&quot;002A2EB5&quot;/&gt;&lt;wsp:rsid wsp:val=&quot;002A3189&quot;/&gt;&lt;wsp:rsid wsp:val=&quot;002A31D9&quot;/&gt;&lt;wsp:rsid wsp:val=&quot;002A4061&quot;/&gt;&lt;wsp:rsid wsp:val=&quot;002A42C0&quot;/&gt;&lt;wsp:rsid wsp:val=&quot;002A6813&quot;/&gt;&lt;wsp:rsid wsp:val=&quot;002A6F05&quot;/&gt;&lt;wsp:rsid wsp:val=&quot;002A7F98&quot;/&gt;&lt;wsp:rsid wsp:val=&quot;002B0E2B&quot;/&gt;&lt;wsp:rsid wsp:val=&quot;002B0F88&quot;/&gt;&lt;wsp:rsid wsp:val=&quot;002B1356&quot;/&gt;&lt;wsp:rsid wsp:val=&quot;002B1876&quot;/&gt;&lt;wsp:rsid wsp:val=&quot;002B2F3E&quot;/&gt;&lt;wsp:rsid wsp:val=&quot;002B3508&quot;/&gt;&lt;wsp:rsid wsp:val=&quot;002B3539&quot;/&gt;&lt;wsp:rsid wsp:val=&quot;002B4740&quot;/&gt;&lt;wsp:rsid wsp:val=&quot;002B4B38&quot;/&gt;&lt;wsp:rsid wsp:val=&quot;002B4EED&quot;/&gt;&lt;wsp:rsid wsp:val=&quot;002B4F0B&quot;/&gt;&lt;wsp:rsid wsp:val=&quot;002B4F64&quot;/&gt;&lt;wsp:rsid wsp:val=&quot;002B6400&quot;/&gt;&lt;wsp:rsid wsp:val=&quot;002B7909&quot;/&gt;&lt;wsp:rsid wsp:val=&quot;002C089F&quot;/&gt;&lt;wsp:rsid wsp:val=&quot;002C0F83&quot;/&gt;&lt;wsp:rsid wsp:val=&quot;002C13D2&quot;/&gt;&lt;wsp:rsid wsp:val=&quot;002C200E&quot;/&gt;&lt;wsp:rsid wsp:val=&quot;002C2ADD&quot;/&gt;&lt;wsp:rsid wsp:val=&quot;002C42D7&quot;/&gt;&lt;wsp:rsid wsp:val=&quot;002C448D&quot;/&gt;&lt;wsp:rsid wsp:val=&quot;002C46D3&quot;/&gt;&lt;wsp:rsid wsp:val=&quot;002C4BF1&quot;/&gt;&lt;wsp:rsid wsp:val=&quot;002C5D52&quot;/&gt;&lt;wsp:rsid wsp:val=&quot;002C697F&quot;/&gt;&lt;wsp:rsid wsp:val=&quot;002C6DCB&quot;/&gt;&lt;wsp:rsid wsp:val=&quot;002D0283&quot;/&gt;&lt;wsp:rsid wsp:val=&quot;002D0728&quot;/&gt;&lt;wsp:rsid wsp:val=&quot;002D22C0&quot;/&gt;&lt;wsp:rsid wsp:val=&quot;002D27E2&quot;/&gt;&lt;wsp:rsid wsp:val=&quot;002D391F&quot;/&gt;&lt;wsp:rsid wsp:val=&quot;002D4819&quot;/&gt;&lt;wsp:rsid wsp:val=&quot;002D4E98&quot;/&gt;&lt;wsp:rsid wsp:val=&quot;002D5065&quot;/&gt;&lt;wsp:rsid wsp:val=&quot;002D52AA&quot;/&gt;&lt;wsp:rsid wsp:val=&quot;002D5477&quot;/&gt;&lt;wsp:rsid wsp:val=&quot;002D622E&quot;/&gt;&lt;wsp:rsid wsp:val=&quot;002D6562&quot;/&gt;&lt;wsp:rsid wsp:val=&quot;002D66F9&quot;/&gt;&lt;wsp:rsid wsp:val=&quot;002D6869&quot;/&gt;&lt;wsp:rsid wsp:val=&quot;002D7B70&quot;/&gt;&lt;wsp:rsid wsp:val=&quot;002E0917&quot;/&gt;&lt;wsp:rsid wsp:val=&quot;002E2458&quot;/&gt;&lt;wsp:rsid wsp:val=&quot;002E2C36&quot;/&gt;&lt;wsp:rsid wsp:val=&quot;002E319F&quot;/&gt;&lt;wsp:rsid wsp:val=&quot;002E44CA&quot;/&gt;&lt;wsp:rsid wsp:val=&quot;002E4E6D&quot;/&gt;&lt;wsp:rsid wsp:val=&quot;002E60B2&quot;/&gt;&lt;wsp:rsid wsp:val=&quot;002E72E9&quot;/&gt;&lt;wsp:rsid wsp:val=&quot;002F0E33&quot;/&gt;&lt;wsp:rsid wsp:val=&quot;002F154E&quot;/&gt;&lt;wsp:rsid wsp:val=&quot;002F2225&quot;/&gt;&lt;wsp:rsid wsp:val=&quot;002F22AA&quot;/&gt;&lt;wsp:rsid wsp:val=&quot;002F2FE8&quot;/&gt;&lt;wsp:rsid wsp:val=&quot;002F3251&quot;/&gt;&lt;wsp:rsid wsp:val=&quot;002F4E9E&quot;/&gt;&lt;wsp:rsid wsp:val=&quot;002F5DED&quot;/&gt;&lt;wsp:rsid wsp:val=&quot;002F687A&quot;/&gt;&lt;wsp:rsid wsp:val=&quot;002F6D8C&quot;/&gt;&lt;wsp:rsid wsp:val=&quot;002F73D9&quot;/&gt;&lt;wsp:rsid wsp:val=&quot;002F7494&quot;/&gt;&lt;wsp:rsid wsp:val=&quot;0030069B&quot;/&gt;&lt;wsp:rsid wsp:val=&quot;003021E6&quot;/&gt;&lt;wsp:rsid wsp:val=&quot;00304477&quot;/&gt;&lt;wsp:rsid wsp:val=&quot;00304A63&quot;/&gt;&lt;wsp:rsid wsp:val=&quot;00304F9C&quot;/&gt;&lt;wsp:rsid wsp:val=&quot;00305222&quot;/&gt;&lt;wsp:rsid wsp:val=&quot;00305DC9&quot;/&gt;&lt;wsp:rsid wsp:val=&quot;0030693E&quot;/&gt;&lt;wsp:rsid wsp:val=&quot;003105CC&quot;/&gt;&lt;wsp:rsid wsp:val=&quot;00311227&quot;/&gt;&lt;wsp:rsid wsp:val=&quot;003120FD&quot;/&gt;&lt;wsp:rsid wsp:val=&quot;00312CCD&quot;/&gt;&lt;wsp:rsid wsp:val=&quot;00312DE8&quot;/&gt;&lt;wsp:rsid wsp:val=&quot;00312EC1&quot;/&gt;&lt;wsp:rsid wsp:val=&quot;00312EF3&quot;/&gt;&lt;wsp:rsid wsp:val=&quot;00313A22&quot;/&gt;&lt;wsp:rsid wsp:val=&quot;00313DD8&quot;/&gt;&lt;wsp:rsid wsp:val=&quot;00313F73&quot;/&gt;&lt;wsp:rsid wsp:val=&quot;00313F94&quot;/&gt;&lt;wsp:rsid wsp:val=&quot;00314E4C&quot;/&gt;&lt;wsp:rsid wsp:val=&quot;00314E75&quot;/&gt;&lt;wsp:rsid wsp:val=&quot;00315049&quot;/&gt;&lt;wsp:rsid wsp:val=&quot;00315384&quot;/&gt;&lt;wsp:rsid wsp:val=&quot;00315520&quot;/&gt;&lt;wsp:rsid wsp:val=&quot;003156EC&quot;/&gt;&lt;wsp:rsid wsp:val=&quot;00315A62&quot;/&gt;&lt;wsp:rsid wsp:val=&quot;003161D2&quot;/&gt;&lt;wsp:rsid wsp:val=&quot;0031779E&quot;/&gt;&lt;wsp:rsid wsp:val=&quot;00317A0A&quot;/&gt;&lt;wsp:rsid wsp:val=&quot;00321554&quot;/&gt;&lt;wsp:rsid wsp:val=&quot;003219C5&quot;/&gt;&lt;wsp:rsid wsp:val=&quot;0032215F&quot;/&gt;&lt;wsp:rsid wsp:val=&quot;003222CB&quot;/&gt;&lt;wsp:rsid wsp:val=&quot;0032374A&quot;/&gt;&lt;wsp:rsid wsp:val=&quot;003238F6&quot;/&gt;&lt;wsp:rsid wsp:val=&quot;003264AC&quot;/&gt;&lt;wsp:rsid wsp:val=&quot;00326ACC&quot;/&gt;&lt;wsp:rsid wsp:val=&quot;003270D3&quot;/&gt;&lt;wsp:rsid wsp:val=&quot;00330180&quot;/&gt;&lt;wsp:rsid wsp:val=&quot;0033033F&quot;/&gt;&lt;wsp:rsid wsp:val=&quot;003313DF&quot;/&gt;&lt;wsp:rsid wsp:val=&quot;00333D2D&quot;/&gt;&lt;wsp:rsid wsp:val=&quot;00334EE8&quot;/&gt;&lt;wsp:rsid wsp:val=&quot;00335BDA&quot;/&gt;&lt;wsp:rsid wsp:val=&quot;00335E52&quot;/&gt;&lt;wsp:rsid wsp:val=&quot;00336650&quot;/&gt;&lt;wsp:rsid wsp:val=&quot;0033720B&quot;/&gt;&lt;wsp:rsid wsp:val=&quot;00340721&quot;/&gt;&lt;wsp:rsid wsp:val=&quot;00340DC9&quot;/&gt;&lt;wsp:rsid wsp:val=&quot;00341015&quot;/&gt;&lt;wsp:rsid wsp:val=&quot;00341E03&quot;/&gt;&lt;wsp:rsid wsp:val=&quot;00342BFF&quot;/&gt;&lt;wsp:rsid wsp:val=&quot;00343431&quot;/&gt;&lt;wsp:rsid wsp:val=&quot;00344945&quot;/&gt;&lt;wsp:rsid wsp:val=&quot;00344D25&quot;/&gt;&lt;wsp:rsid wsp:val=&quot;003453E0&quot;/&gt;&lt;wsp:rsid wsp:val=&quot;003466A2&quot;/&gt;&lt;wsp:rsid wsp:val=&quot;0034686C&quot;/&gt;&lt;wsp:rsid wsp:val=&quot;003505D5&quot;/&gt;&lt;wsp:rsid wsp:val=&quot;00351966&quot;/&gt;&lt;wsp:rsid wsp:val=&quot;00351FB6&quot;/&gt;&lt;wsp:rsid wsp:val=&quot;003532FA&quot;/&gt;&lt;wsp:rsid wsp:val=&quot;00354F62&quot;/&gt;&lt;wsp:rsid wsp:val=&quot;00355DF9&quot;/&gt;&lt;wsp:rsid wsp:val=&quot;00355E07&quot;/&gt;&lt;wsp:rsid wsp:val=&quot;00356252&quot;/&gt;&lt;wsp:rsid wsp:val=&quot;00356520&quot;/&gt;&lt;wsp:rsid wsp:val=&quot;00356733&quot;/&gt;&lt;wsp:rsid wsp:val=&quot;0036029A&quot;/&gt;&lt;wsp:rsid wsp:val=&quot;0036111C&quot;/&gt;&lt;wsp:rsid wsp:val=&quot;00361778&quot;/&gt;&lt;wsp:rsid wsp:val=&quot;003623B1&quot;/&gt;&lt;wsp:rsid wsp:val=&quot;00362913&quot;/&gt;&lt;wsp:rsid wsp:val=&quot;0036380B&quot;/&gt;&lt;wsp:rsid wsp:val=&quot;00364266&quot;/&gt;&lt;wsp:rsid wsp:val=&quot;00364A9E&quot;/&gt;&lt;wsp:rsid wsp:val=&quot;003675A6&quot;/&gt;&lt;wsp:rsid wsp:val=&quot;00367927&quot;/&gt;&lt;wsp:rsid wsp:val=&quot;00367A8B&quot;/&gt;&lt;wsp:rsid wsp:val=&quot;00370EA4&quot;/&gt;&lt;wsp:rsid wsp:val=&quot;00371E8D&quot;/&gt;&lt;wsp:rsid wsp:val=&quot;00374BBE&quot;/&gt;&lt;wsp:rsid wsp:val=&quot;003752BC&quot;/&gt;&lt;wsp:rsid wsp:val=&quot;00375A28&quot;/&gt;&lt;wsp:rsid wsp:val=&quot;0037618E&quot;/&gt;&lt;wsp:rsid wsp:val=&quot;00376643&quot;/&gt;&lt;wsp:rsid wsp:val=&quot;00377498&quot;/&gt;&lt;wsp:rsid wsp:val=&quot;00377A84&quot;/&gt;&lt;wsp:rsid wsp:val=&quot;003803CD&quot;/&gt;&lt;wsp:rsid wsp:val=&quot;00380840&quot;/&gt;&lt;wsp:rsid wsp:val=&quot;003809D1&quot;/&gt;&lt;wsp:rsid wsp:val=&quot;00381272&quot;/&gt;&lt;wsp:rsid wsp:val=&quot;003813E9&quot;/&gt;&lt;wsp:rsid wsp:val=&quot;00381DC1&quot;/&gt;&lt;wsp:rsid wsp:val=&quot;00382409&quot;/&gt;&lt;wsp:rsid wsp:val=&quot;00382710&quot;/&gt;&lt;wsp:rsid wsp:val=&quot;00383783&quot;/&gt;&lt;wsp:rsid wsp:val=&quot;00383A7A&quot;/&gt;&lt;wsp:rsid wsp:val=&quot;00384529&quot;/&gt;&lt;wsp:rsid wsp:val=&quot;003846FF&quot;/&gt;&lt;wsp:rsid wsp:val=&quot;00384C72&quot;/&gt;&lt;wsp:rsid wsp:val=&quot;0038552F&quot;/&gt;&lt;wsp:rsid wsp:val=&quot;00386B51&quot;/&gt;&lt;wsp:rsid wsp:val=&quot;00386C17&quot;/&gt;&lt;wsp:rsid wsp:val=&quot;003871FA&quot;/&gt;&lt;wsp:rsid wsp:val=&quot;00387942&quot;/&gt;&lt;wsp:rsid wsp:val=&quot;00387C2F&quot;/&gt;&lt;wsp:rsid wsp:val=&quot;0039059D&quot;/&gt;&lt;wsp:rsid wsp:val=&quot;00390944&quot;/&gt;&lt;wsp:rsid wsp:val=&quot;00390A31&quot;/&gt;&lt;wsp:rsid wsp:val=&quot;00390FD5&quot;/&gt;&lt;wsp:rsid wsp:val=&quot;00391FEA&quot;/&gt;&lt;wsp:rsid wsp:val=&quot;00392610&quot;/&gt;&lt;wsp:rsid wsp:val=&quot;00392F89&quot;/&gt;&lt;wsp:rsid wsp:val=&quot;00393B04&quot;/&gt;&lt;wsp:rsid wsp:val=&quot;003946A6&quot;/&gt;&lt;wsp:rsid wsp:val=&quot;00395509&quot;/&gt;&lt;wsp:rsid wsp:val=&quot;0039660F&quot;/&gt;&lt;wsp:rsid wsp:val=&quot;003978CB&quot;/&gt;&lt;wsp:rsid wsp:val=&quot;00397B4A&quot;/&gt;&lt;wsp:rsid wsp:val=&quot;003A0029&quot;/&gt;&lt;wsp:rsid wsp:val=&quot;003A04EC&quot;/&gt;&lt;wsp:rsid wsp:val=&quot;003A0BA5&quot;/&gt;&lt;wsp:rsid wsp:val=&quot;003A123D&quot;/&gt;&lt;wsp:rsid wsp:val=&quot;003A1792&quot;/&gt;&lt;wsp:rsid wsp:val=&quot;003A21F9&quot;/&gt;&lt;wsp:rsid wsp:val=&quot;003A2689&quot;/&gt;&lt;wsp:rsid wsp:val=&quot;003A2A96&quot;/&gt;&lt;wsp:rsid wsp:val=&quot;003A2BE3&quot;/&gt;&lt;wsp:rsid wsp:val=&quot;003A2C6B&quot;/&gt;&lt;wsp:rsid wsp:val=&quot;003A383C&quot;/&gt;&lt;wsp:rsid wsp:val=&quot;003A3C1B&quot;/&gt;&lt;wsp:rsid wsp:val=&quot;003A3F47&quot;/&gt;&lt;wsp:rsid wsp:val=&quot;003A425C&quot;/&gt;&lt;wsp:rsid wsp:val=&quot;003A5266&quot;/&gt;&lt;wsp:rsid wsp:val=&quot;003A52A2&quot;/&gt;&lt;wsp:rsid wsp:val=&quot;003A5B14&quot;/&gt;&lt;wsp:rsid wsp:val=&quot;003A5B4F&quot;/&gt;&lt;wsp:rsid wsp:val=&quot;003A602E&quot;/&gt;&lt;wsp:rsid wsp:val=&quot;003A6742&quot;/&gt;&lt;wsp:rsid wsp:val=&quot;003A7072&quot;/&gt;&lt;wsp:rsid wsp:val=&quot;003A721B&quot;/&gt;&lt;wsp:rsid wsp:val=&quot;003B048D&quot;/&gt;&lt;wsp:rsid wsp:val=&quot;003B066A&quot;/&gt;&lt;wsp:rsid wsp:val=&quot;003B0F1E&quot;/&gt;&lt;wsp:rsid wsp:val=&quot;003B14F4&quot;/&gt;&lt;wsp:rsid wsp:val=&quot;003B179E&quot;/&gt;&lt;wsp:rsid wsp:val=&quot;003B3576&quot;/&gt;&lt;wsp:rsid wsp:val=&quot;003B38BC&quot;/&gt;&lt;wsp:rsid wsp:val=&quot;003B39D5&quot;/&gt;&lt;wsp:rsid wsp:val=&quot;003B3D00&quot;/&gt;&lt;wsp:rsid wsp:val=&quot;003B46AA&quot;/&gt;&lt;wsp:rsid wsp:val=&quot;003B4AA1&quot;/&gt;&lt;wsp:rsid wsp:val=&quot;003B4C54&quot;/&gt;&lt;wsp:rsid wsp:val=&quot;003B68DB&quot;/&gt;&lt;wsp:rsid wsp:val=&quot;003B7B7C&quot;/&gt;&lt;wsp:rsid wsp:val=&quot;003C027B&quot;/&gt;&lt;wsp:rsid wsp:val=&quot;003C1939&quot;/&gt;&lt;wsp:rsid wsp:val=&quot;003C2083&quot;/&gt;&lt;wsp:rsid wsp:val=&quot;003C2486&quot;/&gt;&lt;wsp:rsid wsp:val=&quot;003C30F5&quot;/&gt;&lt;wsp:rsid wsp:val=&quot;003C321B&quot;/&gt;&lt;wsp:rsid wsp:val=&quot;003C4178&quot;/&gt;&lt;wsp:rsid wsp:val=&quot;003C5327&quot;/&gt;&lt;wsp:rsid wsp:val=&quot;003C6386&quot;/&gt;&lt;wsp:rsid wsp:val=&quot;003C7816&quot;/&gt;&lt;wsp:rsid wsp:val=&quot;003C79B2&quot;/&gt;&lt;wsp:rsid wsp:val=&quot;003C7E5A&quot;/&gt;&lt;wsp:rsid wsp:val=&quot;003D11B9&quot;/&gt;&lt;wsp:rsid wsp:val=&quot;003D16BA&quot;/&gt;&lt;wsp:rsid wsp:val=&quot;003D4CBE&quot;/&gt;&lt;wsp:rsid wsp:val=&quot;003D4D70&quot;/&gt;&lt;wsp:rsid wsp:val=&quot;003D50D8&quot;/&gt;&lt;wsp:rsid wsp:val=&quot;003D52D4&quot;/&gt;&lt;wsp:rsid wsp:val=&quot;003D61AE&quot;/&gt;&lt;wsp:rsid wsp:val=&quot;003D6743&quot;/&gt;&lt;wsp:rsid wsp:val=&quot;003D67D0&quot;/&gt;&lt;wsp:rsid wsp:val=&quot;003D6B35&quot;/&gt;&lt;wsp:rsid wsp:val=&quot;003D7B3D&quot;/&gt;&lt;wsp:rsid wsp:val=&quot;003E0067&quot;/&gt;&lt;wsp:rsid wsp:val=&quot;003E009F&quot;/&gt;&lt;wsp:rsid wsp:val=&quot;003E0131&quot;/&gt;&lt;wsp:rsid wsp:val=&quot;003E0196&quot;/&gt;&lt;wsp:rsid wsp:val=&quot;003E0CFF&quot;/&gt;&lt;wsp:rsid wsp:val=&quot;003E1271&quot;/&gt;&lt;wsp:rsid wsp:val=&quot;003E1B34&quot;/&gt;&lt;wsp:rsid wsp:val=&quot;003E2C8D&quot;/&gt;&lt;wsp:rsid wsp:val=&quot;003E33DB&quot;/&gt;&lt;wsp:rsid wsp:val=&quot;003E39F3&quot;/&gt;&lt;wsp:rsid wsp:val=&quot;003E431F&quot;/&gt;&lt;wsp:rsid wsp:val=&quot;003E4A3D&quot;/&gt;&lt;wsp:rsid wsp:val=&quot;003E4F41&quot;/&gt;&lt;wsp:rsid wsp:val=&quot;003E5160&quot;/&gt;&lt;wsp:rsid wsp:val=&quot;003E5A9D&quot;/&gt;&lt;wsp:rsid wsp:val=&quot;003E64BD&quot;/&gt;&lt;wsp:rsid wsp:val=&quot;003E6732&quot;/&gt;&lt;wsp:rsid wsp:val=&quot;003E79AC&quot;/&gt;&lt;wsp:rsid wsp:val=&quot;003F026F&quot;/&gt;&lt;wsp:rsid wsp:val=&quot;003F02F0&quot;/&gt;&lt;wsp:rsid wsp:val=&quot;003F038B&quot;/&gt;&lt;wsp:rsid wsp:val=&quot;003F0C31&quot;/&gt;&lt;wsp:rsid wsp:val=&quot;003F0D10&quot;/&gt;&lt;wsp:rsid wsp:val=&quot;003F1169&quot;/&gt;&lt;wsp:rsid wsp:val=&quot;003F271C&quot;/&gt;&lt;wsp:rsid wsp:val=&quot;003F2A9B&quot;/&gt;&lt;wsp:rsid wsp:val=&quot;003F2BAE&quot;/&gt;&lt;wsp:rsid wsp:val=&quot;003F2EF1&quot;/&gt;&lt;wsp:rsid wsp:val=&quot;003F2FCE&quot;/&gt;&lt;wsp:rsid wsp:val=&quot;003F3430&quot;/&gt;&lt;wsp:rsid wsp:val=&quot;003F3544&quot;/&gt;&lt;wsp:rsid wsp:val=&quot;003F49E6&quot;/&gt;&lt;wsp:rsid wsp:val=&quot;003F4CDB&quot;/&gt;&lt;wsp:rsid wsp:val=&quot;003F5488&quot;/&gt;&lt;wsp:rsid wsp:val=&quot;003F564C&quot;/&gt;&lt;wsp:rsid wsp:val=&quot;003F6326&quot;/&gt;&lt;wsp:rsid wsp:val=&quot;003F77AA&quot;/&gt;&lt;wsp:rsid wsp:val=&quot;00400EBC&quot;/&gt;&lt;wsp:rsid wsp:val=&quot;00401666&quot;/&gt;&lt;wsp:rsid wsp:val=&quot;00402742&quot;/&gt;&lt;wsp:rsid wsp:val=&quot;00403C0B&quot;/&gt;&lt;wsp:rsid wsp:val=&quot;00404A8D&quot;/&gt;&lt;wsp:rsid wsp:val=&quot;004057C1&quot;/&gt;&lt;wsp:rsid wsp:val=&quot;00410105&quot;/&gt;&lt;wsp:rsid wsp:val=&quot;00410A84&quot;/&gt;&lt;wsp:rsid wsp:val=&quot;00411D30&quot;/&gt;&lt;wsp:rsid wsp:val=&quot;004149D3&quot;/&gt;&lt;wsp:rsid wsp:val=&quot;00414C6F&quot;/&gt;&lt;wsp:rsid wsp:val=&quot;00415922&quot;/&gt;&lt;wsp:rsid wsp:val=&quot;00415C26&quot;/&gt;&lt;wsp:rsid wsp:val=&quot;004212CE&quot;/&gt;&lt;wsp:rsid wsp:val=&quot;0042155D&quot;/&gt;&lt;wsp:rsid wsp:val=&quot;004219E3&quot;/&gt;&lt;wsp:rsid wsp:val=&quot;00421D42&quot;/&gt;&lt;wsp:rsid wsp:val=&quot;0042353A&quot;/&gt;&lt;wsp:rsid wsp:val=&quot;00423797&quot;/&gt;&lt;wsp:rsid wsp:val=&quot;00424141&quot;/&gt;&lt;wsp:rsid wsp:val=&quot;004243E6&quot;/&gt;&lt;wsp:rsid wsp:val=&quot;0042458D&quot;/&gt;&lt;wsp:rsid wsp:val=&quot;004249BF&quot;/&gt;&lt;wsp:rsid wsp:val=&quot;00425C29&quot;/&gt;&lt;wsp:rsid wsp:val=&quot;004265F2&quot;/&gt;&lt;wsp:rsid wsp:val=&quot;00426BF0&quot;/&gt;&lt;wsp:rsid wsp:val=&quot;00426CC5&quot;/&gt;&lt;wsp:rsid wsp:val=&quot;004271CA&quot;/&gt;&lt;wsp:rsid wsp:val=&quot;004275EA&quot;/&gt;&lt;wsp:rsid wsp:val=&quot;00427C00&quot;/&gt;&lt;wsp:rsid wsp:val=&quot;00430B69&quot;/&gt;&lt;wsp:rsid wsp:val=&quot;00431437&quot;/&gt;&lt;wsp:rsid wsp:val=&quot;0043186E&quot;/&gt;&lt;wsp:rsid wsp:val=&quot;00431AA3&quot;/&gt;&lt;wsp:rsid wsp:val=&quot;00433331&quot;/&gt;&lt;wsp:rsid wsp:val=&quot;004343C1&quot;/&gt;&lt;wsp:rsid wsp:val=&quot;00435F25&quot;/&gt;&lt;wsp:rsid wsp:val=&quot;00436830&quot;/&gt;&lt;wsp:rsid wsp:val=&quot;00436942&quot;/&gt;&lt;wsp:rsid wsp:val=&quot;0043696B&quot;/&gt;&lt;wsp:rsid wsp:val=&quot;00436A3F&quot;/&gt;&lt;wsp:rsid wsp:val=&quot;00437311&quot;/&gt;&lt;wsp:rsid wsp:val=&quot;004379A3&quot;/&gt;&lt;wsp:rsid wsp:val=&quot;004404AC&quot;/&gt;&lt;wsp:rsid wsp:val=&quot;0044121D&quot;/&gt;&lt;wsp:rsid wsp:val=&quot;0044130C&quot;/&gt;&lt;wsp:rsid wsp:val=&quot;00441710&quot;/&gt;&lt;wsp:rsid wsp:val=&quot;004420CD&quot;/&gt;&lt;wsp:rsid wsp:val=&quot;004421A3&quot;/&gt;&lt;wsp:rsid wsp:val=&quot;00442CCE&quot;/&gt;&lt;wsp:rsid wsp:val=&quot;00443E7E&quot;/&gt;&lt;wsp:rsid wsp:val=&quot;00444CEF&quot;/&gt;&lt;wsp:rsid wsp:val=&quot;004452CF&quot;/&gt;&lt;wsp:rsid wsp:val=&quot;00445E9D&quot;/&gt;&lt;wsp:rsid wsp:val=&quot;00445FD9&quot;/&gt;&lt;wsp:rsid wsp:val=&quot;00446905&quot;/&gt;&lt;wsp:rsid wsp:val=&quot;00446BFB&quot;/&gt;&lt;wsp:rsid wsp:val=&quot;00446DBC&quot;/&gt;&lt;wsp:rsid wsp:val=&quot;00446F0D&quot;/&gt;&lt;wsp:rsid wsp:val=&quot;004478AD&quot;/&gt;&lt;wsp:rsid wsp:val=&quot;00447B96&quot;/&gt;&lt;wsp:rsid wsp:val=&quot;0045021D&quot;/&gt;&lt;wsp:rsid wsp:val=&quot;004519B2&quot;/&gt;&lt;wsp:rsid wsp:val=&quot;004526CE&quot;/&gt;&lt;wsp:rsid wsp:val=&quot;0045376F&quot;/&gt;&lt;wsp:rsid wsp:val=&quot;0045454C&quot;/&gt;&lt;wsp:rsid wsp:val=&quot;00454B3B&quot;/&gt;&lt;wsp:rsid wsp:val=&quot;00454B48&quot;/&gt;&lt;wsp:rsid wsp:val=&quot;0045549D&quot;/&gt;&lt;wsp:rsid wsp:val=&quot;0045586C&quot;/&gt;&lt;wsp:rsid wsp:val=&quot;00455BAC&quot;/&gt;&lt;wsp:rsid wsp:val=&quot;00455FAF&quot;/&gt;&lt;wsp:rsid wsp:val=&quot;004561D8&quot;/&gt;&lt;wsp:rsid wsp:val=&quot;0045669F&quot;/&gt;&lt;wsp:rsid wsp:val=&quot;00457D7E&quot;/&gt;&lt;wsp:rsid wsp:val=&quot;004603EA&quot;/&gt;&lt;wsp:rsid wsp:val=&quot;0046086F&quot;/&gt;&lt;wsp:rsid wsp:val=&quot;00460E85&quot;/&gt;&lt;wsp:rsid wsp:val=&quot;00461F9C&quot;/&gt;&lt;wsp:rsid wsp:val=&quot;0046395D&quot;/&gt;&lt;wsp:rsid wsp:val=&quot;00464093&quot;/&gt;&lt;wsp:rsid wsp:val=&quot;00464584&quot;/&gt;&lt;wsp:rsid wsp:val=&quot;004651F9&quot;/&gt;&lt;wsp:rsid wsp:val=&quot;004654E2&quot;/&gt;&lt;wsp:rsid wsp:val=&quot;00465A65&quot;/&gt;&lt;wsp:rsid wsp:val=&quot;00466DF4&quot;/&gt;&lt;wsp:rsid wsp:val=&quot;00467B70&quot;/&gt;&lt;wsp:rsid wsp:val=&quot;00470A13&quot;/&gt;&lt;wsp:rsid wsp:val=&quot;00471467&quot;/&gt;&lt;wsp:rsid wsp:val=&quot;00472235&quot;/&gt;&lt;wsp:rsid wsp:val=&quot;00472D61&quot;/&gt;&lt;wsp:rsid wsp:val=&quot;00472FD5&quot;/&gt;&lt;wsp:rsid wsp:val=&quot;0047375E&quot;/&gt;&lt;wsp:rsid wsp:val=&quot;004738BF&quot;/&gt;&lt;wsp:rsid wsp:val=&quot;004739CA&quot;/&gt;&lt;wsp:rsid wsp:val=&quot;0047426A&quot;/&gt;&lt;wsp:rsid wsp:val=&quot;0047542A&quot;/&gt;&lt;wsp:rsid wsp:val=&quot;00476953&quot;/&gt;&lt;wsp:rsid wsp:val=&quot;00476CF7&quot;/&gt;&lt;wsp:rsid wsp:val=&quot;00477A41&quot;/&gt;&lt;wsp:rsid wsp:val=&quot;004809FF&quot;/&gt;&lt;wsp:rsid wsp:val=&quot;00480A07&quot;/&gt;&lt;wsp:rsid wsp:val=&quot;00480E8F&quot;/&gt;&lt;wsp:rsid wsp:val=&quot;00481024&quot;/&gt;&lt;wsp:rsid wsp:val=&quot;00481047&quot;/&gt;&lt;wsp:rsid wsp:val=&quot;0048216D&quot;/&gt;&lt;wsp:rsid wsp:val=&quot;00482476&quot;/&gt;&lt;wsp:rsid wsp:val=&quot;004828DA&quot;/&gt;&lt;wsp:rsid wsp:val=&quot;00482F42&quot;/&gt;&lt;wsp:rsid wsp:val=&quot;00483CBC&quot;/&gt;&lt;wsp:rsid wsp:val=&quot;00484446&quot;/&gt;&lt;wsp:rsid wsp:val=&quot;00485155&quot;/&gt;&lt;wsp:rsid wsp:val=&quot;004859CC&quot;/&gt;&lt;wsp:rsid wsp:val=&quot;00486D2C&quot;/&gt;&lt;wsp:rsid wsp:val=&quot;00487DBE&quot;/&gt;&lt;wsp:rsid wsp:val=&quot;00492C79&quot;/&gt;&lt;wsp:rsid wsp:val=&quot;004934D1&quot;/&gt;&lt;wsp:rsid wsp:val=&quot;00494083&quot;/&gt;&lt;wsp:rsid wsp:val=&quot;00494605&quot;/&gt;&lt;wsp:rsid wsp:val=&quot;00495615&quot;/&gt;&lt;wsp:rsid wsp:val=&quot;0049577B&quot;/&gt;&lt;wsp:rsid wsp:val=&quot;00495BC1&quot;/&gt;&lt;wsp:rsid wsp:val=&quot;00495EEB&quot;/&gt;&lt;wsp:rsid wsp:val=&quot;00496846&quot;/&gt;&lt;wsp:rsid wsp:val=&quot;0049703B&quot;/&gt;&lt;wsp:rsid wsp:val=&quot;004A0285&quot;/&gt;&lt;wsp:rsid wsp:val=&quot;004A127B&quot;/&gt;&lt;wsp:rsid wsp:val=&quot;004A22F9&quot;/&gt;&lt;wsp:rsid wsp:val=&quot;004A265B&quot;/&gt;&lt;wsp:rsid wsp:val=&quot;004A28B7&quot;/&gt;&lt;wsp:rsid wsp:val=&quot;004A2AD9&quot;/&gt;&lt;wsp:rsid wsp:val=&quot;004A2B66&quot;/&gt;&lt;wsp:rsid wsp:val=&quot;004A395A&quot;/&gt;&lt;wsp:rsid wsp:val=&quot;004A4081&quot;/&gt;&lt;wsp:rsid wsp:val=&quot;004A4127&quot;/&gt;&lt;wsp:rsid wsp:val=&quot;004A5676&quot;/&gt;&lt;wsp:rsid wsp:val=&quot;004A59D2&quot;/&gt;&lt;wsp:rsid wsp:val=&quot;004A5D51&quot;/&gt;&lt;wsp:rsid wsp:val=&quot;004A6D7D&quot;/&gt;&lt;wsp:rsid wsp:val=&quot;004A70AB&quot;/&gt;&lt;wsp:rsid wsp:val=&quot;004B0861&quot;/&gt;&lt;wsp:rsid wsp:val=&quot;004B0FE6&quot;/&gt;&lt;wsp:rsid wsp:val=&quot;004B1A09&quot;/&gt;&lt;wsp:rsid wsp:val=&quot;004B29CB&quot;/&gt;&lt;wsp:rsid wsp:val=&quot;004B2A91&quot;/&gt;&lt;wsp:rsid wsp:val=&quot;004B36BB&quot;/&gt;&lt;wsp:rsid wsp:val=&quot;004B3B8F&quot;/&gt;&lt;wsp:rsid wsp:val=&quot;004B4276&quot;/&gt;&lt;wsp:rsid wsp:val=&quot;004B43DA&quot;/&gt;&lt;wsp:rsid wsp:val=&quot;004B6594&quot;/&gt;&lt;wsp:rsid wsp:val=&quot;004B74FB&quot;/&gt;&lt;wsp:rsid wsp:val=&quot;004B76D3&quot;/&gt;&lt;wsp:rsid wsp:val=&quot;004B7B3E&quot;/&gt;&lt;wsp:rsid wsp:val=&quot;004C2F7C&quot;/&gt;&lt;wsp:rsid wsp:val=&quot;004C4900&quot;/&gt;&lt;wsp:rsid wsp:val=&quot;004C57CC&quot;/&gt;&lt;wsp:rsid wsp:val=&quot;004C73F2&quot;/&gt;&lt;wsp:rsid wsp:val=&quot;004C7545&quot;/&gt;&lt;wsp:rsid wsp:val=&quot;004D1E7B&quot;/&gt;&lt;wsp:rsid wsp:val=&quot;004D32F3&quot;/&gt;&lt;wsp:rsid wsp:val=&quot;004D3614&quot;/&gt;&lt;wsp:rsid wsp:val=&quot;004D38A0&quot;/&gt;&lt;wsp:rsid wsp:val=&quot;004D3BBF&quot;/&gt;&lt;wsp:rsid wsp:val=&quot;004D411F&quot;/&gt;&lt;wsp:rsid wsp:val=&quot;004D506B&quot;/&gt;&lt;wsp:rsid wsp:val=&quot;004D5964&quot;/&gt;&lt;wsp:rsid wsp:val=&quot;004D7226&quot;/&gt;&lt;wsp:rsid wsp:val=&quot;004D727D&quot;/&gt;&lt;wsp:rsid wsp:val=&quot;004D778D&quot;/&gt;&lt;wsp:rsid wsp:val=&quot;004E1072&quot;/&gt;&lt;wsp:rsid wsp:val=&quot;004E13D2&quot;/&gt;&lt;wsp:rsid wsp:val=&quot;004E1BA2&quot;/&gt;&lt;wsp:rsid wsp:val=&quot;004E1E02&quot;/&gt;&lt;wsp:rsid wsp:val=&quot;004E218C&quot;/&gt;&lt;wsp:rsid wsp:val=&quot;004E3069&quot;/&gt;&lt;wsp:rsid wsp:val=&quot;004E35A9&quot;/&gt;&lt;wsp:rsid wsp:val=&quot;004E4323&quot;/&gt;&lt;wsp:rsid wsp:val=&quot;004E4A10&quot;/&gt;&lt;wsp:rsid wsp:val=&quot;004E4E41&quot;/&gt;&lt;wsp:rsid wsp:val=&quot;004E5610&quot;/&gt;&lt;wsp:rsid wsp:val=&quot;004E7247&quot;/&gt;&lt;wsp:rsid wsp:val=&quot;004E7E4B&quot;/&gt;&lt;wsp:rsid wsp:val=&quot;004E7E69&quot;/&gt;&lt;wsp:rsid wsp:val=&quot;004F105C&quot;/&gt;&lt;wsp:rsid wsp:val=&quot;004F10B6&quot;/&gt;&lt;wsp:rsid wsp:val=&quot;004F1660&quot;/&gt;&lt;wsp:rsid wsp:val=&quot;004F19A5&quot;/&gt;&lt;wsp:rsid wsp:val=&quot;004F39B9&quot;/&gt;&lt;wsp:rsid wsp:val=&quot;004F4DD4&quot;/&gt;&lt;wsp:rsid wsp:val=&quot;004F5389&quot;/&gt;&lt;wsp:rsid wsp:val=&quot;004F5D98&quot;/&gt;&lt;wsp:rsid wsp:val=&quot;004F5DCF&quot;/&gt;&lt;wsp:rsid wsp:val=&quot;004F64E1&quot;/&gt;&lt;wsp:rsid wsp:val=&quot;004F729A&quot;/&gt;&lt;wsp:rsid wsp:val=&quot;004F7668&quot;/&gt;&lt;wsp:rsid wsp:val=&quot;004F76DB&quot;/&gt;&lt;wsp:rsid wsp:val=&quot;004F7DF6&quot;/&gt;&lt;wsp:rsid wsp:val=&quot;00500189&quot;/&gt;&lt;wsp:rsid wsp:val=&quot;00500330&quot;/&gt;&lt;wsp:rsid wsp:val=&quot;005007EA&quot;/&gt;&lt;wsp:rsid wsp:val=&quot;00500A6B&quot;/&gt;&lt;wsp:rsid wsp:val=&quot;00502924&quot;/&gt;&lt;wsp:rsid wsp:val=&quot;005029E4&quot;/&gt;&lt;wsp:rsid wsp:val=&quot;005044BD&quot;/&gt;&lt;wsp:rsid wsp:val=&quot;00504E14&quot;/&gt;&lt;wsp:rsid wsp:val=&quot;00507268&quot;/&gt;&lt;wsp:rsid wsp:val=&quot;00507E63&quot;/&gt;&lt;wsp:rsid wsp:val=&quot;00507F19&quot;/&gt;&lt;wsp:rsid wsp:val=&quot;00510183&quot;/&gt;&lt;wsp:rsid wsp:val=&quot;0051144C&quot;/&gt;&lt;wsp:rsid wsp:val=&quot;00512299&quot;/&gt;&lt;wsp:rsid wsp:val=&quot;00512D91&quot;/&gt;&lt;wsp:rsid wsp:val=&quot;005141B5&quot;/&gt;&lt;wsp:rsid wsp:val=&quot;00514B7E&quot;/&gt;&lt;wsp:rsid wsp:val=&quot;005163BE&quot;/&gt;&lt;wsp:rsid wsp:val=&quot;00516BB8&quot;/&gt;&lt;wsp:rsid wsp:val=&quot;00516E3A&quot;/&gt;&lt;wsp:rsid wsp:val=&quot;005172DC&quot;/&gt;&lt;wsp:rsid wsp:val=&quot;0051750E&quot;/&gt;&lt;wsp:rsid wsp:val=&quot;00517586&quot;/&gt;&lt;wsp:rsid wsp:val=&quot;00520B92&quot;/&gt;&lt;wsp:rsid wsp:val=&quot;0052106A&quot;/&gt;&lt;wsp:rsid wsp:val=&quot;005211C4&quot;/&gt;&lt;wsp:rsid wsp:val=&quot;00522107&quot;/&gt;&lt;wsp:rsid wsp:val=&quot;00522566&quot;/&gt;&lt;wsp:rsid wsp:val=&quot;00524154&quot;/&gt;&lt;wsp:rsid wsp:val=&quot;00524328&quot;/&gt;&lt;wsp:rsid wsp:val=&quot;005243F8&quot;/&gt;&lt;wsp:rsid wsp:val=&quot;00526AA1&quot;/&gt;&lt;wsp:rsid wsp:val=&quot;00527AFC&quot;/&gt;&lt;wsp:rsid wsp:val=&quot;00527CDD&quot;/&gt;&lt;wsp:rsid wsp:val=&quot;00527F4C&quot;/&gt;&lt;wsp:rsid wsp:val=&quot;00530215&quot;/&gt;&lt;wsp:rsid wsp:val=&quot;005303E7&quot;/&gt;&lt;wsp:rsid wsp:val=&quot;00530EEE&quot;/&gt;&lt;wsp:rsid wsp:val=&quot;0053173B&quot;/&gt;&lt;wsp:rsid wsp:val=&quot;00531A96&quot;/&gt;&lt;wsp:rsid wsp:val=&quot;00531B11&quot;/&gt;&lt;wsp:rsid wsp:val=&quot;00533087&quot;/&gt;&lt;wsp:rsid wsp:val=&quot;00534572&quot;/&gt;&lt;wsp:rsid wsp:val=&quot;0053516E&quot;/&gt;&lt;wsp:rsid wsp:val=&quot;00536637&quot;/&gt;&lt;wsp:rsid wsp:val=&quot;00536D06&quot;/&gt;&lt;wsp:rsid wsp:val=&quot;005375FA&quot;/&gt;&lt;wsp:rsid wsp:val=&quot;0054075B&quot;/&gt;&lt;wsp:rsid wsp:val=&quot;0054102E&quot;/&gt;&lt;wsp:rsid wsp:val=&quot;0054131B&quot;/&gt;&lt;wsp:rsid wsp:val=&quot;005420B8&quot;/&gt;&lt;wsp:rsid wsp:val=&quot;00542D4C&quot;/&gt;&lt;wsp:rsid wsp:val=&quot;00542FE3&quot;/&gt;&lt;wsp:rsid wsp:val=&quot;0054309A&quot;/&gt;&lt;wsp:rsid wsp:val=&quot;0054438B&quot;/&gt;&lt;wsp:rsid wsp:val=&quot;00544B24&quot;/&gt;&lt;wsp:rsid wsp:val=&quot;00545BBD&quot;/&gt;&lt;wsp:rsid wsp:val=&quot;00546235&quot;/&gt;&lt;wsp:rsid wsp:val=&quot;00546550&quot;/&gt;&lt;wsp:rsid wsp:val=&quot;00546639&quot;/&gt;&lt;wsp:rsid wsp:val=&quot;00546CD3&quot;/&gt;&lt;wsp:rsid wsp:val=&quot;00547458&quot;/&gt;&lt;wsp:rsid wsp:val=&quot;005479F2&quot;/&gt;&lt;wsp:rsid wsp:val=&quot;00550534&quot;/&gt;&lt;wsp:rsid wsp:val=&quot;005505E3&quot;/&gt;&lt;wsp:rsid wsp:val=&quot;0055144A&quot;/&gt;&lt;wsp:rsid wsp:val=&quot;005516E3&quot;/&gt;&lt;wsp:rsid wsp:val=&quot;005518C5&quot;/&gt;&lt;wsp:rsid wsp:val=&quot;00551E09&quot;/&gt;&lt;wsp:rsid wsp:val=&quot;005532E6&quot;/&gt;&lt;wsp:rsid wsp:val=&quot;0055406A&quot;/&gt;&lt;wsp:rsid wsp:val=&quot;00554896&quot;/&gt;&lt;wsp:rsid wsp:val=&quot;00555720&quot;/&gt;&lt;wsp:rsid wsp:val=&quot;00556162&quot;/&gt;&lt;wsp:rsid wsp:val=&quot;00556B29&quot;/&gt;&lt;wsp:rsid wsp:val=&quot;00556C99&quot;/&gt;&lt;wsp:rsid wsp:val=&quot;00557B4D&quot;/&gt;&lt;wsp:rsid wsp:val=&quot;00561FA6&quot;/&gt;&lt;wsp:rsid wsp:val=&quot;00562971&quot;/&gt;&lt;wsp:rsid wsp:val=&quot;00562D21&quot;/&gt;&lt;wsp:rsid wsp:val=&quot;00562E22&quot;/&gt;&lt;wsp:rsid wsp:val=&quot;00562ECD&quot;/&gt;&lt;wsp:rsid wsp:val=&quot;00562F68&quot;/&gt;&lt;wsp:rsid wsp:val=&quot;005636E6&quot;/&gt;&lt;wsp:rsid wsp:val=&quot;00563DD4&quot;/&gt;&lt;wsp:rsid wsp:val=&quot;00563EB7&quot;/&gt;&lt;wsp:rsid wsp:val=&quot;00565896&quot;/&gt;&lt;wsp:rsid wsp:val=&quot;00565A2E&quot;/&gt;&lt;wsp:rsid wsp:val=&quot;005660E6&quot;/&gt;&lt;wsp:rsid wsp:val=&quot;0056666F&quot;/&gt;&lt;wsp:rsid wsp:val=&quot;00566C11&quot;/&gt;&lt;wsp:rsid wsp:val=&quot;00567DAA&quot;/&gt;&lt;wsp:rsid wsp:val=&quot;0057120E&quot;/&gt;&lt;wsp:rsid wsp:val=&quot;00572645&quot;/&gt;&lt;wsp:rsid wsp:val=&quot;00572A73&quot;/&gt;&lt;wsp:rsid wsp:val=&quot;00576369&quot;/&gt;&lt;wsp:rsid wsp:val=&quot;00576485&quot;/&gt;&lt;wsp:rsid wsp:val=&quot;005776C5&quot;/&gt;&lt;wsp:rsid wsp:val=&quot;00580003&quot;/&gt;&lt;wsp:rsid wsp:val=&quot;00580B13&quot;/&gt;&lt;wsp:rsid wsp:val=&quot;00581256&quot;/&gt;&lt;wsp:rsid wsp:val=&quot;00581317&quot;/&gt;&lt;wsp:rsid wsp:val=&quot;00581964&quot;/&gt;&lt;wsp:rsid wsp:val=&quot;00581FA9&quot;/&gt;&lt;wsp:rsid wsp:val=&quot;005826DE&quot;/&gt;&lt;wsp:rsid wsp:val=&quot;005828CA&quot;/&gt;&lt;wsp:rsid wsp:val=&quot;00582986&quot;/&gt;&lt;wsp:rsid wsp:val=&quot;005831BE&quot;/&gt;&lt;wsp:rsid wsp:val=&quot;0058515F&quot;/&gt;&lt;wsp:rsid wsp:val=&quot;0058661D&quot;/&gt;&lt;wsp:rsid wsp:val=&quot;00586CF9&quot;/&gt;&lt;wsp:rsid wsp:val=&quot;00587FA4&quot;/&gt;&lt;wsp:rsid wsp:val=&quot;00590575&quot;/&gt;&lt;wsp:rsid wsp:val=&quot;00590C8F&quot;/&gt;&lt;wsp:rsid wsp:val=&quot;00591669&quot;/&gt;&lt;wsp:rsid wsp:val=&quot;0059206E&quot;/&gt;&lt;wsp:rsid wsp:val=&quot;00592293&quot;/&gt;&lt;wsp:rsid wsp:val=&quot;00592C53&quot;/&gt;&lt;wsp:rsid wsp:val=&quot;005934C7&quot;/&gt;&lt;wsp:rsid wsp:val=&quot;005936F3&quot;/&gt;&lt;wsp:rsid wsp:val=&quot;00593C78&quot;/&gt;&lt;wsp:rsid wsp:val=&quot;00593E45&quot;/&gt;&lt;wsp:rsid wsp:val=&quot;00594B9F&quot;/&gt;&lt;wsp:rsid wsp:val=&quot;00594DAE&quot;/&gt;&lt;wsp:rsid wsp:val=&quot;005969D8&quot;/&gt;&lt;wsp:rsid wsp:val=&quot;0059737C&quot;/&gt;&lt;wsp:rsid wsp:val=&quot;005977B8&quot;/&gt;&lt;wsp:rsid wsp:val=&quot;005979AB&quot;/&gt;&lt;wsp:rsid wsp:val=&quot;00597F6E&quot;/&gt;&lt;wsp:rsid wsp:val=&quot;005A0C69&quot;/&gt;&lt;wsp:rsid wsp:val=&quot;005A0EF8&quot;/&gt;&lt;wsp:rsid wsp:val=&quot;005A173B&quot;/&gt;&lt;wsp:rsid wsp:val=&quot;005A2141&quot;/&gt;&lt;wsp:rsid wsp:val=&quot;005A2275&quot;/&gt;&lt;wsp:rsid wsp:val=&quot;005A3350&quot;/&gt;&lt;wsp:rsid wsp:val=&quot;005A34C0&quot;/&gt;&lt;wsp:rsid wsp:val=&quot;005A4584&quot;/&gt;&lt;wsp:rsid wsp:val=&quot;005A49C6&quot;/&gt;&lt;wsp:rsid wsp:val=&quot;005A4A73&quot;/&gt;&lt;wsp:rsid wsp:val=&quot;005A5A09&quot;/&gt;&lt;wsp:rsid wsp:val=&quot;005A5A60&quot;/&gt;&lt;wsp:rsid wsp:val=&quot;005A7E63&quot;/&gt;&lt;wsp:rsid wsp:val=&quot;005B020F&quot;/&gt;&lt;wsp:rsid wsp:val=&quot;005B0615&quot;/&gt;&lt;wsp:rsid wsp:val=&quot;005B0E53&quot;/&gt;&lt;wsp:rsid wsp:val=&quot;005B1285&quot;/&gt;&lt;wsp:rsid wsp:val=&quot;005B178B&quot;/&gt;&lt;wsp:rsid wsp:val=&quot;005B2458&quot;/&gt;&lt;wsp:rsid wsp:val=&quot;005B2969&quot;/&gt;&lt;wsp:rsid wsp:val=&quot;005B35D1&quot;/&gt;&lt;wsp:rsid wsp:val=&quot;005B4440&quot;/&gt;&lt;wsp:rsid wsp:val=&quot;005B4857&quot;/&gt;&lt;wsp:rsid wsp:val=&quot;005B52A4&quot;/&gt;&lt;wsp:rsid wsp:val=&quot;005B59A0&quot;/&gt;&lt;wsp:rsid wsp:val=&quot;005B5D71&quot;/&gt;&lt;wsp:rsid wsp:val=&quot;005B5DCD&quot;/&gt;&lt;wsp:rsid wsp:val=&quot;005B6B38&quot;/&gt;&lt;wsp:rsid wsp:val=&quot;005B7770&quot;/&gt;&lt;wsp:rsid wsp:val=&quot;005B7C77&quot;/&gt;&lt;wsp:rsid wsp:val=&quot;005C0508&quot;/&gt;&lt;wsp:rsid wsp:val=&quot;005C07EF&quot;/&gt;&lt;wsp:rsid wsp:val=&quot;005C0D51&quot;/&gt;&lt;wsp:rsid wsp:val=&quot;005C12D7&quot;/&gt;&lt;wsp:rsid wsp:val=&quot;005C19FF&quot;/&gt;&lt;wsp:rsid wsp:val=&quot;005C3C65&quot;/&gt;&lt;wsp:rsid wsp:val=&quot;005C3FBB&quot;/&gt;&lt;wsp:rsid wsp:val=&quot;005C4163&quot;/&gt;&lt;wsp:rsid wsp:val=&quot;005C4445&quot;/&gt;&lt;wsp:rsid wsp:val=&quot;005C44C3&quot;/&gt;&lt;wsp:rsid wsp:val=&quot;005C45A6&quot;/&gt;&lt;wsp:rsid wsp:val=&quot;005C4CDD&quot;/&gt;&lt;wsp:rsid wsp:val=&quot;005C5104&quot;/&gt;&lt;wsp:rsid wsp:val=&quot;005C5673&quot;/&gt;&lt;wsp:rsid wsp:val=&quot;005C5CB7&quot;/&gt;&lt;wsp:rsid wsp:val=&quot;005C6430&quot;/&gt;&lt;wsp:rsid wsp:val=&quot;005C75A2&quot;/&gt;&lt;wsp:rsid wsp:val=&quot;005C75ED&quot;/&gt;&lt;wsp:rsid wsp:val=&quot;005C7626&quot;/&gt;&lt;wsp:rsid wsp:val=&quot;005D08BB&quot;/&gt;&lt;wsp:rsid wsp:val=&quot;005D0F75&quot;/&gt;&lt;wsp:rsid wsp:val=&quot;005D0FE6&quot;/&gt;&lt;wsp:rsid wsp:val=&quot;005D10A5&quot;/&gt;&lt;wsp:rsid wsp:val=&quot;005D1D35&quot;/&gt;&lt;wsp:rsid wsp:val=&quot;005D1F5C&quot;/&gt;&lt;wsp:rsid wsp:val=&quot;005D3F56&quot;/&gt;&lt;wsp:rsid wsp:val=&quot;005D49CA&quot;/&gt;&lt;wsp:rsid wsp:val=&quot;005D4DD8&quot;/&gt;&lt;wsp:rsid wsp:val=&quot;005D5427&quot;/&gt;&lt;wsp:rsid wsp:val=&quot;005D5A05&quot;/&gt;&lt;wsp:rsid wsp:val=&quot;005D5F84&quot;/&gt;&lt;wsp:rsid wsp:val=&quot;005D5FB3&quot;/&gt;&lt;wsp:rsid wsp:val=&quot;005D73D9&quot;/&gt;&lt;wsp:rsid wsp:val=&quot;005D78A2&quot;/&gt;&lt;wsp:rsid wsp:val=&quot;005D7EE6&quot;/&gt;&lt;wsp:rsid wsp:val=&quot;005E0517&quot;/&gt;&lt;wsp:rsid wsp:val=&quot;005E0710&quot;/&gt;&lt;wsp:rsid wsp:val=&quot;005E0D79&quot;/&gt;&lt;wsp:rsid wsp:val=&quot;005E0EF7&quot;/&gt;&lt;wsp:rsid wsp:val=&quot;005E225F&quot;/&gt;&lt;wsp:rsid wsp:val=&quot;005E2480&quot;/&gt;&lt;wsp:rsid wsp:val=&quot;005E39FF&quot;/&gt;&lt;wsp:rsid wsp:val=&quot;005E57C5&quot;/&gt;&lt;wsp:rsid wsp:val=&quot;005E5E35&quot;/&gt;&lt;wsp:rsid wsp:val=&quot;005E5F68&quot;/&gt;&lt;wsp:rsid wsp:val=&quot;005E6783&quot;/&gt;&lt;wsp:rsid wsp:val=&quot;005E6C47&quot;/&gt;&lt;wsp:rsid wsp:val=&quot;005E728A&quot;/&gt;&lt;wsp:rsid wsp:val=&quot;005E73DA&quot;/&gt;&lt;wsp:rsid wsp:val=&quot;005E7671&quot;/&gt;&lt;wsp:rsid wsp:val=&quot;005E7C80&quot;/&gt;&lt;wsp:rsid wsp:val=&quot;005F02F7&quot;/&gt;&lt;wsp:rsid wsp:val=&quot;005F0A76&quot;/&gt;&lt;wsp:rsid wsp:val=&quot;005F1D7F&quot;/&gt;&lt;wsp:rsid wsp:val=&quot;005F1FED&quot;/&gt;&lt;wsp:rsid wsp:val=&quot;005F20BA&quot;/&gt;&lt;wsp:rsid wsp:val=&quot;005F2A4A&quot;/&gt;&lt;wsp:rsid wsp:val=&quot;005F2A92&quot;/&gt;&lt;wsp:rsid wsp:val=&quot;005F30D4&quot;/&gt;&lt;wsp:rsid wsp:val=&quot;005F3722&quot;/&gt;&lt;wsp:rsid wsp:val=&quot;005F519B&quot;/&gt;&lt;wsp:rsid wsp:val=&quot;005F53F6&quot;/&gt;&lt;wsp:rsid wsp:val=&quot;005F6739&quot;/&gt;&lt;wsp:rsid wsp:val=&quot;005F79FA&quot;/&gt;&lt;wsp:rsid wsp:val=&quot;00600D6F&quot;/&gt;&lt;wsp:rsid wsp:val=&quot;006014C7&quot;/&gt;&lt;wsp:rsid wsp:val=&quot;0060318D&quot;/&gt;&lt;wsp:rsid wsp:val=&quot;0060373A&quot;/&gt;&lt;wsp:rsid wsp:val=&quot;006046CF&quot;/&gt;&lt;wsp:rsid wsp:val=&quot;00604728&quot;/&gt;&lt;wsp:rsid wsp:val=&quot;006048B2&quot;/&gt;&lt;wsp:rsid wsp:val=&quot;006048DD&quot;/&gt;&lt;wsp:rsid wsp:val=&quot;006049F7&quot;/&gt;&lt;wsp:rsid wsp:val=&quot;006056CC&quot;/&gt;&lt;wsp:rsid wsp:val=&quot;00605FE7&quot;/&gt;&lt;wsp:rsid wsp:val=&quot;006062B6&quot;/&gt;&lt;wsp:rsid wsp:val=&quot;00606500&quot;/&gt;&lt;wsp:rsid wsp:val=&quot;00606671&quot;/&gt;&lt;wsp:rsid wsp:val=&quot;00610314&quot;/&gt;&lt;wsp:rsid wsp:val=&quot;00610CF2&quot;/&gt;&lt;wsp:rsid wsp:val=&quot;006110B3&quot;/&gt;&lt;wsp:rsid wsp:val=&quot;00611299&quot;/&gt;&lt;wsp:rsid wsp:val=&quot;00611FD6&quot;/&gt;&lt;wsp:rsid wsp:val=&quot;00612403&quot;/&gt;&lt;wsp:rsid wsp:val=&quot;00612822&quot;/&gt;&lt;wsp:rsid wsp:val=&quot;00612D7C&quot;/&gt;&lt;wsp:rsid wsp:val=&quot;0061304B&quot;/&gt;&lt;wsp:rsid wsp:val=&quot;006137CF&quot;/&gt;&lt;wsp:rsid wsp:val=&quot;00614C19&quot;/&gt;&lt;wsp:rsid wsp:val=&quot;00614E7A&quot;/&gt;&lt;wsp:rsid wsp:val=&quot;00614EE6&quot;/&gt;&lt;wsp:rsid wsp:val=&quot;00615013&quot;/&gt;&lt;wsp:rsid wsp:val=&quot;006153C4&quot;/&gt;&lt;wsp:rsid wsp:val=&quot;0061617A&quot;/&gt;&lt;wsp:rsid wsp:val=&quot;00616364&quot;/&gt;&lt;wsp:rsid wsp:val=&quot;0061663F&quot;/&gt;&lt;wsp:rsid wsp:val=&quot;006168D9&quot;/&gt;&lt;wsp:rsid wsp:val=&quot;00617294&quot;/&gt;&lt;wsp:rsid wsp:val=&quot;0061795A&quot;/&gt;&lt;wsp:rsid wsp:val=&quot;00617DF3&quot;/&gt;&lt;wsp:rsid wsp:val=&quot;00617FDB&quot;/&gt;&lt;wsp:rsid wsp:val=&quot;00620ECB&quot;/&gt;&lt;wsp:rsid wsp:val=&quot;0062108C&quot;/&gt;&lt;wsp:rsid wsp:val=&quot;00621156&quot;/&gt;&lt;wsp:rsid wsp:val=&quot;0062124B&quot;/&gt;&lt;wsp:rsid wsp:val=&quot;00621586&quot;/&gt;&lt;wsp:rsid wsp:val=&quot;006221DA&quot;/&gt;&lt;wsp:rsid wsp:val=&quot;00622325&quot;/&gt;&lt;wsp:rsid wsp:val=&quot;00622ACC&quot;/&gt;&lt;wsp:rsid wsp:val=&quot;0062355F&quot;/&gt;&lt;wsp:rsid wsp:val=&quot;00623B5F&quot;/&gt;&lt;wsp:rsid wsp:val=&quot;0062604B&quot;/&gt;&lt;wsp:rsid wsp:val=&quot;00626F6B&quot;/&gt;&lt;wsp:rsid wsp:val=&quot;0063039F&quot;/&gt;&lt;wsp:rsid wsp:val=&quot;0063111E&quot;/&gt;&lt;wsp:rsid wsp:val=&quot;00631135&quot;/&gt;&lt;wsp:rsid wsp:val=&quot;006333DD&quot;/&gt;&lt;wsp:rsid wsp:val=&quot;006335B6&quot;/&gt;&lt;wsp:rsid wsp:val=&quot;0063381D&quot;/&gt;&lt;wsp:rsid wsp:val=&quot;0063484D&quot;/&gt;&lt;wsp:rsid wsp:val=&quot;00634A67&quot;/&gt;&lt;wsp:rsid wsp:val=&quot;00636FF0&quot;/&gt;&lt;wsp:rsid wsp:val=&quot;006371A8&quot;/&gt;&lt;wsp:rsid wsp:val=&quot;00637C33&quot;/&gt;&lt;wsp:rsid wsp:val=&quot;00637C62&quot;/&gt;&lt;wsp:rsid wsp:val=&quot;00637DA9&quot;/&gt;&lt;wsp:rsid wsp:val=&quot;00637DBB&quot;/&gt;&lt;wsp:rsid wsp:val=&quot;00640AA4&quot;/&gt;&lt;wsp:rsid wsp:val=&quot;00641337&quot;/&gt;&lt;wsp:rsid wsp:val=&quot;006415BA&quot;/&gt;&lt;wsp:rsid wsp:val=&quot;00641BE0&quot;/&gt;&lt;wsp:rsid wsp:val=&quot;00641C47&quot;/&gt;&lt;wsp:rsid wsp:val=&quot;006423C7&quot;/&gt;&lt;wsp:rsid wsp:val=&quot;00643C66&quot;/&gt;&lt;wsp:rsid wsp:val=&quot;00644D65&quot;/&gt;&lt;wsp:rsid wsp:val=&quot;0064514D&quot;/&gt;&lt;wsp:rsid wsp:val=&quot;006451E8&quot;/&gt;&lt;wsp:rsid wsp:val=&quot;00645BC5&quot;/&gt;&lt;wsp:rsid wsp:val=&quot;00646729&quot;/&gt;&lt;wsp:rsid wsp:val=&quot;00647E1B&quot;/&gt;&lt;wsp:rsid wsp:val=&quot;0065076C&quot;/&gt;&lt;wsp:rsid wsp:val=&quot;00650A66&quot;/&gt;&lt;wsp:rsid wsp:val=&quot;00650A74&quot;/&gt;&lt;wsp:rsid wsp:val=&quot;00650E8F&quot;/&gt;&lt;wsp:rsid wsp:val=&quot;0065318C&quot;/&gt;&lt;wsp:rsid wsp:val=&quot;00653B53&quot;/&gt;&lt;wsp:rsid wsp:val=&quot;00654574&quot;/&gt;&lt;wsp:rsid wsp:val=&quot;00654F1B&quot;/&gt;&lt;wsp:rsid wsp:val=&quot;006557AC&quot;/&gt;&lt;wsp:rsid wsp:val=&quot;006558DA&quot;/&gt;&lt;wsp:rsid wsp:val=&quot;00655C9B&quot;/&gt;&lt;wsp:rsid wsp:val=&quot;00656616&quot;/&gt;&lt;wsp:rsid wsp:val=&quot;0065667A&quot;/&gt;&lt;wsp:rsid wsp:val=&quot;006573E2&quot;/&gt;&lt;wsp:rsid wsp:val=&quot;00657DDB&quot;/&gt;&lt;wsp:rsid wsp:val=&quot;0066021F&quot;/&gt;&lt;wsp:rsid wsp:val=&quot;006603F0&quot;/&gt;&lt;wsp:rsid wsp:val=&quot;00660CA9&quot;/&gt;&lt;wsp:rsid wsp:val=&quot;0066188E&quot;/&gt;&lt;wsp:rsid wsp:val=&quot;00661FE5&quot;/&gt;&lt;wsp:rsid wsp:val=&quot;0066243B&quot;/&gt;&lt;wsp:rsid wsp:val=&quot;00662782&quot;/&gt;&lt;wsp:rsid wsp:val=&quot;006632C7&quot;/&gt;&lt;wsp:rsid wsp:val=&quot;00663340&quot;/&gt;&lt;wsp:rsid wsp:val=&quot;00663F4C&quot;/&gt;&lt;wsp:rsid wsp:val=&quot;0066409C&quot;/&gt;&lt;wsp:rsid wsp:val=&quot;006649BA&quot;/&gt;&lt;wsp:rsid wsp:val=&quot;00664ED8&quot;/&gt;&lt;wsp:rsid wsp:val=&quot;00666904&quot;/&gt;&lt;wsp:rsid wsp:val=&quot;00666DE3&quot;/&gt;&lt;wsp:rsid wsp:val=&quot;006707E4&quot;/&gt;&lt;wsp:rsid wsp:val=&quot;00670808&quot;/&gt;&lt;wsp:rsid wsp:val=&quot;006709EC&quot;/&gt;&lt;wsp:rsid wsp:val=&quot;00671193&quot;/&gt;&lt;wsp:rsid wsp:val=&quot;0067122E&quot;/&gt;&lt;wsp:rsid wsp:val=&quot;006713C1&quot;/&gt;&lt;wsp:rsid wsp:val=&quot;00671474&quot;/&gt;&lt;wsp:rsid wsp:val=&quot;006714C2&quot;/&gt;&lt;wsp:rsid wsp:val=&quot;006746DE&quot;/&gt;&lt;wsp:rsid wsp:val=&quot;00675099&quot;/&gt;&lt;wsp:rsid wsp:val=&quot;00676617&quot;/&gt;&lt;wsp:rsid wsp:val=&quot;00677325&quot;/&gt;&lt;wsp:rsid wsp:val=&quot;00677724&quot;/&gt;&lt;wsp:rsid wsp:val=&quot;00677BF4&quot;/&gt;&lt;wsp:rsid wsp:val=&quot;0068001D&quot;/&gt;&lt;wsp:rsid wsp:val=&quot;00680927&quot;/&gt;&lt;wsp:rsid wsp:val=&quot;006810FA&quot;/&gt;&lt;wsp:rsid wsp:val=&quot;0068158D&quot;/&gt;&lt;wsp:rsid wsp:val=&quot;0068241B&quot;/&gt;&lt;wsp:rsid wsp:val=&quot;006840D6&quot;/&gt;&lt;wsp:rsid wsp:val=&quot;00684F4B&quot;/&gt;&lt;wsp:rsid wsp:val=&quot;00686FFC&quot;/&gt;&lt;wsp:rsid wsp:val=&quot;00687087&quot;/&gt;&lt;wsp:rsid wsp:val=&quot;00687643&quot;/&gt;&lt;wsp:rsid wsp:val=&quot;00687784&quot;/&gt;&lt;wsp:rsid wsp:val=&quot;0068780C&quot;/&gt;&lt;wsp:rsid wsp:val=&quot;00687820&quot;/&gt;&lt;wsp:rsid wsp:val=&quot;0069182C&quot;/&gt;&lt;wsp:rsid wsp:val=&quot;00691D27&quot;/&gt;&lt;wsp:rsid wsp:val=&quot;006924ED&quot;/&gt;&lt;wsp:rsid wsp:val=&quot;00692C51&quot;/&gt;&lt;wsp:rsid wsp:val=&quot;00693FFB&quot;/&gt;&lt;wsp:rsid wsp:val=&quot;00694442&quot;/&gt;&lt;wsp:rsid wsp:val=&quot;00694698&quot;/&gt;&lt;wsp:rsid wsp:val=&quot;00694D56&quot;/&gt;&lt;wsp:rsid wsp:val=&quot;00695BF7&quot;/&gt;&lt;wsp:rsid wsp:val=&quot;00695F60&quot;/&gt;&lt;wsp:rsid wsp:val=&quot;0069792E&quot;/&gt;&lt;wsp:rsid wsp:val=&quot;006A0282&quot;/&gt;&lt;wsp:rsid wsp:val=&quot;006A0CAF&quot;/&gt;&lt;wsp:rsid wsp:val=&quot;006A2806&quot;/&gt;&lt;wsp:rsid wsp:val=&quot;006A2852&quot;/&gt;&lt;wsp:rsid wsp:val=&quot;006A3224&quot;/&gt;&lt;wsp:rsid wsp:val=&quot;006A3DF4&quot;/&gt;&lt;wsp:rsid wsp:val=&quot;006A4441&quot;/&gt;&lt;wsp:rsid wsp:val=&quot;006A5311&quot;/&gt;&lt;wsp:rsid wsp:val=&quot;006A6208&quot;/&gt;&lt;wsp:rsid wsp:val=&quot;006A669E&quot;/&gt;&lt;wsp:rsid wsp:val=&quot;006A7EBF&quot;/&gt;&lt;wsp:rsid wsp:val=&quot;006B0AF4&quot;/&gt;&lt;wsp:rsid wsp:val=&quot;006B122B&quot;/&gt;&lt;wsp:rsid wsp:val=&quot;006B197C&quot;/&gt;&lt;wsp:rsid wsp:val=&quot;006B2EBB&quot;/&gt;&lt;wsp:rsid wsp:val=&quot;006B38BB&quot;/&gt;&lt;wsp:rsid wsp:val=&quot;006B52DA&quot;/&gt;&lt;wsp:rsid wsp:val=&quot;006B5B1B&quot;/&gt;&lt;wsp:rsid wsp:val=&quot;006B709E&quot;/&gt;&lt;wsp:rsid wsp:val=&quot;006B7EEA&quot;/&gt;&lt;wsp:rsid wsp:val=&quot;006C0658&quot;/&gt;&lt;wsp:rsid wsp:val=&quot;006C077B&quot;/&gt;&lt;wsp:rsid wsp:val=&quot;006C09C7&quot;/&gt;&lt;wsp:rsid wsp:val=&quot;006C0AC8&quot;/&gt;&lt;wsp:rsid wsp:val=&quot;006C1E35&quot;/&gt;&lt;wsp:rsid wsp:val=&quot;006C1ED1&quot;/&gt;&lt;wsp:rsid wsp:val=&quot;006C38B1&quot;/&gt;&lt;wsp:rsid wsp:val=&quot;006C391A&quot;/&gt;&lt;wsp:rsid wsp:val=&quot;006C4469&quot;/&gt;&lt;wsp:rsid wsp:val=&quot;006C48D7&quot;/&gt;&lt;wsp:rsid wsp:val=&quot;006C581C&quot;/&gt;&lt;wsp:rsid wsp:val=&quot;006C627F&quot;/&gt;&lt;wsp:rsid wsp:val=&quot;006C6430&quot;/&gt;&lt;wsp:rsid wsp:val=&quot;006C7E52&quot;/&gt;&lt;wsp:rsid wsp:val=&quot;006D0803&quot;/&gt;&lt;wsp:rsid wsp:val=&quot;006D0B35&quot;/&gt;&lt;wsp:rsid wsp:val=&quot;006D0E66&quot;/&gt;&lt;wsp:rsid wsp:val=&quot;006D1C9F&quot;/&gt;&lt;wsp:rsid wsp:val=&quot;006D25D9&quot;/&gt;&lt;wsp:rsid wsp:val=&quot;006D2739&quot;/&gt;&lt;wsp:rsid wsp:val=&quot;006D2A72&quot;/&gt;&lt;wsp:rsid wsp:val=&quot;006D4E99&quot;/&gt;&lt;wsp:rsid wsp:val=&quot;006D6C27&quot;/&gt;&lt;wsp:rsid wsp:val=&quot;006D6D5D&quot;/&gt;&lt;wsp:rsid wsp:val=&quot;006D7662&quot;/&gt;&lt;wsp:rsid wsp:val=&quot;006D7FD7&quot;/&gt;&lt;wsp:rsid wsp:val=&quot;006E0316&quot;/&gt;&lt;wsp:rsid wsp:val=&quot;006E290A&quot;/&gt;&lt;wsp:rsid wsp:val=&quot;006E2E46&quot;/&gt;&lt;wsp:rsid wsp:val=&quot;006E2EE8&quot;/&gt;&lt;wsp:rsid wsp:val=&quot;006E2EF9&quot;/&gt;&lt;wsp:rsid wsp:val=&quot;006E3C93&quot;/&gt;&lt;wsp:rsid wsp:val=&quot;006E3D7D&quot;/&gt;&lt;wsp:rsid wsp:val=&quot;006E3DDC&quot;/&gt;&lt;wsp:rsid wsp:val=&quot;006E4E1E&quot;/&gt;&lt;wsp:rsid wsp:val=&quot;006E5431&quot;/&gt;&lt;wsp:rsid wsp:val=&quot;006E639C&quot;/&gt;&lt;wsp:rsid wsp:val=&quot;006E6AD9&quot;/&gt;&lt;wsp:rsid wsp:val=&quot;006E6B5D&quot;/&gt;&lt;wsp:rsid wsp:val=&quot;006E7BF6&quot;/&gt;&lt;wsp:rsid wsp:val=&quot;006F0305&quot;/&gt;&lt;wsp:rsid wsp:val=&quot;006F05FC&quot;/&gt;&lt;wsp:rsid wsp:val=&quot;006F0B7D&quot;/&gt;&lt;wsp:rsid wsp:val=&quot;006F0BE2&quot;/&gt;&lt;wsp:rsid wsp:val=&quot;006F0EFD&quot;/&gt;&lt;wsp:rsid wsp:val=&quot;006F1226&quot;/&gt;&lt;wsp:rsid wsp:val=&quot;006F3585&quot;/&gt;&lt;wsp:rsid wsp:val=&quot;006F376F&quot;/&gt;&lt;wsp:rsid wsp:val=&quot;006F4AE1&quot;/&gt;&lt;wsp:rsid wsp:val=&quot;006F4CA5&quot;/&gt;&lt;wsp:rsid wsp:val=&quot;006F5098&quot;/&gt;&lt;wsp:rsid wsp:val=&quot;006F539C&quot;/&gt;&lt;wsp:rsid wsp:val=&quot;006F6071&quot;/&gt;&lt;wsp:rsid wsp:val=&quot;006F61CC&quot;/&gt;&lt;wsp:rsid wsp:val=&quot;006F6B24&quot;/&gt;&lt;wsp:rsid wsp:val=&quot;006F7AA8&quot;/&gt;&lt;wsp:rsid wsp:val=&quot;007000FE&quot;/&gt;&lt;wsp:rsid wsp:val=&quot;00700A87&quot;/&gt;&lt;wsp:rsid wsp:val=&quot;00700BD8&quot;/&gt;&lt;wsp:rsid wsp:val=&quot;007013E9&quot;/&gt;&lt;wsp:rsid wsp:val=&quot;00702FA0&quot;/&gt;&lt;wsp:rsid wsp:val=&quot;0070336D&quot;/&gt;&lt;wsp:rsid wsp:val=&quot;00703DB6&quot;/&gt;&lt;wsp:rsid wsp:val=&quot;0070457F&quot;/&gt;&lt;wsp:rsid wsp:val=&quot;00705DB6&quot;/&gt;&lt;wsp:rsid wsp:val=&quot;007063DB&quot;/&gt;&lt;wsp:rsid wsp:val=&quot;00707953&quot;/&gt;&lt;wsp:rsid wsp:val=&quot;00707C9A&quot;/&gt;&lt;wsp:rsid wsp:val=&quot;00710901&quot;/&gt;&lt;wsp:rsid wsp:val=&quot;00711304&quot;/&gt;&lt;wsp:rsid wsp:val=&quot;0071170F&quot;/&gt;&lt;wsp:rsid wsp:val=&quot;00711788&quot;/&gt;&lt;wsp:rsid wsp:val=&quot;00711C78&quot;/&gt;&lt;wsp:rsid wsp:val=&quot;00712001&quot;/&gt;&lt;wsp:rsid wsp:val=&quot;00712169&quot;/&gt;&lt;wsp:rsid wsp:val=&quot;0071222A&quot;/&gt;&lt;wsp:rsid wsp:val=&quot;0071260E&quot;/&gt;&lt;wsp:rsid wsp:val=&quot;007132DA&quot;/&gt;&lt;wsp:rsid wsp:val=&quot;007139AD&quot;/&gt;&lt;wsp:rsid wsp:val=&quot;00714342&quot;/&gt;&lt;wsp:rsid wsp:val=&quot;00714ABC&quot;/&gt;&lt;wsp:rsid wsp:val=&quot;00715301&quot;/&gt;&lt;wsp:rsid wsp:val=&quot;00715E14&quot;/&gt;&lt;wsp:rsid wsp:val=&quot;00716066&quot;/&gt;&lt;wsp:rsid wsp:val=&quot;00716784&quot;/&gt;&lt;wsp:rsid wsp:val=&quot;00716B4B&quot;/&gt;&lt;wsp:rsid wsp:val=&quot;00716B95&quot;/&gt;&lt;wsp:rsid wsp:val=&quot;0071771C&quot;/&gt;&lt;wsp:rsid wsp:val=&quot;0072012E&quot;/&gt;&lt;wsp:rsid wsp:val=&quot;0072014E&quot;/&gt;&lt;wsp:rsid wsp:val=&quot;007207CF&quot;/&gt;&lt;wsp:rsid wsp:val=&quot;00721472&quot;/&gt;&lt;wsp:rsid wsp:val=&quot;0072159F&quot;/&gt;&lt;wsp:rsid wsp:val=&quot;00721ABC&quot;/&gt;&lt;wsp:rsid wsp:val=&quot;0072218E&quot;/&gt;&lt;wsp:rsid wsp:val=&quot;0072278D&quot;/&gt;&lt;wsp:rsid wsp:val=&quot;00722B72&quot;/&gt;&lt;wsp:rsid wsp:val=&quot;0072339B&quot;/&gt;&lt;wsp:rsid wsp:val=&quot;00723718&quot;/&gt;&lt;wsp:rsid wsp:val=&quot;007247A2&quot;/&gt;&lt;wsp:rsid wsp:val=&quot;00724BFD&quot;/&gt;&lt;wsp:rsid wsp:val=&quot;00725C39&quot;/&gt;&lt;wsp:rsid wsp:val=&quot;00725E5D&quot;/&gt;&lt;wsp:rsid wsp:val=&quot;00725FD2&quot;/&gt;&lt;wsp:rsid wsp:val=&quot;007269CD&quot;/&gt;&lt;wsp:rsid wsp:val=&quot;0072777B&quot;/&gt;&lt;wsp:rsid wsp:val=&quot;00727C8E&quot;/&gt;&lt;wsp:rsid wsp:val=&quot;00730D68&quot;/&gt;&lt;wsp:rsid wsp:val=&quot;0073117A&quot;/&gt;&lt;wsp:rsid wsp:val=&quot;007313D3&quot;/&gt;&lt;wsp:rsid wsp:val=&quot;007322FE&quot;/&gt;&lt;wsp:rsid wsp:val=&quot;0073311B&quot;/&gt;&lt;wsp:rsid wsp:val=&quot;00733416&quot;/&gt;&lt;wsp:rsid wsp:val=&quot;00733DC5&quot;/&gt;&lt;wsp:rsid wsp:val=&quot;0073448F&quot;/&gt;&lt;wsp:rsid wsp:val=&quot;0073468F&quot;/&gt;&lt;wsp:rsid wsp:val=&quot;00734A9D&quot;/&gt;&lt;wsp:rsid wsp:val=&quot;00734E62&quot;/&gt;&lt;wsp:rsid wsp:val=&quot;00735593&quot;/&gt;&lt;wsp:rsid wsp:val=&quot;007364D0&quot;/&gt;&lt;wsp:rsid wsp:val=&quot;00737B77&quot;/&gt;&lt;wsp:rsid wsp:val=&quot;0074158C&quot;/&gt;&lt;wsp:rsid wsp:val=&quot;007417C4&quot;/&gt;&lt;wsp:rsid wsp:val=&quot;007417C5&quot;/&gt;&lt;wsp:rsid wsp:val=&quot;007417D6&quot;/&gt;&lt;wsp:rsid wsp:val=&quot;00741A9B&quot;/&gt;&lt;wsp:rsid wsp:val=&quot;00742158&quot;/&gt;&lt;wsp:rsid wsp:val=&quot;0074275C&quot;/&gt;&lt;wsp:rsid wsp:val=&quot;00743C93&quot;/&gt;&lt;wsp:rsid wsp:val=&quot;00743D0A&quot;/&gt;&lt;wsp:rsid wsp:val=&quot;007455D5&quot;/&gt;&lt;wsp:rsid wsp:val=&quot;007460F3&quot;/&gt;&lt;wsp:rsid wsp:val=&quot;0074649E&quot;/&gt;&lt;wsp:rsid wsp:val=&quot;007465A1&quot;/&gt;&lt;wsp:rsid wsp:val=&quot;0074680A&quot;/&gt;&lt;wsp:rsid wsp:val=&quot;00747C03&quot;/&gt;&lt;wsp:rsid wsp:val=&quot;00747C7E&quot;/&gt;&lt;wsp:rsid wsp:val=&quot;00750BFD&quot;/&gt;&lt;wsp:rsid wsp:val=&quot;00750F99&quot;/&gt;&lt;wsp:rsid wsp:val=&quot;00751504&quot;/&gt;&lt;wsp:rsid wsp:val=&quot;007517F0&quot;/&gt;&lt;wsp:rsid wsp:val=&quot;00751A9C&quot;/&gt;&lt;wsp:rsid wsp:val=&quot;007525DB&quot;/&gt;&lt;wsp:rsid wsp:val=&quot;00752D2D&quot;/&gt;&lt;wsp:rsid wsp:val=&quot;00752F2C&quot;/&gt;&lt;wsp:rsid wsp:val=&quot;007552EC&quot;/&gt;&lt;wsp:rsid wsp:val=&quot;007560E8&quot;/&gt;&lt;wsp:rsid wsp:val=&quot;00757BC8&quot;/&gt;&lt;wsp:rsid wsp:val=&quot;0076019F&quot;/&gt;&lt;wsp:rsid wsp:val=&quot;00760DA6&quot;/&gt;&lt;wsp:rsid wsp:val=&quot;00761AAB&quot;/&gt;&lt;wsp:rsid wsp:val=&quot;00763B4C&quot;/&gt;&lt;wsp:rsid wsp:val=&quot;00763E16&quot;/&gt;&lt;wsp:rsid wsp:val=&quot;007643B9&quot;/&gt;&lt;wsp:rsid wsp:val=&quot;0076474B&quot;/&gt;&lt;wsp:rsid wsp:val=&quot;00764CB6&quot;/&gt;&lt;wsp:rsid wsp:val=&quot;0076600F&quot;/&gt;&lt;wsp:rsid wsp:val=&quot;00766600&quot;/&gt;&lt;wsp:rsid wsp:val=&quot;0077005B&quot;/&gt;&lt;wsp:rsid wsp:val=&quot;00770089&quot;/&gt;&lt;wsp:rsid wsp:val=&quot;00771020&quot;/&gt;&lt;wsp:rsid wsp:val=&quot;00771511&quot;/&gt;&lt;wsp:rsid wsp:val=&quot;00772A33&quot;/&gt;&lt;wsp:rsid wsp:val=&quot;00772EF9&quot;/&gt;&lt;wsp:rsid wsp:val=&quot;00772F1B&quot;/&gt;&lt;wsp:rsid wsp:val=&quot;007732B6&quot;/&gt;&lt;wsp:rsid wsp:val=&quot;00773626&quot;/&gt;&lt;wsp:rsid wsp:val=&quot;007751FE&quot;/&gt;&lt;wsp:rsid wsp:val=&quot;007753CF&quot;/&gt;&lt;wsp:rsid wsp:val=&quot;007754DA&quot;/&gt;&lt;wsp:rsid wsp:val=&quot;00775704&quot;/&gt;&lt;wsp:rsid wsp:val=&quot;00776359&quot;/&gt;&lt;wsp:rsid wsp:val=&quot;00776F1E&quot;/&gt;&lt;wsp:rsid wsp:val=&quot;007775C5&quot;/&gt;&lt;wsp:rsid wsp:val=&quot;00777A79&quot;/&gt;&lt;wsp:rsid wsp:val=&quot;00780B64&quot;/&gt;&lt;wsp:rsid wsp:val=&quot;00780BB8&quot;/&gt;&lt;wsp:rsid wsp:val=&quot;00780EAE&quot;/&gt;&lt;wsp:rsid wsp:val=&quot;00781749&quot;/&gt;&lt;wsp:rsid wsp:val=&quot;0078215B&quot;/&gt;&lt;wsp:rsid wsp:val=&quot;007839FF&quot;/&gt;&lt;wsp:rsid wsp:val=&quot;00783D46&quot;/&gt;&lt;wsp:rsid wsp:val=&quot;00784D7F&quot;/&gt;&lt;wsp:rsid wsp:val=&quot;0078624B&quot;/&gt;&lt;wsp:rsid wsp:val=&quot;00786F4F&quot;/&gt;&lt;wsp:rsid wsp:val=&quot;007877B1&quot;/&gt;&lt;wsp:rsid wsp:val=&quot;00791C76&quot;/&gt;&lt;wsp:rsid wsp:val=&quot;0079210D&quot;/&gt;&lt;wsp:rsid wsp:val=&quot;00792ED9&quot;/&gt;&lt;wsp:rsid wsp:val=&quot;007930AD&quot;/&gt;&lt;wsp:rsid wsp:val=&quot;00793A46&quot;/&gt;&lt;wsp:rsid wsp:val=&quot;00793B1C&quot;/&gt;&lt;wsp:rsid wsp:val=&quot;00794DE0&quot;/&gt;&lt;wsp:rsid wsp:val=&quot;00794F0B&quot;/&gt;&lt;wsp:rsid wsp:val=&quot;00796875&quot;/&gt;&lt;wsp:rsid wsp:val=&quot;00797273&quot;/&gt;&lt;wsp:rsid wsp:val=&quot;007A15E4&quot;/&gt;&lt;wsp:rsid wsp:val=&quot;007A1AD1&quot;/&gt;&lt;wsp:rsid wsp:val=&quot;007A2390&quot;/&gt;&lt;wsp:rsid wsp:val=&quot;007A3607&quot;/&gt;&lt;wsp:rsid wsp:val=&quot;007A3CF6&quot;/&gt;&lt;wsp:rsid wsp:val=&quot;007A4FB3&quot;/&gt;&lt;wsp:rsid wsp:val=&quot;007A5473&quot;/&gt;&lt;wsp:rsid wsp:val=&quot;007A5A06&quot;/&gt;&lt;wsp:rsid wsp:val=&quot;007A5B2D&quot;/&gt;&lt;wsp:rsid wsp:val=&quot;007A6115&quot;/&gt;&lt;wsp:rsid wsp:val=&quot;007A6866&quot;/&gt;&lt;wsp:rsid wsp:val=&quot;007A6F81&quot;/&gt;&lt;wsp:rsid wsp:val=&quot;007A736C&quot;/&gt;&lt;wsp:rsid wsp:val=&quot;007B003C&quot;/&gt;&lt;wsp:rsid wsp:val=&quot;007B083F&quot;/&gt;&lt;wsp:rsid wsp:val=&quot;007B0B0F&quot;/&gt;&lt;wsp:rsid wsp:val=&quot;007B1344&quot;/&gt;&lt;wsp:rsid wsp:val=&quot;007B171E&quot;/&gt;&lt;wsp:rsid wsp:val=&quot;007B18F4&quot;/&gt;&lt;wsp:rsid wsp:val=&quot;007B1926&quot;/&gt;&lt;wsp:rsid wsp:val=&quot;007B1CD9&quot;/&gt;&lt;wsp:rsid wsp:val=&quot;007B253D&quot;/&gt;&lt;wsp:rsid wsp:val=&quot;007B2A22&quot;/&gt;&lt;wsp:rsid wsp:val=&quot;007B3523&quot;/&gt;&lt;wsp:rsid wsp:val=&quot;007B4541&quot;/&gt;&lt;wsp:rsid wsp:val=&quot;007B4987&quot;/&gt;&lt;wsp:rsid wsp:val=&quot;007B578B&quot;/&gt;&lt;wsp:rsid wsp:val=&quot;007B5964&quot;/&gt;&lt;wsp:rsid wsp:val=&quot;007B5E95&quot;/&gt;&lt;wsp:rsid wsp:val=&quot;007B60D6&quot;/&gt;&lt;wsp:rsid wsp:val=&quot;007B64AC&quot;/&gt;&lt;wsp:rsid wsp:val=&quot;007B697D&quot;/&gt;&lt;wsp:rsid wsp:val=&quot;007B6CF3&quot;/&gt;&lt;wsp:rsid wsp:val=&quot;007B7081&quot;/&gt;&lt;wsp:rsid wsp:val=&quot;007B735E&quot;/&gt;&lt;wsp:rsid wsp:val=&quot;007C0099&quot;/&gt;&lt;wsp:rsid wsp:val=&quot;007C08C5&quot;/&gt;&lt;wsp:rsid wsp:val=&quot;007C1967&quot;/&gt;&lt;wsp:rsid wsp:val=&quot;007C1D9C&quot;/&gt;&lt;wsp:rsid wsp:val=&quot;007C2A7E&quot;/&gt;&lt;wsp:rsid wsp:val=&quot;007C2F40&quot;/&gt;&lt;wsp:rsid wsp:val=&quot;007C396A&quot;/&gt;&lt;wsp:rsid wsp:val=&quot;007C3A09&quot;/&gt;&lt;wsp:rsid wsp:val=&quot;007C3CF1&quot;/&gt;&lt;wsp:rsid wsp:val=&quot;007C461E&quot;/&gt;&lt;wsp:rsid wsp:val=&quot;007C4B28&quot;/&gt;&lt;wsp:rsid wsp:val=&quot;007C522F&quot;/&gt;&lt;wsp:rsid wsp:val=&quot;007C5252&quot;/&gt;&lt;wsp:rsid wsp:val=&quot;007C5557&quot;/&gt;&lt;wsp:rsid wsp:val=&quot;007C623B&quot;/&gt;&lt;wsp:rsid wsp:val=&quot;007C707A&quot;/&gt;&lt;wsp:rsid wsp:val=&quot;007C77E1&quot;/&gt;&lt;wsp:rsid wsp:val=&quot;007C7FAC&quot;/&gt;&lt;wsp:rsid wsp:val=&quot;007D00EA&quot;/&gt;&lt;wsp:rsid wsp:val=&quot;007D1687&quot;/&gt;&lt;wsp:rsid wsp:val=&quot;007D2352&quot;/&gt;&lt;wsp:rsid wsp:val=&quot;007D27A1&quot;/&gt;&lt;wsp:rsid wsp:val=&quot;007D3CDB&quot;/&gt;&lt;wsp:rsid wsp:val=&quot;007D496F&quot;/&gt;&lt;wsp:rsid wsp:val=&quot;007D4E8F&quot;/&gt;&lt;wsp:rsid wsp:val=&quot;007D6293&quot;/&gt;&lt;wsp:rsid wsp:val=&quot;007D6F5E&quot;/&gt;&lt;wsp:rsid wsp:val=&quot;007D7CA4&quot;/&gt;&lt;wsp:rsid wsp:val=&quot;007E0471&quot;/&gt;&lt;wsp:rsid wsp:val=&quot;007E0668&quot;/&gt;&lt;wsp:rsid wsp:val=&quot;007E078B&quot;/&gt;&lt;wsp:rsid wsp:val=&quot;007E0D52&quot;/&gt;&lt;wsp:rsid wsp:val=&quot;007E2FA7&quot;/&gt;&lt;wsp:rsid wsp:val=&quot;007E3945&quot;/&gt;&lt;wsp:rsid wsp:val=&quot;007E3DEE&quot;/&gt;&lt;wsp:rsid wsp:val=&quot;007E40FB&quot;/&gt;&lt;wsp:rsid wsp:val=&quot;007E49B2&quot;/&gt;&lt;wsp:rsid wsp:val=&quot;007E4A7C&quot;/&gt;&lt;wsp:rsid wsp:val=&quot;007E600C&quot;/&gt;&lt;wsp:rsid wsp:val=&quot;007E64A6&quot;/&gt;&lt;wsp:rsid wsp:val=&quot;007E6E3E&quot;/&gt;&lt;wsp:rsid wsp:val=&quot;007E74AC&quot;/&gt;&lt;wsp:rsid wsp:val=&quot;007F0144&quot;/&gt;&lt;wsp:rsid wsp:val=&quot;007F0307&quot;/&gt;&lt;wsp:rsid wsp:val=&quot;007F041D&quot;/&gt;&lt;wsp:rsid wsp:val=&quot;007F4EDC&quot;/&gt;&lt;wsp:rsid wsp:val=&quot;007F4F0A&quot;/&gt;&lt;wsp:rsid wsp:val=&quot;007F545E&quot;/&gt;&lt;wsp:rsid wsp:val=&quot;007F549D&quot;/&gt;&lt;wsp:rsid wsp:val=&quot;007F5CA4&quot;/&gt;&lt;wsp:rsid wsp:val=&quot;007F5E7A&quot;/&gt;&lt;wsp:rsid wsp:val=&quot;007F6DA3&quot;/&gt;&lt;wsp:rsid wsp:val=&quot;007F74DB&quot;/&gt;&lt;wsp:rsid wsp:val=&quot;007F779F&quot;/&gt;&lt;wsp:rsid wsp:val=&quot;0080031D&quot;/&gt;&lt;wsp:rsid wsp:val=&quot;00801285&quot;/&gt;&lt;wsp:rsid wsp:val=&quot;00801BA1&quot;/&gt;&lt;wsp:rsid wsp:val=&quot;00801DB9&quot;/&gt;&lt;wsp:rsid wsp:val=&quot;008026E3&quot;/&gt;&lt;wsp:rsid wsp:val=&quot;00802D5E&quot;/&gt;&lt;wsp:rsid wsp:val=&quot;00803991&quot;/&gt;&lt;wsp:rsid wsp:val=&quot;00803C60&quot;/&gt;&lt;wsp:rsid wsp:val=&quot;00804133&quot;/&gt;&lt;wsp:rsid wsp:val=&quot;00804CD0&quot;/&gt;&lt;wsp:rsid wsp:val=&quot;00805459&quot;/&gt;&lt;wsp:rsid wsp:val=&quot;00805B71&quot;/&gt;&lt;wsp:rsid wsp:val=&quot;00806159&quot;/&gt;&lt;wsp:rsid wsp:val=&quot;00806E1C&quot;/&gt;&lt;wsp:rsid wsp:val=&quot;00811A0E&quot;/&gt;&lt;wsp:rsid wsp:val=&quot;00811B5A&quot;/&gt;&lt;wsp:rsid wsp:val=&quot;00811FD1&quot;/&gt;&lt;wsp:rsid wsp:val=&quot;0081249C&quot;/&gt;&lt;wsp:rsid wsp:val=&quot;0081317F&quot;/&gt;&lt;wsp:rsid wsp:val=&quot;00813CAD&quot;/&gt;&lt;wsp:rsid wsp:val=&quot;00813EF9&quot;/&gt;&lt;wsp:rsid wsp:val=&quot;00813F37&quot;/&gt;&lt;wsp:rsid wsp:val=&quot;00814BBC&quot;/&gt;&lt;wsp:rsid wsp:val=&quot;00815418&quot;/&gt;&lt;wsp:rsid wsp:val=&quot;00816317&quot;/&gt;&lt;wsp:rsid wsp:val=&quot;00817EB9&quot;/&gt;&lt;wsp:rsid wsp:val=&quot;0082050E&quot;/&gt;&lt;wsp:rsid wsp:val=&quot;008243C0&quot;/&gt;&lt;wsp:rsid wsp:val=&quot;008248A8&quot;/&gt;&lt;wsp:rsid wsp:val=&quot;008266AE&quot;/&gt;&lt;wsp:rsid wsp:val=&quot;0082706F&quot;/&gt;&lt;wsp:rsid wsp:val=&quot;008274F6&quot;/&gt;&lt;wsp:rsid wsp:val=&quot;00827557&quot;/&gt;&lt;wsp:rsid wsp:val=&quot;0082772A&quot;/&gt;&lt;wsp:rsid wsp:val=&quot;00827D55&quot;/&gt;&lt;wsp:rsid wsp:val=&quot;00831774&quot;/&gt;&lt;wsp:rsid wsp:val=&quot;00831836&quot;/&gt;&lt;wsp:rsid wsp:val=&quot;00831B29&quot;/&gt;&lt;wsp:rsid wsp:val=&quot;00831E5F&quot;/&gt;&lt;wsp:rsid wsp:val=&quot;00833205&quot;/&gt;&lt;wsp:rsid wsp:val=&quot;00833473&quot;/&gt;&lt;wsp:rsid wsp:val=&quot;00834103&quot;/&gt;&lt;wsp:rsid wsp:val=&quot;0083425F&quot;/&gt;&lt;wsp:rsid wsp:val=&quot;00834FF2&quot;/&gt;&lt;wsp:rsid wsp:val=&quot;00835392&quot;/&gt;&lt;wsp:rsid wsp:val=&quot;00835962&quot;/&gt;&lt;wsp:rsid wsp:val=&quot;00835FF9&quot;/&gt;&lt;wsp:rsid wsp:val=&quot;0083699F&quot;/&gt;&lt;wsp:rsid wsp:val=&quot;008372B4&quot;/&gt;&lt;wsp:rsid wsp:val=&quot;00837841&quot;/&gt;&lt;wsp:rsid wsp:val=&quot;00840E40&quot;/&gt;&lt;wsp:rsid wsp:val=&quot;0084103D&quot;/&gt;&lt;wsp:rsid wsp:val=&quot;008413A8&quot;/&gt;&lt;wsp:rsid wsp:val=&quot;00841491&quot;/&gt;&lt;wsp:rsid wsp:val=&quot;00842D34&quot;/&gt;&lt;wsp:rsid wsp:val=&quot;0084369F&quot;/&gt;&lt;wsp:rsid wsp:val=&quot;00843C1F&quot;/&gt;&lt;wsp:rsid wsp:val=&quot;00843FC3&quot;/&gt;&lt;wsp:rsid wsp:val=&quot;008445E1&quot;/&gt;&lt;wsp:rsid wsp:val=&quot;00846544&quot;/&gt;&lt;wsp:rsid wsp:val=&quot;00846F5C&quot;/&gt;&lt;wsp:rsid wsp:val=&quot;00847296&quot;/&gt;&lt;wsp:rsid wsp:val=&quot;008502B6&quot;/&gt;&lt;wsp:rsid wsp:val=&quot;00850346&quot;/&gt;&lt;wsp:rsid wsp:val=&quot;00850B83&quot;/&gt;&lt;wsp:rsid wsp:val=&quot;00850FDA&quot;/&gt;&lt;wsp:rsid wsp:val=&quot;00851600&quot;/&gt;&lt;wsp:rsid wsp:val=&quot;00852229&quot;/&gt;&lt;wsp:rsid wsp:val=&quot;008528AA&quot;/&gt;&lt;wsp:rsid wsp:val=&quot;00853A8C&quot;/&gt;&lt;wsp:rsid wsp:val=&quot;0085437F&quot;/&gt;&lt;wsp:rsid wsp:val=&quot;00855AED&quot;/&gt;&lt;wsp:rsid wsp:val=&quot;00855C24&quot;/&gt;&lt;wsp:rsid wsp:val=&quot;0085649D&quot;/&gt;&lt;wsp:rsid wsp:val=&quot;00857102&quot;/&gt;&lt;wsp:rsid wsp:val=&quot;0085711C&quot;/&gt;&lt;wsp:rsid wsp:val=&quot;00857E5A&quot;/&gt;&lt;wsp:rsid wsp:val=&quot;00860BC4&quot;/&gt;&lt;wsp:rsid wsp:val=&quot;00860E93&quot;/&gt;&lt;wsp:rsid wsp:val=&quot;00861114&quot;/&gt;&lt;wsp:rsid wsp:val=&quot;00861A27&quot;/&gt;&lt;wsp:rsid wsp:val=&quot;00863022&quot;/&gt;&lt;wsp:rsid wsp:val=&quot;00863782&quot;/&gt;&lt;wsp:rsid wsp:val=&quot;00864773&quot;/&gt;&lt;wsp:rsid wsp:val=&quot;008659B4&quot;/&gt;&lt;wsp:rsid wsp:val=&quot;0086628E&quot;/&gt;&lt;wsp:rsid wsp:val=&quot;0086678F&quot;/&gt;&lt;wsp:rsid wsp:val=&quot;008667FD&quot;/&gt;&lt;wsp:rsid wsp:val=&quot;00866953&quot;/&gt;&lt;wsp:rsid wsp:val=&quot;00866F20&quot;/&gt;&lt;wsp:rsid wsp:val=&quot;008670CD&quot;/&gt;&lt;wsp:rsid wsp:val=&quot;0086720A&quot;/&gt;&lt;wsp:rsid wsp:val=&quot;00870A5F&quot;/&gt;&lt;wsp:rsid wsp:val=&quot;00870F11&quot;/&gt;&lt;wsp:rsid wsp:val=&quot;008713C5&quot;/&gt;&lt;wsp:rsid wsp:val=&quot;00871B8E&quot;/&gt;&lt;wsp:rsid wsp:val=&quot;008726B6&quot;/&gt;&lt;wsp:rsid wsp:val=&quot;00872CE5&quot;/&gt;&lt;wsp:rsid wsp:val=&quot;00872DAE&quot;/&gt;&lt;wsp:rsid wsp:val=&quot;008732F0&quot;/&gt;&lt;wsp:rsid wsp:val=&quot;00874539&quot;/&gt;&lt;wsp:rsid wsp:val=&quot;00874684&quot;/&gt;&lt;wsp:rsid wsp:val=&quot;008746B5&quot;/&gt;&lt;wsp:rsid wsp:val=&quot;00874714&quot;/&gt;&lt;wsp:rsid wsp:val=&quot;008753D8&quot;/&gt;&lt;wsp:rsid wsp:val=&quot;00875B8C&quot;/&gt;&lt;wsp:rsid wsp:val=&quot;00875BF7&quot;/&gt;&lt;wsp:rsid wsp:val=&quot;00875FD2&quot;/&gt;&lt;wsp:rsid wsp:val=&quot;0087683A&quot;/&gt;&lt;wsp:rsid wsp:val=&quot;00876DD1&quot;/&gt;&lt;wsp:rsid wsp:val=&quot;008770C2&quot;/&gt;&lt;wsp:rsid wsp:val=&quot;0087749C&quot;/&gt;&lt;wsp:rsid wsp:val=&quot;00877CEB&quot;/&gt;&lt;wsp:rsid wsp:val=&quot;00877F4D&quot;/&gt;&lt;wsp:rsid wsp:val=&quot;008815AD&quot;/&gt;&lt;wsp:rsid wsp:val=&quot;008817E7&quot;/&gt;&lt;wsp:rsid wsp:val=&quot;00881822&quot;/&gt;&lt;wsp:rsid wsp:val=&quot;0088241D&quot;/&gt;&lt;wsp:rsid wsp:val=&quot;00882F1D&quot;/&gt;&lt;wsp:rsid wsp:val=&quot;00883AA1&quot;/&gt;&lt;wsp:rsid wsp:val=&quot;00883E68&quot;/&gt;&lt;wsp:rsid wsp:val=&quot;00883F81&quot;/&gt;&lt;wsp:rsid wsp:val=&quot;0088430F&quot;/&gt;&lt;wsp:rsid wsp:val=&quot;008902B9&quot;/&gt;&lt;wsp:rsid wsp:val=&quot;00890613&quot;/&gt;&lt;wsp:rsid wsp:val=&quot;00892BD4&quot;/&gt;&lt;wsp:rsid wsp:val=&quot;00892FEE&quot;/&gt;&lt;wsp:rsid wsp:val=&quot;008934D0&quot;/&gt;&lt;wsp:rsid wsp:val=&quot;00893666&quot;/&gt;&lt;wsp:rsid wsp:val=&quot;008944B3&quot;/&gt;&lt;wsp:rsid wsp:val=&quot;00894F7B&quot;/&gt;&lt;wsp:rsid wsp:val=&quot;008955CA&quot;/&gt;&lt;wsp:rsid wsp:val=&quot;00895875&quot;/&gt;&lt;wsp:rsid wsp:val=&quot;00895B3C&quot;/&gt;&lt;wsp:rsid wsp:val=&quot;00896101&quot;/&gt;&lt;wsp:rsid wsp:val=&quot;008964E3&quot;/&gt;&lt;wsp:rsid wsp:val=&quot;00896B4F&quot;/&gt;&lt;wsp:rsid wsp:val=&quot;008972A9&quot;/&gt;&lt;wsp:rsid wsp:val=&quot;00897957&quot;/&gt;&lt;wsp:rsid wsp:val=&quot;00897D06&quot;/&gt;&lt;wsp:rsid wsp:val=&quot;008A04AC&quot;/&gt;&lt;wsp:rsid wsp:val=&quot;008A1428&quot;/&gt;&lt;wsp:rsid wsp:val=&quot;008A1889&quot;/&gt;&lt;wsp:rsid wsp:val=&quot;008A1AB6&quot;/&gt;&lt;wsp:rsid wsp:val=&quot;008A1ECE&quot;/&gt;&lt;wsp:rsid wsp:val=&quot;008A22D0&quot;/&gt;&lt;wsp:rsid wsp:val=&quot;008A271D&quot;/&gt;&lt;wsp:rsid wsp:val=&quot;008A291C&quot;/&gt;&lt;wsp:rsid wsp:val=&quot;008A29B9&quot;/&gt;&lt;wsp:rsid wsp:val=&quot;008A39E0&quot;/&gt;&lt;wsp:rsid wsp:val=&quot;008A3B49&quot;/&gt;&lt;wsp:rsid wsp:val=&quot;008A4FFE&quot;/&gt;&lt;wsp:rsid wsp:val=&quot;008A5D6B&quot;/&gt;&lt;wsp:rsid wsp:val=&quot;008A630D&quot;/&gt;&lt;wsp:rsid wsp:val=&quot;008A63EC&quot;/&gt;&lt;wsp:rsid wsp:val=&quot;008A6EAB&quot;/&gt;&lt;wsp:rsid wsp:val=&quot;008A7960&quot;/&gt;&lt;wsp:rsid wsp:val=&quot;008A7FB1&quot;/&gt;&lt;wsp:rsid wsp:val=&quot;008B0051&quot;/&gt;&lt;wsp:rsid wsp:val=&quot;008B0097&quot;/&gt;&lt;wsp:rsid wsp:val=&quot;008B014D&quot;/&gt;&lt;wsp:rsid wsp:val=&quot;008B0A64&quot;/&gt;&lt;wsp:rsid wsp:val=&quot;008B0AAC&quot;/&gt;&lt;wsp:rsid wsp:val=&quot;008B0FFC&quot;/&gt;&lt;wsp:rsid wsp:val=&quot;008B1274&quot;/&gt;&lt;wsp:rsid wsp:val=&quot;008B13F1&quot;/&gt;&lt;wsp:rsid wsp:val=&quot;008B1FCD&quot;/&gt;&lt;wsp:rsid wsp:val=&quot;008B275C&quot;/&gt;&lt;wsp:rsid wsp:val=&quot;008B4FCD&quot;/&gt;&lt;wsp:rsid wsp:val=&quot;008B58B0&quot;/&gt;&lt;wsp:rsid wsp:val=&quot;008B70EE&quot;/&gt;&lt;wsp:rsid wsp:val=&quot;008B7B2E&quot;/&gt;&lt;wsp:rsid wsp:val=&quot;008C2401&quot;/&gt;&lt;wsp:rsid wsp:val=&quot;008C2AC0&quot;/&gt;&lt;wsp:rsid wsp:val=&quot;008C304D&quot;/&gt;&lt;wsp:rsid wsp:val=&quot;008C35C4&quot;/&gt;&lt;wsp:rsid wsp:val=&quot;008C369B&quot;/&gt;&lt;wsp:rsid wsp:val=&quot;008C3AA4&quot;/&gt;&lt;wsp:rsid wsp:val=&quot;008C3CFB&quot;/&gt;&lt;wsp:rsid wsp:val=&quot;008C411E&quot;/&gt;&lt;wsp:rsid wsp:val=&quot;008C452E&quot;/&gt;&lt;wsp:rsid wsp:val=&quot;008C4A98&quot;/&gt;&lt;wsp:rsid wsp:val=&quot;008C4FDC&quot;/&gt;&lt;wsp:rsid wsp:val=&quot;008C53C4&quot;/&gt;&lt;wsp:rsid wsp:val=&quot;008C5BD7&quot;/&gt;&lt;wsp:rsid wsp:val=&quot;008C5D5C&quot;/&gt;&lt;wsp:rsid wsp:val=&quot;008C5F98&quot;/&gt;&lt;wsp:rsid wsp:val=&quot;008C69D1&quot;/&gt;&lt;wsp:rsid wsp:val=&quot;008C6A30&quot;/&gt;&lt;wsp:rsid wsp:val=&quot;008C7154&quot;/&gt;&lt;wsp:rsid wsp:val=&quot;008C7569&quot;/&gt;&lt;wsp:rsid wsp:val=&quot;008C7EA3&quot;/&gt;&lt;wsp:rsid wsp:val=&quot;008D0488&quot;/&gt;&lt;wsp:rsid wsp:val=&quot;008D06FE&quot;/&gt;&lt;wsp:rsid wsp:val=&quot;008D0B89&quot;/&gt;&lt;wsp:rsid wsp:val=&quot;008D132C&quot;/&gt;&lt;wsp:rsid wsp:val=&quot;008D2810&quot;/&gt;&lt;wsp:rsid wsp:val=&quot;008D2D2D&quot;/&gt;&lt;wsp:rsid wsp:val=&quot;008D2EC9&quot;/&gt;&lt;wsp:rsid wsp:val=&quot;008D3147&quot;/&gt;&lt;wsp:rsid wsp:val=&quot;008D32CD&quot;/&gt;&lt;wsp:rsid wsp:val=&quot;008D3CD7&quot;/&gt;&lt;wsp:rsid wsp:val=&quot;008D3F22&quot;/&gt;&lt;wsp:rsid wsp:val=&quot;008D417C&quot;/&gt;&lt;wsp:rsid wsp:val=&quot;008D4413&quot;/&gt;&lt;wsp:rsid wsp:val=&quot;008D4AAB&quot;/&gt;&lt;wsp:rsid wsp:val=&quot;008D4D0D&quot;/&gt;&lt;wsp:rsid wsp:val=&quot;008D735C&quot;/&gt;&lt;wsp:rsid wsp:val=&quot;008D7642&quot;/&gt;&lt;wsp:rsid wsp:val=&quot;008D7B81&quot;/&gt;&lt;wsp:rsid wsp:val=&quot;008E00DD&quot;/&gt;&lt;wsp:rsid wsp:val=&quot;008E016F&quot;/&gt;&lt;wsp:rsid wsp:val=&quot;008E03E3&quot;/&gt;&lt;wsp:rsid wsp:val=&quot;008E0452&quot;/&gt;&lt;wsp:rsid wsp:val=&quot;008E0AA2&quot;/&gt;&lt;wsp:rsid wsp:val=&quot;008E3EE0&quot;/&gt;&lt;wsp:rsid wsp:val=&quot;008E4493&quot;/&gt;&lt;wsp:rsid wsp:val=&quot;008E49D8&quot;/&gt;&lt;wsp:rsid wsp:val=&quot;008E5712&quot;/&gt;&lt;wsp:rsid wsp:val=&quot;008E594E&quot;/&gt;&lt;wsp:rsid wsp:val=&quot;008E6E61&quot;/&gt;&lt;wsp:rsid wsp:val=&quot;008E79CA&quot;/&gt;&lt;wsp:rsid wsp:val=&quot;008E7B51&quot;/&gt;&lt;wsp:rsid wsp:val=&quot;008F03A0&quot;/&gt;&lt;wsp:rsid wsp:val=&quot;008F0986&quot;/&gt;&lt;wsp:rsid wsp:val=&quot;008F39F0&quot;/&gt;&lt;wsp:rsid wsp:val=&quot;008F3FB9&quot;/&gt;&lt;wsp:rsid wsp:val=&quot;008F406A&quot;/&gt;&lt;wsp:rsid wsp:val=&quot;008F47BA&quot;/&gt;&lt;wsp:rsid wsp:val=&quot;008F488D&quot;/&gt;&lt;wsp:rsid wsp:val=&quot;008F5392&quot;/&gt;&lt;wsp:rsid wsp:val=&quot;008F5795&quot;/&gt;&lt;wsp:rsid wsp:val=&quot;008F5F55&quot;/&gt;&lt;wsp:rsid wsp:val=&quot;008F601A&quot;/&gt;&lt;wsp:rsid wsp:val=&quot;008F77C8&quot;/&gt;&lt;wsp:rsid wsp:val=&quot;008F79C2&quot;/&gt;&lt;wsp:rsid wsp:val=&quot;00900246&quot;/&gt;&lt;wsp:rsid wsp:val=&quot;00901103&quot;/&gt;&lt;wsp:rsid wsp:val=&quot;00901558&quot;/&gt;&lt;wsp:rsid wsp:val=&quot;00902D82&quot;/&gt;&lt;wsp:rsid wsp:val=&quot;009031DE&quot;/&gt;&lt;wsp:rsid wsp:val=&quot;009032EB&quot;/&gt;&lt;wsp:rsid wsp:val=&quot;0090403D&quot;/&gt;&lt;wsp:rsid wsp:val=&quot;009045C2&quot;/&gt;&lt;wsp:rsid wsp:val=&quot;009049FC&quot;/&gt;&lt;wsp:rsid wsp:val=&quot;00904B3F&quot;/&gt;&lt;wsp:rsid wsp:val=&quot;009051AE&quot;/&gt;&lt;wsp:rsid wsp:val=&quot;00905228&quot;/&gt;&lt;wsp:rsid wsp:val=&quot;00906CBB&quot;/&gt;&lt;wsp:rsid wsp:val=&quot;009077A7&quot;/&gt;&lt;wsp:rsid wsp:val=&quot;00910091&quot;/&gt;&lt;wsp:rsid wsp:val=&quot;00910574&quot;/&gt;&lt;wsp:rsid wsp:val=&quot;00910812&quot;/&gt;&lt;wsp:rsid wsp:val=&quot;0091098A&quot;/&gt;&lt;wsp:rsid wsp:val=&quot;0091346E&quot;/&gt;&lt;wsp:rsid wsp:val=&quot;00913754&quot;/&gt;&lt;wsp:rsid wsp:val=&quot;00913A9B&quot;/&gt;&lt;wsp:rsid wsp:val=&quot;00913BD6&quot;/&gt;&lt;wsp:rsid wsp:val=&quot;00913CFD&quot;/&gt;&lt;wsp:rsid wsp:val=&quot;00914379&quot;/&gt;&lt;wsp:rsid wsp:val=&quot;009163AC&quot;/&gt;&lt;wsp:rsid wsp:val=&quot;00916DFB&quot;/&gt;&lt;wsp:rsid wsp:val=&quot;00916F2A&quot;/&gt;&lt;wsp:rsid wsp:val=&quot;00917313&quot;/&gt;&lt;wsp:rsid wsp:val=&quot;00917805&quot;/&gt;&lt;wsp:rsid wsp:val=&quot;00920DBF&quot;/&gt;&lt;wsp:rsid wsp:val=&quot;00921396&quot;/&gt;&lt;wsp:rsid wsp:val=&quot;009227F3&quot;/&gt;&lt;wsp:rsid wsp:val=&quot;00922FC1&quot;/&gt;&lt;wsp:rsid wsp:val=&quot;00923E06&quot;/&gt;&lt;wsp:rsid wsp:val=&quot;00924AC1&quot;/&gt;&lt;wsp:rsid wsp:val=&quot;00926998&quot;/&gt;&lt;wsp:rsid wsp:val=&quot;009271B4&quot;/&gt;&lt;wsp:rsid wsp:val=&quot;00930085&quot;/&gt;&lt;wsp:rsid wsp:val=&quot;00930384&quot;/&gt;&lt;wsp:rsid wsp:val=&quot;009303FE&quot;/&gt;&lt;wsp:rsid wsp:val=&quot;00930D0E&quot;/&gt;&lt;wsp:rsid wsp:val=&quot;0093191A&quot;/&gt;&lt;wsp:rsid wsp:val=&quot;00931B22&quot;/&gt;&lt;wsp:rsid wsp:val=&quot;00932ABF&quot;/&gt;&lt;wsp:rsid wsp:val=&quot;0093378F&quot;/&gt;&lt;wsp:rsid wsp:val=&quot;00933F8C&quot;/&gt;&lt;wsp:rsid wsp:val=&quot;00934886&quot;/&gt;&lt;wsp:rsid wsp:val=&quot;0093492D&quot;/&gt;&lt;wsp:rsid wsp:val=&quot;00935BBC&quot;/&gt;&lt;wsp:rsid wsp:val=&quot;00936A20&quot;/&gt;&lt;wsp:rsid wsp:val=&quot;00936F9A&quot;/&gt;&lt;wsp:rsid wsp:val=&quot;00937421&quot;/&gt;&lt;wsp:rsid wsp:val=&quot;00937722&quot;/&gt;&lt;wsp:rsid wsp:val=&quot;009377E4&quot;/&gt;&lt;wsp:rsid wsp:val=&quot;009378F3&quot;/&gt;&lt;wsp:rsid wsp:val=&quot;00937D83&quot;/&gt;&lt;wsp:rsid wsp:val=&quot;00937E93&quot;/&gt;&lt;wsp:rsid wsp:val=&quot;0094122A&quot;/&gt;&lt;wsp:rsid wsp:val=&quot;009413C4&quot;/&gt;&lt;wsp:rsid wsp:val=&quot;0094207D&quot;/&gt;&lt;wsp:rsid wsp:val=&quot;0094292D&quot;/&gt;&lt;wsp:rsid wsp:val=&quot;00943ABA&quot;/&gt;&lt;wsp:rsid wsp:val=&quot;009442A7&quot;/&gt;&lt;wsp:rsid wsp:val=&quot;0094446D&quot;/&gt;&lt;wsp:rsid wsp:val=&quot;00944A6F&quot;/&gt;&lt;wsp:rsid wsp:val=&quot;009450A6&quot;/&gt;&lt;wsp:rsid wsp:val=&quot;00945B1F&quot;/&gt;&lt;wsp:rsid wsp:val=&quot;00946223&quot;/&gt;&lt;wsp:rsid wsp:val=&quot;0094652E&quot;/&gt;&lt;wsp:rsid wsp:val=&quot;00946A37&quot;/&gt;&lt;wsp:rsid wsp:val=&quot;00947345&quot;/&gt;&lt;wsp:rsid wsp:val=&quot;0094740A&quot;/&gt;&lt;wsp:rsid wsp:val=&quot;009474D1&quot;/&gt;&lt;wsp:rsid wsp:val=&quot;009477A7&quot;/&gt;&lt;wsp:rsid wsp:val=&quot;00950440&quot;/&gt;&lt;wsp:rsid wsp:val=&quot;00950F96&quot;/&gt;&lt;wsp:rsid wsp:val=&quot;009519B4&quot;/&gt;&lt;wsp:rsid wsp:val=&quot;00952660&quot;/&gt;&lt;wsp:rsid wsp:val=&quot;0095286A&quot;/&gt;&lt;wsp:rsid wsp:val=&quot;0095316A&quot;/&gt;&lt;wsp:rsid wsp:val=&quot;0095333B&quot;/&gt;&lt;wsp:rsid wsp:val=&quot;009536EC&quot;/&gt;&lt;wsp:rsid wsp:val=&quot;00953712&quot;/&gt;&lt;wsp:rsid wsp:val=&quot;00954103&quot;/&gt;&lt;wsp:rsid wsp:val=&quot;0095474A&quot;/&gt;&lt;wsp:rsid wsp:val=&quot;00954A63&quot;/&gt;&lt;wsp:rsid wsp:val=&quot;00954DF4&quot;/&gt;&lt;wsp:rsid wsp:val=&quot;00955121&quot;/&gt;&lt;wsp:rsid wsp:val=&quot;009552B0&quot;/&gt;&lt;wsp:rsid wsp:val=&quot;0095541D&quot;/&gt;&lt;wsp:rsid wsp:val=&quot;009571D9&quot;/&gt;&lt;wsp:rsid wsp:val=&quot;00957DE5&quot;/&gt;&lt;wsp:rsid wsp:val=&quot;00957F8C&quot;/&gt;&lt;wsp:rsid wsp:val=&quot;009600F2&quot;/&gt;&lt;wsp:rsid wsp:val=&quot;00960134&quot;/&gt;&lt;wsp:rsid wsp:val=&quot;00960759&quot;/&gt;&lt;wsp:rsid wsp:val=&quot;00960819&quot;/&gt;&lt;wsp:rsid wsp:val=&quot;00960C91&quot;/&gt;&lt;wsp:rsid wsp:val=&quot;0096139B&quot;/&gt;&lt;wsp:rsid wsp:val=&quot;009617D2&quot;/&gt;&lt;wsp:rsid wsp:val=&quot;00962BC3&quot;/&gt;&lt;wsp:rsid wsp:val=&quot;00964589&quot;/&gt;&lt;wsp:rsid wsp:val=&quot;009657B9&quot;/&gt;&lt;wsp:rsid wsp:val=&quot;009662F5&quot;/&gt;&lt;wsp:rsid wsp:val=&quot;0096692D&quot;/&gt;&lt;wsp:rsid wsp:val=&quot;00967979&quot;/&gt;&lt;wsp:rsid wsp:val=&quot;0097175F&quot;/&gt;&lt;wsp:rsid wsp:val=&quot;009723C4&quot;/&gt;&lt;wsp:rsid wsp:val=&quot;00972606&quot;/&gt;&lt;wsp:rsid wsp:val=&quot;00973756&quot;/&gt;&lt;wsp:rsid wsp:val=&quot;009741AC&quot;/&gt;&lt;wsp:rsid wsp:val=&quot;00974C5B&quot;/&gt;&lt;wsp:rsid wsp:val=&quot;00974F16&quot;/&gt;&lt;wsp:rsid wsp:val=&quot;009751EF&quot;/&gt;&lt;wsp:rsid wsp:val=&quot;00975D57&quot;/&gt;&lt;wsp:rsid wsp:val=&quot;00975F88&quot;/&gt;&lt;wsp:rsid wsp:val=&quot;00976BDD&quot;/&gt;&lt;wsp:rsid wsp:val=&quot;00977D66&quot;/&gt;&lt;wsp:rsid wsp:val=&quot;009806F1&quot;/&gt;&lt;wsp:rsid wsp:val=&quot;00980BEF&quot;/&gt;&lt;wsp:rsid wsp:val=&quot;0098107B&quot;/&gt;&lt;wsp:rsid wsp:val=&quot;00982005&quot;/&gt;&lt;wsp:rsid wsp:val=&quot;009826AE&quot;/&gt;&lt;wsp:rsid wsp:val=&quot;00983A39&quot;/&gt;&lt;wsp:rsid wsp:val=&quot;00983A61&quot;/&gt;&lt;wsp:rsid wsp:val=&quot;00984395&quot;/&gt;&lt;wsp:rsid wsp:val=&quot;00985C23&quot;/&gt;&lt;wsp:rsid wsp:val=&quot;009868EA&quot;/&gt;&lt;wsp:rsid wsp:val=&quot;00986D52&quot;/&gt;&lt;wsp:rsid wsp:val=&quot;009875FA&quot;/&gt;&lt;wsp:rsid wsp:val=&quot;0098761B&quot;/&gt;&lt;wsp:rsid wsp:val=&quot;0099015E&quot;/&gt;&lt;wsp:rsid wsp:val=&quot;009909DD&quot;/&gt;&lt;wsp:rsid wsp:val=&quot;00990A3D&quot;/&gt;&lt;wsp:rsid wsp:val=&quot;00991028&quot;/&gt;&lt;wsp:rsid wsp:val=&quot;009920C0&quot;/&gt;&lt;wsp:rsid wsp:val=&quot;0099356B&quot;/&gt;&lt;wsp:rsid wsp:val=&quot;00994E8A&quot;/&gt;&lt;wsp:rsid wsp:val=&quot;00995B86&quot;/&gt;&lt;wsp:rsid wsp:val=&quot;00995F6A&quot;/&gt;&lt;wsp:rsid wsp:val=&quot;009966EC&quot;/&gt;&lt;wsp:rsid wsp:val=&quot;00996762&quot;/&gt;&lt;wsp:rsid wsp:val=&quot;00996D12&quot;/&gt;&lt;wsp:rsid wsp:val=&quot;00997C8A&quot;/&gt;&lt;wsp:rsid wsp:val=&quot;009A0154&quot;/&gt;&lt;wsp:rsid wsp:val=&quot;009A082C&quot;/&gt;&lt;wsp:rsid wsp:val=&quot;009A0E73&quot;/&gt;&lt;wsp:rsid wsp:val=&quot;009A1197&quot;/&gt;&lt;wsp:rsid wsp:val=&quot;009A19B9&quot;/&gt;&lt;wsp:rsid wsp:val=&quot;009A1F90&quot;/&gt;&lt;wsp:rsid wsp:val=&quot;009A271B&quot;/&gt;&lt;wsp:rsid wsp:val=&quot;009A3312&quot;/&gt;&lt;wsp:rsid wsp:val=&quot;009A3CE5&quot;/&gt;&lt;wsp:rsid wsp:val=&quot;009A3DA5&quot;/&gt;&lt;wsp:rsid wsp:val=&quot;009A47E2&quot;/&gt;&lt;wsp:rsid wsp:val=&quot;009A49E5&quot;/&gt;&lt;wsp:rsid wsp:val=&quot;009A5684&quot;/&gt;&lt;wsp:rsid wsp:val=&quot;009A67EE&quot;/&gt;&lt;wsp:rsid wsp:val=&quot;009A6C58&quot;/&gt;&lt;wsp:rsid wsp:val=&quot;009A731B&quot;/&gt;&lt;wsp:rsid wsp:val=&quot;009A7A55&quot;/&gt;&lt;wsp:rsid wsp:val=&quot;009A7D20&quot;/&gt;&lt;wsp:rsid wsp:val=&quot;009B08FE&quot;/&gt;&lt;wsp:rsid wsp:val=&quot;009B1836&quot;/&gt;&lt;wsp:rsid wsp:val=&quot;009B382F&quot;/&gt;&lt;wsp:rsid wsp:val=&quot;009B4049&quot;/&gt;&lt;wsp:rsid wsp:val=&quot;009B4637&quot;/&gt;&lt;wsp:rsid wsp:val=&quot;009B466E&quot;/&gt;&lt;wsp:rsid wsp:val=&quot;009B4890&quot;/&gt;&lt;wsp:rsid wsp:val=&quot;009B554D&quot;/&gt;&lt;wsp:rsid wsp:val=&quot;009B6AA8&quot;/&gt;&lt;wsp:rsid wsp:val=&quot;009B6DFE&quot;/&gt;&lt;wsp:rsid wsp:val=&quot;009B6F5A&quot;/&gt;&lt;wsp:rsid wsp:val=&quot;009C17CF&quot;/&gt;&lt;wsp:rsid wsp:val=&quot;009C1A48&quot;/&gt;&lt;wsp:rsid wsp:val=&quot;009C1A92&quot;/&gt;&lt;wsp:rsid wsp:val=&quot;009C1B82&quot;/&gt;&lt;wsp:rsid wsp:val=&quot;009C22E5&quot;/&gt;&lt;wsp:rsid wsp:val=&quot;009C255A&quot;/&gt;&lt;wsp:rsid wsp:val=&quot;009C49F7&quot;/&gt;&lt;wsp:rsid wsp:val=&quot;009C4A3C&quot;/&gt;&lt;wsp:rsid wsp:val=&quot;009C52B9&quot;/&gt;&lt;wsp:rsid wsp:val=&quot;009C6377&quot;/&gt;&lt;wsp:rsid wsp:val=&quot;009C78F8&quot;/&gt;&lt;wsp:rsid wsp:val=&quot;009C7E61&quot;/&gt;&lt;wsp:rsid wsp:val=&quot;009C7FA9&quot;/&gt;&lt;wsp:rsid wsp:val=&quot;009D0831&quot;/&gt;&lt;wsp:rsid wsp:val=&quot;009D0A94&quot;/&gt;&lt;wsp:rsid wsp:val=&quot;009D0C46&quot;/&gt;&lt;wsp:rsid wsp:val=&quot;009D1AF7&quot;/&gt;&lt;wsp:rsid wsp:val=&quot;009D1D0C&quot;/&gt;&lt;wsp:rsid wsp:val=&quot;009D23C6&quot;/&gt;&lt;wsp:rsid wsp:val=&quot;009D2517&quot;/&gt;&lt;wsp:rsid wsp:val=&quot;009D2B9C&quot;/&gt;&lt;wsp:rsid wsp:val=&quot;009D33C3&quot;/&gt;&lt;wsp:rsid wsp:val=&quot;009D3B5D&quot;/&gt;&lt;wsp:rsid wsp:val=&quot;009D3FDF&quot;/&gt;&lt;wsp:rsid wsp:val=&quot;009D5149&quot;/&gt;&lt;wsp:rsid wsp:val=&quot;009D5363&quot;/&gt;&lt;wsp:rsid wsp:val=&quot;009D59BC&quot;/&gt;&lt;wsp:rsid wsp:val=&quot;009D7510&quot;/&gt;&lt;wsp:rsid wsp:val=&quot;009E05EF&quot;/&gt;&lt;wsp:rsid wsp:val=&quot;009E090E&quot;/&gt;&lt;wsp:rsid wsp:val=&quot;009E1897&quot;/&gt;&lt;wsp:rsid wsp:val=&quot;009E211F&quot;/&gt;&lt;wsp:rsid wsp:val=&quot;009E2DC2&quot;/&gt;&lt;wsp:rsid wsp:val=&quot;009E2E08&quot;/&gt;&lt;wsp:rsid wsp:val=&quot;009E2EFB&quot;/&gt;&lt;wsp:rsid wsp:val=&quot;009E36AF&quot;/&gt;&lt;wsp:rsid wsp:val=&quot;009E386A&quot;/&gt;&lt;wsp:rsid wsp:val=&quot;009E3A36&quot;/&gt;&lt;wsp:rsid wsp:val=&quot;009E3CDC&quot;/&gt;&lt;wsp:rsid wsp:val=&quot;009E3EBF&quot;/&gt;&lt;wsp:rsid wsp:val=&quot;009E522D&quot;/&gt;&lt;wsp:rsid wsp:val=&quot;009E574D&quot;/&gt;&lt;wsp:rsid wsp:val=&quot;009E5D9C&quot;/&gt;&lt;wsp:rsid wsp:val=&quot;009E6244&quot;/&gt;&lt;wsp:rsid wsp:val=&quot;009E6B1B&quot;/&gt;&lt;wsp:rsid wsp:val=&quot;009E7247&quot;/&gt;&lt;wsp:rsid wsp:val=&quot;009E7D87&quot;/&gt;&lt;wsp:rsid wsp:val=&quot;009F00F8&quot;/&gt;&lt;wsp:rsid wsp:val=&quot;009F083C&quot;/&gt;&lt;wsp:rsid wsp:val=&quot;009F091C&quot;/&gt;&lt;wsp:rsid wsp:val=&quot;009F20C5&quot;/&gt;&lt;wsp:rsid wsp:val=&quot;009F253F&quot;/&gt;&lt;wsp:rsid wsp:val=&quot;009F30F0&quot;/&gt;&lt;wsp:rsid wsp:val=&quot;009F33E8&quot;/&gt;&lt;wsp:rsid wsp:val=&quot;009F34A5&quot;/&gt;&lt;wsp:rsid wsp:val=&quot;009F370B&quot;/&gt;&lt;wsp:rsid wsp:val=&quot;009F4B1F&quot;/&gt;&lt;wsp:rsid wsp:val=&quot;009F4E63&quot;/&gt;&lt;wsp:rsid wsp:val=&quot;009F62AE&quot;/&gt;&lt;wsp:rsid wsp:val=&quot;009F7CE6&quot;/&gt;&lt;wsp:rsid wsp:val=&quot;00A002C7&quot;/&gt;&lt;wsp:rsid wsp:val=&quot;00A0056F&quot;/&gt;&lt;wsp:rsid wsp:val=&quot;00A01A89&quot;/&gt;&lt;wsp:rsid wsp:val=&quot;00A01E22&quot;/&gt;&lt;wsp:rsid wsp:val=&quot;00A02920&quot;/&gt;&lt;wsp:rsid wsp:val=&quot;00A029CD&quot;/&gt;&lt;wsp:rsid wsp:val=&quot;00A032A5&quot;/&gt;&lt;wsp:rsid wsp:val=&quot;00A043FB&quot;/&gt;&lt;wsp:rsid wsp:val=&quot;00A04559&quot;/&gt;&lt;wsp:rsid wsp:val=&quot;00A04818&quot;/&gt;&lt;wsp:rsid wsp:val=&quot;00A04EAE&quot;/&gt;&lt;wsp:rsid wsp:val=&quot;00A05935&quot;/&gt;&lt;wsp:rsid wsp:val=&quot;00A05F58&quot;/&gt;&lt;wsp:rsid wsp:val=&quot;00A07947&quot;/&gt;&lt;wsp:rsid wsp:val=&quot;00A11E01&quot;/&gt;&lt;wsp:rsid wsp:val=&quot;00A12507&quot;/&gt;&lt;wsp:rsid wsp:val=&quot;00A12FDE&quot;/&gt;&lt;wsp:rsid wsp:val=&quot;00A1317E&quot;/&gt;&lt;wsp:rsid wsp:val=&quot;00A13F6A&quot;/&gt;&lt;wsp:rsid wsp:val=&quot;00A14062&quot;/&gt;&lt;wsp:rsid wsp:val=&quot;00A14620&quot;/&gt;&lt;wsp:rsid wsp:val=&quot;00A14C9A&quot;/&gt;&lt;wsp:rsid wsp:val=&quot;00A15251&quot;/&gt;&lt;wsp:rsid wsp:val=&quot;00A1537C&quot;/&gt;&lt;wsp:rsid wsp:val=&quot;00A15F37&quot;/&gt;&lt;wsp:rsid wsp:val=&quot;00A16491&quot;/&gt;&lt;wsp:rsid wsp:val=&quot;00A16CE5&quot;/&gt;&lt;wsp:rsid wsp:val=&quot;00A170A2&quot;/&gt;&lt;wsp:rsid wsp:val=&quot;00A1718C&quot;/&gt;&lt;wsp:rsid wsp:val=&quot;00A17784&quot;/&gt;&lt;wsp:rsid wsp:val=&quot;00A17CB0&quot;/&gt;&lt;wsp:rsid wsp:val=&quot;00A17CB9&quot;/&gt;&lt;wsp:rsid wsp:val=&quot;00A201C4&quot;/&gt;&lt;wsp:rsid wsp:val=&quot;00A21656&quot;/&gt;&lt;wsp:rsid wsp:val=&quot;00A2177E&quot;/&gt;&lt;wsp:rsid wsp:val=&quot;00A22EBE&quot;/&gt;&lt;wsp:rsid wsp:val=&quot;00A23024&quot;/&gt;&lt;wsp:rsid wsp:val=&quot;00A23BC3&quot;/&gt;&lt;wsp:rsid wsp:val=&quot;00A24DAB&quot;/&gt;&lt;wsp:rsid wsp:val=&quot;00A260FE&quot;/&gt;&lt;wsp:rsid wsp:val=&quot;00A26E6D&quot;/&gt;&lt;wsp:rsid wsp:val=&quot;00A30349&quot;/&gt;&lt;wsp:rsid wsp:val=&quot;00A30771&quot;/&gt;&lt;wsp:rsid wsp:val=&quot;00A30FFA&quot;/&gt;&lt;wsp:rsid wsp:val=&quot;00A316AD&quot;/&gt;&lt;wsp:rsid wsp:val=&quot;00A3255B&quot;/&gt;&lt;wsp:rsid wsp:val=&quot;00A32693&quot;/&gt;&lt;wsp:rsid wsp:val=&quot;00A351B0&quot;/&gt;&lt;wsp:rsid wsp:val=&quot;00A353EC&quot;/&gt;&lt;wsp:rsid wsp:val=&quot;00A3554D&quot;/&gt;&lt;wsp:rsid wsp:val=&quot;00A3633D&quot;/&gt;&lt;wsp:rsid wsp:val=&quot;00A36A00&quot;/&gt;&lt;wsp:rsid wsp:val=&quot;00A36DCA&quot;/&gt;&lt;wsp:rsid wsp:val=&quot;00A36EDD&quot;/&gt;&lt;wsp:rsid wsp:val=&quot;00A37EDC&quot;/&gt;&lt;wsp:rsid wsp:val=&quot;00A41657&quot;/&gt;&lt;wsp:rsid wsp:val=&quot;00A42710&quot;/&gt;&lt;wsp:rsid wsp:val=&quot;00A429DF&quot;/&gt;&lt;wsp:rsid wsp:val=&quot;00A432B7&quot;/&gt;&lt;wsp:rsid wsp:val=&quot;00A44022&quot;/&gt;&lt;wsp:rsid wsp:val=&quot;00A44CA0&quot;/&gt;&lt;wsp:rsid wsp:val=&quot;00A44E06&quot;/&gt;&lt;wsp:rsid wsp:val=&quot;00A4691A&quot;/&gt;&lt;wsp:rsid wsp:val=&quot;00A5001A&quot;/&gt;&lt;wsp:rsid wsp:val=&quot;00A503C2&quot;/&gt;&lt;wsp:rsid wsp:val=&quot;00A50F22&quot;/&gt;&lt;wsp:rsid wsp:val=&quot;00A516CA&quot;/&gt;&lt;wsp:rsid wsp:val=&quot;00A52057&quot;/&gt;&lt;wsp:rsid wsp:val=&quot;00A536C2&quot;/&gt;&lt;wsp:rsid wsp:val=&quot;00A54343&quot;/&gt;&lt;wsp:rsid wsp:val=&quot;00A54554&quot;/&gt;&lt;wsp:rsid wsp:val=&quot;00A549B7&quot;/&gt;&lt;wsp:rsid wsp:val=&quot;00A553BA&quot;/&gt;&lt;wsp:rsid wsp:val=&quot;00A55893&quot;/&gt;&lt;wsp:rsid wsp:val=&quot;00A56B6D&quot;/&gt;&lt;wsp:rsid wsp:val=&quot;00A57794&quot;/&gt;&lt;wsp:rsid wsp:val=&quot;00A57A72&quot;/&gt;&lt;wsp:rsid wsp:val=&quot;00A57E9F&quot;/&gt;&lt;wsp:rsid wsp:val=&quot;00A57EC2&quot;/&gt;&lt;wsp:rsid wsp:val=&quot;00A6004A&quot;/&gt;&lt;wsp:rsid wsp:val=&quot;00A60DA2&quot;/&gt;&lt;wsp:rsid wsp:val=&quot;00A60E07&quot;/&gt;&lt;wsp:rsid wsp:val=&quot;00A62170&quot;/&gt;&lt;wsp:rsid wsp:val=&quot;00A62D1E&quot;/&gt;&lt;wsp:rsid wsp:val=&quot;00A63C99&quot;/&gt;&lt;wsp:rsid wsp:val=&quot;00A6413D&quot;/&gt;&lt;wsp:rsid wsp:val=&quot;00A64366&quot;/&gt;&lt;wsp:rsid wsp:val=&quot;00A65A69&quot;/&gt;&lt;wsp:rsid wsp:val=&quot;00A660D5&quot;/&gt;&lt;wsp:rsid wsp:val=&quot;00A66124&quot;/&gt;&lt;wsp:rsid wsp:val=&quot;00A66434&quot;/&gt;&lt;wsp:rsid wsp:val=&quot;00A66C10&quot;/&gt;&lt;wsp:rsid wsp:val=&quot;00A678F5&quot;/&gt;&lt;wsp:rsid wsp:val=&quot;00A70254&quot;/&gt;&lt;wsp:rsid wsp:val=&quot;00A709C6&quot;/&gt;&lt;wsp:rsid wsp:val=&quot;00A710AF&quot;/&gt;&lt;wsp:rsid wsp:val=&quot;00A73062&quot;/&gt;&lt;wsp:rsid wsp:val=&quot;00A740EB&quot;/&gt;&lt;wsp:rsid wsp:val=&quot;00A74857&quot;/&gt;&lt;wsp:rsid wsp:val=&quot;00A763B5&quot;/&gt;&lt;wsp:rsid wsp:val=&quot;00A767CC&quot;/&gt;&lt;wsp:rsid wsp:val=&quot;00A768E7&quot;/&gt;&lt;wsp:rsid wsp:val=&quot;00A7741D&quot;/&gt;&lt;wsp:rsid wsp:val=&quot;00A77582&quot;/&gt;&lt;wsp:rsid wsp:val=&quot;00A7776A&quot;/&gt;&lt;wsp:rsid wsp:val=&quot;00A817EB&quot;/&gt;&lt;wsp:rsid wsp:val=&quot;00A82A6F&quot;/&gt;&lt;wsp:rsid wsp:val=&quot;00A83543&quot;/&gt;&lt;wsp:rsid wsp:val=&quot;00A84299&quot;/&gt;&lt;wsp:rsid wsp:val=&quot;00A84C96&quot;/&gt;&lt;wsp:rsid wsp:val=&quot;00A851BB&quot;/&gt;&lt;wsp:rsid wsp:val=&quot;00A8540B&quot;/&gt;&lt;wsp:rsid wsp:val=&quot;00A8632B&quot;/&gt;&lt;wsp:rsid wsp:val=&quot;00A8667F&quot;/&gt;&lt;wsp:rsid wsp:val=&quot;00A8685C&quot;/&gt;&lt;wsp:rsid wsp:val=&quot;00A870BA&quot;/&gt;&lt;wsp:rsid wsp:val=&quot;00A87E3B&quot;/&gt;&lt;wsp:rsid wsp:val=&quot;00A90FC7&quot;/&gt;&lt;wsp:rsid wsp:val=&quot;00A913FA&quot;/&gt;&lt;wsp:rsid wsp:val=&quot;00A91D98&quot;/&gt;&lt;wsp:rsid wsp:val=&quot;00A929DB&quot;/&gt;&lt;wsp:rsid wsp:val=&quot;00A9386D&quot;/&gt;&lt;wsp:rsid wsp:val=&quot;00A942DC&quot;/&gt;&lt;wsp:rsid wsp:val=&quot;00A942ED&quot;/&gt;&lt;wsp:rsid wsp:val=&quot;00A94685&quot;/&gt;&lt;wsp:rsid wsp:val=&quot;00A947E7&quot;/&gt;&lt;wsp:rsid wsp:val=&quot;00A94DEE&quot;/&gt;&lt;wsp:rsid wsp:val=&quot;00A94FCD&quot;/&gt;&lt;wsp:rsid wsp:val=&quot;00A95C74&quot;/&gt;&lt;wsp:rsid wsp:val=&quot;00A9644E&quot;/&gt;&lt;wsp:rsid wsp:val=&quot;00A965AD&quot;/&gt;&lt;wsp:rsid wsp:val=&quot;00A96AA7&quot;/&gt;&lt;wsp:rsid wsp:val=&quot;00A96EAC&quot;/&gt;&lt;wsp:rsid wsp:val=&quot;00A97703&quot;/&gt;&lt;wsp:rsid wsp:val=&quot;00AA00E6&quot;/&gt;&lt;wsp:rsid wsp:val=&quot;00AA0A11&quot;/&gt;&lt;wsp:rsid wsp:val=&quot;00AA0E80&quot;/&gt;&lt;wsp:rsid wsp:val=&quot;00AA173C&quot;/&gt;&lt;wsp:rsid wsp:val=&quot;00AA1C49&quot;/&gt;&lt;wsp:rsid wsp:val=&quot;00AA1C4E&quot;/&gt;&lt;wsp:rsid wsp:val=&quot;00AA1F5E&quot;/&gt;&lt;wsp:rsid wsp:val=&quot;00AA3391&quot;/&gt;&lt;wsp:rsid wsp:val=&quot;00AA4B83&quot;/&gt;&lt;wsp:rsid wsp:val=&quot;00AA5742&quot;/&gt;&lt;wsp:rsid wsp:val=&quot;00AA5BEF&quot;/&gt;&lt;wsp:rsid wsp:val=&quot;00AA7274&quot;/&gt;&lt;wsp:rsid wsp:val=&quot;00AA75C8&quot;/&gt;&lt;wsp:rsid wsp:val=&quot;00AA7FD8&quot;/&gt;&lt;wsp:rsid wsp:val=&quot;00AB00AC&quot;/&gt;&lt;wsp:rsid wsp:val=&quot;00AB144C&quot;/&gt;&lt;wsp:rsid wsp:val=&quot;00AB1707&quot;/&gt;&lt;wsp:rsid wsp:val=&quot;00AB181B&quot;/&gt;&lt;wsp:rsid wsp:val=&quot;00AB19C7&quot;/&gt;&lt;wsp:rsid wsp:val=&quot;00AB2331&quot;/&gt;&lt;wsp:rsid wsp:val=&quot;00AB2D5D&quot;/&gt;&lt;wsp:rsid wsp:val=&quot;00AB3789&quot;/&gt;&lt;wsp:rsid wsp:val=&quot;00AB3796&quot;/&gt;&lt;wsp:rsid wsp:val=&quot;00AB3A86&quot;/&gt;&lt;wsp:rsid wsp:val=&quot;00AB3D92&quot;/&gt;&lt;wsp:rsid wsp:val=&quot;00AB54EB&quot;/&gt;&lt;wsp:rsid wsp:val=&quot;00AB71B1&quot;/&gt;&lt;wsp:rsid wsp:val=&quot;00AB76AA&quot;/&gt;&lt;wsp:rsid wsp:val=&quot;00AB7993&quot;/&gt;&lt;wsp:rsid wsp:val=&quot;00AB7F04&quot;/&gt;&lt;wsp:rsid wsp:val=&quot;00AC064E&quot;/&gt;&lt;wsp:rsid wsp:val=&quot;00AC0CBE&quot;/&gt;&lt;wsp:rsid wsp:val=&quot;00AC1CFF&quot;/&gt;&lt;wsp:rsid wsp:val=&quot;00AC1D6F&quot;/&gt;&lt;wsp:rsid wsp:val=&quot;00AC3532&quot;/&gt;&lt;wsp:rsid wsp:val=&quot;00AC369E&quot;/&gt;&lt;wsp:rsid wsp:val=&quot;00AC3A2F&quot;/&gt;&lt;wsp:rsid wsp:val=&quot;00AC4277&quot;/&gt;&lt;wsp:rsid wsp:val=&quot;00AC4764&quot;/&gt;&lt;wsp:rsid wsp:val=&quot;00AC4F7D&quot;/&gt;&lt;wsp:rsid wsp:val=&quot;00AC6181&quot;/&gt;&lt;wsp:rsid wsp:val=&quot;00AC6B6A&quot;/&gt;&lt;wsp:rsid wsp:val=&quot;00AC72EF&quot;/&gt;&lt;wsp:rsid wsp:val=&quot;00AD0DD6&quot;/&gt;&lt;wsp:rsid wsp:val=&quot;00AD118F&quot;/&gt;&lt;wsp:rsid wsp:val=&quot;00AD2049&quot;/&gt;&lt;wsp:rsid wsp:val=&quot;00AD299B&quot;/&gt;&lt;wsp:rsid wsp:val=&quot;00AD2FCA&quot;/&gt;&lt;wsp:rsid wsp:val=&quot;00AD3519&quot;/&gt;&lt;wsp:rsid wsp:val=&quot;00AD398E&quot;/&gt;&lt;wsp:rsid wsp:val=&quot;00AD40CC&quot;/&gt;&lt;wsp:rsid wsp:val=&quot;00AD5DFE&quot;/&gt;&lt;wsp:rsid wsp:val=&quot;00AD5ECE&quot;/&gt;&lt;wsp:rsid wsp:val=&quot;00AD5F13&quot;/&gt;&lt;wsp:rsid wsp:val=&quot;00AD6164&quot;/&gt;&lt;wsp:rsid wsp:val=&quot;00AD6230&quot;/&gt;&lt;wsp:rsid wsp:val=&quot;00AD6D99&quot;/&gt;&lt;wsp:rsid wsp:val=&quot;00AD6E42&quot;/&gt;&lt;wsp:rsid wsp:val=&quot;00AD6FE3&quot;/&gt;&lt;wsp:rsid wsp:val=&quot;00AD76D8&quot;/&gt;&lt;wsp:rsid wsp:val=&quot;00AE006D&quot;/&gt;&lt;wsp:rsid wsp:val=&quot;00AE0ABD&quot;/&gt;&lt;wsp:rsid wsp:val=&quot;00AE0D1A&quot;/&gt;&lt;wsp:rsid wsp:val=&quot;00AE0E1C&quot;/&gt;&lt;wsp:rsid wsp:val=&quot;00AE1006&quot;/&gt;&lt;wsp:rsid wsp:val=&quot;00AE1C50&quot;/&gt;&lt;wsp:rsid wsp:val=&quot;00AE1F80&quot;/&gt;&lt;wsp:rsid wsp:val=&quot;00AE227D&quot;/&gt;&lt;wsp:rsid wsp:val=&quot;00AE2351&quot;/&gt;&lt;wsp:rsid wsp:val=&quot;00AE2B56&quot;/&gt;&lt;wsp:rsid wsp:val=&quot;00AE2DAA&quot;/&gt;&lt;wsp:rsid wsp:val=&quot;00AE3800&quot;/&gt;&lt;wsp:rsid wsp:val=&quot;00AE3912&quot;/&gt;&lt;wsp:rsid wsp:val=&quot;00AE3A93&quot;/&gt;&lt;wsp:rsid wsp:val=&quot;00AE49C8&quot;/&gt;&lt;wsp:rsid wsp:val=&quot;00AE49EB&quot;/&gt;&lt;wsp:rsid wsp:val=&quot;00AE5891&quot;/&gt;&lt;wsp:rsid wsp:val=&quot;00AE58BD&quot;/&gt;&lt;wsp:rsid wsp:val=&quot;00AE5CF5&quot;/&gt;&lt;wsp:rsid wsp:val=&quot;00AE6571&quot;/&gt;&lt;wsp:rsid wsp:val=&quot;00AE6589&quot;/&gt;&lt;wsp:rsid wsp:val=&quot;00AE6E14&quot;/&gt;&lt;wsp:rsid wsp:val=&quot;00AE7AE8&quot;/&gt;&lt;wsp:rsid wsp:val=&quot;00AE7BA8&quot;/&gt;&lt;wsp:rsid wsp:val=&quot;00AE7BAC&quot;/&gt;&lt;wsp:rsid wsp:val=&quot;00AF06AE&quot;/&gt;&lt;wsp:rsid wsp:val=&quot;00AF07B6&quot;/&gt;&lt;wsp:rsid wsp:val=&quot;00AF0A29&quot;/&gt;&lt;wsp:rsid wsp:val=&quot;00AF2A43&quot;/&gt;&lt;wsp:rsid wsp:val=&quot;00AF2A69&quot;/&gt;&lt;wsp:rsid wsp:val=&quot;00AF2AB2&quot;/&gt;&lt;wsp:rsid wsp:val=&quot;00AF3025&quot;/&gt;&lt;wsp:rsid wsp:val=&quot;00AF316C&quot;/&gt;&lt;wsp:rsid wsp:val=&quot;00AF35A8&quot;/&gt;&lt;wsp:rsid wsp:val=&quot;00AF46A1&quot;/&gt;&lt;wsp:rsid wsp:val=&quot;00AF6544&quot;/&gt;&lt;wsp:rsid wsp:val=&quot;00AF6F69&quot;/&gt;&lt;wsp:rsid wsp:val=&quot;00AF7600&quot;/&gt;&lt;wsp:rsid wsp:val=&quot;00AF77BB&quot;/&gt;&lt;wsp:rsid wsp:val=&quot;00AF78EE&quot;/&gt;&lt;wsp:rsid wsp:val=&quot;00AF7BB9&quot;/&gt;&lt;wsp:rsid wsp:val=&quot;00B02543&quot;/&gt;&lt;wsp:rsid wsp:val=&quot;00B0257F&quot;/&gt;&lt;wsp:rsid wsp:val=&quot;00B03AA3&quot;/&gt;&lt;wsp:rsid wsp:val=&quot;00B04B54&quot;/&gt;&lt;wsp:rsid wsp:val=&quot;00B060B5&quot;/&gt;&lt;wsp:rsid wsp:val=&quot;00B06DAD&quot;/&gt;&lt;wsp:rsid wsp:val=&quot;00B06FCB&quot;/&gt;&lt;wsp:rsid wsp:val=&quot;00B106A8&quot;/&gt;&lt;wsp:rsid wsp:val=&quot;00B11C88&quot;/&gt;&lt;wsp:rsid wsp:val=&quot;00B12133&quot;/&gt;&lt;wsp:rsid wsp:val=&quot;00B1225C&quot;/&gt;&lt;wsp:rsid wsp:val=&quot;00B1267A&quot;/&gt;&lt;wsp:rsid wsp:val=&quot;00B142DA&quot;/&gt;&lt;wsp:rsid wsp:val=&quot;00B152D1&quot;/&gt;&lt;wsp:rsid wsp:val=&quot;00B16F40&quot;/&gt;&lt;wsp:rsid wsp:val=&quot;00B16FF4&quot;/&gt;&lt;wsp:rsid wsp:val=&quot;00B20B91&quot;/&gt;&lt;wsp:rsid wsp:val=&quot;00B20BA8&quot;/&gt;&lt;wsp:rsid wsp:val=&quot;00B21390&quot;/&gt;&lt;wsp:rsid wsp:val=&quot;00B22149&quot;/&gt;&lt;wsp:rsid wsp:val=&quot;00B225E1&quot;/&gt;&lt;wsp:rsid wsp:val=&quot;00B22D97&quot;/&gt;&lt;wsp:rsid wsp:val=&quot;00B2379F&quot;/&gt;&lt;wsp:rsid wsp:val=&quot;00B253CB&quot;/&gt;&lt;wsp:rsid wsp:val=&quot;00B259E9&quot;/&gt;&lt;wsp:rsid wsp:val=&quot;00B261FE&quot;/&gt;&lt;wsp:rsid wsp:val=&quot;00B30C38&quot;/&gt;&lt;wsp:rsid wsp:val=&quot;00B30CD1&quot;/&gt;&lt;wsp:rsid wsp:val=&quot;00B32DF5&quot;/&gt;&lt;wsp:rsid wsp:val=&quot;00B33020&quot;/&gt;&lt;wsp:rsid wsp:val=&quot;00B331F9&quot;/&gt;&lt;wsp:rsid wsp:val=&quot;00B333E2&quot;/&gt;&lt;wsp:rsid wsp:val=&quot;00B33799&quot;/&gt;&lt;wsp:rsid wsp:val=&quot;00B33A0F&quot;/&gt;&lt;wsp:rsid wsp:val=&quot;00B33E6D&quot;/&gt;&lt;wsp:rsid wsp:val=&quot;00B34702&quot;/&gt;&lt;wsp:rsid wsp:val=&quot;00B35262&quot;/&gt;&lt;wsp:rsid wsp:val=&quot;00B37370&quot;/&gt;&lt;wsp:rsid wsp:val=&quot;00B378D9&quot;/&gt;&lt;wsp:rsid wsp:val=&quot;00B37F78&quot;/&gt;&lt;wsp:rsid wsp:val=&quot;00B402F3&quot;/&gt;&lt;wsp:rsid wsp:val=&quot;00B40413&quot;/&gt;&lt;wsp:rsid wsp:val=&quot;00B404F8&quot;/&gt;&lt;wsp:rsid wsp:val=&quot;00B42722&quot;/&gt;&lt;wsp:rsid wsp:val=&quot;00B42C48&quot;/&gt;&lt;wsp:rsid wsp:val=&quot;00B43776&quot;/&gt;&lt;wsp:rsid wsp:val=&quot;00B438B9&quot;/&gt;&lt;wsp:rsid wsp:val=&quot;00B443FD&quot;/&gt;&lt;wsp:rsid wsp:val=&quot;00B4469F&quot;/&gt;&lt;wsp:rsid wsp:val=&quot;00B44DFB&quot;/&gt;&lt;wsp:rsid wsp:val=&quot;00B44FBB&quot;/&gt;&lt;wsp:rsid wsp:val=&quot;00B45FA1&quot;/&gt;&lt;wsp:rsid wsp:val=&quot;00B467C3&quot;/&gt;&lt;wsp:rsid wsp:val=&quot;00B468B0&quot;/&gt;&lt;wsp:rsid wsp:val=&quot;00B46C64&quot;/&gt;&lt;wsp:rsid wsp:val=&quot;00B47913&quot;/&gt;&lt;wsp:rsid wsp:val=&quot;00B47E7A&quot;/&gt;&lt;wsp:rsid wsp:val=&quot;00B47FF7&quot;/&gt;&lt;wsp:rsid wsp:val=&quot;00B504ED&quot;/&gt;&lt;wsp:rsid wsp:val=&quot;00B514EE&quot;/&gt;&lt;wsp:rsid wsp:val=&quot;00B51EFD&quot;/&gt;&lt;wsp:rsid wsp:val=&quot;00B5208D&quot;/&gt;&lt;wsp:rsid wsp:val=&quot;00B52A21&quot;/&gt;&lt;wsp:rsid wsp:val=&quot;00B52A6F&quot;/&gt;&lt;wsp:rsid wsp:val=&quot;00B52E4C&quot;/&gt;&lt;wsp:rsid wsp:val=&quot;00B52EB6&quot;/&gt;&lt;wsp:rsid wsp:val=&quot;00B54A6F&quot;/&gt;&lt;wsp:rsid wsp:val=&quot;00B55B2E&quot;/&gt;&lt;wsp:rsid wsp:val=&quot;00B5746F&quot;/&gt;&lt;wsp:rsid wsp:val=&quot;00B57A0E&quot;/&gt;&lt;wsp:rsid wsp:val=&quot;00B602DC&quot;/&gt;&lt;wsp:rsid wsp:val=&quot;00B60B8E&quot;/&gt;&lt;wsp:rsid wsp:val=&quot;00B617B1&quot;/&gt;&lt;wsp:rsid wsp:val=&quot;00B6196E&quot;/&gt;&lt;wsp:rsid wsp:val=&quot;00B62044&quot;/&gt;&lt;wsp:rsid wsp:val=&quot;00B62241&quot;/&gt;&lt;wsp:rsid wsp:val=&quot;00B62249&quot;/&gt;&lt;wsp:rsid wsp:val=&quot;00B636D3&quot;/&gt;&lt;wsp:rsid wsp:val=&quot;00B63724&quot;/&gt;&lt;wsp:rsid wsp:val=&quot;00B63B7B&quot;/&gt;&lt;wsp:rsid wsp:val=&quot;00B6433D&quot;/&gt;&lt;wsp:rsid wsp:val=&quot;00B643DC&quot;/&gt;&lt;wsp:rsid wsp:val=&quot;00B648FE&quot;/&gt;&lt;wsp:rsid wsp:val=&quot;00B65243&quot;/&gt;&lt;wsp:rsid wsp:val=&quot;00B65AC0&quot;/&gt;&lt;wsp:rsid wsp:val=&quot;00B67608&quot;/&gt;&lt;wsp:rsid wsp:val=&quot;00B67AF0&quot;/&gt;&lt;wsp:rsid wsp:val=&quot;00B67ED4&quot;/&gt;&lt;wsp:rsid wsp:val=&quot;00B70B15&quot;/&gt;&lt;wsp:rsid wsp:val=&quot;00B7131E&quot;/&gt;&lt;wsp:rsid wsp:val=&quot;00B71791&quot;/&gt;&lt;wsp:rsid wsp:val=&quot;00B72C88&quot;/&gt;&lt;wsp:rsid wsp:val=&quot;00B733A3&quot;/&gt;&lt;wsp:rsid wsp:val=&quot;00B7630C&quot;/&gt;&lt;wsp:rsid wsp:val=&quot;00B77ABD&quot;/&gt;&lt;wsp:rsid wsp:val=&quot;00B8048C&quot;/&gt;&lt;wsp:rsid wsp:val=&quot;00B80BC2&quot;/&gt;&lt;wsp:rsid wsp:val=&quot;00B81043&quot;/&gt;&lt;wsp:rsid wsp:val=&quot;00B8143F&quot;/&gt;&lt;wsp:rsid wsp:val=&quot;00B81621&quot;/&gt;&lt;wsp:rsid wsp:val=&quot;00B81BF9&quot;/&gt;&lt;wsp:rsid wsp:val=&quot;00B81DF0&quot;/&gt;&lt;wsp:rsid wsp:val=&quot;00B82814&quot;/&gt;&lt;wsp:rsid wsp:val=&quot;00B829D9&quot;/&gt;&lt;wsp:rsid wsp:val=&quot;00B82A0A&quot;/&gt;&lt;wsp:rsid wsp:val=&quot;00B82CB7&quot;/&gt;&lt;wsp:rsid wsp:val=&quot;00B8343D&quot;/&gt;&lt;wsp:rsid wsp:val=&quot;00B83A57&quot;/&gt;&lt;wsp:rsid wsp:val=&quot;00B83C7C&quot;/&gt;&lt;wsp:rsid wsp:val=&quot;00B83F3A&quot;/&gt;&lt;wsp:rsid wsp:val=&quot;00B84127&quot;/&gt;&lt;wsp:rsid wsp:val=&quot;00B842E3&quot;/&gt;&lt;wsp:rsid wsp:val=&quot;00B849B3&quot;/&gt;&lt;wsp:rsid wsp:val=&quot;00B84DAB&quot;/&gt;&lt;wsp:rsid wsp:val=&quot;00B85D43&quot;/&gt;&lt;wsp:rsid wsp:val=&quot;00B861CF&quot;/&gt;&lt;wsp:rsid wsp:val=&quot;00B8632C&quot;/&gt;&lt;wsp:rsid wsp:val=&quot;00B86437&quot;/&gt;&lt;wsp:rsid wsp:val=&quot;00B86853&quot;/&gt;&lt;wsp:rsid wsp:val=&quot;00B8713D&quot;/&gt;&lt;wsp:rsid wsp:val=&quot;00B87409&quot;/&gt;&lt;wsp:rsid wsp:val=&quot;00B87413&quot;/&gt;&lt;wsp:rsid wsp:val=&quot;00B90276&quot;/&gt;&lt;wsp:rsid wsp:val=&quot;00B91C4D&quot;/&gt;&lt;wsp:rsid wsp:val=&quot;00B91CE5&quot;/&gt;&lt;wsp:rsid wsp:val=&quot;00B91E0B&quot;/&gt;&lt;wsp:rsid wsp:val=&quot;00B9236E&quot;/&gt;&lt;wsp:rsid wsp:val=&quot;00B925E2&quot;/&gt;&lt;wsp:rsid wsp:val=&quot;00B92812&quot;/&gt;&lt;wsp:rsid wsp:val=&quot;00B92AD8&quot;/&gt;&lt;wsp:rsid wsp:val=&quot;00B93801&quot;/&gt;&lt;wsp:rsid wsp:val=&quot;00B93C1F&quot;/&gt;&lt;wsp:rsid wsp:val=&quot;00B9548B&quot;/&gt;&lt;wsp:rsid wsp:val=&quot;00B95657&quot;/&gt;&lt;wsp:rsid wsp:val=&quot;00B956A7&quot;/&gt;&lt;wsp:rsid wsp:val=&quot;00B95AB4&quot;/&gt;&lt;wsp:rsid wsp:val=&quot;00B95AC9&quot;/&gt;&lt;wsp:rsid wsp:val=&quot;00B9650D&quot;/&gt;&lt;wsp:rsid wsp:val=&quot;00B966BF&quot;/&gt;&lt;wsp:rsid wsp:val=&quot;00B969A1&quot;/&gt;&lt;wsp:rsid wsp:val=&quot;00B977F0&quot;/&gt;&lt;wsp:rsid wsp:val=&quot;00B97FF3&quot;/&gt;&lt;wsp:rsid wsp:val=&quot;00BA09C6&quot;/&gt;&lt;wsp:rsid wsp:val=&quot;00BA1307&quot;/&gt;&lt;wsp:rsid wsp:val=&quot;00BA145A&quot;/&gt;&lt;wsp:rsid wsp:val=&quot;00BA17CD&quot;/&gt;&lt;wsp:rsid wsp:val=&quot;00BA20EC&quot;/&gt;&lt;wsp:rsid wsp:val=&quot;00BA21F1&quot;/&gt;&lt;wsp:rsid wsp:val=&quot;00BA24E2&quot;/&gt;&lt;wsp:rsid wsp:val=&quot;00BA33BA&quot;/&gt;&lt;wsp:rsid wsp:val=&quot;00BA3550&quot;/&gt;&lt;wsp:rsid wsp:val=&quot;00BA3B3D&quot;/&gt;&lt;wsp:rsid wsp:val=&quot;00BA3C27&quot;/&gt;&lt;wsp:rsid wsp:val=&quot;00BA4467&quot;/&gt;&lt;wsp:rsid wsp:val=&quot;00BA6030&quot;/&gt;&lt;wsp:rsid wsp:val=&quot;00BA656E&quot;/&gt;&lt;wsp:rsid wsp:val=&quot;00BA6A19&quot;/&gt;&lt;wsp:rsid wsp:val=&quot;00BA6A54&quot;/&gt;&lt;wsp:rsid wsp:val=&quot;00BA797E&quot;/&gt;&lt;wsp:rsid wsp:val=&quot;00BB067E&quot;/&gt;&lt;wsp:rsid wsp:val=&quot;00BB0EB3&quot;/&gt;&lt;wsp:rsid wsp:val=&quot;00BB15E0&quot;/&gt;&lt;wsp:rsid wsp:val=&quot;00BB1BD9&quot;/&gt;&lt;wsp:rsid wsp:val=&quot;00BB1D90&quot;/&gt;&lt;wsp:rsid wsp:val=&quot;00BB37DA&quot;/&gt;&lt;wsp:rsid wsp:val=&quot;00BB4260&quot;/&gt;&lt;wsp:rsid wsp:val=&quot;00BB4C83&quot;/&gt;&lt;wsp:rsid wsp:val=&quot;00BB4E70&quot;/&gt;&lt;wsp:rsid wsp:val=&quot;00BC0390&quot;/&gt;&lt;wsp:rsid wsp:val=&quot;00BC0A33&quot;/&gt;&lt;wsp:rsid wsp:val=&quot;00BC1113&quot;/&gt;&lt;wsp:rsid wsp:val=&quot;00BC1693&quot;/&gt;&lt;wsp:rsid wsp:val=&quot;00BC27F8&quot;/&gt;&lt;wsp:rsid wsp:val=&quot;00BC2EEB&quot;/&gt;&lt;wsp:rsid wsp:val=&quot;00BC6965&quot;/&gt;&lt;wsp:rsid wsp:val=&quot;00BC6FC7&quot;/&gt;&lt;wsp:rsid wsp:val=&quot;00BC749B&quot;/&gt;&lt;wsp:rsid wsp:val=&quot;00BC77FE&quot;/&gt;&lt;wsp:rsid wsp:val=&quot;00BC7A34&quot;/&gt;&lt;wsp:rsid wsp:val=&quot;00BD20CE&quot;/&gt;&lt;wsp:rsid wsp:val=&quot;00BD224B&quot;/&gt;&lt;wsp:rsid wsp:val=&quot;00BD28FB&quot;/&gt;&lt;wsp:rsid wsp:val=&quot;00BD2E5A&quot;/&gt;&lt;wsp:rsid wsp:val=&quot;00BD3045&quot;/&gt;&lt;wsp:rsid wsp:val=&quot;00BD32C4&quot;/&gt;&lt;wsp:rsid wsp:val=&quot;00BD3D6C&quot;/&gt;&lt;wsp:rsid wsp:val=&quot;00BD3D87&quot;/&gt;&lt;wsp:rsid wsp:val=&quot;00BD43AF&quot;/&gt;&lt;wsp:rsid wsp:val=&quot;00BD4479&quot;/&gt;&lt;wsp:rsid wsp:val=&quot;00BD4AB9&quot;/&gt;&lt;wsp:rsid wsp:val=&quot;00BD6382&quot;/&gt;&lt;wsp:rsid wsp:val=&quot;00BD6493&quot;/&gt;&lt;wsp:rsid wsp:val=&quot;00BD668B&quot;/&gt;&lt;wsp:rsid wsp:val=&quot;00BD6749&quot;/&gt;&lt;wsp:rsid wsp:val=&quot;00BD751D&quot;/&gt;&lt;wsp:rsid wsp:val=&quot;00BD7D73&quot;/&gt;&lt;wsp:rsid wsp:val=&quot;00BE06C3&quot;/&gt;&lt;wsp:rsid wsp:val=&quot;00BE0CE8&quot;/&gt;&lt;wsp:rsid wsp:val=&quot;00BE12CF&quot;/&gt;&lt;wsp:rsid wsp:val=&quot;00BE175A&quot;/&gt;&lt;wsp:rsid wsp:val=&quot;00BE218B&quot;/&gt;&lt;wsp:rsid wsp:val=&quot;00BE2CEE&quot;/&gt;&lt;wsp:rsid wsp:val=&quot;00BE351A&quot;/&gt;&lt;wsp:rsid wsp:val=&quot;00BE3BE5&quot;/&gt;&lt;wsp:rsid wsp:val=&quot;00BE480B&quot;/&gt;&lt;wsp:rsid wsp:val=&quot;00BE486A&quot;/&gt;&lt;wsp:rsid wsp:val=&quot;00BE6860&quot;/&gt;&lt;wsp:rsid wsp:val=&quot;00BE759F&quot;/&gt;&lt;wsp:rsid wsp:val=&quot;00BE7FB4&quot;/&gt;&lt;wsp:rsid wsp:val=&quot;00BF1E83&quot;/&gt;&lt;wsp:rsid wsp:val=&quot;00BF343B&quot;/&gt;&lt;wsp:rsid wsp:val=&quot;00BF3761&quot;/&gt;&lt;wsp:rsid wsp:val=&quot;00BF3916&quot;/&gt;&lt;wsp:rsid wsp:val=&quot;00BF3CB5&quot;/&gt;&lt;wsp:rsid wsp:val=&quot;00BF41CA&quot;/&gt;&lt;wsp:rsid wsp:val=&quot;00BF44D6&quot;/&gt;&lt;wsp:rsid wsp:val=&quot;00BF53B4&quot;/&gt;&lt;wsp:rsid wsp:val=&quot;00BF566F&quot;/&gt;&lt;wsp:rsid wsp:val=&quot;00BF6237&quot;/&gt;&lt;wsp:rsid wsp:val=&quot;00BF676B&quot;/&gt;&lt;wsp:rsid wsp:val=&quot;00BF6A80&quot;/&gt;&lt;wsp:rsid wsp:val=&quot;00BF78B4&quot;/&gt;&lt;wsp:rsid wsp:val=&quot;00C00DFA&quot;/&gt;&lt;wsp:rsid wsp:val=&quot;00C01246&quot;/&gt;&lt;wsp:rsid wsp:val=&quot;00C01476&quot;/&gt;&lt;wsp:rsid wsp:val=&quot;00C01EF4&quot;/&gt;&lt;wsp:rsid wsp:val=&quot;00C029D3&quot;/&gt;&lt;wsp:rsid wsp:val=&quot;00C043F9&quot;/&gt;&lt;wsp:rsid wsp:val=&quot;00C045A5&quot;/&gt;&lt;wsp:rsid wsp:val=&quot;00C04622&quot;/&gt;&lt;wsp:rsid wsp:val=&quot;00C04DED&quot;/&gt;&lt;wsp:rsid wsp:val=&quot;00C04E12&quot;/&gt;&lt;wsp:rsid wsp:val=&quot;00C0514C&quot;/&gt;&lt;wsp:rsid wsp:val=&quot;00C06A1E&quot;/&gt;&lt;wsp:rsid wsp:val=&quot;00C06EF1&quot;/&gt;&lt;wsp:rsid wsp:val=&quot;00C0761C&quot;/&gt;&lt;wsp:rsid wsp:val=&quot;00C076E2&quot;/&gt;&lt;wsp:rsid wsp:val=&quot;00C07C17&quot;/&gt;&lt;wsp:rsid wsp:val=&quot;00C11AFE&quot;/&gt;&lt;wsp:rsid wsp:val=&quot;00C12733&quot;/&gt;&lt;wsp:rsid wsp:val=&quot;00C12CFC&quot;/&gt;&lt;wsp:rsid wsp:val=&quot;00C13298&quot;/&gt;&lt;wsp:rsid wsp:val=&quot;00C139C0&quot;/&gt;&lt;wsp:rsid wsp:val=&quot;00C13CEF&quot;/&gt;&lt;wsp:rsid wsp:val=&quot;00C13F6C&quot;/&gt;&lt;wsp:rsid wsp:val=&quot;00C14722&quot;/&gt;&lt;wsp:rsid wsp:val=&quot;00C14938&quot;/&gt;&lt;wsp:rsid wsp:val=&quot;00C203CB&quot;/&gt;&lt;wsp:rsid wsp:val=&quot;00C22C85&quot;/&gt;&lt;wsp:rsid wsp:val=&quot;00C2308A&quot;/&gt;&lt;wsp:rsid wsp:val=&quot;00C236D8&quot;/&gt;&lt;wsp:rsid wsp:val=&quot;00C23794&quot;/&gt;&lt;wsp:rsid wsp:val=&quot;00C24A30&quot;/&gt;&lt;wsp:rsid wsp:val=&quot;00C24D21&quot;/&gt;&lt;wsp:rsid wsp:val=&quot;00C25902&quot;/&gt;&lt;wsp:rsid wsp:val=&quot;00C25B27&quot;/&gt;&lt;wsp:rsid wsp:val=&quot;00C26887&quot;/&gt;&lt;wsp:rsid wsp:val=&quot;00C27399&quot;/&gt;&lt;wsp:rsid wsp:val=&quot;00C302DA&quot;/&gt;&lt;wsp:rsid wsp:val=&quot;00C317E2&quot;/&gt;&lt;wsp:rsid wsp:val=&quot;00C31B95&quot;/&gt;&lt;wsp:rsid wsp:val=&quot;00C326AD&quot;/&gt;&lt;wsp:rsid wsp:val=&quot;00C32F73&quot;/&gt;&lt;wsp:rsid wsp:val=&quot;00C32FDE&quot;/&gt;&lt;wsp:rsid wsp:val=&quot;00C3336A&quot;/&gt;&lt;wsp:rsid wsp:val=&quot;00C3383B&quot;/&gt;&lt;wsp:rsid wsp:val=&quot;00C340B5&quot;/&gt;&lt;wsp:rsid wsp:val=&quot;00C342DF&quot;/&gt;&lt;wsp:rsid wsp:val=&quot;00C3559B&quot;/&gt;&lt;wsp:rsid wsp:val=&quot;00C35A9E&quot;/&gt;&lt;wsp:rsid wsp:val=&quot;00C35EC7&quot;/&gt;&lt;wsp:rsid wsp:val=&quot;00C3678C&quot;/&gt;&lt;wsp:rsid wsp:val=&quot;00C37373&quot;/&gt;&lt;wsp:rsid wsp:val=&quot;00C379B5&quot;/&gt;&lt;wsp:rsid wsp:val=&quot;00C40424&quot;/&gt;&lt;wsp:rsid wsp:val=&quot;00C40667&quot;/&gt;&lt;wsp:rsid wsp:val=&quot;00C41D79&quot;/&gt;&lt;wsp:rsid wsp:val=&quot;00C42578&quot;/&gt;&lt;wsp:rsid wsp:val=&quot;00C42ABD&quot;/&gt;&lt;wsp:rsid wsp:val=&quot;00C44EF3&quot;/&gt;&lt;wsp:rsid wsp:val=&quot;00C452C2&quot;/&gt;&lt;wsp:rsid wsp:val=&quot;00C45D06&quot;/&gt;&lt;wsp:rsid wsp:val=&quot;00C4609A&quot;/&gt;&lt;wsp:rsid wsp:val=&quot;00C46DC4&quot;/&gt;&lt;wsp:rsid wsp:val=&quot;00C5076E&quot;/&gt;&lt;wsp:rsid wsp:val=&quot;00C53D59&quot;/&gt;&lt;wsp:rsid wsp:val=&quot;00C53EB0&quot;/&gt;&lt;wsp:rsid wsp:val=&quot;00C54243&quot;/&gt;&lt;wsp:rsid wsp:val=&quot;00C54F46&quot;/&gt;&lt;wsp:rsid wsp:val=&quot;00C5529D&quot;/&gt;&lt;wsp:rsid wsp:val=&quot;00C55B84&quot;/&gt;&lt;wsp:rsid wsp:val=&quot;00C55EF4&quot;/&gt;&lt;wsp:rsid wsp:val=&quot;00C5644D&quot;/&gt;&lt;wsp:rsid wsp:val=&quot;00C56734&quot;/&gt;&lt;wsp:rsid wsp:val=&quot;00C56C59&quot;/&gt;&lt;wsp:rsid wsp:val=&quot;00C57014&quot;/&gt;&lt;wsp:rsid wsp:val=&quot;00C6004E&quot;/&gt;&lt;wsp:rsid wsp:val=&quot;00C60683&quot;/&gt;&lt;wsp:rsid wsp:val=&quot;00C623D4&quot;/&gt;&lt;wsp:rsid wsp:val=&quot;00C6268F&quot;/&gt;&lt;wsp:rsid wsp:val=&quot;00C631EB&quot;/&gt;&lt;wsp:rsid wsp:val=&quot;00C657E4&quot;/&gt;&lt;wsp:rsid wsp:val=&quot;00C659DB&quot;/&gt;&lt;wsp:rsid wsp:val=&quot;00C65EE6&quot;/&gt;&lt;wsp:rsid wsp:val=&quot;00C66720&quot;/&gt;&lt;wsp:rsid wsp:val=&quot;00C66D87&quot;/&gt;&lt;wsp:rsid wsp:val=&quot;00C6725C&quot;/&gt;&lt;wsp:rsid wsp:val=&quot;00C67AD3&quot;/&gt;&lt;wsp:rsid wsp:val=&quot;00C67B54&quot;/&gt;&lt;wsp:rsid wsp:val=&quot;00C70E4F&quot;/&gt;&lt;wsp:rsid wsp:val=&quot;00C714F1&quot;/&gt;&lt;wsp:rsid wsp:val=&quot;00C7220C&quot;/&gt;&lt;wsp:rsid wsp:val=&quot;00C7367D&quot;/&gt;&lt;wsp:rsid wsp:val=&quot;00C747FD&quot;/&gt;&lt;wsp:rsid wsp:val=&quot;00C74B14&quot;/&gt;&lt;wsp:rsid wsp:val=&quot;00C75F33&quot;/&gt;&lt;wsp:rsid wsp:val=&quot;00C80AD1&quot;/&gt;&lt;wsp:rsid wsp:val=&quot;00C815D9&quot;/&gt;&lt;wsp:rsid wsp:val=&quot;00C81DEC&quot;/&gt;&lt;wsp:rsid wsp:val=&quot;00C82090&quot;/&gt;&lt;wsp:rsid wsp:val=&quot;00C82146&quot;/&gt;&lt;wsp:rsid wsp:val=&quot;00C8252F&quot;/&gt;&lt;wsp:rsid wsp:val=&quot;00C827E6&quot;/&gt;&lt;wsp:rsid wsp:val=&quot;00C83275&quot;/&gt;&lt;wsp:rsid wsp:val=&quot;00C832F8&quot;/&gt;&lt;wsp:rsid wsp:val=&quot;00C84519&quot;/&gt;&lt;wsp:rsid wsp:val=&quot;00C85ADE&quot;/&gt;&lt;wsp:rsid wsp:val=&quot;00C85FF0&quot;/&gt;&lt;wsp:rsid wsp:val=&quot;00C86CEB&quot;/&gt;&lt;wsp:rsid wsp:val=&quot;00C86D0F&quot;/&gt;&lt;wsp:rsid wsp:val=&quot;00C86D67&quot;/&gt;&lt;wsp:rsid wsp:val=&quot;00C86D8A&quot;/&gt;&lt;wsp:rsid wsp:val=&quot;00C86E80&quot;/&gt;&lt;wsp:rsid wsp:val=&quot;00C86F90&quot;/&gt;&lt;wsp:rsid wsp:val=&quot;00C87003&quot;/&gt;&lt;wsp:rsid wsp:val=&quot;00C87E9A&quot;/&gt;&lt;wsp:rsid wsp:val=&quot;00C902BE&quot;/&gt;&lt;wsp:rsid wsp:val=&quot;00C90AAF&quot;/&gt;&lt;wsp:rsid wsp:val=&quot;00C910B0&quot;/&gt;&lt;wsp:rsid wsp:val=&quot;00C91D7B&quot;/&gt;&lt;wsp:rsid wsp:val=&quot;00C927E9&quot;/&gt;&lt;wsp:rsid wsp:val=&quot;00C92D3E&quot;/&gt;&lt;wsp:rsid wsp:val=&quot;00C93499&quot;/&gt;&lt;wsp:rsid wsp:val=&quot;00C9352B&quot;/&gt;&lt;wsp:rsid wsp:val=&quot;00C9354B&quot;/&gt;&lt;wsp:rsid wsp:val=&quot;00C9421C&quot;/&gt;&lt;wsp:rsid wsp:val=&quot;00C94D28&quot;/&gt;&lt;wsp:rsid wsp:val=&quot;00C95049&quot;/&gt;&lt;wsp:rsid wsp:val=&quot;00C95C63&quot;/&gt;&lt;wsp:rsid wsp:val=&quot;00C96947&quot;/&gt;&lt;wsp:rsid wsp:val=&quot;00C96BE4&quot;/&gt;&lt;wsp:rsid wsp:val=&quot;00C96FFD&quot;/&gt;&lt;wsp:rsid wsp:val=&quot;00CA1E26&quot;/&gt;&lt;wsp:rsid wsp:val=&quot;00CA27EF&quot;/&gt;&lt;wsp:rsid wsp:val=&quot;00CA2E69&quot;/&gt;&lt;wsp:rsid wsp:val=&quot;00CA3BF5&quot;/&gt;&lt;wsp:rsid wsp:val=&quot;00CA3C75&quot;/&gt;&lt;wsp:rsid wsp:val=&quot;00CA417E&quot;/&gt;&lt;wsp:rsid wsp:val=&quot;00CA48DF&quot;/&gt;&lt;wsp:rsid wsp:val=&quot;00CA5121&quot;/&gt;&lt;wsp:rsid wsp:val=&quot;00CA6499&quot;/&gt;&lt;wsp:rsid wsp:val=&quot;00CA7134&quot;/&gt;&lt;wsp:rsid wsp:val=&quot;00CA74DA&quot;/&gt;&lt;wsp:rsid wsp:val=&quot;00CA7599&quot;/&gt;&lt;wsp:rsid wsp:val=&quot;00CB147C&quot;/&gt;&lt;wsp:rsid wsp:val=&quot;00CB1A2F&quot;/&gt;&lt;wsp:rsid wsp:val=&quot;00CB2534&quot;/&gt;&lt;wsp:rsid wsp:val=&quot;00CB3A66&quot;/&gt;&lt;wsp:rsid wsp:val=&quot;00CB4085&quot;/&gt;&lt;wsp:rsid wsp:val=&quot;00CB40EE&quot;/&gt;&lt;wsp:rsid wsp:val=&quot;00CB480F&quot;/&gt;&lt;wsp:rsid wsp:val=&quot;00CB4DE5&quot;/&gt;&lt;wsp:rsid wsp:val=&quot;00CB4EEE&quot;/&gt;&lt;wsp:rsid wsp:val=&quot;00CB58E6&quot;/&gt;&lt;wsp:rsid wsp:val=&quot;00CB5D33&quot;/&gt;&lt;wsp:rsid wsp:val=&quot;00CB5F89&quot;/&gt;&lt;wsp:rsid wsp:val=&quot;00CB61D0&quot;/&gt;&lt;wsp:rsid wsp:val=&quot;00CB69A2&quot;/&gt;&lt;wsp:rsid wsp:val=&quot;00CB6B4C&quot;/&gt;&lt;wsp:rsid wsp:val=&quot;00CB7634&quot;/&gt;&lt;wsp:rsid wsp:val=&quot;00CB7E83&quot;/&gt;&lt;wsp:rsid wsp:val=&quot;00CC0C21&quot;/&gt;&lt;wsp:rsid wsp:val=&quot;00CC0D18&quot;/&gt;&lt;wsp:rsid wsp:val=&quot;00CC1E54&quot;/&gt;&lt;wsp:rsid wsp:val=&quot;00CC2BB4&quot;/&gt;&lt;wsp:rsid wsp:val=&quot;00CC304C&quot;/&gt;&lt;wsp:rsid wsp:val=&quot;00CC362E&quot;/&gt;&lt;wsp:rsid wsp:val=&quot;00CC54F8&quot;/&gt;&lt;wsp:rsid wsp:val=&quot;00CC563E&quot;/&gt;&lt;wsp:rsid wsp:val=&quot;00CC57F5&quot;/&gt;&lt;wsp:rsid wsp:val=&quot;00CC59C3&quot;/&gt;&lt;wsp:rsid wsp:val=&quot;00CC6D4F&quot;/&gt;&lt;wsp:rsid wsp:val=&quot;00CC783D&quot;/&gt;&lt;wsp:rsid wsp:val=&quot;00CD08BF&quot;/&gt;&lt;wsp:rsid wsp:val=&quot;00CD17AB&quot;/&gt;&lt;wsp:rsid wsp:val=&quot;00CD1FB0&quot;/&gt;&lt;wsp:rsid wsp:val=&quot;00CD2F19&quot;/&gt;&lt;wsp:rsid wsp:val=&quot;00CD3186&quot;/&gt;&lt;wsp:rsid wsp:val=&quot;00CD353A&quot;/&gt;&lt;wsp:rsid wsp:val=&quot;00CD3D51&quot;/&gt;&lt;wsp:rsid wsp:val=&quot;00CD4307&quot;/&gt;&lt;wsp:rsid wsp:val=&quot;00CD46A9&quot;/&gt;&lt;wsp:rsid wsp:val=&quot;00CD4764&quot;/&gt;&lt;wsp:rsid wsp:val=&quot;00CD554A&quot;/&gt;&lt;wsp:rsid wsp:val=&quot;00CD6751&quot;/&gt;&lt;wsp:rsid wsp:val=&quot;00CD6DDE&quot;/&gt;&lt;wsp:rsid wsp:val=&quot;00CD73AE&quot;/&gt;&lt;wsp:rsid wsp:val=&quot;00CD7590&quot;/&gt;&lt;wsp:rsid wsp:val=&quot;00CE13D0&quot;/&gt;&lt;wsp:rsid wsp:val=&quot;00CE19E4&quot;/&gt;&lt;wsp:rsid wsp:val=&quot;00CE2285&quot;/&gt;&lt;wsp:rsid wsp:val=&quot;00CE2B36&quot;/&gt;&lt;wsp:rsid wsp:val=&quot;00CE2D06&quot;/&gt;&lt;wsp:rsid wsp:val=&quot;00CE2E24&quot;/&gt;&lt;wsp:rsid wsp:val=&quot;00CE2F93&quot;/&gt;&lt;wsp:rsid wsp:val=&quot;00CE3148&quot;/&gt;&lt;wsp:rsid wsp:val=&quot;00CE3900&quot;/&gt;&lt;wsp:rsid wsp:val=&quot;00CE42E5&quot;/&gt;&lt;wsp:rsid wsp:val=&quot;00CE5C09&quot;/&gt;&lt;wsp:rsid wsp:val=&quot;00CE6825&quot;/&gt;&lt;wsp:rsid wsp:val=&quot;00CE74E2&quot;/&gt;&lt;wsp:rsid wsp:val=&quot;00CE7ADA&quot;/&gt;&lt;wsp:rsid wsp:val=&quot;00CE7B19&quot;/&gt;&lt;wsp:rsid wsp:val=&quot;00CE7E8F&quot;/&gt;&lt;wsp:rsid wsp:val=&quot;00CF001A&quot;/&gt;&lt;wsp:rsid wsp:val=&quot;00CF0C3B&quot;/&gt;&lt;wsp:rsid wsp:val=&quot;00CF10E0&quot;/&gt;&lt;wsp:rsid wsp:val=&quot;00CF12BB&quot;/&gt;&lt;wsp:rsid wsp:val=&quot;00CF2027&quot;/&gt;&lt;wsp:rsid wsp:val=&quot;00CF242B&quot;/&gt;&lt;wsp:rsid wsp:val=&quot;00CF3571&quot;/&gt;&lt;wsp:rsid wsp:val=&quot;00CF410A&quot;/&gt;&lt;wsp:rsid wsp:val=&quot;00CF4585&quot;/&gt;&lt;wsp:rsid wsp:val=&quot;00CF6A2B&quot;/&gt;&lt;wsp:rsid wsp:val=&quot;00CF792F&quot;/&gt;&lt;wsp:rsid wsp:val=&quot;00CF79E9&quot;/&gt;&lt;wsp:rsid wsp:val=&quot;00CF7DD0&quot;/&gt;&lt;wsp:rsid wsp:val=&quot;00D00185&quot;/&gt;&lt;wsp:rsid wsp:val=&quot;00D0099D&quot;/&gt;&lt;wsp:rsid wsp:val=&quot;00D00B5A&quot;/&gt;&lt;wsp:rsid wsp:val=&quot;00D012AA&quot;/&gt;&lt;wsp:rsid wsp:val=&quot;00D018BB&quot;/&gt;&lt;wsp:rsid wsp:val=&quot;00D01F3F&quot;/&gt;&lt;wsp:rsid wsp:val=&quot;00D02C3B&quot;/&gt;&lt;wsp:rsid wsp:val=&quot;00D037B8&quot;/&gt;&lt;wsp:rsid wsp:val=&quot;00D03B6F&quot;/&gt;&lt;wsp:rsid wsp:val=&quot;00D03CFF&quot;/&gt;&lt;wsp:rsid wsp:val=&quot;00D043FA&quot;/&gt;&lt;wsp:rsid wsp:val=&quot;00D04440&quot;/&gt;&lt;wsp:rsid wsp:val=&quot;00D04595&quot;/&gt;&lt;wsp:rsid wsp:val=&quot;00D05BCB&quot;/&gt;&lt;wsp:rsid wsp:val=&quot;00D05E13&quot;/&gt;&lt;wsp:rsid wsp:val=&quot;00D0639D&quot;/&gt;&lt;wsp:rsid wsp:val=&quot;00D0640C&quot;/&gt;&lt;wsp:rsid wsp:val=&quot;00D07321&quot;/&gt;&lt;wsp:rsid wsp:val=&quot;00D07FEC&quot;/&gt;&lt;wsp:rsid wsp:val=&quot;00D10449&quot;/&gt;&lt;wsp:rsid wsp:val=&quot;00D109D3&quot;/&gt;&lt;wsp:rsid wsp:val=&quot;00D13055&quot;/&gt;&lt;wsp:rsid wsp:val=&quot;00D131DA&quot;/&gt;&lt;wsp:rsid wsp:val=&quot;00D13D99&quot;/&gt;&lt;wsp:rsid wsp:val=&quot;00D13FD4&quot;/&gt;&lt;wsp:rsid wsp:val=&quot;00D14929&quot;/&gt;&lt;wsp:rsid wsp:val=&quot;00D14CC0&quot;/&gt;&lt;wsp:rsid wsp:val=&quot;00D1588E&quot;/&gt;&lt;wsp:rsid wsp:val=&quot;00D158A8&quot;/&gt;&lt;wsp:rsid wsp:val=&quot;00D177BC&quot;/&gt;&lt;wsp:rsid wsp:val=&quot;00D20B94&quot;/&gt;&lt;wsp:rsid wsp:val=&quot;00D20F65&quot;/&gt;&lt;wsp:rsid wsp:val=&quot;00D21145&quot;/&gt;&lt;wsp:rsid wsp:val=&quot;00D211E9&quot;/&gt;&lt;wsp:rsid wsp:val=&quot;00D2133B&quot;/&gt;&lt;wsp:rsid wsp:val=&quot;00D21EA3&quot;/&gt;&lt;wsp:rsid wsp:val=&quot;00D22AB0&quot;/&gt;&lt;wsp:rsid wsp:val=&quot;00D233D5&quot;/&gt;&lt;wsp:rsid wsp:val=&quot;00D23736&quot;/&gt;&lt;wsp:rsid wsp:val=&quot;00D23818&quot;/&gt;&lt;wsp:rsid wsp:val=&quot;00D23A40&quot;/&gt;&lt;wsp:rsid wsp:val=&quot;00D23AC9&quot;/&gt;&lt;wsp:rsid wsp:val=&quot;00D241E5&quot;/&gt;&lt;wsp:rsid wsp:val=&quot;00D24BE2&quot;/&gt;&lt;wsp:rsid wsp:val=&quot;00D24D12&quot;/&gt;&lt;wsp:rsid wsp:val=&quot;00D255DE&quot;/&gt;&lt;wsp:rsid wsp:val=&quot;00D2653D&quot;/&gt;&lt;wsp:rsid wsp:val=&quot;00D2664E&quot;/&gt;&lt;wsp:rsid wsp:val=&quot;00D267DB&quot;/&gt;&lt;wsp:rsid wsp:val=&quot;00D268F2&quot;/&gt;&lt;wsp:rsid wsp:val=&quot;00D26BA7&quot;/&gt;&lt;wsp:rsid wsp:val=&quot;00D26D17&quot;/&gt;&lt;wsp:rsid wsp:val=&quot;00D27687&quot;/&gt;&lt;wsp:rsid wsp:val=&quot;00D27712&quot;/&gt;&lt;wsp:rsid wsp:val=&quot;00D279C0&quot;/&gt;&lt;wsp:rsid wsp:val=&quot;00D27F15&quot;/&gt;&lt;wsp:rsid wsp:val=&quot;00D3082D&quot;/&gt;&lt;wsp:rsid wsp:val=&quot;00D3332F&quot;/&gt;&lt;wsp:rsid wsp:val=&quot;00D34337&quot;/&gt;&lt;wsp:rsid wsp:val=&quot;00D34512&quot;/&gt;&lt;wsp:rsid wsp:val=&quot;00D34A20&quot;/&gt;&lt;wsp:rsid wsp:val=&quot;00D352FE&quot;/&gt;&lt;wsp:rsid wsp:val=&quot;00D35628&quot;/&gt;&lt;wsp:rsid wsp:val=&quot;00D369DA&quot;/&gt;&lt;wsp:rsid wsp:val=&quot;00D36A14&quot;/&gt;&lt;wsp:rsid wsp:val=&quot;00D4038E&quot;/&gt;&lt;wsp:rsid wsp:val=&quot;00D432D8&quot;/&gt;&lt;wsp:rsid wsp:val=&quot;00D43B2B&quot;/&gt;&lt;wsp:rsid wsp:val=&quot;00D4406F&quot;/&gt;&lt;wsp:rsid wsp:val=&quot;00D44B6F&quot;/&gt;&lt;wsp:rsid wsp:val=&quot;00D453B9&quot;/&gt;&lt;wsp:rsid wsp:val=&quot;00D457C9&quot;/&gt;&lt;wsp:rsid wsp:val=&quot;00D461C5&quot;/&gt;&lt;wsp:rsid wsp:val=&quot;00D46470&quot;/&gt;&lt;wsp:rsid wsp:val=&quot;00D466E0&quot;/&gt;&lt;wsp:rsid wsp:val=&quot;00D46EEA&quot;/&gt;&lt;wsp:rsid wsp:val=&quot;00D5083E&quot;/&gt;&lt;wsp:rsid wsp:val=&quot;00D50EB4&quot;/&gt;&lt;wsp:rsid wsp:val=&quot;00D518E3&quot;/&gt;&lt;wsp:rsid wsp:val=&quot;00D526F5&quot;/&gt;&lt;wsp:rsid wsp:val=&quot;00D54E9B&quot;/&gt;&lt;wsp:rsid wsp:val=&quot;00D55465&quot;/&gt;&lt;wsp:rsid wsp:val=&quot;00D578D0&quot;/&gt;&lt;wsp:rsid wsp:val=&quot;00D57990&quot;/&gt;&lt;wsp:rsid wsp:val=&quot;00D57A45&quot;/&gt;&lt;wsp:rsid wsp:val=&quot;00D607A1&quot;/&gt;&lt;wsp:rsid wsp:val=&quot;00D61210&quot;/&gt;&lt;wsp:rsid wsp:val=&quot;00D6125F&quot;/&gt;&lt;wsp:rsid wsp:val=&quot;00D61302&quot;/&gt;&lt;wsp:rsid wsp:val=&quot;00D6135D&quot;/&gt;&lt;wsp:rsid wsp:val=&quot;00D615E7&quot;/&gt;&lt;wsp:rsid wsp:val=&quot;00D61893&quot;/&gt;&lt;wsp:rsid wsp:val=&quot;00D629AC&quot;/&gt;&lt;wsp:rsid wsp:val=&quot;00D635D3&quot;/&gt;&lt;wsp:rsid wsp:val=&quot;00D637C1&quot;/&gt;&lt;wsp:rsid wsp:val=&quot;00D64D44&quot;/&gt;&lt;wsp:rsid wsp:val=&quot;00D65C33&quot;/&gt;&lt;wsp:rsid wsp:val=&quot;00D66049&quot;/&gt;&lt;wsp:rsid wsp:val=&quot;00D67A0E&quot;/&gt;&lt;wsp:rsid wsp:val=&quot;00D703AC&quot;/&gt;&lt;wsp:rsid wsp:val=&quot;00D70889&quot;/&gt;&lt;wsp:rsid wsp:val=&quot;00D71538&quot;/&gt;&lt;wsp:rsid wsp:val=&quot;00D71F46&quot;/&gt;&lt;wsp:rsid wsp:val=&quot;00D72DDE&quot;/&gt;&lt;wsp:rsid wsp:val=&quot;00D731A5&quot;/&gt;&lt;wsp:rsid wsp:val=&quot;00D73351&quot;/&gt;&lt;wsp:rsid wsp:val=&quot;00D739A6&quot;/&gt;&lt;wsp:rsid wsp:val=&quot;00D73E7D&quot;/&gt;&lt;wsp:rsid wsp:val=&quot;00D7463D&quot;/&gt;&lt;wsp:rsid wsp:val=&quot;00D74D0B&quot;/&gt;&lt;wsp:rsid wsp:val=&quot;00D7531F&quot;/&gt;&lt;wsp:rsid wsp:val=&quot;00D758F0&quot;/&gt;&lt;wsp:rsid wsp:val=&quot;00D75AB7&quot;/&gt;&lt;wsp:rsid wsp:val=&quot;00D75C68&quot;/&gt;&lt;wsp:rsid wsp:val=&quot;00D7720A&quot;/&gt;&lt;wsp:rsid wsp:val=&quot;00D7762C&quot;/&gt;&lt;wsp:rsid wsp:val=&quot;00D77A13&quot;/&gt;&lt;wsp:rsid wsp:val=&quot;00D80F0C&quot;/&gt;&lt;wsp:rsid wsp:val=&quot;00D824C2&quot;/&gt;&lt;wsp:rsid wsp:val=&quot;00D829B4&quot;/&gt;&lt;wsp:rsid wsp:val=&quot;00D83103&quot;/&gt;&lt;wsp:rsid wsp:val=&quot;00D83244&quot;/&gt;&lt;wsp:rsid wsp:val=&quot;00D835C8&quot;/&gt;&lt;wsp:rsid wsp:val=&quot;00D83A66&quot;/&gt;&lt;wsp:rsid wsp:val=&quot;00D84959&quot;/&gt;&lt;wsp:rsid wsp:val=&quot;00D85062&quot;/&gt;&lt;wsp:rsid wsp:val=&quot;00D861D7&quot;/&gt;&lt;wsp:rsid wsp:val=&quot;00D8620E&quot;/&gt;&lt;wsp:rsid wsp:val=&quot;00D862C5&quot;/&gt;&lt;wsp:rsid wsp:val=&quot;00D8650E&quot;/&gt;&lt;wsp:rsid wsp:val=&quot;00D8698E&quot;/&gt;&lt;wsp:rsid wsp:val=&quot;00D87906&quot;/&gt;&lt;wsp:rsid wsp:val=&quot;00D87B94&quot;/&gt;&lt;wsp:rsid wsp:val=&quot;00D9037E&quot;/&gt;&lt;wsp:rsid wsp:val=&quot;00D90597&quot;/&gt;&lt;wsp:rsid wsp:val=&quot;00D908E6&quot;/&gt;&lt;wsp:rsid wsp:val=&quot;00D91021&quot;/&gt;&lt;wsp:rsid wsp:val=&quot;00D9171E&quot;/&gt;&lt;wsp:rsid wsp:val=&quot;00D91B09&quot;/&gt;&lt;wsp:rsid wsp:val=&quot;00D92209&quot;/&gt;&lt;wsp:rsid wsp:val=&quot;00D927D7&quot;/&gt;&lt;wsp:rsid wsp:val=&quot;00D92CAD&quot;/&gt;&lt;wsp:rsid wsp:val=&quot;00D92E14&quot;/&gt;&lt;wsp:rsid wsp:val=&quot;00D93BC7&quot;/&gt;&lt;wsp:rsid wsp:val=&quot;00D93E96&quot;/&gt;&lt;wsp:rsid wsp:val=&quot;00D94394&quot;/&gt;&lt;wsp:rsid wsp:val=&quot;00D94CDE&quot;/&gt;&lt;wsp:rsid wsp:val=&quot;00D951A3&quot;/&gt;&lt;wsp:rsid wsp:val=&quot;00D95E71&quot;/&gt;&lt;wsp:rsid wsp:val=&quot;00D95E79&quot;/&gt;&lt;wsp:rsid wsp:val=&quot;00D9604A&quot;/&gt;&lt;wsp:rsid wsp:val=&quot;00D968C5&quot;/&gt;&lt;wsp:rsid wsp:val=&quot;00D96BA7&quot;/&gt;&lt;wsp:rsid wsp:val=&quot;00D974F2&quot;/&gt;&lt;wsp:rsid wsp:val=&quot;00D975BB&quot;/&gt;&lt;wsp:rsid wsp:val=&quot;00DA0814&quot;/&gt;&lt;wsp:rsid wsp:val=&quot;00DA24F9&quot;/&gt;&lt;wsp:rsid wsp:val=&quot;00DA258B&quot;/&gt;&lt;wsp:rsid wsp:val=&quot;00DA29B2&quot;/&gt;&lt;wsp:rsid wsp:val=&quot;00DA3BAB&quot;/&gt;&lt;wsp:rsid wsp:val=&quot;00DA4188&quot;/&gt;&lt;wsp:rsid wsp:val=&quot;00DA47E2&quot;/&gt;&lt;wsp:rsid wsp:val=&quot;00DA4B20&quot;/&gt;&lt;wsp:rsid wsp:val=&quot;00DA5329&quot;/&gt;&lt;wsp:rsid wsp:val=&quot;00DA5607&quot;/&gt;&lt;wsp:rsid wsp:val=&quot;00DA561D&quot;/&gt;&lt;wsp:rsid wsp:val=&quot;00DA59FE&quot;/&gt;&lt;wsp:rsid wsp:val=&quot;00DA65D9&quot;/&gt;&lt;wsp:rsid wsp:val=&quot;00DA7D2E&quot;/&gt;&lt;wsp:rsid wsp:val=&quot;00DA7FDA&quot;/&gt;&lt;wsp:rsid wsp:val=&quot;00DB19F1&quot;/&gt;&lt;wsp:rsid wsp:val=&quot;00DB32E2&quot;/&gt;&lt;wsp:rsid wsp:val=&quot;00DB3633&quot;/&gt;&lt;wsp:rsid wsp:val=&quot;00DB4AF4&quot;/&gt;&lt;wsp:rsid wsp:val=&quot;00DB6208&quot;/&gt;&lt;wsp:rsid wsp:val=&quot;00DB704B&quot;/&gt;&lt;wsp:rsid wsp:val=&quot;00DB7153&quot;/&gt;&lt;wsp:rsid wsp:val=&quot;00DB7EE7&quot;/&gt;&lt;wsp:rsid wsp:val=&quot;00DC03F7&quot;/&gt;&lt;wsp:rsid wsp:val=&quot;00DC0642&quot;/&gt;&lt;wsp:rsid wsp:val=&quot;00DC076B&quot;/&gt;&lt;wsp:rsid wsp:val=&quot;00DC0FD7&quot;/&gt;&lt;wsp:rsid wsp:val=&quot;00DC143D&quot;/&gt;&lt;wsp:rsid wsp:val=&quot;00DC1784&quot;/&gt;&lt;wsp:rsid wsp:val=&quot;00DC19F9&quot;/&gt;&lt;wsp:rsid wsp:val=&quot;00DC21E6&quot;/&gt;&lt;wsp:rsid wsp:val=&quot;00DC2289&quot;/&gt;&lt;wsp:rsid wsp:val=&quot;00DC2594&quot;/&gt;&lt;wsp:rsid wsp:val=&quot;00DC2B0B&quot;/&gt;&lt;wsp:rsid wsp:val=&quot;00DC366D&quot;/&gt;&lt;wsp:rsid wsp:val=&quot;00DC45D1&quot;/&gt;&lt;wsp:rsid wsp:val=&quot;00DC46DE&quot;/&gt;&lt;wsp:rsid wsp:val=&quot;00DC4F30&quot;/&gt;&lt;wsp:rsid wsp:val=&quot;00DC5557&quot;/&gt;&lt;wsp:rsid wsp:val=&quot;00DC5B84&quot;/&gt;&lt;wsp:rsid wsp:val=&quot;00DC5BB4&quot;/&gt;&lt;wsp:rsid wsp:val=&quot;00DC62D2&quot;/&gt;&lt;wsp:rsid wsp:val=&quot;00DC6584&quot;/&gt;&lt;wsp:rsid wsp:val=&quot;00DC7B07&quot;/&gt;&lt;wsp:rsid wsp:val=&quot;00DD07F7&quot;/&gt;&lt;wsp:rsid wsp:val=&quot;00DD088B&quot;/&gt;&lt;wsp:rsid wsp:val=&quot;00DD09ED&quot;/&gt;&lt;wsp:rsid wsp:val=&quot;00DD0B77&quot;/&gt;&lt;wsp:rsid wsp:val=&quot;00DD0F62&quot;/&gt;&lt;wsp:rsid wsp:val=&quot;00DD2A6B&quot;/&gt;&lt;wsp:rsid wsp:val=&quot;00DD2F4F&quot;/&gt;&lt;wsp:rsid wsp:val=&quot;00DD4EA8&quot;/&gt;&lt;wsp:rsid wsp:val=&quot;00DD54BC&quot;/&gt;&lt;wsp:rsid wsp:val=&quot;00DD55A2&quot;/&gt;&lt;wsp:rsid wsp:val=&quot;00DD58C3&quot;/&gt;&lt;wsp:rsid wsp:val=&quot;00DD6E8D&quot;/&gt;&lt;wsp:rsid wsp:val=&quot;00DD7386&quot;/&gt;&lt;wsp:rsid wsp:val=&quot;00DD7A8B&quot;/&gt;&lt;wsp:rsid wsp:val=&quot;00DE098A&quot;/&gt;&lt;wsp:rsid wsp:val=&quot;00DE2058&quot;/&gt;&lt;wsp:rsid wsp:val=&quot;00DE3D4F&quot;/&gt;&lt;wsp:rsid wsp:val=&quot;00DE4D4F&quot;/&gt;&lt;wsp:rsid wsp:val=&quot;00DE51B6&quot;/&gt;&lt;wsp:rsid wsp:val=&quot;00DE5DF9&quot;/&gt;&lt;wsp:rsid wsp:val=&quot;00DE5E55&quot;/&gt;&lt;wsp:rsid wsp:val=&quot;00DE5F95&quot;/&gt;&lt;wsp:rsid wsp:val=&quot;00DE606E&quot;/&gt;&lt;wsp:rsid wsp:val=&quot;00DE71EE&quot;/&gt;&lt;wsp:rsid wsp:val=&quot;00DE7EC4&quot;/&gt;&lt;wsp:rsid wsp:val=&quot;00DF1275&quot;/&gt;&lt;wsp:rsid wsp:val=&quot;00DF212B&quot;/&gt;&lt;wsp:rsid wsp:val=&quot;00DF3242&quot;/&gt;&lt;wsp:rsid wsp:val=&quot;00DF3A1A&quot;/&gt;&lt;wsp:rsid wsp:val=&quot;00DF400F&quot;/&gt;&lt;wsp:rsid wsp:val=&quot;00DF4DCD&quot;/&gt;&lt;wsp:rsid wsp:val=&quot;00DF5E95&quot;/&gt;&lt;wsp:rsid wsp:val=&quot;00DF6440&quot;/&gt;&lt;wsp:rsid wsp:val=&quot;00DF7478&quot;/&gt;&lt;wsp:rsid wsp:val=&quot;00DF7867&quot;/&gt;&lt;wsp:rsid wsp:val=&quot;00DF7D1F&quot;/&gt;&lt;wsp:rsid wsp:val=&quot;00DF7DF4&quot;/&gt;&lt;wsp:rsid wsp:val=&quot;00DF7E15&quot;/&gt;&lt;wsp:rsid wsp:val=&quot;00E0024F&quot;/&gt;&lt;wsp:rsid wsp:val=&quot;00E00691&quot;/&gt;&lt;wsp:rsid wsp:val=&quot;00E015AD&quot;/&gt;&lt;wsp:rsid wsp:val=&quot;00E02493&quot;/&gt;&lt;wsp:rsid wsp:val=&quot;00E0259B&quot;/&gt;&lt;wsp:rsid wsp:val=&quot;00E02F01&quot;/&gt;&lt;wsp:rsid wsp:val=&quot;00E0589F&quot;/&gt;&lt;wsp:rsid wsp:val=&quot;00E060DE&quot;/&gt;&lt;wsp:rsid wsp:val=&quot;00E063C7&quot;/&gt;&lt;wsp:rsid wsp:val=&quot;00E07560&quot;/&gt;&lt;wsp:rsid wsp:val=&quot;00E079CD&quot;/&gt;&lt;wsp:rsid wsp:val=&quot;00E07FE5&quot;/&gt;&lt;wsp:rsid wsp:val=&quot;00E1213D&quot;/&gt;&lt;wsp:rsid wsp:val=&quot;00E122B0&quot;/&gt;&lt;wsp:rsid wsp:val=&quot;00E122CA&quot;/&gt;&lt;wsp:rsid wsp:val=&quot;00E12C3A&quot;/&gt;&lt;wsp:rsid wsp:val=&quot;00E13D3B&quot;/&gt;&lt;wsp:rsid wsp:val=&quot;00E13D61&quot;/&gt;&lt;wsp:rsid wsp:val=&quot;00E14C31&quot;/&gt;&lt;wsp:rsid wsp:val=&quot;00E151D3&quot;/&gt;&lt;wsp:rsid wsp:val=&quot;00E15228&quot;/&gt;&lt;wsp:rsid wsp:val=&quot;00E15781&quot;/&gt;&lt;wsp:rsid wsp:val=&quot;00E157AE&quot;/&gt;&lt;wsp:rsid wsp:val=&quot;00E16114&quot;/&gt;&lt;wsp:rsid wsp:val=&quot;00E168D3&quot;/&gt;&lt;wsp:rsid wsp:val=&quot;00E16C0D&quot;/&gt;&lt;wsp:rsid wsp:val=&quot;00E204BA&quot;/&gt;&lt;wsp:rsid wsp:val=&quot;00E21021&quot;/&gt;&lt;wsp:rsid wsp:val=&quot;00E2129A&quot;/&gt;&lt;wsp:rsid wsp:val=&quot;00E21674&quot;/&gt;&lt;wsp:rsid wsp:val=&quot;00E22A7F&quot;/&gt;&lt;wsp:rsid wsp:val=&quot;00E22CCF&quot;/&gt;&lt;wsp:rsid wsp:val=&quot;00E24D82&quot;/&gt;&lt;wsp:rsid wsp:val=&quot;00E24FA3&quot;/&gt;&lt;wsp:rsid wsp:val=&quot;00E25ABE&quot;/&gt;&lt;wsp:rsid wsp:val=&quot;00E25AD7&quot;/&gt;&lt;wsp:rsid wsp:val=&quot;00E26423&quot;/&gt;&lt;wsp:rsid wsp:val=&quot;00E27AC5&quot;/&gt;&lt;wsp:rsid wsp:val=&quot;00E3011B&quot;/&gt;&lt;wsp:rsid wsp:val=&quot;00E30274&quot;/&gt;&lt;wsp:rsid wsp:val=&quot;00E30B45&quot;/&gt;&lt;wsp:rsid wsp:val=&quot;00E315EA&quot;/&gt;&lt;wsp:rsid wsp:val=&quot;00E31D64&quot;/&gt;&lt;wsp:rsid wsp:val=&quot;00E32167&quot;/&gt;&lt;wsp:rsid wsp:val=&quot;00E332CD&quot;/&gt;&lt;wsp:rsid wsp:val=&quot;00E33FEF&quot;/&gt;&lt;wsp:rsid wsp:val=&quot;00E34D91&quot;/&gt;&lt;wsp:rsid wsp:val=&quot;00E35BCA&quot;/&gt;&lt;wsp:rsid wsp:val=&quot;00E36647&quot;/&gt;&lt;wsp:rsid wsp:val=&quot;00E408BB&quot;/&gt;&lt;wsp:rsid wsp:val=&quot;00E4163B&quot;/&gt;&lt;wsp:rsid wsp:val=&quot;00E41AF5&quot;/&gt;&lt;wsp:rsid wsp:val=&quot;00E42214&quot;/&gt;&lt;wsp:rsid wsp:val=&quot;00E429B1&quot;/&gt;&lt;wsp:rsid wsp:val=&quot;00E43B85&quot;/&gt;&lt;wsp:rsid wsp:val=&quot;00E44038&quot;/&gt;&lt;wsp:rsid wsp:val=&quot;00E4425A&quot;/&gt;&lt;wsp:rsid wsp:val=&quot;00E445C1&quot;/&gt;&lt;wsp:rsid wsp:val=&quot;00E4518F&quot;/&gt;&lt;wsp:rsid wsp:val=&quot;00E4521F&quot;/&gt;&lt;wsp:rsid wsp:val=&quot;00E46A0A&quot;/&gt;&lt;wsp:rsid wsp:val=&quot;00E509FF&quot;/&gt;&lt;wsp:rsid wsp:val=&quot;00E5171F&quot;/&gt;&lt;wsp:rsid wsp:val=&quot;00E51F3A&quot;/&gt;&lt;wsp:rsid wsp:val=&quot;00E53B73&quot;/&gt;&lt;wsp:rsid wsp:val=&quot;00E54B97&quot;/&gt;&lt;wsp:rsid wsp:val=&quot;00E54F28&quot;/&gt;&lt;wsp:rsid wsp:val=&quot;00E553F1&quot;/&gt;&lt;wsp:rsid wsp:val=&quot;00E55408&quot;/&gt;&lt;wsp:rsid wsp:val=&quot;00E55562&quot;/&gt;&lt;wsp:rsid wsp:val=&quot;00E55F16&quot;/&gt;&lt;wsp:rsid wsp:val=&quot;00E576D9&quot;/&gt;&lt;wsp:rsid wsp:val=&quot;00E60011&quot;/&gt;&lt;wsp:rsid wsp:val=&quot;00E60A2F&quot;/&gt;&lt;wsp:rsid wsp:val=&quot;00E60F2E&quot;/&gt;&lt;wsp:rsid wsp:val=&quot;00E61312&quot;/&gt;&lt;wsp:rsid wsp:val=&quot;00E62719&quot;/&gt;&lt;wsp:rsid wsp:val=&quot;00E62D04&quot;/&gt;&lt;wsp:rsid wsp:val=&quot;00E63018&quot;/&gt;&lt;wsp:rsid wsp:val=&quot;00E630CE&quot;/&gt;&lt;wsp:rsid wsp:val=&quot;00E6416D&quot;/&gt;&lt;wsp:rsid wsp:val=&quot;00E64FE7&quot;/&gt;&lt;wsp:rsid wsp:val=&quot;00E65723&quot;/&gt;&lt;wsp:rsid wsp:val=&quot;00E65B99&quot;/&gt;&lt;wsp:rsid wsp:val=&quot;00E65E78&quot;/&gt;&lt;wsp:rsid wsp:val=&quot;00E65FB1&quot;/&gt;&lt;wsp:rsid wsp:val=&quot;00E66A64&quot;/&gt;&lt;wsp:rsid wsp:val=&quot;00E67963&quot;/&gt;&lt;wsp:rsid wsp:val=&quot;00E67DFA&quot;/&gt;&lt;wsp:rsid wsp:val=&quot;00E70532&quot;/&gt;&lt;wsp:rsid wsp:val=&quot;00E70FA3&quot;/&gt;&lt;wsp:rsid wsp:val=&quot;00E7101D&quot;/&gt;&lt;wsp:rsid wsp:val=&quot;00E71318&quot;/&gt;&lt;wsp:rsid wsp:val=&quot;00E71DA8&quot;/&gt;&lt;wsp:rsid wsp:val=&quot;00E733C5&quot;/&gt;&lt;wsp:rsid wsp:val=&quot;00E73650&quot;/&gt;&lt;wsp:rsid wsp:val=&quot;00E73A37&quot;/&gt;&lt;wsp:rsid wsp:val=&quot;00E73D15&quot;/&gt;&lt;wsp:rsid wsp:val=&quot;00E744EE&quot;/&gt;&lt;wsp:rsid wsp:val=&quot;00E752C7&quot;/&gt;&lt;wsp:rsid wsp:val=&quot;00E7565A&quot;/&gt;&lt;wsp:rsid wsp:val=&quot;00E76280&quot;/&gt;&lt;wsp:rsid wsp:val=&quot;00E76A3F&quot;/&gt;&lt;wsp:rsid wsp:val=&quot;00E7759B&quot;/&gt;&lt;wsp:rsid wsp:val=&quot;00E8078D&quot;/&gt;&lt;wsp:rsid wsp:val=&quot;00E809F2&quot;/&gt;&lt;wsp:rsid wsp:val=&quot;00E80C5A&quot;/&gt;&lt;wsp:rsid wsp:val=&quot;00E814AB&quot;/&gt;&lt;wsp:rsid wsp:val=&quot;00E81988&quot;/&gt;&lt;wsp:rsid wsp:val=&quot;00E81C24&quot;/&gt;&lt;wsp:rsid wsp:val=&quot;00E81DF6&quot;/&gt;&lt;wsp:rsid wsp:val=&quot;00E81E82&quot;/&gt;&lt;wsp:rsid wsp:val=&quot;00E8270E&quot;/&gt;&lt;wsp:rsid wsp:val=&quot;00E82C60&quot;/&gt;&lt;wsp:rsid wsp:val=&quot;00E82DDD&quot;/&gt;&lt;wsp:rsid wsp:val=&quot;00E835BC&quot;/&gt;&lt;wsp:rsid wsp:val=&quot;00E83A70&quot;/&gt;&lt;wsp:rsid wsp:val=&quot;00E83D76&quot;/&gt;&lt;wsp:rsid wsp:val=&quot;00E8480A&quot;/&gt;&lt;wsp:rsid wsp:val=&quot;00E84A6A&quot;/&gt;&lt;wsp:rsid wsp:val=&quot;00E85BA7&quot;/&gt;&lt;wsp:rsid wsp:val=&quot;00E86688&quot;/&gt;&lt;wsp:rsid wsp:val=&quot;00E86A95&quot;/&gt;&lt;wsp:rsid wsp:val=&quot;00E87293&quot;/&gt;&lt;wsp:rsid wsp:val=&quot;00E87531&quot;/&gt;&lt;wsp:rsid wsp:val=&quot;00E87A46&quot;/&gt;&lt;wsp:rsid wsp:val=&quot;00E901A2&quot;/&gt;&lt;wsp:rsid wsp:val=&quot;00E90277&quot;/&gt;&lt;wsp:rsid wsp:val=&quot;00E90795&quot;/&gt;&lt;wsp:rsid wsp:val=&quot;00E90A3F&quot;/&gt;&lt;wsp:rsid wsp:val=&quot;00E92169&quot;/&gt;&lt;wsp:rsid wsp:val=&quot;00E92997&quot;/&gt;&lt;wsp:rsid wsp:val=&quot;00E92BBB&quot;/&gt;&lt;wsp:rsid wsp:val=&quot;00E944CF&quot;/&gt;&lt;wsp:rsid wsp:val=&quot;00E94E36&quot;/&gt;&lt;wsp:rsid wsp:val=&quot;00E959BD&quot;/&gt;&lt;wsp:rsid wsp:val=&quot;00E95AA4&quot;/&gt;&lt;wsp:rsid wsp:val=&quot;00E96123&quot;/&gt;&lt;wsp:rsid wsp:val=&quot;00E96B7E&quot;/&gt;&lt;wsp:rsid wsp:val=&quot;00E97044&quot;/&gt;&lt;wsp:rsid wsp:val=&quot;00E978E2&quot;/&gt;&lt;wsp:rsid wsp:val=&quot;00E9799F&quot;/&gt;&lt;wsp:rsid wsp:val=&quot;00EA0064&quot;/&gt;&lt;wsp:rsid wsp:val=&quot;00EA0731&quot;/&gt;&lt;wsp:rsid wsp:val=&quot;00EA1AAE&quot;/&gt;&lt;wsp:rsid wsp:val=&quot;00EA2710&quot;/&gt;&lt;wsp:rsid wsp:val=&quot;00EA368C&quot;/&gt;&lt;wsp:rsid wsp:val=&quot;00EA49B1&quot;/&gt;&lt;wsp:rsid wsp:val=&quot;00EA4C3F&quot;/&gt;&lt;wsp:rsid wsp:val=&quot;00EA5134&quot;/&gt;&lt;wsp:rsid wsp:val=&quot;00EA739B&quot;/&gt;&lt;wsp:rsid wsp:val=&quot;00EA78E7&quot;/&gt;&lt;wsp:rsid wsp:val=&quot;00EA7EA5&quot;/&gt;&lt;wsp:rsid wsp:val=&quot;00EB0E5C&quot;/&gt;&lt;wsp:rsid wsp:val=&quot;00EB1097&quot;/&gt;&lt;wsp:rsid wsp:val=&quot;00EB196D&quot;/&gt;&lt;wsp:rsid wsp:val=&quot;00EB1BFD&quot;/&gt;&lt;wsp:rsid wsp:val=&quot;00EB1E80&quot;/&gt;&lt;wsp:rsid wsp:val=&quot;00EB1ED5&quot;/&gt;&lt;wsp:rsid wsp:val=&quot;00EB1FAA&quot;/&gt;&lt;wsp:rsid wsp:val=&quot;00EB29D0&quot;/&gt;&lt;wsp:rsid wsp:val=&quot;00EB337A&quot;/&gt;&lt;wsp:rsid wsp:val=&quot;00EB39DB&quot;/&gt;&lt;wsp:rsid wsp:val=&quot;00EB3F2A&quot;/&gt;&lt;wsp:rsid wsp:val=&quot;00EB4794&quot;/&gt;&lt;wsp:rsid wsp:val=&quot;00EB56B3&quot;/&gt;&lt;wsp:rsid wsp:val=&quot;00EB5D02&quot;/&gt;&lt;wsp:rsid wsp:val=&quot;00EB5F42&quot;/&gt;&lt;wsp:rsid wsp:val=&quot;00EB68FC&quot;/&gt;&lt;wsp:rsid wsp:val=&quot;00EB76C5&quot;/&gt;&lt;wsp:rsid wsp:val=&quot;00EB7782&quot;/&gt;&lt;wsp:rsid wsp:val=&quot;00EC0291&quot;/&gt;&lt;wsp:rsid wsp:val=&quot;00EC0A02&quot;/&gt;&lt;wsp:rsid wsp:val=&quot;00EC1251&quot;/&gt;&lt;wsp:rsid wsp:val=&quot;00EC1F63&quot;/&gt;&lt;wsp:rsid wsp:val=&quot;00EC4E4A&quot;/&gt;&lt;wsp:rsid wsp:val=&quot;00EC5831&quot;/&gt;&lt;wsp:rsid wsp:val=&quot;00EC5BD2&quot;/&gt;&lt;wsp:rsid wsp:val=&quot;00EC66AE&quot;/&gt;&lt;wsp:rsid wsp:val=&quot;00EC728B&quot;/&gt;&lt;wsp:rsid wsp:val=&quot;00EC766A&quot;/&gt;&lt;wsp:rsid wsp:val=&quot;00EC790F&quot;/&gt;&lt;wsp:rsid wsp:val=&quot;00EC7B43&quot;/&gt;&lt;wsp:rsid wsp:val=&quot;00ED051B&quot;/&gt;&lt;wsp:rsid wsp:val=&quot;00ED0D7A&quot;/&gt;&lt;wsp:rsid wsp:val=&quot;00ED0FD3&quot;/&gt;&lt;wsp:rsid wsp:val=&quot;00ED1479&quot;/&gt;&lt;wsp:rsid wsp:val=&quot;00ED25C4&quot;/&gt;&lt;wsp:rsid wsp:val=&quot;00ED2761&quot;/&gt;&lt;wsp:rsid wsp:val=&quot;00ED3F68&quot;/&gt;&lt;wsp:rsid wsp:val=&quot;00ED4880&quot;/&gt;&lt;wsp:rsid wsp:val=&quot;00ED4CAC&quot;/&gt;&lt;wsp:rsid wsp:val=&quot;00ED4CC6&quot;/&gt;&lt;wsp:rsid wsp:val=&quot;00ED5292&quot;/&gt;&lt;wsp:rsid wsp:val=&quot;00ED54FD&quot;/&gt;&lt;wsp:rsid wsp:val=&quot;00ED5E77&quot;/&gt;&lt;wsp:rsid wsp:val=&quot;00ED6357&quot;/&gt;&lt;wsp:rsid wsp:val=&quot;00ED646B&quot;/&gt;&lt;wsp:rsid wsp:val=&quot;00ED6883&quot;/&gt;&lt;wsp:rsid wsp:val=&quot;00ED7069&quot;/&gt;&lt;wsp:rsid wsp:val=&quot;00ED73A2&quot;/&gt;&lt;wsp:rsid wsp:val=&quot;00EE00A3&quot;/&gt;&lt;wsp:rsid wsp:val=&quot;00EE1C0D&quot;/&gt;&lt;wsp:rsid wsp:val=&quot;00EE1FDF&quot;/&gt;&lt;wsp:rsid wsp:val=&quot;00EE2892&quot;/&gt;&lt;wsp:rsid wsp:val=&quot;00EE3352&quot;/&gt;&lt;wsp:rsid wsp:val=&quot;00EE335B&quot;/&gt;&lt;wsp:rsid wsp:val=&quot;00EE3509&quot;/&gt;&lt;wsp:rsid wsp:val=&quot;00EE3E7B&quot;/&gt;&lt;wsp:rsid wsp:val=&quot;00EE4F1B&quot;/&gt;&lt;wsp:rsid wsp:val=&quot;00EE555B&quot;/&gt;&lt;wsp:rsid wsp:val=&quot;00EE5BE2&quot;/&gt;&lt;wsp:rsid wsp:val=&quot;00EE5F7D&quot;/&gt;&lt;wsp:rsid wsp:val=&quot;00EE6D03&quot;/&gt;&lt;wsp:rsid wsp:val=&quot;00EE73C3&quot;/&gt;&lt;wsp:rsid wsp:val=&quot;00EE79D7&quot;/&gt;&lt;wsp:rsid wsp:val=&quot;00EF3089&quot;/&gt;&lt;wsp:rsid wsp:val=&quot;00EF33D3&quot;/&gt;&lt;wsp:rsid wsp:val=&quot;00EF4B86&quot;/&gt;&lt;wsp:rsid wsp:val=&quot;00EF7C7B&quot;/&gt;&lt;wsp:rsid wsp:val=&quot;00F00416&quot;/&gt;&lt;wsp:rsid wsp:val=&quot;00F00CBB&quot;/&gt;&lt;wsp:rsid wsp:val=&quot;00F00F41&quot;/&gt;&lt;wsp:rsid wsp:val=&quot;00F0232A&quot;/&gt;&lt;wsp:rsid wsp:val=&quot;00F026F9&quot;/&gt;&lt;wsp:rsid wsp:val=&quot;00F02E50&quot;/&gt;&lt;wsp:rsid wsp:val=&quot;00F030AB&quot;/&gt;&lt;wsp:rsid wsp:val=&quot;00F04244&quot;/&gt;&lt;wsp:rsid wsp:val=&quot;00F04C97&quot;/&gt;&lt;wsp:rsid wsp:val=&quot;00F0504F&quot;/&gt;&lt;wsp:rsid wsp:val=&quot;00F0542D&quot;/&gt;&lt;wsp:rsid wsp:val=&quot;00F069FF&quot;/&gt;&lt;wsp:rsid wsp:val=&quot;00F07302&quot;/&gt;&lt;wsp:rsid wsp:val=&quot;00F07B93&quot;/&gt;&lt;wsp:rsid wsp:val=&quot;00F100F0&quot;/&gt;&lt;wsp:rsid wsp:val=&quot;00F12A2B&quot;/&gt;&lt;wsp:rsid wsp:val=&quot;00F12A6D&quot;/&gt;&lt;wsp:rsid wsp:val=&quot;00F130AB&quot;/&gt;&lt;wsp:rsid wsp:val=&quot;00F131F1&quot;/&gt;&lt;wsp:rsid wsp:val=&quot;00F1360D&quot;/&gt;&lt;wsp:rsid wsp:val=&quot;00F13AD3&quot;/&gt;&lt;wsp:rsid wsp:val=&quot;00F15C5C&quot;/&gt;&lt;wsp:rsid wsp:val=&quot;00F15CF0&quot;/&gt;&lt;wsp:rsid wsp:val=&quot;00F202E7&quot;/&gt;&lt;wsp:rsid wsp:val=&quot;00F2038F&quot;/&gt;&lt;wsp:rsid wsp:val=&quot;00F2070D&quot;/&gt;&lt;wsp:rsid wsp:val=&quot;00F20839&quot;/&gt;&lt;wsp:rsid wsp:val=&quot;00F210FE&quot;/&gt;&lt;wsp:rsid wsp:val=&quot;00F21DCE&quot;/&gt;&lt;wsp:rsid wsp:val=&quot;00F2270E&quot;/&gt;&lt;wsp:rsid wsp:val=&quot;00F23117&quot;/&gt;&lt;wsp:rsid wsp:val=&quot;00F23734&quot;/&gt;&lt;wsp:rsid wsp:val=&quot;00F23813&quot;/&gt;&lt;wsp:rsid wsp:val=&quot;00F2497E&quot;/&gt;&lt;wsp:rsid wsp:val=&quot;00F26AE3&quot;/&gt;&lt;wsp:rsid wsp:val=&quot;00F26FCA&quot;/&gt;&lt;wsp:rsid wsp:val=&quot;00F273D2&quot;/&gt;&lt;wsp:rsid wsp:val=&quot;00F27870&quot;/&gt;&lt;wsp:rsid wsp:val=&quot;00F279D6&quot;/&gt;&lt;wsp:rsid wsp:val=&quot;00F27C8F&quot;/&gt;&lt;wsp:rsid wsp:val=&quot;00F30382&quot;/&gt;&lt;wsp:rsid wsp:val=&quot;00F305E8&quot;/&gt;&lt;wsp:rsid wsp:val=&quot;00F314CF&quot;/&gt;&lt;wsp:rsid wsp:val=&quot;00F31FA5&quot;/&gt;&lt;wsp:rsid wsp:val=&quot;00F32382&quot;/&gt;&lt;wsp:rsid wsp:val=&quot;00F32BB6&quot;/&gt;&lt;wsp:rsid wsp:val=&quot;00F33A14&quot;/&gt;&lt;wsp:rsid wsp:val=&quot;00F33D92&quot;/&gt;&lt;wsp:rsid wsp:val=&quot;00F349CD&quot;/&gt;&lt;wsp:rsid wsp:val=&quot;00F34F2F&quot;/&gt;&lt;wsp:rsid wsp:val=&quot;00F35EA4&quot;/&gt;&lt;wsp:rsid wsp:val=&quot;00F36303&quot;/&gt;&lt;wsp:rsid wsp:val=&quot;00F368E1&quot;/&gt;&lt;wsp:rsid wsp:val=&quot;00F37902&quot;/&gt;&lt;wsp:rsid wsp:val=&quot;00F37B40&quot;/&gt;&lt;wsp:rsid wsp:val=&quot;00F416D7&quot;/&gt;&lt;wsp:rsid wsp:val=&quot;00F4175B&quot;/&gt;&lt;wsp:rsid wsp:val=&quot;00F42334&quot;/&gt;&lt;wsp:rsid wsp:val=&quot;00F42FAC&quot;/&gt;&lt;wsp:rsid wsp:val=&quot;00F43529&quot;/&gt;&lt;wsp:rsid wsp:val=&quot;00F437C3&quot;/&gt;&lt;wsp:rsid wsp:val=&quot;00F43E51&quot;/&gt;&lt;wsp:rsid wsp:val=&quot;00F443D8&quot;/&gt;&lt;wsp:rsid wsp:val=&quot;00F44AE6&quot;/&gt;&lt;wsp:rsid wsp:val=&quot;00F4511B&quot;/&gt;&lt;wsp:rsid wsp:val=&quot;00F451F8&quot;/&gt;&lt;wsp:rsid wsp:val=&quot;00F45393&quot;/&gt;&lt;wsp:rsid wsp:val=&quot;00F45414&quot;/&gt;&lt;wsp:rsid wsp:val=&quot;00F45786&quot;/&gt;&lt;wsp:rsid wsp:val=&quot;00F458AE&quot;/&gt;&lt;wsp:rsid wsp:val=&quot;00F4615F&quot;/&gt;&lt;wsp:rsid wsp:val=&quot;00F46355&quot;/&gt;&lt;wsp:rsid wsp:val=&quot;00F4645B&quot;/&gt;&lt;wsp:rsid wsp:val=&quot;00F46596&quot;/&gt;&lt;wsp:rsid wsp:val=&quot;00F51511&quot;/&gt;&lt;wsp:rsid wsp:val=&quot;00F51535&quot;/&gt;&lt;wsp:rsid wsp:val=&quot;00F51BAA&quot;/&gt;&lt;wsp:rsid wsp:val=&quot;00F52402&quot;/&gt;&lt;wsp:rsid wsp:val=&quot;00F52DCE&quot;/&gt;&lt;wsp:rsid wsp:val=&quot;00F539BA&quot;/&gt;&lt;wsp:rsid wsp:val=&quot;00F54BBB&quot;/&gt;&lt;wsp:rsid wsp:val=&quot;00F54E3B&quot;/&gt;&lt;wsp:rsid wsp:val=&quot;00F55609&quot;/&gt;&lt;wsp:rsid wsp:val=&quot;00F55C34&quot;/&gt;&lt;wsp:rsid wsp:val=&quot;00F56196&quot;/&gt;&lt;wsp:rsid wsp:val=&quot;00F56548&quot;/&gt;&lt;wsp:rsid wsp:val=&quot;00F56BFE&quot;/&gt;&lt;wsp:rsid wsp:val=&quot;00F571E9&quot;/&gt;&lt;wsp:rsid wsp:val=&quot;00F57374&quot;/&gt;&lt;wsp:rsid wsp:val=&quot;00F60335&quot;/&gt;&lt;wsp:rsid wsp:val=&quot;00F60F05&quot;/&gt;&lt;wsp:rsid wsp:val=&quot;00F61369&quot;/&gt;&lt;wsp:rsid wsp:val=&quot;00F62E72&quot;/&gt;&lt;wsp:rsid wsp:val=&quot;00F6333B&quot;/&gt;&lt;wsp:rsid wsp:val=&quot;00F633B5&quot;/&gt;&lt;wsp:rsid wsp:val=&quot;00F639D2&quot;/&gt;&lt;wsp:rsid wsp:val=&quot;00F64349&quot;/&gt;&lt;wsp:rsid wsp:val=&quot;00F64953&quot;/&gt;&lt;wsp:rsid wsp:val=&quot;00F72590&quot;/&gt;&lt;wsp:rsid wsp:val=&quot;00F726BB&quot;/&gt;&lt;wsp:rsid wsp:val=&quot;00F727C3&quot;/&gt;&lt;wsp:rsid wsp:val=&quot;00F73499&quot;/&gt;&lt;wsp:rsid wsp:val=&quot;00F738A4&quot;/&gt;&lt;wsp:rsid wsp:val=&quot;00F739E2&quot;/&gt;&lt;wsp:rsid wsp:val=&quot;00F74A22&quot;/&gt;&lt;wsp:rsid wsp:val=&quot;00F74AAC&quot;/&gt;&lt;wsp:rsid wsp:val=&quot;00F756A2&quot;/&gt;&lt;wsp:rsid wsp:val=&quot;00F75800&quot;/&gt;&lt;wsp:rsid wsp:val=&quot;00F75A5C&quot;/&gt;&lt;wsp:rsid wsp:val=&quot;00F75ECE&quot;/&gt;&lt;wsp:rsid wsp:val=&quot;00F761EA&quot;/&gt;&lt;wsp:rsid wsp:val=&quot;00F7622F&quot;/&gt;&lt;wsp:rsid wsp:val=&quot;00F80084&quot;/&gt;&lt;wsp:rsid wsp:val=&quot;00F80142&quot;/&gt;&lt;wsp:rsid wsp:val=&quot;00F80304&quot;/&gt;&lt;wsp:rsid wsp:val=&quot;00F812EE&quot;/&gt;&lt;wsp:rsid wsp:val=&quot;00F82002&quot;/&gt;&lt;wsp:rsid wsp:val=&quot;00F8376F&quot;/&gt;&lt;wsp:rsid wsp:val=&quot;00F83E69&quot;/&gt;&lt;wsp:rsid wsp:val=&quot;00F85200&quot;/&gt;&lt;wsp:rsid wsp:val=&quot;00F85E33&quot;/&gt;&lt;wsp:rsid wsp:val=&quot;00F8618D&quot;/&gt;&lt;wsp:rsid wsp:val=&quot;00F87EA4&quot;/&gt;&lt;wsp:rsid wsp:val=&quot;00F924BE&quot;/&gt;&lt;wsp:rsid wsp:val=&quot;00F938B2&quot;/&gt;&lt;wsp:rsid wsp:val=&quot;00F93EA8&quot;/&gt;&lt;wsp:rsid wsp:val=&quot;00F948E3&quot;/&gt;&lt;wsp:rsid wsp:val=&quot;00F94F5B&quot;/&gt;&lt;wsp:rsid wsp:val=&quot;00F95337&quot;/&gt;&lt;wsp:rsid wsp:val=&quot;00F959DE&quot;/&gt;&lt;wsp:rsid wsp:val=&quot;00F95B94&quot;/&gt;&lt;wsp:rsid wsp:val=&quot;00F96F10&quot;/&gt;&lt;wsp:rsid wsp:val=&quot;00FA0669&quot;/&gt;&lt;wsp:rsid wsp:val=&quot;00FA0E7F&quot;/&gt;&lt;wsp:rsid wsp:val=&quot;00FA137E&quot;/&gt;&lt;wsp:rsid wsp:val=&quot;00FA236D&quot;/&gt;&lt;wsp:rsid wsp:val=&quot;00FA26FE&quot;/&gt;&lt;wsp:rsid wsp:val=&quot;00FA2E49&quot;/&gt;&lt;wsp:rsid wsp:val=&quot;00FA302B&quot;/&gt;&lt;wsp:rsid wsp:val=&quot;00FA3098&quot;/&gt;&lt;wsp:rsid wsp:val=&quot;00FA43B0&quot;/&gt;&lt;wsp:rsid wsp:val=&quot;00FA47EB&quot;/&gt;&lt;wsp:rsid wsp:val=&quot;00FA4945&quot;/&gt;&lt;wsp:rsid wsp:val=&quot;00FA4F2B&quot;/&gt;&lt;wsp:rsid wsp:val=&quot;00FA588A&quot;/&gt;&lt;wsp:rsid wsp:val=&quot;00FA5CE4&quot;/&gt;&lt;wsp:rsid wsp:val=&quot;00FA6DCE&quot;/&gt;&lt;wsp:rsid wsp:val=&quot;00FA79E9&quot;/&gt;&lt;wsp:rsid wsp:val=&quot;00FA7C30&quot;/&gt;&lt;wsp:rsid wsp:val=&quot;00FB01F7&quot;/&gt;&lt;wsp:rsid wsp:val=&quot;00FB0E36&quot;/&gt;&lt;wsp:rsid wsp:val=&quot;00FB1E3C&quot;/&gt;&lt;wsp:rsid wsp:val=&quot;00FB2DFB&quot;/&gt;&lt;wsp:rsid wsp:val=&quot;00FB304D&quot;/&gt;&lt;wsp:rsid wsp:val=&quot;00FB3583&quot;/&gt;&lt;wsp:rsid wsp:val=&quot;00FB381F&quot;/&gt;&lt;wsp:rsid wsp:val=&quot;00FB4081&quot;/&gt;&lt;wsp:rsid wsp:val=&quot;00FB4532&quot;/&gt;&lt;wsp:rsid wsp:val=&quot;00FB4814&quot;/&gt;&lt;wsp:rsid wsp:val=&quot;00FB53AB&quot;/&gt;&lt;wsp:rsid wsp:val=&quot;00FB6D8C&quot;/&gt;&lt;wsp:rsid wsp:val=&quot;00FB764B&quot;/&gt;&lt;wsp:rsid wsp:val=&quot;00FB7757&quot;/&gt;&lt;wsp:rsid wsp:val=&quot;00FB791D&quot;/&gt;&lt;wsp:rsid wsp:val=&quot;00FB7FCF&quot;/&gt;&lt;wsp:rsid wsp:val=&quot;00FC0D9F&quot;/&gt;&lt;wsp:rsid wsp:val=&quot;00FC1647&quot;/&gt;&lt;wsp:rsid wsp:val=&quot;00FC2357&quot;/&gt;&lt;wsp:rsid wsp:val=&quot;00FC32F0&quot;/&gt;&lt;wsp:rsid wsp:val=&quot;00FC37BB&quot;/&gt;&lt;wsp:rsid wsp:val=&quot;00FC4A67&quot;/&gt;&lt;wsp:rsid wsp:val=&quot;00FC4B77&quot;/&gt;&lt;wsp:rsid wsp:val=&quot;00FC4ECD&quot;/&gt;&lt;wsp:rsid wsp:val=&quot;00FC5812&quot;/&gt;&lt;wsp:rsid wsp:val=&quot;00FC7599&quot;/&gt;&lt;wsp:rsid wsp:val=&quot;00FC76AA&quot;/&gt;&lt;wsp:rsid wsp:val=&quot;00FD0C77&quot;/&gt;&lt;wsp:rsid wsp:val=&quot;00FD163E&quot;/&gt;&lt;wsp:rsid wsp:val=&quot;00FD196E&quot;/&gt;&lt;wsp:rsid wsp:val=&quot;00FD1EFD&quot;/&gt;&lt;wsp:rsid wsp:val=&quot;00FD2911&quot;/&gt;&lt;wsp:rsid wsp:val=&quot;00FD3BCD&quot;/&gt;&lt;wsp:rsid wsp:val=&quot;00FD3F86&quot;/&gt;&lt;wsp:rsid wsp:val=&quot;00FD4B58&quot;/&gt;&lt;wsp:rsid wsp:val=&quot;00FD641A&quot;/&gt;&lt;wsp:rsid wsp:val=&quot;00FD6915&quot;/&gt;&lt;wsp:rsid wsp:val=&quot;00FD6F53&quot;/&gt;&lt;wsp:rsid wsp:val=&quot;00FD7595&quot;/&gt;&lt;wsp:rsid wsp:val=&quot;00FD7AFF&quot;/&gt;&lt;wsp:rsid wsp:val=&quot;00FD7CF3&quot;/&gt;&lt;wsp:rsid wsp:val=&quot;00FD7E30&quot;/&gt;&lt;wsp:rsid wsp:val=&quot;00FE0146&quot;/&gt;&lt;wsp:rsid wsp:val=&quot;00FE161F&quot;/&gt;&lt;wsp:rsid wsp:val=&quot;00FE1992&quot;/&gt;&lt;wsp:rsid wsp:val=&quot;00FE1D27&quot;/&gt;&lt;wsp:rsid wsp:val=&quot;00FE1F63&quot;/&gt;&lt;wsp:rsid wsp:val=&quot;00FE2632&quot;/&gt;&lt;wsp:rsid wsp:val=&quot;00FE27AA&quot;/&gt;&lt;wsp:rsid wsp:val=&quot;00FE3E0E&quot;/&gt;&lt;wsp:rsid wsp:val=&quot;00FE464D&quot;/&gt;&lt;wsp:rsid wsp:val=&quot;00FE498F&quot;/&gt;&lt;wsp:rsid wsp:val=&quot;00FE4EE7&quot;/&gt;&lt;wsp:rsid wsp:val=&quot;00FE5153&quot;/&gt;&lt;wsp:rsid wsp:val=&quot;00FE532D&quot;/&gt;&lt;wsp:rsid wsp:val=&quot;00FE6794&quot;/&gt;&lt;wsp:rsid wsp:val=&quot;00FE6F02&quot;/&gt;&lt;wsp:rsid wsp:val=&quot;00FE7EB5&quot;/&gt;&lt;wsp:rsid wsp:val=&quot;00FF0E48&quot;/&gt;&lt;wsp:rsid wsp:val=&quot;00FF1689&quot;/&gt;&lt;wsp:rsid wsp:val=&quot;00FF1B4F&quot;/&gt;&lt;wsp:rsid wsp:val=&quot;00FF23B6&quot;/&gt;&lt;wsp:rsid wsp:val=&quot;00FF2783&quot;/&gt;&lt;wsp:rsid wsp:val=&quot;00FF3ABC&quot;/&gt;&lt;wsp:rsid wsp:val=&quot;00FF4939&quot;/&gt;&lt;wsp:rsid wsp:val=&quot;00FF4CA8&quot;/&gt;&lt;wsp:rsid wsp:val=&quot;00FF5684&quot;/&gt;&lt;wsp:rsid wsp:val=&quot;00FF5925&quot;/&gt;&lt;wsp:rsid wsp:val=&quot;00FF5AA9&quot;/&gt;&lt;wsp:rsid wsp:val=&quot;00FF6748&quot;/&gt;&lt;wsp:rsid wsp:val=&quot;00FF6D74&quot;/&gt;&lt;wsp:rsid wsp:val=&quot;00FF7B27&quot;/&gt;&lt;/wsp:rsids&gt;&lt;/w:docPr&gt;&lt;w:body&gt;&lt;wx:sect&gt;&lt;w:p wsp:rsidR=&quot;00000000&quot; wsp:rsidRDefault=&quot;00562F68&quot; wsp:rsidP=&quot;00562F68&quot;&gt;&lt;m:oMathPara&gt;&lt;m:oMath&gt;&lt;m:r&gt;&lt;w:rPr&gt;&lt;w:rFonts w:ascii=&quot;Cambria Math&quot; w:fareast=&quot;Arial&quot; w:h-ansi=&quot;Cambria Math&quot; w:cs=&quot;Arial&quot;/&gt;&lt;wx:font wx:val=&quot;Cambria Math&quot;/&gt;&lt;w:i/&gt;&lt;w:i-cs/&gt;&lt;w:snapToGrid w:val=&quot;off&quot;/&gt;&lt;w:color w:val=&quot;000000&quot;/&gt;&lt;w:kern w:val=&quot;0&quot;/&gt;&lt;w:sz-cs w:val=&quot;21&quot;/&gt;&lt;/w:rPr&gt;&lt;m:t&gt;S=&lt;/m:t&gt;&lt;/m:r&gt;&lt;m:sSub&gt;&lt;m:sSubPr&gt;&lt;m:ctrlPr&gt;&lt;w:rPr&gt;&lt;w:rFonts w:ascii=&quot;Cambria Math&quot; w:fareast=&quot;Arial&quot; w:h-ansi=&quot;Cambria Math&quot; w:cs=&quot;Arial&quot;/&gt;&lt;wx:font wx:val=&quot;Cambria Math&quot;/&gt;&lt;w:snapToGrid w:val=&quot;off&quot;/&gt;&lt;w:color w:val=&quot;000000&quot;/&gt;&lt;w:kern w:val=&quot;0&quot;/&gt;&lt;w:sz-cs w:val=&quot;21&quot;/&gt;&lt;/w:rPr&gt;&lt;/m:ctrlPr&gt;&lt;/m:sSubPr&gt;&lt;m:e&gt;&lt;m:r&gt;&lt;w:rPr&gt;&lt;w:rFonts w:ascii=&quot;Cambria Math&quot; w:fareast=&quot;Arial&quot; w:h-ansi=&quot;Cambria Math&quot; w:cs=&quot;Arial&quot;/&gt;&lt;wx:font wx:val=&quot;Cambria Math&quot;/&gt;&lt;w:i/&gt;&lt;w:i-cs/&gt;&lt;w:snapToGrid w:val=&quot;off&quot;/&gt;&lt;w:color w:val=&quot;000000&quot;/&gt;&lt;w:kern w:val=&quot;0&quot;/&gt;&lt;w:sz-cs w:val=&quot;21&quot;/&gt;&lt;/w:rPr&gt;&lt;m:t&gt;γ&lt;/m:t&gt;&lt;/m:r&gt;&lt;/m:e&gt;&lt;m:sub&gt;&lt;m:r&gt;&lt;m:rPr&gt;&lt;aaaaaaaam:Msty m:val=&quot;p&quot;/&gt;&lt;/m:rPr&gt;&lt;w:rPr&gt;&lt;w:rFonts w:ascii=&quot;Cambria Math&quot; w:fareast=&quot;Arial&quot; w:h-ansi=&quot;Cambria Math&quot; w:cs=&quot;Arial&quot;/&gt;&lt;wx:font wx:val=&quot;Cambria Math&quot;/&gt;&lt;w:i-cs/&gt;&lt;w:snapToGrid w:val=&quot;off&quot;/&gt;&lt;w:color w:val=&quot;000000&quot;/&gt;&lt;w:kern w:val=&quot;0&quot;/&gt;&lt;w:sz-cs w:val=&quot;21&quot;/&gt;&lt;/w:rPr&gt;&lt;m:t&gt;G&lt;/m:t&gt;&lt;/m:r&gt;&lt;/m:sub&gt;&lt;/m:sSub&gt;&lt;m:sSub&gt;&lt;m:sSubPr&gt;&lt;m:ctrlPr&gt;&lt;w:rPr&gt;&lt;w:rFonts w:ascii=&quot;Cambria Math&quot; w:fareast=&quot;Arial&quot; w:h-ansi=&quot;Cambria Math&quot; w:cs=&quot;Arial&quot;/&gt;&lt;wx:font wx:val=&quot;Cambria Math&quot;/&gt;&lt;w:snapToGrid w:val=&quot;off&quot;/&gt;&lt;w:color w:val=&quot;000000&quot;/&gt;&lt;w:kern w:val=&quot;0&quot;/&gt;&lt;w:sz-cs w:val=&quot;21&quot;/&gt;&lt;/w:rPr&gt;&lt;/m:ctrlPr&gt;&lt;/m:sSubPr&gt;&lt;m:e&gt;&lt;m:r&gt;&lt;w:rPr&gt;&lt;w:rFonts w:ascii=&quot;Cambria Math&quot; w:fareast=&quot;Arial&quot; w:h-ansi=&quot;Cambria Math&quot; w:cs=&quot;Arial&quot;/&gt;&lt;wx:font wx:val=&quot;Cambria Math&quot;/&gt;&lt;w:i/&gt;&lt;w:i-cs/&gt;&lt;w:snapToGrid w:val=&quot;off&quot;/&gt;&lt;w:color w:val=&quot;000000&quot;/&gt;&lt;w:kern w:val=&quot;0&quot;/&gt;&lt;w:sz-cs w:val=&quot;21&quot;/&gt;&lt;/w:rPr&gt;&lt;m:t&gt;S&lt;/m:t&gt;&lt;/m:r&gt;&lt;/m:e&gt;&lt;m:sub&gt;&lt;m:r&gt;&lt;w:rPr&gt;&lt;w:rFonts w:ascii=&quot;Cambria Math&quot; w:fareast=&quot;Arial&quot; w:h-ansi=&quot;Cambria Math&quot; w:cs=&quot;Arial&quot;/&gt;&lt;wx:font wx:val=&quot;Cambria Math&quot;/&gt;&lt;w:i/&gt;&lt;w:i-cs/&gt;&lt;w:snapToGrid w:val=&quot;off&quot;/&gt;&lt;w:color w:val=&quot;000000&quot;/&gt;&lt;w:kern w:val=&quot;0&quot;/&gt;&lt;w:sz-cs w:val=&quot;21&quot;/&gt;&lt;/w:rPr&gt;&lt;m:t&gt;Gk&lt;/m:t&gt;&lt;/m:r&gt;&lt;/m:sub&gt;&lt;/m:sSub&gt;&lt;m:r&gt;&lt;w:rPr&gt;&lt;w:rFonts w:ascii=&quot;Cambria Math&quot; w:fareast=&quot;Arial&quot; w:h-ansi=&quot;Cambria Math&quot; w:cs=&quot;Arial&quot;/&gt;&lt;wx:font wx:val=&quot;Cambria Math&quot;/&gt;&lt;w:i/&gt;&lt;w:i-cs/&gt;&lt;w:snapToGrid w:val=&quot;off&quot;/&gt;&lt;w:color w:val=&quot;000000&quot;/&gt;&lt;w:kern w:val=&quot;0&quot;/&gt;&lt;w:sz-cs w:val=&quot;21&quot;/&gt;&lt;/w:rPr&gt;&lt;m:t&gt;+&lt;/m:t&gt;&lt;/m:r&gt;&lt;m:sSub&gt;&lt;m:sSubPr&gt;&lt;m:ctrlPr&gt;&lt;w:rPr&gt;&lt;w:rFonts w:ascii=&quot;Cambria Math&quot; w:fareast=&quot;Arial&quot; w:h-ansi=&quot;Cambria Math&quot; w:cs=&quot;Arial&quot;/&gt;&lt;wx:font wx:val=&quot;Cambria Math&quot;/&gt;&lt;w:snapToGrid w:val=&quot;off&quot;/&gt;&lt;w:color w:val=&quot;000000&quot;/&gt;&lt;w:kern w:val=&quot;0&quot;/&gt;&lt;w:sz-cs w:val=&quot;21&quot;/&gt;&lt;/w:rPr&gt;&lt;/m:ctrlPr&gt;&lt;/m:sSubPr&gt;&lt;m:e&gt;&lt;m:r&gt;&lt;w:rPr&gt;&lt;w:rFonts w:ascii=&quot;Cambria Math&quot; w:fareast=&quot;Arial&quot; w:h-ansi=&quot;Cambria Math&quot; w:cs=&quot;Arial&quot;/&gt;&lt;wx:font wx:val=&quot;Cambria Math&quot;/&gt;&lt;w:i/&gt;&lt;w:i-cs/&gt;&lt;w:snapToGrid w:val=&quot;off&quot;/&gt;&lt;w:color w:val=&quot;000000&quot;/&gt;&lt;w:kern w:val=&quot;0&quot;/&gt;&lt;w:sz-cs w:val=&quot;21&quot;/&gt;&lt;/w:rPr&gt;&lt;m:t&gt;γ&lt;/m:t&gt;&lt;/m:r&gt;&lt;/m:e&gt;&lt;m:sub&gt;&lt;m:r&gt;&lt;w:rPr&gt;&lt;w:rFonts w:ascii=&quot;Cambria Math&quot; w:fareast=&quot;Ariahl&quot;&quot;  ww::chs-=ansri=&quot;Cambria Math&quot; w:cs=&quot;Arial&quot;/&gt;&lt;wx:font wx:val=&quot;Cambria Math&quot;/&gt;&lt;w:i/&gt;&lt;w:i-cs/&gt;&lt;w:snapToGrid w:val=&quot;off&quot;/&gt;&lt;w:color w:val=&quot;000000&quot;/&gt;&lt;w:kern w:val=&quot;0&quot;/&gt;&lt;w:sz-cs w:val=&quot;21&quot;/&gt;&lt;/w:rPr&gt;&lt;m:t&gt;w&lt;/m:t&gt;&lt;/m:r&gt;&lt;/m:sub&gt;&lt;/m:sSub&gt;&lt;m:sSub&gt;&lt;m:sSubPr&gt;&lt;m:ctrlPr&gt;&lt;w:rPr&gt;&lt;w:rFonts w:ascii=&quot;Cambria Math&quot; w:fareast=&quot;Arial&quot; w:h-ansi=&quot;Cambria Math&quot; w:cs=&quot;Arial&quot;/&gt;&lt;wx:font wx:val=&quot;Cambria Math&quot;/&gt;&lt;w:snapToGrid w:val=&quot;off&quot;/&gt;&lt;w:color w:val=&quot;000000&quot;/&gt;&lt;w:kern w:val=&quot;0&quot;/&gt;&lt;w:sz-cs w:val=&quot;21&quot;/&gt;&lt;/w:rPr&gt;&lt;/m:ctrlPr&gt;&lt;/m:sSubPr&gt;&lt;m:e&gt;&lt;m:r&gt;&lt;w:rPr&gt;&lt;w:rFonts w:ascii=&quot;Cambria Math&quot; w:fareast=&quot;Arial&quot; w:h-ansi=&quot;Cambria Math&quot; w:cs=&quot;Arial&quot;/&gt;&lt;wx:font wx:val=&quot;Cambria Math&quot;/&gt;&lt;w:i/&gt;&lt;w:i-cs/&gt;&lt;w:snapToGrid w:val=&quot;off&quot;/&gt;&lt;w:color w:val=&quot;000000&quot;/&gt;&lt;w:kern w:val=&quot;0&quot;/&gt;&lt;w:sz-cs w:val=&quot;21&quot;/&gt;&lt;/w:rPr&gt;&lt;m:t&gt;S&lt;/m:t&gt;&lt;/m:r&gt;&lt;/m:e&gt;&lt;m:sub&gt;&lt;m:r&gt;&lt;w:rPr&gt;&lt;w:rFonts w:ascii=&quot;Cambria Math&quot; w:fareast=&quot;Arial&quot; w:h-ansi=&quot;Cambria Math&quot; w:cs=&quot;Arial&quot;/&gt;&lt;wx:font wx:val=&quot;Cambria Math&quot;/&gt;&lt;w:i/&gt;&lt;w:i-cs/&gt;&lt;w:snapToGrid w:val=&quot;off&quot;/&gt;&lt;w:color w:val=&quot;000000&quot;/&gt;&lt;w:kern w:val=&quot;0&quot;/&gt;&lt;w:sz-cs w:val=&quot;21&quot;/&gt;&lt;/w:rPr&gt;&lt;m:t&gt;wk&lt;/m:t&gt;&lt;/m:r&gt;&lt;/m:sub&gt;&lt;/m:sSub&gt;&lt;/m:oMath&gt;&lt;/m:oMathPara&gt;&lt;/w:p&gt;&lt;w:sectPr wsp:rsidR=&quot;00000000&quot;&gt;&lt;w:pgSz w:w=&quot;12240&quot; w:h=&quot;15840&quot;/&gt;&lt;w:pgMar w:top=&quot;1440&quot; w:right=&quot;1800&quot; w:bottom=&quot;1440&quot; w:left=&quot;1800&quot; w:header=&quot;720&quot; w:footer=&quot;720&quot; w:gutter=&quot;0&quot;/&gt;&lt;w:cols w:space=&quot;720&quot;/&gt;&lt;/w:sectPr&gt;&lt;/wx:sect&gt;&lt;/w:body&gt;&lt;/w:wordDocument&gt;">
            <v:path/>
            <v:fill on="f" focussize="0,0"/>
            <v:stroke on="f" joinstyle="miter"/>
            <v:imagedata r:id="rId31" chromakey="#FFFFFF" o:title=""/>
            <o:lock v:ext="edit" aspectratio="t"/>
            <w10:wrap type="none"/>
            <w10:anchorlock/>
          </v:shape>
        </w:pict>
      </w:r>
      <w:r>
        <w:rPr>
          <w:color w:val="auto"/>
          <w:highlight w:val="none"/>
        </w:rPr>
        <w:instrText xml:space="preserve"> </w:instrText>
      </w:r>
      <w:r>
        <w:rPr>
          <w:color w:val="auto"/>
          <w:highlight w:val="none"/>
        </w:rPr>
        <w:fldChar w:fldCharType="separate"/>
      </w:r>
      <w:r>
        <w:rPr>
          <w:color w:val="auto"/>
          <w:highlight w:val="none"/>
        </w:rPr>
        <w:fldChar w:fldCharType="end"/>
      </w:r>
      <w:r>
        <w:rPr>
          <w:color w:val="auto"/>
          <w:highlight w:val="none"/>
        </w:rPr>
        <w:fldChar w:fldCharType="begin"/>
      </w:r>
      <w:r>
        <w:rPr>
          <w:color w:val="auto"/>
          <w:highlight w:val="none"/>
        </w:rPr>
        <w:instrText xml:space="preserve"> QUOTE </w:instrText>
      </w:r>
      <w:r>
        <w:rPr>
          <w:color w:val="auto"/>
          <w:position w:val="-15"/>
          <w:highlight w:val="none"/>
        </w:rPr>
        <w:pict>
          <v:shape id="_x0000_i1073" o:spt="75" type="#_x0000_t75" style="height:15.45pt;width:85.7pt;" filled="f" o:preferrelative="t" stroked="f" coordsize="21600,21600" equationxml="&lt;?xml version=&quot;1.0&quot; encoding=&quot;UTF-8&quot; standalone=&quot;yes&quot;?&gt;&#10;&#10;&lt;?mso-application progid=&quot;Word.Document&quot;?&gt;&#10;&#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00&quot;/&gt;&lt;w:doNotEmbedSystemFonts/&gt;&lt;w:bordersDontSurroundHeader/&gt;&lt;w:bordersDontSurroundFooter/&gt;&lt;w:hideSpellingErrors/&gt;&lt;w:stylePaneFormatFilter w:val=&quot;3F01&quot;/&gt;&lt;w:defaultTabStop w:val=&quot;420&quot;/&gt;&lt;w:drawingGridVerticalSpacing w:val=&quot;156&quot;/&gt;&lt;w:displayHorizontalDrawingGridEvery w:val=&quot;0&quot;/&gt;&lt;w:displayVerticalDrawingGridEvery w:val=&quot;2&quot;/&gt;&lt;w:punctuationKerning/&gt;&lt;w:characterSpacingControl w:val=&quot;CompressPunctuation&quot;/&gt;&lt;w:optimizeForBrowser/&gt;&lt;w:targetScreenSz w:val=&quot;800x600&quot;/&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adjustLineHeightInTable/&gt;&lt;w:breakWrappedTables/&gt;&lt;w:snapToGridInCell/&gt;&lt;w:wrapTextWithPunct/&gt;&lt;w:useAsianBreakRules/&gt;&lt;w:dontGrowAutofit/&gt;&lt;w:useFELayout/&gt;&lt;/w:compat&gt;&lt;wsp:rsids&gt;&lt;wsp:rsidRoot wsp:val=&quot;009477A7&quot;/&gt;&lt;wsp:rsid wsp:val=&quot;00000811&quot;/&gt;&lt;wsp:rsid wsp:val=&quot;000010C3&quot;/&gt;&lt;wsp:rsid wsp:val=&quot;000010CE&quot;/&gt;&lt;wsp:rsid wsp:val=&quot;00001287&quot;/&gt;&lt;wsp:rsid wsp:val=&quot;00001DE2&quot;/&gt;&lt;wsp:rsid wsp:val=&quot;00002392&quot;/&gt;&lt;wsp:rsid wsp:val=&quot;00003307&quot;/&gt;&lt;wsp:rsid wsp:val=&quot;00003E5A&quot;/&gt;&lt;wsp:rsid wsp:val=&quot;000042BA&quot;/&gt;&lt;wsp:rsid wsp:val=&quot;000046A8&quot;/&gt;&lt;wsp:rsid wsp:val=&quot;00004BA8&quot;/&gt;&lt;wsp:rsid wsp:val=&quot;000101E2&quot;/&gt;&lt;wsp:rsid wsp:val=&quot;000115CB&quot;/&gt;&lt;wsp:rsid wsp:val=&quot;00012827&quot;/&gt;&lt;wsp:rsid wsp:val=&quot;00012FA3&quot;/&gt;&lt;wsp:rsid wsp:val=&quot;00013BEA&quot;/&gt;&lt;wsp:rsid wsp:val=&quot;0001467F&quot;/&gt;&lt;wsp:rsid wsp:val=&quot;00014AAA&quot;/&gt;&lt;wsp:rsid wsp:val=&quot;000150BE&quot;/&gt;&lt;wsp:rsid wsp:val=&quot;0001531D&quot;/&gt;&lt;wsp:rsid wsp:val=&quot;000155A5&quot;/&gt;&lt;wsp:rsid wsp:val=&quot;0001606F&quot;/&gt;&lt;wsp:rsid wsp:val=&quot;00016516&quot;/&gt;&lt;wsp:rsid wsp:val=&quot;00016D4D&quot;/&gt;&lt;wsp:rsid wsp:val=&quot;00016F4C&quot;/&gt;&lt;wsp:rsid wsp:val=&quot;00016F59&quot;/&gt;&lt;wsp:rsid wsp:val=&quot;00017FA3&quot;/&gt;&lt;wsp:rsid wsp:val=&quot;00017FA6&quot;/&gt;&lt;wsp:rsid wsp:val=&quot;00021B84&quot;/&gt;&lt;wsp:rsid wsp:val=&quot;0002245D&quot;/&gt;&lt;wsp:rsid wsp:val=&quot;00022705&quot;/&gt;&lt;wsp:rsid wsp:val=&quot;00022D08&quot;/&gt;&lt;wsp:rsid wsp:val=&quot;00022F23&quot;/&gt;&lt;wsp:rsid wsp:val=&quot;0002378F&quot;/&gt;&lt;wsp:rsid wsp:val=&quot;00023F35&quot;/&gt;&lt;wsp:rsid wsp:val=&quot;000240D2&quot;/&gt;&lt;wsp:rsid wsp:val=&quot;000240DE&quot;/&gt;&lt;wsp:rsid wsp:val=&quot;0002426A&quot;/&gt;&lt;wsp:rsid wsp:val=&quot;00024CC2&quot;/&gt;&lt;wsp:rsid wsp:val=&quot;00025118&quot;/&gt;&lt;wsp:rsid wsp:val=&quot;00027600&quot;/&gt;&lt;wsp:rsid wsp:val=&quot;00027CA5&quot;/&gt;&lt;wsp:rsid wsp:val=&quot;00027D1E&quot;/&gt;&lt;wsp:rsid wsp:val=&quot;00027ECB&quot;/&gt;&lt;wsp:rsid wsp:val=&quot;000327E2&quot;/&gt;&lt;wsp:rsid wsp:val=&quot;000328EE&quot;/&gt;&lt;wsp:rsid wsp:val=&quot;00032B07&quot;/&gt;&lt;wsp:rsid wsp:val=&quot;00032C4B&quot;/&gt;&lt;wsp:rsid wsp:val=&quot;00032DE5&quot;/&gt;&lt;wsp:rsid wsp:val=&quot;00033891&quot;/&gt;&lt;wsp:rsid wsp:val=&quot;00035503&quot;/&gt;&lt;wsp:rsid wsp:val=&quot;00036369&quot;/&gt;&lt;wsp:rsid wsp:val=&quot;000367BA&quot;/&gt;&lt;wsp:rsid wsp:val=&quot;00036D24&quot;/&gt;&lt;wsp:rsid wsp:val=&quot;000376D8&quot;/&gt;&lt;wsp:rsid wsp:val=&quot;00037C99&quot;/&gt;&lt;wsp:rsid wsp:val=&quot;0004008F&quot;/&gt;&lt;wsp:rsid wsp:val=&quot;00040D1C&quot;/&gt;&lt;wsp:rsid wsp:val=&quot;000426EC&quot;/&gt;&lt;wsp:rsid wsp:val=&quot;00042EA6&quot;/&gt;&lt;wsp:rsid wsp:val=&quot;00043226&quot;/&gt;&lt;wsp:rsid wsp:val=&quot;000435A7&quot;/&gt;&lt;wsp:rsid wsp:val=&quot;0004388A&quot;/&gt;&lt;wsp:rsid wsp:val=&quot;00045C1F&quot;/&gt;&lt;wsp:rsid wsp:val=&quot;00046D32&quot;/&gt;&lt;wsp:rsid wsp:val=&quot;00050033&quot;/&gt;&lt;wsp:rsid wsp:val=&quot;00050183&quot;/&gt;&lt;wsp:rsid wsp:val=&quot;00050844&quot;/&gt;&lt;wsp:rsid wsp:val=&quot;00050B2C&quot;/&gt;&lt;wsp:rsid wsp:val=&quot;00050DAB&quot;/&gt;&lt;wsp:rsid wsp:val=&quot;00051C3D&quot;/&gt;&lt;wsp:rsid wsp:val=&quot;00052310&quot;/&gt;&lt;wsp:rsid wsp:val=&quot;00052B59&quot;/&gt;&lt;wsp:rsid wsp:val=&quot;00054F7F&quot;/&gt;&lt;wsp:rsid wsp:val=&quot;00055245&quot;/&gt;&lt;wsp:rsid wsp:val=&quot;00055C80&quot;/&gt;&lt;wsp:rsid wsp:val=&quot;00055E77&quot;/&gt;&lt;wsp:rsid wsp:val=&quot;00056244&quot;/&gt;&lt;wsp:rsid wsp:val=&quot;0005640C&quot;/&gt;&lt;wsp:rsid wsp:val=&quot;00056D8A&quot;/&gt;&lt;wsp:rsid wsp:val=&quot;000573F1&quot;/&gt;&lt;wsp:rsid wsp:val=&quot;000603CC&quot;/&gt;&lt;wsp:rsid wsp:val=&quot;0006080B&quot;/&gt;&lt;wsp:rsid wsp:val=&quot;0006089B&quot;/&gt;&lt;wsp:rsid wsp:val=&quot;000624E9&quot;/&gt;&lt;wsp:rsid wsp:val=&quot;00062833&quot;/&gt;&lt;wsp:rsid wsp:val=&quot;000629C7&quot;/&gt;&lt;wsp:rsid wsp:val=&quot;00062C42&quot;/&gt;&lt;wsp:rsid wsp:val=&quot;00063E5E&quot;/&gt;&lt;wsp:rsid wsp:val=&quot;00064115&quot;/&gt;&lt;wsp:rsid wsp:val=&quot;000645D2&quot;/&gt;&lt;wsp:rsid wsp:val=&quot;000655F6&quot;/&gt;&lt;wsp:rsid wsp:val=&quot;00065921&quot;/&gt;&lt;wsp:rsid wsp:val=&quot;0006712D&quot;/&gt;&lt;wsp:rsid wsp:val=&quot;00067511&quot;/&gt;&lt;wsp:rsid wsp:val=&quot;000726F3&quot;/&gt;&lt;wsp:rsid wsp:val=&quot;0007451A&quot;/&gt;&lt;wsp:rsid wsp:val=&quot;00075043&quot;/&gt;&lt;wsp:rsid wsp:val=&quot;000752BF&quot;/&gt;&lt;wsp:rsid wsp:val=&quot;0007548B&quot;/&gt;&lt;wsp:rsid wsp:val=&quot;00075D3F&quot;/&gt;&lt;wsp:rsid wsp:val=&quot;000763A5&quot;/&gt;&lt;wsp:rsid wsp:val=&quot;0007647F&quot;/&gt;&lt;wsp:rsid wsp:val=&quot;000800AE&quot;/&gt;&lt;wsp:rsid wsp:val=&quot;000801C2&quot;/&gt;&lt;wsp:rsid wsp:val=&quot;0008144F&quot;/&gt;&lt;wsp:rsid wsp:val=&quot;00082569&quot;/&gt;&lt;wsp:rsid wsp:val=&quot;0008292E&quot;/&gt;&lt;wsp:rsid wsp:val=&quot;00083246&quot;/&gt;&lt;wsp:rsid wsp:val=&quot;00083280&quot;/&gt;&lt;wsp:rsid wsp:val=&quot;00083DC4&quot;/&gt;&lt;wsp:rsid wsp:val=&quot;000845E2&quot;/&gt;&lt;wsp:rsid wsp:val=&quot;00085281&quot;/&gt;&lt;wsp:rsid wsp:val=&quot;000853BD&quot;/&gt;&lt;wsp:rsid wsp:val=&quot;00085D5A&quot;/&gt;&lt;wsp:rsid wsp:val=&quot;00085E69&quot;/&gt;&lt;wsp:rsid wsp:val=&quot;0008619C&quot;/&gt;&lt;wsp:rsid wsp:val=&quot;000867BA&quot;/&gt;&lt;wsp:rsid wsp:val=&quot;000868C3&quot;/&gt;&lt;wsp:rsid wsp:val=&quot;00087467&quot;/&gt;&lt;wsp:rsid wsp:val=&quot;000907C0&quot;/&gt;&lt;wsp:rsid wsp:val=&quot;00090D04&quot;/&gt;&lt;wsp:rsid wsp:val=&quot;000916CD&quot;/&gt;&lt;wsp:rsid wsp:val=&quot;0009175A&quot;/&gt;&lt;wsp:rsid wsp:val=&quot;00092771&quot;/&gt;&lt;wsp:rsid wsp:val=&quot;0009366F&quot;/&gt;&lt;wsp:rsid wsp:val=&quot;00093883&quot;/&gt;&lt;wsp:rsid wsp:val=&quot;000947D4&quot;/&gt;&lt;wsp:rsid wsp:val=&quot;000948D5&quot;/&gt;&lt;wsp:rsid wsp:val=&quot;0009494F&quot;/&gt;&lt;wsp:rsid wsp:val=&quot;0009536D&quot;/&gt;&lt;wsp:rsid wsp:val=&quot;0009615F&quot;/&gt;&lt;wsp:rsid wsp:val=&quot;000979DD&quot;/&gt;&lt;wsp:rsid wsp:val=&quot;00097F8E&quot;/&gt;&lt;wsp:rsid wsp:val=&quot;000A03E3&quot;/&gt;&lt;wsp:rsid wsp:val=&quot;000A04BD&quot;/&gt;&lt;wsp:rsid wsp:val=&quot;000A152E&quot;/&gt;&lt;wsp:rsid wsp:val=&quot;000A3DB5&quot;/&gt;&lt;wsp:rsid wsp:val=&quot;000A3FD5&quot;/&gt;&lt;wsp:rsid wsp:val=&quot;000A463C&quot;/&gt;&lt;wsp:rsid wsp:val=&quot;000A4FA2&quot;/&gt;&lt;wsp:rsid wsp:val=&quot;000A55A2&quot;/&gt;&lt;wsp:rsid wsp:val=&quot;000A6392&quot;/&gt;&lt;wsp:rsid wsp:val=&quot;000A65D2&quot;/&gt;&lt;wsp:rsid wsp:val=&quot;000A6B69&quot;/&gt;&lt;wsp:rsid wsp:val=&quot;000A7A83&quot;/&gt;&lt;wsp:rsid wsp:val=&quot;000A7CBE&quot;/&gt;&lt;wsp:rsid wsp:val=&quot;000B0DE3&quot;/&gt;&lt;wsp:rsid wsp:val=&quot;000B106C&quot;/&gt;&lt;wsp:rsid wsp:val=&quot;000B1F20&quot;/&gt;&lt;wsp:rsid wsp:val=&quot;000B2B80&quot;/&gt;&lt;wsp:rsid wsp:val=&quot;000B3A58&quot;/&gt;&lt;wsp:rsid wsp:val=&quot;000B499C&quot;/&gt;&lt;wsp:rsid wsp:val=&quot;000B55BC&quot;/&gt;&lt;wsp:rsid wsp:val=&quot;000B7849&quot;/&gt;&lt;wsp:rsid wsp:val=&quot;000C0970&quot;/&gt;&lt;wsp:rsid wsp:val=&quot;000C11DC&quot;/&gt;&lt;wsp:rsid wsp:val=&quot;000C1293&quot;/&gt;&lt;wsp:rsid wsp:val=&quot;000C1416&quot;/&gt;&lt;wsp:rsid wsp:val=&quot;000C18E5&quot;/&gt;&lt;wsp:rsid wsp:val=&quot;000C204B&quot;/&gt;&lt;wsp:rsid wsp:val=&quot;000C298A&quot;/&gt;&lt;wsp:rsid wsp:val=&quot;000C2F84&quot;/&gt;&lt;wsp:rsid wsp:val=&quot;000C3B7B&quot;/&gt;&lt;wsp:rsid wsp:val=&quot;000C3F50&quot;/&gt;&lt;wsp:rsid wsp:val=&quot;000C42B2&quot;/&gt;&lt;wsp:rsid wsp:val=&quot;000C43C7&quot;/&gt;&lt;wsp:rsid wsp:val=&quot;000C48B4&quot;/&gt;&lt;wsp:rsid wsp:val=&quot;000C563F&quot;/&gt;&lt;wsp:rsid wsp:val=&quot;000C5B47&quot;/&gt;&lt;wsp:rsid wsp:val=&quot;000C604F&quot;/&gt;&lt;wsp:rsid wsp:val=&quot;000C60DF&quot;/&gt;&lt;wsp:rsid wsp:val=&quot;000C691C&quot;/&gt;&lt;wsp:rsid wsp:val=&quot;000D0270&quot;/&gt;&lt;wsp:rsid wsp:val=&quot;000D083E&quot;/&gt;&lt;wsp:rsid wsp:val=&quot;000D0D49&quot;/&gt;&lt;wsp:rsid wsp:val=&quot;000D0E8F&quot;/&gt;&lt;wsp:rsid wsp:val=&quot;000D0F68&quot;/&gt;&lt;wsp:rsid wsp:val=&quot;000D359B&quot;/&gt;&lt;wsp:rsid wsp:val=&quot;000D4525&quot;/&gt;&lt;wsp:rsid wsp:val=&quot;000D46EC&quot;/&gt;&lt;wsp:rsid wsp:val=&quot;000D4E0E&quot;/&gt;&lt;wsp:rsid wsp:val=&quot;000D5DED&quot;/&gt;&lt;wsp:rsid wsp:val=&quot;000D68CF&quot;/&gt;&lt;wsp:rsid wsp:val=&quot;000E0653&quot;/&gt;&lt;wsp:rsid wsp:val=&quot;000E066C&quot;/&gt;&lt;wsp:rsid wsp:val=&quot;000E0F14&quot;/&gt;&lt;wsp:rsid wsp:val=&quot;000E1B50&quot;/&gt;&lt;wsp:rsid wsp:val=&quot;000E1C63&quot;/&gt;&lt;wsp:rsid wsp:val=&quot;000E2303&quot;/&gt;&lt;wsp:rsid wsp:val=&quot;000E252D&quot;/&gt;&lt;wsp:rsid wsp:val=&quot;000E2DE8&quot;/&gt;&lt;wsp:rsid wsp:val=&quot;000E2EC5&quot;/&gt;&lt;wsp:rsid wsp:val=&quot;000E30A3&quot;/&gt;&lt;wsp:rsid wsp:val=&quot;000E3E19&quot;/&gt;&lt;wsp:rsid wsp:val=&quot;000E3FE8&quot;/&gt;&lt;wsp:rsid wsp:val=&quot;000E5CEB&quot;/&gt;&lt;wsp:rsid wsp:val=&quot;000F0BA8&quot;/&gt;&lt;wsp:rsid wsp:val=&quot;000F12A2&quot;/&gt;&lt;wsp:rsid wsp:val=&quot;000F148C&quot;/&gt;&lt;wsp:rsid wsp:val=&quot;000F18F7&quot;/&gt;&lt;wsp:rsid wsp:val=&quot;000F203D&quot;/&gt;&lt;wsp:rsid wsp:val=&quot;000F316C&quot;/&gt;&lt;wsp:rsid wsp:val=&quot;000F385A&quot;/&gt;&lt;wsp:rsid wsp:val=&quot;000F3BB7&quot;/&gt;&lt;wsp:rsid wsp:val=&quot;000F4E60&quot;/&gt;&lt;wsp:rsid wsp:val=&quot;000F5981&quot;/&gt;&lt;wsp:rsid wsp:val=&quot;000F705C&quot;/&gt;&lt;wsp:rsid wsp:val=&quot;000F7068&quot;/&gt;&lt;wsp:rsid wsp:val=&quot;000F73E4&quot;/&gt;&lt;wsp:rsid wsp:val=&quot;000F77C2&quot;/&gt;&lt;wsp:rsid wsp:val=&quot;000F7D24&quot;/&gt;&lt;wsp:rsid wsp:val=&quot;0010021A&quot;/&gt;&lt;wsp:rsid wsp:val=&quot;001003F3&quot;/&gt;&lt;wsp:rsid wsp:val=&quot;00101215&quot;/&gt;&lt;wsp:rsid wsp:val=&quot;00101570&quot;/&gt;&lt;wsp:rsid wsp:val=&quot;001015F5&quot;/&gt;&lt;wsp:rsid wsp:val=&quot;0010160B&quot;/&gt;&lt;wsp:rsid wsp:val=&quot;0010169C&quot;/&gt;&lt;wsp:rsid wsp:val=&quot;00101787&quot;/&gt;&lt;wsp:rsid wsp:val=&quot;00101DC1&quot;/&gt;&lt;wsp:rsid wsp:val=&quot;00103243&quot;/&gt;&lt;wsp:rsid wsp:val=&quot;001033CC&quot;/&gt;&lt;wsp:rsid wsp:val=&quot;00103770&quot;/&gt;&lt;wsp:rsid wsp:val=&quot;00105800&quot;/&gt;&lt;wsp:rsid wsp:val=&quot;00105D2A&quot;/&gt;&lt;wsp:rsid wsp:val=&quot;001062C8&quot;/&gt;&lt;wsp:rsid wsp:val=&quot;00106C9A&quot;/&gt;&lt;wsp:rsid wsp:val=&quot;00106E2A&quot;/&gt;&lt;wsp:rsid wsp:val=&quot;0011034A&quot;/&gt;&lt;wsp:rsid wsp:val=&quot;00110C99&quot;/&gt;&lt;wsp:rsid wsp:val=&quot;001114A8&quot;/&gt;&lt;wsp:rsid wsp:val=&quot;00111A81&quot;/&gt;&lt;wsp:rsid wsp:val=&quot;00111ADF&quot;/&gt;&lt;wsp:rsid wsp:val=&quot;001125D7&quot;/&gt;&lt;wsp:rsid wsp:val=&quot;00112C52&quot;/&gt;&lt;wsp:rsid wsp:val=&quot;00112DDD&quot;/&gt;&lt;wsp:rsid wsp:val=&quot;0011390E&quot;/&gt;&lt;wsp:rsid wsp:val=&quot;001139B6&quot;/&gt;&lt;wsp:rsid wsp:val=&quot;00113DA9&quot;/&gt;&lt;wsp:rsid wsp:val=&quot;001141BA&quot;/&gt;&lt;wsp:rsid wsp:val=&quot;00114A54&quot;/&gt;&lt;wsp:rsid wsp:val=&quot;00116566&quot;/&gt;&lt;wsp:rsid wsp:val=&quot;00120B9C&quot;/&gt;&lt;wsp:rsid wsp:val=&quot;001216B6&quot;/&gt;&lt;wsp:rsid wsp:val=&quot;00121C88&quot;/&gt;&lt;wsp:rsid wsp:val=&quot;0012203D&quot;/&gt;&lt;wsp:rsid wsp:val=&quot;0012291C&quot;/&gt;&lt;wsp:rsid wsp:val=&quot;00122B7D&quot;/&gt;&lt;wsp:rsid wsp:val=&quot;001262E7&quot;/&gt;&lt;wsp:rsid wsp:val=&quot;001301C1&quot;/&gt;&lt;wsp:rsid wsp:val=&quot;001302C5&quot;/&gt;&lt;wsp:rsid wsp:val=&quot;00130337&quot;/&gt;&lt;wsp:rsid wsp:val=&quot;001303FB&quot;/&gt;&lt;wsp:rsid wsp:val=&quot;00130A77&quot;/&gt;&lt;wsp:rsid wsp:val=&quot;00130F19&quot;/&gt;&lt;wsp:rsid wsp:val=&quot;001312EA&quot;/&gt;&lt;wsp:rsid wsp:val=&quot;001313BC&quot;/&gt;&lt;wsp:rsid wsp:val=&quot;0013191A&quot;/&gt;&lt;wsp:rsid wsp:val=&quot;00131A0C&quot;/&gt;&lt;wsp:rsid wsp:val=&quot;00132FED&quot;/&gt;&lt;wsp:rsid wsp:val=&quot;00133902&quot;/&gt;&lt;wsp:rsid wsp:val=&quot;001339BF&quot;/&gt;&lt;wsp:rsid wsp:val=&quot;0013428C&quot;/&gt;&lt;wsp:rsid wsp:val=&quot;0013437A&quot;/&gt;&lt;wsp:rsid wsp:val=&quot;00134540&quot;/&gt;&lt;wsp:rsid wsp:val=&quot;00135C11&quot;/&gt;&lt;wsp:rsid wsp:val=&quot;00135F05&quot;/&gt;&lt;wsp:rsid wsp:val=&quot;00136938&quot;/&gt;&lt;wsp:rsid wsp:val=&quot;00136AD7&quot;/&gt;&lt;wsp:rsid wsp:val=&quot;00136B57&quot;/&gt;&lt;wsp:rsid wsp:val=&quot;001417F7&quot;/&gt;&lt;wsp:rsid wsp:val=&quot;0014201B&quot;/&gt;&lt;wsp:rsid wsp:val=&quot;0014224E&quot;/&gt;&lt;wsp:rsid wsp:val=&quot;00144412&quot;/&gt;&lt;wsp:rsid wsp:val=&quot;00144538&quot;/&gt;&lt;wsp:rsid wsp:val=&quot;001447D6&quot;/&gt;&lt;wsp:rsid wsp:val=&quot;0014480E&quot;/&gt;&lt;wsp:rsid wsp:val=&quot;00145E19&quot;/&gt;&lt;wsp:rsid wsp:val=&quot;00145F56&quot;/&gt;&lt;wsp:rsid wsp:val=&quot;00146535&quot;/&gt;&lt;wsp:rsid wsp:val=&quot;001470B8&quot;/&gt;&lt;wsp:rsid wsp:val=&quot;001500C6&quot;/&gt;&lt;wsp:rsid wsp:val=&quot;0015068C&quot;/&gt;&lt;wsp:rsid wsp:val=&quot;00150A4E&quot;/&gt;&lt;wsp:rsid wsp:val=&quot;00150AE9&quot;/&gt;&lt;wsp:rsid wsp:val=&quot;001514AC&quot;/&gt;&lt;wsp:rsid wsp:val=&quot;00151CF0&quot;/&gt;&lt;wsp:rsid wsp:val=&quot;00151ECD&quot;/&gt;&lt;wsp:rsid wsp:val=&quot;00152476&quot;/&gt;&lt;wsp:rsid wsp:val=&quot;00153074&quot;/&gt;&lt;wsp:rsid wsp:val=&quot;00153E22&quot;/&gt;&lt;wsp:rsid wsp:val=&quot;0015469C&quot;/&gt;&lt;wsp:rsid wsp:val=&quot;00154814&quot;/&gt;&lt;wsp:rsid wsp:val=&quot;00154E4D&quot;/&gt;&lt;wsp:rsid wsp:val=&quot;00155882&quot;/&gt;&lt;wsp:rsid wsp:val=&quot;00157F10&quot;/&gt;&lt;wsp:rsid wsp:val=&quot;00160803&quot;/&gt;&lt;wsp:rsid wsp:val=&quot;00160AF1&quot;/&gt;&lt;wsp:rsid wsp:val=&quot;001623D5&quot;/&gt;&lt;wsp:rsid wsp:val=&quot;00162700&quot;/&gt;&lt;wsp:rsid wsp:val=&quot;001634F0&quot;/&gt;&lt;wsp:rsid wsp:val=&quot;00164DEB&quot;/&gt;&lt;wsp:rsid wsp:val=&quot;00164E4A&quot;/&gt;&lt;wsp:rsid wsp:val=&quot;00165DF6&quot;/&gt;&lt;wsp:rsid wsp:val=&quot;001669C1&quot;/&gt;&lt;wsp:rsid wsp:val=&quot;00166E60&quot;/&gt;&lt;wsp:rsid wsp:val=&quot;001671FF&quot;/&gt;&lt;wsp:rsid wsp:val=&quot;00167571&quot;/&gt;&lt;wsp:rsid wsp:val=&quot;001701A9&quot;/&gt;&lt;wsp:rsid wsp:val=&quot;00171155&quot;/&gt;&lt;wsp:rsid wsp:val=&quot;0017158B&quot;/&gt;&lt;wsp:rsid wsp:val=&quot;001715F2&quot;/&gt;&lt;wsp:rsid wsp:val=&quot;0017204E&quot;/&gt;&lt;wsp:rsid wsp:val=&quot;00172D21&quot;/&gt;&lt;wsp:rsid wsp:val=&quot;0017340E&quot;/&gt;&lt;wsp:rsid wsp:val=&quot;00173B45&quot;/&gt;&lt;wsp:rsid wsp:val=&quot;001748F0&quot;/&gt;&lt;wsp:rsid wsp:val=&quot;001749CE&quot;/&gt;&lt;wsp:rsid wsp:val=&quot;00175ECC&quot;/&gt;&lt;wsp:rsid wsp:val=&quot;00176589&quot;/&gt;&lt;wsp:rsid wsp:val=&quot;00176AC3&quot;/&gt;&lt;wsp:rsid wsp:val=&quot;0017795A&quot;/&gt;&lt;wsp:rsid wsp:val=&quot;001779D4&quot;/&gt;&lt;wsp:rsid wsp:val=&quot;00177DE6&quot;/&gt;&lt;wsp:rsid wsp:val=&quot;00180349&quot;/&gt;&lt;wsp:rsid wsp:val=&quot;00180869&quot;/&gt;&lt;wsp:rsid wsp:val=&quot;00181CA6&quot;/&gt;&lt;wsp:rsid wsp:val=&quot;00181D16&quot;/&gt;&lt;wsp:rsid wsp:val=&quot;00182094&quot;/&gt;&lt;wsp:rsid wsp:val=&quot;001822B7&quot;/&gt;&lt;wsp:rsid wsp:val=&quot;00182A02&quot;/&gt;&lt;wsp:rsid wsp:val=&quot;00182EFD&quot;/&gt;&lt;wsp:rsid wsp:val=&quot;001832B6&quot;/&gt;&lt;wsp:rsid wsp:val=&quot;0018356B&quot;/&gt;&lt;wsp:rsid wsp:val=&quot;00183BA1&quot;/&gt;&lt;wsp:rsid wsp:val=&quot;00186190&quot;/&gt;&lt;wsp:rsid wsp:val=&quot;001871E6&quot;/&gt;&lt;wsp:rsid wsp:val=&quot;001878E7&quot;/&gt;&lt;wsp:rsid wsp:val=&quot;00187CAB&quot;/&gt;&lt;wsp:rsid wsp:val=&quot;00190089&quot;/&gt;&lt;wsp:rsid wsp:val=&quot;00190CF1&quot;/&gt;&lt;wsp:rsid wsp:val=&quot;00191AA8&quot;/&gt;&lt;wsp:rsid wsp:val=&quot;00191E01&quot;/&gt;&lt;wsp:rsid wsp:val=&quot;00192686&quot;/&gt;&lt;wsp:rsid wsp:val=&quot;00193808&quot;/&gt;&lt;wsp:rsid wsp:val=&quot;00194550&quot;/&gt;&lt;wsp:rsid wsp:val=&quot;001947A7&quot;/&gt;&lt;wsp:rsid wsp:val=&quot;001949A6&quot;/&gt;&lt;wsp:rsid wsp:val=&quot;0019529C&quot;/&gt;&lt;wsp:rsid wsp:val=&quot;0019536E&quot;/&gt;&lt;wsp:rsid wsp:val=&quot;00195897&quot;/&gt;&lt;wsp:rsid wsp:val=&quot;00195A2B&quot;/&gt;&lt;wsp:rsid wsp:val=&quot;00196268&quot;/&gt;&lt;wsp:rsid wsp:val=&quot;00196346&quot;/&gt;&lt;wsp:rsid wsp:val=&quot;00196478&quot;/&gt;&lt;wsp:rsid wsp:val=&quot;001965D8&quot;/&gt;&lt;wsp:rsid wsp:val=&quot;001965E3&quot;/&gt;&lt;wsp:rsid wsp:val=&quot;00196929&quot;/&gt;&lt;wsp:rsid wsp:val=&quot;001969C5&quot;/&gt;&lt;wsp:rsid wsp:val=&quot;00197795&quot;/&gt;&lt;wsp:rsid wsp:val=&quot;001A03E7&quot;/&gt;&lt;wsp:rsid wsp:val=&quot;001A14B5&quot;/&gt;&lt;wsp:rsid wsp:val=&quot;001A1B76&quot;/&gt;&lt;wsp:rsid wsp:val=&quot;001A1BC0&quot;/&gt;&lt;wsp:rsid wsp:val=&quot;001A321F&quot;/&gt;&lt;wsp:rsid wsp:val=&quot;001A3BDC&quot;/&gt;&lt;wsp:rsid wsp:val=&quot;001A447F&quot;/&gt;&lt;wsp:rsid wsp:val=&quot;001A49F5&quot;/&gt;&lt;wsp:rsid wsp:val=&quot;001A4D3A&quot;/&gt;&lt;wsp:rsid wsp:val=&quot;001A53A7&quot;/&gt;&lt;wsp:rsid wsp:val=&quot;001A545A&quot;/&gt;&lt;wsp:rsid wsp:val=&quot;001A588C&quot;/&gt;&lt;wsp:rsid wsp:val=&quot;001A6533&quot;/&gt;&lt;wsp:rsid wsp:val=&quot;001A66F5&quot;/&gt;&lt;wsp:rsid wsp:val=&quot;001A6C77&quot;/&gt;&lt;wsp:rsid wsp:val=&quot;001A7069&quot;/&gt;&lt;wsp:rsid wsp:val=&quot;001A7F85&quot;/&gt;&lt;wsp:rsid wsp:val=&quot;001B0307&quot;/&gt;&lt;wsp:rsid wsp:val=&quot;001B0766&quot;/&gt;&lt;wsp:rsid wsp:val=&quot;001B0CF5&quot;/&gt;&lt;wsp:rsid wsp:val=&quot;001B109B&quot;/&gt;&lt;wsp:rsid wsp:val=&quot;001B19A8&quot;/&gt;&lt;wsp:rsid wsp:val=&quot;001B232A&quot;/&gt;&lt;wsp:rsid wsp:val=&quot;001B2442&quot;/&gt;&lt;wsp:rsid wsp:val=&quot;001B2ED2&quot;/&gt;&lt;wsp:rsid wsp:val=&quot;001B353A&quot;/&gt;&lt;wsp:rsid wsp:val=&quot;001B50B3&quot;/&gt;&lt;wsp:rsid wsp:val=&quot;001B5208&quot;/&gt;&lt;wsp:rsid wsp:val=&quot;001B5649&quot;/&gt;&lt;wsp:rsid wsp:val=&quot;001B5973&quot;/&gt;&lt;wsp:rsid wsp:val=&quot;001B59FF&quot;/&gt;&lt;wsp:rsid wsp:val=&quot;001B6F5D&quot;/&gt;&lt;wsp:rsid wsp:val=&quot;001B6F67&quot;/&gt;&lt;wsp:rsid wsp:val=&quot;001C07F8&quot;/&gt;&lt;wsp:rsid wsp:val=&quot;001C1D0F&quot;/&gt;&lt;wsp:rsid wsp:val=&quot;001C2030&quot;/&gt;&lt;wsp:rsid wsp:val=&quot;001C266D&quot;/&gt;&lt;wsp:rsid wsp:val=&quot;001C2C62&quot;/&gt;&lt;wsp:rsid wsp:val=&quot;001C2D8B&quot;/&gt;&lt;wsp:rsid wsp:val=&quot;001C3627&quot;/&gt;&lt;wsp:rsid wsp:val=&quot;001C403D&quot;/&gt;&lt;wsp:rsid wsp:val=&quot;001C4508&quot;/&gt;&lt;wsp:rsid wsp:val=&quot;001C4A3E&quot;/&gt;&lt;wsp:rsid wsp:val=&quot;001C4A7A&quot;/&gt;&lt;wsp:rsid wsp:val=&quot;001C51D0&quot;/&gt;&lt;wsp:rsid wsp:val=&quot;001C5595&quot;/&gt;&lt;wsp:rsid wsp:val=&quot;001C5C09&quot;/&gt;&lt;wsp:rsid wsp:val=&quot;001C5F65&quot;/&gt;&lt;wsp:rsid wsp:val=&quot;001C6C24&quot;/&gt;&lt;wsp:rsid wsp:val=&quot;001C6C28&quot;/&gt;&lt;wsp:rsid wsp:val=&quot;001C7115&quot;/&gt;&lt;wsp:rsid wsp:val=&quot;001C783C&quot;/&gt;&lt;wsp:rsid wsp:val=&quot;001D0179&quot;/&gt;&lt;wsp:rsid wsp:val=&quot;001D056B&quot;/&gt;&lt;wsp:rsid wsp:val=&quot;001D0659&quot;/&gt;&lt;wsp:rsid wsp:val=&quot;001D1517&quot;/&gt;&lt;wsp:rsid wsp:val=&quot;001D1523&quot;/&gt;&lt;wsp:rsid wsp:val=&quot;001D15A1&quot;/&gt;&lt;wsp:rsid wsp:val=&quot;001D1861&quot;/&gt;&lt;wsp:rsid wsp:val=&quot;001D21A6&quot;/&gt;&lt;wsp:rsid wsp:val=&quot;001D21C3&quot;/&gt;&lt;wsp:rsid wsp:val=&quot;001D2A55&quot;/&gt;&lt;wsp:rsid wsp:val=&quot;001D37DF&quot;/&gt;&lt;wsp:rsid wsp:val=&quot;001D455D&quot;/&gt;&lt;wsp:rsid wsp:val=&quot;001D57E0&quot;/&gt;&lt;wsp:rsid wsp:val=&quot;001D6025&quot;/&gt;&lt;wsp:rsid wsp:val=&quot;001D7365&quot;/&gt;&lt;wsp:rsid wsp:val=&quot;001D76D1&quot;/&gt;&lt;wsp:rsid wsp:val=&quot;001D7E4C&quot;/&gt;&lt;wsp:rsid wsp:val=&quot;001E06AB&quot;/&gt;&lt;wsp:rsid wsp:val=&quot;001E2AB4&quot;/&gt;&lt;wsp:rsid wsp:val=&quot;001E3713&quot;/&gt;&lt;wsp:rsid wsp:val=&quot;001E41E2&quot;/&gt;&lt;wsp:rsid wsp:val=&quot;001E447E&quot;/&gt;&lt;wsp:rsid wsp:val=&quot;001E4491&quot;/&gt;&lt;wsp:rsid wsp:val=&quot;001E4559&quot;/&gt;&lt;wsp:rsid wsp:val=&quot;001E4E6F&quot;/&gt;&lt;wsp:rsid wsp:val=&quot;001E58B8&quot;/&gt;&lt;wsp:rsid wsp:val=&quot;001E6594&quot;/&gt;&lt;wsp:rsid wsp:val=&quot;001E65C9&quot;/&gt;&lt;wsp:rsid wsp:val=&quot;001E6A44&quot;/&gt;&lt;wsp:rsid wsp:val=&quot;001E74C0&quot;/&gt;&lt;wsp:rsid wsp:val=&quot;001F02BF&quot;/&gt;&lt;wsp:rsid wsp:val=&quot;001F08AC&quot;/&gt;&lt;wsp:rsid wsp:val=&quot;001F0AA2&quot;/&gt;&lt;wsp:rsid wsp:val=&quot;001F137F&quot;/&gt;&lt;wsp:rsid wsp:val=&quot;001F3372&quot;/&gt;&lt;wsp:rsid wsp:val=&quot;001F4084&quot;/&gt;&lt;wsp:rsid wsp:val=&quot;001F4FE4&quot;/&gt;&lt;wsp:rsid wsp:val=&quot;001F66E3&quot;/&gt;&lt;wsp:rsid wsp:val=&quot;001F6B64&quot;/&gt;&lt;wsp:rsid wsp:val=&quot;001F7062&quot;/&gt;&lt;wsp:rsid wsp:val=&quot;001F785A&quot;/&gt;&lt;wsp:rsid wsp:val=&quot;001F7A5B&quot;/&gt;&lt;wsp:rsid wsp:val=&quot;00200171&quot;/&gt;&lt;wsp:rsid wsp:val=&quot;002009AA&quot;/&gt;&lt;wsp:rsid wsp:val=&quot;00200BFE&quot;/&gt;&lt;wsp:rsid wsp:val=&quot;00200FB6&quot;/&gt;&lt;wsp:rsid wsp:val=&quot;00201005&quot;/&gt;&lt;wsp:rsid wsp:val=&quot;00201032&quot;/&gt;&lt;wsp:rsid wsp:val=&quot;00201B85&quot;/&gt;&lt;wsp:rsid wsp:val=&quot;00201EBE&quot;/&gt;&lt;wsp:rsid wsp:val=&quot;0020262B&quot;/&gt;&lt;wsp:rsid wsp:val=&quot;00203028&quot;/&gt;&lt;wsp:rsid wsp:val=&quot;00203125&quot;/&gt;&lt;wsp:rsid wsp:val=&quot;002031F1&quot;/&gt;&lt;wsp:rsid wsp:val=&quot;00203EF6&quot;/&gt;&lt;wsp:rsid wsp:val=&quot;00204032&quot;/&gt;&lt;wsp:rsid wsp:val=&quot;002041E2&quot;/&gt;&lt;wsp:rsid wsp:val=&quot;002045C9&quot;/&gt;&lt;wsp:rsid wsp:val=&quot;00204A5B&quot;/&gt;&lt;wsp:rsid wsp:val=&quot;0020645D&quot;/&gt;&lt;wsp:rsid wsp:val=&quot;00206BB0&quot;/&gt;&lt;wsp:rsid wsp:val=&quot;00207EF9&quot;/&gt;&lt;wsp:rsid wsp:val=&quot;002101F5&quot;/&gt;&lt;wsp:rsid wsp:val=&quot;00210C42&quot;/&gt;&lt;wsp:rsid wsp:val=&quot;0021253A&quot;/&gt;&lt;wsp:rsid wsp:val=&quot;0021274D&quot;/&gt;&lt;wsp:rsid wsp:val=&quot;00212B05&quot;/&gt;&lt;wsp:rsid wsp:val=&quot;00213194&quot;/&gt;&lt;wsp:rsid wsp:val=&quot;00213229&quot;/&gt;&lt;wsp:rsid wsp:val=&quot;0021379C&quot;/&gt;&lt;wsp:rsid wsp:val=&quot;002138B9&quot;/&gt;&lt;wsp:rsid wsp:val=&quot;0021428C&quot;/&gt;&lt;wsp:rsid wsp:val=&quot;0021452B&quot;/&gt;&lt;wsp:rsid wsp:val=&quot;00216A89&quot;/&gt;&lt;wsp:rsid wsp:val=&quot;00217691&quot;/&gt;&lt;wsp:rsid wsp:val=&quot;00217B43&quot;/&gt;&lt;wsp:rsid wsp:val=&quot;00220EC9&quot;/&gt;&lt;wsp:rsid wsp:val=&quot;002213DE&quot;/&gt;&lt;wsp:rsid wsp:val=&quot;0022205E&quot;/&gt;&lt;wsp:rsid wsp:val=&quot;002220DA&quot;/&gt;&lt;wsp:rsid wsp:val=&quot;0022228A&quot;/&gt;&lt;wsp:rsid wsp:val=&quot;002225EC&quot;/&gt;&lt;wsp:rsid wsp:val=&quot;00222AAD&quot;/&gt;&lt;wsp:rsid wsp:val=&quot;00222B51&quot;/&gt;&lt;wsp:rsid wsp:val=&quot;0022398B&quot;/&gt;&lt;wsp:rsid wsp:val=&quot;00223FD4&quot;/&gt;&lt;wsp:rsid wsp:val=&quot;002256F6&quot;/&gt;&lt;wsp:rsid wsp:val=&quot;00226CF0&quot;/&gt;&lt;wsp:rsid wsp:val=&quot;002279A4&quot;/&gt;&lt;wsp:rsid wsp:val=&quot;00227ED1&quot;/&gt;&lt;wsp:rsid wsp:val=&quot;00230860&quot;/&gt;&lt;wsp:rsid wsp:val=&quot;0023098C&quot;/&gt;&lt;wsp:rsid wsp:val=&quot;002317F4&quot;/&gt;&lt;wsp:rsid wsp:val=&quot;002320A1&quot;/&gt;&lt;wsp:rsid wsp:val=&quot;0023214B&quot;/&gt;&lt;wsp:rsid wsp:val=&quot;00232464&quot;/&gt;&lt;wsp:rsid wsp:val=&quot;00232AA1&quot;/&gt;&lt;wsp:rsid wsp:val=&quot;00234571&quot;/&gt;&lt;wsp:rsid wsp:val=&quot;00235263&quot;/&gt;&lt;wsp:rsid wsp:val=&quot;0023539C&quot;/&gt;&lt;wsp:rsid wsp:val=&quot;00235843&quot;/&gt;&lt;wsp:rsid wsp:val=&quot;002359BB&quot;/&gt;&lt;wsp:rsid wsp:val=&quot;0023694E&quot;/&gt;&lt;wsp:rsid wsp:val=&quot;00237CD0&quot;/&gt;&lt;wsp:rsid wsp:val=&quot;00241660&quot;/&gt;&lt;wsp:rsid wsp:val=&quot;0024319E&quot;/&gt;&lt;wsp:rsid wsp:val=&quot;00243C5F&quot;/&gt;&lt;wsp:rsid wsp:val=&quot;00244658&quot;/&gt;&lt;wsp:rsid wsp:val=&quot;002449F1&quot;/&gt;&lt;wsp:rsid wsp:val=&quot;002450CF&quot;/&gt;&lt;wsp:rsid wsp:val=&quot;00245572&quot;/&gt;&lt;wsp:rsid wsp:val=&quot;002458A5&quot;/&gt;&lt;wsp:rsid wsp:val=&quot;00245C34&quot;/&gt;&lt;wsp:rsid wsp:val=&quot;00245F0A&quot;/&gt;&lt;wsp:rsid wsp:val=&quot;0024611E&quot;/&gt;&lt;wsp:rsid wsp:val=&quot;0024653A&quot;/&gt;&lt;wsp:rsid wsp:val=&quot;0024686D&quot;/&gt;&lt;wsp:rsid wsp:val=&quot;002472ED&quot;/&gt;&lt;wsp:rsid wsp:val=&quot;002476F6&quot;/&gt;&lt;wsp:rsid wsp:val=&quot;00251828&quot;/&gt;&lt;wsp:rsid wsp:val=&quot;0025211A&quot;/&gt;&lt;wsp:rsid wsp:val=&quot;00254DBE&quot;/&gt;&lt;wsp:rsid wsp:val=&quot;00254FAE&quot;/&gt;&lt;wsp:rsid wsp:val=&quot;00256308&quot;/&gt;&lt;wsp:rsid wsp:val=&quot;002563A5&quot;/&gt;&lt;wsp:rsid wsp:val=&quot;00256B49&quot;/&gt;&lt;wsp:rsid wsp:val=&quot;002572DC&quot;/&gt;&lt;wsp:rsid wsp:val=&quot;002573C0&quot;/&gt;&lt;wsp:rsid wsp:val=&quot;002578A5&quot;/&gt;&lt;wsp:rsid wsp:val=&quot;00257A13&quot;/&gt;&lt;wsp:rsid wsp:val=&quot;00257C5E&quot;/&gt;&lt;wsp:rsid wsp:val=&quot;00260197&quot;/&gt;&lt;wsp:rsid wsp:val=&quot;002612ED&quot;/&gt;&lt;wsp:rsid wsp:val=&quot;00261C0C&quot;/&gt;&lt;wsp:rsid wsp:val=&quot;00261E74&quot;/&gt;&lt;wsp:rsid wsp:val=&quot;00262668&quot;/&gt;&lt;wsp:rsid wsp:val=&quot;002627B2&quot;/&gt;&lt;wsp:rsid wsp:val=&quot;00263125&quot;/&gt;&lt;wsp:rsid wsp:val=&quot;00263531&quot;/&gt;&lt;wsp:rsid wsp:val=&quot;00263DAA&quot;/&gt;&lt;wsp:rsid wsp:val=&quot;002644BA&quot;/&gt;&lt;wsp:rsid wsp:val=&quot;00264537&quot;/&gt;&lt;wsp:rsid wsp:val=&quot;0026504D&quot;/&gt;&lt;wsp:rsid wsp:val=&quot;002656D1&quot;/&gt;&lt;wsp:rsid wsp:val=&quot;00266349&quot;/&gt;&lt;wsp:rsid wsp:val=&quot;002672F8&quot;/&gt;&lt;wsp:rsid wsp:val=&quot;002674AE&quot;/&gt;&lt;wsp:rsid wsp:val=&quot;002711C4&quot;/&gt;&lt;wsp:rsid wsp:val=&quot;00272097&quot;/&gt;&lt;wsp:rsid wsp:val=&quot;00273905&quot;/&gt;&lt;wsp:rsid wsp:val=&quot;0027392B&quot;/&gt;&lt;wsp:rsid wsp:val=&quot;00273B84&quot;/&gt;&lt;wsp:rsid wsp:val=&quot;00273E2F&quot;/&gt;&lt;wsp:rsid wsp:val=&quot;00274369&quot;/&gt;&lt;wsp:rsid wsp:val=&quot;002744B3&quot;/&gt;&lt;wsp:rsid wsp:val=&quot;00274555&quot;/&gt;&lt;wsp:rsid wsp:val=&quot;00274A90&quot;/&gt;&lt;wsp:rsid wsp:val=&quot;00275861&quot;/&gt;&lt;wsp:rsid wsp:val=&quot;002762CD&quot;/&gt;&lt;wsp:rsid wsp:val=&quot;00276661&quot;/&gt;&lt;wsp:rsid wsp:val=&quot;00276992&quot;/&gt;&lt;wsp:rsid wsp:val=&quot;0027718B&quot;/&gt;&lt;wsp:rsid wsp:val=&quot;00277D38&quot;/&gt;&lt;wsp:rsid wsp:val=&quot;00280472&quot;/&gt;&lt;wsp:rsid wsp:val=&quot;002804B9&quot;/&gt;&lt;wsp:rsid wsp:val=&quot;00281320&quot;/&gt;&lt;wsp:rsid wsp:val=&quot;00281C9E&quot;/&gt;&lt;wsp:rsid wsp:val=&quot;002823F0&quot;/&gt;&lt;wsp:rsid wsp:val=&quot;002825DE&quot;/&gt;&lt;wsp:rsid wsp:val=&quot;0028297A&quot;/&gt;&lt;wsp:rsid wsp:val=&quot;00282BC7&quot;/&gt;&lt;wsp:rsid wsp:val=&quot;00282BEB&quot;/&gt;&lt;wsp:rsid wsp:val=&quot;002830CB&quot;/&gt;&lt;wsp:rsid wsp:val=&quot;00284649&quot;/&gt;&lt;wsp:rsid wsp:val=&quot;00285C9B&quot;/&gt;&lt;wsp:rsid wsp:val=&quot;00287E3A&quot;/&gt;&lt;wsp:rsid wsp:val=&quot;0029159C&quot;/&gt;&lt;wsp:rsid wsp:val=&quot;00291936&quot;/&gt;&lt;wsp:rsid wsp:val=&quot;00291B09&quot;/&gt;&lt;wsp:rsid wsp:val=&quot;00291BC2&quot;/&gt;&lt;wsp:rsid wsp:val=&quot;0029212F&quot;/&gt;&lt;wsp:rsid wsp:val=&quot;00292933&quot;/&gt;&lt;wsp:rsid wsp:val=&quot;00292C4D&quot;/&gt;&lt;wsp:rsid wsp:val=&quot;00293281&quot;/&gt;&lt;wsp:rsid wsp:val=&quot;00294AA3&quot;/&gt;&lt;wsp:rsid wsp:val=&quot;00294CD4&quot;/&gt;&lt;wsp:rsid wsp:val=&quot;00295C81&quot;/&gt;&lt;wsp:rsid wsp:val=&quot;00295FA1&quot;/&gt;&lt;wsp:rsid wsp:val=&quot;00296127&quot;/&gt;&lt;wsp:rsid wsp:val=&quot;00296348&quot;/&gt;&lt;wsp:rsid wsp:val=&quot;00296971&quot;/&gt;&lt;wsp:rsid wsp:val=&quot;00296EE9&quot;/&gt;&lt;wsp:rsid wsp:val=&quot;00297247&quot;/&gt;&lt;wsp:rsid wsp:val=&quot;002A0162&quot;/&gt;&lt;wsp:rsid wsp:val=&quot;002A0750&quot;/&gt;&lt;wsp:rsid wsp:val=&quot;002A09CB&quot;/&gt;&lt;wsp:rsid wsp:val=&quot;002A0B88&quot;/&gt;&lt;wsp:rsid wsp:val=&quot;002A2159&quot;/&gt;&lt;wsp:rsid wsp:val=&quot;002A2EB5&quot;/&gt;&lt;wsp:rsid wsp:val=&quot;002A3189&quot;/&gt;&lt;wsp:rsid wsp:val=&quot;002A31D9&quot;/&gt;&lt;wsp:rsid wsp:val=&quot;002A4061&quot;/&gt;&lt;wsp:rsid wsp:val=&quot;002A42C0&quot;/&gt;&lt;wsp:rsid wsp:val=&quot;002A6813&quot;/&gt;&lt;wsp:rsid wsp:val=&quot;002A6F05&quot;/&gt;&lt;wsp:rsid wsp:val=&quot;002A7F98&quot;/&gt;&lt;wsp:rsid wsp:val=&quot;002B0E2B&quot;/&gt;&lt;wsp:rsid wsp:val=&quot;002B0F88&quot;/&gt;&lt;wsp:rsid wsp:val=&quot;002B1356&quot;/&gt;&lt;wsp:rsid wsp:val=&quot;002B1876&quot;/&gt;&lt;wsp:rsid wsp:val=&quot;002B2F3E&quot;/&gt;&lt;wsp:rsid wsp:val=&quot;002B3508&quot;/&gt;&lt;wsp:rsid wsp:val=&quot;002B3539&quot;/&gt;&lt;wsp:rsid wsp:val=&quot;002B4740&quot;/&gt;&lt;wsp:rsid wsp:val=&quot;002B4B38&quot;/&gt;&lt;wsp:rsid wsp:val=&quot;002B4EED&quot;/&gt;&lt;wsp:rsid wsp:val=&quot;002B4F0B&quot;/&gt;&lt;wsp:rsid wsp:val=&quot;002B4F64&quot;/&gt;&lt;wsp:rsid wsp:val=&quot;002B6400&quot;/&gt;&lt;wsp:rsid wsp:val=&quot;002B7909&quot;/&gt;&lt;wsp:rsid wsp:val=&quot;002C089F&quot;/&gt;&lt;wsp:rsid wsp:val=&quot;002C0F83&quot;/&gt;&lt;wsp:rsid wsp:val=&quot;002C13D2&quot;/&gt;&lt;wsp:rsid wsp:val=&quot;002C200E&quot;/&gt;&lt;wsp:rsid wsp:val=&quot;002C2ADD&quot;/&gt;&lt;wsp:rsid wsp:val=&quot;002C42D7&quot;/&gt;&lt;wsp:rsid wsp:val=&quot;002C448D&quot;/&gt;&lt;wsp:rsid wsp:val=&quot;002C46D3&quot;/&gt;&lt;wsp:rsid wsp:val=&quot;002C4BF1&quot;/&gt;&lt;wsp:rsid wsp:val=&quot;002C5D52&quot;/&gt;&lt;wsp:rsid wsp:val=&quot;002C697F&quot;/&gt;&lt;wsp:rsid wsp:val=&quot;002C6DCB&quot;/&gt;&lt;wsp:rsid wsp:val=&quot;002D0283&quot;/&gt;&lt;wsp:rsid wsp:val=&quot;002D0728&quot;/&gt;&lt;wsp:rsid wsp:val=&quot;002D22C0&quot;/&gt;&lt;wsp:rsid wsp:val=&quot;002D27E2&quot;/&gt;&lt;wsp:rsid wsp:val=&quot;002D391F&quot;/&gt;&lt;wsp:rsid wsp:val=&quot;002D4819&quot;/&gt;&lt;wsp:rsid wsp:val=&quot;002D4E98&quot;/&gt;&lt;wsp:rsid wsp:val=&quot;002D5065&quot;/&gt;&lt;wsp:rsid wsp:val=&quot;002D52AA&quot;/&gt;&lt;wsp:rsid wsp:val=&quot;002D5477&quot;/&gt;&lt;wsp:rsid wsp:val=&quot;002D622E&quot;/&gt;&lt;wsp:rsid wsp:val=&quot;002D6562&quot;/&gt;&lt;wsp:rsid wsp:val=&quot;002D66F9&quot;/&gt;&lt;wsp:rsid wsp:val=&quot;002D6869&quot;/&gt;&lt;wsp:rsid wsp:val=&quot;002D7B70&quot;/&gt;&lt;wsp:rsid wsp:val=&quot;002E0917&quot;/&gt;&lt;wsp:rsid wsp:val=&quot;002E2458&quot;/&gt;&lt;wsp:rsid wsp:val=&quot;002E2C36&quot;/&gt;&lt;wsp:rsid wsp:val=&quot;002E319F&quot;/&gt;&lt;wsp:rsid wsp:val=&quot;002E44CA&quot;/&gt;&lt;wsp:rsid wsp:val=&quot;002E4E6D&quot;/&gt;&lt;wsp:rsid wsp:val=&quot;002E60B2&quot;/&gt;&lt;wsp:rsid wsp:val=&quot;002E72E9&quot;/&gt;&lt;wsp:rsid wsp:val=&quot;002F0E33&quot;/&gt;&lt;wsp:rsid wsp:val=&quot;002F154E&quot;/&gt;&lt;wsp:rsid wsp:val=&quot;002F2225&quot;/&gt;&lt;wsp:rsid wsp:val=&quot;002F22AA&quot;/&gt;&lt;wsp:rsid wsp:val=&quot;002F2FE8&quot;/&gt;&lt;wsp:rsid wsp:val=&quot;002F3251&quot;/&gt;&lt;wsp:rsid wsp:val=&quot;002F4E9E&quot;/&gt;&lt;wsp:rsid wsp:val=&quot;002F5DED&quot;/&gt;&lt;wsp:rsid wsp:val=&quot;002F687A&quot;/&gt;&lt;wsp:rsid wsp:val=&quot;002F6D8C&quot;/&gt;&lt;wsp:rsid wsp:val=&quot;002F73D9&quot;/&gt;&lt;wsp:rsid wsp:val=&quot;002F7494&quot;/&gt;&lt;wsp:rsid wsp:val=&quot;0030069B&quot;/&gt;&lt;wsp:rsid wsp:val=&quot;003021E6&quot;/&gt;&lt;wsp:rsid wsp:val=&quot;00304477&quot;/&gt;&lt;wsp:rsid wsp:val=&quot;00304A63&quot;/&gt;&lt;wsp:rsid wsp:val=&quot;00304F9C&quot;/&gt;&lt;wsp:rsid wsp:val=&quot;00305222&quot;/&gt;&lt;wsp:rsid wsp:val=&quot;00305DC9&quot;/&gt;&lt;wsp:rsid wsp:val=&quot;0030693E&quot;/&gt;&lt;wsp:rsid wsp:val=&quot;003105CC&quot;/&gt;&lt;wsp:rsid wsp:val=&quot;00311227&quot;/&gt;&lt;wsp:rsid wsp:val=&quot;003120FD&quot;/&gt;&lt;wsp:rsid wsp:val=&quot;00312CCD&quot;/&gt;&lt;wsp:rsid wsp:val=&quot;00312DE8&quot;/&gt;&lt;wsp:rsid wsp:val=&quot;00312EC1&quot;/&gt;&lt;wsp:rsid wsp:val=&quot;00312EF3&quot;/&gt;&lt;wsp:rsid wsp:val=&quot;00313A22&quot;/&gt;&lt;wsp:rsid wsp:val=&quot;00313DD8&quot;/&gt;&lt;wsp:rsid wsp:val=&quot;00313F73&quot;/&gt;&lt;wsp:rsid wsp:val=&quot;00313F94&quot;/&gt;&lt;wsp:rsid wsp:val=&quot;00314E4C&quot;/&gt;&lt;wsp:rsid wsp:val=&quot;00314E75&quot;/&gt;&lt;wsp:rsid wsp:val=&quot;00315049&quot;/&gt;&lt;wsp:rsid wsp:val=&quot;00315384&quot;/&gt;&lt;wsp:rsid wsp:val=&quot;00315520&quot;/&gt;&lt;wsp:rsid wsp:val=&quot;003156EC&quot;/&gt;&lt;wsp:rsid wsp:val=&quot;00315A62&quot;/&gt;&lt;wsp:rsid wsp:val=&quot;003161D2&quot;/&gt;&lt;wsp:rsid wsp:val=&quot;0031779E&quot;/&gt;&lt;wsp:rsid wsp:val=&quot;00317A0A&quot;/&gt;&lt;wsp:rsid wsp:val=&quot;00321554&quot;/&gt;&lt;wsp:rsid wsp:val=&quot;003219C5&quot;/&gt;&lt;wsp:rsid wsp:val=&quot;0032215F&quot;/&gt;&lt;wsp:rsid wsp:val=&quot;003222CB&quot;/&gt;&lt;wsp:rsid wsp:val=&quot;0032374A&quot;/&gt;&lt;wsp:rsid wsp:val=&quot;003238F6&quot;/&gt;&lt;wsp:rsid wsp:val=&quot;003264AC&quot;/&gt;&lt;wsp:rsid wsp:val=&quot;00326ACC&quot;/&gt;&lt;wsp:rsid wsp:val=&quot;003270D3&quot;/&gt;&lt;wsp:rsid wsp:val=&quot;00330180&quot;/&gt;&lt;wsp:rsid wsp:val=&quot;0033033F&quot;/&gt;&lt;wsp:rsid wsp:val=&quot;003313DF&quot;/&gt;&lt;wsp:rsid wsp:val=&quot;00333D2D&quot;/&gt;&lt;wsp:rsid wsp:val=&quot;00334EE8&quot;/&gt;&lt;wsp:rsid wsp:val=&quot;00335BDA&quot;/&gt;&lt;wsp:rsid wsp:val=&quot;00335E52&quot;/&gt;&lt;wsp:rsid wsp:val=&quot;00336650&quot;/&gt;&lt;wsp:rsid wsp:val=&quot;0033720B&quot;/&gt;&lt;wsp:rsid wsp:val=&quot;00340721&quot;/&gt;&lt;wsp:rsid wsp:val=&quot;00340DC9&quot;/&gt;&lt;wsp:rsid wsp:val=&quot;00341015&quot;/&gt;&lt;wsp:rsid wsp:val=&quot;00341E03&quot;/&gt;&lt;wsp:rsid wsp:val=&quot;00342BFF&quot;/&gt;&lt;wsp:rsid wsp:val=&quot;00343431&quot;/&gt;&lt;wsp:rsid wsp:val=&quot;00344945&quot;/&gt;&lt;wsp:rsid wsp:val=&quot;00344D25&quot;/&gt;&lt;wsp:rsid wsp:val=&quot;003453E0&quot;/&gt;&lt;wsp:rsid wsp:val=&quot;003466A2&quot;/&gt;&lt;wsp:rsid wsp:val=&quot;0034686C&quot;/&gt;&lt;wsp:rsid wsp:val=&quot;003505D5&quot;/&gt;&lt;wsp:rsid wsp:val=&quot;00351966&quot;/&gt;&lt;wsp:rsid wsp:val=&quot;00351FB6&quot;/&gt;&lt;wsp:rsid wsp:val=&quot;003532FA&quot;/&gt;&lt;wsp:rsid wsp:val=&quot;00354F62&quot;/&gt;&lt;wsp:rsid wsp:val=&quot;00355DF9&quot;/&gt;&lt;wsp:rsid wsp:val=&quot;00355E07&quot;/&gt;&lt;wsp:rsid wsp:val=&quot;00356252&quot;/&gt;&lt;wsp:rsid wsp:val=&quot;00356520&quot;/&gt;&lt;wsp:rsid wsp:val=&quot;00356733&quot;/&gt;&lt;wsp:rsid wsp:val=&quot;0036029A&quot;/&gt;&lt;wsp:rsid wsp:val=&quot;0036111C&quot;/&gt;&lt;wsp:rsid wsp:val=&quot;00361778&quot;/&gt;&lt;wsp:rsid wsp:val=&quot;003623B1&quot;/&gt;&lt;wsp:rsid wsp:val=&quot;00362913&quot;/&gt;&lt;wsp:rsid wsp:val=&quot;0036380B&quot;/&gt;&lt;wsp:rsid wsp:val=&quot;00364266&quot;/&gt;&lt;wsp:rsid wsp:val=&quot;00364A9E&quot;/&gt;&lt;wsp:rsid wsp:val=&quot;003675A6&quot;/&gt;&lt;wsp:rsid wsp:val=&quot;00367927&quot;/&gt;&lt;wsp:rsid wsp:val=&quot;00367A8B&quot;/&gt;&lt;wsp:rsid wsp:val=&quot;00370EA4&quot;/&gt;&lt;wsp:rsid wsp:val=&quot;00371E8D&quot;/&gt;&lt;wsp:rsid wsp:val=&quot;00374BBE&quot;/&gt;&lt;wsp:rsid wsp:val=&quot;003752BC&quot;/&gt;&lt;wsp:rsid wsp:val=&quot;00375A28&quot;/&gt;&lt;wsp:rsid wsp:val=&quot;0037618E&quot;/&gt;&lt;wsp:rsid wsp:val=&quot;00376643&quot;/&gt;&lt;wsp:rsid wsp:val=&quot;00377498&quot;/&gt;&lt;wsp:rsid wsp:val=&quot;00377A84&quot;/&gt;&lt;wsp:rsid wsp:val=&quot;003803CD&quot;/&gt;&lt;wsp:rsid wsp:val=&quot;00380840&quot;/&gt;&lt;wsp:rsid wsp:val=&quot;003809D1&quot;/&gt;&lt;wsp:rsid wsp:val=&quot;00381272&quot;/&gt;&lt;wsp:rsid wsp:val=&quot;003813E9&quot;/&gt;&lt;wsp:rsid wsp:val=&quot;00381DC1&quot;/&gt;&lt;wsp:rsid wsp:val=&quot;00382409&quot;/&gt;&lt;wsp:rsid wsp:val=&quot;00382710&quot;/&gt;&lt;wsp:rsid wsp:val=&quot;00383783&quot;/&gt;&lt;wsp:rsid wsp:val=&quot;00383A7A&quot;/&gt;&lt;wsp:rsid wsp:val=&quot;00384529&quot;/&gt;&lt;wsp:rsid wsp:val=&quot;003846FF&quot;/&gt;&lt;wsp:rsid wsp:val=&quot;00384C72&quot;/&gt;&lt;wsp:rsid wsp:val=&quot;0038552F&quot;/&gt;&lt;wsp:rsid wsp:val=&quot;00386B51&quot;/&gt;&lt;wsp:rsid wsp:val=&quot;00386C17&quot;/&gt;&lt;wsp:rsid wsp:val=&quot;003871FA&quot;/&gt;&lt;wsp:rsid wsp:val=&quot;00387942&quot;/&gt;&lt;wsp:rsid wsp:val=&quot;00387C2F&quot;/&gt;&lt;wsp:rsid wsp:val=&quot;0039059D&quot;/&gt;&lt;wsp:rsid wsp:val=&quot;00390944&quot;/&gt;&lt;wsp:rsid wsp:val=&quot;00390A31&quot;/&gt;&lt;wsp:rsid wsp:val=&quot;00390FD5&quot;/&gt;&lt;wsp:rsid wsp:val=&quot;00391FEA&quot;/&gt;&lt;wsp:rsid wsp:val=&quot;00392610&quot;/&gt;&lt;wsp:rsid wsp:val=&quot;00392F89&quot;/&gt;&lt;wsp:rsid wsp:val=&quot;00393B04&quot;/&gt;&lt;wsp:rsid wsp:val=&quot;003946A6&quot;/&gt;&lt;wsp:rsid wsp:val=&quot;00395509&quot;/&gt;&lt;wsp:rsid wsp:val=&quot;0039660F&quot;/&gt;&lt;wsp:rsid wsp:val=&quot;003978CB&quot;/&gt;&lt;wsp:rsid wsp:val=&quot;00397B4A&quot;/&gt;&lt;wsp:rsid wsp:val=&quot;003A0029&quot;/&gt;&lt;wsp:rsid wsp:val=&quot;003A04EC&quot;/&gt;&lt;wsp:rsid wsp:val=&quot;003A0BA5&quot;/&gt;&lt;wsp:rsid wsp:val=&quot;003A123D&quot;/&gt;&lt;wsp:rsid wsp:val=&quot;003A1792&quot;/&gt;&lt;wsp:rsid wsp:val=&quot;003A21F9&quot;/&gt;&lt;wsp:rsid wsp:val=&quot;003A2689&quot;/&gt;&lt;wsp:rsid wsp:val=&quot;003A2A96&quot;/&gt;&lt;wsp:rsid wsp:val=&quot;003A2BE3&quot;/&gt;&lt;wsp:rsid wsp:val=&quot;003A2C6B&quot;/&gt;&lt;wsp:rsid wsp:val=&quot;003A383C&quot;/&gt;&lt;wsp:rsid wsp:val=&quot;003A3C1B&quot;/&gt;&lt;wsp:rsid wsp:val=&quot;003A3F47&quot;/&gt;&lt;wsp:rsid wsp:val=&quot;003A425C&quot;/&gt;&lt;wsp:rsid wsp:val=&quot;003A5266&quot;/&gt;&lt;wsp:rsid wsp:val=&quot;003A52A2&quot;/&gt;&lt;wsp:rsid wsp:val=&quot;003A5B14&quot;/&gt;&lt;wsp:rsid wsp:val=&quot;003A5B4F&quot;/&gt;&lt;wsp:rsid wsp:val=&quot;003A602E&quot;/&gt;&lt;wsp:rsid wsp:val=&quot;003A6742&quot;/&gt;&lt;wsp:rsid wsp:val=&quot;003A7072&quot;/&gt;&lt;wsp:rsid wsp:val=&quot;003A721B&quot;/&gt;&lt;wsp:rsid wsp:val=&quot;003B048D&quot;/&gt;&lt;wsp:rsid wsp:val=&quot;003B066A&quot;/&gt;&lt;wsp:rsid wsp:val=&quot;003B0F1E&quot;/&gt;&lt;wsp:rsid wsp:val=&quot;003B14F4&quot;/&gt;&lt;wsp:rsid wsp:val=&quot;003B179E&quot;/&gt;&lt;wsp:rsid wsp:val=&quot;003B3576&quot;/&gt;&lt;wsp:rsid wsp:val=&quot;003B38BC&quot;/&gt;&lt;wsp:rsid wsp:val=&quot;003B39D5&quot;/&gt;&lt;wsp:rsid wsp:val=&quot;003B3D00&quot;/&gt;&lt;wsp:rsid wsp:val=&quot;003B46AA&quot;/&gt;&lt;wsp:rsid wsp:val=&quot;003B4AA1&quot;/&gt;&lt;wsp:rsid wsp:val=&quot;003B4C54&quot;/&gt;&lt;wsp:rsid wsp:val=&quot;003B68DB&quot;/&gt;&lt;wsp:rsid wsp:val=&quot;003B7B7C&quot;/&gt;&lt;wsp:rsid wsp:val=&quot;003C027B&quot;/&gt;&lt;wsp:rsid wsp:val=&quot;003C1939&quot;/&gt;&lt;wsp:rsid wsp:val=&quot;003C2083&quot;/&gt;&lt;wsp:rsid wsp:val=&quot;003C2486&quot;/&gt;&lt;wsp:rsid wsp:val=&quot;003C30F5&quot;/&gt;&lt;wsp:rsid wsp:val=&quot;003C321B&quot;/&gt;&lt;wsp:rsid wsp:val=&quot;003C4178&quot;/&gt;&lt;wsp:rsid wsp:val=&quot;003C5327&quot;/&gt;&lt;wsp:rsid wsp:val=&quot;003C6386&quot;/&gt;&lt;wsp:rsid wsp:val=&quot;003C7816&quot;/&gt;&lt;wsp:rsid wsp:val=&quot;003C79B2&quot;/&gt;&lt;wsp:rsid wsp:val=&quot;003C7E5A&quot;/&gt;&lt;wsp:rsid wsp:val=&quot;003D11B9&quot;/&gt;&lt;wsp:rsid wsp:val=&quot;003D16BA&quot;/&gt;&lt;wsp:rsid wsp:val=&quot;003D4CBE&quot;/&gt;&lt;wsp:rsid wsp:val=&quot;003D4D70&quot;/&gt;&lt;wsp:rsid wsp:val=&quot;003D50D8&quot;/&gt;&lt;wsp:rsid wsp:val=&quot;003D52D4&quot;/&gt;&lt;wsp:rsid wsp:val=&quot;003D61AE&quot;/&gt;&lt;wsp:rsid wsp:val=&quot;003D6743&quot;/&gt;&lt;wsp:rsid wsp:val=&quot;003D67D0&quot;/&gt;&lt;wsp:rsid wsp:val=&quot;003D6B35&quot;/&gt;&lt;wsp:rsid wsp:val=&quot;003D7B3D&quot;/&gt;&lt;wsp:rsid wsp:val=&quot;003E0067&quot;/&gt;&lt;wsp:rsid wsp:val=&quot;003E009F&quot;/&gt;&lt;wsp:rsid wsp:val=&quot;003E0131&quot;/&gt;&lt;wsp:rsid wsp:val=&quot;003E0196&quot;/&gt;&lt;wsp:rsid wsp:val=&quot;003E0CFF&quot;/&gt;&lt;wsp:rsid wsp:val=&quot;003E1271&quot;/&gt;&lt;wsp:rsid wsp:val=&quot;003E1B34&quot;/&gt;&lt;wsp:rsid wsp:val=&quot;003E2C8D&quot;/&gt;&lt;wsp:rsid wsp:val=&quot;003E33DB&quot;/&gt;&lt;wsp:rsid wsp:val=&quot;003E39F3&quot;/&gt;&lt;wsp:rsid wsp:val=&quot;003E431F&quot;/&gt;&lt;wsp:rsid wsp:val=&quot;003E4A3D&quot;/&gt;&lt;wsp:rsid wsp:val=&quot;003E4F41&quot;/&gt;&lt;wsp:rsid wsp:val=&quot;003E5160&quot;/&gt;&lt;wsp:rsid wsp:val=&quot;003E5A9D&quot;/&gt;&lt;wsp:rsid wsp:val=&quot;003E64BD&quot;/&gt;&lt;wsp:rsid wsp:val=&quot;003E6732&quot;/&gt;&lt;wsp:rsid wsp:val=&quot;003E79AC&quot;/&gt;&lt;wsp:rsid wsp:val=&quot;003F026F&quot;/&gt;&lt;wsp:rsid wsp:val=&quot;003F02F0&quot;/&gt;&lt;wsp:rsid wsp:val=&quot;003F038B&quot;/&gt;&lt;wsp:rsid wsp:val=&quot;003F0C31&quot;/&gt;&lt;wsp:rsid wsp:val=&quot;003F0D10&quot;/&gt;&lt;wsp:rsid wsp:val=&quot;003F1169&quot;/&gt;&lt;wsp:rsid wsp:val=&quot;003F271C&quot;/&gt;&lt;wsp:rsid wsp:val=&quot;003F2A9B&quot;/&gt;&lt;wsp:rsid wsp:val=&quot;003F2BAE&quot;/&gt;&lt;wsp:rsid wsp:val=&quot;003F2EF1&quot;/&gt;&lt;wsp:rsid wsp:val=&quot;003F2FCE&quot;/&gt;&lt;wsp:rsid wsp:val=&quot;003F3430&quot;/&gt;&lt;wsp:rsid wsp:val=&quot;003F3544&quot;/&gt;&lt;wsp:rsid wsp:val=&quot;003F49E6&quot;/&gt;&lt;wsp:rsid wsp:val=&quot;003F4CDB&quot;/&gt;&lt;wsp:rsid wsp:val=&quot;003F5488&quot;/&gt;&lt;wsp:rsid wsp:val=&quot;003F564C&quot;/&gt;&lt;wsp:rsid wsp:val=&quot;003F6326&quot;/&gt;&lt;wsp:rsid wsp:val=&quot;003F77AA&quot;/&gt;&lt;wsp:rsid wsp:val=&quot;00400EBC&quot;/&gt;&lt;wsp:rsid wsp:val=&quot;00401666&quot;/&gt;&lt;wsp:rsid wsp:val=&quot;00402742&quot;/&gt;&lt;wsp:rsid wsp:val=&quot;00403C0B&quot;/&gt;&lt;wsp:rsid wsp:val=&quot;00404A8D&quot;/&gt;&lt;wsp:rsid wsp:val=&quot;004057C1&quot;/&gt;&lt;wsp:rsid wsp:val=&quot;00410105&quot;/&gt;&lt;wsp:rsid wsp:val=&quot;00410A84&quot;/&gt;&lt;wsp:rsid wsp:val=&quot;00411D30&quot;/&gt;&lt;wsp:rsid wsp:val=&quot;004149D3&quot;/&gt;&lt;wsp:rsid wsp:val=&quot;00414C6F&quot;/&gt;&lt;wsp:rsid wsp:val=&quot;00415922&quot;/&gt;&lt;wsp:rsid wsp:val=&quot;00415C26&quot;/&gt;&lt;wsp:rsid wsp:val=&quot;004212CE&quot;/&gt;&lt;wsp:rsid wsp:val=&quot;0042155D&quot;/&gt;&lt;wsp:rsid wsp:val=&quot;004219E3&quot;/&gt;&lt;wsp:rsid wsp:val=&quot;00421D42&quot;/&gt;&lt;wsp:rsid wsp:val=&quot;0042353A&quot;/&gt;&lt;wsp:rsid wsp:val=&quot;00423797&quot;/&gt;&lt;wsp:rsid wsp:val=&quot;00424141&quot;/&gt;&lt;wsp:rsid wsp:val=&quot;004243E6&quot;/&gt;&lt;wsp:rsid wsp:val=&quot;0042458D&quot;/&gt;&lt;wsp:rsid wsp:val=&quot;004249BF&quot;/&gt;&lt;wsp:rsid wsp:val=&quot;00425C29&quot;/&gt;&lt;wsp:rsid wsp:val=&quot;004265F2&quot;/&gt;&lt;wsp:rsid wsp:val=&quot;00426BF0&quot;/&gt;&lt;wsp:rsid wsp:val=&quot;00426CC5&quot;/&gt;&lt;wsp:rsid wsp:val=&quot;004271CA&quot;/&gt;&lt;wsp:rsid wsp:val=&quot;004275EA&quot;/&gt;&lt;wsp:rsid wsp:val=&quot;00427C00&quot;/&gt;&lt;wsp:rsid wsp:val=&quot;00430B69&quot;/&gt;&lt;wsp:rsid wsp:val=&quot;00431437&quot;/&gt;&lt;wsp:rsid wsp:val=&quot;0043186E&quot;/&gt;&lt;wsp:rsid wsp:val=&quot;00431AA3&quot;/&gt;&lt;wsp:rsid wsp:val=&quot;00433331&quot;/&gt;&lt;wsp:rsid wsp:val=&quot;004343C1&quot;/&gt;&lt;wsp:rsid wsp:val=&quot;00435F25&quot;/&gt;&lt;wsp:rsid wsp:val=&quot;00436830&quot;/&gt;&lt;wsp:rsid wsp:val=&quot;00436942&quot;/&gt;&lt;wsp:rsid wsp:val=&quot;0043696B&quot;/&gt;&lt;wsp:rsid wsp:val=&quot;00436A3F&quot;/&gt;&lt;wsp:rsid wsp:val=&quot;00437311&quot;/&gt;&lt;wsp:rsid wsp:val=&quot;004379A3&quot;/&gt;&lt;wsp:rsid wsp:val=&quot;004404AC&quot;/&gt;&lt;wsp:rsid wsp:val=&quot;0044121D&quot;/&gt;&lt;wsp:rsid wsp:val=&quot;0044130C&quot;/&gt;&lt;wsp:rsid wsp:val=&quot;00441710&quot;/&gt;&lt;wsp:rsid wsp:val=&quot;004420CD&quot;/&gt;&lt;wsp:rsid wsp:val=&quot;004421A3&quot;/&gt;&lt;wsp:rsid wsp:val=&quot;00442CCE&quot;/&gt;&lt;wsp:rsid wsp:val=&quot;00443E7E&quot;/&gt;&lt;wsp:rsid wsp:val=&quot;00444CEF&quot;/&gt;&lt;wsp:rsid wsp:val=&quot;004452CF&quot;/&gt;&lt;wsp:rsid wsp:val=&quot;00445E9D&quot;/&gt;&lt;wsp:rsid wsp:val=&quot;00445FD9&quot;/&gt;&lt;wsp:rsid wsp:val=&quot;00446905&quot;/&gt;&lt;wsp:rsid wsp:val=&quot;00446BFB&quot;/&gt;&lt;wsp:rsid wsp:val=&quot;00446DBC&quot;/&gt;&lt;wsp:rsid wsp:val=&quot;00446F0D&quot;/&gt;&lt;wsp:rsid wsp:val=&quot;004478AD&quot;/&gt;&lt;wsp:rsid wsp:val=&quot;00447B96&quot;/&gt;&lt;wsp:rsid wsp:val=&quot;0045021D&quot;/&gt;&lt;wsp:rsid wsp:val=&quot;004519B2&quot;/&gt;&lt;wsp:rsid wsp:val=&quot;004526CE&quot;/&gt;&lt;wsp:rsid wsp:val=&quot;0045376F&quot;/&gt;&lt;wsp:rsid wsp:val=&quot;0045454C&quot;/&gt;&lt;wsp:rsid wsp:val=&quot;00454B3B&quot;/&gt;&lt;wsp:rsid wsp:val=&quot;00454B48&quot;/&gt;&lt;wsp:rsid wsp:val=&quot;0045549D&quot;/&gt;&lt;wsp:rsid wsp:val=&quot;0045586C&quot;/&gt;&lt;wsp:rsid wsp:val=&quot;00455BAC&quot;/&gt;&lt;wsp:rsid wsp:val=&quot;00455FAF&quot;/&gt;&lt;wsp:rsid wsp:val=&quot;004561D8&quot;/&gt;&lt;wsp:rsid wsp:val=&quot;0045669F&quot;/&gt;&lt;wsp:rsid wsp:val=&quot;00457D7E&quot;/&gt;&lt;wsp:rsid wsp:val=&quot;004603EA&quot;/&gt;&lt;wsp:rsid wsp:val=&quot;0046086F&quot;/&gt;&lt;wsp:rsid wsp:val=&quot;00460E85&quot;/&gt;&lt;wsp:rsid wsp:val=&quot;00461F9C&quot;/&gt;&lt;wsp:rsid wsp:val=&quot;0046395D&quot;/&gt;&lt;wsp:rsid wsp:val=&quot;00464093&quot;/&gt;&lt;wsp:rsid wsp:val=&quot;00464584&quot;/&gt;&lt;wsp:rsid wsp:val=&quot;004651F9&quot;/&gt;&lt;wsp:rsid wsp:val=&quot;004654E2&quot;/&gt;&lt;wsp:rsid wsp:val=&quot;00465A65&quot;/&gt;&lt;wsp:rsid wsp:val=&quot;00466DF4&quot;/&gt;&lt;wsp:rsid wsp:val=&quot;00467B70&quot;/&gt;&lt;wsp:rsid wsp:val=&quot;00470A13&quot;/&gt;&lt;wsp:rsid wsp:val=&quot;00471467&quot;/&gt;&lt;wsp:rsid wsp:val=&quot;00472235&quot;/&gt;&lt;wsp:rsid wsp:val=&quot;00472D61&quot;/&gt;&lt;wsp:rsid wsp:val=&quot;00472FD5&quot;/&gt;&lt;wsp:rsid wsp:val=&quot;0047375E&quot;/&gt;&lt;wsp:rsid wsp:val=&quot;004738BF&quot;/&gt;&lt;wsp:rsid wsp:val=&quot;004739CA&quot;/&gt;&lt;wsp:rsid wsp:val=&quot;0047426A&quot;/&gt;&lt;wsp:rsid wsp:val=&quot;0047542A&quot;/&gt;&lt;wsp:rsid wsp:val=&quot;00476953&quot;/&gt;&lt;wsp:rsid wsp:val=&quot;00476CF7&quot;/&gt;&lt;wsp:rsid wsp:val=&quot;00477A41&quot;/&gt;&lt;wsp:rsid wsp:val=&quot;004809FF&quot;/&gt;&lt;wsp:rsid wsp:val=&quot;00480A07&quot;/&gt;&lt;wsp:rsid wsp:val=&quot;00480E8F&quot;/&gt;&lt;wsp:rsid wsp:val=&quot;00481024&quot;/&gt;&lt;wsp:rsid wsp:val=&quot;00481047&quot;/&gt;&lt;wsp:rsid wsp:val=&quot;0048216D&quot;/&gt;&lt;wsp:rsid wsp:val=&quot;00482476&quot;/&gt;&lt;wsp:rsid wsp:val=&quot;004828DA&quot;/&gt;&lt;wsp:rsid wsp:val=&quot;00482F42&quot;/&gt;&lt;wsp:rsid wsp:val=&quot;00483CBC&quot;/&gt;&lt;wsp:rsid wsp:val=&quot;00484446&quot;/&gt;&lt;wsp:rsid wsp:val=&quot;00485155&quot;/&gt;&lt;wsp:rsid wsp:val=&quot;004859CC&quot;/&gt;&lt;wsp:rsid wsp:val=&quot;00486D2C&quot;/&gt;&lt;wsp:rsid wsp:val=&quot;00487DBE&quot;/&gt;&lt;wsp:rsid wsp:val=&quot;00492C79&quot;/&gt;&lt;wsp:rsid wsp:val=&quot;004934D1&quot;/&gt;&lt;wsp:rsid wsp:val=&quot;00494083&quot;/&gt;&lt;wsp:rsid wsp:val=&quot;00494605&quot;/&gt;&lt;wsp:rsid wsp:val=&quot;00495615&quot;/&gt;&lt;wsp:rsid wsp:val=&quot;0049577B&quot;/&gt;&lt;wsp:rsid wsp:val=&quot;00495BC1&quot;/&gt;&lt;wsp:rsid wsp:val=&quot;00495EEB&quot;/&gt;&lt;wsp:rsid wsp:val=&quot;00496846&quot;/&gt;&lt;wsp:rsid wsp:val=&quot;0049703B&quot;/&gt;&lt;wsp:rsid wsp:val=&quot;004A0285&quot;/&gt;&lt;wsp:rsid wsp:val=&quot;004A127B&quot;/&gt;&lt;wsp:rsid wsp:val=&quot;004A22F9&quot;/&gt;&lt;wsp:rsid wsp:val=&quot;004A265B&quot;/&gt;&lt;wsp:rsid wsp:val=&quot;004A28B7&quot;/&gt;&lt;wsp:rsid wsp:val=&quot;004A2AD9&quot;/&gt;&lt;wsp:rsid wsp:val=&quot;004A2B66&quot;/&gt;&lt;wsp:rsid wsp:val=&quot;004A395A&quot;/&gt;&lt;wsp:rsid wsp:val=&quot;004A4081&quot;/&gt;&lt;wsp:rsid wsp:val=&quot;004A4127&quot;/&gt;&lt;wsp:rsid wsp:val=&quot;004A5676&quot;/&gt;&lt;wsp:rsid wsp:val=&quot;004A59D2&quot;/&gt;&lt;wsp:rsid wsp:val=&quot;004A5D51&quot;/&gt;&lt;wsp:rsid wsp:val=&quot;004A6D7D&quot;/&gt;&lt;wsp:rsid wsp:val=&quot;004A70AB&quot;/&gt;&lt;wsp:rsid wsp:val=&quot;004B0861&quot;/&gt;&lt;wsp:rsid wsp:val=&quot;004B0FE6&quot;/&gt;&lt;wsp:rsid wsp:val=&quot;004B1A09&quot;/&gt;&lt;wsp:rsid wsp:val=&quot;004B29CB&quot;/&gt;&lt;wsp:rsid wsp:val=&quot;004B2A91&quot;/&gt;&lt;wsp:rsid wsp:val=&quot;004B36BB&quot;/&gt;&lt;wsp:rsid wsp:val=&quot;004B3B8F&quot;/&gt;&lt;wsp:rsid wsp:val=&quot;004B4276&quot;/&gt;&lt;wsp:rsid wsp:val=&quot;004B43DA&quot;/&gt;&lt;wsp:rsid wsp:val=&quot;004B6594&quot;/&gt;&lt;wsp:rsid wsp:val=&quot;004B74FB&quot;/&gt;&lt;wsp:rsid wsp:val=&quot;004B76D3&quot;/&gt;&lt;wsp:rsid wsp:val=&quot;004B7B3E&quot;/&gt;&lt;wsp:rsid wsp:val=&quot;004C2F7C&quot;/&gt;&lt;wsp:rsid wsp:val=&quot;004C4900&quot;/&gt;&lt;wsp:rsid wsp:val=&quot;004C57CC&quot;/&gt;&lt;wsp:rsid wsp:val=&quot;004C73F2&quot;/&gt;&lt;wsp:rsid wsp:val=&quot;004C7545&quot;/&gt;&lt;wsp:rsid wsp:val=&quot;004D1E7B&quot;/&gt;&lt;wsp:rsid wsp:val=&quot;004D32F3&quot;/&gt;&lt;wsp:rsid wsp:val=&quot;004D3614&quot;/&gt;&lt;wsp:rsid wsp:val=&quot;004D38A0&quot;/&gt;&lt;wsp:rsid wsp:val=&quot;004D3BBF&quot;/&gt;&lt;wsp:rsid wsp:val=&quot;004D411F&quot;/&gt;&lt;wsp:rsid wsp:val=&quot;004D506B&quot;/&gt;&lt;wsp:rsid wsp:val=&quot;004D5964&quot;/&gt;&lt;wsp:rsid wsp:val=&quot;004D7226&quot;/&gt;&lt;wsp:rsid wsp:val=&quot;004D727D&quot;/&gt;&lt;wsp:rsid wsp:val=&quot;004D778D&quot;/&gt;&lt;wsp:rsid wsp:val=&quot;004E1072&quot;/&gt;&lt;wsp:rsid wsp:val=&quot;004E13D2&quot;/&gt;&lt;wsp:rsid wsp:val=&quot;004E1BA2&quot;/&gt;&lt;wsp:rsid wsp:val=&quot;004E1E02&quot;/&gt;&lt;wsp:rsid wsp:val=&quot;004E218C&quot;/&gt;&lt;wsp:rsid wsp:val=&quot;004E3069&quot;/&gt;&lt;wsp:rsid wsp:val=&quot;004E35A9&quot;/&gt;&lt;wsp:rsid wsp:val=&quot;004E4323&quot;/&gt;&lt;wsp:rsid wsp:val=&quot;004E4A10&quot;/&gt;&lt;wsp:rsid wsp:val=&quot;004E4E41&quot;/&gt;&lt;wsp:rsid wsp:val=&quot;004E5610&quot;/&gt;&lt;wsp:rsid wsp:val=&quot;004E7247&quot;/&gt;&lt;wsp:rsid wsp:val=&quot;004E7E4B&quot;/&gt;&lt;wsp:rsid wsp:val=&quot;004E7E69&quot;/&gt;&lt;wsp:rsid wsp:val=&quot;004F105C&quot;/&gt;&lt;wsp:rsid wsp:val=&quot;004F10B6&quot;/&gt;&lt;wsp:rsid wsp:val=&quot;004F1660&quot;/&gt;&lt;wsp:rsid wsp:val=&quot;004F19A5&quot;/&gt;&lt;wsp:rsid wsp:val=&quot;004F39B9&quot;/&gt;&lt;wsp:rsid wsp:val=&quot;004F4DD4&quot;/&gt;&lt;wsp:rsid wsp:val=&quot;004F5389&quot;/&gt;&lt;wsp:rsid wsp:val=&quot;004F5D98&quot;/&gt;&lt;wsp:rsid wsp:val=&quot;004F5DCF&quot;/&gt;&lt;wsp:rsid wsp:val=&quot;004F64E1&quot;/&gt;&lt;wsp:rsid wsp:val=&quot;004F729A&quot;/&gt;&lt;wsp:rsid wsp:val=&quot;004F7668&quot;/&gt;&lt;wsp:rsid wsp:val=&quot;004F76DB&quot;/&gt;&lt;wsp:rsid wsp:val=&quot;004F7DF6&quot;/&gt;&lt;wsp:rsid wsp:val=&quot;00500189&quot;/&gt;&lt;wsp:rsid wsp:val=&quot;00500330&quot;/&gt;&lt;wsp:rsid wsp:val=&quot;005007EA&quot;/&gt;&lt;wsp:rsid wsp:val=&quot;00500A6B&quot;/&gt;&lt;wsp:rsid wsp:val=&quot;00502924&quot;/&gt;&lt;wsp:rsid wsp:val=&quot;005029E4&quot;/&gt;&lt;wsp:rsid wsp:val=&quot;005044BD&quot;/&gt;&lt;wsp:rsid wsp:val=&quot;00504E14&quot;/&gt;&lt;wsp:rsid wsp:val=&quot;00507268&quot;/&gt;&lt;wsp:rsid wsp:val=&quot;00507E63&quot;/&gt;&lt;wsp:rsid wsp:val=&quot;00507F19&quot;/&gt;&lt;wsp:rsid wsp:val=&quot;00510183&quot;/&gt;&lt;wsp:rsid wsp:val=&quot;0051144C&quot;/&gt;&lt;wsp:rsid wsp:val=&quot;00512299&quot;/&gt;&lt;wsp:rsid wsp:val=&quot;00512D91&quot;/&gt;&lt;wsp:rsid wsp:val=&quot;005141B5&quot;/&gt;&lt;wsp:rsid wsp:val=&quot;00514B7E&quot;/&gt;&lt;wsp:rsid wsp:val=&quot;005163BE&quot;/&gt;&lt;wsp:rsid wsp:val=&quot;00516BB8&quot;/&gt;&lt;wsp:rsid wsp:val=&quot;00516E3A&quot;/&gt;&lt;wsp:rsid wsp:val=&quot;005172DC&quot;/&gt;&lt;wsp:rsid wsp:val=&quot;0051750E&quot;/&gt;&lt;wsp:rsid wsp:val=&quot;00517586&quot;/&gt;&lt;wsp:rsid wsp:val=&quot;00520B92&quot;/&gt;&lt;wsp:rsid wsp:val=&quot;0052106A&quot;/&gt;&lt;wsp:rsid wsp:val=&quot;005211C4&quot;/&gt;&lt;wsp:rsid wsp:val=&quot;00522107&quot;/&gt;&lt;wsp:rsid wsp:val=&quot;00522566&quot;/&gt;&lt;wsp:rsid wsp:val=&quot;00524154&quot;/&gt;&lt;wsp:rsid wsp:val=&quot;00524328&quot;/&gt;&lt;wsp:rsid wsp:val=&quot;005243F8&quot;/&gt;&lt;wsp:rsid wsp:val=&quot;00526AA1&quot;/&gt;&lt;wsp:rsid wsp:val=&quot;00527AFC&quot;/&gt;&lt;wsp:rsid wsp:val=&quot;00527CDD&quot;/&gt;&lt;wsp:rsid wsp:val=&quot;00527F4C&quot;/&gt;&lt;wsp:rsid wsp:val=&quot;00530215&quot;/&gt;&lt;wsp:rsid wsp:val=&quot;005303E7&quot;/&gt;&lt;wsp:rsid wsp:val=&quot;00530EEE&quot;/&gt;&lt;wsp:rsid wsp:val=&quot;0053173B&quot;/&gt;&lt;wsp:rsid wsp:val=&quot;00531A96&quot;/&gt;&lt;wsp:rsid wsp:val=&quot;00531B11&quot;/&gt;&lt;wsp:rsid wsp:val=&quot;00533087&quot;/&gt;&lt;wsp:rsid wsp:val=&quot;00534572&quot;/&gt;&lt;wsp:rsid wsp:val=&quot;0053516E&quot;/&gt;&lt;wsp:rsid wsp:val=&quot;00536637&quot;/&gt;&lt;wsp:rsid wsp:val=&quot;00536D06&quot;/&gt;&lt;wsp:rsid wsp:val=&quot;005375FA&quot;/&gt;&lt;wsp:rsid wsp:val=&quot;0054075B&quot;/&gt;&lt;wsp:rsid wsp:val=&quot;0054102E&quot;/&gt;&lt;wsp:rsid wsp:val=&quot;0054131B&quot;/&gt;&lt;wsp:rsid wsp:val=&quot;005420B8&quot;/&gt;&lt;wsp:rsid wsp:val=&quot;00542D4C&quot;/&gt;&lt;wsp:rsid wsp:val=&quot;00542FE3&quot;/&gt;&lt;wsp:rsid wsp:val=&quot;0054309A&quot;/&gt;&lt;wsp:rsid wsp:val=&quot;0054438B&quot;/&gt;&lt;wsp:rsid wsp:val=&quot;00544B24&quot;/&gt;&lt;wsp:rsid wsp:val=&quot;00545BBD&quot;/&gt;&lt;wsp:rsid wsp:val=&quot;00546235&quot;/&gt;&lt;wsp:rsid wsp:val=&quot;00546550&quot;/&gt;&lt;wsp:rsid wsp:val=&quot;00546639&quot;/&gt;&lt;wsp:rsid wsp:val=&quot;00546CD3&quot;/&gt;&lt;wsp:rsid wsp:val=&quot;00547458&quot;/&gt;&lt;wsp:rsid wsp:val=&quot;005479F2&quot;/&gt;&lt;wsp:rsid wsp:val=&quot;00550534&quot;/&gt;&lt;wsp:rsid wsp:val=&quot;005505E3&quot;/&gt;&lt;wsp:rsid wsp:val=&quot;0055144A&quot;/&gt;&lt;wsp:rsid wsp:val=&quot;005516E3&quot;/&gt;&lt;wsp:rsid wsp:val=&quot;005518C5&quot;/&gt;&lt;wsp:rsid wsp:val=&quot;00551E09&quot;/&gt;&lt;wsp:rsid wsp:val=&quot;005532E6&quot;/&gt;&lt;wsp:rsid wsp:val=&quot;0055406A&quot;/&gt;&lt;wsp:rsid wsp:val=&quot;00554896&quot;/&gt;&lt;wsp:rsid wsp:val=&quot;00555720&quot;/&gt;&lt;wsp:rsid wsp:val=&quot;00556162&quot;/&gt;&lt;wsp:rsid wsp:val=&quot;00556B29&quot;/&gt;&lt;wsp:rsid wsp:val=&quot;00556C99&quot;/&gt;&lt;wsp:rsid wsp:val=&quot;00557B4D&quot;/&gt;&lt;wsp:rsid wsp:val=&quot;00561FA6&quot;/&gt;&lt;wsp:rsid wsp:val=&quot;00562971&quot;/&gt;&lt;wsp:rsid wsp:val=&quot;00562D21&quot;/&gt;&lt;wsp:rsid wsp:val=&quot;00562E22&quot;/&gt;&lt;wsp:rsid wsp:val=&quot;00562ECD&quot;/&gt;&lt;wsp:rsid wsp:val=&quot;005636E6&quot;/&gt;&lt;wsp:rsid wsp:val=&quot;00563DD4&quot;/&gt;&lt;wsp:rsid wsp:val=&quot;00563EB7&quot;/&gt;&lt;wsp:rsid wsp:val=&quot;00565896&quot;/&gt;&lt;wsp:rsid wsp:val=&quot;00565A2E&quot;/&gt;&lt;wsp:rsid wsp:val=&quot;005660E6&quot;/&gt;&lt;wsp:rsid wsp:val=&quot;0056666F&quot;/&gt;&lt;wsp:rsid wsp:val=&quot;00566C11&quot;/&gt;&lt;wsp:rsid wsp:val=&quot;00567DAA&quot;/&gt;&lt;wsp:rsid wsp:val=&quot;0057120E&quot;/&gt;&lt;wsp:rsid wsp:val=&quot;00572645&quot;/&gt;&lt;wsp:rsid wsp:val=&quot;00572A73&quot;/&gt;&lt;wsp:rsid wsp:val=&quot;00576369&quot;/&gt;&lt;wsp:rsid wsp:val=&quot;00576485&quot;/&gt;&lt;wsp:rsid wsp:val=&quot;005776C5&quot;/&gt;&lt;wsp:rsid wsp:val=&quot;00580003&quot;/&gt;&lt;wsp:rsid wsp:val=&quot;00580B13&quot;/&gt;&lt;wsp:rsid wsp:val=&quot;00581256&quot;/&gt;&lt;wsp:rsid wsp:val=&quot;00581317&quot;/&gt;&lt;wsp:rsid wsp:val=&quot;00581964&quot;/&gt;&lt;wsp:rsid wsp:val=&quot;00581FA9&quot;/&gt;&lt;wsp:rsid wsp:val=&quot;005826DE&quot;/&gt;&lt;wsp:rsid wsp:val=&quot;005828CA&quot;/&gt;&lt;wsp:rsid wsp:val=&quot;00582986&quot;/&gt;&lt;wsp:rsid wsp:val=&quot;005831BE&quot;/&gt;&lt;wsp:rsid wsp:val=&quot;0058515F&quot;/&gt;&lt;wsp:rsid wsp:val=&quot;0058661D&quot;/&gt;&lt;wsp:rsid wsp:val=&quot;00586CF9&quot;/&gt;&lt;wsp:rsid wsp:val=&quot;00587FA4&quot;/&gt;&lt;wsp:rsid wsp:val=&quot;00590575&quot;/&gt;&lt;wsp:rsid wsp:val=&quot;00590C8F&quot;/&gt;&lt;wsp:rsid wsp:val=&quot;00591669&quot;/&gt;&lt;wsp:rsid wsp:val=&quot;0059206E&quot;/&gt;&lt;wsp:rsid wsp:val=&quot;00592293&quot;/&gt;&lt;wsp:rsid wsp:val=&quot;00592C53&quot;/&gt;&lt;wsp:rsid wsp:val=&quot;005934C7&quot;/&gt;&lt;wsp:rsid wsp:val=&quot;005936F3&quot;/&gt;&lt;wsp:rsid wsp:val=&quot;00593C78&quot;/&gt;&lt;wsp:rsid wsp:val=&quot;00593E45&quot;/&gt;&lt;wsp:rsid wsp:val=&quot;00594B9F&quot;/&gt;&lt;wsp:rsid wsp:val=&quot;00594DAE&quot;/&gt;&lt;wsp:rsid wsp:val=&quot;005969D8&quot;/&gt;&lt;wsp:rsid wsp:val=&quot;0059737C&quot;/&gt;&lt;wsp:rsid wsp:val=&quot;005977B8&quot;/&gt;&lt;wsp:rsid wsp:val=&quot;005979AB&quot;/&gt;&lt;wsp:rsid wsp:val=&quot;00597F6E&quot;/&gt;&lt;wsp:rsid wsp:val=&quot;005A0C69&quot;/&gt;&lt;wsp:rsid wsp:val=&quot;005A0EF8&quot;/&gt;&lt;wsp:rsid wsp:val=&quot;005A173B&quot;/&gt;&lt;wsp:rsid wsp:val=&quot;005A2141&quot;/&gt;&lt;wsp:rsid wsp:val=&quot;005A2275&quot;/&gt;&lt;wsp:rsid wsp:val=&quot;005A3350&quot;/&gt;&lt;wsp:rsid wsp:val=&quot;005A34C0&quot;/&gt;&lt;wsp:rsid wsp:val=&quot;005A4584&quot;/&gt;&lt;wsp:rsid wsp:val=&quot;005A49C6&quot;/&gt;&lt;wsp:rsid wsp:val=&quot;005A4A73&quot;/&gt;&lt;wsp:rsid wsp:val=&quot;005A5A09&quot;/&gt;&lt;wsp:rsid wsp:val=&quot;005A5A60&quot;/&gt;&lt;wsp:rsid wsp:val=&quot;005A7E63&quot;/&gt;&lt;wsp:rsid wsp:val=&quot;005B020F&quot;/&gt;&lt;wsp:rsid wsp:val=&quot;005B0615&quot;/&gt;&lt;wsp:rsid wsp:val=&quot;005B0E53&quot;/&gt;&lt;wsp:rsid wsp:val=&quot;005B1285&quot;/&gt;&lt;wsp:rsid wsp:val=&quot;005B178B&quot;/&gt;&lt;wsp:rsid wsp:val=&quot;005B2458&quot;/&gt;&lt;wsp:rsid wsp:val=&quot;005B2969&quot;/&gt;&lt;wsp:rsid wsp:val=&quot;005B35D1&quot;/&gt;&lt;wsp:rsid wsp:val=&quot;005B4440&quot;/&gt;&lt;wsp:rsid wsp:val=&quot;005B4857&quot;/&gt;&lt;wsp:rsid wsp:val=&quot;005B52A4&quot;/&gt;&lt;wsp:rsid wsp:val=&quot;005B59A0&quot;/&gt;&lt;wsp:rsid wsp:val=&quot;005B5D71&quot;/&gt;&lt;wsp:rsid wsp:val=&quot;005B5DCD&quot;/&gt;&lt;wsp:rsid wsp:val=&quot;005B6B38&quot;/&gt;&lt;wsp:rsid wsp:val=&quot;005B7770&quot;/&gt;&lt;wsp:rsid wsp:val=&quot;005B7C77&quot;/&gt;&lt;wsp:rsid wsp:val=&quot;005C0508&quot;/&gt;&lt;wsp:rsid wsp:val=&quot;005C07EF&quot;/&gt;&lt;wsp:rsid wsp:val=&quot;005C0D51&quot;/&gt;&lt;wsp:rsid wsp:val=&quot;005C12D7&quot;/&gt;&lt;wsp:rsid wsp:val=&quot;005C19FF&quot;/&gt;&lt;wsp:rsid wsp:val=&quot;005C3C65&quot;/&gt;&lt;wsp:rsid wsp:val=&quot;005C3FBB&quot;/&gt;&lt;wsp:rsid wsp:val=&quot;005C4163&quot;/&gt;&lt;wsp:rsid wsp:val=&quot;005C4445&quot;/&gt;&lt;wsp:rsid wsp:val=&quot;005C44C3&quot;/&gt;&lt;wsp:rsid wsp:val=&quot;005C45A6&quot;/&gt;&lt;wsp:rsid wsp:val=&quot;005C4CDD&quot;/&gt;&lt;wsp:rsid wsp:val=&quot;005C5104&quot;/&gt;&lt;wsp:rsid wsp:val=&quot;005C5673&quot;/&gt;&lt;wsp:rsid wsp:val=&quot;005C5CB7&quot;/&gt;&lt;wsp:rsid wsp:val=&quot;005C6430&quot;/&gt;&lt;wsp:rsid wsp:val=&quot;005C75A2&quot;/&gt;&lt;wsp:rsid wsp:val=&quot;005C75ED&quot;/&gt;&lt;wsp:rsid wsp:val=&quot;005C7626&quot;/&gt;&lt;wsp:rsid wsp:val=&quot;005D08BB&quot;/&gt;&lt;wsp:rsid wsp:val=&quot;005D0F75&quot;/&gt;&lt;wsp:rsid wsp:val=&quot;005D0FE6&quot;/&gt;&lt;wsp:rsid wsp:val=&quot;005D10A5&quot;/&gt;&lt;wsp:rsid wsp:val=&quot;005D1D35&quot;/&gt;&lt;wsp:rsid wsp:val=&quot;005D1F5C&quot;/&gt;&lt;wsp:rsid wsp:val=&quot;005D3F56&quot;/&gt;&lt;wsp:rsid wsp:val=&quot;005D49CA&quot;/&gt;&lt;wsp:rsid wsp:val=&quot;005D4DD8&quot;/&gt;&lt;wsp:rsid wsp:val=&quot;005D5427&quot;/&gt;&lt;wsp:rsid wsp:val=&quot;005D5A05&quot;/&gt;&lt;wsp:rsid wsp:val=&quot;005D5F84&quot;/&gt;&lt;wsp:rsid wsp:val=&quot;005D5FB3&quot;/&gt;&lt;wsp:rsid wsp:val=&quot;005D73D9&quot;/&gt;&lt;wsp:rsid wsp:val=&quot;005D78A2&quot;/&gt;&lt;wsp:rsid wsp:val=&quot;005D7EE6&quot;/&gt;&lt;wsp:rsid wsp:val=&quot;005E0517&quot;/&gt;&lt;wsp:rsid wsp:val=&quot;005E0710&quot;/&gt;&lt;wsp:rsid wsp:val=&quot;005E0D79&quot;/&gt;&lt;wsp:rsid wsp:val=&quot;005E0EF7&quot;/&gt;&lt;wsp:rsid wsp:val=&quot;005E225F&quot;/&gt;&lt;wsp:rsid wsp:val=&quot;005E2480&quot;/&gt;&lt;wsp:rsid wsp:val=&quot;005E39FF&quot;/&gt;&lt;wsp:rsid wsp:val=&quot;005E57C5&quot;/&gt;&lt;wsp:rsid wsp:val=&quot;005E5E35&quot;/&gt;&lt;wsp:rsid wsp:val=&quot;005E5F68&quot;/&gt;&lt;wsp:rsid wsp:val=&quot;005E6783&quot;/&gt;&lt;wsp:rsid wsp:val=&quot;005E6C47&quot;/&gt;&lt;wsp:rsid wsp:val=&quot;005E728A&quot;/&gt;&lt;wsp:rsid wsp:val=&quot;005E73DA&quot;/&gt;&lt;wsp:rsid wsp:val=&quot;005E7671&quot;/&gt;&lt;wsp:rsid wsp:val=&quot;005E7C80&quot;/&gt;&lt;wsp:rsid wsp:val=&quot;005F02F7&quot;/&gt;&lt;wsp:rsid wsp:val=&quot;005F0A76&quot;/&gt;&lt;wsp:rsid wsp:val=&quot;005F1D7F&quot;/&gt;&lt;wsp:rsid wsp:val=&quot;005F1FED&quot;/&gt;&lt;wsp:rsid wsp:val=&quot;005F20BA&quot;/&gt;&lt;wsp:rsid wsp:val=&quot;005F2A4A&quot;/&gt;&lt;wsp:rsid wsp:val=&quot;005F2A92&quot;/&gt;&lt;wsp:rsid wsp:val=&quot;005F30D4&quot;/&gt;&lt;wsp:rsid wsp:val=&quot;005F3722&quot;/&gt;&lt;wsp:rsid wsp:val=&quot;005F519B&quot;/&gt;&lt;wsp:rsid wsp:val=&quot;005F53F6&quot;/&gt;&lt;wsp:rsid wsp:val=&quot;005F6739&quot;/&gt;&lt;wsp:rsid wsp:val=&quot;005F79FA&quot;/&gt;&lt;wsp:rsid wsp:val=&quot;00600D6F&quot;/&gt;&lt;wsp:rsid wsp:val=&quot;006014C7&quot;/&gt;&lt;wsp:rsid wsp:val=&quot;0060318D&quot;/&gt;&lt;wsp:rsid wsp:val=&quot;0060373A&quot;/&gt;&lt;wsp:rsid wsp:val=&quot;006046CF&quot;/&gt;&lt;wsp:rsid wsp:val=&quot;00604728&quot;/&gt;&lt;wsp:rsid wsp:val=&quot;006048B2&quot;/&gt;&lt;wsp:rsid wsp:val=&quot;006048DD&quot;/&gt;&lt;wsp:rsid wsp:val=&quot;006049F7&quot;/&gt;&lt;wsp:rsid wsp:val=&quot;006056CC&quot;/&gt;&lt;wsp:rsid wsp:val=&quot;00605FE7&quot;/&gt;&lt;wsp:rsid wsp:val=&quot;006062B6&quot;/&gt;&lt;wsp:rsid wsp:val=&quot;00606500&quot;/&gt;&lt;wsp:rsid wsp:val=&quot;00606671&quot;/&gt;&lt;wsp:rsid wsp:val=&quot;00610314&quot;/&gt;&lt;wsp:rsid wsp:val=&quot;00610CF2&quot;/&gt;&lt;wsp:rsid wsp:val=&quot;006110B3&quot;/&gt;&lt;wsp:rsid wsp:val=&quot;00611299&quot;/&gt;&lt;wsp:rsid wsp:val=&quot;00611FD6&quot;/&gt;&lt;wsp:rsid wsp:val=&quot;00612403&quot;/&gt;&lt;wsp:rsid wsp:val=&quot;00612822&quot;/&gt;&lt;wsp:rsid wsp:val=&quot;00612D7C&quot;/&gt;&lt;wsp:rsid wsp:val=&quot;0061304B&quot;/&gt;&lt;wsp:rsid wsp:val=&quot;006137CF&quot;/&gt;&lt;wsp:rsid wsp:val=&quot;00614C19&quot;/&gt;&lt;wsp:rsid wsp:val=&quot;00614E7A&quot;/&gt;&lt;wsp:rsid wsp:val=&quot;00614EE6&quot;/&gt;&lt;wsp:rsid wsp:val=&quot;00615013&quot;/&gt;&lt;wsp:rsid wsp:val=&quot;006153C4&quot;/&gt;&lt;wsp:rsid wsp:val=&quot;0061617A&quot;/&gt;&lt;wsp:rsid wsp:val=&quot;00616364&quot;/&gt;&lt;wsp:rsid wsp:val=&quot;0061663F&quot;/&gt;&lt;wsp:rsid wsp:val=&quot;006168D9&quot;/&gt;&lt;wsp:rsid wsp:val=&quot;00617294&quot;/&gt;&lt;wsp:rsid wsp:val=&quot;0061795A&quot;/&gt;&lt;wsp:rsid wsp:val=&quot;00617DF3&quot;/&gt;&lt;wsp:rsid wsp:val=&quot;00617FDB&quot;/&gt;&lt;wsp:rsid wsp:val=&quot;00620ECB&quot;/&gt;&lt;wsp:rsid wsp:val=&quot;0062108C&quot;/&gt;&lt;wsp:rsid wsp:val=&quot;00621156&quot;/&gt;&lt;wsp:rsid wsp:val=&quot;0062124B&quot;/&gt;&lt;wsp:rsid wsp:val=&quot;00621586&quot;/&gt;&lt;wsp:rsid wsp:val=&quot;006221DA&quot;/&gt;&lt;wsp:rsid wsp:val=&quot;00622325&quot;/&gt;&lt;wsp:rsid wsp:val=&quot;00622ACC&quot;/&gt;&lt;wsp:rsid wsp:val=&quot;0062355F&quot;/&gt;&lt;wsp:rsid wsp:val=&quot;00623B5F&quot;/&gt;&lt;wsp:rsid wsp:val=&quot;0062604B&quot;/&gt;&lt;wsp:rsid wsp:val=&quot;00626F6B&quot;/&gt;&lt;wsp:rsid wsp:val=&quot;0063039F&quot;/&gt;&lt;wsp:rsid wsp:val=&quot;0063111E&quot;/&gt;&lt;wsp:rsid wsp:val=&quot;00631135&quot;/&gt;&lt;wsp:rsid wsp:val=&quot;006333DD&quot;/&gt;&lt;wsp:rsid wsp:val=&quot;006335B6&quot;/&gt;&lt;wsp:rsid wsp:val=&quot;0063381D&quot;/&gt;&lt;wsp:rsid wsp:val=&quot;0063484D&quot;/&gt;&lt;wsp:rsid wsp:val=&quot;00634A67&quot;/&gt;&lt;wsp:rsid wsp:val=&quot;00636FF0&quot;/&gt;&lt;wsp:rsid wsp:val=&quot;006371A8&quot;/&gt;&lt;wsp:rsid wsp:val=&quot;00637C33&quot;/&gt;&lt;wsp:rsid wsp:val=&quot;00637C62&quot;/&gt;&lt;wsp:rsid wsp:val=&quot;00637DA9&quot;/&gt;&lt;wsp:rsid wsp:val=&quot;00637DBB&quot;/&gt;&lt;wsp:rsid wsp:val=&quot;00640AA4&quot;/&gt;&lt;wsp:rsid wsp:val=&quot;00641337&quot;/&gt;&lt;wsp:rsid wsp:val=&quot;006415BA&quot;/&gt;&lt;wsp:rsid wsp:val=&quot;00641BE0&quot;/&gt;&lt;wsp:rsid wsp:val=&quot;00641C47&quot;/&gt;&lt;wsp:rsid wsp:val=&quot;006423C7&quot;/&gt;&lt;wsp:rsid wsp:val=&quot;00643C66&quot;/&gt;&lt;wsp:rsid wsp:val=&quot;00644D65&quot;/&gt;&lt;wsp:rsid wsp:val=&quot;0064514D&quot;/&gt;&lt;wsp:rsid wsp:val=&quot;006451E8&quot;/&gt;&lt;wsp:rsid wsp:val=&quot;00645BC5&quot;/&gt;&lt;wsp:rsid wsp:val=&quot;00646729&quot;/&gt;&lt;wsp:rsid wsp:val=&quot;00647E1B&quot;/&gt;&lt;wsp:rsid wsp:val=&quot;0065076C&quot;/&gt;&lt;wsp:rsid wsp:val=&quot;00650A66&quot;/&gt;&lt;wsp:rsid wsp:val=&quot;00650A74&quot;/&gt;&lt;wsp:rsid wsp:val=&quot;00650E8F&quot;/&gt;&lt;wsp:rsid wsp:val=&quot;0065318C&quot;/&gt;&lt;wsp:rsid wsp:val=&quot;00653B53&quot;/&gt;&lt;wsp:rsid wsp:val=&quot;00654574&quot;/&gt;&lt;wsp:rsid wsp:val=&quot;00654F1B&quot;/&gt;&lt;wsp:rsid wsp:val=&quot;006557AC&quot;/&gt;&lt;wsp:rsid wsp:val=&quot;006558DA&quot;/&gt;&lt;wsp:rsid wsp:val=&quot;00655C9B&quot;/&gt;&lt;wsp:rsid wsp:val=&quot;00656616&quot;/&gt;&lt;wsp:rsid wsp:val=&quot;0065667A&quot;/&gt;&lt;wsp:rsid wsp:val=&quot;006573E2&quot;/&gt;&lt;wsp:rsid wsp:val=&quot;00657DDB&quot;/&gt;&lt;wsp:rsid wsp:val=&quot;0066021F&quot;/&gt;&lt;wsp:rsid wsp:val=&quot;006603F0&quot;/&gt;&lt;wsp:rsid wsp:val=&quot;00660CA9&quot;/&gt;&lt;wsp:rsid wsp:val=&quot;0066188E&quot;/&gt;&lt;wsp:rsid wsp:val=&quot;00661FE5&quot;/&gt;&lt;wsp:rsid wsp:val=&quot;0066243B&quot;/&gt;&lt;wsp:rsid wsp:val=&quot;00662782&quot;/&gt;&lt;wsp:rsid wsp:val=&quot;006632C7&quot;/&gt;&lt;wsp:rsid wsp:val=&quot;00663340&quot;/&gt;&lt;wsp:rsid wsp:val=&quot;00663F4C&quot;/&gt;&lt;wsp:rsid wsp:val=&quot;0066409C&quot;/&gt;&lt;wsp:rsid wsp:val=&quot;006649BA&quot;/&gt;&lt;wsp:rsid wsp:val=&quot;00664ED8&quot;/&gt;&lt;wsp:rsid wsp:val=&quot;00666904&quot;/&gt;&lt;wsp:rsid wsp:val=&quot;00666DE3&quot;/&gt;&lt;wsp:rsid wsp:val=&quot;006707E4&quot;/&gt;&lt;wsp:rsid wsp:val=&quot;00670808&quot;/&gt;&lt;wsp:rsid wsp:val=&quot;006709EC&quot;/&gt;&lt;wsp:rsid wsp:val=&quot;00671193&quot;/&gt;&lt;wsp:rsid wsp:val=&quot;0067122E&quot;/&gt;&lt;wsp:rsid wsp:val=&quot;006713C1&quot;/&gt;&lt;wsp:rsid wsp:val=&quot;00671474&quot;/&gt;&lt;wsp:rsid wsp:val=&quot;006714C2&quot;/&gt;&lt;wsp:rsid wsp:val=&quot;006746DE&quot;/&gt;&lt;wsp:rsid wsp:val=&quot;00675099&quot;/&gt;&lt;wsp:rsid wsp:val=&quot;00676617&quot;/&gt;&lt;wsp:rsid wsp:val=&quot;00677325&quot;/&gt;&lt;wsp:rsid wsp:val=&quot;00677724&quot;/&gt;&lt;wsp:rsid wsp:val=&quot;00677BF4&quot;/&gt;&lt;wsp:rsid wsp:val=&quot;0068001D&quot;/&gt;&lt;wsp:rsid wsp:val=&quot;00680927&quot;/&gt;&lt;wsp:rsid wsp:val=&quot;006810FA&quot;/&gt;&lt;wsp:rsid wsp:val=&quot;0068158D&quot;/&gt;&lt;wsp:rsid wsp:val=&quot;0068241B&quot;/&gt;&lt;wsp:rsid wsp:val=&quot;006840D6&quot;/&gt;&lt;wsp:rsid wsp:val=&quot;00684F4B&quot;/&gt;&lt;wsp:rsid wsp:val=&quot;00686FFC&quot;/&gt;&lt;wsp:rsid wsp:val=&quot;00687087&quot;/&gt;&lt;wsp:rsid wsp:val=&quot;00687643&quot;/&gt;&lt;wsp:rsid wsp:val=&quot;00687784&quot;/&gt;&lt;wsp:rsid wsp:val=&quot;0068780C&quot;/&gt;&lt;wsp:rsid wsp:val=&quot;00687820&quot;/&gt;&lt;wsp:rsid wsp:val=&quot;0069182C&quot;/&gt;&lt;wsp:rsid wsp:val=&quot;00691D27&quot;/&gt;&lt;wsp:rsid wsp:val=&quot;006924ED&quot;/&gt;&lt;wsp:rsid wsp:val=&quot;00692C51&quot;/&gt;&lt;wsp:rsid wsp:val=&quot;00693FFB&quot;/&gt;&lt;wsp:rsid wsp:val=&quot;00694442&quot;/&gt;&lt;wsp:rsid wsp:val=&quot;00694698&quot;/&gt;&lt;wsp:rsid wsp:val=&quot;00694D56&quot;/&gt;&lt;wsp:rsid wsp:val=&quot;00695BF7&quot;/&gt;&lt;wsp:rsid wsp:val=&quot;00695F60&quot;/&gt;&lt;wsp:rsid wsp:val=&quot;0069792E&quot;/&gt;&lt;wsp:rsid wsp:val=&quot;006A0282&quot;/&gt;&lt;wsp:rsid wsp:val=&quot;006A0CAF&quot;/&gt;&lt;wsp:rsid wsp:val=&quot;006A2806&quot;/&gt;&lt;wsp:rsid wsp:val=&quot;006A2852&quot;/&gt;&lt;wsp:rsid wsp:val=&quot;006A3224&quot;/&gt;&lt;wsp:rsid wsp:val=&quot;006A3DF4&quot;/&gt;&lt;wsp:rsid wsp:val=&quot;006A4441&quot;/&gt;&lt;wsp:rsid wsp:val=&quot;006A5311&quot;/&gt;&lt;wsp:rsid wsp:val=&quot;006A6208&quot;/&gt;&lt;wsp:rsid wsp:val=&quot;006A669E&quot;/&gt;&lt;wsp:rsid wsp:val=&quot;006A7EBF&quot;/&gt;&lt;wsp:rsid wsp:val=&quot;006B0AF4&quot;/&gt;&lt;wsp:rsid wsp:val=&quot;006B122B&quot;/&gt;&lt;wsp:rsid wsp:val=&quot;006B197C&quot;/&gt;&lt;wsp:rsid wsp:val=&quot;006B2EBB&quot;/&gt;&lt;wsp:rsid wsp:val=&quot;006B38BB&quot;/&gt;&lt;wsp:rsid wsp:val=&quot;006B52DA&quot;/&gt;&lt;wsp:rsid wsp:val=&quot;006B5B1B&quot;/&gt;&lt;wsp:rsid wsp:val=&quot;006B709E&quot;/&gt;&lt;wsp:rsid wsp:val=&quot;006B7EEA&quot;/&gt;&lt;wsp:rsid wsp:val=&quot;006C0658&quot;/&gt;&lt;wsp:rsid wsp:val=&quot;006C077B&quot;/&gt;&lt;wsp:rsid wsp:val=&quot;006C09C7&quot;/&gt;&lt;wsp:rsid wsp:val=&quot;006C0AC8&quot;/&gt;&lt;wsp:rsid wsp:val=&quot;006C1E35&quot;/&gt;&lt;wsp:rsid wsp:val=&quot;006C1ED1&quot;/&gt;&lt;wsp:rsid wsp:val=&quot;006C38B1&quot;/&gt;&lt;wsp:rsid wsp:val=&quot;006C391A&quot;/&gt;&lt;wsp:rsid wsp:val=&quot;006C4469&quot;/&gt;&lt;wsp:rsid wsp:val=&quot;006C48D7&quot;/&gt;&lt;wsp:rsid wsp:val=&quot;006C581C&quot;/&gt;&lt;wsp:rsid wsp:val=&quot;006C627F&quot;/&gt;&lt;wsp:rsid wsp:val=&quot;006C6430&quot;/&gt;&lt;wsp:rsid wsp:val=&quot;006C7E52&quot;/&gt;&lt;wsp:rsid wsp:val=&quot;006D0803&quot;/&gt;&lt;wsp:rsid wsp:val=&quot;006D0B35&quot;/&gt;&lt;wsp:rsid wsp:val=&quot;006D0E66&quot;/&gt;&lt;wsp:rsid wsp:val=&quot;006D1C9F&quot;/&gt;&lt;wsp:rsid wsp:val=&quot;006D25D9&quot;/&gt;&lt;wsp:rsid wsp:val=&quot;006D2739&quot;/&gt;&lt;wsp:rsid wsp:val=&quot;006D2A72&quot;/&gt;&lt;wsp:rsid wsp:val=&quot;006D4E99&quot;/&gt;&lt;wsp:rsid wsp:val=&quot;006D6C27&quot;/&gt;&lt;wsp:rsid wsp:val=&quot;006D6D5D&quot;/&gt;&lt;wsp:rsid wsp:val=&quot;006D7662&quot;/&gt;&lt;wsp:rsid wsp:val=&quot;006D7FD7&quot;/&gt;&lt;wsp:rsid wsp:val=&quot;006E0316&quot;/&gt;&lt;wsp:rsid wsp:val=&quot;006E290A&quot;/&gt;&lt;wsp:rsid wsp:val=&quot;006E2E46&quot;/&gt;&lt;wsp:rsid wsp:val=&quot;006E2EE8&quot;/&gt;&lt;wsp:rsid wsp:val=&quot;006E2EF9&quot;/&gt;&lt;wsp:rsid wsp:val=&quot;006E3C93&quot;/&gt;&lt;wsp:rsid wsp:val=&quot;006E3D7D&quot;/&gt;&lt;wsp:rsid wsp:val=&quot;006E3DDC&quot;/&gt;&lt;wsp:rsid wsp:val=&quot;006E4E1E&quot;/&gt;&lt;wsp:rsid wsp:val=&quot;006E5431&quot;/&gt;&lt;wsp:rsid wsp:val=&quot;006E639C&quot;/&gt;&lt;wsp:rsid wsp:val=&quot;006E6AD9&quot;/&gt;&lt;wsp:rsid wsp:val=&quot;006E6B5D&quot;/&gt;&lt;wsp:rsid wsp:val=&quot;006E7BF6&quot;/&gt;&lt;wsp:rsid wsp:val=&quot;006F0305&quot;/&gt;&lt;wsp:rsid wsp:val=&quot;006F05FC&quot;/&gt;&lt;wsp:rsid wsp:val=&quot;006F0B7D&quot;/&gt;&lt;wsp:rsid wsp:val=&quot;006F0BE2&quot;/&gt;&lt;wsp:rsid wsp:val=&quot;006F0EFD&quot;/&gt;&lt;wsp:rsid wsp:val=&quot;006F1226&quot;/&gt;&lt;wsp:rsid wsp:val=&quot;006F3585&quot;/&gt;&lt;wsp:rsid wsp:val=&quot;006F376F&quot;/&gt;&lt;wsp:rsid wsp:val=&quot;006F4AE1&quot;/&gt;&lt;wsp:rsid wsp:val=&quot;006F4CA5&quot;/&gt;&lt;wsp:rsid wsp:val=&quot;006F5098&quot;/&gt;&lt;wsp:rsid wsp:val=&quot;006F539C&quot;/&gt;&lt;wsp:rsid wsp:val=&quot;006F6071&quot;/&gt;&lt;wsp:rsid wsp:val=&quot;006F61CC&quot;/&gt;&lt;wsp:rsid wsp:val=&quot;006F6B24&quot;/&gt;&lt;wsp:rsid wsp:val=&quot;006F7AA8&quot;/&gt;&lt;wsp:rsid wsp:val=&quot;007000FE&quot;/&gt;&lt;wsp:rsid wsp:val=&quot;00700A87&quot;/&gt;&lt;wsp:rsid wsp:val=&quot;00700BD8&quot;/&gt;&lt;wsp:rsid wsp:val=&quot;007013E9&quot;/&gt;&lt;wsp:rsid wsp:val=&quot;00702FA0&quot;/&gt;&lt;wsp:rsid wsp:val=&quot;0070336D&quot;/&gt;&lt;wsp:rsid wsp:val=&quot;00703DB6&quot;/&gt;&lt;wsp:rsid wsp:val=&quot;0070457F&quot;/&gt;&lt;wsp:rsid wsp:val=&quot;00705DB6&quot;/&gt;&lt;wsp:rsid wsp:val=&quot;007063DB&quot;/&gt;&lt;wsp:rsid wsp:val=&quot;00707953&quot;/&gt;&lt;wsp:rsid wsp:val=&quot;00707C9A&quot;/&gt;&lt;wsp:rsid wsp:val=&quot;00710901&quot;/&gt;&lt;wsp:rsid wsp:val=&quot;00711304&quot;/&gt;&lt;wsp:rsid wsp:val=&quot;0071170F&quot;/&gt;&lt;wsp:rsid wsp:val=&quot;00711788&quot;/&gt;&lt;wsp:rsid wsp:val=&quot;00711C78&quot;/&gt;&lt;wsp:rsid wsp:val=&quot;00712001&quot;/&gt;&lt;wsp:rsid wsp:val=&quot;00712169&quot;/&gt;&lt;wsp:rsid wsp:val=&quot;0071222A&quot;/&gt;&lt;wsp:rsid wsp:val=&quot;0071260E&quot;/&gt;&lt;wsp:rsid wsp:val=&quot;007132DA&quot;/&gt;&lt;wsp:rsid wsp:val=&quot;007139AD&quot;/&gt;&lt;wsp:rsid wsp:val=&quot;00714342&quot;/&gt;&lt;wsp:rsid wsp:val=&quot;00714ABC&quot;/&gt;&lt;wsp:rsid wsp:val=&quot;00715301&quot;/&gt;&lt;wsp:rsid wsp:val=&quot;00715E14&quot;/&gt;&lt;wsp:rsid wsp:val=&quot;00716066&quot;/&gt;&lt;wsp:rsid wsp:val=&quot;00716784&quot;/&gt;&lt;wsp:rsid wsp:val=&quot;00716B4B&quot;/&gt;&lt;wsp:rsid wsp:val=&quot;00716B95&quot;/&gt;&lt;wsp:rsid wsp:val=&quot;0071771C&quot;/&gt;&lt;wsp:rsid wsp:val=&quot;0072012E&quot;/&gt;&lt;wsp:rsid wsp:val=&quot;0072014E&quot;/&gt;&lt;wsp:rsid wsp:val=&quot;007207CF&quot;/&gt;&lt;wsp:rsid wsp:val=&quot;00721472&quot;/&gt;&lt;wsp:rsid wsp:val=&quot;0072159F&quot;/&gt;&lt;wsp:rsid wsp:val=&quot;00721ABC&quot;/&gt;&lt;wsp:rsid wsp:val=&quot;0072218E&quot;/&gt;&lt;wsp:rsid wsp:val=&quot;0072278D&quot;/&gt;&lt;wsp:rsid wsp:val=&quot;00722B72&quot;/&gt;&lt;wsp:rsid wsp:val=&quot;0072339B&quot;/&gt;&lt;wsp:rsid wsp:val=&quot;00723718&quot;/&gt;&lt;wsp:rsid wsp:val=&quot;007247A2&quot;/&gt;&lt;wsp:rsid wsp:val=&quot;00724BFD&quot;/&gt;&lt;wsp:rsid wsp:val=&quot;00725C39&quot;/&gt;&lt;wsp:rsid wsp:val=&quot;00725E5D&quot;/&gt;&lt;wsp:rsid wsp:val=&quot;00725FD2&quot;/&gt;&lt;wsp:rsid wsp:val=&quot;007269CD&quot;/&gt;&lt;wsp:rsid wsp:val=&quot;0072777B&quot;/&gt;&lt;wsp:rsid wsp:val=&quot;00727C8E&quot;/&gt;&lt;wsp:rsid wsp:val=&quot;00730D68&quot;/&gt;&lt;wsp:rsid wsp:val=&quot;0073117A&quot;/&gt;&lt;wsp:rsid wsp:val=&quot;007313D3&quot;/&gt;&lt;wsp:rsid wsp:val=&quot;007322FE&quot;/&gt;&lt;wsp:rsid wsp:val=&quot;0073311B&quot;/&gt;&lt;wsp:rsid wsp:val=&quot;00733416&quot;/&gt;&lt;wsp:rsid wsp:val=&quot;00733DC5&quot;/&gt;&lt;wsp:rsid wsp:val=&quot;0073448F&quot;/&gt;&lt;wsp:rsid wsp:val=&quot;0073468F&quot;/&gt;&lt;wsp:rsid wsp:val=&quot;00734A9D&quot;/&gt;&lt;wsp:rsid wsp:val=&quot;00734E62&quot;/&gt;&lt;wsp:rsid wsp:val=&quot;00735593&quot;/&gt;&lt;wsp:rsid wsp:val=&quot;007364D0&quot;/&gt;&lt;wsp:rsid wsp:val=&quot;00737B77&quot;/&gt;&lt;wsp:rsid wsp:val=&quot;0074158C&quot;/&gt;&lt;wsp:rsid wsp:val=&quot;007417C4&quot;/&gt;&lt;wsp:rsid wsp:val=&quot;007417C5&quot;/&gt;&lt;wsp:rsid wsp:val=&quot;007417D6&quot;/&gt;&lt;wsp:rsid wsp:val=&quot;00741A9B&quot;/&gt;&lt;wsp:rsid wsp:val=&quot;00742158&quot;/&gt;&lt;wsp:rsid wsp:val=&quot;0074275C&quot;/&gt;&lt;wsp:rsid wsp:val=&quot;00743C93&quot;/&gt;&lt;wsp:rsid wsp:val=&quot;00743D0A&quot;/&gt;&lt;wsp:rsid wsp:val=&quot;007455D5&quot;/&gt;&lt;wsp:rsid wsp:val=&quot;007460F3&quot;/&gt;&lt;wsp:rsid wsp:val=&quot;0074649E&quot;/&gt;&lt;wsp:rsid wsp:val=&quot;007465A1&quot;/&gt;&lt;wsp:rsid wsp:val=&quot;0074680A&quot;/&gt;&lt;wsp:rsid wsp:val=&quot;00747C03&quot;/&gt;&lt;wsp:rsid wsp:val=&quot;00747C7E&quot;/&gt;&lt;wsp:rsid wsp:val=&quot;00750BFD&quot;/&gt;&lt;wsp:rsid wsp:val=&quot;00750F99&quot;/&gt;&lt;wsp:rsid wsp:val=&quot;00751504&quot;/&gt;&lt;wsp:rsid wsp:val=&quot;007517F0&quot;/&gt;&lt;wsp:rsid wsp:val=&quot;00751A9C&quot;/&gt;&lt;wsp:rsid wsp:val=&quot;007525DB&quot;/&gt;&lt;wsp:rsid wsp:val=&quot;00752D2D&quot;/&gt;&lt;wsp:rsid wsp:val=&quot;00752F2C&quot;/&gt;&lt;wsp:rsid wsp:val=&quot;007552EC&quot;/&gt;&lt;wsp:rsid wsp:val=&quot;007560E8&quot;/&gt;&lt;wsp:rsid wsp:val=&quot;00757BC8&quot;/&gt;&lt;wsp:rsid wsp:val=&quot;0076019F&quot;/&gt;&lt;wsp:rsid wsp:val=&quot;00760DA6&quot;/&gt;&lt;wsp:rsid wsp:val=&quot;00761AAB&quot;/&gt;&lt;wsp:rsid wsp:val=&quot;00763B4C&quot;/&gt;&lt;wsp:rsid wsp:val=&quot;00763E16&quot;/&gt;&lt;wsp:rsid wsp:val=&quot;007643B9&quot;/&gt;&lt;wsp:rsid wsp:val=&quot;0076474B&quot;/&gt;&lt;wsp:rsid wsp:val=&quot;00764CB6&quot;/&gt;&lt;wsp:rsid wsp:val=&quot;0076600F&quot;/&gt;&lt;wsp:rsid wsp:val=&quot;00766600&quot;/&gt;&lt;wsp:rsid wsp:val=&quot;0077005B&quot;/&gt;&lt;wsp:rsid wsp:val=&quot;00770089&quot;/&gt;&lt;wsp:rsid wsp:val=&quot;00771020&quot;/&gt;&lt;wsp:rsid wsp:val=&quot;00771511&quot;/&gt;&lt;wsp:rsid wsp:val=&quot;00772A33&quot;/&gt;&lt;wsp:rsid wsp:val=&quot;00772EF9&quot;/&gt;&lt;wsp:rsid wsp:val=&quot;00772F1B&quot;/&gt;&lt;wsp:rsid wsp:val=&quot;007732B6&quot;/&gt;&lt;wsp:rsid wsp:val=&quot;00773626&quot;/&gt;&lt;wsp:rsid wsp:val=&quot;007751FE&quot;/&gt;&lt;wsp:rsid wsp:val=&quot;007753CF&quot;/&gt;&lt;wsp:rsid wsp:val=&quot;007754DA&quot;/&gt;&lt;wsp:rsid wsp:val=&quot;00775704&quot;/&gt;&lt;wsp:rsid wsp:val=&quot;00776359&quot;/&gt;&lt;wsp:rsid wsp:val=&quot;00776F1E&quot;/&gt;&lt;wsp:rsid wsp:val=&quot;007775C5&quot;/&gt;&lt;wsp:rsid wsp:val=&quot;00777A79&quot;/&gt;&lt;wsp:rsid wsp:val=&quot;00780B64&quot;/&gt;&lt;wsp:rsid wsp:val=&quot;00780BB8&quot;/&gt;&lt;wsp:rsid wsp:val=&quot;00780EAE&quot;/&gt;&lt;wsp:rsid wsp:val=&quot;00781749&quot;/&gt;&lt;wsp:rsid wsp:val=&quot;0078215B&quot;/&gt;&lt;wsp:rsid wsp:val=&quot;007839FF&quot;/&gt;&lt;wsp:rsid wsp:val=&quot;00783D46&quot;/&gt;&lt;wsp:rsid wsp:val=&quot;00784D7F&quot;/&gt;&lt;wsp:rsid wsp:val=&quot;0078624B&quot;/&gt;&lt;wsp:rsid wsp:val=&quot;00786F4F&quot;/&gt;&lt;wsp:rsid wsp:val=&quot;007877B1&quot;/&gt;&lt;wsp:rsid wsp:val=&quot;00791C76&quot;/&gt;&lt;wsp:rsid wsp:val=&quot;0079210D&quot;/&gt;&lt;wsp:rsid wsp:val=&quot;00792ED9&quot;/&gt;&lt;wsp:rsid wsp:val=&quot;007930AD&quot;/&gt;&lt;wsp:rsid wsp:val=&quot;00793A46&quot;/&gt;&lt;wsp:rsid wsp:val=&quot;00793B1C&quot;/&gt;&lt;wsp:rsid wsp:val=&quot;00794DE0&quot;/&gt;&lt;wsp:rsid wsp:val=&quot;00794F0B&quot;/&gt;&lt;wsp:rsid wsp:val=&quot;00796875&quot;/&gt;&lt;wsp:rsid wsp:val=&quot;00797273&quot;/&gt;&lt;wsp:rsid wsp:val=&quot;007A15E4&quot;/&gt;&lt;wsp:rsid wsp:val=&quot;007A1AD1&quot;/&gt;&lt;wsp:rsid wsp:val=&quot;007A2390&quot;/&gt;&lt;wsp:rsid wsp:val=&quot;007A3607&quot;/&gt;&lt;wsp:rsid wsp:val=&quot;007A3CF6&quot;/&gt;&lt;wsp:rsid wsp:val=&quot;007A4FB3&quot;/&gt;&lt;wsp:rsid wsp:val=&quot;007A5473&quot;/&gt;&lt;wsp:rsid wsp:val=&quot;007A5A06&quot;/&gt;&lt;wsp:rsid wsp:val=&quot;007A5B2D&quot;/&gt;&lt;wsp:rsid wsp:val=&quot;007A6115&quot;/&gt;&lt;wsp:rsid wsp:val=&quot;007A6866&quot;/&gt;&lt;wsp:rsid wsp:val=&quot;007A6F81&quot;/&gt;&lt;wsp:rsid wsp:val=&quot;007A736C&quot;/&gt;&lt;wsp:rsid wsp:val=&quot;007B003C&quot;/&gt;&lt;wsp:rsid wsp:val=&quot;007B083F&quot;/&gt;&lt;wsp:rsid wsp:val=&quot;007B0B0F&quot;/&gt;&lt;wsp:rsid wsp:val=&quot;007B1344&quot;/&gt;&lt;wsp:rsid wsp:val=&quot;007B171E&quot;/&gt;&lt;wsp:rsid wsp:val=&quot;007B18F4&quot;/&gt;&lt;wsp:rsid wsp:val=&quot;007B1926&quot;/&gt;&lt;wsp:rsid wsp:val=&quot;007B1CD9&quot;/&gt;&lt;wsp:rsid wsp:val=&quot;007B253D&quot;/&gt;&lt;wsp:rsid wsp:val=&quot;007B2A22&quot;/&gt;&lt;wsp:rsid wsp:val=&quot;007B3523&quot;/&gt;&lt;wsp:rsid wsp:val=&quot;007B4541&quot;/&gt;&lt;wsp:rsid wsp:val=&quot;007B4987&quot;/&gt;&lt;wsp:rsid wsp:val=&quot;007B578B&quot;/&gt;&lt;wsp:rsid wsp:val=&quot;007B5964&quot;/&gt;&lt;wsp:rsid wsp:val=&quot;007B5E95&quot;/&gt;&lt;wsp:rsid wsp:val=&quot;007B60D6&quot;/&gt;&lt;wsp:rsid wsp:val=&quot;007B64AC&quot;/&gt;&lt;wsp:rsid wsp:val=&quot;007B697D&quot;/&gt;&lt;wsp:rsid wsp:val=&quot;007B6CF3&quot;/&gt;&lt;wsp:rsid wsp:val=&quot;007B7081&quot;/&gt;&lt;wsp:rsid wsp:val=&quot;007B735E&quot;/&gt;&lt;wsp:rsid wsp:val=&quot;007C0099&quot;/&gt;&lt;wsp:rsid wsp:val=&quot;007C08C5&quot;/&gt;&lt;wsp:rsid wsp:val=&quot;007C1967&quot;/&gt;&lt;wsp:rsid wsp:val=&quot;007C1D9C&quot;/&gt;&lt;wsp:rsid wsp:val=&quot;007C2A7E&quot;/&gt;&lt;wsp:rsid wsp:val=&quot;007C2F40&quot;/&gt;&lt;wsp:rsid wsp:val=&quot;007C396A&quot;/&gt;&lt;wsp:rsid wsp:val=&quot;007C3A09&quot;/&gt;&lt;wsp:rsid wsp:val=&quot;007C3CF1&quot;/&gt;&lt;wsp:rsid wsp:val=&quot;007C461E&quot;/&gt;&lt;wsp:rsid wsp:val=&quot;007C4B28&quot;/&gt;&lt;wsp:rsid wsp:val=&quot;007C522F&quot;/&gt;&lt;wsp:rsid wsp:val=&quot;007C5252&quot;/&gt;&lt;wsp:rsid wsp:val=&quot;007C5557&quot;/&gt;&lt;wsp:rsid wsp:val=&quot;007C623B&quot;/&gt;&lt;wsp:rsid wsp:val=&quot;007C707A&quot;/&gt;&lt;wsp:rsid wsp:val=&quot;007C77E1&quot;/&gt;&lt;wsp:rsid wsp:val=&quot;007C7FAC&quot;/&gt;&lt;wsp:rsid wsp:val=&quot;007D00EA&quot;/&gt;&lt;wsp:rsid wsp:val=&quot;007D1687&quot;/&gt;&lt;wsp:rsid wsp:val=&quot;007D2352&quot;/&gt;&lt;wsp:rsid wsp:val=&quot;007D27A1&quot;/&gt;&lt;wsp:rsid wsp:val=&quot;007D3CDB&quot;/&gt;&lt;wsp:rsid wsp:val=&quot;007D496F&quot;/&gt;&lt;wsp:rsid wsp:val=&quot;007D4E8F&quot;/&gt;&lt;wsp:rsid wsp:val=&quot;007D6293&quot;/&gt;&lt;wsp:rsid wsp:val=&quot;007D6F5E&quot;/&gt;&lt;wsp:rsid wsp:val=&quot;007D7CA4&quot;/&gt;&lt;wsp:rsid wsp:val=&quot;007E0471&quot;/&gt;&lt;wsp:rsid wsp:val=&quot;007E0668&quot;/&gt;&lt;wsp:rsid wsp:val=&quot;007E078B&quot;/&gt;&lt;wsp:rsid wsp:val=&quot;007E0D52&quot;/&gt;&lt;wsp:rsid wsp:val=&quot;007E2FA7&quot;/&gt;&lt;wsp:rsid wsp:val=&quot;007E3945&quot;/&gt;&lt;wsp:rsid wsp:val=&quot;007E3DEE&quot;/&gt;&lt;wsp:rsid wsp:val=&quot;007E40FB&quot;/&gt;&lt;wsp:rsid wsp:val=&quot;007E49B2&quot;/&gt;&lt;wsp:rsid wsp:val=&quot;007E4A7C&quot;/&gt;&lt;wsp:rsid wsp:val=&quot;007E600C&quot;/&gt;&lt;wsp:rsid wsp:val=&quot;007E64A6&quot;/&gt;&lt;wsp:rsid wsp:val=&quot;007E6E3E&quot;/&gt;&lt;wsp:rsid wsp:val=&quot;007E74AC&quot;/&gt;&lt;wsp:rsid wsp:val=&quot;007F0144&quot;/&gt;&lt;wsp:rsid wsp:val=&quot;007F0307&quot;/&gt;&lt;wsp:rsid wsp:val=&quot;007F041D&quot;/&gt;&lt;wsp:rsid wsp:val=&quot;007F4EDC&quot;/&gt;&lt;wsp:rsid wsp:val=&quot;007F4F0A&quot;/&gt;&lt;wsp:rsid wsp:val=&quot;007F545E&quot;/&gt;&lt;wsp:rsid wsp:val=&quot;007F549D&quot;/&gt;&lt;wsp:rsid wsp:val=&quot;007F5CA4&quot;/&gt;&lt;wsp:rsid wsp:val=&quot;007F5E7A&quot;/&gt;&lt;wsp:rsid wsp:val=&quot;007F6DA3&quot;/&gt;&lt;wsp:rsid wsp:val=&quot;007F74DB&quot;/&gt;&lt;wsp:rsid wsp:val=&quot;007F779F&quot;/&gt;&lt;wsp:rsid wsp:val=&quot;0080031D&quot;/&gt;&lt;wsp:rsid wsp:val=&quot;00801285&quot;/&gt;&lt;wsp:rsid wsp:val=&quot;00801BA1&quot;/&gt;&lt;wsp:rsid wsp:val=&quot;00801DB9&quot;/&gt;&lt;wsp:rsid wsp:val=&quot;008026E3&quot;/&gt;&lt;wsp:rsid wsp:val=&quot;00802D5E&quot;/&gt;&lt;wsp:rsid wsp:val=&quot;00803991&quot;/&gt;&lt;wsp:rsid wsp:val=&quot;00803C60&quot;/&gt;&lt;wsp:rsid wsp:val=&quot;00804133&quot;/&gt;&lt;wsp:rsid wsp:val=&quot;00804CD0&quot;/&gt;&lt;wsp:rsid wsp:val=&quot;00805459&quot;/&gt;&lt;wsp:rsid wsp:val=&quot;00805B71&quot;/&gt;&lt;wsp:rsid wsp:val=&quot;00806159&quot;/&gt;&lt;wsp:rsid wsp:val=&quot;00806E1C&quot;/&gt;&lt;wsp:rsid wsp:val=&quot;00811A0E&quot;/&gt;&lt;wsp:rsid wsp:val=&quot;00811B5A&quot;/&gt;&lt;wsp:rsid wsp:val=&quot;00811FD1&quot;/&gt;&lt;wsp:rsid wsp:val=&quot;0081249C&quot;/&gt;&lt;wsp:rsid wsp:val=&quot;0081317F&quot;/&gt;&lt;wsp:rsid wsp:val=&quot;00813CAD&quot;/&gt;&lt;wsp:rsid wsp:val=&quot;00813EF9&quot;/&gt;&lt;wsp:rsid wsp:val=&quot;00813F37&quot;/&gt;&lt;wsp:rsid wsp:val=&quot;00814BBC&quot;/&gt;&lt;wsp:rsid wsp:val=&quot;00815418&quot;/&gt;&lt;wsp:rsid wsp:val=&quot;00816317&quot;/&gt;&lt;wsp:rsid wsp:val=&quot;00817EB9&quot;/&gt;&lt;wsp:rsid wsp:val=&quot;0082050E&quot;/&gt;&lt;wsp:rsid wsp:val=&quot;008243C0&quot;/&gt;&lt;wsp:rsid wsp:val=&quot;008248A8&quot;/&gt;&lt;wsp:rsid wsp:val=&quot;008266AE&quot;/&gt;&lt;wsp:rsid wsp:val=&quot;0082706F&quot;/&gt;&lt;wsp:rsid wsp:val=&quot;008274F6&quot;/&gt;&lt;wsp:rsid wsp:val=&quot;00827557&quot;/&gt;&lt;wsp:rsid wsp:val=&quot;0082772A&quot;/&gt;&lt;wsp:rsid wsp:val=&quot;00827D55&quot;/&gt;&lt;wsp:rsid wsp:val=&quot;00831774&quot;/&gt;&lt;wsp:rsid wsp:val=&quot;00831836&quot;/&gt;&lt;wsp:rsid wsp:val=&quot;00831B29&quot;/&gt;&lt;wsp:rsid wsp:val=&quot;00831E5F&quot;/&gt;&lt;wsp:rsid wsp:val=&quot;00833205&quot;/&gt;&lt;wsp:rsid wsp:val=&quot;00833473&quot;/&gt;&lt;wsp:rsid wsp:val=&quot;00834103&quot;/&gt;&lt;wsp:rsid wsp:val=&quot;0083425F&quot;/&gt;&lt;wsp:rsid wsp:val=&quot;00834FF2&quot;/&gt;&lt;wsp:rsid wsp:val=&quot;00835392&quot;/&gt;&lt;wsp:rsid wsp:val=&quot;00835962&quot;/&gt;&lt;wsp:rsid wsp:val=&quot;00835FF9&quot;/&gt;&lt;wsp:rsid wsp:val=&quot;0083699F&quot;/&gt;&lt;wsp:rsid wsp:val=&quot;008372B4&quot;/&gt;&lt;wsp:rsid wsp:val=&quot;00837841&quot;/&gt;&lt;wsp:rsid wsp:val=&quot;00840E40&quot;/&gt;&lt;wsp:rsid wsp:val=&quot;0084103D&quot;/&gt;&lt;wsp:rsid wsp:val=&quot;008413A8&quot;/&gt;&lt;wsp:rsid wsp:val=&quot;00841491&quot;/&gt;&lt;wsp:rsid wsp:val=&quot;00842D34&quot;/&gt;&lt;wsp:rsid wsp:val=&quot;0084369F&quot;/&gt;&lt;wsp:rsid wsp:val=&quot;00843C1F&quot;/&gt;&lt;wsp:rsid wsp:val=&quot;00843FC3&quot;/&gt;&lt;wsp:rsid wsp:val=&quot;008445E1&quot;/&gt;&lt;wsp:rsid wsp:val=&quot;00846544&quot;/&gt;&lt;wsp:rsid wsp:val=&quot;00846F5C&quot;/&gt;&lt;wsp:rsid wsp:val=&quot;00847296&quot;/&gt;&lt;wsp:rsid wsp:val=&quot;008502B6&quot;/&gt;&lt;wsp:rsid wsp:val=&quot;00850346&quot;/&gt;&lt;wsp:rsid wsp:val=&quot;00850B83&quot;/&gt;&lt;wsp:rsid wsp:val=&quot;00850FDA&quot;/&gt;&lt;wsp:rsid wsp:val=&quot;00851600&quot;/&gt;&lt;wsp:rsid wsp:val=&quot;00852229&quot;/&gt;&lt;wsp:rsid wsp:val=&quot;008528AA&quot;/&gt;&lt;wsp:rsid wsp:val=&quot;00853A8C&quot;/&gt;&lt;wsp:rsid wsp:val=&quot;0085437F&quot;/&gt;&lt;wsp:rsid wsp:val=&quot;00855AED&quot;/&gt;&lt;wsp:rsid wsp:val=&quot;00855C24&quot;/&gt;&lt;wsp:rsid wsp:val=&quot;0085649D&quot;/&gt;&lt;wsp:rsid wsp:val=&quot;00857102&quot;/&gt;&lt;wsp:rsid wsp:val=&quot;0085711C&quot;/&gt;&lt;wsp:rsid wsp:val=&quot;00857E5A&quot;/&gt;&lt;wsp:rsid wsp:val=&quot;00860BC4&quot;/&gt;&lt;wsp:rsid wsp:val=&quot;00860E93&quot;/&gt;&lt;wsp:rsid wsp:val=&quot;00861114&quot;/&gt;&lt;wsp:rsid wsp:val=&quot;00861A27&quot;/&gt;&lt;wsp:rsid wsp:val=&quot;00863022&quot;/&gt;&lt;wsp:rsid wsp:val=&quot;00863782&quot;/&gt;&lt;wsp:rsid wsp:val=&quot;00864773&quot;/&gt;&lt;wsp:rsid wsp:val=&quot;008659B4&quot;/&gt;&lt;wsp:rsid wsp:val=&quot;0086628E&quot;/&gt;&lt;wsp:rsid wsp:val=&quot;0086678F&quot;/&gt;&lt;wsp:rsid wsp:val=&quot;008667FD&quot;/&gt;&lt;wsp:rsid wsp:val=&quot;00866953&quot;/&gt;&lt;wsp:rsid wsp:val=&quot;00866F20&quot;/&gt;&lt;wsp:rsid wsp:val=&quot;008670CD&quot;/&gt;&lt;wsp:rsid wsp:val=&quot;0086720A&quot;/&gt;&lt;wsp:rsid wsp:val=&quot;00870A5F&quot;/&gt;&lt;wsp:rsid wsp:val=&quot;00870F11&quot;/&gt;&lt;wsp:rsid wsp:val=&quot;008713C5&quot;/&gt;&lt;wsp:rsid wsp:val=&quot;00871B8E&quot;/&gt;&lt;wsp:rsid wsp:val=&quot;008726B6&quot;/&gt;&lt;wsp:rsid wsp:val=&quot;00872CE5&quot;/&gt;&lt;wsp:rsid wsp:val=&quot;00872DAE&quot;/&gt;&lt;wsp:rsid wsp:val=&quot;008732F0&quot;/&gt;&lt;wsp:rsid wsp:val=&quot;00874539&quot;/&gt;&lt;wsp:rsid wsp:val=&quot;00874684&quot;/&gt;&lt;wsp:rsid wsp:val=&quot;008746B5&quot;/&gt;&lt;wsp:rsid wsp:val=&quot;00874714&quot;/&gt;&lt;wsp:rsid wsp:val=&quot;008753D8&quot;/&gt;&lt;wsp:rsid wsp:val=&quot;00875B8C&quot;/&gt;&lt;wsp:rsid wsp:val=&quot;00875BF7&quot;/&gt;&lt;wsp:rsid wsp:val=&quot;00875FD2&quot;/&gt;&lt;wsp:rsid wsp:val=&quot;0087683A&quot;/&gt;&lt;wsp:rsid wsp:val=&quot;00876DD1&quot;/&gt;&lt;wsp:rsid wsp:val=&quot;008770C2&quot;/&gt;&lt;wsp:rsid wsp:val=&quot;0087749C&quot;/&gt;&lt;wsp:rsid wsp:val=&quot;00877CEB&quot;/&gt;&lt;wsp:rsid wsp:val=&quot;00877F4D&quot;/&gt;&lt;wsp:rsid wsp:val=&quot;008815AD&quot;/&gt;&lt;wsp:rsid wsp:val=&quot;008817E7&quot;/&gt;&lt;wsp:rsid wsp:val=&quot;00881822&quot;/&gt;&lt;wsp:rsid wsp:val=&quot;0088241D&quot;/&gt;&lt;wsp:rsid wsp:val=&quot;00882F1D&quot;/&gt;&lt;wsp:rsid wsp:val=&quot;00883AA1&quot;/&gt;&lt;wsp:rsid wsp:val=&quot;00883E68&quot;/&gt;&lt;wsp:rsid wsp:val=&quot;00883F81&quot;/&gt;&lt;wsp:rsid wsp:val=&quot;0088430F&quot;/&gt;&lt;wsp:rsid wsp:val=&quot;008902B9&quot;/&gt;&lt;wsp:rsid wsp:val=&quot;00890613&quot;/&gt;&lt;wsp:rsid wsp:val=&quot;00892BD4&quot;/&gt;&lt;wsp:rsid wsp:val=&quot;00892FEE&quot;/&gt;&lt;wsp:rsid wsp:val=&quot;008934D0&quot;/&gt;&lt;wsp:rsid wsp:val=&quot;00893666&quot;/&gt;&lt;wsp:rsid wsp:val=&quot;008944B3&quot;/&gt;&lt;wsp:rsid wsp:val=&quot;00894F7B&quot;/&gt;&lt;wsp:rsid wsp:val=&quot;008955CA&quot;/&gt;&lt;wsp:rsid wsp:val=&quot;00895875&quot;/&gt;&lt;wsp:rsid wsp:val=&quot;00895B3C&quot;/&gt;&lt;wsp:rsid wsp:val=&quot;00896101&quot;/&gt;&lt;wsp:rsid wsp:val=&quot;008964E3&quot;/&gt;&lt;wsp:rsid wsp:val=&quot;00896B4F&quot;/&gt;&lt;wsp:rsid wsp:val=&quot;008972A9&quot;/&gt;&lt;wsp:rsid wsp:val=&quot;00897957&quot;/&gt;&lt;wsp:rsid wsp:val=&quot;00897D06&quot;/&gt;&lt;wsp:rsid wsp:val=&quot;008A04AC&quot;/&gt;&lt;wsp:rsid wsp:val=&quot;008A1428&quot;/&gt;&lt;wsp:rsid wsp:val=&quot;008A1889&quot;/&gt;&lt;wsp:rsid wsp:val=&quot;008A1AB6&quot;/&gt;&lt;wsp:rsid wsp:val=&quot;008A1ECE&quot;/&gt;&lt;wsp:rsid wsp:val=&quot;008A22D0&quot;/&gt;&lt;wsp:rsid wsp:val=&quot;008A271D&quot;/&gt;&lt;wsp:rsid wsp:val=&quot;008A291C&quot;/&gt;&lt;wsp:rsid wsp:val=&quot;008A29B9&quot;/&gt;&lt;wsp:rsid wsp:val=&quot;008A39E0&quot;/&gt;&lt;wsp:rsid wsp:val=&quot;008A3B49&quot;/&gt;&lt;wsp:rsid wsp:val=&quot;008A4FFE&quot;/&gt;&lt;wsp:rsid wsp:val=&quot;008A5D6B&quot;/&gt;&lt;wsp:rsid wsp:val=&quot;008A630D&quot;/&gt;&lt;wsp:rsid wsp:val=&quot;008A63EC&quot;/&gt;&lt;wsp:rsid wsp:val=&quot;008A6EAB&quot;/&gt;&lt;wsp:rsid wsp:val=&quot;008A7960&quot;/&gt;&lt;wsp:rsid wsp:val=&quot;008A7FB1&quot;/&gt;&lt;wsp:rsid wsp:val=&quot;008B0051&quot;/&gt;&lt;wsp:rsid wsp:val=&quot;008B0097&quot;/&gt;&lt;wsp:rsid wsp:val=&quot;008B014D&quot;/&gt;&lt;wsp:rsid wsp:val=&quot;008B0A64&quot;/&gt;&lt;wsp:rsid wsp:val=&quot;008B0AAC&quot;/&gt;&lt;wsp:rsid wsp:val=&quot;008B0FFC&quot;/&gt;&lt;wsp:rsid wsp:val=&quot;008B1274&quot;/&gt;&lt;wsp:rsid wsp:val=&quot;008B13F1&quot;/&gt;&lt;wsp:rsid wsp:val=&quot;008B1FCD&quot;/&gt;&lt;wsp:rsid wsp:val=&quot;008B275C&quot;/&gt;&lt;wsp:rsid wsp:val=&quot;008B4FCD&quot;/&gt;&lt;wsp:rsid wsp:val=&quot;008B58B0&quot;/&gt;&lt;wsp:rsid wsp:val=&quot;008B70EE&quot;/&gt;&lt;wsp:rsid wsp:val=&quot;008B7B2E&quot;/&gt;&lt;wsp:rsid wsp:val=&quot;008C2401&quot;/&gt;&lt;wsp:rsid wsp:val=&quot;008C2AC0&quot;/&gt;&lt;wsp:rsid wsp:val=&quot;008C304D&quot;/&gt;&lt;wsp:rsid wsp:val=&quot;008C35C4&quot;/&gt;&lt;wsp:rsid wsp:val=&quot;008C369B&quot;/&gt;&lt;wsp:rsid wsp:val=&quot;008C3AA4&quot;/&gt;&lt;wsp:rsid wsp:val=&quot;008C3CFB&quot;/&gt;&lt;wsp:rsid wsp:val=&quot;008C411E&quot;/&gt;&lt;wsp:rsid wsp:val=&quot;008C452E&quot;/&gt;&lt;wsp:rsid wsp:val=&quot;008C4A98&quot;/&gt;&lt;wsp:rsid wsp:val=&quot;008C4FDC&quot;/&gt;&lt;wsp:rsid wsp:val=&quot;008C53C4&quot;/&gt;&lt;wsp:rsid wsp:val=&quot;008C5BD7&quot;/&gt;&lt;wsp:rsid wsp:val=&quot;008C5D5C&quot;/&gt;&lt;wsp:rsid wsp:val=&quot;008C5F98&quot;/&gt;&lt;wsp:rsid wsp:val=&quot;008C69D1&quot;/&gt;&lt;wsp:rsid wsp:val=&quot;008C6A30&quot;/&gt;&lt;wsp:rsid wsp:val=&quot;008C7154&quot;/&gt;&lt;wsp:rsid wsp:val=&quot;008C7569&quot;/&gt;&lt;wsp:rsid wsp:val=&quot;008C7EA3&quot;/&gt;&lt;wsp:rsid wsp:val=&quot;008D0488&quot;/&gt;&lt;wsp:rsid wsp:val=&quot;008D06FE&quot;/&gt;&lt;wsp:rsid wsp:val=&quot;008D0B89&quot;/&gt;&lt;wsp:rsid wsp:val=&quot;008D132C&quot;/&gt;&lt;wsp:rsid wsp:val=&quot;008D2810&quot;/&gt;&lt;wsp:rsid wsp:val=&quot;008D2D2D&quot;/&gt;&lt;wsp:rsid wsp:val=&quot;008D2EC9&quot;/&gt;&lt;wsp:rsid wsp:val=&quot;008D3147&quot;/&gt;&lt;wsp:rsid wsp:val=&quot;008D32CD&quot;/&gt;&lt;wsp:rsid wsp:val=&quot;008D3CD7&quot;/&gt;&lt;wsp:rsid wsp:val=&quot;008D3F22&quot;/&gt;&lt;wsp:rsid wsp:val=&quot;008D417C&quot;/&gt;&lt;wsp:rsid wsp:val=&quot;008D4413&quot;/&gt;&lt;wsp:rsid wsp:val=&quot;008D4AAB&quot;/&gt;&lt;wsp:rsid wsp:val=&quot;008D4D0D&quot;/&gt;&lt;wsp:rsid wsp:val=&quot;008D735C&quot;/&gt;&lt;wsp:rsid wsp:val=&quot;008D7642&quot;/&gt;&lt;wsp:rsid wsp:val=&quot;008D7B81&quot;/&gt;&lt;wsp:rsid wsp:val=&quot;008E00DD&quot;/&gt;&lt;wsp:rsid wsp:val=&quot;008E016F&quot;/&gt;&lt;wsp:rsid wsp:val=&quot;008E03E3&quot;/&gt;&lt;wsp:rsid wsp:val=&quot;008E0452&quot;/&gt;&lt;wsp:rsid wsp:val=&quot;008E0AA2&quot;/&gt;&lt;wsp:rsid wsp:val=&quot;008E3EE0&quot;/&gt;&lt;wsp:rsid wsp:val=&quot;008E4493&quot;/&gt;&lt;wsp:rsid wsp:val=&quot;008E49D8&quot;/&gt;&lt;wsp:rsid wsp:val=&quot;008E5712&quot;/&gt;&lt;wsp:rsid wsp:val=&quot;008E594E&quot;/&gt;&lt;wsp:rsid wsp:val=&quot;008E6E61&quot;/&gt;&lt;wsp:rsid wsp:val=&quot;008E79CA&quot;/&gt;&lt;wsp:rsid wsp:val=&quot;008E7B51&quot;/&gt;&lt;wsp:rsid wsp:val=&quot;008F03A0&quot;/&gt;&lt;wsp:rsid wsp:val=&quot;008F0986&quot;/&gt;&lt;wsp:rsid wsp:val=&quot;008F39F0&quot;/&gt;&lt;wsp:rsid wsp:val=&quot;008F3FB9&quot;/&gt;&lt;wsp:rsid wsp:val=&quot;008F406A&quot;/&gt;&lt;wsp:rsid wsp:val=&quot;008F47BA&quot;/&gt;&lt;wsp:rsid wsp:val=&quot;008F488D&quot;/&gt;&lt;wsp:rsid wsp:val=&quot;008F5392&quot;/&gt;&lt;wsp:rsid wsp:val=&quot;008F5795&quot;/&gt;&lt;wsp:rsid wsp:val=&quot;008F5F55&quot;/&gt;&lt;wsp:rsid wsp:val=&quot;008F601A&quot;/&gt;&lt;wsp:rsid wsp:val=&quot;008F77C8&quot;/&gt;&lt;wsp:rsid wsp:val=&quot;008F79C2&quot;/&gt;&lt;wsp:rsid wsp:val=&quot;00900246&quot;/&gt;&lt;wsp:rsid wsp:val=&quot;00901103&quot;/&gt;&lt;wsp:rsid wsp:val=&quot;00901558&quot;/&gt;&lt;wsp:rsid wsp:val=&quot;00902D82&quot;/&gt;&lt;wsp:rsid wsp:val=&quot;009031DE&quot;/&gt;&lt;wsp:rsid wsp:val=&quot;009032EB&quot;/&gt;&lt;wsp:rsid wsp:val=&quot;0090403D&quot;/&gt;&lt;wsp:rsid wsp:val=&quot;009045C2&quot;/&gt;&lt;wsp:rsid wsp:val=&quot;009049FC&quot;/&gt;&lt;wsp:rsid wsp:val=&quot;00904B3F&quot;/&gt;&lt;wsp:rsid wsp:val=&quot;009051AE&quot;/&gt;&lt;wsp:rsid wsp:val=&quot;00905228&quot;/&gt;&lt;wsp:rsid wsp:val=&quot;00906CBB&quot;/&gt;&lt;wsp:rsid wsp:val=&quot;009077A7&quot;/&gt;&lt;wsp:rsid wsp:val=&quot;00910091&quot;/&gt;&lt;wsp:rsid wsp:val=&quot;00910574&quot;/&gt;&lt;wsp:rsid wsp:val=&quot;00910812&quot;/&gt;&lt;wsp:rsid wsp:val=&quot;0091098A&quot;/&gt;&lt;wsp:rsid wsp:val=&quot;0091346E&quot;/&gt;&lt;wsp:rsid wsp:val=&quot;00913754&quot;/&gt;&lt;wsp:rsid wsp:val=&quot;00913A9B&quot;/&gt;&lt;wsp:rsid wsp:val=&quot;00913BD6&quot;/&gt;&lt;wsp:rsid wsp:val=&quot;00913CFD&quot;/&gt;&lt;wsp:rsid wsp:val=&quot;00914379&quot;/&gt;&lt;wsp:rsid wsp:val=&quot;009163AC&quot;/&gt;&lt;wsp:rsid wsp:val=&quot;00916DFB&quot;/&gt;&lt;wsp:rsid wsp:val=&quot;00916F2A&quot;/&gt;&lt;wsp:rsid wsp:val=&quot;00917313&quot;/&gt;&lt;wsp:rsid wsp:val=&quot;00917805&quot;/&gt;&lt;wsp:rsid wsp:val=&quot;00920DBF&quot;/&gt;&lt;wsp:rsid wsp:val=&quot;00921396&quot;/&gt;&lt;wsp:rsid wsp:val=&quot;009227F3&quot;/&gt;&lt;wsp:rsid wsp:val=&quot;00922FC1&quot;/&gt;&lt;wsp:rsid wsp:val=&quot;00923E06&quot;/&gt;&lt;wsp:rsid wsp:val=&quot;00924AC1&quot;/&gt;&lt;wsp:rsid wsp:val=&quot;00926998&quot;/&gt;&lt;wsp:rsid wsp:val=&quot;009271B4&quot;/&gt;&lt;wsp:rsid wsp:val=&quot;00930085&quot;/&gt;&lt;wsp:rsid wsp:val=&quot;00930384&quot;/&gt;&lt;wsp:rsid wsp:val=&quot;009303FE&quot;/&gt;&lt;wsp:rsid wsp:val=&quot;00930D0E&quot;/&gt;&lt;wsp:rsid wsp:val=&quot;0093191A&quot;/&gt;&lt;wsp:rsid wsp:val=&quot;00931B22&quot;/&gt;&lt;wsp:rsid wsp:val=&quot;00932ABF&quot;/&gt;&lt;wsp:rsid wsp:val=&quot;0093378F&quot;/&gt;&lt;wsp:rsid wsp:val=&quot;00933F8C&quot;/&gt;&lt;wsp:rsid wsp:val=&quot;00934886&quot;/&gt;&lt;wsp:rsid wsp:val=&quot;0093492D&quot;/&gt;&lt;wsp:rsid wsp:val=&quot;00935BBC&quot;/&gt;&lt;wsp:rsid wsp:val=&quot;00936A20&quot;/&gt;&lt;wsp:rsid wsp:val=&quot;00936F9A&quot;/&gt;&lt;wsp:rsid wsp:val=&quot;00937421&quot;/&gt;&lt;wsp:rsid wsp:val=&quot;00937722&quot;/&gt;&lt;wsp:rsid wsp:val=&quot;009377E4&quot;/&gt;&lt;wsp:rsid wsp:val=&quot;009378F3&quot;/&gt;&lt;wsp:rsid wsp:val=&quot;00937D83&quot;/&gt;&lt;wsp:rsid wsp:val=&quot;00937E93&quot;/&gt;&lt;wsp:rsid wsp:val=&quot;0094122A&quot;/&gt;&lt;wsp:rsid wsp:val=&quot;009413C4&quot;/&gt;&lt;wsp:rsid wsp:val=&quot;0094207D&quot;/&gt;&lt;wsp:rsid wsp:val=&quot;0094292D&quot;/&gt;&lt;wsp:rsid wsp:val=&quot;00943ABA&quot;/&gt;&lt;wsp:rsid wsp:val=&quot;009442A7&quot;/&gt;&lt;wsp:rsid wsp:val=&quot;0094446D&quot;/&gt;&lt;wsp:rsid wsp:val=&quot;00944A6F&quot;/&gt;&lt;wsp:rsid wsp:val=&quot;009450A6&quot;/&gt;&lt;wsp:rsid wsp:val=&quot;00945B1F&quot;/&gt;&lt;wsp:rsid wsp:val=&quot;00946223&quot;/&gt;&lt;wsp:rsid wsp:val=&quot;0094652E&quot;/&gt;&lt;wsp:rsid wsp:val=&quot;00946A37&quot;/&gt;&lt;wsp:rsid wsp:val=&quot;00947345&quot;/&gt;&lt;wsp:rsid wsp:val=&quot;0094740A&quot;/&gt;&lt;wsp:rsid wsp:val=&quot;009474D1&quot;/&gt;&lt;wsp:rsid wsp:val=&quot;009477A7&quot;/&gt;&lt;wsp:rsid wsp:val=&quot;00950440&quot;/&gt;&lt;wsp:rsid wsp:val=&quot;00950F96&quot;/&gt;&lt;wsp:rsid wsp:val=&quot;009519B4&quot;/&gt;&lt;wsp:rsid wsp:val=&quot;00952660&quot;/&gt;&lt;wsp:rsid wsp:val=&quot;0095286A&quot;/&gt;&lt;wsp:rsid wsp:val=&quot;0095316A&quot;/&gt;&lt;wsp:rsid wsp:val=&quot;0095333B&quot;/&gt;&lt;wsp:rsid wsp:val=&quot;009536EC&quot;/&gt;&lt;wsp:rsid wsp:val=&quot;00953712&quot;/&gt;&lt;wsp:rsid wsp:val=&quot;00954103&quot;/&gt;&lt;wsp:rsid wsp:val=&quot;0095474A&quot;/&gt;&lt;wsp:rsid wsp:val=&quot;00954A63&quot;/&gt;&lt;wsp:rsid wsp:val=&quot;00954DF4&quot;/&gt;&lt;wsp:rsid wsp:val=&quot;00955121&quot;/&gt;&lt;wsp:rsid wsp:val=&quot;009552B0&quot;/&gt;&lt;wsp:rsid wsp:val=&quot;0095541D&quot;/&gt;&lt;wsp:rsid wsp:val=&quot;009571D9&quot;/&gt;&lt;wsp:rsid wsp:val=&quot;00957DE5&quot;/&gt;&lt;wsp:rsid wsp:val=&quot;00957F8C&quot;/&gt;&lt;wsp:rsid wsp:val=&quot;009600F2&quot;/&gt;&lt;wsp:rsid wsp:val=&quot;00960134&quot;/&gt;&lt;wsp:rsid wsp:val=&quot;00960759&quot;/&gt;&lt;wsp:rsid wsp:val=&quot;00960819&quot;/&gt;&lt;wsp:rsid wsp:val=&quot;00960C91&quot;/&gt;&lt;wsp:rsid wsp:val=&quot;0096139B&quot;/&gt;&lt;wsp:rsid wsp:val=&quot;009617D2&quot;/&gt;&lt;wsp:rsid wsp:val=&quot;00962BC3&quot;/&gt;&lt;wsp:rsid wsp:val=&quot;00964589&quot;/&gt;&lt;wsp:rsid wsp:val=&quot;009657B9&quot;/&gt;&lt;wsp:rsid wsp:val=&quot;009662F5&quot;/&gt;&lt;wsp:rsid wsp:val=&quot;0096692D&quot;/&gt;&lt;wsp:rsid wsp:val=&quot;00967979&quot;/&gt;&lt;wsp:rsid wsp:val=&quot;0097175F&quot;/&gt;&lt;wsp:rsid wsp:val=&quot;009723C4&quot;/&gt;&lt;wsp:rsid wsp:val=&quot;00972606&quot;/&gt;&lt;wsp:rsid wsp:val=&quot;00973756&quot;/&gt;&lt;wsp:rsid wsp:val=&quot;009741AC&quot;/&gt;&lt;wsp:rsid wsp:val=&quot;00974C5B&quot;/&gt;&lt;wsp:rsid wsp:val=&quot;00974F16&quot;/&gt;&lt;wsp:rsid wsp:val=&quot;009751EF&quot;/&gt;&lt;wsp:rsid wsp:val=&quot;00975D57&quot;/&gt;&lt;wsp:rsid wsp:val=&quot;00975F88&quot;/&gt;&lt;wsp:rsid wsp:val=&quot;00976BDD&quot;/&gt;&lt;wsp:rsid wsp:val=&quot;00977D66&quot;/&gt;&lt;wsp:rsid wsp:val=&quot;009806F1&quot;/&gt;&lt;wsp:rsid wsp:val=&quot;00980BEF&quot;/&gt;&lt;wsp:rsid wsp:val=&quot;0098107B&quot;/&gt;&lt;wsp:rsid wsp:val=&quot;00982005&quot;/&gt;&lt;wsp:rsid wsp:val=&quot;009826AE&quot;/&gt;&lt;wsp:rsid wsp:val=&quot;00983A39&quot;/&gt;&lt;wsp:rsid wsp:val=&quot;00983A61&quot;/&gt;&lt;wsp:rsid wsp:val=&quot;00984395&quot;/&gt;&lt;wsp:rsid wsp:val=&quot;00985C23&quot;/&gt;&lt;wsp:rsid wsp:val=&quot;009868EA&quot;/&gt;&lt;wsp:rsid wsp:val=&quot;00986D52&quot;/&gt;&lt;wsp:rsid wsp:val=&quot;009875FA&quot;/&gt;&lt;wsp:rsid wsp:val=&quot;0098761B&quot;/&gt;&lt;wsp:rsid wsp:val=&quot;0099015E&quot;/&gt;&lt;wsp:rsid wsp:val=&quot;009909DD&quot;/&gt;&lt;wsp:rsid wsp:val=&quot;00990A3D&quot;/&gt;&lt;wsp:rsid wsp:val=&quot;00991028&quot;/&gt;&lt;wsp:rsid wsp:val=&quot;009920C0&quot;/&gt;&lt;wsp:rsid wsp:val=&quot;0099356B&quot;/&gt;&lt;wsp:rsid wsp:val=&quot;00994E8A&quot;/&gt;&lt;wsp:rsid wsp:val=&quot;00995B86&quot;/&gt;&lt;wsp:rsid wsp:val=&quot;00995F6A&quot;/&gt;&lt;wsp:rsid wsp:val=&quot;009966EC&quot;/&gt;&lt;wsp:rsid wsp:val=&quot;00996762&quot;/&gt;&lt;wsp:rsid wsp:val=&quot;00996D12&quot;/&gt;&lt;wsp:rsid wsp:val=&quot;00997C8A&quot;/&gt;&lt;wsp:rsid wsp:val=&quot;009A0154&quot;/&gt;&lt;wsp:rsid wsp:val=&quot;009A082C&quot;/&gt;&lt;wsp:rsid wsp:val=&quot;009A0E73&quot;/&gt;&lt;wsp:rsid wsp:val=&quot;009A1197&quot;/&gt;&lt;wsp:rsid wsp:val=&quot;009A19B9&quot;/&gt;&lt;wsp:rsid wsp:val=&quot;009A1F90&quot;/&gt;&lt;wsp:rsid wsp:val=&quot;009A271B&quot;/&gt;&lt;wsp:rsid wsp:val=&quot;009A3312&quot;/&gt;&lt;wsp:rsid wsp:val=&quot;009A3CE5&quot;/&gt;&lt;wsp:rsid wsp:val=&quot;009A3DA5&quot;/&gt;&lt;wsp:rsid wsp:val=&quot;009A47E2&quot;/&gt;&lt;wsp:rsid wsp:val=&quot;009A49E5&quot;/&gt;&lt;wsp:rsid wsp:val=&quot;009A5684&quot;/&gt;&lt;wsp:rsid wsp:val=&quot;009A67EE&quot;/&gt;&lt;wsp:rsid wsp:val=&quot;009A6C58&quot;/&gt;&lt;wsp:rsid wsp:val=&quot;009A731B&quot;/&gt;&lt;wsp:rsid wsp:val=&quot;009A7A55&quot;/&gt;&lt;wsp:rsid wsp:val=&quot;009A7D20&quot;/&gt;&lt;wsp:rsid wsp:val=&quot;009B08FE&quot;/&gt;&lt;wsp:rsid wsp:val=&quot;009B1836&quot;/&gt;&lt;wsp:rsid wsp:val=&quot;009B382F&quot;/&gt;&lt;wsp:rsid wsp:val=&quot;009B4049&quot;/&gt;&lt;wsp:rsid wsp:val=&quot;009B4637&quot;/&gt;&lt;wsp:rsid wsp:val=&quot;009B466E&quot;/&gt;&lt;wsp:rsid wsp:val=&quot;009B4890&quot;/&gt;&lt;wsp:rsid wsp:val=&quot;009B554D&quot;/&gt;&lt;wsp:rsid wsp:val=&quot;009B6AA8&quot;/&gt;&lt;wsp:rsid wsp:val=&quot;009B6DFE&quot;/&gt;&lt;wsp:rsid wsp:val=&quot;009B6F5A&quot;/&gt;&lt;wsp:rsid wsp:val=&quot;009C17CF&quot;/&gt;&lt;wsp:rsid wsp:val=&quot;009C1A48&quot;/&gt;&lt;wsp:rsid wsp:val=&quot;009C1A92&quot;/&gt;&lt;wsp:rsid wsp:val=&quot;009C1B82&quot;/&gt;&lt;wsp:rsid wsp:val=&quot;009C22E5&quot;/&gt;&lt;wsp:rsid wsp:val=&quot;009C255A&quot;/&gt;&lt;wsp:rsid wsp:val=&quot;009C49F7&quot;/&gt;&lt;wsp:rsid wsp:val=&quot;009C4A3C&quot;/&gt;&lt;wsp:rsid wsp:val=&quot;009C52B9&quot;/&gt;&lt;wsp:rsid wsp:val=&quot;009C6377&quot;/&gt;&lt;wsp:rsid wsp:val=&quot;009C78F8&quot;/&gt;&lt;wsp:rsid wsp:val=&quot;009C7E61&quot;/&gt;&lt;wsp:rsid wsp:val=&quot;009C7FA9&quot;/&gt;&lt;wsp:rsid wsp:val=&quot;009D0831&quot;/&gt;&lt;wsp:rsid wsp:val=&quot;009D0A94&quot;/&gt;&lt;wsp:rsid wsp:val=&quot;009D0C46&quot;/&gt;&lt;wsp:rsid wsp:val=&quot;009D1AF7&quot;/&gt;&lt;wsp:rsid wsp:val=&quot;009D1D0C&quot;/&gt;&lt;wsp:rsid wsp:val=&quot;009D23C6&quot;/&gt;&lt;wsp:rsid wsp:val=&quot;009D2517&quot;/&gt;&lt;wsp:rsid wsp:val=&quot;009D2B9C&quot;/&gt;&lt;wsp:rsid wsp:val=&quot;009D33C3&quot;/&gt;&lt;wsp:rsid wsp:val=&quot;009D3B5D&quot;/&gt;&lt;wsp:rsid wsp:val=&quot;009D3FDF&quot;/&gt;&lt;wsp:rsid wsp:val=&quot;009D5149&quot;/&gt;&lt;wsp:rsid wsp:val=&quot;009D5363&quot;/&gt;&lt;wsp:rsid wsp:val=&quot;009D59BC&quot;/&gt;&lt;wsp:rsid wsp:val=&quot;009D7510&quot;/&gt;&lt;wsp:rsid wsp:val=&quot;009E05EF&quot;/&gt;&lt;wsp:rsid wsp:val=&quot;009E090E&quot;/&gt;&lt;wsp:rsid wsp:val=&quot;009E1897&quot;/&gt;&lt;wsp:rsid wsp:val=&quot;009E211F&quot;/&gt;&lt;wsp:rsid wsp:val=&quot;009E2DC2&quot;/&gt;&lt;wsp:rsid wsp:val=&quot;009E2E08&quot;/&gt;&lt;wsp:rsid wsp:val=&quot;009E2EFB&quot;/&gt;&lt;wsp:rsid wsp:val=&quot;009E36AF&quot;/&gt;&lt;wsp:rsid wsp:val=&quot;009E386A&quot;/&gt;&lt;wsp:rsid wsp:val=&quot;009E3A36&quot;/&gt;&lt;wsp:rsid wsp:val=&quot;009E3CDC&quot;/&gt;&lt;wsp:rsid wsp:val=&quot;009E3EBF&quot;/&gt;&lt;wsp:rsid wsp:val=&quot;009E522D&quot;/&gt;&lt;wsp:rsid wsp:val=&quot;009E574D&quot;/&gt;&lt;wsp:rsid wsp:val=&quot;009E5D9C&quot;/&gt;&lt;wsp:rsid wsp:val=&quot;009E6244&quot;/&gt;&lt;wsp:rsid wsp:val=&quot;009E6B1B&quot;/&gt;&lt;wsp:rsid wsp:val=&quot;009E7247&quot;/&gt;&lt;wsp:rsid wsp:val=&quot;009E7D87&quot;/&gt;&lt;wsp:rsid wsp:val=&quot;009F00F8&quot;/&gt;&lt;wsp:rsid wsp:val=&quot;009F083C&quot;/&gt;&lt;wsp:rsid wsp:val=&quot;009F091C&quot;/&gt;&lt;wsp:rsid wsp:val=&quot;009F20C5&quot;/&gt;&lt;wsp:rsid wsp:val=&quot;009F253F&quot;/&gt;&lt;wsp:rsid wsp:val=&quot;009F30F0&quot;/&gt;&lt;wsp:rsid wsp:val=&quot;009F33E8&quot;/&gt;&lt;wsp:rsid wsp:val=&quot;009F34A5&quot;/&gt;&lt;wsp:rsid wsp:val=&quot;009F370B&quot;/&gt;&lt;wsp:rsid wsp:val=&quot;009F4B1F&quot;/&gt;&lt;wsp:rsid wsp:val=&quot;009F4E63&quot;/&gt;&lt;wsp:rsid wsp:val=&quot;009F62AE&quot;/&gt;&lt;wsp:rsid wsp:val=&quot;009F7CE6&quot;/&gt;&lt;wsp:rsid wsp:val=&quot;00A002C7&quot;/&gt;&lt;wsp:rsid wsp:val=&quot;00A0056F&quot;/&gt;&lt;wsp:rsid wsp:val=&quot;00A01A89&quot;/&gt;&lt;wsp:rsid wsp:val=&quot;00A01E22&quot;/&gt;&lt;wsp:rsid wsp:val=&quot;00A02920&quot;/&gt;&lt;wsp:rsid wsp:val=&quot;00A029CD&quot;/&gt;&lt;wsp:rsid wsp:val=&quot;00A032A5&quot;/&gt;&lt;wsp:rsid wsp:val=&quot;00A043FB&quot;/&gt;&lt;wsp:rsid wsp:val=&quot;00A04559&quot;/&gt;&lt;wsp:rsid wsp:val=&quot;00A04818&quot;/&gt;&lt;wsp:rsid wsp:val=&quot;00A04EAE&quot;/&gt;&lt;wsp:rsid wsp:val=&quot;00A05935&quot;/&gt;&lt;wsp:rsid wsp:val=&quot;00A05F58&quot;/&gt;&lt;wsp:rsid wsp:val=&quot;00A07947&quot;/&gt;&lt;wsp:rsid wsp:val=&quot;00A11E01&quot;/&gt;&lt;wsp:rsid wsp:val=&quot;00A12507&quot;/&gt;&lt;wsp:rsid wsp:val=&quot;00A12FDE&quot;/&gt;&lt;wsp:rsid wsp:val=&quot;00A1317E&quot;/&gt;&lt;wsp:rsid wsp:val=&quot;00A13F6A&quot;/&gt;&lt;wsp:rsid wsp:val=&quot;00A14062&quot;/&gt;&lt;wsp:rsid wsp:val=&quot;00A14620&quot;/&gt;&lt;wsp:rsid wsp:val=&quot;00A14C9A&quot;/&gt;&lt;wsp:rsid wsp:val=&quot;00A15251&quot;/&gt;&lt;wsp:rsid wsp:val=&quot;00A1537C&quot;/&gt;&lt;wsp:rsid wsp:val=&quot;00A15F37&quot;/&gt;&lt;wsp:rsid wsp:val=&quot;00A16491&quot;/&gt;&lt;wsp:rsid wsp:val=&quot;00A16CE5&quot;/&gt;&lt;wsp:rsid wsp:val=&quot;00A170A2&quot;/&gt;&lt;wsp:rsid wsp:val=&quot;00A1718C&quot;/&gt;&lt;wsp:rsid wsp:val=&quot;00A17784&quot;/&gt;&lt;wsp:rsid wsp:val=&quot;00A17CB0&quot;/&gt;&lt;wsp:rsid wsp:val=&quot;00A17CB9&quot;/&gt;&lt;wsp:rsid wsp:val=&quot;00A201C4&quot;/&gt;&lt;wsp:rsid wsp:val=&quot;00A21656&quot;/&gt;&lt;wsp:rsid wsp:val=&quot;00A2177E&quot;/&gt;&lt;wsp:rsid wsp:val=&quot;00A22EBE&quot;/&gt;&lt;wsp:rsid wsp:val=&quot;00A23024&quot;/&gt;&lt;wsp:rsid wsp:val=&quot;00A23BC3&quot;/&gt;&lt;wsp:rsid wsp:val=&quot;00A24DAB&quot;/&gt;&lt;wsp:rsid wsp:val=&quot;00A260FE&quot;/&gt;&lt;wsp:rsid wsp:val=&quot;00A26E6D&quot;/&gt;&lt;wsp:rsid wsp:val=&quot;00A30349&quot;/&gt;&lt;wsp:rsid wsp:val=&quot;00A30771&quot;/&gt;&lt;wsp:rsid wsp:val=&quot;00A30FFA&quot;/&gt;&lt;wsp:rsid wsp:val=&quot;00A316AD&quot;/&gt;&lt;wsp:rsid wsp:val=&quot;00A3255B&quot;/&gt;&lt;wsp:rsid wsp:val=&quot;00A32693&quot;/&gt;&lt;wsp:rsid wsp:val=&quot;00A351B0&quot;/&gt;&lt;wsp:rsid wsp:val=&quot;00A353EC&quot;/&gt;&lt;wsp:rsid wsp:val=&quot;00A3554D&quot;/&gt;&lt;wsp:rsid wsp:val=&quot;00A3633D&quot;/&gt;&lt;wsp:rsid wsp:val=&quot;00A36A00&quot;/&gt;&lt;wsp:rsid wsp:val=&quot;00A36DCA&quot;/&gt;&lt;wsp:rsid wsp:val=&quot;00A36EDD&quot;/&gt;&lt;wsp:rsid wsp:val=&quot;00A37EDC&quot;/&gt;&lt;wsp:rsid wsp:val=&quot;00A41657&quot;/&gt;&lt;wsp:rsid wsp:val=&quot;00A42710&quot;/&gt;&lt;wsp:rsid wsp:val=&quot;00A429DF&quot;/&gt;&lt;wsp:rsid wsp:val=&quot;00A432B7&quot;/&gt;&lt;wsp:rsid wsp:val=&quot;00A44022&quot;/&gt;&lt;wsp:rsid wsp:val=&quot;00A44CA0&quot;/&gt;&lt;wsp:rsid wsp:val=&quot;00A44E06&quot;/&gt;&lt;wsp:rsid wsp:val=&quot;00A4691A&quot;/&gt;&lt;wsp:rsid wsp:val=&quot;00A5001A&quot;/&gt;&lt;wsp:rsid wsp:val=&quot;00A503C2&quot;/&gt;&lt;wsp:rsid wsp:val=&quot;00A50F22&quot;/&gt;&lt;wsp:rsid wsp:val=&quot;00A516CA&quot;/&gt;&lt;wsp:rsid wsp:val=&quot;00A52057&quot;/&gt;&lt;wsp:rsid wsp:val=&quot;00A536C2&quot;/&gt;&lt;wsp:rsid wsp:val=&quot;00A54343&quot;/&gt;&lt;wsp:rsid wsp:val=&quot;00A54554&quot;/&gt;&lt;wsp:rsid wsp:val=&quot;00A549B7&quot;/&gt;&lt;wsp:rsid wsp:val=&quot;00A553BA&quot;/&gt;&lt;wsp:rsid wsp:val=&quot;00A55893&quot;/&gt;&lt;wsp:rsid wsp:val=&quot;00A56B6D&quot;/&gt;&lt;wsp:rsid wsp:val=&quot;00A57794&quot;/&gt;&lt;wsp:rsid wsp:val=&quot;00A57A72&quot;/&gt;&lt;wsp:rsid wsp:val=&quot;00A57E9F&quot;/&gt;&lt;wsp:rsid wsp:val=&quot;00A57EC2&quot;/&gt;&lt;wsp:rsid wsp:val=&quot;00A6004A&quot;/&gt;&lt;wsp:rsid wsp:val=&quot;00A60DA2&quot;/&gt;&lt;wsp:rsid wsp:val=&quot;00A60E07&quot;/&gt;&lt;wsp:rsid wsp:val=&quot;00A62170&quot;/&gt;&lt;wsp:rsid wsp:val=&quot;00A62D1E&quot;/&gt;&lt;wsp:rsid wsp:val=&quot;00A63C99&quot;/&gt;&lt;wsp:rsid wsp:val=&quot;00A6413D&quot;/&gt;&lt;wsp:rsid wsp:val=&quot;00A64366&quot;/&gt;&lt;wsp:rsid wsp:val=&quot;00A65A69&quot;/&gt;&lt;wsp:rsid wsp:val=&quot;00A660D5&quot;/&gt;&lt;wsp:rsid wsp:val=&quot;00A66124&quot;/&gt;&lt;wsp:rsid wsp:val=&quot;00A66434&quot;/&gt;&lt;wsp:rsid wsp:val=&quot;00A66C10&quot;/&gt;&lt;wsp:rsid wsp:val=&quot;00A678F5&quot;/&gt;&lt;wsp:rsid wsp:val=&quot;00A70254&quot;/&gt;&lt;wsp:rsid wsp:val=&quot;00A709C6&quot;/&gt;&lt;wsp:rsid wsp:val=&quot;00A710AF&quot;/&gt;&lt;wsp:rsid wsp:val=&quot;00A73062&quot;/&gt;&lt;wsp:rsid wsp:val=&quot;00A740EB&quot;/&gt;&lt;wsp:rsid wsp:val=&quot;00A74857&quot;/&gt;&lt;wsp:rsid wsp:val=&quot;00A763B5&quot;/&gt;&lt;wsp:rsid wsp:val=&quot;00A767CC&quot;/&gt;&lt;wsp:rsid wsp:val=&quot;00A768E7&quot;/&gt;&lt;wsp:rsid wsp:val=&quot;00A7741D&quot;/&gt;&lt;wsp:rsid wsp:val=&quot;00A77582&quot;/&gt;&lt;wsp:rsid wsp:val=&quot;00A7776A&quot;/&gt;&lt;wsp:rsid wsp:val=&quot;00A817EB&quot;/&gt;&lt;wsp:rsid wsp:val=&quot;00A82A6F&quot;/&gt;&lt;wsp:rsid wsp:val=&quot;00A83543&quot;/&gt;&lt;wsp:rsid wsp:val=&quot;00A84299&quot;/&gt;&lt;wsp:rsid wsp:val=&quot;00A84C96&quot;/&gt;&lt;wsp:rsid wsp:val=&quot;00A851BB&quot;/&gt;&lt;wsp:rsid wsp:val=&quot;00A8540B&quot;/&gt;&lt;wsp:rsid wsp:val=&quot;00A8632B&quot;/&gt;&lt;wsp:rsid wsp:val=&quot;00A8667F&quot;/&gt;&lt;wsp:rsid wsp:val=&quot;00A8685C&quot;/&gt;&lt;wsp:rsid wsp:val=&quot;00A870BA&quot;/&gt;&lt;wsp:rsid wsp:val=&quot;00A87E3B&quot;/&gt;&lt;wsp:rsid wsp:val=&quot;00A90FC7&quot;/&gt;&lt;wsp:rsid wsp:val=&quot;00A913FA&quot;/&gt;&lt;wsp:rsid wsp:val=&quot;00A91D98&quot;/&gt;&lt;wsp:rsid wsp:val=&quot;00A929DB&quot;/&gt;&lt;wsp:rsid wsp:val=&quot;00A9386D&quot;/&gt;&lt;wsp:rsid wsp:val=&quot;00A942DC&quot;/&gt;&lt;wsp:rsid wsp:val=&quot;00A942ED&quot;/&gt;&lt;wsp:rsid wsp:val=&quot;00A94685&quot;/&gt;&lt;wsp:rsid wsp:val=&quot;00A947E7&quot;/&gt;&lt;wsp:rsid wsp:val=&quot;00A94DEE&quot;/&gt;&lt;wsp:rsid wsp:val=&quot;00A94FCD&quot;/&gt;&lt;wsp:rsid wsp:val=&quot;00A95C74&quot;/&gt;&lt;wsp:rsid wsp:val=&quot;00A9644E&quot;/&gt;&lt;wsp:rsid wsp:val=&quot;00A965AD&quot;/&gt;&lt;wsp:rsid wsp:val=&quot;00A96AA7&quot;/&gt;&lt;wsp:rsid wsp:val=&quot;00A96EAC&quot;/&gt;&lt;wsp:rsid wsp:val=&quot;00A97703&quot;/&gt;&lt;wsp:rsid wsp:val=&quot;00AA00E6&quot;/&gt;&lt;wsp:rsid wsp:val=&quot;00AA0A11&quot;/&gt;&lt;wsp:rsid wsp:val=&quot;00AA0E80&quot;/&gt;&lt;wsp:rsid wsp:val=&quot;00AA173C&quot;/&gt;&lt;wsp:rsid wsp:val=&quot;00AA1C49&quot;/&gt;&lt;wsp:rsid wsp:val=&quot;00AA1C4E&quot;/&gt;&lt;wsp:rsid wsp:val=&quot;00AA1F5E&quot;/&gt;&lt;wsp:rsid wsp:val=&quot;00AA3391&quot;/&gt;&lt;wsp:rsid wsp:val=&quot;00AA4B83&quot;/&gt;&lt;wsp:rsid wsp:val=&quot;00AA5742&quot;/&gt;&lt;wsp:rsid wsp:val=&quot;00AA5BEF&quot;/&gt;&lt;wsp:rsid wsp:val=&quot;00AA7274&quot;/&gt;&lt;wsp:rsid wsp:val=&quot;00AA75C8&quot;/&gt;&lt;wsp:rsid wsp:val=&quot;00AA7FD8&quot;/&gt;&lt;wsp:rsid wsp:val=&quot;00AB00AC&quot;/&gt;&lt;wsp:rsid wsp:val=&quot;00AB144C&quot;/&gt;&lt;wsp:rsid wsp:val=&quot;00AB1707&quot;/&gt;&lt;wsp:rsid wsp:val=&quot;00AB181B&quot;/&gt;&lt;wsp:rsid wsp:val=&quot;00AB19C7&quot;/&gt;&lt;wsp:rsid wsp:val=&quot;00AB2331&quot;/&gt;&lt;wsp:rsid wsp:val=&quot;00AB2D5D&quot;/&gt;&lt;wsp:rsid wsp:val=&quot;00AB3789&quot;/&gt;&lt;wsp:rsid wsp:val=&quot;00AB3796&quot;/&gt;&lt;wsp:rsid wsp:val=&quot;00AB3A86&quot;/&gt;&lt;wsp:rsid wsp:val=&quot;00AB3D92&quot;/&gt;&lt;wsp:rsid wsp:val=&quot;00AB54EB&quot;/&gt;&lt;wsp:rsid wsp:val=&quot;00AB71B1&quot;/&gt;&lt;wsp:rsid wsp:val=&quot;00AB76AA&quot;/&gt;&lt;wsp:rsid wsp:val=&quot;00AB7993&quot;/&gt;&lt;wsp:rsid wsp:val=&quot;00AB7F04&quot;/&gt;&lt;wsp:rsid wsp:val=&quot;00AC064E&quot;/&gt;&lt;wsp:rsid wsp:val=&quot;00AC0CBE&quot;/&gt;&lt;wsp:rsid wsp:val=&quot;00AC1CFF&quot;/&gt;&lt;wsp:rsid wsp:val=&quot;00AC1D6F&quot;/&gt;&lt;wsp:rsid wsp:val=&quot;00AC3532&quot;/&gt;&lt;wsp:rsid wsp:val=&quot;00AC369E&quot;/&gt;&lt;wsp:rsid wsp:val=&quot;00AC3A2F&quot;/&gt;&lt;wsp:rsid wsp:val=&quot;00AC4277&quot;/&gt;&lt;wsp:rsid wsp:val=&quot;00AC4764&quot;/&gt;&lt;wsp:rsid wsp:val=&quot;00AC4F7D&quot;/&gt;&lt;wsp:rsid wsp:val=&quot;00AC6181&quot;/&gt;&lt;wsp:rsid wsp:val=&quot;00AC6B6A&quot;/&gt;&lt;wsp:rsid wsp:val=&quot;00AC72EF&quot;/&gt;&lt;wsp:rsid wsp:val=&quot;00AD0DD6&quot;/&gt;&lt;wsp:rsid wsp:val=&quot;00AD118F&quot;/&gt;&lt;wsp:rsid wsp:val=&quot;00AD2049&quot;/&gt;&lt;wsp:rsid wsp:val=&quot;00AD299B&quot;/&gt;&lt;wsp:rsid wsp:val=&quot;00AD2FCA&quot;/&gt;&lt;wsp:rsid wsp:val=&quot;00AD3519&quot;/&gt;&lt;wsp:rsid wsp:val=&quot;00AD398E&quot;/&gt;&lt;wsp:rsid wsp:val=&quot;00AD40CC&quot;/&gt;&lt;wsp:rsid wsp:val=&quot;00AD5DFE&quot;/&gt;&lt;wsp:rsid wsp:val=&quot;00AD5ECE&quot;/&gt;&lt;wsp:rsid wsp:val=&quot;00AD5F13&quot;/&gt;&lt;wsp:rsid wsp:val=&quot;00AD6164&quot;/&gt;&lt;wsp:rsid wsp:val=&quot;00AD6230&quot;/&gt;&lt;wsp:rsid wsp:val=&quot;00AD6D99&quot;/&gt;&lt;wsp:rsid wsp:val=&quot;00AD6E42&quot;/&gt;&lt;wsp:rsid wsp:val=&quot;00AD6FE3&quot;/&gt;&lt;wsp:rsid wsp:val=&quot;00AD76D8&quot;/&gt;&lt;wsp:rsid wsp:val=&quot;00AE006D&quot;/&gt;&lt;wsp:rsid wsp:val=&quot;00AE0ABD&quot;/&gt;&lt;wsp:rsid wsp:val=&quot;00AE0D1A&quot;/&gt;&lt;wsp:rsid wsp:val=&quot;00AE0E1C&quot;/&gt;&lt;wsp:rsid wsp:val=&quot;00AE1006&quot;/&gt;&lt;wsp:rsid wsp:val=&quot;00AE1C50&quot;/&gt;&lt;wsp:rsid wsp:val=&quot;00AE1F80&quot;/&gt;&lt;wsp:rsid wsp:val=&quot;00AE227D&quot;/&gt;&lt;wsp:rsid wsp:val=&quot;00AE2351&quot;/&gt;&lt;wsp:rsid wsp:val=&quot;00AE2B56&quot;/&gt;&lt;wsp:rsid wsp:val=&quot;00AE2DAA&quot;/&gt;&lt;wsp:rsid wsp:val=&quot;00AE3800&quot;/&gt;&lt;wsp:rsid wsp:val=&quot;00AE3912&quot;/&gt;&lt;wsp:rsid wsp:val=&quot;00AE3A93&quot;/&gt;&lt;wsp:rsid wsp:val=&quot;00AE49C8&quot;/&gt;&lt;wsp:rsid wsp:val=&quot;00AE49EB&quot;/&gt;&lt;wsp:rsid wsp:val=&quot;00AE5891&quot;/&gt;&lt;wsp:rsid wsp:val=&quot;00AE58BD&quot;/&gt;&lt;wsp:rsid wsp:val=&quot;00AE5CF5&quot;/&gt;&lt;wsp:rsid wsp:val=&quot;00AE6571&quot;/&gt;&lt;wsp:rsid wsp:val=&quot;00AE6589&quot;/&gt;&lt;wsp:rsid wsp:val=&quot;00AE6E14&quot;/&gt;&lt;wsp:rsid wsp:val=&quot;00AE7AE8&quot;/&gt;&lt;wsp:rsid wsp:val=&quot;00AE7BA8&quot;/&gt;&lt;wsp:rsid wsp:val=&quot;00AE7BAC&quot;/&gt;&lt;wsp:rsid wsp:val=&quot;00AF06AE&quot;/&gt;&lt;wsp:rsid wsp:val=&quot;00AF07B6&quot;/&gt;&lt;wsp:rsid wsp:val=&quot;00AF0A29&quot;/&gt;&lt;wsp:rsid wsp:val=&quot;00AF2A43&quot;/&gt;&lt;wsp:rsid wsp:val=&quot;00AF2A69&quot;/&gt;&lt;wsp:rsid wsp:val=&quot;00AF2AB2&quot;/&gt;&lt;wsp:rsid wsp:val=&quot;00AF3025&quot;/&gt;&lt;wsp:rsid wsp:val=&quot;00AF316C&quot;/&gt;&lt;wsp:rsid wsp:val=&quot;00AF35A8&quot;/&gt;&lt;wsp:rsid wsp:val=&quot;00AF46A1&quot;/&gt;&lt;wsp:rsid wsp:val=&quot;00AF6544&quot;/&gt;&lt;wsp:rsid wsp:val=&quot;00AF6F69&quot;/&gt;&lt;wsp:rsid wsp:val=&quot;00AF7600&quot;/&gt;&lt;wsp:rsid wsp:val=&quot;00AF77BB&quot;/&gt;&lt;wsp:rsid wsp:val=&quot;00AF78EE&quot;/&gt;&lt;wsp:rsid wsp:val=&quot;00AF7BB9&quot;/&gt;&lt;wsp:rsid wsp:val=&quot;00B02543&quot;/&gt;&lt;wsp:rsid wsp:val=&quot;00B0257F&quot;/&gt;&lt;wsp:rsid wsp:val=&quot;00B03AA3&quot;/&gt;&lt;wsp:rsid wsp:val=&quot;00B04B54&quot;/&gt;&lt;wsp:rsid wsp:val=&quot;00B060B5&quot;/&gt;&lt;wsp:rsid wsp:val=&quot;00B06DAD&quot;/&gt;&lt;wsp:rsid wsp:val=&quot;00B06FCB&quot;/&gt;&lt;wsp:rsid wsp:val=&quot;00B106A8&quot;/&gt;&lt;wsp:rsid wsp:val=&quot;00B11C88&quot;/&gt;&lt;wsp:rsid wsp:val=&quot;00B12133&quot;/&gt;&lt;wsp:rsid wsp:val=&quot;00B1225C&quot;/&gt;&lt;wsp:rsid wsp:val=&quot;00B1267A&quot;/&gt;&lt;wsp:rsid wsp:val=&quot;00B142DA&quot;/&gt;&lt;wsp:rsid wsp:val=&quot;00B152D1&quot;/&gt;&lt;wsp:rsid wsp:val=&quot;00B16F40&quot;/&gt;&lt;wsp:rsid wsp:val=&quot;00B16FF4&quot;/&gt;&lt;wsp:rsid wsp:val=&quot;00B20B91&quot;/&gt;&lt;wsp:rsid wsp:val=&quot;00B20BA8&quot;/&gt;&lt;wsp:rsid wsp:val=&quot;00B21390&quot;/&gt;&lt;wsp:rsid wsp:val=&quot;00B22149&quot;/&gt;&lt;wsp:rsid wsp:val=&quot;00B225E1&quot;/&gt;&lt;wsp:rsid wsp:val=&quot;00B22D97&quot;/&gt;&lt;wsp:rsid wsp:val=&quot;00B2379F&quot;/&gt;&lt;wsp:rsid wsp:val=&quot;00B253CB&quot;/&gt;&lt;wsp:rsid wsp:val=&quot;00B259E9&quot;/&gt;&lt;wsp:rsid wsp:val=&quot;00B261FE&quot;/&gt;&lt;wsp:rsid wsp:val=&quot;00B30C38&quot;/&gt;&lt;wsp:rsid wsp:val=&quot;00B30CD1&quot;/&gt;&lt;wsp:rsid wsp:val=&quot;00B32DF5&quot;/&gt;&lt;wsp:rsid wsp:val=&quot;00B33020&quot;/&gt;&lt;wsp:rsid wsp:val=&quot;00B331F9&quot;/&gt;&lt;wsp:rsid wsp:val=&quot;00B333E2&quot;/&gt;&lt;wsp:rsid wsp:val=&quot;00B33799&quot;/&gt;&lt;wsp:rsid wsp:val=&quot;00B33A0F&quot;/&gt;&lt;wsp:rsid wsp:val=&quot;00B33E6D&quot;/&gt;&lt;wsp:rsid wsp:val=&quot;00B34702&quot;/&gt;&lt;wsp:rsid wsp:val=&quot;00B35262&quot;/&gt;&lt;wsp:rsid wsp:val=&quot;00B37370&quot;/&gt;&lt;wsp:rsid wsp:val=&quot;00B378D9&quot;/&gt;&lt;wsp:rsid wsp:val=&quot;00B37F78&quot;/&gt;&lt;wsp:rsid wsp:val=&quot;00B402F3&quot;/&gt;&lt;wsp:rsid wsp:val=&quot;00B40413&quot;/&gt;&lt;wsp:rsid wsp:val=&quot;00B404F8&quot;/&gt;&lt;wsp:rsid wsp:val=&quot;00B42722&quot;/&gt;&lt;wsp:rsid wsp:val=&quot;00B42C48&quot;/&gt;&lt;wsp:rsid wsp:val=&quot;00B43776&quot;/&gt;&lt;wsp:rsid wsp:val=&quot;00B438B9&quot;/&gt;&lt;wsp:rsid wsp:val=&quot;00B443FD&quot;/&gt;&lt;wsp:rsid wsp:val=&quot;00B4469F&quot;/&gt;&lt;wsp:rsid wsp:val=&quot;00B44DFB&quot;/&gt;&lt;wsp:rsid wsp:val=&quot;00B44FBB&quot;/&gt;&lt;wsp:rsid wsp:val=&quot;00B45FA1&quot;/&gt;&lt;wsp:rsid wsp:val=&quot;00B467C3&quot;/&gt;&lt;wsp:rsid wsp:val=&quot;00B468B0&quot;/&gt;&lt;wsp:rsid wsp:val=&quot;00B46C64&quot;/&gt;&lt;wsp:rsid wsp:val=&quot;00B47913&quot;/&gt;&lt;wsp:rsid wsp:val=&quot;00B47E7A&quot;/&gt;&lt;wsp:rsid wsp:val=&quot;00B47FF7&quot;/&gt;&lt;wsp:rsid wsp:val=&quot;00B504ED&quot;/&gt;&lt;wsp:rsid wsp:val=&quot;00B514EE&quot;/&gt;&lt;wsp:rsid wsp:val=&quot;00B51EFD&quot;/&gt;&lt;wsp:rsid wsp:val=&quot;00B5208D&quot;/&gt;&lt;wsp:rsid wsp:val=&quot;00B52A21&quot;/&gt;&lt;wsp:rsid wsp:val=&quot;00B52A6F&quot;/&gt;&lt;wsp:rsid wsp:val=&quot;00B52E4C&quot;/&gt;&lt;wsp:rsid wsp:val=&quot;00B52EB6&quot;/&gt;&lt;wsp:rsid wsp:val=&quot;00B54A6F&quot;/&gt;&lt;wsp:rsid wsp:val=&quot;00B55B2E&quot;/&gt;&lt;wsp:rsid wsp:val=&quot;00B5746F&quot;/&gt;&lt;wsp:rsid wsp:val=&quot;00B57A0E&quot;/&gt;&lt;wsp:rsid wsp:val=&quot;00B602DC&quot;/&gt;&lt;wsp:rsid wsp:val=&quot;00B60B8E&quot;/&gt;&lt;wsp:rsid wsp:val=&quot;00B617B1&quot;/&gt;&lt;wsp:rsid wsp:val=&quot;00B6196E&quot;/&gt;&lt;wsp:rsid wsp:val=&quot;00B62044&quot;/&gt;&lt;wsp:rsid wsp:val=&quot;00B62241&quot;/&gt;&lt;wsp:rsid wsp:val=&quot;00B62249&quot;/&gt;&lt;wsp:rsid wsp:val=&quot;00B636D3&quot;/&gt;&lt;wsp:rsid wsp:val=&quot;00B63724&quot;/&gt;&lt;wsp:rsid wsp:val=&quot;00B63B7B&quot;/&gt;&lt;wsp:rsid wsp:val=&quot;00B6433D&quot;/&gt;&lt;wsp:rsid wsp:val=&quot;00B643DC&quot;/&gt;&lt;wsp:rsid wsp:val=&quot;00B648FE&quot;/&gt;&lt;wsp:rsid wsp:val=&quot;00B65243&quot;/&gt;&lt;wsp:rsid wsp:val=&quot;00B65AC0&quot;/&gt;&lt;wsp:rsid wsp:val=&quot;00B67608&quot;/&gt;&lt;wsp:rsid wsp:val=&quot;00B67AF0&quot;/&gt;&lt;wsp:rsid wsp:val=&quot;00B67ED4&quot;/&gt;&lt;wsp:rsid wsp:val=&quot;00B70B15&quot;/&gt;&lt;wsp:rsid wsp:val=&quot;00B7131E&quot;/&gt;&lt;wsp:rsid wsp:val=&quot;00B71791&quot;/&gt;&lt;wsp:rsid wsp:val=&quot;00B72C88&quot;/&gt;&lt;wsp:rsid wsp:val=&quot;00B733A3&quot;/&gt;&lt;wsp:rsid wsp:val=&quot;00B7630C&quot;/&gt;&lt;wsp:rsid wsp:val=&quot;00B77ABD&quot;/&gt;&lt;wsp:rsid wsp:val=&quot;00B8048C&quot;/&gt;&lt;wsp:rsid wsp:val=&quot;00B80BC2&quot;/&gt;&lt;wsp:rsid wsp:val=&quot;00B81043&quot;/&gt;&lt;wsp:rsid wsp:val=&quot;00B8143F&quot;/&gt;&lt;wsp:rsid wsp:val=&quot;00B81621&quot;/&gt;&lt;wsp:rsid wsp:val=&quot;00B81BF9&quot;/&gt;&lt;wsp:rsid wsp:val=&quot;00B81DF0&quot;/&gt;&lt;wsp:rsid wsp:val=&quot;00B82814&quot;/&gt;&lt;wsp:rsid wsp:val=&quot;00B829D9&quot;/&gt;&lt;wsp:rsid wsp:val=&quot;00B82A0A&quot;/&gt;&lt;wsp:rsid wsp:val=&quot;00B82CB7&quot;/&gt;&lt;wsp:rsid wsp:val=&quot;00B8343D&quot;/&gt;&lt;wsp:rsid wsp:val=&quot;00B83A57&quot;/&gt;&lt;wsp:rsid wsp:val=&quot;00B83C7C&quot;/&gt;&lt;wsp:rsid wsp:val=&quot;00B83F3A&quot;/&gt;&lt;wsp:rsid wsp:val=&quot;00B84127&quot;/&gt;&lt;wsp:rsid wsp:val=&quot;00B842E3&quot;/&gt;&lt;wsp:rsid wsp:val=&quot;00B849B3&quot;/&gt;&lt;wsp:rsid wsp:val=&quot;00B84DAB&quot;/&gt;&lt;wsp:rsid wsp:val=&quot;00B85D43&quot;/&gt;&lt;wsp:rsid wsp:val=&quot;00B861CF&quot;/&gt;&lt;wsp:rsid wsp:val=&quot;00B8632C&quot;/&gt;&lt;wsp:rsid wsp:val=&quot;00B86437&quot;/&gt;&lt;wsp:rsid wsp:val=&quot;00B86853&quot;/&gt;&lt;wsp:rsid wsp:val=&quot;00B8713D&quot;/&gt;&lt;wsp:rsid wsp:val=&quot;00B87409&quot;/&gt;&lt;wsp:rsid wsp:val=&quot;00B87413&quot;/&gt;&lt;wsp:rsid wsp:val=&quot;00B90276&quot;/&gt;&lt;wsp:rsid wsp:val=&quot;00B91C4D&quot;/&gt;&lt;wsp:rsid wsp:val=&quot;00B91CE5&quot;/&gt;&lt;wsp:rsid wsp:val=&quot;00B91E0B&quot;/&gt;&lt;wsp:rsid wsp:val=&quot;00B9236E&quot;/&gt;&lt;wsp:rsid wsp:val=&quot;00B925E2&quot;/&gt;&lt;wsp:rsid wsp:val=&quot;00B92812&quot;/&gt;&lt;wsp:rsid wsp:val=&quot;00B92AD8&quot;/&gt;&lt;wsp:rsid wsp:val=&quot;00B93801&quot;/&gt;&lt;wsp:rsid wsp:val=&quot;00B93C1F&quot;/&gt;&lt;wsp:rsid wsp:val=&quot;00B9548B&quot;/&gt;&lt;wsp:rsid wsp:val=&quot;00B95657&quot;/&gt;&lt;wsp:rsid wsp:val=&quot;00B956A7&quot;/&gt;&lt;wsp:rsid wsp:val=&quot;00B95AB4&quot;/&gt;&lt;wsp:rsid wsp:val=&quot;00B95AC9&quot;/&gt;&lt;wsp:rsid wsp:val=&quot;00B9650D&quot;/&gt;&lt;wsp:rsid wsp:val=&quot;00B966BF&quot;/&gt;&lt;wsp:rsid wsp:val=&quot;00B969A1&quot;/&gt;&lt;wsp:rsid wsp:val=&quot;00B977F0&quot;/&gt;&lt;wsp:rsid wsp:val=&quot;00B97FF3&quot;/&gt;&lt;wsp:rsid wsp:val=&quot;00BA09C6&quot;/&gt;&lt;wsp:rsid wsp:val=&quot;00BA1307&quot;/&gt;&lt;wsp:rsid wsp:val=&quot;00BA145A&quot;/&gt;&lt;wsp:rsid wsp:val=&quot;00BA17CD&quot;/&gt;&lt;wsp:rsid wsp:val=&quot;00BA20EC&quot;/&gt;&lt;wsp:rsid wsp:val=&quot;00BA21F1&quot;/&gt;&lt;wsp:rsid wsp:val=&quot;00BA24E2&quot;/&gt;&lt;wsp:rsid wsp:val=&quot;00BA33BA&quot;/&gt;&lt;wsp:rsid wsp:val=&quot;00BA3550&quot;/&gt;&lt;wsp:rsid wsp:val=&quot;00BA3B3D&quot;/&gt;&lt;wsp:rsid wsp:val=&quot;00BA3C27&quot;/&gt;&lt;wsp:rsid wsp:val=&quot;00BA4467&quot;/&gt;&lt;wsp:rsid wsp:val=&quot;00BA6030&quot;/&gt;&lt;wsp:rsid wsp:val=&quot;00BA656E&quot;/&gt;&lt;wsp:rsid wsp:val=&quot;00BA6A19&quot;/&gt;&lt;wsp:rsid wsp:val=&quot;00BA6A54&quot;/&gt;&lt;wsp:rsid wsp:val=&quot;00BA797E&quot;/&gt;&lt;wsp:rsid wsp:val=&quot;00BB067E&quot;/&gt;&lt;wsp:rsid wsp:val=&quot;00BB0EB3&quot;/&gt;&lt;wsp:rsid wsp:val=&quot;00BB15E0&quot;/&gt;&lt;wsp:rsid wsp:val=&quot;00BB1BD9&quot;/&gt;&lt;wsp:rsid wsp:val=&quot;00BB1D90&quot;/&gt;&lt;wsp:rsid wsp:val=&quot;00BB37DA&quot;/&gt;&lt;wsp:rsid wsp:val=&quot;00BB4260&quot;/&gt;&lt;wsp:rsid wsp:val=&quot;00BB4C83&quot;/&gt;&lt;wsp:rsid wsp:val=&quot;00BB4E70&quot;/&gt;&lt;wsp:rsid wsp:val=&quot;00BC0390&quot;/&gt;&lt;wsp:rsid wsp:val=&quot;00BC0A33&quot;/&gt;&lt;wsp:rsid wsp:val=&quot;00BC1113&quot;/&gt;&lt;wsp:rsid wsp:val=&quot;00BC1693&quot;/&gt;&lt;wsp:rsid wsp:val=&quot;00BC27F8&quot;/&gt;&lt;wsp:rsid wsp:val=&quot;00BC2EEB&quot;/&gt;&lt;wsp:rsid wsp:val=&quot;00BC6965&quot;/&gt;&lt;wsp:rsid wsp:val=&quot;00BC6FC7&quot;/&gt;&lt;wsp:rsid wsp:val=&quot;00BC749B&quot;/&gt;&lt;wsp:rsid wsp:val=&quot;00BC77FE&quot;/&gt;&lt;wsp:rsid wsp:val=&quot;00BC7A34&quot;/&gt;&lt;wsp:rsid wsp:val=&quot;00BD20CE&quot;/&gt;&lt;wsp:rsid wsp:val=&quot;00BD224B&quot;/&gt;&lt;wsp:rsid wsp:val=&quot;00BD28FB&quot;/&gt;&lt;wsp:rsid wsp:val=&quot;00BD2E5A&quot;/&gt;&lt;wsp:rsid wsp:val=&quot;00BD3045&quot;/&gt;&lt;wsp:rsid wsp:val=&quot;00BD32C4&quot;/&gt;&lt;wsp:rsid wsp:val=&quot;00BD3D6C&quot;/&gt;&lt;wsp:rsid wsp:val=&quot;00BD3D87&quot;/&gt;&lt;wsp:rsid wsp:val=&quot;00BD43AF&quot;/&gt;&lt;wsp:rsid wsp:val=&quot;00BD4479&quot;/&gt;&lt;wsp:rsid wsp:val=&quot;00BD4AB9&quot;/&gt;&lt;wsp:rsid wsp:val=&quot;00BD6382&quot;/&gt;&lt;wsp:rsid wsp:val=&quot;00BD6493&quot;/&gt;&lt;wsp:rsid wsp:val=&quot;00BD668B&quot;/&gt;&lt;wsp:rsid wsp:val=&quot;00BD6749&quot;/&gt;&lt;wsp:rsid wsp:val=&quot;00BD751D&quot;/&gt;&lt;wsp:rsid wsp:val=&quot;00BD7D73&quot;/&gt;&lt;wsp:rsid wsp:val=&quot;00BE06C3&quot;/&gt;&lt;wsp:rsid wsp:val=&quot;00BE0CE8&quot;/&gt;&lt;wsp:rsid wsp:val=&quot;00BE12CF&quot;/&gt;&lt;wsp:rsid wsp:val=&quot;00BE175A&quot;/&gt;&lt;wsp:rsid wsp:val=&quot;00BE218B&quot;/&gt;&lt;wsp:rsid wsp:val=&quot;00BE2CEE&quot;/&gt;&lt;wsp:rsid wsp:val=&quot;00BE351A&quot;/&gt;&lt;wsp:rsid wsp:val=&quot;00BE3BE5&quot;/&gt;&lt;wsp:rsid wsp:val=&quot;00BE480B&quot;/&gt;&lt;wsp:rsid wsp:val=&quot;00BE486A&quot;/&gt;&lt;wsp:rsid wsp:val=&quot;00BE6860&quot;/&gt;&lt;wsp:rsid wsp:val=&quot;00BE7435&quot;/&gt;&lt;wsp:rsid wsp:val=&quot;00BE759F&quot;/&gt;&lt;wsp:rsid wsp:val=&quot;00BE7FB4&quot;/&gt;&lt;wsp:rsid wsp:val=&quot;00BF1E83&quot;/&gt;&lt;wsp:rsid wsp:val=&quot;00BF343B&quot;/&gt;&lt;wsp:rsid wsp:val=&quot;00BF3761&quot;/&gt;&lt;wsp:rsid wsp:val=&quot;00BF3916&quot;/&gt;&lt;wsp:rsid wsp:val=&quot;00BF3CB5&quot;/&gt;&lt;wsp:rsid wsp:val=&quot;00BF41CA&quot;/&gt;&lt;wsp:rsid wsp:val=&quot;00BF44D6&quot;/&gt;&lt;wsp:rsid wsp:val=&quot;00BF53B4&quot;/&gt;&lt;wsp:rsid wsp:val=&quot;00BF566F&quot;/&gt;&lt;wsp:rsid wsp:val=&quot;00BF6237&quot;/&gt;&lt;wsp:rsid wsp:val=&quot;00BF676B&quot;/&gt;&lt;wsp:rsid wsp:val=&quot;00BF6A80&quot;/&gt;&lt;wsp:rsid wsp:val=&quot;00BF78B4&quot;/&gt;&lt;wsp:rsid wsp:val=&quot;00C00DFA&quot;/&gt;&lt;wsp:rsid wsp:val=&quot;00C01246&quot;/&gt;&lt;wsp:rsid wsp:val=&quot;00C01476&quot;/&gt;&lt;wsp:rsid wsp:val=&quot;00C01EF4&quot;/&gt;&lt;wsp:rsid wsp:val=&quot;00C029D3&quot;/&gt;&lt;wsp:rsid wsp:val=&quot;00C043F9&quot;/&gt;&lt;wsp:rsid wsp:val=&quot;00C045A5&quot;/&gt;&lt;wsp:rsid wsp:val=&quot;00C04622&quot;/&gt;&lt;wsp:rsid wsp:val=&quot;00C04DED&quot;/&gt;&lt;wsp:rsid wsp:val=&quot;00C04E12&quot;/&gt;&lt;wsp:rsid wsp:val=&quot;00C0514C&quot;/&gt;&lt;wsp:rsid wsp:val=&quot;00C06A1E&quot;/&gt;&lt;wsp:rsid wsp:val=&quot;00C06EF1&quot;/&gt;&lt;wsp:rsid wsp:val=&quot;00C0761C&quot;/&gt;&lt;wsp:rsid wsp:val=&quot;00C076E2&quot;/&gt;&lt;wsp:rsid wsp:val=&quot;00C07C17&quot;/&gt;&lt;wsp:rsid wsp:val=&quot;00C11AFE&quot;/&gt;&lt;wsp:rsid wsp:val=&quot;00C12733&quot;/&gt;&lt;wsp:rsid wsp:val=&quot;00C12CFC&quot;/&gt;&lt;wsp:rsid wsp:val=&quot;00C13298&quot;/&gt;&lt;wsp:rsid wsp:val=&quot;00C139C0&quot;/&gt;&lt;wsp:rsid wsp:val=&quot;00C13CEF&quot;/&gt;&lt;wsp:rsid wsp:val=&quot;00C13F6C&quot;/&gt;&lt;wsp:rsid wsp:val=&quot;00C14722&quot;/&gt;&lt;wsp:rsid wsp:val=&quot;00C14938&quot;/&gt;&lt;wsp:rsid wsp:val=&quot;00C203CB&quot;/&gt;&lt;wsp:rsid wsp:val=&quot;00C22C85&quot;/&gt;&lt;wsp:rsid wsp:val=&quot;00C2308A&quot;/&gt;&lt;wsp:rsid wsp:val=&quot;00C236D8&quot;/&gt;&lt;wsp:rsid wsp:val=&quot;00C23794&quot;/&gt;&lt;wsp:rsid wsp:val=&quot;00C24A30&quot;/&gt;&lt;wsp:rsid wsp:val=&quot;00C24D21&quot;/&gt;&lt;wsp:rsid wsp:val=&quot;00C25902&quot;/&gt;&lt;wsp:rsid wsp:val=&quot;00C25B27&quot;/&gt;&lt;wsp:rsid wsp:val=&quot;00C26887&quot;/&gt;&lt;wsp:rsid wsp:val=&quot;00C27399&quot;/&gt;&lt;wsp:rsid wsp:val=&quot;00C302DA&quot;/&gt;&lt;wsp:rsid wsp:val=&quot;00C317E2&quot;/&gt;&lt;wsp:rsid wsp:val=&quot;00C31B95&quot;/&gt;&lt;wsp:rsid wsp:val=&quot;00C326AD&quot;/&gt;&lt;wsp:rsid wsp:val=&quot;00C32F73&quot;/&gt;&lt;wsp:rsid wsp:val=&quot;00C32FDE&quot;/&gt;&lt;wsp:rsid wsp:val=&quot;00C3336A&quot;/&gt;&lt;wsp:rsid wsp:val=&quot;00C3383B&quot;/&gt;&lt;wsp:rsid wsp:val=&quot;00C340B5&quot;/&gt;&lt;wsp:rsid wsp:val=&quot;00C342DF&quot;/&gt;&lt;wsp:rsid wsp:val=&quot;00C3559B&quot;/&gt;&lt;wsp:rsid wsp:val=&quot;00C35A9E&quot;/&gt;&lt;wsp:rsid wsp:val=&quot;00C35EC7&quot;/&gt;&lt;wsp:rsid wsp:val=&quot;00C3678C&quot;/&gt;&lt;wsp:rsid wsp:val=&quot;00C37373&quot;/&gt;&lt;wsp:rsid wsp:val=&quot;00C379B5&quot;/&gt;&lt;wsp:rsid wsp:val=&quot;00C40424&quot;/&gt;&lt;wsp:rsid wsp:val=&quot;00C40667&quot;/&gt;&lt;wsp:rsid wsp:val=&quot;00C41D79&quot;/&gt;&lt;wsp:rsid wsp:val=&quot;00C42578&quot;/&gt;&lt;wsp:rsid wsp:val=&quot;00C42ABD&quot;/&gt;&lt;wsp:rsid wsp:val=&quot;00C44EF3&quot;/&gt;&lt;wsp:rsid wsp:val=&quot;00C452C2&quot;/&gt;&lt;wsp:rsid wsp:val=&quot;00C45D06&quot;/&gt;&lt;wsp:rsid wsp:val=&quot;00C4609A&quot;/&gt;&lt;wsp:rsid wsp:val=&quot;00C46DC4&quot;/&gt;&lt;wsp:rsid wsp:val=&quot;00C5076E&quot;/&gt;&lt;wsp:rsid wsp:val=&quot;00C53D59&quot;/&gt;&lt;wsp:rsid wsp:val=&quot;00C53EB0&quot;/&gt;&lt;wsp:rsid wsp:val=&quot;00C54243&quot;/&gt;&lt;wsp:rsid wsp:val=&quot;00C54F46&quot;/&gt;&lt;wsp:rsid wsp:val=&quot;00C5529D&quot;/&gt;&lt;wsp:rsid wsp:val=&quot;00C55B84&quot;/&gt;&lt;wsp:rsid wsp:val=&quot;00C55EF4&quot;/&gt;&lt;wsp:rsid wsp:val=&quot;00C5644D&quot;/&gt;&lt;wsp:rsid wsp:val=&quot;00C56734&quot;/&gt;&lt;wsp:rsid wsp:val=&quot;00C56C59&quot;/&gt;&lt;wsp:rsid wsp:val=&quot;00C57014&quot;/&gt;&lt;wsp:rsid wsp:val=&quot;00C6004E&quot;/&gt;&lt;wsp:rsid wsp:val=&quot;00C60683&quot;/&gt;&lt;wsp:rsid wsp:val=&quot;00C623D4&quot;/&gt;&lt;wsp:rsid wsp:val=&quot;00C6268F&quot;/&gt;&lt;wsp:rsid wsp:val=&quot;00C631EB&quot;/&gt;&lt;wsp:rsid wsp:val=&quot;00C657E4&quot;/&gt;&lt;wsp:rsid wsp:val=&quot;00C659DB&quot;/&gt;&lt;wsp:rsid wsp:val=&quot;00C65EE6&quot;/&gt;&lt;wsp:rsid wsp:val=&quot;00C66720&quot;/&gt;&lt;wsp:rsid wsp:val=&quot;00C66D87&quot;/&gt;&lt;wsp:rsid wsp:val=&quot;00C6725C&quot;/&gt;&lt;wsp:rsid wsp:val=&quot;00C67AD3&quot;/&gt;&lt;wsp:rsid wsp:val=&quot;00C67B54&quot;/&gt;&lt;wsp:rsid wsp:val=&quot;00C70E4F&quot;/&gt;&lt;wsp:rsid wsp:val=&quot;00C714F1&quot;/&gt;&lt;wsp:rsid wsp:val=&quot;00C7220C&quot;/&gt;&lt;wsp:rsid wsp:val=&quot;00C7367D&quot;/&gt;&lt;wsp:rsid wsp:val=&quot;00C747FD&quot;/&gt;&lt;wsp:rsid wsp:val=&quot;00C74B14&quot;/&gt;&lt;wsp:rsid wsp:val=&quot;00C75F33&quot;/&gt;&lt;wsp:rsid wsp:val=&quot;00C80AD1&quot;/&gt;&lt;wsp:rsid wsp:val=&quot;00C815D9&quot;/&gt;&lt;wsp:rsid wsp:val=&quot;00C81DEC&quot;/&gt;&lt;wsp:rsid wsp:val=&quot;00C82090&quot;/&gt;&lt;wsp:rsid wsp:val=&quot;00C82146&quot;/&gt;&lt;wsp:rsid wsp:val=&quot;00C8252F&quot;/&gt;&lt;wsp:rsid wsp:val=&quot;00C827E6&quot;/&gt;&lt;wsp:rsid wsp:val=&quot;00C83275&quot;/&gt;&lt;wsp:rsid wsp:val=&quot;00C832F8&quot;/&gt;&lt;wsp:rsid wsp:val=&quot;00C84519&quot;/&gt;&lt;wsp:rsid wsp:val=&quot;00C85ADE&quot;/&gt;&lt;wsp:rsid wsp:val=&quot;00C85FF0&quot;/&gt;&lt;wsp:rsid wsp:val=&quot;00C86CEB&quot;/&gt;&lt;wsp:rsid wsp:val=&quot;00C86D0F&quot;/&gt;&lt;wsp:rsid wsp:val=&quot;00C86D67&quot;/&gt;&lt;wsp:rsid wsp:val=&quot;00C86D8A&quot;/&gt;&lt;wsp:rsid wsp:val=&quot;00C86E80&quot;/&gt;&lt;wsp:rsid wsp:val=&quot;00C86F90&quot;/&gt;&lt;wsp:rsid wsp:val=&quot;00C87003&quot;/&gt;&lt;wsp:rsid wsp:val=&quot;00C87E9A&quot;/&gt;&lt;wsp:rsid wsp:val=&quot;00C902BE&quot;/&gt;&lt;wsp:rsid wsp:val=&quot;00C90AAF&quot;/&gt;&lt;wsp:rsid wsp:val=&quot;00C910B0&quot;/&gt;&lt;wsp:rsid wsp:val=&quot;00C91D7B&quot;/&gt;&lt;wsp:rsid wsp:val=&quot;00C927E9&quot;/&gt;&lt;wsp:rsid wsp:val=&quot;00C92D3E&quot;/&gt;&lt;wsp:rsid wsp:val=&quot;00C93499&quot;/&gt;&lt;wsp:rsid wsp:val=&quot;00C9352B&quot;/&gt;&lt;wsp:rsid wsp:val=&quot;00C9354B&quot;/&gt;&lt;wsp:rsid wsp:val=&quot;00C9421C&quot;/&gt;&lt;wsp:rsid wsp:val=&quot;00C94D28&quot;/&gt;&lt;wsp:rsid wsp:val=&quot;00C95049&quot;/&gt;&lt;wsp:rsid wsp:val=&quot;00C95C63&quot;/&gt;&lt;wsp:rsid wsp:val=&quot;00C96947&quot;/&gt;&lt;wsp:rsid wsp:val=&quot;00C96BE4&quot;/&gt;&lt;wsp:rsid wsp:val=&quot;00C96FFD&quot;/&gt;&lt;wsp:rsid wsp:val=&quot;00CA1E26&quot;/&gt;&lt;wsp:rsid wsp:val=&quot;00CA27EF&quot;/&gt;&lt;wsp:rsid wsp:val=&quot;00CA2E69&quot;/&gt;&lt;wsp:rsid wsp:val=&quot;00CA3BF5&quot;/&gt;&lt;wsp:rsid wsp:val=&quot;00CA3C75&quot;/&gt;&lt;wsp:rsid wsp:val=&quot;00CA417E&quot;/&gt;&lt;wsp:rsid wsp:val=&quot;00CA48DF&quot;/&gt;&lt;wsp:rsid wsp:val=&quot;00CA5121&quot;/&gt;&lt;wsp:rsid wsp:val=&quot;00CA6499&quot;/&gt;&lt;wsp:rsid wsp:val=&quot;00CA7134&quot;/&gt;&lt;wsp:rsid wsp:val=&quot;00CA74DA&quot;/&gt;&lt;wsp:rsid wsp:val=&quot;00CA7599&quot;/&gt;&lt;wsp:rsid wsp:val=&quot;00CB147C&quot;/&gt;&lt;wsp:rsid wsp:val=&quot;00CB1A2F&quot;/&gt;&lt;wsp:rsid wsp:val=&quot;00CB2534&quot;/&gt;&lt;wsp:rsid wsp:val=&quot;00CB3A66&quot;/&gt;&lt;wsp:rsid wsp:val=&quot;00CB4085&quot;/&gt;&lt;wsp:rsid wsp:val=&quot;00CB40EE&quot;/&gt;&lt;wsp:rsid wsp:val=&quot;00CB480F&quot;/&gt;&lt;wsp:rsid wsp:val=&quot;00CB4DE5&quot;/&gt;&lt;wsp:rsid wsp:val=&quot;00CB4EEE&quot;/&gt;&lt;wsp:rsid wsp:val=&quot;00CB58E6&quot;/&gt;&lt;wsp:rsid wsp:val=&quot;00CB5D33&quot;/&gt;&lt;wsp:rsid wsp:val=&quot;00CB5F89&quot;/&gt;&lt;wsp:rsid wsp:val=&quot;00CB61D0&quot;/&gt;&lt;wsp:rsid wsp:val=&quot;00CB69A2&quot;/&gt;&lt;wsp:rsid wsp:val=&quot;00CB6B4C&quot;/&gt;&lt;wsp:rsid wsp:val=&quot;00CB7634&quot;/&gt;&lt;wsp:rsid wsp:val=&quot;00CB7E83&quot;/&gt;&lt;wsp:rsid wsp:val=&quot;00CC0C21&quot;/&gt;&lt;wsp:rsid wsp:val=&quot;00CC0D18&quot;/&gt;&lt;wsp:rsid wsp:val=&quot;00CC1E54&quot;/&gt;&lt;wsp:rsid wsp:val=&quot;00CC2BB4&quot;/&gt;&lt;wsp:rsid wsp:val=&quot;00CC304C&quot;/&gt;&lt;wsp:rsid wsp:val=&quot;00CC362E&quot;/&gt;&lt;wsp:rsid wsp:val=&quot;00CC54F8&quot;/&gt;&lt;wsp:rsid wsp:val=&quot;00CC563E&quot;/&gt;&lt;wsp:rsid wsp:val=&quot;00CC57F5&quot;/&gt;&lt;wsp:rsid wsp:val=&quot;00CC59C3&quot;/&gt;&lt;wsp:rsid wsp:val=&quot;00CC6D4F&quot;/&gt;&lt;wsp:rsid wsp:val=&quot;00CC783D&quot;/&gt;&lt;wsp:rsid wsp:val=&quot;00CD08BF&quot;/&gt;&lt;wsp:rsid wsp:val=&quot;00CD17AB&quot;/&gt;&lt;wsp:rsid wsp:val=&quot;00CD1FB0&quot;/&gt;&lt;wsp:rsid wsp:val=&quot;00CD2F19&quot;/&gt;&lt;wsp:rsid wsp:val=&quot;00CD3186&quot;/&gt;&lt;wsp:rsid wsp:val=&quot;00CD353A&quot;/&gt;&lt;wsp:rsid wsp:val=&quot;00CD3D51&quot;/&gt;&lt;wsp:rsid wsp:val=&quot;00CD4307&quot;/&gt;&lt;wsp:rsid wsp:val=&quot;00CD46A9&quot;/&gt;&lt;wsp:rsid wsp:val=&quot;00CD4764&quot;/&gt;&lt;wsp:rsid wsp:val=&quot;00CD554A&quot;/&gt;&lt;wsp:rsid wsp:val=&quot;00CD6751&quot;/&gt;&lt;wsp:rsid wsp:val=&quot;00CD6DDE&quot;/&gt;&lt;wsp:rsid wsp:val=&quot;00CD73AE&quot;/&gt;&lt;wsp:rsid wsp:val=&quot;00CD7590&quot;/&gt;&lt;wsp:rsid wsp:val=&quot;00CE13D0&quot;/&gt;&lt;wsp:rsid wsp:val=&quot;00CE19E4&quot;/&gt;&lt;wsp:rsid wsp:val=&quot;00CE2285&quot;/&gt;&lt;wsp:rsid wsp:val=&quot;00CE2B36&quot;/&gt;&lt;wsp:rsid wsp:val=&quot;00CE2D06&quot;/&gt;&lt;wsp:rsid wsp:val=&quot;00CE2E24&quot;/&gt;&lt;wsp:rsid wsp:val=&quot;00CE2F93&quot;/&gt;&lt;wsp:rsid wsp:val=&quot;00CE3148&quot;/&gt;&lt;wsp:rsid wsp:val=&quot;00CE3900&quot;/&gt;&lt;wsp:rsid wsp:val=&quot;00CE42E5&quot;/&gt;&lt;wsp:rsid wsp:val=&quot;00CE5C09&quot;/&gt;&lt;wsp:rsid wsp:val=&quot;00CE6825&quot;/&gt;&lt;wsp:rsid wsp:val=&quot;00CE74E2&quot;/&gt;&lt;wsp:rsid wsp:val=&quot;00CE7ADA&quot;/&gt;&lt;wsp:rsid wsp:val=&quot;00CE7B19&quot;/&gt;&lt;wsp:rsid wsp:val=&quot;00CE7E8F&quot;/&gt;&lt;wsp:rsid wsp:val=&quot;00CF001A&quot;/&gt;&lt;wsp:rsid wsp:val=&quot;00CF0C3B&quot;/&gt;&lt;wsp:rsid wsp:val=&quot;00CF10E0&quot;/&gt;&lt;wsp:rsid wsp:val=&quot;00CF12BB&quot;/&gt;&lt;wsp:rsid wsp:val=&quot;00CF2027&quot;/&gt;&lt;wsp:rsid wsp:val=&quot;00CF242B&quot;/&gt;&lt;wsp:rsid wsp:val=&quot;00CF3571&quot;/&gt;&lt;wsp:rsid wsp:val=&quot;00CF410A&quot;/&gt;&lt;wsp:rsid wsp:val=&quot;00CF4585&quot;/&gt;&lt;wsp:rsid wsp:val=&quot;00CF6A2B&quot;/&gt;&lt;wsp:rsid wsp:val=&quot;00CF792F&quot;/&gt;&lt;wsp:rsid wsp:val=&quot;00CF79E9&quot;/&gt;&lt;wsp:rsid wsp:val=&quot;00CF7DD0&quot;/&gt;&lt;wsp:rsid wsp:val=&quot;00D00185&quot;/&gt;&lt;wsp:rsid wsp:val=&quot;00D0099D&quot;/&gt;&lt;wsp:rsid wsp:val=&quot;00D00B5A&quot;/&gt;&lt;wsp:rsid wsp:val=&quot;00D012AA&quot;/&gt;&lt;wsp:rsid wsp:val=&quot;00D018BB&quot;/&gt;&lt;wsp:rsid wsp:val=&quot;00D01F3F&quot;/&gt;&lt;wsp:rsid wsp:val=&quot;00D02C3B&quot;/&gt;&lt;wsp:rsid wsp:val=&quot;00D037B8&quot;/&gt;&lt;wsp:rsid wsp:val=&quot;00D03B6F&quot;/&gt;&lt;wsp:rsid wsp:val=&quot;00D03CFF&quot;/&gt;&lt;wsp:rsid wsp:val=&quot;00D043FA&quot;/&gt;&lt;wsp:rsid wsp:val=&quot;00D04440&quot;/&gt;&lt;wsp:rsid wsp:val=&quot;00D04595&quot;/&gt;&lt;wsp:rsid wsp:val=&quot;00D05BCB&quot;/&gt;&lt;wsp:rsid wsp:val=&quot;00D05E13&quot;/&gt;&lt;wsp:rsid wsp:val=&quot;00D0639D&quot;/&gt;&lt;wsp:rsid wsp:val=&quot;00D0640C&quot;/&gt;&lt;wsp:rsid wsp:val=&quot;00D07321&quot;/&gt;&lt;wsp:rsid wsp:val=&quot;00D07FEC&quot;/&gt;&lt;wsp:rsid wsp:val=&quot;00D10449&quot;/&gt;&lt;wsp:rsid wsp:val=&quot;00D109D3&quot;/&gt;&lt;wsp:rsid wsp:val=&quot;00D13055&quot;/&gt;&lt;wsp:rsid wsp:val=&quot;00D131DA&quot;/&gt;&lt;wsp:rsid wsp:val=&quot;00D13D99&quot;/&gt;&lt;wsp:rsid wsp:val=&quot;00D13FD4&quot;/&gt;&lt;wsp:rsid wsp:val=&quot;00D14929&quot;/&gt;&lt;wsp:rsid wsp:val=&quot;00D14CC0&quot;/&gt;&lt;wsp:rsid wsp:val=&quot;00D1588E&quot;/&gt;&lt;wsp:rsid wsp:val=&quot;00D158A8&quot;/&gt;&lt;wsp:rsid wsp:val=&quot;00D177BC&quot;/&gt;&lt;wsp:rsid wsp:val=&quot;00D20B94&quot;/&gt;&lt;wsp:rsid wsp:val=&quot;00D20F65&quot;/&gt;&lt;wsp:rsid wsp:val=&quot;00D21145&quot;/&gt;&lt;wsp:rsid wsp:val=&quot;00D211E9&quot;/&gt;&lt;wsp:rsid wsp:val=&quot;00D2133B&quot;/&gt;&lt;wsp:rsid wsp:val=&quot;00D21EA3&quot;/&gt;&lt;wsp:rsid wsp:val=&quot;00D22AB0&quot;/&gt;&lt;wsp:rsid wsp:val=&quot;00D233D5&quot;/&gt;&lt;wsp:rsid wsp:val=&quot;00D23736&quot;/&gt;&lt;wsp:rsid wsp:val=&quot;00D23818&quot;/&gt;&lt;wsp:rsid wsp:val=&quot;00D23A40&quot;/&gt;&lt;wsp:rsid wsp:val=&quot;00D23AC9&quot;/&gt;&lt;wsp:rsid wsp:val=&quot;00D241E5&quot;/&gt;&lt;wsp:rsid wsp:val=&quot;00D24BE2&quot;/&gt;&lt;wsp:rsid wsp:val=&quot;00D24D12&quot;/&gt;&lt;wsp:rsid wsp:val=&quot;00D255DE&quot;/&gt;&lt;wsp:rsid wsp:val=&quot;00D2653D&quot;/&gt;&lt;wsp:rsid wsp:val=&quot;00D2664E&quot;/&gt;&lt;wsp:rsid wsp:val=&quot;00D267DB&quot;/&gt;&lt;wsp:rsid wsp:val=&quot;00D268F2&quot;/&gt;&lt;wsp:rsid wsp:val=&quot;00D26BA7&quot;/&gt;&lt;wsp:rsid wsp:val=&quot;00D26D17&quot;/&gt;&lt;wsp:rsid wsp:val=&quot;00D27687&quot;/&gt;&lt;wsp:rsid wsp:val=&quot;00D27712&quot;/&gt;&lt;wsp:rsid wsp:val=&quot;00D279C0&quot;/&gt;&lt;wsp:rsid wsp:val=&quot;00D27F15&quot;/&gt;&lt;wsp:rsid wsp:val=&quot;00D3082D&quot;/&gt;&lt;wsp:rsid wsp:val=&quot;00D3332F&quot;/&gt;&lt;wsp:rsid wsp:val=&quot;00D34337&quot;/&gt;&lt;wsp:rsid wsp:val=&quot;00D34512&quot;/&gt;&lt;wsp:rsid wsp:val=&quot;00D34A20&quot;/&gt;&lt;wsp:rsid wsp:val=&quot;00D352FE&quot;/&gt;&lt;wsp:rsid wsp:val=&quot;00D35628&quot;/&gt;&lt;wsp:rsid wsp:val=&quot;00D369DA&quot;/&gt;&lt;wsp:rsid wsp:val=&quot;00D36A14&quot;/&gt;&lt;wsp:rsid wsp:val=&quot;00D4038E&quot;/&gt;&lt;wsp:rsid wsp:val=&quot;00D432D8&quot;/&gt;&lt;wsp:rsid wsp:val=&quot;00D43B2B&quot;/&gt;&lt;wsp:rsid wsp:val=&quot;00D4406F&quot;/&gt;&lt;wsp:rsid wsp:val=&quot;00D44B6F&quot;/&gt;&lt;wsp:rsid wsp:val=&quot;00D453B9&quot;/&gt;&lt;wsp:rsid wsp:val=&quot;00D457C9&quot;/&gt;&lt;wsp:rsid wsp:val=&quot;00D461C5&quot;/&gt;&lt;wsp:rsid wsp:val=&quot;00D46470&quot;/&gt;&lt;wsp:rsid wsp:val=&quot;00D466E0&quot;/&gt;&lt;wsp:rsid wsp:val=&quot;00D46EEA&quot;/&gt;&lt;wsp:rsid wsp:val=&quot;00D5083E&quot;/&gt;&lt;wsp:rsid wsp:val=&quot;00D50EB4&quot;/&gt;&lt;wsp:rsid wsp:val=&quot;00D518E3&quot;/&gt;&lt;wsp:rsid wsp:val=&quot;00D526F5&quot;/&gt;&lt;wsp:rsid wsp:val=&quot;00D54E9B&quot;/&gt;&lt;wsp:rsid wsp:val=&quot;00D55465&quot;/&gt;&lt;wsp:rsid wsp:val=&quot;00D578D0&quot;/&gt;&lt;wsp:rsid wsp:val=&quot;00D57990&quot;/&gt;&lt;wsp:rsid wsp:val=&quot;00D57A45&quot;/&gt;&lt;wsp:rsid wsp:val=&quot;00D607A1&quot;/&gt;&lt;wsp:rsid wsp:val=&quot;00D61210&quot;/&gt;&lt;wsp:rsid wsp:val=&quot;00D6125F&quot;/&gt;&lt;wsp:rsid wsp:val=&quot;00D61302&quot;/&gt;&lt;wsp:rsid wsp:val=&quot;00D6135D&quot;/&gt;&lt;wsp:rsid wsp:val=&quot;00D615E7&quot;/&gt;&lt;wsp:rsid wsp:val=&quot;00D61893&quot;/&gt;&lt;wsp:rsid wsp:val=&quot;00D629AC&quot;/&gt;&lt;wsp:rsid wsp:val=&quot;00D635D3&quot;/&gt;&lt;wsp:rsid wsp:val=&quot;00D637C1&quot;/&gt;&lt;wsp:rsid wsp:val=&quot;00D64D44&quot;/&gt;&lt;wsp:rsid wsp:val=&quot;00D65C33&quot;/&gt;&lt;wsp:rsid wsp:val=&quot;00D66049&quot;/&gt;&lt;wsp:rsid wsp:val=&quot;00D67A0E&quot;/&gt;&lt;wsp:rsid wsp:val=&quot;00D703AC&quot;/&gt;&lt;wsp:rsid wsp:val=&quot;00D70889&quot;/&gt;&lt;wsp:rsid wsp:val=&quot;00D71538&quot;/&gt;&lt;wsp:rsid wsp:val=&quot;00D71F46&quot;/&gt;&lt;wsp:rsid wsp:val=&quot;00D72DDE&quot;/&gt;&lt;wsp:rsid wsp:val=&quot;00D731A5&quot;/&gt;&lt;wsp:rsid wsp:val=&quot;00D73351&quot;/&gt;&lt;wsp:rsid wsp:val=&quot;00D739A6&quot;/&gt;&lt;wsp:rsid wsp:val=&quot;00D73E7D&quot;/&gt;&lt;wsp:rsid wsp:val=&quot;00D7463D&quot;/&gt;&lt;wsp:rsid wsp:val=&quot;00D74D0B&quot;/&gt;&lt;wsp:rsid wsp:val=&quot;00D7531F&quot;/&gt;&lt;wsp:rsid wsp:val=&quot;00D758F0&quot;/&gt;&lt;wsp:rsid wsp:val=&quot;00D75AB7&quot;/&gt;&lt;wsp:rsid wsp:val=&quot;00D75C68&quot;/&gt;&lt;wsp:rsid wsp:val=&quot;00D7720A&quot;/&gt;&lt;wsp:rsid wsp:val=&quot;00D7762C&quot;/&gt;&lt;wsp:rsid wsp:val=&quot;00D77A13&quot;/&gt;&lt;wsp:rsid wsp:val=&quot;00D80F0C&quot;/&gt;&lt;wsp:rsid wsp:val=&quot;00D824C2&quot;/&gt;&lt;wsp:rsid wsp:val=&quot;00D829B4&quot;/&gt;&lt;wsp:rsid wsp:val=&quot;00D83103&quot;/&gt;&lt;wsp:rsid wsp:val=&quot;00D83244&quot;/&gt;&lt;wsp:rsid wsp:val=&quot;00D835C8&quot;/&gt;&lt;wsp:rsid wsp:val=&quot;00D83A66&quot;/&gt;&lt;wsp:rsid wsp:val=&quot;00D84959&quot;/&gt;&lt;wsp:rsid wsp:val=&quot;00D85062&quot;/&gt;&lt;wsp:rsid wsp:val=&quot;00D861D7&quot;/&gt;&lt;wsp:rsid wsp:val=&quot;00D8620E&quot;/&gt;&lt;wsp:rsid wsp:val=&quot;00D862C5&quot;/&gt;&lt;wsp:rsid wsp:val=&quot;00D8650E&quot;/&gt;&lt;wsp:rsid wsp:val=&quot;00D8698E&quot;/&gt;&lt;wsp:rsid wsp:val=&quot;00D87906&quot;/&gt;&lt;wsp:rsid wsp:val=&quot;00D87B94&quot;/&gt;&lt;wsp:rsid wsp:val=&quot;00D9037E&quot;/&gt;&lt;wsp:rsid wsp:val=&quot;00D90597&quot;/&gt;&lt;wsp:rsid wsp:val=&quot;00D908E6&quot;/&gt;&lt;wsp:rsid wsp:val=&quot;00D91021&quot;/&gt;&lt;wsp:rsid wsp:val=&quot;00D9171E&quot;/&gt;&lt;wsp:rsid wsp:val=&quot;00D91B09&quot;/&gt;&lt;wsp:rsid wsp:val=&quot;00D92209&quot;/&gt;&lt;wsp:rsid wsp:val=&quot;00D927D7&quot;/&gt;&lt;wsp:rsid wsp:val=&quot;00D92CAD&quot;/&gt;&lt;wsp:rsid wsp:val=&quot;00D92E14&quot;/&gt;&lt;wsp:rsid wsp:val=&quot;00D93BC7&quot;/&gt;&lt;wsp:rsid wsp:val=&quot;00D93E96&quot;/&gt;&lt;wsp:rsid wsp:val=&quot;00D94394&quot;/&gt;&lt;wsp:rsid wsp:val=&quot;00D94CDE&quot;/&gt;&lt;wsp:rsid wsp:val=&quot;00D951A3&quot;/&gt;&lt;wsp:rsid wsp:val=&quot;00D95E71&quot;/&gt;&lt;wsp:rsid wsp:val=&quot;00D95E79&quot;/&gt;&lt;wsp:rsid wsp:val=&quot;00D9604A&quot;/&gt;&lt;wsp:rsid wsp:val=&quot;00D968C5&quot;/&gt;&lt;wsp:rsid wsp:val=&quot;00D96BA7&quot;/&gt;&lt;wsp:rsid wsp:val=&quot;00D974F2&quot;/&gt;&lt;wsp:rsid wsp:val=&quot;00D975BB&quot;/&gt;&lt;wsp:rsid wsp:val=&quot;00DA0814&quot;/&gt;&lt;wsp:rsid wsp:val=&quot;00DA24F9&quot;/&gt;&lt;wsp:rsid wsp:val=&quot;00DA258B&quot;/&gt;&lt;wsp:rsid wsp:val=&quot;00DA29B2&quot;/&gt;&lt;wsp:rsid wsp:val=&quot;00DA3BAB&quot;/&gt;&lt;wsp:rsid wsp:val=&quot;00DA4188&quot;/&gt;&lt;wsp:rsid wsp:val=&quot;00DA47E2&quot;/&gt;&lt;wsp:rsid wsp:val=&quot;00DA4B20&quot;/&gt;&lt;wsp:rsid wsp:val=&quot;00DA5329&quot;/&gt;&lt;wsp:rsid wsp:val=&quot;00DA5607&quot;/&gt;&lt;wsp:rsid wsp:val=&quot;00DA561D&quot;/&gt;&lt;wsp:rsid wsp:val=&quot;00DA59FE&quot;/&gt;&lt;wsp:rsid wsp:val=&quot;00DA65D9&quot;/&gt;&lt;wsp:rsid wsp:val=&quot;00DA7D2E&quot;/&gt;&lt;wsp:rsid wsp:val=&quot;00DA7FDA&quot;/&gt;&lt;wsp:rsid wsp:val=&quot;00DB19F1&quot;/&gt;&lt;wsp:rsid wsp:val=&quot;00DB32E2&quot;/&gt;&lt;wsp:rsid wsp:val=&quot;00DB3633&quot;/&gt;&lt;wsp:rsid wsp:val=&quot;00DB4AF4&quot;/&gt;&lt;wsp:rsid wsp:val=&quot;00DB6208&quot;/&gt;&lt;wsp:rsid wsp:val=&quot;00DB704B&quot;/&gt;&lt;wsp:rsid wsp:val=&quot;00DB7153&quot;/&gt;&lt;wsp:rsid wsp:val=&quot;00DB7EE7&quot;/&gt;&lt;wsp:rsid wsp:val=&quot;00DC03F7&quot;/&gt;&lt;wsp:rsid wsp:val=&quot;00DC0642&quot;/&gt;&lt;wsp:rsid wsp:val=&quot;00DC076B&quot;/&gt;&lt;wsp:rsid wsp:val=&quot;00DC0FD7&quot;/&gt;&lt;wsp:rsid wsp:val=&quot;00DC143D&quot;/&gt;&lt;wsp:rsid wsp:val=&quot;00DC1784&quot;/&gt;&lt;wsp:rsid wsp:val=&quot;00DC19F9&quot;/&gt;&lt;wsp:rsid wsp:val=&quot;00DC21E6&quot;/&gt;&lt;wsp:rsid wsp:val=&quot;00DC2289&quot;/&gt;&lt;wsp:rsid wsp:val=&quot;00DC2594&quot;/&gt;&lt;wsp:rsid wsp:val=&quot;00DC2B0B&quot;/&gt;&lt;wsp:rsid wsp:val=&quot;00DC366D&quot;/&gt;&lt;wsp:rsid wsp:val=&quot;00DC45D1&quot;/&gt;&lt;wsp:rsid wsp:val=&quot;00DC46DE&quot;/&gt;&lt;wsp:rsid wsp:val=&quot;00DC4F30&quot;/&gt;&lt;wsp:rsid wsp:val=&quot;00DC5557&quot;/&gt;&lt;wsp:rsid wsp:val=&quot;00DC5B84&quot;/&gt;&lt;wsp:rsid wsp:val=&quot;00DC5BB4&quot;/&gt;&lt;wsp:rsid wsp:val=&quot;00DC62D2&quot;/&gt;&lt;wsp:rsid wsp:val=&quot;00DC6584&quot;/&gt;&lt;wsp:rsid wsp:val=&quot;00DC7B07&quot;/&gt;&lt;wsp:rsid wsp:val=&quot;00DD07F7&quot;/&gt;&lt;wsp:rsid wsp:val=&quot;00DD088B&quot;/&gt;&lt;wsp:rsid wsp:val=&quot;00DD09ED&quot;/&gt;&lt;wsp:rsid wsp:val=&quot;00DD0B77&quot;/&gt;&lt;wsp:rsid wsp:val=&quot;00DD0F62&quot;/&gt;&lt;wsp:rsid wsp:val=&quot;00DD2A6B&quot;/&gt;&lt;wsp:rsid wsp:val=&quot;00DD2F4F&quot;/&gt;&lt;wsp:rsid wsp:val=&quot;00DD4EA8&quot;/&gt;&lt;wsp:rsid wsp:val=&quot;00DD54BC&quot;/&gt;&lt;wsp:rsid wsp:val=&quot;00DD55A2&quot;/&gt;&lt;wsp:rsid wsp:val=&quot;00DD58C3&quot;/&gt;&lt;wsp:rsid wsp:val=&quot;00DD6E8D&quot;/&gt;&lt;wsp:rsid wsp:val=&quot;00DD7386&quot;/&gt;&lt;wsp:rsid wsp:val=&quot;00DD7A8B&quot;/&gt;&lt;wsp:rsid wsp:val=&quot;00DE098A&quot;/&gt;&lt;wsp:rsid wsp:val=&quot;00DE2058&quot;/&gt;&lt;wsp:rsid wsp:val=&quot;00DE3D4F&quot;/&gt;&lt;wsp:rsid wsp:val=&quot;00DE4D4F&quot;/&gt;&lt;wsp:rsid wsp:val=&quot;00DE51B6&quot;/&gt;&lt;wsp:rsid wsp:val=&quot;00DE5DF9&quot;/&gt;&lt;wsp:rsid wsp:val=&quot;00DE5E55&quot;/&gt;&lt;wsp:rsid wsp:val=&quot;00DE5F95&quot;/&gt;&lt;wsp:rsid wsp:val=&quot;00DE606E&quot;/&gt;&lt;wsp:rsid wsp:val=&quot;00DE71EE&quot;/&gt;&lt;wsp:rsid wsp:val=&quot;00DE7EC4&quot;/&gt;&lt;wsp:rsid wsp:val=&quot;00DF1275&quot;/&gt;&lt;wsp:rsid wsp:val=&quot;00DF212B&quot;/&gt;&lt;wsp:rsid wsp:val=&quot;00DF3242&quot;/&gt;&lt;wsp:rsid wsp:val=&quot;00DF3A1A&quot;/&gt;&lt;wsp:rsid wsp:val=&quot;00DF400F&quot;/&gt;&lt;wsp:rsid wsp:val=&quot;00DF4DCD&quot;/&gt;&lt;wsp:rsid wsp:val=&quot;00DF5E95&quot;/&gt;&lt;wsp:rsid wsp:val=&quot;00DF6440&quot;/&gt;&lt;wsp:rsid wsp:val=&quot;00DF7478&quot;/&gt;&lt;wsp:rsid wsp:val=&quot;00DF7867&quot;/&gt;&lt;wsp:rsid wsp:val=&quot;00DF7D1F&quot;/&gt;&lt;wsp:rsid wsp:val=&quot;00DF7DF4&quot;/&gt;&lt;wsp:rsid wsp:val=&quot;00DF7E15&quot;/&gt;&lt;wsp:rsid wsp:val=&quot;00E0024F&quot;/&gt;&lt;wsp:rsid wsp:val=&quot;00E00691&quot;/&gt;&lt;wsp:rsid wsp:val=&quot;00E015AD&quot;/&gt;&lt;wsp:rsid wsp:val=&quot;00E02493&quot;/&gt;&lt;wsp:rsid wsp:val=&quot;00E0259B&quot;/&gt;&lt;wsp:rsid wsp:val=&quot;00E02F01&quot;/&gt;&lt;wsp:rsid wsp:val=&quot;00E0589F&quot;/&gt;&lt;wsp:rsid wsp:val=&quot;00E060DE&quot;/&gt;&lt;wsp:rsid wsp:val=&quot;00E063C7&quot;/&gt;&lt;wsp:rsid wsp:val=&quot;00E07560&quot;/&gt;&lt;wsp:rsid wsp:val=&quot;00E079CD&quot;/&gt;&lt;wsp:rsid wsp:val=&quot;00E07FE5&quot;/&gt;&lt;wsp:rsid wsp:val=&quot;00E1213D&quot;/&gt;&lt;wsp:rsid wsp:val=&quot;00E122B0&quot;/&gt;&lt;wsp:rsid wsp:val=&quot;00E122CA&quot;/&gt;&lt;wsp:rsid wsp:val=&quot;00E12C3A&quot;/&gt;&lt;wsp:rsid wsp:val=&quot;00E13D3B&quot;/&gt;&lt;wsp:rsid wsp:val=&quot;00E13D61&quot;/&gt;&lt;wsp:rsid wsp:val=&quot;00E14C31&quot;/&gt;&lt;wsp:rsid wsp:val=&quot;00E151D3&quot;/&gt;&lt;wsp:rsid wsp:val=&quot;00E15228&quot;/&gt;&lt;wsp:rsid wsp:val=&quot;00E15781&quot;/&gt;&lt;wsp:rsid wsp:val=&quot;00E157AE&quot;/&gt;&lt;wsp:rsid wsp:val=&quot;00E16114&quot;/&gt;&lt;wsp:rsid wsp:val=&quot;00E168D3&quot;/&gt;&lt;wsp:rsid wsp:val=&quot;00E16C0D&quot;/&gt;&lt;wsp:rsid wsp:val=&quot;00E204BA&quot;/&gt;&lt;wsp:rsid wsp:val=&quot;00E21021&quot;/&gt;&lt;wsp:rsid wsp:val=&quot;00E2129A&quot;/&gt;&lt;wsp:rsid wsp:val=&quot;00E21674&quot;/&gt;&lt;wsp:rsid wsp:val=&quot;00E22A7F&quot;/&gt;&lt;wsp:rsid wsp:val=&quot;00E22CCF&quot;/&gt;&lt;wsp:rsid wsp:val=&quot;00E24D82&quot;/&gt;&lt;wsp:rsid wsp:val=&quot;00E24FA3&quot;/&gt;&lt;wsp:rsid wsp:val=&quot;00E25ABE&quot;/&gt;&lt;wsp:rsid wsp:val=&quot;00E25AD7&quot;/&gt;&lt;wsp:rsid wsp:val=&quot;00E26423&quot;/&gt;&lt;wsp:rsid wsp:val=&quot;00E27AC5&quot;/&gt;&lt;wsp:rsid wsp:val=&quot;00E3011B&quot;/&gt;&lt;wsp:rsid wsp:val=&quot;00E30274&quot;/&gt;&lt;wsp:rsid wsp:val=&quot;00E30B45&quot;/&gt;&lt;wsp:rsid wsp:val=&quot;00E315EA&quot;/&gt;&lt;wsp:rsid wsp:val=&quot;00E31D64&quot;/&gt;&lt;wsp:rsid wsp:val=&quot;00E32167&quot;/&gt;&lt;wsp:rsid wsp:val=&quot;00E332CD&quot;/&gt;&lt;wsp:rsid wsp:val=&quot;00E33FEF&quot;/&gt;&lt;wsp:rsid wsp:val=&quot;00E34D91&quot;/&gt;&lt;wsp:rsid wsp:val=&quot;00E35BCA&quot;/&gt;&lt;wsp:rsid wsp:val=&quot;00E36647&quot;/&gt;&lt;wsp:rsid wsp:val=&quot;00E408BB&quot;/&gt;&lt;wsp:rsid wsp:val=&quot;00E4163B&quot;/&gt;&lt;wsp:rsid wsp:val=&quot;00E41AF5&quot;/&gt;&lt;wsp:rsid wsp:val=&quot;00E42214&quot;/&gt;&lt;wsp:rsid wsp:val=&quot;00E429B1&quot;/&gt;&lt;wsp:rsid wsp:val=&quot;00E43B85&quot;/&gt;&lt;wsp:rsid wsp:val=&quot;00E44038&quot;/&gt;&lt;wsp:rsid wsp:val=&quot;00E4425A&quot;/&gt;&lt;wsp:rsid wsp:val=&quot;00E445C1&quot;/&gt;&lt;wsp:rsid wsp:val=&quot;00E4518F&quot;/&gt;&lt;wsp:rsid wsp:val=&quot;00E4521F&quot;/&gt;&lt;wsp:rsid wsp:val=&quot;00E46A0A&quot;/&gt;&lt;wsp:rsid wsp:val=&quot;00E509FF&quot;/&gt;&lt;wsp:rsid wsp:val=&quot;00E5171F&quot;/&gt;&lt;wsp:rsid wsp:val=&quot;00E51F3A&quot;/&gt;&lt;wsp:rsid wsp:val=&quot;00E53B73&quot;/&gt;&lt;wsp:rsid wsp:val=&quot;00E54B97&quot;/&gt;&lt;wsp:rsid wsp:val=&quot;00E54F28&quot;/&gt;&lt;wsp:rsid wsp:val=&quot;00E553F1&quot;/&gt;&lt;wsp:rsid wsp:val=&quot;00E55408&quot;/&gt;&lt;wsp:rsid wsp:val=&quot;00E55562&quot;/&gt;&lt;wsp:rsid wsp:val=&quot;00E55F16&quot;/&gt;&lt;wsp:rsid wsp:val=&quot;00E576D9&quot;/&gt;&lt;wsp:rsid wsp:val=&quot;00E60011&quot;/&gt;&lt;wsp:rsid wsp:val=&quot;00E60A2F&quot;/&gt;&lt;wsp:rsid wsp:val=&quot;00E60F2E&quot;/&gt;&lt;wsp:rsid wsp:val=&quot;00E61312&quot;/&gt;&lt;wsp:rsid wsp:val=&quot;00E62719&quot;/&gt;&lt;wsp:rsid wsp:val=&quot;00E62D04&quot;/&gt;&lt;wsp:rsid wsp:val=&quot;00E63018&quot;/&gt;&lt;wsp:rsid wsp:val=&quot;00E630CE&quot;/&gt;&lt;wsp:rsid wsp:val=&quot;00E6416D&quot;/&gt;&lt;wsp:rsid wsp:val=&quot;00E64FE7&quot;/&gt;&lt;wsp:rsid wsp:val=&quot;00E65723&quot;/&gt;&lt;wsp:rsid wsp:val=&quot;00E65B99&quot;/&gt;&lt;wsp:rsid wsp:val=&quot;00E65E78&quot;/&gt;&lt;wsp:rsid wsp:val=&quot;00E65FB1&quot;/&gt;&lt;wsp:rsid wsp:val=&quot;00E66A64&quot;/&gt;&lt;wsp:rsid wsp:val=&quot;00E67963&quot;/&gt;&lt;wsp:rsid wsp:val=&quot;00E67DFA&quot;/&gt;&lt;wsp:rsid wsp:val=&quot;00E70532&quot;/&gt;&lt;wsp:rsid wsp:val=&quot;00E70FA3&quot;/&gt;&lt;wsp:rsid wsp:val=&quot;00E7101D&quot;/&gt;&lt;wsp:rsid wsp:val=&quot;00E71318&quot;/&gt;&lt;wsp:rsid wsp:val=&quot;00E71DA8&quot;/&gt;&lt;wsp:rsid wsp:val=&quot;00E733C5&quot;/&gt;&lt;wsp:rsid wsp:val=&quot;00E73650&quot;/&gt;&lt;wsp:rsid wsp:val=&quot;00E73A37&quot;/&gt;&lt;wsp:rsid wsp:val=&quot;00E73D15&quot;/&gt;&lt;wsp:rsid wsp:val=&quot;00E744EE&quot;/&gt;&lt;wsp:rsid wsp:val=&quot;00E752C7&quot;/&gt;&lt;wsp:rsid wsp:val=&quot;00E7565A&quot;/&gt;&lt;wsp:rsid wsp:val=&quot;00E76280&quot;/&gt;&lt;wsp:rsid wsp:val=&quot;00E76A3F&quot;/&gt;&lt;wsp:rsid wsp:val=&quot;00E7759B&quot;/&gt;&lt;wsp:rsid wsp:val=&quot;00E8078D&quot;/&gt;&lt;wsp:rsid wsp:val=&quot;00E809F2&quot;/&gt;&lt;wsp:rsid wsp:val=&quot;00E80C5A&quot;/&gt;&lt;wsp:rsid wsp:val=&quot;00E814AB&quot;/&gt;&lt;wsp:rsid wsp:val=&quot;00E81988&quot;/&gt;&lt;wsp:rsid wsp:val=&quot;00E81C24&quot;/&gt;&lt;wsp:rsid wsp:val=&quot;00E81DF6&quot;/&gt;&lt;wsp:rsid wsp:val=&quot;00E81E82&quot;/&gt;&lt;wsp:rsid wsp:val=&quot;00E8270E&quot;/&gt;&lt;wsp:rsid wsp:val=&quot;00E82C60&quot;/&gt;&lt;wsp:rsid wsp:val=&quot;00E82DDD&quot;/&gt;&lt;wsp:rsid wsp:val=&quot;00E835BC&quot;/&gt;&lt;wsp:rsid wsp:val=&quot;00E83A70&quot;/&gt;&lt;wsp:rsid wsp:val=&quot;00E83D76&quot;/&gt;&lt;wsp:rsid wsp:val=&quot;00E8480A&quot;/&gt;&lt;wsp:rsid wsp:val=&quot;00E84A6A&quot;/&gt;&lt;wsp:rsid wsp:val=&quot;00E85BA7&quot;/&gt;&lt;wsp:rsid wsp:val=&quot;00E86688&quot;/&gt;&lt;wsp:rsid wsp:val=&quot;00E86A95&quot;/&gt;&lt;wsp:rsid wsp:val=&quot;00E87293&quot;/&gt;&lt;wsp:rsid wsp:val=&quot;00E87531&quot;/&gt;&lt;wsp:rsid wsp:val=&quot;00E87A46&quot;/&gt;&lt;wsp:rsid wsp:val=&quot;00E901A2&quot;/&gt;&lt;wsp:rsid wsp:val=&quot;00E90277&quot;/&gt;&lt;wsp:rsid wsp:val=&quot;00E90795&quot;/&gt;&lt;wsp:rsid wsp:val=&quot;00E90A3F&quot;/&gt;&lt;wsp:rsid wsp:val=&quot;00E92169&quot;/&gt;&lt;wsp:rsid wsp:val=&quot;00E92997&quot;/&gt;&lt;wsp:rsid wsp:val=&quot;00E92BBB&quot;/&gt;&lt;wsp:rsid wsp:val=&quot;00E944CF&quot;/&gt;&lt;wsp:rsid wsp:val=&quot;00E94E36&quot;/&gt;&lt;wsp:rsid wsp:val=&quot;00E959BD&quot;/&gt;&lt;wsp:rsid wsp:val=&quot;00E95AA4&quot;/&gt;&lt;wsp:rsid wsp:val=&quot;00E96123&quot;/&gt;&lt;wsp:rsid wsp:val=&quot;00E96B7E&quot;/&gt;&lt;wsp:rsid wsp:val=&quot;00E97044&quot;/&gt;&lt;wsp:rsid wsp:val=&quot;00E978E2&quot;/&gt;&lt;wsp:rsid wsp:val=&quot;00E9799F&quot;/&gt;&lt;wsp:rsid wsp:val=&quot;00EA0064&quot;/&gt;&lt;wsp:rsid wsp:val=&quot;00EA0731&quot;/&gt;&lt;wsp:rsid wsp:val=&quot;00EA1AAE&quot;/&gt;&lt;wsp:rsid wsp:val=&quot;00EA2710&quot;/&gt;&lt;wsp:rsid wsp:val=&quot;00EA368C&quot;/&gt;&lt;wsp:rsid wsp:val=&quot;00EA49B1&quot;/&gt;&lt;wsp:rsid wsp:val=&quot;00EA4C3F&quot;/&gt;&lt;wsp:rsid wsp:val=&quot;00EA5134&quot;/&gt;&lt;wsp:rsid wsp:val=&quot;00EA739B&quot;/&gt;&lt;wsp:rsid wsp:val=&quot;00EA78E7&quot;/&gt;&lt;wsp:rsid wsp:val=&quot;00EA7EA5&quot;/&gt;&lt;wsp:rsid wsp:val=&quot;00EB0E5C&quot;/&gt;&lt;wsp:rsid wsp:val=&quot;00EB1097&quot;/&gt;&lt;wsp:rsid wsp:val=&quot;00EB196D&quot;/&gt;&lt;wsp:rsid wsp:val=&quot;00EB1BFD&quot;/&gt;&lt;wsp:rsid wsp:val=&quot;00EB1E80&quot;/&gt;&lt;wsp:rsid wsp:val=&quot;00EB1ED5&quot;/&gt;&lt;wsp:rsid wsp:val=&quot;00EB1FAA&quot;/&gt;&lt;wsp:rsid wsp:val=&quot;00EB29D0&quot;/&gt;&lt;wsp:rsid wsp:val=&quot;00EB337A&quot;/&gt;&lt;wsp:rsid wsp:val=&quot;00EB39DB&quot;/&gt;&lt;wsp:rsid wsp:val=&quot;00EB3F2A&quot;/&gt;&lt;wsp:rsid wsp:val=&quot;00EB4794&quot;/&gt;&lt;wsp:rsid wsp:val=&quot;00EB56B3&quot;/&gt;&lt;wsp:rsid wsp:val=&quot;00EB5D02&quot;/&gt;&lt;wsp:rsid wsp:val=&quot;00EB5F42&quot;/&gt;&lt;wsp:rsid wsp:val=&quot;00EB68FC&quot;/&gt;&lt;wsp:rsid wsp:val=&quot;00EB76C5&quot;/&gt;&lt;wsp:rsid wsp:val=&quot;00EB7782&quot;/&gt;&lt;wsp:rsid wsp:val=&quot;00EC0291&quot;/&gt;&lt;wsp:rsid wsp:val=&quot;00EC0A02&quot;/&gt;&lt;wsp:rsid wsp:val=&quot;00EC1251&quot;/&gt;&lt;wsp:rsid wsp:val=&quot;00EC1F63&quot;/&gt;&lt;wsp:rsid wsp:val=&quot;00EC4E4A&quot;/&gt;&lt;wsp:rsid wsp:val=&quot;00EC5831&quot;/&gt;&lt;wsp:rsid wsp:val=&quot;00EC5BD2&quot;/&gt;&lt;wsp:rsid wsp:val=&quot;00EC66AE&quot;/&gt;&lt;wsp:rsid wsp:val=&quot;00EC728B&quot;/&gt;&lt;wsp:rsid wsp:val=&quot;00EC766A&quot;/&gt;&lt;wsp:rsid wsp:val=&quot;00EC790F&quot;/&gt;&lt;wsp:rsid wsp:val=&quot;00EC7B43&quot;/&gt;&lt;wsp:rsid wsp:val=&quot;00ED051B&quot;/&gt;&lt;wsp:rsid wsp:val=&quot;00ED0D7A&quot;/&gt;&lt;wsp:rsid wsp:val=&quot;00ED0FD3&quot;/&gt;&lt;wsp:rsid wsp:val=&quot;00ED1479&quot;/&gt;&lt;wsp:rsid wsp:val=&quot;00ED25C4&quot;/&gt;&lt;wsp:rsid wsp:val=&quot;00ED2761&quot;/&gt;&lt;wsp:rsid wsp:val=&quot;00ED3F68&quot;/&gt;&lt;wsp:rsid wsp:val=&quot;00ED4880&quot;/&gt;&lt;wsp:rsid wsp:val=&quot;00ED4CAC&quot;/&gt;&lt;wsp:rsid wsp:val=&quot;00ED4CC6&quot;/&gt;&lt;wsp:rsid wsp:val=&quot;00ED5292&quot;/&gt;&lt;wsp:rsid wsp:val=&quot;00ED54FD&quot;/&gt;&lt;wsp:rsid wsp:val=&quot;00ED5E77&quot;/&gt;&lt;wsp:rsid wsp:val=&quot;00ED6357&quot;/&gt;&lt;wsp:rsid wsp:val=&quot;00ED646B&quot;/&gt;&lt;wsp:rsid wsp:val=&quot;00ED6883&quot;/&gt;&lt;wsp:rsid wsp:val=&quot;00ED7069&quot;/&gt;&lt;wsp:rsid wsp:val=&quot;00ED73A2&quot;/&gt;&lt;wsp:rsid wsp:val=&quot;00EE00A3&quot;/&gt;&lt;wsp:rsid wsp:val=&quot;00EE1C0D&quot;/&gt;&lt;wsp:rsid wsp:val=&quot;00EE1FDF&quot;/&gt;&lt;wsp:rsid wsp:val=&quot;00EE2892&quot;/&gt;&lt;wsp:rsid wsp:val=&quot;00EE3352&quot;/&gt;&lt;wsp:rsid wsp:val=&quot;00EE335B&quot;/&gt;&lt;wsp:rsid wsp:val=&quot;00EE3509&quot;/&gt;&lt;wsp:rsid wsp:val=&quot;00EE3E7B&quot;/&gt;&lt;wsp:rsid wsp:val=&quot;00EE4F1B&quot;/&gt;&lt;wsp:rsid wsp:val=&quot;00EE555B&quot;/&gt;&lt;wsp:rsid wsp:val=&quot;00EE5BE2&quot;/&gt;&lt;wsp:rsid wsp:val=&quot;00EE5F7D&quot;/&gt;&lt;wsp:rsid wsp:val=&quot;00EE6D03&quot;/&gt;&lt;wsp:rsid wsp:val=&quot;00EE73C3&quot;/&gt;&lt;wsp:rsid wsp:val=&quot;00EE79D7&quot;/&gt;&lt;wsp:rsid wsp:val=&quot;00EF3089&quot;/&gt;&lt;wsp:rsid wsp:val=&quot;00EF33D3&quot;/&gt;&lt;wsp:rsid wsp:val=&quot;00EF4B86&quot;/&gt;&lt;wsp:rsid wsp:val=&quot;00EF7C7B&quot;/&gt;&lt;wsp:rsid wsp:val=&quot;00F00416&quot;/&gt;&lt;wsp:rsid wsp:val=&quot;00F00CBB&quot;/&gt;&lt;wsp:rsid wsp:val=&quot;00F00F41&quot;/&gt;&lt;wsp:rsid wsp:val=&quot;00F0232A&quot;/&gt;&lt;wsp:rsid wsp:val=&quot;00F026F9&quot;/&gt;&lt;wsp:rsid wsp:val=&quot;00F02E50&quot;/&gt;&lt;wsp:rsid wsp:val=&quot;00F030AB&quot;/&gt;&lt;wsp:rsid wsp:val=&quot;00F04244&quot;/&gt;&lt;wsp:rsid wsp:val=&quot;00F04C97&quot;/&gt;&lt;wsp:rsid wsp:val=&quot;00F0504F&quot;/&gt;&lt;wsp:rsid wsp:val=&quot;00F0542D&quot;/&gt;&lt;wsp:rsid wsp:val=&quot;00F069FF&quot;/&gt;&lt;wsp:rsid wsp:val=&quot;00F07302&quot;/&gt;&lt;wsp:rsid wsp:val=&quot;00F07B93&quot;/&gt;&lt;wsp:rsid wsp:val=&quot;00F100F0&quot;/&gt;&lt;wsp:rsid wsp:val=&quot;00F12A2B&quot;/&gt;&lt;wsp:rsid wsp:val=&quot;00F12A6D&quot;/&gt;&lt;wsp:rsid wsp:val=&quot;00F130AB&quot;/&gt;&lt;wsp:rsid wsp:val=&quot;00F131F1&quot;/&gt;&lt;wsp:rsid wsp:val=&quot;00F1360D&quot;/&gt;&lt;wsp:rsid wsp:val=&quot;00F13AD3&quot;/&gt;&lt;wsp:rsid wsp:val=&quot;00F15C5C&quot;/&gt;&lt;wsp:rsid wsp:val=&quot;00F15CF0&quot;/&gt;&lt;wsp:rsid wsp:val=&quot;00F202E7&quot;/&gt;&lt;wsp:rsid wsp:val=&quot;00F2038F&quot;/&gt;&lt;wsp:rsid wsp:val=&quot;00F2070D&quot;/&gt;&lt;wsp:rsid wsp:val=&quot;00F20839&quot;/&gt;&lt;wsp:rsid wsp:val=&quot;00F210FE&quot;/&gt;&lt;wsp:rsid wsp:val=&quot;00F21DCE&quot;/&gt;&lt;wsp:rsid wsp:val=&quot;00F2270E&quot;/&gt;&lt;wsp:rsid wsp:val=&quot;00F23117&quot;/&gt;&lt;wsp:rsid wsp:val=&quot;00F23734&quot;/&gt;&lt;wsp:rsid wsp:val=&quot;00F23813&quot;/&gt;&lt;wsp:rsid wsp:val=&quot;00F2497E&quot;/&gt;&lt;wsp:rsid wsp:val=&quot;00F26AE3&quot;/&gt;&lt;wsp:rsid wsp:val=&quot;00F26FCA&quot;/&gt;&lt;wsp:rsid wsp:val=&quot;00F273D2&quot;/&gt;&lt;wsp:rsid wsp:val=&quot;00F27870&quot;/&gt;&lt;wsp:rsid wsp:val=&quot;00F279D6&quot;/&gt;&lt;wsp:rsid wsp:val=&quot;00F27C8F&quot;/&gt;&lt;wsp:rsid wsp:val=&quot;00F30382&quot;/&gt;&lt;wsp:rsid wsp:val=&quot;00F305E8&quot;/&gt;&lt;wsp:rsid wsp:val=&quot;00F314CF&quot;/&gt;&lt;wsp:rsid wsp:val=&quot;00F31FA5&quot;/&gt;&lt;wsp:rsid wsp:val=&quot;00F32382&quot;/&gt;&lt;wsp:rsid wsp:val=&quot;00F32BB6&quot;/&gt;&lt;wsp:rsid wsp:val=&quot;00F33A14&quot;/&gt;&lt;wsp:rsid wsp:val=&quot;00F33D92&quot;/&gt;&lt;wsp:rsid wsp:val=&quot;00F349CD&quot;/&gt;&lt;wsp:rsid wsp:val=&quot;00F34F2F&quot;/&gt;&lt;wsp:rsid wsp:val=&quot;00F35EA4&quot;/&gt;&lt;wsp:rsid wsp:val=&quot;00F36303&quot;/&gt;&lt;wsp:rsid wsp:val=&quot;00F368E1&quot;/&gt;&lt;wsp:rsid wsp:val=&quot;00F37902&quot;/&gt;&lt;wsp:rsid wsp:val=&quot;00F37B40&quot;/&gt;&lt;wsp:rsid wsp:val=&quot;00F416D7&quot;/&gt;&lt;wsp:rsid wsp:val=&quot;00F4175B&quot;/&gt;&lt;wsp:rsid wsp:val=&quot;00F42334&quot;/&gt;&lt;wsp:rsid wsp:val=&quot;00F42FAC&quot;/&gt;&lt;wsp:rsid wsp:val=&quot;00F43529&quot;/&gt;&lt;wsp:rsid wsp:val=&quot;00F437C3&quot;/&gt;&lt;wsp:rsid wsp:val=&quot;00F43E51&quot;/&gt;&lt;wsp:rsid wsp:val=&quot;00F443D8&quot;/&gt;&lt;wsp:rsid wsp:val=&quot;00F44AE6&quot;/&gt;&lt;wsp:rsid wsp:val=&quot;00F4511B&quot;/&gt;&lt;wsp:rsid wsp:val=&quot;00F451F8&quot;/&gt;&lt;wsp:rsid wsp:val=&quot;00F45393&quot;/&gt;&lt;wsp:rsid wsp:val=&quot;00F45414&quot;/&gt;&lt;wsp:rsid wsp:val=&quot;00F45786&quot;/&gt;&lt;wsp:rsid wsp:val=&quot;00F458AE&quot;/&gt;&lt;wsp:rsid wsp:val=&quot;00F4615F&quot;/&gt;&lt;wsp:rsid wsp:val=&quot;00F46355&quot;/&gt;&lt;wsp:rsid wsp:val=&quot;00F4645B&quot;/&gt;&lt;wsp:rsid wsp:val=&quot;00F46596&quot;/&gt;&lt;wsp:rsid wsp:val=&quot;00F51511&quot;/&gt;&lt;wsp:rsid wsp:val=&quot;00F51535&quot;/&gt;&lt;wsp:rsid wsp:val=&quot;00F51BAA&quot;/&gt;&lt;wsp:rsid wsp:val=&quot;00F52402&quot;/&gt;&lt;wsp:rsid wsp:val=&quot;00F52DCE&quot;/&gt;&lt;wsp:rsid wsp:val=&quot;00F539BA&quot;/&gt;&lt;wsp:rsid wsp:val=&quot;00F54BBB&quot;/&gt;&lt;wsp:rsid wsp:val=&quot;00F54E3B&quot;/&gt;&lt;wsp:rsid wsp:val=&quot;00F55609&quot;/&gt;&lt;wsp:rsid wsp:val=&quot;00F55C34&quot;/&gt;&lt;wsp:rsid wsp:val=&quot;00F56196&quot;/&gt;&lt;wsp:rsid wsp:val=&quot;00F56548&quot;/&gt;&lt;wsp:rsid wsp:val=&quot;00F56BFE&quot;/&gt;&lt;wsp:rsid wsp:val=&quot;00F571E9&quot;/&gt;&lt;wsp:rsid wsp:val=&quot;00F57374&quot;/&gt;&lt;wsp:rsid wsp:val=&quot;00F60335&quot;/&gt;&lt;wsp:rsid wsp:val=&quot;00F60F05&quot;/&gt;&lt;wsp:rsid wsp:val=&quot;00F61369&quot;/&gt;&lt;wsp:rsid wsp:val=&quot;00F62E72&quot;/&gt;&lt;wsp:rsid wsp:val=&quot;00F6333B&quot;/&gt;&lt;wsp:rsid wsp:val=&quot;00F633B5&quot;/&gt;&lt;wsp:rsid wsp:val=&quot;00F639D2&quot;/&gt;&lt;wsp:rsid wsp:val=&quot;00F64349&quot;/&gt;&lt;wsp:rsid wsp:val=&quot;00F64953&quot;/&gt;&lt;wsp:rsid wsp:val=&quot;00F72590&quot;/&gt;&lt;wsp:rsid wsp:val=&quot;00F726BB&quot;/&gt;&lt;wsp:rsid wsp:val=&quot;00F727C3&quot;/&gt;&lt;wsp:rsid wsp:val=&quot;00F73499&quot;/&gt;&lt;wsp:rsid wsp:val=&quot;00F738A4&quot;/&gt;&lt;wsp:rsid wsp:val=&quot;00F739E2&quot;/&gt;&lt;wsp:rsid wsp:val=&quot;00F74A22&quot;/&gt;&lt;wsp:rsid wsp:val=&quot;00F74AAC&quot;/&gt;&lt;wsp:rsid wsp:val=&quot;00F756A2&quot;/&gt;&lt;wsp:rsid wsp:val=&quot;00F75800&quot;/&gt;&lt;wsp:rsid wsp:val=&quot;00F75A5C&quot;/&gt;&lt;wsp:rsid wsp:val=&quot;00F75ECE&quot;/&gt;&lt;wsp:rsid wsp:val=&quot;00F761EA&quot;/&gt;&lt;wsp:rsid wsp:val=&quot;00F7622F&quot;/&gt;&lt;wsp:rsid wsp:val=&quot;00F80084&quot;/&gt;&lt;wsp:rsid wsp:val=&quot;00F80142&quot;/&gt;&lt;wsp:rsid wsp:val=&quot;00F80304&quot;/&gt;&lt;wsp:rsid wsp:val=&quot;00F812EE&quot;/&gt;&lt;wsp:rsid wsp:val=&quot;00F82002&quot;/&gt;&lt;wsp:rsid wsp:val=&quot;00F8376F&quot;/&gt;&lt;wsp:rsid wsp:val=&quot;00F83E69&quot;/&gt;&lt;wsp:rsid wsp:val=&quot;00F85200&quot;/&gt;&lt;wsp:rsid wsp:val=&quot;00F85E33&quot;/&gt;&lt;wsp:rsid wsp:val=&quot;00F8618D&quot;/&gt;&lt;wsp:rsid wsp:val=&quot;00F87EA4&quot;/&gt;&lt;wsp:rsid wsp:val=&quot;00F924BE&quot;/&gt;&lt;wsp:rsid wsp:val=&quot;00F938B2&quot;/&gt;&lt;wsp:rsid wsp:val=&quot;00F93EA8&quot;/&gt;&lt;wsp:rsid wsp:val=&quot;00F948E3&quot;/&gt;&lt;wsp:rsid wsp:val=&quot;00F94F5B&quot;/&gt;&lt;wsp:rsid wsp:val=&quot;00F95337&quot;/&gt;&lt;wsp:rsid wsp:val=&quot;00F959DE&quot;/&gt;&lt;wsp:rsid wsp:val=&quot;00F95B94&quot;/&gt;&lt;wsp:rsid wsp:val=&quot;00F96F10&quot;/&gt;&lt;wsp:rsid wsp:val=&quot;00FA0669&quot;/&gt;&lt;wsp:rsid wsp:val=&quot;00FA0E7F&quot;/&gt;&lt;wsp:rsid wsp:val=&quot;00FA137E&quot;/&gt;&lt;wsp:rsid wsp:val=&quot;00FA236D&quot;/&gt;&lt;wsp:rsid wsp:val=&quot;00FA26FE&quot;/&gt;&lt;wsp:rsid wsp:val=&quot;00FA2E49&quot;/&gt;&lt;wsp:rsid wsp:val=&quot;00FA302B&quot;/&gt;&lt;wsp:rsid wsp:val=&quot;00FA3098&quot;/&gt;&lt;wsp:rsid wsp:val=&quot;00FA43B0&quot;/&gt;&lt;wsp:rsid wsp:val=&quot;00FA47EB&quot;/&gt;&lt;wsp:rsid wsp:val=&quot;00FA4945&quot;/&gt;&lt;wsp:rsid wsp:val=&quot;00FA4F2B&quot;/&gt;&lt;wsp:rsid wsp:val=&quot;00FA588A&quot;/&gt;&lt;wsp:rsid wsp:val=&quot;00FA5CE4&quot;/&gt;&lt;wsp:rsid wsp:val=&quot;00FA6DCE&quot;/&gt;&lt;wsp:rsid wsp:val=&quot;00FA79E9&quot;/&gt;&lt;wsp:rsid wsp:val=&quot;00FA7C30&quot;/&gt;&lt;wsp:rsid wsp:val=&quot;00FB01F7&quot;/&gt;&lt;wsp:rsid wsp:val=&quot;00FB0E36&quot;/&gt;&lt;wsp:rsid wsp:val=&quot;00FB1E3C&quot;/&gt;&lt;wsp:rsid wsp:val=&quot;00FB2DFB&quot;/&gt;&lt;wsp:rsid wsp:val=&quot;00FB304D&quot;/&gt;&lt;wsp:rsid wsp:val=&quot;00FB3583&quot;/&gt;&lt;wsp:rsid wsp:val=&quot;00FB381F&quot;/&gt;&lt;wsp:rsid wsp:val=&quot;00FB4081&quot;/&gt;&lt;wsp:rsid wsp:val=&quot;00FB4532&quot;/&gt;&lt;wsp:rsid wsp:val=&quot;00FB4814&quot;/&gt;&lt;wsp:rsid wsp:val=&quot;00FB53AB&quot;/&gt;&lt;wsp:rsid wsp:val=&quot;00FB6D8C&quot;/&gt;&lt;wsp:rsid wsp:val=&quot;00FB764B&quot;/&gt;&lt;wsp:rsid wsp:val=&quot;00FB7757&quot;/&gt;&lt;wsp:rsid wsp:val=&quot;00FB791D&quot;/&gt;&lt;wsp:rsid wsp:val=&quot;00FB7FCF&quot;/&gt;&lt;wsp:rsid wsp:val=&quot;00FC0D9F&quot;/&gt;&lt;wsp:rsid wsp:val=&quot;00FC1647&quot;/&gt;&lt;wsp:rsid wsp:val=&quot;00FC2357&quot;/&gt;&lt;wsp:rsid wsp:val=&quot;00FC32F0&quot;/&gt;&lt;wsp:rsid wsp:val=&quot;00FC37BB&quot;/&gt;&lt;wsp:rsid wsp:val=&quot;00FC4A67&quot;/&gt;&lt;wsp:rsid wsp:val=&quot;00FC4B77&quot;/&gt;&lt;wsp:rsid wsp:val=&quot;00FC4ECD&quot;/&gt;&lt;wsp:rsid wsp:val=&quot;00FC5812&quot;/&gt;&lt;wsp:rsid wsp:val=&quot;00FC7599&quot;/&gt;&lt;wsp:rsid wsp:val=&quot;00FC76AA&quot;/&gt;&lt;wsp:rsid wsp:val=&quot;00FD0C77&quot;/&gt;&lt;wsp:rsid wsp:val=&quot;00FD163E&quot;/&gt;&lt;wsp:rsid wsp:val=&quot;00FD196E&quot;/&gt;&lt;wsp:rsid wsp:val=&quot;00FD1EFD&quot;/&gt;&lt;wsp:rsid wsp:val=&quot;00FD2911&quot;/&gt;&lt;wsp:rsid wsp:val=&quot;00FD3BCD&quot;/&gt;&lt;wsp:rsid wsp:val=&quot;00FD3F86&quot;/&gt;&lt;wsp:rsid wsp:val=&quot;00FD4B58&quot;/&gt;&lt;wsp:rsid wsp:val=&quot;00FD641A&quot;/&gt;&lt;wsp:rsid wsp:val=&quot;00FD6915&quot;/&gt;&lt;wsp:rsid wsp:val=&quot;00FD6F53&quot;/&gt;&lt;wsp:rsid wsp:val=&quot;00FD7595&quot;/&gt;&lt;wsp:rsid wsp:val=&quot;00FD7AFF&quot;/&gt;&lt;wsp:rsid wsp:val=&quot;00FD7CF3&quot;/&gt;&lt;wsp:rsid wsp:val=&quot;00FD7E30&quot;/&gt;&lt;wsp:rsid wsp:val=&quot;00FE0146&quot;/&gt;&lt;wsp:rsid wsp:val=&quot;00FE161F&quot;/&gt;&lt;wsp:rsid wsp:val=&quot;00FE1992&quot;/&gt;&lt;wsp:rsid wsp:val=&quot;00FE1D27&quot;/&gt;&lt;wsp:rsid wsp:val=&quot;00FE1F63&quot;/&gt;&lt;wsp:rsid wsp:val=&quot;00FE2632&quot;/&gt;&lt;wsp:rsid wsp:val=&quot;00FE27AA&quot;/&gt;&lt;wsp:rsid wsp:val=&quot;00FE3E0E&quot;/&gt;&lt;wsp:rsid wsp:val=&quot;00FE464D&quot;/&gt;&lt;wsp:rsid wsp:val=&quot;00FE498F&quot;/&gt;&lt;wsp:rsid wsp:val=&quot;00FE4EE7&quot;/&gt;&lt;wsp:rsid wsp:val=&quot;00FE5153&quot;/&gt;&lt;wsp:rsid wsp:val=&quot;00FE532D&quot;/&gt;&lt;wsp:rsid wsp:val=&quot;00FE6794&quot;/&gt;&lt;wsp:rsid wsp:val=&quot;00FE6F02&quot;/&gt;&lt;wsp:rsid wsp:val=&quot;00FE7EB5&quot;/&gt;&lt;wsp:rsid wsp:val=&quot;00FF0E48&quot;/&gt;&lt;wsp:rsid wsp:val=&quot;00FF1689&quot;/&gt;&lt;wsp:rsid wsp:val=&quot;00FF1B4F&quot;/&gt;&lt;wsp:rsid wsp:val=&quot;00FF23B6&quot;/&gt;&lt;wsp:rsid wsp:val=&quot;00FF2783&quot;/&gt;&lt;wsp:rsid wsp:val=&quot;00FF3ABC&quot;/&gt;&lt;wsp:rsid wsp:val=&quot;00FF4939&quot;/&gt;&lt;wsp:rsid wsp:val=&quot;00FF4CA8&quot;/&gt;&lt;wsp:rsid wsp:val=&quot;00FF5684&quot;/&gt;&lt;wsp:rsid wsp:val=&quot;00FF5925&quot;/&gt;&lt;wsp:rsid wsp:val=&quot;00FF5AA9&quot;/&gt;&lt;wsp:rsid wsp:val=&quot;00FF6748&quot;/&gt;&lt;wsp:rsid wsp:val=&quot;00FF6D74&quot;/&gt;&lt;wsp:rsid wsp:val=&quot;00FF7B27&quot;/&gt;&lt;/wsp:rsids&gt;&lt;/w:docPr&gt;&lt;w:body&gt;&lt;wx:sect&gt;&lt;w:p wsp:rsidR=&quot;00000000&quot; wsp:rsidRDefault=&quot;00BE7435&quot; wsp:rsidP=&quot;00BE7435&quot;&gt;&lt;m:oMathPara&gt;&lt;m:oMath&gt;&lt;m:r&gt;&lt;w:rPr&gt;&lt;w:rFonts w:ascii=&quot;Cambria Math&quot; w:fareast=&quot;Arial&quot; w:h-ansi=&quot;Cambria Math&quot; w:cs=&quot;Arial&quot;/&gt;&lt;wx:font wx:val=&quot;Cambria Math&quot;/&gt;&lt;w:i/&gt;&lt;w:i-cs/&gt;&lt;w:snapToGrid w:val=&quot;off&quot;/&gt;&lt;w:color w:val=&quot;000000&quot;/&gt;&lt;w:kern w:val=&quot;0&quot;/&gt;&lt;w:sz-cs w:val=&quot;21&quot;/&gt;&lt;/w:rPr&gt;&lt;m:t&gt;S=&lt;/m:t&gt;&lt;/m:r&gt;&lt;m:sSub&gt;&lt;m:sSubPr&gt;&lt;m:ctrlPr&gt;&lt;w:rPr&gt;&lt;w:rFonts w:ascii=&quot;Cambria Math&quot; w:fareast=&quot;Arial&quot; w:h-ansi=&quot;Cambria Math&quot; w:cs=&quot;Arial&quot;/&gt;&lt;wx:font wx:val=&quot;Cambria Math&quot;/&gt;&lt;w:snapToGrid w:val=&quot;off&quot;/&gt;&lt;w:color w:val=&quot;000000&quot;/&gt;&lt;w:kern w:val=&quot;0&quot;/&gt;&lt;w:sz-cs w:val=&quot;21&quot;/&gt;&lt;/w:rPr&gt;&lt;/m:ctrlPr&gt;&lt;/m:sSubPr&gt;&lt;m:e&gt;&lt;m:r&gt;&lt;w:rPr&gt;&lt;w:rFonts w:ascii=&quot;Cambria Math&quot; w:fareast=&quot;Arial&quot; w:h-ansi=&quot;Cambria Math&quot; w:cs=&quot;Arial&quot;/&gt;&lt;wx:font wx:val=&quot;Cambria Math&quot;/&gt;&lt;w:i/&gt;&lt;w:i-cs/&gt;&lt;w:snapToGrid w:val=&quot;off&quot;/&gt;&lt;w:color w:val=&quot;000000&quot;/&gt;&lt;w:kern w:val=&quot;0&quot;/&gt;&lt;w:sz-cs w:val=&quot;21&quot;/&gt;&lt;/w:rPr&gt;&lt;m:t&gt;γ&lt;/m:t&gt;&lt;/m:r&gt;&lt;/m:e&gt;&lt;m:sub&gt;&lt;m:r&gt;&lt;m:rPr&gt;&lt;aaaaaaaam:Msty m:val=&quot;p&quot;/&gt;&lt;/m:rPr&gt;&lt;w:rPr&gt;&lt;w:rFonts w:ascii=&quot;Cambria Math&quot; w:fareast=&quot;Arial&quot; w:h-ansi=&quot;Cambria Math&quot; w:cs=&quot;Arial&quot;/&gt;&lt;wx:font wx:val=&quot;Cambria Math&quot;/&gt;&lt;w:i-cs/&gt;&lt;w:snapToGrid w:val=&quot;off&quot;/&gt;&lt;w:color w:val=&quot;000000&quot;/&gt;&lt;w:kern w:val=&quot;0&quot;/&gt;&lt;w:sz-cs w:val=&quot;21&quot;/&gt;&lt;/w:rPr&gt;&lt;m:t&gt;G&lt;/m:t&gt;&lt;/m:r&gt;&lt;/m:sub&gt;&lt;/m:sSub&gt;&lt;m:sSub&gt;&lt;m:sSubPr&gt;&lt;m:ctrlPr&gt;&lt;w:rPr&gt;&lt;w:rFonts w:ascii=&quot;Cambria Math&quot; w:fareast=&quot;Arial&quot; w:h-ansi=&quot;Cambria Math&quot; w:cs=&quot;Arial&quot;/&gt;&lt;wx:font wx:val=&quot;Cambria Math&quot;/&gt;&lt;w:snapToGrid w:val=&quot;off&quot;/&gt;&lt;w:color w:val=&quot;000000&quot;/&gt;&lt;w:kern w:val=&quot;0&quot;/&gt;&lt;w:sz-cs w:val=&quot;21&quot;/&gt;&lt;/w:rPr&gt;&lt;/m:ctrlPr&gt;&lt;/m:sSubPr&gt;&lt;m:e&gt;&lt;m:r&gt;&lt;w:rPr&gt;&lt;w:rFonts w:ascii=&quot;Cambria Math&quot; w:fareast=&quot;Arial&quot; w:h-ansi=&quot;Cambria Math&quot; w:cs=&quot;Arial&quot;/&gt;&lt;wx:font wx:val=&quot;Cambria Math&quot;/&gt;&lt;w:i/&gt;&lt;w:i-cs/&gt;&lt;w:snapToGrid w:val=&quot;off&quot;/&gt;&lt;w:color w:val=&quot;000000&quot;/&gt;&lt;w:kern w:val=&quot;0&quot;/&gt;&lt;w:sz-cs w:val=&quot;21&quot;/&gt;&lt;/w:rPr&gt;&lt;m:t&gt;S&lt;/m:t&gt;&lt;/m:r&gt;&lt;/m:e&gt;&lt;m:sub&gt;&lt;m:r&gt;&lt;w:rPr&gt;&lt;w:rFonts w:ascii=&quot;Cambria Math&quot; w:fareast=&quot;Arial&quot; w:h-ansi=&quot;Cambria Math&quot; w:cs=&quot;Arial&quot;/&gt;&lt;wx:font wx:val=&quot;Cambria Math&quot;/&gt;&lt;w:i/&gt;&lt;w:i-cs/&gt;&lt;w:snapToGrid w:val=&quot;off&quot;/&gt;&lt;w:color w:val=&quot;000000&quot;/&gt;&lt;w:kern w:val=&quot;0&quot;/&gt;&lt;w:sz-cs w:val=&quot;21&quot;/&gt;&lt;/w:rPr&gt;&lt;m:t&gt;Gk&lt;/m:t&gt;&lt;/m:r&gt;&lt;/m:sub&gt;&lt;/m:sSub&gt;&lt;m:r&gt;&lt;w:rPr&gt;&lt;w:rFonts w:ascii=&quot;Cambria Math&quot; w:fareast=&quot;Arial&quot; w:h-ansi=&quot;Cambria Math&quot; w:cs=&quot;Arial&quot;/&gt;&lt;wx:font wx:val=&quot;Cambria Math&quot;/&gt;&lt;w:i/&gt;&lt;w:i-cs/&gt;&lt;w:snapToGrid w:val=&quot;off&quot;/&gt;&lt;w:color w:val=&quot;000000&quot;/&gt;&lt;w:kern w:val=&quot;0&quot;/&gt;&lt;w:sz-cs w:val=&quot;21&quot;/&gt;&lt;/w:rPr&gt;&lt;m:t&gt;+&lt;/m:t&gt;&lt;/m:r&gt;&lt;m:sSub&gt;&lt;m:sSubPr&gt;&lt;m:ctrlPr&gt;&lt;w:rPr&gt;&lt;w:rFonts w:ascii=&quot;Cambria Math&quot; w:fareast=&quot;Arial&quot; w:h-ansi=&quot;Cambria Math&quot; w:cs=&quot;Arial&quot;/&gt;&lt;wx:font wx:val=&quot;Cambria Math&quot;/&gt;&lt;w:snapToGrid w:val=&quot;off&quot;/&gt;&lt;w:color w:val=&quot;000000&quot;/&gt;&lt;w:kern w:val=&quot;0&quot;/&gt;&lt;w:sz-cs w:val=&quot;21&quot;/&gt;&lt;/w:rPr&gt;&lt;/m:ctrlPr&gt;&lt;/m:sSubPr&gt;&lt;m:e&gt;&lt;m:r&gt;&lt;w:rPr&gt;&lt;w:rFonts w:ascii=&quot;Cambria Math&quot; w:fareast=&quot;Arial&quot; w:h-ansi=&quot;Cambria Math&quot; w:cs=&quot;Arial&quot;/&gt;&lt;wx:font wx:val=&quot;Cambria Math&quot;/&gt;&lt;w:i/&gt;&lt;w:i-cs/&gt;&lt;w:snapToGrid w:val=&quot;off&quot;/&gt;&lt;w:color w:val=&quot;000000&quot;/&gt;&lt;w:kern w:val=&quot;0&quot;/&gt;&lt;w:sz-cs w:val=&quot;21&quot;/&gt;&lt;/w:rPr&gt;&lt;m:t&gt;γ&lt;/m:t&gt;&lt;/m:r&gt;&lt;/m:e&gt;&lt;m:sub&gt;&lt;m:r&gt;&lt;w:rPr&gt;&lt;w:rFonts w:ascii=&quot;Cambria Math&quot; w:fareast=&quot;Ariahl&quot;&quot;  ww::chs-=ansri=&quot;Cambria Math&quot; w:cs=&quot;Arial&quot;/&gt;&lt;wx:font wx:val=&quot;Cambria Math&quot;/&gt;&lt;w:i/&gt;&lt;w:i-cs/&gt;&lt;w:snapToGrid w:val=&quot;off&quot;/&gt;&lt;w:color w:val=&quot;000000&quot;/&gt;&lt;w:kern w:val=&quot;0&quot;/&gt;&lt;w:sz-cs w:val=&quot;21&quot;/&gt;&lt;/w:rPr&gt;&lt;m:t&gt;w&lt;/m:t&gt;&lt;/m:r&gt;&lt;/m:sub&gt;&lt;/m:sSub&gt;&lt;m:sSub&gt;&lt;m:sSubPr&gt;&lt;m:ctrlPr&gt;&lt;w:rPr&gt;&lt;w:rFonts w:ascii=&quot;Cambria Math&quot; w:fareast=&quot;Arial&quot; w:h-ansi=&quot;Cambria Math&quot; w:cs=&quot;Arial&quot;/&gt;&lt;wx:font wx:val=&quot;Cambria Math&quot;/&gt;&lt;w:snapToGrid w:val=&quot;off&quot;/&gt;&lt;w:color w:val=&quot;000000&quot;/&gt;&lt;w:kern w:val=&quot;0&quot;/&gt;&lt;w:sz-cs w:val=&quot;21&quot;/&gt;&lt;/w:rPr&gt;&lt;/m:ctrlPr&gt;&lt;/m:sSubPr&gt;&lt;m:e&gt;&lt;m:r&gt;&lt;w:rPr&gt;&lt;w:rFonts w:ascii=&quot;Cambria Math&quot; w:fareast=&quot;Arial&quot; w:h-ansi=&quot;Cambria Math&quot; w:cs=&quot;Arial&quot;/&gt;&lt;wx:font wx:val=&quot;Cambria Math&quot;/&gt;&lt;w:i/&gt;&lt;w:i-cs/&gt;&lt;w:snapToGrid w:val=&quot;off&quot;/&gt;&lt;w:color w:val=&quot;000000&quot;/&gt;&lt;w:kern w:val=&quot;0&quot;/&gt;&lt;w:sz-cs w:val=&quot;21&quot;/&gt;&lt;/w:rPr&gt;&lt;m:t&gt;S&lt;/m:t&gt;&lt;/m:r&gt;&lt;/m:e&gt;&lt;m:sub&gt;&lt;m:r&gt;&lt;w:rPr&gt;&lt;w:rFonts w:ascii=&quot;Cambria Math&quot; w:fareast=&quot;Arial&quot; w:h-ansi=&quot;Cambria Math&quot; w:cs=&quot;Arial&quot;/&gt;&lt;wx:font wx:val=&quot;Cambria Math&quot;/&gt;&lt;w:i/&gt;&lt;w:i-cs/&gt;&lt;w:snapToGrid w:val=&quot;off&quot;/&gt;&lt;w:color w:val=&quot;000000&quot;/&gt;&lt;w:kern w:val=&quot;0&quot;/&gt;&lt;w:sz-cs w:val=&quot;21&quot;/&gt;&lt;/w:rPr&gt;&lt;m:t&gt;wk&lt;/m:t&gt;&lt;/m:r&gt;&lt;/m:sub&gt;&lt;/m:sSub&gt;&lt;/m:oMath&gt;&lt;/m:oMathPara&gt;&lt;/w:p&gt;&lt;w:sectPr wsp:rsidR=&quot;00000000&quot;&gt;&lt;w:pgSz w:w=&quot;12240&quot; w:h=&quot;15840&quot;/&gt;&lt;w:pgMar w:top=&quot;1440&quot; w:right=&quot;1800&quot; w:bottom=&quot;1440&quot; w:left=&quot;1800&quot; w:header=&quot;720&quot; w:footer=&quot;720&quot; w:gutter=&quot;0&quot;/&gt;&lt;w:cols w:space=&quot;720&quot;/&gt;&lt;/w:sectPr&gt;&lt;/wx:sect&gt;&lt;/w:body&gt;&lt;/w:wordDocument&gt;">
            <v:path/>
            <v:fill on="f" focussize="0,0"/>
            <v:stroke on="f" joinstyle="miter"/>
            <v:imagedata r:id="rId31" chromakey="#FFFFFF" o:title=""/>
            <o:lock v:ext="edit" aspectratio="t"/>
            <w10:wrap type="none"/>
            <w10:anchorlock/>
          </v:shape>
        </w:pict>
      </w:r>
      <w:r>
        <w:rPr>
          <w:color w:val="auto"/>
          <w:highlight w:val="none"/>
        </w:rPr>
        <w:instrText xml:space="preserve"> </w:instrText>
      </w:r>
      <w:r>
        <w:rPr>
          <w:color w:val="auto"/>
          <w:highlight w:val="none"/>
        </w:rPr>
        <w:fldChar w:fldCharType="separate"/>
      </w:r>
      <w:r>
        <w:rPr>
          <w:color w:val="auto"/>
          <w:highlight w:val="none"/>
        </w:rPr>
        <w:fldChar w:fldCharType="end"/>
      </w:r>
      <w:r>
        <w:rPr>
          <w:color w:val="auto"/>
          <w:highlight w:val="none"/>
        </w:rPr>
        <w:tab/>
      </w:r>
      <w:r>
        <w:rPr>
          <w:color w:val="auto"/>
          <w:highlight w:val="none"/>
        </w:rPr>
        <w:tab/>
      </w:r>
      <w:r>
        <w:rPr>
          <w:color w:val="auto"/>
          <w:highlight w:val="none"/>
        </w:rPr>
        <w:tab/>
      </w:r>
      <w:r>
        <w:rPr>
          <w:color w:val="auto"/>
          <w:highlight w:val="none"/>
        </w:rPr>
        <w:tab/>
      </w:r>
      <w:r>
        <w:rPr>
          <w:color w:val="auto"/>
          <w:highlight w:val="none"/>
        </w:rPr>
        <w:tab/>
      </w:r>
      <w:r>
        <w:rPr>
          <w:color w:val="auto"/>
          <w:highlight w:val="none"/>
        </w:rPr>
        <w:tab/>
      </w:r>
      <w:r>
        <w:rPr>
          <w:color w:val="auto"/>
          <w:highlight w:val="none"/>
        </w:rPr>
        <w:tab/>
      </w:r>
      <w:r>
        <w:rPr>
          <w:color w:val="auto"/>
          <w:highlight w:val="none"/>
        </w:rPr>
        <w:tab/>
      </w:r>
      <w:r>
        <w:rPr>
          <w:color w:val="auto"/>
          <w:highlight w:val="none"/>
        </w:rPr>
        <w:t>(6.</w:t>
      </w:r>
      <w:r>
        <w:rPr>
          <w:rFonts w:hint="eastAsia"/>
          <w:color w:val="auto"/>
          <w:highlight w:val="none"/>
        </w:rPr>
        <w:t>5</w:t>
      </w:r>
      <w:r>
        <w:rPr>
          <w:color w:val="auto"/>
          <w:highlight w:val="none"/>
        </w:rPr>
        <w:t>.</w:t>
      </w:r>
      <w:r>
        <w:rPr>
          <w:rFonts w:hint="eastAsia"/>
          <w:color w:val="auto"/>
          <w:highlight w:val="none"/>
        </w:rPr>
        <w:t>4</w:t>
      </w:r>
      <w:r>
        <w:rPr>
          <w:color w:val="auto"/>
          <w:highlight w:val="none"/>
        </w:rPr>
        <w:t>-1)</w:t>
      </w:r>
    </w:p>
    <w:p w14:paraId="4D3490DF">
      <w:pPr>
        <w:spacing w:line="360" w:lineRule="auto"/>
        <w:ind w:firstLine="480" w:firstLineChars="200"/>
        <w:jc w:val="both"/>
        <w:rPr>
          <w:color w:val="auto"/>
          <w:sz w:val="24"/>
          <w:highlight w:val="none"/>
        </w:rPr>
      </w:pPr>
      <w:r>
        <w:rPr>
          <w:rFonts w:hint="eastAsia"/>
          <w:color w:val="auto"/>
          <w:sz w:val="24"/>
          <w:highlight w:val="none"/>
        </w:rPr>
        <w:t>式中：</w:t>
      </w:r>
      <w:r>
        <w:rPr>
          <w:i/>
          <w:color w:val="auto"/>
          <w:highlight w:val="none"/>
        </w:rPr>
        <w:t>N</w:t>
      </w:r>
      <w:r>
        <w:rPr>
          <w:i/>
          <w:color w:val="auto"/>
          <w:highlight w:val="none"/>
          <w:vertAlign w:val="subscript"/>
        </w:rPr>
        <w:t>bk</w:t>
      </w:r>
      <w:r>
        <w:rPr>
          <w:color w:val="auto"/>
          <w:sz w:val="24"/>
          <w:highlight w:val="none"/>
        </w:rPr>
        <w:t>——</w:t>
      </w:r>
      <w:r>
        <w:rPr>
          <w:rFonts w:hint="eastAsia"/>
          <w:color w:val="auto"/>
          <w:sz w:val="24"/>
          <w:highlight w:val="none"/>
        </w:rPr>
        <w:t>单个背栓在风荷载或垂直于面板方向地震作用下的拉力标准值</w:t>
      </w:r>
      <w:r>
        <w:rPr>
          <w:color w:val="auto"/>
          <w:sz w:val="24"/>
          <w:highlight w:val="none"/>
        </w:rPr>
        <w:t>(N)</w:t>
      </w:r>
      <w:r>
        <w:rPr>
          <w:rFonts w:hint="eastAsia"/>
          <w:color w:val="auto"/>
          <w:sz w:val="24"/>
          <w:highlight w:val="none"/>
        </w:rPr>
        <w:t>；</w:t>
      </w:r>
    </w:p>
    <w:p w14:paraId="74A69C44">
      <w:pPr>
        <w:spacing w:line="360" w:lineRule="auto"/>
        <w:ind w:firstLine="1260" w:firstLineChars="600"/>
        <w:jc w:val="both"/>
        <w:rPr>
          <w:color w:val="auto"/>
          <w:sz w:val="24"/>
          <w:highlight w:val="none"/>
        </w:rPr>
      </w:pPr>
      <w:r>
        <w:rPr>
          <w:i/>
          <w:color w:val="auto"/>
          <w:highlight w:val="none"/>
        </w:rPr>
        <w:t>n</w:t>
      </w:r>
      <w:r>
        <w:rPr>
          <w:color w:val="auto"/>
          <w:sz w:val="24"/>
          <w:highlight w:val="none"/>
        </w:rPr>
        <w:t>——</w:t>
      </w:r>
      <w:r>
        <w:rPr>
          <w:rFonts w:hint="eastAsia"/>
          <w:color w:val="auto"/>
          <w:sz w:val="24"/>
          <w:highlight w:val="none"/>
        </w:rPr>
        <w:t>单块面板的背栓数量；</w:t>
      </w:r>
    </w:p>
    <w:p w14:paraId="36C5D411">
      <w:pPr>
        <w:spacing w:line="360" w:lineRule="auto"/>
        <w:ind w:firstLine="1260" w:firstLineChars="600"/>
        <w:jc w:val="both"/>
        <w:rPr>
          <w:color w:val="auto"/>
          <w:sz w:val="24"/>
          <w:highlight w:val="none"/>
        </w:rPr>
      </w:pPr>
      <w:r>
        <w:rPr>
          <w:i/>
          <w:color w:val="auto"/>
          <w:highlight w:val="none"/>
        </w:rPr>
        <w:t>β</w:t>
      </w:r>
      <w:r>
        <w:rPr>
          <w:color w:val="auto"/>
          <w:sz w:val="24"/>
          <w:highlight w:val="none"/>
        </w:rPr>
        <w:t>——</w:t>
      </w:r>
      <w:r>
        <w:rPr>
          <w:rFonts w:hint="eastAsia"/>
          <w:color w:val="auto"/>
          <w:sz w:val="24"/>
          <w:highlight w:val="none"/>
        </w:rPr>
        <w:t>应力调整系数，可根据背栓总数量，按本规程表6.5.2取值。</w:t>
      </w:r>
    </w:p>
    <w:p w14:paraId="5E655149">
      <w:pPr>
        <w:spacing w:line="360" w:lineRule="auto"/>
        <w:jc w:val="center"/>
        <w:rPr>
          <w:color w:val="auto"/>
          <w:sz w:val="24"/>
          <w:highlight w:val="none"/>
        </w:rPr>
      </w:pPr>
      <w:r>
        <w:rPr>
          <w:rFonts w:hint="eastAsia"/>
          <w:color w:val="auto"/>
          <w:sz w:val="24"/>
          <w:highlight w:val="none"/>
        </w:rPr>
        <w:t>表6.5.2应力调整系数</w:t>
      </w:r>
      <w:r>
        <w:rPr>
          <w:i/>
          <w:color w:val="auto"/>
          <w:sz w:val="24"/>
          <w:highlight w:val="none"/>
        </w:rPr>
        <w:t>β</w:t>
      </w:r>
    </w:p>
    <w:tbl>
      <w:tblPr>
        <w:tblStyle w:val="35"/>
        <w:tblW w:w="661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112"/>
        <w:gridCol w:w="2276"/>
        <w:gridCol w:w="2222"/>
      </w:tblGrid>
      <w:tr w14:paraId="684635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0" w:hRule="atLeast"/>
          <w:jc w:val="center"/>
        </w:trPr>
        <w:tc>
          <w:tcPr>
            <w:tcW w:w="2112" w:type="dxa"/>
            <w:vAlign w:val="center"/>
          </w:tcPr>
          <w:p w14:paraId="58F13E18">
            <w:pPr>
              <w:kinsoku w:val="0"/>
              <w:autoSpaceDE w:val="0"/>
              <w:autoSpaceDN w:val="0"/>
              <w:adjustRightInd w:val="0"/>
              <w:snapToGrid w:val="0"/>
              <w:jc w:val="center"/>
              <w:textAlignment w:val="baseline"/>
              <w:rPr>
                <w:snapToGrid w:val="0"/>
                <w:color w:val="auto"/>
                <w:kern w:val="0"/>
                <w:sz w:val="24"/>
                <w:highlight w:val="none"/>
              </w:rPr>
            </w:pPr>
            <w:r>
              <w:rPr>
                <w:snapToGrid w:val="0"/>
                <w:color w:val="auto"/>
                <w:spacing w:val="-1"/>
                <w:kern w:val="0"/>
                <w:sz w:val="24"/>
                <w:highlight w:val="none"/>
              </w:rPr>
              <w:t>每块板挂件个数</w:t>
            </w:r>
          </w:p>
        </w:tc>
        <w:tc>
          <w:tcPr>
            <w:tcW w:w="2276" w:type="dxa"/>
            <w:vAlign w:val="center"/>
          </w:tcPr>
          <w:p w14:paraId="39E80AD7">
            <w:pPr>
              <w:kinsoku w:val="0"/>
              <w:autoSpaceDE w:val="0"/>
              <w:autoSpaceDN w:val="0"/>
              <w:adjustRightInd w:val="0"/>
              <w:snapToGrid w:val="0"/>
              <w:jc w:val="center"/>
              <w:textAlignment w:val="baseline"/>
              <w:rPr>
                <w:snapToGrid w:val="0"/>
                <w:color w:val="auto"/>
                <w:kern w:val="0"/>
                <w:sz w:val="24"/>
                <w:highlight w:val="none"/>
              </w:rPr>
            </w:pPr>
            <w:r>
              <w:rPr>
                <w:snapToGrid w:val="0"/>
                <w:color w:val="auto"/>
                <w:kern w:val="0"/>
                <w:sz w:val="24"/>
                <w:highlight w:val="none"/>
              </w:rPr>
              <w:t>4</w:t>
            </w:r>
          </w:p>
        </w:tc>
        <w:tc>
          <w:tcPr>
            <w:tcW w:w="2222" w:type="dxa"/>
            <w:vAlign w:val="center"/>
          </w:tcPr>
          <w:p w14:paraId="15F4B812">
            <w:pPr>
              <w:kinsoku w:val="0"/>
              <w:autoSpaceDE w:val="0"/>
              <w:autoSpaceDN w:val="0"/>
              <w:adjustRightInd w:val="0"/>
              <w:snapToGrid w:val="0"/>
              <w:jc w:val="center"/>
              <w:textAlignment w:val="baseline"/>
              <w:rPr>
                <w:snapToGrid w:val="0"/>
                <w:color w:val="auto"/>
                <w:kern w:val="0"/>
                <w:sz w:val="24"/>
                <w:highlight w:val="none"/>
              </w:rPr>
            </w:pPr>
            <w:r>
              <w:rPr>
                <w:snapToGrid w:val="0"/>
                <w:color w:val="auto"/>
                <w:kern w:val="0"/>
                <w:sz w:val="24"/>
                <w:highlight w:val="none"/>
              </w:rPr>
              <w:t>6</w:t>
            </w:r>
          </w:p>
        </w:tc>
      </w:tr>
      <w:tr w14:paraId="3380A3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0" w:hRule="atLeast"/>
          <w:jc w:val="center"/>
        </w:trPr>
        <w:tc>
          <w:tcPr>
            <w:tcW w:w="2112" w:type="dxa"/>
            <w:vAlign w:val="center"/>
          </w:tcPr>
          <w:p w14:paraId="687E3FDE">
            <w:pPr>
              <w:kinsoku w:val="0"/>
              <w:autoSpaceDE w:val="0"/>
              <w:autoSpaceDN w:val="0"/>
              <w:adjustRightInd w:val="0"/>
              <w:snapToGrid w:val="0"/>
              <w:jc w:val="center"/>
              <w:textAlignment w:val="baseline"/>
              <w:rPr>
                <w:i/>
                <w:snapToGrid w:val="0"/>
                <w:color w:val="auto"/>
                <w:kern w:val="0"/>
                <w:sz w:val="24"/>
                <w:highlight w:val="none"/>
              </w:rPr>
            </w:pPr>
            <w:r>
              <w:rPr>
                <w:i/>
                <w:snapToGrid w:val="0"/>
                <w:color w:val="auto"/>
                <w:kern w:val="0"/>
                <w:sz w:val="24"/>
                <w:highlight w:val="none"/>
              </w:rPr>
              <w:t>β</w:t>
            </w:r>
          </w:p>
        </w:tc>
        <w:tc>
          <w:tcPr>
            <w:tcW w:w="2276" w:type="dxa"/>
            <w:vAlign w:val="center"/>
          </w:tcPr>
          <w:p w14:paraId="4E650A7A">
            <w:pPr>
              <w:kinsoku w:val="0"/>
              <w:autoSpaceDE w:val="0"/>
              <w:autoSpaceDN w:val="0"/>
              <w:adjustRightInd w:val="0"/>
              <w:snapToGrid w:val="0"/>
              <w:jc w:val="center"/>
              <w:textAlignment w:val="baseline"/>
              <w:rPr>
                <w:snapToGrid w:val="0"/>
                <w:color w:val="auto"/>
                <w:kern w:val="0"/>
                <w:sz w:val="24"/>
                <w:highlight w:val="none"/>
              </w:rPr>
            </w:pPr>
            <w:r>
              <w:rPr>
                <w:snapToGrid w:val="0"/>
                <w:color w:val="auto"/>
                <w:spacing w:val="-5"/>
                <w:kern w:val="0"/>
                <w:sz w:val="24"/>
                <w:highlight w:val="none"/>
              </w:rPr>
              <w:t>1.25</w:t>
            </w:r>
          </w:p>
        </w:tc>
        <w:tc>
          <w:tcPr>
            <w:tcW w:w="2222" w:type="dxa"/>
            <w:vAlign w:val="center"/>
          </w:tcPr>
          <w:p w14:paraId="154FDA91">
            <w:pPr>
              <w:kinsoku w:val="0"/>
              <w:autoSpaceDE w:val="0"/>
              <w:autoSpaceDN w:val="0"/>
              <w:adjustRightInd w:val="0"/>
              <w:snapToGrid w:val="0"/>
              <w:jc w:val="center"/>
              <w:textAlignment w:val="baseline"/>
              <w:rPr>
                <w:snapToGrid w:val="0"/>
                <w:color w:val="auto"/>
                <w:kern w:val="0"/>
                <w:sz w:val="24"/>
                <w:highlight w:val="none"/>
              </w:rPr>
            </w:pPr>
            <w:r>
              <w:rPr>
                <w:snapToGrid w:val="0"/>
                <w:color w:val="auto"/>
                <w:spacing w:val="-5"/>
                <w:kern w:val="0"/>
                <w:sz w:val="24"/>
                <w:highlight w:val="none"/>
              </w:rPr>
              <w:t>1.30</w:t>
            </w:r>
          </w:p>
        </w:tc>
      </w:tr>
    </w:tbl>
    <w:p w14:paraId="691C835F">
      <w:pPr>
        <w:spacing w:line="360" w:lineRule="auto"/>
        <w:ind w:firstLine="480" w:firstLineChars="200"/>
        <w:jc w:val="both"/>
        <w:rPr>
          <w:color w:val="auto"/>
          <w:sz w:val="24"/>
          <w:highlight w:val="none"/>
        </w:rPr>
      </w:pPr>
      <w:r>
        <w:rPr>
          <w:color w:val="auto"/>
          <w:sz w:val="24"/>
          <w:highlight w:val="none"/>
        </w:rPr>
        <w:t>2</w:t>
      </w:r>
      <w:r>
        <w:rPr>
          <w:rFonts w:hint="eastAsia"/>
          <w:color w:val="auto"/>
          <w:sz w:val="24"/>
          <w:highlight w:val="none"/>
        </w:rPr>
        <w:t xml:space="preserve"> </w:t>
      </w:r>
      <w:r>
        <w:rPr>
          <w:color w:val="auto"/>
          <w:sz w:val="24"/>
          <w:highlight w:val="none"/>
        </w:rPr>
        <w:t xml:space="preserve"> </w:t>
      </w:r>
      <w:r>
        <w:rPr>
          <w:rFonts w:hint="eastAsia"/>
          <w:color w:val="auto"/>
          <w:sz w:val="24"/>
          <w:highlight w:val="none"/>
        </w:rPr>
        <w:t>由各种荷载和作用产生的背栓拉力标准值，应按本规程第6.3节的规定进行组合。</w:t>
      </w:r>
    </w:p>
    <w:p w14:paraId="05E8C508">
      <w:pPr>
        <w:spacing w:line="360" w:lineRule="auto"/>
        <w:ind w:firstLine="480" w:firstLineChars="200"/>
        <w:jc w:val="both"/>
        <w:rPr>
          <w:color w:val="auto"/>
          <w:sz w:val="24"/>
          <w:highlight w:val="none"/>
        </w:rPr>
      </w:pPr>
      <w:r>
        <w:rPr>
          <w:color w:val="auto"/>
          <w:sz w:val="24"/>
          <w:highlight w:val="none"/>
        </w:rPr>
        <w:t>3</w:t>
      </w:r>
      <w:r>
        <w:rPr>
          <w:rFonts w:hint="eastAsia"/>
          <w:color w:val="auto"/>
          <w:sz w:val="24"/>
          <w:highlight w:val="none"/>
        </w:rPr>
        <w:t xml:space="preserve"> </w:t>
      </w:r>
      <w:r>
        <w:rPr>
          <w:color w:val="auto"/>
          <w:sz w:val="24"/>
          <w:highlight w:val="none"/>
        </w:rPr>
        <w:t xml:space="preserve"> </w:t>
      </w:r>
      <w:r>
        <w:rPr>
          <w:rFonts w:hint="eastAsia"/>
          <w:color w:val="auto"/>
          <w:sz w:val="24"/>
          <w:highlight w:val="none"/>
        </w:rPr>
        <w:t>背栓连接的受拉承载力设计值应符合下式规定：</w:t>
      </w:r>
    </w:p>
    <w:p w14:paraId="4DDB7E80">
      <w:pPr>
        <w:pStyle w:val="163"/>
        <w:tabs>
          <w:tab w:val="center" w:pos="4536"/>
          <w:tab w:val="right" w:pos="9072"/>
          <w:tab w:val="clear" w:pos="4150"/>
          <w:tab w:val="clear" w:pos="8300"/>
        </w:tabs>
        <w:ind w:firstLine="0" w:firstLineChars="0"/>
        <w:jc w:val="center"/>
        <w:textAlignment w:val="auto"/>
        <w:rPr>
          <w:color w:val="auto"/>
          <w:highlight w:val="none"/>
        </w:rPr>
      </w:pPr>
      <w:r>
        <w:rPr>
          <w:rFonts w:cs="Times New Roman"/>
          <w:color w:val="auto"/>
          <w:highlight w:val="none"/>
        </w:rPr>
        <w:tab/>
      </w:r>
      <m:oMath>
        <m:sSub>
          <m:sSubPr>
            <m:ctrlPr>
              <w:rPr>
                <w:rFonts w:ascii="Cambria Math" w:hAnsi="Cambria Math" w:cs="Times New Roman"/>
                <w:i/>
                <w:color w:val="auto"/>
                <w:highlight w:val="none"/>
              </w:rPr>
            </m:ctrlPr>
          </m:sSubPr>
          <m:e>
            <m:r>
              <m:rPr>
                <m:nor/>
              </m:rPr>
              <w:rPr>
                <w:rFonts w:ascii="Times New Roman" w:hAnsi="Times New Roman" w:cs="Times New Roman"/>
                <w:i/>
                <w:color w:val="auto"/>
                <w:highlight w:val="none"/>
              </w:rPr>
              <m:t>N</m:t>
            </m:r>
            <m:ctrlPr>
              <w:rPr>
                <w:rFonts w:ascii="Cambria Math" w:hAnsi="Cambria Math" w:cs="Times New Roman"/>
                <w:i/>
                <w:color w:val="auto"/>
                <w:highlight w:val="none"/>
              </w:rPr>
            </m:ctrlPr>
          </m:e>
          <m:sub>
            <m:r>
              <m:rPr>
                <m:nor/>
              </m:rPr>
              <w:rPr>
                <w:rFonts w:ascii="Times New Roman" w:hAnsi="Times New Roman" w:cs="Times New Roman"/>
                <w:i/>
                <w:color w:val="auto"/>
                <w:highlight w:val="none"/>
              </w:rPr>
              <m:t>b</m:t>
            </m:r>
            <m:ctrlPr>
              <w:rPr>
                <w:rFonts w:ascii="Cambria Math" w:hAnsi="Cambria Math" w:cs="Times New Roman"/>
                <w:i/>
                <w:color w:val="auto"/>
                <w:highlight w:val="none"/>
              </w:rPr>
            </m:ctrlPr>
          </m:sub>
        </m:sSub>
        <m:r>
          <m:rPr>
            <m:nor/>
          </m:rPr>
          <w:rPr>
            <w:rFonts w:ascii="Times New Roman" w:hAnsi="Times New Roman" w:cs="Times New Roman"/>
            <w:i/>
            <w:color w:val="auto"/>
            <w:highlight w:val="none"/>
          </w:rPr>
          <m:t>≤</m:t>
        </m:r>
        <m:f>
          <m:fPr>
            <m:ctrlPr>
              <w:rPr>
                <w:rFonts w:ascii="Cambria Math" w:hAnsi="Cambria Math" w:cs="Times New Roman"/>
                <w:i/>
                <w:color w:val="auto"/>
                <w:highlight w:val="none"/>
              </w:rPr>
            </m:ctrlPr>
          </m:fPr>
          <m:num>
            <m:r>
              <m:rPr>
                <m:nor/>
              </m:rPr>
              <w:rPr>
                <w:rFonts w:ascii="Times New Roman" w:hAnsi="Times New Roman" w:cs="Times New Roman"/>
                <w:i/>
                <w:color w:val="auto"/>
                <w:highlight w:val="none"/>
              </w:rPr>
              <m:t>P</m:t>
            </m:r>
            <m:ctrlPr>
              <w:rPr>
                <w:rFonts w:ascii="Cambria Math" w:hAnsi="Cambria Math" w:cs="Times New Roman"/>
                <w:i/>
                <w:color w:val="auto"/>
                <w:highlight w:val="none"/>
              </w:rPr>
            </m:ctrlPr>
          </m:num>
          <m:den>
            <m:sSub>
              <m:sSubPr>
                <m:ctrlPr>
                  <w:rPr>
                    <w:rFonts w:ascii="Cambria Math" w:hAnsi="Cambria Math" w:cs="Times New Roman"/>
                    <w:i/>
                    <w:color w:val="auto"/>
                    <w:highlight w:val="none"/>
                  </w:rPr>
                </m:ctrlPr>
              </m:sSubPr>
              <m:e>
                <m:r>
                  <m:rPr>
                    <m:nor/>
                  </m:rPr>
                  <w:rPr>
                    <w:rFonts w:ascii="Times New Roman" w:hAnsi="Times New Roman" w:cs="Times New Roman"/>
                    <w:i/>
                    <w:color w:val="auto"/>
                    <w:highlight w:val="none"/>
                  </w:rPr>
                  <m:t>γ</m:t>
                </m:r>
                <m:ctrlPr>
                  <w:rPr>
                    <w:rFonts w:ascii="Cambria Math" w:hAnsi="Cambria Math" w:cs="Times New Roman"/>
                    <w:i/>
                    <w:color w:val="auto"/>
                    <w:highlight w:val="none"/>
                  </w:rPr>
                </m:ctrlPr>
              </m:e>
              <m:sub>
                <m:r>
                  <m:rPr>
                    <m:nor/>
                  </m:rPr>
                  <w:rPr>
                    <w:rFonts w:ascii="Times New Roman" w:hAnsi="Times New Roman" w:cs="Times New Roman"/>
                    <w:i/>
                    <w:color w:val="auto"/>
                    <w:highlight w:val="none"/>
                  </w:rPr>
                  <m:t>k</m:t>
                </m:r>
                <m:ctrlPr>
                  <w:rPr>
                    <w:rFonts w:ascii="Cambria Math" w:hAnsi="Cambria Math" w:cs="Times New Roman"/>
                    <w:i/>
                    <w:color w:val="auto"/>
                    <w:highlight w:val="none"/>
                  </w:rPr>
                </m:ctrlPr>
              </m:sub>
            </m:sSub>
            <m:ctrlPr>
              <w:rPr>
                <w:rFonts w:ascii="Cambria Math" w:hAnsi="Cambria Math" w:cs="Times New Roman"/>
                <w:i/>
                <w:color w:val="auto"/>
                <w:highlight w:val="none"/>
              </w:rPr>
            </m:ctrlPr>
          </m:den>
        </m:f>
      </m:oMath>
      <w:r>
        <w:rPr>
          <w:color w:val="auto"/>
          <w:highlight w:val="none"/>
        </w:rPr>
        <w:tab/>
      </w:r>
      <w:r>
        <w:rPr>
          <w:color w:val="auto"/>
          <w:highlight w:val="none"/>
        </w:rPr>
        <w:t>(6.</w:t>
      </w:r>
      <w:r>
        <w:rPr>
          <w:rFonts w:hint="eastAsia"/>
          <w:color w:val="auto"/>
          <w:highlight w:val="none"/>
        </w:rPr>
        <w:t>5</w:t>
      </w:r>
      <w:r>
        <w:rPr>
          <w:color w:val="auto"/>
          <w:highlight w:val="none"/>
        </w:rPr>
        <w:t>.</w:t>
      </w:r>
      <w:r>
        <w:rPr>
          <w:rFonts w:hint="eastAsia"/>
          <w:color w:val="auto"/>
          <w:highlight w:val="none"/>
        </w:rPr>
        <w:t>4</w:t>
      </w:r>
      <w:r>
        <w:rPr>
          <w:color w:val="auto"/>
          <w:highlight w:val="none"/>
        </w:rPr>
        <w:t>-2)</w:t>
      </w:r>
    </w:p>
    <w:p w14:paraId="0915F72A">
      <w:pPr>
        <w:spacing w:line="360" w:lineRule="auto"/>
        <w:ind w:firstLine="480" w:firstLineChars="200"/>
        <w:jc w:val="both"/>
        <w:rPr>
          <w:color w:val="auto"/>
          <w:sz w:val="24"/>
          <w:highlight w:val="none"/>
        </w:rPr>
      </w:pPr>
      <w:r>
        <w:rPr>
          <w:rFonts w:hint="eastAsia"/>
          <w:color w:val="auto"/>
          <w:sz w:val="24"/>
          <w:highlight w:val="none"/>
        </w:rPr>
        <w:t>式中：</w:t>
      </w:r>
      <w:r>
        <w:rPr>
          <w:i/>
          <w:color w:val="auto"/>
          <w:highlight w:val="none"/>
        </w:rPr>
        <w:t>N</w:t>
      </w:r>
      <w:r>
        <w:rPr>
          <w:i/>
          <w:color w:val="auto"/>
          <w:highlight w:val="none"/>
          <w:vertAlign w:val="subscript"/>
        </w:rPr>
        <w:t>b</w:t>
      </w:r>
      <w:r>
        <w:rPr>
          <w:color w:val="auto"/>
          <w:sz w:val="24"/>
          <w:highlight w:val="none"/>
        </w:rPr>
        <w:t>——</w:t>
      </w:r>
      <w:r>
        <w:rPr>
          <w:rFonts w:hint="eastAsia"/>
          <w:color w:val="auto"/>
          <w:sz w:val="24"/>
          <w:highlight w:val="none"/>
        </w:rPr>
        <w:t>单个背栓连接的拉力设计值(N)；</w:t>
      </w:r>
    </w:p>
    <w:p w14:paraId="2AB7C3ED">
      <w:pPr>
        <w:spacing w:line="360" w:lineRule="auto"/>
        <w:ind w:firstLine="1155" w:firstLineChars="550"/>
        <w:jc w:val="both"/>
        <w:rPr>
          <w:color w:val="auto"/>
          <w:sz w:val="24"/>
          <w:highlight w:val="none"/>
        </w:rPr>
      </w:pPr>
      <w:r>
        <w:rPr>
          <w:i/>
          <w:color w:val="auto"/>
          <w:highlight w:val="none"/>
        </w:rPr>
        <w:t>P</w:t>
      </w:r>
      <w:r>
        <w:rPr>
          <w:color w:val="auto"/>
          <w:sz w:val="24"/>
          <w:highlight w:val="none"/>
        </w:rPr>
        <w:t>——</w:t>
      </w:r>
      <w:r>
        <w:rPr>
          <w:rFonts w:hint="eastAsia"/>
          <w:color w:val="auto"/>
          <w:sz w:val="24"/>
          <w:highlight w:val="none"/>
        </w:rPr>
        <w:t>实测所得背栓连接受拉破坏力最小值(N)，根据试验确定；</w:t>
      </w:r>
    </w:p>
    <w:p w14:paraId="66E42161">
      <w:pPr>
        <w:spacing w:line="360" w:lineRule="auto"/>
        <w:ind w:firstLine="1050" w:firstLineChars="500"/>
        <w:jc w:val="both"/>
        <w:rPr>
          <w:color w:val="auto"/>
          <w:sz w:val="24"/>
          <w:highlight w:val="none"/>
        </w:rPr>
      </w:pPr>
      <w:r>
        <w:rPr>
          <w:i/>
          <w:color w:val="auto"/>
          <w:highlight w:val="none"/>
        </w:rPr>
        <w:t>γ</w:t>
      </w:r>
      <w:r>
        <w:rPr>
          <w:rFonts w:hint="eastAsia"/>
          <w:i/>
          <w:color w:val="auto"/>
          <w:highlight w:val="none"/>
          <w:vertAlign w:val="subscript"/>
        </w:rPr>
        <w:t>k</w:t>
      </w:r>
      <w:r>
        <w:rPr>
          <w:color w:val="auto"/>
          <w:sz w:val="24"/>
          <w:highlight w:val="none"/>
        </w:rPr>
        <w:t>——</w:t>
      </w:r>
      <w:r>
        <w:rPr>
          <w:rFonts w:hint="eastAsia"/>
          <w:color w:val="auto"/>
          <w:sz w:val="24"/>
          <w:highlight w:val="none"/>
        </w:rPr>
        <w:t>背栓承载力系数，取2.5。</w:t>
      </w:r>
    </w:p>
    <w:p w14:paraId="58E16E9D">
      <w:pPr>
        <w:spacing w:line="360" w:lineRule="auto"/>
        <w:jc w:val="both"/>
        <w:rPr>
          <w:color w:val="auto"/>
          <w:sz w:val="24"/>
          <w:highlight w:val="none"/>
        </w:rPr>
      </w:pPr>
      <w:r>
        <w:rPr>
          <w:b/>
          <w:color w:val="auto"/>
          <w:sz w:val="24"/>
          <w:highlight w:val="none"/>
        </w:rPr>
        <w:t>6.</w:t>
      </w:r>
      <w:r>
        <w:rPr>
          <w:rFonts w:hint="eastAsia"/>
          <w:b/>
          <w:color w:val="auto"/>
          <w:sz w:val="24"/>
          <w:highlight w:val="none"/>
        </w:rPr>
        <w:t>5</w:t>
      </w:r>
      <w:r>
        <w:rPr>
          <w:b/>
          <w:color w:val="auto"/>
          <w:sz w:val="24"/>
          <w:highlight w:val="none"/>
        </w:rPr>
        <w:t>.</w:t>
      </w:r>
      <w:r>
        <w:rPr>
          <w:rFonts w:hint="eastAsia"/>
          <w:b/>
          <w:color w:val="auto"/>
          <w:sz w:val="24"/>
          <w:highlight w:val="none"/>
        </w:rPr>
        <w:t xml:space="preserve">5  </w:t>
      </w:r>
      <w:r>
        <w:rPr>
          <w:rFonts w:hint="eastAsia"/>
          <w:color w:val="auto"/>
          <w:sz w:val="24"/>
          <w:highlight w:val="none"/>
        </w:rPr>
        <w:t>背栓抗剪设计应符合下列规定：</w:t>
      </w:r>
    </w:p>
    <w:p w14:paraId="5B5D57D9">
      <w:pPr>
        <w:spacing w:line="360" w:lineRule="auto"/>
        <w:ind w:firstLine="480" w:firstLineChars="200"/>
        <w:jc w:val="both"/>
        <w:rPr>
          <w:color w:val="auto"/>
          <w:sz w:val="24"/>
          <w:highlight w:val="none"/>
        </w:rPr>
      </w:pPr>
      <w:r>
        <w:rPr>
          <w:rFonts w:hint="eastAsia"/>
          <w:color w:val="auto"/>
          <w:sz w:val="24"/>
          <w:highlight w:val="none"/>
        </w:rPr>
        <w:t xml:space="preserve">1 </w:t>
      </w:r>
      <w:r>
        <w:rPr>
          <w:color w:val="auto"/>
          <w:sz w:val="24"/>
          <w:highlight w:val="none"/>
        </w:rPr>
        <w:t xml:space="preserve"> </w:t>
      </w:r>
      <w:r>
        <w:rPr>
          <w:rFonts w:hint="eastAsia"/>
          <w:color w:val="auto"/>
          <w:sz w:val="24"/>
          <w:highlight w:val="none"/>
        </w:rPr>
        <w:t>面板自重作用下，单个背栓连接的剪力设计值应按下式计算：</w:t>
      </w:r>
    </w:p>
    <w:p w14:paraId="26FFFF5E">
      <w:pPr>
        <w:pStyle w:val="163"/>
        <w:tabs>
          <w:tab w:val="center" w:pos="4536"/>
          <w:tab w:val="right" w:pos="9072"/>
          <w:tab w:val="clear" w:pos="4150"/>
          <w:tab w:val="clear" w:pos="8300"/>
        </w:tabs>
        <w:spacing w:line="360" w:lineRule="auto"/>
        <w:ind w:firstLine="0" w:firstLineChars="0"/>
        <w:rPr>
          <w:color w:val="auto"/>
          <w:highlight w:val="none"/>
        </w:rPr>
      </w:pPr>
      <w:r>
        <w:rPr>
          <w:color w:val="auto"/>
          <w:highlight w:val="none"/>
        </w:rPr>
        <w:tab/>
      </w:r>
      <m:oMath>
        <m:sSub>
          <m:sSubPr>
            <m:ctrlPr>
              <w:rPr>
                <w:rFonts w:ascii="Cambria Math" w:hAnsi="Cambria Math" w:cs="Times New Roman"/>
                <w:i/>
                <w:color w:val="auto"/>
                <w:highlight w:val="none"/>
              </w:rPr>
            </m:ctrlPr>
          </m:sSubPr>
          <m:e>
            <m:r>
              <m:rPr>
                <m:nor/>
              </m:rPr>
              <w:rPr>
                <w:rFonts w:ascii="Times New Roman" w:hAnsi="Times New Roman" w:cs="Times New Roman"/>
                <w:i/>
                <w:color w:val="auto"/>
                <w:highlight w:val="none"/>
              </w:rPr>
              <m:t>V</m:t>
            </m:r>
            <m:ctrlPr>
              <w:rPr>
                <w:rFonts w:ascii="Cambria Math" w:hAnsi="Cambria Math" w:cs="Times New Roman"/>
                <w:i/>
                <w:color w:val="auto"/>
                <w:highlight w:val="none"/>
              </w:rPr>
            </m:ctrlPr>
          </m:e>
          <m:sub>
            <m:r>
              <m:rPr>
                <m:nor/>
              </m:rPr>
              <w:rPr>
                <w:rFonts w:ascii="Times New Roman" w:hAnsi="Times New Roman" w:cs="Times New Roman"/>
                <w:i/>
                <w:color w:val="auto"/>
                <w:highlight w:val="none"/>
              </w:rPr>
              <m:t>bk</m:t>
            </m:r>
            <m:ctrlPr>
              <w:rPr>
                <w:rFonts w:ascii="Cambria Math" w:hAnsi="Cambria Math" w:cs="Times New Roman"/>
                <w:i/>
                <w:color w:val="auto"/>
                <w:highlight w:val="none"/>
              </w:rPr>
            </m:ctrlPr>
          </m:sub>
        </m:sSub>
        <m:r>
          <m:rPr>
            <m:nor/>
          </m:rPr>
          <w:rPr>
            <w:rFonts w:ascii="Times New Roman" w:hAnsi="Times New Roman" w:cs="Times New Roman"/>
            <w:i/>
            <w:color w:val="auto"/>
            <w:highlight w:val="none"/>
          </w:rPr>
          <m:t>=</m:t>
        </m:r>
        <m:f>
          <m:fPr>
            <m:ctrlPr>
              <w:rPr>
                <w:rFonts w:ascii="Cambria Math" w:hAnsi="Cambria Math" w:cs="Times New Roman"/>
                <w:i/>
                <w:color w:val="auto"/>
                <w:highlight w:val="none"/>
              </w:rPr>
            </m:ctrlPr>
          </m:fPr>
          <m:num>
            <m:r>
              <m:rPr>
                <m:nor/>
                <m:sty m:val="p"/>
              </m:rPr>
              <w:rPr>
                <w:rFonts w:ascii="Times New Roman" w:hAnsi="Times New Roman" w:cs="Times New Roman"/>
                <w:b w:val="0"/>
                <w:i w:val="0"/>
                <w:iCs w:val="0"/>
                <w:color w:val="auto"/>
                <w:highlight w:val="none"/>
              </w:rPr>
              <m:t>1.35</m:t>
            </m:r>
            <m:r>
              <m:rPr>
                <m:nor/>
              </m:rPr>
              <w:rPr>
                <w:rFonts w:ascii="Times New Roman" w:hAnsi="Times New Roman" w:cs="Times New Roman"/>
                <w:i/>
                <w:color w:val="auto"/>
                <w:highlight w:val="none"/>
              </w:rPr>
              <m:t>β</m:t>
            </m:r>
            <m:sSub>
              <m:sSubPr>
                <m:ctrlPr>
                  <w:rPr>
                    <w:rFonts w:ascii="Cambria Math" w:hAnsi="Cambria Math" w:cs="Times New Roman"/>
                    <w:i/>
                    <w:color w:val="auto"/>
                    <w:highlight w:val="none"/>
                  </w:rPr>
                </m:ctrlPr>
              </m:sSubPr>
              <m:e>
                <m:r>
                  <m:rPr>
                    <m:nor/>
                  </m:rPr>
                  <w:rPr>
                    <w:rFonts w:ascii="Times New Roman" w:hAnsi="Times New Roman" w:cs="Times New Roman"/>
                    <w:i/>
                    <w:color w:val="auto"/>
                    <w:highlight w:val="none"/>
                  </w:rPr>
                  <m:t>G</m:t>
                </m:r>
                <m:ctrlPr>
                  <w:rPr>
                    <w:rFonts w:ascii="Cambria Math" w:hAnsi="Cambria Math" w:cs="Times New Roman"/>
                    <w:i/>
                    <w:color w:val="auto"/>
                    <w:highlight w:val="none"/>
                  </w:rPr>
                </m:ctrlPr>
              </m:e>
              <m:sub>
                <m:r>
                  <m:rPr>
                    <m:nor/>
                  </m:rPr>
                  <w:rPr>
                    <w:rFonts w:ascii="Times New Roman" w:hAnsi="Times New Roman" w:cs="Times New Roman"/>
                    <w:i/>
                    <w:color w:val="auto"/>
                    <w:highlight w:val="none"/>
                  </w:rPr>
                  <m:t>k</m:t>
                </m:r>
                <m:ctrlPr>
                  <w:rPr>
                    <w:rFonts w:ascii="Cambria Math" w:hAnsi="Cambria Math" w:cs="Times New Roman"/>
                    <w:i/>
                    <w:color w:val="auto"/>
                    <w:highlight w:val="none"/>
                  </w:rPr>
                </m:ctrlPr>
              </m:sub>
            </m:sSub>
            <m:ctrlPr>
              <w:rPr>
                <w:rFonts w:ascii="Cambria Math" w:hAnsi="Cambria Math" w:cs="Times New Roman"/>
                <w:i/>
                <w:color w:val="auto"/>
                <w:highlight w:val="none"/>
              </w:rPr>
            </m:ctrlPr>
          </m:num>
          <m:den>
            <m:r>
              <m:rPr>
                <m:nor/>
              </m:rPr>
              <w:rPr>
                <w:rFonts w:ascii="Times New Roman" w:hAnsi="Times New Roman" w:cs="Times New Roman"/>
                <w:i/>
                <w:color w:val="auto"/>
                <w:highlight w:val="none"/>
              </w:rPr>
              <m:t>n</m:t>
            </m:r>
            <m:ctrlPr>
              <w:rPr>
                <w:rFonts w:ascii="Cambria Math" w:hAnsi="Cambria Math" w:cs="Times New Roman"/>
                <w:i/>
                <w:color w:val="auto"/>
                <w:highlight w:val="none"/>
              </w:rPr>
            </m:ctrlPr>
          </m:den>
        </m:f>
      </m:oMath>
      <w:r>
        <w:rPr>
          <w:color w:val="auto"/>
          <w:highlight w:val="none"/>
        </w:rPr>
        <w:fldChar w:fldCharType="begin"/>
      </w:r>
      <w:r>
        <w:rPr>
          <w:color w:val="auto"/>
          <w:highlight w:val="none"/>
        </w:rPr>
        <w:instrText xml:space="preserve"> QUOTE </w:instrText>
      </w:r>
      <w:r>
        <w:rPr>
          <w:color w:val="auto"/>
          <w:highlight w:val="none"/>
        </w:rPr>
        <w:pict>
          <v:shape id="_x0000_i1074" o:spt="75" type="#_x0000_t75" style="height:31.35pt;width:53.45pt;" filled="f" o:preferrelative="t" stroked="f" coordsize="21600,21600" equationxml="&lt;?xml version=&quot;1.0&quot; encoding=&quot;UTF-8&quot; standalone=&quot;yes&quot;?&gt;&#10;&#10;&lt;?mso-application progid=&quot;Word.Document&quot;?&gt;&#10;&#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00&quot;/&gt;&lt;w:doNotEmbedSystemFonts/&gt;&lt;w:bordersDontSurroundHeader/&gt;&lt;w:bordersDontSurroundFooter/&gt;&lt;w:hideSpellingErrors/&gt;&lt;w:stylePaneFormatFilter w:val=&quot;3F01&quot;/&gt;&lt;w:defaultTabStop w:val=&quot;420&quot;/&gt;&lt;w:drawingGridVerticalSpacing w:val=&quot;156&quot;/&gt;&lt;w:displayHorizontalDrawingGridEvery w:val=&quot;0&quot;/&gt;&lt;w:displayVerticalDrawingGridEvery w:val=&quot;2&quot;/&gt;&lt;w:punctuationKerning/&gt;&lt;w:characterSpacingControl w:val=&quot;CompressPunctuation&quot;/&gt;&lt;w:optimizeForBrowser/&gt;&lt;w:targetScreenSz w:val=&quot;800x600&quot;/&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adjustLineHeightInTable/&gt;&lt;w:breakWrappedTables/&gt;&lt;w:snapToGridInCell/&gt;&lt;w:wrapTextWithPunct/&gt;&lt;w:useAsianBreakRules/&gt;&lt;w:dontGrowAutofit/&gt;&lt;w:useFELayout/&gt;&lt;/w:compat&gt;&lt;wsp:rsids&gt;&lt;wsp:rsidRoot wsp:val=&quot;009477A7&quot;/&gt;&lt;wsp:rsid wsp:val=&quot;00000811&quot;/&gt;&lt;wsp:rsid wsp:val=&quot;000010C3&quot;/&gt;&lt;wsp:rsid wsp:val=&quot;000010CE&quot;/&gt;&lt;wsp:rsid wsp:val=&quot;00001287&quot;/&gt;&lt;wsp:rsid wsp:val=&quot;00001DE2&quot;/&gt;&lt;wsp:rsid wsp:val=&quot;00002392&quot;/&gt;&lt;wsp:rsid wsp:val=&quot;00003307&quot;/&gt;&lt;wsp:rsid wsp:val=&quot;00003E5A&quot;/&gt;&lt;wsp:rsid wsp:val=&quot;000042BA&quot;/&gt;&lt;wsp:rsid wsp:val=&quot;000046A8&quot;/&gt;&lt;wsp:rsid wsp:val=&quot;00004BA8&quot;/&gt;&lt;wsp:rsid wsp:val=&quot;000101E2&quot;/&gt;&lt;wsp:rsid wsp:val=&quot;000115CB&quot;/&gt;&lt;wsp:rsid wsp:val=&quot;00012827&quot;/&gt;&lt;wsp:rsid wsp:val=&quot;00012FA3&quot;/&gt;&lt;wsp:rsid wsp:val=&quot;00013BEA&quot;/&gt;&lt;wsp:rsid wsp:val=&quot;0001467F&quot;/&gt;&lt;wsp:rsid wsp:val=&quot;00014AAA&quot;/&gt;&lt;wsp:rsid wsp:val=&quot;000150BE&quot;/&gt;&lt;wsp:rsid wsp:val=&quot;0001531D&quot;/&gt;&lt;wsp:rsid wsp:val=&quot;000155A5&quot;/&gt;&lt;wsp:rsid wsp:val=&quot;0001606F&quot;/&gt;&lt;wsp:rsid wsp:val=&quot;00016516&quot;/&gt;&lt;wsp:rsid wsp:val=&quot;00016D4D&quot;/&gt;&lt;wsp:rsid wsp:val=&quot;00016F4C&quot;/&gt;&lt;wsp:rsid wsp:val=&quot;00016F59&quot;/&gt;&lt;wsp:rsid wsp:val=&quot;00017D57&quot;/&gt;&lt;wsp:rsid wsp:val=&quot;00017FA3&quot;/&gt;&lt;wsp:rsid wsp:val=&quot;00017FA6&quot;/&gt;&lt;wsp:rsid wsp:val=&quot;00021B84&quot;/&gt;&lt;wsp:rsid wsp:val=&quot;0002245D&quot;/&gt;&lt;wsp:rsid wsp:val=&quot;00022705&quot;/&gt;&lt;wsp:rsid wsp:val=&quot;00022D08&quot;/&gt;&lt;wsp:rsid wsp:val=&quot;00022F23&quot;/&gt;&lt;wsp:rsid wsp:val=&quot;0002378F&quot;/&gt;&lt;wsp:rsid wsp:val=&quot;00023F35&quot;/&gt;&lt;wsp:rsid wsp:val=&quot;000240D2&quot;/&gt;&lt;wsp:rsid wsp:val=&quot;000240DE&quot;/&gt;&lt;wsp:rsid wsp:val=&quot;0002426A&quot;/&gt;&lt;wsp:rsid wsp:val=&quot;00024CC2&quot;/&gt;&lt;wsp:rsid wsp:val=&quot;00025118&quot;/&gt;&lt;wsp:rsid wsp:val=&quot;00027600&quot;/&gt;&lt;wsp:rsid wsp:val=&quot;00027CA5&quot;/&gt;&lt;wsp:rsid wsp:val=&quot;00027D1E&quot;/&gt;&lt;wsp:rsid wsp:val=&quot;00027ECB&quot;/&gt;&lt;wsp:rsid wsp:val=&quot;000327E2&quot;/&gt;&lt;wsp:rsid wsp:val=&quot;000328EE&quot;/&gt;&lt;wsp:rsid wsp:val=&quot;00032B07&quot;/&gt;&lt;wsp:rsid wsp:val=&quot;00032C4B&quot;/&gt;&lt;wsp:rsid wsp:val=&quot;00032DE5&quot;/&gt;&lt;wsp:rsid wsp:val=&quot;00033891&quot;/&gt;&lt;wsp:rsid wsp:val=&quot;00035503&quot;/&gt;&lt;wsp:rsid wsp:val=&quot;00036369&quot;/&gt;&lt;wsp:rsid wsp:val=&quot;000367BA&quot;/&gt;&lt;wsp:rsid wsp:val=&quot;00036D24&quot;/&gt;&lt;wsp:rsid wsp:val=&quot;000376D8&quot;/&gt;&lt;wsp:rsid wsp:val=&quot;00037C99&quot;/&gt;&lt;wsp:rsid wsp:val=&quot;0004008F&quot;/&gt;&lt;wsp:rsid wsp:val=&quot;00040D1C&quot;/&gt;&lt;wsp:rsid wsp:val=&quot;000426EC&quot;/&gt;&lt;wsp:rsid wsp:val=&quot;00042EA6&quot;/&gt;&lt;wsp:rsid wsp:val=&quot;00043226&quot;/&gt;&lt;wsp:rsid wsp:val=&quot;000435A7&quot;/&gt;&lt;wsp:rsid wsp:val=&quot;0004388A&quot;/&gt;&lt;wsp:rsid wsp:val=&quot;00045C1F&quot;/&gt;&lt;wsp:rsid wsp:val=&quot;00046D32&quot;/&gt;&lt;wsp:rsid wsp:val=&quot;00050033&quot;/&gt;&lt;wsp:rsid wsp:val=&quot;00050183&quot;/&gt;&lt;wsp:rsid wsp:val=&quot;00050844&quot;/&gt;&lt;wsp:rsid wsp:val=&quot;00050B2C&quot;/&gt;&lt;wsp:rsid wsp:val=&quot;00050DAB&quot;/&gt;&lt;wsp:rsid wsp:val=&quot;00051C3D&quot;/&gt;&lt;wsp:rsid wsp:val=&quot;00052310&quot;/&gt;&lt;wsp:rsid wsp:val=&quot;00052B59&quot;/&gt;&lt;wsp:rsid wsp:val=&quot;00054F7F&quot;/&gt;&lt;wsp:rsid wsp:val=&quot;00055245&quot;/&gt;&lt;wsp:rsid wsp:val=&quot;00055C80&quot;/&gt;&lt;wsp:rsid wsp:val=&quot;00055E77&quot;/&gt;&lt;wsp:rsid wsp:val=&quot;00056244&quot;/&gt;&lt;wsp:rsid wsp:val=&quot;0005640C&quot;/&gt;&lt;wsp:rsid wsp:val=&quot;00056D8A&quot;/&gt;&lt;wsp:rsid wsp:val=&quot;000573F1&quot;/&gt;&lt;wsp:rsid wsp:val=&quot;000603CC&quot;/&gt;&lt;wsp:rsid wsp:val=&quot;0006080B&quot;/&gt;&lt;wsp:rsid wsp:val=&quot;0006089B&quot;/&gt;&lt;wsp:rsid wsp:val=&quot;000624E9&quot;/&gt;&lt;wsp:rsid wsp:val=&quot;00062833&quot;/&gt;&lt;wsp:rsid wsp:val=&quot;000629C7&quot;/&gt;&lt;wsp:rsid wsp:val=&quot;00062C42&quot;/&gt;&lt;wsp:rsid wsp:val=&quot;00063E5E&quot;/&gt;&lt;wsp:rsid wsp:val=&quot;00064115&quot;/&gt;&lt;wsp:rsid wsp:val=&quot;000645D2&quot;/&gt;&lt;wsp:rsid wsp:val=&quot;000655F6&quot;/&gt;&lt;wsp:rsid wsp:val=&quot;00065921&quot;/&gt;&lt;wsp:rsid wsp:val=&quot;0006712D&quot;/&gt;&lt;wsp:rsid wsp:val=&quot;00067511&quot;/&gt;&lt;wsp:rsid wsp:val=&quot;000726F3&quot;/&gt;&lt;wsp:rsid wsp:val=&quot;0007451A&quot;/&gt;&lt;wsp:rsid wsp:val=&quot;00075043&quot;/&gt;&lt;wsp:rsid wsp:val=&quot;000752BF&quot;/&gt;&lt;wsp:rsid wsp:val=&quot;0007548B&quot;/&gt;&lt;wsp:rsid wsp:val=&quot;00075D3F&quot;/&gt;&lt;wsp:rsid wsp:val=&quot;000763A5&quot;/&gt;&lt;wsp:rsid wsp:val=&quot;0007647F&quot;/&gt;&lt;wsp:rsid wsp:val=&quot;000800AE&quot;/&gt;&lt;wsp:rsid wsp:val=&quot;000801C2&quot;/&gt;&lt;wsp:rsid wsp:val=&quot;0008144F&quot;/&gt;&lt;wsp:rsid wsp:val=&quot;00082569&quot;/&gt;&lt;wsp:rsid wsp:val=&quot;0008292E&quot;/&gt;&lt;wsp:rsid wsp:val=&quot;00083246&quot;/&gt;&lt;wsp:rsid wsp:val=&quot;00083280&quot;/&gt;&lt;wsp:rsid wsp:val=&quot;00083DC4&quot;/&gt;&lt;wsp:rsid wsp:val=&quot;000845E2&quot;/&gt;&lt;wsp:rsid wsp:val=&quot;00085281&quot;/&gt;&lt;wsp:rsid wsp:val=&quot;000853BD&quot;/&gt;&lt;wsp:rsid wsp:val=&quot;00085D5A&quot;/&gt;&lt;wsp:rsid wsp:val=&quot;00085E69&quot;/&gt;&lt;wsp:rsid wsp:val=&quot;0008619C&quot;/&gt;&lt;wsp:rsid wsp:val=&quot;000867BA&quot;/&gt;&lt;wsp:rsid wsp:val=&quot;000868C3&quot;/&gt;&lt;wsp:rsid wsp:val=&quot;00087467&quot;/&gt;&lt;wsp:rsid wsp:val=&quot;000907C0&quot;/&gt;&lt;wsp:rsid wsp:val=&quot;00090D04&quot;/&gt;&lt;wsp:rsid wsp:val=&quot;000916CD&quot;/&gt;&lt;wsp:rsid wsp:val=&quot;0009175A&quot;/&gt;&lt;wsp:rsid wsp:val=&quot;00092771&quot;/&gt;&lt;wsp:rsid wsp:val=&quot;0009366F&quot;/&gt;&lt;wsp:rsid wsp:val=&quot;00093883&quot;/&gt;&lt;wsp:rsid wsp:val=&quot;000947D4&quot;/&gt;&lt;wsp:rsid wsp:val=&quot;000948D5&quot;/&gt;&lt;wsp:rsid wsp:val=&quot;0009494F&quot;/&gt;&lt;wsp:rsid wsp:val=&quot;0009536D&quot;/&gt;&lt;wsp:rsid wsp:val=&quot;0009615F&quot;/&gt;&lt;wsp:rsid wsp:val=&quot;000979DD&quot;/&gt;&lt;wsp:rsid wsp:val=&quot;00097F8E&quot;/&gt;&lt;wsp:rsid wsp:val=&quot;000A03E3&quot;/&gt;&lt;wsp:rsid wsp:val=&quot;000A04BD&quot;/&gt;&lt;wsp:rsid wsp:val=&quot;000A152E&quot;/&gt;&lt;wsp:rsid wsp:val=&quot;000A3DB5&quot;/&gt;&lt;wsp:rsid wsp:val=&quot;000A3FD5&quot;/&gt;&lt;wsp:rsid wsp:val=&quot;000A463C&quot;/&gt;&lt;wsp:rsid wsp:val=&quot;000A4FA2&quot;/&gt;&lt;wsp:rsid wsp:val=&quot;000A55A2&quot;/&gt;&lt;wsp:rsid wsp:val=&quot;000A6392&quot;/&gt;&lt;wsp:rsid wsp:val=&quot;000A65D2&quot;/&gt;&lt;wsp:rsid wsp:val=&quot;000A6B69&quot;/&gt;&lt;wsp:rsid wsp:val=&quot;000A7A83&quot;/&gt;&lt;wsp:rsid wsp:val=&quot;000A7CBE&quot;/&gt;&lt;wsp:rsid wsp:val=&quot;000B0DE3&quot;/&gt;&lt;wsp:rsid wsp:val=&quot;000B106C&quot;/&gt;&lt;wsp:rsid wsp:val=&quot;000B1F20&quot;/&gt;&lt;wsp:rsid wsp:val=&quot;000B2B80&quot;/&gt;&lt;wsp:rsid wsp:val=&quot;000B3A58&quot;/&gt;&lt;wsp:rsid wsp:val=&quot;000B499C&quot;/&gt;&lt;wsp:rsid wsp:val=&quot;000B55BC&quot;/&gt;&lt;wsp:rsid wsp:val=&quot;000B7849&quot;/&gt;&lt;wsp:rsid wsp:val=&quot;000C0970&quot;/&gt;&lt;wsp:rsid wsp:val=&quot;000C11DC&quot;/&gt;&lt;wsp:rsid wsp:val=&quot;000C1293&quot;/&gt;&lt;wsp:rsid wsp:val=&quot;000C1416&quot;/&gt;&lt;wsp:rsid wsp:val=&quot;000C18E5&quot;/&gt;&lt;wsp:rsid wsp:val=&quot;000C204B&quot;/&gt;&lt;wsp:rsid wsp:val=&quot;000C298A&quot;/&gt;&lt;wsp:rsid wsp:val=&quot;000C2F84&quot;/&gt;&lt;wsp:rsid wsp:val=&quot;000C3B7B&quot;/&gt;&lt;wsp:rsid wsp:val=&quot;000C3F50&quot;/&gt;&lt;wsp:rsid wsp:val=&quot;000C42B2&quot;/&gt;&lt;wsp:rsid wsp:val=&quot;000C43C7&quot;/&gt;&lt;wsp:rsid wsp:val=&quot;000C48B4&quot;/&gt;&lt;wsp:rsid wsp:val=&quot;000C563F&quot;/&gt;&lt;wsp:rsid wsp:val=&quot;000C5B47&quot;/&gt;&lt;wsp:rsid wsp:val=&quot;000C604F&quot;/&gt;&lt;wsp:rsid wsp:val=&quot;000C60DF&quot;/&gt;&lt;wsp:rsid wsp:val=&quot;000C691C&quot;/&gt;&lt;wsp:rsid wsp:val=&quot;000D0270&quot;/&gt;&lt;wsp:rsid wsp:val=&quot;000D083E&quot;/&gt;&lt;wsp:rsid wsp:val=&quot;000D0D49&quot;/&gt;&lt;wsp:rsid wsp:val=&quot;000D0E8F&quot;/&gt;&lt;wsp:rsid wsp:val=&quot;000D0F68&quot;/&gt;&lt;wsp:rsid wsp:val=&quot;000D359B&quot;/&gt;&lt;wsp:rsid wsp:val=&quot;000D4525&quot;/&gt;&lt;wsp:rsid wsp:val=&quot;000D46EC&quot;/&gt;&lt;wsp:rsid wsp:val=&quot;000D4E0E&quot;/&gt;&lt;wsp:rsid wsp:val=&quot;000D5DED&quot;/&gt;&lt;wsp:rsid wsp:val=&quot;000D68CF&quot;/&gt;&lt;wsp:rsid wsp:val=&quot;000E0653&quot;/&gt;&lt;wsp:rsid wsp:val=&quot;000E066C&quot;/&gt;&lt;wsp:rsid wsp:val=&quot;000E0F14&quot;/&gt;&lt;wsp:rsid wsp:val=&quot;000E1B50&quot;/&gt;&lt;wsp:rsid wsp:val=&quot;000E1C63&quot;/&gt;&lt;wsp:rsid wsp:val=&quot;000E2303&quot;/&gt;&lt;wsp:rsid wsp:val=&quot;000E252D&quot;/&gt;&lt;wsp:rsid wsp:val=&quot;000E2DE8&quot;/&gt;&lt;wsp:rsid wsp:val=&quot;000E2EC5&quot;/&gt;&lt;wsp:rsid wsp:val=&quot;000E30A3&quot;/&gt;&lt;wsp:rsid wsp:val=&quot;000E3E19&quot;/&gt;&lt;wsp:rsid wsp:val=&quot;000E3FE8&quot;/&gt;&lt;wsp:rsid wsp:val=&quot;000E5CEB&quot;/&gt;&lt;wsp:rsid wsp:val=&quot;000F0BA8&quot;/&gt;&lt;wsp:rsid wsp:val=&quot;000F12A2&quot;/&gt;&lt;wsp:rsid wsp:val=&quot;000F148C&quot;/&gt;&lt;wsp:rsid wsp:val=&quot;000F18F7&quot;/&gt;&lt;wsp:rsid wsp:val=&quot;000F203D&quot;/&gt;&lt;wsp:rsid wsp:val=&quot;000F316C&quot;/&gt;&lt;wsp:rsid wsp:val=&quot;000F385A&quot;/&gt;&lt;wsp:rsid wsp:val=&quot;000F3BB7&quot;/&gt;&lt;wsp:rsid wsp:val=&quot;000F4E60&quot;/&gt;&lt;wsp:rsid wsp:val=&quot;000F5981&quot;/&gt;&lt;wsp:rsid wsp:val=&quot;000F705C&quot;/&gt;&lt;wsp:rsid wsp:val=&quot;000F7068&quot;/&gt;&lt;wsp:rsid wsp:val=&quot;000F73E4&quot;/&gt;&lt;wsp:rsid wsp:val=&quot;000F77C2&quot;/&gt;&lt;wsp:rsid wsp:val=&quot;000F7D24&quot;/&gt;&lt;wsp:rsid wsp:val=&quot;0010021A&quot;/&gt;&lt;wsp:rsid wsp:val=&quot;001003F3&quot;/&gt;&lt;wsp:rsid wsp:val=&quot;00101215&quot;/&gt;&lt;wsp:rsid wsp:val=&quot;00101570&quot;/&gt;&lt;wsp:rsid wsp:val=&quot;001015F5&quot;/&gt;&lt;wsp:rsid wsp:val=&quot;0010160B&quot;/&gt;&lt;wsp:rsid wsp:val=&quot;0010169C&quot;/&gt;&lt;wsp:rsid wsp:val=&quot;00101787&quot;/&gt;&lt;wsp:rsid wsp:val=&quot;00101DC1&quot;/&gt;&lt;wsp:rsid wsp:val=&quot;00103243&quot;/&gt;&lt;wsp:rsid wsp:val=&quot;001033CC&quot;/&gt;&lt;wsp:rsid wsp:val=&quot;00103770&quot;/&gt;&lt;wsp:rsid wsp:val=&quot;00105800&quot;/&gt;&lt;wsp:rsid wsp:val=&quot;00105D2A&quot;/&gt;&lt;wsp:rsid wsp:val=&quot;001062C8&quot;/&gt;&lt;wsp:rsid wsp:val=&quot;00106C9A&quot;/&gt;&lt;wsp:rsid wsp:val=&quot;00106E2A&quot;/&gt;&lt;wsp:rsid wsp:val=&quot;0011034A&quot;/&gt;&lt;wsp:rsid wsp:val=&quot;00110C99&quot;/&gt;&lt;wsp:rsid wsp:val=&quot;001114A8&quot;/&gt;&lt;wsp:rsid wsp:val=&quot;00111A81&quot;/&gt;&lt;wsp:rsid wsp:val=&quot;00111ADF&quot;/&gt;&lt;wsp:rsid wsp:val=&quot;001125D7&quot;/&gt;&lt;wsp:rsid wsp:val=&quot;00112C52&quot;/&gt;&lt;wsp:rsid wsp:val=&quot;00112DDD&quot;/&gt;&lt;wsp:rsid wsp:val=&quot;0011390E&quot;/&gt;&lt;wsp:rsid wsp:val=&quot;001139B6&quot;/&gt;&lt;wsp:rsid wsp:val=&quot;00113DA9&quot;/&gt;&lt;wsp:rsid wsp:val=&quot;001141BA&quot;/&gt;&lt;wsp:rsid wsp:val=&quot;00114A54&quot;/&gt;&lt;wsp:rsid wsp:val=&quot;00116566&quot;/&gt;&lt;wsp:rsid wsp:val=&quot;00120B9C&quot;/&gt;&lt;wsp:rsid wsp:val=&quot;001216B6&quot;/&gt;&lt;wsp:rsid wsp:val=&quot;00121C88&quot;/&gt;&lt;wsp:rsid wsp:val=&quot;0012203D&quot;/&gt;&lt;wsp:rsid wsp:val=&quot;0012291C&quot;/&gt;&lt;wsp:rsid wsp:val=&quot;00122B7D&quot;/&gt;&lt;wsp:rsid wsp:val=&quot;001262E7&quot;/&gt;&lt;wsp:rsid wsp:val=&quot;001301C1&quot;/&gt;&lt;wsp:rsid wsp:val=&quot;001302C5&quot;/&gt;&lt;wsp:rsid wsp:val=&quot;00130337&quot;/&gt;&lt;wsp:rsid wsp:val=&quot;001303FB&quot;/&gt;&lt;wsp:rsid wsp:val=&quot;00130A77&quot;/&gt;&lt;wsp:rsid wsp:val=&quot;00130F19&quot;/&gt;&lt;wsp:rsid wsp:val=&quot;001312EA&quot;/&gt;&lt;wsp:rsid wsp:val=&quot;001313BC&quot;/&gt;&lt;wsp:rsid wsp:val=&quot;0013191A&quot;/&gt;&lt;wsp:rsid wsp:val=&quot;00131A0C&quot;/&gt;&lt;wsp:rsid wsp:val=&quot;00132FED&quot;/&gt;&lt;wsp:rsid wsp:val=&quot;00133902&quot;/&gt;&lt;wsp:rsid wsp:val=&quot;001339BF&quot;/&gt;&lt;wsp:rsid wsp:val=&quot;0013428C&quot;/&gt;&lt;wsp:rsid wsp:val=&quot;0013437A&quot;/&gt;&lt;wsp:rsid wsp:val=&quot;00134540&quot;/&gt;&lt;wsp:rsid wsp:val=&quot;00135C11&quot;/&gt;&lt;wsp:rsid wsp:val=&quot;00135F05&quot;/&gt;&lt;wsp:rsid wsp:val=&quot;00136938&quot;/&gt;&lt;wsp:rsid wsp:val=&quot;00136AD7&quot;/&gt;&lt;wsp:rsid wsp:val=&quot;00136B57&quot;/&gt;&lt;wsp:rsid wsp:val=&quot;001417F7&quot;/&gt;&lt;wsp:rsid wsp:val=&quot;0014201B&quot;/&gt;&lt;wsp:rsid wsp:val=&quot;0014224E&quot;/&gt;&lt;wsp:rsid wsp:val=&quot;00144412&quot;/&gt;&lt;wsp:rsid wsp:val=&quot;00144538&quot;/&gt;&lt;wsp:rsid wsp:val=&quot;001447D6&quot;/&gt;&lt;wsp:rsid wsp:val=&quot;0014480E&quot;/&gt;&lt;wsp:rsid wsp:val=&quot;00145E19&quot;/&gt;&lt;wsp:rsid wsp:val=&quot;00145F56&quot;/&gt;&lt;wsp:rsid wsp:val=&quot;00146535&quot;/&gt;&lt;wsp:rsid wsp:val=&quot;001470B8&quot;/&gt;&lt;wsp:rsid wsp:val=&quot;001500C6&quot;/&gt;&lt;wsp:rsid wsp:val=&quot;0015068C&quot;/&gt;&lt;wsp:rsid wsp:val=&quot;00150A4E&quot;/&gt;&lt;wsp:rsid wsp:val=&quot;00150AE9&quot;/&gt;&lt;wsp:rsid wsp:val=&quot;001514AC&quot;/&gt;&lt;wsp:rsid wsp:val=&quot;00151CF0&quot;/&gt;&lt;wsp:rsid wsp:val=&quot;00151ECD&quot;/&gt;&lt;wsp:rsid wsp:val=&quot;00152476&quot;/&gt;&lt;wsp:rsid wsp:val=&quot;00153074&quot;/&gt;&lt;wsp:rsid wsp:val=&quot;00153E22&quot;/&gt;&lt;wsp:rsid wsp:val=&quot;0015469C&quot;/&gt;&lt;wsp:rsid wsp:val=&quot;00154814&quot;/&gt;&lt;wsp:rsid wsp:val=&quot;00154E4D&quot;/&gt;&lt;wsp:rsid wsp:val=&quot;00155882&quot;/&gt;&lt;wsp:rsid wsp:val=&quot;00157F10&quot;/&gt;&lt;wsp:rsid wsp:val=&quot;00160803&quot;/&gt;&lt;wsp:rsid wsp:val=&quot;00160AF1&quot;/&gt;&lt;wsp:rsid wsp:val=&quot;001623D5&quot;/&gt;&lt;wsp:rsid wsp:val=&quot;00162700&quot;/&gt;&lt;wsp:rsid wsp:val=&quot;001634F0&quot;/&gt;&lt;wsp:rsid wsp:val=&quot;00164DEB&quot;/&gt;&lt;wsp:rsid wsp:val=&quot;00164E4A&quot;/&gt;&lt;wsp:rsid wsp:val=&quot;00165DF6&quot;/&gt;&lt;wsp:rsid wsp:val=&quot;001669C1&quot;/&gt;&lt;wsp:rsid wsp:val=&quot;00166E60&quot;/&gt;&lt;wsp:rsid wsp:val=&quot;001671FF&quot;/&gt;&lt;wsp:rsid wsp:val=&quot;00167571&quot;/&gt;&lt;wsp:rsid wsp:val=&quot;001701A9&quot;/&gt;&lt;wsp:rsid wsp:val=&quot;00171155&quot;/&gt;&lt;wsp:rsid wsp:val=&quot;0017158B&quot;/&gt;&lt;wsp:rsid wsp:val=&quot;001715F2&quot;/&gt;&lt;wsp:rsid wsp:val=&quot;0017204E&quot;/&gt;&lt;wsp:rsid wsp:val=&quot;00172D21&quot;/&gt;&lt;wsp:rsid wsp:val=&quot;0017340E&quot;/&gt;&lt;wsp:rsid wsp:val=&quot;00173B45&quot;/&gt;&lt;wsp:rsid wsp:val=&quot;001748F0&quot;/&gt;&lt;wsp:rsid wsp:val=&quot;001749CE&quot;/&gt;&lt;wsp:rsid wsp:val=&quot;00175ECC&quot;/&gt;&lt;wsp:rsid wsp:val=&quot;00176589&quot;/&gt;&lt;wsp:rsid wsp:val=&quot;00176AC3&quot;/&gt;&lt;wsp:rsid wsp:val=&quot;0017795A&quot;/&gt;&lt;wsp:rsid wsp:val=&quot;001779D4&quot;/&gt;&lt;wsp:rsid wsp:val=&quot;00177DE6&quot;/&gt;&lt;wsp:rsid wsp:val=&quot;00180349&quot;/&gt;&lt;wsp:rsid wsp:val=&quot;00180869&quot;/&gt;&lt;wsp:rsid wsp:val=&quot;00181CA6&quot;/&gt;&lt;wsp:rsid wsp:val=&quot;00181D16&quot;/&gt;&lt;wsp:rsid wsp:val=&quot;00182094&quot;/&gt;&lt;wsp:rsid wsp:val=&quot;001822B7&quot;/&gt;&lt;wsp:rsid wsp:val=&quot;00182A02&quot;/&gt;&lt;wsp:rsid wsp:val=&quot;00182EFD&quot;/&gt;&lt;wsp:rsid wsp:val=&quot;001832B6&quot;/&gt;&lt;wsp:rsid wsp:val=&quot;0018356B&quot;/&gt;&lt;wsp:rsid wsp:val=&quot;00183BA1&quot;/&gt;&lt;wsp:rsid wsp:val=&quot;00186190&quot;/&gt;&lt;wsp:rsid wsp:val=&quot;001871E6&quot;/&gt;&lt;wsp:rsid wsp:val=&quot;001878E7&quot;/&gt;&lt;wsp:rsid wsp:val=&quot;00187CAB&quot;/&gt;&lt;wsp:rsid wsp:val=&quot;00190089&quot;/&gt;&lt;wsp:rsid wsp:val=&quot;00190CF1&quot;/&gt;&lt;wsp:rsid wsp:val=&quot;00191AA8&quot;/&gt;&lt;wsp:rsid wsp:val=&quot;00191E01&quot;/&gt;&lt;wsp:rsid wsp:val=&quot;00192686&quot;/&gt;&lt;wsp:rsid wsp:val=&quot;00193808&quot;/&gt;&lt;wsp:rsid wsp:val=&quot;00194550&quot;/&gt;&lt;wsp:rsid wsp:val=&quot;001947A7&quot;/&gt;&lt;wsp:rsid wsp:val=&quot;001949A6&quot;/&gt;&lt;wsp:rsid wsp:val=&quot;0019529C&quot;/&gt;&lt;wsp:rsid wsp:val=&quot;0019536E&quot;/&gt;&lt;wsp:rsid wsp:val=&quot;00195897&quot;/&gt;&lt;wsp:rsid wsp:val=&quot;00195A2B&quot;/&gt;&lt;wsp:rsid wsp:val=&quot;00196268&quot;/&gt;&lt;wsp:rsid wsp:val=&quot;00196346&quot;/&gt;&lt;wsp:rsid wsp:val=&quot;00196478&quot;/&gt;&lt;wsp:rsid wsp:val=&quot;001965D8&quot;/&gt;&lt;wsp:rsid wsp:val=&quot;001965E3&quot;/&gt;&lt;wsp:rsid wsp:val=&quot;00196929&quot;/&gt;&lt;wsp:rsid wsp:val=&quot;001969C5&quot;/&gt;&lt;wsp:rsid wsp:val=&quot;00197795&quot;/&gt;&lt;wsp:rsid wsp:val=&quot;001A03E7&quot;/&gt;&lt;wsp:rsid wsp:val=&quot;001A14B5&quot;/&gt;&lt;wsp:rsid wsp:val=&quot;001A1B76&quot;/&gt;&lt;wsp:rsid wsp:val=&quot;001A1BC0&quot;/&gt;&lt;wsp:rsid wsp:val=&quot;001A321F&quot;/&gt;&lt;wsp:rsid wsp:val=&quot;001A3BDC&quot;/&gt;&lt;wsp:rsid wsp:val=&quot;001A447F&quot;/&gt;&lt;wsp:rsid wsp:val=&quot;001A49F5&quot;/&gt;&lt;wsp:rsid wsp:val=&quot;001A4D3A&quot;/&gt;&lt;wsp:rsid wsp:val=&quot;001A53A7&quot;/&gt;&lt;wsp:rsid wsp:val=&quot;001A545A&quot;/&gt;&lt;wsp:rsid wsp:val=&quot;001A588C&quot;/&gt;&lt;wsp:rsid wsp:val=&quot;001A6533&quot;/&gt;&lt;wsp:rsid wsp:val=&quot;001A66F5&quot;/&gt;&lt;wsp:rsid wsp:val=&quot;001A6C77&quot;/&gt;&lt;wsp:rsid wsp:val=&quot;001A7069&quot;/&gt;&lt;wsp:rsid wsp:val=&quot;001A7F85&quot;/&gt;&lt;wsp:rsid wsp:val=&quot;001B0307&quot;/&gt;&lt;wsp:rsid wsp:val=&quot;001B0766&quot;/&gt;&lt;wsp:rsid wsp:val=&quot;001B0CF5&quot;/&gt;&lt;wsp:rsid wsp:val=&quot;001B109B&quot;/&gt;&lt;wsp:rsid wsp:val=&quot;001B19A8&quot;/&gt;&lt;wsp:rsid wsp:val=&quot;001B232A&quot;/&gt;&lt;wsp:rsid wsp:val=&quot;001B2442&quot;/&gt;&lt;wsp:rsid wsp:val=&quot;001B2ED2&quot;/&gt;&lt;wsp:rsid wsp:val=&quot;001B353A&quot;/&gt;&lt;wsp:rsid wsp:val=&quot;001B50B3&quot;/&gt;&lt;wsp:rsid wsp:val=&quot;001B5208&quot;/&gt;&lt;wsp:rsid wsp:val=&quot;001B5649&quot;/&gt;&lt;wsp:rsid wsp:val=&quot;001B5973&quot;/&gt;&lt;wsp:rsid wsp:val=&quot;001B59FF&quot;/&gt;&lt;wsp:rsid wsp:val=&quot;001B6F5D&quot;/&gt;&lt;wsp:rsid wsp:val=&quot;001B6F67&quot;/&gt;&lt;wsp:rsid wsp:val=&quot;001C07F8&quot;/&gt;&lt;wsp:rsid wsp:val=&quot;001C1D0F&quot;/&gt;&lt;wsp:rsid wsp:val=&quot;001C2030&quot;/&gt;&lt;wsp:rsid wsp:val=&quot;001C266D&quot;/&gt;&lt;wsp:rsid wsp:val=&quot;001C2C62&quot;/&gt;&lt;wsp:rsid wsp:val=&quot;001C2D8B&quot;/&gt;&lt;wsp:rsid wsp:val=&quot;001C3627&quot;/&gt;&lt;wsp:rsid wsp:val=&quot;001C403D&quot;/&gt;&lt;wsp:rsid wsp:val=&quot;001C4508&quot;/&gt;&lt;wsp:rsid wsp:val=&quot;001C4A3E&quot;/&gt;&lt;wsp:rsid wsp:val=&quot;001C4A7A&quot;/&gt;&lt;wsp:rsid wsp:val=&quot;001C51D0&quot;/&gt;&lt;wsp:rsid wsp:val=&quot;001C5595&quot;/&gt;&lt;wsp:rsid wsp:val=&quot;001C5C09&quot;/&gt;&lt;wsp:rsid wsp:val=&quot;001C5F65&quot;/&gt;&lt;wsp:rsid wsp:val=&quot;001C6C24&quot;/&gt;&lt;wsp:rsid wsp:val=&quot;001C6C28&quot;/&gt;&lt;wsp:rsid wsp:val=&quot;001C7115&quot;/&gt;&lt;wsp:rsid wsp:val=&quot;001C783C&quot;/&gt;&lt;wsp:rsid wsp:val=&quot;001D0179&quot;/&gt;&lt;wsp:rsid wsp:val=&quot;001D056B&quot;/&gt;&lt;wsp:rsid wsp:val=&quot;001D0659&quot;/&gt;&lt;wsp:rsid wsp:val=&quot;001D1517&quot;/&gt;&lt;wsp:rsid wsp:val=&quot;001D1523&quot;/&gt;&lt;wsp:rsid wsp:val=&quot;001D15A1&quot;/&gt;&lt;wsp:rsid wsp:val=&quot;001D1861&quot;/&gt;&lt;wsp:rsid wsp:val=&quot;001D21A6&quot;/&gt;&lt;wsp:rsid wsp:val=&quot;001D21C3&quot;/&gt;&lt;wsp:rsid wsp:val=&quot;001D2A55&quot;/&gt;&lt;wsp:rsid wsp:val=&quot;001D37DF&quot;/&gt;&lt;wsp:rsid wsp:val=&quot;001D455D&quot;/&gt;&lt;wsp:rsid wsp:val=&quot;001D57E0&quot;/&gt;&lt;wsp:rsid wsp:val=&quot;001D6025&quot;/&gt;&lt;wsp:rsid wsp:val=&quot;001D7365&quot;/&gt;&lt;wsp:rsid wsp:val=&quot;001D76D1&quot;/&gt;&lt;wsp:rsid wsp:val=&quot;001D7E4C&quot;/&gt;&lt;wsp:rsid wsp:val=&quot;001E06AB&quot;/&gt;&lt;wsp:rsid wsp:val=&quot;001E2AB4&quot;/&gt;&lt;wsp:rsid wsp:val=&quot;001E3713&quot;/&gt;&lt;wsp:rsid wsp:val=&quot;001E41E2&quot;/&gt;&lt;wsp:rsid wsp:val=&quot;001E447E&quot;/&gt;&lt;wsp:rsid wsp:val=&quot;001E4491&quot;/&gt;&lt;wsp:rsid wsp:val=&quot;001E4559&quot;/&gt;&lt;wsp:rsid wsp:val=&quot;001E4E6F&quot;/&gt;&lt;wsp:rsid wsp:val=&quot;001E58B8&quot;/&gt;&lt;wsp:rsid wsp:val=&quot;001E6594&quot;/&gt;&lt;wsp:rsid wsp:val=&quot;001E65C9&quot;/&gt;&lt;wsp:rsid wsp:val=&quot;001E6A44&quot;/&gt;&lt;wsp:rsid wsp:val=&quot;001E74C0&quot;/&gt;&lt;wsp:rsid wsp:val=&quot;001F02BF&quot;/&gt;&lt;wsp:rsid wsp:val=&quot;001F08AC&quot;/&gt;&lt;wsp:rsid wsp:val=&quot;001F0AA2&quot;/&gt;&lt;wsp:rsid wsp:val=&quot;001F137F&quot;/&gt;&lt;wsp:rsid wsp:val=&quot;001F3372&quot;/&gt;&lt;wsp:rsid wsp:val=&quot;001F4084&quot;/&gt;&lt;wsp:rsid wsp:val=&quot;001F4FE4&quot;/&gt;&lt;wsp:rsid wsp:val=&quot;001F66E3&quot;/&gt;&lt;wsp:rsid wsp:val=&quot;001F6B64&quot;/&gt;&lt;wsp:rsid wsp:val=&quot;001F7062&quot;/&gt;&lt;wsp:rsid wsp:val=&quot;001F785A&quot;/&gt;&lt;wsp:rsid wsp:val=&quot;001F7A5B&quot;/&gt;&lt;wsp:rsid wsp:val=&quot;00200171&quot;/&gt;&lt;wsp:rsid wsp:val=&quot;002009AA&quot;/&gt;&lt;wsp:rsid wsp:val=&quot;00200BFE&quot;/&gt;&lt;wsp:rsid wsp:val=&quot;00200FB6&quot;/&gt;&lt;wsp:rsid wsp:val=&quot;00201005&quot;/&gt;&lt;wsp:rsid wsp:val=&quot;00201032&quot;/&gt;&lt;wsp:rsid wsp:val=&quot;00201B85&quot;/&gt;&lt;wsp:rsid wsp:val=&quot;00201EBE&quot;/&gt;&lt;wsp:rsid wsp:val=&quot;0020262B&quot;/&gt;&lt;wsp:rsid wsp:val=&quot;00203028&quot;/&gt;&lt;wsp:rsid wsp:val=&quot;00203125&quot;/&gt;&lt;wsp:rsid wsp:val=&quot;002031F1&quot;/&gt;&lt;wsp:rsid wsp:val=&quot;00203EF6&quot;/&gt;&lt;wsp:rsid wsp:val=&quot;00204032&quot;/&gt;&lt;wsp:rsid wsp:val=&quot;002041E2&quot;/&gt;&lt;wsp:rsid wsp:val=&quot;002045C9&quot;/&gt;&lt;wsp:rsid wsp:val=&quot;00204A5B&quot;/&gt;&lt;wsp:rsid wsp:val=&quot;0020645D&quot;/&gt;&lt;wsp:rsid wsp:val=&quot;00206BB0&quot;/&gt;&lt;wsp:rsid wsp:val=&quot;00207EF9&quot;/&gt;&lt;wsp:rsid wsp:val=&quot;002101F5&quot;/&gt;&lt;wsp:rsid wsp:val=&quot;00210C42&quot;/&gt;&lt;wsp:rsid wsp:val=&quot;0021253A&quot;/&gt;&lt;wsp:rsid wsp:val=&quot;0021274D&quot;/&gt;&lt;wsp:rsid wsp:val=&quot;00212B05&quot;/&gt;&lt;wsp:rsid wsp:val=&quot;00213194&quot;/&gt;&lt;wsp:rsid wsp:val=&quot;00213229&quot;/&gt;&lt;wsp:rsid wsp:val=&quot;0021379C&quot;/&gt;&lt;wsp:rsid wsp:val=&quot;002138B9&quot;/&gt;&lt;wsp:rsid wsp:val=&quot;0021428C&quot;/&gt;&lt;wsp:rsid wsp:val=&quot;0021452B&quot;/&gt;&lt;wsp:rsid wsp:val=&quot;00216A89&quot;/&gt;&lt;wsp:rsid wsp:val=&quot;00217691&quot;/&gt;&lt;wsp:rsid wsp:val=&quot;00217B43&quot;/&gt;&lt;wsp:rsid wsp:val=&quot;00220EC9&quot;/&gt;&lt;wsp:rsid wsp:val=&quot;002213DE&quot;/&gt;&lt;wsp:rsid wsp:val=&quot;0022205E&quot;/&gt;&lt;wsp:rsid wsp:val=&quot;002220DA&quot;/&gt;&lt;wsp:rsid wsp:val=&quot;0022228A&quot;/&gt;&lt;wsp:rsid wsp:val=&quot;002225EC&quot;/&gt;&lt;wsp:rsid wsp:val=&quot;00222AAD&quot;/&gt;&lt;wsp:rsid wsp:val=&quot;00222B51&quot;/&gt;&lt;wsp:rsid wsp:val=&quot;0022398B&quot;/&gt;&lt;wsp:rsid wsp:val=&quot;00223FD4&quot;/&gt;&lt;wsp:rsid wsp:val=&quot;002256F6&quot;/&gt;&lt;wsp:rsid wsp:val=&quot;00226CF0&quot;/&gt;&lt;wsp:rsid wsp:val=&quot;002279A4&quot;/&gt;&lt;wsp:rsid wsp:val=&quot;00227ED1&quot;/&gt;&lt;wsp:rsid wsp:val=&quot;00230860&quot;/&gt;&lt;wsp:rsid wsp:val=&quot;0023098C&quot;/&gt;&lt;wsp:rsid wsp:val=&quot;002317F4&quot;/&gt;&lt;wsp:rsid wsp:val=&quot;002320A1&quot;/&gt;&lt;wsp:rsid wsp:val=&quot;0023214B&quot;/&gt;&lt;wsp:rsid wsp:val=&quot;00232464&quot;/&gt;&lt;wsp:rsid wsp:val=&quot;00232AA1&quot;/&gt;&lt;wsp:rsid wsp:val=&quot;00234571&quot;/&gt;&lt;wsp:rsid wsp:val=&quot;00235263&quot;/&gt;&lt;wsp:rsid wsp:val=&quot;0023539C&quot;/&gt;&lt;wsp:rsid wsp:val=&quot;00235843&quot;/&gt;&lt;wsp:rsid wsp:val=&quot;002359BB&quot;/&gt;&lt;wsp:rsid wsp:val=&quot;0023694E&quot;/&gt;&lt;wsp:rsid wsp:val=&quot;00237CD0&quot;/&gt;&lt;wsp:rsid wsp:val=&quot;00241660&quot;/&gt;&lt;wsp:rsid wsp:val=&quot;0024319E&quot;/&gt;&lt;wsp:rsid wsp:val=&quot;00243C5F&quot;/&gt;&lt;wsp:rsid wsp:val=&quot;00244658&quot;/&gt;&lt;wsp:rsid wsp:val=&quot;002449F1&quot;/&gt;&lt;wsp:rsid wsp:val=&quot;002450CF&quot;/&gt;&lt;wsp:rsid wsp:val=&quot;00245572&quot;/&gt;&lt;wsp:rsid wsp:val=&quot;002458A5&quot;/&gt;&lt;wsp:rsid wsp:val=&quot;00245C34&quot;/&gt;&lt;wsp:rsid wsp:val=&quot;00245F0A&quot;/&gt;&lt;wsp:rsid wsp:val=&quot;0024611E&quot;/&gt;&lt;wsp:rsid wsp:val=&quot;0024653A&quot;/&gt;&lt;wsp:rsid wsp:val=&quot;0024686D&quot;/&gt;&lt;wsp:rsid wsp:val=&quot;002472ED&quot;/&gt;&lt;wsp:rsid wsp:val=&quot;002476F6&quot;/&gt;&lt;wsp:rsid wsp:val=&quot;00251828&quot;/&gt;&lt;wsp:rsid wsp:val=&quot;0025211A&quot;/&gt;&lt;wsp:rsid wsp:val=&quot;00254DBE&quot;/&gt;&lt;wsp:rsid wsp:val=&quot;00254FAE&quot;/&gt;&lt;wsp:rsid wsp:val=&quot;00256308&quot;/&gt;&lt;wsp:rsid wsp:val=&quot;002563A5&quot;/&gt;&lt;wsp:rsid wsp:val=&quot;00256B49&quot;/&gt;&lt;wsp:rsid wsp:val=&quot;002572DC&quot;/&gt;&lt;wsp:rsid wsp:val=&quot;002573C0&quot;/&gt;&lt;wsp:rsid wsp:val=&quot;002578A5&quot;/&gt;&lt;wsp:rsid wsp:val=&quot;00257A13&quot;/&gt;&lt;wsp:rsid wsp:val=&quot;00257C5E&quot;/&gt;&lt;wsp:rsid wsp:val=&quot;00260197&quot;/&gt;&lt;wsp:rsid wsp:val=&quot;002612ED&quot;/&gt;&lt;wsp:rsid wsp:val=&quot;00261C0C&quot;/&gt;&lt;wsp:rsid wsp:val=&quot;00261E74&quot;/&gt;&lt;wsp:rsid wsp:val=&quot;00262668&quot;/&gt;&lt;wsp:rsid wsp:val=&quot;002627B2&quot;/&gt;&lt;wsp:rsid wsp:val=&quot;00263125&quot;/&gt;&lt;wsp:rsid wsp:val=&quot;00263531&quot;/&gt;&lt;wsp:rsid wsp:val=&quot;00263DAA&quot;/&gt;&lt;wsp:rsid wsp:val=&quot;002644BA&quot;/&gt;&lt;wsp:rsid wsp:val=&quot;00264537&quot;/&gt;&lt;wsp:rsid wsp:val=&quot;0026504D&quot;/&gt;&lt;wsp:rsid wsp:val=&quot;002656D1&quot;/&gt;&lt;wsp:rsid wsp:val=&quot;00266349&quot;/&gt;&lt;wsp:rsid wsp:val=&quot;002672F8&quot;/&gt;&lt;wsp:rsid wsp:val=&quot;002674AE&quot;/&gt;&lt;wsp:rsid wsp:val=&quot;002711C4&quot;/&gt;&lt;wsp:rsid wsp:val=&quot;00272097&quot;/&gt;&lt;wsp:rsid wsp:val=&quot;00273905&quot;/&gt;&lt;wsp:rsid wsp:val=&quot;0027392B&quot;/&gt;&lt;wsp:rsid wsp:val=&quot;00273B84&quot;/&gt;&lt;wsp:rsid wsp:val=&quot;00273E2F&quot;/&gt;&lt;wsp:rsid wsp:val=&quot;00274369&quot;/&gt;&lt;wsp:rsid wsp:val=&quot;002744B3&quot;/&gt;&lt;wsp:rsid wsp:val=&quot;00274555&quot;/&gt;&lt;wsp:rsid wsp:val=&quot;00274A90&quot;/&gt;&lt;wsp:rsid wsp:val=&quot;00275861&quot;/&gt;&lt;wsp:rsid wsp:val=&quot;002762CD&quot;/&gt;&lt;wsp:rsid wsp:val=&quot;00276661&quot;/&gt;&lt;wsp:rsid wsp:val=&quot;00276992&quot;/&gt;&lt;wsp:rsid wsp:val=&quot;0027718B&quot;/&gt;&lt;wsp:rsid wsp:val=&quot;00277D38&quot;/&gt;&lt;wsp:rsid wsp:val=&quot;00280472&quot;/&gt;&lt;wsp:rsid wsp:val=&quot;002804B9&quot;/&gt;&lt;wsp:rsid wsp:val=&quot;00281320&quot;/&gt;&lt;wsp:rsid wsp:val=&quot;00281C9E&quot;/&gt;&lt;wsp:rsid wsp:val=&quot;002823F0&quot;/&gt;&lt;wsp:rsid wsp:val=&quot;002825DE&quot;/&gt;&lt;wsp:rsid wsp:val=&quot;0028297A&quot;/&gt;&lt;wsp:rsid wsp:val=&quot;00282BC7&quot;/&gt;&lt;wsp:rsid wsp:val=&quot;00282BEB&quot;/&gt;&lt;wsp:rsid wsp:val=&quot;002830CB&quot;/&gt;&lt;wsp:rsid wsp:val=&quot;00284649&quot;/&gt;&lt;wsp:rsid wsp:val=&quot;00285C9B&quot;/&gt;&lt;wsp:rsid wsp:val=&quot;00287E3A&quot;/&gt;&lt;wsp:rsid wsp:val=&quot;0029159C&quot;/&gt;&lt;wsp:rsid wsp:val=&quot;00291936&quot;/&gt;&lt;wsp:rsid wsp:val=&quot;00291B09&quot;/&gt;&lt;wsp:rsid wsp:val=&quot;00291BC2&quot;/&gt;&lt;wsp:rsid wsp:val=&quot;0029212F&quot;/&gt;&lt;wsp:rsid wsp:val=&quot;00292933&quot;/&gt;&lt;wsp:rsid wsp:val=&quot;00292C4D&quot;/&gt;&lt;wsp:rsid wsp:val=&quot;00293281&quot;/&gt;&lt;wsp:rsid wsp:val=&quot;00294AA3&quot;/&gt;&lt;wsp:rsid wsp:val=&quot;00294CD4&quot;/&gt;&lt;wsp:rsid wsp:val=&quot;00295C81&quot;/&gt;&lt;wsp:rsid wsp:val=&quot;00295FA1&quot;/&gt;&lt;wsp:rsid wsp:val=&quot;00296127&quot;/&gt;&lt;wsp:rsid wsp:val=&quot;00296348&quot;/&gt;&lt;wsp:rsid wsp:val=&quot;00296971&quot;/&gt;&lt;wsp:rsid wsp:val=&quot;00296EE9&quot;/&gt;&lt;wsp:rsid wsp:val=&quot;00297247&quot;/&gt;&lt;wsp:rsid wsp:val=&quot;002A0162&quot;/&gt;&lt;wsp:rsid wsp:val=&quot;002A0750&quot;/&gt;&lt;wsp:rsid wsp:val=&quot;002A09CB&quot;/&gt;&lt;wsp:rsid wsp:val=&quot;002A0B88&quot;/&gt;&lt;wsp:rsid wsp:val=&quot;002A2159&quot;/&gt;&lt;wsp:rsid wsp:val=&quot;002A2EB5&quot;/&gt;&lt;wsp:rsid wsp:val=&quot;002A3189&quot;/&gt;&lt;wsp:rsid wsp:val=&quot;002A31D9&quot;/&gt;&lt;wsp:rsid wsp:val=&quot;002A4061&quot;/&gt;&lt;wsp:rsid wsp:val=&quot;002A42C0&quot;/&gt;&lt;wsp:rsid wsp:val=&quot;002A6813&quot;/&gt;&lt;wsp:rsid wsp:val=&quot;002A6F05&quot;/&gt;&lt;wsp:rsid wsp:val=&quot;002A7F98&quot;/&gt;&lt;wsp:rsid wsp:val=&quot;002B0E2B&quot;/&gt;&lt;wsp:rsid wsp:val=&quot;002B0F88&quot;/&gt;&lt;wsp:rsid wsp:val=&quot;002B1356&quot;/&gt;&lt;wsp:rsid wsp:val=&quot;002B1876&quot;/&gt;&lt;wsp:rsid wsp:val=&quot;002B2F3E&quot;/&gt;&lt;wsp:rsid wsp:val=&quot;002B3508&quot;/&gt;&lt;wsp:rsid wsp:val=&quot;002B3539&quot;/&gt;&lt;wsp:rsid wsp:val=&quot;002B4740&quot;/&gt;&lt;wsp:rsid wsp:val=&quot;002B4B38&quot;/&gt;&lt;wsp:rsid wsp:val=&quot;002B4EED&quot;/&gt;&lt;wsp:rsid wsp:val=&quot;002B4F0B&quot;/&gt;&lt;wsp:rsid wsp:val=&quot;002B4F64&quot;/&gt;&lt;wsp:rsid wsp:val=&quot;002B6400&quot;/&gt;&lt;wsp:rsid wsp:val=&quot;002B7909&quot;/&gt;&lt;wsp:rsid wsp:val=&quot;002C089F&quot;/&gt;&lt;wsp:rsid wsp:val=&quot;002C0F83&quot;/&gt;&lt;wsp:rsid wsp:val=&quot;002C13D2&quot;/&gt;&lt;wsp:rsid wsp:val=&quot;002C200E&quot;/&gt;&lt;wsp:rsid wsp:val=&quot;002C2ADD&quot;/&gt;&lt;wsp:rsid wsp:val=&quot;002C42D7&quot;/&gt;&lt;wsp:rsid wsp:val=&quot;002C448D&quot;/&gt;&lt;wsp:rsid wsp:val=&quot;002C46D3&quot;/&gt;&lt;wsp:rsid wsp:val=&quot;002C4BF1&quot;/&gt;&lt;wsp:rsid wsp:val=&quot;002C5D52&quot;/&gt;&lt;wsp:rsid wsp:val=&quot;002C697F&quot;/&gt;&lt;wsp:rsid wsp:val=&quot;002C6DCB&quot;/&gt;&lt;wsp:rsid wsp:val=&quot;002D0283&quot;/&gt;&lt;wsp:rsid wsp:val=&quot;002D0728&quot;/&gt;&lt;wsp:rsid wsp:val=&quot;002D22C0&quot;/&gt;&lt;wsp:rsid wsp:val=&quot;002D27E2&quot;/&gt;&lt;wsp:rsid wsp:val=&quot;002D391F&quot;/&gt;&lt;wsp:rsid wsp:val=&quot;002D4819&quot;/&gt;&lt;wsp:rsid wsp:val=&quot;002D4E98&quot;/&gt;&lt;wsp:rsid wsp:val=&quot;002D5065&quot;/&gt;&lt;wsp:rsid wsp:val=&quot;002D52AA&quot;/&gt;&lt;wsp:rsid wsp:val=&quot;002D5477&quot;/&gt;&lt;wsp:rsid wsp:val=&quot;002D622E&quot;/&gt;&lt;wsp:rsid wsp:val=&quot;002D6562&quot;/&gt;&lt;wsp:rsid wsp:val=&quot;002D66F9&quot;/&gt;&lt;wsp:rsid wsp:val=&quot;002D6869&quot;/&gt;&lt;wsp:rsid wsp:val=&quot;002D7B70&quot;/&gt;&lt;wsp:rsid wsp:val=&quot;002E0917&quot;/&gt;&lt;wsp:rsid wsp:val=&quot;002E2458&quot;/&gt;&lt;wsp:rsid wsp:val=&quot;002E2C36&quot;/&gt;&lt;wsp:rsid wsp:val=&quot;002E319F&quot;/&gt;&lt;wsp:rsid wsp:val=&quot;002E44CA&quot;/&gt;&lt;wsp:rsid wsp:val=&quot;002E4E6D&quot;/&gt;&lt;wsp:rsid wsp:val=&quot;002E60B2&quot;/&gt;&lt;wsp:rsid wsp:val=&quot;002E72E9&quot;/&gt;&lt;wsp:rsid wsp:val=&quot;002F0E33&quot;/&gt;&lt;wsp:rsid wsp:val=&quot;002F154E&quot;/&gt;&lt;wsp:rsid wsp:val=&quot;002F2225&quot;/&gt;&lt;wsp:rsid wsp:val=&quot;002F22AA&quot;/&gt;&lt;wsp:rsid wsp:val=&quot;002F2FE8&quot;/&gt;&lt;wsp:rsid wsp:val=&quot;002F3251&quot;/&gt;&lt;wsp:rsid wsp:val=&quot;002F4E9E&quot;/&gt;&lt;wsp:rsid wsp:val=&quot;002F5DED&quot;/&gt;&lt;wsp:rsid wsp:val=&quot;002F687A&quot;/&gt;&lt;wsp:rsid wsp:val=&quot;002F6D8C&quot;/&gt;&lt;wsp:rsid wsp:val=&quot;002F73D9&quot;/&gt;&lt;wsp:rsid wsp:val=&quot;002F7494&quot;/&gt;&lt;wsp:rsid wsp:val=&quot;0030069B&quot;/&gt;&lt;wsp:rsid wsp:val=&quot;003021E6&quot;/&gt;&lt;wsp:rsid wsp:val=&quot;00304477&quot;/&gt;&lt;wsp:rsid wsp:val=&quot;00304A63&quot;/&gt;&lt;wsp:rsid wsp:val=&quot;00304F9C&quot;/&gt;&lt;wsp:rsid wsp:val=&quot;00305222&quot;/&gt;&lt;wsp:rsid wsp:val=&quot;00305DC9&quot;/&gt;&lt;wsp:rsid wsp:val=&quot;0030693E&quot;/&gt;&lt;wsp:rsid wsp:val=&quot;003105CC&quot;/&gt;&lt;wsp:rsid wsp:val=&quot;00311227&quot;/&gt;&lt;wsp:rsid wsp:val=&quot;003120FD&quot;/&gt;&lt;wsp:rsid wsp:val=&quot;00312CCD&quot;/&gt;&lt;wsp:rsid wsp:val=&quot;00312DE8&quot;/&gt;&lt;wsp:rsid wsp:val=&quot;00312EC1&quot;/&gt;&lt;wsp:rsid wsp:val=&quot;00312EF3&quot;/&gt;&lt;wsp:rsid wsp:val=&quot;00313A22&quot;/&gt;&lt;wsp:rsid wsp:val=&quot;00313DD8&quot;/&gt;&lt;wsp:rsid wsp:val=&quot;00313F73&quot;/&gt;&lt;wsp:rsid wsp:val=&quot;00313F94&quot;/&gt;&lt;wsp:rsid wsp:val=&quot;00314E4C&quot;/&gt;&lt;wsp:rsid wsp:val=&quot;00314E75&quot;/&gt;&lt;wsp:rsid wsp:val=&quot;00315049&quot;/&gt;&lt;wsp:rsid wsp:val=&quot;00315384&quot;/&gt;&lt;wsp:rsid wsp:val=&quot;00315520&quot;/&gt;&lt;wsp:rsid wsp:val=&quot;003156EC&quot;/&gt;&lt;wsp:rsid wsp:val=&quot;00315A62&quot;/&gt;&lt;wsp:rsid wsp:val=&quot;003161D2&quot;/&gt;&lt;wsp:rsid wsp:val=&quot;0031779E&quot;/&gt;&lt;wsp:rsid wsp:val=&quot;00317A0A&quot;/&gt;&lt;wsp:rsid wsp:val=&quot;00321554&quot;/&gt;&lt;wsp:rsid wsp:val=&quot;003219C5&quot;/&gt;&lt;wsp:rsid wsp:val=&quot;0032215F&quot;/&gt;&lt;wsp:rsid wsp:val=&quot;003222CB&quot;/&gt;&lt;wsp:rsid wsp:val=&quot;0032374A&quot;/&gt;&lt;wsp:rsid wsp:val=&quot;003238F6&quot;/&gt;&lt;wsp:rsid wsp:val=&quot;003264AC&quot;/&gt;&lt;wsp:rsid wsp:val=&quot;00326ACC&quot;/&gt;&lt;wsp:rsid wsp:val=&quot;003270D3&quot;/&gt;&lt;wsp:rsid wsp:val=&quot;00330180&quot;/&gt;&lt;wsp:rsid wsp:val=&quot;0033033F&quot;/&gt;&lt;wsp:rsid wsp:val=&quot;003313DF&quot;/&gt;&lt;wsp:rsid wsp:val=&quot;00333D2D&quot;/&gt;&lt;wsp:rsid wsp:val=&quot;00334EE8&quot;/&gt;&lt;wsp:rsid wsp:val=&quot;00335BDA&quot;/&gt;&lt;wsp:rsid wsp:val=&quot;00335E52&quot;/&gt;&lt;wsp:rsid wsp:val=&quot;00336650&quot;/&gt;&lt;wsp:rsid wsp:val=&quot;0033720B&quot;/&gt;&lt;wsp:rsid wsp:val=&quot;00340721&quot;/&gt;&lt;wsp:rsid wsp:val=&quot;00340DC9&quot;/&gt;&lt;wsp:rsid wsp:val=&quot;00341015&quot;/&gt;&lt;wsp:rsid wsp:val=&quot;00341E03&quot;/&gt;&lt;wsp:rsid wsp:val=&quot;00342BFF&quot;/&gt;&lt;wsp:rsid wsp:val=&quot;00343431&quot;/&gt;&lt;wsp:rsid wsp:val=&quot;00344945&quot;/&gt;&lt;wsp:rsid wsp:val=&quot;00344D25&quot;/&gt;&lt;wsp:rsid wsp:val=&quot;003453E0&quot;/&gt;&lt;wsp:rsid wsp:val=&quot;003466A2&quot;/&gt;&lt;wsp:rsid wsp:val=&quot;0034686C&quot;/&gt;&lt;wsp:rsid wsp:val=&quot;003505D5&quot;/&gt;&lt;wsp:rsid wsp:val=&quot;00351966&quot;/&gt;&lt;wsp:rsid wsp:val=&quot;00351FB6&quot;/&gt;&lt;wsp:rsid wsp:val=&quot;003532FA&quot;/&gt;&lt;wsp:rsid wsp:val=&quot;00354F62&quot;/&gt;&lt;wsp:rsid wsp:val=&quot;00355DF9&quot;/&gt;&lt;wsp:rsid wsp:val=&quot;00355E07&quot;/&gt;&lt;wsp:rsid wsp:val=&quot;00356252&quot;/&gt;&lt;wsp:rsid wsp:val=&quot;00356520&quot;/&gt;&lt;wsp:rsid wsp:val=&quot;00356733&quot;/&gt;&lt;wsp:rsid wsp:val=&quot;0036029A&quot;/&gt;&lt;wsp:rsid wsp:val=&quot;0036111C&quot;/&gt;&lt;wsp:rsid wsp:val=&quot;00361778&quot;/&gt;&lt;wsp:rsid wsp:val=&quot;003623B1&quot;/&gt;&lt;wsp:rsid wsp:val=&quot;00362913&quot;/&gt;&lt;wsp:rsid wsp:val=&quot;0036380B&quot;/&gt;&lt;wsp:rsid wsp:val=&quot;00364266&quot;/&gt;&lt;wsp:rsid wsp:val=&quot;00364A9E&quot;/&gt;&lt;wsp:rsid wsp:val=&quot;003675A6&quot;/&gt;&lt;wsp:rsid wsp:val=&quot;00367927&quot;/&gt;&lt;wsp:rsid wsp:val=&quot;00367A8B&quot;/&gt;&lt;wsp:rsid wsp:val=&quot;00370EA4&quot;/&gt;&lt;wsp:rsid wsp:val=&quot;00371E8D&quot;/&gt;&lt;wsp:rsid wsp:val=&quot;00374BBE&quot;/&gt;&lt;wsp:rsid wsp:val=&quot;003752BC&quot;/&gt;&lt;wsp:rsid wsp:val=&quot;00375A28&quot;/&gt;&lt;wsp:rsid wsp:val=&quot;0037618E&quot;/&gt;&lt;wsp:rsid wsp:val=&quot;00376643&quot;/&gt;&lt;wsp:rsid wsp:val=&quot;00377498&quot;/&gt;&lt;wsp:rsid wsp:val=&quot;00377A84&quot;/&gt;&lt;wsp:rsid wsp:val=&quot;003803CD&quot;/&gt;&lt;wsp:rsid wsp:val=&quot;00380840&quot;/&gt;&lt;wsp:rsid wsp:val=&quot;003809D1&quot;/&gt;&lt;wsp:rsid wsp:val=&quot;00381272&quot;/&gt;&lt;wsp:rsid wsp:val=&quot;003813E9&quot;/&gt;&lt;wsp:rsid wsp:val=&quot;00381DC1&quot;/&gt;&lt;wsp:rsid wsp:val=&quot;00382409&quot;/&gt;&lt;wsp:rsid wsp:val=&quot;00382710&quot;/&gt;&lt;wsp:rsid wsp:val=&quot;00383783&quot;/&gt;&lt;wsp:rsid wsp:val=&quot;00383A7A&quot;/&gt;&lt;wsp:rsid wsp:val=&quot;00384529&quot;/&gt;&lt;wsp:rsid wsp:val=&quot;003846FF&quot;/&gt;&lt;wsp:rsid wsp:val=&quot;00384C72&quot;/&gt;&lt;wsp:rsid wsp:val=&quot;0038552F&quot;/&gt;&lt;wsp:rsid wsp:val=&quot;00386B51&quot;/&gt;&lt;wsp:rsid wsp:val=&quot;00386C17&quot;/&gt;&lt;wsp:rsid wsp:val=&quot;003871FA&quot;/&gt;&lt;wsp:rsid wsp:val=&quot;00387942&quot;/&gt;&lt;wsp:rsid wsp:val=&quot;00387C2F&quot;/&gt;&lt;wsp:rsid wsp:val=&quot;0039059D&quot;/&gt;&lt;wsp:rsid wsp:val=&quot;00390944&quot;/&gt;&lt;wsp:rsid wsp:val=&quot;00390A31&quot;/&gt;&lt;wsp:rsid wsp:val=&quot;00390FD5&quot;/&gt;&lt;wsp:rsid wsp:val=&quot;00391FEA&quot;/&gt;&lt;wsp:rsid wsp:val=&quot;00392610&quot;/&gt;&lt;wsp:rsid wsp:val=&quot;00392F89&quot;/&gt;&lt;wsp:rsid wsp:val=&quot;00393B04&quot;/&gt;&lt;wsp:rsid wsp:val=&quot;003946A6&quot;/&gt;&lt;wsp:rsid wsp:val=&quot;00395509&quot;/&gt;&lt;wsp:rsid wsp:val=&quot;0039660F&quot;/&gt;&lt;wsp:rsid wsp:val=&quot;003978CB&quot;/&gt;&lt;wsp:rsid wsp:val=&quot;00397B4A&quot;/&gt;&lt;wsp:rsid wsp:val=&quot;003A0029&quot;/&gt;&lt;wsp:rsid wsp:val=&quot;003A04EC&quot;/&gt;&lt;wsp:rsid wsp:val=&quot;003A0BA5&quot;/&gt;&lt;wsp:rsid wsp:val=&quot;003A123D&quot;/&gt;&lt;wsp:rsid wsp:val=&quot;003A1792&quot;/&gt;&lt;wsp:rsid wsp:val=&quot;003A21F9&quot;/&gt;&lt;wsp:rsid wsp:val=&quot;003A2689&quot;/&gt;&lt;wsp:rsid wsp:val=&quot;003A2A96&quot;/&gt;&lt;wsp:rsid wsp:val=&quot;003A2BE3&quot;/&gt;&lt;wsp:rsid wsp:val=&quot;003A2C6B&quot;/&gt;&lt;wsp:rsid wsp:val=&quot;003A383C&quot;/&gt;&lt;wsp:rsid wsp:val=&quot;003A3C1B&quot;/&gt;&lt;wsp:rsid wsp:val=&quot;003A3F47&quot;/&gt;&lt;wsp:rsid wsp:val=&quot;003A425C&quot;/&gt;&lt;wsp:rsid wsp:val=&quot;003A5266&quot;/&gt;&lt;wsp:rsid wsp:val=&quot;003A52A2&quot;/&gt;&lt;wsp:rsid wsp:val=&quot;003A5B14&quot;/&gt;&lt;wsp:rsid wsp:val=&quot;003A5B4F&quot;/&gt;&lt;wsp:rsid wsp:val=&quot;003A602E&quot;/&gt;&lt;wsp:rsid wsp:val=&quot;003A6742&quot;/&gt;&lt;wsp:rsid wsp:val=&quot;003A7072&quot;/&gt;&lt;wsp:rsid wsp:val=&quot;003A721B&quot;/&gt;&lt;wsp:rsid wsp:val=&quot;003B048D&quot;/&gt;&lt;wsp:rsid wsp:val=&quot;003B066A&quot;/&gt;&lt;wsp:rsid wsp:val=&quot;003B0F1E&quot;/&gt;&lt;wsp:rsid wsp:val=&quot;003B14F4&quot;/&gt;&lt;wsp:rsid wsp:val=&quot;003B179E&quot;/&gt;&lt;wsp:rsid wsp:val=&quot;003B3576&quot;/&gt;&lt;wsp:rsid wsp:val=&quot;003B38BC&quot;/&gt;&lt;wsp:rsid wsp:val=&quot;003B39D5&quot;/&gt;&lt;wsp:rsid wsp:val=&quot;003B3D00&quot;/&gt;&lt;wsp:rsid wsp:val=&quot;003B46AA&quot;/&gt;&lt;wsp:rsid wsp:val=&quot;003B4AA1&quot;/&gt;&lt;wsp:rsid wsp:val=&quot;003B4C54&quot;/&gt;&lt;wsp:rsid wsp:val=&quot;003B68DB&quot;/&gt;&lt;wsp:rsid wsp:val=&quot;003B7B7C&quot;/&gt;&lt;wsp:rsid wsp:val=&quot;003C027B&quot;/&gt;&lt;wsp:rsid wsp:val=&quot;003C1939&quot;/&gt;&lt;wsp:rsid wsp:val=&quot;003C2083&quot;/&gt;&lt;wsp:rsid wsp:val=&quot;003C2486&quot;/&gt;&lt;wsp:rsid wsp:val=&quot;003C30F5&quot;/&gt;&lt;wsp:rsid wsp:val=&quot;003C321B&quot;/&gt;&lt;wsp:rsid wsp:val=&quot;003C4178&quot;/&gt;&lt;wsp:rsid wsp:val=&quot;003C5327&quot;/&gt;&lt;wsp:rsid wsp:val=&quot;003C6386&quot;/&gt;&lt;wsp:rsid wsp:val=&quot;003C7816&quot;/&gt;&lt;wsp:rsid wsp:val=&quot;003C79B2&quot;/&gt;&lt;wsp:rsid wsp:val=&quot;003C7E5A&quot;/&gt;&lt;wsp:rsid wsp:val=&quot;003D11B9&quot;/&gt;&lt;wsp:rsid wsp:val=&quot;003D16BA&quot;/&gt;&lt;wsp:rsid wsp:val=&quot;003D4CBE&quot;/&gt;&lt;wsp:rsid wsp:val=&quot;003D4D70&quot;/&gt;&lt;wsp:rsid wsp:val=&quot;003D50D8&quot;/&gt;&lt;wsp:rsid wsp:val=&quot;003D52D4&quot;/&gt;&lt;wsp:rsid wsp:val=&quot;003D61AE&quot;/&gt;&lt;wsp:rsid wsp:val=&quot;003D6743&quot;/&gt;&lt;wsp:rsid wsp:val=&quot;003D67D0&quot;/&gt;&lt;wsp:rsid wsp:val=&quot;003D6B35&quot;/&gt;&lt;wsp:rsid wsp:val=&quot;003D7B3D&quot;/&gt;&lt;wsp:rsid wsp:val=&quot;003E0067&quot;/&gt;&lt;wsp:rsid wsp:val=&quot;003E009F&quot;/&gt;&lt;wsp:rsid wsp:val=&quot;003E0131&quot;/&gt;&lt;wsp:rsid wsp:val=&quot;003E0196&quot;/&gt;&lt;wsp:rsid wsp:val=&quot;003E0CFF&quot;/&gt;&lt;wsp:rsid wsp:val=&quot;003E1271&quot;/&gt;&lt;wsp:rsid wsp:val=&quot;003E1B34&quot;/&gt;&lt;wsp:rsid wsp:val=&quot;003E2C8D&quot;/&gt;&lt;wsp:rsid wsp:val=&quot;003E33DB&quot;/&gt;&lt;wsp:rsid wsp:val=&quot;003E39F3&quot;/&gt;&lt;wsp:rsid wsp:val=&quot;003E431F&quot;/&gt;&lt;wsp:rsid wsp:val=&quot;003E4A3D&quot;/&gt;&lt;wsp:rsid wsp:val=&quot;003E4F41&quot;/&gt;&lt;wsp:rsid wsp:val=&quot;003E5160&quot;/&gt;&lt;wsp:rsid wsp:val=&quot;003E5A9D&quot;/&gt;&lt;wsp:rsid wsp:val=&quot;003E64BD&quot;/&gt;&lt;wsp:rsid wsp:val=&quot;003E6732&quot;/&gt;&lt;wsp:rsid wsp:val=&quot;003E79AC&quot;/&gt;&lt;wsp:rsid wsp:val=&quot;003F026F&quot;/&gt;&lt;wsp:rsid wsp:val=&quot;003F02F0&quot;/&gt;&lt;wsp:rsid wsp:val=&quot;003F038B&quot;/&gt;&lt;wsp:rsid wsp:val=&quot;003F0C31&quot;/&gt;&lt;wsp:rsid wsp:val=&quot;003F0D10&quot;/&gt;&lt;wsp:rsid wsp:val=&quot;003F1169&quot;/&gt;&lt;wsp:rsid wsp:val=&quot;003F271C&quot;/&gt;&lt;wsp:rsid wsp:val=&quot;003F2A9B&quot;/&gt;&lt;wsp:rsid wsp:val=&quot;003F2BAE&quot;/&gt;&lt;wsp:rsid wsp:val=&quot;003F2EF1&quot;/&gt;&lt;wsp:rsid wsp:val=&quot;003F2FCE&quot;/&gt;&lt;wsp:rsid wsp:val=&quot;003F3430&quot;/&gt;&lt;wsp:rsid wsp:val=&quot;003F3544&quot;/&gt;&lt;wsp:rsid wsp:val=&quot;003F49E6&quot;/&gt;&lt;wsp:rsid wsp:val=&quot;003F4CDB&quot;/&gt;&lt;wsp:rsid wsp:val=&quot;003F5488&quot;/&gt;&lt;wsp:rsid wsp:val=&quot;003F564C&quot;/&gt;&lt;wsp:rsid wsp:val=&quot;003F6326&quot;/&gt;&lt;wsp:rsid wsp:val=&quot;003F77AA&quot;/&gt;&lt;wsp:rsid wsp:val=&quot;0040016C&quot;/&gt;&lt;wsp:rsid wsp:val=&quot;00400EBC&quot;/&gt;&lt;wsp:rsid wsp:val=&quot;00401666&quot;/&gt;&lt;wsp:rsid wsp:val=&quot;00402742&quot;/&gt;&lt;wsp:rsid wsp:val=&quot;00403C0B&quot;/&gt;&lt;wsp:rsid wsp:val=&quot;00404A8D&quot;/&gt;&lt;wsp:rsid wsp:val=&quot;004057C1&quot;/&gt;&lt;wsp:rsid wsp:val=&quot;00410105&quot;/&gt;&lt;wsp:rsid wsp:val=&quot;00410A84&quot;/&gt;&lt;wsp:rsid wsp:val=&quot;00411D30&quot;/&gt;&lt;wsp:rsid wsp:val=&quot;004149D3&quot;/&gt;&lt;wsp:rsid wsp:val=&quot;00414C6F&quot;/&gt;&lt;wsp:rsid wsp:val=&quot;00415922&quot;/&gt;&lt;wsp:rsid wsp:val=&quot;00415C26&quot;/&gt;&lt;wsp:rsid wsp:val=&quot;004212CE&quot;/&gt;&lt;wsp:rsid wsp:val=&quot;0042155D&quot;/&gt;&lt;wsp:rsid wsp:val=&quot;004219E3&quot;/&gt;&lt;wsp:rsid wsp:val=&quot;00421D42&quot;/&gt;&lt;wsp:rsid wsp:val=&quot;0042353A&quot;/&gt;&lt;wsp:rsid wsp:val=&quot;00423797&quot;/&gt;&lt;wsp:rsid wsp:val=&quot;00424141&quot;/&gt;&lt;wsp:rsid wsp:val=&quot;004243E6&quot;/&gt;&lt;wsp:rsid wsp:val=&quot;0042458D&quot;/&gt;&lt;wsp:rsid wsp:val=&quot;004249BF&quot;/&gt;&lt;wsp:rsid wsp:val=&quot;00425C29&quot;/&gt;&lt;wsp:rsid wsp:val=&quot;004265F2&quot;/&gt;&lt;wsp:rsid wsp:val=&quot;00426BF0&quot;/&gt;&lt;wsp:rsid wsp:val=&quot;00426CC5&quot;/&gt;&lt;wsp:rsid wsp:val=&quot;004271CA&quot;/&gt;&lt;wsp:rsid wsp:val=&quot;004275EA&quot;/&gt;&lt;wsp:rsid wsp:val=&quot;00427C00&quot;/&gt;&lt;wsp:rsid wsp:val=&quot;00430B69&quot;/&gt;&lt;wsp:rsid wsp:val=&quot;00431437&quot;/&gt;&lt;wsp:rsid wsp:val=&quot;0043186E&quot;/&gt;&lt;wsp:rsid wsp:val=&quot;00431AA3&quot;/&gt;&lt;wsp:rsid wsp:val=&quot;00433331&quot;/&gt;&lt;wsp:rsid wsp:val=&quot;004343C1&quot;/&gt;&lt;wsp:rsid wsp:val=&quot;00435F25&quot;/&gt;&lt;wsp:rsid wsp:val=&quot;00436830&quot;/&gt;&lt;wsp:rsid wsp:val=&quot;00436942&quot;/&gt;&lt;wsp:rsid wsp:val=&quot;0043696B&quot;/&gt;&lt;wsp:rsid wsp:val=&quot;00436A3F&quot;/&gt;&lt;wsp:rsid wsp:val=&quot;00437311&quot;/&gt;&lt;wsp:rsid wsp:val=&quot;004379A3&quot;/&gt;&lt;wsp:rsid wsp:val=&quot;004404AC&quot;/&gt;&lt;wsp:rsid wsp:val=&quot;0044121D&quot;/&gt;&lt;wsp:rsid wsp:val=&quot;0044130C&quot;/&gt;&lt;wsp:rsid wsp:val=&quot;00441710&quot;/&gt;&lt;wsp:rsid wsp:val=&quot;004420CD&quot;/&gt;&lt;wsp:rsid wsp:val=&quot;004421A3&quot;/&gt;&lt;wsp:rsid wsp:val=&quot;00442CCE&quot;/&gt;&lt;wsp:rsid wsp:val=&quot;00443E7E&quot;/&gt;&lt;wsp:rsid wsp:val=&quot;00444CEF&quot;/&gt;&lt;wsp:rsid wsp:val=&quot;004452CF&quot;/&gt;&lt;wsp:rsid wsp:val=&quot;00445E9D&quot;/&gt;&lt;wsp:rsid wsp:val=&quot;00445FD9&quot;/&gt;&lt;wsp:rsid wsp:val=&quot;00446905&quot;/&gt;&lt;wsp:rsid wsp:val=&quot;00446BFB&quot;/&gt;&lt;wsp:rsid wsp:val=&quot;00446DBC&quot;/&gt;&lt;wsp:rsid wsp:val=&quot;00446F0D&quot;/&gt;&lt;wsp:rsid wsp:val=&quot;004478AD&quot;/&gt;&lt;wsp:rsid wsp:val=&quot;00447B96&quot;/&gt;&lt;wsp:rsid wsp:val=&quot;0045021D&quot;/&gt;&lt;wsp:rsid wsp:val=&quot;004519B2&quot;/&gt;&lt;wsp:rsid wsp:val=&quot;004526CE&quot;/&gt;&lt;wsp:rsid wsp:val=&quot;0045376F&quot;/&gt;&lt;wsp:rsid wsp:val=&quot;0045454C&quot;/&gt;&lt;wsp:rsid wsp:val=&quot;00454B3B&quot;/&gt;&lt;wsp:rsid wsp:val=&quot;00454B48&quot;/&gt;&lt;wsp:rsid wsp:val=&quot;0045549D&quot;/&gt;&lt;wsp:rsid wsp:val=&quot;0045586C&quot;/&gt;&lt;wsp:rsid wsp:val=&quot;00455BAC&quot;/&gt;&lt;wsp:rsid wsp:val=&quot;00455FAF&quot;/&gt;&lt;wsp:rsid wsp:val=&quot;004561D8&quot;/&gt;&lt;wsp:rsid wsp:val=&quot;0045669F&quot;/&gt;&lt;wsp:rsid wsp:val=&quot;00457D7E&quot;/&gt;&lt;wsp:rsid wsp:val=&quot;004603EA&quot;/&gt;&lt;wsp:rsid wsp:val=&quot;0046086F&quot;/&gt;&lt;wsp:rsid wsp:val=&quot;00460E85&quot;/&gt;&lt;wsp:rsid wsp:val=&quot;00461F9C&quot;/&gt;&lt;wsp:rsid wsp:val=&quot;0046395D&quot;/&gt;&lt;wsp:rsid wsp:val=&quot;00464093&quot;/&gt;&lt;wsp:rsid wsp:val=&quot;00464584&quot;/&gt;&lt;wsp:rsid wsp:val=&quot;004651F9&quot;/&gt;&lt;wsp:rsid wsp:val=&quot;004654E2&quot;/&gt;&lt;wsp:rsid wsp:val=&quot;00465A65&quot;/&gt;&lt;wsp:rsid wsp:val=&quot;00466DF4&quot;/&gt;&lt;wsp:rsid wsp:val=&quot;00467B70&quot;/&gt;&lt;wsp:rsid wsp:val=&quot;00470A13&quot;/&gt;&lt;wsp:rsid wsp:val=&quot;00471467&quot;/&gt;&lt;wsp:rsid wsp:val=&quot;00472235&quot;/&gt;&lt;wsp:rsid wsp:val=&quot;00472D61&quot;/&gt;&lt;wsp:rsid wsp:val=&quot;00472FD5&quot;/&gt;&lt;wsp:rsid wsp:val=&quot;0047375E&quot;/&gt;&lt;wsp:rsid wsp:val=&quot;004738BF&quot;/&gt;&lt;wsp:rsid wsp:val=&quot;004739CA&quot;/&gt;&lt;wsp:rsid wsp:val=&quot;0047426A&quot;/&gt;&lt;wsp:rsid wsp:val=&quot;0047542A&quot;/&gt;&lt;wsp:rsid wsp:val=&quot;00476953&quot;/&gt;&lt;wsp:rsid wsp:val=&quot;00476CF7&quot;/&gt;&lt;wsp:rsid wsp:val=&quot;00477A41&quot;/&gt;&lt;wsp:rsid wsp:val=&quot;004809FF&quot;/&gt;&lt;wsp:rsid wsp:val=&quot;00480A07&quot;/&gt;&lt;wsp:rsid wsp:val=&quot;00480E8F&quot;/&gt;&lt;wsp:rsid wsp:val=&quot;00481024&quot;/&gt;&lt;wsp:rsid wsp:val=&quot;00481047&quot;/&gt;&lt;wsp:rsid wsp:val=&quot;0048216D&quot;/&gt;&lt;wsp:rsid wsp:val=&quot;00482476&quot;/&gt;&lt;wsp:rsid wsp:val=&quot;004828DA&quot;/&gt;&lt;wsp:rsid wsp:val=&quot;00482F42&quot;/&gt;&lt;wsp:rsid wsp:val=&quot;00483CBC&quot;/&gt;&lt;wsp:rsid wsp:val=&quot;00484446&quot;/&gt;&lt;wsp:rsid wsp:val=&quot;00485155&quot;/&gt;&lt;wsp:rsid wsp:val=&quot;004859CC&quot;/&gt;&lt;wsp:rsid wsp:val=&quot;00486D2C&quot;/&gt;&lt;wsp:rsid wsp:val=&quot;00487DBE&quot;/&gt;&lt;wsp:rsid wsp:val=&quot;00492C79&quot;/&gt;&lt;wsp:rsid wsp:val=&quot;004934D1&quot;/&gt;&lt;wsp:rsid wsp:val=&quot;00494083&quot;/&gt;&lt;wsp:rsid wsp:val=&quot;00494605&quot;/&gt;&lt;wsp:rsid wsp:val=&quot;00495615&quot;/&gt;&lt;wsp:rsid wsp:val=&quot;0049577B&quot;/&gt;&lt;wsp:rsid wsp:val=&quot;00495BC1&quot;/&gt;&lt;wsp:rsid wsp:val=&quot;00495EEB&quot;/&gt;&lt;wsp:rsid wsp:val=&quot;00496846&quot;/&gt;&lt;wsp:rsid wsp:val=&quot;0049703B&quot;/&gt;&lt;wsp:rsid wsp:val=&quot;004A0285&quot;/&gt;&lt;wsp:rsid wsp:val=&quot;004A127B&quot;/&gt;&lt;wsp:rsid wsp:val=&quot;004A22F9&quot;/&gt;&lt;wsp:rsid wsp:val=&quot;004A265B&quot;/&gt;&lt;wsp:rsid wsp:val=&quot;004A28B7&quot;/&gt;&lt;wsp:rsid wsp:val=&quot;004A2AD9&quot;/&gt;&lt;wsp:rsid wsp:val=&quot;004A2B66&quot;/&gt;&lt;wsp:rsid wsp:val=&quot;004A395A&quot;/&gt;&lt;wsp:rsid wsp:val=&quot;004A4081&quot;/&gt;&lt;wsp:rsid wsp:val=&quot;004A4127&quot;/&gt;&lt;wsp:rsid wsp:val=&quot;004A5676&quot;/&gt;&lt;wsp:rsid wsp:val=&quot;004A59D2&quot;/&gt;&lt;wsp:rsid wsp:val=&quot;004A5D51&quot;/&gt;&lt;wsp:rsid wsp:val=&quot;004A6D7D&quot;/&gt;&lt;wsp:rsid wsp:val=&quot;004A70AB&quot;/&gt;&lt;wsp:rsid wsp:val=&quot;004B0861&quot;/&gt;&lt;wsp:rsid wsp:val=&quot;004B0FE6&quot;/&gt;&lt;wsp:rsid wsp:val=&quot;004B1A09&quot;/&gt;&lt;wsp:rsid wsp:val=&quot;004B29CB&quot;/&gt;&lt;wsp:rsid wsp:val=&quot;004B2A91&quot;/&gt;&lt;wsp:rsid wsp:val=&quot;004B36BB&quot;/&gt;&lt;wsp:rsid wsp:val=&quot;004B3B8F&quot;/&gt;&lt;wsp:rsid wsp:val=&quot;004B4276&quot;/&gt;&lt;wsp:rsid wsp:val=&quot;004B43DA&quot;/&gt;&lt;wsp:rsid wsp:val=&quot;004B6594&quot;/&gt;&lt;wsp:rsid wsp:val=&quot;004B74FB&quot;/&gt;&lt;wsp:rsid wsp:val=&quot;004B76D3&quot;/&gt;&lt;wsp:rsid wsp:val=&quot;004B7B3E&quot;/&gt;&lt;wsp:rsid wsp:val=&quot;004C2F7C&quot;/&gt;&lt;wsp:rsid wsp:val=&quot;004C4900&quot;/&gt;&lt;wsp:rsid wsp:val=&quot;004C57CC&quot;/&gt;&lt;wsp:rsid wsp:val=&quot;004C73F2&quot;/&gt;&lt;wsp:rsid wsp:val=&quot;004C7545&quot;/&gt;&lt;wsp:rsid wsp:val=&quot;004D1E7B&quot;/&gt;&lt;wsp:rsid wsp:val=&quot;004D32F3&quot;/&gt;&lt;wsp:rsid wsp:val=&quot;004D3614&quot;/&gt;&lt;wsp:rsid wsp:val=&quot;004D38A0&quot;/&gt;&lt;wsp:rsid wsp:val=&quot;004D3BBF&quot;/&gt;&lt;wsp:rsid wsp:val=&quot;004D411F&quot;/&gt;&lt;wsp:rsid wsp:val=&quot;004D506B&quot;/&gt;&lt;wsp:rsid wsp:val=&quot;004D5964&quot;/&gt;&lt;wsp:rsid wsp:val=&quot;004D7226&quot;/&gt;&lt;wsp:rsid wsp:val=&quot;004D727D&quot;/&gt;&lt;wsp:rsid wsp:val=&quot;004D778D&quot;/&gt;&lt;wsp:rsid wsp:val=&quot;004E1072&quot;/&gt;&lt;wsp:rsid wsp:val=&quot;004E13D2&quot;/&gt;&lt;wsp:rsid wsp:val=&quot;004E1BA2&quot;/&gt;&lt;wsp:rsid wsp:val=&quot;004E1E02&quot;/&gt;&lt;wsp:rsid wsp:val=&quot;004E218C&quot;/&gt;&lt;wsp:rsid wsp:val=&quot;004E3069&quot;/&gt;&lt;wsp:rsid wsp:val=&quot;004E35A9&quot;/&gt;&lt;wsp:rsid wsp:val=&quot;004E4323&quot;/&gt;&lt;wsp:rsid wsp:val=&quot;004E4A10&quot;/&gt;&lt;wsp:rsid wsp:val=&quot;004E4E41&quot;/&gt;&lt;wsp:rsid wsp:val=&quot;004E5610&quot;/&gt;&lt;wsp:rsid wsp:val=&quot;004E7247&quot;/&gt;&lt;wsp:rsid wsp:val=&quot;004E7E4B&quot;/&gt;&lt;wsp:rsid wsp:val=&quot;004E7E69&quot;/&gt;&lt;wsp:rsid wsp:val=&quot;004F105C&quot;/&gt;&lt;wsp:rsid wsp:val=&quot;004F10B6&quot;/&gt;&lt;wsp:rsid wsp:val=&quot;004F1660&quot;/&gt;&lt;wsp:rsid wsp:val=&quot;004F19A5&quot;/&gt;&lt;wsp:rsid wsp:val=&quot;004F39B9&quot;/&gt;&lt;wsp:rsid wsp:val=&quot;004F4DD4&quot;/&gt;&lt;wsp:rsid wsp:val=&quot;004F5389&quot;/&gt;&lt;wsp:rsid wsp:val=&quot;004F5D98&quot;/&gt;&lt;wsp:rsid wsp:val=&quot;004F5DCF&quot;/&gt;&lt;wsp:rsid wsp:val=&quot;004F64E1&quot;/&gt;&lt;wsp:rsid wsp:val=&quot;004F729A&quot;/&gt;&lt;wsp:rsid wsp:val=&quot;004F7668&quot;/&gt;&lt;wsp:rsid wsp:val=&quot;004F76DB&quot;/&gt;&lt;wsp:rsid wsp:val=&quot;004F7DF6&quot;/&gt;&lt;wsp:rsid wsp:val=&quot;00500189&quot;/&gt;&lt;wsp:rsid wsp:val=&quot;00500330&quot;/&gt;&lt;wsp:rsid wsp:val=&quot;005007EA&quot;/&gt;&lt;wsp:rsid wsp:val=&quot;00500A6B&quot;/&gt;&lt;wsp:rsid wsp:val=&quot;00502924&quot;/&gt;&lt;wsp:rsid wsp:val=&quot;005029E4&quot;/&gt;&lt;wsp:rsid wsp:val=&quot;005044BD&quot;/&gt;&lt;wsp:rsid wsp:val=&quot;00504E14&quot;/&gt;&lt;wsp:rsid wsp:val=&quot;00507268&quot;/&gt;&lt;wsp:rsid wsp:val=&quot;00507E63&quot;/&gt;&lt;wsp:rsid wsp:val=&quot;00507F19&quot;/&gt;&lt;wsp:rsid wsp:val=&quot;00510183&quot;/&gt;&lt;wsp:rsid wsp:val=&quot;0051144C&quot;/&gt;&lt;wsp:rsid wsp:val=&quot;00512299&quot;/&gt;&lt;wsp:rsid wsp:val=&quot;00512D91&quot;/&gt;&lt;wsp:rsid wsp:val=&quot;005141B5&quot;/&gt;&lt;wsp:rsid wsp:val=&quot;00514B7E&quot;/&gt;&lt;wsp:rsid wsp:val=&quot;005163BE&quot;/&gt;&lt;wsp:rsid wsp:val=&quot;00516BB8&quot;/&gt;&lt;wsp:rsid wsp:val=&quot;00516E3A&quot;/&gt;&lt;wsp:rsid wsp:val=&quot;005172DC&quot;/&gt;&lt;wsp:rsid wsp:val=&quot;0051750E&quot;/&gt;&lt;wsp:rsid wsp:val=&quot;00517586&quot;/&gt;&lt;wsp:rsid wsp:val=&quot;00520B92&quot;/&gt;&lt;wsp:rsid wsp:val=&quot;0052106A&quot;/&gt;&lt;wsp:rsid wsp:val=&quot;005211C4&quot;/&gt;&lt;wsp:rsid wsp:val=&quot;00522107&quot;/&gt;&lt;wsp:rsid wsp:val=&quot;00522566&quot;/&gt;&lt;wsp:rsid wsp:val=&quot;00524154&quot;/&gt;&lt;wsp:rsid wsp:val=&quot;00524328&quot;/&gt;&lt;wsp:rsid wsp:val=&quot;005243F8&quot;/&gt;&lt;wsp:rsid wsp:val=&quot;00526AA1&quot;/&gt;&lt;wsp:rsid wsp:val=&quot;00527AFC&quot;/&gt;&lt;wsp:rsid wsp:val=&quot;00527CDD&quot;/&gt;&lt;wsp:rsid wsp:val=&quot;00527F4C&quot;/&gt;&lt;wsp:rsid wsp:val=&quot;00530215&quot;/&gt;&lt;wsp:rsid wsp:val=&quot;005303E7&quot;/&gt;&lt;wsp:rsid wsp:val=&quot;00530EEE&quot;/&gt;&lt;wsp:rsid wsp:val=&quot;0053173B&quot;/&gt;&lt;wsp:rsid wsp:val=&quot;00531A96&quot;/&gt;&lt;wsp:rsid wsp:val=&quot;00531B11&quot;/&gt;&lt;wsp:rsid wsp:val=&quot;00533087&quot;/&gt;&lt;wsp:rsid wsp:val=&quot;00534572&quot;/&gt;&lt;wsp:rsid wsp:val=&quot;0053516E&quot;/&gt;&lt;wsp:rsid wsp:val=&quot;00536637&quot;/&gt;&lt;wsp:rsid wsp:val=&quot;00536D06&quot;/&gt;&lt;wsp:rsid wsp:val=&quot;005375FA&quot;/&gt;&lt;wsp:rsid wsp:val=&quot;0054075B&quot;/&gt;&lt;wsp:rsid wsp:val=&quot;0054102E&quot;/&gt;&lt;wsp:rsid wsp:val=&quot;0054131B&quot;/&gt;&lt;wsp:rsid wsp:val=&quot;005420B8&quot;/&gt;&lt;wsp:rsid wsp:val=&quot;00542D4C&quot;/&gt;&lt;wsp:rsid wsp:val=&quot;00542FE3&quot;/&gt;&lt;wsp:rsid wsp:val=&quot;0054309A&quot;/&gt;&lt;wsp:rsid wsp:val=&quot;0054438B&quot;/&gt;&lt;wsp:rsid wsp:val=&quot;00544B24&quot;/&gt;&lt;wsp:rsid wsp:val=&quot;00545BBD&quot;/&gt;&lt;wsp:rsid wsp:val=&quot;00546235&quot;/&gt;&lt;wsp:rsid wsp:val=&quot;00546550&quot;/&gt;&lt;wsp:rsid wsp:val=&quot;00546639&quot;/&gt;&lt;wsp:rsid wsp:val=&quot;00546CD3&quot;/&gt;&lt;wsp:rsid wsp:val=&quot;00547458&quot;/&gt;&lt;wsp:rsid wsp:val=&quot;005479F2&quot;/&gt;&lt;wsp:rsid wsp:val=&quot;00550534&quot;/&gt;&lt;wsp:rsid wsp:val=&quot;005505E3&quot;/&gt;&lt;wsp:rsid wsp:val=&quot;0055144A&quot;/&gt;&lt;wsp:rsid wsp:val=&quot;005516E3&quot;/&gt;&lt;wsp:rsid wsp:val=&quot;005518C5&quot;/&gt;&lt;wsp:rsid wsp:val=&quot;00551E09&quot;/&gt;&lt;wsp:rsid wsp:val=&quot;005532E6&quot;/&gt;&lt;wsp:rsid wsp:val=&quot;0055406A&quot;/&gt;&lt;wsp:rsid wsp:val=&quot;00554896&quot;/&gt;&lt;wsp:rsid wsp:val=&quot;00555720&quot;/&gt;&lt;wsp:rsid wsp:val=&quot;00556162&quot;/&gt;&lt;wsp:rsid wsp:val=&quot;00556B29&quot;/&gt;&lt;wsp:rsid wsp:val=&quot;00556C99&quot;/&gt;&lt;wsp:rsid wsp:val=&quot;00557B4D&quot;/&gt;&lt;wsp:rsid wsp:val=&quot;00561FA6&quot;/&gt;&lt;wsp:rsid wsp:val=&quot;00562971&quot;/&gt;&lt;wsp:rsid wsp:val=&quot;00562D21&quot;/&gt;&lt;wsp:rsid wsp:val=&quot;00562E22&quot;/&gt;&lt;wsp:rsid wsp:val=&quot;00562ECD&quot;/&gt;&lt;wsp:rsid wsp:val=&quot;005636E6&quot;/&gt;&lt;wsp:rsid wsp:val=&quot;00563DD4&quot;/&gt;&lt;wsp:rsid wsp:val=&quot;00563EB7&quot;/&gt;&lt;wsp:rsid wsp:val=&quot;00565896&quot;/&gt;&lt;wsp:rsid wsp:val=&quot;00565A2E&quot;/&gt;&lt;wsp:rsid wsp:val=&quot;005660E6&quot;/&gt;&lt;wsp:rsid wsp:val=&quot;0056666F&quot;/&gt;&lt;wsp:rsid wsp:val=&quot;00566C11&quot;/&gt;&lt;wsp:rsid wsp:val=&quot;00567DAA&quot;/&gt;&lt;wsp:rsid wsp:val=&quot;0057120E&quot;/&gt;&lt;wsp:rsid wsp:val=&quot;00572645&quot;/&gt;&lt;wsp:rsid wsp:val=&quot;00572A73&quot;/&gt;&lt;wsp:rsid wsp:val=&quot;00576369&quot;/&gt;&lt;wsp:rsid wsp:val=&quot;00576485&quot;/&gt;&lt;wsp:rsid wsp:val=&quot;005776C5&quot;/&gt;&lt;wsp:rsid wsp:val=&quot;00580003&quot;/&gt;&lt;wsp:rsid wsp:val=&quot;00580B13&quot;/&gt;&lt;wsp:rsid wsp:val=&quot;00581256&quot;/&gt;&lt;wsp:rsid wsp:val=&quot;00581317&quot;/&gt;&lt;wsp:rsid wsp:val=&quot;00581964&quot;/&gt;&lt;wsp:rsid wsp:val=&quot;00581FA9&quot;/&gt;&lt;wsp:rsid wsp:val=&quot;005826DE&quot;/&gt;&lt;wsp:rsid wsp:val=&quot;005828CA&quot;/&gt;&lt;wsp:rsid wsp:val=&quot;00582986&quot;/&gt;&lt;wsp:rsid wsp:val=&quot;005831BE&quot;/&gt;&lt;wsp:rsid wsp:val=&quot;0058515F&quot;/&gt;&lt;wsp:rsid wsp:val=&quot;0058661D&quot;/&gt;&lt;wsp:rsid wsp:val=&quot;00586CF9&quot;/&gt;&lt;wsp:rsid wsp:val=&quot;00587FA4&quot;/&gt;&lt;wsp:rsid wsp:val=&quot;00590575&quot;/&gt;&lt;wsp:rsid wsp:val=&quot;00590C8F&quot;/&gt;&lt;wsp:rsid wsp:val=&quot;00591669&quot;/&gt;&lt;wsp:rsid wsp:val=&quot;0059206E&quot;/&gt;&lt;wsp:rsid wsp:val=&quot;00592293&quot;/&gt;&lt;wsp:rsid wsp:val=&quot;00592C53&quot;/&gt;&lt;wsp:rsid wsp:val=&quot;005934C7&quot;/&gt;&lt;wsp:rsid wsp:val=&quot;005936F3&quot;/&gt;&lt;wsp:rsid wsp:val=&quot;00593C78&quot;/&gt;&lt;wsp:rsid wsp:val=&quot;00593E45&quot;/&gt;&lt;wsp:rsid wsp:val=&quot;00594B9F&quot;/&gt;&lt;wsp:rsid wsp:val=&quot;00594DAE&quot;/&gt;&lt;wsp:rsid wsp:val=&quot;005969D8&quot;/&gt;&lt;wsp:rsid wsp:val=&quot;0059737C&quot;/&gt;&lt;wsp:rsid wsp:val=&quot;005977B8&quot;/&gt;&lt;wsp:rsid wsp:val=&quot;005979AB&quot;/&gt;&lt;wsp:rsid wsp:val=&quot;00597F6E&quot;/&gt;&lt;wsp:rsid wsp:val=&quot;005A0C69&quot;/&gt;&lt;wsp:rsid wsp:val=&quot;005A0EF8&quot;/&gt;&lt;wsp:rsid wsp:val=&quot;005A173B&quot;/&gt;&lt;wsp:rsid wsp:val=&quot;005A2141&quot;/&gt;&lt;wsp:rsid wsp:val=&quot;005A2275&quot;/&gt;&lt;wsp:rsid wsp:val=&quot;005A3350&quot;/&gt;&lt;wsp:rsid wsp:val=&quot;005A34C0&quot;/&gt;&lt;wsp:rsid wsp:val=&quot;005A4584&quot;/&gt;&lt;wsp:rsid wsp:val=&quot;005A49C6&quot;/&gt;&lt;wsp:rsid wsp:val=&quot;005A4A73&quot;/&gt;&lt;wsp:rsid wsp:val=&quot;005A5A09&quot;/&gt;&lt;wsp:rsid wsp:val=&quot;005A5A60&quot;/&gt;&lt;wsp:rsid wsp:val=&quot;005A7E63&quot;/&gt;&lt;wsp:rsid wsp:val=&quot;005B020F&quot;/&gt;&lt;wsp:rsid wsp:val=&quot;005B0615&quot;/&gt;&lt;wsp:rsid wsp:val=&quot;005B0E53&quot;/&gt;&lt;wsp:rsid wsp:val=&quot;005B1285&quot;/&gt;&lt;wsp:rsid wsp:val=&quot;005B178B&quot;/&gt;&lt;wsp:rsid wsp:val=&quot;005B2458&quot;/&gt;&lt;wsp:rsid wsp:val=&quot;005B2969&quot;/&gt;&lt;wsp:rsid wsp:val=&quot;005B35D1&quot;/&gt;&lt;wsp:rsid wsp:val=&quot;005B4440&quot;/&gt;&lt;wsp:rsid wsp:val=&quot;005B4857&quot;/&gt;&lt;wsp:rsid wsp:val=&quot;005B52A4&quot;/&gt;&lt;wsp:rsid wsp:val=&quot;005B59A0&quot;/&gt;&lt;wsp:rsid wsp:val=&quot;005B5D71&quot;/&gt;&lt;wsp:rsid wsp:val=&quot;005B5DCD&quot;/&gt;&lt;wsp:rsid wsp:val=&quot;005B6B38&quot;/&gt;&lt;wsp:rsid wsp:val=&quot;005B7770&quot;/&gt;&lt;wsp:rsid wsp:val=&quot;005B7C77&quot;/&gt;&lt;wsp:rsid wsp:val=&quot;005C0508&quot;/&gt;&lt;wsp:rsid wsp:val=&quot;005C07EF&quot;/&gt;&lt;wsp:rsid wsp:val=&quot;005C0D51&quot;/&gt;&lt;wsp:rsid wsp:val=&quot;005C12D7&quot;/&gt;&lt;wsp:rsid wsp:val=&quot;005C19FF&quot;/&gt;&lt;wsp:rsid wsp:val=&quot;005C3C65&quot;/&gt;&lt;wsp:rsid wsp:val=&quot;005C3FBB&quot;/&gt;&lt;wsp:rsid wsp:val=&quot;005C4163&quot;/&gt;&lt;wsp:rsid wsp:val=&quot;005C4445&quot;/&gt;&lt;wsp:rsid wsp:val=&quot;005C44C3&quot;/&gt;&lt;wsp:rsid wsp:val=&quot;005C45A6&quot;/&gt;&lt;wsp:rsid wsp:val=&quot;005C4CDD&quot;/&gt;&lt;wsp:rsid wsp:val=&quot;005C5104&quot;/&gt;&lt;wsp:rsid wsp:val=&quot;005C5673&quot;/&gt;&lt;wsp:rsid wsp:val=&quot;005C5CB7&quot;/&gt;&lt;wsp:rsid wsp:val=&quot;005C6430&quot;/&gt;&lt;wsp:rsid wsp:val=&quot;005C75A2&quot;/&gt;&lt;wsp:rsid wsp:val=&quot;005C75ED&quot;/&gt;&lt;wsp:rsid wsp:val=&quot;005C7626&quot;/&gt;&lt;wsp:rsid wsp:val=&quot;005D08BB&quot;/&gt;&lt;wsp:rsid wsp:val=&quot;005D0F75&quot;/&gt;&lt;wsp:rsid wsp:val=&quot;005D0FE6&quot;/&gt;&lt;wsp:rsid wsp:val=&quot;005D10A5&quot;/&gt;&lt;wsp:rsid wsp:val=&quot;005D1D35&quot;/&gt;&lt;wsp:rsid wsp:val=&quot;005D1F5C&quot;/&gt;&lt;wsp:rsid wsp:val=&quot;005D3F56&quot;/&gt;&lt;wsp:rsid wsp:val=&quot;005D49CA&quot;/&gt;&lt;wsp:rsid wsp:val=&quot;005D4DD8&quot;/&gt;&lt;wsp:rsid wsp:val=&quot;005D5427&quot;/&gt;&lt;wsp:rsid wsp:val=&quot;005D5A05&quot;/&gt;&lt;wsp:rsid wsp:val=&quot;005D5F84&quot;/&gt;&lt;wsp:rsid wsp:val=&quot;005D5FB3&quot;/&gt;&lt;wsp:rsid wsp:val=&quot;005D73D9&quot;/&gt;&lt;wsp:rsid wsp:val=&quot;005D78A2&quot;/&gt;&lt;wsp:rsid wsp:val=&quot;005D7EE6&quot;/&gt;&lt;wsp:rsid wsp:val=&quot;005E0517&quot;/&gt;&lt;wsp:rsid wsp:val=&quot;005E0710&quot;/&gt;&lt;wsp:rsid wsp:val=&quot;005E0D79&quot;/&gt;&lt;wsp:rsid wsp:val=&quot;005E0EF7&quot;/&gt;&lt;wsp:rsid wsp:val=&quot;005E225F&quot;/&gt;&lt;wsp:rsid wsp:val=&quot;005E2480&quot;/&gt;&lt;wsp:rsid wsp:val=&quot;005E39FF&quot;/&gt;&lt;wsp:rsid wsp:val=&quot;005E57C5&quot;/&gt;&lt;wsp:rsid wsp:val=&quot;005E5E35&quot;/&gt;&lt;wsp:rsid wsp:val=&quot;005E5F68&quot;/&gt;&lt;wsp:rsid wsp:val=&quot;005E6783&quot;/&gt;&lt;wsp:rsid wsp:val=&quot;005E6C47&quot;/&gt;&lt;wsp:rsid wsp:val=&quot;005E728A&quot;/&gt;&lt;wsp:rsid wsp:val=&quot;005E73DA&quot;/&gt;&lt;wsp:rsid wsp:val=&quot;005E7671&quot;/&gt;&lt;wsp:rsid wsp:val=&quot;005E7C80&quot;/&gt;&lt;wsp:rsid wsp:val=&quot;005F02F7&quot;/&gt;&lt;wsp:rsid wsp:val=&quot;005F0A76&quot;/&gt;&lt;wsp:rsid wsp:val=&quot;005F1D7F&quot;/&gt;&lt;wsp:rsid wsp:val=&quot;005F1FED&quot;/&gt;&lt;wsp:rsid wsp:val=&quot;005F20BA&quot;/&gt;&lt;wsp:rsid wsp:val=&quot;005F2A4A&quot;/&gt;&lt;wsp:rsid wsp:val=&quot;005F2A92&quot;/&gt;&lt;wsp:rsid wsp:val=&quot;005F30D4&quot;/&gt;&lt;wsp:rsid wsp:val=&quot;005F3722&quot;/&gt;&lt;wsp:rsid wsp:val=&quot;005F519B&quot;/&gt;&lt;wsp:rsid wsp:val=&quot;005F53F6&quot;/&gt;&lt;wsp:rsid wsp:val=&quot;005F6739&quot;/&gt;&lt;wsp:rsid wsp:val=&quot;005F79FA&quot;/&gt;&lt;wsp:rsid wsp:val=&quot;00600D6F&quot;/&gt;&lt;wsp:rsid wsp:val=&quot;006014C7&quot;/&gt;&lt;wsp:rsid wsp:val=&quot;0060318D&quot;/&gt;&lt;wsp:rsid wsp:val=&quot;0060373A&quot;/&gt;&lt;wsp:rsid wsp:val=&quot;006046CF&quot;/&gt;&lt;wsp:rsid wsp:val=&quot;00604728&quot;/&gt;&lt;wsp:rsid wsp:val=&quot;006048B2&quot;/&gt;&lt;wsp:rsid wsp:val=&quot;006048DD&quot;/&gt;&lt;wsp:rsid wsp:val=&quot;006049F7&quot;/&gt;&lt;wsp:rsid wsp:val=&quot;006056CC&quot;/&gt;&lt;wsp:rsid wsp:val=&quot;00605FE7&quot;/&gt;&lt;wsp:rsid wsp:val=&quot;006062B6&quot;/&gt;&lt;wsp:rsid wsp:val=&quot;00606500&quot;/&gt;&lt;wsp:rsid wsp:val=&quot;00606671&quot;/&gt;&lt;wsp:rsid wsp:val=&quot;00610314&quot;/&gt;&lt;wsp:rsid wsp:val=&quot;00610CF2&quot;/&gt;&lt;wsp:rsid wsp:val=&quot;006110B3&quot;/&gt;&lt;wsp:rsid wsp:val=&quot;00611299&quot;/&gt;&lt;wsp:rsid wsp:val=&quot;00611FD6&quot;/&gt;&lt;wsp:rsid wsp:val=&quot;00612403&quot;/&gt;&lt;wsp:rsid wsp:val=&quot;00612822&quot;/&gt;&lt;wsp:rsid wsp:val=&quot;00612D7C&quot;/&gt;&lt;wsp:rsid wsp:val=&quot;0061304B&quot;/&gt;&lt;wsp:rsid wsp:val=&quot;006137CF&quot;/&gt;&lt;wsp:rsid wsp:val=&quot;00614C19&quot;/&gt;&lt;wsp:rsid wsp:val=&quot;00614E7A&quot;/&gt;&lt;wsp:rsid wsp:val=&quot;00614EE6&quot;/&gt;&lt;wsp:rsid wsp:val=&quot;00615013&quot;/&gt;&lt;wsp:rsid wsp:val=&quot;006153C4&quot;/&gt;&lt;wsp:rsid wsp:val=&quot;0061617A&quot;/&gt;&lt;wsp:rsid wsp:val=&quot;00616364&quot;/&gt;&lt;wsp:rsid wsp:val=&quot;0061663F&quot;/&gt;&lt;wsp:rsid wsp:val=&quot;006168D9&quot;/&gt;&lt;wsp:rsid wsp:val=&quot;00617294&quot;/&gt;&lt;wsp:rsid wsp:val=&quot;0061795A&quot;/&gt;&lt;wsp:rsid wsp:val=&quot;00617DF3&quot;/&gt;&lt;wsp:rsid wsp:val=&quot;00617FDB&quot;/&gt;&lt;wsp:rsid wsp:val=&quot;00620ECB&quot;/&gt;&lt;wsp:rsid wsp:val=&quot;0062108C&quot;/&gt;&lt;wsp:rsid wsp:val=&quot;00621156&quot;/&gt;&lt;wsp:rsid wsp:val=&quot;0062124B&quot;/&gt;&lt;wsp:rsid wsp:val=&quot;00621586&quot;/&gt;&lt;wsp:rsid wsp:val=&quot;006221DA&quot;/&gt;&lt;wsp:rsid wsp:val=&quot;00622325&quot;/&gt;&lt;wsp:rsid wsp:val=&quot;00622ACC&quot;/&gt;&lt;wsp:rsid wsp:val=&quot;0062355F&quot;/&gt;&lt;wsp:rsid wsp:val=&quot;00623B5F&quot;/&gt;&lt;wsp:rsid wsp:val=&quot;0062604B&quot;/&gt;&lt;wsp:rsid wsp:val=&quot;00626F6B&quot;/&gt;&lt;wsp:rsid wsp:val=&quot;0063039F&quot;/&gt;&lt;wsp:rsid wsp:val=&quot;0063111E&quot;/&gt;&lt;wsp:rsid wsp:val=&quot;00631135&quot;/&gt;&lt;wsp:rsid wsp:val=&quot;006333DD&quot;/&gt;&lt;wsp:rsid wsp:val=&quot;006335B6&quot;/&gt;&lt;wsp:rsid wsp:val=&quot;0063381D&quot;/&gt;&lt;wsp:rsid wsp:val=&quot;0063484D&quot;/&gt;&lt;wsp:rsid wsp:val=&quot;00634A67&quot;/&gt;&lt;wsp:rsid wsp:val=&quot;00636FF0&quot;/&gt;&lt;wsp:rsid wsp:val=&quot;006371A8&quot;/&gt;&lt;wsp:rsid wsp:val=&quot;00637C33&quot;/&gt;&lt;wsp:rsid wsp:val=&quot;00637C62&quot;/&gt;&lt;wsp:rsid wsp:val=&quot;00637DA9&quot;/&gt;&lt;wsp:rsid wsp:val=&quot;00637DBB&quot;/&gt;&lt;wsp:rsid wsp:val=&quot;00640AA4&quot;/&gt;&lt;wsp:rsid wsp:val=&quot;00641337&quot;/&gt;&lt;wsp:rsid wsp:val=&quot;006415BA&quot;/&gt;&lt;wsp:rsid wsp:val=&quot;00641BE0&quot;/&gt;&lt;wsp:rsid wsp:val=&quot;00641C47&quot;/&gt;&lt;wsp:rsid wsp:val=&quot;006423C7&quot;/&gt;&lt;wsp:rsid wsp:val=&quot;00643C66&quot;/&gt;&lt;wsp:rsid wsp:val=&quot;00644D65&quot;/&gt;&lt;wsp:rsid wsp:val=&quot;0064514D&quot;/&gt;&lt;wsp:rsid wsp:val=&quot;006451E8&quot;/&gt;&lt;wsp:rsid wsp:val=&quot;00645BC5&quot;/&gt;&lt;wsp:rsid wsp:val=&quot;00646729&quot;/&gt;&lt;wsp:rsid wsp:val=&quot;00647E1B&quot;/&gt;&lt;wsp:rsid wsp:val=&quot;0065076C&quot;/&gt;&lt;wsp:rsid wsp:val=&quot;00650A66&quot;/&gt;&lt;wsp:rsid wsp:val=&quot;00650A74&quot;/&gt;&lt;wsp:rsid wsp:val=&quot;00650E8F&quot;/&gt;&lt;wsp:rsid wsp:val=&quot;0065318C&quot;/&gt;&lt;wsp:rsid wsp:val=&quot;00653B53&quot;/&gt;&lt;wsp:rsid wsp:val=&quot;00654574&quot;/&gt;&lt;wsp:rsid wsp:val=&quot;00654F1B&quot;/&gt;&lt;wsp:rsid wsp:val=&quot;006557AC&quot;/&gt;&lt;wsp:rsid wsp:val=&quot;006558DA&quot;/&gt;&lt;wsp:rsid wsp:val=&quot;00655C9B&quot;/&gt;&lt;wsp:rsid wsp:val=&quot;00656616&quot;/&gt;&lt;wsp:rsid wsp:val=&quot;0065667A&quot;/&gt;&lt;wsp:rsid wsp:val=&quot;006573E2&quot;/&gt;&lt;wsp:rsid wsp:val=&quot;00657DDB&quot;/&gt;&lt;wsp:rsid wsp:val=&quot;0066021F&quot;/&gt;&lt;wsp:rsid wsp:val=&quot;006603F0&quot;/&gt;&lt;wsp:rsid wsp:val=&quot;00660CA9&quot;/&gt;&lt;wsp:rsid wsp:val=&quot;0066188E&quot;/&gt;&lt;wsp:rsid wsp:val=&quot;00661FE5&quot;/&gt;&lt;wsp:rsid wsp:val=&quot;0066243B&quot;/&gt;&lt;wsp:rsid wsp:val=&quot;00662782&quot;/&gt;&lt;wsp:rsid wsp:val=&quot;006632C7&quot;/&gt;&lt;wsp:rsid wsp:val=&quot;00663340&quot;/&gt;&lt;wsp:rsid wsp:val=&quot;00663F4C&quot;/&gt;&lt;wsp:rsid wsp:val=&quot;0066409C&quot;/&gt;&lt;wsp:rsid wsp:val=&quot;006649BA&quot;/&gt;&lt;wsp:rsid wsp:val=&quot;00664ED8&quot;/&gt;&lt;wsp:rsid wsp:val=&quot;00666904&quot;/&gt;&lt;wsp:rsid wsp:val=&quot;00666DE3&quot;/&gt;&lt;wsp:rsid wsp:val=&quot;006707E4&quot;/&gt;&lt;wsp:rsid wsp:val=&quot;00670808&quot;/&gt;&lt;wsp:rsid wsp:val=&quot;006709EC&quot;/&gt;&lt;wsp:rsid wsp:val=&quot;00671193&quot;/&gt;&lt;wsp:rsid wsp:val=&quot;0067122E&quot;/&gt;&lt;wsp:rsid wsp:val=&quot;006713C1&quot;/&gt;&lt;wsp:rsid wsp:val=&quot;00671474&quot;/&gt;&lt;wsp:rsid wsp:val=&quot;006714C2&quot;/&gt;&lt;wsp:rsid wsp:val=&quot;006746DE&quot;/&gt;&lt;wsp:rsid wsp:val=&quot;00675099&quot;/&gt;&lt;wsp:rsid wsp:val=&quot;00676617&quot;/&gt;&lt;wsp:rsid wsp:val=&quot;00677325&quot;/&gt;&lt;wsp:rsid wsp:val=&quot;00677724&quot;/&gt;&lt;wsp:rsid wsp:val=&quot;00677BF4&quot;/&gt;&lt;wsp:rsid wsp:val=&quot;0068001D&quot;/&gt;&lt;wsp:rsid wsp:val=&quot;00680927&quot;/&gt;&lt;wsp:rsid wsp:val=&quot;006810FA&quot;/&gt;&lt;wsp:rsid wsp:val=&quot;0068158D&quot;/&gt;&lt;wsp:rsid wsp:val=&quot;0068241B&quot;/&gt;&lt;wsp:rsid wsp:val=&quot;006840D6&quot;/&gt;&lt;wsp:rsid wsp:val=&quot;00684F4B&quot;/&gt;&lt;wsp:rsid wsp:val=&quot;00686FFC&quot;/&gt;&lt;wsp:rsid wsp:val=&quot;00687087&quot;/&gt;&lt;wsp:rsid wsp:val=&quot;00687643&quot;/&gt;&lt;wsp:rsid wsp:val=&quot;00687784&quot;/&gt;&lt;wsp:rsid wsp:val=&quot;0068780C&quot;/&gt;&lt;wsp:rsid wsp:val=&quot;00687820&quot;/&gt;&lt;wsp:rsid wsp:val=&quot;0069182C&quot;/&gt;&lt;wsp:rsid wsp:val=&quot;00691D27&quot;/&gt;&lt;wsp:rsid wsp:val=&quot;006924ED&quot;/&gt;&lt;wsp:rsid wsp:val=&quot;00692C51&quot;/&gt;&lt;wsp:rsid wsp:val=&quot;00693FFB&quot;/&gt;&lt;wsp:rsid wsp:val=&quot;00694442&quot;/&gt;&lt;wsp:rsid wsp:val=&quot;00694698&quot;/&gt;&lt;wsp:rsid wsp:val=&quot;00694D56&quot;/&gt;&lt;wsp:rsid wsp:val=&quot;00695BF7&quot;/&gt;&lt;wsp:rsid wsp:val=&quot;00695F60&quot;/&gt;&lt;wsp:rsid wsp:val=&quot;0069792E&quot;/&gt;&lt;wsp:rsid wsp:val=&quot;006A0282&quot;/&gt;&lt;wsp:rsid wsp:val=&quot;006A0CAF&quot;/&gt;&lt;wsp:rsid wsp:val=&quot;006A2806&quot;/&gt;&lt;wsp:rsid wsp:val=&quot;006A2852&quot;/&gt;&lt;wsp:rsid wsp:val=&quot;006A3224&quot;/&gt;&lt;wsp:rsid wsp:val=&quot;006A3DF4&quot;/&gt;&lt;wsp:rsid wsp:val=&quot;006A4441&quot;/&gt;&lt;wsp:rsid wsp:val=&quot;006A5311&quot;/&gt;&lt;wsp:rsid wsp:val=&quot;006A6208&quot;/&gt;&lt;wsp:rsid wsp:val=&quot;006A669E&quot;/&gt;&lt;wsp:rsid wsp:val=&quot;006A7EBF&quot;/&gt;&lt;wsp:rsid wsp:val=&quot;006B0AF4&quot;/&gt;&lt;wsp:rsid wsp:val=&quot;006B122B&quot;/&gt;&lt;wsp:rsid wsp:val=&quot;006B197C&quot;/&gt;&lt;wsp:rsid wsp:val=&quot;006B2EBB&quot;/&gt;&lt;wsp:rsid wsp:val=&quot;006B38BB&quot;/&gt;&lt;wsp:rsid wsp:val=&quot;006B52DA&quot;/&gt;&lt;wsp:rsid wsp:val=&quot;006B5B1B&quot;/&gt;&lt;wsp:rsid wsp:val=&quot;006B709E&quot;/&gt;&lt;wsp:rsid wsp:val=&quot;006B7EEA&quot;/&gt;&lt;wsp:rsid wsp:val=&quot;006C0658&quot;/&gt;&lt;wsp:rsid wsp:val=&quot;006C077B&quot;/&gt;&lt;wsp:rsid wsp:val=&quot;006C09C7&quot;/&gt;&lt;wsp:rsid wsp:val=&quot;006C0AC8&quot;/&gt;&lt;wsp:rsid wsp:val=&quot;006C1E35&quot;/&gt;&lt;wsp:rsid wsp:val=&quot;006C1ED1&quot;/&gt;&lt;wsp:rsid wsp:val=&quot;006C38B1&quot;/&gt;&lt;wsp:rsid wsp:val=&quot;006C391A&quot;/&gt;&lt;wsp:rsid wsp:val=&quot;006C4469&quot;/&gt;&lt;wsp:rsid wsp:val=&quot;006C48D7&quot;/&gt;&lt;wsp:rsid wsp:val=&quot;006C581C&quot;/&gt;&lt;wsp:rsid wsp:val=&quot;006C627F&quot;/&gt;&lt;wsp:rsid wsp:val=&quot;006C6430&quot;/&gt;&lt;wsp:rsid wsp:val=&quot;006C7E52&quot;/&gt;&lt;wsp:rsid wsp:val=&quot;006D0803&quot;/&gt;&lt;wsp:rsid wsp:val=&quot;006D0B35&quot;/&gt;&lt;wsp:rsid wsp:val=&quot;006D0E66&quot;/&gt;&lt;wsp:rsid wsp:val=&quot;006D1C9F&quot;/&gt;&lt;wsp:rsid wsp:val=&quot;006D25D9&quot;/&gt;&lt;wsp:rsid wsp:val=&quot;006D2739&quot;/&gt;&lt;wsp:rsid wsp:val=&quot;006D2A72&quot;/&gt;&lt;wsp:rsid wsp:val=&quot;006D4E99&quot;/&gt;&lt;wsp:rsid wsp:val=&quot;006D6C27&quot;/&gt;&lt;wsp:rsid wsp:val=&quot;006D6D5D&quot;/&gt;&lt;wsp:rsid wsp:val=&quot;006D7662&quot;/&gt;&lt;wsp:rsid wsp:val=&quot;006D7FD7&quot;/&gt;&lt;wsp:rsid wsp:val=&quot;006E0316&quot;/&gt;&lt;wsp:rsid wsp:val=&quot;006E290A&quot;/&gt;&lt;wsp:rsid wsp:val=&quot;006E2E46&quot;/&gt;&lt;wsp:rsid wsp:val=&quot;006E2EE8&quot;/&gt;&lt;wsp:rsid wsp:val=&quot;006E2EF9&quot;/&gt;&lt;wsp:rsid wsp:val=&quot;006E3C93&quot;/&gt;&lt;wsp:rsid wsp:val=&quot;006E3D7D&quot;/&gt;&lt;wsp:rsid wsp:val=&quot;006E3DDC&quot;/&gt;&lt;wsp:rsid wsp:val=&quot;006E4E1E&quot;/&gt;&lt;wsp:rsid wsp:val=&quot;006E5431&quot;/&gt;&lt;wsp:rsid wsp:val=&quot;006E639C&quot;/&gt;&lt;wsp:rsid wsp:val=&quot;006E6AD9&quot;/&gt;&lt;wsp:rsid wsp:val=&quot;006E6B5D&quot;/&gt;&lt;wsp:rsid wsp:val=&quot;006E7BF6&quot;/&gt;&lt;wsp:rsid wsp:val=&quot;006F0305&quot;/&gt;&lt;wsp:rsid wsp:val=&quot;006F05FC&quot;/&gt;&lt;wsp:rsid wsp:val=&quot;006F0B7D&quot;/&gt;&lt;wsp:rsid wsp:val=&quot;006F0BE2&quot;/&gt;&lt;wsp:rsid wsp:val=&quot;006F0EFD&quot;/&gt;&lt;wsp:rsid wsp:val=&quot;006F1226&quot;/&gt;&lt;wsp:rsid wsp:val=&quot;006F3585&quot;/&gt;&lt;wsp:rsid wsp:val=&quot;006F376F&quot;/&gt;&lt;wsp:rsid wsp:val=&quot;006F4AE1&quot;/&gt;&lt;wsp:rsid wsp:val=&quot;006F4CA5&quot;/&gt;&lt;wsp:rsid wsp:val=&quot;006F5098&quot;/&gt;&lt;wsp:rsid wsp:val=&quot;006F539C&quot;/&gt;&lt;wsp:rsid wsp:val=&quot;006F6071&quot;/&gt;&lt;wsp:rsid wsp:val=&quot;006F61CC&quot;/&gt;&lt;wsp:rsid wsp:val=&quot;006F6B24&quot;/&gt;&lt;wsp:rsid wsp:val=&quot;006F7AA8&quot;/&gt;&lt;wsp:rsid wsp:val=&quot;007000FE&quot;/&gt;&lt;wsp:rsid wsp:val=&quot;00700A87&quot;/&gt;&lt;wsp:rsid wsp:val=&quot;00700BD8&quot;/&gt;&lt;wsp:rsid wsp:val=&quot;007013E9&quot;/&gt;&lt;wsp:rsid wsp:val=&quot;00702FA0&quot;/&gt;&lt;wsp:rsid wsp:val=&quot;0070336D&quot;/&gt;&lt;wsp:rsid wsp:val=&quot;00703DB6&quot;/&gt;&lt;wsp:rsid wsp:val=&quot;0070457F&quot;/&gt;&lt;wsp:rsid wsp:val=&quot;00705DB6&quot;/&gt;&lt;wsp:rsid wsp:val=&quot;007063DB&quot;/&gt;&lt;wsp:rsid wsp:val=&quot;00707953&quot;/&gt;&lt;wsp:rsid wsp:val=&quot;00707C9A&quot;/&gt;&lt;wsp:rsid wsp:val=&quot;00710901&quot;/&gt;&lt;wsp:rsid wsp:val=&quot;00711304&quot;/&gt;&lt;wsp:rsid wsp:val=&quot;0071170F&quot;/&gt;&lt;wsp:rsid wsp:val=&quot;00711788&quot;/&gt;&lt;wsp:rsid wsp:val=&quot;00711C78&quot;/&gt;&lt;wsp:rsid wsp:val=&quot;00712001&quot;/&gt;&lt;wsp:rsid wsp:val=&quot;00712169&quot;/&gt;&lt;wsp:rsid wsp:val=&quot;0071222A&quot;/&gt;&lt;wsp:rsid wsp:val=&quot;0071260E&quot;/&gt;&lt;wsp:rsid wsp:val=&quot;007132DA&quot;/&gt;&lt;wsp:rsid wsp:val=&quot;007139AD&quot;/&gt;&lt;wsp:rsid wsp:val=&quot;00714342&quot;/&gt;&lt;wsp:rsid wsp:val=&quot;00714ABC&quot;/&gt;&lt;wsp:rsid wsp:val=&quot;00715301&quot;/&gt;&lt;wsp:rsid wsp:val=&quot;00715E14&quot;/&gt;&lt;wsp:rsid wsp:val=&quot;00716066&quot;/&gt;&lt;wsp:rsid wsp:val=&quot;00716784&quot;/&gt;&lt;wsp:rsid wsp:val=&quot;00716B4B&quot;/&gt;&lt;wsp:rsid wsp:val=&quot;00716B95&quot;/&gt;&lt;wsp:rsid wsp:val=&quot;0071771C&quot;/&gt;&lt;wsp:rsid wsp:val=&quot;0072012E&quot;/&gt;&lt;wsp:rsid wsp:val=&quot;0072014E&quot;/&gt;&lt;wsp:rsid wsp:val=&quot;007207CF&quot;/&gt;&lt;wsp:rsid wsp:val=&quot;00721472&quot;/&gt;&lt;wsp:rsid wsp:val=&quot;0072159F&quot;/&gt;&lt;wsp:rsid wsp:val=&quot;00721ABC&quot;/&gt;&lt;wsp:rsid wsp:val=&quot;0072218E&quot;/&gt;&lt;wsp:rsid wsp:val=&quot;0072278D&quot;/&gt;&lt;wsp:rsid wsp:val=&quot;00722B72&quot;/&gt;&lt;wsp:rsid wsp:val=&quot;0072339B&quot;/&gt;&lt;wsp:rsid wsp:val=&quot;00723718&quot;/&gt;&lt;wsp:rsid wsp:val=&quot;007247A2&quot;/&gt;&lt;wsp:rsid wsp:val=&quot;00724BFD&quot;/&gt;&lt;wsp:rsid wsp:val=&quot;00725C39&quot;/&gt;&lt;wsp:rsid wsp:val=&quot;00725E5D&quot;/&gt;&lt;wsp:rsid wsp:val=&quot;00725FD2&quot;/&gt;&lt;wsp:rsid wsp:val=&quot;007269CD&quot;/&gt;&lt;wsp:rsid wsp:val=&quot;0072777B&quot;/&gt;&lt;wsp:rsid wsp:val=&quot;00727C8E&quot;/&gt;&lt;wsp:rsid wsp:val=&quot;00730D68&quot;/&gt;&lt;wsp:rsid wsp:val=&quot;0073117A&quot;/&gt;&lt;wsp:rsid wsp:val=&quot;007313D3&quot;/&gt;&lt;wsp:rsid wsp:val=&quot;007322FE&quot;/&gt;&lt;wsp:rsid wsp:val=&quot;0073311B&quot;/&gt;&lt;wsp:rsid wsp:val=&quot;00733416&quot;/&gt;&lt;wsp:rsid wsp:val=&quot;00733DC5&quot;/&gt;&lt;wsp:rsid wsp:val=&quot;0073448F&quot;/&gt;&lt;wsp:rsid wsp:val=&quot;0073468F&quot;/&gt;&lt;wsp:rsid wsp:val=&quot;00734A9D&quot;/&gt;&lt;wsp:rsid wsp:val=&quot;00734E62&quot;/&gt;&lt;wsp:rsid wsp:val=&quot;00735593&quot;/&gt;&lt;wsp:rsid wsp:val=&quot;007364D0&quot;/&gt;&lt;wsp:rsid wsp:val=&quot;00737B77&quot;/&gt;&lt;wsp:rsid wsp:val=&quot;0074158C&quot;/&gt;&lt;wsp:rsid wsp:val=&quot;007417C4&quot;/&gt;&lt;wsp:rsid wsp:val=&quot;007417C5&quot;/&gt;&lt;wsp:rsid wsp:val=&quot;007417D6&quot;/&gt;&lt;wsp:rsid wsp:val=&quot;00741A9B&quot;/&gt;&lt;wsp:rsid wsp:val=&quot;00742158&quot;/&gt;&lt;wsp:rsid wsp:val=&quot;0074275C&quot;/&gt;&lt;wsp:rsid wsp:val=&quot;00743C93&quot;/&gt;&lt;wsp:rsid wsp:val=&quot;00743D0A&quot;/&gt;&lt;wsp:rsid wsp:val=&quot;007455D5&quot;/&gt;&lt;wsp:rsid wsp:val=&quot;007460F3&quot;/&gt;&lt;wsp:rsid wsp:val=&quot;0074649E&quot;/&gt;&lt;wsp:rsid wsp:val=&quot;007465A1&quot;/&gt;&lt;wsp:rsid wsp:val=&quot;0074680A&quot;/&gt;&lt;wsp:rsid wsp:val=&quot;00747C03&quot;/&gt;&lt;wsp:rsid wsp:val=&quot;00747C7E&quot;/&gt;&lt;wsp:rsid wsp:val=&quot;00750BFD&quot;/&gt;&lt;wsp:rsid wsp:val=&quot;00750F99&quot;/&gt;&lt;wsp:rsid wsp:val=&quot;00751504&quot;/&gt;&lt;wsp:rsid wsp:val=&quot;007517F0&quot;/&gt;&lt;wsp:rsid wsp:val=&quot;00751A9C&quot;/&gt;&lt;wsp:rsid wsp:val=&quot;007525DB&quot;/&gt;&lt;wsp:rsid wsp:val=&quot;00752D2D&quot;/&gt;&lt;wsp:rsid wsp:val=&quot;00752F2C&quot;/&gt;&lt;wsp:rsid wsp:val=&quot;007552EC&quot;/&gt;&lt;wsp:rsid wsp:val=&quot;007560E8&quot;/&gt;&lt;wsp:rsid wsp:val=&quot;00757BC8&quot;/&gt;&lt;wsp:rsid wsp:val=&quot;0076019F&quot;/&gt;&lt;wsp:rsid wsp:val=&quot;00760DA6&quot;/&gt;&lt;wsp:rsid wsp:val=&quot;00761AAB&quot;/&gt;&lt;wsp:rsid wsp:val=&quot;00763B4C&quot;/&gt;&lt;wsp:rsid wsp:val=&quot;00763E16&quot;/&gt;&lt;wsp:rsid wsp:val=&quot;007643B9&quot;/&gt;&lt;wsp:rsid wsp:val=&quot;0076474B&quot;/&gt;&lt;wsp:rsid wsp:val=&quot;00764CB6&quot;/&gt;&lt;wsp:rsid wsp:val=&quot;0076600F&quot;/&gt;&lt;wsp:rsid wsp:val=&quot;00766600&quot;/&gt;&lt;wsp:rsid wsp:val=&quot;0077005B&quot;/&gt;&lt;wsp:rsid wsp:val=&quot;00770089&quot;/&gt;&lt;wsp:rsid wsp:val=&quot;00771020&quot;/&gt;&lt;wsp:rsid wsp:val=&quot;00771511&quot;/&gt;&lt;wsp:rsid wsp:val=&quot;00772A33&quot;/&gt;&lt;wsp:rsid wsp:val=&quot;00772EF9&quot;/&gt;&lt;wsp:rsid wsp:val=&quot;00772F1B&quot;/&gt;&lt;wsp:rsid wsp:val=&quot;007732B6&quot;/&gt;&lt;wsp:rsid wsp:val=&quot;00773626&quot;/&gt;&lt;wsp:rsid wsp:val=&quot;007751FE&quot;/&gt;&lt;wsp:rsid wsp:val=&quot;007753CF&quot;/&gt;&lt;wsp:rsid wsp:val=&quot;007754DA&quot;/&gt;&lt;wsp:rsid wsp:val=&quot;00775704&quot;/&gt;&lt;wsp:rsid wsp:val=&quot;00776359&quot;/&gt;&lt;wsp:rsid wsp:val=&quot;00776F1E&quot;/&gt;&lt;wsp:rsid wsp:val=&quot;007775C5&quot;/&gt;&lt;wsp:rsid wsp:val=&quot;00777A79&quot;/&gt;&lt;wsp:rsid wsp:val=&quot;00780B64&quot;/&gt;&lt;wsp:rsid wsp:val=&quot;00780BB8&quot;/&gt;&lt;wsp:rsid wsp:val=&quot;00780EAE&quot;/&gt;&lt;wsp:rsid wsp:val=&quot;00781749&quot;/&gt;&lt;wsp:rsid wsp:val=&quot;0078215B&quot;/&gt;&lt;wsp:rsid wsp:val=&quot;007839FF&quot;/&gt;&lt;wsp:rsid wsp:val=&quot;00783D46&quot;/&gt;&lt;wsp:rsid wsp:val=&quot;00784D7F&quot;/&gt;&lt;wsp:rsid wsp:val=&quot;0078624B&quot;/&gt;&lt;wsp:rsid wsp:val=&quot;00786F4F&quot;/&gt;&lt;wsp:rsid wsp:val=&quot;007877B1&quot;/&gt;&lt;wsp:rsid wsp:val=&quot;00791C76&quot;/&gt;&lt;wsp:rsid wsp:val=&quot;0079210D&quot;/&gt;&lt;wsp:rsid wsp:val=&quot;00792ED9&quot;/&gt;&lt;wsp:rsid wsp:val=&quot;007930AD&quot;/&gt;&lt;wsp:rsid wsp:val=&quot;00793A46&quot;/&gt;&lt;wsp:rsid wsp:val=&quot;00793B1C&quot;/&gt;&lt;wsp:rsid wsp:val=&quot;00794DE0&quot;/&gt;&lt;wsp:rsid wsp:val=&quot;00794F0B&quot;/&gt;&lt;wsp:rsid wsp:val=&quot;00796875&quot;/&gt;&lt;wsp:rsid wsp:val=&quot;00797273&quot;/&gt;&lt;wsp:rsid wsp:val=&quot;007A15E4&quot;/&gt;&lt;wsp:rsid wsp:val=&quot;007A1AD1&quot;/&gt;&lt;wsp:rsid wsp:val=&quot;007A2390&quot;/&gt;&lt;wsp:rsid wsp:val=&quot;007A3607&quot;/&gt;&lt;wsp:rsid wsp:val=&quot;007A3CF6&quot;/&gt;&lt;wsp:rsid wsp:val=&quot;007A4FB3&quot;/&gt;&lt;wsp:rsid wsp:val=&quot;007A5473&quot;/&gt;&lt;wsp:rsid wsp:val=&quot;007A5A06&quot;/&gt;&lt;wsp:rsid wsp:val=&quot;007A5B2D&quot;/&gt;&lt;wsp:rsid wsp:val=&quot;007A6115&quot;/&gt;&lt;wsp:rsid wsp:val=&quot;007A6866&quot;/&gt;&lt;wsp:rsid wsp:val=&quot;007A6F81&quot;/&gt;&lt;wsp:rsid wsp:val=&quot;007A736C&quot;/&gt;&lt;wsp:rsid wsp:val=&quot;007B003C&quot;/&gt;&lt;wsp:rsid wsp:val=&quot;007B083F&quot;/&gt;&lt;wsp:rsid wsp:val=&quot;007B0B0F&quot;/&gt;&lt;wsp:rsid wsp:val=&quot;007B1344&quot;/&gt;&lt;wsp:rsid wsp:val=&quot;007B171E&quot;/&gt;&lt;wsp:rsid wsp:val=&quot;007B18F4&quot;/&gt;&lt;wsp:rsid wsp:val=&quot;007B1926&quot;/&gt;&lt;wsp:rsid wsp:val=&quot;007B1CD9&quot;/&gt;&lt;wsp:rsid wsp:val=&quot;007B253D&quot;/&gt;&lt;wsp:rsid wsp:val=&quot;007B2A22&quot;/&gt;&lt;wsp:rsid wsp:val=&quot;007B3523&quot;/&gt;&lt;wsp:rsid wsp:val=&quot;007B4541&quot;/&gt;&lt;wsp:rsid wsp:val=&quot;007B4987&quot;/&gt;&lt;wsp:rsid wsp:val=&quot;007B578B&quot;/&gt;&lt;wsp:rsid wsp:val=&quot;007B5964&quot;/&gt;&lt;wsp:rsid wsp:val=&quot;007B5E95&quot;/&gt;&lt;wsp:rsid wsp:val=&quot;007B60D6&quot;/&gt;&lt;wsp:rsid wsp:val=&quot;007B64AC&quot;/&gt;&lt;wsp:rsid wsp:val=&quot;007B697D&quot;/&gt;&lt;wsp:rsid wsp:val=&quot;007B6CF3&quot;/&gt;&lt;wsp:rsid wsp:val=&quot;007B7081&quot;/&gt;&lt;wsp:rsid wsp:val=&quot;007B735E&quot;/&gt;&lt;wsp:rsid wsp:val=&quot;007C0099&quot;/&gt;&lt;wsp:rsid wsp:val=&quot;007C08C5&quot;/&gt;&lt;wsp:rsid wsp:val=&quot;007C1967&quot;/&gt;&lt;wsp:rsid wsp:val=&quot;007C1D9C&quot;/&gt;&lt;wsp:rsid wsp:val=&quot;007C2A7E&quot;/&gt;&lt;wsp:rsid wsp:val=&quot;007C2F40&quot;/&gt;&lt;wsp:rsid wsp:val=&quot;007C396A&quot;/&gt;&lt;wsp:rsid wsp:val=&quot;007C3A09&quot;/&gt;&lt;wsp:rsid wsp:val=&quot;007C3CF1&quot;/&gt;&lt;wsp:rsid wsp:val=&quot;007C461E&quot;/&gt;&lt;wsp:rsid wsp:val=&quot;007C4B28&quot;/&gt;&lt;wsp:rsid wsp:val=&quot;007C522F&quot;/&gt;&lt;wsp:rsid wsp:val=&quot;007C5252&quot;/&gt;&lt;wsp:rsid wsp:val=&quot;007C5557&quot;/&gt;&lt;wsp:rsid wsp:val=&quot;007C623B&quot;/&gt;&lt;wsp:rsid wsp:val=&quot;007C707A&quot;/&gt;&lt;wsp:rsid wsp:val=&quot;007C77E1&quot;/&gt;&lt;wsp:rsid wsp:val=&quot;007C7FAC&quot;/&gt;&lt;wsp:rsid wsp:val=&quot;007D00EA&quot;/&gt;&lt;wsp:rsid wsp:val=&quot;007D1687&quot;/&gt;&lt;wsp:rsid wsp:val=&quot;007D2352&quot;/&gt;&lt;wsp:rsid wsp:val=&quot;007D27A1&quot;/&gt;&lt;wsp:rsid wsp:val=&quot;007D3CDB&quot;/&gt;&lt;wsp:rsid wsp:val=&quot;007D496F&quot;/&gt;&lt;wsp:rsid wsp:val=&quot;007D4E8F&quot;/&gt;&lt;wsp:rsid wsp:val=&quot;007D6293&quot;/&gt;&lt;wsp:rsid wsp:val=&quot;007D6F5E&quot;/&gt;&lt;wsp:rsid wsp:val=&quot;007D7CA4&quot;/&gt;&lt;wsp:rsid wsp:val=&quot;007E0471&quot;/&gt;&lt;wsp:rsid wsp:val=&quot;007E0668&quot;/&gt;&lt;wsp:rsid wsp:val=&quot;007E078B&quot;/&gt;&lt;wsp:rsid wsp:val=&quot;007E0D52&quot;/&gt;&lt;wsp:rsid wsp:val=&quot;007E2FA7&quot;/&gt;&lt;wsp:rsid wsp:val=&quot;007E3945&quot;/&gt;&lt;wsp:rsid wsp:val=&quot;007E3DEE&quot;/&gt;&lt;wsp:rsid wsp:val=&quot;007E40FB&quot;/&gt;&lt;wsp:rsid wsp:val=&quot;007E49B2&quot;/&gt;&lt;wsp:rsid wsp:val=&quot;007E4A7C&quot;/&gt;&lt;wsp:rsid wsp:val=&quot;007E600C&quot;/&gt;&lt;wsp:rsid wsp:val=&quot;007E64A6&quot;/&gt;&lt;wsp:rsid wsp:val=&quot;007E6E3E&quot;/&gt;&lt;wsp:rsid wsp:val=&quot;007E74AC&quot;/&gt;&lt;wsp:rsid wsp:val=&quot;007F0144&quot;/&gt;&lt;wsp:rsid wsp:val=&quot;007F0307&quot;/&gt;&lt;wsp:rsid wsp:val=&quot;007F041D&quot;/&gt;&lt;wsp:rsid wsp:val=&quot;007F4EDC&quot;/&gt;&lt;wsp:rsid wsp:val=&quot;007F4F0A&quot;/&gt;&lt;wsp:rsid wsp:val=&quot;007F545E&quot;/&gt;&lt;wsp:rsid wsp:val=&quot;007F549D&quot;/&gt;&lt;wsp:rsid wsp:val=&quot;007F5CA4&quot;/&gt;&lt;wsp:rsid wsp:val=&quot;007F5E7A&quot;/&gt;&lt;wsp:rsid wsp:val=&quot;007F6DA3&quot;/&gt;&lt;wsp:rsid wsp:val=&quot;007F74DB&quot;/&gt;&lt;wsp:rsid wsp:val=&quot;007F779F&quot;/&gt;&lt;wsp:rsid wsp:val=&quot;0080031D&quot;/&gt;&lt;wsp:rsid wsp:val=&quot;00801285&quot;/&gt;&lt;wsp:rsid wsp:val=&quot;00801BA1&quot;/&gt;&lt;wsp:rsid wsp:val=&quot;00801DB9&quot;/&gt;&lt;wsp:rsid wsp:val=&quot;008026E3&quot;/&gt;&lt;wsp:rsid wsp:val=&quot;00802D5E&quot;/&gt;&lt;wsp:rsid wsp:val=&quot;00803991&quot;/&gt;&lt;wsp:rsid wsp:val=&quot;00803C60&quot;/&gt;&lt;wsp:rsid wsp:val=&quot;00804133&quot;/&gt;&lt;wsp:rsid wsp:val=&quot;00804CD0&quot;/&gt;&lt;wsp:rsid wsp:val=&quot;00805459&quot;/&gt;&lt;wsp:rsid wsp:val=&quot;00805B71&quot;/&gt;&lt;wsp:rsid wsp:val=&quot;00806159&quot;/&gt;&lt;wsp:rsid wsp:val=&quot;00806E1C&quot;/&gt;&lt;wsp:rsid wsp:val=&quot;00811A0E&quot;/&gt;&lt;wsp:rsid wsp:val=&quot;00811B5A&quot;/&gt;&lt;wsp:rsid wsp:val=&quot;00811FD1&quot;/&gt;&lt;wsp:rsid wsp:val=&quot;0081249C&quot;/&gt;&lt;wsp:rsid wsp:val=&quot;0081317F&quot;/&gt;&lt;wsp:rsid wsp:val=&quot;00813CAD&quot;/&gt;&lt;wsp:rsid wsp:val=&quot;00813EF9&quot;/&gt;&lt;wsp:rsid wsp:val=&quot;00813F37&quot;/&gt;&lt;wsp:rsid wsp:val=&quot;00814BBC&quot;/&gt;&lt;wsp:rsid wsp:val=&quot;00815418&quot;/&gt;&lt;wsp:rsid wsp:val=&quot;00816317&quot;/&gt;&lt;wsp:rsid wsp:val=&quot;00817EB9&quot;/&gt;&lt;wsp:rsid wsp:val=&quot;0082050E&quot;/&gt;&lt;wsp:rsid wsp:val=&quot;008243C0&quot;/&gt;&lt;wsp:rsid wsp:val=&quot;008248A8&quot;/&gt;&lt;wsp:rsid wsp:val=&quot;008266AE&quot;/&gt;&lt;wsp:rsid wsp:val=&quot;0082706F&quot;/&gt;&lt;wsp:rsid wsp:val=&quot;008274F6&quot;/&gt;&lt;wsp:rsid wsp:val=&quot;00827557&quot;/&gt;&lt;wsp:rsid wsp:val=&quot;0082772A&quot;/&gt;&lt;wsp:rsid wsp:val=&quot;00827D55&quot;/&gt;&lt;wsp:rsid wsp:val=&quot;00831774&quot;/&gt;&lt;wsp:rsid wsp:val=&quot;00831836&quot;/&gt;&lt;wsp:rsid wsp:val=&quot;00831B29&quot;/&gt;&lt;wsp:rsid wsp:val=&quot;00831E5F&quot;/&gt;&lt;wsp:rsid wsp:val=&quot;00833205&quot;/&gt;&lt;wsp:rsid wsp:val=&quot;00833473&quot;/&gt;&lt;wsp:rsid wsp:val=&quot;00834103&quot;/&gt;&lt;wsp:rsid wsp:val=&quot;0083425F&quot;/&gt;&lt;wsp:rsid wsp:val=&quot;00834FF2&quot;/&gt;&lt;wsp:rsid wsp:val=&quot;00835392&quot;/&gt;&lt;wsp:rsid wsp:val=&quot;00835962&quot;/&gt;&lt;wsp:rsid wsp:val=&quot;00835FF9&quot;/&gt;&lt;wsp:rsid wsp:val=&quot;0083699F&quot;/&gt;&lt;wsp:rsid wsp:val=&quot;008372B4&quot;/&gt;&lt;wsp:rsid wsp:val=&quot;00837841&quot;/&gt;&lt;wsp:rsid wsp:val=&quot;00840E40&quot;/&gt;&lt;wsp:rsid wsp:val=&quot;0084103D&quot;/&gt;&lt;wsp:rsid wsp:val=&quot;008413A8&quot;/&gt;&lt;wsp:rsid wsp:val=&quot;00841491&quot;/&gt;&lt;wsp:rsid wsp:val=&quot;00842D34&quot;/&gt;&lt;wsp:rsid wsp:val=&quot;0084369F&quot;/&gt;&lt;wsp:rsid wsp:val=&quot;00843C1F&quot;/&gt;&lt;wsp:rsid wsp:val=&quot;00843FC3&quot;/&gt;&lt;wsp:rsid wsp:val=&quot;008445E1&quot;/&gt;&lt;wsp:rsid wsp:val=&quot;00846544&quot;/&gt;&lt;wsp:rsid wsp:val=&quot;00846F5C&quot;/&gt;&lt;wsp:rsid wsp:val=&quot;00847296&quot;/&gt;&lt;wsp:rsid wsp:val=&quot;008502B6&quot;/&gt;&lt;wsp:rsid wsp:val=&quot;00850346&quot;/&gt;&lt;wsp:rsid wsp:val=&quot;00850B83&quot;/&gt;&lt;wsp:rsid wsp:val=&quot;00850FDA&quot;/&gt;&lt;wsp:rsid wsp:val=&quot;00851600&quot;/&gt;&lt;wsp:rsid wsp:val=&quot;00852229&quot;/&gt;&lt;wsp:rsid wsp:val=&quot;008528AA&quot;/&gt;&lt;wsp:rsid wsp:val=&quot;00853A8C&quot;/&gt;&lt;wsp:rsid wsp:val=&quot;0085437F&quot;/&gt;&lt;wsp:rsid wsp:val=&quot;00855AED&quot;/&gt;&lt;wsp:rsid wsp:val=&quot;00855C24&quot;/&gt;&lt;wsp:rsid wsp:val=&quot;00856056&quot;/&gt;&lt;wsp:rsid wsp:val=&quot;0085649D&quot;/&gt;&lt;wsp:rsid wsp:val=&quot;00857102&quot;/&gt;&lt;wsp:rsid wsp:val=&quot;0085711C&quot;/&gt;&lt;wsp:rsid wsp:val=&quot;00857E5A&quot;/&gt;&lt;wsp:rsid wsp:val=&quot;00860BC4&quot;/&gt;&lt;wsp:rsid wsp:val=&quot;00860E93&quot;/&gt;&lt;wsp:rsid wsp:val=&quot;00861114&quot;/&gt;&lt;wsp:rsid wsp:val=&quot;00861A27&quot;/&gt;&lt;wsp:rsid wsp:val=&quot;00863022&quot;/&gt;&lt;wsp:rsid wsp:val=&quot;00863782&quot;/&gt;&lt;wsp:rsid wsp:val=&quot;00864773&quot;/&gt;&lt;wsp:rsid wsp:val=&quot;008659B4&quot;/&gt;&lt;wsp:rsid wsp:val=&quot;0086628E&quot;/&gt;&lt;wsp:rsid wsp:val=&quot;0086678F&quot;/&gt;&lt;wsp:rsid wsp:val=&quot;008667FD&quot;/&gt;&lt;wsp:rsid wsp:val=&quot;00866953&quot;/&gt;&lt;wsp:rsid wsp:val=&quot;00866F20&quot;/&gt;&lt;wsp:rsid wsp:val=&quot;008670CD&quot;/&gt;&lt;wsp:rsid wsp:val=&quot;0086720A&quot;/&gt;&lt;wsp:rsid wsp:val=&quot;00870A5F&quot;/&gt;&lt;wsp:rsid wsp:val=&quot;00870F11&quot;/&gt;&lt;wsp:rsid wsp:val=&quot;008713C5&quot;/&gt;&lt;wsp:rsid wsp:val=&quot;00871B8E&quot;/&gt;&lt;wsp:rsid wsp:val=&quot;008726B6&quot;/&gt;&lt;wsp:rsid wsp:val=&quot;00872CE5&quot;/&gt;&lt;wsp:rsid wsp:val=&quot;00872DAE&quot;/&gt;&lt;wsp:rsid wsp:val=&quot;008732F0&quot;/&gt;&lt;wsp:rsid wsp:val=&quot;00874539&quot;/&gt;&lt;wsp:rsid wsp:val=&quot;00874684&quot;/&gt;&lt;wsp:rsid wsp:val=&quot;008746B5&quot;/&gt;&lt;wsp:rsid wsp:val=&quot;00874714&quot;/&gt;&lt;wsp:rsid wsp:val=&quot;008753D8&quot;/&gt;&lt;wsp:rsid wsp:val=&quot;00875B8C&quot;/&gt;&lt;wsp:rsid wsp:val=&quot;00875BF7&quot;/&gt;&lt;wsp:rsid wsp:val=&quot;00875FD2&quot;/&gt;&lt;wsp:rsid wsp:val=&quot;0087683A&quot;/&gt;&lt;wsp:rsid wsp:val=&quot;00876DD1&quot;/&gt;&lt;wsp:rsid wsp:val=&quot;008770C2&quot;/&gt;&lt;wsp:rsid wsp:val=&quot;0087749C&quot;/&gt;&lt;wsp:rsid wsp:val=&quot;00877CEB&quot;/&gt;&lt;wsp:rsid wsp:val=&quot;00877F4D&quot;/&gt;&lt;wsp:rsid wsp:val=&quot;008815AD&quot;/&gt;&lt;wsp:rsid wsp:val=&quot;008817E7&quot;/&gt;&lt;wsp:rsid wsp:val=&quot;00881822&quot;/&gt;&lt;wsp:rsid wsp:val=&quot;0088241D&quot;/&gt;&lt;wsp:rsid wsp:val=&quot;00882F1D&quot;/&gt;&lt;wsp:rsid wsp:val=&quot;00883AA1&quot;/&gt;&lt;wsp:rsid wsp:val=&quot;00883E68&quot;/&gt;&lt;wsp:rsid wsp:val=&quot;00883F81&quot;/&gt;&lt;wsp:rsid wsp:val=&quot;0088430F&quot;/&gt;&lt;wsp:rsid wsp:val=&quot;008902B9&quot;/&gt;&lt;wsp:rsid wsp:val=&quot;00890613&quot;/&gt;&lt;wsp:rsid wsp:val=&quot;00892BD4&quot;/&gt;&lt;wsp:rsid wsp:val=&quot;00892FEE&quot;/&gt;&lt;wsp:rsid wsp:val=&quot;008934D0&quot;/&gt;&lt;wsp:rsid wsp:val=&quot;00893666&quot;/&gt;&lt;wsp:rsid wsp:val=&quot;008944B3&quot;/&gt;&lt;wsp:rsid wsp:val=&quot;00894F7B&quot;/&gt;&lt;wsp:rsid wsp:val=&quot;008955CA&quot;/&gt;&lt;wsp:rsid wsp:val=&quot;00895875&quot;/&gt;&lt;wsp:rsid wsp:val=&quot;00895B3C&quot;/&gt;&lt;wsp:rsid wsp:val=&quot;00896101&quot;/&gt;&lt;wsp:rsid wsp:val=&quot;008964E3&quot;/&gt;&lt;wsp:rsid wsp:val=&quot;00896B4F&quot;/&gt;&lt;wsp:rsid wsp:val=&quot;008972A9&quot;/&gt;&lt;wsp:rsid wsp:val=&quot;00897957&quot;/&gt;&lt;wsp:rsid wsp:val=&quot;00897D06&quot;/&gt;&lt;wsp:rsid wsp:val=&quot;008A04AC&quot;/&gt;&lt;wsp:rsid wsp:val=&quot;008A1428&quot;/&gt;&lt;wsp:rsid wsp:val=&quot;008A1889&quot;/&gt;&lt;wsp:rsid wsp:val=&quot;008A1AB6&quot;/&gt;&lt;wsp:rsid wsp:val=&quot;008A1ECE&quot;/&gt;&lt;wsp:rsid wsp:val=&quot;008A22D0&quot;/&gt;&lt;wsp:rsid wsp:val=&quot;008A271D&quot;/&gt;&lt;wsp:rsid wsp:val=&quot;008A291C&quot;/&gt;&lt;wsp:rsid wsp:val=&quot;008A29B9&quot;/&gt;&lt;wsp:rsid wsp:val=&quot;008A39E0&quot;/&gt;&lt;wsp:rsid wsp:val=&quot;008A3B49&quot;/&gt;&lt;wsp:rsid wsp:val=&quot;008A4FFE&quot;/&gt;&lt;wsp:rsid wsp:val=&quot;008A5D6B&quot;/&gt;&lt;wsp:rsid wsp:val=&quot;008A630D&quot;/&gt;&lt;wsp:rsid wsp:val=&quot;008A63EC&quot;/&gt;&lt;wsp:rsid wsp:val=&quot;008A6EAB&quot;/&gt;&lt;wsp:rsid wsp:val=&quot;008A7960&quot;/&gt;&lt;wsp:rsid wsp:val=&quot;008A7FB1&quot;/&gt;&lt;wsp:rsid wsp:val=&quot;008B0051&quot;/&gt;&lt;wsp:rsid wsp:val=&quot;008B0097&quot;/&gt;&lt;wsp:rsid wsp:val=&quot;008B014D&quot;/&gt;&lt;wsp:rsid wsp:val=&quot;008B0A64&quot;/&gt;&lt;wsp:rsid wsp:val=&quot;008B0AAC&quot;/&gt;&lt;wsp:rsid wsp:val=&quot;008B0FFC&quot;/&gt;&lt;wsp:rsid wsp:val=&quot;008B1274&quot;/&gt;&lt;wsp:rsid wsp:val=&quot;008B13F1&quot;/&gt;&lt;wsp:rsid wsp:val=&quot;008B1FCD&quot;/&gt;&lt;wsp:rsid wsp:val=&quot;008B275C&quot;/&gt;&lt;wsp:rsid wsp:val=&quot;008B4FCD&quot;/&gt;&lt;wsp:rsid wsp:val=&quot;008B58B0&quot;/&gt;&lt;wsp:rsid wsp:val=&quot;008B70EE&quot;/&gt;&lt;wsp:rsid wsp:val=&quot;008B7B2E&quot;/&gt;&lt;wsp:rsid wsp:val=&quot;008C2401&quot;/&gt;&lt;wsp:rsid wsp:val=&quot;008C2AC0&quot;/&gt;&lt;wsp:rsid wsp:val=&quot;008C304D&quot;/&gt;&lt;wsp:rsid wsp:val=&quot;008C35C4&quot;/&gt;&lt;wsp:rsid wsp:val=&quot;008C369B&quot;/&gt;&lt;wsp:rsid wsp:val=&quot;008C3AA4&quot;/&gt;&lt;wsp:rsid wsp:val=&quot;008C3CFB&quot;/&gt;&lt;wsp:rsid wsp:val=&quot;008C411E&quot;/&gt;&lt;wsp:rsid wsp:val=&quot;008C452E&quot;/&gt;&lt;wsp:rsid wsp:val=&quot;008C4A98&quot;/&gt;&lt;wsp:rsid wsp:val=&quot;008C4FDC&quot;/&gt;&lt;wsp:rsid wsp:val=&quot;008C53C4&quot;/&gt;&lt;wsp:rsid wsp:val=&quot;008C5BD7&quot;/&gt;&lt;wsp:rsid wsp:val=&quot;008C5D5C&quot;/&gt;&lt;wsp:rsid wsp:val=&quot;008C5F98&quot;/&gt;&lt;wsp:rsid wsp:val=&quot;008C69D1&quot;/&gt;&lt;wsp:rsid wsp:val=&quot;008C6A30&quot;/&gt;&lt;wsp:rsid wsp:val=&quot;008C7154&quot;/&gt;&lt;wsp:rsid wsp:val=&quot;008C7569&quot;/&gt;&lt;wsp:rsid wsp:val=&quot;008C7EA3&quot;/&gt;&lt;wsp:rsid wsp:val=&quot;008D0488&quot;/&gt;&lt;wsp:rsid wsp:val=&quot;008D06FE&quot;/&gt;&lt;wsp:rsid wsp:val=&quot;008D0B89&quot;/&gt;&lt;wsp:rsid wsp:val=&quot;008D132C&quot;/&gt;&lt;wsp:rsid wsp:val=&quot;008D2810&quot;/&gt;&lt;wsp:rsid wsp:val=&quot;008D2D2D&quot;/&gt;&lt;wsp:rsid wsp:val=&quot;008D2EC9&quot;/&gt;&lt;wsp:rsid wsp:val=&quot;008D3147&quot;/&gt;&lt;wsp:rsid wsp:val=&quot;008D32CD&quot;/&gt;&lt;wsp:rsid wsp:val=&quot;008D3CD7&quot;/&gt;&lt;wsp:rsid wsp:val=&quot;008D3F22&quot;/&gt;&lt;wsp:rsid wsp:val=&quot;008D417C&quot;/&gt;&lt;wsp:rsid wsp:val=&quot;008D4413&quot;/&gt;&lt;wsp:rsid wsp:val=&quot;008D4AAB&quot;/&gt;&lt;wsp:rsid wsp:val=&quot;008D4D0D&quot;/&gt;&lt;wsp:rsid wsp:val=&quot;008D735C&quot;/&gt;&lt;wsp:rsid wsp:val=&quot;008D7642&quot;/&gt;&lt;wsp:rsid wsp:val=&quot;008D7B81&quot;/&gt;&lt;wsp:rsid wsp:val=&quot;008E00DD&quot;/&gt;&lt;wsp:rsid wsp:val=&quot;008E016F&quot;/&gt;&lt;wsp:rsid wsp:val=&quot;008E03E3&quot;/&gt;&lt;wsp:rsid wsp:val=&quot;008E0452&quot;/&gt;&lt;wsp:rsid wsp:val=&quot;008E0AA2&quot;/&gt;&lt;wsp:rsid wsp:val=&quot;008E3EE0&quot;/&gt;&lt;wsp:rsid wsp:val=&quot;008E4493&quot;/&gt;&lt;wsp:rsid wsp:val=&quot;008E49D8&quot;/&gt;&lt;wsp:rsid wsp:val=&quot;008E5712&quot;/&gt;&lt;wsp:rsid wsp:val=&quot;008E594E&quot;/&gt;&lt;wsp:rsid wsp:val=&quot;008E6E61&quot;/&gt;&lt;wsp:rsid wsp:val=&quot;008E79CA&quot;/&gt;&lt;wsp:rsid wsp:val=&quot;008E7B51&quot;/&gt;&lt;wsp:rsid wsp:val=&quot;008F03A0&quot;/&gt;&lt;wsp:rsid wsp:val=&quot;008F0986&quot;/&gt;&lt;wsp:rsid wsp:val=&quot;008F39F0&quot;/&gt;&lt;wsp:rsid wsp:val=&quot;008F3FB9&quot;/&gt;&lt;wsp:rsid wsp:val=&quot;008F406A&quot;/&gt;&lt;wsp:rsid wsp:val=&quot;008F47BA&quot;/&gt;&lt;wsp:rsid wsp:val=&quot;008F488D&quot;/&gt;&lt;wsp:rsid wsp:val=&quot;008F5392&quot;/&gt;&lt;wsp:rsid wsp:val=&quot;008F5795&quot;/&gt;&lt;wsp:rsid wsp:val=&quot;008F5F55&quot;/&gt;&lt;wsp:rsid wsp:val=&quot;008F601A&quot;/&gt;&lt;wsp:rsid wsp:val=&quot;008F77C8&quot;/&gt;&lt;wsp:rsid wsp:val=&quot;008F79C2&quot;/&gt;&lt;wsp:rsid wsp:val=&quot;00900246&quot;/&gt;&lt;wsp:rsid wsp:val=&quot;00901103&quot;/&gt;&lt;wsp:rsid wsp:val=&quot;00901558&quot;/&gt;&lt;wsp:rsid wsp:val=&quot;00902D82&quot;/&gt;&lt;wsp:rsid wsp:val=&quot;009031DE&quot;/&gt;&lt;wsp:rsid wsp:val=&quot;009032EB&quot;/&gt;&lt;wsp:rsid wsp:val=&quot;0090403D&quot;/&gt;&lt;wsp:rsid wsp:val=&quot;009045C2&quot;/&gt;&lt;wsp:rsid wsp:val=&quot;009049FC&quot;/&gt;&lt;wsp:rsid wsp:val=&quot;00904B3F&quot;/&gt;&lt;wsp:rsid wsp:val=&quot;009051AE&quot;/&gt;&lt;wsp:rsid wsp:val=&quot;00905228&quot;/&gt;&lt;wsp:rsid wsp:val=&quot;00906CBB&quot;/&gt;&lt;wsp:rsid wsp:val=&quot;009077A7&quot;/&gt;&lt;wsp:rsid wsp:val=&quot;00910091&quot;/&gt;&lt;wsp:rsid wsp:val=&quot;00910574&quot;/&gt;&lt;wsp:rsid wsp:val=&quot;00910812&quot;/&gt;&lt;wsp:rsid wsp:val=&quot;0091098A&quot;/&gt;&lt;wsp:rsid wsp:val=&quot;0091346E&quot;/&gt;&lt;wsp:rsid wsp:val=&quot;00913754&quot;/&gt;&lt;wsp:rsid wsp:val=&quot;00913A9B&quot;/&gt;&lt;wsp:rsid wsp:val=&quot;00913BD6&quot;/&gt;&lt;wsp:rsid wsp:val=&quot;00913CFD&quot;/&gt;&lt;wsp:rsid wsp:val=&quot;00914379&quot;/&gt;&lt;wsp:rsid wsp:val=&quot;009163AC&quot;/&gt;&lt;wsp:rsid wsp:val=&quot;00916DFB&quot;/&gt;&lt;wsp:rsid wsp:val=&quot;00916F2A&quot;/&gt;&lt;wsp:rsid wsp:val=&quot;00917313&quot;/&gt;&lt;wsp:rsid wsp:val=&quot;00917805&quot;/&gt;&lt;wsp:rsid wsp:val=&quot;00920DBF&quot;/&gt;&lt;wsp:rsid wsp:val=&quot;00921396&quot;/&gt;&lt;wsp:rsid wsp:val=&quot;009227F3&quot;/&gt;&lt;wsp:rsid wsp:val=&quot;00922FC1&quot;/&gt;&lt;wsp:rsid wsp:val=&quot;00923E06&quot;/&gt;&lt;wsp:rsid wsp:val=&quot;00924AC1&quot;/&gt;&lt;wsp:rsid wsp:val=&quot;00926998&quot;/&gt;&lt;wsp:rsid wsp:val=&quot;009271B4&quot;/&gt;&lt;wsp:rsid wsp:val=&quot;00930085&quot;/&gt;&lt;wsp:rsid wsp:val=&quot;00930384&quot;/&gt;&lt;wsp:rsid wsp:val=&quot;009303FE&quot;/&gt;&lt;wsp:rsid wsp:val=&quot;00930D0E&quot;/&gt;&lt;wsp:rsid wsp:val=&quot;0093191A&quot;/&gt;&lt;wsp:rsid wsp:val=&quot;00931B22&quot;/&gt;&lt;wsp:rsid wsp:val=&quot;00932ABF&quot;/&gt;&lt;wsp:rsid wsp:val=&quot;0093378F&quot;/&gt;&lt;wsp:rsid wsp:val=&quot;00933F8C&quot;/&gt;&lt;wsp:rsid wsp:val=&quot;00934886&quot;/&gt;&lt;wsp:rsid wsp:val=&quot;0093492D&quot;/&gt;&lt;wsp:rsid wsp:val=&quot;00935BBC&quot;/&gt;&lt;wsp:rsid wsp:val=&quot;00936A20&quot;/&gt;&lt;wsp:rsid wsp:val=&quot;00936F9A&quot;/&gt;&lt;wsp:rsid wsp:val=&quot;00937421&quot;/&gt;&lt;wsp:rsid wsp:val=&quot;00937722&quot;/&gt;&lt;wsp:rsid wsp:val=&quot;009377E4&quot;/&gt;&lt;wsp:rsid wsp:val=&quot;009378F3&quot;/&gt;&lt;wsp:rsid wsp:val=&quot;00937D83&quot;/&gt;&lt;wsp:rsid wsp:val=&quot;00937E93&quot;/&gt;&lt;wsp:rsid wsp:val=&quot;0094122A&quot;/&gt;&lt;wsp:rsid wsp:val=&quot;009413C4&quot;/&gt;&lt;wsp:rsid wsp:val=&quot;0094207D&quot;/&gt;&lt;wsp:rsid wsp:val=&quot;0094292D&quot;/&gt;&lt;wsp:rsid wsp:val=&quot;00943ABA&quot;/&gt;&lt;wsp:rsid wsp:val=&quot;009442A7&quot;/&gt;&lt;wsp:rsid wsp:val=&quot;0094446D&quot;/&gt;&lt;wsp:rsid wsp:val=&quot;00944A6F&quot;/&gt;&lt;wsp:rsid wsp:val=&quot;009450A6&quot;/&gt;&lt;wsp:rsid wsp:val=&quot;00945B1F&quot;/&gt;&lt;wsp:rsid wsp:val=&quot;00946223&quot;/&gt;&lt;wsp:rsid wsp:val=&quot;0094652E&quot;/&gt;&lt;wsp:rsid wsp:val=&quot;00946A37&quot;/&gt;&lt;wsp:rsid wsp:val=&quot;00947345&quot;/&gt;&lt;wsp:rsid wsp:val=&quot;0094740A&quot;/&gt;&lt;wsp:rsid wsp:val=&quot;009474D1&quot;/&gt;&lt;wsp:rsid wsp:val=&quot;009477A7&quot;/&gt;&lt;wsp:rsid wsp:val=&quot;00950440&quot;/&gt;&lt;wsp:rsid wsp:val=&quot;00950F96&quot;/&gt;&lt;wsp:rsid wsp:val=&quot;009519B4&quot;/&gt;&lt;wsp:rsid wsp:val=&quot;00952660&quot;/&gt;&lt;wsp:rsid wsp:val=&quot;0095286A&quot;/&gt;&lt;wsp:rsid wsp:val=&quot;0095316A&quot;/&gt;&lt;wsp:rsid wsp:val=&quot;0095333B&quot;/&gt;&lt;wsp:rsid wsp:val=&quot;009536EC&quot;/&gt;&lt;wsp:rsid wsp:val=&quot;00953712&quot;/&gt;&lt;wsp:rsid wsp:val=&quot;00954103&quot;/&gt;&lt;wsp:rsid wsp:val=&quot;0095474A&quot;/&gt;&lt;wsp:rsid wsp:val=&quot;00954A63&quot;/&gt;&lt;wsp:rsid wsp:val=&quot;00954DF4&quot;/&gt;&lt;wsp:rsid wsp:val=&quot;00955121&quot;/&gt;&lt;wsp:rsid wsp:val=&quot;009552B0&quot;/&gt;&lt;wsp:rsid wsp:val=&quot;0095541D&quot;/&gt;&lt;wsp:rsid wsp:val=&quot;009571D9&quot;/&gt;&lt;wsp:rsid wsp:val=&quot;00957DE5&quot;/&gt;&lt;wsp:rsid wsp:val=&quot;00957F8C&quot;/&gt;&lt;wsp:rsid wsp:val=&quot;009600F2&quot;/&gt;&lt;wsp:rsid wsp:val=&quot;00960134&quot;/&gt;&lt;wsp:rsid wsp:val=&quot;00960759&quot;/&gt;&lt;wsp:rsid wsp:val=&quot;00960819&quot;/&gt;&lt;wsp:rsid wsp:val=&quot;00960C91&quot;/&gt;&lt;wsp:rsid wsp:val=&quot;0096139B&quot;/&gt;&lt;wsp:rsid wsp:val=&quot;009617D2&quot;/&gt;&lt;wsp:rsid wsp:val=&quot;00962BC3&quot;/&gt;&lt;wsp:rsid wsp:val=&quot;00964589&quot;/&gt;&lt;wsp:rsid wsp:val=&quot;009657B9&quot;/&gt;&lt;wsp:rsid wsp:val=&quot;009662F5&quot;/&gt;&lt;wsp:rsid wsp:val=&quot;0096692D&quot;/&gt;&lt;wsp:rsid wsp:val=&quot;00967979&quot;/&gt;&lt;wsp:rsid wsp:val=&quot;0097175F&quot;/&gt;&lt;wsp:rsid wsp:val=&quot;009723C4&quot;/&gt;&lt;wsp:rsid wsp:val=&quot;00972606&quot;/&gt;&lt;wsp:rsid wsp:val=&quot;00973756&quot;/&gt;&lt;wsp:rsid wsp:val=&quot;009741AC&quot;/&gt;&lt;wsp:rsid wsp:val=&quot;00974C5B&quot;/&gt;&lt;wsp:rsid wsp:val=&quot;00974F16&quot;/&gt;&lt;wsp:rsid wsp:val=&quot;009751EF&quot;/&gt;&lt;wsp:rsid wsp:val=&quot;00975D57&quot;/&gt;&lt;wsp:rsid wsp:val=&quot;00975F88&quot;/&gt;&lt;wsp:rsid wsp:val=&quot;00976BDD&quot;/&gt;&lt;wsp:rsid wsp:val=&quot;00977D66&quot;/&gt;&lt;wsp:rsid wsp:val=&quot;009806F1&quot;/&gt;&lt;wsp:rsid wsp:val=&quot;00980BEF&quot;/&gt;&lt;wsp:rsid wsp:val=&quot;0098107B&quot;/&gt;&lt;wsp:rsid wsp:val=&quot;00982005&quot;/&gt;&lt;wsp:rsid wsp:val=&quot;009826AE&quot;/&gt;&lt;wsp:rsid wsp:val=&quot;00983A39&quot;/&gt;&lt;wsp:rsid wsp:val=&quot;00983A61&quot;/&gt;&lt;wsp:rsid wsp:val=&quot;00984395&quot;/&gt;&lt;wsp:rsid wsp:val=&quot;00985C23&quot;/&gt;&lt;wsp:rsid wsp:val=&quot;009868EA&quot;/&gt;&lt;wsp:rsid wsp:val=&quot;00986D52&quot;/&gt;&lt;wsp:rsid wsp:val=&quot;009875FA&quot;/&gt;&lt;wsp:rsid wsp:val=&quot;0098761B&quot;/&gt;&lt;wsp:rsid wsp:val=&quot;0099015E&quot;/&gt;&lt;wsp:rsid wsp:val=&quot;009909DD&quot;/&gt;&lt;wsp:rsid wsp:val=&quot;00990A3D&quot;/&gt;&lt;wsp:rsid wsp:val=&quot;00991028&quot;/&gt;&lt;wsp:rsid wsp:val=&quot;009920C0&quot;/&gt;&lt;wsp:rsid wsp:val=&quot;0099356B&quot;/&gt;&lt;wsp:rsid wsp:val=&quot;00994E8A&quot;/&gt;&lt;wsp:rsid wsp:val=&quot;00995B86&quot;/&gt;&lt;wsp:rsid wsp:val=&quot;00995F6A&quot;/&gt;&lt;wsp:rsid wsp:val=&quot;009966EC&quot;/&gt;&lt;wsp:rsid wsp:val=&quot;00996762&quot;/&gt;&lt;wsp:rsid wsp:val=&quot;00996D12&quot;/&gt;&lt;wsp:rsid wsp:val=&quot;00997C8A&quot;/&gt;&lt;wsp:rsid wsp:val=&quot;009A0154&quot;/&gt;&lt;wsp:rsid wsp:val=&quot;009A082C&quot;/&gt;&lt;wsp:rsid wsp:val=&quot;009A0E73&quot;/&gt;&lt;wsp:rsid wsp:val=&quot;009A1197&quot;/&gt;&lt;wsp:rsid wsp:val=&quot;009A19B9&quot;/&gt;&lt;wsp:rsid wsp:val=&quot;009A1F90&quot;/&gt;&lt;wsp:rsid wsp:val=&quot;009A271B&quot;/&gt;&lt;wsp:rsid wsp:val=&quot;009A3312&quot;/&gt;&lt;wsp:rsid wsp:val=&quot;009A3CE5&quot;/&gt;&lt;wsp:rsid wsp:val=&quot;009A3DA5&quot;/&gt;&lt;wsp:rsid wsp:val=&quot;009A47E2&quot;/&gt;&lt;wsp:rsid wsp:val=&quot;009A49E5&quot;/&gt;&lt;wsp:rsid wsp:val=&quot;009A5684&quot;/&gt;&lt;wsp:rsid wsp:val=&quot;009A67EE&quot;/&gt;&lt;wsp:rsid wsp:val=&quot;009A6C58&quot;/&gt;&lt;wsp:rsid wsp:val=&quot;009A731B&quot;/&gt;&lt;wsp:rsid wsp:val=&quot;009A7A55&quot;/&gt;&lt;wsp:rsid wsp:val=&quot;009A7D20&quot;/&gt;&lt;wsp:rsid wsp:val=&quot;009B08FE&quot;/&gt;&lt;wsp:rsid wsp:val=&quot;009B1836&quot;/&gt;&lt;wsp:rsid wsp:val=&quot;009B382F&quot;/&gt;&lt;wsp:rsid wsp:val=&quot;009B4049&quot;/&gt;&lt;wsp:rsid wsp:val=&quot;009B4637&quot;/&gt;&lt;wsp:rsid wsp:val=&quot;009B466E&quot;/&gt;&lt;wsp:rsid wsp:val=&quot;009B4890&quot;/&gt;&lt;wsp:rsid wsp:val=&quot;009B554D&quot;/&gt;&lt;wsp:rsid wsp:val=&quot;009B6AA8&quot;/&gt;&lt;wsp:rsid wsp:val=&quot;009B6DFE&quot;/&gt;&lt;wsp:rsid wsp:val=&quot;009B6F5A&quot;/&gt;&lt;wsp:rsid wsp:val=&quot;009C17CF&quot;/&gt;&lt;wsp:rsid wsp:val=&quot;009C1A48&quot;/&gt;&lt;wsp:rsid wsp:val=&quot;009C1A92&quot;/&gt;&lt;wsp:rsid wsp:val=&quot;009C1B82&quot;/&gt;&lt;wsp:rsid wsp:val=&quot;009C22E5&quot;/&gt;&lt;wsp:rsid wsp:val=&quot;009C255A&quot;/&gt;&lt;wsp:rsid wsp:val=&quot;009C49F7&quot;/&gt;&lt;wsp:rsid wsp:val=&quot;009C4A3C&quot;/&gt;&lt;wsp:rsid wsp:val=&quot;009C52B9&quot;/&gt;&lt;wsp:rsid wsp:val=&quot;009C6377&quot;/&gt;&lt;wsp:rsid wsp:val=&quot;009C78F8&quot;/&gt;&lt;wsp:rsid wsp:val=&quot;009C7E61&quot;/&gt;&lt;wsp:rsid wsp:val=&quot;009C7FA9&quot;/&gt;&lt;wsp:rsid wsp:val=&quot;009D0831&quot;/&gt;&lt;wsp:rsid wsp:val=&quot;009D0A94&quot;/&gt;&lt;wsp:rsid wsp:val=&quot;009D0C46&quot;/&gt;&lt;wsp:rsid wsp:val=&quot;009D1AF7&quot;/&gt;&lt;wsp:rsid wsp:val=&quot;009D1D0C&quot;/&gt;&lt;wsp:rsid wsp:val=&quot;009D23C6&quot;/&gt;&lt;wsp:rsid wsp:val=&quot;009D2517&quot;/&gt;&lt;wsp:rsid wsp:val=&quot;009D2B9C&quot;/&gt;&lt;wsp:rsid wsp:val=&quot;009D33C3&quot;/&gt;&lt;wsp:rsid wsp:val=&quot;009D3B5D&quot;/&gt;&lt;wsp:rsid wsp:val=&quot;009D3FDF&quot;/&gt;&lt;wsp:rsid wsp:val=&quot;009D5149&quot;/&gt;&lt;wsp:rsid wsp:val=&quot;009D5363&quot;/&gt;&lt;wsp:rsid wsp:val=&quot;009D59BC&quot;/&gt;&lt;wsp:rsid wsp:val=&quot;009D7510&quot;/&gt;&lt;wsp:rsid wsp:val=&quot;009E05EF&quot;/&gt;&lt;wsp:rsid wsp:val=&quot;009E090E&quot;/&gt;&lt;wsp:rsid wsp:val=&quot;009E1897&quot;/&gt;&lt;wsp:rsid wsp:val=&quot;009E211F&quot;/&gt;&lt;wsp:rsid wsp:val=&quot;009E2DC2&quot;/&gt;&lt;wsp:rsid wsp:val=&quot;009E2E08&quot;/&gt;&lt;wsp:rsid wsp:val=&quot;009E2EFB&quot;/&gt;&lt;wsp:rsid wsp:val=&quot;009E36AF&quot;/&gt;&lt;wsp:rsid wsp:val=&quot;009E386A&quot;/&gt;&lt;wsp:rsid wsp:val=&quot;009E3A36&quot;/&gt;&lt;wsp:rsid wsp:val=&quot;009E3CDC&quot;/&gt;&lt;wsp:rsid wsp:val=&quot;009E3EBF&quot;/&gt;&lt;wsp:rsid wsp:val=&quot;009E522D&quot;/&gt;&lt;wsp:rsid wsp:val=&quot;009E574D&quot;/&gt;&lt;wsp:rsid wsp:val=&quot;009E5D9C&quot;/&gt;&lt;wsp:rsid wsp:val=&quot;009E6244&quot;/&gt;&lt;wsp:rsid wsp:val=&quot;009E6B1B&quot;/&gt;&lt;wsp:rsid wsp:val=&quot;009E7247&quot;/&gt;&lt;wsp:rsid wsp:val=&quot;009E7D87&quot;/&gt;&lt;wsp:rsid wsp:val=&quot;009F00F8&quot;/&gt;&lt;wsp:rsid wsp:val=&quot;009F083C&quot;/&gt;&lt;wsp:rsid wsp:val=&quot;009F091C&quot;/&gt;&lt;wsp:rsid wsp:val=&quot;009F20C5&quot;/&gt;&lt;wsp:rsid wsp:val=&quot;009F253F&quot;/&gt;&lt;wsp:rsid wsp:val=&quot;009F30F0&quot;/&gt;&lt;wsp:rsid wsp:val=&quot;009F33E8&quot;/&gt;&lt;wsp:rsid wsp:val=&quot;009F34A5&quot;/&gt;&lt;wsp:rsid wsp:val=&quot;009F370B&quot;/&gt;&lt;wsp:rsid wsp:val=&quot;009F4B1F&quot;/&gt;&lt;wsp:rsid wsp:val=&quot;009F4E63&quot;/&gt;&lt;wsp:rsid wsp:val=&quot;009F62AE&quot;/&gt;&lt;wsp:rsid wsp:val=&quot;009F7CE6&quot;/&gt;&lt;wsp:rsid wsp:val=&quot;00A002C7&quot;/&gt;&lt;wsp:rsid wsp:val=&quot;00A0056F&quot;/&gt;&lt;wsp:rsid wsp:val=&quot;00A01A89&quot;/&gt;&lt;wsp:rsid wsp:val=&quot;00A01E22&quot;/&gt;&lt;wsp:rsid wsp:val=&quot;00A02920&quot;/&gt;&lt;wsp:rsid wsp:val=&quot;00A029CD&quot;/&gt;&lt;wsp:rsid wsp:val=&quot;00A032A5&quot;/&gt;&lt;wsp:rsid wsp:val=&quot;00A043FB&quot;/&gt;&lt;wsp:rsid wsp:val=&quot;00A04559&quot;/&gt;&lt;wsp:rsid wsp:val=&quot;00A04818&quot;/&gt;&lt;wsp:rsid wsp:val=&quot;00A04EAE&quot;/&gt;&lt;wsp:rsid wsp:val=&quot;00A05935&quot;/&gt;&lt;wsp:rsid wsp:val=&quot;00A05F58&quot;/&gt;&lt;wsp:rsid wsp:val=&quot;00A07947&quot;/&gt;&lt;wsp:rsid wsp:val=&quot;00A11E01&quot;/&gt;&lt;wsp:rsid wsp:val=&quot;00A12507&quot;/&gt;&lt;wsp:rsid wsp:val=&quot;00A12FDE&quot;/&gt;&lt;wsp:rsid wsp:val=&quot;00A1317E&quot;/&gt;&lt;wsp:rsid wsp:val=&quot;00A13F6A&quot;/&gt;&lt;wsp:rsid wsp:val=&quot;00A14062&quot;/&gt;&lt;wsp:rsid wsp:val=&quot;00A14620&quot;/&gt;&lt;wsp:rsid wsp:val=&quot;00A14C9A&quot;/&gt;&lt;wsp:rsid wsp:val=&quot;00A15251&quot;/&gt;&lt;wsp:rsid wsp:val=&quot;00A1537C&quot;/&gt;&lt;wsp:rsid wsp:val=&quot;00A15F37&quot;/&gt;&lt;wsp:rsid wsp:val=&quot;00A16491&quot;/&gt;&lt;wsp:rsid wsp:val=&quot;00A16CE5&quot;/&gt;&lt;wsp:rsid wsp:val=&quot;00A170A2&quot;/&gt;&lt;wsp:rsid wsp:val=&quot;00A1718C&quot;/&gt;&lt;wsp:rsid wsp:val=&quot;00A17784&quot;/&gt;&lt;wsp:rsid wsp:val=&quot;00A17CB0&quot;/&gt;&lt;wsp:rsid wsp:val=&quot;00A17CB9&quot;/&gt;&lt;wsp:rsid wsp:val=&quot;00A201C4&quot;/&gt;&lt;wsp:rsid wsp:val=&quot;00A21656&quot;/&gt;&lt;wsp:rsid wsp:val=&quot;00A2177E&quot;/&gt;&lt;wsp:rsid wsp:val=&quot;00A22EBE&quot;/&gt;&lt;wsp:rsid wsp:val=&quot;00A23024&quot;/&gt;&lt;wsp:rsid wsp:val=&quot;00A23BC3&quot;/&gt;&lt;wsp:rsid wsp:val=&quot;00A24DAB&quot;/&gt;&lt;wsp:rsid wsp:val=&quot;00A260FE&quot;/&gt;&lt;wsp:rsid wsp:val=&quot;00A26E6D&quot;/&gt;&lt;wsp:rsid wsp:val=&quot;00A30349&quot;/&gt;&lt;wsp:rsid wsp:val=&quot;00A30771&quot;/&gt;&lt;wsp:rsid wsp:val=&quot;00A30FFA&quot;/&gt;&lt;wsp:rsid wsp:val=&quot;00A316AD&quot;/&gt;&lt;wsp:rsid wsp:val=&quot;00A3255B&quot;/&gt;&lt;wsp:rsid wsp:val=&quot;00A32693&quot;/&gt;&lt;wsp:rsid wsp:val=&quot;00A351B0&quot;/&gt;&lt;wsp:rsid wsp:val=&quot;00A353EC&quot;/&gt;&lt;wsp:rsid wsp:val=&quot;00A3554D&quot;/&gt;&lt;wsp:rsid wsp:val=&quot;00A3633D&quot;/&gt;&lt;wsp:rsid wsp:val=&quot;00A36A00&quot;/&gt;&lt;wsp:rsid wsp:val=&quot;00A36DCA&quot;/&gt;&lt;wsp:rsid wsp:val=&quot;00A36EDD&quot;/&gt;&lt;wsp:rsid wsp:val=&quot;00A37EDC&quot;/&gt;&lt;wsp:rsid wsp:val=&quot;00A41657&quot;/&gt;&lt;wsp:rsid wsp:val=&quot;00A42710&quot;/&gt;&lt;wsp:rsid wsp:val=&quot;00A429DF&quot;/&gt;&lt;wsp:rsid wsp:val=&quot;00A432B7&quot;/&gt;&lt;wsp:rsid wsp:val=&quot;00A44022&quot;/&gt;&lt;wsp:rsid wsp:val=&quot;00A44CA0&quot;/&gt;&lt;wsp:rsid wsp:val=&quot;00A44E06&quot;/&gt;&lt;wsp:rsid wsp:val=&quot;00A4691A&quot;/&gt;&lt;wsp:rsid wsp:val=&quot;00A5001A&quot;/&gt;&lt;wsp:rsid wsp:val=&quot;00A503C2&quot;/&gt;&lt;wsp:rsid wsp:val=&quot;00A50F22&quot;/&gt;&lt;wsp:rsid wsp:val=&quot;00A516CA&quot;/&gt;&lt;wsp:rsid wsp:val=&quot;00A52057&quot;/&gt;&lt;wsp:rsid wsp:val=&quot;00A536C2&quot;/&gt;&lt;wsp:rsid wsp:val=&quot;00A54343&quot;/&gt;&lt;wsp:rsid wsp:val=&quot;00A54554&quot;/&gt;&lt;wsp:rsid wsp:val=&quot;00A549B7&quot;/&gt;&lt;wsp:rsid wsp:val=&quot;00A553BA&quot;/&gt;&lt;wsp:rsid wsp:val=&quot;00A55893&quot;/&gt;&lt;wsp:rsid wsp:val=&quot;00A56B6D&quot;/&gt;&lt;wsp:rsid wsp:val=&quot;00A57794&quot;/&gt;&lt;wsp:rsid wsp:val=&quot;00A57A72&quot;/&gt;&lt;wsp:rsid wsp:val=&quot;00A57E9F&quot;/&gt;&lt;wsp:rsid wsp:val=&quot;00A57EC2&quot;/&gt;&lt;wsp:rsid wsp:val=&quot;00A6004A&quot;/&gt;&lt;wsp:rsid wsp:val=&quot;00A60DA2&quot;/&gt;&lt;wsp:rsid wsp:val=&quot;00A60E07&quot;/&gt;&lt;wsp:rsid wsp:val=&quot;00A62170&quot;/&gt;&lt;wsp:rsid wsp:val=&quot;00A62D1E&quot;/&gt;&lt;wsp:rsid wsp:val=&quot;00A63C99&quot;/&gt;&lt;wsp:rsid wsp:val=&quot;00A6413D&quot;/&gt;&lt;wsp:rsid wsp:val=&quot;00A64366&quot;/&gt;&lt;wsp:rsid wsp:val=&quot;00A65A69&quot;/&gt;&lt;wsp:rsid wsp:val=&quot;00A660D5&quot;/&gt;&lt;wsp:rsid wsp:val=&quot;00A66124&quot;/&gt;&lt;wsp:rsid wsp:val=&quot;00A66434&quot;/&gt;&lt;wsp:rsid wsp:val=&quot;00A66C10&quot;/&gt;&lt;wsp:rsid wsp:val=&quot;00A678F5&quot;/&gt;&lt;wsp:rsid wsp:val=&quot;00A70254&quot;/&gt;&lt;wsp:rsid wsp:val=&quot;00A709C6&quot;/&gt;&lt;wsp:rsid wsp:val=&quot;00A710AF&quot;/&gt;&lt;wsp:rsid wsp:val=&quot;00A73062&quot;/&gt;&lt;wsp:rsid wsp:val=&quot;00A740EB&quot;/&gt;&lt;wsp:rsid wsp:val=&quot;00A74857&quot;/&gt;&lt;wsp:rsid wsp:val=&quot;00A763B5&quot;/&gt;&lt;wsp:rsid wsp:val=&quot;00A767CC&quot;/&gt;&lt;wsp:rsid wsp:val=&quot;00A768E7&quot;/&gt;&lt;wsp:rsid wsp:val=&quot;00A7741D&quot;/&gt;&lt;wsp:rsid wsp:val=&quot;00A77582&quot;/&gt;&lt;wsp:rsid wsp:val=&quot;00A7776A&quot;/&gt;&lt;wsp:rsid wsp:val=&quot;00A817EB&quot;/&gt;&lt;wsp:rsid wsp:val=&quot;00A82A6F&quot;/&gt;&lt;wsp:rsid wsp:val=&quot;00A83543&quot;/&gt;&lt;wsp:rsid wsp:val=&quot;00A84299&quot;/&gt;&lt;wsp:rsid wsp:val=&quot;00A84C96&quot;/&gt;&lt;wsp:rsid wsp:val=&quot;00A851BB&quot;/&gt;&lt;wsp:rsid wsp:val=&quot;00A8540B&quot;/&gt;&lt;wsp:rsid wsp:val=&quot;00A8632B&quot;/&gt;&lt;wsp:rsid wsp:val=&quot;00A8667F&quot;/&gt;&lt;wsp:rsid wsp:val=&quot;00A8685C&quot;/&gt;&lt;wsp:rsid wsp:val=&quot;00A870BA&quot;/&gt;&lt;wsp:rsid wsp:val=&quot;00A87E3B&quot;/&gt;&lt;wsp:rsid wsp:val=&quot;00A90FC7&quot;/&gt;&lt;wsp:rsid wsp:val=&quot;00A913FA&quot;/&gt;&lt;wsp:rsid wsp:val=&quot;00A91D98&quot;/&gt;&lt;wsp:rsid wsp:val=&quot;00A929DB&quot;/&gt;&lt;wsp:rsid wsp:val=&quot;00A9386D&quot;/&gt;&lt;wsp:rsid wsp:val=&quot;00A942DC&quot;/&gt;&lt;wsp:rsid wsp:val=&quot;00A942ED&quot;/&gt;&lt;wsp:rsid wsp:val=&quot;00A94685&quot;/&gt;&lt;wsp:rsid wsp:val=&quot;00A947E7&quot;/&gt;&lt;wsp:rsid wsp:val=&quot;00A94DEE&quot;/&gt;&lt;wsp:rsid wsp:val=&quot;00A94FCD&quot;/&gt;&lt;wsp:rsid wsp:val=&quot;00A95C74&quot;/&gt;&lt;wsp:rsid wsp:val=&quot;00A9644E&quot;/&gt;&lt;wsp:rsid wsp:val=&quot;00A965AD&quot;/&gt;&lt;wsp:rsid wsp:val=&quot;00A96AA7&quot;/&gt;&lt;wsp:rsid wsp:val=&quot;00A96EAC&quot;/&gt;&lt;wsp:rsid wsp:val=&quot;00A97703&quot;/&gt;&lt;wsp:rsid wsp:val=&quot;00AA00E6&quot;/&gt;&lt;wsp:rsid wsp:val=&quot;00AA0A11&quot;/&gt;&lt;wsp:rsid wsp:val=&quot;00AA0E80&quot;/&gt;&lt;wsp:rsid wsp:val=&quot;00AA173C&quot;/&gt;&lt;wsp:rsid wsp:val=&quot;00AA1C49&quot;/&gt;&lt;wsp:rsid wsp:val=&quot;00AA1C4E&quot;/&gt;&lt;wsp:rsid wsp:val=&quot;00AA1F5E&quot;/&gt;&lt;wsp:rsid wsp:val=&quot;00AA3391&quot;/&gt;&lt;wsp:rsid wsp:val=&quot;00AA4B83&quot;/&gt;&lt;wsp:rsid wsp:val=&quot;00AA5742&quot;/&gt;&lt;wsp:rsid wsp:val=&quot;00AA5BEF&quot;/&gt;&lt;wsp:rsid wsp:val=&quot;00AA7274&quot;/&gt;&lt;wsp:rsid wsp:val=&quot;00AA75C8&quot;/&gt;&lt;wsp:rsid wsp:val=&quot;00AA7FD8&quot;/&gt;&lt;wsp:rsid wsp:val=&quot;00AB00AC&quot;/&gt;&lt;wsp:rsid wsp:val=&quot;00AB144C&quot;/&gt;&lt;wsp:rsid wsp:val=&quot;00AB1707&quot;/&gt;&lt;wsp:rsid wsp:val=&quot;00AB181B&quot;/&gt;&lt;wsp:rsid wsp:val=&quot;00AB19C7&quot;/&gt;&lt;wsp:rsid wsp:val=&quot;00AB2331&quot;/&gt;&lt;wsp:rsid wsp:val=&quot;00AB2D5D&quot;/&gt;&lt;wsp:rsid wsp:val=&quot;00AB3789&quot;/&gt;&lt;wsp:rsid wsp:val=&quot;00AB3796&quot;/&gt;&lt;wsp:rsid wsp:val=&quot;00AB3A86&quot;/&gt;&lt;wsp:rsid wsp:val=&quot;00AB3D92&quot;/&gt;&lt;wsp:rsid wsp:val=&quot;00AB54EB&quot;/&gt;&lt;wsp:rsid wsp:val=&quot;00AB71B1&quot;/&gt;&lt;wsp:rsid wsp:val=&quot;00AB76AA&quot;/&gt;&lt;wsp:rsid wsp:val=&quot;00AB7993&quot;/&gt;&lt;wsp:rsid wsp:val=&quot;00AB7F04&quot;/&gt;&lt;wsp:rsid wsp:val=&quot;00AC064E&quot;/&gt;&lt;wsp:rsid wsp:val=&quot;00AC0CBE&quot;/&gt;&lt;wsp:rsid wsp:val=&quot;00AC1CFF&quot;/&gt;&lt;wsp:rsid wsp:val=&quot;00AC1D6F&quot;/&gt;&lt;wsp:rsid wsp:val=&quot;00AC3532&quot;/&gt;&lt;wsp:rsid wsp:val=&quot;00AC369E&quot;/&gt;&lt;wsp:rsid wsp:val=&quot;00AC3A2F&quot;/&gt;&lt;wsp:rsid wsp:val=&quot;00AC4277&quot;/&gt;&lt;wsp:rsid wsp:val=&quot;00AC4764&quot;/&gt;&lt;wsp:rsid wsp:val=&quot;00AC4F7D&quot;/&gt;&lt;wsp:rsid wsp:val=&quot;00AC6181&quot;/&gt;&lt;wsp:rsid wsp:val=&quot;00AC6B6A&quot;/&gt;&lt;wsp:rsid wsp:val=&quot;00AC72EF&quot;/&gt;&lt;wsp:rsid wsp:val=&quot;00AD0DD6&quot;/&gt;&lt;wsp:rsid wsp:val=&quot;00AD118F&quot;/&gt;&lt;wsp:rsid wsp:val=&quot;00AD2049&quot;/&gt;&lt;wsp:rsid wsp:val=&quot;00AD299B&quot;/&gt;&lt;wsp:rsid wsp:val=&quot;00AD2FCA&quot;/&gt;&lt;wsp:rsid wsp:val=&quot;00AD3519&quot;/&gt;&lt;wsp:rsid wsp:val=&quot;00AD398E&quot;/&gt;&lt;wsp:rsid wsp:val=&quot;00AD40CC&quot;/&gt;&lt;wsp:rsid wsp:val=&quot;00AD5DFE&quot;/&gt;&lt;wsp:rsid wsp:val=&quot;00AD5ECE&quot;/&gt;&lt;wsp:rsid wsp:val=&quot;00AD5F13&quot;/&gt;&lt;wsp:rsid wsp:val=&quot;00AD6164&quot;/&gt;&lt;wsp:rsid wsp:val=&quot;00AD6230&quot;/&gt;&lt;wsp:rsid wsp:val=&quot;00AD6D99&quot;/&gt;&lt;wsp:rsid wsp:val=&quot;00AD6E42&quot;/&gt;&lt;wsp:rsid wsp:val=&quot;00AD6FE3&quot;/&gt;&lt;wsp:rsid wsp:val=&quot;00AD76D8&quot;/&gt;&lt;wsp:rsid wsp:val=&quot;00AE006D&quot;/&gt;&lt;wsp:rsid wsp:val=&quot;00AE0ABD&quot;/&gt;&lt;wsp:rsid wsp:val=&quot;00AE0D1A&quot;/&gt;&lt;wsp:rsid wsp:val=&quot;00AE0E1C&quot;/&gt;&lt;wsp:rsid wsp:val=&quot;00AE1006&quot;/&gt;&lt;wsp:rsid wsp:val=&quot;00AE1C50&quot;/&gt;&lt;wsp:rsid wsp:val=&quot;00AE1F80&quot;/&gt;&lt;wsp:rsid wsp:val=&quot;00AE227D&quot;/&gt;&lt;wsp:rsid wsp:val=&quot;00AE2351&quot;/&gt;&lt;wsp:rsid wsp:val=&quot;00AE2B56&quot;/&gt;&lt;wsp:rsid wsp:val=&quot;00AE2DAA&quot;/&gt;&lt;wsp:rsid wsp:val=&quot;00AE3800&quot;/&gt;&lt;wsp:rsid wsp:val=&quot;00AE3912&quot;/&gt;&lt;wsp:rsid wsp:val=&quot;00AE3A93&quot;/&gt;&lt;wsp:rsid wsp:val=&quot;00AE49C8&quot;/&gt;&lt;wsp:rsid wsp:val=&quot;00AE49EB&quot;/&gt;&lt;wsp:rsid wsp:val=&quot;00AE5891&quot;/&gt;&lt;wsp:rsid wsp:val=&quot;00AE58BD&quot;/&gt;&lt;wsp:rsid wsp:val=&quot;00AE5CF5&quot;/&gt;&lt;wsp:rsid wsp:val=&quot;00AE6571&quot;/&gt;&lt;wsp:rsid wsp:val=&quot;00AE6589&quot;/&gt;&lt;wsp:rsid wsp:val=&quot;00AE6E14&quot;/&gt;&lt;wsp:rsid wsp:val=&quot;00AE7AE8&quot;/&gt;&lt;wsp:rsid wsp:val=&quot;00AE7BA8&quot;/&gt;&lt;wsp:rsid wsp:val=&quot;00AE7BAC&quot;/&gt;&lt;wsp:rsid wsp:val=&quot;00AF06AE&quot;/&gt;&lt;wsp:rsid wsp:val=&quot;00AF07B6&quot;/&gt;&lt;wsp:rsid wsp:val=&quot;00AF0A29&quot;/&gt;&lt;wsp:rsid wsp:val=&quot;00AF2A43&quot;/&gt;&lt;wsp:rsid wsp:val=&quot;00AF2A69&quot;/&gt;&lt;wsp:rsid wsp:val=&quot;00AF2AB2&quot;/&gt;&lt;wsp:rsid wsp:val=&quot;00AF3025&quot;/&gt;&lt;wsp:rsid wsp:val=&quot;00AF316C&quot;/&gt;&lt;wsp:rsid wsp:val=&quot;00AF35A8&quot;/&gt;&lt;wsp:rsid wsp:val=&quot;00AF46A1&quot;/&gt;&lt;wsp:rsid wsp:val=&quot;00AF6544&quot;/&gt;&lt;wsp:rsid wsp:val=&quot;00AF6F69&quot;/&gt;&lt;wsp:rsid wsp:val=&quot;00AF7600&quot;/&gt;&lt;wsp:rsid wsp:val=&quot;00AF77BB&quot;/&gt;&lt;wsp:rsid wsp:val=&quot;00AF78EE&quot;/&gt;&lt;wsp:rsid wsp:val=&quot;00AF7BB9&quot;/&gt;&lt;wsp:rsid wsp:val=&quot;00AF7CE5&quot;/&gt;&lt;wsp:rsid wsp:val=&quot;00B02543&quot;/&gt;&lt;wsp:rsid wsp:val=&quot;00B0257F&quot;/&gt;&lt;wsp:rsid wsp:val=&quot;00B03AA3&quot;/&gt;&lt;wsp:rsid wsp:val=&quot;00B04B54&quot;/&gt;&lt;wsp:rsid wsp:val=&quot;00B060B5&quot;/&gt;&lt;wsp:rsid wsp:val=&quot;00B06DAD&quot;/&gt;&lt;wsp:rsid wsp:val=&quot;00B06FCB&quot;/&gt;&lt;wsp:rsid wsp:val=&quot;00B106A8&quot;/&gt;&lt;wsp:rsid wsp:val=&quot;00B11C88&quot;/&gt;&lt;wsp:rsid wsp:val=&quot;00B12133&quot;/&gt;&lt;wsp:rsid wsp:val=&quot;00B1225C&quot;/&gt;&lt;wsp:rsid wsp:val=&quot;00B1267A&quot;/&gt;&lt;wsp:rsid wsp:val=&quot;00B142DA&quot;/&gt;&lt;wsp:rsid wsp:val=&quot;00B152D1&quot;/&gt;&lt;wsp:rsid wsp:val=&quot;00B16F40&quot;/&gt;&lt;wsp:rsid wsp:val=&quot;00B16FF4&quot;/&gt;&lt;wsp:rsid wsp:val=&quot;00B20B91&quot;/&gt;&lt;wsp:rsid wsp:val=&quot;00B20BA8&quot;/&gt;&lt;wsp:rsid wsp:val=&quot;00B21390&quot;/&gt;&lt;wsp:rsid wsp:val=&quot;00B22149&quot;/&gt;&lt;wsp:rsid wsp:val=&quot;00B225E1&quot;/&gt;&lt;wsp:rsid wsp:val=&quot;00B22D97&quot;/&gt;&lt;wsp:rsid wsp:val=&quot;00B2379F&quot;/&gt;&lt;wsp:rsid wsp:val=&quot;00B253CB&quot;/&gt;&lt;wsp:rsid wsp:val=&quot;00B259E9&quot;/&gt;&lt;wsp:rsid wsp:val=&quot;00B261FE&quot;/&gt;&lt;wsp:rsid wsp:val=&quot;00B30C38&quot;/&gt;&lt;wsp:rsid wsp:val=&quot;00B30CD1&quot;/&gt;&lt;wsp:rsid wsp:val=&quot;00B32DF5&quot;/&gt;&lt;wsp:rsid wsp:val=&quot;00B33020&quot;/&gt;&lt;wsp:rsid wsp:val=&quot;00B331F9&quot;/&gt;&lt;wsp:rsid wsp:val=&quot;00B333E2&quot;/&gt;&lt;wsp:rsid wsp:val=&quot;00B33799&quot;/&gt;&lt;wsp:rsid wsp:val=&quot;00B33A0F&quot;/&gt;&lt;wsp:rsid wsp:val=&quot;00B33E6D&quot;/&gt;&lt;wsp:rsid wsp:val=&quot;00B34702&quot;/&gt;&lt;wsp:rsid wsp:val=&quot;00B35262&quot;/&gt;&lt;wsp:rsid wsp:val=&quot;00B37370&quot;/&gt;&lt;wsp:rsid wsp:val=&quot;00B378D9&quot;/&gt;&lt;wsp:rsid wsp:val=&quot;00B37F78&quot;/&gt;&lt;wsp:rsid wsp:val=&quot;00B402F3&quot;/&gt;&lt;wsp:rsid wsp:val=&quot;00B40413&quot;/&gt;&lt;wsp:rsid wsp:val=&quot;00B404F8&quot;/&gt;&lt;wsp:rsid wsp:val=&quot;00B42722&quot;/&gt;&lt;wsp:rsid wsp:val=&quot;00B42C48&quot;/&gt;&lt;wsp:rsid wsp:val=&quot;00B43776&quot;/&gt;&lt;wsp:rsid wsp:val=&quot;00B438B9&quot;/&gt;&lt;wsp:rsid wsp:val=&quot;00B443FD&quot;/&gt;&lt;wsp:rsid wsp:val=&quot;00B4469F&quot;/&gt;&lt;wsp:rsid wsp:val=&quot;00B44DFB&quot;/&gt;&lt;wsp:rsid wsp:val=&quot;00B44FBB&quot;/&gt;&lt;wsp:rsid wsp:val=&quot;00B45FA1&quot;/&gt;&lt;wsp:rsid wsp:val=&quot;00B467C3&quot;/&gt;&lt;wsp:rsid wsp:val=&quot;00B468B0&quot;/&gt;&lt;wsp:rsid wsp:val=&quot;00B46C64&quot;/&gt;&lt;wsp:rsid wsp:val=&quot;00B47913&quot;/&gt;&lt;wsp:rsid wsp:val=&quot;00B47E7A&quot;/&gt;&lt;wsp:rsid wsp:val=&quot;00B47FF7&quot;/&gt;&lt;wsp:rsid wsp:val=&quot;00B504ED&quot;/&gt;&lt;wsp:rsid wsp:val=&quot;00B514EE&quot;/&gt;&lt;wsp:rsid wsp:val=&quot;00B51EFD&quot;/&gt;&lt;wsp:rsid wsp:val=&quot;00B5208D&quot;/&gt;&lt;wsp:rsid wsp:val=&quot;00B52A21&quot;/&gt;&lt;wsp:rsid wsp:val=&quot;00B52A6F&quot;/&gt;&lt;wsp:rsid wsp:val=&quot;00B52E4C&quot;/&gt;&lt;wsp:rsid wsp:val=&quot;00B52EB6&quot;/&gt;&lt;wsp:rsid wsp:val=&quot;00B54A6F&quot;/&gt;&lt;wsp:rsid wsp:val=&quot;00B55B2E&quot;/&gt;&lt;wsp:rsid wsp:val=&quot;00B5746F&quot;/&gt;&lt;wsp:rsid wsp:val=&quot;00B57A0E&quot;/&gt;&lt;wsp:rsid wsp:val=&quot;00B602DC&quot;/&gt;&lt;wsp:rsid wsp:val=&quot;00B60B8E&quot;/&gt;&lt;wsp:rsid wsp:val=&quot;00B617B1&quot;/&gt;&lt;wsp:rsid wsp:val=&quot;00B6196E&quot;/&gt;&lt;wsp:rsid wsp:val=&quot;00B62044&quot;/&gt;&lt;wsp:rsid wsp:val=&quot;00B62241&quot;/&gt;&lt;wsp:rsid wsp:val=&quot;00B62249&quot;/&gt;&lt;wsp:rsid wsp:val=&quot;00B636D3&quot;/&gt;&lt;wsp:rsid wsp:val=&quot;00B63724&quot;/&gt;&lt;wsp:rsid wsp:val=&quot;00B63B7B&quot;/&gt;&lt;wsp:rsid wsp:val=&quot;00B6433D&quot;/&gt;&lt;wsp:rsid wsp:val=&quot;00B643DC&quot;/&gt;&lt;wsp:rsid wsp:val=&quot;00B648FE&quot;/&gt;&lt;wsp:rsid wsp:val=&quot;00B65243&quot;/&gt;&lt;wsp:rsid wsp:val=&quot;00B65AC0&quot;/&gt;&lt;wsp:rsid wsp:val=&quot;00B67608&quot;/&gt;&lt;wsp:rsid wsp:val=&quot;00B67AF0&quot;/&gt;&lt;wsp:rsid wsp:val=&quot;00B67ED4&quot;/&gt;&lt;wsp:rsid wsp:val=&quot;00B70B15&quot;/&gt;&lt;wsp:rsid wsp:val=&quot;00B7131E&quot;/&gt;&lt;wsp:rsid wsp:val=&quot;00B71791&quot;/&gt;&lt;wsp:rsid wsp:val=&quot;00B72C88&quot;/&gt;&lt;wsp:rsid wsp:val=&quot;00B733A3&quot;/&gt;&lt;wsp:rsid wsp:val=&quot;00B7630C&quot;/&gt;&lt;wsp:rsid wsp:val=&quot;00B77ABD&quot;/&gt;&lt;wsp:rsid wsp:val=&quot;00B8048C&quot;/&gt;&lt;wsp:rsid wsp:val=&quot;00B80BC2&quot;/&gt;&lt;wsp:rsid wsp:val=&quot;00B81043&quot;/&gt;&lt;wsp:rsid wsp:val=&quot;00B8143F&quot;/&gt;&lt;wsp:rsid wsp:val=&quot;00B81621&quot;/&gt;&lt;wsp:rsid wsp:val=&quot;00B81BF9&quot;/&gt;&lt;wsp:rsid wsp:val=&quot;00B81DF0&quot;/&gt;&lt;wsp:rsid wsp:val=&quot;00B82814&quot;/&gt;&lt;wsp:rsid wsp:val=&quot;00B829D9&quot;/&gt;&lt;wsp:rsid wsp:val=&quot;00B82A0A&quot;/&gt;&lt;wsp:rsid wsp:val=&quot;00B82CB7&quot;/&gt;&lt;wsp:rsid wsp:val=&quot;00B8343D&quot;/&gt;&lt;wsp:rsid wsp:val=&quot;00B83A57&quot;/&gt;&lt;wsp:rsid wsp:val=&quot;00B83C7C&quot;/&gt;&lt;wsp:rsid wsp:val=&quot;00B83F3A&quot;/&gt;&lt;wsp:rsid wsp:val=&quot;00B84127&quot;/&gt;&lt;wsp:rsid wsp:val=&quot;00B842E3&quot;/&gt;&lt;wsp:rsid wsp:val=&quot;00B849B3&quot;/&gt;&lt;wsp:rsid wsp:val=&quot;00B84DAB&quot;/&gt;&lt;wsp:rsid wsp:val=&quot;00B85D43&quot;/&gt;&lt;wsp:rsid wsp:val=&quot;00B861CF&quot;/&gt;&lt;wsp:rsid wsp:val=&quot;00B8632C&quot;/&gt;&lt;wsp:rsid wsp:val=&quot;00B86437&quot;/&gt;&lt;wsp:rsid wsp:val=&quot;00B86853&quot;/&gt;&lt;wsp:rsid wsp:val=&quot;00B8713D&quot;/&gt;&lt;wsp:rsid wsp:val=&quot;00B87409&quot;/&gt;&lt;wsp:rsid wsp:val=&quot;00B87413&quot;/&gt;&lt;wsp:rsid wsp:val=&quot;00B90276&quot;/&gt;&lt;wsp:rsid wsp:val=&quot;00B91C4D&quot;/&gt;&lt;wsp:rsid wsp:val=&quot;00B91CE5&quot;/&gt;&lt;wsp:rsid wsp:val=&quot;00B91E0B&quot;/&gt;&lt;wsp:rsid wsp:val=&quot;00B9236E&quot;/&gt;&lt;wsp:rsid wsp:val=&quot;00B925E2&quot;/&gt;&lt;wsp:rsid wsp:val=&quot;00B92812&quot;/&gt;&lt;wsp:rsid wsp:val=&quot;00B92AD8&quot;/&gt;&lt;wsp:rsid wsp:val=&quot;00B93801&quot;/&gt;&lt;wsp:rsid wsp:val=&quot;00B93C1F&quot;/&gt;&lt;wsp:rsid wsp:val=&quot;00B9548B&quot;/&gt;&lt;wsp:rsid wsp:val=&quot;00B95657&quot;/&gt;&lt;wsp:rsid wsp:val=&quot;00B956A7&quot;/&gt;&lt;wsp:rsid wsp:val=&quot;00B95AB4&quot;/&gt;&lt;wsp:rsid wsp:val=&quot;00B95AC9&quot;/&gt;&lt;wsp:rsid wsp:val=&quot;00B9650D&quot;/&gt;&lt;wsp:rsid wsp:val=&quot;00B966BF&quot;/&gt;&lt;wsp:rsid wsp:val=&quot;00B969A1&quot;/&gt;&lt;wsp:rsid wsp:val=&quot;00B977F0&quot;/&gt;&lt;wsp:rsid wsp:val=&quot;00B97FF3&quot;/&gt;&lt;wsp:rsid wsp:val=&quot;00BA09C6&quot;/&gt;&lt;wsp:rsid wsp:val=&quot;00BA1307&quot;/&gt;&lt;wsp:rsid wsp:val=&quot;00BA145A&quot;/&gt;&lt;wsp:rsid wsp:val=&quot;00BA17CD&quot;/&gt;&lt;wsp:rsid wsp:val=&quot;00BA20EC&quot;/&gt;&lt;wsp:rsid wsp:val=&quot;00BA21F1&quot;/&gt;&lt;wsp:rsid wsp:val=&quot;00BA24E2&quot;/&gt;&lt;wsp:rsid wsp:val=&quot;00BA33BA&quot;/&gt;&lt;wsp:rsid wsp:val=&quot;00BA3550&quot;/&gt;&lt;wsp:rsid wsp:val=&quot;00BA3B3D&quot;/&gt;&lt;wsp:rsid wsp:val=&quot;00BA3C27&quot;/&gt;&lt;wsp:rsid wsp:val=&quot;00BA4467&quot;/&gt;&lt;wsp:rsid wsp:val=&quot;00BA6030&quot;/&gt;&lt;wsp:rsid wsp:val=&quot;00BA656E&quot;/&gt;&lt;wsp:rsid wsp:val=&quot;00BA6A19&quot;/&gt;&lt;wsp:rsid wsp:val=&quot;00BA6A54&quot;/&gt;&lt;wsp:rsid wsp:val=&quot;00BA797E&quot;/&gt;&lt;wsp:rsid wsp:val=&quot;00BB067E&quot;/&gt;&lt;wsp:rsid wsp:val=&quot;00BB0EB3&quot;/&gt;&lt;wsp:rsid wsp:val=&quot;00BB15E0&quot;/&gt;&lt;wsp:rsid wsp:val=&quot;00BB1BD9&quot;/&gt;&lt;wsp:rsid wsp:val=&quot;00BB1D90&quot;/&gt;&lt;wsp:rsid wsp:val=&quot;00BB37DA&quot;/&gt;&lt;wsp:rsid wsp:val=&quot;00BB4260&quot;/&gt;&lt;wsp:rsid wsp:val=&quot;00BB4C83&quot;/&gt;&lt;wsp:rsid wsp:val=&quot;00BB4E70&quot;/&gt;&lt;wsp:rsid wsp:val=&quot;00BC0390&quot;/&gt;&lt;wsp:rsid wsp:val=&quot;00BC0A33&quot;/&gt;&lt;wsp:rsid wsp:val=&quot;00BC1113&quot;/&gt;&lt;wsp:rsid wsp:val=&quot;00BC1693&quot;/&gt;&lt;wsp:rsid wsp:val=&quot;00BC27F8&quot;/&gt;&lt;wsp:rsid wsp:val=&quot;00BC2EEB&quot;/&gt;&lt;wsp:rsid wsp:val=&quot;00BC6965&quot;/&gt;&lt;wsp:rsid wsp:val=&quot;00BC6FC7&quot;/&gt;&lt;wsp:rsid wsp:val=&quot;00BC749B&quot;/&gt;&lt;wsp:rsid wsp:val=&quot;00BC77FE&quot;/&gt;&lt;wsp:rsid wsp:val=&quot;00BC7A34&quot;/&gt;&lt;wsp:rsid wsp:val=&quot;00BD20CE&quot;/&gt;&lt;wsp:rsid wsp:val=&quot;00BD224B&quot;/&gt;&lt;wsp:rsid wsp:val=&quot;00BD28FB&quot;/&gt;&lt;wsp:rsid wsp:val=&quot;00BD2E5A&quot;/&gt;&lt;wsp:rsid wsp:val=&quot;00BD3045&quot;/&gt;&lt;wsp:rsid wsp:val=&quot;00BD32C4&quot;/&gt;&lt;wsp:rsid wsp:val=&quot;00BD3D6C&quot;/&gt;&lt;wsp:rsid wsp:val=&quot;00BD3D87&quot;/&gt;&lt;wsp:rsid wsp:val=&quot;00BD43AF&quot;/&gt;&lt;wsp:rsid wsp:val=&quot;00BD4479&quot;/&gt;&lt;wsp:rsid wsp:val=&quot;00BD4AB9&quot;/&gt;&lt;wsp:rsid wsp:val=&quot;00BD6382&quot;/&gt;&lt;wsp:rsid wsp:val=&quot;00BD6493&quot;/&gt;&lt;wsp:rsid wsp:val=&quot;00BD668B&quot;/&gt;&lt;wsp:rsid wsp:val=&quot;00BD6749&quot;/&gt;&lt;wsp:rsid wsp:val=&quot;00BD751D&quot;/&gt;&lt;wsp:rsid wsp:val=&quot;00BD7D73&quot;/&gt;&lt;wsp:rsid wsp:val=&quot;00BE06C3&quot;/&gt;&lt;wsp:rsid wsp:val=&quot;00BE0CE8&quot;/&gt;&lt;wsp:rsid wsp:val=&quot;00BE12CF&quot;/&gt;&lt;wsp:rsid wsp:val=&quot;00BE175A&quot;/&gt;&lt;wsp:rsid wsp:val=&quot;00BE218B&quot;/&gt;&lt;wsp:rsid wsp:val=&quot;00BE2CEE&quot;/&gt;&lt;wsp:rsid wsp:val=&quot;00BE351A&quot;/&gt;&lt;wsp:rsid wsp:val=&quot;00BE3BE5&quot;/&gt;&lt;wsp:rsid wsp:val=&quot;00BE480B&quot;/&gt;&lt;wsp:rsid wsp:val=&quot;00BE486A&quot;/&gt;&lt;wsp:rsid wsp:val=&quot;00BE6860&quot;/&gt;&lt;wsp:rsid wsp:val=&quot;00BE759F&quot;/&gt;&lt;wsp:rsid wsp:val=&quot;00BE7FB4&quot;/&gt;&lt;wsp:rsid wsp:val=&quot;00BF1E83&quot;/&gt;&lt;wsp:rsid wsp:val=&quot;00BF343B&quot;/&gt;&lt;wsp:rsid wsp:val=&quot;00BF3761&quot;/&gt;&lt;wsp:rsid wsp:val=&quot;00BF3916&quot;/&gt;&lt;wsp:rsid wsp:val=&quot;00BF3CB5&quot;/&gt;&lt;wsp:rsid wsp:val=&quot;00BF41CA&quot;/&gt;&lt;wsp:rsid wsp:val=&quot;00BF44D6&quot;/&gt;&lt;wsp:rsid wsp:val=&quot;00BF53B4&quot;/&gt;&lt;wsp:rsid wsp:val=&quot;00BF566F&quot;/&gt;&lt;wsp:rsid wsp:val=&quot;00BF6237&quot;/&gt;&lt;wsp:rsid wsp:val=&quot;00BF676B&quot;/&gt;&lt;wsp:rsid wsp:val=&quot;00BF6A80&quot;/&gt;&lt;wsp:rsid wsp:val=&quot;00BF78B4&quot;/&gt;&lt;wsp:rsid wsp:val=&quot;00C00DFA&quot;/&gt;&lt;wsp:rsid wsp:val=&quot;00C01246&quot;/&gt;&lt;wsp:rsid wsp:val=&quot;00C01476&quot;/&gt;&lt;wsp:rsid wsp:val=&quot;00C01EF4&quot;/&gt;&lt;wsp:rsid wsp:val=&quot;00C029D3&quot;/&gt;&lt;wsp:rsid wsp:val=&quot;00C043F9&quot;/&gt;&lt;wsp:rsid wsp:val=&quot;00C045A5&quot;/&gt;&lt;wsp:rsid wsp:val=&quot;00C04622&quot;/&gt;&lt;wsp:rsid wsp:val=&quot;00C04DED&quot;/&gt;&lt;wsp:rsid wsp:val=&quot;00C04E12&quot;/&gt;&lt;wsp:rsid wsp:val=&quot;00C0514C&quot;/&gt;&lt;wsp:rsid wsp:val=&quot;00C06A1E&quot;/&gt;&lt;wsp:rsid wsp:val=&quot;00C06EF1&quot;/&gt;&lt;wsp:rsid wsp:val=&quot;00C0761C&quot;/&gt;&lt;wsp:rsid wsp:val=&quot;00C076E2&quot;/&gt;&lt;wsp:rsid wsp:val=&quot;00C07C17&quot;/&gt;&lt;wsp:rsid wsp:val=&quot;00C11AFE&quot;/&gt;&lt;wsp:rsid wsp:val=&quot;00C12733&quot;/&gt;&lt;wsp:rsid wsp:val=&quot;00C12CFC&quot;/&gt;&lt;wsp:rsid wsp:val=&quot;00C13298&quot;/&gt;&lt;wsp:rsid wsp:val=&quot;00C139C0&quot;/&gt;&lt;wsp:rsid wsp:val=&quot;00C13CEF&quot;/&gt;&lt;wsp:rsid wsp:val=&quot;00C13F6C&quot;/&gt;&lt;wsp:rsid wsp:val=&quot;00C14722&quot;/&gt;&lt;wsp:rsid wsp:val=&quot;00C14938&quot;/&gt;&lt;wsp:rsid wsp:val=&quot;00C203CB&quot;/&gt;&lt;wsp:rsid wsp:val=&quot;00C22C85&quot;/&gt;&lt;wsp:rsid wsp:val=&quot;00C2308A&quot;/&gt;&lt;wsp:rsid wsp:val=&quot;00C236D8&quot;/&gt;&lt;wsp:rsid wsp:val=&quot;00C23794&quot;/&gt;&lt;wsp:rsid wsp:val=&quot;00C24A30&quot;/&gt;&lt;wsp:rsid wsp:val=&quot;00C24D21&quot;/&gt;&lt;wsp:rsid wsp:val=&quot;00C25902&quot;/&gt;&lt;wsp:rsid wsp:val=&quot;00C25B27&quot;/&gt;&lt;wsp:rsid wsp:val=&quot;00C26887&quot;/&gt;&lt;wsp:rsid wsp:val=&quot;00C27399&quot;/&gt;&lt;wsp:rsid wsp:val=&quot;00C302DA&quot;/&gt;&lt;wsp:rsid wsp:val=&quot;00C317E2&quot;/&gt;&lt;wsp:rsid wsp:val=&quot;00C31B95&quot;/&gt;&lt;wsp:rsid wsp:val=&quot;00C326AD&quot;/&gt;&lt;wsp:rsid wsp:val=&quot;00C32F73&quot;/&gt;&lt;wsp:rsid wsp:val=&quot;00C32FDE&quot;/&gt;&lt;wsp:rsid wsp:val=&quot;00C3336A&quot;/&gt;&lt;wsp:rsid wsp:val=&quot;00C3383B&quot;/&gt;&lt;wsp:rsid wsp:val=&quot;00C340B5&quot;/&gt;&lt;wsp:rsid wsp:val=&quot;00C342DF&quot;/&gt;&lt;wsp:rsid wsp:val=&quot;00C3559B&quot;/&gt;&lt;wsp:rsid wsp:val=&quot;00C35A9E&quot;/&gt;&lt;wsp:rsid wsp:val=&quot;00C35EC7&quot;/&gt;&lt;wsp:rsid wsp:val=&quot;00C3678C&quot;/&gt;&lt;wsp:rsid wsp:val=&quot;00C37373&quot;/&gt;&lt;wsp:rsid wsp:val=&quot;00C379B5&quot;/&gt;&lt;wsp:rsid wsp:val=&quot;00C40424&quot;/&gt;&lt;wsp:rsid wsp:val=&quot;00C40667&quot;/&gt;&lt;wsp:rsid wsp:val=&quot;00C41D79&quot;/&gt;&lt;wsp:rsid wsp:val=&quot;00C42578&quot;/&gt;&lt;wsp:rsid wsp:val=&quot;00C42ABD&quot;/&gt;&lt;wsp:rsid wsp:val=&quot;00C44EF3&quot;/&gt;&lt;wsp:rsid wsp:val=&quot;00C452C2&quot;/&gt;&lt;wsp:rsid wsp:val=&quot;00C45D06&quot;/&gt;&lt;wsp:rsid wsp:val=&quot;00C4609A&quot;/&gt;&lt;wsp:rsid wsp:val=&quot;00C46DC4&quot;/&gt;&lt;wsp:rsid wsp:val=&quot;00C5076E&quot;/&gt;&lt;wsp:rsid wsp:val=&quot;00C53D59&quot;/&gt;&lt;wsp:rsid wsp:val=&quot;00C53EB0&quot;/&gt;&lt;wsp:rsid wsp:val=&quot;00C54243&quot;/&gt;&lt;wsp:rsid wsp:val=&quot;00C54F46&quot;/&gt;&lt;wsp:rsid wsp:val=&quot;00C5529D&quot;/&gt;&lt;wsp:rsid wsp:val=&quot;00C55B84&quot;/&gt;&lt;wsp:rsid wsp:val=&quot;00C55EF4&quot;/&gt;&lt;wsp:rsid wsp:val=&quot;00C5644D&quot;/&gt;&lt;wsp:rsid wsp:val=&quot;00C56734&quot;/&gt;&lt;wsp:rsid wsp:val=&quot;00C56C59&quot;/&gt;&lt;wsp:rsid wsp:val=&quot;00C57014&quot;/&gt;&lt;wsp:rsid wsp:val=&quot;00C6004E&quot;/&gt;&lt;wsp:rsid wsp:val=&quot;00C60683&quot;/&gt;&lt;wsp:rsid wsp:val=&quot;00C623D4&quot;/&gt;&lt;wsp:rsid wsp:val=&quot;00C6268F&quot;/&gt;&lt;wsp:rsid wsp:val=&quot;00C631EB&quot;/&gt;&lt;wsp:rsid wsp:val=&quot;00C657E4&quot;/&gt;&lt;wsp:rsid wsp:val=&quot;00C659DB&quot;/&gt;&lt;wsp:rsid wsp:val=&quot;00C65EE6&quot;/&gt;&lt;wsp:rsid wsp:val=&quot;00C66720&quot;/&gt;&lt;wsp:rsid wsp:val=&quot;00C66D87&quot;/&gt;&lt;wsp:rsid wsp:val=&quot;00C6725C&quot;/&gt;&lt;wsp:rsid wsp:val=&quot;00C67AD3&quot;/&gt;&lt;wsp:rsid wsp:val=&quot;00C67B54&quot;/&gt;&lt;wsp:rsid wsp:val=&quot;00C70E4F&quot;/&gt;&lt;wsp:rsid wsp:val=&quot;00C714F1&quot;/&gt;&lt;wsp:rsid wsp:val=&quot;00C7220C&quot;/&gt;&lt;wsp:rsid wsp:val=&quot;00C7367D&quot;/&gt;&lt;wsp:rsid wsp:val=&quot;00C747FD&quot;/&gt;&lt;wsp:rsid wsp:val=&quot;00C74B14&quot;/&gt;&lt;wsp:rsid wsp:val=&quot;00C75F33&quot;/&gt;&lt;wsp:rsid wsp:val=&quot;00C80AD1&quot;/&gt;&lt;wsp:rsid wsp:val=&quot;00C815D9&quot;/&gt;&lt;wsp:rsid wsp:val=&quot;00C81DEC&quot;/&gt;&lt;wsp:rsid wsp:val=&quot;00C82090&quot;/&gt;&lt;wsp:rsid wsp:val=&quot;00C82146&quot;/&gt;&lt;wsp:rsid wsp:val=&quot;00C8252F&quot;/&gt;&lt;wsp:rsid wsp:val=&quot;00C827E6&quot;/&gt;&lt;wsp:rsid wsp:val=&quot;00C83275&quot;/&gt;&lt;wsp:rsid wsp:val=&quot;00C832F8&quot;/&gt;&lt;wsp:rsid wsp:val=&quot;00C84519&quot;/&gt;&lt;wsp:rsid wsp:val=&quot;00C85ADE&quot;/&gt;&lt;wsp:rsid wsp:val=&quot;00C85FF0&quot;/&gt;&lt;wsp:rsid wsp:val=&quot;00C86CEB&quot;/&gt;&lt;wsp:rsid wsp:val=&quot;00C86D0F&quot;/&gt;&lt;wsp:rsid wsp:val=&quot;00C86D67&quot;/&gt;&lt;wsp:rsid wsp:val=&quot;00C86D8A&quot;/&gt;&lt;wsp:rsid wsp:val=&quot;00C86E80&quot;/&gt;&lt;wsp:rsid wsp:val=&quot;00C86F90&quot;/&gt;&lt;wsp:rsid wsp:val=&quot;00C87003&quot;/&gt;&lt;wsp:rsid wsp:val=&quot;00C87E9A&quot;/&gt;&lt;wsp:rsid wsp:val=&quot;00C902BE&quot;/&gt;&lt;wsp:rsid wsp:val=&quot;00C90AAF&quot;/&gt;&lt;wsp:rsid wsp:val=&quot;00C910B0&quot;/&gt;&lt;wsp:rsid wsp:val=&quot;00C91D7B&quot;/&gt;&lt;wsp:rsid wsp:val=&quot;00C927E9&quot;/&gt;&lt;wsp:rsid wsp:val=&quot;00C92D3E&quot;/&gt;&lt;wsp:rsid wsp:val=&quot;00C93499&quot;/&gt;&lt;wsp:rsid wsp:val=&quot;00C9352B&quot;/&gt;&lt;wsp:rsid wsp:val=&quot;00C9354B&quot;/&gt;&lt;wsp:rsid wsp:val=&quot;00C9421C&quot;/&gt;&lt;wsp:rsid wsp:val=&quot;00C94D28&quot;/&gt;&lt;wsp:rsid wsp:val=&quot;00C95049&quot;/&gt;&lt;wsp:rsid wsp:val=&quot;00C95C63&quot;/&gt;&lt;wsp:rsid wsp:val=&quot;00C96947&quot;/&gt;&lt;wsp:rsid wsp:val=&quot;00C96BE4&quot;/&gt;&lt;wsp:rsid wsp:val=&quot;00C96FFD&quot;/&gt;&lt;wsp:rsid wsp:val=&quot;00CA1E26&quot;/&gt;&lt;wsp:rsid wsp:val=&quot;00CA27EF&quot;/&gt;&lt;wsp:rsid wsp:val=&quot;00CA2E69&quot;/&gt;&lt;wsp:rsid wsp:val=&quot;00CA3BF5&quot;/&gt;&lt;wsp:rsid wsp:val=&quot;00CA3C75&quot;/&gt;&lt;wsp:rsid wsp:val=&quot;00CA417E&quot;/&gt;&lt;wsp:rsid wsp:val=&quot;00CA48DF&quot;/&gt;&lt;wsp:rsid wsp:val=&quot;00CA5121&quot;/&gt;&lt;wsp:rsid wsp:val=&quot;00CA6499&quot;/&gt;&lt;wsp:rsid wsp:val=&quot;00CA7134&quot;/&gt;&lt;wsp:rsid wsp:val=&quot;00CA74DA&quot;/&gt;&lt;wsp:rsid wsp:val=&quot;00CA7599&quot;/&gt;&lt;wsp:rsid wsp:val=&quot;00CB147C&quot;/&gt;&lt;wsp:rsid wsp:val=&quot;00CB1A2F&quot;/&gt;&lt;wsp:rsid wsp:val=&quot;00CB2534&quot;/&gt;&lt;wsp:rsid wsp:val=&quot;00CB3A66&quot;/&gt;&lt;wsp:rsid wsp:val=&quot;00CB4085&quot;/&gt;&lt;wsp:rsid wsp:val=&quot;00CB40EE&quot;/&gt;&lt;wsp:rsid wsp:val=&quot;00CB480F&quot;/&gt;&lt;wsp:rsid wsp:val=&quot;00CB4DE5&quot;/&gt;&lt;wsp:rsid wsp:val=&quot;00CB4EEE&quot;/&gt;&lt;wsp:rsid wsp:val=&quot;00CB58E6&quot;/&gt;&lt;wsp:rsid wsp:val=&quot;00CB5D33&quot;/&gt;&lt;wsp:rsid wsp:val=&quot;00CB5F89&quot;/&gt;&lt;wsp:rsid wsp:val=&quot;00CB61D0&quot;/&gt;&lt;wsp:rsid wsp:val=&quot;00CB69A2&quot;/&gt;&lt;wsp:rsid wsp:val=&quot;00CB6B4C&quot;/&gt;&lt;wsp:rsid wsp:val=&quot;00CB7634&quot;/&gt;&lt;wsp:rsid wsp:val=&quot;00CB7E83&quot;/&gt;&lt;wsp:rsid wsp:val=&quot;00CC0C21&quot;/&gt;&lt;wsp:rsid wsp:val=&quot;00CC0D18&quot;/&gt;&lt;wsp:rsid wsp:val=&quot;00CC1E54&quot;/&gt;&lt;wsp:rsid wsp:val=&quot;00CC2BB4&quot;/&gt;&lt;wsp:rsid wsp:val=&quot;00CC304C&quot;/&gt;&lt;wsp:rsid wsp:val=&quot;00CC362E&quot;/&gt;&lt;wsp:rsid wsp:val=&quot;00CC54F8&quot;/&gt;&lt;wsp:rsid wsp:val=&quot;00CC563E&quot;/&gt;&lt;wsp:rsid wsp:val=&quot;00CC57F5&quot;/&gt;&lt;wsp:rsid wsp:val=&quot;00CC59C3&quot;/&gt;&lt;wsp:rsid wsp:val=&quot;00CC6D4F&quot;/&gt;&lt;wsp:rsid wsp:val=&quot;00CC783D&quot;/&gt;&lt;wsp:rsid wsp:val=&quot;00CD08BF&quot;/&gt;&lt;wsp:rsid wsp:val=&quot;00CD17AB&quot;/&gt;&lt;wsp:rsid wsp:val=&quot;00CD1FB0&quot;/&gt;&lt;wsp:rsid wsp:val=&quot;00CD2F19&quot;/&gt;&lt;wsp:rsid wsp:val=&quot;00CD3186&quot;/&gt;&lt;wsp:rsid wsp:val=&quot;00CD353A&quot;/&gt;&lt;wsp:rsid wsp:val=&quot;00CD3D51&quot;/&gt;&lt;wsp:rsid wsp:val=&quot;00CD4307&quot;/&gt;&lt;wsp:rsid wsp:val=&quot;00CD46A9&quot;/&gt;&lt;wsp:rsid wsp:val=&quot;00CD4764&quot;/&gt;&lt;wsp:rsid wsp:val=&quot;00CD554A&quot;/&gt;&lt;wsp:rsid wsp:val=&quot;00CD6751&quot;/&gt;&lt;wsp:rsid wsp:val=&quot;00CD6DDE&quot;/&gt;&lt;wsp:rsid wsp:val=&quot;00CD73AE&quot;/&gt;&lt;wsp:rsid wsp:val=&quot;00CD7590&quot;/&gt;&lt;wsp:rsid wsp:val=&quot;00CE13D0&quot;/&gt;&lt;wsp:rsid wsp:val=&quot;00CE19E4&quot;/&gt;&lt;wsp:rsid wsp:val=&quot;00CE2285&quot;/&gt;&lt;wsp:rsid wsp:val=&quot;00CE2B36&quot;/&gt;&lt;wsp:rsid wsp:val=&quot;00CE2D06&quot;/&gt;&lt;wsp:rsid wsp:val=&quot;00CE2E24&quot;/&gt;&lt;wsp:rsid wsp:val=&quot;00CE2F93&quot;/&gt;&lt;wsp:rsid wsp:val=&quot;00CE3148&quot;/&gt;&lt;wsp:rsid wsp:val=&quot;00CE3900&quot;/&gt;&lt;wsp:rsid wsp:val=&quot;00CE42E5&quot;/&gt;&lt;wsp:rsid wsp:val=&quot;00CE5C09&quot;/&gt;&lt;wsp:rsid wsp:val=&quot;00CE6825&quot;/&gt;&lt;wsp:rsid wsp:val=&quot;00CE74E2&quot;/&gt;&lt;wsp:rsid wsp:val=&quot;00CE7ADA&quot;/&gt;&lt;wsp:rsid wsp:val=&quot;00CE7B19&quot;/&gt;&lt;wsp:rsid wsp:val=&quot;00CE7E8F&quot;/&gt;&lt;wsp:rsid wsp:val=&quot;00CF001A&quot;/&gt;&lt;wsp:rsid wsp:val=&quot;00CF0C3B&quot;/&gt;&lt;wsp:rsid wsp:val=&quot;00CF10E0&quot;/&gt;&lt;wsp:rsid wsp:val=&quot;00CF12BB&quot;/&gt;&lt;wsp:rsid wsp:val=&quot;00CF2027&quot;/&gt;&lt;wsp:rsid wsp:val=&quot;00CF242B&quot;/&gt;&lt;wsp:rsid wsp:val=&quot;00CF3571&quot;/&gt;&lt;wsp:rsid wsp:val=&quot;00CF410A&quot;/&gt;&lt;wsp:rsid wsp:val=&quot;00CF4585&quot;/&gt;&lt;wsp:rsid wsp:val=&quot;00CF5A05&quot;/&gt;&lt;wsp:rsid wsp:val=&quot;00CF6A2B&quot;/&gt;&lt;wsp:rsid wsp:val=&quot;00CF792F&quot;/&gt;&lt;wsp:rsid wsp:val=&quot;00CF79E9&quot;/&gt;&lt;wsp:rsid wsp:val=&quot;00CF7DD0&quot;/&gt;&lt;wsp:rsid wsp:val=&quot;00D00185&quot;/&gt;&lt;wsp:rsid wsp:val=&quot;00D0099D&quot;/&gt;&lt;wsp:rsid wsp:val=&quot;00D00B5A&quot;/&gt;&lt;wsp:rsid wsp:val=&quot;00D012AA&quot;/&gt;&lt;wsp:rsid wsp:val=&quot;00D018BB&quot;/&gt;&lt;wsp:rsid wsp:val=&quot;00D01F3F&quot;/&gt;&lt;wsp:rsid wsp:val=&quot;00D02C3B&quot;/&gt;&lt;wsp:rsid wsp:val=&quot;00D03459&quot;/&gt;&lt;wsp:rsid wsp:val=&quot;00D037B8&quot;/&gt;&lt;wsp:rsid wsp:val=&quot;00D03B6F&quot;/&gt;&lt;wsp:rsid wsp:val=&quot;00D03CFF&quot;/&gt;&lt;wsp:rsid wsp:val=&quot;00D043FA&quot;/&gt;&lt;wsp:rsid wsp:val=&quot;00D04440&quot;/&gt;&lt;wsp:rsid wsp:val=&quot;00D04595&quot;/&gt;&lt;wsp:rsid wsp:val=&quot;00D05BCB&quot;/&gt;&lt;wsp:rsid wsp:val=&quot;00D05E13&quot;/&gt;&lt;wsp:rsid wsp:val=&quot;00D0639D&quot;/&gt;&lt;wsp:rsid wsp:val=&quot;00D0640C&quot;/&gt;&lt;wsp:rsid wsp:val=&quot;00D07321&quot;/&gt;&lt;wsp:rsid wsp:val=&quot;00D07FEC&quot;/&gt;&lt;wsp:rsid wsp:val=&quot;00D10449&quot;/&gt;&lt;wsp:rsid wsp:val=&quot;00D109D3&quot;/&gt;&lt;wsp:rsid wsp:val=&quot;00D13055&quot;/&gt;&lt;wsp:rsid wsp:val=&quot;00D131DA&quot;/&gt;&lt;wsp:rsid wsp:val=&quot;00D13D99&quot;/&gt;&lt;wsp:rsid wsp:val=&quot;00D13FD4&quot;/&gt;&lt;wsp:rsid wsp:val=&quot;00D14929&quot;/&gt;&lt;wsp:rsid wsp:val=&quot;00D14CC0&quot;/&gt;&lt;wsp:rsid wsp:val=&quot;00D1588E&quot;/&gt;&lt;wsp:rsid wsp:val=&quot;00D158A8&quot;/&gt;&lt;wsp:rsid wsp:val=&quot;00D177BC&quot;/&gt;&lt;wsp:rsid wsp:val=&quot;00D20B94&quot;/&gt;&lt;wsp:rsid wsp:val=&quot;00D20F65&quot;/&gt;&lt;wsp:rsid wsp:val=&quot;00D21145&quot;/&gt;&lt;wsp:rsid wsp:val=&quot;00D211E9&quot;/&gt;&lt;wsp:rsid wsp:val=&quot;00D2133B&quot;/&gt;&lt;wsp:rsid wsp:val=&quot;00D21EA3&quot;/&gt;&lt;wsp:rsid wsp:val=&quot;00D22AB0&quot;/&gt;&lt;wsp:rsid wsp:val=&quot;00D233D5&quot;/&gt;&lt;wsp:rsid wsp:val=&quot;00D23736&quot;/&gt;&lt;wsp:rsid wsp:val=&quot;00D23818&quot;/&gt;&lt;wsp:rsid wsp:val=&quot;00D23A40&quot;/&gt;&lt;wsp:rsid wsp:val=&quot;00D23AC9&quot;/&gt;&lt;wsp:rsid wsp:val=&quot;00D241E5&quot;/&gt;&lt;wsp:rsid wsp:val=&quot;00D24BE2&quot;/&gt;&lt;wsp:rsid wsp:val=&quot;00D24D12&quot;/&gt;&lt;wsp:rsid wsp:val=&quot;00D255DE&quot;/&gt;&lt;wsp:rsid wsp:val=&quot;00D2653D&quot;/&gt;&lt;wsp:rsid wsp:val=&quot;00D2664E&quot;/&gt;&lt;wsp:rsid wsp:val=&quot;00D267DB&quot;/&gt;&lt;wsp:rsid wsp:val=&quot;00D268F2&quot;/&gt;&lt;wsp:rsid wsp:val=&quot;00D26BA7&quot;/&gt;&lt;wsp:rsid wsp:val=&quot;00D26D17&quot;/&gt;&lt;wsp:rsid wsp:val=&quot;00D27687&quot;/&gt;&lt;wsp:rsid wsp:val=&quot;00D27712&quot;/&gt;&lt;wsp:rsid wsp:val=&quot;00D279C0&quot;/&gt;&lt;wsp:rsid wsp:val=&quot;00D27F15&quot;/&gt;&lt;wsp:rsid wsp:val=&quot;00D3082D&quot;/&gt;&lt;wsp:rsid wsp:val=&quot;00D3332F&quot;/&gt;&lt;wsp:rsid wsp:val=&quot;00D34337&quot;/&gt;&lt;wsp:rsid wsp:val=&quot;00D34512&quot;/&gt;&lt;wsp:rsid wsp:val=&quot;00D34A20&quot;/&gt;&lt;wsp:rsid wsp:val=&quot;00D352FE&quot;/&gt;&lt;wsp:rsid wsp:val=&quot;00D35628&quot;/&gt;&lt;wsp:rsid wsp:val=&quot;00D369DA&quot;/&gt;&lt;wsp:rsid wsp:val=&quot;00D36A14&quot;/&gt;&lt;wsp:rsid wsp:val=&quot;00D4038E&quot;/&gt;&lt;wsp:rsid wsp:val=&quot;00D432D8&quot;/&gt;&lt;wsp:rsid wsp:val=&quot;00D43B2B&quot;/&gt;&lt;wsp:rsid wsp:val=&quot;00D4406F&quot;/&gt;&lt;wsp:rsid wsp:val=&quot;00D44B6F&quot;/&gt;&lt;wsp:rsid wsp:val=&quot;00D453B9&quot;/&gt;&lt;wsp:rsid wsp:val=&quot;00D457C9&quot;/&gt;&lt;wsp:rsid wsp:val=&quot;00D461C5&quot;/&gt;&lt;wsp:rsid wsp:val=&quot;00D46470&quot;/&gt;&lt;wsp:rsid wsp:val=&quot;00D466E0&quot;/&gt;&lt;wsp:rsid wsp:val=&quot;00D46EEA&quot;/&gt;&lt;wsp:rsid wsp:val=&quot;00D5083E&quot;/&gt;&lt;wsp:rsid wsp:val=&quot;00D50EB4&quot;/&gt;&lt;wsp:rsid wsp:val=&quot;00D518E3&quot;/&gt;&lt;wsp:rsid wsp:val=&quot;00D526F5&quot;/&gt;&lt;wsp:rsid wsp:val=&quot;00D54E9B&quot;/&gt;&lt;wsp:rsid wsp:val=&quot;00D55465&quot;/&gt;&lt;wsp:rsid wsp:val=&quot;00D578D0&quot;/&gt;&lt;wsp:rsid wsp:val=&quot;00D57990&quot;/&gt;&lt;wsp:rsid wsp:val=&quot;00D57A45&quot;/&gt;&lt;wsp:rsid wsp:val=&quot;00D607A1&quot;/&gt;&lt;wsp:rsid wsp:val=&quot;00D61210&quot;/&gt;&lt;wsp:rsid wsp:val=&quot;00D6125F&quot;/&gt;&lt;wsp:rsid wsp:val=&quot;00D61302&quot;/&gt;&lt;wsp:rsid wsp:val=&quot;00D6135D&quot;/&gt;&lt;wsp:rsid wsp:val=&quot;00D615E7&quot;/&gt;&lt;wsp:rsid wsp:val=&quot;00D61893&quot;/&gt;&lt;wsp:rsid wsp:val=&quot;00D629AC&quot;/&gt;&lt;wsp:rsid wsp:val=&quot;00D635D3&quot;/&gt;&lt;wsp:rsid wsp:val=&quot;00D637C1&quot;/&gt;&lt;wsp:rsid wsp:val=&quot;00D64D44&quot;/&gt;&lt;wsp:rsid wsp:val=&quot;00D65C33&quot;/&gt;&lt;wsp:rsid wsp:val=&quot;00D66049&quot;/&gt;&lt;wsp:rsid wsp:val=&quot;00D67A0E&quot;/&gt;&lt;wsp:rsid wsp:val=&quot;00D703AC&quot;/&gt;&lt;wsp:rsid wsp:val=&quot;00D70889&quot;/&gt;&lt;wsp:rsid wsp:val=&quot;00D71538&quot;/&gt;&lt;wsp:rsid wsp:val=&quot;00D71F46&quot;/&gt;&lt;wsp:rsid wsp:val=&quot;00D72DDE&quot;/&gt;&lt;wsp:rsid wsp:val=&quot;00D731A5&quot;/&gt;&lt;wsp:rsid wsp:val=&quot;00D73351&quot;/&gt;&lt;wsp:rsid wsp:val=&quot;00D739A6&quot;/&gt;&lt;wsp:rsid wsp:val=&quot;00D73E7D&quot;/&gt;&lt;wsp:rsid wsp:val=&quot;00D7463D&quot;/&gt;&lt;wsp:rsid wsp:val=&quot;00D74D0B&quot;/&gt;&lt;wsp:rsid wsp:val=&quot;00D7531F&quot;/&gt;&lt;wsp:rsid wsp:val=&quot;00D758F0&quot;/&gt;&lt;wsp:rsid wsp:val=&quot;00D75AB7&quot;/&gt;&lt;wsp:rsid wsp:val=&quot;00D75C68&quot;/&gt;&lt;wsp:rsid wsp:val=&quot;00D7720A&quot;/&gt;&lt;wsp:rsid wsp:val=&quot;00D7762C&quot;/&gt;&lt;wsp:rsid wsp:val=&quot;00D77A13&quot;/&gt;&lt;wsp:rsid wsp:val=&quot;00D80F0C&quot;/&gt;&lt;wsp:rsid wsp:val=&quot;00D824C2&quot;/&gt;&lt;wsp:rsid wsp:val=&quot;00D829B4&quot;/&gt;&lt;wsp:rsid wsp:val=&quot;00D83103&quot;/&gt;&lt;wsp:rsid wsp:val=&quot;00D83244&quot;/&gt;&lt;wsp:rsid wsp:val=&quot;00D835C8&quot;/&gt;&lt;wsp:rsid wsp:val=&quot;00D83A66&quot;/&gt;&lt;wsp:rsid wsp:val=&quot;00D84959&quot;/&gt;&lt;wsp:rsid wsp:val=&quot;00D85062&quot;/&gt;&lt;wsp:rsid wsp:val=&quot;00D861D7&quot;/&gt;&lt;wsp:rsid wsp:val=&quot;00D8620E&quot;/&gt;&lt;wsp:rsid wsp:val=&quot;00D862C5&quot;/&gt;&lt;wsp:rsid wsp:val=&quot;00D8650E&quot;/&gt;&lt;wsp:rsid wsp:val=&quot;00D8698E&quot;/&gt;&lt;wsp:rsid wsp:val=&quot;00D87906&quot;/&gt;&lt;wsp:rsid wsp:val=&quot;00D87B94&quot;/&gt;&lt;wsp:rsid wsp:val=&quot;00D9037E&quot;/&gt;&lt;wsp:rsid wsp:val=&quot;00D90597&quot;/&gt;&lt;wsp:rsid wsp:val=&quot;00D908E6&quot;/&gt;&lt;wsp:rsid wsp:val=&quot;00D91021&quot;/&gt;&lt;wsp:rsid wsp:val=&quot;00D9171E&quot;/&gt;&lt;wsp:rsid wsp:val=&quot;00D91B09&quot;/&gt;&lt;wsp:rsid wsp:val=&quot;00D92209&quot;/&gt;&lt;wsp:rsid wsp:val=&quot;00D927D7&quot;/&gt;&lt;wsp:rsid wsp:val=&quot;00D92CAD&quot;/&gt;&lt;wsp:rsid wsp:val=&quot;00D92E14&quot;/&gt;&lt;wsp:rsid wsp:val=&quot;00D93BC7&quot;/&gt;&lt;wsp:rsid wsp:val=&quot;00D93E96&quot;/&gt;&lt;wsp:rsid wsp:val=&quot;00D94394&quot;/&gt;&lt;wsp:rsid wsp:val=&quot;00D94CDE&quot;/&gt;&lt;wsp:rsid wsp:val=&quot;00D951A3&quot;/&gt;&lt;wsp:rsid wsp:val=&quot;00D95E71&quot;/&gt;&lt;wsp:rsid wsp:val=&quot;00D95E79&quot;/&gt;&lt;wsp:rsid wsp:val=&quot;00D9604A&quot;/&gt;&lt;wsp:rsid wsp:val=&quot;00D968C5&quot;/&gt;&lt;wsp:rsid wsp:val=&quot;00D96BA7&quot;/&gt;&lt;wsp:rsid wsp:val=&quot;00D974F2&quot;/&gt;&lt;wsp:rsid wsp:val=&quot;00D975BB&quot;/&gt;&lt;wsp:rsid wsp:val=&quot;00DA0814&quot;/&gt;&lt;wsp:rsid wsp:val=&quot;00DA24F9&quot;/&gt;&lt;wsp:rsid wsp:val=&quot;00DA258B&quot;/&gt;&lt;wsp:rsid wsp:val=&quot;00DA29B2&quot;/&gt;&lt;wsp:rsid wsp:val=&quot;00DA3BAB&quot;/&gt;&lt;wsp:rsid wsp:val=&quot;00DA4188&quot;/&gt;&lt;wsp:rsid wsp:val=&quot;00DA47E2&quot;/&gt;&lt;wsp:rsid wsp:val=&quot;00DA4B20&quot;/&gt;&lt;wsp:rsid wsp:val=&quot;00DA5329&quot;/&gt;&lt;wsp:rsid wsp:val=&quot;00DA5607&quot;/&gt;&lt;wsp:rsid wsp:val=&quot;00DA561D&quot;/&gt;&lt;wsp:rsid wsp:val=&quot;00DA59FE&quot;/&gt;&lt;wsp:rsid wsp:val=&quot;00DA65D9&quot;/&gt;&lt;wsp:rsid wsp:val=&quot;00DA7D2E&quot;/&gt;&lt;wsp:rsid wsp:val=&quot;00DA7FDA&quot;/&gt;&lt;wsp:rsid wsp:val=&quot;00DB19F1&quot;/&gt;&lt;wsp:rsid wsp:val=&quot;00DB32E2&quot;/&gt;&lt;wsp:rsid wsp:val=&quot;00DB3633&quot;/&gt;&lt;wsp:rsid wsp:val=&quot;00DB4AF4&quot;/&gt;&lt;wsp:rsid wsp:val=&quot;00DB6208&quot;/&gt;&lt;wsp:rsid wsp:val=&quot;00DB704B&quot;/&gt;&lt;wsp:rsid wsp:val=&quot;00DB7153&quot;/&gt;&lt;wsp:rsid wsp:val=&quot;00DB7EE7&quot;/&gt;&lt;wsp:rsid wsp:val=&quot;00DC03F7&quot;/&gt;&lt;wsp:rsid wsp:val=&quot;00DC0642&quot;/&gt;&lt;wsp:rsid wsp:val=&quot;00DC076B&quot;/&gt;&lt;wsp:rsid wsp:val=&quot;00DC0FD7&quot;/&gt;&lt;wsp:rsid wsp:val=&quot;00DC143D&quot;/&gt;&lt;wsp:rsid wsp:val=&quot;00DC1784&quot;/&gt;&lt;wsp:rsid wsp:val=&quot;00DC19F9&quot;/&gt;&lt;wsp:rsid wsp:val=&quot;00DC21E6&quot;/&gt;&lt;wsp:rsid wsp:val=&quot;00DC2289&quot;/&gt;&lt;wsp:rsid wsp:val=&quot;00DC2594&quot;/&gt;&lt;wsp:rsid wsp:val=&quot;00DC2B0B&quot;/&gt;&lt;wsp:rsid wsp:val=&quot;00DC366D&quot;/&gt;&lt;wsp:rsid wsp:val=&quot;00DC45D1&quot;/&gt;&lt;wsp:rsid wsp:val=&quot;00DC46DE&quot;/&gt;&lt;wsp:rsid wsp:val=&quot;00DC4F30&quot;/&gt;&lt;wsp:rsid wsp:val=&quot;00DC5557&quot;/&gt;&lt;wsp:rsid wsp:val=&quot;00DC5B84&quot;/&gt;&lt;wsp:rsid wsp:val=&quot;00DC5BB4&quot;/&gt;&lt;wsp:rsid wsp:val=&quot;00DC62D2&quot;/&gt;&lt;wsp:rsid wsp:val=&quot;00DC6584&quot;/&gt;&lt;wsp:rsid wsp:val=&quot;00DC7B07&quot;/&gt;&lt;wsp:rsid wsp:val=&quot;00DD07F7&quot;/&gt;&lt;wsp:rsid wsp:val=&quot;00DD088B&quot;/&gt;&lt;wsp:rsid wsp:val=&quot;00DD09ED&quot;/&gt;&lt;wsp:rsid wsp:val=&quot;00DD0B77&quot;/&gt;&lt;wsp:rsid wsp:val=&quot;00DD0F62&quot;/&gt;&lt;wsp:rsid wsp:val=&quot;00DD2A6B&quot;/&gt;&lt;wsp:rsid wsp:val=&quot;00DD2F4F&quot;/&gt;&lt;wsp:rsid wsp:val=&quot;00DD4EA8&quot;/&gt;&lt;wsp:rsid wsp:val=&quot;00DD54BC&quot;/&gt;&lt;wsp:rsid wsp:val=&quot;00DD55A2&quot;/&gt;&lt;wsp:rsid wsp:val=&quot;00DD58C3&quot;/&gt;&lt;wsp:rsid wsp:val=&quot;00DD6E8D&quot;/&gt;&lt;wsp:rsid wsp:val=&quot;00DD7386&quot;/&gt;&lt;wsp:rsid wsp:val=&quot;00DD7A8B&quot;/&gt;&lt;wsp:rsid wsp:val=&quot;00DE098A&quot;/&gt;&lt;wsp:rsid wsp:val=&quot;00DE2058&quot;/&gt;&lt;wsp:rsid wsp:val=&quot;00DE3D4F&quot;/&gt;&lt;wsp:rsid wsp:val=&quot;00DE4D4F&quot;/&gt;&lt;wsp:rsid wsp:val=&quot;00DE51B6&quot;/&gt;&lt;wsp:rsid wsp:val=&quot;00DE5DF9&quot;/&gt;&lt;wsp:rsid wsp:val=&quot;00DE5E55&quot;/&gt;&lt;wsp:rsid wsp:val=&quot;00DE5F95&quot;/&gt;&lt;wsp:rsid wsp:val=&quot;00DE606E&quot;/&gt;&lt;wsp:rsid wsp:val=&quot;00DE71EE&quot;/&gt;&lt;wsp:rsid wsp:val=&quot;00DE7EC4&quot;/&gt;&lt;wsp:rsid wsp:val=&quot;00DF1275&quot;/&gt;&lt;wsp:rsid wsp:val=&quot;00DF212B&quot;/&gt;&lt;wsp:rsid wsp:val=&quot;00DF3242&quot;/&gt;&lt;wsp:rsid wsp:val=&quot;00DF3A1A&quot;/&gt;&lt;wsp:rsid wsp:val=&quot;00DF400F&quot;/&gt;&lt;wsp:rsid wsp:val=&quot;00DF4DCD&quot;/&gt;&lt;wsp:rsid wsp:val=&quot;00DF5E95&quot;/&gt;&lt;wsp:rsid wsp:val=&quot;00DF6440&quot;/&gt;&lt;wsp:rsid wsp:val=&quot;00DF7478&quot;/&gt;&lt;wsp:rsid wsp:val=&quot;00DF7867&quot;/&gt;&lt;wsp:rsid wsp:val=&quot;00DF7D1F&quot;/&gt;&lt;wsp:rsid wsp:val=&quot;00DF7DF4&quot;/&gt;&lt;wsp:rsid wsp:val=&quot;00DF7E15&quot;/&gt;&lt;wsp:rsid wsp:val=&quot;00E0024F&quot;/&gt;&lt;wsp:rsid wsp:val=&quot;00E00691&quot;/&gt;&lt;wsp:rsid wsp:val=&quot;00E015AD&quot;/&gt;&lt;wsp:rsid wsp:val=&quot;00E02493&quot;/&gt;&lt;wsp:rsid wsp:val=&quot;00E0259B&quot;/&gt;&lt;wsp:rsid wsp:val=&quot;00E02F01&quot;/&gt;&lt;wsp:rsid wsp:val=&quot;00E0589F&quot;/&gt;&lt;wsp:rsid wsp:val=&quot;00E060DE&quot;/&gt;&lt;wsp:rsid wsp:val=&quot;00E063C7&quot;/&gt;&lt;wsp:rsid wsp:val=&quot;00E07560&quot;/&gt;&lt;wsp:rsid wsp:val=&quot;00E079CD&quot;/&gt;&lt;wsp:rsid wsp:val=&quot;00E07FE5&quot;/&gt;&lt;wsp:rsid wsp:val=&quot;00E1213D&quot;/&gt;&lt;wsp:rsid wsp:val=&quot;00E122B0&quot;/&gt;&lt;wsp:rsid wsp:val=&quot;00E122CA&quot;/&gt;&lt;wsp:rsid wsp:val=&quot;00E12C3A&quot;/&gt;&lt;wsp:rsid wsp:val=&quot;00E13D3B&quot;/&gt;&lt;wsp:rsid wsp:val=&quot;00E13D61&quot;/&gt;&lt;wsp:rsid wsp:val=&quot;00E14C31&quot;/&gt;&lt;wsp:rsid wsp:val=&quot;00E151D3&quot;/&gt;&lt;wsp:rsid wsp:val=&quot;00E15228&quot;/&gt;&lt;wsp:rsid wsp:val=&quot;00E15781&quot;/&gt;&lt;wsp:rsid wsp:val=&quot;00E157AE&quot;/&gt;&lt;wsp:rsid wsp:val=&quot;00E16114&quot;/&gt;&lt;wsp:rsid wsp:val=&quot;00E168D3&quot;/&gt;&lt;wsp:rsid wsp:val=&quot;00E16C0D&quot;/&gt;&lt;wsp:rsid wsp:val=&quot;00E204BA&quot;/&gt;&lt;wsp:rsid wsp:val=&quot;00E21021&quot;/&gt;&lt;wsp:rsid wsp:val=&quot;00E2129A&quot;/&gt;&lt;wsp:rsid wsp:val=&quot;00E21674&quot;/&gt;&lt;wsp:rsid wsp:val=&quot;00E22A7F&quot;/&gt;&lt;wsp:rsid wsp:val=&quot;00E22CCF&quot;/&gt;&lt;wsp:rsid wsp:val=&quot;00E24D82&quot;/&gt;&lt;wsp:rsid wsp:val=&quot;00E24FA3&quot;/&gt;&lt;wsp:rsid wsp:val=&quot;00E25ABE&quot;/&gt;&lt;wsp:rsid wsp:val=&quot;00E25AD7&quot;/&gt;&lt;wsp:rsid wsp:val=&quot;00E26423&quot;/&gt;&lt;wsp:rsid wsp:val=&quot;00E27AC5&quot;/&gt;&lt;wsp:rsid wsp:val=&quot;00E3011B&quot;/&gt;&lt;wsp:rsid wsp:val=&quot;00E30274&quot;/&gt;&lt;wsp:rsid wsp:val=&quot;00E30B45&quot;/&gt;&lt;wsp:rsid wsp:val=&quot;00E315EA&quot;/&gt;&lt;wsp:rsid wsp:val=&quot;00E31D64&quot;/&gt;&lt;wsp:rsid wsp:val=&quot;00E32167&quot;/&gt;&lt;wsp:rsid wsp:val=&quot;00E332CD&quot;/&gt;&lt;wsp:rsid wsp:val=&quot;00E33FEF&quot;/&gt;&lt;wsp:rsid wsp:val=&quot;00E34D91&quot;/&gt;&lt;wsp:rsid wsp:val=&quot;00E35BCA&quot;/&gt;&lt;wsp:rsid wsp:val=&quot;00E36647&quot;/&gt;&lt;wsp:rsid wsp:val=&quot;00E408BB&quot;/&gt;&lt;wsp:rsid wsp:val=&quot;00E4163B&quot;/&gt;&lt;wsp:rsid wsp:val=&quot;00E41AF5&quot;/&gt;&lt;wsp:rsid wsp:val=&quot;00E42214&quot;/&gt;&lt;wsp:rsid wsp:val=&quot;00E429B1&quot;/&gt;&lt;wsp:rsid wsp:val=&quot;00E43B85&quot;/&gt;&lt;wsp:rsid wsp:val=&quot;00E44038&quot;/&gt;&lt;wsp:rsid wsp:val=&quot;00E4425A&quot;/&gt;&lt;wsp:rsid wsp:val=&quot;00E445C1&quot;/&gt;&lt;wsp:rsid wsp:val=&quot;00E4518F&quot;/&gt;&lt;wsp:rsid wsp:val=&quot;00E4521F&quot;/&gt;&lt;wsp:rsid wsp:val=&quot;00E46A0A&quot;/&gt;&lt;wsp:rsid wsp:val=&quot;00E509FF&quot;/&gt;&lt;wsp:rsid wsp:val=&quot;00E5171F&quot;/&gt;&lt;wsp:rsid wsp:val=&quot;00E51F3A&quot;/&gt;&lt;wsp:rsid wsp:val=&quot;00E53B73&quot;/&gt;&lt;wsp:rsid wsp:val=&quot;00E54B97&quot;/&gt;&lt;wsp:rsid wsp:val=&quot;00E54F28&quot;/&gt;&lt;wsp:rsid wsp:val=&quot;00E553F1&quot;/&gt;&lt;wsp:rsid wsp:val=&quot;00E55408&quot;/&gt;&lt;wsp:rsid wsp:val=&quot;00E55562&quot;/&gt;&lt;wsp:rsid wsp:val=&quot;00E55F16&quot;/&gt;&lt;wsp:rsid wsp:val=&quot;00E576D9&quot;/&gt;&lt;wsp:rsid wsp:val=&quot;00E60011&quot;/&gt;&lt;wsp:rsid wsp:val=&quot;00E60A2F&quot;/&gt;&lt;wsp:rsid wsp:val=&quot;00E60F2E&quot;/&gt;&lt;wsp:rsid wsp:val=&quot;00E61312&quot;/&gt;&lt;wsp:rsid wsp:val=&quot;00E62719&quot;/&gt;&lt;wsp:rsid wsp:val=&quot;00E62D04&quot;/&gt;&lt;wsp:rsid wsp:val=&quot;00E63018&quot;/&gt;&lt;wsp:rsid wsp:val=&quot;00E630CE&quot;/&gt;&lt;wsp:rsid wsp:val=&quot;00E6416D&quot;/&gt;&lt;wsp:rsid wsp:val=&quot;00E64FE7&quot;/&gt;&lt;wsp:rsid wsp:val=&quot;00E65723&quot;/&gt;&lt;wsp:rsid wsp:val=&quot;00E65B99&quot;/&gt;&lt;wsp:rsid wsp:val=&quot;00E65E78&quot;/&gt;&lt;wsp:rsid wsp:val=&quot;00E65FB1&quot;/&gt;&lt;wsp:rsid wsp:val=&quot;00E66A64&quot;/&gt;&lt;wsp:rsid wsp:val=&quot;00E67963&quot;/&gt;&lt;wsp:rsid wsp:val=&quot;00E67DFA&quot;/&gt;&lt;wsp:rsid wsp:val=&quot;00E70532&quot;/&gt;&lt;wsp:rsid wsp:val=&quot;00E70FA3&quot;/&gt;&lt;wsp:rsid wsp:val=&quot;00E7101D&quot;/&gt;&lt;wsp:rsid wsp:val=&quot;00E71318&quot;/&gt;&lt;wsp:rsid wsp:val=&quot;00E71DA8&quot;/&gt;&lt;wsp:rsid wsp:val=&quot;00E733C5&quot;/&gt;&lt;wsp:rsid wsp:val=&quot;00E73650&quot;/&gt;&lt;wsp:rsid wsp:val=&quot;00E73A37&quot;/&gt;&lt;wsp:rsid wsp:val=&quot;00E73D15&quot;/&gt;&lt;wsp:rsid wsp:val=&quot;00E744EE&quot;/&gt;&lt;wsp:rsid wsp:val=&quot;00E752C7&quot;/&gt;&lt;wsp:rsid wsp:val=&quot;00E7565A&quot;/&gt;&lt;wsp:rsid wsp:val=&quot;00E76280&quot;/&gt;&lt;wsp:rsid wsp:val=&quot;00E76A3F&quot;/&gt;&lt;wsp:rsid wsp:val=&quot;00E7759B&quot;/&gt;&lt;wsp:rsid wsp:val=&quot;00E8078D&quot;/&gt;&lt;wsp:rsid wsp:val=&quot;00E809F2&quot;/&gt;&lt;wsp:rsid wsp:val=&quot;00E80C5A&quot;/&gt;&lt;wsp:rsid wsp:val=&quot;00E814AB&quot;/&gt;&lt;wsp:rsid wsp:val=&quot;00E81988&quot;/&gt;&lt;wsp:rsid wsp:val=&quot;00E81C24&quot;/&gt;&lt;wsp:rsid wsp:val=&quot;00E81DF6&quot;/&gt;&lt;wsp:rsid wsp:val=&quot;00E81E82&quot;/&gt;&lt;wsp:rsid wsp:val=&quot;00E8270E&quot;/&gt;&lt;wsp:rsid wsp:val=&quot;00E82C60&quot;/&gt;&lt;wsp:rsid wsp:val=&quot;00E82DDD&quot;/&gt;&lt;wsp:rsid wsp:val=&quot;00E835BC&quot;/&gt;&lt;wsp:rsid wsp:val=&quot;00E83A70&quot;/&gt;&lt;wsp:rsid wsp:val=&quot;00E83D76&quot;/&gt;&lt;wsp:rsid wsp:val=&quot;00E8480A&quot;/&gt;&lt;wsp:rsid wsp:val=&quot;00E84A6A&quot;/&gt;&lt;wsp:rsid wsp:val=&quot;00E85BA7&quot;/&gt;&lt;wsp:rsid wsp:val=&quot;00E86688&quot;/&gt;&lt;wsp:rsid wsp:val=&quot;00E86A95&quot;/&gt;&lt;wsp:rsid wsp:val=&quot;00E87293&quot;/&gt;&lt;wsp:rsid wsp:val=&quot;00E87531&quot;/&gt;&lt;wsp:rsid wsp:val=&quot;00E87A46&quot;/&gt;&lt;wsp:rsid wsp:val=&quot;00E901A2&quot;/&gt;&lt;wsp:rsid wsp:val=&quot;00E90277&quot;/&gt;&lt;wsp:rsid wsp:val=&quot;00E90795&quot;/&gt;&lt;wsp:rsid wsp:val=&quot;00E90A3F&quot;/&gt;&lt;wsp:rsid wsp:val=&quot;00E92169&quot;/&gt;&lt;wsp:rsid wsp:val=&quot;00E92997&quot;/&gt;&lt;wsp:rsid wsp:val=&quot;00E92BBB&quot;/&gt;&lt;wsp:rsid wsp:val=&quot;00E944CF&quot;/&gt;&lt;wsp:rsid wsp:val=&quot;00E94E36&quot;/&gt;&lt;wsp:rsid wsp:val=&quot;00E959BD&quot;/&gt;&lt;wsp:rsid wsp:val=&quot;00E95AA4&quot;/&gt;&lt;wsp:rsid wsp:val=&quot;00E96123&quot;/&gt;&lt;wsp:rsid wsp:val=&quot;00E96B7E&quot;/&gt;&lt;wsp:rsid wsp:val=&quot;00E97044&quot;/&gt;&lt;wsp:rsid wsp:val=&quot;00E978E2&quot;/&gt;&lt;wsp:rsid wsp:val=&quot;00E9799F&quot;/&gt;&lt;wsp:rsid wsp:val=&quot;00EA0064&quot;/&gt;&lt;wsp:rsid wsp:val=&quot;00EA0731&quot;/&gt;&lt;wsp:rsid wsp:val=&quot;00EA1AAE&quot;/&gt;&lt;wsp:rsid wsp:val=&quot;00EA2710&quot;/&gt;&lt;wsp:rsid wsp:val=&quot;00EA368C&quot;/&gt;&lt;wsp:rsid wsp:val=&quot;00EA49B1&quot;/&gt;&lt;wsp:rsid wsp:val=&quot;00EA4C3F&quot;/&gt;&lt;wsp:rsid wsp:val=&quot;00EA5134&quot;/&gt;&lt;wsp:rsid wsp:val=&quot;00EA739B&quot;/&gt;&lt;wsp:rsid wsp:val=&quot;00EA78E7&quot;/&gt;&lt;wsp:rsid wsp:val=&quot;00EA7EA5&quot;/&gt;&lt;wsp:rsid wsp:val=&quot;00EB0E5C&quot;/&gt;&lt;wsp:rsid wsp:val=&quot;00EB1097&quot;/&gt;&lt;wsp:rsid wsp:val=&quot;00EB196D&quot;/&gt;&lt;wsp:rsid wsp:val=&quot;00EB1BFD&quot;/&gt;&lt;wsp:rsid wsp:val=&quot;00EB1E80&quot;/&gt;&lt;wsp:rsid wsp:val=&quot;00EB1ED5&quot;/&gt;&lt;wsp:rsid wsp:val=&quot;00EB1FAA&quot;/&gt;&lt;wsp:rsid wsp:val=&quot;00EB29D0&quot;/&gt;&lt;wsp:rsid wsp:val=&quot;00EB337A&quot;/&gt;&lt;wsp:rsid wsp:val=&quot;00EB39DB&quot;/&gt;&lt;wsp:rsid wsp:val=&quot;00EB3F2A&quot;/&gt;&lt;wsp:rsid wsp:val=&quot;00EB4794&quot;/&gt;&lt;wsp:rsid wsp:val=&quot;00EB56B3&quot;/&gt;&lt;wsp:rsid wsp:val=&quot;00EB5D02&quot;/&gt;&lt;wsp:rsid wsp:val=&quot;00EB5F42&quot;/&gt;&lt;wsp:rsid wsp:val=&quot;00EB68FC&quot;/&gt;&lt;wsp:rsid wsp:val=&quot;00EB76C5&quot;/&gt;&lt;wsp:rsid wsp:val=&quot;00EB7782&quot;/&gt;&lt;wsp:rsid wsp:val=&quot;00EC0291&quot;/&gt;&lt;wsp:rsid wsp:val=&quot;00EC0A02&quot;/&gt;&lt;wsp:rsid wsp:val=&quot;00EC1251&quot;/&gt;&lt;wsp:rsid wsp:val=&quot;00EC1F63&quot;/&gt;&lt;wsp:rsid wsp:val=&quot;00EC4E4A&quot;/&gt;&lt;wsp:rsid wsp:val=&quot;00EC5831&quot;/&gt;&lt;wsp:rsid wsp:val=&quot;00EC5BD2&quot;/&gt;&lt;wsp:rsid wsp:val=&quot;00EC66AE&quot;/&gt;&lt;wsp:rsid wsp:val=&quot;00EC728B&quot;/&gt;&lt;wsp:rsid wsp:val=&quot;00EC766A&quot;/&gt;&lt;wsp:rsid wsp:val=&quot;00EC790F&quot;/&gt;&lt;wsp:rsid wsp:val=&quot;00EC7B43&quot;/&gt;&lt;wsp:rsid wsp:val=&quot;00ED051B&quot;/&gt;&lt;wsp:rsid wsp:val=&quot;00ED0D7A&quot;/&gt;&lt;wsp:rsid wsp:val=&quot;00ED0FD3&quot;/&gt;&lt;wsp:rsid wsp:val=&quot;00ED1479&quot;/&gt;&lt;wsp:rsid wsp:val=&quot;00ED25C4&quot;/&gt;&lt;wsp:rsid wsp:val=&quot;00ED2761&quot;/&gt;&lt;wsp:rsid wsp:val=&quot;00ED3F68&quot;/&gt;&lt;wsp:rsid wsp:val=&quot;00ED4880&quot;/&gt;&lt;wsp:rsid wsp:val=&quot;00ED4CAC&quot;/&gt;&lt;wsp:rsid wsp:val=&quot;00ED4CC6&quot;/&gt;&lt;wsp:rsid wsp:val=&quot;00ED5292&quot;/&gt;&lt;wsp:rsid wsp:val=&quot;00ED54FD&quot;/&gt;&lt;wsp:rsid wsp:val=&quot;00ED5E77&quot;/&gt;&lt;wsp:rsid wsp:val=&quot;00ED6357&quot;/&gt;&lt;wsp:rsid wsp:val=&quot;00ED646B&quot;/&gt;&lt;wsp:rsid wsp:val=&quot;00ED6883&quot;/&gt;&lt;wsp:rsid wsp:val=&quot;00ED7069&quot;/&gt;&lt;wsp:rsid wsp:val=&quot;00ED73A2&quot;/&gt;&lt;wsp:rsid wsp:val=&quot;00EE00A3&quot;/&gt;&lt;wsp:rsid wsp:val=&quot;00EE1C0D&quot;/&gt;&lt;wsp:rsid wsp:val=&quot;00EE1FDF&quot;/&gt;&lt;wsp:rsid wsp:val=&quot;00EE2892&quot;/&gt;&lt;wsp:rsid wsp:val=&quot;00EE3352&quot;/&gt;&lt;wsp:rsid wsp:val=&quot;00EE335B&quot;/&gt;&lt;wsp:rsid wsp:val=&quot;00EE3509&quot;/&gt;&lt;wsp:rsid wsp:val=&quot;00EE3E7B&quot;/&gt;&lt;wsp:rsid wsp:val=&quot;00EE4F1B&quot;/&gt;&lt;wsp:rsid wsp:val=&quot;00EE555B&quot;/&gt;&lt;wsp:rsid wsp:val=&quot;00EE5BE2&quot;/&gt;&lt;wsp:rsid wsp:val=&quot;00EE5F7D&quot;/&gt;&lt;wsp:rsid wsp:val=&quot;00EE6D03&quot;/&gt;&lt;wsp:rsid wsp:val=&quot;00EE73C3&quot;/&gt;&lt;wsp:rsid wsp:val=&quot;00EE79D7&quot;/&gt;&lt;wsp:rsid wsp:val=&quot;00EF3089&quot;/&gt;&lt;wsp:rsid wsp:val=&quot;00EF33D3&quot;/&gt;&lt;wsp:rsid wsp:val=&quot;00EF4B86&quot;/&gt;&lt;wsp:rsid wsp:val=&quot;00EF7C7B&quot;/&gt;&lt;wsp:rsid wsp:val=&quot;00F00416&quot;/&gt;&lt;wsp:rsid wsp:val=&quot;00F00CBB&quot;/&gt;&lt;wsp:rsid wsp:val=&quot;00F00F41&quot;/&gt;&lt;wsp:rsid wsp:val=&quot;00F0232A&quot;/&gt;&lt;wsp:rsid wsp:val=&quot;00F026F9&quot;/&gt;&lt;wsp:rsid wsp:val=&quot;00F02E50&quot;/&gt;&lt;wsp:rsid wsp:val=&quot;00F030AB&quot;/&gt;&lt;wsp:rsid wsp:val=&quot;00F04244&quot;/&gt;&lt;wsp:rsid wsp:val=&quot;00F04C97&quot;/&gt;&lt;wsp:rsid wsp:val=&quot;00F0504F&quot;/&gt;&lt;wsp:rsid wsp:val=&quot;00F0542D&quot;/&gt;&lt;wsp:rsid wsp:val=&quot;00F069FF&quot;/&gt;&lt;wsp:rsid wsp:val=&quot;00F07302&quot;/&gt;&lt;wsp:rsid wsp:val=&quot;00F07B93&quot;/&gt;&lt;wsp:rsid wsp:val=&quot;00F100F0&quot;/&gt;&lt;wsp:rsid wsp:val=&quot;00F12A2B&quot;/&gt;&lt;wsp:rsid wsp:val=&quot;00F12A6D&quot;/&gt;&lt;wsp:rsid wsp:val=&quot;00F130AB&quot;/&gt;&lt;wsp:rsid wsp:val=&quot;00F131F1&quot;/&gt;&lt;wsp:rsid wsp:val=&quot;00F1360D&quot;/&gt;&lt;wsp:rsid wsp:val=&quot;00F13AD3&quot;/&gt;&lt;wsp:rsid wsp:val=&quot;00F15C5C&quot;/&gt;&lt;wsp:rsid wsp:val=&quot;00F15CF0&quot;/&gt;&lt;wsp:rsid wsp:val=&quot;00F202E7&quot;/&gt;&lt;wsp:rsid wsp:val=&quot;00F2038F&quot;/&gt;&lt;wsp:rsid wsp:val=&quot;00F2070D&quot;/&gt;&lt;wsp:rsid wsp:val=&quot;00F20839&quot;/&gt;&lt;wsp:rsid wsp:val=&quot;00F210FE&quot;/&gt;&lt;wsp:rsid wsp:val=&quot;00F21DCE&quot;/&gt;&lt;wsp:rsid wsp:val=&quot;00F2270E&quot;/&gt;&lt;wsp:rsid wsp:val=&quot;00F23117&quot;/&gt;&lt;wsp:rsid wsp:val=&quot;00F23734&quot;/&gt;&lt;wsp:rsid wsp:val=&quot;00F23813&quot;/&gt;&lt;wsp:rsid wsp:val=&quot;00F2497E&quot;/&gt;&lt;wsp:rsid wsp:val=&quot;00F26AE3&quot;/&gt;&lt;wsp:rsid wsp:val=&quot;00F26FCA&quot;/&gt;&lt;wsp:rsid wsp:val=&quot;00F273D2&quot;/&gt;&lt;wsp:rsid wsp:val=&quot;00F27870&quot;/&gt;&lt;wsp:rsid wsp:val=&quot;00F279D6&quot;/&gt;&lt;wsp:rsid wsp:val=&quot;00F27C8F&quot;/&gt;&lt;wsp:rsid wsp:val=&quot;00F30382&quot;/&gt;&lt;wsp:rsid wsp:val=&quot;00F305E8&quot;/&gt;&lt;wsp:rsid wsp:val=&quot;00F314CF&quot;/&gt;&lt;wsp:rsid wsp:val=&quot;00F31FA5&quot;/&gt;&lt;wsp:rsid wsp:val=&quot;00F32382&quot;/&gt;&lt;wsp:rsid wsp:val=&quot;00F32BB6&quot;/&gt;&lt;wsp:rsid wsp:val=&quot;00F33A14&quot;/&gt;&lt;wsp:rsid wsp:val=&quot;00F33D92&quot;/&gt;&lt;wsp:rsid wsp:val=&quot;00F349CD&quot;/&gt;&lt;wsp:rsid wsp:val=&quot;00F34F2F&quot;/&gt;&lt;wsp:rsid wsp:val=&quot;00F35EA4&quot;/&gt;&lt;wsp:rsid wsp:val=&quot;00F36303&quot;/&gt;&lt;wsp:rsid wsp:val=&quot;00F368E1&quot;/&gt;&lt;wsp:rsid wsp:val=&quot;00F37902&quot;/&gt;&lt;wsp:rsid wsp:val=&quot;00F37B40&quot;/&gt;&lt;wsp:rsid wsp:val=&quot;00F416D7&quot;/&gt;&lt;wsp:rsid wsp:val=&quot;00F4175B&quot;/&gt;&lt;wsp:rsid wsp:val=&quot;00F42334&quot;/&gt;&lt;wsp:rsid wsp:val=&quot;00F42FAC&quot;/&gt;&lt;wsp:rsid wsp:val=&quot;00F43529&quot;/&gt;&lt;wsp:rsid wsp:val=&quot;00F437C3&quot;/&gt;&lt;wsp:rsid wsp:val=&quot;00F43E51&quot;/&gt;&lt;wsp:rsid wsp:val=&quot;00F443D8&quot;/&gt;&lt;wsp:rsid wsp:val=&quot;00F44AE6&quot;/&gt;&lt;wsp:rsid wsp:val=&quot;00F4511B&quot;/&gt;&lt;wsp:rsid wsp:val=&quot;00F451F8&quot;/&gt;&lt;wsp:rsid wsp:val=&quot;00F45393&quot;/&gt;&lt;wsp:rsid wsp:val=&quot;00F45414&quot;/&gt;&lt;wsp:rsid wsp:val=&quot;00F45786&quot;/&gt;&lt;wsp:rsid wsp:val=&quot;00F458AE&quot;/&gt;&lt;wsp:rsid wsp:val=&quot;00F4615F&quot;/&gt;&lt;wsp:rsid wsp:val=&quot;00F46355&quot;/&gt;&lt;wsp:rsid wsp:val=&quot;00F4645B&quot;/&gt;&lt;wsp:rsid wsp:val=&quot;00F46596&quot;/&gt;&lt;wsp:rsid wsp:val=&quot;00F51511&quot;/&gt;&lt;wsp:rsid wsp:val=&quot;00F51535&quot;/&gt;&lt;wsp:rsid wsp:val=&quot;00F51BAA&quot;/&gt;&lt;wsp:rsid wsp:val=&quot;00F52402&quot;/&gt;&lt;wsp:rsid wsp:val=&quot;00F52DCE&quot;/&gt;&lt;wsp:rsid wsp:val=&quot;00F539BA&quot;/&gt;&lt;wsp:rsid wsp:val=&quot;00F54BBB&quot;/&gt;&lt;wsp:rsid wsp:val=&quot;00F54E3B&quot;/&gt;&lt;wsp:rsid wsp:val=&quot;00F55609&quot;/&gt;&lt;wsp:rsid wsp:val=&quot;00F55C34&quot;/&gt;&lt;wsp:rsid wsp:val=&quot;00F56196&quot;/&gt;&lt;wsp:rsid wsp:val=&quot;00F56548&quot;/&gt;&lt;wsp:rsid wsp:val=&quot;00F56BFE&quot;/&gt;&lt;wsp:rsid wsp:val=&quot;00F571E9&quot;/&gt;&lt;wsp:rsid wsp:val=&quot;00F57374&quot;/&gt;&lt;wsp:rsid wsp:val=&quot;00F60335&quot;/&gt;&lt;wsp:rsid wsp:val=&quot;00F60F05&quot;/&gt;&lt;wsp:rsid wsp:val=&quot;00F61369&quot;/&gt;&lt;wsp:rsid wsp:val=&quot;00F62E72&quot;/&gt;&lt;wsp:rsid wsp:val=&quot;00F6333B&quot;/&gt;&lt;wsp:rsid wsp:val=&quot;00F633B5&quot;/&gt;&lt;wsp:rsid wsp:val=&quot;00F639D2&quot;/&gt;&lt;wsp:rsid wsp:val=&quot;00F64349&quot;/&gt;&lt;wsp:rsid wsp:val=&quot;00F64953&quot;/&gt;&lt;wsp:rsid wsp:val=&quot;00F72590&quot;/&gt;&lt;wsp:rsid wsp:val=&quot;00F726BB&quot;/&gt;&lt;wsp:rsid wsp:val=&quot;00F727C3&quot;/&gt;&lt;wsp:rsid wsp:val=&quot;00F73499&quot;/&gt;&lt;wsp:rsid wsp:val=&quot;00F738A4&quot;/&gt;&lt;wsp:rsid wsp:val=&quot;00F739E2&quot;/&gt;&lt;wsp:rsid wsp:val=&quot;00F74A22&quot;/&gt;&lt;wsp:rsid wsp:val=&quot;00F74AAC&quot;/&gt;&lt;wsp:rsid wsp:val=&quot;00F756A2&quot;/&gt;&lt;wsp:rsid wsp:val=&quot;00F75800&quot;/&gt;&lt;wsp:rsid wsp:val=&quot;00F75A5C&quot;/&gt;&lt;wsp:rsid wsp:val=&quot;00F75ECE&quot;/&gt;&lt;wsp:rsid wsp:val=&quot;00F761EA&quot;/&gt;&lt;wsp:rsid wsp:val=&quot;00F7622F&quot;/&gt;&lt;wsp:rsid wsp:val=&quot;00F80084&quot;/&gt;&lt;wsp:rsid wsp:val=&quot;00F80142&quot;/&gt;&lt;wsp:rsid wsp:val=&quot;00F80304&quot;/&gt;&lt;wsp:rsid wsp:val=&quot;00F812EE&quot;/&gt;&lt;wsp:rsid wsp:val=&quot;00F82002&quot;/&gt;&lt;wsp:rsid wsp:val=&quot;00F8376F&quot;/&gt;&lt;wsp:rsid wsp:val=&quot;00F83E69&quot;/&gt;&lt;wsp:rsid wsp:val=&quot;00F85200&quot;/&gt;&lt;wsp:rsid wsp:val=&quot;00F85E33&quot;/&gt;&lt;wsp:rsid wsp:val=&quot;00F8618D&quot;/&gt;&lt;wsp:rsid wsp:val=&quot;00F87EA4&quot;/&gt;&lt;wsp:rsid wsp:val=&quot;00F924BE&quot;/&gt;&lt;wsp:rsid wsp:val=&quot;00F938B2&quot;/&gt;&lt;wsp:rsid wsp:val=&quot;00F93EA8&quot;/&gt;&lt;wsp:rsid wsp:val=&quot;00F948E3&quot;/&gt;&lt;wsp:rsid wsp:val=&quot;00F94F5B&quot;/&gt;&lt;wsp:rsid wsp:val=&quot;00F95337&quot;/&gt;&lt;wsp:rsid wsp:val=&quot;00F959DE&quot;/&gt;&lt;wsp:rsid wsp:val=&quot;00F95B94&quot;/&gt;&lt;wsp:rsid wsp:val=&quot;00F96F10&quot;/&gt;&lt;wsp:rsid wsp:val=&quot;00FA0669&quot;/&gt;&lt;wsp:rsid wsp:val=&quot;00FA0E7F&quot;/&gt;&lt;wsp:rsid wsp:val=&quot;00FA137E&quot;/&gt;&lt;wsp:rsid wsp:val=&quot;00FA236D&quot;/&gt;&lt;wsp:rsid wsp:val=&quot;00FA26FE&quot;/&gt;&lt;wsp:rsid wsp:val=&quot;00FA2E49&quot;/&gt;&lt;wsp:rsid wsp:val=&quot;00FA302B&quot;/&gt;&lt;wsp:rsid wsp:val=&quot;00FA3098&quot;/&gt;&lt;wsp:rsid wsp:val=&quot;00FA43B0&quot;/&gt;&lt;wsp:rsid wsp:val=&quot;00FA47EB&quot;/&gt;&lt;wsp:rsid wsp:val=&quot;00FA4945&quot;/&gt;&lt;wsp:rsid wsp:val=&quot;00FA4F2B&quot;/&gt;&lt;wsp:rsid wsp:val=&quot;00FA588A&quot;/&gt;&lt;wsp:rsid wsp:val=&quot;00FA5CE4&quot;/&gt;&lt;wsp:rsid wsp:val=&quot;00FA6DCE&quot;/&gt;&lt;wsp:rsid wsp:val=&quot;00FA79E9&quot;/&gt;&lt;wsp:rsid wsp:val=&quot;00FA7C30&quot;/&gt;&lt;wsp:rsid wsp:val=&quot;00FB01F7&quot;/&gt;&lt;wsp:rsid wsp:val=&quot;00FB0E36&quot;/&gt;&lt;wsp:rsid wsp:val=&quot;00FB1E3C&quot;/&gt;&lt;wsp:rsid wsp:val=&quot;00FB2DFB&quot;/&gt;&lt;wsp:rsid wsp:val=&quot;00FB304D&quot;/&gt;&lt;wsp:rsid wsp:val=&quot;00FB3583&quot;/&gt;&lt;wsp:rsid wsp:val=&quot;00FB381F&quot;/&gt;&lt;wsp:rsid wsp:val=&quot;00FB4081&quot;/&gt;&lt;wsp:rsid wsp:val=&quot;00FB4532&quot;/&gt;&lt;wsp:rsid wsp:val=&quot;00FB4814&quot;/&gt;&lt;wsp:rsid wsp:val=&quot;00FB53AB&quot;/&gt;&lt;wsp:rsid wsp:val=&quot;00FB6D8C&quot;/&gt;&lt;wsp:rsid wsp:val=&quot;00FB764B&quot;/&gt;&lt;wsp:rsid wsp:val=&quot;00FB7757&quot;/&gt;&lt;wsp:rsid wsp:val=&quot;00FB791D&quot;/&gt;&lt;wsp:rsid wsp:val=&quot;00FB7FCF&quot;/&gt;&lt;wsp:rsid wsp:val=&quot;00FC0D9F&quot;/&gt;&lt;wsp:rsid wsp:val=&quot;00FC1647&quot;/&gt;&lt;wsp:rsid wsp:val=&quot;00FC2357&quot;/&gt;&lt;wsp:rsid wsp:val=&quot;00FC32F0&quot;/&gt;&lt;wsp:rsid wsp:val=&quot;00FC37BB&quot;/&gt;&lt;wsp:rsid wsp:val=&quot;00FC4A67&quot;/&gt;&lt;wsp:rsid wsp:val=&quot;00FC4B77&quot;/&gt;&lt;wsp:rsid wsp:val=&quot;00FC4ECD&quot;/&gt;&lt;wsp:rsid wsp:val=&quot;00FC5812&quot;/&gt;&lt;wsp:rsid wsp:val=&quot;00FC7599&quot;/&gt;&lt;wsp:rsid wsp:val=&quot;00FC76AA&quot;/&gt;&lt;wsp:rsid wsp:val=&quot;00FD0C77&quot;/&gt;&lt;wsp:rsid wsp:val=&quot;00FD163E&quot;/&gt;&lt;wsp:rsid wsp:val=&quot;00FD196E&quot;/&gt;&lt;wsp:rsid wsp:val=&quot;00FD1EFD&quot;/&gt;&lt;wsp:rsid wsp:val=&quot;00FD2911&quot;/&gt;&lt;wsp:rsid wsp:val=&quot;00FD3BCD&quot;/&gt;&lt;wsp:rsid wsp:val=&quot;00FD3F86&quot;/&gt;&lt;wsp:rsid wsp:val=&quot;00FD4B58&quot;/&gt;&lt;wsp:rsid wsp:val=&quot;00FD641A&quot;/&gt;&lt;wsp:rsid wsp:val=&quot;00FD6915&quot;/&gt;&lt;wsp:rsid wsp:val=&quot;00FD6F53&quot;/&gt;&lt;wsp:rsid wsp:val=&quot;00FD7595&quot;/&gt;&lt;wsp:rsid wsp:val=&quot;00FD7AFF&quot;/&gt;&lt;wsp:rsid wsp:val=&quot;00FD7CF3&quot;/&gt;&lt;wsp:rsid wsp:val=&quot;00FD7E30&quot;/&gt;&lt;wsp:rsid wsp:val=&quot;00FE0146&quot;/&gt;&lt;wsp:rsid wsp:val=&quot;00FE161F&quot;/&gt;&lt;wsp:rsid wsp:val=&quot;00FE1992&quot;/&gt;&lt;wsp:rsid wsp:val=&quot;00FE1D27&quot;/&gt;&lt;wsp:rsid wsp:val=&quot;00FE1F63&quot;/&gt;&lt;wsp:rsid wsp:val=&quot;00FE2632&quot;/&gt;&lt;wsp:rsid wsp:val=&quot;00FE27AA&quot;/&gt;&lt;wsp:rsid wsp:val=&quot;00FE3E0E&quot;/&gt;&lt;wsp:rsid wsp:val=&quot;00FE464D&quot;/&gt;&lt;wsp:rsid wsp:val=&quot;00FE498F&quot;/&gt;&lt;wsp:rsid wsp:val=&quot;00FE4EE7&quot;/&gt;&lt;wsp:rsid wsp:val=&quot;00FE5153&quot;/&gt;&lt;wsp:rsid wsp:val=&quot;00FE532D&quot;/&gt;&lt;wsp:rsid wsp:val=&quot;00FE5809&quot;/&gt;&lt;wsp:rsid wsp:val=&quot;00FE6794&quot;/&gt;&lt;wsp:rsid wsp:val=&quot;00FE6F02&quot;/&gt;&lt;wsp:rsid wsp:val=&quot;00FE7EB5&quot;/&gt;&lt;wsp:rsid wsp:val=&quot;00FF0E48&quot;/&gt;&lt;wsp:rsid wsp:val=&quot;00FF1689&quot;/&gt;&lt;wsp:rsid wsp:val=&quot;00FF1B4F&quot;/&gt;&lt;wsp:rsid wsp:val=&quot;00FF23B6&quot;/&gt;&lt;wsp:rsid wsp:val=&quot;00FF2783&quot;/&gt;&lt;wsp:rsid wsp:val=&quot;00FF3ABC&quot;/&gt;&lt;wsp:rsid wsp:val=&quot;00FF4939&quot;/&gt;&lt;wsp:rsid wsp:val=&quot;00FF4CA8&quot;/&gt;&lt;wsp:rsid wsp:val=&quot;00FF5684&quot;/&gt;&lt;wsp:rsid wsp:val=&quot;00FF5925&quot;/&gt;&lt;wsp:rsid wsp:val=&quot;00FF5AA9&quot;/&gt;&lt;wsp:rsid wsp:val=&quot;00FF6748&quot;/&gt;&lt;wsp:rsid wsp:val=&quot;00FF6D74&quot;/&gt;&lt;wsp:rsid wsp:val=&quot;00FF7B27&quot;/&gt;&lt;/wsp:rsids&gt;&lt;/w:docPr&gt;&lt;w:body&gt;&lt;wx:sect&gt;&lt;aml:annotation aml:id=&quot;0&quot; w:type=&quot;Word.Bookmark.Start&quot; w:name=&quot;_Hlk169291428&quot;/&gt;&lt;w:p wsp:rsidR=&quot;00000000&quot; wsp:rsidRDefault=&quot;00D03459&quot; wsp:rsidP=&quot;00D03459&quot;&gt;&lt;m:oMathPara&gt;&lt;m:oMath&gt;&lt;m:sSub&gt;&lt;m:sSubPr&gt;&lt;m:ctrlPr&gt;&lt;w:rPr&gt;&lt;w:rFonts w:ascii=&quot;Cambria Math&quot; w:fareast=&quot;仿宋&quot; w:h-ansi=&quot;Cambria Math&quot;/&gt;&lt;wx:font wx:val=&quot;Cambria Math&quot;/&gt;&lt;w:i/&gt;&lt;w:snapToGrid w:val=&quot;off&quot;/&gt;&lt;w:color w:val=&quot;000000&quot;/&gt;&lt;w:kern w:val=&quot;0&quot;/&gt;&lt;w:sz-cs w:val=&quot;21&quot;/&gt;&lt;/w:rPr&gt;&lt;/m:ctrlPr&gt;&lt;/m:sSubPr&gt;&lt;m:e&gt;&lt;m:r&gt;&lt;w:rPr&gt;&lt;w:rFonts w:ascii=&quot;Cambria Math&quot; w:fareasarararararararart=ea&quot;仿宋&quot; w:h-ansi=&quot;Cambria Math&quot;/&gt;&lt;wx:font wx:val=&quot;Cambria Math&quot;/&gt;&lt;w:i/&gt;&lt;w:i-cs/&gt;&lt;w:snapToGrid w:val=&quot;off&quot;/&gt;&lt;w:color w:val=&quot;000000&quot;/&gt;&lt;w:kern w:val=&quot;0&quot;/&gt;&lt;w:sz-cs w:val=&quot;21&quot;/&gt;&lt;/w:rPr&gt;&lt;m:t&gt;V&lt;/m:t&gt;&lt;/m:r&gt;&lt;/m:e&gt;&lt;m:sub&gt;&lt;m:r&gt;&lt;w:rPr&gt;&lt;w:rFonts w:ascariiar=&quot;arCaarmbarriara arMaarth&quot; eaw:fareast=&quot;仿宋&quot; w:h-ansi=&quot;Cambria Math&quot;/&gt;&lt;wx:font wx:val=&quot;Cambria Math&quot;/&gt;&lt;w:i/&gt;&lt;w:i-cs/&gt;&lt;w:snapToGrid w:val=&quot;off&quot;/&gt;&lt;w:color w:val=&quot;000000&quot;/&gt;&lt;w:kern w:val=&quot;0&quot;/&gt;&lt;w:sz-cs w:val=&quot;21&quot;/&gt;&lt;/w:rPr&gt;&lt;m:t&gt;b&lt;/m:t&gt;&lt;/m:r&gt;&lt;/m:sub&gt;&lt;/m:sSarub&gt;&lt;arm:r&gt;ar&lt;w:rarPr&gt;&lt;arw:rFarontsar w:aarscii=&quot;eaCambria Math&quot; w:fareast=&quot;仿宋&quot; w:h-ansi=&quot;Cambria Math&quot;/&gt;&lt;wx:font wx:val=&quot;Cambria Math&quot;/&gt;&lt;w:i/&gt;&lt;w:i-cs/&gt;&lt;w:snapToGrid w:val=&quot;off&quot;/&gt;&lt;w:color w:val=&quot;000000&quot;/&gt;&lt;w:kern w:val=&quot;0&quot;/&gt;&lt;w:sz-cs w:val=&quot;21&quot;/&gt;&lt;/w:rPr&gt;&lt;mar:t&gt;=&lt;/arm:t&gt;&lt;/arm:r&gt;&lt;mar:f&gt;&lt;m:arfPr&gt;&lt;mar:ctrlParr&gt;&lt;w:rarPr&gt;&lt;w:rFeaonts w:ascii=&quot;Cambria Math&quot; w:fareast=&quot;仿宋&quot; w:h-ansi=&quot;Cambria Math&quot;/&gt;&lt;wx:font wx:val=&quot;Cambria Math&quot;/&gt;&lt;w:i/&gt;&lt;w:snapToGrid w:val=&quot;off&quot;/&gt;&lt;w:color w:val=&quot;000000&quot;/&gt;&lt;w:kern w:val=&quot;0&quot;/&gt;&lt;w:sz-cs war:val=&quot;21ar&quot;/&gt;&lt;/w:rarPr&gt;&lt;/m:cartrlPr&gt;&lt;/arm:fPr&gt;&lt;mar:num&gt;&lt;m:arr&gt;&lt;w:rPrar&gt;&lt;w:rFontsea w:ascii=&quot;Cambria Math&quot; w:fareast=&quot;仿宋&quot; w:h-ansi=&quot;Cambria Math&quot;/&gt;&lt;wx:font wx:val=&quot;Cambria Math&quot;/&gt;&lt;w:i/&gt;&lt;w:i-cs/&gt;&lt;w:snapToGrid w:val=&quot;off&quot;/&gt;&lt;w:color w:val=&quot;000000&quot;/&gt;&lt;w:kern arw:val=&quot;0&quot;/ar&gt;&lt;w:sz-cs arw:val=&quot;21&quot;ar/&gt;&lt;/w:rPr&gt;ar&lt;m:t&gt;1.35?ar?/m:t&gt;&lt;/m:ar:r&gt;&lt;m:sSubrar&gt;&lt;m:sSubPr&gt;&lt;seam:ctrlPr&gt;&lt;w:rPr&gt;&lt;w:rFonts w:ascii=&quot;Cambria Math&quot; w:fareast=&quot;仿宋&quot; w:h-ansi=&quot;Cambria Math&quot;/&gt;&lt;wx:font wx:val=&quot;Cambria Math&quot;/&gt;&lt;w:i/&gt;&lt;w:snapToGrid w:val=&quot;off&quot;/ar&gt;&lt;w:color w:arval=&quot;000000&quot;ar/&gt;&lt;w:kern w:arval=&quot;0&quot;/&gt;&lt;w:arsz-cs w:val?ar=&quot;21&quot;/&gt;&lt;/w:rParr&gt;&lt;/m:ctrlPr&gt;ar&lt;/m:sSubPr&gt;&lt;m:eea&gt;&lt;m:r&gt;&lt;w:rPr&gt;&lt;w:rFonts w:ascii=&quot;Cambria Math&quot; w:fareast=&quot;仿宋&quot; w:h-ansi=&quot;Cambria Math&quot;/&gt;&lt;wx:font wx:val=&quot;Cambria Math&quot;/&gt;&lt;w:i/&gt;&lt;w:i-cs/&gt;&lt;w:arsnapToGrid w:varal=&quot;off&quot;/&gt;&lt;w:carolor w:val=&quot;00ar0000&quot;/&gt;&lt;w:kernar w:val=&quot;0&quot;/&gt;&lt;war:sz-cs w:val=&quot;2ar1&quot;/&gt;&lt;/w:rPr&gt;&lt;m:art&gt;G&lt;/m:t&gt;&lt;/m:r&gt;&lt;/eam:e&gt;&lt;m:sub&gt;&lt;m:r&gt;&lt;w:rPr&gt;&lt;w:rFonts w:ascii=&quot;Cambria Math&quot; w:fareast=&quot;仿宋&quot; w:h-ansi=&quot;Cambria Math&quot;/&gt;&lt;wx:font wx:val=&quot;Cambriaar Math&quot;/&gt;&lt;w:i/&gt;&lt;war:i-cs/&gt;&lt;w:snapToarGrid w:val=&quot;off&quot;ar/&gt;&lt;w:color w:valar=&quot;000000&quot;/&gt;&lt;w:kearrn w:val=&quot;0&quot;/&gt;&lt;w:arsz-cs w:val=&quot;21&quot;/ar&gt;&lt;/w:rPr&gt;&lt;m:t&gt;k&lt;/m:eat&gt;&lt;/m:r&gt;&lt;/m:sub&gt;&lt;/m:sSub&gt;&lt;/m:num&gt;&lt;m:den&gt;&lt;m:r&gt;&lt;w:rPr&gt;&lt;w:rFonts w:ascii=&quot;Cambria Math&quot; w:fareast=&quot;仿宋&quot; w:h-aransi=&quot;Cambria Mathar&quot;/&gt;&lt;wx:font wx:valar=&quot;Cambria Math&quot;/&gt;&lt;arw:i/&gt;&lt;w:i-cs/&gt;&lt;w:sarnapToGrid w:val=&quot;oarff&quot;/&gt;&lt;w:color w:valar=&quot;000000&quot;/&gt;&lt;w:kern arw:val=&quot;0&quot;/&gt;&lt;w:sz-cs wea:val=&quot;21&quot;/&gt;&lt;/w:rPr&gt;&lt;m:t&gt;n&lt;/m:t&gt;&lt;/m:r&gt;&lt;/m:den&gt;&lt;/m:f&gt;&lt;/m:oMath&gt;&lt;/m:oMathPara&gt;&lt;aml:annotation aml:id=&quot;0&quot; w:type=&quot;Word.Bookmark.End&quot;/&gt;&lt;/w:p&gt;&lt;w:sectPr wsp:rsidR=&quot;00000000&quot;&gt;&lt;w:pgSz w:w=&quot;12240&quot; w:h=&quot;15840&quot;/&gt;&lt;w:pgMar w:top=&quot;1440&quot; w:right=&quot;1800&quot; w:bottom=&quot;1440&quot; w:left=&quot;1800&quot; w:header=&quot;720&quot; w:footer=&quot;720&quot; w:gutter=&quot;0&quot;/&gt;&lt;w:cols w:space=&quot;720&quot;/&gt;&lt;/w:sectPr&gt;&lt;/wx:sect&gt;&lt;/w:body&gt;&lt;/w:wordDocument&gt;">
            <v:path/>
            <v:fill on="f" focussize="0,0"/>
            <v:stroke on="f" joinstyle="miter"/>
            <v:imagedata r:id="rId33" chromakey="#FFFFFF" o:title=""/>
            <o:lock v:ext="edit" aspectratio="t"/>
            <w10:wrap type="none"/>
            <w10:anchorlock/>
          </v:shape>
        </w:pict>
      </w:r>
      <w:r>
        <w:rPr>
          <w:color w:val="auto"/>
          <w:highlight w:val="none"/>
        </w:rPr>
        <w:instrText xml:space="preserve"> </w:instrText>
      </w:r>
      <w:r>
        <w:rPr>
          <w:color w:val="auto"/>
          <w:highlight w:val="none"/>
        </w:rPr>
        <w:fldChar w:fldCharType="separate"/>
      </w:r>
      <w:r>
        <w:rPr>
          <w:color w:val="auto"/>
          <w:highlight w:val="none"/>
        </w:rPr>
        <w:fldChar w:fldCharType="end"/>
      </w:r>
      <w:r>
        <w:rPr>
          <w:color w:val="auto"/>
          <w:highlight w:val="none"/>
        </w:rPr>
        <w:fldChar w:fldCharType="begin"/>
      </w:r>
      <w:r>
        <w:rPr>
          <w:color w:val="auto"/>
          <w:highlight w:val="none"/>
        </w:rPr>
        <w:instrText xml:space="preserve"> QUOTE </w:instrText>
      </w:r>
      <w:r>
        <w:rPr>
          <w:color w:val="auto"/>
          <w:highlight w:val="none"/>
        </w:rPr>
        <w:pict>
          <v:shape id="_x0000_i1075" o:spt="75" type="#_x0000_t75" style="height:31.35pt;width:53.45pt;" filled="f" o:preferrelative="t" stroked="f" coordsize="21600,21600" equationxml="&lt;?xml version=&quot;1.0&quot; encoding=&quot;UTF-8&quot; standalone=&quot;yes&quot;?&gt;&#10;&#10;&lt;?mso-application progid=&quot;Word.Document&quot;?&gt;&#10;&#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00&quot;/&gt;&lt;w:doNotEmbedSystemFonts/&gt;&lt;w:bordersDontSurroundHeader/&gt;&lt;w:bordersDontSurroundFooter/&gt;&lt;w:hideSpellingErrors/&gt;&lt;w:stylePaneFormatFilter w:val=&quot;3F01&quot;/&gt;&lt;w:defaultTabStop w:val=&quot;420&quot;/&gt;&lt;w:drawingGridVerticalSpacing w:val=&quot;156&quot;/&gt;&lt;w:displayHorizontalDrawingGridEvery w:val=&quot;0&quot;/&gt;&lt;w:displayVerticalDrawingGridEvery w:val=&quot;2&quot;/&gt;&lt;w:punctuationKerning/&gt;&lt;w:characterSpacingControl w:val=&quot;CompressPunctuation&quot;/&gt;&lt;w:optimizeForBrowser/&gt;&lt;w:targetScreenSz w:val=&quot;800x600&quot;/&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adjustLineHeightInTable/&gt;&lt;w:breakWrappedTables/&gt;&lt;w:snapToGridInCell/&gt;&lt;w:wrapTextWithPunct/&gt;&lt;w:useAsianBreakRules/&gt;&lt;w:dontGrowAutofit/&gt;&lt;w:useFELayout/&gt;&lt;/w:compat&gt;&lt;wsp:rsids&gt;&lt;wsp:rsidRoot wsp:val=&quot;009477A7&quot;/&gt;&lt;wsp:rsid wsp:val=&quot;00000811&quot;/&gt;&lt;wsp:rsid wsp:val=&quot;000010C3&quot;/&gt;&lt;wsp:rsid wsp:val=&quot;000010CE&quot;/&gt;&lt;wsp:rsid wsp:val=&quot;00001287&quot;/&gt;&lt;wsp:rsid wsp:val=&quot;00001DE2&quot;/&gt;&lt;wsp:rsid wsp:val=&quot;00002392&quot;/&gt;&lt;wsp:rsid wsp:val=&quot;00003307&quot;/&gt;&lt;wsp:rsid wsp:val=&quot;00003E5A&quot;/&gt;&lt;wsp:rsid wsp:val=&quot;000042BA&quot;/&gt;&lt;wsp:rsid wsp:val=&quot;000046A8&quot;/&gt;&lt;wsp:rsid wsp:val=&quot;00004BA8&quot;/&gt;&lt;wsp:rsid wsp:val=&quot;000101E2&quot;/&gt;&lt;wsp:rsid wsp:val=&quot;000115CB&quot;/&gt;&lt;wsp:rsid wsp:val=&quot;00012827&quot;/&gt;&lt;wsp:rsid wsp:val=&quot;00012FA3&quot;/&gt;&lt;wsp:rsid wsp:val=&quot;00013BEA&quot;/&gt;&lt;wsp:rsid wsp:val=&quot;0001467F&quot;/&gt;&lt;wsp:rsid wsp:val=&quot;00014AAA&quot;/&gt;&lt;wsp:rsid wsp:val=&quot;000150BE&quot;/&gt;&lt;wsp:rsid wsp:val=&quot;0001531D&quot;/&gt;&lt;wsp:rsid wsp:val=&quot;000155A5&quot;/&gt;&lt;wsp:rsid wsp:val=&quot;0001606F&quot;/&gt;&lt;wsp:rsid wsp:val=&quot;00016516&quot;/&gt;&lt;wsp:rsid wsp:val=&quot;00016D4D&quot;/&gt;&lt;wsp:rsid wsp:val=&quot;00016F4C&quot;/&gt;&lt;wsp:rsid wsp:val=&quot;00016F59&quot;/&gt;&lt;wsp:rsid wsp:val=&quot;00017D57&quot;/&gt;&lt;wsp:rsid wsp:val=&quot;00017FA3&quot;/&gt;&lt;wsp:rsid wsp:val=&quot;00017FA6&quot;/&gt;&lt;wsp:rsid wsp:val=&quot;00021B84&quot;/&gt;&lt;wsp:rsid wsp:val=&quot;0002245D&quot;/&gt;&lt;wsp:rsid wsp:val=&quot;00022705&quot;/&gt;&lt;wsp:rsid wsp:val=&quot;00022D08&quot;/&gt;&lt;wsp:rsid wsp:val=&quot;00022F23&quot;/&gt;&lt;wsp:rsid wsp:val=&quot;0002378F&quot;/&gt;&lt;wsp:rsid wsp:val=&quot;00023F35&quot;/&gt;&lt;wsp:rsid wsp:val=&quot;000240D2&quot;/&gt;&lt;wsp:rsid wsp:val=&quot;000240DE&quot;/&gt;&lt;wsp:rsid wsp:val=&quot;0002426A&quot;/&gt;&lt;wsp:rsid wsp:val=&quot;00024CC2&quot;/&gt;&lt;wsp:rsid wsp:val=&quot;00025118&quot;/&gt;&lt;wsp:rsid wsp:val=&quot;00027600&quot;/&gt;&lt;wsp:rsid wsp:val=&quot;00027CA5&quot;/&gt;&lt;wsp:rsid wsp:val=&quot;00027D1E&quot;/&gt;&lt;wsp:rsid wsp:val=&quot;00027ECB&quot;/&gt;&lt;wsp:rsid wsp:val=&quot;000327E2&quot;/&gt;&lt;wsp:rsid wsp:val=&quot;000328EE&quot;/&gt;&lt;wsp:rsid wsp:val=&quot;00032B07&quot;/&gt;&lt;wsp:rsid wsp:val=&quot;00032C4B&quot;/&gt;&lt;wsp:rsid wsp:val=&quot;00032DE5&quot;/&gt;&lt;wsp:rsid wsp:val=&quot;00033891&quot;/&gt;&lt;wsp:rsid wsp:val=&quot;00035503&quot;/&gt;&lt;wsp:rsid wsp:val=&quot;00036369&quot;/&gt;&lt;wsp:rsid wsp:val=&quot;000367BA&quot;/&gt;&lt;wsp:rsid wsp:val=&quot;00036D24&quot;/&gt;&lt;wsp:rsid wsp:val=&quot;000376D8&quot;/&gt;&lt;wsp:rsid wsp:val=&quot;00037C99&quot;/&gt;&lt;wsp:rsid wsp:val=&quot;0004008F&quot;/&gt;&lt;wsp:rsid wsp:val=&quot;00040D1C&quot;/&gt;&lt;wsp:rsid wsp:val=&quot;000426EC&quot;/&gt;&lt;wsp:rsid wsp:val=&quot;00042EA6&quot;/&gt;&lt;wsp:rsid wsp:val=&quot;00043226&quot;/&gt;&lt;wsp:rsid wsp:val=&quot;000435A7&quot;/&gt;&lt;wsp:rsid wsp:val=&quot;0004388A&quot;/&gt;&lt;wsp:rsid wsp:val=&quot;00045C1F&quot;/&gt;&lt;wsp:rsid wsp:val=&quot;00046D32&quot;/&gt;&lt;wsp:rsid wsp:val=&quot;00050033&quot;/&gt;&lt;wsp:rsid wsp:val=&quot;00050183&quot;/&gt;&lt;wsp:rsid wsp:val=&quot;00050844&quot;/&gt;&lt;wsp:rsid wsp:val=&quot;00050B2C&quot;/&gt;&lt;wsp:rsid wsp:val=&quot;00050DAB&quot;/&gt;&lt;wsp:rsid wsp:val=&quot;00051C3D&quot;/&gt;&lt;wsp:rsid wsp:val=&quot;00052310&quot;/&gt;&lt;wsp:rsid wsp:val=&quot;00052B59&quot;/&gt;&lt;wsp:rsid wsp:val=&quot;00054F7F&quot;/&gt;&lt;wsp:rsid wsp:val=&quot;00055245&quot;/&gt;&lt;wsp:rsid wsp:val=&quot;00055C80&quot;/&gt;&lt;wsp:rsid wsp:val=&quot;00055E77&quot;/&gt;&lt;wsp:rsid wsp:val=&quot;00056244&quot;/&gt;&lt;wsp:rsid wsp:val=&quot;0005640C&quot;/&gt;&lt;wsp:rsid wsp:val=&quot;00056D8A&quot;/&gt;&lt;wsp:rsid wsp:val=&quot;000573F1&quot;/&gt;&lt;wsp:rsid wsp:val=&quot;000603CC&quot;/&gt;&lt;wsp:rsid wsp:val=&quot;0006080B&quot;/&gt;&lt;wsp:rsid wsp:val=&quot;0006089B&quot;/&gt;&lt;wsp:rsid wsp:val=&quot;000624E9&quot;/&gt;&lt;wsp:rsid wsp:val=&quot;00062833&quot;/&gt;&lt;wsp:rsid wsp:val=&quot;000629C7&quot;/&gt;&lt;wsp:rsid wsp:val=&quot;00062C42&quot;/&gt;&lt;wsp:rsid wsp:val=&quot;00063E5E&quot;/&gt;&lt;wsp:rsid wsp:val=&quot;00064115&quot;/&gt;&lt;wsp:rsid wsp:val=&quot;000645D2&quot;/&gt;&lt;wsp:rsid wsp:val=&quot;000655F6&quot;/&gt;&lt;wsp:rsid wsp:val=&quot;00065921&quot;/&gt;&lt;wsp:rsid wsp:val=&quot;0006712D&quot;/&gt;&lt;wsp:rsid wsp:val=&quot;00067511&quot;/&gt;&lt;wsp:rsid wsp:val=&quot;000726F3&quot;/&gt;&lt;wsp:rsid wsp:val=&quot;0007451A&quot;/&gt;&lt;wsp:rsid wsp:val=&quot;00075043&quot;/&gt;&lt;wsp:rsid wsp:val=&quot;000752BF&quot;/&gt;&lt;wsp:rsid wsp:val=&quot;0007548B&quot;/&gt;&lt;wsp:rsid wsp:val=&quot;00075D3F&quot;/&gt;&lt;wsp:rsid wsp:val=&quot;000763A5&quot;/&gt;&lt;wsp:rsid wsp:val=&quot;0007647F&quot;/&gt;&lt;wsp:rsid wsp:val=&quot;000800AE&quot;/&gt;&lt;wsp:rsid wsp:val=&quot;000801C2&quot;/&gt;&lt;wsp:rsid wsp:val=&quot;0008144F&quot;/&gt;&lt;wsp:rsid wsp:val=&quot;00082569&quot;/&gt;&lt;wsp:rsid wsp:val=&quot;0008292E&quot;/&gt;&lt;wsp:rsid wsp:val=&quot;00083246&quot;/&gt;&lt;wsp:rsid wsp:val=&quot;00083280&quot;/&gt;&lt;wsp:rsid wsp:val=&quot;00083DC4&quot;/&gt;&lt;wsp:rsid wsp:val=&quot;000845E2&quot;/&gt;&lt;wsp:rsid wsp:val=&quot;00085281&quot;/&gt;&lt;wsp:rsid wsp:val=&quot;000853BD&quot;/&gt;&lt;wsp:rsid wsp:val=&quot;00085D5A&quot;/&gt;&lt;wsp:rsid wsp:val=&quot;00085E69&quot;/&gt;&lt;wsp:rsid wsp:val=&quot;0008619C&quot;/&gt;&lt;wsp:rsid wsp:val=&quot;000867BA&quot;/&gt;&lt;wsp:rsid wsp:val=&quot;000868C3&quot;/&gt;&lt;wsp:rsid wsp:val=&quot;00087467&quot;/&gt;&lt;wsp:rsid wsp:val=&quot;000907C0&quot;/&gt;&lt;wsp:rsid wsp:val=&quot;00090D04&quot;/&gt;&lt;wsp:rsid wsp:val=&quot;000916CD&quot;/&gt;&lt;wsp:rsid wsp:val=&quot;0009175A&quot;/&gt;&lt;wsp:rsid wsp:val=&quot;00092771&quot;/&gt;&lt;wsp:rsid wsp:val=&quot;0009366F&quot;/&gt;&lt;wsp:rsid wsp:val=&quot;00093883&quot;/&gt;&lt;wsp:rsid wsp:val=&quot;000947D4&quot;/&gt;&lt;wsp:rsid wsp:val=&quot;000948D5&quot;/&gt;&lt;wsp:rsid wsp:val=&quot;0009494F&quot;/&gt;&lt;wsp:rsid wsp:val=&quot;0009536D&quot;/&gt;&lt;wsp:rsid wsp:val=&quot;0009615F&quot;/&gt;&lt;wsp:rsid wsp:val=&quot;000979DD&quot;/&gt;&lt;wsp:rsid wsp:val=&quot;00097F8E&quot;/&gt;&lt;wsp:rsid wsp:val=&quot;000A03E3&quot;/&gt;&lt;wsp:rsid wsp:val=&quot;000A04BD&quot;/&gt;&lt;wsp:rsid wsp:val=&quot;000A152E&quot;/&gt;&lt;wsp:rsid wsp:val=&quot;000A3DB5&quot;/&gt;&lt;wsp:rsid wsp:val=&quot;000A3FD5&quot;/&gt;&lt;wsp:rsid wsp:val=&quot;000A463C&quot;/&gt;&lt;wsp:rsid wsp:val=&quot;000A4FA2&quot;/&gt;&lt;wsp:rsid wsp:val=&quot;000A55A2&quot;/&gt;&lt;wsp:rsid wsp:val=&quot;000A6392&quot;/&gt;&lt;wsp:rsid wsp:val=&quot;000A65D2&quot;/&gt;&lt;wsp:rsid wsp:val=&quot;000A6B69&quot;/&gt;&lt;wsp:rsid wsp:val=&quot;000A7A83&quot;/&gt;&lt;wsp:rsid wsp:val=&quot;000A7CBE&quot;/&gt;&lt;wsp:rsid wsp:val=&quot;000B0DE3&quot;/&gt;&lt;wsp:rsid wsp:val=&quot;000B106C&quot;/&gt;&lt;wsp:rsid wsp:val=&quot;000B1F20&quot;/&gt;&lt;wsp:rsid wsp:val=&quot;000B2B80&quot;/&gt;&lt;wsp:rsid wsp:val=&quot;000B3A58&quot;/&gt;&lt;wsp:rsid wsp:val=&quot;000B499C&quot;/&gt;&lt;wsp:rsid wsp:val=&quot;000B55BC&quot;/&gt;&lt;wsp:rsid wsp:val=&quot;000B7849&quot;/&gt;&lt;wsp:rsid wsp:val=&quot;000C0970&quot;/&gt;&lt;wsp:rsid wsp:val=&quot;000C11DC&quot;/&gt;&lt;wsp:rsid wsp:val=&quot;000C1293&quot;/&gt;&lt;wsp:rsid wsp:val=&quot;000C1416&quot;/&gt;&lt;wsp:rsid wsp:val=&quot;000C18E5&quot;/&gt;&lt;wsp:rsid wsp:val=&quot;000C204B&quot;/&gt;&lt;wsp:rsid wsp:val=&quot;000C298A&quot;/&gt;&lt;wsp:rsid wsp:val=&quot;000C2F84&quot;/&gt;&lt;wsp:rsid wsp:val=&quot;000C3B7B&quot;/&gt;&lt;wsp:rsid wsp:val=&quot;000C3F50&quot;/&gt;&lt;wsp:rsid wsp:val=&quot;000C42B2&quot;/&gt;&lt;wsp:rsid wsp:val=&quot;000C43C7&quot;/&gt;&lt;wsp:rsid wsp:val=&quot;000C48B4&quot;/&gt;&lt;wsp:rsid wsp:val=&quot;000C563F&quot;/&gt;&lt;wsp:rsid wsp:val=&quot;000C5B47&quot;/&gt;&lt;wsp:rsid wsp:val=&quot;000C604F&quot;/&gt;&lt;wsp:rsid wsp:val=&quot;000C60DF&quot;/&gt;&lt;wsp:rsid wsp:val=&quot;000C691C&quot;/&gt;&lt;wsp:rsid wsp:val=&quot;000D0270&quot;/&gt;&lt;wsp:rsid wsp:val=&quot;000D083E&quot;/&gt;&lt;wsp:rsid wsp:val=&quot;000D0D49&quot;/&gt;&lt;wsp:rsid wsp:val=&quot;000D0E8F&quot;/&gt;&lt;wsp:rsid wsp:val=&quot;000D0F68&quot;/&gt;&lt;wsp:rsid wsp:val=&quot;000D359B&quot;/&gt;&lt;wsp:rsid wsp:val=&quot;000D4525&quot;/&gt;&lt;wsp:rsid wsp:val=&quot;000D46EC&quot;/&gt;&lt;wsp:rsid wsp:val=&quot;000D4E0E&quot;/&gt;&lt;wsp:rsid wsp:val=&quot;000D5DED&quot;/&gt;&lt;wsp:rsid wsp:val=&quot;000D68CF&quot;/&gt;&lt;wsp:rsid wsp:val=&quot;000E0653&quot;/&gt;&lt;wsp:rsid wsp:val=&quot;000E066C&quot;/&gt;&lt;wsp:rsid wsp:val=&quot;000E0F14&quot;/&gt;&lt;wsp:rsid wsp:val=&quot;000E1B50&quot;/&gt;&lt;wsp:rsid wsp:val=&quot;000E1C63&quot;/&gt;&lt;wsp:rsid wsp:val=&quot;000E2303&quot;/&gt;&lt;wsp:rsid wsp:val=&quot;000E252D&quot;/&gt;&lt;wsp:rsid wsp:val=&quot;000E2DE8&quot;/&gt;&lt;wsp:rsid wsp:val=&quot;000E2EC5&quot;/&gt;&lt;wsp:rsid wsp:val=&quot;000E30A3&quot;/&gt;&lt;wsp:rsid wsp:val=&quot;000E3E19&quot;/&gt;&lt;wsp:rsid wsp:val=&quot;000E3FE8&quot;/&gt;&lt;wsp:rsid wsp:val=&quot;000E5CEB&quot;/&gt;&lt;wsp:rsid wsp:val=&quot;000F0BA8&quot;/&gt;&lt;wsp:rsid wsp:val=&quot;000F12A2&quot;/&gt;&lt;wsp:rsid wsp:val=&quot;000F148C&quot;/&gt;&lt;wsp:rsid wsp:val=&quot;000F18F7&quot;/&gt;&lt;wsp:rsid wsp:val=&quot;000F203D&quot;/&gt;&lt;wsp:rsid wsp:val=&quot;000F316C&quot;/&gt;&lt;wsp:rsid wsp:val=&quot;000F385A&quot;/&gt;&lt;wsp:rsid wsp:val=&quot;000F3BB7&quot;/&gt;&lt;wsp:rsid wsp:val=&quot;000F4E60&quot;/&gt;&lt;wsp:rsid wsp:val=&quot;000F5981&quot;/&gt;&lt;wsp:rsid wsp:val=&quot;000F705C&quot;/&gt;&lt;wsp:rsid wsp:val=&quot;000F7068&quot;/&gt;&lt;wsp:rsid wsp:val=&quot;000F73E4&quot;/&gt;&lt;wsp:rsid wsp:val=&quot;000F77C2&quot;/&gt;&lt;wsp:rsid wsp:val=&quot;000F7D24&quot;/&gt;&lt;wsp:rsid wsp:val=&quot;0010021A&quot;/&gt;&lt;wsp:rsid wsp:val=&quot;001003F3&quot;/&gt;&lt;wsp:rsid wsp:val=&quot;00101215&quot;/&gt;&lt;wsp:rsid wsp:val=&quot;00101570&quot;/&gt;&lt;wsp:rsid wsp:val=&quot;001015F5&quot;/&gt;&lt;wsp:rsid wsp:val=&quot;0010160B&quot;/&gt;&lt;wsp:rsid wsp:val=&quot;0010169C&quot;/&gt;&lt;wsp:rsid wsp:val=&quot;00101787&quot;/&gt;&lt;wsp:rsid wsp:val=&quot;00101DC1&quot;/&gt;&lt;wsp:rsid wsp:val=&quot;00103243&quot;/&gt;&lt;wsp:rsid wsp:val=&quot;001033CC&quot;/&gt;&lt;wsp:rsid wsp:val=&quot;00103770&quot;/&gt;&lt;wsp:rsid wsp:val=&quot;00105800&quot;/&gt;&lt;wsp:rsid wsp:val=&quot;00105D2A&quot;/&gt;&lt;wsp:rsid wsp:val=&quot;001062C8&quot;/&gt;&lt;wsp:rsid wsp:val=&quot;00106C9A&quot;/&gt;&lt;wsp:rsid wsp:val=&quot;00106E2A&quot;/&gt;&lt;wsp:rsid wsp:val=&quot;0011034A&quot;/&gt;&lt;wsp:rsid wsp:val=&quot;00110C99&quot;/&gt;&lt;wsp:rsid wsp:val=&quot;001114A8&quot;/&gt;&lt;wsp:rsid wsp:val=&quot;00111A81&quot;/&gt;&lt;wsp:rsid wsp:val=&quot;00111ADF&quot;/&gt;&lt;wsp:rsid wsp:val=&quot;001125D7&quot;/&gt;&lt;wsp:rsid wsp:val=&quot;00112C52&quot;/&gt;&lt;wsp:rsid wsp:val=&quot;00112DDD&quot;/&gt;&lt;wsp:rsid wsp:val=&quot;0011390E&quot;/&gt;&lt;wsp:rsid wsp:val=&quot;001139B6&quot;/&gt;&lt;wsp:rsid wsp:val=&quot;00113DA9&quot;/&gt;&lt;wsp:rsid wsp:val=&quot;001141BA&quot;/&gt;&lt;wsp:rsid wsp:val=&quot;00114A54&quot;/&gt;&lt;wsp:rsid wsp:val=&quot;00116566&quot;/&gt;&lt;wsp:rsid wsp:val=&quot;00120B9C&quot;/&gt;&lt;wsp:rsid wsp:val=&quot;001216B6&quot;/&gt;&lt;wsp:rsid wsp:val=&quot;00121C88&quot;/&gt;&lt;wsp:rsid wsp:val=&quot;0012203D&quot;/&gt;&lt;wsp:rsid wsp:val=&quot;0012291C&quot;/&gt;&lt;wsp:rsid wsp:val=&quot;00122B7D&quot;/&gt;&lt;wsp:rsid wsp:val=&quot;001262E7&quot;/&gt;&lt;wsp:rsid wsp:val=&quot;001301C1&quot;/&gt;&lt;wsp:rsid wsp:val=&quot;001302C5&quot;/&gt;&lt;wsp:rsid wsp:val=&quot;00130337&quot;/&gt;&lt;wsp:rsid wsp:val=&quot;001303FB&quot;/&gt;&lt;wsp:rsid wsp:val=&quot;00130A77&quot;/&gt;&lt;wsp:rsid wsp:val=&quot;00130F19&quot;/&gt;&lt;wsp:rsid wsp:val=&quot;001312EA&quot;/&gt;&lt;wsp:rsid wsp:val=&quot;001313BC&quot;/&gt;&lt;wsp:rsid wsp:val=&quot;0013191A&quot;/&gt;&lt;wsp:rsid wsp:val=&quot;00131A0C&quot;/&gt;&lt;wsp:rsid wsp:val=&quot;00132FED&quot;/&gt;&lt;wsp:rsid wsp:val=&quot;00133902&quot;/&gt;&lt;wsp:rsid wsp:val=&quot;001339BF&quot;/&gt;&lt;wsp:rsid wsp:val=&quot;0013428C&quot;/&gt;&lt;wsp:rsid wsp:val=&quot;0013437A&quot;/&gt;&lt;wsp:rsid wsp:val=&quot;00134540&quot;/&gt;&lt;wsp:rsid wsp:val=&quot;00135C11&quot;/&gt;&lt;wsp:rsid wsp:val=&quot;00135F05&quot;/&gt;&lt;wsp:rsid wsp:val=&quot;00136938&quot;/&gt;&lt;wsp:rsid wsp:val=&quot;00136AD7&quot;/&gt;&lt;wsp:rsid wsp:val=&quot;00136B57&quot;/&gt;&lt;wsp:rsid wsp:val=&quot;001417F7&quot;/&gt;&lt;wsp:rsid wsp:val=&quot;0014201B&quot;/&gt;&lt;wsp:rsid wsp:val=&quot;0014224E&quot;/&gt;&lt;wsp:rsid wsp:val=&quot;00144412&quot;/&gt;&lt;wsp:rsid wsp:val=&quot;00144538&quot;/&gt;&lt;wsp:rsid wsp:val=&quot;001447D6&quot;/&gt;&lt;wsp:rsid wsp:val=&quot;0014480E&quot;/&gt;&lt;wsp:rsid wsp:val=&quot;00145E19&quot;/&gt;&lt;wsp:rsid wsp:val=&quot;00145F56&quot;/&gt;&lt;wsp:rsid wsp:val=&quot;00146535&quot;/&gt;&lt;wsp:rsid wsp:val=&quot;001470B8&quot;/&gt;&lt;wsp:rsid wsp:val=&quot;001500C6&quot;/&gt;&lt;wsp:rsid wsp:val=&quot;0015068C&quot;/&gt;&lt;wsp:rsid wsp:val=&quot;00150A4E&quot;/&gt;&lt;wsp:rsid wsp:val=&quot;00150AE9&quot;/&gt;&lt;wsp:rsid wsp:val=&quot;001514AC&quot;/&gt;&lt;wsp:rsid wsp:val=&quot;00151CF0&quot;/&gt;&lt;wsp:rsid wsp:val=&quot;00151ECD&quot;/&gt;&lt;wsp:rsid wsp:val=&quot;00152476&quot;/&gt;&lt;wsp:rsid wsp:val=&quot;00153074&quot;/&gt;&lt;wsp:rsid wsp:val=&quot;00153E22&quot;/&gt;&lt;wsp:rsid wsp:val=&quot;0015469C&quot;/&gt;&lt;wsp:rsid wsp:val=&quot;00154814&quot;/&gt;&lt;wsp:rsid wsp:val=&quot;00154E4D&quot;/&gt;&lt;wsp:rsid wsp:val=&quot;00155882&quot;/&gt;&lt;wsp:rsid wsp:val=&quot;00157F10&quot;/&gt;&lt;wsp:rsid wsp:val=&quot;00160803&quot;/&gt;&lt;wsp:rsid wsp:val=&quot;00160AF1&quot;/&gt;&lt;wsp:rsid wsp:val=&quot;001623D5&quot;/&gt;&lt;wsp:rsid wsp:val=&quot;00162700&quot;/&gt;&lt;wsp:rsid wsp:val=&quot;001634F0&quot;/&gt;&lt;wsp:rsid wsp:val=&quot;00164DEB&quot;/&gt;&lt;wsp:rsid wsp:val=&quot;00164E4A&quot;/&gt;&lt;wsp:rsid wsp:val=&quot;00165DF6&quot;/&gt;&lt;wsp:rsid wsp:val=&quot;001669C1&quot;/&gt;&lt;wsp:rsid wsp:val=&quot;00166E60&quot;/&gt;&lt;wsp:rsid wsp:val=&quot;001671FF&quot;/&gt;&lt;wsp:rsid wsp:val=&quot;00167571&quot;/&gt;&lt;wsp:rsid wsp:val=&quot;001701A9&quot;/&gt;&lt;wsp:rsid wsp:val=&quot;00171155&quot;/&gt;&lt;wsp:rsid wsp:val=&quot;0017158B&quot;/&gt;&lt;wsp:rsid wsp:val=&quot;001715F2&quot;/&gt;&lt;wsp:rsid wsp:val=&quot;0017204E&quot;/&gt;&lt;wsp:rsid wsp:val=&quot;00172D21&quot;/&gt;&lt;wsp:rsid wsp:val=&quot;0017340E&quot;/&gt;&lt;wsp:rsid wsp:val=&quot;00173B45&quot;/&gt;&lt;wsp:rsid wsp:val=&quot;001748F0&quot;/&gt;&lt;wsp:rsid wsp:val=&quot;001749CE&quot;/&gt;&lt;wsp:rsid wsp:val=&quot;00175ECC&quot;/&gt;&lt;wsp:rsid wsp:val=&quot;00176589&quot;/&gt;&lt;wsp:rsid wsp:val=&quot;00176AC3&quot;/&gt;&lt;wsp:rsid wsp:val=&quot;0017795A&quot;/&gt;&lt;wsp:rsid wsp:val=&quot;001779D4&quot;/&gt;&lt;wsp:rsid wsp:val=&quot;00177DE6&quot;/&gt;&lt;wsp:rsid wsp:val=&quot;00180349&quot;/&gt;&lt;wsp:rsid wsp:val=&quot;00180869&quot;/&gt;&lt;wsp:rsid wsp:val=&quot;00181CA6&quot;/&gt;&lt;wsp:rsid wsp:val=&quot;00181D16&quot;/&gt;&lt;wsp:rsid wsp:val=&quot;00182094&quot;/&gt;&lt;wsp:rsid wsp:val=&quot;001822B7&quot;/&gt;&lt;wsp:rsid wsp:val=&quot;00182A02&quot;/&gt;&lt;wsp:rsid wsp:val=&quot;00182EFD&quot;/&gt;&lt;wsp:rsid wsp:val=&quot;001832B6&quot;/&gt;&lt;wsp:rsid wsp:val=&quot;0018356B&quot;/&gt;&lt;wsp:rsid wsp:val=&quot;00183BA1&quot;/&gt;&lt;wsp:rsid wsp:val=&quot;00186190&quot;/&gt;&lt;wsp:rsid wsp:val=&quot;001871E6&quot;/&gt;&lt;wsp:rsid wsp:val=&quot;001878E7&quot;/&gt;&lt;wsp:rsid wsp:val=&quot;00187CAB&quot;/&gt;&lt;wsp:rsid wsp:val=&quot;00190089&quot;/&gt;&lt;wsp:rsid wsp:val=&quot;00190CF1&quot;/&gt;&lt;wsp:rsid wsp:val=&quot;00191AA8&quot;/&gt;&lt;wsp:rsid wsp:val=&quot;00191E01&quot;/&gt;&lt;wsp:rsid wsp:val=&quot;00192686&quot;/&gt;&lt;wsp:rsid wsp:val=&quot;00193808&quot;/&gt;&lt;wsp:rsid wsp:val=&quot;00194550&quot;/&gt;&lt;wsp:rsid wsp:val=&quot;001947A7&quot;/&gt;&lt;wsp:rsid wsp:val=&quot;001949A6&quot;/&gt;&lt;wsp:rsid wsp:val=&quot;0019529C&quot;/&gt;&lt;wsp:rsid wsp:val=&quot;0019536E&quot;/&gt;&lt;wsp:rsid wsp:val=&quot;00195897&quot;/&gt;&lt;wsp:rsid wsp:val=&quot;00195A2B&quot;/&gt;&lt;wsp:rsid wsp:val=&quot;00196268&quot;/&gt;&lt;wsp:rsid wsp:val=&quot;00196346&quot;/&gt;&lt;wsp:rsid wsp:val=&quot;00196478&quot;/&gt;&lt;wsp:rsid wsp:val=&quot;001965D8&quot;/&gt;&lt;wsp:rsid wsp:val=&quot;001965E3&quot;/&gt;&lt;wsp:rsid wsp:val=&quot;00196929&quot;/&gt;&lt;wsp:rsid wsp:val=&quot;001969C5&quot;/&gt;&lt;wsp:rsid wsp:val=&quot;00197795&quot;/&gt;&lt;wsp:rsid wsp:val=&quot;001A03E7&quot;/&gt;&lt;wsp:rsid wsp:val=&quot;001A14B5&quot;/&gt;&lt;wsp:rsid wsp:val=&quot;001A1B76&quot;/&gt;&lt;wsp:rsid wsp:val=&quot;001A1BC0&quot;/&gt;&lt;wsp:rsid wsp:val=&quot;001A321F&quot;/&gt;&lt;wsp:rsid wsp:val=&quot;001A3BDC&quot;/&gt;&lt;wsp:rsid wsp:val=&quot;001A447F&quot;/&gt;&lt;wsp:rsid wsp:val=&quot;001A49F5&quot;/&gt;&lt;wsp:rsid wsp:val=&quot;001A4D3A&quot;/&gt;&lt;wsp:rsid wsp:val=&quot;001A53A7&quot;/&gt;&lt;wsp:rsid wsp:val=&quot;001A545A&quot;/&gt;&lt;wsp:rsid wsp:val=&quot;001A588C&quot;/&gt;&lt;wsp:rsid wsp:val=&quot;001A6533&quot;/&gt;&lt;wsp:rsid wsp:val=&quot;001A66F5&quot;/&gt;&lt;wsp:rsid wsp:val=&quot;001A6C77&quot;/&gt;&lt;wsp:rsid wsp:val=&quot;001A7069&quot;/&gt;&lt;wsp:rsid wsp:val=&quot;001A7F85&quot;/&gt;&lt;wsp:rsid wsp:val=&quot;001B0307&quot;/&gt;&lt;wsp:rsid wsp:val=&quot;001B0766&quot;/&gt;&lt;wsp:rsid wsp:val=&quot;001B0CF5&quot;/&gt;&lt;wsp:rsid wsp:val=&quot;001B109B&quot;/&gt;&lt;wsp:rsid wsp:val=&quot;001B19A8&quot;/&gt;&lt;wsp:rsid wsp:val=&quot;001B232A&quot;/&gt;&lt;wsp:rsid wsp:val=&quot;001B2442&quot;/&gt;&lt;wsp:rsid wsp:val=&quot;001B2ED2&quot;/&gt;&lt;wsp:rsid wsp:val=&quot;001B353A&quot;/&gt;&lt;wsp:rsid wsp:val=&quot;001B50B3&quot;/&gt;&lt;wsp:rsid wsp:val=&quot;001B5208&quot;/&gt;&lt;wsp:rsid wsp:val=&quot;001B5649&quot;/&gt;&lt;wsp:rsid wsp:val=&quot;001B5973&quot;/&gt;&lt;wsp:rsid wsp:val=&quot;001B59FF&quot;/&gt;&lt;wsp:rsid wsp:val=&quot;001B6F5D&quot;/&gt;&lt;wsp:rsid wsp:val=&quot;001B6F67&quot;/&gt;&lt;wsp:rsid wsp:val=&quot;001C07F8&quot;/&gt;&lt;wsp:rsid wsp:val=&quot;001C1D0F&quot;/&gt;&lt;wsp:rsid wsp:val=&quot;001C2030&quot;/&gt;&lt;wsp:rsid wsp:val=&quot;001C266D&quot;/&gt;&lt;wsp:rsid wsp:val=&quot;001C2C62&quot;/&gt;&lt;wsp:rsid wsp:val=&quot;001C2D8B&quot;/&gt;&lt;wsp:rsid wsp:val=&quot;001C3627&quot;/&gt;&lt;wsp:rsid wsp:val=&quot;001C403D&quot;/&gt;&lt;wsp:rsid wsp:val=&quot;001C4508&quot;/&gt;&lt;wsp:rsid wsp:val=&quot;001C4A3E&quot;/&gt;&lt;wsp:rsid wsp:val=&quot;001C4A7A&quot;/&gt;&lt;wsp:rsid wsp:val=&quot;001C51D0&quot;/&gt;&lt;wsp:rsid wsp:val=&quot;001C5595&quot;/&gt;&lt;wsp:rsid wsp:val=&quot;001C5C09&quot;/&gt;&lt;wsp:rsid wsp:val=&quot;001C5F65&quot;/&gt;&lt;wsp:rsid wsp:val=&quot;001C6C24&quot;/&gt;&lt;wsp:rsid wsp:val=&quot;001C6C28&quot;/&gt;&lt;wsp:rsid wsp:val=&quot;001C7115&quot;/&gt;&lt;wsp:rsid wsp:val=&quot;001C783C&quot;/&gt;&lt;wsp:rsid wsp:val=&quot;001D0179&quot;/&gt;&lt;wsp:rsid wsp:val=&quot;001D056B&quot;/&gt;&lt;wsp:rsid wsp:val=&quot;001D0659&quot;/&gt;&lt;wsp:rsid wsp:val=&quot;001D1517&quot;/&gt;&lt;wsp:rsid wsp:val=&quot;001D1523&quot;/&gt;&lt;wsp:rsid wsp:val=&quot;001D15A1&quot;/&gt;&lt;wsp:rsid wsp:val=&quot;001D1861&quot;/&gt;&lt;wsp:rsid wsp:val=&quot;001D21A6&quot;/&gt;&lt;wsp:rsid wsp:val=&quot;001D21C3&quot;/&gt;&lt;wsp:rsid wsp:val=&quot;001D2A55&quot;/&gt;&lt;wsp:rsid wsp:val=&quot;001D37DF&quot;/&gt;&lt;wsp:rsid wsp:val=&quot;001D455D&quot;/&gt;&lt;wsp:rsid wsp:val=&quot;001D57E0&quot;/&gt;&lt;wsp:rsid wsp:val=&quot;001D6025&quot;/&gt;&lt;wsp:rsid wsp:val=&quot;001D7365&quot;/&gt;&lt;wsp:rsid wsp:val=&quot;001D76D1&quot;/&gt;&lt;wsp:rsid wsp:val=&quot;001D7E4C&quot;/&gt;&lt;wsp:rsid wsp:val=&quot;001E06AB&quot;/&gt;&lt;wsp:rsid wsp:val=&quot;001E2AB4&quot;/&gt;&lt;wsp:rsid wsp:val=&quot;001E3713&quot;/&gt;&lt;wsp:rsid wsp:val=&quot;001E41E2&quot;/&gt;&lt;wsp:rsid wsp:val=&quot;001E447E&quot;/&gt;&lt;wsp:rsid wsp:val=&quot;001E4491&quot;/&gt;&lt;wsp:rsid wsp:val=&quot;001E4559&quot;/&gt;&lt;wsp:rsid wsp:val=&quot;001E4E6F&quot;/&gt;&lt;wsp:rsid wsp:val=&quot;001E58B8&quot;/&gt;&lt;wsp:rsid wsp:val=&quot;001E6594&quot;/&gt;&lt;wsp:rsid wsp:val=&quot;001E65C9&quot;/&gt;&lt;wsp:rsid wsp:val=&quot;001E6A44&quot;/&gt;&lt;wsp:rsid wsp:val=&quot;001E74C0&quot;/&gt;&lt;wsp:rsid wsp:val=&quot;001F02BF&quot;/&gt;&lt;wsp:rsid wsp:val=&quot;001F08AC&quot;/&gt;&lt;wsp:rsid wsp:val=&quot;001F0AA2&quot;/&gt;&lt;wsp:rsid wsp:val=&quot;001F137F&quot;/&gt;&lt;wsp:rsid wsp:val=&quot;001F3372&quot;/&gt;&lt;wsp:rsid wsp:val=&quot;001F4084&quot;/&gt;&lt;wsp:rsid wsp:val=&quot;001F4FE4&quot;/&gt;&lt;wsp:rsid wsp:val=&quot;001F66E3&quot;/&gt;&lt;wsp:rsid wsp:val=&quot;001F6B64&quot;/&gt;&lt;wsp:rsid wsp:val=&quot;001F7062&quot;/&gt;&lt;wsp:rsid wsp:val=&quot;001F785A&quot;/&gt;&lt;wsp:rsid wsp:val=&quot;001F7A5B&quot;/&gt;&lt;wsp:rsid wsp:val=&quot;00200171&quot;/&gt;&lt;wsp:rsid wsp:val=&quot;002009AA&quot;/&gt;&lt;wsp:rsid wsp:val=&quot;00200BFE&quot;/&gt;&lt;wsp:rsid wsp:val=&quot;00200FB6&quot;/&gt;&lt;wsp:rsid wsp:val=&quot;00201005&quot;/&gt;&lt;wsp:rsid wsp:val=&quot;00201032&quot;/&gt;&lt;wsp:rsid wsp:val=&quot;00201B85&quot;/&gt;&lt;wsp:rsid wsp:val=&quot;00201EBE&quot;/&gt;&lt;wsp:rsid wsp:val=&quot;0020262B&quot;/&gt;&lt;wsp:rsid wsp:val=&quot;00203028&quot;/&gt;&lt;wsp:rsid wsp:val=&quot;00203125&quot;/&gt;&lt;wsp:rsid wsp:val=&quot;002031F1&quot;/&gt;&lt;wsp:rsid wsp:val=&quot;00203EF6&quot;/&gt;&lt;wsp:rsid wsp:val=&quot;00204032&quot;/&gt;&lt;wsp:rsid wsp:val=&quot;002041E2&quot;/&gt;&lt;wsp:rsid wsp:val=&quot;002045C9&quot;/&gt;&lt;wsp:rsid wsp:val=&quot;00204A5B&quot;/&gt;&lt;wsp:rsid wsp:val=&quot;0020645D&quot;/&gt;&lt;wsp:rsid wsp:val=&quot;00206BB0&quot;/&gt;&lt;wsp:rsid wsp:val=&quot;00207EF9&quot;/&gt;&lt;wsp:rsid wsp:val=&quot;002101F5&quot;/&gt;&lt;wsp:rsid wsp:val=&quot;00210C42&quot;/&gt;&lt;wsp:rsid wsp:val=&quot;0021253A&quot;/&gt;&lt;wsp:rsid wsp:val=&quot;0021274D&quot;/&gt;&lt;wsp:rsid wsp:val=&quot;00212B05&quot;/&gt;&lt;wsp:rsid wsp:val=&quot;00213194&quot;/&gt;&lt;wsp:rsid wsp:val=&quot;00213229&quot;/&gt;&lt;wsp:rsid wsp:val=&quot;0021379C&quot;/&gt;&lt;wsp:rsid wsp:val=&quot;002138B9&quot;/&gt;&lt;wsp:rsid wsp:val=&quot;0021428C&quot;/&gt;&lt;wsp:rsid wsp:val=&quot;0021452B&quot;/&gt;&lt;wsp:rsid wsp:val=&quot;00216A89&quot;/&gt;&lt;wsp:rsid wsp:val=&quot;00217691&quot;/&gt;&lt;wsp:rsid wsp:val=&quot;00217B43&quot;/&gt;&lt;wsp:rsid wsp:val=&quot;00220EC9&quot;/&gt;&lt;wsp:rsid wsp:val=&quot;002213DE&quot;/&gt;&lt;wsp:rsid wsp:val=&quot;0022205E&quot;/&gt;&lt;wsp:rsid wsp:val=&quot;002220DA&quot;/&gt;&lt;wsp:rsid wsp:val=&quot;0022228A&quot;/&gt;&lt;wsp:rsid wsp:val=&quot;002225EC&quot;/&gt;&lt;wsp:rsid wsp:val=&quot;00222AAD&quot;/&gt;&lt;wsp:rsid wsp:val=&quot;00222B51&quot;/&gt;&lt;wsp:rsid wsp:val=&quot;0022398B&quot;/&gt;&lt;wsp:rsid wsp:val=&quot;00223FD4&quot;/&gt;&lt;wsp:rsid wsp:val=&quot;002256F6&quot;/&gt;&lt;wsp:rsid wsp:val=&quot;00226CF0&quot;/&gt;&lt;wsp:rsid wsp:val=&quot;002279A4&quot;/&gt;&lt;wsp:rsid wsp:val=&quot;00227ED1&quot;/&gt;&lt;wsp:rsid wsp:val=&quot;00230860&quot;/&gt;&lt;wsp:rsid wsp:val=&quot;0023098C&quot;/&gt;&lt;wsp:rsid wsp:val=&quot;002317F4&quot;/&gt;&lt;wsp:rsid wsp:val=&quot;002320A1&quot;/&gt;&lt;wsp:rsid wsp:val=&quot;0023214B&quot;/&gt;&lt;wsp:rsid wsp:val=&quot;00232464&quot;/&gt;&lt;wsp:rsid wsp:val=&quot;00232AA1&quot;/&gt;&lt;wsp:rsid wsp:val=&quot;00234571&quot;/&gt;&lt;wsp:rsid wsp:val=&quot;00235263&quot;/&gt;&lt;wsp:rsid wsp:val=&quot;0023539C&quot;/&gt;&lt;wsp:rsid wsp:val=&quot;00235843&quot;/&gt;&lt;wsp:rsid wsp:val=&quot;002359BB&quot;/&gt;&lt;wsp:rsid wsp:val=&quot;0023694E&quot;/&gt;&lt;wsp:rsid wsp:val=&quot;00237CD0&quot;/&gt;&lt;wsp:rsid wsp:val=&quot;00241660&quot;/&gt;&lt;wsp:rsid wsp:val=&quot;0024319E&quot;/&gt;&lt;wsp:rsid wsp:val=&quot;00243C5F&quot;/&gt;&lt;wsp:rsid wsp:val=&quot;00244658&quot;/&gt;&lt;wsp:rsid wsp:val=&quot;002449F1&quot;/&gt;&lt;wsp:rsid wsp:val=&quot;002450CF&quot;/&gt;&lt;wsp:rsid wsp:val=&quot;00245572&quot;/&gt;&lt;wsp:rsid wsp:val=&quot;002458A5&quot;/&gt;&lt;wsp:rsid wsp:val=&quot;00245C34&quot;/&gt;&lt;wsp:rsid wsp:val=&quot;00245F0A&quot;/&gt;&lt;wsp:rsid wsp:val=&quot;0024611E&quot;/&gt;&lt;wsp:rsid wsp:val=&quot;0024653A&quot;/&gt;&lt;wsp:rsid wsp:val=&quot;0024686D&quot;/&gt;&lt;wsp:rsid wsp:val=&quot;002472ED&quot;/&gt;&lt;wsp:rsid wsp:val=&quot;002476F6&quot;/&gt;&lt;wsp:rsid wsp:val=&quot;00251828&quot;/&gt;&lt;wsp:rsid wsp:val=&quot;0025211A&quot;/&gt;&lt;wsp:rsid wsp:val=&quot;00254DBE&quot;/&gt;&lt;wsp:rsid wsp:val=&quot;00254FAE&quot;/&gt;&lt;wsp:rsid wsp:val=&quot;00256308&quot;/&gt;&lt;wsp:rsid wsp:val=&quot;002563A5&quot;/&gt;&lt;wsp:rsid wsp:val=&quot;00256B49&quot;/&gt;&lt;wsp:rsid wsp:val=&quot;002572DC&quot;/&gt;&lt;wsp:rsid wsp:val=&quot;002573C0&quot;/&gt;&lt;wsp:rsid wsp:val=&quot;002578A5&quot;/&gt;&lt;wsp:rsid wsp:val=&quot;00257A13&quot;/&gt;&lt;wsp:rsid wsp:val=&quot;00257C5E&quot;/&gt;&lt;wsp:rsid wsp:val=&quot;00260197&quot;/&gt;&lt;wsp:rsid wsp:val=&quot;002612ED&quot;/&gt;&lt;wsp:rsid wsp:val=&quot;00261C0C&quot;/&gt;&lt;wsp:rsid wsp:val=&quot;00261E74&quot;/&gt;&lt;wsp:rsid wsp:val=&quot;00262668&quot;/&gt;&lt;wsp:rsid wsp:val=&quot;002627B2&quot;/&gt;&lt;wsp:rsid wsp:val=&quot;00263125&quot;/&gt;&lt;wsp:rsid wsp:val=&quot;00263531&quot;/&gt;&lt;wsp:rsid wsp:val=&quot;00263DAA&quot;/&gt;&lt;wsp:rsid wsp:val=&quot;002644BA&quot;/&gt;&lt;wsp:rsid wsp:val=&quot;00264537&quot;/&gt;&lt;wsp:rsid wsp:val=&quot;0026504D&quot;/&gt;&lt;wsp:rsid wsp:val=&quot;002656D1&quot;/&gt;&lt;wsp:rsid wsp:val=&quot;00266349&quot;/&gt;&lt;wsp:rsid wsp:val=&quot;002672F8&quot;/&gt;&lt;wsp:rsid wsp:val=&quot;002674AE&quot;/&gt;&lt;wsp:rsid wsp:val=&quot;002711C4&quot;/&gt;&lt;wsp:rsid wsp:val=&quot;00272097&quot;/&gt;&lt;wsp:rsid wsp:val=&quot;00273905&quot;/&gt;&lt;wsp:rsid wsp:val=&quot;0027392B&quot;/&gt;&lt;wsp:rsid wsp:val=&quot;00273B84&quot;/&gt;&lt;wsp:rsid wsp:val=&quot;00273E2F&quot;/&gt;&lt;wsp:rsid wsp:val=&quot;00274369&quot;/&gt;&lt;wsp:rsid wsp:val=&quot;002744B3&quot;/&gt;&lt;wsp:rsid wsp:val=&quot;00274555&quot;/&gt;&lt;wsp:rsid wsp:val=&quot;00274A90&quot;/&gt;&lt;wsp:rsid wsp:val=&quot;00275861&quot;/&gt;&lt;wsp:rsid wsp:val=&quot;002762CD&quot;/&gt;&lt;wsp:rsid wsp:val=&quot;00276661&quot;/&gt;&lt;wsp:rsid wsp:val=&quot;00276992&quot;/&gt;&lt;wsp:rsid wsp:val=&quot;0027718B&quot;/&gt;&lt;wsp:rsid wsp:val=&quot;00277D38&quot;/&gt;&lt;wsp:rsid wsp:val=&quot;00280472&quot;/&gt;&lt;wsp:rsid wsp:val=&quot;002804B9&quot;/&gt;&lt;wsp:rsid wsp:val=&quot;00281320&quot;/&gt;&lt;wsp:rsid wsp:val=&quot;00281C9E&quot;/&gt;&lt;wsp:rsid wsp:val=&quot;002823F0&quot;/&gt;&lt;wsp:rsid wsp:val=&quot;002825DE&quot;/&gt;&lt;wsp:rsid wsp:val=&quot;0028297A&quot;/&gt;&lt;wsp:rsid wsp:val=&quot;00282BC7&quot;/&gt;&lt;wsp:rsid wsp:val=&quot;00282BEB&quot;/&gt;&lt;wsp:rsid wsp:val=&quot;002830CB&quot;/&gt;&lt;wsp:rsid wsp:val=&quot;00284649&quot;/&gt;&lt;wsp:rsid wsp:val=&quot;00285C9B&quot;/&gt;&lt;wsp:rsid wsp:val=&quot;00287E3A&quot;/&gt;&lt;wsp:rsid wsp:val=&quot;0029159C&quot;/&gt;&lt;wsp:rsid wsp:val=&quot;00291936&quot;/&gt;&lt;wsp:rsid wsp:val=&quot;00291B09&quot;/&gt;&lt;wsp:rsid wsp:val=&quot;00291BC2&quot;/&gt;&lt;wsp:rsid wsp:val=&quot;0029212F&quot;/&gt;&lt;wsp:rsid wsp:val=&quot;002927AA&quot;/&gt;&lt;wsp:rsid wsp:val=&quot;00292933&quot;/&gt;&lt;wsp:rsid wsp:val=&quot;00292C4D&quot;/&gt;&lt;wsp:rsid wsp:val=&quot;00293281&quot;/&gt;&lt;wsp:rsid wsp:val=&quot;00294AA3&quot;/&gt;&lt;wsp:rsid wsp:val=&quot;00294CD4&quot;/&gt;&lt;wsp:rsid wsp:val=&quot;00295C81&quot;/&gt;&lt;wsp:rsid wsp:val=&quot;00295FA1&quot;/&gt;&lt;wsp:rsid wsp:val=&quot;00296127&quot;/&gt;&lt;wsp:rsid wsp:val=&quot;00296348&quot;/&gt;&lt;wsp:rsid wsp:val=&quot;00296971&quot;/&gt;&lt;wsp:rsid wsp:val=&quot;00296EE9&quot;/&gt;&lt;wsp:rsid wsp:val=&quot;00297247&quot;/&gt;&lt;wsp:rsid wsp:val=&quot;002A0162&quot;/&gt;&lt;wsp:rsid wsp:val=&quot;002A0750&quot;/&gt;&lt;wsp:rsid wsp:val=&quot;002A09CB&quot;/&gt;&lt;wsp:rsid wsp:val=&quot;002A0B88&quot;/&gt;&lt;wsp:rsid wsp:val=&quot;002A2159&quot;/&gt;&lt;wsp:rsid wsp:val=&quot;002A2EB5&quot;/&gt;&lt;wsp:rsid wsp:val=&quot;002A3189&quot;/&gt;&lt;wsp:rsid wsp:val=&quot;002A31D9&quot;/&gt;&lt;wsp:rsid wsp:val=&quot;002A4061&quot;/&gt;&lt;wsp:rsid wsp:val=&quot;002A42C0&quot;/&gt;&lt;wsp:rsid wsp:val=&quot;002A6813&quot;/&gt;&lt;wsp:rsid wsp:val=&quot;002A6F05&quot;/&gt;&lt;wsp:rsid wsp:val=&quot;002A7F98&quot;/&gt;&lt;wsp:rsid wsp:val=&quot;002B0E2B&quot;/&gt;&lt;wsp:rsid wsp:val=&quot;002B0F88&quot;/&gt;&lt;wsp:rsid wsp:val=&quot;002B1356&quot;/&gt;&lt;wsp:rsid wsp:val=&quot;002B1876&quot;/&gt;&lt;wsp:rsid wsp:val=&quot;002B2F3E&quot;/&gt;&lt;wsp:rsid wsp:val=&quot;002B3508&quot;/&gt;&lt;wsp:rsid wsp:val=&quot;002B3539&quot;/&gt;&lt;wsp:rsid wsp:val=&quot;002B4740&quot;/&gt;&lt;wsp:rsid wsp:val=&quot;002B4B38&quot;/&gt;&lt;wsp:rsid wsp:val=&quot;002B4EED&quot;/&gt;&lt;wsp:rsid wsp:val=&quot;002B4F0B&quot;/&gt;&lt;wsp:rsid wsp:val=&quot;002B4F64&quot;/&gt;&lt;wsp:rsid wsp:val=&quot;002B6400&quot;/&gt;&lt;wsp:rsid wsp:val=&quot;002B7909&quot;/&gt;&lt;wsp:rsid wsp:val=&quot;002C089F&quot;/&gt;&lt;wsp:rsid wsp:val=&quot;002C0F83&quot;/&gt;&lt;wsp:rsid wsp:val=&quot;002C13D2&quot;/&gt;&lt;wsp:rsid wsp:val=&quot;002C200E&quot;/&gt;&lt;wsp:rsid wsp:val=&quot;002C2ADD&quot;/&gt;&lt;wsp:rsid wsp:val=&quot;002C42D7&quot;/&gt;&lt;wsp:rsid wsp:val=&quot;002C448D&quot;/&gt;&lt;wsp:rsid wsp:val=&quot;002C46D3&quot;/&gt;&lt;wsp:rsid wsp:val=&quot;002C4BF1&quot;/&gt;&lt;wsp:rsid wsp:val=&quot;002C5D52&quot;/&gt;&lt;wsp:rsid wsp:val=&quot;002C697F&quot;/&gt;&lt;wsp:rsid wsp:val=&quot;002C6DCB&quot;/&gt;&lt;wsp:rsid wsp:val=&quot;002D0283&quot;/&gt;&lt;wsp:rsid wsp:val=&quot;002D0728&quot;/&gt;&lt;wsp:rsid wsp:val=&quot;002D22C0&quot;/&gt;&lt;wsp:rsid wsp:val=&quot;002D27E2&quot;/&gt;&lt;wsp:rsid wsp:val=&quot;002D391F&quot;/&gt;&lt;wsp:rsid wsp:val=&quot;002D4819&quot;/&gt;&lt;wsp:rsid wsp:val=&quot;002D4E98&quot;/&gt;&lt;wsp:rsid wsp:val=&quot;002D5065&quot;/&gt;&lt;wsp:rsid wsp:val=&quot;002D52AA&quot;/&gt;&lt;wsp:rsid wsp:val=&quot;002D5477&quot;/&gt;&lt;wsp:rsid wsp:val=&quot;002D622E&quot;/&gt;&lt;wsp:rsid wsp:val=&quot;002D6562&quot;/&gt;&lt;wsp:rsid wsp:val=&quot;002D66F9&quot;/&gt;&lt;wsp:rsid wsp:val=&quot;002D6869&quot;/&gt;&lt;wsp:rsid wsp:val=&quot;002D7B70&quot;/&gt;&lt;wsp:rsid wsp:val=&quot;002E0917&quot;/&gt;&lt;wsp:rsid wsp:val=&quot;002E2458&quot;/&gt;&lt;wsp:rsid wsp:val=&quot;002E2C36&quot;/&gt;&lt;wsp:rsid wsp:val=&quot;002E319F&quot;/&gt;&lt;wsp:rsid wsp:val=&quot;002E44CA&quot;/&gt;&lt;wsp:rsid wsp:val=&quot;002E4E6D&quot;/&gt;&lt;wsp:rsid wsp:val=&quot;002E60B2&quot;/&gt;&lt;wsp:rsid wsp:val=&quot;002E72E9&quot;/&gt;&lt;wsp:rsid wsp:val=&quot;002F0E33&quot;/&gt;&lt;wsp:rsid wsp:val=&quot;002F154E&quot;/&gt;&lt;wsp:rsid wsp:val=&quot;002F2225&quot;/&gt;&lt;wsp:rsid wsp:val=&quot;002F22AA&quot;/&gt;&lt;wsp:rsid wsp:val=&quot;002F2FE8&quot;/&gt;&lt;wsp:rsid wsp:val=&quot;002F3251&quot;/&gt;&lt;wsp:rsid wsp:val=&quot;002F4E9E&quot;/&gt;&lt;wsp:rsid wsp:val=&quot;002F5DED&quot;/&gt;&lt;wsp:rsid wsp:val=&quot;002F687A&quot;/&gt;&lt;wsp:rsid wsp:val=&quot;002F6D8C&quot;/&gt;&lt;wsp:rsid wsp:val=&quot;002F73D9&quot;/&gt;&lt;wsp:rsid wsp:val=&quot;002F7494&quot;/&gt;&lt;wsp:rsid wsp:val=&quot;0030069B&quot;/&gt;&lt;wsp:rsid wsp:val=&quot;003021E6&quot;/&gt;&lt;wsp:rsid wsp:val=&quot;00304477&quot;/&gt;&lt;wsp:rsid wsp:val=&quot;00304A63&quot;/&gt;&lt;wsp:rsid wsp:val=&quot;00304F9C&quot;/&gt;&lt;wsp:rsid wsp:val=&quot;00305222&quot;/&gt;&lt;wsp:rsid wsp:val=&quot;00305DC9&quot;/&gt;&lt;wsp:rsid wsp:val=&quot;0030693E&quot;/&gt;&lt;wsp:rsid wsp:val=&quot;003105CC&quot;/&gt;&lt;wsp:rsid wsp:val=&quot;00311227&quot;/&gt;&lt;wsp:rsid wsp:val=&quot;003120FD&quot;/&gt;&lt;wsp:rsid wsp:val=&quot;00312CCD&quot;/&gt;&lt;wsp:rsid wsp:val=&quot;00312DE8&quot;/&gt;&lt;wsp:rsid wsp:val=&quot;00312EC1&quot;/&gt;&lt;wsp:rsid wsp:val=&quot;00312EF3&quot;/&gt;&lt;wsp:rsid wsp:val=&quot;00313A22&quot;/&gt;&lt;wsp:rsid wsp:val=&quot;00313DD8&quot;/&gt;&lt;wsp:rsid wsp:val=&quot;00313F73&quot;/&gt;&lt;wsp:rsid wsp:val=&quot;00313F94&quot;/&gt;&lt;wsp:rsid wsp:val=&quot;00314E4C&quot;/&gt;&lt;wsp:rsid wsp:val=&quot;00314E75&quot;/&gt;&lt;wsp:rsid wsp:val=&quot;00315049&quot;/&gt;&lt;wsp:rsid wsp:val=&quot;00315384&quot;/&gt;&lt;wsp:rsid wsp:val=&quot;00315520&quot;/&gt;&lt;wsp:rsid wsp:val=&quot;003156EC&quot;/&gt;&lt;wsp:rsid wsp:val=&quot;00315A62&quot;/&gt;&lt;wsp:rsid wsp:val=&quot;003161D2&quot;/&gt;&lt;wsp:rsid wsp:val=&quot;0031779E&quot;/&gt;&lt;wsp:rsid wsp:val=&quot;00317A0A&quot;/&gt;&lt;wsp:rsid wsp:val=&quot;00321554&quot;/&gt;&lt;wsp:rsid wsp:val=&quot;003219C5&quot;/&gt;&lt;wsp:rsid wsp:val=&quot;0032215F&quot;/&gt;&lt;wsp:rsid wsp:val=&quot;003222CB&quot;/&gt;&lt;wsp:rsid wsp:val=&quot;0032374A&quot;/&gt;&lt;wsp:rsid wsp:val=&quot;003238F6&quot;/&gt;&lt;wsp:rsid wsp:val=&quot;003264AC&quot;/&gt;&lt;wsp:rsid wsp:val=&quot;00326ACC&quot;/&gt;&lt;wsp:rsid wsp:val=&quot;003270D3&quot;/&gt;&lt;wsp:rsid wsp:val=&quot;00330180&quot;/&gt;&lt;wsp:rsid wsp:val=&quot;0033033F&quot;/&gt;&lt;wsp:rsid wsp:val=&quot;003313DF&quot;/&gt;&lt;wsp:rsid wsp:val=&quot;00333D2D&quot;/&gt;&lt;wsp:rsid wsp:val=&quot;00334EE8&quot;/&gt;&lt;wsp:rsid wsp:val=&quot;00335BDA&quot;/&gt;&lt;wsp:rsid wsp:val=&quot;00335E52&quot;/&gt;&lt;wsp:rsid wsp:val=&quot;00336650&quot;/&gt;&lt;wsp:rsid wsp:val=&quot;0033720B&quot;/&gt;&lt;wsp:rsid wsp:val=&quot;00340721&quot;/&gt;&lt;wsp:rsid wsp:val=&quot;00340DC9&quot;/&gt;&lt;wsp:rsid wsp:val=&quot;00341015&quot;/&gt;&lt;wsp:rsid wsp:val=&quot;00341E03&quot;/&gt;&lt;wsp:rsid wsp:val=&quot;00342BFF&quot;/&gt;&lt;wsp:rsid wsp:val=&quot;00343431&quot;/&gt;&lt;wsp:rsid wsp:val=&quot;00344945&quot;/&gt;&lt;wsp:rsid wsp:val=&quot;00344D25&quot;/&gt;&lt;wsp:rsid wsp:val=&quot;003453E0&quot;/&gt;&lt;wsp:rsid wsp:val=&quot;003466A2&quot;/&gt;&lt;wsp:rsid wsp:val=&quot;0034686C&quot;/&gt;&lt;wsp:rsid wsp:val=&quot;003505D5&quot;/&gt;&lt;wsp:rsid wsp:val=&quot;00351966&quot;/&gt;&lt;wsp:rsid wsp:val=&quot;00351FB6&quot;/&gt;&lt;wsp:rsid wsp:val=&quot;003532FA&quot;/&gt;&lt;wsp:rsid wsp:val=&quot;00354F62&quot;/&gt;&lt;wsp:rsid wsp:val=&quot;00355DF9&quot;/&gt;&lt;wsp:rsid wsp:val=&quot;00355E07&quot;/&gt;&lt;wsp:rsid wsp:val=&quot;00356252&quot;/&gt;&lt;wsp:rsid wsp:val=&quot;00356520&quot;/&gt;&lt;wsp:rsid wsp:val=&quot;00356733&quot;/&gt;&lt;wsp:rsid wsp:val=&quot;0036029A&quot;/&gt;&lt;wsp:rsid wsp:val=&quot;0036111C&quot;/&gt;&lt;wsp:rsid wsp:val=&quot;00361778&quot;/&gt;&lt;wsp:rsid wsp:val=&quot;003623B1&quot;/&gt;&lt;wsp:rsid wsp:val=&quot;00362913&quot;/&gt;&lt;wsp:rsid wsp:val=&quot;0036380B&quot;/&gt;&lt;wsp:rsid wsp:val=&quot;00364266&quot;/&gt;&lt;wsp:rsid wsp:val=&quot;00364A9E&quot;/&gt;&lt;wsp:rsid wsp:val=&quot;003675A6&quot;/&gt;&lt;wsp:rsid wsp:val=&quot;00367927&quot;/&gt;&lt;wsp:rsid wsp:val=&quot;00367A8B&quot;/&gt;&lt;wsp:rsid wsp:val=&quot;00370EA4&quot;/&gt;&lt;wsp:rsid wsp:val=&quot;00371E8D&quot;/&gt;&lt;wsp:rsid wsp:val=&quot;00374BBE&quot;/&gt;&lt;wsp:rsid wsp:val=&quot;003752BC&quot;/&gt;&lt;wsp:rsid wsp:val=&quot;00375A28&quot;/&gt;&lt;wsp:rsid wsp:val=&quot;0037618E&quot;/&gt;&lt;wsp:rsid wsp:val=&quot;00376643&quot;/&gt;&lt;wsp:rsid wsp:val=&quot;00377498&quot;/&gt;&lt;wsp:rsid wsp:val=&quot;00377A84&quot;/&gt;&lt;wsp:rsid wsp:val=&quot;003803CD&quot;/&gt;&lt;wsp:rsid wsp:val=&quot;00380840&quot;/&gt;&lt;wsp:rsid wsp:val=&quot;003809D1&quot;/&gt;&lt;wsp:rsid wsp:val=&quot;00381272&quot;/&gt;&lt;wsp:rsid wsp:val=&quot;003813E9&quot;/&gt;&lt;wsp:rsid wsp:val=&quot;00381DC1&quot;/&gt;&lt;wsp:rsid wsp:val=&quot;00382409&quot;/&gt;&lt;wsp:rsid wsp:val=&quot;00382710&quot;/&gt;&lt;wsp:rsid wsp:val=&quot;00383783&quot;/&gt;&lt;wsp:rsid wsp:val=&quot;00383A7A&quot;/&gt;&lt;wsp:rsid wsp:val=&quot;00384529&quot;/&gt;&lt;wsp:rsid wsp:val=&quot;003846FF&quot;/&gt;&lt;wsp:rsid wsp:val=&quot;00384C72&quot;/&gt;&lt;wsp:rsid wsp:val=&quot;0038552F&quot;/&gt;&lt;wsp:rsid wsp:val=&quot;00386B51&quot;/&gt;&lt;wsp:rsid wsp:val=&quot;00386C17&quot;/&gt;&lt;wsp:rsid wsp:val=&quot;003871FA&quot;/&gt;&lt;wsp:rsid wsp:val=&quot;00387942&quot;/&gt;&lt;wsp:rsid wsp:val=&quot;00387C2F&quot;/&gt;&lt;wsp:rsid wsp:val=&quot;0039059D&quot;/&gt;&lt;wsp:rsid wsp:val=&quot;00390944&quot;/&gt;&lt;wsp:rsid wsp:val=&quot;00390A31&quot;/&gt;&lt;wsp:rsid wsp:val=&quot;00390FD5&quot;/&gt;&lt;wsp:rsid wsp:val=&quot;00391FEA&quot;/&gt;&lt;wsp:rsid wsp:val=&quot;00392610&quot;/&gt;&lt;wsp:rsid wsp:val=&quot;00392F89&quot;/&gt;&lt;wsp:rsid wsp:val=&quot;00393B04&quot;/&gt;&lt;wsp:rsid wsp:val=&quot;003946A6&quot;/&gt;&lt;wsp:rsid wsp:val=&quot;00395509&quot;/&gt;&lt;wsp:rsid wsp:val=&quot;0039660F&quot;/&gt;&lt;wsp:rsid wsp:val=&quot;003978CB&quot;/&gt;&lt;wsp:rsid wsp:val=&quot;00397B4A&quot;/&gt;&lt;wsp:rsid wsp:val=&quot;003A0029&quot;/&gt;&lt;wsp:rsid wsp:val=&quot;003A04EC&quot;/&gt;&lt;wsp:rsid wsp:val=&quot;003A0BA5&quot;/&gt;&lt;wsp:rsid wsp:val=&quot;003A123D&quot;/&gt;&lt;wsp:rsid wsp:val=&quot;003A1792&quot;/&gt;&lt;wsp:rsid wsp:val=&quot;003A21F9&quot;/&gt;&lt;wsp:rsid wsp:val=&quot;003A2689&quot;/&gt;&lt;wsp:rsid wsp:val=&quot;003A2A96&quot;/&gt;&lt;wsp:rsid wsp:val=&quot;003A2BE3&quot;/&gt;&lt;wsp:rsid wsp:val=&quot;003A2C6B&quot;/&gt;&lt;wsp:rsid wsp:val=&quot;003A383C&quot;/&gt;&lt;wsp:rsid wsp:val=&quot;003A3C1B&quot;/&gt;&lt;wsp:rsid wsp:val=&quot;003A3F47&quot;/&gt;&lt;wsp:rsid wsp:val=&quot;003A425C&quot;/&gt;&lt;wsp:rsid wsp:val=&quot;003A5266&quot;/&gt;&lt;wsp:rsid wsp:val=&quot;003A52A2&quot;/&gt;&lt;wsp:rsid wsp:val=&quot;003A5B14&quot;/&gt;&lt;wsp:rsid wsp:val=&quot;003A5B4F&quot;/&gt;&lt;wsp:rsid wsp:val=&quot;003A602E&quot;/&gt;&lt;wsp:rsid wsp:val=&quot;003A6742&quot;/&gt;&lt;wsp:rsid wsp:val=&quot;003A7072&quot;/&gt;&lt;wsp:rsid wsp:val=&quot;003A721B&quot;/&gt;&lt;wsp:rsid wsp:val=&quot;003B048D&quot;/&gt;&lt;wsp:rsid wsp:val=&quot;003B066A&quot;/&gt;&lt;wsp:rsid wsp:val=&quot;003B0F1E&quot;/&gt;&lt;wsp:rsid wsp:val=&quot;003B14F4&quot;/&gt;&lt;wsp:rsid wsp:val=&quot;003B179E&quot;/&gt;&lt;wsp:rsid wsp:val=&quot;003B3576&quot;/&gt;&lt;wsp:rsid wsp:val=&quot;003B38BC&quot;/&gt;&lt;wsp:rsid wsp:val=&quot;003B39D5&quot;/&gt;&lt;wsp:rsid wsp:val=&quot;003B3D00&quot;/&gt;&lt;wsp:rsid wsp:val=&quot;003B46AA&quot;/&gt;&lt;wsp:rsid wsp:val=&quot;003B4AA1&quot;/&gt;&lt;wsp:rsid wsp:val=&quot;003B4C54&quot;/&gt;&lt;wsp:rsid wsp:val=&quot;003B68DB&quot;/&gt;&lt;wsp:rsid wsp:val=&quot;003B7B7C&quot;/&gt;&lt;wsp:rsid wsp:val=&quot;003C027B&quot;/&gt;&lt;wsp:rsid wsp:val=&quot;003C1939&quot;/&gt;&lt;wsp:rsid wsp:val=&quot;003C2083&quot;/&gt;&lt;wsp:rsid wsp:val=&quot;003C2486&quot;/&gt;&lt;wsp:rsid wsp:val=&quot;003C30F5&quot;/&gt;&lt;wsp:rsid wsp:val=&quot;003C321B&quot;/&gt;&lt;wsp:rsid wsp:val=&quot;003C4178&quot;/&gt;&lt;wsp:rsid wsp:val=&quot;003C5327&quot;/&gt;&lt;wsp:rsid wsp:val=&quot;003C6386&quot;/&gt;&lt;wsp:rsid wsp:val=&quot;003C7816&quot;/&gt;&lt;wsp:rsid wsp:val=&quot;003C79B2&quot;/&gt;&lt;wsp:rsid wsp:val=&quot;003C7E5A&quot;/&gt;&lt;wsp:rsid wsp:val=&quot;003D11B9&quot;/&gt;&lt;wsp:rsid wsp:val=&quot;003D16BA&quot;/&gt;&lt;wsp:rsid wsp:val=&quot;003D4CBE&quot;/&gt;&lt;wsp:rsid wsp:val=&quot;003D4D70&quot;/&gt;&lt;wsp:rsid wsp:val=&quot;003D50D8&quot;/&gt;&lt;wsp:rsid wsp:val=&quot;003D52D4&quot;/&gt;&lt;wsp:rsid wsp:val=&quot;003D61AE&quot;/&gt;&lt;wsp:rsid wsp:val=&quot;003D6743&quot;/&gt;&lt;wsp:rsid wsp:val=&quot;003D67D0&quot;/&gt;&lt;wsp:rsid wsp:val=&quot;003D6B35&quot;/&gt;&lt;wsp:rsid wsp:val=&quot;003D7B3D&quot;/&gt;&lt;wsp:rsid wsp:val=&quot;003E0067&quot;/&gt;&lt;wsp:rsid wsp:val=&quot;003E009F&quot;/&gt;&lt;wsp:rsid wsp:val=&quot;003E0131&quot;/&gt;&lt;wsp:rsid wsp:val=&quot;003E0196&quot;/&gt;&lt;wsp:rsid wsp:val=&quot;003E0CFF&quot;/&gt;&lt;wsp:rsid wsp:val=&quot;003E1271&quot;/&gt;&lt;wsp:rsid wsp:val=&quot;003E1B34&quot;/&gt;&lt;wsp:rsid wsp:val=&quot;003E2C8D&quot;/&gt;&lt;wsp:rsid wsp:val=&quot;003E33DB&quot;/&gt;&lt;wsp:rsid wsp:val=&quot;003E39F3&quot;/&gt;&lt;wsp:rsid wsp:val=&quot;003E431F&quot;/&gt;&lt;wsp:rsid wsp:val=&quot;003E4A3D&quot;/&gt;&lt;wsp:rsid wsp:val=&quot;003E4F41&quot;/&gt;&lt;wsp:rsid wsp:val=&quot;003E5160&quot;/&gt;&lt;wsp:rsid wsp:val=&quot;003E5A9D&quot;/&gt;&lt;wsp:rsid wsp:val=&quot;003E64BD&quot;/&gt;&lt;wsp:rsid wsp:val=&quot;003E6732&quot;/&gt;&lt;wsp:rsid wsp:val=&quot;003E79AC&quot;/&gt;&lt;wsp:rsid wsp:val=&quot;003F026F&quot;/&gt;&lt;wsp:rsid wsp:val=&quot;003F02F0&quot;/&gt;&lt;wsp:rsid wsp:val=&quot;003F038B&quot;/&gt;&lt;wsp:rsid wsp:val=&quot;003F0C31&quot;/&gt;&lt;wsp:rsid wsp:val=&quot;003F0D10&quot;/&gt;&lt;wsp:rsid wsp:val=&quot;003F1169&quot;/&gt;&lt;wsp:rsid wsp:val=&quot;003F271C&quot;/&gt;&lt;wsp:rsid wsp:val=&quot;003F2A9B&quot;/&gt;&lt;wsp:rsid wsp:val=&quot;003F2BAE&quot;/&gt;&lt;wsp:rsid wsp:val=&quot;003F2EF1&quot;/&gt;&lt;wsp:rsid wsp:val=&quot;003F2FCE&quot;/&gt;&lt;wsp:rsid wsp:val=&quot;003F3430&quot;/&gt;&lt;wsp:rsid wsp:val=&quot;003F3544&quot;/&gt;&lt;wsp:rsid wsp:val=&quot;003F49E6&quot;/&gt;&lt;wsp:rsid wsp:val=&quot;003F4CDB&quot;/&gt;&lt;wsp:rsid wsp:val=&quot;003F5488&quot;/&gt;&lt;wsp:rsid wsp:val=&quot;003F564C&quot;/&gt;&lt;wsp:rsid wsp:val=&quot;003F6326&quot;/&gt;&lt;wsp:rsid wsp:val=&quot;003F77AA&quot;/&gt;&lt;wsp:rsid wsp:val=&quot;0040016C&quot;/&gt;&lt;wsp:rsid wsp:val=&quot;00400EBC&quot;/&gt;&lt;wsp:rsid wsp:val=&quot;00401666&quot;/&gt;&lt;wsp:rsid wsp:val=&quot;00402742&quot;/&gt;&lt;wsp:rsid wsp:val=&quot;00403C0B&quot;/&gt;&lt;wsp:rsid wsp:val=&quot;00404A8D&quot;/&gt;&lt;wsp:rsid wsp:val=&quot;004057C1&quot;/&gt;&lt;wsp:rsid wsp:val=&quot;00410105&quot;/&gt;&lt;wsp:rsid wsp:val=&quot;00410A84&quot;/&gt;&lt;wsp:rsid wsp:val=&quot;00411D30&quot;/&gt;&lt;wsp:rsid wsp:val=&quot;004149D3&quot;/&gt;&lt;wsp:rsid wsp:val=&quot;00414C6F&quot;/&gt;&lt;wsp:rsid wsp:val=&quot;00415922&quot;/&gt;&lt;wsp:rsid wsp:val=&quot;00415C26&quot;/&gt;&lt;wsp:rsid wsp:val=&quot;004212CE&quot;/&gt;&lt;wsp:rsid wsp:val=&quot;0042155D&quot;/&gt;&lt;wsp:rsid wsp:val=&quot;004219E3&quot;/&gt;&lt;wsp:rsid wsp:val=&quot;00421D42&quot;/&gt;&lt;wsp:rsid wsp:val=&quot;0042353A&quot;/&gt;&lt;wsp:rsid wsp:val=&quot;00423797&quot;/&gt;&lt;wsp:rsid wsp:val=&quot;00424141&quot;/&gt;&lt;wsp:rsid wsp:val=&quot;004243E6&quot;/&gt;&lt;wsp:rsid wsp:val=&quot;0042458D&quot;/&gt;&lt;wsp:rsid wsp:val=&quot;004249BF&quot;/&gt;&lt;wsp:rsid wsp:val=&quot;00425C29&quot;/&gt;&lt;wsp:rsid wsp:val=&quot;004265F2&quot;/&gt;&lt;wsp:rsid wsp:val=&quot;00426BF0&quot;/&gt;&lt;wsp:rsid wsp:val=&quot;00426CC5&quot;/&gt;&lt;wsp:rsid wsp:val=&quot;004271CA&quot;/&gt;&lt;wsp:rsid wsp:val=&quot;004275EA&quot;/&gt;&lt;wsp:rsid wsp:val=&quot;00427C00&quot;/&gt;&lt;wsp:rsid wsp:val=&quot;00430B69&quot;/&gt;&lt;wsp:rsid wsp:val=&quot;00431437&quot;/&gt;&lt;wsp:rsid wsp:val=&quot;0043186E&quot;/&gt;&lt;wsp:rsid wsp:val=&quot;00431AA3&quot;/&gt;&lt;wsp:rsid wsp:val=&quot;00433331&quot;/&gt;&lt;wsp:rsid wsp:val=&quot;004343C1&quot;/&gt;&lt;wsp:rsid wsp:val=&quot;00435F25&quot;/&gt;&lt;wsp:rsid wsp:val=&quot;00436830&quot;/&gt;&lt;wsp:rsid wsp:val=&quot;00436942&quot;/&gt;&lt;wsp:rsid wsp:val=&quot;0043696B&quot;/&gt;&lt;wsp:rsid wsp:val=&quot;00436A3F&quot;/&gt;&lt;wsp:rsid wsp:val=&quot;00437311&quot;/&gt;&lt;wsp:rsid wsp:val=&quot;004379A3&quot;/&gt;&lt;wsp:rsid wsp:val=&quot;004404AC&quot;/&gt;&lt;wsp:rsid wsp:val=&quot;0044121D&quot;/&gt;&lt;wsp:rsid wsp:val=&quot;0044130C&quot;/&gt;&lt;wsp:rsid wsp:val=&quot;00441710&quot;/&gt;&lt;wsp:rsid wsp:val=&quot;004420CD&quot;/&gt;&lt;wsp:rsid wsp:val=&quot;004421A3&quot;/&gt;&lt;wsp:rsid wsp:val=&quot;00442CCE&quot;/&gt;&lt;wsp:rsid wsp:val=&quot;00443E7E&quot;/&gt;&lt;wsp:rsid wsp:val=&quot;00444CEF&quot;/&gt;&lt;wsp:rsid wsp:val=&quot;004452CF&quot;/&gt;&lt;wsp:rsid wsp:val=&quot;00445E9D&quot;/&gt;&lt;wsp:rsid wsp:val=&quot;00445FD9&quot;/&gt;&lt;wsp:rsid wsp:val=&quot;00446905&quot;/&gt;&lt;wsp:rsid wsp:val=&quot;00446BFB&quot;/&gt;&lt;wsp:rsid wsp:val=&quot;00446DBC&quot;/&gt;&lt;wsp:rsid wsp:val=&quot;00446F0D&quot;/&gt;&lt;wsp:rsid wsp:val=&quot;004478AD&quot;/&gt;&lt;wsp:rsid wsp:val=&quot;00447B96&quot;/&gt;&lt;wsp:rsid wsp:val=&quot;0045021D&quot;/&gt;&lt;wsp:rsid wsp:val=&quot;004519B2&quot;/&gt;&lt;wsp:rsid wsp:val=&quot;004526CE&quot;/&gt;&lt;wsp:rsid wsp:val=&quot;0045376F&quot;/&gt;&lt;wsp:rsid wsp:val=&quot;0045454C&quot;/&gt;&lt;wsp:rsid wsp:val=&quot;00454B3B&quot;/&gt;&lt;wsp:rsid wsp:val=&quot;00454B48&quot;/&gt;&lt;wsp:rsid wsp:val=&quot;0045549D&quot;/&gt;&lt;wsp:rsid wsp:val=&quot;0045586C&quot;/&gt;&lt;wsp:rsid wsp:val=&quot;00455BAC&quot;/&gt;&lt;wsp:rsid wsp:val=&quot;00455FAF&quot;/&gt;&lt;wsp:rsid wsp:val=&quot;004561D8&quot;/&gt;&lt;wsp:rsid wsp:val=&quot;0045669F&quot;/&gt;&lt;wsp:rsid wsp:val=&quot;00457D7E&quot;/&gt;&lt;wsp:rsid wsp:val=&quot;004603EA&quot;/&gt;&lt;wsp:rsid wsp:val=&quot;0046086F&quot;/&gt;&lt;wsp:rsid wsp:val=&quot;00460E85&quot;/&gt;&lt;wsp:rsid wsp:val=&quot;00461F9C&quot;/&gt;&lt;wsp:rsid wsp:val=&quot;0046395D&quot;/&gt;&lt;wsp:rsid wsp:val=&quot;00464093&quot;/&gt;&lt;wsp:rsid wsp:val=&quot;00464584&quot;/&gt;&lt;wsp:rsid wsp:val=&quot;004651F9&quot;/&gt;&lt;wsp:rsid wsp:val=&quot;004654E2&quot;/&gt;&lt;wsp:rsid wsp:val=&quot;00465A65&quot;/&gt;&lt;wsp:rsid wsp:val=&quot;00466DF4&quot;/&gt;&lt;wsp:rsid wsp:val=&quot;00467B70&quot;/&gt;&lt;wsp:rsid wsp:val=&quot;00470A13&quot;/&gt;&lt;wsp:rsid wsp:val=&quot;00471467&quot;/&gt;&lt;wsp:rsid wsp:val=&quot;00472235&quot;/&gt;&lt;wsp:rsid wsp:val=&quot;00472D61&quot;/&gt;&lt;wsp:rsid wsp:val=&quot;00472FD5&quot;/&gt;&lt;wsp:rsid wsp:val=&quot;0047375E&quot;/&gt;&lt;wsp:rsid wsp:val=&quot;004738BF&quot;/&gt;&lt;wsp:rsid wsp:val=&quot;004739CA&quot;/&gt;&lt;wsp:rsid wsp:val=&quot;0047426A&quot;/&gt;&lt;wsp:rsid wsp:val=&quot;0047542A&quot;/&gt;&lt;wsp:rsid wsp:val=&quot;00476953&quot;/&gt;&lt;wsp:rsid wsp:val=&quot;00476CF7&quot;/&gt;&lt;wsp:rsid wsp:val=&quot;00477A41&quot;/&gt;&lt;wsp:rsid wsp:val=&quot;004809FF&quot;/&gt;&lt;wsp:rsid wsp:val=&quot;00480A07&quot;/&gt;&lt;wsp:rsid wsp:val=&quot;00480E8F&quot;/&gt;&lt;wsp:rsid wsp:val=&quot;00481024&quot;/&gt;&lt;wsp:rsid wsp:val=&quot;00481047&quot;/&gt;&lt;wsp:rsid wsp:val=&quot;0048216D&quot;/&gt;&lt;wsp:rsid wsp:val=&quot;00482476&quot;/&gt;&lt;wsp:rsid wsp:val=&quot;004828DA&quot;/&gt;&lt;wsp:rsid wsp:val=&quot;00482F42&quot;/&gt;&lt;wsp:rsid wsp:val=&quot;00483CBC&quot;/&gt;&lt;wsp:rsid wsp:val=&quot;00484446&quot;/&gt;&lt;wsp:rsid wsp:val=&quot;00485155&quot;/&gt;&lt;wsp:rsid wsp:val=&quot;004859CC&quot;/&gt;&lt;wsp:rsid wsp:val=&quot;00486D2C&quot;/&gt;&lt;wsp:rsid wsp:val=&quot;00487DBE&quot;/&gt;&lt;wsp:rsid wsp:val=&quot;00492C79&quot;/&gt;&lt;wsp:rsid wsp:val=&quot;004934D1&quot;/&gt;&lt;wsp:rsid wsp:val=&quot;00494083&quot;/&gt;&lt;wsp:rsid wsp:val=&quot;00494605&quot;/&gt;&lt;wsp:rsid wsp:val=&quot;00495615&quot;/&gt;&lt;wsp:rsid wsp:val=&quot;0049577B&quot;/&gt;&lt;wsp:rsid wsp:val=&quot;00495BC1&quot;/&gt;&lt;wsp:rsid wsp:val=&quot;00495EEB&quot;/&gt;&lt;wsp:rsid wsp:val=&quot;00496846&quot;/&gt;&lt;wsp:rsid wsp:val=&quot;0049703B&quot;/&gt;&lt;wsp:rsid wsp:val=&quot;004A0285&quot;/&gt;&lt;wsp:rsid wsp:val=&quot;004A127B&quot;/&gt;&lt;wsp:rsid wsp:val=&quot;004A22F9&quot;/&gt;&lt;wsp:rsid wsp:val=&quot;004A265B&quot;/&gt;&lt;wsp:rsid wsp:val=&quot;004A28B7&quot;/&gt;&lt;wsp:rsid wsp:val=&quot;004A2AD9&quot;/&gt;&lt;wsp:rsid wsp:val=&quot;004A2B66&quot;/&gt;&lt;wsp:rsid wsp:val=&quot;004A395A&quot;/&gt;&lt;wsp:rsid wsp:val=&quot;004A4081&quot;/&gt;&lt;wsp:rsid wsp:val=&quot;004A4127&quot;/&gt;&lt;wsp:rsid wsp:val=&quot;004A5676&quot;/&gt;&lt;wsp:rsid wsp:val=&quot;004A59D2&quot;/&gt;&lt;wsp:rsid wsp:val=&quot;004A5D51&quot;/&gt;&lt;wsp:rsid wsp:val=&quot;004A6D7D&quot;/&gt;&lt;wsp:rsid wsp:val=&quot;004A70AB&quot;/&gt;&lt;wsp:rsid wsp:val=&quot;004B0861&quot;/&gt;&lt;wsp:rsid wsp:val=&quot;004B0FE6&quot;/&gt;&lt;wsp:rsid wsp:val=&quot;004B1A09&quot;/&gt;&lt;wsp:rsid wsp:val=&quot;004B29CB&quot;/&gt;&lt;wsp:rsid wsp:val=&quot;004B2A91&quot;/&gt;&lt;wsp:rsid wsp:val=&quot;004B36BB&quot;/&gt;&lt;wsp:rsid wsp:val=&quot;004B3B8F&quot;/&gt;&lt;wsp:rsid wsp:val=&quot;004B4276&quot;/&gt;&lt;wsp:rsid wsp:val=&quot;004B43DA&quot;/&gt;&lt;wsp:rsid wsp:val=&quot;004B6594&quot;/&gt;&lt;wsp:rsid wsp:val=&quot;004B74FB&quot;/&gt;&lt;wsp:rsid wsp:val=&quot;004B76D3&quot;/&gt;&lt;wsp:rsid wsp:val=&quot;004B7B3E&quot;/&gt;&lt;wsp:rsid wsp:val=&quot;004C2F7C&quot;/&gt;&lt;wsp:rsid wsp:val=&quot;004C4900&quot;/&gt;&lt;wsp:rsid wsp:val=&quot;004C57CC&quot;/&gt;&lt;wsp:rsid wsp:val=&quot;004C73F2&quot;/&gt;&lt;wsp:rsid wsp:val=&quot;004C7545&quot;/&gt;&lt;wsp:rsid wsp:val=&quot;004D1E7B&quot;/&gt;&lt;wsp:rsid wsp:val=&quot;004D32F3&quot;/&gt;&lt;wsp:rsid wsp:val=&quot;004D3614&quot;/&gt;&lt;wsp:rsid wsp:val=&quot;004D38A0&quot;/&gt;&lt;wsp:rsid wsp:val=&quot;004D3BBF&quot;/&gt;&lt;wsp:rsid wsp:val=&quot;004D411F&quot;/&gt;&lt;wsp:rsid wsp:val=&quot;004D506B&quot;/&gt;&lt;wsp:rsid wsp:val=&quot;004D5964&quot;/&gt;&lt;wsp:rsid wsp:val=&quot;004D7226&quot;/&gt;&lt;wsp:rsid wsp:val=&quot;004D727D&quot;/&gt;&lt;wsp:rsid wsp:val=&quot;004D778D&quot;/&gt;&lt;wsp:rsid wsp:val=&quot;004E1072&quot;/&gt;&lt;wsp:rsid wsp:val=&quot;004E13D2&quot;/&gt;&lt;wsp:rsid wsp:val=&quot;004E1BA2&quot;/&gt;&lt;wsp:rsid wsp:val=&quot;004E1E02&quot;/&gt;&lt;wsp:rsid wsp:val=&quot;004E218C&quot;/&gt;&lt;wsp:rsid wsp:val=&quot;004E3069&quot;/&gt;&lt;wsp:rsid wsp:val=&quot;004E35A9&quot;/&gt;&lt;wsp:rsid wsp:val=&quot;004E4323&quot;/&gt;&lt;wsp:rsid wsp:val=&quot;004E4A10&quot;/&gt;&lt;wsp:rsid wsp:val=&quot;004E4E41&quot;/&gt;&lt;wsp:rsid wsp:val=&quot;004E5610&quot;/&gt;&lt;wsp:rsid wsp:val=&quot;004E7247&quot;/&gt;&lt;wsp:rsid wsp:val=&quot;004E7E4B&quot;/&gt;&lt;wsp:rsid wsp:val=&quot;004E7E69&quot;/&gt;&lt;wsp:rsid wsp:val=&quot;004F105C&quot;/&gt;&lt;wsp:rsid wsp:val=&quot;004F10B6&quot;/&gt;&lt;wsp:rsid wsp:val=&quot;004F1660&quot;/&gt;&lt;wsp:rsid wsp:val=&quot;004F19A5&quot;/&gt;&lt;wsp:rsid wsp:val=&quot;004F39B9&quot;/&gt;&lt;wsp:rsid wsp:val=&quot;004F4DD4&quot;/&gt;&lt;wsp:rsid wsp:val=&quot;004F5389&quot;/&gt;&lt;wsp:rsid wsp:val=&quot;004F5D98&quot;/&gt;&lt;wsp:rsid wsp:val=&quot;004F5DCF&quot;/&gt;&lt;wsp:rsid wsp:val=&quot;004F64E1&quot;/&gt;&lt;wsp:rsid wsp:val=&quot;004F729A&quot;/&gt;&lt;wsp:rsid wsp:val=&quot;004F7668&quot;/&gt;&lt;wsp:rsid wsp:val=&quot;004F76DB&quot;/&gt;&lt;wsp:rsid wsp:val=&quot;004F7DF6&quot;/&gt;&lt;wsp:rsid wsp:val=&quot;00500189&quot;/&gt;&lt;wsp:rsid wsp:val=&quot;00500330&quot;/&gt;&lt;wsp:rsid wsp:val=&quot;005007EA&quot;/&gt;&lt;wsp:rsid wsp:val=&quot;00500A6B&quot;/&gt;&lt;wsp:rsid wsp:val=&quot;00502924&quot;/&gt;&lt;wsp:rsid wsp:val=&quot;005029E4&quot;/&gt;&lt;wsp:rsid wsp:val=&quot;005044BD&quot;/&gt;&lt;wsp:rsid wsp:val=&quot;00504E14&quot;/&gt;&lt;wsp:rsid wsp:val=&quot;00507268&quot;/&gt;&lt;wsp:rsid wsp:val=&quot;00507E63&quot;/&gt;&lt;wsp:rsid wsp:val=&quot;00507F19&quot;/&gt;&lt;wsp:rsid wsp:val=&quot;00510183&quot;/&gt;&lt;wsp:rsid wsp:val=&quot;0051144C&quot;/&gt;&lt;wsp:rsid wsp:val=&quot;00512299&quot;/&gt;&lt;wsp:rsid wsp:val=&quot;00512D91&quot;/&gt;&lt;wsp:rsid wsp:val=&quot;005141B5&quot;/&gt;&lt;wsp:rsid wsp:val=&quot;00514B7E&quot;/&gt;&lt;wsp:rsid wsp:val=&quot;005163BE&quot;/&gt;&lt;wsp:rsid wsp:val=&quot;00516BB8&quot;/&gt;&lt;wsp:rsid wsp:val=&quot;00516E3A&quot;/&gt;&lt;wsp:rsid wsp:val=&quot;005172DC&quot;/&gt;&lt;wsp:rsid wsp:val=&quot;0051750E&quot;/&gt;&lt;wsp:rsid wsp:val=&quot;00517586&quot;/&gt;&lt;wsp:rsid wsp:val=&quot;00520B92&quot;/&gt;&lt;wsp:rsid wsp:val=&quot;0052106A&quot;/&gt;&lt;wsp:rsid wsp:val=&quot;005211C4&quot;/&gt;&lt;wsp:rsid wsp:val=&quot;00522107&quot;/&gt;&lt;wsp:rsid wsp:val=&quot;00522566&quot;/&gt;&lt;wsp:rsid wsp:val=&quot;00524154&quot;/&gt;&lt;wsp:rsid wsp:val=&quot;00524328&quot;/&gt;&lt;wsp:rsid wsp:val=&quot;005243F8&quot;/&gt;&lt;wsp:rsid wsp:val=&quot;00526AA1&quot;/&gt;&lt;wsp:rsid wsp:val=&quot;00527AFC&quot;/&gt;&lt;wsp:rsid wsp:val=&quot;00527CDD&quot;/&gt;&lt;wsp:rsid wsp:val=&quot;00527F4C&quot;/&gt;&lt;wsp:rsid wsp:val=&quot;00530215&quot;/&gt;&lt;wsp:rsid wsp:val=&quot;005303E7&quot;/&gt;&lt;wsp:rsid wsp:val=&quot;00530EEE&quot;/&gt;&lt;wsp:rsid wsp:val=&quot;0053173B&quot;/&gt;&lt;wsp:rsid wsp:val=&quot;00531A96&quot;/&gt;&lt;wsp:rsid wsp:val=&quot;00531B11&quot;/&gt;&lt;wsp:rsid wsp:val=&quot;00533087&quot;/&gt;&lt;wsp:rsid wsp:val=&quot;00534572&quot;/&gt;&lt;wsp:rsid wsp:val=&quot;0053516E&quot;/&gt;&lt;wsp:rsid wsp:val=&quot;00536637&quot;/&gt;&lt;wsp:rsid wsp:val=&quot;00536D06&quot;/&gt;&lt;wsp:rsid wsp:val=&quot;005375FA&quot;/&gt;&lt;wsp:rsid wsp:val=&quot;0054075B&quot;/&gt;&lt;wsp:rsid wsp:val=&quot;0054102E&quot;/&gt;&lt;wsp:rsid wsp:val=&quot;0054131B&quot;/&gt;&lt;wsp:rsid wsp:val=&quot;005420B8&quot;/&gt;&lt;wsp:rsid wsp:val=&quot;00542D4C&quot;/&gt;&lt;wsp:rsid wsp:val=&quot;00542FE3&quot;/&gt;&lt;wsp:rsid wsp:val=&quot;0054309A&quot;/&gt;&lt;wsp:rsid wsp:val=&quot;0054438B&quot;/&gt;&lt;wsp:rsid wsp:val=&quot;00544B24&quot;/&gt;&lt;wsp:rsid wsp:val=&quot;00545BBD&quot;/&gt;&lt;wsp:rsid wsp:val=&quot;00546235&quot;/&gt;&lt;wsp:rsid wsp:val=&quot;00546550&quot;/&gt;&lt;wsp:rsid wsp:val=&quot;00546639&quot;/&gt;&lt;wsp:rsid wsp:val=&quot;00546CD3&quot;/&gt;&lt;wsp:rsid wsp:val=&quot;00547458&quot;/&gt;&lt;wsp:rsid wsp:val=&quot;005479F2&quot;/&gt;&lt;wsp:rsid wsp:val=&quot;00550534&quot;/&gt;&lt;wsp:rsid wsp:val=&quot;005505E3&quot;/&gt;&lt;wsp:rsid wsp:val=&quot;0055144A&quot;/&gt;&lt;wsp:rsid wsp:val=&quot;005516E3&quot;/&gt;&lt;wsp:rsid wsp:val=&quot;005518C5&quot;/&gt;&lt;wsp:rsid wsp:val=&quot;00551E09&quot;/&gt;&lt;wsp:rsid wsp:val=&quot;005532E6&quot;/&gt;&lt;wsp:rsid wsp:val=&quot;0055406A&quot;/&gt;&lt;wsp:rsid wsp:val=&quot;00554896&quot;/&gt;&lt;wsp:rsid wsp:val=&quot;00555720&quot;/&gt;&lt;wsp:rsid wsp:val=&quot;00556162&quot;/&gt;&lt;wsp:rsid wsp:val=&quot;00556B29&quot;/&gt;&lt;wsp:rsid wsp:val=&quot;00556C99&quot;/&gt;&lt;wsp:rsid wsp:val=&quot;00557B4D&quot;/&gt;&lt;wsp:rsid wsp:val=&quot;00561FA6&quot;/&gt;&lt;wsp:rsid wsp:val=&quot;00562971&quot;/&gt;&lt;wsp:rsid wsp:val=&quot;00562D21&quot;/&gt;&lt;wsp:rsid wsp:val=&quot;00562E22&quot;/&gt;&lt;wsp:rsid wsp:val=&quot;00562ECD&quot;/&gt;&lt;wsp:rsid wsp:val=&quot;005636E6&quot;/&gt;&lt;wsp:rsid wsp:val=&quot;00563DD4&quot;/&gt;&lt;wsp:rsid wsp:val=&quot;00563EB7&quot;/&gt;&lt;wsp:rsid wsp:val=&quot;00565896&quot;/&gt;&lt;wsp:rsid wsp:val=&quot;00565A2E&quot;/&gt;&lt;wsp:rsid wsp:val=&quot;005660E6&quot;/&gt;&lt;wsp:rsid wsp:val=&quot;0056666F&quot;/&gt;&lt;wsp:rsid wsp:val=&quot;00566C11&quot;/&gt;&lt;wsp:rsid wsp:val=&quot;00567DAA&quot;/&gt;&lt;wsp:rsid wsp:val=&quot;0057120E&quot;/&gt;&lt;wsp:rsid wsp:val=&quot;00572645&quot;/&gt;&lt;wsp:rsid wsp:val=&quot;00572A73&quot;/&gt;&lt;wsp:rsid wsp:val=&quot;00576369&quot;/&gt;&lt;wsp:rsid wsp:val=&quot;00576485&quot;/&gt;&lt;wsp:rsid wsp:val=&quot;005776C5&quot;/&gt;&lt;wsp:rsid wsp:val=&quot;00580003&quot;/&gt;&lt;wsp:rsid wsp:val=&quot;00580B13&quot;/&gt;&lt;wsp:rsid wsp:val=&quot;00581256&quot;/&gt;&lt;wsp:rsid wsp:val=&quot;00581317&quot;/&gt;&lt;wsp:rsid wsp:val=&quot;00581964&quot;/&gt;&lt;wsp:rsid wsp:val=&quot;00581FA9&quot;/&gt;&lt;wsp:rsid wsp:val=&quot;005826DE&quot;/&gt;&lt;wsp:rsid wsp:val=&quot;005828CA&quot;/&gt;&lt;wsp:rsid wsp:val=&quot;00582986&quot;/&gt;&lt;wsp:rsid wsp:val=&quot;005831BE&quot;/&gt;&lt;wsp:rsid wsp:val=&quot;0058515F&quot;/&gt;&lt;wsp:rsid wsp:val=&quot;0058661D&quot;/&gt;&lt;wsp:rsid wsp:val=&quot;00586CF9&quot;/&gt;&lt;wsp:rsid wsp:val=&quot;00587FA4&quot;/&gt;&lt;wsp:rsid wsp:val=&quot;00590575&quot;/&gt;&lt;wsp:rsid wsp:val=&quot;00590C8F&quot;/&gt;&lt;wsp:rsid wsp:val=&quot;00591669&quot;/&gt;&lt;wsp:rsid wsp:val=&quot;0059206E&quot;/&gt;&lt;wsp:rsid wsp:val=&quot;00592293&quot;/&gt;&lt;wsp:rsid wsp:val=&quot;00592C53&quot;/&gt;&lt;wsp:rsid wsp:val=&quot;005934C7&quot;/&gt;&lt;wsp:rsid wsp:val=&quot;005936F3&quot;/&gt;&lt;wsp:rsid wsp:val=&quot;00593C78&quot;/&gt;&lt;wsp:rsid wsp:val=&quot;00593E45&quot;/&gt;&lt;wsp:rsid wsp:val=&quot;00594B9F&quot;/&gt;&lt;wsp:rsid wsp:val=&quot;00594DAE&quot;/&gt;&lt;wsp:rsid wsp:val=&quot;005969D8&quot;/&gt;&lt;wsp:rsid wsp:val=&quot;0059737C&quot;/&gt;&lt;wsp:rsid wsp:val=&quot;005977B8&quot;/&gt;&lt;wsp:rsid wsp:val=&quot;005979AB&quot;/&gt;&lt;wsp:rsid wsp:val=&quot;00597F6E&quot;/&gt;&lt;wsp:rsid wsp:val=&quot;005A0C69&quot;/&gt;&lt;wsp:rsid wsp:val=&quot;005A0EF8&quot;/&gt;&lt;wsp:rsid wsp:val=&quot;005A173B&quot;/&gt;&lt;wsp:rsid wsp:val=&quot;005A2141&quot;/&gt;&lt;wsp:rsid wsp:val=&quot;005A2275&quot;/&gt;&lt;wsp:rsid wsp:val=&quot;005A3350&quot;/&gt;&lt;wsp:rsid wsp:val=&quot;005A34C0&quot;/&gt;&lt;wsp:rsid wsp:val=&quot;005A4584&quot;/&gt;&lt;wsp:rsid wsp:val=&quot;005A49C6&quot;/&gt;&lt;wsp:rsid wsp:val=&quot;005A4A73&quot;/&gt;&lt;wsp:rsid wsp:val=&quot;005A5A09&quot;/&gt;&lt;wsp:rsid wsp:val=&quot;005A5A60&quot;/&gt;&lt;wsp:rsid wsp:val=&quot;005A7E63&quot;/&gt;&lt;wsp:rsid wsp:val=&quot;005B020F&quot;/&gt;&lt;wsp:rsid wsp:val=&quot;005B0615&quot;/&gt;&lt;wsp:rsid wsp:val=&quot;005B0E53&quot;/&gt;&lt;wsp:rsid wsp:val=&quot;005B1285&quot;/&gt;&lt;wsp:rsid wsp:val=&quot;005B178B&quot;/&gt;&lt;wsp:rsid wsp:val=&quot;005B2458&quot;/&gt;&lt;wsp:rsid wsp:val=&quot;005B2969&quot;/&gt;&lt;wsp:rsid wsp:val=&quot;005B35D1&quot;/&gt;&lt;wsp:rsid wsp:val=&quot;005B4440&quot;/&gt;&lt;wsp:rsid wsp:val=&quot;005B4857&quot;/&gt;&lt;wsp:rsid wsp:val=&quot;005B52A4&quot;/&gt;&lt;wsp:rsid wsp:val=&quot;005B59A0&quot;/&gt;&lt;wsp:rsid wsp:val=&quot;005B5D71&quot;/&gt;&lt;wsp:rsid wsp:val=&quot;005B5DCD&quot;/&gt;&lt;wsp:rsid wsp:val=&quot;005B6B38&quot;/&gt;&lt;wsp:rsid wsp:val=&quot;005B7770&quot;/&gt;&lt;wsp:rsid wsp:val=&quot;005B7C77&quot;/&gt;&lt;wsp:rsid wsp:val=&quot;005C0508&quot;/&gt;&lt;wsp:rsid wsp:val=&quot;005C07EF&quot;/&gt;&lt;wsp:rsid wsp:val=&quot;005C0D51&quot;/&gt;&lt;wsp:rsid wsp:val=&quot;005C12D7&quot;/&gt;&lt;wsp:rsid wsp:val=&quot;005C19FF&quot;/&gt;&lt;wsp:rsid wsp:val=&quot;005C3C65&quot;/&gt;&lt;wsp:rsid wsp:val=&quot;005C3FBB&quot;/&gt;&lt;wsp:rsid wsp:val=&quot;005C4163&quot;/&gt;&lt;wsp:rsid wsp:val=&quot;005C4445&quot;/&gt;&lt;wsp:rsid wsp:val=&quot;005C44C3&quot;/&gt;&lt;wsp:rsid wsp:val=&quot;005C45A6&quot;/&gt;&lt;wsp:rsid wsp:val=&quot;005C4CDD&quot;/&gt;&lt;wsp:rsid wsp:val=&quot;005C5104&quot;/&gt;&lt;wsp:rsid wsp:val=&quot;005C5673&quot;/&gt;&lt;wsp:rsid wsp:val=&quot;005C5CB7&quot;/&gt;&lt;wsp:rsid wsp:val=&quot;005C6430&quot;/&gt;&lt;wsp:rsid wsp:val=&quot;005C75A2&quot;/&gt;&lt;wsp:rsid wsp:val=&quot;005C75ED&quot;/&gt;&lt;wsp:rsid wsp:val=&quot;005C7626&quot;/&gt;&lt;wsp:rsid wsp:val=&quot;005D08BB&quot;/&gt;&lt;wsp:rsid wsp:val=&quot;005D0F75&quot;/&gt;&lt;wsp:rsid wsp:val=&quot;005D0FE6&quot;/&gt;&lt;wsp:rsid wsp:val=&quot;005D10A5&quot;/&gt;&lt;wsp:rsid wsp:val=&quot;005D1D35&quot;/&gt;&lt;wsp:rsid wsp:val=&quot;005D1F5C&quot;/&gt;&lt;wsp:rsid wsp:val=&quot;005D3F56&quot;/&gt;&lt;wsp:rsid wsp:val=&quot;005D49CA&quot;/&gt;&lt;wsp:rsid wsp:val=&quot;005D4DD8&quot;/&gt;&lt;wsp:rsid wsp:val=&quot;005D5427&quot;/&gt;&lt;wsp:rsid wsp:val=&quot;005D5A05&quot;/&gt;&lt;wsp:rsid wsp:val=&quot;005D5F84&quot;/&gt;&lt;wsp:rsid wsp:val=&quot;005D5FB3&quot;/&gt;&lt;wsp:rsid wsp:val=&quot;005D73D9&quot;/&gt;&lt;wsp:rsid wsp:val=&quot;005D78A2&quot;/&gt;&lt;wsp:rsid wsp:val=&quot;005D7EE6&quot;/&gt;&lt;wsp:rsid wsp:val=&quot;005E0517&quot;/&gt;&lt;wsp:rsid wsp:val=&quot;005E0710&quot;/&gt;&lt;wsp:rsid wsp:val=&quot;005E0D79&quot;/&gt;&lt;wsp:rsid wsp:val=&quot;005E0EF7&quot;/&gt;&lt;wsp:rsid wsp:val=&quot;005E225F&quot;/&gt;&lt;wsp:rsid wsp:val=&quot;005E2480&quot;/&gt;&lt;wsp:rsid wsp:val=&quot;005E39FF&quot;/&gt;&lt;wsp:rsid wsp:val=&quot;005E57C5&quot;/&gt;&lt;wsp:rsid wsp:val=&quot;005E5E35&quot;/&gt;&lt;wsp:rsid wsp:val=&quot;005E5F68&quot;/&gt;&lt;wsp:rsid wsp:val=&quot;005E6783&quot;/&gt;&lt;wsp:rsid wsp:val=&quot;005E6C47&quot;/&gt;&lt;wsp:rsid wsp:val=&quot;005E728A&quot;/&gt;&lt;wsp:rsid wsp:val=&quot;005E73DA&quot;/&gt;&lt;wsp:rsid wsp:val=&quot;005E7671&quot;/&gt;&lt;wsp:rsid wsp:val=&quot;005E7C80&quot;/&gt;&lt;wsp:rsid wsp:val=&quot;005F02F7&quot;/&gt;&lt;wsp:rsid wsp:val=&quot;005F0A76&quot;/&gt;&lt;wsp:rsid wsp:val=&quot;005F1D7F&quot;/&gt;&lt;wsp:rsid wsp:val=&quot;005F1FED&quot;/&gt;&lt;wsp:rsid wsp:val=&quot;005F20BA&quot;/&gt;&lt;wsp:rsid wsp:val=&quot;005F2A4A&quot;/&gt;&lt;wsp:rsid wsp:val=&quot;005F2A92&quot;/&gt;&lt;wsp:rsid wsp:val=&quot;005F30D4&quot;/&gt;&lt;wsp:rsid wsp:val=&quot;005F3722&quot;/&gt;&lt;wsp:rsid wsp:val=&quot;005F519B&quot;/&gt;&lt;wsp:rsid wsp:val=&quot;005F53F6&quot;/&gt;&lt;wsp:rsid wsp:val=&quot;005F6739&quot;/&gt;&lt;wsp:rsid wsp:val=&quot;005F79FA&quot;/&gt;&lt;wsp:rsid wsp:val=&quot;00600D6F&quot;/&gt;&lt;wsp:rsid wsp:val=&quot;006014C7&quot;/&gt;&lt;wsp:rsid wsp:val=&quot;0060318D&quot;/&gt;&lt;wsp:rsid wsp:val=&quot;0060373A&quot;/&gt;&lt;wsp:rsid wsp:val=&quot;006046CF&quot;/&gt;&lt;wsp:rsid wsp:val=&quot;00604728&quot;/&gt;&lt;wsp:rsid wsp:val=&quot;006048B2&quot;/&gt;&lt;wsp:rsid wsp:val=&quot;006048DD&quot;/&gt;&lt;wsp:rsid wsp:val=&quot;006049F7&quot;/&gt;&lt;wsp:rsid wsp:val=&quot;006056CC&quot;/&gt;&lt;wsp:rsid wsp:val=&quot;00605FE7&quot;/&gt;&lt;wsp:rsid wsp:val=&quot;006062B6&quot;/&gt;&lt;wsp:rsid wsp:val=&quot;00606500&quot;/&gt;&lt;wsp:rsid wsp:val=&quot;00606671&quot;/&gt;&lt;wsp:rsid wsp:val=&quot;00610314&quot;/&gt;&lt;wsp:rsid wsp:val=&quot;00610CF2&quot;/&gt;&lt;wsp:rsid wsp:val=&quot;006110B3&quot;/&gt;&lt;wsp:rsid wsp:val=&quot;00611299&quot;/&gt;&lt;wsp:rsid wsp:val=&quot;00611FD6&quot;/&gt;&lt;wsp:rsid wsp:val=&quot;00612403&quot;/&gt;&lt;wsp:rsid wsp:val=&quot;00612822&quot;/&gt;&lt;wsp:rsid wsp:val=&quot;00612D7C&quot;/&gt;&lt;wsp:rsid wsp:val=&quot;0061304B&quot;/&gt;&lt;wsp:rsid wsp:val=&quot;006137CF&quot;/&gt;&lt;wsp:rsid wsp:val=&quot;00614C19&quot;/&gt;&lt;wsp:rsid wsp:val=&quot;00614E7A&quot;/&gt;&lt;wsp:rsid wsp:val=&quot;00614EE6&quot;/&gt;&lt;wsp:rsid wsp:val=&quot;00615013&quot;/&gt;&lt;wsp:rsid wsp:val=&quot;006153C4&quot;/&gt;&lt;wsp:rsid wsp:val=&quot;0061617A&quot;/&gt;&lt;wsp:rsid wsp:val=&quot;00616364&quot;/&gt;&lt;wsp:rsid wsp:val=&quot;0061663F&quot;/&gt;&lt;wsp:rsid wsp:val=&quot;006168D9&quot;/&gt;&lt;wsp:rsid wsp:val=&quot;00617294&quot;/&gt;&lt;wsp:rsid wsp:val=&quot;0061795A&quot;/&gt;&lt;wsp:rsid wsp:val=&quot;00617DF3&quot;/&gt;&lt;wsp:rsid wsp:val=&quot;00617FDB&quot;/&gt;&lt;wsp:rsid wsp:val=&quot;00620ECB&quot;/&gt;&lt;wsp:rsid wsp:val=&quot;0062108C&quot;/&gt;&lt;wsp:rsid wsp:val=&quot;00621156&quot;/&gt;&lt;wsp:rsid wsp:val=&quot;0062124B&quot;/&gt;&lt;wsp:rsid wsp:val=&quot;00621586&quot;/&gt;&lt;wsp:rsid wsp:val=&quot;006221DA&quot;/&gt;&lt;wsp:rsid wsp:val=&quot;00622325&quot;/&gt;&lt;wsp:rsid wsp:val=&quot;00622ACC&quot;/&gt;&lt;wsp:rsid wsp:val=&quot;0062355F&quot;/&gt;&lt;wsp:rsid wsp:val=&quot;00623B5F&quot;/&gt;&lt;wsp:rsid wsp:val=&quot;0062604B&quot;/&gt;&lt;wsp:rsid wsp:val=&quot;00626F6B&quot;/&gt;&lt;wsp:rsid wsp:val=&quot;0063039F&quot;/&gt;&lt;wsp:rsid wsp:val=&quot;0063111E&quot;/&gt;&lt;wsp:rsid wsp:val=&quot;00631135&quot;/&gt;&lt;wsp:rsid wsp:val=&quot;006333DD&quot;/&gt;&lt;wsp:rsid wsp:val=&quot;006335B6&quot;/&gt;&lt;wsp:rsid wsp:val=&quot;0063381D&quot;/&gt;&lt;wsp:rsid wsp:val=&quot;0063484D&quot;/&gt;&lt;wsp:rsid wsp:val=&quot;00634A67&quot;/&gt;&lt;wsp:rsid wsp:val=&quot;00636FF0&quot;/&gt;&lt;wsp:rsid wsp:val=&quot;006371A8&quot;/&gt;&lt;wsp:rsid wsp:val=&quot;00637C33&quot;/&gt;&lt;wsp:rsid wsp:val=&quot;00637C62&quot;/&gt;&lt;wsp:rsid wsp:val=&quot;00637DA9&quot;/&gt;&lt;wsp:rsid wsp:val=&quot;00637DBB&quot;/&gt;&lt;wsp:rsid wsp:val=&quot;00640AA4&quot;/&gt;&lt;wsp:rsid wsp:val=&quot;00641337&quot;/&gt;&lt;wsp:rsid wsp:val=&quot;006415BA&quot;/&gt;&lt;wsp:rsid wsp:val=&quot;00641BE0&quot;/&gt;&lt;wsp:rsid wsp:val=&quot;00641C47&quot;/&gt;&lt;wsp:rsid wsp:val=&quot;006423C7&quot;/&gt;&lt;wsp:rsid wsp:val=&quot;00643C66&quot;/&gt;&lt;wsp:rsid wsp:val=&quot;00644D65&quot;/&gt;&lt;wsp:rsid wsp:val=&quot;0064514D&quot;/&gt;&lt;wsp:rsid wsp:val=&quot;006451E8&quot;/&gt;&lt;wsp:rsid wsp:val=&quot;00645BC5&quot;/&gt;&lt;wsp:rsid wsp:val=&quot;00646729&quot;/&gt;&lt;wsp:rsid wsp:val=&quot;00647E1B&quot;/&gt;&lt;wsp:rsid wsp:val=&quot;0065076C&quot;/&gt;&lt;wsp:rsid wsp:val=&quot;00650A66&quot;/&gt;&lt;wsp:rsid wsp:val=&quot;00650A74&quot;/&gt;&lt;wsp:rsid wsp:val=&quot;00650E8F&quot;/&gt;&lt;wsp:rsid wsp:val=&quot;0065318C&quot;/&gt;&lt;wsp:rsid wsp:val=&quot;00653B53&quot;/&gt;&lt;wsp:rsid wsp:val=&quot;00654574&quot;/&gt;&lt;wsp:rsid wsp:val=&quot;00654F1B&quot;/&gt;&lt;wsp:rsid wsp:val=&quot;006557AC&quot;/&gt;&lt;wsp:rsid wsp:val=&quot;006558DA&quot;/&gt;&lt;wsp:rsid wsp:val=&quot;00655C9B&quot;/&gt;&lt;wsp:rsid wsp:val=&quot;00656616&quot;/&gt;&lt;wsp:rsid wsp:val=&quot;0065667A&quot;/&gt;&lt;wsp:rsid wsp:val=&quot;006573E2&quot;/&gt;&lt;wsp:rsid wsp:val=&quot;00657DDB&quot;/&gt;&lt;wsp:rsid wsp:val=&quot;0066021F&quot;/&gt;&lt;wsp:rsid wsp:val=&quot;006603F0&quot;/&gt;&lt;wsp:rsid wsp:val=&quot;00660CA9&quot;/&gt;&lt;wsp:rsid wsp:val=&quot;0066188E&quot;/&gt;&lt;wsp:rsid wsp:val=&quot;00661FE5&quot;/&gt;&lt;wsp:rsid wsp:val=&quot;0066243B&quot;/&gt;&lt;wsp:rsid wsp:val=&quot;00662782&quot;/&gt;&lt;wsp:rsid wsp:val=&quot;006632C7&quot;/&gt;&lt;wsp:rsid wsp:val=&quot;00663340&quot;/&gt;&lt;wsp:rsid wsp:val=&quot;00663F4C&quot;/&gt;&lt;wsp:rsid wsp:val=&quot;0066409C&quot;/&gt;&lt;wsp:rsid wsp:val=&quot;006649BA&quot;/&gt;&lt;wsp:rsid wsp:val=&quot;00664ED8&quot;/&gt;&lt;wsp:rsid wsp:val=&quot;00666904&quot;/&gt;&lt;wsp:rsid wsp:val=&quot;00666DE3&quot;/&gt;&lt;wsp:rsid wsp:val=&quot;006707E4&quot;/&gt;&lt;wsp:rsid wsp:val=&quot;00670808&quot;/&gt;&lt;wsp:rsid wsp:val=&quot;006709EC&quot;/&gt;&lt;wsp:rsid wsp:val=&quot;00671193&quot;/&gt;&lt;wsp:rsid wsp:val=&quot;0067122E&quot;/&gt;&lt;wsp:rsid wsp:val=&quot;006713C1&quot;/&gt;&lt;wsp:rsid wsp:val=&quot;00671474&quot;/&gt;&lt;wsp:rsid wsp:val=&quot;006714C2&quot;/&gt;&lt;wsp:rsid wsp:val=&quot;006746DE&quot;/&gt;&lt;wsp:rsid wsp:val=&quot;00675099&quot;/&gt;&lt;wsp:rsid wsp:val=&quot;00676617&quot;/&gt;&lt;wsp:rsid wsp:val=&quot;00677325&quot;/&gt;&lt;wsp:rsid wsp:val=&quot;00677724&quot;/&gt;&lt;wsp:rsid wsp:val=&quot;00677BF4&quot;/&gt;&lt;wsp:rsid wsp:val=&quot;0068001D&quot;/&gt;&lt;wsp:rsid wsp:val=&quot;00680927&quot;/&gt;&lt;wsp:rsid wsp:val=&quot;006810FA&quot;/&gt;&lt;wsp:rsid wsp:val=&quot;0068158D&quot;/&gt;&lt;wsp:rsid wsp:val=&quot;0068241B&quot;/&gt;&lt;wsp:rsid wsp:val=&quot;006840D6&quot;/&gt;&lt;wsp:rsid wsp:val=&quot;00684F4B&quot;/&gt;&lt;wsp:rsid wsp:val=&quot;00686FFC&quot;/&gt;&lt;wsp:rsid wsp:val=&quot;00687087&quot;/&gt;&lt;wsp:rsid wsp:val=&quot;00687643&quot;/&gt;&lt;wsp:rsid wsp:val=&quot;00687784&quot;/&gt;&lt;wsp:rsid wsp:val=&quot;0068780C&quot;/&gt;&lt;wsp:rsid wsp:val=&quot;00687820&quot;/&gt;&lt;wsp:rsid wsp:val=&quot;0069182C&quot;/&gt;&lt;wsp:rsid wsp:val=&quot;00691D27&quot;/&gt;&lt;wsp:rsid wsp:val=&quot;006924ED&quot;/&gt;&lt;wsp:rsid wsp:val=&quot;00692C51&quot;/&gt;&lt;wsp:rsid wsp:val=&quot;00693FFB&quot;/&gt;&lt;wsp:rsid wsp:val=&quot;00694442&quot;/&gt;&lt;wsp:rsid wsp:val=&quot;00694698&quot;/&gt;&lt;wsp:rsid wsp:val=&quot;00694D56&quot;/&gt;&lt;wsp:rsid wsp:val=&quot;00695BF7&quot;/&gt;&lt;wsp:rsid wsp:val=&quot;00695F60&quot;/&gt;&lt;wsp:rsid wsp:val=&quot;0069792E&quot;/&gt;&lt;wsp:rsid wsp:val=&quot;006A0282&quot;/&gt;&lt;wsp:rsid wsp:val=&quot;006A0CAF&quot;/&gt;&lt;wsp:rsid wsp:val=&quot;006A2806&quot;/&gt;&lt;wsp:rsid wsp:val=&quot;006A2852&quot;/&gt;&lt;wsp:rsid wsp:val=&quot;006A3224&quot;/&gt;&lt;wsp:rsid wsp:val=&quot;006A3DF4&quot;/&gt;&lt;wsp:rsid wsp:val=&quot;006A4441&quot;/&gt;&lt;wsp:rsid wsp:val=&quot;006A5311&quot;/&gt;&lt;wsp:rsid wsp:val=&quot;006A6208&quot;/&gt;&lt;wsp:rsid wsp:val=&quot;006A669E&quot;/&gt;&lt;wsp:rsid wsp:val=&quot;006A7EBF&quot;/&gt;&lt;wsp:rsid wsp:val=&quot;006B0AF4&quot;/&gt;&lt;wsp:rsid wsp:val=&quot;006B122B&quot;/&gt;&lt;wsp:rsid wsp:val=&quot;006B197C&quot;/&gt;&lt;wsp:rsid wsp:val=&quot;006B2EBB&quot;/&gt;&lt;wsp:rsid wsp:val=&quot;006B38BB&quot;/&gt;&lt;wsp:rsid wsp:val=&quot;006B52DA&quot;/&gt;&lt;wsp:rsid wsp:val=&quot;006B5B1B&quot;/&gt;&lt;wsp:rsid wsp:val=&quot;006B709E&quot;/&gt;&lt;wsp:rsid wsp:val=&quot;006B7EEA&quot;/&gt;&lt;wsp:rsid wsp:val=&quot;006C0658&quot;/&gt;&lt;wsp:rsid wsp:val=&quot;006C077B&quot;/&gt;&lt;wsp:rsid wsp:val=&quot;006C09C7&quot;/&gt;&lt;wsp:rsid wsp:val=&quot;006C0AC8&quot;/&gt;&lt;wsp:rsid wsp:val=&quot;006C1E35&quot;/&gt;&lt;wsp:rsid wsp:val=&quot;006C1ED1&quot;/&gt;&lt;wsp:rsid wsp:val=&quot;006C38B1&quot;/&gt;&lt;wsp:rsid wsp:val=&quot;006C391A&quot;/&gt;&lt;wsp:rsid wsp:val=&quot;006C4469&quot;/&gt;&lt;wsp:rsid wsp:val=&quot;006C48D7&quot;/&gt;&lt;wsp:rsid wsp:val=&quot;006C581C&quot;/&gt;&lt;wsp:rsid wsp:val=&quot;006C627F&quot;/&gt;&lt;wsp:rsid wsp:val=&quot;006C6430&quot;/&gt;&lt;wsp:rsid wsp:val=&quot;006C7E52&quot;/&gt;&lt;wsp:rsid wsp:val=&quot;006D0803&quot;/&gt;&lt;wsp:rsid wsp:val=&quot;006D0B35&quot;/&gt;&lt;wsp:rsid wsp:val=&quot;006D0E66&quot;/&gt;&lt;wsp:rsid wsp:val=&quot;006D1C9F&quot;/&gt;&lt;wsp:rsid wsp:val=&quot;006D25D9&quot;/&gt;&lt;wsp:rsid wsp:val=&quot;006D2739&quot;/&gt;&lt;wsp:rsid wsp:val=&quot;006D2A72&quot;/&gt;&lt;wsp:rsid wsp:val=&quot;006D4E99&quot;/&gt;&lt;wsp:rsid wsp:val=&quot;006D6C27&quot;/&gt;&lt;wsp:rsid wsp:val=&quot;006D6D5D&quot;/&gt;&lt;wsp:rsid wsp:val=&quot;006D7662&quot;/&gt;&lt;wsp:rsid wsp:val=&quot;006D7FD7&quot;/&gt;&lt;wsp:rsid wsp:val=&quot;006E0316&quot;/&gt;&lt;wsp:rsid wsp:val=&quot;006E290A&quot;/&gt;&lt;wsp:rsid wsp:val=&quot;006E2E46&quot;/&gt;&lt;wsp:rsid wsp:val=&quot;006E2EE8&quot;/&gt;&lt;wsp:rsid wsp:val=&quot;006E2EF9&quot;/&gt;&lt;wsp:rsid wsp:val=&quot;006E3C93&quot;/&gt;&lt;wsp:rsid wsp:val=&quot;006E3D7D&quot;/&gt;&lt;wsp:rsid wsp:val=&quot;006E3DDC&quot;/&gt;&lt;wsp:rsid wsp:val=&quot;006E4E1E&quot;/&gt;&lt;wsp:rsid wsp:val=&quot;006E5431&quot;/&gt;&lt;wsp:rsid wsp:val=&quot;006E639C&quot;/&gt;&lt;wsp:rsid wsp:val=&quot;006E6AD9&quot;/&gt;&lt;wsp:rsid wsp:val=&quot;006E6B5D&quot;/&gt;&lt;wsp:rsid wsp:val=&quot;006E7BF6&quot;/&gt;&lt;wsp:rsid wsp:val=&quot;006F0305&quot;/&gt;&lt;wsp:rsid wsp:val=&quot;006F05FC&quot;/&gt;&lt;wsp:rsid wsp:val=&quot;006F0B7D&quot;/&gt;&lt;wsp:rsid wsp:val=&quot;006F0BE2&quot;/&gt;&lt;wsp:rsid wsp:val=&quot;006F0EFD&quot;/&gt;&lt;wsp:rsid wsp:val=&quot;006F1226&quot;/&gt;&lt;wsp:rsid wsp:val=&quot;006F3585&quot;/&gt;&lt;wsp:rsid wsp:val=&quot;006F376F&quot;/&gt;&lt;wsp:rsid wsp:val=&quot;006F4AE1&quot;/&gt;&lt;wsp:rsid wsp:val=&quot;006F4CA5&quot;/&gt;&lt;wsp:rsid wsp:val=&quot;006F5098&quot;/&gt;&lt;wsp:rsid wsp:val=&quot;006F539C&quot;/&gt;&lt;wsp:rsid wsp:val=&quot;006F6071&quot;/&gt;&lt;wsp:rsid wsp:val=&quot;006F61CC&quot;/&gt;&lt;wsp:rsid wsp:val=&quot;006F6B24&quot;/&gt;&lt;wsp:rsid wsp:val=&quot;006F7AA8&quot;/&gt;&lt;wsp:rsid wsp:val=&quot;007000FE&quot;/&gt;&lt;wsp:rsid wsp:val=&quot;00700A87&quot;/&gt;&lt;wsp:rsid wsp:val=&quot;00700BD8&quot;/&gt;&lt;wsp:rsid wsp:val=&quot;007013E9&quot;/&gt;&lt;wsp:rsid wsp:val=&quot;00702FA0&quot;/&gt;&lt;wsp:rsid wsp:val=&quot;0070336D&quot;/&gt;&lt;wsp:rsid wsp:val=&quot;00703DB6&quot;/&gt;&lt;wsp:rsid wsp:val=&quot;0070457F&quot;/&gt;&lt;wsp:rsid wsp:val=&quot;00705DB6&quot;/&gt;&lt;wsp:rsid wsp:val=&quot;007063DB&quot;/&gt;&lt;wsp:rsid wsp:val=&quot;00707953&quot;/&gt;&lt;wsp:rsid wsp:val=&quot;00707C9A&quot;/&gt;&lt;wsp:rsid wsp:val=&quot;00710901&quot;/&gt;&lt;wsp:rsid wsp:val=&quot;00711304&quot;/&gt;&lt;wsp:rsid wsp:val=&quot;0071170F&quot;/&gt;&lt;wsp:rsid wsp:val=&quot;00711788&quot;/&gt;&lt;wsp:rsid wsp:val=&quot;00711C78&quot;/&gt;&lt;wsp:rsid wsp:val=&quot;00712001&quot;/&gt;&lt;wsp:rsid wsp:val=&quot;00712169&quot;/&gt;&lt;wsp:rsid wsp:val=&quot;0071222A&quot;/&gt;&lt;wsp:rsid wsp:val=&quot;0071260E&quot;/&gt;&lt;wsp:rsid wsp:val=&quot;007132DA&quot;/&gt;&lt;wsp:rsid wsp:val=&quot;007139AD&quot;/&gt;&lt;wsp:rsid wsp:val=&quot;00714342&quot;/&gt;&lt;wsp:rsid wsp:val=&quot;00714ABC&quot;/&gt;&lt;wsp:rsid wsp:val=&quot;00715301&quot;/&gt;&lt;wsp:rsid wsp:val=&quot;00715E14&quot;/&gt;&lt;wsp:rsid wsp:val=&quot;00716066&quot;/&gt;&lt;wsp:rsid wsp:val=&quot;00716784&quot;/&gt;&lt;wsp:rsid wsp:val=&quot;00716B4B&quot;/&gt;&lt;wsp:rsid wsp:val=&quot;00716B95&quot;/&gt;&lt;wsp:rsid wsp:val=&quot;0071771C&quot;/&gt;&lt;wsp:rsid wsp:val=&quot;0072012E&quot;/&gt;&lt;wsp:rsid wsp:val=&quot;0072014E&quot;/&gt;&lt;wsp:rsid wsp:val=&quot;007207CF&quot;/&gt;&lt;wsp:rsid wsp:val=&quot;00721472&quot;/&gt;&lt;wsp:rsid wsp:val=&quot;0072159F&quot;/&gt;&lt;wsp:rsid wsp:val=&quot;00721ABC&quot;/&gt;&lt;wsp:rsid wsp:val=&quot;0072218E&quot;/&gt;&lt;wsp:rsid wsp:val=&quot;0072278D&quot;/&gt;&lt;wsp:rsid wsp:val=&quot;00722B72&quot;/&gt;&lt;wsp:rsid wsp:val=&quot;0072339B&quot;/&gt;&lt;wsp:rsid wsp:val=&quot;00723718&quot;/&gt;&lt;wsp:rsid wsp:val=&quot;007247A2&quot;/&gt;&lt;wsp:rsid wsp:val=&quot;00724BFD&quot;/&gt;&lt;wsp:rsid wsp:val=&quot;00725C39&quot;/&gt;&lt;wsp:rsid wsp:val=&quot;00725E5D&quot;/&gt;&lt;wsp:rsid wsp:val=&quot;00725FD2&quot;/&gt;&lt;wsp:rsid wsp:val=&quot;007269CD&quot;/&gt;&lt;wsp:rsid wsp:val=&quot;0072777B&quot;/&gt;&lt;wsp:rsid wsp:val=&quot;00727C8E&quot;/&gt;&lt;wsp:rsid wsp:val=&quot;00730D68&quot;/&gt;&lt;wsp:rsid wsp:val=&quot;0073117A&quot;/&gt;&lt;wsp:rsid wsp:val=&quot;007313D3&quot;/&gt;&lt;wsp:rsid wsp:val=&quot;007322FE&quot;/&gt;&lt;wsp:rsid wsp:val=&quot;0073311B&quot;/&gt;&lt;wsp:rsid wsp:val=&quot;00733416&quot;/&gt;&lt;wsp:rsid wsp:val=&quot;00733DC5&quot;/&gt;&lt;wsp:rsid wsp:val=&quot;0073448F&quot;/&gt;&lt;wsp:rsid wsp:val=&quot;0073468F&quot;/&gt;&lt;wsp:rsid wsp:val=&quot;00734A9D&quot;/&gt;&lt;wsp:rsid wsp:val=&quot;00734E62&quot;/&gt;&lt;wsp:rsid wsp:val=&quot;00735593&quot;/&gt;&lt;wsp:rsid wsp:val=&quot;007364D0&quot;/&gt;&lt;wsp:rsid wsp:val=&quot;00737B77&quot;/&gt;&lt;wsp:rsid wsp:val=&quot;0074158C&quot;/&gt;&lt;wsp:rsid wsp:val=&quot;007417C4&quot;/&gt;&lt;wsp:rsid wsp:val=&quot;007417C5&quot;/&gt;&lt;wsp:rsid wsp:val=&quot;007417D6&quot;/&gt;&lt;wsp:rsid wsp:val=&quot;00741A9B&quot;/&gt;&lt;wsp:rsid wsp:val=&quot;00742158&quot;/&gt;&lt;wsp:rsid wsp:val=&quot;0074275C&quot;/&gt;&lt;wsp:rsid wsp:val=&quot;00743C93&quot;/&gt;&lt;wsp:rsid wsp:val=&quot;00743D0A&quot;/&gt;&lt;wsp:rsid wsp:val=&quot;007455D5&quot;/&gt;&lt;wsp:rsid wsp:val=&quot;007460F3&quot;/&gt;&lt;wsp:rsid wsp:val=&quot;0074649E&quot;/&gt;&lt;wsp:rsid wsp:val=&quot;007465A1&quot;/&gt;&lt;wsp:rsid wsp:val=&quot;0074680A&quot;/&gt;&lt;wsp:rsid wsp:val=&quot;00747C03&quot;/&gt;&lt;wsp:rsid wsp:val=&quot;00747C7E&quot;/&gt;&lt;wsp:rsid wsp:val=&quot;00750BFD&quot;/&gt;&lt;wsp:rsid wsp:val=&quot;00750F99&quot;/&gt;&lt;wsp:rsid wsp:val=&quot;00751504&quot;/&gt;&lt;wsp:rsid wsp:val=&quot;007517F0&quot;/&gt;&lt;wsp:rsid wsp:val=&quot;00751A9C&quot;/&gt;&lt;wsp:rsid wsp:val=&quot;007525DB&quot;/&gt;&lt;wsp:rsid wsp:val=&quot;00752D2D&quot;/&gt;&lt;wsp:rsid wsp:val=&quot;00752F2C&quot;/&gt;&lt;wsp:rsid wsp:val=&quot;007552EC&quot;/&gt;&lt;wsp:rsid wsp:val=&quot;007560E8&quot;/&gt;&lt;wsp:rsid wsp:val=&quot;00757BC8&quot;/&gt;&lt;wsp:rsid wsp:val=&quot;0076019F&quot;/&gt;&lt;wsp:rsid wsp:val=&quot;00760DA6&quot;/&gt;&lt;wsp:rsid wsp:val=&quot;00761AAB&quot;/&gt;&lt;wsp:rsid wsp:val=&quot;00763B4C&quot;/&gt;&lt;wsp:rsid wsp:val=&quot;00763E16&quot;/&gt;&lt;wsp:rsid wsp:val=&quot;007643B9&quot;/&gt;&lt;wsp:rsid wsp:val=&quot;0076474B&quot;/&gt;&lt;wsp:rsid wsp:val=&quot;00764CB6&quot;/&gt;&lt;wsp:rsid wsp:val=&quot;0076600F&quot;/&gt;&lt;wsp:rsid wsp:val=&quot;00766600&quot;/&gt;&lt;wsp:rsid wsp:val=&quot;0077005B&quot;/&gt;&lt;wsp:rsid wsp:val=&quot;00770089&quot;/&gt;&lt;wsp:rsid wsp:val=&quot;00771020&quot;/&gt;&lt;wsp:rsid wsp:val=&quot;00771511&quot;/&gt;&lt;wsp:rsid wsp:val=&quot;00772A33&quot;/&gt;&lt;wsp:rsid wsp:val=&quot;00772EF9&quot;/&gt;&lt;wsp:rsid wsp:val=&quot;00772F1B&quot;/&gt;&lt;wsp:rsid wsp:val=&quot;007732B6&quot;/&gt;&lt;wsp:rsid wsp:val=&quot;00773626&quot;/&gt;&lt;wsp:rsid wsp:val=&quot;007751FE&quot;/&gt;&lt;wsp:rsid wsp:val=&quot;007753CF&quot;/&gt;&lt;wsp:rsid wsp:val=&quot;007754DA&quot;/&gt;&lt;wsp:rsid wsp:val=&quot;00775704&quot;/&gt;&lt;wsp:rsid wsp:val=&quot;00776359&quot;/&gt;&lt;wsp:rsid wsp:val=&quot;00776F1E&quot;/&gt;&lt;wsp:rsid wsp:val=&quot;007775C5&quot;/&gt;&lt;wsp:rsid wsp:val=&quot;00777A79&quot;/&gt;&lt;wsp:rsid wsp:val=&quot;00780B64&quot;/&gt;&lt;wsp:rsid wsp:val=&quot;00780BB8&quot;/&gt;&lt;wsp:rsid wsp:val=&quot;00780EAE&quot;/&gt;&lt;wsp:rsid wsp:val=&quot;00781749&quot;/&gt;&lt;wsp:rsid wsp:val=&quot;0078215B&quot;/&gt;&lt;wsp:rsid wsp:val=&quot;007839FF&quot;/&gt;&lt;wsp:rsid wsp:val=&quot;00783D46&quot;/&gt;&lt;wsp:rsid wsp:val=&quot;00784D7F&quot;/&gt;&lt;wsp:rsid wsp:val=&quot;0078624B&quot;/&gt;&lt;wsp:rsid wsp:val=&quot;00786F4F&quot;/&gt;&lt;wsp:rsid wsp:val=&quot;007877B1&quot;/&gt;&lt;wsp:rsid wsp:val=&quot;00791C76&quot;/&gt;&lt;wsp:rsid wsp:val=&quot;0079210D&quot;/&gt;&lt;wsp:rsid wsp:val=&quot;00792ED9&quot;/&gt;&lt;wsp:rsid wsp:val=&quot;007930AD&quot;/&gt;&lt;wsp:rsid wsp:val=&quot;00793A46&quot;/&gt;&lt;wsp:rsid wsp:val=&quot;00793B1C&quot;/&gt;&lt;wsp:rsid wsp:val=&quot;00794DE0&quot;/&gt;&lt;wsp:rsid wsp:val=&quot;00794F0B&quot;/&gt;&lt;wsp:rsid wsp:val=&quot;00796875&quot;/&gt;&lt;wsp:rsid wsp:val=&quot;00797273&quot;/&gt;&lt;wsp:rsid wsp:val=&quot;007A15E4&quot;/&gt;&lt;wsp:rsid wsp:val=&quot;007A1AD1&quot;/&gt;&lt;wsp:rsid wsp:val=&quot;007A2390&quot;/&gt;&lt;wsp:rsid wsp:val=&quot;007A3607&quot;/&gt;&lt;wsp:rsid wsp:val=&quot;007A3CF6&quot;/&gt;&lt;wsp:rsid wsp:val=&quot;007A4FB3&quot;/&gt;&lt;wsp:rsid wsp:val=&quot;007A5473&quot;/&gt;&lt;wsp:rsid wsp:val=&quot;007A5A06&quot;/&gt;&lt;wsp:rsid wsp:val=&quot;007A5B2D&quot;/&gt;&lt;wsp:rsid wsp:val=&quot;007A6115&quot;/&gt;&lt;wsp:rsid wsp:val=&quot;007A6866&quot;/&gt;&lt;wsp:rsid wsp:val=&quot;007A6F81&quot;/&gt;&lt;wsp:rsid wsp:val=&quot;007A736C&quot;/&gt;&lt;wsp:rsid wsp:val=&quot;007B003C&quot;/&gt;&lt;wsp:rsid wsp:val=&quot;007B083F&quot;/&gt;&lt;wsp:rsid wsp:val=&quot;007B0B0F&quot;/&gt;&lt;wsp:rsid wsp:val=&quot;007B1344&quot;/&gt;&lt;wsp:rsid wsp:val=&quot;007B171E&quot;/&gt;&lt;wsp:rsid wsp:val=&quot;007B18F4&quot;/&gt;&lt;wsp:rsid wsp:val=&quot;007B1926&quot;/&gt;&lt;wsp:rsid wsp:val=&quot;007B1CD9&quot;/&gt;&lt;wsp:rsid wsp:val=&quot;007B253D&quot;/&gt;&lt;wsp:rsid wsp:val=&quot;007B2A22&quot;/&gt;&lt;wsp:rsid wsp:val=&quot;007B3523&quot;/&gt;&lt;wsp:rsid wsp:val=&quot;007B4541&quot;/&gt;&lt;wsp:rsid wsp:val=&quot;007B4987&quot;/&gt;&lt;wsp:rsid wsp:val=&quot;007B578B&quot;/&gt;&lt;wsp:rsid wsp:val=&quot;007B5964&quot;/&gt;&lt;wsp:rsid wsp:val=&quot;007B5E95&quot;/&gt;&lt;wsp:rsid wsp:val=&quot;007B60D6&quot;/&gt;&lt;wsp:rsid wsp:val=&quot;007B64AC&quot;/&gt;&lt;wsp:rsid wsp:val=&quot;007B697D&quot;/&gt;&lt;wsp:rsid wsp:val=&quot;007B6CF3&quot;/&gt;&lt;wsp:rsid wsp:val=&quot;007B7081&quot;/&gt;&lt;wsp:rsid wsp:val=&quot;007B735E&quot;/&gt;&lt;wsp:rsid wsp:val=&quot;007C0099&quot;/&gt;&lt;wsp:rsid wsp:val=&quot;007C08C5&quot;/&gt;&lt;wsp:rsid wsp:val=&quot;007C1967&quot;/&gt;&lt;wsp:rsid wsp:val=&quot;007C1D9C&quot;/&gt;&lt;wsp:rsid wsp:val=&quot;007C2A7E&quot;/&gt;&lt;wsp:rsid wsp:val=&quot;007C2F40&quot;/&gt;&lt;wsp:rsid wsp:val=&quot;007C396A&quot;/&gt;&lt;wsp:rsid wsp:val=&quot;007C3A09&quot;/&gt;&lt;wsp:rsid wsp:val=&quot;007C3CF1&quot;/&gt;&lt;wsp:rsid wsp:val=&quot;007C461E&quot;/&gt;&lt;wsp:rsid wsp:val=&quot;007C4B28&quot;/&gt;&lt;wsp:rsid wsp:val=&quot;007C522F&quot;/&gt;&lt;wsp:rsid wsp:val=&quot;007C5252&quot;/&gt;&lt;wsp:rsid wsp:val=&quot;007C5557&quot;/&gt;&lt;wsp:rsid wsp:val=&quot;007C623B&quot;/&gt;&lt;wsp:rsid wsp:val=&quot;007C707A&quot;/&gt;&lt;wsp:rsid wsp:val=&quot;007C77E1&quot;/&gt;&lt;wsp:rsid wsp:val=&quot;007C7FAC&quot;/&gt;&lt;wsp:rsid wsp:val=&quot;007D00EA&quot;/&gt;&lt;wsp:rsid wsp:val=&quot;007D1687&quot;/&gt;&lt;wsp:rsid wsp:val=&quot;007D2352&quot;/&gt;&lt;wsp:rsid wsp:val=&quot;007D27A1&quot;/&gt;&lt;wsp:rsid wsp:val=&quot;007D3CDB&quot;/&gt;&lt;wsp:rsid wsp:val=&quot;007D496F&quot;/&gt;&lt;wsp:rsid wsp:val=&quot;007D4E8F&quot;/&gt;&lt;wsp:rsid wsp:val=&quot;007D6293&quot;/&gt;&lt;wsp:rsid wsp:val=&quot;007D6F5E&quot;/&gt;&lt;wsp:rsid wsp:val=&quot;007D7CA4&quot;/&gt;&lt;wsp:rsid wsp:val=&quot;007E0471&quot;/&gt;&lt;wsp:rsid wsp:val=&quot;007E0668&quot;/&gt;&lt;wsp:rsid wsp:val=&quot;007E078B&quot;/&gt;&lt;wsp:rsid wsp:val=&quot;007E0D52&quot;/&gt;&lt;wsp:rsid wsp:val=&quot;007E2FA7&quot;/&gt;&lt;wsp:rsid wsp:val=&quot;007E3945&quot;/&gt;&lt;wsp:rsid wsp:val=&quot;007E3DEE&quot;/&gt;&lt;wsp:rsid wsp:val=&quot;007E40FB&quot;/&gt;&lt;wsp:rsid wsp:val=&quot;007E49B2&quot;/&gt;&lt;wsp:rsid wsp:val=&quot;007E4A7C&quot;/&gt;&lt;wsp:rsid wsp:val=&quot;007E600C&quot;/&gt;&lt;wsp:rsid wsp:val=&quot;007E64A6&quot;/&gt;&lt;wsp:rsid wsp:val=&quot;007E6E3E&quot;/&gt;&lt;wsp:rsid wsp:val=&quot;007E74AC&quot;/&gt;&lt;wsp:rsid wsp:val=&quot;007F0144&quot;/&gt;&lt;wsp:rsid wsp:val=&quot;007F0307&quot;/&gt;&lt;wsp:rsid wsp:val=&quot;007F041D&quot;/&gt;&lt;wsp:rsid wsp:val=&quot;007F4EDC&quot;/&gt;&lt;wsp:rsid wsp:val=&quot;007F4F0A&quot;/&gt;&lt;wsp:rsid wsp:val=&quot;007F545E&quot;/&gt;&lt;wsp:rsid wsp:val=&quot;007F549D&quot;/&gt;&lt;wsp:rsid wsp:val=&quot;007F5CA4&quot;/&gt;&lt;wsp:rsid wsp:val=&quot;007F5E7A&quot;/&gt;&lt;wsp:rsid wsp:val=&quot;007F6DA3&quot;/&gt;&lt;wsp:rsid wsp:val=&quot;007F74DB&quot;/&gt;&lt;wsp:rsid wsp:val=&quot;007F779F&quot;/&gt;&lt;wsp:rsid wsp:val=&quot;0080031D&quot;/&gt;&lt;wsp:rsid wsp:val=&quot;00801285&quot;/&gt;&lt;wsp:rsid wsp:val=&quot;00801BA1&quot;/&gt;&lt;wsp:rsid wsp:val=&quot;00801DB9&quot;/&gt;&lt;wsp:rsid wsp:val=&quot;008026E3&quot;/&gt;&lt;wsp:rsid wsp:val=&quot;00802D5E&quot;/&gt;&lt;wsp:rsid wsp:val=&quot;00803991&quot;/&gt;&lt;wsp:rsid wsp:val=&quot;00803C60&quot;/&gt;&lt;wsp:rsid wsp:val=&quot;00804133&quot;/&gt;&lt;wsp:rsid wsp:val=&quot;00804CD0&quot;/&gt;&lt;wsp:rsid wsp:val=&quot;00805459&quot;/&gt;&lt;wsp:rsid wsp:val=&quot;00805B71&quot;/&gt;&lt;wsp:rsid wsp:val=&quot;00806159&quot;/&gt;&lt;wsp:rsid wsp:val=&quot;00806E1C&quot;/&gt;&lt;wsp:rsid wsp:val=&quot;00811A0E&quot;/&gt;&lt;wsp:rsid wsp:val=&quot;00811B5A&quot;/&gt;&lt;wsp:rsid wsp:val=&quot;00811FD1&quot;/&gt;&lt;wsp:rsid wsp:val=&quot;0081249C&quot;/&gt;&lt;wsp:rsid wsp:val=&quot;0081317F&quot;/&gt;&lt;wsp:rsid wsp:val=&quot;00813CAD&quot;/&gt;&lt;wsp:rsid wsp:val=&quot;00813EF9&quot;/&gt;&lt;wsp:rsid wsp:val=&quot;00813F37&quot;/&gt;&lt;wsp:rsid wsp:val=&quot;00814BBC&quot;/&gt;&lt;wsp:rsid wsp:val=&quot;00815418&quot;/&gt;&lt;wsp:rsid wsp:val=&quot;00816317&quot;/&gt;&lt;wsp:rsid wsp:val=&quot;00817EB9&quot;/&gt;&lt;wsp:rsid wsp:val=&quot;0082050E&quot;/&gt;&lt;wsp:rsid wsp:val=&quot;008243C0&quot;/&gt;&lt;wsp:rsid wsp:val=&quot;008248A8&quot;/&gt;&lt;wsp:rsid wsp:val=&quot;008266AE&quot;/&gt;&lt;wsp:rsid wsp:val=&quot;0082706F&quot;/&gt;&lt;wsp:rsid wsp:val=&quot;008274F6&quot;/&gt;&lt;wsp:rsid wsp:val=&quot;00827557&quot;/&gt;&lt;wsp:rsid wsp:val=&quot;0082772A&quot;/&gt;&lt;wsp:rsid wsp:val=&quot;00827D55&quot;/&gt;&lt;wsp:rsid wsp:val=&quot;00831774&quot;/&gt;&lt;wsp:rsid wsp:val=&quot;00831836&quot;/&gt;&lt;wsp:rsid wsp:val=&quot;00831B29&quot;/&gt;&lt;wsp:rsid wsp:val=&quot;00831E5F&quot;/&gt;&lt;wsp:rsid wsp:val=&quot;00833205&quot;/&gt;&lt;wsp:rsid wsp:val=&quot;00833473&quot;/&gt;&lt;wsp:rsid wsp:val=&quot;00834103&quot;/&gt;&lt;wsp:rsid wsp:val=&quot;0083425F&quot;/&gt;&lt;wsp:rsid wsp:val=&quot;00834FF2&quot;/&gt;&lt;wsp:rsid wsp:val=&quot;00835392&quot;/&gt;&lt;wsp:rsid wsp:val=&quot;00835962&quot;/&gt;&lt;wsp:rsid wsp:val=&quot;00835FF9&quot;/&gt;&lt;wsp:rsid wsp:val=&quot;0083699F&quot;/&gt;&lt;wsp:rsid wsp:val=&quot;008372B4&quot;/&gt;&lt;wsp:rsid wsp:val=&quot;00837841&quot;/&gt;&lt;wsp:rsid wsp:val=&quot;00840E40&quot;/&gt;&lt;wsp:rsid wsp:val=&quot;0084103D&quot;/&gt;&lt;wsp:rsid wsp:val=&quot;008413A8&quot;/&gt;&lt;wsp:rsid wsp:val=&quot;00841491&quot;/&gt;&lt;wsp:rsid wsp:val=&quot;00842D34&quot;/&gt;&lt;wsp:rsid wsp:val=&quot;0084369F&quot;/&gt;&lt;wsp:rsid wsp:val=&quot;00843C1F&quot;/&gt;&lt;wsp:rsid wsp:val=&quot;00843FC3&quot;/&gt;&lt;wsp:rsid wsp:val=&quot;008445E1&quot;/&gt;&lt;wsp:rsid wsp:val=&quot;00846544&quot;/&gt;&lt;wsp:rsid wsp:val=&quot;00846F5C&quot;/&gt;&lt;wsp:rsid wsp:val=&quot;00847296&quot;/&gt;&lt;wsp:rsid wsp:val=&quot;008502B6&quot;/&gt;&lt;wsp:rsid wsp:val=&quot;00850346&quot;/&gt;&lt;wsp:rsid wsp:val=&quot;00850B83&quot;/&gt;&lt;wsp:rsid wsp:val=&quot;00850FDA&quot;/&gt;&lt;wsp:rsid wsp:val=&quot;00851600&quot;/&gt;&lt;wsp:rsid wsp:val=&quot;00852229&quot;/&gt;&lt;wsp:rsid wsp:val=&quot;008528AA&quot;/&gt;&lt;wsp:rsid wsp:val=&quot;00853A8C&quot;/&gt;&lt;wsp:rsid wsp:val=&quot;0085437F&quot;/&gt;&lt;wsp:rsid wsp:val=&quot;00855AED&quot;/&gt;&lt;wsp:rsid wsp:val=&quot;00855C24&quot;/&gt;&lt;wsp:rsid wsp:val=&quot;00856056&quot;/&gt;&lt;wsp:rsid wsp:val=&quot;0085649D&quot;/&gt;&lt;wsp:rsid wsp:val=&quot;00857102&quot;/&gt;&lt;wsp:rsid wsp:val=&quot;0085711C&quot;/&gt;&lt;wsp:rsid wsp:val=&quot;00857E5A&quot;/&gt;&lt;wsp:rsid wsp:val=&quot;00860BC4&quot;/&gt;&lt;wsp:rsid wsp:val=&quot;00860E93&quot;/&gt;&lt;wsp:rsid wsp:val=&quot;00861114&quot;/&gt;&lt;wsp:rsid wsp:val=&quot;00861A27&quot;/&gt;&lt;wsp:rsid wsp:val=&quot;00863022&quot;/&gt;&lt;wsp:rsid wsp:val=&quot;00863782&quot;/&gt;&lt;wsp:rsid wsp:val=&quot;00864773&quot;/&gt;&lt;wsp:rsid wsp:val=&quot;008659B4&quot;/&gt;&lt;wsp:rsid wsp:val=&quot;0086628E&quot;/&gt;&lt;wsp:rsid wsp:val=&quot;0086678F&quot;/&gt;&lt;wsp:rsid wsp:val=&quot;008667FD&quot;/&gt;&lt;wsp:rsid wsp:val=&quot;00866953&quot;/&gt;&lt;wsp:rsid wsp:val=&quot;00866F20&quot;/&gt;&lt;wsp:rsid wsp:val=&quot;008670CD&quot;/&gt;&lt;wsp:rsid wsp:val=&quot;0086720A&quot;/&gt;&lt;wsp:rsid wsp:val=&quot;00870A5F&quot;/&gt;&lt;wsp:rsid wsp:val=&quot;00870F11&quot;/&gt;&lt;wsp:rsid wsp:val=&quot;008713C5&quot;/&gt;&lt;wsp:rsid wsp:val=&quot;00871B8E&quot;/&gt;&lt;wsp:rsid wsp:val=&quot;008726B6&quot;/&gt;&lt;wsp:rsid wsp:val=&quot;00872CE5&quot;/&gt;&lt;wsp:rsid wsp:val=&quot;00872DAE&quot;/&gt;&lt;wsp:rsid wsp:val=&quot;008732F0&quot;/&gt;&lt;wsp:rsid wsp:val=&quot;00874539&quot;/&gt;&lt;wsp:rsid wsp:val=&quot;00874684&quot;/&gt;&lt;wsp:rsid wsp:val=&quot;008746B5&quot;/&gt;&lt;wsp:rsid wsp:val=&quot;00874714&quot;/&gt;&lt;wsp:rsid wsp:val=&quot;008753D8&quot;/&gt;&lt;wsp:rsid wsp:val=&quot;00875B8C&quot;/&gt;&lt;wsp:rsid wsp:val=&quot;00875BF7&quot;/&gt;&lt;wsp:rsid wsp:val=&quot;00875FD2&quot;/&gt;&lt;wsp:rsid wsp:val=&quot;0087683A&quot;/&gt;&lt;wsp:rsid wsp:val=&quot;00876DD1&quot;/&gt;&lt;wsp:rsid wsp:val=&quot;008770C2&quot;/&gt;&lt;wsp:rsid wsp:val=&quot;0087749C&quot;/&gt;&lt;wsp:rsid wsp:val=&quot;00877CEB&quot;/&gt;&lt;wsp:rsid wsp:val=&quot;00877F4D&quot;/&gt;&lt;wsp:rsid wsp:val=&quot;008815AD&quot;/&gt;&lt;wsp:rsid wsp:val=&quot;008817E7&quot;/&gt;&lt;wsp:rsid wsp:val=&quot;00881822&quot;/&gt;&lt;wsp:rsid wsp:val=&quot;0088241D&quot;/&gt;&lt;wsp:rsid wsp:val=&quot;00882F1D&quot;/&gt;&lt;wsp:rsid wsp:val=&quot;00883AA1&quot;/&gt;&lt;wsp:rsid wsp:val=&quot;00883E68&quot;/&gt;&lt;wsp:rsid wsp:val=&quot;00883F81&quot;/&gt;&lt;wsp:rsid wsp:val=&quot;0088430F&quot;/&gt;&lt;wsp:rsid wsp:val=&quot;008902B9&quot;/&gt;&lt;wsp:rsid wsp:val=&quot;00890613&quot;/&gt;&lt;wsp:rsid wsp:val=&quot;00892BD4&quot;/&gt;&lt;wsp:rsid wsp:val=&quot;00892FEE&quot;/&gt;&lt;wsp:rsid wsp:val=&quot;008934D0&quot;/&gt;&lt;wsp:rsid wsp:val=&quot;00893666&quot;/&gt;&lt;wsp:rsid wsp:val=&quot;008944B3&quot;/&gt;&lt;wsp:rsid wsp:val=&quot;00894F7B&quot;/&gt;&lt;wsp:rsid wsp:val=&quot;008955CA&quot;/&gt;&lt;wsp:rsid wsp:val=&quot;00895875&quot;/&gt;&lt;wsp:rsid wsp:val=&quot;00895B3C&quot;/&gt;&lt;wsp:rsid wsp:val=&quot;00896101&quot;/&gt;&lt;wsp:rsid wsp:val=&quot;008964E3&quot;/&gt;&lt;wsp:rsid wsp:val=&quot;00896B4F&quot;/&gt;&lt;wsp:rsid wsp:val=&quot;008972A9&quot;/&gt;&lt;wsp:rsid wsp:val=&quot;00897957&quot;/&gt;&lt;wsp:rsid wsp:val=&quot;00897D06&quot;/&gt;&lt;wsp:rsid wsp:val=&quot;008A04AC&quot;/&gt;&lt;wsp:rsid wsp:val=&quot;008A1428&quot;/&gt;&lt;wsp:rsid wsp:val=&quot;008A1889&quot;/&gt;&lt;wsp:rsid wsp:val=&quot;008A1AB6&quot;/&gt;&lt;wsp:rsid wsp:val=&quot;008A1ECE&quot;/&gt;&lt;wsp:rsid wsp:val=&quot;008A22D0&quot;/&gt;&lt;wsp:rsid wsp:val=&quot;008A271D&quot;/&gt;&lt;wsp:rsid wsp:val=&quot;008A291C&quot;/&gt;&lt;wsp:rsid wsp:val=&quot;008A29B9&quot;/&gt;&lt;wsp:rsid wsp:val=&quot;008A39E0&quot;/&gt;&lt;wsp:rsid wsp:val=&quot;008A3B49&quot;/&gt;&lt;wsp:rsid wsp:val=&quot;008A4FFE&quot;/&gt;&lt;wsp:rsid wsp:val=&quot;008A5D6B&quot;/&gt;&lt;wsp:rsid wsp:val=&quot;008A630D&quot;/&gt;&lt;wsp:rsid wsp:val=&quot;008A63EC&quot;/&gt;&lt;wsp:rsid wsp:val=&quot;008A6EAB&quot;/&gt;&lt;wsp:rsid wsp:val=&quot;008A7960&quot;/&gt;&lt;wsp:rsid wsp:val=&quot;008A7FB1&quot;/&gt;&lt;wsp:rsid wsp:val=&quot;008B0051&quot;/&gt;&lt;wsp:rsid wsp:val=&quot;008B0097&quot;/&gt;&lt;wsp:rsid wsp:val=&quot;008B014D&quot;/&gt;&lt;wsp:rsid wsp:val=&quot;008B0A64&quot;/&gt;&lt;wsp:rsid wsp:val=&quot;008B0AAC&quot;/&gt;&lt;wsp:rsid wsp:val=&quot;008B0FFC&quot;/&gt;&lt;wsp:rsid wsp:val=&quot;008B1274&quot;/&gt;&lt;wsp:rsid wsp:val=&quot;008B13F1&quot;/&gt;&lt;wsp:rsid wsp:val=&quot;008B1FCD&quot;/&gt;&lt;wsp:rsid wsp:val=&quot;008B275C&quot;/&gt;&lt;wsp:rsid wsp:val=&quot;008B4FCD&quot;/&gt;&lt;wsp:rsid wsp:val=&quot;008B58B0&quot;/&gt;&lt;wsp:rsid wsp:val=&quot;008B70EE&quot;/&gt;&lt;wsp:rsid wsp:val=&quot;008B7B2E&quot;/&gt;&lt;wsp:rsid wsp:val=&quot;008C2401&quot;/&gt;&lt;wsp:rsid wsp:val=&quot;008C2AC0&quot;/&gt;&lt;wsp:rsid wsp:val=&quot;008C304D&quot;/&gt;&lt;wsp:rsid wsp:val=&quot;008C35C4&quot;/&gt;&lt;wsp:rsid wsp:val=&quot;008C369B&quot;/&gt;&lt;wsp:rsid wsp:val=&quot;008C3AA4&quot;/&gt;&lt;wsp:rsid wsp:val=&quot;008C3CFB&quot;/&gt;&lt;wsp:rsid wsp:val=&quot;008C411E&quot;/&gt;&lt;wsp:rsid wsp:val=&quot;008C452E&quot;/&gt;&lt;wsp:rsid wsp:val=&quot;008C4A98&quot;/&gt;&lt;wsp:rsid wsp:val=&quot;008C4FDC&quot;/&gt;&lt;wsp:rsid wsp:val=&quot;008C53C4&quot;/&gt;&lt;wsp:rsid wsp:val=&quot;008C5BD7&quot;/&gt;&lt;wsp:rsid wsp:val=&quot;008C5D5C&quot;/&gt;&lt;wsp:rsid wsp:val=&quot;008C5F98&quot;/&gt;&lt;wsp:rsid wsp:val=&quot;008C69D1&quot;/&gt;&lt;wsp:rsid wsp:val=&quot;008C6A30&quot;/&gt;&lt;wsp:rsid wsp:val=&quot;008C7154&quot;/&gt;&lt;wsp:rsid wsp:val=&quot;008C7569&quot;/&gt;&lt;wsp:rsid wsp:val=&quot;008C7EA3&quot;/&gt;&lt;wsp:rsid wsp:val=&quot;008D0488&quot;/&gt;&lt;wsp:rsid wsp:val=&quot;008D06FE&quot;/&gt;&lt;wsp:rsid wsp:val=&quot;008D0B89&quot;/&gt;&lt;wsp:rsid wsp:val=&quot;008D132C&quot;/&gt;&lt;wsp:rsid wsp:val=&quot;008D2810&quot;/&gt;&lt;wsp:rsid wsp:val=&quot;008D2D2D&quot;/&gt;&lt;wsp:rsid wsp:val=&quot;008D2EC9&quot;/&gt;&lt;wsp:rsid wsp:val=&quot;008D3147&quot;/&gt;&lt;wsp:rsid wsp:val=&quot;008D32CD&quot;/&gt;&lt;wsp:rsid wsp:val=&quot;008D3CD7&quot;/&gt;&lt;wsp:rsid wsp:val=&quot;008D3F22&quot;/&gt;&lt;wsp:rsid wsp:val=&quot;008D417C&quot;/&gt;&lt;wsp:rsid wsp:val=&quot;008D4413&quot;/&gt;&lt;wsp:rsid wsp:val=&quot;008D4AAB&quot;/&gt;&lt;wsp:rsid wsp:val=&quot;008D4D0D&quot;/&gt;&lt;wsp:rsid wsp:val=&quot;008D735C&quot;/&gt;&lt;wsp:rsid wsp:val=&quot;008D7642&quot;/&gt;&lt;wsp:rsid wsp:val=&quot;008D7B81&quot;/&gt;&lt;wsp:rsid wsp:val=&quot;008E00DD&quot;/&gt;&lt;wsp:rsid wsp:val=&quot;008E016F&quot;/&gt;&lt;wsp:rsid wsp:val=&quot;008E03E3&quot;/&gt;&lt;wsp:rsid wsp:val=&quot;008E0452&quot;/&gt;&lt;wsp:rsid wsp:val=&quot;008E0AA2&quot;/&gt;&lt;wsp:rsid wsp:val=&quot;008E3EE0&quot;/&gt;&lt;wsp:rsid wsp:val=&quot;008E4493&quot;/&gt;&lt;wsp:rsid wsp:val=&quot;008E49D8&quot;/&gt;&lt;wsp:rsid wsp:val=&quot;008E5712&quot;/&gt;&lt;wsp:rsid wsp:val=&quot;008E594E&quot;/&gt;&lt;wsp:rsid wsp:val=&quot;008E6E61&quot;/&gt;&lt;wsp:rsid wsp:val=&quot;008E79CA&quot;/&gt;&lt;wsp:rsid wsp:val=&quot;008E7B51&quot;/&gt;&lt;wsp:rsid wsp:val=&quot;008F03A0&quot;/&gt;&lt;wsp:rsid wsp:val=&quot;008F0986&quot;/&gt;&lt;wsp:rsid wsp:val=&quot;008F39F0&quot;/&gt;&lt;wsp:rsid wsp:val=&quot;008F3FB9&quot;/&gt;&lt;wsp:rsid wsp:val=&quot;008F406A&quot;/&gt;&lt;wsp:rsid wsp:val=&quot;008F47BA&quot;/&gt;&lt;wsp:rsid wsp:val=&quot;008F488D&quot;/&gt;&lt;wsp:rsid wsp:val=&quot;008F5392&quot;/&gt;&lt;wsp:rsid wsp:val=&quot;008F5795&quot;/&gt;&lt;wsp:rsid wsp:val=&quot;008F5F55&quot;/&gt;&lt;wsp:rsid wsp:val=&quot;008F601A&quot;/&gt;&lt;wsp:rsid wsp:val=&quot;008F77C8&quot;/&gt;&lt;wsp:rsid wsp:val=&quot;008F79C2&quot;/&gt;&lt;wsp:rsid wsp:val=&quot;00900246&quot;/&gt;&lt;wsp:rsid wsp:val=&quot;00901103&quot;/&gt;&lt;wsp:rsid wsp:val=&quot;00901558&quot;/&gt;&lt;wsp:rsid wsp:val=&quot;00902D82&quot;/&gt;&lt;wsp:rsid wsp:val=&quot;009031DE&quot;/&gt;&lt;wsp:rsid wsp:val=&quot;009032EB&quot;/&gt;&lt;wsp:rsid wsp:val=&quot;0090403D&quot;/&gt;&lt;wsp:rsid wsp:val=&quot;009045C2&quot;/&gt;&lt;wsp:rsid wsp:val=&quot;009049FC&quot;/&gt;&lt;wsp:rsid wsp:val=&quot;00904B3F&quot;/&gt;&lt;wsp:rsid wsp:val=&quot;009051AE&quot;/&gt;&lt;wsp:rsid wsp:val=&quot;00905228&quot;/&gt;&lt;wsp:rsid wsp:val=&quot;00906CBB&quot;/&gt;&lt;wsp:rsid wsp:val=&quot;009077A7&quot;/&gt;&lt;wsp:rsid wsp:val=&quot;00910091&quot;/&gt;&lt;wsp:rsid wsp:val=&quot;00910574&quot;/&gt;&lt;wsp:rsid wsp:val=&quot;00910812&quot;/&gt;&lt;wsp:rsid wsp:val=&quot;0091098A&quot;/&gt;&lt;wsp:rsid wsp:val=&quot;0091346E&quot;/&gt;&lt;wsp:rsid wsp:val=&quot;00913754&quot;/&gt;&lt;wsp:rsid wsp:val=&quot;00913A9B&quot;/&gt;&lt;wsp:rsid wsp:val=&quot;00913BD6&quot;/&gt;&lt;wsp:rsid wsp:val=&quot;00913CFD&quot;/&gt;&lt;wsp:rsid wsp:val=&quot;00914379&quot;/&gt;&lt;wsp:rsid wsp:val=&quot;009163AC&quot;/&gt;&lt;wsp:rsid wsp:val=&quot;00916DFB&quot;/&gt;&lt;wsp:rsid wsp:val=&quot;00916F2A&quot;/&gt;&lt;wsp:rsid wsp:val=&quot;00917313&quot;/&gt;&lt;wsp:rsid wsp:val=&quot;00917805&quot;/&gt;&lt;wsp:rsid wsp:val=&quot;00920DBF&quot;/&gt;&lt;wsp:rsid wsp:val=&quot;00921396&quot;/&gt;&lt;wsp:rsid wsp:val=&quot;009227F3&quot;/&gt;&lt;wsp:rsid wsp:val=&quot;00922FC1&quot;/&gt;&lt;wsp:rsid wsp:val=&quot;00923E06&quot;/&gt;&lt;wsp:rsid wsp:val=&quot;00924AC1&quot;/&gt;&lt;wsp:rsid wsp:val=&quot;00926998&quot;/&gt;&lt;wsp:rsid wsp:val=&quot;009271B4&quot;/&gt;&lt;wsp:rsid wsp:val=&quot;00930085&quot;/&gt;&lt;wsp:rsid wsp:val=&quot;00930384&quot;/&gt;&lt;wsp:rsid wsp:val=&quot;009303FE&quot;/&gt;&lt;wsp:rsid wsp:val=&quot;00930D0E&quot;/&gt;&lt;wsp:rsid wsp:val=&quot;0093191A&quot;/&gt;&lt;wsp:rsid wsp:val=&quot;00931B22&quot;/&gt;&lt;wsp:rsid wsp:val=&quot;00932ABF&quot;/&gt;&lt;wsp:rsid wsp:val=&quot;0093378F&quot;/&gt;&lt;wsp:rsid wsp:val=&quot;00933F8C&quot;/&gt;&lt;wsp:rsid wsp:val=&quot;00934886&quot;/&gt;&lt;wsp:rsid wsp:val=&quot;0093492D&quot;/&gt;&lt;wsp:rsid wsp:val=&quot;00935BBC&quot;/&gt;&lt;wsp:rsid wsp:val=&quot;00936A20&quot;/&gt;&lt;wsp:rsid wsp:val=&quot;00936F9A&quot;/&gt;&lt;wsp:rsid wsp:val=&quot;00937421&quot;/&gt;&lt;wsp:rsid wsp:val=&quot;00937722&quot;/&gt;&lt;wsp:rsid wsp:val=&quot;009377E4&quot;/&gt;&lt;wsp:rsid wsp:val=&quot;009378F3&quot;/&gt;&lt;wsp:rsid wsp:val=&quot;00937D83&quot;/&gt;&lt;wsp:rsid wsp:val=&quot;00937E93&quot;/&gt;&lt;wsp:rsid wsp:val=&quot;0094122A&quot;/&gt;&lt;wsp:rsid wsp:val=&quot;009413C4&quot;/&gt;&lt;wsp:rsid wsp:val=&quot;0094207D&quot;/&gt;&lt;wsp:rsid wsp:val=&quot;0094292D&quot;/&gt;&lt;wsp:rsid wsp:val=&quot;00943ABA&quot;/&gt;&lt;wsp:rsid wsp:val=&quot;009442A7&quot;/&gt;&lt;wsp:rsid wsp:val=&quot;0094446D&quot;/&gt;&lt;wsp:rsid wsp:val=&quot;00944A6F&quot;/&gt;&lt;wsp:rsid wsp:val=&quot;009450A6&quot;/&gt;&lt;wsp:rsid wsp:val=&quot;00945B1F&quot;/&gt;&lt;wsp:rsid wsp:val=&quot;00946223&quot;/&gt;&lt;wsp:rsid wsp:val=&quot;0094652E&quot;/&gt;&lt;wsp:rsid wsp:val=&quot;00946A37&quot;/&gt;&lt;wsp:rsid wsp:val=&quot;00947345&quot;/&gt;&lt;wsp:rsid wsp:val=&quot;0094740A&quot;/&gt;&lt;wsp:rsid wsp:val=&quot;009474D1&quot;/&gt;&lt;wsp:rsid wsp:val=&quot;009477A7&quot;/&gt;&lt;wsp:rsid wsp:val=&quot;00950440&quot;/&gt;&lt;wsp:rsid wsp:val=&quot;00950F96&quot;/&gt;&lt;wsp:rsid wsp:val=&quot;009519B4&quot;/&gt;&lt;wsp:rsid wsp:val=&quot;00952660&quot;/&gt;&lt;wsp:rsid wsp:val=&quot;0095286A&quot;/&gt;&lt;wsp:rsid wsp:val=&quot;0095316A&quot;/&gt;&lt;wsp:rsid wsp:val=&quot;0095333B&quot;/&gt;&lt;wsp:rsid wsp:val=&quot;009536EC&quot;/&gt;&lt;wsp:rsid wsp:val=&quot;00953712&quot;/&gt;&lt;wsp:rsid wsp:val=&quot;00954103&quot;/&gt;&lt;wsp:rsid wsp:val=&quot;0095474A&quot;/&gt;&lt;wsp:rsid wsp:val=&quot;00954A63&quot;/&gt;&lt;wsp:rsid wsp:val=&quot;00954DF4&quot;/&gt;&lt;wsp:rsid wsp:val=&quot;00955121&quot;/&gt;&lt;wsp:rsid wsp:val=&quot;009552B0&quot;/&gt;&lt;wsp:rsid wsp:val=&quot;0095541D&quot;/&gt;&lt;wsp:rsid wsp:val=&quot;009571D9&quot;/&gt;&lt;wsp:rsid wsp:val=&quot;00957DE5&quot;/&gt;&lt;wsp:rsid wsp:val=&quot;00957F8C&quot;/&gt;&lt;wsp:rsid wsp:val=&quot;009600F2&quot;/&gt;&lt;wsp:rsid wsp:val=&quot;00960134&quot;/&gt;&lt;wsp:rsid wsp:val=&quot;00960759&quot;/&gt;&lt;wsp:rsid wsp:val=&quot;00960819&quot;/&gt;&lt;wsp:rsid wsp:val=&quot;00960C91&quot;/&gt;&lt;wsp:rsid wsp:val=&quot;0096139B&quot;/&gt;&lt;wsp:rsid wsp:val=&quot;009617D2&quot;/&gt;&lt;wsp:rsid wsp:val=&quot;00962BC3&quot;/&gt;&lt;wsp:rsid wsp:val=&quot;00964589&quot;/&gt;&lt;wsp:rsid wsp:val=&quot;009657B9&quot;/&gt;&lt;wsp:rsid wsp:val=&quot;009662F5&quot;/&gt;&lt;wsp:rsid wsp:val=&quot;0096692D&quot;/&gt;&lt;wsp:rsid wsp:val=&quot;00967979&quot;/&gt;&lt;wsp:rsid wsp:val=&quot;0097175F&quot;/&gt;&lt;wsp:rsid wsp:val=&quot;009723C4&quot;/&gt;&lt;wsp:rsid wsp:val=&quot;00972606&quot;/&gt;&lt;wsp:rsid wsp:val=&quot;00973756&quot;/&gt;&lt;wsp:rsid wsp:val=&quot;009741AC&quot;/&gt;&lt;wsp:rsid wsp:val=&quot;00974C5B&quot;/&gt;&lt;wsp:rsid wsp:val=&quot;00974F16&quot;/&gt;&lt;wsp:rsid wsp:val=&quot;009751EF&quot;/&gt;&lt;wsp:rsid wsp:val=&quot;00975D57&quot;/&gt;&lt;wsp:rsid wsp:val=&quot;00975F88&quot;/&gt;&lt;wsp:rsid wsp:val=&quot;00976BDD&quot;/&gt;&lt;wsp:rsid wsp:val=&quot;00977D66&quot;/&gt;&lt;wsp:rsid wsp:val=&quot;009806F1&quot;/&gt;&lt;wsp:rsid wsp:val=&quot;00980BEF&quot;/&gt;&lt;wsp:rsid wsp:val=&quot;0098107B&quot;/&gt;&lt;wsp:rsid wsp:val=&quot;00982005&quot;/&gt;&lt;wsp:rsid wsp:val=&quot;009826AE&quot;/&gt;&lt;wsp:rsid wsp:val=&quot;00983A39&quot;/&gt;&lt;wsp:rsid wsp:val=&quot;00983A61&quot;/&gt;&lt;wsp:rsid wsp:val=&quot;00984395&quot;/&gt;&lt;wsp:rsid wsp:val=&quot;00985C23&quot;/&gt;&lt;wsp:rsid wsp:val=&quot;009868EA&quot;/&gt;&lt;wsp:rsid wsp:val=&quot;00986D52&quot;/&gt;&lt;wsp:rsid wsp:val=&quot;009875FA&quot;/&gt;&lt;wsp:rsid wsp:val=&quot;0098761B&quot;/&gt;&lt;wsp:rsid wsp:val=&quot;0099015E&quot;/&gt;&lt;wsp:rsid wsp:val=&quot;009909DD&quot;/&gt;&lt;wsp:rsid wsp:val=&quot;00990A3D&quot;/&gt;&lt;wsp:rsid wsp:val=&quot;00991028&quot;/&gt;&lt;wsp:rsid wsp:val=&quot;009920C0&quot;/&gt;&lt;wsp:rsid wsp:val=&quot;0099356B&quot;/&gt;&lt;wsp:rsid wsp:val=&quot;00994E8A&quot;/&gt;&lt;wsp:rsid wsp:val=&quot;00995B86&quot;/&gt;&lt;wsp:rsid wsp:val=&quot;00995F6A&quot;/&gt;&lt;wsp:rsid wsp:val=&quot;009966EC&quot;/&gt;&lt;wsp:rsid wsp:val=&quot;00996762&quot;/&gt;&lt;wsp:rsid wsp:val=&quot;00996D12&quot;/&gt;&lt;wsp:rsid wsp:val=&quot;00997C8A&quot;/&gt;&lt;wsp:rsid wsp:val=&quot;009A0154&quot;/&gt;&lt;wsp:rsid wsp:val=&quot;009A082C&quot;/&gt;&lt;wsp:rsid wsp:val=&quot;009A0E73&quot;/&gt;&lt;wsp:rsid wsp:val=&quot;009A1197&quot;/&gt;&lt;wsp:rsid wsp:val=&quot;009A19B9&quot;/&gt;&lt;wsp:rsid wsp:val=&quot;009A1F90&quot;/&gt;&lt;wsp:rsid wsp:val=&quot;009A271B&quot;/&gt;&lt;wsp:rsid wsp:val=&quot;009A3312&quot;/&gt;&lt;wsp:rsid wsp:val=&quot;009A3CE5&quot;/&gt;&lt;wsp:rsid wsp:val=&quot;009A3DA5&quot;/&gt;&lt;wsp:rsid wsp:val=&quot;009A47E2&quot;/&gt;&lt;wsp:rsid wsp:val=&quot;009A49E5&quot;/&gt;&lt;wsp:rsid wsp:val=&quot;009A5684&quot;/&gt;&lt;wsp:rsid wsp:val=&quot;009A67EE&quot;/&gt;&lt;wsp:rsid wsp:val=&quot;009A6C58&quot;/&gt;&lt;wsp:rsid wsp:val=&quot;009A731B&quot;/&gt;&lt;wsp:rsid wsp:val=&quot;009A7A55&quot;/&gt;&lt;wsp:rsid wsp:val=&quot;009A7D20&quot;/&gt;&lt;wsp:rsid wsp:val=&quot;009B08FE&quot;/&gt;&lt;wsp:rsid wsp:val=&quot;009B1836&quot;/&gt;&lt;wsp:rsid wsp:val=&quot;009B382F&quot;/&gt;&lt;wsp:rsid wsp:val=&quot;009B4049&quot;/&gt;&lt;wsp:rsid wsp:val=&quot;009B4637&quot;/&gt;&lt;wsp:rsid wsp:val=&quot;009B466E&quot;/&gt;&lt;wsp:rsid wsp:val=&quot;009B4890&quot;/&gt;&lt;wsp:rsid wsp:val=&quot;009B554D&quot;/&gt;&lt;wsp:rsid wsp:val=&quot;009B6AA8&quot;/&gt;&lt;wsp:rsid wsp:val=&quot;009B6DFE&quot;/&gt;&lt;wsp:rsid wsp:val=&quot;009B6F5A&quot;/&gt;&lt;wsp:rsid wsp:val=&quot;009C17CF&quot;/&gt;&lt;wsp:rsid wsp:val=&quot;009C1A48&quot;/&gt;&lt;wsp:rsid wsp:val=&quot;009C1A92&quot;/&gt;&lt;wsp:rsid wsp:val=&quot;009C1B82&quot;/&gt;&lt;wsp:rsid wsp:val=&quot;009C22E5&quot;/&gt;&lt;wsp:rsid wsp:val=&quot;009C255A&quot;/&gt;&lt;wsp:rsid wsp:val=&quot;009C49F7&quot;/&gt;&lt;wsp:rsid wsp:val=&quot;009C4A3C&quot;/&gt;&lt;wsp:rsid wsp:val=&quot;009C52B9&quot;/&gt;&lt;wsp:rsid wsp:val=&quot;009C6377&quot;/&gt;&lt;wsp:rsid wsp:val=&quot;009C78F8&quot;/&gt;&lt;wsp:rsid wsp:val=&quot;009C7E61&quot;/&gt;&lt;wsp:rsid wsp:val=&quot;009C7FA9&quot;/&gt;&lt;wsp:rsid wsp:val=&quot;009D0831&quot;/&gt;&lt;wsp:rsid wsp:val=&quot;009D0A94&quot;/&gt;&lt;wsp:rsid wsp:val=&quot;009D0C46&quot;/&gt;&lt;wsp:rsid wsp:val=&quot;009D1AF7&quot;/&gt;&lt;wsp:rsid wsp:val=&quot;009D1D0C&quot;/&gt;&lt;wsp:rsid wsp:val=&quot;009D23C6&quot;/&gt;&lt;wsp:rsid wsp:val=&quot;009D2517&quot;/&gt;&lt;wsp:rsid wsp:val=&quot;009D2B9C&quot;/&gt;&lt;wsp:rsid wsp:val=&quot;009D33C3&quot;/&gt;&lt;wsp:rsid wsp:val=&quot;009D3B5D&quot;/&gt;&lt;wsp:rsid wsp:val=&quot;009D3FDF&quot;/&gt;&lt;wsp:rsid wsp:val=&quot;009D5149&quot;/&gt;&lt;wsp:rsid wsp:val=&quot;009D5363&quot;/&gt;&lt;wsp:rsid wsp:val=&quot;009D59BC&quot;/&gt;&lt;wsp:rsid wsp:val=&quot;009D7510&quot;/&gt;&lt;wsp:rsid wsp:val=&quot;009E05EF&quot;/&gt;&lt;wsp:rsid wsp:val=&quot;009E090E&quot;/&gt;&lt;wsp:rsid wsp:val=&quot;009E1897&quot;/&gt;&lt;wsp:rsid wsp:val=&quot;009E211F&quot;/&gt;&lt;wsp:rsid wsp:val=&quot;009E2DC2&quot;/&gt;&lt;wsp:rsid wsp:val=&quot;009E2E08&quot;/&gt;&lt;wsp:rsid wsp:val=&quot;009E2EFB&quot;/&gt;&lt;wsp:rsid wsp:val=&quot;009E36AF&quot;/&gt;&lt;wsp:rsid wsp:val=&quot;009E386A&quot;/&gt;&lt;wsp:rsid wsp:val=&quot;009E3A36&quot;/&gt;&lt;wsp:rsid wsp:val=&quot;009E3CDC&quot;/&gt;&lt;wsp:rsid wsp:val=&quot;009E3EBF&quot;/&gt;&lt;wsp:rsid wsp:val=&quot;009E522D&quot;/&gt;&lt;wsp:rsid wsp:val=&quot;009E574D&quot;/&gt;&lt;wsp:rsid wsp:val=&quot;009E5D9C&quot;/&gt;&lt;wsp:rsid wsp:val=&quot;009E6244&quot;/&gt;&lt;wsp:rsid wsp:val=&quot;009E6B1B&quot;/&gt;&lt;wsp:rsid wsp:val=&quot;009E7247&quot;/&gt;&lt;wsp:rsid wsp:val=&quot;009E7D87&quot;/&gt;&lt;wsp:rsid wsp:val=&quot;009F00F8&quot;/&gt;&lt;wsp:rsid wsp:val=&quot;009F083C&quot;/&gt;&lt;wsp:rsid wsp:val=&quot;009F091C&quot;/&gt;&lt;wsp:rsid wsp:val=&quot;009F20C5&quot;/&gt;&lt;wsp:rsid wsp:val=&quot;009F253F&quot;/&gt;&lt;wsp:rsid wsp:val=&quot;009F30F0&quot;/&gt;&lt;wsp:rsid wsp:val=&quot;009F33E8&quot;/&gt;&lt;wsp:rsid wsp:val=&quot;009F34A5&quot;/&gt;&lt;wsp:rsid wsp:val=&quot;009F370B&quot;/&gt;&lt;wsp:rsid wsp:val=&quot;009F4B1F&quot;/&gt;&lt;wsp:rsid wsp:val=&quot;009F4E63&quot;/&gt;&lt;wsp:rsid wsp:val=&quot;009F62AE&quot;/&gt;&lt;wsp:rsid wsp:val=&quot;009F7CE6&quot;/&gt;&lt;wsp:rsid wsp:val=&quot;00A002C7&quot;/&gt;&lt;wsp:rsid wsp:val=&quot;00A0056F&quot;/&gt;&lt;wsp:rsid wsp:val=&quot;00A01A89&quot;/&gt;&lt;wsp:rsid wsp:val=&quot;00A01E22&quot;/&gt;&lt;wsp:rsid wsp:val=&quot;00A02920&quot;/&gt;&lt;wsp:rsid wsp:val=&quot;00A029CD&quot;/&gt;&lt;wsp:rsid wsp:val=&quot;00A032A5&quot;/&gt;&lt;wsp:rsid wsp:val=&quot;00A043FB&quot;/&gt;&lt;wsp:rsid wsp:val=&quot;00A04559&quot;/&gt;&lt;wsp:rsid wsp:val=&quot;00A04818&quot;/&gt;&lt;wsp:rsid wsp:val=&quot;00A04EAE&quot;/&gt;&lt;wsp:rsid wsp:val=&quot;00A05935&quot;/&gt;&lt;wsp:rsid wsp:val=&quot;00A05F58&quot;/&gt;&lt;wsp:rsid wsp:val=&quot;00A07947&quot;/&gt;&lt;wsp:rsid wsp:val=&quot;00A11E01&quot;/&gt;&lt;wsp:rsid wsp:val=&quot;00A12507&quot;/&gt;&lt;wsp:rsid wsp:val=&quot;00A12FDE&quot;/&gt;&lt;wsp:rsid wsp:val=&quot;00A1317E&quot;/&gt;&lt;wsp:rsid wsp:val=&quot;00A13F6A&quot;/&gt;&lt;wsp:rsid wsp:val=&quot;00A14062&quot;/&gt;&lt;wsp:rsid wsp:val=&quot;00A14620&quot;/&gt;&lt;wsp:rsid wsp:val=&quot;00A14C9A&quot;/&gt;&lt;wsp:rsid wsp:val=&quot;00A15251&quot;/&gt;&lt;wsp:rsid wsp:val=&quot;00A1537C&quot;/&gt;&lt;wsp:rsid wsp:val=&quot;00A15F37&quot;/&gt;&lt;wsp:rsid wsp:val=&quot;00A16491&quot;/&gt;&lt;wsp:rsid wsp:val=&quot;00A16CE5&quot;/&gt;&lt;wsp:rsid wsp:val=&quot;00A170A2&quot;/&gt;&lt;wsp:rsid wsp:val=&quot;00A1718C&quot;/&gt;&lt;wsp:rsid wsp:val=&quot;00A17784&quot;/&gt;&lt;wsp:rsid wsp:val=&quot;00A17CB0&quot;/&gt;&lt;wsp:rsid wsp:val=&quot;00A17CB9&quot;/&gt;&lt;wsp:rsid wsp:val=&quot;00A201C4&quot;/&gt;&lt;wsp:rsid wsp:val=&quot;00A21656&quot;/&gt;&lt;wsp:rsid wsp:val=&quot;00A2177E&quot;/&gt;&lt;wsp:rsid wsp:val=&quot;00A22EBE&quot;/&gt;&lt;wsp:rsid wsp:val=&quot;00A23024&quot;/&gt;&lt;wsp:rsid wsp:val=&quot;00A23BC3&quot;/&gt;&lt;wsp:rsid wsp:val=&quot;00A24DAB&quot;/&gt;&lt;wsp:rsid wsp:val=&quot;00A260FE&quot;/&gt;&lt;wsp:rsid wsp:val=&quot;00A26E6D&quot;/&gt;&lt;wsp:rsid wsp:val=&quot;00A30349&quot;/&gt;&lt;wsp:rsid wsp:val=&quot;00A30771&quot;/&gt;&lt;wsp:rsid wsp:val=&quot;00A30FFA&quot;/&gt;&lt;wsp:rsid wsp:val=&quot;00A316AD&quot;/&gt;&lt;wsp:rsid wsp:val=&quot;00A3255B&quot;/&gt;&lt;wsp:rsid wsp:val=&quot;00A32693&quot;/&gt;&lt;wsp:rsid wsp:val=&quot;00A351B0&quot;/&gt;&lt;wsp:rsid wsp:val=&quot;00A353EC&quot;/&gt;&lt;wsp:rsid wsp:val=&quot;00A3554D&quot;/&gt;&lt;wsp:rsid wsp:val=&quot;00A3633D&quot;/&gt;&lt;wsp:rsid wsp:val=&quot;00A36A00&quot;/&gt;&lt;wsp:rsid wsp:val=&quot;00A36DCA&quot;/&gt;&lt;wsp:rsid wsp:val=&quot;00A36EDD&quot;/&gt;&lt;wsp:rsid wsp:val=&quot;00A37EDC&quot;/&gt;&lt;wsp:rsid wsp:val=&quot;00A41657&quot;/&gt;&lt;wsp:rsid wsp:val=&quot;00A42710&quot;/&gt;&lt;wsp:rsid wsp:val=&quot;00A429DF&quot;/&gt;&lt;wsp:rsid wsp:val=&quot;00A432B7&quot;/&gt;&lt;wsp:rsid wsp:val=&quot;00A44022&quot;/&gt;&lt;wsp:rsid wsp:val=&quot;00A44CA0&quot;/&gt;&lt;wsp:rsid wsp:val=&quot;00A44E06&quot;/&gt;&lt;wsp:rsid wsp:val=&quot;00A4691A&quot;/&gt;&lt;wsp:rsid wsp:val=&quot;00A5001A&quot;/&gt;&lt;wsp:rsid wsp:val=&quot;00A503C2&quot;/&gt;&lt;wsp:rsid wsp:val=&quot;00A50F22&quot;/&gt;&lt;wsp:rsid wsp:val=&quot;00A516CA&quot;/&gt;&lt;wsp:rsid wsp:val=&quot;00A52057&quot;/&gt;&lt;wsp:rsid wsp:val=&quot;00A536C2&quot;/&gt;&lt;wsp:rsid wsp:val=&quot;00A54343&quot;/&gt;&lt;wsp:rsid wsp:val=&quot;00A54554&quot;/&gt;&lt;wsp:rsid wsp:val=&quot;00A549B7&quot;/&gt;&lt;wsp:rsid wsp:val=&quot;00A553BA&quot;/&gt;&lt;wsp:rsid wsp:val=&quot;00A55893&quot;/&gt;&lt;wsp:rsid wsp:val=&quot;00A56B6D&quot;/&gt;&lt;wsp:rsid wsp:val=&quot;00A57794&quot;/&gt;&lt;wsp:rsid wsp:val=&quot;00A57A72&quot;/&gt;&lt;wsp:rsid wsp:val=&quot;00A57E9F&quot;/&gt;&lt;wsp:rsid wsp:val=&quot;00A57EC2&quot;/&gt;&lt;wsp:rsid wsp:val=&quot;00A6004A&quot;/&gt;&lt;wsp:rsid wsp:val=&quot;00A60DA2&quot;/&gt;&lt;wsp:rsid wsp:val=&quot;00A60E07&quot;/&gt;&lt;wsp:rsid wsp:val=&quot;00A62170&quot;/&gt;&lt;wsp:rsid wsp:val=&quot;00A62D1E&quot;/&gt;&lt;wsp:rsid wsp:val=&quot;00A63C99&quot;/&gt;&lt;wsp:rsid wsp:val=&quot;00A6413D&quot;/&gt;&lt;wsp:rsid wsp:val=&quot;00A64366&quot;/&gt;&lt;wsp:rsid wsp:val=&quot;00A65A69&quot;/&gt;&lt;wsp:rsid wsp:val=&quot;00A660D5&quot;/&gt;&lt;wsp:rsid wsp:val=&quot;00A66124&quot;/&gt;&lt;wsp:rsid wsp:val=&quot;00A66434&quot;/&gt;&lt;wsp:rsid wsp:val=&quot;00A66C10&quot;/&gt;&lt;wsp:rsid wsp:val=&quot;00A678F5&quot;/&gt;&lt;wsp:rsid wsp:val=&quot;00A70254&quot;/&gt;&lt;wsp:rsid wsp:val=&quot;00A709C6&quot;/&gt;&lt;wsp:rsid wsp:val=&quot;00A710AF&quot;/&gt;&lt;wsp:rsid wsp:val=&quot;00A73062&quot;/&gt;&lt;wsp:rsid wsp:val=&quot;00A740EB&quot;/&gt;&lt;wsp:rsid wsp:val=&quot;00A74857&quot;/&gt;&lt;wsp:rsid wsp:val=&quot;00A763B5&quot;/&gt;&lt;wsp:rsid wsp:val=&quot;00A767CC&quot;/&gt;&lt;wsp:rsid wsp:val=&quot;00A768E7&quot;/&gt;&lt;wsp:rsid wsp:val=&quot;00A7741D&quot;/&gt;&lt;wsp:rsid wsp:val=&quot;00A77582&quot;/&gt;&lt;wsp:rsid wsp:val=&quot;00A7776A&quot;/&gt;&lt;wsp:rsid wsp:val=&quot;00A817EB&quot;/&gt;&lt;wsp:rsid wsp:val=&quot;00A82A6F&quot;/&gt;&lt;wsp:rsid wsp:val=&quot;00A83543&quot;/&gt;&lt;wsp:rsid wsp:val=&quot;00A84299&quot;/&gt;&lt;wsp:rsid wsp:val=&quot;00A84C96&quot;/&gt;&lt;wsp:rsid wsp:val=&quot;00A851BB&quot;/&gt;&lt;wsp:rsid wsp:val=&quot;00A8540B&quot;/&gt;&lt;wsp:rsid wsp:val=&quot;00A8632B&quot;/&gt;&lt;wsp:rsid wsp:val=&quot;00A8667F&quot;/&gt;&lt;wsp:rsid wsp:val=&quot;00A8685C&quot;/&gt;&lt;wsp:rsid wsp:val=&quot;00A870BA&quot;/&gt;&lt;wsp:rsid wsp:val=&quot;00A87E3B&quot;/&gt;&lt;wsp:rsid wsp:val=&quot;00A90FC7&quot;/&gt;&lt;wsp:rsid wsp:val=&quot;00A913FA&quot;/&gt;&lt;wsp:rsid wsp:val=&quot;00A91D98&quot;/&gt;&lt;wsp:rsid wsp:val=&quot;00A929DB&quot;/&gt;&lt;wsp:rsid wsp:val=&quot;00A9386D&quot;/&gt;&lt;wsp:rsid wsp:val=&quot;00A942DC&quot;/&gt;&lt;wsp:rsid wsp:val=&quot;00A942ED&quot;/&gt;&lt;wsp:rsid wsp:val=&quot;00A94685&quot;/&gt;&lt;wsp:rsid wsp:val=&quot;00A947E7&quot;/&gt;&lt;wsp:rsid wsp:val=&quot;00A94DEE&quot;/&gt;&lt;wsp:rsid wsp:val=&quot;00A94FCD&quot;/&gt;&lt;wsp:rsid wsp:val=&quot;00A95C74&quot;/&gt;&lt;wsp:rsid wsp:val=&quot;00A9644E&quot;/&gt;&lt;wsp:rsid wsp:val=&quot;00A965AD&quot;/&gt;&lt;wsp:rsid wsp:val=&quot;00A96AA7&quot;/&gt;&lt;wsp:rsid wsp:val=&quot;00A96EAC&quot;/&gt;&lt;wsp:rsid wsp:val=&quot;00A97703&quot;/&gt;&lt;wsp:rsid wsp:val=&quot;00AA00E6&quot;/&gt;&lt;wsp:rsid wsp:val=&quot;00AA0A11&quot;/&gt;&lt;wsp:rsid wsp:val=&quot;00AA0E80&quot;/&gt;&lt;wsp:rsid wsp:val=&quot;00AA173C&quot;/&gt;&lt;wsp:rsid wsp:val=&quot;00AA1C49&quot;/&gt;&lt;wsp:rsid wsp:val=&quot;00AA1C4E&quot;/&gt;&lt;wsp:rsid wsp:val=&quot;00AA1F5E&quot;/&gt;&lt;wsp:rsid wsp:val=&quot;00AA3391&quot;/&gt;&lt;wsp:rsid wsp:val=&quot;00AA4B83&quot;/&gt;&lt;wsp:rsid wsp:val=&quot;00AA5742&quot;/&gt;&lt;wsp:rsid wsp:val=&quot;00AA5BEF&quot;/&gt;&lt;wsp:rsid wsp:val=&quot;00AA7274&quot;/&gt;&lt;wsp:rsid wsp:val=&quot;00AA75C8&quot;/&gt;&lt;wsp:rsid wsp:val=&quot;00AA7FD8&quot;/&gt;&lt;wsp:rsid wsp:val=&quot;00AB00AC&quot;/&gt;&lt;wsp:rsid wsp:val=&quot;00AB144C&quot;/&gt;&lt;wsp:rsid wsp:val=&quot;00AB1707&quot;/&gt;&lt;wsp:rsid wsp:val=&quot;00AB181B&quot;/&gt;&lt;wsp:rsid wsp:val=&quot;00AB19C7&quot;/&gt;&lt;wsp:rsid wsp:val=&quot;00AB2331&quot;/&gt;&lt;wsp:rsid wsp:val=&quot;00AB2D5D&quot;/&gt;&lt;wsp:rsid wsp:val=&quot;00AB3789&quot;/&gt;&lt;wsp:rsid wsp:val=&quot;00AB3796&quot;/&gt;&lt;wsp:rsid wsp:val=&quot;00AB3A86&quot;/&gt;&lt;wsp:rsid wsp:val=&quot;00AB3D92&quot;/&gt;&lt;wsp:rsid wsp:val=&quot;00AB54EB&quot;/&gt;&lt;wsp:rsid wsp:val=&quot;00AB71B1&quot;/&gt;&lt;wsp:rsid wsp:val=&quot;00AB76AA&quot;/&gt;&lt;wsp:rsid wsp:val=&quot;00AB7993&quot;/&gt;&lt;wsp:rsid wsp:val=&quot;00AB7F04&quot;/&gt;&lt;wsp:rsid wsp:val=&quot;00AC064E&quot;/&gt;&lt;wsp:rsid wsp:val=&quot;00AC0CBE&quot;/&gt;&lt;wsp:rsid wsp:val=&quot;00AC1CFF&quot;/&gt;&lt;wsp:rsid wsp:val=&quot;00AC1D6F&quot;/&gt;&lt;wsp:rsid wsp:val=&quot;00AC3532&quot;/&gt;&lt;wsp:rsid wsp:val=&quot;00AC369E&quot;/&gt;&lt;wsp:rsid wsp:val=&quot;00AC3A2F&quot;/&gt;&lt;wsp:rsid wsp:val=&quot;00AC4277&quot;/&gt;&lt;wsp:rsid wsp:val=&quot;00AC4764&quot;/&gt;&lt;wsp:rsid wsp:val=&quot;00AC4F7D&quot;/&gt;&lt;wsp:rsid wsp:val=&quot;00AC6181&quot;/&gt;&lt;wsp:rsid wsp:val=&quot;00AC6B6A&quot;/&gt;&lt;wsp:rsid wsp:val=&quot;00AC72EF&quot;/&gt;&lt;wsp:rsid wsp:val=&quot;00AD0DD6&quot;/&gt;&lt;wsp:rsid wsp:val=&quot;00AD118F&quot;/&gt;&lt;wsp:rsid wsp:val=&quot;00AD2049&quot;/&gt;&lt;wsp:rsid wsp:val=&quot;00AD299B&quot;/&gt;&lt;wsp:rsid wsp:val=&quot;00AD2FCA&quot;/&gt;&lt;wsp:rsid wsp:val=&quot;00AD3519&quot;/&gt;&lt;wsp:rsid wsp:val=&quot;00AD398E&quot;/&gt;&lt;wsp:rsid wsp:val=&quot;00AD40CC&quot;/&gt;&lt;wsp:rsid wsp:val=&quot;00AD5DFE&quot;/&gt;&lt;wsp:rsid wsp:val=&quot;00AD5ECE&quot;/&gt;&lt;wsp:rsid wsp:val=&quot;00AD5F13&quot;/&gt;&lt;wsp:rsid wsp:val=&quot;00AD6164&quot;/&gt;&lt;wsp:rsid wsp:val=&quot;00AD6230&quot;/&gt;&lt;wsp:rsid wsp:val=&quot;00AD6D99&quot;/&gt;&lt;wsp:rsid wsp:val=&quot;00AD6E42&quot;/&gt;&lt;wsp:rsid wsp:val=&quot;00AD6FE3&quot;/&gt;&lt;wsp:rsid wsp:val=&quot;00AD76D8&quot;/&gt;&lt;wsp:rsid wsp:val=&quot;00AE006D&quot;/&gt;&lt;wsp:rsid wsp:val=&quot;00AE0ABD&quot;/&gt;&lt;wsp:rsid wsp:val=&quot;00AE0D1A&quot;/&gt;&lt;wsp:rsid wsp:val=&quot;00AE0E1C&quot;/&gt;&lt;wsp:rsid wsp:val=&quot;00AE1006&quot;/&gt;&lt;wsp:rsid wsp:val=&quot;00AE1C50&quot;/&gt;&lt;wsp:rsid wsp:val=&quot;00AE1F80&quot;/&gt;&lt;wsp:rsid wsp:val=&quot;00AE227D&quot;/&gt;&lt;wsp:rsid wsp:val=&quot;00AE2351&quot;/&gt;&lt;wsp:rsid wsp:val=&quot;00AE2B56&quot;/&gt;&lt;wsp:rsid wsp:val=&quot;00AE2DAA&quot;/&gt;&lt;wsp:rsid wsp:val=&quot;00AE3800&quot;/&gt;&lt;wsp:rsid wsp:val=&quot;00AE3912&quot;/&gt;&lt;wsp:rsid wsp:val=&quot;00AE3A93&quot;/&gt;&lt;wsp:rsid wsp:val=&quot;00AE49C8&quot;/&gt;&lt;wsp:rsid wsp:val=&quot;00AE49EB&quot;/&gt;&lt;wsp:rsid wsp:val=&quot;00AE5891&quot;/&gt;&lt;wsp:rsid wsp:val=&quot;00AE58BD&quot;/&gt;&lt;wsp:rsid wsp:val=&quot;00AE5CF5&quot;/&gt;&lt;wsp:rsid wsp:val=&quot;00AE6571&quot;/&gt;&lt;wsp:rsid wsp:val=&quot;00AE6589&quot;/&gt;&lt;wsp:rsid wsp:val=&quot;00AE6E14&quot;/&gt;&lt;wsp:rsid wsp:val=&quot;00AE7AE8&quot;/&gt;&lt;wsp:rsid wsp:val=&quot;00AE7BA8&quot;/&gt;&lt;wsp:rsid wsp:val=&quot;00AE7BAC&quot;/&gt;&lt;wsp:rsid wsp:val=&quot;00AF06AE&quot;/&gt;&lt;wsp:rsid wsp:val=&quot;00AF07B6&quot;/&gt;&lt;wsp:rsid wsp:val=&quot;00AF0A29&quot;/&gt;&lt;wsp:rsid wsp:val=&quot;00AF2A43&quot;/&gt;&lt;wsp:rsid wsp:val=&quot;00AF2A69&quot;/&gt;&lt;wsp:rsid wsp:val=&quot;00AF2AB2&quot;/&gt;&lt;wsp:rsid wsp:val=&quot;00AF3025&quot;/&gt;&lt;wsp:rsid wsp:val=&quot;00AF316C&quot;/&gt;&lt;wsp:rsid wsp:val=&quot;00AF35A8&quot;/&gt;&lt;wsp:rsid wsp:val=&quot;00AF46A1&quot;/&gt;&lt;wsp:rsid wsp:val=&quot;00AF6544&quot;/&gt;&lt;wsp:rsid wsp:val=&quot;00AF6F69&quot;/&gt;&lt;wsp:rsid wsp:val=&quot;00AF7600&quot;/&gt;&lt;wsp:rsid wsp:val=&quot;00AF77BB&quot;/&gt;&lt;wsp:rsid wsp:val=&quot;00AF78EE&quot;/&gt;&lt;wsp:rsid wsp:val=&quot;00AF7BB9&quot;/&gt;&lt;wsp:rsid wsp:val=&quot;00AF7CE5&quot;/&gt;&lt;wsp:rsid wsp:val=&quot;00B02543&quot;/&gt;&lt;wsp:rsid wsp:val=&quot;00B0257F&quot;/&gt;&lt;wsp:rsid wsp:val=&quot;00B03AA3&quot;/&gt;&lt;wsp:rsid wsp:val=&quot;00B04B54&quot;/&gt;&lt;wsp:rsid wsp:val=&quot;00B060B5&quot;/&gt;&lt;wsp:rsid wsp:val=&quot;00B06DAD&quot;/&gt;&lt;wsp:rsid wsp:val=&quot;00B06FCB&quot;/&gt;&lt;wsp:rsid wsp:val=&quot;00B106A8&quot;/&gt;&lt;wsp:rsid wsp:val=&quot;00B11C88&quot;/&gt;&lt;wsp:rsid wsp:val=&quot;00B12133&quot;/&gt;&lt;wsp:rsid wsp:val=&quot;00B1225C&quot;/&gt;&lt;wsp:rsid wsp:val=&quot;00B1267A&quot;/&gt;&lt;wsp:rsid wsp:val=&quot;00B142DA&quot;/&gt;&lt;wsp:rsid wsp:val=&quot;00B152D1&quot;/&gt;&lt;wsp:rsid wsp:val=&quot;00B16F40&quot;/&gt;&lt;wsp:rsid wsp:val=&quot;00B16FF4&quot;/&gt;&lt;wsp:rsid wsp:val=&quot;00B20B91&quot;/&gt;&lt;wsp:rsid wsp:val=&quot;00B20BA8&quot;/&gt;&lt;wsp:rsid wsp:val=&quot;00B21390&quot;/&gt;&lt;wsp:rsid wsp:val=&quot;00B22149&quot;/&gt;&lt;wsp:rsid wsp:val=&quot;00B225E1&quot;/&gt;&lt;wsp:rsid wsp:val=&quot;00B22D97&quot;/&gt;&lt;wsp:rsid wsp:val=&quot;00B2379F&quot;/&gt;&lt;wsp:rsid wsp:val=&quot;00B253CB&quot;/&gt;&lt;wsp:rsid wsp:val=&quot;00B259E9&quot;/&gt;&lt;wsp:rsid wsp:val=&quot;00B261FE&quot;/&gt;&lt;wsp:rsid wsp:val=&quot;00B30C38&quot;/&gt;&lt;wsp:rsid wsp:val=&quot;00B30CD1&quot;/&gt;&lt;wsp:rsid wsp:val=&quot;00B32DF5&quot;/&gt;&lt;wsp:rsid wsp:val=&quot;00B33020&quot;/&gt;&lt;wsp:rsid wsp:val=&quot;00B331F9&quot;/&gt;&lt;wsp:rsid wsp:val=&quot;00B333E2&quot;/&gt;&lt;wsp:rsid wsp:val=&quot;00B33799&quot;/&gt;&lt;wsp:rsid wsp:val=&quot;00B33A0F&quot;/&gt;&lt;wsp:rsid wsp:val=&quot;00B33E6D&quot;/&gt;&lt;wsp:rsid wsp:val=&quot;00B34702&quot;/&gt;&lt;wsp:rsid wsp:val=&quot;00B35262&quot;/&gt;&lt;wsp:rsid wsp:val=&quot;00B37370&quot;/&gt;&lt;wsp:rsid wsp:val=&quot;00B378D9&quot;/&gt;&lt;wsp:rsid wsp:val=&quot;00B37F78&quot;/&gt;&lt;wsp:rsid wsp:val=&quot;00B402F3&quot;/&gt;&lt;wsp:rsid wsp:val=&quot;00B40413&quot;/&gt;&lt;wsp:rsid wsp:val=&quot;00B404F8&quot;/&gt;&lt;wsp:rsid wsp:val=&quot;00B42722&quot;/&gt;&lt;wsp:rsid wsp:val=&quot;00B42C48&quot;/&gt;&lt;wsp:rsid wsp:val=&quot;00B43776&quot;/&gt;&lt;wsp:rsid wsp:val=&quot;00B438B9&quot;/&gt;&lt;wsp:rsid wsp:val=&quot;00B443FD&quot;/&gt;&lt;wsp:rsid wsp:val=&quot;00B4469F&quot;/&gt;&lt;wsp:rsid wsp:val=&quot;00B44DFB&quot;/&gt;&lt;wsp:rsid wsp:val=&quot;00B44FBB&quot;/&gt;&lt;wsp:rsid wsp:val=&quot;00B45FA1&quot;/&gt;&lt;wsp:rsid wsp:val=&quot;00B467C3&quot;/&gt;&lt;wsp:rsid wsp:val=&quot;00B468B0&quot;/&gt;&lt;wsp:rsid wsp:val=&quot;00B46C64&quot;/&gt;&lt;wsp:rsid wsp:val=&quot;00B47913&quot;/&gt;&lt;wsp:rsid wsp:val=&quot;00B47E7A&quot;/&gt;&lt;wsp:rsid wsp:val=&quot;00B47FF7&quot;/&gt;&lt;wsp:rsid wsp:val=&quot;00B504ED&quot;/&gt;&lt;wsp:rsid wsp:val=&quot;00B514EE&quot;/&gt;&lt;wsp:rsid wsp:val=&quot;00B51EFD&quot;/&gt;&lt;wsp:rsid wsp:val=&quot;00B5208D&quot;/&gt;&lt;wsp:rsid wsp:val=&quot;00B52A21&quot;/&gt;&lt;wsp:rsid wsp:val=&quot;00B52A6F&quot;/&gt;&lt;wsp:rsid wsp:val=&quot;00B52E4C&quot;/&gt;&lt;wsp:rsid wsp:val=&quot;00B52EB6&quot;/&gt;&lt;wsp:rsid wsp:val=&quot;00B54A6F&quot;/&gt;&lt;wsp:rsid wsp:val=&quot;00B55B2E&quot;/&gt;&lt;wsp:rsid wsp:val=&quot;00B5746F&quot;/&gt;&lt;wsp:rsid wsp:val=&quot;00B57A0E&quot;/&gt;&lt;wsp:rsid wsp:val=&quot;00B602DC&quot;/&gt;&lt;wsp:rsid wsp:val=&quot;00B60B8E&quot;/&gt;&lt;wsp:rsid wsp:val=&quot;00B617B1&quot;/&gt;&lt;wsp:rsid wsp:val=&quot;00B6196E&quot;/&gt;&lt;wsp:rsid wsp:val=&quot;00B62044&quot;/&gt;&lt;wsp:rsid wsp:val=&quot;00B62241&quot;/&gt;&lt;wsp:rsid wsp:val=&quot;00B62249&quot;/&gt;&lt;wsp:rsid wsp:val=&quot;00B636D3&quot;/&gt;&lt;wsp:rsid wsp:val=&quot;00B63724&quot;/&gt;&lt;wsp:rsid wsp:val=&quot;00B63B7B&quot;/&gt;&lt;wsp:rsid wsp:val=&quot;00B6433D&quot;/&gt;&lt;wsp:rsid wsp:val=&quot;00B643DC&quot;/&gt;&lt;wsp:rsid wsp:val=&quot;00B648FE&quot;/&gt;&lt;wsp:rsid wsp:val=&quot;00B65243&quot;/&gt;&lt;wsp:rsid wsp:val=&quot;00B65AC0&quot;/&gt;&lt;wsp:rsid wsp:val=&quot;00B67608&quot;/&gt;&lt;wsp:rsid wsp:val=&quot;00B67AF0&quot;/&gt;&lt;wsp:rsid wsp:val=&quot;00B67ED4&quot;/&gt;&lt;wsp:rsid wsp:val=&quot;00B70B15&quot;/&gt;&lt;wsp:rsid wsp:val=&quot;00B7131E&quot;/&gt;&lt;wsp:rsid wsp:val=&quot;00B71791&quot;/&gt;&lt;wsp:rsid wsp:val=&quot;00B72C88&quot;/&gt;&lt;wsp:rsid wsp:val=&quot;00B733A3&quot;/&gt;&lt;wsp:rsid wsp:val=&quot;00B7630C&quot;/&gt;&lt;wsp:rsid wsp:val=&quot;00B77ABD&quot;/&gt;&lt;wsp:rsid wsp:val=&quot;00B8048C&quot;/&gt;&lt;wsp:rsid wsp:val=&quot;00B80BC2&quot;/&gt;&lt;wsp:rsid wsp:val=&quot;00B81043&quot;/&gt;&lt;wsp:rsid wsp:val=&quot;00B8143F&quot;/&gt;&lt;wsp:rsid wsp:val=&quot;00B81621&quot;/&gt;&lt;wsp:rsid wsp:val=&quot;00B81BF9&quot;/&gt;&lt;wsp:rsid wsp:val=&quot;00B81DF0&quot;/&gt;&lt;wsp:rsid wsp:val=&quot;00B82814&quot;/&gt;&lt;wsp:rsid wsp:val=&quot;00B829D9&quot;/&gt;&lt;wsp:rsid wsp:val=&quot;00B82A0A&quot;/&gt;&lt;wsp:rsid wsp:val=&quot;00B82CB7&quot;/&gt;&lt;wsp:rsid wsp:val=&quot;00B8343D&quot;/&gt;&lt;wsp:rsid wsp:val=&quot;00B83A57&quot;/&gt;&lt;wsp:rsid wsp:val=&quot;00B83C7C&quot;/&gt;&lt;wsp:rsid wsp:val=&quot;00B83F3A&quot;/&gt;&lt;wsp:rsid wsp:val=&quot;00B84127&quot;/&gt;&lt;wsp:rsid wsp:val=&quot;00B842E3&quot;/&gt;&lt;wsp:rsid wsp:val=&quot;00B849B3&quot;/&gt;&lt;wsp:rsid wsp:val=&quot;00B84DAB&quot;/&gt;&lt;wsp:rsid wsp:val=&quot;00B85D43&quot;/&gt;&lt;wsp:rsid wsp:val=&quot;00B861CF&quot;/&gt;&lt;wsp:rsid wsp:val=&quot;00B8632C&quot;/&gt;&lt;wsp:rsid wsp:val=&quot;00B86437&quot;/&gt;&lt;wsp:rsid wsp:val=&quot;00B86853&quot;/&gt;&lt;wsp:rsid wsp:val=&quot;00B8713D&quot;/&gt;&lt;wsp:rsid wsp:val=&quot;00B87409&quot;/&gt;&lt;wsp:rsid wsp:val=&quot;00B87413&quot;/&gt;&lt;wsp:rsid wsp:val=&quot;00B90276&quot;/&gt;&lt;wsp:rsid wsp:val=&quot;00B91C4D&quot;/&gt;&lt;wsp:rsid wsp:val=&quot;00B91CE5&quot;/&gt;&lt;wsp:rsid wsp:val=&quot;00B91E0B&quot;/&gt;&lt;wsp:rsid wsp:val=&quot;00B9236E&quot;/&gt;&lt;wsp:rsid wsp:val=&quot;00B925E2&quot;/&gt;&lt;wsp:rsid wsp:val=&quot;00B92812&quot;/&gt;&lt;wsp:rsid wsp:val=&quot;00B92AD8&quot;/&gt;&lt;wsp:rsid wsp:val=&quot;00B93801&quot;/&gt;&lt;wsp:rsid wsp:val=&quot;00B93C1F&quot;/&gt;&lt;wsp:rsid wsp:val=&quot;00B9548B&quot;/&gt;&lt;wsp:rsid wsp:val=&quot;00B95657&quot;/&gt;&lt;wsp:rsid wsp:val=&quot;00B956A7&quot;/&gt;&lt;wsp:rsid wsp:val=&quot;00B95AB4&quot;/&gt;&lt;wsp:rsid wsp:val=&quot;00B95AC9&quot;/&gt;&lt;wsp:rsid wsp:val=&quot;00B9650D&quot;/&gt;&lt;wsp:rsid wsp:val=&quot;00B966BF&quot;/&gt;&lt;wsp:rsid wsp:val=&quot;00B969A1&quot;/&gt;&lt;wsp:rsid wsp:val=&quot;00B977F0&quot;/&gt;&lt;wsp:rsid wsp:val=&quot;00B97FF3&quot;/&gt;&lt;wsp:rsid wsp:val=&quot;00BA09C6&quot;/&gt;&lt;wsp:rsid wsp:val=&quot;00BA1307&quot;/&gt;&lt;wsp:rsid wsp:val=&quot;00BA145A&quot;/&gt;&lt;wsp:rsid wsp:val=&quot;00BA17CD&quot;/&gt;&lt;wsp:rsid wsp:val=&quot;00BA20EC&quot;/&gt;&lt;wsp:rsid wsp:val=&quot;00BA21F1&quot;/&gt;&lt;wsp:rsid wsp:val=&quot;00BA24E2&quot;/&gt;&lt;wsp:rsid wsp:val=&quot;00BA33BA&quot;/&gt;&lt;wsp:rsid wsp:val=&quot;00BA3550&quot;/&gt;&lt;wsp:rsid wsp:val=&quot;00BA3B3D&quot;/&gt;&lt;wsp:rsid wsp:val=&quot;00BA3C27&quot;/&gt;&lt;wsp:rsid wsp:val=&quot;00BA4467&quot;/&gt;&lt;wsp:rsid wsp:val=&quot;00BA6030&quot;/&gt;&lt;wsp:rsid wsp:val=&quot;00BA656E&quot;/&gt;&lt;wsp:rsid wsp:val=&quot;00BA6A19&quot;/&gt;&lt;wsp:rsid wsp:val=&quot;00BA6A54&quot;/&gt;&lt;wsp:rsid wsp:val=&quot;00BA797E&quot;/&gt;&lt;wsp:rsid wsp:val=&quot;00BB067E&quot;/&gt;&lt;wsp:rsid wsp:val=&quot;00BB0EB3&quot;/&gt;&lt;wsp:rsid wsp:val=&quot;00BB15E0&quot;/&gt;&lt;wsp:rsid wsp:val=&quot;00BB1BD9&quot;/&gt;&lt;wsp:rsid wsp:val=&quot;00BB1D90&quot;/&gt;&lt;wsp:rsid wsp:val=&quot;00BB37DA&quot;/&gt;&lt;wsp:rsid wsp:val=&quot;00BB4260&quot;/&gt;&lt;wsp:rsid wsp:val=&quot;00BB4C83&quot;/&gt;&lt;wsp:rsid wsp:val=&quot;00BB4E70&quot;/&gt;&lt;wsp:rsid wsp:val=&quot;00BC0390&quot;/&gt;&lt;wsp:rsid wsp:val=&quot;00BC0A33&quot;/&gt;&lt;wsp:rsid wsp:val=&quot;00BC1113&quot;/&gt;&lt;wsp:rsid wsp:val=&quot;00BC1693&quot;/&gt;&lt;wsp:rsid wsp:val=&quot;00BC27F8&quot;/&gt;&lt;wsp:rsid wsp:val=&quot;00BC2EEB&quot;/&gt;&lt;wsp:rsid wsp:val=&quot;00BC6965&quot;/&gt;&lt;wsp:rsid wsp:val=&quot;00BC6FC7&quot;/&gt;&lt;wsp:rsid wsp:val=&quot;00BC749B&quot;/&gt;&lt;wsp:rsid wsp:val=&quot;00BC77FE&quot;/&gt;&lt;wsp:rsid wsp:val=&quot;00BC7A34&quot;/&gt;&lt;wsp:rsid wsp:val=&quot;00BD20CE&quot;/&gt;&lt;wsp:rsid wsp:val=&quot;00BD224B&quot;/&gt;&lt;wsp:rsid wsp:val=&quot;00BD28FB&quot;/&gt;&lt;wsp:rsid wsp:val=&quot;00BD2E5A&quot;/&gt;&lt;wsp:rsid wsp:val=&quot;00BD3045&quot;/&gt;&lt;wsp:rsid wsp:val=&quot;00BD32C4&quot;/&gt;&lt;wsp:rsid wsp:val=&quot;00BD3D6C&quot;/&gt;&lt;wsp:rsid wsp:val=&quot;00BD3D87&quot;/&gt;&lt;wsp:rsid wsp:val=&quot;00BD43AF&quot;/&gt;&lt;wsp:rsid wsp:val=&quot;00BD4479&quot;/&gt;&lt;wsp:rsid wsp:val=&quot;00BD4AB9&quot;/&gt;&lt;wsp:rsid wsp:val=&quot;00BD6382&quot;/&gt;&lt;wsp:rsid wsp:val=&quot;00BD6493&quot;/&gt;&lt;wsp:rsid wsp:val=&quot;00BD668B&quot;/&gt;&lt;wsp:rsid wsp:val=&quot;00BD6749&quot;/&gt;&lt;wsp:rsid wsp:val=&quot;00BD751D&quot;/&gt;&lt;wsp:rsid wsp:val=&quot;00BD7D73&quot;/&gt;&lt;wsp:rsid wsp:val=&quot;00BE06C3&quot;/&gt;&lt;wsp:rsid wsp:val=&quot;00BE0CE8&quot;/&gt;&lt;wsp:rsid wsp:val=&quot;00BE12CF&quot;/&gt;&lt;wsp:rsid wsp:val=&quot;00BE175A&quot;/&gt;&lt;wsp:rsid wsp:val=&quot;00BE218B&quot;/&gt;&lt;wsp:rsid wsp:val=&quot;00BE2CEE&quot;/&gt;&lt;wsp:rsid wsp:val=&quot;00BE351A&quot;/&gt;&lt;wsp:rsid wsp:val=&quot;00BE3BE5&quot;/&gt;&lt;wsp:rsid wsp:val=&quot;00BE480B&quot;/&gt;&lt;wsp:rsid wsp:val=&quot;00BE486A&quot;/&gt;&lt;wsp:rsid wsp:val=&quot;00BE6860&quot;/&gt;&lt;wsp:rsid wsp:val=&quot;00BE759F&quot;/&gt;&lt;wsp:rsid wsp:val=&quot;00BE7FB4&quot;/&gt;&lt;wsp:rsid wsp:val=&quot;00BF1E83&quot;/&gt;&lt;wsp:rsid wsp:val=&quot;00BF343B&quot;/&gt;&lt;wsp:rsid wsp:val=&quot;00BF3761&quot;/&gt;&lt;wsp:rsid wsp:val=&quot;00BF3916&quot;/&gt;&lt;wsp:rsid wsp:val=&quot;00BF3CB5&quot;/&gt;&lt;wsp:rsid wsp:val=&quot;00BF41CA&quot;/&gt;&lt;wsp:rsid wsp:val=&quot;00BF44D6&quot;/&gt;&lt;wsp:rsid wsp:val=&quot;00BF53B4&quot;/&gt;&lt;wsp:rsid wsp:val=&quot;00BF566F&quot;/&gt;&lt;wsp:rsid wsp:val=&quot;00BF6237&quot;/&gt;&lt;wsp:rsid wsp:val=&quot;00BF676B&quot;/&gt;&lt;wsp:rsid wsp:val=&quot;00BF6A80&quot;/&gt;&lt;wsp:rsid wsp:val=&quot;00BF78B4&quot;/&gt;&lt;wsp:rsid wsp:val=&quot;00C00DFA&quot;/&gt;&lt;wsp:rsid wsp:val=&quot;00C01246&quot;/&gt;&lt;wsp:rsid wsp:val=&quot;00C01476&quot;/&gt;&lt;wsp:rsid wsp:val=&quot;00C01EF4&quot;/&gt;&lt;wsp:rsid wsp:val=&quot;00C029D3&quot;/&gt;&lt;wsp:rsid wsp:val=&quot;00C043F9&quot;/&gt;&lt;wsp:rsid wsp:val=&quot;00C045A5&quot;/&gt;&lt;wsp:rsid wsp:val=&quot;00C04622&quot;/&gt;&lt;wsp:rsid wsp:val=&quot;00C04DED&quot;/&gt;&lt;wsp:rsid wsp:val=&quot;00C04E12&quot;/&gt;&lt;wsp:rsid wsp:val=&quot;00C0514C&quot;/&gt;&lt;wsp:rsid wsp:val=&quot;00C06A1E&quot;/&gt;&lt;wsp:rsid wsp:val=&quot;00C06EF1&quot;/&gt;&lt;wsp:rsid wsp:val=&quot;00C0761C&quot;/&gt;&lt;wsp:rsid wsp:val=&quot;00C076E2&quot;/&gt;&lt;wsp:rsid wsp:val=&quot;00C07C17&quot;/&gt;&lt;wsp:rsid wsp:val=&quot;00C11AFE&quot;/&gt;&lt;wsp:rsid wsp:val=&quot;00C12733&quot;/&gt;&lt;wsp:rsid wsp:val=&quot;00C12CFC&quot;/&gt;&lt;wsp:rsid wsp:val=&quot;00C13298&quot;/&gt;&lt;wsp:rsid wsp:val=&quot;00C139C0&quot;/&gt;&lt;wsp:rsid wsp:val=&quot;00C13CEF&quot;/&gt;&lt;wsp:rsid wsp:val=&quot;00C13F6C&quot;/&gt;&lt;wsp:rsid wsp:val=&quot;00C14722&quot;/&gt;&lt;wsp:rsid wsp:val=&quot;00C14938&quot;/&gt;&lt;wsp:rsid wsp:val=&quot;00C203CB&quot;/&gt;&lt;wsp:rsid wsp:val=&quot;00C22C85&quot;/&gt;&lt;wsp:rsid wsp:val=&quot;00C2308A&quot;/&gt;&lt;wsp:rsid wsp:val=&quot;00C236D8&quot;/&gt;&lt;wsp:rsid wsp:val=&quot;00C23794&quot;/&gt;&lt;wsp:rsid wsp:val=&quot;00C24A30&quot;/&gt;&lt;wsp:rsid wsp:val=&quot;00C24D21&quot;/&gt;&lt;wsp:rsid wsp:val=&quot;00C25902&quot;/&gt;&lt;wsp:rsid wsp:val=&quot;00C25B27&quot;/&gt;&lt;wsp:rsid wsp:val=&quot;00C26887&quot;/&gt;&lt;wsp:rsid wsp:val=&quot;00C27399&quot;/&gt;&lt;wsp:rsid wsp:val=&quot;00C302DA&quot;/&gt;&lt;wsp:rsid wsp:val=&quot;00C317E2&quot;/&gt;&lt;wsp:rsid wsp:val=&quot;00C31B95&quot;/&gt;&lt;wsp:rsid wsp:val=&quot;00C326AD&quot;/&gt;&lt;wsp:rsid wsp:val=&quot;00C32F73&quot;/&gt;&lt;wsp:rsid wsp:val=&quot;00C32FDE&quot;/&gt;&lt;wsp:rsid wsp:val=&quot;00C3336A&quot;/&gt;&lt;wsp:rsid wsp:val=&quot;00C3383B&quot;/&gt;&lt;wsp:rsid wsp:val=&quot;00C340B5&quot;/&gt;&lt;wsp:rsid wsp:val=&quot;00C342DF&quot;/&gt;&lt;wsp:rsid wsp:val=&quot;00C3559B&quot;/&gt;&lt;wsp:rsid wsp:val=&quot;00C35A9E&quot;/&gt;&lt;wsp:rsid wsp:val=&quot;00C35EC7&quot;/&gt;&lt;wsp:rsid wsp:val=&quot;00C3678C&quot;/&gt;&lt;wsp:rsid wsp:val=&quot;00C37373&quot;/&gt;&lt;wsp:rsid wsp:val=&quot;00C379B5&quot;/&gt;&lt;wsp:rsid wsp:val=&quot;00C40424&quot;/&gt;&lt;wsp:rsid wsp:val=&quot;00C40667&quot;/&gt;&lt;wsp:rsid wsp:val=&quot;00C41D79&quot;/&gt;&lt;wsp:rsid wsp:val=&quot;00C42578&quot;/&gt;&lt;wsp:rsid wsp:val=&quot;00C42ABD&quot;/&gt;&lt;wsp:rsid wsp:val=&quot;00C44EF3&quot;/&gt;&lt;wsp:rsid wsp:val=&quot;00C452C2&quot;/&gt;&lt;wsp:rsid wsp:val=&quot;00C45D06&quot;/&gt;&lt;wsp:rsid wsp:val=&quot;00C4609A&quot;/&gt;&lt;wsp:rsid wsp:val=&quot;00C46DC4&quot;/&gt;&lt;wsp:rsid wsp:val=&quot;00C5076E&quot;/&gt;&lt;wsp:rsid wsp:val=&quot;00C53D59&quot;/&gt;&lt;wsp:rsid wsp:val=&quot;00C53EB0&quot;/&gt;&lt;wsp:rsid wsp:val=&quot;00C54243&quot;/&gt;&lt;wsp:rsid wsp:val=&quot;00C54F46&quot;/&gt;&lt;wsp:rsid wsp:val=&quot;00C5529D&quot;/&gt;&lt;wsp:rsid wsp:val=&quot;00C55B84&quot;/&gt;&lt;wsp:rsid wsp:val=&quot;00C55EF4&quot;/&gt;&lt;wsp:rsid wsp:val=&quot;00C5644D&quot;/&gt;&lt;wsp:rsid wsp:val=&quot;00C56734&quot;/&gt;&lt;wsp:rsid wsp:val=&quot;00C56C59&quot;/&gt;&lt;wsp:rsid wsp:val=&quot;00C57014&quot;/&gt;&lt;wsp:rsid wsp:val=&quot;00C6004E&quot;/&gt;&lt;wsp:rsid wsp:val=&quot;00C60683&quot;/&gt;&lt;wsp:rsid wsp:val=&quot;00C623D4&quot;/&gt;&lt;wsp:rsid wsp:val=&quot;00C6268F&quot;/&gt;&lt;wsp:rsid wsp:val=&quot;00C631EB&quot;/&gt;&lt;wsp:rsid wsp:val=&quot;00C657E4&quot;/&gt;&lt;wsp:rsid wsp:val=&quot;00C659DB&quot;/&gt;&lt;wsp:rsid wsp:val=&quot;00C65EE6&quot;/&gt;&lt;wsp:rsid wsp:val=&quot;00C66720&quot;/&gt;&lt;wsp:rsid wsp:val=&quot;00C66D87&quot;/&gt;&lt;wsp:rsid wsp:val=&quot;00C6725C&quot;/&gt;&lt;wsp:rsid wsp:val=&quot;00C67AD3&quot;/&gt;&lt;wsp:rsid wsp:val=&quot;00C67B54&quot;/&gt;&lt;wsp:rsid wsp:val=&quot;00C70E4F&quot;/&gt;&lt;wsp:rsid wsp:val=&quot;00C714F1&quot;/&gt;&lt;wsp:rsid wsp:val=&quot;00C7220C&quot;/&gt;&lt;wsp:rsid wsp:val=&quot;00C7367D&quot;/&gt;&lt;wsp:rsid wsp:val=&quot;00C747FD&quot;/&gt;&lt;wsp:rsid wsp:val=&quot;00C74B14&quot;/&gt;&lt;wsp:rsid wsp:val=&quot;00C75F33&quot;/&gt;&lt;wsp:rsid wsp:val=&quot;00C80AD1&quot;/&gt;&lt;wsp:rsid wsp:val=&quot;00C815D9&quot;/&gt;&lt;wsp:rsid wsp:val=&quot;00C81DEC&quot;/&gt;&lt;wsp:rsid wsp:val=&quot;00C82090&quot;/&gt;&lt;wsp:rsid wsp:val=&quot;00C82146&quot;/&gt;&lt;wsp:rsid wsp:val=&quot;00C8252F&quot;/&gt;&lt;wsp:rsid wsp:val=&quot;00C827E6&quot;/&gt;&lt;wsp:rsid wsp:val=&quot;00C83275&quot;/&gt;&lt;wsp:rsid wsp:val=&quot;00C832F8&quot;/&gt;&lt;wsp:rsid wsp:val=&quot;00C84519&quot;/&gt;&lt;wsp:rsid wsp:val=&quot;00C85ADE&quot;/&gt;&lt;wsp:rsid wsp:val=&quot;00C85FF0&quot;/&gt;&lt;wsp:rsid wsp:val=&quot;00C86CEB&quot;/&gt;&lt;wsp:rsid wsp:val=&quot;00C86D0F&quot;/&gt;&lt;wsp:rsid wsp:val=&quot;00C86D67&quot;/&gt;&lt;wsp:rsid wsp:val=&quot;00C86D8A&quot;/&gt;&lt;wsp:rsid wsp:val=&quot;00C86E80&quot;/&gt;&lt;wsp:rsid wsp:val=&quot;00C86F90&quot;/&gt;&lt;wsp:rsid wsp:val=&quot;00C87003&quot;/&gt;&lt;wsp:rsid wsp:val=&quot;00C87E9A&quot;/&gt;&lt;wsp:rsid wsp:val=&quot;00C902BE&quot;/&gt;&lt;wsp:rsid wsp:val=&quot;00C90AAF&quot;/&gt;&lt;wsp:rsid wsp:val=&quot;00C910B0&quot;/&gt;&lt;wsp:rsid wsp:val=&quot;00C91D7B&quot;/&gt;&lt;wsp:rsid wsp:val=&quot;00C927E9&quot;/&gt;&lt;wsp:rsid wsp:val=&quot;00C92D3E&quot;/&gt;&lt;wsp:rsid wsp:val=&quot;00C93499&quot;/&gt;&lt;wsp:rsid wsp:val=&quot;00C9352B&quot;/&gt;&lt;wsp:rsid wsp:val=&quot;00C9354B&quot;/&gt;&lt;wsp:rsid wsp:val=&quot;00C9421C&quot;/&gt;&lt;wsp:rsid wsp:val=&quot;00C94D28&quot;/&gt;&lt;wsp:rsid wsp:val=&quot;00C95049&quot;/&gt;&lt;wsp:rsid wsp:val=&quot;00C95C63&quot;/&gt;&lt;wsp:rsid wsp:val=&quot;00C96947&quot;/&gt;&lt;wsp:rsid wsp:val=&quot;00C96BE4&quot;/&gt;&lt;wsp:rsid wsp:val=&quot;00C96FFD&quot;/&gt;&lt;wsp:rsid wsp:val=&quot;00CA1E26&quot;/&gt;&lt;wsp:rsid wsp:val=&quot;00CA27EF&quot;/&gt;&lt;wsp:rsid wsp:val=&quot;00CA2E69&quot;/&gt;&lt;wsp:rsid wsp:val=&quot;00CA3BF5&quot;/&gt;&lt;wsp:rsid wsp:val=&quot;00CA3C75&quot;/&gt;&lt;wsp:rsid wsp:val=&quot;00CA417E&quot;/&gt;&lt;wsp:rsid wsp:val=&quot;00CA48DF&quot;/&gt;&lt;wsp:rsid wsp:val=&quot;00CA5121&quot;/&gt;&lt;wsp:rsid wsp:val=&quot;00CA6499&quot;/&gt;&lt;wsp:rsid wsp:val=&quot;00CA7134&quot;/&gt;&lt;wsp:rsid wsp:val=&quot;00CA74DA&quot;/&gt;&lt;wsp:rsid wsp:val=&quot;00CA7599&quot;/&gt;&lt;wsp:rsid wsp:val=&quot;00CB147C&quot;/&gt;&lt;wsp:rsid wsp:val=&quot;00CB1A2F&quot;/&gt;&lt;wsp:rsid wsp:val=&quot;00CB2534&quot;/&gt;&lt;wsp:rsid wsp:val=&quot;00CB3A66&quot;/&gt;&lt;wsp:rsid wsp:val=&quot;00CB4085&quot;/&gt;&lt;wsp:rsid wsp:val=&quot;00CB40EE&quot;/&gt;&lt;wsp:rsid wsp:val=&quot;00CB480F&quot;/&gt;&lt;wsp:rsid wsp:val=&quot;00CB4DE5&quot;/&gt;&lt;wsp:rsid wsp:val=&quot;00CB4EEE&quot;/&gt;&lt;wsp:rsid wsp:val=&quot;00CB58E6&quot;/&gt;&lt;wsp:rsid wsp:val=&quot;00CB5D33&quot;/&gt;&lt;wsp:rsid wsp:val=&quot;00CB5F89&quot;/&gt;&lt;wsp:rsid wsp:val=&quot;00CB61D0&quot;/&gt;&lt;wsp:rsid wsp:val=&quot;00CB69A2&quot;/&gt;&lt;wsp:rsid wsp:val=&quot;00CB6B4C&quot;/&gt;&lt;wsp:rsid wsp:val=&quot;00CB7634&quot;/&gt;&lt;wsp:rsid wsp:val=&quot;00CB7E83&quot;/&gt;&lt;wsp:rsid wsp:val=&quot;00CC0C21&quot;/&gt;&lt;wsp:rsid wsp:val=&quot;00CC0D18&quot;/&gt;&lt;wsp:rsid wsp:val=&quot;00CC1E54&quot;/&gt;&lt;wsp:rsid wsp:val=&quot;00CC2BB4&quot;/&gt;&lt;wsp:rsid wsp:val=&quot;00CC304C&quot;/&gt;&lt;wsp:rsid wsp:val=&quot;00CC362E&quot;/&gt;&lt;wsp:rsid wsp:val=&quot;00CC54F8&quot;/&gt;&lt;wsp:rsid wsp:val=&quot;00CC563E&quot;/&gt;&lt;wsp:rsid wsp:val=&quot;00CC57F5&quot;/&gt;&lt;wsp:rsid wsp:val=&quot;00CC59C3&quot;/&gt;&lt;wsp:rsid wsp:val=&quot;00CC6D4F&quot;/&gt;&lt;wsp:rsid wsp:val=&quot;00CC783D&quot;/&gt;&lt;wsp:rsid wsp:val=&quot;00CD08BF&quot;/&gt;&lt;wsp:rsid wsp:val=&quot;00CD17AB&quot;/&gt;&lt;wsp:rsid wsp:val=&quot;00CD1FB0&quot;/&gt;&lt;wsp:rsid wsp:val=&quot;00CD2F19&quot;/&gt;&lt;wsp:rsid wsp:val=&quot;00CD3186&quot;/&gt;&lt;wsp:rsid wsp:val=&quot;00CD353A&quot;/&gt;&lt;wsp:rsid wsp:val=&quot;00CD3D51&quot;/&gt;&lt;wsp:rsid wsp:val=&quot;00CD4307&quot;/&gt;&lt;wsp:rsid wsp:val=&quot;00CD46A9&quot;/&gt;&lt;wsp:rsid wsp:val=&quot;00CD4764&quot;/&gt;&lt;wsp:rsid wsp:val=&quot;00CD554A&quot;/&gt;&lt;wsp:rsid wsp:val=&quot;00CD6751&quot;/&gt;&lt;wsp:rsid wsp:val=&quot;00CD6DDE&quot;/&gt;&lt;wsp:rsid wsp:val=&quot;00CD73AE&quot;/&gt;&lt;wsp:rsid wsp:val=&quot;00CD7590&quot;/&gt;&lt;wsp:rsid wsp:val=&quot;00CE13D0&quot;/&gt;&lt;wsp:rsid wsp:val=&quot;00CE19E4&quot;/&gt;&lt;wsp:rsid wsp:val=&quot;00CE2285&quot;/&gt;&lt;wsp:rsid wsp:val=&quot;00CE2B36&quot;/&gt;&lt;wsp:rsid wsp:val=&quot;00CE2D06&quot;/&gt;&lt;wsp:rsid wsp:val=&quot;00CE2E24&quot;/&gt;&lt;wsp:rsid wsp:val=&quot;00CE2F93&quot;/&gt;&lt;wsp:rsid wsp:val=&quot;00CE3148&quot;/&gt;&lt;wsp:rsid wsp:val=&quot;00CE3900&quot;/&gt;&lt;wsp:rsid wsp:val=&quot;00CE42E5&quot;/&gt;&lt;wsp:rsid wsp:val=&quot;00CE5C09&quot;/&gt;&lt;wsp:rsid wsp:val=&quot;00CE6825&quot;/&gt;&lt;wsp:rsid wsp:val=&quot;00CE74E2&quot;/&gt;&lt;wsp:rsid wsp:val=&quot;00CE7ADA&quot;/&gt;&lt;wsp:rsid wsp:val=&quot;00CE7B19&quot;/&gt;&lt;wsp:rsid wsp:val=&quot;00CE7E8F&quot;/&gt;&lt;wsp:rsid wsp:val=&quot;00CF001A&quot;/&gt;&lt;wsp:rsid wsp:val=&quot;00CF0C3B&quot;/&gt;&lt;wsp:rsid wsp:val=&quot;00CF10E0&quot;/&gt;&lt;wsp:rsid wsp:val=&quot;00CF12BB&quot;/&gt;&lt;wsp:rsid wsp:val=&quot;00CF2027&quot;/&gt;&lt;wsp:rsid wsp:val=&quot;00CF242B&quot;/&gt;&lt;wsp:rsid wsp:val=&quot;00CF3571&quot;/&gt;&lt;wsp:rsid wsp:val=&quot;00CF410A&quot;/&gt;&lt;wsp:rsid wsp:val=&quot;00CF4585&quot;/&gt;&lt;wsp:rsid wsp:val=&quot;00CF5A05&quot;/&gt;&lt;wsp:rsid wsp:val=&quot;00CF6A2B&quot;/&gt;&lt;wsp:rsid wsp:val=&quot;00CF792F&quot;/&gt;&lt;wsp:rsid wsp:val=&quot;00CF79E9&quot;/&gt;&lt;wsp:rsid wsp:val=&quot;00CF7DD0&quot;/&gt;&lt;wsp:rsid wsp:val=&quot;00D00185&quot;/&gt;&lt;wsp:rsid wsp:val=&quot;00D0099D&quot;/&gt;&lt;wsp:rsid wsp:val=&quot;00D00B5A&quot;/&gt;&lt;wsp:rsid wsp:val=&quot;00D012AA&quot;/&gt;&lt;wsp:rsid wsp:val=&quot;00D018BB&quot;/&gt;&lt;wsp:rsid wsp:val=&quot;00D01F3F&quot;/&gt;&lt;wsp:rsid wsp:val=&quot;00D02C3B&quot;/&gt;&lt;wsp:rsid wsp:val=&quot;00D037B8&quot;/&gt;&lt;wsp:rsid wsp:val=&quot;00D03B6F&quot;/&gt;&lt;wsp:rsid wsp:val=&quot;00D03CFF&quot;/&gt;&lt;wsp:rsid wsp:val=&quot;00D043FA&quot;/&gt;&lt;wsp:rsid wsp:val=&quot;00D04440&quot;/&gt;&lt;wsp:rsid wsp:val=&quot;00D04595&quot;/&gt;&lt;wsp:rsid wsp:val=&quot;00D05BCB&quot;/&gt;&lt;wsp:rsid wsp:val=&quot;00D05E13&quot;/&gt;&lt;wsp:rsid wsp:val=&quot;00D0639D&quot;/&gt;&lt;wsp:rsid wsp:val=&quot;00D0640C&quot;/&gt;&lt;wsp:rsid wsp:val=&quot;00D07321&quot;/&gt;&lt;wsp:rsid wsp:val=&quot;00D07FEC&quot;/&gt;&lt;wsp:rsid wsp:val=&quot;00D10449&quot;/&gt;&lt;wsp:rsid wsp:val=&quot;00D109D3&quot;/&gt;&lt;wsp:rsid wsp:val=&quot;00D13055&quot;/&gt;&lt;wsp:rsid wsp:val=&quot;00D131DA&quot;/&gt;&lt;wsp:rsid wsp:val=&quot;00D13D99&quot;/&gt;&lt;wsp:rsid wsp:val=&quot;00D13FD4&quot;/&gt;&lt;wsp:rsid wsp:val=&quot;00D14929&quot;/&gt;&lt;wsp:rsid wsp:val=&quot;00D14CC0&quot;/&gt;&lt;wsp:rsid wsp:val=&quot;00D1588E&quot;/&gt;&lt;wsp:rsid wsp:val=&quot;00D158A8&quot;/&gt;&lt;wsp:rsid wsp:val=&quot;00D177BC&quot;/&gt;&lt;wsp:rsid wsp:val=&quot;00D20B94&quot;/&gt;&lt;wsp:rsid wsp:val=&quot;00D20F65&quot;/&gt;&lt;wsp:rsid wsp:val=&quot;00D21145&quot;/&gt;&lt;wsp:rsid wsp:val=&quot;00D211E9&quot;/&gt;&lt;wsp:rsid wsp:val=&quot;00D2133B&quot;/&gt;&lt;wsp:rsid wsp:val=&quot;00D21EA3&quot;/&gt;&lt;wsp:rsid wsp:val=&quot;00D22AB0&quot;/&gt;&lt;wsp:rsid wsp:val=&quot;00D233D5&quot;/&gt;&lt;wsp:rsid wsp:val=&quot;00D23736&quot;/&gt;&lt;wsp:rsid wsp:val=&quot;00D23818&quot;/&gt;&lt;wsp:rsid wsp:val=&quot;00D23A40&quot;/&gt;&lt;wsp:rsid wsp:val=&quot;00D23AC9&quot;/&gt;&lt;wsp:rsid wsp:val=&quot;00D241E5&quot;/&gt;&lt;wsp:rsid wsp:val=&quot;00D24BE2&quot;/&gt;&lt;wsp:rsid wsp:val=&quot;00D24D12&quot;/&gt;&lt;wsp:rsid wsp:val=&quot;00D255DE&quot;/&gt;&lt;wsp:rsid wsp:val=&quot;00D2653D&quot;/&gt;&lt;wsp:rsid wsp:val=&quot;00D2664E&quot;/&gt;&lt;wsp:rsid wsp:val=&quot;00D267DB&quot;/&gt;&lt;wsp:rsid wsp:val=&quot;00D268F2&quot;/&gt;&lt;wsp:rsid wsp:val=&quot;00D26BA7&quot;/&gt;&lt;wsp:rsid wsp:val=&quot;00D26D17&quot;/&gt;&lt;wsp:rsid wsp:val=&quot;00D27687&quot;/&gt;&lt;wsp:rsid wsp:val=&quot;00D27712&quot;/&gt;&lt;wsp:rsid wsp:val=&quot;00D279C0&quot;/&gt;&lt;wsp:rsid wsp:val=&quot;00D27F15&quot;/&gt;&lt;wsp:rsid wsp:val=&quot;00D3082D&quot;/&gt;&lt;wsp:rsid wsp:val=&quot;00D3332F&quot;/&gt;&lt;wsp:rsid wsp:val=&quot;00D34337&quot;/&gt;&lt;wsp:rsid wsp:val=&quot;00D34512&quot;/&gt;&lt;wsp:rsid wsp:val=&quot;00D34A20&quot;/&gt;&lt;wsp:rsid wsp:val=&quot;00D352FE&quot;/&gt;&lt;wsp:rsid wsp:val=&quot;00D35628&quot;/&gt;&lt;wsp:rsid wsp:val=&quot;00D369DA&quot;/&gt;&lt;wsp:rsid wsp:val=&quot;00D36A14&quot;/&gt;&lt;wsp:rsid wsp:val=&quot;00D4038E&quot;/&gt;&lt;wsp:rsid wsp:val=&quot;00D432D8&quot;/&gt;&lt;wsp:rsid wsp:val=&quot;00D43B2B&quot;/&gt;&lt;wsp:rsid wsp:val=&quot;00D4406F&quot;/&gt;&lt;wsp:rsid wsp:val=&quot;00D44B6F&quot;/&gt;&lt;wsp:rsid wsp:val=&quot;00D453B9&quot;/&gt;&lt;wsp:rsid wsp:val=&quot;00D457C9&quot;/&gt;&lt;wsp:rsid wsp:val=&quot;00D461C5&quot;/&gt;&lt;wsp:rsid wsp:val=&quot;00D46470&quot;/&gt;&lt;wsp:rsid wsp:val=&quot;00D466E0&quot;/&gt;&lt;wsp:rsid wsp:val=&quot;00D46EEA&quot;/&gt;&lt;wsp:rsid wsp:val=&quot;00D5083E&quot;/&gt;&lt;wsp:rsid wsp:val=&quot;00D50EB4&quot;/&gt;&lt;wsp:rsid wsp:val=&quot;00D518E3&quot;/&gt;&lt;wsp:rsid wsp:val=&quot;00D526F5&quot;/&gt;&lt;wsp:rsid wsp:val=&quot;00D54E9B&quot;/&gt;&lt;wsp:rsid wsp:val=&quot;00D55465&quot;/&gt;&lt;wsp:rsid wsp:val=&quot;00D578D0&quot;/&gt;&lt;wsp:rsid wsp:val=&quot;00D57990&quot;/&gt;&lt;wsp:rsid wsp:val=&quot;00D57A45&quot;/&gt;&lt;wsp:rsid wsp:val=&quot;00D607A1&quot;/&gt;&lt;wsp:rsid wsp:val=&quot;00D61210&quot;/&gt;&lt;wsp:rsid wsp:val=&quot;00D6125F&quot;/&gt;&lt;wsp:rsid wsp:val=&quot;00D61302&quot;/&gt;&lt;wsp:rsid wsp:val=&quot;00D6135D&quot;/&gt;&lt;wsp:rsid wsp:val=&quot;00D615E7&quot;/&gt;&lt;wsp:rsid wsp:val=&quot;00D61893&quot;/&gt;&lt;wsp:rsid wsp:val=&quot;00D629AC&quot;/&gt;&lt;wsp:rsid wsp:val=&quot;00D635D3&quot;/&gt;&lt;wsp:rsid wsp:val=&quot;00D637C1&quot;/&gt;&lt;wsp:rsid wsp:val=&quot;00D64D44&quot;/&gt;&lt;wsp:rsid wsp:val=&quot;00D65C33&quot;/&gt;&lt;wsp:rsid wsp:val=&quot;00D66049&quot;/&gt;&lt;wsp:rsid wsp:val=&quot;00D67A0E&quot;/&gt;&lt;wsp:rsid wsp:val=&quot;00D703AC&quot;/&gt;&lt;wsp:rsid wsp:val=&quot;00D70889&quot;/&gt;&lt;wsp:rsid wsp:val=&quot;00D71538&quot;/&gt;&lt;wsp:rsid wsp:val=&quot;00D71F46&quot;/&gt;&lt;wsp:rsid wsp:val=&quot;00D72DDE&quot;/&gt;&lt;wsp:rsid wsp:val=&quot;00D731A5&quot;/&gt;&lt;wsp:rsid wsp:val=&quot;00D73351&quot;/&gt;&lt;wsp:rsid wsp:val=&quot;00D739A6&quot;/&gt;&lt;wsp:rsid wsp:val=&quot;00D73E7D&quot;/&gt;&lt;wsp:rsid wsp:val=&quot;00D7463D&quot;/&gt;&lt;wsp:rsid wsp:val=&quot;00D74D0B&quot;/&gt;&lt;wsp:rsid wsp:val=&quot;00D7531F&quot;/&gt;&lt;wsp:rsid wsp:val=&quot;00D758F0&quot;/&gt;&lt;wsp:rsid wsp:val=&quot;00D75AB7&quot;/&gt;&lt;wsp:rsid wsp:val=&quot;00D75C68&quot;/&gt;&lt;wsp:rsid wsp:val=&quot;00D7720A&quot;/&gt;&lt;wsp:rsid wsp:val=&quot;00D7762C&quot;/&gt;&lt;wsp:rsid wsp:val=&quot;00D77A13&quot;/&gt;&lt;wsp:rsid wsp:val=&quot;00D80F0C&quot;/&gt;&lt;wsp:rsid wsp:val=&quot;00D824C2&quot;/&gt;&lt;wsp:rsid wsp:val=&quot;00D829B4&quot;/&gt;&lt;wsp:rsid wsp:val=&quot;00D83103&quot;/&gt;&lt;wsp:rsid wsp:val=&quot;00D83244&quot;/&gt;&lt;wsp:rsid wsp:val=&quot;00D835C8&quot;/&gt;&lt;wsp:rsid wsp:val=&quot;00D83A66&quot;/&gt;&lt;wsp:rsid wsp:val=&quot;00D84959&quot;/&gt;&lt;wsp:rsid wsp:val=&quot;00D85062&quot;/&gt;&lt;wsp:rsid wsp:val=&quot;00D861D7&quot;/&gt;&lt;wsp:rsid wsp:val=&quot;00D8620E&quot;/&gt;&lt;wsp:rsid wsp:val=&quot;00D862C5&quot;/&gt;&lt;wsp:rsid wsp:val=&quot;00D8650E&quot;/&gt;&lt;wsp:rsid wsp:val=&quot;00D8698E&quot;/&gt;&lt;wsp:rsid wsp:val=&quot;00D87906&quot;/&gt;&lt;wsp:rsid wsp:val=&quot;00D87B94&quot;/&gt;&lt;wsp:rsid wsp:val=&quot;00D9037E&quot;/&gt;&lt;wsp:rsid wsp:val=&quot;00D90597&quot;/&gt;&lt;wsp:rsid wsp:val=&quot;00D908E6&quot;/&gt;&lt;wsp:rsid wsp:val=&quot;00D91021&quot;/&gt;&lt;wsp:rsid wsp:val=&quot;00D9171E&quot;/&gt;&lt;wsp:rsid wsp:val=&quot;00D91B09&quot;/&gt;&lt;wsp:rsid wsp:val=&quot;00D92209&quot;/&gt;&lt;wsp:rsid wsp:val=&quot;00D927D7&quot;/&gt;&lt;wsp:rsid wsp:val=&quot;00D92CAD&quot;/&gt;&lt;wsp:rsid wsp:val=&quot;00D92E14&quot;/&gt;&lt;wsp:rsid wsp:val=&quot;00D93BC7&quot;/&gt;&lt;wsp:rsid wsp:val=&quot;00D93E96&quot;/&gt;&lt;wsp:rsid wsp:val=&quot;00D94394&quot;/&gt;&lt;wsp:rsid wsp:val=&quot;00D94CDE&quot;/&gt;&lt;wsp:rsid wsp:val=&quot;00D951A3&quot;/&gt;&lt;wsp:rsid wsp:val=&quot;00D95E71&quot;/&gt;&lt;wsp:rsid wsp:val=&quot;00D95E79&quot;/&gt;&lt;wsp:rsid wsp:val=&quot;00D9604A&quot;/&gt;&lt;wsp:rsid wsp:val=&quot;00D968C5&quot;/&gt;&lt;wsp:rsid wsp:val=&quot;00D96BA7&quot;/&gt;&lt;wsp:rsid wsp:val=&quot;00D974F2&quot;/&gt;&lt;wsp:rsid wsp:val=&quot;00D975BB&quot;/&gt;&lt;wsp:rsid wsp:val=&quot;00DA0814&quot;/&gt;&lt;wsp:rsid wsp:val=&quot;00DA24F9&quot;/&gt;&lt;wsp:rsid wsp:val=&quot;00DA258B&quot;/&gt;&lt;wsp:rsid wsp:val=&quot;00DA29B2&quot;/&gt;&lt;wsp:rsid wsp:val=&quot;00DA3BAB&quot;/&gt;&lt;wsp:rsid wsp:val=&quot;00DA4188&quot;/&gt;&lt;wsp:rsid wsp:val=&quot;00DA47E2&quot;/&gt;&lt;wsp:rsid wsp:val=&quot;00DA4B20&quot;/&gt;&lt;wsp:rsid wsp:val=&quot;00DA5329&quot;/&gt;&lt;wsp:rsid wsp:val=&quot;00DA5607&quot;/&gt;&lt;wsp:rsid wsp:val=&quot;00DA561D&quot;/&gt;&lt;wsp:rsid wsp:val=&quot;00DA59FE&quot;/&gt;&lt;wsp:rsid wsp:val=&quot;00DA65D9&quot;/&gt;&lt;wsp:rsid wsp:val=&quot;00DA7D2E&quot;/&gt;&lt;wsp:rsid wsp:val=&quot;00DA7FDA&quot;/&gt;&lt;wsp:rsid wsp:val=&quot;00DB19F1&quot;/&gt;&lt;wsp:rsid wsp:val=&quot;00DB32E2&quot;/&gt;&lt;wsp:rsid wsp:val=&quot;00DB3633&quot;/&gt;&lt;wsp:rsid wsp:val=&quot;00DB4AF4&quot;/&gt;&lt;wsp:rsid wsp:val=&quot;00DB6208&quot;/&gt;&lt;wsp:rsid wsp:val=&quot;00DB704B&quot;/&gt;&lt;wsp:rsid wsp:val=&quot;00DB7153&quot;/&gt;&lt;wsp:rsid wsp:val=&quot;00DB7EE7&quot;/&gt;&lt;wsp:rsid wsp:val=&quot;00DC03F7&quot;/&gt;&lt;wsp:rsid wsp:val=&quot;00DC0642&quot;/&gt;&lt;wsp:rsid wsp:val=&quot;00DC076B&quot;/&gt;&lt;wsp:rsid wsp:val=&quot;00DC0FD7&quot;/&gt;&lt;wsp:rsid wsp:val=&quot;00DC143D&quot;/&gt;&lt;wsp:rsid wsp:val=&quot;00DC1784&quot;/&gt;&lt;wsp:rsid wsp:val=&quot;00DC19F9&quot;/&gt;&lt;wsp:rsid wsp:val=&quot;00DC21E6&quot;/&gt;&lt;wsp:rsid wsp:val=&quot;00DC2289&quot;/&gt;&lt;wsp:rsid wsp:val=&quot;00DC2594&quot;/&gt;&lt;wsp:rsid wsp:val=&quot;00DC2B0B&quot;/&gt;&lt;wsp:rsid wsp:val=&quot;00DC366D&quot;/&gt;&lt;wsp:rsid wsp:val=&quot;00DC45D1&quot;/&gt;&lt;wsp:rsid wsp:val=&quot;00DC46DE&quot;/&gt;&lt;wsp:rsid wsp:val=&quot;00DC4F30&quot;/&gt;&lt;wsp:rsid wsp:val=&quot;00DC5557&quot;/&gt;&lt;wsp:rsid wsp:val=&quot;00DC5B84&quot;/&gt;&lt;wsp:rsid wsp:val=&quot;00DC5BB4&quot;/&gt;&lt;wsp:rsid wsp:val=&quot;00DC62D2&quot;/&gt;&lt;wsp:rsid wsp:val=&quot;00DC6584&quot;/&gt;&lt;wsp:rsid wsp:val=&quot;00DC7B07&quot;/&gt;&lt;wsp:rsid wsp:val=&quot;00DD07F7&quot;/&gt;&lt;wsp:rsid wsp:val=&quot;00DD088B&quot;/&gt;&lt;wsp:rsid wsp:val=&quot;00DD09ED&quot;/&gt;&lt;wsp:rsid wsp:val=&quot;00DD0B77&quot;/&gt;&lt;wsp:rsid wsp:val=&quot;00DD0F62&quot;/&gt;&lt;wsp:rsid wsp:val=&quot;00DD2A6B&quot;/&gt;&lt;wsp:rsid wsp:val=&quot;00DD2F4F&quot;/&gt;&lt;wsp:rsid wsp:val=&quot;00DD4EA8&quot;/&gt;&lt;wsp:rsid wsp:val=&quot;00DD54BC&quot;/&gt;&lt;wsp:rsid wsp:val=&quot;00DD55A2&quot;/&gt;&lt;wsp:rsid wsp:val=&quot;00DD58C3&quot;/&gt;&lt;wsp:rsid wsp:val=&quot;00DD6E8D&quot;/&gt;&lt;wsp:rsid wsp:val=&quot;00DD7386&quot;/&gt;&lt;wsp:rsid wsp:val=&quot;00DD7A8B&quot;/&gt;&lt;wsp:rsid wsp:val=&quot;00DE098A&quot;/&gt;&lt;wsp:rsid wsp:val=&quot;00DE2058&quot;/&gt;&lt;wsp:rsid wsp:val=&quot;00DE3D4F&quot;/&gt;&lt;wsp:rsid wsp:val=&quot;00DE4D4F&quot;/&gt;&lt;wsp:rsid wsp:val=&quot;00DE51B6&quot;/&gt;&lt;wsp:rsid wsp:val=&quot;00DE5DF9&quot;/&gt;&lt;wsp:rsid wsp:val=&quot;00DE5E55&quot;/&gt;&lt;wsp:rsid wsp:val=&quot;00DE5F95&quot;/&gt;&lt;wsp:rsid wsp:val=&quot;00DE606E&quot;/&gt;&lt;wsp:rsid wsp:val=&quot;00DE71EE&quot;/&gt;&lt;wsp:rsid wsp:val=&quot;00DE7EC4&quot;/&gt;&lt;wsp:rsid wsp:val=&quot;00DF1275&quot;/&gt;&lt;wsp:rsid wsp:val=&quot;00DF212B&quot;/&gt;&lt;wsp:rsid wsp:val=&quot;00DF3242&quot;/&gt;&lt;wsp:rsid wsp:val=&quot;00DF3A1A&quot;/&gt;&lt;wsp:rsid wsp:val=&quot;00DF400F&quot;/&gt;&lt;wsp:rsid wsp:val=&quot;00DF4DCD&quot;/&gt;&lt;wsp:rsid wsp:val=&quot;00DF5E95&quot;/&gt;&lt;wsp:rsid wsp:val=&quot;00DF6440&quot;/&gt;&lt;wsp:rsid wsp:val=&quot;00DF7478&quot;/&gt;&lt;wsp:rsid wsp:val=&quot;00DF7867&quot;/&gt;&lt;wsp:rsid wsp:val=&quot;00DF7D1F&quot;/&gt;&lt;wsp:rsid wsp:val=&quot;00DF7DF4&quot;/&gt;&lt;wsp:rsid wsp:val=&quot;00DF7E15&quot;/&gt;&lt;wsp:rsid wsp:val=&quot;00E0024F&quot;/&gt;&lt;wsp:rsid wsp:val=&quot;00E00691&quot;/&gt;&lt;wsp:rsid wsp:val=&quot;00E015AD&quot;/&gt;&lt;wsp:rsid wsp:val=&quot;00E02493&quot;/&gt;&lt;wsp:rsid wsp:val=&quot;00E0259B&quot;/&gt;&lt;wsp:rsid wsp:val=&quot;00E02F01&quot;/&gt;&lt;wsp:rsid wsp:val=&quot;00E0589F&quot;/&gt;&lt;wsp:rsid wsp:val=&quot;00E060DE&quot;/&gt;&lt;wsp:rsid wsp:val=&quot;00E063C7&quot;/&gt;&lt;wsp:rsid wsp:val=&quot;00E07560&quot;/&gt;&lt;wsp:rsid wsp:val=&quot;00E079CD&quot;/&gt;&lt;wsp:rsid wsp:val=&quot;00E07FE5&quot;/&gt;&lt;wsp:rsid wsp:val=&quot;00E1213D&quot;/&gt;&lt;wsp:rsid wsp:val=&quot;00E122B0&quot;/&gt;&lt;wsp:rsid wsp:val=&quot;00E122CA&quot;/&gt;&lt;wsp:rsid wsp:val=&quot;00E12C3A&quot;/&gt;&lt;wsp:rsid wsp:val=&quot;00E13D3B&quot;/&gt;&lt;wsp:rsid wsp:val=&quot;00E13D61&quot;/&gt;&lt;wsp:rsid wsp:val=&quot;00E14C31&quot;/&gt;&lt;wsp:rsid wsp:val=&quot;00E151D3&quot;/&gt;&lt;wsp:rsid wsp:val=&quot;00E15228&quot;/&gt;&lt;wsp:rsid wsp:val=&quot;00E15781&quot;/&gt;&lt;wsp:rsid wsp:val=&quot;00E157AE&quot;/&gt;&lt;wsp:rsid wsp:val=&quot;00E16114&quot;/&gt;&lt;wsp:rsid wsp:val=&quot;00E168D3&quot;/&gt;&lt;wsp:rsid wsp:val=&quot;00E16C0D&quot;/&gt;&lt;wsp:rsid wsp:val=&quot;00E204BA&quot;/&gt;&lt;wsp:rsid wsp:val=&quot;00E21021&quot;/&gt;&lt;wsp:rsid wsp:val=&quot;00E2129A&quot;/&gt;&lt;wsp:rsid wsp:val=&quot;00E21674&quot;/&gt;&lt;wsp:rsid wsp:val=&quot;00E22A7F&quot;/&gt;&lt;wsp:rsid wsp:val=&quot;00E22CCF&quot;/&gt;&lt;wsp:rsid wsp:val=&quot;00E24D82&quot;/&gt;&lt;wsp:rsid wsp:val=&quot;00E24FA3&quot;/&gt;&lt;wsp:rsid wsp:val=&quot;00E25ABE&quot;/&gt;&lt;wsp:rsid wsp:val=&quot;00E25AD7&quot;/&gt;&lt;wsp:rsid wsp:val=&quot;00E26423&quot;/&gt;&lt;wsp:rsid wsp:val=&quot;00E27AC5&quot;/&gt;&lt;wsp:rsid wsp:val=&quot;00E3011B&quot;/&gt;&lt;wsp:rsid wsp:val=&quot;00E30274&quot;/&gt;&lt;wsp:rsid wsp:val=&quot;00E30B45&quot;/&gt;&lt;wsp:rsid wsp:val=&quot;00E315EA&quot;/&gt;&lt;wsp:rsid wsp:val=&quot;00E31D64&quot;/&gt;&lt;wsp:rsid wsp:val=&quot;00E32167&quot;/&gt;&lt;wsp:rsid wsp:val=&quot;00E332CD&quot;/&gt;&lt;wsp:rsid wsp:val=&quot;00E33FEF&quot;/&gt;&lt;wsp:rsid wsp:val=&quot;00E34D91&quot;/&gt;&lt;wsp:rsid wsp:val=&quot;00E35BCA&quot;/&gt;&lt;wsp:rsid wsp:val=&quot;00E36647&quot;/&gt;&lt;wsp:rsid wsp:val=&quot;00E408BB&quot;/&gt;&lt;wsp:rsid wsp:val=&quot;00E4163B&quot;/&gt;&lt;wsp:rsid wsp:val=&quot;00E41AF5&quot;/&gt;&lt;wsp:rsid wsp:val=&quot;00E42214&quot;/&gt;&lt;wsp:rsid wsp:val=&quot;00E429B1&quot;/&gt;&lt;wsp:rsid wsp:val=&quot;00E43B85&quot;/&gt;&lt;wsp:rsid wsp:val=&quot;00E44038&quot;/&gt;&lt;wsp:rsid wsp:val=&quot;00E4425A&quot;/&gt;&lt;wsp:rsid wsp:val=&quot;00E445C1&quot;/&gt;&lt;wsp:rsid wsp:val=&quot;00E4518F&quot;/&gt;&lt;wsp:rsid wsp:val=&quot;00E4521F&quot;/&gt;&lt;wsp:rsid wsp:val=&quot;00E46A0A&quot;/&gt;&lt;wsp:rsid wsp:val=&quot;00E509FF&quot;/&gt;&lt;wsp:rsid wsp:val=&quot;00E5171F&quot;/&gt;&lt;wsp:rsid wsp:val=&quot;00E51F3A&quot;/&gt;&lt;wsp:rsid wsp:val=&quot;00E53B73&quot;/&gt;&lt;wsp:rsid wsp:val=&quot;00E54B97&quot;/&gt;&lt;wsp:rsid wsp:val=&quot;00E54F28&quot;/&gt;&lt;wsp:rsid wsp:val=&quot;00E553F1&quot;/&gt;&lt;wsp:rsid wsp:val=&quot;00E55408&quot;/&gt;&lt;wsp:rsid wsp:val=&quot;00E55562&quot;/&gt;&lt;wsp:rsid wsp:val=&quot;00E55F16&quot;/&gt;&lt;wsp:rsid wsp:val=&quot;00E576D9&quot;/&gt;&lt;wsp:rsid wsp:val=&quot;00E60011&quot;/&gt;&lt;wsp:rsid wsp:val=&quot;00E60A2F&quot;/&gt;&lt;wsp:rsid wsp:val=&quot;00E60F2E&quot;/&gt;&lt;wsp:rsid wsp:val=&quot;00E61312&quot;/&gt;&lt;wsp:rsid wsp:val=&quot;00E62719&quot;/&gt;&lt;wsp:rsid wsp:val=&quot;00E62D04&quot;/&gt;&lt;wsp:rsid wsp:val=&quot;00E63018&quot;/&gt;&lt;wsp:rsid wsp:val=&quot;00E630CE&quot;/&gt;&lt;wsp:rsid wsp:val=&quot;00E6416D&quot;/&gt;&lt;wsp:rsid wsp:val=&quot;00E64FE7&quot;/&gt;&lt;wsp:rsid wsp:val=&quot;00E65723&quot;/&gt;&lt;wsp:rsid wsp:val=&quot;00E65B99&quot;/&gt;&lt;wsp:rsid wsp:val=&quot;00E65E78&quot;/&gt;&lt;wsp:rsid wsp:val=&quot;00E65FB1&quot;/&gt;&lt;wsp:rsid wsp:val=&quot;00E66A64&quot;/&gt;&lt;wsp:rsid wsp:val=&quot;00E67963&quot;/&gt;&lt;wsp:rsid wsp:val=&quot;00E67DFA&quot;/&gt;&lt;wsp:rsid wsp:val=&quot;00E70532&quot;/&gt;&lt;wsp:rsid wsp:val=&quot;00E70FA3&quot;/&gt;&lt;wsp:rsid wsp:val=&quot;00E7101D&quot;/&gt;&lt;wsp:rsid wsp:val=&quot;00E71318&quot;/&gt;&lt;wsp:rsid wsp:val=&quot;00E71DA8&quot;/&gt;&lt;wsp:rsid wsp:val=&quot;00E733C5&quot;/&gt;&lt;wsp:rsid wsp:val=&quot;00E73650&quot;/&gt;&lt;wsp:rsid wsp:val=&quot;00E73A37&quot;/&gt;&lt;wsp:rsid wsp:val=&quot;00E73D15&quot;/&gt;&lt;wsp:rsid wsp:val=&quot;00E744EE&quot;/&gt;&lt;wsp:rsid wsp:val=&quot;00E752C7&quot;/&gt;&lt;wsp:rsid wsp:val=&quot;00E7565A&quot;/&gt;&lt;wsp:rsid wsp:val=&quot;00E76280&quot;/&gt;&lt;wsp:rsid wsp:val=&quot;00E76A3F&quot;/&gt;&lt;wsp:rsid wsp:val=&quot;00E7759B&quot;/&gt;&lt;wsp:rsid wsp:val=&quot;00E8078D&quot;/&gt;&lt;wsp:rsid wsp:val=&quot;00E809F2&quot;/&gt;&lt;wsp:rsid wsp:val=&quot;00E80C5A&quot;/&gt;&lt;wsp:rsid wsp:val=&quot;00E814AB&quot;/&gt;&lt;wsp:rsid wsp:val=&quot;00E81988&quot;/&gt;&lt;wsp:rsid wsp:val=&quot;00E81C24&quot;/&gt;&lt;wsp:rsid wsp:val=&quot;00E81DF6&quot;/&gt;&lt;wsp:rsid wsp:val=&quot;00E81E82&quot;/&gt;&lt;wsp:rsid wsp:val=&quot;00E8270E&quot;/&gt;&lt;wsp:rsid wsp:val=&quot;00E82C60&quot;/&gt;&lt;wsp:rsid wsp:val=&quot;00E82DDD&quot;/&gt;&lt;wsp:rsid wsp:val=&quot;00E835BC&quot;/&gt;&lt;wsp:rsid wsp:val=&quot;00E83A70&quot;/&gt;&lt;wsp:rsid wsp:val=&quot;00E83D76&quot;/&gt;&lt;wsp:rsid wsp:val=&quot;00E8480A&quot;/&gt;&lt;wsp:rsid wsp:val=&quot;00E84A6A&quot;/&gt;&lt;wsp:rsid wsp:val=&quot;00E85BA7&quot;/&gt;&lt;wsp:rsid wsp:val=&quot;00E86688&quot;/&gt;&lt;wsp:rsid wsp:val=&quot;00E86A95&quot;/&gt;&lt;wsp:rsid wsp:val=&quot;00E87293&quot;/&gt;&lt;wsp:rsid wsp:val=&quot;00E87531&quot;/&gt;&lt;wsp:rsid wsp:val=&quot;00E87A46&quot;/&gt;&lt;wsp:rsid wsp:val=&quot;00E901A2&quot;/&gt;&lt;wsp:rsid wsp:val=&quot;00E90277&quot;/&gt;&lt;wsp:rsid wsp:val=&quot;00E90795&quot;/&gt;&lt;wsp:rsid wsp:val=&quot;00E90A3F&quot;/&gt;&lt;wsp:rsid wsp:val=&quot;00E92169&quot;/&gt;&lt;wsp:rsid wsp:val=&quot;00E92997&quot;/&gt;&lt;wsp:rsid wsp:val=&quot;00E92BBB&quot;/&gt;&lt;wsp:rsid wsp:val=&quot;00E944CF&quot;/&gt;&lt;wsp:rsid wsp:val=&quot;00E94E36&quot;/&gt;&lt;wsp:rsid wsp:val=&quot;00E959BD&quot;/&gt;&lt;wsp:rsid wsp:val=&quot;00E95AA4&quot;/&gt;&lt;wsp:rsid wsp:val=&quot;00E96123&quot;/&gt;&lt;wsp:rsid wsp:val=&quot;00E96B7E&quot;/&gt;&lt;wsp:rsid wsp:val=&quot;00E97044&quot;/&gt;&lt;wsp:rsid wsp:val=&quot;00E978E2&quot;/&gt;&lt;wsp:rsid wsp:val=&quot;00E9799F&quot;/&gt;&lt;wsp:rsid wsp:val=&quot;00EA0064&quot;/&gt;&lt;wsp:rsid wsp:val=&quot;00EA0731&quot;/&gt;&lt;wsp:rsid wsp:val=&quot;00EA1AAE&quot;/&gt;&lt;wsp:rsid wsp:val=&quot;00EA2710&quot;/&gt;&lt;wsp:rsid wsp:val=&quot;00EA368C&quot;/&gt;&lt;wsp:rsid wsp:val=&quot;00EA49B1&quot;/&gt;&lt;wsp:rsid wsp:val=&quot;00EA4C3F&quot;/&gt;&lt;wsp:rsid wsp:val=&quot;00EA5134&quot;/&gt;&lt;wsp:rsid wsp:val=&quot;00EA739B&quot;/&gt;&lt;wsp:rsid wsp:val=&quot;00EA78E7&quot;/&gt;&lt;wsp:rsid wsp:val=&quot;00EA7EA5&quot;/&gt;&lt;wsp:rsid wsp:val=&quot;00EB0E5C&quot;/&gt;&lt;wsp:rsid wsp:val=&quot;00EB1097&quot;/&gt;&lt;wsp:rsid wsp:val=&quot;00EB196D&quot;/&gt;&lt;wsp:rsid wsp:val=&quot;00EB1BFD&quot;/&gt;&lt;wsp:rsid wsp:val=&quot;00EB1E80&quot;/&gt;&lt;wsp:rsid wsp:val=&quot;00EB1ED5&quot;/&gt;&lt;wsp:rsid wsp:val=&quot;00EB1FAA&quot;/&gt;&lt;wsp:rsid wsp:val=&quot;00EB29D0&quot;/&gt;&lt;wsp:rsid wsp:val=&quot;00EB337A&quot;/&gt;&lt;wsp:rsid wsp:val=&quot;00EB39DB&quot;/&gt;&lt;wsp:rsid wsp:val=&quot;00EB3F2A&quot;/&gt;&lt;wsp:rsid wsp:val=&quot;00EB4794&quot;/&gt;&lt;wsp:rsid wsp:val=&quot;00EB56B3&quot;/&gt;&lt;wsp:rsid wsp:val=&quot;00EB5D02&quot;/&gt;&lt;wsp:rsid wsp:val=&quot;00EB5F42&quot;/&gt;&lt;wsp:rsid wsp:val=&quot;00EB68FC&quot;/&gt;&lt;wsp:rsid wsp:val=&quot;00EB76C5&quot;/&gt;&lt;wsp:rsid wsp:val=&quot;00EB7782&quot;/&gt;&lt;wsp:rsid wsp:val=&quot;00EC0291&quot;/&gt;&lt;wsp:rsid wsp:val=&quot;00EC0A02&quot;/&gt;&lt;wsp:rsid wsp:val=&quot;00EC1251&quot;/&gt;&lt;wsp:rsid wsp:val=&quot;00EC1F63&quot;/&gt;&lt;wsp:rsid wsp:val=&quot;00EC4E4A&quot;/&gt;&lt;wsp:rsid wsp:val=&quot;00EC5831&quot;/&gt;&lt;wsp:rsid wsp:val=&quot;00EC5BD2&quot;/&gt;&lt;wsp:rsid wsp:val=&quot;00EC66AE&quot;/&gt;&lt;wsp:rsid wsp:val=&quot;00EC728B&quot;/&gt;&lt;wsp:rsid wsp:val=&quot;00EC766A&quot;/&gt;&lt;wsp:rsid wsp:val=&quot;00EC790F&quot;/&gt;&lt;wsp:rsid wsp:val=&quot;00EC7B43&quot;/&gt;&lt;wsp:rsid wsp:val=&quot;00ED051B&quot;/&gt;&lt;wsp:rsid wsp:val=&quot;00ED0D7A&quot;/&gt;&lt;wsp:rsid wsp:val=&quot;00ED0FD3&quot;/&gt;&lt;wsp:rsid wsp:val=&quot;00ED1479&quot;/&gt;&lt;wsp:rsid wsp:val=&quot;00ED25C4&quot;/&gt;&lt;wsp:rsid wsp:val=&quot;00ED2761&quot;/&gt;&lt;wsp:rsid wsp:val=&quot;00ED3F68&quot;/&gt;&lt;wsp:rsid wsp:val=&quot;00ED4880&quot;/&gt;&lt;wsp:rsid wsp:val=&quot;00ED4CAC&quot;/&gt;&lt;wsp:rsid wsp:val=&quot;00ED4CC6&quot;/&gt;&lt;wsp:rsid wsp:val=&quot;00ED5292&quot;/&gt;&lt;wsp:rsid wsp:val=&quot;00ED54FD&quot;/&gt;&lt;wsp:rsid wsp:val=&quot;00ED5E77&quot;/&gt;&lt;wsp:rsid wsp:val=&quot;00ED6357&quot;/&gt;&lt;wsp:rsid wsp:val=&quot;00ED646B&quot;/&gt;&lt;wsp:rsid wsp:val=&quot;00ED6883&quot;/&gt;&lt;wsp:rsid wsp:val=&quot;00ED7069&quot;/&gt;&lt;wsp:rsid wsp:val=&quot;00ED73A2&quot;/&gt;&lt;wsp:rsid wsp:val=&quot;00EE00A3&quot;/&gt;&lt;wsp:rsid wsp:val=&quot;00EE1C0D&quot;/&gt;&lt;wsp:rsid wsp:val=&quot;00EE1FDF&quot;/&gt;&lt;wsp:rsid wsp:val=&quot;00EE2892&quot;/&gt;&lt;wsp:rsid wsp:val=&quot;00EE3352&quot;/&gt;&lt;wsp:rsid wsp:val=&quot;00EE335B&quot;/&gt;&lt;wsp:rsid wsp:val=&quot;00EE3509&quot;/&gt;&lt;wsp:rsid wsp:val=&quot;00EE3E7B&quot;/&gt;&lt;wsp:rsid wsp:val=&quot;00EE4F1B&quot;/&gt;&lt;wsp:rsid wsp:val=&quot;00EE555B&quot;/&gt;&lt;wsp:rsid wsp:val=&quot;00EE5BE2&quot;/&gt;&lt;wsp:rsid wsp:val=&quot;00EE5F7D&quot;/&gt;&lt;wsp:rsid wsp:val=&quot;00EE6D03&quot;/&gt;&lt;wsp:rsid wsp:val=&quot;00EE73C3&quot;/&gt;&lt;wsp:rsid wsp:val=&quot;00EE79D7&quot;/&gt;&lt;wsp:rsid wsp:val=&quot;00EF3089&quot;/&gt;&lt;wsp:rsid wsp:val=&quot;00EF33D3&quot;/&gt;&lt;wsp:rsid wsp:val=&quot;00EF4B86&quot;/&gt;&lt;wsp:rsid wsp:val=&quot;00EF7C7B&quot;/&gt;&lt;wsp:rsid wsp:val=&quot;00F00416&quot;/&gt;&lt;wsp:rsid wsp:val=&quot;00F00CBB&quot;/&gt;&lt;wsp:rsid wsp:val=&quot;00F00F41&quot;/&gt;&lt;wsp:rsid wsp:val=&quot;00F0232A&quot;/&gt;&lt;wsp:rsid wsp:val=&quot;00F026F9&quot;/&gt;&lt;wsp:rsid wsp:val=&quot;00F02E50&quot;/&gt;&lt;wsp:rsid wsp:val=&quot;00F030AB&quot;/&gt;&lt;wsp:rsid wsp:val=&quot;00F04244&quot;/&gt;&lt;wsp:rsid wsp:val=&quot;00F04C97&quot;/&gt;&lt;wsp:rsid wsp:val=&quot;00F0504F&quot;/&gt;&lt;wsp:rsid wsp:val=&quot;00F0542D&quot;/&gt;&lt;wsp:rsid wsp:val=&quot;00F069FF&quot;/&gt;&lt;wsp:rsid wsp:val=&quot;00F07302&quot;/&gt;&lt;wsp:rsid wsp:val=&quot;00F07B93&quot;/&gt;&lt;wsp:rsid wsp:val=&quot;00F100F0&quot;/&gt;&lt;wsp:rsid wsp:val=&quot;00F12A2B&quot;/&gt;&lt;wsp:rsid wsp:val=&quot;00F12A6D&quot;/&gt;&lt;wsp:rsid wsp:val=&quot;00F130AB&quot;/&gt;&lt;wsp:rsid wsp:val=&quot;00F131F1&quot;/&gt;&lt;wsp:rsid wsp:val=&quot;00F1360D&quot;/&gt;&lt;wsp:rsid wsp:val=&quot;00F13AD3&quot;/&gt;&lt;wsp:rsid wsp:val=&quot;00F15C5C&quot;/&gt;&lt;wsp:rsid wsp:val=&quot;00F15CF0&quot;/&gt;&lt;wsp:rsid wsp:val=&quot;00F202E7&quot;/&gt;&lt;wsp:rsid wsp:val=&quot;00F2038F&quot;/&gt;&lt;wsp:rsid wsp:val=&quot;00F2070D&quot;/&gt;&lt;wsp:rsid wsp:val=&quot;00F20839&quot;/&gt;&lt;wsp:rsid wsp:val=&quot;00F210FE&quot;/&gt;&lt;wsp:rsid wsp:val=&quot;00F21DCE&quot;/&gt;&lt;wsp:rsid wsp:val=&quot;00F2270E&quot;/&gt;&lt;wsp:rsid wsp:val=&quot;00F23117&quot;/&gt;&lt;wsp:rsid wsp:val=&quot;00F23734&quot;/&gt;&lt;wsp:rsid wsp:val=&quot;00F23813&quot;/&gt;&lt;wsp:rsid wsp:val=&quot;00F2497E&quot;/&gt;&lt;wsp:rsid wsp:val=&quot;00F26AE3&quot;/&gt;&lt;wsp:rsid wsp:val=&quot;00F26FCA&quot;/&gt;&lt;wsp:rsid wsp:val=&quot;00F273D2&quot;/&gt;&lt;wsp:rsid wsp:val=&quot;00F27870&quot;/&gt;&lt;wsp:rsid wsp:val=&quot;00F279D6&quot;/&gt;&lt;wsp:rsid wsp:val=&quot;00F27C8F&quot;/&gt;&lt;wsp:rsid wsp:val=&quot;00F30382&quot;/&gt;&lt;wsp:rsid wsp:val=&quot;00F305E8&quot;/&gt;&lt;wsp:rsid wsp:val=&quot;00F314CF&quot;/&gt;&lt;wsp:rsid wsp:val=&quot;00F31FA5&quot;/&gt;&lt;wsp:rsid wsp:val=&quot;00F32382&quot;/&gt;&lt;wsp:rsid wsp:val=&quot;00F32BB6&quot;/&gt;&lt;wsp:rsid wsp:val=&quot;00F33A14&quot;/&gt;&lt;wsp:rsid wsp:val=&quot;00F33D92&quot;/&gt;&lt;wsp:rsid wsp:val=&quot;00F349CD&quot;/&gt;&lt;wsp:rsid wsp:val=&quot;00F34F2F&quot;/&gt;&lt;wsp:rsid wsp:val=&quot;00F35EA4&quot;/&gt;&lt;wsp:rsid wsp:val=&quot;00F36303&quot;/&gt;&lt;wsp:rsid wsp:val=&quot;00F368E1&quot;/&gt;&lt;wsp:rsid wsp:val=&quot;00F37902&quot;/&gt;&lt;wsp:rsid wsp:val=&quot;00F37B40&quot;/&gt;&lt;wsp:rsid wsp:val=&quot;00F416D7&quot;/&gt;&lt;wsp:rsid wsp:val=&quot;00F4175B&quot;/&gt;&lt;wsp:rsid wsp:val=&quot;00F42334&quot;/&gt;&lt;wsp:rsid wsp:val=&quot;00F42FAC&quot;/&gt;&lt;wsp:rsid wsp:val=&quot;00F43529&quot;/&gt;&lt;wsp:rsid wsp:val=&quot;00F437C3&quot;/&gt;&lt;wsp:rsid wsp:val=&quot;00F43E51&quot;/&gt;&lt;wsp:rsid wsp:val=&quot;00F443D8&quot;/&gt;&lt;wsp:rsid wsp:val=&quot;00F44AE6&quot;/&gt;&lt;wsp:rsid wsp:val=&quot;00F4511B&quot;/&gt;&lt;wsp:rsid wsp:val=&quot;00F451F8&quot;/&gt;&lt;wsp:rsid wsp:val=&quot;00F45393&quot;/&gt;&lt;wsp:rsid wsp:val=&quot;00F45414&quot;/&gt;&lt;wsp:rsid wsp:val=&quot;00F45786&quot;/&gt;&lt;wsp:rsid wsp:val=&quot;00F458AE&quot;/&gt;&lt;wsp:rsid wsp:val=&quot;00F4615F&quot;/&gt;&lt;wsp:rsid wsp:val=&quot;00F46355&quot;/&gt;&lt;wsp:rsid wsp:val=&quot;00F4645B&quot;/&gt;&lt;wsp:rsid wsp:val=&quot;00F46596&quot;/&gt;&lt;wsp:rsid wsp:val=&quot;00F51511&quot;/&gt;&lt;wsp:rsid wsp:val=&quot;00F51535&quot;/&gt;&lt;wsp:rsid wsp:val=&quot;00F51BAA&quot;/&gt;&lt;wsp:rsid wsp:val=&quot;00F52402&quot;/&gt;&lt;wsp:rsid wsp:val=&quot;00F52DCE&quot;/&gt;&lt;wsp:rsid wsp:val=&quot;00F539BA&quot;/&gt;&lt;wsp:rsid wsp:val=&quot;00F54BBB&quot;/&gt;&lt;wsp:rsid wsp:val=&quot;00F54E3B&quot;/&gt;&lt;wsp:rsid wsp:val=&quot;00F55609&quot;/&gt;&lt;wsp:rsid wsp:val=&quot;00F55C34&quot;/&gt;&lt;wsp:rsid wsp:val=&quot;00F56196&quot;/&gt;&lt;wsp:rsid wsp:val=&quot;00F56548&quot;/&gt;&lt;wsp:rsid wsp:val=&quot;00F56BFE&quot;/&gt;&lt;wsp:rsid wsp:val=&quot;00F571E9&quot;/&gt;&lt;wsp:rsid wsp:val=&quot;00F57374&quot;/&gt;&lt;wsp:rsid wsp:val=&quot;00F60335&quot;/&gt;&lt;wsp:rsid wsp:val=&quot;00F60F05&quot;/&gt;&lt;wsp:rsid wsp:val=&quot;00F61369&quot;/&gt;&lt;wsp:rsid wsp:val=&quot;00F62E72&quot;/&gt;&lt;wsp:rsid wsp:val=&quot;00F6333B&quot;/&gt;&lt;wsp:rsid wsp:val=&quot;00F633B5&quot;/&gt;&lt;wsp:rsid wsp:val=&quot;00F639D2&quot;/&gt;&lt;wsp:rsid wsp:val=&quot;00F64349&quot;/&gt;&lt;wsp:rsid wsp:val=&quot;00F64953&quot;/&gt;&lt;wsp:rsid wsp:val=&quot;00F72590&quot;/&gt;&lt;wsp:rsid wsp:val=&quot;00F726BB&quot;/&gt;&lt;wsp:rsid wsp:val=&quot;00F727C3&quot;/&gt;&lt;wsp:rsid wsp:val=&quot;00F73499&quot;/&gt;&lt;wsp:rsid wsp:val=&quot;00F738A4&quot;/&gt;&lt;wsp:rsid wsp:val=&quot;00F739E2&quot;/&gt;&lt;wsp:rsid wsp:val=&quot;00F74A22&quot;/&gt;&lt;wsp:rsid wsp:val=&quot;00F74AAC&quot;/&gt;&lt;wsp:rsid wsp:val=&quot;00F756A2&quot;/&gt;&lt;wsp:rsid wsp:val=&quot;00F75800&quot;/&gt;&lt;wsp:rsid wsp:val=&quot;00F75A5C&quot;/&gt;&lt;wsp:rsid wsp:val=&quot;00F75ECE&quot;/&gt;&lt;wsp:rsid wsp:val=&quot;00F761EA&quot;/&gt;&lt;wsp:rsid wsp:val=&quot;00F7622F&quot;/&gt;&lt;wsp:rsid wsp:val=&quot;00F80084&quot;/&gt;&lt;wsp:rsid wsp:val=&quot;00F80142&quot;/&gt;&lt;wsp:rsid wsp:val=&quot;00F80304&quot;/&gt;&lt;wsp:rsid wsp:val=&quot;00F812EE&quot;/&gt;&lt;wsp:rsid wsp:val=&quot;00F82002&quot;/&gt;&lt;wsp:rsid wsp:val=&quot;00F8376F&quot;/&gt;&lt;wsp:rsid wsp:val=&quot;00F83E69&quot;/&gt;&lt;wsp:rsid wsp:val=&quot;00F85200&quot;/&gt;&lt;wsp:rsid wsp:val=&quot;00F85E33&quot;/&gt;&lt;wsp:rsid wsp:val=&quot;00F8618D&quot;/&gt;&lt;wsp:rsid wsp:val=&quot;00F87EA4&quot;/&gt;&lt;wsp:rsid wsp:val=&quot;00F924BE&quot;/&gt;&lt;wsp:rsid wsp:val=&quot;00F938B2&quot;/&gt;&lt;wsp:rsid wsp:val=&quot;00F93EA8&quot;/&gt;&lt;wsp:rsid wsp:val=&quot;00F948E3&quot;/&gt;&lt;wsp:rsid wsp:val=&quot;00F94F5B&quot;/&gt;&lt;wsp:rsid wsp:val=&quot;00F95337&quot;/&gt;&lt;wsp:rsid wsp:val=&quot;00F959DE&quot;/&gt;&lt;wsp:rsid wsp:val=&quot;00F95B94&quot;/&gt;&lt;wsp:rsid wsp:val=&quot;00F96F10&quot;/&gt;&lt;wsp:rsid wsp:val=&quot;00FA0669&quot;/&gt;&lt;wsp:rsid wsp:val=&quot;00FA0E7F&quot;/&gt;&lt;wsp:rsid wsp:val=&quot;00FA137E&quot;/&gt;&lt;wsp:rsid wsp:val=&quot;00FA236D&quot;/&gt;&lt;wsp:rsid wsp:val=&quot;00FA26FE&quot;/&gt;&lt;wsp:rsid wsp:val=&quot;00FA2E49&quot;/&gt;&lt;wsp:rsid wsp:val=&quot;00FA302B&quot;/&gt;&lt;wsp:rsid wsp:val=&quot;00FA3098&quot;/&gt;&lt;wsp:rsid wsp:val=&quot;00FA43B0&quot;/&gt;&lt;wsp:rsid wsp:val=&quot;00FA47EB&quot;/&gt;&lt;wsp:rsid wsp:val=&quot;00FA4945&quot;/&gt;&lt;wsp:rsid wsp:val=&quot;00FA4F2B&quot;/&gt;&lt;wsp:rsid wsp:val=&quot;00FA588A&quot;/&gt;&lt;wsp:rsid wsp:val=&quot;00FA5CE4&quot;/&gt;&lt;wsp:rsid wsp:val=&quot;00FA6DCE&quot;/&gt;&lt;wsp:rsid wsp:val=&quot;00FA79E9&quot;/&gt;&lt;wsp:rsid wsp:val=&quot;00FA7C30&quot;/&gt;&lt;wsp:rsid wsp:val=&quot;00FB01F7&quot;/&gt;&lt;wsp:rsid wsp:val=&quot;00FB0E36&quot;/&gt;&lt;wsp:rsid wsp:val=&quot;00FB1E3C&quot;/&gt;&lt;wsp:rsid wsp:val=&quot;00FB2DFB&quot;/&gt;&lt;wsp:rsid wsp:val=&quot;00FB304D&quot;/&gt;&lt;wsp:rsid wsp:val=&quot;00FB3583&quot;/&gt;&lt;wsp:rsid wsp:val=&quot;00FB381F&quot;/&gt;&lt;wsp:rsid wsp:val=&quot;00FB4081&quot;/&gt;&lt;wsp:rsid wsp:val=&quot;00FB4532&quot;/&gt;&lt;wsp:rsid wsp:val=&quot;00FB4814&quot;/&gt;&lt;wsp:rsid wsp:val=&quot;00FB53AB&quot;/&gt;&lt;wsp:rsid wsp:val=&quot;00FB6D8C&quot;/&gt;&lt;wsp:rsid wsp:val=&quot;00FB764B&quot;/&gt;&lt;wsp:rsid wsp:val=&quot;00FB7757&quot;/&gt;&lt;wsp:rsid wsp:val=&quot;00FB791D&quot;/&gt;&lt;wsp:rsid wsp:val=&quot;00FB7FCF&quot;/&gt;&lt;wsp:rsid wsp:val=&quot;00FC0D9F&quot;/&gt;&lt;wsp:rsid wsp:val=&quot;00FC1647&quot;/&gt;&lt;wsp:rsid wsp:val=&quot;00FC2357&quot;/&gt;&lt;wsp:rsid wsp:val=&quot;00FC32F0&quot;/&gt;&lt;wsp:rsid wsp:val=&quot;00FC37BB&quot;/&gt;&lt;wsp:rsid wsp:val=&quot;00FC4A67&quot;/&gt;&lt;wsp:rsid wsp:val=&quot;00FC4B77&quot;/&gt;&lt;wsp:rsid wsp:val=&quot;00FC4ECD&quot;/&gt;&lt;wsp:rsid wsp:val=&quot;00FC5812&quot;/&gt;&lt;wsp:rsid wsp:val=&quot;00FC7599&quot;/&gt;&lt;wsp:rsid wsp:val=&quot;00FC76AA&quot;/&gt;&lt;wsp:rsid wsp:val=&quot;00FD0C77&quot;/&gt;&lt;wsp:rsid wsp:val=&quot;00FD163E&quot;/&gt;&lt;wsp:rsid wsp:val=&quot;00FD196E&quot;/&gt;&lt;wsp:rsid wsp:val=&quot;00FD1EFD&quot;/&gt;&lt;wsp:rsid wsp:val=&quot;00FD2911&quot;/&gt;&lt;wsp:rsid wsp:val=&quot;00FD3BCD&quot;/&gt;&lt;wsp:rsid wsp:val=&quot;00FD3F86&quot;/&gt;&lt;wsp:rsid wsp:val=&quot;00FD4B58&quot;/&gt;&lt;wsp:rsid wsp:val=&quot;00FD641A&quot;/&gt;&lt;wsp:rsid wsp:val=&quot;00FD6915&quot;/&gt;&lt;wsp:rsid wsp:val=&quot;00FD6F53&quot;/&gt;&lt;wsp:rsid wsp:val=&quot;00FD7595&quot;/&gt;&lt;wsp:rsid wsp:val=&quot;00FD7AFF&quot;/&gt;&lt;wsp:rsid wsp:val=&quot;00FD7CF3&quot;/&gt;&lt;wsp:rsid wsp:val=&quot;00FD7E30&quot;/&gt;&lt;wsp:rsid wsp:val=&quot;00FE0146&quot;/&gt;&lt;wsp:rsid wsp:val=&quot;00FE161F&quot;/&gt;&lt;wsp:rsid wsp:val=&quot;00FE1992&quot;/&gt;&lt;wsp:rsid wsp:val=&quot;00FE1D27&quot;/&gt;&lt;wsp:rsid wsp:val=&quot;00FE1F63&quot;/&gt;&lt;wsp:rsid wsp:val=&quot;00FE2632&quot;/&gt;&lt;wsp:rsid wsp:val=&quot;00FE27AA&quot;/&gt;&lt;wsp:rsid wsp:val=&quot;00FE3E0E&quot;/&gt;&lt;wsp:rsid wsp:val=&quot;00FE464D&quot;/&gt;&lt;wsp:rsid wsp:val=&quot;00FE498F&quot;/&gt;&lt;wsp:rsid wsp:val=&quot;00FE4EE7&quot;/&gt;&lt;wsp:rsid wsp:val=&quot;00FE5153&quot;/&gt;&lt;wsp:rsid wsp:val=&quot;00FE532D&quot;/&gt;&lt;wsp:rsid wsp:val=&quot;00FE5809&quot;/&gt;&lt;wsp:rsid wsp:val=&quot;00FE6794&quot;/&gt;&lt;wsp:rsid wsp:val=&quot;00FE6F02&quot;/&gt;&lt;wsp:rsid wsp:val=&quot;00FE7EB5&quot;/&gt;&lt;wsp:rsid wsp:val=&quot;00FF0E48&quot;/&gt;&lt;wsp:rsid wsp:val=&quot;00FF1689&quot;/&gt;&lt;wsp:rsid wsp:val=&quot;00FF1B4F&quot;/&gt;&lt;wsp:rsid wsp:val=&quot;00FF23B6&quot;/&gt;&lt;wsp:rsid wsp:val=&quot;00FF2783&quot;/&gt;&lt;wsp:rsid wsp:val=&quot;00FF3ABC&quot;/&gt;&lt;wsp:rsid wsp:val=&quot;00FF4939&quot;/&gt;&lt;wsp:rsid wsp:val=&quot;00FF4CA8&quot;/&gt;&lt;wsp:rsid wsp:val=&quot;00FF5684&quot;/&gt;&lt;wsp:rsid wsp:val=&quot;00FF5925&quot;/&gt;&lt;wsp:rsid wsp:val=&quot;00FF5AA9&quot;/&gt;&lt;wsp:rsid wsp:val=&quot;00FF6748&quot;/&gt;&lt;wsp:rsid wsp:val=&quot;00FF6D74&quot;/&gt;&lt;wsp:rsid wsp:val=&quot;00FF7B27&quot;/&gt;&lt;/wsp:rsids&gt;&lt;/w:docPr&gt;&lt;w:body&gt;&lt;wx:sect&gt;&lt;w:p wsp:rsidR=&quot;00000000&quot; wsp:rsidRDefault=&quot;002927AA&quot; wsp:rsidP=&quot;002927AA&quot;&gt;&lt;m:oMathPara&gt;&lt;m:oMath&gt;&lt;m:sSub&gt;&lt;m:sSubPr&gt;&lt;m:ctrlPr&gt;&lt;w:rPr&gt;&lt;w:rFonts w:ascii=&quot;Cambria Math&quot; w:fareast=&quot;仿宋&quot; w:h-ansi=&quot;Cambria Math&quot; w:cs=&quot;Arial&quot;/&gt;&lt;wx:font wx:val=&quot;Cambria Math&quot;x:x:x:x:x:x:x:x:/&gt;se&lt;w:i/&gt;&lt;w:snapToGrid w:val=&quot;off&quot;/&gt;&lt;w:color w:val=&quot;000000&quot;/&gt;&lt;w:kern w:val=&quot;0&quot;/&gt;&lt;w:sz-cs w:val=&quot;21&quot;/&gt;&lt;/w:rPr&gt;&lt;/m:ctrlPr&gt;&lt;/m:sSubPr&gt;&lt;m:e&gt;&lt;m:r&gt;&lt;w:rPr&gt;&lt;w:rFonts w:ascii=&quot;Cambria Math&quot; w:fareast=&quot;仿宋&quot; w:h-ansi=&quot;Cambria Math&quot; w:cs=&quot;Arial&quot;/&gt;&lt;wx:x:fox:ntx: wx:x:x:vax:l=x:&quot;Cx:ambrseia Math&quot;/&gt;&lt;w:i/&gt;&lt;w:i-cs/&gt;&lt;w:snapToGrid w:val=&quot;off&quot;/&gt;&lt;w:color w:val=&quot;000000&quot;/&gt;&lt;w:kern w:val=&quot;0&quot;/&gt;&lt;w:sz-cs w:val=&quot;21&quot;/&gt;&lt;/w:rPr&gt;&lt;m:t&gt;V&lt;/m:t&gt;&lt;/m:r&gt;&lt;/m:e&gt;&lt;m:sub&gt;&lt;m:r&gt;&lt;w:rPr&gt;&lt;w:rFonts w:ascii=&quot;Cambria Math&quot; w:fareast=&quot;仿宋&quot; w:hx:-ansx:i=&quot;Cx:ambrx:ia Mx:ath&quot;x: w:cx:s=&quot;Ax:rial&quot;/se&gt;&lt;wx:font wx:val=&quot;Cambria Math&quot;/&gt;&lt;w:i/&gt;&lt;w:i-cs/&gt;&lt;w:snapToGrid w:val=&quot;off&quot;/&gt;&lt;w:color w:val=&quot;000000&quot;/&gt;&lt;w:kern w:val=&quot;0&quot;/&gt;&lt;w:sz-cs w:val=&quot;21&quot;/&gt;&lt;/w:rPr&gt;&lt;m:t&gt;b&lt;/m:t&gt;&lt;/m:r&gt;&lt;/m:sub&gt;&lt;/m:sSub&gt;&lt;m:r&gt;&lt;w:rPr&gt;&lt;w:rFonts w:ascii=&quot;Cambria Math&quot; w:fareast=&quot;仿:宋&quot; w:x:h-ansi=&quot;seCambria Math&quot; w:cs=&quot;Arial&quot;/&gt;&lt;wx:font wx:val=&quot;Cambria Math&quot;/&gt;&lt;w:i/&gt;&lt;w:i-cs/&gt;&lt;w:snapToGrid w:val=&quot;off&quot;/&gt;&lt;w:color w:val=&quot;000000&quot;/&gt;&lt;w:kern w:val=&quot;0&quot;/&gt;&lt;w:sz-cs w:val=&quot;21&quot;/&gt;&lt;/w:rPr&gt;&lt;m:t&gt;=&lt;/m:t&gt;&lt;/m:r&gt;&lt;m:f&gt;&lt;ms :fPr&gt;&lt;cim:ctrlamPr&gt;&lt;w: MrPr&gt;&lt;w w:rFonteas w:asc:ii=&quot;Cambria Math&quot; w:fareast=&quot;仿宋&quot; w:h-ansi=&quot;Cambria Math&quot; w:cs=&quot;Arial&quot;/&gt;&lt;wx:font wx:val=&quot;Cambria Math&quot;/&gt;&lt;w:i/&gt;&lt;w:snapToGrid w:val=&quot;off&quot;/&gt;&lt;w:color w:val=&quot;000000&quot;/&gt;&lt;w:kern w:val=&quot;0&quot;/&gt;&lt;w:sz-cs w:val=&quot;21&quot;/&gt;&lt;/w:s rPr&gt;&lt;/m:cictrlPr&gt;&lt;am/m:fPr&gt;&lt; Mm:num&gt;&lt;m w:r&gt;&lt;w:rPear&gt;&lt;w:rFoc:nts w:asmbcii=&quot;Cambr&quot; ia Math&quot; w:fareast=&quot;仿宋&quot; w:h-ansi=&quot;Cambria Math&quot; w:cs=&quot;Arial&quot;/&gt;&lt;wx:font wx:val=&quot;Cambria Math&quot;/&gt;&lt;w:i/&gt;&lt;w:i-cs/&gt;&lt;w:snapToGrid w:val=&quot;off&quot;/&gt;&lt;w:color w:val=&quot;000000&quot;/&gt;&lt;w:kern w:s val=&quot;0&quot;/&gt;&lt;ciw:sz-cs w:amval=&quot;21&quot;/&gt; M&lt;/w:rPr&gt;&lt;m w:t&gt;1.35β&lt;Pea/m:t&gt;&lt;/m:roc:&gt;&lt;m:sSub&gt;&lt;smbm:sSubPr&gt;&lt;m:r&quot; ctrlPr&gt;&lt;w:rPr&gt;&lt;w:rFonts w:ascii=&quot;Cambria Math&quot; w:fareast=&quot;仿宋&quot; w:h-ansi=&quot;Cambria Math&quot; w:cs=&quot;Arial&quot;/&gt;&lt;wx:font wx:val=&quot;Cambria Math&quot;/&gt;&lt;w:i/&gt;&lt;w:snapToGrid:s  w:val=&quot;off&quot;&lt;ci/&gt;&lt;w:color w:am:val=&quot;000000&gt; M&quot;/&gt;&lt;w:kern wm w:val=&quot;0&quot;/&gt;&lt;w:easz-cs w:val=&quot;c:21&quot;/&gt;&lt;/w:rPr&gt;mb&lt;/m:ctrlPr&gt;&lt;/m:&quot; sSubPr&gt;&lt;m:e&gt;&lt;m:r&gt;&lt;w:rPr&gt;&lt;w:rFonts w:ascii=&quot;Cambria Math&quot; w:fareast=&quot;仿宋&quot; w:h-ansi=&quot;Cambria Math&quot; w:cs=&quot;Arial&quot;/&gt;&lt;wx:font wx:val=&quot;Cambs ria Math&quot;/&gt;&lt;w:ici/&gt;&lt;w:i-cs/&gt;&lt;w:samnapToGrid w:val M=&quot;off&quot;/&gt;&lt;w:colo wr w:val=&quot;000000ea&quot;/&gt;&lt;w:kern w:vac:l=&quot;0&quot;/&gt;&lt;w:sz-csmb w:val=&quot;21&quot;/&gt;&lt;/w:&quot; rPr&gt;&lt;m:t&gt;G&lt;/m:t&gt;&lt;/m:r&gt;&lt;/m:e&gt;&lt;m:sub&gt;&lt;m:r&gt;&lt;w:rPr&gt;&lt;w:rFonts w:ascii=&quot;Cambria Math&quot; w:fareast=&quot;仿宋&quot; w:h-ansi=&quot;Cambria Mas th&quot; w:cs=&quot;Arial&quot;/ci&gt;&lt;wx:font wx:val=am&quot;Cambria Math&quot;/&gt;&lt; Mw:i/&gt;&lt;w:i-cs/&gt;&lt;w: wsnapToGrid w:val=ea&quot;off&quot;/&gt;&lt;w:color wc::val=&quot;000000&quot;/&gt;&lt;wmb:kern w:val=&quot;0&quot;/&gt;&lt;w&quot; :sz-cs w:val=&quot;21&quot;/&gt;&lt;/w:rPr&gt;&lt;m:t&gt;k&lt;/m:t&gt;&lt;/m:r&gt;&lt;/m:sub&gt;&lt;/m:sSub&gt;&lt;/m:num&gt;&lt;m:den&gt;&lt;m:r&gt;&lt;w:rPr&gt;&lt;w:rFonts w:ascii=&quot;Cambria Math&quot; w:fareast=&quot;仿宋&quot; amw:h-ansi=&quot;Cambria M Math&quot; w:cs=&quot;Arial&quot;/&gt; w&lt;wx:font wx:val=&quot;Caeambria Math&quot;/&gt;&lt;w:i/&gt;c:&lt;w:i-cs/&gt;&lt;w:snapToGmbrid w:val=&quot;off&quot;/&gt;&lt;w:c&quot; olor w:val=&quot;000000&quot;/&gt;&lt;w:kern w:val=&quot;0&quot;/&gt;&lt;w:sz-cs w:val=&quot;21&quot;/&gt;&lt;/w:rPr&gt;&lt;m:t&gt;n&lt;/m:t&gt;&lt;/m:r&gt;w:&lt;/m:den&gt;&lt;/m:f&gt;&lt;/m:othMath&gt;&lt;/m:oMathPara&gt;&lt;/w:p&gt;&lt;w:sectPr wsp:rsidR=&quot;00000000&quot;&gt;&lt;w:pgSz w:w=&quot;12240&quot; w:h=&quot;15840&quot;/&gt;&lt;w:pgMar w:top=&quot;1440&quot; w:right=&quot;1800&quot; w:bottom=&quot;1440&quot; w:left=&quot;1800&quot; w:header=&quot;720&quot; w:footer=&quot;720&quot; w:gutter=&quot;0&quot;/&gt;&lt;w:cols w:space=&quot;720&quot;/&gt;&lt;/w:sectPr&gt;&lt;/wx:sect&gt;&lt;/w:body&gt;&lt;/w:wordDocument&gt;">
            <v:path/>
            <v:fill on="f" focussize="0,0"/>
            <v:stroke on="f" joinstyle="miter"/>
            <v:imagedata r:id="rId33" chromakey="#FFFFFF" o:title=""/>
            <o:lock v:ext="edit" aspectratio="t"/>
            <w10:wrap type="none"/>
            <w10:anchorlock/>
          </v:shape>
        </w:pict>
      </w:r>
      <w:r>
        <w:rPr>
          <w:color w:val="auto"/>
          <w:highlight w:val="none"/>
        </w:rPr>
        <w:instrText xml:space="preserve"> </w:instrText>
      </w:r>
      <w:r>
        <w:rPr>
          <w:color w:val="auto"/>
          <w:highlight w:val="none"/>
        </w:rPr>
        <w:fldChar w:fldCharType="separate"/>
      </w:r>
      <w:r>
        <w:rPr>
          <w:color w:val="auto"/>
          <w:highlight w:val="none"/>
        </w:rPr>
        <w:fldChar w:fldCharType="end"/>
      </w:r>
      <w:r>
        <w:rPr>
          <w:color w:val="auto"/>
          <w:highlight w:val="none"/>
        </w:rPr>
        <w:fldChar w:fldCharType="begin"/>
      </w:r>
      <w:r>
        <w:rPr>
          <w:color w:val="auto"/>
          <w:highlight w:val="none"/>
        </w:rPr>
        <w:instrText xml:space="preserve"> QUOTE </w:instrText>
      </w:r>
      <w:r>
        <w:rPr>
          <w:color w:val="auto"/>
          <w:highlight w:val="none"/>
        </w:rPr>
        <w:pict>
          <v:shape id="_x0000_i1076" o:spt="75" type="#_x0000_t75" style="height:31.35pt;width:34.45pt;" filled="f" o:preferrelative="t" stroked="f" coordsize="21600,21600" equationxml="&lt;?xml version=&quot;1.0&quot; encoding=&quot;UTF-8&quot; standalone=&quot;yes&quot;?&gt;&#10;&#10;&lt;?mso-application progid=&quot;Word.Document&quot;?&gt;&#10;&#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00&quot;/&gt;&lt;w:doNotEmbedSystemFonts/&gt;&lt;w:bordersDontSurroundHeader/&gt;&lt;w:bordersDontSurroundFooter/&gt;&lt;w:hideSpellingErrors/&gt;&lt;w:stylePaneFormatFilter w:val=&quot;3F01&quot;/&gt;&lt;w:defaultTabStop w:val=&quot;420&quot;/&gt;&lt;w:drawingGridVerticalSpacing w:val=&quot;156&quot;/&gt;&lt;w:displayHorizontalDrawingGridEvery w:val=&quot;0&quot;/&gt;&lt;w:displayVerticalDrawingGridEvery w:val=&quot;2&quot;/&gt;&lt;w:punctuationKerning/&gt;&lt;w:characterSpacingControl w:val=&quot;CompressPunctuation&quot;/&gt;&lt;w:optimizeForBrowser/&gt;&lt;w:targetScreenSz w:val=&quot;800x600&quot;/&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adjustLineHeightInTable/&gt;&lt;w:breakWrappedTables/&gt;&lt;w:snapToGridInCell/&gt;&lt;w:wrapTextWithPunct/&gt;&lt;w:useAsianBreakRules/&gt;&lt;w:dontGrowAutofit/&gt;&lt;w:useFELayout/&gt;&lt;/w:compat&gt;&lt;wsp:rsids&gt;&lt;wsp:rsidRoot wsp:val=&quot;009477A7&quot;/&gt;&lt;wsp:rsid wsp:val=&quot;00000811&quot;/&gt;&lt;wsp:rsid wsp:val=&quot;000010C3&quot;/&gt;&lt;wsp:rsid wsp:val=&quot;000010CE&quot;/&gt;&lt;wsp:rsid wsp:val=&quot;00001287&quot;/&gt;&lt;wsp:rsid wsp:val=&quot;00001DE2&quot;/&gt;&lt;wsp:rsid wsp:val=&quot;00002392&quot;/&gt;&lt;wsp:rsid wsp:val=&quot;00003307&quot;/&gt;&lt;wsp:rsid wsp:val=&quot;00003E5A&quot;/&gt;&lt;wsp:rsid wsp:val=&quot;000042BA&quot;/&gt;&lt;wsp:rsid wsp:val=&quot;000046A8&quot;/&gt;&lt;wsp:rsid wsp:val=&quot;00004BA8&quot;/&gt;&lt;wsp:rsid wsp:val=&quot;000101E2&quot;/&gt;&lt;wsp:rsid wsp:val=&quot;000115CB&quot;/&gt;&lt;wsp:rsid wsp:val=&quot;00012827&quot;/&gt;&lt;wsp:rsid wsp:val=&quot;00012FA3&quot;/&gt;&lt;wsp:rsid wsp:val=&quot;00013BEA&quot;/&gt;&lt;wsp:rsid wsp:val=&quot;0001467F&quot;/&gt;&lt;wsp:rsid wsp:val=&quot;00014AAA&quot;/&gt;&lt;wsp:rsid wsp:val=&quot;000150BE&quot;/&gt;&lt;wsp:rsid wsp:val=&quot;0001531D&quot;/&gt;&lt;wsp:rsid wsp:val=&quot;000155A5&quot;/&gt;&lt;wsp:rsid wsp:val=&quot;0001606F&quot;/&gt;&lt;wsp:rsid wsp:val=&quot;00016516&quot;/&gt;&lt;wsp:rsid wsp:val=&quot;00016D4D&quot;/&gt;&lt;wsp:rsid wsp:val=&quot;00016F4C&quot;/&gt;&lt;wsp:rsid wsp:val=&quot;00016F59&quot;/&gt;&lt;wsp:rsid wsp:val=&quot;00017D57&quot;/&gt;&lt;wsp:rsid wsp:val=&quot;00017FA3&quot;/&gt;&lt;wsp:rsid wsp:val=&quot;00017FA6&quot;/&gt;&lt;wsp:rsid wsp:val=&quot;00021B84&quot;/&gt;&lt;wsp:rsid wsp:val=&quot;0002245D&quot;/&gt;&lt;wsp:rsid wsp:val=&quot;00022705&quot;/&gt;&lt;wsp:rsid wsp:val=&quot;00022D08&quot;/&gt;&lt;wsp:rsid wsp:val=&quot;00022F23&quot;/&gt;&lt;wsp:rsid wsp:val=&quot;0002378F&quot;/&gt;&lt;wsp:rsid wsp:val=&quot;00023F35&quot;/&gt;&lt;wsp:rsid wsp:val=&quot;000240D2&quot;/&gt;&lt;wsp:rsid wsp:val=&quot;000240DE&quot;/&gt;&lt;wsp:rsid wsp:val=&quot;0002426A&quot;/&gt;&lt;wsp:rsid wsp:val=&quot;00024CC2&quot;/&gt;&lt;wsp:rsid wsp:val=&quot;00025118&quot;/&gt;&lt;wsp:rsid wsp:val=&quot;00027600&quot;/&gt;&lt;wsp:rsid wsp:val=&quot;00027CA5&quot;/&gt;&lt;wsp:rsid wsp:val=&quot;00027D1E&quot;/&gt;&lt;wsp:rsid wsp:val=&quot;00027ECB&quot;/&gt;&lt;wsp:rsid wsp:val=&quot;000327E2&quot;/&gt;&lt;wsp:rsid wsp:val=&quot;000328EE&quot;/&gt;&lt;wsp:rsid wsp:val=&quot;00032B07&quot;/&gt;&lt;wsp:rsid wsp:val=&quot;00032C4B&quot;/&gt;&lt;wsp:rsid wsp:val=&quot;00032DE5&quot;/&gt;&lt;wsp:rsid wsp:val=&quot;00033891&quot;/&gt;&lt;wsp:rsid wsp:val=&quot;00035503&quot;/&gt;&lt;wsp:rsid wsp:val=&quot;00036369&quot;/&gt;&lt;wsp:rsid wsp:val=&quot;000367BA&quot;/&gt;&lt;wsp:rsid wsp:val=&quot;00036D24&quot;/&gt;&lt;wsp:rsid wsp:val=&quot;000376D8&quot;/&gt;&lt;wsp:rsid wsp:val=&quot;00037C99&quot;/&gt;&lt;wsp:rsid wsp:val=&quot;0004008F&quot;/&gt;&lt;wsp:rsid wsp:val=&quot;00040D1C&quot;/&gt;&lt;wsp:rsid wsp:val=&quot;000426EC&quot;/&gt;&lt;wsp:rsid wsp:val=&quot;00042EA6&quot;/&gt;&lt;wsp:rsid wsp:val=&quot;00043226&quot;/&gt;&lt;wsp:rsid wsp:val=&quot;000435A7&quot;/&gt;&lt;wsp:rsid wsp:val=&quot;0004388A&quot;/&gt;&lt;wsp:rsid wsp:val=&quot;00045C1F&quot;/&gt;&lt;wsp:rsid wsp:val=&quot;00046D32&quot;/&gt;&lt;wsp:rsid wsp:val=&quot;00050033&quot;/&gt;&lt;wsp:rsid wsp:val=&quot;00050183&quot;/&gt;&lt;wsp:rsid wsp:val=&quot;00050844&quot;/&gt;&lt;wsp:rsid wsp:val=&quot;00050B2C&quot;/&gt;&lt;wsp:rsid wsp:val=&quot;00050DAB&quot;/&gt;&lt;wsp:rsid wsp:val=&quot;00051C3D&quot;/&gt;&lt;wsp:rsid wsp:val=&quot;00052310&quot;/&gt;&lt;wsp:rsid wsp:val=&quot;00052B59&quot;/&gt;&lt;wsp:rsid wsp:val=&quot;00054F7F&quot;/&gt;&lt;wsp:rsid wsp:val=&quot;00055245&quot;/&gt;&lt;wsp:rsid wsp:val=&quot;00055C80&quot;/&gt;&lt;wsp:rsid wsp:val=&quot;00055E77&quot;/&gt;&lt;wsp:rsid wsp:val=&quot;00056244&quot;/&gt;&lt;wsp:rsid wsp:val=&quot;0005640C&quot;/&gt;&lt;wsp:rsid wsp:val=&quot;00056D8A&quot;/&gt;&lt;wsp:rsid wsp:val=&quot;000573F1&quot;/&gt;&lt;wsp:rsid wsp:val=&quot;000603CC&quot;/&gt;&lt;wsp:rsid wsp:val=&quot;0006080B&quot;/&gt;&lt;wsp:rsid wsp:val=&quot;0006089B&quot;/&gt;&lt;wsp:rsid wsp:val=&quot;000624E9&quot;/&gt;&lt;wsp:rsid wsp:val=&quot;00062833&quot;/&gt;&lt;wsp:rsid wsp:val=&quot;000629C7&quot;/&gt;&lt;wsp:rsid wsp:val=&quot;00062C42&quot;/&gt;&lt;wsp:rsid wsp:val=&quot;00063E5E&quot;/&gt;&lt;wsp:rsid wsp:val=&quot;00064115&quot;/&gt;&lt;wsp:rsid wsp:val=&quot;000645D2&quot;/&gt;&lt;wsp:rsid wsp:val=&quot;000655F6&quot;/&gt;&lt;wsp:rsid wsp:val=&quot;00065921&quot;/&gt;&lt;wsp:rsid wsp:val=&quot;0006712D&quot;/&gt;&lt;wsp:rsid wsp:val=&quot;00067511&quot;/&gt;&lt;wsp:rsid wsp:val=&quot;000726F3&quot;/&gt;&lt;wsp:rsid wsp:val=&quot;0007451A&quot;/&gt;&lt;wsp:rsid wsp:val=&quot;00075043&quot;/&gt;&lt;wsp:rsid wsp:val=&quot;000752BF&quot;/&gt;&lt;wsp:rsid wsp:val=&quot;0007548B&quot;/&gt;&lt;wsp:rsid wsp:val=&quot;00075D3F&quot;/&gt;&lt;wsp:rsid wsp:val=&quot;000763A5&quot;/&gt;&lt;wsp:rsid wsp:val=&quot;0007647F&quot;/&gt;&lt;wsp:rsid wsp:val=&quot;000800AE&quot;/&gt;&lt;wsp:rsid wsp:val=&quot;000801C2&quot;/&gt;&lt;wsp:rsid wsp:val=&quot;0008144F&quot;/&gt;&lt;wsp:rsid wsp:val=&quot;00082569&quot;/&gt;&lt;wsp:rsid wsp:val=&quot;0008292E&quot;/&gt;&lt;wsp:rsid wsp:val=&quot;00083246&quot;/&gt;&lt;wsp:rsid wsp:val=&quot;00083280&quot;/&gt;&lt;wsp:rsid wsp:val=&quot;00083DC4&quot;/&gt;&lt;wsp:rsid wsp:val=&quot;000845E2&quot;/&gt;&lt;wsp:rsid wsp:val=&quot;00085281&quot;/&gt;&lt;wsp:rsid wsp:val=&quot;000853BD&quot;/&gt;&lt;wsp:rsid wsp:val=&quot;00085D5A&quot;/&gt;&lt;wsp:rsid wsp:val=&quot;00085E69&quot;/&gt;&lt;wsp:rsid wsp:val=&quot;0008619C&quot;/&gt;&lt;wsp:rsid wsp:val=&quot;000867BA&quot;/&gt;&lt;wsp:rsid wsp:val=&quot;000868C3&quot;/&gt;&lt;wsp:rsid wsp:val=&quot;00087467&quot;/&gt;&lt;wsp:rsid wsp:val=&quot;000907C0&quot;/&gt;&lt;wsp:rsid wsp:val=&quot;00090D04&quot;/&gt;&lt;wsp:rsid wsp:val=&quot;000916CD&quot;/&gt;&lt;wsp:rsid wsp:val=&quot;0009175A&quot;/&gt;&lt;wsp:rsid wsp:val=&quot;00092771&quot;/&gt;&lt;wsp:rsid wsp:val=&quot;0009366F&quot;/&gt;&lt;wsp:rsid wsp:val=&quot;00093883&quot;/&gt;&lt;wsp:rsid wsp:val=&quot;000947D4&quot;/&gt;&lt;wsp:rsid wsp:val=&quot;000948D5&quot;/&gt;&lt;wsp:rsid wsp:val=&quot;0009494F&quot;/&gt;&lt;wsp:rsid wsp:val=&quot;0009536D&quot;/&gt;&lt;wsp:rsid wsp:val=&quot;0009615F&quot;/&gt;&lt;wsp:rsid wsp:val=&quot;000979DD&quot;/&gt;&lt;wsp:rsid wsp:val=&quot;00097F8E&quot;/&gt;&lt;wsp:rsid wsp:val=&quot;000A03E3&quot;/&gt;&lt;wsp:rsid wsp:val=&quot;000A04BD&quot;/&gt;&lt;wsp:rsid wsp:val=&quot;000A152E&quot;/&gt;&lt;wsp:rsid wsp:val=&quot;000A3DB5&quot;/&gt;&lt;wsp:rsid wsp:val=&quot;000A3FD5&quot;/&gt;&lt;wsp:rsid wsp:val=&quot;000A463C&quot;/&gt;&lt;wsp:rsid wsp:val=&quot;000A4FA2&quot;/&gt;&lt;wsp:rsid wsp:val=&quot;000A55A2&quot;/&gt;&lt;wsp:rsid wsp:val=&quot;000A6392&quot;/&gt;&lt;wsp:rsid wsp:val=&quot;000A65D2&quot;/&gt;&lt;wsp:rsid wsp:val=&quot;000A6B69&quot;/&gt;&lt;wsp:rsid wsp:val=&quot;000A7A83&quot;/&gt;&lt;wsp:rsid wsp:val=&quot;000A7CBE&quot;/&gt;&lt;wsp:rsid wsp:val=&quot;000B0DE3&quot;/&gt;&lt;wsp:rsid wsp:val=&quot;000B106C&quot;/&gt;&lt;wsp:rsid wsp:val=&quot;000B1F20&quot;/&gt;&lt;wsp:rsid wsp:val=&quot;000B2B80&quot;/&gt;&lt;wsp:rsid wsp:val=&quot;000B3A58&quot;/&gt;&lt;wsp:rsid wsp:val=&quot;000B499C&quot;/&gt;&lt;wsp:rsid wsp:val=&quot;000B55BC&quot;/&gt;&lt;wsp:rsid wsp:val=&quot;000B7849&quot;/&gt;&lt;wsp:rsid wsp:val=&quot;000C0970&quot;/&gt;&lt;wsp:rsid wsp:val=&quot;000C11DC&quot;/&gt;&lt;wsp:rsid wsp:val=&quot;000C1293&quot;/&gt;&lt;wsp:rsid wsp:val=&quot;000C1416&quot;/&gt;&lt;wsp:rsid wsp:val=&quot;000C18E5&quot;/&gt;&lt;wsp:rsid wsp:val=&quot;000C204B&quot;/&gt;&lt;wsp:rsid wsp:val=&quot;000C298A&quot;/&gt;&lt;wsp:rsid wsp:val=&quot;000C2F84&quot;/&gt;&lt;wsp:rsid wsp:val=&quot;000C3B7B&quot;/&gt;&lt;wsp:rsid wsp:val=&quot;000C3F50&quot;/&gt;&lt;wsp:rsid wsp:val=&quot;000C42B2&quot;/&gt;&lt;wsp:rsid wsp:val=&quot;000C43C7&quot;/&gt;&lt;wsp:rsid wsp:val=&quot;000C48B4&quot;/&gt;&lt;wsp:rsid wsp:val=&quot;000C563F&quot;/&gt;&lt;wsp:rsid wsp:val=&quot;000C5B47&quot;/&gt;&lt;wsp:rsid wsp:val=&quot;000C604F&quot;/&gt;&lt;wsp:rsid wsp:val=&quot;000C60DF&quot;/&gt;&lt;wsp:rsid wsp:val=&quot;000C691C&quot;/&gt;&lt;wsp:rsid wsp:val=&quot;000D0270&quot;/&gt;&lt;wsp:rsid wsp:val=&quot;000D083E&quot;/&gt;&lt;wsp:rsid wsp:val=&quot;000D0D49&quot;/&gt;&lt;wsp:rsid wsp:val=&quot;000D0E8F&quot;/&gt;&lt;wsp:rsid wsp:val=&quot;000D0F68&quot;/&gt;&lt;wsp:rsid wsp:val=&quot;000D359B&quot;/&gt;&lt;wsp:rsid wsp:val=&quot;000D4525&quot;/&gt;&lt;wsp:rsid wsp:val=&quot;000D46EC&quot;/&gt;&lt;wsp:rsid wsp:val=&quot;000D4E0E&quot;/&gt;&lt;wsp:rsid wsp:val=&quot;000D5DED&quot;/&gt;&lt;wsp:rsid wsp:val=&quot;000D68CF&quot;/&gt;&lt;wsp:rsid wsp:val=&quot;000E0653&quot;/&gt;&lt;wsp:rsid wsp:val=&quot;000E066C&quot;/&gt;&lt;wsp:rsid wsp:val=&quot;000E0F14&quot;/&gt;&lt;wsp:rsid wsp:val=&quot;000E1B50&quot;/&gt;&lt;wsp:rsid wsp:val=&quot;000E1C63&quot;/&gt;&lt;wsp:rsid wsp:val=&quot;000E2303&quot;/&gt;&lt;wsp:rsid wsp:val=&quot;000E252D&quot;/&gt;&lt;wsp:rsid wsp:val=&quot;000E2DE8&quot;/&gt;&lt;wsp:rsid wsp:val=&quot;000E2EC5&quot;/&gt;&lt;wsp:rsid wsp:val=&quot;000E30A3&quot;/&gt;&lt;wsp:rsid wsp:val=&quot;000E3E19&quot;/&gt;&lt;wsp:rsid wsp:val=&quot;000E3FE8&quot;/&gt;&lt;wsp:rsid wsp:val=&quot;000E5CEB&quot;/&gt;&lt;wsp:rsid wsp:val=&quot;000F0BA8&quot;/&gt;&lt;wsp:rsid wsp:val=&quot;000F12A2&quot;/&gt;&lt;wsp:rsid wsp:val=&quot;000F148C&quot;/&gt;&lt;wsp:rsid wsp:val=&quot;000F18F7&quot;/&gt;&lt;wsp:rsid wsp:val=&quot;000F203D&quot;/&gt;&lt;wsp:rsid wsp:val=&quot;000F316C&quot;/&gt;&lt;wsp:rsid wsp:val=&quot;000F385A&quot;/&gt;&lt;wsp:rsid wsp:val=&quot;000F3BB7&quot;/&gt;&lt;wsp:rsid wsp:val=&quot;000F4E60&quot;/&gt;&lt;wsp:rsid wsp:val=&quot;000F5981&quot;/&gt;&lt;wsp:rsid wsp:val=&quot;000F705C&quot;/&gt;&lt;wsp:rsid wsp:val=&quot;000F7068&quot;/&gt;&lt;wsp:rsid wsp:val=&quot;000F73E4&quot;/&gt;&lt;wsp:rsid wsp:val=&quot;000F77C2&quot;/&gt;&lt;wsp:rsid wsp:val=&quot;000F7D24&quot;/&gt;&lt;wsp:rsid wsp:val=&quot;0010021A&quot;/&gt;&lt;wsp:rsid wsp:val=&quot;001003F3&quot;/&gt;&lt;wsp:rsid wsp:val=&quot;00101215&quot;/&gt;&lt;wsp:rsid wsp:val=&quot;00101570&quot;/&gt;&lt;wsp:rsid wsp:val=&quot;001015F5&quot;/&gt;&lt;wsp:rsid wsp:val=&quot;0010160B&quot;/&gt;&lt;wsp:rsid wsp:val=&quot;0010169C&quot;/&gt;&lt;wsp:rsid wsp:val=&quot;00101787&quot;/&gt;&lt;wsp:rsid wsp:val=&quot;00101DC1&quot;/&gt;&lt;wsp:rsid wsp:val=&quot;00103243&quot;/&gt;&lt;wsp:rsid wsp:val=&quot;001033CC&quot;/&gt;&lt;wsp:rsid wsp:val=&quot;00103770&quot;/&gt;&lt;wsp:rsid wsp:val=&quot;00105800&quot;/&gt;&lt;wsp:rsid wsp:val=&quot;00105D2A&quot;/&gt;&lt;wsp:rsid wsp:val=&quot;001062C8&quot;/&gt;&lt;wsp:rsid wsp:val=&quot;00106C9A&quot;/&gt;&lt;wsp:rsid wsp:val=&quot;00106E2A&quot;/&gt;&lt;wsp:rsid wsp:val=&quot;0011034A&quot;/&gt;&lt;wsp:rsid wsp:val=&quot;00110C99&quot;/&gt;&lt;wsp:rsid wsp:val=&quot;001114A8&quot;/&gt;&lt;wsp:rsid wsp:val=&quot;00111A81&quot;/&gt;&lt;wsp:rsid wsp:val=&quot;00111ADF&quot;/&gt;&lt;wsp:rsid wsp:val=&quot;001125D7&quot;/&gt;&lt;wsp:rsid wsp:val=&quot;00112C52&quot;/&gt;&lt;wsp:rsid wsp:val=&quot;00112DDD&quot;/&gt;&lt;wsp:rsid wsp:val=&quot;0011390E&quot;/&gt;&lt;wsp:rsid wsp:val=&quot;001139B6&quot;/&gt;&lt;wsp:rsid wsp:val=&quot;00113DA9&quot;/&gt;&lt;wsp:rsid wsp:val=&quot;001141BA&quot;/&gt;&lt;wsp:rsid wsp:val=&quot;00114A54&quot;/&gt;&lt;wsp:rsid wsp:val=&quot;00116566&quot;/&gt;&lt;wsp:rsid wsp:val=&quot;00120B9C&quot;/&gt;&lt;wsp:rsid wsp:val=&quot;001216B6&quot;/&gt;&lt;wsp:rsid wsp:val=&quot;00121C88&quot;/&gt;&lt;wsp:rsid wsp:val=&quot;0012203D&quot;/&gt;&lt;wsp:rsid wsp:val=&quot;0012291C&quot;/&gt;&lt;wsp:rsid wsp:val=&quot;00122B7D&quot;/&gt;&lt;wsp:rsid wsp:val=&quot;001262E7&quot;/&gt;&lt;wsp:rsid wsp:val=&quot;001301C1&quot;/&gt;&lt;wsp:rsid wsp:val=&quot;001302C5&quot;/&gt;&lt;wsp:rsid wsp:val=&quot;00130337&quot;/&gt;&lt;wsp:rsid wsp:val=&quot;001303FB&quot;/&gt;&lt;wsp:rsid wsp:val=&quot;00130A77&quot;/&gt;&lt;wsp:rsid wsp:val=&quot;00130F19&quot;/&gt;&lt;wsp:rsid wsp:val=&quot;001312EA&quot;/&gt;&lt;wsp:rsid wsp:val=&quot;001313BC&quot;/&gt;&lt;wsp:rsid wsp:val=&quot;0013191A&quot;/&gt;&lt;wsp:rsid wsp:val=&quot;00131A0C&quot;/&gt;&lt;wsp:rsid wsp:val=&quot;00132FED&quot;/&gt;&lt;wsp:rsid wsp:val=&quot;00133902&quot;/&gt;&lt;wsp:rsid wsp:val=&quot;001339BF&quot;/&gt;&lt;wsp:rsid wsp:val=&quot;0013428C&quot;/&gt;&lt;wsp:rsid wsp:val=&quot;0013437A&quot;/&gt;&lt;wsp:rsid wsp:val=&quot;00134540&quot;/&gt;&lt;wsp:rsid wsp:val=&quot;00135C11&quot;/&gt;&lt;wsp:rsid wsp:val=&quot;00135F05&quot;/&gt;&lt;wsp:rsid wsp:val=&quot;00136938&quot;/&gt;&lt;wsp:rsid wsp:val=&quot;00136AD7&quot;/&gt;&lt;wsp:rsid wsp:val=&quot;00136B57&quot;/&gt;&lt;wsp:rsid wsp:val=&quot;001417F7&quot;/&gt;&lt;wsp:rsid wsp:val=&quot;0014201B&quot;/&gt;&lt;wsp:rsid wsp:val=&quot;0014224E&quot;/&gt;&lt;wsp:rsid wsp:val=&quot;00144412&quot;/&gt;&lt;wsp:rsid wsp:val=&quot;00144538&quot;/&gt;&lt;wsp:rsid wsp:val=&quot;001447D6&quot;/&gt;&lt;wsp:rsid wsp:val=&quot;0014480E&quot;/&gt;&lt;wsp:rsid wsp:val=&quot;00145E19&quot;/&gt;&lt;wsp:rsid wsp:val=&quot;00145F56&quot;/&gt;&lt;wsp:rsid wsp:val=&quot;00146535&quot;/&gt;&lt;wsp:rsid wsp:val=&quot;001470B8&quot;/&gt;&lt;wsp:rsid wsp:val=&quot;001500C6&quot;/&gt;&lt;wsp:rsid wsp:val=&quot;0015068C&quot;/&gt;&lt;wsp:rsid wsp:val=&quot;00150A4E&quot;/&gt;&lt;wsp:rsid wsp:val=&quot;00150AE9&quot;/&gt;&lt;wsp:rsid wsp:val=&quot;001514AC&quot;/&gt;&lt;wsp:rsid wsp:val=&quot;00151CF0&quot;/&gt;&lt;wsp:rsid wsp:val=&quot;00151ECD&quot;/&gt;&lt;wsp:rsid wsp:val=&quot;00152476&quot;/&gt;&lt;wsp:rsid wsp:val=&quot;00153074&quot;/&gt;&lt;wsp:rsid wsp:val=&quot;00153E22&quot;/&gt;&lt;wsp:rsid wsp:val=&quot;0015469C&quot;/&gt;&lt;wsp:rsid wsp:val=&quot;00154814&quot;/&gt;&lt;wsp:rsid wsp:val=&quot;00154E4D&quot;/&gt;&lt;wsp:rsid wsp:val=&quot;00155882&quot;/&gt;&lt;wsp:rsid wsp:val=&quot;00157F10&quot;/&gt;&lt;wsp:rsid wsp:val=&quot;00160803&quot;/&gt;&lt;wsp:rsid wsp:val=&quot;00160AF1&quot;/&gt;&lt;wsp:rsid wsp:val=&quot;001623D5&quot;/&gt;&lt;wsp:rsid wsp:val=&quot;00162700&quot;/&gt;&lt;wsp:rsid wsp:val=&quot;001634F0&quot;/&gt;&lt;wsp:rsid wsp:val=&quot;00164DEB&quot;/&gt;&lt;wsp:rsid wsp:val=&quot;00164E4A&quot;/&gt;&lt;wsp:rsid wsp:val=&quot;00165DF6&quot;/&gt;&lt;wsp:rsid wsp:val=&quot;001669C1&quot;/&gt;&lt;wsp:rsid wsp:val=&quot;00166E60&quot;/&gt;&lt;wsp:rsid wsp:val=&quot;001671FF&quot;/&gt;&lt;wsp:rsid wsp:val=&quot;00167571&quot;/&gt;&lt;wsp:rsid wsp:val=&quot;001701A9&quot;/&gt;&lt;wsp:rsid wsp:val=&quot;00171155&quot;/&gt;&lt;wsp:rsid wsp:val=&quot;0017158B&quot;/&gt;&lt;wsp:rsid wsp:val=&quot;001715F2&quot;/&gt;&lt;wsp:rsid wsp:val=&quot;0017204E&quot;/&gt;&lt;wsp:rsid wsp:val=&quot;00172D21&quot;/&gt;&lt;wsp:rsid wsp:val=&quot;0017340E&quot;/&gt;&lt;wsp:rsid wsp:val=&quot;00173B45&quot;/&gt;&lt;wsp:rsid wsp:val=&quot;001748F0&quot;/&gt;&lt;wsp:rsid wsp:val=&quot;001749CE&quot;/&gt;&lt;wsp:rsid wsp:val=&quot;00175ECC&quot;/&gt;&lt;wsp:rsid wsp:val=&quot;00176589&quot;/&gt;&lt;wsp:rsid wsp:val=&quot;00176AC3&quot;/&gt;&lt;wsp:rsid wsp:val=&quot;0017795A&quot;/&gt;&lt;wsp:rsid wsp:val=&quot;001779D4&quot;/&gt;&lt;wsp:rsid wsp:val=&quot;00177DE6&quot;/&gt;&lt;wsp:rsid wsp:val=&quot;00180349&quot;/&gt;&lt;wsp:rsid wsp:val=&quot;00180869&quot;/&gt;&lt;wsp:rsid wsp:val=&quot;00181CA6&quot;/&gt;&lt;wsp:rsid wsp:val=&quot;00181D16&quot;/&gt;&lt;wsp:rsid wsp:val=&quot;00182094&quot;/&gt;&lt;wsp:rsid wsp:val=&quot;001822B7&quot;/&gt;&lt;wsp:rsid wsp:val=&quot;00182A02&quot;/&gt;&lt;wsp:rsid wsp:val=&quot;00182EFD&quot;/&gt;&lt;wsp:rsid wsp:val=&quot;001832B6&quot;/&gt;&lt;wsp:rsid wsp:val=&quot;0018356B&quot;/&gt;&lt;wsp:rsid wsp:val=&quot;00183BA1&quot;/&gt;&lt;wsp:rsid wsp:val=&quot;00186190&quot;/&gt;&lt;wsp:rsid wsp:val=&quot;001871E6&quot;/&gt;&lt;wsp:rsid wsp:val=&quot;001878E7&quot;/&gt;&lt;wsp:rsid wsp:val=&quot;00187CAB&quot;/&gt;&lt;wsp:rsid wsp:val=&quot;00190089&quot;/&gt;&lt;wsp:rsid wsp:val=&quot;00190CF1&quot;/&gt;&lt;wsp:rsid wsp:val=&quot;00191AA8&quot;/&gt;&lt;wsp:rsid wsp:val=&quot;00191E01&quot;/&gt;&lt;wsp:rsid wsp:val=&quot;00192686&quot;/&gt;&lt;wsp:rsid wsp:val=&quot;00193808&quot;/&gt;&lt;wsp:rsid wsp:val=&quot;00194550&quot;/&gt;&lt;wsp:rsid wsp:val=&quot;001947A7&quot;/&gt;&lt;wsp:rsid wsp:val=&quot;001949A6&quot;/&gt;&lt;wsp:rsid wsp:val=&quot;0019529C&quot;/&gt;&lt;wsp:rsid wsp:val=&quot;0019536E&quot;/&gt;&lt;wsp:rsid wsp:val=&quot;00195897&quot;/&gt;&lt;wsp:rsid wsp:val=&quot;00195A2B&quot;/&gt;&lt;wsp:rsid wsp:val=&quot;00196268&quot;/&gt;&lt;wsp:rsid wsp:val=&quot;00196346&quot;/&gt;&lt;wsp:rsid wsp:val=&quot;00196478&quot;/&gt;&lt;wsp:rsid wsp:val=&quot;001965D8&quot;/&gt;&lt;wsp:rsid wsp:val=&quot;001965E3&quot;/&gt;&lt;wsp:rsid wsp:val=&quot;00196929&quot;/&gt;&lt;wsp:rsid wsp:val=&quot;001969C5&quot;/&gt;&lt;wsp:rsid wsp:val=&quot;00197795&quot;/&gt;&lt;wsp:rsid wsp:val=&quot;001A03E7&quot;/&gt;&lt;wsp:rsid wsp:val=&quot;001A14B5&quot;/&gt;&lt;wsp:rsid wsp:val=&quot;001A1B76&quot;/&gt;&lt;wsp:rsid wsp:val=&quot;001A1BC0&quot;/&gt;&lt;wsp:rsid wsp:val=&quot;001A321F&quot;/&gt;&lt;wsp:rsid wsp:val=&quot;001A3BDC&quot;/&gt;&lt;wsp:rsid wsp:val=&quot;001A447F&quot;/&gt;&lt;wsp:rsid wsp:val=&quot;001A49F5&quot;/&gt;&lt;wsp:rsid wsp:val=&quot;001A4D3A&quot;/&gt;&lt;wsp:rsid wsp:val=&quot;001A53A7&quot;/&gt;&lt;wsp:rsid wsp:val=&quot;001A545A&quot;/&gt;&lt;wsp:rsid wsp:val=&quot;001A588C&quot;/&gt;&lt;wsp:rsid wsp:val=&quot;001A6533&quot;/&gt;&lt;wsp:rsid wsp:val=&quot;001A66F5&quot;/&gt;&lt;wsp:rsid wsp:val=&quot;001A6C77&quot;/&gt;&lt;wsp:rsid wsp:val=&quot;001A7069&quot;/&gt;&lt;wsp:rsid wsp:val=&quot;001A7F85&quot;/&gt;&lt;wsp:rsid wsp:val=&quot;001B0307&quot;/&gt;&lt;wsp:rsid wsp:val=&quot;001B0766&quot;/&gt;&lt;wsp:rsid wsp:val=&quot;001B0CF5&quot;/&gt;&lt;wsp:rsid wsp:val=&quot;001B109B&quot;/&gt;&lt;wsp:rsid wsp:val=&quot;001B19A8&quot;/&gt;&lt;wsp:rsid wsp:val=&quot;001B232A&quot;/&gt;&lt;wsp:rsid wsp:val=&quot;001B2442&quot;/&gt;&lt;wsp:rsid wsp:val=&quot;001B2ED2&quot;/&gt;&lt;wsp:rsid wsp:val=&quot;001B353A&quot;/&gt;&lt;wsp:rsid wsp:val=&quot;001B50B3&quot;/&gt;&lt;wsp:rsid wsp:val=&quot;001B5208&quot;/&gt;&lt;wsp:rsid wsp:val=&quot;001B5649&quot;/&gt;&lt;wsp:rsid wsp:val=&quot;001B5973&quot;/&gt;&lt;wsp:rsid wsp:val=&quot;001B59FF&quot;/&gt;&lt;wsp:rsid wsp:val=&quot;001B6F5D&quot;/&gt;&lt;wsp:rsid wsp:val=&quot;001B6F67&quot;/&gt;&lt;wsp:rsid wsp:val=&quot;001C07F8&quot;/&gt;&lt;wsp:rsid wsp:val=&quot;001C1D0F&quot;/&gt;&lt;wsp:rsid wsp:val=&quot;001C2030&quot;/&gt;&lt;wsp:rsid wsp:val=&quot;001C266D&quot;/&gt;&lt;wsp:rsid wsp:val=&quot;001C2C62&quot;/&gt;&lt;wsp:rsid wsp:val=&quot;001C2D8B&quot;/&gt;&lt;wsp:rsid wsp:val=&quot;001C3627&quot;/&gt;&lt;wsp:rsid wsp:val=&quot;001C403D&quot;/&gt;&lt;wsp:rsid wsp:val=&quot;001C4508&quot;/&gt;&lt;wsp:rsid wsp:val=&quot;001C4A3E&quot;/&gt;&lt;wsp:rsid wsp:val=&quot;001C4A7A&quot;/&gt;&lt;wsp:rsid wsp:val=&quot;001C51D0&quot;/&gt;&lt;wsp:rsid wsp:val=&quot;001C5595&quot;/&gt;&lt;wsp:rsid wsp:val=&quot;001C5C09&quot;/&gt;&lt;wsp:rsid wsp:val=&quot;001C5F65&quot;/&gt;&lt;wsp:rsid wsp:val=&quot;001C6C24&quot;/&gt;&lt;wsp:rsid wsp:val=&quot;001C6C28&quot;/&gt;&lt;wsp:rsid wsp:val=&quot;001C7115&quot;/&gt;&lt;wsp:rsid wsp:val=&quot;001C783C&quot;/&gt;&lt;wsp:rsid wsp:val=&quot;001D0179&quot;/&gt;&lt;wsp:rsid wsp:val=&quot;001D056B&quot;/&gt;&lt;wsp:rsid wsp:val=&quot;001D0659&quot;/&gt;&lt;wsp:rsid wsp:val=&quot;001D1517&quot;/&gt;&lt;wsp:rsid wsp:val=&quot;001D1523&quot;/&gt;&lt;wsp:rsid wsp:val=&quot;001D15A1&quot;/&gt;&lt;wsp:rsid wsp:val=&quot;001D1861&quot;/&gt;&lt;wsp:rsid wsp:val=&quot;001D21A6&quot;/&gt;&lt;wsp:rsid wsp:val=&quot;001D21C3&quot;/&gt;&lt;wsp:rsid wsp:val=&quot;001D2A55&quot;/&gt;&lt;wsp:rsid wsp:val=&quot;001D37DF&quot;/&gt;&lt;wsp:rsid wsp:val=&quot;001D455D&quot;/&gt;&lt;wsp:rsid wsp:val=&quot;001D57E0&quot;/&gt;&lt;wsp:rsid wsp:val=&quot;001D6025&quot;/&gt;&lt;wsp:rsid wsp:val=&quot;001D7365&quot;/&gt;&lt;wsp:rsid wsp:val=&quot;001D76D1&quot;/&gt;&lt;wsp:rsid wsp:val=&quot;001D7E4C&quot;/&gt;&lt;wsp:rsid wsp:val=&quot;001E06AB&quot;/&gt;&lt;wsp:rsid wsp:val=&quot;001E2AB4&quot;/&gt;&lt;wsp:rsid wsp:val=&quot;001E3713&quot;/&gt;&lt;wsp:rsid wsp:val=&quot;001E41E2&quot;/&gt;&lt;wsp:rsid wsp:val=&quot;001E447E&quot;/&gt;&lt;wsp:rsid wsp:val=&quot;001E4491&quot;/&gt;&lt;wsp:rsid wsp:val=&quot;001E4559&quot;/&gt;&lt;wsp:rsid wsp:val=&quot;001E4E6F&quot;/&gt;&lt;wsp:rsid wsp:val=&quot;001E58B8&quot;/&gt;&lt;wsp:rsid wsp:val=&quot;001E6594&quot;/&gt;&lt;wsp:rsid wsp:val=&quot;001E65C9&quot;/&gt;&lt;wsp:rsid wsp:val=&quot;001E6A44&quot;/&gt;&lt;wsp:rsid wsp:val=&quot;001E74C0&quot;/&gt;&lt;wsp:rsid wsp:val=&quot;001F02BF&quot;/&gt;&lt;wsp:rsid wsp:val=&quot;001F08AC&quot;/&gt;&lt;wsp:rsid wsp:val=&quot;001F0AA2&quot;/&gt;&lt;wsp:rsid wsp:val=&quot;001F137F&quot;/&gt;&lt;wsp:rsid wsp:val=&quot;001F3372&quot;/&gt;&lt;wsp:rsid wsp:val=&quot;001F4084&quot;/&gt;&lt;wsp:rsid wsp:val=&quot;001F4FE4&quot;/&gt;&lt;wsp:rsid wsp:val=&quot;001F66E3&quot;/&gt;&lt;wsp:rsid wsp:val=&quot;001F6B64&quot;/&gt;&lt;wsp:rsid wsp:val=&quot;001F7062&quot;/&gt;&lt;wsp:rsid wsp:val=&quot;001F785A&quot;/&gt;&lt;wsp:rsid wsp:val=&quot;001F7A5B&quot;/&gt;&lt;wsp:rsid wsp:val=&quot;00200171&quot;/&gt;&lt;wsp:rsid wsp:val=&quot;002009AA&quot;/&gt;&lt;wsp:rsid wsp:val=&quot;00200BFE&quot;/&gt;&lt;wsp:rsid wsp:val=&quot;00200FB6&quot;/&gt;&lt;wsp:rsid wsp:val=&quot;00201005&quot;/&gt;&lt;wsp:rsid wsp:val=&quot;00201032&quot;/&gt;&lt;wsp:rsid wsp:val=&quot;00201B85&quot;/&gt;&lt;wsp:rsid wsp:val=&quot;00201EBE&quot;/&gt;&lt;wsp:rsid wsp:val=&quot;0020262B&quot;/&gt;&lt;wsp:rsid wsp:val=&quot;00203028&quot;/&gt;&lt;wsp:rsid wsp:val=&quot;00203125&quot;/&gt;&lt;wsp:rsid wsp:val=&quot;002031F1&quot;/&gt;&lt;wsp:rsid wsp:val=&quot;00203EF6&quot;/&gt;&lt;wsp:rsid wsp:val=&quot;00204032&quot;/&gt;&lt;wsp:rsid wsp:val=&quot;002041E2&quot;/&gt;&lt;wsp:rsid wsp:val=&quot;002045C9&quot;/&gt;&lt;wsp:rsid wsp:val=&quot;00204A5B&quot;/&gt;&lt;wsp:rsid wsp:val=&quot;0020645D&quot;/&gt;&lt;wsp:rsid wsp:val=&quot;00206BB0&quot;/&gt;&lt;wsp:rsid wsp:val=&quot;00207EF9&quot;/&gt;&lt;wsp:rsid wsp:val=&quot;002101F5&quot;/&gt;&lt;wsp:rsid wsp:val=&quot;00210C42&quot;/&gt;&lt;wsp:rsid wsp:val=&quot;0021253A&quot;/&gt;&lt;wsp:rsid wsp:val=&quot;0021274D&quot;/&gt;&lt;wsp:rsid wsp:val=&quot;00212B05&quot;/&gt;&lt;wsp:rsid wsp:val=&quot;00213194&quot;/&gt;&lt;wsp:rsid wsp:val=&quot;00213229&quot;/&gt;&lt;wsp:rsid wsp:val=&quot;0021379C&quot;/&gt;&lt;wsp:rsid wsp:val=&quot;002138B9&quot;/&gt;&lt;wsp:rsid wsp:val=&quot;0021428C&quot;/&gt;&lt;wsp:rsid wsp:val=&quot;0021452B&quot;/&gt;&lt;wsp:rsid wsp:val=&quot;00216A89&quot;/&gt;&lt;wsp:rsid wsp:val=&quot;00217691&quot;/&gt;&lt;wsp:rsid wsp:val=&quot;00217B43&quot;/&gt;&lt;wsp:rsid wsp:val=&quot;00220EC9&quot;/&gt;&lt;wsp:rsid wsp:val=&quot;002213DE&quot;/&gt;&lt;wsp:rsid wsp:val=&quot;0022205E&quot;/&gt;&lt;wsp:rsid wsp:val=&quot;002220DA&quot;/&gt;&lt;wsp:rsid wsp:val=&quot;0022228A&quot;/&gt;&lt;wsp:rsid wsp:val=&quot;002225EC&quot;/&gt;&lt;wsp:rsid wsp:val=&quot;00222AAD&quot;/&gt;&lt;wsp:rsid wsp:val=&quot;00222B51&quot;/&gt;&lt;wsp:rsid wsp:val=&quot;0022398B&quot;/&gt;&lt;wsp:rsid wsp:val=&quot;00223FD4&quot;/&gt;&lt;wsp:rsid wsp:val=&quot;002256F6&quot;/&gt;&lt;wsp:rsid wsp:val=&quot;00226CF0&quot;/&gt;&lt;wsp:rsid wsp:val=&quot;002279A4&quot;/&gt;&lt;wsp:rsid wsp:val=&quot;00227ED1&quot;/&gt;&lt;wsp:rsid wsp:val=&quot;00230860&quot;/&gt;&lt;wsp:rsid wsp:val=&quot;0023098C&quot;/&gt;&lt;wsp:rsid wsp:val=&quot;002317F4&quot;/&gt;&lt;wsp:rsid wsp:val=&quot;002320A1&quot;/&gt;&lt;wsp:rsid wsp:val=&quot;0023214B&quot;/&gt;&lt;wsp:rsid wsp:val=&quot;00232464&quot;/&gt;&lt;wsp:rsid wsp:val=&quot;00232AA1&quot;/&gt;&lt;wsp:rsid wsp:val=&quot;00234571&quot;/&gt;&lt;wsp:rsid wsp:val=&quot;00235263&quot;/&gt;&lt;wsp:rsid wsp:val=&quot;0023539C&quot;/&gt;&lt;wsp:rsid wsp:val=&quot;00235843&quot;/&gt;&lt;wsp:rsid wsp:val=&quot;002359BB&quot;/&gt;&lt;wsp:rsid wsp:val=&quot;0023694E&quot;/&gt;&lt;wsp:rsid wsp:val=&quot;00237CD0&quot;/&gt;&lt;wsp:rsid wsp:val=&quot;00241660&quot;/&gt;&lt;wsp:rsid wsp:val=&quot;0024319E&quot;/&gt;&lt;wsp:rsid wsp:val=&quot;00243C5F&quot;/&gt;&lt;wsp:rsid wsp:val=&quot;00244658&quot;/&gt;&lt;wsp:rsid wsp:val=&quot;002449F1&quot;/&gt;&lt;wsp:rsid wsp:val=&quot;002450CF&quot;/&gt;&lt;wsp:rsid wsp:val=&quot;00245572&quot;/&gt;&lt;wsp:rsid wsp:val=&quot;002458A5&quot;/&gt;&lt;wsp:rsid wsp:val=&quot;00245C34&quot;/&gt;&lt;wsp:rsid wsp:val=&quot;00245F0A&quot;/&gt;&lt;wsp:rsid wsp:val=&quot;0024611E&quot;/&gt;&lt;wsp:rsid wsp:val=&quot;0024653A&quot;/&gt;&lt;wsp:rsid wsp:val=&quot;0024686D&quot;/&gt;&lt;wsp:rsid wsp:val=&quot;002472ED&quot;/&gt;&lt;wsp:rsid wsp:val=&quot;002476F6&quot;/&gt;&lt;wsp:rsid wsp:val=&quot;00251828&quot;/&gt;&lt;wsp:rsid wsp:val=&quot;0025211A&quot;/&gt;&lt;wsp:rsid wsp:val=&quot;00254DBE&quot;/&gt;&lt;wsp:rsid wsp:val=&quot;00254FAE&quot;/&gt;&lt;wsp:rsid wsp:val=&quot;00256308&quot;/&gt;&lt;wsp:rsid wsp:val=&quot;002563A5&quot;/&gt;&lt;wsp:rsid wsp:val=&quot;00256B49&quot;/&gt;&lt;wsp:rsid wsp:val=&quot;002572DC&quot;/&gt;&lt;wsp:rsid wsp:val=&quot;002573C0&quot;/&gt;&lt;wsp:rsid wsp:val=&quot;002578A5&quot;/&gt;&lt;wsp:rsid wsp:val=&quot;00257A13&quot;/&gt;&lt;wsp:rsid wsp:val=&quot;00257C5E&quot;/&gt;&lt;wsp:rsid wsp:val=&quot;00260197&quot;/&gt;&lt;wsp:rsid wsp:val=&quot;002612ED&quot;/&gt;&lt;wsp:rsid wsp:val=&quot;00261C0C&quot;/&gt;&lt;wsp:rsid wsp:val=&quot;00261E74&quot;/&gt;&lt;wsp:rsid wsp:val=&quot;00262668&quot;/&gt;&lt;wsp:rsid wsp:val=&quot;002627B2&quot;/&gt;&lt;wsp:rsid wsp:val=&quot;00263125&quot;/&gt;&lt;wsp:rsid wsp:val=&quot;00263531&quot;/&gt;&lt;wsp:rsid wsp:val=&quot;00263DAA&quot;/&gt;&lt;wsp:rsid wsp:val=&quot;002644BA&quot;/&gt;&lt;wsp:rsid wsp:val=&quot;00264537&quot;/&gt;&lt;wsp:rsid wsp:val=&quot;0026504D&quot;/&gt;&lt;wsp:rsid wsp:val=&quot;002656D1&quot;/&gt;&lt;wsp:rsid wsp:val=&quot;00266349&quot;/&gt;&lt;wsp:rsid wsp:val=&quot;002672F8&quot;/&gt;&lt;wsp:rsid wsp:val=&quot;002674AE&quot;/&gt;&lt;wsp:rsid wsp:val=&quot;002711C4&quot;/&gt;&lt;wsp:rsid wsp:val=&quot;00272097&quot;/&gt;&lt;wsp:rsid wsp:val=&quot;00273905&quot;/&gt;&lt;wsp:rsid wsp:val=&quot;0027392B&quot;/&gt;&lt;wsp:rsid wsp:val=&quot;00273B84&quot;/&gt;&lt;wsp:rsid wsp:val=&quot;00273E2F&quot;/&gt;&lt;wsp:rsid wsp:val=&quot;00274369&quot;/&gt;&lt;wsp:rsid wsp:val=&quot;002744B3&quot;/&gt;&lt;wsp:rsid wsp:val=&quot;00274555&quot;/&gt;&lt;wsp:rsid wsp:val=&quot;00274A90&quot;/&gt;&lt;wsp:rsid wsp:val=&quot;00275861&quot;/&gt;&lt;wsp:rsid wsp:val=&quot;002762CD&quot;/&gt;&lt;wsp:rsid wsp:val=&quot;00276661&quot;/&gt;&lt;wsp:rsid wsp:val=&quot;00276992&quot;/&gt;&lt;wsp:rsid wsp:val=&quot;0027718B&quot;/&gt;&lt;wsp:rsid wsp:val=&quot;00277D38&quot;/&gt;&lt;wsp:rsid wsp:val=&quot;00280472&quot;/&gt;&lt;wsp:rsid wsp:val=&quot;002804B9&quot;/&gt;&lt;wsp:rsid wsp:val=&quot;00281320&quot;/&gt;&lt;wsp:rsid wsp:val=&quot;00281C9E&quot;/&gt;&lt;wsp:rsid wsp:val=&quot;002823F0&quot;/&gt;&lt;wsp:rsid wsp:val=&quot;002825DE&quot;/&gt;&lt;wsp:rsid wsp:val=&quot;0028297A&quot;/&gt;&lt;wsp:rsid wsp:val=&quot;00282BC7&quot;/&gt;&lt;wsp:rsid wsp:val=&quot;00282BEB&quot;/&gt;&lt;wsp:rsid wsp:val=&quot;002830CB&quot;/&gt;&lt;wsp:rsid wsp:val=&quot;00284649&quot;/&gt;&lt;wsp:rsid wsp:val=&quot;00285C9B&quot;/&gt;&lt;wsp:rsid wsp:val=&quot;00287E3A&quot;/&gt;&lt;wsp:rsid wsp:val=&quot;0029159C&quot;/&gt;&lt;wsp:rsid wsp:val=&quot;00291936&quot;/&gt;&lt;wsp:rsid wsp:val=&quot;00291B09&quot;/&gt;&lt;wsp:rsid wsp:val=&quot;00291BC2&quot;/&gt;&lt;wsp:rsid wsp:val=&quot;0029212F&quot;/&gt;&lt;wsp:rsid wsp:val=&quot;00292933&quot;/&gt;&lt;wsp:rsid wsp:val=&quot;00292C4D&quot;/&gt;&lt;wsp:rsid wsp:val=&quot;00293281&quot;/&gt;&lt;wsp:rsid wsp:val=&quot;00294AA3&quot;/&gt;&lt;wsp:rsid wsp:val=&quot;00294CD4&quot;/&gt;&lt;wsp:rsid wsp:val=&quot;00295C81&quot;/&gt;&lt;wsp:rsid wsp:val=&quot;00295FA1&quot;/&gt;&lt;wsp:rsid wsp:val=&quot;00296127&quot;/&gt;&lt;wsp:rsid wsp:val=&quot;00296348&quot;/&gt;&lt;wsp:rsid wsp:val=&quot;00296971&quot;/&gt;&lt;wsp:rsid wsp:val=&quot;00296EE9&quot;/&gt;&lt;wsp:rsid wsp:val=&quot;00297247&quot;/&gt;&lt;wsp:rsid wsp:val=&quot;002A0162&quot;/&gt;&lt;wsp:rsid wsp:val=&quot;002A0750&quot;/&gt;&lt;wsp:rsid wsp:val=&quot;002A09CB&quot;/&gt;&lt;wsp:rsid wsp:val=&quot;002A0B88&quot;/&gt;&lt;wsp:rsid wsp:val=&quot;002A2159&quot;/&gt;&lt;wsp:rsid wsp:val=&quot;002A2EB5&quot;/&gt;&lt;wsp:rsid wsp:val=&quot;002A3189&quot;/&gt;&lt;wsp:rsid wsp:val=&quot;002A31D9&quot;/&gt;&lt;wsp:rsid wsp:val=&quot;002A4061&quot;/&gt;&lt;wsp:rsid wsp:val=&quot;002A42C0&quot;/&gt;&lt;wsp:rsid wsp:val=&quot;002A6813&quot;/&gt;&lt;wsp:rsid wsp:val=&quot;002A6F05&quot;/&gt;&lt;wsp:rsid wsp:val=&quot;002A7F98&quot;/&gt;&lt;wsp:rsid wsp:val=&quot;002B0E2B&quot;/&gt;&lt;wsp:rsid wsp:val=&quot;002B0F88&quot;/&gt;&lt;wsp:rsid wsp:val=&quot;002B1356&quot;/&gt;&lt;wsp:rsid wsp:val=&quot;002B1876&quot;/&gt;&lt;wsp:rsid wsp:val=&quot;002B2F3E&quot;/&gt;&lt;wsp:rsid wsp:val=&quot;002B3508&quot;/&gt;&lt;wsp:rsid wsp:val=&quot;002B3539&quot;/&gt;&lt;wsp:rsid wsp:val=&quot;002B4740&quot;/&gt;&lt;wsp:rsid wsp:val=&quot;002B4B38&quot;/&gt;&lt;wsp:rsid wsp:val=&quot;002B4EED&quot;/&gt;&lt;wsp:rsid wsp:val=&quot;002B4F0B&quot;/&gt;&lt;wsp:rsid wsp:val=&quot;002B4F64&quot;/&gt;&lt;wsp:rsid wsp:val=&quot;002B6400&quot;/&gt;&lt;wsp:rsid wsp:val=&quot;002B7909&quot;/&gt;&lt;wsp:rsid wsp:val=&quot;002C089F&quot;/&gt;&lt;wsp:rsid wsp:val=&quot;002C0F83&quot;/&gt;&lt;wsp:rsid wsp:val=&quot;002C13D2&quot;/&gt;&lt;wsp:rsid wsp:val=&quot;002C200E&quot;/&gt;&lt;wsp:rsid wsp:val=&quot;002C2ADD&quot;/&gt;&lt;wsp:rsid wsp:val=&quot;002C42D7&quot;/&gt;&lt;wsp:rsid wsp:val=&quot;002C448D&quot;/&gt;&lt;wsp:rsid wsp:val=&quot;002C46D3&quot;/&gt;&lt;wsp:rsid wsp:val=&quot;002C4BF1&quot;/&gt;&lt;wsp:rsid wsp:val=&quot;002C5D52&quot;/&gt;&lt;wsp:rsid wsp:val=&quot;002C697F&quot;/&gt;&lt;wsp:rsid wsp:val=&quot;002C6DCB&quot;/&gt;&lt;wsp:rsid wsp:val=&quot;002D0283&quot;/&gt;&lt;wsp:rsid wsp:val=&quot;002D0728&quot;/&gt;&lt;wsp:rsid wsp:val=&quot;002D22C0&quot;/&gt;&lt;wsp:rsid wsp:val=&quot;002D27E2&quot;/&gt;&lt;wsp:rsid wsp:val=&quot;002D391F&quot;/&gt;&lt;wsp:rsid wsp:val=&quot;002D4819&quot;/&gt;&lt;wsp:rsid wsp:val=&quot;002D4E98&quot;/&gt;&lt;wsp:rsid wsp:val=&quot;002D5065&quot;/&gt;&lt;wsp:rsid wsp:val=&quot;002D52AA&quot;/&gt;&lt;wsp:rsid wsp:val=&quot;002D5477&quot;/&gt;&lt;wsp:rsid wsp:val=&quot;002D622E&quot;/&gt;&lt;wsp:rsid wsp:val=&quot;002D6562&quot;/&gt;&lt;wsp:rsid wsp:val=&quot;002D66F9&quot;/&gt;&lt;wsp:rsid wsp:val=&quot;002D6869&quot;/&gt;&lt;wsp:rsid wsp:val=&quot;002D7B70&quot;/&gt;&lt;wsp:rsid wsp:val=&quot;002E0917&quot;/&gt;&lt;wsp:rsid wsp:val=&quot;002E2458&quot;/&gt;&lt;wsp:rsid wsp:val=&quot;002E2C36&quot;/&gt;&lt;wsp:rsid wsp:val=&quot;002E319F&quot;/&gt;&lt;wsp:rsid wsp:val=&quot;002E44CA&quot;/&gt;&lt;wsp:rsid wsp:val=&quot;002E4E6D&quot;/&gt;&lt;wsp:rsid wsp:val=&quot;002E60B2&quot;/&gt;&lt;wsp:rsid wsp:val=&quot;002E72E9&quot;/&gt;&lt;wsp:rsid wsp:val=&quot;002F0E33&quot;/&gt;&lt;wsp:rsid wsp:val=&quot;002F154E&quot;/&gt;&lt;wsp:rsid wsp:val=&quot;002F2225&quot;/&gt;&lt;wsp:rsid wsp:val=&quot;002F22AA&quot;/&gt;&lt;wsp:rsid wsp:val=&quot;002F2FE8&quot;/&gt;&lt;wsp:rsid wsp:val=&quot;002F3251&quot;/&gt;&lt;wsp:rsid wsp:val=&quot;002F4E9E&quot;/&gt;&lt;wsp:rsid wsp:val=&quot;002F5DED&quot;/&gt;&lt;wsp:rsid wsp:val=&quot;002F687A&quot;/&gt;&lt;wsp:rsid wsp:val=&quot;002F6D8C&quot;/&gt;&lt;wsp:rsid wsp:val=&quot;002F73D9&quot;/&gt;&lt;wsp:rsid wsp:val=&quot;002F7494&quot;/&gt;&lt;wsp:rsid wsp:val=&quot;0030069B&quot;/&gt;&lt;wsp:rsid wsp:val=&quot;003021E6&quot;/&gt;&lt;wsp:rsid wsp:val=&quot;00304477&quot;/&gt;&lt;wsp:rsid wsp:val=&quot;00304A63&quot;/&gt;&lt;wsp:rsid wsp:val=&quot;00304F9C&quot;/&gt;&lt;wsp:rsid wsp:val=&quot;00305222&quot;/&gt;&lt;wsp:rsid wsp:val=&quot;00305DC9&quot;/&gt;&lt;wsp:rsid wsp:val=&quot;0030693E&quot;/&gt;&lt;wsp:rsid wsp:val=&quot;003105CC&quot;/&gt;&lt;wsp:rsid wsp:val=&quot;00311227&quot;/&gt;&lt;wsp:rsid wsp:val=&quot;003120FD&quot;/&gt;&lt;wsp:rsid wsp:val=&quot;00312CCD&quot;/&gt;&lt;wsp:rsid wsp:val=&quot;00312DE8&quot;/&gt;&lt;wsp:rsid wsp:val=&quot;00312EC1&quot;/&gt;&lt;wsp:rsid wsp:val=&quot;00312EF3&quot;/&gt;&lt;wsp:rsid wsp:val=&quot;00313A22&quot;/&gt;&lt;wsp:rsid wsp:val=&quot;00313DD8&quot;/&gt;&lt;wsp:rsid wsp:val=&quot;00313F73&quot;/&gt;&lt;wsp:rsid wsp:val=&quot;00313F94&quot;/&gt;&lt;wsp:rsid wsp:val=&quot;00314E4C&quot;/&gt;&lt;wsp:rsid wsp:val=&quot;00314E75&quot;/&gt;&lt;wsp:rsid wsp:val=&quot;00315049&quot;/&gt;&lt;wsp:rsid wsp:val=&quot;00315384&quot;/&gt;&lt;wsp:rsid wsp:val=&quot;00315520&quot;/&gt;&lt;wsp:rsid wsp:val=&quot;003156EC&quot;/&gt;&lt;wsp:rsid wsp:val=&quot;00315A62&quot;/&gt;&lt;wsp:rsid wsp:val=&quot;003161D2&quot;/&gt;&lt;wsp:rsid wsp:val=&quot;0031779E&quot;/&gt;&lt;wsp:rsid wsp:val=&quot;00317A0A&quot;/&gt;&lt;wsp:rsid wsp:val=&quot;00321554&quot;/&gt;&lt;wsp:rsid wsp:val=&quot;003219C5&quot;/&gt;&lt;wsp:rsid wsp:val=&quot;0032215F&quot;/&gt;&lt;wsp:rsid wsp:val=&quot;003222CB&quot;/&gt;&lt;wsp:rsid wsp:val=&quot;0032374A&quot;/&gt;&lt;wsp:rsid wsp:val=&quot;003238F6&quot;/&gt;&lt;wsp:rsid wsp:val=&quot;003264AC&quot;/&gt;&lt;wsp:rsid wsp:val=&quot;00326ACC&quot;/&gt;&lt;wsp:rsid wsp:val=&quot;003270D3&quot;/&gt;&lt;wsp:rsid wsp:val=&quot;00330180&quot;/&gt;&lt;wsp:rsid wsp:val=&quot;0033033F&quot;/&gt;&lt;wsp:rsid wsp:val=&quot;003313DF&quot;/&gt;&lt;wsp:rsid wsp:val=&quot;00333D2D&quot;/&gt;&lt;wsp:rsid wsp:val=&quot;00334EE8&quot;/&gt;&lt;wsp:rsid wsp:val=&quot;00335BDA&quot;/&gt;&lt;wsp:rsid wsp:val=&quot;00335E52&quot;/&gt;&lt;wsp:rsid wsp:val=&quot;00336650&quot;/&gt;&lt;wsp:rsid wsp:val=&quot;0033720B&quot;/&gt;&lt;wsp:rsid wsp:val=&quot;00340721&quot;/&gt;&lt;wsp:rsid wsp:val=&quot;00340DC9&quot;/&gt;&lt;wsp:rsid wsp:val=&quot;00341015&quot;/&gt;&lt;wsp:rsid wsp:val=&quot;00341E03&quot;/&gt;&lt;wsp:rsid wsp:val=&quot;00342BFF&quot;/&gt;&lt;wsp:rsid wsp:val=&quot;00343431&quot;/&gt;&lt;wsp:rsid wsp:val=&quot;00344945&quot;/&gt;&lt;wsp:rsid wsp:val=&quot;00344D25&quot;/&gt;&lt;wsp:rsid wsp:val=&quot;003453E0&quot;/&gt;&lt;wsp:rsid wsp:val=&quot;003466A2&quot;/&gt;&lt;wsp:rsid wsp:val=&quot;0034686C&quot;/&gt;&lt;wsp:rsid wsp:val=&quot;003505D5&quot;/&gt;&lt;wsp:rsid wsp:val=&quot;00351966&quot;/&gt;&lt;wsp:rsid wsp:val=&quot;00351FB6&quot;/&gt;&lt;wsp:rsid wsp:val=&quot;003532FA&quot;/&gt;&lt;wsp:rsid wsp:val=&quot;00354F62&quot;/&gt;&lt;wsp:rsid wsp:val=&quot;00355DF9&quot;/&gt;&lt;wsp:rsid wsp:val=&quot;00355E07&quot;/&gt;&lt;wsp:rsid wsp:val=&quot;00356252&quot;/&gt;&lt;wsp:rsid wsp:val=&quot;00356520&quot;/&gt;&lt;wsp:rsid wsp:val=&quot;00356733&quot;/&gt;&lt;wsp:rsid wsp:val=&quot;0036029A&quot;/&gt;&lt;wsp:rsid wsp:val=&quot;0036111C&quot;/&gt;&lt;wsp:rsid wsp:val=&quot;00361778&quot;/&gt;&lt;wsp:rsid wsp:val=&quot;003623B1&quot;/&gt;&lt;wsp:rsid wsp:val=&quot;00362913&quot;/&gt;&lt;wsp:rsid wsp:val=&quot;0036380B&quot;/&gt;&lt;wsp:rsid wsp:val=&quot;00364266&quot;/&gt;&lt;wsp:rsid wsp:val=&quot;00364A9E&quot;/&gt;&lt;wsp:rsid wsp:val=&quot;003675A6&quot;/&gt;&lt;wsp:rsid wsp:val=&quot;00367927&quot;/&gt;&lt;wsp:rsid wsp:val=&quot;00367A8B&quot;/&gt;&lt;wsp:rsid wsp:val=&quot;00370EA4&quot;/&gt;&lt;wsp:rsid wsp:val=&quot;00371E8D&quot;/&gt;&lt;wsp:rsid wsp:val=&quot;00374BBE&quot;/&gt;&lt;wsp:rsid wsp:val=&quot;003752BC&quot;/&gt;&lt;wsp:rsid wsp:val=&quot;00375A28&quot;/&gt;&lt;wsp:rsid wsp:val=&quot;0037618E&quot;/&gt;&lt;wsp:rsid wsp:val=&quot;00376643&quot;/&gt;&lt;wsp:rsid wsp:val=&quot;00377498&quot;/&gt;&lt;wsp:rsid wsp:val=&quot;00377A84&quot;/&gt;&lt;wsp:rsid wsp:val=&quot;003803CD&quot;/&gt;&lt;wsp:rsid wsp:val=&quot;00380840&quot;/&gt;&lt;wsp:rsid wsp:val=&quot;003809D1&quot;/&gt;&lt;wsp:rsid wsp:val=&quot;00381272&quot;/&gt;&lt;wsp:rsid wsp:val=&quot;003813E9&quot;/&gt;&lt;wsp:rsid wsp:val=&quot;00381DC1&quot;/&gt;&lt;wsp:rsid wsp:val=&quot;00382409&quot;/&gt;&lt;wsp:rsid wsp:val=&quot;00382710&quot;/&gt;&lt;wsp:rsid wsp:val=&quot;00383783&quot;/&gt;&lt;wsp:rsid wsp:val=&quot;00383A7A&quot;/&gt;&lt;wsp:rsid wsp:val=&quot;00384529&quot;/&gt;&lt;wsp:rsid wsp:val=&quot;003846FF&quot;/&gt;&lt;wsp:rsid wsp:val=&quot;00384C72&quot;/&gt;&lt;wsp:rsid wsp:val=&quot;0038552F&quot;/&gt;&lt;wsp:rsid wsp:val=&quot;00386B51&quot;/&gt;&lt;wsp:rsid wsp:val=&quot;00386C17&quot;/&gt;&lt;wsp:rsid wsp:val=&quot;003871FA&quot;/&gt;&lt;wsp:rsid wsp:val=&quot;00387942&quot;/&gt;&lt;wsp:rsid wsp:val=&quot;00387C2F&quot;/&gt;&lt;wsp:rsid wsp:val=&quot;0039059D&quot;/&gt;&lt;wsp:rsid wsp:val=&quot;00390944&quot;/&gt;&lt;wsp:rsid wsp:val=&quot;00390A31&quot;/&gt;&lt;wsp:rsid wsp:val=&quot;00390FD5&quot;/&gt;&lt;wsp:rsid wsp:val=&quot;00391FEA&quot;/&gt;&lt;wsp:rsid wsp:val=&quot;00392610&quot;/&gt;&lt;wsp:rsid wsp:val=&quot;00392F89&quot;/&gt;&lt;wsp:rsid wsp:val=&quot;00393B04&quot;/&gt;&lt;wsp:rsid wsp:val=&quot;003946A6&quot;/&gt;&lt;wsp:rsid wsp:val=&quot;00395509&quot;/&gt;&lt;wsp:rsid wsp:val=&quot;0039660F&quot;/&gt;&lt;wsp:rsid wsp:val=&quot;003978CB&quot;/&gt;&lt;wsp:rsid wsp:val=&quot;00397B4A&quot;/&gt;&lt;wsp:rsid wsp:val=&quot;003A0029&quot;/&gt;&lt;wsp:rsid wsp:val=&quot;003A04EC&quot;/&gt;&lt;wsp:rsid wsp:val=&quot;003A0BA5&quot;/&gt;&lt;wsp:rsid wsp:val=&quot;003A123D&quot;/&gt;&lt;wsp:rsid wsp:val=&quot;003A1792&quot;/&gt;&lt;wsp:rsid wsp:val=&quot;003A21F9&quot;/&gt;&lt;wsp:rsid wsp:val=&quot;003A2689&quot;/&gt;&lt;wsp:rsid wsp:val=&quot;003A2A96&quot;/&gt;&lt;wsp:rsid wsp:val=&quot;003A2BE3&quot;/&gt;&lt;wsp:rsid wsp:val=&quot;003A2C6B&quot;/&gt;&lt;wsp:rsid wsp:val=&quot;003A383C&quot;/&gt;&lt;wsp:rsid wsp:val=&quot;003A3C1B&quot;/&gt;&lt;wsp:rsid wsp:val=&quot;003A3F47&quot;/&gt;&lt;wsp:rsid wsp:val=&quot;003A425C&quot;/&gt;&lt;wsp:rsid wsp:val=&quot;003A5266&quot;/&gt;&lt;wsp:rsid wsp:val=&quot;003A52A2&quot;/&gt;&lt;wsp:rsid wsp:val=&quot;003A5B14&quot;/&gt;&lt;wsp:rsid wsp:val=&quot;003A5B4F&quot;/&gt;&lt;wsp:rsid wsp:val=&quot;003A602E&quot;/&gt;&lt;wsp:rsid wsp:val=&quot;003A6742&quot;/&gt;&lt;wsp:rsid wsp:val=&quot;003A7072&quot;/&gt;&lt;wsp:rsid wsp:val=&quot;003A721B&quot;/&gt;&lt;wsp:rsid wsp:val=&quot;003B048D&quot;/&gt;&lt;wsp:rsid wsp:val=&quot;003B066A&quot;/&gt;&lt;wsp:rsid wsp:val=&quot;003B0F1E&quot;/&gt;&lt;wsp:rsid wsp:val=&quot;003B14F4&quot;/&gt;&lt;wsp:rsid wsp:val=&quot;003B179E&quot;/&gt;&lt;wsp:rsid wsp:val=&quot;003B3576&quot;/&gt;&lt;wsp:rsid wsp:val=&quot;003B38BC&quot;/&gt;&lt;wsp:rsid wsp:val=&quot;003B39D5&quot;/&gt;&lt;wsp:rsid wsp:val=&quot;003B3D00&quot;/&gt;&lt;wsp:rsid wsp:val=&quot;003B46AA&quot;/&gt;&lt;wsp:rsid wsp:val=&quot;003B4AA1&quot;/&gt;&lt;wsp:rsid wsp:val=&quot;003B4C54&quot;/&gt;&lt;wsp:rsid wsp:val=&quot;003B68DB&quot;/&gt;&lt;wsp:rsid wsp:val=&quot;003B7B7C&quot;/&gt;&lt;wsp:rsid wsp:val=&quot;003C027B&quot;/&gt;&lt;wsp:rsid wsp:val=&quot;003C1939&quot;/&gt;&lt;wsp:rsid wsp:val=&quot;003C2083&quot;/&gt;&lt;wsp:rsid wsp:val=&quot;003C2486&quot;/&gt;&lt;wsp:rsid wsp:val=&quot;003C30F5&quot;/&gt;&lt;wsp:rsid wsp:val=&quot;003C321B&quot;/&gt;&lt;wsp:rsid wsp:val=&quot;003C4178&quot;/&gt;&lt;wsp:rsid wsp:val=&quot;003C5327&quot;/&gt;&lt;wsp:rsid wsp:val=&quot;003C6386&quot;/&gt;&lt;wsp:rsid wsp:val=&quot;003C7816&quot;/&gt;&lt;wsp:rsid wsp:val=&quot;003C79B2&quot;/&gt;&lt;wsp:rsid wsp:val=&quot;003C7E5A&quot;/&gt;&lt;wsp:rsid wsp:val=&quot;003D11B9&quot;/&gt;&lt;wsp:rsid wsp:val=&quot;003D16BA&quot;/&gt;&lt;wsp:rsid wsp:val=&quot;003D4CBE&quot;/&gt;&lt;wsp:rsid wsp:val=&quot;003D4D70&quot;/&gt;&lt;wsp:rsid wsp:val=&quot;003D50D8&quot;/&gt;&lt;wsp:rsid wsp:val=&quot;003D52D4&quot;/&gt;&lt;wsp:rsid wsp:val=&quot;003D61AE&quot;/&gt;&lt;wsp:rsid wsp:val=&quot;003D6743&quot;/&gt;&lt;wsp:rsid wsp:val=&quot;003D67D0&quot;/&gt;&lt;wsp:rsid wsp:val=&quot;003D6B35&quot;/&gt;&lt;wsp:rsid wsp:val=&quot;003D7B3D&quot;/&gt;&lt;wsp:rsid wsp:val=&quot;003E0067&quot;/&gt;&lt;wsp:rsid wsp:val=&quot;003E009F&quot;/&gt;&lt;wsp:rsid wsp:val=&quot;003E0131&quot;/&gt;&lt;wsp:rsid wsp:val=&quot;003E0196&quot;/&gt;&lt;wsp:rsid wsp:val=&quot;003E0CFF&quot;/&gt;&lt;wsp:rsid wsp:val=&quot;003E1271&quot;/&gt;&lt;wsp:rsid wsp:val=&quot;003E1B34&quot;/&gt;&lt;wsp:rsid wsp:val=&quot;003E2C8D&quot;/&gt;&lt;wsp:rsid wsp:val=&quot;003E33DB&quot;/&gt;&lt;wsp:rsid wsp:val=&quot;003E39F3&quot;/&gt;&lt;wsp:rsid wsp:val=&quot;003E431F&quot;/&gt;&lt;wsp:rsid wsp:val=&quot;003E4A3D&quot;/&gt;&lt;wsp:rsid wsp:val=&quot;003E4F41&quot;/&gt;&lt;wsp:rsid wsp:val=&quot;003E5160&quot;/&gt;&lt;wsp:rsid wsp:val=&quot;003E5A9D&quot;/&gt;&lt;wsp:rsid wsp:val=&quot;003E64BD&quot;/&gt;&lt;wsp:rsid wsp:val=&quot;003E6732&quot;/&gt;&lt;wsp:rsid wsp:val=&quot;003E79AC&quot;/&gt;&lt;wsp:rsid wsp:val=&quot;003F026F&quot;/&gt;&lt;wsp:rsid wsp:val=&quot;003F02F0&quot;/&gt;&lt;wsp:rsid wsp:val=&quot;003F038B&quot;/&gt;&lt;wsp:rsid wsp:val=&quot;003F0C31&quot;/&gt;&lt;wsp:rsid wsp:val=&quot;003F0D10&quot;/&gt;&lt;wsp:rsid wsp:val=&quot;003F1169&quot;/&gt;&lt;wsp:rsid wsp:val=&quot;003F271C&quot;/&gt;&lt;wsp:rsid wsp:val=&quot;003F2A9B&quot;/&gt;&lt;wsp:rsid wsp:val=&quot;003F2BAE&quot;/&gt;&lt;wsp:rsid wsp:val=&quot;003F2EF1&quot;/&gt;&lt;wsp:rsid wsp:val=&quot;003F2FCE&quot;/&gt;&lt;wsp:rsid wsp:val=&quot;003F3430&quot;/&gt;&lt;wsp:rsid wsp:val=&quot;003F3544&quot;/&gt;&lt;wsp:rsid wsp:val=&quot;003F49E6&quot;/&gt;&lt;wsp:rsid wsp:val=&quot;003F4CDB&quot;/&gt;&lt;wsp:rsid wsp:val=&quot;003F5488&quot;/&gt;&lt;wsp:rsid wsp:val=&quot;003F564C&quot;/&gt;&lt;wsp:rsid wsp:val=&quot;003F6326&quot;/&gt;&lt;wsp:rsid wsp:val=&quot;003F77AA&quot;/&gt;&lt;wsp:rsid wsp:val=&quot;0040016C&quot;/&gt;&lt;wsp:rsid wsp:val=&quot;00400EBC&quot;/&gt;&lt;wsp:rsid wsp:val=&quot;00401666&quot;/&gt;&lt;wsp:rsid wsp:val=&quot;00402742&quot;/&gt;&lt;wsp:rsid wsp:val=&quot;00403C0B&quot;/&gt;&lt;wsp:rsid wsp:val=&quot;00404A8D&quot;/&gt;&lt;wsp:rsid wsp:val=&quot;004057C1&quot;/&gt;&lt;wsp:rsid wsp:val=&quot;00410105&quot;/&gt;&lt;wsp:rsid wsp:val=&quot;00410A84&quot;/&gt;&lt;wsp:rsid wsp:val=&quot;00411D30&quot;/&gt;&lt;wsp:rsid wsp:val=&quot;004149D3&quot;/&gt;&lt;wsp:rsid wsp:val=&quot;00414C6F&quot;/&gt;&lt;wsp:rsid wsp:val=&quot;00415922&quot;/&gt;&lt;wsp:rsid wsp:val=&quot;00415C26&quot;/&gt;&lt;wsp:rsid wsp:val=&quot;004212CE&quot;/&gt;&lt;wsp:rsid wsp:val=&quot;0042155D&quot;/&gt;&lt;wsp:rsid wsp:val=&quot;004219E3&quot;/&gt;&lt;wsp:rsid wsp:val=&quot;00421D42&quot;/&gt;&lt;wsp:rsid wsp:val=&quot;0042353A&quot;/&gt;&lt;wsp:rsid wsp:val=&quot;00423797&quot;/&gt;&lt;wsp:rsid wsp:val=&quot;00424141&quot;/&gt;&lt;wsp:rsid wsp:val=&quot;004243E6&quot;/&gt;&lt;wsp:rsid wsp:val=&quot;0042458D&quot;/&gt;&lt;wsp:rsid wsp:val=&quot;004249BF&quot;/&gt;&lt;wsp:rsid wsp:val=&quot;00425C29&quot;/&gt;&lt;wsp:rsid wsp:val=&quot;004265F2&quot;/&gt;&lt;wsp:rsid wsp:val=&quot;00426BF0&quot;/&gt;&lt;wsp:rsid wsp:val=&quot;00426CC5&quot;/&gt;&lt;wsp:rsid wsp:val=&quot;004271CA&quot;/&gt;&lt;wsp:rsid wsp:val=&quot;004275EA&quot;/&gt;&lt;wsp:rsid wsp:val=&quot;00427C00&quot;/&gt;&lt;wsp:rsid wsp:val=&quot;00430B69&quot;/&gt;&lt;wsp:rsid wsp:val=&quot;00431437&quot;/&gt;&lt;wsp:rsid wsp:val=&quot;0043186E&quot;/&gt;&lt;wsp:rsid wsp:val=&quot;00431AA3&quot;/&gt;&lt;wsp:rsid wsp:val=&quot;00433331&quot;/&gt;&lt;wsp:rsid wsp:val=&quot;004343C1&quot;/&gt;&lt;wsp:rsid wsp:val=&quot;00435F25&quot;/&gt;&lt;wsp:rsid wsp:val=&quot;00436830&quot;/&gt;&lt;wsp:rsid wsp:val=&quot;00436942&quot;/&gt;&lt;wsp:rsid wsp:val=&quot;0043696B&quot;/&gt;&lt;wsp:rsid wsp:val=&quot;00436A3F&quot;/&gt;&lt;wsp:rsid wsp:val=&quot;00437311&quot;/&gt;&lt;wsp:rsid wsp:val=&quot;004379A3&quot;/&gt;&lt;wsp:rsid wsp:val=&quot;004404AC&quot;/&gt;&lt;wsp:rsid wsp:val=&quot;0044121D&quot;/&gt;&lt;wsp:rsid wsp:val=&quot;0044130C&quot;/&gt;&lt;wsp:rsid wsp:val=&quot;00441710&quot;/&gt;&lt;wsp:rsid wsp:val=&quot;004420CD&quot;/&gt;&lt;wsp:rsid wsp:val=&quot;004421A3&quot;/&gt;&lt;wsp:rsid wsp:val=&quot;00442CCE&quot;/&gt;&lt;wsp:rsid wsp:val=&quot;00443E7E&quot;/&gt;&lt;wsp:rsid wsp:val=&quot;00444CEF&quot;/&gt;&lt;wsp:rsid wsp:val=&quot;004452CF&quot;/&gt;&lt;wsp:rsid wsp:val=&quot;00445E9D&quot;/&gt;&lt;wsp:rsid wsp:val=&quot;00445FD9&quot;/&gt;&lt;wsp:rsid wsp:val=&quot;00446905&quot;/&gt;&lt;wsp:rsid wsp:val=&quot;00446BFB&quot;/&gt;&lt;wsp:rsid wsp:val=&quot;00446DBC&quot;/&gt;&lt;wsp:rsid wsp:val=&quot;00446F0D&quot;/&gt;&lt;wsp:rsid wsp:val=&quot;004478AD&quot;/&gt;&lt;wsp:rsid wsp:val=&quot;00447B96&quot;/&gt;&lt;wsp:rsid wsp:val=&quot;0045021D&quot;/&gt;&lt;wsp:rsid wsp:val=&quot;004519B2&quot;/&gt;&lt;wsp:rsid wsp:val=&quot;004526CE&quot;/&gt;&lt;wsp:rsid wsp:val=&quot;0045376F&quot;/&gt;&lt;wsp:rsid wsp:val=&quot;0045454C&quot;/&gt;&lt;wsp:rsid wsp:val=&quot;00454B3B&quot;/&gt;&lt;wsp:rsid wsp:val=&quot;00454B48&quot;/&gt;&lt;wsp:rsid wsp:val=&quot;0045549D&quot;/&gt;&lt;wsp:rsid wsp:val=&quot;0045586C&quot;/&gt;&lt;wsp:rsid wsp:val=&quot;00455BAC&quot;/&gt;&lt;wsp:rsid wsp:val=&quot;00455FAF&quot;/&gt;&lt;wsp:rsid wsp:val=&quot;004561D8&quot;/&gt;&lt;wsp:rsid wsp:val=&quot;0045669F&quot;/&gt;&lt;wsp:rsid wsp:val=&quot;00457D7E&quot;/&gt;&lt;wsp:rsid wsp:val=&quot;004603EA&quot;/&gt;&lt;wsp:rsid wsp:val=&quot;0046086F&quot;/&gt;&lt;wsp:rsid wsp:val=&quot;00460E85&quot;/&gt;&lt;wsp:rsid wsp:val=&quot;00461F9C&quot;/&gt;&lt;wsp:rsid wsp:val=&quot;0046395D&quot;/&gt;&lt;wsp:rsid wsp:val=&quot;00464093&quot;/&gt;&lt;wsp:rsid wsp:val=&quot;00464584&quot;/&gt;&lt;wsp:rsid wsp:val=&quot;004651F9&quot;/&gt;&lt;wsp:rsid wsp:val=&quot;004654E2&quot;/&gt;&lt;wsp:rsid wsp:val=&quot;00465A65&quot;/&gt;&lt;wsp:rsid wsp:val=&quot;00466DF4&quot;/&gt;&lt;wsp:rsid wsp:val=&quot;00467B70&quot;/&gt;&lt;wsp:rsid wsp:val=&quot;00470A13&quot;/&gt;&lt;wsp:rsid wsp:val=&quot;00471467&quot;/&gt;&lt;wsp:rsid wsp:val=&quot;00472235&quot;/&gt;&lt;wsp:rsid wsp:val=&quot;00472D61&quot;/&gt;&lt;wsp:rsid wsp:val=&quot;00472FD5&quot;/&gt;&lt;wsp:rsid wsp:val=&quot;0047375E&quot;/&gt;&lt;wsp:rsid wsp:val=&quot;004738BF&quot;/&gt;&lt;wsp:rsid wsp:val=&quot;004739CA&quot;/&gt;&lt;wsp:rsid wsp:val=&quot;0047426A&quot;/&gt;&lt;wsp:rsid wsp:val=&quot;0047542A&quot;/&gt;&lt;wsp:rsid wsp:val=&quot;00476953&quot;/&gt;&lt;wsp:rsid wsp:val=&quot;00476CF7&quot;/&gt;&lt;wsp:rsid wsp:val=&quot;00477A41&quot;/&gt;&lt;wsp:rsid wsp:val=&quot;004809FF&quot;/&gt;&lt;wsp:rsid wsp:val=&quot;00480A07&quot;/&gt;&lt;wsp:rsid wsp:val=&quot;00480E8F&quot;/&gt;&lt;wsp:rsid wsp:val=&quot;00481024&quot;/&gt;&lt;wsp:rsid wsp:val=&quot;00481047&quot;/&gt;&lt;wsp:rsid wsp:val=&quot;0048216D&quot;/&gt;&lt;wsp:rsid wsp:val=&quot;00482476&quot;/&gt;&lt;wsp:rsid wsp:val=&quot;004828DA&quot;/&gt;&lt;wsp:rsid wsp:val=&quot;00482F42&quot;/&gt;&lt;wsp:rsid wsp:val=&quot;00483CBC&quot;/&gt;&lt;wsp:rsid wsp:val=&quot;00484446&quot;/&gt;&lt;wsp:rsid wsp:val=&quot;00485155&quot;/&gt;&lt;wsp:rsid wsp:val=&quot;004859CC&quot;/&gt;&lt;wsp:rsid wsp:val=&quot;00486D2C&quot;/&gt;&lt;wsp:rsid wsp:val=&quot;00487DBE&quot;/&gt;&lt;wsp:rsid wsp:val=&quot;00492C79&quot;/&gt;&lt;wsp:rsid wsp:val=&quot;004934D1&quot;/&gt;&lt;wsp:rsid wsp:val=&quot;00494083&quot;/&gt;&lt;wsp:rsid wsp:val=&quot;00494605&quot;/&gt;&lt;wsp:rsid wsp:val=&quot;00494751&quot;/&gt;&lt;wsp:rsid wsp:val=&quot;00495615&quot;/&gt;&lt;wsp:rsid wsp:val=&quot;0049577B&quot;/&gt;&lt;wsp:rsid wsp:val=&quot;00495BC1&quot;/&gt;&lt;wsp:rsid wsp:val=&quot;00495EEB&quot;/&gt;&lt;wsp:rsid wsp:val=&quot;00496846&quot;/&gt;&lt;wsp:rsid wsp:val=&quot;0049703B&quot;/&gt;&lt;wsp:rsid wsp:val=&quot;004A0285&quot;/&gt;&lt;wsp:rsid wsp:val=&quot;004A127B&quot;/&gt;&lt;wsp:rsid wsp:val=&quot;004A22F9&quot;/&gt;&lt;wsp:rsid wsp:val=&quot;004A265B&quot;/&gt;&lt;wsp:rsid wsp:val=&quot;004A28B7&quot;/&gt;&lt;wsp:rsid wsp:val=&quot;004A2AD9&quot;/&gt;&lt;wsp:rsid wsp:val=&quot;004A2B66&quot;/&gt;&lt;wsp:rsid wsp:val=&quot;004A395A&quot;/&gt;&lt;wsp:rsid wsp:val=&quot;004A4081&quot;/&gt;&lt;wsp:rsid wsp:val=&quot;004A4127&quot;/&gt;&lt;wsp:rsid wsp:val=&quot;004A5676&quot;/&gt;&lt;wsp:rsid wsp:val=&quot;004A59D2&quot;/&gt;&lt;wsp:rsid wsp:val=&quot;004A5D51&quot;/&gt;&lt;wsp:rsid wsp:val=&quot;004A6D7D&quot;/&gt;&lt;wsp:rsid wsp:val=&quot;004A70AB&quot;/&gt;&lt;wsp:rsid wsp:val=&quot;004B0861&quot;/&gt;&lt;wsp:rsid wsp:val=&quot;004B0FE6&quot;/&gt;&lt;wsp:rsid wsp:val=&quot;004B1A09&quot;/&gt;&lt;wsp:rsid wsp:val=&quot;004B29CB&quot;/&gt;&lt;wsp:rsid wsp:val=&quot;004B2A91&quot;/&gt;&lt;wsp:rsid wsp:val=&quot;004B36BB&quot;/&gt;&lt;wsp:rsid wsp:val=&quot;004B3B8F&quot;/&gt;&lt;wsp:rsid wsp:val=&quot;004B4276&quot;/&gt;&lt;wsp:rsid wsp:val=&quot;004B43DA&quot;/&gt;&lt;wsp:rsid wsp:val=&quot;004B6594&quot;/&gt;&lt;wsp:rsid wsp:val=&quot;004B74FB&quot;/&gt;&lt;wsp:rsid wsp:val=&quot;004B76D3&quot;/&gt;&lt;wsp:rsid wsp:val=&quot;004B7B3E&quot;/&gt;&lt;wsp:rsid wsp:val=&quot;004C2F7C&quot;/&gt;&lt;wsp:rsid wsp:val=&quot;004C4900&quot;/&gt;&lt;wsp:rsid wsp:val=&quot;004C57CC&quot;/&gt;&lt;wsp:rsid wsp:val=&quot;004C73F2&quot;/&gt;&lt;wsp:rsid wsp:val=&quot;004C7545&quot;/&gt;&lt;wsp:rsid wsp:val=&quot;004D1E7B&quot;/&gt;&lt;wsp:rsid wsp:val=&quot;004D32F3&quot;/&gt;&lt;wsp:rsid wsp:val=&quot;004D3614&quot;/&gt;&lt;wsp:rsid wsp:val=&quot;004D38A0&quot;/&gt;&lt;wsp:rsid wsp:val=&quot;004D3BBF&quot;/&gt;&lt;wsp:rsid wsp:val=&quot;004D411F&quot;/&gt;&lt;wsp:rsid wsp:val=&quot;004D506B&quot;/&gt;&lt;wsp:rsid wsp:val=&quot;004D5964&quot;/&gt;&lt;wsp:rsid wsp:val=&quot;004D7226&quot;/&gt;&lt;wsp:rsid wsp:val=&quot;004D727D&quot;/&gt;&lt;wsp:rsid wsp:val=&quot;004D778D&quot;/&gt;&lt;wsp:rsid wsp:val=&quot;004E1072&quot;/&gt;&lt;wsp:rsid wsp:val=&quot;004E13D2&quot;/&gt;&lt;wsp:rsid wsp:val=&quot;004E1BA2&quot;/&gt;&lt;wsp:rsid wsp:val=&quot;004E1E02&quot;/&gt;&lt;wsp:rsid wsp:val=&quot;004E218C&quot;/&gt;&lt;wsp:rsid wsp:val=&quot;004E3069&quot;/&gt;&lt;wsp:rsid wsp:val=&quot;004E35A9&quot;/&gt;&lt;wsp:rsid wsp:val=&quot;004E4323&quot;/&gt;&lt;wsp:rsid wsp:val=&quot;004E4A10&quot;/&gt;&lt;wsp:rsid wsp:val=&quot;004E4E41&quot;/&gt;&lt;wsp:rsid wsp:val=&quot;004E5610&quot;/&gt;&lt;wsp:rsid wsp:val=&quot;004E7247&quot;/&gt;&lt;wsp:rsid wsp:val=&quot;004E7E4B&quot;/&gt;&lt;wsp:rsid wsp:val=&quot;004E7E69&quot;/&gt;&lt;wsp:rsid wsp:val=&quot;004F105C&quot;/&gt;&lt;wsp:rsid wsp:val=&quot;004F10B6&quot;/&gt;&lt;wsp:rsid wsp:val=&quot;004F1660&quot;/&gt;&lt;wsp:rsid wsp:val=&quot;004F19A5&quot;/&gt;&lt;wsp:rsid wsp:val=&quot;004F39B9&quot;/&gt;&lt;wsp:rsid wsp:val=&quot;004F4DD4&quot;/&gt;&lt;wsp:rsid wsp:val=&quot;004F5389&quot;/&gt;&lt;wsp:rsid wsp:val=&quot;004F5D98&quot;/&gt;&lt;wsp:rsid wsp:val=&quot;004F5DCF&quot;/&gt;&lt;wsp:rsid wsp:val=&quot;004F64E1&quot;/&gt;&lt;wsp:rsid wsp:val=&quot;004F729A&quot;/&gt;&lt;wsp:rsid wsp:val=&quot;004F7668&quot;/&gt;&lt;wsp:rsid wsp:val=&quot;004F76DB&quot;/&gt;&lt;wsp:rsid wsp:val=&quot;004F7DF6&quot;/&gt;&lt;wsp:rsid wsp:val=&quot;00500189&quot;/&gt;&lt;wsp:rsid wsp:val=&quot;00500330&quot;/&gt;&lt;wsp:rsid wsp:val=&quot;005007EA&quot;/&gt;&lt;wsp:rsid wsp:val=&quot;00500A6B&quot;/&gt;&lt;wsp:rsid wsp:val=&quot;00502924&quot;/&gt;&lt;wsp:rsid wsp:val=&quot;005029E4&quot;/&gt;&lt;wsp:rsid wsp:val=&quot;005044BD&quot;/&gt;&lt;wsp:rsid wsp:val=&quot;00504E14&quot;/&gt;&lt;wsp:rsid wsp:val=&quot;00507268&quot;/&gt;&lt;wsp:rsid wsp:val=&quot;00507E63&quot;/&gt;&lt;wsp:rsid wsp:val=&quot;00507F19&quot;/&gt;&lt;wsp:rsid wsp:val=&quot;00510183&quot;/&gt;&lt;wsp:rsid wsp:val=&quot;0051144C&quot;/&gt;&lt;wsp:rsid wsp:val=&quot;00512299&quot;/&gt;&lt;wsp:rsid wsp:val=&quot;00512D91&quot;/&gt;&lt;wsp:rsid wsp:val=&quot;005141B5&quot;/&gt;&lt;wsp:rsid wsp:val=&quot;00514B7E&quot;/&gt;&lt;wsp:rsid wsp:val=&quot;005163BE&quot;/&gt;&lt;wsp:rsid wsp:val=&quot;00516BB8&quot;/&gt;&lt;wsp:rsid wsp:val=&quot;00516E3A&quot;/&gt;&lt;wsp:rsid wsp:val=&quot;005172DC&quot;/&gt;&lt;wsp:rsid wsp:val=&quot;0051750E&quot;/&gt;&lt;wsp:rsid wsp:val=&quot;00517586&quot;/&gt;&lt;wsp:rsid wsp:val=&quot;00520B92&quot;/&gt;&lt;wsp:rsid wsp:val=&quot;0052106A&quot;/&gt;&lt;wsp:rsid wsp:val=&quot;005211C4&quot;/&gt;&lt;wsp:rsid wsp:val=&quot;00522107&quot;/&gt;&lt;wsp:rsid wsp:val=&quot;00522566&quot;/&gt;&lt;wsp:rsid wsp:val=&quot;00524154&quot;/&gt;&lt;wsp:rsid wsp:val=&quot;00524328&quot;/&gt;&lt;wsp:rsid wsp:val=&quot;005243F8&quot;/&gt;&lt;wsp:rsid wsp:val=&quot;00526AA1&quot;/&gt;&lt;wsp:rsid wsp:val=&quot;00527AFC&quot;/&gt;&lt;wsp:rsid wsp:val=&quot;00527CDD&quot;/&gt;&lt;wsp:rsid wsp:val=&quot;00527F4C&quot;/&gt;&lt;wsp:rsid wsp:val=&quot;00530215&quot;/&gt;&lt;wsp:rsid wsp:val=&quot;005303E7&quot;/&gt;&lt;wsp:rsid wsp:val=&quot;00530EEE&quot;/&gt;&lt;wsp:rsid wsp:val=&quot;0053173B&quot;/&gt;&lt;wsp:rsid wsp:val=&quot;00531A96&quot;/&gt;&lt;wsp:rsid wsp:val=&quot;00531B11&quot;/&gt;&lt;wsp:rsid wsp:val=&quot;00533087&quot;/&gt;&lt;wsp:rsid wsp:val=&quot;00534572&quot;/&gt;&lt;wsp:rsid wsp:val=&quot;0053516E&quot;/&gt;&lt;wsp:rsid wsp:val=&quot;00536637&quot;/&gt;&lt;wsp:rsid wsp:val=&quot;00536D06&quot;/&gt;&lt;wsp:rsid wsp:val=&quot;005375FA&quot;/&gt;&lt;wsp:rsid wsp:val=&quot;0054075B&quot;/&gt;&lt;wsp:rsid wsp:val=&quot;0054102E&quot;/&gt;&lt;wsp:rsid wsp:val=&quot;0054131B&quot;/&gt;&lt;wsp:rsid wsp:val=&quot;005420B8&quot;/&gt;&lt;wsp:rsid wsp:val=&quot;00542D4C&quot;/&gt;&lt;wsp:rsid wsp:val=&quot;00542FE3&quot;/&gt;&lt;wsp:rsid wsp:val=&quot;0054309A&quot;/&gt;&lt;wsp:rsid wsp:val=&quot;0054438B&quot;/&gt;&lt;wsp:rsid wsp:val=&quot;00544B24&quot;/&gt;&lt;wsp:rsid wsp:val=&quot;00545BBD&quot;/&gt;&lt;wsp:rsid wsp:val=&quot;00546235&quot;/&gt;&lt;wsp:rsid wsp:val=&quot;00546550&quot;/&gt;&lt;wsp:rsid wsp:val=&quot;00546639&quot;/&gt;&lt;wsp:rsid wsp:val=&quot;00546CD3&quot;/&gt;&lt;wsp:rsid wsp:val=&quot;00547458&quot;/&gt;&lt;wsp:rsid wsp:val=&quot;005479F2&quot;/&gt;&lt;wsp:rsid wsp:val=&quot;00550534&quot;/&gt;&lt;wsp:rsid wsp:val=&quot;005505E3&quot;/&gt;&lt;wsp:rsid wsp:val=&quot;0055144A&quot;/&gt;&lt;wsp:rsid wsp:val=&quot;005516E3&quot;/&gt;&lt;wsp:rsid wsp:val=&quot;005518C5&quot;/&gt;&lt;wsp:rsid wsp:val=&quot;00551E09&quot;/&gt;&lt;wsp:rsid wsp:val=&quot;005532E6&quot;/&gt;&lt;wsp:rsid wsp:val=&quot;0055406A&quot;/&gt;&lt;wsp:rsid wsp:val=&quot;00554896&quot;/&gt;&lt;wsp:rsid wsp:val=&quot;00555720&quot;/&gt;&lt;wsp:rsid wsp:val=&quot;00556162&quot;/&gt;&lt;wsp:rsid wsp:val=&quot;00556B29&quot;/&gt;&lt;wsp:rsid wsp:val=&quot;00556C99&quot;/&gt;&lt;wsp:rsid wsp:val=&quot;00557B4D&quot;/&gt;&lt;wsp:rsid wsp:val=&quot;00561FA6&quot;/&gt;&lt;wsp:rsid wsp:val=&quot;00562971&quot;/&gt;&lt;wsp:rsid wsp:val=&quot;00562D21&quot;/&gt;&lt;wsp:rsid wsp:val=&quot;00562E22&quot;/&gt;&lt;wsp:rsid wsp:val=&quot;00562ECD&quot;/&gt;&lt;wsp:rsid wsp:val=&quot;005636E6&quot;/&gt;&lt;wsp:rsid wsp:val=&quot;00563DD4&quot;/&gt;&lt;wsp:rsid wsp:val=&quot;00563EB7&quot;/&gt;&lt;wsp:rsid wsp:val=&quot;00565896&quot;/&gt;&lt;wsp:rsid wsp:val=&quot;00565A2E&quot;/&gt;&lt;wsp:rsid wsp:val=&quot;005660E6&quot;/&gt;&lt;wsp:rsid wsp:val=&quot;0056666F&quot;/&gt;&lt;wsp:rsid wsp:val=&quot;00566C11&quot;/&gt;&lt;wsp:rsid wsp:val=&quot;00567DAA&quot;/&gt;&lt;wsp:rsid wsp:val=&quot;0057120E&quot;/&gt;&lt;wsp:rsid wsp:val=&quot;00572645&quot;/&gt;&lt;wsp:rsid wsp:val=&quot;00572A73&quot;/&gt;&lt;wsp:rsid wsp:val=&quot;00576369&quot;/&gt;&lt;wsp:rsid wsp:val=&quot;00576485&quot;/&gt;&lt;wsp:rsid wsp:val=&quot;005776C5&quot;/&gt;&lt;wsp:rsid wsp:val=&quot;00580003&quot;/&gt;&lt;wsp:rsid wsp:val=&quot;00580B13&quot;/&gt;&lt;wsp:rsid wsp:val=&quot;00581256&quot;/&gt;&lt;wsp:rsid wsp:val=&quot;00581317&quot;/&gt;&lt;wsp:rsid wsp:val=&quot;00581964&quot;/&gt;&lt;wsp:rsid wsp:val=&quot;00581FA9&quot;/&gt;&lt;wsp:rsid wsp:val=&quot;005826DE&quot;/&gt;&lt;wsp:rsid wsp:val=&quot;005828CA&quot;/&gt;&lt;wsp:rsid wsp:val=&quot;00582986&quot;/&gt;&lt;wsp:rsid wsp:val=&quot;005831BE&quot;/&gt;&lt;wsp:rsid wsp:val=&quot;0058515F&quot;/&gt;&lt;wsp:rsid wsp:val=&quot;0058661D&quot;/&gt;&lt;wsp:rsid wsp:val=&quot;00586CF9&quot;/&gt;&lt;wsp:rsid wsp:val=&quot;00587FA4&quot;/&gt;&lt;wsp:rsid wsp:val=&quot;00590575&quot;/&gt;&lt;wsp:rsid wsp:val=&quot;00590C8F&quot;/&gt;&lt;wsp:rsid wsp:val=&quot;00591669&quot;/&gt;&lt;wsp:rsid wsp:val=&quot;0059206E&quot;/&gt;&lt;wsp:rsid wsp:val=&quot;00592293&quot;/&gt;&lt;wsp:rsid wsp:val=&quot;00592C53&quot;/&gt;&lt;wsp:rsid wsp:val=&quot;005934C7&quot;/&gt;&lt;wsp:rsid wsp:val=&quot;005936F3&quot;/&gt;&lt;wsp:rsid wsp:val=&quot;00593C78&quot;/&gt;&lt;wsp:rsid wsp:val=&quot;00593E45&quot;/&gt;&lt;wsp:rsid wsp:val=&quot;00594B9F&quot;/&gt;&lt;wsp:rsid wsp:val=&quot;00594DAE&quot;/&gt;&lt;wsp:rsid wsp:val=&quot;005969D8&quot;/&gt;&lt;wsp:rsid wsp:val=&quot;0059737C&quot;/&gt;&lt;wsp:rsid wsp:val=&quot;005977B8&quot;/&gt;&lt;wsp:rsid wsp:val=&quot;005979AB&quot;/&gt;&lt;wsp:rsid wsp:val=&quot;00597F6E&quot;/&gt;&lt;wsp:rsid wsp:val=&quot;005A0C69&quot;/&gt;&lt;wsp:rsid wsp:val=&quot;005A0EF8&quot;/&gt;&lt;wsp:rsid wsp:val=&quot;005A173B&quot;/&gt;&lt;wsp:rsid wsp:val=&quot;005A2141&quot;/&gt;&lt;wsp:rsid wsp:val=&quot;005A2275&quot;/&gt;&lt;wsp:rsid wsp:val=&quot;005A3350&quot;/&gt;&lt;wsp:rsid wsp:val=&quot;005A34C0&quot;/&gt;&lt;wsp:rsid wsp:val=&quot;005A4584&quot;/&gt;&lt;wsp:rsid wsp:val=&quot;005A49C6&quot;/&gt;&lt;wsp:rsid wsp:val=&quot;005A4A73&quot;/&gt;&lt;wsp:rsid wsp:val=&quot;005A5A09&quot;/&gt;&lt;wsp:rsid wsp:val=&quot;005A5A60&quot;/&gt;&lt;wsp:rsid wsp:val=&quot;005A7E63&quot;/&gt;&lt;wsp:rsid wsp:val=&quot;005B020F&quot;/&gt;&lt;wsp:rsid wsp:val=&quot;005B0615&quot;/&gt;&lt;wsp:rsid wsp:val=&quot;005B0E53&quot;/&gt;&lt;wsp:rsid wsp:val=&quot;005B1285&quot;/&gt;&lt;wsp:rsid wsp:val=&quot;005B178B&quot;/&gt;&lt;wsp:rsid wsp:val=&quot;005B2458&quot;/&gt;&lt;wsp:rsid wsp:val=&quot;005B2969&quot;/&gt;&lt;wsp:rsid wsp:val=&quot;005B35D1&quot;/&gt;&lt;wsp:rsid wsp:val=&quot;005B4440&quot;/&gt;&lt;wsp:rsid wsp:val=&quot;005B4857&quot;/&gt;&lt;wsp:rsid wsp:val=&quot;005B52A4&quot;/&gt;&lt;wsp:rsid wsp:val=&quot;005B59A0&quot;/&gt;&lt;wsp:rsid wsp:val=&quot;005B5D71&quot;/&gt;&lt;wsp:rsid wsp:val=&quot;005B5DCD&quot;/&gt;&lt;wsp:rsid wsp:val=&quot;005B6B38&quot;/&gt;&lt;wsp:rsid wsp:val=&quot;005B7770&quot;/&gt;&lt;wsp:rsid wsp:val=&quot;005B7C77&quot;/&gt;&lt;wsp:rsid wsp:val=&quot;005C0508&quot;/&gt;&lt;wsp:rsid wsp:val=&quot;005C07EF&quot;/&gt;&lt;wsp:rsid wsp:val=&quot;005C0D51&quot;/&gt;&lt;wsp:rsid wsp:val=&quot;005C12D7&quot;/&gt;&lt;wsp:rsid wsp:val=&quot;005C19FF&quot;/&gt;&lt;wsp:rsid wsp:val=&quot;005C3C65&quot;/&gt;&lt;wsp:rsid wsp:val=&quot;005C3FBB&quot;/&gt;&lt;wsp:rsid wsp:val=&quot;005C4163&quot;/&gt;&lt;wsp:rsid wsp:val=&quot;005C4445&quot;/&gt;&lt;wsp:rsid wsp:val=&quot;005C44C3&quot;/&gt;&lt;wsp:rsid wsp:val=&quot;005C45A6&quot;/&gt;&lt;wsp:rsid wsp:val=&quot;005C4CDD&quot;/&gt;&lt;wsp:rsid wsp:val=&quot;005C5104&quot;/&gt;&lt;wsp:rsid wsp:val=&quot;005C5673&quot;/&gt;&lt;wsp:rsid wsp:val=&quot;005C5CB7&quot;/&gt;&lt;wsp:rsid wsp:val=&quot;005C6430&quot;/&gt;&lt;wsp:rsid wsp:val=&quot;005C75A2&quot;/&gt;&lt;wsp:rsid wsp:val=&quot;005C75ED&quot;/&gt;&lt;wsp:rsid wsp:val=&quot;005C7626&quot;/&gt;&lt;wsp:rsid wsp:val=&quot;005D08BB&quot;/&gt;&lt;wsp:rsid wsp:val=&quot;005D0F75&quot;/&gt;&lt;wsp:rsid wsp:val=&quot;005D0FE6&quot;/&gt;&lt;wsp:rsid wsp:val=&quot;005D10A5&quot;/&gt;&lt;wsp:rsid wsp:val=&quot;005D1D35&quot;/&gt;&lt;wsp:rsid wsp:val=&quot;005D1F5C&quot;/&gt;&lt;wsp:rsid wsp:val=&quot;005D3F56&quot;/&gt;&lt;wsp:rsid wsp:val=&quot;005D49CA&quot;/&gt;&lt;wsp:rsid wsp:val=&quot;005D4DD8&quot;/&gt;&lt;wsp:rsid wsp:val=&quot;005D5427&quot;/&gt;&lt;wsp:rsid wsp:val=&quot;005D5A05&quot;/&gt;&lt;wsp:rsid wsp:val=&quot;005D5F84&quot;/&gt;&lt;wsp:rsid wsp:val=&quot;005D5FB3&quot;/&gt;&lt;wsp:rsid wsp:val=&quot;005D73D9&quot;/&gt;&lt;wsp:rsid wsp:val=&quot;005D78A2&quot;/&gt;&lt;wsp:rsid wsp:val=&quot;005D7EE6&quot;/&gt;&lt;wsp:rsid wsp:val=&quot;005E0517&quot;/&gt;&lt;wsp:rsid wsp:val=&quot;005E0710&quot;/&gt;&lt;wsp:rsid wsp:val=&quot;005E0D79&quot;/&gt;&lt;wsp:rsid wsp:val=&quot;005E0EF7&quot;/&gt;&lt;wsp:rsid wsp:val=&quot;005E225F&quot;/&gt;&lt;wsp:rsid wsp:val=&quot;005E2480&quot;/&gt;&lt;wsp:rsid wsp:val=&quot;005E39FF&quot;/&gt;&lt;wsp:rsid wsp:val=&quot;005E57C5&quot;/&gt;&lt;wsp:rsid wsp:val=&quot;005E5E35&quot;/&gt;&lt;wsp:rsid wsp:val=&quot;005E5F68&quot;/&gt;&lt;wsp:rsid wsp:val=&quot;005E6783&quot;/&gt;&lt;wsp:rsid wsp:val=&quot;005E6C47&quot;/&gt;&lt;wsp:rsid wsp:val=&quot;005E728A&quot;/&gt;&lt;wsp:rsid wsp:val=&quot;005E73DA&quot;/&gt;&lt;wsp:rsid wsp:val=&quot;005E7671&quot;/&gt;&lt;wsp:rsid wsp:val=&quot;005E7C80&quot;/&gt;&lt;wsp:rsid wsp:val=&quot;005F02F7&quot;/&gt;&lt;wsp:rsid wsp:val=&quot;005F0A76&quot;/&gt;&lt;wsp:rsid wsp:val=&quot;005F1D7F&quot;/&gt;&lt;wsp:rsid wsp:val=&quot;005F1FED&quot;/&gt;&lt;wsp:rsid wsp:val=&quot;005F20BA&quot;/&gt;&lt;wsp:rsid wsp:val=&quot;005F2A4A&quot;/&gt;&lt;wsp:rsid wsp:val=&quot;005F2A92&quot;/&gt;&lt;wsp:rsid wsp:val=&quot;005F30D4&quot;/&gt;&lt;wsp:rsid wsp:val=&quot;005F3722&quot;/&gt;&lt;wsp:rsid wsp:val=&quot;005F519B&quot;/&gt;&lt;wsp:rsid wsp:val=&quot;005F53F6&quot;/&gt;&lt;wsp:rsid wsp:val=&quot;005F6739&quot;/&gt;&lt;wsp:rsid wsp:val=&quot;005F79FA&quot;/&gt;&lt;wsp:rsid wsp:val=&quot;00600D6F&quot;/&gt;&lt;wsp:rsid wsp:val=&quot;006014C7&quot;/&gt;&lt;wsp:rsid wsp:val=&quot;0060318D&quot;/&gt;&lt;wsp:rsid wsp:val=&quot;0060373A&quot;/&gt;&lt;wsp:rsid wsp:val=&quot;006046CF&quot;/&gt;&lt;wsp:rsid wsp:val=&quot;00604728&quot;/&gt;&lt;wsp:rsid wsp:val=&quot;006048B2&quot;/&gt;&lt;wsp:rsid wsp:val=&quot;006048DD&quot;/&gt;&lt;wsp:rsid wsp:val=&quot;006049F7&quot;/&gt;&lt;wsp:rsid wsp:val=&quot;006056CC&quot;/&gt;&lt;wsp:rsid wsp:val=&quot;00605FE7&quot;/&gt;&lt;wsp:rsid wsp:val=&quot;006062B6&quot;/&gt;&lt;wsp:rsid wsp:val=&quot;00606500&quot;/&gt;&lt;wsp:rsid wsp:val=&quot;00606671&quot;/&gt;&lt;wsp:rsid wsp:val=&quot;00610314&quot;/&gt;&lt;wsp:rsid wsp:val=&quot;00610CF2&quot;/&gt;&lt;wsp:rsid wsp:val=&quot;006110B3&quot;/&gt;&lt;wsp:rsid wsp:val=&quot;00611299&quot;/&gt;&lt;wsp:rsid wsp:val=&quot;00611FD6&quot;/&gt;&lt;wsp:rsid wsp:val=&quot;00612403&quot;/&gt;&lt;wsp:rsid wsp:val=&quot;00612822&quot;/&gt;&lt;wsp:rsid wsp:val=&quot;00612D7C&quot;/&gt;&lt;wsp:rsid wsp:val=&quot;0061304B&quot;/&gt;&lt;wsp:rsid wsp:val=&quot;006137CF&quot;/&gt;&lt;wsp:rsid wsp:val=&quot;00614C19&quot;/&gt;&lt;wsp:rsid wsp:val=&quot;00614E7A&quot;/&gt;&lt;wsp:rsid wsp:val=&quot;00614EE6&quot;/&gt;&lt;wsp:rsid wsp:val=&quot;00615013&quot;/&gt;&lt;wsp:rsid wsp:val=&quot;006153C4&quot;/&gt;&lt;wsp:rsid wsp:val=&quot;0061617A&quot;/&gt;&lt;wsp:rsid wsp:val=&quot;00616364&quot;/&gt;&lt;wsp:rsid wsp:val=&quot;0061663F&quot;/&gt;&lt;wsp:rsid wsp:val=&quot;006168D9&quot;/&gt;&lt;wsp:rsid wsp:val=&quot;00617294&quot;/&gt;&lt;wsp:rsid wsp:val=&quot;0061795A&quot;/&gt;&lt;wsp:rsid wsp:val=&quot;00617DF3&quot;/&gt;&lt;wsp:rsid wsp:val=&quot;00617FDB&quot;/&gt;&lt;wsp:rsid wsp:val=&quot;00620ECB&quot;/&gt;&lt;wsp:rsid wsp:val=&quot;0062108C&quot;/&gt;&lt;wsp:rsid wsp:val=&quot;00621156&quot;/&gt;&lt;wsp:rsid wsp:val=&quot;0062124B&quot;/&gt;&lt;wsp:rsid wsp:val=&quot;00621586&quot;/&gt;&lt;wsp:rsid wsp:val=&quot;006221DA&quot;/&gt;&lt;wsp:rsid wsp:val=&quot;00622325&quot;/&gt;&lt;wsp:rsid wsp:val=&quot;00622ACC&quot;/&gt;&lt;wsp:rsid wsp:val=&quot;0062355F&quot;/&gt;&lt;wsp:rsid wsp:val=&quot;00623B5F&quot;/&gt;&lt;wsp:rsid wsp:val=&quot;0062604B&quot;/&gt;&lt;wsp:rsid wsp:val=&quot;00626F6B&quot;/&gt;&lt;wsp:rsid wsp:val=&quot;0063039F&quot;/&gt;&lt;wsp:rsid wsp:val=&quot;0063111E&quot;/&gt;&lt;wsp:rsid wsp:val=&quot;00631135&quot;/&gt;&lt;wsp:rsid wsp:val=&quot;006333DD&quot;/&gt;&lt;wsp:rsid wsp:val=&quot;006335B6&quot;/&gt;&lt;wsp:rsid wsp:val=&quot;0063381D&quot;/&gt;&lt;wsp:rsid wsp:val=&quot;0063484D&quot;/&gt;&lt;wsp:rsid wsp:val=&quot;00634A67&quot;/&gt;&lt;wsp:rsid wsp:val=&quot;00636FF0&quot;/&gt;&lt;wsp:rsid wsp:val=&quot;006371A8&quot;/&gt;&lt;wsp:rsid wsp:val=&quot;00637C33&quot;/&gt;&lt;wsp:rsid wsp:val=&quot;00637C62&quot;/&gt;&lt;wsp:rsid wsp:val=&quot;00637DA9&quot;/&gt;&lt;wsp:rsid wsp:val=&quot;00637DBB&quot;/&gt;&lt;wsp:rsid wsp:val=&quot;00640AA4&quot;/&gt;&lt;wsp:rsid wsp:val=&quot;00641337&quot;/&gt;&lt;wsp:rsid wsp:val=&quot;006415BA&quot;/&gt;&lt;wsp:rsid wsp:val=&quot;00641BE0&quot;/&gt;&lt;wsp:rsid wsp:val=&quot;00641C47&quot;/&gt;&lt;wsp:rsid wsp:val=&quot;006423C7&quot;/&gt;&lt;wsp:rsid wsp:val=&quot;00643C66&quot;/&gt;&lt;wsp:rsid wsp:val=&quot;00644D65&quot;/&gt;&lt;wsp:rsid wsp:val=&quot;0064514D&quot;/&gt;&lt;wsp:rsid wsp:val=&quot;006451E8&quot;/&gt;&lt;wsp:rsid wsp:val=&quot;00645BC5&quot;/&gt;&lt;wsp:rsid wsp:val=&quot;00646729&quot;/&gt;&lt;wsp:rsid wsp:val=&quot;00647E1B&quot;/&gt;&lt;wsp:rsid wsp:val=&quot;0065076C&quot;/&gt;&lt;wsp:rsid wsp:val=&quot;00650A66&quot;/&gt;&lt;wsp:rsid wsp:val=&quot;00650A74&quot;/&gt;&lt;wsp:rsid wsp:val=&quot;00650E8F&quot;/&gt;&lt;wsp:rsid wsp:val=&quot;0065318C&quot;/&gt;&lt;wsp:rsid wsp:val=&quot;00653B53&quot;/&gt;&lt;wsp:rsid wsp:val=&quot;00654574&quot;/&gt;&lt;wsp:rsid wsp:val=&quot;00654F1B&quot;/&gt;&lt;wsp:rsid wsp:val=&quot;006557AC&quot;/&gt;&lt;wsp:rsid wsp:val=&quot;006558DA&quot;/&gt;&lt;wsp:rsid wsp:val=&quot;00655C9B&quot;/&gt;&lt;wsp:rsid wsp:val=&quot;00656616&quot;/&gt;&lt;wsp:rsid wsp:val=&quot;0065667A&quot;/&gt;&lt;wsp:rsid wsp:val=&quot;006573E2&quot;/&gt;&lt;wsp:rsid wsp:val=&quot;00657DDB&quot;/&gt;&lt;wsp:rsid wsp:val=&quot;0066021F&quot;/&gt;&lt;wsp:rsid wsp:val=&quot;006603F0&quot;/&gt;&lt;wsp:rsid wsp:val=&quot;00660CA9&quot;/&gt;&lt;wsp:rsid wsp:val=&quot;0066188E&quot;/&gt;&lt;wsp:rsid wsp:val=&quot;00661FE5&quot;/&gt;&lt;wsp:rsid wsp:val=&quot;0066243B&quot;/&gt;&lt;wsp:rsid wsp:val=&quot;00662782&quot;/&gt;&lt;wsp:rsid wsp:val=&quot;006632C7&quot;/&gt;&lt;wsp:rsid wsp:val=&quot;00663340&quot;/&gt;&lt;wsp:rsid wsp:val=&quot;00663F4C&quot;/&gt;&lt;wsp:rsid wsp:val=&quot;0066409C&quot;/&gt;&lt;wsp:rsid wsp:val=&quot;006649BA&quot;/&gt;&lt;wsp:rsid wsp:val=&quot;00664ED8&quot;/&gt;&lt;wsp:rsid wsp:val=&quot;00666904&quot;/&gt;&lt;wsp:rsid wsp:val=&quot;00666DE3&quot;/&gt;&lt;wsp:rsid wsp:val=&quot;006707E4&quot;/&gt;&lt;wsp:rsid wsp:val=&quot;00670808&quot;/&gt;&lt;wsp:rsid wsp:val=&quot;006709EC&quot;/&gt;&lt;wsp:rsid wsp:val=&quot;00671193&quot;/&gt;&lt;wsp:rsid wsp:val=&quot;0067122E&quot;/&gt;&lt;wsp:rsid wsp:val=&quot;006713C1&quot;/&gt;&lt;wsp:rsid wsp:val=&quot;00671474&quot;/&gt;&lt;wsp:rsid wsp:val=&quot;006714C2&quot;/&gt;&lt;wsp:rsid wsp:val=&quot;006746DE&quot;/&gt;&lt;wsp:rsid wsp:val=&quot;00675099&quot;/&gt;&lt;wsp:rsid wsp:val=&quot;00676617&quot;/&gt;&lt;wsp:rsid wsp:val=&quot;00677325&quot;/&gt;&lt;wsp:rsid wsp:val=&quot;00677724&quot;/&gt;&lt;wsp:rsid wsp:val=&quot;00677BF4&quot;/&gt;&lt;wsp:rsid wsp:val=&quot;0068001D&quot;/&gt;&lt;wsp:rsid wsp:val=&quot;00680927&quot;/&gt;&lt;wsp:rsid wsp:val=&quot;006810FA&quot;/&gt;&lt;wsp:rsid wsp:val=&quot;0068158D&quot;/&gt;&lt;wsp:rsid wsp:val=&quot;0068241B&quot;/&gt;&lt;wsp:rsid wsp:val=&quot;006840D6&quot;/&gt;&lt;wsp:rsid wsp:val=&quot;00684F4B&quot;/&gt;&lt;wsp:rsid wsp:val=&quot;00686FFC&quot;/&gt;&lt;wsp:rsid wsp:val=&quot;00687087&quot;/&gt;&lt;wsp:rsid wsp:val=&quot;00687643&quot;/&gt;&lt;wsp:rsid wsp:val=&quot;00687784&quot;/&gt;&lt;wsp:rsid wsp:val=&quot;0068780C&quot;/&gt;&lt;wsp:rsid wsp:val=&quot;00687820&quot;/&gt;&lt;wsp:rsid wsp:val=&quot;0069182C&quot;/&gt;&lt;wsp:rsid wsp:val=&quot;00691D27&quot;/&gt;&lt;wsp:rsid wsp:val=&quot;006924ED&quot;/&gt;&lt;wsp:rsid wsp:val=&quot;00692C51&quot;/&gt;&lt;wsp:rsid wsp:val=&quot;00693FFB&quot;/&gt;&lt;wsp:rsid wsp:val=&quot;00694442&quot;/&gt;&lt;wsp:rsid wsp:val=&quot;00694698&quot;/&gt;&lt;wsp:rsid wsp:val=&quot;00694D56&quot;/&gt;&lt;wsp:rsid wsp:val=&quot;00695BF7&quot;/&gt;&lt;wsp:rsid wsp:val=&quot;00695F60&quot;/&gt;&lt;wsp:rsid wsp:val=&quot;0069792E&quot;/&gt;&lt;wsp:rsid wsp:val=&quot;006A0282&quot;/&gt;&lt;wsp:rsid wsp:val=&quot;006A0CAF&quot;/&gt;&lt;wsp:rsid wsp:val=&quot;006A2806&quot;/&gt;&lt;wsp:rsid wsp:val=&quot;006A2852&quot;/&gt;&lt;wsp:rsid wsp:val=&quot;006A3224&quot;/&gt;&lt;wsp:rsid wsp:val=&quot;006A3DF4&quot;/&gt;&lt;wsp:rsid wsp:val=&quot;006A4441&quot;/&gt;&lt;wsp:rsid wsp:val=&quot;006A5311&quot;/&gt;&lt;wsp:rsid wsp:val=&quot;006A6208&quot;/&gt;&lt;wsp:rsid wsp:val=&quot;006A669E&quot;/&gt;&lt;wsp:rsid wsp:val=&quot;006A7EBF&quot;/&gt;&lt;wsp:rsid wsp:val=&quot;006B0AF4&quot;/&gt;&lt;wsp:rsid wsp:val=&quot;006B122B&quot;/&gt;&lt;wsp:rsid wsp:val=&quot;006B197C&quot;/&gt;&lt;wsp:rsid wsp:val=&quot;006B2EBB&quot;/&gt;&lt;wsp:rsid wsp:val=&quot;006B38BB&quot;/&gt;&lt;wsp:rsid wsp:val=&quot;006B52DA&quot;/&gt;&lt;wsp:rsid wsp:val=&quot;006B5B1B&quot;/&gt;&lt;wsp:rsid wsp:val=&quot;006B709E&quot;/&gt;&lt;wsp:rsid wsp:val=&quot;006B7EEA&quot;/&gt;&lt;wsp:rsid wsp:val=&quot;006C0658&quot;/&gt;&lt;wsp:rsid wsp:val=&quot;006C077B&quot;/&gt;&lt;wsp:rsid wsp:val=&quot;006C09C7&quot;/&gt;&lt;wsp:rsid wsp:val=&quot;006C0AC8&quot;/&gt;&lt;wsp:rsid wsp:val=&quot;006C1E35&quot;/&gt;&lt;wsp:rsid wsp:val=&quot;006C1ED1&quot;/&gt;&lt;wsp:rsid wsp:val=&quot;006C38B1&quot;/&gt;&lt;wsp:rsid wsp:val=&quot;006C391A&quot;/&gt;&lt;wsp:rsid wsp:val=&quot;006C4469&quot;/&gt;&lt;wsp:rsid wsp:val=&quot;006C48D7&quot;/&gt;&lt;wsp:rsid wsp:val=&quot;006C581C&quot;/&gt;&lt;wsp:rsid wsp:val=&quot;006C627F&quot;/&gt;&lt;wsp:rsid wsp:val=&quot;006C6430&quot;/&gt;&lt;wsp:rsid wsp:val=&quot;006C7E52&quot;/&gt;&lt;wsp:rsid wsp:val=&quot;006D0803&quot;/&gt;&lt;wsp:rsid wsp:val=&quot;006D0B35&quot;/&gt;&lt;wsp:rsid wsp:val=&quot;006D0E66&quot;/&gt;&lt;wsp:rsid wsp:val=&quot;006D1C9F&quot;/&gt;&lt;wsp:rsid wsp:val=&quot;006D25D9&quot;/&gt;&lt;wsp:rsid wsp:val=&quot;006D2739&quot;/&gt;&lt;wsp:rsid wsp:val=&quot;006D2A72&quot;/&gt;&lt;wsp:rsid wsp:val=&quot;006D4E99&quot;/&gt;&lt;wsp:rsid wsp:val=&quot;006D6C27&quot;/&gt;&lt;wsp:rsid wsp:val=&quot;006D6D5D&quot;/&gt;&lt;wsp:rsid wsp:val=&quot;006D7662&quot;/&gt;&lt;wsp:rsid wsp:val=&quot;006D7FD7&quot;/&gt;&lt;wsp:rsid wsp:val=&quot;006E0316&quot;/&gt;&lt;wsp:rsid wsp:val=&quot;006E290A&quot;/&gt;&lt;wsp:rsid wsp:val=&quot;006E2E46&quot;/&gt;&lt;wsp:rsid wsp:val=&quot;006E2EE8&quot;/&gt;&lt;wsp:rsid wsp:val=&quot;006E2EF9&quot;/&gt;&lt;wsp:rsid wsp:val=&quot;006E3C93&quot;/&gt;&lt;wsp:rsid wsp:val=&quot;006E3D7D&quot;/&gt;&lt;wsp:rsid wsp:val=&quot;006E3DDC&quot;/&gt;&lt;wsp:rsid wsp:val=&quot;006E4E1E&quot;/&gt;&lt;wsp:rsid wsp:val=&quot;006E5431&quot;/&gt;&lt;wsp:rsid wsp:val=&quot;006E639C&quot;/&gt;&lt;wsp:rsid wsp:val=&quot;006E6AD9&quot;/&gt;&lt;wsp:rsid wsp:val=&quot;006E6B5D&quot;/&gt;&lt;wsp:rsid wsp:val=&quot;006E7BF6&quot;/&gt;&lt;wsp:rsid wsp:val=&quot;006F0305&quot;/&gt;&lt;wsp:rsid wsp:val=&quot;006F05FC&quot;/&gt;&lt;wsp:rsid wsp:val=&quot;006F0B7D&quot;/&gt;&lt;wsp:rsid wsp:val=&quot;006F0BE2&quot;/&gt;&lt;wsp:rsid wsp:val=&quot;006F0EFD&quot;/&gt;&lt;wsp:rsid wsp:val=&quot;006F1226&quot;/&gt;&lt;wsp:rsid wsp:val=&quot;006F3585&quot;/&gt;&lt;wsp:rsid wsp:val=&quot;006F376F&quot;/&gt;&lt;wsp:rsid wsp:val=&quot;006F4AE1&quot;/&gt;&lt;wsp:rsid wsp:val=&quot;006F4CA5&quot;/&gt;&lt;wsp:rsid wsp:val=&quot;006F5098&quot;/&gt;&lt;wsp:rsid wsp:val=&quot;006F539C&quot;/&gt;&lt;wsp:rsid wsp:val=&quot;006F6071&quot;/&gt;&lt;wsp:rsid wsp:val=&quot;006F61CC&quot;/&gt;&lt;wsp:rsid wsp:val=&quot;006F6B24&quot;/&gt;&lt;wsp:rsid wsp:val=&quot;006F7AA8&quot;/&gt;&lt;wsp:rsid wsp:val=&quot;007000FE&quot;/&gt;&lt;wsp:rsid wsp:val=&quot;00700A87&quot;/&gt;&lt;wsp:rsid wsp:val=&quot;00700BD8&quot;/&gt;&lt;wsp:rsid wsp:val=&quot;007013E9&quot;/&gt;&lt;wsp:rsid wsp:val=&quot;00702FA0&quot;/&gt;&lt;wsp:rsid wsp:val=&quot;0070336D&quot;/&gt;&lt;wsp:rsid wsp:val=&quot;00703DB6&quot;/&gt;&lt;wsp:rsid wsp:val=&quot;0070457F&quot;/&gt;&lt;wsp:rsid wsp:val=&quot;00705DB6&quot;/&gt;&lt;wsp:rsid wsp:val=&quot;007063DB&quot;/&gt;&lt;wsp:rsid wsp:val=&quot;00707953&quot;/&gt;&lt;wsp:rsid wsp:val=&quot;00707C9A&quot;/&gt;&lt;wsp:rsid wsp:val=&quot;00710901&quot;/&gt;&lt;wsp:rsid wsp:val=&quot;00711304&quot;/&gt;&lt;wsp:rsid wsp:val=&quot;0071170F&quot;/&gt;&lt;wsp:rsid wsp:val=&quot;00711788&quot;/&gt;&lt;wsp:rsid wsp:val=&quot;00711C78&quot;/&gt;&lt;wsp:rsid wsp:val=&quot;00712001&quot;/&gt;&lt;wsp:rsid wsp:val=&quot;00712169&quot;/&gt;&lt;wsp:rsid wsp:val=&quot;0071222A&quot;/&gt;&lt;wsp:rsid wsp:val=&quot;0071260E&quot;/&gt;&lt;wsp:rsid wsp:val=&quot;007132DA&quot;/&gt;&lt;wsp:rsid wsp:val=&quot;007139AD&quot;/&gt;&lt;wsp:rsid wsp:val=&quot;00714342&quot;/&gt;&lt;wsp:rsid wsp:val=&quot;00714ABC&quot;/&gt;&lt;wsp:rsid wsp:val=&quot;00715301&quot;/&gt;&lt;wsp:rsid wsp:val=&quot;00715E14&quot;/&gt;&lt;wsp:rsid wsp:val=&quot;00716066&quot;/&gt;&lt;wsp:rsid wsp:val=&quot;00716784&quot;/&gt;&lt;wsp:rsid wsp:val=&quot;00716B4B&quot;/&gt;&lt;wsp:rsid wsp:val=&quot;00716B95&quot;/&gt;&lt;wsp:rsid wsp:val=&quot;0071771C&quot;/&gt;&lt;wsp:rsid wsp:val=&quot;0072012E&quot;/&gt;&lt;wsp:rsid wsp:val=&quot;0072014E&quot;/&gt;&lt;wsp:rsid wsp:val=&quot;007207CF&quot;/&gt;&lt;wsp:rsid wsp:val=&quot;00721472&quot;/&gt;&lt;wsp:rsid wsp:val=&quot;0072159F&quot;/&gt;&lt;wsp:rsid wsp:val=&quot;00721ABC&quot;/&gt;&lt;wsp:rsid wsp:val=&quot;0072218E&quot;/&gt;&lt;wsp:rsid wsp:val=&quot;0072278D&quot;/&gt;&lt;wsp:rsid wsp:val=&quot;00722B72&quot;/&gt;&lt;wsp:rsid wsp:val=&quot;0072339B&quot;/&gt;&lt;wsp:rsid wsp:val=&quot;00723718&quot;/&gt;&lt;wsp:rsid wsp:val=&quot;007247A2&quot;/&gt;&lt;wsp:rsid wsp:val=&quot;00724BFD&quot;/&gt;&lt;wsp:rsid wsp:val=&quot;00725C39&quot;/&gt;&lt;wsp:rsid wsp:val=&quot;00725E5D&quot;/&gt;&lt;wsp:rsid wsp:val=&quot;00725FD2&quot;/&gt;&lt;wsp:rsid wsp:val=&quot;007269CD&quot;/&gt;&lt;wsp:rsid wsp:val=&quot;0072777B&quot;/&gt;&lt;wsp:rsid wsp:val=&quot;00727C8E&quot;/&gt;&lt;wsp:rsid wsp:val=&quot;00730D68&quot;/&gt;&lt;wsp:rsid wsp:val=&quot;0073117A&quot;/&gt;&lt;wsp:rsid wsp:val=&quot;007313D3&quot;/&gt;&lt;wsp:rsid wsp:val=&quot;007322FE&quot;/&gt;&lt;wsp:rsid wsp:val=&quot;0073311B&quot;/&gt;&lt;wsp:rsid wsp:val=&quot;00733416&quot;/&gt;&lt;wsp:rsid wsp:val=&quot;00733DC5&quot;/&gt;&lt;wsp:rsid wsp:val=&quot;0073448F&quot;/&gt;&lt;wsp:rsid wsp:val=&quot;0073468F&quot;/&gt;&lt;wsp:rsid wsp:val=&quot;00734A9D&quot;/&gt;&lt;wsp:rsid wsp:val=&quot;00734E62&quot;/&gt;&lt;wsp:rsid wsp:val=&quot;00735593&quot;/&gt;&lt;wsp:rsid wsp:val=&quot;007364D0&quot;/&gt;&lt;wsp:rsid wsp:val=&quot;00737B77&quot;/&gt;&lt;wsp:rsid wsp:val=&quot;0074158C&quot;/&gt;&lt;wsp:rsid wsp:val=&quot;007417C4&quot;/&gt;&lt;wsp:rsid wsp:val=&quot;007417C5&quot;/&gt;&lt;wsp:rsid wsp:val=&quot;007417D6&quot;/&gt;&lt;wsp:rsid wsp:val=&quot;00741A9B&quot;/&gt;&lt;wsp:rsid wsp:val=&quot;00742158&quot;/&gt;&lt;wsp:rsid wsp:val=&quot;0074275C&quot;/&gt;&lt;wsp:rsid wsp:val=&quot;00743C93&quot;/&gt;&lt;wsp:rsid wsp:val=&quot;00743D0A&quot;/&gt;&lt;wsp:rsid wsp:val=&quot;007455D5&quot;/&gt;&lt;wsp:rsid wsp:val=&quot;007460F3&quot;/&gt;&lt;wsp:rsid wsp:val=&quot;0074649E&quot;/&gt;&lt;wsp:rsid wsp:val=&quot;007465A1&quot;/&gt;&lt;wsp:rsid wsp:val=&quot;0074680A&quot;/&gt;&lt;wsp:rsid wsp:val=&quot;00747C03&quot;/&gt;&lt;wsp:rsid wsp:val=&quot;00747C7E&quot;/&gt;&lt;wsp:rsid wsp:val=&quot;00750BFD&quot;/&gt;&lt;wsp:rsid wsp:val=&quot;00750F99&quot;/&gt;&lt;wsp:rsid wsp:val=&quot;00751504&quot;/&gt;&lt;wsp:rsid wsp:val=&quot;007517F0&quot;/&gt;&lt;wsp:rsid wsp:val=&quot;00751A9C&quot;/&gt;&lt;wsp:rsid wsp:val=&quot;007525DB&quot;/&gt;&lt;wsp:rsid wsp:val=&quot;00752D2D&quot;/&gt;&lt;wsp:rsid wsp:val=&quot;00752F2C&quot;/&gt;&lt;wsp:rsid wsp:val=&quot;007552EC&quot;/&gt;&lt;wsp:rsid wsp:val=&quot;007560E8&quot;/&gt;&lt;wsp:rsid wsp:val=&quot;00757BC8&quot;/&gt;&lt;wsp:rsid wsp:val=&quot;0076019F&quot;/&gt;&lt;wsp:rsid wsp:val=&quot;00760DA6&quot;/&gt;&lt;wsp:rsid wsp:val=&quot;00761AAB&quot;/&gt;&lt;wsp:rsid wsp:val=&quot;00763B4C&quot;/&gt;&lt;wsp:rsid wsp:val=&quot;00763E16&quot;/&gt;&lt;wsp:rsid wsp:val=&quot;007643B9&quot;/&gt;&lt;wsp:rsid wsp:val=&quot;0076474B&quot;/&gt;&lt;wsp:rsid wsp:val=&quot;00764CB6&quot;/&gt;&lt;wsp:rsid wsp:val=&quot;0076600F&quot;/&gt;&lt;wsp:rsid wsp:val=&quot;00766600&quot;/&gt;&lt;wsp:rsid wsp:val=&quot;0077005B&quot;/&gt;&lt;wsp:rsid wsp:val=&quot;00770089&quot;/&gt;&lt;wsp:rsid wsp:val=&quot;00771020&quot;/&gt;&lt;wsp:rsid wsp:val=&quot;00771511&quot;/&gt;&lt;wsp:rsid wsp:val=&quot;00772A33&quot;/&gt;&lt;wsp:rsid wsp:val=&quot;00772EF9&quot;/&gt;&lt;wsp:rsid wsp:val=&quot;00772F1B&quot;/&gt;&lt;wsp:rsid wsp:val=&quot;007732B6&quot;/&gt;&lt;wsp:rsid wsp:val=&quot;00773626&quot;/&gt;&lt;wsp:rsid wsp:val=&quot;007751FE&quot;/&gt;&lt;wsp:rsid wsp:val=&quot;007753CF&quot;/&gt;&lt;wsp:rsid wsp:val=&quot;007754DA&quot;/&gt;&lt;wsp:rsid wsp:val=&quot;00775704&quot;/&gt;&lt;wsp:rsid wsp:val=&quot;00776359&quot;/&gt;&lt;wsp:rsid wsp:val=&quot;00776F1E&quot;/&gt;&lt;wsp:rsid wsp:val=&quot;007775C5&quot;/&gt;&lt;wsp:rsid wsp:val=&quot;00777A79&quot;/&gt;&lt;wsp:rsid wsp:val=&quot;00780B64&quot;/&gt;&lt;wsp:rsid wsp:val=&quot;00780BB8&quot;/&gt;&lt;wsp:rsid wsp:val=&quot;00780EAE&quot;/&gt;&lt;wsp:rsid wsp:val=&quot;00781749&quot;/&gt;&lt;wsp:rsid wsp:val=&quot;0078215B&quot;/&gt;&lt;wsp:rsid wsp:val=&quot;007839FF&quot;/&gt;&lt;wsp:rsid wsp:val=&quot;00783D46&quot;/&gt;&lt;wsp:rsid wsp:val=&quot;00784D7F&quot;/&gt;&lt;wsp:rsid wsp:val=&quot;0078624B&quot;/&gt;&lt;wsp:rsid wsp:val=&quot;00786F4F&quot;/&gt;&lt;wsp:rsid wsp:val=&quot;007877B1&quot;/&gt;&lt;wsp:rsid wsp:val=&quot;00791C76&quot;/&gt;&lt;wsp:rsid wsp:val=&quot;0079210D&quot;/&gt;&lt;wsp:rsid wsp:val=&quot;00792ED9&quot;/&gt;&lt;wsp:rsid wsp:val=&quot;007930AD&quot;/&gt;&lt;wsp:rsid wsp:val=&quot;00793A46&quot;/&gt;&lt;wsp:rsid wsp:val=&quot;00793B1C&quot;/&gt;&lt;wsp:rsid wsp:val=&quot;00794DE0&quot;/&gt;&lt;wsp:rsid wsp:val=&quot;00794F0B&quot;/&gt;&lt;wsp:rsid wsp:val=&quot;00796875&quot;/&gt;&lt;wsp:rsid wsp:val=&quot;00797273&quot;/&gt;&lt;wsp:rsid wsp:val=&quot;007A15E4&quot;/&gt;&lt;wsp:rsid wsp:val=&quot;007A1AD1&quot;/&gt;&lt;wsp:rsid wsp:val=&quot;007A2390&quot;/&gt;&lt;wsp:rsid wsp:val=&quot;007A3607&quot;/&gt;&lt;wsp:rsid wsp:val=&quot;007A3CF6&quot;/&gt;&lt;wsp:rsid wsp:val=&quot;007A4FB3&quot;/&gt;&lt;wsp:rsid wsp:val=&quot;007A5473&quot;/&gt;&lt;wsp:rsid wsp:val=&quot;007A5A06&quot;/&gt;&lt;wsp:rsid wsp:val=&quot;007A5B2D&quot;/&gt;&lt;wsp:rsid wsp:val=&quot;007A6115&quot;/&gt;&lt;wsp:rsid wsp:val=&quot;007A6866&quot;/&gt;&lt;wsp:rsid wsp:val=&quot;007A6F81&quot;/&gt;&lt;wsp:rsid wsp:val=&quot;007A736C&quot;/&gt;&lt;wsp:rsid wsp:val=&quot;007B003C&quot;/&gt;&lt;wsp:rsid wsp:val=&quot;007B083F&quot;/&gt;&lt;wsp:rsid wsp:val=&quot;007B0B0F&quot;/&gt;&lt;wsp:rsid wsp:val=&quot;007B1344&quot;/&gt;&lt;wsp:rsid wsp:val=&quot;007B171E&quot;/&gt;&lt;wsp:rsid wsp:val=&quot;007B18F4&quot;/&gt;&lt;wsp:rsid wsp:val=&quot;007B1926&quot;/&gt;&lt;wsp:rsid wsp:val=&quot;007B1CD9&quot;/&gt;&lt;wsp:rsid wsp:val=&quot;007B253D&quot;/&gt;&lt;wsp:rsid wsp:val=&quot;007B2A22&quot;/&gt;&lt;wsp:rsid wsp:val=&quot;007B3523&quot;/&gt;&lt;wsp:rsid wsp:val=&quot;007B4541&quot;/&gt;&lt;wsp:rsid wsp:val=&quot;007B4987&quot;/&gt;&lt;wsp:rsid wsp:val=&quot;007B578B&quot;/&gt;&lt;wsp:rsid wsp:val=&quot;007B5964&quot;/&gt;&lt;wsp:rsid wsp:val=&quot;007B5E95&quot;/&gt;&lt;wsp:rsid wsp:val=&quot;007B60D6&quot;/&gt;&lt;wsp:rsid wsp:val=&quot;007B64AC&quot;/&gt;&lt;wsp:rsid wsp:val=&quot;007B697D&quot;/&gt;&lt;wsp:rsid wsp:val=&quot;007B6CF3&quot;/&gt;&lt;wsp:rsid wsp:val=&quot;007B7081&quot;/&gt;&lt;wsp:rsid wsp:val=&quot;007B735E&quot;/&gt;&lt;wsp:rsid wsp:val=&quot;007C0099&quot;/&gt;&lt;wsp:rsid wsp:val=&quot;007C08C5&quot;/&gt;&lt;wsp:rsid wsp:val=&quot;007C1967&quot;/&gt;&lt;wsp:rsid wsp:val=&quot;007C1D9C&quot;/&gt;&lt;wsp:rsid wsp:val=&quot;007C2A7E&quot;/&gt;&lt;wsp:rsid wsp:val=&quot;007C2F40&quot;/&gt;&lt;wsp:rsid wsp:val=&quot;007C396A&quot;/&gt;&lt;wsp:rsid wsp:val=&quot;007C3A09&quot;/&gt;&lt;wsp:rsid wsp:val=&quot;007C3CF1&quot;/&gt;&lt;wsp:rsid wsp:val=&quot;007C461E&quot;/&gt;&lt;wsp:rsid wsp:val=&quot;007C4B28&quot;/&gt;&lt;wsp:rsid wsp:val=&quot;007C522F&quot;/&gt;&lt;wsp:rsid wsp:val=&quot;007C5252&quot;/&gt;&lt;wsp:rsid wsp:val=&quot;007C5557&quot;/&gt;&lt;wsp:rsid wsp:val=&quot;007C623B&quot;/&gt;&lt;wsp:rsid wsp:val=&quot;007C707A&quot;/&gt;&lt;wsp:rsid wsp:val=&quot;007C77E1&quot;/&gt;&lt;wsp:rsid wsp:val=&quot;007C7FAC&quot;/&gt;&lt;wsp:rsid wsp:val=&quot;007D00EA&quot;/&gt;&lt;wsp:rsid wsp:val=&quot;007D1687&quot;/&gt;&lt;wsp:rsid wsp:val=&quot;007D2352&quot;/&gt;&lt;wsp:rsid wsp:val=&quot;007D27A1&quot;/&gt;&lt;wsp:rsid wsp:val=&quot;007D3CDB&quot;/&gt;&lt;wsp:rsid wsp:val=&quot;007D496F&quot;/&gt;&lt;wsp:rsid wsp:val=&quot;007D4E8F&quot;/&gt;&lt;wsp:rsid wsp:val=&quot;007D6293&quot;/&gt;&lt;wsp:rsid wsp:val=&quot;007D6F5E&quot;/&gt;&lt;wsp:rsid wsp:val=&quot;007D7CA4&quot;/&gt;&lt;wsp:rsid wsp:val=&quot;007E0471&quot;/&gt;&lt;wsp:rsid wsp:val=&quot;007E0668&quot;/&gt;&lt;wsp:rsid wsp:val=&quot;007E078B&quot;/&gt;&lt;wsp:rsid wsp:val=&quot;007E0D52&quot;/&gt;&lt;wsp:rsid wsp:val=&quot;007E2FA7&quot;/&gt;&lt;wsp:rsid wsp:val=&quot;007E3945&quot;/&gt;&lt;wsp:rsid wsp:val=&quot;007E3DEE&quot;/&gt;&lt;wsp:rsid wsp:val=&quot;007E40FB&quot;/&gt;&lt;wsp:rsid wsp:val=&quot;007E49B2&quot;/&gt;&lt;wsp:rsid wsp:val=&quot;007E4A7C&quot;/&gt;&lt;wsp:rsid wsp:val=&quot;007E600C&quot;/&gt;&lt;wsp:rsid wsp:val=&quot;007E64A6&quot;/&gt;&lt;wsp:rsid wsp:val=&quot;007E6E3E&quot;/&gt;&lt;wsp:rsid wsp:val=&quot;007E74AC&quot;/&gt;&lt;wsp:rsid wsp:val=&quot;007F0144&quot;/&gt;&lt;wsp:rsid wsp:val=&quot;007F0307&quot;/&gt;&lt;wsp:rsid wsp:val=&quot;007F041D&quot;/&gt;&lt;wsp:rsid wsp:val=&quot;007F4EDC&quot;/&gt;&lt;wsp:rsid wsp:val=&quot;007F4F0A&quot;/&gt;&lt;wsp:rsid wsp:val=&quot;007F545E&quot;/&gt;&lt;wsp:rsid wsp:val=&quot;007F549D&quot;/&gt;&lt;wsp:rsid wsp:val=&quot;007F5CA4&quot;/&gt;&lt;wsp:rsid wsp:val=&quot;007F5E7A&quot;/&gt;&lt;wsp:rsid wsp:val=&quot;007F6DA3&quot;/&gt;&lt;wsp:rsid wsp:val=&quot;007F74DB&quot;/&gt;&lt;wsp:rsid wsp:val=&quot;007F779F&quot;/&gt;&lt;wsp:rsid wsp:val=&quot;0080031D&quot;/&gt;&lt;wsp:rsid wsp:val=&quot;00801285&quot;/&gt;&lt;wsp:rsid wsp:val=&quot;00801BA1&quot;/&gt;&lt;wsp:rsid wsp:val=&quot;00801DB9&quot;/&gt;&lt;wsp:rsid wsp:val=&quot;008026E3&quot;/&gt;&lt;wsp:rsid wsp:val=&quot;00802D5E&quot;/&gt;&lt;wsp:rsid wsp:val=&quot;00803991&quot;/&gt;&lt;wsp:rsid wsp:val=&quot;00803C60&quot;/&gt;&lt;wsp:rsid wsp:val=&quot;00804133&quot;/&gt;&lt;wsp:rsid wsp:val=&quot;00804CD0&quot;/&gt;&lt;wsp:rsid wsp:val=&quot;00805459&quot;/&gt;&lt;wsp:rsid wsp:val=&quot;00805B71&quot;/&gt;&lt;wsp:rsid wsp:val=&quot;00806159&quot;/&gt;&lt;wsp:rsid wsp:val=&quot;00806E1C&quot;/&gt;&lt;wsp:rsid wsp:val=&quot;00811A0E&quot;/&gt;&lt;wsp:rsid wsp:val=&quot;00811B5A&quot;/&gt;&lt;wsp:rsid wsp:val=&quot;00811FD1&quot;/&gt;&lt;wsp:rsid wsp:val=&quot;0081249C&quot;/&gt;&lt;wsp:rsid wsp:val=&quot;0081317F&quot;/&gt;&lt;wsp:rsid wsp:val=&quot;00813CAD&quot;/&gt;&lt;wsp:rsid wsp:val=&quot;00813EF9&quot;/&gt;&lt;wsp:rsid wsp:val=&quot;00813F37&quot;/&gt;&lt;wsp:rsid wsp:val=&quot;00814BBC&quot;/&gt;&lt;wsp:rsid wsp:val=&quot;00815418&quot;/&gt;&lt;wsp:rsid wsp:val=&quot;00816317&quot;/&gt;&lt;wsp:rsid wsp:val=&quot;00817EB9&quot;/&gt;&lt;wsp:rsid wsp:val=&quot;0082050E&quot;/&gt;&lt;wsp:rsid wsp:val=&quot;008243C0&quot;/&gt;&lt;wsp:rsid wsp:val=&quot;008248A8&quot;/&gt;&lt;wsp:rsid wsp:val=&quot;008266AE&quot;/&gt;&lt;wsp:rsid wsp:val=&quot;0082706F&quot;/&gt;&lt;wsp:rsid wsp:val=&quot;008274F6&quot;/&gt;&lt;wsp:rsid wsp:val=&quot;00827557&quot;/&gt;&lt;wsp:rsid wsp:val=&quot;0082772A&quot;/&gt;&lt;wsp:rsid wsp:val=&quot;00827D55&quot;/&gt;&lt;wsp:rsid wsp:val=&quot;00831774&quot;/&gt;&lt;wsp:rsid wsp:val=&quot;00831836&quot;/&gt;&lt;wsp:rsid wsp:val=&quot;00831B29&quot;/&gt;&lt;wsp:rsid wsp:val=&quot;00831E5F&quot;/&gt;&lt;wsp:rsid wsp:val=&quot;00833205&quot;/&gt;&lt;wsp:rsid wsp:val=&quot;00833473&quot;/&gt;&lt;wsp:rsid wsp:val=&quot;00834103&quot;/&gt;&lt;wsp:rsid wsp:val=&quot;0083425F&quot;/&gt;&lt;wsp:rsid wsp:val=&quot;00834FF2&quot;/&gt;&lt;wsp:rsid wsp:val=&quot;00835392&quot;/&gt;&lt;wsp:rsid wsp:val=&quot;00835962&quot;/&gt;&lt;wsp:rsid wsp:val=&quot;00835FF9&quot;/&gt;&lt;wsp:rsid wsp:val=&quot;0083699F&quot;/&gt;&lt;wsp:rsid wsp:val=&quot;008372B4&quot;/&gt;&lt;wsp:rsid wsp:val=&quot;00837841&quot;/&gt;&lt;wsp:rsid wsp:val=&quot;00840E40&quot;/&gt;&lt;wsp:rsid wsp:val=&quot;0084103D&quot;/&gt;&lt;wsp:rsid wsp:val=&quot;008413A8&quot;/&gt;&lt;wsp:rsid wsp:val=&quot;00841491&quot;/&gt;&lt;wsp:rsid wsp:val=&quot;00842D34&quot;/&gt;&lt;wsp:rsid wsp:val=&quot;0084369F&quot;/&gt;&lt;wsp:rsid wsp:val=&quot;00843C1F&quot;/&gt;&lt;wsp:rsid wsp:val=&quot;00843FC3&quot;/&gt;&lt;wsp:rsid wsp:val=&quot;008445E1&quot;/&gt;&lt;wsp:rsid wsp:val=&quot;00846544&quot;/&gt;&lt;wsp:rsid wsp:val=&quot;00846F5C&quot;/&gt;&lt;wsp:rsid wsp:val=&quot;00847296&quot;/&gt;&lt;wsp:rsid wsp:val=&quot;008502B6&quot;/&gt;&lt;wsp:rsid wsp:val=&quot;00850346&quot;/&gt;&lt;wsp:rsid wsp:val=&quot;00850B83&quot;/&gt;&lt;wsp:rsid wsp:val=&quot;00850FDA&quot;/&gt;&lt;wsp:rsid wsp:val=&quot;00851600&quot;/&gt;&lt;wsp:rsid wsp:val=&quot;00852229&quot;/&gt;&lt;wsp:rsid wsp:val=&quot;008528AA&quot;/&gt;&lt;wsp:rsid wsp:val=&quot;00853A8C&quot;/&gt;&lt;wsp:rsid wsp:val=&quot;0085437F&quot;/&gt;&lt;wsp:rsid wsp:val=&quot;00855AED&quot;/&gt;&lt;wsp:rsid wsp:val=&quot;00855C24&quot;/&gt;&lt;wsp:rsid wsp:val=&quot;00856056&quot;/&gt;&lt;wsp:rsid wsp:val=&quot;0085649D&quot;/&gt;&lt;wsp:rsid wsp:val=&quot;00857102&quot;/&gt;&lt;wsp:rsid wsp:val=&quot;0085711C&quot;/&gt;&lt;wsp:rsid wsp:val=&quot;00857E5A&quot;/&gt;&lt;wsp:rsid wsp:val=&quot;00860BC4&quot;/&gt;&lt;wsp:rsid wsp:val=&quot;00860E93&quot;/&gt;&lt;wsp:rsid wsp:val=&quot;00861114&quot;/&gt;&lt;wsp:rsid wsp:val=&quot;00861A27&quot;/&gt;&lt;wsp:rsid wsp:val=&quot;00863022&quot;/&gt;&lt;wsp:rsid wsp:val=&quot;00863782&quot;/&gt;&lt;wsp:rsid wsp:val=&quot;00864773&quot;/&gt;&lt;wsp:rsid wsp:val=&quot;008659B4&quot;/&gt;&lt;wsp:rsid wsp:val=&quot;0086628E&quot;/&gt;&lt;wsp:rsid wsp:val=&quot;0086678F&quot;/&gt;&lt;wsp:rsid wsp:val=&quot;008667FD&quot;/&gt;&lt;wsp:rsid wsp:val=&quot;00866953&quot;/&gt;&lt;wsp:rsid wsp:val=&quot;00866F20&quot;/&gt;&lt;wsp:rsid wsp:val=&quot;008670CD&quot;/&gt;&lt;wsp:rsid wsp:val=&quot;0086720A&quot;/&gt;&lt;wsp:rsid wsp:val=&quot;00870A5F&quot;/&gt;&lt;wsp:rsid wsp:val=&quot;00870F11&quot;/&gt;&lt;wsp:rsid wsp:val=&quot;008713C5&quot;/&gt;&lt;wsp:rsid wsp:val=&quot;00871B8E&quot;/&gt;&lt;wsp:rsid wsp:val=&quot;008726B6&quot;/&gt;&lt;wsp:rsid wsp:val=&quot;00872CE5&quot;/&gt;&lt;wsp:rsid wsp:val=&quot;00872DAE&quot;/&gt;&lt;wsp:rsid wsp:val=&quot;008732F0&quot;/&gt;&lt;wsp:rsid wsp:val=&quot;00874539&quot;/&gt;&lt;wsp:rsid wsp:val=&quot;00874684&quot;/&gt;&lt;wsp:rsid wsp:val=&quot;008746B5&quot;/&gt;&lt;wsp:rsid wsp:val=&quot;00874714&quot;/&gt;&lt;wsp:rsid wsp:val=&quot;008753D8&quot;/&gt;&lt;wsp:rsid wsp:val=&quot;00875B8C&quot;/&gt;&lt;wsp:rsid wsp:val=&quot;00875BF7&quot;/&gt;&lt;wsp:rsid wsp:val=&quot;00875FD2&quot;/&gt;&lt;wsp:rsid wsp:val=&quot;0087683A&quot;/&gt;&lt;wsp:rsid wsp:val=&quot;00876DD1&quot;/&gt;&lt;wsp:rsid wsp:val=&quot;008770C2&quot;/&gt;&lt;wsp:rsid wsp:val=&quot;0087749C&quot;/&gt;&lt;wsp:rsid wsp:val=&quot;00877CEB&quot;/&gt;&lt;wsp:rsid wsp:val=&quot;00877F4D&quot;/&gt;&lt;wsp:rsid wsp:val=&quot;008815AD&quot;/&gt;&lt;wsp:rsid wsp:val=&quot;008817E7&quot;/&gt;&lt;wsp:rsid wsp:val=&quot;00881822&quot;/&gt;&lt;wsp:rsid wsp:val=&quot;0088241D&quot;/&gt;&lt;wsp:rsid wsp:val=&quot;00882F1D&quot;/&gt;&lt;wsp:rsid wsp:val=&quot;00883AA1&quot;/&gt;&lt;wsp:rsid wsp:val=&quot;00883E68&quot;/&gt;&lt;wsp:rsid wsp:val=&quot;00883F81&quot;/&gt;&lt;wsp:rsid wsp:val=&quot;0088430F&quot;/&gt;&lt;wsp:rsid wsp:val=&quot;008902B9&quot;/&gt;&lt;wsp:rsid wsp:val=&quot;00890613&quot;/&gt;&lt;wsp:rsid wsp:val=&quot;00892BD4&quot;/&gt;&lt;wsp:rsid wsp:val=&quot;00892FEE&quot;/&gt;&lt;wsp:rsid wsp:val=&quot;008934D0&quot;/&gt;&lt;wsp:rsid wsp:val=&quot;00893666&quot;/&gt;&lt;wsp:rsid wsp:val=&quot;008944B3&quot;/&gt;&lt;wsp:rsid wsp:val=&quot;00894F7B&quot;/&gt;&lt;wsp:rsid wsp:val=&quot;008955CA&quot;/&gt;&lt;wsp:rsid wsp:val=&quot;00895875&quot;/&gt;&lt;wsp:rsid wsp:val=&quot;00895B3C&quot;/&gt;&lt;wsp:rsid wsp:val=&quot;00896101&quot;/&gt;&lt;wsp:rsid wsp:val=&quot;008964E3&quot;/&gt;&lt;wsp:rsid wsp:val=&quot;00896B4F&quot;/&gt;&lt;wsp:rsid wsp:val=&quot;008972A9&quot;/&gt;&lt;wsp:rsid wsp:val=&quot;00897957&quot;/&gt;&lt;wsp:rsid wsp:val=&quot;00897D06&quot;/&gt;&lt;wsp:rsid wsp:val=&quot;008A04AC&quot;/&gt;&lt;wsp:rsid wsp:val=&quot;008A1428&quot;/&gt;&lt;wsp:rsid wsp:val=&quot;008A1889&quot;/&gt;&lt;wsp:rsid wsp:val=&quot;008A1AB6&quot;/&gt;&lt;wsp:rsid wsp:val=&quot;008A1ECE&quot;/&gt;&lt;wsp:rsid wsp:val=&quot;008A22D0&quot;/&gt;&lt;wsp:rsid wsp:val=&quot;008A271D&quot;/&gt;&lt;wsp:rsid wsp:val=&quot;008A291C&quot;/&gt;&lt;wsp:rsid wsp:val=&quot;008A29B9&quot;/&gt;&lt;wsp:rsid wsp:val=&quot;008A39E0&quot;/&gt;&lt;wsp:rsid wsp:val=&quot;008A3B49&quot;/&gt;&lt;wsp:rsid wsp:val=&quot;008A4FFE&quot;/&gt;&lt;wsp:rsid wsp:val=&quot;008A5D6B&quot;/&gt;&lt;wsp:rsid wsp:val=&quot;008A630D&quot;/&gt;&lt;wsp:rsid wsp:val=&quot;008A63EC&quot;/&gt;&lt;wsp:rsid wsp:val=&quot;008A6EAB&quot;/&gt;&lt;wsp:rsid wsp:val=&quot;008A7960&quot;/&gt;&lt;wsp:rsid wsp:val=&quot;008A7FB1&quot;/&gt;&lt;wsp:rsid wsp:val=&quot;008B0051&quot;/&gt;&lt;wsp:rsid wsp:val=&quot;008B0097&quot;/&gt;&lt;wsp:rsid wsp:val=&quot;008B014D&quot;/&gt;&lt;wsp:rsid wsp:val=&quot;008B0A64&quot;/&gt;&lt;wsp:rsid wsp:val=&quot;008B0AAC&quot;/&gt;&lt;wsp:rsid wsp:val=&quot;008B0FFC&quot;/&gt;&lt;wsp:rsid wsp:val=&quot;008B1274&quot;/&gt;&lt;wsp:rsid wsp:val=&quot;008B13F1&quot;/&gt;&lt;wsp:rsid wsp:val=&quot;008B1FCD&quot;/&gt;&lt;wsp:rsid wsp:val=&quot;008B275C&quot;/&gt;&lt;wsp:rsid wsp:val=&quot;008B4FCD&quot;/&gt;&lt;wsp:rsid wsp:val=&quot;008B58B0&quot;/&gt;&lt;wsp:rsid wsp:val=&quot;008B70EE&quot;/&gt;&lt;wsp:rsid wsp:val=&quot;008B7B2E&quot;/&gt;&lt;wsp:rsid wsp:val=&quot;008C2401&quot;/&gt;&lt;wsp:rsid wsp:val=&quot;008C2AC0&quot;/&gt;&lt;wsp:rsid wsp:val=&quot;008C304D&quot;/&gt;&lt;wsp:rsid wsp:val=&quot;008C35C4&quot;/&gt;&lt;wsp:rsid wsp:val=&quot;008C369B&quot;/&gt;&lt;wsp:rsid wsp:val=&quot;008C3AA4&quot;/&gt;&lt;wsp:rsid wsp:val=&quot;008C3CFB&quot;/&gt;&lt;wsp:rsid wsp:val=&quot;008C411E&quot;/&gt;&lt;wsp:rsid wsp:val=&quot;008C452E&quot;/&gt;&lt;wsp:rsid wsp:val=&quot;008C4A98&quot;/&gt;&lt;wsp:rsid wsp:val=&quot;008C4FDC&quot;/&gt;&lt;wsp:rsid wsp:val=&quot;008C53C4&quot;/&gt;&lt;wsp:rsid wsp:val=&quot;008C5BD7&quot;/&gt;&lt;wsp:rsid wsp:val=&quot;008C5D5C&quot;/&gt;&lt;wsp:rsid wsp:val=&quot;008C5F98&quot;/&gt;&lt;wsp:rsid wsp:val=&quot;008C69D1&quot;/&gt;&lt;wsp:rsid wsp:val=&quot;008C6A30&quot;/&gt;&lt;wsp:rsid wsp:val=&quot;008C7154&quot;/&gt;&lt;wsp:rsid wsp:val=&quot;008C7569&quot;/&gt;&lt;wsp:rsid wsp:val=&quot;008C7EA3&quot;/&gt;&lt;wsp:rsid wsp:val=&quot;008D0488&quot;/&gt;&lt;wsp:rsid wsp:val=&quot;008D06FE&quot;/&gt;&lt;wsp:rsid wsp:val=&quot;008D0B89&quot;/&gt;&lt;wsp:rsid wsp:val=&quot;008D132C&quot;/&gt;&lt;wsp:rsid wsp:val=&quot;008D2810&quot;/&gt;&lt;wsp:rsid wsp:val=&quot;008D2D2D&quot;/&gt;&lt;wsp:rsid wsp:val=&quot;008D2EC9&quot;/&gt;&lt;wsp:rsid wsp:val=&quot;008D3147&quot;/&gt;&lt;wsp:rsid wsp:val=&quot;008D32CD&quot;/&gt;&lt;wsp:rsid wsp:val=&quot;008D3CD7&quot;/&gt;&lt;wsp:rsid wsp:val=&quot;008D3F22&quot;/&gt;&lt;wsp:rsid wsp:val=&quot;008D417C&quot;/&gt;&lt;wsp:rsid wsp:val=&quot;008D4413&quot;/&gt;&lt;wsp:rsid wsp:val=&quot;008D4AAB&quot;/&gt;&lt;wsp:rsid wsp:val=&quot;008D4D0D&quot;/&gt;&lt;wsp:rsid wsp:val=&quot;008D735C&quot;/&gt;&lt;wsp:rsid wsp:val=&quot;008D7642&quot;/&gt;&lt;wsp:rsid wsp:val=&quot;008D7B81&quot;/&gt;&lt;wsp:rsid wsp:val=&quot;008E00DD&quot;/&gt;&lt;wsp:rsid wsp:val=&quot;008E016F&quot;/&gt;&lt;wsp:rsid wsp:val=&quot;008E03E3&quot;/&gt;&lt;wsp:rsid wsp:val=&quot;008E0452&quot;/&gt;&lt;wsp:rsid wsp:val=&quot;008E0AA2&quot;/&gt;&lt;wsp:rsid wsp:val=&quot;008E3EE0&quot;/&gt;&lt;wsp:rsid wsp:val=&quot;008E4493&quot;/&gt;&lt;wsp:rsid wsp:val=&quot;008E49D8&quot;/&gt;&lt;wsp:rsid wsp:val=&quot;008E5712&quot;/&gt;&lt;wsp:rsid wsp:val=&quot;008E594E&quot;/&gt;&lt;wsp:rsid wsp:val=&quot;008E6E61&quot;/&gt;&lt;wsp:rsid wsp:val=&quot;008E79CA&quot;/&gt;&lt;wsp:rsid wsp:val=&quot;008E7B51&quot;/&gt;&lt;wsp:rsid wsp:val=&quot;008F03A0&quot;/&gt;&lt;wsp:rsid wsp:val=&quot;008F0986&quot;/&gt;&lt;wsp:rsid wsp:val=&quot;008F39F0&quot;/&gt;&lt;wsp:rsid wsp:val=&quot;008F3FB9&quot;/&gt;&lt;wsp:rsid wsp:val=&quot;008F406A&quot;/&gt;&lt;wsp:rsid wsp:val=&quot;008F47BA&quot;/&gt;&lt;wsp:rsid wsp:val=&quot;008F488D&quot;/&gt;&lt;wsp:rsid wsp:val=&quot;008F5392&quot;/&gt;&lt;wsp:rsid wsp:val=&quot;008F5795&quot;/&gt;&lt;wsp:rsid wsp:val=&quot;008F5F55&quot;/&gt;&lt;wsp:rsid wsp:val=&quot;008F601A&quot;/&gt;&lt;wsp:rsid wsp:val=&quot;008F77C8&quot;/&gt;&lt;wsp:rsid wsp:val=&quot;008F79C2&quot;/&gt;&lt;wsp:rsid wsp:val=&quot;00900246&quot;/&gt;&lt;wsp:rsid wsp:val=&quot;00901103&quot;/&gt;&lt;wsp:rsid wsp:val=&quot;00901558&quot;/&gt;&lt;wsp:rsid wsp:val=&quot;00902D82&quot;/&gt;&lt;wsp:rsid wsp:val=&quot;009031DE&quot;/&gt;&lt;wsp:rsid wsp:val=&quot;009032EB&quot;/&gt;&lt;wsp:rsid wsp:val=&quot;0090403D&quot;/&gt;&lt;wsp:rsid wsp:val=&quot;009045C2&quot;/&gt;&lt;wsp:rsid wsp:val=&quot;009049FC&quot;/&gt;&lt;wsp:rsid wsp:val=&quot;00904B3F&quot;/&gt;&lt;wsp:rsid wsp:val=&quot;009051AE&quot;/&gt;&lt;wsp:rsid wsp:val=&quot;00905228&quot;/&gt;&lt;wsp:rsid wsp:val=&quot;00906CBB&quot;/&gt;&lt;wsp:rsid wsp:val=&quot;009077A7&quot;/&gt;&lt;wsp:rsid wsp:val=&quot;00910091&quot;/&gt;&lt;wsp:rsid wsp:val=&quot;00910574&quot;/&gt;&lt;wsp:rsid wsp:val=&quot;00910812&quot;/&gt;&lt;wsp:rsid wsp:val=&quot;0091098A&quot;/&gt;&lt;wsp:rsid wsp:val=&quot;0091346E&quot;/&gt;&lt;wsp:rsid wsp:val=&quot;00913754&quot;/&gt;&lt;wsp:rsid wsp:val=&quot;00913A9B&quot;/&gt;&lt;wsp:rsid wsp:val=&quot;00913BD6&quot;/&gt;&lt;wsp:rsid wsp:val=&quot;00913CFD&quot;/&gt;&lt;wsp:rsid wsp:val=&quot;00914379&quot;/&gt;&lt;wsp:rsid wsp:val=&quot;009163AC&quot;/&gt;&lt;wsp:rsid wsp:val=&quot;00916DFB&quot;/&gt;&lt;wsp:rsid wsp:val=&quot;00916F2A&quot;/&gt;&lt;wsp:rsid wsp:val=&quot;00917313&quot;/&gt;&lt;wsp:rsid wsp:val=&quot;00917805&quot;/&gt;&lt;wsp:rsid wsp:val=&quot;00920DBF&quot;/&gt;&lt;wsp:rsid wsp:val=&quot;00921396&quot;/&gt;&lt;wsp:rsid wsp:val=&quot;009227F3&quot;/&gt;&lt;wsp:rsid wsp:val=&quot;00922FC1&quot;/&gt;&lt;wsp:rsid wsp:val=&quot;00923E06&quot;/&gt;&lt;wsp:rsid wsp:val=&quot;00924AC1&quot;/&gt;&lt;wsp:rsid wsp:val=&quot;00926998&quot;/&gt;&lt;wsp:rsid wsp:val=&quot;009271B4&quot;/&gt;&lt;wsp:rsid wsp:val=&quot;00930085&quot;/&gt;&lt;wsp:rsid wsp:val=&quot;00930384&quot;/&gt;&lt;wsp:rsid wsp:val=&quot;009303FE&quot;/&gt;&lt;wsp:rsid wsp:val=&quot;00930D0E&quot;/&gt;&lt;wsp:rsid wsp:val=&quot;0093191A&quot;/&gt;&lt;wsp:rsid wsp:val=&quot;00931B22&quot;/&gt;&lt;wsp:rsid wsp:val=&quot;00932ABF&quot;/&gt;&lt;wsp:rsid wsp:val=&quot;0093378F&quot;/&gt;&lt;wsp:rsid wsp:val=&quot;00933F8C&quot;/&gt;&lt;wsp:rsid wsp:val=&quot;00934886&quot;/&gt;&lt;wsp:rsid wsp:val=&quot;0093492D&quot;/&gt;&lt;wsp:rsid wsp:val=&quot;00935BBC&quot;/&gt;&lt;wsp:rsid wsp:val=&quot;00936A20&quot;/&gt;&lt;wsp:rsid wsp:val=&quot;00936F9A&quot;/&gt;&lt;wsp:rsid wsp:val=&quot;00937421&quot;/&gt;&lt;wsp:rsid wsp:val=&quot;00937722&quot;/&gt;&lt;wsp:rsid wsp:val=&quot;009377E4&quot;/&gt;&lt;wsp:rsid wsp:val=&quot;009378F3&quot;/&gt;&lt;wsp:rsid wsp:val=&quot;00937D83&quot;/&gt;&lt;wsp:rsid wsp:val=&quot;00937E93&quot;/&gt;&lt;wsp:rsid wsp:val=&quot;0094122A&quot;/&gt;&lt;wsp:rsid wsp:val=&quot;009413C4&quot;/&gt;&lt;wsp:rsid wsp:val=&quot;0094207D&quot;/&gt;&lt;wsp:rsid wsp:val=&quot;0094292D&quot;/&gt;&lt;wsp:rsid wsp:val=&quot;00943ABA&quot;/&gt;&lt;wsp:rsid wsp:val=&quot;009442A7&quot;/&gt;&lt;wsp:rsid wsp:val=&quot;0094446D&quot;/&gt;&lt;wsp:rsid wsp:val=&quot;00944A6F&quot;/&gt;&lt;wsp:rsid wsp:val=&quot;009450A6&quot;/&gt;&lt;wsp:rsid wsp:val=&quot;00945B1F&quot;/&gt;&lt;wsp:rsid wsp:val=&quot;00946223&quot;/&gt;&lt;wsp:rsid wsp:val=&quot;0094652E&quot;/&gt;&lt;wsp:rsid wsp:val=&quot;00946A37&quot;/&gt;&lt;wsp:rsid wsp:val=&quot;00947345&quot;/&gt;&lt;wsp:rsid wsp:val=&quot;0094740A&quot;/&gt;&lt;wsp:rsid wsp:val=&quot;009474D1&quot;/&gt;&lt;wsp:rsid wsp:val=&quot;009477A7&quot;/&gt;&lt;wsp:rsid wsp:val=&quot;00950440&quot;/&gt;&lt;wsp:rsid wsp:val=&quot;00950F96&quot;/&gt;&lt;wsp:rsid wsp:val=&quot;009519B4&quot;/&gt;&lt;wsp:rsid wsp:val=&quot;00952660&quot;/&gt;&lt;wsp:rsid wsp:val=&quot;0095286A&quot;/&gt;&lt;wsp:rsid wsp:val=&quot;0095316A&quot;/&gt;&lt;wsp:rsid wsp:val=&quot;0095333B&quot;/&gt;&lt;wsp:rsid wsp:val=&quot;009536EC&quot;/&gt;&lt;wsp:rsid wsp:val=&quot;00953712&quot;/&gt;&lt;wsp:rsid wsp:val=&quot;00954103&quot;/&gt;&lt;wsp:rsid wsp:val=&quot;0095474A&quot;/&gt;&lt;wsp:rsid wsp:val=&quot;00954A63&quot;/&gt;&lt;wsp:rsid wsp:val=&quot;00954DF4&quot;/&gt;&lt;wsp:rsid wsp:val=&quot;00955121&quot;/&gt;&lt;wsp:rsid wsp:val=&quot;009552B0&quot;/&gt;&lt;wsp:rsid wsp:val=&quot;0095541D&quot;/&gt;&lt;wsp:rsid wsp:val=&quot;009571D9&quot;/&gt;&lt;wsp:rsid wsp:val=&quot;00957DE5&quot;/&gt;&lt;wsp:rsid wsp:val=&quot;00957F8C&quot;/&gt;&lt;wsp:rsid wsp:val=&quot;009600F2&quot;/&gt;&lt;wsp:rsid wsp:val=&quot;00960134&quot;/&gt;&lt;wsp:rsid wsp:val=&quot;00960759&quot;/&gt;&lt;wsp:rsid wsp:val=&quot;00960819&quot;/&gt;&lt;wsp:rsid wsp:val=&quot;00960C91&quot;/&gt;&lt;wsp:rsid wsp:val=&quot;0096139B&quot;/&gt;&lt;wsp:rsid wsp:val=&quot;009617D2&quot;/&gt;&lt;wsp:rsid wsp:val=&quot;00962BC3&quot;/&gt;&lt;wsp:rsid wsp:val=&quot;00964589&quot;/&gt;&lt;wsp:rsid wsp:val=&quot;009657B9&quot;/&gt;&lt;wsp:rsid wsp:val=&quot;009662F5&quot;/&gt;&lt;wsp:rsid wsp:val=&quot;0096692D&quot;/&gt;&lt;wsp:rsid wsp:val=&quot;00967979&quot;/&gt;&lt;wsp:rsid wsp:val=&quot;0097175F&quot;/&gt;&lt;wsp:rsid wsp:val=&quot;009723C4&quot;/&gt;&lt;wsp:rsid wsp:val=&quot;00972606&quot;/&gt;&lt;wsp:rsid wsp:val=&quot;00973756&quot;/&gt;&lt;wsp:rsid wsp:val=&quot;009741AC&quot;/&gt;&lt;wsp:rsid wsp:val=&quot;00974C5B&quot;/&gt;&lt;wsp:rsid wsp:val=&quot;00974F16&quot;/&gt;&lt;wsp:rsid wsp:val=&quot;009751EF&quot;/&gt;&lt;wsp:rsid wsp:val=&quot;00975D57&quot;/&gt;&lt;wsp:rsid wsp:val=&quot;00975F88&quot;/&gt;&lt;wsp:rsid wsp:val=&quot;00976BDD&quot;/&gt;&lt;wsp:rsid wsp:val=&quot;00977D66&quot;/&gt;&lt;wsp:rsid wsp:val=&quot;009806F1&quot;/&gt;&lt;wsp:rsid wsp:val=&quot;00980BEF&quot;/&gt;&lt;wsp:rsid wsp:val=&quot;0098107B&quot;/&gt;&lt;wsp:rsid wsp:val=&quot;00982005&quot;/&gt;&lt;wsp:rsid wsp:val=&quot;009826AE&quot;/&gt;&lt;wsp:rsid wsp:val=&quot;00983A39&quot;/&gt;&lt;wsp:rsid wsp:val=&quot;00983A61&quot;/&gt;&lt;wsp:rsid wsp:val=&quot;00984395&quot;/&gt;&lt;wsp:rsid wsp:val=&quot;00985C23&quot;/&gt;&lt;wsp:rsid wsp:val=&quot;009868EA&quot;/&gt;&lt;wsp:rsid wsp:val=&quot;00986D52&quot;/&gt;&lt;wsp:rsid wsp:val=&quot;009875FA&quot;/&gt;&lt;wsp:rsid wsp:val=&quot;0098761B&quot;/&gt;&lt;wsp:rsid wsp:val=&quot;0099015E&quot;/&gt;&lt;wsp:rsid wsp:val=&quot;009909DD&quot;/&gt;&lt;wsp:rsid wsp:val=&quot;00990A3D&quot;/&gt;&lt;wsp:rsid wsp:val=&quot;00991028&quot;/&gt;&lt;wsp:rsid wsp:val=&quot;009920C0&quot;/&gt;&lt;wsp:rsid wsp:val=&quot;0099356B&quot;/&gt;&lt;wsp:rsid wsp:val=&quot;00994E8A&quot;/&gt;&lt;wsp:rsid wsp:val=&quot;00995B86&quot;/&gt;&lt;wsp:rsid wsp:val=&quot;00995F6A&quot;/&gt;&lt;wsp:rsid wsp:val=&quot;009966EC&quot;/&gt;&lt;wsp:rsid wsp:val=&quot;00996762&quot;/&gt;&lt;wsp:rsid wsp:val=&quot;00996D12&quot;/&gt;&lt;wsp:rsid wsp:val=&quot;00997C8A&quot;/&gt;&lt;wsp:rsid wsp:val=&quot;009A0154&quot;/&gt;&lt;wsp:rsid wsp:val=&quot;009A082C&quot;/&gt;&lt;wsp:rsid wsp:val=&quot;009A0E73&quot;/&gt;&lt;wsp:rsid wsp:val=&quot;009A1197&quot;/&gt;&lt;wsp:rsid wsp:val=&quot;009A19B9&quot;/&gt;&lt;wsp:rsid wsp:val=&quot;009A1F90&quot;/&gt;&lt;wsp:rsid wsp:val=&quot;009A271B&quot;/&gt;&lt;wsp:rsid wsp:val=&quot;009A3312&quot;/&gt;&lt;wsp:rsid wsp:val=&quot;009A3CE5&quot;/&gt;&lt;wsp:rsid wsp:val=&quot;009A3DA5&quot;/&gt;&lt;wsp:rsid wsp:val=&quot;009A47E2&quot;/&gt;&lt;wsp:rsid wsp:val=&quot;009A49E5&quot;/&gt;&lt;wsp:rsid wsp:val=&quot;009A5684&quot;/&gt;&lt;wsp:rsid wsp:val=&quot;009A67EE&quot;/&gt;&lt;wsp:rsid wsp:val=&quot;009A6C58&quot;/&gt;&lt;wsp:rsid wsp:val=&quot;009A731B&quot;/&gt;&lt;wsp:rsid wsp:val=&quot;009A7A55&quot;/&gt;&lt;wsp:rsid wsp:val=&quot;009A7D20&quot;/&gt;&lt;wsp:rsid wsp:val=&quot;009B08FE&quot;/&gt;&lt;wsp:rsid wsp:val=&quot;009B1836&quot;/&gt;&lt;wsp:rsid wsp:val=&quot;009B382F&quot;/&gt;&lt;wsp:rsid wsp:val=&quot;009B4049&quot;/&gt;&lt;wsp:rsid wsp:val=&quot;009B4637&quot;/&gt;&lt;wsp:rsid wsp:val=&quot;009B466E&quot;/&gt;&lt;wsp:rsid wsp:val=&quot;009B4890&quot;/&gt;&lt;wsp:rsid wsp:val=&quot;009B554D&quot;/&gt;&lt;wsp:rsid wsp:val=&quot;009B6AA8&quot;/&gt;&lt;wsp:rsid wsp:val=&quot;009B6DFE&quot;/&gt;&lt;wsp:rsid wsp:val=&quot;009B6F5A&quot;/&gt;&lt;wsp:rsid wsp:val=&quot;009C17CF&quot;/&gt;&lt;wsp:rsid wsp:val=&quot;009C1A48&quot;/&gt;&lt;wsp:rsid wsp:val=&quot;009C1A92&quot;/&gt;&lt;wsp:rsid wsp:val=&quot;009C1B82&quot;/&gt;&lt;wsp:rsid wsp:val=&quot;009C22E5&quot;/&gt;&lt;wsp:rsid wsp:val=&quot;009C255A&quot;/&gt;&lt;wsp:rsid wsp:val=&quot;009C49F7&quot;/&gt;&lt;wsp:rsid wsp:val=&quot;009C4A3C&quot;/&gt;&lt;wsp:rsid wsp:val=&quot;009C52B9&quot;/&gt;&lt;wsp:rsid wsp:val=&quot;009C6377&quot;/&gt;&lt;wsp:rsid wsp:val=&quot;009C78F8&quot;/&gt;&lt;wsp:rsid wsp:val=&quot;009C7E61&quot;/&gt;&lt;wsp:rsid wsp:val=&quot;009C7FA9&quot;/&gt;&lt;wsp:rsid wsp:val=&quot;009D0831&quot;/&gt;&lt;wsp:rsid wsp:val=&quot;009D0A94&quot;/&gt;&lt;wsp:rsid wsp:val=&quot;009D0C46&quot;/&gt;&lt;wsp:rsid wsp:val=&quot;009D1AF7&quot;/&gt;&lt;wsp:rsid wsp:val=&quot;009D1D0C&quot;/&gt;&lt;wsp:rsid wsp:val=&quot;009D23C6&quot;/&gt;&lt;wsp:rsid wsp:val=&quot;009D2517&quot;/&gt;&lt;wsp:rsid wsp:val=&quot;009D2B9C&quot;/&gt;&lt;wsp:rsid wsp:val=&quot;009D33C3&quot;/&gt;&lt;wsp:rsid wsp:val=&quot;009D3B5D&quot;/&gt;&lt;wsp:rsid wsp:val=&quot;009D3FDF&quot;/&gt;&lt;wsp:rsid wsp:val=&quot;009D5149&quot;/&gt;&lt;wsp:rsid wsp:val=&quot;009D5363&quot;/&gt;&lt;wsp:rsid wsp:val=&quot;009D59BC&quot;/&gt;&lt;wsp:rsid wsp:val=&quot;009D7510&quot;/&gt;&lt;wsp:rsid wsp:val=&quot;009E05EF&quot;/&gt;&lt;wsp:rsid wsp:val=&quot;009E090E&quot;/&gt;&lt;wsp:rsid wsp:val=&quot;009E1897&quot;/&gt;&lt;wsp:rsid wsp:val=&quot;009E211F&quot;/&gt;&lt;wsp:rsid wsp:val=&quot;009E2DC2&quot;/&gt;&lt;wsp:rsid wsp:val=&quot;009E2E08&quot;/&gt;&lt;wsp:rsid wsp:val=&quot;009E2EFB&quot;/&gt;&lt;wsp:rsid wsp:val=&quot;009E36AF&quot;/&gt;&lt;wsp:rsid wsp:val=&quot;009E386A&quot;/&gt;&lt;wsp:rsid wsp:val=&quot;009E3A36&quot;/&gt;&lt;wsp:rsid wsp:val=&quot;009E3CDC&quot;/&gt;&lt;wsp:rsid wsp:val=&quot;009E3EBF&quot;/&gt;&lt;wsp:rsid wsp:val=&quot;009E522D&quot;/&gt;&lt;wsp:rsid wsp:val=&quot;009E574D&quot;/&gt;&lt;wsp:rsid wsp:val=&quot;009E5D9C&quot;/&gt;&lt;wsp:rsid wsp:val=&quot;009E6244&quot;/&gt;&lt;wsp:rsid wsp:val=&quot;009E6B1B&quot;/&gt;&lt;wsp:rsid wsp:val=&quot;009E7247&quot;/&gt;&lt;wsp:rsid wsp:val=&quot;009E7D87&quot;/&gt;&lt;wsp:rsid wsp:val=&quot;009F00F8&quot;/&gt;&lt;wsp:rsid wsp:val=&quot;009F083C&quot;/&gt;&lt;wsp:rsid wsp:val=&quot;009F091C&quot;/&gt;&lt;wsp:rsid wsp:val=&quot;009F20C5&quot;/&gt;&lt;wsp:rsid wsp:val=&quot;009F253F&quot;/&gt;&lt;wsp:rsid wsp:val=&quot;009F30F0&quot;/&gt;&lt;wsp:rsid wsp:val=&quot;009F33E8&quot;/&gt;&lt;wsp:rsid wsp:val=&quot;009F34A5&quot;/&gt;&lt;wsp:rsid wsp:val=&quot;009F370B&quot;/&gt;&lt;wsp:rsid wsp:val=&quot;009F4B1F&quot;/&gt;&lt;wsp:rsid wsp:val=&quot;009F4E63&quot;/&gt;&lt;wsp:rsid wsp:val=&quot;009F62AE&quot;/&gt;&lt;wsp:rsid wsp:val=&quot;009F7CE6&quot;/&gt;&lt;wsp:rsid wsp:val=&quot;00A002C7&quot;/&gt;&lt;wsp:rsid wsp:val=&quot;00A0056F&quot;/&gt;&lt;wsp:rsid wsp:val=&quot;00A01A89&quot;/&gt;&lt;wsp:rsid wsp:val=&quot;00A01E22&quot;/&gt;&lt;wsp:rsid wsp:val=&quot;00A02920&quot;/&gt;&lt;wsp:rsid wsp:val=&quot;00A029CD&quot;/&gt;&lt;wsp:rsid wsp:val=&quot;00A032A5&quot;/&gt;&lt;wsp:rsid wsp:val=&quot;00A043FB&quot;/&gt;&lt;wsp:rsid wsp:val=&quot;00A04559&quot;/&gt;&lt;wsp:rsid wsp:val=&quot;00A04818&quot;/&gt;&lt;wsp:rsid wsp:val=&quot;00A04EAE&quot;/&gt;&lt;wsp:rsid wsp:val=&quot;00A05935&quot;/&gt;&lt;wsp:rsid wsp:val=&quot;00A05F58&quot;/&gt;&lt;wsp:rsid wsp:val=&quot;00A07947&quot;/&gt;&lt;wsp:rsid wsp:val=&quot;00A11E01&quot;/&gt;&lt;wsp:rsid wsp:val=&quot;00A12507&quot;/&gt;&lt;wsp:rsid wsp:val=&quot;00A12FDE&quot;/&gt;&lt;wsp:rsid wsp:val=&quot;00A1317E&quot;/&gt;&lt;wsp:rsid wsp:val=&quot;00A13F6A&quot;/&gt;&lt;wsp:rsid wsp:val=&quot;00A14062&quot;/&gt;&lt;wsp:rsid wsp:val=&quot;00A14620&quot;/&gt;&lt;wsp:rsid wsp:val=&quot;00A14C9A&quot;/&gt;&lt;wsp:rsid wsp:val=&quot;00A15251&quot;/&gt;&lt;wsp:rsid wsp:val=&quot;00A1537C&quot;/&gt;&lt;wsp:rsid wsp:val=&quot;00A15F37&quot;/&gt;&lt;wsp:rsid wsp:val=&quot;00A16491&quot;/&gt;&lt;wsp:rsid wsp:val=&quot;00A16CE5&quot;/&gt;&lt;wsp:rsid wsp:val=&quot;00A170A2&quot;/&gt;&lt;wsp:rsid wsp:val=&quot;00A1718C&quot;/&gt;&lt;wsp:rsid wsp:val=&quot;00A17784&quot;/&gt;&lt;wsp:rsid wsp:val=&quot;00A17CB0&quot;/&gt;&lt;wsp:rsid wsp:val=&quot;00A17CB9&quot;/&gt;&lt;wsp:rsid wsp:val=&quot;00A201C4&quot;/&gt;&lt;wsp:rsid wsp:val=&quot;00A21656&quot;/&gt;&lt;wsp:rsid wsp:val=&quot;00A2177E&quot;/&gt;&lt;wsp:rsid wsp:val=&quot;00A22EBE&quot;/&gt;&lt;wsp:rsid wsp:val=&quot;00A23024&quot;/&gt;&lt;wsp:rsid wsp:val=&quot;00A23BC3&quot;/&gt;&lt;wsp:rsid wsp:val=&quot;00A24DAB&quot;/&gt;&lt;wsp:rsid wsp:val=&quot;00A260FE&quot;/&gt;&lt;wsp:rsid wsp:val=&quot;00A26E6D&quot;/&gt;&lt;wsp:rsid wsp:val=&quot;00A30349&quot;/&gt;&lt;wsp:rsid wsp:val=&quot;00A30771&quot;/&gt;&lt;wsp:rsid wsp:val=&quot;00A30FFA&quot;/&gt;&lt;wsp:rsid wsp:val=&quot;00A316AD&quot;/&gt;&lt;wsp:rsid wsp:val=&quot;00A3255B&quot;/&gt;&lt;wsp:rsid wsp:val=&quot;00A32693&quot;/&gt;&lt;wsp:rsid wsp:val=&quot;00A351B0&quot;/&gt;&lt;wsp:rsid wsp:val=&quot;00A353EC&quot;/&gt;&lt;wsp:rsid wsp:val=&quot;00A3554D&quot;/&gt;&lt;wsp:rsid wsp:val=&quot;00A3633D&quot;/&gt;&lt;wsp:rsid wsp:val=&quot;00A36A00&quot;/&gt;&lt;wsp:rsid wsp:val=&quot;00A36DCA&quot;/&gt;&lt;wsp:rsid wsp:val=&quot;00A36EDD&quot;/&gt;&lt;wsp:rsid wsp:val=&quot;00A37EDC&quot;/&gt;&lt;wsp:rsid wsp:val=&quot;00A41657&quot;/&gt;&lt;wsp:rsid wsp:val=&quot;00A42710&quot;/&gt;&lt;wsp:rsid wsp:val=&quot;00A429DF&quot;/&gt;&lt;wsp:rsid wsp:val=&quot;00A432B7&quot;/&gt;&lt;wsp:rsid wsp:val=&quot;00A44022&quot;/&gt;&lt;wsp:rsid wsp:val=&quot;00A44CA0&quot;/&gt;&lt;wsp:rsid wsp:val=&quot;00A44E06&quot;/&gt;&lt;wsp:rsid wsp:val=&quot;00A4691A&quot;/&gt;&lt;wsp:rsid wsp:val=&quot;00A5001A&quot;/&gt;&lt;wsp:rsid wsp:val=&quot;00A503C2&quot;/&gt;&lt;wsp:rsid wsp:val=&quot;00A50F22&quot;/&gt;&lt;wsp:rsid wsp:val=&quot;00A516CA&quot;/&gt;&lt;wsp:rsid wsp:val=&quot;00A52057&quot;/&gt;&lt;wsp:rsid wsp:val=&quot;00A536C2&quot;/&gt;&lt;wsp:rsid wsp:val=&quot;00A54343&quot;/&gt;&lt;wsp:rsid wsp:val=&quot;00A54554&quot;/&gt;&lt;wsp:rsid wsp:val=&quot;00A549B7&quot;/&gt;&lt;wsp:rsid wsp:val=&quot;00A553BA&quot;/&gt;&lt;wsp:rsid wsp:val=&quot;00A55893&quot;/&gt;&lt;wsp:rsid wsp:val=&quot;00A56B6D&quot;/&gt;&lt;wsp:rsid wsp:val=&quot;00A57794&quot;/&gt;&lt;wsp:rsid wsp:val=&quot;00A57A72&quot;/&gt;&lt;wsp:rsid wsp:val=&quot;00A57E9F&quot;/&gt;&lt;wsp:rsid wsp:val=&quot;00A57EC2&quot;/&gt;&lt;wsp:rsid wsp:val=&quot;00A6004A&quot;/&gt;&lt;wsp:rsid wsp:val=&quot;00A60DA2&quot;/&gt;&lt;wsp:rsid wsp:val=&quot;00A60E07&quot;/&gt;&lt;wsp:rsid wsp:val=&quot;00A62170&quot;/&gt;&lt;wsp:rsid wsp:val=&quot;00A62D1E&quot;/&gt;&lt;wsp:rsid wsp:val=&quot;00A63C99&quot;/&gt;&lt;wsp:rsid wsp:val=&quot;00A6413D&quot;/&gt;&lt;wsp:rsid wsp:val=&quot;00A64366&quot;/&gt;&lt;wsp:rsid wsp:val=&quot;00A65A69&quot;/&gt;&lt;wsp:rsid wsp:val=&quot;00A660D5&quot;/&gt;&lt;wsp:rsid wsp:val=&quot;00A66124&quot;/&gt;&lt;wsp:rsid wsp:val=&quot;00A66434&quot;/&gt;&lt;wsp:rsid wsp:val=&quot;00A66C10&quot;/&gt;&lt;wsp:rsid wsp:val=&quot;00A678F5&quot;/&gt;&lt;wsp:rsid wsp:val=&quot;00A70254&quot;/&gt;&lt;wsp:rsid wsp:val=&quot;00A709C6&quot;/&gt;&lt;wsp:rsid wsp:val=&quot;00A710AF&quot;/&gt;&lt;wsp:rsid wsp:val=&quot;00A73062&quot;/&gt;&lt;wsp:rsid wsp:val=&quot;00A740EB&quot;/&gt;&lt;wsp:rsid wsp:val=&quot;00A74857&quot;/&gt;&lt;wsp:rsid wsp:val=&quot;00A763B5&quot;/&gt;&lt;wsp:rsid wsp:val=&quot;00A767CC&quot;/&gt;&lt;wsp:rsid wsp:val=&quot;00A768E7&quot;/&gt;&lt;wsp:rsid wsp:val=&quot;00A7741D&quot;/&gt;&lt;wsp:rsid wsp:val=&quot;00A77582&quot;/&gt;&lt;wsp:rsid wsp:val=&quot;00A7776A&quot;/&gt;&lt;wsp:rsid wsp:val=&quot;00A817EB&quot;/&gt;&lt;wsp:rsid wsp:val=&quot;00A82A6F&quot;/&gt;&lt;wsp:rsid wsp:val=&quot;00A83543&quot;/&gt;&lt;wsp:rsid wsp:val=&quot;00A84299&quot;/&gt;&lt;wsp:rsid wsp:val=&quot;00A84C96&quot;/&gt;&lt;wsp:rsid wsp:val=&quot;00A851BB&quot;/&gt;&lt;wsp:rsid wsp:val=&quot;00A8540B&quot;/&gt;&lt;wsp:rsid wsp:val=&quot;00A8632B&quot;/&gt;&lt;wsp:rsid wsp:val=&quot;00A8667F&quot;/&gt;&lt;wsp:rsid wsp:val=&quot;00A8685C&quot;/&gt;&lt;wsp:rsid wsp:val=&quot;00A870BA&quot;/&gt;&lt;wsp:rsid wsp:val=&quot;00A87E3B&quot;/&gt;&lt;wsp:rsid wsp:val=&quot;00A90FC7&quot;/&gt;&lt;wsp:rsid wsp:val=&quot;00A913FA&quot;/&gt;&lt;wsp:rsid wsp:val=&quot;00A91D98&quot;/&gt;&lt;wsp:rsid wsp:val=&quot;00A929DB&quot;/&gt;&lt;wsp:rsid wsp:val=&quot;00A9386D&quot;/&gt;&lt;wsp:rsid wsp:val=&quot;00A942DC&quot;/&gt;&lt;wsp:rsid wsp:val=&quot;00A942ED&quot;/&gt;&lt;wsp:rsid wsp:val=&quot;00A94685&quot;/&gt;&lt;wsp:rsid wsp:val=&quot;00A947E7&quot;/&gt;&lt;wsp:rsid wsp:val=&quot;00A94DEE&quot;/&gt;&lt;wsp:rsid wsp:val=&quot;00A94FCD&quot;/&gt;&lt;wsp:rsid wsp:val=&quot;00A95C74&quot;/&gt;&lt;wsp:rsid wsp:val=&quot;00A9644E&quot;/&gt;&lt;wsp:rsid wsp:val=&quot;00A965AD&quot;/&gt;&lt;wsp:rsid wsp:val=&quot;00A96AA7&quot;/&gt;&lt;wsp:rsid wsp:val=&quot;00A96EAC&quot;/&gt;&lt;wsp:rsid wsp:val=&quot;00A97703&quot;/&gt;&lt;wsp:rsid wsp:val=&quot;00AA00E6&quot;/&gt;&lt;wsp:rsid wsp:val=&quot;00AA0A11&quot;/&gt;&lt;wsp:rsid wsp:val=&quot;00AA0E80&quot;/&gt;&lt;wsp:rsid wsp:val=&quot;00AA173C&quot;/&gt;&lt;wsp:rsid wsp:val=&quot;00AA1C49&quot;/&gt;&lt;wsp:rsid wsp:val=&quot;00AA1C4E&quot;/&gt;&lt;wsp:rsid wsp:val=&quot;00AA1F5E&quot;/&gt;&lt;wsp:rsid wsp:val=&quot;00AA3391&quot;/&gt;&lt;wsp:rsid wsp:val=&quot;00AA4B83&quot;/&gt;&lt;wsp:rsid wsp:val=&quot;00AA5742&quot;/&gt;&lt;wsp:rsid wsp:val=&quot;00AA5BEF&quot;/&gt;&lt;wsp:rsid wsp:val=&quot;00AA7274&quot;/&gt;&lt;wsp:rsid wsp:val=&quot;00AA75C8&quot;/&gt;&lt;wsp:rsid wsp:val=&quot;00AA7FD8&quot;/&gt;&lt;wsp:rsid wsp:val=&quot;00AB00AC&quot;/&gt;&lt;wsp:rsid wsp:val=&quot;00AB144C&quot;/&gt;&lt;wsp:rsid wsp:val=&quot;00AB1707&quot;/&gt;&lt;wsp:rsid wsp:val=&quot;00AB181B&quot;/&gt;&lt;wsp:rsid wsp:val=&quot;00AB19C7&quot;/&gt;&lt;wsp:rsid wsp:val=&quot;00AB2331&quot;/&gt;&lt;wsp:rsid wsp:val=&quot;00AB2D5D&quot;/&gt;&lt;wsp:rsid wsp:val=&quot;00AB3789&quot;/&gt;&lt;wsp:rsid wsp:val=&quot;00AB3796&quot;/&gt;&lt;wsp:rsid wsp:val=&quot;00AB3A86&quot;/&gt;&lt;wsp:rsid wsp:val=&quot;00AB3D92&quot;/&gt;&lt;wsp:rsid wsp:val=&quot;00AB54EB&quot;/&gt;&lt;wsp:rsid wsp:val=&quot;00AB71B1&quot;/&gt;&lt;wsp:rsid wsp:val=&quot;00AB76AA&quot;/&gt;&lt;wsp:rsid wsp:val=&quot;00AB7993&quot;/&gt;&lt;wsp:rsid wsp:val=&quot;00AB7F04&quot;/&gt;&lt;wsp:rsid wsp:val=&quot;00AC064E&quot;/&gt;&lt;wsp:rsid wsp:val=&quot;00AC0CBE&quot;/&gt;&lt;wsp:rsid wsp:val=&quot;00AC1CFF&quot;/&gt;&lt;wsp:rsid wsp:val=&quot;00AC1D6F&quot;/&gt;&lt;wsp:rsid wsp:val=&quot;00AC3532&quot;/&gt;&lt;wsp:rsid wsp:val=&quot;00AC369E&quot;/&gt;&lt;wsp:rsid wsp:val=&quot;00AC3A2F&quot;/&gt;&lt;wsp:rsid wsp:val=&quot;00AC4277&quot;/&gt;&lt;wsp:rsid wsp:val=&quot;00AC4764&quot;/&gt;&lt;wsp:rsid wsp:val=&quot;00AC4F7D&quot;/&gt;&lt;wsp:rsid wsp:val=&quot;00AC6181&quot;/&gt;&lt;wsp:rsid wsp:val=&quot;00AC6B6A&quot;/&gt;&lt;wsp:rsid wsp:val=&quot;00AC72EF&quot;/&gt;&lt;wsp:rsid wsp:val=&quot;00AD0DD6&quot;/&gt;&lt;wsp:rsid wsp:val=&quot;00AD118F&quot;/&gt;&lt;wsp:rsid wsp:val=&quot;00AD2049&quot;/&gt;&lt;wsp:rsid wsp:val=&quot;00AD299B&quot;/&gt;&lt;wsp:rsid wsp:val=&quot;00AD2FCA&quot;/&gt;&lt;wsp:rsid wsp:val=&quot;00AD3519&quot;/&gt;&lt;wsp:rsid wsp:val=&quot;00AD398E&quot;/&gt;&lt;wsp:rsid wsp:val=&quot;00AD40CC&quot;/&gt;&lt;wsp:rsid wsp:val=&quot;00AD5DFE&quot;/&gt;&lt;wsp:rsid wsp:val=&quot;00AD5ECE&quot;/&gt;&lt;wsp:rsid wsp:val=&quot;00AD5F13&quot;/&gt;&lt;wsp:rsid wsp:val=&quot;00AD6164&quot;/&gt;&lt;wsp:rsid wsp:val=&quot;00AD6230&quot;/&gt;&lt;wsp:rsid wsp:val=&quot;00AD6D99&quot;/&gt;&lt;wsp:rsid wsp:val=&quot;00AD6E42&quot;/&gt;&lt;wsp:rsid wsp:val=&quot;00AD6FE3&quot;/&gt;&lt;wsp:rsid wsp:val=&quot;00AD76D8&quot;/&gt;&lt;wsp:rsid wsp:val=&quot;00AE006D&quot;/&gt;&lt;wsp:rsid wsp:val=&quot;00AE0ABD&quot;/&gt;&lt;wsp:rsid wsp:val=&quot;00AE0D1A&quot;/&gt;&lt;wsp:rsid wsp:val=&quot;00AE0E1C&quot;/&gt;&lt;wsp:rsid wsp:val=&quot;00AE1006&quot;/&gt;&lt;wsp:rsid wsp:val=&quot;00AE1C50&quot;/&gt;&lt;wsp:rsid wsp:val=&quot;00AE1F80&quot;/&gt;&lt;wsp:rsid wsp:val=&quot;00AE227D&quot;/&gt;&lt;wsp:rsid wsp:val=&quot;00AE2351&quot;/&gt;&lt;wsp:rsid wsp:val=&quot;00AE2B56&quot;/&gt;&lt;wsp:rsid wsp:val=&quot;00AE2DAA&quot;/&gt;&lt;wsp:rsid wsp:val=&quot;00AE3800&quot;/&gt;&lt;wsp:rsid wsp:val=&quot;00AE3912&quot;/&gt;&lt;wsp:rsid wsp:val=&quot;00AE3A93&quot;/&gt;&lt;wsp:rsid wsp:val=&quot;00AE49C8&quot;/&gt;&lt;wsp:rsid wsp:val=&quot;00AE49EB&quot;/&gt;&lt;wsp:rsid wsp:val=&quot;00AE5891&quot;/&gt;&lt;wsp:rsid wsp:val=&quot;00AE58BD&quot;/&gt;&lt;wsp:rsid wsp:val=&quot;00AE5CF5&quot;/&gt;&lt;wsp:rsid wsp:val=&quot;00AE6571&quot;/&gt;&lt;wsp:rsid wsp:val=&quot;00AE6589&quot;/&gt;&lt;wsp:rsid wsp:val=&quot;00AE6E14&quot;/&gt;&lt;wsp:rsid wsp:val=&quot;00AE7AE8&quot;/&gt;&lt;wsp:rsid wsp:val=&quot;00AE7BA8&quot;/&gt;&lt;wsp:rsid wsp:val=&quot;00AE7BAC&quot;/&gt;&lt;wsp:rsid wsp:val=&quot;00AF06AE&quot;/&gt;&lt;wsp:rsid wsp:val=&quot;00AF07B6&quot;/&gt;&lt;wsp:rsid wsp:val=&quot;00AF0A29&quot;/&gt;&lt;wsp:rsid wsp:val=&quot;00AF2A43&quot;/&gt;&lt;wsp:rsid wsp:val=&quot;00AF2A69&quot;/&gt;&lt;wsp:rsid wsp:val=&quot;00AF2AB2&quot;/&gt;&lt;wsp:rsid wsp:val=&quot;00AF3025&quot;/&gt;&lt;wsp:rsid wsp:val=&quot;00AF316C&quot;/&gt;&lt;wsp:rsid wsp:val=&quot;00AF35A8&quot;/&gt;&lt;wsp:rsid wsp:val=&quot;00AF46A1&quot;/&gt;&lt;wsp:rsid wsp:val=&quot;00AF6544&quot;/&gt;&lt;wsp:rsid wsp:val=&quot;00AF6F69&quot;/&gt;&lt;wsp:rsid wsp:val=&quot;00AF7600&quot;/&gt;&lt;wsp:rsid wsp:val=&quot;00AF77BB&quot;/&gt;&lt;wsp:rsid wsp:val=&quot;00AF78EE&quot;/&gt;&lt;wsp:rsid wsp:val=&quot;00AF7BB9&quot;/&gt;&lt;wsp:rsid wsp:val=&quot;00AF7CE5&quot;/&gt;&lt;wsp:rsid wsp:val=&quot;00B02543&quot;/&gt;&lt;wsp:rsid wsp:val=&quot;00B0257F&quot;/&gt;&lt;wsp:rsid wsp:val=&quot;00B03AA3&quot;/&gt;&lt;wsp:rsid wsp:val=&quot;00B04B54&quot;/&gt;&lt;wsp:rsid wsp:val=&quot;00B060B5&quot;/&gt;&lt;wsp:rsid wsp:val=&quot;00B06DAD&quot;/&gt;&lt;wsp:rsid wsp:val=&quot;00B06FCB&quot;/&gt;&lt;wsp:rsid wsp:val=&quot;00B106A8&quot;/&gt;&lt;wsp:rsid wsp:val=&quot;00B11C88&quot;/&gt;&lt;wsp:rsid wsp:val=&quot;00B12133&quot;/&gt;&lt;wsp:rsid wsp:val=&quot;00B1225C&quot;/&gt;&lt;wsp:rsid wsp:val=&quot;00B1267A&quot;/&gt;&lt;wsp:rsid wsp:val=&quot;00B142DA&quot;/&gt;&lt;wsp:rsid wsp:val=&quot;00B152D1&quot;/&gt;&lt;wsp:rsid wsp:val=&quot;00B16F40&quot;/&gt;&lt;wsp:rsid wsp:val=&quot;00B16FF4&quot;/&gt;&lt;wsp:rsid wsp:val=&quot;00B20B91&quot;/&gt;&lt;wsp:rsid wsp:val=&quot;00B20BA8&quot;/&gt;&lt;wsp:rsid wsp:val=&quot;00B21390&quot;/&gt;&lt;wsp:rsid wsp:val=&quot;00B22149&quot;/&gt;&lt;wsp:rsid wsp:val=&quot;00B225E1&quot;/&gt;&lt;wsp:rsid wsp:val=&quot;00B22D97&quot;/&gt;&lt;wsp:rsid wsp:val=&quot;00B2379F&quot;/&gt;&lt;wsp:rsid wsp:val=&quot;00B253CB&quot;/&gt;&lt;wsp:rsid wsp:val=&quot;00B259E9&quot;/&gt;&lt;wsp:rsid wsp:val=&quot;00B261FE&quot;/&gt;&lt;wsp:rsid wsp:val=&quot;00B30C38&quot;/&gt;&lt;wsp:rsid wsp:val=&quot;00B30CD1&quot;/&gt;&lt;wsp:rsid wsp:val=&quot;00B32DF5&quot;/&gt;&lt;wsp:rsid wsp:val=&quot;00B33020&quot;/&gt;&lt;wsp:rsid wsp:val=&quot;00B331F9&quot;/&gt;&lt;wsp:rsid wsp:val=&quot;00B333E2&quot;/&gt;&lt;wsp:rsid wsp:val=&quot;00B33799&quot;/&gt;&lt;wsp:rsid wsp:val=&quot;00B33A0F&quot;/&gt;&lt;wsp:rsid wsp:val=&quot;00B33E6D&quot;/&gt;&lt;wsp:rsid wsp:val=&quot;00B34702&quot;/&gt;&lt;wsp:rsid wsp:val=&quot;00B35262&quot;/&gt;&lt;wsp:rsid wsp:val=&quot;00B37370&quot;/&gt;&lt;wsp:rsid wsp:val=&quot;00B378D9&quot;/&gt;&lt;wsp:rsid wsp:val=&quot;00B37F78&quot;/&gt;&lt;wsp:rsid wsp:val=&quot;00B402F3&quot;/&gt;&lt;wsp:rsid wsp:val=&quot;00B40413&quot;/&gt;&lt;wsp:rsid wsp:val=&quot;00B404F8&quot;/&gt;&lt;wsp:rsid wsp:val=&quot;00B42722&quot;/&gt;&lt;wsp:rsid wsp:val=&quot;00B42C48&quot;/&gt;&lt;wsp:rsid wsp:val=&quot;00B43776&quot;/&gt;&lt;wsp:rsid wsp:val=&quot;00B438B9&quot;/&gt;&lt;wsp:rsid wsp:val=&quot;00B443FD&quot;/&gt;&lt;wsp:rsid wsp:val=&quot;00B4469F&quot;/&gt;&lt;wsp:rsid wsp:val=&quot;00B44DFB&quot;/&gt;&lt;wsp:rsid wsp:val=&quot;00B44FBB&quot;/&gt;&lt;wsp:rsid wsp:val=&quot;00B45FA1&quot;/&gt;&lt;wsp:rsid wsp:val=&quot;00B467C3&quot;/&gt;&lt;wsp:rsid wsp:val=&quot;00B468B0&quot;/&gt;&lt;wsp:rsid wsp:val=&quot;00B46C64&quot;/&gt;&lt;wsp:rsid wsp:val=&quot;00B47913&quot;/&gt;&lt;wsp:rsid wsp:val=&quot;00B47E7A&quot;/&gt;&lt;wsp:rsid wsp:val=&quot;00B47FF7&quot;/&gt;&lt;wsp:rsid wsp:val=&quot;00B504ED&quot;/&gt;&lt;wsp:rsid wsp:val=&quot;00B514EE&quot;/&gt;&lt;wsp:rsid wsp:val=&quot;00B51EFD&quot;/&gt;&lt;wsp:rsid wsp:val=&quot;00B5208D&quot;/&gt;&lt;wsp:rsid wsp:val=&quot;00B52A21&quot;/&gt;&lt;wsp:rsid wsp:val=&quot;00B52A6F&quot;/&gt;&lt;wsp:rsid wsp:val=&quot;00B52E4C&quot;/&gt;&lt;wsp:rsid wsp:val=&quot;00B52EB6&quot;/&gt;&lt;wsp:rsid wsp:val=&quot;00B54A6F&quot;/&gt;&lt;wsp:rsid wsp:val=&quot;00B55B2E&quot;/&gt;&lt;wsp:rsid wsp:val=&quot;00B5746F&quot;/&gt;&lt;wsp:rsid wsp:val=&quot;00B57A0E&quot;/&gt;&lt;wsp:rsid wsp:val=&quot;00B602DC&quot;/&gt;&lt;wsp:rsid wsp:val=&quot;00B60B8E&quot;/&gt;&lt;wsp:rsid wsp:val=&quot;00B617B1&quot;/&gt;&lt;wsp:rsid wsp:val=&quot;00B6196E&quot;/&gt;&lt;wsp:rsid wsp:val=&quot;00B62044&quot;/&gt;&lt;wsp:rsid wsp:val=&quot;00B62241&quot;/&gt;&lt;wsp:rsid wsp:val=&quot;00B62249&quot;/&gt;&lt;wsp:rsid wsp:val=&quot;00B636D3&quot;/&gt;&lt;wsp:rsid wsp:val=&quot;00B63724&quot;/&gt;&lt;wsp:rsid wsp:val=&quot;00B63B7B&quot;/&gt;&lt;wsp:rsid wsp:val=&quot;00B6433D&quot;/&gt;&lt;wsp:rsid wsp:val=&quot;00B643DC&quot;/&gt;&lt;wsp:rsid wsp:val=&quot;00B648FE&quot;/&gt;&lt;wsp:rsid wsp:val=&quot;00B65243&quot;/&gt;&lt;wsp:rsid wsp:val=&quot;00B65AC0&quot;/&gt;&lt;wsp:rsid wsp:val=&quot;00B67608&quot;/&gt;&lt;wsp:rsid wsp:val=&quot;00B67AF0&quot;/&gt;&lt;wsp:rsid wsp:val=&quot;00B67ED4&quot;/&gt;&lt;wsp:rsid wsp:val=&quot;00B70B15&quot;/&gt;&lt;wsp:rsid wsp:val=&quot;00B7131E&quot;/&gt;&lt;wsp:rsid wsp:val=&quot;00B71791&quot;/&gt;&lt;wsp:rsid wsp:val=&quot;00B72C88&quot;/&gt;&lt;wsp:rsid wsp:val=&quot;00B733A3&quot;/&gt;&lt;wsp:rsid wsp:val=&quot;00B7630C&quot;/&gt;&lt;wsp:rsid wsp:val=&quot;00B77ABD&quot;/&gt;&lt;wsp:rsid wsp:val=&quot;00B8048C&quot;/&gt;&lt;wsp:rsid wsp:val=&quot;00B80BC2&quot;/&gt;&lt;wsp:rsid wsp:val=&quot;00B81043&quot;/&gt;&lt;wsp:rsid wsp:val=&quot;00B8143F&quot;/&gt;&lt;wsp:rsid wsp:val=&quot;00B81621&quot;/&gt;&lt;wsp:rsid wsp:val=&quot;00B81BF9&quot;/&gt;&lt;wsp:rsid wsp:val=&quot;00B81DF0&quot;/&gt;&lt;wsp:rsid wsp:val=&quot;00B82814&quot;/&gt;&lt;wsp:rsid wsp:val=&quot;00B829D9&quot;/&gt;&lt;wsp:rsid wsp:val=&quot;00B82A0A&quot;/&gt;&lt;wsp:rsid wsp:val=&quot;00B82CB7&quot;/&gt;&lt;wsp:rsid wsp:val=&quot;00B8343D&quot;/&gt;&lt;wsp:rsid wsp:val=&quot;00B83A57&quot;/&gt;&lt;wsp:rsid wsp:val=&quot;00B83C7C&quot;/&gt;&lt;wsp:rsid wsp:val=&quot;00B83F3A&quot;/&gt;&lt;wsp:rsid wsp:val=&quot;00B84127&quot;/&gt;&lt;wsp:rsid wsp:val=&quot;00B842E3&quot;/&gt;&lt;wsp:rsid wsp:val=&quot;00B849B3&quot;/&gt;&lt;wsp:rsid wsp:val=&quot;00B84DAB&quot;/&gt;&lt;wsp:rsid wsp:val=&quot;00B85D43&quot;/&gt;&lt;wsp:rsid wsp:val=&quot;00B861CF&quot;/&gt;&lt;wsp:rsid wsp:val=&quot;00B8632C&quot;/&gt;&lt;wsp:rsid wsp:val=&quot;00B86437&quot;/&gt;&lt;wsp:rsid wsp:val=&quot;00B86853&quot;/&gt;&lt;wsp:rsid wsp:val=&quot;00B8713D&quot;/&gt;&lt;wsp:rsid wsp:val=&quot;00B87409&quot;/&gt;&lt;wsp:rsid wsp:val=&quot;00B87413&quot;/&gt;&lt;wsp:rsid wsp:val=&quot;00B90276&quot;/&gt;&lt;wsp:rsid wsp:val=&quot;00B91C4D&quot;/&gt;&lt;wsp:rsid wsp:val=&quot;00B91CE5&quot;/&gt;&lt;wsp:rsid wsp:val=&quot;00B91E0B&quot;/&gt;&lt;wsp:rsid wsp:val=&quot;00B9236E&quot;/&gt;&lt;wsp:rsid wsp:val=&quot;00B925E2&quot;/&gt;&lt;wsp:rsid wsp:val=&quot;00B92812&quot;/&gt;&lt;wsp:rsid wsp:val=&quot;00B92AD8&quot;/&gt;&lt;wsp:rsid wsp:val=&quot;00B93801&quot;/&gt;&lt;wsp:rsid wsp:val=&quot;00B93C1F&quot;/&gt;&lt;wsp:rsid wsp:val=&quot;00B9548B&quot;/&gt;&lt;wsp:rsid wsp:val=&quot;00B95657&quot;/&gt;&lt;wsp:rsid wsp:val=&quot;00B956A7&quot;/&gt;&lt;wsp:rsid wsp:val=&quot;00B95AB4&quot;/&gt;&lt;wsp:rsid wsp:val=&quot;00B95AC9&quot;/&gt;&lt;wsp:rsid wsp:val=&quot;00B9650D&quot;/&gt;&lt;wsp:rsid wsp:val=&quot;00B966BF&quot;/&gt;&lt;wsp:rsid wsp:val=&quot;00B969A1&quot;/&gt;&lt;wsp:rsid wsp:val=&quot;00B977F0&quot;/&gt;&lt;wsp:rsid wsp:val=&quot;00B97FF3&quot;/&gt;&lt;wsp:rsid wsp:val=&quot;00BA09C6&quot;/&gt;&lt;wsp:rsid wsp:val=&quot;00BA1307&quot;/&gt;&lt;wsp:rsid wsp:val=&quot;00BA145A&quot;/&gt;&lt;wsp:rsid wsp:val=&quot;00BA17CD&quot;/&gt;&lt;wsp:rsid wsp:val=&quot;00BA20EC&quot;/&gt;&lt;wsp:rsid wsp:val=&quot;00BA21F1&quot;/&gt;&lt;wsp:rsid wsp:val=&quot;00BA24E2&quot;/&gt;&lt;wsp:rsid wsp:val=&quot;00BA33BA&quot;/&gt;&lt;wsp:rsid wsp:val=&quot;00BA3550&quot;/&gt;&lt;wsp:rsid wsp:val=&quot;00BA3B3D&quot;/&gt;&lt;wsp:rsid wsp:val=&quot;00BA3C27&quot;/&gt;&lt;wsp:rsid wsp:val=&quot;00BA4467&quot;/&gt;&lt;wsp:rsid wsp:val=&quot;00BA6030&quot;/&gt;&lt;wsp:rsid wsp:val=&quot;00BA656E&quot;/&gt;&lt;wsp:rsid wsp:val=&quot;00BA6A19&quot;/&gt;&lt;wsp:rsid wsp:val=&quot;00BA6A54&quot;/&gt;&lt;wsp:rsid wsp:val=&quot;00BA797E&quot;/&gt;&lt;wsp:rsid wsp:val=&quot;00BB067E&quot;/&gt;&lt;wsp:rsid wsp:val=&quot;00BB0EB3&quot;/&gt;&lt;wsp:rsid wsp:val=&quot;00BB15E0&quot;/&gt;&lt;wsp:rsid wsp:val=&quot;00BB1BD9&quot;/&gt;&lt;wsp:rsid wsp:val=&quot;00BB1D90&quot;/&gt;&lt;wsp:rsid wsp:val=&quot;00BB37DA&quot;/&gt;&lt;wsp:rsid wsp:val=&quot;00BB4260&quot;/&gt;&lt;wsp:rsid wsp:val=&quot;00BB4C83&quot;/&gt;&lt;wsp:rsid wsp:val=&quot;00BB4E70&quot;/&gt;&lt;wsp:rsid wsp:val=&quot;00BC0390&quot;/&gt;&lt;wsp:rsid wsp:val=&quot;00BC0A33&quot;/&gt;&lt;wsp:rsid wsp:val=&quot;00BC1113&quot;/&gt;&lt;wsp:rsid wsp:val=&quot;00BC1693&quot;/&gt;&lt;wsp:rsid wsp:val=&quot;00BC27F8&quot;/&gt;&lt;wsp:rsid wsp:val=&quot;00BC2EEB&quot;/&gt;&lt;wsp:rsid wsp:val=&quot;00BC6965&quot;/&gt;&lt;wsp:rsid wsp:val=&quot;00BC6FC7&quot;/&gt;&lt;wsp:rsid wsp:val=&quot;00BC749B&quot;/&gt;&lt;wsp:rsid wsp:val=&quot;00BC77FE&quot;/&gt;&lt;wsp:rsid wsp:val=&quot;00BC7A34&quot;/&gt;&lt;wsp:rsid wsp:val=&quot;00BD20CE&quot;/&gt;&lt;wsp:rsid wsp:val=&quot;00BD224B&quot;/&gt;&lt;wsp:rsid wsp:val=&quot;00BD28FB&quot;/&gt;&lt;wsp:rsid wsp:val=&quot;00BD2E5A&quot;/&gt;&lt;wsp:rsid wsp:val=&quot;00BD3045&quot;/&gt;&lt;wsp:rsid wsp:val=&quot;00BD32C4&quot;/&gt;&lt;wsp:rsid wsp:val=&quot;00BD3D6C&quot;/&gt;&lt;wsp:rsid wsp:val=&quot;00BD3D87&quot;/&gt;&lt;wsp:rsid wsp:val=&quot;00BD43AF&quot;/&gt;&lt;wsp:rsid wsp:val=&quot;00BD4479&quot;/&gt;&lt;wsp:rsid wsp:val=&quot;00BD4AB9&quot;/&gt;&lt;wsp:rsid wsp:val=&quot;00BD6382&quot;/&gt;&lt;wsp:rsid wsp:val=&quot;00BD6493&quot;/&gt;&lt;wsp:rsid wsp:val=&quot;00BD668B&quot;/&gt;&lt;wsp:rsid wsp:val=&quot;00BD6749&quot;/&gt;&lt;wsp:rsid wsp:val=&quot;00BD751D&quot;/&gt;&lt;wsp:rsid wsp:val=&quot;00BD7D73&quot;/&gt;&lt;wsp:rsid wsp:val=&quot;00BE06C3&quot;/&gt;&lt;wsp:rsid wsp:val=&quot;00BE0CE8&quot;/&gt;&lt;wsp:rsid wsp:val=&quot;00BE12CF&quot;/&gt;&lt;wsp:rsid wsp:val=&quot;00BE175A&quot;/&gt;&lt;wsp:rsid wsp:val=&quot;00BE218B&quot;/&gt;&lt;wsp:rsid wsp:val=&quot;00BE2CEE&quot;/&gt;&lt;wsp:rsid wsp:val=&quot;00BE351A&quot;/&gt;&lt;wsp:rsid wsp:val=&quot;00BE3BE5&quot;/&gt;&lt;wsp:rsid wsp:val=&quot;00BE480B&quot;/&gt;&lt;wsp:rsid wsp:val=&quot;00BE486A&quot;/&gt;&lt;wsp:rsid wsp:val=&quot;00BE6860&quot;/&gt;&lt;wsp:rsid wsp:val=&quot;00BE759F&quot;/&gt;&lt;wsp:rsid wsp:val=&quot;00BE7FB4&quot;/&gt;&lt;wsp:rsid wsp:val=&quot;00BF1E83&quot;/&gt;&lt;wsp:rsid wsp:val=&quot;00BF343B&quot;/&gt;&lt;wsp:rsid wsp:val=&quot;00BF3761&quot;/&gt;&lt;wsp:rsid wsp:val=&quot;00BF3916&quot;/&gt;&lt;wsp:rsid wsp:val=&quot;00BF3CB5&quot;/&gt;&lt;wsp:rsid wsp:val=&quot;00BF41CA&quot;/&gt;&lt;wsp:rsid wsp:val=&quot;00BF44D6&quot;/&gt;&lt;wsp:rsid wsp:val=&quot;00BF53B4&quot;/&gt;&lt;wsp:rsid wsp:val=&quot;00BF566F&quot;/&gt;&lt;wsp:rsid wsp:val=&quot;00BF6237&quot;/&gt;&lt;wsp:rsid wsp:val=&quot;00BF676B&quot;/&gt;&lt;wsp:rsid wsp:val=&quot;00BF6A80&quot;/&gt;&lt;wsp:rsid wsp:val=&quot;00BF78B4&quot;/&gt;&lt;wsp:rsid wsp:val=&quot;00C00DFA&quot;/&gt;&lt;wsp:rsid wsp:val=&quot;00C01246&quot;/&gt;&lt;wsp:rsid wsp:val=&quot;00C01476&quot;/&gt;&lt;wsp:rsid wsp:val=&quot;00C01EF4&quot;/&gt;&lt;wsp:rsid wsp:val=&quot;00C029D3&quot;/&gt;&lt;wsp:rsid wsp:val=&quot;00C043F9&quot;/&gt;&lt;wsp:rsid wsp:val=&quot;00C045A5&quot;/&gt;&lt;wsp:rsid wsp:val=&quot;00C04622&quot;/&gt;&lt;wsp:rsid wsp:val=&quot;00C04DED&quot;/&gt;&lt;wsp:rsid wsp:val=&quot;00C04E12&quot;/&gt;&lt;wsp:rsid wsp:val=&quot;00C0514C&quot;/&gt;&lt;wsp:rsid wsp:val=&quot;00C06A1E&quot;/&gt;&lt;wsp:rsid wsp:val=&quot;00C06EF1&quot;/&gt;&lt;wsp:rsid wsp:val=&quot;00C0761C&quot;/&gt;&lt;wsp:rsid wsp:val=&quot;00C076E2&quot;/&gt;&lt;wsp:rsid wsp:val=&quot;00C07C17&quot;/&gt;&lt;wsp:rsid wsp:val=&quot;00C11AFE&quot;/&gt;&lt;wsp:rsid wsp:val=&quot;00C12733&quot;/&gt;&lt;wsp:rsid wsp:val=&quot;00C12CFC&quot;/&gt;&lt;wsp:rsid wsp:val=&quot;00C13298&quot;/&gt;&lt;wsp:rsid wsp:val=&quot;00C139C0&quot;/&gt;&lt;wsp:rsid wsp:val=&quot;00C13CEF&quot;/&gt;&lt;wsp:rsid wsp:val=&quot;00C13F6C&quot;/&gt;&lt;wsp:rsid wsp:val=&quot;00C14722&quot;/&gt;&lt;wsp:rsid wsp:val=&quot;00C14938&quot;/&gt;&lt;wsp:rsid wsp:val=&quot;00C203CB&quot;/&gt;&lt;wsp:rsid wsp:val=&quot;00C22C85&quot;/&gt;&lt;wsp:rsid wsp:val=&quot;00C2308A&quot;/&gt;&lt;wsp:rsid wsp:val=&quot;00C236D8&quot;/&gt;&lt;wsp:rsid wsp:val=&quot;00C23794&quot;/&gt;&lt;wsp:rsid wsp:val=&quot;00C24A30&quot;/&gt;&lt;wsp:rsid wsp:val=&quot;00C24D21&quot;/&gt;&lt;wsp:rsid wsp:val=&quot;00C25902&quot;/&gt;&lt;wsp:rsid wsp:val=&quot;00C25B27&quot;/&gt;&lt;wsp:rsid wsp:val=&quot;00C26887&quot;/&gt;&lt;wsp:rsid wsp:val=&quot;00C27399&quot;/&gt;&lt;wsp:rsid wsp:val=&quot;00C302DA&quot;/&gt;&lt;wsp:rsid wsp:val=&quot;00C317E2&quot;/&gt;&lt;wsp:rsid wsp:val=&quot;00C31B95&quot;/&gt;&lt;wsp:rsid wsp:val=&quot;00C326AD&quot;/&gt;&lt;wsp:rsid wsp:val=&quot;00C32F73&quot;/&gt;&lt;wsp:rsid wsp:val=&quot;00C32FDE&quot;/&gt;&lt;wsp:rsid wsp:val=&quot;00C3336A&quot;/&gt;&lt;wsp:rsid wsp:val=&quot;00C3383B&quot;/&gt;&lt;wsp:rsid wsp:val=&quot;00C340B5&quot;/&gt;&lt;wsp:rsid wsp:val=&quot;00C342DF&quot;/&gt;&lt;wsp:rsid wsp:val=&quot;00C3559B&quot;/&gt;&lt;wsp:rsid wsp:val=&quot;00C35A9E&quot;/&gt;&lt;wsp:rsid wsp:val=&quot;00C35EC7&quot;/&gt;&lt;wsp:rsid wsp:val=&quot;00C3678C&quot;/&gt;&lt;wsp:rsid wsp:val=&quot;00C37373&quot;/&gt;&lt;wsp:rsid wsp:val=&quot;00C379B5&quot;/&gt;&lt;wsp:rsid wsp:val=&quot;00C40424&quot;/&gt;&lt;wsp:rsid wsp:val=&quot;00C40667&quot;/&gt;&lt;wsp:rsid wsp:val=&quot;00C41D79&quot;/&gt;&lt;wsp:rsid wsp:val=&quot;00C42578&quot;/&gt;&lt;wsp:rsid wsp:val=&quot;00C42ABD&quot;/&gt;&lt;wsp:rsid wsp:val=&quot;00C44EF3&quot;/&gt;&lt;wsp:rsid wsp:val=&quot;00C452C2&quot;/&gt;&lt;wsp:rsid wsp:val=&quot;00C45D06&quot;/&gt;&lt;wsp:rsid wsp:val=&quot;00C4609A&quot;/&gt;&lt;wsp:rsid wsp:val=&quot;00C46DC4&quot;/&gt;&lt;wsp:rsid wsp:val=&quot;00C5076E&quot;/&gt;&lt;wsp:rsid wsp:val=&quot;00C53D59&quot;/&gt;&lt;wsp:rsid wsp:val=&quot;00C53EB0&quot;/&gt;&lt;wsp:rsid wsp:val=&quot;00C54243&quot;/&gt;&lt;wsp:rsid wsp:val=&quot;00C54F46&quot;/&gt;&lt;wsp:rsid wsp:val=&quot;00C5529D&quot;/&gt;&lt;wsp:rsid wsp:val=&quot;00C55B84&quot;/&gt;&lt;wsp:rsid wsp:val=&quot;00C55EF4&quot;/&gt;&lt;wsp:rsid wsp:val=&quot;00C5644D&quot;/&gt;&lt;wsp:rsid wsp:val=&quot;00C56734&quot;/&gt;&lt;wsp:rsid wsp:val=&quot;00C56C59&quot;/&gt;&lt;wsp:rsid wsp:val=&quot;00C57014&quot;/&gt;&lt;wsp:rsid wsp:val=&quot;00C6004E&quot;/&gt;&lt;wsp:rsid wsp:val=&quot;00C60683&quot;/&gt;&lt;wsp:rsid wsp:val=&quot;00C623D4&quot;/&gt;&lt;wsp:rsid wsp:val=&quot;00C6268F&quot;/&gt;&lt;wsp:rsid wsp:val=&quot;00C631EB&quot;/&gt;&lt;wsp:rsid wsp:val=&quot;00C657E4&quot;/&gt;&lt;wsp:rsid wsp:val=&quot;00C659DB&quot;/&gt;&lt;wsp:rsid wsp:val=&quot;00C65EE6&quot;/&gt;&lt;wsp:rsid wsp:val=&quot;00C66720&quot;/&gt;&lt;wsp:rsid wsp:val=&quot;00C66D87&quot;/&gt;&lt;wsp:rsid wsp:val=&quot;00C6725C&quot;/&gt;&lt;wsp:rsid wsp:val=&quot;00C67AD3&quot;/&gt;&lt;wsp:rsid wsp:val=&quot;00C67B54&quot;/&gt;&lt;wsp:rsid wsp:val=&quot;00C70E4F&quot;/&gt;&lt;wsp:rsid wsp:val=&quot;00C714F1&quot;/&gt;&lt;wsp:rsid wsp:val=&quot;00C7220C&quot;/&gt;&lt;wsp:rsid wsp:val=&quot;00C7367D&quot;/&gt;&lt;wsp:rsid wsp:val=&quot;00C747FD&quot;/&gt;&lt;wsp:rsid wsp:val=&quot;00C74B14&quot;/&gt;&lt;wsp:rsid wsp:val=&quot;00C75F33&quot;/&gt;&lt;wsp:rsid wsp:val=&quot;00C80AD1&quot;/&gt;&lt;wsp:rsid wsp:val=&quot;00C815D9&quot;/&gt;&lt;wsp:rsid wsp:val=&quot;00C81DEC&quot;/&gt;&lt;wsp:rsid wsp:val=&quot;00C82090&quot;/&gt;&lt;wsp:rsid wsp:val=&quot;00C82146&quot;/&gt;&lt;wsp:rsid wsp:val=&quot;00C8252F&quot;/&gt;&lt;wsp:rsid wsp:val=&quot;00C827E6&quot;/&gt;&lt;wsp:rsid wsp:val=&quot;00C83275&quot;/&gt;&lt;wsp:rsid wsp:val=&quot;00C832F8&quot;/&gt;&lt;wsp:rsid wsp:val=&quot;00C84519&quot;/&gt;&lt;wsp:rsid wsp:val=&quot;00C85ADE&quot;/&gt;&lt;wsp:rsid wsp:val=&quot;00C85FF0&quot;/&gt;&lt;wsp:rsid wsp:val=&quot;00C86CEB&quot;/&gt;&lt;wsp:rsid wsp:val=&quot;00C86D0F&quot;/&gt;&lt;wsp:rsid wsp:val=&quot;00C86D67&quot;/&gt;&lt;wsp:rsid wsp:val=&quot;00C86D8A&quot;/&gt;&lt;wsp:rsid wsp:val=&quot;00C86E80&quot;/&gt;&lt;wsp:rsid wsp:val=&quot;00C86F90&quot;/&gt;&lt;wsp:rsid wsp:val=&quot;00C87003&quot;/&gt;&lt;wsp:rsid wsp:val=&quot;00C87E9A&quot;/&gt;&lt;wsp:rsid wsp:val=&quot;00C902BE&quot;/&gt;&lt;wsp:rsid wsp:val=&quot;00C90AAF&quot;/&gt;&lt;wsp:rsid wsp:val=&quot;00C910B0&quot;/&gt;&lt;wsp:rsid wsp:val=&quot;00C91D7B&quot;/&gt;&lt;wsp:rsid wsp:val=&quot;00C927E9&quot;/&gt;&lt;wsp:rsid wsp:val=&quot;00C92D3E&quot;/&gt;&lt;wsp:rsid wsp:val=&quot;00C93499&quot;/&gt;&lt;wsp:rsid wsp:val=&quot;00C9352B&quot;/&gt;&lt;wsp:rsid wsp:val=&quot;00C9354B&quot;/&gt;&lt;wsp:rsid wsp:val=&quot;00C9421C&quot;/&gt;&lt;wsp:rsid wsp:val=&quot;00C94D28&quot;/&gt;&lt;wsp:rsid wsp:val=&quot;00C95049&quot;/&gt;&lt;wsp:rsid wsp:val=&quot;00C95C63&quot;/&gt;&lt;wsp:rsid wsp:val=&quot;00C96947&quot;/&gt;&lt;wsp:rsid wsp:val=&quot;00C96BE4&quot;/&gt;&lt;wsp:rsid wsp:val=&quot;00C96FFD&quot;/&gt;&lt;wsp:rsid wsp:val=&quot;00CA1E26&quot;/&gt;&lt;wsp:rsid wsp:val=&quot;00CA27EF&quot;/&gt;&lt;wsp:rsid wsp:val=&quot;00CA2E69&quot;/&gt;&lt;wsp:rsid wsp:val=&quot;00CA3BF5&quot;/&gt;&lt;wsp:rsid wsp:val=&quot;00CA3C75&quot;/&gt;&lt;wsp:rsid wsp:val=&quot;00CA417E&quot;/&gt;&lt;wsp:rsid wsp:val=&quot;00CA48DF&quot;/&gt;&lt;wsp:rsid wsp:val=&quot;00CA5121&quot;/&gt;&lt;wsp:rsid wsp:val=&quot;00CA6499&quot;/&gt;&lt;wsp:rsid wsp:val=&quot;00CA7134&quot;/&gt;&lt;wsp:rsid wsp:val=&quot;00CA74DA&quot;/&gt;&lt;wsp:rsid wsp:val=&quot;00CA7599&quot;/&gt;&lt;wsp:rsid wsp:val=&quot;00CB147C&quot;/&gt;&lt;wsp:rsid wsp:val=&quot;00CB1A2F&quot;/&gt;&lt;wsp:rsid wsp:val=&quot;00CB2534&quot;/&gt;&lt;wsp:rsid wsp:val=&quot;00CB3A66&quot;/&gt;&lt;wsp:rsid wsp:val=&quot;00CB4085&quot;/&gt;&lt;wsp:rsid wsp:val=&quot;00CB40EE&quot;/&gt;&lt;wsp:rsid wsp:val=&quot;00CB480F&quot;/&gt;&lt;wsp:rsid wsp:val=&quot;00CB4DE5&quot;/&gt;&lt;wsp:rsid wsp:val=&quot;00CB4EEE&quot;/&gt;&lt;wsp:rsid wsp:val=&quot;00CB58E6&quot;/&gt;&lt;wsp:rsid wsp:val=&quot;00CB5D33&quot;/&gt;&lt;wsp:rsid wsp:val=&quot;00CB5F89&quot;/&gt;&lt;wsp:rsid wsp:val=&quot;00CB61D0&quot;/&gt;&lt;wsp:rsid wsp:val=&quot;00CB69A2&quot;/&gt;&lt;wsp:rsid wsp:val=&quot;00CB6B4C&quot;/&gt;&lt;wsp:rsid wsp:val=&quot;00CB7634&quot;/&gt;&lt;wsp:rsid wsp:val=&quot;00CB7E83&quot;/&gt;&lt;wsp:rsid wsp:val=&quot;00CC0C21&quot;/&gt;&lt;wsp:rsid wsp:val=&quot;00CC0D18&quot;/&gt;&lt;wsp:rsid wsp:val=&quot;00CC1E54&quot;/&gt;&lt;wsp:rsid wsp:val=&quot;00CC2BB4&quot;/&gt;&lt;wsp:rsid wsp:val=&quot;00CC304C&quot;/&gt;&lt;wsp:rsid wsp:val=&quot;00CC362E&quot;/&gt;&lt;wsp:rsid wsp:val=&quot;00CC54F8&quot;/&gt;&lt;wsp:rsid wsp:val=&quot;00CC563E&quot;/&gt;&lt;wsp:rsid wsp:val=&quot;00CC57F5&quot;/&gt;&lt;wsp:rsid wsp:val=&quot;00CC59C3&quot;/&gt;&lt;wsp:rsid wsp:val=&quot;00CC6D4F&quot;/&gt;&lt;wsp:rsid wsp:val=&quot;00CC783D&quot;/&gt;&lt;wsp:rsid wsp:val=&quot;00CD08BF&quot;/&gt;&lt;wsp:rsid wsp:val=&quot;00CD17AB&quot;/&gt;&lt;wsp:rsid wsp:val=&quot;00CD1FB0&quot;/&gt;&lt;wsp:rsid wsp:val=&quot;00CD2F19&quot;/&gt;&lt;wsp:rsid wsp:val=&quot;00CD3186&quot;/&gt;&lt;wsp:rsid wsp:val=&quot;00CD353A&quot;/&gt;&lt;wsp:rsid wsp:val=&quot;00CD3D51&quot;/&gt;&lt;wsp:rsid wsp:val=&quot;00CD4307&quot;/&gt;&lt;wsp:rsid wsp:val=&quot;00CD46A9&quot;/&gt;&lt;wsp:rsid wsp:val=&quot;00CD4764&quot;/&gt;&lt;wsp:rsid wsp:val=&quot;00CD554A&quot;/&gt;&lt;wsp:rsid wsp:val=&quot;00CD6751&quot;/&gt;&lt;wsp:rsid wsp:val=&quot;00CD6DDE&quot;/&gt;&lt;wsp:rsid wsp:val=&quot;00CD73AE&quot;/&gt;&lt;wsp:rsid wsp:val=&quot;00CD7590&quot;/&gt;&lt;wsp:rsid wsp:val=&quot;00CE13D0&quot;/&gt;&lt;wsp:rsid wsp:val=&quot;00CE19E4&quot;/&gt;&lt;wsp:rsid wsp:val=&quot;00CE2285&quot;/&gt;&lt;wsp:rsid wsp:val=&quot;00CE2B36&quot;/&gt;&lt;wsp:rsid wsp:val=&quot;00CE2D06&quot;/&gt;&lt;wsp:rsid wsp:val=&quot;00CE2E24&quot;/&gt;&lt;wsp:rsid wsp:val=&quot;00CE2F93&quot;/&gt;&lt;wsp:rsid wsp:val=&quot;00CE3148&quot;/&gt;&lt;wsp:rsid wsp:val=&quot;00CE3900&quot;/&gt;&lt;wsp:rsid wsp:val=&quot;00CE42E5&quot;/&gt;&lt;wsp:rsid wsp:val=&quot;00CE5C09&quot;/&gt;&lt;wsp:rsid wsp:val=&quot;00CE6825&quot;/&gt;&lt;wsp:rsid wsp:val=&quot;00CE74E2&quot;/&gt;&lt;wsp:rsid wsp:val=&quot;00CE7ADA&quot;/&gt;&lt;wsp:rsid wsp:val=&quot;00CE7B19&quot;/&gt;&lt;wsp:rsid wsp:val=&quot;00CE7E8F&quot;/&gt;&lt;wsp:rsid wsp:val=&quot;00CF001A&quot;/&gt;&lt;wsp:rsid wsp:val=&quot;00CF0C3B&quot;/&gt;&lt;wsp:rsid wsp:val=&quot;00CF10E0&quot;/&gt;&lt;wsp:rsid wsp:val=&quot;00CF12BB&quot;/&gt;&lt;wsp:rsid wsp:val=&quot;00CF2027&quot;/&gt;&lt;wsp:rsid wsp:val=&quot;00CF242B&quot;/&gt;&lt;wsp:rsid wsp:val=&quot;00CF3571&quot;/&gt;&lt;wsp:rsid wsp:val=&quot;00CF410A&quot;/&gt;&lt;wsp:rsid wsp:val=&quot;00CF4585&quot;/&gt;&lt;wsp:rsid wsp:val=&quot;00CF5A05&quot;/&gt;&lt;wsp:rsid wsp:val=&quot;00CF6A2B&quot;/&gt;&lt;wsp:rsid wsp:val=&quot;00CF792F&quot;/&gt;&lt;wsp:rsid wsp:val=&quot;00CF79E9&quot;/&gt;&lt;wsp:rsid wsp:val=&quot;00CF7DD0&quot;/&gt;&lt;wsp:rsid wsp:val=&quot;00D00185&quot;/&gt;&lt;wsp:rsid wsp:val=&quot;00D0099D&quot;/&gt;&lt;wsp:rsid wsp:val=&quot;00D00B5A&quot;/&gt;&lt;wsp:rsid wsp:val=&quot;00D012AA&quot;/&gt;&lt;wsp:rsid wsp:val=&quot;00D018BB&quot;/&gt;&lt;wsp:rsid wsp:val=&quot;00D01F3F&quot;/&gt;&lt;wsp:rsid wsp:val=&quot;00D02C3B&quot;/&gt;&lt;wsp:rsid wsp:val=&quot;00D037B8&quot;/&gt;&lt;wsp:rsid wsp:val=&quot;00D03B6F&quot;/&gt;&lt;wsp:rsid wsp:val=&quot;00D03CFF&quot;/&gt;&lt;wsp:rsid wsp:val=&quot;00D043FA&quot;/&gt;&lt;wsp:rsid wsp:val=&quot;00D04440&quot;/&gt;&lt;wsp:rsid wsp:val=&quot;00D04595&quot;/&gt;&lt;wsp:rsid wsp:val=&quot;00D05BCB&quot;/&gt;&lt;wsp:rsid wsp:val=&quot;00D05E13&quot;/&gt;&lt;wsp:rsid wsp:val=&quot;00D0639D&quot;/&gt;&lt;wsp:rsid wsp:val=&quot;00D0640C&quot;/&gt;&lt;wsp:rsid wsp:val=&quot;00D07321&quot;/&gt;&lt;wsp:rsid wsp:val=&quot;00D07FEC&quot;/&gt;&lt;wsp:rsid wsp:val=&quot;00D10449&quot;/&gt;&lt;wsp:rsid wsp:val=&quot;00D109D3&quot;/&gt;&lt;wsp:rsid wsp:val=&quot;00D13055&quot;/&gt;&lt;wsp:rsid wsp:val=&quot;00D131DA&quot;/&gt;&lt;wsp:rsid wsp:val=&quot;00D13D99&quot;/&gt;&lt;wsp:rsid wsp:val=&quot;00D13FD4&quot;/&gt;&lt;wsp:rsid wsp:val=&quot;00D14929&quot;/&gt;&lt;wsp:rsid wsp:val=&quot;00D14CC0&quot;/&gt;&lt;wsp:rsid wsp:val=&quot;00D1588E&quot;/&gt;&lt;wsp:rsid wsp:val=&quot;00D158A8&quot;/&gt;&lt;wsp:rsid wsp:val=&quot;00D177BC&quot;/&gt;&lt;wsp:rsid wsp:val=&quot;00D20B94&quot;/&gt;&lt;wsp:rsid wsp:val=&quot;00D20F65&quot;/&gt;&lt;wsp:rsid wsp:val=&quot;00D21145&quot;/&gt;&lt;wsp:rsid wsp:val=&quot;00D211E9&quot;/&gt;&lt;wsp:rsid wsp:val=&quot;00D2133B&quot;/&gt;&lt;wsp:rsid wsp:val=&quot;00D21EA3&quot;/&gt;&lt;wsp:rsid wsp:val=&quot;00D22AB0&quot;/&gt;&lt;wsp:rsid wsp:val=&quot;00D233D5&quot;/&gt;&lt;wsp:rsid wsp:val=&quot;00D23736&quot;/&gt;&lt;wsp:rsid wsp:val=&quot;00D23818&quot;/&gt;&lt;wsp:rsid wsp:val=&quot;00D23A40&quot;/&gt;&lt;wsp:rsid wsp:val=&quot;00D23AC9&quot;/&gt;&lt;wsp:rsid wsp:val=&quot;00D241E5&quot;/&gt;&lt;wsp:rsid wsp:val=&quot;00D24BE2&quot;/&gt;&lt;wsp:rsid wsp:val=&quot;00D24D12&quot;/&gt;&lt;wsp:rsid wsp:val=&quot;00D255DE&quot;/&gt;&lt;wsp:rsid wsp:val=&quot;00D2653D&quot;/&gt;&lt;wsp:rsid wsp:val=&quot;00D2664E&quot;/&gt;&lt;wsp:rsid wsp:val=&quot;00D267DB&quot;/&gt;&lt;wsp:rsid wsp:val=&quot;00D268F2&quot;/&gt;&lt;wsp:rsid wsp:val=&quot;00D26BA7&quot;/&gt;&lt;wsp:rsid wsp:val=&quot;00D26D17&quot;/&gt;&lt;wsp:rsid wsp:val=&quot;00D27687&quot;/&gt;&lt;wsp:rsid wsp:val=&quot;00D27712&quot;/&gt;&lt;wsp:rsid wsp:val=&quot;00D279C0&quot;/&gt;&lt;wsp:rsid wsp:val=&quot;00D27F15&quot;/&gt;&lt;wsp:rsid wsp:val=&quot;00D3082D&quot;/&gt;&lt;wsp:rsid wsp:val=&quot;00D3332F&quot;/&gt;&lt;wsp:rsid wsp:val=&quot;00D34337&quot;/&gt;&lt;wsp:rsid wsp:val=&quot;00D34512&quot;/&gt;&lt;wsp:rsid wsp:val=&quot;00D34A20&quot;/&gt;&lt;wsp:rsid wsp:val=&quot;00D352FE&quot;/&gt;&lt;wsp:rsid wsp:val=&quot;00D35628&quot;/&gt;&lt;wsp:rsid wsp:val=&quot;00D369DA&quot;/&gt;&lt;wsp:rsid wsp:val=&quot;00D36A14&quot;/&gt;&lt;wsp:rsid wsp:val=&quot;00D4038E&quot;/&gt;&lt;wsp:rsid wsp:val=&quot;00D432D8&quot;/&gt;&lt;wsp:rsid wsp:val=&quot;00D43B2B&quot;/&gt;&lt;wsp:rsid wsp:val=&quot;00D4406F&quot;/&gt;&lt;wsp:rsid wsp:val=&quot;00D44B6F&quot;/&gt;&lt;wsp:rsid wsp:val=&quot;00D453B9&quot;/&gt;&lt;wsp:rsid wsp:val=&quot;00D457C9&quot;/&gt;&lt;wsp:rsid wsp:val=&quot;00D461C5&quot;/&gt;&lt;wsp:rsid wsp:val=&quot;00D46470&quot;/&gt;&lt;wsp:rsid wsp:val=&quot;00D466E0&quot;/&gt;&lt;wsp:rsid wsp:val=&quot;00D46EEA&quot;/&gt;&lt;wsp:rsid wsp:val=&quot;00D5083E&quot;/&gt;&lt;wsp:rsid wsp:val=&quot;00D50EB4&quot;/&gt;&lt;wsp:rsid wsp:val=&quot;00D518E3&quot;/&gt;&lt;wsp:rsid wsp:val=&quot;00D526F5&quot;/&gt;&lt;wsp:rsid wsp:val=&quot;00D54E9B&quot;/&gt;&lt;wsp:rsid wsp:val=&quot;00D55465&quot;/&gt;&lt;wsp:rsid wsp:val=&quot;00D578D0&quot;/&gt;&lt;wsp:rsid wsp:val=&quot;00D57990&quot;/&gt;&lt;wsp:rsid wsp:val=&quot;00D57A45&quot;/&gt;&lt;wsp:rsid wsp:val=&quot;00D607A1&quot;/&gt;&lt;wsp:rsid wsp:val=&quot;00D61210&quot;/&gt;&lt;wsp:rsid wsp:val=&quot;00D6125F&quot;/&gt;&lt;wsp:rsid wsp:val=&quot;00D61302&quot;/&gt;&lt;wsp:rsid wsp:val=&quot;00D6135D&quot;/&gt;&lt;wsp:rsid wsp:val=&quot;00D615E7&quot;/&gt;&lt;wsp:rsid wsp:val=&quot;00D61893&quot;/&gt;&lt;wsp:rsid wsp:val=&quot;00D629AC&quot;/&gt;&lt;wsp:rsid wsp:val=&quot;00D635D3&quot;/&gt;&lt;wsp:rsid wsp:val=&quot;00D637C1&quot;/&gt;&lt;wsp:rsid wsp:val=&quot;00D64D44&quot;/&gt;&lt;wsp:rsid wsp:val=&quot;00D65C33&quot;/&gt;&lt;wsp:rsid wsp:val=&quot;00D66049&quot;/&gt;&lt;wsp:rsid wsp:val=&quot;00D67A0E&quot;/&gt;&lt;wsp:rsid wsp:val=&quot;00D703AC&quot;/&gt;&lt;wsp:rsid wsp:val=&quot;00D70889&quot;/&gt;&lt;wsp:rsid wsp:val=&quot;00D71538&quot;/&gt;&lt;wsp:rsid wsp:val=&quot;00D71F46&quot;/&gt;&lt;wsp:rsid wsp:val=&quot;00D72DDE&quot;/&gt;&lt;wsp:rsid wsp:val=&quot;00D731A5&quot;/&gt;&lt;wsp:rsid wsp:val=&quot;00D73351&quot;/&gt;&lt;wsp:rsid wsp:val=&quot;00D739A6&quot;/&gt;&lt;wsp:rsid wsp:val=&quot;00D73E7D&quot;/&gt;&lt;wsp:rsid wsp:val=&quot;00D7463D&quot;/&gt;&lt;wsp:rsid wsp:val=&quot;00D74D0B&quot;/&gt;&lt;wsp:rsid wsp:val=&quot;00D7531F&quot;/&gt;&lt;wsp:rsid wsp:val=&quot;00D758F0&quot;/&gt;&lt;wsp:rsid wsp:val=&quot;00D75AB7&quot;/&gt;&lt;wsp:rsid wsp:val=&quot;00D75C68&quot;/&gt;&lt;wsp:rsid wsp:val=&quot;00D7720A&quot;/&gt;&lt;wsp:rsid wsp:val=&quot;00D7762C&quot;/&gt;&lt;wsp:rsid wsp:val=&quot;00D77A13&quot;/&gt;&lt;wsp:rsid wsp:val=&quot;00D80F0C&quot;/&gt;&lt;wsp:rsid wsp:val=&quot;00D824C2&quot;/&gt;&lt;wsp:rsid wsp:val=&quot;00D829B4&quot;/&gt;&lt;wsp:rsid wsp:val=&quot;00D83103&quot;/&gt;&lt;wsp:rsid wsp:val=&quot;00D83244&quot;/&gt;&lt;wsp:rsid wsp:val=&quot;00D835C8&quot;/&gt;&lt;wsp:rsid wsp:val=&quot;00D83A66&quot;/&gt;&lt;wsp:rsid wsp:val=&quot;00D84959&quot;/&gt;&lt;wsp:rsid wsp:val=&quot;00D85062&quot;/&gt;&lt;wsp:rsid wsp:val=&quot;00D861D7&quot;/&gt;&lt;wsp:rsid wsp:val=&quot;00D8620E&quot;/&gt;&lt;wsp:rsid wsp:val=&quot;00D862C5&quot;/&gt;&lt;wsp:rsid wsp:val=&quot;00D8650E&quot;/&gt;&lt;wsp:rsid wsp:val=&quot;00D8698E&quot;/&gt;&lt;wsp:rsid wsp:val=&quot;00D87906&quot;/&gt;&lt;wsp:rsid wsp:val=&quot;00D87B94&quot;/&gt;&lt;wsp:rsid wsp:val=&quot;00D9037E&quot;/&gt;&lt;wsp:rsid wsp:val=&quot;00D90597&quot;/&gt;&lt;wsp:rsid wsp:val=&quot;00D908E6&quot;/&gt;&lt;wsp:rsid wsp:val=&quot;00D91021&quot;/&gt;&lt;wsp:rsid wsp:val=&quot;00D9171E&quot;/&gt;&lt;wsp:rsid wsp:val=&quot;00D91B09&quot;/&gt;&lt;wsp:rsid wsp:val=&quot;00D92209&quot;/&gt;&lt;wsp:rsid wsp:val=&quot;00D927D7&quot;/&gt;&lt;wsp:rsid wsp:val=&quot;00D92CAD&quot;/&gt;&lt;wsp:rsid wsp:val=&quot;00D92E14&quot;/&gt;&lt;wsp:rsid wsp:val=&quot;00D93BC7&quot;/&gt;&lt;wsp:rsid wsp:val=&quot;00D93E96&quot;/&gt;&lt;wsp:rsid wsp:val=&quot;00D94394&quot;/&gt;&lt;wsp:rsid wsp:val=&quot;00D94CDE&quot;/&gt;&lt;wsp:rsid wsp:val=&quot;00D951A3&quot;/&gt;&lt;wsp:rsid wsp:val=&quot;00D95E71&quot;/&gt;&lt;wsp:rsid wsp:val=&quot;00D95E79&quot;/&gt;&lt;wsp:rsid wsp:val=&quot;00D9604A&quot;/&gt;&lt;wsp:rsid wsp:val=&quot;00D968C5&quot;/&gt;&lt;wsp:rsid wsp:val=&quot;00D96BA7&quot;/&gt;&lt;wsp:rsid wsp:val=&quot;00D974F2&quot;/&gt;&lt;wsp:rsid wsp:val=&quot;00D975BB&quot;/&gt;&lt;wsp:rsid wsp:val=&quot;00DA0814&quot;/&gt;&lt;wsp:rsid wsp:val=&quot;00DA24F9&quot;/&gt;&lt;wsp:rsid wsp:val=&quot;00DA258B&quot;/&gt;&lt;wsp:rsid wsp:val=&quot;00DA29B2&quot;/&gt;&lt;wsp:rsid wsp:val=&quot;00DA3BAB&quot;/&gt;&lt;wsp:rsid wsp:val=&quot;00DA4188&quot;/&gt;&lt;wsp:rsid wsp:val=&quot;00DA47E2&quot;/&gt;&lt;wsp:rsid wsp:val=&quot;00DA4B20&quot;/&gt;&lt;wsp:rsid wsp:val=&quot;00DA5329&quot;/&gt;&lt;wsp:rsid wsp:val=&quot;00DA5607&quot;/&gt;&lt;wsp:rsid wsp:val=&quot;00DA561D&quot;/&gt;&lt;wsp:rsid wsp:val=&quot;00DA59FE&quot;/&gt;&lt;wsp:rsid wsp:val=&quot;00DA65D9&quot;/&gt;&lt;wsp:rsid wsp:val=&quot;00DA7D2E&quot;/&gt;&lt;wsp:rsid wsp:val=&quot;00DA7FDA&quot;/&gt;&lt;wsp:rsid wsp:val=&quot;00DB19F1&quot;/&gt;&lt;wsp:rsid wsp:val=&quot;00DB32E2&quot;/&gt;&lt;wsp:rsid wsp:val=&quot;00DB3633&quot;/&gt;&lt;wsp:rsid wsp:val=&quot;00DB4AF4&quot;/&gt;&lt;wsp:rsid wsp:val=&quot;00DB6208&quot;/&gt;&lt;wsp:rsid wsp:val=&quot;00DB704B&quot;/&gt;&lt;wsp:rsid wsp:val=&quot;00DB7153&quot;/&gt;&lt;wsp:rsid wsp:val=&quot;00DB7EE7&quot;/&gt;&lt;wsp:rsid wsp:val=&quot;00DC03F7&quot;/&gt;&lt;wsp:rsid wsp:val=&quot;00DC0642&quot;/&gt;&lt;wsp:rsid wsp:val=&quot;00DC076B&quot;/&gt;&lt;wsp:rsid wsp:val=&quot;00DC0FD7&quot;/&gt;&lt;wsp:rsid wsp:val=&quot;00DC143D&quot;/&gt;&lt;wsp:rsid wsp:val=&quot;00DC1784&quot;/&gt;&lt;wsp:rsid wsp:val=&quot;00DC19F9&quot;/&gt;&lt;wsp:rsid wsp:val=&quot;00DC21E6&quot;/&gt;&lt;wsp:rsid wsp:val=&quot;00DC2289&quot;/&gt;&lt;wsp:rsid wsp:val=&quot;00DC2594&quot;/&gt;&lt;wsp:rsid wsp:val=&quot;00DC2B0B&quot;/&gt;&lt;wsp:rsid wsp:val=&quot;00DC366D&quot;/&gt;&lt;wsp:rsid wsp:val=&quot;00DC45D1&quot;/&gt;&lt;wsp:rsid wsp:val=&quot;00DC46DE&quot;/&gt;&lt;wsp:rsid wsp:val=&quot;00DC4F30&quot;/&gt;&lt;wsp:rsid wsp:val=&quot;00DC5557&quot;/&gt;&lt;wsp:rsid wsp:val=&quot;00DC5B84&quot;/&gt;&lt;wsp:rsid wsp:val=&quot;00DC5BB4&quot;/&gt;&lt;wsp:rsid wsp:val=&quot;00DC62D2&quot;/&gt;&lt;wsp:rsid wsp:val=&quot;00DC6584&quot;/&gt;&lt;wsp:rsid wsp:val=&quot;00DC7B07&quot;/&gt;&lt;wsp:rsid wsp:val=&quot;00DD07F7&quot;/&gt;&lt;wsp:rsid wsp:val=&quot;00DD088B&quot;/&gt;&lt;wsp:rsid wsp:val=&quot;00DD09ED&quot;/&gt;&lt;wsp:rsid wsp:val=&quot;00DD0B77&quot;/&gt;&lt;wsp:rsid wsp:val=&quot;00DD0F62&quot;/&gt;&lt;wsp:rsid wsp:val=&quot;00DD2A6B&quot;/&gt;&lt;wsp:rsid wsp:val=&quot;00DD2F4F&quot;/&gt;&lt;wsp:rsid wsp:val=&quot;00DD4EA8&quot;/&gt;&lt;wsp:rsid wsp:val=&quot;00DD54BC&quot;/&gt;&lt;wsp:rsid wsp:val=&quot;00DD55A2&quot;/&gt;&lt;wsp:rsid wsp:val=&quot;00DD58C3&quot;/&gt;&lt;wsp:rsid wsp:val=&quot;00DD6E8D&quot;/&gt;&lt;wsp:rsid wsp:val=&quot;00DD7386&quot;/&gt;&lt;wsp:rsid wsp:val=&quot;00DD7A8B&quot;/&gt;&lt;wsp:rsid wsp:val=&quot;00DE098A&quot;/&gt;&lt;wsp:rsid wsp:val=&quot;00DE2058&quot;/&gt;&lt;wsp:rsid wsp:val=&quot;00DE3D4F&quot;/&gt;&lt;wsp:rsid wsp:val=&quot;00DE4D4F&quot;/&gt;&lt;wsp:rsid wsp:val=&quot;00DE51B6&quot;/&gt;&lt;wsp:rsid wsp:val=&quot;00DE5DF9&quot;/&gt;&lt;wsp:rsid wsp:val=&quot;00DE5E55&quot;/&gt;&lt;wsp:rsid wsp:val=&quot;00DE5F95&quot;/&gt;&lt;wsp:rsid wsp:val=&quot;00DE606E&quot;/&gt;&lt;wsp:rsid wsp:val=&quot;00DE71EE&quot;/&gt;&lt;wsp:rsid wsp:val=&quot;00DE7EC4&quot;/&gt;&lt;wsp:rsid wsp:val=&quot;00DF1275&quot;/&gt;&lt;wsp:rsid wsp:val=&quot;00DF212B&quot;/&gt;&lt;wsp:rsid wsp:val=&quot;00DF3242&quot;/&gt;&lt;wsp:rsid wsp:val=&quot;00DF3A1A&quot;/&gt;&lt;wsp:rsid wsp:val=&quot;00DF400F&quot;/&gt;&lt;wsp:rsid wsp:val=&quot;00DF4DCD&quot;/&gt;&lt;wsp:rsid wsp:val=&quot;00DF5E95&quot;/&gt;&lt;wsp:rsid wsp:val=&quot;00DF6440&quot;/&gt;&lt;wsp:rsid wsp:val=&quot;00DF7478&quot;/&gt;&lt;wsp:rsid wsp:val=&quot;00DF7867&quot;/&gt;&lt;wsp:rsid wsp:val=&quot;00DF7D1F&quot;/&gt;&lt;wsp:rsid wsp:val=&quot;00DF7DF4&quot;/&gt;&lt;wsp:rsid wsp:val=&quot;00DF7E15&quot;/&gt;&lt;wsp:rsid wsp:val=&quot;00E0024F&quot;/&gt;&lt;wsp:rsid wsp:val=&quot;00E00691&quot;/&gt;&lt;wsp:rsid wsp:val=&quot;00E015AD&quot;/&gt;&lt;wsp:rsid wsp:val=&quot;00E02493&quot;/&gt;&lt;wsp:rsid wsp:val=&quot;00E0259B&quot;/&gt;&lt;wsp:rsid wsp:val=&quot;00E02F01&quot;/&gt;&lt;wsp:rsid wsp:val=&quot;00E0589F&quot;/&gt;&lt;wsp:rsid wsp:val=&quot;00E060DE&quot;/&gt;&lt;wsp:rsid wsp:val=&quot;00E063C7&quot;/&gt;&lt;wsp:rsid wsp:val=&quot;00E07560&quot;/&gt;&lt;wsp:rsid wsp:val=&quot;00E079CD&quot;/&gt;&lt;wsp:rsid wsp:val=&quot;00E07FE5&quot;/&gt;&lt;wsp:rsid wsp:val=&quot;00E1213D&quot;/&gt;&lt;wsp:rsid wsp:val=&quot;00E122B0&quot;/&gt;&lt;wsp:rsid wsp:val=&quot;00E122CA&quot;/&gt;&lt;wsp:rsid wsp:val=&quot;00E12C3A&quot;/&gt;&lt;wsp:rsid wsp:val=&quot;00E13D3B&quot;/&gt;&lt;wsp:rsid wsp:val=&quot;00E13D61&quot;/&gt;&lt;wsp:rsid wsp:val=&quot;00E14C31&quot;/&gt;&lt;wsp:rsid wsp:val=&quot;00E151D3&quot;/&gt;&lt;wsp:rsid wsp:val=&quot;00E15228&quot;/&gt;&lt;wsp:rsid wsp:val=&quot;00E15781&quot;/&gt;&lt;wsp:rsid wsp:val=&quot;00E157AE&quot;/&gt;&lt;wsp:rsid wsp:val=&quot;00E16114&quot;/&gt;&lt;wsp:rsid wsp:val=&quot;00E168D3&quot;/&gt;&lt;wsp:rsid wsp:val=&quot;00E16C0D&quot;/&gt;&lt;wsp:rsid wsp:val=&quot;00E204BA&quot;/&gt;&lt;wsp:rsid wsp:val=&quot;00E21021&quot;/&gt;&lt;wsp:rsid wsp:val=&quot;00E2129A&quot;/&gt;&lt;wsp:rsid wsp:val=&quot;00E21674&quot;/&gt;&lt;wsp:rsid wsp:val=&quot;00E22A7F&quot;/&gt;&lt;wsp:rsid wsp:val=&quot;00E22CCF&quot;/&gt;&lt;wsp:rsid wsp:val=&quot;00E24D82&quot;/&gt;&lt;wsp:rsid wsp:val=&quot;00E24FA3&quot;/&gt;&lt;wsp:rsid wsp:val=&quot;00E25ABE&quot;/&gt;&lt;wsp:rsid wsp:val=&quot;00E25AD7&quot;/&gt;&lt;wsp:rsid wsp:val=&quot;00E26423&quot;/&gt;&lt;wsp:rsid wsp:val=&quot;00E27AC5&quot;/&gt;&lt;wsp:rsid wsp:val=&quot;00E3011B&quot;/&gt;&lt;wsp:rsid wsp:val=&quot;00E30274&quot;/&gt;&lt;wsp:rsid wsp:val=&quot;00E30B45&quot;/&gt;&lt;wsp:rsid wsp:val=&quot;00E315EA&quot;/&gt;&lt;wsp:rsid wsp:val=&quot;00E31D64&quot;/&gt;&lt;wsp:rsid wsp:val=&quot;00E32167&quot;/&gt;&lt;wsp:rsid wsp:val=&quot;00E332CD&quot;/&gt;&lt;wsp:rsid wsp:val=&quot;00E33FEF&quot;/&gt;&lt;wsp:rsid wsp:val=&quot;00E34D91&quot;/&gt;&lt;wsp:rsid wsp:val=&quot;00E35BCA&quot;/&gt;&lt;wsp:rsid wsp:val=&quot;00E36647&quot;/&gt;&lt;wsp:rsid wsp:val=&quot;00E408BB&quot;/&gt;&lt;wsp:rsid wsp:val=&quot;00E4163B&quot;/&gt;&lt;wsp:rsid wsp:val=&quot;00E41AF5&quot;/&gt;&lt;wsp:rsid wsp:val=&quot;00E42214&quot;/&gt;&lt;wsp:rsid wsp:val=&quot;00E429B1&quot;/&gt;&lt;wsp:rsid wsp:val=&quot;00E43B85&quot;/&gt;&lt;wsp:rsid wsp:val=&quot;00E44038&quot;/&gt;&lt;wsp:rsid wsp:val=&quot;00E4425A&quot;/&gt;&lt;wsp:rsid wsp:val=&quot;00E445C1&quot;/&gt;&lt;wsp:rsid wsp:val=&quot;00E4518F&quot;/&gt;&lt;wsp:rsid wsp:val=&quot;00E4521F&quot;/&gt;&lt;wsp:rsid wsp:val=&quot;00E46A0A&quot;/&gt;&lt;wsp:rsid wsp:val=&quot;00E509FF&quot;/&gt;&lt;wsp:rsid wsp:val=&quot;00E5171F&quot;/&gt;&lt;wsp:rsid wsp:val=&quot;00E51F3A&quot;/&gt;&lt;wsp:rsid wsp:val=&quot;00E53B73&quot;/&gt;&lt;wsp:rsid wsp:val=&quot;00E54B97&quot;/&gt;&lt;wsp:rsid wsp:val=&quot;00E54F28&quot;/&gt;&lt;wsp:rsid wsp:val=&quot;00E553F1&quot;/&gt;&lt;wsp:rsid wsp:val=&quot;00E55408&quot;/&gt;&lt;wsp:rsid wsp:val=&quot;00E55562&quot;/&gt;&lt;wsp:rsid wsp:val=&quot;00E55F16&quot;/&gt;&lt;wsp:rsid wsp:val=&quot;00E576D9&quot;/&gt;&lt;wsp:rsid wsp:val=&quot;00E60011&quot;/&gt;&lt;wsp:rsid wsp:val=&quot;00E60A2F&quot;/&gt;&lt;wsp:rsid wsp:val=&quot;00E60F2E&quot;/&gt;&lt;wsp:rsid wsp:val=&quot;00E61312&quot;/&gt;&lt;wsp:rsid wsp:val=&quot;00E62719&quot;/&gt;&lt;wsp:rsid wsp:val=&quot;00E62D04&quot;/&gt;&lt;wsp:rsid wsp:val=&quot;00E63018&quot;/&gt;&lt;wsp:rsid wsp:val=&quot;00E630CE&quot;/&gt;&lt;wsp:rsid wsp:val=&quot;00E6416D&quot;/&gt;&lt;wsp:rsid wsp:val=&quot;00E64FE7&quot;/&gt;&lt;wsp:rsid wsp:val=&quot;00E65723&quot;/&gt;&lt;wsp:rsid wsp:val=&quot;00E65B99&quot;/&gt;&lt;wsp:rsid wsp:val=&quot;00E65E78&quot;/&gt;&lt;wsp:rsid wsp:val=&quot;00E65FB1&quot;/&gt;&lt;wsp:rsid wsp:val=&quot;00E66A64&quot;/&gt;&lt;wsp:rsid wsp:val=&quot;00E67963&quot;/&gt;&lt;wsp:rsid wsp:val=&quot;00E67DFA&quot;/&gt;&lt;wsp:rsid wsp:val=&quot;00E70532&quot;/&gt;&lt;wsp:rsid wsp:val=&quot;00E70FA3&quot;/&gt;&lt;wsp:rsid wsp:val=&quot;00E7101D&quot;/&gt;&lt;wsp:rsid wsp:val=&quot;00E71318&quot;/&gt;&lt;wsp:rsid wsp:val=&quot;00E71DA8&quot;/&gt;&lt;wsp:rsid wsp:val=&quot;00E733C5&quot;/&gt;&lt;wsp:rsid wsp:val=&quot;00E73650&quot;/&gt;&lt;wsp:rsid wsp:val=&quot;00E73A37&quot;/&gt;&lt;wsp:rsid wsp:val=&quot;00E73D15&quot;/&gt;&lt;wsp:rsid wsp:val=&quot;00E744EE&quot;/&gt;&lt;wsp:rsid wsp:val=&quot;00E752C7&quot;/&gt;&lt;wsp:rsid wsp:val=&quot;00E7565A&quot;/&gt;&lt;wsp:rsid wsp:val=&quot;00E76280&quot;/&gt;&lt;wsp:rsid wsp:val=&quot;00E76A3F&quot;/&gt;&lt;wsp:rsid wsp:val=&quot;00E7759B&quot;/&gt;&lt;wsp:rsid wsp:val=&quot;00E8078D&quot;/&gt;&lt;wsp:rsid wsp:val=&quot;00E809F2&quot;/&gt;&lt;wsp:rsid wsp:val=&quot;00E80C5A&quot;/&gt;&lt;wsp:rsid wsp:val=&quot;00E814AB&quot;/&gt;&lt;wsp:rsid wsp:val=&quot;00E81988&quot;/&gt;&lt;wsp:rsid wsp:val=&quot;00E81C24&quot;/&gt;&lt;wsp:rsid wsp:val=&quot;00E81DF6&quot;/&gt;&lt;wsp:rsid wsp:val=&quot;00E81E82&quot;/&gt;&lt;wsp:rsid wsp:val=&quot;00E8270E&quot;/&gt;&lt;wsp:rsid wsp:val=&quot;00E82C60&quot;/&gt;&lt;wsp:rsid wsp:val=&quot;00E82DDD&quot;/&gt;&lt;wsp:rsid wsp:val=&quot;00E835BC&quot;/&gt;&lt;wsp:rsid wsp:val=&quot;00E83A70&quot;/&gt;&lt;wsp:rsid wsp:val=&quot;00E83D76&quot;/&gt;&lt;wsp:rsid wsp:val=&quot;00E8480A&quot;/&gt;&lt;wsp:rsid wsp:val=&quot;00E84A6A&quot;/&gt;&lt;wsp:rsid wsp:val=&quot;00E85BA7&quot;/&gt;&lt;wsp:rsid wsp:val=&quot;00E86688&quot;/&gt;&lt;wsp:rsid wsp:val=&quot;00E86A95&quot;/&gt;&lt;wsp:rsid wsp:val=&quot;00E87293&quot;/&gt;&lt;wsp:rsid wsp:val=&quot;00E87531&quot;/&gt;&lt;wsp:rsid wsp:val=&quot;00E87A46&quot;/&gt;&lt;wsp:rsid wsp:val=&quot;00E901A2&quot;/&gt;&lt;wsp:rsid wsp:val=&quot;00E90277&quot;/&gt;&lt;wsp:rsid wsp:val=&quot;00E90795&quot;/&gt;&lt;wsp:rsid wsp:val=&quot;00E90A3F&quot;/&gt;&lt;wsp:rsid wsp:val=&quot;00E92169&quot;/&gt;&lt;wsp:rsid wsp:val=&quot;00E92997&quot;/&gt;&lt;wsp:rsid wsp:val=&quot;00E92BBB&quot;/&gt;&lt;wsp:rsid wsp:val=&quot;00E944CF&quot;/&gt;&lt;wsp:rsid wsp:val=&quot;00E94E36&quot;/&gt;&lt;wsp:rsid wsp:val=&quot;00E959BD&quot;/&gt;&lt;wsp:rsid wsp:val=&quot;00E95AA4&quot;/&gt;&lt;wsp:rsid wsp:val=&quot;00E96123&quot;/&gt;&lt;wsp:rsid wsp:val=&quot;00E96B7E&quot;/&gt;&lt;wsp:rsid wsp:val=&quot;00E97044&quot;/&gt;&lt;wsp:rsid wsp:val=&quot;00E978E2&quot;/&gt;&lt;wsp:rsid wsp:val=&quot;00E9799F&quot;/&gt;&lt;wsp:rsid wsp:val=&quot;00EA0064&quot;/&gt;&lt;wsp:rsid wsp:val=&quot;00EA0731&quot;/&gt;&lt;wsp:rsid wsp:val=&quot;00EA1AAE&quot;/&gt;&lt;wsp:rsid wsp:val=&quot;00EA2710&quot;/&gt;&lt;wsp:rsid wsp:val=&quot;00EA368C&quot;/&gt;&lt;wsp:rsid wsp:val=&quot;00EA49B1&quot;/&gt;&lt;wsp:rsid wsp:val=&quot;00EA4C3F&quot;/&gt;&lt;wsp:rsid wsp:val=&quot;00EA5134&quot;/&gt;&lt;wsp:rsid wsp:val=&quot;00EA739B&quot;/&gt;&lt;wsp:rsid wsp:val=&quot;00EA78E7&quot;/&gt;&lt;wsp:rsid wsp:val=&quot;00EA7EA5&quot;/&gt;&lt;wsp:rsid wsp:val=&quot;00EB0E5C&quot;/&gt;&lt;wsp:rsid wsp:val=&quot;00EB1097&quot;/&gt;&lt;wsp:rsid wsp:val=&quot;00EB196D&quot;/&gt;&lt;wsp:rsid wsp:val=&quot;00EB1BFD&quot;/&gt;&lt;wsp:rsid wsp:val=&quot;00EB1E80&quot;/&gt;&lt;wsp:rsid wsp:val=&quot;00EB1ED5&quot;/&gt;&lt;wsp:rsid wsp:val=&quot;00EB1FAA&quot;/&gt;&lt;wsp:rsid wsp:val=&quot;00EB29D0&quot;/&gt;&lt;wsp:rsid wsp:val=&quot;00EB337A&quot;/&gt;&lt;wsp:rsid wsp:val=&quot;00EB39DB&quot;/&gt;&lt;wsp:rsid wsp:val=&quot;00EB3F2A&quot;/&gt;&lt;wsp:rsid wsp:val=&quot;00EB4794&quot;/&gt;&lt;wsp:rsid wsp:val=&quot;00EB56B3&quot;/&gt;&lt;wsp:rsid wsp:val=&quot;00EB5D02&quot;/&gt;&lt;wsp:rsid wsp:val=&quot;00EB5F42&quot;/&gt;&lt;wsp:rsid wsp:val=&quot;00EB68FC&quot;/&gt;&lt;wsp:rsid wsp:val=&quot;00EB76C5&quot;/&gt;&lt;wsp:rsid wsp:val=&quot;00EB7782&quot;/&gt;&lt;wsp:rsid wsp:val=&quot;00EC0291&quot;/&gt;&lt;wsp:rsid wsp:val=&quot;00EC0A02&quot;/&gt;&lt;wsp:rsid wsp:val=&quot;00EC1251&quot;/&gt;&lt;wsp:rsid wsp:val=&quot;00EC1F63&quot;/&gt;&lt;wsp:rsid wsp:val=&quot;00EC4E4A&quot;/&gt;&lt;wsp:rsid wsp:val=&quot;00EC5831&quot;/&gt;&lt;wsp:rsid wsp:val=&quot;00EC5BD2&quot;/&gt;&lt;wsp:rsid wsp:val=&quot;00EC66AE&quot;/&gt;&lt;wsp:rsid wsp:val=&quot;00EC728B&quot;/&gt;&lt;wsp:rsid wsp:val=&quot;00EC766A&quot;/&gt;&lt;wsp:rsid wsp:val=&quot;00EC790F&quot;/&gt;&lt;wsp:rsid wsp:val=&quot;00EC7B43&quot;/&gt;&lt;wsp:rsid wsp:val=&quot;00ED051B&quot;/&gt;&lt;wsp:rsid wsp:val=&quot;00ED0D7A&quot;/&gt;&lt;wsp:rsid wsp:val=&quot;00ED0FD3&quot;/&gt;&lt;wsp:rsid wsp:val=&quot;00ED1479&quot;/&gt;&lt;wsp:rsid wsp:val=&quot;00ED25C4&quot;/&gt;&lt;wsp:rsid wsp:val=&quot;00ED2761&quot;/&gt;&lt;wsp:rsid wsp:val=&quot;00ED3F68&quot;/&gt;&lt;wsp:rsid wsp:val=&quot;00ED4880&quot;/&gt;&lt;wsp:rsid wsp:val=&quot;00ED4CAC&quot;/&gt;&lt;wsp:rsid wsp:val=&quot;00ED4CC6&quot;/&gt;&lt;wsp:rsid wsp:val=&quot;00ED5292&quot;/&gt;&lt;wsp:rsid wsp:val=&quot;00ED54FD&quot;/&gt;&lt;wsp:rsid wsp:val=&quot;00ED5E77&quot;/&gt;&lt;wsp:rsid wsp:val=&quot;00ED6357&quot;/&gt;&lt;wsp:rsid wsp:val=&quot;00ED646B&quot;/&gt;&lt;wsp:rsid wsp:val=&quot;00ED6883&quot;/&gt;&lt;wsp:rsid wsp:val=&quot;00ED7069&quot;/&gt;&lt;wsp:rsid wsp:val=&quot;00ED73A2&quot;/&gt;&lt;wsp:rsid wsp:val=&quot;00EE00A3&quot;/&gt;&lt;wsp:rsid wsp:val=&quot;00EE1C0D&quot;/&gt;&lt;wsp:rsid wsp:val=&quot;00EE1FDF&quot;/&gt;&lt;wsp:rsid wsp:val=&quot;00EE2892&quot;/&gt;&lt;wsp:rsid wsp:val=&quot;00EE3352&quot;/&gt;&lt;wsp:rsid wsp:val=&quot;00EE335B&quot;/&gt;&lt;wsp:rsid wsp:val=&quot;00EE3509&quot;/&gt;&lt;wsp:rsid wsp:val=&quot;00EE3E7B&quot;/&gt;&lt;wsp:rsid wsp:val=&quot;00EE4F1B&quot;/&gt;&lt;wsp:rsid wsp:val=&quot;00EE555B&quot;/&gt;&lt;wsp:rsid wsp:val=&quot;00EE5BE2&quot;/&gt;&lt;wsp:rsid wsp:val=&quot;00EE5F7D&quot;/&gt;&lt;wsp:rsid wsp:val=&quot;00EE6D03&quot;/&gt;&lt;wsp:rsid wsp:val=&quot;00EE73C3&quot;/&gt;&lt;wsp:rsid wsp:val=&quot;00EE79D7&quot;/&gt;&lt;wsp:rsid wsp:val=&quot;00EF3089&quot;/&gt;&lt;wsp:rsid wsp:val=&quot;00EF33D3&quot;/&gt;&lt;wsp:rsid wsp:val=&quot;00EF4B86&quot;/&gt;&lt;wsp:rsid wsp:val=&quot;00EF7C7B&quot;/&gt;&lt;wsp:rsid wsp:val=&quot;00F00416&quot;/&gt;&lt;wsp:rsid wsp:val=&quot;00F00CBB&quot;/&gt;&lt;wsp:rsid wsp:val=&quot;00F00F41&quot;/&gt;&lt;wsp:rsid wsp:val=&quot;00F0232A&quot;/&gt;&lt;wsp:rsid wsp:val=&quot;00F026F9&quot;/&gt;&lt;wsp:rsid wsp:val=&quot;00F02E50&quot;/&gt;&lt;wsp:rsid wsp:val=&quot;00F030AB&quot;/&gt;&lt;wsp:rsid wsp:val=&quot;00F04244&quot;/&gt;&lt;wsp:rsid wsp:val=&quot;00F04C97&quot;/&gt;&lt;wsp:rsid wsp:val=&quot;00F0504F&quot;/&gt;&lt;wsp:rsid wsp:val=&quot;00F0542D&quot;/&gt;&lt;wsp:rsid wsp:val=&quot;00F069FF&quot;/&gt;&lt;wsp:rsid wsp:val=&quot;00F07302&quot;/&gt;&lt;wsp:rsid wsp:val=&quot;00F07B93&quot;/&gt;&lt;wsp:rsid wsp:val=&quot;00F100F0&quot;/&gt;&lt;wsp:rsid wsp:val=&quot;00F12A2B&quot;/&gt;&lt;wsp:rsid wsp:val=&quot;00F12A6D&quot;/&gt;&lt;wsp:rsid wsp:val=&quot;00F130AB&quot;/&gt;&lt;wsp:rsid wsp:val=&quot;00F131F1&quot;/&gt;&lt;wsp:rsid wsp:val=&quot;00F1360D&quot;/&gt;&lt;wsp:rsid wsp:val=&quot;00F13AD3&quot;/&gt;&lt;wsp:rsid wsp:val=&quot;00F15C5C&quot;/&gt;&lt;wsp:rsid wsp:val=&quot;00F15CF0&quot;/&gt;&lt;wsp:rsid wsp:val=&quot;00F202E7&quot;/&gt;&lt;wsp:rsid wsp:val=&quot;00F2038F&quot;/&gt;&lt;wsp:rsid wsp:val=&quot;00F2070D&quot;/&gt;&lt;wsp:rsid wsp:val=&quot;00F20839&quot;/&gt;&lt;wsp:rsid wsp:val=&quot;00F210FE&quot;/&gt;&lt;wsp:rsid wsp:val=&quot;00F21DCE&quot;/&gt;&lt;wsp:rsid wsp:val=&quot;00F2270E&quot;/&gt;&lt;wsp:rsid wsp:val=&quot;00F23117&quot;/&gt;&lt;wsp:rsid wsp:val=&quot;00F23734&quot;/&gt;&lt;wsp:rsid wsp:val=&quot;00F23813&quot;/&gt;&lt;wsp:rsid wsp:val=&quot;00F2497E&quot;/&gt;&lt;wsp:rsid wsp:val=&quot;00F26AE3&quot;/&gt;&lt;wsp:rsid wsp:val=&quot;00F26FCA&quot;/&gt;&lt;wsp:rsid wsp:val=&quot;00F273D2&quot;/&gt;&lt;wsp:rsid wsp:val=&quot;00F27870&quot;/&gt;&lt;wsp:rsid wsp:val=&quot;00F279D6&quot;/&gt;&lt;wsp:rsid wsp:val=&quot;00F27C8F&quot;/&gt;&lt;wsp:rsid wsp:val=&quot;00F30382&quot;/&gt;&lt;wsp:rsid wsp:val=&quot;00F305E8&quot;/&gt;&lt;wsp:rsid wsp:val=&quot;00F314CF&quot;/&gt;&lt;wsp:rsid wsp:val=&quot;00F31FA5&quot;/&gt;&lt;wsp:rsid wsp:val=&quot;00F32382&quot;/&gt;&lt;wsp:rsid wsp:val=&quot;00F32BB6&quot;/&gt;&lt;wsp:rsid wsp:val=&quot;00F33A14&quot;/&gt;&lt;wsp:rsid wsp:val=&quot;00F33D92&quot;/&gt;&lt;wsp:rsid wsp:val=&quot;00F349CD&quot;/&gt;&lt;wsp:rsid wsp:val=&quot;00F34F2F&quot;/&gt;&lt;wsp:rsid wsp:val=&quot;00F35EA4&quot;/&gt;&lt;wsp:rsid wsp:val=&quot;00F36303&quot;/&gt;&lt;wsp:rsid wsp:val=&quot;00F368E1&quot;/&gt;&lt;wsp:rsid wsp:val=&quot;00F37902&quot;/&gt;&lt;wsp:rsid wsp:val=&quot;00F37B40&quot;/&gt;&lt;wsp:rsid wsp:val=&quot;00F416D7&quot;/&gt;&lt;wsp:rsid wsp:val=&quot;00F4175B&quot;/&gt;&lt;wsp:rsid wsp:val=&quot;00F42334&quot;/&gt;&lt;wsp:rsid wsp:val=&quot;00F42FAC&quot;/&gt;&lt;wsp:rsid wsp:val=&quot;00F43529&quot;/&gt;&lt;wsp:rsid wsp:val=&quot;00F437C3&quot;/&gt;&lt;wsp:rsid wsp:val=&quot;00F43E51&quot;/&gt;&lt;wsp:rsid wsp:val=&quot;00F443D8&quot;/&gt;&lt;wsp:rsid wsp:val=&quot;00F44AE6&quot;/&gt;&lt;wsp:rsid wsp:val=&quot;00F4511B&quot;/&gt;&lt;wsp:rsid wsp:val=&quot;00F451F8&quot;/&gt;&lt;wsp:rsid wsp:val=&quot;00F45393&quot;/&gt;&lt;wsp:rsid wsp:val=&quot;00F45414&quot;/&gt;&lt;wsp:rsid wsp:val=&quot;00F45786&quot;/&gt;&lt;wsp:rsid wsp:val=&quot;00F458AE&quot;/&gt;&lt;wsp:rsid wsp:val=&quot;00F4615F&quot;/&gt;&lt;wsp:rsid wsp:val=&quot;00F46355&quot;/&gt;&lt;wsp:rsid wsp:val=&quot;00F4645B&quot;/&gt;&lt;wsp:rsid wsp:val=&quot;00F46596&quot;/&gt;&lt;wsp:rsid wsp:val=&quot;00F51511&quot;/&gt;&lt;wsp:rsid wsp:val=&quot;00F51535&quot;/&gt;&lt;wsp:rsid wsp:val=&quot;00F51BAA&quot;/&gt;&lt;wsp:rsid wsp:val=&quot;00F52402&quot;/&gt;&lt;wsp:rsid wsp:val=&quot;00F52DCE&quot;/&gt;&lt;wsp:rsid wsp:val=&quot;00F539BA&quot;/&gt;&lt;wsp:rsid wsp:val=&quot;00F54BBB&quot;/&gt;&lt;wsp:rsid wsp:val=&quot;00F54E3B&quot;/&gt;&lt;wsp:rsid wsp:val=&quot;00F55609&quot;/&gt;&lt;wsp:rsid wsp:val=&quot;00F55C34&quot;/&gt;&lt;wsp:rsid wsp:val=&quot;00F56196&quot;/&gt;&lt;wsp:rsid wsp:val=&quot;00F56548&quot;/&gt;&lt;wsp:rsid wsp:val=&quot;00F56BFE&quot;/&gt;&lt;wsp:rsid wsp:val=&quot;00F571E9&quot;/&gt;&lt;wsp:rsid wsp:val=&quot;00F57374&quot;/&gt;&lt;wsp:rsid wsp:val=&quot;00F60335&quot;/&gt;&lt;wsp:rsid wsp:val=&quot;00F60F05&quot;/&gt;&lt;wsp:rsid wsp:val=&quot;00F61369&quot;/&gt;&lt;wsp:rsid wsp:val=&quot;00F62E72&quot;/&gt;&lt;wsp:rsid wsp:val=&quot;00F6333B&quot;/&gt;&lt;wsp:rsid wsp:val=&quot;00F633B5&quot;/&gt;&lt;wsp:rsid wsp:val=&quot;00F639D2&quot;/&gt;&lt;wsp:rsid wsp:val=&quot;00F64349&quot;/&gt;&lt;wsp:rsid wsp:val=&quot;00F64953&quot;/&gt;&lt;wsp:rsid wsp:val=&quot;00F72590&quot;/&gt;&lt;wsp:rsid wsp:val=&quot;00F726BB&quot;/&gt;&lt;wsp:rsid wsp:val=&quot;00F727C3&quot;/&gt;&lt;wsp:rsid wsp:val=&quot;00F73499&quot;/&gt;&lt;wsp:rsid wsp:val=&quot;00F738A4&quot;/&gt;&lt;wsp:rsid wsp:val=&quot;00F739E2&quot;/&gt;&lt;wsp:rsid wsp:val=&quot;00F74A22&quot;/&gt;&lt;wsp:rsid wsp:val=&quot;00F74AAC&quot;/&gt;&lt;wsp:rsid wsp:val=&quot;00F756A2&quot;/&gt;&lt;wsp:rsid wsp:val=&quot;00F75800&quot;/&gt;&lt;wsp:rsid wsp:val=&quot;00F75A5C&quot;/&gt;&lt;wsp:rsid wsp:val=&quot;00F75ECE&quot;/&gt;&lt;wsp:rsid wsp:val=&quot;00F761EA&quot;/&gt;&lt;wsp:rsid wsp:val=&quot;00F7622F&quot;/&gt;&lt;wsp:rsid wsp:val=&quot;00F80084&quot;/&gt;&lt;wsp:rsid wsp:val=&quot;00F80142&quot;/&gt;&lt;wsp:rsid wsp:val=&quot;00F80304&quot;/&gt;&lt;wsp:rsid wsp:val=&quot;00F812EE&quot;/&gt;&lt;wsp:rsid wsp:val=&quot;00F82002&quot;/&gt;&lt;wsp:rsid wsp:val=&quot;00F8376F&quot;/&gt;&lt;wsp:rsid wsp:val=&quot;00F83E69&quot;/&gt;&lt;wsp:rsid wsp:val=&quot;00F85200&quot;/&gt;&lt;wsp:rsid wsp:val=&quot;00F85E33&quot;/&gt;&lt;wsp:rsid wsp:val=&quot;00F8618D&quot;/&gt;&lt;wsp:rsid wsp:val=&quot;00F87EA4&quot;/&gt;&lt;wsp:rsid wsp:val=&quot;00F924BE&quot;/&gt;&lt;wsp:rsid wsp:val=&quot;00F938B2&quot;/&gt;&lt;wsp:rsid wsp:val=&quot;00F93EA8&quot;/&gt;&lt;wsp:rsid wsp:val=&quot;00F948E3&quot;/&gt;&lt;wsp:rsid wsp:val=&quot;00F94F5B&quot;/&gt;&lt;wsp:rsid wsp:val=&quot;00F95337&quot;/&gt;&lt;wsp:rsid wsp:val=&quot;00F959DE&quot;/&gt;&lt;wsp:rsid wsp:val=&quot;00F95B94&quot;/&gt;&lt;wsp:rsid wsp:val=&quot;00F96F10&quot;/&gt;&lt;wsp:rsid wsp:val=&quot;00FA0669&quot;/&gt;&lt;wsp:rsid wsp:val=&quot;00FA0E7F&quot;/&gt;&lt;wsp:rsid wsp:val=&quot;00FA137E&quot;/&gt;&lt;wsp:rsid wsp:val=&quot;00FA236D&quot;/&gt;&lt;wsp:rsid wsp:val=&quot;00FA26FE&quot;/&gt;&lt;wsp:rsid wsp:val=&quot;00FA2E49&quot;/&gt;&lt;wsp:rsid wsp:val=&quot;00FA302B&quot;/&gt;&lt;wsp:rsid wsp:val=&quot;00FA3098&quot;/&gt;&lt;wsp:rsid wsp:val=&quot;00FA43B0&quot;/&gt;&lt;wsp:rsid wsp:val=&quot;00FA47EB&quot;/&gt;&lt;wsp:rsid wsp:val=&quot;00FA4945&quot;/&gt;&lt;wsp:rsid wsp:val=&quot;00FA4F2B&quot;/&gt;&lt;wsp:rsid wsp:val=&quot;00FA588A&quot;/&gt;&lt;wsp:rsid wsp:val=&quot;00FA5CE4&quot;/&gt;&lt;wsp:rsid wsp:val=&quot;00FA6DCE&quot;/&gt;&lt;wsp:rsid wsp:val=&quot;00FA79E9&quot;/&gt;&lt;wsp:rsid wsp:val=&quot;00FA7C30&quot;/&gt;&lt;wsp:rsid wsp:val=&quot;00FB01F7&quot;/&gt;&lt;wsp:rsid wsp:val=&quot;00FB0E36&quot;/&gt;&lt;wsp:rsid wsp:val=&quot;00FB1E3C&quot;/&gt;&lt;wsp:rsid wsp:val=&quot;00FB2DFB&quot;/&gt;&lt;wsp:rsid wsp:val=&quot;00FB304D&quot;/&gt;&lt;wsp:rsid wsp:val=&quot;00FB3583&quot;/&gt;&lt;wsp:rsid wsp:val=&quot;00FB381F&quot;/&gt;&lt;wsp:rsid wsp:val=&quot;00FB4081&quot;/&gt;&lt;wsp:rsid wsp:val=&quot;00FB4532&quot;/&gt;&lt;wsp:rsid wsp:val=&quot;00FB4814&quot;/&gt;&lt;wsp:rsid wsp:val=&quot;00FB53AB&quot;/&gt;&lt;wsp:rsid wsp:val=&quot;00FB6D8C&quot;/&gt;&lt;wsp:rsid wsp:val=&quot;00FB764B&quot;/&gt;&lt;wsp:rsid wsp:val=&quot;00FB7757&quot;/&gt;&lt;wsp:rsid wsp:val=&quot;00FB791D&quot;/&gt;&lt;wsp:rsid wsp:val=&quot;00FB7FCF&quot;/&gt;&lt;wsp:rsid wsp:val=&quot;00FC0D9F&quot;/&gt;&lt;wsp:rsid wsp:val=&quot;00FC1647&quot;/&gt;&lt;wsp:rsid wsp:val=&quot;00FC2357&quot;/&gt;&lt;wsp:rsid wsp:val=&quot;00FC32F0&quot;/&gt;&lt;wsp:rsid wsp:val=&quot;00FC37BB&quot;/&gt;&lt;wsp:rsid wsp:val=&quot;00FC4A67&quot;/&gt;&lt;wsp:rsid wsp:val=&quot;00FC4B77&quot;/&gt;&lt;wsp:rsid wsp:val=&quot;00FC4ECD&quot;/&gt;&lt;wsp:rsid wsp:val=&quot;00FC5812&quot;/&gt;&lt;wsp:rsid wsp:val=&quot;00FC7599&quot;/&gt;&lt;wsp:rsid wsp:val=&quot;00FC76AA&quot;/&gt;&lt;wsp:rsid wsp:val=&quot;00FD0C77&quot;/&gt;&lt;wsp:rsid wsp:val=&quot;00FD163E&quot;/&gt;&lt;wsp:rsid wsp:val=&quot;00FD196E&quot;/&gt;&lt;wsp:rsid wsp:val=&quot;00FD1EFD&quot;/&gt;&lt;wsp:rsid wsp:val=&quot;00FD2911&quot;/&gt;&lt;wsp:rsid wsp:val=&quot;00FD3BCD&quot;/&gt;&lt;wsp:rsid wsp:val=&quot;00FD3F86&quot;/&gt;&lt;wsp:rsid wsp:val=&quot;00FD4B58&quot;/&gt;&lt;wsp:rsid wsp:val=&quot;00FD641A&quot;/&gt;&lt;wsp:rsid wsp:val=&quot;00FD6915&quot;/&gt;&lt;wsp:rsid wsp:val=&quot;00FD6F53&quot;/&gt;&lt;wsp:rsid wsp:val=&quot;00FD7595&quot;/&gt;&lt;wsp:rsid wsp:val=&quot;00FD7AFF&quot;/&gt;&lt;wsp:rsid wsp:val=&quot;00FD7CF3&quot;/&gt;&lt;wsp:rsid wsp:val=&quot;00FD7E30&quot;/&gt;&lt;wsp:rsid wsp:val=&quot;00FE0146&quot;/&gt;&lt;wsp:rsid wsp:val=&quot;00FE161F&quot;/&gt;&lt;wsp:rsid wsp:val=&quot;00FE1992&quot;/&gt;&lt;wsp:rsid wsp:val=&quot;00FE1D27&quot;/&gt;&lt;wsp:rsid wsp:val=&quot;00FE1F63&quot;/&gt;&lt;wsp:rsid wsp:val=&quot;00FE2632&quot;/&gt;&lt;wsp:rsid wsp:val=&quot;00FE27AA&quot;/&gt;&lt;wsp:rsid wsp:val=&quot;00FE3E0E&quot;/&gt;&lt;wsp:rsid wsp:val=&quot;00FE464D&quot;/&gt;&lt;wsp:rsid wsp:val=&quot;00FE498F&quot;/&gt;&lt;wsp:rsid wsp:val=&quot;00FE4EE7&quot;/&gt;&lt;wsp:rsid wsp:val=&quot;00FE5153&quot;/&gt;&lt;wsp:rsid wsp:val=&quot;00FE532D&quot;/&gt;&lt;wsp:rsid wsp:val=&quot;00FE5809&quot;/&gt;&lt;wsp:rsid wsp:val=&quot;00FE6794&quot;/&gt;&lt;wsp:rsid wsp:val=&quot;00FE6F02&quot;/&gt;&lt;wsp:rsid wsp:val=&quot;00FE7EB5&quot;/&gt;&lt;wsp:rsid wsp:val=&quot;00FF0E48&quot;/&gt;&lt;wsp:rsid wsp:val=&quot;00FF1689&quot;/&gt;&lt;wsp:rsid wsp:val=&quot;00FF1B4F&quot;/&gt;&lt;wsp:rsid wsp:val=&quot;00FF23B6&quot;/&gt;&lt;wsp:rsid wsp:val=&quot;00FF2783&quot;/&gt;&lt;wsp:rsid wsp:val=&quot;00FF3ABC&quot;/&gt;&lt;wsp:rsid wsp:val=&quot;00FF4939&quot;/&gt;&lt;wsp:rsid wsp:val=&quot;00FF4CA8&quot;/&gt;&lt;wsp:rsid wsp:val=&quot;00FF5684&quot;/&gt;&lt;wsp:rsid wsp:val=&quot;00FF5925&quot;/&gt;&lt;wsp:rsid wsp:val=&quot;00FF5AA9&quot;/&gt;&lt;wsp:rsid wsp:val=&quot;00FF6748&quot;/&gt;&lt;wsp:rsid wsp:val=&quot;00FF6D74&quot;/&gt;&lt;wsp:rsid wsp:val=&quot;00FF7B27&quot;/&gt;&lt;/wsp:rsids&gt;&lt;/w:docPr&gt;&lt;w:body&gt;&lt;wx:sect&gt;&lt;w:p wsp:rsidR=&quot;00000000&quot; wsp:rsidRDefault=&quot;00494751&quot; wsp:rsidP=&quot;00494751&quot;&gt;&lt;m:oMathPara&gt;&lt;m:oMath&gt;&lt;m:sSub&gt;&lt;m:sSubPr&gt;&lt;m:ctrlPr&gt;&lt;w:rPr&gt;&lt;w:rFonts w:ascii=&quot;Cambria Math&quot; w:fareast=&quot;Arial&quot; w:h-ansi=&quot;Cambria Math&quot; w:cs=&quot;Arial&quot;/&gt;&lt;wx:font wx:val=&quot;Cambria Math&quot;/&gt;&lt;w:snapToGrid w:val=&quot;off&quot;/&gt;&lt;w:color w:val=&quot;000000&quot;/&gt;&lt;w:kern w:val=&quot;0&quot;/&gt;&lt;w:sz-cs w:val=&quot;21&quot;/&gt;&lt;/w:rPr&gt;&lt;/m:ctrlPr&gt;&lt;/m:sSubPr&gt;&lt;m:e&gt;&lt;m:r&gt;&lt;w:rPr&gt;&lt;w:rFonts w:ascii=&quot;Cambria Math&quot; w:fareast=&quot;Arial&quot; w:h-ansi=&quot;Cambria Math&quot; w:cs=&quot;Arial&quot;/&gt;&lt;wx:font wx:val=&quot;Cambria Math&quot;/&gt;&lt;w:i/&gt;&lt;w:i-cs/&gt;&lt;w:snapToGrid w:val=&quot;off&quot;/&gt;&lt;w:color w:val=&quot;000000&quot;/&gt;&lt;w:kern w:val=&quot;0&quot;/&gt;&lt;w:sz-cs w:val=&quot;21&quot;/&gt;&lt;/w:rPr&gt;&lt;m:t&gt;N&lt;/m:t&gt;&lt;/m:r&gt;&lt;/m:e&gt;&lt;m:sub&gt;&lt;m:r&gt;&lt;w:rPr&gt;&lt;w:rFonts w:ascii=&quot;Cambria Math&quot; w:fareast=&quot;Arial&quot; w:h-ansi=&quot;Cambria Math&quot; w:cs=&quot;Arial&quot;/&gt;&lt;wx:font wx:val=&quot;Cambria Math&quot;/&gt;&lt;w:i/&gt;&lt;w:i-cs/&gt;&lt;w:snapToGrid w:val=&quot;off&quot;/&gt;&lt;w:color w:val=&quot;000000&quot;/&gt;&lt;w:kern w:val=&quot;0&quot;/&gt;&lt;w:sz-cs w:val=&quot;21&quot;/&gt;&lt;/w:rPr&gt;&lt;m:t&gt;b&lt;/m:t&gt;&lt;/m:r&gt;&lt;/m:sub&gt;&lt;/m:sSub&gt;&lt;m:r&gt;&lt;w:rPr&gt;&lt;w:rFonts w:ascii=&quot;Cambria Math&quot; w:fareast=&quot;Arial&quot; w:h-ansi=&quot;Cambria Math&quot; w:cs=&quot;Arial&quot;/&gt;&lt;wx:font wx:val=&quot;Cambria Math&quot;/&gt;&lt;w:i/&gt;&lt;w:i-cs/&gt;&lt;w:snapToGrid w:val=&quot;off&quot;/&gt;&lt;w:color w:val=&quot;000000&quot;/&gt;&lt;w:kern w:val=&quot;0&quot;/&gt;&lt;w:sz-cs w:val=&quot;21&quot;/&gt;&lt;/w:rPr&gt;&lt;m:t&gt;≤&lt;/m:t&gt;&lt;/m:r&gt;&lt;m:f&gt;&lt;m:fPr&gt;&lt;m:ctrlPr&gt;&lt;w:rPr&gt;&lt;w:rFonts w:ascii=&quot;Cambria Math&quot;&quot;&quot;&quot;&quot;&quot;&quot;&quot;&quot; wa:fareast=&quot;Arial&quot; w:h-ansi=&quot;Cambria Math&quot; w:cs=&quot;Arial&quot;/&gt;&lt;wx:font wx:val=&quot;Cambria Math&quot;/&gt;&lt;w:snapToGrid w:val=&quot;off&quot;/&gt;&lt;w:color w:val=&quot;000000&quot;/&gt;&lt;w:kern w:val=&quot;0&quot;/&gt;&lt;w:sz-cs w:val=&quot;21&quot;/&gt;&lt;/w:rPr&gt;&lt;/m:ctrlPr&gt;&lt;/m:fPr&gt;&lt;m:num&gt;&lt;m:r&gt;&lt;w:rPr&gt;&lt;w:rFonts w:ascii=&quot;Cambria Math&quot; w:fareast=&quot;Arial&quot; w:h-ansi=&quot;Cambria Math&quot; w:cs=&quot;Arial&quot;/&gt;&lt;wx:font wx:val=&quot;Cambria Math&quot;/&gt;&lt;w:i/&gt;&lt;w:i-cs/&gt;&lt;w:snapToGrid w:val=&quot;off&quot;/&gt;&lt;w:color w:val=&quot;000000&quot;/&gt;&lt;w:kern w:val=&quot;0&quot;/&gt;&lt;w:sz-cs w:val=&quot;21&quot;/&gt;&lt;/w:rPr&gt;&lt;m:t&gt;P&lt;/m:t&gt;&lt;/m:r&gt;&lt;/m:num&gt;&lt;m:den&gt;&lt;m:sSub&gt;&lt;m:sSubPr&gt;&lt;m:ctrlPr&gt;&lt;w:rPr&gt;&lt;w:rFonts w:ascii=&quot;Cambria Math&quot; w:fareast=&quot;Arial&quot; w:h-ansi=&quot;Cambria Math&quot; w:cs=&quot;Arial&quot;/&gt;&lt;wx:font wx:val=&quot;Cambria Math&quot;/&gt;&lt;w:snapToGrid w:val=&quot;off&quot;/&gt;&lt;w:color w:val=&quot;000000&quot;/&gt;&lt;w:kern w:val=&quot;0&quot;/&gt;&lt;w:sz-cs w:val=&quot;21&quot;/&gt;&lt;/w:rPr&gt;&lt;/m:ctrlPr&gt;&lt;/m:sSubPr&gt;&lt;m:e&gt;&lt;m:r&gt;&lt;w:rPr&gt;&lt;w:rFonts w:ascii=&quot;Cambria Math&quot; w:fareast=&quot;Arial&quot; w:h-ansi=&quot;Cambria Math&quot; w:cs=&quot;Arial&quot;/&gt;&lt;wx:font wx:val=&quot;Cambria Math&quot;/&gt;&lt;w:i/&gt;&lt;w:i-cs/&gt;&lt;w:snapToGrid w:val=&quot;off&quot;/&gt;&lt;w:color w:val=&quot;000000&quot;/&gt;&lt;w:kern w:val=&quot;0&quot;/&gt;&lt;w:sz-cs w:val=&quot;21&quot;/&gt;&lt;/w:rPr&gt;&lt;m:t&gt;γ&lt;/m:t&gt;&lt;/m:r&gt;&lt;/m:e&gt;&lt;m:sub&gt;&lt;m:r&gt;&lt;w:rPr&gt;&lt;w:rFonts w:ascii=&quot;Cambria Math&quot; w:fareast=&quot;Arial&quot; w:h-ansi=&quot;Cambria Math&quot; w:cs=&quot;Arial&quot;/&gt;&lt;wx:font wx:val=&quot;Cambria Math&quot;/&gt;&lt;w:i/&gt;&lt;w:i-cs/&gt;&lt;w:snapToGrid w:val=&quot;off&quot;/&gt;&lt;w:color w:val=&quot;000000&quot;/&gt;&lt;w:kern lw=:&quot;v2a1l&quot;=/&quot;&gt;0&quot;/w&gt;&lt;w:sz-cs w:val=&quot;21&quot;/&gt;&lt;/w:rPr&gt;&lt;m:t&gt;k&lt;/m:t&gt;&lt;/m:r&gt;&lt;/m:sub&gt;&lt;/m:sSub&gt;&lt;/m:den&gt;&lt;/m:f&gt;&lt;/m:oMath&gt;&lt;/m:oMathPara&gt;&lt;/w:p&gt;&lt;w:sectPr wsp:rsidR=&quot;00000000&quot;&gt;&lt;w:pgSz w:w=&quot;12240&quot; w:h=&quot;15840&quot;/&gt;&lt;w:pgMar w:top=&quot;1440&quot; w:right=&quot;1800&quot; w:bottom=&quot;1440&quot; w:left=&quot;1800&quot; w:header=&quot;720&quot; w:footer=&quot;720&quot; w:gutter=&quot;0&quot;/&gt;&lt;w:cols w:space=&quot;720&quot;/&gt;&lt;/w:sectPr&gt;&lt;/wx:sect&gt;&lt;/w:body&gt;&lt;/w:wordDocument&gt;">
            <v:path/>
            <v:fill on="f" focussize="0,0"/>
            <v:stroke on="f" joinstyle="miter"/>
            <v:imagedata r:id="rId34" chromakey="#FFFFFF" o:title=""/>
            <o:lock v:ext="edit" aspectratio="t"/>
            <w10:wrap type="none"/>
            <w10:anchorlock/>
          </v:shape>
        </w:pict>
      </w:r>
      <w:r>
        <w:rPr>
          <w:color w:val="auto"/>
          <w:highlight w:val="none"/>
        </w:rPr>
        <w:instrText xml:space="preserve"> </w:instrText>
      </w:r>
      <w:r>
        <w:rPr>
          <w:color w:val="auto"/>
          <w:highlight w:val="none"/>
        </w:rPr>
        <w:fldChar w:fldCharType="separate"/>
      </w:r>
      <w:r>
        <w:rPr>
          <w:color w:val="auto"/>
          <w:highlight w:val="none"/>
        </w:rPr>
        <w:fldChar w:fldCharType="end"/>
      </w:r>
      <w:r>
        <w:rPr>
          <w:color w:val="auto"/>
          <w:highlight w:val="none"/>
        </w:rPr>
        <w:fldChar w:fldCharType="begin"/>
      </w:r>
      <w:r>
        <w:rPr>
          <w:color w:val="auto"/>
          <w:highlight w:val="none"/>
        </w:rPr>
        <w:instrText xml:space="preserve"> QUOTE </w:instrText>
      </w:r>
      <w:r>
        <w:rPr>
          <w:color w:val="auto"/>
          <w:highlight w:val="none"/>
        </w:rPr>
        <w:pict>
          <v:shape id="_x0000_i1077" o:spt="75" type="#_x0000_t75" style="height:15.45pt;width:75.55pt;" filled="f" o:preferrelative="t" stroked="f" coordsize="21600,21600" equationxml="&lt;?xml version=&quot;1.0&quot; encoding=&quot;UTF-8&quot; standalone=&quot;yes&quot;?&gt;&#10;&#10;&lt;?mso-application progid=&quot;Word.Document&quot;?&gt;&#10;&#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00&quot;/&gt;&lt;w:doNotEmbedSystemFonts/&gt;&lt;w:bordersDontSurroundHeader/&gt;&lt;w:bordersDontSurroundFooter/&gt;&lt;w:hideSpellingErrors/&gt;&lt;w:stylePaneFormatFilter w:val=&quot;3F01&quot;/&gt;&lt;w:defaultTabStop w:val=&quot;420&quot;/&gt;&lt;w:drawingGridVerticalSpacing w:val=&quot;156&quot;/&gt;&lt;w:displayHorizontalDrawingGridEvery w:val=&quot;0&quot;/&gt;&lt;w:displayVerticalDrawingGridEvery w:val=&quot;2&quot;/&gt;&lt;w:punctuationKerning/&gt;&lt;w:characterSpacingControl w:val=&quot;CompressPunctuation&quot;/&gt;&lt;w:optimizeForBrowser/&gt;&lt;w:targetScreenSz w:val=&quot;800x600&quot;/&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adjustLineHeightInTable/&gt;&lt;w:breakWrappedTables/&gt;&lt;w:snapToGridInCell/&gt;&lt;w:wrapTextWithPunct/&gt;&lt;w:useAsianBreakRules/&gt;&lt;w:dontGrowAutofit/&gt;&lt;w:useFELayout/&gt;&lt;/w:compat&gt;&lt;wsp:rsids&gt;&lt;wsp:rsidRoot wsp:val=&quot;009477A7&quot;/&gt;&lt;wsp:rsid wsp:val=&quot;00000811&quot;/&gt;&lt;wsp:rsid wsp:val=&quot;000010C3&quot;/&gt;&lt;wsp:rsid wsp:val=&quot;000010CE&quot;/&gt;&lt;wsp:rsid wsp:val=&quot;00001287&quot;/&gt;&lt;wsp:rsid wsp:val=&quot;00001DE2&quot;/&gt;&lt;wsp:rsid wsp:val=&quot;00002392&quot;/&gt;&lt;wsp:rsid wsp:val=&quot;00003307&quot;/&gt;&lt;wsp:rsid wsp:val=&quot;00003E5A&quot;/&gt;&lt;wsp:rsid wsp:val=&quot;000042BA&quot;/&gt;&lt;wsp:rsid wsp:val=&quot;000046A8&quot;/&gt;&lt;wsp:rsid wsp:val=&quot;00004BA8&quot;/&gt;&lt;wsp:rsid wsp:val=&quot;000101E2&quot;/&gt;&lt;wsp:rsid wsp:val=&quot;000115CB&quot;/&gt;&lt;wsp:rsid wsp:val=&quot;00012827&quot;/&gt;&lt;wsp:rsid wsp:val=&quot;00012FA3&quot;/&gt;&lt;wsp:rsid wsp:val=&quot;00013BEA&quot;/&gt;&lt;wsp:rsid wsp:val=&quot;0001467F&quot;/&gt;&lt;wsp:rsid wsp:val=&quot;00014AAA&quot;/&gt;&lt;wsp:rsid wsp:val=&quot;000150BE&quot;/&gt;&lt;wsp:rsid wsp:val=&quot;0001531D&quot;/&gt;&lt;wsp:rsid wsp:val=&quot;000155A5&quot;/&gt;&lt;wsp:rsid wsp:val=&quot;0001606F&quot;/&gt;&lt;wsp:rsid wsp:val=&quot;00016516&quot;/&gt;&lt;wsp:rsid wsp:val=&quot;00016D4D&quot;/&gt;&lt;wsp:rsid wsp:val=&quot;00016F4C&quot;/&gt;&lt;wsp:rsid wsp:val=&quot;00016F59&quot;/&gt;&lt;wsp:rsid wsp:val=&quot;00017D57&quot;/&gt;&lt;wsp:rsid wsp:val=&quot;00017FA3&quot;/&gt;&lt;wsp:rsid wsp:val=&quot;00017FA6&quot;/&gt;&lt;wsp:rsid wsp:val=&quot;00021B84&quot;/&gt;&lt;wsp:rsid wsp:val=&quot;0002245D&quot;/&gt;&lt;wsp:rsid wsp:val=&quot;00022705&quot;/&gt;&lt;wsp:rsid wsp:val=&quot;00022D08&quot;/&gt;&lt;wsp:rsid wsp:val=&quot;00022F23&quot;/&gt;&lt;wsp:rsid wsp:val=&quot;0002378F&quot;/&gt;&lt;wsp:rsid wsp:val=&quot;00023F35&quot;/&gt;&lt;wsp:rsid wsp:val=&quot;000240D2&quot;/&gt;&lt;wsp:rsid wsp:val=&quot;000240DE&quot;/&gt;&lt;wsp:rsid wsp:val=&quot;0002426A&quot;/&gt;&lt;wsp:rsid wsp:val=&quot;00024CC2&quot;/&gt;&lt;wsp:rsid wsp:val=&quot;00025118&quot;/&gt;&lt;wsp:rsid wsp:val=&quot;00027600&quot;/&gt;&lt;wsp:rsid wsp:val=&quot;00027CA5&quot;/&gt;&lt;wsp:rsid wsp:val=&quot;00027D1E&quot;/&gt;&lt;wsp:rsid wsp:val=&quot;00027ECB&quot;/&gt;&lt;wsp:rsid wsp:val=&quot;000327E2&quot;/&gt;&lt;wsp:rsid wsp:val=&quot;000328EE&quot;/&gt;&lt;wsp:rsid wsp:val=&quot;00032B07&quot;/&gt;&lt;wsp:rsid wsp:val=&quot;00032C4B&quot;/&gt;&lt;wsp:rsid wsp:val=&quot;00032DE5&quot;/&gt;&lt;wsp:rsid wsp:val=&quot;00033891&quot;/&gt;&lt;wsp:rsid wsp:val=&quot;00035503&quot;/&gt;&lt;wsp:rsid wsp:val=&quot;00036369&quot;/&gt;&lt;wsp:rsid wsp:val=&quot;000367BA&quot;/&gt;&lt;wsp:rsid wsp:val=&quot;00036D24&quot;/&gt;&lt;wsp:rsid wsp:val=&quot;000376D8&quot;/&gt;&lt;wsp:rsid wsp:val=&quot;00037C99&quot;/&gt;&lt;wsp:rsid wsp:val=&quot;0004008F&quot;/&gt;&lt;wsp:rsid wsp:val=&quot;00040D1C&quot;/&gt;&lt;wsp:rsid wsp:val=&quot;000426EC&quot;/&gt;&lt;wsp:rsid wsp:val=&quot;00042EA6&quot;/&gt;&lt;wsp:rsid wsp:val=&quot;00043226&quot;/&gt;&lt;wsp:rsid wsp:val=&quot;000435A7&quot;/&gt;&lt;wsp:rsid wsp:val=&quot;0004388A&quot;/&gt;&lt;wsp:rsid wsp:val=&quot;00045C1F&quot;/&gt;&lt;wsp:rsid wsp:val=&quot;00046D32&quot;/&gt;&lt;wsp:rsid wsp:val=&quot;00050033&quot;/&gt;&lt;wsp:rsid wsp:val=&quot;00050183&quot;/&gt;&lt;wsp:rsid wsp:val=&quot;00050844&quot;/&gt;&lt;wsp:rsid wsp:val=&quot;00050B2C&quot;/&gt;&lt;wsp:rsid wsp:val=&quot;00050DAB&quot;/&gt;&lt;wsp:rsid wsp:val=&quot;00051C3D&quot;/&gt;&lt;wsp:rsid wsp:val=&quot;00052310&quot;/&gt;&lt;wsp:rsid wsp:val=&quot;00052B59&quot;/&gt;&lt;wsp:rsid wsp:val=&quot;00054F7F&quot;/&gt;&lt;wsp:rsid wsp:val=&quot;00055245&quot;/&gt;&lt;wsp:rsid wsp:val=&quot;00055C80&quot;/&gt;&lt;wsp:rsid wsp:val=&quot;00055E77&quot;/&gt;&lt;wsp:rsid wsp:val=&quot;00056244&quot;/&gt;&lt;wsp:rsid wsp:val=&quot;0005640C&quot;/&gt;&lt;wsp:rsid wsp:val=&quot;00056D8A&quot;/&gt;&lt;wsp:rsid wsp:val=&quot;000573F1&quot;/&gt;&lt;wsp:rsid wsp:val=&quot;000603CC&quot;/&gt;&lt;wsp:rsid wsp:val=&quot;0006080B&quot;/&gt;&lt;wsp:rsid wsp:val=&quot;0006089B&quot;/&gt;&lt;wsp:rsid wsp:val=&quot;000624E9&quot;/&gt;&lt;wsp:rsid wsp:val=&quot;00062833&quot;/&gt;&lt;wsp:rsid wsp:val=&quot;000629C7&quot;/&gt;&lt;wsp:rsid wsp:val=&quot;00062C42&quot;/&gt;&lt;wsp:rsid wsp:val=&quot;00063E5E&quot;/&gt;&lt;wsp:rsid wsp:val=&quot;00064115&quot;/&gt;&lt;wsp:rsid wsp:val=&quot;000645D2&quot;/&gt;&lt;wsp:rsid wsp:val=&quot;000655F6&quot;/&gt;&lt;wsp:rsid wsp:val=&quot;00065921&quot;/&gt;&lt;wsp:rsid wsp:val=&quot;0006712D&quot;/&gt;&lt;wsp:rsid wsp:val=&quot;00067511&quot;/&gt;&lt;wsp:rsid wsp:val=&quot;000726F3&quot;/&gt;&lt;wsp:rsid wsp:val=&quot;0007451A&quot;/&gt;&lt;wsp:rsid wsp:val=&quot;00075043&quot;/&gt;&lt;wsp:rsid wsp:val=&quot;000752BF&quot;/&gt;&lt;wsp:rsid wsp:val=&quot;0007548B&quot;/&gt;&lt;wsp:rsid wsp:val=&quot;00075D3F&quot;/&gt;&lt;wsp:rsid wsp:val=&quot;000763A5&quot;/&gt;&lt;wsp:rsid wsp:val=&quot;0007647F&quot;/&gt;&lt;wsp:rsid wsp:val=&quot;000800AE&quot;/&gt;&lt;wsp:rsid wsp:val=&quot;000801C2&quot;/&gt;&lt;wsp:rsid wsp:val=&quot;0008144F&quot;/&gt;&lt;wsp:rsid wsp:val=&quot;00082569&quot;/&gt;&lt;wsp:rsid wsp:val=&quot;0008292E&quot;/&gt;&lt;wsp:rsid wsp:val=&quot;00083246&quot;/&gt;&lt;wsp:rsid wsp:val=&quot;00083280&quot;/&gt;&lt;wsp:rsid wsp:val=&quot;00083DC4&quot;/&gt;&lt;wsp:rsid wsp:val=&quot;000845E2&quot;/&gt;&lt;wsp:rsid wsp:val=&quot;00085281&quot;/&gt;&lt;wsp:rsid wsp:val=&quot;000853BD&quot;/&gt;&lt;wsp:rsid wsp:val=&quot;00085D5A&quot;/&gt;&lt;wsp:rsid wsp:val=&quot;00085E69&quot;/&gt;&lt;wsp:rsid wsp:val=&quot;0008619C&quot;/&gt;&lt;wsp:rsid wsp:val=&quot;000867BA&quot;/&gt;&lt;wsp:rsid wsp:val=&quot;000868C3&quot;/&gt;&lt;wsp:rsid wsp:val=&quot;00087467&quot;/&gt;&lt;wsp:rsid wsp:val=&quot;000907C0&quot;/&gt;&lt;wsp:rsid wsp:val=&quot;00090D04&quot;/&gt;&lt;wsp:rsid wsp:val=&quot;000916CD&quot;/&gt;&lt;wsp:rsid wsp:val=&quot;0009175A&quot;/&gt;&lt;wsp:rsid wsp:val=&quot;00092771&quot;/&gt;&lt;wsp:rsid wsp:val=&quot;0009366F&quot;/&gt;&lt;wsp:rsid wsp:val=&quot;00093883&quot;/&gt;&lt;wsp:rsid wsp:val=&quot;000947D4&quot;/&gt;&lt;wsp:rsid wsp:val=&quot;000948D5&quot;/&gt;&lt;wsp:rsid wsp:val=&quot;0009494F&quot;/&gt;&lt;wsp:rsid wsp:val=&quot;0009536D&quot;/&gt;&lt;wsp:rsid wsp:val=&quot;0009615F&quot;/&gt;&lt;wsp:rsid wsp:val=&quot;000979DD&quot;/&gt;&lt;wsp:rsid wsp:val=&quot;00097F8E&quot;/&gt;&lt;wsp:rsid wsp:val=&quot;000A03E3&quot;/&gt;&lt;wsp:rsid wsp:val=&quot;000A04BD&quot;/&gt;&lt;wsp:rsid wsp:val=&quot;000A152E&quot;/&gt;&lt;wsp:rsid wsp:val=&quot;000A3DB5&quot;/&gt;&lt;wsp:rsid wsp:val=&quot;000A3FD5&quot;/&gt;&lt;wsp:rsid wsp:val=&quot;000A463C&quot;/&gt;&lt;wsp:rsid wsp:val=&quot;000A4FA2&quot;/&gt;&lt;wsp:rsid wsp:val=&quot;000A55A2&quot;/&gt;&lt;wsp:rsid wsp:val=&quot;000A6392&quot;/&gt;&lt;wsp:rsid wsp:val=&quot;000A65D2&quot;/&gt;&lt;wsp:rsid wsp:val=&quot;000A6B69&quot;/&gt;&lt;wsp:rsid wsp:val=&quot;000A7A83&quot;/&gt;&lt;wsp:rsid wsp:val=&quot;000A7CBE&quot;/&gt;&lt;wsp:rsid wsp:val=&quot;000B0DE3&quot;/&gt;&lt;wsp:rsid wsp:val=&quot;000B106C&quot;/&gt;&lt;wsp:rsid wsp:val=&quot;000B1F20&quot;/&gt;&lt;wsp:rsid wsp:val=&quot;000B2B80&quot;/&gt;&lt;wsp:rsid wsp:val=&quot;000B3A58&quot;/&gt;&lt;wsp:rsid wsp:val=&quot;000B499C&quot;/&gt;&lt;wsp:rsid wsp:val=&quot;000B55BC&quot;/&gt;&lt;wsp:rsid wsp:val=&quot;000B7849&quot;/&gt;&lt;wsp:rsid wsp:val=&quot;000C0970&quot;/&gt;&lt;wsp:rsid wsp:val=&quot;000C11DC&quot;/&gt;&lt;wsp:rsid wsp:val=&quot;000C1293&quot;/&gt;&lt;wsp:rsid wsp:val=&quot;000C1416&quot;/&gt;&lt;wsp:rsid wsp:val=&quot;000C18E5&quot;/&gt;&lt;wsp:rsid wsp:val=&quot;000C204B&quot;/&gt;&lt;wsp:rsid wsp:val=&quot;000C298A&quot;/&gt;&lt;wsp:rsid wsp:val=&quot;000C2F84&quot;/&gt;&lt;wsp:rsid wsp:val=&quot;000C3B7B&quot;/&gt;&lt;wsp:rsid wsp:val=&quot;000C3F50&quot;/&gt;&lt;wsp:rsid wsp:val=&quot;000C42B2&quot;/&gt;&lt;wsp:rsid wsp:val=&quot;000C43C7&quot;/&gt;&lt;wsp:rsid wsp:val=&quot;000C48B4&quot;/&gt;&lt;wsp:rsid wsp:val=&quot;000C563F&quot;/&gt;&lt;wsp:rsid wsp:val=&quot;000C5B47&quot;/&gt;&lt;wsp:rsid wsp:val=&quot;000C604F&quot;/&gt;&lt;wsp:rsid wsp:val=&quot;000C60DF&quot;/&gt;&lt;wsp:rsid wsp:val=&quot;000C691C&quot;/&gt;&lt;wsp:rsid wsp:val=&quot;000D0270&quot;/&gt;&lt;wsp:rsid wsp:val=&quot;000D083E&quot;/&gt;&lt;wsp:rsid wsp:val=&quot;000D0D49&quot;/&gt;&lt;wsp:rsid wsp:val=&quot;000D0E8F&quot;/&gt;&lt;wsp:rsid wsp:val=&quot;000D0F68&quot;/&gt;&lt;wsp:rsid wsp:val=&quot;000D359B&quot;/&gt;&lt;wsp:rsid wsp:val=&quot;000D4525&quot;/&gt;&lt;wsp:rsid wsp:val=&quot;000D46EC&quot;/&gt;&lt;wsp:rsid wsp:val=&quot;000D4E0E&quot;/&gt;&lt;wsp:rsid wsp:val=&quot;000D5DED&quot;/&gt;&lt;wsp:rsid wsp:val=&quot;000D68CF&quot;/&gt;&lt;wsp:rsid wsp:val=&quot;000E0653&quot;/&gt;&lt;wsp:rsid wsp:val=&quot;000E066C&quot;/&gt;&lt;wsp:rsid wsp:val=&quot;000E0F14&quot;/&gt;&lt;wsp:rsid wsp:val=&quot;000E1B50&quot;/&gt;&lt;wsp:rsid wsp:val=&quot;000E1C63&quot;/&gt;&lt;wsp:rsid wsp:val=&quot;000E2303&quot;/&gt;&lt;wsp:rsid wsp:val=&quot;000E252D&quot;/&gt;&lt;wsp:rsid wsp:val=&quot;000E2DE8&quot;/&gt;&lt;wsp:rsid wsp:val=&quot;000E2EC5&quot;/&gt;&lt;wsp:rsid wsp:val=&quot;000E30A3&quot;/&gt;&lt;wsp:rsid wsp:val=&quot;000E3E19&quot;/&gt;&lt;wsp:rsid wsp:val=&quot;000E3FE8&quot;/&gt;&lt;wsp:rsid wsp:val=&quot;000E5CEB&quot;/&gt;&lt;wsp:rsid wsp:val=&quot;000F0BA8&quot;/&gt;&lt;wsp:rsid wsp:val=&quot;000F12A2&quot;/&gt;&lt;wsp:rsid wsp:val=&quot;000F148C&quot;/&gt;&lt;wsp:rsid wsp:val=&quot;000F18F7&quot;/&gt;&lt;wsp:rsid wsp:val=&quot;000F203D&quot;/&gt;&lt;wsp:rsid wsp:val=&quot;000F316C&quot;/&gt;&lt;wsp:rsid wsp:val=&quot;000F385A&quot;/&gt;&lt;wsp:rsid wsp:val=&quot;000F3BB7&quot;/&gt;&lt;wsp:rsid wsp:val=&quot;000F4E60&quot;/&gt;&lt;wsp:rsid wsp:val=&quot;000F5981&quot;/&gt;&lt;wsp:rsid wsp:val=&quot;000F705C&quot;/&gt;&lt;wsp:rsid wsp:val=&quot;000F7068&quot;/&gt;&lt;wsp:rsid wsp:val=&quot;000F73E4&quot;/&gt;&lt;wsp:rsid wsp:val=&quot;000F77C2&quot;/&gt;&lt;wsp:rsid wsp:val=&quot;000F7D24&quot;/&gt;&lt;wsp:rsid wsp:val=&quot;0010021A&quot;/&gt;&lt;wsp:rsid wsp:val=&quot;001003F3&quot;/&gt;&lt;wsp:rsid wsp:val=&quot;00101215&quot;/&gt;&lt;wsp:rsid wsp:val=&quot;00101570&quot;/&gt;&lt;wsp:rsid wsp:val=&quot;001015F5&quot;/&gt;&lt;wsp:rsid wsp:val=&quot;0010160B&quot;/&gt;&lt;wsp:rsid wsp:val=&quot;0010169C&quot;/&gt;&lt;wsp:rsid wsp:val=&quot;00101787&quot;/&gt;&lt;wsp:rsid wsp:val=&quot;00101DC1&quot;/&gt;&lt;wsp:rsid wsp:val=&quot;00103243&quot;/&gt;&lt;wsp:rsid wsp:val=&quot;001033CC&quot;/&gt;&lt;wsp:rsid wsp:val=&quot;00103770&quot;/&gt;&lt;wsp:rsid wsp:val=&quot;00105800&quot;/&gt;&lt;wsp:rsid wsp:val=&quot;00105D2A&quot;/&gt;&lt;wsp:rsid wsp:val=&quot;001062C8&quot;/&gt;&lt;wsp:rsid wsp:val=&quot;00106C9A&quot;/&gt;&lt;wsp:rsid wsp:val=&quot;00106E2A&quot;/&gt;&lt;wsp:rsid wsp:val=&quot;0011034A&quot;/&gt;&lt;wsp:rsid wsp:val=&quot;00110C99&quot;/&gt;&lt;wsp:rsid wsp:val=&quot;001114A8&quot;/&gt;&lt;wsp:rsid wsp:val=&quot;00111A81&quot;/&gt;&lt;wsp:rsid wsp:val=&quot;00111ADF&quot;/&gt;&lt;wsp:rsid wsp:val=&quot;001125D7&quot;/&gt;&lt;wsp:rsid wsp:val=&quot;00112C52&quot;/&gt;&lt;wsp:rsid wsp:val=&quot;00112DDD&quot;/&gt;&lt;wsp:rsid wsp:val=&quot;0011390E&quot;/&gt;&lt;wsp:rsid wsp:val=&quot;001139B6&quot;/&gt;&lt;wsp:rsid wsp:val=&quot;00113DA9&quot;/&gt;&lt;wsp:rsid wsp:val=&quot;001141BA&quot;/&gt;&lt;wsp:rsid wsp:val=&quot;00114A54&quot;/&gt;&lt;wsp:rsid wsp:val=&quot;00116566&quot;/&gt;&lt;wsp:rsid wsp:val=&quot;00120B9C&quot;/&gt;&lt;wsp:rsid wsp:val=&quot;001216B6&quot;/&gt;&lt;wsp:rsid wsp:val=&quot;00121C88&quot;/&gt;&lt;wsp:rsid wsp:val=&quot;0012203D&quot;/&gt;&lt;wsp:rsid wsp:val=&quot;0012291C&quot;/&gt;&lt;wsp:rsid wsp:val=&quot;00122B7D&quot;/&gt;&lt;wsp:rsid wsp:val=&quot;001262E7&quot;/&gt;&lt;wsp:rsid wsp:val=&quot;001301C1&quot;/&gt;&lt;wsp:rsid wsp:val=&quot;001302C5&quot;/&gt;&lt;wsp:rsid wsp:val=&quot;00130337&quot;/&gt;&lt;wsp:rsid wsp:val=&quot;001303FB&quot;/&gt;&lt;wsp:rsid wsp:val=&quot;00130A77&quot;/&gt;&lt;wsp:rsid wsp:val=&quot;00130F19&quot;/&gt;&lt;wsp:rsid wsp:val=&quot;001312EA&quot;/&gt;&lt;wsp:rsid wsp:val=&quot;001313BC&quot;/&gt;&lt;wsp:rsid wsp:val=&quot;0013191A&quot;/&gt;&lt;wsp:rsid wsp:val=&quot;00131A0C&quot;/&gt;&lt;wsp:rsid wsp:val=&quot;00132FED&quot;/&gt;&lt;wsp:rsid wsp:val=&quot;00133902&quot;/&gt;&lt;wsp:rsid wsp:val=&quot;001339BF&quot;/&gt;&lt;wsp:rsid wsp:val=&quot;0013428C&quot;/&gt;&lt;wsp:rsid wsp:val=&quot;0013437A&quot;/&gt;&lt;wsp:rsid wsp:val=&quot;00134540&quot;/&gt;&lt;wsp:rsid wsp:val=&quot;00135C11&quot;/&gt;&lt;wsp:rsid wsp:val=&quot;00135F05&quot;/&gt;&lt;wsp:rsid wsp:val=&quot;00136938&quot;/&gt;&lt;wsp:rsid wsp:val=&quot;00136AD7&quot;/&gt;&lt;wsp:rsid wsp:val=&quot;00136B57&quot;/&gt;&lt;wsp:rsid wsp:val=&quot;001417F7&quot;/&gt;&lt;wsp:rsid wsp:val=&quot;0014201B&quot;/&gt;&lt;wsp:rsid wsp:val=&quot;0014224E&quot;/&gt;&lt;wsp:rsid wsp:val=&quot;00144412&quot;/&gt;&lt;wsp:rsid wsp:val=&quot;00144538&quot;/&gt;&lt;wsp:rsid wsp:val=&quot;001447D6&quot;/&gt;&lt;wsp:rsid wsp:val=&quot;0014480E&quot;/&gt;&lt;wsp:rsid wsp:val=&quot;00145E19&quot;/&gt;&lt;wsp:rsid wsp:val=&quot;00145F56&quot;/&gt;&lt;wsp:rsid wsp:val=&quot;00146535&quot;/&gt;&lt;wsp:rsid wsp:val=&quot;001470B8&quot;/&gt;&lt;wsp:rsid wsp:val=&quot;001500C6&quot;/&gt;&lt;wsp:rsid wsp:val=&quot;0015068C&quot;/&gt;&lt;wsp:rsid wsp:val=&quot;00150A4E&quot;/&gt;&lt;wsp:rsid wsp:val=&quot;00150AE9&quot;/&gt;&lt;wsp:rsid wsp:val=&quot;001514AC&quot;/&gt;&lt;wsp:rsid wsp:val=&quot;00151CF0&quot;/&gt;&lt;wsp:rsid wsp:val=&quot;00151ECD&quot;/&gt;&lt;wsp:rsid wsp:val=&quot;00152476&quot;/&gt;&lt;wsp:rsid wsp:val=&quot;00153074&quot;/&gt;&lt;wsp:rsid wsp:val=&quot;00153E22&quot;/&gt;&lt;wsp:rsid wsp:val=&quot;0015469C&quot;/&gt;&lt;wsp:rsid wsp:val=&quot;00154814&quot;/&gt;&lt;wsp:rsid wsp:val=&quot;00154E4D&quot;/&gt;&lt;wsp:rsid wsp:val=&quot;00155882&quot;/&gt;&lt;wsp:rsid wsp:val=&quot;00157F10&quot;/&gt;&lt;wsp:rsid wsp:val=&quot;00160803&quot;/&gt;&lt;wsp:rsid wsp:val=&quot;00160AF1&quot;/&gt;&lt;wsp:rsid wsp:val=&quot;001623D5&quot;/&gt;&lt;wsp:rsid wsp:val=&quot;00162700&quot;/&gt;&lt;wsp:rsid wsp:val=&quot;001634F0&quot;/&gt;&lt;wsp:rsid wsp:val=&quot;00164DEB&quot;/&gt;&lt;wsp:rsid wsp:val=&quot;00164E4A&quot;/&gt;&lt;wsp:rsid wsp:val=&quot;00165DF6&quot;/&gt;&lt;wsp:rsid wsp:val=&quot;001669C1&quot;/&gt;&lt;wsp:rsid wsp:val=&quot;00166E60&quot;/&gt;&lt;wsp:rsid wsp:val=&quot;001671FF&quot;/&gt;&lt;wsp:rsid wsp:val=&quot;00167571&quot;/&gt;&lt;wsp:rsid wsp:val=&quot;001701A9&quot;/&gt;&lt;wsp:rsid wsp:val=&quot;00171155&quot;/&gt;&lt;wsp:rsid wsp:val=&quot;0017158B&quot;/&gt;&lt;wsp:rsid wsp:val=&quot;001715F2&quot;/&gt;&lt;wsp:rsid wsp:val=&quot;0017204E&quot;/&gt;&lt;wsp:rsid wsp:val=&quot;00172D21&quot;/&gt;&lt;wsp:rsid wsp:val=&quot;0017340E&quot;/&gt;&lt;wsp:rsid wsp:val=&quot;00173B45&quot;/&gt;&lt;wsp:rsid wsp:val=&quot;001748F0&quot;/&gt;&lt;wsp:rsid wsp:val=&quot;001749CE&quot;/&gt;&lt;wsp:rsid wsp:val=&quot;00175ECC&quot;/&gt;&lt;wsp:rsid wsp:val=&quot;00176589&quot;/&gt;&lt;wsp:rsid wsp:val=&quot;00176AC3&quot;/&gt;&lt;wsp:rsid wsp:val=&quot;0017795A&quot;/&gt;&lt;wsp:rsid wsp:val=&quot;001779D4&quot;/&gt;&lt;wsp:rsid wsp:val=&quot;00177DE6&quot;/&gt;&lt;wsp:rsid wsp:val=&quot;00180349&quot;/&gt;&lt;wsp:rsid wsp:val=&quot;00180869&quot;/&gt;&lt;wsp:rsid wsp:val=&quot;00181CA6&quot;/&gt;&lt;wsp:rsid wsp:val=&quot;00181D16&quot;/&gt;&lt;wsp:rsid wsp:val=&quot;00182094&quot;/&gt;&lt;wsp:rsid wsp:val=&quot;001822B7&quot;/&gt;&lt;wsp:rsid wsp:val=&quot;00182A02&quot;/&gt;&lt;wsp:rsid wsp:val=&quot;00182EFD&quot;/&gt;&lt;wsp:rsid wsp:val=&quot;001832B6&quot;/&gt;&lt;wsp:rsid wsp:val=&quot;0018356B&quot;/&gt;&lt;wsp:rsid wsp:val=&quot;00183BA1&quot;/&gt;&lt;wsp:rsid wsp:val=&quot;00186190&quot;/&gt;&lt;wsp:rsid wsp:val=&quot;001871E6&quot;/&gt;&lt;wsp:rsid wsp:val=&quot;001878E7&quot;/&gt;&lt;wsp:rsid wsp:val=&quot;00187CAB&quot;/&gt;&lt;wsp:rsid wsp:val=&quot;00190089&quot;/&gt;&lt;wsp:rsid wsp:val=&quot;00190CF1&quot;/&gt;&lt;wsp:rsid wsp:val=&quot;00191AA8&quot;/&gt;&lt;wsp:rsid wsp:val=&quot;00191E01&quot;/&gt;&lt;wsp:rsid wsp:val=&quot;00192686&quot;/&gt;&lt;wsp:rsid wsp:val=&quot;00193808&quot;/&gt;&lt;wsp:rsid wsp:val=&quot;00194550&quot;/&gt;&lt;wsp:rsid wsp:val=&quot;001947A7&quot;/&gt;&lt;wsp:rsid wsp:val=&quot;001949A6&quot;/&gt;&lt;wsp:rsid wsp:val=&quot;0019529C&quot;/&gt;&lt;wsp:rsid wsp:val=&quot;0019536E&quot;/&gt;&lt;wsp:rsid wsp:val=&quot;00195897&quot;/&gt;&lt;wsp:rsid wsp:val=&quot;00195A2B&quot;/&gt;&lt;wsp:rsid wsp:val=&quot;00196268&quot;/&gt;&lt;wsp:rsid wsp:val=&quot;00196346&quot;/&gt;&lt;wsp:rsid wsp:val=&quot;00196478&quot;/&gt;&lt;wsp:rsid wsp:val=&quot;001965D8&quot;/&gt;&lt;wsp:rsid wsp:val=&quot;001965E3&quot;/&gt;&lt;wsp:rsid wsp:val=&quot;00196929&quot;/&gt;&lt;wsp:rsid wsp:val=&quot;001969C5&quot;/&gt;&lt;wsp:rsid wsp:val=&quot;00197795&quot;/&gt;&lt;wsp:rsid wsp:val=&quot;001A03E7&quot;/&gt;&lt;wsp:rsid wsp:val=&quot;001A14B5&quot;/&gt;&lt;wsp:rsid wsp:val=&quot;001A1B76&quot;/&gt;&lt;wsp:rsid wsp:val=&quot;001A1BC0&quot;/&gt;&lt;wsp:rsid wsp:val=&quot;001A321F&quot;/&gt;&lt;wsp:rsid wsp:val=&quot;001A3BDC&quot;/&gt;&lt;wsp:rsid wsp:val=&quot;001A447F&quot;/&gt;&lt;wsp:rsid wsp:val=&quot;001A49F5&quot;/&gt;&lt;wsp:rsid wsp:val=&quot;001A4D3A&quot;/&gt;&lt;wsp:rsid wsp:val=&quot;001A53A7&quot;/&gt;&lt;wsp:rsid wsp:val=&quot;001A545A&quot;/&gt;&lt;wsp:rsid wsp:val=&quot;001A588C&quot;/&gt;&lt;wsp:rsid wsp:val=&quot;001A6533&quot;/&gt;&lt;wsp:rsid wsp:val=&quot;001A66F5&quot;/&gt;&lt;wsp:rsid wsp:val=&quot;001A6C77&quot;/&gt;&lt;wsp:rsid wsp:val=&quot;001A7069&quot;/&gt;&lt;wsp:rsid wsp:val=&quot;001A7F85&quot;/&gt;&lt;wsp:rsid wsp:val=&quot;001B0307&quot;/&gt;&lt;wsp:rsid wsp:val=&quot;001B0766&quot;/&gt;&lt;wsp:rsid wsp:val=&quot;001B0CF5&quot;/&gt;&lt;wsp:rsid wsp:val=&quot;001B109B&quot;/&gt;&lt;wsp:rsid wsp:val=&quot;001B19A8&quot;/&gt;&lt;wsp:rsid wsp:val=&quot;001B232A&quot;/&gt;&lt;wsp:rsid wsp:val=&quot;001B2442&quot;/&gt;&lt;wsp:rsid wsp:val=&quot;001B2ED2&quot;/&gt;&lt;wsp:rsid wsp:val=&quot;001B353A&quot;/&gt;&lt;wsp:rsid wsp:val=&quot;001B50B3&quot;/&gt;&lt;wsp:rsid wsp:val=&quot;001B5208&quot;/&gt;&lt;wsp:rsid wsp:val=&quot;001B5649&quot;/&gt;&lt;wsp:rsid wsp:val=&quot;001B5973&quot;/&gt;&lt;wsp:rsid wsp:val=&quot;001B59FF&quot;/&gt;&lt;wsp:rsid wsp:val=&quot;001B6F5D&quot;/&gt;&lt;wsp:rsid wsp:val=&quot;001B6F67&quot;/&gt;&lt;wsp:rsid wsp:val=&quot;001C07F8&quot;/&gt;&lt;wsp:rsid wsp:val=&quot;001C1D0F&quot;/&gt;&lt;wsp:rsid wsp:val=&quot;001C2030&quot;/&gt;&lt;wsp:rsid wsp:val=&quot;001C266D&quot;/&gt;&lt;wsp:rsid wsp:val=&quot;001C2C62&quot;/&gt;&lt;wsp:rsid wsp:val=&quot;001C2D8B&quot;/&gt;&lt;wsp:rsid wsp:val=&quot;001C3627&quot;/&gt;&lt;wsp:rsid wsp:val=&quot;001C403D&quot;/&gt;&lt;wsp:rsid wsp:val=&quot;001C4508&quot;/&gt;&lt;wsp:rsid wsp:val=&quot;001C4A3E&quot;/&gt;&lt;wsp:rsid wsp:val=&quot;001C4A7A&quot;/&gt;&lt;wsp:rsid wsp:val=&quot;001C51D0&quot;/&gt;&lt;wsp:rsid wsp:val=&quot;001C5595&quot;/&gt;&lt;wsp:rsid wsp:val=&quot;001C5C09&quot;/&gt;&lt;wsp:rsid wsp:val=&quot;001C5F65&quot;/&gt;&lt;wsp:rsid wsp:val=&quot;001C6C24&quot;/&gt;&lt;wsp:rsid wsp:val=&quot;001C6C28&quot;/&gt;&lt;wsp:rsid wsp:val=&quot;001C7115&quot;/&gt;&lt;wsp:rsid wsp:val=&quot;001C783C&quot;/&gt;&lt;wsp:rsid wsp:val=&quot;001D0179&quot;/&gt;&lt;wsp:rsid wsp:val=&quot;001D056B&quot;/&gt;&lt;wsp:rsid wsp:val=&quot;001D0659&quot;/&gt;&lt;wsp:rsid wsp:val=&quot;001D1517&quot;/&gt;&lt;wsp:rsid wsp:val=&quot;001D1523&quot;/&gt;&lt;wsp:rsid wsp:val=&quot;001D15A1&quot;/&gt;&lt;wsp:rsid wsp:val=&quot;001D1861&quot;/&gt;&lt;wsp:rsid wsp:val=&quot;001D21A6&quot;/&gt;&lt;wsp:rsid wsp:val=&quot;001D21C3&quot;/&gt;&lt;wsp:rsid wsp:val=&quot;001D2A55&quot;/&gt;&lt;wsp:rsid wsp:val=&quot;001D37DF&quot;/&gt;&lt;wsp:rsid wsp:val=&quot;001D455D&quot;/&gt;&lt;wsp:rsid wsp:val=&quot;001D57E0&quot;/&gt;&lt;wsp:rsid wsp:val=&quot;001D6025&quot;/&gt;&lt;wsp:rsid wsp:val=&quot;001D7365&quot;/&gt;&lt;wsp:rsid wsp:val=&quot;001D76D1&quot;/&gt;&lt;wsp:rsid wsp:val=&quot;001D7E4C&quot;/&gt;&lt;wsp:rsid wsp:val=&quot;001E06AB&quot;/&gt;&lt;wsp:rsid wsp:val=&quot;001E2AB4&quot;/&gt;&lt;wsp:rsid wsp:val=&quot;001E3713&quot;/&gt;&lt;wsp:rsid wsp:val=&quot;001E41E2&quot;/&gt;&lt;wsp:rsid wsp:val=&quot;001E447E&quot;/&gt;&lt;wsp:rsid wsp:val=&quot;001E4491&quot;/&gt;&lt;wsp:rsid wsp:val=&quot;001E4559&quot;/&gt;&lt;wsp:rsid wsp:val=&quot;001E4E6F&quot;/&gt;&lt;wsp:rsid wsp:val=&quot;001E58B8&quot;/&gt;&lt;wsp:rsid wsp:val=&quot;001E6594&quot;/&gt;&lt;wsp:rsid wsp:val=&quot;001E65C9&quot;/&gt;&lt;wsp:rsid wsp:val=&quot;001E6A44&quot;/&gt;&lt;wsp:rsid wsp:val=&quot;001E74C0&quot;/&gt;&lt;wsp:rsid wsp:val=&quot;001F02BF&quot;/&gt;&lt;wsp:rsid wsp:val=&quot;001F08AC&quot;/&gt;&lt;wsp:rsid wsp:val=&quot;001F0AA2&quot;/&gt;&lt;wsp:rsid wsp:val=&quot;001F137F&quot;/&gt;&lt;wsp:rsid wsp:val=&quot;001F3372&quot;/&gt;&lt;wsp:rsid wsp:val=&quot;001F4084&quot;/&gt;&lt;wsp:rsid wsp:val=&quot;001F4FE4&quot;/&gt;&lt;wsp:rsid wsp:val=&quot;001F66E3&quot;/&gt;&lt;wsp:rsid wsp:val=&quot;001F6B64&quot;/&gt;&lt;wsp:rsid wsp:val=&quot;001F7062&quot;/&gt;&lt;wsp:rsid wsp:val=&quot;001F785A&quot;/&gt;&lt;wsp:rsid wsp:val=&quot;001F7A5B&quot;/&gt;&lt;wsp:rsid wsp:val=&quot;00200171&quot;/&gt;&lt;wsp:rsid wsp:val=&quot;002009AA&quot;/&gt;&lt;wsp:rsid wsp:val=&quot;00200BFE&quot;/&gt;&lt;wsp:rsid wsp:val=&quot;00200FB6&quot;/&gt;&lt;wsp:rsid wsp:val=&quot;00201005&quot;/&gt;&lt;wsp:rsid wsp:val=&quot;00201032&quot;/&gt;&lt;wsp:rsid wsp:val=&quot;00201B85&quot;/&gt;&lt;wsp:rsid wsp:val=&quot;00201EBE&quot;/&gt;&lt;wsp:rsid wsp:val=&quot;0020262B&quot;/&gt;&lt;wsp:rsid wsp:val=&quot;00203028&quot;/&gt;&lt;wsp:rsid wsp:val=&quot;00203125&quot;/&gt;&lt;wsp:rsid wsp:val=&quot;002031F1&quot;/&gt;&lt;wsp:rsid wsp:val=&quot;00203EF6&quot;/&gt;&lt;wsp:rsid wsp:val=&quot;00204032&quot;/&gt;&lt;wsp:rsid wsp:val=&quot;002041E2&quot;/&gt;&lt;wsp:rsid wsp:val=&quot;002045C9&quot;/&gt;&lt;wsp:rsid wsp:val=&quot;00204A5B&quot;/&gt;&lt;wsp:rsid wsp:val=&quot;0020645D&quot;/&gt;&lt;wsp:rsid wsp:val=&quot;00206BB0&quot;/&gt;&lt;wsp:rsid wsp:val=&quot;00207EF9&quot;/&gt;&lt;wsp:rsid wsp:val=&quot;002101F5&quot;/&gt;&lt;wsp:rsid wsp:val=&quot;00210C42&quot;/&gt;&lt;wsp:rsid wsp:val=&quot;0021253A&quot;/&gt;&lt;wsp:rsid wsp:val=&quot;0021274D&quot;/&gt;&lt;wsp:rsid wsp:val=&quot;00212B05&quot;/&gt;&lt;wsp:rsid wsp:val=&quot;00213194&quot;/&gt;&lt;wsp:rsid wsp:val=&quot;00213229&quot;/&gt;&lt;wsp:rsid wsp:val=&quot;0021379C&quot;/&gt;&lt;wsp:rsid wsp:val=&quot;002138B9&quot;/&gt;&lt;wsp:rsid wsp:val=&quot;0021428C&quot;/&gt;&lt;wsp:rsid wsp:val=&quot;0021452B&quot;/&gt;&lt;wsp:rsid wsp:val=&quot;00216A89&quot;/&gt;&lt;wsp:rsid wsp:val=&quot;00217691&quot;/&gt;&lt;wsp:rsid wsp:val=&quot;00217B43&quot;/&gt;&lt;wsp:rsid wsp:val=&quot;00220EC9&quot;/&gt;&lt;wsp:rsid wsp:val=&quot;002213DE&quot;/&gt;&lt;wsp:rsid wsp:val=&quot;0022205E&quot;/&gt;&lt;wsp:rsid wsp:val=&quot;002220DA&quot;/&gt;&lt;wsp:rsid wsp:val=&quot;0022228A&quot;/&gt;&lt;wsp:rsid wsp:val=&quot;002225EC&quot;/&gt;&lt;wsp:rsid wsp:val=&quot;00222AAD&quot;/&gt;&lt;wsp:rsid wsp:val=&quot;00222B51&quot;/&gt;&lt;wsp:rsid wsp:val=&quot;0022398B&quot;/&gt;&lt;wsp:rsid wsp:val=&quot;00223FD4&quot;/&gt;&lt;wsp:rsid wsp:val=&quot;002256F6&quot;/&gt;&lt;wsp:rsid wsp:val=&quot;00226CF0&quot;/&gt;&lt;wsp:rsid wsp:val=&quot;002279A4&quot;/&gt;&lt;wsp:rsid wsp:val=&quot;00227ED1&quot;/&gt;&lt;wsp:rsid wsp:val=&quot;00230860&quot;/&gt;&lt;wsp:rsid wsp:val=&quot;0023098C&quot;/&gt;&lt;wsp:rsid wsp:val=&quot;002317F4&quot;/&gt;&lt;wsp:rsid wsp:val=&quot;002320A1&quot;/&gt;&lt;wsp:rsid wsp:val=&quot;0023214B&quot;/&gt;&lt;wsp:rsid wsp:val=&quot;00232464&quot;/&gt;&lt;wsp:rsid wsp:val=&quot;00232AA1&quot;/&gt;&lt;wsp:rsid wsp:val=&quot;00234571&quot;/&gt;&lt;wsp:rsid wsp:val=&quot;00235263&quot;/&gt;&lt;wsp:rsid wsp:val=&quot;0023539C&quot;/&gt;&lt;wsp:rsid wsp:val=&quot;00235843&quot;/&gt;&lt;wsp:rsid wsp:val=&quot;002359BB&quot;/&gt;&lt;wsp:rsid wsp:val=&quot;0023694E&quot;/&gt;&lt;wsp:rsid wsp:val=&quot;00237CD0&quot;/&gt;&lt;wsp:rsid wsp:val=&quot;00241660&quot;/&gt;&lt;wsp:rsid wsp:val=&quot;0024319E&quot;/&gt;&lt;wsp:rsid wsp:val=&quot;00243C5F&quot;/&gt;&lt;wsp:rsid wsp:val=&quot;00244658&quot;/&gt;&lt;wsp:rsid wsp:val=&quot;002449F1&quot;/&gt;&lt;wsp:rsid wsp:val=&quot;002450CF&quot;/&gt;&lt;wsp:rsid wsp:val=&quot;00245572&quot;/&gt;&lt;wsp:rsid wsp:val=&quot;002458A5&quot;/&gt;&lt;wsp:rsid wsp:val=&quot;00245C34&quot;/&gt;&lt;wsp:rsid wsp:val=&quot;00245F0A&quot;/&gt;&lt;wsp:rsid wsp:val=&quot;0024611E&quot;/&gt;&lt;wsp:rsid wsp:val=&quot;0024653A&quot;/&gt;&lt;wsp:rsid wsp:val=&quot;0024686D&quot;/&gt;&lt;wsp:rsid wsp:val=&quot;002472ED&quot;/&gt;&lt;wsp:rsid wsp:val=&quot;002476F6&quot;/&gt;&lt;wsp:rsid wsp:val=&quot;00251828&quot;/&gt;&lt;wsp:rsid wsp:val=&quot;0025211A&quot;/&gt;&lt;wsp:rsid wsp:val=&quot;00254DBE&quot;/&gt;&lt;wsp:rsid wsp:val=&quot;00254FAE&quot;/&gt;&lt;wsp:rsid wsp:val=&quot;00256308&quot;/&gt;&lt;wsp:rsid wsp:val=&quot;002563A5&quot;/&gt;&lt;wsp:rsid wsp:val=&quot;00256B49&quot;/&gt;&lt;wsp:rsid wsp:val=&quot;002572DC&quot;/&gt;&lt;wsp:rsid wsp:val=&quot;002573C0&quot;/&gt;&lt;wsp:rsid wsp:val=&quot;002578A5&quot;/&gt;&lt;wsp:rsid wsp:val=&quot;00257A13&quot;/&gt;&lt;wsp:rsid wsp:val=&quot;00257C5E&quot;/&gt;&lt;wsp:rsid wsp:val=&quot;00260197&quot;/&gt;&lt;wsp:rsid wsp:val=&quot;002612ED&quot;/&gt;&lt;wsp:rsid wsp:val=&quot;00261C0C&quot;/&gt;&lt;wsp:rsid wsp:val=&quot;00261E74&quot;/&gt;&lt;wsp:rsid wsp:val=&quot;00262668&quot;/&gt;&lt;wsp:rsid wsp:val=&quot;002627B2&quot;/&gt;&lt;wsp:rsid wsp:val=&quot;00263125&quot;/&gt;&lt;wsp:rsid wsp:val=&quot;00263531&quot;/&gt;&lt;wsp:rsid wsp:val=&quot;00263DAA&quot;/&gt;&lt;wsp:rsid wsp:val=&quot;002644BA&quot;/&gt;&lt;wsp:rsid wsp:val=&quot;00264537&quot;/&gt;&lt;wsp:rsid wsp:val=&quot;0026504D&quot;/&gt;&lt;wsp:rsid wsp:val=&quot;002656D1&quot;/&gt;&lt;wsp:rsid wsp:val=&quot;00266349&quot;/&gt;&lt;wsp:rsid wsp:val=&quot;002672F8&quot;/&gt;&lt;wsp:rsid wsp:val=&quot;002674AE&quot;/&gt;&lt;wsp:rsid wsp:val=&quot;002711C4&quot;/&gt;&lt;wsp:rsid wsp:val=&quot;00272097&quot;/&gt;&lt;wsp:rsid wsp:val=&quot;00273905&quot;/&gt;&lt;wsp:rsid wsp:val=&quot;0027392B&quot;/&gt;&lt;wsp:rsid wsp:val=&quot;00273B84&quot;/&gt;&lt;wsp:rsid wsp:val=&quot;00273E2F&quot;/&gt;&lt;wsp:rsid wsp:val=&quot;00274369&quot;/&gt;&lt;wsp:rsid wsp:val=&quot;002744B3&quot;/&gt;&lt;wsp:rsid wsp:val=&quot;00274555&quot;/&gt;&lt;wsp:rsid wsp:val=&quot;00274A90&quot;/&gt;&lt;wsp:rsid wsp:val=&quot;00275861&quot;/&gt;&lt;wsp:rsid wsp:val=&quot;002762CD&quot;/&gt;&lt;wsp:rsid wsp:val=&quot;00276661&quot;/&gt;&lt;wsp:rsid wsp:val=&quot;00276992&quot;/&gt;&lt;wsp:rsid wsp:val=&quot;0027718B&quot;/&gt;&lt;wsp:rsid wsp:val=&quot;00277D38&quot;/&gt;&lt;wsp:rsid wsp:val=&quot;00280472&quot;/&gt;&lt;wsp:rsid wsp:val=&quot;002804B9&quot;/&gt;&lt;wsp:rsid wsp:val=&quot;00281320&quot;/&gt;&lt;wsp:rsid wsp:val=&quot;00281C9E&quot;/&gt;&lt;wsp:rsid wsp:val=&quot;002823F0&quot;/&gt;&lt;wsp:rsid wsp:val=&quot;002825DE&quot;/&gt;&lt;wsp:rsid wsp:val=&quot;0028297A&quot;/&gt;&lt;wsp:rsid wsp:val=&quot;00282BC7&quot;/&gt;&lt;wsp:rsid wsp:val=&quot;00282BEB&quot;/&gt;&lt;wsp:rsid wsp:val=&quot;002830CB&quot;/&gt;&lt;wsp:rsid wsp:val=&quot;00284649&quot;/&gt;&lt;wsp:rsid wsp:val=&quot;00285C9B&quot;/&gt;&lt;wsp:rsid wsp:val=&quot;00287E3A&quot;/&gt;&lt;wsp:rsid wsp:val=&quot;0029159C&quot;/&gt;&lt;wsp:rsid wsp:val=&quot;00291936&quot;/&gt;&lt;wsp:rsid wsp:val=&quot;00291B09&quot;/&gt;&lt;wsp:rsid wsp:val=&quot;00291BC2&quot;/&gt;&lt;wsp:rsid wsp:val=&quot;0029212F&quot;/&gt;&lt;wsp:rsid wsp:val=&quot;00292933&quot;/&gt;&lt;wsp:rsid wsp:val=&quot;00292C4D&quot;/&gt;&lt;wsp:rsid wsp:val=&quot;00293281&quot;/&gt;&lt;wsp:rsid wsp:val=&quot;00294AA3&quot;/&gt;&lt;wsp:rsid wsp:val=&quot;00294CD4&quot;/&gt;&lt;wsp:rsid wsp:val=&quot;00295C81&quot;/&gt;&lt;wsp:rsid wsp:val=&quot;00295FA1&quot;/&gt;&lt;wsp:rsid wsp:val=&quot;00296127&quot;/&gt;&lt;wsp:rsid wsp:val=&quot;00296348&quot;/&gt;&lt;wsp:rsid wsp:val=&quot;00296971&quot;/&gt;&lt;wsp:rsid wsp:val=&quot;00296EE9&quot;/&gt;&lt;wsp:rsid wsp:val=&quot;00297247&quot;/&gt;&lt;wsp:rsid wsp:val=&quot;002A0162&quot;/&gt;&lt;wsp:rsid wsp:val=&quot;002A0750&quot;/&gt;&lt;wsp:rsid wsp:val=&quot;002A09CB&quot;/&gt;&lt;wsp:rsid wsp:val=&quot;002A0B88&quot;/&gt;&lt;wsp:rsid wsp:val=&quot;002A2159&quot;/&gt;&lt;wsp:rsid wsp:val=&quot;002A2EB5&quot;/&gt;&lt;wsp:rsid wsp:val=&quot;002A3189&quot;/&gt;&lt;wsp:rsid wsp:val=&quot;002A31D9&quot;/&gt;&lt;wsp:rsid wsp:val=&quot;002A4061&quot;/&gt;&lt;wsp:rsid wsp:val=&quot;002A42C0&quot;/&gt;&lt;wsp:rsid wsp:val=&quot;002A6813&quot;/&gt;&lt;wsp:rsid wsp:val=&quot;002A6F05&quot;/&gt;&lt;wsp:rsid wsp:val=&quot;002A7F98&quot;/&gt;&lt;wsp:rsid wsp:val=&quot;002B0E2B&quot;/&gt;&lt;wsp:rsid wsp:val=&quot;002B0F88&quot;/&gt;&lt;wsp:rsid wsp:val=&quot;002B1356&quot;/&gt;&lt;wsp:rsid wsp:val=&quot;002B1876&quot;/&gt;&lt;wsp:rsid wsp:val=&quot;002B2F3E&quot;/&gt;&lt;wsp:rsid wsp:val=&quot;002B3508&quot;/&gt;&lt;wsp:rsid wsp:val=&quot;002B3539&quot;/&gt;&lt;wsp:rsid wsp:val=&quot;002B4740&quot;/&gt;&lt;wsp:rsid wsp:val=&quot;002B4B38&quot;/&gt;&lt;wsp:rsid wsp:val=&quot;002B4EED&quot;/&gt;&lt;wsp:rsid wsp:val=&quot;002B4F0B&quot;/&gt;&lt;wsp:rsid wsp:val=&quot;002B4F64&quot;/&gt;&lt;wsp:rsid wsp:val=&quot;002B6400&quot;/&gt;&lt;wsp:rsid wsp:val=&quot;002B7909&quot;/&gt;&lt;wsp:rsid wsp:val=&quot;002C089F&quot;/&gt;&lt;wsp:rsid wsp:val=&quot;002C0F83&quot;/&gt;&lt;wsp:rsid wsp:val=&quot;002C13D2&quot;/&gt;&lt;wsp:rsid wsp:val=&quot;002C200E&quot;/&gt;&lt;wsp:rsid wsp:val=&quot;002C24F0&quot;/&gt;&lt;wsp:rsid wsp:val=&quot;002C2ADD&quot;/&gt;&lt;wsp:rsid wsp:val=&quot;002C42D7&quot;/&gt;&lt;wsp:rsid wsp:val=&quot;002C448D&quot;/&gt;&lt;wsp:rsid wsp:val=&quot;002C46D3&quot;/&gt;&lt;wsp:rsid wsp:val=&quot;002C4BF1&quot;/&gt;&lt;wsp:rsid wsp:val=&quot;002C5D52&quot;/&gt;&lt;wsp:rsid wsp:val=&quot;002C697F&quot;/&gt;&lt;wsp:rsid wsp:val=&quot;002C6DCB&quot;/&gt;&lt;wsp:rsid wsp:val=&quot;002D0283&quot;/&gt;&lt;wsp:rsid wsp:val=&quot;002D0728&quot;/&gt;&lt;wsp:rsid wsp:val=&quot;002D22C0&quot;/&gt;&lt;wsp:rsid wsp:val=&quot;002D27E2&quot;/&gt;&lt;wsp:rsid wsp:val=&quot;002D391F&quot;/&gt;&lt;wsp:rsid wsp:val=&quot;002D4819&quot;/&gt;&lt;wsp:rsid wsp:val=&quot;002D4E98&quot;/&gt;&lt;wsp:rsid wsp:val=&quot;002D5065&quot;/&gt;&lt;wsp:rsid wsp:val=&quot;002D52AA&quot;/&gt;&lt;wsp:rsid wsp:val=&quot;002D5477&quot;/&gt;&lt;wsp:rsid wsp:val=&quot;002D622E&quot;/&gt;&lt;wsp:rsid wsp:val=&quot;002D6562&quot;/&gt;&lt;wsp:rsid wsp:val=&quot;002D66F9&quot;/&gt;&lt;wsp:rsid wsp:val=&quot;002D6869&quot;/&gt;&lt;wsp:rsid wsp:val=&quot;002D7B70&quot;/&gt;&lt;wsp:rsid wsp:val=&quot;002E0917&quot;/&gt;&lt;wsp:rsid wsp:val=&quot;002E2458&quot;/&gt;&lt;wsp:rsid wsp:val=&quot;002E2C36&quot;/&gt;&lt;wsp:rsid wsp:val=&quot;002E319F&quot;/&gt;&lt;wsp:rsid wsp:val=&quot;002E44CA&quot;/&gt;&lt;wsp:rsid wsp:val=&quot;002E4E6D&quot;/&gt;&lt;wsp:rsid wsp:val=&quot;002E60B2&quot;/&gt;&lt;wsp:rsid wsp:val=&quot;002E72E9&quot;/&gt;&lt;wsp:rsid wsp:val=&quot;002F0E33&quot;/&gt;&lt;wsp:rsid wsp:val=&quot;002F154E&quot;/&gt;&lt;wsp:rsid wsp:val=&quot;002F2225&quot;/&gt;&lt;wsp:rsid wsp:val=&quot;002F22AA&quot;/&gt;&lt;wsp:rsid wsp:val=&quot;002F2FE8&quot;/&gt;&lt;wsp:rsid wsp:val=&quot;002F3251&quot;/&gt;&lt;wsp:rsid wsp:val=&quot;002F4E9E&quot;/&gt;&lt;wsp:rsid wsp:val=&quot;002F5DED&quot;/&gt;&lt;wsp:rsid wsp:val=&quot;002F687A&quot;/&gt;&lt;wsp:rsid wsp:val=&quot;002F6D8C&quot;/&gt;&lt;wsp:rsid wsp:val=&quot;002F73D9&quot;/&gt;&lt;wsp:rsid wsp:val=&quot;002F7494&quot;/&gt;&lt;wsp:rsid wsp:val=&quot;0030069B&quot;/&gt;&lt;wsp:rsid wsp:val=&quot;003021E6&quot;/&gt;&lt;wsp:rsid wsp:val=&quot;00304477&quot;/&gt;&lt;wsp:rsid wsp:val=&quot;00304A63&quot;/&gt;&lt;wsp:rsid wsp:val=&quot;00304F9C&quot;/&gt;&lt;wsp:rsid wsp:val=&quot;00305222&quot;/&gt;&lt;wsp:rsid wsp:val=&quot;00305DC9&quot;/&gt;&lt;wsp:rsid wsp:val=&quot;0030693E&quot;/&gt;&lt;wsp:rsid wsp:val=&quot;003105CC&quot;/&gt;&lt;wsp:rsid wsp:val=&quot;00311227&quot;/&gt;&lt;wsp:rsid wsp:val=&quot;003120FD&quot;/&gt;&lt;wsp:rsid wsp:val=&quot;00312CCD&quot;/&gt;&lt;wsp:rsid wsp:val=&quot;00312DE8&quot;/&gt;&lt;wsp:rsid wsp:val=&quot;00312EC1&quot;/&gt;&lt;wsp:rsid wsp:val=&quot;00312EF3&quot;/&gt;&lt;wsp:rsid wsp:val=&quot;00313A22&quot;/&gt;&lt;wsp:rsid wsp:val=&quot;00313DD8&quot;/&gt;&lt;wsp:rsid wsp:val=&quot;00313F73&quot;/&gt;&lt;wsp:rsid wsp:val=&quot;00313F94&quot;/&gt;&lt;wsp:rsid wsp:val=&quot;00314E4C&quot;/&gt;&lt;wsp:rsid wsp:val=&quot;00314E75&quot;/&gt;&lt;wsp:rsid wsp:val=&quot;00315049&quot;/&gt;&lt;wsp:rsid wsp:val=&quot;00315384&quot;/&gt;&lt;wsp:rsid wsp:val=&quot;00315520&quot;/&gt;&lt;wsp:rsid wsp:val=&quot;003156EC&quot;/&gt;&lt;wsp:rsid wsp:val=&quot;00315A62&quot;/&gt;&lt;wsp:rsid wsp:val=&quot;003161D2&quot;/&gt;&lt;wsp:rsid wsp:val=&quot;0031779E&quot;/&gt;&lt;wsp:rsid wsp:val=&quot;00317A0A&quot;/&gt;&lt;wsp:rsid wsp:val=&quot;00321554&quot;/&gt;&lt;wsp:rsid wsp:val=&quot;003219C5&quot;/&gt;&lt;wsp:rsid wsp:val=&quot;0032215F&quot;/&gt;&lt;wsp:rsid wsp:val=&quot;003222CB&quot;/&gt;&lt;wsp:rsid wsp:val=&quot;0032374A&quot;/&gt;&lt;wsp:rsid wsp:val=&quot;003238F6&quot;/&gt;&lt;wsp:rsid wsp:val=&quot;003264AC&quot;/&gt;&lt;wsp:rsid wsp:val=&quot;00326ACC&quot;/&gt;&lt;wsp:rsid wsp:val=&quot;003270D3&quot;/&gt;&lt;wsp:rsid wsp:val=&quot;00330180&quot;/&gt;&lt;wsp:rsid wsp:val=&quot;0033033F&quot;/&gt;&lt;wsp:rsid wsp:val=&quot;003313DF&quot;/&gt;&lt;wsp:rsid wsp:val=&quot;00333D2D&quot;/&gt;&lt;wsp:rsid wsp:val=&quot;00334EE8&quot;/&gt;&lt;wsp:rsid wsp:val=&quot;00335BDA&quot;/&gt;&lt;wsp:rsid wsp:val=&quot;00335E52&quot;/&gt;&lt;wsp:rsid wsp:val=&quot;00336650&quot;/&gt;&lt;wsp:rsid wsp:val=&quot;0033720B&quot;/&gt;&lt;wsp:rsid wsp:val=&quot;00340721&quot;/&gt;&lt;wsp:rsid wsp:val=&quot;00340DC9&quot;/&gt;&lt;wsp:rsid wsp:val=&quot;00341015&quot;/&gt;&lt;wsp:rsid wsp:val=&quot;00341E03&quot;/&gt;&lt;wsp:rsid wsp:val=&quot;00342BFF&quot;/&gt;&lt;wsp:rsid wsp:val=&quot;00343431&quot;/&gt;&lt;wsp:rsid wsp:val=&quot;00344945&quot;/&gt;&lt;wsp:rsid wsp:val=&quot;00344D25&quot;/&gt;&lt;wsp:rsid wsp:val=&quot;003453E0&quot;/&gt;&lt;wsp:rsid wsp:val=&quot;003466A2&quot;/&gt;&lt;wsp:rsid wsp:val=&quot;0034686C&quot;/&gt;&lt;wsp:rsid wsp:val=&quot;003505D5&quot;/&gt;&lt;wsp:rsid wsp:val=&quot;00351966&quot;/&gt;&lt;wsp:rsid wsp:val=&quot;00351FB6&quot;/&gt;&lt;wsp:rsid wsp:val=&quot;003532FA&quot;/&gt;&lt;wsp:rsid wsp:val=&quot;00354F62&quot;/&gt;&lt;wsp:rsid wsp:val=&quot;00355DF9&quot;/&gt;&lt;wsp:rsid wsp:val=&quot;00355E07&quot;/&gt;&lt;wsp:rsid wsp:val=&quot;00356252&quot;/&gt;&lt;wsp:rsid wsp:val=&quot;00356520&quot;/&gt;&lt;wsp:rsid wsp:val=&quot;00356733&quot;/&gt;&lt;wsp:rsid wsp:val=&quot;0036029A&quot;/&gt;&lt;wsp:rsid wsp:val=&quot;0036111C&quot;/&gt;&lt;wsp:rsid wsp:val=&quot;00361778&quot;/&gt;&lt;wsp:rsid wsp:val=&quot;003623B1&quot;/&gt;&lt;wsp:rsid wsp:val=&quot;00362913&quot;/&gt;&lt;wsp:rsid wsp:val=&quot;0036380B&quot;/&gt;&lt;wsp:rsid wsp:val=&quot;00364266&quot;/&gt;&lt;wsp:rsid wsp:val=&quot;00364A9E&quot;/&gt;&lt;wsp:rsid wsp:val=&quot;003675A6&quot;/&gt;&lt;wsp:rsid wsp:val=&quot;00367927&quot;/&gt;&lt;wsp:rsid wsp:val=&quot;00367A8B&quot;/&gt;&lt;wsp:rsid wsp:val=&quot;00370EA4&quot;/&gt;&lt;wsp:rsid wsp:val=&quot;00371E8D&quot;/&gt;&lt;wsp:rsid wsp:val=&quot;00374BBE&quot;/&gt;&lt;wsp:rsid wsp:val=&quot;003752BC&quot;/&gt;&lt;wsp:rsid wsp:val=&quot;00375A28&quot;/&gt;&lt;wsp:rsid wsp:val=&quot;0037618E&quot;/&gt;&lt;wsp:rsid wsp:val=&quot;00376643&quot;/&gt;&lt;wsp:rsid wsp:val=&quot;00377498&quot;/&gt;&lt;wsp:rsid wsp:val=&quot;00377A84&quot;/&gt;&lt;wsp:rsid wsp:val=&quot;003803CD&quot;/&gt;&lt;wsp:rsid wsp:val=&quot;00380840&quot;/&gt;&lt;wsp:rsid wsp:val=&quot;003809D1&quot;/&gt;&lt;wsp:rsid wsp:val=&quot;00381272&quot;/&gt;&lt;wsp:rsid wsp:val=&quot;003813E9&quot;/&gt;&lt;wsp:rsid wsp:val=&quot;00381DC1&quot;/&gt;&lt;wsp:rsid wsp:val=&quot;00382409&quot;/&gt;&lt;wsp:rsid wsp:val=&quot;00382710&quot;/&gt;&lt;wsp:rsid wsp:val=&quot;00383783&quot;/&gt;&lt;wsp:rsid wsp:val=&quot;00383A7A&quot;/&gt;&lt;wsp:rsid wsp:val=&quot;00384529&quot;/&gt;&lt;wsp:rsid wsp:val=&quot;003846FF&quot;/&gt;&lt;wsp:rsid wsp:val=&quot;00384C72&quot;/&gt;&lt;wsp:rsid wsp:val=&quot;0038552F&quot;/&gt;&lt;wsp:rsid wsp:val=&quot;00386B51&quot;/&gt;&lt;wsp:rsid wsp:val=&quot;00386C17&quot;/&gt;&lt;wsp:rsid wsp:val=&quot;003871FA&quot;/&gt;&lt;wsp:rsid wsp:val=&quot;00387942&quot;/&gt;&lt;wsp:rsid wsp:val=&quot;00387C2F&quot;/&gt;&lt;wsp:rsid wsp:val=&quot;0039059D&quot;/&gt;&lt;wsp:rsid wsp:val=&quot;00390944&quot;/&gt;&lt;wsp:rsid wsp:val=&quot;00390A31&quot;/&gt;&lt;wsp:rsid wsp:val=&quot;00390FD5&quot;/&gt;&lt;wsp:rsid wsp:val=&quot;00391FEA&quot;/&gt;&lt;wsp:rsid wsp:val=&quot;00392610&quot;/&gt;&lt;wsp:rsid wsp:val=&quot;00392F89&quot;/&gt;&lt;wsp:rsid wsp:val=&quot;00393B04&quot;/&gt;&lt;wsp:rsid wsp:val=&quot;003946A6&quot;/&gt;&lt;wsp:rsid wsp:val=&quot;00395509&quot;/&gt;&lt;wsp:rsid wsp:val=&quot;0039660F&quot;/&gt;&lt;wsp:rsid wsp:val=&quot;003978CB&quot;/&gt;&lt;wsp:rsid wsp:val=&quot;00397B4A&quot;/&gt;&lt;wsp:rsid wsp:val=&quot;003A0029&quot;/&gt;&lt;wsp:rsid wsp:val=&quot;003A04EC&quot;/&gt;&lt;wsp:rsid wsp:val=&quot;003A0BA5&quot;/&gt;&lt;wsp:rsid wsp:val=&quot;003A123D&quot;/&gt;&lt;wsp:rsid wsp:val=&quot;003A1792&quot;/&gt;&lt;wsp:rsid wsp:val=&quot;003A21F9&quot;/&gt;&lt;wsp:rsid wsp:val=&quot;003A2689&quot;/&gt;&lt;wsp:rsid wsp:val=&quot;003A2A96&quot;/&gt;&lt;wsp:rsid wsp:val=&quot;003A2BE3&quot;/&gt;&lt;wsp:rsid wsp:val=&quot;003A2C6B&quot;/&gt;&lt;wsp:rsid wsp:val=&quot;003A383C&quot;/&gt;&lt;wsp:rsid wsp:val=&quot;003A3C1B&quot;/&gt;&lt;wsp:rsid wsp:val=&quot;003A3F47&quot;/&gt;&lt;wsp:rsid wsp:val=&quot;003A425C&quot;/&gt;&lt;wsp:rsid wsp:val=&quot;003A5266&quot;/&gt;&lt;wsp:rsid wsp:val=&quot;003A52A2&quot;/&gt;&lt;wsp:rsid wsp:val=&quot;003A5B14&quot;/&gt;&lt;wsp:rsid wsp:val=&quot;003A5B4F&quot;/&gt;&lt;wsp:rsid wsp:val=&quot;003A602E&quot;/&gt;&lt;wsp:rsid wsp:val=&quot;003A6742&quot;/&gt;&lt;wsp:rsid wsp:val=&quot;003A7072&quot;/&gt;&lt;wsp:rsid wsp:val=&quot;003A721B&quot;/&gt;&lt;wsp:rsid wsp:val=&quot;003B048D&quot;/&gt;&lt;wsp:rsid wsp:val=&quot;003B066A&quot;/&gt;&lt;wsp:rsid wsp:val=&quot;003B0F1E&quot;/&gt;&lt;wsp:rsid wsp:val=&quot;003B14F4&quot;/&gt;&lt;wsp:rsid wsp:val=&quot;003B179E&quot;/&gt;&lt;wsp:rsid wsp:val=&quot;003B3576&quot;/&gt;&lt;wsp:rsid wsp:val=&quot;003B38BC&quot;/&gt;&lt;wsp:rsid wsp:val=&quot;003B39D5&quot;/&gt;&lt;wsp:rsid wsp:val=&quot;003B3D00&quot;/&gt;&lt;wsp:rsid wsp:val=&quot;003B46AA&quot;/&gt;&lt;wsp:rsid wsp:val=&quot;003B4AA1&quot;/&gt;&lt;wsp:rsid wsp:val=&quot;003B4C54&quot;/&gt;&lt;wsp:rsid wsp:val=&quot;003B68DB&quot;/&gt;&lt;wsp:rsid wsp:val=&quot;003B7B7C&quot;/&gt;&lt;wsp:rsid wsp:val=&quot;003C027B&quot;/&gt;&lt;wsp:rsid wsp:val=&quot;003C1939&quot;/&gt;&lt;wsp:rsid wsp:val=&quot;003C2083&quot;/&gt;&lt;wsp:rsid wsp:val=&quot;003C2486&quot;/&gt;&lt;wsp:rsid wsp:val=&quot;003C30F5&quot;/&gt;&lt;wsp:rsid wsp:val=&quot;003C321B&quot;/&gt;&lt;wsp:rsid wsp:val=&quot;003C4178&quot;/&gt;&lt;wsp:rsid wsp:val=&quot;003C5327&quot;/&gt;&lt;wsp:rsid wsp:val=&quot;003C6386&quot;/&gt;&lt;wsp:rsid wsp:val=&quot;003C7816&quot;/&gt;&lt;wsp:rsid wsp:val=&quot;003C79B2&quot;/&gt;&lt;wsp:rsid wsp:val=&quot;003C7E5A&quot;/&gt;&lt;wsp:rsid wsp:val=&quot;003D11B9&quot;/&gt;&lt;wsp:rsid wsp:val=&quot;003D16BA&quot;/&gt;&lt;wsp:rsid wsp:val=&quot;003D4CBE&quot;/&gt;&lt;wsp:rsid wsp:val=&quot;003D4D70&quot;/&gt;&lt;wsp:rsid wsp:val=&quot;003D50D8&quot;/&gt;&lt;wsp:rsid wsp:val=&quot;003D52D4&quot;/&gt;&lt;wsp:rsid wsp:val=&quot;003D61AE&quot;/&gt;&lt;wsp:rsid wsp:val=&quot;003D6743&quot;/&gt;&lt;wsp:rsid wsp:val=&quot;003D67D0&quot;/&gt;&lt;wsp:rsid wsp:val=&quot;003D6B35&quot;/&gt;&lt;wsp:rsid wsp:val=&quot;003D7B3D&quot;/&gt;&lt;wsp:rsid wsp:val=&quot;003E0067&quot;/&gt;&lt;wsp:rsid wsp:val=&quot;003E009F&quot;/&gt;&lt;wsp:rsid wsp:val=&quot;003E0131&quot;/&gt;&lt;wsp:rsid wsp:val=&quot;003E0196&quot;/&gt;&lt;wsp:rsid wsp:val=&quot;003E0CFF&quot;/&gt;&lt;wsp:rsid wsp:val=&quot;003E1271&quot;/&gt;&lt;wsp:rsid wsp:val=&quot;003E1B34&quot;/&gt;&lt;wsp:rsid wsp:val=&quot;003E2C8D&quot;/&gt;&lt;wsp:rsid wsp:val=&quot;003E33DB&quot;/&gt;&lt;wsp:rsid wsp:val=&quot;003E39F3&quot;/&gt;&lt;wsp:rsid wsp:val=&quot;003E431F&quot;/&gt;&lt;wsp:rsid wsp:val=&quot;003E4A3D&quot;/&gt;&lt;wsp:rsid wsp:val=&quot;003E4F41&quot;/&gt;&lt;wsp:rsid wsp:val=&quot;003E5160&quot;/&gt;&lt;wsp:rsid wsp:val=&quot;003E5A9D&quot;/&gt;&lt;wsp:rsid wsp:val=&quot;003E64BD&quot;/&gt;&lt;wsp:rsid wsp:val=&quot;003E6732&quot;/&gt;&lt;wsp:rsid wsp:val=&quot;003E79AC&quot;/&gt;&lt;wsp:rsid wsp:val=&quot;003F026F&quot;/&gt;&lt;wsp:rsid wsp:val=&quot;003F02F0&quot;/&gt;&lt;wsp:rsid wsp:val=&quot;003F038B&quot;/&gt;&lt;wsp:rsid wsp:val=&quot;003F0C31&quot;/&gt;&lt;wsp:rsid wsp:val=&quot;003F0D10&quot;/&gt;&lt;wsp:rsid wsp:val=&quot;003F1169&quot;/&gt;&lt;wsp:rsid wsp:val=&quot;003F271C&quot;/&gt;&lt;wsp:rsid wsp:val=&quot;003F2A9B&quot;/&gt;&lt;wsp:rsid wsp:val=&quot;003F2BAE&quot;/&gt;&lt;wsp:rsid wsp:val=&quot;003F2EF1&quot;/&gt;&lt;wsp:rsid wsp:val=&quot;003F2FCE&quot;/&gt;&lt;wsp:rsid wsp:val=&quot;003F3430&quot;/&gt;&lt;wsp:rsid wsp:val=&quot;003F3544&quot;/&gt;&lt;wsp:rsid wsp:val=&quot;003F49E6&quot;/&gt;&lt;wsp:rsid wsp:val=&quot;003F4CDB&quot;/&gt;&lt;wsp:rsid wsp:val=&quot;003F5488&quot;/&gt;&lt;wsp:rsid wsp:val=&quot;003F564C&quot;/&gt;&lt;wsp:rsid wsp:val=&quot;003F6326&quot;/&gt;&lt;wsp:rsid wsp:val=&quot;003F77AA&quot;/&gt;&lt;wsp:rsid wsp:val=&quot;0040016C&quot;/&gt;&lt;wsp:rsid wsp:val=&quot;00400EBC&quot;/&gt;&lt;wsp:rsid wsp:val=&quot;00401666&quot;/&gt;&lt;wsp:rsid wsp:val=&quot;00402742&quot;/&gt;&lt;wsp:rsid wsp:val=&quot;00403C0B&quot;/&gt;&lt;wsp:rsid wsp:val=&quot;00404A8D&quot;/&gt;&lt;wsp:rsid wsp:val=&quot;004057C1&quot;/&gt;&lt;wsp:rsid wsp:val=&quot;00410105&quot;/&gt;&lt;wsp:rsid wsp:val=&quot;00410A84&quot;/&gt;&lt;wsp:rsid wsp:val=&quot;00411D30&quot;/&gt;&lt;wsp:rsid wsp:val=&quot;004149D3&quot;/&gt;&lt;wsp:rsid wsp:val=&quot;00414C6F&quot;/&gt;&lt;wsp:rsid wsp:val=&quot;00415922&quot;/&gt;&lt;wsp:rsid wsp:val=&quot;00415C26&quot;/&gt;&lt;wsp:rsid wsp:val=&quot;004212CE&quot;/&gt;&lt;wsp:rsid wsp:val=&quot;0042155D&quot;/&gt;&lt;wsp:rsid wsp:val=&quot;004219E3&quot;/&gt;&lt;wsp:rsid wsp:val=&quot;00421D42&quot;/&gt;&lt;wsp:rsid wsp:val=&quot;0042353A&quot;/&gt;&lt;wsp:rsid wsp:val=&quot;00423797&quot;/&gt;&lt;wsp:rsid wsp:val=&quot;00424141&quot;/&gt;&lt;wsp:rsid wsp:val=&quot;004243E6&quot;/&gt;&lt;wsp:rsid wsp:val=&quot;0042458D&quot;/&gt;&lt;wsp:rsid wsp:val=&quot;004249BF&quot;/&gt;&lt;wsp:rsid wsp:val=&quot;00425C29&quot;/&gt;&lt;wsp:rsid wsp:val=&quot;004265F2&quot;/&gt;&lt;wsp:rsid wsp:val=&quot;00426BF0&quot;/&gt;&lt;wsp:rsid wsp:val=&quot;00426CC5&quot;/&gt;&lt;wsp:rsid wsp:val=&quot;004271CA&quot;/&gt;&lt;wsp:rsid wsp:val=&quot;004275EA&quot;/&gt;&lt;wsp:rsid wsp:val=&quot;00427C00&quot;/&gt;&lt;wsp:rsid wsp:val=&quot;00430B69&quot;/&gt;&lt;wsp:rsid wsp:val=&quot;00431437&quot;/&gt;&lt;wsp:rsid wsp:val=&quot;0043186E&quot;/&gt;&lt;wsp:rsid wsp:val=&quot;00431AA3&quot;/&gt;&lt;wsp:rsid wsp:val=&quot;00433331&quot;/&gt;&lt;wsp:rsid wsp:val=&quot;004343C1&quot;/&gt;&lt;wsp:rsid wsp:val=&quot;00435F25&quot;/&gt;&lt;wsp:rsid wsp:val=&quot;00436830&quot;/&gt;&lt;wsp:rsid wsp:val=&quot;00436942&quot;/&gt;&lt;wsp:rsid wsp:val=&quot;0043696B&quot;/&gt;&lt;wsp:rsid wsp:val=&quot;00436A3F&quot;/&gt;&lt;wsp:rsid wsp:val=&quot;00437311&quot;/&gt;&lt;wsp:rsid wsp:val=&quot;004379A3&quot;/&gt;&lt;wsp:rsid wsp:val=&quot;004404AC&quot;/&gt;&lt;wsp:rsid wsp:val=&quot;0044121D&quot;/&gt;&lt;wsp:rsid wsp:val=&quot;0044130C&quot;/&gt;&lt;wsp:rsid wsp:val=&quot;00441710&quot;/&gt;&lt;wsp:rsid wsp:val=&quot;004420CD&quot;/&gt;&lt;wsp:rsid wsp:val=&quot;004421A3&quot;/&gt;&lt;wsp:rsid wsp:val=&quot;00442CCE&quot;/&gt;&lt;wsp:rsid wsp:val=&quot;00443E7E&quot;/&gt;&lt;wsp:rsid wsp:val=&quot;00444CEF&quot;/&gt;&lt;wsp:rsid wsp:val=&quot;004452CF&quot;/&gt;&lt;wsp:rsid wsp:val=&quot;00445E9D&quot;/&gt;&lt;wsp:rsid wsp:val=&quot;00445FD9&quot;/&gt;&lt;wsp:rsid wsp:val=&quot;00446905&quot;/&gt;&lt;wsp:rsid wsp:val=&quot;00446BFB&quot;/&gt;&lt;wsp:rsid wsp:val=&quot;00446DBC&quot;/&gt;&lt;wsp:rsid wsp:val=&quot;00446F0D&quot;/&gt;&lt;wsp:rsid wsp:val=&quot;004478AD&quot;/&gt;&lt;wsp:rsid wsp:val=&quot;00447B96&quot;/&gt;&lt;wsp:rsid wsp:val=&quot;0045021D&quot;/&gt;&lt;wsp:rsid wsp:val=&quot;004519B2&quot;/&gt;&lt;wsp:rsid wsp:val=&quot;004526CE&quot;/&gt;&lt;wsp:rsid wsp:val=&quot;0045376F&quot;/&gt;&lt;wsp:rsid wsp:val=&quot;0045454C&quot;/&gt;&lt;wsp:rsid wsp:val=&quot;00454B3B&quot;/&gt;&lt;wsp:rsid wsp:val=&quot;00454B48&quot;/&gt;&lt;wsp:rsid wsp:val=&quot;0045549D&quot;/&gt;&lt;wsp:rsid wsp:val=&quot;0045586C&quot;/&gt;&lt;wsp:rsid wsp:val=&quot;00455BAC&quot;/&gt;&lt;wsp:rsid wsp:val=&quot;00455FAF&quot;/&gt;&lt;wsp:rsid wsp:val=&quot;004561D8&quot;/&gt;&lt;wsp:rsid wsp:val=&quot;0045669F&quot;/&gt;&lt;wsp:rsid wsp:val=&quot;00457D7E&quot;/&gt;&lt;wsp:rsid wsp:val=&quot;004603EA&quot;/&gt;&lt;wsp:rsid wsp:val=&quot;0046086F&quot;/&gt;&lt;wsp:rsid wsp:val=&quot;00460E85&quot;/&gt;&lt;wsp:rsid wsp:val=&quot;00461F9C&quot;/&gt;&lt;wsp:rsid wsp:val=&quot;0046395D&quot;/&gt;&lt;wsp:rsid wsp:val=&quot;00464093&quot;/&gt;&lt;wsp:rsid wsp:val=&quot;00464584&quot;/&gt;&lt;wsp:rsid wsp:val=&quot;004651F9&quot;/&gt;&lt;wsp:rsid wsp:val=&quot;004654E2&quot;/&gt;&lt;wsp:rsid wsp:val=&quot;00465A65&quot;/&gt;&lt;wsp:rsid wsp:val=&quot;00466DF4&quot;/&gt;&lt;wsp:rsid wsp:val=&quot;00467B70&quot;/&gt;&lt;wsp:rsid wsp:val=&quot;00470A13&quot;/&gt;&lt;wsp:rsid wsp:val=&quot;00471467&quot;/&gt;&lt;wsp:rsid wsp:val=&quot;00472235&quot;/&gt;&lt;wsp:rsid wsp:val=&quot;00472D61&quot;/&gt;&lt;wsp:rsid wsp:val=&quot;00472FD5&quot;/&gt;&lt;wsp:rsid wsp:val=&quot;0047375E&quot;/&gt;&lt;wsp:rsid wsp:val=&quot;004738BF&quot;/&gt;&lt;wsp:rsid wsp:val=&quot;004739CA&quot;/&gt;&lt;wsp:rsid wsp:val=&quot;0047426A&quot;/&gt;&lt;wsp:rsid wsp:val=&quot;0047542A&quot;/&gt;&lt;wsp:rsid wsp:val=&quot;00476953&quot;/&gt;&lt;wsp:rsid wsp:val=&quot;00476CF7&quot;/&gt;&lt;wsp:rsid wsp:val=&quot;00477A41&quot;/&gt;&lt;wsp:rsid wsp:val=&quot;004809FF&quot;/&gt;&lt;wsp:rsid wsp:val=&quot;00480A07&quot;/&gt;&lt;wsp:rsid wsp:val=&quot;00480E8F&quot;/&gt;&lt;wsp:rsid wsp:val=&quot;00481024&quot;/&gt;&lt;wsp:rsid wsp:val=&quot;00481047&quot;/&gt;&lt;wsp:rsid wsp:val=&quot;0048216D&quot;/&gt;&lt;wsp:rsid wsp:val=&quot;00482476&quot;/&gt;&lt;wsp:rsid wsp:val=&quot;004828DA&quot;/&gt;&lt;wsp:rsid wsp:val=&quot;00482F42&quot;/&gt;&lt;wsp:rsid wsp:val=&quot;00483CBC&quot;/&gt;&lt;wsp:rsid wsp:val=&quot;00484446&quot;/&gt;&lt;wsp:rsid wsp:val=&quot;00485155&quot;/&gt;&lt;wsp:rsid wsp:val=&quot;004859CC&quot;/&gt;&lt;wsp:rsid wsp:val=&quot;00486D2C&quot;/&gt;&lt;wsp:rsid wsp:val=&quot;00487DBE&quot;/&gt;&lt;wsp:rsid wsp:val=&quot;00492C79&quot;/&gt;&lt;wsp:rsid wsp:val=&quot;004934D1&quot;/&gt;&lt;wsp:rsid wsp:val=&quot;00494083&quot;/&gt;&lt;wsp:rsid wsp:val=&quot;00494605&quot;/&gt;&lt;wsp:rsid wsp:val=&quot;00495615&quot;/&gt;&lt;wsp:rsid wsp:val=&quot;0049577B&quot;/&gt;&lt;wsp:rsid wsp:val=&quot;00495BC1&quot;/&gt;&lt;wsp:rsid wsp:val=&quot;00495EEB&quot;/&gt;&lt;wsp:rsid wsp:val=&quot;00496846&quot;/&gt;&lt;wsp:rsid wsp:val=&quot;0049703B&quot;/&gt;&lt;wsp:rsid wsp:val=&quot;004A0285&quot;/&gt;&lt;wsp:rsid wsp:val=&quot;004A127B&quot;/&gt;&lt;wsp:rsid wsp:val=&quot;004A22F9&quot;/&gt;&lt;wsp:rsid wsp:val=&quot;004A265B&quot;/&gt;&lt;wsp:rsid wsp:val=&quot;004A28B7&quot;/&gt;&lt;wsp:rsid wsp:val=&quot;004A2AD9&quot;/&gt;&lt;wsp:rsid wsp:val=&quot;004A2B66&quot;/&gt;&lt;wsp:rsid wsp:val=&quot;004A395A&quot;/&gt;&lt;wsp:rsid wsp:val=&quot;004A4081&quot;/&gt;&lt;wsp:rsid wsp:val=&quot;004A4127&quot;/&gt;&lt;wsp:rsid wsp:val=&quot;004A5676&quot;/&gt;&lt;wsp:rsid wsp:val=&quot;004A59D2&quot;/&gt;&lt;wsp:rsid wsp:val=&quot;004A5D51&quot;/&gt;&lt;wsp:rsid wsp:val=&quot;004A6D7D&quot;/&gt;&lt;wsp:rsid wsp:val=&quot;004A70AB&quot;/&gt;&lt;wsp:rsid wsp:val=&quot;004B0861&quot;/&gt;&lt;wsp:rsid wsp:val=&quot;004B0FE6&quot;/&gt;&lt;wsp:rsid wsp:val=&quot;004B1A09&quot;/&gt;&lt;wsp:rsid wsp:val=&quot;004B29CB&quot;/&gt;&lt;wsp:rsid wsp:val=&quot;004B2A91&quot;/&gt;&lt;wsp:rsid wsp:val=&quot;004B36BB&quot;/&gt;&lt;wsp:rsid wsp:val=&quot;004B3B8F&quot;/&gt;&lt;wsp:rsid wsp:val=&quot;004B4276&quot;/&gt;&lt;wsp:rsid wsp:val=&quot;004B43DA&quot;/&gt;&lt;wsp:rsid wsp:val=&quot;004B6594&quot;/&gt;&lt;wsp:rsid wsp:val=&quot;004B74FB&quot;/&gt;&lt;wsp:rsid wsp:val=&quot;004B76D3&quot;/&gt;&lt;wsp:rsid wsp:val=&quot;004B7B3E&quot;/&gt;&lt;wsp:rsid wsp:val=&quot;004C2F7C&quot;/&gt;&lt;wsp:rsid wsp:val=&quot;004C4900&quot;/&gt;&lt;wsp:rsid wsp:val=&quot;004C57CC&quot;/&gt;&lt;wsp:rsid wsp:val=&quot;004C73F2&quot;/&gt;&lt;wsp:rsid wsp:val=&quot;004C7545&quot;/&gt;&lt;wsp:rsid wsp:val=&quot;004D1E7B&quot;/&gt;&lt;wsp:rsid wsp:val=&quot;004D32F3&quot;/&gt;&lt;wsp:rsid wsp:val=&quot;004D3614&quot;/&gt;&lt;wsp:rsid wsp:val=&quot;004D38A0&quot;/&gt;&lt;wsp:rsid wsp:val=&quot;004D3BBF&quot;/&gt;&lt;wsp:rsid wsp:val=&quot;004D411F&quot;/&gt;&lt;wsp:rsid wsp:val=&quot;004D506B&quot;/&gt;&lt;wsp:rsid wsp:val=&quot;004D5964&quot;/&gt;&lt;wsp:rsid wsp:val=&quot;004D7226&quot;/&gt;&lt;wsp:rsid wsp:val=&quot;004D727D&quot;/&gt;&lt;wsp:rsid wsp:val=&quot;004D778D&quot;/&gt;&lt;wsp:rsid wsp:val=&quot;004E1072&quot;/&gt;&lt;wsp:rsid wsp:val=&quot;004E13D2&quot;/&gt;&lt;wsp:rsid wsp:val=&quot;004E1BA2&quot;/&gt;&lt;wsp:rsid wsp:val=&quot;004E1E02&quot;/&gt;&lt;wsp:rsid wsp:val=&quot;004E218C&quot;/&gt;&lt;wsp:rsid wsp:val=&quot;004E3069&quot;/&gt;&lt;wsp:rsid wsp:val=&quot;004E35A9&quot;/&gt;&lt;wsp:rsid wsp:val=&quot;004E4323&quot;/&gt;&lt;wsp:rsid wsp:val=&quot;004E4A10&quot;/&gt;&lt;wsp:rsid wsp:val=&quot;004E4E41&quot;/&gt;&lt;wsp:rsid wsp:val=&quot;004E5610&quot;/&gt;&lt;wsp:rsid wsp:val=&quot;004E7247&quot;/&gt;&lt;wsp:rsid wsp:val=&quot;004E7E4B&quot;/&gt;&lt;wsp:rsid wsp:val=&quot;004E7E69&quot;/&gt;&lt;wsp:rsid wsp:val=&quot;004F105C&quot;/&gt;&lt;wsp:rsid wsp:val=&quot;004F10B6&quot;/&gt;&lt;wsp:rsid wsp:val=&quot;004F1660&quot;/&gt;&lt;wsp:rsid wsp:val=&quot;004F19A5&quot;/&gt;&lt;wsp:rsid wsp:val=&quot;004F39B9&quot;/&gt;&lt;wsp:rsid wsp:val=&quot;004F4DD4&quot;/&gt;&lt;wsp:rsid wsp:val=&quot;004F5389&quot;/&gt;&lt;wsp:rsid wsp:val=&quot;004F5D98&quot;/&gt;&lt;wsp:rsid wsp:val=&quot;004F5DCF&quot;/&gt;&lt;wsp:rsid wsp:val=&quot;004F64E1&quot;/&gt;&lt;wsp:rsid wsp:val=&quot;004F729A&quot;/&gt;&lt;wsp:rsid wsp:val=&quot;004F7668&quot;/&gt;&lt;wsp:rsid wsp:val=&quot;004F76DB&quot;/&gt;&lt;wsp:rsid wsp:val=&quot;004F7DF6&quot;/&gt;&lt;wsp:rsid wsp:val=&quot;00500189&quot;/&gt;&lt;wsp:rsid wsp:val=&quot;00500330&quot;/&gt;&lt;wsp:rsid wsp:val=&quot;005007EA&quot;/&gt;&lt;wsp:rsid wsp:val=&quot;00500A6B&quot;/&gt;&lt;wsp:rsid wsp:val=&quot;00502924&quot;/&gt;&lt;wsp:rsid wsp:val=&quot;005029E4&quot;/&gt;&lt;wsp:rsid wsp:val=&quot;005044BD&quot;/&gt;&lt;wsp:rsid wsp:val=&quot;00504E14&quot;/&gt;&lt;wsp:rsid wsp:val=&quot;00507268&quot;/&gt;&lt;wsp:rsid wsp:val=&quot;00507E63&quot;/&gt;&lt;wsp:rsid wsp:val=&quot;00507F19&quot;/&gt;&lt;wsp:rsid wsp:val=&quot;00510183&quot;/&gt;&lt;wsp:rsid wsp:val=&quot;0051144C&quot;/&gt;&lt;wsp:rsid wsp:val=&quot;00512299&quot;/&gt;&lt;wsp:rsid wsp:val=&quot;00512D91&quot;/&gt;&lt;wsp:rsid wsp:val=&quot;005141B5&quot;/&gt;&lt;wsp:rsid wsp:val=&quot;00514B7E&quot;/&gt;&lt;wsp:rsid wsp:val=&quot;005163BE&quot;/&gt;&lt;wsp:rsid wsp:val=&quot;00516BB8&quot;/&gt;&lt;wsp:rsid wsp:val=&quot;00516E3A&quot;/&gt;&lt;wsp:rsid wsp:val=&quot;005172DC&quot;/&gt;&lt;wsp:rsid wsp:val=&quot;0051750E&quot;/&gt;&lt;wsp:rsid wsp:val=&quot;00517586&quot;/&gt;&lt;wsp:rsid wsp:val=&quot;00520B92&quot;/&gt;&lt;wsp:rsid wsp:val=&quot;0052106A&quot;/&gt;&lt;wsp:rsid wsp:val=&quot;005211C4&quot;/&gt;&lt;wsp:rsid wsp:val=&quot;00522107&quot;/&gt;&lt;wsp:rsid wsp:val=&quot;00522566&quot;/&gt;&lt;wsp:rsid wsp:val=&quot;00524154&quot;/&gt;&lt;wsp:rsid wsp:val=&quot;00524328&quot;/&gt;&lt;wsp:rsid wsp:val=&quot;005243F8&quot;/&gt;&lt;wsp:rsid wsp:val=&quot;00526AA1&quot;/&gt;&lt;wsp:rsid wsp:val=&quot;00527AFC&quot;/&gt;&lt;wsp:rsid wsp:val=&quot;00527CDD&quot;/&gt;&lt;wsp:rsid wsp:val=&quot;00527F4C&quot;/&gt;&lt;wsp:rsid wsp:val=&quot;00530215&quot;/&gt;&lt;wsp:rsid wsp:val=&quot;005303E7&quot;/&gt;&lt;wsp:rsid wsp:val=&quot;00530EEE&quot;/&gt;&lt;wsp:rsid wsp:val=&quot;0053173B&quot;/&gt;&lt;wsp:rsid wsp:val=&quot;00531A96&quot;/&gt;&lt;wsp:rsid wsp:val=&quot;00531B11&quot;/&gt;&lt;wsp:rsid wsp:val=&quot;00533087&quot;/&gt;&lt;wsp:rsid wsp:val=&quot;00534572&quot;/&gt;&lt;wsp:rsid wsp:val=&quot;0053516E&quot;/&gt;&lt;wsp:rsid wsp:val=&quot;00536637&quot;/&gt;&lt;wsp:rsid wsp:val=&quot;00536D06&quot;/&gt;&lt;wsp:rsid wsp:val=&quot;005375FA&quot;/&gt;&lt;wsp:rsid wsp:val=&quot;0054075B&quot;/&gt;&lt;wsp:rsid wsp:val=&quot;0054102E&quot;/&gt;&lt;wsp:rsid wsp:val=&quot;0054131B&quot;/&gt;&lt;wsp:rsid wsp:val=&quot;005420B8&quot;/&gt;&lt;wsp:rsid wsp:val=&quot;00542D4C&quot;/&gt;&lt;wsp:rsid wsp:val=&quot;00542FE3&quot;/&gt;&lt;wsp:rsid wsp:val=&quot;0054309A&quot;/&gt;&lt;wsp:rsid wsp:val=&quot;0054438B&quot;/&gt;&lt;wsp:rsid wsp:val=&quot;00544B24&quot;/&gt;&lt;wsp:rsid wsp:val=&quot;00545BBD&quot;/&gt;&lt;wsp:rsid wsp:val=&quot;00546235&quot;/&gt;&lt;wsp:rsid wsp:val=&quot;00546550&quot;/&gt;&lt;wsp:rsid wsp:val=&quot;00546639&quot;/&gt;&lt;wsp:rsid wsp:val=&quot;00546CD3&quot;/&gt;&lt;wsp:rsid wsp:val=&quot;00547458&quot;/&gt;&lt;wsp:rsid wsp:val=&quot;005479F2&quot;/&gt;&lt;wsp:rsid wsp:val=&quot;00550534&quot;/&gt;&lt;wsp:rsid wsp:val=&quot;005505E3&quot;/&gt;&lt;wsp:rsid wsp:val=&quot;0055144A&quot;/&gt;&lt;wsp:rsid wsp:val=&quot;005516E3&quot;/&gt;&lt;wsp:rsid wsp:val=&quot;005518C5&quot;/&gt;&lt;wsp:rsid wsp:val=&quot;00551E09&quot;/&gt;&lt;wsp:rsid wsp:val=&quot;005532E6&quot;/&gt;&lt;wsp:rsid wsp:val=&quot;0055406A&quot;/&gt;&lt;wsp:rsid wsp:val=&quot;00554896&quot;/&gt;&lt;wsp:rsid wsp:val=&quot;00555720&quot;/&gt;&lt;wsp:rsid wsp:val=&quot;00556162&quot;/&gt;&lt;wsp:rsid wsp:val=&quot;00556B29&quot;/&gt;&lt;wsp:rsid wsp:val=&quot;00556C99&quot;/&gt;&lt;wsp:rsid wsp:val=&quot;00557B4D&quot;/&gt;&lt;wsp:rsid wsp:val=&quot;00561FA6&quot;/&gt;&lt;wsp:rsid wsp:val=&quot;00562971&quot;/&gt;&lt;wsp:rsid wsp:val=&quot;00562D21&quot;/&gt;&lt;wsp:rsid wsp:val=&quot;00562E22&quot;/&gt;&lt;wsp:rsid wsp:val=&quot;00562ECD&quot;/&gt;&lt;wsp:rsid wsp:val=&quot;005636E6&quot;/&gt;&lt;wsp:rsid wsp:val=&quot;00563DD4&quot;/&gt;&lt;wsp:rsid wsp:val=&quot;00563EB7&quot;/&gt;&lt;wsp:rsid wsp:val=&quot;00565896&quot;/&gt;&lt;wsp:rsid wsp:val=&quot;00565A2E&quot;/&gt;&lt;wsp:rsid wsp:val=&quot;005660E6&quot;/&gt;&lt;wsp:rsid wsp:val=&quot;0056666F&quot;/&gt;&lt;wsp:rsid wsp:val=&quot;00566C11&quot;/&gt;&lt;wsp:rsid wsp:val=&quot;00567DAA&quot;/&gt;&lt;wsp:rsid wsp:val=&quot;0057120E&quot;/&gt;&lt;wsp:rsid wsp:val=&quot;00572645&quot;/&gt;&lt;wsp:rsid wsp:val=&quot;00572A73&quot;/&gt;&lt;wsp:rsid wsp:val=&quot;00576369&quot;/&gt;&lt;wsp:rsid wsp:val=&quot;00576485&quot;/&gt;&lt;wsp:rsid wsp:val=&quot;005776C5&quot;/&gt;&lt;wsp:rsid wsp:val=&quot;00580003&quot;/&gt;&lt;wsp:rsid wsp:val=&quot;00580B13&quot;/&gt;&lt;wsp:rsid wsp:val=&quot;00581256&quot;/&gt;&lt;wsp:rsid wsp:val=&quot;00581317&quot;/&gt;&lt;wsp:rsid wsp:val=&quot;00581964&quot;/&gt;&lt;wsp:rsid wsp:val=&quot;00581FA9&quot;/&gt;&lt;wsp:rsid wsp:val=&quot;005826DE&quot;/&gt;&lt;wsp:rsid wsp:val=&quot;005828CA&quot;/&gt;&lt;wsp:rsid wsp:val=&quot;00582986&quot;/&gt;&lt;wsp:rsid wsp:val=&quot;005831BE&quot;/&gt;&lt;wsp:rsid wsp:val=&quot;0058515F&quot;/&gt;&lt;wsp:rsid wsp:val=&quot;0058661D&quot;/&gt;&lt;wsp:rsid wsp:val=&quot;00586CF9&quot;/&gt;&lt;wsp:rsid wsp:val=&quot;00587FA4&quot;/&gt;&lt;wsp:rsid wsp:val=&quot;00590575&quot;/&gt;&lt;wsp:rsid wsp:val=&quot;00590C8F&quot;/&gt;&lt;wsp:rsid wsp:val=&quot;00591669&quot;/&gt;&lt;wsp:rsid wsp:val=&quot;0059206E&quot;/&gt;&lt;wsp:rsid wsp:val=&quot;00592293&quot;/&gt;&lt;wsp:rsid wsp:val=&quot;00592C53&quot;/&gt;&lt;wsp:rsid wsp:val=&quot;005934C7&quot;/&gt;&lt;wsp:rsid wsp:val=&quot;005936F3&quot;/&gt;&lt;wsp:rsid wsp:val=&quot;00593C78&quot;/&gt;&lt;wsp:rsid wsp:val=&quot;00593E45&quot;/&gt;&lt;wsp:rsid wsp:val=&quot;00594B9F&quot;/&gt;&lt;wsp:rsid wsp:val=&quot;00594DAE&quot;/&gt;&lt;wsp:rsid wsp:val=&quot;005969D8&quot;/&gt;&lt;wsp:rsid wsp:val=&quot;0059737C&quot;/&gt;&lt;wsp:rsid wsp:val=&quot;005977B8&quot;/&gt;&lt;wsp:rsid wsp:val=&quot;005979AB&quot;/&gt;&lt;wsp:rsid wsp:val=&quot;00597F6E&quot;/&gt;&lt;wsp:rsid wsp:val=&quot;005A0C69&quot;/&gt;&lt;wsp:rsid wsp:val=&quot;005A0EF8&quot;/&gt;&lt;wsp:rsid wsp:val=&quot;005A173B&quot;/&gt;&lt;wsp:rsid wsp:val=&quot;005A2141&quot;/&gt;&lt;wsp:rsid wsp:val=&quot;005A2275&quot;/&gt;&lt;wsp:rsid wsp:val=&quot;005A3350&quot;/&gt;&lt;wsp:rsid wsp:val=&quot;005A34C0&quot;/&gt;&lt;wsp:rsid wsp:val=&quot;005A4584&quot;/&gt;&lt;wsp:rsid wsp:val=&quot;005A49C6&quot;/&gt;&lt;wsp:rsid wsp:val=&quot;005A4A73&quot;/&gt;&lt;wsp:rsid wsp:val=&quot;005A5A09&quot;/&gt;&lt;wsp:rsid wsp:val=&quot;005A5A60&quot;/&gt;&lt;wsp:rsid wsp:val=&quot;005A7E63&quot;/&gt;&lt;wsp:rsid wsp:val=&quot;005B020F&quot;/&gt;&lt;wsp:rsid wsp:val=&quot;005B0615&quot;/&gt;&lt;wsp:rsid wsp:val=&quot;005B0E53&quot;/&gt;&lt;wsp:rsid wsp:val=&quot;005B1285&quot;/&gt;&lt;wsp:rsid wsp:val=&quot;005B178B&quot;/&gt;&lt;wsp:rsid wsp:val=&quot;005B2458&quot;/&gt;&lt;wsp:rsid wsp:val=&quot;005B2969&quot;/&gt;&lt;wsp:rsid wsp:val=&quot;005B35D1&quot;/&gt;&lt;wsp:rsid wsp:val=&quot;005B4440&quot;/&gt;&lt;wsp:rsid wsp:val=&quot;005B4857&quot;/&gt;&lt;wsp:rsid wsp:val=&quot;005B52A4&quot;/&gt;&lt;wsp:rsid wsp:val=&quot;005B59A0&quot;/&gt;&lt;wsp:rsid wsp:val=&quot;005B5D71&quot;/&gt;&lt;wsp:rsid wsp:val=&quot;005B5DCD&quot;/&gt;&lt;wsp:rsid wsp:val=&quot;005B6B38&quot;/&gt;&lt;wsp:rsid wsp:val=&quot;005B7770&quot;/&gt;&lt;wsp:rsid wsp:val=&quot;005B7C77&quot;/&gt;&lt;wsp:rsid wsp:val=&quot;005C0508&quot;/&gt;&lt;wsp:rsid wsp:val=&quot;005C07EF&quot;/&gt;&lt;wsp:rsid wsp:val=&quot;005C0D51&quot;/&gt;&lt;wsp:rsid wsp:val=&quot;005C12D7&quot;/&gt;&lt;wsp:rsid wsp:val=&quot;005C19FF&quot;/&gt;&lt;wsp:rsid wsp:val=&quot;005C3C65&quot;/&gt;&lt;wsp:rsid wsp:val=&quot;005C3FBB&quot;/&gt;&lt;wsp:rsid wsp:val=&quot;005C4163&quot;/&gt;&lt;wsp:rsid wsp:val=&quot;005C4445&quot;/&gt;&lt;wsp:rsid wsp:val=&quot;005C44C3&quot;/&gt;&lt;wsp:rsid wsp:val=&quot;005C45A6&quot;/&gt;&lt;wsp:rsid wsp:val=&quot;005C4CDD&quot;/&gt;&lt;wsp:rsid wsp:val=&quot;005C5104&quot;/&gt;&lt;wsp:rsid wsp:val=&quot;005C5673&quot;/&gt;&lt;wsp:rsid wsp:val=&quot;005C5CB7&quot;/&gt;&lt;wsp:rsid wsp:val=&quot;005C6430&quot;/&gt;&lt;wsp:rsid wsp:val=&quot;005C75A2&quot;/&gt;&lt;wsp:rsid wsp:val=&quot;005C75ED&quot;/&gt;&lt;wsp:rsid wsp:val=&quot;005C7626&quot;/&gt;&lt;wsp:rsid wsp:val=&quot;005D08BB&quot;/&gt;&lt;wsp:rsid wsp:val=&quot;005D0F75&quot;/&gt;&lt;wsp:rsid wsp:val=&quot;005D0FE6&quot;/&gt;&lt;wsp:rsid wsp:val=&quot;005D10A5&quot;/&gt;&lt;wsp:rsid wsp:val=&quot;005D1D35&quot;/&gt;&lt;wsp:rsid wsp:val=&quot;005D1F5C&quot;/&gt;&lt;wsp:rsid wsp:val=&quot;005D3F56&quot;/&gt;&lt;wsp:rsid wsp:val=&quot;005D49CA&quot;/&gt;&lt;wsp:rsid wsp:val=&quot;005D4DD8&quot;/&gt;&lt;wsp:rsid wsp:val=&quot;005D5427&quot;/&gt;&lt;wsp:rsid wsp:val=&quot;005D5A05&quot;/&gt;&lt;wsp:rsid wsp:val=&quot;005D5F84&quot;/&gt;&lt;wsp:rsid wsp:val=&quot;005D5FB3&quot;/&gt;&lt;wsp:rsid wsp:val=&quot;005D73D9&quot;/&gt;&lt;wsp:rsid wsp:val=&quot;005D78A2&quot;/&gt;&lt;wsp:rsid wsp:val=&quot;005D7EE6&quot;/&gt;&lt;wsp:rsid wsp:val=&quot;005E0517&quot;/&gt;&lt;wsp:rsid wsp:val=&quot;005E0710&quot;/&gt;&lt;wsp:rsid wsp:val=&quot;005E0D79&quot;/&gt;&lt;wsp:rsid wsp:val=&quot;005E0EF7&quot;/&gt;&lt;wsp:rsid wsp:val=&quot;005E225F&quot;/&gt;&lt;wsp:rsid wsp:val=&quot;005E2480&quot;/&gt;&lt;wsp:rsid wsp:val=&quot;005E39FF&quot;/&gt;&lt;wsp:rsid wsp:val=&quot;005E57C5&quot;/&gt;&lt;wsp:rsid wsp:val=&quot;005E5E35&quot;/&gt;&lt;wsp:rsid wsp:val=&quot;005E5F68&quot;/&gt;&lt;wsp:rsid wsp:val=&quot;005E6783&quot;/&gt;&lt;wsp:rsid wsp:val=&quot;005E6C47&quot;/&gt;&lt;wsp:rsid wsp:val=&quot;005E728A&quot;/&gt;&lt;wsp:rsid wsp:val=&quot;005E73DA&quot;/&gt;&lt;wsp:rsid wsp:val=&quot;005E7671&quot;/&gt;&lt;wsp:rsid wsp:val=&quot;005E7C80&quot;/&gt;&lt;wsp:rsid wsp:val=&quot;005F02F7&quot;/&gt;&lt;wsp:rsid wsp:val=&quot;005F0A76&quot;/&gt;&lt;wsp:rsid wsp:val=&quot;005F1D7F&quot;/&gt;&lt;wsp:rsid wsp:val=&quot;005F1FED&quot;/&gt;&lt;wsp:rsid wsp:val=&quot;005F20BA&quot;/&gt;&lt;wsp:rsid wsp:val=&quot;005F2A4A&quot;/&gt;&lt;wsp:rsid wsp:val=&quot;005F2A92&quot;/&gt;&lt;wsp:rsid wsp:val=&quot;005F30D4&quot;/&gt;&lt;wsp:rsid wsp:val=&quot;005F3722&quot;/&gt;&lt;wsp:rsid wsp:val=&quot;005F519B&quot;/&gt;&lt;wsp:rsid wsp:val=&quot;005F53F6&quot;/&gt;&lt;wsp:rsid wsp:val=&quot;005F6739&quot;/&gt;&lt;wsp:rsid wsp:val=&quot;005F79FA&quot;/&gt;&lt;wsp:rsid wsp:val=&quot;00600D6F&quot;/&gt;&lt;wsp:rsid wsp:val=&quot;006014C7&quot;/&gt;&lt;wsp:rsid wsp:val=&quot;0060318D&quot;/&gt;&lt;wsp:rsid wsp:val=&quot;0060373A&quot;/&gt;&lt;wsp:rsid wsp:val=&quot;006046CF&quot;/&gt;&lt;wsp:rsid wsp:val=&quot;00604728&quot;/&gt;&lt;wsp:rsid wsp:val=&quot;006048B2&quot;/&gt;&lt;wsp:rsid wsp:val=&quot;006048DD&quot;/&gt;&lt;wsp:rsid wsp:val=&quot;006049F7&quot;/&gt;&lt;wsp:rsid wsp:val=&quot;006056CC&quot;/&gt;&lt;wsp:rsid wsp:val=&quot;00605FE7&quot;/&gt;&lt;wsp:rsid wsp:val=&quot;006062B6&quot;/&gt;&lt;wsp:rsid wsp:val=&quot;00606500&quot;/&gt;&lt;wsp:rsid wsp:val=&quot;00606671&quot;/&gt;&lt;wsp:rsid wsp:val=&quot;00610314&quot;/&gt;&lt;wsp:rsid wsp:val=&quot;00610CF2&quot;/&gt;&lt;wsp:rsid wsp:val=&quot;006110B3&quot;/&gt;&lt;wsp:rsid wsp:val=&quot;00611299&quot;/&gt;&lt;wsp:rsid wsp:val=&quot;00611FD6&quot;/&gt;&lt;wsp:rsid wsp:val=&quot;00612403&quot;/&gt;&lt;wsp:rsid wsp:val=&quot;00612822&quot;/&gt;&lt;wsp:rsid wsp:val=&quot;00612D7C&quot;/&gt;&lt;wsp:rsid wsp:val=&quot;0061304B&quot;/&gt;&lt;wsp:rsid wsp:val=&quot;006137CF&quot;/&gt;&lt;wsp:rsid wsp:val=&quot;00614C19&quot;/&gt;&lt;wsp:rsid wsp:val=&quot;00614E7A&quot;/&gt;&lt;wsp:rsid wsp:val=&quot;00614EE6&quot;/&gt;&lt;wsp:rsid wsp:val=&quot;00615013&quot;/&gt;&lt;wsp:rsid wsp:val=&quot;006153C4&quot;/&gt;&lt;wsp:rsid wsp:val=&quot;0061617A&quot;/&gt;&lt;wsp:rsid wsp:val=&quot;00616364&quot;/&gt;&lt;wsp:rsid wsp:val=&quot;0061663F&quot;/&gt;&lt;wsp:rsid wsp:val=&quot;006168D9&quot;/&gt;&lt;wsp:rsid wsp:val=&quot;00617294&quot;/&gt;&lt;wsp:rsid wsp:val=&quot;0061795A&quot;/&gt;&lt;wsp:rsid wsp:val=&quot;00617DF3&quot;/&gt;&lt;wsp:rsid wsp:val=&quot;00617FDB&quot;/&gt;&lt;wsp:rsid wsp:val=&quot;00620ECB&quot;/&gt;&lt;wsp:rsid wsp:val=&quot;0062108C&quot;/&gt;&lt;wsp:rsid wsp:val=&quot;00621156&quot;/&gt;&lt;wsp:rsid wsp:val=&quot;0062124B&quot;/&gt;&lt;wsp:rsid wsp:val=&quot;00621586&quot;/&gt;&lt;wsp:rsid wsp:val=&quot;006221DA&quot;/&gt;&lt;wsp:rsid wsp:val=&quot;00622325&quot;/&gt;&lt;wsp:rsid wsp:val=&quot;00622ACC&quot;/&gt;&lt;wsp:rsid wsp:val=&quot;0062355F&quot;/&gt;&lt;wsp:rsid wsp:val=&quot;00623B5F&quot;/&gt;&lt;wsp:rsid wsp:val=&quot;0062604B&quot;/&gt;&lt;wsp:rsid wsp:val=&quot;00626F6B&quot;/&gt;&lt;wsp:rsid wsp:val=&quot;0063039F&quot;/&gt;&lt;wsp:rsid wsp:val=&quot;0063111E&quot;/&gt;&lt;wsp:rsid wsp:val=&quot;00631135&quot;/&gt;&lt;wsp:rsid wsp:val=&quot;006333DD&quot;/&gt;&lt;wsp:rsid wsp:val=&quot;006335B6&quot;/&gt;&lt;wsp:rsid wsp:val=&quot;0063381D&quot;/&gt;&lt;wsp:rsid wsp:val=&quot;0063484D&quot;/&gt;&lt;wsp:rsid wsp:val=&quot;00634A67&quot;/&gt;&lt;wsp:rsid wsp:val=&quot;00636FF0&quot;/&gt;&lt;wsp:rsid wsp:val=&quot;006371A8&quot;/&gt;&lt;wsp:rsid wsp:val=&quot;00637C33&quot;/&gt;&lt;wsp:rsid wsp:val=&quot;00637C62&quot;/&gt;&lt;wsp:rsid wsp:val=&quot;00637DA9&quot;/&gt;&lt;wsp:rsid wsp:val=&quot;00637DBB&quot;/&gt;&lt;wsp:rsid wsp:val=&quot;00640AA4&quot;/&gt;&lt;wsp:rsid wsp:val=&quot;00641337&quot;/&gt;&lt;wsp:rsid wsp:val=&quot;006415BA&quot;/&gt;&lt;wsp:rsid wsp:val=&quot;00641BE0&quot;/&gt;&lt;wsp:rsid wsp:val=&quot;00641C47&quot;/&gt;&lt;wsp:rsid wsp:val=&quot;006423C7&quot;/&gt;&lt;wsp:rsid wsp:val=&quot;00643C66&quot;/&gt;&lt;wsp:rsid wsp:val=&quot;00644D65&quot;/&gt;&lt;wsp:rsid wsp:val=&quot;0064514D&quot;/&gt;&lt;wsp:rsid wsp:val=&quot;006451E8&quot;/&gt;&lt;wsp:rsid wsp:val=&quot;00645BC5&quot;/&gt;&lt;wsp:rsid wsp:val=&quot;00646729&quot;/&gt;&lt;wsp:rsid wsp:val=&quot;00647E1B&quot;/&gt;&lt;wsp:rsid wsp:val=&quot;0065076C&quot;/&gt;&lt;wsp:rsid wsp:val=&quot;00650A66&quot;/&gt;&lt;wsp:rsid wsp:val=&quot;00650A74&quot;/&gt;&lt;wsp:rsid wsp:val=&quot;00650E8F&quot;/&gt;&lt;wsp:rsid wsp:val=&quot;0065318C&quot;/&gt;&lt;wsp:rsid wsp:val=&quot;00653B53&quot;/&gt;&lt;wsp:rsid wsp:val=&quot;00654574&quot;/&gt;&lt;wsp:rsid wsp:val=&quot;00654F1B&quot;/&gt;&lt;wsp:rsid wsp:val=&quot;006557AC&quot;/&gt;&lt;wsp:rsid wsp:val=&quot;006558DA&quot;/&gt;&lt;wsp:rsid wsp:val=&quot;00655C9B&quot;/&gt;&lt;wsp:rsid wsp:val=&quot;00656616&quot;/&gt;&lt;wsp:rsid wsp:val=&quot;0065667A&quot;/&gt;&lt;wsp:rsid wsp:val=&quot;006573E2&quot;/&gt;&lt;wsp:rsid wsp:val=&quot;00657DDB&quot;/&gt;&lt;wsp:rsid wsp:val=&quot;0066021F&quot;/&gt;&lt;wsp:rsid wsp:val=&quot;006603F0&quot;/&gt;&lt;wsp:rsid wsp:val=&quot;00660CA9&quot;/&gt;&lt;wsp:rsid wsp:val=&quot;0066188E&quot;/&gt;&lt;wsp:rsid wsp:val=&quot;00661FE5&quot;/&gt;&lt;wsp:rsid wsp:val=&quot;0066243B&quot;/&gt;&lt;wsp:rsid wsp:val=&quot;00662782&quot;/&gt;&lt;wsp:rsid wsp:val=&quot;006632C7&quot;/&gt;&lt;wsp:rsid wsp:val=&quot;00663340&quot;/&gt;&lt;wsp:rsid wsp:val=&quot;00663F4C&quot;/&gt;&lt;wsp:rsid wsp:val=&quot;0066409C&quot;/&gt;&lt;wsp:rsid wsp:val=&quot;006649BA&quot;/&gt;&lt;wsp:rsid wsp:val=&quot;00664ED8&quot;/&gt;&lt;wsp:rsid wsp:val=&quot;00666904&quot;/&gt;&lt;wsp:rsid wsp:val=&quot;00666DE3&quot;/&gt;&lt;wsp:rsid wsp:val=&quot;006707E4&quot;/&gt;&lt;wsp:rsid wsp:val=&quot;00670808&quot;/&gt;&lt;wsp:rsid wsp:val=&quot;006709EC&quot;/&gt;&lt;wsp:rsid wsp:val=&quot;00671193&quot;/&gt;&lt;wsp:rsid wsp:val=&quot;0067122E&quot;/&gt;&lt;wsp:rsid wsp:val=&quot;006713C1&quot;/&gt;&lt;wsp:rsid wsp:val=&quot;00671474&quot;/&gt;&lt;wsp:rsid wsp:val=&quot;006714C2&quot;/&gt;&lt;wsp:rsid wsp:val=&quot;006746DE&quot;/&gt;&lt;wsp:rsid wsp:val=&quot;00675099&quot;/&gt;&lt;wsp:rsid wsp:val=&quot;00676617&quot;/&gt;&lt;wsp:rsid wsp:val=&quot;00677325&quot;/&gt;&lt;wsp:rsid wsp:val=&quot;00677724&quot;/&gt;&lt;wsp:rsid wsp:val=&quot;00677BF4&quot;/&gt;&lt;wsp:rsid wsp:val=&quot;0068001D&quot;/&gt;&lt;wsp:rsid wsp:val=&quot;00680927&quot;/&gt;&lt;wsp:rsid wsp:val=&quot;006810FA&quot;/&gt;&lt;wsp:rsid wsp:val=&quot;0068158D&quot;/&gt;&lt;wsp:rsid wsp:val=&quot;0068241B&quot;/&gt;&lt;wsp:rsid wsp:val=&quot;006840D6&quot;/&gt;&lt;wsp:rsid wsp:val=&quot;00684F4B&quot;/&gt;&lt;wsp:rsid wsp:val=&quot;00686FFC&quot;/&gt;&lt;wsp:rsid wsp:val=&quot;00687087&quot;/&gt;&lt;wsp:rsid wsp:val=&quot;00687643&quot;/&gt;&lt;wsp:rsid wsp:val=&quot;00687784&quot;/&gt;&lt;wsp:rsid wsp:val=&quot;0068780C&quot;/&gt;&lt;wsp:rsid wsp:val=&quot;00687820&quot;/&gt;&lt;wsp:rsid wsp:val=&quot;0069182C&quot;/&gt;&lt;wsp:rsid wsp:val=&quot;00691D27&quot;/&gt;&lt;wsp:rsid wsp:val=&quot;006924ED&quot;/&gt;&lt;wsp:rsid wsp:val=&quot;00692C51&quot;/&gt;&lt;wsp:rsid wsp:val=&quot;00693FFB&quot;/&gt;&lt;wsp:rsid wsp:val=&quot;00694442&quot;/&gt;&lt;wsp:rsid wsp:val=&quot;00694698&quot;/&gt;&lt;wsp:rsid wsp:val=&quot;00694D56&quot;/&gt;&lt;wsp:rsid wsp:val=&quot;00695BF7&quot;/&gt;&lt;wsp:rsid wsp:val=&quot;00695F60&quot;/&gt;&lt;wsp:rsid wsp:val=&quot;0069792E&quot;/&gt;&lt;wsp:rsid wsp:val=&quot;006A0282&quot;/&gt;&lt;wsp:rsid wsp:val=&quot;006A0CAF&quot;/&gt;&lt;wsp:rsid wsp:val=&quot;006A2806&quot;/&gt;&lt;wsp:rsid wsp:val=&quot;006A2852&quot;/&gt;&lt;wsp:rsid wsp:val=&quot;006A3224&quot;/&gt;&lt;wsp:rsid wsp:val=&quot;006A3DF4&quot;/&gt;&lt;wsp:rsid wsp:val=&quot;006A4441&quot;/&gt;&lt;wsp:rsid wsp:val=&quot;006A5311&quot;/&gt;&lt;wsp:rsid wsp:val=&quot;006A6208&quot;/&gt;&lt;wsp:rsid wsp:val=&quot;006A669E&quot;/&gt;&lt;wsp:rsid wsp:val=&quot;006A7EBF&quot;/&gt;&lt;wsp:rsid wsp:val=&quot;006B0AF4&quot;/&gt;&lt;wsp:rsid wsp:val=&quot;006B122B&quot;/&gt;&lt;wsp:rsid wsp:val=&quot;006B197C&quot;/&gt;&lt;wsp:rsid wsp:val=&quot;006B2EBB&quot;/&gt;&lt;wsp:rsid wsp:val=&quot;006B38BB&quot;/&gt;&lt;wsp:rsid wsp:val=&quot;006B52DA&quot;/&gt;&lt;wsp:rsid wsp:val=&quot;006B5B1B&quot;/&gt;&lt;wsp:rsid wsp:val=&quot;006B709E&quot;/&gt;&lt;wsp:rsid wsp:val=&quot;006B7EEA&quot;/&gt;&lt;wsp:rsid wsp:val=&quot;006C0658&quot;/&gt;&lt;wsp:rsid wsp:val=&quot;006C077B&quot;/&gt;&lt;wsp:rsid wsp:val=&quot;006C09C7&quot;/&gt;&lt;wsp:rsid wsp:val=&quot;006C0AC8&quot;/&gt;&lt;wsp:rsid wsp:val=&quot;006C1E35&quot;/&gt;&lt;wsp:rsid wsp:val=&quot;006C1ED1&quot;/&gt;&lt;wsp:rsid wsp:val=&quot;006C38B1&quot;/&gt;&lt;wsp:rsid wsp:val=&quot;006C391A&quot;/&gt;&lt;wsp:rsid wsp:val=&quot;006C4469&quot;/&gt;&lt;wsp:rsid wsp:val=&quot;006C48D7&quot;/&gt;&lt;wsp:rsid wsp:val=&quot;006C581C&quot;/&gt;&lt;wsp:rsid wsp:val=&quot;006C627F&quot;/&gt;&lt;wsp:rsid wsp:val=&quot;006C6430&quot;/&gt;&lt;wsp:rsid wsp:val=&quot;006C7E52&quot;/&gt;&lt;wsp:rsid wsp:val=&quot;006D0803&quot;/&gt;&lt;wsp:rsid wsp:val=&quot;006D0B35&quot;/&gt;&lt;wsp:rsid wsp:val=&quot;006D0E66&quot;/&gt;&lt;wsp:rsid wsp:val=&quot;006D1C9F&quot;/&gt;&lt;wsp:rsid wsp:val=&quot;006D25D9&quot;/&gt;&lt;wsp:rsid wsp:val=&quot;006D2739&quot;/&gt;&lt;wsp:rsid wsp:val=&quot;006D2A72&quot;/&gt;&lt;wsp:rsid wsp:val=&quot;006D4E99&quot;/&gt;&lt;wsp:rsid wsp:val=&quot;006D6C27&quot;/&gt;&lt;wsp:rsid wsp:val=&quot;006D6D5D&quot;/&gt;&lt;wsp:rsid wsp:val=&quot;006D7662&quot;/&gt;&lt;wsp:rsid wsp:val=&quot;006D7FD7&quot;/&gt;&lt;wsp:rsid wsp:val=&quot;006E0316&quot;/&gt;&lt;wsp:rsid wsp:val=&quot;006E290A&quot;/&gt;&lt;wsp:rsid wsp:val=&quot;006E2E46&quot;/&gt;&lt;wsp:rsid wsp:val=&quot;006E2EE8&quot;/&gt;&lt;wsp:rsid wsp:val=&quot;006E2EF9&quot;/&gt;&lt;wsp:rsid wsp:val=&quot;006E3C93&quot;/&gt;&lt;wsp:rsid wsp:val=&quot;006E3D7D&quot;/&gt;&lt;wsp:rsid wsp:val=&quot;006E3DDC&quot;/&gt;&lt;wsp:rsid wsp:val=&quot;006E4E1E&quot;/&gt;&lt;wsp:rsid wsp:val=&quot;006E5431&quot;/&gt;&lt;wsp:rsid wsp:val=&quot;006E639C&quot;/&gt;&lt;wsp:rsid wsp:val=&quot;006E6AD9&quot;/&gt;&lt;wsp:rsid wsp:val=&quot;006E6B5D&quot;/&gt;&lt;wsp:rsid wsp:val=&quot;006E7BF6&quot;/&gt;&lt;wsp:rsid wsp:val=&quot;006F0305&quot;/&gt;&lt;wsp:rsid wsp:val=&quot;006F05FC&quot;/&gt;&lt;wsp:rsid wsp:val=&quot;006F0B7D&quot;/&gt;&lt;wsp:rsid wsp:val=&quot;006F0BE2&quot;/&gt;&lt;wsp:rsid wsp:val=&quot;006F0EFD&quot;/&gt;&lt;wsp:rsid wsp:val=&quot;006F1226&quot;/&gt;&lt;wsp:rsid wsp:val=&quot;006F3585&quot;/&gt;&lt;wsp:rsid wsp:val=&quot;006F376F&quot;/&gt;&lt;wsp:rsid wsp:val=&quot;006F4AE1&quot;/&gt;&lt;wsp:rsid wsp:val=&quot;006F4CA5&quot;/&gt;&lt;wsp:rsid wsp:val=&quot;006F5098&quot;/&gt;&lt;wsp:rsid wsp:val=&quot;006F539C&quot;/&gt;&lt;wsp:rsid wsp:val=&quot;006F6071&quot;/&gt;&lt;wsp:rsid wsp:val=&quot;006F61CC&quot;/&gt;&lt;wsp:rsid wsp:val=&quot;006F6B24&quot;/&gt;&lt;wsp:rsid wsp:val=&quot;006F7AA8&quot;/&gt;&lt;wsp:rsid wsp:val=&quot;007000FE&quot;/&gt;&lt;wsp:rsid wsp:val=&quot;00700A87&quot;/&gt;&lt;wsp:rsid wsp:val=&quot;00700BD8&quot;/&gt;&lt;wsp:rsid wsp:val=&quot;007013E9&quot;/&gt;&lt;wsp:rsid wsp:val=&quot;00702FA0&quot;/&gt;&lt;wsp:rsid wsp:val=&quot;0070336D&quot;/&gt;&lt;wsp:rsid wsp:val=&quot;00703DB6&quot;/&gt;&lt;wsp:rsid wsp:val=&quot;0070457F&quot;/&gt;&lt;wsp:rsid wsp:val=&quot;00705DB6&quot;/&gt;&lt;wsp:rsid wsp:val=&quot;007063DB&quot;/&gt;&lt;wsp:rsid wsp:val=&quot;00707953&quot;/&gt;&lt;wsp:rsid wsp:val=&quot;00707C9A&quot;/&gt;&lt;wsp:rsid wsp:val=&quot;00710901&quot;/&gt;&lt;wsp:rsid wsp:val=&quot;00711304&quot;/&gt;&lt;wsp:rsid wsp:val=&quot;0071170F&quot;/&gt;&lt;wsp:rsid wsp:val=&quot;00711788&quot;/&gt;&lt;wsp:rsid wsp:val=&quot;00711C78&quot;/&gt;&lt;wsp:rsid wsp:val=&quot;00712001&quot;/&gt;&lt;wsp:rsid wsp:val=&quot;00712169&quot;/&gt;&lt;wsp:rsid wsp:val=&quot;0071222A&quot;/&gt;&lt;wsp:rsid wsp:val=&quot;0071260E&quot;/&gt;&lt;wsp:rsid wsp:val=&quot;007132DA&quot;/&gt;&lt;wsp:rsid wsp:val=&quot;007139AD&quot;/&gt;&lt;wsp:rsid wsp:val=&quot;00714342&quot;/&gt;&lt;wsp:rsid wsp:val=&quot;00714ABC&quot;/&gt;&lt;wsp:rsid wsp:val=&quot;00715301&quot;/&gt;&lt;wsp:rsid wsp:val=&quot;00715E14&quot;/&gt;&lt;wsp:rsid wsp:val=&quot;00716066&quot;/&gt;&lt;wsp:rsid wsp:val=&quot;00716784&quot;/&gt;&lt;wsp:rsid wsp:val=&quot;00716B4B&quot;/&gt;&lt;wsp:rsid wsp:val=&quot;00716B95&quot;/&gt;&lt;wsp:rsid wsp:val=&quot;0071771C&quot;/&gt;&lt;wsp:rsid wsp:val=&quot;0072012E&quot;/&gt;&lt;wsp:rsid wsp:val=&quot;0072014E&quot;/&gt;&lt;wsp:rsid wsp:val=&quot;007207CF&quot;/&gt;&lt;wsp:rsid wsp:val=&quot;00721472&quot;/&gt;&lt;wsp:rsid wsp:val=&quot;0072159F&quot;/&gt;&lt;wsp:rsid wsp:val=&quot;00721ABC&quot;/&gt;&lt;wsp:rsid wsp:val=&quot;0072218E&quot;/&gt;&lt;wsp:rsid wsp:val=&quot;0072278D&quot;/&gt;&lt;wsp:rsid wsp:val=&quot;00722B72&quot;/&gt;&lt;wsp:rsid wsp:val=&quot;0072339B&quot;/&gt;&lt;wsp:rsid wsp:val=&quot;00723718&quot;/&gt;&lt;wsp:rsid wsp:val=&quot;007247A2&quot;/&gt;&lt;wsp:rsid wsp:val=&quot;00724BFD&quot;/&gt;&lt;wsp:rsid wsp:val=&quot;00725C39&quot;/&gt;&lt;wsp:rsid wsp:val=&quot;00725E5D&quot;/&gt;&lt;wsp:rsid wsp:val=&quot;00725FD2&quot;/&gt;&lt;wsp:rsid wsp:val=&quot;007269CD&quot;/&gt;&lt;wsp:rsid wsp:val=&quot;0072777B&quot;/&gt;&lt;wsp:rsid wsp:val=&quot;00727C8E&quot;/&gt;&lt;wsp:rsid wsp:val=&quot;00730D68&quot;/&gt;&lt;wsp:rsid wsp:val=&quot;0073117A&quot;/&gt;&lt;wsp:rsid wsp:val=&quot;007313D3&quot;/&gt;&lt;wsp:rsid wsp:val=&quot;007322FE&quot;/&gt;&lt;wsp:rsid wsp:val=&quot;0073311B&quot;/&gt;&lt;wsp:rsid wsp:val=&quot;00733416&quot;/&gt;&lt;wsp:rsid wsp:val=&quot;00733DC5&quot;/&gt;&lt;wsp:rsid wsp:val=&quot;0073448F&quot;/&gt;&lt;wsp:rsid wsp:val=&quot;0073468F&quot;/&gt;&lt;wsp:rsid wsp:val=&quot;00734A9D&quot;/&gt;&lt;wsp:rsid wsp:val=&quot;00734E62&quot;/&gt;&lt;wsp:rsid wsp:val=&quot;00735593&quot;/&gt;&lt;wsp:rsid wsp:val=&quot;007364D0&quot;/&gt;&lt;wsp:rsid wsp:val=&quot;00737B77&quot;/&gt;&lt;wsp:rsid wsp:val=&quot;0074158C&quot;/&gt;&lt;wsp:rsid wsp:val=&quot;007417C4&quot;/&gt;&lt;wsp:rsid wsp:val=&quot;007417C5&quot;/&gt;&lt;wsp:rsid wsp:val=&quot;007417D6&quot;/&gt;&lt;wsp:rsid wsp:val=&quot;00741A9B&quot;/&gt;&lt;wsp:rsid wsp:val=&quot;00742158&quot;/&gt;&lt;wsp:rsid wsp:val=&quot;0074275C&quot;/&gt;&lt;wsp:rsid wsp:val=&quot;00743C93&quot;/&gt;&lt;wsp:rsid wsp:val=&quot;00743D0A&quot;/&gt;&lt;wsp:rsid wsp:val=&quot;007455D5&quot;/&gt;&lt;wsp:rsid wsp:val=&quot;007460F3&quot;/&gt;&lt;wsp:rsid wsp:val=&quot;0074649E&quot;/&gt;&lt;wsp:rsid wsp:val=&quot;007465A1&quot;/&gt;&lt;wsp:rsid wsp:val=&quot;0074680A&quot;/&gt;&lt;wsp:rsid wsp:val=&quot;00747C03&quot;/&gt;&lt;wsp:rsid wsp:val=&quot;00747C7E&quot;/&gt;&lt;wsp:rsid wsp:val=&quot;00750BFD&quot;/&gt;&lt;wsp:rsid wsp:val=&quot;00750F99&quot;/&gt;&lt;wsp:rsid wsp:val=&quot;00751504&quot;/&gt;&lt;wsp:rsid wsp:val=&quot;007517F0&quot;/&gt;&lt;wsp:rsid wsp:val=&quot;00751A9C&quot;/&gt;&lt;wsp:rsid wsp:val=&quot;007525DB&quot;/&gt;&lt;wsp:rsid wsp:val=&quot;00752D2D&quot;/&gt;&lt;wsp:rsid wsp:val=&quot;00752F2C&quot;/&gt;&lt;wsp:rsid wsp:val=&quot;007552EC&quot;/&gt;&lt;wsp:rsid wsp:val=&quot;007560E8&quot;/&gt;&lt;wsp:rsid wsp:val=&quot;00757BC8&quot;/&gt;&lt;wsp:rsid wsp:val=&quot;0076019F&quot;/&gt;&lt;wsp:rsid wsp:val=&quot;00760DA6&quot;/&gt;&lt;wsp:rsid wsp:val=&quot;00761AAB&quot;/&gt;&lt;wsp:rsid wsp:val=&quot;00763B4C&quot;/&gt;&lt;wsp:rsid wsp:val=&quot;00763E16&quot;/&gt;&lt;wsp:rsid wsp:val=&quot;007643B9&quot;/&gt;&lt;wsp:rsid wsp:val=&quot;0076474B&quot;/&gt;&lt;wsp:rsid wsp:val=&quot;00764CB6&quot;/&gt;&lt;wsp:rsid wsp:val=&quot;0076600F&quot;/&gt;&lt;wsp:rsid wsp:val=&quot;00766600&quot;/&gt;&lt;wsp:rsid wsp:val=&quot;0077005B&quot;/&gt;&lt;wsp:rsid wsp:val=&quot;00770089&quot;/&gt;&lt;wsp:rsid wsp:val=&quot;00771020&quot;/&gt;&lt;wsp:rsid wsp:val=&quot;00771511&quot;/&gt;&lt;wsp:rsid wsp:val=&quot;00772A33&quot;/&gt;&lt;wsp:rsid wsp:val=&quot;00772EF9&quot;/&gt;&lt;wsp:rsid wsp:val=&quot;00772F1B&quot;/&gt;&lt;wsp:rsid wsp:val=&quot;007732B6&quot;/&gt;&lt;wsp:rsid wsp:val=&quot;00773626&quot;/&gt;&lt;wsp:rsid wsp:val=&quot;007751FE&quot;/&gt;&lt;wsp:rsid wsp:val=&quot;007753CF&quot;/&gt;&lt;wsp:rsid wsp:val=&quot;007754DA&quot;/&gt;&lt;wsp:rsid wsp:val=&quot;00775704&quot;/&gt;&lt;wsp:rsid wsp:val=&quot;00776359&quot;/&gt;&lt;wsp:rsid wsp:val=&quot;00776F1E&quot;/&gt;&lt;wsp:rsid wsp:val=&quot;007775C5&quot;/&gt;&lt;wsp:rsid wsp:val=&quot;00777A79&quot;/&gt;&lt;wsp:rsid wsp:val=&quot;00780B64&quot;/&gt;&lt;wsp:rsid wsp:val=&quot;00780BB8&quot;/&gt;&lt;wsp:rsid wsp:val=&quot;00780EAE&quot;/&gt;&lt;wsp:rsid wsp:val=&quot;00781749&quot;/&gt;&lt;wsp:rsid wsp:val=&quot;0078215B&quot;/&gt;&lt;wsp:rsid wsp:val=&quot;007839FF&quot;/&gt;&lt;wsp:rsid wsp:val=&quot;00783D46&quot;/&gt;&lt;wsp:rsid wsp:val=&quot;00784D7F&quot;/&gt;&lt;wsp:rsid wsp:val=&quot;0078624B&quot;/&gt;&lt;wsp:rsid wsp:val=&quot;00786F4F&quot;/&gt;&lt;wsp:rsid wsp:val=&quot;007877B1&quot;/&gt;&lt;wsp:rsid wsp:val=&quot;00791C76&quot;/&gt;&lt;wsp:rsid wsp:val=&quot;0079210D&quot;/&gt;&lt;wsp:rsid wsp:val=&quot;00792ED9&quot;/&gt;&lt;wsp:rsid wsp:val=&quot;007930AD&quot;/&gt;&lt;wsp:rsid wsp:val=&quot;00793A46&quot;/&gt;&lt;wsp:rsid wsp:val=&quot;00793B1C&quot;/&gt;&lt;wsp:rsid wsp:val=&quot;00794DE0&quot;/&gt;&lt;wsp:rsid wsp:val=&quot;00794F0B&quot;/&gt;&lt;wsp:rsid wsp:val=&quot;00796875&quot;/&gt;&lt;wsp:rsid wsp:val=&quot;00797273&quot;/&gt;&lt;wsp:rsid wsp:val=&quot;007A15E4&quot;/&gt;&lt;wsp:rsid wsp:val=&quot;007A1AD1&quot;/&gt;&lt;wsp:rsid wsp:val=&quot;007A2390&quot;/&gt;&lt;wsp:rsid wsp:val=&quot;007A3607&quot;/&gt;&lt;wsp:rsid wsp:val=&quot;007A3CF6&quot;/&gt;&lt;wsp:rsid wsp:val=&quot;007A4FB3&quot;/&gt;&lt;wsp:rsid wsp:val=&quot;007A5473&quot;/&gt;&lt;wsp:rsid wsp:val=&quot;007A5A06&quot;/&gt;&lt;wsp:rsid wsp:val=&quot;007A5B2D&quot;/&gt;&lt;wsp:rsid wsp:val=&quot;007A6115&quot;/&gt;&lt;wsp:rsid wsp:val=&quot;007A6866&quot;/&gt;&lt;wsp:rsid wsp:val=&quot;007A6F81&quot;/&gt;&lt;wsp:rsid wsp:val=&quot;007A736C&quot;/&gt;&lt;wsp:rsid wsp:val=&quot;007B003C&quot;/&gt;&lt;wsp:rsid wsp:val=&quot;007B083F&quot;/&gt;&lt;wsp:rsid wsp:val=&quot;007B0B0F&quot;/&gt;&lt;wsp:rsid wsp:val=&quot;007B1344&quot;/&gt;&lt;wsp:rsid wsp:val=&quot;007B171E&quot;/&gt;&lt;wsp:rsid wsp:val=&quot;007B18F4&quot;/&gt;&lt;wsp:rsid wsp:val=&quot;007B1926&quot;/&gt;&lt;wsp:rsid wsp:val=&quot;007B1CD9&quot;/&gt;&lt;wsp:rsid wsp:val=&quot;007B253D&quot;/&gt;&lt;wsp:rsid wsp:val=&quot;007B2A22&quot;/&gt;&lt;wsp:rsid wsp:val=&quot;007B3523&quot;/&gt;&lt;wsp:rsid wsp:val=&quot;007B4541&quot;/&gt;&lt;wsp:rsid wsp:val=&quot;007B4987&quot;/&gt;&lt;wsp:rsid wsp:val=&quot;007B578B&quot;/&gt;&lt;wsp:rsid wsp:val=&quot;007B5964&quot;/&gt;&lt;wsp:rsid wsp:val=&quot;007B5E95&quot;/&gt;&lt;wsp:rsid wsp:val=&quot;007B60D6&quot;/&gt;&lt;wsp:rsid wsp:val=&quot;007B64AC&quot;/&gt;&lt;wsp:rsid wsp:val=&quot;007B697D&quot;/&gt;&lt;wsp:rsid wsp:val=&quot;007B6CF3&quot;/&gt;&lt;wsp:rsid wsp:val=&quot;007B7081&quot;/&gt;&lt;wsp:rsid wsp:val=&quot;007B735E&quot;/&gt;&lt;wsp:rsid wsp:val=&quot;007C0099&quot;/&gt;&lt;wsp:rsid wsp:val=&quot;007C08C5&quot;/&gt;&lt;wsp:rsid wsp:val=&quot;007C1967&quot;/&gt;&lt;wsp:rsid wsp:val=&quot;007C1D9C&quot;/&gt;&lt;wsp:rsid wsp:val=&quot;007C2A7E&quot;/&gt;&lt;wsp:rsid wsp:val=&quot;007C2F40&quot;/&gt;&lt;wsp:rsid wsp:val=&quot;007C396A&quot;/&gt;&lt;wsp:rsid wsp:val=&quot;007C3A09&quot;/&gt;&lt;wsp:rsid wsp:val=&quot;007C3CF1&quot;/&gt;&lt;wsp:rsid wsp:val=&quot;007C461E&quot;/&gt;&lt;wsp:rsid wsp:val=&quot;007C4B28&quot;/&gt;&lt;wsp:rsid wsp:val=&quot;007C522F&quot;/&gt;&lt;wsp:rsid wsp:val=&quot;007C5252&quot;/&gt;&lt;wsp:rsid wsp:val=&quot;007C5557&quot;/&gt;&lt;wsp:rsid wsp:val=&quot;007C623B&quot;/&gt;&lt;wsp:rsid wsp:val=&quot;007C707A&quot;/&gt;&lt;wsp:rsid wsp:val=&quot;007C77E1&quot;/&gt;&lt;wsp:rsid wsp:val=&quot;007C7FAC&quot;/&gt;&lt;wsp:rsid wsp:val=&quot;007D00EA&quot;/&gt;&lt;wsp:rsid wsp:val=&quot;007D1687&quot;/&gt;&lt;wsp:rsid wsp:val=&quot;007D2352&quot;/&gt;&lt;wsp:rsid wsp:val=&quot;007D27A1&quot;/&gt;&lt;wsp:rsid wsp:val=&quot;007D3CDB&quot;/&gt;&lt;wsp:rsid wsp:val=&quot;007D496F&quot;/&gt;&lt;wsp:rsid wsp:val=&quot;007D4E8F&quot;/&gt;&lt;wsp:rsid wsp:val=&quot;007D6293&quot;/&gt;&lt;wsp:rsid wsp:val=&quot;007D6F5E&quot;/&gt;&lt;wsp:rsid wsp:val=&quot;007D7CA4&quot;/&gt;&lt;wsp:rsid wsp:val=&quot;007E0471&quot;/&gt;&lt;wsp:rsid wsp:val=&quot;007E0668&quot;/&gt;&lt;wsp:rsid wsp:val=&quot;007E078B&quot;/&gt;&lt;wsp:rsid wsp:val=&quot;007E0D52&quot;/&gt;&lt;wsp:rsid wsp:val=&quot;007E2FA7&quot;/&gt;&lt;wsp:rsid wsp:val=&quot;007E3945&quot;/&gt;&lt;wsp:rsid wsp:val=&quot;007E3DEE&quot;/&gt;&lt;wsp:rsid wsp:val=&quot;007E40FB&quot;/&gt;&lt;wsp:rsid wsp:val=&quot;007E49B2&quot;/&gt;&lt;wsp:rsid wsp:val=&quot;007E4A7C&quot;/&gt;&lt;wsp:rsid wsp:val=&quot;007E600C&quot;/&gt;&lt;wsp:rsid wsp:val=&quot;007E64A6&quot;/&gt;&lt;wsp:rsid wsp:val=&quot;007E6E3E&quot;/&gt;&lt;wsp:rsid wsp:val=&quot;007E74AC&quot;/&gt;&lt;wsp:rsid wsp:val=&quot;007F0144&quot;/&gt;&lt;wsp:rsid wsp:val=&quot;007F0307&quot;/&gt;&lt;wsp:rsid wsp:val=&quot;007F041D&quot;/&gt;&lt;wsp:rsid wsp:val=&quot;007F4EDC&quot;/&gt;&lt;wsp:rsid wsp:val=&quot;007F4F0A&quot;/&gt;&lt;wsp:rsid wsp:val=&quot;007F545E&quot;/&gt;&lt;wsp:rsid wsp:val=&quot;007F549D&quot;/&gt;&lt;wsp:rsid wsp:val=&quot;007F5CA4&quot;/&gt;&lt;wsp:rsid wsp:val=&quot;007F5E7A&quot;/&gt;&lt;wsp:rsid wsp:val=&quot;007F6DA3&quot;/&gt;&lt;wsp:rsid wsp:val=&quot;007F74DB&quot;/&gt;&lt;wsp:rsid wsp:val=&quot;007F779F&quot;/&gt;&lt;wsp:rsid wsp:val=&quot;0080031D&quot;/&gt;&lt;wsp:rsid wsp:val=&quot;00801285&quot;/&gt;&lt;wsp:rsid wsp:val=&quot;00801BA1&quot;/&gt;&lt;wsp:rsid wsp:val=&quot;00801DB9&quot;/&gt;&lt;wsp:rsid wsp:val=&quot;008026E3&quot;/&gt;&lt;wsp:rsid wsp:val=&quot;00802D5E&quot;/&gt;&lt;wsp:rsid wsp:val=&quot;00803991&quot;/&gt;&lt;wsp:rsid wsp:val=&quot;00803C60&quot;/&gt;&lt;wsp:rsid wsp:val=&quot;00804133&quot;/&gt;&lt;wsp:rsid wsp:val=&quot;00804CD0&quot;/&gt;&lt;wsp:rsid wsp:val=&quot;00805459&quot;/&gt;&lt;wsp:rsid wsp:val=&quot;00805B71&quot;/&gt;&lt;wsp:rsid wsp:val=&quot;00806159&quot;/&gt;&lt;wsp:rsid wsp:val=&quot;00806E1C&quot;/&gt;&lt;wsp:rsid wsp:val=&quot;00811A0E&quot;/&gt;&lt;wsp:rsid wsp:val=&quot;00811B5A&quot;/&gt;&lt;wsp:rsid wsp:val=&quot;00811FD1&quot;/&gt;&lt;wsp:rsid wsp:val=&quot;0081249C&quot;/&gt;&lt;wsp:rsid wsp:val=&quot;0081317F&quot;/&gt;&lt;wsp:rsid wsp:val=&quot;00813CAD&quot;/&gt;&lt;wsp:rsid wsp:val=&quot;00813EF9&quot;/&gt;&lt;wsp:rsid wsp:val=&quot;00813F37&quot;/&gt;&lt;wsp:rsid wsp:val=&quot;00814BBC&quot;/&gt;&lt;wsp:rsid wsp:val=&quot;00815418&quot;/&gt;&lt;wsp:rsid wsp:val=&quot;00816317&quot;/&gt;&lt;wsp:rsid wsp:val=&quot;00817EB9&quot;/&gt;&lt;wsp:rsid wsp:val=&quot;0082050E&quot;/&gt;&lt;wsp:rsid wsp:val=&quot;008243C0&quot;/&gt;&lt;wsp:rsid wsp:val=&quot;008248A8&quot;/&gt;&lt;wsp:rsid wsp:val=&quot;008266AE&quot;/&gt;&lt;wsp:rsid wsp:val=&quot;0082706F&quot;/&gt;&lt;wsp:rsid wsp:val=&quot;008274F6&quot;/&gt;&lt;wsp:rsid wsp:val=&quot;00827557&quot;/&gt;&lt;wsp:rsid wsp:val=&quot;0082772A&quot;/&gt;&lt;wsp:rsid wsp:val=&quot;00827D55&quot;/&gt;&lt;wsp:rsid wsp:val=&quot;00831774&quot;/&gt;&lt;wsp:rsid wsp:val=&quot;00831836&quot;/&gt;&lt;wsp:rsid wsp:val=&quot;00831B29&quot;/&gt;&lt;wsp:rsid wsp:val=&quot;00831E5F&quot;/&gt;&lt;wsp:rsid wsp:val=&quot;00833205&quot;/&gt;&lt;wsp:rsid wsp:val=&quot;00833473&quot;/&gt;&lt;wsp:rsid wsp:val=&quot;00834103&quot;/&gt;&lt;wsp:rsid wsp:val=&quot;0083425F&quot;/&gt;&lt;wsp:rsid wsp:val=&quot;00834FF2&quot;/&gt;&lt;wsp:rsid wsp:val=&quot;00835392&quot;/&gt;&lt;wsp:rsid wsp:val=&quot;00835962&quot;/&gt;&lt;wsp:rsid wsp:val=&quot;00835FF9&quot;/&gt;&lt;wsp:rsid wsp:val=&quot;0083699F&quot;/&gt;&lt;wsp:rsid wsp:val=&quot;008372B4&quot;/&gt;&lt;wsp:rsid wsp:val=&quot;00837841&quot;/&gt;&lt;wsp:rsid wsp:val=&quot;00840E40&quot;/&gt;&lt;wsp:rsid wsp:val=&quot;0084103D&quot;/&gt;&lt;wsp:rsid wsp:val=&quot;008413A8&quot;/&gt;&lt;wsp:rsid wsp:val=&quot;00841491&quot;/&gt;&lt;wsp:rsid wsp:val=&quot;00842D34&quot;/&gt;&lt;wsp:rsid wsp:val=&quot;0084369F&quot;/&gt;&lt;wsp:rsid wsp:val=&quot;00843C1F&quot;/&gt;&lt;wsp:rsid wsp:val=&quot;00843FC3&quot;/&gt;&lt;wsp:rsid wsp:val=&quot;008445E1&quot;/&gt;&lt;wsp:rsid wsp:val=&quot;00846544&quot;/&gt;&lt;wsp:rsid wsp:val=&quot;00846F5C&quot;/&gt;&lt;wsp:rsid wsp:val=&quot;00847296&quot;/&gt;&lt;wsp:rsid wsp:val=&quot;008502B6&quot;/&gt;&lt;wsp:rsid wsp:val=&quot;00850346&quot;/&gt;&lt;wsp:rsid wsp:val=&quot;00850B83&quot;/&gt;&lt;wsp:rsid wsp:val=&quot;00850FDA&quot;/&gt;&lt;wsp:rsid wsp:val=&quot;00851600&quot;/&gt;&lt;wsp:rsid wsp:val=&quot;00852229&quot;/&gt;&lt;wsp:rsid wsp:val=&quot;008528AA&quot;/&gt;&lt;wsp:rsid wsp:val=&quot;00853A8C&quot;/&gt;&lt;wsp:rsid wsp:val=&quot;0085437F&quot;/&gt;&lt;wsp:rsid wsp:val=&quot;00855AED&quot;/&gt;&lt;wsp:rsid wsp:val=&quot;00855C24&quot;/&gt;&lt;wsp:rsid wsp:val=&quot;0085649D&quot;/&gt;&lt;wsp:rsid wsp:val=&quot;00857102&quot;/&gt;&lt;wsp:rsid wsp:val=&quot;0085711C&quot;/&gt;&lt;wsp:rsid wsp:val=&quot;00857E5A&quot;/&gt;&lt;wsp:rsid wsp:val=&quot;00860BC4&quot;/&gt;&lt;wsp:rsid wsp:val=&quot;00860E93&quot;/&gt;&lt;wsp:rsid wsp:val=&quot;00861114&quot;/&gt;&lt;wsp:rsid wsp:val=&quot;00861A27&quot;/&gt;&lt;wsp:rsid wsp:val=&quot;00863022&quot;/&gt;&lt;wsp:rsid wsp:val=&quot;00863782&quot;/&gt;&lt;wsp:rsid wsp:val=&quot;00864773&quot;/&gt;&lt;wsp:rsid wsp:val=&quot;008659B4&quot;/&gt;&lt;wsp:rsid wsp:val=&quot;0086628E&quot;/&gt;&lt;wsp:rsid wsp:val=&quot;0086678F&quot;/&gt;&lt;wsp:rsid wsp:val=&quot;008667FD&quot;/&gt;&lt;wsp:rsid wsp:val=&quot;00866953&quot;/&gt;&lt;wsp:rsid wsp:val=&quot;00866F20&quot;/&gt;&lt;wsp:rsid wsp:val=&quot;008670CD&quot;/&gt;&lt;wsp:rsid wsp:val=&quot;0086720A&quot;/&gt;&lt;wsp:rsid wsp:val=&quot;00870A5F&quot;/&gt;&lt;wsp:rsid wsp:val=&quot;00870F11&quot;/&gt;&lt;wsp:rsid wsp:val=&quot;008713C5&quot;/&gt;&lt;wsp:rsid wsp:val=&quot;00871B8E&quot;/&gt;&lt;wsp:rsid wsp:val=&quot;008726B6&quot;/&gt;&lt;wsp:rsid wsp:val=&quot;00872CE5&quot;/&gt;&lt;wsp:rsid wsp:val=&quot;00872DAE&quot;/&gt;&lt;wsp:rsid wsp:val=&quot;008732F0&quot;/&gt;&lt;wsp:rsid wsp:val=&quot;00874539&quot;/&gt;&lt;wsp:rsid wsp:val=&quot;00874684&quot;/&gt;&lt;wsp:rsid wsp:val=&quot;008746B5&quot;/&gt;&lt;wsp:rsid wsp:val=&quot;00874714&quot;/&gt;&lt;wsp:rsid wsp:val=&quot;008753D8&quot;/&gt;&lt;wsp:rsid wsp:val=&quot;00875B8C&quot;/&gt;&lt;wsp:rsid wsp:val=&quot;00875BF7&quot;/&gt;&lt;wsp:rsid wsp:val=&quot;00875FD2&quot;/&gt;&lt;wsp:rsid wsp:val=&quot;0087683A&quot;/&gt;&lt;wsp:rsid wsp:val=&quot;00876DD1&quot;/&gt;&lt;wsp:rsid wsp:val=&quot;008770C2&quot;/&gt;&lt;wsp:rsid wsp:val=&quot;0087749C&quot;/&gt;&lt;wsp:rsid wsp:val=&quot;00877CEB&quot;/&gt;&lt;wsp:rsid wsp:val=&quot;00877F4D&quot;/&gt;&lt;wsp:rsid wsp:val=&quot;008815AD&quot;/&gt;&lt;wsp:rsid wsp:val=&quot;008817E7&quot;/&gt;&lt;wsp:rsid wsp:val=&quot;00881822&quot;/&gt;&lt;wsp:rsid wsp:val=&quot;0088241D&quot;/&gt;&lt;wsp:rsid wsp:val=&quot;00882F1D&quot;/&gt;&lt;wsp:rsid wsp:val=&quot;00883AA1&quot;/&gt;&lt;wsp:rsid wsp:val=&quot;00883E68&quot;/&gt;&lt;wsp:rsid wsp:val=&quot;00883F81&quot;/&gt;&lt;wsp:rsid wsp:val=&quot;0088430F&quot;/&gt;&lt;wsp:rsid wsp:val=&quot;008902B9&quot;/&gt;&lt;wsp:rsid wsp:val=&quot;00890613&quot;/&gt;&lt;wsp:rsid wsp:val=&quot;00892BD4&quot;/&gt;&lt;wsp:rsid wsp:val=&quot;00892FEE&quot;/&gt;&lt;wsp:rsid wsp:val=&quot;008934D0&quot;/&gt;&lt;wsp:rsid wsp:val=&quot;00893666&quot;/&gt;&lt;wsp:rsid wsp:val=&quot;008944B3&quot;/&gt;&lt;wsp:rsid wsp:val=&quot;00894F7B&quot;/&gt;&lt;wsp:rsid wsp:val=&quot;008955CA&quot;/&gt;&lt;wsp:rsid wsp:val=&quot;00895875&quot;/&gt;&lt;wsp:rsid wsp:val=&quot;00895B3C&quot;/&gt;&lt;wsp:rsid wsp:val=&quot;00896101&quot;/&gt;&lt;wsp:rsid wsp:val=&quot;008964E3&quot;/&gt;&lt;wsp:rsid wsp:val=&quot;00896B4F&quot;/&gt;&lt;wsp:rsid wsp:val=&quot;008972A9&quot;/&gt;&lt;wsp:rsid wsp:val=&quot;00897957&quot;/&gt;&lt;wsp:rsid wsp:val=&quot;00897D06&quot;/&gt;&lt;wsp:rsid wsp:val=&quot;008A04AC&quot;/&gt;&lt;wsp:rsid wsp:val=&quot;008A1428&quot;/&gt;&lt;wsp:rsid wsp:val=&quot;008A1889&quot;/&gt;&lt;wsp:rsid wsp:val=&quot;008A1AB6&quot;/&gt;&lt;wsp:rsid wsp:val=&quot;008A1ECE&quot;/&gt;&lt;wsp:rsid wsp:val=&quot;008A22D0&quot;/&gt;&lt;wsp:rsid wsp:val=&quot;008A271D&quot;/&gt;&lt;wsp:rsid wsp:val=&quot;008A291C&quot;/&gt;&lt;wsp:rsid wsp:val=&quot;008A29B9&quot;/&gt;&lt;wsp:rsid wsp:val=&quot;008A39E0&quot;/&gt;&lt;wsp:rsid wsp:val=&quot;008A3B49&quot;/&gt;&lt;wsp:rsid wsp:val=&quot;008A4FFE&quot;/&gt;&lt;wsp:rsid wsp:val=&quot;008A5D6B&quot;/&gt;&lt;wsp:rsid wsp:val=&quot;008A630D&quot;/&gt;&lt;wsp:rsid wsp:val=&quot;008A63EC&quot;/&gt;&lt;wsp:rsid wsp:val=&quot;008A6EAB&quot;/&gt;&lt;wsp:rsid wsp:val=&quot;008A7960&quot;/&gt;&lt;wsp:rsid wsp:val=&quot;008A7FB1&quot;/&gt;&lt;wsp:rsid wsp:val=&quot;008B0051&quot;/&gt;&lt;wsp:rsid wsp:val=&quot;008B0097&quot;/&gt;&lt;wsp:rsid wsp:val=&quot;008B014D&quot;/&gt;&lt;wsp:rsid wsp:val=&quot;008B0A64&quot;/&gt;&lt;wsp:rsid wsp:val=&quot;008B0AAC&quot;/&gt;&lt;wsp:rsid wsp:val=&quot;008B0FFC&quot;/&gt;&lt;wsp:rsid wsp:val=&quot;008B1274&quot;/&gt;&lt;wsp:rsid wsp:val=&quot;008B13F1&quot;/&gt;&lt;wsp:rsid wsp:val=&quot;008B1FCD&quot;/&gt;&lt;wsp:rsid wsp:val=&quot;008B275C&quot;/&gt;&lt;wsp:rsid wsp:val=&quot;008B4FCD&quot;/&gt;&lt;wsp:rsid wsp:val=&quot;008B58B0&quot;/&gt;&lt;wsp:rsid wsp:val=&quot;008B70EE&quot;/&gt;&lt;wsp:rsid wsp:val=&quot;008B7B2E&quot;/&gt;&lt;wsp:rsid wsp:val=&quot;008C2401&quot;/&gt;&lt;wsp:rsid wsp:val=&quot;008C2AC0&quot;/&gt;&lt;wsp:rsid wsp:val=&quot;008C304D&quot;/&gt;&lt;wsp:rsid wsp:val=&quot;008C35C4&quot;/&gt;&lt;wsp:rsid wsp:val=&quot;008C369B&quot;/&gt;&lt;wsp:rsid wsp:val=&quot;008C3AA4&quot;/&gt;&lt;wsp:rsid wsp:val=&quot;008C3CFB&quot;/&gt;&lt;wsp:rsid wsp:val=&quot;008C411E&quot;/&gt;&lt;wsp:rsid wsp:val=&quot;008C452E&quot;/&gt;&lt;wsp:rsid wsp:val=&quot;008C4A98&quot;/&gt;&lt;wsp:rsid wsp:val=&quot;008C4FDC&quot;/&gt;&lt;wsp:rsid wsp:val=&quot;008C53C4&quot;/&gt;&lt;wsp:rsid wsp:val=&quot;008C5BD7&quot;/&gt;&lt;wsp:rsid wsp:val=&quot;008C5D5C&quot;/&gt;&lt;wsp:rsid wsp:val=&quot;008C5F98&quot;/&gt;&lt;wsp:rsid wsp:val=&quot;008C69D1&quot;/&gt;&lt;wsp:rsid wsp:val=&quot;008C6A30&quot;/&gt;&lt;wsp:rsid wsp:val=&quot;008C7154&quot;/&gt;&lt;wsp:rsid wsp:val=&quot;008C7569&quot;/&gt;&lt;wsp:rsid wsp:val=&quot;008C7EA3&quot;/&gt;&lt;wsp:rsid wsp:val=&quot;008D0488&quot;/&gt;&lt;wsp:rsid wsp:val=&quot;008D06FE&quot;/&gt;&lt;wsp:rsid wsp:val=&quot;008D0B89&quot;/&gt;&lt;wsp:rsid wsp:val=&quot;008D132C&quot;/&gt;&lt;wsp:rsid wsp:val=&quot;008D2810&quot;/&gt;&lt;wsp:rsid wsp:val=&quot;008D2D2D&quot;/&gt;&lt;wsp:rsid wsp:val=&quot;008D2EC9&quot;/&gt;&lt;wsp:rsid wsp:val=&quot;008D3147&quot;/&gt;&lt;wsp:rsid wsp:val=&quot;008D32CD&quot;/&gt;&lt;wsp:rsid wsp:val=&quot;008D3CD7&quot;/&gt;&lt;wsp:rsid wsp:val=&quot;008D3F22&quot;/&gt;&lt;wsp:rsid wsp:val=&quot;008D417C&quot;/&gt;&lt;wsp:rsid wsp:val=&quot;008D4413&quot;/&gt;&lt;wsp:rsid wsp:val=&quot;008D4AAB&quot;/&gt;&lt;wsp:rsid wsp:val=&quot;008D4D0D&quot;/&gt;&lt;wsp:rsid wsp:val=&quot;008D735C&quot;/&gt;&lt;wsp:rsid wsp:val=&quot;008D7642&quot;/&gt;&lt;wsp:rsid wsp:val=&quot;008D7B81&quot;/&gt;&lt;wsp:rsid wsp:val=&quot;008E00DD&quot;/&gt;&lt;wsp:rsid wsp:val=&quot;008E016F&quot;/&gt;&lt;wsp:rsid wsp:val=&quot;008E03E3&quot;/&gt;&lt;wsp:rsid wsp:val=&quot;008E0452&quot;/&gt;&lt;wsp:rsid wsp:val=&quot;008E0AA2&quot;/&gt;&lt;wsp:rsid wsp:val=&quot;008E3EE0&quot;/&gt;&lt;wsp:rsid wsp:val=&quot;008E4493&quot;/&gt;&lt;wsp:rsid wsp:val=&quot;008E49D8&quot;/&gt;&lt;wsp:rsid wsp:val=&quot;008E5712&quot;/&gt;&lt;wsp:rsid wsp:val=&quot;008E594E&quot;/&gt;&lt;wsp:rsid wsp:val=&quot;008E6E61&quot;/&gt;&lt;wsp:rsid wsp:val=&quot;008E79CA&quot;/&gt;&lt;wsp:rsid wsp:val=&quot;008E7B51&quot;/&gt;&lt;wsp:rsid wsp:val=&quot;008F03A0&quot;/&gt;&lt;wsp:rsid wsp:val=&quot;008F0986&quot;/&gt;&lt;wsp:rsid wsp:val=&quot;008F39F0&quot;/&gt;&lt;wsp:rsid wsp:val=&quot;008F3FB9&quot;/&gt;&lt;wsp:rsid wsp:val=&quot;008F406A&quot;/&gt;&lt;wsp:rsid wsp:val=&quot;008F47BA&quot;/&gt;&lt;wsp:rsid wsp:val=&quot;008F488D&quot;/&gt;&lt;wsp:rsid wsp:val=&quot;008F5392&quot;/&gt;&lt;wsp:rsid wsp:val=&quot;008F5795&quot;/&gt;&lt;wsp:rsid wsp:val=&quot;008F5F55&quot;/&gt;&lt;wsp:rsid wsp:val=&quot;008F601A&quot;/&gt;&lt;wsp:rsid wsp:val=&quot;008F77C8&quot;/&gt;&lt;wsp:rsid wsp:val=&quot;008F79C2&quot;/&gt;&lt;wsp:rsid wsp:val=&quot;00900246&quot;/&gt;&lt;wsp:rsid wsp:val=&quot;00901103&quot;/&gt;&lt;wsp:rsid wsp:val=&quot;00901558&quot;/&gt;&lt;wsp:rsid wsp:val=&quot;00902D82&quot;/&gt;&lt;wsp:rsid wsp:val=&quot;009031DE&quot;/&gt;&lt;wsp:rsid wsp:val=&quot;009032EB&quot;/&gt;&lt;wsp:rsid wsp:val=&quot;0090403D&quot;/&gt;&lt;wsp:rsid wsp:val=&quot;009045C2&quot;/&gt;&lt;wsp:rsid wsp:val=&quot;009049FC&quot;/&gt;&lt;wsp:rsid wsp:val=&quot;00904B3F&quot;/&gt;&lt;wsp:rsid wsp:val=&quot;009051AE&quot;/&gt;&lt;wsp:rsid wsp:val=&quot;00905228&quot;/&gt;&lt;wsp:rsid wsp:val=&quot;00906CBB&quot;/&gt;&lt;wsp:rsid wsp:val=&quot;009077A7&quot;/&gt;&lt;wsp:rsid wsp:val=&quot;00910091&quot;/&gt;&lt;wsp:rsid wsp:val=&quot;00910574&quot;/&gt;&lt;wsp:rsid wsp:val=&quot;00910812&quot;/&gt;&lt;wsp:rsid wsp:val=&quot;0091098A&quot;/&gt;&lt;wsp:rsid wsp:val=&quot;0091346E&quot;/&gt;&lt;wsp:rsid wsp:val=&quot;00913754&quot;/&gt;&lt;wsp:rsid wsp:val=&quot;00913A9B&quot;/&gt;&lt;wsp:rsid wsp:val=&quot;00913BD6&quot;/&gt;&lt;wsp:rsid wsp:val=&quot;00913CFD&quot;/&gt;&lt;wsp:rsid wsp:val=&quot;00914379&quot;/&gt;&lt;wsp:rsid wsp:val=&quot;009163AC&quot;/&gt;&lt;wsp:rsid wsp:val=&quot;00916DFB&quot;/&gt;&lt;wsp:rsid wsp:val=&quot;00916F2A&quot;/&gt;&lt;wsp:rsid wsp:val=&quot;00917313&quot;/&gt;&lt;wsp:rsid wsp:val=&quot;00917805&quot;/&gt;&lt;wsp:rsid wsp:val=&quot;00920DBF&quot;/&gt;&lt;wsp:rsid wsp:val=&quot;00921396&quot;/&gt;&lt;wsp:rsid wsp:val=&quot;009227F3&quot;/&gt;&lt;wsp:rsid wsp:val=&quot;00922FC1&quot;/&gt;&lt;wsp:rsid wsp:val=&quot;00923E06&quot;/&gt;&lt;wsp:rsid wsp:val=&quot;00924AC1&quot;/&gt;&lt;wsp:rsid wsp:val=&quot;00926998&quot;/&gt;&lt;wsp:rsid wsp:val=&quot;009271B4&quot;/&gt;&lt;wsp:rsid wsp:val=&quot;00930085&quot;/&gt;&lt;wsp:rsid wsp:val=&quot;00930384&quot;/&gt;&lt;wsp:rsid wsp:val=&quot;009303FE&quot;/&gt;&lt;wsp:rsid wsp:val=&quot;00930D0E&quot;/&gt;&lt;wsp:rsid wsp:val=&quot;0093191A&quot;/&gt;&lt;wsp:rsid wsp:val=&quot;00931B22&quot;/&gt;&lt;wsp:rsid wsp:val=&quot;00932ABF&quot;/&gt;&lt;wsp:rsid wsp:val=&quot;0093378F&quot;/&gt;&lt;wsp:rsid wsp:val=&quot;00933F8C&quot;/&gt;&lt;wsp:rsid wsp:val=&quot;00934886&quot;/&gt;&lt;wsp:rsid wsp:val=&quot;0093492D&quot;/&gt;&lt;wsp:rsid wsp:val=&quot;00935BBC&quot;/&gt;&lt;wsp:rsid wsp:val=&quot;00936A20&quot;/&gt;&lt;wsp:rsid wsp:val=&quot;00936F9A&quot;/&gt;&lt;wsp:rsid wsp:val=&quot;00937421&quot;/&gt;&lt;wsp:rsid wsp:val=&quot;00937722&quot;/&gt;&lt;wsp:rsid wsp:val=&quot;009377E4&quot;/&gt;&lt;wsp:rsid wsp:val=&quot;009378F3&quot;/&gt;&lt;wsp:rsid wsp:val=&quot;00937D83&quot;/&gt;&lt;wsp:rsid wsp:val=&quot;00937E93&quot;/&gt;&lt;wsp:rsid wsp:val=&quot;0094122A&quot;/&gt;&lt;wsp:rsid wsp:val=&quot;009413C4&quot;/&gt;&lt;wsp:rsid wsp:val=&quot;0094207D&quot;/&gt;&lt;wsp:rsid wsp:val=&quot;0094292D&quot;/&gt;&lt;wsp:rsid wsp:val=&quot;00943ABA&quot;/&gt;&lt;wsp:rsid wsp:val=&quot;009442A7&quot;/&gt;&lt;wsp:rsid wsp:val=&quot;0094446D&quot;/&gt;&lt;wsp:rsid wsp:val=&quot;00944A6F&quot;/&gt;&lt;wsp:rsid wsp:val=&quot;009450A6&quot;/&gt;&lt;wsp:rsid wsp:val=&quot;00945B1F&quot;/&gt;&lt;wsp:rsid wsp:val=&quot;00946223&quot;/&gt;&lt;wsp:rsid wsp:val=&quot;0094652E&quot;/&gt;&lt;wsp:rsid wsp:val=&quot;00946A37&quot;/&gt;&lt;wsp:rsid wsp:val=&quot;00947345&quot;/&gt;&lt;wsp:rsid wsp:val=&quot;0094740A&quot;/&gt;&lt;wsp:rsid wsp:val=&quot;009474D1&quot;/&gt;&lt;wsp:rsid wsp:val=&quot;009477A7&quot;/&gt;&lt;wsp:rsid wsp:val=&quot;00950440&quot;/&gt;&lt;wsp:rsid wsp:val=&quot;00950F96&quot;/&gt;&lt;wsp:rsid wsp:val=&quot;009519B4&quot;/&gt;&lt;wsp:rsid wsp:val=&quot;00952660&quot;/&gt;&lt;wsp:rsid wsp:val=&quot;0095286A&quot;/&gt;&lt;wsp:rsid wsp:val=&quot;0095316A&quot;/&gt;&lt;wsp:rsid wsp:val=&quot;0095333B&quot;/&gt;&lt;wsp:rsid wsp:val=&quot;009536EC&quot;/&gt;&lt;wsp:rsid wsp:val=&quot;00953712&quot;/&gt;&lt;wsp:rsid wsp:val=&quot;00954103&quot;/&gt;&lt;wsp:rsid wsp:val=&quot;0095474A&quot;/&gt;&lt;wsp:rsid wsp:val=&quot;00954A63&quot;/&gt;&lt;wsp:rsid wsp:val=&quot;00954DF4&quot;/&gt;&lt;wsp:rsid wsp:val=&quot;00955121&quot;/&gt;&lt;wsp:rsid wsp:val=&quot;009552B0&quot;/&gt;&lt;wsp:rsid wsp:val=&quot;0095541D&quot;/&gt;&lt;wsp:rsid wsp:val=&quot;009571D9&quot;/&gt;&lt;wsp:rsid wsp:val=&quot;00957DE5&quot;/&gt;&lt;wsp:rsid wsp:val=&quot;00957F8C&quot;/&gt;&lt;wsp:rsid wsp:val=&quot;009600F2&quot;/&gt;&lt;wsp:rsid wsp:val=&quot;00960134&quot;/&gt;&lt;wsp:rsid wsp:val=&quot;00960759&quot;/&gt;&lt;wsp:rsid wsp:val=&quot;00960819&quot;/&gt;&lt;wsp:rsid wsp:val=&quot;00960C91&quot;/&gt;&lt;wsp:rsid wsp:val=&quot;0096139B&quot;/&gt;&lt;wsp:rsid wsp:val=&quot;009617D2&quot;/&gt;&lt;wsp:rsid wsp:val=&quot;00962BC3&quot;/&gt;&lt;wsp:rsid wsp:val=&quot;00964589&quot;/&gt;&lt;wsp:rsid wsp:val=&quot;009657B9&quot;/&gt;&lt;wsp:rsid wsp:val=&quot;009662F5&quot;/&gt;&lt;wsp:rsid wsp:val=&quot;0096692D&quot;/&gt;&lt;wsp:rsid wsp:val=&quot;00967979&quot;/&gt;&lt;wsp:rsid wsp:val=&quot;0097175F&quot;/&gt;&lt;wsp:rsid wsp:val=&quot;009723C4&quot;/&gt;&lt;wsp:rsid wsp:val=&quot;00972606&quot;/&gt;&lt;wsp:rsid wsp:val=&quot;00973756&quot;/&gt;&lt;wsp:rsid wsp:val=&quot;009741AC&quot;/&gt;&lt;wsp:rsid wsp:val=&quot;00974C5B&quot;/&gt;&lt;wsp:rsid wsp:val=&quot;00974F16&quot;/&gt;&lt;wsp:rsid wsp:val=&quot;009751EF&quot;/&gt;&lt;wsp:rsid wsp:val=&quot;00975D57&quot;/&gt;&lt;wsp:rsid wsp:val=&quot;00975F88&quot;/&gt;&lt;wsp:rsid wsp:val=&quot;00976BDD&quot;/&gt;&lt;wsp:rsid wsp:val=&quot;00977D66&quot;/&gt;&lt;wsp:rsid wsp:val=&quot;009806F1&quot;/&gt;&lt;wsp:rsid wsp:val=&quot;00980BEF&quot;/&gt;&lt;wsp:rsid wsp:val=&quot;0098107B&quot;/&gt;&lt;wsp:rsid wsp:val=&quot;00982005&quot;/&gt;&lt;wsp:rsid wsp:val=&quot;009826AE&quot;/&gt;&lt;wsp:rsid wsp:val=&quot;00983A39&quot;/&gt;&lt;wsp:rsid wsp:val=&quot;00983A61&quot;/&gt;&lt;wsp:rsid wsp:val=&quot;00984395&quot;/&gt;&lt;wsp:rsid wsp:val=&quot;00985C23&quot;/&gt;&lt;wsp:rsid wsp:val=&quot;009868EA&quot;/&gt;&lt;wsp:rsid wsp:val=&quot;00986D52&quot;/&gt;&lt;wsp:rsid wsp:val=&quot;009875FA&quot;/&gt;&lt;wsp:rsid wsp:val=&quot;0098761B&quot;/&gt;&lt;wsp:rsid wsp:val=&quot;0099015E&quot;/&gt;&lt;wsp:rsid wsp:val=&quot;009909DD&quot;/&gt;&lt;wsp:rsid wsp:val=&quot;00990A3D&quot;/&gt;&lt;wsp:rsid wsp:val=&quot;00991028&quot;/&gt;&lt;wsp:rsid wsp:val=&quot;009920C0&quot;/&gt;&lt;wsp:rsid wsp:val=&quot;0099356B&quot;/&gt;&lt;wsp:rsid wsp:val=&quot;00994E8A&quot;/&gt;&lt;wsp:rsid wsp:val=&quot;00995B86&quot;/&gt;&lt;wsp:rsid wsp:val=&quot;00995F6A&quot;/&gt;&lt;wsp:rsid wsp:val=&quot;009966EC&quot;/&gt;&lt;wsp:rsid wsp:val=&quot;00996762&quot;/&gt;&lt;wsp:rsid wsp:val=&quot;00996D12&quot;/&gt;&lt;wsp:rsid wsp:val=&quot;00997C8A&quot;/&gt;&lt;wsp:rsid wsp:val=&quot;009A0154&quot;/&gt;&lt;wsp:rsid wsp:val=&quot;009A082C&quot;/&gt;&lt;wsp:rsid wsp:val=&quot;009A0E73&quot;/&gt;&lt;wsp:rsid wsp:val=&quot;009A1197&quot;/&gt;&lt;wsp:rsid wsp:val=&quot;009A19B9&quot;/&gt;&lt;wsp:rsid wsp:val=&quot;009A1F90&quot;/&gt;&lt;wsp:rsid wsp:val=&quot;009A271B&quot;/&gt;&lt;wsp:rsid wsp:val=&quot;009A3312&quot;/&gt;&lt;wsp:rsid wsp:val=&quot;009A3CE5&quot;/&gt;&lt;wsp:rsid wsp:val=&quot;009A3DA5&quot;/&gt;&lt;wsp:rsid wsp:val=&quot;009A47E2&quot;/&gt;&lt;wsp:rsid wsp:val=&quot;009A49E5&quot;/&gt;&lt;wsp:rsid wsp:val=&quot;009A5684&quot;/&gt;&lt;wsp:rsid wsp:val=&quot;009A67EE&quot;/&gt;&lt;wsp:rsid wsp:val=&quot;009A6C58&quot;/&gt;&lt;wsp:rsid wsp:val=&quot;009A731B&quot;/&gt;&lt;wsp:rsid wsp:val=&quot;009A7A55&quot;/&gt;&lt;wsp:rsid wsp:val=&quot;009A7D20&quot;/&gt;&lt;wsp:rsid wsp:val=&quot;009B08FE&quot;/&gt;&lt;wsp:rsid wsp:val=&quot;009B1836&quot;/&gt;&lt;wsp:rsid wsp:val=&quot;009B382F&quot;/&gt;&lt;wsp:rsid wsp:val=&quot;009B4049&quot;/&gt;&lt;wsp:rsid wsp:val=&quot;009B4637&quot;/&gt;&lt;wsp:rsid wsp:val=&quot;009B466E&quot;/&gt;&lt;wsp:rsid wsp:val=&quot;009B4890&quot;/&gt;&lt;wsp:rsid wsp:val=&quot;009B554D&quot;/&gt;&lt;wsp:rsid wsp:val=&quot;009B6AA8&quot;/&gt;&lt;wsp:rsid wsp:val=&quot;009B6DFE&quot;/&gt;&lt;wsp:rsid wsp:val=&quot;009B6F5A&quot;/&gt;&lt;wsp:rsid wsp:val=&quot;009C17CF&quot;/&gt;&lt;wsp:rsid wsp:val=&quot;009C1A48&quot;/&gt;&lt;wsp:rsid wsp:val=&quot;009C1A92&quot;/&gt;&lt;wsp:rsid wsp:val=&quot;009C1B82&quot;/&gt;&lt;wsp:rsid wsp:val=&quot;009C22E5&quot;/&gt;&lt;wsp:rsid wsp:val=&quot;009C255A&quot;/&gt;&lt;wsp:rsid wsp:val=&quot;009C49F7&quot;/&gt;&lt;wsp:rsid wsp:val=&quot;009C4A3C&quot;/&gt;&lt;wsp:rsid wsp:val=&quot;009C52B9&quot;/&gt;&lt;wsp:rsid wsp:val=&quot;009C6377&quot;/&gt;&lt;wsp:rsid wsp:val=&quot;009C78F8&quot;/&gt;&lt;wsp:rsid wsp:val=&quot;009C7E61&quot;/&gt;&lt;wsp:rsid wsp:val=&quot;009C7FA9&quot;/&gt;&lt;wsp:rsid wsp:val=&quot;009D0831&quot;/&gt;&lt;wsp:rsid wsp:val=&quot;009D0A94&quot;/&gt;&lt;wsp:rsid wsp:val=&quot;009D0C46&quot;/&gt;&lt;wsp:rsid wsp:val=&quot;009D1AF7&quot;/&gt;&lt;wsp:rsid wsp:val=&quot;009D1D0C&quot;/&gt;&lt;wsp:rsid wsp:val=&quot;009D23C6&quot;/&gt;&lt;wsp:rsid wsp:val=&quot;009D2517&quot;/&gt;&lt;wsp:rsid wsp:val=&quot;009D2B9C&quot;/&gt;&lt;wsp:rsid wsp:val=&quot;009D33C3&quot;/&gt;&lt;wsp:rsid wsp:val=&quot;009D3B5D&quot;/&gt;&lt;wsp:rsid wsp:val=&quot;009D3FDF&quot;/&gt;&lt;wsp:rsid wsp:val=&quot;009D5149&quot;/&gt;&lt;wsp:rsid wsp:val=&quot;009D5363&quot;/&gt;&lt;wsp:rsid wsp:val=&quot;009D59BC&quot;/&gt;&lt;wsp:rsid wsp:val=&quot;009D7510&quot;/&gt;&lt;wsp:rsid wsp:val=&quot;009E05EF&quot;/&gt;&lt;wsp:rsid wsp:val=&quot;009E090E&quot;/&gt;&lt;wsp:rsid wsp:val=&quot;009E1897&quot;/&gt;&lt;wsp:rsid wsp:val=&quot;009E211F&quot;/&gt;&lt;wsp:rsid wsp:val=&quot;009E2DC2&quot;/&gt;&lt;wsp:rsid wsp:val=&quot;009E2E08&quot;/&gt;&lt;wsp:rsid wsp:val=&quot;009E2EFB&quot;/&gt;&lt;wsp:rsid wsp:val=&quot;009E36AF&quot;/&gt;&lt;wsp:rsid wsp:val=&quot;009E386A&quot;/&gt;&lt;wsp:rsid wsp:val=&quot;009E3A36&quot;/&gt;&lt;wsp:rsid wsp:val=&quot;009E3CDC&quot;/&gt;&lt;wsp:rsid wsp:val=&quot;009E3EBF&quot;/&gt;&lt;wsp:rsid wsp:val=&quot;009E522D&quot;/&gt;&lt;wsp:rsid wsp:val=&quot;009E574D&quot;/&gt;&lt;wsp:rsid wsp:val=&quot;009E5D9C&quot;/&gt;&lt;wsp:rsid wsp:val=&quot;009E6244&quot;/&gt;&lt;wsp:rsid wsp:val=&quot;009E6B1B&quot;/&gt;&lt;wsp:rsid wsp:val=&quot;009E7247&quot;/&gt;&lt;wsp:rsid wsp:val=&quot;009E7D87&quot;/&gt;&lt;wsp:rsid wsp:val=&quot;009F00F8&quot;/&gt;&lt;wsp:rsid wsp:val=&quot;009F083C&quot;/&gt;&lt;wsp:rsid wsp:val=&quot;009F091C&quot;/&gt;&lt;wsp:rsid wsp:val=&quot;009F20C5&quot;/&gt;&lt;wsp:rsid wsp:val=&quot;009F253F&quot;/&gt;&lt;wsp:rsid wsp:val=&quot;009F30F0&quot;/&gt;&lt;wsp:rsid wsp:val=&quot;009F33E8&quot;/&gt;&lt;wsp:rsid wsp:val=&quot;009F34A5&quot;/&gt;&lt;wsp:rsid wsp:val=&quot;009F370B&quot;/&gt;&lt;wsp:rsid wsp:val=&quot;009F4B1F&quot;/&gt;&lt;wsp:rsid wsp:val=&quot;009F4E63&quot;/&gt;&lt;wsp:rsid wsp:val=&quot;009F62AE&quot;/&gt;&lt;wsp:rsid wsp:val=&quot;009F7CE6&quot;/&gt;&lt;wsp:rsid wsp:val=&quot;00A002C7&quot;/&gt;&lt;wsp:rsid wsp:val=&quot;00A0056F&quot;/&gt;&lt;wsp:rsid wsp:val=&quot;00A01A89&quot;/&gt;&lt;wsp:rsid wsp:val=&quot;00A01E22&quot;/&gt;&lt;wsp:rsid wsp:val=&quot;00A02920&quot;/&gt;&lt;wsp:rsid wsp:val=&quot;00A029CD&quot;/&gt;&lt;wsp:rsid wsp:val=&quot;00A032A5&quot;/&gt;&lt;wsp:rsid wsp:val=&quot;00A043FB&quot;/&gt;&lt;wsp:rsid wsp:val=&quot;00A04559&quot;/&gt;&lt;wsp:rsid wsp:val=&quot;00A04818&quot;/&gt;&lt;wsp:rsid wsp:val=&quot;00A04EAE&quot;/&gt;&lt;wsp:rsid wsp:val=&quot;00A05935&quot;/&gt;&lt;wsp:rsid wsp:val=&quot;00A05F58&quot;/&gt;&lt;wsp:rsid wsp:val=&quot;00A07947&quot;/&gt;&lt;wsp:rsid wsp:val=&quot;00A11E01&quot;/&gt;&lt;wsp:rsid wsp:val=&quot;00A12507&quot;/&gt;&lt;wsp:rsid wsp:val=&quot;00A12FDE&quot;/&gt;&lt;wsp:rsid wsp:val=&quot;00A1317E&quot;/&gt;&lt;wsp:rsid wsp:val=&quot;00A13F6A&quot;/&gt;&lt;wsp:rsid wsp:val=&quot;00A14062&quot;/&gt;&lt;wsp:rsid wsp:val=&quot;00A14620&quot;/&gt;&lt;wsp:rsid wsp:val=&quot;00A14C9A&quot;/&gt;&lt;wsp:rsid wsp:val=&quot;00A15251&quot;/&gt;&lt;wsp:rsid wsp:val=&quot;00A1537C&quot;/&gt;&lt;wsp:rsid wsp:val=&quot;00A15F37&quot;/&gt;&lt;wsp:rsid wsp:val=&quot;00A16491&quot;/&gt;&lt;wsp:rsid wsp:val=&quot;00A16CE5&quot;/&gt;&lt;wsp:rsid wsp:val=&quot;00A170A2&quot;/&gt;&lt;wsp:rsid wsp:val=&quot;00A1718C&quot;/&gt;&lt;wsp:rsid wsp:val=&quot;00A17784&quot;/&gt;&lt;wsp:rsid wsp:val=&quot;00A17CB0&quot;/&gt;&lt;wsp:rsid wsp:val=&quot;00A17CB9&quot;/&gt;&lt;wsp:rsid wsp:val=&quot;00A201C4&quot;/&gt;&lt;wsp:rsid wsp:val=&quot;00A21656&quot;/&gt;&lt;wsp:rsid wsp:val=&quot;00A2177E&quot;/&gt;&lt;wsp:rsid wsp:val=&quot;00A22EBE&quot;/&gt;&lt;wsp:rsid wsp:val=&quot;00A23024&quot;/&gt;&lt;wsp:rsid wsp:val=&quot;00A23BC3&quot;/&gt;&lt;wsp:rsid wsp:val=&quot;00A24DAB&quot;/&gt;&lt;wsp:rsid wsp:val=&quot;00A260FE&quot;/&gt;&lt;wsp:rsid wsp:val=&quot;00A26E6D&quot;/&gt;&lt;wsp:rsid wsp:val=&quot;00A30349&quot;/&gt;&lt;wsp:rsid wsp:val=&quot;00A30771&quot;/&gt;&lt;wsp:rsid wsp:val=&quot;00A30FFA&quot;/&gt;&lt;wsp:rsid wsp:val=&quot;00A316AD&quot;/&gt;&lt;wsp:rsid wsp:val=&quot;00A3255B&quot;/&gt;&lt;wsp:rsid wsp:val=&quot;00A32693&quot;/&gt;&lt;wsp:rsid wsp:val=&quot;00A351B0&quot;/&gt;&lt;wsp:rsid wsp:val=&quot;00A353EC&quot;/&gt;&lt;wsp:rsid wsp:val=&quot;00A3554D&quot;/&gt;&lt;wsp:rsid wsp:val=&quot;00A3633D&quot;/&gt;&lt;wsp:rsid wsp:val=&quot;00A36A00&quot;/&gt;&lt;wsp:rsid wsp:val=&quot;00A36DCA&quot;/&gt;&lt;wsp:rsid wsp:val=&quot;00A36EDD&quot;/&gt;&lt;wsp:rsid wsp:val=&quot;00A37EDC&quot;/&gt;&lt;wsp:rsid wsp:val=&quot;00A41657&quot;/&gt;&lt;wsp:rsid wsp:val=&quot;00A42710&quot;/&gt;&lt;wsp:rsid wsp:val=&quot;00A429DF&quot;/&gt;&lt;wsp:rsid wsp:val=&quot;00A432B7&quot;/&gt;&lt;wsp:rsid wsp:val=&quot;00A44022&quot;/&gt;&lt;wsp:rsid wsp:val=&quot;00A44CA0&quot;/&gt;&lt;wsp:rsid wsp:val=&quot;00A44E06&quot;/&gt;&lt;wsp:rsid wsp:val=&quot;00A4691A&quot;/&gt;&lt;wsp:rsid wsp:val=&quot;00A5001A&quot;/&gt;&lt;wsp:rsid wsp:val=&quot;00A503C2&quot;/&gt;&lt;wsp:rsid wsp:val=&quot;00A50F22&quot;/&gt;&lt;wsp:rsid wsp:val=&quot;00A516CA&quot;/&gt;&lt;wsp:rsid wsp:val=&quot;00A52057&quot;/&gt;&lt;wsp:rsid wsp:val=&quot;00A536C2&quot;/&gt;&lt;wsp:rsid wsp:val=&quot;00A54343&quot;/&gt;&lt;wsp:rsid wsp:val=&quot;00A54554&quot;/&gt;&lt;wsp:rsid wsp:val=&quot;00A549B7&quot;/&gt;&lt;wsp:rsid wsp:val=&quot;00A553BA&quot;/&gt;&lt;wsp:rsid wsp:val=&quot;00A55893&quot;/&gt;&lt;wsp:rsid wsp:val=&quot;00A56B6D&quot;/&gt;&lt;wsp:rsid wsp:val=&quot;00A57794&quot;/&gt;&lt;wsp:rsid wsp:val=&quot;00A57A72&quot;/&gt;&lt;wsp:rsid wsp:val=&quot;00A57E9F&quot;/&gt;&lt;wsp:rsid wsp:val=&quot;00A57EC2&quot;/&gt;&lt;wsp:rsid wsp:val=&quot;00A6004A&quot;/&gt;&lt;wsp:rsid wsp:val=&quot;00A60DA2&quot;/&gt;&lt;wsp:rsid wsp:val=&quot;00A60E07&quot;/&gt;&lt;wsp:rsid wsp:val=&quot;00A62170&quot;/&gt;&lt;wsp:rsid wsp:val=&quot;00A62D1E&quot;/&gt;&lt;wsp:rsid wsp:val=&quot;00A63C99&quot;/&gt;&lt;wsp:rsid wsp:val=&quot;00A6413D&quot;/&gt;&lt;wsp:rsid wsp:val=&quot;00A64366&quot;/&gt;&lt;wsp:rsid wsp:val=&quot;00A65A69&quot;/&gt;&lt;wsp:rsid wsp:val=&quot;00A660D5&quot;/&gt;&lt;wsp:rsid wsp:val=&quot;00A66124&quot;/&gt;&lt;wsp:rsid wsp:val=&quot;00A66434&quot;/&gt;&lt;wsp:rsid wsp:val=&quot;00A66C10&quot;/&gt;&lt;wsp:rsid wsp:val=&quot;00A678F5&quot;/&gt;&lt;wsp:rsid wsp:val=&quot;00A70254&quot;/&gt;&lt;wsp:rsid wsp:val=&quot;00A709C6&quot;/&gt;&lt;wsp:rsid wsp:val=&quot;00A710AF&quot;/&gt;&lt;wsp:rsid wsp:val=&quot;00A73062&quot;/&gt;&lt;wsp:rsid wsp:val=&quot;00A740EB&quot;/&gt;&lt;wsp:rsid wsp:val=&quot;00A74857&quot;/&gt;&lt;wsp:rsid wsp:val=&quot;00A763B5&quot;/&gt;&lt;wsp:rsid wsp:val=&quot;00A767CC&quot;/&gt;&lt;wsp:rsid wsp:val=&quot;00A768E7&quot;/&gt;&lt;wsp:rsid wsp:val=&quot;00A7741D&quot;/&gt;&lt;wsp:rsid wsp:val=&quot;00A77582&quot;/&gt;&lt;wsp:rsid wsp:val=&quot;00A7776A&quot;/&gt;&lt;wsp:rsid wsp:val=&quot;00A817EB&quot;/&gt;&lt;wsp:rsid wsp:val=&quot;00A82A6F&quot;/&gt;&lt;wsp:rsid wsp:val=&quot;00A83543&quot;/&gt;&lt;wsp:rsid wsp:val=&quot;00A84299&quot;/&gt;&lt;wsp:rsid wsp:val=&quot;00A84C96&quot;/&gt;&lt;wsp:rsid wsp:val=&quot;00A851BB&quot;/&gt;&lt;wsp:rsid wsp:val=&quot;00A8540B&quot;/&gt;&lt;wsp:rsid wsp:val=&quot;00A8632B&quot;/&gt;&lt;wsp:rsid wsp:val=&quot;00A8667F&quot;/&gt;&lt;wsp:rsid wsp:val=&quot;00A8685C&quot;/&gt;&lt;wsp:rsid wsp:val=&quot;00A870BA&quot;/&gt;&lt;wsp:rsid wsp:val=&quot;00A87E3B&quot;/&gt;&lt;wsp:rsid wsp:val=&quot;00A90FC7&quot;/&gt;&lt;wsp:rsid wsp:val=&quot;00A913FA&quot;/&gt;&lt;wsp:rsid wsp:val=&quot;00A91D98&quot;/&gt;&lt;wsp:rsid wsp:val=&quot;00A929DB&quot;/&gt;&lt;wsp:rsid wsp:val=&quot;00A9386D&quot;/&gt;&lt;wsp:rsid wsp:val=&quot;00A942DC&quot;/&gt;&lt;wsp:rsid wsp:val=&quot;00A942ED&quot;/&gt;&lt;wsp:rsid wsp:val=&quot;00A94685&quot;/&gt;&lt;wsp:rsid wsp:val=&quot;00A947E7&quot;/&gt;&lt;wsp:rsid wsp:val=&quot;00A94DEE&quot;/&gt;&lt;wsp:rsid wsp:val=&quot;00A94FCD&quot;/&gt;&lt;wsp:rsid wsp:val=&quot;00A95C74&quot;/&gt;&lt;wsp:rsid wsp:val=&quot;00A9644E&quot;/&gt;&lt;wsp:rsid wsp:val=&quot;00A965AD&quot;/&gt;&lt;wsp:rsid wsp:val=&quot;00A96AA7&quot;/&gt;&lt;wsp:rsid wsp:val=&quot;00A96EAC&quot;/&gt;&lt;wsp:rsid wsp:val=&quot;00A97703&quot;/&gt;&lt;wsp:rsid wsp:val=&quot;00AA00E6&quot;/&gt;&lt;wsp:rsid wsp:val=&quot;00AA0A11&quot;/&gt;&lt;wsp:rsid wsp:val=&quot;00AA0E80&quot;/&gt;&lt;wsp:rsid wsp:val=&quot;00AA173C&quot;/&gt;&lt;wsp:rsid wsp:val=&quot;00AA1C49&quot;/&gt;&lt;wsp:rsid wsp:val=&quot;00AA1C4E&quot;/&gt;&lt;wsp:rsid wsp:val=&quot;00AA1F5E&quot;/&gt;&lt;wsp:rsid wsp:val=&quot;00AA3391&quot;/&gt;&lt;wsp:rsid wsp:val=&quot;00AA4B83&quot;/&gt;&lt;wsp:rsid wsp:val=&quot;00AA5742&quot;/&gt;&lt;wsp:rsid wsp:val=&quot;00AA5BEF&quot;/&gt;&lt;wsp:rsid wsp:val=&quot;00AA7274&quot;/&gt;&lt;wsp:rsid wsp:val=&quot;00AA75C8&quot;/&gt;&lt;wsp:rsid wsp:val=&quot;00AA7FD8&quot;/&gt;&lt;wsp:rsid wsp:val=&quot;00AB00AC&quot;/&gt;&lt;wsp:rsid wsp:val=&quot;00AB144C&quot;/&gt;&lt;wsp:rsid wsp:val=&quot;00AB1707&quot;/&gt;&lt;wsp:rsid wsp:val=&quot;00AB181B&quot;/&gt;&lt;wsp:rsid wsp:val=&quot;00AB19C7&quot;/&gt;&lt;wsp:rsid wsp:val=&quot;00AB2331&quot;/&gt;&lt;wsp:rsid wsp:val=&quot;00AB2D5D&quot;/&gt;&lt;wsp:rsid wsp:val=&quot;00AB3789&quot;/&gt;&lt;wsp:rsid wsp:val=&quot;00AB3796&quot;/&gt;&lt;wsp:rsid wsp:val=&quot;00AB3A86&quot;/&gt;&lt;wsp:rsid wsp:val=&quot;00AB3D92&quot;/&gt;&lt;wsp:rsid wsp:val=&quot;00AB54EB&quot;/&gt;&lt;wsp:rsid wsp:val=&quot;00AB71B1&quot;/&gt;&lt;wsp:rsid wsp:val=&quot;00AB76AA&quot;/&gt;&lt;wsp:rsid wsp:val=&quot;00AB7993&quot;/&gt;&lt;wsp:rsid wsp:val=&quot;00AB7F04&quot;/&gt;&lt;wsp:rsid wsp:val=&quot;00AC064E&quot;/&gt;&lt;wsp:rsid wsp:val=&quot;00AC0CBE&quot;/&gt;&lt;wsp:rsid wsp:val=&quot;00AC1CFF&quot;/&gt;&lt;wsp:rsid wsp:val=&quot;00AC1D6F&quot;/&gt;&lt;wsp:rsid wsp:val=&quot;00AC3532&quot;/&gt;&lt;wsp:rsid wsp:val=&quot;00AC369E&quot;/&gt;&lt;wsp:rsid wsp:val=&quot;00AC3A2F&quot;/&gt;&lt;wsp:rsid wsp:val=&quot;00AC4277&quot;/&gt;&lt;wsp:rsid wsp:val=&quot;00AC4764&quot;/&gt;&lt;wsp:rsid wsp:val=&quot;00AC4F7D&quot;/&gt;&lt;wsp:rsid wsp:val=&quot;00AC6181&quot;/&gt;&lt;wsp:rsid wsp:val=&quot;00AC6B6A&quot;/&gt;&lt;wsp:rsid wsp:val=&quot;00AC72EF&quot;/&gt;&lt;wsp:rsid wsp:val=&quot;00AD0DD6&quot;/&gt;&lt;wsp:rsid wsp:val=&quot;00AD118F&quot;/&gt;&lt;wsp:rsid wsp:val=&quot;00AD2049&quot;/&gt;&lt;wsp:rsid wsp:val=&quot;00AD299B&quot;/&gt;&lt;wsp:rsid wsp:val=&quot;00AD2FCA&quot;/&gt;&lt;wsp:rsid wsp:val=&quot;00AD3519&quot;/&gt;&lt;wsp:rsid wsp:val=&quot;00AD398E&quot;/&gt;&lt;wsp:rsid wsp:val=&quot;00AD40CC&quot;/&gt;&lt;wsp:rsid wsp:val=&quot;00AD5DFE&quot;/&gt;&lt;wsp:rsid wsp:val=&quot;00AD5ECE&quot;/&gt;&lt;wsp:rsid wsp:val=&quot;00AD5F13&quot;/&gt;&lt;wsp:rsid wsp:val=&quot;00AD6164&quot;/&gt;&lt;wsp:rsid wsp:val=&quot;00AD6230&quot;/&gt;&lt;wsp:rsid wsp:val=&quot;00AD6D99&quot;/&gt;&lt;wsp:rsid wsp:val=&quot;00AD6E42&quot;/&gt;&lt;wsp:rsid wsp:val=&quot;00AD6FE3&quot;/&gt;&lt;wsp:rsid wsp:val=&quot;00AD76D8&quot;/&gt;&lt;wsp:rsid wsp:val=&quot;00AE006D&quot;/&gt;&lt;wsp:rsid wsp:val=&quot;00AE0ABD&quot;/&gt;&lt;wsp:rsid wsp:val=&quot;00AE0D1A&quot;/&gt;&lt;wsp:rsid wsp:val=&quot;00AE0E1C&quot;/&gt;&lt;wsp:rsid wsp:val=&quot;00AE1006&quot;/&gt;&lt;wsp:rsid wsp:val=&quot;00AE1C50&quot;/&gt;&lt;wsp:rsid wsp:val=&quot;00AE1F80&quot;/&gt;&lt;wsp:rsid wsp:val=&quot;00AE227D&quot;/&gt;&lt;wsp:rsid wsp:val=&quot;00AE2351&quot;/&gt;&lt;wsp:rsid wsp:val=&quot;00AE2B56&quot;/&gt;&lt;wsp:rsid wsp:val=&quot;00AE2DAA&quot;/&gt;&lt;wsp:rsid wsp:val=&quot;00AE3800&quot;/&gt;&lt;wsp:rsid wsp:val=&quot;00AE3912&quot;/&gt;&lt;wsp:rsid wsp:val=&quot;00AE3A93&quot;/&gt;&lt;wsp:rsid wsp:val=&quot;00AE49C8&quot;/&gt;&lt;wsp:rsid wsp:val=&quot;00AE49EB&quot;/&gt;&lt;wsp:rsid wsp:val=&quot;00AE5891&quot;/&gt;&lt;wsp:rsid wsp:val=&quot;00AE58BD&quot;/&gt;&lt;wsp:rsid wsp:val=&quot;00AE5CF5&quot;/&gt;&lt;wsp:rsid wsp:val=&quot;00AE6571&quot;/&gt;&lt;wsp:rsid wsp:val=&quot;00AE6589&quot;/&gt;&lt;wsp:rsid wsp:val=&quot;00AE6E14&quot;/&gt;&lt;wsp:rsid wsp:val=&quot;00AE7AE8&quot;/&gt;&lt;wsp:rsid wsp:val=&quot;00AE7BA8&quot;/&gt;&lt;wsp:rsid wsp:val=&quot;00AE7BAC&quot;/&gt;&lt;wsp:rsid wsp:val=&quot;00AF06AE&quot;/&gt;&lt;wsp:rsid wsp:val=&quot;00AF07B6&quot;/&gt;&lt;wsp:rsid wsp:val=&quot;00AF0A29&quot;/&gt;&lt;wsp:rsid wsp:val=&quot;00AF2A43&quot;/&gt;&lt;wsp:rsid wsp:val=&quot;00AF2A69&quot;/&gt;&lt;wsp:rsid wsp:val=&quot;00AF2AB2&quot;/&gt;&lt;wsp:rsid wsp:val=&quot;00AF3025&quot;/&gt;&lt;wsp:rsid wsp:val=&quot;00AF316C&quot;/&gt;&lt;wsp:rsid wsp:val=&quot;00AF35A8&quot;/&gt;&lt;wsp:rsid wsp:val=&quot;00AF46A1&quot;/&gt;&lt;wsp:rsid wsp:val=&quot;00AF6544&quot;/&gt;&lt;wsp:rsid wsp:val=&quot;00AF6F69&quot;/&gt;&lt;wsp:rsid wsp:val=&quot;00AF7600&quot;/&gt;&lt;wsp:rsid wsp:val=&quot;00AF77BB&quot;/&gt;&lt;wsp:rsid wsp:val=&quot;00AF78EE&quot;/&gt;&lt;wsp:rsid wsp:val=&quot;00AF7BB9&quot;/&gt;&lt;wsp:rsid wsp:val=&quot;00B02543&quot;/&gt;&lt;wsp:rsid wsp:val=&quot;00B0257F&quot;/&gt;&lt;wsp:rsid wsp:val=&quot;00B03AA3&quot;/&gt;&lt;wsp:rsid wsp:val=&quot;00B04B54&quot;/&gt;&lt;wsp:rsid wsp:val=&quot;00B060B5&quot;/&gt;&lt;wsp:rsid wsp:val=&quot;00B06DAD&quot;/&gt;&lt;wsp:rsid wsp:val=&quot;00B06FCB&quot;/&gt;&lt;wsp:rsid wsp:val=&quot;00B106A8&quot;/&gt;&lt;wsp:rsid wsp:val=&quot;00B11C88&quot;/&gt;&lt;wsp:rsid wsp:val=&quot;00B12133&quot;/&gt;&lt;wsp:rsid wsp:val=&quot;00B1225C&quot;/&gt;&lt;wsp:rsid wsp:val=&quot;00B1267A&quot;/&gt;&lt;wsp:rsid wsp:val=&quot;00B142DA&quot;/&gt;&lt;wsp:rsid wsp:val=&quot;00B152D1&quot;/&gt;&lt;wsp:rsid wsp:val=&quot;00B16F40&quot;/&gt;&lt;wsp:rsid wsp:val=&quot;00B16FF4&quot;/&gt;&lt;wsp:rsid wsp:val=&quot;00B20B91&quot;/&gt;&lt;wsp:rsid wsp:val=&quot;00B20BA8&quot;/&gt;&lt;wsp:rsid wsp:val=&quot;00B21390&quot;/&gt;&lt;wsp:rsid wsp:val=&quot;00B22149&quot;/&gt;&lt;wsp:rsid wsp:val=&quot;00B225E1&quot;/&gt;&lt;wsp:rsid wsp:val=&quot;00B22D97&quot;/&gt;&lt;wsp:rsid wsp:val=&quot;00B2379F&quot;/&gt;&lt;wsp:rsid wsp:val=&quot;00B253CB&quot;/&gt;&lt;wsp:rsid wsp:val=&quot;00B259E9&quot;/&gt;&lt;wsp:rsid wsp:val=&quot;00B261FE&quot;/&gt;&lt;wsp:rsid wsp:val=&quot;00B30C38&quot;/&gt;&lt;wsp:rsid wsp:val=&quot;00B30CD1&quot;/&gt;&lt;wsp:rsid wsp:val=&quot;00B32DF5&quot;/&gt;&lt;wsp:rsid wsp:val=&quot;00B33020&quot;/&gt;&lt;wsp:rsid wsp:val=&quot;00B331F9&quot;/&gt;&lt;wsp:rsid wsp:val=&quot;00B333E2&quot;/&gt;&lt;wsp:rsid wsp:val=&quot;00B33799&quot;/&gt;&lt;wsp:rsid wsp:val=&quot;00B33A0F&quot;/&gt;&lt;wsp:rsid wsp:val=&quot;00B33E6D&quot;/&gt;&lt;wsp:rsid wsp:val=&quot;00B34702&quot;/&gt;&lt;wsp:rsid wsp:val=&quot;00B35262&quot;/&gt;&lt;wsp:rsid wsp:val=&quot;00B37370&quot;/&gt;&lt;wsp:rsid wsp:val=&quot;00B378D9&quot;/&gt;&lt;wsp:rsid wsp:val=&quot;00B37F78&quot;/&gt;&lt;wsp:rsid wsp:val=&quot;00B402F3&quot;/&gt;&lt;wsp:rsid wsp:val=&quot;00B40413&quot;/&gt;&lt;wsp:rsid wsp:val=&quot;00B404F8&quot;/&gt;&lt;wsp:rsid wsp:val=&quot;00B42722&quot;/&gt;&lt;wsp:rsid wsp:val=&quot;00B42C48&quot;/&gt;&lt;wsp:rsid wsp:val=&quot;00B43776&quot;/&gt;&lt;wsp:rsid wsp:val=&quot;00B438B9&quot;/&gt;&lt;wsp:rsid wsp:val=&quot;00B443FD&quot;/&gt;&lt;wsp:rsid wsp:val=&quot;00B4469F&quot;/&gt;&lt;wsp:rsid wsp:val=&quot;00B44DFB&quot;/&gt;&lt;wsp:rsid wsp:val=&quot;00B44FBB&quot;/&gt;&lt;wsp:rsid wsp:val=&quot;00B45FA1&quot;/&gt;&lt;wsp:rsid wsp:val=&quot;00B467C3&quot;/&gt;&lt;wsp:rsid wsp:val=&quot;00B468B0&quot;/&gt;&lt;wsp:rsid wsp:val=&quot;00B46C64&quot;/&gt;&lt;wsp:rsid wsp:val=&quot;00B47913&quot;/&gt;&lt;wsp:rsid wsp:val=&quot;00B47E7A&quot;/&gt;&lt;wsp:rsid wsp:val=&quot;00B47FF7&quot;/&gt;&lt;wsp:rsid wsp:val=&quot;00B504ED&quot;/&gt;&lt;wsp:rsid wsp:val=&quot;00B514EE&quot;/&gt;&lt;wsp:rsid wsp:val=&quot;00B51EFD&quot;/&gt;&lt;wsp:rsid wsp:val=&quot;00B5208D&quot;/&gt;&lt;wsp:rsid wsp:val=&quot;00B52A21&quot;/&gt;&lt;wsp:rsid wsp:val=&quot;00B52A6F&quot;/&gt;&lt;wsp:rsid wsp:val=&quot;00B52E4C&quot;/&gt;&lt;wsp:rsid wsp:val=&quot;00B52EB6&quot;/&gt;&lt;wsp:rsid wsp:val=&quot;00B54A6F&quot;/&gt;&lt;wsp:rsid wsp:val=&quot;00B55B2E&quot;/&gt;&lt;wsp:rsid wsp:val=&quot;00B5746F&quot;/&gt;&lt;wsp:rsid wsp:val=&quot;00B57A0E&quot;/&gt;&lt;wsp:rsid wsp:val=&quot;00B602DC&quot;/&gt;&lt;wsp:rsid wsp:val=&quot;00B60B8E&quot;/&gt;&lt;wsp:rsid wsp:val=&quot;00B617B1&quot;/&gt;&lt;wsp:rsid wsp:val=&quot;00B6196E&quot;/&gt;&lt;wsp:rsid wsp:val=&quot;00B62044&quot;/&gt;&lt;wsp:rsid wsp:val=&quot;00B62241&quot;/&gt;&lt;wsp:rsid wsp:val=&quot;00B62249&quot;/&gt;&lt;wsp:rsid wsp:val=&quot;00B636D3&quot;/&gt;&lt;wsp:rsid wsp:val=&quot;00B63724&quot;/&gt;&lt;wsp:rsid wsp:val=&quot;00B63B7B&quot;/&gt;&lt;wsp:rsid wsp:val=&quot;00B6433D&quot;/&gt;&lt;wsp:rsid wsp:val=&quot;00B643DC&quot;/&gt;&lt;wsp:rsid wsp:val=&quot;00B648FE&quot;/&gt;&lt;wsp:rsid wsp:val=&quot;00B65243&quot;/&gt;&lt;wsp:rsid wsp:val=&quot;00B65AC0&quot;/&gt;&lt;wsp:rsid wsp:val=&quot;00B67608&quot;/&gt;&lt;wsp:rsid wsp:val=&quot;00B67AF0&quot;/&gt;&lt;wsp:rsid wsp:val=&quot;00B67ED4&quot;/&gt;&lt;wsp:rsid wsp:val=&quot;00B70B15&quot;/&gt;&lt;wsp:rsid wsp:val=&quot;00B7131E&quot;/&gt;&lt;wsp:rsid wsp:val=&quot;00B71791&quot;/&gt;&lt;wsp:rsid wsp:val=&quot;00B72C88&quot;/&gt;&lt;wsp:rsid wsp:val=&quot;00B733A3&quot;/&gt;&lt;wsp:rsid wsp:val=&quot;00B7630C&quot;/&gt;&lt;wsp:rsid wsp:val=&quot;00B77ABD&quot;/&gt;&lt;wsp:rsid wsp:val=&quot;00B8048C&quot;/&gt;&lt;wsp:rsid wsp:val=&quot;00B80BC2&quot;/&gt;&lt;wsp:rsid wsp:val=&quot;00B81043&quot;/&gt;&lt;wsp:rsid wsp:val=&quot;00B8143F&quot;/&gt;&lt;wsp:rsid wsp:val=&quot;00B81621&quot;/&gt;&lt;wsp:rsid wsp:val=&quot;00B81BF9&quot;/&gt;&lt;wsp:rsid wsp:val=&quot;00B81DF0&quot;/&gt;&lt;wsp:rsid wsp:val=&quot;00B82814&quot;/&gt;&lt;wsp:rsid wsp:val=&quot;00B829D9&quot;/&gt;&lt;wsp:rsid wsp:val=&quot;00B82A0A&quot;/&gt;&lt;wsp:rsid wsp:val=&quot;00B82CB7&quot;/&gt;&lt;wsp:rsid wsp:val=&quot;00B8343D&quot;/&gt;&lt;wsp:rsid wsp:val=&quot;00B83A57&quot;/&gt;&lt;wsp:rsid wsp:val=&quot;00B83C7C&quot;/&gt;&lt;wsp:rsid wsp:val=&quot;00B83F3A&quot;/&gt;&lt;wsp:rsid wsp:val=&quot;00B84127&quot;/&gt;&lt;wsp:rsid wsp:val=&quot;00B842E3&quot;/&gt;&lt;wsp:rsid wsp:val=&quot;00B849B3&quot;/&gt;&lt;wsp:rsid wsp:val=&quot;00B84DAB&quot;/&gt;&lt;wsp:rsid wsp:val=&quot;00B85D43&quot;/&gt;&lt;wsp:rsid wsp:val=&quot;00B861CF&quot;/&gt;&lt;wsp:rsid wsp:val=&quot;00B8632C&quot;/&gt;&lt;wsp:rsid wsp:val=&quot;00B86437&quot;/&gt;&lt;wsp:rsid wsp:val=&quot;00B86853&quot;/&gt;&lt;wsp:rsid wsp:val=&quot;00B8713D&quot;/&gt;&lt;wsp:rsid wsp:val=&quot;00B87409&quot;/&gt;&lt;wsp:rsid wsp:val=&quot;00B87413&quot;/&gt;&lt;wsp:rsid wsp:val=&quot;00B90276&quot;/&gt;&lt;wsp:rsid wsp:val=&quot;00B91C4D&quot;/&gt;&lt;wsp:rsid wsp:val=&quot;00B91CE5&quot;/&gt;&lt;wsp:rsid wsp:val=&quot;00B91E0B&quot;/&gt;&lt;wsp:rsid wsp:val=&quot;00B9236E&quot;/&gt;&lt;wsp:rsid wsp:val=&quot;00B925E2&quot;/&gt;&lt;wsp:rsid wsp:val=&quot;00B92812&quot;/&gt;&lt;wsp:rsid wsp:val=&quot;00B92AD8&quot;/&gt;&lt;wsp:rsid wsp:val=&quot;00B93801&quot;/&gt;&lt;wsp:rsid wsp:val=&quot;00B93C1F&quot;/&gt;&lt;wsp:rsid wsp:val=&quot;00B9548B&quot;/&gt;&lt;wsp:rsid wsp:val=&quot;00B95657&quot;/&gt;&lt;wsp:rsid wsp:val=&quot;00B956A7&quot;/&gt;&lt;wsp:rsid wsp:val=&quot;00B95AB4&quot;/&gt;&lt;wsp:rsid wsp:val=&quot;00B95AC9&quot;/&gt;&lt;wsp:rsid wsp:val=&quot;00B9650D&quot;/&gt;&lt;wsp:rsid wsp:val=&quot;00B966BF&quot;/&gt;&lt;wsp:rsid wsp:val=&quot;00B969A1&quot;/&gt;&lt;wsp:rsid wsp:val=&quot;00B977F0&quot;/&gt;&lt;wsp:rsid wsp:val=&quot;00B97FF3&quot;/&gt;&lt;wsp:rsid wsp:val=&quot;00BA09C6&quot;/&gt;&lt;wsp:rsid wsp:val=&quot;00BA1307&quot;/&gt;&lt;wsp:rsid wsp:val=&quot;00BA145A&quot;/&gt;&lt;wsp:rsid wsp:val=&quot;00BA17CD&quot;/&gt;&lt;wsp:rsid wsp:val=&quot;00BA20EC&quot;/&gt;&lt;wsp:rsid wsp:val=&quot;00BA21F1&quot;/&gt;&lt;wsp:rsid wsp:val=&quot;00BA24E2&quot;/&gt;&lt;wsp:rsid wsp:val=&quot;00BA33BA&quot;/&gt;&lt;wsp:rsid wsp:val=&quot;00BA3550&quot;/&gt;&lt;wsp:rsid wsp:val=&quot;00BA3B3D&quot;/&gt;&lt;wsp:rsid wsp:val=&quot;00BA3C27&quot;/&gt;&lt;wsp:rsid wsp:val=&quot;00BA4467&quot;/&gt;&lt;wsp:rsid wsp:val=&quot;00BA6030&quot;/&gt;&lt;wsp:rsid wsp:val=&quot;00BA656E&quot;/&gt;&lt;wsp:rsid wsp:val=&quot;00BA6A19&quot;/&gt;&lt;wsp:rsid wsp:val=&quot;00BA6A54&quot;/&gt;&lt;wsp:rsid wsp:val=&quot;00BA797E&quot;/&gt;&lt;wsp:rsid wsp:val=&quot;00BB067E&quot;/&gt;&lt;wsp:rsid wsp:val=&quot;00BB0EB3&quot;/&gt;&lt;wsp:rsid wsp:val=&quot;00BB15E0&quot;/&gt;&lt;wsp:rsid wsp:val=&quot;00BB1BD9&quot;/&gt;&lt;wsp:rsid wsp:val=&quot;00BB1D90&quot;/&gt;&lt;wsp:rsid wsp:val=&quot;00BB37DA&quot;/&gt;&lt;wsp:rsid wsp:val=&quot;00BB4260&quot;/&gt;&lt;wsp:rsid wsp:val=&quot;00BB4C83&quot;/&gt;&lt;wsp:rsid wsp:val=&quot;00BB4E70&quot;/&gt;&lt;wsp:rsid wsp:val=&quot;00BC0390&quot;/&gt;&lt;wsp:rsid wsp:val=&quot;00BC0A33&quot;/&gt;&lt;wsp:rsid wsp:val=&quot;00BC1113&quot;/&gt;&lt;wsp:rsid wsp:val=&quot;00BC1693&quot;/&gt;&lt;wsp:rsid wsp:val=&quot;00BC27F8&quot;/&gt;&lt;wsp:rsid wsp:val=&quot;00BC2EEB&quot;/&gt;&lt;wsp:rsid wsp:val=&quot;00BC6965&quot;/&gt;&lt;wsp:rsid wsp:val=&quot;00BC6FC7&quot;/&gt;&lt;wsp:rsid wsp:val=&quot;00BC749B&quot;/&gt;&lt;wsp:rsid wsp:val=&quot;00BC77FE&quot;/&gt;&lt;wsp:rsid wsp:val=&quot;00BC7A34&quot;/&gt;&lt;wsp:rsid wsp:val=&quot;00BD20CE&quot;/&gt;&lt;wsp:rsid wsp:val=&quot;00BD224B&quot;/&gt;&lt;wsp:rsid wsp:val=&quot;00BD28FB&quot;/&gt;&lt;wsp:rsid wsp:val=&quot;00BD2E5A&quot;/&gt;&lt;wsp:rsid wsp:val=&quot;00BD3045&quot;/&gt;&lt;wsp:rsid wsp:val=&quot;00BD32C4&quot;/&gt;&lt;wsp:rsid wsp:val=&quot;00BD3D6C&quot;/&gt;&lt;wsp:rsid wsp:val=&quot;00BD3D87&quot;/&gt;&lt;wsp:rsid wsp:val=&quot;00BD43AF&quot;/&gt;&lt;wsp:rsid wsp:val=&quot;00BD4479&quot;/&gt;&lt;wsp:rsid wsp:val=&quot;00BD4AB9&quot;/&gt;&lt;wsp:rsid wsp:val=&quot;00BD6382&quot;/&gt;&lt;wsp:rsid wsp:val=&quot;00BD6493&quot;/&gt;&lt;wsp:rsid wsp:val=&quot;00BD668B&quot;/&gt;&lt;wsp:rsid wsp:val=&quot;00BD6749&quot;/&gt;&lt;wsp:rsid wsp:val=&quot;00BD751D&quot;/&gt;&lt;wsp:rsid wsp:val=&quot;00BD7D73&quot;/&gt;&lt;wsp:rsid wsp:val=&quot;00BE06C3&quot;/&gt;&lt;wsp:rsid wsp:val=&quot;00BE0CE8&quot;/&gt;&lt;wsp:rsid wsp:val=&quot;00BE12CF&quot;/&gt;&lt;wsp:rsid wsp:val=&quot;00BE175A&quot;/&gt;&lt;wsp:rsid wsp:val=&quot;00BE218B&quot;/&gt;&lt;wsp:rsid wsp:val=&quot;00BE2CEE&quot;/&gt;&lt;wsp:rsid wsp:val=&quot;00BE351A&quot;/&gt;&lt;wsp:rsid wsp:val=&quot;00BE3BE5&quot;/&gt;&lt;wsp:rsid wsp:val=&quot;00BE480B&quot;/&gt;&lt;wsp:rsid wsp:val=&quot;00BE486A&quot;/&gt;&lt;wsp:rsid wsp:val=&quot;00BE6860&quot;/&gt;&lt;wsp:rsid wsp:val=&quot;00BE759F&quot;/&gt;&lt;wsp:rsid wsp:val=&quot;00BE7FB4&quot;/&gt;&lt;wsp:rsid wsp:val=&quot;00BF1E83&quot;/&gt;&lt;wsp:rsid wsp:val=&quot;00BF343B&quot;/&gt;&lt;wsp:rsid wsp:val=&quot;00BF3761&quot;/&gt;&lt;wsp:rsid wsp:val=&quot;00BF3916&quot;/&gt;&lt;wsp:rsid wsp:val=&quot;00BF3CB5&quot;/&gt;&lt;wsp:rsid wsp:val=&quot;00BF41CA&quot;/&gt;&lt;wsp:rsid wsp:val=&quot;00BF44D6&quot;/&gt;&lt;wsp:rsid wsp:val=&quot;00BF53B4&quot;/&gt;&lt;wsp:rsid wsp:val=&quot;00BF566F&quot;/&gt;&lt;wsp:rsid wsp:val=&quot;00BF6237&quot;/&gt;&lt;wsp:rsid wsp:val=&quot;00BF676B&quot;/&gt;&lt;wsp:rsid wsp:val=&quot;00BF6A80&quot;/&gt;&lt;wsp:rsid wsp:val=&quot;00BF78B4&quot;/&gt;&lt;wsp:rsid wsp:val=&quot;00C00DFA&quot;/&gt;&lt;wsp:rsid wsp:val=&quot;00C01246&quot;/&gt;&lt;wsp:rsid wsp:val=&quot;00C01476&quot;/&gt;&lt;wsp:rsid wsp:val=&quot;00C01EF4&quot;/&gt;&lt;wsp:rsid wsp:val=&quot;00C029D3&quot;/&gt;&lt;wsp:rsid wsp:val=&quot;00C043F9&quot;/&gt;&lt;wsp:rsid wsp:val=&quot;00C045A5&quot;/&gt;&lt;wsp:rsid wsp:val=&quot;00C04622&quot;/&gt;&lt;wsp:rsid wsp:val=&quot;00C04DED&quot;/&gt;&lt;wsp:rsid wsp:val=&quot;00C04E12&quot;/&gt;&lt;wsp:rsid wsp:val=&quot;00C0514C&quot;/&gt;&lt;wsp:rsid wsp:val=&quot;00C06A1E&quot;/&gt;&lt;wsp:rsid wsp:val=&quot;00C06EF1&quot;/&gt;&lt;wsp:rsid wsp:val=&quot;00C0761C&quot;/&gt;&lt;wsp:rsid wsp:val=&quot;00C076E2&quot;/&gt;&lt;wsp:rsid wsp:val=&quot;00C07C17&quot;/&gt;&lt;wsp:rsid wsp:val=&quot;00C11AFE&quot;/&gt;&lt;wsp:rsid wsp:val=&quot;00C12733&quot;/&gt;&lt;wsp:rsid wsp:val=&quot;00C12CFC&quot;/&gt;&lt;wsp:rsid wsp:val=&quot;00C13298&quot;/&gt;&lt;wsp:rsid wsp:val=&quot;00C139C0&quot;/&gt;&lt;wsp:rsid wsp:val=&quot;00C13CEF&quot;/&gt;&lt;wsp:rsid wsp:val=&quot;00C13F6C&quot;/&gt;&lt;wsp:rsid wsp:val=&quot;00C14722&quot;/&gt;&lt;wsp:rsid wsp:val=&quot;00C14938&quot;/&gt;&lt;wsp:rsid wsp:val=&quot;00C203CB&quot;/&gt;&lt;wsp:rsid wsp:val=&quot;00C22C85&quot;/&gt;&lt;wsp:rsid wsp:val=&quot;00C2308A&quot;/&gt;&lt;wsp:rsid wsp:val=&quot;00C236D8&quot;/&gt;&lt;wsp:rsid wsp:val=&quot;00C23794&quot;/&gt;&lt;wsp:rsid wsp:val=&quot;00C24A30&quot;/&gt;&lt;wsp:rsid wsp:val=&quot;00C24D21&quot;/&gt;&lt;wsp:rsid wsp:val=&quot;00C25902&quot;/&gt;&lt;wsp:rsid wsp:val=&quot;00C25B27&quot;/&gt;&lt;wsp:rsid wsp:val=&quot;00C26887&quot;/&gt;&lt;wsp:rsid wsp:val=&quot;00C27399&quot;/&gt;&lt;wsp:rsid wsp:val=&quot;00C302DA&quot;/&gt;&lt;wsp:rsid wsp:val=&quot;00C317E2&quot;/&gt;&lt;wsp:rsid wsp:val=&quot;00C31B95&quot;/&gt;&lt;wsp:rsid wsp:val=&quot;00C326AD&quot;/&gt;&lt;wsp:rsid wsp:val=&quot;00C32F73&quot;/&gt;&lt;wsp:rsid wsp:val=&quot;00C32FDE&quot;/&gt;&lt;wsp:rsid wsp:val=&quot;00C3336A&quot;/&gt;&lt;wsp:rsid wsp:val=&quot;00C3383B&quot;/&gt;&lt;wsp:rsid wsp:val=&quot;00C340B5&quot;/&gt;&lt;wsp:rsid wsp:val=&quot;00C342DF&quot;/&gt;&lt;wsp:rsid wsp:val=&quot;00C3559B&quot;/&gt;&lt;wsp:rsid wsp:val=&quot;00C35A9E&quot;/&gt;&lt;wsp:rsid wsp:val=&quot;00C35EC7&quot;/&gt;&lt;wsp:rsid wsp:val=&quot;00C3678C&quot;/&gt;&lt;wsp:rsid wsp:val=&quot;00C37373&quot;/&gt;&lt;wsp:rsid wsp:val=&quot;00C379B5&quot;/&gt;&lt;wsp:rsid wsp:val=&quot;00C40424&quot;/&gt;&lt;wsp:rsid wsp:val=&quot;00C40667&quot;/&gt;&lt;wsp:rsid wsp:val=&quot;00C41D79&quot;/&gt;&lt;wsp:rsid wsp:val=&quot;00C42578&quot;/&gt;&lt;wsp:rsid wsp:val=&quot;00C42ABD&quot;/&gt;&lt;wsp:rsid wsp:val=&quot;00C44EF3&quot;/&gt;&lt;wsp:rsid wsp:val=&quot;00C452C2&quot;/&gt;&lt;wsp:rsid wsp:val=&quot;00C45D06&quot;/&gt;&lt;wsp:rsid wsp:val=&quot;00C4609A&quot;/&gt;&lt;wsp:rsid wsp:val=&quot;00C46DC4&quot;/&gt;&lt;wsp:rsid wsp:val=&quot;00C5076E&quot;/&gt;&lt;wsp:rsid wsp:val=&quot;00C53D59&quot;/&gt;&lt;wsp:rsid wsp:val=&quot;00C53EB0&quot;/&gt;&lt;wsp:rsid wsp:val=&quot;00C54243&quot;/&gt;&lt;wsp:rsid wsp:val=&quot;00C54F46&quot;/&gt;&lt;wsp:rsid wsp:val=&quot;00C5529D&quot;/&gt;&lt;wsp:rsid wsp:val=&quot;00C55B84&quot;/&gt;&lt;wsp:rsid wsp:val=&quot;00C55EF4&quot;/&gt;&lt;wsp:rsid wsp:val=&quot;00C5644D&quot;/&gt;&lt;wsp:rsid wsp:val=&quot;00C56734&quot;/&gt;&lt;wsp:rsid wsp:val=&quot;00C56C59&quot;/&gt;&lt;wsp:rsid wsp:val=&quot;00C57014&quot;/&gt;&lt;wsp:rsid wsp:val=&quot;00C6004E&quot;/&gt;&lt;wsp:rsid wsp:val=&quot;00C60683&quot;/&gt;&lt;wsp:rsid wsp:val=&quot;00C623D4&quot;/&gt;&lt;wsp:rsid wsp:val=&quot;00C6268F&quot;/&gt;&lt;wsp:rsid wsp:val=&quot;00C631EB&quot;/&gt;&lt;wsp:rsid wsp:val=&quot;00C657E4&quot;/&gt;&lt;wsp:rsid wsp:val=&quot;00C659DB&quot;/&gt;&lt;wsp:rsid wsp:val=&quot;00C65EE6&quot;/&gt;&lt;wsp:rsid wsp:val=&quot;00C66720&quot;/&gt;&lt;wsp:rsid wsp:val=&quot;00C66D87&quot;/&gt;&lt;wsp:rsid wsp:val=&quot;00C6725C&quot;/&gt;&lt;wsp:rsid wsp:val=&quot;00C67AD3&quot;/&gt;&lt;wsp:rsid wsp:val=&quot;00C67B54&quot;/&gt;&lt;wsp:rsid wsp:val=&quot;00C70E4F&quot;/&gt;&lt;wsp:rsid wsp:val=&quot;00C714F1&quot;/&gt;&lt;wsp:rsid wsp:val=&quot;00C7220C&quot;/&gt;&lt;wsp:rsid wsp:val=&quot;00C7367D&quot;/&gt;&lt;wsp:rsid wsp:val=&quot;00C747FD&quot;/&gt;&lt;wsp:rsid wsp:val=&quot;00C74B14&quot;/&gt;&lt;wsp:rsid wsp:val=&quot;00C75F33&quot;/&gt;&lt;wsp:rsid wsp:val=&quot;00C80AD1&quot;/&gt;&lt;wsp:rsid wsp:val=&quot;00C815D9&quot;/&gt;&lt;wsp:rsid wsp:val=&quot;00C81DEC&quot;/&gt;&lt;wsp:rsid wsp:val=&quot;00C82090&quot;/&gt;&lt;wsp:rsid wsp:val=&quot;00C82146&quot;/&gt;&lt;wsp:rsid wsp:val=&quot;00C8252F&quot;/&gt;&lt;wsp:rsid wsp:val=&quot;00C827E6&quot;/&gt;&lt;wsp:rsid wsp:val=&quot;00C83275&quot;/&gt;&lt;wsp:rsid wsp:val=&quot;00C832F8&quot;/&gt;&lt;wsp:rsid wsp:val=&quot;00C84519&quot;/&gt;&lt;wsp:rsid wsp:val=&quot;00C85ADE&quot;/&gt;&lt;wsp:rsid wsp:val=&quot;00C85FF0&quot;/&gt;&lt;wsp:rsid wsp:val=&quot;00C86CEB&quot;/&gt;&lt;wsp:rsid wsp:val=&quot;00C86D0F&quot;/&gt;&lt;wsp:rsid wsp:val=&quot;00C86D67&quot;/&gt;&lt;wsp:rsid wsp:val=&quot;00C86D8A&quot;/&gt;&lt;wsp:rsid wsp:val=&quot;00C86E80&quot;/&gt;&lt;wsp:rsid wsp:val=&quot;00C86F90&quot;/&gt;&lt;wsp:rsid wsp:val=&quot;00C87003&quot;/&gt;&lt;wsp:rsid wsp:val=&quot;00C87E9A&quot;/&gt;&lt;wsp:rsid wsp:val=&quot;00C902BE&quot;/&gt;&lt;wsp:rsid wsp:val=&quot;00C90AAF&quot;/&gt;&lt;wsp:rsid wsp:val=&quot;00C910B0&quot;/&gt;&lt;wsp:rsid wsp:val=&quot;00C91D7B&quot;/&gt;&lt;wsp:rsid wsp:val=&quot;00C927E9&quot;/&gt;&lt;wsp:rsid wsp:val=&quot;00C92D3E&quot;/&gt;&lt;wsp:rsid wsp:val=&quot;00C93499&quot;/&gt;&lt;wsp:rsid wsp:val=&quot;00C9352B&quot;/&gt;&lt;wsp:rsid wsp:val=&quot;00C9354B&quot;/&gt;&lt;wsp:rsid wsp:val=&quot;00C9421C&quot;/&gt;&lt;wsp:rsid wsp:val=&quot;00C94D28&quot;/&gt;&lt;wsp:rsid wsp:val=&quot;00C95049&quot;/&gt;&lt;wsp:rsid wsp:val=&quot;00C95C63&quot;/&gt;&lt;wsp:rsid wsp:val=&quot;00C96947&quot;/&gt;&lt;wsp:rsid wsp:val=&quot;00C96BE4&quot;/&gt;&lt;wsp:rsid wsp:val=&quot;00C96FFD&quot;/&gt;&lt;wsp:rsid wsp:val=&quot;00CA1E26&quot;/&gt;&lt;wsp:rsid wsp:val=&quot;00CA27EF&quot;/&gt;&lt;wsp:rsid wsp:val=&quot;00CA2E69&quot;/&gt;&lt;wsp:rsid wsp:val=&quot;00CA3BF5&quot;/&gt;&lt;wsp:rsid wsp:val=&quot;00CA3C75&quot;/&gt;&lt;wsp:rsid wsp:val=&quot;00CA417E&quot;/&gt;&lt;wsp:rsid wsp:val=&quot;00CA48DF&quot;/&gt;&lt;wsp:rsid wsp:val=&quot;00CA5121&quot;/&gt;&lt;wsp:rsid wsp:val=&quot;00CA6499&quot;/&gt;&lt;wsp:rsid wsp:val=&quot;00CA7134&quot;/&gt;&lt;wsp:rsid wsp:val=&quot;00CA74DA&quot;/&gt;&lt;wsp:rsid wsp:val=&quot;00CA7599&quot;/&gt;&lt;wsp:rsid wsp:val=&quot;00CB147C&quot;/&gt;&lt;wsp:rsid wsp:val=&quot;00CB1A2F&quot;/&gt;&lt;wsp:rsid wsp:val=&quot;00CB2534&quot;/&gt;&lt;wsp:rsid wsp:val=&quot;00CB3A66&quot;/&gt;&lt;wsp:rsid wsp:val=&quot;00CB4085&quot;/&gt;&lt;wsp:rsid wsp:val=&quot;00CB40EE&quot;/&gt;&lt;wsp:rsid wsp:val=&quot;00CB480F&quot;/&gt;&lt;wsp:rsid wsp:val=&quot;00CB4DE5&quot;/&gt;&lt;wsp:rsid wsp:val=&quot;00CB4EEE&quot;/&gt;&lt;wsp:rsid wsp:val=&quot;00CB58E6&quot;/&gt;&lt;wsp:rsid wsp:val=&quot;00CB5D33&quot;/&gt;&lt;wsp:rsid wsp:val=&quot;00CB5F89&quot;/&gt;&lt;wsp:rsid wsp:val=&quot;00CB61D0&quot;/&gt;&lt;wsp:rsid wsp:val=&quot;00CB69A2&quot;/&gt;&lt;wsp:rsid wsp:val=&quot;00CB6B4C&quot;/&gt;&lt;wsp:rsid wsp:val=&quot;00CB7634&quot;/&gt;&lt;wsp:rsid wsp:val=&quot;00CB7E83&quot;/&gt;&lt;wsp:rsid wsp:val=&quot;00CC0C21&quot;/&gt;&lt;wsp:rsid wsp:val=&quot;00CC0D18&quot;/&gt;&lt;wsp:rsid wsp:val=&quot;00CC1E54&quot;/&gt;&lt;wsp:rsid wsp:val=&quot;00CC2BB4&quot;/&gt;&lt;wsp:rsid wsp:val=&quot;00CC304C&quot;/&gt;&lt;wsp:rsid wsp:val=&quot;00CC362E&quot;/&gt;&lt;wsp:rsid wsp:val=&quot;00CC54F8&quot;/&gt;&lt;wsp:rsid wsp:val=&quot;00CC563E&quot;/&gt;&lt;wsp:rsid wsp:val=&quot;00CC57F5&quot;/&gt;&lt;wsp:rsid wsp:val=&quot;00CC59C3&quot;/&gt;&lt;wsp:rsid wsp:val=&quot;00CC6D4F&quot;/&gt;&lt;wsp:rsid wsp:val=&quot;00CC783D&quot;/&gt;&lt;wsp:rsid wsp:val=&quot;00CD08BF&quot;/&gt;&lt;wsp:rsid wsp:val=&quot;00CD17AB&quot;/&gt;&lt;wsp:rsid wsp:val=&quot;00CD1FB0&quot;/&gt;&lt;wsp:rsid wsp:val=&quot;00CD2F19&quot;/&gt;&lt;wsp:rsid wsp:val=&quot;00CD3186&quot;/&gt;&lt;wsp:rsid wsp:val=&quot;00CD353A&quot;/&gt;&lt;wsp:rsid wsp:val=&quot;00CD3D51&quot;/&gt;&lt;wsp:rsid wsp:val=&quot;00CD4307&quot;/&gt;&lt;wsp:rsid wsp:val=&quot;00CD46A9&quot;/&gt;&lt;wsp:rsid wsp:val=&quot;00CD4764&quot;/&gt;&lt;wsp:rsid wsp:val=&quot;00CD554A&quot;/&gt;&lt;wsp:rsid wsp:val=&quot;00CD6751&quot;/&gt;&lt;wsp:rsid wsp:val=&quot;00CD6DDE&quot;/&gt;&lt;wsp:rsid wsp:val=&quot;00CD73AE&quot;/&gt;&lt;wsp:rsid wsp:val=&quot;00CD7590&quot;/&gt;&lt;wsp:rsid wsp:val=&quot;00CE13D0&quot;/&gt;&lt;wsp:rsid wsp:val=&quot;00CE19E4&quot;/&gt;&lt;wsp:rsid wsp:val=&quot;00CE2285&quot;/&gt;&lt;wsp:rsid wsp:val=&quot;00CE2B36&quot;/&gt;&lt;wsp:rsid wsp:val=&quot;00CE2D06&quot;/&gt;&lt;wsp:rsid wsp:val=&quot;00CE2E24&quot;/&gt;&lt;wsp:rsid wsp:val=&quot;00CE2F93&quot;/&gt;&lt;wsp:rsid wsp:val=&quot;00CE3148&quot;/&gt;&lt;wsp:rsid wsp:val=&quot;00CE3900&quot;/&gt;&lt;wsp:rsid wsp:val=&quot;00CE42E5&quot;/&gt;&lt;wsp:rsid wsp:val=&quot;00CE5C09&quot;/&gt;&lt;wsp:rsid wsp:val=&quot;00CE6825&quot;/&gt;&lt;wsp:rsid wsp:val=&quot;00CE74E2&quot;/&gt;&lt;wsp:rsid wsp:val=&quot;00CE7ADA&quot;/&gt;&lt;wsp:rsid wsp:val=&quot;00CE7B19&quot;/&gt;&lt;wsp:rsid wsp:val=&quot;00CE7E8F&quot;/&gt;&lt;wsp:rsid wsp:val=&quot;00CF001A&quot;/&gt;&lt;wsp:rsid wsp:val=&quot;00CF0C3B&quot;/&gt;&lt;wsp:rsid wsp:val=&quot;00CF10E0&quot;/&gt;&lt;wsp:rsid wsp:val=&quot;00CF12BB&quot;/&gt;&lt;wsp:rsid wsp:val=&quot;00CF2027&quot;/&gt;&lt;wsp:rsid wsp:val=&quot;00CF242B&quot;/&gt;&lt;wsp:rsid wsp:val=&quot;00CF3571&quot;/&gt;&lt;wsp:rsid wsp:val=&quot;00CF410A&quot;/&gt;&lt;wsp:rsid wsp:val=&quot;00CF4585&quot;/&gt;&lt;wsp:rsid wsp:val=&quot;00CF6A2B&quot;/&gt;&lt;wsp:rsid wsp:val=&quot;00CF792F&quot;/&gt;&lt;wsp:rsid wsp:val=&quot;00CF79E9&quot;/&gt;&lt;wsp:rsid wsp:val=&quot;00CF7DD0&quot;/&gt;&lt;wsp:rsid wsp:val=&quot;00D00185&quot;/&gt;&lt;wsp:rsid wsp:val=&quot;00D0099D&quot;/&gt;&lt;wsp:rsid wsp:val=&quot;00D00B5A&quot;/&gt;&lt;wsp:rsid wsp:val=&quot;00D012AA&quot;/&gt;&lt;wsp:rsid wsp:val=&quot;00D018BB&quot;/&gt;&lt;wsp:rsid wsp:val=&quot;00D01F3F&quot;/&gt;&lt;wsp:rsid wsp:val=&quot;00D02C3B&quot;/&gt;&lt;wsp:rsid wsp:val=&quot;00D037B8&quot;/&gt;&lt;wsp:rsid wsp:val=&quot;00D03B6F&quot;/&gt;&lt;wsp:rsid wsp:val=&quot;00D03CFF&quot;/&gt;&lt;wsp:rsid wsp:val=&quot;00D043FA&quot;/&gt;&lt;wsp:rsid wsp:val=&quot;00D04440&quot;/&gt;&lt;wsp:rsid wsp:val=&quot;00D04595&quot;/&gt;&lt;wsp:rsid wsp:val=&quot;00D05BCB&quot;/&gt;&lt;wsp:rsid wsp:val=&quot;00D05E13&quot;/&gt;&lt;wsp:rsid wsp:val=&quot;00D0639D&quot;/&gt;&lt;wsp:rsid wsp:val=&quot;00D0640C&quot;/&gt;&lt;wsp:rsid wsp:val=&quot;00D07321&quot;/&gt;&lt;wsp:rsid wsp:val=&quot;00D07FEC&quot;/&gt;&lt;wsp:rsid wsp:val=&quot;00D10449&quot;/&gt;&lt;wsp:rsid wsp:val=&quot;00D109D3&quot;/&gt;&lt;wsp:rsid wsp:val=&quot;00D13055&quot;/&gt;&lt;wsp:rsid wsp:val=&quot;00D131DA&quot;/&gt;&lt;wsp:rsid wsp:val=&quot;00D13D99&quot;/&gt;&lt;wsp:rsid wsp:val=&quot;00D13FD4&quot;/&gt;&lt;wsp:rsid wsp:val=&quot;00D14929&quot;/&gt;&lt;wsp:rsid wsp:val=&quot;00D14CC0&quot;/&gt;&lt;wsp:rsid wsp:val=&quot;00D1588E&quot;/&gt;&lt;wsp:rsid wsp:val=&quot;00D158A8&quot;/&gt;&lt;wsp:rsid wsp:val=&quot;00D177BC&quot;/&gt;&lt;wsp:rsid wsp:val=&quot;00D20B94&quot;/&gt;&lt;wsp:rsid wsp:val=&quot;00D20F65&quot;/&gt;&lt;wsp:rsid wsp:val=&quot;00D21145&quot;/&gt;&lt;wsp:rsid wsp:val=&quot;00D211E9&quot;/&gt;&lt;wsp:rsid wsp:val=&quot;00D2133B&quot;/&gt;&lt;wsp:rsid wsp:val=&quot;00D21EA3&quot;/&gt;&lt;wsp:rsid wsp:val=&quot;00D22AB0&quot;/&gt;&lt;wsp:rsid wsp:val=&quot;00D233D5&quot;/&gt;&lt;wsp:rsid wsp:val=&quot;00D23736&quot;/&gt;&lt;wsp:rsid wsp:val=&quot;00D23818&quot;/&gt;&lt;wsp:rsid wsp:val=&quot;00D23A40&quot;/&gt;&lt;wsp:rsid wsp:val=&quot;00D23AC9&quot;/&gt;&lt;wsp:rsid wsp:val=&quot;00D241E5&quot;/&gt;&lt;wsp:rsid wsp:val=&quot;00D24BE2&quot;/&gt;&lt;wsp:rsid wsp:val=&quot;00D24D12&quot;/&gt;&lt;wsp:rsid wsp:val=&quot;00D255DE&quot;/&gt;&lt;wsp:rsid wsp:val=&quot;00D2653D&quot;/&gt;&lt;wsp:rsid wsp:val=&quot;00D2664E&quot;/&gt;&lt;wsp:rsid wsp:val=&quot;00D267DB&quot;/&gt;&lt;wsp:rsid wsp:val=&quot;00D268F2&quot;/&gt;&lt;wsp:rsid wsp:val=&quot;00D26BA7&quot;/&gt;&lt;wsp:rsid wsp:val=&quot;00D26D17&quot;/&gt;&lt;wsp:rsid wsp:val=&quot;00D27687&quot;/&gt;&lt;wsp:rsid wsp:val=&quot;00D27712&quot;/&gt;&lt;wsp:rsid wsp:val=&quot;00D279C0&quot;/&gt;&lt;wsp:rsid wsp:val=&quot;00D27F15&quot;/&gt;&lt;wsp:rsid wsp:val=&quot;00D3082D&quot;/&gt;&lt;wsp:rsid wsp:val=&quot;00D3332F&quot;/&gt;&lt;wsp:rsid wsp:val=&quot;00D34337&quot;/&gt;&lt;wsp:rsid wsp:val=&quot;00D34512&quot;/&gt;&lt;wsp:rsid wsp:val=&quot;00D34A20&quot;/&gt;&lt;wsp:rsid wsp:val=&quot;00D352FE&quot;/&gt;&lt;wsp:rsid wsp:val=&quot;00D35628&quot;/&gt;&lt;wsp:rsid wsp:val=&quot;00D369DA&quot;/&gt;&lt;wsp:rsid wsp:val=&quot;00D36A14&quot;/&gt;&lt;wsp:rsid wsp:val=&quot;00D4038E&quot;/&gt;&lt;wsp:rsid wsp:val=&quot;00D432D8&quot;/&gt;&lt;wsp:rsid wsp:val=&quot;00D43B2B&quot;/&gt;&lt;wsp:rsid wsp:val=&quot;00D4406F&quot;/&gt;&lt;wsp:rsid wsp:val=&quot;00D44B6F&quot;/&gt;&lt;wsp:rsid wsp:val=&quot;00D453B9&quot;/&gt;&lt;wsp:rsid wsp:val=&quot;00D457C9&quot;/&gt;&lt;wsp:rsid wsp:val=&quot;00D461C5&quot;/&gt;&lt;wsp:rsid wsp:val=&quot;00D46470&quot;/&gt;&lt;wsp:rsid wsp:val=&quot;00D466E0&quot;/&gt;&lt;wsp:rsid wsp:val=&quot;00D46EEA&quot;/&gt;&lt;wsp:rsid wsp:val=&quot;00D5083E&quot;/&gt;&lt;wsp:rsid wsp:val=&quot;00D50EB4&quot;/&gt;&lt;wsp:rsid wsp:val=&quot;00D518E3&quot;/&gt;&lt;wsp:rsid wsp:val=&quot;00D526F5&quot;/&gt;&lt;wsp:rsid wsp:val=&quot;00D54E9B&quot;/&gt;&lt;wsp:rsid wsp:val=&quot;00D55465&quot;/&gt;&lt;wsp:rsid wsp:val=&quot;00D578D0&quot;/&gt;&lt;wsp:rsid wsp:val=&quot;00D57990&quot;/&gt;&lt;wsp:rsid wsp:val=&quot;00D57A45&quot;/&gt;&lt;wsp:rsid wsp:val=&quot;00D607A1&quot;/&gt;&lt;wsp:rsid wsp:val=&quot;00D61210&quot;/&gt;&lt;wsp:rsid wsp:val=&quot;00D6125F&quot;/&gt;&lt;wsp:rsid wsp:val=&quot;00D61302&quot;/&gt;&lt;wsp:rsid wsp:val=&quot;00D6135D&quot;/&gt;&lt;wsp:rsid wsp:val=&quot;00D615E7&quot;/&gt;&lt;wsp:rsid wsp:val=&quot;00D61893&quot;/&gt;&lt;wsp:rsid wsp:val=&quot;00D629AC&quot;/&gt;&lt;wsp:rsid wsp:val=&quot;00D635D3&quot;/&gt;&lt;wsp:rsid wsp:val=&quot;00D637C1&quot;/&gt;&lt;wsp:rsid wsp:val=&quot;00D64D44&quot;/&gt;&lt;wsp:rsid wsp:val=&quot;00D65C33&quot;/&gt;&lt;wsp:rsid wsp:val=&quot;00D66049&quot;/&gt;&lt;wsp:rsid wsp:val=&quot;00D67A0E&quot;/&gt;&lt;wsp:rsid wsp:val=&quot;00D703AC&quot;/&gt;&lt;wsp:rsid wsp:val=&quot;00D70889&quot;/&gt;&lt;wsp:rsid wsp:val=&quot;00D71538&quot;/&gt;&lt;wsp:rsid wsp:val=&quot;00D71F46&quot;/&gt;&lt;wsp:rsid wsp:val=&quot;00D72DDE&quot;/&gt;&lt;wsp:rsid wsp:val=&quot;00D731A5&quot;/&gt;&lt;wsp:rsid wsp:val=&quot;00D73351&quot;/&gt;&lt;wsp:rsid wsp:val=&quot;00D739A6&quot;/&gt;&lt;wsp:rsid wsp:val=&quot;00D73E7D&quot;/&gt;&lt;wsp:rsid wsp:val=&quot;00D7463D&quot;/&gt;&lt;wsp:rsid wsp:val=&quot;00D74D0B&quot;/&gt;&lt;wsp:rsid wsp:val=&quot;00D7531F&quot;/&gt;&lt;wsp:rsid wsp:val=&quot;00D758F0&quot;/&gt;&lt;wsp:rsid wsp:val=&quot;00D75AB7&quot;/&gt;&lt;wsp:rsid wsp:val=&quot;00D75C68&quot;/&gt;&lt;wsp:rsid wsp:val=&quot;00D7720A&quot;/&gt;&lt;wsp:rsid wsp:val=&quot;00D7762C&quot;/&gt;&lt;wsp:rsid wsp:val=&quot;00D77A13&quot;/&gt;&lt;wsp:rsid wsp:val=&quot;00D80F0C&quot;/&gt;&lt;wsp:rsid wsp:val=&quot;00D824C2&quot;/&gt;&lt;wsp:rsid wsp:val=&quot;00D829B4&quot;/&gt;&lt;wsp:rsid wsp:val=&quot;00D83103&quot;/&gt;&lt;wsp:rsid wsp:val=&quot;00D83244&quot;/&gt;&lt;wsp:rsid wsp:val=&quot;00D835C8&quot;/&gt;&lt;wsp:rsid wsp:val=&quot;00D83A66&quot;/&gt;&lt;wsp:rsid wsp:val=&quot;00D84959&quot;/&gt;&lt;wsp:rsid wsp:val=&quot;00D85062&quot;/&gt;&lt;wsp:rsid wsp:val=&quot;00D861D7&quot;/&gt;&lt;wsp:rsid wsp:val=&quot;00D8620E&quot;/&gt;&lt;wsp:rsid wsp:val=&quot;00D862C5&quot;/&gt;&lt;wsp:rsid wsp:val=&quot;00D8650E&quot;/&gt;&lt;wsp:rsid wsp:val=&quot;00D8698E&quot;/&gt;&lt;wsp:rsid wsp:val=&quot;00D87906&quot;/&gt;&lt;wsp:rsid wsp:val=&quot;00D87B94&quot;/&gt;&lt;wsp:rsid wsp:val=&quot;00D9037E&quot;/&gt;&lt;wsp:rsid wsp:val=&quot;00D90597&quot;/&gt;&lt;wsp:rsid wsp:val=&quot;00D908E6&quot;/&gt;&lt;wsp:rsid wsp:val=&quot;00D91021&quot;/&gt;&lt;wsp:rsid wsp:val=&quot;00D9171E&quot;/&gt;&lt;wsp:rsid wsp:val=&quot;00D91B09&quot;/&gt;&lt;wsp:rsid wsp:val=&quot;00D92209&quot;/&gt;&lt;wsp:rsid wsp:val=&quot;00D927D7&quot;/&gt;&lt;wsp:rsid wsp:val=&quot;00D92CAD&quot;/&gt;&lt;wsp:rsid wsp:val=&quot;00D92E14&quot;/&gt;&lt;wsp:rsid wsp:val=&quot;00D93BC7&quot;/&gt;&lt;wsp:rsid wsp:val=&quot;00D93E96&quot;/&gt;&lt;wsp:rsid wsp:val=&quot;00D94394&quot;/&gt;&lt;wsp:rsid wsp:val=&quot;00D94CDE&quot;/&gt;&lt;wsp:rsid wsp:val=&quot;00D951A3&quot;/&gt;&lt;wsp:rsid wsp:val=&quot;00D95E71&quot;/&gt;&lt;wsp:rsid wsp:val=&quot;00D95E79&quot;/&gt;&lt;wsp:rsid wsp:val=&quot;00D9604A&quot;/&gt;&lt;wsp:rsid wsp:val=&quot;00D968C5&quot;/&gt;&lt;wsp:rsid wsp:val=&quot;00D96BA7&quot;/&gt;&lt;wsp:rsid wsp:val=&quot;00D974F2&quot;/&gt;&lt;wsp:rsid wsp:val=&quot;00D975BB&quot;/&gt;&lt;wsp:rsid wsp:val=&quot;00DA0814&quot;/&gt;&lt;wsp:rsid wsp:val=&quot;00DA24F9&quot;/&gt;&lt;wsp:rsid wsp:val=&quot;00DA258B&quot;/&gt;&lt;wsp:rsid wsp:val=&quot;00DA29B2&quot;/&gt;&lt;wsp:rsid wsp:val=&quot;00DA3BAB&quot;/&gt;&lt;wsp:rsid wsp:val=&quot;00DA4188&quot;/&gt;&lt;wsp:rsid wsp:val=&quot;00DA47E2&quot;/&gt;&lt;wsp:rsid wsp:val=&quot;00DA4B20&quot;/&gt;&lt;wsp:rsid wsp:val=&quot;00DA5329&quot;/&gt;&lt;wsp:rsid wsp:val=&quot;00DA5607&quot;/&gt;&lt;wsp:rsid wsp:val=&quot;00DA561D&quot;/&gt;&lt;wsp:rsid wsp:val=&quot;00DA59FE&quot;/&gt;&lt;wsp:rsid wsp:val=&quot;00DA65D9&quot;/&gt;&lt;wsp:rsid wsp:val=&quot;00DA7D2E&quot;/&gt;&lt;wsp:rsid wsp:val=&quot;00DA7FDA&quot;/&gt;&lt;wsp:rsid wsp:val=&quot;00DB19F1&quot;/&gt;&lt;wsp:rsid wsp:val=&quot;00DB32E2&quot;/&gt;&lt;wsp:rsid wsp:val=&quot;00DB3633&quot;/&gt;&lt;wsp:rsid wsp:val=&quot;00DB4AF4&quot;/&gt;&lt;wsp:rsid wsp:val=&quot;00DB6208&quot;/&gt;&lt;wsp:rsid wsp:val=&quot;00DB704B&quot;/&gt;&lt;wsp:rsid wsp:val=&quot;00DB7153&quot;/&gt;&lt;wsp:rsid wsp:val=&quot;00DB7EE7&quot;/&gt;&lt;wsp:rsid wsp:val=&quot;00DC03F7&quot;/&gt;&lt;wsp:rsid wsp:val=&quot;00DC0642&quot;/&gt;&lt;wsp:rsid wsp:val=&quot;00DC076B&quot;/&gt;&lt;wsp:rsid wsp:val=&quot;00DC0FD7&quot;/&gt;&lt;wsp:rsid wsp:val=&quot;00DC143D&quot;/&gt;&lt;wsp:rsid wsp:val=&quot;00DC1784&quot;/&gt;&lt;wsp:rsid wsp:val=&quot;00DC19F9&quot;/&gt;&lt;wsp:rsid wsp:val=&quot;00DC21E6&quot;/&gt;&lt;wsp:rsid wsp:val=&quot;00DC2289&quot;/&gt;&lt;wsp:rsid wsp:val=&quot;00DC2594&quot;/&gt;&lt;wsp:rsid wsp:val=&quot;00DC2B0B&quot;/&gt;&lt;wsp:rsid wsp:val=&quot;00DC366D&quot;/&gt;&lt;wsp:rsid wsp:val=&quot;00DC45D1&quot;/&gt;&lt;wsp:rsid wsp:val=&quot;00DC46DE&quot;/&gt;&lt;wsp:rsid wsp:val=&quot;00DC4F30&quot;/&gt;&lt;wsp:rsid wsp:val=&quot;00DC5557&quot;/&gt;&lt;wsp:rsid wsp:val=&quot;00DC5B84&quot;/&gt;&lt;wsp:rsid wsp:val=&quot;00DC5BB4&quot;/&gt;&lt;wsp:rsid wsp:val=&quot;00DC62D2&quot;/&gt;&lt;wsp:rsid wsp:val=&quot;00DC6584&quot;/&gt;&lt;wsp:rsid wsp:val=&quot;00DC7B07&quot;/&gt;&lt;wsp:rsid wsp:val=&quot;00DD07F7&quot;/&gt;&lt;wsp:rsid wsp:val=&quot;00DD088B&quot;/&gt;&lt;wsp:rsid wsp:val=&quot;00DD09ED&quot;/&gt;&lt;wsp:rsid wsp:val=&quot;00DD0B77&quot;/&gt;&lt;wsp:rsid wsp:val=&quot;00DD0F62&quot;/&gt;&lt;wsp:rsid wsp:val=&quot;00DD2A6B&quot;/&gt;&lt;wsp:rsid wsp:val=&quot;00DD2F4F&quot;/&gt;&lt;wsp:rsid wsp:val=&quot;00DD4EA8&quot;/&gt;&lt;wsp:rsid wsp:val=&quot;00DD54BC&quot;/&gt;&lt;wsp:rsid wsp:val=&quot;00DD55A2&quot;/&gt;&lt;wsp:rsid wsp:val=&quot;00DD58C3&quot;/&gt;&lt;wsp:rsid wsp:val=&quot;00DD6E8D&quot;/&gt;&lt;wsp:rsid wsp:val=&quot;00DD7386&quot;/&gt;&lt;wsp:rsid wsp:val=&quot;00DD7A8B&quot;/&gt;&lt;wsp:rsid wsp:val=&quot;00DE098A&quot;/&gt;&lt;wsp:rsid wsp:val=&quot;00DE2058&quot;/&gt;&lt;wsp:rsid wsp:val=&quot;00DE3D4F&quot;/&gt;&lt;wsp:rsid wsp:val=&quot;00DE4D4F&quot;/&gt;&lt;wsp:rsid wsp:val=&quot;00DE51B6&quot;/&gt;&lt;wsp:rsid wsp:val=&quot;00DE5DF9&quot;/&gt;&lt;wsp:rsid wsp:val=&quot;00DE5E55&quot;/&gt;&lt;wsp:rsid wsp:val=&quot;00DE5F95&quot;/&gt;&lt;wsp:rsid wsp:val=&quot;00DE606E&quot;/&gt;&lt;wsp:rsid wsp:val=&quot;00DE71EE&quot;/&gt;&lt;wsp:rsid wsp:val=&quot;00DE7EC4&quot;/&gt;&lt;wsp:rsid wsp:val=&quot;00DF1275&quot;/&gt;&lt;wsp:rsid wsp:val=&quot;00DF212B&quot;/&gt;&lt;wsp:rsid wsp:val=&quot;00DF3242&quot;/&gt;&lt;wsp:rsid wsp:val=&quot;00DF3A1A&quot;/&gt;&lt;wsp:rsid wsp:val=&quot;00DF400F&quot;/&gt;&lt;wsp:rsid wsp:val=&quot;00DF4DCD&quot;/&gt;&lt;wsp:rsid wsp:val=&quot;00DF5E95&quot;/&gt;&lt;wsp:rsid wsp:val=&quot;00DF6440&quot;/&gt;&lt;wsp:rsid wsp:val=&quot;00DF7478&quot;/&gt;&lt;wsp:rsid wsp:val=&quot;00DF7867&quot;/&gt;&lt;wsp:rsid wsp:val=&quot;00DF7D1F&quot;/&gt;&lt;wsp:rsid wsp:val=&quot;00DF7DF4&quot;/&gt;&lt;wsp:rsid wsp:val=&quot;00DF7E15&quot;/&gt;&lt;wsp:rsid wsp:val=&quot;00E0024F&quot;/&gt;&lt;wsp:rsid wsp:val=&quot;00E00691&quot;/&gt;&lt;wsp:rsid wsp:val=&quot;00E015AD&quot;/&gt;&lt;wsp:rsid wsp:val=&quot;00E02493&quot;/&gt;&lt;wsp:rsid wsp:val=&quot;00E0259B&quot;/&gt;&lt;wsp:rsid wsp:val=&quot;00E02F01&quot;/&gt;&lt;wsp:rsid wsp:val=&quot;00E0589F&quot;/&gt;&lt;wsp:rsid wsp:val=&quot;00E060DE&quot;/&gt;&lt;wsp:rsid wsp:val=&quot;00E063C7&quot;/&gt;&lt;wsp:rsid wsp:val=&quot;00E07560&quot;/&gt;&lt;wsp:rsid wsp:val=&quot;00E079CD&quot;/&gt;&lt;wsp:rsid wsp:val=&quot;00E07FE5&quot;/&gt;&lt;wsp:rsid wsp:val=&quot;00E1213D&quot;/&gt;&lt;wsp:rsid wsp:val=&quot;00E122B0&quot;/&gt;&lt;wsp:rsid wsp:val=&quot;00E122CA&quot;/&gt;&lt;wsp:rsid wsp:val=&quot;00E12C3A&quot;/&gt;&lt;wsp:rsid wsp:val=&quot;00E13D3B&quot;/&gt;&lt;wsp:rsid wsp:val=&quot;00E13D61&quot;/&gt;&lt;wsp:rsid wsp:val=&quot;00E14C31&quot;/&gt;&lt;wsp:rsid wsp:val=&quot;00E151D3&quot;/&gt;&lt;wsp:rsid wsp:val=&quot;00E15228&quot;/&gt;&lt;wsp:rsid wsp:val=&quot;00E15781&quot;/&gt;&lt;wsp:rsid wsp:val=&quot;00E157AE&quot;/&gt;&lt;wsp:rsid wsp:val=&quot;00E16114&quot;/&gt;&lt;wsp:rsid wsp:val=&quot;00E168D3&quot;/&gt;&lt;wsp:rsid wsp:val=&quot;00E16C0D&quot;/&gt;&lt;wsp:rsid wsp:val=&quot;00E204BA&quot;/&gt;&lt;wsp:rsid wsp:val=&quot;00E21021&quot;/&gt;&lt;wsp:rsid wsp:val=&quot;00E2129A&quot;/&gt;&lt;wsp:rsid wsp:val=&quot;00E21674&quot;/&gt;&lt;wsp:rsid wsp:val=&quot;00E22A7F&quot;/&gt;&lt;wsp:rsid wsp:val=&quot;00E22CCF&quot;/&gt;&lt;wsp:rsid wsp:val=&quot;00E24D82&quot;/&gt;&lt;wsp:rsid wsp:val=&quot;00E24FA3&quot;/&gt;&lt;wsp:rsid wsp:val=&quot;00E25ABE&quot;/&gt;&lt;wsp:rsid wsp:val=&quot;00E25AD7&quot;/&gt;&lt;wsp:rsid wsp:val=&quot;00E26423&quot;/&gt;&lt;wsp:rsid wsp:val=&quot;00E27AC5&quot;/&gt;&lt;wsp:rsid wsp:val=&quot;00E3011B&quot;/&gt;&lt;wsp:rsid wsp:val=&quot;00E30274&quot;/&gt;&lt;wsp:rsid wsp:val=&quot;00E30B45&quot;/&gt;&lt;wsp:rsid wsp:val=&quot;00E315EA&quot;/&gt;&lt;wsp:rsid wsp:val=&quot;00E31D64&quot;/&gt;&lt;wsp:rsid wsp:val=&quot;00E32167&quot;/&gt;&lt;wsp:rsid wsp:val=&quot;00E332CD&quot;/&gt;&lt;wsp:rsid wsp:val=&quot;00E33FEF&quot;/&gt;&lt;wsp:rsid wsp:val=&quot;00E34D91&quot;/&gt;&lt;wsp:rsid wsp:val=&quot;00E35BCA&quot;/&gt;&lt;wsp:rsid wsp:val=&quot;00E36647&quot;/&gt;&lt;wsp:rsid wsp:val=&quot;00E408BB&quot;/&gt;&lt;wsp:rsid wsp:val=&quot;00E4163B&quot;/&gt;&lt;wsp:rsid wsp:val=&quot;00E41AF5&quot;/&gt;&lt;wsp:rsid wsp:val=&quot;00E42214&quot;/&gt;&lt;wsp:rsid wsp:val=&quot;00E429B1&quot;/&gt;&lt;wsp:rsid wsp:val=&quot;00E43B85&quot;/&gt;&lt;wsp:rsid wsp:val=&quot;00E44038&quot;/&gt;&lt;wsp:rsid wsp:val=&quot;00E4425A&quot;/&gt;&lt;wsp:rsid wsp:val=&quot;00E445C1&quot;/&gt;&lt;wsp:rsid wsp:val=&quot;00E4518F&quot;/&gt;&lt;wsp:rsid wsp:val=&quot;00E4521F&quot;/&gt;&lt;wsp:rsid wsp:val=&quot;00E46A0A&quot;/&gt;&lt;wsp:rsid wsp:val=&quot;00E509FF&quot;/&gt;&lt;wsp:rsid wsp:val=&quot;00E5171F&quot;/&gt;&lt;wsp:rsid wsp:val=&quot;00E51F3A&quot;/&gt;&lt;wsp:rsid wsp:val=&quot;00E53B73&quot;/&gt;&lt;wsp:rsid wsp:val=&quot;00E54B97&quot;/&gt;&lt;wsp:rsid wsp:val=&quot;00E54F28&quot;/&gt;&lt;wsp:rsid wsp:val=&quot;00E553F1&quot;/&gt;&lt;wsp:rsid wsp:val=&quot;00E55408&quot;/&gt;&lt;wsp:rsid wsp:val=&quot;00E55562&quot;/&gt;&lt;wsp:rsid wsp:val=&quot;00E55F16&quot;/&gt;&lt;wsp:rsid wsp:val=&quot;00E576D9&quot;/&gt;&lt;wsp:rsid wsp:val=&quot;00E60011&quot;/&gt;&lt;wsp:rsid wsp:val=&quot;00E60A2F&quot;/&gt;&lt;wsp:rsid wsp:val=&quot;00E60F2E&quot;/&gt;&lt;wsp:rsid wsp:val=&quot;00E61312&quot;/&gt;&lt;wsp:rsid wsp:val=&quot;00E62719&quot;/&gt;&lt;wsp:rsid wsp:val=&quot;00E62D04&quot;/&gt;&lt;wsp:rsid wsp:val=&quot;00E63018&quot;/&gt;&lt;wsp:rsid wsp:val=&quot;00E630CE&quot;/&gt;&lt;wsp:rsid wsp:val=&quot;00E6416D&quot;/&gt;&lt;wsp:rsid wsp:val=&quot;00E64FE7&quot;/&gt;&lt;wsp:rsid wsp:val=&quot;00E65723&quot;/&gt;&lt;wsp:rsid wsp:val=&quot;00E65B99&quot;/&gt;&lt;wsp:rsid wsp:val=&quot;00E65E78&quot;/&gt;&lt;wsp:rsid wsp:val=&quot;00E65FB1&quot;/&gt;&lt;wsp:rsid wsp:val=&quot;00E66A64&quot;/&gt;&lt;wsp:rsid wsp:val=&quot;00E67963&quot;/&gt;&lt;wsp:rsid wsp:val=&quot;00E67DFA&quot;/&gt;&lt;wsp:rsid wsp:val=&quot;00E70532&quot;/&gt;&lt;wsp:rsid wsp:val=&quot;00E70FA3&quot;/&gt;&lt;wsp:rsid wsp:val=&quot;00E7101D&quot;/&gt;&lt;wsp:rsid wsp:val=&quot;00E71318&quot;/&gt;&lt;wsp:rsid wsp:val=&quot;00E71DA8&quot;/&gt;&lt;wsp:rsid wsp:val=&quot;00E733C5&quot;/&gt;&lt;wsp:rsid wsp:val=&quot;00E73650&quot;/&gt;&lt;wsp:rsid wsp:val=&quot;00E73A37&quot;/&gt;&lt;wsp:rsid wsp:val=&quot;00E73D15&quot;/&gt;&lt;wsp:rsid wsp:val=&quot;00E744EE&quot;/&gt;&lt;wsp:rsid wsp:val=&quot;00E752C7&quot;/&gt;&lt;wsp:rsid wsp:val=&quot;00E7565A&quot;/&gt;&lt;wsp:rsid wsp:val=&quot;00E76280&quot;/&gt;&lt;wsp:rsid wsp:val=&quot;00E76A3F&quot;/&gt;&lt;wsp:rsid wsp:val=&quot;00E7759B&quot;/&gt;&lt;wsp:rsid wsp:val=&quot;00E8078D&quot;/&gt;&lt;wsp:rsid wsp:val=&quot;00E809F2&quot;/&gt;&lt;wsp:rsid wsp:val=&quot;00E80C5A&quot;/&gt;&lt;wsp:rsid wsp:val=&quot;00E814AB&quot;/&gt;&lt;wsp:rsid wsp:val=&quot;00E81988&quot;/&gt;&lt;wsp:rsid wsp:val=&quot;00E81C24&quot;/&gt;&lt;wsp:rsid wsp:val=&quot;00E81DF6&quot;/&gt;&lt;wsp:rsid wsp:val=&quot;00E81E82&quot;/&gt;&lt;wsp:rsid wsp:val=&quot;00E8270E&quot;/&gt;&lt;wsp:rsid wsp:val=&quot;00E82C60&quot;/&gt;&lt;wsp:rsid wsp:val=&quot;00E82DDD&quot;/&gt;&lt;wsp:rsid wsp:val=&quot;00E835BC&quot;/&gt;&lt;wsp:rsid wsp:val=&quot;00E83A70&quot;/&gt;&lt;wsp:rsid wsp:val=&quot;00E83D76&quot;/&gt;&lt;wsp:rsid wsp:val=&quot;00E8480A&quot;/&gt;&lt;wsp:rsid wsp:val=&quot;00E84A6A&quot;/&gt;&lt;wsp:rsid wsp:val=&quot;00E85BA7&quot;/&gt;&lt;wsp:rsid wsp:val=&quot;00E86688&quot;/&gt;&lt;wsp:rsid wsp:val=&quot;00E86A95&quot;/&gt;&lt;wsp:rsid wsp:val=&quot;00E87293&quot;/&gt;&lt;wsp:rsid wsp:val=&quot;00E87531&quot;/&gt;&lt;wsp:rsid wsp:val=&quot;00E87A46&quot;/&gt;&lt;wsp:rsid wsp:val=&quot;00E901A2&quot;/&gt;&lt;wsp:rsid wsp:val=&quot;00E90277&quot;/&gt;&lt;wsp:rsid wsp:val=&quot;00E90795&quot;/&gt;&lt;wsp:rsid wsp:val=&quot;00E90A3F&quot;/&gt;&lt;wsp:rsid wsp:val=&quot;00E92169&quot;/&gt;&lt;wsp:rsid wsp:val=&quot;00E92997&quot;/&gt;&lt;wsp:rsid wsp:val=&quot;00E92BBB&quot;/&gt;&lt;wsp:rsid wsp:val=&quot;00E944CF&quot;/&gt;&lt;wsp:rsid wsp:val=&quot;00E94E36&quot;/&gt;&lt;wsp:rsid wsp:val=&quot;00E959BD&quot;/&gt;&lt;wsp:rsid wsp:val=&quot;00E95AA4&quot;/&gt;&lt;wsp:rsid wsp:val=&quot;00E96123&quot;/&gt;&lt;wsp:rsid wsp:val=&quot;00E96B7E&quot;/&gt;&lt;wsp:rsid wsp:val=&quot;00E97044&quot;/&gt;&lt;wsp:rsid wsp:val=&quot;00E978E2&quot;/&gt;&lt;wsp:rsid wsp:val=&quot;00E9799F&quot;/&gt;&lt;wsp:rsid wsp:val=&quot;00EA0064&quot;/&gt;&lt;wsp:rsid wsp:val=&quot;00EA0731&quot;/&gt;&lt;wsp:rsid wsp:val=&quot;00EA1AAE&quot;/&gt;&lt;wsp:rsid wsp:val=&quot;00EA2710&quot;/&gt;&lt;wsp:rsid wsp:val=&quot;00EA368C&quot;/&gt;&lt;wsp:rsid wsp:val=&quot;00EA49B1&quot;/&gt;&lt;wsp:rsid wsp:val=&quot;00EA4C3F&quot;/&gt;&lt;wsp:rsid wsp:val=&quot;00EA5134&quot;/&gt;&lt;wsp:rsid wsp:val=&quot;00EA739B&quot;/&gt;&lt;wsp:rsid wsp:val=&quot;00EA78E7&quot;/&gt;&lt;wsp:rsid wsp:val=&quot;00EA7EA5&quot;/&gt;&lt;wsp:rsid wsp:val=&quot;00EB0E5C&quot;/&gt;&lt;wsp:rsid wsp:val=&quot;00EB1097&quot;/&gt;&lt;wsp:rsid wsp:val=&quot;00EB196D&quot;/&gt;&lt;wsp:rsid wsp:val=&quot;00EB1BFD&quot;/&gt;&lt;wsp:rsid wsp:val=&quot;00EB1E80&quot;/&gt;&lt;wsp:rsid wsp:val=&quot;00EB1ED5&quot;/&gt;&lt;wsp:rsid wsp:val=&quot;00EB1FAA&quot;/&gt;&lt;wsp:rsid wsp:val=&quot;00EB29D0&quot;/&gt;&lt;wsp:rsid wsp:val=&quot;00EB337A&quot;/&gt;&lt;wsp:rsid wsp:val=&quot;00EB39DB&quot;/&gt;&lt;wsp:rsid wsp:val=&quot;00EB3F2A&quot;/&gt;&lt;wsp:rsid wsp:val=&quot;00EB4794&quot;/&gt;&lt;wsp:rsid wsp:val=&quot;00EB56B3&quot;/&gt;&lt;wsp:rsid wsp:val=&quot;00EB5D02&quot;/&gt;&lt;wsp:rsid wsp:val=&quot;00EB5F42&quot;/&gt;&lt;wsp:rsid wsp:val=&quot;00EB68FC&quot;/&gt;&lt;wsp:rsid wsp:val=&quot;00EB76C5&quot;/&gt;&lt;wsp:rsid wsp:val=&quot;00EB7782&quot;/&gt;&lt;wsp:rsid wsp:val=&quot;00EC0291&quot;/&gt;&lt;wsp:rsid wsp:val=&quot;00EC0A02&quot;/&gt;&lt;wsp:rsid wsp:val=&quot;00EC1251&quot;/&gt;&lt;wsp:rsid wsp:val=&quot;00EC1F63&quot;/&gt;&lt;wsp:rsid wsp:val=&quot;00EC4E4A&quot;/&gt;&lt;wsp:rsid wsp:val=&quot;00EC5831&quot;/&gt;&lt;wsp:rsid wsp:val=&quot;00EC5BD2&quot;/&gt;&lt;wsp:rsid wsp:val=&quot;00EC66AE&quot;/&gt;&lt;wsp:rsid wsp:val=&quot;00EC728B&quot;/&gt;&lt;wsp:rsid wsp:val=&quot;00EC766A&quot;/&gt;&lt;wsp:rsid wsp:val=&quot;00EC790F&quot;/&gt;&lt;wsp:rsid wsp:val=&quot;00EC7B43&quot;/&gt;&lt;wsp:rsid wsp:val=&quot;00ED051B&quot;/&gt;&lt;wsp:rsid wsp:val=&quot;00ED0D7A&quot;/&gt;&lt;wsp:rsid wsp:val=&quot;00ED0FD3&quot;/&gt;&lt;wsp:rsid wsp:val=&quot;00ED1479&quot;/&gt;&lt;wsp:rsid wsp:val=&quot;00ED25C4&quot;/&gt;&lt;wsp:rsid wsp:val=&quot;00ED2761&quot;/&gt;&lt;wsp:rsid wsp:val=&quot;00ED3F68&quot;/&gt;&lt;wsp:rsid wsp:val=&quot;00ED4880&quot;/&gt;&lt;wsp:rsid wsp:val=&quot;00ED4CAC&quot;/&gt;&lt;wsp:rsid wsp:val=&quot;00ED4CC6&quot;/&gt;&lt;wsp:rsid wsp:val=&quot;00ED5292&quot;/&gt;&lt;wsp:rsid wsp:val=&quot;00ED54FD&quot;/&gt;&lt;wsp:rsid wsp:val=&quot;00ED5E77&quot;/&gt;&lt;wsp:rsid wsp:val=&quot;00ED6357&quot;/&gt;&lt;wsp:rsid wsp:val=&quot;00ED646B&quot;/&gt;&lt;wsp:rsid wsp:val=&quot;00ED6883&quot;/&gt;&lt;wsp:rsid wsp:val=&quot;00ED7069&quot;/&gt;&lt;wsp:rsid wsp:val=&quot;00ED73A2&quot;/&gt;&lt;wsp:rsid wsp:val=&quot;00EE00A3&quot;/&gt;&lt;wsp:rsid wsp:val=&quot;00EE1C0D&quot;/&gt;&lt;wsp:rsid wsp:val=&quot;00EE1FDF&quot;/&gt;&lt;wsp:rsid wsp:val=&quot;00EE2892&quot;/&gt;&lt;wsp:rsid wsp:val=&quot;00EE3352&quot;/&gt;&lt;wsp:rsid wsp:val=&quot;00EE335B&quot;/&gt;&lt;wsp:rsid wsp:val=&quot;00EE3509&quot;/&gt;&lt;wsp:rsid wsp:val=&quot;00EE3E7B&quot;/&gt;&lt;wsp:rsid wsp:val=&quot;00EE4F1B&quot;/&gt;&lt;wsp:rsid wsp:val=&quot;00EE555B&quot;/&gt;&lt;wsp:rsid wsp:val=&quot;00EE5BE2&quot;/&gt;&lt;wsp:rsid wsp:val=&quot;00EE5F7D&quot;/&gt;&lt;wsp:rsid wsp:val=&quot;00EE6D03&quot;/&gt;&lt;wsp:rsid wsp:val=&quot;00EE73C3&quot;/&gt;&lt;wsp:rsid wsp:val=&quot;00EE79D7&quot;/&gt;&lt;wsp:rsid wsp:val=&quot;00EF3089&quot;/&gt;&lt;wsp:rsid wsp:val=&quot;00EF33D3&quot;/&gt;&lt;wsp:rsid wsp:val=&quot;00EF4B86&quot;/&gt;&lt;wsp:rsid wsp:val=&quot;00EF7C7B&quot;/&gt;&lt;wsp:rsid wsp:val=&quot;00F00416&quot;/&gt;&lt;wsp:rsid wsp:val=&quot;00F00CBB&quot;/&gt;&lt;wsp:rsid wsp:val=&quot;00F00F41&quot;/&gt;&lt;wsp:rsid wsp:val=&quot;00F0232A&quot;/&gt;&lt;wsp:rsid wsp:val=&quot;00F026F9&quot;/&gt;&lt;wsp:rsid wsp:val=&quot;00F02E50&quot;/&gt;&lt;wsp:rsid wsp:val=&quot;00F030AB&quot;/&gt;&lt;wsp:rsid wsp:val=&quot;00F04244&quot;/&gt;&lt;wsp:rsid wsp:val=&quot;00F04C97&quot;/&gt;&lt;wsp:rsid wsp:val=&quot;00F0504F&quot;/&gt;&lt;wsp:rsid wsp:val=&quot;00F0542D&quot;/&gt;&lt;wsp:rsid wsp:val=&quot;00F069FF&quot;/&gt;&lt;wsp:rsid wsp:val=&quot;00F07302&quot;/&gt;&lt;wsp:rsid wsp:val=&quot;00F07B93&quot;/&gt;&lt;wsp:rsid wsp:val=&quot;00F100F0&quot;/&gt;&lt;wsp:rsid wsp:val=&quot;00F12A2B&quot;/&gt;&lt;wsp:rsid wsp:val=&quot;00F12A6D&quot;/&gt;&lt;wsp:rsid wsp:val=&quot;00F130AB&quot;/&gt;&lt;wsp:rsid wsp:val=&quot;00F131F1&quot;/&gt;&lt;wsp:rsid wsp:val=&quot;00F1360D&quot;/&gt;&lt;wsp:rsid wsp:val=&quot;00F13AD3&quot;/&gt;&lt;wsp:rsid wsp:val=&quot;00F15C5C&quot;/&gt;&lt;wsp:rsid wsp:val=&quot;00F15CF0&quot;/&gt;&lt;wsp:rsid wsp:val=&quot;00F202E7&quot;/&gt;&lt;wsp:rsid wsp:val=&quot;00F2038F&quot;/&gt;&lt;wsp:rsid wsp:val=&quot;00F2070D&quot;/&gt;&lt;wsp:rsid wsp:val=&quot;00F20839&quot;/&gt;&lt;wsp:rsid wsp:val=&quot;00F210FE&quot;/&gt;&lt;wsp:rsid wsp:val=&quot;00F21DCE&quot;/&gt;&lt;wsp:rsid wsp:val=&quot;00F2270E&quot;/&gt;&lt;wsp:rsid wsp:val=&quot;00F23117&quot;/&gt;&lt;wsp:rsid wsp:val=&quot;00F23734&quot;/&gt;&lt;wsp:rsid wsp:val=&quot;00F23813&quot;/&gt;&lt;wsp:rsid wsp:val=&quot;00F2497E&quot;/&gt;&lt;wsp:rsid wsp:val=&quot;00F26AE3&quot;/&gt;&lt;wsp:rsid wsp:val=&quot;00F26FCA&quot;/&gt;&lt;wsp:rsid wsp:val=&quot;00F273D2&quot;/&gt;&lt;wsp:rsid wsp:val=&quot;00F27870&quot;/&gt;&lt;wsp:rsid wsp:val=&quot;00F279D6&quot;/&gt;&lt;wsp:rsid wsp:val=&quot;00F27C8F&quot;/&gt;&lt;wsp:rsid wsp:val=&quot;00F30382&quot;/&gt;&lt;wsp:rsid wsp:val=&quot;00F305E8&quot;/&gt;&lt;wsp:rsid wsp:val=&quot;00F314CF&quot;/&gt;&lt;wsp:rsid wsp:val=&quot;00F31FA5&quot;/&gt;&lt;wsp:rsid wsp:val=&quot;00F32382&quot;/&gt;&lt;wsp:rsid wsp:val=&quot;00F32BB6&quot;/&gt;&lt;wsp:rsid wsp:val=&quot;00F33A14&quot;/&gt;&lt;wsp:rsid wsp:val=&quot;00F33D92&quot;/&gt;&lt;wsp:rsid wsp:val=&quot;00F349CD&quot;/&gt;&lt;wsp:rsid wsp:val=&quot;00F34F2F&quot;/&gt;&lt;wsp:rsid wsp:val=&quot;00F35EA4&quot;/&gt;&lt;wsp:rsid wsp:val=&quot;00F36303&quot;/&gt;&lt;wsp:rsid wsp:val=&quot;00F368E1&quot;/&gt;&lt;wsp:rsid wsp:val=&quot;00F37902&quot;/&gt;&lt;wsp:rsid wsp:val=&quot;00F37B40&quot;/&gt;&lt;wsp:rsid wsp:val=&quot;00F416D7&quot;/&gt;&lt;wsp:rsid wsp:val=&quot;00F4175B&quot;/&gt;&lt;wsp:rsid wsp:val=&quot;00F42334&quot;/&gt;&lt;wsp:rsid wsp:val=&quot;00F42FAC&quot;/&gt;&lt;wsp:rsid wsp:val=&quot;00F43529&quot;/&gt;&lt;wsp:rsid wsp:val=&quot;00F437C3&quot;/&gt;&lt;wsp:rsid wsp:val=&quot;00F43E51&quot;/&gt;&lt;wsp:rsid wsp:val=&quot;00F443D8&quot;/&gt;&lt;wsp:rsid wsp:val=&quot;00F44AE6&quot;/&gt;&lt;wsp:rsid wsp:val=&quot;00F4511B&quot;/&gt;&lt;wsp:rsid wsp:val=&quot;00F451F8&quot;/&gt;&lt;wsp:rsid wsp:val=&quot;00F45393&quot;/&gt;&lt;wsp:rsid wsp:val=&quot;00F45414&quot;/&gt;&lt;wsp:rsid wsp:val=&quot;00F45786&quot;/&gt;&lt;wsp:rsid wsp:val=&quot;00F458AE&quot;/&gt;&lt;wsp:rsid wsp:val=&quot;00F4615F&quot;/&gt;&lt;wsp:rsid wsp:val=&quot;00F46355&quot;/&gt;&lt;wsp:rsid wsp:val=&quot;00F4645B&quot;/&gt;&lt;wsp:rsid wsp:val=&quot;00F46596&quot;/&gt;&lt;wsp:rsid wsp:val=&quot;00F51511&quot;/&gt;&lt;wsp:rsid wsp:val=&quot;00F51535&quot;/&gt;&lt;wsp:rsid wsp:val=&quot;00F51BAA&quot;/&gt;&lt;wsp:rsid wsp:val=&quot;00F52402&quot;/&gt;&lt;wsp:rsid wsp:val=&quot;00F52DCE&quot;/&gt;&lt;wsp:rsid wsp:val=&quot;00F539BA&quot;/&gt;&lt;wsp:rsid wsp:val=&quot;00F54BBB&quot;/&gt;&lt;wsp:rsid wsp:val=&quot;00F54E3B&quot;/&gt;&lt;wsp:rsid wsp:val=&quot;00F55609&quot;/&gt;&lt;wsp:rsid wsp:val=&quot;00F55C34&quot;/&gt;&lt;wsp:rsid wsp:val=&quot;00F56196&quot;/&gt;&lt;wsp:rsid wsp:val=&quot;00F56548&quot;/&gt;&lt;wsp:rsid wsp:val=&quot;00F56BFE&quot;/&gt;&lt;wsp:rsid wsp:val=&quot;00F571E9&quot;/&gt;&lt;wsp:rsid wsp:val=&quot;00F57374&quot;/&gt;&lt;wsp:rsid wsp:val=&quot;00F60335&quot;/&gt;&lt;wsp:rsid wsp:val=&quot;00F60F05&quot;/&gt;&lt;wsp:rsid wsp:val=&quot;00F61369&quot;/&gt;&lt;wsp:rsid wsp:val=&quot;00F62E72&quot;/&gt;&lt;wsp:rsid wsp:val=&quot;00F6333B&quot;/&gt;&lt;wsp:rsid wsp:val=&quot;00F633B5&quot;/&gt;&lt;wsp:rsid wsp:val=&quot;00F639D2&quot;/&gt;&lt;wsp:rsid wsp:val=&quot;00F64349&quot;/&gt;&lt;wsp:rsid wsp:val=&quot;00F64953&quot;/&gt;&lt;wsp:rsid wsp:val=&quot;00F72590&quot;/&gt;&lt;wsp:rsid wsp:val=&quot;00F726BB&quot;/&gt;&lt;wsp:rsid wsp:val=&quot;00F727C3&quot;/&gt;&lt;wsp:rsid wsp:val=&quot;00F73499&quot;/&gt;&lt;wsp:rsid wsp:val=&quot;00F738A4&quot;/&gt;&lt;wsp:rsid wsp:val=&quot;00F739E2&quot;/&gt;&lt;wsp:rsid wsp:val=&quot;00F74A22&quot;/&gt;&lt;wsp:rsid wsp:val=&quot;00F74AAC&quot;/&gt;&lt;wsp:rsid wsp:val=&quot;00F756A2&quot;/&gt;&lt;wsp:rsid wsp:val=&quot;00F75800&quot;/&gt;&lt;wsp:rsid wsp:val=&quot;00F75A5C&quot;/&gt;&lt;wsp:rsid wsp:val=&quot;00F75ECE&quot;/&gt;&lt;wsp:rsid wsp:val=&quot;00F761EA&quot;/&gt;&lt;wsp:rsid wsp:val=&quot;00F7622F&quot;/&gt;&lt;wsp:rsid wsp:val=&quot;00F80084&quot;/&gt;&lt;wsp:rsid wsp:val=&quot;00F80142&quot;/&gt;&lt;wsp:rsid wsp:val=&quot;00F80304&quot;/&gt;&lt;wsp:rsid wsp:val=&quot;00F812EE&quot;/&gt;&lt;wsp:rsid wsp:val=&quot;00F82002&quot;/&gt;&lt;wsp:rsid wsp:val=&quot;00F8376F&quot;/&gt;&lt;wsp:rsid wsp:val=&quot;00F83E69&quot;/&gt;&lt;wsp:rsid wsp:val=&quot;00F85200&quot;/&gt;&lt;wsp:rsid wsp:val=&quot;00F85E33&quot;/&gt;&lt;wsp:rsid wsp:val=&quot;00F8618D&quot;/&gt;&lt;wsp:rsid wsp:val=&quot;00F87EA4&quot;/&gt;&lt;wsp:rsid wsp:val=&quot;00F924BE&quot;/&gt;&lt;wsp:rsid wsp:val=&quot;00F938B2&quot;/&gt;&lt;wsp:rsid wsp:val=&quot;00F93EA8&quot;/&gt;&lt;wsp:rsid wsp:val=&quot;00F948E3&quot;/&gt;&lt;wsp:rsid wsp:val=&quot;00F94F5B&quot;/&gt;&lt;wsp:rsid wsp:val=&quot;00F95337&quot;/&gt;&lt;wsp:rsid wsp:val=&quot;00F959DE&quot;/&gt;&lt;wsp:rsid wsp:val=&quot;00F95B94&quot;/&gt;&lt;wsp:rsid wsp:val=&quot;00F96F10&quot;/&gt;&lt;wsp:rsid wsp:val=&quot;00FA0669&quot;/&gt;&lt;wsp:rsid wsp:val=&quot;00FA0E7F&quot;/&gt;&lt;wsp:rsid wsp:val=&quot;00FA137E&quot;/&gt;&lt;wsp:rsid wsp:val=&quot;00FA236D&quot;/&gt;&lt;wsp:rsid wsp:val=&quot;00FA26FE&quot;/&gt;&lt;wsp:rsid wsp:val=&quot;00FA2E49&quot;/&gt;&lt;wsp:rsid wsp:val=&quot;00FA302B&quot;/&gt;&lt;wsp:rsid wsp:val=&quot;00FA3098&quot;/&gt;&lt;wsp:rsid wsp:val=&quot;00FA43B0&quot;/&gt;&lt;wsp:rsid wsp:val=&quot;00FA47EB&quot;/&gt;&lt;wsp:rsid wsp:val=&quot;00FA4945&quot;/&gt;&lt;wsp:rsid wsp:val=&quot;00FA4F2B&quot;/&gt;&lt;wsp:rsid wsp:val=&quot;00FA588A&quot;/&gt;&lt;wsp:rsid wsp:val=&quot;00FA5CE4&quot;/&gt;&lt;wsp:rsid wsp:val=&quot;00FA6DCE&quot;/&gt;&lt;wsp:rsid wsp:val=&quot;00FA79E9&quot;/&gt;&lt;wsp:rsid wsp:val=&quot;00FA7C30&quot;/&gt;&lt;wsp:rsid wsp:val=&quot;00FB01F7&quot;/&gt;&lt;wsp:rsid wsp:val=&quot;00FB0E36&quot;/&gt;&lt;wsp:rsid wsp:val=&quot;00FB1E3C&quot;/&gt;&lt;wsp:rsid wsp:val=&quot;00FB2DFB&quot;/&gt;&lt;wsp:rsid wsp:val=&quot;00FB304D&quot;/&gt;&lt;wsp:rsid wsp:val=&quot;00FB3583&quot;/&gt;&lt;wsp:rsid wsp:val=&quot;00FB381F&quot;/&gt;&lt;wsp:rsid wsp:val=&quot;00FB4081&quot;/&gt;&lt;wsp:rsid wsp:val=&quot;00FB4532&quot;/&gt;&lt;wsp:rsid wsp:val=&quot;00FB4814&quot;/&gt;&lt;wsp:rsid wsp:val=&quot;00FB53AB&quot;/&gt;&lt;wsp:rsid wsp:val=&quot;00FB6D8C&quot;/&gt;&lt;wsp:rsid wsp:val=&quot;00FB764B&quot;/&gt;&lt;wsp:rsid wsp:val=&quot;00FB7757&quot;/&gt;&lt;wsp:rsid wsp:val=&quot;00FB791D&quot;/&gt;&lt;wsp:rsid wsp:val=&quot;00FB7FCF&quot;/&gt;&lt;wsp:rsid wsp:val=&quot;00FC0D9F&quot;/&gt;&lt;wsp:rsid wsp:val=&quot;00FC1647&quot;/&gt;&lt;wsp:rsid wsp:val=&quot;00FC2357&quot;/&gt;&lt;wsp:rsid wsp:val=&quot;00FC32F0&quot;/&gt;&lt;wsp:rsid wsp:val=&quot;00FC37BB&quot;/&gt;&lt;wsp:rsid wsp:val=&quot;00FC4A67&quot;/&gt;&lt;wsp:rsid wsp:val=&quot;00FC4B77&quot;/&gt;&lt;wsp:rsid wsp:val=&quot;00FC4ECD&quot;/&gt;&lt;wsp:rsid wsp:val=&quot;00FC5812&quot;/&gt;&lt;wsp:rsid wsp:val=&quot;00FC7599&quot;/&gt;&lt;wsp:rsid wsp:val=&quot;00FC76AA&quot;/&gt;&lt;wsp:rsid wsp:val=&quot;00FD0C77&quot;/&gt;&lt;wsp:rsid wsp:val=&quot;00FD163E&quot;/&gt;&lt;wsp:rsid wsp:val=&quot;00FD196E&quot;/&gt;&lt;wsp:rsid wsp:val=&quot;00FD1EFD&quot;/&gt;&lt;wsp:rsid wsp:val=&quot;00FD2911&quot;/&gt;&lt;wsp:rsid wsp:val=&quot;00FD3BCD&quot;/&gt;&lt;wsp:rsid wsp:val=&quot;00FD3F86&quot;/&gt;&lt;wsp:rsid wsp:val=&quot;00FD4B58&quot;/&gt;&lt;wsp:rsid wsp:val=&quot;00FD641A&quot;/&gt;&lt;wsp:rsid wsp:val=&quot;00FD6915&quot;/&gt;&lt;wsp:rsid wsp:val=&quot;00FD6F53&quot;/&gt;&lt;wsp:rsid wsp:val=&quot;00FD7595&quot;/&gt;&lt;wsp:rsid wsp:val=&quot;00FD7AFF&quot;/&gt;&lt;wsp:rsid wsp:val=&quot;00FD7CF3&quot;/&gt;&lt;wsp:rsid wsp:val=&quot;00FD7E30&quot;/&gt;&lt;wsp:rsid wsp:val=&quot;00FE0146&quot;/&gt;&lt;wsp:rsid wsp:val=&quot;00FE161F&quot;/&gt;&lt;wsp:rsid wsp:val=&quot;00FE1992&quot;/&gt;&lt;wsp:rsid wsp:val=&quot;00FE1D27&quot;/&gt;&lt;wsp:rsid wsp:val=&quot;00FE1F63&quot;/&gt;&lt;wsp:rsid wsp:val=&quot;00FE2632&quot;/&gt;&lt;wsp:rsid wsp:val=&quot;00FE27AA&quot;/&gt;&lt;wsp:rsid wsp:val=&quot;00FE3E0E&quot;/&gt;&lt;wsp:rsid wsp:val=&quot;00FE464D&quot;/&gt;&lt;wsp:rsid wsp:val=&quot;00FE498F&quot;/&gt;&lt;wsp:rsid wsp:val=&quot;00FE4EE7&quot;/&gt;&lt;wsp:rsid wsp:val=&quot;00FE5153&quot;/&gt;&lt;wsp:rsid wsp:val=&quot;00FE532D&quot;/&gt;&lt;wsp:rsid wsp:val=&quot;00FE6794&quot;/&gt;&lt;wsp:rsid wsp:val=&quot;00FE6F02&quot;/&gt;&lt;wsp:rsid wsp:val=&quot;00FE7EB5&quot;/&gt;&lt;wsp:rsid wsp:val=&quot;00FF0E48&quot;/&gt;&lt;wsp:rsid wsp:val=&quot;00FF1689&quot;/&gt;&lt;wsp:rsid wsp:val=&quot;00FF1B4F&quot;/&gt;&lt;wsp:rsid wsp:val=&quot;00FF23B6&quot;/&gt;&lt;wsp:rsid wsp:val=&quot;00FF2783&quot;/&gt;&lt;wsp:rsid wsp:val=&quot;00FF3ABC&quot;/&gt;&lt;wsp:rsid wsp:val=&quot;00FF4939&quot;/&gt;&lt;wsp:rsid wsp:val=&quot;00FF4CA8&quot;/&gt;&lt;wsp:rsid wsp:val=&quot;00FF5684&quot;/&gt;&lt;wsp:rsid wsp:val=&quot;00FF5925&quot;/&gt;&lt;wsp:rsid wsp:val=&quot;00FF5AA9&quot;/&gt;&lt;wsp:rsid wsp:val=&quot;00FF6748&quot;/&gt;&lt;wsp:rsid wsp:val=&quot;00FF6D74&quot;/&gt;&lt;wsp:rsid wsp:val=&quot;00FF7B27&quot;/&gt;&lt;/wsp:rsids&gt;&lt;/w:docPr&gt;&lt;w:body&gt;&lt;wx:sect&gt;&lt;w:p wsp:rsidR=&quot;00000000&quot; wsp:rsidRDefault=&quot;002C24F0&quot; wsp:rsidP=&quot;002C24F0&quot;&gt;&lt;m:oMathPara&gt;&lt;m:oMath&gt;&lt;m:sSub&gt;&lt;m:sSubPr&gt;&lt;m:ctrlPr&gt;&lt;w:rPr&gt;&lt;w:rFonts w:ascii=&quot;Cambria Math&quot; w:h-ansi=&quot;Cambria Math&quot; w:cs=&quot;Arial&quot;/&gt;&lt;wx:font wx:val=&quot;Cambria Math&quot;/&gt;&lt;w:i/&gt;&lt;w:snapToGrid w:val=&quot;off&quot;/&gt;&lt;w:color w:val=&quot;000000&quot;/&gt;&lt;w:kern w:val=&quot;0&quot;/&gt;&lt;w:sz-cs w:val=&quot;21&quot;/&gt;&lt;/w:rPr&gt;&lt;/m:ctrlPr&gt;&lt;/m:sSubPr&gt;&lt;m:e&gt;&lt;m:r&gt;&lt;w:rPr&gt;&lt;w:rFonts w:ascii=&quot;Cambria Math&quot; w:h-ansi=&quot;Cambria Math&quot; w:cs=&quot;Arial&quot;/&gt;&lt;wx:font wx:val=&quot;Cambria Math&quot;/&gt;&lt;w:i/&gt;&lt;w:i-cs/&gt;&lt;w:snapToGrid w:val=&quot;off&quot;/&gt;&lt;w:color w:val=&quot;000000&quot;/&gt;&lt;w:kern w:val=&quot;0&quot;/&gt;&lt;w:sz-cs w:val=&quot;21&quot;/&gt;&lt;/w:rPr&gt;&lt;m:t&gt;P&lt;/m:t&gt;&lt;/m:r&gt;&lt;/m:e&gt;&lt;m:sub&gt;&lt;m:r&gt;&lt;w:rPr&gt;&lt;w:rFonts w:ascii=&quot;Cambria Math&quot; w:h-ansi=&quot;Cambria Math&quot; w:cs=&quot;Arial&quot;/&gt;&lt;wx:font wx:val=&quot;Cambria Math&quot;/&gt;&lt;w:i/&gt;&lt;w:i-cs/&gt;&lt;w:snapToGrid w:val=&quot;off&quot;/&gt;&lt;w:color w:val=&quot;000000&quot;/&gt;&lt;w:kern w:val=&quot;0&quot;/&gt;&lt;w:sz-cs w:val=&quot;21&quot;/&gt;&lt;/w:rPr&gt;&lt;m:t&gt;EK&lt;/m:t&gt;&lt;/m:r&gt;&lt;/m:sub&gt;&lt;/m:sSub&gt;&lt;m:r&gt;&lt;w:rPr&gt;&lt;w:rFonts w:ascii=&quot;Cambria Math&quot; w:fareast=&quot;Arial&quot; w:h-ansi=&quot;Cambria Math&quot; w:cs=&quot;Arial&quot;/&gt;&lt;wx:font wx:val=&quot;Cambria Math&quot;/&gt;&lt;w:i/&gt;&lt;w:i-cs/&gt;&lt;w:snapToGrid w:val=&quot;off&quot;/&gt;&lt;w:color w:val=&quot;000000&quot;/&gt;&lt;w:kern w:val=&quot;0&quot;/&gt;&lt;w:sz-cs w:val=&quot;21&quot;/&gt;&lt;/w:rPr&gt;&lt;m:t&gt;=&lt;/m:t&gt;&lt;/m:r&gt;&lt;m:sSub&gt;&lt;m:sSubPr&gt;&lt;m:ctrlPr&gt;&lt;w:rPr&gt;&lt;w:rFonts w:ascii=&quot;Cambria Math&quot; w:h-ansi=&quot;Cambria Math&quot; w:cs=&quot;Arial&quot; w:hint=&quot;fareast&quot;/&gt;&lt;wx:font wx:val=&quot;Cambria Math&quot;/&gt;&lt;w:i/&gt;&lt;w:snapToGrid w:val=&quot;off&quot;/&gt;&lt;w:color w:val=&quot;000000&quot;/&gt;&lt;w:kern w:val=&quot;0&quot;/&gt;&lt;w:sz-cs w:val=&quot;21&quot;/&gt;&lt;/w:rPr&gt;&lt;/m:ctrlPr&gt;&lt;/m:sSubPr&gt;&lt;m:e&gt;&lt;m:r&gt;&lt;w:rPr&gt;&lt;w:rFonts w:ascii=&quot;Cambria Math&quot; w:h-ansi=&quot;Cambria Math&quot; w:cs=&quot;Arial&quot;/&gt;&lt;wx:font wx:val=&quot;Cambria Math&quot;/&gt;&lt;w:i/&gt;&lt;w:i-cs/&gt;&lt;w:snapToGrid w:val=&quot;off&quot;/&gt;&lt;w:color w:val=&quot;000000&quot;/&gt;&lt;w:kern w:val=&quot;0&quot;/&gt;&lt;w:sz-cs w:val=&quot;21&quot;/&gt;&lt;/w:rPr&gt;&lt;m:t&gt;β&lt;/m:t&gt;&lt;/m:r&gt;&lt;/m:e&gt;&lt;m:sub&gt;&lt;m:r&gt;&lt;w:rPr&gt;&lt;w:rFonts w:ascii=&quot;Cambria Math&quot; w:h-ansi=&quot;Cambria Math&quot; w:cs=&quot;Arial&quot; w:hint=&quot;fareast&quot;/&gt;&lt;wx:font wx:val=&quot;Cambria Math&quot;/&gt;&lt;w:i/&gt;&lt;w:i-cs/&gt;&lt;w:snapToGrid w:val=&quot;off&quot;/&gt;&lt;w:color w:val=========&quot;0000000&quot;/&gt;&lt;w:kern w:val=&quot;0&quot;/&gt;&lt;w:sz-cs w:val=&quot;21&quot;/&gt;&lt;/w:rPr&gt;&lt;m:t&gt;E&lt;/m:t&gt;&lt;/m:r&gt;&lt;/m:sub&gt;&lt;/m:sSub&gt;&lt;m:sSub&gt;&lt;m:sSubPr&gt;&lt;m:ctrlPr&gt;&lt;w:rPr&gt;&lt;w:rFonts w:ascii=&quot;Cambria Math&quot; w:h-ansi=&quot;Cambria Math&quot; w:cs=&quot;Arial&quot; w:hint=&quot;fareast&quot;/&gt;&lt;wx:font wx:val=&quot;Cambria Math&quot;/&gt;&lt;w:i/&gt;&lt;w:snapToGrid w:val=&quot;off&quot;/&gt;&lt;w:color w:val=&quot;000000&quot;/&gt;&lt;w:kern w:val=&quot;0&quot;/&gt;&lt;w:sz-cs w:val=&quot;21&quot;/&gt;&lt;/w:rPr&gt;&lt;/m:ctrlPr&gt;&lt;/m:sSubPr&gt;&lt;m:e&gt;&lt;m:r&gt;&lt;w:rPr&gt;&lt;w:rFonts w:ascii=&quot;Cambria Math&quot; w:h-ansi=&quot;Cambria Math&quot; w:cs=&quot;Arial&quot; w:hint=&quot;fareast&quot;/&gt;&lt;wx:font wx:val=&quot;Cambria Math&quot;/&gt;&lt;w:i/&gt;&lt;w:i-cs/&gt;&lt;w:snapToGrid w:val=&quot;off&quot;/&gt;&lt;w:color w:val=&quot;000000&quot;/&gt;&lt;w:kern w:val=&quot;0&quot;/&gt;&lt;w:sz-cs w:val=&quot;21&quot;/&gt;&lt;/w:rPr&gt;&lt;m:t&gt;α&lt;/m:t&gt;&lt;/m:r&gt;&lt;/m:e&gt;&lt;m:sub&gt;&lt;m:r&gt;&lt;w:rPr&gt;&lt;w:rFonts w:ascii=&quot;Cambria Math&quot; w:h-ansi=&quot;Cambria Math&quot; w:cs=&quot;Arial&quot; w:hint=&quot;fareastb&quot;r/i&gt;a&lt; wMxa:tfon/t wx:val=&quot;Cambria Math&quot;/&gt;&lt;w:i/&gt;&lt;w:i-cs/&gt;&lt;w:snapToGrid w:val=&quot;off&quot;/&gt;&lt;w:color w:val=&quot;000000&quot;/&gt;&lt;w:kern w:val=&quot;0&quot;/&gt;&lt;w:sz-cs w:val=&quot;21&quot;/&gt;&lt;/w:rPr&gt;&lt;m:t&gt;max&lt;/m:t&gt;&lt;/m:r&gt;&lt;/m:sub&gt;&lt;/m:sSub&gt;&lt;m:sSub&gt;&lt;m:sSubPr&gt;&lt;m:ctrlPr&gt;&lt;w:rPr&gt;&lt;w:rFonts w:ascii=&quot;Cambria Math&quot; w:h-ansi=&quot;Cambria Math&quot; w:cs=&quot;Arial&quot; w:hint=&quot;fareast&quot;/&gt;&lt;wx:font wx:val=&quot;Cambria Math&quot;/&gt;&lt;w:i/&gt;&lt;w:snapToGrid w:val=&quot;off&quot;/&gt;&lt;w:color w:val=&quot;000000&quot;/&gt;&lt;w:kern w:val=&quot;0&quot;/&gt;&lt;w:sz-cs w:val=&quot;21&quot;/&gt;&lt;/w:rPr&gt;&lt;/m:ctrlPr&gt;&lt;/m:sSubPr&gt;&lt;m:e&gt;&lt;m:r&gt;&lt;w:rPr&gt;&lt;w:rFonts w:ascii=&quot;Cambria Math&quot; w:h-ansi=&quot;Cambria Math&quot; w:cs=&quot;Arial&quot; w:hint=&quot;fareast&quot;/&gt;&lt;wx:font wx:val=&quot;Cambria Math&quot;/&gt;&lt;w:i/&gt;&lt;w:i-cs/&gt;&lt;w:snapToGrid w:val=&quot;off&quot;/&gt;&lt;w:color w:val=&quot;000000&quot;/&gt;&lt;w:kern w:val=&quot;0&quot;/&gt;&lt;w:sz-cs w:val=&quot;21&quot;/&gt;&lt;/w:rPr&gt;&lt;m:t&gt;G&lt;/m:t&gt;&lt;/m:r&gt;&lt;/m:e&gt;&lt;m:sub&gt;&lt;m:r&gt;&lt;w:rPr&gt;&lt;w:rFonts w:ascii=&quot;Cambria Math&quot; w:h-ansi=&quot;Cambria Math&quot; w:cs=&quot;Arial&quot; w:hint=&quot;fareast&quot;/&gt;&lt;wx:font wx:val=&quot;Cambria Math&quot;/&gt;&lt;w:i/&gt;&lt;w:i-cs/&gt;&lt;w:snapToGrid w:val=&quot;off&quot;/&gt;&lt;w:color w:val=&quot;000000&quot;/&gt;&lt;w:kern w:val=&quot;0&quot;/&gt;&lt;w:sz-cs w:val=&quot;21&quot;/&gt;&lt;/w:rPr&gt;&lt;m:t&gt;k&lt;/m:t&gt;&lt;/m:r&gt;&lt;/m:sub&gt;&lt;/m:sSub&gt;&lt;/m:oMath&gt;&lt;/m:oMathPara&gt;&lt;/w:p&gt;&lt;w:sectPr wsp:rsidR=&quot;00000000&quot;&gt;&lt;w:pgSz w:w=&quot;12240&quot; w:h=&quot;15840&quot;/&gt;&lt;w:pgMar w:top=&quot;1440&quot; w:right=&quot;1800&quot; w:bottom=&quot;1440&quot; w:left=&quot;1800&quot; w:header=&quot;720&quot; w:footer=&quot;720&quot; w:gutter=&quot;0&quot;/&gt;&lt;w:cols w:space=&quot;720&quot;/&gt;&lt;/w:sectPr&gt;&lt;/wx:sect&gt;&lt;/w:body&gt;&lt;/w:wordDocument&gt;">
            <v:path/>
            <v:fill on="f" focussize="0,0"/>
            <v:stroke on="f" joinstyle="miter"/>
            <v:imagedata r:id="rId29" chromakey="#FFFFFF" o:title=""/>
            <o:lock v:ext="edit" aspectratio="t"/>
            <w10:wrap type="none"/>
            <w10:anchorlock/>
          </v:shape>
        </w:pict>
      </w:r>
      <w:r>
        <w:rPr>
          <w:color w:val="auto"/>
          <w:highlight w:val="none"/>
        </w:rPr>
        <w:instrText xml:space="preserve"> </w:instrText>
      </w:r>
      <w:r>
        <w:rPr>
          <w:color w:val="auto"/>
          <w:highlight w:val="none"/>
        </w:rPr>
        <w:fldChar w:fldCharType="separate"/>
      </w:r>
      <w:r>
        <w:rPr>
          <w:color w:val="auto"/>
          <w:highlight w:val="none"/>
        </w:rPr>
        <w:fldChar w:fldCharType="end"/>
      </w:r>
      <w:r>
        <w:rPr>
          <w:color w:val="auto"/>
          <w:highlight w:val="none"/>
        </w:rPr>
        <w:fldChar w:fldCharType="begin"/>
      </w:r>
      <w:r>
        <w:rPr>
          <w:color w:val="auto"/>
          <w:highlight w:val="none"/>
        </w:rPr>
        <w:instrText xml:space="preserve"> QUOTE </w:instrText>
      </w:r>
      <w:r>
        <w:rPr>
          <w:color w:val="auto"/>
          <w:highlight w:val="none"/>
        </w:rPr>
        <w:pict>
          <v:shape id="_x0000_i1078" o:spt="75" type="#_x0000_t75" style="height:15.45pt;width:156.35pt;" filled="f" o:preferrelative="t" stroked="f" coordsize="21600,21600" equationxml="&lt;?xml version=&quot;1.0&quot; encoding=&quot;UTF-8&quot; standalone=&quot;yes&quot;?&gt;&#10;&#10;&lt;?mso-application progid=&quot;Word.Document&quot;?&gt;&#10;&#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00&quot;/&gt;&lt;w:doNotEmbedSystemFonts/&gt;&lt;w:bordersDontSurroundHeader/&gt;&lt;w:bordersDontSurroundFooter/&gt;&lt;w:hideSpellingErrors/&gt;&lt;w:stylePaneFormatFilter w:val=&quot;3F01&quot;/&gt;&lt;w:defaultTabStop w:val=&quot;420&quot;/&gt;&lt;w:drawingGridVerticalSpacing w:val=&quot;156&quot;/&gt;&lt;w:displayHorizontalDrawingGridEvery w:val=&quot;0&quot;/&gt;&lt;w:displayVerticalDrawingGridEvery w:val=&quot;2&quot;/&gt;&lt;w:punctuationKerning/&gt;&lt;w:characterSpacingControl w:val=&quot;CompressPunctuation&quot;/&gt;&lt;w:optimizeForBrowser/&gt;&lt;w:targetScreenSz w:val=&quot;800x600&quot;/&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adjustLineHeightInTable/&gt;&lt;w:breakWrappedTables/&gt;&lt;w:snapToGridInCell/&gt;&lt;w:wrapTextWithPunct/&gt;&lt;w:useAsianBreakRules/&gt;&lt;w:dontGrowAutofit/&gt;&lt;w:useFELayout/&gt;&lt;/w:compat&gt;&lt;wsp:rsids&gt;&lt;wsp:rsidRoot wsp:val=&quot;009477A7&quot;/&gt;&lt;wsp:rsid wsp:val=&quot;00000811&quot;/&gt;&lt;wsp:rsid wsp:val=&quot;000010C3&quot;/&gt;&lt;wsp:rsid wsp:val=&quot;000010CE&quot;/&gt;&lt;wsp:rsid wsp:val=&quot;00001287&quot;/&gt;&lt;wsp:rsid wsp:val=&quot;00001DE2&quot;/&gt;&lt;wsp:rsid wsp:val=&quot;00002392&quot;/&gt;&lt;wsp:rsid wsp:val=&quot;00003307&quot;/&gt;&lt;wsp:rsid wsp:val=&quot;00003E5A&quot;/&gt;&lt;wsp:rsid wsp:val=&quot;000042BA&quot;/&gt;&lt;wsp:rsid wsp:val=&quot;000046A8&quot;/&gt;&lt;wsp:rsid wsp:val=&quot;00004BA8&quot;/&gt;&lt;wsp:rsid wsp:val=&quot;000101E2&quot;/&gt;&lt;wsp:rsid wsp:val=&quot;000115CB&quot;/&gt;&lt;wsp:rsid wsp:val=&quot;00012827&quot;/&gt;&lt;wsp:rsid wsp:val=&quot;00012FA3&quot;/&gt;&lt;wsp:rsid wsp:val=&quot;00013BEA&quot;/&gt;&lt;wsp:rsid wsp:val=&quot;0001467F&quot;/&gt;&lt;wsp:rsid wsp:val=&quot;00014AAA&quot;/&gt;&lt;wsp:rsid wsp:val=&quot;000150BE&quot;/&gt;&lt;wsp:rsid wsp:val=&quot;0001531D&quot;/&gt;&lt;wsp:rsid wsp:val=&quot;000155A5&quot;/&gt;&lt;wsp:rsid wsp:val=&quot;0001606F&quot;/&gt;&lt;wsp:rsid wsp:val=&quot;00016516&quot;/&gt;&lt;wsp:rsid wsp:val=&quot;00016D4D&quot;/&gt;&lt;wsp:rsid wsp:val=&quot;00016F4C&quot;/&gt;&lt;wsp:rsid wsp:val=&quot;00016F59&quot;/&gt;&lt;wsp:rsid wsp:val=&quot;00017FA3&quot;/&gt;&lt;wsp:rsid wsp:val=&quot;00017FA6&quot;/&gt;&lt;wsp:rsid wsp:val=&quot;00021B84&quot;/&gt;&lt;wsp:rsid wsp:val=&quot;0002245D&quot;/&gt;&lt;wsp:rsid wsp:val=&quot;00022705&quot;/&gt;&lt;wsp:rsid wsp:val=&quot;00022D08&quot;/&gt;&lt;wsp:rsid wsp:val=&quot;00022F23&quot;/&gt;&lt;wsp:rsid wsp:val=&quot;0002378F&quot;/&gt;&lt;wsp:rsid wsp:val=&quot;00023F35&quot;/&gt;&lt;wsp:rsid wsp:val=&quot;000240D2&quot;/&gt;&lt;wsp:rsid wsp:val=&quot;000240DE&quot;/&gt;&lt;wsp:rsid wsp:val=&quot;0002426A&quot;/&gt;&lt;wsp:rsid wsp:val=&quot;00024CC2&quot;/&gt;&lt;wsp:rsid wsp:val=&quot;00025118&quot;/&gt;&lt;wsp:rsid wsp:val=&quot;00027600&quot;/&gt;&lt;wsp:rsid wsp:val=&quot;00027CA5&quot;/&gt;&lt;wsp:rsid wsp:val=&quot;00027D1E&quot;/&gt;&lt;wsp:rsid wsp:val=&quot;00027ECB&quot;/&gt;&lt;wsp:rsid wsp:val=&quot;000327E2&quot;/&gt;&lt;wsp:rsid wsp:val=&quot;000328EE&quot;/&gt;&lt;wsp:rsid wsp:val=&quot;00032B07&quot;/&gt;&lt;wsp:rsid wsp:val=&quot;00032C4B&quot;/&gt;&lt;wsp:rsid wsp:val=&quot;00032DE5&quot;/&gt;&lt;wsp:rsid wsp:val=&quot;00033891&quot;/&gt;&lt;wsp:rsid wsp:val=&quot;00035503&quot;/&gt;&lt;wsp:rsid wsp:val=&quot;00036369&quot;/&gt;&lt;wsp:rsid wsp:val=&quot;000367BA&quot;/&gt;&lt;wsp:rsid wsp:val=&quot;00036D24&quot;/&gt;&lt;wsp:rsid wsp:val=&quot;000376D8&quot;/&gt;&lt;wsp:rsid wsp:val=&quot;00037C99&quot;/&gt;&lt;wsp:rsid wsp:val=&quot;0004008F&quot;/&gt;&lt;wsp:rsid wsp:val=&quot;00040D1C&quot;/&gt;&lt;wsp:rsid wsp:val=&quot;000426EC&quot;/&gt;&lt;wsp:rsid wsp:val=&quot;00042EA6&quot;/&gt;&lt;wsp:rsid wsp:val=&quot;00043226&quot;/&gt;&lt;wsp:rsid wsp:val=&quot;000435A7&quot;/&gt;&lt;wsp:rsid wsp:val=&quot;0004388A&quot;/&gt;&lt;wsp:rsid wsp:val=&quot;00045C1F&quot;/&gt;&lt;wsp:rsid wsp:val=&quot;00046D32&quot;/&gt;&lt;wsp:rsid wsp:val=&quot;00050033&quot;/&gt;&lt;wsp:rsid wsp:val=&quot;00050183&quot;/&gt;&lt;wsp:rsid wsp:val=&quot;00050844&quot;/&gt;&lt;wsp:rsid wsp:val=&quot;00050B2C&quot;/&gt;&lt;wsp:rsid wsp:val=&quot;00050DAB&quot;/&gt;&lt;wsp:rsid wsp:val=&quot;00051C3D&quot;/&gt;&lt;wsp:rsid wsp:val=&quot;00052310&quot;/&gt;&lt;wsp:rsid wsp:val=&quot;00052B59&quot;/&gt;&lt;wsp:rsid wsp:val=&quot;00054F7F&quot;/&gt;&lt;wsp:rsid wsp:val=&quot;00055245&quot;/&gt;&lt;wsp:rsid wsp:val=&quot;00055C80&quot;/&gt;&lt;wsp:rsid wsp:val=&quot;00055E77&quot;/&gt;&lt;wsp:rsid wsp:val=&quot;00056244&quot;/&gt;&lt;wsp:rsid wsp:val=&quot;0005640C&quot;/&gt;&lt;wsp:rsid wsp:val=&quot;00056D8A&quot;/&gt;&lt;wsp:rsid wsp:val=&quot;000573F1&quot;/&gt;&lt;wsp:rsid wsp:val=&quot;000603CC&quot;/&gt;&lt;wsp:rsid wsp:val=&quot;0006080B&quot;/&gt;&lt;wsp:rsid wsp:val=&quot;0006089B&quot;/&gt;&lt;wsp:rsid wsp:val=&quot;000624E9&quot;/&gt;&lt;wsp:rsid wsp:val=&quot;00062833&quot;/&gt;&lt;wsp:rsid wsp:val=&quot;000629C7&quot;/&gt;&lt;wsp:rsid wsp:val=&quot;00062C42&quot;/&gt;&lt;wsp:rsid wsp:val=&quot;00063E5E&quot;/&gt;&lt;wsp:rsid wsp:val=&quot;00064115&quot;/&gt;&lt;wsp:rsid wsp:val=&quot;000645D2&quot;/&gt;&lt;wsp:rsid wsp:val=&quot;000655F6&quot;/&gt;&lt;wsp:rsid wsp:val=&quot;00065921&quot;/&gt;&lt;wsp:rsid wsp:val=&quot;0006712D&quot;/&gt;&lt;wsp:rsid wsp:val=&quot;00067511&quot;/&gt;&lt;wsp:rsid wsp:val=&quot;000726F3&quot;/&gt;&lt;wsp:rsid wsp:val=&quot;0007451A&quot;/&gt;&lt;wsp:rsid wsp:val=&quot;00075043&quot;/&gt;&lt;wsp:rsid wsp:val=&quot;000752BF&quot;/&gt;&lt;wsp:rsid wsp:val=&quot;0007548B&quot;/&gt;&lt;wsp:rsid wsp:val=&quot;00075D3F&quot;/&gt;&lt;wsp:rsid wsp:val=&quot;000763A5&quot;/&gt;&lt;wsp:rsid wsp:val=&quot;0007647F&quot;/&gt;&lt;wsp:rsid wsp:val=&quot;000800AE&quot;/&gt;&lt;wsp:rsid wsp:val=&quot;000801C2&quot;/&gt;&lt;wsp:rsid wsp:val=&quot;0008144F&quot;/&gt;&lt;wsp:rsid wsp:val=&quot;00082569&quot;/&gt;&lt;wsp:rsid wsp:val=&quot;0008292E&quot;/&gt;&lt;wsp:rsid wsp:val=&quot;00083246&quot;/&gt;&lt;wsp:rsid wsp:val=&quot;00083280&quot;/&gt;&lt;wsp:rsid wsp:val=&quot;00083DC4&quot;/&gt;&lt;wsp:rsid wsp:val=&quot;000845E2&quot;/&gt;&lt;wsp:rsid wsp:val=&quot;00085281&quot;/&gt;&lt;wsp:rsid wsp:val=&quot;000853BD&quot;/&gt;&lt;wsp:rsid wsp:val=&quot;00085D5A&quot;/&gt;&lt;wsp:rsid wsp:val=&quot;00085E69&quot;/&gt;&lt;wsp:rsid wsp:val=&quot;0008619C&quot;/&gt;&lt;wsp:rsid wsp:val=&quot;000867BA&quot;/&gt;&lt;wsp:rsid wsp:val=&quot;000868C3&quot;/&gt;&lt;wsp:rsid wsp:val=&quot;00087467&quot;/&gt;&lt;wsp:rsid wsp:val=&quot;000907C0&quot;/&gt;&lt;wsp:rsid wsp:val=&quot;00090D04&quot;/&gt;&lt;wsp:rsid wsp:val=&quot;000916CD&quot;/&gt;&lt;wsp:rsid wsp:val=&quot;0009175A&quot;/&gt;&lt;wsp:rsid wsp:val=&quot;00092771&quot;/&gt;&lt;wsp:rsid wsp:val=&quot;0009366F&quot;/&gt;&lt;wsp:rsid wsp:val=&quot;00093883&quot;/&gt;&lt;wsp:rsid wsp:val=&quot;000947D4&quot;/&gt;&lt;wsp:rsid wsp:val=&quot;000948D5&quot;/&gt;&lt;wsp:rsid wsp:val=&quot;0009494F&quot;/&gt;&lt;wsp:rsid wsp:val=&quot;0009536D&quot;/&gt;&lt;wsp:rsid wsp:val=&quot;0009615F&quot;/&gt;&lt;wsp:rsid wsp:val=&quot;000979DD&quot;/&gt;&lt;wsp:rsid wsp:val=&quot;00097F8E&quot;/&gt;&lt;wsp:rsid wsp:val=&quot;000A03E3&quot;/&gt;&lt;wsp:rsid wsp:val=&quot;000A04BD&quot;/&gt;&lt;wsp:rsid wsp:val=&quot;000A152E&quot;/&gt;&lt;wsp:rsid wsp:val=&quot;000A3DB5&quot;/&gt;&lt;wsp:rsid wsp:val=&quot;000A3FD5&quot;/&gt;&lt;wsp:rsid wsp:val=&quot;000A463C&quot;/&gt;&lt;wsp:rsid wsp:val=&quot;000A4FA2&quot;/&gt;&lt;wsp:rsid wsp:val=&quot;000A55A2&quot;/&gt;&lt;wsp:rsid wsp:val=&quot;000A6392&quot;/&gt;&lt;wsp:rsid wsp:val=&quot;000A65D2&quot;/&gt;&lt;wsp:rsid wsp:val=&quot;000A6B69&quot;/&gt;&lt;wsp:rsid wsp:val=&quot;000A7A83&quot;/&gt;&lt;wsp:rsid wsp:val=&quot;000A7CBE&quot;/&gt;&lt;wsp:rsid wsp:val=&quot;000B0DE3&quot;/&gt;&lt;wsp:rsid wsp:val=&quot;000B106C&quot;/&gt;&lt;wsp:rsid wsp:val=&quot;000B1F20&quot;/&gt;&lt;wsp:rsid wsp:val=&quot;000B2B80&quot;/&gt;&lt;wsp:rsid wsp:val=&quot;000B3A58&quot;/&gt;&lt;wsp:rsid wsp:val=&quot;000B499C&quot;/&gt;&lt;wsp:rsid wsp:val=&quot;000B55BC&quot;/&gt;&lt;wsp:rsid wsp:val=&quot;000B7849&quot;/&gt;&lt;wsp:rsid wsp:val=&quot;000C0970&quot;/&gt;&lt;wsp:rsid wsp:val=&quot;000C11DC&quot;/&gt;&lt;wsp:rsid wsp:val=&quot;000C1293&quot;/&gt;&lt;wsp:rsid wsp:val=&quot;000C1416&quot;/&gt;&lt;wsp:rsid wsp:val=&quot;000C18E5&quot;/&gt;&lt;wsp:rsid wsp:val=&quot;000C204B&quot;/&gt;&lt;wsp:rsid wsp:val=&quot;000C298A&quot;/&gt;&lt;wsp:rsid wsp:val=&quot;000C2F84&quot;/&gt;&lt;wsp:rsid wsp:val=&quot;000C3B7B&quot;/&gt;&lt;wsp:rsid wsp:val=&quot;000C3F50&quot;/&gt;&lt;wsp:rsid wsp:val=&quot;000C42B2&quot;/&gt;&lt;wsp:rsid wsp:val=&quot;000C43C7&quot;/&gt;&lt;wsp:rsid wsp:val=&quot;000C48B4&quot;/&gt;&lt;wsp:rsid wsp:val=&quot;000C563F&quot;/&gt;&lt;wsp:rsid wsp:val=&quot;000C5B47&quot;/&gt;&lt;wsp:rsid wsp:val=&quot;000C604F&quot;/&gt;&lt;wsp:rsid wsp:val=&quot;000C60DF&quot;/&gt;&lt;wsp:rsid wsp:val=&quot;000C691C&quot;/&gt;&lt;wsp:rsid wsp:val=&quot;000D0270&quot;/&gt;&lt;wsp:rsid wsp:val=&quot;000D083E&quot;/&gt;&lt;wsp:rsid wsp:val=&quot;000D0D49&quot;/&gt;&lt;wsp:rsid wsp:val=&quot;000D0E8F&quot;/&gt;&lt;wsp:rsid wsp:val=&quot;000D0F68&quot;/&gt;&lt;wsp:rsid wsp:val=&quot;000D359B&quot;/&gt;&lt;wsp:rsid wsp:val=&quot;000D4525&quot;/&gt;&lt;wsp:rsid wsp:val=&quot;000D46EC&quot;/&gt;&lt;wsp:rsid wsp:val=&quot;000D4E0E&quot;/&gt;&lt;wsp:rsid wsp:val=&quot;000D5DED&quot;/&gt;&lt;wsp:rsid wsp:val=&quot;000D68CF&quot;/&gt;&lt;wsp:rsid wsp:val=&quot;000E0653&quot;/&gt;&lt;wsp:rsid wsp:val=&quot;000E066C&quot;/&gt;&lt;wsp:rsid wsp:val=&quot;000E0F14&quot;/&gt;&lt;wsp:rsid wsp:val=&quot;000E1B50&quot;/&gt;&lt;wsp:rsid wsp:val=&quot;000E1C63&quot;/&gt;&lt;wsp:rsid wsp:val=&quot;000E2303&quot;/&gt;&lt;wsp:rsid wsp:val=&quot;000E252D&quot;/&gt;&lt;wsp:rsid wsp:val=&quot;000E2DE8&quot;/&gt;&lt;wsp:rsid wsp:val=&quot;000E2EC5&quot;/&gt;&lt;wsp:rsid wsp:val=&quot;000E30A3&quot;/&gt;&lt;wsp:rsid wsp:val=&quot;000E3E19&quot;/&gt;&lt;wsp:rsid wsp:val=&quot;000E3FE8&quot;/&gt;&lt;wsp:rsid wsp:val=&quot;000E5CEB&quot;/&gt;&lt;wsp:rsid wsp:val=&quot;000F0BA8&quot;/&gt;&lt;wsp:rsid wsp:val=&quot;000F12A2&quot;/&gt;&lt;wsp:rsid wsp:val=&quot;000F148C&quot;/&gt;&lt;wsp:rsid wsp:val=&quot;000F18F7&quot;/&gt;&lt;wsp:rsid wsp:val=&quot;000F203D&quot;/&gt;&lt;wsp:rsid wsp:val=&quot;000F316C&quot;/&gt;&lt;wsp:rsid wsp:val=&quot;000F385A&quot;/&gt;&lt;wsp:rsid wsp:val=&quot;000F3BB7&quot;/&gt;&lt;wsp:rsid wsp:val=&quot;000F4E60&quot;/&gt;&lt;wsp:rsid wsp:val=&quot;000F5981&quot;/&gt;&lt;wsp:rsid wsp:val=&quot;000F705C&quot;/&gt;&lt;wsp:rsid wsp:val=&quot;000F7068&quot;/&gt;&lt;wsp:rsid wsp:val=&quot;000F73E4&quot;/&gt;&lt;wsp:rsid wsp:val=&quot;000F77C2&quot;/&gt;&lt;wsp:rsid wsp:val=&quot;000F7D24&quot;/&gt;&lt;wsp:rsid wsp:val=&quot;0010021A&quot;/&gt;&lt;wsp:rsid wsp:val=&quot;001003F3&quot;/&gt;&lt;wsp:rsid wsp:val=&quot;00101215&quot;/&gt;&lt;wsp:rsid wsp:val=&quot;00101570&quot;/&gt;&lt;wsp:rsid wsp:val=&quot;001015F5&quot;/&gt;&lt;wsp:rsid wsp:val=&quot;0010160B&quot;/&gt;&lt;wsp:rsid wsp:val=&quot;0010169C&quot;/&gt;&lt;wsp:rsid wsp:val=&quot;00101787&quot;/&gt;&lt;wsp:rsid wsp:val=&quot;00101DC1&quot;/&gt;&lt;wsp:rsid wsp:val=&quot;00103243&quot;/&gt;&lt;wsp:rsid wsp:val=&quot;001033CC&quot;/&gt;&lt;wsp:rsid wsp:val=&quot;00103770&quot;/&gt;&lt;wsp:rsid wsp:val=&quot;00105800&quot;/&gt;&lt;wsp:rsid wsp:val=&quot;00105D2A&quot;/&gt;&lt;wsp:rsid wsp:val=&quot;001062C8&quot;/&gt;&lt;wsp:rsid wsp:val=&quot;00106C9A&quot;/&gt;&lt;wsp:rsid wsp:val=&quot;00106E2A&quot;/&gt;&lt;wsp:rsid wsp:val=&quot;0011034A&quot;/&gt;&lt;wsp:rsid wsp:val=&quot;00110C99&quot;/&gt;&lt;wsp:rsid wsp:val=&quot;001114A8&quot;/&gt;&lt;wsp:rsid wsp:val=&quot;00111A81&quot;/&gt;&lt;wsp:rsid wsp:val=&quot;00111ADF&quot;/&gt;&lt;wsp:rsid wsp:val=&quot;001125D7&quot;/&gt;&lt;wsp:rsid wsp:val=&quot;00112C52&quot;/&gt;&lt;wsp:rsid wsp:val=&quot;00112DDD&quot;/&gt;&lt;wsp:rsid wsp:val=&quot;0011390E&quot;/&gt;&lt;wsp:rsid wsp:val=&quot;001139B6&quot;/&gt;&lt;wsp:rsid wsp:val=&quot;00113DA9&quot;/&gt;&lt;wsp:rsid wsp:val=&quot;001141BA&quot;/&gt;&lt;wsp:rsid wsp:val=&quot;00114A54&quot;/&gt;&lt;wsp:rsid wsp:val=&quot;00116566&quot;/&gt;&lt;wsp:rsid wsp:val=&quot;00120B9C&quot;/&gt;&lt;wsp:rsid wsp:val=&quot;001216B6&quot;/&gt;&lt;wsp:rsid wsp:val=&quot;00121C88&quot;/&gt;&lt;wsp:rsid wsp:val=&quot;0012203D&quot;/&gt;&lt;wsp:rsid wsp:val=&quot;0012291C&quot;/&gt;&lt;wsp:rsid wsp:val=&quot;00122B7D&quot;/&gt;&lt;wsp:rsid wsp:val=&quot;001262E7&quot;/&gt;&lt;wsp:rsid wsp:val=&quot;001301C1&quot;/&gt;&lt;wsp:rsid wsp:val=&quot;001302C5&quot;/&gt;&lt;wsp:rsid wsp:val=&quot;00130337&quot;/&gt;&lt;wsp:rsid wsp:val=&quot;001303FB&quot;/&gt;&lt;wsp:rsid wsp:val=&quot;00130A77&quot;/&gt;&lt;wsp:rsid wsp:val=&quot;00130F19&quot;/&gt;&lt;wsp:rsid wsp:val=&quot;001312EA&quot;/&gt;&lt;wsp:rsid wsp:val=&quot;001313BC&quot;/&gt;&lt;wsp:rsid wsp:val=&quot;0013191A&quot;/&gt;&lt;wsp:rsid wsp:val=&quot;00131A0C&quot;/&gt;&lt;wsp:rsid wsp:val=&quot;00132FED&quot;/&gt;&lt;wsp:rsid wsp:val=&quot;00133902&quot;/&gt;&lt;wsp:rsid wsp:val=&quot;001339BF&quot;/&gt;&lt;wsp:rsid wsp:val=&quot;0013428C&quot;/&gt;&lt;wsp:rsid wsp:val=&quot;0013437A&quot;/&gt;&lt;wsp:rsid wsp:val=&quot;00134540&quot;/&gt;&lt;wsp:rsid wsp:val=&quot;00135C11&quot;/&gt;&lt;wsp:rsid wsp:val=&quot;00135F05&quot;/&gt;&lt;wsp:rsid wsp:val=&quot;00136938&quot;/&gt;&lt;wsp:rsid wsp:val=&quot;00136AD7&quot;/&gt;&lt;wsp:rsid wsp:val=&quot;00136B57&quot;/&gt;&lt;wsp:rsid wsp:val=&quot;001417F7&quot;/&gt;&lt;wsp:rsid wsp:val=&quot;0014201B&quot;/&gt;&lt;wsp:rsid wsp:val=&quot;0014224E&quot;/&gt;&lt;wsp:rsid wsp:val=&quot;00144412&quot;/&gt;&lt;wsp:rsid wsp:val=&quot;00144538&quot;/&gt;&lt;wsp:rsid wsp:val=&quot;001447D6&quot;/&gt;&lt;wsp:rsid wsp:val=&quot;0014480E&quot;/&gt;&lt;wsp:rsid wsp:val=&quot;00145E19&quot;/&gt;&lt;wsp:rsid wsp:val=&quot;00145F56&quot;/&gt;&lt;wsp:rsid wsp:val=&quot;00146535&quot;/&gt;&lt;wsp:rsid wsp:val=&quot;001470B8&quot;/&gt;&lt;wsp:rsid wsp:val=&quot;001500C6&quot;/&gt;&lt;wsp:rsid wsp:val=&quot;0015068C&quot;/&gt;&lt;wsp:rsid wsp:val=&quot;00150A4E&quot;/&gt;&lt;wsp:rsid wsp:val=&quot;00150AE9&quot;/&gt;&lt;wsp:rsid wsp:val=&quot;001514AC&quot;/&gt;&lt;wsp:rsid wsp:val=&quot;00151CF0&quot;/&gt;&lt;wsp:rsid wsp:val=&quot;00151ECD&quot;/&gt;&lt;wsp:rsid wsp:val=&quot;00152476&quot;/&gt;&lt;wsp:rsid wsp:val=&quot;00153074&quot;/&gt;&lt;wsp:rsid wsp:val=&quot;00153E22&quot;/&gt;&lt;wsp:rsid wsp:val=&quot;0015469C&quot;/&gt;&lt;wsp:rsid wsp:val=&quot;00154814&quot;/&gt;&lt;wsp:rsid wsp:val=&quot;00154E4D&quot;/&gt;&lt;wsp:rsid wsp:val=&quot;00155882&quot;/&gt;&lt;wsp:rsid wsp:val=&quot;00157F10&quot;/&gt;&lt;wsp:rsid wsp:val=&quot;00160803&quot;/&gt;&lt;wsp:rsid wsp:val=&quot;00160AF1&quot;/&gt;&lt;wsp:rsid wsp:val=&quot;001623D5&quot;/&gt;&lt;wsp:rsid wsp:val=&quot;00162700&quot;/&gt;&lt;wsp:rsid wsp:val=&quot;001634F0&quot;/&gt;&lt;wsp:rsid wsp:val=&quot;00164DEB&quot;/&gt;&lt;wsp:rsid wsp:val=&quot;00164E4A&quot;/&gt;&lt;wsp:rsid wsp:val=&quot;00165DF6&quot;/&gt;&lt;wsp:rsid wsp:val=&quot;001669C1&quot;/&gt;&lt;wsp:rsid wsp:val=&quot;00166E60&quot;/&gt;&lt;wsp:rsid wsp:val=&quot;001671FF&quot;/&gt;&lt;wsp:rsid wsp:val=&quot;00167571&quot;/&gt;&lt;wsp:rsid wsp:val=&quot;001701A9&quot;/&gt;&lt;wsp:rsid wsp:val=&quot;00171155&quot;/&gt;&lt;wsp:rsid wsp:val=&quot;0017158B&quot;/&gt;&lt;wsp:rsid wsp:val=&quot;001715F2&quot;/&gt;&lt;wsp:rsid wsp:val=&quot;0017204E&quot;/&gt;&lt;wsp:rsid wsp:val=&quot;00172D21&quot;/&gt;&lt;wsp:rsid wsp:val=&quot;0017340E&quot;/&gt;&lt;wsp:rsid wsp:val=&quot;00173B45&quot;/&gt;&lt;wsp:rsid wsp:val=&quot;001748F0&quot;/&gt;&lt;wsp:rsid wsp:val=&quot;001749CE&quot;/&gt;&lt;wsp:rsid wsp:val=&quot;00175ECC&quot;/&gt;&lt;wsp:rsid wsp:val=&quot;00176589&quot;/&gt;&lt;wsp:rsid wsp:val=&quot;00176AC3&quot;/&gt;&lt;wsp:rsid wsp:val=&quot;0017795A&quot;/&gt;&lt;wsp:rsid wsp:val=&quot;001779D4&quot;/&gt;&lt;wsp:rsid wsp:val=&quot;00177DE6&quot;/&gt;&lt;wsp:rsid wsp:val=&quot;00180349&quot;/&gt;&lt;wsp:rsid wsp:val=&quot;00180869&quot;/&gt;&lt;wsp:rsid wsp:val=&quot;00181CA6&quot;/&gt;&lt;wsp:rsid wsp:val=&quot;00181D16&quot;/&gt;&lt;wsp:rsid wsp:val=&quot;00182094&quot;/&gt;&lt;wsp:rsid wsp:val=&quot;001822B7&quot;/&gt;&lt;wsp:rsid wsp:val=&quot;00182A02&quot;/&gt;&lt;wsp:rsid wsp:val=&quot;00182EFD&quot;/&gt;&lt;wsp:rsid wsp:val=&quot;001832B6&quot;/&gt;&lt;wsp:rsid wsp:val=&quot;0018356B&quot;/&gt;&lt;wsp:rsid wsp:val=&quot;00183BA1&quot;/&gt;&lt;wsp:rsid wsp:val=&quot;00186190&quot;/&gt;&lt;wsp:rsid wsp:val=&quot;001871E6&quot;/&gt;&lt;wsp:rsid wsp:val=&quot;001878E7&quot;/&gt;&lt;wsp:rsid wsp:val=&quot;00187CAB&quot;/&gt;&lt;wsp:rsid wsp:val=&quot;00190089&quot;/&gt;&lt;wsp:rsid wsp:val=&quot;00190CF1&quot;/&gt;&lt;wsp:rsid wsp:val=&quot;00191AA8&quot;/&gt;&lt;wsp:rsid wsp:val=&quot;00191E01&quot;/&gt;&lt;wsp:rsid wsp:val=&quot;00192686&quot;/&gt;&lt;wsp:rsid wsp:val=&quot;00193808&quot;/&gt;&lt;wsp:rsid wsp:val=&quot;00194550&quot;/&gt;&lt;wsp:rsid wsp:val=&quot;001947A7&quot;/&gt;&lt;wsp:rsid wsp:val=&quot;001949A6&quot;/&gt;&lt;wsp:rsid wsp:val=&quot;0019529C&quot;/&gt;&lt;wsp:rsid wsp:val=&quot;0019536E&quot;/&gt;&lt;wsp:rsid wsp:val=&quot;00195897&quot;/&gt;&lt;wsp:rsid wsp:val=&quot;00195A2B&quot;/&gt;&lt;wsp:rsid wsp:val=&quot;00196268&quot;/&gt;&lt;wsp:rsid wsp:val=&quot;00196346&quot;/&gt;&lt;wsp:rsid wsp:val=&quot;00196478&quot;/&gt;&lt;wsp:rsid wsp:val=&quot;001965D8&quot;/&gt;&lt;wsp:rsid wsp:val=&quot;001965E3&quot;/&gt;&lt;wsp:rsid wsp:val=&quot;00196929&quot;/&gt;&lt;wsp:rsid wsp:val=&quot;001969C5&quot;/&gt;&lt;wsp:rsid wsp:val=&quot;00197795&quot;/&gt;&lt;wsp:rsid wsp:val=&quot;001A03E7&quot;/&gt;&lt;wsp:rsid wsp:val=&quot;001A14B5&quot;/&gt;&lt;wsp:rsid wsp:val=&quot;001A1B76&quot;/&gt;&lt;wsp:rsid wsp:val=&quot;001A1BC0&quot;/&gt;&lt;wsp:rsid wsp:val=&quot;001A321F&quot;/&gt;&lt;wsp:rsid wsp:val=&quot;001A3BDC&quot;/&gt;&lt;wsp:rsid wsp:val=&quot;001A447F&quot;/&gt;&lt;wsp:rsid wsp:val=&quot;001A49F5&quot;/&gt;&lt;wsp:rsid wsp:val=&quot;001A4D3A&quot;/&gt;&lt;wsp:rsid wsp:val=&quot;001A53A7&quot;/&gt;&lt;wsp:rsid wsp:val=&quot;001A545A&quot;/&gt;&lt;wsp:rsid wsp:val=&quot;001A588C&quot;/&gt;&lt;wsp:rsid wsp:val=&quot;001A6533&quot;/&gt;&lt;wsp:rsid wsp:val=&quot;001A66F5&quot;/&gt;&lt;wsp:rsid wsp:val=&quot;001A6C77&quot;/&gt;&lt;wsp:rsid wsp:val=&quot;001A7069&quot;/&gt;&lt;wsp:rsid wsp:val=&quot;001A7F85&quot;/&gt;&lt;wsp:rsid wsp:val=&quot;001B0307&quot;/&gt;&lt;wsp:rsid wsp:val=&quot;001B0766&quot;/&gt;&lt;wsp:rsid wsp:val=&quot;001B0CF5&quot;/&gt;&lt;wsp:rsid wsp:val=&quot;001B109B&quot;/&gt;&lt;wsp:rsid wsp:val=&quot;001B19A8&quot;/&gt;&lt;wsp:rsid wsp:val=&quot;001B232A&quot;/&gt;&lt;wsp:rsid wsp:val=&quot;001B2442&quot;/&gt;&lt;wsp:rsid wsp:val=&quot;001B2ED2&quot;/&gt;&lt;wsp:rsid wsp:val=&quot;001B353A&quot;/&gt;&lt;wsp:rsid wsp:val=&quot;001B50B3&quot;/&gt;&lt;wsp:rsid wsp:val=&quot;001B5208&quot;/&gt;&lt;wsp:rsid wsp:val=&quot;001B5649&quot;/&gt;&lt;wsp:rsid wsp:val=&quot;001B5973&quot;/&gt;&lt;wsp:rsid wsp:val=&quot;001B59FF&quot;/&gt;&lt;wsp:rsid wsp:val=&quot;001B6F5D&quot;/&gt;&lt;wsp:rsid wsp:val=&quot;001B6F67&quot;/&gt;&lt;wsp:rsid wsp:val=&quot;001C07F8&quot;/&gt;&lt;wsp:rsid wsp:val=&quot;001C1D0F&quot;/&gt;&lt;wsp:rsid wsp:val=&quot;001C2030&quot;/&gt;&lt;wsp:rsid wsp:val=&quot;001C266D&quot;/&gt;&lt;wsp:rsid wsp:val=&quot;001C2C62&quot;/&gt;&lt;wsp:rsid wsp:val=&quot;001C2D8B&quot;/&gt;&lt;wsp:rsid wsp:val=&quot;001C3627&quot;/&gt;&lt;wsp:rsid wsp:val=&quot;001C403D&quot;/&gt;&lt;wsp:rsid wsp:val=&quot;001C4508&quot;/&gt;&lt;wsp:rsid wsp:val=&quot;001C4A3E&quot;/&gt;&lt;wsp:rsid wsp:val=&quot;001C4A7A&quot;/&gt;&lt;wsp:rsid wsp:val=&quot;001C51D0&quot;/&gt;&lt;wsp:rsid wsp:val=&quot;001C5595&quot;/&gt;&lt;wsp:rsid wsp:val=&quot;001C5C09&quot;/&gt;&lt;wsp:rsid wsp:val=&quot;001C5F65&quot;/&gt;&lt;wsp:rsid wsp:val=&quot;001C6C24&quot;/&gt;&lt;wsp:rsid wsp:val=&quot;001C6C28&quot;/&gt;&lt;wsp:rsid wsp:val=&quot;001C7115&quot;/&gt;&lt;wsp:rsid wsp:val=&quot;001C783C&quot;/&gt;&lt;wsp:rsid wsp:val=&quot;001D0179&quot;/&gt;&lt;wsp:rsid wsp:val=&quot;001D056B&quot;/&gt;&lt;wsp:rsid wsp:val=&quot;001D0659&quot;/&gt;&lt;wsp:rsid wsp:val=&quot;001D1517&quot;/&gt;&lt;wsp:rsid wsp:val=&quot;001D1523&quot;/&gt;&lt;wsp:rsid wsp:val=&quot;001D15A1&quot;/&gt;&lt;wsp:rsid wsp:val=&quot;001D1861&quot;/&gt;&lt;wsp:rsid wsp:val=&quot;001D21A6&quot;/&gt;&lt;wsp:rsid wsp:val=&quot;001D21C3&quot;/&gt;&lt;wsp:rsid wsp:val=&quot;001D2A55&quot;/&gt;&lt;wsp:rsid wsp:val=&quot;001D37DF&quot;/&gt;&lt;wsp:rsid wsp:val=&quot;001D455D&quot;/&gt;&lt;wsp:rsid wsp:val=&quot;001D57E0&quot;/&gt;&lt;wsp:rsid wsp:val=&quot;001D6025&quot;/&gt;&lt;wsp:rsid wsp:val=&quot;001D7365&quot;/&gt;&lt;wsp:rsid wsp:val=&quot;001D76D1&quot;/&gt;&lt;wsp:rsid wsp:val=&quot;001D7E4C&quot;/&gt;&lt;wsp:rsid wsp:val=&quot;001E06AB&quot;/&gt;&lt;wsp:rsid wsp:val=&quot;001E2AB4&quot;/&gt;&lt;wsp:rsid wsp:val=&quot;001E3713&quot;/&gt;&lt;wsp:rsid wsp:val=&quot;001E41E2&quot;/&gt;&lt;wsp:rsid wsp:val=&quot;001E447E&quot;/&gt;&lt;wsp:rsid wsp:val=&quot;001E4491&quot;/&gt;&lt;wsp:rsid wsp:val=&quot;001E4559&quot;/&gt;&lt;wsp:rsid wsp:val=&quot;001E4E6F&quot;/&gt;&lt;wsp:rsid wsp:val=&quot;001E58B8&quot;/&gt;&lt;wsp:rsid wsp:val=&quot;001E6594&quot;/&gt;&lt;wsp:rsid wsp:val=&quot;001E65C9&quot;/&gt;&lt;wsp:rsid wsp:val=&quot;001E6A44&quot;/&gt;&lt;wsp:rsid wsp:val=&quot;001E74C0&quot;/&gt;&lt;wsp:rsid wsp:val=&quot;001F02BF&quot;/&gt;&lt;wsp:rsid wsp:val=&quot;001F08AC&quot;/&gt;&lt;wsp:rsid wsp:val=&quot;001F0AA2&quot;/&gt;&lt;wsp:rsid wsp:val=&quot;001F137F&quot;/&gt;&lt;wsp:rsid wsp:val=&quot;001F3372&quot;/&gt;&lt;wsp:rsid wsp:val=&quot;001F4084&quot;/&gt;&lt;wsp:rsid wsp:val=&quot;001F4FE4&quot;/&gt;&lt;wsp:rsid wsp:val=&quot;001F66E3&quot;/&gt;&lt;wsp:rsid wsp:val=&quot;001F6B64&quot;/&gt;&lt;wsp:rsid wsp:val=&quot;001F7062&quot;/&gt;&lt;wsp:rsid wsp:val=&quot;001F785A&quot;/&gt;&lt;wsp:rsid wsp:val=&quot;001F7A5B&quot;/&gt;&lt;wsp:rsid wsp:val=&quot;00200171&quot;/&gt;&lt;wsp:rsid wsp:val=&quot;002009AA&quot;/&gt;&lt;wsp:rsid wsp:val=&quot;00200BFE&quot;/&gt;&lt;wsp:rsid wsp:val=&quot;00200FB6&quot;/&gt;&lt;wsp:rsid wsp:val=&quot;00201005&quot;/&gt;&lt;wsp:rsid wsp:val=&quot;00201032&quot;/&gt;&lt;wsp:rsid wsp:val=&quot;00201B85&quot;/&gt;&lt;wsp:rsid wsp:val=&quot;00201EBE&quot;/&gt;&lt;wsp:rsid wsp:val=&quot;0020262B&quot;/&gt;&lt;wsp:rsid wsp:val=&quot;00203028&quot;/&gt;&lt;wsp:rsid wsp:val=&quot;00203125&quot;/&gt;&lt;wsp:rsid wsp:val=&quot;002031F1&quot;/&gt;&lt;wsp:rsid wsp:val=&quot;00203EF6&quot;/&gt;&lt;wsp:rsid wsp:val=&quot;00204032&quot;/&gt;&lt;wsp:rsid wsp:val=&quot;002041E2&quot;/&gt;&lt;wsp:rsid wsp:val=&quot;002045C9&quot;/&gt;&lt;wsp:rsid wsp:val=&quot;00204A5B&quot;/&gt;&lt;wsp:rsid wsp:val=&quot;0020645D&quot;/&gt;&lt;wsp:rsid wsp:val=&quot;00206BB0&quot;/&gt;&lt;wsp:rsid wsp:val=&quot;00207EF9&quot;/&gt;&lt;wsp:rsid wsp:val=&quot;002101F5&quot;/&gt;&lt;wsp:rsid wsp:val=&quot;00210C42&quot;/&gt;&lt;wsp:rsid wsp:val=&quot;0021253A&quot;/&gt;&lt;wsp:rsid wsp:val=&quot;0021274D&quot;/&gt;&lt;wsp:rsid wsp:val=&quot;00212B05&quot;/&gt;&lt;wsp:rsid wsp:val=&quot;00213194&quot;/&gt;&lt;wsp:rsid wsp:val=&quot;00213229&quot;/&gt;&lt;wsp:rsid wsp:val=&quot;0021379C&quot;/&gt;&lt;wsp:rsid wsp:val=&quot;002138B9&quot;/&gt;&lt;wsp:rsid wsp:val=&quot;0021428C&quot;/&gt;&lt;wsp:rsid wsp:val=&quot;0021452B&quot;/&gt;&lt;wsp:rsid wsp:val=&quot;00216A89&quot;/&gt;&lt;wsp:rsid wsp:val=&quot;00217691&quot;/&gt;&lt;wsp:rsid wsp:val=&quot;00217B43&quot;/&gt;&lt;wsp:rsid wsp:val=&quot;00220EC9&quot;/&gt;&lt;wsp:rsid wsp:val=&quot;002213DE&quot;/&gt;&lt;wsp:rsid wsp:val=&quot;0022205E&quot;/&gt;&lt;wsp:rsid wsp:val=&quot;002220DA&quot;/&gt;&lt;wsp:rsid wsp:val=&quot;0022228A&quot;/&gt;&lt;wsp:rsid wsp:val=&quot;002225EC&quot;/&gt;&lt;wsp:rsid wsp:val=&quot;00222AAD&quot;/&gt;&lt;wsp:rsid wsp:val=&quot;00222B51&quot;/&gt;&lt;wsp:rsid wsp:val=&quot;0022398B&quot;/&gt;&lt;wsp:rsid wsp:val=&quot;00223FD4&quot;/&gt;&lt;wsp:rsid wsp:val=&quot;002256F6&quot;/&gt;&lt;wsp:rsid wsp:val=&quot;00226CF0&quot;/&gt;&lt;wsp:rsid wsp:val=&quot;002279A4&quot;/&gt;&lt;wsp:rsid wsp:val=&quot;00227ED1&quot;/&gt;&lt;wsp:rsid wsp:val=&quot;00230860&quot;/&gt;&lt;wsp:rsid wsp:val=&quot;0023098C&quot;/&gt;&lt;wsp:rsid wsp:val=&quot;002317F4&quot;/&gt;&lt;wsp:rsid wsp:val=&quot;002320A1&quot;/&gt;&lt;wsp:rsid wsp:val=&quot;0023214B&quot;/&gt;&lt;wsp:rsid wsp:val=&quot;00232464&quot;/&gt;&lt;wsp:rsid wsp:val=&quot;00232AA1&quot;/&gt;&lt;wsp:rsid wsp:val=&quot;00234571&quot;/&gt;&lt;wsp:rsid wsp:val=&quot;00235263&quot;/&gt;&lt;wsp:rsid wsp:val=&quot;0023539C&quot;/&gt;&lt;wsp:rsid wsp:val=&quot;00235843&quot;/&gt;&lt;wsp:rsid wsp:val=&quot;002359BB&quot;/&gt;&lt;wsp:rsid wsp:val=&quot;0023694E&quot;/&gt;&lt;wsp:rsid wsp:val=&quot;00237CD0&quot;/&gt;&lt;wsp:rsid wsp:val=&quot;00241660&quot;/&gt;&lt;wsp:rsid wsp:val=&quot;0024319E&quot;/&gt;&lt;wsp:rsid wsp:val=&quot;00243C5F&quot;/&gt;&lt;wsp:rsid wsp:val=&quot;00244658&quot;/&gt;&lt;wsp:rsid wsp:val=&quot;002449F1&quot;/&gt;&lt;wsp:rsid wsp:val=&quot;002450CF&quot;/&gt;&lt;wsp:rsid wsp:val=&quot;00245572&quot;/&gt;&lt;wsp:rsid wsp:val=&quot;002458A5&quot;/&gt;&lt;wsp:rsid wsp:val=&quot;00245C34&quot;/&gt;&lt;wsp:rsid wsp:val=&quot;00245F0A&quot;/&gt;&lt;wsp:rsid wsp:val=&quot;0024611E&quot;/&gt;&lt;wsp:rsid wsp:val=&quot;0024653A&quot;/&gt;&lt;wsp:rsid wsp:val=&quot;0024686D&quot;/&gt;&lt;wsp:rsid wsp:val=&quot;002472ED&quot;/&gt;&lt;wsp:rsid wsp:val=&quot;002476F6&quot;/&gt;&lt;wsp:rsid wsp:val=&quot;00251828&quot;/&gt;&lt;wsp:rsid wsp:val=&quot;0025211A&quot;/&gt;&lt;wsp:rsid wsp:val=&quot;00254DBE&quot;/&gt;&lt;wsp:rsid wsp:val=&quot;00254FAE&quot;/&gt;&lt;wsp:rsid wsp:val=&quot;00256308&quot;/&gt;&lt;wsp:rsid wsp:val=&quot;002563A5&quot;/&gt;&lt;wsp:rsid wsp:val=&quot;00256B49&quot;/&gt;&lt;wsp:rsid wsp:val=&quot;002572DC&quot;/&gt;&lt;wsp:rsid wsp:val=&quot;002573C0&quot;/&gt;&lt;wsp:rsid wsp:val=&quot;002578A5&quot;/&gt;&lt;wsp:rsid wsp:val=&quot;00257A13&quot;/&gt;&lt;wsp:rsid wsp:val=&quot;00257C5E&quot;/&gt;&lt;wsp:rsid wsp:val=&quot;00260197&quot;/&gt;&lt;wsp:rsid wsp:val=&quot;002612ED&quot;/&gt;&lt;wsp:rsid wsp:val=&quot;00261C0C&quot;/&gt;&lt;wsp:rsid wsp:val=&quot;00261E74&quot;/&gt;&lt;wsp:rsid wsp:val=&quot;00262668&quot;/&gt;&lt;wsp:rsid wsp:val=&quot;002627B2&quot;/&gt;&lt;wsp:rsid wsp:val=&quot;00263125&quot;/&gt;&lt;wsp:rsid wsp:val=&quot;00263531&quot;/&gt;&lt;wsp:rsid wsp:val=&quot;00263DAA&quot;/&gt;&lt;wsp:rsid wsp:val=&quot;002644BA&quot;/&gt;&lt;wsp:rsid wsp:val=&quot;00264537&quot;/&gt;&lt;wsp:rsid wsp:val=&quot;0026504D&quot;/&gt;&lt;wsp:rsid wsp:val=&quot;002656D1&quot;/&gt;&lt;wsp:rsid wsp:val=&quot;00266349&quot;/&gt;&lt;wsp:rsid wsp:val=&quot;002672F8&quot;/&gt;&lt;wsp:rsid wsp:val=&quot;002674AE&quot;/&gt;&lt;wsp:rsid wsp:val=&quot;002711C4&quot;/&gt;&lt;wsp:rsid wsp:val=&quot;00272097&quot;/&gt;&lt;wsp:rsid wsp:val=&quot;00273905&quot;/&gt;&lt;wsp:rsid wsp:val=&quot;0027392B&quot;/&gt;&lt;wsp:rsid wsp:val=&quot;00273B84&quot;/&gt;&lt;wsp:rsid wsp:val=&quot;00273E2F&quot;/&gt;&lt;wsp:rsid wsp:val=&quot;00274369&quot;/&gt;&lt;wsp:rsid wsp:val=&quot;002744B3&quot;/&gt;&lt;wsp:rsid wsp:val=&quot;00274555&quot;/&gt;&lt;wsp:rsid wsp:val=&quot;00274A90&quot;/&gt;&lt;wsp:rsid wsp:val=&quot;00275861&quot;/&gt;&lt;wsp:rsid wsp:val=&quot;002762CD&quot;/&gt;&lt;wsp:rsid wsp:val=&quot;00276661&quot;/&gt;&lt;wsp:rsid wsp:val=&quot;00276992&quot;/&gt;&lt;wsp:rsid wsp:val=&quot;0027718B&quot;/&gt;&lt;wsp:rsid wsp:val=&quot;00277D38&quot;/&gt;&lt;wsp:rsid wsp:val=&quot;00280472&quot;/&gt;&lt;wsp:rsid wsp:val=&quot;002804B9&quot;/&gt;&lt;wsp:rsid wsp:val=&quot;00281320&quot;/&gt;&lt;wsp:rsid wsp:val=&quot;00281C9E&quot;/&gt;&lt;wsp:rsid wsp:val=&quot;002823F0&quot;/&gt;&lt;wsp:rsid wsp:val=&quot;002825DE&quot;/&gt;&lt;wsp:rsid wsp:val=&quot;0028297A&quot;/&gt;&lt;wsp:rsid wsp:val=&quot;00282BC7&quot;/&gt;&lt;wsp:rsid wsp:val=&quot;00282BEB&quot;/&gt;&lt;wsp:rsid wsp:val=&quot;002830CB&quot;/&gt;&lt;wsp:rsid wsp:val=&quot;00284649&quot;/&gt;&lt;wsp:rsid wsp:val=&quot;00285C9B&quot;/&gt;&lt;wsp:rsid wsp:val=&quot;00287E3A&quot;/&gt;&lt;wsp:rsid wsp:val=&quot;0029159C&quot;/&gt;&lt;wsp:rsid wsp:val=&quot;00291936&quot;/&gt;&lt;wsp:rsid wsp:val=&quot;00291B09&quot;/&gt;&lt;wsp:rsid wsp:val=&quot;00291BC2&quot;/&gt;&lt;wsp:rsid wsp:val=&quot;0029212F&quot;/&gt;&lt;wsp:rsid wsp:val=&quot;00292933&quot;/&gt;&lt;wsp:rsid wsp:val=&quot;00292C4D&quot;/&gt;&lt;wsp:rsid wsp:val=&quot;00293281&quot;/&gt;&lt;wsp:rsid wsp:val=&quot;00294AA3&quot;/&gt;&lt;wsp:rsid wsp:val=&quot;00294CD4&quot;/&gt;&lt;wsp:rsid wsp:val=&quot;00295C81&quot;/&gt;&lt;wsp:rsid wsp:val=&quot;00295FA1&quot;/&gt;&lt;wsp:rsid wsp:val=&quot;00296127&quot;/&gt;&lt;wsp:rsid wsp:val=&quot;00296348&quot;/&gt;&lt;wsp:rsid wsp:val=&quot;00296971&quot;/&gt;&lt;wsp:rsid wsp:val=&quot;00296EE9&quot;/&gt;&lt;wsp:rsid wsp:val=&quot;00297247&quot;/&gt;&lt;wsp:rsid wsp:val=&quot;002A0162&quot;/&gt;&lt;wsp:rsid wsp:val=&quot;002A0750&quot;/&gt;&lt;wsp:rsid wsp:val=&quot;002A09CB&quot;/&gt;&lt;wsp:rsid wsp:val=&quot;002A0B88&quot;/&gt;&lt;wsp:rsid wsp:val=&quot;002A2159&quot;/&gt;&lt;wsp:rsid wsp:val=&quot;002A2EB5&quot;/&gt;&lt;wsp:rsid wsp:val=&quot;002A3189&quot;/&gt;&lt;wsp:rsid wsp:val=&quot;002A31D9&quot;/&gt;&lt;wsp:rsid wsp:val=&quot;002A4061&quot;/&gt;&lt;wsp:rsid wsp:val=&quot;002A42C0&quot;/&gt;&lt;wsp:rsid wsp:val=&quot;002A6813&quot;/&gt;&lt;wsp:rsid wsp:val=&quot;002A6F05&quot;/&gt;&lt;wsp:rsid wsp:val=&quot;002A7F98&quot;/&gt;&lt;wsp:rsid wsp:val=&quot;002B0E2B&quot;/&gt;&lt;wsp:rsid wsp:val=&quot;002B0F88&quot;/&gt;&lt;wsp:rsid wsp:val=&quot;002B1356&quot;/&gt;&lt;wsp:rsid wsp:val=&quot;002B1876&quot;/&gt;&lt;wsp:rsid wsp:val=&quot;002B2F3E&quot;/&gt;&lt;wsp:rsid wsp:val=&quot;002B3508&quot;/&gt;&lt;wsp:rsid wsp:val=&quot;002B3539&quot;/&gt;&lt;wsp:rsid wsp:val=&quot;002B4740&quot;/&gt;&lt;wsp:rsid wsp:val=&quot;002B4B38&quot;/&gt;&lt;wsp:rsid wsp:val=&quot;002B4EED&quot;/&gt;&lt;wsp:rsid wsp:val=&quot;002B4F0B&quot;/&gt;&lt;wsp:rsid wsp:val=&quot;002B4F64&quot;/&gt;&lt;wsp:rsid wsp:val=&quot;002B6400&quot;/&gt;&lt;wsp:rsid wsp:val=&quot;002B7909&quot;/&gt;&lt;wsp:rsid wsp:val=&quot;002C089F&quot;/&gt;&lt;wsp:rsid wsp:val=&quot;002C0F83&quot;/&gt;&lt;wsp:rsid wsp:val=&quot;002C13D2&quot;/&gt;&lt;wsp:rsid wsp:val=&quot;002C200E&quot;/&gt;&lt;wsp:rsid wsp:val=&quot;002C2ADD&quot;/&gt;&lt;wsp:rsid wsp:val=&quot;002C42D7&quot;/&gt;&lt;wsp:rsid wsp:val=&quot;002C448D&quot;/&gt;&lt;wsp:rsid wsp:val=&quot;002C46D3&quot;/&gt;&lt;wsp:rsid wsp:val=&quot;002C4BF1&quot;/&gt;&lt;wsp:rsid wsp:val=&quot;002C5D52&quot;/&gt;&lt;wsp:rsid wsp:val=&quot;002C697F&quot;/&gt;&lt;wsp:rsid wsp:val=&quot;002C6DCB&quot;/&gt;&lt;wsp:rsid wsp:val=&quot;002D0283&quot;/&gt;&lt;wsp:rsid wsp:val=&quot;002D0728&quot;/&gt;&lt;wsp:rsid wsp:val=&quot;002D22C0&quot;/&gt;&lt;wsp:rsid wsp:val=&quot;002D27E2&quot;/&gt;&lt;wsp:rsid wsp:val=&quot;002D391F&quot;/&gt;&lt;wsp:rsid wsp:val=&quot;002D4819&quot;/&gt;&lt;wsp:rsid wsp:val=&quot;002D4E98&quot;/&gt;&lt;wsp:rsid wsp:val=&quot;002D5065&quot;/&gt;&lt;wsp:rsid wsp:val=&quot;002D52AA&quot;/&gt;&lt;wsp:rsid wsp:val=&quot;002D5477&quot;/&gt;&lt;wsp:rsid wsp:val=&quot;002D622E&quot;/&gt;&lt;wsp:rsid wsp:val=&quot;002D6562&quot;/&gt;&lt;wsp:rsid wsp:val=&quot;002D66F9&quot;/&gt;&lt;wsp:rsid wsp:val=&quot;002D6869&quot;/&gt;&lt;wsp:rsid wsp:val=&quot;002D7B70&quot;/&gt;&lt;wsp:rsid wsp:val=&quot;002E0917&quot;/&gt;&lt;wsp:rsid wsp:val=&quot;002E2458&quot;/&gt;&lt;wsp:rsid wsp:val=&quot;002E2C36&quot;/&gt;&lt;wsp:rsid wsp:val=&quot;002E319F&quot;/&gt;&lt;wsp:rsid wsp:val=&quot;002E44CA&quot;/&gt;&lt;wsp:rsid wsp:val=&quot;002E4E6D&quot;/&gt;&lt;wsp:rsid wsp:val=&quot;002E60B2&quot;/&gt;&lt;wsp:rsid wsp:val=&quot;002E72E9&quot;/&gt;&lt;wsp:rsid wsp:val=&quot;002F0E33&quot;/&gt;&lt;wsp:rsid wsp:val=&quot;002F154E&quot;/&gt;&lt;wsp:rsid wsp:val=&quot;002F2225&quot;/&gt;&lt;wsp:rsid wsp:val=&quot;002F22AA&quot;/&gt;&lt;wsp:rsid wsp:val=&quot;002F2FE8&quot;/&gt;&lt;wsp:rsid wsp:val=&quot;002F3251&quot;/&gt;&lt;wsp:rsid wsp:val=&quot;002F4E9E&quot;/&gt;&lt;wsp:rsid wsp:val=&quot;002F5DED&quot;/&gt;&lt;wsp:rsid wsp:val=&quot;002F687A&quot;/&gt;&lt;wsp:rsid wsp:val=&quot;002F6D8C&quot;/&gt;&lt;wsp:rsid wsp:val=&quot;002F73D9&quot;/&gt;&lt;wsp:rsid wsp:val=&quot;002F7494&quot;/&gt;&lt;wsp:rsid wsp:val=&quot;0030069B&quot;/&gt;&lt;wsp:rsid wsp:val=&quot;003021E6&quot;/&gt;&lt;wsp:rsid wsp:val=&quot;00304477&quot;/&gt;&lt;wsp:rsid wsp:val=&quot;00304A63&quot;/&gt;&lt;wsp:rsid wsp:val=&quot;00304F9C&quot;/&gt;&lt;wsp:rsid wsp:val=&quot;00305222&quot;/&gt;&lt;wsp:rsid wsp:val=&quot;00305DC9&quot;/&gt;&lt;wsp:rsid wsp:val=&quot;0030693E&quot;/&gt;&lt;wsp:rsid wsp:val=&quot;003105CC&quot;/&gt;&lt;wsp:rsid wsp:val=&quot;00311227&quot;/&gt;&lt;wsp:rsid wsp:val=&quot;003120FD&quot;/&gt;&lt;wsp:rsid wsp:val=&quot;00312CCD&quot;/&gt;&lt;wsp:rsid wsp:val=&quot;00312DE8&quot;/&gt;&lt;wsp:rsid wsp:val=&quot;00312EC1&quot;/&gt;&lt;wsp:rsid wsp:val=&quot;00312EF3&quot;/&gt;&lt;wsp:rsid wsp:val=&quot;00313A22&quot;/&gt;&lt;wsp:rsid wsp:val=&quot;00313DD8&quot;/&gt;&lt;wsp:rsid wsp:val=&quot;00313F73&quot;/&gt;&lt;wsp:rsid wsp:val=&quot;00313F94&quot;/&gt;&lt;wsp:rsid wsp:val=&quot;00314E4C&quot;/&gt;&lt;wsp:rsid wsp:val=&quot;00314E75&quot;/&gt;&lt;wsp:rsid wsp:val=&quot;00315049&quot;/&gt;&lt;wsp:rsid wsp:val=&quot;00315384&quot;/&gt;&lt;wsp:rsid wsp:val=&quot;00315520&quot;/&gt;&lt;wsp:rsid wsp:val=&quot;003156EC&quot;/&gt;&lt;wsp:rsid wsp:val=&quot;00315A62&quot;/&gt;&lt;wsp:rsid wsp:val=&quot;003161D2&quot;/&gt;&lt;wsp:rsid wsp:val=&quot;0031779E&quot;/&gt;&lt;wsp:rsid wsp:val=&quot;00317A0A&quot;/&gt;&lt;wsp:rsid wsp:val=&quot;00321554&quot;/&gt;&lt;wsp:rsid wsp:val=&quot;003219C5&quot;/&gt;&lt;wsp:rsid wsp:val=&quot;0032215F&quot;/&gt;&lt;wsp:rsid wsp:val=&quot;003222CB&quot;/&gt;&lt;wsp:rsid wsp:val=&quot;0032374A&quot;/&gt;&lt;wsp:rsid wsp:val=&quot;003238F6&quot;/&gt;&lt;wsp:rsid wsp:val=&quot;003264AC&quot;/&gt;&lt;wsp:rsid wsp:val=&quot;00326ACC&quot;/&gt;&lt;wsp:rsid wsp:val=&quot;003270D3&quot;/&gt;&lt;wsp:rsid wsp:val=&quot;00330180&quot;/&gt;&lt;wsp:rsid wsp:val=&quot;0033033F&quot;/&gt;&lt;wsp:rsid wsp:val=&quot;003313DF&quot;/&gt;&lt;wsp:rsid wsp:val=&quot;00333D2D&quot;/&gt;&lt;wsp:rsid wsp:val=&quot;00334EE8&quot;/&gt;&lt;wsp:rsid wsp:val=&quot;00335BDA&quot;/&gt;&lt;wsp:rsid wsp:val=&quot;00335E52&quot;/&gt;&lt;wsp:rsid wsp:val=&quot;00336650&quot;/&gt;&lt;wsp:rsid wsp:val=&quot;0033720B&quot;/&gt;&lt;wsp:rsid wsp:val=&quot;00340721&quot;/&gt;&lt;wsp:rsid wsp:val=&quot;00340DC9&quot;/&gt;&lt;wsp:rsid wsp:val=&quot;00341015&quot;/&gt;&lt;wsp:rsid wsp:val=&quot;00341E03&quot;/&gt;&lt;wsp:rsid wsp:val=&quot;00342BFF&quot;/&gt;&lt;wsp:rsid wsp:val=&quot;00343431&quot;/&gt;&lt;wsp:rsid wsp:val=&quot;00344945&quot;/&gt;&lt;wsp:rsid wsp:val=&quot;00344D25&quot;/&gt;&lt;wsp:rsid wsp:val=&quot;003453E0&quot;/&gt;&lt;wsp:rsid wsp:val=&quot;003466A2&quot;/&gt;&lt;wsp:rsid wsp:val=&quot;0034686C&quot;/&gt;&lt;wsp:rsid wsp:val=&quot;003505D5&quot;/&gt;&lt;wsp:rsid wsp:val=&quot;00351966&quot;/&gt;&lt;wsp:rsid wsp:val=&quot;00351FB6&quot;/&gt;&lt;wsp:rsid wsp:val=&quot;003532FA&quot;/&gt;&lt;wsp:rsid wsp:val=&quot;00354F62&quot;/&gt;&lt;wsp:rsid wsp:val=&quot;00355DF9&quot;/&gt;&lt;wsp:rsid wsp:val=&quot;00355E07&quot;/&gt;&lt;wsp:rsid wsp:val=&quot;00356252&quot;/&gt;&lt;wsp:rsid wsp:val=&quot;00356520&quot;/&gt;&lt;wsp:rsid wsp:val=&quot;00356733&quot;/&gt;&lt;wsp:rsid wsp:val=&quot;0036029A&quot;/&gt;&lt;wsp:rsid wsp:val=&quot;0036111C&quot;/&gt;&lt;wsp:rsid wsp:val=&quot;00361778&quot;/&gt;&lt;wsp:rsid wsp:val=&quot;003623B1&quot;/&gt;&lt;wsp:rsid wsp:val=&quot;00362913&quot;/&gt;&lt;wsp:rsid wsp:val=&quot;0036380B&quot;/&gt;&lt;wsp:rsid wsp:val=&quot;00364266&quot;/&gt;&lt;wsp:rsid wsp:val=&quot;00364A9E&quot;/&gt;&lt;wsp:rsid wsp:val=&quot;003675A6&quot;/&gt;&lt;wsp:rsid wsp:val=&quot;00367927&quot;/&gt;&lt;wsp:rsid wsp:val=&quot;00367A8B&quot;/&gt;&lt;wsp:rsid wsp:val=&quot;00370EA4&quot;/&gt;&lt;wsp:rsid wsp:val=&quot;00371E8D&quot;/&gt;&lt;wsp:rsid wsp:val=&quot;00374BBE&quot;/&gt;&lt;wsp:rsid wsp:val=&quot;003752BC&quot;/&gt;&lt;wsp:rsid wsp:val=&quot;00375A28&quot;/&gt;&lt;wsp:rsid wsp:val=&quot;0037618E&quot;/&gt;&lt;wsp:rsid wsp:val=&quot;00376643&quot;/&gt;&lt;wsp:rsid wsp:val=&quot;00377498&quot;/&gt;&lt;wsp:rsid wsp:val=&quot;00377A84&quot;/&gt;&lt;wsp:rsid wsp:val=&quot;003803CD&quot;/&gt;&lt;wsp:rsid wsp:val=&quot;00380840&quot;/&gt;&lt;wsp:rsid wsp:val=&quot;003809D1&quot;/&gt;&lt;wsp:rsid wsp:val=&quot;00381272&quot;/&gt;&lt;wsp:rsid wsp:val=&quot;003813E9&quot;/&gt;&lt;wsp:rsid wsp:val=&quot;00381DC1&quot;/&gt;&lt;wsp:rsid wsp:val=&quot;00382409&quot;/&gt;&lt;wsp:rsid wsp:val=&quot;00382710&quot;/&gt;&lt;wsp:rsid wsp:val=&quot;00383783&quot;/&gt;&lt;wsp:rsid wsp:val=&quot;00383A7A&quot;/&gt;&lt;wsp:rsid wsp:val=&quot;00384529&quot;/&gt;&lt;wsp:rsid wsp:val=&quot;003846FF&quot;/&gt;&lt;wsp:rsid wsp:val=&quot;00384C72&quot;/&gt;&lt;wsp:rsid wsp:val=&quot;0038552F&quot;/&gt;&lt;wsp:rsid wsp:val=&quot;00386B51&quot;/&gt;&lt;wsp:rsid wsp:val=&quot;00386C17&quot;/&gt;&lt;wsp:rsid wsp:val=&quot;003871FA&quot;/&gt;&lt;wsp:rsid wsp:val=&quot;00387942&quot;/&gt;&lt;wsp:rsid wsp:val=&quot;00387C2F&quot;/&gt;&lt;wsp:rsid wsp:val=&quot;0039059D&quot;/&gt;&lt;wsp:rsid wsp:val=&quot;00390944&quot;/&gt;&lt;wsp:rsid wsp:val=&quot;00390A31&quot;/&gt;&lt;wsp:rsid wsp:val=&quot;00390FD5&quot;/&gt;&lt;wsp:rsid wsp:val=&quot;00391FEA&quot;/&gt;&lt;wsp:rsid wsp:val=&quot;00392610&quot;/&gt;&lt;wsp:rsid wsp:val=&quot;00392F89&quot;/&gt;&lt;wsp:rsid wsp:val=&quot;00393B04&quot;/&gt;&lt;wsp:rsid wsp:val=&quot;003946A6&quot;/&gt;&lt;wsp:rsid wsp:val=&quot;00395509&quot;/&gt;&lt;wsp:rsid wsp:val=&quot;0039660F&quot;/&gt;&lt;wsp:rsid wsp:val=&quot;003978CB&quot;/&gt;&lt;wsp:rsid wsp:val=&quot;00397B4A&quot;/&gt;&lt;wsp:rsid wsp:val=&quot;003A0029&quot;/&gt;&lt;wsp:rsid wsp:val=&quot;003A04EC&quot;/&gt;&lt;wsp:rsid wsp:val=&quot;003A0BA5&quot;/&gt;&lt;wsp:rsid wsp:val=&quot;003A123D&quot;/&gt;&lt;wsp:rsid wsp:val=&quot;003A1792&quot;/&gt;&lt;wsp:rsid wsp:val=&quot;003A21F9&quot;/&gt;&lt;wsp:rsid wsp:val=&quot;003A2689&quot;/&gt;&lt;wsp:rsid wsp:val=&quot;003A2A96&quot;/&gt;&lt;wsp:rsid wsp:val=&quot;003A2BE3&quot;/&gt;&lt;wsp:rsid wsp:val=&quot;003A2C6B&quot;/&gt;&lt;wsp:rsid wsp:val=&quot;003A383C&quot;/&gt;&lt;wsp:rsid wsp:val=&quot;003A3C1B&quot;/&gt;&lt;wsp:rsid wsp:val=&quot;003A3F47&quot;/&gt;&lt;wsp:rsid wsp:val=&quot;003A425C&quot;/&gt;&lt;wsp:rsid wsp:val=&quot;003A5266&quot;/&gt;&lt;wsp:rsid wsp:val=&quot;003A52A2&quot;/&gt;&lt;wsp:rsid wsp:val=&quot;003A5B14&quot;/&gt;&lt;wsp:rsid wsp:val=&quot;003A5B4F&quot;/&gt;&lt;wsp:rsid wsp:val=&quot;003A602E&quot;/&gt;&lt;wsp:rsid wsp:val=&quot;003A6742&quot;/&gt;&lt;wsp:rsid wsp:val=&quot;003A7072&quot;/&gt;&lt;wsp:rsid wsp:val=&quot;003A721B&quot;/&gt;&lt;wsp:rsid wsp:val=&quot;003B048D&quot;/&gt;&lt;wsp:rsid wsp:val=&quot;003B066A&quot;/&gt;&lt;wsp:rsid wsp:val=&quot;003B0F1E&quot;/&gt;&lt;wsp:rsid wsp:val=&quot;003B14F4&quot;/&gt;&lt;wsp:rsid wsp:val=&quot;003B179E&quot;/&gt;&lt;wsp:rsid wsp:val=&quot;003B3576&quot;/&gt;&lt;wsp:rsid wsp:val=&quot;003B38BC&quot;/&gt;&lt;wsp:rsid wsp:val=&quot;003B39D5&quot;/&gt;&lt;wsp:rsid wsp:val=&quot;003B3D00&quot;/&gt;&lt;wsp:rsid wsp:val=&quot;003B46AA&quot;/&gt;&lt;wsp:rsid wsp:val=&quot;003B4AA1&quot;/&gt;&lt;wsp:rsid wsp:val=&quot;003B4C54&quot;/&gt;&lt;wsp:rsid wsp:val=&quot;003B68DB&quot;/&gt;&lt;wsp:rsid wsp:val=&quot;003B7B7C&quot;/&gt;&lt;wsp:rsid wsp:val=&quot;003C027B&quot;/&gt;&lt;wsp:rsid wsp:val=&quot;003C1939&quot;/&gt;&lt;wsp:rsid wsp:val=&quot;003C2083&quot;/&gt;&lt;wsp:rsid wsp:val=&quot;003C2486&quot;/&gt;&lt;wsp:rsid wsp:val=&quot;003C30F5&quot;/&gt;&lt;wsp:rsid wsp:val=&quot;003C321B&quot;/&gt;&lt;wsp:rsid wsp:val=&quot;003C4178&quot;/&gt;&lt;wsp:rsid wsp:val=&quot;003C5327&quot;/&gt;&lt;wsp:rsid wsp:val=&quot;003C6386&quot;/&gt;&lt;wsp:rsid wsp:val=&quot;003C7816&quot;/&gt;&lt;wsp:rsid wsp:val=&quot;003C79B2&quot;/&gt;&lt;wsp:rsid wsp:val=&quot;003C7E5A&quot;/&gt;&lt;wsp:rsid wsp:val=&quot;003D11B9&quot;/&gt;&lt;wsp:rsid wsp:val=&quot;003D16BA&quot;/&gt;&lt;wsp:rsid wsp:val=&quot;003D4CBE&quot;/&gt;&lt;wsp:rsid wsp:val=&quot;003D4D70&quot;/&gt;&lt;wsp:rsid wsp:val=&quot;003D50D8&quot;/&gt;&lt;wsp:rsid wsp:val=&quot;003D52D4&quot;/&gt;&lt;wsp:rsid wsp:val=&quot;003D61AE&quot;/&gt;&lt;wsp:rsid wsp:val=&quot;003D6743&quot;/&gt;&lt;wsp:rsid wsp:val=&quot;003D67D0&quot;/&gt;&lt;wsp:rsid wsp:val=&quot;003D6B35&quot;/&gt;&lt;wsp:rsid wsp:val=&quot;003D7B3D&quot;/&gt;&lt;wsp:rsid wsp:val=&quot;003E0067&quot;/&gt;&lt;wsp:rsid wsp:val=&quot;003E009F&quot;/&gt;&lt;wsp:rsid wsp:val=&quot;003E0131&quot;/&gt;&lt;wsp:rsid wsp:val=&quot;003E0196&quot;/&gt;&lt;wsp:rsid wsp:val=&quot;003E0CFF&quot;/&gt;&lt;wsp:rsid wsp:val=&quot;003E1271&quot;/&gt;&lt;wsp:rsid wsp:val=&quot;003E1B34&quot;/&gt;&lt;wsp:rsid wsp:val=&quot;003E2C8D&quot;/&gt;&lt;wsp:rsid wsp:val=&quot;003E33DB&quot;/&gt;&lt;wsp:rsid wsp:val=&quot;003E39F3&quot;/&gt;&lt;wsp:rsid wsp:val=&quot;003E431F&quot;/&gt;&lt;wsp:rsid wsp:val=&quot;003E4A3D&quot;/&gt;&lt;wsp:rsid wsp:val=&quot;003E4F41&quot;/&gt;&lt;wsp:rsid wsp:val=&quot;003E5160&quot;/&gt;&lt;wsp:rsid wsp:val=&quot;003E5A9D&quot;/&gt;&lt;wsp:rsid wsp:val=&quot;003E64BD&quot;/&gt;&lt;wsp:rsid wsp:val=&quot;003E6732&quot;/&gt;&lt;wsp:rsid wsp:val=&quot;003E79AC&quot;/&gt;&lt;wsp:rsid wsp:val=&quot;003F026F&quot;/&gt;&lt;wsp:rsid wsp:val=&quot;003F02F0&quot;/&gt;&lt;wsp:rsid wsp:val=&quot;003F038B&quot;/&gt;&lt;wsp:rsid wsp:val=&quot;003F0C31&quot;/&gt;&lt;wsp:rsid wsp:val=&quot;003F0D10&quot;/&gt;&lt;wsp:rsid wsp:val=&quot;003F1169&quot;/&gt;&lt;wsp:rsid wsp:val=&quot;003F271C&quot;/&gt;&lt;wsp:rsid wsp:val=&quot;003F2A9B&quot;/&gt;&lt;wsp:rsid wsp:val=&quot;003F2BAE&quot;/&gt;&lt;wsp:rsid wsp:val=&quot;003F2EF1&quot;/&gt;&lt;wsp:rsid wsp:val=&quot;003F2FCE&quot;/&gt;&lt;wsp:rsid wsp:val=&quot;003F3430&quot;/&gt;&lt;wsp:rsid wsp:val=&quot;003F3544&quot;/&gt;&lt;wsp:rsid wsp:val=&quot;003F49E6&quot;/&gt;&lt;wsp:rsid wsp:val=&quot;003F4CDB&quot;/&gt;&lt;wsp:rsid wsp:val=&quot;003F5488&quot;/&gt;&lt;wsp:rsid wsp:val=&quot;003F564C&quot;/&gt;&lt;wsp:rsid wsp:val=&quot;003F6326&quot;/&gt;&lt;wsp:rsid wsp:val=&quot;003F77AA&quot;/&gt;&lt;wsp:rsid wsp:val=&quot;00400EBC&quot;/&gt;&lt;wsp:rsid wsp:val=&quot;00401666&quot;/&gt;&lt;wsp:rsid wsp:val=&quot;00402742&quot;/&gt;&lt;wsp:rsid wsp:val=&quot;00403C0B&quot;/&gt;&lt;wsp:rsid wsp:val=&quot;00404A8D&quot;/&gt;&lt;wsp:rsid wsp:val=&quot;004057C1&quot;/&gt;&lt;wsp:rsid wsp:val=&quot;00410105&quot;/&gt;&lt;wsp:rsid wsp:val=&quot;00410A84&quot;/&gt;&lt;wsp:rsid wsp:val=&quot;00411D30&quot;/&gt;&lt;wsp:rsid wsp:val=&quot;004149D3&quot;/&gt;&lt;wsp:rsid wsp:val=&quot;00414C6F&quot;/&gt;&lt;wsp:rsid wsp:val=&quot;00415922&quot;/&gt;&lt;wsp:rsid wsp:val=&quot;00415C26&quot;/&gt;&lt;wsp:rsid wsp:val=&quot;004212CE&quot;/&gt;&lt;wsp:rsid wsp:val=&quot;0042155D&quot;/&gt;&lt;wsp:rsid wsp:val=&quot;004219E3&quot;/&gt;&lt;wsp:rsid wsp:val=&quot;00421D42&quot;/&gt;&lt;wsp:rsid wsp:val=&quot;0042353A&quot;/&gt;&lt;wsp:rsid wsp:val=&quot;00423797&quot;/&gt;&lt;wsp:rsid wsp:val=&quot;00424141&quot;/&gt;&lt;wsp:rsid wsp:val=&quot;004243E6&quot;/&gt;&lt;wsp:rsid wsp:val=&quot;0042458D&quot;/&gt;&lt;wsp:rsid wsp:val=&quot;004249BF&quot;/&gt;&lt;wsp:rsid wsp:val=&quot;00425C29&quot;/&gt;&lt;wsp:rsid wsp:val=&quot;004265F2&quot;/&gt;&lt;wsp:rsid wsp:val=&quot;00426BF0&quot;/&gt;&lt;wsp:rsid wsp:val=&quot;00426CC5&quot;/&gt;&lt;wsp:rsid wsp:val=&quot;004271CA&quot;/&gt;&lt;wsp:rsid wsp:val=&quot;004275EA&quot;/&gt;&lt;wsp:rsid wsp:val=&quot;00427C00&quot;/&gt;&lt;wsp:rsid wsp:val=&quot;00430B69&quot;/&gt;&lt;wsp:rsid wsp:val=&quot;00431437&quot;/&gt;&lt;wsp:rsid wsp:val=&quot;0043186E&quot;/&gt;&lt;wsp:rsid wsp:val=&quot;00431AA3&quot;/&gt;&lt;wsp:rsid wsp:val=&quot;00433331&quot;/&gt;&lt;wsp:rsid wsp:val=&quot;004343C1&quot;/&gt;&lt;wsp:rsid wsp:val=&quot;00435F25&quot;/&gt;&lt;wsp:rsid wsp:val=&quot;00436830&quot;/&gt;&lt;wsp:rsid wsp:val=&quot;00436942&quot;/&gt;&lt;wsp:rsid wsp:val=&quot;0043696B&quot;/&gt;&lt;wsp:rsid wsp:val=&quot;00436A3F&quot;/&gt;&lt;wsp:rsid wsp:val=&quot;00437311&quot;/&gt;&lt;wsp:rsid wsp:val=&quot;004379A3&quot;/&gt;&lt;wsp:rsid wsp:val=&quot;004404AC&quot;/&gt;&lt;wsp:rsid wsp:val=&quot;0044121D&quot;/&gt;&lt;wsp:rsid wsp:val=&quot;0044130C&quot;/&gt;&lt;wsp:rsid wsp:val=&quot;00441710&quot;/&gt;&lt;wsp:rsid wsp:val=&quot;004420CD&quot;/&gt;&lt;wsp:rsid wsp:val=&quot;004421A3&quot;/&gt;&lt;wsp:rsid wsp:val=&quot;00442CCE&quot;/&gt;&lt;wsp:rsid wsp:val=&quot;00443E7E&quot;/&gt;&lt;wsp:rsid wsp:val=&quot;00444CEF&quot;/&gt;&lt;wsp:rsid wsp:val=&quot;004452CF&quot;/&gt;&lt;wsp:rsid wsp:val=&quot;00445E9D&quot;/&gt;&lt;wsp:rsid wsp:val=&quot;00445FD9&quot;/&gt;&lt;wsp:rsid wsp:val=&quot;00446905&quot;/&gt;&lt;wsp:rsid wsp:val=&quot;00446BFB&quot;/&gt;&lt;wsp:rsid wsp:val=&quot;00446DBC&quot;/&gt;&lt;wsp:rsid wsp:val=&quot;00446F0D&quot;/&gt;&lt;wsp:rsid wsp:val=&quot;004478AD&quot;/&gt;&lt;wsp:rsid wsp:val=&quot;00447B96&quot;/&gt;&lt;wsp:rsid wsp:val=&quot;0045021D&quot;/&gt;&lt;wsp:rsid wsp:val=&quot;004519B2&quot;/&gt;&lt;wsp:rsid wsp:val=&quot;004526CE&quot;/&gt;&lt;wsp:rsid wsp:val=&quot;0045376F&quot;/&gt;&lt;wsp:rsid wsp:val=&quot;0045454C&quot;/&gt;&lt;wsp:rsid wsp:val=&quot;00454B3B&quot;/&gt;&lt;wsp:rsid wsp:val=&quot;00454B48&quot;/&gt;&lt;wsp:rsid wsp:val=&quot;0045549D&quot;/&gt;&lt;wsp:rsid wsp:val=&quot;0045586C&quot;/&gt;&lt;wsp:rsid wsp:val=&quot;00455BAC&quot;/&gt;&lt;wsp:rsid wsp:val=&quot;00455FAF&quot;/&gt;&lt;wsp:rsid wsp:val=&quot;004561D8&quot;/&gt;&lt;wsp:rsid wsp:val=&quot;0045669F&quot;/&gt;&lt;wsp:rsid wsp:val=&quot;00457D7E&quot;/&gt;&lt;wsp:rsid wsp:val=&quot;004603EA&quot;/&gt;&lt;wsp:rsid wsp:val=&quot;0046086F&quot;/&gt;&lt;wsp:rsid wsp:val=&quot;00460E85&quot;/&gt;&lt;wsp:rsid wsp:val=&quot;00461F9C&quot;/&gt;&lt;wsp:rsid wsp:val=&quot;0046395D&quot;/&gt;&lt;wsp:rsid wsp:val=&quot;00464093&quot;/&gt;&lt;wsp:rsid wsp:val=&quot;00464584&quot;/&gt;&lt;wsp:rsid wsp:val=&quot;004651F9&quot;/&gt;&lt;wsp:rsid wsp:val=&quot;004654E2&quot;/&gt;&lt;wsp:rsid wsp:val=&quot;00465A65&quot;/&gt;&lt;wsp:rsid wsp:val=&quot;00466DF4&quot;/&gt;&lt;wsp:rsid wsp:val=&quot;00467B70&quot;/&gt;&lt;wsp:rsid wsp:val=&quot;00470A13&quot;/&gt;&lt;wsp:rsid wsp:val=&quot;00471467&quot;/&gt;&lt;wsp:rsid wsp:val=&quot;00472235&quot;/&gt;&lt;wsp:rsid wsp:val=&quot;00472D61&quot;/&gt;&lt;wsp:rsid wsp:val=&quot;00472FD5&quot;/&gt;&lt;wsp:rsid wsp:val=&quot;0047375E&quot;/&gt;&lt;wsp:rsid wsp:val=&quot;004738BF&quot;/&gt;&lt;wsp:rsid wsp:val=&quot;004739CA&quot;/&gt;&lt;wsp:rsid wsp:val=&quot;0047426A&quot;/&gt;&lt;wsp:rsid wsp:val=&quot;0047542A&quot;/&gt;&lt;wsp:rsid wsp:val=&quot;00476953&quot;/&gt;&lt;wsp:rsid wsp:val=&quot;00476CF7&quot;/&gt;&lt;wsp:rsid wsp:val=&quot;00477A41&quot;/&gt;&lt;wsp:rsid wsp:val=&quot;004809FF&quot;/&gt;&lt;wsp:rsid wsp:val=&quot;00480A07&quot;/&gt;&lt;wsp:rsid wsp:val=&quot;00480E8F&quot;/&gt;&lt;wsp:rsid wsp:val=&quot;00481024&quot;/&gt;&lt;wsp:rsid wsp:val=&quot;00481047&quot;/&gt;&lt;wsp:rsid wsp:val=&quot;0048216D&quot;/&gt;&lt;wsp:rsid wsp:val=&quot;00482476&quot;/&gt;&lt;wsp:rsid wsp:val=&quot;004828DA&quot;/&gt;&lt;wsp:rsid wsp:val=&quot;00482F42&quot;/&gt;&lt;wsp:rsid wsp:val=&quot;00483CBC&quot;/&gt;&lt;wsp:rsid wsp:val=&quot;00484446&quot;/&gt;&lt;wsp:rsid wsp:val=&quot;00485155&quot;/&gt;&lt;wsp:rsid wsp:val=&quot;004859CC&quot;/&gt;&lt;wsp:rsid wsp:val=&quot;00486D2C&quot;/&gt;&lt;wsp:rsid wsp:val=&quot;00487DBE&quot;/&gt;&lt;wsp:rsid wsp:val=&quot;00492C79&quot;/&gt;&lt;wsp:rsid wsp:val=&quot;004934D1&quot;/&gt;&lt;wsp:rsid wsp:val=&quot;00494083&quot;/&gt;&lt;wsp:rsid wsp:val=&quot;00494605&quot;/&gt;&lt;wsp:rsid wsp:val=&quot;00495615&quot;/&gt;&lt;wsp:rsid wsp:val=&quot;0049577B&quot;/&gt;&lt;wsp:rsid wsp:val=&quot;00495BC1&quot;/&gt;&lt;wsp:rsid wsp:val=&quot;00495EEB&quot;/&gt;&lt;wsp:rsid wsp:val=&quot;00496846&quot;/&gt;&lt;wsp:rsid wsp:val=&quot;0049703B&quot;/&gt;&lt;wsp:rsid wsp:val=&quot;004A0285&quot;/&gt;&lt;wsp:rsid wsp:val=&quot;004A127B&quot;/&gt;&lt;wsp:rsid wsp:val=&quot;004A22F9&quot;/&gt;&lt;wsp:rsid wsp:val=&quot;004A265B&quot;/&gt;&lt;wsp:rsid wsp:val=&quot;004A28B7&quot;/&gt;&lt;wsp:rsid wsp:val=&quot;004A2AD9&quot;/&gt;&lt;wsp:rsid wsp:val=&quot;004A2B66&quot;/&gt;&lt;wsp:rsid wsp:val=&quot;004A395A&quot;/&gt;&lt;wsp:rsid wsp:val=&quot;004A4081&quot;/&gt;&lt;wsp:rsid wsp:val=&quot;004A4127&quot;/&gt;&lt;wsp:rsid wsp:val=&quot;004A5676&quot;/&gt;&lt;wsp:rsid wsp:val=&quot;004A59D2&quot;/&gt;&lt;wsp:rsid wsp:val=&quot;004A5D51&quot;/&gt;&lt;wsp:rsid wsp:val=&quot;004A6D7D&quot;/&gt;&lt;wsp:rsid wsp:val=&quot;004A70AB&quot;/&gt;&lt;wsp:rsid wsp:val=&quot;004B0861&quot;/&gt;&lt;wsp:rsid wsp:val=&quot;004B0FE6&quot;/&gt;&lt;wsp:rsid wsp:val=&quot;004B1A09&quot;/&gt;&lt;wsp:rsid wsp:val=&quot;004B29CB&quot;/&gt;&lt;wsp:rsid wsp:val=&quot;004B2A91&quot;/&gt;&lt;wsp:rsid wsp:val=&quot;004B36BB&quot;/&gt;&lt;wsp:rsid wsp:val=&quot;004B3B8F&quot;/&gt;&lt;wsp:rsid wsp:val=&quot;004B4276&quot;/&gt;&lt;wsp:rsid wsp:val=&quot;004B43DA&quot;/&gt;&lt;wsp:rsid wsp:val=&quot;004B6594&quot;/&gt;&lt;wsp:rsid wsp:val=&quot;004B74FB&quot;/&gt;&lt;wsp:rsid wsp:val=&quot;004B76D3&quot;/&gt;&lt;wsp:rsid wsp:val=&quot;004B7B3E&quot;/&gt;&lt;wsp:rsid wsp:val=&quot;004C2F7C&quot;/&gt;&lt;wsp:rsid wsp:val=&quot;004C4900&quot;/&gt;&lt;wsp:rsid wsp:val=&quot;004C57CC&quot;/&gt;&lt;wsp:rsid wsp:val=&quot;004C73F2&quot;/&gt;&lt;wsp:rsid wsp:val=&quot;004C7545&quot;/&gt;&lt;wsp:rsid wsp:val=&quot;004D1E7B&quot;/&gt;&lt;wsp:rsid wsp:val=&quot;004D32F3&quot;/&gt;&lt;wsp:rsid wsp:val=&quot;004D3614&quot;/&gt;&lt;wsp:rsid wsp:val=&quot;004D38A0&quot;/&gt;&lt;wsp:rsid wsp:val=&quot;004D3BBF&quot;/&gt;&lt;wsp:rsid wsp:val=&quot;004D411F&quot;/&gt;&lt;wsp:rsid wsp:val=&quot;004D506B&quot;/&gt;&lt;wsp:rsid wsp:val=&quot;004D5964&quot;/&gt;&lt;wsp:rsid wsp:val=&quot;004D7226&quot;/&gt;&lt;wsp:rsid wsp:val=&quot;004D727D&quot;/&gt;&lt;wsp:rsid wsp:val=&quot;004D778D&quot;/&gt;&lt;wsp:rsid wsp:val=&quot;004E1072&quot;/&gt;&lt;wsp:rsid wsp:val=&quot;004E13D2&quot;/&gt;&lt;wsp:rsid wsp:val=&quot;004E1BA2&quot;/&gt;&lt;wsp:rsid wsp:val=&quot;004E1E02&quot;/&gt;&lt;wsp:rsid wsp:val=&quot;004E218C&quot;/&gt;&lt;wsp:rsid wsp:val=&quot;004E3069&quot;/&gt;&lt;wsp:rsid wsp:val=&quot;004E35A9&quot;/&gt;&lt;wsp:rsid wsp:val=&quot;004E4323&quot;/&gt;&lt;wsp:rsid wsp:val=&quot;004E4A10&quot;/&gt;&lt;wsp:rsid wsp:val=&quot;004E4E41&quot;/&gt;&lt;wsp:rsid wsp:val=&quot;004E5610&quot;/&gt;&lt;wsp:rsid wsp:val=&quot;004E7247&quot;/&gt;&lt;wsp:rsid wsp:val=&quot;004E7E4B&quot;/&gt;&lt;wsp:rsid wsp:val=&quot;004E7E69&quot;/&gt;&lt;wsp:rsid wsp:val=&quot;004F105C&quot;/&gt;&lt;wsp:rsid wsp:val=&quot;004F10B6&quot;/&gt;&lt;wsp:rsid wsp:val=&quot;004F1660&quot;/&gt;&lt;wsp:rsid wsp:val=&quot;004F19A5&quot;/&gt;&lt;wsp:rsid wsp:val=&quot;004F39B9&quot;/&gt;&lt;wsp:rsid wsp:val=&quot;004F4DD4&quot;/&gt;&lt;wsp:rsid wsp:val=&quot;004F5389&quot;/&gt;&lt;wsp:rsid wsp:val=&quot;004F5D98&quot;/&gt;&lt;wsp:rsid wsp:val=&quot;004F5DCF&quot;/&gt;&lt;wsp:rsid wsp:val=&quot;004F64E1&quot;/&gt;&lt;wsp:rsid wsp:val=&quot;004F729A&quot;/&gt;&lt;wsp:rsid wsp:val=&quot;004F7668&quot;/&gt;&lt;wsp:rsid wsp:val=&quot;004F76DB&quot;/&gt;&lt;wsp:rsid wsp:val=&quot;004F7DF6&quot;/&gt;&lt;wsp:rsid wsp:val=&quot;00500189&quot;/&gt;&lt;wsp:rsid wsp:val=&quot;00500330&quot;/&gt;&lt;wsp:rsid wsp:val=&quot;005007EA&quot;/&gt;&lt;wsp:rsid wsp:val=&quot;00500A6B&quot;/&gt;&lt;wsp:rsid wsp:val=&quot;00502924&quot;/&gt;&lt;wsp:rsid wsp:val=&quot;005029E4&quot;/&gt;&lt;wsp:rsid wsp:val=&quot;005044BD&quot;/&gt;&lt;wsp:rsid wsp:val=&quot;00504E14&quot;/&gt;&lt;wsp:rsid wsp:val=&quot;00507268&quot;/&gt;&lt;wsp:rsid wsp:val=&quot;00507E63&quot;/&gt;&lt;wsp:rsid wsp:val=&quot;00507F19&quot;/&gt;&lt;wsp:rsid wsp:val=&quot;00510183&quot;/&gt;&lt;wsp:rsid wsp:val=&quot;0051144C&quot;/&gt;&lt;wsp:rsid wsp:val=&quot;00512299&quot;/&gt;&lt;wsp:rsid wsp:val=&quot;00512D91&quot;/&gt;&lt;wsp:rsid wsp:val=&quot;005141B5&quot;/&gt;&lt;wsp:rsid wsp:val=&quot;00514B7E&quot;/&gt;&lt;wsp:rsid wsp:val=&quot;005163BE&quot;/&gt;&lt;wsp:rsid wsp:val=&quot;00516BB8&quot;/&gt;&lt;wsp:rsid wsp:val=&quot;00516E3A&quot;/&gt;&lt;wsp:rsid wsp:val=&quot;005172DC&quot;/&gt;&lt;wsp:rsid wsp:val=&quot;0051750E&quot;/&gt;&lt;wsp:rsid wsp:val=&quot;00517586&quot;/&gt;&lt;wsp:rsid wsp:val=&quot;00520B92&quot;/&gt;&lt;wsp:rsid wsp:val=&quot;0052106A&quot;/&gt;&lt;wsp:rsid wsp:val=&quot;005211C4&quot;/&gt;&lt;wsp:rsid wsp:val=&quot;00522107&quot;/&gt;&lt;wsp:rsid wsp:val=&quot;00522566&quot;/&gt;&lt;wsp:rsid wsp:val=&quot;00524154&quot;/&gt;&lt;wsp:rsid wsp:val=&quot;00524328&quot;/&gt;&lt;wsp:rsid wsp:val=&quot;005243F8&quot;/&gt;&lt;wsp:rsid wsp:val=&quot;00526AA1&quot;/&gt;&lt;wsp:rsid wsp:val=&quot;00527AFC&quot;/&gt;&lt;wsp:rsid wsp:val=&quot;00527CDD&quot;/&gt;&lt;wsp:rsid wsp:val=&quot;00527F4C&quot;/&gt;&lt;wsp:rsid wsp:val=&quot;00530215&quot;/&gt;&lt;wsp:rsid wsp:val=&quot;005303E7&quot;/&gt;&lt;wsp:rsid wsp:val=&quot;00530EEE&quot;/&gt;&lt;wsp:rsid wsp:val=&quot;0053173B&quot;/&gt;&lt;wsp:rsid wsp:val=&quot;00531A96&quot;/&gt;&lt;wsp:rsid wsp:val=&quot;00531B11&quot;/&gt;&lt;wsp:rsid wsp:val=&quot;00533087&quot;/&gt;&lt;wsp:rsid wsp:val=&quot;00534572&quot;/&gt;&lt;wsp:rsid wsp:val=&quot;0053516E&quot;/&gt;&lt;wsp:rsid wsp:val=&quot;00536637&quot;/&gt;&lt;wsp:rsid wsp:val=&quot;00536D06&quot;/&gt;&lt;wsp:rsid wsp:val=&quot;005375FA&quot;/&gt;&lt;wsp:rsid wsp:val=&quot;0054075B&quot;/&gt;&lt;wsp:rsid wsp:val=&quot;0054102E&quot;/&gt;&lt;wsp:rsid wsp:val=&quot;0054131B&quot;/&gt;&lt;wsp:rsid wsp:val=&quot;005420B8&quot;/&gt;&lt;wsp:rsid wsp:val=&quot;00542D4C&quot;/&gt;&lt;wsp:rsid wsp:val=&quot;00542FE3&quot;/&gt;&lt;wsp:rsid wsp:val=&quot;0054309A&quot;/&gt;&lt;wsp:rsid wsp:val=&quot;0054438B&quot;/&gt;&lt;wsp:rsid wsp:val=&quot;00544B24&quot;/&gt;&lt;wsp:rsid wsp:val=&quot;00545BBD&quot;/&gt;&lt;wsp:rsid wsp:val=&quot;00546235&quot;/&gt;&lt;wsp:rsid wsp:val=&quot;00546550&quot;/&gt;&lt;wsp:rsid wsp:val=&quot;00546639&quot;/&gt;&lt;wsp:rsid wsp:val=&quot;00546CD3&quot;/&gt;&lt;wsp:rsid wsp:val=&quot;00547458&quot;/&gt;&lt;wsp:rsid wsp:val=&quot;005479F2&quot;/&gt;&lt;wsp:rsid wsp:val=&quot;00550534&quot;/&gt;&lt;wsp:rsid wsp:val=&quot;005505E3&quot;/&gt;&lt;wsp:rsid wsp:val=&quot;0055144A&quot;/&gt;&lt;wsp:rsid wsp:val=&quot;005516E3&quot;/&gt;&lt;wsp:rsid wsp:val=&quot;005518C5&quot;/&gt;&lt;wsp:rsid wsp:val=&quot;00551E09&quot;/&gt;&lt;wsp:rsid wsp:val=&quot;005532E6&quot;/&gt;&lt;wsp:rsid wsp:val=&quot;0055406A&quot;/&gt;&lt;wsp:rsid wsp:val=&quot;00554896&quot;/&gt;&lt;wsp:rsid wsp:val=&quot;00555720&quot;/&gt;&lt;wsp:rsid wsp:val=&quot;00556162&quot;/&gt;&lt;wsp:rsid wsp:val=&quot;00556B29&quot;/&gt;&lt;wsp:rsid wsp:val=&quot;00556C99&quot;/&gt;&lt;wsp:rsid wsp:val=&quot;00557B4D&quot;/&gt;&lt;wsp:rsid wsp:val=&quot;00561FA6&quot;/&gt;&lt;wsp:rsid wsp:val=&quot;00562971&quot;/&gt;&lt;wsp:rsid wsp:val=&quot;00562D21&quot;/&gt;&lt;wsp:rsid wsp:val=&quot;00562E22&quot;/&gt;&lt;wsp:rsid wsp:val=&quot;00562ECD&quot;/&gt;&lt;wsp:rsid wsp:val=&quot;005636E6&quot;/&gt;&lt;wsp:rsid wsp:val=&quot;00563DD4&quot;/&gt;&lt;wsp:rsid wsp:val=&quot;00563EB7&quot;/&gt;&lt;wsp:rsid wsp:val=&quot;00565896&quot;/&gt;&lt;wsp:rsid wsp:val=&quot;00565A2E&quot;/&gt;&lt;wsp:rsid wsp:val=&quot;005660E6&quot;/&gt;&lt;wsp:rsid wsp:val=&quot;0056666F&quot;/&gt;&lt;wsp:rsid wsp:val=&quot;00566C11&quot;/&gt;&lt;wsp:rsid wsp:val=&quot;00567DAA&quot;/&gt;&lt;wsp:rsid wsp:val=&quot;0057120E&quot;/&gt;&lt;wsp:rsid wsp:val=&quot;00572645&quot;/&gt;&lt;wsp:rsid wsp:val=&quot;00572A73&quot;/&gt;&lt;wsp:rsid wsp:val=&quot;00576369&quot;/&gt;&lt;wsp:rsid wsp:val=&quot;00576485&quot;/&gt;&lt;wsp:rsid wsp:val=&quot;005776C5&quot;/&gt;&lt;wsp:rsid wsp:val=&quot;00580003&quot;/&gt;&lt;wsp:rsid wsp:val=&quot;00580B13&quot;/&gt;&lt;wsp:rsid wsp:val=&quot;00581256&quot;/&gt;&lt;wsp:rsid wsp:val=&quot;00581317&quot;/&gt;&lt;wsp:rsid wsp:val=&quot;00581964&quot;/&gt;&lt;wsp:rsid wsp:val=&quot;00581FA9&quot;/&gt;&lt;wsp:rsid wsp:val=&quot;005826DE&quot;/&gt;&lt;wsp:rsid wsp:val=&quot;005828CA&quot;/&gt;&lt;wsp:rsid wsp:val=&quot;00582986&quot;/&gt;&lt;wsp:rsid wsp:val=&quot;005831BE&quot;/&gt;&lt;wsp:rsid wsp:val=&quot;0058515F&quot;/&gt;&lt;wsp:rsid wsp:val=&quot;0058661D&quot;/&gt;&lt;wsp:rsid wsp:val=&quot;00586CF9&quot;/&gt;&lt;wsp:rsid wsp:val=&quot;00587FA4&quot;/&gt;&lt;wsp:rsid wsp:val=&quot;00590575&quot;/&gt;&lt;wsp:rsid wsp:val=&quot;00590C8F&quot;/&gt;&lt;wsp:rsid wsp:val=&quot;00591669&quot;/&gt;&lt;wsp:rsid wsp:val=&quot;0059206E&quot;/&gt;&lt;wsp:rsid wsp:val=&quot;00592293&quot;/&gt;&lt;wsp:rsid wsp:val=&quot;00592C53&quot;/&gt;&lt;wsp:rsid wsp:val=&quot;005934C7&quot;/&gt;&lt;wsp:rsid wsp:val=&quot;005936F3&quot;/&gt;&lt;wsp:rsid wsp:val=&quot;00593C78&quot;/&gt;&lt;wsp:rsid wsp:val=&quot;00593E45&quot;/&gt;&lt;wsp:rsid wsp:val=&quot;00594B9F&quot;/&gt;&lt;wsp:rsid wsp:val=&quot;00594DAE&quot;/&gt;&lt;wsp:rsid wsp:val=&quot;005969D8&quot;/&gt;&lt;wsp:rsid wsp:val=&quot;0059737C&quot;/&gt;&lt;wsp:rsid wsp:val=&quot;005977B8&quot;/&gt;&lt;wsp:rsid wsp:val=&quot;005979AB&quot;/&gt;&lt;wsp:rsid wsp:val=&quot;00597F6E&quot;/&gt;&lt;wsp:rsid wsp:val=&quot;005A0C69&quot;/&gt;&lt;wsp:rsid wsp:val=&quot;005A0EF8&quot;/&gt;&lt;wsp:rsid wsp:val=&quot;005A173B&quot;/&gt;&lt;wsp:rsid wsp:val=&quot;005A2141&quot;/&gt;&lt;wsp:rsid wsp:val=&quot;005A2275&quot;/&gt;&lt;wsp:rsid wsp:val=&quot;005A3350&quot;/&gt;&lt;wsp:rsid wsp:val=&quot;005A34C0&quot;/&gt;&lt;wsp:rsid wsp:val=&quot;005A4584&quot;/&gt;&lt;wsp:rsid wsp:val=&quot;005A49C6&quot;/&gt;&lt;wsp:rsid wsp:val=&quot;005A4A73&quot;/&gt;&lt;wsp:rsid wsp:val=&quot;005A5A09&quot;/&gt;&lt;wsp:rsid wsp:val=&quot;005A5A60&quot;/&gt;&lt;wsp:rsid wsp:val=&quot;005A7E63&quot;/&gt;&lt;wsp:rsid wsp:val=&quot;005B020F&quot;/&gt;&lt;wsp:rsid wsp:val=&quot;005B0615&quot;/&gt;&lt;wsp:rsid wsp:val=&quot;005B0E53&quot;/&gt;&lt;wsp:rsid wsp:val=&quot;005B1285&quot;/&gt;&lt;wsp:rsid wsp:val=&quot;005B178B&quot;/&gt;&lt;wsp:rsid wsp:val=&quot;005B2458&quot;/&gt;&lt;wsp:rsid wsp:val=&quot;005B2969&quot;/&gt;&lt;wsp:rsid wsp:val=&quot;005B35D1&quot;/&gt;&lt;wsp:rsid wsp:val=&quot;005B4440&quot;/&gt;&lt;wsp:rsid wsp:val=&quot;005B4857&quot;/&gt;&lt;wsp:rsid wsp:val=&quot;005B52A4&quot;/&gt;&lt;wsp:rsid wsp:val=&quot;005B59A0&quot;/&gt;&lt;wsp:rsid wsp:val=&quot;005B5D71&quot;/&gt;&lt;wsp:rsid wsp:val=&quot;005B5DCD&quot;/&gt;&lt;wsp:rsid wsp:val=&quot;005B6B38&quot;/&gt;&lt;wsp:rsid wsp:val=&quot;005B7770&quot;/&gt;&lt;wsp:rsid wsp:val=&quot;005B7C77&quot;/&gt;&lt;wsp:rsid wsp:val=&quot;005C0508&quot;/&gt;&lt;wsp:rsid wsp:val=&quot;005C07EF&quot;/&gt;&lt;wsp:rsid wsp:val=&quot;005C0D51&quot;/&gt;&lt;wsp:rsid wsp:val=&quot;005C12D7&quot;/&gt;&lt;wsp:rsid wsp:val=&quot;005C19FF&quot;/&gt;&lt;wsp:rsid wsp:val=&quot;005C3C65&quot;/&gt;&lt;wsp:rsid wsp:val=&quot;005C3FBB&quot;/&gt;&lt;wsp:rsid wsp:val=&quot;005C4163&quot;/&gt;&lt;wsp:rsid wsp:val=&quot;005C4445&quot;/&gt;&lt;wsp:rsid wsp:val=&quot;005C44C3&quot;/&gt;&lt;wsp:rsid wsp:val=&quot;005C45A6&quot;/&gt;&lt;wsp:rsid wsp:val=&quot;005C4CDD&quot;/&gt;&lt;wsp:rsid wsp:val=&quot;005C5104&quot;/&gt;&lt;wsp:rsid wsp:val=&quot;005C5673&quot;/&gt;&lt;wsp:rsid wsp:val=&quot;005C5CB7&quot;/&gt;&lt;wsp:rsid wsp:val=&quot;005C6430&quot;/&gt;&lt;wsp:rsid wsp:val=&quot;005C75A2&quot;/&gt;&lt;wsp:rsid wsp:val=&quot;005C75ED&quot;/&gt;&lt;wsp:rsid wsp:val=&quot;005C7626&quot;/&gt;&lt;wsp:rsid wsp:val=&quot;005D08BB&quot;/&gt;&lt;wsp:rsid wsp:val=&quot;005D0F75&quot;/&gt;&lt;wsp:rsid wsp:val=&quot;005D0FE6&quot;/&gt;&lt;wsp:rsid wsp:val=&quot;005D10A5&quot;/&gt;&lt;wsp:rsid wsp:val=&quot;005D1D35&quot;/&gt;&lt;wsp:rsid wsp:val=&quot;005D1F5C&quot;/&gt;&lt;wsp:rsid wsp:val=&quot;005D3F56&quot;/&gt;&lt;wsp:rsid wsp:val=&quot;005D49CA&quot;/&gt;&lt;wsp:rsid wsp:val=&quot;005D4DD8&quot;/&gt;&lt;wsp:rsid wsp:val=&quot;005D5427&quot;/&gt;&lt;wsp:rsid wsp:val=&quot;005D5A05&quot;/&gt;&lt;wsp:rsid wsp:val=&quot;005D5F84&quot;/&gt;&lt;wsp:rsid wsp:val=&quot;005D5FB3&quot;/&gt;&lt;wsp:rsid wsp:val=&quot;005D73D9&quot;/&gt;&lt;wsp:rsid wsp:val=&quot;005D78A2&quot;/&gt;&lt;wsp:rsid wsp:val=&quot;005D7EE6&quot;/&gt;&lt;wsp:rsid wsp:val=&quot;005E0517&quot;/&gt;&lt;wsp:rsid wsp:val=&quot;005E0710&quot;/&gt;&lt;wsp:rsid wsp:val=&quot;005E0D79&quot;/&gt;&lt;wsp:rsid wsp:val=&quot;005E0EF7&quot;/&gt;&lt;wsp:rsid wsp:val=&quot;005E225F&quot;/&gt;&lt;wsp:rsid wsp:val=&quot;005E2480&quot;/&gt;&lt;wsp:rsid wsp:val=&quot;005E39FF&quot;/&gt;&lt;wsp:rsid wsp:val=&quot;005E57C5&quot;/&gt;&lt;wsp:rsid wsp:val=&quot;005E5E35&quot;/&gt;&lt;wsp:rsid wsp:val=&quot;005E5F68&quot;/&gt;&lt;wsp:rsid wsp:val=&quot;005E6783&quot;/&gt;&lt;wsp:rsid wsp:val=&quot;005E6C47&quot;/&gt;&lt;wsp:rsid wsp:val=&quot;005E728A&quot;/&gt;&lt;wsp:rsid wsp:val=&quot;005E73DA&quot;/&gt;&lt;wsp:rsid wsp:val=&quot;005E7671&quot;/&gt;&lt;wsp:rsid wsp:val=&quot;005E7C80&quot;/&gt;&lt;wsp:rsid wsp:val=&quot;005F02F7&quot;/&gt;&lt;wsp:rsid wsp:val=&quot;005F0A76&quot;/&gt;&lt;wsp:rsid wsp:val=&quot;005F1D7F&quot;/&gt;&lt;wsp:rsid wsp:val=&quot;005F1FED&quot;/&gt;&lt;wsp:rsid wsp:val=&quot;005F20BA&quot;/&gt;&lt;wsp:rsid wsp:val=&quot;005F2A4A&quot;/&gt;&lt;wsp:rsid wsp:val=&quot;005F2A92&quot;/&gt;&lt;wsp:rsid wsp:val=&quot;005F30D4&quot;/&gt;&lt;wsp:rsid wsp:val=&quot;005F3722&quot;/&gt;&lt;wsp:rsid wsp:val=&quot;005F519B&quot;/&gt;&lt;wsp:rsid wsp:val=&quot;005F53F6&quot;/&gt;&lt;wsp:rsid wsp:val=&quot;005F6739&quot;/&gt;&lt;wsp:rsid wsp:val=&quot;005F79FA&quot;/&gt;&lt;wsp:rsid wsp:val=&quot;00600D6F&quot;/&gt;&lt;wsp:rsid wsp:val=&quot;006014C7&quot;/&gt;&lt;wsp:rsid wsp:val=&quot;0060318D&quot;/&gt;&lt;wsp:rsid wsp:val=&quot;0060373A&quot;/&gt;&lt;wsp:rsid wsp:val=&quot;006046CF&quot;/&gt;&lt;wsp:rsid wsp:val=&quot;00604728&quot;/&gt;&lt;wsp:rsid wsp:val=&quot;006048B2&quot;/&gt;&lt;wsp:rsid wsp:val=&quot;006048DD&quot;/&gt;&lt;wsp:rsid wsp:val=&quot;006049F7&quot;/&gt;&lt;wsp:rsid wsp:val=&quot;006056CC&quot;/&gt;&lt;wsp:rsid wsp:val=&quot;00605FE7&quot;/&gt;&lt;wsp:rsid wsp:val=&quot;006062B6&quot;/&gt;&lt;wsp:rsid wsp:val=&quot;00606500&quot;/&gt;&lt;wsp:rsid wsp:val=&quot;00606671&quot;/&gt;&lt;wsp:rsid wsp:val=&quot;00610314&quot;/&gt;&lt;wsp:rsid wsp:val=&quot;00610CF2&quot;/&gt;&lt;wsp:rsid wsp:val=&quot;006110B3&quot;/&gt;&lt;wsp:rsid wsp:val=&quot;00611299&quot;/&gt;&lt;wsp:rsid wsp:val=&quot;00611FD6&quot;/&gt;&lt;wsp:rsid wsp:val=&quot;00612403&quot;/&gt;&lt;wsp:rsid wsp:val=&quot;00612822&quot;/&gt;&lt;wsp:rsid wsp:val=&quot;00612D7C&quot;/&gt;&lt;wsp:rsid wsp:val=&quot;0061304B&quot;/&gt;&lt;wsp:rsid wsp:val=&quot;006137CF&quot;/&gt;&lt;wsp:rsid wsp:val=&quot;00614C19&quot;/&gt;&lt;wsp:rsid wsp:val=&quot;00614E7A&quot;/&gt;&lt;wsp:rsid wsp:val=&quot;00614EE6&quot;/&gt;&lt;wsp:rsid wsp:val=&quot;00615013&quot;/&gt;&lt;wsp:rsid wsp:val=&quot;006153C4&quot;/&gt;&lt;wsp:rsid wsp:val=&quot;0061617A&quot;/&gt;&lt;wsp:rsid wsp:val=&quot;00616364&quot;/&gt;&lt;wsp:rsid wsp:val=&quot;0061663F&quot;/&gt;&lt;wsp:rsid wsp:val=&quot;006168D9&quot;/&gt;&lt;wsp:rsid wsp:val=&quot;00617294&quot;/&gt;&lt;wsp:rsid wsp:val=&quot;0061795A&quot;/&gt;&lt;wsp:rsid wsp:val=&quot;00617DF3&quot;/&gt;&lt;wsp:rsid wsp:val=&quot;00617FDB&quot;/&gt;&lt;wsp:rsid wsp:val=&quot;00620ECB&quot;/&gt;&lt;wsp:rsid wsp:val=&quot;0062108C&quot;/&gt;&lt;wsp:rsid wsp:val=&quot;00621156&quot;/&gt;&lt;wsp:rsid wsp:val=&quot;0062124B&quot;/&gt;&lt;wsp:rsid wsp:val=&quot;00621586&quot;/&gt;&lt;wsp:rsid wsp:val=&quot;006221DA&quot;/&gt;&lt;wsp:rsid wsp:val=&quot;00622325&quot;/&gt;&lt;wsp:rsid wsp:val=&quot;00622ACC&quot;/&gt;&lt;wsp:rsid wsp:val=&quot;0062355F&quot;/&gt;&lt;wsp:rsid wsp:val=&quot;00623B5F&quot;/&gt;&lt;wsp:rsid wsp:val=&quot;0062604B&quot;/&gt;&lt;wsp:rsid wsp:val=&quot;00626F6B&quot;/&gt;&lt;wsp:rsid wsp:val=&quot;0063039F&quot;/&gt;&lt;wsp:rsid wsp:val=&quot;0063111E&quot;/&gt;&lt;wsp:rsid wsp:val=&quot;00631135&quot;/&gt;&lt;wsp:rsid wsp:val=&quot;006333DD&quot;/&gt;&lt;wsp:rsid wsp:val=&quot;006335B6&quot;/&gt;&lt;wsp:rsid wsp:val=&quot;0063381D&quot;/&gt;&lt;wsp:rsid wsp:val=&quot;0063484D&quot;/&gt;&lt;wsp:rsid wsp:val=&quot;00634A67&quot;/&gt;&lt;wsp:rsid wsp:val=&quot;00636FF0&quot;/&gt;&lt;wsp:rsid wsp:val=&quot;006371A8&quot;/&gt;&lt;wsp:rsid wsp:val=&quot;00637C33&quot;/&gt;&lt;wsp:rsid wsp:val=&quot;00637C62&quot;/&gt;&lt;wsp:rsid wsp:val=&quot;00637DA9&quot;/&gt;&lt;wsp:rsid wsp:val=&quot;00637DBB&quot;/&gt;&lt;wsp:rsid wsp:val=&quot;00640AA4&quot;/&gt;&lt;wsp:rsid wsp:val=&quot;00641337&quot;/&gt;&lt;wsp:rsid wsp:val=&quot;006415BA&quot;/&gt;&lt;wsp:rsid wsp:val=&quot;00641BE0&quot;/&gt;&lt;wsp:rsid wsp:val=&quot;00641C47&quot;/&gt;&lt;wsp:rsid wsp:val=&quot;006423C7&quot;/&gt;&lt;wsp:rsid wsp:val=&quot;00643C66&quot;/&gt;&lt;wsp:rsid wsp:val=&quot;00644D65&quot;/&gt;&lt;wsp:rsid wsp:val=&quot;0064514D&quot;/&gt;&lt;wsp:rsid wsp:val=&quot;006451E8&quot;/&gt;&lt;wsp:rsid wsp:val=&quot;00645BC5&quot;/&gt;&lt;wsp:rsid wsp:val=&quot;00646729&quot;/&gt;&lt;wsp:rsid wsp:val=&quot;00647E1B&quot;/&gt;&lt;wsp:rsid wsp:val=&quot;0065076C&quot;/&gt;&lt;wsp:rsid wsp:val=&quot;00650A66&quot;/&gt;&lt;wsp:rsid wsp:val=&quot;00650A74&quot;/&gt;&lt;wsp:rsid wsp:val=&quot;00650E8F&quot;/&gt;&lt;wsp:rsid wsp:val=&quot;0065318C&quot;/&gt;&lt;wsp:rsid wsp:val=&quot;00653B53&quot;/&gt;&lt;wsp:rsid wsp:val=&quot;00654574&quot;/&gt;&lt;wsp:rsid wsp:val=&quot;00654F1B&quot;/&gt;&lt;wsp:rsid wsp:val=&quot;006557AC&quot;/&gt;&lt;wsp:rsid wsp:val=&quot;006558DA&quot;/&gt;&lt;wsp:rsid wsp:val=&quot;00655C9B&quot;/&gt;&lt;wsp:rsid wsp:val=&quot;00656616&quot;/&gt;&lt;wsp:rsid wsp:val=&quot;0065667A&quot;/&gt;&lt;wsp:rsid wsp:val=&quot;006573E2&quot;/&gt;&lt;wsp:rsid wsp:val=&quot;00657DDB&quot;/&gt;&lt;wsp:rsid wsp:val=&quot;0066021F&quot;/&gt;&lt;wsp:rsid wsp:val=&quot;006603F0&quot;/&gt;&lt;wsp:rsid wsp:val=&quot;00660CA9&quot;/&gt;&lt;wsp:rsid wsp:val=&quot;00661815&quot;/&gt;&lt;wsp:rsid wsp:val=&quot;0066188E&quot;/&gt;&lt;wsp:rsid wsp:val=&quot;00661FE5&quot;/&gt;&lt;wsp:rsid wsp:val=&quot;0066243B&quot;/&gt;&lt;wsp:rsid wsp:val=&quot;00662782&quot;/&gt;&lt;wsp:rsid wsp:val=&quot;006632C7&quot;/&gt;&lt;wsp:rsid wsp:val=&quot;00663340&quot;/&gt;&lt;wsp:rsid wsp:val=&quot;00663F4C&quot;/&gt;&lt;wsp:rsid wsp:val=&quot;0066409C&quot;/&gt;&lt;wsp:rsid wsp:val=&quot;006649BA&quot;/&gt;&lt;wsp:rsid wsp:val=&quot;00664ED8&quot;/&gt;&lt;wsp:rsid wsp:val=&quot;00666904&quot;/&gt;&lt;wsp:rsid wsp:val=&quot;00666DE3&quot;/&gt;&lt;wsp:rsid wsp:val=&quot;006707E4&quot;/&gt;&lt;wsp:rsid wsp:val=&quot;00670808&quot;/&gt;&lt;wsp:rsid wsp:val=&quot;006709EC&quot;/&gt;&lt;wsp:rsid wsp:val=&quot;00671193&quot;/&gt;&lt;wsp:rsid wsp:val=&quot;0067122E&quot;/&gt;&lt;wsp:rsid wsp:val=&quot;006713C1&quot;/&gt;&lt;wsp:rsid wsp:val=&quot;00671474&quot;/&gt;&lt;wsp:rsid wsp:val=&quot;006714C2&quot;/&gt;&lt;wsp:rsid wsp:val=&quot;006746DE&quot;/&gt;&lt;wsp:rsid wsp:val=&quot;00675099&quot;/&gt;&lt;wsp:rsid wsp:val=&quot;00676617&quot;/&gt;&lt;wsp:rsid wsp:val=&quot;00677325&quot;/&gt;&lt;wsp:rsid wsp:val=&quot;00677724&quot;/&gt;&lt;wsp:rsid wsp:val=&quot;00677BF4&quot;/&gt;&lt;wsp:rsid wsp:val=&quot;0068001D&quot;/&gt;&lt;wsp:rsid wsp:val=&quot;00680927&quot;/&gt;&lt;wsp:rsid wsp:val=&quot;006810FA&quot;/&gt;&lt;wsp:rsid wsp:val=&quot;0068158D&quot;/&gt;&lt;wsp:rsid wsp:val=&quot;0068241B&quot;/&gt;&lt;wsp:rsid wsp:val=&quot;006840D6&quot;/&gt;&lt;wsp:rsid wsp:val=&quot;00684F4B&quot;/&gt;&lt;wsp:rsid wsp:val=&quot;00686FFC&quot;/&gt;&lt;wsp:rsid wsp:val=&quot;00687087&quot;/&gt;&lt;wsp:rsid wsp:val=&quot;00687643&quot;/&gt;&lt;wsp:rsid wsp:val=&quot;00687784&quot;/&gt;&lt;wsp:rsid wsp:val=&quot;0068780C&quot;/&gt;&lt;wsp:rsid wsp:val=&quot;00687820&quot;/&gt;&lt;wsp:rsid wsp:val=&quot;0069182C&quot;/&gt;&lt;wsp:rsid wsp:val=&quot;00691D27&quot;/&gt;&lt;wsp:rsid wsp:val=&quot;006924ED&quot;/&gt;&lt;wsp:rsid wsp:val=&quot;00692C51&quot;/&gt;&lt;wsp:rsid wsp:val=&quot;00693FFB&quot;/&gt;&lt;wsp:rsid wsp:val=&quot;00694442&quot;/&gt;&lt;wsp:rsid wsp:val=&quot;00694698&quot;/&gt;&lt;wsp:rsid wsp:val=&quot;00694D56&quot;/&gt;&lt;wsp:rsid wsp:val=&quot;00695BF7&quot;/&gt;&lt;wsp:rsid wsp:val=&quot;00695F60&quot;/&gt;&lt;wsp:rsid wsp:val=&quot;0069792E&quot;/&gt;&lt;wsp:rsid wsp:val=&quot;006A0282&quot;/&gt;&lt;wsp:rsid wsp:val=&quot;006A0CAF&quot;/&gt;&lt;wsp:rsid wsp:val=&quot;006A2806&quot;/&gt;&lt;wsp:rsid wsp:val=&quot;006A2852&quot;/&gt;&lt;wsp:rsid wsp:val=&quot;006A3224&quot;/&gt;&lt;wsp:rsid wsp:val=&quot;006A3DF4&quot;/&gt;&lt;wsp:rsid wsp:val=&quot;006A4441&quot;/&gt;&lt;wsp:rsid wsp:val=&quot;006A5311&quot;/&gt;&lt;wsp:rsid wsp:val=&quot;006A6208&quot;/&gt;&lt;wsp:rsid wsp:val=&quot;006A669E&quot;/&gt;&lt;wsp:rsid wsp:val=&quot;006A7EBF&quot;/&gt;&lt;wsp:rsid wsp:val=&quot;006B0AF4&quot;/&gt;&lt;wsp:rsid wsp:val=&quot;006B122B&quot;/&gt;&lt;wsp:rsid wsp:val=&quot;006B197C&quot;/&gt;&lt;wsp:rsid wsp:val=&quot;006B2EBB&quot;/&gt;&lt;wsp:rsid wsp:val=&quot;006B38BB&quot;/&gt;&lt;wsp:rsid wsp:val=&quot;006B52DA&quot;/&gt;&lt;wsp:rsid wsp:val=&quot;006B5B1B&quot;/&gt;&lt;wsp:rsid wsp:val=&quot;006B709E&quot;/&gt;&lt;wsp:rsid wsp:val=&quot;006B7EEA&quot;/&gt;&lt;wsp:rsid wsp:val=&quot;006C0658&quot;/&gt;&lt;wsp:rsid wsp:val=&quot;006C077B&quot;/&gt;&lt;wsp:rsid wsp:val=&quot;006C09C7&quot;/&gt;&lt;wsp:rsid wsp:val=&quot;006C0AC8&quot;/&gt;&lt;wsp:rsid wsp:val=&quot;006C1E35&quot;/&gt;&lt;wsp:rsid wsp:val=&quot;006C1ED1&quot;/&gt;&lt;wsp:rsid wsp:val=&quot;006C38B1&quot;/&gt;&lt;wsp:rsid wsp:val=&quot;006C391A&quot;/&gt;&lt;wsp:rsid wsp:val=&quot;006C4469&quot;/&gt;&lt;wsp:rsid wsp:val=&quot;006C48D7&quot;/&gt;&lt;wsp:rsid wsp:val=&quot;006C581C&quot;/&gt;&lt;wsp:rsid wsp:val=&quot;006C627F&quot;/&gt;&lt;wsp:rsid wsp:val=&quot;006C6430&quot;/&gt;&lt;wsp:rsid wsp:val=&quot;006C7E52&quot;/&gt;&lt;wsp:rsid wsp:val=&quot;006D0803&quot;/&gt;&lt;wsp:rsid wsp:val=&quot;006D0B35&quot;/&gt;&lt;wsp:rsid wsp:val=&quot;006D0E66&quot;/&gt;&lt;wsp:rsid wsp:val=&quot;006D1C9F&quot;/&gt;&lt;wsp:rsid wsp:val=&quot;006D25D9&quot;/&gt;&lt;wsp:rsid wsp:val=&quot;006D2739&quot;/&gt;&lt;wsp:rsid wsp:val=&quot;006D2A72&quot;/&gt;&lt;wsp:rsid wsp:val=&quot;006D4E99&quot;/&gt;&lt;wsp:rsid wsp:val=&quot;006D6C27&quot;/&gt;&lt;wsp:rsid wsp:val=&quot;006D6D5D&quot;/&gt;&lt;wsp:rsid wsp:val=&quot;006D7662&quot;/&gt;&lt;wsp:rsid wsp:val=&quot;006D7FD7&quot;/&gt;&lt;wsp:rsid wsp:val=&quot;006E0316&quot;/&gt;&lt;wsp:rsid wsp:val=&quot;006E290A&quot;/&gt;&lt;wsp:rsid wsp:val=&quot;006E2E46&quot;/&gt;&lt;wsp:rsid wsp:val=&quot;006E2EE8&quot;/&gt;&lt;wsp:rsid wsp:val=&quot;006E2EF9&quot;/&gt;&lt;wsp:rsid wsp:val=&quot;006E3C93&quot;/&gt;&lt;wsp:rsid wsp:val=&quot;006E3D7D&quot;/&gt;&lt;wsp:rsid wsp:val=&quot;006E3DDC&quot;/&gt;&lt;wsp:rsid wsp:val=&quot;006E4E1E&quot;/&gt;&lt;wsp:rsid wsp:val=&quot;006E5431&quot;/&gt;&lt;wsp:rsid wsp:val=&quot;006E639C&quot;/&gt;&lt;wsp:rsid wsp:val=&quot;006E6AD9&quot;/&gt;&lt;wsp:rsid wsp:val=&quot;006E6B5D&quot;/&gt;&lt;wsp:rsid wsp:val=&quot;006E7BF6&quot;/&gt;&lt;wsp:rsid wsp:val=&quot;006F0305&quot;/&gt;&lt;wsp:rsid wsp:val=&quot;006F05FC&quot;/&gt;&lt;wsp:rsid wsp:val=&quot;006F0B7D&quot;/&gt;&lt;wsp:rsid wsp:val=&quot;006F0BE2&quot;/&gt;&lt;wsp:rsid wsp:val=&quot;006F0EFD&quot;/&gt;&lt;wsp:rsid wsp:val=&quot;006F1226&quot;/&gt;&lt;wsp:rsid wsp:val=&quot;006F3585&quot;/&gt;&lt;wsp:rsid wsp:val=&quot;006F376F&quot;/&gt;&lt;wsp:rsid wsp:val=&quot;006F4AE1&quot;/&gt;&lt;wsp:rsid wsp:val=&quot;006F4CA5&quot;/&gt;&lt;wsp:rsid wsp:val=&quot;006F5098&quot;/&gt;&lt;wsp:rsid wsp:val=&quot;006F539C&quot;/&gt;&lt;wsp:rsid wsp:val=&quot;006F6071&quot;/&gt;&lt;wsp:rsid wsp:val=&quot;006F61CC&quot;/&gt;&lt;wsp:rsid wsp:val=&quot;006F6B24&quot;/&gt;&lt;wsp:rsid wsp:val=&quot;006F7AA8&quot;/&gt;&lt;wsp:rsid wsp:val=&quot;007000FE&quot;/&gt;&lt;wsp:rsid wsp:val=&quot;00700A87&quot;/&gt;&lt;wsp:rsid wsp:val=&quot;00700BD8&quot;/&gt;&lt;wsp:rsid wsp:val=&quot;007013E9&quot;/&gt;&lt;wsp:rsid wsp:val=&quot;00702FA0&quot;/&gt;&lt;wsp:rsid wsp:val=&quot;0070336D&quot;/&gt;&lt;wsp:rsid wsp:val=&quot;00703DB6&quot;/&gt;&lt;wsp:rsid wsp:val=&quot;0070457F&quot;/&gt;&lt;wsp:rsid wsp:val=&quot;00705DB6&quot;/&gt;&lt;wsp:rsid wsp:val=&quot;007063DB&quot;/&gt;&lt;wsp:rsid wsp:val=&quot;00707953&quot;/&gt;&lt;wsp:rsid wsp:val=&quot;00707C9A&quot;/&gt;&lt;wsp:rsid wsp:val=&quot;00710901&quot;/&gt;&lt;wsp:rsid wsp:val=&quot;00711304&quot;/&gt;&lt;wsp:rsid wsp:val=&quot;0071170F&quot;/&gt;&lt;wsp:rsid wsp:val=&quot;00711788&quot;/&gt;&lt;wsp:rsid wsp:val=&quot;00711C78&quot;/&gt;&lt;wsp:rsid wsp:val=&quot;00712001&quot;/&gt;&lt;wsp:rsid wsp:val=&quot;00712169&quot;/&gt;&lt;wsp:rsid wsp:val=&quot;0071222A&quot;/&gt;&lt;wsp:rsid wsp:val=&quot;0071260E&quot;/&gt;&lt;wsp:rsid wsp:val=&quot;007132DA&quot;/&gt;&lt;wsp:rsid wsp:val=&quot;007139AD&quot;/&gt;&lt;wsp:rsid wsp:val=&quot;00714342&quot;/&gt;&lt;wsp:rsid wsp:val=&quot;00714ABC&quot;/&gt;&lt;wsp:rsid wsp:val=&quot;00715301&quot;/&gt;&lt;wsp:rsid wsp:val=&quot;00715E14&quot;/&gt;&lt;wsp:rsid wsp:val=&quot;00716066&quot;/&gt;&lt;wsp:rsid wsp:val=&quot;00716784&quot;/&gt;&lt;wsp:rsid wsp:val=&quot;00716B4B&quot;/&gt;&lt;wsp:rsid wsp:val=&quot;00716B95&quot;/&gt;&lt;wsp:rsid wsp:val=&quot;0071771C&quot;/&gt;&lt;wsp:rsid wsp:val=&quot;0072012E&quot;/&gt;&lt;wsp:rsid wsp:val=&quot;0072014E&quot;/&gt;&lt;wsp:rsid wsp:val=&quot;007207CF&quot;/&gt;&lt;wsp:rsid wsp:val=&quot;00721472&quot;/&gt;&lt;wsp:rsid wsp:val=&quot;0072159F&quot;/&gt;&lt;wsp:rsid wsp:val=&quot;00721ABC&quot;/&gt;&lt;wsp:rsid wsp:val=&quot;0072218E&quot;/&gt;&lt;wsp:rsid wsp:val=&quot;0072278D&quot;/&gt;&lt;wsp:rsid wsp:val=&quot;00722B72&quot;/&gt;&lt;wsp:rsid wsp:val=&quot;0072339B&quot;/&gt;&lt;wsp:rsid wsp:val=&quot;00723718&quot;/&gt;&lt;wsp:rsid wsp:val=&quot;007247A2&quot;/&gt;&lt;wsp:rsid wsp:val=&quot;00724BFD&quot;/&gt;&lt;wsp:rsid wsp:val=&quot;00725C39&quot;/&gt;&lt;wsp:rsid wsp:val=&quot;00725E5D&quot;/&gt;&lt;wsp:rsid wsp:val=&quot;00725FD2&quot;/&gt;&lt;wsp:rsid wsp:val=&quot;007269CD&quot;/&gt;&lt;wsp:rsid wsp:val=&quot;0072777B&quot;/&gt;&lt;wsp:rsid wsp:val=&quot;00727C8E&quot;/&gt;&lt;wsp:rsid wsp:val=&quot;00730D68&quot;/&gt;&lt;wsp:rsid wsp:val=&quot;0073117A&quot;/&gt;&lt;wsp:rsid wsp:val=&quot;007313D3&quot;/&gt;&lt;wsp:rsid wsp:val=&quot;007322FE&quot;/&gt;&lt;wsp:rsid wsp:val=&quot;0073311B&quot;/&gt;&lt;wsp:rsid wsp:val=&quot;00733416&quot;/&gt;&lt;wsp:rsid wsp:val=&quot;00733DC5&quot;/&gt;&lt;wsp:rsid wsp:val=&quot;0073448F&quot;/&gt;&lt;wsp:rsid wsp:val=&quot;0073468F&quot;/&gt;&lt;wsp:rsid wsp:val=&quot;00734A9D&quot;/&gt;&lt;wsp:rsid wsp:val=&quot;00734E62&quot;/&gt;&lt;wsp:rsid wsp:val=&quot;00735593&quot;/&gt;&lt;wsp:rsid wsp:val=&quot;007364D0&quot;/&gt;&lt;wsp:rsid wsp:val=&quot;00737B77&quot;/&gt;&lt;wsp:rsid wsp:val=&quot;0074158C&quot;/&gt;&lt;wsp:rsid wsp:val=&quot;007417C4&quot;/&gt;&lt;wsp:rsid wsp:val=&quot;007417C5&quot;/&gt;&lt;wsp:rsid wsp:val=&quot;007417D6&quot;/&gt;&lt;wsp:rsid wsp:val=&quot;00741A9B&quot;/&gt;&lt;wsp:rsid wsp:val=&quot;00742158&quot;/&gt;&lt;wsp:rsid wsp:val=&quot;0074275C&quot;/&gt;&lt;wsp:rsid wsp:val=&quot;00743C93&quot;/&gt;&lt;wsp:rsid wsp:val=&quot;00743D0A&quot;/&gt;&lt;wsp:rsid wsp:val=&quot;007455D5&quot;/&gt;&lt;wsp:rsid wsp:val=&quot;007460F3&quot;/&gt;&lt;wsp:rsid wsp:val=&quot;0074649E&quot;/&gt;&lt;wsp:rsid wsp:val=&quot;007465A1&quot;/&gt;&lt;wsp:rsid wsp:val=&quot;0074680A&quot;/&gt;&lt;wsp:rsid wsp:val=&quot;00747C03&quot;/&gt;&lt;wsp:rsid wsp:val=&quot;00747C7E&quot;/&gt;&lt;wsp:rsid wsp:val=&quot;00750BFD&quot;/&gt;&lt;wsp:rsid wsp:val=&quot;00750F99&quot;/&gt;&lt;wsp:rsid wsp:val=&quot;00751504&quot;/&gt;&lt;wsp:rsid wsp:val=&quot;007517F0&quot;/&gt;&lt;wsp:rsid wsp:val=&quot;00751A9C&quot;/&gt;&lt;wsp:rsid wsp:val=&quot;007525DB&quot;/&gt;&lt;wsp:rsid wsp:val=&quot;00752D2D&quot;/&gt;&lt;wsp:rsid wsp:val=&quot;00752F2C&quot;/&gt;&lt;wsp:rsid wsp:val=&quot;007552EC&quot;/&gt;&lt;wsp:rsid wsp:val=&quot;007560E8&quot;/&gt;&lt;wsp:rsid wsp:val=&quot;00757BC8&quot;/&gt;&lt;wsp:rsid wsp:val=&quot;0076019F&quot;/&gt;&lt;wsp:rsid wsp:val=&quot;00760DA6&quot;/&gt;&lt;wsp:rsid wsp:val=&quot;00761AAB&quot;/&gt;&lt;wsp:rsid wsp:val=&quot;00763B4C&quot;/&gt;&lt;wsp:rsid wsp:val=&quot;00763E16&quot;/&gt;&lt;wsp:rsid wsp:val=&quot;007643B9&quot;/&gt;&lt;wsp:rsid wsp:val=&quot;0076474B&quot;/&gt;&lt;wsp:rsid wsp:val=&quot;00764CB6&quot;/&gt;&lt;wsp:rsid wsp:val=&quot;0076600F&quot;/&gt;&lt;wsp:rsid wsp:val=&quot;00766600&quot;/&gt;&lt;wsp:rsid wsp:val=&quot;0077005B&quot;/&gt;&lt;wsp:rsid wsp:val=&quot;00770089&quot;/&gt;&lt;wsp:rsid wsp:val=&quot;00771020&quot;/&gt;&lt;wsp:rsid wsp:val=&quot;00771511&quot;/&gt;&lt;wsp:rsid wsp:val=&quot;00772A33&quot;/&gt;&lt;wsp:rsid wsp:val=&quot;00772EF9&quot;/&gt;&lt;wsp:rsid wsp:val=&quot;00772F1B&quot;/&gt;&lt;wsp:rsid wsp:val=&quot;007732B6&quot;/&gt;&lt;wsp:rsid wsp:val=&quot;00773626&quot;/&gt;&lt;wsp:rsid wsp:val=&quot;007751FE&quot;/&gt;&lt;wsp:rsid wsp:val=&quot;007753CF&quot;/&gt;&lt;wsp:rsid wsp:val=&quot;007754DA&quot;/&gt;&lt;wsp:rsid wsp:val=&quot;00775704&quot;/&gt;&lt;wsp:rsid wsp:val=&quot;00776359&quot;/&gt;&lt;wsp:rsid wsp:val=&quot;00776F1E&quot;/&gt;&lt;wsp:rsid wsp:val=&quot;007775C5&quot;/&gt;&lt;wsp:rsid wsp:val=&quot;00777A79&quot;/&gt;&lt;wsp:rsid wsp:val=&quot;00780B64&quot;/&gt;&lt;wsp:rsid wsp:val=&quot;00780BB8&quot;/&gt;&lt;wsp:rsid wsp:val=&quot;00780EAE&quot;/&gt;&lt;wsp:rsid wsp:val=&quot;00781749&quot;/&gt;&lt;wsp:rsid wsp:val=&quot;0078215B&quot;/&gt;&lt;wsp:rsid wsp:val=&quot;007839FF&quot;/&gt;&lt;wsp:rsid wsp:val=&quot;00783D46&quot;/&gt;&lt;wsp:rsid wsp:val=&quot;00784D7F&quot;/&gt;&lt;wsp:rsid wsp:val=&quot;0078624B&quot;/&gt;&lt;wsp:rsid wsp:val=&quot;00786F4F&quot;/&gt;&lt;wsp:rsid wsp:val=&quot;007877B1&quot;/&gt;&lt;wsp:rsid wsp:val=&quot;00791C76&quot;/&gt;&lt;wsp:rsid wsp:val=&quot;0079210D&quot;/&gt;&lt;wsp:rsid wsp:val=&quot;00792ED9&quot;/&gt;&lt;wsp:rsid wsp:val=&quot;007930AD&quot;/&gt;&lt;wsp:rsid wsp:val=&quot;00793A46&quot;/&gt;&lt;wsp:rsid wsp:val=&quot;00793B1C&quot;/&gt;&lt;wsp:rsid wsp:val=&quot;00794DE0&quot;/&gt;&lt;wsp:rsid wsp:val=&quot;00794F0B&quot;/&gt;&lt;wsp:rsid wsp:val=&quot;00796875&quot;/&gt;&lt;wsp:rsid wsp:val=&quot;00797273&quot;/&gt;&lt;wsp:rsid wsp:val=&quot;007A15E4&quot;/&gt;&lt;wsp:rsid wsp:val=&quot;007A1AD1&quot;/&gt;&lt;wsp:rsid wsp:val=&quot;007A2390&quot;/&gt;&lt;wsp:rsid wsp:val=&quot;007A3607&quot;/&gt;&lt;wsp:rsid wsp:val=&quot;007A3CF6&quot;/&gt;&lt;wsp:rsid wsp:val=&quot;007A4FB3&quot;/&gt;&lt;wsp:rsid wsp:val=&quot;007A5473&quot;/&gt;&lt;wsp:rsid wsp:val=&quot;007A5A06&quot;/&gt;&lt;wsp:rsid wsp:val=&quot;007A5B2D&quot;/&gt;&lt;wsp:rsid wsp:val=&quot;007A6115&quot;/&gt;&lt;wsp:rsid wsp:val=&quot;007A6866&quot;/&gt;&lt;wsp:rsid wsp:val=&quot;007A6F81&quot;/&gt;&lt;wsp:rsid wsp:val=&quot;007A736C&quot;/&gt;&lt;wsp:rsid wsp:val=&quot;007B003C&quot;/&gt;&lt;wsp:rsid wsp:val=&quot;007B083F&quot;/&gt;&lt;wsp:rsid wsp:val=&quot;007B0B0F&quot;/&gt;&lt;wsp:rsid wsp:val=&quot;007B1344&quot;/&gt;&lt;wsp:rsid wsp:val=&quot;007B171E&quot;/&gt;&lt;wsp:rsid wsp:val=&quot;007B18F4&quot;/&gt;&lt;wsp:rsid wsp:val=&quot;007B1926&quot;/&gt;&lt;wsp:rsid wsp:val=&quot;007B1CD9&quot;/&gt;&lt;wsp:rsid wsp:val=&quot;007B253D&quot;/&gt;&lt;wsp:rsid wsp:val=&quot;007B2A22&quot;/&gt;&lt;wsp:rsid wsp:val=&quot;007B3523&quot;/&gt;&lt;wsp:rsid wsp:val=&quot;007B4541&quot;/&gt;&lt;wsp:rsid wsp:val=&quot;007B4987&quot;/&gt;&lt;wsp:rsid wsp:val=&quot;007B578B&quot;/&gt;&lt;wsp:rsid wsp:val=&quot;007B5964&quot;/&gt;&lt;wsp:rsid wsp:val=&quot;007B5E95&quot;/&gt;&lt;wsp:rsid wsp:val=&quot;007B60D6&quot;/&gt;&lt;wsp:rsid wsp:val=&quot;007B64AC&quot;/&gt;&lt;wsp:rsid wsp:val=&quot;007B697D&quot;/&gt;&lt;wsp:rsid wsp:val=&quot;007B6CF3&quot;/&gt;&lt;wsp:rsid wsp:val=&quot;007B7081&quot;/&gt;&lt;wsp:rsid wsp:val=&quot;007B735E&quot;/&gt;&lt;wsp:rsid wsp:val=&quot;007C0099&quot;/&gt;&lt;wsp:rsid wsp:val=&quot;007C08C5&quot;/&gt;&lt;wsp:rsid wsp:val=&quot;007C1967&quot;/&gt;&lt;wsp:rsid wsp:val=&quot;007C1D9C&quot;/&gt;&lt;wsp:rsid wsp:val=&quot;007C2A7E&quot;/&gt;&lt;wsp:rsid wsp:val=&quot;007C2F40&quot;/&gt;&lt;wsp:rsid wsp:val=&quot;007C396A&quot;/&gt;&lt;wsp:rsid wsp:val=&quot;007C3A09&quot;/&gt;&lt;wsp:rsid wsp:val=&quot;007C3CF1&quot;/&gt;&lt;wsp:rsid wsp:val=&quot;007C461E&quot;/&gt;&lt;wsp:rsid wsp:val=&quot;007C4B28&quot;/&gt;&lt;wsp:rsid wsp:val=&quot;007C522F&quot;/&gt;&lt;wsp:rsid wsp:val=&quot;007C5252&quot;/&gt;&lt;wsp:rsid wsp:val=&quot;007C5557&quot;/&gt;&lt;wsp:rsid wsp:val=&quot;007C623B&quot;/&gt;&lt;wsp:rsid wsp:val=&quot;007C707A&quot;/&gt;&lt;wsp:rsid wsp:val=&quot;007C77E1&quot;/&gt;&lt;wsp:rsid wsp:val=&quot;007C7FAC&quot;/&gt;&lt;wsp:rsid wsp:val=&quot;007D00EA&quot;/&gt;&lt;wsp:rsid wsp:val=&quot;007D1687&quot;/&gt;&lt;wsp:rsid wsp:val=&quot;007D2352&quot;/&gt;&lt;wsp:rsid wsp:val=&quot;007D27A1&quot;/&gt;&lt;wsp:rsid wsp:val=&quot;007D3CDB&quot;/&gt;&lt;wsp:rsid wsp:val=&quot;007D496F&quot;/&gt;&lt;wsp:rsid wsp:val=&quot;007D4E8F&quot;/&gt;&lt;wsp:rsid wsp:val=&quot;007D6293&quot;/&gt;&lt;wsp:rsid wsp:val=&quot;007D6F5E&quot;/&gt;&lt;wsp:rsid wsp:val=&quot;007D7CA4&quot;/&gt;&lt;wsp:rsid wsp:val=&quot;007E0471&quot;/&gt;&lt;wsp:rsid wsp:val=&quot;007E0668&quot;/&gt;&lt;wsp:rsid wsp:val=&quot;007E078B&quot;/&gt;&lt;wsp:rsid wsp:val=&quot;007E0D52&quot;/&gt;&lt;wsp:rsid wsp:val=&quot;007E2FA7&quot;/&gt;&lt;wsp:rsid wsp:val=&quot;007E3945&quot;/&gt;&lt;wsp:rsid wsp:val=&quot;007E3DEE&quot;/&gt;&lt;wsp:rsid wsp:val=&quot;007E40FB&quot;/&gt;&lt;wsp:rsid wsp:val=&quot;007E49B2&quot;/&gt;&lt;wsp:rsid wsp:val=&quot;007E4A7C&quot;/&gt;&lt;wsp:rsid wsp:val=&quot;007E600C&quot;/&gt;&lt;wsp:rsid wsp:val=&quot;007E64A6&quot;/&gt;&lt;wsp:rsid wsp:val=&quot;007E6E3E&quot;/&gt;&lt;wsp:rsid wsp:val=&quot;007E74AC&quot;/&gt;&lt;wsp:rsid wsp:val=&quot;007F0144&quot;/&gt;&lt;wsp:rsid wsp:val=&quot;007F0307&quot;/&gt;&lt;wsp:rsid wsp:val=&quot;007F041D&quot;/&gt;&lt;wsp:rsid wsp:val=&quot;007F4EDC&quot;/&gt;&lt;wsp:rsid wsp:val=&quot;007F4F0A&quot;/&gt;&lt;wsp:rsid wsp:val=&quot;007F545E&quot;/&gt;&lt;wsp:rsid wsp:val=&quot;007F549D&quot;/&gt;&lt;wsp:rsid wsp:val=&quot;007F5CA4&quot;/&gt;&lt;wsp:rsid wsp:val=&quot;007F5E7A&quot;/&gt;&lt;wsp:rsid wsp:val=&quot;007F6DA3&quot;/&gt;&lt;wsp:rsid wsp:val=&quot;007F74DB&quot;/&gt;&lt;wsp:rsid wsp:val=&quot;007F779F&quot;/&gt;&lt;wsp:rsid wsp:val=&quot;0080031D&quot;/&gt;&lt;wsp:rsid wsp:val=&quot;00801285&quot;/&gt;&lt;wsp:rsid wsp:val=&quot;00801BA1&quot;/&gt;&lt;wsp:rsid wsp:val=&quot;00801DB9&quot;/&gt;&lt;wsp:rsid wsp:val=&quot;008026E3&quot;/&gt;&lt;wsp:rsid wsp:val=&quot;00802D5E&quot;/&gt;&lt;wsp:rsid wsp:val=&quot;00803991&quot;/&gt;&lt;wsp:rsid wsp:val=&quot;00803C60&quot;/&gt;&lt;wsp:rsid wsp:val=&quot;00804133&quot;/&gt;&lt;wsp:rsid wsp:val=&quot;00804CD0&quot;/&gt;&lt;wsp:rsid wsp:val=&quot;00805459&quot;/&gt;&lt;wsp:rsid wsp:val=&quot;00805B71&quot;/&gt;&lt;wsp:rsid wsp:val=&quot;00806159&quot;/&gt;&lt;wsp:rsid wsp:val=&quot;00806E1C&quot;/&gt;&lt;wsp:rsid wsp:val=&quot;00811A0E&quot;/&gt;&lt;wsp:rsid wsp:val=&quot;00811B5A&quot;/&gt;&lt;wsp:rsid wsp:val=&quot;00811FD1&quot;/&gt;&lt;wsp:rsid wsp:val=&quot;0081249C&quot;/&gt;&lt;wsp:rsid wsp:val=&quot;0081317F&quot;/&gt;&lt;wsp:rsid wsp:val=&quot;00813CAD&quot;/&gt;&lt;wsp:rsid wsp:val=&quot;00813EF9&quot;/&gt;&lt;wsp:rsid wsp:val=&quot;00813F37&quot;/&gt;&lt;wsp:rsid wsp:val=&quot;00814BBC&quot;/&gt;&lt;wsp:rsid wsp:val=&quot;00815418&quot;/&gt;&lt;wsp:rsid wsp:val=&quot;00816317&quot;/&gt;&lt;wsp:rsid wsp:val=&quot;00817EB9&quot;/&gt;&lt;wsp:rsid wsp:val=&quot;0082050E&quot;/&gt;&lt;wsp:rsid wsp:val=&quot;008243C0&quot;/&gt;&lt;wsp:rsid wsp:val=&quot;008248A8&quot;/&gt;&lt;wsp:rsid wsp:val=&quot;008266AE&quot;/&gt;&lt;wsp:rsid wsp:val=&quot;0082706F&quot;/&gt;&lt;wsp:rsid wsp:val=&quot;008274F6&quot;/&gt;&lt;wsp:rsid wsp:val=&quot;00827557&quot;/&gt;&lt;wsp:rsid wsp:val=&quot;0082772A&quot;/&gt;&lt;wsp:rsid wsp:val=&quot;00827D55&quot;/&gt;&lt;wsp:rsid wsp:val=&quot;00831774&quot;/&gt;&lt;wsp:rsid wsp:val=&quot;00831836&quot;/&gt;&lt;wsp:rsid wsp:val=&quot;00831B29&quot;/&gt;&lt;wsp:rsid wsp:val=&quot;00831E5F&quot;/&gt;&lt;wsp:rsid wsp:val=&quot;00833205&quot;/&gt;&lt;wsp:rsid wsp:val=&quot;00833473&quot;/&gt;&lt;wsp:rsid wsp:val=&quot;00834103&quot;/&gt;&lt;wsp:rsid wsp:val=&quot;0083425F&quot;/&gt;&lt;wsp:rsid wsp:val=&quot;00834FF2&quot;/&gt;&lt;wsp:rsid wsp:val=&quot;00835392&quot;/&gt;&lt;wsp:rsid wsp:val=&quot;00835962&quot;/&gt;&lt;wsp:rsid wsp:val=&quot;00835FF9&quot;/&gt;&lt;wsp:rsid wsp:val=&quot;0083699F&quot;/&gt;&lt;wsp:rsid wsp:val=&quot;008372B4&quot;/&gt;&lt;wsp:rsid wsp:val=&quot;00837841&quot;/&gt;&lt;wsp:rsid wsp:val=&quot;00840E40&quot;/&gt;&lt;wsp:rsid wsp:val=&quot;0084103D&quot;/&gt;&lt;wsp:rsid wsp:val=&quot;008413A8&quot;/&gt;&lt;wsp:rsid wsp:val=&quot;00841491&quot;/&gt;&lt;wsp:rsid wsp:val=&quot;00842D34&quot;/&gt;&lt;wsp:rsid wsp:val=&quot;0084369F&quot;/&gt;&lt;wsp:rsid wsp:val=&quot;00843C1F&quot;/&gt;&lt;wsp:rsid wsp:val=&quot;00843FC3&quot;/&gt;&lt;wsp:rsid wsp:val=&quot;008445E1&quot;/&gt;&lt;wsp:rsid wsp:val=&quot;00846544&quot;/&gt;&lt;wsp:rsid wsp:val=&quot;00846F5C&quot;/&gt;&lt;wsp:rsid wsp:val=&quot;00847296&quot;/&gt;&lt;wsp:rsid wsp:val=&quot;008502B6&quot;/&gt;&lt;wsp:rsid wsp:val=&quot;00850346&quot;/&gt;&lt;wsp:rsid wsp:val=&quot;00850B83&quot;/&gt;&lt;wsp:rsid wsp:val=&quot;00850FDA&quot;/&gt;&lt;wsp:rsid wsp:val=&quot;00851600&quot;/&gt;&lt;wsp:rsid wsp:val=&quot;00852229&quot;/&gt;&lt;wsp:rsid wsp:val=&quot;008528AA&quot;/&gt;&lt;wsp:rsid wsp:val=&quot;00853A8C&quot;/&gt;&lt;wsp:rsid wsp:val=&quot;0085437F&quot;/&gt;&lt;wsp:rsid wsp:val=&quot;00855AED&quot;/&gt;&lt;wsp:rsid wsp:val=&quot;00855C24&quot;/&gt;&lt;wsp:rsid wsp:val=&quot;0085649D&quot;/&gt;&lt;wsp:rsid wsp:val=&quot;00857102&quot;/&gt;&lt;wsp:rsid wsp:val=&quot;0085711C&quot;/&gt;&lt;wsp:rsid wsp:val=&quot;00857E5A&quot;/&gt;&lt;wsp:rsid wsp:val=&quot;00860BC4&quot;/&gt;&lt;wsp:rsid wsp:val=&quot;00860E93&quot;/&gt;&lt;wsp:rsid wsp:val=&quot;00861114&quot;/&gt;&lt;wsp:rsid wsp:val=&quot;00861A27&quot;/&gt;&lt;wsp:rsid wsp:val=&quot;00863022&quot;/&gt;&lt;wsp:rsid wsp:val=&quot;00863782&quot;/&gt;&lt;wsp:rsid wsp:val=&quot;00864773&quot;/&gt;&lt;wsp:rsid wsp:val=&quot;008659B4&quot;/&gt;&lt;wsp:rsid wsp:val=&quot;0086628E&quot;/&gt;&lt;wsp:rsid wsp:val=&quot;0086678F&quot;/&gt;&lt;wsp:rsid wsp:val=&quot;008667FD&quot;/&gt;&lt;wsp:rsid wsp:val=&quot;00866953&quot;/&gt;&lt;wsp:rsid wsp:val=&quot;00866F20&quot;/&gt;&lt;wsp:rsid wsp:val=&quot;008670CD&quot;/&gt;&lt;wsp:rsid wsp:val=&quot;0086720A&quot;/&gt;&lt;wsp:rsid wsp:val=&quot;00870A5F&quot;/&gt;&lt;wsp:rsid wsp:val=&quot;00870F11&quot;/&gt;&lt;wsp:rsid wsp:val=&quot;008713C5&quot;/&gt;&lt;wsp:rsid wsp:val=&quot;00871B8E&quot;/&gt;&lt;wsp:rsid wsp:val=&quot;008726B6&quot;/&gt;&lt;wsp:rsid wsp:val=&quot;00872CE5&quot;/&gt;&lt;wsp:rsid wsp:val=&quot;00872DAE&quot;/&gt;&lt;wsp:rsid wsp:val=&quot;008732F0&quot;/&gt;&lt;wsp:rsid wsp:val=&quot;00874539&quot;/&gt;&lt;wsp:rsid wsp:val=&quot;00874684&quot;/&gt;&lt;wsp:rsid wsp:val=&quot;008746B5&quot;/&gt;&lt;wsp:rsid wsp:val=&quot;00874714&quot;/&gt;&lt;wsp:rsid wsp:val=&quot;008753D8&quot;/&gt;&lt;wsp:rsid wsp:val=&quot;00875B8C&quot;/&gt;&lt;wsp:rsid wsp:val=&quot;00875BF7&quot;/&gt;&lt;wsp:rsid wsp:val=&quot;00875FD2&quot;/&gt;&lt;wsp:rsid wsp:val=&quot;0087683A&quot;/&gt;&lt;wsp:rsid wsp:val=&quot;00876DD1&quot;/&gt;&lt;wsp:rsid wsp:val=&quot;008770C2&quot;/&gt;&lt;wsp:rsid wsp:val=&quot;0087749C&quot;/&gt;&lt;wsp:rsid wsp:val=&quot;00877CEB&quot;/&gt;&lt;wsp:rsid wsp:val=&quot;00877F4D&quot;/&gt;&lt;wsp:rsid wsp:val=&quot;008815AD&quot;/&gt;&lt;wsp:rsid wsp:val=&quot;008817E7&quot;/&gt;&lt;wsp:rsid wsp:val=&quot;00881822&quot;/&gt;&lt;wsp:rsid wsp:val=&quot;0088241D&quot;/&gt;&lt;wsp:rsid wsp:val=&quot;00882F1D&quot;/&gt;&lt;wsp:rsid wsp:val=&quot;00883AA1&quot;/&gt;&lt;wsp:rsid wsp:val=&quot;00883E68&quot;/&gt;&lt;wsp:rsid wsp:val=&quot;00883F81&quot;/&gt;&lt;wsp:rsid wsp:val=&quot;0088430F&quot;/&gt;&lt;wsp:rsid wsp:val=&quot;008902B9&quot;/&gt;&lt;wsp:rsid wsp:val=&quot;00890613&quot;/&gt;&lt;wsp:rsid wsp:val=&quot;00892BD4&quot;/&gt;&lt;wsp:rsid wsp:val=&quot;00892FEE&quot;/&gt;&lt;wsp:rsid wsp:val=&quot;008934D0&quot;/&gt;&lt;wsp:rsid wsp:val=&quot;00893666&quot;/&gt;&lt;wsp:rsid wsp:val=&quot;008944B3&quot;/&gt;&lt;wsp:rsid wsp:val=&quot;00894F7B&quot;/&gt;&lt;wsp:rsid wsp:val=&quot;008955CA&quot;/&gt;&lt;wsp:rsid wsp:val=&quot;00895875&quot;/&gt;&lt;wsp:rsid wsp:val=&quot;00895B3C&quot;/&gt;&lt;wsp:rsid wsp:val=&quot;00896101&quot;/&gt;&lt;wsp:rsid wsp:val=&quot;008964E3&quot;/&gt;&lt;wsp:rsid wsp:val=&quot;00896B4F&quot;/&gt;&lt;wsp:rsid wsp:val=&quot;008972A9&quot;/&gt;&lt;wsp:rsid wsp:val=&quot;00897957&quot;/&gt;&lt;wsp:rsid wsp:val=&quot;00897D06&quot;/&gt;&lt;wsp:rsid wsp:val=&quot;008A04AC&quot;/&gt;&lt;wsp:rsid wsp:val=&quot;008A1428&quot;/&gt;&lt;wsp:rsid wsp:val=&quot;008A1889&quot;/&gt;&lt;wsp:rsid wsp:val=&quot;008A1AB6&quot;/&gt;&lt;wsp:rsid wsp:val=&quot;008A1ECE&quot;/&gt;&lt;wsp:rsid wsp:val=&quot;008A22D0&quot;/&gt;&lt;wsp:rsid wsp:val=&quot;008A271D&quot;/&gt;&lt;wsp:rsid wsp:val=&quot;008A291C&quot;/&gt;&lt;wsp:rsid wsp:val=&quot;008A29B9&quot;/&gt;&lt;wsp:rsid wsp:val=&quot;008A39E0&quot;/&gt;&lt;wsp:rsid wsp:val=&quot;008A3B49&quot;/&gt;&lt;wsp:rsid wsp:val=&quot;008A4FFE&quot;/&gt;&lt;wsp:rsid wsp:val=&quot;008A5D6B&quot;/&gt;&lt;wsp:rsid wsp:val=&quot;008A630D&quot;/&gt;&lt;wsp:rsid wsp:val=&quot;008A63EC&quot;/&gt;&lt;wsp:rsid wsp:val=&quot;008A6EAB&quot;/&gt;&lt;wsp:rsid wsp:val=&quot;008A7960&quot;/&gt;&lt;wsp:rsid wsp:val=&quot;008A7FB1&quot;/&gt;&lt;wsp:rsid wsp:val=&quot;008B0051&quot;/&gt;&lt;wsp:rsid wsp:val=&quot;008B0097&quot;/&gt;&lt;wsp:rsid wsp:val=&quot;008B014D&quot;/&gt;&lt;wsp:rsid wsp:val=&quot;008B0A64&quot;/&gt;&lt;wsp:rsid wsp:val=&quot;008B0AAC&quot;/&gt;&lt;wsp:rsid wsp:val=&quot;008B0FFC&quot;/&gt;&lt;wsp:rsid wsp:val=&quot;008B1274&quot;/&gt;&lt;wsp:rsid wsp:val=&quot;008B13F1&quot;/&gt;&lt;wsp:rsid wsp:val=&quot;008B1FCD&quot;/&gt;&lt;wsp:rsid wsp:val=&quot;008B275C&quot;/&gt;&lt;wsp:rsid wsp:val=&quot;008B4FCD&quot;/&gt;&lt;wsp:rsid wsp:val=&quot;008B58B0&quot;/&gt;&lt;wsp:rsid wsp:val=&quot;008B70EE&quot;/&gt;&lt;wsp:rsid wsp:val=&quot;008B7B2E&quot;/&gt;&lt;wsp:rsid wsp:val=&quot;008C2401&quot;/&gt;&lt;wsp:rsid wsp:val=&quot;008C2AC0&quot;/&gt;&lt;wsp:rsid wsp:val=&quot;008C304D&quot;/&gt;&lt;wsp:rsid wsp:val=&quot;008C35C4&quot;/&gt;&lt;wsp:rsid wsp:val=&quot;008C369B&quot;/&gt;&lt;wsp:rsid wsp:val=&quot;008C3AA4&quot;/&gt;&lt;wsp:rsid wsp:val=&quot;008C3CFB&quot;/&gt;&lt;wsp:rsid wsp:val=&quot;008C411E&quot;/&gt;&lt;wsp:rsid wsp:val=&quot;008C452E&quot;/&gt;&lt;wsp:rsid wsp:val=&quot;008C4A98&quot;/&gt;&lt;wsp:rsid wsp:val=&quot;008C4FDC&quot;/&gt;&lt;wsp:rsid wsp:val=&quot;008C53C4&quot;/&gt;&lt;wsp:rsid wsp:val=&quot;008C5BD7&quot;/&gt;&lt;wsp:rsid wsp:val=&quot;008C5D5C&quot;/&gt;&lt;wsp:rsid wsp:val=&quot;008C5F98&quot;/&gt;&lt;wsp:rsid wsp:val=&quot;008C69D1&quot;/&gt;&lt;wsp:rsid wsp:val=&quot;008C6A30&quot;/&gt;&lt;wsp:rsid wsp:val=&quot;008C7154&quot;/&gt;&lt;wsp:rsid wsp:val=&quot;008C7569&quot;/&gt;&lt;wsp:rsid wsp:val=&quot;008C7EA3&quot;/&gt;&lt;wsp:rsid wsp:val=&quot;008D0488&quot;/&gt;&lt;wsp:rsid wsp:val=&quot;008D06FE&quot;/&gt;&lt;wsp:rsid wsp:val=&quot;008D0B89&quot;/&gt;&lt;wsp:rsid wsp:val=&quot;008D132C&quot;/&gt;&lt;wsp:rsid wsp:val=&quot;008D2810&quot;/&gt;&lt;wsp:rsid wsp:val=&quot;008D2D2D&quot;/&gt;&lt;wsp:rsid wsp:val=&quot;008D2EC9&quot;/&gt;&lt;wsp:rsid wsp:val=&quot;008D3147&quot;/&gt;&lt;wsp:rsid wsp:val=&quot;008D32CD&quot;/&gt;&lt;wsp:rsid wsp:val=&quot;008D3CD7&quot;/&gt;&lt;wsp:rsid wsp:val=&quot;008D3F22&quot;/&gt;&lt;wsp:rsid wsp:val=&quot;008D417C&quot;/&gt;&lt;wsp:rsid wsp:val=&quot;008D4413&quot;/&gt;&lt;wsp:rsid wsp:val=&quot;008D4AAB&quot;/&gt;&lt;wsp:rsid wsp:val=&quot;008D4D0D&quot;/&gt;&lt;wsp:rsid wsp:val=&quot;008D735C&quot;/&gt;&lt;wsp:rsid wsp:val=&quot;008D7642&quot;/&gt;&lt;wsp:rsid wsp:val=&quot;008D7B81&quot;/&gt;&lt;wsp:rsid wsp:val=&quot;008E00DD&quot;/&gt;&lt;wsp:rsid wsp:val=&quot;008E016F&quot;/&gt;&lt;wsp:rsid wsp:val=&quot;008E03E3&quot;/&gt;&lt;wsp:rsid wsp:val=&quot;008E0452&quot;/&gt;&lt;wsp:rsid wsp:val=&quot;008E0AA2&quot;/&gt;&lt;wsp:rsid wsp:val=&quot;008E3EE0&quot;/&gt;&lt;wsp:rsid wsp:val=&quot;008E4493&quot;/&gt;&lt;wsp:rsid wsp:val=&quot;008E49D8&quot;/&gt;&lt;wsp:rsid wsp:val=&quot;008E5712&quot;/&gt;&lt;wsp:rsid wsp:val=&quot;008E594E&quot;/&gt;&lt;wsp:rsid wsp:val=&quot;008E6E61&quot;/&gt;&lt;wsp:rsid wsp:val=&quot;008E79CA&quot;/&gt;&lt;wsp:rsid wsp:val=&quot;008E7B51&quot;/&gt;&lt;wsp:rsid wsp:val=&quot;008F03A0&quot;/&gt;&lt;wsp:rsid wsp:val=&quot;008F0986&quot;/&gt;&lt;wsp:rsid wsp:val=&quot;008F39F0&quot;/&gt;&lt;wsp:rsid wsp:val=&quot;008F3FB9&quot;/&gt;&lt;wsp:rsid wsp:val=&quot;008F406A&quot;/&gt;&lt;wsp:rsid wsp:val=&quot;008F47BA&quot;/&gt;&lt;wsp:rsid wsp:val=&quot;008F488D&quot;/&gt;&lt;wsp:rsid wsp:val=&quot;008F5392&quot;/&gt;&lt;wsp:rsid wsp:val=&quot;008F5795&quot;/&gt;&lt;wsp:rsid wsp:val=&quot;008F5F55&quot;/&gt;&lt;wsp:rsid wsp:val=&quot;008F601A&quot;/&gt;&lt;wsp:rsid wsp:val=&quot;008F77C8&quot;/&gt;&lt;wsp:rsid wsp:val=&quot;008F79C2&quot;/&gt;&lt;wsp:rsid wsp:val=&quot;00900246&quot;/&gt;&lt;wsp:rsid wsp:val=&quot;00901103&quot;/&gt;&lt;wsp:rsid wsp:val=&quot;00901558&quot;/&gt;&lt;wsp:rsid wsp:val=&quot;00902D82&quot;/&gt;&lt;wsp:rsid wsp:val=&quot;009031DE&quot;/&gt;&lt;wsp:rsid wsp:val=&quot;009032EB&quot;/&gt;&lt;wsp:rsid wsp:val=&quot;0090403D&quot;/&gt;&lt;wsp:rsid wsp:val=&quot;009045C2&quot;/&gt;&lt;wsp:rsid wsp:val=&quot;009049FC&quot;/&gt;&lt;wsp:rsid wsp:val=&quot;00904B3F&quot;/&gt;&lt;wsp:rsid wsp:val=&quot;009051AE&quot;/&gt;&lt;wsp:rsid wsp:val=&quot;00905228&quot;/&gt;&lt;wsp:rsid wsp:val=&quot;00906CBB&quot;/&gt;&lt;wsp:rsid wsp:val=&quot;009077A7&quot;/&gt;&lt;wsp:rsid wsp:val=&quot;00910091&quot;/&gt;&lt;wsp:rsid wsp:val=&quot;00910574&quot;/&gt;&lt;wsp:rsid wsp:val=&quot;00910812&quot;/&gt;&lt;wsp:rsid wsp:val=&quot;0091098A&quot;/&gt;&lt;wsp:rsid wsp:val=&quot;0091346E&quot;/&gt;&lt;wsp:rsid wsp:val=&quot;00913754&quot;/&gt;&lt;wsp:rsid wsp:val=&quot;00913A9B&quot;/&gt;&lt;wsp:rsid wsp:val=&quot;00913BD6&quot;/&gt;&lt;wsp:rsid wsp:val=&quot;00913CFD&quot;/&gt;&lt;wsp:rsid wsp:val=&quot;00914379&quot;/&gt;&lt;wsp:rsid wsp:val=&quot;009163AC&quot;/&gt;&lt;wsp:rsid wsp:val=&quot;00916DFB&quot;/&gt;&lt;wsp:rsid wsp:val=&quot;00916F2A&quot;/&gt;&lt;wsp:rsid wsp:val=&quot;00917313&quot;/&gt;&lt;wsp:rsid wsp:val=&quot;00917805&quot;/&gt;&lt;wsp:rsid wsp:val=&quot;00920DBF&quot;/&gt;&lt;wsp:rsid wsp:val=&quot;00921396&quot;/&gt;&lt;wsp:rsid wsp:val=&quot;009227F3&quot;/&gt;&lt;wsp:rsid wsp:val=&quot;00922FC1&quot;/&gt;&lt;wsp:rsid wsp:val=&quot;00923E06&quot;/&gt;&lt;wsp:rsid wsp:val=&quot;00924AC1&quot;/&gt;&lt;wsp:rsid wsp:val=&quot;00926998&quot;/&gt;&lt;wsp:rsid wsp:val=&quot;009271B4&quot;/&gt;&lt;wsp:rsid wsp:val=&quot;00930085&quot;/&gt;&lt;wsp:rsid wsp:val=&quot;00930384&quot;/&gt;&lt;wsp:rsid wsp:val=&quot;009303FE&quot;/&gt;&lt;wsp:rsid wsp:val=&quot;00930D0E&quot;/&gt;&lt;wsp:rsid wsp:val=&quot;0093191A&quot;/&gt;&lt;wsp:rsid wsp:val=&quot;00931B22&quot;/&gt;&lt;wsp:rsid wsp:val=&quot;00932ABF&quot;/&gt;&lt;wsp:rsid wsp:val=&quot;0093378F&quot;/&gt;&lt;wsp:rsid wsp:val=&quot;00933F8C&quot;/&gt;&lt;wsp:rsid wsp:val=&quot;00934886&quot;/&gt;&lt;wsp:rsid wsp:val=&quot;0093492D&quot;/&gt;&lt;wsp:rsid wsp:val=&quot;00935BBC&quot;/&gt;&lt;wsp:rsid wsp:val=&quot;00936A20&quot;/&gt;&lt;wsp:rsid wsp:val=&quot;00936F9A&quot;/&gt;&lt;wsp:rsid wsp:val=&quot;00937421&quot;/&gt;&lt;wsp:rsid wsp:val=&quot;00937722&quot;/&gt;&lt;wsp:rsid wsp:val=&quot;009377E4&quot;/&gt;&lt;wsp:rsid wsp:val=&quot;009378F3&quot;/&gt;&lt;wsp:rsid wsp:val=&quot;00937D83&quot;/&gt;&lt;wsp:rsid wsp:val=&quot;00937E93&quot;/&gt;&lt;wsp:rsid wsp:val=&quot;0094122A&quot;/&gt;&lt;wsp:rsid wsp:val=&quot;009413C4&quot;/&gt;&lt;wsp:rsid wsp:val=&quot;0094207D&quot;/&gt;&lt;wsp:rsid wsp:val=&quot;0094292D&quot;/&gt;&lt;wsp:rsid wsp:val=&quot;00943ABA&quot;/&gt;&lt;wsp:rsid wsp:val=&quot;009442A7&quot;/&gt;&lt;wsp:rsid wsp:val=&quot;0094446D&quot;/&gt;&lt;wsp:rsid wsp:val=&quot;00944A6F&quot;/&gt;&lt;wsp:rsid wsp:val=&quot;009450A6&quot;/&gt;&lt;wsp:rsid wsp:val=&quot;00945B1F&quot;/&gt;&lt;wsp:rsid wsp:val=&quot;00946223&quot;/&gt;&lt;wsp:rsid wsp:val=&quot;0094652E&quot;/&gt;&lt;wsp:rsid wsp:val=&quot;00946A37&quot;/&gt;&lt;wsp:rsid wsp:val=&quot;00947345&quot;/&gt;&lt;wsp:rsid wsp:val=&quot;0094740A&quot;/&gt;&lt;wsp:rsid wsp:val=&quot;009474D1&quot;/&gt;&lt;wsp:rsid wsp:val=&quot;009477A7&quot;/&gt;&lt;wsp:rsid wsp:val=&quot;00950440&quot;/&gt;&lt;wsp:rsid wsp:val=&quot;00950F96&quot;/&gt;&lt;wsp:rsid wsp:val=&quot;009519B4&quot;/&gt;&lt;wsp:rsid wsp:val=&quot;00952660&quot;/&gt;&lt;wsp:rsid wsp:val=&quot;0095286A&quot;/&gt;&lt;wsp:rsid wsp:val=&quot;0095316A&quot;/&gt;&lt;wsp:rsid wsp:val=&quot;0095333B&quot;/&gt;&lt;wsp:rsid wsp:val=&quot;009536EC&quot;/&gt;&lt;wsp:rsid wsp:val=&quot;00953712&quot;/&gt;&lt;wsp:rsid wsp:val=&quot;00954103&quot;/&gt;&lt;wsp:rsid wsp:val=&quot;0095474A&quot;/&gt;&lt;wsp:rsid wsp:val=&quot;00954A63&quot;/&gt;&lt;wsp:rsid wsp:val=&quot;00954DF4&quot;/&gt;&lt;wsp:rsid wsp:val=&quot;00955121&quot;/&gt;&lt;wsp:rsid wsp:val=&quot;009552B0&quot;/&gt;&lt;wsp:rsid wsp:val=&quot;0095541D&quot;/&gt;&lt;wsp:rsid wsp:val=&quot;009571D9&quot;/&gt;&lt;wsp:rsid wsp:val=&quot;00957DE5&quot;/&gt;&lt;wsp:rsid wsp:val=&quot;00957F8C&quot;/&gt;&lt;wsp:rsid wsp:val=&quot;009600F2&quot;/&gt;&lt;wsp:rsid wsp:val=&quot;00960134&quot;/&gt;&lt;wsp:rsid wsp:val=&quot;00960759&quot;/&gt;&lt;wsp:rsid wsp:val=&quot;00960819&quot;/&gt;&lt;wsp:rsid wsp:val=&quot;00960C91&quot;/&gt;&lt;wsp:rsid wsp:val=&quot;0096139B&quot;/&gt;&lt;wsp:rsid wsp:val=&quot;009617D2&quot;/&gt;&lt;wsp:rsid wsp:val=&quot;00962BC3&quot;/&gt;&lt;wsp:rsid wsp:val=&quot;00964589&quot;/&gt;&lt;wsp:rsid wsp:val=&quot;009657B9&quot;/&gt;&lt;wsp:rsid wsp:val=&quot;009662F5&quot;/&gt;&lt;wsp:rsid wsp:val=&quot;0096692D&quot;/&gt;&lt;wsp:rsid wsp:val=&quot;00967979&quot;/&gt;&lt;wsp:rsid wsp:val=&quot;0097175F&quot;/&gt;&lt;wsp:rsid wsp:val=&quot;009723C4&quot;/&gt;&lt;wsp:rsid wsp:val=&quot;00972606&quot;/&gt;&lt;wsp:rsid wsp:val=&quot;00973756&quot;/&gt;&lt;wsp:rsid wsp:val=&quot;009741AC&quot;/&gt;&lt;wsp:rsid wsp:val=&quot;00974C5B&quot;/&gt;&lt;wsp:rsid wsp:val=&quot;00974F16&quot;/&gt;&lt;wsp:rsid wsp:val=&quot;009751EF&quot;/&gt;&lt;wsp:rsid wsp:val=&quot;00975D57&quot;/&gt;&lt;wsp:rsid wsp:val=&quot;00975F88&quot;/&gt;&lt;wsp:rsid wsp:val=&quot;00976BDD&quot;/&gt;&lt;wsp:rsid wsp:val=&quot;00977D66&quot;/&gt;&lt;wsp:rsid wsp:val=&quot;009806F1&quot;/&gt;&lt;wsp:rsid wsp:val=&quot;00980BEF&quot;/&gt;&lt;wsp:rsid wsp:val=&quot;0098107B&quot;/&gt;&lt;wsp:rsid wsp:val=&quot;00982005&quot;/&gt;&lt;wsp:rsid wsp:val=&quot;009826AE&quot;/&gt;&lt;wsp:rsid wsp:val=&quot;00983A39&quot;/&gt;&lt;wsp:rsid wsp:val=&quot;00983A61&quot;/&gt;&lt;wsp:rsid wsp:val=&quot;00984395&quot;/&gt;&lt;wsp:rsid wsp:val=&quot;00985C23&quot;/&gt;&lt;wsp:rsid wsp:val=&quot;009868EA&quot;/&gt;&lt;wsp:rsid wsp:val=&quot;00986D52&quot;/&gt;&lt;wsp:rsid wsp:val=&quot;009875FA&quot;/&gt;&lt;wsp:rsid wsp:val=&quot;0098761B&quot;/&gt;&lt;wsp:rsid wsp:val=&quot;0099015E&quot;/&gt;&lt;wsp:rsid wsp:val=&quot;009909DD&quot;/&gt;&lt;wsp:rsid wsp:val=&quot;00990A3D&quot;/&gt;&lt;wsp:rsid wsp:val=&quot;00991028&quot;/&gt;&lt;wsp:rsid wsp:val=&quot;009920C0&quot;/&gt;&lt;wsp:rsid wsp:val=&quot;0099356B&quot;/&gt;&lt;wsp:rsid wsp:val=&quot;00994E8A&quot;/&gt;&lt;wsp:rsid wsp:val=&quot;00995B86&quot;/&gt;&lt;wsp:rsid wsp:val=&quot;00995F6A&quot;/&gt;&lt;wsp:rsid wsp:val=&quot;009966EC&quot;/&gt;&lt;wsp:rsid wsp:val=&quot;00996762&quot;/&gt;&lt;wsp:rsid wsp:val=&quot;00996D12&quot;/&gt;&lt;wsp:rsid wsp:val=&quot;00997C8A&quot;/&gt;&lt;wsp:rsid wsp:val=&quot;009A0154&quot;/&gt;&lt;wsp:rsid wsp:val=&quot;009A082C&quot;/&gt;&lt;wsp:rsid wsp:val=&quot;009A0E73&quot;/&gt;&lt;wsp:rsid wsp:val=&quot;009A1197&quot;/&gt;&lt;wsp:rsid wsp:val=&quot;009A19B9&quot;/&gt;&lt;wsp:rsid wsp:val=&quot;009A1F90&quot;/&gt;&lt;wsp:rsid wsp:val=&quot;009A271B&quot;/&gt;&lt;wsp:rsid wsp:val=&quot;009A3312&quot;/&gt;&lt;wsp:rsid wsp:val=&quot;009A3CE5&quot;/&gt;&lt;wsp:rsid wsp:val=&quot;009A3DA5&quot;/&gt;&lt;wsp:rsid wsp:val=&quot;009A47E2&quot;/&gt;&lt;wsp:rsid wsp:val=&quot;009A49E5&quot;/&gt;&lt;wsp:rsid wsp:val=&quot;009A5684&quot;/&gt;&lt;wsp:rsid wsp:val=&quot;009A67EE&quot;/&gt;&lt;wsp:rsid wsp:val=&quot;009A6C58&quot;/&gt;&lt;wsp:rsid wsp:val=&quot;009A731B&quot;/&gt;&lt;wsp:rsid wsp:val=&quot;009A7A55&quot;/&gt;&lt;wsp:rsid wsp:val=&quot;009A7D20&quot;/&gt;&lt;wsp:rsid wsp:val=&quot;009B08FE&quot;/&gt;&lt;wsp:rsid wsp:val=&quot;009B1836&quot;/&gt;&lt;wsp:rsid wsp:val=&quot;009B382F&quot;/&gt;&lt;wsp:rsid wsp:val=&quot;009B4049&quot;/&gt;&lt;wsp:rsid wsp:val=&quot;009B4637&quot;/&gt;&lt;wsp:rsid wsp:val=&quot;009B466E&quot;/&gt;&lt;wsp:rsid wsp:val=&quot;009B4890&quot;/&gt;&lt;wsp:rsid wsp:val=&quot;009B554D&quot;/&gt;&lt;wsp:rsid wsp:val=&quot;009B6AA8&quot;/&gt;&lt;wsp:rsid wsp:val=&quot;009B6DFE&quot;/&gt;&lt;wsp:rsid wsp:val=&quot;009B6F5A&quot;/&gt;&lt;wsp:rsid wsp:val=&quot;009C17CF&quot;/&gt;&lt;wsp:rsid wsp:val=&quot;009C1A48&quot;/&gt;&lt;wsp:rsid wsp:val=&quot;009C1A92&quot;/&gt;&lt;wsp:rsid wsp:val=&quot;009C1B82&quot;/&gt;&lt;wsp:rsid wsp:val=&quot;009C22E5&quot;/&gt;&lt;wsp:rsid wsp:val=&quot;009C255A&quot;/&gt;&lt;wsp:rsid wsp:val=&quot;009C49F7&quot;/&gt;&lt;wsp:rsid wsp:val=&quot;009C4A3C&quot;/&gt;&lt;wsp:rsid wsp:val=&quot;009C52B9&quot;/&gt;&lt;wsp:rsid wsp:val=&quot;009C6377&quot;/&gt;&lt;wsp:rsid wsp:val=&quot;009C78F8&quot;/&gt;&lt;wsp:rsid wsp:val=&quot;009C7E61&quot;/&gt;&lt;wsp:rsid wsp:val=&quot;009C7FA9&quot;/&gt;&lt;wsp:rsid wsp:val=&quot;009D0831&quot;/&gt;&lt;wsp:rsid wsp:val=&quot;009D0A94&quot;/&gt;&lt;wsp:rsid wsp:val=&quot;009D0C46&quot;/&gt;&lt;wsp:rsid wsp:val=&quot;009D1AF7&quot;/&gt;&lt;wsp:rsid wsp:val=&quot;009D1D0C&quot;/&gt;&lt;wsp:rsid wsp:val=&quot;009D23C6&quot;/&gt;&lt;wsp:rsid wsp:val=&quot;009D2517&quot;/&gt;&lt;wsp:rsid wsp:val=&quot;009D2B9C&quot;/&gt;&lt;wsp:rsid wsp:val=&quot;009D33C3&quot;/&gt;&lt;wsp:rsid wsp:val=&quot;009D3B5D&quot;/&gt;&lt;wsp:rsid wsp:val=&quot;009D3FDF&quot;/&gt;&lt;wsp:rsid wsp:val=&quot;009D5149&quot;/&gt;&lt;wsp:rsid wsp:val=&quot;009D5363&quot;/&gt;&lt;wsp:rsid wsp:val=&quot;009D59BC&quot;/&gt;&lt;wsp:rsid wsp:val=&quot;009D7510&quot;/&gt;&lt;wsp:rsid wsp:val=&quot;009E05EF&quot;/&gt;&lt;wsp:rsid wsp:val=&quot;009E090E&quot;/&gt;&lt;wsp:rsid wsp:val=&quot;009E1897&quot;/&gt;&lt;wsp:rsid wsp:val=&quot;009E211F&quot;/&gt;&lt;wsp:rsid wsp:val=&quot;009E2DC2&quot;/&gt;&lt;wsp:rsid wsp:val=&quot;009E2E08&quot;/&gt;&lt;wsp:rsid wsp:val=&quot;009E2EFB&quot;/&gt;&lt;wsp:rsid wsp:val=&quot;009E36AF&quot;/&gt;&lt;wsp:rsid wsp:val=&quot;009E386A&quot;/&gt;&lt;wsp:rsid wsp:val=&quot;009E3A36&quot;/&gt;&lt;wsp:rsid wsp:val=&quot;009E3CDC&quot;/&gt;&lt;wsp:rsid wsp:val=&quot;009E3EBF&quot;/&gt;&lt;wsp:rsid wsp:val=&quot;009E522D&quot;/&gt;&lt;wsp:rsid wsp:val=&quot;009E574D&quot;/&gt;&lt;wsp:rsid wsp:val=&quot;009E5D9C&quot;/&gt;&lt;wsp:rsid wsp:val=&quot;009E6244&quot;/&gt;&lt;wsp:rsid wsp:val=&quot;009E6B1B&quot;/&gt;&lt;wsp:rsid wsp:val=&quot;009E7247&quot;/&gt;&lt;wsp:rsid wsp:val=&quot;009E7D87&quot;/&gt;&lt;wsp:rsid wsp:val=&quot;009F00F8&quot;/&gt;&lt;wsp:rsid wsp:val=&quot;009F083C&quot;/&gt;&lt;wsp:rsid wsp:val=&quot;009F091C&quot;/&gt;&lt;wsp:rsid wsp:val=&quot;009F20C5&quot;/&gt;&lt;wsp:rsid wsp:val=&quot;009F253F&quot;/&gt;&lt;wsp:rsid wsp:val=&quot;009F30F0&quot;/&gt;&lt;wsp:rsid wsp:val=&quot;009F33E8&quot;/&gt;&lt;wsp:rsid wsp:val=&quot;009F34A5&quot;/&gt;&lt;wsp:rsid wsp:val=&quot;009F370B&quot;/&gt;&lt;wsp:rsid wsp:val=&quot;009F4B1F&quot;/&gt;&lt;wsp:rsid wsp:val=&quot;009F4E63&quot;/&gt;&lt;wsp:rsid wsp:val=&quot;009F62AE&quot;/&gt;&lt;wsp:rsid wsp:val=&quot;009F7CE6&quot;/&gt;&lt;wsp:rsid wsp:val=&quot;00A002C7&quot;/&gt;&lt;wsp:rsid wsp:val=&quot;00A0056F&quot;/&gt;&lt;wsp:rsid wsp:val=&quot;00A01A89&quot;/&gt;&lt;wsp:rsid wsp:val=&quot;00A01E22&quot;/&gt;&lt;wsp:rsid wsp:val=&quot;00A02920&quot;/&gt;&lt;wsp:rsid wsp:val=&quot;00A029CD&quot;/&gt;&lt;wsp:rsid wsp:val=&quot;00A032A5&quot;/&gt;&lt;wsp:rsid wsp:val=&quot;00A043FB&quot;/&gt;&lt;wsp:rsid wsp:val=&quot;00A04559&quot;/&gt;&lt;wsp:rsid wsp:val=&quot;00A04818&quot;/&gt;&lt;wsp:rsid wsp:val=&quot;00A04EAE&quot;/&gt;&lt;wsp:rsid wsp:val=&quot;00A05935&quot;/&gt;&lt;wsp:rsid wsp:val=&quot;00A05F58&quot;/&gt;&lt;wsp:rsid wsp:val=&quot;00A07947&quot;/&gt;&lt;wsp:rsid wsp:val=&quot;00A11E01&quot;/&gt;&lt;wsp:rsid wsp:val=&quot;00A12507&quot;/&gt;&lt;wsp:rsid wsp:val=&quot;00A12FDE&quot;/&gt;&lt;wsp:rsid wsp:val=&quot;00A1317E&quot;/&gt;&lt;wsp:rsid wsp:val=&quot;00A13F6A&quot;/&gt;&lt;wsp:rsid wsp:val=&quot;00A14062&quot;/&gt;&lt;wsp:rsid wsp:val=&quot;00A14620&quot;/&gt;&lt;wsp:rsid wsp:val=&quot;00A14C9A&quot;/&gt;&lt;wsp:rsid wsp:val=&quot;00A15251&quot;/&gt;&lt;wsp:rsid wsp:val=&quot;00A1537C&quot;/&gt;&lt;wsp:rsid wsp:val=&quot;00A15F37&quot;/&gt;&lt;wsp:rsid wsp:val=&quot;00A16491&quot;/&gt;&lt;wsp:rsid wsp:val=&quot;00A16CE5&quot;/&gt;&lt;wsp:rsid wsp:val=&quot;00A170A2&quot;/&gt;&lt;wsp:rsid wsp:val=&quot;00A1718C&quot;/&gt;&lt;wsp:rsid wsp:val=&quot;00A17784&quot;/&gt;&lt;wsp:rsid wsp:val=&quot;00A17CB0&quot;/&gt;&lt;wsp:rsid wsp:val=&quot;00A17CB9&quot;/&gt;&lt;wsp:rsid wsp:val=&quot;00A201C4&quot;/&gt;&lt;wsp:rsid wsp:val=&quot;00A21656&quot;/&gt;&lt;wsp:rsid wsp:val=&quot;00A2177E&quot;/&gt;&lt;wsp:rsid wsp:val=&quot;00A22EBE&quot;/&gt;&lt;wsp:rsid wsp:val=&quot;00A23024&quot;/&gt;&lt;wsp:rsid wsp:val=&quot;00A23BC3&quot;/&gt;&lt;wsp:rsid wsp:val=&quot;00A24DAB&quot;/&gt;&lt;wsp:rsid wsp:val=&quot;00A260FE&quot;/&gt;&lt;wsp:rsid wsp:val=&quot;00A26E6D&quot;/&gt;&lt;wsp:rsid wsp:val=&quot;00A30349&quot;/&gt;&lt;wsp:rsid wsp:val=&quot;00A30771&quot;/&gt;&lt;wsp:rsid wsp:val=&quot;00A30FFA&quot;/&gt;&lt;wsp:rsid wsp:val=&quot;00A316AD&quot;/&gt;&lt;wsp:rsid wsp:val=&quot;00A3255B&quot;/&gt;&lt;wsp:rsid wsp:val=&quot;00A32693&quot;/&gt;&lt;wsp:rsid wsp:val=&quot;00A351B0&quot;/&gt;&lt;wsp:rsid wsp:val=&quot;00A353EC&quot;/&gt;&lt;wsp:rsid wsp:val=&quot;00A3554D&quot;/&gt;&lt;wsp:rsid wsp:val=&quot;00A3633D&quot;/&gt;&lt;wsp:rsid wsp:val=&quot;00A36A00&quot;/&gt;&lt;wsp:rsid wsp:val=&quot;00A36DCA&quot;/&gt;&lt;wsp:rsid wsp:val=&quot;00A36EDD&quot;/&gt;&lt;wsp:rsid wsp:val=&quot;00A37EDC&quot;/&gt;&lt;wsp:rsid wsp:val=&quot;00A41657&quot;/&gt;&lt;wsp:rsid wsp:val=&quot;00A42710&quot;/&gt;&lt;wsp:rsid wsp:val=&quot;00A429DF&quot;/&gt;&lt;wsp:rsid wsp:val=&quot;00A432B7&quot;/&gt;&lt;wsp:rsid wsp:val=&quot;00A44022&quot;/&gt;&lt;wsp:rsid wsp:val=&quot;00A44CA0&quot;/&gt;&lt;wsp:rsid wsp:val=&quot;00A44E06&quot;/&gt;&lt;wsp:rsid wsp:val=&quot;00A4691A&quot;/&gt;&lt;wsp:rsid wsp:val=&quot;00A5001A&quot;/&gt;&lt;wsp:rsid wsp:val=&quot;00A503C2&quot;/&gt;&lt;wsp:rsid wsp:val=&quot;00A50F22&quot;/&gt;&lt;wsp:rsid wsp:val=&quot;00A516CA&quot;/&gt;&lt;wsp:rsid wsp:val=&quot;00A52057&quot;/&gt;&lt;wsp:rsid wsp:val=&quot;00A536C2&quot;/&gt;&lt;wsp:rsid wsp:val=&quot;00A54343&quot;/&gt;&lt;wsp:rsid wsp:val=&quot;00A54554&quot;/&gt;&lt;wsp:rsid wsp:val=&quot;00A549B7&quot;/&gt;&lt;wsp:rsid wsp:val=&quot;00A553BA&quot;/&gt;&lt;wsp:rsid wsp:val=&quot;00A55893&quot;/&gt;&lt;wsp:rsid wsp:val=&quot;00A56B6D&quot;/&gt;&lt;wsp:rsid wsp:val=&quot;00A57794&quot;/&gt;&lt;wsp:rsid wsp:val=&quot;00A57A72&quot;/&gt;&lt;wsp:rsid wsp:val=&quot;00A57E9F&quot;/&gt;&lt;wsp:rsid wsp:val=&quot;00A57EC2&quot;/&gt;&lt;wsp:rsid wsp:val=&quot;00A6004A&quot;/&gt;&lt;wsp:rsid wsp:val=&quot;00A60DA2&quot;/&gt;&lt;wsp:rsid wsp:val=&quot;00A60E07&quot;/&gt;&lt;wsp:rsid wsp:val=&quot;00A62170&quot;/&gt;&lt;wsp:rsid wsp:val=&quot;00A62D1E&quot;/&gt;&lt;wsp:rsid wsp:val=&quot;00A63C99&quot;/&gt;&lt;wsp:rsid wsp:val=&quot;00A6413D&quot;/&gt;&lt;wsp:rsid wsp:val=&quot;00A64366&quot;/&gt;&lt;wsp:rsid wsp:val=&quot;00A65A69&quot;/&gt;&lt;wsp:rsid wsp:val=&quot;00A660D5&quot;/&gt;&lt;wsp:rsid wsp:val=&quot;00A66124&quot;/&gt;&lt;wsp:rsid wsp:val=&quot;00A66434&quot;/&gt;&lt;wsp:rsid wsp:val=&quot;00A66C10&quot;/&gt;&lt;wsp:rsid wsp:val=&quot;00A678F5&quot;/&gt;&lt;wsp:rsid wsp:val=&quot;00A70254&quot;/&gt;&lt;wsp:rsid wsp:val=&quot;00A709C6&quot;/&gt;&lt;wsp:rsid wsp:val=&quot;00A710AF&quot;/&gt;&lt;wsp:rsid wsp:val=&quot;00A73062&quot;/&gt;&lt;wsp:rsid wsp:val=&quot;00A740EB&quot;/&gt;&lt;wsp:rsid wsp:val=&quot;00A74857&quot;/&gt;&lt;wsp:rsid wsp:val=&quot;00A763B5&quot;/&gt;&lt;wsp:rsid wsp:val=&quot;00A767CC&quot;/&gt;&lt;wsp:rsid wsp:val=&quot;00A768E7&quot;/&gt;&lt;wsp:rsid wsp:val=&quot;00A7741D&quot;/&gt;&lt;wsp:rsid wsp:val=&quot;00A77582&quot;/&gt;&lt;wsp:rsid wsp:val=&quot;00A7776A&quot;/&gt;&lt;wsp:rsid wsp:val=&quot;00A817EB&quot;/&gt;&lt;wsp:rsid wsp:val=&quot;00A82A6F&quot;/&gt;&lt;wsp:rsid wsp:val=&quot;00A83543&quot;/&gt;&lt;wsp:rsid wsp:val=&quot;00A84299&quot;/&gt;&lt;wsp:rsid wsp:val=&quot;00A84C96&quot;/&gt;&lt;wsp:rsid wsp:val=&quot;00A851BB&quot;/&gt;&lt;wsp:rsid wsp:val=&quot;00A8540B&quot;/&gt;&lt;wsp:rsid wsp:val=&quot;00A8632B&quot;/&gt;&lt;wsp:rsid wsp:val=&quot;00A8667F&quot;/&gt;&lt;wsp:rsid wsp:val=&quot;00A8685C&quot;/&gt;&lt;wsp:rsid wsp:val=&quot;00A870BA&quot;/&gt;&lt;wsp:rsid wsp:val=&quot;00A87E3B&quot;/&gt;&lt;wsp:rsid wsp:val=&quot;00A90FC7&quot;/&gt;&lt;wsp:rsid wsp:val=&quot;00A913FA&quot;/&gt;&lt;wsp:rsid wsp:val=&quot;00A91D98&quot;/&gt;&lt;wsp:rsid wsp:val=&quot;00A929DB&quot;/&gt;&lt;wsp:rsid wsp:val=&quot;00A9386D&quot;/&gt;&lt;wsp:rsid wsp:val=&quot;00A942DC&quot;/&gt;&lt;wsp:rsid wsp:val=&quot;00A942ED&quot;/&gt;&lt;wsp:rsid wsp:val=&quot;00A94685&quot;/&gt;&lt;wsp:rsid wsp:val=&quot;00A947E7&quot;/&gt;&lt;wsp:rsid wsp:val=&quot;00A94DEE&quot;/&gt;&lt;wsp:rsid wsp:val=&quot;00A94FCD&quot;/&gt;&lt;wsp:rsid wsp:val=&quot;00A95C74&quot;/&gt;&lt;wsp:rsid wsp:val=&quot;00A9644E&quot;/&gt;&lt;wsp:rsid wsp:val=&quot;00A965AD&quot;/&gt;&lt;wsp:rsid wsp:val=&quot;00A96AA7&quot;/&gt;&lt;wsp:rsid wsp:val=&quot;00A96EAC&quot;/&gt;&lt;wsp:rsid wsp:val=&quot;00A97703&quot;/&gt;&lt;wsp:rsid wsp:val=&quot;00AA00E6&quot;/&gt;&lt;wsp:rsid wsp:val=&quot;00AA0A11&quot;/&gt;&lt;wsp:rsid wsp:val=&quot;00AA0E80&quot;/&gt;&lt;wsp:rsid wsp:val=&quot;00AA173C&quot;/&gt;&lt;wsp:rsid wsp:val=&quot;00AA1C49&quot;/&gt;&lt;wsp:rsid wsp:val=&quot;00AA1C4E&quot;/&gt;&lt;wsp:rsid wsp:val=&quot;00AA1F5E&quot;/&gt;&lt;wsp:rsid wsp:val=&quot;00AA3391&quot;/&gt;&lt;wsp:rsid wsp:val=&quot;00AA4B83&quot;/&gt;&lt;wsp:rsid wsp:val=&quot;00AA5742&quot;/&gt;&lt;wsp:rsid wsp:val=&quot;00AA5BEF&quot;/&gt;&lt;wsp:rsid wsp:val=&quot;00AA7274&quot;/&gt;&lt;wsp:rsid wsp:val=&quot;00AA75C8&quot;/&gt;&lt;wsp:rsid wsp:val=&quot;00AA7FD8&quot;/&gt;&lt;wsp:rsid wsp:val=&quot;00AB00AC&quot;/&gt;&lt;wsp:rsid wsp:val=&quot;00AB144C&quot;/&gt;&lt;wsp:rsid wsp:val=&quot;00AB1707&quot;/&gt;&lt;wsp:rsid wsp:val=&quot;00AB181B&quot;/&gt;&lt;wsp:rsid wsp:val=&quot;00AB19C7&quot;/&gt;&lt;wsp:rsid wsp:val=&quot;00AB2331&quot;/&gt;&lt;wsp:rsid wsp:val=&quot;00AB2D5D&quot;/&gt;&lt;wsp:rsid wsp:val=&quot;00AB3789&quot;/&gt;&lt;wsp:rsid wsp:val=&quot;00AB3796&quot;/&gt;&lt;wsp:rsid wsp:val=&quot;00AB3A86&quot;/&gt;&lt;wsp:rsid wsp:val=&quot;00AB3D92&quot;/&gt;&lt;wsp:rsid wsp:val=&quot;00AB54EB&quot;/&gt;&lt;wsp:rsid wsp:val=&quot;00AB71B1&quot;/&gt;&lt;wsp:rsid wsp:val=&quot;00AB76AA&quot;/&gt;&lt;wsp:rsid wsp:val=&quot;00AB7993&quot;/&gt;&lt;wsp:rsid wsp:val=&quot;00AB7F04&quot;/&gt;&lt;wsp:rsid wsp:val=&quot;00AC064E&quot;/&gt;&lt;wsp:rsid wsp:val=&quot;00AC0CBE&quot;/&gt;&lt;wsp:rsid wsp:val=&quot;00AC1CFF&quot;/&gt;&lt;wsp:rsid wsp:val=&quot;00AC1D6F&quot;/&gt;&lt;wsp:rsid wsp:val=&quot;00AC3532&quot;/&gt;&lt;wsp:rsid wsp:val=&quot;00AC369E&quot;/&gt;&lt;wsp:rsid wsp:val=&quot;00AC3A2F&quot;/&gt;&lt;wsp:rsid wsp:val=&quot;00AC4277&quot;/&gt;&lt;wsp:rsid wsp:val=&quot;00AC4764&quot;/&gt;&lt;wsp:rsid wsp:val=&quot;00AC4F7D&quot;/&gt;&lt;wsp:rsid wsp:val=&quot;00AC6181&quot;/&gt;&lt;wsp:rsid wsp:val=&quot;00AC6B6A&quot;/&gt;&lt;wsp:rsid wsp:val=&quot;00AC72EF&quot;/&gt;&lt;wsp:rsid wsp:val=&quot;00AD0DD6&quot;/&gt;&lt;wsp:rsid wsp:val=&quot;00AD118F&quot;/&gt;&lt;wsp:rsid wsp:val=&quot;00AD2049&quot;/&gt;&lt;wsp:rsid wsp:val=&quot;00AD299B&quot;/&gt;&lt;wsp:rsid wsp:val=&quot;00AD2FCA&quot;/&gt;&lt;wsp:rsid wsp:val=&quot;00AD3519&quot;/&gt;&lt;wsp:rsid wsp:val=&quot;00AD398E&quot;/&gt;&lt;wsp:rsid wsp:val=&quot;00AD40CC&quot;/&gt;&lt;wsp:rsid wsp:val=&quot;00AD5DFE&quot;/&gt;&lt;wsp:rsid wsp:val=&quot;00AD5ECE&quot;/&gt;&lt;wsp:rsid wsp:val=&quot;00AD5F13&quot;/&gt;&lt;wsp:rsid wsp:val=&quot;00AD6164&quot;/&gt;&lt;wsp:rsid wsp:val=&quot;00AD6230&quot;/&gt;&lt;wsp:rsid wsp:val=&quot;00AD6D99&quot;/&gt;&lt;wsp:rsid wsp:val=&quot;00AD6E42&quot;/&gt;&lt;wsp:rsid wsp:val=&quot;00AD6FE3&quot;/&gt;&lt;wsp:rsid wsp:val=&quot;00AD76D8&quot;/&gt;&lt;wsp:rsid wsp:val=&quot;00AE006D&quot;/&gt;&lt;wsp:rsid wsp:val=&quot;00AE0ABD&quot;/&gt;&lt;wsp:rsid wsp:val=&quot;00AE0D1A&quot;/&gt;&lt;wsp:rsid wsp:val=&quot;00AE0E1C&quot;/&gt;&lt;wsp:rsid wsp:val=&quot;00AE1006&quot;/&gt;&lt;wsp:rsid wsp:val=&quot;00AE1C50&quot;/&gt;&lt;wsp:rsid wsp:val=&quot;00AE1F80&quot;/&gt;&lt;wsp:rsid wsp:val=&quot;00AE227D&quot;/&gt;&lt;wsp:rsid wsp:val=&quot;00AE2351&quot;/&gt;&lt;wsp:rsid wsp:val=&quot;00AE2B56&quot;/&gt;&lt;wsp:rsid wsp:val=&quot;00AE2DAA&quot;/&gt;&lt;wsp:rsid wsp:val=&quot;00AE3800&quot;/&gt;&lt;wsp:rsid wsp:val=&quot;00AE3912&quot;/&gt;&lt;wsp:rsid wsp:val=&quot;00AE3A93&quot;/&gt;&lt;wsp:rsid wsp:val=&quot;00AE49C8&quot;/&gt;&lt;wsp:rsid wsp:val=&quot;00AE49EB&quot;/&gt;&lt;wsp:rsid wsp:val=&quot;00AE5891&quot;/&gt;&lt;wsp:rsid wsp:val=&quot;00AE58BD&quot;/&gt;&lt;wsp:rsid wsp:val=&quot;00AE5CF5&quot;/&gt;&lt;wsp:rsid wsp:val=&quot;00AE6571&quot;/&gt;&lt;wsp:rsid wsp:val=&quot;00AE6589&quot;/&gt;&lt;wsp:rsid wsp:val=&quot;00AE6E14&quot;/&gt;&lt;wsp:rsid wsp:val=&quot;00AE7AE8&quot;/&gt;&lt;wsp:rsid wsp:val=&quot;00AE7BA8&quot;/&gt;&lt;wsp:rsid wsp:val=&quot;00AE7BAC&quot;/&gt;&lt;wsp:rsid wsp:val=&quot;00AF06AE&quot;/&gt;&lt;wsp:rsid wsp:val=&quot;00AF07B6&quot;/&gt;&lt;wsp:rsid wsp:val=&quot;00AF0A29&quot;/&gt;&lt;wsp:rsid wsp:val=&quot;00AF2A43&quot;/&gt;&lt;wsp:rsid wsp:val=&quot;00AF2A69&quot;/&gt;&lt;wsp:rsid wsp:val=&quot;00AF2AB2&quot;/&gt;&lt;wsp:rsid wsp:val=&quot;00AF3025&quot;/&gt;&lt;wsp:rsid wsp:val=&quot;00AF316C&quot;/&gt;&lt;wsp:rsid wsp:val=&quot;00AF35A8&quot;/&gt;&lt;wsp:rsid wsp:val=&quot;00AF46A1&quot;/&gt;&lt;wsp:rsid wsp:val=&quot;00AF6544&quot;/&gt;&lt;wsp:rsid wsp:val=&quot;00AF6F69&quot;/&gt;&lt;wsp:rsid wsp:val=&quot;00AF7600&quot;/&gt;&lt;wsp:rsid wsp:val=&quot;00AF77BB&quot;/&gt;&lt;wsp:rsid wsp:val=&quot;00AF78EE&quot;/&gt;&lt;wsp:rsid wsp:val=&quot;00AF7BB9&quot;/&gt;&lt;wsp:rsid wsp:val=&quot;00B02543&quot;/&gt;&lt;wsp:rsid wsp:val=&quot;00B0257F&quot;/&gt;&lt;wsp:rsid wsp:val=&quot;00B03AA3&quot;/&gt;&lt;wsp:rsid wsp:val=&quot;00B04B54&quot;/&gt;&lt;wsp:rsid wsp:val=&quot;00B060B5&quot;/&gt;&lt;wsp:rsid wsp:val=&quot;00B06DAD&quot;/&gt;&lt;wsp:rsid wsp:val=&quot;00B06FCB&quot;/&gt;&lt;wsp:rsid wsp:val=&quot;00B106A8&quot;/&gt;&lt;wsp:rsid wsp:val=&quot;00B11C88&quot;/&gt;&lt;wsp:rsid wsp:val=&quot;00B12133&quot;/&gt;&lt;wsp:rsid wsp:val=&quot;00B1225C&quot;/&gt;&lt;wsp:rsid wsp:val=&quot;00B1267A&quot;/&gt;&lt;wsp:rsid wsp:val=&quot;00B142DA&quot;/&gt;&lt;wsp:rsid wsp:val=&quot;00B152D1&quot;/&gt;&lt;wsp:rsid wsp:val=&quot;00B16F40&quot;/&gt;&lt;wsp:rsid wsp:val=&quot;00B16FF4&quot;/&gt;&lt;wsp:rsid wsp:val=&quot;00B20B91&quot;/&gt;&lt;wsp:rsid wsp:val=&quot;00B20BA8&quot;/&gt;&lt;wsp:rsid wsp:val=&quot;00B21390&quot;/&gt;&lt;wsp:rsid wsp:val=&quot;00B22149&quot;/&gt;&lt;wsp:rsid wsp:val=&quot;00B225E1&quot;/&gt;&lt;wsp:rsid wsp:val=&quot;00B22D97&quot;/&gt;&lt;wsp:rsid wsp:val=&quot;00B2379F&quot;/&gt;&lt;wsp:rsid wsp:val=&quot;00B253CB&quot;/&gt;&lt;wsp:rsid wsp:val=&quot;00B259E9&quot;/&gt;&lt;wsp:rsid wsp:val=&quot;00B261FE&quot;/&gt;&lt;wsp:rsid wsp:val=&quot;00B30C38&quot;/&gt;&lt;wsp:rsid wsp:val=&quot;00B30CD1&quot;/&gt;&lt;wsp:rsid wsp:val=&quot;00B32DF5&quot;/&gt;&lt;wsp:rsid wsp:val=&quot;00B33020&quot;/&gt;&lt;wsp:rsid wsp:val=&quot;00B331F9&quot;/&gt;&lt;wsp:rsid wsp:val=&quot;00B333E2&quot;/&gt;&lt;wsp:rsid wsp:val=&quot;00B33799&quot;/&gt;&lt;wsp:rsid wsp:val=&quot;00B33A0F&quot;/&gt;&lt;wsp:rsid wsp:val=&quot;00B33E6D&quot;/&gt;&lt;wsp:rsid wsp:val=&quot;00B34702&quot;/&gt;&lt;wsp:rsid wsp:val=&quot;00B35262&quot;/&gt;&lt;wsp:rsid wsp:val=&quot;00B37370&quot;/&gt;&lt;wsp:rsid wsp:val=&quot;00B378D9&quot;/&gt;&lt;wsp:rsid wsp:val=&quot;00B37F78&quot;/&gt;&lt;wsp:rsid wsp:val=&quot;00B402F3&quot;/&gt;&lt;wsp:rsid wsp:val=&quot;00B40413&quot;/&gt;&lt;wsp:rsid wsp:val=&quot;00B404F8&quot;/&gt;&lt;wsp:rsid wsp:val=&quot;00B42722&quot;/&gt;&lt;wsp:rsid wsp:val=&quot;00B42C48&quot;/&gt;&lt;wsp:rsid wsp:val=&quot;00B43776&quot;/&gt;&lt;wsp:rsid wsp:val=&quot;00B438B9&quot;/&gt;&lt;wsp:rsid wsp:val=&quot;00B443FD&quot;/&gt;&lt;wsp:rsid wsp:val=&quot;00B4469F&quot;/&gt;&lt;wsp:rsid wsp:val=&quot;00B44DFB&quot;/&gt;&lt;wsp:rsid wsp:val=&quot;00B44FBB&quot;/&gt;&lt;wsp:rsid wsp:val=&quot;00B45FA1&quot;/&gt;&lt;wsp:rsid wsp:val=&quot;00B467C3&quot;/&gt;&lt;wsp:rsid wsp:val=&quot;00B468B0&quot;/&gt;&lt;wsp:rsid wsp:val=&quot;00B46C64&quot;/&gt;&lt;wsp:rsid wsp:val=&quot;00B47913&quot;/&gt;&lt;wsp:rsid wsp:val=&quot;00B47E7A&quot;/&gt;&lt;wsp:rsid wsp:val=&quot;00B47FF7&quot;/&gt;&lt;wsp:rsid wsp:val=&quot;00B504ED&quot;/&gt;&lt;wsp:rsid wsp:val=&quot;00B514EE&quot;/&gt;&lt;wsp:rsid wsp:val=&quot;00B51EFD&quot;/&gt;&lt;wsp:rsid wsp:val=&quot;00B5208D&quot;/&gt;&lt;wsp:rsid wsp:val=&quot;00B52A21&quot;/&gt;&lt;wsp:rsid wsp:val=&quot;00B52A6F&quot;/&gt;&lt;wsp:rsid wsp:val=&quot;00B52E4C&quot;/&gt;&lt;wsp:rsid wsp:val=&quot;00B52EB6&quot;/&gt;&lt;wsp:rsid wsp:val=&quot;00B54A6F&quot;/&gt;&lt;wsp:rsid wsp:val=&quot;00B55B2E&quot;/&gt;&lt;wsp:rsid wsp:val=&quot;00B5746F&quot;/&gt;&lt;wsp:rsid wsp:val=&quot;00B57A0E&quot;/&gt;&lt;wsp:rsid wsp:val=&quot;00B602DC&quot;/&gt;&lt;wsp:rsid wsp:val=&quot;00B60B8E&quot;/&gt;&lt;wsp:rsid wsp:val=&quot;00B617B1&quot;/&gt;&lt;wsp:rsid wsp:val=&quot;00B6196E&quot;/&gt;&lt;wsp:rsid wsp:val=&quot;00B62044&quot;/&gt;&lt;wsp:rsid wsp:val=&quot;00B62241&quot;/&gt;&lt;wsp:rsid wsp:val=&quot;00B62249&quot;/&gt;&lt;wsp:rsid wsp:val=&quot;00B636D3&quot;/&gt;&lt;wsp:rsid wsp:val=&quot;00B63724&quot;/&gt;&lt;wsp:rsid wsp:val=&quot;00B63B7B&quot;/&gt;&lt;wsp:rsid wsp:val=&quot;00B6433D&quot;/&gt;&lt;wsp:rsid wsp:val=&quot;00B643DC&quot;/&gt;&lt;wsp:rsid wsp:val=&quot;00B648FE&quot;/&gt;&lt;wsp:rsid wsp:val=&quot;00B65243&quot;/&gt;&lt;wsp:rsid wsp:val=&quot;00B65AC0&quot;/&gt;&lt;wsp:rsid wsp:val=&quot;00B67608&quot;/&gt;&lt;wsp:rsid wsp:val=&quot;00B67AF0&quot;/&gt;&lt;wsp:rsid wsp:val=&quot;00B67ED4&quot;/&gt;&lt;wsp:rsid wsp:val=&quot;00B70B15&quot;/&gt;&lt;wsp:rsid wsp:val=&quot;00B7131E&quot;/&gt;&lt;wsp:rsid wsp:val=&quot;00B71791&quot;/&gt;&lt;wsp:rsid wsp:val=&quot;00B72C88&quot;/&gt;&lt;wsp:rsid wsp:val=&quot;00B733A3&quot;/&gt;&lt;wsp:rsid wsp:val=&quot;00B7630C&quot;/&gt;&lt;wsp:rsid wsp:val=&quot;00B77ABD&quot;/&gt;&lt;wsp:rsid wsp:val=&quot;00B8048C&quot;/&gt;&lt;wsp:rsid wsp:val=&quot;00B80BC2&quot;/&gt;&lt;wsp:rsid wsp:val=&quot;00B81043&quot;/&gt;&lt;wsp:rsid wsp:val=&quot;00B8143F&quot;/&gt;&lt;wsp:rsid wsp:val=&quot;00B81621&quot;/&gt;&lt;wsp:rsid wsp:val=&quot;00B81BF9&quot;/&gt;&lt;wsp:rsid wsp:val=&quot;00B81DF0&quot;/&gt;&lt;wsp:rsid wsp:val=&quot;00B82814&quot;/&gt;&lt;wsp:rsid wsp:val=&quot;00B829D9&quot;/&gt;&lt;wsp:rsid wsp:val=&quot;00B82A0A&quot;/&gt;&lt;wsp:rsid wsp:val=&quot;00B82CB7&quot;/&gt;&lt;wsp:rsid wsp:val=&quot;00B8343D&quot;/&gt;&lt;wsp:rsid wsp:val=&quot;00B83A57&quot;/&gt;&lt;wsp:rsid wsp:val=&quot;00B83C7C&quot;/&gt;&lt;wsp:rsid wsp:val=&quot;00B83F3A&quot;/&gt;&lt;wsp:rsid wsp:val=&quot;00B84127&quot;/&gt;&lt;wsp:rsid wsp:val=&quot;00B842E3&quot;/&gt;&lt;wsp:rsid wsp:val=&quot;00B849B3&quot;/&gt;&lt;wsp:rsid wsp:val=&quot;00B84DAB&quot;/&gt;&lt;wsp:rsid wsp:val=&quot;00B85D43&quot;/&gt;&lt;wsp:rsid wsp:val=&quot;00B861CF&quot;/&gt;&lt;wsp:rsid wsp:val=&quot;00B8632C&quot;/&gt;&lt;wsp:rsid wsp:val=&quot;00B86437&quot;/&gt;&lt;wsp:rsid wsp:val=&quot;00B86853&quot;/&gt;&lt;wsp:rsid wsp:val=&quot;00B8713D&quot;/&gt;&lt;wsp:rsid wsp:val=&quot;00B87409&quot;/&gt;&lt;wsp:rsid wsp:val=&quot;00B87413&quot;/&gt;&lt;wsp:rsid wsp:val=&quot;00B90276&quot;/&gt;&lt;wsp:rsid wsp:val=&quot;00B91C4D&quot;/&gt;&lt;wsp:rsid wsp:val=&quot;00B91CE5&quot;/&gt;&lt;wsp:rsid wsp:val=&quot;00B91E0B&quot;/&gt;&lt;wsp:rsid wsp:val=&quot;00B9236E&quot;/&gt;&lt;wsp:rsid wsp:val=&quot;00B925E2&quot;/&gt;&lt;wsp:rsid wsp:val=&quot;00B92812&quot;/&gt;&lt;wsp:rsid wsp:val=&quot;00B92AD8&quot;/&gt;&lt;wsp:rsid wsp:val=&quot;00B93801&quot;/&gt;&lt;wsp:rsid wsp:val=&quot;00B93C1F&quot;/&gt;&lt;wsp:rsid wsp:val=&quot;00B9548B&quot;/&gt;&lt;wsp:rsid wsp:val=&quot;00B95657&quot;/&gt;&lt;wsp:rsid wsp:val=&quot;00B956A7&quot;/&gt;&lt;wsp:rsid wsp:val=&quot;00B95AB4&quot;/&gt;&lt;wsp:rsid wsp:val=&quot;00B95AC9&quot;/&gt;&lt;wsp:rsid wsp:val=&quot;00B9650D&quot;/&gt;&lt;wsp:rsid wsp:val=&quot;00B966BF&quot;/&gt;&lt;wsp:rsid wsp:val=&quot;00B969A1&quot;/&gt;&lt;wsp:rsid wsp:val=&quot;00B977F0&quot;/&gt;&lt;wsp:rsid wsp:val=&quot;00B97FF3&quot;/&gt;&lt;wsp:rsid wsp:val=&quot;00BA09C6&quot;/&gt;&lt;wsp:rsid wsp:val=&quot;00BA1307&quot;/&gt;&lt;wsp:rsid wsp:val=&quot;00BA145A&quot;/&gt;&lt;wsp:rsid wsp:val=&quot;00BA17CD&quot;/&gt;&lt;wsp:rsid wsp:val=&quot;00BA20EC&quot;/&gt;&lt;wsp:rsid wsp:val=&quot;00BA21F1&quot;/&gt;&lt;wsp:rsid wsp:val=&quot;00BA24E2&quot;/&gt;&lt;wsp:rsid wsp:val=&quot;00BA33BA&quot;/&gt;&lt;wsp:rsid wsp:val=&quot;00BA3550&quot;/&gt;&lt;wsp:rsid wsp:val=&quot;00BA3B3D&quot;/&gt;&lt;wsp:rsid wsp:val=&quot;00BA3C27&quot;/&gt;&lt;wsp:rsid wsp:val=&quot;00BA4467&quot;/&gt;&lt;wsp:rsid wsp:val=&quot;00BA6030&quot;/&gt;&lt;wsp:rsid wsp:val=&quot;00BA656E&quot;/&gt;&lt;wsp:rsid wsp:val=&quot;00BA6A19&quot;/&gt;&lt;wsp:rsid wsp:val=&quot;00BA6A54&quot;/&gt;&lt;wsp:rsid wsp:val=&quot;00BA797E&quot;/&gt;&lt;wsp:rsid wsp:val=&quot;00BB067E&quot;/&gt;&lt;wsp:rsid wsp:val=&quot;00BB0EB3&quot;/&gt;&lt;wsp:rsid wsp:val=&quot;00BB15E0&quot;/&gt;&lt;wsp:rsid wsp:val=&quot;00BB1BD9&quot;/&gt;&lt;wsp:rsid wsp:val=&quot;00BB1D90&quot;/&gt;&lt;wsp:rsid wsp:val=&quot;00BB37DA&quot;/&gt;&lt;wsp:rsid wsp:val=&quot;00BB4260&quot;/&gt;&lt;wsp:rsid wsp:val=&quot;00BB4C83&quot;/&gt;&lt;wsp:rsid wsp:val=&quot;00BB4E70&quot;/&gt;&lt;wsp:rsid wsp:val=&quot;00BC0390&quot;/&gt;&lt;wsp:rsid wsp:val=&quot;00BC0A33&quot;/&gt;&lt;wsp:rsid wsp:val=&quot;00BC1113&quot;/&gt;&lt;wsp:rsid wsp:val=&quot;00BC1693&quot;/&gt;&lt;wsp:rsid wsp:val=&quot;00BC27F8&quot;/&gt;&lt;wsp:rsid wsp:val=&quot;00BC2EEB&quot;/&gt;&lt;wsp:rsid wsp:val=&quot;00BC6965&quot;/&gt;&lt;wsp:rsid wsp:val=&quot;00BC6FC7&quot;/&gt;&lt;wsp:rsid wsp:val=&quot;00BC749B&quot;/&gt;&lt;wsp:rsid wsp:val=&quot;00BC77FE&quot;/&gt;&lt;wsp:rsid wsp:val=&quot;00BC7A34&quot;/&gt;&lt;wsp:rsid wsp:val=&quot;00BD20CE&quot;/&gt;&lt;wsp:rsid wsp:val=&quot;00BD224B&quot;/&gt;&lt;wsp:rsid wsp:val=&quot;00BD28FB&quot;/&gt;&lt;wsp:rsid wsp:val=&quot;00BD2E5A&quot;/&gt;&lt;wsp:rsid wsp:val=&quot;00BD3045&quot;/&gt;&lt;wsp:rsid wsp:val=&quot;00BD32C4&quot;/&gt;&lt;wsp:rsid wsp:val=&quot;00BD3D6C&quot;/&gt;&lt;wsp:rsid wsp:val=&quot;00BD3D87&quot;/&gt;&lt;wsp:rsid wsp:val=&quot;00BD43AF&quot;/&gt;&lt;wsp:rsid wsp:val=&quot;00BD4479&quot;/&gt;&lt;wsp:rsid wsp:val=&quot;00BD4AB9&quot;/&gt;&lt;wsp:rsid wsp:val=&quot;00BD6382&quot;/&gt;&lt;wsp:rsid wsp:val=&quot;00BD6493&quot;/&gt;&lt;wsp:rsid wsp:val=&quot;00BD668B&quot;/&gt;&lt;wsp:rsid wsp:val=&quot;00BD6749&quot;/&gt;&lt;wsp:rsid wsp:val=&quot;00BD751D&quot;/&gt;&lt;wsp:rsid wsp:val=&quot;00BD7D73&quot;/&gt;&lt;wsp:rsid wsp:val=&quot;00BE06C3&quot;/&gt;&lt;wsp:rsid wsp:val=&quot;00BE0CE8&quot;/&gt;&lt;wsp:rsid wsp:val=&quot;00BE12CF&quot;/&gt;&lt;wsp:rsid wsp:val=&quot;00BE175A&quot;/&gt;&lt;wsp:rsid wsp:val=&quot;00BE218B&quot;/&gt;&lt;wsp:rsid wsp:val=&quot;00BE2CEE&quot;/&gt;&lt;wsp:rsid wsp:val=&quot;00BE351A&quot;/&gt;&lt;wsp:rsid wsp:val=&quot;00BE3BE5&quot;/&gt;&lt;wsp:rsid wsp:val=&quot;00BE480B&quot;/&gt;&lt;wsp:rsid wsp:val=&quot;00BE486A&quot;/&gt;&lt;wsp:rsid wsp:val=&quot;00BE6860&quot;/&gt;&lt;wsp:rsid wsp:val=&quot;00BE759F&quot;/&gt;&lt;wsp:rsid wsp:val=&quot;00BE7FB4&quot;/&gt;&lt;wsp:rsid wsp:val=&quot;00BF1E83&quot;/&gt;&lt;wsp:rsid wsp:val=&quot;00BF343B&quot;/&gt;&lt;wsp:rsid wsp:val=&quot;00BF3761&quot;/&gt;&lt;wsp:rsid wsp:val=&quot;00BF3916&quot;/&gt;&lt;wsp:rsid wsp:val=&quot;00BF3CB5&quot;/&gt;&lt;wsp:rsid wsp:val=&quot;00BF41CA&quot;/&gt;&lt;wsp:rsid wsp:val=&quot;00BF44D6&quot;/&gt;&lt;wsp:rsid wsp:val=&quot;00BF53B4&quot;/&gt;&lt;wsp:rsid wsp:val=&quot;00BF566F&quot;/&gt;&lt;wsp:rsid wsp:val=&quot;00BF6237&quot;/&gt;&lt;wsp:rsid wsp:val=&quot;00BF676B&quot;/&gt;&lt;wsp:rsid wsp:val=&quot;00BF6A80&quot;/&gt;&lt;wsp:rsid wsp:val=&quot;00BF78B4&quot;/&gt;&lt;wsp:rsid wsp:val=&quot;00C00DFA&quot;/&gt;&lt;wsp:rsid wsp:val=&quot;00C01246&quot;/&gt;&lt;wsp:rsid wsp:val=&quot;00C01476&quot;/&gt;&lt;wsp:rsid wsp:val=&quot;00C01EF4&quot;/&gt;&lt;wsp:rsid wsp:val=&quot;00C029D3&quot;/&gt;&lt;wsp:rsid wsp:val=&quot;00C043F9&quot;/&gt;&lt;wsp:rsid wsp:val=&quot;00C045A5&quot;/&gt;&lt;wsp:rsid wsp:val=&quot;00C04622&quot;/&gt;&lt;wsp:rsid wsp:val=&quot;00C04DED&quot;/&gt;&lt;wsp:rsid wsp:val=&quot;00C04E12&quot;/&gt;&lt;wsp:rsid wsp:val=&quot;00C0514C&quot;/&gt;&lt;wsp:rsid wsp:val=&quot;00C06A1E&quot;/&gt;&lt;wsp:rsid wsp:val=&quot;00C06EF1&quot;/&gt;&lt;wsp:rsid wsp:val=&quot;00C0761C&quot;/&gt;&lt;wsp:rsid wsp:val=&quot;00C076E2&quot;/&gt;&lt;wsp:rsid wsp:val=&quot;00C07C17&quot;/&gt;&lt;wsp:rsid wsp:val=&quot;00C11AFE&quot;/&gt;&lt;wsp:rsid wsp:val=&quot;00C12733&quot;/&gt;&lt;wsp:rsid wsp:val=&quot;00C12CFC&quot;/&gt;&lt;wsp:rsid wsp:val=&quot;00C13298&quot;/&gt;&lt;wsp:rsid wsp:val=&quot;00C139C0&quot;/&gt;&lt;wsp:rsid wsp:val=&quot;00C13CEF&quot;/&gt;&lt;wsp:rsid wsp:val=&quot;00C13F6C&quot;/&gt;&lt;wsp:rsid wsp:val=&quot;00C14722&quot;/&gt;&lt;wsp:rsid wsp:val=&quot;00C14938&quot;/&gt;&lt;wsp:rsid wsp:val=&quot;00C203CB&quot;/&gt;&lt;wsp:rsid wsp:val=&quot;00C22C85&quot;/&gt;&lt;wsp:rsid wsp:val=&quot;00C2308A&quot;/&gt;&lt;wsp:rsid wsp:val=&quot;00C236D8&quot;/&gt;&lt;wsp:rsid wsp:val=&quot;00C23794&quot;/&gt;&lt;wsp:rsid wsp:val=&quot;00C24A30&quot;/&gt;&lt;wsp:rsid wsp:val=&quot;00C24D21&quot;/&gt;&lt;wsp:rsid wsp:val=&quot;00C25902&quot;/&gt;&lt;wsp:rsid wsp:val=&quot;00C25B27&quot;/&gt;&lt;wsp:rsid wsp:val=&quot;00C26887&quot;/&gt;&lt;wsp:rsid wsp:val=&quot;00C27399&quot;/&gt;&lt;wsp:rsid wsp:val=&quot;00C302DA&quot;/&gt;&lt;wsp:rsid wsp:val=&quot;00C317E2&quot;/&gt;&lt;wsp:rsid wsp:val=&quot;00C31B95&quot;/&gt;&lt;wsp:rsid wsp:val=&quot;00C326AD&quot;/&gt;&lt;wsp:rsid wsp:val=&quot;00C32F73&quot;/&gt;&lt;wsp:rsid wsp:val=&quot;00C32FDE&quot;/&gt;&lt;wsp:rsid wsp:val=&quot;00C3336A&quot;/&gt;&lt;wsp:rsid wsp:val=&quot;00C3383B&quot;/&gt;&lt;wsp:rsid wsp:val=&quot;00C340B5&quot;/&gt;&lt;wsp:rsid wsp:val=&quot;00C342DF&quot;/&gt;&lt;wsp:rsid wsp:val=&quot;00C3559B&quot;/&gt;&lt;wsp:rsid wsp:val=&quot;00C35A9E&quot;/&gt;&lt;wsp:rsid wsp:val=&quot;00C35EC7&quot;/&gt;&lt;wsp:rsid wsp:val=&quot;00C3678C&quot;/&gt;&lt;wsp:rsid wsp:val=&quot;00C37373&quot;/&gt;&lt;wsp:rsid wsp:val=&quot;00C379B5&quot;/&gt;&lt;wsp:rsid wsp:val=&quot;00C40424&quot;/&gt;&lt;wsp:rsid wsp:val=&quot;00C40667&quot;/&gt;&lt;wsp:rsid wsp:val=&quot;00C41D79&quot;/&gt;&lt;wsp:rsid wsp:val=&quot;00C42578&quot;/&gt;&lt;wsp:rsid wsp:val=&quot;00C42ABD&quot;/&gt;&lt;wsp:rsid wsp:val=&quot;00C44EF3&quot;/&gt;&lt;wsp:rsid wsp:val=&quot;00C452C2&quot;/&gt;&lt;wsp:rsid wsp:val=&quot;00C45D06&quot;/&gt;&lt;wsp:rsid wsp:val=&quot;00C4609A&quot;/&gt;&lt;wsp:rsid wsp:val=&quot;00C46DC4&quot;/&gt;&lt;wsp:rsid wsp:val=&quot;00C5076E&quot;/&gt;&lt;wsp:rsid wsp:val=&quot;00C53D59&quot;/&gt;&lt;wsp:rsid wsp:val=&quot;00C53EB0&quot;/&gt;&lt;wsp:rsid wsp:val=&quot;00C54243&quot;/&gt;&lt;wsp:rsid wsp:val=&quot;00C54F46&quot;/&gt;&lt;wsp:rsid wsp:val=&quot;00C5529D&quot;/&gt;&lt;wsp:rsid wsp:val=&quot;00C55B84&quot;/&gt;&lt;wsp:rsid wsp:val=&quot;00C55EF4&quot;/&gt;&lt;wsp:rsid wsp:val=&quot;00C5644D&quot;/&gt;&lt;wsp:rsid wsp:val=&quot;00C56734&quot;/&gt;&lt;wsp:rsid wsp:val=&quot;00C56C59&quot;/&gt;&lt;wsp:rsid wsp:val=&quot;00C57014&quot;/&gt;&lt;wsp:rsid wsp:val=&quot;00C6004E&quot;/&gt;&lt;wsp:rsid wsp:val=&quot;00C60683&quot;/&gt;&lt;wsp:rsid wsp:val=&quot;00C623D4&quot;/&gt;&lt;wsp:rsid wsp:val=&quot;00C6268F&quot;/&gt;&lt;wsp:rsid wsp:val=&quot;00C631EB&quot;/&gt;&lt;wsp:rsid wsp:val=&quot;00C657E4&quot;/&gt;&lt;wsp:rsid wsp:val=&quot;00C659DB&quot;/&gt;&lt;wsp:rsid wsp:val=&quot;00C65EE6&quot;/&gt;&lt;wsp:rsid wsp:val=&quot;00C66720&quot;/&gt;&lt;wsp:rsid wsp:val=&quot;00C66D87&quot;/&gt;&lt;wsp:rsid wsp:val=&quot;00C6725C&quot;/&gt;&lt;wsp:rsid wsp:val=&quot;00C67AD3&quot;/&gt;&lt;wsp:rsid wsp:val=&quot;00C67B54&quot;/&gt;&lt;wsp:rsid wsp:val=&quot;00C70E4F&quot;/&gt;&lt;wsp:rsid wsp:val=&quot;00C714F1&quot;/&gt;&lt;wsp:rsid wsp:val=&quot;00C7220C&quot;/&gt;&lt;wsp:rsid wsp:val=&quot;00C7367D&quot;/&gt;&lt;wsp:rsid wsp:val=&quot;00C747FD&quot;/&gt;&lt;wsp:rsid wsp:val=&quot;00C74B14&quot;/&gt;&lt;wsp:rsid wsp:val=&quot;00C75F33&quot;/&gt;&lt;wsp:rsid wsp:val=&quot;00C80AD1&quot;/&gt;&lt;wsp:rsid wsp:val=&quot;00C815D9&quot;/&gt;&lt;wsp:rsid wsp:val=&quot;00C81DEC&quot;/&gt;&lt;wsp:rsid wsp:val=&quot;00C82090&quot;/&gt;&lt;wsp:rsid wsp:val=&quot;00C82146&quot;/&gt;&lt;wsp:rsid wsp:val=&quot;00C8252F&quot;/&gt;&lt;wsp:rsid wsp:val=&quot;00C827E6&quot;/&gt;&lt;wsp:rsid wsp:val=&quot;00C83275&quot;/&gt;&lt;wsp:rsid wsp:val=&quot;00C832F8&quot;/&gt;&lt;wsp:rsid wsp:val=&quot;00C84519&quot;/&gt;&lt;wsp:rsid wsp:val=&quot;00C85ADE&quot;/&gt;&lt;wsp:rsid wsp:val=&quot;00C85FF0&quot;/&gt;&lt;wsp:rsid wsp:val=&quot;00C86CEB&quot;/&gt;&lt;wsp:rsid wsp:val=&quot;00C86D0F&quot;/&gt;&lt;wsp:rsid wsp:val=&quot;00C86D67&quot;/&gt;&lt;wsp:rsid wsp:val=&quot;00C86D8A&quot;/&gt;&lt;wsp:rsid wsp:val=&quot;00C86E80&quot;/&gt;&lt;wsp:rsid wsp:val=&quot;00C86F90&quot;/&gt;&lt;wsp:rsid wsp:val=&quot;00C87003&quot;/&gt;&lt;wsp:rsid wsp:val=&quot;00C87E9A&quot;/&gt;&lt;wsp:rsid wsp:val=&quot;00C902BE&quot;/&gt;&lt;wsp:rsid wsp:val=&quot;00C90AAF&quot;/&gt;&lt;wsp:rsid wsp:val=&quot;00C910B0&quot;/&gt;&lt;wsp:rsid wsp:val=&quot;00C91D7B&quot;/&gt;&lt;wsp:rsid wsp:val=&quot;00C927E9&quot;/&gt;&lt;wsp:rsid wsp:val=&quot;00C92D3E&quot;/&gt;&lt;wsp:rsid wsp:val=&quot;00C93499&quot;/&gt;&lt;wsp:rsid wsp:val=&quot;00C9352B&quot;/&gt;&lt;wsp:rsid wsp:val=&quot;00C9354B&quot;/&gt;&lt;wsp:rsid wsp:val=&quot;00C9421C&quot;/&gt;&lt;wsp:rsid wsp:val=&quot;00C94D28&quot;/&gt;&lt;wsp:rsid wsp:val=&quot;00C95049&quot;/&gt;&lt;wsp:rsid wsp:val=&quot;00C95C63&quot;/&gt;&lt;wsp:rsid wsp:val=&quot;00C96947&quot;/&gt;&lt;wsp:rsid wsp:val=&quot;00C96BE4&quot;/&gt;&lt;wsp:rsid wsp:val=&quot;00C96FFD&quot;/&gt;&lt;wsp:rsid wsp:val=&quot;00CA1E26&quot;/&gt;&lt;wsp:rsid wsp:val=&quot;00CA27EF&quot;/&gt;&lt;wsp:rsid wsp:val=&quot;00CA2E69&quot;/&gt;&lt;wsp:rsid wsp:val=&quot;00CA3BF5&quot;/&gt;&lt;wsp:rsid wsp:val=&quot;00CA3C75&quot;/&gt;&lt;wsp:rsid wsp:val=&quot;00CA417E&quot;/&gt;&lt;wsp:rsid wsp:val=&quot;00CA48DF&quot;/&gt;&lt;wsp:rsid wsp:val=&quot;00CA5121&quot;/&gt;&lt;wsp:rsid wsp:val=&quot;00CA6499&quot;/&gt;&lt;wsp:rsid wsp:val=&quot;00CA7134&quot;/&gt;&lt;wsp:rsid wsp:val=&quot;00CA74DA&quot;/&gt;&lt;wsp:rsid wsp:val=&quot;00CA7599&quot;/&gt;&lt;wsp:rsid wsp:val=&quot;00CB147C&quot;/&gt;&lt;wsp:rsid wsp:val=&quot;00CB1A2F&quot;/&gt;&lt;wsp:rsid wsp:val=&quot;00CB2534&quot;/&gt;&lt;wsp:rsid wsp:val=&quot;00CB3A66&quot;/&gt;&lt;wsp:rsid wsp:val=&quot;00CB4085&quot;/&gt;&lt;wsp:rsid wsp:val=&quot;00CB40EE&quot;/&gt;&lt;wsp:rsid wsp:val=&quot;00CB480F&quot;/&gt;&lt;wsp:rsid wsp:val=&quot;00CB4DE5&quot;/&gt;&lt;wsp:rsid wsp:val=&quot;00CB4EEE&quot;/&gt;&lt;wsp:rsid wsp:val=&quot;00CB58E6&quot;/&gt;&lt;wsp:rsid wsp:val=&quot;00CB5D33&quot;/&gt;&lt;wsp:rsid wsp:val=&quot;00CB5F89&quot;/&gt;&lt;wsp:rsid wsp:val=&quot;00CB61D0&quot;/&gt;&lt;wsp:rsid wsp:val=&quot;00CB69A2&quot;/&gt;&lt;wsp:rsid wsp:val=&quot;00CB6B4C&quot;/&gt;&lt;wsp:rsid wsp:val=&quot;00CB7634&quot;/&gt;&lt;wsp:rsid wsp:val=&quot;00CB7E83&quot;/&gt;&lt;wsp:rsid wsp:val=&quot;00CC0C21&quot;/&gt;&lt;wsp:rsid wsp:val=&quot;00CC0D18&quot;/&gt;&lt;wsp:rsid wsp:val=&quot;00CC1E54&quot;/&gt;&lt;wsp:rsid wsp:val=&quot;00CC2BB4&quot;/&gt;&lt;wsp:rsid wsp:val=&quot;00CC304C&quot;/&gt;&lt;wsp:rsid wsp:val=&quot;00CC362E&quot;/&gt;&lt;wsp:rsid wsp:val=&quot;00CC54F8&quot;/&gt;&lt;wsp:rsid wsp:val=&quot;00CC563E&quot;/&gt;&lt;wsp:rsid wsp:val=&quot;00CC57F5&quot;/&gt;&lt;wsp:rsid wsp:val=&quot;00CC59C3&quot;/&gt;&lt;wsp:rsid wsp:val=&quot;00CC6D4F&quot;/&gt;&lt;wsp:rsid wsp:val=&quot;00CC783D&quot;/&gt;&lt;wsp:rsid wsp:val=&quot;00CD08BF&quot;/&gt;&lt;wsp:rsid wsp:val=&quot;00CD17AB&quot;/&gt;&lt;wsp:rsid wsp:val=&quot;00CD1FB0&quot;/&gt;&lt;wsp:rsid wsp:val=&quot;00CD2F19&quot;/&gt;&lt;wsp:rsid wsp:val=&quot;00CD3186&quot;/&gt;&lt;wsp:rsid wsp:val=&quot;00CD353A&quot;/&gt;&lt;wsp:rsid wsp:val=&quot;00CD3D51&quot;/&gt;&lt;wsp:rsid wsp:val=&quot;00CD4307&quot;/&gt;&lt;wsp:rsid wsp:val=&quot;00CD46A9&quot;/&gt;&lt;wsp:rsid wsp:val=&quot;00CD4764&quot;/&gt;&lt;wsp:rsid wsp:val=&quot;00CD554A&quot;/&gt;&lt;wsp:rsid wsp:val=&quot;00CD6751&quot;/&gt;&lt;wsp:rsid wsp:val=&quot;00CD6DDE&quot;/&gt;&lt;wsp:rsid wsp:val=&quot;00CD73AE&quot;/&gt;&lt;wsp:rsid wsp:val=&quot;00CD7590&quot;/&gt;&lt;wsp:rsid wsp:val=&quot;00CE13D0&quot;/&gt;&lt;wsp:rsid wsp:val=&quot;00CE19E4&quot;/&gt;&lt;wsp:rsid wsp:val=&quot;00CE2285&quot;/&gt;&lt;wsp:rsid wsp:val=&quot;00CE2B36&quot;/&gt;&lt;wsp:rsid wsp:val=&quot;00CE2D06&quot;/&gt;&lt;wsp:rsid wsp:val=&quot;00CE2E24&quot;/&gt;&lt;wsp:rsid wsp:val=&quot;00CE2F93&quot;/&gt;&lt;wsp:rsid wsp:val=&quot;00CE3148&quot;/&gt;&lt;wsp:rsid wsp:val=&quot;00CE3900&quot;/&gt;&lt;wsp:rsid wsp:val=&quot;00CE42E5&quot;/&gt;&lt;wsp:rsid wsp:val=&quot;00CE5C09&quot;/&gt;&lt;wsp:rsid wsp:val=&quot;00CE6825&quot;/&gt;&lt;wsp:rsid wsp:val=&quot;00CE74E2&quot;/&gt;&lt;wsp:rsid wsp:val=&quot;00CE7ADA&quot;/&gt;&lt;wsp:rsid wsp:val=&quot;00CE7B19&quot;/&gt;&lt;wsp:rsid wsp:val=&quot;00CE7E8F&quot;/&gt;&lt;wsp:rsid wsp:val=&quot;00CF001A&quot;/&gt;&lt;wsp:rsid wsp:val=&quot;00CF0C3B&quot;/&gt;&lt;wsp:rsid wsp:val=&quot;00CF10E0&quot;/&gt;&lt;wsp:rsid wsp:val=&quot;00CF12BB&quot;/&gt;&lt;wsp:rsid wsp:val=&quot;00CF2027&quot;/&gt;&lt;wsp:rsid wsp:val=&quot;00CF242B&quot;/&gt;&lt;wsp:rsid wsp:val=&quot;00CF3571&quot;/&gt;&lt;wsp:rsid wsp:val=&quot;00CF410A&quot;/&gt;&lt;wsp:rsid wsp:val=&quot;00CF4585&quot;/&gt;&lt;wsp:rsid wsp:val=&quot;00CF6A2B&quot;/&gt;&lt;wsp:rsid wsp:val=&quot;00CF792F&quot;/&gt;&lt;wsp:rsid wsp:val=&quot;00CF79E9&quot;/&gt;&lt;wsp:rsid wsp:val=&quot;00CF7DD0&quot;/&gt;&lt;wsp:rsid wsp:val=&quot;00D00185&quot;/&gt;&lt;wsp:rsid wsp:val=&quot;00D0099D&quot;/&gt;&lt;wsp:rsid wsp:val=&quot;00D00B5A&quot;/&gt;&lt;wsp:rsid wsp:val=&quot;00D012AA&quot;/&gt;&lt;wsp:rsid wsp:val=&quot;00D018BB&quot;/&gt;&lt;wsp:rsid wsp:val=&quot;00D01F3F&quot;/&gt;&lt;wsp:rsid wsp:val=&quot;00D02C3B&quot;/&gt;&lt;wsp:rsid wsp:val=&quot;00D037B8&quot;/&gt;&lt;wsp:rsid wsp:val=&quot;00D03B6F&quot;/&gt;&lt;wsp:rsid wsp:val=&quot;00D03CFF&quot;/&gt;&lt;wsp:rsid wsp:val=&quot;00D043FA&quot;/&gt;&lt;wsp:rsid wsp:val=&quot;00D04440&quot;/&gt;&lt;wsp:rsid wsp:val=&quot;00D04595&quot;/&gt;&lt;wsp:rsid wsp:val=&quot;00D05BCB&quot;/&gt;&lt;wsp:rsid wsp:val=&quot;00D05E13&quot;/&gt;&lt;wsp:rsid wsp:val=&quot;00D0639D&quot;/&gt;&lt;wsp:rsid wsp:val=&quot;00D0640C&quot;/&gt;&lt;wsp:rsid wsp:val=&quot;00D07321&quot;/&gt;&lt;wsp:rsid wsp:val=&quot;00D07FEC&quot;/&gt;&lt;wsp:rsid wsp:val=&quot;00D10449&quot;/&gt;&lt;wsp:rsid wsp:val=&quot;00D109D3&quot;/&gt;&lt;wsp:rsid wsp:val=&quot;00D13055&quot;/&gt;&lt;wsp:rsid wsp:val=&quot;00D131DA&quot;/&gt;&lt;wsp:rsid wsp:val=&quot;00D13D99&quot;/&gt;&lt;wsp:rsid wsp:val=&quot;00D13FD4&quot;/&gt;&lt;wsp:rsid wsp:val=&quot;00D14929&quot;/&gt;&lt;wsp:rsid wsp:val=&quot;00D14CC0&quot;/&gt;&lt;wsp:rsid wsp:val=&quot;00D1588E&quot;/&gt;&lt;wsp:rsid wsp:val=&quot;00D158A8&quot;/&gt;&lt;wsp:rsid wsp:val=&quot;00D177BC&quot;/&gt;&lt;wsp:rsid wsp:val=&quot;00D20B94&quot;/&gt;&lt;wsp:rsid wsp:val=&quot;00D20F65&quot;/&gt;&lt;wsp:rsid wsp:val=&quot;00D21145&quot;/&gt;&lt;wsp:rsid wsp:val=&quot;00D211E9&quot;/&gt;&lt;wsp:rsid wsp:val=&quot;00D2133B&quot;/&gt;&lt;wsp:rsid wsp:val=&quot;00D21EA3&quot;/&gt;&lt;wsp:rsid wsp:val=&quot;00D22AB0&quot;/&gt;&lt;wsp:rsid wsp:val=&quot;00D233D5&quot;/&gt;&lt;wsp:rsid wsp:val=&quot;00D23736&quot;/&gt;&lt;wsp:rsid wsp:val=&quot;00D23818&quot;/&gt;&lt;wsp:rsid wsp:val=&quot;00D23A40&quot;/&gt;&lt;wsp:rsid wsp:val=&quot;00D23AC9&quot;/&gt;&lt;wsp:rsid wsp:val=&quot;00D241E5&quot;/&gt;&lt;wsp:rsid wsp:val=&quot;00D24BE2&quot;/&gt;&lt;wsp:rsid wsp:val=&quot;00D24D12&quot;/&gt;&lt;wsp:rsid wsp:val=&quot;00D255DE&quot;/&gt;&lt;wsp:rsid wsp:val=&quot;00D2653D&quot;/&gt;&lt;wsp:rsid wsp:val=&quot;00D2664E&quot;/&gt;&lt;wsp:rsid wsp:val=&quot;00D267DB&quot;/&gt;&lt;wsp:rsid wsp:val=&quot;00D268F2&quot;/&gt;&lt;wsp:rsid wsp:val=&quot;00D26BA7&quot;/&gt;&lt;wsp:rsid wsp:val=&quot;00D26D17&quot;/&gt;&lt;wsp:rsid wsp:val=&quot;00D27687&quot;/&gt;&lt;wsp:rsid wsp:val=&quot;00D27712&quot;/&gt;&lt;wsp:rsid wsp:val=&quot;00D279C0&quot;/&gt;&lt;wsp:rsid wsp:val=&quot;00D27F15&quot;/&gt;&lt;wsp:rsid wsp:val=&quot;00D3082D&quot;/&gt;&lt;wsp:rsid wsp:val=&quot;00D3332F&quot;/&gt;&lt;wsp:rsid wsp:val=&quot;00D34337&quot;/&gt;&lt;wsp:rsid wsp:val=&quot;00D34512&quot;/&gt;&lt;wsp:rsid wsp:val=&quot;00D34A20&quot;/&gt;&lt;wsp:rsid wsp:val=&quot;00D352FE&quot;/&gt;&lt;wsp:rsid wsp:val=&quot;00D35628&quot;/&gt;&lt;wsp:rsid wsp:val=&quot;00D369DA&quot;/&gt;&lt;wsp:rsid wsp:val=&quot;00D36A14&quot;/&gt;&lt;wsp:rsid wsp:val=&quot;00D4038E&quot;/&gt;&lt;wsp:rsid wsp:val=&quot;00D432D8&quot;/&gt;&lt;wsp:rsid wsp:val=&quot;00D43B2B&quot;/&gt;&lt;wsp:rsid wsp:val=&quot;00D4406F&quot;/&gt;&lt;wsp:rsid wsp:val=&quot;00D44B6F&quot;/&gt;&lt;wsp:rsid wsp:val=&quot;00D453B9&quot;/&gt;&lt;wsp:rsid wsp:val=&quot;00D457C9&quot;/&gt;&lt;wsp:rsid wsp:val=&quot;00D461C5&quot;/&gt;&lt;wsp:rsid wsp:val=&quot;00D46470&quot;/&gt;&lt;wsp:rsid wsp:val=&quot;00D466E0&quot;/&gt;&lt;wsp:rsid wsp:val=&quot;00D46EEA&quot;/&gt;&lt;wsp:rsid wsp:val=&quot;00D5083E&quot;/&gt;&lt;wsp:rsid wsp:val=&quot;00D50EB4&quot;/&gt;&lt;wsp:rsid wsp:val=&quot;00D518E3&quot;/&gt;&lt;wsp:rsid wsp:val=&quot;00D526F5&quot;/&gt;&lt;wsp:rsid wsp:val=&quot;00D54E9B&quot;/&gt;&lt;wsp:rsid wsp:val=&quot;00D55465&quot;/&gt;&lt;wsp:rsid wsp:val=&quot;00D578D0&quot;/&gt;&lt;wsp:rsid wsp:val=&quot;00D57990&quot;/&gt;&lt;wsp:rsid wsp:val=&quot;00D57A45&quot;/&gt;&lt;wsp:rsid wsp:val=&quot;00D607A1&quot;/&gt;&lt;wsp:rsid wsp:val=&quot;00D61210&quot;/&gt;&lt;wsp:rsid wsp:val=&quot;00D6125F&quot;/&gt;&lt;wsp:rsid wsp:val=&quot;00D61302&quot;/&gt;&lt;wsp:rsid wsp:val=&quot;00D6135D&quot;/&gt;&lt;wsp:rsid wsp:val=&quot;00D615E7&quot;/&gt;&lt;wsp:rsid wsp:val=&quot;00D61893&quot;/&gt;&lt;wsp:rsid wsp:val=&quot;00D629AC&quot;/&gt;&lt;wsp:rsid wsp:val=&quot;00D635D3&quot;/&gt;&lt;wsp:rsid wsp:val=&quot;00D637C1&quot;/&gt;&lt;wsp:rsid wsp:val=&quot;00D64D44&quot;/&gt;&lt;wsp:rsid wsp:val=&quot;00D65C33&quot;/&gt;&lt;wsp:rsid wsp:val=&quot;00D66049&quot;/&gt;&lt;wsp:rsid wsp:val=&quot;00D67A0E&quot;/&gt;&lt;wsp:rsid wsp:val=&quot;00D703AC&quot;/&gt;&lt;wsp:rsid wsp:val=&quot;00D70889&quot;/&gt;&lt;wsp:rsid wsp:val=&quot;00D71538&quot;/&gt;&lt;wsp:rsid wsp:val=&quot;00D71F46&quot;/&gt;&lt;wsp:rsid wsp:val=&quot;00D72DDE&quot;/&gt;&lt;wsp:rsid wsp:val=&quot;00D731A5&quot;/&gt;&lt;wsp:rsid wsp:val=&quot;00D73351&quot;/&gt;&lt;wsp:rsid wsp:val=&quot;00D739A6&quot;/&gt;&lt;wsp:rsid wsp:val=&quot;00D73E7D&quot;/&gt;&lt;wsp:rsid wsp:val=&quot;00D7463D&quot;/&gt;&lt;wsp:rsid wsp:val=&quot;00D74D0B&quot;/&gt;&lt;wsp:rsid wsp:val=&quot;00D7531F&quot;/&gt;&lt;wsp:rsid wsp:val=&quot;00D758F0&quot;/&gt;&lt;wsp:rsid wsp:val=&quot;00D75AB7&quot;/&gt;&lt;wsp:rsid wsp:val=&quot;00D75C68&quot;/&gt;&lt;wsp:rsid wsp:val=&quot;00D7720A&quot;/&gt;&lt;wsp:rsid wsp:val=&quot;00D7762C&quot;/&gt;&lt;wsp:rsid wsp:val=&quot;00D77A13&quot;/&gt;&lt;wsp:rsid wsp:val=&quot;00D80F0C&quot;/&gt;&lt;wsp:rsid wsp:val=&quot;00D824C2&quot;/&gt;&lt;wsp:rsid wsp:val=&quot;00D829B4&quot;/&gt;&lt;wsp:rsid wsp:val=&quot;00D83103&quot;/&gt;&lt;wsp:rsid wsp:val=&quot;00D83244&quot;/&gt;&lt;wsp:rsid wsp:val=&quot;00D835C8&quot;/&gt;&lt;wsp:rsid wsp:val=&quot;00D83A66&quot;/&gt;&lt;wsp:rsid wsp:val=&quot;00D84959&quot;/&gt;&lt;wsp:rsid wsp:val=&quot;00D85062&quot;/&gt;&lt;wsp:rsid wsp:val=&quot;00D861D7&quot;/&gt;&lt;wsp:rsid wsp:val=&quot;00D8620E&quot;/&gt;&lt;wsp:rsid wsp:val=&quot;00D862C5&quot;/&gt;&lt;wsp:rsid wsp:val=&quot;00D8650E&quot;/&gt;&lt;wsp:rsid wsp:val=&quot;00D8698E&quot;/&gt;&lt;wsp:rsid wsp:val=&quot;00D87906&quot;/&gt;&lt;wsp:rsid wsp:val=&quot;00D87B94&quot;/&gt;&lt;wsp:rsid wsp:val=&quot;00D9037E&quot;/&gt;&lt;wsp:rsid wsp:val=&quot;00D90597&quot;/&gt;&lt;wsp:rsid wsp:val=&quot;00D908E6&quot;/&gt;&lt;wsp:rsid wsp:val=&quot;00D91021&quot;/&gt;&lt;wsp:rsid wsp:val=&quot;00D9171E&quot;/&gt;&lt;wsp:rsid wsp:val=&quot;00D91B09&quot;/&gt;&lt;wsp:rsid wsp:val=&quot;00D92209&quot;/&gt;&lt;wsp:rsid wsp:val=&quot;00D927D7&quot;/&gt;&lt;wsp:rsid wsp:val=&quot;00D92CAD&quot;/&gt;&lt;wsp:rsid wsp:val=&quot;00D92E14&quot;/&gt;&lt;wsp:rsid wsp:val=&quot;00D93BC7&quot;/&gt;&lt;wsp:rsid wsp:val=&quot;00D93E96&quot;/&gt;&lt;wsp:rsid wsp:val=&quot;00D94394&quot;/&gt;&lt;wsp:rsid wsp:val=&quot;00D94CDE&quot;/&gt;&lt;wsp:rsid wsp:val=&quot;00D951A3&quot;/&gt;&lt;wsp:rsid wsp:val=&quot;00D95E71&quot;/&gt;&lt;wsp:rsid wsp:val=&quot;00D95E79&quot;/&gt;&lt;wsp:rsid wsp:val=&quot;00D9604A&quot;/&gt;&lt;wsp:rsid wsp:val=&quot;00D968C5&quot;/&gt;&lt;wsp:rsid wsp:val=&quot;00D96BA7&quot;/&gt;&lt;wsp:rsid wsp:val=&quot;00D974F2&quot;/&gt;&lt;wsp:rsid wsp:val=&quot;00D975BB&quot;/&gt;&lt;wsp:rsid wsp:val=&quot;00DA0814&quot;/&gt;&lt;wsp:rsid wsp:val=&quot;00DA24F9&quot;/&gt;&lt;wsp:rsid wsp:val=&quot;00DA258B&quot;/&gt;&lt;wsp:rsid wsp:val=&quot;00DA29B2&quot;/&gt;&lt;wsp:rsid wsp:val=&quot;00DA3BAB&quot;/&gt;&lt;wsp:rsid wsp:val=&quot;00DA4188&quot;/&gt;&lt;wsp:rsid wsp:val=&quot;00DA47E2&quot;/&gt;&lt;wsp:rsid wsp:val=&quot;00DA4B20&quot;/&gt;&lt;wsp:rsid wsp:val=&quot;00DA5329&quot;/&gt;&lt;wsp:rsid wsp:val=&quot;00DA5607&quot;/&gt;&lt;wsp:rsid wsp:val=&quot;00DA561D&quot;/&gt;&lt;wsp:rsid wsp:val=&quot;00DA59FE&quot;/&gt;&lt;wsp:rsid wsp:val=&quot;00DA65D9&quot;/&gt;&lt;wsp:rsid wsp:val=&quot;00DA7D2E&quot;/&gt;&lt;wsp:rsid wsp:val=&quot;00DA7FDA&quot;/&gt;&lt;wsp:rsid wsp:val=&quot;00DB19F1&quot;/&gt;&lt;wsp:rsid wsp:val=&quot;00DB32E2&quot;/&gt;&lt;wsp:rsid wsp:val=&quot;00DB3633&quot;/&gt;&lt;wsp:rsid wsp:val=&quot;00DB4AF4&quot;/&gt;&lt;wsp:rsid wsp:val=&quot;00DB6208&quot;/&gt;&lt;wsp:rsid wsp:val=&quot;00DB704B&quot;/&gt;&lt;wsp:rsid wsp:val=&quot;00DB7153&quot;/&gt;&lt;wsp:rsid wsp:val=&quot;00DB7EE7&quot;/&gt;&lt;wsp:rsid wsp:val=&quot;00DC03F7&quot;/&gt;&lt;wsp:rsid wsp:val=&quot;00DC0642&quot;/&gt;&lt;wsp:rsid wsp:val=&quot;00DC076B&quot;/&gt;&lt;wsp:rsid wsp:val=&quot;00DC0FD7&quot;/&gt;&lt;wsp:rsid wsp:val=&quot;00DC143D&quot;/&gt;&lt;wsp:rsid wsp:val=&quot;00DC1784&quot;/&gt;&lt;wsp:rsid wsp:val=&quot;00DC19F9&quot;/&gt;&lt;wsp:rsid wsp:val=&quot;00DC21E6&quot;/&gt;&lt;wsp:rsid wsp:val=&quot;00DC2289&quot;/&gt;&lt;wsp:rsid wsp:val=&quot;00DC2594&quot;/&gt;&lt;wsp:rsid wsp:val=&quot;00DC2B0B&quot;/&gt;&lt;wsp:rsid wsp:val=&quot;00DC366D&quot;/&gt;&lt;wsp:rsid wsp:val=&quot;00DC45D1&quot;/&gt;&lt;wsp:rsid wsp:val=&quot;00DC46DE&quot;/&gt;&lt;wsp:rsid wsp:val=&quot;00DC4F30&quot;/&gt;&lt;wsp:rsid wsp:val=&quot;00DC5557&quot;/&gt;&lt;wsp:rsid wsp:val=&quot;00DC5B84&quot;/&gt;&lt;wsp:rsid wsp:val=&quot;00DC5BB4&quot;/&gt;&lt;wsp:rsid wsp:val=&quot;00DC62D2&quot;/&gt;&lt;wsp:rsid wsp:val=&quot;00DC6584&quot;/&gt;&lt;wsp:rsid wsp:val=&quot;00DC7B07&quot;/&gt;&lt;wsp:rsid wsp:val=&quot;00DD07F7&quot;/&gt;&lt;wsp:rsid wsp:val=&quot;00DD088B&quot;/&gt;&lt;wsp:rsid wsp:val=&quot;00DD09ED&quot;/&gt;&lt;wsp:rsid wsp:val=&quot;00DD0B77&quot;/&gt;&lt;wsp:rsid wsp:val=&quot;00DD0F62&quot;/&gt;&lt;wsp:rsid wsp:val=&quot;00DD2A6B&quot;/&gt;&lt;wsp:rsid wsp:val=&quot;00DD2F4F&quot;/&gt;&lt;wsp:rsid wsp:val=&quot;00DD4EA8&quot;/&gt;&lt;wsp:rsid wsp:val=&quot;00DD54BC&quot;/&gt;&lt;wsp:rsid wsp:val=&quot;00DD55A2&quot;/&gt;&lt;wsp:rsid wsp:val=&quot;00DD58C3&quot;/&gt;&lt;wsp:rsid wsp:val=&quot;00DD6E8D&quot;/&gt;&lt;wsp:rsid wsp:val=&quot;00DD7386&quot;/&gt;&lt;wsp:rsid wsp:val=&quot;00DD7A8B&quot;/&gt;&lt;wsp:rsid wsp:val=&quot;00DE098A&quot;/&gt;&lt;wsp:rsid wsp:val=&quot;00DE2058&quot;/&gt;&lt;wsp:rsid wsp:val=&quot;00DE3D4F&quot;/&gt;&lt;wsp:rsid wsp:val=&quot;00DE4D4F&quot;/&gt;&lt;wsp:rsid wsp:val=&quot;00DE51B6&quot;/&gt;&lt;wsp:rsid wsp:val=&quot;00DE5DF9&quot;/&gt;&lt;wsp:rsid wsp:val=&quot;00DE5E55&quot;/&gt;&lt;wsp:rsid wsp:val=&quot;00DE5F95&quot;/&gt;&lt;wsp:rsid wsp:val=&quot;00DE606E&quot;/&gt;&lt;wsp:rsid wsp:val=&quot;00DE71EE&quot;/&gt;&lt;wsp:rsid wsp:val=&quot;00DE7EC4&quot;/&gt;&lt;wsp:rsid wsp:val=&quot;00DF1275&quot;/&gt;&lt;wsp:rsid wsp:val=&quot;00DF212B&quot;/&gt;&lt;wsp:rsid wsp:val=&quot;00DF3242&quot;/&gt;&lt;wsp:rsid wsp:val=&quot;00DF3A1A&quot;/&gt;&lt;wsp:rsid wsp:val=&quot;00DF400F&quot;/&gt;&lt;wsp:rsid wsp:val=&quot;00DF4DCD&quot;/&gt;&lt;wsp:rsid wsp:val=&quot;00DF5E95&quot;/&gt;&lt;wsp:rsid wsp:val=&quot;00DF6440&quot;/&gt;&lt;wsp:rsid wsp:val=&quot;00DF7478&quot;/&gt;&lt;wsp:rsid wsp:val=&quot;00DF7867&quot;/&gt;&lt;wsp:rsid wsp:val=&quot;00DF7D1F&quot;/&gt;&lt;wsp:rsid wsp:val=&quot;00DF7DF4&quot;/&gt;&lt;wsp:rsid wsp:val=&quot;00DF7E15&quot;/&gt;&lt;wsp:rsid wsp:val=&quot;00E0024F&quot;/&gt;&lt;wsp:rsid wsp:val=&quot;00E00691&quot;/&gt;&lt;wsp:rsid wsp:val=&quot;00E015AD&quot;/&gt;&lt;wsp:rsid wsp:val=&quot;00E02493&quot;/&gt;&lt;wsp:rsid wsp:val=&quot;00E0259B&quot;/&gt;&lt;wsp:rsid wsp:val=&quot;00E02F01&quot;/&gt;&lt;wsp:rsid wsp:val=&quot;00E0589F&quot;/&gt;&lt;wsp:rsid wsp:val=&quot;00E060DE&quot;/&gt;&lt;wsp:rsid wsp:val=&quot;00E063C7&quot;/&gt;&lt;wsp:rsid wsp:val=&quot;00E07560&quot;/&gt;&lt;wsp:rsid wsp:val=&quot;00E079CD&quot;/&gt;&lt;wsp:rsid wsp:val=&quot;00E07FE5&quot;/&gt;&lt;wsp:rsid wsp:val=&quot;00E1213D&quot;/&gt;&lt;wsp:rsid wsp:val=&quot;00E122B0&quot;/&gt;&lt;wsp:rsid wsp:val=&quot;00E122CA&quot;/&gt;&lt;wsp:rsid wsp:val=&quot;00E12C3A&quot;/&gt;&lt;wsp:rsid wsp:val=&quot;00E13D3B&quot;/&gt;&lt;wsp:rsid wsp:val=&quot;00E13D61&quot;/&gt;&lt;wsp:rsid wsp:val=&quot;00E14C31&quot;/&gt;&lt;wsp:rsid wsp:val=&quot;00E151D3&quot;/&gt;&lt;wsp:rsid wsp:val=&quot;00E15228&quot;/&gt;&lt;wsp:rsid wsp:val=&quot;00E15781&quot;/&gt;&lt;wsp:rsid wsp:val=&quot;00E157AE&quot;/&gt;&lt;wsp:rsid wsp:val=&quot;00E16114&quot;/&gt;&lt;wsp:rsid wsp:val=&quot;00E168D3&quot;/&gt;&lt;wsp:rsid wsp:val=&quot;00E16C0D&quot;/&gt;&lt;wsp:rsid wsp:val=&quot;00E204BA&quot;/&gt;&lt;wsp:rsid wsp:val=&quot;00E21021&quot;/&gt;&lt;wsp:rsid wsp:val=&quot;00E2129A&quot;/&gt;&lt;wsp:rsid wsp:val=&quot;00E21674&quot;/&gt;&lt;wsp:rsid wsp:val=&quot;00E22A7F&quot;/&gt;&lt;wsp:rsid wsp:val=&quot;00E22CCF&quot;/&gt;&lt;wsp:rsid wsp:val=&quot;00E24D82&quot;/&gt;&lt;wsp:rsid wsp:val=&quot;00E24FA3&quot;/&gt;&lt;wsp:rsid wsp:val=&quot;00E25ABE&quot;/&gt;&lt;wsp:rsid wsp:val=&quot;00E25AD7&quot;/&gt;&lt;wsp:rsid wsp:val=&quot;00E26423&quot;/&gt;&lt;wsp:rsid wsp:val=&quot;00E27AC5&quot;/&gt;&lt;wsp:rsid wsp:val=&quot;00E3011B&quot;/&gt;&lt;wsp:rsid wsp:val=&quot;00E30274&quot;/&gt;&lt;wsp:rsid wsp:val=&quot;00E30B45&quot;/&gt;&lt;wsp:rsid wsp:val=&quot;00E315EA&quot;/&gt;&lt;wsp:rsid wsp:val=&quot;00E31D64&quot;/&gt;&lt;wsp:rsid wsp:val=&quot;00E32167&quot;/&gt;&lt;wsp:rsid wsp:val=&quot;00E332CD&quot;/&gt;&lt;wsp:rsid wsp:val=&quot;00E33FEF&quot;/&gt;&lt;wsp:rsid wsp:val=&quot;00E34D91&quot;/&gt;&lt;wsp:rsid wsp:val=&quot;00E35BCA&quot;/&gt;&lt;wsp:rsid wsp:val=&quot;00E36647&quot;/&gt;&lt;wsp:rsid wsp:val=&quot;00E408BB&quot;/&gt;&lt;wsp:rsid wsp:val=&quot;00E4163B&quot;/&gt;&lt;wsp:rsid wsp:val=&quot;00E41AF5&quot;/&gt;&lt;wsp:rsid wsp:val=&quot;00E42214&quot;/&gt;&lt;wsp:rsid wsp:val=&quot;00E429B1&quot;/&gt;&lt;wsp:rsid wsp:val=&quot;00E43B85&quot;/&gt;&lt;wsp:rsid wsp:val=&quot;00E44038&quot;/&gt;&lt;wsp:rsid wsp:val=&quot;00E4425A&quot;/&gt;&lt;wsp:rsid wsp:val=&quot;00E445C1&quot;/&gt;&lt;wsp:rsid wsp:val=&quot;00E4518F&quot;/&gt;&lt;wsp:rsid wsp:val=&quot;00E4521F&quot;/&gt;&lt;wsp:rsid wsp:val=&quot;00E46A0A&quot;/&gt;&lt;wsp:rsid wsp:val=&quot;00E509FF&quot;/&gt;&lt;wsp:rsid wsp:val=&quot;00E5171F&quot;/&gt;&lt;wsp:rsid wsp:val=&quot;00E51F3A&quot;/&gt;&lt;wsp:rsid wsp:val=&quot;00E53B73&quot;/&gt;&lt;wsp:rsid wsp:val=&quot;00E54B97&quot;/&gt;&lt;wsp:rsid wsp:val=&quot;00E54F28&quot;/&gt;&lt;wsp:rsid wsp:val=&quot;00E553F1&quot;/&gt;&lt;wsp:rsid wsp:val=&quot;00E55408&quot;/&gt;&lt;wsp:rsid wsp:val=&quot;00E55562&quot;/&gt;&lt;wsp:rsid wsp:val=&quot;00E55F16&quot;/&gt;&lt;wsp:rsid wsp:val=&quot;00E576D9&quot;/&gt;&lt;wsp:rsid wsp:val=&quot;00E60011&quot;/&gt;&lt;wsp:rsid wsp:val=&quot;00E60A2F&quot;/&gt;&lt;wsp:rsid wsp:val=&quot;00E60F2E&quot;/&gt;&lt;wsp:rsid wsp:val=&quot;00E61312&quot;/&gt;&lt;wsp:rsid wsp:val=&quot;00E62719&quot;/&gt;&lt;wsp:rsid wsp:val=&quot;00E62D04&quot;/&gt;&lt;wsp:rsid wsp:val=&quot;00E63018&quot;/&gt;&lt;wsp:rsid wsp:val=&quot;00E630CE&quot;/&gt;&lt;wsp:rsid wsp:val=&quot;00E6416D&quot;/&gt;&lt;wsp:rsid wsp:val=&quot;00E64FE7&quot;/&gt;&lt;wsp:rsid wsp:val=&quot;00E65723&quot;/&gt;&lt;wsp:rsid wsp:val=&quot;00E65B99&quot;/&gt;&lt;wsp:rsid wsp:val=&quot;00E65E78&quot;/&gt;&lt;wsp:rsid wsp:val=&quot;00E65FB1&quot;/&gt;&lt;wsp:rsid wsp:val=&quot;00E66A64&quot;/&gt;&lt;wsp:rsid wsp:val=&quot;00E67963&quot;/&gt;&lt;wsp:rsid wsp:val=&quot;00E67DFA&quot;/&gt;&lt;wsp:rsid wsp:val=&quot;00E70532&quot;/&gt;&lt;wsp:rsid wsp:val=&quot;00E70FA3&quot;/&gt;&lt;wsp:rsid wsp:val=&quot;00E7101D&quot;/&gt;&lt;wsp:rsid wsp:val=&quot;00E71318&quot;/&gt;&lt;wsp:rsid wsp:val=&quot;00E71DA8&quot;/&gt;&lt;wsp:rsid wsp:val=&quot;00E733C5&quot;/&gt;&lt;wsp:rsid wsp:val=&quot;00E73650&quot;/&gt;&lt;wsp:rsid wsp:val=&quot;00E73A37&quot;/&gt;&lt;wsp:rsid wsp:val=&quot;00E73D15&quot;/&gt;&lt;wsp:rsid wsp:val=&quot;00E744EE&quot;/&gt;&lt;wsp:rsid wsp:val=&quot;00E752C7&quot;/&gt;&lt;wsp:rsid wsp:val=&quot;00E7565A&quot;/&gt;&lt;wsp:rsid wsp:val=&quot;00E76280&quot;/&gt;&lt;wsp:rsid wsp:val=&quot;00E76A3F&quot;/&gt;&lt;wsp:rsid wsp:val=&quot;00E7759B&quot;/&gt;&lt;wsp:rsid wsp:val=&quot;00E8078D&quot;/&gt;&lt;wsp:rsid wsp:val=&quot;00E809F2&quot;/&gt;&lt;wsp:rsid wsp:val=&quot;00E80C5A&quot;/&gt;&lt;wsp:rsid wsp:val=&quot;00E814AB&quot;/&gt;&lt;wsp:rsid wsp:val=&quot;00E81988&quot;/&gt;&lt;wsp:rsid wsp:val=&quot;00E81C24&quot;/&gt;&lt;wsp:rsid wsp:val=&quot;00E81DF6&quot;/&gt;&lt;wsp:rsid wsp:val=&quot;00E81E82&quot;/&gt;&lt;wsp:rsid wsp:val=&quot;00E8270E&quot;/&gt;&lt;wsp:rsid wsp:val=&quot;00E82C60&quot;/&gt;&lt;wsp:rsid wsp:val=&quot;00E82DDD&quot;/&gt;&lt;wsp:rsid wsp:val=&quot;00E835BC&quot;/&gt;&lt;wsp:rsid wsp:val=&quot;00E83A70&quot;/&gt;&lt;wsp:rsid wsp:val=&quot;00E83D76&quot;/&gt;&lt;wsp:rsid wsp:val=&quot;00E8480A&quot;/&gt;&lt;wsp:rsid wsp:val=&quot;00E84A6A&quot;/&gt;&lt;wsp:rsid wsp:val=&quot;00E85BA7&quot;/&gt;&lt;wsp:rsid wsp:val=&quot;00E86688&quot;/&gt;&lt;wsp:rsid wsp:val=&quot;00E86A95&quot;/&gt;&lt;wsp:rsid wsp:val=&quot;00E87293&quot;/&gt;&lt;wsp:rsid wsp:val=&quot;00E87531&quot;/&gt;&lt;wsp:rsid wsp:val=&quot;00E87A46&quot;/&gt;&lt;wsp:rsid wsp:val=&quot;00E901A2&quot;/&gt;&lt;wsp:rsid wsp:val=&quot;00E90277&quot;/&gt;&lt;wsp:rsid wsp:val=&quot;00E90795&quot;/&gt;&lt;wsp:rsid wsp:val=&quot;00E90A3F&quot;/&gt;&lt;wsp:rsid wsp:val=&quot;00E92169&quot;/&gt;&lt;wsp:rsid wsp:val=&quot;00E92997&quot;/&gt;&lt;wsp:rsid wsp:val=&quot;00E92BBB&quot;/&gt;&lt;wsp:rsid wsp:val=&quot;00E944CF&quot;/&gt;&lt;wsp:rsid wsp:val=&quot;00E94E36&quot;/&gt;&lt;wsp:rsid wsp:val=&quot;00E959BD&quot;/&gt;&lt;wsp:rsid wsp:val=&quot;00E95AA4&quot;/&gt;&lt;wsp:rsid wsp:val=&quot;00E96123&quot;/&gt;&lt;wsp:rsid wsp:val=&quot;00E96B7E&quot;/&gt;&lt;wsp:rsid wsp:val=&quot;00E97044&quot;/&gt;&lt;wsp:rsid wsp:val=&quot;00E978E2&quot;/&gt;&lt;wsp:rsid wsp:val=&quot;00E9799F&quot;/&gt;&lt;wsp:rsid wsp:val=&quot;00EA0064&quot;/&gt;&lt;wsp:rsid wsp:val=&quot;00EA0731&quot;/&gt;&lt;wsp:rsid wsp:val=&quot;00EA1AAE&quot;/&gt;&lt;wsp:rsid wsp:val=&quot;00EA2710&quot;/&gt;&lt;wsp:rsid wsp:val=&quot;00EA368C&quot;/&gt;&lt;wsp:rsid wsp:val=&quot;00EA49B1&quot;/&gt;&lt;wsp:rsid wsp:val=&quot;00EA4C3F&quot;/&gt;&lt;wsp:rsid wsp:val=&quot;00EA5134&quot;/&gt;&lt;wsp:rsid wsp:val=&quot;00EA739B&quot;/&gt;&lt;wsp:rsid wsp:val=&quot;00EA78E7&quot;/&gt;&lt;wsp:rsid wsp:val=&quot;00EA7EA5&quot;/&gt;&lt;wsp:rsid wsp:val=&quot;00EB0E5C&quot;/&gt;&lt;wsp:rsid wsp:val=&quot;00EB1097&quot;/&gt;&lt;wsp:rsid wsp:val=&quot;00EB196D&quot;/&gt;&lt;wsp:rsid wsp:val=&quot;00EB1BFD&quot;/&gt;&lt;wsp:rsid wsp:val=&quot;00EB1E80&quot;/&gt;&lt;wsp:rsid wsp:val=&quot;00EB1ED5&quot;/&gt;&lt;wsp:rsid wsp:val=&quot;00EB1FAA&quot;/&gt;&lt;wsp:rsid wsp:val=&quot;00EB29D0&quot;/&gt;&lt;wsp:rsid wsp:val=&quot;00EB337A&quot;/&gt;&lt;wsp:rsid wsp:val=&quot;00EB39DB&quot;/&gt;&lt;wsp:rsid wsp:val=&quot;00EB3F2A&quot;/&gt;&lt;wsp:rsid wsp:val=&quot;00EB4794&quot;/&gt;&lt;wsp:rsid wsp:val=&quot;00EB56B3&quot;/&gt;&lt;wsp:rsid wsp:val=&quot;00EB5D02&quot;/&gt;&lt;wsp:rsid wsp:val=&quot;00EB5F42&quot;/&gt;&lt;wsp:rsid wsp:val=&quot;00EB68FC&quot;/&gt;&lt;wsp:rsid wsp:val=&quot;00EB76C5&quot;/&gt;&lt;wsp:rsid wsp:val=&quot;00EB7782&quot;/&gt;&lt;wsp:rsid wsp:val=&quot;00EC0291&quot;/&gt;&lt;wsp:rsid wsp:val=&quot;00EC0A02&quot;/&gt;&lt;wsp:rsid wsp:val=&quot;00EC1251&quot;/&gt;&lt;wsp:rsid wsp:val=&quot;00EC1F63&quot;/&gt;&lt;wsp:rsid wsp:val=&quot;00EC4E4A&quot;/&gt;&lt;wsp:rsid wsp:val=&quot;00EC5831&quot;/&gt;&lt;wsp:rsid wsp:val=&quot;00EC5BD2&quot;/&gt;&lt;wsp:rsid wsp:val=&quot;00EC66AE&quot;/&gt;&lt;wsp:rsid wsp:val=&quot;00EC728B&quot;/&gt;&lt;wsp:rsid wsp:val=&quot;00EC766A&quot;/&gt;&lt;wsp:rsid wsp:val=&quot;00EC790F&quot;/&gt;&lt;wsp:rsid wsp:val=&quot;00EC7B43&quot;/&gt;&lt;wsp:rsid wsp:val=&quot;00ED051B&quot;/&gt;&lt;wsp:rsid wsp:val=&quot;00ED0D7A&quot;/&gt;&lt;wsp:rsid wsp:val=&quot;00ED0FD3&quot;/&gt;&lt;wsp:rsid wsp:val=&quot;00ED1479&quot;/&gt;&lt;wsp:rsid wsp:val=&quot;00ED25C4&quot;/&gt;&lt;wsp:rsid wsp:val=&quot;00ED2761&quot;/&gt;&lt;wsp:rsid wsp:val=&quot;00ED3F68&quot;/&gt;&lt;wsp:rsid wsp:val=&quot;00ED4880&quot;/&gt;&lt;wsp:rsid wsp:val=&quot;00ED4CAC&quot;/&gt;&lt;wsp:rsid wsp:val=&quot;00ED4CC6&quot;/&gt;&lt;wsp:rsid wsp:val=&quot;00ED5292&quot;/&gt;&lt;wsp:rsid wsp:val=&quot;00ED54FD&quot;/&gt;&lt;wsp:rsid wsp:val=&quot;00ED5E77&quot;/&gt;&lt;wsp:rsid wsp:val=&quot;00ED6357&quot;/&gt;&lt;wsp:rsid wsp:val=&quot;00ED646B&quot;/&gt;&lt;wsp:rsid wsp:val=&quot;00ED6883&quot;/&gt;&lt;wsp:rsid wsp:val=&quot;00ED7069&quot;/&gt;&lt;wsp:rsid wsp:val=&quot;00ED73A2&quot;/&gt;&lt;wsp:rsid wsp:val=&quot;00EE00A3&quot;/&gt;&lt;wsp:rsid wsp:val=&quot;00EE1C0D&quot;/&gt;&lt;wsp:rsid wsp:val=&quot;00EE1FDF&quot;/&gt;&lt;wsp:rsid wsp:val=&quot;00EE2892&quot;/&gt;&lt;wsp:rsid wsp:val=&quot;00EE3352&quot;/&gt;&lt;wsp:rsid wsp:val=&quot;00EE335B&quot;/&gt;&lt;wsp:rsid wsp:val=&quot;00EE3509&quot;/&gt;&lt;wsp:rsid wsp:val=&quot;00EE3E7B&quot;/&gt;&lt;wsp:rsid wsp:val=&quot;00EE4F1B&quot;/&gt;&lt;wsp:rsid wsp:val=&quot;00EE555B&quot;/&gt;&lt;wsp:rsid wsp:val=&quot;00EE5BE2&quot;/&gt;&lt;wsp:rsid wsp:val=&quot;00EE5F7D&quot;/&gt;&lt;wsp:rsid wsp:val=&quot;00EE6D03&quot;/&gt;&lt;wsp:rsid wsp:val=&quot;00EE73C3&quot;/&gt;&lt;wsp:rsid wsp:val=&quot;00EE79D7&quot;/&gt;&lt;wsp:rsid wsp:val=&quot;00EF3089&quot;/&gt;&lt;wsp:rsid wsp:val=&quot;00EF33D3&quot;/&gt;&lt;wsp:rsid wsp:val=&quot;00EF4B86&quot;/&gt;&lt;wsp:rsid wsp:val=&quot;00EF7C7B&quot;/&gt;&lt;wsp:rsid wsp:val=&quot;00F00416&quot;/&gt;&lt;wsp:rsid wsp:val=&quot;00F00CBB&quot;/&gt;&lt;wsp:rsid wsp:val=&quot;00F00F41&quot;/&gt;&lt;wsp:rsid wsp:val=&quot;00F0232A&quot;/&gt;&lt;wsp:rsid wsp:val=&quot;00F026F9&quot;/&gt;&lt;wsp:rsid wsp:val=&quot;00F02E50&quot;/&gt;&lt;wsp:rsid wsp:val=&quot;00F030AB&quot;/&gt;&lt;wsp:rsid wsp:val=&quot;00F04244&quot;/&gt;&lt;wsp:rsid wsp:val=&quot;00F04C97&quot;/&gt;&lt;wsp:rsid wsp:val=&quot;00F0504F&quot;/&gt;&lt;wsp:rsid wsp:val=&quot;00F0542D&quot;/&gt;&lt;wsp:rsid wsp:val=&quot;00F069FF&quot;/&gt;&lt;wsp:rsid wsp:val=&quot;00F07302&quot;/&gt;&lt;wsp:rsid wsp:val=&quot;00F07B93&quot;/&gt;&lt;wsp:rsid wsp:val=&quot;00F100F0&quot;/&gt;&lt;wsp:rsid wsp:val=&quot;00F12A2B&quot;/&gt;&lt;wsp:rsid wsp:val=&quot;00F12A6D&quot;/&gt;&lt;wsp:rsid wsp:val=&quot;00F130AB&quot;/&gt;&lt;wsp:rsid wsp:val=&quot;00F131F1&quot;/&gt;&lt;wsp:rsid wsp:val=&quot;00F1360D&quot;/&gt;&lt;wsp:rsid wsp:val=&quot;00F13AD3&quot;/&gt;&lt;wsp:rsid wsp:val=&quot;00F15C5C&quot;/&gt;&lt;wsp:rsid wsp:val=&quot;00F15CF0&quot;/&gt;&lt;wsp:rsid wsp:val=&quot;00F202E7&quot;/&gt;&lt;wsp:rsid wsp:val=&quot;00F2038F&quot;/&gt;&lt;wsp:rsid wsp:val=&quot;00F2070D&quot;/&gt;&lt;wsp:rsid wsp:val=&quot;00F20839&quot;/&gt;&lt;wsp:rsid wsp:val=&quot;00F210FE&quot;/&gt;&lt;wsp:rsid wsp:val=&quot;00F21DCE&quot;/&gt;&lt;wsp:rsid wsp:val=&quot;00F2270E&quot;/&gt;&lt;wsp:rsid wsp:val=&quot;00F23117&quot;/&gt;&lt;wsp:rsid wsp:val=&quot;00F23734&quot;/&gt;&lt;wsp:rsid wsp:val=&quot;00F23813&quot;/&gt;&lt;wsp:rsid wsp:val=&quot;00F2497E&quot;/&gt;&lt;wsp:rsid wsp:val=&quot;00F26AE3&quot;/&gt;&lt;wsp:rsid wsp:val=&quot;00F26FCA&quot;/&gt;&lt;wsp:rsid wsp:val=&quot;00F273D2&quot;/&gt;&lt;wsp:rsid wsp:val=&quot;00F27870&quot;/&gt;&lt;wsp:rsid wsp:val=&quot;00F279D6&quot;/&gt;&lt;wsp:rsid wsp:val=&quot;00F27C8F&quot;/&gt;&lt;wsp:rsid wsp:val=&quot;00F30382&quot;/&gt;&lt;wsp:rsid wsp:val=&quot;00F305E8&quot;/&gt;&lt;wsp:rsid wsp:val=&quot;00F314CF&quot;/&gt;&lt;wsp:rsid wsp:val=&quot;00F31FA5&quot;/&gt;&lt;wsp:rsid wsp:val=&quot;00F32382&quot;/&gt;&lt;wsp:rsid wsp:val=&quot;00F32BB6&quot;/&gt;&lt;wsp:rsid wsp:val=&quot;00F33A14&quot;/&gt;&lt;wsp:rsid wsp:val=&quot;00F33D92&quot;/&gt;&lt;wsp:rsid wsp:val=&quot;00F349CD&quot;/&gt;&lt;wsp:rsid wsp:val=&quot;00F34F2F&quot;/&gt;&lt;wsp:rsid wsp:val=&quot;00F35EA4&quot;/&gt;&lt;wsp:rsid wsp:val=&quot;00F36303&quot;/&gt;&lt;wsp:rsid wsp:val=&quot;00F368E1&quot;/&gt;&lt;wsp:rsid wsp:val=&quot;00F37902&quot;/&gt;&lt;wsp:rsid wsp:val=&quot;00F37B40&quot;/&gt;&lt;wsp:rsid wsp:val=&quot;00F416D7&quot;/&gt;&lt;wsp:rsid wsp:val=&quot;00F4175B&quot;/&gt;&lt;wsp:rsid wsp:val=&quot;00F42334&quot;/&gt;&lt;wsp:rsid wsp:val=&quot;00F42FAC&quot;/&gt;&lt;wsp:rsid wsp:val=&quot;00F43529&quot;/&gt;&lt;wsp:rsid wsp:val=&quot;00F437C3&quot;/&gt;&lt;wsp:rsid wsp:val=&quot;00F43E51&quot;/&gt;&lt;wsp:rsid wsp:val=&quot;00F443D8&quot;/&gt;&lt;wsp:rsid wsp:val=&quot;00F44AE6&quot;/&gt;&lt;wsp:rsid wsp:val=&quot;00F4511B&quot;/&gt;&lt;wsp:rsid wsp:val=&quot;00F451F8&quot;/&gt;&lt;wsp:rsid wsp:val=&quot;00F45393&quot;/&gt;&lt;wsp:rsid wsp:val=&quot;00F45414&quot;/&gt;&lt;wsp:rsid wsp:val=&quot;00F45786&quot;/&gt;&lt;wsp:rsid wsp:val=&quot;00F458AE&quot;/&gt;&lt;wsp:rsid wsp:val=&quot;00F4615F&quot;/&gt;&lt;wsp:rsid wsp:val=&quot;00F46355&quot;/&gt;&lt;wsp:rsid wsp:val=&quot;00F4645B&quot;/&gt;&lt;wsp:rsid wsp:val=&quot;00F46596&quot;/&gt;&lt;wsp:rsid wsp:val=&quot;00F51511&quot;/&gt;&lt;wsp:rsid wsp:val=&quot;00F51535&quot;/&gt;&lt;wsp:rsid wsp:val=&quot;00F51BAA&quot;/&gt;&lt;wsp:rsid wsp:val=&quot;00F52402&quot;/&gt;&lt;wsp:rsid wsp:val=&quot;00F52DCE&quot;/&gt;&lt;wsp:rsid wsp:val=&quot;00F539BA&quot;/&gt;&lt;wsp:rsid wsp:val=&quot;00F54BBB&quot;/&gt;&lt;wsp:rsid wsp:val=&quot;00F54E3B&quot;/&gt;&lt;wsp:rsid wsp:val=&quot;00F55609&quot;/&gt;&lt;wsp:rsid wsp:val=&quot;00F55C34&quot;/&gt;&lt;wsp:rsid wsp:val=&quot;00F56196&quot;/&gt;&lt;wsp:rsid wsp:val=&quot;00F56548&quot;/&gt;&lt;wsp:rsid wsp:val=&quot;00F56BFE&quot;/&gt;&lt;wsp:rsid wsp:val=&quot;00F571E9&quot;/&gt;&lt;wsp:rsid wsp:val=&quot;00F57374&quot;/&gt;&lt;wsp:rsid wsp:val=&quot;00F60335&quot;/&gt;&lt;wsp:rsid wsp:val=&quot;00F60F05&quot;/&gt;&lt;wsp:rsid wsp:val=&quot;00F61369&quot;/&gt;&lt;wsp:rsid wsp:val=&quot;00F62E72&quot;/&gt;&lt;wsp:rsid wsp:val=&quot;00F6333B&quot;/&gt;&lt;wsp:rsid wsp:val=&quot;00F633B5&quot;/&gt;&lt;wsp:rsid wsp:val=&quot;00F639D2&quot;/&gt;&lt;wsp:rsid wsp:val=&quot;00F64349&quot;/&gt;&lt;wsp:rsid wsp:val=&quot;00F64953&quot;/&gt;&lt;wsp:rsid wsp:val=&quot;00F72590&quot;/&gt;&lt;wsp:rsid wsp:val=&quot;00F726BB&quot;/&gt;&lt;wsp:rsid wsp:val=&quot;00F727C3&quot;/&gt;&lt;wsp:rsid wsp:val=&quot;00F73499&quot;/&gt;&lt;wsp:rsid wsp:val=&quot;00F738A4&quot;/&gt;&lt;wsp:rsid wsp:val=&quot;00F739E2&quot;/&gt;&lt;wsp:rsid wsp:val=&quot;00F74A22&quot;/&gt;&lt;wsp:rsid wsp:val=&quot;00F74AAC&quot;/&gt;&lt;wsp:rsid wsp:val=&quot;00F756A2&quot;/&gt;&lt;wsp:rsid wsp:val=&quot;00F75800&quot;/&gt;&lt;wsp:rsid wsp:val=&quot;00F75A5C&quot;/&gt;&lt;wsp:rsid wsp:val=&quot;00F75ECE&quot;/&gt;&lt;wsp:rsid wsp:val=&quot;00F761EA&quot;/&gt;&lt;wsp:rsid wsp:val=&quot;00F7622F&quot;/&gt;&lt;wsp:rsid wsp:val=&quot;00F80084&quot;/&gt;&lt;wsp:rsid wsp:val=&quot;00F80142&quot;/&gt;&lt;wsp:rsid wsp:val=&quot;00F80304&quot;/&gt;&lt;wsp:rsid wsp:val=&quot;00F812EE&quot;/&gt;&lt;wsp:rsid wsp:val=&quot;00F82002&quot;/&gt;&lt;wsp:rsid wsp:val=&quot;00F8376F&quot;/&gt;&lt;wsp:rsid wsp:val=&quot;00F83E69&quot;/&gt;&lt;wsp:rsid wsp:val=&quot;00F85200&quot;/&gt;&lt;wsp:rsid wsp:val=&quot;00F85E33&quot;/&gt;&lt;wsp:rsid wsp:val=&quot;00F8618D&quot;/&gt;&lt;wsp:rsid wsp:val=&quot;00F87EA4&quot;/&gt;&lt;wsp:rsid wsp:val=&quot;00F924BE&quot;/&gt;&lt;wsp:rsid wsp:val=&quot;00F938B2&quot;/&gt;&lt;wsp:rsid wsp:val=&quot;00F93EA8&quot;/&gt;&lt;wsp:rsid wsp:val=&quot;00F948E3&quot;/&gt;&lt;wsp:rsid wsp:val=&quot;00F94F5B&quot;/&gt;&lt;wsp:rsid wsp:val=&quot;00F95337&quot;/&gt;&lt;wsp:rsid wsp:val=&quot;00F959DE&quot;/&gt;&lt;wsp:rsid wsp:val=&quot;00F95B94&quot;/&gt;&lt;wsp:rsid wsp:val=&quot;00F96F10&quot;/&gt;&lt;wsp:rsid wsp:val=&quot;00FA0669&quot;/&gt;&lt;wsp:rsid wsp:val=&quot;00FA0E7F&quot;/&gt;&lt;wsp:rsid wsp:val=&quot;00FA137E&quot;/&gt;&lt;wsp:rsid wsp:val=&quot;00FA236D&quot;/&gt;&lt;wsp:rsid wsp:val=&quot;00FA26FE&quot;/&gt;&lt;wsp:rsid wsp:val=&quot;00FA2E49&quot;/&gt;&lt;wsp:rsid wsp:val=&quot;00FA302B&quot;/&gt;&lt;wsp:rsid wsp:val=&quot;00FA3098&quot;/&gt;&lt;wsp:rsid wsp:val=&quot;00FA43B0&quot;/&gt;&lt;wsp:rsid wsp:val=&quot;00FA47EB&quot;/&gt;&lt;wsp:rsid wsp:val=&quot;00FA4945&quot;/&gt;&lt;wsp:rsid wsp:val=&quot;00FA4F2B&quot;/&gt;&lt;wsp:rsid wsp:val=&quot;00FA588A&quot;/&gt;&lt;wsp:rsid wsp:val=&quot;00FA5CE4&quot;/&gt;&lt;wsp:rsid wsp:val=&quot;00FA6DCE&quot;/&gt;&lt;wsp:rsid wsp:val=&quot;00FA79E9&quot;/&gt;&lt;wsp:rsid wsp:val=&quot;00FA7C30&quot;/&gt;&lt;wsp:rsid wsp:val=&quot;00FB01F7&quot;/&gt;&lt;wsp:rsid wsp:val=&quot;00FB0E36&quot;/&gt;&lt;wsp:rsid wsp:val=&quot;00FB1E3C&quot;/&gt;&lt;wsp:rsid wsp:val=&quot;00FB2DFB&quot;/&gt;&lt;wsp:rsid wsp:val=&quot;00FB304D&quot;/&gt;&lt;wsp:rsid wsp:val=&quot;00FB3583&quot;/&gt;&lt;wsp:rsid wsp:val=&quot;00FB381F&quot;/&gt;&lt;wsp:rsid wsp:val=&quot;00FB4081&quot;/&gt;&lt;wsp:rsid wsp:val=&quot;00FB4532&quot;/&gt;&lt;wsp:rsid wsp:val=&quot;00FB4814&quot;/&gt;&lt;wsp:rsid wsp:val=&quot;00FB53AB&quot;/&gt;&lt;wsp:rsid wsp:val=&quot;00FB6D8C&quot;/&gt;&lt;wsp:rsid wsp:val=&quot;00FB764B&quot;/&gt;&lt;wsp:rsid wsp:val=&quot;00FB7757&quot;/&gt;&lt;wsp:rsid wsp:val=&quot;00FB791D&quot;/&gt;&lt;wsp:rsid wsp:val=&quot;00FB7FCF&quot;/&gt;&lt;wsp:rsid wsp:val=&quot;00FC0D9F&quot;/&gt;&lt;wsp:rsid wsp:val=&quot;00FC1647&quot;/&gt;&lt;wsp:rsid wsp:val=&quot;00FC2357&quot;/&gt;&lt;wsp:rsid wsp:val=&quot;00FC32F0&quot;/&gt;&lt;wsp:rsid wsp:val=&quot;00FC37BB&quot;/&gt;&lt;wsp:rsid wsp:val=&quot;00FC4A67&quot;/&gt;&lt;wsp:rsid wsp:val=&quot;00FC4B77&quot;/&gt;&lt;wsp:rsid wsp:val=&quot;00FC4ECD&quot;/&gt;&lt;wsp:rsid wsp:val=&quot;00FC5812&quot;/&gt;&lt;wsp:rsid wsp:val=&quot;00FC7599&quot;/&gt;&lt;wsp:rsid wsp:val=&quot;00FC76AA&quot;/&gt;&lt;wsp:rsid wsp:val=&quot;00FD0C77&quot;/&gt;&lt;wsp:rsid wsp:val=&quot;00FD163E&quot;/&gt;&lt;wsp:rsid wsp:val=&quot;00FD196E&quot;/&gt;&lt;wsp:rsid wsp:val=&quot;00FD1EFD&quot;/&gt;&lt;wsp:rsid wsp:val=&quot;00FD2911&quot;/&gt;&lt;wsp:rsid wsp:val=&quot;00FD3BCD&quot;/&gt;&lt;wsp:rsid wsp:val=&quot;00FD3F86&quot;/&gt;&lt;wsp:rsid wsp:val=&quot;00FD4B58&quot;/&gt;&lt;wsp:rsid wsp:val=&quot;00FD641A&quot;/&gt;&lt;wsp:rsid wsp:val=&quot;00FD6915&quot;/&gt;&lt;wsp:rsid wsp:val=&quot;00FD6F53&quot;/&gt;&lt;wsp:rsid wsp:val=&quot;00FD7595&quot;/&gt;&lt;wsp:rsid wsp:val=&quot;00FD7AFF&quot;/&gt;&lt;wsp:rsid wsp:val=&quot;00FD7CF3&quot;/&gt;&lt;wsp:rsid wsp:val=&quot;00FD7E30&quot;/&gt;&lt;wsp:rsid wsp:val=&quot;00FE0146&quot;/&gt;&lt;wsp:rsid wsp:val=&quot;00FE161F&quot;/&gt;&lt;wsp:rsid wsp:val=&quot;00FE1992&quot;/&gt;&lt;wsp:rsid wsp:val=&quot;00FE1D27&quot;/&gt;&lt;wsp:rsid wsp:val=&quot;00FE1F63&quot;/&gt;&lt;wsp:rsid wsp:val=&quot;00FE2632&quot;/&gt;&lt;wsp:rsid wsp:val=&quot;00FE27AA&quot;/&gt;&lt;wsp:rsid wsp:val=&quot;00FE3E0E&quot;/&gt;&lt;wsp:rsid wsp:val=&quot;00FE464D&quot;/&gt;&lt;wsp:rsid wsp:val=&quot;00FE498F&quot;/&gt;&lt;wsp:rsid wsp:val=&quot;00FE4EE7&quot;/&gt;&lt;wsp:rsid wsp:val=&quot;00FE5153&quot;/&gt;&lt;wsp:rsid wsp:val=&quot;00FE532D&quot;/&gt;&lt;wsp:rsid wsp:val=&quot;00FE6794&quot;/&gt;&lt;wsp:rsid wsp:val=&quot;00FE6F02&quot;/&gt;&lt;wsp:rsid wsp:val=&quot;00FE7EB5&quot;/&gt;&lt;wsp:rsid wsp:val=&quot;00FF0E48&quot;/&gt;&lt;wsp:rsid wsp:val=&quot;00FF1689&quot;/&gt;&lt;wsp:rsid wsp:val=&quot;00FF1B4F&quot;/&gt;&lt;wsp:rsid wsp:val=&quot;00FF23B6&quot;/&gt;&lt;wsp:rsid wsp:val=&quot;00FF2783&quot;/&gt;&lt;wsp:rsid wsp:val=&quot;00FF3ABC&quot;/&gt;&lt;wsp:rsid wsp:val=&quot;00FF4939&quot;/&gt;&lt;wsp:rsid wsp:val=&quot;00FF4CA8&quot;/&gt;&lt;wsp:rsid wsp:val=&quot;00FF5684&quot;/&gt;&lt;wsp:rsid wsp:val=&quot;00FF5925&quot;/&gt;&lt;wsp:rsid wsp:val=&quot;00FF5AA9&quot;/&gt;&lt;wsp:rsid wsp:val=&quot;00FF6748&quot;/&gt;&lt;wsp:rsid wsp:val=&quot;00FF6D74&quot;/&gt;&lt;wsp:rsid wsp:val=&quot;00FF7B27&quot;/&gt;&lt;/wsp:rsids&gt;&lt;/w:docPr&gt;&lt;w:body&gt;&lt;wx:sect&gt;&lt;w:p wsp:rsidR=&quot;00000000&quot; wsp:rsidRDefault=&quot;00661815&quot; wsp:rsidP=&quot;00661815&quot;&gt;&lt;m:oMathPara&gt;&lt;m:oMath&gt;&lt;m:r&gt;&lt;w:rPr&gt;&lt;w:rFonts w:ascii=&quot;Cambria Math&quot; w:fareast=&quot;Arial&quot; w:h-ansi=&quot;Cambria Math&quot; w:cs=&quot;Arial&quot;/&gt;&lt;wx:font wx:val=&quot;Cambria Math&quot;/&gt;&lt;w:i/&gt;&lt;w:i-cs/&gt;&lt;w:snapToGrid w:val=&quot;off&quot;/&gt;&lt;w:color w:val=&quot;000000&quot;/&gt;&lt;w:kern w:val=&quot;0&quot;/&gt;&lt;w:sz-cs w:val=&quot;21&quot;/&gt;&lt;/w:rPr&gt;&lt;m:t&gt;S=&lt;/m:t&gt;&lt;/m:r&gt;&lt;m:sSub&gt;&lt;m:sSubPr&gt;&lt;m:ctrlPr&gt;&lt;w:rPr&gt;&lt;w:rFonts w:ascii=&quot;Cambria Math&quot; w:fareast=&quot;Arial&quot; w:h-ansi=&quot;Cambria Math&quot; w:cs=&quot;Arial&quot;/&gt;&lt;wx:font wx:val=&quot;Cambria Math&quot;/&gt;&lt;w:snapToGrid w:val=&quot;off&quot;/&gt;&lt;w:color w:val=&quot;000000&quot;/&gt;&lt;w:kern w:val=&quot;0&quot;/&gt;&lt;w:sz-cs w:val=&quot;21&quot;/&gt;&lt;/w:rPr&gt;&lt;/m:ctrlPr&gt;&lt;/m:sSubPr&gt;&lt;m:e&gt;&lt;m:r&gt;&lt;w:rPr&gt;&lt;w:rFonts w:ascii=&quot;Cambria Math&quot; w:fareast=&quot;Arial&quot; w:h-ansi=&quot;Cambria Math&quot; w:cs=&quot;Arial&quot;/&gt;&lt;wx:font wx:val=&quot;Cambria Math&quot;/&gt;&lt;w:i/&gt;&lt;w:i-cs/&gt;&lt;w:snapToGrid w:val=&quot;off&quot;/&gt;&lt;w:color w:val=&quot;000000&quot;/&gt;&lt;w:kern w:val=&quot;0&quot;/&gt;&lt;w:sz-cs w:val=&quot;21&quot;/&gt;&lt;/w:rPr&gt;&lt;m:t&gt;γ&lt;/m:t&gt;&lt;/m:r&gt;&lt;/m:e&gt;&lt;m:sub&gt;&lt;m:r&gt;&lt;m:rPr&gt;&lt;aaaaaaaam:Msty m:val=&quot;p&quot;/&gt;&lt;/m:rPr&gt;&lt;w:rPr&gt;&lt;w:rFonts w:ascii=&quot;Cambria Math&quot; w:fareast=&quot;Arial&quot; w:h-ansi=&quot;Cambria Math&quot; w:cs=&quot;Arial&quot;/&gt;&lt;wx:font wx:val=&quot;Cambria Math&quot;/&gt;&lt;w:i-cs/&gt;&lt;w:snapToGrid w:val=&quot;off&quot;/&gt;&lt;w:color w:val=&quot;000000&quot;/&gt;&lt;w:kern w:val=&quot;0&quot;/&gt;&lt;w:sz-cs w:val=&quot;21&quot;/&gt;&lt;/w:rPr&gt;&lt;m:t&gt;G&lt;/m:t&gt;&lt;/m:r&gt;&lt;/m:sub&gt;&lt;/m:sSub&gt;&lt;m:sSub&gt;&lt;m:sSubPr&gt;&lt;m:ctrlPr&gt;&lt;w:rPr&gt;&lt;w:rFonts w:ascii=&quot;Cambria Math&quot; w:fareast=&quot;Arial&quot; w:h-ansi=&quot;Cambria Math&quot; w:cs=&quot;Arial&quot;/&gt;&lt;wx:font wx:val=&quot;Cambria Math&quot;/&gt;&lt;w:snapToGrid w:val=&quot;off&quot;/&gt;&lt;w:color w:val=&quot;000000&quot;/&gt;&lt;w:kern w:val=&quot;0&quot;/&gt;&lt;w:sz-cs w:val=&quot;21&quot;/&gt;&lt;/w:rPr&gt;&lt;/m:ctrlPr&gt;&lt;/m:sSubPr&gt;&lt;m:e&gt;&lt;m:r&gt;&lt;w:rPr&gt;&lt;w:rFonts w:ascii=&quot;Cambria Math&quot; w:fareast=&quot;Arial&quot; w:h-ansi=&quot;Cambria Math&quot; w:cs=&quot;Arial&quot;/&gt;&lt;wx:font wx:val=&quot;Cambria Math&quot;/&gt;&lt;w:i/&gt;&lt;w:i-cs/&gt;&lt;w:snapToGrid w:val=&quot;off&quot;/&gt;&lt;w:color w:val=&quot;000000&quot;/&gt;&lt;w:kern w:val=&quot;0&quot;/&gt;&lt;w:sz-cs w:val=&quot;21&quot;/&gt;&lt;/w:rPr&gt;&lt;m:t&gt;S&lt;/m:t&gt;&lt;/m:r&gt;&lt;/m:e&gt;&lt;m:sub&gt;&lt;m:r&gt;&lt;m:rPr&gt;&lt;m:sty m:val=&quot;p&quot;/&gt;&lt;/m:rPr&gt;&lt;w:rPr&gt;&lt;w:rFonts w:ascii=&quot;Cambria Math&quot; w:fareast=&quot;Arial&quot; w:h-ansi=&quot;Cambria Math&quot; w:cs=&quot;Arial&quot;/&gt;&lt;wx:font wx:val=&quot;Cambria Math&quot;/&gt;&lt;w:i-cs/&gt;&lt;w:snapToGrid w:val=&quot;off&quot;/&gt;&lt;w:color w:val=&quot;000000&quot;/&gt;&lt;w:kern w:val=&quot;0&quot;/&gt;&lt;w:sz-cs w:val=&quot;21&quot;/&gt;&lt;/w:rPr&gt;&lt;m:t&gt;GK&lt;/m:t&gt;&lt;/m:r&gt;&lt;/m:sub&gt;&lt;/m:sSub&gt;&lt;m:r&gt;&lt;w:rPr&gt;&lt;w:rFonts w:ascii=&quot;Cambria Math&quot; w:fareast=&quot;Arial&quot; w:h-ansi=&quot;Cambria Math&quot; w:cs=&quot;Arial&quot;/&gt;&lt;wx:font wx:val=&quot;Cambria Math&quot;/&gt;&lt;w:i/&gt;&lt;w:i-cs/&gt;&lt;w:snapToGrid w:val=&quot;off&quot;/&gt;&lt;w:color w:val=&quot;000000&quot;/&gt;&lt;w:kern w:val=&quot;0&quot;/&gt;&lt;w:sz-cs w:val=&quot;21&quot;/&gt;&lt;/w:rPr&gt;&lt;m:t&gt;+&lt;/m:t&gt;&lt;/m:r&gt;&lt;m:sSub&gt;&lt;m:sSubPr&gt;&lt;m:ctrlPr&gt;&lt;w:rPr&gt;&lt;w:rFonts w:ascii=&quot;Cambria Math&quot; w:fareast=&quot;Arial&quot; w:h-ansi=&quot;Cambria Math&quot; w:cs=&quot;Arial&quot;/&gt;&lt;wx:font wx:val=&quot;Cambria Math&quot;/&gt;&lt;w:snapToGrid w:val=&quot;off&quot;/&gt;&lt;w:color w:val=&quot;000000&quot;/&gt;&lt;w:kern w:val=&quot;0&quot;/&gt;&lt;w:sz-cs w:val=&quot;21&quot;/&gt;&lt;/w:rPr&gt;&lt;/m:ctrlPr&gt;&lt;/m:sSubPr&gt;&lt;m:e&gt;&lt;m:r&gt;&lt;w:rPr&gt;&lt;w:rFonts w:ascii=&quot;Cambria Math&quot; w:fareast=&quot;Arial&quot; w:h-ansi=&quot;Cambria Math&quot; w:cs=&quot;Arial&quot;/&gt;&lt;wx:font wx:val=&quot;Cambria Math&quot;/&gt;&lt;w:i/&gt;&lt;w:i-cs/&gt;&lt;w:snapToGrid w:val=&quot;off&quot;/&gt;&lt;w:color w:val=&quot;000000&quot;/&gt;&lt;w:kern w:val=&quot;0&quot;/&gt;&lt;w:sz-cs w:val=&quot;21&quot;/&gt;&lt;/w:rPr&gt;&lt;m:t&gt;γ&lt;/m:t&gt;&lt;/m:r&gt;&lt;/m:e&gt;&lt;m:sub&gt;&lt;m:r&gt;&lt;m:rPr&gt;&lt;m:sty m:val=&quot;p&quot;/&gt;&lt;/mr:iraPlr&quot;&gt; &lt;ww::rPar&gt;&lt;w:rFonts w:ascii=&quot;Cambria Math&quot; w:fareast=&quot;Arial&quot; w:h-ansi=&quot;Cambria Math&quot; w:cs=&quot;Arial&quot;/&gt;&lt;wx:font wx:val=&quot;Cambria Math&quot;/&gt;&lt;w:i-cs/&gt;&lt;w:snapToGrid w:val=&quot;off&quot;/&gt;&lt;w:color w:val=&quot;000000&quot;/&gt;&lt;w:kern w:val=&quot;0&quot;/&gt;&lt;w:sz-cs w:val=&quot;21&quot;/&gt;&lt;/w:rPr&gt;&lt;m:t&gt;W&lt;/m:t&gt;&lt;/m:r&gt;&lt;/m:sub&gt;&lt;/m:sSub&gt;&lt;m:sSub&gt;&lt;m:sSubPr&gt;&lt;m:ctrlPr&gt;&lt;w:rPr&gt;&lt;w:rFonts w:ascii=&quot;Cambria Math&quot; w:fareast=&quot;Arial&quot; w:h-ansi=&quot;Cambria Math&quot; w:cs=&quot;Arial&quot;/&gt;&lt;wx:font wx:val=&quot;Cambria Math&quot;/&gt;&lt;w:snapToGrid w:val=&quot;off&quot;/&gt;&lt;w:color w:val=&quot;000000&quot;/&gt;&lt;w:kern w:val=&quot;0&quot;/&gt;&lt;w:sz-cs w:val=&quot;21&quot;/&gt;&lt;/w:rPr&gt;&lt;/m:ctrlPr&gt;&lt;/m:sSubPr&gt;&lt;m:e&gt;&lt;m:r&gt;&lt;w:rPr&gt;&lt;w:rFonts w:ascii=&quot;Cambria Math&quot; w:fareast=&quot;Arial&quot; w:h-ansi=&quot;Cambria Math&quot; w:cs=&quot;Arial&quot;/&gt;&lt;wx:font wx:val=&quot;Cambria Math&quot;/&gt;&lt;w:i/&gt;&lt;w:i-cs/&gt;&lt;w:snapToGrid w:val=&quot;off&quot;/&gt;&lt;w:color w:val=&quot;000000&quot;/&gt;&lt;w:kern w:val=&quot;0&quot;/&gt;&lt;w:sz-cs w:val=&quot;21&quot;/&gt;&lt;/w:rPr&gt;&lt;m:t&gt;ψ&lt;/m:t&gt;&lt;/m:r&gt;&lt;/m:e&gt;&lt;m:sub&gt;&lt;m:r&gt;&lt;w:rPr&gt;&lt;w:rFonts w:ascii=&quot;Cambria Math&quot; w:fareast=&quot;Arial&quot; w:h-ansi=&quot;Cambria Math&quot; w:cs=&quot;Arial&quot;/&gt;&lt;wx:font wx:val=&quot;Cambria Math&quot;/&gt;&lt;w:i/&gt;&lt;w:i-cs/&gt;&lt;w:snapToGrid w:val=&quot;off0&quot;//&gt;&lt;&lt;w::coelonr ww:vval=&quot;&quot;000000&quot;/&gt;&lt;w:kern w:val=&quot;0&quot;/&gt;&lt;w:sz-cs w:val=&quot;21&quot;/&gt;&lt;/w:rPr&gt;&lt;m:t&gt;W&lt;/m:t&gt;&lt;/m:r&gt;&lt;/m:sub&gt;&lt;/m:sSub&gt;&lt;m:sSub&gt;&lt;m:sSubPr&gt;&lt;m:ctrlPr&gt;&lt;w:rPr&gt;&lt;w:rFonts w:ascii=&quot;Cambria Math&quot; w:fareast=&quot;Arial&quot; w:h-ansi=&quot;Cambria Math&quot; w:cs=&quot;Arial&quot;/&gt;&lt;wx:font wx:val=&quot;Cambria Math&quot;/&gt;&lt;w:snapToGrid w:val=&quot;off&quot;/&gt;&lt;w:color w:val=&quot;000000&quot;/&gt;&lt;w:kern w:val=&quot;0&quot;/&gt;&lt;w:sz-cs w:val=&quot;21&quot;/&gt;&lt;/w:rPr&gt;&lt;/m:ctrlPr&gt;&lt;/m:sSubPr&gt;&lt;m:e&gt;&lt;m:r&gt;&lt;w:rPr&gt;&lt;w:rFonts w:ascii=&quot;Cambria Math&quot; w:fareast=&quot;Arial&quot; w:h-ansi=&quot;Cambria Math&quot; w:cs=&quot;Arial&quot;/&gt;&lt;wx:font wx:val=&quot;Cambria Math&quot;/&gt;&lt;w:i/&gt;&lt;w:i-cs/&gt;&lt;w:snapToGrid w:val=&quot;off&quot;/&gt;&lt;w:color w:val=&quot;000000&quot;/&gt;&lt;w:kern w:val=&quot;0&quot;/&gt;&lt;w:sz-cs w:val=&quot;21&quot;/&gt;&lt;/w:rPr&gt;&lt;m:t&gt;S&lt;/m:t&gt;&lt;/m:r&gt;&lt;/m:e&gt;&lt;m:sub&gt;&lt;m:r&gt;&lt;m:rPr&gt;&lt;m:sty m:val=&quot;p&quot;/&gt;&lt;/m:rPr&gt;&lt;w:rPr&gt;&lt;w:rFonts w:ascii=&quot;Cambria Math&quot; w:fareast=&quot;Arial&quot; w:h-ansi=&quot;Cambria Math&quot; w:cs=&quot;Arial&quot;/&gt;&lt;wx:font wx:val=&quot;Cambria Math&quot;/&gt;&lt;w:i-cs/&gt;&lt;w:snapToGrid w:val=&quot;off&quot;/&gt;&lt;w:color w:val=&quot;000000&quot;/&gt;&lt;w:kern w:val=&quot;0&quot;/&gt;&lt;w:sz-cs w:val=&quot;21&quot;/&gt;&lt;/w:rPr&gt;&lt;m:t&gt;WK&lt;/m:t&gt;&lt;/m:r&gt;&lt;/m:sub&gt;&lt;/m:sSub&gt;&lt;m:r&gt;&lt;w:rPr&gt;&lt;w:rFonts w:ascii=&quot;Cambria Math&quot; w:fareast=&quot;Arial&quot; w:h-ansi=&quot;Cambria Math&quot; w:cs=&quot;Arial&quot;/&gt;&lt;wx:font wx:val=&quot;Cambria Math&quot;/&gt;&lt;w:i/&gt;&lt;w:i-cs/&gt;&lt;w:snapToGrid w:val=&quot;off&quot;/&gt;&lt;w:color w:val=&quot;000000&quot;/&gt;&lt;w:kern w:val=&quot;0&quot;/&gt;&lt;w:sz-cs w:val=&quot;21&quot;/&gt;&lt;/w:rPr&gt;&lt;m:t&gt;+&lt;/m:t&gt;&lt;/m:r&gt;&lt;m:sSub&gt;&lt;m:sSubPr&gt;&lt;m:ctrlPr&gt;&lt;w:rPr&gt;&lt;w:rFonts w:ascii=&quot;Cambria Math&quot; w:fareast=&quot;Arial&quot; w:h-ansi=&quot;Cambria Math&quot; w:cs=&quot;Arial&quot;/&gt;&lt;wx:font wx:val=&quot;Cambria Math&quot;/&gt;&lt;w:snapToGrid w:val=&quot;off&quot;/&gt;&lt;w:color w:val=&quot;000000&quot;/&gt;&lt;w:kern w:val=&quot;0&quot;/&gt;&lt;w:sz-cs w:val=&quot;21&quot;/&gt;&lt;/w:rPr&gt;&lt;/m:ctrlPr&gt;&lt;/m:sSubPr&gt;&lt;m:e&gt;&lt;m:r&gt;&lt;w:rPr&gt;&lt;w:rFonts w:ascii=&quot;Cambria Math&quot; w:fareast=&quot;Arial&quot; w:h-ansi=&quot;Cambria Math&quot; w:cs=&quot;Arial&quot;/&gt;&lt;wx:font wx:val=&quot;Cambria Math&quot;/&gt;&lt;w:i/&gt;&lt;w:i-cs/&gt;&lt;w:snapToGrid w:val=&quot;off&quot;/&gt;&lt;w:color w:val=&quot;000000&quot;/&gt;&lt;w:kern w:val=&quot;0&quot;/&gt;&lt;w:sz-cs w:val=&quot;21&quot;/&gt;&lt;/w:rPr&gt;&lt;m:t&gt;γ&lt;&lt;/m:rt&gt;&lt;w/m:Pr&gt;&lt;/m::e&gt;&lt;m:sub&gt;&lt;m:r&gt;&lt;m:rPr&gt;&lt;m:sty m:val=&quot;p&quot;/&gt;&lt;/m:rPr&gt;&lt;w:rPr&gt;&lt;w:rFonts w:ascii=&quot;Cambria Math&quot; w:fareast=&quot;Arial&quot; w:h-ansi=&quot;Cambria Math&quot; w:cs=&quot;Arial&quot;/&gt;&lt;wx:font wx:val=&quot;Cambria Math&quot;/&gt;&lt;w:i-cs/&gt;&lt;w:snapToGrid w:val=&quot;off&quot;/&gt;&lt;w:color w:v:al=r&quot;00m000&gt;0&quot;/&gt;&lt;w:kern w:val=&quot;0&quot;/&gt;&lt;w:sz-cs w:val=&quot;21&quot;/&gt;&lt;/w:rPr&gt;&lt;m:t&gt;E&lt;/m:t&gt;&lt;/m:r&gt;&lt;/m:sub&gt;&lt;/m:sSub&gt;&lt;m:sSub&gt;&lt;m:sSubPr&gt;&lt;m:ctrlPr&gt;&lt;w:rPr&gt;&lt;w:rFonts w:ascii=&quot;Cambria Math&quot; w:fareast=&quot;Arial&quot; w:h-ansi=&quot;Cambria Math&quot; w:cs=&quot;Arial&quot;/&gt;&lt;wx:font wx:val=&quot;Cambria Math&quot;/&gt;&lt;w:snapToGrid w:val=&quot;off&quot;/&gt;&lt;w:color w:val=&quot;000000&quot;/&gt;&lt;w:kern w:val=&quot;0&quot;/&gt;&lt;w:sz-cs w:val=&quot;21&quot;/&gt;&lt;/w:rPr&gt;&lt;/m:ctrlPr&gt;&lt;/m:sSubPr&gt;&lt;m:e&gt;&lt;m:r&gt;&lt;w:rPr&gt;&lt;w:rFonts w:ascii=&quot;Cambria Math&quot; w:fareast=&quot;Arial&quot; w:h-ansi=&quot;Cambria Math&quot; w:cs=&quot;Arial&quot;/&gt;&lt;wx:font wx:val=&quot;Cambria Math&quot;/&gt;&lt;w:i/&gt;&lt;w:i-cs/&gt;&lt;w:snapToGrid w:val=&quot;off&quot;/&gt;&lt;w:color w:val=&quot;000000&quot;/&gt;&lt;w:kern w:val=&quot;0&quot;/&gt;&lt;w:sz-cs w:val=&quot;21&quot;/&gt;&lt;/w:rPr&gt;&lt;m:t&gt;ψ&lt;/m:t&gt;&lt;/m:r&gt;&lt;/m:e&gt;&lt;m:sub&gt;&lt;m:r&gt;&lt;w:rPr&gt;&lt;w:rFonts w:ascii=&quot;Cambria Math&quot; w:fareast=&quot;Arial&quot; w:h-ansi=&quot;Cambria Math&quot; w:cs=&quot;Arial&quot;/&gt;&lt;wax:fo/nt w:x:va&lt;l=&quot;C-ambr&gt;ia Msath&quot;T/&gt;&lt;w:i /&gt;&lt;w:i-cs/&gt;&lt;w:snapToGrid w:val=&quot;off&quot;/&gt;&lt;w:color w:val=&quot;000000&quot;/&gt;&lt;w:kern w:val=&quot;0&quot;/&gt;&lt;w:sz-cs w:val=&quot;21&quot;/&gt;&lt;/w:rPr&gt;&lt;m:t&gt;E&lt;/m:t&gt;&lt;/m:r&gt;&lt;/m:sub&gt;&lt;/m:sSub&gt;&lt;m:sSub&gt;&lt;m:sSubPr&gt;&lt;m:ctrlPr&gt;&lt;w:rPr&gt;&lt;w:rFonts w:ascii=&quot;Cambria Math&quot; w:fareast=&quot;Arial&quot; w:h-ansi=&quot;Cambria Math&quot; w:cs=&quot;Arial&quot;/&gt;&lt;wx:font wx:val=&quot;Cambria Math&quot;/&gt;&lt;w:snapToGrid w:val=&quot;off&quot;/&gt;&lt;w:color w:val=&quot;000000&quot;/&gt;&lt;w:kern w:val=&quot;0&quot;/&gt;&lt;w:sz-cs w:val=&quot;21&quot;/&gt;&lt;/w:rPr&gt;&lt;/m:ctrlPr&gt;&lt;/m:sSubPr&gt;&lt;m:e&gt;&lt;m:r&gt;&lt;w:rPr&gt;&lt;w:rFonts w:ascii=&quot;Cambria Math&quot; w:fareast=&quot;Arial&quot; w:h-ansi=&quot;Cambria Math&quot; w:cs=&quot;Arial&quot;/&gt;&lt;wx:font wx:val=&quot;Cambria Math&quot;/&gt;&lt;w:i/&gt;&lt;w:i-cs/&gt;&lt;w:snapToGrid w:val=&quot;off&quot;/&gt;&lt;w:color w:val=&quot;000000&quot;/&gt;&lt;w:kern w:val=&quot;0&quot;/&gt;&lt;w:sz-cs w:val=&quot;21&quot;/&gt;&lt;/w:rPr&gt;&lt;m:t&gt;S&lt;/m:t&gt;&lt;/m:r&gt;&lt;/m:e&gt;&lt;m:sub&gt;&lt;m:r&gt;&lt;m:rPr&gt;&lt;m:sty m:val=&quot;p&quot;/&gt;&lt;/m:rPr&gt;&lt;w:rPr&gt;&lt;w:rFonts w:ascii=&quot;Cambria Math&quot; w:fareast=&quot;Arial&quot; w:h-ansi=&quot;Cambria Math&quot; w:cs=&quot;Arial&quot;/&gt;&lt;wx:font wx:val=&quot;Cambria Math&quot;/&gt;&lt;w:i-cs/&gt;&lt;w:snapToGrid w:val=&quot;off&quot;/&gt;&lt;w:color w:val=&quot;000000&quot;/&gt;&lt;w:kern w:val=&quot;0&quot;/&gt;&lt;w:sz-cs w:val=&quot;21&quot;/&gt;&lt;/w:rPr&gt;&lt;m:t&gt;Ek&lt;/m:t&gt;&lt;/m:r&gt;&lt;/m:sub&gt;&lt;/m:sSub&gt;&lt;/m:oMath&gt;&lt;/m:oMathPara&gt;&lt;/w:p&gt;&lt;w:sectPr wsp:rsidR=&quot;00000000&quot;&gt;&lt;w:pgSz w:w=&quot;12240&quot; w:h=&quot;15840&quot;/&gt;&lt;w:pgMar w:top=&quot;1440&quot; w:right=&quot;1800&quot; w:bottom=&quot;1440&quot; w:left=&quot;1800&quot; w:header=&quot;720&quot; w:footer=&quot;720&quot; w:gutter=&quot;0&quot;/&gt;&lt;w:cols w:space=&quot;720&quot;/&gt;&lt;/w:sectPr&gt;&lt;/wx:sect&gt;&lt;/w:body&gt;&lt;/w:wordDocument&gt;">
            <v:path/>
            <v:fill on="f" focussize="0,0"/>
            <v:stroke on="f" joinstyle="miter"/>
            <v:imagedata r:id="rId30" chromakey="#FFFFFF" o:title=""/>
            <o:lock v:ext="edit" aspectratio="t"/>
            <w10:wrap type="none"/>
            <w10:anchorlock/>
          </v:shape>
        </w:pict>
      </w:r>
      <w:r>
        <w:rPr>
          <w:color w:val="auto"/>
          <w:highlight w:val="none"/>
        </w:rPr>
        <w:instrText xml:space="preserve"> </w:instrText>
      </w:r>
      <w:r>
        <w:rPr>
          <w:color w:val="auto"/>
          <w:highlight w:val="none"/>
        </w:rPr>
        <w:fldChar w:fldCharType="separate"/>
      </w:r>
      <w:r>
        <w:rPr>
          <w:color w:val="auto"/>
          <w:highlight w:val="none"/>
        </w:rPr>
        <w:fldChar w:fldCharType="begin"/>
      </w:r>
      <w:r>
        <w:rPr>
          <w:color w:val="auto"/>
          <w:highlight w:val="none"/>
        </w:rPr>
        <w:instrText xml:space="preserve"> QUOTE </w:instrText>
      </w:r>
      <m:oMath>
        <m:r>
          <m:rPr>
            <m:sty m:val="p"/>
          </m:rPr>
          <w:rPr>
            <w:rFonts w:ascii="Cambria Math" w:hAnsi="Cambria Math" w:eastAsia="Arial" w:cs="Arial"/>
            <w:snapToGrid w:val="0"/>
            <w:color w:val="auto"/>
            <w:kern w:val="0"/>
            <w:szCs w:val="21"/>
            <w:highlight w:val="none"/>
          </w:rPr>
          <m:t xml:space="preserve">S=</m:t>
        </m:r>
        <m:sSub>
          <m:sSubPr>
            <m:ctrlPr>
              <w:rPr>
                <w:rFonts w:ascii="Cambria Math" w:hAnsi="Cambria Math" w:eastAsia="Arial" w:cs="Arial"/>
                <w:i/>
                <w:snapToGrid w:val="0"/>
                <w:color w:val="auto"/>
                <w:kern w:val="0"/>
                <w:szCs w:val="21"/>
                <w:highlight w:val="none"/>
              </w:rPr>
            </m:ctrlPr>
          </m:sSubPr>
          <m:e>
            <m:r>
              <m:rPr>
                <m:sty m:val="p"/>
              </m:rPr>
              <w:rPr>
                <w:rFonts w:ascii="Cambria Math" w:hAnsi="Cambria Math" w:eastAsia="Arial" w:cs="Arial"/>
                <w:snapToGrid w:val="0"/>
                <w:color w:val="auto"/>
                <w:kern w:val="0"/>
                <w:szCs w:val="21"/>
                <w:highlight w:val="none"/>
              </w:rPr>
              <m:t xml:space="preserve">γ</m:t>
            </m:r>
            <m:ctrlPr>
              <w:rPr>
                <w:rFonts w:ascii="Cambria Math" w:hAnsi="Cambria Math" w:eastAsia="Arial" w:cs="Arial"/>
                <w:i/>
                <w:snapToGrid w:val="0"/>
                <w:color w:val="auto"/>
                <w:kern w:val="0"/>
                <w:szCs w:val="21"/>
                <w:highlight w:val="none"/>
              </w:rPr>
            </m:ctrlPr>
          </m:e>
          <m:sub>
            <m:r>
              <m:rPr>
                <m:sty m:val="p"/>
              </m:rPr>
              <w:rPr>
                <w:rFonts w:ascii="Cambria Math" w:hAnsi="Cambria Math" w:eastAsia="Arial" w:cs="Arial"/>
                <w:snapToGrid w:val="0"/>
                <w:color w:val="auto"/>
                <w:kern w:val="0"/>
                <w:szCs w:val="21"/>
                <w:highlight w:val="none"/>
              </w:rPr>
              <m:t xml:space="preserve">G</m:t>
            </m:r>
            <m:ctrlPr>
              <w:rPr>
                <w:rFonts w:ascii="Cambria Math" w:hAnsi="Cambria Math" w:eastAsia="Arial" w:cs="Arial"/>
                <w:i/>
                <w:snapToGrid w:val="0"/>
                <w:color w:val="auto"/>
                <w:kern w:val="0"/>
                <w:szCs w:val="21"/>
                <w:highlight w:val="none"/>
              </w:rPr>
            </m:ctrlPr>
          </m:sub>
        </m:sSub>
        <m:sSub>
          <m:sSubPr>
            <m:ctrlPr>
              <w:rPr>
                <w:rFonts w:ascii="Cambria Math" w:hAnsi="Cambria Math" w:eastAsia="Arial" w:cs="Arial"/>
                <w:i/>
                <w:snapToGrid w:val="0"/>
                <w:color w:val="auto"/>
                <w:kern w:val="0"/>
                <w:szCs w:val="21"/>
                <w:highlight w:val="none"/>
              </w:rPr>
            </m:ctrlPr>
          </m:sSubPr>
          <m:e>
            <m:r>
              <m:rPr>
                <m:sty m:val="p"/>
              </m:rPr>
              <w:rPr>
                <w:rFonts w:ascii="Cambria Math" w:hAnsi="Cambria Math" w:eastAsia="Arial" w:cs="Arial"/>
                <w:snapToGrid w:val="0"/>
                <w:color w:val="auto"/>
                <w:kern w:val="0"/>
                <w:szCs w:val="21"/>
                <w:highlight w:val="none"/>
              </w:rPr>
              <m:t xml:space="preserve">S</m:t>
            </m:r>
            <m:ctrlPr>
              <w:rPr>
                <w:rFonts w:ascii="Cambria Math" w:hAnsi="Cambria Math" w:eastAsia="Arial" w:cs="Arial"/>
                <w:i/>
                <w:snapToGrid w:val="0"/>
                <w:color w:val="auto"/>
                <w:kern w:val="0"/>
                <w:szCs w:val="21"/>
                <w:highlight w:val="none"/>
              </w:rPr>
            </m:ctrlPr>
          </m:e>
          <m:sub>
            <m:r>
              <m:rPr>
                <m:sty m:val="p"/>
              </m:rPr>
              <w:rPr>
                <w:rFonts w:ascii="Cambria Math" w:hAnsi="Cambria Math" w:eastAsia="Arial" w:cs="Arial"/>
                <w:snapToGrid w:val="0"/>
                <w:color w:val="auto"/>
                <w:kern w:val="0"/>
                <w:szCs w:val="21"/>
                <w:highlight w:val="none"/>
              </w:rPr>
              <m:t xml:space="preserve">GK</m:t>
            </m:r>
            <m:ctrlPr>
              <w:rPr>
                <w:rFonts w:ascii="Cambria Math" w:hAnsi="Cambria Math" w:eastAsia="Arial" w:cs="Arial"/>
                <w:i/>
                <w:snapToGrid w:val="0"/>
                <w:color w:val="auto"/>
                <w:kern w:val="0"/>
                <w:szCs w:val="21"/>
                <w:highlight w:val="none"/>
              </w:rPr>
            </m:ctrlPr>
          </m:sub>
        </m:sSub>
        <m:r>
          <m:rPr>
            <m:sty m:val="p"/>
          </m:rPr>
          <w:rPr>
            <w:rFonts w:ascii="Cambria Math" w:hAnsi="Cambria Math" w:eastAsia="Arial" w:cs="Arial"/>
            <w:snapToGrid w:val="0"/>
            <w:color w:val="auto"/>
            <w:kern w:val="0"/>
            <w:szCs w:val="21"/>
            <w:highlight w:val="none"/>
          </w:rPr>
          <m:t xml:space="preserve">+</m:t>
        </m:r>
        <m:sSub>
          <m:sSubPr>
            <m:ctrlPr>
              <w:rPr>
                <w:rFonts w:ascii="Cambria Math" w:hAnsi="Cambria Math" w:eastAsia="Arial" w:cs="Arial"/>
                <w:i/>
                <w:snapToGrid w:val="0"/>
                <w:color w:val="auto"/>
                <w:kern w:val="0"/>
                <w:szCs w:val="21"/>
                <w:highlight w:val="none"/>
              </w:rPr>
            </m:ctrlPr>
          </m:sSubPr>
          <m:e>
            <m:r>
              <m:rPr>
                <m:sty m:val="p"/>
              </m:rPr>
              <w:rPr>
                <w:rFonts w:ascii="Cambria Math" w:hAnsi="Cambria Math" w:eastAsia="Arial" w:cs="Arial"/>
                <w:snapToGrid w:val="0"/>
                <w:color w:val="auto"/>
                <w:kern w:val="0"/>
                <w:szCs w:val="21"/>
                <w:highlight w:val="none"/>
              </w:rPr>
              <m:t xml:space="preserve">γ</m:t>
            </m:r>
            <m:ctrlPr>
              <w:rPr>
                <w:rFonts w:ascii="Cambria Math" w:hAnsi="Cambria Math" w:eastAsia="Arial" w:cs="Arial"/>
                <w:i/>
                <w:snapToGrid w:val="0"/>
                <w:color w:val="auto"/>
                <w:kern w:val="0"/>
                <w:szCs w:val="21"/>
                <w:highlight w:val="none"/>
              </w:rPr>
            </m:ctrlPr>
          </m:e>
          <m:sub>
            <m:r>
              <m:rPr>
                <m:sty m:val="p"/>
              </m:rPr>
              <w:rPr>
                <w:rFonts w:ascii="Cambria Math" w:hAnsi="Cambria Math" w:eastAsia="Arial" w:cs="Arial"/>
                <w:snapToGrid w:val="0"/>
                <w:color w:val="auto"/>
                <w:kern w:val="0"/>
                <w:szCs w:val="21"/>
                <w:highlight w:val="none"/>
              </w:rPr>
              <m:t xml:space="preserve">W</m:t>
            </m:r>
            <m:ctrlPr>
              <w:rPr>
                <w:rFonts w:ascii="Cambria Math" w:hAnsi="Cambria Math" w:eastAsia="Arial" w:cs="Arial"/>
                <w:i/>
                <w:snapToGrid w:val="0"/>
                <w:color w:val="auto"/>
                <w:kern w:val="0"/>
                <w:szCs w:val="21"/>
                <w:highlight w:val="none"/>
              </w:rPr>
            </m:ctrlPr>
          </m:sub>
        </m:sSub>
        <m:sSub>
          <m:sSubPr>
            <m:ctrlPr>
              <w:rPr>
                <w:rFonts w:ascii="Cambria Math" w:hAnsi="Cambria Math" w:eastAsia="Arial" w:cs="Arial"/>
                <w:i/>
                <w:snapToGrid w:val="0"/>
                <w:color w:val="auto"/>
                <w:kern w:val="0"/>
                <w:szCs w:val="21"/>
                <w:highlight w:val="none"/>
              </w:rPr>
            </m:ctrlPr>
          </m:sSubPr>
          <m:e>
            <m:r>
              <m:rPr>
                <m:sty m:val="p"/>
              </m:rPr>
              <w:rPr>
                <w:rFonts w:ascii="Cambria Math" w:hAnsi="Cambria Math" w:eastAsia="Arial" w:cs="Arial"/>
                <w:snapToGrid w:val="0"/>
                <w:color w:val="auto"/>
                <w:kern w:val="0"/>
                <w:szCs w:val="21"/>
                <w:highlight w:val="none"/>
              </w:rPr>
              <m:t xml:space="preserve">ψ</m:t>
            </m:r>
            <m:ctrlPr>
              <w:rPr>
                <w:rFonts w:ascii="Cambria Math" w:hAnsi="Cambria Math" w:eastAsia="Arial" w:cs="Arial"/>
                <w:i/>
                <w:snapToGrid w:val="0"/>
                <w:color w:val="auto"/>
                <w:kern w:val="0"/>
                <w:szCs w:val="21"/>
                <w:highlight w:val="none"/>
              </w:rPr>
            </m:ctrlPr>
          </m:e>
          <m:sub>
            <m:r>
              <m:rPr>
                <m:sty m:val="p"/>
              </m:rPr>
              <w:rPr>
                <w:rFonts w:ascii="Cambria Math" w:hAnsi="Cambria Math" w:eastAsia="Arial" w:cs="Arial"/>
                <w:snapToGrid w:val="0"/>
                <w:color w:val="auto"/>
                <w:kern w:val="0"/>
                <w:szCs w:val="21"/>
                <w:highlight w:val="none"/>
              </w:rPr>
              <m:t xml:space="preserve">W</m:t>
            </m:r>
            <m:ctrlPr>
              <w:rPr>
                <w:rFonts w:ascii="Cambria Math" w:hAnsi="Cambria Math" w:eastAsia="Arial" w:cs="Arial"/>
                <w:i/>
                <w:snapToGrid w:val="0"/>
                <w:color w:val="auto"/>
                <w:kern w:val="0"/>
                <w:szCs w:val="21"/>
                <w:highlight w:val="none"/>
              </w:rPr>
            </m:ctrlPr>
          </m:sub>
        </m:sSub>
        <m:sSub>
          <m:sSubPr>
            <m:ctrlPr>
              <w:rPr>
                <w:rFonts w:ascii="Cambria Math" w:hAnsi="Cambria Math" w:eastAsia="Arial" w:cs="Arial"/>
                <w:i/>
                <w:snapToGrid w:val="0"/>
                <w:color w:val="auto"/>
                <w:kern w:val="0"/>
                <w:szCs w:val="21"/>
                <w:highlight w:val="none"/>
              </w:rPr>
            </m:ctrlPr>
          </m:sSubPr>
          <m:e>
            <m:r>
              <m:rPr>
                <m:sty m:val="p"/>
              </m:rPr>
              <w:rPr>
                <w:rFonts w:ascii="Cambria Math" w:hAnsi="Cambria Math" w:eastAsia="Arial" w:cs="Arial"/>
                <w:snapToGrid w:val="0"/>
                <w:color w:val="auto"/>
                <w:kern w:val="0"/>
                <w:szCs w:val="21"/>
                <w:highlight w:val="none"/>
              </w:rPr>
              <m:t xml:space="preserve">S</m:t>
            </m:r>
            <m:ctrlPr>
              <w:rPr>
                <w:rFonts w:ascii="Cambria Math" w:hAnsi="Cambria Math" w:eastAsia="Arial" w:cs="Arial"/>
                <w:i/>
                <w:snapToGrid w:val="0"/>
                <w:color w:val="auto"/>
                <w:kern w:val="0"/>
                <w:szCs w:val="21"/>
                <w:highlight w:val="none"/>
              </w:rPr>
            </m:ctrlPr>
          </m:e>
          <m:sub>
            <m:r>
              <m:rPr>
                <m:sty m:val="p"/>
              </m:rPr>
              <w:rPr>
                <w:rFonts w:ascii="Cambria Math" w:hAnsi="Cambria Math" w:eastAsia="Arial" w:cs="Arial"/>
                <w:snapToGrid w:val="0"/>
                <w:color w:val="auto"/>
                <w:kern w:val="0"/>
                <w:szCs w:val="21"/>
                <w:highlight w:val="none"/>
              </w:rPr>
              <m:t xml:space="preserve">WK</m:t>
            </m:r>
            <m:ctrlPr>
              <w:rPr>
                <w:rFonts w:ascii="Cambria Math" w:hAnsi="Cambria Math" w:eastAsia="Arial" w:cs="Arial"/>
                <w:i/>
                <w:snapToGrid w:val="0"/>
                <w:color w:val="auto"/>
                <w:kern w:val="0"/>
                <w:szCs w:val="21"/>
                <w:highlight w:val="none"/>
              </w:rPr>
            </m:ctrlPr>
          </m:sub>
        </m:sSub>
        <m:r>
          <m:rPr>
            <m:sty m:val="p"/>
          </m:rPr>
          <w:rPr>
            <w:rFonts w:ascii="Cambria Math" w:hAnsi="Cambria Math" w:eastAsia="Arial" w:cs="Arial"/>
            <w:snapToGrid w:val="0"/>
            <w:color w:val="auto"/>
            <w:kern w:val="0"/>
            <w:szCs w:val="21"/>
            <w:highlight w:val="none"/>
          </w:rPr>
          <m:t xml:space="preserve">+</m:t>
        </m:r>
        <m:sSub>
          <m:sSubPr>
            <m:ctrlPr>
              <w:rPr>
                <w:rFonts w:ascii="Cambria Math" w:hAnsi="Cambria Math" w:eastAsia="Arial" w:cs="Arial"/>
                <w:i/>
                <w:snapToGrid w:val="0"/>
                <w:color w:val="auto"/>
                <w:kern w:val="0"/>
                <w:szCs w:val="21"/>
                <w:highlight w:val="none"/>
              </w:rPr>
            </m:ctrlPr>
          </m:sSubPr>
          <m:e>
            <m:r>
              <m:rPr>
                <m:sty m:val="p"/>
              </m:rPr>
              <w:rPr>
                <w:rFonts w:ascii="Cambria Math" w:hAnsi="Cambria Math" w:eastAsia="Arial" w:cs="Arial"/>
                <w:snapToGrid w:val="0"/>
                <w:color w:val="auto"/>
                <w:kern w:val="0"/>
                <w:szCs w:val="21"/>
                <w:highlight w:val="none"/>
              </w:rPr>
              <m:t xml:space="preserve">γ</m:t>
            </m:r>
            <m:ctrlPr>
              <w:rPr>
                <w:rFonts w:ascii="Cambria Math" w:hAnsi="Cambria Math" w:eastAsia="Arial" w:cs="Arial"/>
                <w:i/>
                <w:snapToGrid w:val="0"/>
                <w:color w:val="auto"/>
                <w:kern w:val="0"/>
                <w:szCs w:val="21"/>
                <w:highlight w:val="none"/>
              </w:rPr>
            </m:ctrlPr>
          </m:e>
          <m:sub>
            <m:r>
              <m:rPr>
                <m:sty m:val="p"/>
              </m:rPr>
              <w:rPr>
                <w:rFonts w:ascii="Cambria Math" w:hAnsi="Cambria Math" w:eastAsia="Arial" w:cs="Arial"/>
                <w:snapToGrid w:val="0"/>
                <w:color w:val="auto"/>
                <w:kern w:val="0"/>
                <w:szCs w:val="21"/>
                <w:highlight w:val="none"/>
              </w:rPr>
              <m:t xml:space="preserve">E</m:t>
            </m:r>
            <m:ctrlPr>
              <w:rPr>
                <w:rFonts w:ascii="Cambria Math" w:hAnsi="Cambria Math" w:eastAsia="Arial" w:cs="Arial"/>
                <w:i/>
                <w:snapToGrid w:val="0"/>
                <w:color w:val="auto"/>
                <w:kern w:val="0"/>
                <w:szCs w:val="21"/>
                <w:highlight w:val="none"/>
              </w:rPr>
            </m:ctrlPr>
          </m:sub>
        </m:sSub>
        <m:sSub>
          <m:sSubPr>
            <m:ctrlPr>
              <w:rPr>
                <w:rFonts w:ascii="Cambria Math" w:hAnsi="Cambria Math" w:eastAsia="Arial" w:cs="Arial"/>
                <w:i/>
                <w:snapToGrid w:val="0"/>
                <w:color w:val="auto"/>
                <w:kern w:val="0"/>
                <w:szCs w:val="21"/>
                <w:highlight w:val="none"/>
              </w:rPr>
            </m:ctrlPr>
          </m:sSubPr>
          <m:e>
            <m:r>
              <m:rPr>
                <m:sty m:val="p"/>
              </m:rPr>
              <w:rPr>
                <w:rFonts w:ascii="Cambria Math" w:hAnsi="Cambria Math" w:eastAsia="Arial" w:cs="Arial"/>
                <w:snapToGrid w:val="0"/>
                <w:color w:val="auto"/>
                <w:kern w:val="0"/>
                <w:szCs w:val="21"/>
                <w:highlight w:val="none"/>
              </w:rPr>
              <m:t xml:space="preserve">ψ</m:t>
            </m:r>
            <m:ctrlPr>
              <w:rPr>
                <w:rFonts w:ascii="Cambria Math" w:hAnsi="Cambria Math" w:eastAsia="Arial" w:cs="Arial"/>
                <w:i/>
                <w:snapToGrid w:val="0"/>
                <w:color w:val="auto"/>
                <w:kern w:val="0"/>
                <w:szCs w:val="21"/>
                <w:highlight w:val="none"/>
              </w:rPr>
            </m:ctrlPr>
          </m:e>
          <m:sub>
            <m:r>
              <m:rPr>
                <m:sty m:val="p"/>
              </m:rPr>
              <w:rPr>
                <w:rFonts w:ascii="Cambria Math" w:hAnsi="Cambria Math" w:eastAsia="Arial" w:cs="Arial"/>
                <w:snapToGrid w:val="0"/>
                <w:color w:val="auto"/>
                <w:kern w:val="0"/>
                <w:szCs w:val="21"/>
                <w:highlight w:val="none"/>
              </w:rPr>
              <m:t xml:space="preserve">E</m:t>
            </m:r>
            <m:ctrlPr>
              <w:rPr>
                <w:rFonts w:ascii="Cambria Math" w:hAnsi="Cambria Math" w:eastAsia="Arial" w:cs="Arial"/>
                <w:i/>
                <w:snapToGrid w:val="0"/>
                <w:color w:val="auto"/>
                <w:kern w:val="0"/>
                <w:szCs w:val="21"/>
                <w:highlight w:val="none"/>
              </w:rPr>
            </m:ctrlPr>
          </m:sub>
        </m:sSub>
        <m:sSub>
          <m:sSubPr>
            <m:ctrlPr>
              <w:rPr>
                <w:rFonts w:ascii="Cambria Math" w:hAnsi="Cambria Math" w:eastAsia="Arial" w:cs="Arial"/>
                <w:i/>
                <w:snapToGrid w:val="0"/>
                <w:color w:val="auto"/>
                <w:kern w:val="0"/>
                <w:szCs w:val="21"/>
                <w:highlight w:val="none"/>
              </w:rPr>
            </m:ctrlPr>
          </m:sSubPr>
          <m:e>
            <m:r>
              <m:rPr>
                <m:sty m:val="p"/>
              </m:rPr>
              <w:rPr>
                <w:rFonts w:ascii="Cambria Math" w:hAnsi="Cambria Math" w:eastAsia="Arial" w:cs="Arial"/>
                <w:snapToGrid w:val="0"/>
                <w:color w:val="auto"/>
                <w:kern w:val="0"/>
                <w:szCs w:val="21"/>
                <w:highlight w:val="none"/>
              </w:rPr>
              <m:t xml:space="preserve">S</m:t>
            </m:r>
            <m:ctrlPr>
              <w:rPr>
                <w:rFonts w:ascii="Cambria Math" w:hAnsi="Cambria Math" w:eastAsia="Arial" w:cs="Arial"/>
                <w:i/>
                <w:snapToGrid w:val="0"/>
                <w:color w:val="auto"/>
                <w:kern w:val="0"/>
                <w:szCs w:val="21"/>
                <w:highlight w:val="none"/>
              </w:rPr>
            </m:ctrlPr>
          </m:e>
          <m:sub>
            <m:r>
              <m:rPr>
                <m:sty m:val="p"/>
              </m:rPr>
              <w:rPr>
                <w:rFonts w:ascii="Cambria Math" w:hAnsi="Cambria Math" w:eastAsia="Arial" w:cs="Arial"/>
                <w:snapToGrid w:val="0"/>
                <w:color w:val="auto"/>
                <w:kern w:val="0"/>
                <w:szCs w:val="21"/>
                <w:highlight w:val="none"/>
              </w:rPr>
              <m:t xml:space="preserve">Ek</m:t>
            </m:r>
            <m:ctrlPr>
              <w:rPr>
                <w:rFonts w:ascii="Cambria Math" w:hAnsi="Cambria Math" w:eastAsia="Arial" w:cs="Arial"/>
                <w:i/>
                <w:snapToGrid w:val="0"/>
                <w:color w:val="auto"/>
                <w:kern w:val="0"/>
                <w:szCs w:val="21"/>
                <w:highlight w:val="none"/>
              </w:rPr>
            </m:ctrlPr>
          </m:sub>
        </m:sSub>
      </m:oMath>
      <w:r>
        <w:rPr>
          <w:color w:val="auto"/>
          <w:highlight w:val="none"/>
        </w:rPr>
        <w:instrText xml:space="preserve"> </w:instrText>
      </w:r>
      <w:r>
        <w:rPr>
          <w:color w:val="auto"/>
          <w:highlight w:val="none"/>
        </w:rPr>
        <w:fldChar w:fldCharType="separate"/>
      </w:r>
      <w:r>
        <w:rPr>
          <w:color w:val="auto"/>
          <w:highlight w:val="none"/>
        </w:rPr>
        <w:fldChar w:fldCharType="end"/>
      </w:r>
      <w:r>
        <w:rPr>
          <w:color w:val="auto"/>
          <w:highlight w:val="none"/>
        </w:rPr>
        <w:fldChar w:fldCharType="end"/>
      </w:r>
      <w:r>
        <w:rPr>
          <w:color w:val="auto"/>
          <w:highlight w:val="none"/>
        </w:rPr>
        <w:fldChar w:fldCharType="begin"/>
      </w:r>
      <w:r>
        <w:rPr>
          <w:color w:val="auto"/>
          <w:highlight w:val="none"/>
        </w:rPr>
        <w:instrText xml:space="preserve"> QUOTE </w:instrText>
      </w:r>
      <w:r>
        <w:rPr>
          <w:color w:val="auto"/>
          <w:highlight w:val="none"/>
        </w:rPr>
        <w:pict>
          <v:shape id="_x0000_i1079" o:spt="75" type="#_x0000_t75" style="height:15.45pt;width:85.7pt;" filled="f" o:preferrelative="t" stroked="f" coordsize="21600,21600" equationxml="&lt;?xml version=&quot;1.0&quot; encoding=&quot;UTF-8&quot; standalone=&quot;yes&quot;?&gt;&#10;&#10;&lt;?mso-application progid=&quot;Word.Document&quot;?&gt;&#10;&#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00&quot;/&gt;&lt;w:doNotEmbedSystemFonts/&gt;&lt;w:bordersDontSurroundHeader/&gt;&lt;w:bordersDontSurroundFooter/&gt;&lt;w:hideSpellingErrors/&gt;&lt;w:stylePaneFormatFilter w:val=&quot;3F01&quot;/&gt;&lt;w:defaultTabStop w:val=&quot;420&quot;/&gt;&lt;w:drawingGridVerticalSpacing w:val=&quot;156&quot;/&gt;&lt;w:displayHorizontalDrawingGridEvery w:val=&quot;0&quot;/&gt;&lt;w:displayVerticalDrawingGridEvery w:val=&quot;2&quot;/&gt;&lt;w:punctuationKerning/&gt;&lt;w:characterSpacingControl w:val=&quot;CompressPunctuation&quot;/&gt;&lt;w:optimizeForBrowser/&gt;&lt;w:targetScreenSz w:val=&quot;800x600&quot;/&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adjustLineHeightInTable/&gt;&lt;w:breakWrappedTables/&gt;&lt;w:snapToGridInCell/&gt;&lt;w:wrapTextWithPunct/&gt;&lt;w:useAsianBreakRules/&gt;&lt;w:dontGrowAutofit/&gt;&lt;w:useFELayout/&gt;&lt;/w:compat&gt;&lt;wsp:rsids&gt;&lt;wsp:rsidRoot wsp:val=&quot;009477A7&quot;/&gt;&lt;wsp:rsid wsp:val=&quot;00000811&quot;/&gt;&lt;wsp:rsid wsp:val=&quot;000010C3&quot;/&gt;&lt;wsp:rsid wsp:val=&quot;000010CE&quot;/&gt;&lt;wsp:rsid wsp:val=&quot;00001287&quot;/&gt;&lt;wsp:rsid wsp:val=&quot;00001DE2&quot;/&gt;&lt;wsp:rsid wsp:val=&quot;00002392&quot;/&gt;&lt;wsp:rsid wsp:val=&quot;00003307&quot;/&gt;&lt;wsp:rsid wsp:val=&quot;00003E5A&quot;/&gt;&lt;wsp:rsid wsp:val=&quot;000042BA&quot;/&gt;&lt;wsp:rsid wsp:val=&quot;000046A8&quot;/&gt;&lt;wsp:rsid wsp:val=&quot;00004BA8&quot;/&gt;&lt;wsp:rsid wsp:val=&quot;000101E2&quot;/&gt;&lt;wsp:rsid wsp:val=&quot;000115CB&quot;/&gt;&lt;wsp:rsid wsp:val=&quot;00012827&quot;/&gt;&lt;wsp:rsid wsp:val=&quot;00012FA3&quot;/&gt;&lt;wsp:rsid wsp:val=&quot;00013BEA&quot;/&gt;&lt;wsp:rsid wsp:val=&quot;0001467F&quot;/&gt;&lt;wsp:rsid wsp:val=&quot;00014AAA&quot;/&gt;&lt;wsp:rsid wsp:val=&quot;000150BE&quot;/&gt;&lt;wsp:rsid wsp:val=&quot;0001531D&quot;/&gt;&lt;wsp:rsid wsp:val=&quot;000155A5&quot;/&gt;&lt;wsp:rsid wsp:val=&quot;0001606F&quot;/&gt;&lt;wsp:rsid wsp:val=&quot;00016516&quot;/&gt;&lt;wsp:rsid wsp:val=&quot;00016D4D&quot;/&gt;&lt;wsp:rsid wsp:val=&quot;00016F4C&quot;/&gt;&lt;wsp:rsid wsp:val=&quot;00016F59&quot;/&gt;&lt;wsp:rsid wsp:val=&quot;00017FA3&quot;/&gt;&lt;wsp:rsid wsp:val=&quot;00017FA6&quot;/&gt;&lt;wsp:rsid wsp:val=&quot;00021B84&quot;/&gt;&lt;wsp:rsid wsp:val=&quot;0002245D&quot;/&gt;&lt;wsp:rsid wsp:val=&quot;00022705&quot;/&gt;&lt;wsp:rsid wsp:val=&quot;00022D08&quot;/&gt;&lt;wsp:rsid wsp:val=&quot;00022F23&quot;/&gt;&lt;wsp:rsid wsp:val=&quot;0002378F&quot;/&gt;&lt;wsp:rsid wsp:val=&quot;00023F35&quot;/&gt;&lt;wsp:rsid wsp:val=&quot;000240D2&quot;/&gt;&lt;wsp:rsid wsp:val=&quot;000240DE&quot;/&gt;&lt;wsp:rsid wsp:val=&quot;0002426A&quot;/&gt;&lt;wsp:rsid wsp:val=&quot;00024CC2&quot;/&gt;&lt;wsp:rsid wsp:val=&quot;00025118&quot;/&gt;&lt;wsp:rsid wsp:val=&quot;00027600&quot;/&gt;&lt;wsp:rsid wsp:val=&quot;00027CA5&quot;/&gt;&lt;wsp:rsid wsp:val=&quot;00027D1E&quot;/&gt;&lt;wsp:rsid wsp:val=&quot;00027ECB&quot;/&gt;&lt;wsp:rsid wsp:val=&quot;000327E2&quot;/&gt;&lt;wsp:rsid wsp:val=&quot;000328EE&quot;/&gt;&lt;wsp:rsid wsp:val=&quot;00032B07&quot;/&gt;&lt;wsp:rsid wsp:val=&quot;00032C4B&quot;/&gt;&lt;wsp:rsid wsp:val=&quot;00032DE5&quot;/&gt;&lt;wsp:rsid wsp:val=&quot;00033891&quot;/&gt;&lt;wsp:rsid wsp:val=&quot;00035503&quot;/&gt;&lt;wsp:rsid wsp:val=&quot;00036369&quot;/&gt;&lt;wsp:rsid wsp:val=&quot;000367BA&quot;/&gt;&lt;wsp:rsid wsp:val=&quot;00036D24&quot;/&gt;&lt;wsp:rsid wsp:val=&quot;000376D8&quot;/&gt;&lt;wsp:rsid wsp:val=&quot;00037C99&quot;/&gt;&lt;wsp:rsid wsp:val=&quot;0004008F&quot;/&gt;&lt;wsp:rsid wsp:val=&quot;00040D1C&quot;/&gt;&lt;wsp:rsid wsp:val=&quot;000426EC&quot;/&gt;&lt;wsp:rsid wsp:val=&quot;00042EA6&quot;/&gt;&lt;wsp:rsid wsp:val=&quot;00043226&quot;/&gt;&lt;wsp:rsid wsp:val=&quot;000435A7&quot;/&gt;&lt;wsp:rsid wsp:val=&quot;0004388A&quot;/&gt;&lt;wsp:rsid wsp:val=&quot;00045C1F&quot;/&gt;&lt;wsp:rsid wsp:val=&quot;00046D32&quot;/&gt;&lt;wsp:rsid wsp:val=&quot;00050033&quot;/&gt;&lt;wsp:rsid wsp:val=&quot;00050183&quot;/&gt;&lt;wsp:rsid wsp:val=&quot;00050844&quot;/&gt;&lt;wsp:rsid wsp:val=&quot;00050B2C&quot;/&gt;&lt;wsp:rsid wsp:val=&quot;00050DAB&quot;/&gt;&lt;wsp:rsid wsp:val=&quot;00051C3D&quot;/&gt;&lt;wsp:rsid wsp:val=&quot;00052310&quot;/&gt;&lt;wsp:rsid wsp:val=&quot;00052B59&quot;/&gt;&lt;wsp:rsid wsp:val=&quot;00054F7F&quot;/&gt;&lt;wsp:rsid wsp:val=&quot;00055245&quot;/&gt;&lt;wsp:rsid wsp:val=&quot;00055C80&quot;/&gt;&lt;wsp:rsid wsp:val=&quot;00055E77&quot;/&gt;&lt;wsp:rsid wsp:val=&quot;00056244&quot;/&gt;&lt;wsp:rsid wsp:val=&quot;0005640C&quot;/&gt;&lt;wsp:rsid wsp:val=&quot;00056D8A&quot;/&gt;&lt;wsp:rsid wsp:val=&quot;000573F1&quot;/&gt;&lt;wsp:rsid wsp:val=&quot;000603CC&quot;/&gt;&lt;wsp:rsid wsp:val=&quot;0006080B&quot;/&gt;&lt;wsp:rsid wsp:val=&quot;0006089B&quot;/&gt;&lt;wsp:rsid wsp:val=&quot;000624E9&quot;/&gt;&lt;wsp:rsid wsp:val=&quot;00062833&quot;/&gt;&lt;wsp:rsid wsp:val=&quot;000629C7&quot;/&gt;&lt;wsp:rsid wsp:val=&quot;00062C42&quot;/&gt;&lt;wsp:rsid wsp:val=&quot;00063E5E&quot;/&gt;&lt;wsp:rsid wsp:val=&quot;00064115&quot;/&gt;&lt;wsp:rsid wsp:val=&quot;000645D2&quot;/&gt;&lt;wsp:rsid wsp:val=&quot;000655F6&quot;/&gt;&lt;wsp:rsid wsp:val=&quot;00065921&quot;/&gt;&lt;wsp:rsid wsp:val=&quot;0006712D&quot;/&gt;&lt;wsp:rsid wsp:val=&quot;00067511&quot;/&gt;&lt;wsp:rsid wsp:val=&quot;000726F3&quot;/&gt;&lt;wsp:rsid wsp:val=&quot;0007451A&quot;/&gt;&lt;wsp:rsid wsp:val=&quot;00075043&quot;/&gt;&lt;wsp:rsid wsp:val=&quot;000752BF&quot;/&gt;&lt;wsp:rsid wsp:val=&quot;0007548B&quot;/&gt;&lt;wsp:rsid wsp:val=&quot;00075D3F&quot;/&gt;&lt;wsp:rsid wsp:val=&quot;000763A5&quot;/&gt;&lt;wsp:rsid wsp:val=&quot;0007647F&quot;/&gt;&lt;wsp:rsid wsp:val=&quot;000800AE&quot;/&gt;&lt;wsp:rsid wsp:val=&quot;000801C2&quot;/&gt;&lt;wsp:rsid wsp:val=&quot;0008144F&quot;/&gt;&lt;wsp:rsid wsp:val=&quot;00082569&quot;/&gt;&lt;wsp:rsid wsp:val=&quot;0008292E&quot;/&gt;&lt;wsp:rsid wsp:val=&quot;00083246&quot;/&gt;&lt;wsp:rsid wsp:val=&quot;00083280&quot;/&gt;&lt;wsp:rsid wsp:val=&quot;00083DC4&quot;/&gt;&lt;wsp:rsid wsp:val=&quot;000845E2&quot;/&gt;&lt;wsp:rsid wsp:val=&quot;00085281&quot;/&gt;&lt;wsp:rsid wsp:val=&quot;000853BD&quot;/&gt;&lt;wsp:rsid wsp:val=&quot;00085D5A&quot;/&gt;&lt;wsp:rsid wsp:val=&quot;00085E69&quot;/&gt;&lt;wsp:rsid wsp:val=&quot;0008619C&quot;/&gt;&lt;wsp:rsid wsp:val=&quot;000867BA&quot;/&gt;&lt;wsp:rsid wsp:val=&quot;000868C3&quot;/&gt;&lt;wsp:rsid wsp:val=&quot;00087467&quot;/&gt;&lt;wsp:rsid wsp:val=&quot;000907C0&quot;/&gt;&lt;wsp:rsid wsp:val=&quot;00090D04&quot;/&gt;&lt;wsp:rsid wsp:val=&quot;000916CD&quot;/&gt;&lt;wsp:rsid wsp:val=&quot;0009175A&quot;/&gt;&lt;wsp:rsid wsp:val=&quot;00092771&quot;/&gt;&lt;wsp:rsid wsp:val=&quot;0009366F&quot;/&gt;&lt;wsp:rsid wsp:val=&quot;00093883&quot;/&gt;&lt;wsp:rsid wsp:val=&quot;000947D4&quot;/&gt;&lt;wsp:rsid wsp:val=&quot;000948D5&quot;/&gt;&lt;wsp:rsid wsp:val=&quot;0009494F&quot;/&gt;&lt;wsp:rsid wsp:val=&quot;0009536D&quot;/&gt;&lt;wsp:rsid wsp:val=&quot;0009615F&quot;/&gt;&lt;wsp:rsid wsp:val=&quot;000979DD&quot;/&gt;&lt;wsp:rsid wsp:val=&quot;00097F8E&quot;/&gt;&lt;wsp:rsid wsp:val=&quot;000A03E3&quot;/&gt;&lt;wsp:rsid wsp:val=&quot;000A04BD&quot;/&gt;&lt;wsp:rsid wsp:val=&quot;000A152E&quot;/&gt;&lt;wsp:rsid wsp:val=&quot;000A3DB5&quot;/&gt;&lt;wsp:rsid wsp:val=&quot;000A3FD5&quot;/&gt;&lt;wsp:rsid wsp:val=&quot;000A463C&quot;/&gt;&lt;wsp:rsid wsp:val=&quot;000A4FA2&quot;/&gt;&lt;wsp:rsid wsp:val=&quot;000A55A2&quot;/&gt;&lt;wsp:rsid wsp:val=&quot;000A6392&quot;/&gt;&lt;wsp:rsid wsp:val=&quot;000A65D2&quot;/&gt;&lt;wsp:rsid wsp:val=&quot;000A6B69&quot;/&gt;&lt;wsp:rsid wsp:val=&quot;000A7A83&quot;/&gt;&lt;wsp:rsid wsp:val=&quot;000A7CBE&quot;/&gt;&lt;wsp:rsid wsp:val=&quot;000B0DE3&quot;/&gt;&lt;wsp:rsid wsp:val=&quot;000B106C&quot;/&gt;&lt;wsp:rsid wsp:val=&quot;000B1F20&quot;/&gt;&lt;wsp:rsid wsp:val=&quot;000B2B80&quot;/&gt;&lt;wsp:rsid wsp:val=&quot;000B3A58&quot;/&gt;&lt;wsp:rsid wsp:val=&quot;000B499C&quot;/&gt;&lt;wsp:rsid wsp:val=&quot;000B55BC&quot;/&gt;&lt;wsp:rsid wsp:val=&quot;000B7849&quot;/&gt;&lt;wsp:rsid wsp:val=&quot;000C0970&quot;/&gt;&lt;wsp:rsid wsp:val=&quot;000C11DC&quot;/&gt;&lt;wsp:rsid wsp:val=&quot;000C1293&quot;/&gt;&lt;wsp:rsid wsp:val=&quot;000C1416&quot;/&gt;&lt;wsp:rsid wsp:val=&quot;000C18E5&quot;/&gt;&lt;wsp:rsid wsp:val=&quot;000C204B&quot;/&gt;&lt;wsp:rsid wsp:val=&quot;000C298A&quot;/&gt;&lt;wsp:rsid wsp:val=&quot;000C2F84&quot;/&gt;&lt;wsp:rsid wsp:val=&quot;000C3B7B&quot;/&gt;&lt;wsp:rsid wsp:val=&quot;000C3F50&quot;/&gt;&lt;wsp:rsid wsp:val=&quot;000C42B2&quot;/&gt;&lt;wsp:rsid wsp:val=&quot;000C43C7&quot;/&gt;&lt;wsp:rsid wsp:val=&quot;000C48B4&quot;/&gt;&lt;wsp:rsid wsp:val=&quot;000C563F&quot;/&gt;&lt;wsp:rsid wsp:val=&quot;000C5B47&quot;/&gt;&lt;wsp:rsid wsp:val=&quot;000C604F&quot;/&gt;&lt;wsp:rsid wsp:val=&quot;000C60DF&quot;/&gt;&lt;wsp:rsid wsp:val=&quot;000C691C&quot;/&gt;&lt;wsp:rsid wsp:val=&quot;000D0270&quot;/&gt;&lt;wsp:rsid wsp:val=&quot;000D083E&quot;/&gt;&lt;wsp:rsid wsp:val=&quot;000D0D49&quot;/&gt;&lt;wsp:rsid wsp:val=&quot;000D0E8F&quot;/&gt;&lt;wsp:rsid wsp:val=&quot;000D0F68&quot;/&gt;&lt;wsp:rsid wsp:val=&quot;000D359B&quot;/&gt;&lt;wsp:rsid wsp:val=&quot;000D4525&quot;/&gt;&lt;wsp:rsid wsp:val=&quot;000D46EC&quot;/&gt;&lt;wsp:rsid wsp:val=&quot;000D4E0E&quot;/&gt;&lt;wsp:rsid wsp:val=&quot;000D5DED&quot;/&gt;&lt;wsp:rsid wsp:val=&quot;000D68CF&quot;/&gt;&lt;wsp:rsid wsp:val=&quot;000E0653&quot;/&gt;&lt;wsp:rsid wsp:val=&quot;000E066C&quot;/&gt;&lt;wsp:rsid wsp:val=&quot;000E0F14&quot;/&gt;&lt;wsp:rsid wsp:val=&quot;000E1B50&quot;/&gt;&lt;wsp:rsid wsp:val=&quot;000E1C63&quot;/&gt;&lt;wsp:rsid wsp:val=&quot;000E2303&quot;/&gt;&lt;wsp:rsid wsp:val=&quot;000E252D&quot;/&gt;&lt;wsp:rsid wsp:val=&quot;000E2DE8&quot;/&gt;&lt;wsp:rsid wsp:val=&quot;000E2EC5&quot;/&gt;&lt;wsp:rsid wsp:val=&quot;000E30A3&quot;/&gt;&lt;wsp:rsid wsp:val=&quot;000E3E19&quot;/&gt;&lt;wsp:rsid wsp:val=&quot;000E3FE8&quot;/&gt;&lt;wsp:rsid wsp:val=&quot;000E5CEB&quot;/&gt;&lt;wsp:rsid wsp:val=&quot;000F0BA8&quot;/&gt;&lt;wsp:rsid wsp:val=&quot;000F12A2&quot;/&gt;&lt;wsp:rsid wsp:val=&quot;000F148C&quot;/&gt;&lt;wsp:rsid wsp:val=&quot;000F18F7&quot;/&gt;&lt;wsp:rsid wsp:val=&quot;000F203D&quot;/&gt;&lt;wsp:rsid wsp:val=&quot;000F316C&quot;/&gt;&lt;wsp:rsid wsp:val=&quot;000F385A&quot;/&gt;&lt;wsp:rsid wsp:val=&quot;000F3BB7&quot;/&gt;&lt;wsp:rsid wsp:val=&quot;000F4E60&quot;/&gt;&lt;wsp:rsid wsp:val=&quot;000F5981&quot;/&gt;&lt;wsp:rsid wsp:val=&quot;000F705C&quot;/&gt;&lt;wsp:rsid wsp:val=&quot;000F7068&quot;/&gt;&lt;wsp:rsid wsp:val=&quot;000F73E4&quot;/&gt;&lt;wsp:rsid wsp:val=&quot;000F77C2&quot;/&gt;&lt;wsp:rsid wsp:val=&quot;000F7D24&quot;/&gt;&lt;wsp:rsid wsp:val=&quot;0010021A&quot;/&gt;&lt;wsp:rsid wsp:val=&quot;001003F3&quot;/&gt;&lt;wsp:rsid wsp:val=&quot;00101215&quot;/&gt;&lt;wsp:rsid wsp:val=&quot;00101570&quot;/&gt;&lt;wsp:rsid wsp:val=&quot;001015F5&quot;/&gt;&lt;wsp:rsid wsp:val=&quot;0010160B&quot;/&gt;&lt;wsp:rsid wsp:val=&quot;0010169C&quot;/&gt;&lt;wsp:rsid wsp:val=&quot;00101787&quot;/&gt;&lt;wsp:rsid wsp:val=&quot;00101DC1&quot;/&gt;&lt;wsp:rsid wsp:val=&quot;00103243&quot;/&gt;&lt;wsp:rsid wsp:val=&quot;001033CC&quot;/&gt;&lt;wsp:rsid wsp:val=&quot;00103770&quot;/&gt;&lt;wsp:rsid wsp:val=&quot;00105800&quot;/&gt;&lt;wsp:rsid wsp:val=&quot;00105D2A&quot;/&gt;&lt;wsp:rsid wsp:val=&quot;001062C8&quot;/&gt;&lt;wsp:rsid wsp:val=&quot;00106C9A&quot;/&gt;&lt;wsp:rsid wsp:val=&quot;00106E2A&quot;/&gt;&lt;wsp:rsid wsp:val=&quot;0011034A&quot;/&gt;&lt;wsp:rsid wsp:val=&quot;00110C99&quot;/&gt;&lt;wsp:rsid wsp:val=&quot;001114A8&quot;/&gt;&lt;wsp:rsid wsp:val=&quot;00111A81&quot;/&gt;&lt;wsp:rsid wsp:val=&quot;00111ADF&quot;/&gt;&lt;wsp:rsid wsp:val=&quot;001125D7&quot;/&gt;&lt;wsp:rsid wsp:val=&quot;00112C52&quot;/&gt;&lt;wsp:rsid wsp:val=&quot;00112DDD&quot;/&gt;&lt;wsp:rsid wsp:val=&quot;0011390E&quot;/&gt;&lt;wsp:rsid wsp:val=&quot;001139B6&quot;/&gt;&lt;wsp:rsid wsp:val=&quot;00113DA9&quot;/&gt;&lt;wsp:rsid wsp:val=&quot;001141BA&quot;/&gt;&lt;wsp:rsid wsp:val=&quot;00114A54&quot;/&gt;&lt;wsp:rsid wsp:val=&quot;00116566&quot;/&gt;&lt;wsp:rsid wsp:val=&quot;00120B9C&quot;/&gt;&lt;wsp:rsid wsp:val=&quot;001216B6&quot;/&gt;&lt;wsp:rsid wsp:val=&quot;00121C88&quot;/&gt;&lt;wsp:rsid wsp:val=&quot;0012203D&quot;/&gt;&lt;wsp:rsid wsp:val=&quot;0012291C&quot;/&gt;&lt;wsp:rsid wsp:val=&quot;00122B7D&quot;/&gt;&lt;wsp:rsid wsp:val=&quot;001262E7&quot;/&gt;&lt;wsp:rsid wsp:val=&quot;001301C1&quot;/&gt;&lt;wsp:rsid wsp:val=&quot;001302C5&quot;/&gt;&lt;wsp:rsid wsp:val=&quot;00130337&quot;/&gt;&lt;wsp:rsid wsp:val=&quot;001303FB&quot;/&gt;&lt;wsp:rsid wsp:val=&quot;00130A77&quot;/&gt;&lt;wsp:rsid wsp:val=&quot;00130F19&quot;/&gt;&lt;wsp:rsid wsp:val=&quot;001312EA&quot;/&gt;&lt;wsp:rsid wsp:val=&quot;001313BC&quot;/&gt;&lt;wsp:rsid wsp:val=&quot;0013191A&quot;/&gt;&lt;wsp:rsid wsp:val=&quot;00131A0C&quot;/&gt;&lt;wsp:rsid wsp:val=&quot;00132FED&quot;/&gt;&lt;wsp:rsid wsp:val=&quot;00133902&quot;/&gt;&lt;wsp:rsid wsp:val=&quot;001339BF&quot;/&gt;&lt;wsp:rsid wsp:val=&quot;0013428C&quot;/&gt;&lt;wsp:rsid wsp:val=&quot;0013437A&quot;/&gt;&lt;wsp:rsid wsp:val=&quot;00134540&quot;/&gt;&lt;wsp:rsid wsp:val=&quot;00135C11&quot;/&gt;&lt;wsp:rsid wsp:val=&quot;00135F05&quot;/&gt;&lt;wsp:rsid wsp:val=&quot;00136938&quot;/&gt;&lt;wsp:rsid wsp:val=&quot;00136AD7&quot;/&gt;&lt;wsp:rsid wsp:val=&quot;00136B57&quot;/&gt;&lt;wsp:rsid wsp:val=&quot;001417F7&quot;/&gt;&lt;wsp:rsid wsp:val=&quot;0014201B&quot;/&gt;&lt;wsp:rsid wsp:val=&quot;0014224E&quot;/&gt;&lt;wsp:rsid wsp:val=&quot;00144412&quot;/&gt;&lt;wsp:rsid wsp:val=&quot;00144538&quot;/&gt;&lt;wsp:rsid wsp:val=&quot;001447D6&quot;/&gt;&lt;wsp:rsid wsp:val=&quot;0014480E&quot;/&gt;&lt;wsp:rsid wsp:val=&quot;00145E19&quot;/&gt;&lt;wsp:rsid wsp:val=&quot;00145F56&quot;/&gt;&lt;wsp:rsid wsp:val=&quot;00146535&quot;/&gt;&lt;wsp:rsid wsp:val=&quot;001470B8&quot;/&gt;&lt;wsp:rsid wsp:val=&quot;001500C6&quot;/&gt;&lt;wsp:rsid wsp:val=&quot;0015068C&quot;/&gt;&lt;wsp:rsid wsp:val=&quot;00150A4E&quot;/&gt;&lt;wsp:rsid wsp:val=&quot;00150AE9&quot;/&gt;&lt;wsp:rsid wsp:val=&quot;001514AC&quot;/&gt;&lt;wsp:rsid wsp:val=&quot;00151CF0&quot;/&gt;&lt;wsp:rsid wsp:val=&quot;00151ECD&quot;/&gt;&lt;wsp:rsid wsp:val=&quot;00152476&quot;/&gt;&lt;wsp:rsid wsp:val=&quot;00153074&quot;/&gt;&lt;wsp:rsid wsp:val=&quot;00153E22&quot;/&gt;&lt;wsp:rsid wsp:val=&quot;0015469C&quot;/&gt;&lt;wsp:rsid wsp:val=&quot;00154814&quot;/&gt;&lt;wsp:rsid wsp:val=&quot;00154E4D&quot;/&gt;&lt;wsp:rsid wsp:val=&quot;00155882&quot;/&gt;&lt;wsp:rsid wsp:val=&quot;00157F10&quot;/&gt;&lt;wsp:rsid wsp:val=&quot;00160803&quot;/&gt;&lt;wsp:rsid wsp:val=&quot;00160AF1&quot;/&gt;&lt;wsp:rsid wsp:val=&quot;001623D5&quot;/&gt;&lt;wsp:rsid wsp:val=&quot;00162700&quot;/&gt;&lt;wsp:rsid wsp:val=&quot;001634F0&quot;/&gt;&lt;wsp:rsid wsp:val=&quot;00164DEB&quot;/&gt;&lt;wsp:rsid wsp:val=&quot;00164E4A&quot;/&gt;&lt;wsp:rsid wsp:val=&quot;00165DF6&quot;/&gt;&lt;wsp:rsid wsp:val=&quot;001669C1&quot;/&gt;&lt;wsp:rsid wsp:val=&quot;00166E60&quot;/&gt;&lt;wsp:rsid wsp:val=&quot;001671FF&quot;/&gt;&lt;wsp:rsid wsp:val=&quot;00167571&quot;/&gt;&lt;wsp:rsid wsp:val=&quot;001701A9&quot;/&gt;&lt;wsp:rsid wsp:val=&quot;00171155&quot;/&gt;&lt;wsp:rsid wsp:val=&quot;0017158B&quot;/&gt;&lt;wsp:rsid wsp:val=&quot;001715F2&quot;/&gt;&lt;wsp:rsid wsp:val=&quot;0017204E&quot;/&gt;&lt;wsp:rsid wsp:val=&quot;00172D21&quot;/&gt;&lt;wsp:rsid wsp:val=&quot;0017340E&quot;/&gt;&lt;wsp:rsid wsp:val=&quot;00173B45&quot;/&gt;&lt;wsp:rsid wsp:val=&quot;001748F0&quot;/&gt;&lt;wsp:rsid wsp:val=&quot;001749CE&quot;/&gt;&lt;wsp:rsid wsp:val=&quot;00175ECC&quot;/&gt;&lt;wsp:rsid wsp:val=&quot;00176589&quot;/&gt;&lt;wsp:rsid wsp:val=&quot;00176AC3&quot;/&gt;&lt;wsp:rsid wsp:val=&quot;0017795A&quot;/&gt;&lt;wsp:rsid wsp:val=&quot;001779D4&quot;/&gt;&lt;wsp:rsid wsp:val=&quot;00177DE6&quot;/&gt;&lt;wsp:rsid wsp:val=&quot;00180349&quot;/&gt;&lt;wsp:rsid wsp:val=&quot;00180869&quot;/&gt;&lt;wsp:rsid wsp:val=&quot;00181CA6&quot;/&gt;&lt;wsp:rsid wsp:val=&quot;00181D16&quot;/&gt;&lt;wsp:rsid wsp:val=&quot;00182094&quot;/&gt;&lt;wsp:rsid wsp:val=&quot;001822B7&quot;/&gt;&lt;wsp:rsid wsp:val=&quot;00182A02&quot;/&gt;&lt;wsp:rsid wsp:val=&quot;00182EFD&quot;/&gt;&lt;wsp:rsid wsp:val=&quot;001832B6&quot;/&gt;&lt;wsp:rsid wsp:val=&quot;0018356B&quot;/&gt;&lt;wsp:rsid wsp:val=&quot;00183BA1&quot;/&gt;&lt;wsp:rsid wsp:val=&quot;00186190&quot;/&gt;&lt;wsp:rsid wsp:val=&quot;001871E6&quot;/&gt;&lt;wsp:rsid wsp:val=&quot;001878E7&quot;/&gt;&lt;wsp:rsid wsp:val=&quot;00187CAB&quot;/&gt;&lt;wsp:rsid wsp:val=&quot;00190089&quot;/&gt;&lt;wsp:rsid wsp:val=&quot;00190CF1&quot;/&gt;&lt;wsp:rsid wsp:val=&quot;00191AA8&quot;/&gt;&lt;wsp:rsid wsp:val=&quot;00191E01&quot;/&gt;&lt;wsp:rsid wsp:val=&quot;00192686&quot;/&gt;&lt;wsp:rsid wsp:val=&quot;00193808&quot;/&gt;&lt;wsp:rsid wsp:val=&quot;00194550&quot;/&gt;&lt;wsp:rsid wsp:val=&quot;001947A7&quot;/&gt;&lt;wsp:rsid wsp:val=&quot;001949A6&quot;/&gt;&lt;wsp:rsid wsp:val=&quot;0019529C&quot;/&gt;&lt;wsp:rsid wsp:val=&quot;0019536E&quot;/&gt;&lt;wsp:rsid wsp:val=&quot;00195897&quot;/&gt;&lt;wsp:rsid wsp:val=&quot;00195A2B&quot;/&gt;&lt;wsp:rsid wsp:val=&quot;00196268&quot;/&gt;&lt;wsp:rsid wsp:val=&quot;00196346&quot;/&gt;&lt;wsp:rsid wsp:val=&quot;00196478&quot;/&gt;&lt;wsp:rsid wsp:val=&quot;001965D8&quot;/&gt;&lt;wsp:rsid wsp:val=&quot;001965E3&quot;/&gt;&lt;wsp:rsid wsp:val=&quot;00196929&quot;/&gt;&lt;wsp:rsid wsp:val=&quot;001969C5&quot;/&gt;&lt;wsp:rsid wsp:val=&quot;00197795&quot;/&gt;&lt;wsp:rsid wsp:val=&quot;001A03E7&quot;/&gt;&lt;wsp:rsid wsp:val=&quot;001A14B5&quot;/&gt;&lt;wsp:rsid wsp:val=&quot;001A1B76&quot;/&gt;&lt;wsp:rsid wsp:val=&quot;001A1BC0&quot;/&gt;&lt;wsp:rsid wsp:val=&quot;001A321F&quot;/&gt;&lt;wsp:rsid wsp:val=&quot;001A3BDC&quot;/&gt;&lt;wsp:rsid wsp:val=&quot;001A447F&quot;/&gt;&lt;wsp:rsid wsp:val=&quot;001A49F5&quot;/&gt;&lt;wsp:rsid wsp:val=&quot;001A4D3A&quot;/&gt;&lt;wsp:rsid wsp:val=&quot;001A53A7&quot;/&gt;&lt;wsp:rsid wsp:val=&quot;001A545A&quot;/&gt;&lt;wsp:rsid wsp:val=&quot;001A588C&quot;/&gt;&lt;wsp:rsid wsp:val=&quot;001A6533&quot;/&gt;&lt;wsp:rsid wsp:val=&quot;001A66F5&quot;/&gt;&lt;wsp:rsid wsp:val=&quot;001A6C77&quot;/&gt;&lt;wsp:rsid wsp:val=&quot;001A7069&quot;/&gt;&lt;wsp:rsid wsp:val=&quot;001A7F85&quot;/&gt;&lt;wsp:rsid wsp:val=&quot;001B0307&quot;/&gt;&lt;wsp:rsid wsp:val=&quot;001B0766&quot;/&gt;&lt;wsp:rsid wsp:val=&quot;001B0CF5&quot;/&gt;&lt;wsp:rsid wsp:val=&quot;001B109B&quot;/&gt;&lt;wsp:rsid wsp:val=&quot;001B19A8&quot;/&gt;&lt;wsp:rsid wsp:val=&quot;001B232A&quot;/&gt;&lt;wsp:rsid wsp:val=&quot;001B2442&quot;/&gt;&lt;wsp:rsid wsp:val=&quot;001B2ED2&quot;/&gt;&lt;wsp:rsid wsp:val=&quot;001B353A&quot;/&gt;&lt;wsp:rsid wsp:val=&quot;001B50B3&quot;/&gt;&lt;wsp:rsid wsp:val=&quot;001B5208&quot;/&gt;&lt;wsp:rsid wsp:val=&quot;001B5649&quot;/&gt;&lt;wsp:rsid wsp:val=&quot;001B5973&quot;/&gt;&lt;wsp:rsid wsp:val=&quot;001B59FF&quot;/&gt;&lt;wsp:rsid wsp:val=&quot;001B6F5D&quot;/&gt;&lt;wsp:rsid wsp:val=&quot;001B6F67&quot;/&gt;&lt;wsp:rsid wsp:val=&quot;001C07F8&quot;/&gt;&lt;wsp:rsid wsp:val=&quot;001C1D0F&quot;/&gt;&lt;wsp:rsid wsp:val=&quot;001C2030&quot;/&gt;&lt;wsp:rsid wsp:val=&quot;001C266D&quot;/&gt;&lt;wsp:rsid wsp:val=&quot;001C2C62&quot;/&gt;&lt;wsp:rsid wsp:val=&quot;001C2D8B&quot;/&gt;&lt;wsp:rsid wsp:val=&quot;001C3627&quot;/&gt;&lt;wsp:rsid wsp:val=&quot;001C403D&quot;/&gt;&lt;wsp:rsid wsp:val=&quot;001C4508&quot;/&gt;&lt;wsp:rsid wsp:val=&quot;001C4A3E&quot;/&gt;&lt;wsp:rsid wsp:val=&quot;001C4A7A&quot;/&gt;&lt;wsp:rsid wsp:val=&quot;001C51D0&quot;/&gt;&lt;wsp:rsid wsp:val=&quot;001C5595&quot;/&gt;&lt;wsp:rsid wsp:val=&quot;001C5C09&quot;/&gt;&lt;wsp:rsid wsp:val=&quot;001C5F65&quot;/&gt;&lt;wsp:rsid wsp:val=&quot;001C6C24&quot;/&gt;&lt;wsp:rsid wsp:val=&quot;001C6C28&quot;/&gt;&lt;wsp:rsid wsp:val=&quot;001C7115&quot;/&gt;&lt;wsp:rsid wsp:val=&quot;001C783C&quot;/&gt;&lt;wsp:rsid wsp:val=&quot;001D0179&quot;/&gt;&lt;wsp:rsid wsp:val=&quot;001D056B&quot;/&gt;&lt;wsp:rsid wsp:val=&quot;001D0659&quot;/&gt;&lt;wsp:rsid wsp:val=&quot;001D1517&quot;/&gt;&lt;wsp:rsid wsp:val=&quot;001D1523&quot;/&gt;&lt;wsp:rsid wsp:val=&quot;001D15A1&quot;/&gt;&lt;wsp:rsid wsp:val=&quot;001D1861&quot;/&gt;&lt;wsp:rsid wsp:val=&quot;001D21A6&quot;/&gt;&lt;wsp:rsid wsp:val=&quot;001D21C3&quot;/&gt;&lt;wsp:rsid wsp:val=&quot;001D2A55&quot;/&gt;&lt;wsp:rsid wsp:val=&quot;001D37DF&quot;/&gt;&lt;wsp:rsid wsp:val=&quot;001D455D&quot;/&gt;&lt;wsp:rsid wsp:val=&quot;001D57E0&quot;/&gt;&lt;wsp:rsid wsp:val=&quot;001D6025&quot;/&gt;&lt;wsp:rsid wsp:val=&quot;001D7365&quot;/&gt;&lt;wsp:rsid wsp:val=&quot;001D76D1&quot;/&gt;&lt;wsp:rsid wsp:val=&quot;001D7E4C&quot;/&gt;&lt;wsp:rsid wsp:val=&quot;001E06AB&quot;/&gt;&lt;wsp:rsid wsp:val=&quot;001E2AB4&quot;/&gt;&lt;wsp:rsid wsp:val=&quot;001E3713&quot;/&gt;&lt;wsp:rsid wsp:val=&quot;001E41E2&quot;/&gt;&lt;wsp:rsid wsp:val=&quot;001E447E&quot;/&gt;&lt;wsp:rsid wsp:val=&quot;001E4491&quot;/&gt;&lt;wsp:rsid wsp:val=&quot;001E4559&quot;/&gt;&lt;wsp:rsid wsp:val=&quot;001E4E6F&quot;/&gt;&lt;wsp:rsid wsp:val=&quot;001E58B8&quot;/&gt;&lt;wsp:rsid wsp:val=&quot;001E6594&quot;/&gt;&lt;wsp:rsid wsp:val=&quot;001E65C9&quot;/&gt;&lt;wsp:rsid wsp:val=&quot;001E6A44&quot;/&gt;&lt;wsp:rsid wsp:val=&quot;001E74C0&quot;/&gt;&lt;wsp:rsid wsp:val=&quot;001F02BF&quot;/&gt;&lt;wsp:rsid wsp:val=&quot;001F08AC&quot;/&gt;&lt;wsp:rsid wsp:val=&quot;001F0AA2&quot;/&gt;&lt;wsp:rsid wsp:val=&quot;001F137F&quot;/&gt;&lt;wsp:rsid wsp:val=&quot;001F3372&quot;/&gt;&lt;wsp:rsid wsp:val=&quot;001F4084&quot;/&gt;&lt;wsp:rsid wsp:val=&quot;001F4FE4&quot;/&gt;&lt;wsp:rsid wsp:val=&quot;001F66E3&quot;/&gt;&lt;wsp:rsid wsp:val=&quot;001F6B64&quot;/&gt;&lt;wsp:rsid wsp:val=&quot;001F7062&quot;/&gt;&lt;wsp:rsid wsp:val=&quot;001F785A&quot;/&gt;&lt;wsp:rsid wsp:val=&quot;001F7A5B&quot;/&gt;&lt;wsp:rsid wsp:val=&quot;00200171&quot;/&gt;&lt;wsp:rsid wsp:val=&quot;002009AA&quot;/&gt;&lt;wsp:rsid wsp:val=&quot;00200BFE&quot;/&gt;&lt;wsp:rsid wsp:val=&quot;00200FB6&quot;/&gt;&lt;wsp:rsid wsp:val=&quot;00201005&quot;/&gt;&lt;wsp:rsid wsp:val=&quot;00201032&quot;/&gt;&lt;wsp:rsid wsp:val=&quot;00201B85&quot;/&gt;&lt;wsp:rsid wsp:val=&quot;00201EBE&quot;/&gt;&lt;wsp:rsid wsp:val=&quot;0020262B&quot;/&gt;&lt;wsp:rsid wsp:val=&quot;00203028&quot;/&gt;&lt;wsp:rsid wsp:val=&quot;00203125&quot;/&gt;&lt;wsp:rsid wsp:val=&quot;002031F1&quot;/&gt;&lt;wsp:rsid wsp:val=&quot;00203EF6&quot;/&gt;&lt;wsp:rsid wsp:val=&quot;00204032&quot;/&gt;&lt;wsp:rsid wsp:val=&quot;002041E2&quot;/&gt;&lt;wsp:rsid wsp:val=&quot;002045C9&quot;/&gt;&lt;wsp:rsid wsp:val=&quot;00204A5B&quot;/&gt;&lt;wsp:rsid wsp:val=&quot;0020645D&quot;/&gt;&lt;wsp:rsid wsp:val=&quot;00206BB0&quot;/&gt;&lt;wsp:rsid wsp:val=&quot;00207EF9&quot;/&gt;&lt;wsp:rsid wsp:val=&quot;002101F5&quot;/&gt;&lt;wsp:rsid wsp:val=&quot;00210C42&quot;/&gt;&lt;wsp:rsid wsp:val=&quot;0021253A&quot;/&gt;&lt;wsp:rsid wsp:val=&quot;0021274D&quot;/&gt;&lt;wsp:rsid wsp:val=&quot;00212B05&quot;/&gt;&lt;wsp:rsid wsp:val=&quot;00213194&quot;/&gt;&lt;wsp:rsid wsp:val=&quot;00213229&quot;/&gt;&lt;wsp:rsid wsp:val=&quot;0021379C&quot;/&gt;&lt;wsp:rsid wsp:val=&quot;002138B9&quot;/&gt;&lt;wsp:rsid wsp:val=&quot;0021428C&quot;/&gt;&lt;wsp:rsid wsp:val=&quot;0021452B&quot;/&gt;&lt;wsp:rsid wsp:val=&quot;00216A89&quot;/&gt;&lt;wsp:rsid wsp:val=&quot;00217691&quot;/&gt;&lt;wsp:rsid wsp:val=&quot;00217B43&quot;/&gt;&lt;wsp:rsid wsp:val=&quot;00220EC9&quot;/&gt;&lt;wsp:rsid wsp:val=&quot;002213DE&quot;/&gt;&lt;wsp:rsid wsp:val=&quot;0022205E&quot;/&gt;&lt;wsp:rsid wsp:val=&quot;002220DA&quot;/&gt;&lt;wsp:rsid wsp:val=&quot;0022228A&quot;/&gt;&lt;wsp:rsid wsp:val=&quot;002225EC&quot;/&gt;&lt;wsp:rsid wsp:val=&quot;00222AAD&quot;/&gt;&lt;wsp:rsid wsp:val=&quot;00222B51&quot;/&gt;&lt;wsp:rsid wsp:val=&quot;0022398B&quot;/&gt;&lt;wsp:rsid wsp:val=&quot;00223FD4&quot;/&gt;&lt;wsp:rsid wsp:val=&quot;002256F6&quot;/&gt;&lt;wsp:rsid wsp:val=&quot;00226CF0&quot;/&gt;&lt;wsp:rsid wsp:val=&quot;002279A4&quot;/&gt;&lt;wsp:rsid wsp:val=&quot;00227ED1&quot;/&gt;&lt;wsp:rsid wsp:val=&quot;00230860&quot;/&gt;&lt;wsp:rsid wsp:val=&quot;0023098C&quot;/&gt;&lt;wsp:rsid wsp:val=&quot;002317F4&quot;/&gt;&lt;wsp:rsid wsp:val=&quot;002320A1&quot;/&gt;&lt;wsp:rsid wsp:val=&quot;0023214B&quot;/&gt;&lt;wsp:rsid wsp:val=&quot;00232464&quot;/&gt;&lt;wsp:rsid wsp:val=&quot;00232AA1&quot;/&gt;&lt;wsp:rsid wsp:val=&quot;00234571&quot;/&gt;&lt;wsp:rsid wsp:val=&quot;00235263&quot;/&gt;&lt;wsp:rsid wsp:val=&quot;0023539C&quot;/&gt;&lt;wsp:rsid wsp:val=&quot;00235843&quot;/&gt;&lt;wsp:rsid wsp:val=&quot;002359BB&quot;/&gt;&lt;wsp:rsid wsp:val=&quot;0023694E&quot;/&gt;&lt;wsp:rsid wsp:val=&quot;00237CD0&quot;/&gt;&lt;wsp:rsid wsp:val=&quot;00241660&quot;/&gt;&lt;wsp:rsid wsp:val=&quot;0024319E&quot;/&gt;&lt;wsp:rsid wsp:val=&quot;00243C5F&quot;/&gt;&lt;wsp:rsid wsp:val=&quot;00244658&quot;/&gt;&lt;wsp:rsid wsp:val=&quot;002449F1&quot;/&gt;&lt;wsp:rsid wsp:val=&quot;002450CF&quot;/&gt;&lt;wsp:rsid wsp:val=&quot;00245572&quot;/&gt;&lt;wsp:rsid wsp:val=&quot;002458A5&quot;/&gt;&lt;wsp:rsid wsp:val=&quot;00245C34&quot;/&gt;&lt;wsp:rsid wsp:val=&quot;00245F0A&quot;/&gt;&lt;wsp:rsid wsp:val=&quot;0024611E&quot;/&gt;&lt;wsp:rsid wsp:val=&quot;0024653A&quot;/&gt;&lt;wsp:rsid wsp:val=&quot;0024686D&quot;/&gt;&lt;wsp:rsid wsp:val=&quot;002472ED&quot;/&gt;&lt;wsp:rsid wsp:val=&quot;002476F6&quot;/&gt;&lt;wsp:rsid wsp:val=&quot;00251828&quot;/&gt;&lt;wsp:rsid wsp:val=&quot;0025211A&quot;/&gt;&lt;wsp:rsid wsp:val=&quot;00254DBE&quot;/&gt;&lt;wsp:rsid wsp:val=&quot;00254FAE&quot;/&gt;&lt;wsp:rsid wsp:val=&quot;00256308&quot;/&gt;&lt;wsp:rsid wsp:val=&quot;002563A5&quot;/&gt;&lt;wsp:rsid wsp:val=&quot;00256B49&quot;/&gt;&lt;wsp:rsid wsp:val=&quot;002572DC&quot;/&gt;&lt;wsp:rsid wsp:val=&quot;002573C0&quot;/&gt;&lt;wsp:rsid wsp:val=&quot;002578A5&quot;/&gt;&lt;wsp:rsid wsp:val=&quot;00257A13&quot;/&gt;&lt;wsp:rsid wsp:val=&quot;00257C5E&quot;/&gt;&lt;wsp:rsid wsp:val=&quot;00260197&quot;/&gt;&lt;wsp:rsid wsp:val=&quot;002612ED&quot;/&gt;&lt;wsp:rsid wsp:val=&quot;00261C0C&quot;/&gt;&lt;wsp:rsid wsp:val=&quot;00261E74&quot;/&gt;&lt;wsp:rsid wsp:val=&quot;00262668&quot;/&gt;&lt;wsp:rsid wsp:val=&quot;002627B2&quot;/&gt;&lt;wsp:rsid wsp:val=&quot;00263125&quot;/&gt;&lt;wsp:rsid wsp:val=&quot;00263531&quot;/&gt;&lt;wsp:rsid wsp:val=&quot;00263DAA&quot;/&gt;&lt;wsp:rsid wsp:val=&quot;002644BA&quot;/&gt;&lt;wsp:rsid wsp:val=&quot;00264537&quot;/&gt;&lt;wsp:rsid wsp:val=&quot;0026504D&quot;/&gt;&lt;wsp:rsid wsp:val=&quot;002656D1&quot;/&gt;&lt;wsp:rsid wsp:val=&quot;00266349&quot;/&gt;&lt;wsp:rsid wsp:val=&quot;002672F8&quot;/&gt;&lt;wsp:rsid wsp:val=&quot;002674AE&quot;/&gt;&lt;wsp:rsid wsp:val=&quot;002711C4&quot;/&gt;&lt;wsp:rsid wsp:val=&quot;00272097&quot;/&gt;&lt;wsp:rsid wsp:val=&quot;00273905&quot;/&gt;&lt;wsp:rsid wsp:val=&quot;0027392B&quot;/&gt;&lt;wsp:rsid wsp:val=&quot;00273B84&quot;/&gt;&lt;wsp:rsid wsp:val=&quot;00273E2F&quot;/&gt;&lt;wsp:rsid wsp:val=&quot;00274369&quot;/&gt;&lt;wsp:rsid wsp:val=&quot;002744B3&quot;/&gt;&lt;wsp:rsid wsp:val=&quot;00274555&quot;/&gt;&lt;wsp:rsid wsp:val=&quot;00274A90&quot;/&gt;&lt;wsp:rsid wsp:val=&quot;00275861&quot;/&gt;&lt;wsp:rsid wsp:val=&quot;002762CD&quot;/&gt;&lt;wsp:rsid wsp:val=&quot;00276661&quot;/&gt;&lt;wsp:rsid wsp:val=&quot;00276992&quot;/&gt;&lt;wsp:rsid wsp:val=&quot;0027718B&quot;/&gt;&lt;wsp:rsid wsp:val=&quot;00277D38&quot;/&gt;&lt;wsp:rsid wsp:val=&quot;00280472&quot;/&gt;&lt;wsp:rsid wsp:val=&quot;002804B9&quot;/&gt;&lt;wsp:rsid wsp:val=&quot;00281320&quot;/&gt;&lt;wsp:rsid wsp:val=&quot;00281C9E&quot;/&gt;&lt;wsp:rsid wsp:val=&quot;002823F0&quot;/&gt;&lt;wsp:rsid wsp:val=&quot;002825DE&quot;/&gt;&lt;wsp:rsid wsp:val=&quot;0028297A&quot;/&gt;&lt;wsp:rsid wsp:val=&quot;00282BC7&quot;/&gt;&lt;wsp:rsid wsp:val=&quot;00282BEB&quot;/&gt;&lt;wsp:rsid wsp:val=&quot;002830CB&quot;/&gt;&lt;wsp:rsid wsp:val=&quot;00284649&quot;/&gt;&lt;wsp:rsid wsp:val=&quot;00285C9B&quot;/&gt;&lt;wsp:rsid wsp:val=&quot;00287E3A&quot;/&gt;&lt;wsp:rsid wsp:val=&quot;0029159C&quot;/&gt;&lt;wsp:rsid wsp:val=&quot;00291936&quot;/&gt;&lt;wsp:rsid wsp:val=&quot;00291B09&quot;/&gt;&lt;wsp:rsid wsp:val=&quot;00291BC2&quot;/&gt;&lt;wsp:rsid wsp:val=&quot;0029212F&quot;/&gt;&lt;wsp:rsid wsp:val=&quot;00292933&quot;/&gt;&lt;wsp:rsid wsp:val=&quot;00292C4D&quot;/&gt;&lt;wsp:rsid wsp:val=&quot;00293281&quot;/&gt;&lt;wsp:rsid wsp:val=&quot;00294AA3&quot;/&gt;&lt;wsp:rsid wsp:val=&quot;00294CD4&quot;/&gt;&lt;wsp:rsid wsp:val=&quot;00295C81&quot;/&gt;&lt;wsp:rsid wsp:val=&quot;00295FA1&quot;/&gt;&lt;wsp:rsid wsp:val=&quot;00296127&quot;/&gt;&lt;wsp:rsid wsp:val=&quot;00296348&quot;/&gt;&lt;wsp:rsid wsp:val=&quot;00296971&quot;/&gt;&lt;wsp:rsid wsp:val=&quot;00296EE9&quot;/&gt;&lt;wsp:rsid wsp:val=&quot;00297247&quot;/&gt;&lt;wsp:rsid wsp:val=&quot;002A0162&quot;/&gt;&lt;wsp:rsid wsp:val=&quot;002A0750&quot;/&gt;&lt;wsp:rsid wsp:val=&quot;002A09CB&quot;/&gt;&lt;wsp:rsid wsp:val=&quot;002A0B88&quot;/&gt;&lt;wsp:rsid wsp:val=&quot;002A2159&quot;/&gt;&lt;wsp:rsid wsp:val=&quot;002A2EB5&quot;/&gt;&lt;wsp:rsid wsp:val=&quot;002A3189&quot;/&gt;&lt;wsp:rsid wsp:val=&quot;002A31D9&quot;/&gt;&lt;wsp:rsid wsp:val=&quot;002A4061&quot;/&gt;&lt;wsp:rsid wsp:val=&quot;002A42C0&quot;/&gt;&lt;wsp:rsid wsp:val=&quot;002A6813&quot;/&gt;&lt;wsp:rsid wsp:val=&quot;002A6F05&quot;/&gt;&lt;wsp:rsid wsp:val=&quot;002A7F98&quot;/&gt;&lt;wsp:rsid wsp:val=&quot;002B0E2B&quot;/&gt;&lt;wsp:rsid wsp:val=&quot;002B0F88&quot;/&gt;&lt;wsp:rsid wsp:val=&quot;002B1356&quot;/&gt;&lt;wsp:rsid wsp:val=&quot;002B1876&quot;/&gt;&lt;wsp:rsid wsp:val=&quot;002B2F3E&quot;/&gt;&lt;wsp:rsid wsp:val=&quot;002B3508&quot;/&gt;&lt;wsp:rsid wsp:val=&quot;002B3539&quot;/&gt;&lt;wsp:rsid wsp:val=&quot;002B4740&quot;/&gt;&lt;wsp:rsid wsp:val=&quot;002B4B38&quot;/&gt;&lt;wsp:rsid wsp:val=&quot;002B4EED&quot;/&gt;&lt;wsp:rsid wsp:val=&quot;002B4F0B&quot;/&gt;&lt;wsp:rsid wsp:val=&quot;002B4F64&quot;/&gt;&lt;wsp:rsid wsp:val=&quot;002B6400&quot;/&gt;&lt;wsp:rsid wsp:val=&quot;002B7909&quot;/&gt;&lt;wsp:rsid wsp:val=&quot;002C089F&quot;/&gt;&lt;wsp:rsid wsp:val=&quot;002C0F83&quot;/&gt;&lt;wsp:rsid wsp:val=&quot;002C13D2&quot;/&gt;&lt;wsp:rsid wsp:val=&quot;002C200E&quot;/&gt;&lt;wsp:rsid wsp:val=&quot;002C2ADD&quot;/&gt;&lt;wsp:rsid wsp:val=&quot;002C42D7&quot;/&gt;&lt;wsp:rsid wsp:val=&quot;002C448D&quot;/&gt;&lt;wsp:rsid wsp:val=&quot;002C46D3&quot;/&gt;&lt;wsp:rsid wsp:val=&quot;002C4BF1&quot;/&gt;&lt;wsp:rsid wsp:val=&quot;002C5D52&quot;/&gt;&lt;wsp:rsid wsp:val=&quot;002C697F&quot;/&gt;&lt;wsp:rsid wsp:val=&quot;002C6DCB&quot;/&gt;&lt;wsp:rsid wsp:val=&quot;002D0283&quot;/&gt;&lt;wsp:rsid wsp:val=&quot;002D0728&quot;/&gt;&lt;wsp:rsid wsp:val=&quot;002D22C0&quot;/&gt;&lt;wsp:rsid wsp:val=&quot;002D27E2&quot;/&gt;&lt;wsp:rsid wsp:val=&quot;002D391F&quot;/&gt;&lt;wsp:rsid wsp:val=&quot;002D4819&quot;/&gt;&lt;wsp:rsid wsp:val=&quot;002D4E98&quot;/&gt;&lt;wsp:rsid wsp:val=&quot;002D5065&quot;/&gt;&lt;wsp:rsid wsp:val=&quot;002D52AA&quot;/&gt;&lt;wsp:rsid wsp:val=&quot;002D5477&quot;/&gt;&lt;wsp:rsid wsp:val=&quot;002D622E&quot;/&gt;&lt;wsp:rsid wsp:val=&quot;002D6562&quot;/&gt;&lt;wsp:rsid wsp:val=&quot;002D66F9&quot;/&gt;&lt;wsp:rsid wsp:val=&quot;002D6869&quot;/&gt;&lt;wsp:rsid wsp:val=&quot;002D7B70&quot;/&gt;&lt;wsp:rsid wsp:val=&quot;002E0917&quot;/&gt;&lt;wsp:rsid wsp:val=&quot;002E2458&quot;/&gt;&lt;wsp:rsid wsp:val=&quot;002E2C36&quot;/&gt;&lt;wsp:rsid wsp:val=&quot;002E319F&quot;/&gt;&lt;wsp:rsid wsp:val=&quot;002E44CA&quot;/&gt;&lt;wsp:rsid wsp:val=&quot;002E4E6D&quot;/&gt;&lt;wsp:rsid wsp:val=&quot;002E60B2&quot;/&gt;&lt;wsp:rsid wsp:val=&quot;002E72E9&quot;/&gt;&lt;wsp:rsid wsp:val=&quot;002F0E33&quot;/&gt;&lt;wsp:rsid wsp:val=&quot;002F154E&quot;/&gt;&lt;wsp:rsid wsp:val=&quot;002F2225&quot;/&gt;&lt;wsp:rsid wsp:val=&quot;002F22AA&quot;/&gt;&lt;wsp:rsid wsp:val=&quot;002F2FE8&quot;/&gt;&lt;wsp:rsid wsp:val=&quot;002F3251&quot;/&gt;&lt;wsp:rsid wsp:val=&quot;002F4E9E&quot;/&gt;&lt;wsp:rsid wsp:val=&quot;002F5DED&quot;/&gt;&lt;wsp:rsid wsp:val=&quot;002F687A&quot;/&gt;&lt;wsp:rsid wsp:val=&quot;002F6D8C&quot;/&gt;&lt;wsp:rsid wsp:val=&quot;002F73D9&quot;/&gt;&lt;wsp:rsid wsp:val=&quot;002F7494&quot;/&gt;&lt;wsp:rsid wsp:val=&quot;0030069B&quot;/&gt;&lt;wsp:rsid wsp:val=&quot;003021E6&quot;/&gt;&lt;wsp:rsid wsp:val=&quot;00304477&quot;/&gt;&lt;wsp:rsid wsp:val=&quot;00304A63&quot;/&gt;&lt;wsp:rsid wsp:val=&quot;00304F9C&quot;/&gt;&lt;wsp:rsid wsp:val=&quot;00305222&quot;/&gt;&lt;wsp:rsid wsp:val=&quot;00305DC9&quot;/&gt;&lt;wsp:rsid wsp:val=&quot;0030693E&quot;/&gt;&lt;wsp:rsid wsp:val=&quot;003105CC&quot;/&gt;&lt;wsp:rsid wsp:val=&quot;00311227&quot;/&gt;&lt;wsp:rsid wsp:val=&quot;003120FD&quot;/&gt;&lt;wsp:rsid wsp:val=&quot;00312CCD&quot;/&gt;&lt;wsp:rsid wsp:val=&quot;00312DE8&quot;/&gt;&lt;wsp:rsid wsp:val=&quot;00312EC1&quot;/&gt;&lt;wsp:rsid wsp:val=&quot;00312EF3&quot;/&gt;&lt;wsp:rsid wsp:val=&quot;00313A22&quot;/&gt;&lt;wsp:rsid wsp:val=&quot;00313DD8&quot;/&gt;&lt;wsp:rsid wsp:val=&quot;00313F73&quot;/&gt;&lt;wsp:rsid wsp:val=&quot;00313F94&quot;/&gt;&lt;wsp:rsid wsp:val=&quot;00314E4C&quot;/&gt;&lt;wsp:rsid wsp:val=&quot;00314E75&quot;/&gt;&lt;wsp:rsid wsp:val=&quot;00315049&quot;/&gt;&lt;wsp:rsid wsp:val=&quot;00315384&quot;/&gt;&lt;wsp:rsid wsp:val=&quot;00315520&quot;/&gt;&lt;wsp:rsid wsp:val=&quot;003156EC&quot;/&gt;&lt;wsp:rsid wsp:val=&quot;00315A62&quot;/&gt;&lt;wsp:rsid wsp:val=&quot;003161D2&quot;/&gt;&lt;wsp:rsid wsp:val=&quot;0031779E&quot;/&gt;&lt;wsp:rsid wsp:val=&quot;00317A0A&quot;/&gt;&lt;wsp:rsid wsp:val=&quot;00321554&quot;/&gt;&lt;wsp:rsid wsp:val=&quot;003219C5&quot;/&gt;&lt;wsp:rsid wsp:val=&quot;0032215F&quot;/&gt;&lt;wsp:rsid wsp:val=&quot;003222CB&quot;/&gt;&lt;wsp:rsid wsp:val=&quot;0032374A&quot;/&gt;&lt;wsp:rsid wsp:val=&quot;003238F6&quot;/&gt;&lt;wsp:rsid wsp:val=&quot;003264AC&quot;/&gt;&lt;wsp:rsid wsp:val=&quot;00326ACC&quot;/&gt;&lt;wsp:rsid wsp:val=&quot;003270D3&quot;/&gt;&lt;wsp:rsid wsp:val=&quot;00330180&quot;/&gt;&lt;wsp:rsid wsp:val=&quot;0033033F&quot;/&gt;&lt;wsp:rsid wsp:val=&quot;003313DF&quot;/&gt;&lt;wsp:rsid wsp:val=&quot;00333D2D&quot;/&gt;&lt;wsp:rsid wsp:val=&quot;00334EE8&quot;/&gt;&lt;wsp:rsid wsp:val=&quot;00335BDA&quot;/&gt;&lt;wsp:rsid wsp:val=&quot;00335E52&quot;/&gt;&lt;wsp:rsid wsp:val=&quot;00336650&quot;/&gt;&lt;wsp:rsid wsp:val=&quot;0033720B&quot;/&gt;&lt;wsp:rsid wsp:val=&quot;00340721&quot;/&gt;&lt;wsp:rsid wsp:val=&quot;00340DC9&quot;/&gt;&lt;wsp:rsid wsp:val=&quot;00341015&quot;/&gt;&lt;wsp:rsid wsp:val=&quot;00341E03&quot;/&gt;&lt;wsp:rsid wsp:val=&quot;00342BFF&quot;/&gt;&lt;wsp:rsid wsp:val=&quot;00343431&quot;/&gt;&lt;wsp:rsid wsp:val=&quot;00344945&quot;/&gt;&lt;wsp:rsid wsp:val=&quot;00344D25&quot;/&gt;&lt;wsp:rsid wsp:val=&quot;003453E0&quot;/&gt;&lt;wsp:rsid wsp:val=&quot;003466A2&quot;/&gt;&lt;wsp:rsid wsp:val=&quot;0034686C&quot;/&gt;&lt;wsp:rsid wsp:val=&quot;003505D5&quot;/&gt;&lt;wsp:rsid wsp:val=&quot;00351966&quot;/&gt;&lt;wsp:rsid wsp:val=&quot;00351FB6&quot;/&gt;&lt;wsp:rsid wsp:val=&quot;003532FA&quot;/&gt;&lt;wsp:rsid wsp:val=&quot;00354F62&quot;/&gt;&lt;wsp:rsid wsp:val=&quot;00355DF9&quot;/&gt;&lt;wsp:rsid wsp:val=&quot;00355E07&quot;/&gt;&lt;wsp:rsid wsp:val=&quot;00356252&quot;/&gt;&lt;wsp:rsid wsp:val=&quot;00356520&quot;/&gt;&lt;wsp:rsid wsp:val=&quot;00356733&quot;/&gt;&lt;wsp:rsid wsp:val=&quot;0036029A&quot;/&gt;&lt;wsp:rsid wsp:val=&quot;0036111C&quot;/&gt;&lt;wsp:rsid wsp:val=&quot;00361778&quot;/&gt;&lt;wsp:rsid wsp:val=&quot;003623B1&quot;/&gt;&lt;wsp:rsid wsp:val=&quot;00362913&quot;/&gt;&lt;wsp:rsid wsp:val=&quot;0036380B&quot;/&gt;&lt;wsp:rsid wsp:val=&quot;00364266&quot;/&gt;&lt;wsp:rsid wsp:val=&quot;00364A9E&quot;/&gt;&lt;wsp:rsid wsp:val=&quot;003675A6&quot;/&gt;&lt;wsp:rsid wsp:val=&quot;00367927&quot;/&gt;&lt;wsp:rsid wsp:val=&quot;00367A8B&quot;/&gt;&lt;wsp:rsid wsp:val=&quot;00370EA4&quot;/&gt;&lt;wsp:rsid wsp:val=&quot;00371E8D&quot;/&gt;&lt;wsp:rsid wsp:val=&quot;00374BBE&quot;/&gt;&lt;wsp:rsid wsp:val=&quot;003752BC&quot;/&gt;&lt;wsp:rsid wsp:val=&quot;00375A28&quot;/&gt;&lt;wsp:rsid wsp:val=&quot;0037618E&quot;/&gt;&lt;wsp:rsid wsp:val=&quot;00376643&quot;/&gt;&lt;wsp:rsid wsp:val=&quot;00377498&quot;/&gt;&lt;wsp:rsid wsp:val=&quot;00377A84&quot;/&gt;&lt;wsp:rsid wsp:val=&quot;003803CD&quot;/&gt;&lt;wsp:rsid wsp:val=&quot;00380840&quot;/&gt;&lt;wsp:rsid wsp:val=&quot;003809D1&quot;/&gt;&lt;wsp:rsid wsp:val=&quot;00381272&quot;/&gt;&lt;wsp:rsid wsp:val=&quot;003813E9&quot;/&gt;&lt;wsp:rsid wsp:val=&quot;00381DC1&quot;/&gt;&lt;wsp:rsid wsp:val=&quot;00382409&quot;/&gt;&lt;wsp:rsid wsp:val=&quot;00382710&quot;/&gt;&lt;wsp:rsid wsp:val=&quot;00383783&quot;/&gt;&lt;wsp:rsid wsp:val=&quot;00383A7A&quot;/&gt;&lt;wsp:rsid wsp:val=&quot;00384529&quot;/&gt;&lt;wsp:rsid wsp:val=&quot;003846FF&quot;/&gt;&lt;wsp:rsid wsp:val=&quot;00384C72&quot;/&gt;&lt;wsp:rsid wsp:val=&quot;0038552F&quot;/&gt;&lt;wsp:rsid wsp:val=&quot;00386B51&quot;/&gt;&lt;wsp:rsid wsp:val=&quot;00386C17&quot;/&gt;&lt;wsp:rsid wsp:val=&quot;003871FA&quot;/&gt;&lt;wsp:rsid wsp:val=&quot;00387942&quot;/&gt;&lt;wsp:rsid wsp:val=&quot;00387C2F&quot;/&gt;&lt;wsp:rsid wsp:val=&quot;0039059D&quot;/&gt;&lt;wsp:rsid wsp:val=&quot;00390944&quot;/&gt;&lt;wsp:rsid wsp:val=&quot;00390A31&quot;/&gt;&lt;wsp:rsid wsp:val=&quot;00390FD5&quot;/&gt;&lt;wsp:rsid wsp:val=&quot;00391FEA&quot;/&gt;&lt;wsp:rsid wsp:val=&quot;00392610&quot;/&gt;&lt;wsp:rsid wsp:val=&quot;00392F89&quot;/&gt;&lt;wsp:rsid wsp:val=&quot;00393B04&quot;/&gt;&lt;wsp:rsid wsp:val=&quot;003946A6&quot;/&gt;&lt;wsp:rsid wsp:val=&quot;00395509&quot;/&gt;&lt;wsp:rsid wsp:val=&quot;0039660F&quot;/&gt;&lt;wsp:rsid wsp:val=&quot;003978CB&quot;/&gt;&lt;wsp:rsid wsp:val=&quot;00397B4A&quot;/&gt;&lt;wsp:rsid wsp:val=&quot;003A0029&quot;/&gt;&lt;wsp:rsid wsp:val=&quot;003A04EC&quot;/&gt;&lt;wsp:rsid wsp:val=&quot;003A0BA5&quot;/&gt;&lt;wsp:rsid wsp:val=&quot;003A123D&quot;/&gt;&lt;wsp:rsid wsp:val=&quot;003A1792&quot;/&gt;&lt;wsp:rsid wsp:val=&quot;003A21F9&quot;/&gt;&lt;wsp:rsid wsp:val=&quot;003A2689&quot;/&gt;&lt;wsp:rsid wsp:val=&quot;003A2A96&quot;/&gt;&lt;wsp:rsid wsp:val=&quot;003A2BE3&quot;/&gt;&lt;wsp:rsid wsp:val=&quot;003A2C6B&quot;/&gt;&lt;wsp:rsid wsp:val=&quot;003A383C&quot;/&gt;&lt;wsp:rsid wsp:val=&quot;003A3C1B&quot;/&gt;&lt;wsp:rsid wsp:val=&quot;003A3F47&quot;/&gt;&lt;wsp:rsid wsp:val=&quot;003A425C&quot;/&gt;&lt;wsp:rsid wsp:val=&quot;003A5266&quot;/&gt;&lt;wsp:rsid wsp:val=&quot;003A52A2&quot;/&gt;&lt;wsp:rsid wsp:val=&quot;003A5B14&quot;/&gt;&lt;wsp:rsid wsp:val=&quot;003A5B4F&quot;/&gt;&lt;wsp:rsid wsp:val=&quot;003A602E&quot;/&gt;&lt;wsp:rsid wsp:val=&quot;003A6742&quot;/&gt;&lt;wsp:rsid wsp:val=&quot;003A7072&quot;/&gt;&lt;wsp:rsid wsp:val=&quot;003A721B&quot;/&gt;&lt;wsp:rsid wsp:val=&quot;003B048D&quot;/&gt;&lt;wsp:rsid wsp:val=&quot;003B066A&quot;/&gt;&lt;wsp:rsid wsp:val=&quot;003B0F1E&quot;/&gt;&lt;wsp:rsid wsp:val=&quot;003B14F4&quot;/&gt;&lt;wsp:rsid wsp:val=&quot;003B179E&quot;/&gt;&lt;wsp:rsid wsp:val=&quot;003B3576&quot;/&gt;&lt;wsp:rsid wsp:val=&quot;003B38BC&quot;/&gt;&lt;wsp:rsid wsp:val=&quot;003B39D5&quot;/&gt;&lt;wsp:rsid wsp:val=&quot;003B3D00&quot;/&gt;&lt;wsp:rsid wsp:val=&quot;003B46AA&quot;/&gt;&lt;wsp:rsid wsp:val=&quot;003B4AA1&quot;/&gt;&lt;wsp:rsid wsp:val=&quot;003B4C54&quot;/&gt;&lt;wsp:rsid wsp:val=&quot;003B68DB&quot;/&gt;&lt;wsp:rsid wsp:val=&quot;003B7B7C&quot;/&gt;&lt;wsp:rsid wsp:val=&quot;003C027B&quot;/&gt;&lt;wsp:rsid wsp:val=&quot;003C1939&quot;/&gt;&lt;wsp:rsid wsp:val=&quot;003C2083&quot;/&gt;&lt;wsp:rsid wsp:val=&quot;003C2486&quot;/&gt;&lt;wsp:rsid wsp:val=&quot;003C30F5&quot;/&gt;&lt;wsp:rsid wsp:val=&quot;003C321B&quot;/&gt;&lt;wsp:rsid wsp:val=&quot;003C4178&quot;/&gt;&lt;wsp:rsid wsp:val=&quot;003C5327&quot;/&gt;&lt;wsp:rsid wsp:val=&quot;003C6386&quot;/&gt;&lt;wsp:rsid wsp:val=&quot;003C7816&quot;/&gt;&lt;wsp:rsid wsp:val=&quot;003C79B2&quot;/&gt;&lt;wsp:rsid wsp:val=&quot;003C7E5A&quot;/&gt;&lt;wsp:rsid wsp:val=&quot;003D11B9&quot;/&gt;&lt;wsp:rsid wsp:val=&quot;003D16BA&quot;/&gt;&lt;wsp:rsid wsp:val=&quot;003D4CBE&quot;/&gt;&lt;wsp:rsid wsp:val=&quot;003D4D70&quot;/&gt;&lt;wsp:rsid wsp:val=&quot;003D50D8&quot;/&gt;&lt;wsp:rsid wsp:val=&quot;003D52D4&quot;/&gt;&lt;wsp:rsid wsp:val=&quot;003D61AE&quot;/&gt;&lt;wsp:rsid wsp:val=&quot;003D6743&quot;/&gt;&lt;wsp:rsid wsp:val=&quot;003D67D0&quot;/&gt;&lt;wsp:rsid wsp:val=&quot;003D6B35&quot;/&gt;&lt;wsp:rsid wsp:val=&quot;003D7B3D&quot;/&gt;&lt;wsp:rsid wsp:val=&quot;003E0067&quot;/&gt;&lt;wsp:rsid wsp:val=&quot;003E009F&quot;/&gt;&lt;wsp:rsid wsp:val=&quot;003E0131&quot;/&gt;&lt;wsp:rsid wsp:val=&quot;003E0196&quot;/&gt;&lt;wsp:rsid wsp:val=&quot;003E0CFF&quot;/&gt;&lt;wsp:rsid wsp:val=&quot;003E1271&quot;/&gt;&lt;wsp:rsid wsp:val=&quot;003E1B34&quot;/&gt;&lt;wsp:rsid wsp:val=&quot;003E2C8D&quot;/&gt;&lt;wsp:rsid wsp:val=&quot;003E33DB&quot;/&gt;&lt;wsp:rsid wsp:val=&quot;003E39F3&quot;/&gt;&lt;wsp:rsid wsp:val=&quot;003E431F&quot;/&gt;&lt;wsp:rsid wsp:val=&quot;003E4A3D&quot;/&gt;&lt;wsp:rsid wsp:val=&quot;003E4F41&quot;/&gt;&lt;wsp:rsid wsp:val=&quot;003E5160&quot;/&gt;&lt;wsp:rsid wsp:val=&quot;003E5A9D&quot;/&gt;&lt;wsp:rsid wsp:val=&quot;003E64BD&quot;/&gt;&lt;wsp:rsid wsp:val=&quot;003E6732&quot;/&gt;&lt;wsp:rsid wsp:val=&quot;003E79AC&quot;/&gt;&lt;wsp:rsid wsp:val=&quot;003F026F&quot;/&gt;&lt;wsp:rsid wsp:val=&quot;003F02F0&quot;/&gt;&lt;wsp:rsid wsp:val=&quot;003F038B&quot;/&gt;&lt;wsp:rsid wsp:val=&quot;003F0C31&quot;/&gt;&lt;wsp:rsid wsp:val=&quot;003F0D10&quot;/&gt;&lt;wsp:rsid wsp:val=&quot;003F1169&quot;/&gt;&lt;wsp:rsid wsp:val=&quot;003F271C&quot;/&gt;&lt;wsp:rsid wsp:val=&quot;003F2A9B&quot;/&gt;&lt;wsp:rsid wsp:val=&quot;003F2BAE&quot;/&gt;&lt;wsp:rsid wsp:val=&quot;003F2EF1&quot;/&gt;&lt;wsp:rsid wsp:val=&quot;003F2FCE&quot;/&gt;&lt;wsp:rsid wsp:val=&quot;003F3430&quot;/&gt;&lt;wsp:rsid wsp:val=&quot;003F3544&quot;/&gt;&lt;wsp:rsid wsp:val=&quot;003F49E6&quot;/&gt;&lt;wsp:rsid wsp:val=&quot;003F4CDB&quot;/&gt;&lt;wsp:rsid wsp:val=&quot;003F5488&quot;/&gt;&lt;wsp:rsid wsp:val=&quot;003F564C&quot;/&gt;&lt;wsp:rsid wsp:val=&quot;003F6326&quot;/&gt;&lt;wsp:rsid wsp:val=&quot;003F77AA&quot;/&gt;&lt;wsp:rsid wsp:val=&quot;00400EBC&quot;/&gt;&lt;wsp:rsid wsp:val=&quot;00401666&quot;/&gt;&lt;wsp:rsid wsp:val=&quot;00402742&quot;/&gt;&lt;wsp:rsid wsp:val=&quot;00403C0B&quot;/&gt;&lt;wsp:rsid wsp:val=&quot;00404A8D&quot;/&gt;&lt;wsp:rsid wsp:val=&quot;004057C1&quot;/&gt;&lt;wsp:rsid wsp:val=&quot;00410105&quot;/&gt;&lt;wsp:rsid wsp:val=&quot;00410A84&quot;/&gt;&lt;wsp:rsid wsp:val=&quot;00411D30&quot;/&gt;&lt;wsp:rsid wsp:val=&quot;004149D3&quot;/&gt;&lt;wsp:rsid wsp:val=&quot;00414C6F&quot;/&gt;&lt;wsp:rsid wsp:val=&quot;00415922&quot;/&gt;&lt;wsp:rsid wsp:val=&quot;00415C26&quot;/&gt;&lt;wsp:rsid wsp:val=&quot;004212CE&quot;/&gt;&lt;wsp:rsid wsp:val=&quot;0042155D&quot;/&gt;&lt;wsp:rsid wsp:val=&quot;004219E3&quot;/&gt;&lt;wsp:rsid wsp:val=&quot;00421D42&quot;/&gt;&lt;wsp:rsid wsp:val=&quot;0042353A&quot;/&gt;&lt;wsp:rsid wsp:val=&quot;00423797&quot;/&gt;&lt;wsp:rsid wsp:val=&quot;00424141&quot;/&gt;&lt;wsp:rsid wsp:val=&quot;004243E6&quot;/&gt;&lt;wsp:rsid wsp:val=&quot;0042458D&quot;/&gt;&lt;wsp:rsid wsp:val=&quot;004249BF&quot;/&gt;&lt;wsp:rsid wsp:val=&quot;00425C29&quot;/&gt;&lt;wsp:rsid wsp:val=&quot;004265F2&quot;/&gt;&lt;wsp:rsid wsp:val=&quot;00426BF0&quot;/&gt;&lt;wsp:rsid wsp:val=&quot;00426CC5&quot;/&gt;&lt;wsp:rsid wsp:val=&quot;004271CA&quot;/&gt;&lt;wsp:rsid wsp:val=&quot;004275EA&quot;/&gt;&lt;wsp:rsid wsp:val=&quot;00427C00&quot;/&gt;&lt;wsp:rsid wsp:val=&quot;00430B69&quot;/&gt;&lt;wsp:rsid wsp:val=&quot;00431437&quot;/&gt;&lt;wsp:rsid wsp:val=&quot;0043186E&quot;/&gt;&lt;wsp:rsid wsp:val=&quot;00431AA3&quot;/&gt;&lt;wsp:rsid wsp:val=&quot;00433331&quot;/&gt;&lt;wsp:rsid wsp:val=&quot;004343C1&quot;/&gt;&lt;wsp:rsid wsp:val=&quot;00435F25&quot;/&gt;&lt;wsp:rsid wsp:val=&quot;00436830&quot;/&gt;&lt;wsp:rsid wsp:val=&quot;00436942&quot;/&gt;&lt;wsp:rsid wsp:val=&quot;0043696B&quot;/&gt;&lt;wsp:rsid wsp:val=&quot;00436A3F&quot;/&gt;&lt;wsp:rsid wsp:val=&quot;00437311&quot;/&gt;&lt;wsp:rsid wsp:val=&quot;004379A3&quot;/&gt;&lt;wsp:rsid wsp:val=&quot;004404AC&quot;/&gt;&lt;wsp:rsid wsp:val=&quot;0044121D&quot;/&gt;&lt;wsp:rsid wsp:val=&quot;0044130C&quot;/&gt;&lt;wsp:rsid wsp:val=&quot;00441710&quot;/&gt;&lt;wsp:rsid wsp:val=&quot;004420CD&quot;/&gt;&lt;wsp:rsid wsp:val=&quot;004421A3&quot;/&gt;&lt;wsp:rsid wsp:val=&quot;00442CCE&quot;/&gt;&lt;wsp:rsid wsp:val=&quot;00443E7E&quot;/&gt;&lt;wsp:rsid wsp:val=&quot;00444CEF&quot;/&gt;&lt;wsp:rsid wsp:val=&quot;004452CF&quot;/&gt;&lt;wsp:rsid wsp:val=&quot;00445E9D&quot;/&gt;&lt;wsp:rsid wsp:val=&quot;00445FD9&quot;/&gt;&lt;wsp:rsid wsp:val=&quot;00446905&quot;/&gt;&lt;wsp:rsid wsp:val=&quot;00446BFB&quot;/&gt;&lt;wsp:rsid wsp:val=&quot;00446DBC&quot;/&gt;&lt;wsp:rsid wsp:val=&quot;00446F0D&quot;/&gt;&lt;wsp:rsid wsp:val=&quot;004478AD&quot;/&gt;&lt;wsp:rsid wsp:val=&quot;00447B96&quot;/&gt;&lt;wsp:rsid wsp:val=&quot;0045021D&quot;/&gt;&lt;wsp:rsid wsp:val=&quot;004519B2&quot;/&gt;&lt;wsp:rsid wsp:val=&quot;004526CE&quot;/&gt;&lt;wsp:rsid wsp:val=&quot;0045376F&quot;/&gt;&lt;wsp:rsid wsp:val=&quot;0045454C&quot;/&gt;&lt;wsp:rsid wsp:val=&quot;00454B3B&quot;/&gt;&lt;wsp:rsid wsp:val=&quot;00454B48&quot;/&gt;&lt;wsp:rsid wsp:val=&quot;0045549D&quot;/&gt;&lt;wsp:rsid wsp:val=&quot;0045586C&quot;/&gt;&lt;wsp:rsid wsp:val=&quot;00455BAC&quot;/&gt;&lt;wsp:rsid wsp:val=&quot;00455FAF&quot;/&gt;&lt;wsp:rsid wsp:val=&quot;004561D8&quot;/&gt;&lt;wsp:rsid wsp:val=&quot;0045669F&quot;/&gt;&lt;wsp:rsid wsp:val=&quot;00457D7E&quot;/&gt;&lt;wsp:rsid wsp:val=&quot;004603EA&quot;/&gt;&lt;wsp:rsid wsp:val=&quot;0046086F&quot;/&gt;&lt;wsp:rsid wsp:val=&quot;00460E85&quot;/&gt;&lt;wsp:rsid wsp:val=&quot;00461F9C&quot;/&gt;&lt;wsp:rsid wsp:val=&quot;0046395D&quot;/&gt;&lt;wsp:rsid wsp:val=&quot;00464093&quot;/&gt;&lt;wsp:rsid wsp:val=&quot;00464584&quot;/&gt;&lt;wsp:rsid wsp:val=&quot;004651F9&quot;/&gt;&lt;wsp:rsid wsp:val=&quot;004654E2&quot;/&gt;&lt;wsp:rsid wsp:val=&quot;00465A65&quot;/&gt;&lt;wsp:rsid wsp:val=&quot;00466DF4&quot;/&gt;&lt;wsp:rsid wsp:val=&quot;00467B70&quot;/&gt;&lt;wsp:rsid wsp:val=&quot;00470A13&quot;/&gt;&lt;wsp:rsid wsp:val=&quot;00471467&quot;/&gt;&lt;wsp:rsid wsp:val=&quot;00472235&quot;/&gt;&lt;wsp:rsid wsp:val=&quot;00472D61&quot;/&gt;&lt;wsp:rsid wsp:val=&quot;00472FD5&quot;/&gt;&lt;wsp:rsid wsp:val=&quot;0047375E&quot;/&gt;&lt;wsp:rsid wsp:val=&quot;004738BF&quot;/&gt;&lt;wsp:rsid wsp:val=&quot;004739CA&quot;/&gt;&lt;wsp:rsid wsp:val=&quot;0047426A&quot;/&gt;&lt;wsp:rsid wsp:val=&quot;0047542A&quot;/&gt;&lt;wsp:rsid wsp:val=&quot;00476953&quot;/&gt;&lt;wsp:rsid wsp:val=&quot;00476CF7&quot;/&gt;&lt;wsp:rsid wsp:val=&quot;00477A41&quot;/&gt;&lt;wsp:rsid wsp:val=&quot;004809FF&quot;/&gt;&lt;wsp:rsid wsp:val=&quot;00480A07&quot;/&gt;&lt;wsp:rsid wsp:val=&quot;00480E8F&quot;/&gt;&lt;wsp:rsid wsp:val=&quot;00481024&quot;/&gt;&lt;wsp:rsid wsp:val=&quot;00481047&quot;/&gt;&lt;wsp:rsid wsp:val=&quot;0048216D&quot;/&gt;&lt;wsp:rsid wsp:val=&quot;00482476&quot;/&gt;&lt;wsp:rsid wsp:val=&quot;004828DA&quot;/&gt;&lt;wsp:rsid wsp:val=&quot;00482F42&quot;/&gt;&lt;wsp:rsid wsp:val=&quot;00483CBC&quot;/&gt;&lt;wsp:rsid wsp:val=&quot;00484446&quot;/&gt;&lt;wsp:rsid wsp:val=&quot;00485155&quot;/&gt;&lt;wsp:rsid wsp:val=&quot;004859CC&quot;/&gt;&lt;wsp:rsid wsp:val=&quot;00486D2C&quot;/&gt;&lt;wsp:rsid wsp:val=&quot;00487DBE&quot;/&gt;&lt;wsp:rsid wsp:val=&quot;00492C79&quot;/&gt;&lt;wsp:rsid wsp:val=&quot;004934D1&quot;/&gt;&lt;wsp:rsid wsp:val=&quot;00494083&quot;/&gt;&lt;wsp:rsid wsp:val=&quot;00494605&quot;/&gt;&lt;wsp:rsid wsp:val=&quot;00495615&quot;/&gt;&lt;wsp:rsid wsp:val=&quot;0049577B&quot;/&gt;&lt;wsp:rsid wsp:val=&quot;00495BC1&quot;/&gt;&lt;wsp:rsid wsp:val=&quot;00495EEB&quot;/&gt;&lt;wsp:rsid wsp:val=&quot;00496846&quot;/&gt;&lt;wsp:rsid wsp:val=&quot;0049703B&quot;/&gt;&lt;wsp:rsid wsp:val=&quot;004A0285&quot;/&gt;&lt;wsp:rsid wsp:val=&quot;004A127B&quot;/&gt;&lt;wsp:rsid wsp:val=&quot;004A22F9&quot;/&gt;&lt;wsp:rsid wsp:val=&quot;004A265B&quot;/&gt;&lt;wsp:rsid wsp:val=&quot;004A28B7&quot;/&gt;&lt;wsp:rsid wsp:val=&quot;004A2AD9&quot;/&gt;&lt;wsp:rsid wsp:val=&quot;004A2B66&quot;/&gt;&lt;wsp:rsid wsp:val=&quot;004A395A&quot;/&gt;&lt;wsp:rsid wsp:val=&quot;004A4081&quot;/&gt;&lt;wsp:rsid wsp:val=&quot;004A4127&quot;/&gt;&lt;wsp:rsid wsp:val=&quot;004A5676&quot;/&gt;&lt;wsp:rsid wsp:val=&quot;004A59D2&quot;/&gt;&lt;wsp:rsid wsp:val=&quot;004A5D51&quot;/&gt;&lt;wsp:rsid wsp:val=&quot;004A6D7D&quot;/&gt;&lt;wsp:rsid wsp:val=&quot;004A70AB&quot;/&gt;&lt;wsp:rsid wsp:val=&quot;004B0861&quot;/&gt;&lt;wsp:rsid wsp:val=&quot;004B0FE6&quot;/&gt;&lt;wsp:rsid wsp:val=&quot;004B1A09&quot;/&gt;&lt;wsp:rsid wsp:val=&quot;004B29CB&quot;/&gt;&lt;wsp:rsid wsp:val=&quot;004B2A91&quot;/&gt;&lt;wsp:rsid wsp:val=&quot;004B36BB&quot;/&gt;&lt;wsp:rsid wsp:val=&quot;004B3B8F&quot;/&gt;&lt;wsp:rsid wsp:val=&quot;004B4276&quot;/&gt;&lt;wsp:rsid wsp:val=&quot;004B43DA&quot;/&gt;&lt;wsp:rsid wsp:val=&quot;004B6594&quot;/&gt;&lt;wsp:rsid wsp:val=&quot;004B74FB&quot;/&gt;&lt;wsp:rsid wsp:val=&quot;004B76D3&quot;/&gt;&lt;wsp:rsid wsp:val=&quot;004B7B3E&quot;/&gt;&lt;wsp:rsid wsp:val=&quot;004C2F7C&quot;/&gt;&lt;wsp:rsid wsp:val=&quot;004C4900&quot;/&gt;&lt;wsp:rsid wsp:val=&quot;004C57CC&quot;/&gt;&lt;wsp:rsid wsp:val=&quot;004C73F2&quot;/&gt;&lt;wsp:rsid wsp:val=&quot;004C7545&quot;/&gt;&lt;wsp:rsid wsp:val=&quot;004D1E7B&quot;/&gt;&lt;wsp:rsid wsp:val=&quot;004D32F3&quot;/&gt;&lt;wsp:rsid wsp:val=&quot;004D3614&quot;/&gt;&lt;wsp:rsid wsp:val=&quot;004D38A0&quot;/&gt;&lt;wsp:rsid wsp:val=&quot;004D3BBF&quot;/&gt;&lt;wsp:rsid wsp:val=&quot;004D411F&quot;/&gt;&lt;wsp:rsid wsp:val=&quot;004D506B&quot;/&gt;&lt;wsp:rsid wsp:val=&quot;004D5964&quot;/&gt;&lt;wsp:rsid wsp:val=&quot;004D7226&quot;/&gt;&lt;wsp:rsid wsp:val=&quot;004D727D&quot;/&gt;&lt;wsp:rsid wsp:val=&quot;004D778D&quot;/&gt;&lt;wsp:rsid wsp:val=&quot;004E1072&quot;/&gt;&lt;wsp:rsid wsp:val=&quot;004E13D2&quot;/&gt;&lt;wsp:rsid wsp:val=&quot;004E1BA2&quot;/&gt;&lt;wsp:rsid wsp:val=&quot;004E1E02&quot;/&gt;&lt;wsp:rsid wsp:val=&quot;004E218C&quot;/&gt;&lt;wsp:rsid wsp:val=&quot;004E3069&quot;/&gt;&lt;wsp:rsid wsp:val=&quot;004E35A9&quot;/&gt;&lt;wsp:rsid wsp:val=&quot;004E4323&quot;/&gt;&lt;wsp:rsid wsp:val=&quot;004E4A10&quot;/&gt;&lt;wsp:rsid wsp:val=&quot;004E4E41&quot;/&gt;&lt;wsp:rsid wsp:val=&quot;004E5610&quot;/&gt;&lt;wsp:rsid wsp:val=&quot;004E7247&quot;/&gt;&lt;wsp:rsid wsp:val=&quot;004E7E4B&quot;/&gt;&lt;wsp:rsid wsp:val=&quot;004E7E69&quot;/&gt;&lt;wsp:rsid wsp:val=&quot;004F105C&quot;/&gt;&lt;wsp:rsid wsp:val=&quot;004F10B6&quot;/&gt;&lt;wsp:rsid wsp:val=&quot;004F1660&quot;/&gt;&lt;wsp:rsid wsp:val=&quot;004F19A5&quot;/&gt;&lt;wsp:rsid wsp:val=&quot;004F39B9&quot;/&gt;&lt;wsp:rsid wsp:val=&quot;004F4DD4&quot;/&gt;&lt;wsp:rsid wsp:val=&quot;004F5389&quot;/&gt;&lt;wsp:rsid wsp:val=&quot;004F5D98&quot;/&gt;&lt;wsp:rsid wsp:val=&quot;004F5DCF&quot;/&gt;&lt;wsp:rsid wsp:val=&quot;004F64E1&quot;/&gt;&lt;wsp:rsid wsp:val=&quot;004F729A&quot;/&gt;&lt;wsp:rsid wsp:val=&quot;004F7668&quot;/&gt;&lt;wsp:rsid wsp:val=&quot;004F76DB&quot;/&gt;&lt;wsp:rsid wsp:val=&quot;004F7DF6&quot;/&gt;&lt;wsp:rsid wsp:val=&quot;00500189&quot;/&gt;&lt;wsp:rsid wsp:val=&quot;00500330&quot;/&gt;&lt;wsp:rsid wsp:val=&quot;005007EA&quot;/&gt;&lt;wsp:rsid wsp:val=&quot;00500A6B&quot;/&gt;&lt;wsp:rsid wsp:val=&quot;00502924&quot;/&gt;&lt;wsp:rsid wsp:val=&quot;005029E4&quot;/&gt;&lt;wsp:rsid wsp:val=&quot;005044BD&quot;/&gt;&lt;wsp:rsid wsp:val=&quot;00504E14&quot;/&gt;&lt;wsp:rsid wsp:val=&quot;00507268&quot;/&gt;&lt;wsp:rsid wsp:val=&quot;00507E63&quot;/&gt;&lt;wsp:rsid wsp:val=&quot;00507F19&quot;/&gt;&lt;wsp:rsid wsp:val=&quot;00510183&quot;/&gt;&lt;wsp:rsid wsp:val=&quot;0051144C&quot;/&gt;&lt;wsp:rsid wsp:val=&quot;00512299&quot;/&gt;&lt;wsp:rsid wsp:val=&quot;00512D91&quot;/&gt;&lt;wsp:rsid wsp:val=&quot;005141B5&quot;/&gt;&lt;wsp:rsid wsp:val=&quot;00514B7E&quot;/&gt;&lt;wsp:rsid wsp:val=&quot;005163BE&quot;/&gt;&lt;wsp:rsid wsp:val=&quot;00516BB8&quot;/&gt;&lt;wsp:rsid wsp:val=&quot;00516E3A&quot;/&gt;&lt;wsp:rsid wsp:val=&quot;005172DC&quot;/&gt;&lt;wsp:rsid wsp:val=&quot;0051750E&quot;/&gt;&lt;wsp:rsid wsp:val=&quot;00517586&quot;/&gt;&lt;wsp:rsid wsp:val=&quot;00520B92&quot;/&gt;&lt;wsp:rsid wsp:val=&quot;0052106A&quot;/&gt;&lt;wsp:rsid wsp:val=&quot;005211C4&quot;/&gt;&lt;wsp:rsid wsp:val=&quot;00522107&quot;/&gt;&lt;wsp:rsid wsp:val=&quot;00522566&quot;/&gt;&lt;wsp:rsid wsp:val=&quot;00524154&quot;/&gt;&lt;wsp:rsid wsp:val=&quot;00524328&quot;/&gt;&lt;wsp:rsid wsp:val=&quot;005243F8&quot;/&gt;&lt;wsp:rsid wsp:val=&quot;00526AA1&quot;/&gt;&lt;wsp:rsid wsp:val=&quot;00527AFC&quot;/&gt;&lt;wsp:rsid wsp:val=&quot;00527CDD&quot;/&gt;&lt;wsp:rsid wsp:val=&quot;00527F4C&quot;/&gt;&lt;wsp:rsid wsp:val=&quot;00530215&quot;/&gt;&lt;wsp:rsid wsp:val=&quot;005303E7&quot;/&gt;&lt;wsp:rsid wsp:val=&quot;00530EEE&quot;/&gt;&lt;wsp:rsid wsp:val=&quot;0053173B&quot;/&gt;&lt;wsp:rsid wsp:val=&quot;00531A96&quot;/&gt;&lt;wsp:rsid wsp:val=&quot;00531B11&quot;/&gt;&lt;wsp:rsid wsp:val=&quot;00533087&quot;/&gt;&lt;wsp:rsid wsp:val=&quot;00534572&quot;/&gt;&lt;wsp:rsid wsp:val=&quot;0053516E&quot;/&gt;&lt;wsp:rsid wsp:val=&quot;00536637&quot;/&gt;&lt;wsp:rsid wsp:val=&quot;00536D06&quot;/&gt;&lt;wsp:rsid wsp:val=&quot;005375FA&quot;/&gt;&lt;wsp:rsid wsp:val=&quot;0054075B&quot;/&gt;&lt;wsp:rsid wsp:val=&quot;0054102E&quot;/&gt;&lt;wsp:rsid wsp:val=&quot;0054131B&quot;/&gt;&lt;wsp:rsid wsp:val=&quot;005420B8&quot;/&gt;&lt;wsp:rsid wsp:val=&quot;00542D4C&quot;/&gt;&lt;wsp:rsid wsp:val=&quot;00542FE3&quot;/&gt;&lt;wsp:rsid wsp:val=&quot;0054309A&quot;/&gt;&lt;wsp:rsid wsp:val=&quot;0054438B&quot;/&gt;&lt;wsp:rsid wsp:val=&quot;00544B24&quot;/&gt;&lt;wsp:rsid wsp:val=&quot;00545BBD&quot;/&gt;&lt;wsp:rsid wsp:val=&quot;00546235&quot;/&gt;&lt;wsp:rsid wsp:val=&quot;00546550&quot;/&gt;&lt;wsp:rsid wsp:val=&quot;00546639&quot;/&gt;&lt;wsp:rsid wsp:val=&quot;00546CD3&quot;/&gt;&lt;wsp:rsid wsp:val=&quot;00547458&quot;/&gt;&lt;wsp:rsid wsp:val=&quot;005479F2&quot;/&gt;&lt;wsp:rsid wsp:val=&quot;00550534&quot;/&gt;&lt;wsp:rsid wsp:val=&quot;005505E3&quot;/&gt;&lt;wsp:rsid wsp:val=&quot;0055144A&quot;/&gt;&lt;wsp:rsid wsp:val=&quot;005516E3&quot;/&gt;&lt;wsp:rsid wsp:val=&quot;005518C5&quot;/&gt;&lt;wsp:rsid wsp:val=&quot;00551E09&quot;/&gt;&lt;wsp:rsid wsp:val=&quot;005532E6&quot;/&gt;&lt;wsp:rsid wsp:val=&quot;0055406A&quot;/&gt;&lt;wsp:rsid wsp:val=&quot;00554896&quot;/&gt;&lt;wsp:rsid wsp:val=&quot;00555720&quot;/&gt;&lt;wsp:rsid wsp:val=&quot;00556162&quot;/&gt;&lt;wsp:rsid wsp:val=&quot;00556B29&quot;/&gt;&lt;wsp:rsid wsp:val=&quot;00556C99&quot;/&gt;&lt;wsp:rsid wsp:val=&quot;00557B4D&quot;/&gt;&lt;wsp:rsid wsp:val=&quot;00561FA6&quot;/&gt;&lt;wsp:rsid wsp:val=&quot;00562971&quot;/&gt;&lt;wsp:rsid wsp:val=&quot;00562D21&quot;/&gt;&lt;wsp:rsid wsp:val=&quot;00562E22&quot;/&gt;&lt;wsp:rsid wsp:val=&quot;00562ECD&quot;/&gt;&lt;wsp:rsid wsp:val=&quot;00562F68&quot;/&gt;&lt;wsp:rsid wsp:val=&quot;005636E6&quot;/&gt;&lt;wsp:rsid wsp:val=&quot;00563DD4&quot;/&gt;&lt;wsp:rsid wsp:val=&quot;00563EB7&quot;/&gt;&lt;wsp:rsid wsp:val=&quot;00565896&quot;/&gt;&lt;wsp:rsid wsp:val=&quot;00565A2E&quot;/&gt;&lt;wsp:rsid wsp:val=&quot;005660E6&quot;/&gt;&lt;wsp:rsid wsp:val=&quot;0056666F&quot;/&gt;&lt;wsp:rsid wsp:val=&quot;00566C11&quot;/&gt;&lt;wsp:rsid wsp:val=&quot;00567DAA&quot;/&gt;&lt;wsp:rsid wsp:val=&quot;0057120E&quot;/&gt;&lt;wsp:rsid wsp:val=&quot;00572645&quot;/&gt;&lt;wsp:rsid wsp:val=&quot;00572A73&quot;/&gt;&lt;wsp:rsid wsp:val=&quot;00576369&quot;/&gt;&lt;wsp:rsid wsp:val=&quot;00576485&quot;/&gt;&lt;wsp:rsid wsp:val=&quot;005776C5&quot;/&gt;&lt;wsp:rsid wsp:val=&quot;00580003&quot;/&gt;&lt;wsp:rsid wsp:val=&quot;00580B13&quot;/&gt;&lt;wsp:rsid wsp:val=&quot;00581256&quot;/&gt;&lt;wsp:rsid wsp:val=&quot;00581317&quot;/&gt;&lt;wsp:rsid wsp:val=&quot;00581964&quot;/&gt;&lt;wsp:rsid wsp:val=&quot;00581FA9&quot;/&gt;&lt;wsp:rsid wsp:val=&quot;005826DE&quot;/&gt;&lt;wsp:rsid wsp:val=&quot;005828CA&quot;/&gt;&lt;wsp:rsid wsp:val=&quot;00582986&quot;/&gt;&lt;wsp:rsid wsp:val=&quot;005831BE&quot;/&gt;&lt;wsp:rsid wsp:val=&quot;0058515F&quot;/&gt;&lt;wsp:rsid wsp:val=&quot;0058661D&quot;/&gt;&lt;wsp:rsid wsp:val=&quot;00586CF9&quot;/&gt;&lt;wsp:rsid wsp:val=&quot;00587FA4&quot;/&gt;&lt;wsp:rsid wsp:val=&quot;00590575&quot;/&gt;&lt;wsp:rsid wsp:val=&quot;00590C8F&quot;/&gt;&lt;wsp:rsid wsp:val=&quot;00591669&quot;/&gt;&lt;wsp:rsid wsp:val=&quot;0059206E&quot;/&gt;&lt;wsp:rsid wsp:val=&quot;00592293&quot;/&gt;&lt;wsp:rsid wsp:val=&quot;00592C53&quot;/&gt;&lt;wsp:rsid wsp:val=&quot;005934C7&quot;/&gt;&lt;wsp:rsid wsp:val=&quot;005936F3&quot;/&gt;&lt;wsp:rsid wsp:val=&quot;00593C78&quot;/&gt;&lt;wsp:rsid wsp:val=&quot;00593E45&quot;/&gt;&lt;wsp:rsid wsp:val=&quot;00594B9F&quot;/&gt;&lt;wsp:rsid wsp:val=&quot;00594DAE&quot;/&gt;&lt;wsp:rsid wsp:val=&quot;005969D8&quot;/&gt;&lt;wsp:rsid wsp:val=&quot;0059737C&quot;/&gt;&lt;wsp:rsid wsp:val=&quot;005977B8&quot;/&gt;&lt;wsp:rsid wsp:val=&quot;005979AB&quot;/&gt;&lt;wsp:rsid wsp:val=&quot;00597F6E&quot;/&gt;&lt;wsp:rsid wsp:val=&quot;005A0C69&quot;/&gt;&lt;wsp:rsid wsp:val=&quot;005A0EF8&quot;/&gt;&lt;wsp:rsid wsp:val=&quot;005A173B&quot;/&gt;&lt;wsp:rsid wsp:val=&quot;005A2141&quot;/&gt;&lt;wsp:rsid wsp:val=&quot;005A2275&quot;/&gt;&lt;wsp:rsid wsp:val=&quot;005A3350&quot;/&gt;&lt;wsp:rsid wsp:val=&quot;005A34C0&quot;/&gt;&lt;wsp:rsid wsp:val=&quot;005A4584&quot;/&gt;&lt;wsp:rsid wsp:val=&quot;005A49C6&quot;/&gt;&lt;wsp:rsid wsp:val=&quot;005A4A73&quot;/&gt;&lt;wsp:rsid wsp:val=&quot;005A5A09&quot;/&gt;&lt;wsp:rsid wsp:val=&quot;005A5A60&quot;/&gt;&lt;wsp:rsid wsp:val=&quot;005A7E63&quot;/&gt;&lt;wsp:rsid wsp:val=&quot;005B020F&quot;/&gt;&lt;wsp:rsid wsp:val=&quot;005B0615&quot;/&gt;&lt;wsp:rsid wsp:val=&quot;005B0E53&quot;/&gt;&lt;wsp:rsid wsp:val=&quot;005B1285&quot;/&gt;&lt;wsp:rsid wsp:val=&quot;005B178B&quot;/&gt;&lt;wsp:rsid wsp:val=&quot;005B2458&quot;/&gt;&lt;wsp:rsid wsp:val=&quot;005B2969&quot;/&gt;&lt;wsp:rsid wsp:val=&quot;005B35D1&quot;/&gt;&lt;wsp:rsid wsp:val=&quot;005B4440&quot;/&gt;&lt;wsp:rsid wsp:val=&quot;005B4857&quot;/&gt;&lt;wsp:rsid wsp:val=&quot;005B52A4&quot;/&gt;&lt;wsp:rsid wsp:val=&quot;005B59A0&quot;/&gt;&lt;wsp:rsid wsp:val=&quot;005B5D71&quot;/&gt;&lt;wsp:rsid wsp:val=&quot;005B5DCD&quot;/&gt;&lt;wsp:rsid wsp:val=&quot;005B6B38&quot;/&gt;&lt;wsp:rsid wsp:val=&quot;005B7770&quot;/&gt;&lt;wsp:rsid wsp:val=&quot;005B7C77&quot;/&gt;&lt;wsp:rsid wsp:val=&quot;005C0508&quot;/&gt;&lt;wsp:rsid wsp:val=&quot;005C07EF&quot;/&gt;&lt;wsp:rsid wsp:val=&quot;005C0D51&quot;/&gt;&lt;wsp:rsid wsp:val=&quot;005C12D7&quot;/&gt;&lt;wsp:rsid wsp:val=&quot;005C19FF&quot;/&gt;&lt;wsp:rsid wsp:val=&quot;005C3C65&quot;/&gt;&lt;wsp:rsid wsp:val=&quot;005C3FBB&quot;/&gt;&lt;wsp:rsid wsp:val=&quot;005C4163&quot;/&gt;&lt;wsp:rsid wsp:val=&quot;005C4445&quot;/&gt;&lt;wsp:rsid wsp:val=&quot;005C44C3&quot;/&gt;&lt;wsp:rsid wsp:val=&quot;005C45A6&quot;/&gt;&lt;wsp:rsid wsp:val=&quot;005C4CDD&quot;/&gt;&lt;wsp:rsid wsp:val=&quot;005C5104&quot;/&gt;&lt;wsp:rsid wsp:val=&quot;005C5673&quot;/&gt;&lt;wsp:rsid wsp:val=&quot;005C5CB7&quot;/&gt;&lt;wsp:rsid wsp:val=&quot;005C6430&quot;/&gt;&lt;wsp:rsid wsp:val=&quot;005C75A2&quot;/&gt;&lt;wsp:rsid wsp:val=&quot;005C75ED&quot;/&gt;&lt;wsp:rsid wsp:val=&quot;005C7626&quot;/&gt;&lt;wsp:rsid wsp:val=&quot;005D08BB&quot;/&gt;&lt;wsp:rsid wsp:val=&quot;005D0F75&quot;/&gt;&lt;wsp:rsid wsp:val=&quot;005D0FE6&quot;/&gt;&lt;wsp:rsid wsp:val=&quot;005D10A5&quot;/&gt;&lt;wsp:rsid wsp:val=&quot;005D1D35&quot;/&gt;&lt;wsp:rsid wsp:val=&quot;005D1F5C&quot;/&gt;&lt;wsp:rsid wsp:val=&quot;005D3F56&quot;/&gt;&lt;wsp:rsid wsp:val=&quot;005D49CA&quot;/&gt;&lt;wsp:rsid wsp:val=&quot;005D4DD8&quot;/&gt;&lt;wsp:rsid wsp:val=&quot;005D5427&quot;/&gt;&lt;wsp:rsid wsp:val=&quot;005D5A05&quot;/&gt;&lt;wsp:rsid wsp:val=&quot;005D5F84&quot;/&gt;&lt;wsp:rsid wsp:val=&quot;005D5FB3&quot;/&gt;&lt;wsp:rsid wsp:val=&quot;005D73D9&quot;/&gt;&lt;wsp:rsid wsp:val=&quot;005D78A2&quot;/&gt;&lt;wsp:rsid wsp:val=&quot;005D7EE6&quot;/&gt;&lt;wsp:rsid wsp:val=&quot;005E0517&quot;/&gt;&lt;wsp:rsid wsp:val=&quot;005E0710&quot;/&gt;&lt;wsp:rsid wsp:val=&quot;005E0D79&quot;/&gt;&lt;wsp:rsid wsp:val=&quot;005E0EF7&quot;/&gt;&lt;wsp:rsid wsp:val=&quot;005E225F&quot;/&gt;&lt;wsp:rsid wsp:val=&quot;005E2480&quot;/&gt;&lt;wsp:rsid wsp:val=&quot;005E39FF&quot;/&gt;&lt;wsp:rsid wsp:val=&quot;005E57C5&quot;/&gt;&lt;wsp:rsid wsp:val=&quot;005E5E35&quot;/&gt;&lt;wsp:rsid wsp:val=&quot;005E5F68&quot;/&gt;&lt;wsp:rsid wsp:val=&quot;005E6783&quot;/&gt;&lt;wsp:rsid wsp:val=&quot;005E6C47&quot;/&gt;&lt;wsp:rsid wsp:val=&quot;005E728A&quot;/&gt;&lt;wsp:rsid wsp:val=&quot;005E73DA&quot;/&gt;&lt;wsp:rsid wsp:val=&quot;005E7671&quot;/&gt;&lt;wsp:rsid wsp:val=&quot;005E7C80&quot;/&gt;&lt;wsp:rsid wsp:val=&quot;005F02F7&quot;/&gt;&lt;wsp:rsid wsp:val=&quot;005F0A76&quot;/&gt;&lt;wsp:rsid wsp:val=&quot;005F1D7F&quot;/&gt;&lt;wsp:rsid wsp:val=&quot;005F1FED&quot;/&gt;&lt;wsp:rsid wsp:val=&quot;005F20BA&quot;/&gt;&lt;wsp:rsid wsp:val=&quot;005F2A4A&quot;/&gt;&lt;wsp:rsid wsp:val=&quot;005F2A92&quot;/&gt;&lt;wsp:rsid wsp:val=&quot;005F30D4&quot;/&gt;&lt;wsp:rsid wsp:val=&quot;005F3722&quot;/&gt;&lt;wsp:rsid wsp:val=&quot;005F519B&quot;/&gt;&lt;wsp:rsid wsp:val=&quot;005F53F6&quot;/&gt;&lt;wsp:rsid wsp:val=&quot;005F6739&quot;/&gt;&lt;wsp:rsid wsp:val=&quot;005F79FA&quot;/&gt;&lt;wsp:rsid wsp:val=&quot;00600D6F&quot;/&gt;&lt;wsp:rsid wsp:val=&quot;006014C7&quot;/&gt;&lt;wsp:rsid wsp:val=&quot;0060318D&quot;/&gt;&lt;wsp:rsid wsp:val=&quot;0060373A&quot;/&gt;&lt;wsp:rsid wsp:val=&quot;006046CF&quot;/&gt;&lt;wsp:rsid wsp:val=&quot;00604728&quot;/&gt;&lt;wsp:rsid wsp:val=&quot;006048B2&quot;/&gt;&lt;wsp:rsid wsp:val=&quot;006048DD&quot;/&gt;&lt;wsp:rsid wsp:val=&quot;006049F7&quot;/&gt;&lt;wsp:rsid wsp:val=&quot;006056CC&quot;/&gt;&lt;wsp:rsid wsp:val=&quot;00605FE7&quot;/&gt;&lt;wsp:rsid wsp:val=&quot;006062B6&quot;/&gt;&lt;wsp:rsid wsp:val=&quot;00606500&quot;/&gt;&lt;wsp:rsid wsp:val=&quot;00606671&quot;/&gt;&lt;wsp:rsid wsp:val=&quot;00610314&quot;/&gt;&lt;wsp:rsid wsp:val=&quot;00610CF2&quot;/&gt;&lt;wsp:rsid wsp:val=&quot;006110B3&quot;/&gt;&lt;wsp:rsid wsp:val=&quot;00611299&quot;/&gt;&lt;wsp:rsid wsp:val=&quot;00611FD6&quot;/&gt;&lt;wsp:rsid wsp:val=&quot;00612403&quot;/&gt;&lt;wsp:rsid wsp:val=&quot;00612822&quot;/&gt;&lt;wsp:rsid wsp:val=&quot;00612D7C&quot;/&gt;&lt;wsp:rsid wsp:val=&quot;0061304B&quot;/&gt;&lt;wsp:rsid wsp:val=&quot;006137CF&quot;/&gt;&lt;wsp:rsid wsp:val=&quot;00614C19&quot;/&gt;&lt;wsp:rsid wsp:val=&quot;00614E7A&quot;/&gt;&lt;wsp:rsid wsp:val=&quot;00614EE6&quot;/&gt;&lt;wsp:rsid wsp:val=&quot;00615013&quot;/&gt;&lt;wsp:rsid wsp:val=&quot;006153C4&quot;/&gt;&lt;wsp:rsid wsp:val=&quot;0061617A&quot;/&gt;&lt;wsp:rsid wsp:val=&quot;00616364&quot;/&gt;&lt;wsp:rsid wsp:val=&quot;0061663F&quot;/&gt;&lt;wsp:rsid wsp:val=&quot;006168D9&quot;/&gt;&lt;wsp:rsid wsp:val=&quot;00617294&quot;/&gt;&lt;wsp:rsid wsp:val=&quot;0061795A&quot;/&gt;&lt;wsp:rsid wsp:val=&quot;00617DF3&quot;/&gt;&lt;wsp:rsid wsp:val=&quot;00617FDB&quot;/&gt;&lt;wsp:rsid wsp:val=&quot;00620ECB&quot;/&gt;&lt;wsp:rsid wsp:val=&quot;0062108C&quot;/&gt;&lt;wsp:rsid wsp:val=&quot;00621156&quot;/&gt;&lt;wsp:rsid wsp:val=&quot;0062124B&quot;/&gt;&lt;wsp:rsid wsp:val=&quot;00621586&quot;/&gt;&lt;wsp:rsid wsp:val=&quot;006221DA&quot;/&gt;&lt;wsp:rsid wsp:val=&quot;00622325&quot;/&gt;&lt;wsp:rsid wsp:val=&quot;00622ACC&quot;/&gt;&lt;wsp:rsid wsp:val=&quot;0062355F&quot;/&gt;&lt;wsp:rsid wsp:val=&quot;00623B5F&quot;/&gt;&lt;wsp:rsid wsp:val=&quot;0062604B&quot;/&gt;&lt;wsp:rsid wsp:val=&quot;00626F6B&quot;/&gt;&lt;wsp:rsid wsp:val=&quot;0063039F&quot;/&gt;&lt;wsp:rsid wsp:val=&quot;0063111E&quot;/&gt;&lt;wsp:rsid wsp:val=&quot;00631135&quot;/&gt;&lt;wsp:rsid wsp:val=&quot;006333DD&quot;/&gt;&lt;wsp:rsid wsp:val=&quot;006335B6&quot;/&gt;&lt;wsp:rsid wsp:val=&quot;0063381D&quot;/&gt;&lt;wsp:rsid wsp:val=&quot;0063484D&quot;/&gt;&lt;wsp:rsid wsp:val=&quot;00634A67&quot;/&gt;&lt;wsp:rsid wsp:val=&quot;00636FF0&quot;/&gt;&lt;wsp:rsid wsp:val=&quot;006371A8&quot;/&gt;&lt;wsp:rsid wsp:val=&quot;00637C33&quot;/&gt;&lt;wsp:rsid wsp:val=&quot;00637C62&quot;/&gt;&lt;wsp:rsid wsp:val=&quot;00637DA9&quot;/&gt;&lt;wsp:rsid wsp:val=&quot;00637DBB&quot;/&gt;&lt;wsp:rsid wsp:val=&quot;00640AA4&quot;/&gt;&lt;wsp:rsid wsp:val=&quot;00641337&quot;/&gt;&lt;wsp:rsid wsp:val=&quot;006415BA&quot;/&gt;&lt;wsp:rsid wsp:val=&quot;00641BE0&quot;/&gt;&lt;wsp:rsid wsp:val=&quot;00641C47&quot;/&gt;&lt;wsp:rsid wsp:val=&quot;006423C7&quot;/&gt;&lt;wsp:rsid wsp:val=&quot;00643C66&quot;/&gt;&lt;wsp:rsid wsp:val=&quot;00644D65&quot;/&gt;&lt;wsp:rsid wsp:val=&quot;0064514D&quot;/&gt;&lt;wsp:rsid wsp:val=&quot;006451E8&quot;/&gt;&lt;wsp:rsid wsp:val=&quot;00645BC5&quot;/&gt;&lt;wsp:rsid wsp:val=&quot;00646729&quot;/&gt;&lt;wsp:rsid wsp:val=&quot;00647E1B&quot;/&gt;&lt;wsp:rsid wsp:val=&quot;0065076C&quot;/&gt;&lt;wsp:rsid wsp:val=&quot;00650A66&quot;/&gt;&lt;wsp:rsid wsp:val=&quot;00650A74&quot;/&gt;&lt;wsp:rsid wsp:val=&quot;00650E8F&quot;/&gt;&lt;wsp:rsid wsp:val=&quot;0065318C&quot;/&gt;&lt;wsp:rsid wsp:val=&quot;00653B53&quot;/&gt;&lt;wsp:rsid wsp:val=&quot;00654574&quot;/&gt;&lt;wsp:rsid wsp:val=&quot;00654F1B&quot;/&gt;&lt;wsp:rsid wsp:val=&quot;006557AC&quot;/&gt;&lt;wsp:rsid wsp:val=&quot;006558DA&quot;/&gt;&lt;wsp:rsid wsp:val=&quot;00655C9B&quot;/&gt;&lt;wsp:rsid wsp:val=&quot;00656616&quot;/&gt;&lt;wsp:rsid wsp:val=&quot;0065667A&quot;/&gt;&lt;wsp:rsid wsp:val=&quot;006573E2&quot;/&gt;&lt;wsp:rsid wsp:val=&quot;00657DDB&quot;/&gt;&lt;wsp:rsid wsp:val=&quot;0066021F&quot;/&gt;&lt;wsp:rsid wsp:val=&quot;006603F0&quot;/&gt;&lt;wsp:rsid wsp:val=&quot;00660CA9&quot;/&gt;&lt;wsp:rsid wsp:val=&quot;0066188E&quot;/&gt;&lt;wsp:rsid wsp:val=&quot;00661FE5&quot;/&gt;&lt;wsp:rsid wsp:val=&quot;0066243B&quot;/&gt;&lt;wsp:rsid wsp:val=&quot;00662782&quot;/&gt;&lt;wsp:rsid wsp:val=&quot;006632C7&quot;/&gt;&lt;wsp:rsid wsp:val=&quot;00663340&quot;/&gt;&lt;wsp:rsid wsp:val=&quot;00663F4C&quot;/&gt;&lt;wsp:rsid wsp:val=&quot;0066409C&quot;/&gt;&lt;wsp:rsid wsp:val=&quot;006649BA&quot;/&gt;&lt;wsp:rsid wsp:val=&quot;00664ED8&quot;/&gt;&lt;wsp:rsid wsp:val=&quot;00666904&quot;/&gt;&lt;wsp:rsid wsp:val=&quot;00666DE3&quot;/&gt;&lt;wsp:rsid wsp:val=&quot;006707E4&quot;/&gt;&lt;wsp:rsid wsp:val=&quot;00670808&quot;/&gt;&lt;wsp:rsid wsp:val=&quot;006709EC&quot;/&gt;&lt;wsp:rsid wsp:val=&quot;00671193&quot;/&gt;&lt;wsp:rsid wsp:val=&quot;0067122E&quot;/&gt;&lt;wsp:rsid wsp:val=&quot;006713C1&quot;/&gt;&lt;wsp:rsid wsp:val=&quot;00671474&quot;/&gt;&lt;wsp:rsid wsp:val=&quot;006714C2&quot;/&gt;&lt;wsp:rsid wsp:val=&quot;006746DE&quot;/&gt;&lt;wsp:rsid wsp:val=&quot;00675099&quot;/&gt;&lt;wsp:rsid wsp:val=&quot;00676617&quot;/&gt;&lt;wsp:rsid wsp:val=&quot;00677325&quot;/&gt;&lt;wsp:rsid wsp:val=&quot;00677724&quot;/&gt;&lt;wsp:rsid wsp:val=&quot;00677BF4&quot;/&gt;&lt;wsp:rsid wsp:val=&quot;0068001D&quot;/&gt;&lt;wsp:rsid wsp:val=&quot;00680927&quot;/&gt;&lt;wsp:rsid wsp:val=&quot;006810FA&quot;/&gt;&lt;wsp:rsid wsp:val=&quot;0068158D&quot;/&gt;&lt;wsp:rsid wsp:val=&quot;0068241B&quot;/&gt;&lt;wsp:rsid wsp:val=&quot;006840D6&quot;/&gt;&lt;wsp:rsid wsp:val=&quot;00684F4B&quot;/&gt;&lt;wsp:rsid wsp:val=&quot;00686FFC&quot;/&gt;&lt;wsp:rsid wsp:val=&quot;00687087&quot;/&gt;&lt;wsp:rsid wsp:val=&quot;00687643&quot;/&gt;&lt;wsp:rsid wsp:val=&quot;00687784&quot;/&gt;&lt;wsp:rsid wsp:val=&quot;0068780C&quot;/&gt;&lt;wsp:rsid wsp:val=&quot;00687820&quot;/&gt;&lt;wsp:rsid wsp:val=&quot;0069182C&quot;/&gt;&lt;wsp:rsid wsp:val=&quot;00691D27&quot;/&gt;&lt;wsp:rsid wsp:val=&quot;006924ED&quot;/&gt;&lt;wsp:rsid wsp:val=&quot;00692C51&quot;/&gt;&lt;wsp:rsid wsp:val=&quot;00693FFB&quot;/&gt;&lt;wsp:rsid wsp:val=&quot;00694442&quot;/&gt;&lt;wsp:rsid wsp:val=&quot;00694698&quot;/&gt;&lt;wsp:rsid wsp:val=&quot;00694D56&quot;/&gt;&lt;wsp:rsid wsp:val=&quot;00695BF7&quot;/&gt;&lt;wsp:rsid wsp:val=&quot;00695F60&quot;/&gt;&lt;wsp:rsid wsp:val=&quot;0069792E&quot;/&gt;&lt;wsp:rsid wsp:val=&quot;006A0282&quot;/&gt;&lt;wsp:rsid wsp:val=&quot;006A0CAF&quot;/&gt;&lt;wsp:rsid wsp:val=&quot;006A2806&quot;/&gt;&lt;wsp:rsid wsp:val=&quot;006A2852&quot;/&gt;&lt;wsp:rsid wsp:val=&quot;006A3224&quot;/&gt;&lt;wsp:rsid wsp:val=&quot;006A3DF4&quot;/&gt;&lt;wsp:rsid wsp:val=&quot;006A4441&quot;/&gt;&lt;wsp:rsid wsp:val=&quot;006A5311&quot;/&gt;&lt;wsp:rsid wsp:val=&quot;006A6208&quot;/&gt;&lt;wsp:rsid wsp:val=&quot;006A669E&quot;/&gt;&lt;wsp:rsid wsp:val=&quot;006A7EBF&quot;/&gt;&lt;wsp:rsid wsp:val=&quot;006B0AF4&quot;/&gt;&lt;wsp:rsid wsp:val=&quot;006B122B&quot;/&gt;&lt;wsp:rsid wsp:val=&quot;006B197C&quot;/&gt;&lt;wsp:rsid wsp:val=&quot;006B2EBB&quot;/&gt;&lt;wsp:rsid wsp:val=&quot;006B38BB&quot;/&gt;&lt;wsp:rsid wsp:val=&quot;006B52DA&quot;/&gt;&lt;wsp:rsid wsp:val=&quot;006B5B1B&quot;/&gt;&lt;wsp:rsid wsp:val=&quot;006B709E&quot;/&gt;&lt;wsp:rsid wsp:val=&quot;006B7EEA&quot;/&gt;&lt;wsp:rsid wsp:val=&quot;006C0658&quot;/&gt;&lt;wsp:rsid wsp:val=&quot;006C077B&quot;/&gt;&lt;wsp:rsid wsp:val=&quot;006C09C7&quot;/&gt;&lt;wsp:rsid wsp:val=&quot;006C0AC8&quot;/&gt;&lt;wsp:rsid wsp:val=&quot;006C1E35&quot;/&gt;&lt;wsp:rsid wsp:val=&quot;006C1ED1&quot;/&gt;&lt;wsp:rsid wsp:val=&quot;006C38B1&quot;/&gt;&lt;wsp:rsid wsp:val=&quot;006C391A&quot;/&gt;&lt;wsp:rsid wsp:val=&quot;006C4469&quot;/&gt;&lt;wsp:rsid wsp:val=&quot;006C48D7&quot;/&gt;&lt;wsp:rsid wsp:val=&quot;006C581C&quot;/&gt;&lt;wsp:rsid wsp:val=&quot;006C627F&quot;/&gt;&lt;wsp:rsid wsp:val=&quot;006C6430&quot;/&gt;&lt;wsp:rsid wsp:val=&quot;006C7E52&quot;/&gt;&lt;wsp:rsid wsp:val=&quot;006D0803&quot;/&gt;&lt;wsp:rsid wsp:val=&quot;006D0B35&quot;/&gt;&lt;wsp:rsid wsp:val=&quot;006D0E66&quot;/&gt;&lt;wsp:rsid wsp:val=&quot;006D1C9F&quot;/&gt;&lt;wsp:rsid wsp:val=&quot;006D25D9&quot;/&gt;&lt;wsp:rsid wsp:val=&quot;006D2739&quot;/&gt;&lt;wsp:rsid wsp:val=&quot;006D2A72&quot;/&gt;&lt;wsp:rsid wsp:val=&quot;006D4E99&quot;/&gt;&lt;wsp:rsid wsp:val=&quot;006D6C27&quot;/&gt;&lt;wsp:rsid wsp:val=&quot;006D6D5D&quot;/&gt;&lt;wsp:rsid wsp:val=&quot;006D7662&quot;/&gt;&lt;wsp:rsid wsp:val=&quot;006D7FD7&quot;/&gt;&lt;wsp:rsid wsp:val=&quot;006E0316&quot;/&gt;&lt;wsp:rsid wsp:val=&quot;006E290A&quot;/&gt;&lt;wsp:rsid wsp:val=&quot;006E2E46&quot;/&gt;&lt;wsp:rsid wsp:val=&quot;006E2EE8&quot;/&gt;&lt;wsp:rsid wsp:val=&quot;006E2EF9&quot;/&gt;&lt;wsp:rsid wsp:val=&quot;006E3C93&quot;/&gt;&lt;wsp:rsid wsp:val=&quot;006E3D7D&quot;/&gt;&lt;wsp:rsid wsp:val=&quot;006E3DDC&quot;/&gt;&lt;wsp:rsid wsp:val=&quot;006E4E1E&quot;/&gt;&lt;wsp:rsid wsp:val=&quot;006E5431&quot;/&gt;&lt;wsp:rsid wsp:val=&quot;006E639C&quot;/&gt;&lt;wsp:rsid wsp:val=&quot;006E6AD9&quot;/&gt;&lt;wsp:rsid wsp:val=&quot;006E6B5D&quot;/&gt;&lt;wsp:rsid wsp:val=&quot;006E7BF6&quot;/&gt;&lt;wsp:rsid wsp:val=&quot;006F0305&quot;/&gt;&lt;wsp:rsid wsp:val=&quot;006F05FC&quot;/&gt;&lt;wsp:rsid wsp:val=&quot;006F0B7D&quot;/&gt;&lt;wsp:rsid wsp:val=&quot;006F0BE2&quot;/&gt;&lt;wsp:rsid wsp:val=&quot;006F0EFD&quot;/&gt;&lt;wsp:rsid wsp:val=&quot;006F1226&quot;/&gt;&lt;wsp:rsid wsp:val=&quot;006F3585&quot;/&gt;&lt;wsp:rsid wsp:val=&quot;006F376F&quot;/&gt;&lt;wsp:rsid wsp:val=&quot;006F4AE1&quot;/&gt;&lt;wsp:rsid wsp:val=&quot;006F4CA5&quot;/&gt;&lt;wsp:rsid wsp:val=&quot;006F5098&quot;/&gt;&lt;wsp:rsid wsp:val=&quot;006F539C&quot;/&gt;&lt;wsp:rsid wsp:val=&quot;006F6071&quot;/&gt;&lt;wsp:rsid wsp:val=&quot;006F61CC&quot;/&gt;&lt;wsp:rsid wsp:val=&quot;006F6B24&quot;/&gt;&lt;wsp:rsid wsp:val=&quot;006F7AA8&quot;/&gt;&lt;wsp:rsid wsp:val=&quot;007000FE&quot;/&gt;&lt;wsp:rsid wsp:val=&quot;00700A87&quot;/&gt;&lt;wsp:rsid wsp:val=&quot;00700BD8&quot;/&gt;&lt;wsp:rsid wsp:val=&quot;007013E9&quot;/&gt;&lt;wsp:rsid wsp:val=&quot;00702FA0&quot;/&gt;&lt;wsp:rsid wsp:val=&quot;0070336D&quot;/&gt;&lt;wsp:rsid wsp:val=&quot;00703DB6&quot;/&gt;&lt;wsp:rsid wsp:val=&quot;0070457F&quot;/&gt;&lt;wsp:rsid wsp:val=&quot;00705DB6&quot;/&gt;&lt;wsp:rsid wsp:val=&quot;007063DB&quot;/&gt;&lt;wsp:rsid wsp:val=&quot;00707953&quot;/&gt;&lt;wsp:rsid wsp:val=&quot;00707C9A&quot;/&gt;&lt;wsp:rsid wsp:val=&quot;00710901&quot;/&gt;&lt;wsp:rsid wsp:val=&quot;00711304&quot;/&gt;&lt;wsp:rsid wsp:val=&quot;0071170F&quot;/&gt;&lt;wsp:rsid wsp:val=&quot;00711788&quot;/&gt;&lt;wsp:rsid wsp:val=&quot;00711C78&quot;/&gt;&lt;wsp:rsid wsp:val=&quot;00712001&quot;/&gt;&lt;wsp:rsid wsp:val=&quot;00712169&quot;/&gt;&lt;wsp:rsid wsp:val=&quot;0071222A&quot;/&gt;&lt;wsp:rsid wsp:val=&quot;0071260E&quot;/&gt;&lt;wsp:rsid wsp:val=&quot;007132DA&quot;/&gt;&lt;wsp:rsid wsp:val=&quot;007139AD&quot;/&gt;&lt;wsp:rsid wsp:val=&quot;00714342&quot;/&gt;&lt;wsp:rsid wsp:val=&quot;00714ABC&quot;/&gt;&lt;wsp:rsid wsp:val=&quot;00715301&quot;/&gt;&lt;wsp:rsid wsp:val=&quot;00715E14&quot;/&gt;&lt;wsp:rsid wsp:val=&quot;00716066&quot;/&gt;&lt;wsp:rsid wsp:val=&quot;00716784&quot;/&gt;&lt;wsp:rsid wsp:val=&quot;00716B4B&quot;/&gt;&lt;wsp:rsid wsp:val=&quot;00716B95&quot;/&gt;&lt;wsp:rsid wsp:val=&quot;0071771C&quot;/&gt;&lt;wsp:rsid wsp:val=&quot;0072012E&quot;/&gt;&lt;wsp:rsid wsp:val=&quot;0072014E&quot;/&gt;&lt;wsp:rsid wsp:val=&quot;007207CF&quot;/&gt;&lt;wsp:rsid wsp:val=&quot;00721472&quot;/&gt;&lt;wsp:rsid wsp:val=&quot;0072159F&quot;/&gt;&lt;wsp:rsid wsp:val=&quot;00721ABC&quot;/&gt;&lt;wsp:rsid wsp:val=&quot;0072218E&quot;/&gt;&lt;wsp:rsid wsp:val=&quot;0072278D&quot;/&gt;&lt;wsp:rsid wsp:val=&quot;00722B72&quot;/&gt;&lt;wsp:rsid wsp:val=&quot;0072339B&quot;/&gt;&lt;wsp:rsid wsp:val=&quot;00723718&quot;/&gt;&lt;wsp:rsid wsp:val=&quot;007247A2&quot;/&gt;&lt;wsp:rsid wsp:val=&quot;00724BFD&quot;/&gt;&lt;wsp:rsid wsp:val=&quot;00725C39&quot;/&gt;&lt;wsp:rsid wsp:val=&quot;00725E5D&quot;/&gt;&lt;wsp:rsid wsp:val=&quot;00725FD2&quot;/&gt;&lt;wsp:rsid wsp:val=&quot;007269CD&quot;/&gt;&lt;wsp:rsid wsp:val=&quot;0072777B&quot;/&gt;&lt;wsp:rsid wsp:val=&quot;00727C8E&quot;/&gt;&lt;wsp:rsid wsp:val=&quot;00730D68&quot;/&gt;&lt;wsp:rsid wsp:val=&quot;0073117A&quot;/&gt;&lt;wsp:rsid wsp:val=&quot;007313D3&quot;/&gt;&lt;wsp:rsid wsp:val=&quot;007322FE&quot;/&gt;&lt;wsp:rsid wsp:val=&quot;0073311B&quot;/&gt;&lt;wsp:rsid wsp:val=&quot;00733416&quot;/&gt;&lt;wsp:rsid wsp:val=&quot;00733DC5&quot;/&gt;&lt;wsp:rsid wsp:val=&quot;0073448F&quot;/&gt;&lt;wsp:rsid wsp:val=&quot;0073468F&quot;/&gt;&lt;wsp:rsid wsp:val=&quot;00734A9D&quot;/&gt;&lt;wsp:rsid wsp:val=&quot;00734E62&quot;/&gt;&lt;wsp:rsid wsp:val=&quot;00735593&quot;/&gt;&lt;wsp:rsid wsp:val=&quot;007364D0&quot;/&gt;&lt;wsp:rsid wsp:val=&quot;00737B77&quot;/&gt;&lt;wsp:rsid wsp:val=&quot;0074158C&quot;/&gt;&lt;wsp:rsid wsp:val=&quot;007417C4&quot;/&gt;&lt;wsp:rsid wsp:val=&quot;007417C5&quot;/&gt;&lt;wsp:rsid wsp:val=&quot;007417D6&quot;/&gt;&lt;wsp:rsid wsp:val=&quot;00741A9B&quot;/&gt;&lt;wsp:rsid wsp:val=&quot;00742158&quot;/&gt;&lt;wsp:rsid wsp:val=&quot;0074275C&quot;/&gt;&lt;wsp:rsid wsp:val=&quot;00743C93&quot;/&gt;&lt;wsp:rsid wsp:val=&quot;00743D0A&quot;/&gt;&lt;wsp:rsid wsp:val=&quot;007455D5&quot;/&gt;&lt;wsp:rsid wsp:val=&quot;007460F3&quot;/&gt;&lt;wsp:rsid wsp:val=&quot;0074649E&quot;/&gt;&lt;wsp:rsid wsp:val=&quot;007465A1&quot;/&gt;&lt;wsp:rsid wsp:val=&quot;0074680A&quot;/&gt;&lt;wsp:rsid wsp:val=&quot;00747C03&quot;/&gt;&lt;wsp:rsid wsp:val=&quot;00747C7E&quot;/&gt;&lt;wsp:rsid wsp:val=&quot;00750BFD&quot;/&gt;&lt;wsp:rsid wsp:val=&quot;00750F99&quot;/&gt;&lt;wsp:rsid wsp:val=&quot;00751504&quot;/&gt;&lt;wsp:rsid wsp:val=&quot;007517F0&quot;/&gt;&lt;wsp:rsid wsp:val=&quot;00751A9C&quot;/&gt;&lt;wsp:rsid wsp:val=&quot;007525DB&quot;/&gt;&lt;wsp:rsid wsp:val=&quot;00752D2D&quot;/&gt;&lt;wsp:rsid wsp:val=&quot;00752F2C&quot;/&gt;&lt;wsp:rsid wsp:val=&quot;007552EC&quot;/&gt;&lt;wsp:rsid wsp:val=&quot;007560E8&quot;/&gt;&lt;wsp:rsid wsp:val=&quot;00757BC8&quot;/&gt;&lt;wsp:rsid wsp:val=&quot;0076019F&quot;/&gt;&lt;wsp:rsid wsp:val=&quot;00760DA6&quot;/&gt;&lt;wsp:rsid wsp:val=&quot;00761AAB&quot;/&gt;&lt;wsp:rsid wsp:val=&quot;00763B4C&quot;/&gt;&lt;wsp:rsid wsp:val=&quot;00763E16&quot;/&gt;&lt;wsp:rsid wsp:val=&quot;007643B9&quot;/&gt;&lt;wsp:rsid wsp:val=&quot;0076474B&quot;/&gt;&lt;wsp:rsid wsp:val=&quot;00764CB6&quot;/&gt;&lt;wsp:rsid wsp:val=&quot;0076600F&quot;/&gt;&lt;wsp:rsid wsp:val=&quot;00766600&quot;/&gt;&lt;wsp:rsid wsp:val=&quot;0077005B&quot;/&gt;&lt;wsp:rsid wsp:val=&quot;00770089&quot;/&gt;&lt;wsp:rsid wsp:val=&quot;00771020&quot;/&gt;&lt;wsp:rsid wsp:val=&quot;00771511&quot;/&gt;&lt;wsp:rsid wsp:val=&quot;00772A33&quot;/&gt;&lt;wsp:rsid wsp:val=&quot;00772EF9&quot;/&gt;&lt;wsp:rsid wsp:val=&quot;00772F1B&quot;/&gt;&lt;wsp:rsid wsp:val=&quot;007732B6&quot;/&gt;&lt;wsp:rsid wsp:val=&quot;00773626&quot;/&gt;&lt;wsp:rsid wsp:val=&quot;007751FE&quot;/&gt;&lt;wsp:rsid wsp:val=&quot;007753CF&quot;/&gt;&lt;wsp:rsid wsp:val=&quot;007754DA&quot;/&gt;&lt;wsp:rsid wsp:val=&quot;00775704&quot;/&gt;&lt;wsp:rsid wsp:val=&quot;00776359&quot;/&gt;&lt;wsp:rsid wsp:val=&quot;00776F1E&quot;/&gt;&lt;wsp:rsid wsp:val=&quot;007775C5&quot;/&gt;&lt;wsp:rsid wsp:val=&quot;00777A79&quot;/&gt;&lt;wsp:rsid wsp:val=&quot;00780B64&quot;/&gt;&lt;wsp:rsid wsp:val=&quot;00780BB8&quot;/&gt;&lt;wsp:rsid wsp:val=&quot;00780EAE&quot;/&gt;&lt;wsp:rsid wsp:val=&quot;00781749&quot;/&gt;&lt;wsp:rsid wsp:val=&quot;0078215B&quot;/&gt;&lt;wsp:rsid wsp:val=&quot;007839FF&quot;/&gt;&lt;wsp:rsid wsp:val=&quot;00783D46&quot;/&gt;&lt;wsp:rsid wsp:val=&quot;00784D7F&quot;/&gt;&lt;wsp:rsid wsp:val=&quot;0078624B&quot;/&gt;&lt;wsp:rsid wsp:val=&quot;00786F4F&quot;/&gt;&lt;wsp:rsid wsp:val=&quot;007877B1&quot;/&gt;&lt;wsp:rsid wsp:val=&quot;00791C76&quot;/&gt;&lt;wsp:rsid wsp:val=&quot;0079210D&quot;/&gt;&lt;wsp:rsid wsp:val=&quot;00792ED9&quot;/&gt;&lt;wsp:rsid wsp:val=&quot;007930AD&quot;/&gt;&lt;wsp:rsid wsp:val=&quot;00793A46&quot;/&gt;&lt;wsp:rsid wsp:val=&quot;00793B1C&quot;/&gt;&lt;wsp:rsid wsp:val=&quot;00794DE0&quot;/&gt;&lt;wsp:rsid wsp:val=&quot;00794F0B&quot;/&gt;&lt;wsp:rsid wsp:val=&quot;00796875&quot;/&gt;&lt;wsp:rsid wsp:val=&quot;00797273&quot;/&gt;&lt;wsp:rsid wsp:val=&quot;007A15E4&quot;/&gt;&lt;wsp:rsid wsp:val=&quot;007A1AD1&quot;/&gt;&lt;wsp:rsid wsp:val=&quot;007A2390&quot;/&gt;&lt;wsp:rsid wsp:val=&quot;007A3607&quot;/&gt;&lt;wsp:rsid wsp:val=&quot;007A3CF6&quot;/&gt;&lt;wsp:rsid wsp:val=&quot;007A4FB3&quot;/&gt;&lt;wsp:rsid wsp:val=&quot;007A5473&quot;/&gt;&lt;wsp:rsid wsp:val=&quot;007A5A06&quot;/&gt;&lt;wsp:rsid wsp:val=&quot;007A5B2D&quot;/&gt;&lt;wsp:rsid wsp:val=&quot;007A6115&quot;/&gt;&lt;wsp:rsid wsp:val=&quot;007A6866&quot;/&gt;&lt;wsp:rsid wsp:val=&quot;007A6F81&quot;/&gt;&lt;wsp:rsid wsp:val=&quot;007A736C&quot;/&gt;&lt;wsp:rsid wsp:val=&quot;007B003C&quot;/&gt;&lt;wsp:rsid wsp:val=&quot;007B083F&quot;/&gt;&lt;wsp:rsid wsp:val=&quot;007B0B0F&quot;/&gt;&lt;wsp:rsid wsp:val=&quot;007B1344&quot;/&gt;&lt;wsp:rsid wsp:val=&quot;007B171E&quot;/&gt;&lt;wsp:rsid wsp:val=&quot;007B18F4&quot;/&gt;&lt;wsp:rsid wsp:val=&quot;007B1926&quot;/&gt;&lt;wsp:rsid wsp:val=&quot;007B1CD9&quot;/&gt;&lt;wsp:rsid wsp:val=&quot;007B253D&quot;/&gt;&lt;wsp:rsid wsp:val=&quot;007B2A22&quot;/&gt;&lt;wsp:rsid wsp:val=&quot;007B3523&quot;/&gt;&lt;wsp:rsid wsp:val=&quot;007B4541&quot;/&gt;&lt;wsp:rsid wsp:val=&quot;007B4987&quot;/&gt;&lt;wsp:rsid wsp:val=&quot;007B578B&quot;/&gt;&lt;wsp:rsid wsp:val=&quot;007B5964&quot;/&gt;&lt;wsp:rsid wsp:val=&quot;007B5E95&quot;/&gt;&lt;wsp:rsid wsp:val=&quot;007B60D6&quot;/&gt;&lt;wsp:rsid wsp:val=&quot;007B64AC&quot;/&gt;&lt;wsp:rsid wsp:val=&quot;007B697D&quot;/&gt;&lt;wsp:rsid wsp:val=&quot;007B6CF3&quot;/&gt;&lt;wsp:rsid wsp:val=&quot;007B7081&quot;/&gt;&lt;wsp:rsid wsp:val=&quot;007B735E&quot;/&gt;&lt;wsp:rsid wsp:val=&quot;007C0099&quot;/&gt;&lt;wsp:rsid wsp:val=&quot;007C08C5&quot;/&gt;&lt;wsp:rsid wsp:val=&quot;007C1967&quot;/&gt;&lt;wsp:rsid wsp:val=&quot;007C1D9C&quot;/&gt;&lt;wsp:rsid wsp:val=&quot;007C2A7E&quot;/&gt;&lt;wsp:rsid wsp:val=&quot;007C2F40&quot;/&gt;&lt;wsp:rsid wsp:val=&quot;007C396A&quot;/&gt;&lt;wsp:rsid wsp:val=&quot;007C3A09&quot;/&gt;&lt;wsp:rsid wsp:val=&quot;007C3CF1&quot;/&gt;&lt;wsp:rsid wsp:val=&quot;007C461E&quot;/&gt;&lt;wsp:rsid wsp:val=&quot;007C4B28&quot;/&gt;&lt;wsp:rsid wsp:val=&quot;007C522F&quot;/&gt;&lt;wsp:rsid wsp:val=&quot;007C5252&quot;/&gt;&lt;wsp:rsid wsp:val=&quot;007C5557&quot;/&gt;&lt;wsp:rsid wsp:val=&quot;007C623B&quot;/&gt;&lt;wsp:rsid wsp:val=&quot;007C707A&quot;/&gt;&lt;wsp:rsid wsp:val=&quot;007C77E1&quot;/&gt;&lt;wsp:rsid wsp:val=&quot;007C7FAC&quot;/&gt;&lt;wsp:rsid wsp:val=&quot;007D00EA&quot;/&gt;&lt;wsp:rsid wsp:val=&quot;007D1687&quot;/&gt;&lt;wsp:rsid wsp:val=&quot;007D2352&quot;/&gt;&lt;wsp:rsid wsp:val=&quot;007D27A1&quot;/&gt;&lt;wsp:rsid wsp:val=&quot;007D3CDB&quot;/&gt;&lt;wsp:rsid wsp:val=&quot;007D496F&quot;/&gt;&lt;wsp:rsid wsp:val=&quot;007D4E8F&quot;/&gt;&lt;wsp:rsid wsp:val=&quot;007D6293&quot;/&gt;&lt;wsp:rsid wsp:val=&quot;007D6F5E&quot;/&gt;&lt;wsp:rsid wsp:val=&quot;007D7CA4&quot;/&gt;&lt;wsp:rsid wsp:val=&quot;007E0471&quot;/&gt;&lt;wsp:rsid wsp:val=&quot;007E0668&quot;/&gt;&lt;wsp:rsid wsp:val=&quot;007E078B&quot;/&gt;&lt;wsp:rsid wsp:val=&quot;007E0D52&quot;/&gt;&lt;wsp:rsid wsp:val=&quot;007E2FA7&quot;/&gt;&lt;wsp:rsid wsp:val=&quot;007E3945&quot;/&gt;&lt;wsp:rsid wsp:val=&quot;007E3DEE&quot;/&gt;&lt;wsp:rsid wsp:val=&quot;007E40FB&quot;/&gt;&lt;wsp:rsid wsp:val=&quot;007E49B2&quot;/&gt;&lt;wsp:rsid wsp:val=&quot;007E4A7C&quot;/&gt;&lt;wsp:rsid wsp:val=&quot;007E600C&quot;/&gt;&lt;wsp:rsid wsp:val=&quot;007E64A6&quot;/&gt;&lt;wsp:rsid wsp:val=&quot;007E6E3E&quot;/&gt;&lt;wsp:rsid wsp:val=&quot;007E74AC&quot;/&gt;&lt;wsp:rsid wsp:val=&quot;007F0144&quot;/&gt;&lt;wsp:rsid wsp:val=&quot;007F0307&quot;/&gt;&lt;wsp:rsid wsp:val=&quot;007F041D&quot;/&gt;&lt;wsp:rsid wsp:val=&quot;007F4EDC&quot;/&gt;&lt;wsp:rsid wsp:val=&quot;007F4F0A&quot;/&gt;&lt;wsp:rsid wsp:val=&quot;007F545E&quot;/&gt;&lt;wsp:rsid wsp:val=&quot;007F549D&quot;/&gt;&lt;wsp:rsid wsp:val=&quot;007F5CA4&quot;/&gt;&lt;wsp:rsid wsp:val=&quot;007F5E7A&quot;/&gt;&lt;wsp:rsid wsp:val=&quot;007F6DA3&quot;/&gt;&lt;wsp:rsid wsp:val=&quot;007F74DB&quot;/&gt;&lt;wsp:rsid wsp:val=&quot;007F779F&quot;/&gt;&lt;wsp:rsid wsp:val=&quot;0080031D&quot;/&gt;&lt;wsp:rsid wsp:val=&quot;00801285&quot;/&gt;&lt;wsp:rsid wsp:val=&quot;00801BA1&quot;/&gt;&lt;wsp:rsid wsp:val=&quot;00801DB9&quot;/&gt;&lt;wsp:rsid wsp:val=&quot;008026E3&quot;/&gt;&lt;wsp:rsid wsp:val=&quot;00802D5E&quot;/&gt;&lt;wsp:rsid wsp:val=&quot;00803991&quot;/&gt;&lt;wsp:rsid wsp:val=&quot;00803C60&quot;/&gt;&lt;wsp:rsid wsp:val=&quot;00804133&quot;/&gt;&lt;wsp:rsid wsp:val=&quot;00804CD0&quot;/&gt;&lt;wsp:rsid wsp:val=&quot;00805459&quot;/&gt;&lt;wsp:rsid wsp:val=&quot;00805B71&quot;/&gt;&lt;wsp:rsid wsp:val=&quot;00806159&quot;/&gt;&lt;wsp:rsid wsp:val=&quot;00806E1C&quot;/&gt;&lt;wsp:rsid wsp:val=&quot;00811A0E&quot;/&gt;&lt;wsp:rsid wsp:val=&quot;00811B5A&quot;/&gt;&lt;wsp:rsid wsp:val=&quot;00811FD1&quot;/&gt;&lt;wsp:rsid wsp:val=&quot;0081249C&quot;/&gt;&lt;wsp:rsid wsp:val=&quot;0081317F&quot;/&gt;&lt;wsp:rsid wsp:val=&quot;00813CAD&quot;/&gt;&lt;wsp:rsid wsp:val=&quot;00813EF9&quot;/&gt;&lt;wsp:rsid wsp:val=&quot;00813F37&quot;/&gt;&lt;wsp:rsid wsp:val=&quot;00814BBC&quot;/&gt;&lt;wsp:rsid wsp:val=&quot;00815418&quot;/&gt;&lt;wsp:rsid wsp:val=&quot;00816317&quot;/&gt;&lt;wsp:rsid wsp:val=&quot;00817EB9&quot;/&gt;&lt;wsp:rsid wsp:val=&quot;0082050E&quot;/&gt;&lt;wsp:rsid wsp:val=&quot;008243C0&quot;/&gt;&lt;wsp:rsid wsp:val=&quot;008248A8&quot;/&gt;&lt;wsp:rsid wsp:val=&quot;008266AE&quot;/&gt;&lt;wsp:rsid wsp:val=&quot;0082706F&quot;/&gt;&lt;wsp:rsid wsp:val=&quot;008274F6&quot;/&gt;&lt;wsp:rsid wsp:val=&quot;00827557&quot;/&gt;&lt;wsp:rsid wsp:val=&quot;0082772A&quot;/&gt;&lt;wsp:rsid wsp:val=&quot;00827D55&quot;/&gt;&lt;wsp:rsid wsp:val=&quot;00831774&quot;/&gt;&lt;wsp:rsid wsp:val=&quot;00831836&quot;/&gt;&lt;wsp:rsid wsp:val=&quot;00831B29&quot;/&gt;&lt;wsp:rsid wsp:val=&quot;00831E5F&quot;/&gt;&lt;wsp:rsid wsp:val=&quot;00833205&quot;/&gt;&lt;wsp:rsid wsp:val=&quot;00833473&quot;/&gt;&lt;wsp:rsid wsp:val=&quot;00834103&quot;/&gt;&lt;wsp:rsid wsp:val=&quot;0083425F&quot;/&gt;&lt;wsp:rsid wsp:val=&quot;00834FF2&quot;/&gt;&lt;wsp:rsid wsp:val=&quot;00835392&quot;/&gt;&lt;wsp:rsid wsp:val=&quot;00835962&quot;/&gt;&lt;wsp:rsid wsp:val=&quot;00835FF9&quot;/&gt;&lt;wsp:rsid wsp:val=&quot;0083699F&quot;/&gt;&lt;wsp:rsid wsp:val=&quot;008372B4&quot;/&gt;&lt;wsp:rsid wsp:val=&quot;00837841&quot;/&gt;&lt;wsp:rsid wsp:val=&quot;00840E40&quot;/&gt;&lt;wsp:rsid wsp:val=&quot;0084103D&quot;/&gt;&lt;wsp:rsid wsp:val=&quot;008413A8&quot;/&gt;&lt;wsp:rsid wsp:val=&quot;00841491&quot;/&gt;&lt;wsp:rsid wsp:val=&quot;00842D34&quot;/&gt;&lt;wsp:rsid wsp:val=&quot;0084369F&quot;/&gt;&lt;wsp:rsid wsp:val=&quot;00843C1F&quot;/&gt;&lt;wsp:rsid wsp:val=&quot;00843FC3&quot;/&gt;&lt;wsp:rsid wsp:val=&quot;008445E1&quot;/&gt;&lt;wsp:rsid wsp:val=&quot;00846544&quot;/&gt;&lt;wsp:rsid wsp:val=&quot;00846F5C&quot;/&gt;&lt;wsp:rsid wsp:val=&quot;00847296&quot;/&gt;&lt;wsp:rsid wsp:val=&quot;008502B6&quot;/&gt;&lt;wsp:rsid wsp:val=&quot;00850346&quot;/&gt;&lt;wsp:rsid wsp:val=&quot;00850B83&quot;/&gt;&lt;wsp:rsid wsp:val=&quot;00850FDA&quot;/&gt;&lt;wsp:rsid wsp:val=&quot;00851600&quot;/&gt;&lt;wsp:rsid wsp:val=&quot;00852229&quot;/&gt;&lt;wsp:rsid wsp:val=&quot;008528AA&quot;/&gt;&lt;wsp:rsid wsp:val=&quot;00853A8C&quot;/&gt;&lt;wsp:rsid wsp:val=&quot;0085437F&quot;/&gt;&lt;wsp:rsid wsp:val=&quot;00855AED&quot;/&gt;&lt;wsp:rsid wsp:val=&quot;00855C24&quot;/&gt;&lt;wsp:rsid wsp:val=&quot;0085649D&quot;/&gt;&lt;wsp:rsid wsp:val=&quot;00857102&quot;/&gt;&lt;wsp:rsid wsp:val=&quot;0085711C&quot;/&gt;&lt;wsp:rsid wsp:val=&quot;00857E5A&quot;/&gt;&lt;wsp:rsid wsp:val=&quot;00860BC4&quot;/&gt;&lt;wsp:rsid wsp:val=&quot;00860E93&quot;/&gt;&lt;wsp:rsid wsp:val=&quot;00861114&quot;/&gt;&lt;wsp:rsid wsp:val=&quot;00861A27&quot;/&gt;&lt;wsp:rsid wsp:val=&quot;00863022&quot;/&gt;&lt;wsp:rsid wsp:val=&quot;00863782&quot;/&gt;&lt;wsp:rsid wsp:val=&quot;00864773&quot;/&gt;&lt;wsp:rsid wsp:val=&quot;008659B4&quot;/&gt;&lt;wsp:rsid wsp:val=&quot;0086628E&quot;/&gt;&lt;wsp:rsid wsp:val=&quot;0086678F&quot;/&gt;&lt;wsp:rsid wsp:val=&quot;008667FD&quot;/&gt;&lt;wsp:rsid wsp:val=&quot;00866953&quot;/&gt;&lt;wsp:rsid wsp:val=&quot;00866F20&quot;/&gt;&lt;wsp:rsid wsp:val=&quot;008670CD&quot;/&gt;&lt;wsp:rsid wsp:val=&quot;0086720A&quot;/&gt;&lt;wsp:rsid wsp:val=&quot;00870A5F&quot;/&gt;&lt;wsp:rsid wsp:val=&quot;00870F11&quot;/&gt;&lt;wsp:rsid wsp:val=&quot;008713C5&quot;/&gt;&lt;wsp:rsid wsp:val=&quot;00871B8E&quot;/&gt;&lt;wsp:rsid wsp:val=&quot;008726B6&quot;/&gt;&lt;wsp:rsid wsp:val=&quot;00872CE5&quot;/&gt;&lt;wsp:rsid wsp:val=&quot;00872DAE&quot;/&gt;&lt;wsp:rsid wsp:val=&quot;008732F0&quot;/&gt;&lt;wsp:rsid wsp:val=&quot;00874539&quot;/&gt;&lt;wsp:rsid wsp:val=&quot;00874684&quot;/&gt;&lt;wsp:rsid wsp:val=&quot;008746B5&quot;/&gt;&lt;wsp:rsid wsp:val=&quot;00874714&quot;/&gt;&lt;wsp:rsid wsp:val=&quot;008753D8&quot;/&gt;&lt;wsp:rsid wsp:val=&quot;00875B8C&quot;/&gt;&lt;wsp:rsid wsp:val=&quot;00875BF7&quot;/&gt;&lt;wsp:rsid wsp:val=&quot;00875FD2&quot;/&gt;&lt;wsp:rsid wsp:val=&quot;0087683A&quot;/&gt;&lt;wsp:rsid wsp:val=&quot;00876DD1&quot;/&gt;&lt;wsp:rsid wsp:val=&quot;008770C2&quot;/&gt;&lt;wsp:rsid wsp:val=&quot;0087749C&quot;/&gt;&lt;wsp:rsid wsp:val=&quot;00877CEB&quot;/&gt;&lt;wsp:rsid wsp:val=&quot;00877F4D&quot;/&gt;&lt;wsp:rsid wsp:val=&quot;008815AD&quot;/&gt;&lt;wsp:rsid wsp:val=&quot;008817E7&quot;/&gt;&lt;wsp:rsid wsp:val=&quot;00881822&quot;/&gt;&lt;wsp:rsid wsp:val=&quot;0088241D&quot;/&gt;&lt;wsp:rsid wsp:val=&quot;00882F1D&quot;/&gt;&lt;wsp:rsid wsp:val=&quot;00883AA1&quot;/&gt;&lt;wsp:rsid wsp:val=&quot;00883E68&quot;/&gt;&lt;wsp:rsid wsp:val=&quot;00883F81&quot;/&gt;&lt;wsp:rsid wsp:val=&quot;0088430F&quot;/&gt;&lt;wsp:rsid wsp:val=&quot;008902B9&quot;/&gt;&lt;wsp:rsid wsp:val=&quot;00890613&quot;/&gt;&lt;wsp:rsid wsp:val=&quot;00892BD4&quot;/&gt;&lt;wsp:rsid wsp:val=&quot;00892FEE&quot;/&gt;&lt;wsp:rsid wsp:val=&quot;008934D0&quot;/&gt;&lt;wsp:rsid wsp:val=&quot;00893666&quot;/&gt;&lt;wsp:rsid wsp:val=&quot;008944B3&quot;/&gt;&lt;wsp:rsid wsp:val=&quot;00894F7B&quot;/&gt;&lt;wsp:rsid wsp:val=&quot;008955CA&quot;/&gt;&lt;wsp:rsid wsp:val=&quot;00895875&quot;/&gt;&lt;wsp:rsid wsp:val=&quot;00895B3C&quot;/&gt;&lt;wsp:rsid wsp:val=&quot;00896101&quot;/&gt;&lt;wsp:rsid wsp:val=&quot;008964E3&quot;/&gt;&lt;wsp:rsid wsp:val=&quot;00896B4F&quot;/&gt;&lt;wsp:rsid wsp:val=&quot;008972A9&quot;/&gt;&lt;wsp:rsid wsp:val=&quot;00897957&quot;/&gt;&lt;wsp:rsid wsp:val=&quot;00897D06&quot;/&gt;&lt;wsp:rsid wsp:val=&quot;008A04AC&quot;/&gt;&lt;wsp:rsid wsp:val=&quot;008A1428&quot;/&gt;&lt;wsp:rsid wsp:val=&quot;008A1889&quot;/&gt;&lt;wsp:rsid wsp:val=&quot;008A1AB6&quot;/&gt;&lt;wsp:rsid wsp:val=&quot;008A1ECE&quot;/&gt;&lt;wsp:rsid wsp:val=&quot;008A22D0&quot;/&gt;&lt;wsp:rsid wsp:val=&quot;008A271D&quot;/&gt;&lt;wsp:rsid wsp:val=&quot;008A291C&quot;/&gt;&lt;wsp:rsid wsp:val=&quot;008A29B9&quot;/&gt;&lt;wsp:rsid wsp:val=&quot;008A39E0&quot;/&gt;&lt;wsp:rsid wsp:val=&quot;008A3B49&quot;/&gt;&lt;wsp:rsid wsp:val=&quot;008A4FFE&quot;/&gt;&lt;wsp:rsid wsp:val=&quot;008A5D6B&quot;/&gt;&lt;wsp:rsid wsp:val=&quot;008A630D&quot;/&gt;&lt;wsp:rsid wsp:val=&quot;008A63EC&quot;/&gt;&lt;wsp:rsid wsp:val=&quot;008A6EAB&quot;/&gt;&lt;wsp:rsid wsp:val=&quot;008A7960&quot;/&gt;&lt;wsp:rsid wsp:val=&quot;008A7FB1&quot;/&gt;&lt;wsp:rsid wsp:val=&quot;008B0051&quot;/&gt;&lt;wsp:rsid wsp:val=&quot;008B0097&quot;/&gt;&lt;wsp:rsid wsp:val=&quot;008B014D&quot;/&gt;&lt;wsp:rsid wsp:val=&quot;008B0A64&quot;/&gt;&lt;wsp:rsid wsp:val=&quot;008B0AAC&quot;/&gt;&lt;wsp:rsid wsp:val=&quot;008B0FFC&quot;/&gt;&lt;wsp:rsid wsp:val=&quot;008B1274&quot;/&gt;&lt;wsp:rsid wsp:val=&quot;008B13F1&quot;/&gt;&lt;wsp:rsid wsp:val=&quot;008B1FCD&quot;/&gt;&lt;wsp:rsid wsp:val=&quot;008B275C&quot;/&gt;&lt;wsp:rsid wsp:val=&quot;008B4FCD&quot;/&gt;&lt;wsp:rsid wsp:val=&quot;008B58B0&quot;/&gt;&lt;wsp:rsid wsp:val=&quot;008B70EE&quot;/&gt;&lt;wsp:rsid wsp:val=&quot;008B7B2E&quot;/&gt;&lt;wsp:rsid wsp:val=&quot;008C2401&quot;/&gt;&lt;wsp:rsid wsp:val=&quot;008C2AC0&quot;/&gt;&lt;wsp:rsid wsp:val=&quot;008C304D&quot;/&gt;&lt;wsp:rsid wsp:val=&quot;008C35C4&quot;/&gt;&lt;wsp:rsid wsp:val=&quot;008C369B&quot;/&gt;&lt;wsp:rsid wsp:val=&quot;008C3AA4&quot;/&gt;&lt;wsp:rsid wsp:val=&quot;008C3CFB&quot;/&gt;&lt;wsp:rsid wsp:val=&quot;008C411E&quot;/&gt;&lt;wsp:rsid wsp:val=&quot;008C452E&quot;/&gt;&lt;wsp:rsid wsp:val=&quot;008C4A98&quot;/&gt;&lt;wsp:rsid wsp:val=&quot;008C4FDC&quot;/&gt;&lt;wsp:rsid wsp:val=&quot;008C53C4&quot;/&gt;&lt;wsp:rsid wsp:val=&quot;008C5BD7&quot;/&gt;&lt;wsp:rsid wsp:val=&quot;008C5D5C&quot;/&gt;&lt;wsp:rsid wsp:val=&quot;008C5F98&quot;/&gt;&lt;wsp:rsid wsp:val=&quot;008C69D1&quot;/&gt;&lt;wsp:rsid wsp:val=&quot;008C6A30&quot;/&gt;&lt;wsp:rsid wsp:val=&quot;008C7154&quot;/&gt;&lt;wsp:rsid wsp:val=&quot;008C7569&quot;/&gt;&lt;wsp:rsid wsp:val=&quot;008C7EA3&quot;/&gt;&lt;wsp:rsid wsp:val=&quot;008D0488&quot;/&gt;&lt;wsp:rsid wsp:val=&quot;008D06FE&quot;/&gt;&lt;wsp:rsid wsp:val=&quot;008D0B89&quot;/&gt;&lt;wsp:rsid wsp:val=&quot;008D132C&quot;/&gt;&lt;wsp:rsid wsp:val=&quot;008D2810&quot;/&gt;&lt;wsp:rsid wsp:val=&quot;008D2D2D&quot;/&gt;&lt;wsp:rsid wsp:val=&quot;008D2EC9&quot;/&gt;&lt;wsp:rsid wsp:val=&quot;008D3147&quot;/&gt;&lt;wsp:rsid wsp:val=&quot;008D32CD&quot;/&gt;&lt;wsp:rsid wsp:val=&quot;008D3CD7&quot;/&gt;&lt;wsp:rsid wsp:val=&quot;008D3F22&quot;/&gt;&lt;wsp:rsid wsp:val=&quot;008D417C&quot;/&gt;&lt;wsp:rsid wsp:val=&quot;008D4413&quot;/&gt;&lt;wsp:rsid wsp:val=&quot;008D4AAB&quot;/&gt;&lt;wsp:rsid wsp:val=&quot;008D4D0D&quot;/&gt;&lt;wsp:rsid wsp:val=&quot;008D735C&quot;/&gt;&lt;wsp:rsid wsp:val=&quot;008D7642&quot;/&gt;&lt;wsp:rsid wsp:val=&quot;008D7B81&quot;/&gt;&lt;wsp:rsid wsp:val=&quot;008E00DD&quot;/&gt;&lt;wsp:rsid wsp:val=&quot;008E016F&quot;/&gt;&lt;wsp:rsid wsp:val=&quot;008E03E3&quot;/&gt;&lt;wsp:rsid wsp:val=&quot;008E0452&quot;/&gt;&lt;wsp:rsid wsp:val=&quot;008E0AA2&quot;/&gt;&lt;wsp:rsid wsp:val=&quot;008E3EE0&quot;/&gt;&lt;wsp:rsid wsp:val=&quot;008E4493&quot;/&gt;&lt;wsp:rsid wsp:val=&quot;008E49D8&quot;/&gt;&lt;wsp:rsid wsp:val=&quot;008E5712&quot;/&gt;&lt;wsp:rsid wsp:val=&quot;008E594E&quot;/&gt;&lt;wsp:rsid wsp:val=&quot;008E6E61&quot;/&gt;&lt;wsp:rsid wsp:val=&quot;008E79CA&quot;/&gt;&lt;wsp:rsid wsp:val=&quot;008E7B51&quot;/&gt;&lt;wsp:rsid wsp:val=&quot;008F03A0&quot;/&gt;&lt;wsp:rsid wsp:val=&quot;008F0986&quot;/&gt;&lt;wsp:rsid wsp:val=&quot;008F39F0&quot;/&gt;&lt;wsp:rsid wsp:val=&quot;008F3FB9&quot;/&gt;&lt;wsp:rsid wsp:val=&quot;008F406A&quot;/&gt;&lt;wsp:rsid wsp:val=&quot;008F47BA&quot;/&gt;&lt;wsp:rsid wsp:val=&quot;008F488D&quot;/&gt;&lt;wsp:rsid wsp:val=&quot;008F5392&quot;/&gt;&lt;wsp:rsid wsp:val=&quot;008F5795&quot;/&gt;&lt;wsp:rsid wsp:val=&quot;008F5F55&quot;/&gt;&lt;wsp:rsid wsp:val=&quot;008F601A&quot;/&gt;&lt;wsp:rsid wsp:val=&quot;008F77C8&quot;/&gt;&lt;wsp:rsid wsp:val=&quot;008F79C2&quot;/&gt;&lt;wsp:rsid wsp:val=&quot;00900246&quot;/&gt;&lt;wsp:rsid wsp:val=&quot;00901103&quot;/&gt;&lt;wsp:rsid wsp:val=&quot;00901558&quot;/&gt;&lt;wsp:rsid wsp:val=&quot;00902D82&quot;/&gt;&lt;wsp:rsid wsp:val=&quot;009031DE&quot;/&gt;&lt;wsp:rsid wsp:val=&quot;009032EB&quot;/&gt;&lt;wsp:rsid wsp:val=&quot;0090403D&quot;/&gt;&lt;wsp:rsid wsp:val=&quot;009045C2&quot;/&gt;&lt;wsp:rsid wsp:val=&quot;009049FC&quot;/&gt;&lt;wsp:rsid wsp:val=&quot;00904B3F&quot;/&gt;&lt;wsp:rsid wsp:val=&quot;009051AE&quot;/&gt;&lt;wsp:rsid wsp:val=&quot;00905228&quot;/&gt;&lt;wsp:rsid wsp:val=&quot;00906CBB&quot;/&gt;&lt;wsp:rsid wsp:val=&quot;009077A7&quot;/&gt;&lt;wsp:rsid wsp:val=&quot;00910091&quot;/&gt;&lt;wsp:rsid wsp:val=&quot;00910574&quot;/&gt;&lt;wsp:rsid wsp:val=&quot;00910812&quot;/&gt;&lt;wsp:rsid wsp:val=&quot;0091098A&quot;/&gt;&lt;wsp:rsid wsp:val=&quot;0091346E&quot;/&gt;&lt;wsp:rsid wsp:val=&quot;00913754&quot;/&gt;&lt;wsp:rsid wsp:val=&quot;00913A9B&quot;/&gt;&lt;wsp:rsid wsp:val=&quot;00913BD6&quot;/&gt;&lt;wsp:rsid wsp:val=&quot;00913CFD&quot;/&gt;&lt;wsp:rsid wsp:val=&quot;00914379&quot;/&gt;&lt;wsp:rsid wsp:val=&quot;009163AC&quot;/&gt;&lt;wsp:rsid wsp:val=&quot;00916DFB&quot;/&gt;&lt;wsp:rsid wsp:val=&quot;00916F2A&quot;/&gt;&lt;wsp:rsid wsp:val=&quot;00917313&quot;/&gt;&lt;wsp:rsid wsp:val=&quot;00917805&quot;/&gt;&lt;wsp:rsid wsp:val=&quot;00920DBF&quot;/&gt;&lt;wsp:rsid wsp:val=&quot;00921396&quot;/&gt;&lt;wsp:rsid wsp:val=&quot;009227F3&quot;/&gt;&lt;wsp:rsid wsp:val=&quot;00922FC1&quot;/&gt;&lt;wsp:rsid wsp:val=&quot;00923E06&quot;/&gt;&lt;wsp:rsid wsp:val=&quot;00924AC1&quot;/&gt;&lt;wsp:rsid wsp:val=&quot;00926998&quot;/&gt;&lt;wsp:rsid wsp:val=&quot;009271B4&quot;/&gt;&lt;wsp:rsid wsp:val=&quot;00930085&quot;/&gt;&lt;wsp:rsid wsp:val=&quot;00930384&quot;/&gt;&lt;wsp:rsid wsp:val=&quot;009303FE&quot;/&gt;&lt;wsp:rsid wsp:val=&quot;00930D0E&quot;/&gt;&lt;wsp:rsid wsp:val=&quot;0093191A&quot;/&gt;&lt;wsp:rsid wsp:val=&quot;00931B22&quot;/&gt;&lt;wsp:rsid wsp:val=&quot;00932ABF&quot;/&gt;&lt;wsp:rsid wsp:val=&quot;0093378F&quot;/&gt;&lt;wsp:rsid wsp:val=&quot;00933F8C&quot;/&gt;&lt;wsp:rsid wsp:val=&quot;00934886&quot;/&gt;&lt;wsp:rsid wsp:val=&quot;0093492D&quot;/&gt;&lt;wsp:rsid wsp:val=&quot;00935BBC&quot;/&gt;&lt;wsp:rsid wsp:val=&quot;00936A20&quot;/&gt;&lt;wsp:rsid wsp:val=&quot;00936F9A&quot;/&gt;&lt;wsp:rsid wsp:val=&quot;00937421&quot;/&gt;&lt;wsp:rsid wsp:val=&quot;00937722&quot;/&gt;&lt;wsp:rsid wsp:val=&quot;009377E4&quot;/&gt;&lt;wsp:rsid wsp:val=&quot;009378F3&quot;/&gt;&lt;wsp:rsid wsp:val=&quot;00937D83&quot;/&gt;&lt;wsp:rsid wsp:val=&quot;00937E93&quot;/&gt;&lt;wsp:rsid wsp:val=&quot;0094122A&quot;/&gt;&lt;wsp:rsid wsp:val=&quot;009413C4&quot;/&gt;&lt;wsp:rsid wsp:val=&quot;0094207D&quot;/&gt;&lt;wsp:rsid wsp:val=&quot;0094292D&quot;/&gt;&lt;wsp:rsid wsp:val=&quot;00943ABA&quot;/&gt;&lt;wsp:rsid wsp:val=&quot;009442A7&quot;/&gt;&lt;wsp:rsid wsp:val=&quot;0094446D&quot;/&gt;&lt;wsp:rsid wsp:val=&quot;00944A6F&quot;/&gt;&lt;wsp:rsid wsp:val=&quot;009450A6&quot;/&gt;&lt;wsp:rsid wsp:val=&quot;00945B1F&quot;/&gt;&lt;wsp:rsid wsp:val=&quot;00946223&quot;/&gt;&lt;wsp:rsid wsp:val=&quot;0094652E&quot;/&gt;&lt;wsp:rsid wsp:val=&quot;00946A37&quot;/&gt;&lt;wsp:rsid wsp:val=&quot;00947345&quot;/&gt;&lt;wsp:rsid wsp:val=&quot;0094740A&quot;/&gt;&lt;wsp:rsid wsp:val=&quot;009474D1&quot;/&gt;&lt;wsp:rsid wsp:val=&quot;009477A7&quot;/&gt;&lt;wsp:rsid wsp:val=&quot;00950440&quot;/&gt;&lt;wsp:rsid wsp:val=&quot;00950F96&quot;/&gt;&lt;wsp:rsid wsp:val=&quot;009519B4&quot;/&gt;&lt;wsp:rsid wsp:val=&quot;00952660&quot;/&gt;&lt;wsp:rsid wsp:val=&quot;0095286A&quot;/&gt;&lt;wsp:rsid wsp:val=&quot;0095316A&quot;/&gt;&lt;wsp:rsid wsp:val=&quot;0095333B&quot;/&gt;&lt;wsp:rsid wsp:val=&quot;009536EC&quot;/&gt;&lt;wsp:rsid wsp:val=&quot;00953712&quot;/&gt;&lt;wsp:rsid wsp:val=&quot;00954103&quot;/&gt;&lt;wsp:rsid wsp:val=&quot;0095474A&quot;/&gt;&lt;wsp:rsid wsp:val=&quot;00954A63&quot;/&gt;&lt;wsp:rsid wsp:val=&quot;00954DF4&quot;/&gt;&lt;wsp:rsid wsp:val=&quot;00955121&quot;/&gt;&lt;wsp:rsid wsp:val=&quot;009552B0&quot;/&gt;&lt;wsp:rsid wsp:val=&quot;0095541D&quot;/&gt;&lt;wsp:rsid wsp:val=&quot;009571D9&quot;/&gt;&lt;wsp:rsid wsp:val=&quot;00957DE5&quot;/&gt;&lt;wsp:rsid wsp:val=&quot;00957F8C&quot;/&gt;&lt;wsp:rsid wsp:val=&quot;009600F2&quot;/&gt;&lt;wsp:rsid wsp:val=&quot;00960134&quot;/&gt;&lt;wsp:rsid wsp:val=&quot;00960759&quot;/&gt;&lt;wsp:rsid wsp:val=&quot;00960819&quot;/&gt;&lt;wsp:rsid wsp:val=&quot;00960C91&quot;/&gt;&lt;wsp:rsid wsp:val=&quot;0096139B&quot;/&gt;&lt;wsp:rsid wsp:val=&quot;009617D2&quot;/&gt;&lt;wsp:rsid wsp:val=&quot;00962BC3&quot;/&gt;&lt;wsp:rsid wsp:val=&quot;00964589&quot;/&gt;&lt;wsp:rsid wsp:val=&quot;009657B9&quot;/&gt;&lt;wsp:rsid wsp:val=&quot;009662F5&quot;/&gt;&lt;wsp:rsid wsp:val=&quot;0096692D&quot;/&gt;&lt;wsp:rsid wsp:val=&quot;00967979&quot;/&gt;&lt;wsp:rsid wsp:val=&quot;0097175F&quot;/&gt;&lt;wsp:rsid wsp:val=&quot;009723C4&quot;/&gt;&lt;wsp:rsid wsp:val=&quot;00972606&quot;/&gt;&lt;wsp:rsid wsp:val=&quot;00973756&quot;/&gt;&lt;wsp:rsid wsp:val=&quot;009741AC&quot;/&gt;&lt;wsp:rsid wsp:val=&quot;00974C5B&quot;/&gt;&lt;wsp:rsid wsp:val=&quot;00974F16&quot;/&gt;&lt;wsp:rsid wsp:val=&quot;009751EF&quot;/&gt;&lt;wsp:rsid wsp:val=&quot;00975D57&quot;/&gt;&lt;wsp:rsid wsp:val=&quot;00975F88&quot;/&gt;&lt;wsp:rsid wsp:val=&quot;00976BDD&quot;/&gt;&lt;wsp:rsid wsp:val=&quot;00977D66&quot;/&gt;&lt;wsp:rsid wsp:val=&quot;009806F1&quot;/&gt;&lt;wsp:rsid wsp:val=&quot;00980BEF&quot;/&gt;&lt;wsp:rsid wsp:val=&quot;0098107B&quot;/&gt;&lt;wsp:rsid wsp:val=&quot;00982005&quot;/&gt;&lt;wsp:rsid wsp:val=&quot;009826AE&quot;/&gt;&lt;wsp:rsid wsp:val=&quot;00983A39&quot;/&gt;&lt;wsp:rsid wsp:val=&quot;00983A61&quot;/&gt;&lt;wsp:rsid wsp:val=&quot;00984395&quot;/&gt;&lt;wsp:rsid wsp:val=&quot;00985C23&quot;/&gt;&lt;wsp:rsid wsp:val=&quot;009868EA&quot;/&gt;&lt;wsp:rsid wsp:val=&quot;00986D52&quot;/&gt;&lt;wsp:rsid wsp:val=&quot;009875FA&quot;/&gt;&lt;wsp:rsid wsp:val=&quot;0098761B&quot;/&gt;&lt;wsp:rsid wsp:val=&quot;0099015E&quot;/&gt;&lt;wsp:rsid wsp:val=&quot;009909DD&quot;/&gt;&lt;wsp:rsid wsp:val=&quot;00990A3D&quot;/&gt;&lt;wsp:rsid wsp:val=&quot;00991028&quot;/&gt;&lt;wsp:rsid wsp:val=&quot;009920C0&quot;/&gt;&lt;wsp:rsid wsp:val=&quot;0099356B&quot;/&gt;&lt;wsp:rsid wsp:val=&quot;00994E8A&quot;/&gt;&lt;wsp:rsid wsp:val=&quot;00995B86&quot;/&gt;&lt;wsp:rsid wsp:val=&quot;00995F6A&quot;/&gt;&lt;wsp:rsid wsp:val=&quot;009966EC&quot;/&gt;&lt;wsp:rsid wsp:val=&quot;00996762&quot;/&gt;&lt;wsp:rsid wsp:val=&quot;00996D12&quot;/&gt;&lt;wsp:rsid wsp:val=&quot;00997C8A&quot;/&gt;&lt;wsp:rsid wsp:val=&quot;009A0154&quot;/&gt;&lt;wsp:rsid wsp:val=&quot;009A082C&quot;/&gt;&lt;wsp:rsid wsp:val=&quot;009A0E73&quot;/&gt;&lt;wsp:rsid wsp:val=&quot;009A1197&quot;/&gt;&lt;wsp:rsid wsp:val=&quot;009A19B9&quot;/&gt;&lt;wsp:rsid wsp:val=&quot;009A1F90&quot;/&gt;&lt;wsp:rsid wsp:val=&quot;009A271B&quot;/&gt;&lt;wsp:rsid wsp:val=&quot;009A3312&quot;/&gt;&lt;wsp:rsid wsp:val=&quot;009A3CE5&quot;/&gt;&lt;wsp:rsid wsp:val=&quot;009A3DA5&quot;/&gt;&lt;wsp:rsid wsp:val=&quot;009A47E2&quot;/&gt;&lt;wsp:rsid wsp:val=&quot;009A49E5&quot;/&gt;&lt;wsp:rsid wsp:val=&quot;009A5684&quot;/&gt;&lt;wsp:rsid wsp:val=&quot;009A67EE&quot;/&gt;&lt;wsp:rsid wsp:val=&quot;009A6C58&quot;/&gt;&lt;wsp:rsid wsp:val=&quot;009A731B&quot;/&gt;&lt;wsp:rsid wsp:val=&quot;009A7A55&quot;/&gt;&lt;wsp:rsid wsp:val=&quot;009A7D20&quot;/&gt;&lt;wsp:rsid wsp:val=&quot;009B08FE&quot;/&gt;&lt;wsp:rsid wsp:val=&quot;009B1836&quot;/&gt;&lt;wsp:rsid wsp:val=&quot;009B382F&quot;/&gt;&lt;wsp:rsid wsp:val=&quot;009B4049&quot;/&gt;&lt;wsp:rsid wsp:val=&quot;009B4637&quot;/&gt;&lt;wsp:rsid wsp:val=&quot;009B466E&quot;/&gt;&lt;wsp:rsid wsp:val=&quot;009B4890&quot;/&gt;&lt;wsp:rsid wsp:val=&quot;009B554D&quot;/&gt;&lt;wsp:rsid wsp:val=&quot;009B6AA8&quot;/&gt;&lt;wsp:rsid wsp:val=&quot;009B6DFE&quot;/&gt;&lt;wsp:rsid wsp:val=&quot;009B6F5A&quot;/&gt;&lt;wsp:rsid wsp:val=&quot;009C17CF&quot;/&gt;&lt;wsp:rsid wsp:val=&quot;009C1A48&quot;/&gt;&lt;wsp:rsid wsp:val=&quot;009C1A92&quot;/&gt;&lt;wsp:rsid wsp:val=&quot;009C1B82&quot;/&gt;&lt;wsp:rsid wsp:val=&quot;009C22E5&quot;/&gt;&lt;wsp:rsid wsp:val=&quot;009C255A&quot;/&gt;&lt;wsp:rsid wsp:val=&quot;009C49F7&quot;/&gt;&lt;wsp:rsid wsp:val=&quot;009C4A3C&quot;/&gt;&lt;wsp:rsid wsp:val=&quot;009C52B9&quot;/&gt;&lt;wsp:rsid wsp:val=&quot;009C6377&quot;/&gt;&lt;wsp:rsid wsp:val=&quot;009C78F8&quot;/&gt;&lt;wsp:rsid wsp:val=&quot;009C7E61&quot;/&gt;&lt;wsp:rsid wsp:val=&quot;009C7FA9&quot;/&gt;&lt;wsp:rsid wsp:val=&quot;009D0831&quot;/&gt;&lt;wsp:rsid wsp:val=&quot;009D0A94&quot;/&gt;&lt;wsp:rsid wsp:val=&quot;009D0C46&quot;/&gt;&lt;wsp:rsid wsp:val=&quot;009D1AF7&quot;/&gt;&lt;wsp:rsid wsp:val=&quot;009D1D0C&quot;/&gt;&lt;wsp:rsid wsp:val=&quot;009D23C6&quot;/&gt;&lt;wsp:rsid wsp:val=&quot;009D2517&quot;/&gt;&lt;wsp:rsid wsp:val=&quot;009D2B9C&quot;/&gt;&lt;wsp:rsid wsp:val=&quot;009D33C3&quot;/&gt;&lt;wsp:rsid wsp:val=&quot;009D3B5D&quot;/&gt;&lt;wsp:rsid wsp:val=&quot;009D3FDF&quot;/&gt;&lt;wsp:rsid wsp:val=&quot;009D5149&quot;/&gt;&lt;wsp:rsid wsp:val=&quot;009D5363&quot;/&gt;&lt;wsp:rsid wsp:val=&quot;009D59BC&quot;/&gt;&lt;wsp:rsid wsp:val=&quot;009D7510&quot;/&gt;&lt;wsp:rsid wsp:val=&quot;009E05EF&quot;/&gt;&lt;wsp:rsid wsp:val=&quot;009E090E&quot;/&gt;&lt;wsp:rsid wsp:val=&quot;009E1897&quot;/&gt;&lt;wsp:rsid wsp:val=&quot;009E211F&quot;/&gt;&lt;wsp:rsid wsp:val=&quot;009E2DC2&quot;/&gt;&lt;wsp:rsid wsp:val=&quot;009E2E08&quot;/&gt;&lt;wsp:rsid wsp:val=&quot;009E2EFB&quot;/&gt;&lt;wsp:rsid wsp:val=&quot;009E36AF&quot;/&gt;&lt;wsp:rsid wsp:val=&quot;009E386A&quot;/&gt;&lt;wsp:rsid wsp:val=&quot;009E3A36&quot;/&gt;&lt;wsp:rsid wsp:val=&quot;009E3CDC&quot;/&gt;&lt;wsp:rsid wsp:val=&quot;009E3EBF&quot;/&gt;&lt;wsp:rsid wsp:val=&quot;009E522D&quot;/&gt;&lt;wsp:rsid wsp:val=&quot;009E574D&quot;/&gt;&lt;wsp:rsid wsp:val=&quot;009E5D9C&quot;/&gt;&lt;wsp:rsid wsp:val=&quot;009E6244&quot;/&gt;&lt;wsp:rsid wsp:val=&quot;009E6B1B&quot;/&gt;&lt;wsp:rsid wsp:val=&quot;009E7247&quot;/&gt;&lt;wsp:rsid wsp:val=&quot;009E7D87&quot;/&gt;&lt;wsp:rsid wsp:val=&quot;009F00F8&quot;/&gt;&lt;wsp:rsid wsp:val=&quot;009F083C&quot;/&gt;&lt;wsp:rsid wsp:val=&quot;009F091C&quot;/&gt;&lt;wsp:rsid wsp:val=&quot;009F20C5&quot;/&gt;&lt;wsp:rsid wsp:val=&quot;009F253F&quot;/&gt;&lt;wsp:rsid wsp:val=&quot;009F30F0&quot;/&gt;&lt;wsp:rsid wsp:val=&quot;009F33E8&quot;/&gt;&lt;wsp:rsid wsp:val=&quot;009F34A5&quot;/&gt;&lt;wsp:rsid wsp:val=&quot;009F370B&quot;/&gt;&lt;wsp:rsid wsp:val=&quot;009F4B1F&quot;/&gt;&lt;wsp:rsid wsp:val=&quot;009F4E63&quot;/&gt;&lt;wsp:rsid wsp:val=&quot;009F62AE&quot;/&gt;&lt;wsp:rsid wsp:val=&quot;009F7CE6&quot;/&gt;&lt;wsp:rsid wsp:val=&quot;00A002C7&quot;/&gt;&lt;wsp:rsid wsp:val=&quot;00A0056F&quot;/&gt;&lt;wsp:rsid wsp:val=&quot;00A01A89&quot;/&gt;&lt;wsp:rsid wsp:val=&quot;00A01E22&quot;/&gt;&lt;wsp:rsid wsp:val=&quot;00A02920&quot;/&gt;&lt;wsp:rsid wsp:val=&quot;00A029CD&quot;/&gt;&lt;wsp:rsid wsp:val=&quot;00A032A5&quot;/&gt;&lt;wsp:rsid wsp:val=&quot;00A043FB&quot;/&gt;&lt;wsp:rsid wsp:val=&quot;00A04559&quot;/&gt;&lt;wsp:rsid wsp:val=&quot;00A04818&quot;/&gt;&lt;wsp:rsid wsp:val=&quot;00A04EAE&quot;/&gt;&lt;wsp:rsid wsp:val=&quot;00A05935&quot;/&gt;&lt;wsp:rsid wsp:val=&quot;00A05F58&quot;/&gt;&lt;wsp:rsid wsp:val=&quot;00A07947&quot;/&gt;&lt;wsp:rsid wsp:val=&quot;00A11E01&quot;/&gt;&lt;wsp:rsid wsp:val=&quot;00A12507&quot;/&gt;&lt;wsp:rsid wsp:val=&quot;00A12FDE&quot;/&gt;&lt;wsp:rsid wsp:val=&quot;00A1317E&quot;/&gt;&lt;wsp:rsid wsp:val=&quot;00A13F6A&quot;/&gt;&lt;wsp:rsid wsp:val=&quot;00A14062&quot;/&gt;&lt;wsp:rsid wsp:val=&quot;00A14620&quot;/&gt;&lt;wsp:rsid wsp:val=&quot;00A14C9A&quot;/&gt;&lt;wsp:rsid wsp:val=&quot;00A15251&quot;/&gt;&lt;wsp:rsid wsp:val=&quot;00A1537C&quot;/&gt;&lt;wsp:rsid wsp:val=&quot;00A15F37&quot;/&gt;&lt;wsp:rsid wsp:val=&quot;00A16491&quot;/&gt;&lt;wsp:rsid wsp:val=&quot;00A16CE5&quot;/&gt;&lt;wsp:rsid wsp:val=&quot;00A170A2&quot;/&gt;&lt;wsp:rsid wsp:val=&quot;00A1718C&quot;/&gt;&lt;wsp:rsid wsp:val=&quot;00A17784&quot;/&gt;&lt;wsp:rsid wsp:val=&quot;00A17CB0&quot;/&gt;&lt;wsp:rsid wsp:val=&quot;00A17CB9&quot;/&gt;&lt;wsp:rsid wsp:val=&quot;00A201C4&quot;/&gt;&lt;wsp:rsid wsp:val=&quot;00A21656&quot;/&gt;&lt;wsp:rsid wsp:val=&quot;00A2177E&quot;/&gt;&lt;wsp:rsid wsp:val=&quot;00A22EBE&quot;/&gt;&lt;wsp:rsid wsp:val=&quot;00A23024&quot;/&gt;&lt;wsp:rsid wsp:val=&quot;00A23BC3&quot;/&gt;&lt;wsp:rsid wsp:val=&quot;00A24DAB&quot;/&gt;&lt;wsp:rsid wsp:val=&quot;00A260FE&quot;/&gt;&lt;wsp:rsid wsp:val=&quot;00A26E6D&quot;/&gt;&lt;wsp:rsid wsp:val=&quot;00A30349&quot;/&gt;&lt;wsp:rsid wsp:val=&quot;00A30771&quot;/&gt;&lt;wsp:rsid wsp:val=&quot;00A30FFA&quot;/&gt;&lt;wsp:rsid wsp:val=&quot;00A316AD&quot;/&gt;&lt;wsp:rsid wsp:val=&quot;00A3255B&quot;/&gt;&lt;wsp:rsid wsp:val=&quot;00A32693&quot;/&gt;&lt;wsp:rsid wsp:val=&quot;00A351B0&quot;/&gt;&lt;wsp:rsid wsp:val=&quot;00A353EC&quot;/&gt;&lt;wsp:rsid wsp:val=&quot;00A3554D&quot;/&gt;&lt;wsp:rsid wsp:val=&quot;00A3633D&quot;/&gt;&lt;wsp:rsid wsp:val=&quot;00A36A00&quot;/&gt;&lt;wsp:rsid wsp:val=&quot;00A36DCA&quot;/&gt;&lt;wsp:rsid wsp:val=&quot;00A36EDD&quot;/&gt;&lt;wsp:rsid wsp:val=&quot;00A37EDC&quot;/&gt;&lt;wsp:rsid wsp:val=&quot;00A41657&quot;/&gt;&lt;wsp:rsid wsp:val=&quot;00A42710&quot;/&gt;&lt;wsp:rsid wsp:val=&quot;00A429DF&quot;/&gt;&lt;wsp:rsid wsp:val=&quot;00A432B7&quot;/&gt;&lt;wsp:rsid wsp:val=&quot;00A44022&quot;/&gt;&lt;wsp:rsid wsp:val=&quot;00A44CA0&quot;/&gt;&lt;wsp:rsid wsp:val=&quot;00A44E06&quot;/&gt;&lt;wsp:rsid wsp:val=&quot;00A4691A&quot;/&gt;&lt;wsp:rsid wsp:val=&quot;00A5001A&quot;/&gt;&lt;wsp:rsid wsp:val=&quot;00A503C2&quot;/&gt;&lt;wsp:rsid wsp:val=&quot;00A50F22&quot;/&gt;&lt;wsp:rsid wsp:val=&quot;00A516CA&quot;/&gt;&lt;wsp:rsid wsp:val=&quot;00A52057&quot;/&gt;&lt;wsp:rsid wsp:val=&quot;00A536C2&quot;/&gt;&lt;wsp:rsid wsp:val=&quot;00A54343&quot;/&gt;&lt;wsp:rsid wsp:val=&quot;00A54554&quot;/&gt;&lt;wsp:rsid wsp:val=&quot;00A549B7&quot;/&gt;&lt;wsp:rsid wsp:val=&quot;00A553BA&quot;/&gt;&lt;wsp:rsid wsp:val=&quot;00A55893&quot;/&gt;&lt;wsp:rsid wsp:val=&quot;00A56B6D&quot;/&gt;&lt;wsp:rsid wsp:val=&quot;00A57794&quot;/&gt;&lt;wsp:rsid wsp:val=&quot;00A57A72&quot;/&gt;&lt;wsp:rsid wsp:val=&quot;00A57E9F&quot;/&gt;&lt;wsp:rsid wsp:val=&quot;00A57EC2&quot;/&gt;&lt;wsp:rsid wsp:val=&quot;00A6004A&quot;/&gt;&lt;wsp:rsid wsp:val=&quot;00A60DA2&quot;/&gt;&lt;wsp:rsid wsp:val=&quot;00A60E07&quot;/&gt;&lt;wsp:rsid wsp:val=&quot;00A62170&quot;/&gt;&lt;wsp:rsid wsp:val=&quot;00A62D1E&quot;/&gt;&lt;wsp:rsid wsp:val=&quot;00A63C99&quot;/&gt;&lt;wsp:rsid wsp:val=&quot;00A6413D&quot;/&gt;&lt;wsp:rsid wsp:val=&quot;00A64366&quot;/&gt;&lt;wsp:rsid wsp:val=&quot;00A65A69&quot;/&gt;&lt;wsp:rsid wsp:val=&quot;00A660D5&quot;/&gt;&lt;wsp:rsid wsp:val=&quot;00A66124&quot;/&gt;&lt;wsp:rsid wsp:val=&quot;00A66434&quot;/&gt;&lt;wsp:rsid wsp:val=&quot;00A66C10&quot;/&gt;&lt;wsp:rsid wsp:val=&quot;00A678F5&quot;/&gt;&lt;wsp:rsid wsp:val=&quot;00A70254&quot;/&gt;&lt;wsp:rsid wsp:val=&quot;00A709C6&quot;/&gt;&lt;wsp:rsid wsp:val=&quot;00A710AF&quot;/&gt;&lt;wsp:rsid wsp:val=&quot;00A73062&quot;/&gt;&lt;wsp:rsid wsp:val=&quot;00A740EB&quot;/&gt;&lt;wsp:rsid wsp:val=&quot;00A74857&quot;/&gt;&lt;wsp:rsid wsp:val=&quot;00A763B5&quot;/&gt;&lt;wsp:rsid wsp:val=&quot;00A767CC&quot;/&gt;&lt;wsp:rsid wsp:val=&quot;00A768E7&quot;/&gt;&lt;wsp:rsid wsp:val=&quot;00A7741D&quot;/&gt;&lt;wsp:rsid wsp:val=&quot;00A77582&quot;/&gt;&lt;wsp:rsid wsp:val=&quot;00A7776A&quot;/&gt;&lt;wsp:rsid wsp:val=&quot;00A817EB&quot;/&gt;&lt;wsp:rsid wsp:val=&quot;00A82A6F&quot;/&gt;&lt;wsp:rsid wsp:val=&quot;00A83543&quot;/&gt;&lt;wsp:rsid wsp:val=&quot;00A84299&quot;/&gt;&lt;wsp:rsid wsp:val=&quot;00A84C96&quot;/&gt;&lt;wsp:rsid wsp:val=&quot;00A851BB&quot;/&gt;&lt;wsp:rsid wsp:val=&quot;00A8540B&quot;/&gt;&lt;wsp:rsid wsp:val=&quot;00A8632B&quot;/&gt;&lt;wsp:rsid wsp:val=&quot;00A8667F&quot;/&gt;&lt;wsp:rsid wsp:val=&quot;00A8685C&quot;/&gt;&lt;wsp:rsid wsp:val=&quot;00A870BA&quot;/&gt;&lt;wsp:rsid wsp:val=&quot;00A87E3B&quot;/&gt;&lt;wsp:rsid wsp:val=&quot;00A90FC7&quot;/&gt;&lt;wsp:rsid wsp:val=&quot;00A913FA&quot;/&gt;&lt;wsp:rsid wsp:val=&quot;00A91D98&quot;/&gt;&lt;wsp:rsid wsp:val=&quot;00A929DB&quot;/&gt;&lt;wsp:rsid wsp:val=&quot;00A9386D&quot;/&gt;&lt;wsp:rsid wsp:val=&quot;00A942DC&quot;/&gt;&lt;wsp:rsid wsp:val=&quot;00A942ED&quot;/&gt;&lt;wsp:rsid wsp:val=&quot;00A94685&quot;/&gt;&lt;wsp:rsid wsp:val=&quot;00A947E7&quot;/&gt;&lt;wsp:rsid wsp:val=&quot;00A94DEE&quot;/&gt;&lt;wsp:rsid wsp:val=&quot;00A94FCD&quot;/&gt;&lt;wsp:rsid wsp:val=&quot;00A95C74&quot;/&gt;&lt;wsp:rsid wsp:val=&quot;00A9644E&quot;/&gt;&lt;wsp:rsid wsp:val=&quot;00A965AD&quot;/&gt;&lt;wsp:rsid wsp:val=&quot;00A96AA7&quot;/&gt;&lt;wsp:rsid wsp:val=&quot;00A96EAC&quot;/&gt;&lt;wsp:rsid wsp:val=&quot;00A97703&quot;/&gt;&lt;wsp:rsid wsp:val=&quot;00AA00E6&quot;/&gt;&lt;wsp:rsid wsp:val=&quot;00AA0A11&quot;/&gt;&lt;wsp:rsid wsp:val=&quot;00AA0E80&quot;/&gt;&lt;wsp:rsid wsp:val=&quot;00AA173C&quot;/&gt;&lt;wsp:rsid wsp:val=&quot;00AA1C49&quot;/&gt;&lt;wsp:rsid wsp:val=&quot;00AA1C4E&quot;/&gt;&lt;wsp:rsid wsp:val=&quot;00AA1F5E&quot;/&gt;&lt;wsp:rsid wsp:val=&quot;00AA3391&quot;/&gt;&lt;wsp:rsid wsp:val=&quot;00AA4B83&quot;/&gt;&lt;wsp:rsid wsp:val=&quot;00AA5742&quot;/&gt;&lt;wsp:rsid wsp:val=&quot;00AA5BEF&quot;/&gt;&lt;wsp:rsid wsp:val=&quot;00AA7274&quot;/&gt;&lt;wsp:rsid wsp:val=&quot;00AA75C8&quot;/&gt;&lt;wsp:rsid wsp:val=&quot;00AA7FD8&quot;/&gt;&lt;wsp:rsid wsp:val=&quot;00AB00AC&quot;/&gt;&lt;wsp:rsid wsp:val=&quot;00AB144C&quot;/&gt;&lt;wsp:rsid wsp:val=&quot;00AB1707&quot;/&gt;&lt;wsp:rsid wsp:val=&quot;00AB181B&quot;/&gt;&lt;wsp:rsid wsp:val=&quot;00AB19C7&quot;/&gt;&lt;wsp:rsid wsp:val=&quot;00AB2331&quot;/&gt;&lt;wsp:rsid wsp:val=&quot;00AB2D5D&quot;/&gt;&lt;wsp:rsid wsp:val=&quot;00AB3789&quot;/&gt;&lt;wsp:rsid wsp:val=&quot;00AB3796&quot;/&gt;&lt;wsp:rsid wsp:val=&quot;00AB3A86&quot;/&gt;&lt;wsp:rsid wsp:val=&quot;00AB3D92&quot;/&gt;&lt;wsp:rsid wsp:val=&quot;00AB54EB&quot;/&gt;&lt;wsp:rsid wsp:val=&quot;00AB71B1&quot;/&gt;&lt;wsp:rsid wsp:val=&quot;00AB76AA&quot;/&gt;&lt;wsp:rsid wsp:val=&quot;00AB7993&quot;/&gt;&lt;wsp:rsid wsp:val=&quot;00AB7F04&quot;/&gt;&lt;wsp:rsid wsp:val=&quot;00AC064E&quot;/&gt;&lt;wsp:rsid wsp:val=&quot;00AC0CBE&quot;/&gt;&lt;wsp:rsid wsp:val=&quot;00AC1CFF&quot;/&gt;&lt;wsp:rsid wsp:val=&quot;00AC1D6F&quot;/&gt;&lt;wsp:rsid wsp:val=&quot;00AC3532&quot;/&gt;&lt;wsp:rsid wsp:val=&quot;00AC369E&quot;/&gt;&lt;wsp:rsid wsp:val=&quot;00AC3A2F&quot;/&gt;&lt;wsp:rsid wsp:val=&quot;00AC4277&quot;/&gt;&lt;wsp:rsid wsp:val=&quot;00AC4764&quot;/&gt;&lt;wsp:rsid wsp:val=&quot;00AC4F7D&quot;/&gt;&lt;wsp:rsid wsp:val=&quot;00AC6181&quot;/&gt;&lt;wsp:rsid wsp:val=&quot;00AC6B6A&quot;/&gt;&lt;wsp:rsid wsp:val=&quot;00AC72EF&quot;/&gt;&lt;wsp:rsid wsp:val=&quot;00AD0DD6&quot;/&gt;&lt;wsp:rsid wsp:val=&quot;00AD118F&quot;/&gt;&lt;wsp:rsid wsp:val=&quot;00AD2049&quot;/&gt;&lt;wsp:rsid wsp:val=&quot;00AD299B&quot;/&gt;&lt;wsp:rsid wsp:val=&quot;00AD2FCA&quot;/&gt;&lt;wsp:rsid wsp:val=&quot;00AD3519&quot;/&gt;&lt;wsp:rsid wsp:val=&quot;00AD398E&quot;/&gt;&lt;wsp:rsid wsp:val=&quot;00AD40CC&quot;/&gt;&lt;wsp:rsid wsp:val=&quot;00AD5DFE&quot;/&gt;&lt;wsp:rsid wsp:val=&quot;00AD5ECE&quot;/&gt;&lt;wsp:rsid wsp:val=&quot;00AD5F13&quot;/&gt;&lt;wsp:rsid wsp:val=&quot;00AD6164&quot;/&gt;&lt;wsp:rsid wsp:val=&quot;00AD6230&quot;/&gt;&lt;wsp:rsid wsp:val=&quot;00AD6D99&quot;/&gt;&lt;wsp:rsid wsp:val=&quot;00AD6E42&quot;/&gt;&lt;wsp:rsid wsp:val=&quot;00AD6FE3&quot;/&gt;&lt;wsp:rsid wsp:val=&quot;00AD76D8&quot;/&gt;&lt;wsp:rsid wsp:val=&quot;00AE006D&quot;/&gt;&lt;wsp:rsid wsp:val=&quot;00AE0ABD&quot;/&gt;&lt;wsp:rsid wsp:val=&quot;00AE0D1A&quot;/&gt;&lt;wsp:rsid wsp:val=&quot;00AE0E1C&quot;/&gt;&lt;wsp:rsid wsp:val=&quot;00AE1006&quot;/&gt;&lt;wsp:rsid wsp:val=&quot;00AE1C50&quot;/&gt;&lt;wsp:rsid wsp:val=&quot;00AE1F80&quot;/&gt;&lt;wsp:rsid wsp:val=&quot;00AE227D&quot;/&gt;&lt;wsp:rsid wsp:val=&quot;00AE2351&quot;/&gt;&lt;wsp:rsid wsp:val=&quot;00AE2B56&quot;/&gt;&lt;wsp:rsid wsp:val=&quot;00AE2DAA&quot;/&gt;&lt;wsp:rsid wsp:val=&quot;00AE3800&quot;/&gt;&lt;wsp:rsid wsp:val=&quot;00AE3912&quot;/&gt;&lt;wsp:rsid wsp:val=&quot;00AE3A93&quot;/&gt;&lt;wsp:rsid wsp:val=&quot;00AE49C8&quot;/&gt;&lt;wsp:rsid wsp:val=&quot;00AE49EB&quot;/&gt;&lt;wsp:rsid wsp:val=&quot;00AE5891&quot;/&gt;&lt;wsp:rsid wsp:val=&quot;00AE58BD&quot;/&gt;&lt;wsp:rsid wsp:val=&quot;00AE5CF5&quot;/&gt;&lt;wsp:rsid wsp:val=&quot;00AE6571&quot;/&gt;&lt;wsp:rsid wsp:val=&quot;00AE6589&quot;/&gt;&lt;wsp:rsid wsp:val=&quot;00AE6E14&quot;/&gt;&lt;wsp:rsid wsp:val=&quot;00AE7AE8&quot;/&gt;&lt;wsp:rsid wsp:val=&quot;00AE7BA8&quot;/&gt;&lt;wsp:rsid wsp:val=&quot;00AE7BAC&quot;/&gt;&lt;wsp:rsid wsp:val=&quot;00AF06AE&quot;/&gt;&lt;wsp:rsid wsp:val=&quot;00AF07B6&quot;/&gt;&lt;wsp:rsid wsp:val=&quot;00AF0A29&quot;/&gt;&lt;wsp:rsid wsp:val=&quot;00AF2A43&quot;/&gt;&lt;wsp:rsid wsp:val=&quot;00AF2A69&quot;/&gt;&lt;wsp:rsid wsp:val=&quot;00AF2AB2&quot;/&gt;&lt;wsp:rsid wsp:val=&quot;00AF3025&quot;/&gt;&lt;wsp:rsid wsp:val=&quot;00AF316C&quot;/&gt;&lt;wsp:rsid wsp:val=&quot;00AF35A8&quot;/&gt;&lt;wsp:rsid wsp:val=&quot;00AF46A1&quot;/&gt;&lt;wsp:rsid wsp:val=&quot;00AF6544&quot;/&gt;&lt;wsp:rsid wsp:val=&quot;00AF6F69&quot;/&gt;&lt;wsp:rsid wsp:val=&quot;00AF7600&quot;/&gt;&lt;wsp:rsid wsp:val=&quot;00AF77BB&quot;/&gt;&lt;wsp:rsid wsp:val=&quot;00AF78EE&quot;/&gt;&lt;wsp:rsid wsp:val=&quot;00AF7BB9&quot;/&gt;&lt;wsp:rsid wsp:val=&quot;00B02543&quot;/&gt;&lt;wsp:rsid wsp:val=&quot;00B0257F&quot;/&gt;&lt;wsp:rsid wsp:val=&quot;00B03AA3&quot;/&gt;&lt;wsp:rsid wsp:val=&quot;00B04B54&quot;/&gt;&lt;wsp:rsid wsp:val=&quot;00B060B5&quot;/&gt;&lt;wsp:rsid wsp:val=&quot;00B06DAD&quot;/&gt;&lt;wsp:rsid wsp:val=&quot;00B06FCB&quot;/&gt;&lt;wsp:rsid wsp:val=&quot;00B106A8&quot;/&gt;&lt;wsp:rsid wsp:val=&quot;00B11C88&quot;/&gt;&lt;wsp:rsid wsp:val=&quot;00B12133&quot;/&gt;&lt;wsp:rsid wsp:val=&quot;00B1225C&quot;/&gt;&lt;wsp:rsid wsp:val=&quot;00B1267A&quot;/&gt;&lt;wsp:rsid wsp:val=&quot;00B142DA&quot;/&gt;&lt;wsp:rsid wsp:val=&quot;00B152D1&quot;/&gt;&lt;wsp:rsid wsp:val=&quot;00B16F40&quot;/&gt;&lt;wsp:rsid wsp:val=&quot;00B16FF4&quot;/&gt;&lt;wsp:rsid wsp:val=&quot;00B20B91&quot;/&gt;&lt;wsp:rsid wsp:val=&quot;00B20BA8&quot;/&gt;&lt;wsp:rsid wsp:val=&quot;00B21390&quot;/&gt;&lt;wsp:rsid wsp:val=&quot;00B22149&quot;/&gt;&lt;wsp:rsid wsp:val=&quot;00B225E1&quot;/&gt;&lt;wsp:rsid wsp:val=&quot;00B22D97&quot;/&gt;&lt;wsp:rsid wsp:val=&quot;00B2379F&quot;/&gt;&lt;wsp:rsid wsp:val=&quot;00B253CB&quot;/&gt;&lt;wsp:rsid wsp:val=&quot;00B259E9&quot;/&gt;&lt;wsp:rsid wsp:val=&quot;00B261FE&quot;/&gt;&lt;wsp:rsid wsp:val=&quot;00B30C38&quot;/&gt;&lt;wsp:rsid wsp:val=&quot;00B30CD1&quot;/&gt;&lt;wsp:rsid wsp:val=&quot;00B32DF5&quot;/&gt;&lt;wsp:rsid wsp:val=&quot;00B33020&quot;/&gt;&lt;wsp:rsid wsp:val=&quot;00B331F9&quot;/&gt;&lt;wsp:rsid wsp:val=&quot;00B333E2&quot;/&gt;&lt;wsp:rsid wsp:val=&quot;00B33799&quot;/&gt;&lt;wsp:rsid wsp:val=&quot;00B33A0F&quot;/&gt;&lt;wsp:rsid wsp:val=&quot;00B33E6D&quot;/&gt;&lt;wsp:rsid wsp:val=&quot;00B34702&quot;/&gt;&lt;wsp:rsid wsp:val=&quot;00B35262&quot;/&gt;&lt;wsp:rsid wsp:val=&quot;00B37370&quot;/&gt;&lt;wsp:rsid wsp:val=&quot;00B378D9&quot;/&gt;&lt;wsp:rsid wsp:val=&quot;00B37F78&quot;/&gt;&lt;wsp:rsid wsp:val=&quot;00B402F3&quot;/&gt;&lt;wsp:rsid wsp:val=&quot;00B40413&quot;/&gt;&lt;wsp:rsid wsp:val=&quot;00B404F8&quot;/&gt;&lt;wsp:rsid wsp:val=&quot;00B42722&quot;/&gt;&lt;wsp:rsid wsp:val=&quot;00B42C48&quot;/&gt;&lt;wsp:rsid wsp:val=&quot;00B43776&quot;/&gt;&lt;wsp:rsid wsp:val=&quot;00B438B9&quot;/&gt;&lt;wsp:rsid wsp:val=&quot;00B443FD&quot;/&gt;&lt;wsp:rsid wsp:val=&quot;00B4469F&quot;/&gt;&lt;wsp:rsid wsp:val=&quot;00B44DFB&quot;/&gt;&lt;wsp:rsid wsp:val=&quot;00B44FBB&quot;/&gt;&lt;wsp:rsid wsp:val=&quot;00B45FA1&quot;/&gt;&lt;wsp:rsid wsp:val=&quot;00B467C3&quot;/&gt;&lt;wsp:rsid wsp:val=&quot;00B468B0&quot;/&gt;&lt;wsp:rsid wsp:val=&quot;00B46C64&quot;/&gt;&lt;wsp:rsid wsp:val=&quot;00B47913&quot;/&gt;&lt;wsp:rsid wsp:val=&quot;00B47E7A&quot;/&gt;&lt;wsp:rsid wsp:val=&quot;00B47FF7&quot;/&gt;&lt;wsp:rsid wsp:val=&quot;00B504ED&quot;/&gt;&lt;wsp:rsid wsp:val=&quot;00B514EE&quot;/&gt;&lt;wsp:rsid wsp:val=&quot;00B51EFD&quot;/&gt;&lt;wsp:rsid wsp:val=&quot;00B5208D&quot;/&gt;&lt;wsp:rsid wsp:val=&quot;00B52A21&quot;/&gt;&lt;wsp:rsid wsp:val=&quot;00B52A6F&quot;/&gt;&lt;wsp:rsid wsp:val=&quot;00B52E4C&quot;/&gt;&lt;wsp:rsid wsp:val=&quot;00B52EB6&quot;/&gt;&lt;wsp:rsid wsp:val=&quot;00B54A6F&quot;/&gt;&lt;wsp:rsid wsp:val=&quot;00B55B2E&quot;/&gt;&lt;wsp:rsid wsp:val=&quot;00B5746F&quot;/&gt;&lt;wsp:rsid wsp:val=&quot;00B57A0E&quot;/&gt;&lt;wsp:rsid wsp:val=&quot;00B602DC&quot;/&gt;&lt;wsp:rsid wsp:val=&quot;00B60B8E&quot;/&gt;&lt;wsp:rsid wsp:val=&quot;00B617B1&quot;/&gt;&lt;wsp:rsid wsp:val=&quot;00B6196E&quot;/&gt;&lt;wsp:rsid wsp:val=&quot;00B62044&quot;/&gt;&lt;wsp:rsid wsp:val=&quot;00B62241&quot;/&gt;&lt;wsp:rsid wsp:val=&quot;00B62249&quot;/&gt;&lt;wsp:rsid wsp:val=&quot;00B636D3&quot;/&gt;&lt;wsp:rsid wsp:val=&quot;00B63724&quot;/&gt;&lt;wsp:rsid wsp:val=&quot;00B63B7B&quot;/&gt;&lt;wsp:rsid wsp:val=&quot;00B6433D&quot;/&gt;&lt;wsp:rsid wsp:val=&quot;00B643DC&quot;/&gt;&lt;wsp:rsid wsp:val=&quot;00B648FE&quot;/&gt;&lt;wsp:rsid wsp:val=&quot;00B65243&quot;/&gt;&lt;wsp:rsid wsp:val=&quot;00B65AC0&quot;/&gt;&lt;wsp:rsid wsp:val=&quot;00B67608&quot;/&gt;&lt;wsp:rsid wsp:val=&quot;00B67AF0&quot;/&gt;&lt;wsp:rsid wsp:val=&quot;00B67ED4&quot;/&gt;&lt;wsp:rsid wsp:val=&quot;00B70B15&quot;/&gt;&lt;wsp:rsid wsp:val=&quot;00B7131E&quot;/&gt;&lt;wsp:rsid wsp:val=&quot;00B71791&quot;/&gt;&lt;wsp:rsid wsp:val=&quot;00B72C88&quot;/&gt;&lt;wsp:rsid wsp:val=&quot;00B733A3&quot;/&gt;&lt;wsp:rsid wsp:val=&quot;00B7630C&quot;/&gt;&lt;wsp:rsid wsp:val=&quot;00B77ABD&quot;/&gt;&lt;wsp:rsid wsp:val=&quot;00B8048C&quot;/&gt;&lt;wsp:rsid wsp:val=&quot;00B80BC2&quot;/&gt;&lt;wsp:rsid wsp:val=&quot;00B81043&quot;/&gt;&lt;wsp:rsid wsp:val=&quot;00B8143F&quot;/&gt;&lt;wsp:rsid wsp:val=&quot;00B81621&quot;/&gt;&lt;wsp:rsid wsp:val=&quot;00B81BF9&quot;/&gt;&lt;wsp:rsid wsp:val=&quot;00B81DF0&quot;/&gt;&lt;wsp:rsid wsp:val=&quot;00B82814&quot;/&gt;&lt;wsp:rsid wsp:val=&quot;00B829D9&quot;/&gt;&lt;wsp:rsid wsp:val=&quot;00B82A0A&quot;/&gt;&lt;wsp:rsid wsp:val=&quot;00B82CB7&quot;/&gt;&lt;wsp:rsid wsp:val=&quot;00B8343D&quot;/&gt;&lt;wsp:rsid wsp:val=&quot;00B83A57&quot;/&gt;&lt;wsp:rsid wsp:val=&quot;00B83C7C&quot;/&gt;&lt;wsp:rsid wsp:val=&quot;00B83F3A&quot;/&gt;&lt;wsp:rsid wsp:val=&quot;00B84127&quot;/&gt;&lt;wsp:rsid wsp:val=&quot;00B842E3&quot;/&gt;&lt;wsp:rsid wsp:val=&quot;00B849B3&quot;/&gt;&lt;wsp:rsid wsp:val=&quot;00B84DAB&quot;/&gt;&lt;wsp:rsid wsp:val=&quot;00B85D43&quot;/&gt;&lt;wsp:rsid wsp:val=&quot;00B861CF&quot;/&gt;&lt;wsp:rsid wsp:val=&quot;00B8632C&quot;/&gt;&lt;wsp:rsid wsp:val=&quot;00B86437&quot;/&gt;&lt;wsp:rsid wsp:val=&quot;00B86853&quot;/&gt;&lt;wsp:rsid wsp:val=&quot;00B8713D&quot;/&gt;&lt;wsp:rsid wsp:val=&quot;00B87409&quot;/&gt;&lt;wsp:rsid wsp:val=&quot;00B87413&quot;/&gt;&lt;wsp:rsid wsp:val=&quot;00B90276&quot;/&gt;&lt;wsp:rsid wsp:val=&quot;00B91C4D&quot;/&gt;&lt;wsp:rsid wsp:val=&quot;00B91CE5&quot;/&gt;&lt;wsp:rsid wsp:val=&quot;00B91E0B&quot;/&gt;&lt;wsp:rsid wsp:val=&quot;00B9236E&quot;/&gt;&lt;wsp:rsid wsp:val=&quot;00B925E2&quot;/&gt;&lt;wsp:rsid wsp:val=&quot;00B92812&quot;/&gt;&lt;wsp:rsid wsp:val=&quot;00B92AD8&quot;/&gt;&lt;wsp:rsid wsp:val=&quot;00B93801&quot;/&gt;&lt;wsp:rsid wsp:val=&quot;00B93C1F&quot;/&gt;&lt;wsp:rsid wsp:val=&quot;00B9548B&quot;/&gt;&lt;wsp:rsid wsp:val=&quot;00B95657&quot;/&gt;&lt;wsp:rsid wsp:val=&quot;00B956A7&quot;/&gt;&lt;wsp:rsid wsp:val=&quot;00B95AB4&quot;/&gt;&lt;wsp:rsid wsp:val=&quot;00B95AC9&quot;/&gt;&lt;wsp:rsid wsp:val=&quot;00B9650D&quot;/&gt;&lt;wsp:rsid wsp:val=&quot;00B966BF&quot;/&gt;&lt;wsp:rsid wsp:val=&quot;00B969A1&quot;/&gt;&lt;wsp:rsid wsp:val=&quot;00B977F0&quot;/&gt;&lt;wsp:rsid wsp:val=&quot;00B97FF3&quot;/&gt;&lt;wsp:rsid wsp:val=&quot;00BA09C6&quot;/&gt;&lt;wsp:rsid wsp:val=&quot;00BA1307&quot;/&gt;&lt;wsp:rsid wsp:val=&quot;00BA145A&quot;/&gt;&lt;wsp:rsid wsp:val=&quot;00BA17CD&quot;/&gt;&lt;wsp:rsid wsp:val=&quot;00BA20EC&quot;/&gt;&lt;wsp:rsid wsp:val=&quot;00BA21F1&quot;/&gt;&lt;wsp:rsid wsp:val=&quot;00BA24E2&quot;/&gt;&lt;wsp:rsid wsp:val=&quot;00BA33BA&quot;/&gt;&lt;wsp:rsid wsp:val=&quot;00BA3550&quot;/&gt;&lt;wsp:rsid wsp:val=&quot;00BA3B3D&quot;/&gt;&lt;wsp:rsid wsp:val=&quot;00BA3C27&quot;/&gt;&lt;wsp:rsid wsp:val=&quot;00BA4467&quot;/&gt;&lt;wsp:rsid wsp:val=&quot;00BA6030&quot;/&gt;&lt;wsp:rsid wsp:val=&quot;00BA656E&quot;/&gt;&lt;wsp:rsid wsp:val=&quot;00BA6A19&quot;/&gt;&lt;wsp:rsid wsp:val=&quot;00BA6A54&quot;/&gt;&lt;wsp:rsid wsp:val=&quot;00BA797E&quot;/&gt;&lt;wsp:rsid wsp:val=&quot;00BB067E&quot;/&gt;&lt;wsp:rsid wsp:val=&quot;00BB0EB3&quot;/&gt;&lt;wsp:rsid wsp:val=&quot;00BB15E0&quot;/&gt;&lt;wsp:rsid wsp:val=&quot;00BB1BD9&quot;/&gt;&lt;wsp:rsid wsp:val=&quot;00BB1D90&quot;/&gt;&lt;wsp:rsid wsp:val=&quot;00BB37DA&quot;/&gt;&lt;wsp:rsid wsp:val=&quot;00BB4260&quot;/&gt;&lt;wsp:rsid wsp:val=&quot;00BB4C83&quot;/&gt;&lt;wsp:rsid wsp:val=&quot;00BB4E70&quot;/&gt;&lt;wsp:rsid wsp:val=&quot;00BC0390&quot;/&gt;&lt;wsp:rsid wsp:val=&quot;00BC0A33&quot;/&gt;&lt;wsp:rsid wsp:val=&quot;00BC1113&quot;/&gt;&lt;wsp:rsid wsp:val=&quot;00BC1693&quot;/&gt;&lt;wsp:rsid wsp:val=&quot;00BC27F8&quot;/&gt;&lt;wsp:rsid wsp:val=&quot;00BC2EEB&quot;/&gt;&lt;wsp:rsid wsp:val=&quot;00BC6965&quot;/&gt;&lt;wsp:rsid wsp:val=&quot;00BC6FC7&quot;/&gt;&lt;wsp:rsid wsp:val=&quot;00BC749B&quot;/&gt;&lt;wsp:rsid wsp:val=&quot;00BC77FE&quot;/&gt;&lt;wsp:rsid wsp:val=&quot;00BC7A34&quot;/&gt;&lt;wsp:rsid wsp:val=&quot;00BD20CE&quot;/&gt;&lt;wsp:rsid wsp:val=&quot;00BD224B&quot;/&gt;&lt;wsp:rsid wsp:val=&quot;00BD28FB&quot;/&gt;&lt;wsp:rsid wsp:val=&quot;00BD2E5A&quot;/&gt;&lt;wsp:rsid wsp:val=&quot;00BD3045&quot;/&gt;&lt;wsp:rsid wsp:val=&quot;00BD32C4&quot;/&gt;&lt;wsp:rsid wsp:val=&quot;00BD3D6C&quot;/&gt;&lt;wsp:rsid wsp:val=&quot;00BD3D87&quot;/&gt;&lt;wsp:rsid wsp:val=&quot;00BD43AF&quot;/&gt;&lt;wsp:rsid wsp:val=&quot;00BD4479&quot;/&gt;&lt;wsp:rsid wsp:val=&quot;00BD4AB9&quot;/&gt;&lt;wsp:rsid wsp:val=&quot;00BD6382&quot;/&gt;&lt;wsp:rsid wsp:val=&quot;00BD6493&quot;/&gt;&lt;wsp:rsid wsp:val=&quot;00BD668B&quot;/&gt;&lt;wsp:rsid wsp:val=&quot;00BD6749&quot;/&gt;&lt;wsp:rsid wsp:val=&quot;00BD751D&quot;/&gt;&lt;wsp:rsid wsp:val=&quot;00BD7D73&quot;/&gt;&lt;wsp:rsid wsp:val=&quot;00BE06C3&quot;/&gt;&lt;wsp:rsid wsp:val=&quot;00BE0CE8&quot;/&gt;&lt;wsp:rsid wsp:val=&quot;00BE12CF&quot;/&gt;&lt;wsp:rsid wsp:val=&quot;00BE175A&quot;/&gt;&lt;wsp:rsid wsp:val=&quot;00BE218B&quot;/&gt;&lt;wsp:rsid wsp:val=&quot;00BE2CEE&quot;/&gt;&lt;wsp:rsid wsp:val=&quot;00BE351A&quot;/&gt;&lt;wsp:rsid wsp:val=&quot;00BE3BE5&quot;/&gt;&lt;wsp:rsid wsp:val=&quot;00BE480B&quot;/&gt;&lt;wsp:rsid wsp:val=&quot;00BE486A&quot;/&gt;&lt;wsp:rsid wsp:val=&quot;00BE6860&quot;/&gt;&lt;wsp:rsid wsp:val=&quot;00BE759F&quot;/&gt;&lt;wsp:rsid wsp:val=&quot;00BE7FB4&quot;/&gt;&lt;wsp:rsid wsp:val=&quot;00BF1E83&quot;/&gt;&lt;wsp:rsid wsp:val=&quot;00BF343B&quot;/&gt;&lt;wsp:rsid wsp:val=&quot;00BF3761&quot;/&gt;&lt;wsp:rsid wsp:val=&quot;00BF3916&quot;/&gt;&lt;wsp:rsid wsp:val=&quot;00BF3CB5&quot;/&gt;&lt;wsp:rsid wsp:val=&quot;00BF41CA&quot;/&gt;&lt;wsp:rsid wsp:val=&quot;00BF44D6&quot;/&gt;&lt;wsp:rsid wsp:val=&quot;00BF53B4&quot;/&gt;&lt;wsp:rsid wsp:val=&quot;00BF566F&quot;/&gt;&lt;wsp:rsid wsp:val=&quot;00BF6237&quot;/&gt;&lt;wsp:rsid wsp:val=&quot;00BF676B&quot;/&gt;&lt;wsp:rsid wsp:val=&quot;00BF6A80&quot;/&gt;&lt;wsp:rsid wsp:val=&quot;00BF78B4&quot;/&gt;&lt;wsp:rsid wsp:val=&quot;00C00DFA&quot;/&gt;&lt;wsp:rsid wsp:val=&quot;00C01246&quot;/&gt;&lt;wsp:rsid wsp:val=&quot;00C01476&quot;/&gt;&lt;wsp:rsid wsp:val=&quot;00C01EF4&quot;/&gt;&lt;wsp:rsid wsp:val=&quot;00C029D3&quot;/&gt;&lt;wsp:rsid wsp:val=&quot;00C043F9&quot;/&gt;&lt;wsp:rsid wsp:val=&quot;00C045A5&quot;/&gt;&lt;wsp:rsid wsp:val=&quot;00C04622&quot;/&gt;&lt;wsp:rsid wsp:val=&quot;00C04DED&quot;/&gt;&lt;wsp:rsid wsp:val=&quot;00C04E12&quot;/&gt;&lt;wsp:rsid wsp:val=&quot;00C0514C&quot;/&gt;&lt;wsp:rsid wsp:val=&quot;00C06A1E&quot;/&gt;&lt;wsp:rsid wsp:val=&quot;00C06EF1&quot;/&gt;&lt;wsp:rsid wsp:val=&quot;00C0761C&quot;/&gt;&lt;wsp:rsid wsp:val=&quot;00C076E2&quot;/&gt;&lt;wsp:rsid wsp:val=&quot;00C07C17&quot;/&gt;&lt;wsp:rsid wsp:val=&quot;00C11AFE&quot;/&gt;&lt;wsp:rsid wsp:val=&quot;00C12733&quot;/&gt;&lt;wsp:rsid wsp:val=&quot;00C12CFC&quot;/&gt;&lt;wsp:rsid wsp:val=&quot;00C13298&quot;/&gt;&lt;wsp:rsid wsp:val=&quot;00C139C0&quot;/&gt;&lt;wsp:rsid wsp:val=&quot;00C13CEF&quot;/&gt;&lt;wsp:rsid wsp:val=&quot;00C13F6C&quot;/&gt;&lt;wsp:rsid wsp:val=&quot;00C14722&quot;/&gt;&lt;wsp:rsid wsp:val=&quot;00C14938&quot;/&gt;&lt;wsp:rsid wsp:val=&quot;00C203CB&quot;/&gt;&lt;wsp:rsid wsp:val=&quot;00C22C85&quot;/&gt;&lt;wsp:rsid wsp:val=&quot;00C2308A&quot;/&gt;&lt;wsp:rsid wsp:val=&quot;00C236D8&quot;/&gt;&lt;wsp:rsid wsp:val=&quot;00C23794&quot;/&gt;&lt;wsp:rsid wsp:val=&quot;00C24A30&quot;/&gt;&lt;wsp:rsid wsp:val=&quot;00C24D21&quot;/&gt;&lt;wsp:rsid wsp:val=&quot;00C25902&quot;/&gt;&lt;wsp:rsid wsp:val=&quot;00C25B27&quot;/&gt;&lt;wsp:rsid wsp:val=&quot;00C26887&quot;/&gt;&lt;wsp:rsid wsp:val=&quot;00C27399&quot;/&gt;&lt;wsp:rsid wsp:val=&quot;00C302DA&quot;/&gt;&lt;wsp:rsid wsp:val=&quot;00C317E2&quot;/&gt;&lt;wsp:rsid wsp:val=&quot;00C31B95&quot;/&gt;&lt;wsp:rsid wsp:val=&quot;00C326AD&quot;/&gt;&lt;wsp:rsid wsp:val=&quot;00C32F73&quot;/&gt;&lt;wsp:rsid wsp:val=&quot;00C32FDE&quot;/&gt;&lt;wsp:rsid wsp:val=&quot;00C3336A&quot;/&gt;&lt;wsp:rsid wsp:val=&quot;00C3383B&quot;/&gt;&lt;wsp:rsid wsp:val=&quot;00C340B5&quot;/&gt;&lt;wsp:rsid wsp:val=&quot;00C342DF&quot;/&gt;&lt;wsp:rsid wsp:val=&quot;00C3559B&quot;/&gt;&lt;wsp:rsid wsp:val=&quot;00C35A9E&quot;/&gt;&lt;wsp:rsid wsp:val=&quot;00C35EC7&quot;/&gt;&lt;wsp:rsid wsp:val=&quot;00C3678C&quot;/&gt;&lt;wsp:rsid wsp:val=&quot;00C37373&quot;/&gt;&lt;wsp:rsid wsp:val=&quot;00C379B5&quot;/&gt;&lt;wsp:rsid wsp:val=&quot;00C40424&quot;/&gt;&lt;wsp:rsid wsp:val=&quot;00C40667&quot;/&gt;&lt;wsp:rsid wsp:val=&quot;00C41D79&quot;/&gt;&lt;wsp:rsid wsp:val=&quot;00C42578&quot;/&gt;&lt;wsp:rsid wsp:val=&quot;00C42ABD&quot;/&gt;&lt;wsp:rsid wsp:val=&quot;00C44EF3&quot;/&gt;&lt;wsp:rsid wsp:val=&quot;00C452C2&quot;/&gt;&lt;wsp:rsid wsp:val=&quot;00C45D06&quot;/&gt;&lt;wsp:rsid wsp:val=&quot;00C4609A&quot;/&gt;&lt;wsp:rsid wsp:val=&quot;00C46DC4&quot;/&gt;&lt;wsp:rsid wsp:val=&quot;00C5076E&quot;/&gt;&lt;wsp:rsid wsp:val=&quot;00C53D59&quot;/&gt;&lt;wsp:rsid wsp:val=&quot;00C53EB0&quot;/&gt;&lt;wsp:rsid wsp:val=&quot;00C54243&quot;/&gt;&lt;wsp:rsid wsp:val=&quot;00C54F46&quot;/&gt;&lt;wsp:rsid wsp:val=&quot;00C5529D&quot;/&gt;&lt;wsp:rsid wsp:val=&quot;00C55B84&quot;/&gt;&lt;wsp:rsid wsp:val=&quot;00C55EF4&quot;/&gt;&lt;wsp:rsid wsp:val=&quot;00C5644D&quot;/&gt;&lt;wsp:rsid wsp:val=&quot;00C56734&quot;/&gt;&lt;wsp:rsid wsp:val=&quot;00C56C59&quot;/&gt;&lt;wsp:rsid wsp:val=&quot;00C57014&quot;/&gt;&lt;wsp:rsid wsp:val=&quot;00C6004E&quot;/&gt;&lt;wsp:rsid wsp:val=&quot;00C60683&quot;/&gt;&lt;wsp:rsid wsp:val=&quot;00C623D4&quot;/&gt;&lt;wsp:rsid wsp:val=&quot;00C6268F&quot;/&gt;&lt;wsp:rsid wsp:val=&quot;00C631EB&quot;/&gt;&lt;wsp:rsid wsp:val=&quot;00C657E4&quot;/&gt;&lt;wsp:rsid wsp:val=&quot;00C659DB&quot;/&gt;&lt;wsp:rsid wsp:val=&quot;00C65EE6&quot;/&gt;&lt;wsp:rsid wsp:val=&quot;00C66720&quot;/&gt;&lt;wsp:rsid wsp:val=&quot;00C66D87&quot;/&gt;&lt;wsp:rsid wsp:val=&quot;00C6725C&quot;/&gt;&lt;wsp:rsid wsp:val=&quot;00C67AD3&quot;/&gt;&lt;wsp:rsid wsp:val=&quot;00C67B54&quot;/&gt;&lt;wsp:rsid wsp:val=&quot;00C70E4F&quot;/&gt;&lt;wsp:rsid wsp:val=&quot;00C714F1&quot;/&gt;&lt;wsp:rsid wsp:val=&quot;00C7220C&quot;/&gt;&lt;wsp:rsid wsp:val=&quot;00C7367D&quot;/&gt;&lt;wsp:rsid wsp:val=&quot;00C747FD&quot;/&gt;&lt;wsp:rsid wsp:val=&quot;00C74B14&quot;/&gt;&lt;wsp:rsid wsp:val=&quot;00C75F33&quot;/&gt;&lt;wsp:rsid wsp:val=&quot;00C80AD1&quot;/&gt;&lt;wsp:rsid wsp:val=&quot;00C815D9&quot;/&gt;&lt;wsp:rsid wsp:val=&quot;00C81DEC&quot;/&gt;&lt;wsp:rsid wsp:val=&quot;00C82090&quot;/&gt;&lt;wsp:rsid wsp:val=&quot;00C82146&quot;/&gt;&lt;wsp:rsid wsp:val=&quot;00C8252F&quot;/&gt;&lt;wsp:rsid wsp:val=&quot;00C827E6&quot;/&gt;&lt;wsp:rsid wsp:val=&quot;00C83275&quot;/&gt;&lt;wsp:rsid wsp:val=&quot;00C832F8&quot;/&gt;&lt;wsp:rsid wsp:val=&quot;00C84519&quot;/&gt;&lt;wsp:rsid wsp:val=&quot;00C85ADE&quot;/&gt;&lt;wsp:rsid wsp:val=&quot;00C85FF0&quot;/&gt;&lt;wsp:rsid wsp:val=&quot;00C86CEB&quot;/&gt;&lt;wsp:rsid wsp:val=&quot;00C86D0F&quot;/&gt;&lt;wsp:rsid wsp:val=&quot;00C86D67&quot;/&gt;&lt;wsp:rsid wsp:val=&quot;00C86D8A&quot;/&gt;&lt;wsp:rsid wsp:val=&quot;00C86E80&quot;/&gt;&lt;wsp:rsid wsp:val=&quot;00C86F90&quot;/&gt;&lt;wsp:rsid wsp:val=&quot;00C87003&quot;/&gt;&lt;wsp:rsid wsp:val=&quot;00C87E9A&quot;/&gt;&lt;wsp:rsid wsp:val=&quot;00C902BE&quot;/&gt;&lt;wsp:rsid wsp:val=&quot;00C90AAF&quot;/&gt;&lt;wsp:rsid wsp:val=&quot;00C910B0&quot;/&gt;&lt;wsp:rsid wsp:val=&quot;00C91D7B&quot;/&gt;&lt;wsp:rsid wsp:val=&quot;00C927E9&quot;/&gt;&lt;wsp:rsid wsp:val=&quot;00C92D3E&quot;/&gt;&lt;wsp:rsid wsp:val=&quot;00C93499&quot;/&gt;&lt;wsp:rsid wsp:val=&quot;00C9352B&quot;/&gt;&lt;wsp:rsid wsp:val=&quot;00C9354B&quot;/&gt;&lt;wsp:rsid wsp:val=&quot;00C9421C&quot;/&gt;&lt;wsp:rsid wsp:val=&quot;00C94D28&quot;/&gt;&lt;wsp:rsid wsp:val=&quot;00C95049&quot;/&gt;&lt;wsp:rsid wsp:val=&quot;00C95C63&quot;/&gt;&lt;wsp:rsid wsp:val=&quot;00C96947&quot;/&gt;&lt;wsp:rsid wsp:val=&quot;00C96BE4&quot;/&gt;&lt;wsp:rsid wsp:val=&quot;00C96FFD&quot;/&gt;&lt;wsp:rsid wsp:val=&quot;00CA1E26&quot;/&gt;&lt;wsp:rsid wsp:val=&quot;00CA27EF&quot;/&gt;&lt;wsp:rsid wsp:val=&quot;00CA2E69&quot;/&gt;&lt;wsp:rsid wsp:val=&quot;00CA3BF5&quot;/&gt;&lt;wsp:rsid wsp:val=&quot;00CA3C75&quot;/&gt;&lt;wsp:rsid wsp:val=&quot;00CA417E&quot;/&gt;&lt;wsp:rsid wsp:val=&quot;00CA48DF&quot;/&gt;&lt;wsp:rsid wsp:val=&quot;00CA5121&quot;/&gt;&lt;wsp:rsid wsp:val=&quot;00CA6499&quot;/&gt;&lt;wsp:rsid wsp:val=&quot;00CA7134&quot;/&gt;&lt;wsp:rsid wsp:val=&quot;00CA74DA&quot;/&gt;&lt;wsp:rsid wsp:val=&quot;00CA7599&quot;/&gt;&lt;wsp:rsid wsp:val=&quot;00CB147C&quot;/&gt;&lt;wsp:rsid wsp:val=&quot;00CB1A2F&quot;/&gt;&lt;wsp:rsid wsp:val=&quot;00CB2534&quot;/&gt;&lt;wsp:rsid wsp:val=&quot;00CB3A66&quot;/&gt;&lt;wsp:rsid wsp:val=&quot;00CB4085&quot;/&gt;&lt;wsp:rsid wsp:val=&quot;00CB40EE&quot;/&gt;&lt;wsp:rsid wsp:val=&quot;00CB480F&quot;/&gt;&lt;wsp:rsid wsp:val=&quot;00CB4DE5&quot;/&gt;&lt;wsp:rsid wsp:val=&quot;00CB4EEE&quot;/&gt;&lt;wsp:rsid wsp:val=&quot;00CB58E6&quot;/&gt;&lt;wsp:rsid wsp:val=&quot;00CB5D33&quot;/&gt;&lt;wsp:rsid wsp:val=&quot;00CB5F89&quot;/&gt;&lt;wsp:rsid wsp:val=&quot;00CB61D0&quot;/&gt;&lt;wsp:rsid wsp:val=&quot;00CB69A2&quot;/&gt;&lt;wsp:rsid wsp:val=&quot;00CB6B4C&quot;/&gt;&lt;wsp:rsid wsp:val=&quot;00CB7634&quot;/&gt;&lt;wsp:rsid wsp:val=&quot;00CB7E83&quot;/&gt;&lt;wsp:rsid wsp:val=&quot;00CC0C21&quot;/&gt;&lt;wsp:rsid wsp:val=&quot;00CC0D18&quot;/&gt;&lt;wsp:rsid wsp:val=&quot;00CC1E54&quot;/&gt;&lt;wsp:rsid wsp:val=&quot;00CC2BB4&quot;/&gt;&lt;wsp:rsid wsp:val=&quot;00CC304C&quot;/&gt;&lt;wsp:rsid wsp:val=&quot;00CC362E&quot;/&gt;&lt;wsp:rsid wsp:val=&quot;00CC54F8&quot;/&gt;&lt;wsp:rsid wsp:val=&quot;00CC563E&quot;/&gt;&lt;wsp:rsid wsp:val=&quot;00CC57F5&quot;/&gt;&lt;wsp:rsid wsp:val=&quot;00CC59C3&quot;/&gt;&lt;wsp:rsid wsp:val=&quot;00CC6D4F&quot;/&gt;&lt;wsp:rsid wsp:val=&quot;00CC783D&quot;/&gt;&lt;wsp:rsid wsp:val=&quot;00CD08BF&quot;/&gt;&lt;wsp:rsid wsp:val=&quot;00CD17AB&quot;/&gt;&lt;wsp:rsid wsp:val=&quot;00CD1FB0&quot;/&gt;&lt;wsp:rsid wsp:val=&quot;00CD2F19&quot;/&gt;&lt;wsp:rsid wsp:val=&quot;00CD3186&quot;/&gt;&lt;wsp:rsid wsp:val=&quot;00CD353A&quot;/&gt;&lt;wsp:rsid wsp:val=&quot;00CD3D51&quot;/&gt;&lt;wsp:rsid wsp:val=&quot;00CD4307&quot;/&gt;&lt;wsp:rsid wsp:val=&quot;00CD46A9&quot;/&gt;&lt;wsp:rsid wsp:val=&quot;00CD4764&quot;/&gt;&lt;wsp:rsid wsp:val=&quot;00CD554A&quot;/&gt;&lt;wsp:rsid wsp:val=&quot;00CD6751&quot;/&gt;&lt;wsp:rsid wsp:val=&quot;00CD6DDE&quot;/&gt;&lt;wsp:rsid wsp:val=&quot;00CD73AE&quot;/&gt;&lt;wsp:rsid wsp:val=&quot;00CD7590&quot;/&gt;&lt;wsp:rsid wsp:val=&quot;00CE13D0&quot;/&gt;&lt;wsp:rsid wsp:val=&quot;00CE19E4&quot;/&gt;&lt;wsp:rsid wsp:val=&quot;00CE2285&quot;/&gt;&lt;wsp:rsid wsp:val=&quot;00CE2B36&quot;/&gt;&lt;wsp:rsid wsp:val=&quot;00CE2D06&quot;/&gt;&lt;wsp:rsid wsp:val=&quot;00CE2E24&quot;/&gt;&lt;wsp:rsid wsp:val=&quot;00CE2F93&quot;/&gt;&lt;wsp:rsid wsp:val=&quot;00CE3148&quot;/&gt;&lt;wsp:rsid wsp:val=&quot;00CE3900&quot;/&gt;&lt;wsp:rsid wsp:val=&quot;00CE42E5&quot;/&gt;&lt;wsp:rsid wsp:val=&quot;00CE5C09&quot;/&gt;&lt;wsp:rsid wsp:val=&quot;00CE6825&quot;/&gt;&lt;wsp:rsid wsp:val=&quot;00CE74E2&quot;/&gt;&lt;wsp:rsid wsp:val=&quot;00CE7ADA&quot;/&gt;&lt;wsp:rsid wsp:val=&quot;00CE7B19&quot;/&gt;&lt;wsp:rsid wsp:val=&quot;00CE7E8F&quot;/&gt;&lt;wsp:rsid wsp:val=&quot;00CF001A&quot;/&gt;&lt;wsp:rsid wsp:val=&quot;00CF0C3B&quot;/&gt;&lt;wsp:rsid wsp:val=&quot;00CF10E0&quot;/&gt;&lt;wsp:rsid wsp:val=&quot;00CF12BB&quot;/&gt;&lt;wsp:rsid wsp:val=&quot;00CF2027&quot;/&gt;&lt;wsp:rsid wsp:val=&quot;00CF242B&quot;/&gt;&lt;wsp:rsid wsp:val=&quot;00CF3571&quot;/&gt;&lt;wsp:rsid wsp:val=&quot;00CF410A&quot;/&gt;&lt;wsp:rsid wsp:val=&quot;00CF4585&quot;/&gt;&lt;wsp:rsid wsp:val=&quot;00CF6A2B&quot;/&gt;&lt;wsp:rsid wsp:val=&quot;00CF792F&quot;/&gt;&lt;wsp:rsid wsp:val=&quot;00CF79E9&quot;/&gt;&lt;wsp:rsid wsp:val=&quot;00CF7DD0&quot;/&gt;&lt;wsp:rsid wsp:val=&quot;00D00185&quot;/&gt;&lt;wsp:rsid wsp:val=&quot;00D0099D&quot;/&gt;&lt;wsp:rsid wsp:val=&quot;00D00B5A&quot;/&gt;&lt;wsp:rsid wsp:val=&quot;00D012AA&quot;/&gt;&lt;wsp:rsid wsp:val=&quot;00D018BB&quot;/&gt;&lt;wsp:rsid wsp:val=&quot;00D01F3F&quot;/&gt;&lt;wsp:rsid wsp:val=&quot;00D02C3B&quot;/&gt;&lt;wsp:rsid wsp:val=&quot;00D037B8&quot;/&gt;&lt;wsp:rsid wsp:val=&quot;00D03B6F&quot;/&gt;&lt;wsp:rsid wsp:val=&quot;00D03CFF&quot;/&gt;&lt;wsp:rsid wsp:val=&quot;00D043FA&quot;/&gt;&lt;wsp:rsid wsp:val=&quot;00D04440&quot;/&gt;&lt;wsp:rsid wsp:val=&quot;00D04595&quot;/&gt;&lt;wsp:rsid wsp:val=&quot;00D05BCB&quot;/&gt;&lt;wsp:rsid wsp:val=&quot;00D05E13&quot;/&gt;&lt;wsp:rsid wsp:val=&quot;00D0639D&quot;/&gt;&lt;wsp:rsid wsp:val=&quot;00D0640C&quot;/&gt;&lt;wsp:rsid wsp:val=&quot;00D07321&quot;/&gt;&lt;wsp:rsid wsp:val=&quot;00D07FEC&quot;/&gt;&lt;wsp:rsid wsp:val=&quot;00D10449&quot;/&gt;&lt;wsp:rsid wsp:val=&quot;00D109D3&quot;/&gt;&lt;wsp:rsid wsp:val=&quot;00D13055&quot;/&gt;&lt;wsp:rsid wsp:val=&quot;00D131DA&quot;/&gt;&lt;wsp:rsid wsp:val=&quot;00D13D99&quot;/&gt;&lt;wsp:rsid wsp:val=&quot;00D13FD4&quot;/&gt;&lt;wsp:rsid wsp:val=&quot;00D14929&quot;/&gt;&lt;wsp:rsid wsp:val=&quot;00D14CC0&quot;/&gt;&lt;wsp:rsid wsp:val=&quot;00D1588E&quot;/&gt;&lt;wsp:rsid wsp:val=&quot;00D158A8&quot;/&gt;&lt;wsp:rsid wsp:val=&quot;00D177BC&quot;/&gt;&lt;wsp:rsid wsp:val=&quot;00D20B94&quot;/&gt;&lt;wsp:rsid wsp:val=&quot;00D20F65&quot;/&gt;&lt;wsp:rsid wsp:val=&quot;00D21145&quot;/&gt;&lt;wsp:rsid wsp:val=&quot;00D211E9&quot;/&gt;&lt;wsp:rsid wsp:val=&quot;00D2133B&quot;/&gt;&lt;wsp:rsid wsp:val=&quot;00D21EA3&quot;/&gt;&lt;wsp:rsid wsp:val=&quot;00D22AB0&quot;/&gt;&lt;wsp:rsid wsp:val=&quot;00D233D5&quot;/&gt;&lt;wsp:rsid wsp:val=&quot;00D23736&quot;/&gt;&lt;wsp:rsid wsp:val=&quot;00D23818&quot;/&gt;&lt;wsp:rsid wsp:val=&quot;00D23A40&quot;/&gt;&lt;wsp:rsid wsp:val=&quot;00D23AC9&quot;/&gt;&lt;wsp:rsid wsp:val=&quot;00D241E5&quot;/&gt;&lt;wsp:rsid wsp:val=&quot;00D24BE2&quot;/&gt;&lt;wsp:rsid wsp:val=&quot;00D24D12&quot;/&gt;&lt;wsp:rsid wsp:val=&quot;00D255DE&quot;/&gt;&lt;wsp:rsid wsp:val=&quot;00D2653D&quot;/&gt;&lt;wsp:rsid wsp:val=&quot;00D2664E&quot;/&gt;&lt;wsp:rsid wsp:val=&quot;00D267DB&quot;/&gt;&lt;wsp:rsid wsp:val=&quot;00D268F2&quot;/&gt;&lt;wsp:rsid wsp:val=&quot;00D26BA7&quot;/&gt;&lt;wsp:rsid wsp:val=&quot;00D26D17&quot;/&gt;&lt;wsp:rsid wsp:val=&quot;00D27687&quot;/&gt;&lt;wsp:rsid wsp:val=&quot;00D27712&quot;/&gt;&lt;wsp:rsid wsp:val=&quot;00D279C0&quot;/&gt;&lt;wsp:rsid wsp:val=&quot;00D27F15&quot;/&gt;&lt;wsp:rsid wsp:val=&quot;00D3082D&quot;/&gt;&lt;wsp:rsid wsp:val=&quot;00D3332F&quot;/&gt;&lt;wsp:rsid wsp:val=&quot;00D34337&quot;/&gt;&lt;wsp:rsid wsp:val=&quot;00D34512&quot;/&gt;&lt;wsp:rsid wsp:val=&quot;00D34A20&quot;/&gt;&lt;wsp:rsid wsp:val=&quot;00D352FE&quot;/&gt;&lt;wsp:rsid wsp:val=&quot;00D35628&quot;/&gt;&lt;wsp:rsid wsp:val=&quot;00D369DA&quot;/&gt;&lt;wsp:rsid wsp:val=&quot;00D36A14&quot;/&gt;&lt;wsp:rsid wsp:val=&quot;00D4038E&quot;/&gt;&lt;wsp:rsid wsp:val=&quot;00D432D8&quot;/&gt;&lt;wsp:rsid wsp:val=&quot;00D43B2B&quot;/&gt;&lt;wsp:rsid wsp:val=&quot;00D4406F&quot;/&gt;&lt;wsp:rsid wsp:val=&quot;00D44B6F&quot;/&gt;&lt;wsp:rsid wsp:val=&quot;00D453B9&quot;/&gt;&lt;wsp:rsid wsp:val=&quot;00D457C9&quot;/&gt;&lt;wsp:rsid wsp:val=&quot;00D461C5&quot;/&gt;&lt;wsp:rsid wsp:val=&quot;00D46470&quot;/&gt;&lt;wsp:rsid wsp:val=&quot;00D466E0&quot;/&gt;&lt;wsp:rsid wsp:val=&quot;00D46EEA&quot;/&gt;&lt;wsp:rsid wsp:val=&quot;00D5083E&quot;/&gt;&lt;wsp:rsid wsp:val=&quot;00D50EB4&quot;/&gt;&lt;wsp:rsid wsp:val=&quot;00D518E3&quot;/&gt;&lt;wsp:rsid wsp:val=&quot;00D526F5&quot;/&gt;&lt;wsp:rsid wsp:val=&quot;00D54E9B&quot;/&gt;&lt;wsp:rsid wsp:val=&quot;00D55465&quot;/&gt;&lt;wsp:rsid wsp:val=&quot;00D578D0&quot;/&gt;&lt;wsp:rsid wsp:val=&quot;00D57990&quot;/&gt;&lt;wsp:rsid wsp:val=&quot;00D57A45&quot;/&gt;&lt;wsp:rsid wsp:val=&quot;00D607A1&quot;/&gt;&lt;wsp:rsid wsp:val=&quot;00D61210&quot;/&gt;&lt;wsp:rsid wsp:val=&quot;00D6125F&quot;/&gt;&lt;wsp:rsid wsp:val=&quot;00D61302&quot;/&gt;&lt;wsp:rsid wsp:val=&quot;00D6135D&quot;/&gt;&lt;wsp:rsid wsp:val=&quot;00D615E7&quot;/&gt;&lt;wsp:rsid wsp:val=&quot;00D61893&quot;/&gt;&lt;wsp:rsid wsp:val=&quot;00D629AC&quot;/&gt;&lt;wsp:rsid wsp:val=&quot;00D635D3&quot;/&gt;&lt;wsp:rsid wsp:val=&quot;00D637C1&quot;/&gt;&lt;wsp:rsid wsp:val=&quot;00D64D44&quot;/&gt;&lt;wsp:rsid wsp:val=&quot;00D65C33&quot;/&gt;&lt;wsp:rsid wsp:val=&quot;00D66049&quot;/&gt;&lt;wsp:rsid wsp:val=&quot;00D67A0E&quot;/&gt;&lt;wsp:rsid wsp:val=&quot;00D703AC&quot;/&gt;&lt;wsp:rsid wsp:val=&quot;00D70889&quot;/&gt;&lt;wsp:rsid wsp:val=&quot;00D71538&quot;/&gt;&lt;wsp:rsid wsp:val=&quot;00D71F46&quot;/&gt;&lt;wsp:rsid wsp:val=&quot;00D72DDE&quot;/&gt;&lt;wsp:rsid wsp:val=&quot;00D731A5&quot;/&gt;&lt;wsp:rsid wsp:val=&quot;00D73351&quot;/&gt;&lt;wsp:rsid wsp:val=&quot;00D739A6&quot;/&gt;&lt;wsp:rsid wsp:val=&quot;00D73E7D&quot;/&gt;&lt;wsp:rsid wsp:val=&quot;00D7463D&quot;/&gt;&lt;wsp:rsid wsp:val=&quot;00D74D0B&quot;/&gt;&lt;wsp:rsid wsp:val=&quot;00D7531F&quot;/&gt;&lt;wsp:rsid wsp:val=&quot;00D758F0&quot;/&gt;&lt;wsp:rsid wsp:val=&quot;00D75AB7&quot;/&gt;&lt;wsp:rsid wsp:val=&quot;00D75C68&quot;/&gt;&lt;wsp:rsid wsp:val=&quot;00D7720A&quot;/&gt;&lt;wsp:rsid wsp:val=&quot;00D7762C&quot;/&gt;&lt;wsp:rsid wsp:val=&quot;00D77A13&quot;/&gt;&lt;wsp:rsid wsp:val=&quot;00D80F0C&quot;/&gt;&lt;wsp:rsid wsp:val=&quot;00D824C2&quot;/&gt;&lt;wsp:rsid wsp:val=&quot;00D829B4&quot;/&gt;&lt;wsp:rsid wsp:val=&quot;00D83103&quot;/&gt;&lt;wsp:rsid wsp:val=&quot;00D83244&quot;/&gt;&lt;wsp:rsid wsp:val=&quot;00D835C8&quot;/&gt;&lt;wsp:rsid wsp:val=&quot;00D83A66&quot;/&gt;&lt;wsp:rsid wsp:val=&quot;00D84959&quot;/&gt;&lt;wsp:rsid wsp:val=&quot;00D85062&quot;/&gt;&lt;wsp:rsid wsp:val=&quot;00D861D7&quot;/&gt;&lt;wsp:rsid wsp:val=&quot;00D8620E&quot;/&gt;&lt;wsp:rsid wsp:val=&quot;00D862C5&quot;/&gt;&lt;wsp:rsid wsp:val=&quot;00D8650E&quot;/&gt;&lt;wsp:rsid wsp:val=&quot;00D8698E&quot;/&gt;&lt;wsp:rsid wsp:val=&quot;00D87906&quot;/&gt;&lt;wsp:rsid wsp:val=&quot;00D87B94&quot;/&gt;&lt;wsp:rsid wsp:val=&quot;00D9037E&quot;/&gt;&lt;wsp:rsid wsp:val=&quot;00D90597&quot;/&gt;&lt;wsp:rsid wsp:val=&quot;00D908E6&quot;/&gt;&lt;wsp:rsid wsp:val=&quot;00D91021&quot;/&gt;&lt;wsp:rsid wsp:val=&quot;00D9171E&quot;/&gt;&lt;wsp:rsid wsp:val=&quot;00D91B09&quot;/&gt;&lt;wsp:rsid wsp:val=&quot;00D92209&quot;/&gt;&lt;wsp:rsid wsp:val=&quot;00D927D7&quot;/&gt;&lt;wsp:rsid wsp:val=&quot;00D92CAD&quot;/&gt;&lt;wsp:rsid wsp:val=&quot;00D92E14&quot;/&gt;&lt;wsp:rsid wsp:val=&quot;00D93BC7&quot;/&gt;&lt;wsp:rsid wsp:val=&quot;00D93E96&quot;/&gt;&lt;wsp:rsid wsp:val=&quot;00D94394&quot;/&gt;&lt;wsp:rsid wsp:val=&quot;00D94CDE&quot;/&gt;&lt;wsp:rsid wsp:val=&quot;00D951A3&quot;/&gt;&lt;wsp:rsid wsp:val=&quot;00D95E71&quot;/&gt;&lt;wsp:rsid wsp:val=&quot;00D95E79&quot;/&gt;&lt;wsp:rsid wsp:val=&quot;00D9604A&quot;/&gt;&lt;wsp:rsid wsp:val=&quot;00D968C5&quot;/&gt;&lt;wsp:rsid wsp:val=&quot;00D96BA7&quot;/&gt;&lt;wsp:rsid wsp:val=&quot;00D974F2&quot;/&gt;&lt;wsp:rsid wsp:val=&quot;00D975BB&quot;/&gt;&lt;wsp:rsid wsp:val=&quot;00DA0814&quot;/&gt;&lt;wsp:rsid wsp:val=&quot;00DA24F9&quot;/&gt;&lt;wsp:rsid wsp:val=&quot;00DA258B&quot;/&gt;&lt;wsp:rsid wsp:val=&quot;00DA29B2&quot;/&gt;&lt;wsp:rsid wsp:val=&quot;00DA3BAB&quot;/&gt;&lt;wsp:rsid wsp:val=&quot;00DA4188&quot;/&gt;&lt;wsp:rsid wsp:val=&quot;00DA47E2&quot;/&gt;&lt;wsp:rsid wsp:val=&quot;00DA4B20&quot;/&gt;&lt;wsp:rsid wsp:val=&quot;00DA5329&quot;/&gt;&lt;wsp:rsid wsp:val=&quot;00DA5607&quot;/&gt;&lt;wsp:rsid wsp:val=&quot;00DA561D&quot;/&gt;&lt;wsp:rsid wsp:val=&quot;00DA59FE&quot;/&gt;&lt;wsp:rsid wsp:val=&quot;00DA65D9&quot;/&gt;&lt;wsp:rsid wsp:val=&quot;00DA7D2E&quot;/&gt;&lt;wsp:rsid wsp:val=&quot;00DA7FDA&quot;/&gt;&lt;wsp:rsid wsp:val=&quot;00DB19F1&quot;/&gt;&lt;wsp:rsid wsp:val=&quot;00DB32E2&quot;/&gt;&lt;wsp:rsid wsp:val=&quot;00DB3633&quot;/&gt;&lt;wsp:rsid wsp:val=&quot;00DB4AF4&quot;/&gt;&lt;wsp:rsid wsp:val=&quot;00DB6208&quot;/&gt;&lt;wsp:rsid wsp:val=&quot;00DB704B&quot;/&gt;&lt;wsp:rsid wsp:val=&quot;00DB7153&quot;/&gt;&lt;wsp:rsid wsp:val=&quot;00DB7EE7&quot;/&gt;&lt;wsp:rsid wsp:val=&quot;00DC03F7&quot;/&gt;&lt;wsp:rsid wsp:val=&quot;00DC0642&quot;/&gt;&lt;wsp:rsid wsp:val=&quot;00DC076B&quot;/&gt;&lt;wsp:rsid wsp:val=&quot;00DC0FD7&quot;/&gt;&lt;wsp:rsid wsp:val=&quot;00DC143D&quot;/&gt;&lt;wsp:rsid wsp:val=&quot;00DC1784&quot;/&gt;&lt;wsp:rsid wsp:val=&quot;00DC19F9&quot;/&gt;&lt;wsp:rsid wsp:val=&quot;00DC21E6&quot;/&gt;&lt;wsp:rsid wsp:val=&quot;00DC2289&quot;/&gt;&lt;wsp:rsid wsp:val=&quot;00DC2594&quot;/&gt;&lt;wsp:rsid wsp:val=&quot;00DC2B0B&quot;/&gt;&lt;wsp:rsid wsp:val=&quot;00DC366D&quot;/&gt;&lt;wsp:rsid wsp:val=&quot;00DC45D1&quot;/&gt;&lt;wsp:rsid wsp:val=&quot;00DC46DE&quot;/&gt;&lt;wsp:rsid wsp:val=&quot;00DC4F30&quot;/&gt;&lt;wsp:rsid wsp:val=&quot;00DC5557&quot;/&gt;&lt;wsp:rsid wsp:val=&quot;00DC5B84&quot;/&gt;&lt;wsp:rsid wsp:val=&quot;00DC5BB4&quot;/&gt;&lt;wsp:rsid wsp:val=&quot;00DC62D2&quot;/&gt;&lt;wsp:rsid wsp:val=&quot;00DC6584&quot;/&gt;&lt;wsp:rsid wsp:val=&quot;00DC7B07&quot;/&gt;&lt;wsp:rsid wsp:val=&quot;00DD07F7&quot;/&gt;&lt;wsp:rsid wsp:val=&quot;00DD088B&quot;/&gt;&lt;wsp:rsid wsp:val=&quot;00DD09ED&quot;/&gt;&lt;wsp:rsid wsp:val=&quot;00DD0B77&quot;/&gt;&lt;wsp:rsid wsp:val=&quot;00DD0F62&quot;/&gt;&lt;wsp:rsid wsp:val=&quot;00DD2A6B&quot;/&gt;&lt;wsp:rsid wsp:val=&quot;00DD2F4F&quot;/&gt;&lt;wsp:rsid wsp:val=&quot;00DD4EA8&quot;/&gt;&lt;wsp:rsid wsp:val=&quot;00DD54BC&quot;/&gt;&lt;wsp:rsid wsp:val=&quot;00DD55A2&quot;/&gt;&lt;wsp:rsid wsp:val=&quot;00DD58C3&quot;/&gt;&lt;wsp:rsid wsp:val=&quot;00DD6E8D&quot;/&gt;&lt;wsp:rsid wsp:val=&quot;00DD7386&quot;/&gt;&lt;wsp:rsid wsp:val=&quot;00DD7A8B&quot;/&gt;&lt;wsp:rsid wsp:val=&quot;00DE098A&quot;/&gt;&lt;wsp:rsid wsp:val=&quot;00DE2058&quot;/&gt;&lt;wsp:rsid wsp:val=&quot;00DE3D4F&quot;/&gt;&lt;wsp:rsid wsp:val=&quot;00DE4D4F&quot;/&gt;&lt;wsp:rsid wsp:val=&quot;00DE51B6&quot;/&gt;&lt;wsp:rsid wsp:val=&quot;00DE5DF9&quot;/&gt;&lt;wsp:rsid wsp:val=&quot;00DE5E55&quot;/&gt;&lt;wsp:rsid wsp:val=&quot;00DE5F95&quot;/&gt;&lt;wsp:rsid wsp:val=&quot;00DE606E&quot;/&gt;&lt;wsp:rsid wsp:val=&quot;00DE71EE&quot;/&gt;&lt;wsp:rsid wsp:val=&quot;00DE7EC4&quot;/&gt;&lt;wsp:rsid wsp:val=&quot;00DF1275&quot;/&gt;&lt;wsp:rsid wsp:val=&quot;00DF212B&quot;/&gt;&lt;wsp:rsid wsp:val=&quot;00DF3242&quot;/&gt;&lt;wsp:rsid wsp:val=&quot;00DF3A1A&quot;/&gt;&lt;wsp:rsid wsp:val=&quot;00DF400F&quot;/&gt;&lt;wsp:rsid wsp:val=&quot;00DF4DCD&quot;/&gt;&lt;wsp:rsid wsp:val=&quot;00DF5E95&quot;/&gt;&lt;wsp:rsid wsp:val=&quot;00DF6440&quot;/&gt;&lt;wsp:rsid wsp:val=&quot;00DF7478&quot;/&gt;&lt;wsp:rsid wsp:val=&quot;00DF7867&quot;/&gt;&lt;wsp:rsid wsp:val=&quot;00DF7D1F&quot;/&gt;&lt;wsp:rsid wsp:val=&quot;00DF7DF4&quot;/&gt;&lt;wsp:rsid wsp:val=&quot;00DF7E15&quot;/&gt;&lt;wsp:rsid wsp:val=&quot;00E0024F&quot;/&gt;&lt;wsp:rsid wsp:val=&quot;00E00691&quot;/&gt;&lt;wsp:rsid wsp:val=&quot;00E015AD&quot;/&gt;&lt;wsp:rsid wsp:val=&quot;00E02493&quot;/&gt;&lt;wsp:rsid wsp:val=&quot;00E0259B&quot;/&gt;&lt;wsp:rsid wsp:val=&quot;00E02F01&quot;/&gt;&lt;wsp:rsid wsp:val=&quot;00E0589F&quot;/&gt;&lt;wsp:rsid wsp:val=&quot;00E060DE&quot;/&gt;&lt;wsp:rsid wsp:val=&quot;00E063C7&quot;/&gt;&lt;wsp:rsid wsp:val=&quot;00E07560&quot;/&gt;&lt;wsp:rsid wsp:val=&quot;00E079CD&quot;/&gt;&lt;wsp:rsid wsp:val=&quot;00E07FE5&quot;/&gt;&lt;wsp:rsid wsp:val=&quot;00E1213D&quot;/&gt;&lt;wsp:rsid wsp:val=&quot;00E122B0&quot;/&gt;&lt;wsp:rsid wsp:val=&quot;00E122CA&quot;/&gt;&lt;wsp:rsid wsp:val=&quot;00E12C3A&quot;/&gt;&lt;wsp:rsid wsp:val=&quot;00E13D3B&quot;/&gt;&lt;wsp:rsid wsp:val=&quot;00E13D61&quot;/&gt;&lt;wsp:rsid wsp:val=&quot;00E14C31&quot;/&gt;&lt;wsp:rsid wsp:val=&quot;00E151D3&quot;/&gt;&lt;wsp:rsid wsp:val=&quot;00E15228&quot;/&gt;&lt;wsp:rsid wsp:val=&quot;00E15781&quot;/&gt;&lt;wsp:rsid wsp:val=&quot;00E157AE&quot;/&gt;&lt;wsp:rsid wsp:val=&quot;00E16114&quot;/&gt;&lt;wsp:rsid wsp:val=&quot;00E168D3&quot;/&gt;&lt;wsp:rsid wsp:val=&quot;00E16C0D&quot;/&gt;&lt;wsp:rsid wsp:val=&quot;00E204BA&quot;/&gt;&lt;wsp:rsid wsp:val=&quot;00E21021&quot;/&gt;&lt;wsp:rsid wsp:val=&quot;00E2129A&quot;/&gt;&lt;wsp:rsid wsp:val=&quot;00E21674&quot;/&gt;&lt;wsp:rsid wsp:val=&quot;00E22A7F&quot;/&gt;&lt;wsp:rsid wsp:val=&quot;00E22CCF&quot;/&gt;&lt;wsp:rsid wsp:val=&quot;00E24D82&quot;/&gt;&lt;wsp:rsid wsp:val=&quot;00E24FA3&quot;/&gt;&lt;wsp:rsid wsp:val=&quot;00E25ABE&quot;/&gt;&lt;wsp:rsid wsp:val=&quot;00E25AD7&quot;/&gt;&lt;wsp:rsid wsp:val=&quot;00E26423&quot;/&gt;&lt;wsp:rsid wsp:val=&quot;00E27AC5&quot;/&gt;&lt;wsp:rsid wsp:val=&quot;00E3011B&quot;/&gt;&lt;wsp:rsid wsp:val=&quot;00E30274&quot;/&gt;&lt;wsp:rsid wsp:val=&quot;00E30B45&quot;/&gt;&lt;wsp:rsid wsp:val=&quot;00E315EA&quot;/&gt;&lt;wsp:rsid wsp:val=&quot;00E31D64&quot;/&gt;&lt;wsp:rsid wsp:val=&quot;00E32167&quot;/&gt;&lt;wsp:rsid wsp:val=&quot;00E332CD&quot;/&gt;&lt;wsp:rsid wsp:val=&quot;00E33FEF&quot;/&gt;&lt;wsp:rsid wsp:val=&quot;00E34D91&quot;/&gt;&lt;wsp:rsid wsp:val=&quot;00E35BCA&quot;/&gt;&lt;wsp:rsid wsp:val=&quot;00E36647&quot;/&gt;&lt;wsp:rsid wsp:val=&quot;00E408BB&quot;/&gt;&lt;wsp:rsid wsp:val=&quot;00E4163B&quot;/&gt;&lt;wsp:rsid wsp:val=&quot;00E41AF5&quot;/&gt;&lt;wsp:rsid wsp:val=&quot;00E42214&quot;/&gt;&lt;wsp:rsid wsp:val=&quot;00E429B1&quot;/&gt;&lt;wsp:rsid wsp:val=&quot;00E43B85&quot;/&gt;&lt;wsp:rsid wsp:val=&quot;00E44038&quot;/&gt;&lt;wsp:rsid wsp:val=&quot;00E4425A&quot;/&gt;&lt;wsp:rsid wsp:val=&quot;00E445C1&quot;/&gt;&lt;wsp:rsid wsp:val=&quot;00E4518F&quot;/&gt;&lt;wsp:rsid wsp:val=&quot;00E4521F&quot;/&gt;&lt;wsp:rsid wsp:val=&quot;00E46A0A&quot;/&gt;&lt;wsp:rsid wsp:val=&quot;00E509FF&quot;/&gt;&lt;wsp:rsid wsp:val=&quot;00E5171F&quot;/&gt;&lt;wsp:rsid wsp:val=&quot;00E51F3A&quot;/&gt;&lt;wsp:rsid wsp:val=&quot;00E53B73&quot;/&gt;&lt;wsp:rsid wsp:val=&quot;00E54B97&quot;/&gt;&lt;wsp:rsid wsp:val=&quot;00E54F28&quot;/&gt;&lt;wsp:rsid wsp:val=&quot;00E553F1&quot;/&gt;&lt;wsp:rsid wsp:val=&quot;00E55408&quot;/&gt;&lt;wsp:rsid wsp:val=&quot;00E55562&quot;/&gt;&lt;wsp:rsid wsp:val=&quot;00E55F16&quot;/&gt;&lt;wsp:rsid wsp:val=&quot;00E576D9&quot;/&gt;&lt;wsp:rsid wsp:val=&quot;00E60011&quot;/&gt;&lt;wsp:rsid wsp:val=&quot;00E60A2F&quot;/&gt;&lt;wsp:rsid wsp:val=&quot;00E60F2E&quot;/&gt;&lt;wsp:rsid wsp:val=&quot;00E61312&quot;/&gt;&lt;wsp:rsid wsp:val=&quot;00E62719&quot;/&gt;&lt;wsp:rsid wsp:val=&quot;00E62D04&quot;/&gt;&lt;wsp:rsid wsp:val=&quot;00E63018&quot;/&gt;&lt;wsp:rsid wsp:val=&quot;00E630CE&quot;/&gt;&lt;wsp:rsid wsp:val=&quot;00E6416D&quot;/&gt;&lt;wsp:rsid wsp:val=&quot;00E64FE7&quot;/&gt;&lt;wsp:rsid wsp:val=&quot;00E65723&quot;/&gt;&lt;wsp:rsid wsp:val=&quot;00E65B99&quot;/&gt;&lt;wsp:rsid wsp:val=&quot;00E65E78&quot;/&gt;&lt;wsp:rsid wsp:val=&quot;00E65FB1&quot;/&gt;&lt;wsp:rsid wsp:val=&quot;00E66A64&quot;/&gt;&lt;wsp:rsid wsp:val=&quot;00E67963&quot;/&gt;&lt;wsp:rsid wsp:val=&quot;00E67DFA&quot;/&gt;&lt;wsp:rsid wsp:val=&quot;00E70532&quot;/&gt;&lt;wsp:rsid wsp:val=&quot;00E70FA3&quot;/&gt;&lt;wsp:rsid wsp:val=&quot;00E7101D&quot;/&gt;&lt;wsp:rsid wsp:val=&quot;00E71318&quot;/&gt;&lt;wsp:rsid wsp:val=&quot;00E71DA8&quot;/&gt;&lt;wsp:rsid wsp:val=&quot;00E733C5&quot;/&gt;&lt;wsp:rsid wsp:val=&quot;00E73650&quot;/&gt;&lt;wsp:rsid wsp:val=&quot;00E73A37&quot;/&gt;&lt;wsp:rsid wsp:val=&quot;00E73D15&quot;/&gt;&lt;wsp:rsid wsp:val=&quot;00E744EE&quot;/&gt;&lt;wsp:rsid wsp:val=&quot;00E752C7&quot;/&gt;&lt;wsp:rsid wsp:val=&quot;00E7565A&quot;/&gt;&lt;wsp:rsid wsp:val=&quot;00E76280&quot;/&gt;&lt;wsp:rsid wsp:val=&quot;00E76A3F&quot;/&gt;&lt;wsp:rsid wsp:val=&quot;00E7759B&quot;/&gt;&lt;wsp:rsid wsp:val=&quot;00E8078D&quot;/&gt;&lt;wsp:rsid wsp:val=&quot;00E809F2&quot;/&gt;&lt;wsp:rsid wsp:val=&quot;00E80C5A&quot;/&gt;&lt;wsp:rsid wsp:val=&quot;00E814AB&quot;/&gt;&lt;wsp:rsid wsp:val=&quot;00E81988&quot;/&gt;&lt;wsp:rsid wsp:val=&quot;00E81C24&quot;/&gt;&lt;wsp:rsid wsp:val=&quot;00E81DF6&quot;/&gt;&lt;wsp:rsid wsp:val=&quot;00E81E82&quot;/&gt;&lt;wsp:rsid wsp:val=&quot;00E8270E&quot;/&gt;&lt;wsp:rsid wsp:val=&quot;00E82C60&quot;/&gt;&lt;wsp:rsid wsp:val=&quot;00E82DDD&quot;/&gt;&lt;wsp:rsid wsp:val=&quot;00E835BC&quot;/&gt;&lt;wsp:rsid wsp:val=&quot;00E83A70&quot;/&gt;&lt;wsp:rsid wsp:val=&quot;00E83D76&quot;/&gt;&lt;wsp:rsid wsp:val=&quot;00E8480A&quot;/&gt;&lt;wsp:rsid wsp:val=&quot;00E84A6A&quot;/&gt;&lt;wsp:rsid wsp:val=&quot;00E85BA7&quot;/&gt;&lt;wsp:rsid wsp:val=&quot;00E86688&quot;/&gt;&lt;wsp:rsid wsp:val=&quot;00E86A95&quot;/&gt;&lt;wsp:rsid wsp:val=&quot;00E87293&quot;/&gt;&lt;wsp:rsid wsp:val=&quot;00E87531&quot;/&gt;&lt;wsp:rsid wsp:val=&quot;00E87A46&quot;/&gt;&lt;wsp:rsid wsp:val=&quot;00E901A2&quot;/&gt;&lt;wsp:rsid wsp:val=&quot;00E90277&quot;/&gt;&lt;wsp:rsid wsp:val=&quot;00E90795&quot;/&gt;&lt;wsp:rsid wsp:val=&quot;00E90A3F&quot;/&gt;&lt;wsp:rsid wsp:val=&quot;00E92169&quot;/&gt;&lt;wsp:rsid wsp:val=&quot;00E92997&quot;/&gt;&lt;wsp:rsid wsp:val=&quot;00E92BBB&quot;/&gt;&lt;wsp:rsid wsp:val=&quot;00E944CF&quot;/&gt;&lt;wsp:rsid wsp:val=&quot;00E94E36&quot;/&gt;&lt;wsp:rsid wsp:val=&quot;00E959BD&quot;/&gt;&lt;wsp:rsid wsp:val=&quot;00E95AA4&quot;/&gt;&lt;wsp:rsid wsp:val=&quot;00E96123&quot;/&gt;&lt;wsp:rsid wsp:val=&quot;00E96B7E&quot;/&gt;&lt;wsp:rsid wsp:val=&quot;00E97044&quot;/&gt;&lt;wsp:rsid wsp:val=&quot;00E978E2&quot;/&gt;&lt;wsp:rsid wsp:val=&quot;00E9799F&quot;/&gt;&lt;wsp:rsid wsp:val=&quot;00EA0064&quot;/&gt;&lt;wsp:rsid wsp:val=&quot;00EA0731&quot;/&gt;&lt;wsp:rsid wsp:val=&quot;00EA1AAE&quot;/&gt;&lt;wsp:rsid wsp:val=&quot;00EA2710&quot;/&gt;&lt;wsp:rsid wsp:val=&quot;00EA368C&quot;/&gt;&lt;wsp:rsid wsp:val=&quot;00EA49B1&quot;/&gt;&lt;wsp:rsid wsp:val=&quot;00EA4C3F&quot;/&gt;&lt;wsp:rsid wsp:val=&quot;00EA5134&quot;/&gt;&lt;wsp:rsid wsp:val=&quot;00EA739B&quot;/&gt;&lt;wsp:rsid wsp:val=&quot;00EA78E7&quot;/&gt;&lt;wsp:rsid wsp:val=&quot;00EA7EA5&quot;/&gt;&lt;wsp:rsid wsp:val=&quot;00EB0E5C&quot;/&gt;&lt;wsp:rsid wsp:val=&quot;00EB1097&quot;/&gt;&lt;wsp:rsid wsp:val=&quot;00EB196D&quot;/&gt;&lt;wsp:rsid wsp:val=&quot;00EB1BFD&quot;/&gt;&lt;wsp:rsid wsp:val=&quot;00EB1E80&quot;/&gt;&lt;wsp:rsid wsp:val=&quot;00EB1ED5&quot;/&gt;&lt;wsp:rsid wsp:val=&quot;00EB1FAA&quot;/&gt;&lt;wsp:rsid wsp:val=&quot;00EB29D0&quot;/&gt;&lt;wsp:rsid wsp:val=&quot;00EB337A&quot;/&gt;&lt;wsp:rsid wsp:val=&quot;00EB39DB&quot;/&gt;&lt;wsp:rsid wsp:val=&quot;00EB3F2A&quot;/&gt;&lt;wsp:rsid wsp:val=&quot;00EB4794&quot;/&gt;&lt;wsp:rsid wsp:val=&quot;00EB56B3&quot;/&gt;&lt;wsp:rsid wsp:val=&quot;00EB5D02&quot;/&gt;&lt;wsp:rsid wsp:val=&quot;00EB5F42&quot;/&gt;&lt;wsp:rsid wsp:val=&quot;00EB68FC&quot;/&gt;&lt;wsp:rsid wsp:val=&quot;00EB76C5&quot;/&gt;&lt;wsp:rsid wsp:val=&quot;00EB7782&quot;/&gt;&lt;wsp:rsid wsp:val=&quot;00EC0291&quot;/&gt;&lt;wsp:rsid wsp:val=&quot;00EC0A02&quot;/&gt;&lt;wsp:rsid wsp:val=&quot;00EC1251&quot;/&gt;&lt;wsp:rsid wsp:val=&quot;00EC1F63&quot;/&gt;&lt;wsp:rsid wsp:val=&quot;00EC4E4A&quot;/&gt;&lt;wsp:rsid wsp:val=&quot;00EC5831&quot;/&gt;&lt;wsp:rsid wsp:val=&quot;00EC5BD2&quot;/&gt;&lt;wsp:rsid wsp:val=&quot;00EC66AE&quot;/&gt;&lt;wsp:rsid wsp:val=&quot;00EC728B&quot;/&gt;&lt;wsp:rsid wsp:val=&quot;00EC766A&quot;/&gt;&lt;wsp:rsid wsp:val=&quot;00EC790F&quot;/&gt;&lt;wsp:rsid wsp:val=&quot;00EC7B43&quot;/&gt;&lt;wsp:rsid wsp:val=&quot;00ED051B&quot;/&gt;&lt;wsp:rsid wsp:val=&quot;00ED0D7A&quot;/&gt;&lt;wsp:rsid wsp:val=&quot;00ED0FD3&quot;/&gt;&lt;wsp:rsid wsp:val=&quot;00ED1479&quot;/&gt;&lt;wsp:rsid wsp:val=&quot;00ED25C4&quot;/&gt;&lt;wsp:rsid wsp:val=&quot;00ED2761&quot;/&gt;&lt;wsp:rsid wsp:val=&quot;00ED3F68&quot;/&gt;&lt;wsp:rsid wsp:val=&quot;00ED4880&quot;/&gt;&lt;wsp:rsid wsp:val=&quot;00ED4CAC&quot;/&gt;&lt;wsp:rsid wsp:val=&quot;00ED4CC6&quot;/&gt;&lt;wsp:rsid wsp:val=&quot;00ED5292&quot;/&gt;&lt;wsp:rsid wsp:val=&quot;00ED54FD&quot;/&gt;&lt;wsp:rsid wsp:val=&quot;00ED5E77&quot;/&gt;&lt;wsp:rsid wsp:val=&quot;00ED6357&quot;/&gt;&lt;wsp:rsid wsp:val=&quot;00ED646B&quot;/&gt;&lt;wsp:rsid wsp:val=&quot;00ED6883&quot;/&gt;&lt;wsp:rsid wsp:val=&quot;00ED7069&quot;/&gt;&lt;wsp:rsid wsp:val=&quot;00ED73A2&quot;/&gt;&lt;wsp:rsid wsp:val=&quot;00EE00A3&quot;/&gt;&lt;wsp:rsid wsp:val=&quot;00EE1C0D&quot;/&gt;&lt;wsp:rsid wsp:val=&quot;00EE1FDF&quot;/&gt;&lt;wsp:rsid wsp:val=&quot;00EE2892&quot;/&gt;&lt;wsp:rsid wsp:val=&quot;00EE3352&quot;/&gt;&lt;wsp:rsid wsp:val=&quot;00EE335B&quot;/&gt;&lt;wsp:rsid wsp:val=&quot;00EE3509&quot;/&gt;&lt;wsp:rsid wsp:val=&quot;00EE3E7B&quot;/&gt;&lt;wsp:rsid wsp:val=&quot;00EE4F1B&quot;/&gt;&lt;wsp:rsid wsp:val=&quot;00EE555B&quot;/&gt;&lt;wsp:rsid wsp:val=&quot;00EE5BE2&quot;/&gt;&lt;wsp:rsid wsp:val=&quot;00EE5F7D&quot;/&gt;&lt;wsp:rsid wsp:val=&quot;00EE6D03&quot;/&gt;&lt;wsp:rsid wsp:val=&quot;00EE73C3&quot;/&gt;&lt;wsp:rsid wsp:val=&quot;00EE79D7&quot;/&gt;&lt;wsp:rsid wsp:val=&quot;00EF3089&quot;/&gt;&lt;wsp:rsid wsp:val=&quot;00EF33D3&quot;/&gt;&lt;wsp:rsid wsp:val=&quot;00EF4B86&quot;/&gt;&lt;wsp:rsid wsp:val=&quot;00EF7C7B&quot;/&gt;&lt;wsp:rsid wsp:val=&quot;00F00416&quot;/&gt;&lt;wsp:rsid wsp:val=&quot;00F00CBB&quot;/&gt;&lt;wsp:rsid wsp:val=&quot;00F00F41&quot;/&gt;&lt;wsp:rsid wsp:val=&quot;00F0232A&quot;/&gt;&lt;wsp:rsid wsp:val=&quot;00F026F9&quot;/&gt;&lt;wsp:rsid wsp:val=&quot;00F02E50&quot;/&gt;&lt;wsp:rsid wsp:val=&quot;00F030AB&quot;/&gt;&lt;wsp:rsid wsp:val=&quot;00F04244&quot;/&gt;&lt;wsp:rsid wsp:val=&quot;00F04C97&quot;/&gt;&lt;wsp:rsid wsp:val=&quot;00F0504F&quot;/&gt;&lt;wsp:rsid wsp:val=&quot;00F0542D&quot;/&gt;&lt;wsp:rsid wsp:val=&quot;00F069FF&quot;/&gt;&lt;wsp:rsid wsp:val=&quot;00F07302&quot;/&gt;&lt;wsp:rsid wsp:val=&quot;00F07B93&quot;/&gt;&lt;wsp:rsid wsp:val=&quot;00F100F0&quot;/&gt;&lt;wsp:rsid wsp:val=&quot;00F12A2B&quot;/&gt;&lt;wsp:rsid wsp:val=&quot;00F12A6D&quot;/&gt;&lt;wsp:rsid wsp:val=&quot;00F130AB&quot;/&gt;&lt;wsp:rsid wsp:val=&quot;00F131F1&quot;/&gt;&lt;wsp:rsid wsp:val=&quot;00F1360D&quot;/&gt;&lt;wsp:rsid wsp:val=&quot;00F13AD3&quot;/&gt;&lt;wsp:rsid wsp:val=&quot;00F15C5C&quot;/&gt;&lt;wsp:rsid wsp:val=&quot;00F15CF0&quot;/&gt;&lt;wsp:rsid wsp:val=&quot;00F202E7&quot;/&gt;&lt;wsp:rsid wsp:val=&quot;00F2038F&quot;/&gt;&lt;wsp:rsid wsp:val=&quot;00F2070D&quot;/&gt;&lt;wsp:rsid wsp:val=&quot;00F20839&quot;/&gt;&lt;wsp:rsid wsp:val=&quot;00F210FE&quot;/&gt;&lt;wsp:rsid wsp:val=&quot;00F21DCE&quot;/&gt;&lt;wsp:rsid wsp:val=&quot;00F2270E&quot;/&gt;&lt;wsp:rsid wsp:val=&quot;00F23117&quot;/&gt;&lt;wsp:rsid wsp:val=&quot;00F23734&quot;/&gt;&lt;wsp:rsid wsp:val=&quot;00F23813&quot;/&gt;&lt;wsp:rsid wsp:val=&quot;00F2497E&quot;/&gt;&lt;wsp:rsid wsp:val=&quot;00F26AE3&quot;/&gt;&lt;wsp:rsid wsp:val=&quot;00F26FCA&quot;/&gt;&lt;wsp:rsid wsp:val=&quot;00F273D2&quot;/&gt;&lt;wsp:rsid wsp:val=&quot;00F27870&quot;/&gt;&lt;wsp:rsid wsp:val=&quot;00F279D6&quot;/&gt;&lt;wsp:rsid wsp:val=&quot;00F27C8F&quot;/&gt;&lt;wsp:rsid wsp:val=&quot;00F30382&quot;/&gt;&lt;wsp:rsid wsp:val=&quot;00F305E8&quot;/&gt;&lt;wsp:rsid wsp:val=&quot;00F314CF&quot;/&gt;&lt;wsp:rsid wsp:val=&quot;00F31FA5&quot;/&gt;&lt;wsp:rsid wsp:val=&quot;00F32382&quot;/&gt;&lt;wsp:rsid wsp:val=&quot;00F32BB6&quot;/&gt;&lt;wsp:rsid wsp:val=&quot;00F33A14&quot;/&gt;&lt;wsp:rsid wsp:val=&quot;00F33D92&quot;/&gt;&lt;wsp:rsid wsp:val=&quot;00F349CD&quot;/&gt;&lt;wsp:rsid wsp:val=&quot;00F34F2F&quot;/&gt;&lt;wsp:rsid wsp:val=&quot;00F35EA4&quot;/&gt;&lt;wsp:rsid wsp:val=&quot;00F36303&quot;/&gt;&lt;wsp:rsid wsp:val=&quot;00F368E1&quot;/&gt;&lt;wsp:rsid wsp:val=&quot;00F37902&quot;/&gt;&lt;wsp:rsid wsp:val=&quot;00F37B40&quot;/&gt;&lt;wsp:rsid wsp:val=&quot;00F416D7&quot;/&gt;&lt;wsp:rsid wsp:val=&quot;00F4175B&quot;/&gt;&lt;wsp:rsid wsp:val=&quot;00F42334&quot;/&gt;&lt;wsp:rsid wsp:val=&quot;00F42FAC&quot;/&gt;&lt;wsp:rsid wsp:val=&quot;00F43529&quot;/&gt;&lt;wsp:rsid wsp:val=&quot;00F437C3&quot;/&gt;&lt;wsp:rsid wsp:val=&quot;00F43E51&quot;/&gt;&lt;wsp:rsid wsp:val=&quot;00F443D8&quot;/&gt;&lt;wsp:rsid wsp:val=&quot;00F44AE6&quot;/&gt;&lt;wsp:rsid wsp:val=&quot;00F4511B&quot;/&gt;&lt;wsp:rsid wsp:val=&quot;00F451F8&quot;/&gt;&lt;wsp:rsid wsp:val=&quot;00F45393&quot;/&gt;&lt;wsp:rsid wsp:val=&quot;00F45414&quot;/&gt;&lt;wsp:rsid wsp:val=&quot;00F45786&quot;/&gt;&lt;wsp:rsid wsp:val=&quot;00F458AE&quot;/&gt;&lt;wsp:rsid wsp:val=&quot;00F4615F&quot;/&gt;&lt;wsp:rsid wsp:val=&quot;00F46355&quot;/&gt;&lt;wsp:rsid wsp:val=&quot;00F4645B&quot;/&gt;&lt;wsp:rsid wsp:val=&quot;00F46596&quot;/&gt;&lt;wsp:rsid wsp:val=&quot;00F51511&quot;/&gt;&lt;wsp:rsid wsp:val=&quot;00F51535&quot;/&gt;&lt;wsp:rsid wsp:val=&quot;00F51BAA&quot;/&gt;&lt;wsp:rsid wsp:val=&quot;00F52402&quot;/&gt;&lt;wsp:rsid wsp:val=&quot;00F52DCE&quot;/&gt;&lt;wsp:rsid wsp:val=&quot;00F539BA&quot;/&gt;&lt;wsp:rsid wsp:val=&quot;00F54BBB&quot;/&gt;&lt;wsp:rsid wsp:val=&quot;00F54E3B&quot;/&gt;&lt;wsp:rsid wsp:val=&quot;00F55609&quot;/&gt;&lt;wsp:rsid wsp:val=&quot;00F55C34&quot;/&gt;&lt;wsp:rsid wsp:val=&quot;00F56196&quot;/&gt;&lt;wsp:rsid wsp:val=&quot;00F56548&quot;/&gt;&lt;wsp:rsid wsp:val=&quot;00F56BFE&quot;/&gt;&lt;wsp:rsid wsp:val=&quot;00F571E9&quot;/&gt;&lt;wsp:rsid wsp:val=&quot;00F57374&quot;/&gt;&lt;wsp:rsid wsp:val=&quot;00F60335&quot;/&gt;&lt;wsp:rsid wsp:val=&quot;00F60F05&quot;/&gt;&lt;wsp:rsid wsp:val=&quot;00F61369&quot;/&gt;&lt;wsp:rsid wsp:val=&quot;00F62E72&quot;/&gt;&lt;wsp:rsid wsp:val=&quot;00F6333B&quot;/&gt;&lt;wsp:rsid wsp:val=&quot;00F633B5&quot;/&gt;&lt;wsp:rsid wsp:val=&quot;00F639D2&quot;/&gt;&lt;wsp:rsid wsp:val=&quot;00F64349&quot;/&gt;&lt;wsp:rsid wsp:val=&quot;00F64953&quot;/&gt;&lt;wsp:rsid wsp:val=&quot;00F72590&quot;/&gt;&lt;wsp:rsid wsp:val=&quot;00F726BB&quot;/&gt;&lt;wsp:rsid wsp:val=&quot;00F727C3&quot;/&gt;&lt;wsp:rsid wsp:val=&quot;00F73499&quot;/&gt;&lt;wsp:rsid wsp:val=&quot;00F738A4&quot;/&gt;&lt;wsp:rsid wsp:val=&quot;00F739E2&quot;/&gt;&lt;wsp:rsid wsp:val=&quot;00F74A22&quot;/&gt;&lt;wsp:rsid wsp:val=&quot;00F74AAC&quot;/&gt;&lt;wsp:rsid wsp:val=&quot;00F756A2&quot;/&gt;&lt;wsp:rsid wsp:val=&quot;00F75800&quot;/&gt;&lt;wsp:rsid wsp:val=&quot;00F75A5C&quot;/&gt;&lt;wsp:rsid wsp:val=&quot;00F75ECE&quot;/&gt;&lt;wsp:rsid wsp:val=&quot;00F761EA&quot;/&gt;&lt;wsp:rsid wsp:val=&quot;00F7622F&quot;/&gt;&lt;wsp:rsid wsp:val=&quot;00F80084&quot;/&gt;&lt;wsp:rsid wsp:val=&quot;00F80142&quot;/&gt;&lt;wsp:rsid wsp:val=&quot;00F80304&quot;/&gt;&lt;wsp:rsid wsp:val=&quot;00F812EE&quot;/&gt;&lt;wsp:rsid wsp:val=&quot;00F82002&quot;/&gt;&lt;wsp:rsid wsp:val=&quot;00F8376F&quot;/&gt;&lt;wsp:rsid wsp:val=&quot;00F83E69&quot;/&gt;&lt;wsp:rsid wsp:val=&quot;00F85200&quot;/&gt;&lt;wsp:rsid wsp:val=&quot;00F85E33&quot;/&gt;&lt;wsp:rsid wsp:val=&quot;00F8618D&quot;/&gt;&lt;wsp:rsid wsp:val=&quot;00F87EA4&quot;/&gt;&lt;wsp:rsid wsp:val=&quot;00F924BE&quot;/&gt;&lt;wsp:rsid wsp:val=&quot;00F938B2&quot;/&gt;&lt;wsp:rsid wsp:val=&quot;00F93EA8&quot;/&gt;&lt;wsp:rsid wsp:val=&quot;00F948E3&quot;/&gt;&lt;wsp:rsid wsp:val=&quot;00F94F5B&quot;/&gt;&lt;wsp:rsid wsp:val=&quot;00F95337&quot;/&gt;&lt;wsp:rsid wsp:val=&quot;00F959DE&quot;/&gt;&lt;wsp:rsid wsp:val=&quot;00F95B94&quot;/&gt;&lt;wsp:rsid wsp:val=&quot;00F96F10&quot;/&gt;&lt;wsp:rsid wsp:val=&quot;00FA0669&quot;/&gt;&lt;wsp:rsid wsp:val=&quot;00FA0E7F&quot;/&gt;&lt;wsp:rsid wsp:val=&quot;00FA137E&quot;/&gt;&lt;wsp:rsid wsp:val=&quot;00FA236D&quot;/&gt;&lt;wsp:rsid wsp:val=&quot;00FA26FE&quot;/&gt;&lt;wsp:rsid wsp:val=&quot;00FA2E49&quot;/&gt;&lt;wsp:rsid wsp:val=&quot;00FA302B&quot;/&gt;&lt;wsp:rsid wsp:val=&quot;00FA3098&quot;/&gt;&lt;wsp:rsid wsp:val=&quot;00FA43B0&quot;/&gt;&lt;wsp:rsid wsp:val=&quot;00FA47EB&quot;/&gt;&lt;wsp:rsid wsp:val=&quot;00FA4945&quot;/&gt;&lt;wsp:rsid wsp:val=&quot;00FA4F2B&quot;/&gt;&lt;wsp:rsid wsp:val=&quot;00FA588A&quot;/&gt;&lt;wsp:rsid wsp:val=&quot;00FA5CE4&quot;/&gt;&lt;wsp:rsid wsp:val=&quot;00FA6DCE&quot;/&gt;&lt;wsp:rsid wsp:val=&quot;00FA79E9&quot;/&gt;&lt;wsp:rsid wsp:val=&quot;00FA7C30&quot;/&gt;&lt;wsp:rsid wsp:val=&quot;00FB01F7&quot;/&gt;&lt;wsp:rsid wsp:val=&quot;00FB0E36&quot;/&gt;&lt;wsp:rsid wsp:val=&quot;00FB1E3C&quot;/&gt;&lt;wsp:rsid wsp:val=&quot;00FB2DFB&quot;/&gt;&lt;wsp:rsid wsp:val=&quot;00FB304D&quot;/&gt;&lt;wsp:rsid wsp:val=&quot;00FB3583&quot;/&gt;&lt;wsp:rsid wsp:val=&quot;00FB381F&quot;/&gt;&lt;wsp:rsid wsp:val=&quot;00FB4081&quot;/&gt;&lt;wsp:rsid wsp:val=&quot;00FB4532&quot;/&gt;&lt;wsp:rsid wsp:val=&quot;00FB4814&quot;/&gt;&lt;wsp:rsid wsp:val=&quot;00FB53AB&quot;/&gt;&lt;wsp:rsid wsp:val=&quot;00FB6D8C&quot;/&gt;&lt;wsp:rsid wsp:val=&quot;00FB764B&quot;/&gt;&lt;wsp:rsid wsp:val=&quot;00FB7757&quot;/&gt;&lt;wsp:rsid wsp:val=&quot;00FB791D&quot;/&gt;&lt;wsp:rsid wsp:val=&quot;00FB7FCF&quot;/&gt;&lt;wsp:rsid wsp:val=&quot;00FC0D9F&quot;/&gt;&lt;wsp:rsid wsp:val=&quot;00FC1647&quot;/&gt;&lt;wsp:rsid wsp:val=&quot;00FC2357&quot;/&gt;&lt;wsp:rsid wsp:val=&quot;00FC32F0&quot;/&gt;&lt;wsp:rsid wsp:val=&quot;00FC37BB&quot;/&gt;&lt;wsp:rsid wsp:val=&quot;00FC4A67&quot;/&gt;&lt;wsp:rsid wsp:val=&quot;00FC4B77&quot;/&gt;&lt;wsp:rsid wsp:val=&quot;00FC4ECD&quot;/&gt;&lt;wsp:rsid wsp:val=&quot;00FC5812&quot;/&gt;&lt;wsp:rsid wsp:val=&quot;00FC7599&quot;/&gt;&lt;wsp:rsid wsp:val=&quot;00FC76AA&quot;/&gt;&lt;wsp:rsid wsp:val=&quot;00FD0C77&quot;/&gt;&lt;wsp:rsid wsp:val=&quot;00FD163E&quot;/&gt;&lt;wsp:rsid wsp:val=&quot;00FD196E&quot;/&gt;&lt;wsp:rsid wsp:val=&quot;00FD1EFD&quot;/&gt;&lt;wsp:rsid wsp:val=&quot;00FD2911&quot;/&gt;&lt;wsp:rsid wsp:val=&quot;00FD3BCD&quot;/&gt;&lt;wsp:rsid wsp:val=&quot;00FD3F86&quot;/&gt;&lt;wsp:rsid wsp:val=&quot;00FD4B58&quot;/&gt;&lt;wsp:rsid wsp:val=&quot;00FD641A&quot;/&gt;&lt;wsp:rsid wsp:val=&quot;00FD6915&quot;/&gt;&lt;wsp:rsid wsp:val=&quot;00FD6F53&quot;/&gt;&lt;wsp:rsid wsp:val=&quot;00FD7595&quot;/&gt;&lt;wsp:rsid wsp:val=&quot;00FD7AFF&quot;/&gt;&lt;wsp:rsid wsp:val=&quot;00FD7CF3&quot;/&gt;&lt;wsp:rsid wsp:val=&quot;00FD7E30&quot;/&gt;&lt;wsp:rsid wsp:val=&quot;00FE0146&quot;/&gt;&lt;wsp:rsid wsp:val=&quot;00FE161F&quot;/&gt;&lt;wsp:rsid wsp:val=&quot;00FE1992&quot;/&gt;&lt;wsp:rsid wsp:val=&quot;00FE1D27&quot;/&gt;&lt;wsp:rsid wsp:val=&quot;00FE1F63&quot;/&gt;&lt;wsp:rsid wsp:val=&quot;00FE2632&quot;/&gt;&lt;wsp:rsid wsp:val=&quot;00FE27AA&quot;/&gt;&lt;wsp:rsid wsp:val=&quot;00FE3E0E&quot;/&gt;&lt;wsp:rsid wsp:val=&quot;00FE464D&quot;/&gt;&lt;wsp:rsid wsp:val=&quot;00FE498F&quot;/&gt;&lt;wsp:rsid wsp:val=&quot;00FE4EE7&quot;/&gt;&lt;wsp:rsid wsp:val=&quot;00FE5153&quot;/&gt;&lt;wsp:rsid wsp:val=&quot;00FE532D&quot;/&gt;&lt;wsp:rsid wsp:val=&quot;00FE6794&quot;/&gt;&lt;wsp:rsid wsp:val=&quot;00FE6F02&quot;/&gt;&lt;wsp:rsid wsp:val=&quot;00FE7EB5&quot;/&gt;&lt;wsp:rsid wsp:val=&quot;00FF0E48&quot;/&gt;&lt;wsp:rsid wsp:val=&quot;00FF1689&quot;/&gt;&lt;wsp:rsid wsp:val=&quot;00FF1B4F&quot;/&gt;&lt;wsp:rsid wsp:val=&quot;00FF23B6&quot;/&gt;&lt;wsp:rsid wsp:val=&quot;00FF2783&quot;/&gt;&lt;wsp:rsid wsp:val=&quot;00FF3ABC&quot;/&gt;&lt;wsp:rsid wsp:val=&quot;00FF4939&quot;/&gt;&lt;wsp:rsid wsp:val=&quot;00FF4CA8&quot;/&gt;&lt;wsp:rsid wsp:val=&quot;00FF5684&quot;/&gt;&lt;wsp:rsid wsp:val=&quot;00FF5925&quot;/&gt;&lt;wsp:rsid wsp:val=&quot;00FF5AA9&quot;/&gt;&lt;wsp:rsid wsp:val=&quot;00FF6748&quot;/&gt;&lt;wsp:rsid wsp:val=&quot;00FF6D74&quot;/&gt;&lt;wsp:rsid wsp:val=&quot;00FF7B27&quot;/&gt;&lt;/wsp:rsids&gt;&lt;/w:docPr&gt;&lt;w:body&gt;&lt;wx:sect&gt;&lt;w:p wsp:rsidR=&quot;00000000&quot; wsp:rsidRDefault=&quot;00562F68&quot; wsp:rsidP=&quot;00562F68&quot;&gt;&lt;m:oMathPara&gt;&lt;m:oMath&gt;&lt;m:r&gt;&lt;w:rPr&gt;&lt;w:rFonts w:ascii=&quot;Cambria Math&quot; w:fareast=&quot;Arial&quot; w:h-ansi=&quot;Cambria Math&quot; w:cs=&quot;Arial&quot;/&gt;&lt;wx:font wx:val=&quot;Cambria Math&quot;/&gt;&lt;w:i/&gt;&lt;w:i-cs/&gt;&lt;w:snapToGrid w:val=&quot;off&quot;/&gt;&lt;w:color w:val=&quot;000000&quot;/&gt;&lt;w:kern w:val=&quot;0&quot;/&gt;&lt;w:sz-cs w:val=&quot;21&quot;/&gt;&lt;/w:rPr&gt;&lt;m:t&gt;S=&lt;/m:t&gt;&lt;/m:r&gt;&lt;m:sSub&gt;&lt;m:sSubPr&gt;&lt;m:ctrlPr&gt;&lt;w:rPr&gt;&lt;w:rFonts w:ascii=&quot;Cambria Math&quot; w:fareast=&quot;Arial&quot; w:h-ansi=&quot;Cambria Math&quot; w:cs=&quot;Arial&quot;/&gt;&lt;wx:font wx:val=&quot;Cambria Math&quot;/&gt;&lt;w:snapToGrid w:val=&quot;off&quot;/&gt;&lt;w:color w:val=&quot;000000&quot;/&gt;&lt;w:kern w:val=&quot;0&quot;/&gt;&lt;w:sz-cs w:val=&quot;21&quot;/&gt;&lt;/w:rPr&gt;&lt;/m:ctrlPr&gt;&lt;/m:sSubPr&gt;&lt;m:e&gt;&lt;m:r&gt;&lt;w:rPr&gt;&lt;w:rFonts w:ascii=&quot;Cambria Math&quot; w:fareast=&quot;Arial&quot; w:h-ansi=&quot;Cambria Math&quot; w:cs=&quot;Arial&quot;/&gt;&lt;wx:font wx:val=&quot;Cambria Math&quot;/&gt;&lt;w:i/&gt;&lt;w:i-cs/&gt;&lt;w:snapToGrid w:val=&quot;off&quot;/&gt;&lt;w:color w:val=&quot;000000&quot;/&gt;&lt;w:kern w:val=&quot;0&quot;/&gt;&lt;w:sz-cs w:val=&quot;21&quot;/&gt;&lt;/w:rPr&gt;&lt;m:t&gt;γ&lt;/m:t&gt;&lt;/m:r&gt;&lt;/m:e&gt;&lt;m:sub&gt;&lt;m:r&gt;&lt;m:rPr&gt;&lt;aaaaaaaam:Msty m:val=&quot;p&quot;/&gt;&lt;/m:rPr&gt;&lt;w:rPr&gt;&lt;w:rFonts w:ascii=&quot;Cambria Math&quot; w:fareast=&quot;Arial&quot; w:h-ansi=&quot;Cambria Math&quot; w:cs=&quot;Arial&quot;/&gt;&lt;wx:font wx:val=&quot;Cambria Math&quot;/&gt;&lt;w:i-cs/&gt;&lt;w:snapToGrid w:val=&quot;off&quot;/&gt;&lt;w:color w:val=&quot;000000&quot;/&gt;&lt;w:kern w:val=&quot;0&quot;/&gt;&lt;w:sz-cs w:val=&quot;21&quot;/&gt;&lt;/w:rPr&gt;&lt;m:t&gt;G&lt;/m:t&gt;&lt;/m:r&gt;&lt;/m:sub&gt;&lt;/m:sSub&gt;&lt;m:sSub&gt;&lt;m:sSubPr&gt;&lt;m:ctrlPr&gt;&lt;w:rPr&gt;&lt;w:rFonts w:ascii=&quot;Cambria Math&quot; w:fareast=&quot;Arial&quot; w:h-ansi=&quot;Cambria Math&quot; w:cs=&quot;Arial&quot;/&gt;&lt;wx:font wx:val=&quot;Cambria Math&quot;/&gt;&lt;w:snapToGrid w:val=&quot;off&quot;/&gt;&lt;w:color w:val=&quot;000000&quot;/&gt;&lt;w:kern w:val=&quot;0&quot;/&gt;&lt;w:sz-cs w:val=&quot;21&quot;/&gt;&lt;/w:rPr&gt;&lt;/m:ctrlPr&gt;&lt;/m:sSubPr&gt;&lt;m:e&gt;&lt;m:r&gt;&lt;w:rPr&gt;&lt;w:rFonts w:ascii=&quot;Cambria Math&quot; w:fareast=&quot;Arial&quot; w:h-ansi=&quot;Cambria Math&quot; w:cs=&quot;Arial&quot;/&gt;&lt;wx:font wx:val=&quot;Cambria Math&quot;/&gt;&lt;w:i/&gt;&lt;w:i-cs/&gt;&lt;w:snapToGrid w:val=&quot;off&quot;/&gt;&lt;w:color w:val=&quot;000000&quot;/&gt;&lt;w:kern w:val=&quot;0&quot;/&gt;&lt;w:sz-cs w:val=&quot;21&quot;/&gt;&lt;/w:rPr&gt;&lt;m:t&gt;S&lt;/m:t&gt;&lt;/m:r&gt;&lt;/m:e&gt;&lt;m:sub&gt;&lt;m:r&gt;&lt;w:rPr&gt;&lt;w:rFonts w:ascii=&quot;Cambria Math&quot; w:fareast=&quot;Arial&quot; w:h-ansi=&quot;Cambria Math&quot; w:cs=&quot;Arial&quot;/&gt;&lt;wx:font wx:val=&quot;Cambria Math&quot;/&gt;&lt;w:i/&gt;&lt;w:i-cs/&gt;&lt;w:snapToGrid w:val=&quot;off&quot;/&gt;&lt;w:color w:val=&quot;000000&quot;/&gt;&lt;w:kern w:val=&quot;0&quot;/&gt;&lt;w:sz-cs w:val=&quot;21&quot;/&gt;&lt;/w:rPr&gt;&lt;m:t&gt;Gk&lt;/m:t&gt;&lt;/m:r&gt;&lt;/m:sub&gt;&lt;/m:sSub&gt;&lt;m:r&gt;&lt;w:rPr&gt;&lt;w:rFonts w:ascii=&quot;Cambria Math&quot; w:fareast=&quot;Arial&quot; w:h-ansi=&quot;Cambria Math&quot; w:cs=&quot;Arial&quot;/&gt;&lt;wx:font wx:val=&quot;Cambria Math&quot;/&gt;&lt;w:i/&gt;&lt;w:i-cs/&gt;&lt;w:snapToGrid w:val=&quot;off&quot;/&gt;&lt;w:color w:val=&quot;000000&quot;/&gt;&lt;w:kern w:val=&quot;0&quot;/&gt;&lt;w:sz-cs w:val=&quot;21&quot;/&gt;&lt;/w:rPr&gt;&lt;m:t&gt;+&lt;/m:t&gt;&lt;/m:r&gt;&lt;m:sSub&gt;&lt;m:sSubPr&gt;&lt;m:ctrlPr&gt;&lt;w:rPr&gt;&lt;w:rFonts w:ascii=&quot;Cambria Math&quot; w:fareast=&quot;Arial&quot; w:h-ansi=&quot;Cambria Math&quot; w:cs=&quot;Arial&quot;/&gt;&lt;wx:font wx:val=&quot;Cambria Math&quot;/&gt;&lt;w:snapToGrid w:val=&quot;off&quot;/&gt;&lt;w:color w:val=&quot;000000&quot;/&gt;&lt;w:kern w:val=&quot;0&quot;/&gt;&lt;w:sz-cs w:val=&quot;21&quot;/&gt;&lt;/w:rPr&gt;&lt;/m:ctrlPr&gt;&lt;/m:sSubPr&gt;&lt;m:e&gt;&lt;m:r&gt;&lt;w:rPr&gt;&lt;w:rFonts w:ascii=&quot;Cambria Math&quot; w:fareast=&quot;Arial&quot; w:h-ansi=&quot;Cambria Math&quot; w:cs=&quot;Arial&quot;/&gt;&lt;wx:font wx:val=&quot;Cambria Math&quot;/&gt;&lt;w:i/&gt;&lt;w:i-cs/&gt;&lt;w:snapToGrid w:val=&quot;off&quot;/&gt;&lt;w:color w:val=&quot;000000&quot;/&gt;&lt;w:kern w:val=&quot;0&quot;/&gt;&lt;w:sz-cs w:val=&quot;21&quot;/&gt;&lt;/w:rPr&gt;&lt;m:t&gt;γ&lt;/m:t&gt;&lt;/m:r&gt;&lt;/m:e&gt;&lt;m:sub&gt;&lt;m:r&gt;&lt;w:rPr&gt;&lt;w:rFonts w:ascii=&quot;Cambria Math&quot; w:fareast=&quot;Ariahl&quot;&quot;  ww::chs-=ansri=&quot;Cambria Math&quot; w:cs=&quot;Arial&quot;/&gt;&lt;wx:font wx:val=&quot;Cambria Math&quot;/&gt;&lt;w:i/&gt;&lt;w:i-cs/&gt;&lt;w:snapToGrid w:val=&quot;off&quot;/&gt;&lt;w:color w:val=&quot;000000&quot;/&gt;&lt;w:kern w:val=&quot;0&quot;/&gt;&lt;w:sz-cs w:val=&quot;21&quot;/&gt;&lt;/w:rPr&gt;&lt;m:t&gt;w&lt;/m:t&gt;&lt;/m:r&gt;&lt;/m:sub&gt;&lt;/m:sSub&gt;&lt;m:sSub&gt;&lt;m:sSubPr&gt;&lt;m:ctrlPr&gt;&lt;w:rPr&gt;&lt;w:rFonts w:ascii=&quot;Cambria Math&quot; w:fareast=&quot;Arial&quot; w:h-ansi=&quot;Cambria Math&quot; w:cs=&quot;Arial&quot;/&gt;&lt;wx:font wx:val=&quot;Cambria Math&quot;/&gt;&lt;w:snapToGrid w:val=&quot;off&quot;/&gt;&lt;w:color w:val=&quot;000000&quot;/&gt;&lt;w:kern w:val=&quot;0&quot;/&gt;&lt;w:sz-cs w:val=&quot;21&quot;/&gt;&lt;/w:rPr&gt;&lt;/m:ctrlPr&gt;&lt;/m:sSubPr&gt;&lt;m:e&gt;&lt;m:r&gt;&lt;w:rPr&gt;&lt;w:rFonts w:ascii=&quot;Cambria Math&quot; w:fareast=&quot;Arial&quot; w:h-ansi=&quot;Cambria Math&quot; w:cs=&quot;Arial&quot;/&gt;&lt;wx:font wx:val=&quot;Cambria Math&quot;/&gt;&lt;w:i/&gt;&lt;w:i-cs/&gt;&lt;w:snapToGrid w:val=&quot;off&quot;/&gt;&lt;w:color w:val=&quot;000000&quot;/&gt;&lt;w:kern w:val=&quot;0&quot;/&gt;&lt;w:sz-cs w:val=&quot;21&quot;/&gt;&lt;/w:rPr&gt;&lt;m:t&gt;S&lt;/m:t&gt;&lt;/m:r&gt;&lt;/m:e&gt;&lt;m:sub&gt;&lt;m:r&gt;&lt;w:rPr&gt;&lt;w:rFonts w:ascii=&quot;Cambria Math&quot; w:fareast=&quot;Arial&quot; w:h-ansi=&quot;Cambria Math&quot; w:cs=&quot;Arial&quot;/&gt;&lt;wx:font wx:val=&quot;Cambria Math&quot;/&gt;&lt;w:i/&gt;&lt;w:i-cs/&gt;&lt;w:snapToGrid w:val=&quot;off&quot;/&gt;&lt;w:color w:val=&quot;000000&quot;/&gt;&lt;w:kern w:val=&quot;0&quot;/&gt;&lt;w:sz-cs w:val=&quot;21&quot;/&gt;&lt;/w:rPr&gt;&lt;m:t&gt;wk&lt;/m:t&gt;&lt;/m:r&gt;&lt;/m:sub&gt;&lt;/m:sSub&gt;&lt;/m:oMath&gt;&lt;/m:oMathPara&gt;&lt;/w:p&gt;&lt;w:sectPr wsp:rsidR=&quot;00000000&quot;&gt;&lt;w:pgSz w:w=&quot;12240&quot; w:h=&quot;15840&quot;/&gt;&lt;w:pgMar w:top=&quot;1440&quot; w:right=&quot;1800&quot; w:bottom=&quot;1440&quot; w:left=&quot;1800&quot; w:header=&quot;720&quot; w:footer=&quot;720&quot; w:gutter=&quot;0&quot;/&gt;&lt;w:cols w:space=&quot;720&quot;/&gt;&lt;/w:sectPr&gt;&lt;/wx:sect&gt;&lt;/w:body&gt;&lt;/w:wordDocument&gt;">
            <v:path/>
            <v:fill on="f" focussize="0,0"/>
            <v:stroke on="f" joinstyle="miter"/>
            <v:imagedata r:id="rId31" chromakey="#FFFFFF" o:title=""/>
            <o:lock v:ext="edit" aspectratio="t"/>
            <w10:wrap type="none"/>
            <w10:anchorlock/>
          </v:shape>
        </w:pict>
      </w:r>
      <w:r>
        <w:rPr>
          <w:color w:val="auto"/>
          <w:highlight w:val="none"/>
        </w:rPr>
        <w:instrText xml:space="preserve"> </w:instrText>
      </w:r>
      <w:r>
        <w:rPr>
          <w:color w:val="auto"/>
          <w:highlight w:val="none"/>
        </w:rPr>
        <w:fldChar w:fldCharType="separate"/>
      </w:r>
      <w:r>
        <w:rPr>
          <w:color w:val="auto"/>
          <w:highlight w:val="none"/>
        </w:rPr>
        <w:fldChar w:fldCharType="end"/>
      </w:r>
      <w:r>
        <w:rPr>
          <w:color w:val="auto"/>
          <w:highlight w:val="none"/>
        </w:rPr>
        <w:fldChar w:fldCharType="begin"/>
      </w:r>
      <w:r>
        <w:rPr>
          <w:color w:val="auto"/>
          <w:highlight w:val="none"/>
        </w:rPr>
        <w:instrText xml:space="preserve"> QUOTE </w:instrText>
      </w:r>
      <w:r>
        <w:rPr>
          <w:color w:val="auto"/>
          <w:position w:val="-15"/>
          <w:highlight w:val="none"/>
        </w:rPr>
        <w:pict>
          <v:shape id="_x0000_i1080" o:spt="75" type="#_x0000_t75" style="height:15.45pt;width:85.7pt;" filled="f" o:preferrelative="t" stroked="f" coordsize="21600,21600" equationxml="&lt;?xml version=&quot;1.0&quot; encoding=&quot;UTF-8&quot; standalone=&quot;yes&quot;?&gt;&#10;&#10;&lt;?mso-application progid=&quot;Word.Document&quot;?&gt;&#10;&#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00&quot;/&gt;&lt;w:doNotEmbedSystemFonts/&gt;&lt;w:bordersDontSurroundHeader/&gt;&lt;w:bordersDontSurroundFooter/&gt;&lt;w:hideSpellingErrors/&gt;&lt;w:stylePaneFormatFilter w:val=&quot;3F01&quot;/&gt;&lt;w:defaultTabStop w:val=&quot;420&quot;/&gt;&lt;w:drawingGridVerticalSpacing w:val=&quot;156&quot;/&gt;&lt;w:displayHorizontalDrawingGridEvery w:val=&quot;0&quot;/&gt;&lt;w:displayVerticalDrawingGridEvery w:val=&quot;2&quot;/&gt;&lt;w:punctuationKerning/&gt;&lt;w:characterSpacingControl w:val=&quot;CompressPunctuation&quot;/&gt;&lt;w:optimizeForBrowser/&gt;&lt;w:targetScreenSz w:val=&quot;800x600&quot;/&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adjustLineHeightInTable/&gt;&lt;w:breakWrappedTables/&gt;&lt;w:snapToGridInCell/&gt;&lt;w:wrapTextWithPunct/&gt;&lt;w:useAsianBreakRules/&gt;&lt;w:dontGrowAutofit/&gt;&lt;w:useFELayout/&gt;&lt;/w:compat&gt;&lt;wsp:rsids&gt;&lt;wsp:rsidRoot wsp:val=&quot;009477A7&quot;/&gt;&lt;wsp:rsid wsp:val=&quot;00000811&quot;/&gt;&lt;wsp:rsid wsp:val=&quot;000010C3&quot;/&gt;&lt;wsp:rsid wsp:val=&quot;000010CE&quot;/&gt;&lt;wsp:rsid wsp:val=&quot;00001287&quot;/&gt;&lt;wsp:rsid wsp:val=&quot;00001DE2&quot;/&gt;&lt;wsp:rsid wsp:val=&quot;00002392&quot;/&gt;&lt;wsp:rsid wsp:val=&quot;00003307&quot;/&gt;&lt;wsp:rsid wsp:val=&quot;00003E5A&quot;/&gt;&lt;wsp:rsid wsp:val=&quot;000042BA&quot;/&gt;&lt;wsp:rsid wsp:val=&quot;000046A8&quot;/&gt;&lt;wsp:rsid wsp:val=&quot;00004BA8&quot;/&gt;&lt;wsp:rsid wsp:val=&quot;000101E2&quot;/&gt;&lt;wsp:rsid wsp:val=&quot;000115CB&quot;/&gt;&lt;wsp:rsid wsp:val=&quot;00012827&quot;/&gt;&lt;wsp:rsid wsp:val=&quot;00012FA3&quot;/&gt;&lt;wsp:rsid wsp:val=&quot;00013BEA&quot;/&gt;&lt;wsp:rsid wsp:val=&quot;0001467F&quot;/&gt;&lt;wsp:rsid wsp:val=&quot;00014AAA&quot;/&gt;&lt;wsp:rsid wsp:val=&quot;000150BE&quot;/&gt;&lt;wsp:rsid wsp:val=&quot;0001531D&quot;/&gt;&lt;wsp:rsid wsp:val=&quot;000155A5&quot;/&gt;&lt;wsp:rsid wsp:val=&quot;0001606F&quot;/&gt;&lt;wsp:rsid wsp:val=&quot;00016516&quot;/&gt;&lt;wsp:rsid wsp:val=&quot;00016D4D&quot;/&gt;&lt;wsp:rsid wsp:val=&quot;00016F4C&quot;/&gt;&lt;wsp:rsid wsp:val=&quot;00016F59&quot;/&gt;&lt;wsp:rsid wsp:val=&quot;00017FA3&quot;/&gt;&lt;wsp:rsid wsp:val=&quot;00017FA6&quot;/&gt;&lt;wsp:rsid wsp:val=&quot;00021B84&quot;/&gt;&lt;wsp:rsid wsp:val=&quot;0002245D&quot;/&gt;&lt;wsp:rsid wsp:val=&quot;00022705&quot;/&gt;&lt;wsp:rsid wsp:val=&quot;00022D08&quot;/&gt;&lt;wsp:rsid wsp:val=&quot;00022F23&quot;/&gt;&lt;wsp:rsid wsp:val=&quot;0002378F&quot;/&gt;&lt;wsp:rsid wsp:val=&quot;00023F35&quot;/&gt;&lt;wsp:rsid wsp:val=&quot;000240D2&quot;/&gt;&lt;wsp:rsid wsp:val=&quot;000240DE&quot;/&gt;&lt;wsp:rsid wsp:val=&quot;0002426A&quot;/&gt;&lt;wsp:rsid wsp:val=&quot;00024CC2&quot;/&gt;&lt;wsp:rsid wsp:val=&quot;00025118&quot;/&gt;&lt;wsp:rsid wsp:val=&quot;00027600&quot;/&gt;&lt;wsp:rsid wsp:val=&quot;00027CA5&quot;/&gt;&lt;wsp:rsid wsp:val=&quot;00027D1E&quot;/&gt;&lt;wsp:rsid wsp:val=&quot;00027ECB&quot;/&gt;&lt;wsp:rsid wsp:val=&quot;000327E2&quot;/&gt;&lt;wsp:rsid wsp:val=&quot;000328EE&quot;/&gt;&lt;wsp:rsid wsp:val=&quot;00032B07&quot;/&gt;&lt;wsp:rsid wsp:val=&quot;00032C4B&quot;/&gt;&lt;wsp:rsid wsp:val=&quot;00032DE5&quot;/&gt;&lt;wsp:rsid wsp:val=&quot;00033891&quot;/&gt;&lt;wsp:rsid wsp:val=&quot;00035503&quot;/&gt;&lt;wsp:rsid wsp:val=&quot;00036369&quot;/&gt;&lt;wsp:rsid wsp:val=&quot;000367BA&quot;/&gt;&lt;wsp:rsid wsp:val=&quot;00036D24&quot;/&gt;&lt;wsp:rsid wsp:val=&quot;000376D8&quot;/&gt;&lt;wsp:rsid wsp:val=&quot;00037C99&quot;/&gt;&lt;wsp:rsid wsp:val=&quot;0004008F&quot;/&gt;&lt;wsp:rsid wsp:val=&quot;00040D1C&quot;/&gt;&lt;wsp:rsid wsp:val=&quot;000426EC&quot;/&gt;&lt;wsp:rsid wsp:val=&quot;00042EA6&quot;/&gt;&lt;wsp:rsid wsp:val=&quot;00043226&quot;/&gt;&lt;wsp:rsid wsp:val=&quot;000435A7&quot;/&gt;&lt;wsp:rsid wsp:val=&quot;0004388A&quot;/&gt;&lt;wsp:rsid wsp:val=&quot;00045C1F&quot;/&gt;&lt;wsp:rsid wsp:val=&quot;00046D32&quot;/&gt;&lt;wsp:rsid wsp:val=&quot;00050033&quot;/&gt;&lt;wsp:rsid wsp:val=&quot;00050183&quot;/&gt;&lt;wsp:rsid wsp:val=&quot;00050844&quot;/&gt;&lt;wsp:rsid wsp:val=&quot;00050B2C&quot;/&gt;&lt;wsp:rsid wsp:val=&quot;00050DAB&quot;/&gt;&lt;wsp:rsid wsp:val=&quot;00051C3D&quot;/&gt;&lt;wsp:rsid wsp:val=&quot;00052310&quot;/&gt;&lt;wsp:rsid wsp:val=&quot;00052B59&quot;/&gt;&lt;wsp:rsid wsp:val=&quot;00054F7F&quot;/&gt;&lt;wsp:rsid wsp:val=&quot;00055245&quot;/&gt;&lt;wsp:rsid wsp:val=&quot;00055C80&quot;/&gt;&lt;wsp:rsid wsp:val=&quot;00055E77&quot;/&gt;&lt;wsp:rsid wsp:val=&quot;00056244&quot;/&gt;&lt;wsp:rsid wsp:val=&quot;0005640C&quot;/&gt;&lt;wsp:rsid wsp:val=&quot;00056D8A&quot;/&gt;&lt;wsp:rsid wsp:val=&quot;000573F1&quot;/&gt;&lt;wsp:rsid wsp:val=&quot;000603CC&quot;/&gt;&lt;wsp:rsid wsp:val=&quot;0006080B&quot;/&gt;&lt;wsp:rsid wsp:val=&quot;0006089B&quot;/&gt;&lt;wsp:rsid wsp:val=&quot;000624E9&quot;/&gt;&lt;wsp:rsid wsp:val=&quot;00062833&quot;/&gt;&lt;wsp:rsid wsp:val=&quot;000629C7&quot;/&gt;&lt;wsp:rsid wsp:val=&quot;00062C42&quot;/&gt;&lt;wsp:rsid wsp:val=&quot;00063E5E&quot;/&gt;&lt;wsp:rsid wsp:val=&quot;00064115&quot;/&gt;&lt;wsp:rsid wsp:val=&quot;000645D2&quot;/&gt;&lt;wsp:rsid wsp:val=&quot;000655F6&quot;/&gt;&lt;wsp:rsid wsp:val=&quot;00065921&quot;/&gt;&lt;wsp:rsid wsp:val=&quot;0006712D&quot;/&gt;&lt;wsp:rsid wsp:val=&quot;00067511&quot;/&gt;&lt;wsp:rsid wsp:val=&quot;000726F3&quot;/&gt;&lt;wsp:rsid wsp:val=&quot;0007451A&quot;/&gt;&lt;wsp:rsid wsp:val=&quot;00075043&quot;/&gt;&lt;wsp:rsid wsp:val=&quot;000752BF&quot;/&gt;&lt;wsp:rsid wsp:val=&quot;0007548B&quot;/&gt;&lt;wsp:rsid wsp:val=&quot;00075D3F&quot;/&gt;&lt;wsp:rsid wsp:val=&quot;000763A5&quot;/&gt;&lt;wsp:rsid wsp:val=&quot;0007647F&quot;/&gt;&lt;wsp:rsid wsp:val=&quot;000800AE&quot;/&gt;&lt;wsp:rsid wsp:val=&quot;000801C2&quot;/&gt;&lt;wsp:rsid wsp:val=&quot;0008144F&quot;/&gt;&lt;wsp:rsid wsp:val=&quot;00082569&quot;/&gt;&lt;wsp:rsid wsp:val=&quot;0008292E&quot;/&gt;&lt;wsp:rsid wsp:val=&quot;00083246&quot;/&gt;&lt;wsp:rsid wsp:val=&quot;00083280&quot;/&gt;&lt;wsp:rsid wsp:val=&quot;00083DC4&quot;/&gt;&lt;wsp:rsid wsp:val=&quot;000845E2&quot;/&gt;&lt;wsp:rsid wsp:val=&quot;00085281&quot;/&gt;&lt;wsp:rsid wsp:val=&quot;000853BD&quot;/&gt;&lt;wsp:rsid wsp:val=&quot;00085D5A&quot;/&gt;&lt;wsp:rsid wsp:val=&quot;00085E69&quot;/&gt;&lt;wsp:rsid wsp:val=&quot;0008619C&quot;/&gt;&lt;wsp:rsid wsp:val=&quot;000867BA&quot;/&gt;&lt;wsp:rsid wsp:val=&quot;000868C3&quot;/&gt;&lt;wsp:rsid wsp:val=&quot;00087467&quot;/&gt;&lt;wsp:rsid wsp:val=&quot;000907C0&quot;/&gt;&lt;wsp:rsid wsp:val=&quot;00090D04&quot;/&gt;&lt;wsp:rsid wsp:val=&quot;000916CD&quot;/&gt;&lt;wsp:rsid wsp:val=&quot;0009175A&quot;/&gt;&lt;wsp:rsid wsp:val=&quot;00092771&quot;/&gt;&lt;wsp:rsid wsp:val=&quot;0009366F&quot;/&gt;&lt;wsp:rsid wsp:val=&quot;00093883&quot;/&gt;&lt;wsp:rsid wsp:val=&quot;000947D4&quot;/&gt;&lt;wsp:rsid wsp:val=&quot;000948D5&quot;/&gt;&lt;wsp:rsid wsp:val=&quot;0009494F&quot;/&gt;&lt;wsp:rsid wsp:val=&quot;0009536D&quot;/&gt;&lt;wsp:rsid wsp:val=&quot;0009615F&quot;/&gt;&lt;wsp:rsid wsp:val=&quot;000979DD&quot;/&gt;&lt;wsp:rsid wsp:val=&quot;00097F8E&quot;/&gt;&lt;wsp:rsid wsp:val=&quot;000A03E3&quot;/&gt;&lt;wsp:rsid wsp:val=&quot;000A04BD&quot;/&gt;&lt;wsp:rsid wsp:val=&quot;000A152E&quot;/&gt;&lt;wsp:rsid wsp:val=&quot;000A3DB5&quot;/&gt;&lt;wsp:rsid wsp:val=&quot;000A3FD5&quot;/&gt;&lt;wsp:rsid wsp:val=&quot;000A463C&quot;/&gt;&lt;wsp:rsid wsp:val=&quot;000A4FA2&quot;/&gt;&lt;wsp:rsid wsp:val=&quot;000A55A2&quot;/&gt;&lt;wsp:rsid wsp:val=&quot;000A6392&quot;/&gt;&lt;wsp:rsid wsp:val=&quot;000A65D2&quot;/&gt;&lt;wsp:rsid wsp:val=&quot;000A6B69&quot;/&gt;&lt;wsp:rsid wsp:val=&quot;000A7A83&quot;/&gt;&lt;wsp:rsid wsp:val=&quot;000A7CBE&quot;/&gt;&lt;wsp:rsid wsp:val=&quot;000B0DE3&quot;/&gt;&lt;wsp:rsid wsp:val=&quot;000B106C&quot;/&gt;&lt;wsp:rsid wsp:val=&quot;000B1F20&quot;/&gt;&lt;wsp:rsid wsp:val=&quot;000B2B80&quot;/&gt;&lt;wsp:rsid wsp:val=&quot;000B3A58&quot;/&gt;&lt;wsp:rsid wsp:val=&quot;000B499C&quot;/&gt;&lt;wsp:rsid wsp:val=&quot;000B55BC&quot;/&gt;&lt;wsp:rsid wsp:val=&quot;000B7849&quot;/&gt;&lt;wsp:rsid wsp:val=&quot;000C0970&quot;/&gt;&lt;wsp:rsid wsp:val=&quot;000C11DC&quot;/&gt;&lt;wsp:rsid wsp:val=&quot;000C1293&quot;/&gt;&lt;wsp:rsid wsp:val=&quot;000C1416&quot;/&gt;&lt;wsp:rsid wsp:val=&quot;000C18E5&quot;/&gt;&lt;wsp:rsid wsp:val=&quot;000C204B&quot;/&gt;&lt;wsp:rsid wsp:val=&quot;000C298A&quot;/&gt;&lt;wsp:rsid wsp:val=&quot;000C2F84&quot;/&gt;&lt;wsp:rsid wsp:val=&quot;000C3B7B&quot;/&gt;&lt;wsp:rsid wsp:val=&quot;000C3F50&quot;/&gt;&lt;wsp:rsid wsp:val=&quot;000C42B2&quot;/&gt;&lt;wsp:rsid wsp:val=&quot;000C43C7&quot;/&gt;&lt;wsp:rsid wsp:val=&quot;000C48B4&quot;/&gt;&lt;wsp:rsid wsp:val=&quot;000C563F&quot;/&gt;&lt;wsp:rsid wsp:val=&quot;000C5B47&quot;/&gt;&lt;wsp:rsid wsp:val=&quot;000C604F&quot;/&gt;&lt;wsp:rsid wsp:val=&quot;000C60DF&quot;/&gt;&lt;wsp:rsid wsp:val=&quot;000C691C&quot;/&gt;&lt;wsp:rsid wsp:val=&quot;000D0270&quot;/&gt;&lt;wsp:rsid wsp:val=&quot;000D083E&quot;/&gt;&lt;wsp:rsid wsp:val=&quot;000D0D49&quot;/&gt;&lt;wsp:rsid wsp:val=&quot;000D0E8F&quot;/&gt;&lt;wsp:rsid wsp:val=&quot;000D0F68&quot;/&gt;&lt;wsp:rsid wsp:val=&quot;000D359B&quot;/&gt;&lt;wsp:rsid wsp:val=&quot;000D4525&quot;/&gt;&lt;wsp:rsid wsp:val=&quot;000D46EC&quot;/&gt;&lt;wsp:rsid wsp:val=&quot;000D4E0E&quot;/&gt;&lt;wsp:rsid wsp:val=&quot;000D5DED&quot;/&gt;&lt;wsp:rsid wsp:val=&quot;000D68CF&quot;/&gt;&lt;wsp:rsid wsp:val=&quot;000E0653&quot;/&gt;&lt;wsp:rsid wsp:val=&quot;000E066C&quot;/&gt;&lt;wsp:rsid wsp:val=&quot;000E0F14&quot;/&gt;&lt;wsp:rsid wsp:val=&quot;000E1B50&quot;/&gt;&lt;wsp:rsid wsp:val=&quot;000E1C63&quot;/&gt;&lt;wsp:rsid wsp:val=&quot;000E2303&quot;/&gt;&lt;wsp:rsid wsp:val=&quot;000E252D&quot;/&gt;&lt;wsp:rsid wsp:val=&quot;000E2DE8&quot;/&gt;&lt;wsp:rsid wsp:val=&quot;000E2EC5&quot;/&gt;&lt;wsp:rsid wsp:val=&quot;000E30A3&quot;/&gt;&lt;wsp:rsid wsp:val=&quot;000E3E19&quot;/&gt;&lt;wsp:rsid wsp:val=&quot;000E3FE8&quot;/&gt;&lt;wsp:rsid wsp:val=&quot;000E5CEB&quot;/&gt;&lt;wsp:rsid wsp:val=&quot;000F0BA8&quot;/&gt;&lt;wsp:rsid wsp:val=&quot;000F12A2&quot;/&gt;&lt;wsp:rsid wsp:val=&quot;000F148C&quot;/&gt;&lt;wsp:rsid wsp:val=&quot;000F18F7&quot;/&gt;&lt;wsp:rsid wsp:val=&quot;000F203D&quot;/&gt;&lt;wsp:rsid wsp:val=&quot;000F316C&quot;/&gt;&lt;wsp:rsid wsp:val=&quot;000F385A&quot;/&gt;&lt;wsp:rsid wsp:val=&quot;000F3BB7&quot;/&gt;&lt;wsp:rsid wsp:val=&quot;000F4E60&quot;/&gt;&lt;wsp:rsid wsp:val=&quot;000F5981&quot;/&gt;&lt;wsp:rsid wsp:val=&quot;000F705C&quot;/&gt;&lt;wsp:rsid wsp:val=&quot;000F7068&quot;/&gt;&lt;wsp:rsid wsp:val=&quot;000F73E4&quot;/&gt;&lt;wsp:rsid wsp:val=&quot;000F77C2&quot;/&gt;&lt;wsp:rsid wsp:val=&quot;000F7D24&quot;/&gt;&lt;wsp:rsid wsp:val=&quot;0010021A&quot;/&gt;&lt;wsp:rsid wsp:val=&quot;001003F3&quot;/&gt;&lt;wsp:rsid wsp:val=&quot;00101215&quot;/&gt;&lt;wsp:rsid wsp:val=&quot;00101570&quot;/&gt;&lt;wsp:rsid wsp:val=&quot;001015F5&quot;/&gt;&lt;wsp:rsid wsp:val=&quot;0010160B&quot;/&gt;&lt;wsp:rsid wsp:val=&quot;0010169C&quot;/&gt;&lt;wsp:rsid wsp:val=&quot;00101787&quot;/&gt;&lt;wsp:rsid wsp:val=&quot;00101DC1&quot;/&gt;&lt;wsp:rsid wsp:val=&quot;00103243&quot;/&gt;&lt;wsp:rsid wsp:val=&quot;001033CC&quot;/&gt;&lt;wsp:rsid wsp:val=&quot;00103770&quot;/&gt;&lt;wsp:rsid wsp:val=&quot;00105800&quot;/&gt;&lt;wsp:rsid wsp:val=&quot;00105D2A&quot;/&gt;&lt;wsp:rsid wsp:val=&quot;001062C8&quot;/&gt;&lt;wsp:rsid wsp:val=&quot;00106C9A&quot;/&gt;&lt;wsp:rsid wsp:val=&quot;00106E2A&quot;/&gt;&lt;wsp:rsid wsp:val=&quot;0011034A&quot;/&gt;&lt;wsp:rsid wsp:val=&quot;00110C99&quot;/&gt;&lt;wsp:rsid wsp:val=&quot;001114A8&quot;/&gt;&lt;wsp:rsid wsp:val=&quot;00111A81&quot;/&gt;&lt;wsp:rsid wsp:val=&quot;00111ADF&quot;/&gt;&lt;wsp:rsid wsp:val=&quot;001125D7&quot;/&gt;&lt;wsp:rsid wsp:val=&quot;00112C52&quot;/&gt;&lt;wsp:rsid wsp:val=&quot;00112DDD&quot;/&gt;&lt;wsp:rsid wsp:val=&quot;0011390E&quot;/&gt;&lt;wsp:rsid wsp:val=&quot;001139B6&quot;/&gt;&lt;wsp:rsid wsp:val=&quot;00113DA9&quot;/&gt;&lt;wsp:rsid wsp:val=&quot;001141BA&quot;/&gt;&lt;wsp:rsid wsp:val=&quot;00114A54&quot;/&gt;&lt;wsp:rsid wsp:val=&quot;00116566&quot;/&gt;&lt;wsp:rsid wsp:val=&quot;00120B9C&quot;/&gt;&lt;wsp:rsid wsp:val=&quot;001216B6&quot;/&gt;&lt;wsp:rsid wsp:val=&quot;00121C88&quot;/&gt;&lt;wsp:rsid wsp:val=&quot;0012203D&quot;/&gt;&lt;wsp:rsid wsp:val=&quot;0012291C&quot;/&gt;&lt;wsp:rsid wsp:val=&quot;00122B7D&quot;/&gt;&lt;wsp:rsid wsp:val=&quot;001262E7&quot;/&gt;&lt;wsp:rsid wsp:val=&quot;001301C1&quot;/&gt;&lt;wsp:rsid wsp:val=&quot;001302C5&quot;/&gt;&lt;wsp:rsid wsp:val=&quot;00130337&quot;/&gt;&lt;wsp:rsid wsp:val=&quot;001303FB&quot;/&gt;&lt;wsp:rsid wsp:val=&quot;00130A77&quot;/&gt;&lt;wsp:rsid wsp:val=&quot;00130F19&quot;/&gt;&lt;wsp:rsid wsp:val=&quot;001312EA&quot;/&gt;&lt;wsp:rsid wsp:val=&quot;001313BC&quot;/&gt;&lt;wsp:rsid wsp:val=&quot;0013191A&quot;/&gt;&lt;wsp:rsid wsp:val=&quot;00131A0C&quot;/&gt;&lt;wsp:rsid wsp:val=&quot;00132FED&quot;/&gt;&lt;wsp:rsid wsp:val=&quot;00133902&quot;/&gt;&lt;wsp:rsid wsp:val=&quot;001339BF&quot;/&gt;&lt;wsp:rsid wsp:val=&quot;0013428C&quot;/&gt;&lt;wsp:rsid wsp:val=&quot;0013437A&quot;/&gt;&lt;wsp:rsid wsp:val=&quot;00134540&quot;/&gt;&lt;wsp:rsid wsp:val=&quot;00135C11&quot;/&gt;&lt;wsp:rsid wsp:val=&quot;00135F05&quot;/&gt;&lt;wsp:rsid wsp:val=&quot;00136938&quot;/&gt;&lt;wsp:rsid wsp:val=&quot;00136AD7&quot;/&gt;&lt;wsp:rsid wsp:val=&quot;00136B57&quot;/&gt;&lt;wsp:rsid wsp:val=&quot;001417F7&quot;/&gt;&lt;wsp:rsid wsp:val=&quot;0014201B&quot;/&gt;&lt;wsp:rsid wsp:val=&quot;0014224E&quot;/&gt;&lt;wsp:rsid wsp:val=&quot;00144412&quot;/&gt;&lt;wsp:rsid wsp:val=&quot;00144538&quot;/&gt;&lt;wsp:rsid wsp:val=&quot;001447D6&quot;/&gt;&lt;wsp:rsid wsp:val=&quot;0014480E&quot;/&gt;&lt;wsp:rsid wsp:val=&quot;00145E19&quot;/&gt;&lt;wsp:rsid wsp:val=&quot;00145F56&quot;/&gt;&lt;wsp:rsid wsp:val=&quot;00146535&quot;/&gt;&lt;wsp:rsid wsp:val=&quot;001470B8&quot;/&gt;&lt;wsp:rsid wsp:val=&quot;001500C6&quot;/&gt;&lt;wsp:rsid wsp:val=&quot;0015068C&quot;/&gt;&lt;wsp:rsid wsp:val=&quot;00150A4E&quot;/&gt;&lt;wsp:rsid wsp:val=&quot;00150AE9&quot;/&gt;&lt;wsp:rsid wsp:val=&quot;001514AC&quot;/&gt;&lt;wsp:rsid wsp:val=&quot;00151CF0&quot;/&gt;&lt;wsp:rsid wsp:val=&quot;00151ECD&quot;/&gt;&lt;wsp:rsid wsp:val=&quot;00152476&quot;/&gt;&lt;wsp:rsid wsp:val=&quot;00153074&quot;/&gt;&lt;wsp:rsid wsp:val=&quot;00153E22&quot;/&gt;&lt;wsp:rsid wsp:val=&quot;0015469C&quot;/&gt;&lt;wsp:rsid wsp:val=&quot;00154814&quot;/&gt;&lt;wsp:rsid wsp:val=&quot;00154E4D&quot;/&gt;&lt;wsp:rsid wsp:val=&quot;00155882&quot;/&gt;&lt;wsp:rsid wsp:val=&quot;00157F10&quot;/&gt;&lt;wsp:rsid wsp:val=&quot;00160803&quot;/&gt;&lt;wsp:rsid wsp:val=&quot;00160AF1&quot;/&gt;&lt;wsp:rsid wsp:val=&quot;001623D5&quot;/&gt;&lt;wsp:rsid wsp:val=&quot;00162700&quot;/&gt;&lt;wsp:rsid wsp:val=&quot;001634F0&quot;/&gt;&lt;wsp:rsid wsp:val=&quot;00164DEB&quot;/&gt;&lt;wsp:rsid wsp:val=&quot;00164E4A&quot;/&gt;&lt;wsp:rsid wsp:val=&quot;00165DF6&quot;/&gt;&lt;wsp:rsid wsp:val=&quot;001669C1&quot;/&gt;&lt;wsp:rsid wsp:val=&quot;00166E60&quot;/&gt;&lt;wsp:rsid wsp:val=&quot;001671FF&quot;/&gt;&lt;wsp:rsid wsp:val=&quot;00167571&quot;/&gt;&lt;wsp:rsid wsp:val=&quot;001701A9&quot;/&gt;&lt;wsp:rsid wsp:val=&quot;00171155&quot;/&gt;&lt;wsp:rsid wsp:val=&quot;0017158B&quot;/&gt;&lt;wsp:rsid wsp:val=&quot;001715F2&quot;/&gt;&lt;wsp:rsid wsp:val=&quot;0017204E&quot;/&gt;&lt;wsp:rsid wsp:val=&quot;00172D21&quot;/&gt;&lt;wsp:rsid wsp:val=&quot;0017340E&quot;/&gt;&lt;wsp:rsid wsp:val=&quot;00173B45&quot;/&gt;&lt;wsp:rsid wsp:val=&quot;001748F0&quot;/&gt;&lt;wsp:rsid wsp:val=&quot;001749CE&quot;/&gt;&lt;wsp:rsid wsp:val=&quot;00175ECC&quot;/&gt;&lt;wsp:rsid wsp:val=&quot;00176589&quot;/&gt;&lt;wsp:rsid wsp:val=&quot;00176AC3&quot;/&gt;&lt;wsp:rsid wsp:val=&quot;0017795A&quot;/&gt;&lt;wsp:rsid wsp:val=&quot;001779D4&quot;/&gt;&lt;wsp:rsid wsp:val=&quot;00177DE6&quot;/&gt;&lt;wsp:rsid wsp:val=&quot;00180349&quot;/&gt;&lt;wsp:rsid wsp:val=&quot;00180869&quot;/&gt;&lt;wsp:rsid wsp:val=&quot;00181CA6&quot;/&gt;&lt;wsp:rsid wsp:val=&quot;00181D16&quot;/&gt;&lt;wsp:rsid wsp:val=&quot;00182094&quot;/&gt;&lt;wsp:rsid wsp:val=&quot;001822B7&quot;/&gt;&lt;wsp:rsid wsp:val=&quot;00182A02&quot;/&gt;&lt;wsp:rsid wsp:val=&quot;00182EFD&quot;/&gt;&lt;wsp:rsid wsp:val=&quot;001832B6&quot;/&gt;&lt;wsp:rsid wsp:val=&quot;0018356B&quot;/&gt;&lt;wsp:rsid wsp:val=&quot;00183BA1&quot;/&gt;&lt;wsp:rsid wsp:val=&quot;00186190&quot;/&gt;&lt;wsp:rsid wsp:val=&quot;001871E6&quot;/&gt;&lt;wsp:rsid wsp:val=&quot;001878E7&quot;/&gt;&lt;wsp:rsid wsp:val=&quot;00187CAB&quot;/&gt;&lt;wsp:rsid wsp:val=&quot;00190089&quot;/&gt;&lt;wsp:rsid wsp:val=&quot;00190CF1&quot;/&gt;&lt;wsp:rsid wsp:val=&quot;00191AA8&quot;/&gt;&lt;wsp:rsid wsp:val=&quot;00191E01&quot;/&gt;&lt;wsp:rsid wsp:val=&quot;00192686&quot;/&gt;&lt;wsp:rsid wsp:val=&quot;00193808&quot;/&gt;&lt;wsp:rsid wsp:val=&quot;00194550&quot;/&gt;&lt;wsp:rsid wsp:val=&quot;001947A7&quot;/&gt;&lt;wsp:rsid wsp:val=&quot;001949A6&quot;/&gt;&lt;wsp:rsid wsp:val=&quot;0019529C&quot;/&gt;&lt;wsp:rsid wsp:val=&quot;0019536E&quot;/&gt;&lt;wsp:rsid wsp:val=&quot;00195897&quot;/&gt;&lt;wsp:rsid wsp:val=&quot;00195A2B&quot;/&gt;&lt;wsp:rsid wsp:val=&quot;00196268&quot;/&gt;&lt;wsp:rsid wsp:val=&quot;00196346&quot;/&gt;&lt;wsp:rsid wsp:val=&quot;00196478&quot;/&gt;&lt;wsp:rsid wsp:val=&quot;001965D8&quot;/&gt;&lt;wsp:rsid wsp:val=&quot;001965E3&quot;/&gt;&lt;wsp:rsid wsp:val=&quot;00196929&quot;/&gt;&lt;wsp:rsid wsp:val=&quot;001969C5&quot;/&gt;&lt;wsp:rsid wsp:val=&quot;00197795&quot;/&gt;&lt;wsp:rsid wsp:val=&quot;001A03E7&quot;/&gt;&lt;wsp:rsid wsp:val=&quot;001A14B5&quot;/&gt;&lt;wsp:rsid wsp:val=&quot;001A1B76&quot;/&gt;&lt;wsp:rsid wsp:val=&quot;001A1BC0&quot;/&gt;&lt;wsp:rsid wsp:val=&quot;001A321F&quot;/&gt;&lt;wsp:rsid wsp:val=&quot;001A3BDC&quot;/&gt;&lt;wsp:rsid wsp:val=&quot;001A447F&quot;/&gt;&lt;wsp:rsid wsp:val=&quot;001A49F5&quot;/&gt;&lt;wsp:rsid wsp:val=&quot;001A4D3A&quot;/&gt;&lt;wsp:rsid wsp:val=&quot;001A53A7&quot;/&gt;&lt;wsp:rsid wsp:val=&quot;001A545A&quot;/&gt;&lt;wsp:rsid wsp:val=&quot;001A588C&quot;/&gt;&lt;wsp:rsid wsp:val=&quot;001A6533&quot;/&gt;&lt;wsp:rsid wsp:val=&quot;001A66F5&quot;/&gt;&lt;wsp:rsid wsp:val=&quot;001A6C77&quot;/&gt;&lt;wsp:rsid wsp:val=&quot;001A7069&quot;/&gt;&lt;wsp:rsid wsp:val=&quot;001A7F85&quot;/&gt;&lt;wsp:rsid wsp:val=&quot;001B0307&quot;/&gt;&lt;wsp:rsid wsp:val=&quot;001B0766&quot;/&gt;&lt;wsp:rsid wsp:val=&quot;001B0CF5&quot;/&gt;&lt;wsp:rsid wsp:val=&quot;001B109B&quot;/&gt;&lt;wsp:rsid wsp:val=&quot;001B19A8&quot;/&gt;&lt;wsp:rsid wsp:val=&quot;001B232A&quot;/&gt;&lt;wsp:rsid wsp:val=&quot;001B2442&quot;/&gt;&lt;wsp:rsid wsp:val=&quot;001B2ED2&quot;/&gt;&lt;wsp:rsid wsp:val=&quot;001B353A&quot;/&gt;&lt;wsp:rsid wsp:val=&quot;001B50B3&quot;/&gt;&lt;wsp:rsid wsp:val=&quot;001B5208&quot;/&gt;&lt;wsp:rsid wsp:val=&quot;001B5649&quot;/&gt;&lt;wsp:rsid wsp:val=&quot;001B5973&quot;/&gt;&lt;wsp:rsid wsp:val=&quot;001B59FF&quot;/&gt;&lt;wsp:rsid wsp:val=&quot;001B6F5D&quot;/&gt;&lt;wsp:rsid wsp:val=&quot;001B6F67&quot;/&gt;&lt;wsp:rsid wsp:val=&quot;001C07F8&quot;/&gt;&lt;wsp:rsid wsp:val=&quot;001C1D0F&quot;/&gt;&lt;wsp:rsid wsp:val=&quot;001C2030&quot;/&gt;&lt;wsp:rsid wsp:val=&quot;001C266D&quot;/&gt;&lt;wsp:rsid wsp:val=&quot;001C2C62&quot;/&gt;&lt;wsp:rsid wsp:val=&quot;001C2D8B&quot;/&gt;&lt;wsp:rsid wsp:val=&quot;001C3627&quot;/&gt;&lt;wsp:rsid wsp:val=&quot;001C403D&quot;/&gt;&lt;wsp:rsid wsp:val=&quot;001C4508&quot;/&gt;&lt;wsp:rsid wsp:val=&quot;001C4A3E&quot;/&gt;&lt;wsp:rsid wsp:val=&quot;001C4A7A&quot;/&gt;&lt;wsp:rsid wsp:val=&quot;001C51D0&quot;/&gt;&lt;wsp:rsid wsp:val=&quot;001C5595&quot;/&gt;&lt;wsp:rsid wsp:val=&quot;001C5C09&quot;/&gt;&lt;wsp:rsid wsp:val=&quot;001C5F65&quot;/&gt;&lt;wsp:rsid wsp:val=&quot;001C6C24&quot;/&gt;&lt;wsp:rsid wsp:val=&quot;001C6C28&quot;/&gt;&lt;wsp:rsid wsp:val=&quot;001C7115&quot;/&gt;&lt;wsp:rsid wsp:val=&quot;001C783C&quot;/&gt;&lt;wsp:rsid wsp:val=&quot;001D0179&quot;/&gt;&lt;wsp:rsid wsp:val=&quot;001D056B&quot;/&gt;&lt;wsp:rsid wsp:val=&quot;001D0659&quot;/&gt;&lt;wsp:rsid wsp:val=&quot;001D1517&quot;/&gt;&lt;wsp:rsid wsp:val=&quot;001D1523&quot;/&gt;&lt;wsp:rsid wsp:val=&quot;001D15A1&quot;/&gt;&lt;wsp:rsid wsp:val=&quot;001D1861&quot;/&gt;&lt;wsp:rsid wsp:val=&quot;001D21A6&quot;/&gt;&lt;wsp:rsid wsp:val=&quot;001D21C3&quot;/&gt;&lt;wsp:rsid wsp:val=&quot;001D2A55&quot;/&gt;&lt;wsp:rsid wsp:val=&quot;001D37DF&quot;/&gt;&lt;wsp:rsid wsp:val=&quot;001D455D&quot;/&gt;&lt;wsp:rsid wsp:val=&quot;001D57E0&quot;/&gt;&lt;wsp:rsid wsp:val=&quot;001D6025&quot;/&gt;&lt;wsp:rsid wsp:val=&quot;001D7365&quot;/&gt;&lt;wsp:rsid wsp:val=&quot;001D76D1&quot;/&gt;&lt;wsp:rsid wsp:val=&quot;001D7E4C&quot;/&gt;&lt;wsp:rsid wsp:val=&quot;001E06AB&quot;/&gt;&lt;wsp:rsid wsp:val=&quot;001E2AB4&quot;/&gt;&lt;wsp:rsid wsp:val=&quot;001E3713&quot;/&gt;&lt;wsp:rsid wsp:val=&quot;001E41E2&quot;/&gt;&lt;wsp:rsid wsp:val=&quot;001E447E&quot;/&gt;&lt;wsp:rsid wsp:val=&quot;001E4491&quot;/&gt;&lt;wsp:rsid wsp:val=&quot;001E4559&quot;/&gt;&lt;wsp:rsid wsp:val=&quot;001E4E6F&quot;/&gt;&lt;wsp:rsid wsp:val=&quot;001E58B8&quot;/&gt;&lt;wsp:rsid wsp:val=&quot;001E6594&quot;/&gt;&lt;wsp:rsid wsp:val=&quot;001E65C9&quot;/&gt;&lt;wsp:rsid wsp:val=&quot;001E6A44&quot;/&gt;&lt;wsp:rsid wsp:val=&quot;001E74C0&quot;/&gt;&lt;wsp:rsid wsp:val=&quot;001F02BF&quot;/&gt;&lt;wsp:rsid wsp:val=&quot;001F08AC&quot;/&gt;&lt;wsp:rsid wsp:val=&quot;001F0AA2&quot;/&gt;&lt;wsp:rsid wsp:val=&quot;001F137F&quot;/&gt;&lt;wsp:rsid wsp:val=&quot;001F3372&quot;/&gt;&lt;wsp:rsid wsp:val=&quot;001F4084&quot;/&gt;&lt;wsp:rsid wsp:val=&quot;001F4FE4&quot;/&gt;&lt;wsp:rsid wsp:val=&quot;001F66E3&quot;/&gt;&lt;wsp:rsid wsp:val=&quot;001F6B64&quot;/&gt;&lt;wsp:rsid wsp:val=&quot;001F7062&quot;/&gt;&lt;wsp:rsid wsp:val=&quot;001F785A&quot;/&gt;&lt;wsp:rsid wsp:val=&quot;001F7A5B&quot;/&gt;&lt;wsp:rsid wsp:val=&quot;00200171&quot;/&gt;&lt;wsp:rsid wsp:val=&quot;002009AA&quot;/&gt;&lt;wsp:rsid wsp:val=&quot;00200BFE&quot;/&gt;&lt;wsp:rsid wsp:val=&quot;00200FB6&quot;/&gt;&lt;wsp:rsid wsp:val=&quot;00201005&quot;/&gt;&lt;wsp:rsid wsp:val=&quot;00201032&quot;/&gt;&lt;wsp:rsid wsp:val=&quot;00201B85&quot;/&gt;&lt;wsp:rsid wsp:val=&quot;00201EBE&quot;/&gt;&lt;wsp:rsid wsp:val=&quot;0020262B&quot;/&gt;&lt;wsp:rsid wsp:val=&quot;00203028&quot;/&gt;&lt;wsp:rsid wsp:val=&quot;00203125&quot;/&gt;&lt;wsp:rsid wsp:val=&quot;002031F1&quot;/&gt;&lt;wsp:rsid wsp:val=&quot;00203EF6&quot;/&gt;&lt;wsp:rsid wsp:val=&quot;00204032&quot;/&gt;&lt;wsp:rsid wsp:val=&quot;002041E2&quot;/&gt;&lt;wsp:rsid wsp:val=&quot;002045C9&quot;/&gt;&lt;wsp:rsid wsp:val=&quot;00204A5B&quot;/&gt;&lt;wsp:rsid wsp:val=&quot;0020645D&quot;/&gt;&lt;wsp:rsid wsp:val=&quot;00206BB0&quot;/&gt;&lt;wsp:rsid wsp:val=&quot;00207EF9&quot;/&gt;&lt;wsp:rsid wsp:val=&quot;002101F5&quot;/&gt;&lt;wsp:rsid wsp:val=&quot;00210C42&quot;/&gt;&lt;wsp:rsid wsp:val=&quot;0021253A&quot;/&gt;&lt;wsp:rsid wsp:val=&quot;0021274D&quot;/&gt;&lt;wsp:rsid wsp:val=&quot;00212B05&quot;/&gt;&lt;wsp:rsid wsp:val=&quot;00213194&quot;/&gt;&lt;wsp:rsid wsp:val=&quot;00213229&quot;/&gt;&lt;wsp:rsid wsp:val=&quot;0021379C&quot;/&gt;&lt;wsp:rsid wsp:val=&quot;002138B9&quot;/&gt;&lt;wsp:rsid wsp:val=&quot;0021428C&quot;/&gt;&lt;wsp:rsid wsp:val=&quot;0021452B&quot;/&gt;&lt;wsp:rsid wsp:val=&quot;00216A89&quot;/&gt;&lt;wsp:rsid wsp:val=&quot;00217691&quot;/&gt;&lt;wsp:rsid wsp:val=&quot;00217B43&quot;/&gt;&lt;wsp:rsid wsp:val=&quot;00220EC9&quot;/&gt;&lt;wsp:rsid wsp:val=&quot;002213DE&quot;/&gt;&lt;wsp:rsid wsp:val=&quot;0022205E&quot;/&gt;&lt;wsp:rsid wsp:val=&quot;002220DA&quot;/&gt;&lt;wsp:rsid wsp:val=&quot;0022228A&quot;/&gt;&lt;wsp:rsid wsp:val=&quot;002225EC&quot;/&gt;&lt;wsp:rsid wsp:val=&quot;00222AAD&quot;/&gt;&lt;wsp:rsid wsp:val=&quot;00222B51&quot;/&gt;&lt;wsp:rsid wsp:val=&quot;0022398B&quot;/&gt;&lt;wsp:rsid wsp:val=&quot;00223FD4&quot;/&gt;&lt;wsp:rsid wsp:val=&quot;002256F6&quot;/&gt;&lt;wsp:rsid wsp:val=&quot;00226CF0&quot;/&gt;&lt;wsp:rsid wsp:val=&quot;002279A4&quot;/&gt;&lt;wsp:rsid wsp:val=&quot;00227ED1&quot;/&gt;&lt;wsp:rsid wsp:val=&quot;00230860&quot;/&gt;&lt;wsp:rsid wsp:val=&quot;0023098C&quot;/&gt;&lt;wsp:rsid wsp:val=&quot;002317F4&quot;/&gt;&lt;wsp:rsid wsp:val=&quot;002320A1&quot;/&gt;&lt;wsp:rsid wsp:val=&quot;0023214B&quot;/&gt;&lt;wsp:rsid wsp:val=&quot;00232464&quot;/&gt;&lt;wsp:rsid wsp:val=&quot;00232AA1&quot;/&gt;&lt;wsp:rsid wsp:val=&quot;00234571&quot;/&gt;&lt;wsp:rsid wsp:val=&quot;00235263&quot;/&gt;&lt;wsp:rsid wsp:val=&quot;0023539C&quot;/&gt;&lt;wsp:rsid wsp:val=&quot;00235843&quot;/&gt;&lt;wsp:rsid wsp:val=&quot;002359BB&quot;/&gt;&lt;wsp:rsid wsp:val=&quot;0023694E&quot;/&gt;&lt;wsp:rsid wsp:val=&quot;00237CD0&quot;/&gt;&lt;wsp:rsid wsp:val=&quot;00241660&quot;/&gt;&lt;wsp:rsid wsp:val=&quot;0024319E&quot;/&gt;&lt;wsp:rsid wsp:val=&quot;00243C5F&quot;/&gt;&lt;wsp:rsid wsp:val=&quot;00244658&quot;/&gt;&lt;wsp:rsid wsp:val=&quot;002449F1&quot;/&gt;&lt;wsp:rsid wsp:val=&quot;002450CF&quot;/&gt;&lt;wsp:rsid wsp:val=&quot;00245572&quot;/&gt;&lt;wsp:rsid wsp:val=&quot;002458A5&quot;/&gt;&lt;wsp:rsid wsp:val=&quot;00245C34&quot;/&gt;&lt;wsp:rsid wsp:val=&quot;00245F0A&quot;/&gt;&lt;wsp:rsid wsp:val=&quot;0024611E&quot;/&gt;&lt;wsp:rsid wsp:val=&quot;0024653A&quot;/&gt;&lt;wsp:rsid wsp:val=&quot;0024686D&quot;/&gt;&lt;wsp:rsid wsp:val=&quot;002472ED&quot;/&gt;&lt;wsp:rsid wsp:val=&quot;002476F6&quot;/&gt;&lt;wsp:rsid wsp:val=&quot;00251828&quot;/&gt;&lt;wsp:rsid wsp:val=&quot;0025211A&quot;/&gt;&lt;wsp:rsid wsp:val=&quot;00254DBE&quot;/&gt;&lt;wsp:rsid wsp:val=&quot;00254FAE&quot;/&gt;&lt;wsp:rsid wsp:val=&quot;00256308&quot;/&gt;&lt;wsp:rsid wsp:val=&quot;002563A5&quot;/&gt;&lt;wsp:rsid wsp:val=&quot;00256B49&quot;/&gt;&lt;wsp:rsid wsp:val=&quot;002572DC&quot;/&gt;&lt;wsp:rsid wsp:val=&quot;002573C0&quot;/&gt;&lt;wsp:rsid wsp:val=&quot;002578A5&quot;/&gt;&lt;wsp:rsid wsp:val=&quot;00257A13&quot;/&gt;&lt;wsp:rsid wsp:val=&quot;00257C5E&quot;/&gt;&lt;wsp:rsid wsp:val=&quot;00260197&quot;/&gt;&lt;wsp:rsid wsp:val=&quot;002612ED&quot;/&gt;&lt;wsp:rsid wsp:val=&quot;00261C0C&quot;/&gt;&lt;wsp:rsid wsp:val=&quot;00261E74&quot;/&gt;&lt;wsp:rsid wsp:val=&quot;00262668&quot;/&gt;&lt;wsp:rsid wsp:val=&quot;002627B2&quot;/&gt;&lt;wsp:rsid wsp:val=&quot;00263125&quot;/&gt;&lt;wsp:rsid wsp:val=&quot;00263531&quot;/&gt;&lt;wsp:rsid wsp:val=&quot;00263DAA&quot;/&gt;&lt;wsp:rsid wsp:val=&quot;002644BA&quot;/&gt;&lt;wsp:rsid wsp:val=&quot;00264537&quot;/&gt;&lt;wsp:rsid wsp:val=&quot;0026504D&quot;/&gt;&lt;wsp:rsid wsp:val=&quot;002656D1&quot;/&gt;&lt;wsp:rsid wsp:val=&quot;00266349&quot;/&gt;&lt;wsp:rsid wsp:val=&quot;002672F8&quot;/&gt;&lt;wsp:rsid wsp:val=&quot;002674AE&quot;/&gt;&lt;wsp:rsid wsp:val=&quot;002711C4&quot;/&gt;&lt;wsp:rsid wsp:val=&quot;00272097&quot;/&gt;&lt;wsp:rsid wsp:val=&quot;00273905&quot;/&gt;&lt;wsp:rsid wsp:val=&quot;0027392B&quot;/&gt;&lt;wsp:rsid wsp:val=&quot;00273B84&quot;/&gt;&lt;wsp:rsid wsp:val=&quot;00273E2F&quot;/&gt;&lt;wsp:rsid wsp:val=&quot;00274369&quot;/&gt;&lt;wsp:rsid wsp:val=&quot;002744B3&quot;/&gt;&lt;wsp:rsid wsp:val=&quot;00274555&quot;/&gt;&lt;wsp:rsid wsp:val=&quot;00274A90&quot;/&gt;&lt;wsp:rsid wsp:val=&quot;00275861&quot;/&gt;&lt;wsp:rsid wsp:val=&quot;002762CD&quot;/&gt;&lt;wsp:rsid wsp:val=&quot;00276661&quot;/&gt;&lt;wsp:rsid wsp:val=&quot;00276992&quot;/&gt;&lt;wsp:rsid wsp:val=&quot;0027718B&quot;/&gt;&lt;wsp:rsid wsp:val=&quot;00277D38&quot;/&gt;&lt;wsp:rsid wsp:val=&quot;00280472&quot;/&gt;&lt;wsp:rsid wsp:val=&quot;002804B9&quot;/&gt;&lt;wsp:rsid wsp:val=&quot;00281320&quot;/&gt;&lt;wsp:rsid wsp:val=&quot;00281C9E&quot;/&gt;&lt;wsp:rsid wsp:val=&quot;002823F0&quot;/&gt;&lt;wsp:rsid wsp:val=&quot;002825DE&quot;/&gt;&lt;wsp:rsid wsp:val=&quot;0028297A&quot;/&gt;&lt;wsp:rsid wsp:val=&quot;00282BC7&quot;/&gt;&lt;wsp:rsid wsp:val=&quot;00282BEB&quot;/&gt;&lt;wsp:rsid wsp:val=&quot;002830CB&quot;/&gt;&lt;wsp:rsid wsp:val=&quot;00284649&quot;/&gt;&lt;wsp:rsid wsp:val=&quot;00285C9B&quot;/&gt;&lt;wsp:rsid wsp:val=&quot;00287E3A&quot;/&gt;&lt;wsp:rsid wsp:val=&quot;0029159C&quot;/&gt;&lt;wsp:rsid wsp:val=&quot;00291936&quot;/&gt;&lt;wsp:rsid wsp:val=&quot;00291B09&quot;/&gt;&lt;wsp:rsid wsp:val=&quot;00291BC2&quot;/&gt;&lt;wsp:rsid wsp:val=&quot;0029212F&quot;/&gt;&lt;wsp:rsid wsp:val=&quot;00292933&quot;/&gt;&lt;wsp:rsid wsp:val=&quot;00292C4D&quot;/&gt;&lt;wsp:rsid wsp:val=&quot;00293281&quot;/&gt;&lt;wsp:rsid wsp:val=&quot;00294AA3&quot;/&gt;&lt;wsp:rsid wsp:val=&quot;00294CD4&quot;/&gt;&lt;wsp:rsid wsp:val=&quot;00295C81&quot;/&gt;&lt;wsp:rsid wsp:val=&quot;00295FA1&quot;/&gt;&lt;wsp:rsid wsp:val=&quot;00296127&quot;/&gt;&lt;wsp:rsid wsp:val=&quot;00296348&quot;/&gt;&lt;wsp:rsid wsp:val=&quot;00296971&quot;/&gt;&lt;wsp:rsid wsp:val=&quot;00296EE9&quot;/&gt;&lt;wsp:rsid wsp:val=&quot;00297247&quot;/&gt;&lt;wsp:rsid wsp:val=&quot;002A0162&quot;/&gt;&lt;wsp:rsid wsp:val=&quot;002A0750&quot;/&gt;&lt;wsp:rsid wsp:val=&quot;002A09CB&quot;/&gt;&lt;wsp:rsid wsp:val=&quot;002A0B88&quot;/&gt;&lt;wsp:rsid wsp:val=&quot;002A2159&quot;/&gt;&lt;wsp:rsid wsp:val=&quot;002A2EB5&quot;/&gt;&lt;wsp:rsid wsp:val=&quot;002A3189&quot;/&gt;&lt;wsp:rsid wsp:val=&quot;002A31D9&quot;/&gt;&lt;wsp:rsid wsp:val=&quot;002A4061&quot;/&gt;&lt;wsp:rsid wsp:val=&quot;002A42C0&quot;/&gt;&lt;wsp:rsid wsp:val=&quot;002A6813&quot;/&gt;&lt;wsp:rsid wsp:val=&quot;002A6F05&quot;/&gt;&lt;wsp:rsid wsp:val=&quot;002A7F98&quot;/&gt;&lt;wsp:rsid wsp:val=&quot;002B0E2B&quot;/&gt;&lt;wsp:rsid wsp:val=&quot;002B0F88&quot;/&gt;&lt;wsp:rsid wsp:val=&quot;002B1356&quot;/&gt;&lt;wsp:rsid wsp:val=&quot;002B1876&quot;/&gt;&lt;wsp:rsid wsp:val=&quot;002B2F3E&quot;/&gt;&lt;wsp:rsid wsp:val=&quot;002B3508&quot;/&gt;&lt;wsp:rsid wsp:val=&quot;002B3539&quot;/&gt;&lt;wsp:rsid wsp:val=&quot;002B4740&quot;/&gt;&lt;wsp:rsid wsp:val=&quot;002B4B38&quot;/&gt;&lt;wsp:rsid wsp:val=&quot;002B4EED&quot;/&gt;&lt;wsp:rsid wsp:val=&quot;002B4F0B&quot;/&gt;&lt;wsp:rsid wsp:val=&quot;002B4F64&quot;/&gt;&lt;wsp:rsid wsp:val=&quot;002B6400&quot;/&gt;&lt;wsp:rsid wsp:val=&quot;002B7909&quot;/&gt;&lt;wsp:rsid wsp:val=&quot;002C089F&quot;/&gt;&lt;wsp:rsid wsp:val=&quot;002C0F83&quot;/&gt;&lt;wsp:rsid wsp:val=&quot;002C13D2&quot;/&gt;&lt;wsp:rsid wsp:val=&quot;002C200E&quot;/&gt;&lt;wsp:rsid wsp:val=&quot;002C2ADD&quot;/&gt;&lt;wsp:rsid wsp:val=&quot;002C42D7&quot;/&gt;&lt;wsp:rsid wsp:val=&quot;002C448D&quot;/&gt;&lt;wsp:rsid wsp:val=&quot;002C46D3&quot;/&gt;&lt;wsp:rsid wsp:val=&quot;002C4BF1&quot;/&gt;&lt;wsp:rsid wsp:val=&quot;002C5D52&quot;/&gt;&lt;wsp:rsid wsp:val=&quot;002C697F&quot;/&gt;&lt;wsp:rsid wsp:val=&quot;002C6DCB&quot;/&gt;&lt;wsp:rsid wsp:val=&quot;002D0283&quot;/&gt;&lt;wsp:rsid wsp:val=&quot;002D0728&quot;/&gt;&lt;wsp:rsid wsp:val=&quot;002D22C0&quot;/&gt;&lt;wsp:rsid wsp:val=&quot;002D27E2&quot;/&gt;&lt;wsp:rsid wsp:val=&quot;002D391F&quot;/&gt;&lt;wsp:rsid wsp:val=&quot;002D4819&quot;/&gt;&lt;wsp:rsid wsp:val=&quot;002D4E98&quot;/&gt;&lt;wsp:rsid wsp:val=&quot;002D5065&quot;/&gt;&lt;wsp:rsid wsp:val=&quot;002D52AA&quot;/&gt;&lt;wsp:rsid wsp:val=&quot;002D5477&quot;/&gt;&lt;wsp:rsid wsp:val=&quot;002D622E&quot;/&gt;&lt;wsp:rsid wsp:val=&quot;002D6562&quot;/&gt;&lt;wsp:rsid wsp:val=&quot;002D66F9&quot;/&gt;&lt;wsp:rsid wsp:val=&quot;002D6869&quot;/&gt;&lt;wsp:rsid wsp:val=&quot;002D7B70&quot;/&gt;&lt;wsp:rsid wsp:val=&quot;002E0917&quot;/&gt;&lt;wsp:rsid wsp:val=&quot;002E2458&quot;/&gt;&lt;wsp:rsid wsp:val=&quot;002E2C36&quot;/&gt;&lt;wsp:rsid wsp:val=&quot;002E319F&quot;/&gt;&lt;wsp:rsid wsp:val=&quot;002E44CA&quot;/&gt;&lt;wsp:rsid wsp:val=&quot;002E4E6D&quot;/&gt;&lt;wsp:rsid wsp:val=&quot;002E60B2&quot;/&gt;&lt;wsp:rsid wsp:val=&quot;002E72E9&quot;/&gt;&lt;wsp:rsid wsp:val=&quot;002F0E33&quot;/&gt;&lt;wsp:rsid wsp:val=&quot;002F154E&quot;/&gt;&lt;wsp:rsid wsp:val=&quot;002F2225&quot;/&gt;&lt;wsp:rsid wsp:val=&quot;002F22AA&quot;/&gt;&lt;wsp:rsid wsp:val=&quot;002F2FE8&quot;/&gt;&lt;wsp:rsid wsp:val=&quot;002F3251&quot;/&gt;&lt;wsp:rsid wsp:val=&quot;002F4E9E&quot;/&gt;&lt;wsp:rsid wsp:val=&quot;002F5DED&quot;/&gt;&lt;wsp:rsid wsp:val=&quot;002F687A&quot;/&gt;&lt;wsp:rsid wsp:val=&quot;002F6D8C&quot;/&gt;&lt;wsp:rsid wsp:val=&quot;002F73D9&quot;/&gt;&lt;wsp:rsid wsp:val=&quot;002F7494&quot;/&gt;&lt;wsp:rsid wsp:val=&quot;0030069B&quot;/&gt;&lt;wsp:rsid wsp:val=&quot;003021E6&quot;/&gt;&lt;wsp:rsid wsp:val=&quot;00304477&quot;/&gt;&lt;wsp:rsid wsp:val=&quot;00304A63&quot;/&gt;&lt;wsp:rsid wsp:val=&quot;00304F9C&quot;/&gt;&lt;wsp:rsid wsp:val=&quot;00305222&quot;/&gt;&lt;wsp:rsid wsp:val=&quot;00305DC9&quot;/&gt;&lt;wsp:rsid wsp:val=&quot;0030693E&quot;/&gt;&lt;wsp:rsid wsp:val=&quot;003105CC&quot;/&gt;&lt;wsp:rsid wsp:val=&quot;00311227&quot;/&gt;&lt;wsp:rsid wsp:val=&quot;003120FD&quot;/&gt;&lt;wsp:rsid wsp:val=&quot;00312CCD&quot;/&gt;&lt;wsp:rsid wsp:val=&quot;00312DE8&quot;/&gt;&lt;wsp:rsid wsp:val=&quot;00312EC1&quot;/&gt;&lt;wsp:rsid wsp:val=&quot;00312EF3&quot;/&gt;&lt;wsp:rsid wsp:val=&quot;00313A22&quot;/&gt;&lt;wsp:rsid wsp:val=&quot;00313DD8&quot;/&gt;&lt;wsp:rsid wsp:val=&quot;00313F73&quot;/&gt;&lt;wsp:rsid wsp:val=&quot;00313F94&quot;/&gt;&lt;wsp:rsid wsp:val=&quot;00314E4C&quot;/&gt;&lt;wsp:rsid wsp:val=&quot;00314E75&quot;/&gt;&lt;wsp:rsid wsp:val=&quot;00315049&quot;/&gt;&lt;wsp:rsid wsp:val=&quot;00315384&quot;/&gt;&lt;wsp:rsid wsp:val=&quot;00315520&quot;/&gt;&lt;wsp:rsid wsp:val=&quot;003156EC&quot;/&gt;&lt;wsp:rsid wsp:val=&quot;00315A62&quot;/&gt;&lt;wsp:rsid wsp:val=&quot;003161D2&quot;/&gt;&lt;wsp:rsid wsp:val=&quot;0031779E&quot;/&gt;&lt;wsp:rsid wsp:val=&quot;00317A0A&quot;/&gt;&lt;wsp:rsid wsp:val=&quot;00321554&quot;/&gt;&lt;wsp:rsid wsp:val=&quot;003219C5&quot;/&gt;&lt;wsp:rsid wsp:val=&quot;0032215F&quot;/&gt;&lt;wsp:rsid wsp:val=&quot;003222CB&quot;/&gt;&lt;wsp:rsid wsp:val=&quot;0032374A&quot;/&gt;&lt;wsp:rsid wsp:val=&quot;003238F6&quot;/&gt;&lt;wsp:rsid wsp:val=&quot;003264AC&quot;/&gt;&lt;wsp:rsid wsp:val=&quot;00326ACC&quot;/&gt;&lt;wsp:rsid wsp:val=&quot;003270D3&quot;/&gt;&lt;wsp:rsid wsp:val=&quot;00330180&quot;/&gt;&lt;wsp:rsid wsp:val=&quot;0033033F&quot;/&gt;&lt;wsp:rsid wsp:val=&quot;003313DF&quot;/&gt;&lt;wsp:rsid wsp:val=&quot;00333D2D&quot;/&gt;&lt;wsp:rsid wsp:val=&quot;00334EE8&quot;/&gt;&lt;wsp:rsid wsp:val=&quot;00335BDA&quot;/&gt;&lt;wsp:rsid wsp:val=&quot;00335E52&quot;/&gt;&lt;wsp:rsid wsp:val=&quot;00336650&quot;/&gt;&lt;wsp:rsid wsp:val=&quot;0033720B&quot;/&gt;&lt;wsp:rsid wsp:val=&quot;00340721&quot;/&gt;&lt;wsp:rsid wsp:val=&quot;00340DC9&quot;/&gt;&lt;wsp:rsid wsp:val=&quot;00341015&quot;/&gt;&lt;wsp:rsid wsp:val=&quot;00341E03&quot;/&gt;&lt;wsp:rsid wsp:val=&quot;00342BFF&quot;/&gt;&lt;wsp:rsid wsp:val=&quot;00343431&quot;/&gt;&lt;wsp:rsid wsp:val=&quot;00344945&quot;/&gt;&lt;wsp:rsid wsp:val=&quot;00344D25&quot;/&gt;&lt;wsp:rsid wsp:val=&quot;003453E0&quot;/&gt;&lt;wsp:rsid wsp:val=&quot;003466A2&quot;/&gt;&lt;wsp:rsid wsp:val=&quot;0034686C&quot;/&gt;&lt;wsp:rsid wsp:val=&quot;003505D5&quot;/&gt;&lt;wsp:rsid wsp:val=&quot;00351966&quot;/&gt;&lt;wsp:rsid wsp:val=&quot;00351FB6&quot;/&gt;&lt;wsp:rsid wsp:val=&quot;003532FA&quot;/&gt;&lt;wsp:rsid wsp:val=&quot;00354F62&quot;/&gt;&lt;wsp:rsid wsp:val=&quot;00355DF9&quot;/&gt;&lt;wsp:rsid wsp:val=&quot;00355E07&quot;/&gt;&lt;wsp:rsid wsp:val=&quot;00356252&quot;/&gt;&lt;wsp:rsid wsp:val=&quot;00356520&quot;/&gt;&lt;wsp:rsid wsp:val=&quot;00356733&quot;/&gt;&lt;wsp:rsid wsp:val=&quot;0036029A&quot;/&gt;&lt;wsp:rsid wsp:val=&quot;0036111C&quot;/&gt;&lt;wsp:rsid wsp:val=&quot;00361778&quot;/&gt;&lt;wsp:rsid wsp:val=&quot;003623B1&quot;/&gt;&lt;wsp:rsid wsp:val=&quot;00362913&quot;/&gt;&lt;wsp:rsid wsp:val=&quot;0036380B&quot;/&gt;&lt;wsp:rsid wsp:val=&quot;00364266&quot;/&gt;&lt;wsp:rsid wsp:val=&quot;00364A9E&quot;/&gt;&lt;wsp:rsid wsp:val=&quot;003675A6&quot;/&gt;&lt;wsp:rsid wsp:val=&quot;00367927&quot;/&gt;&lt;wsp:rsid wsp:val=&quot;00367A8B&quot;/&gt;&lt;wsp:rsid wsp:val=&quot;00370EA4&quot;/&gt;&lt;wsp:rsid wsp:val=&quot;00371E8D&quot;/&gt;&lt;wsp:rsid wsp:val=&quot;00374BBE&quot;/&gt;&lt;wsp:rsid wsp:val=&quot;003752BC&quot;/&gt;&lt;wsp:rsid wsp:val=&quot;00375A28&quot;/&gt;&lt;wsp:rsid wsp:val=&quot;0037618E&quot;/&gt;&lt;wsp:rsid wsp:val=&quot;00376643&quot;/&gt;&lt;wsp:rsid wsp:val=&quot;00377498&quot;/&gt;&lt;wsp:rsid wsp:val=&quot;00377A84&quot;/&gt;&lt;wsp:rsid wsp:val=&quot;003803CD&quot;/&gt;&lt;wsp:rsid wsp:val=&quot;00380840&quot;/&gt;&lt;wsp:rsid wsp:val=&quot;003809D1&quot;/&gt;&lt;wsp:rsid wsp:val=&quot;00381272&quot;/&gt;&lt;wsp:rsid wsp:val=&quot;003813E9&quot;/&gt;&lt;wsp:rsid wsp:val=&quot;00381DC1&quot;/&gt;&lt;wsp:rsid wsp:val=&quot;00382409&quot;/&gt;&lt;wsp:rsid wsp:val=&quot;00382710&quot;/&gt;&lt;wsp:rsid wsp:val=&quot;00383783&quot;/&gt;&lt;wsp:rsid wsp:val=&quot;00383A7A&quot;/&gt;&lt;wsp:rsid wsp:val=&quot;00384529&quot;/&gt;&lt;wsp:rsid wsp:val=&quot;003846FF&quot;/&gt;&lt;wsp:rsid wsp:val=&quot;00384C72&quot;/&gt;&lt;wsp:rsid wsp:val=&quot;0038552F&quot;/&gt;&lt;wsp:rsid wsp:val=&quot;00386B51&quot;/&gt;&lt;wsp:rsid wsp:val=&quot;00386C17&quot;/&gt;&lt;wsp:rsid wsp:val=&quot;003871FA&quot;/&gt;&lt;wsp:rsid wsp:val=&quot;00387942&quot;/&gt;&lt;wsp:rsid wsp:val=&quot;00387C2F&quot;/&gt;&lt;wsp:rsid wsp:val=&quot;0039059D&quot;/&gt;&lt;wsp:rsid wsp:val=&quot;00390944&quot;/&gt;&lt;wsp:rsid wsp:val=&quot;00390A31&quot;/&gt;&lt;wsp:rsid wsp:val=&quot;00390FD5&quot;/&gt;&lt;wsp:rsid wsp:val=&quot;00391FEA&quot;/&gt;&lt;wsp:rsid wsp:val=&quot;00392610&quot;/&gt;&lt;wsp:rsid wsp:val=&quot;00392F89&quot;/&gt;&lt;wsp:rsid wsp:val=&quot;00393B04&quot;/&gt;&lt;wsp:rsid wsp:val=&quot;003946A6&quot;/&gt;&lt;wsp:rsid wsp:val=&quot;00395509&quot;/&gt;&lt;wsp:rsid wsp:val=&quot;0039660F&quot;/&gt;&lt;wsp:rsid wsp:val=&quot;003978CB&quot;/&gt;&lt;wsp:rsid wsp:val=&quot;00397B4A&quot;/&gt;&lt;wsp:rsid wsp:val=&quot;003A0029&quot;/&gt;&lt;wsp:rsid wsp:val=&quot;003A04EC&quot;/&gt;&lt;wsp:rsid wsp:val=&quot;003A0BA5&quot;/&gt;&lt;wsp:rsid wsp:val=&quot;003A123D&quot;/&gt;&lt;wsp:rsid wsp:val=&quot;003A1792&quot;/&gt;&lt;wsp:rsid wsp:val=&quot;003A21F9&quot;/&gt;&lt;wsp:rsid wsp:val=&quot;003A2689&quot;/&gt;&lt;wsp:rsid wsp:val=&quot;003A2A96&quot;/&gt;&lt;wsp:rsid wsp:val=&quot;003A2BE3&quot;/&gt;&lt;wsp:rsid wsp:val=&quot;003A2C6B&quot;/&gt;&lt;wsp:rsid wsp:val=&quot;003A383C&quot;/&gt;&lt;wsp:rsid wsp:val=&quot;003A3C1B&quot;/&gt;&lt;wsp:rsid wsp:val=&quot;003A3F47&quot;/&gt;&lt;wsp:rsid wsp:val=&quot;003A425C&quot;/&gt;&lt;wsp:rsid wsp:val=&quot;003A5266&quot;/&gt;&lt;wsp:rsid wsp:val=&quot;003A52A2&quot;/&gt;&lt;wsp:rsid wsp:val=&quot;003A5B14&quot;/&gt;&lt;wsp:rsid wsp:val=&quot;003A5B4F&quot;/&gt;&lt;wsp:rsid wsp:val=&quot;003A602E&quot;/&gt;&lt;wsp:rsid wsp:val=&quot;003A6742&quot;/&gt;&lt;wsp:rsid wsp:val=&quot;003A7072&quot;/&gt;&lt;wsp:rsid wsp:val=&quot;003A721B&quot;/&gt;&lt;wsp:rsid wsp:val=&quot;003B048D&quot;/&gt;&lt;wsp:rsid wsp:val=&quot;003B066A&quot;/&gt;&lt;wsp:rsid wsp:val=&quot;003B0F1E&quot;/&gt;&lt;wsp:rsid wsp:val=&quot;003B14F4&quot;/&gt;&lt;wsp:rsid wsp:val=&quot;003B179E&quot;/&gt;&lt;wsp:rsid wsp:val=&quot;003B3576&quot;/&gt;&lt;wsp:rsid wsp:val=&quot;003B38BC&quot;/&gt;&lt;wsp:rsid wsp:val=&quot;003B39D5&quot;/&gt;&lt;wsp:rsid wsp:val=&quot;003B3D00&quot;/&gt;&lt;wsp:rsid wsp:val=&quot;003B46AA&quot;/&gt;&lt;wsp:rsid wsp:val=&quot;003B4AA1&quot;/&gt;&lt;wsp:rsid wsp:val=&quot;003B4C54&quot;/&gt;&lt;wsp:rsid wsp:val=&quot;003B68DB&quot;/&gt;&lt;wsp:rsid wsp:val=&quot;003B7B7C&quot;/&gt;&lt;wsp:rsid wsp:val=&quot;003C027B&quot;/&gt;&lt;wsp:rsid wsp:val=&quot;003C1939&quot;/&gt;&lt;wsp:rsid wsp:val=&quot;003C2083&quot;/&gt;&lt;wsp:rsid wsp:val=&quot;003C2486&quot;/&gt;&lt;wsp:rsid wsp:val=&quot;003C30F5&quot;/&gt;&lt;wsp:rsid wsp:val=&quot;003C321B&quot;/&gt;&lt;wsp:rsid wsp:val=&quot;003C4178&quot;/&gt;&lt;wsp:rsid wsp:val=&quot;003C5327&quot;/&gt;&lt;wsp:rsid wsp:val=&quot;003C6386&quot;/&gt;&lt;wsp:rsid wsp:val=&quot;003C7816&quot;/&gt;&lt;wsp:rsid wsp:val=&quot;003C79B2&quot;/&gt;&lt;wsp:rsid wsp:val=&quot;003C7E5A&quot;/&gt;&lt;wsp:rsid wsp:val=&quot;003D11B9&quot;/&gt;&lt;wsp:rsid wsp:val=&quot;003D16BA&quot;/&gt;&lt;wsp:rsid wsp:val=&quot;003D4CBE&quot;/&gt;&lt;wsp:rsid wsp:val=&quot;003D4D70&quot;/&gt;&lt;wsp:rsid wsp:val=&quot;003D50D8&quot;/&gt;&lt;wsp:rsid wsp:val=&quot;003D52D4&quot;/&gt;&lt;wsp:rsid wsp:val=&quot;003D61AE&quot;/&gt;&lt;wsp:rsid wsp:val=&quot;003D6743&quot;/&gt;&lt;wsp:rsid wsp:val=&quot;003D67D0&quot;/&gt;&lt;wsp:rsid wsp:val=&quot;003D6B35&quot;/&gt;&lt;wsp:rsid wsp:val=&quot;003D7B3D&quot;/&gt;&lt;wsp:rsid wsp:val=&quot;003E0067&quot;/&gt;&lt;wsp:rsid wsp:val=&quot;003E009F&quot;/&gt;&lt;wsp:rsid wsp:val=&quot;003E0131&quot;/&gt;&lt;wsp:rsid wsp:val=&quot;003E0196&quot;/&gt;&lt;wsp:rsid wsp:val=&quot;003E0CFF&quot;/&gt;&lt;wsp:rsid wsp:val=&quot;003E1271&quot;/&gt;&lt;wsp:rsid wsp:val=&quot;003E1B34&quot;/&gt;&lt;wsp:rsid wsp:val=&quot;003E2C8D&quot;/&gt;&lt;wsp:rsid wsp:val=&quot;003E33DB&quot;/&gt;&lt;wsp:rsid wsp:val=&quot;003E39F3&quot;/&gt;&lt;wsp:rsid wsp:val=&quot;003E431F&quot;/&gt;&lt;wsp:rsid wsp:val=&quot;003E4A3D&quot;/&gt;&lt;wsp:rsid wsp:val=&quot;003E4F41&quot;/&gt;&lt;wsp:rsid wsp:val=&quot;003E5160&quot;/&gt;&lt;wsp:rsid wsp:val=&quot;003E5A9D&quot;/&gt;&lt;wsp:rsid wsp:val=&quot;003E64BD&quot;/&gt;&lt;wsp:rsid wsp:val=&quot;003E6732&quot;/&gt;&lt;wsp:rsid wsp:val=&quot;003E79AC&quot;/&gt;&lt;wsp:rsid wsp:val=&quot;003F026F&quot;/&gt;&lt;wsp:rsid wsp:val=&quot;003F02F0&quot;/&gt;&lt;wsp:rsid wsp:val=&quot;003F038B&quot;/&gt;&lt;wsp:rsid wsp:val=&quot;003F0C31&quot;/&gt;&lt;wsp:rsid wsp:val=&quot;003F0D10&quot;/&gt;&lt;wsp:rsid wsp:val=&quot;003F1169&quot;/&gt;&lt;wsp:rsid wsp:val=&quot;003F271C&quot;/&gt;&lt;wsp:rsid wsp:val=&quot;003F2A9B&quot;/&gt;&lt;wsp:rsid wsp:val=&quot;003F2BAE&quot;/&gt;&lt;wsp:rsid wsp:val=&quot;003F2EF1&quot;/&gt;&lt;wsp:rsid wsp:val=&quot;003F2FCE&quot;/&gt;&lt;wsp:rsid wsp:val=&quot;003F3430&quot;/&gt;&lt;wsp:rsid wsp:val=&quot;003F3544&quot;/&gt;&lt;wsp:rsid wsp:val=&quot;003F49E6&quot;/&gt;&lt;wsp:rsid wsp:val=&quot;003F4CDB&quot;/&gt;&lt;wsp:rsid wsp:val=&quot;003F5488&quot;/&gt;&lt;wsp:rsid wsp:val=&quot;003F564C&quot;/&gt;&lt;wsp:rsid wsp:val=&quot;003F6326&quot;/&gt;&lt;wsp:rsid wsp:val=&quot;003F77AA&quot;/&gt;&lt;wsp:rsid wsp:val=&quot;00400EBC&quot;/&gt;&lt;wsp:rsid wsp:val=&quot;00401666&quot;/&gt;&lt;wsp:rsid wsp:val=&quot;00402742&quot;/&gt;&lt;wsp:rsid wsp:val=&quot;00403C0B&quot;/&gt;&lt;wsp:rsid wsp:val=&quot;00404A8D&quot;/&gt;&lt;wsp:rsid wsp:val=&quot;004057C1&quot;/&gt;&lt;wsp:rsid wsp:val=&quot;00410105&quot;/&gt;&lt;wsp:rsid wsp:val=&quot;00410A84&quot;/&gt;&lt;wsp:rsid wsp:val=&quot;00411D30&quot;/&gt;&lt;wsp:rsid wsp:val=&quot;004149D3&quot;/&gt;&lt;wsp:rsid wsp:val=&quot;00414C6F&quot;/&gt;&lt;wsp:rsid wsp:val=&quot;00415922&quot;/&gt;&lt;wsp:rsid wsp:val=&quot;00415C26&quot;/&gt;&lt;wsp:rsid wsp:val=&quot;004212CE&quot;/&gt;&lt;wsp:rsid wsp:val=&quot;0042155D&quot;/&gt;&lt;wsp:rsid wsp:val=&quot;004219E3&quot;/&gt;&lt;wsp:rsid wsp:val=&quot;00421D42&quot;/&gt;&lt;wsp:rsid wsp:val=&quot;0042353A&quot;/&gt;&lt;wsp:rsid wsp:val=&quot;00423797&quot;/&gt;&lt;wsp:rsid wsp:val=&quot;00424141&quot;/&gt;&lt;wsp:rsid wsp:val=&quot;004243E6&quot;/&gt;&lt;wsp:rsid wsp:val=&quot;0042458D&quot;/&gt;&lt;wsp:rsid wsp:val=&quot;004249BF&quot;/&gt;&lt;wsp:rsid wsp:val=&quot;00425C29&quot;/&gt;&lt;wsp:rsid wsp:val=&quot;004265F2&quot;/&gt;&lt;wsp:rsid wsp:val=&quot;00426BF0&quot;/&gt;&lt;wsp:rsid wsp:val=&quot;00426CC5&quot;/&gt;&lt;wsp:rsid wsp:val=&quot;004271CA&quot;/&gt;&lt;wsp:rsid wsp:val=&quot;004275EA&quot;/&gt;&lt;wsp:rsid wsp:val=&quot;00427C00&quot;/&gt;&lt;wsp:rsid wsp:val=&quot;00430B69&quot;/&gt;&lt;wsp:rsid wsp:val=&quot;00431437&quot;/&gt;&lt;wsp:rsid wsp:val=&quot;0043186E&quot;/&gt;&lt;wsp:rsid wsp:val=&quot;00431AA3&quot;/&gt;&lt;wsp:rsid wsp:val=&quot;00433331&quot;/&gt;&lt;wsp:rsid wsp:val=&quot;004343C1&quot;/&gt;&lt;wsp:rsid wsp:val=&quot;00435F25&quot;/&gt;&lt;wsp:rsid wsp:val=&quot;00436830&quot;/&gt;&lt;wsp:rsid wsp:val=&quot;00436942&quot;/&gt;&lt;wsp:rsid wsp:val=&quot;0043696B&quot;/&gt;&lt;wsp:rsid wsp:val=&quot;00436A3F&quot;/&gt;&lt;wsp:rsid wsp:val=&quot;00437311&quot;/&gt;&lt;wsp:rsid wsp:val=&quot;004379A3&quot;/&gt;&lt;wsp:rsid wsp:val=&quot;004404AC&quot;/&gt;&lt;wsp:rsid wsp:val=&quot;0044121D&quot;/&gt;&lt;wsp:rsid wsp:val=&quot;0044130C&quot;/&gt;&lt;wsp:rsid wsp:val=&quot;00441710&quot;/&gt;&lt;wsp:rsid wsp:val=&quot;004420CD&quot;/&gt;&lt;wsp:rsid wsp:val=&quot;004421A3&quot;/&gt;&lt;wsp:rsid wsp:val=&quot;00442CCE&quot;/&gt;&lt;wsp:rsid wsp:val=&quot;00443E7E&quot;/&gt;&lt;wsp:rsid wsp:val=&quot;00444CEF&quot;/&gt;&lt;wsp:rsid wsp:val=&quot;004452CF&quot;/&gt;&lt;wsp:rsid wsp:val=&quot;00445E9D&quot;/&gt;&lt;wsp:rsid wsp:val=&quot;00445FD9&quot;/&gt;&lt;wsp:rsid wsp:val=&quot;00446905&quot;/&gt;&lt;wsp:rsid wsp:val=&quot;00446BFB&quot;/&gt;&lt;wsp:rsid wsp:val=&quot;00446DBC&quot;/&gt;&lt;wsp:rsid wsp:val=&quot;00446F0D&quot;/&gt;&lt;wsp:rsid wsp:val=&quot;004478AD&quot;/&gt;&lt;wsp:rsid wsp:val=&quot;00447B96&quot;/&gt;&lt;wsp:rsid wsp:val=&quot;0045021D&quot;/&gt;&lt;wsp:rsid wsp:val=&quot;004519B2&quot;/&gt;&lt;wsp:rsid wsp:val=&quot;004526CE&quot;/&gt;&lt;wsp:rsid wsp:val=&quot;0045376F&quot;/&gt;&lt;wsp:rsid wsp:val=&quot;0045454C&quot;/&gt;&lt;wsp:rsid wsp:val=&quot;00454B3B&quot;/&gt;&lt;wsp:rsid wsp:val=&quot;00454B48&quot;/&gt;&lt;wsp:rsid wsp:val=&quot;0045549D&quot;/&gt;&lt;wsp:rsid wsp:val=&quot;0045586C&quot;/&gt;&lt;wsp:rsid wsp:val=&quot;00455BAC&quot;/&gt;&lt;wsp:rsid wsp:val=&quot;00455FAF&quot;/&gt;&lt;wsp:rsid wsp:val=&quot;004561D8&quot;/&gt;&lt;wsp:rsid wsp:val=&quot;0045669F&quot;/&gt;&lt;wsp:rsid wsp:val=&quot;00457D7E&quot;/&gt;&lt;wsp:rsid wsp:val=&quot;004603EA&quot;/&gt;&lt;wsp:rsid wsp:val=&quot;0046086F&quot;/&gt;&lt;wsp:rsid wsp:val=&quot;00460E85&quot;/&gt;&lt;wsp:rsid wsp:val=&quot;00461F9C&quot;/&gt;&lt;wsp:rsid wsp:val=&quot;0046395D&quot;/&gt;&lt;wsp:rsid wsp:val=&quot;00464093&quot;/&gt;&lt;wsp:rsid wsp:val=&quot;00464584&quot;/&gt;&lt;wsp:rsid wsp:val=&quot;004651F9&quot;/&gt;&lt;wsp:rsid wsp:val=&quot;004654E2&quot;/&gt;&lt;wsp:rsid wsp:val=&quot;00465A65&quot;/&gt;&lt;wsp:rsid wsp:val=&quot;00466DF4&quot;/&gt;&lt;wsp:rsid wsp:val=&quot;00467B70&quot;/&gt;&lt;wsp:rsid wsp:val=&quot;00470A13&quot;/&gt;&lt;wsp:rsid wsp:val=&quot;00471467&quot;/&gt;&lt;wsp:rsid wsp:val=&quot;00472235&quot;/&gt;&lt;wsp:rsid wsp:val=&quot;00472D61&quot;/&gt;&lt;wsp:rsid wsp:val=&quot;00472FD5&quot;/&gt;&lt;wsp:rsid wsp:val=&quot;0047375E&quot;/&gt;&lt;wsp:rsid wsp:val=&quot;004738BF&quot;/&gt;&lt;wsp:rsid wsp:val=&quot;004739CA&quot;/&gt;&lt;wsp:rsid wsp:val=&quot;0047426A&quot;/&gt;&lt;wsp:rsid wsp:val=&quot;0047542A&quot;/&gt;&lt;wsp:rsid wsp:val=&quot;00476953&quot;/&gt;&lt;wsp:rsid wsp:val=&quot;00476CF7&quot;/&gt;&lt;wsp:rsid wsp:val=&quot;00477A41&quot;/&gt;&lt;wsp:rsid wsp:val=&quot;004809FF&quot;/&gt;&lt;wsp:rsid wsp:val=&quot;00480A07&quot;/&gt;&lt;wsp:rsid wsp:val=&quot;00480E8F&quot;/&gt;&lt;wsp:rsid wsp:val=&quot;00481024&quot;/&gt;&lt;wsp:rsid wsp:val=&quot;00481047&quot;/&gt;&lt;wsp:rsid wsp:val=&quot;0048216D&quot;/&gt;&lt;wsp:rsid wsp:val=&quot;00482476&quot;/&gt;&lt;wsp:rsid wsp:val=&quot;004828DA&quot;/&gt;&lt;wsp:rsid wsp:val=&quot;00482F42&quot;/&gt;&lt;wsp:rsid wsp:val=&quot;00483CBC&quot;/&gt;&lt;wsp:rsid wsp:val=&quot;00484446&quot;/&gt;&lt;wsp:rsid wsp:val=&quot;00485155&quot;/&gt;&lt;wsp:rsid wsp:val=&quot;004859CC&quot;/&gt;&lt;wsp:rsid wsp:val=&quot;00486D2C&quot;/&gt;&lt;wsp:rsid wsp:val=&quot;00487DBE&quot;/&gt;&lt;wsp:rsid wsp:val=&quot;00492C79&quot;/&gt;&lt;wsp:rsid wsp:val=&quot;004934D1&quot;/&gt;&lt;wsp:rsid wsp:val=&quot;00494083&quot;/&gt;&lt;wsp:rsid wsp:val=&quot;00494605&quot;/&gt;&lt;wsp:rsid wsp:val=&quot;00495615&quot;/&gt;&lt;wsp:rsid wsp:val=&quot;0049577B&quot;/&gt;&lt;wsp:rsid wsp:val=&quot;00495BC1&quot;/&gt;&lt;wsp:rsid wsp:val=&quot;00495EEB&quot;/&gt;&lt;wsp:rsid wsp:val=&quot;00496846&quot;/&gt;&lt;wsp:rsid wsp:val=&quot;0049703B&quot;/&gt;&lt;wsp:rsid wsp:val=&quot;004A0285&quot;/&gt;&lt;wsp:rsid wsp:val=&quot;004A127B&quot;/&gt;&lt;wsp:rsid wsp:val=&quot;004A22F9&quot;/&gt;&lt;wsp:rsid wsp:val=&quot;004A265B&quot;/&gt;&lt;wsp:rsid wsp:val=&quot;004A28B7&quot;/&gt;&lt;wsp:rsid wsp:val=&quot;004A2AD9&quot;/&gt;&lt;wsp:rsid wsp:val=&quot;004A2B66&quot;/&gt;&lt;wsp:rsid wsp:val=&quot;004A395A&quot;/&gt;&lt;wsp:rsid wsp:val=&quot;004A4081&quot;/&gt;&lt;wsp:rsid wsp:val=&quot;004A4127&quot;/&gt;&lt;wsp:rsid wsp:val=&quot;004A5676&quot;/&gt;&lt;wsp:rsid wsp:val=&quot;004A59D2&quot;/&gt;&lt;wsp:rsid wsp:val=&quot;004A5D51&quot;/&gt;&lt;wsp:rsid wsp:val=&quot;004A6D7D&quot;/&gt;&lt;wsp:rsid wsp:val=&quot;004A70AB&quot;/&gt;&lt;wsp:rsid wsp:val=&quot;004B0861&quot;/&gt;&lt;wsp:rsid wsp:val=&quot;004B0FE6&quot;/&gt;&lt;wsp:rsid wsp:val=&quot;004B1A09&quot;/&gt;&lt;wsp:rsid wsp:val=&quot;004B29CB&quot;/&gt;&lt;wsp:rsid wsp:val=&quot;004B2A91&quot;/&gt;&lt;wsp:rsid wsp:val=&quot;004B36BB&quot;/&gt;&lt;wsp:rsid wsp:val=&quot;004B3B8F&quot;/&gt;&lt;wsp:rsid wsp:val=&quot;004B4276&quot;/&gt;&lt;wsp:rsid wsp:val=&quot;004B43DA&quot;/&gt;&lt;wsp:rsid wsp:val=&quot;004B6594&quot;/&gt;&lt;wsp:rsid wsp:val=&quot;004B74FB&quot;/&gt;&lt;wsp:rsid wsp:val=&quot;004B76D3&quot;/&gt;&lt;wsp:rsid wsp:val=&quot;004B7B3E&quot;/&gt;&lt;wsp:rsid wsp:val=&quot;004C2F7C&quot;/&gt;&lt;wsp:rsid wsp:val=&quot;004C4900&quot;/&gt;&lt;wsp:rsid wsp:val=&quot;004C57CC&quot;/&gt;&lt;wsp:rsid wsp:val=&quot;004C73F2&quot;/&gt;&lt;wsp:rsid wsp:val=&quot;004C7545&quot;/&gt;&lt;wsp:rsid wsp:val=&quot;004D1E7B&quot;/&gt;&lt;wsp:rsid wsp:val=&quot;004D32F3&quot;/&gt;&lt;wsp:rsid wsp:val=&quot;004D3614&quot;/&gt;&lt;wsp:rsid wsp:val=&quot;004D38A0&quot;/&gt;&lt;wsp:rsid wsp:val=&quot;004D3BBF&quot;/&gt;&lt;wsp:rsid wsp:val=&quot;004D411F&quot;/&gt;&lt;wsp:rsid wsp:val=&quot;004D506B&quot;/&gt;&lt;wsp:rsid wsp:val=&quot;004D5964&quot;/&gt;&lt;wsp:rsid wsp:val=&quot;004D7226&quot;/&gt;&lt;wsp:rsid wsp:val=&quot;004D727D&quot;/&gt;&lt;wsp:rsid wsp:val=&quot;004D778D&quot;/&gt;&lt;wsp:rsid wsp:val=&quot;004E1072&quot;/&gt;&lt;wsp:rsid wsp:val=&quot;004E13D2&quot;/&gt;&lt;wsp:rsid wsp:val=&quot;004E1BA2&quot;/&gt;&lt;wsp:rsid wsp:val=&quot;004E1E02&quot;/&gt;&lt;wsp:rsid wsp:val=&quot;004E218C&quot;/&gt;&lt;wsp:rsid wsp:val=&quot;004E3069&quot;/&gt;&lt;wsp:rsid wsp:val=&quot;004E35A9&quot;/&gt;&lt;wsp:rsid wsp:val=&quot;004E4323&quot;/&gt;&lt;wsp:rsid wsp:val=&quot;004E4A10&quot;/&gt;&lt;wsp:rsid wsp:val=&quot;004E4E41&quot;/&gt;&lt;wsp:rsid wsp:val=&quot;004E5610&quot;/&gt;&lt;wsp:rsid wsp:val=&quot;004E7247&quot;/&gt;&lt;wsp:rsid wsp:val=&quot;004E7E4B&quot;/&gt;&lt;wsp:rsid wsp:val=&quot;004E7E69&quot;/&gt;&lt;wsp:rsid wsp:val=&quot;004F105C&quot;/&gt;&lt;wsp:rsid wsp:val=&quot;004F10B6&quot;/&gt;&lt;wsp:rsid wsp:val=&quot;004F1660&quot;/&gt;&lt;wsp:rsid wsp:val=&quot;004F19A5&quot;/&gt;&lt;wsp:rsid wsp:val=&quot;004F39B9&quot;/&gt;&lt;wsp:rsid wsp:val=&quot;004F4DD4&quot;/&gt;&lt;wsp:rsid wsp:val=&quot;004F5389&quot;/&gt;&lt;wsp:rsid wsp:val=&quot;004F5D98&quot;/&gt;&lt;wsp:rsid wsp:val=&quot;004F5DCF&quot;/&gt;&lt;wsp:rsid wsp:val=&quot;004F64E1&quot;/&gt;&lt;wsp:rsid wsp:val=&quot;004F729A&quot;/&gt;&lt;wsp:rsid wsp:val=&quot;004F7668&quot;/&gt;&lt;wsp:rsid wsp:val=&quot;004F76DB&quot;/&gt;&lt;wsp:rsid wsp:val=&quot;004F7DF6&quot;/&gt;&lt;wsp:rsid wsp:val=&quot;00500189&quot;/&gt;&lt;wsp:rsid wsp:val=&quot;00500330&quot;/&gt;&lt;wsp:rsid wsp:val=&quot;005007EA&quot;/&gt;&lt;wsp:rsid wsp:val=&quot;00500A6B&quot;/&gt;&lt;wsp:rsid wsp:val=&quot;00502924&quot;/&gt;&lt;wsp:rsid wsp:val=&quot;005029E4&quot;/&gt;&lt;wsp:rsid wsp:val=&quot;005044BD&quot;/&gt;&lt;wsp:rsid wsp:val=&quot;00504E14&quot;/&gt;&lt;wsp:rsid wsp:val=&quot;00507268&quot;/&gt;&lt;wsp:rsid wsp:val=&quot;00507E63&quot;/&gt;&lt;wsp:rsid wsp:val=&quot;00507F19&quot;/&gt;&lt;wsp:rsid wsp:val=&quot;00510183&quot;/&gt;&lt;wsp:rsid wsp:val=&quot;0051144C&quot;/&gt;&lt;wsp:rsid wsp:val=&quot;00512299&quot;/&gt;&lt;wsp:rsid wsp:val=&quot;00512D91&quot;/&gt;&lt;wsp:rsid wsp:val=&quot;005141B5&quot;/&gt;&lt;wsp:rsid wsp:val=&quot;00514B7E&quot;/&gt;&lt;wsp:rsid wsp:val=&quot;005163BE&quot;/&gt;&lt;wsp:rsid wsp:val=&quot;00516BB8&quot;/&gt;&lt;wsp:rsid wsp:val=&quot;00516E3A&quot;/&gt;&lt;wsp:rsid wsp:val=&quot;005172DC&quot;/&gt;&lt;wsp:rsid wsp:val=&quot;0051750E&quot;/&gt;&lt;wsp:rsid wsp:val=&quot;00517586&quot;/&gt;&lt;wsp:rsid wsp:val=&quot;00520B92&quot;/&gt;&lt;wsp:rsid wsp:val=&quot;0052106A&quot;/&gt;&lt;wsp:rsid wsp:val=&quot;005211C4&quot;/&gt;&lt;wsp:rsid wsp:val=&quot;00522107&quot;/&gt;&lt;wsp:rsid wsp:val=&quot;00522566&quot;/&gt;&lt;wsp:rsid wsp:val=&quot;00524154&quot;/&gt;&lt;wsp:rsid wsp:val=&quot;00524328&quot;/&gt;&lt;wsp:rsid wsp:val=&quot;005243F8&quot;/&gt;&lt;wsp:rsid wsp:val=&quot;00526AA1&quot;/&gt;&lt;wsp:rsid wsp:val=&quot;00527AFC&quot;/&gt;&lt;wsp:rsid wsp:val=&quot;00527CDD&quot;/&gt;&lt;wsp:rsid wsp:val=&quot;00527F4C&quot;/&gt;&lt;wsp:rsid wsp:val=&quot;00530215&quot;/&gt;&lt;wsp:rsid wsp:val=&quot;005303E7&quot;/&gt;&lt;wsp:rsid wsp:val=&quot;00530EEE&quot;/&gt;&lt;wsp:rsid wsp:val=&quot;0053173B&quot;/&gt;&lt;wsp:rsid wsp:val=&quot;00531A96&quot;/&gt;&lt;wsp:rsid wsp:val=&quot;00531B11&quot;/&gt;&lt;wsp:rsid wsp:val=&quot;00533087&quot;/&gt;&lt;wsp:rsid wsp:val=&quot;00534572&quot;/&gt;&lt;wsp:rsid wsp:val=&quot;0053516E&quot;/&gt;&lt;wsp:rsid wsp:val=&quot;00536637&quot;/&gt;&lt;wsp:rsid wsp:val=&quot;00536D06&quot;/&gt;&lt;wsp:rsid wsp:val=&quot;005375FA&quot;/&gt;&lt;wsp:rsid wsp:val=&quot;0054075B&quot;/&gt;&lt;wsp:rsid wsp:val=&quot;0054102E&quot;/&gt;&lt;wsp:rsid wsp:val=&quot;0054131B&quot;/&gt;&lt;wsp:rsid wsp:val=&quot;005420B8&quot;/&gt;&lt;wsp:rsid wsp:val=&quot;00542D4C&quot;/&gt;&lt;wsp:rsid wsp:val=&quot;00542FE3&quot;/&gt;&lt;wsp:rsid wsp:val=&quot;0054309A&quot;/&gt;&lt;wsp:rsid wsp:val=&quot;0054438B&quot;/&gt;&lt;wsp:rsid wsp:val=&quot;00544B24&quot;/&gt;&lt;wsp:rsid wsp:val=&quot;00545BBD&quot;/&gt;&lt;wsp:rsid wsp:val=&quot;00546235&quot;/&gt;&lt;wsp:rsid wsp:val=&quot;00546550&quot;/&gt;&lt;wsp:rsid wsp:val=&quot;00546639&quot;/&gt;&lt;wsp:rsid wsp:val=&quot;00546CD3&quot;/&gt;&lt;wsp:rsid wsp:val=&quot;00547458&quot;/&gt;&lt;wsp:rsid wsp:val=&quot;005479F2&quot;/&gt;&lt;wsp:rsid wsp:val=&quot;00550534&quot;/&gt;&lt;wsp:rsid wsp:val=&quot;005505E3&quot;/&gt;&lt;wsp:rsid wsp:val=&quot;0055144A&quot;/&gt;&lt;wsp:rsid wsp:val=&quot;005516E3&quot;/&gt;&lt;wsp:rsid wsp:val=&quot;005518C5&quot;/&gt;&lt;wsp:rsid wsp:val=&quot;00551E09&quot;/&gt;&lt;wsp:rsid wsp:val=&quot;005532E6&quot;/&gt;&lt;wsp:rsid wsp:val=&quot;0055406A&quot;/&gt;&lt;wsp:rsid wsp:val=&quot;00554896&quot;/&gt;&lt;wsp:rsid wsp:val=&quot;00555720&quot;/&gt;&lt;wsp:rsid wsp:val=&quot;00556162&quot;/&gt;&lt;wsp:rsid wsp:val=&quot;00556B29&quot;/&gt;&lt;wsp:rsid wsp:val=&quot;00556C99&quot;/&gt;&lt;wsp:rsid wsp:val=&quot;00557B4D&quot;/&gt;&lt;wsp:rsid wsp:val=&quot;00561FA6&quot;/&gt;&lt;wsp:rsid wsp:val=&quot;00562971&quot;/&gt;&lt;wsp:rsid wsp:val=&quot;00562D21&quot;/&gt;&lt;wsp:rsid wsp:val=&quot;00562E22&quot;/&gt;&lt;wsp:rsid wsp:val=&quot;00562ECD&quot;/&gt;&lt;wsp:rsid wsp:val=&quot;005636E6&quot;/&gt;&lt;wsp:rsid wsp:val=&quot;00563DD4&quot;/&gt;&lt;wsp:rsid wsp:val=&quot;00563EB7&quot;/&gt;&lt;wsp:rsid wsp:val=&quot;00565896&quot;/&gt;&lt;wsp:rsid wsp:val=&quot;00565A2E&quot;/&gt;&lt;wsp:rsid wsp:val=&quot;005660E6&quot;/&gt;&lt;wsp:rsid wsp:val=&quot;0056666F&quot;/&gt;&lt;wsp:rsid wsp:val=&quot;00566C11&quot;/&gt;&lt;wsp:rsid wsp:val=&quot;00567DAA&quot;/&gt;&lt;wsp:rsid wsp:val=&quot;0057120E&quot;/&gt;&lt;wsp:rsid wsp:val=&quot;00572645&quot;/&gt;&lt;wsp:rsid wsp:val=&quot;00572A73&quot;/&gt;&lt;wsp:rsid wsp:val=&quot;00576369&quot;/&gt;&lt;wsp:rsid wsp:val=&quot;00576485&quot;/&gt;&lt;wsp:rsid wsp:val=&quot;005776C5&quot;/&gt;&lt;wsp:rsid wsp:val=&quot;00580003&quot;/&gt;&lt;wsp:rsid wsp:val=&quot;00580B13&quot;/&gt;&lt;wsp:rsid wsp:val=&quot;00581256&quot;/&gt;&lt;wsp:rsid wsp:val=&quot;00581317&quot;/&gt;&lt;wsp:rsid wsp:val=&quot;00581964&quot;/&gt;&lt;wsp:rsid wsp:val=&quot;00581FA9&quot;/&gt;&lt;wsp:rsid wsp:val=&quot;005826DE&quot;/&gt;&lt;wsp:rsid wsp:val=&quot;005828CA&quot;/&gt;&lt;wsp:rsid wsp:val=&quot;00582986&quot;/&gt;&lt;wsp:rsid wsp:val=&quot;005831BE&quot;/&gt;&lt;wsp:rsid wsp:val=&quot;0058515F&quot;/&gt;&lt;wsp:rsid wsp:val=&quot;0058661D&quot;/&gt;&lt;wsp:rsid wsp:val=&quot;00586CF9&quot;/&gt;&lt;wsp:rsid wsp:val=&quot;00587FA4&quot;/&gt;&lt;wsp:rsid wsp:val=&quot;00590575&quot;/&gt;&lt;wsp:rsid wsp:val=&quot;00590C8F&quot;/&gt;&lt;wsp:rsid wsp:val=&quot;00591669&quot;/&gt;&lt;wsp:rsid wsp:val=&quot;0059206E&quot;/&gt;&lt;wsp:rsid wsp:val=&quot;00592293&quot;/&gt;&lt;wsp:rsid wsp:val=&quot;00592C53&quot;/&gt;&lt;wsp:rsid wsp:val=&quot;005934C7&quot;/&gt;&lt;wsp:rsid wsp:val=&quot;005936F3&quot;/&gt;&lt;wsp:rsid wsp:val=&quot;00593C78&quot;/&gt;&lt;wsp:rsid wsp:val=&quot;00593E45&quot;/&gt;&lt;wsp:rsid wsp:val=&quot;00594B9F&quot;/&gt;&lt;wsp:rsid wsp:val=&quot;00594DAE&quot;/&gt;&lt;wsp:rsid wsp:val=&quot;005969D8&quot;/&gt;&lt;wsp:rsid wsp:val=&quot;0059737C&quot;/&gt;&lt;wsp:rsid wsp:val=&quot;005977B8&quot;/&gt;&lt;wsp:rsid wsp:val=&quot;005979AB&quot;/&gt;&lt;wsp:rsid wsp:val=&quot;00597F6E&quot;/&gt;&lt;wsp:rsid wsp:val=&quot;005A0C69&quot;/&gt;&lt;wsp:rsid wsp:val=&quot;005A0EF8&quot;/&gt;&lt;wsp:rsid wsp:val=&quot;005A173B&quot;/&gt;&lt;wsp:rsid wsp:val=&quot;005A2141&quot;/&gt;&lt;wsp:rsid wsp:val=&quot;005A2275&quot;/&gt;&lt;wsp:rsid wsp:val=&quot;005A3350&quot;/&gt;&lt;wsp:rsid wsp:val=&quot;005A34C0&quot;/&gt;&lt;wsp:rsid wsp:val=&quot;005A4584&quot;/&gt;&lt;wsp:rsid wsp:val=&quot;005A49C6&quot;/&gt;&lt;wsp:rsid wsp:val=&quot;005A4A73&quot;/&gt;&lt;wsp:rsid wsp:val=&quot;005A5A09&quot;/&gt;&lt;wsp:rsid wsp:val=&quot;005A5A60&quot;/&gt;&lt;wsp:rsid wsp:val=&quot;005A7E63&quot;/&gt;&lt;wsp:rsid wsp:val=&quot;005B020F&quot;/&gt;&lt;wsp:rsid wsp:val=&quot;005B0615&quot;/&gt;&lt;wsp:rsid wsp:val=&quot;005B0E53&quot;/&gt;&lt;wsp:rsid wsp:val=&quot;005B1285&quot;/&gt;&lt;wsp:rsid wsp:val=&quot;005B178B&quot;/&gt;&lt;wsp:rsid wsp:val=&quot;005B2458&quot;/&gt;&lt;wsp:rsid wsp:val=&quot;005B2969&quot;/&gt;&lt;wsp:rsid wsp:val=&quot;005B35D1&quot;/&gt;&lt;wsp:rsid wsp:val=&quot;005B4440&quot;/&gt;&lt;wsp:rsid wsp:val=&quot;005B4857&quot;/&gt;&lt;wsp:rsid wsp:val=&quot;005B52A4&quot;/&gt;&lt;wsp:rsid wsp:val=&quot;005B59A0&quot;/&gt;&lt;wsp:rsid wsp:val=&quot;005B5D71&quot;/&gt;&lt;wsp:rsid wsp:val=&quot;005B5DCD&quot;/&gt;&lt;wsp:rsid wsp:val=&quot;005B6B38&quot;/&gt;&lt;wsp:rsid wsp:val=&quot;005B7770&quot;/&gt;&lt;wsp:rsid wsp:val=&quot;005B7C77&quot;/&gt;&lt;wsp:rsid wsp:val=&quot;005C0508&quot;/&gt;&lt;wsp:rsid wsp:val=&quot;005C07EF&quot;/&gt;&lt;wsp:rsid wsp:val=&quot;005C0D51&quot;/&gt;&lt;wsp:rsid wsp:val=&quot;005C12D7&quot;/&gt;&lt;wsp:rsid wsp:val=&quot;005C19FF&quot;/&gt;&lt;wsp:rsid wsp:val=&quot;005C3C65&quot;/&gt;&lt;wsp:rsid wsp:val=&quot;005C3FBB&quot;/&gt;&lt;wsp:rsid wsp:val=&quot;005C4163&quot;/&gt;&lt;wsp:rsid wsp:val=&quot;005C4445&quot;/&gt;&lt;wsp:rsid wsp:val=&quot;005C44C3&quot;/&gt;&lt;wsp:rsid wsp:val=&quot;005C45A6&quot;/&gt;&lt;wsp:rsid wsp:val=&quot;005C4CDD&quot;/&gt;&lt;wsp:rsid wsp:val=&quot;005C5104&quot;/&gt;&lt;wsp:rsid wsp:val=&quot;005C5673&quot;/&gt;&lt;wsp:rsid wsp:val=&quot;005C5CB7&quot;/&gt;&lt;wsp:rsid wsp:val=&quot;005C6430&quot;/&gt;&lt;wsp:rsid wsp:val=&quot;005C75A2&quot;/&gt;&lt;wsp:rsid wsp:val=&quot;005C75ED&quot;/&gt;&lt;wsp:rsid wsp:val=&quot;005C7626&quot;/&gt;&lt;wsp:rsid wsp:val=&quot;005D08BB&quot;/&gt;&lt;wsp:rsid wsp:val=&quot;005D0F75&quot;/&gt;&lt;wsp:rsid wsp:val=&quot;005D0FE6&quot;/&gt;&lt;wsp:rsid wsp:val=&quot;005D10A5&quot;/&gt;&lt;wsp:rsid wsp:val=&quot;005D1D35&quot;/&gt;&lt;wsp:rsid wsp:val=&quot;005D1F5C&quot;/&gt;&lt;wsp:rsid wsp:val=&quot;005D3F56&quot;/&gt;&lt;wsp:rsid wsp:val=&quot;005D49CA&quot;/&gt;&lt;wsp:rsid wsp:val=&quot;005D4DD8&quot;/&gt;&lt;wsp:rsid wsp:val=&quot;005D5427&quot;/&gt;&lt;wsp:rsid wsp:val=&quot;005D5A05&quot;/&gt;&lt;wsp:rsid wsp:val=&quot;005D5F84&quot;/&gt;&lt;wsp:rsid wsp:val=&quot;005D5FB3&quot;/&gt;&lt;wsp:rsid wsp:val=&quot;005D73D9&quot;/&gt;&lt;wsp:rsid wsp:val=&quot;005D78A2&quot;/&gt;&lt;wsp:rsid wsp:val=&quot;005D7EE6&quot;/&gt;&lt;wsp:rsid wsp:val=&quot;005E0517&quot;/&gt;&lt;wsp:rsid wsp:val=&quot;005E0710&quot;/&gt;&lt;wsp:rsid wsp:val=&quot;005E0D79&quot;/&gt;&lt;wsp:rsid wsp:val=&quot;005E0EF7&quot;/&gt;&lt;wsp:rsid wsp:val=&quot;005E225F&quot;/&gt;&lt;wsp:rsid wsp:val=&quot;005E2480&quot;/&gt;&lt;wsp:rsid wsp:val=&quot;005E39FF&quot;/&gt;&lt;wsp:rsid wsp:val=&quot;005E57C5&quot;/&gt;&lt;wsp:rsid wsp:val=&quot;005E5E35&quot;/&gt;&lt;wsp:rsid wsp:val=&quot;005E5F68&quot;/&gt;&lt;wsp:rsid wsp:val=&quot;005E6783&quot;/&gt;&lt;wsp:rsid wsp:val=&quot;005E6C47&quot;/&gt;&lt;wsp:rsid wsp:val=&quot;005E728A&quot;/&gt;&lt;wsp:rsid wsp:val=&quot;005E73DA&quot;/&gt;&lt;wsp:rsid wsp:val=&quot;005E7671&quot;/&gt;&lt;wsp:rsid wsp:val=&quot;005E7C80&quot;/&gt;&lt;wsp:rsid wsp:val=&quot;005F02F7&quot;/&gt;&lt;wsp:rsid wsp:val=&quot;005F0A76&quot;/&gt;&lt;wsp:rsid wsp:val=&quot;005F1D7F&quot;/&gt;&lt;wsp:rsid wsp:val=&quot;005F1FED&quot;/&gt;&lt;wsp:rsid wsp:val=&quot;005F20BA&quot;/&gt;&lt;wsp:rsid wsp:val=&quot;005F2A4A&quot;/&gt;&lt;wsp:rsid wsp:val=&quot;005F2A92&quot;/&gt;&lt;wsp:rsid wsp:val=&quot;005F30D4&quot;/&gt;&lt;wsp:rsid wsp:val=&quot;005F3722&quot;/&gt;&lt;wsp:rsid wsp:val=&quot;005F519B&quot;/&gt;&lt;wsp:rsid wsp:val=&quot;005F53F6&quot;/&gt;&lt;wsp:rsid wsp:val=&quot;005F6739&quot;/&gt;&lt;wsp:rsid wsp:val=&quot;005F79FA&quot;/&gt;&lt;wsp:rsid wsp:val=&quot;00600D6F&quot;/&gt;&lt;wsp:rsid wsp:val=&quot;006014C7&quot;/&gt;&lt;wsp:rsid wsp:val=&quot;0060318D&quot;/&gt;&lt;wsp:rsid wsp:val=&quot;0060373A&quot;/&gt;&lt;wsp:rsid wsp:val=&quot;006046CF&quot;/&gt;&lt;wsp:rsid wsp:val=&quot;00604728&quot;/&gt;&lt;wsp:rsid wsp:val=&quot;006048B2&quot;/&gt;&lt;wsp:rsid wsp:val=&quot;006048DD&quot;/&gt;&lt;wsp:rsid wsp:val=&quot;006049F7&quot;/&gt;&lt;wsp:rsid wsp:val=&quot;006056CC&quot;/&gt;&lt;wsp:rsid wsp:val=&quot;00605FE7&quot;/&gt;&lt;wsp:rsid wsp:val=&quot;006062B6&quot;/&gt;&lt;wsp:rsid wsp:val=&quot;00606500&quot;/&gt;&lt;wsp:rsid wsp:val=&quot;00606671&quot;/&gt;&lt;wsp:rsid wsp:val=&quot;00610314&quot;/&gt;&lt;wsp:rsid wsp:val=&quot;00610CF2&quot;/&gt;&lt;wsp:rsid wsp:val=&quot;006110B3&quot;/&gt;&lt;wsp:rsid wsp:val=&quot;00611299&quot;/&gt;&lt;wsp:rsid wsp:val=&quot;00611FD6&quot;/&gt;&lt;wsp:rsid wsp:val=&quot;00612403&quot;/&gt;&lt;wsp:rsid wsp:val=&quot;00612822&quot;/&gt;&lt;wsp:rsid wsp:val=&quot;00612D7C&quot;/&gt;&lt;wsp:rsid wsp:val=&quot;0061304B&quot;/&gt;&lt;wsp:rsid wsp:val=&quot;006137CF&quot;/&gt;&lt;wsp:rsid wsp:val=&quot;00614C19&quot;/&gt;&lt;wsp:rsid wsp:val=&quot;00614E7A&quot;/&gt;&lt;wsp:rsid wsp:val=&quot;00614EE6&quot;/&gt;&lt;wsp:rsid wsp:val=&quot;00615013&quot;/&gt;&lt;wsp:rsid wsp:val=&quot;006153C4&quot;/&gt;&lt;wsp:rsid wsp:val=&quot;0061617A&quot;/&gt;&lt;wsp:rsid wsp:val=&quot;00616364&quot;/&gt;&lt;wsp:rsid wsp:val=&quot;0061663F&quot;/&gt;&lt;wsp:rsid wsp:val=&quot;006168D9&quot;/&gt;&lt;wsp:rsid wsp:val=&quot;00617294&quot;/&gt;&lt;wsp:rsid wsp:val=&quot;0061795A&quot;/&gt;&lt;wsp:rsid wsp:val=&quot;00617DF3&quot;/&gt;&lt;wsp:rsid wsp:val=&quot;00617FDB&quot;/&gt;&lt;wsp:rsid wsp:val=&quot;00620ECB&quot;/&gt;&lt;wsp:rsid wsp:val=&quot;0062108C&quot;/&gt;&lt;wsp:rsid wsp:val=&quot;00621156&quot;/&gt;&lt;wsp:rsid wsp:val=&quot;0062124B&quot;/&gt;&lt;wsp:rsid wsp:val=&quot;00621586&quot;/&gt;&lt;wsp:rsid wsp:val=&quot;006221DA&quot;/&gt;&lt;wsp:rsid wsp:val=&quot;00622325&quot;/&gt;&lt;wsp:rsid wsp:val=&quot;00622ACC&quot;/&gt;&lt;wsp:rsid wsp:val=&quot;0062355F&quot;/&gt;&lt;wsp:rsid wsp:val=&quot;00623B5F&quot;/&gt;&lt;wsp:rsid wsp:val=&quot;0062604B&quot;/&gt;&lt;wsp:rsid wsp:val=&quot;00626F6B&quot;/&gt;&lt;wsp:rsid wsp:val=&quot;0063039F&quot;/&gt;&lt;wsp:rsid wsp:val=&quot;0063111E&quot;/&gt;&lt;wsp:rsid wsp:val=&quot;00631135&quot;/&gt;&lt;wsp:rsid wsp:val=&quot;006333DD&quot;/&gt;&lt;wsp:rsid wsp:val=&quot;006335B6&quot;/&gt;&lt;wsp:rsid wsp:val=&quot;0063381D&quot;/&gt;&lt;wsp:rsid wsp:val=&quot;0063484D&quot;/&gt;&lt;wsp:rsid wsp:val=&quot;00634A67&quot;/&gt;&lt;wsp:rsid wsp:val=&quot;00636FF0&quot;/&gt;&lt;wsp:rsid wsp:val=&quot;006371A8&quot;/&gt;&lt;wsp:rsid wsp:val=&quot;00637C33&quot;/&gt;&lt;wsp:rsid wsp:val=&quot;00637C62&quot;/&gt;&lt;wsp:rsid wsp:val=&quot;00637DA9&quot;/&gt;&lt;wsp:rsid wsp:val=&quot;00637DBB&quot;/&gt;&lt;wsp:rsid wsp:val=&quot;00640AA4&quot;/&gt;&lt;wsp:rsid wsp:val=&quot;00641337&quot;/&gt;&lt;wsp:rsid wsp:val=&quot;006415BA&quot;/&gt;&lt;wsp:rsid wsp:val=&quot;00641BE0&quot;/&gt;&lt;wsp:rsid wsp:val=&quot;00641C47&quot;/&gt;&lt;wsp:rsid wsp:val=&quot;006423C7&quot;/&gt;&lt;wsp:rsid wsp:val=&quot;00643C66&quot;/&gt;&lt;wsp:rsid wsp:val=&quot;00644D65&quot;/&gt;&lt;wsp:rsid wsp:val=&quot;0064514D&quot;/&gt;&lt;wsp:rsid wsp:val=&quot;006451E8&quot;/&gt;&lt;wsp:rsid wsp:val=&quot;00645BC5&quot;/&gt;&lt;wsp:rsid wsp:val=&quot;00646729&quot;/&gt;&lt;wsp:rsid wsp:val=&quot;00647E1B&quot;/&gt;&lt;wsp:rsid wsp:val=&quot;0065076C&quot;/&gt;&lt;wsp:rsid wsp:val=&quot;00650A66&quot;/&gt;&lt;wsp:rsid wsp:val=&quot;00650A74&quot;/&gt;&lt;wsp:rsid wsp:val=&quot;00650E8F&quot;/&gt;&lt;wsp:rsid wsp:val=&quot;0065318C&quot;/&gt;&lt;wsp:rsid wsp:val=&quot;00653B53&quot;/&gt;&lt;wsp:rsid wsp:val=&quot;00654574&quot;/&gt;&lt;wsp:rsid wsp:val=&quot;00654F1B&quot;/&gt;&lt;wsp:rsid wsp:val=&quot;006557AC&quot;/&gt;&lt;wsp:rsid wsp:val=&quot;006558DA&quot;/&gt;&lt;wsp:rsid wsp:val=&quot;00655C9B&quot;/&gt;&lt;wsp:rsid wsp:val=&quot;00656616&quot;/&gt;&lt;wsp:rsid wsp:val=&quot;0065667A&quot;/&gt;&lt;wsp:rsid wsp:val=&quot;006573E2&quot;/&gt;&lt;wsp:rsid wsp:val=&quot;00657DDB&quot;/&gt;&lt;wsp:rsid wsp:val=&quot;0066021F&quot;/&gt;&lt;wsp:rsid wsp:val=&quot;006603F0&quot;/&gt;&lt;wsp:rsid wsp:val=&quot;00660CA9&quot;/&gt;&lt;wsp:rsid wsp:val=&quot;0066188E&quot;/&gt;&lt;wsp:rsid wsp:val=&quot;00661FE5&quot;/&gt;&lt;wsp:rsid wsp:val=&quot;0066243B&quot;/&gt;&lt;wsp:rsid wsp:val=&quot;00662782&quot;/&gt;&lt;wsp:rsid wsp:val=&quot;006632C7&quot;/&gt;&lt;wsp:rsid wsp:val=&quot;00663340&quot;/&gt;&lt;wsp:rsid wsp:val=&quot;00663F4C&quot;/&gt;&lt;wsp:rsid wsp:val=&quot;0066409C&quot;/&gt;&lt;wsp:rsid wsp:val=&quot;006649BA&quot;/&gt;&lt;wsp:rsid wsp:val=&quot;00664ED8&quot;/&gt;&lt;wsp:rsid wsp:val=&quot;00666904&quot;/&gt;&lt;wsp:rsid wsp:val=&quot;00666DE3&quot;/&gt;&lt;wsp:rsid wsp:val=&quot;006707E4&quot;/&gt;&lt;wsp:rsid wsp:val=&quot;00670808&quot;/&gt;&lt;wsp:rsid wsp:val=&quot;006709EC&quot;/&gt;&lt;wsp:rsid wsp:val=&quot;00671193&quot;/&gt;&lt;wsp:rsid wsp:val=&quot;0067122E&quot;/&gt;&lt;wsp:rsid wsp:val=&quot;006713C1&quot;/&gt;&lt;wsp:rsid wsp:val=&quot;00671474&quot;/&gt;&lt;wsp:rsid wsp:val=&quot;006714C2&quot;/&gt;&lt;wsp:rsid wsp:val=&quot;006746DE&quot;/&gt;&lt;wsp:rsid wsp:val=&quot;00675099&quot;/&gt;&lt;wsp:rsid wsp:val=&quot;00676617&quot;/&gt;&lt;wsp:rsid wsp:val=&quot;00677325&quot;/&gt;&lt;wsp:rsid wsp:val=&quot;00677724&quot;/&gt;&lt;wsp:rsid wsp:val=&quot;00677BF4&quot;/&gt;&lt;wsp:rsid wsp:val=&quot;0068001D&quot;/&gt;&lt;wsp:rsid wsp:val=&quot;00680927&quot;/&gt;&lt;wsp:rsid wsp:val=&quot;006810FA&quot;/&gt;&lt;wsp:rsid wsp:val=&quot;0068158D&quot;/&gt;&lt;wsp:rsid wsp:val=&quot;0068241B&quot;/&gt;&lt;wsp:rsid wsp:val=&quot;006840D6&quot;/&gt;&lt;wsp:rsid wsp:val=&quot;00684F4B&quot;/&gt;&lt;wsp:rsid wsp:val=&quot;00686FFC&quot;/&gt;&lt;wsp:rsid wsp:val=&quot;00687087&quot;/&gt;&lt;wsp:rsid wsp:val=&quot;00687643&quot;/&gt;&lt;wsp:rsid wsp:val=&quot;00687784&quot;/&gt;&lt;wsp:rsid wsp:val=&quot;0068780C&quot;/&gt;&lt;wsp:rsid wsp:val=&quot;00687820&quot;/&gt;&lt;wsp:rsid wsp:val=&quot;0069182C&quot;/&gt;&lt;wsp:rsid wsp:val=&quot;00691D27&quot;/&gt;&lt;wsp:rsid wsp:val=&quot;006924ED&quot;/&gt;&lt;wsp:rsid wsp:val=&quot;00692C51&quot;/&gt;&lt;wsp:rsid wsp:val=&quot;00693FFB&quot;/&gt;&lt;wsp:rsid wsp:val=&quot;00694442&quot;/&gt;&lt;wsp:rsid wsp:val=&quot;00694698&quot;/&gt;&lt;wsp:rsid wsp:val=&quot;00694D56&quot;/&gt;&lt;wsp:rsid wsp:val=&quot;00695BF7&quot;/&gt;&lt;wsp:rsid wsp:val=&quot;00695F60&quot;/&gt;&lt;wsp:rsid wsp:val=&quot;0069792E&quot;/&gt;&lt;wsp:rsid wsp:val=&quot;006A0282&quot;/&gt;&lt;wsp:rsid wsp:val=&quot;006A0CAF&quot;/&gt;&lt;wsp:rsid wsp:val=&quot;006A2806&quot;/&gt;&lt;wsp:rsid wsp:val=&quot;006A2852&quot;/&gt;&lt;wsp:rsid wsp:val=&quot;006A3224&quot;/&gt;&lt;wsp:rsid wsp:val=&quot;006A3DF4&quot;/&gt;&lt;wsp:rsid wsp:val=&quot;006A4441&quot;/&gt;&lt;wsp:rsid wsp:val=&quot;006A5311&quot;/&gt;&lt;wsp:rsid wsp:val=&quot;006A6208&quot;/&gt;&lt;wsp:rsid wsp:val=&quot;006A669E&quot;/&gt;&lt;wsp:rsid wsp:val=&quot;006A7EBF&quot;/&gt;&lt;wsp:rsid wsp:val=&quot;006B0AF4&quot;/&gt;&lt;wsp:rsid wsp:val=&quot;006B122B&quot;/&gt;&lt;wsp:rsid wsp:val=&quot;006B197C&quot;/&gt;&lt;wsp:rsid wsp:val=&quot;006B2EBB&quot;/&gt;&lt;wsp:rsid wsp:val=&quot;006B38BB&quot;/&gt;&lt;wsp:rsid wsp:val=&quot;006B52DA&quot;/&gt;&lt;wsp:rsid wsp:val=&quot;006B5B1B&quot;/&gt;&lt;wsp:rsid wsp:val=&quot;006B709E&quot;/&gt;&lt;wsp:rsid wsp:val=&quot;006B7EEA&quot;/&gt;&lt;wsp:rsid wsp:val=&quot;006C0658&quot;/&gt;&lt;wsp:rsid wsp:val=&quot;006C077B&quot;/&gt;&lt;wsp:rsid wsp:val=&quot;006C09C7&quot;/&gt;&lt;wsp:rsid wsp:val=&quot;006C0AC8&quot;/&gt;&lt;wsp:rsid wsp:val=&quot;006C1E35&quot;/&gt;&lt;wsp:rsid wsp:val=&quot;006C1ED1&quot;/&gt;&lt;wsp:rsid wsp:val=&quot;006C38B1&quot;/&gt;&lt;wsp:rsid wsp:val=&quot;006C391A&quot;/&gt;&lt;wsp:rsid wsp:val=&quot;006C4469&quot;/&gt;&lt;wsp:rsid wsp:val=&quot;006C48D7&quot;/&gt;&lt;wsp:rsid wsp:val=&quot;006C581C&quot;/&gt;&lt;wsp:rsid wsp:val=&quot;006C627F&quot;/&gt;&lt;wsp:rsid wsp:val=&quot;006C6430&quot;/&gt;&lt;wsp:rsid wsp:val=&quot;006C7E52&quot;/&gt;&lt;wsp:rsid wsp:val=&quot;006D0803&quot;/&gt;&lt;wsp:rsid wsp:val=&quot;006D0B35&quot;/&gt;&lt;wsp:rsid wsp:val=&quot;006D0E66&quot;/&gt;&lt;wsp:rsid wsp:val=&quot;006D1C9F&quot;/&gt;&lt;wsp:rsid wsp:val=&quot;006D25D9&quot;/&gt;&lt;wsp:rsid wsp:val=&quot;006D2739&quot;/&gt;&lt;wsp:rsid wsp:val=&quot;006D2A72&quot;/&gt;&lt;wsp:rsid wsp:val=&quot;006D4E99&quot;/&gt;&lt;wsp:rsid wsp:val=&quot;006D6C27&quot;/&gt;&lt;wsp:rsid wsp:val=&quot;006D6D5D&quot;/&gt;&lt;wsp:rsid wsp:val=&quot;006D7662&quot;/&gt;&lt;wsp:rsid wsp:val=&quot;006D7FD7&quot;/&gt;&lt;wsp:rsid wsp:val=&quot;006E0316&quot;/&gt;&lt;wsp:rsid wsp:val=&quot;006E290A&quot;/&gt;&lt;wsp:rsid wsp:val=&quot;006E2E46&quot;/&gt;&lt;wsp:rsid wsp:val=&quot;006E2EE8&quot;/&gt;&lt;wsp:rsid wsp:val=&quot;006E2EF9&quot;/&gt;&lt;wsp:rsid wsp:val=&quot;006E3C93&quot;/&gt;&lt;wsp:rsid wsp:val=&quot;006E3D7D&quot;/&gt;&lt;wsp:rsid wsp:val=&quot;006E3DDC&quot;/&gt;&lt;wsp:rsid wsp:val=&quot;006E4E1E&quot;/&gt;&lt;wsp:rsid wsp:val=&quot;006E5431&quot;/&gt;&lt;wsp:rsid wsp:val=&quot;006E639C&quot;/&gt;&lt;wsp:rsid wsp:val=&quot;006E6AD9&quot;/&gt;&lt;wsp:rsid wsp:val=&quot;006E6B5D&quot;/&gt;&lt;wsp:rsid wsp:val=&quot;006E7BF6&quot;/&gt;&lt;wsp:rsid wsp:val=&quot;006F0305&quot;/&gt;&lt;wsp:rsid wsp:val=&quot;006F05FC&quot;/&gt;&lt;wsp:rsid wsp:val=&quot;006F0B7D&quot;/&gt;&lt;wsp:rsid wsp:val=&quot;006F0BE2&quot;/&gt;&lt;wsp:rsid wsp:val=&quot;006F0EFD&quot;/&gt;&lt;wsp:rsid wsp:val=&quot;006F1226&quot;/&gt;&lt;wsp:rsid wsp:val=&quot;006F3585&quot;/&gt;&lt;wsp:rsid wsp:val=&quot;006F376F&quot;/&gt;&lt;wsp:rsid wsp:val=&quot;006F4AE1&quot;/&gt;&lt;wsp:rsid wsp:val=&quot;006F4CA5&quot;/&gt;&lt;wsp:rsid wsp:val=&quot;006F5098&quot;/&gt;&lt;wsp:rsid wsp:val=&quot;006F539C&quot;/&gt;&lt;wsp:rsid wsp:val=&quot;006F6071&quot;/&gt;&lt;wsp:rsid wsp:val=&quot;006F61CC&quot;/&gt;&lt;wsp:rsid wsp:val=&quot;006F6B24&quot;/&gt;&lt;wsp:rsid wsp:val=&quot;006F7AA8&quot;/&gt;&lt;wsp:rsid wsp:val=&quot;007000FE&quot;/&gt;&lt;wsp:rsid wsp:val=&quot;00700A87&quot;/&gt;&lt;wsp:rsid wsp:val=&quot;00700BD8&quot;/&gt;&lt;wsp:rsid wsp:val=&quot;007013E9&quot;/&gt;&lt;wsp:rsid wsp:val=&quot;00702FA0&quot;/&gt;&lt;wsp:rsid wsp:val=&quot;0070336D&quot;/&gt;&lt;wsp:rsid wsp:val=&quot;00703DB6&quot;/&gt;&lt;wsp:rsid wsp:val=&quot;0070457F&quot;/&gt;&lt;wsp:rsid wsp:val=&quot;00705DB6&quot;/&gt;&lt;wsp:rsid wsp:val=&quot;007063DB&quot;/&gt;&lt;wsp:rsid wsp:val=&quot;00707953&quot;/&gt;&lt;wsp:rsid wsp:val=&quot;00707C9A&quot;/&gt;&lt;wsp:rsid wsp:val=&quot;00710901&quot;/&gt;&lt;wsp:rsid wsp:val=&quot;00711304&quot;/&gt;&lt;wsp:rsid wsp:val=&quot;0071170F&quot;/&gt;&lt;wsp:rsid wsp:val=&quot;00711788&quot;/&gt;&lt;wsp:rsid wsp:val=&quot;00711C78&quot;/&gt;&lt;wsp:rsid wsp:val=&quot;00712001&quot;/&gt;&lt;wsp:rsid wsp:val=&quot;00712169&quot;/&gt;&lt;wsp:rsid wsp:val=&quot;0071222A&quot;/&gt;&lt;wsp:rsid wsp:val=&quot;0071260E&quot;/&gt;&lt;wsp:rsid wsp:val=&quot;007132DA&quot;/&gt;&lt;wsp:rsid wsp:val=&quot;007139AD&quot;/&gt;&lt;wsp:rsid wsp:val=&quot;00714342&quot;/&gt;&lt;wsp:rsid wsp:val=&quot;00714ABC&quot;/&gt;&lt;wsp:rsid wsp:val=&quot;00715301&quot;/&gt;&lt;wsp:rsid wsp:val=&quot;00715E14&quot;/&gt;&lt;wsp:rsid wsp:val=&quot;00716066&quot;/&gt;&lt;wsp:rsid wsp:val=&quot;00716784&quot;/&gt;&lt;wsp:rsid wsp:val=&quot;00716B4B&quot;/&gt;&lt;wsp:rsid wsp:val=&quot;00716B95&quot;/&gt;&lt;wsp:rsid wsp:val=&quot;0071771C&quot;/&gt;&lt;wsp:rsid wsp:val=&quot;0072012E&quot;/&gt;&lt;wsp:rsid wsp:val=&quot;0072014E&quot;/&gt;&lt;wsp:rsid wsp:val=&quot;007207CF&quot;/&gt;&lt;wsp:rsid wsp:val=&quot;00721472&quot;/&gt;&lt;wsp:rsid wsp:val=&quot;0072159F&quot;/&gt;&lt;wsp:rsid wsp:val=&quot;00721ABC&quot;/&gt;&lt;wsp:rsid wsp:val=&quot;0072218E&quot;/&gt;&lt;wsp:rsid wsp:val=&quot;0072278D&quot;/&gt;&lt;wsp:rsid wsp:val=&quot;00722B72&quot;/&gt;&lt;wsp:rsid wsp:val=&quot;0072339B&quot;/&gt;&lt;wsp:rsid wsp:val=&quot;00723718&quot;/&gt;&lt;wsp:rsid wsp:val=&quot;007247A2&quot;/&gt;&lt;wsp:rsid wsp:val=&quot;00724BFD&quot;/&gt;&lt;wsp:rsid wsp:val=&quot;00725C39&quot;/&gt;&lt;wsp:rsid wsp:val=&quot;00725E5D&quot;/&gt;&lt;wsp:rsid wsp:val=&quot;00725FD2&quot;/&gt;&lt;wsp:rsid wsp:val=&quot;007269CD&quot;/&gt;&lt;wsp:rsid wsp:val=&quot;0072777B&quot;/&gt;&lt;wsp:rsid wsp:val=&quot;00727C8E&quot;/&gt;&lt;wsp:rsid wsp:val=&quot;00730D68&quot;/&gt;&lt;wsp:rsid wsp:val=&quot;0073117A&quot;/&gt;&lt;wsp:rsid wsp:val=&quot;007313D3&quot;/&gt;&lt;wsp:rsid wsp:val=&quot;007322FE&quot;/&gt;&lt;wsp:rsid wsp:val=&quot;0073311B&quot;/&gt;&lt;wsp:rsid wsp:val=&quot;00733416&quot;/&gt;&lt;wsp:rsid wsp:val=&quot;00733DC5&quot;/&gt;&lt;wsp:rsid wsp:val=&quot;0073448F&quot;/&gt;&lt;wsp:rsid wsp:val=&quot;0073468F&quot;/&gt;&lt;wsp:rsid wsp:val=&quot;00734A9D&quot;/&gt;&lt;wsp:rsid wsp:val=&quot;00734E62&quot;/&gt;&lt;wsp:rsid wsp:val=&quot;00735593&quot;/&gt;&lt;wsp:rsid wsp:val=&quot;007364D0&quot;/&gt;&lt;wsp:rsid wsp:val=&quot;00737B77&quot;/&gt;&lt;wsp:rsid wsp:val=&quot;0074158C&quot;/&gt;&lt;wsp:rsid wsp:val=&quot;007417C4&quot;/&gt;&lt;wsp:rsid wsp:val=&quot;007417C5&quot;/&gt;&lt;wsp:rsid wsp:val=&quot;007417D6&quot;/&gt;&lt;wsp:rsid wsp:val=&quot;00741A9B&quot;/&gt;&lt;wsp:rsid wsp:val=&quot;00742158&quot;/&gt;&lt;wsp:rsid wsp:val=&quot;0074275C&quot;/&gt;&lt;wsp:rsid wsp:val=&quot;00743C93&quot;/&gt;&lt;wsp:rsid wsp:val=&quot;00743D0A&quot;/&gt;&lt;wsp:rsid wsp:val=&quot;007455D5&quot;/&gt;&lt;wsp:rsid wsp:val=&quot;007460F3&quot;/&gt;&lt;wsp:rsid wsp:val=&quot;0074649E&quot;/&gt;&lt;wsp:rsid wsp:val=&quot;007465A1&quot;/&gt;&lt;wsp:rsid wsp:val=&quot;0074680A&quot;/&gt;&lt;wsp:rsid wsp:val=&quot;00747C03&quot;/&gt;&lt;wsp:rsid wsp:val=&quot;00747C7E&quot;/&gt;&lt;wsp:rsid wsp:val=&quot;00750BFD&quot;/&gt;&lt;wsp:rsid wsp:val=&quot;00750F99&quot;/&gt;&lt;wsp:rsid wsp:val=&quot;00751504&quot;/&gt;&lt;wsp:rsid wsp:val=&quot;007517F0&quot;/&gt;&lt;wsp:rsid wsp:val=&quot;00751A9C&quot;/&gt;&lt;wsp:rsid wsp:val=&quot;007525DB&quot;/&gt;&lt;wsp:rsid wsp:val=&quot;00752D2D&quot;/&gt;&lt;wsp:rsid wsp:val=&quot;00752F2C&quot;/&gt;&lt;wsp:rsid wsp:val=&quot;007552EC&quot;/&gt;&lt;wsp:rsid wsp:val=&quot;007560E8&quot;/&gt;&lt;wsp:rsid wsp:val=&quot;00757BC8&quot;/&gt;&lt;wsp:rsid wsp:val=&quot;0076019F&quot;/&gt;&lt;wsp:rsid wsp:val=&quot;00760DA6&quot;/&gt;&lt;wsp:rsid wsp:val=&quot;00761AAB&quot;/&gt;&lt;wsp:rsid wsp:val=&quot;00763B4C&quot;/&gt;&lt;wsp:rsid wsp:val=&quot;00763E16&quot;/&gt;&lt;wsp:rsid wsp:val=&quot;007643B9&quot;/&gt;&lt;wsp:rsid wsp:val=&quot;0076474B&quot;/&gt;&lt;wsp:rsid wsp:val=&quot;00764CB6&quot;/&gt;&lt;wsp:rsid wsp:val=&quot;0076600F&quot;/&gt;&lt;wsp:rsid wsp:val=&quot;00766600&quot;/&gt;&lt;wsp:rsid wsp:val=&quot;0077005B&quot;/&gt;&lt;wsp:rsid wsp:val=&quot;00770089&quot;/&gt;&lt;wsp:rsid wsp:val=&quot;00771020&quot;/&gt;&lt;wsp:rsid wsp:val=&quot;00771511&quot;/&gt;&lt;wsp:rsid wsp:val=&quot;00772A33&quot;/&gt;&lt;wsp:rsid wsp:val=&quot;00772EF9&quot;/&gt;&lt;wsp:rsid wsp:val=&quot;00772F1B&quot;/&gt;&lt;wsp:rsid wsp:val=&quot;007732B6&quot;/&gt;&lt;wsp:rsid wsp:val=&quot;00773626&quot;/&gt;&lt;wsp:rsid wsp:val=&quot;007751FE&quot;/&gt;&lt;wsp:rsid wsp:val=&quot;007753CF&quot;/&gt;&lt;wsp:rsid wsp:val=&quot;007754DA&quot;/&gt;&lt;wsp:rsid wsp:val=&quot;00775704&quot;/&gt;&lt;wsp:rsid wsp:val=&quot;00776359&quot;/&gt;&lt;wsp:rsid wsp:val=&quot;00776F1E&quot;/&gt;&lt;wsp:rsid wsp:val=&quot;007775C5&quot;/&gt;&lt;wsp:rsid wsp:val=&quot;00777A79&quot;/&gt;&lt;wsp:rsid wsp:val=&quot;00780B64&quot;/&gt;&lt;wsp:rsid wsp:val=&quot;00780BB8&quot;/&gt;&lt;wsp:rsid wsp:val=&quot;00780EAE&quot;/&gt;&lt;wsp:rsid wsp:val=&quot;00781749&quot;/&gt;&lt;wsp:rsid wsp:val=&quot;0078215B&quot;/&gt;&lt;wsp:rsid wsp:val=&quot;007839FF&quot;/&gt;&lt;wsp:rsid wsp:val=&quot;00783D46&quot;/&gt;&lt;wsp:rsid wsp:val=&quot;00784D7F&quot;/&gt;&lt;wsp:rsid wsp:val=&quot;0078624B&quot;/&gt;&lt;wsp:rsid wsp:val=&quot;00786F4F&quot;/&gt;&lt;wsp:rsid wsp:val=&quot;007877B1&quot;/&gt;&lt;wsp:rsid wsp:val=&quot;00791C76&quot;/&gt;&lt;wsp:rsid wsp:val=&quot;0079210D&quot;/&gt;&lt;wsp:rsid wsp:val=&quot;00792ED9&quot;/&gt;&lt;wsp:rsid wsp:val=&quot;007930AD&quot;/&gt;&lt;wsp:rsid wsp:val=&quot;00793A46&quot;/&gt;&lt;wsp:rsid wsp:val=&quot;00793B1C&quot;/&gt;&lt;wsp:rsid wsp:val=&quot;00794DE0&quot;/&gt;&lt;wsp:rsid wsp:val=&quot;00794F0B&quot;/&gt;&lt;wsp:rsid wsp:val=&quot;00796875&quot;/&gt;&lt;wsp:rsid wsp:val=&quot;00797273&quot;/&gt;&lt;wsp:rsid wsp:val=&quot;007A15E4&quot;/&gt;&lt;wsp:rsid wsp:val=&quot;007A1AD1&quot;/&gt;&lt;wsp:rsid wsp:val=&quot;007A2390&quot;/&gt;&lt;wsp:rsid wsp:val=&quot;007A3607&quot;/&gt;&lt;wsp:rsid wsp:val=&quot;007A3CF6&quot;/&gt;&lt;wsp:rsid wsp:val=&quot;007A4FB3&quot;/&gt;&lt;wsp:rsid wsp:val=&quot;007A5473&quot;/&gt;&lt;wsp:rsid wsp:val=&quot;007A5A06&quot;/&gt;&lt;wsp:rsid wsp:val=&quot;007A5B2D&quot;/&gt;&lt;wsp:rsid wsp:val=&quot;007A6115&quot;/&gt;&lt;wsp:rsid wsp:val=&quot;007A6866&quot;/&gt;&lt;wsp:rsid wsp:val=&quot;007A6F81&quot;/&gt;&lt;wsp:rsid wsp:val=&quot;007A736C&quot;/&gt;&lt;wsp:rsid wsp:val=&quot;007B003C&quot;/&gt;&lt;wsp:rsid wsp:val=&quot;007B083F&quot;/&gt;&lt;wsp:rsid wsp:val=&quot;007B0B0F&quot;/&gt;&lt;wsp:rsid wsp:val=&quot;007B1344&quot;/&gt;&lt;wsp:rsid wsp:val=&quot;007B171E&quot;/&gt;&lt;wsp:rsid wsp:val=&quot;007B18F4&quot;/&gt;&lt;wsp:rsid wsp:val=&quot;007B1926&quot;/&gt;&lt;wsp:rsid wsp:val=&quot;007B1CD9&quot;/&gt;&lt;wsp:rsid wsp:val=&quot;007B253D&quot;/&gt;&lt;wsp:rsid wsp:val=&quot;007B2A22&quot;/&gt;&lt;wsp:rsid wsp:val=&quot;007B3523&quot;/&gt;&lt;wsp:rsid wsp:val=&quot;007B4541&quot;/&gt;&lt;wsp:rsid wsp:val=&quot;007B4987&quot;/&gt;&lt;wsp:rsid wsp:val=&quot;007B578B&quot;/&gt;&lt;wsp:rsid wsp:val=&quot;007B5964&quot;/&gt;&lt;wsp:rsid wsp:val=&quot;007B5E95&quot;/&gt;&lt;wsp:rsid wsp:val=&quot;007B60D6&quot;/&gt;&lt;wsp:rsid wsp:val=&quot;007B64AC&quot;/&gt;&lt;wsp:rsid wsp:val=&quot;007B697D&quot;/&gt;&lt;wsp:rsid wsp:val=&quot;007B6CF3&quot;/&gt;&lt;wsp:rsid wsp:val=&quot;007B7081&quot;/&gt;&lt;wsp:rsid wsp:val=&quot;007B735E&quot;/&gt;&lt;wsp:rsid wsp:val=&quot;007C0099&quot;/&gt;&lt;wsp:rsid wsp:val=&quot;007C08C5&quot;/&gt;&lt;wsp:rsid wsp:val=&quot;007C1967&quot;/&gt;&lt;wsp:rsid wsp:val=&quot;007C1D9C&quot;/&gt;&lt;wsp:rsid wsp:val=&quot;007C2A7E&quot;/&gt;&lt;wsp:rsid wsp:val=&quot;007C2F40&quot;/&gt;&lt;wsp:rsid wsp:val=&quot;007C396A&quot;/&gt;&lt;wsp:rsid wsp:val=&quot;007C3A09&quot;/&gt;&lt;wsp:rsid wsp:val=&quot;007C3CF1&quot;/&gt;&lt;wsp:rsid wsp:val=&quot;007C461E&quot;/&gt;&lt;wsp:rsid wsp:val=&quot;007C4B28&quot;/&gt;&lt;wsp:rsid wsp:val=&quot;007C522F&quot;/&gt;&lt;wsp:rsid wsp:val=&quot;007C5252&quot;/&gt;&lt;wsp:rsid wsp:val=&quot;007C5557&quot;/&gt;&lt;wsp:rsid wsp:val=&quot;007C623B&quot;/&gt;&lt;wsp:rsid wsp:val=&quot;007C707A&quot;/&gt;&lt;wsp:rsid wsp:val=&quot;007C77E1&quot;/&gt;&lt;wsp:rsid wsp:val=&quot;007C7FAC&quot;/&gt;&lt;wsp:rsid wsp:val=&quot;007D00EA&quot;/&gt;&lt;wsp:rsid wsp:val=&quot;007D1687&quot;/&gt;&lt;wsp:rsid wsp:val=&quot;007D2352&quot;/&gt;&lt;wsp:rsid wsp:val=&quot;007D27A1&quot;/&gt;&lt;wsp:rsid wsp:val=&quot;007D3CDB&quot;/&gt;&lt;wsp:rsid wsp:val=&quot;007D496F&quot;/&gt;&lt;wsp:rsid wsp:val=&quot;007D4E8F&quot;/&gt;&lt;wsp:rsid wsp:val=&quot;007D6293&quot;/&gt;&lt;wsp:rsid wsp:val=&quot;007D6F5E&quot;/&gt;&lt;wsp:rsid wsp:val=&quot;007D7CA4&quot;/&gt;&lt;wsp:rsid wsp:val=&quot;007E0471&quot;/&gt;&lt;wsp:rsid wsp:val=&quot;007E0668&quot;/&gt;&lt;wsp:rsid wsp:val=&quot;007E078B&quot;/&gt;&lt;wsp:rsid wsp:val=&quot;007E0D52&quot;/&gt;&lt;wsp:rsid wsp:val=&quot;007E2FA7&quot;/&gt;&lt;wsp:rsid wsp:val=&quot;007E3945&quot;/&gt;&lt;wsp:rsid wsp:val=&quot;007E3DEE&quot;/&gt;&lt;wsp:rsid wsp:val=&quot;007E40FB&quot;/&gt;&lt;wsp:rsid wsp:val=&quot;007E49B2&quot;/&gt;&lt;wsp:rsid wsp:val=&quot;007E4A7C&quot;/&gt;&lt;wsp:rsid wsp:val=&quot;007E600C&quot;/&gt;&lt;wsp:rsid wsp:val=&quot;007E64A6&quot;/&gt;&lt;wsp:rsid wsp:val=&quot;007E6E3E&quot;/&gt;&lt;wsp:rsid wsp:val=&quot;007E74AC&quot;/&gt;&lt;wsp:rsid wsp:val=&quot;007F0144&quot;/&gt;&lt;wsp:rsid wsp:val=&quot;007F0307&quot;/&gt;&lt;wsp:rsid wsp:val=&quot;007F041D&quot;/&gt;&lt;wsp:rsid wsp:val=&quot;007F4EDC&quot;/&gt;&lt;wsp:rsid wsp:val=&quot;007F4F0A&quot;/&gt;&lt;wsp:rsid wsp:val=&quot;007F545E&quot;/&gt;&lt;wsp:rsid wsp:val=&quot;007F549D&quot;/&gt;&lt;wsp:rsid wsp:val=&quot;007F5CA4&quot;/&gt;&lt;wsp:rsid wsp:val=&quot;007F5E7A&quot;/&gt;&lt;wsp:rsid wsp:val=&quot;007F6DA3&quot;/&gt;&lt;wsp:rsid wsp:val=&quot;007F74DB&quot;/&gt;&lt;wsp:rsid wsp:val=&quot;007F779F&quot;/&gt;&lt;wsp:rsid wsp:val=&quot;0080031D&quot;/&gt;&lt;wsp:rsid wsp:val=&quot;00801285&quot;/&gt;&lt;wsp:rsid wsp:val=&quot;00801BA1&quot;/&gt;&lt;wsp:rsid wsp:val=&quot;00801DB9&quot;/&gt;&lt;wsp:rsid wsp:val=&quot;008026E3&quot;/&gt;&lt;wsp:rsid wsp:val=&quot;00802D5E&quot;/&gt;&lt;wsp:rsid wsp:val=&quot;00803991&quot;/&gt;&lt;wsp:rsid wsp:val=&quot;00803C60&quot;/&gt;&lt;wsp:rsid wsp:val=&quot;00804133&quot;/&gt;&lt;wsp:rsid wsp:val=&quot;00804CD0&quot;/&gt;&lt;wsp:rsid wsp:val=&quot;00805459&quot;/&gt;&lt;wsp:rsid wsp:val=&quot;00805B71&quot;/&gt;&lt;wsp:rsid wsp:val=&quot;00806159&quot;/&gt;&lt;wsp:rsid wsp:val=&quot;00806E1C&quot;/&gt;&lt;wsp:rsid wsp:val=&quot;00811A0E&quot;/&gt;&lt;wsp:rsid wsp:val=&quot;00811B5A&quot;/&gt;&lt;wsp:rsid wsp:val=&quot;00811FD1&quot;/&gt;&lt;wsp:rsid wsp:val=&quot;0081249C&quot;/&gt;&lt;wsp:rsid wsp:val=&quot;0081317F&quot;/&gt;&lt;wsp:rsid wsp:val=&quot;00813CAD&quot;/&gt;&lt;wsp:rsid wsp:val=&quot;00813EF9&quot;/&gt;&lt;wsp:rsid wsp:val=&quot;00813F37&quot;/&gt;&lt;wsp:rsid wsp:val=&quot;00814BBC&quot;/&gt;&lt;wsp:rsid wsp:val=&quot;00815418&quot;/&gt;&lt;wsp:rsid wsp:val=&quot;00816317&quot;/&gt;&lt;wsp:rsid wsp:val=&quot;00817EB9&quot;/&gt;&lt;wsp:rsid wsp:val=&quot;0082050E&quot;/&gt;&lt;wsp:rsid wsp:val=&quot;008243C0&quot;/&gt;&lt;wsp:rsid wsp:val=&quot;008248A8&quot;/&gt;&lt;wsp:rsid wsp:val=&quot;008266AE&quot;/&gt;&lt;wsp:rsid wsp:val=&quot;0082706F&quot;/&gt;&lt;wsp:rsid wsp:val=&quot;008274F6&quot;/&gt;&lt;wsp:rsid wsp:val=&quot;00827557&quot;/&gt;&lt;wsp:rsid wsp:val=&quot;0082772A&quot;/&gt;&lt;wsp:rsid wsp:val=&quot;00827D55&quot;/&gt;&lt;wsp:rsid wsp:val=&quot;00831774&quot;/&gt;&lt;wsp:rsid wsp:val=&quot;00831836&quot;/&gt;&lt;wsp:rsid wsp:val=&quot;00831B29&quot;/&gt;&lt;wsp:rsid wsp:val=&quot;00831E5F&quot;/&gt;&lt;wsp:rsid wsp:val=&quot;00833205&quot;/&gt;&lt;wsp:rsid wsp:val=&quot;00833473&quot;/&gt;&lt;wsp:rsid wsp:val=&quot;00834103&quot;/&gt;&lt;wsp:rsid wsp:val=&quot;0083425F&quot;/&gt;&lt;wsp:rsid wsp:val=&quot;00834FF2&quot;/&gt;&lt;wsp:rsid wsp:val=&quot;00835392&quot;/&gt;&lt;wsp:rsid wsp:val=&quot;00835962&quot;/&gt;&lt;wsp:rsid wsp:val=&quot;00835FF9&quot;/&gt;&lt;wsp:rsid wsp:val=&quot;0083699F&quot;/&gt;&lt;wsp:rsid wsp:val=&quot;008372B4&quot;/&gt;&lt;wsp:rsid wsp:val=&quot;00837841&quot;/&gt;&lt;wsp:rsid wsp:val=&quot;00840E40&quot;/&gt;&lt;wsp:rsid wsp:val=&quot;0084103D&quot;/&gt;&lt;wsp:rsid wsp:val=&quot;008413A8&quot;/&gt;&lt;wsp:rsid wsp:val=&quot;00841491&quot;/&gt;&lt;wsp:rsid wsp:val=&quot;00842D34&quot;/&gt;&lt;wsp:rsid wsp:val=&quot;0084369F&quot;/&gt;&lt;wsp:rsid wsp:val=&quot;00843C1F&quot;/&gt;&lt;wsp:rsid wsp:val=&quot;00843FC3&quot;/&gt;&lt;wsp:rsid wsp:val=&quot;008445E1&quot;/&gt;&lt;wsp:rsid wsp:val=&quot;00846544&quot;/&gt;&lt;wsp:rsid wsp:val=&quot;00846F5C&quot;/&gt;&lt;wsp:rsid wsp:val=&quot;00847296&quot;/&gt;&lt;wsp:rsid wsp:val=&quot;008502B6&quot;/&gt;&lt;wsp:rsid wsp:val=&quot;00850346&quot;/&gt;&lt;wsp:rsid wsp:val=&quot;00850B83&quot;/&gt;&lt;wsp:rsid wsp:val=&quot;00850FDA&quot;/&gt;&lt;wsp:rsid wsp:val=&quot;00851600&quot;/&gt;&lt;wsp:rsid wsp:val=&quot;00852229&quot;/&gt;&lt;wsp:rsid wsp:val=&quot;008528AA&quot;/&gt;&lt;wsp:rsid wsp:val=&quot;00853A8C&quot;/&gt;&lt;wsp:rsid wsp:val=&quot;0085437F&quot;/&gt;&lt;wsp:rsid wsp:val=&quot;00855AED&quot;/&gt;&lt;wsp:rsid wsp:val=&quot;00855C24&quot;/&gt;&lt;wsp:rsid wsp:val=&quot;0085649D&quot;/&gt;&lt;wsp:rsid wsp:val=&quot;00857102&quot;/&gt;&lt;wsp:rsid wsp:val=&quot;0085711C&quot;/&gt;&lt;wsp:rsid wsp:val=&quot;00857E5A&quot;/&gt;&lt;wsp:rsid wsp:val=&quot;00860BC4&quot;/&gt;&lt;wsp:rsid wsp:val=&quot;00860E93&quot;/&gt;&lt;wsp:rsid wsp:val=&quot;00861114&quot;/&gt;&lt;wsp:rsid wsp:val=&quot;00861A27&quot;/&gt;&lt;wsp:rsid wsp:val=&quot;00863022&quot;/&gt;&lt;wsp:rsid wsp:val=&quot;00863782&quot;/&gt;&lt;wsp:rsid wsp:val=&quot;00864773&quot;/&gt;&lt;wsp:rsid wsp:val=&quot;008659B4&quot;/&gt;&lt;wsp:rsid wsp:val=&quot;0086628E&quot;/&gt;&lt;wsp:rsid wsp:val=&quot;0086678F&quot;/&gt;&lt;wsp:rsid wsp:val=&quot;008667FD&quot;/&gt;&lt;wsp:rsid wsp:val=&quot;00866953&quot;/&gt;&lt;wsp:rsid wsp:val=&quot;00866F20&quot;/&gt;&lt;wsp:rsid wsp:val=&quot;008670CD&quot;/&gt;&lt;wsp:rsid wsp:val=&quot;0086720A&quot;/&gt;&lt;wsp:rsid wsp:val=&quot;00870A5F&quot;/&gt;&lt;wsp:rsid wsp:val=&quot;00870F11&quot;/&gt;&lt;wsp:rsid wsp:val=&quot;008713C5&quot;/&gt;&lt;wsp:rsid wsp:val=&quot;00871B8E&quot;/&gt;&lt;wsp:rsid wsp:val=&quot;008726B6&quot;/&gt;&lt;wsp:rsid wsp:val=&quot;00872CE5&quot;/&gt;&lt;wsp:rsid wsp:val=&quot;00872DAE&quot;/&gt;&lt;wsp:rsid wsp:val=&quot;008732F0&quot;/&gt;&lt;wsp:rsid wsp:val=&quot;00874539&quot;/&gt;&lt;wsp:rsid wsp:val=&quot;00874684&quot;/&gt;&lt;wsp:rsid wsp:val=&quot;008746B5&quot;/&gt;&lt;wsp:rsid wsp:val=&quot;00874714&quot;/&gt;&lt;wsp:rsid wsp:val=&quot;008753D8&quot;/&gt;&lt;wsp:rsid wsp:val=&quot;00875B8C&quot;/&gt;&lt;wsp:rsid wsp:val=&quot;00875BF7&quot;/&gt;&lt;wsp:rsid wsp:val=&quot;00875FD2&quot;/&gt;&lt;wsp:rsid wsp:val=&quot;0087683A&quot;/&gt;&lt;wsp:rsid wsp:val=&quot;00876DD1&quot;/&gt;&lt;wsp:rsid wsp:val=&quot;008770C2&quot;/&gt;&lt;wsp:rsid wsp:val=&quot;0087749C&quot;/&gt;&lt;wsp:rsid wsp:val=&quot;00877CEB&quot;/&gt;&lt;wsp:rsid wsp:val=&quot;00877F4D&quot;/&gt;&lt;wsp:rsid wsp:val=&quot;008815AD&quot;/&gt;&lt;wsp:rsid wsp:val=&quot;008817E7&quot;/&gt;&lt;wsp:rsid wsp:val=&quot;00881822&quot;/&gt;&lt;wsp:rsid wsp:val=&quot;0088241D&quot;/&gt;&lt;wsp:rsid wsp:val=&quot;00882F1D&quot;/&gt;&lt;wsp:rsid wsp:val=&quot;00883AA1&quot;/&gt;&lt;wsp:rsid wsp:val=&quot;00883E68&quot;/&gt;&lt;wsp:rsid wsp:val=&quot;00883F81&quot;/&gt;&lt;wsp:rsid wsp:val=&quot;0088430F&quot;/&gt;&lt;wsp:rsid wsp:val=&quot;008902B9&quot;/&gt;&lt;wsp:rsid wsp:val=&quot;00890613&quot;/&gt;&lt;wsp:rsid wsp:val=&quot;00892BD4&quot;/&gt;&lt;wsp:rsid wsp:val=&quot;00892FEE&quot;/&gt;&lt;wsp:rsid wsp:val=&quot;008934D0&quot;/&gt;&lt;wsp:rsid wsp:val=&quot;00893666&quot;/&gt;&lt;wsp:rsid wsp:val=&quot;008944B3&quot;/&gt;&lt;wsp:rsid wsp:val=&quot;00894F7B&quot;/&gt;&lt;wsp:rsid wsp:val=&quot;008955CA&quot;/&gt;&lt;wsp:rsid wsp:val=&quot;00895875&quot;/&gt;&lt;wsp:rsid wsp:val=&quot;00895B3C&quot;/&gt;&lt;wsp:rsid wsp:val=&quot;00896101&quot;/&gt;&lt;wsp:rsid wsp:val=&quot;008964E3&quot;/&gt;&lt;wsp:rsid wsp:val=&quot;00896B4F&quot;/&gt;&lt;wsp:rsid wsp:val=&quot;008972A9&quot;/&gt;&lt;wsp:rsid wsp:val=&quot;00897957&quot;/&gt;&lt;wsp:rsid wsp:val=&quot;00897D06&quot;/&gt;&lt;wsp:rsid wsp:val=&quot;008A04AC&quot;/&gt;&lt;wsp:rsid wsp:val=&quot;008A1428&quot;/&gt;&lt;wsp:rsid wsp:val=&quot;008A1889&quot;/&gt;&lt;wsp:rsid wsp:val=&quot;008A1AB6&quot;/&gt;&lt;wsp:rsid wsp:val=&quot;008A1ECE&quot;/&gt;&lt;wsp:rsid wsp:val=&quot;008A22D0&quot;/&gt;&lt;wsp:rsid wsp:val=&quot;008A271D&quot;/&gt;&lt;wsp:rsid wsp:val=&quot;008A291C&quot;/&gt;&lt;wsp:rsid wsp:val=&quot;008A29B9&quot;/&gt;&lt;wsp:rsid wsp:val=&quot;008A39E0&quot;/&gt;&lt;wsp:rsid wsp:val=&quot;008A3B49&quot;/&gt;&lt;wsp:rsid wsp:val=&quot;008A4FFE&quot;/&gt;&lt;wsp:rsid wsp:val=&quot;008A5D6B&quot;/&gt;&lt;wsp:rsid wsp:val=&quot;008A630D&quot;/&gt;&lt;wsp:rsid wsp:val=&quot;008A63EC&quot;/&gt;&lt;wsp:rsid wsp:val=&quot;008A6EAB&quot;/&gt;&lt;wsp:rsid wsp:val=&quot;008A7960&quot;/&gt;&lt;wsp:rsid wsp:val=&quot;008A7FB1&quot;/&gt;&lt;wsp:rsid wsp:val=&quot;008B0051&quot;/&gt;&lt;wsp:rsid wsp:val=&quot;008B0097&quot;/&gt;&lt;wsp:rsid wsp:val=&quot;008B014D&quot;/&gt;&lt;wsp:rsid wsp:val=&quot;008B0A64&quot;/&gt;&lt;wsp:rsid wsp:val=&quot;008B0AAC&quot;/&gt;&lt;wsp:rsid wsp:val=&quot;008B0FFC&quot;/&gt;&lt;wsp:rsid wsp:val=&quot;008B1274&quot;/&gt;&lt;wsp:rsid wsp:val=&quot;008B13F1&quot;/&gt;&lt;wsp:rsid wsp:val=&quot;008B1FCD&quot;/&gt;&lt;wsp:rsid wsp:val=&quot;008B275C&quot;/&gt;&lt;wsp:rsid wsp:val=&quot;008B4FCD&quot;/&gt;&lt;wsp:rsid wsp:val=&quot;008B58B0&quot;/&gt;&lt;wsp:rsid wsp:val=&quot;008B70EE&quot;/&gt;&lt;wsp:rsid wsp:val=&quot;008B7B2E&quot;/&gt;&lt;wsp:rsid wsp:val=&quot;008C2401&quot;/&gt;&lt;wsp:rsid wsp:val=&quot;008C2AC0&quot;/&gt;&lt;wsp:rsid wsp:val=&quot;008C304D&quot;/&gt;&lt;wsp:rsid wsp:val=&quot;008C35C4&quot;/&gt;&lt;wsp:rsid wsp:val=&quot;008C369B&quot;/&gt;&lt;wsp:rsid wsp:val=&quot;008C3AA4&quot;/&gt;&lt;wsp:rsid wsp:val=&quot;008C3CFB&quot;/&gt;&lt;wsp:rsid wsp:val=&quot;008C411E&quot;/&gt;&lt;wsp:rsid wsp:val=&quot;008C452E&quot;/&gt;&lt;wsp:rsid wsp:val=&quot;008C4A98&quot;/&gt;&lt;wsp:rsid wsp:val=&quot;008C4FDC&quot;/&gt;&lt;wsp:rsid wsp:val=&quot;008C53C4&quot;/&gt;&lt;wsp:rsid wsp:val=&quot;008C5BD7&quot;/&gt;&lt;wsp:rsid wsp:val=&quot;008C5D5C&quot;/&gt;&lt;wsp:rsid wsp:val=&quot;008C5F98&quot;/&gt;&lt;wsp:rsid wsp:val=&quot;008C69D1&quot;/&gt;&lt;wsp:rsid wsp:val=&quot;008C6A30&quot;/&gt;&lt;wsp:rsid wsp:val=&quot;008C7154&quot;/&gt;&lt;wsp:rsid wsp:val=&quot;008C7569&quot;/&gt;&lt;wsp:rsid wsp:val=&quot;008C7EA3&quot;/&gt;&lt;wsp:rsid wsp:val=&quot;008D0488&quot;/&gt;&lt;wsp:rsid wsp:val=&quot;008D06FE&quot;/&gt;&lt;wsp:rsid wsp:val=&quot;008D0B89&quot;/&gt;&lt;wsp:rsid wsp:val=&quot;008D132C&quot;/&gt;&lt;wsp:rsid wsp:val=&quot;008D2810&quot;/&gt;&lt;wsp:rsid wsp:val=&quot;008D2D2D&quot;/&gt;&lt;wsp:rsid wsp:val=&quot;008D2EC9&quot;/&gt;&lt;wsp:rsid wsp:val=&quot;008D3147&quot;/&gt;&lt;wsp:rsid wsp:val=&quot;008D32CD&quot;/&gt;&lt;wsp:rsid wsp:val=&quot;008D3CD7&quot;/&gt;&lt;wsp:rsid wsp:val=&quot;008D3F22&quot;/&gt;&lt;wsp:rsid wsp:val=&quot;008D417C&quot;/&gt;&lt;wsp:rsid wsp:val=&quot;008D4413&quot;/&gt;&lt;wsp:rsid wsp:val=&quot;008D4AAB&quot;/&gt;&lt;wsp:rsid wsp:val=&quot;008D4D0D&quot;/&gt;&lt;wsp:rsid wsp:val=&quot;008D735C&quot;/&gt;&lt;wsp:rsid wsp:val=&quot;008D7642&quot;/&gt;&lt;wsp:rsid wsp:val=&quot;008D7B81&quot;/&gt;&lt;wsp:rsid wsp:val=&quot;008E00DD&quot;/&gt;&lt;wsp:rsid wsp:val=&quot;008E016F&quot;/&gt;&lt;wsp:rsid wsp:val=&quot;008E03E3&quot;/&gt;&lt;wsp:rsid wsp:val=&quot;008E0452&quot;/&gt;&lt;wsp:rsid wsp:val=&quot;008E0AA2&quot;/&gt;&lt;wsp:rsid wsp:val=&quot;008E3EE0&quot;/&gt;&lt;wsp:rsid wsp:val=&quot;008E4493&quot;/&gt;&lt;wsp:rsid wsp:val=&quot;008E49D8&quot;/&gt;&lt;wsp:rsid wsp:val=&quot;008E5712&quot;/&gt;&lt;wsp:rsid wsp:val=&quot;008E594E&quot;/&gt;&lt;wsp:rsid wsp:val=&quot;008E6E61&quot;/&gt;&lt;wsp:rsid wsp:val=&quot;008E79CA&quot;/&gt;&lt;wsp:rsid wsp:val=&quot;008E7B51&quot;/&gt;&lt;wsp:rsid wsp:val=&quot;008F03A0&quot;/&gt;&lt;wsp:rsid wsp:val=&quot;008F0986&quot;/&gt;&lt;wsp:rsid wsp:val=&quot;008F39F0&quot;/&gt;&lt;wsp:rsid wsp:val=&quot;008F3FB9&quot;/&gt;&lt;wsp:rsid wsp:val=&quot;008F406A&quot;/&gt;&lt;wsp:rsid wsp:val=&quot;008F47BA&quot;/&gt;&lt;wsp:rsid wsp:val=&quot;008F488D&quot;/&gt;&lt;wsp:rsid wsp:val=&quot;008F5392&quot;/&gt;&lt;wsp:rsid wsp:val=&quot;008F5795&quot;/&gt;&lt;wsp:rsid wsp:val=&quot;008F5F55&quot;/&gt;&lt;wsp:rsid wsp:val=&quot;008F601A&quot;/&gt;&lt;wsp:rsid wsp:val=&quot;008F77C8&quot;/&gt;&lt;wsp:rsid wsp:val=&quot;008F79C2&quot;/&gt;&lt;wsp:rsid wsp:val=&quot;00900246&quot;/&gt;&lt;wsp:rsid wsp:val=&quot;00901103&quot;/&gt;&lt;wsp:rsid wsp:val=&quot;00901558&quot;/&gt;&lt;wsp:rsid wsp:val=&quot;00902D82&quot;/&gt;&lt;wsp:rsid wsp:val=&quot;009031DE&quot;/&gt;&lt;wsp:rsid wsp:val=&quot;009032EB&quot;/&gt;&lt;wsp:rsid wsp:val=&quot;0090403D&quot;/&gt;&lt;wsp:rsid wsp:val=&quot;009045C2&quot;/&gt;&lt;wsp:rsid wsp:val=&quot;009049FC&quot;/&gt;&lt;wsp:rsid wsp:val=&quot;00904B3F&quot;/&gt;&lt;wsp:rsid wsp:val=&quot;009051AE&quot;/&gt;&lt;wsp:rsid wsp:val=&quot;00905228&quot;/&gt;&lt;wsp:rsid wsp:val=&quot;00906CBB&quot;/&gt;&lt;wsp:rsid wsp:val=&quot;009077A7&quot;/&gt;&lt;wsp:rsid wsp:val=&quot;00910091&quot;/&gt;&lt;wsp:rsid wsp:val=&quot;00910574&quot;/&gt;&lt;wsp:rsid wsp:val=&quot;00910812&quot;/&gt;&lt;wsp:rsid wsp:val=&quot;0091098A&quot;/&gt;&lt;wsp:rsid wsp:val=&quot;0091346E&quot;/&gt;&lt;wsp:rsid wsp:val=&quot;00913754&quot;/&gt;&lt;wsp:rsid wsp:val=&quot;00913A9B&quot;/&gt;&lt;wsp:rsid wsp:val=&quot;00913BD6&quot;/&gt;&lt;wsp:rsid wsp:val=&quot;00913CFD&quot;/&gt;&lt;wsp:rsid wsp:val=&quot;00914379&quot;/&gt;&lt;wsp:rsid wsp:val=&quot;009163AC&quot;/&gt;&lt;wsp:rsid wsp:val=&quot;00916DFB&quot;/&gt;&lt;wsp:rsid wsp:val=&quot;00916F2A&quot;/&gt;&lt;wsp:rsid wsp:val=&quot;00917313&quot;/&gt;&lt;wsp:rsid wsp:val=&quot;00917805&quot;/&gt;&lt;wsp:rsid wsp:val=&quot;00920DBF&quot;/&gt;&lt;wsp:rsid wsp:val=&quot;00921396&quot;/&gt;&lt;wsp:rsid wsp:val=&quot;009227F3&quot;/&gt;&lt;wsp:rsid wsp:val=&quot;00922FC1&quot;/&gt;&lt;wsp:rsid wsp:val=&quot;00923E06&quot;/&gt;&lt;wsp:rsid wsp:val=&quot;00924AC1&quot;/&gt;&lt;wsp:rsid wsp:val=&quot;00926998&quot;/&gt;&lt;wsp:rsid wsp:val=&quot;009271B4&quot;/&gt;&lt;wsp:rsid wsp:val=&quot;00930085&quot;/&gt;&lt;wsp:rsid wsp:val=&quot;00930384&quot;/&gt;&lt;wsp:rsid wsp:val=&quot;009303FE&quot;/&gt;&lt;wsp:rsid wsp:val=&quot;00930D0E&quot;/&gt;&lt;wsp:rsid wsp:val=&quot;0093191A&quot;/&gt;&lt;wsp:rsid wsp:val=&quot;00931B22&quot;/&gt;&lt;wsp:rsid wsp:val=&quot;00932ABF&quot;/&gt;&lt;wsp:rsid wsp:val=&quot;0093378F&quot;/&gt;&lt;wsp:rsid wsp:val=&quot;00933F8C&quot;/&gt;&lt;wsp:rsid wsp:val=&quot;00934886&quot;/&gt;&lt;wsp:rsid wsp:val=&quot;0093492D&quot;/&gt;&lt;wsp:rsid wsp:val=&quot;00935BBC&quot;/&gt;&lt;wsp:rsid wsp:val=&quot;00936A20&quot;/&gt;&lt;wsp:rsid wsp:val=&quot;00936F9A&quot;/&gt;&lt;wsp:rsid wsp:val=&quot;00937421&quot;/&gt;&lt;wsp:rsid wsp:val=&quot;00937722&quot;/&gt;&lt;wsp:rsid wsp:val=&quot;009377E4&quot;/&gt;&lt;wsp:rsid wsp:val=&quot;009378F3&quot;/&gt;&lt;wsp:rsid wsp:val=&quot;00937D83&quot;/&gt;&lt;wsp:rsid wsp:val=&quot;00937E93&quot;/&gt;&lt;wsp:rsid wsp:val=&quot;0094122A&quot;/&gt;&lt;wsp:rsid wsp:val=&quot;009413C4&quot;/&gt;&lt;wsp:rsid wsp:val=&quot;0094207D&quot;/&gt;&lt;wsp:rsid wsp:val=&quot;0094292D&quot;/&gt;&lt;wsp:rsid wsp:val=&quot;00943ABA&quot;/&gt;&lt;wsp:rsid wsp:val=&quot;009442A7&quot;/&gt;&lt;wsp:rsid wsp:val=&quot;0094446D&quot;/&gt;&lt;wsp:rsid wsp:val=&quot;00944A6F&quot;/&gt;&lt;wsp:rsid wsp:val=&quot;009450A6&quot;/&gt;&lt;wsp:rsid wsp:val=&quot;00945B1F&quot;/&gt;&lt;wsp:rsid wsp:val=&quot;00946223&quot;/&gt;&lt;wsp:rsid wsp:val=&quot;0094652E&quot;/&gt;&lt;wsp:rsid wsp:val=&quot;00946A37&quot;/&gt;&lt;wsp:rsid wsp:val=&quot;00947345&quot;/&gt;&lt;wsp:rsid wsp:val=&quot;0094740A&quot;/&gt;&lt;wsp:rsid wsp:val=&quot;009474D1&quot;/&gt;&lt;wsp:rsid wsp:val=&quot;009477A7&quot;/&gt;&lt;wsp:rsid wsp:val=&quot;00950440&quot;/&gt;&lt;wsp:rsid wsp:val=&quot;00950F96&quot;/&gt;&lt;wsp:rsid wsp:val=&quot;009519B4&quot;/&gt;&lt;wsp:rsid wsp:val=&quot;00952660&quot;/&gt;&lt;wsp:rsid wsp:val=&quot;0095286A&quot;/&gt;&lt;wsp:rsid wsp:val=&quot;0095316A&quot;/&gt;&lt;wsp:rsid wsp:val=&quot;0095333B&quot;/&gt;&lt;wsp:rsid wsp:val=&quot;009536EC&quot;/&gt;&lt;wsp:rsid wsp:val=&quot;00953712&quot;/&gt;&lt;wsp:rsid wsp:val=&quot;00954103&quot;/&gt;&lt;wsp:rsid wsp:val=&quot;0095474A&quot;/&gt;&lt;wsp:rsid wsp:val=&quot;00954A63&quot;/&gt;&lt;wsp:rsid wsp:val=&quot;00954DF4&quot;/&gt;&lt;wsp:rsid wsp:val=&quot;00955121&quot;/&gt;&lt;wsp:rsid wsp:val=&quot;009552B0&quot;/&gt;&lt;wsp:rsid wsp:val=&quot;0095541D&quot;/&gt;&lt;wsp:rsid wsp:val=&quot;009571D9&quot;/&gt;&lt;wsp:rsid wsp:val=&quot;00957DE5&quot;/&gt;&lt;wsp:rsid wsp:val=&quot;00957F8C&quot;/&gt;&lt;wsp:rsid wsp:val=&quot;009600F2&quot;/&gt;&lt;wsp:rsid wsp:val=&quot;00960134&quot;/&gt;&lt;wsp:rsid wsp:val=&quot;00960759&quot;/&gt;&lt;wsp:rsid wsp:val=&quot;00960819&quot;/&gt;&lt;wsp:rsid wsp:val=&quot;00960C91&quot;/&gt;&lt;wsp:rsid wsp:val=&quot;0096139B&quot;/&gt;&lt;wsp:rsid wsp:val=&quot;009617D2&quot;/&gt;&lt;wsp:rsid wsp:val=&quot;00962BC3&quot;/&gt;&lt;wsp:rsid wsp:val=&quot;00964589&quot;/&gt;&lt;wsp:rsid wsp:val=&quot;009657B9&quot;/&gt;&lt;wsp:rsid wsp:val=&quot;009662F5&quot;/&gt;&lt;wsp:rsid wsp:val=&quot;0096692D&quot;/&gt;&lt;wsp:rsid wsp:val=&quot;00967979&quot;/&gt;&lt;wsp:rsid wsp:val=&quot;0097175F&quot;/&gt;&lt;wsp:rsid wsp:val=&quot;009723C4&quot;/&gt;&lt;wsp:rsid wsp:val=&quot;00972606&quot;/&gt;&lt;wsp:rsid wsp:val=&quot;00973756&quot;/&gt;&lt;wsp:rsid wsp:val=&quot;009741AC&quot;/&gt;&lt;wsp:rsid wsp:val=&quot;00974C5B&quot;/&gt;&lt;wsp:rsid wsp:val=&quot;00974F16&quot;/&gt;&lt;wsp:rsid wsp:val=&quot;009751EF&quot;/&gt;&lt;wsp:rsid wsp:val=&quot;00975D57&quot;/&gt;&lt;wsp:rsid wsp:val=&quot;00975F88&quot;/&gt;&lt;wsp:rsid wsp:val=&quot;00976BDD&quot;/&gt;&lt;wsp:rsid wsp:val=&quot;00977D66&quot;/&gt;&lt;wsp:rsid wsp:val=&quot;009806F1&quot;/&gt;&lt;wsp:rsid wsp:val=&quot;00980BEF&quot;/&gt;&lt;wsp:rsid wsp:val=&quot;0098107B&quot;/&gt;&lt;wsp:rsid wsp:val=&quot;00982005&quot;/&gt;&lt;wsp:rsid wsp:val=&quot;009826AE&quot;/&gt;&lt;wsp:rsid wsp:val=&quot;00983A39&quot;/&gt;&lt;wsp:rsid wsp:val=&quot;00983A61&quot;/&gt;&lt;wsp:rsid wsp:val=&quot;00984395&quot;/&gt;&lt;wsp:rsid wsp:val=&quot;00985C23&quot;/&gt;&lt;wsp:rsid wsp:val=&quot;009868EA&quot;/&gt;&lt;wsp:rsid wsp:val=&quot;00986D52&quot;/&gt;&lt;wsp:rsid wsp:val=&quot;009875FA&quot;/&gt;&lt;wsp:rsid wsp:val=&quot;0098761B&quot;/&gt;&lt;wsp:rsid wsp:val=&quot;0099015E&quot;/&gt;&lt;wsp:rsid wsp:val=&quot;009909DD&quot;/&gt;&lt;wsp:rsid wsp:val=&quot;00990A3D&quot;/&gt;&lt;wsp:rsid wsp:val=&quot;00991028&quot;/&gt;&lt;wsp:rsid wsp:val=&quot;009920C0&quot;/&gt;&lt;wsp:rsid wsp:val=&quot;0099356B&quot;/&gt;&lt;wsp:rsid wsp:val=&quot;00994E8A&quot;/&gt;&lt;wsp:rsid wsp:val=&quot;00995B86&quot;/&gt;&lt;wsp:rsid wsp:val=&quot;00995F6A&quot;/&gt;&lt;wsp:rsid wsp:val=&quot;009966EC&quot;/&gt;&lt;wsp:rsid wsp:val=&quot;00996762&quot;/&gt;&lt;wsp:rsid wsp:val=&quot;00996D12&quot;/&gt;&lt;wsp:rsid wsp:val=&quot;00997C8A&quot;/&gt;&lt;wsp:rsid wsp:val=&quot;009A0154&quot;/&gt;&lt;wsp:rsid wsp:val=&quot;009A082C&quot;/&gt;&lt;wsp:rsid wsp:val=&quot;009A0E73&quot;/&gt;&lt;wsp:rsid wsp:val=&quot;009A1197&quot;/&gt;&lt;wsp:rsid wsp:val=&quot;009A19B9&quot;/&gt;&lt;wsp:rsid wsp:val=&quot;009A1F90&quot;/&gt;&lt;wsp:rsid wsp:val=&quot;009A271B&quot;/&gt;&lt;wsp:rsid wsp:val=&quot;009A3312&quot;/&gt;&lt;wsp:rsid wsp:val=&quot;009A3CE5&quot;/&gt;&lt;wsp:rsid wsp:val=&quot;009A3DA5&quot;/&gt;&lt;wsp:rsid wsp:val=&quot;009A47E2&quot;/&gt;&lt;wsp:rsid wsp:val=&quot;009A49E5&quot;/&gt;&lt;wsp:rsid wsp:val=&quot;009A5684&quot;/&gt;&lt;wsp:rsid wsp:val=&quot;009A67EE&quot;/&gt;&lt;wsp:rsid wsp:val=&quot;009A6C58&quot;/&gt;&lt;wsp:rsid wsp:val=&quot;009A731B&quot;/&gt;&lt;wsp:rsid wsp:val=&quot;009A7A55&quot;/&gt;&lt;wsp:rsid wsp:val=&quot;009A7D20&quot;/&gt;&lt;wsp:rsid wsp:val=&quot;009B08FE&quot;/&gt;&lt;wsp:rsid wsp:val=&quot;009B1836&quot;/&gt;&lt;wsp:rsid wsp:val=&quot;009B382F&quot;/&gt;&lt;wsp:rsid wsp:val=&quot;009B4049&quot;/&gt;&lt;wsp:rsid wsp:val=&quot;009B4637&quot;/&gt;&lt;wsp:rsid wsp:val=&quot;009B466E&quot;/&gt;&lt;wsp:rsid wsp:val=&quot;009B4890&quot;/&gt;&lt;wsp:rsid wsp:val=&quot;009B554D&quot;/&gt;&lt;wsp:rsid wsp:val=&quot;009B6AA8&quot;/&gt;&lt;wsp:rsid wsp:val=&quot;009B6DFE&quot;/&gt;&lt;wsp:rsid wsp:val=&quot;009B6F5A&quot;/&gt;&lt;wsp:rsid wsp:val=&quot;009C17CF&quot;/&gt;&lt;wsp:rsid wsp:val=&quot;009C1A48&quot;/&gt;&lt;wsp:rsid wsp:val=&quot;009C1A92&quot;/&gt;&lt;wsp:rsid wsp:val=&quot;009C1B82&quot;/&gt;&lt;wsp:rsid wsp:val=&quot;009C22E5&quot;/&gt;&lt;wsp:rsid wsp:val=&quot;009C255A&quot;/&gt;&lt;wsp:rsid wsp:val=&quot;009C49F7&quot;/&gt;&lt;wsp:rsid wsp:val=&quot;009C4A3C&quot;/&gt;&lt;wsp:rsid wsp:val=&quot;009C52B9&quot;/&gt;&lt;wsp:rsid wsp:val=&quot;009C6377&quot;/&gt;&lt;wsp:rsid wsp:val=&quot;009C78F8&quot;/&gt;&lt;wsp:rsid wsp:val=&quot;009C7E61&quot;/&gt;&lt;wsp:rsid wsp:val=&quot;009C7FA9&quot;/&gt;&lt;wsp:rsid wsp:val=&quot;009D0831&quot;/&gt;&lt;wsp:rsid wsp:val=&quot;009D0A94&quot;/&gt;&lt;wsp:rsid wsp:val=&quot;009D0C46&quot;/&gt;&lt;wsp:rsid wsp:val=&quot;009D1AF7&quot;/&gt;&lt;wsp:rsid wsp:val=&quot;009D1D0C&quot;/&gt;&lt;wsp:rsid wsp:val=&quot;009D23C6&quot;/&gt;&lt;wsp:rsid wsp:val=&quot;009D2517&quot;/&gt;&lt;wsp:rsid wsp:val=&quot;009D2B9C&quot;/&gt;&lt;wsp:rsid wsp:val=&quot;009D33C3&quot;/&gt;&lt;wsp:rsid wsp:val=&quot;009D3B5D&quot;/&gt;&lt;wsp:rsid wsp:val=&quot;009D3FDF&quot;/&gt;&lt;wsp:rsid wsp:val=&quot;009D5149&quot;/&gt;&lt;wsp:rsid wsp:val=&quot;009D5363&quot;/&gt;&lt;wsp:rsid wsp:val=&quot;009D59BC&quot;/&gt;&lt;wsp:rsid wsp:val=&quot;009D7510&quot;/&gt;&lt;wsp:rsid wsp:val=&quot;009E05EF&quot;/&gt;&lt;wsp:rsid wsp:val=&quot;009E090E&quot;/&gt;&lt;wsp:rsid wsp:val=&quot;009E1897&quot;/&gt;&lt;wsp:rsid wsp:val=&quot;009E211F&quot;/&gt;&lt;wsp:rsid wsp:val=&quot;009E2DC2&quot;/&gt;&lt;wsp:rsid wsp:val=&quot;009E2E08&quot;/&gt;&lt;wsp:rsid wsp:val=&quot;009E2EFB&quot;/&gt;&lt;wsp:rsid wsp:val=&quot;009E36AF&quot;/&gt;&lt;wsp:rsid wsp:val=&quot;009E386A&quot;/&gt;&lt;wsp:rsid wsp:val=&quot;009E3A36&quot;/&gt;&lt;wsp:rsid wsp:val=&quot;009E3CDC&quot;/&gt;&lt;wsp:rsid wsp:val=&quot;009E3EBF&quot;/&gt;&lt;wsp:rsid wsp:val=&quot;009E522D&quot;/&gt;&lt;wsp:rsid wsp:val=&quot;009E574D&quot;/&gt;&lt;wsp:rsid wsp:val=&quot;009E5D9C&quot;/&gt;&lt;wsp:rsid wsp:val=&quot;009E6244&quot;/&gt;&lt;wsp:rsid wsp:val=&quot;009E6B1B&quot;/&gt;&lt;wsp:rsid wsp:val=&quot;009E7247&quot;/&gt;&lt;wsp:rsid wsp:val=&quot;009E7D87&quot;/&gt;&lt;wsp:rsid wsp:val=&quot;009F00F8&quot;/&gt;&lt;wsp:rsid wsp:val=&quot;009F083C&quot;/&gt;&lt;wsp:rsid wsp:val=&quot;009F091C&quot;/&gt;&lt;wsp:rsid wsp:val=&quot;009F20C5&quot;/&gt;&lt;wsp:rsid wsp:val=&quot;009F253F&quot;/&gt;&lt;wsp:rsid wsp:val=&quot;009F30F0&quot;/&gt;&lt;wsp:rsid wsp:val=&quot;009F33E8&quot;/&gt;&lt;wsp:rsid wsp:val=&quot;009F34A5&quot;/&gt;&lt;wsp:rsid wsp:val=&quot;009F370B&quot;/&gt;&lt;wsp:rsid wsp:val=&quot;009F4B1F&quot;/&gt;&lt;wsp:rsid wsp:val=&quot;009F4E63&quot;/&gt;&lt;wsp:rsid wsp:val=&quot;009F62AE&quot;/&gt;&lt;wsp:rsid wsp:val=&quot;009F7CE6&quot;/&gt;&lt;wsp:rsid wsp:val=&quot;00A002C7&quot;/&gt;&lt;wsp:rsid wsp:val=&quot;00A0056F&quot;/&gt;&lt;wsp:rsid wsp:val=&quot;00A01A89&quot;/&gt;&lt;wsp:rsid wsp:val=&quot;00A01E22&quot;/&gt;&lt;wsp:rsid wsp:val=&quot;00A02920&quot;/&gt;&lt;wsp:rsid wsp:val=&quot;00A029CD&quot;/&gt;&lt;wsp:rsid wsp:val=&quot;00A032A5&quot;/&gt;&lt;wsp:rsid wsp:val=&quot;00A043FB&quot;/&gt;&lt;wsp:rsid wsp:val=&quot;00A04559&quot;/&gt;&lt;wsp:rsid wsp:val=&quot;00A04818&quot;/&gt;&lt;wsp:rsid wsp:val=&quot;00A04EAE&quot;/&gt;&lt;wsp:rsid wsp:val=&quot;00A05935&quot;/&gt;&lt;wsp:rsid wsp:val=&quot;00A05F58&quot;/&gt;&lt;wsp:rsid wsp:val=&quot;00A07947&quot;/&gt;&lt;wsp:rsid wsp:val=&quot;00A11E01&quot;/&gt;&lt;wsp:rsid wsp:val=&quot;00A12507&quot;/&gt;&lt;wsp:rsid wsp:val=&quot;00A12FDE&quot;/&gt;&lt;wsp:rsid wsp:val=&quot;00A1317E&quot;/&gt;&lt;wsp:rsid wsp:val=&quot;00A13F6A&quot;/&gt;&lt;wsp:rsid wsp:val=&quot;00A14062&quot;/&gt;&lt;wsp:rsid wsp:val=&quot;00A14620&quot;/&gt;&lt;wsp:rsid wsp:val=&quot;00A14C9A&quot;/&gt;&lt;wsp:rsid wsp:val=&quot;00A15251&quot;/&gt;&lt;wsp:rsid wsp:val=&quot;00A1537C&quot;/&gt;&lt;wsp:rsid wsp:val=&quot;00A15F37&quot;/&gt;&lt;wsp:rsid wsp:val=&quot;00A16491&quot;/&gt;&lt;wsp:rsid wsp:val=&quot;00A16CE5&quot;/&gt;&lt;wsp:rsid wsp:val=&quot;00A170A2&quot;/&gt;&lt;wsp:rsid wsp:val=&quot;00A1718C&quot;/&gt;&lt;wsp:rsid wsp:val=&quot;00A17784&quot;/&gt;&lt;wsp:rsid wsp:val=&quot;00A17CB0&quot;/&gt;&lt;wsp:rsid wsp:val=&quot;00A17CB9&quot;/&gt;&lt;wsp:rsid wsp:val=&quot;00A201C4&quot;/&gt;&lt;wsp:rsid wsp:val=&quot;00A21656&quot;/&gt;&lt;wsp:rsid wsp:val=&quot;00A2177E&quot;/&gt;&lt;wsp:rsid wsp:val=&quot;00A22EBE&quot;/&gt;&lt;wsp:rsid wsp:val=&quot;00A23024&quot;/&gt;&lt;wsp:rsid wsp:val=&quot;00A23BC3&quot;/&gt;&lt;wsp:rsid wsp:val=&quot;00A24DAB&quot;/&gt;&lt;wsp:rsid wsp:val=&quot;00A260FE&quot;/&gt;&lt;wsp:rsid wsp:val=&quot;00A26E6D&quot;/&gt;&lt;wsp:rsid wsp:val=&quot;00A30349&quot;/&gt;&lt;wsp:rsid wsp:val=&quot;00A30771&quot;/&gt;&lt;wsp:rsid wsp:val=&quot;00A30FFA&quot;/&gt;&lt;wsp:rsid wsp:val=&quot;00A316AD&quot;/&gt;&lt;wsp:rsid wsp:val=&quot;00A3255B&quot;/&gt;&lt;wsp:rsid wsp:val=&quot;00A32693&quot;/&gt;&lt;wsp:rsid wsp:val=&quot;00A351B0&quot;/&gt;&lt;wsp:rsid wsp:val=&quot;00A353EC&quot;/&gt;&lt;wsp:rsid wsp:val=&quot;00A3554D&quot;/&gt;&lt;wsp:rsid wsp:val=&quot;00A3633D&quot;/&gt;&lt;wsp:rsid wsp:val=&quot;00A36A00&quot;/&gt;&lt;wsp:rsid wsp:val=&quot;00A36DCA&quot;/&gt;&lt;wsp:rsid wsp:val=&quot;00A36EDD&quot;/&gt;&lt;wsp:rsid wsp:val=&quot;00A37EDC&quot;/&gt;&lt;wsp:rsid wsp:val=&quot;00A41657&quot;/&gt;&lt;wsp:rsid wsp:val=&quot;00A42710&quot;/&gt;&lt;wsp:rsid wsp:val=&quot;00A429DF&quot;/&gt;&lt;wsp:rsid wsp:val=&quot;00A432B7&quot;/&gt;&lt;wsp:rsid wsp:val=&quot;00A44022&quot;/&gt;&lt;wsp:rsid wsp:val=&quot;00A44CA0&quot;/&gt;&lt;wsp:rsid wsp:val=&quot;00A44E06&quot;/&gt;&lt;wsp:rsid wsp:val=&quot;00A4691A&quot;/&gt;&lt;wsp:rsid wsp:val=&quot;00A5001A&quot;/&gt;&lt;wsp:rsid wsp:val=&quot;00A503C2&quot;/&gt;&lt;wsp:rsid wsp:val=&quot;00A50F22&quot;/&gt;&lt;wsp:rsid wsp:val=&quot;00A516CA&quot;/&gt;&lt;wsp:rsid wsp:val=&quot;00A52057&quot;/&gt;&lt;wsp:rsid wsp:val=&quot;00A536C2&quot;/&gt;&lt;wsp:rsid wsp:val=&quot;00A54343&quot;/&gt;&lt;wsp:rsid wsp:val=&quot;00A54554&quot;/&gt;&lt;wsp:rsid wsp:val=&quot;00A549B7&quot;/&gt;&lt;wsp:rsid wsp:val=&quot;00A553BA&quot;/&gt;&lt;wsp:rsid wsp:val=&quot;00A55893&quot;/&gt;&lt;wsp:rsid wsp:val=&quot;00A56B6D&quot;/&gt;&lt;wsp:rsid wsp:val=&quot;00A57794&quot;/&gt;&lt;wsp:rsid wsp:val=&quot;00A57A72&quot;/&gt;&lt;wsp:rsid wsp:val=&quot;00A57E9F&quot;/&gt;&lt;wsp:rsid wsp:val=&quot;00A57EC2&quot;/&gt;&lt;wsp:rsid wsp:val=&quot;00A6004A&quot;/&gt;&lt;wsp:rsid wsp:val=&quot;00A60DA2&quot;/&gt;&lt;wsp:rsid wsp:val=&quot;00A60E07&quot;/&gt;&lt;wsp:rsid wsp:val=&quot;00A62170&quot;/&gt;&lt;wsp:rsid wsp:val=&quot;00A62D1E&quot;/&gt;&lt;wsp:rsid wsp:val=&quot;00A63C99&quot;/&gt;&lt;wsp:rsid wsp:val=&quot;00A6413D&quot;/&gt;&lt;wsp:rsid wsp:val=&quot;00A64366&quot;/&gt;&lt;wsp:rsid wsp:val=&quot;00A65A69&quot;/&gt;&lt;wsp:rsid wsp:val=&quot;00A660D5&quot;/&gt;&lt;wsp:rsid wsp:val=&quot;00A66124&quot;/&gt;&lt;wsp:rsid wsp:val=&quot;00A66434&quot;/&gt;&lt;wsp:rsid wsp:val=&quot;00A66C10&quot;/&gt;&lt;wsp:rsid wsp:val=&quot;00A678F5&quot;/&gt;&lt;wsp:rsid wsp:val=&quot;00A70254&quot;/&gt;&lt;wsp:rsid wsp:val=&quot;00A709C6&quot;/&gt;&lt;wsp:rsid wsp:val=&quot;00A710AF&quot;/&gt;&lt;wsp:rsid wsp:val=&quot;00A73062&quot;/&gt;&lt;wsp:rsid wsp:val=&quot;00A740EB&quot;/&gt;&lt;wsp:rsid wsp:val=&quot;00A74857&quot;/&gt;&lt;wsp:rsid wsp:val=&quot;00A763B5&quot;/&gt;&lt;wsp:rsid wsp:val=&quot;00A767CC&quot;/&gt;&lt;wsp:rsid wsp:val=&quot;00A768E7&quot;/&gt;&lt;wsp:rsid wsp:val=&quot;00A7741D&quot;/&gt;&lt;wsp:rsid wsp:val=&quot;00A77582&quot;/&gt;&lt;wsp:rsid wsp:val=&quot;00A7776A&quot;/&gt;&lt;wsp:rsid wsp:val=&quot;00A817EB&quot;/&gt;&lt;wsp:rsid wsp:val=&quot;00A82A6F&quot;/&gt;&lt;wsp:rsid wsp:val=&quot;00A83543&quot;/&gt;&lt;wsp:rsid wsp:val=&quot;00A84299&quot;/&gt;&lt;wsp:rsid wsp:val=&quot;00A84C96&quot;/&gt;&lt;wsp:rsid wsp:val=&quot;00A851BB&quot;/&gt;&lt;wsp:rsid wsp:val=&quot;00A8540B&quot;/&gt;&lt;wsp:rsid wsp:val=&quot;00A8632B&quot;/&gt;&lt;wsp:rsid wsp:val=&quot;00A8667F&quot;/&gt;&lt;wsp:rsid wsp:val=&quot;00A8685C&quot;/&gt;&lt;wsp:rsid wsp:val=&quot;00A870BA&quot;/&gt;&lt;wsp:rsid wsp:val=&quot;00A87E3B&quot;/&gt;&lt;wsp:rsid wsp:val=&quot;00A90FC7&quot;/&gt;&lt;wsp:rsid wsp:val=&quot;00A913FA&quot;/&gt;&lt;wsp:rsid wsp:val=&quot;00A91D98&quot;/&gt;&lt;wsp:rsid wsp:val=&quot;00A929DB&quot;/&gt;&lt;wsp:rsid wsp:val=&quot;00A9386D&quot;/&gt;&lt;wsp:rsid wsp:val=&quot;00A942DC&quot;/&gt;&lt;wsp:rsid wsp:val=&quot;00A942ED&quot;/&gt;&lt;wsp:rsid wsp:val=&quot;00A94685&quot;/&gt;&lt;wsp:rsid wsp:val=&quot;00A947E7&quot;/&gt;&lt;wsp:rsid wsp:val=&quot;00A94DEE&quot;/&gt;&lt;wsp:rsid wsp:val=&quot;00A94FCD&quot;/&gt;&lt;wsp:rsid wsp:val=&quot;00A95C74&quot;/&gt;&lt;wsp:rsid wsp:val=&quot;00A9644E&quot;/&gt;&lt;wsp:rsid wsp:val=&quot;00A965AD&quot;/&gt;&lt;wsp:rsid wsp:val=&quot;00A96AA7&quot;/&gt;&lt;wsp:rsid wsp:val=&quot;00A96EAC&quot;/&gt;&lt;wsp:rsid wsp:val=&quot;00A97703&quot;/&gt;&lt;wsp:rsid wsp:val=&quot;00AA00E6&quot;/&gt;&lt;wsp:rsid wsp:val=&quot;00AA0A11&quot;/&gt;&lt;wsp:rsid wsp:val=&quot;00AA0E80&quot;/&gt;&lt;wsp:rsid wsp:val=&quot;00AA173C&quot;/&gt;&lt;wsp:rsid wsp:val=&quot;00AA1C49&quot;/&gt;&lt;wsp:rsid wsp:val=&quot;00AA1C4E&quot;/&gt;&lt;wsp:rsid wsp:val=&quot;00AA1F5E&quot;/&gt;&lt;wsp:rsid wsp:val=&quot;00AA3391&quot;/&gt;&lt;wsp:rsid wsp:val=&quot;00AA4B83&quot;/&gt;&lt;wsp:rsid wsp:val=&quot;00AA5742&quot;/&gt;&lt;wsp:rsid wsp:val=&quot;00AA5BEF&quot;/&gt;&lt;wsp:rsid wsp:val=&quot;00AA7274&quot;/&gt;&lt;wsp:rsid wsp:val=&quot;00AA75C8&quot;/&gt;&lt;wsp:rsid wsp:val=&quot;00AA7FD8&quot;/&gt;&lt;wsp:rsid wsp:val=&quot;00AB00AC&quot;/&gt;&lt;wsp:rsid wsp:val=&quot;00AB144C&quot;/&gt;&lt;wsp:rsid wsp:val=&quot;00AB1707&quot;/&gt;&lt;wsp:rsid wsp:val=&quot;00AB181B&quot;/&gt;&lt;wsp:rsid wsp:val=&quot;00AB19C7&quot;/&gt;&lt;wsp:rsid wsp:val=&quot;00AB2331&quot;/&gt;&lt;wsp:rsid wsp:val=&quot;00AB2D5D&quot;/&gt;&lt;wsp:rsid wsp:val=&quot;00AB3789&quot;/&gt;&lt;wsp:rsid wsp:val=&quot;00AB3796&quot;/&gt;&lt;wsp:rsid wsp:val=&quot;00AB3A86&quot;/&gt;&lt;wsp:rsid wsp:val=&quot;00AB3D92&quot;/&gt;&lt;wsp:rsid wsp:val=&quot;00AB54EB&quot;/&gt;&lt;wsp:rsid wsp:val=&quot;00AB71B1&quot;/&gt;&lt;wsp:rsid wsp:val=&quot;00AB76AA&quot;/&gt;&lt;wsp:rsid wsp:val=&quot;00AB7993&quot;/&gt;&lt;wsp:rsid wsp:val=&quot;00AB7F04&quot;/&gt;&lt;wsp:rsid wsp:val=&quot;00AC064E&quot;/&gt;&lt;wsp:rsid wsp:val=&quot;00AC0CBE&quot;/&gt;&lt;wsp:rsid wsp:val=&quot;00AC1CFF&quot;/&gt;&lt;wsp:rsid wsp:val=&quot;00AC1D6F&quot;/&gt;&lt;wsp:rsid wsp:val=&quot;00AC3532&quot;/&gt;&lt;wsp:rsid wsp:val=&quot;00AC369E&quot;/&gt;&lt;wsp:rsid wsp:val=&quot;00AC3A2F&quot;/&gt;&lt;wsp:rsid wsp:val=&quot;00AC4277&quot;/&gt;&lt;wsp:rsid wsp:val=&quot;00AC4764&quot;/&gt;&lt;wsp:rsid wsp:val=&quot;00AC4F7D&quot;/&gt;&lt;wsp:rsid wsp:val=&quot;00AC6181&quot;/&gt;&lt;wsp:rsid wsp:val=&quot;00AC6B6A&quot;/&gt;&lt;wsp:rsid wsp:val=&quot;00AC72EF&quot;/&gt;&lt;wsp:rsid wsp:val=&quot;00AD0DD6&quot;/&gt;&lt;wsp:rsid wsp:val=&quot;00AD118F&quot;/&gt;&lt;wsp:rsid wsp:val=&quot;00AD2049&quot;/&gt;&lt;wsp:rsid wsp:val=&quot;00AD299B&quot;/&gt;&lt;wsp:rsid wsp:val=&quot;00AD2FCA&quot;/&gt;&lt;wsp:rsid wsp:val=&quot;00AD3519&quot;/&gt;&lt;wsp:rsid wsp:val=&quot;00AD398E&quot;/&gt;&lt;wsp:rsid wsp:val=&quot;00AD40CC&quot;/&gt;&lt;wsp:rsid wsp:val=&quot;00AD5DFE&quot;/&gt;&lt;wsp:rsid wsp:val=&quot;00AD5ECE&quot;/&gt;&lt;wsp:rsid wsp:val=&quot;00AD5F13&quot;/&gt;&lt;wsp:rsid wsp:val=&quot;00AD6164&quot;/&gt;&lt;wsp:rsid wsp:val=&quot;00AD6230&quot;/&gt;&lt;wsp:rsid wsp:val=&quot;00AD6D99&quot;/&gt;&lt;wsp:rsid wsp:val=&quot;00AD6E42&quot;/&gt;&lt;wsp:rsid wsp:val=&quot;00AD6FE3&quot;/&gt;&lt;wsp:rsid wsp:val=&quot;00AD76D8&quot;/&gt;&lt;wsp:rsid wsp:val=&quot;00AE006D&quot;/&gt;&lt;wsp:rsid wsp:val=&quot;00AE0ABD&quot;/&gt;&lt;wsp:rsid wsp:val=&quot;00AE0D1A&quot;/&gt;&lt;wsp:rsid wsp:val=&quot;00AE0E1C&quot;/&gt;&lt;wsp:rsid wsp:val=&quot;00AE1006&quot;/&gt;&lt;wsp:rsid wsp:val=&quot;00AE1C50&quot;/&gt;&lt;wsp:rsid wsp:val=&quot;00AE1F80&quot;/&gt;&lt;wsp:rsid wsp:val=&quot;00AE227D&quot;/&gt;&lt;wsp:rsid wsp:val=&quot;00AE2351&quot;/&gt;&lt;wsp:rsid wsp:val=&quot;00AE2B56&quot;/&gt;&lt;wsp:rsid wsp:val=&quot;00AE2DAA&quot;/&gt;&lt;wsp:rsid wsp:val=&quot;00AE3800&quot;/&gt;&lt;wsp:rsid wsp:val=&quot;00AE3912&quot;/&gt;&lt;wsp:rsid wsp:val=&quot;00AE3A93&quot;/&gt;&lt;wsp:rsid wsp:val=&quot;00AE49C8&quot;/&gt;&lt;wsp:rsid wsp:val=&quot;00AE49EB&quot;/&gt;&lt;wsp:rsid wsp:val=&quot;00AE5891&quot;/&gt;&lt;wsp:rsid wsp:val=&quot;00AE58BD&quot;/&gt;&lt;wsp:rsid wsp:val=&quot;00AE5CF5&quot;/&gt;&lt;wsp:rsid wsp:val=&quot;00AE6571&quot;/&gt;&lt;wsp:rsid wsp:val=&quot;00AE6589&quot;/&gt;&lt;wsp:rsid wsp:val=&quot;00AE6E14&quot;/&gt;&lt;wsp:rsid wsp:val=&quot;00AE7AE8&quot;/&gt;&lt;wsp:rsid wsp:val=&quot;00AE7BA8&quot;/&gt;&lt;wsp:rsid wsp:val=&quot;00AE7BAC&quot;/&gt;&lt;wsp:rsid wsp:val=&quot;00AF06AE&quot;/&gt;&lt;wsp:rsid wsp:val=&quot;00AF07B6&quot;/&gt;&lt;wsp:rsid wsp:val=&quot;00AF0A29&quot;/&gt;&lt;wsp:rsid wsp:val=&quot;00AF2A43&quot;/&gt;&lt;wsp:rsid wsp:val=&quot;00AF2A69&quot;/&gt;&lt;wsp:rsid wsp:val=&quot;00AF2AB2&quot;/&gt;&lt;wsp:rsid wsp:val=&quot;00AF3025&quot;/&gt;&lt;wsp:rsid wsp:val=&quot;00AF316C&quot;/&gt;&lt;wsp:rsid wsp:val=&quot;00AF35A8&quot;/&gt;&lt;wsp:rsid wsp:val=&quot;00AF46A1&quot;/&gt;&lt;wsp:rsid wsp:val=&quot;00AF6544&quot;/&gt;&lt;wsp:rsid wsp:val=&quot;00AF6F69&quot;/&gt;&lt;wsp:rsid wsp:val=&quot;00AF7600&quot;/&gt;&lt;wsp:rsid wsp:val=&quot;00AF77BB&quot;/&gt;&lt;wsp:rsid wsp:val=&quot;00AF78EE&quot;/&gt;&lt;wsp:rsid wsp:val=&quot;00AF7BB9&quot;/&gt;&lt;wsp:rsid wsp:val=&quot;00B02543&quot;/&gt;&lt;wsp:rsid wsp:val=&quot;00B0257F&quot;/&gt;&lt;wsp:rsid wsp:val=&quot;00B03AA3&quot;/&gt;&lt;wsp:rsid wsp:val=&quot;00B04B54&quot;/&gt;&lt;wsp:rsid wsp:val=&quot;00B060B5&quot;/&gt;&lt;wsp:rsid wsp:val=&quot;00B06DAD&quot;/&gt;&lt;wsp:rsid wsp:val=&quot;00B06FCB&quot;/&gt;&lt;wsp:rsid wsp:val=&quot;00B106A8&quot;/&gt;&lt;wsp:rsid wsp:val=&quot;00B11C88&quot;/&gt;&lt;wsp:rsid wsp:val=&quot;00B12133&quot;/&gt;&lt;wsp:rsid wsp:val=&quot;00B1225C&quot;/&gt;&lt;wsp:rsid wsp:val=&quot;00B1267A&quot;/&gt;&lt;wsp:rsid wsp:val=&quot;00B142DA&quot;/&gt;&lt;wsp:rsid wsp:val=&quot;00B152D1&quot;/&gt;&lt;wsp:rsid wsp:val=&quot;00B16F40&quot;/&gt;&lt;wsp:rsid wsp:val=&quot;00B16FF4&quot;/&gt;&lt;wsp:rsid wsp:val=&quot;00B20B91&quot;/&gt;&lt;wsp:rsid wsp:val=&quot;00B20BA8&quot;/&gt;&lt;wsp:rsid wsp:val=&quot;00B21390&quot;/&gt;&lt;wsp:rsid wsp:val=&quot;00B22149&quot;/&gt;&lt;wsp:rsid wsp:val=&quot;00B225E1&quot;/&gt;&lt;wsp:rsid wsp:val=&quot;00B22D97&quot;/&gt;&lt;wsp:rsid wsp:val=&quot;00B2379F&quot;/&gt;&lt;wsp:rsid wsp:val=&quot;00B253CB&quot;/&gt;&lt;wsp:rsid wsp:val=&quot;00B259E9&quot;/&gt;&lt;wsp:rsid wsp:val=&quot;00B261FE&quot;/&gt;&lt;wsp:rsid wsp:val=&quot;00B30C38&quot;/&gt;&lt;wsp:rsid wsp:val=&quot;00B30CD1&quot;/&gt;&lt;wsp:rsid wsp:val=&quot;00B32DF5&quot;/&gt;&lt;wsp:rsid wsp:val=&quot;00B33020&quot;/&gt;&lt;wsp:rsid wsp:val=&quot;00B331F9&quot;/&gt;&lt;wsp:rsid wsp:val=&quot;00B333E2&quot;/&gt;&lt;wsp:rsid wsp:val=&quot;00B33799&quot;/&gt;&lt;wsp:rsid wsp:val=&quot;00B33A0F&quot;/&gt;&lt;wsp:rsid wsp:val=&quot;00B33E6D&quot;/&gt;&lt;wsp:rsid wsp:val=&quot;00B34702&quot;/&gt;&lt;wsp:rsid wsp:val=&quot;00B35262&quot;/&gt;&lt;wsp:rsid wsp:val=&quot;00B37370&quot;/&gt;&lt;wsp:rsid wsp:val=&quot;00B378D9&quot;/&gt;&lt;wsp:rsid wsp:val=&quot;00B37F78&quot;/&gt;&lt;wsp:rsid wsp:val=&quot;00B402F3&quot;/&gt;&lt;wsp:rsid wsp:val=&quot;00B40413&quot;/&gt;&lt;wsp:rsid wsp:val=&quot;00B404F8&quot;/&gt;&lt;wsp:rsid wsp:val=&quot;00B42722&quot;/&gt;&lt;wsp:rsid wsp:val=&quot;00B42C48&quot;/&gt;&lt;wsp:rsid wsp:val=&quot;00B43776&quot;/&gt;&lt;wsp:rsid wsp:val=&quot;00B438B9&quot;/&gt;&lt;wsp:rsid wsp:val=&quot;00B443FD&quot;/&gt;&lt;wsp:rsid wsp:val=&quot;00B4469F&quot;/&gt;&lt;wsp:rsid wsp:val=&quot;00B44DFB&quot;/&gt;&lt;wsp:rsid wsp:val=&quot;00B44FBB&quot;/&gt;&lt;wsp:rsid wsp:val=&quot;00B45FA1&quot;/&gt;&lt;wsp:rsid wsp:val=&quot;00B467C3&quot;/&gt;&lt;wsp:rsid wsp:val=&quot;00B468B0&quot;/&gt;&lt;wsp:rsid wsp:val=&quot;00B46C64&quot;/&gt;&lt;wsp:rsid wsp:val=&quot;00B47913&quot;/&gt;&lt;wsp:rsid wsp:val=&quot;00B47E7A&quot;/&gt;&lt;wsp:rsid wsp:val=&quot;00B47FF7&quot;/&gt;&lt;wsp:rsid wsp:val=&quot;00B504ED&quot;/&gt;&lt;wsp:rsid wsp:val=&quot;00B514EE&quot;/&gt;&lt;wsp:rsid wsp:val=&quot;00B51EFD&quot;/&gt;&lt;wsp:rsid wsp:val=&quot;00B5208D&quot;/&gt;&lt;wsp:rsid wsp:val=&quot;00B52A21&quot;/&gt;&lt;wsp:rsid wsp:val=&quot;00B52A6F&quot;/&gt;&lt;wsp:rsid wsp:val=&quot;00B52E4C&quot;/&gt;&lt;wsp:rsid wsp:val=&quot;00B52EB6&quot;/&gt;&lt;wsp:rsid wsp:val=&quot;00B54A6F&quot;/&gt;&lt;wsp:rsid wsp:val=&quot;00B55B2E&quot;/&gt;&lt;wsp:rsid wsp:val=&quot;00B5746F&quot;/&gt;&lt;wsp:rsid wsp:val=&quot;00B57A0E&quot;/&gt;&lt;wsp:rsid wsp:val=&quot;00B602DC&quot;/&gt;&lt;wsp:rsid wsp:val=&quot;00B60B8E&quot;/&gt;&lt;wsp:rsid wsp:val=&quot;00B617B1&quot;/&gt;&lt;wsp:rsid wsp:val=&quot;00B6196E&quot;/&gt;&lt;wsp:rsid wsp:val=&quot;00B62044&quot;/&gt;&lt;wsp:rsid wsp:val=&quot;00B62241&quot;/&gt;&lt;wsp:rsid wsp:val=&quot;00B62249&quot;/&gt;&lt;wsp:rsid wsp:val=&quot;00B636D3&quot;/&gt;&lt;wsp:rsid wsp:val=&quot;00B63724&quot;/&gt;&lt;wsp:rsid wsp:val=&quot;00B63B7B&quot;/&gt;&lt;wsp:rsid wsp:val=&quot;00B6433D&quot;/&gt;&lt;wsp:rsid wsp:val=&quot;00B643DC&quot;/&gt;&lt;wsp:rsid wsp:val=&quot;00B648FE&quot;/&gt;&lt;wsp:rsid wsp:val=&quot;00B65243&quot;/&gt;&lt;wsp:rsid wsp:val=&quot;00B65AC0&quot;/&gt;&lt;wsp:rsid wsp:val=&quot;00B67608&quot;/&gt;&lt;wsp:rsid wsp:val=&quot;00B67AF0&quot;/&gt;&lt;wsp:rsid wsp:val=&quot;00B67ED4&quot;/&gt;&lt;wsp:rsid wsp:val=&quot;00B70B15&quot;/&gt;&lt;wsp:rsid wsp:val=&quot;00B7131E&quot;/&gt;&lt;wsp:rsid wsp:val=&quot;00B71791&quot;/&gt;&lt;wsp:rsid wsp:val=&quot;00B72C88&quot;/&gt;&lt;wsp:rsid wsp:val=&quot;00B733A3&quot;/&gt;&lt;wsp:rsid wsp:val=&quot;00B7630C&quot;/&gt;&lt;wsp:rsid wsp:val=&quot;00B77ABD&quot;/&gt;&lt;wsp:rsid wsp:val=&quot;00B8048C&quot;/&gt;&lt;wsp:rsid wsp:val=&quot;00B80BC2&quot;/&gt;&lt;wsp:rsid wsp:val=&quot;00B81043&quot;/&gt;&lt;wsp:rsid wsp:val=&quot;00B8143F&quot;/&gt;&lt;wsp:rsid wsp:val=&quot;00B81621&quot;/&gt;&lt;wsp:rsid wsp:val=&quot;00B81BF9&quot;/&gt;&lt;wsp:rsid wsp:val=&quot;00B81DF0&quot;/&gt;&lt;wsp:rsid wsp:val=&quot;00B82814&quot;/&gt;&lt;wsp:rsid wsp:val=&quot;00B829D9&quot;/&gt;&lt;wsp:rsid wsp:val=&quot;00B82A0A&quot;/&gt;&lt;wsp:rsid wsp:val=&quot;00B82CB7&quot;/&gt;&lt;wsp:rsid wsp:val=&quot;00B8343D&quot;/&gt;&lt;wsp:rsid wsp:val=&quot;00B83A57&quot;/&gt;&lt;wsp:rsid wsp:val=&quot;00B83C7C&quot;/&gt;&lt;wsp:rsid wsp:val=&quot;00B83F3A&quot;/&gt;&lt;wsp:rsid wsp:val=&quot;00B84127&quot;/&gt;&lt;wsp:rsid wsp:val=&quot;00B842E3&quot;/&gt;&lt;wsp:rsid wsp:val=&quot;00B849B3&quot;/&gt;&lt;wsp:rsid wsp:val=&quot;00B84DAB&quot;/&gt;&lt;wsp:rsid wsp:val=&quot;00B85D43&quot;/&gt;&lt;wsp:rsid wsp:val=&quot;00B861CF&quot;/&gt;&lt;wsp:rsid wsp:val=&quot;00B8632C&quot;/&gt;&lt;wsp:rsid wsp:val=&quot;00B86437&quot;/&gt;&lt;wsp:rsid wsp:val=&quot;00B86853&quot;/&gt;&lt;wsp:rsid wsp:val=&quot;00B8713D&quot;/&gt;&lt;wsp:rsid wsp:val=&quot;00B87409&quot;/&gt;&lt;wsp:rsid wsp:val=&quot;00B87413&quot;/&gt;&lt;wsp:rsid wsp:val=&quot;00B90276&quot;/&gt;&lt;wsp:rsid wsp:val=&quot;00B91C4D&quot;/&gt;&lt;wsp:rsid wsp:val=&quot;00B91CE5&quot;/&gt;&lt;wsp:rsid wsp:val=&quot;00B91E0B&quot;/&gt;&lt;wsp:rsid wsp:val=&quot;00B9236E&quot;/&gt;&lt;wsp:rsid wsp:val=&quot;00B925E2&quot;/&gt;&lt;wsp:rsid wsp:val=&quot;00B92812&quot;/&gt;&lt;wsp:rsid wsp:val=&quot;00B92AD8&quot;/&gt;&lt;wsp:rsid wsp:val=&quot;00B93801&quot;/&gt;&lt;wsp:rsid wsp:val=&quot;00B93C1F&quot;/&gt;&lt;wsp:rsid wsp:val=&quot;00B9548B&quot;/&gt;&lt;wsp:rsid wsp:val=&quot;00B95657&quot;/&gt;&lt;wsp:rsid wsp:val=&quot;00B956A7&quot;/&gt;&lt;wsp:rsid wsp:val=&quot;00B95AB4&quot;/&gt;&lt;wsp:rsid wsp:val=&quot;00B95AC9&quot;/&gt;&lt;wsp:rsid wsp:val=&quot;00B9650D&quot;/&gt;&lt;wsp:rsid wsp:val=&quot;00B966BF&quot;/&gt;&lt;wsp:rsid wsp:val=&quot;00B969A1&quot;/&gt;&lt;wsp:rsid wsp:val=&quot;00B977F0&quot;/&gt;&lt;wsp:rsid wsp:val=&quot;00B97FF3&quot;/&gt;&lt;wsp:rsid wsp:val=&quot;00BA09C6&quot;/&gt;&lt;wsp:rsid wsp:val=&quot;00BA1307&quot;/&gt;&lt;wsp:rsid wsp:val=&quot;00BA145A&quot;/&gt;&lt;wsp:rsid wsp:val=&quot;00BA17CD&quot;/&gt;&lt;wsp:rsid wsp:val=&quot;00BA20EC&quot;/&gt;&lt;wsp:rsid wsp:val=&quot;00BA21F1&quot;/&gt;&lt;wsp:rsid wsp:val=&quot;00BA24E2&quot;/&gt;&lt;wsp:rsid wsp:val=&quot;00BA33BA&quot;/&gt;&lt;wsp:rsid wsp:val=&quot;00BA3550&quot;/&gt;&lt;wsp:rsid wsp:val=&quot;00BA3B3D&quot;/&gt;&lt;wsp:rsid wsp:val=&quot;00BA3C27&quot;/&gt;&lt;wsp:rsid wsp:val=&quot;00BA4467&quot;/&gt;&lt;wsp:rsid wsp:val=&quot;00BA6030&quot;/&gt;&lt;wsp:rsid wsp:val=&quot;00BA656E&quot;/&gt;&lt;wsp:rsid wsp:val=&quot;00BA6A19&quot;/&gt;&lt;wsp:rsid wsp:val=&quot;00BA6A54&quot;/&gt;&lt;wsp:rsid wsp:val=&quot;00BA797E&quot;/&gt;&lt;wsp:rsid wsp:val=&quot;00BB067E&quot;/&gt;&lt;wsp:rsid wsp:val=&quot;00BB0EB3&quot;/&gt;&lt;wsp:rsid wsp:val=&quot;00BB15E0&quot;/&gt;&lt;wsp:rsid wsp:val=&quot;00BB1BD9&quot;/&gt;&lt;wsp:rsid wsp:val=&quot;00BB1D90&quot;/&gt;&lt;wsp:rsid wsp:val=&quot;00BB37DA&quot;/&gt;&lt;wsp:rsid wsp:val=&quot;00BB4260&quot;/&gt;&lt;wsp:rsid wsp:val=&quot;00BB4C83&quot;/&gt;&lt;wsp:rsid wsp:val=&quot;00BB4E70&quot;/&gt;&lt;wsp:rsid wsp:val=&quot;00BC0390&quot;/&gt;&lt;wsp:rsid wsp:val=&quot;00BC0A33&quot;/&gt;&lt;wsp:rsid wsp:val=&quot;00BC1113&quot;/&gt;&lt;wsp:rsid wsp:val=&quot;00BC1693&quot;/&gt;&lt;wsp:rsid wsp:val=&quot;00BC27F8&quot;/&gt;&lt;wsp:rsid wsp:val=&quot;00BC2EEB&quot;/&gt;&lt;wsp:rsid wsp:val=&quot;00BC6965&quot;/&gt;&lt;wsp:rsid wsp:val=&quot;00BC6FC7&quot;/&gt;&lt;wsp:rsid wsp:val=&quot;00BC749B&quot;/&gt;&lt;wsp:rsid wsp:val=&quot;00BC77FE&quot;/&gt;&lt;wsp:rsid wsp:val=&quot;00BC7A34&quot;/&gt;&lt;wsp:rsid wsp:val=&quot;00BD20CE&quot;/&gt;&lt;wsp:rsid wsp:val=&quot;00BD224B&quot;/&gt;&lt;wsp:rsid wsp:val=&quot;00BD28FB&quot;/&gt;&lt;wsp:rsid wsp:val=&quot;00BD2E5A&quot;/&gt;&lt;wsp:rsid wsp:val=&quot;00BD3045&quot;/&gt;&lt;wsp:rsid wsp:val=&quot;00BD32C4&quot;/&gt;&lt;wsp:rsid wsp:val=&quot;00BD3D6C&quot;/&gt;&lt;wsp:rsid wsp:val=&quot;00BD3D87&quot;/&gt;&lt;wsp:rsid wsp:val=&quot;00BD43AF&quot;/&gt;&lt;wsp:rsid wsp:val=&quot;00BD4479&quot;/&gt;&lt;wsp:rsid wsp:val=&quot;00BD4AB9&quot;/&gt;&lt;wsp:rsid wsp:val=&quot;00BD6382&quot;/&gt;&lt;wsp:rsid wsp:val=&quot;00BD6493&quot;/&gt;&lt;wsp:rsid wsp:val=&quot;00BD668B&quot;/&gt;&lt;wsp:rsid wsp:val=&quot;00BD6749&quot;/&gt;&lt;wsp:rsid wsp:val=&quot;00BD751D&quot;/&gt;&lt;wsp:rsid wsp:val=&quot;00BD7D73&quot;/&gt;&lt;wsp:rsid wsp:val=&quot;00BE06C3&quot;/&gt;&lt;wsp:rsid wsp:val=&quot;00BE0CE8&quot;/&gt;&lt;wsp:rsid wsp:val=&quot;00BE12CF&quot;/&gt;&lt;wsp:rsid wsp:val=&quot;00BE175A&quot;/&gt;&lt;wsp:rsid wsp:val=&quot;00BE218B&quot;/&gt;&lt;wsp:rsid wsp:val=&quot;00BE2CEE&quot;/&gt;&lt;wsp:rsid wsp:val=&quot;00BE351A&quot;/&gt;&lt;wsp:rsid wsp:val=&quot;00BE3BE5&quot;/&gt;&lt;wsp:rsid wsp:val=&quot;00BE480B&quot;/&gt;&lt;wsp:rsid wsp:val=&quot;00BE486A&quot;/&gt;&lt;wsp:rsid wsp:val=&quot;00BE6860&quot;/&gt;&lt;wsp:rsid wsp:val=&quot;00BE7435&quot;/&gt;&lt;wsp:rsid wsp:val=&quot;00BE759F&quot;/&gt;&lt;wsp:rsid wsp:val=&quot;00BE7FB4&quot;/&gt;&lt;wsp:rsid wsp:val=&quot;00BF1E83&quot;/&gt;&lt;wsp:rsid wsp:val=&quot;00BF343B&quot;/&gt;&lt;wsp:rsid wsp:val=&quot;00BF3761&quot;/&gt;&lt;wsp:rsid wsp:val=&quot;00BF3916&quot;/&gt;&lt;wsp:rsid wsp:val=&quot;00BF3CB5&quot;/&gt;&lt;wsp:rsid wsp:val=&quot;00BF41CA&quot;/&gt;&lt;wsp:rsid wsp:val=&quot;00BF44D6&quot;/&gt;&lt;wsp:rsid wsp:val=&quot;00BF53B4&quot;/&gt;&lt;wsp:rsid wsp:val=&quot;00BF566F&quot;/&gt;&lt;wsp:rsid wsp:val=&quot;00BF6237&quot;/&gt;&lt;wsp:rsid wsp:val=&quot;00BF676B&quot;/&gt;&lt;wsp:rsid wsp:val=&quot;00BF6A80&quot;/&gt;&lt;wsp:rsid wsp:val=&quot;00BF78B4&quot;/&gt;&lt;wsp:rsid wsp:val=&quot;00C00DFA&quot;/&gt;&lt;wsp:rsid wsp:val=&quot;00C01246&quot;/&gt;&lt;wsp:rsid wsp:val=&quot;00C01476&quot;/&gt;&lt;wsp:rsid wsp:val=&quot;00C01EF4&quot;/&gt;&lt;wsp:rsid wsp:val=&quot;00C029D3&quot;/&gt;&lt;wsp:rsid wsp:val=&quot;00C043F9&quot;/&gt;&lt;wsp:rsid wsp:val=&quot;00C045A5&quot;/&gt;&lt;wsp:rsid wsp:val=&quot;00C04622&quot;/&gt;&lt;wsp:rsid wsp:val=&quot;00C04DED&quot;/&gt;&lt;wsp:rsid wsp:val=&quot;00C04E12&quot;/&gt;&lt;wsp:rsid wsp:val=&quot;00C0514C&quot;/&gt;&lt;wsp:rsid wsp:val=&quot;00C06A1E&quot;/&gt;&lt;wsp:rsid wsp:val=&quot;00C06EF1&quot;/&gt;&lt;wsp:rsid wsp:val=&quot;00C0761C&quot;/&gt;&lt;wsp:rsid wsp:val=&quot;00C076E2&quot;/&gt;&lt;wsp:rsid wsp:val=&quot;00C07C17&quot;/&gt;&lt;wsp:rsid wsp:val=&quot;00C11AFE&quot;/&gt;&lt;wsp:rsid wsp:val=&quot;00C12733&quot;/&gt;&lt;wsp:rsid wsp:val=&quot;00C12CFC&quot;/&gt;&lt;wsp:rsid wsp:val=&quot;00C13298&quot;/&gt;&lt;wsp:rsid wsp:val=&quot;00C139C0&quot;/&gt;&lt;wsp:rsid wsp:val=&quot;00C13CEF&quot;/&gt;&lt;wsp:rsid wsp:val=&quot;00C13F6C&quot;/&gt;&lt;wsp:rsid wsp:val=&quot;00C14722&quot;/&gt;&lt;wsp:rsid wsp:val=&quot;00C14938&quot;/&gt;&lt;wsp:rsid wsp:val=&quot;00C203CB&quot;/&gt;&lt;wsp:rsid wsp:val=&quot;00C22C85&quot;/&gt;&lt;wsp:rsid wsp:val=&quot;00C2308A&quot;/&gt;&lt;wsp:rsid wsp:val=&quot;00C236D8&quot;/&gt;&lt;wsp:rsid wsp:val=&quot;00C23794&quot;/&gt;&lt;wsp:rsid wsp:val=&quot;00C24A30&quot;/&gt;&lt;wsp:rsid wsp:val=&quot;00C24D21&quot;/&gt;&lt;wsp:rsid wsp:val=&quot;00C25902&quot;/&gt;&lt;wsp:rsid wsp:val=&quot;00C25B27&quot;/&gt;&lt;wsp:rsid wsp:val=&quot;00C26887&quot;/&gt;&lt;wsp:rsid wsp:val=&quot;00C27399&quot;/&gt;&lt;wsp:rsid wsp:val=&quot;00C302DA&quot;/&gt;&lt;wsp:rsid wsp:val=&quot;00C317E2&quot;/&gt;&lt;wsp:rsid wsp:val=&quot;00C31B95&quot;/&gt;&lt;wsp:rsid wsp:val=&quot;00C326AD&quot;/&gt;&lt;wsp:rsid wsp:val=&quot;00C32F73&quot;/&gt;&lt;wsp:rsid wsp:val=&quot;00C32FDE&quot;/&gt;&lt;wsp:rsid wsp:val=&quot;00C3336A&quot;/&gt;&lt;wsp:rsid wsp:val=&quot;00C3383B&quot;/&gt;&lt;wsp:rsid wsp:val=&quot;00C340B5&quot;/&gt;&lt;wsp:rsid wsp:val=&quot;00C342DF&quot;/&gt;&lt;wsp:rsid wsp:val=&quot;00C3559B&quot;/&gt;&lt;wsp:rsid wsp:val=&quot;00C35A9E&quot;/&gt;&lt;wsp:rsid wsp:val=&quot;00C35EC7&quot;/&gt;&lt;wsp:rsid wsp:val=&quot;00C3678C&quot;/&gt;&lt;wsp:rsid wsp:val=&quot;00C37373&quot;/&gt;&lt;wsp:rsid wsp:val=&quot;00C379B5&quot;/&gt;&lt;wsp:rsid wsp:val=&quot;00C40424&quot;/&gt;&lt;wsp:rsid wsp:val=&quot;00C40667&quot;/&gt;&lt;wsp:rsid wsp:val=&quot;00C41D79&quot;/&gt;&lt;wsp:rsid wsp:val=&quot;00C42578&quot;/&gt;&lt;wsp:rsid wsp:val=&quot;00C42ABD&quot;/&gt;&lt;wsp:rsid wsp:val=&quot;00C44EF3&quot;/&gt;&lt;wsp:rsid wsp:val=&quot;00C452C2&quot;/&gt;&lt;wsp:rsid wsp:val=&quot;00C45D06&quot;/&gt;&lt;wsp:rsid wsp:val=&quot;00C4609A&quot;/&gt;&lt;wsp:rsid wsp:val=&quot;00C46DC4&quot;/&gt;&lt;wsp:rsid wsp:val=&quot;00C5076E&quot;/&gt;&lt;wsp:rsid wsp:val=&quot;00C53D59&quot;/&gt;&lt;wsp:rsid wsp:val=&quot;00C53EB0&quot;/&gt;&lt;wsp:rsid wsp:val=&quot;00C54243&quot;/&gt;&lt;wsp:rsid wsp:val=&quot;00C54F46&quot;/&gt;&lt;wsp:rsid wsp:val=&quot;00C5529D&quot;/&gt;&lt;wsp:rsid wsp:val=&quot;00C55B84&quot;/&gt;&lt;wsp:rsid wsp:val=&quot;00C55EF4&quot;/&gt;&lt;wsp:rsid wsp:val=&quot;00C5644D&quot;/&gt;&lt;wsp:rsid wsp:val=&quot;00C56734&quot;/&gt;&lt;wsp:rsid wsp:val=&quot;00C56C59&quot;/&gt;&lt;wsp:rsid wsp:val=&quot;00C57014&quot;/&gt;&lt;wsp:rsid wsp:val=&quot;00C6004E&quot;/&gt;&lt;wsp:rsid wsp:val=&quot;00C60683&quot;/&gt;&lt;wsp:rsid wsp:val=&quot;00C623D4&quot;/&gt;&lt;wsp:rsid wsp:val=&quot;00C6268F&quot;/&gt;&lt;wsp:rsid wsp:val=&quot;00C631EB&quot;/&gt;&lt;wsp:rsid wsp:val=&quot;00C657E4&quot;/&gt;&lt;wsp:rsid wsp:val=&quot;00C659DB&quot;/&gt;&lt;wsp:rsid wsp:val=&quot;00C65EE6&quot;/&gt;&lt;wsp:rsid wsp:val=&quot;00C66720&quot;/&gt;&lt;wsp:rsid wsp:val=&quot;00C66D87&quot;/&gt;&lt;wsp:rsid wsp:val=&quot;00C6725C&quot;/&gt;&lt;wsp:rsid wsp:val=&quot;00C67AD3&quot;/&gt;&lt;wsp:rsid wsp:val=&quot;00C67B54&quot;/&gt;&lt;wsp:rsid wsp:val=&quot;00C70E4F&quot;/&gt;&lt;wsp:rsid wsp:val=&quot;00C714F1&quot;/&gt;&lt;wsp:rsid wsp:val=&quot;00C7220C&quot;/&gt;&lt;wsp:rsid wsp:val=&quot;00C7367D&quot;/&gt;&lt;wsp:rsid wsp:val=&quot;00C747FD&quot;/&gt;&lt;wsp:rsid wsp:val=&quot;00C74B14&quot;/&gt;&lt;wsp:rsid wsp:val=&quot;00C75F33&quot;/&gt;&lt;wsp:rsid wsp:val=&quot;00C80AD1&quot;/&gt;&lt;wsp:rsid wsp:val=&quot;00C815D9&quot;/&gt;&lt;wsp:rsid wsp:val=&quot;00C81DEC&quot;/&gt;&lt;wsp:rsid wsp:val=&quot;00C82090&quot;/&gt;&lt;wsp:rsid wsp:val=&quot;00C82146&quot;/&gt;&lt;wsp:rsid wsp:val=&quot;00C8252F&quot;/&gt;&lt;wsp:rsid wsp:val=&quot;00C827E6&quot;/&gt;&lt;wsp:rsid wsp:val=&quot;00C83275&quot;/&gt;&lt;wsp:rsid wsp:val=&quot;00C832F8&quot;/&gt;&lt;wsp:rsid wsp:val=&quot;00C84519&quot;/&gt;&lt;wsp:rsid wsp:val=&quot;00C85ADE&quot;/&gt;&lt;wsp:rsid wsp:val=&quot;00C85FF0&quot;/&gt;&lt;wsp:rsid wsp:val=&quot;00C86CEB&quot;/&gt;&lt;wsp:rsid wsp:val=&quot;00C86D0F&quot;/&gt;&lt;wsp:rsid wsp:val=&quot;00C86D67&quot;/&gt;&lt;wsp:rsid wsp:val=&quot;00C86D8A&quot;/&gt;&lt;wsp:rsid wsp:val=&quot;00C86E80&quot;/&gt;&lt;wsp:rsid wsp:val=&quot;00C86F90&quot;/&gt;&lt;wsp:rsid wsp:val=&quot;00C87003&quot;/&gt;&lt;wsp:rsid wsp:val=&quot;00C87E9A&quot;/&gt;&lt;wsp:rsid wsp:val=&quot;00C902BE&quot;/&gt;&lt;wsp:rsid wsp:val=&quot;00C90AAF&quot;/&gt;&lt;wsp:rsid wsp:val=&quot;00C910B0&quot;/&gt;&lt;wsp:rsid wsp:val=&quot;00C91D7B&quot;/&gt;&lt;wsp:rsid wsp:val=&quot;00C927E9&quot;/&gt;&lt;wsp:rsid wsp:val=&quot;00C92D3E&quot;/&gt;&lt;wsp:rsid wsp:val=&quot;00C93499&quot;/&gt;&lt;wsp:rsid wsp:val=&quot;00C9352B&quot;/&gt;&lt;wsp:rsid wsp:val=&quot;00C9354B&quot;/&gt;&lt;wsp:rsid wsp:val=&quot;00C9421C&quot;/&gt;&lt;wsp:rsid wsp:val=&quot;00C94D28&quot;/&gt;&lt;wsp:rsid wsp:val=&quot;00C95049&quot;/&gt;&lt;wsp:rsid wsp:val=&quot;00C95C63&quot;/&gt;&lt;wsp:rsid wsp:val=&quot;00C96947&quot;/&gt;&lt;wsp:rsid wsp:val=&quot;00C96BE4&quot;/&gt;&lt;wsp:rsid wsp:val=&quot;00C96FFD&quot;/&gt;&lt;wsp:rsid wsp:val=&quot;00CA1E26&quot;/&gt;&lt;wsp:rsid wsp:val=&quot;00CA27EF&quot;/&gt;&lt;wsp:rsid wsp:val=&quot;00CA2E69&quot;/&gt;&lt;wsp:rsid wsp:val=&quot;00CA3BF5&quot;/&gt;&lt;wsp:rsid wsp:val=&quot;00CA3C75&quot;/&gt;&lt;wsp:rsid wsp:val=&quot;00CA417E&quot;/&gt;&lt;wsp:rsid wsp:val=&quot;00CA48DF&quot;/&gt;&lt;wsp:rsid wsp:val=&quot;00CA5121&quot;/&gt;&lt;wsp:rsid wsp:val=&quot;00CA6499&quot;/&gt;&lt;wsp:rsid wsp:val=&quot;00CA7134&quot;/&gt;&lt;wsp:rsid wsp:val=&quot;00CA74DA&quot;/&gt;&lt;wsp:rsid wsp:val=&quot;00CA7599&quot;/&gt;&lt;wsp:rsid wsp:val=&quot;00CB147C&quot;/&gt;&lt;wsp:rsid wsp:val=&quot;00CB1A2F&quot;/&gt;&lt;wsp:rsid wsp:val=&quot;00CB2534&quot;/&gt;&lt;wsp:rsid wsp:val=&quot;00CB3A66&quot;/&gt;&lt;wsp:rsid wsp:val=&quot;00CB4085&quot;/&gt;&lt;wsp:rsid wsp:val=&quot;00CB40EE&quot;/&gt;&lt;wsp:rsid wsp:val=&quot;00CB480F&quot;/&gt;&lt;wsp:rsid wsp:val=&quot;00CB4DE5&quot;/&gt;&lt;wsp:rsid wsp:val=&quot;00CB4EEE&quot;/&gt;&lt;wsp:rsid wsp:val=&quot;00CB58E6&quot;/&gt;&lt;wsp:rsid wsp:val=&quot;00CB5D33&quot;/&gt;&lt;wsp:rsid wsp:val=&quot;00CB5F89&quot;/&gt;&lt;wsp:rsid wsp:val=&quot;00CB61D0&quot;/&gt;&lt;wsp:rsid wsp:val=&quot;00CB69A2&quot;/&gt;&lt;wsp:rsid wsp:val=&quot;00CB6B4C&quot;/&gt;&lt;wsp:rsid wsp:val=&quot;00CB7634&quot;/&gt;&lt;wsp:rsid wsp:val=&quot;00CB7E83&quot;/&gt;&lt;wsp:rsid wsp:val=&quot;00CC0C21&quot;/&gt;&lt;wsp:rsid wsp:val=&quot;00CC0D18&quot;/&gt;&lt;wsp:rsid wsp:val=&quot;00CC1E54&quot;/&gt;&lt;wsp:rsid wsp:val=&quot;00CC2BB4&quot;/&gt;&lt;wsp:rsid wsp:val=&quot;00CC304C&quot;/&gt;&lt;wsp:rsid wsp:val=&quot;00CC362E&quot;/&gt;&lt;wsp:rsid wsp:val=&quot;00CC54F8&quot;/&gt;&lt;wsp:rsid wsp:val=&quot;00CC563E&quot;/&gt;&lt;wsp:rsid wsp:val=&quot;00CC57F5&quot;/&gt;&lt;wsp:rsid wsp:val=&quot;00CC59C3&quot;/&gt;&lt;wsp:rsid wsp:val=&quot;00CC6D4F&quot;/&gt;&lt;wsp:rsid wsp:val=&quot;00CC783D&quot;/&gt;&lt;wsp:rsid wsp:val=&quot;00CD08BF&quot;/&gt;&lt;wsp:rsid wsp:val=&quot;00CD17AB&quot;/&gt;&lt;wsp:rsid wsp:val=&quot;00CD1FB0&quot;/&gt;&lt;wsp:rsid wsp:val=&quot;00CD2F19&quot;/&gt;&lt;wsp:rsid wsp:val=&quot;00CD3186&quot;/&gt;&lt;wsp:rsid wsp:val=&quot;00CD353A&quot;/&gt;&lt;wsp:rsid wsp:val=&quot;00CD3D51&quot;/&gt;&lt;wsp:rsid wsp:val=&quot;00CD4307&quot;/&gt;&lt;wsp:rsid wsp:val=&quot;00CD46A9&quot;/&gt;&lt;wsp:rsid wsp:val=&quot;00CD4764&quot;/&gt;&lt;wsp:rsid wsp:val=&quot;00CD554A&quot;/&gt;&lt;wsp:rsid wsp:val=&quot;00CD6751&quot;/&gt;&lt;wsp:rsid wsp:val=&quot;00CD6DDE&quot;/&gt;&lt;wsp:rsid wsp:val=&quot;00CD73AE&quot;/&gt;&lt;wsp:rsid wsp:val=&quot;00CD7590&quot;/&gt;&lt;wsp:rsid wsp:val=&quot;00CE13D0&quot;/&gt;&lt;wsp:rsid wsp:val=&quot;00CE19E4&quot;/&gt;&lt;wsp:rsid wsp:val=&quot;00CE2285&quot;/&gt;&lt;wsp:rsid wsp:val=&quot;00CE2B36&quot;/&gt;&lt;wsp:rsid wsp:val=&quot;00CE2D06&quot;/&gt;&lt;wsp:rsid wsp:val=&quot;00CE2E24&quot;/&gt;&lt;wsp:rsid wsp:val=&quot;00CE2F93&quot;/&gt;&lt;wsp:rsid wsp:val=&quot;00CE3148&quot;/&gt;&lt;wsp:rsid wsp:val=&quot;00CE3900&quot;/&gt;&lt;wsp:rsid wsp:val=&quot;00CE42E5&quot;/&gt;&lt;wsp:rsid wsp:val=&quot;00CE5C09&quot;/&gt;&lt;wsp:rsid wsp:val=&quot;00CE6825&quot;/&gt;&lt;wsp:rsid wsp:val=&quot;00CE74E2&quot;/&gt;&lt;wsp:rsid wsp:val=&quot;00CE7ADA&quot;/&gt;&lt;wsp:rsid wsp:val=&quot;00CE7B19&quot;/&gt;&lt;wsp:rsid wsp:val=&quot;00CE7E8F&quot;/&gt;&lt;wsp:rsid wsp:val=&quot;00CF001A&quot;/&gt;&lt;wsp:rsid wsp:val=&quot;00CF0C3B&quot;/&gt;&lt;wsp:rsid wsp:val=&quot;00CF10E0&quot;/&gt;&lt;wsp:rsid wsp:val=&quot;00CF12BB&quot;/&gt;&lt;wsp:rsid wsp:val=&quot;00CF2027&quot;/&gt;&lt;wsp:rsid wsp:val=&quot;00CF242B&quot;/&gt;&lt;wsp:rsid wsp:val=&quot;00CF3571&quot;/&gt;&lt;wsp:rsid wsp:val=&quot;00CF410A&quot;/&gt;&lt;wsp:rsid wsp:val=&quot;00CF4585&quot;/&gt;&lt;wsp:rsid wsp:val=&quot;00CF6A2B&quot;/&gt;&lt;wsp:rsid wsp:val=&quot;00CF792F&quot;/&gt;&lt;wsp:rsid wsp:val=&quot;00CF79E9&quot;/&gt;&lt;wsp:rsid wsp:val=&quot;00CF7DD0&quot;/&gt;&lt;wsp:rsid wsp:val=&quot;00D00185&quot;/&gt;&lt;wsp:rsid wsp:val=&quot;00D0099D&quot;/&gt;&lt;wsp:rsid wsp:val=&quot;00D00B5A&quot;/&gt;&lt;wsp:rsid wsp:val=&quot;00D012AA&quot;/&gt;&lt;wsp:rsid wsp:val=&quot;00D018BB&quot;/&gt;&lt;wsp:rsid wsp:val=&quot;00D01F3F&quot;/&gt;&lt;wsp:rsid wsp:val=&quot;00D02C3B&quot;/&gt;&lt;wsp:rsid wsp:val=&quot;00D037B8&quot;/&gt;&lt;wsp:rsid wsp:val=&quot;00D03B6F&quot;/&gt;&lt;wsp:rsid wsp:val=&quot;00D03CFF&quot;/&gt;&lt;wsp:rsid wsp:val=&quot;00D043FA&quot;/&gt;&lt;wsp:rsid wsp:val=&quot;00D04440&quot;/&gt;&lt;wsp:rsid wsp:val=&quot;00D04595&quot;/&gt;&lt;wsp:rsid wsp:val=&quot;00D05BCB&quot;/&gt;&lt;wsp:rsid wsp:val=&quot;00D05E13&quot;/&gt;&lt;wsp:rsid wsp:val=&quot;00D0639D&quot;/&gt;&lt;wsp:rsid wsp:val=&quot;00D0640C&quot;/&gt;&lt;wsp:rsid wsp:val=&quot;00D07321&quot;/&gt;&lt;wsp:rsid wsp:val=&quot;00D07FEC&quot;/&gt;&lt;wsp:rsid wsp:val=&quot;00D10449&quot;/&gt;&lt;wsp:rsid wsp:val=&quot;00D109D3&quot;/&gt;&lt;wsp:rsid wsp:val=&quot;00D13055&quot;/&gt;&lt;wsp:rsid wsp:val=&quot;00D131DA&quot;/&gt;&lt;wsp:rsid wsp:val=&quot;00D13D99&quot;/&gt;&lt;wsp:rsid wsp:val=&quot;00D13FD4&quot;/&gt;&lt;wsp:rsid wsp:val=&quot;00D14929&quot;/&gt;&lt;wsp:rsid wsp:val=&quot;00D14CC0&quot;/&gt;&lt;wsp:rsid wsp:val=&quot;00D1588E&quot;/&gt;&lt;wsp:rsid wsp:val=&quot;00D158A8&quot;/&gt;&lt;wsp:rsid wsp:val=&quot;00D177BC&quot;/&gt;&lt;wsp:rsid wsp:val=&quot;00D20B94&quot;/&gt;&lt;wsp:rsid wsp:val=&quot;00D20F65&quot;/&gt;&lt;wsp:rsid wsp:val=&quot;00D21145&quot;/&gt;&lt;wsp:rsid wsp:val=&quot;00D211E9&quot;/&gt;&lt;wsp:rsid wsp:val=&quot;00D2133B&quot;/&gt;&lt;wsp:rsid wsp:val=&quot;00D21EA3&quot;/&gt;&lt;wsp:rsid wsp:val=&quot;00D22AB0&quot;/&gt;&lt;wsp:rsid wsp:val=&quot;00D233D5&quot;/&gt;&lt;wsp:rsid wsp:val=&quot;00D23736&quot;/&gt;&lt;wsp:rsid wsp:val=&quot;00D23818&quot;/&gt;&lt;wsp:rsid wsp:val=&quot;00D23A40&quot;/&gt;&lt;wsp:rsid wsp:val=&quot;00D23AC9&quot;/&gt;&lt;wsp:rsid wsp:val=&quot;00D241E5&quot;/&gt;&lt;wsp:rsid wsp:val=&quot;00D24BE2&quot;/&gt;&lt;wsp:rsid wsp:val=&quot;00D24D12&quot;/&gt;&lt;wsp:rsid wsp:val=&quot;00D255DE&quot;/&gt;&lt;wsp:rsid wsp:val=&quot;00D2653D&quot;/&gt;&lt;wsp:rsid wsp:val=&quot;00D2664E&quot;/&gt;&lt;wsp:rsid wsp:val=&quot;00D267DB&quot;/&gt;&lt;wsp:rsid wsp:val=&quot;00D268F2&quot;/&gt;&lt;wsp:rsid wsp:val=&quot;00D26BA7&quot;/&gt;&lt;wsp:rsid wsp:val=&quot;00D26D17&quot;/&gt;&lt;wsp:rsid wsp:val=&quot;00D27687&quot;/&gt;&lt;wsp:rsid wsp:val=&quot;00D27712&quot;/&gt;&lt;wsp:rsid wsp:val=&quot;00D279C0&quot;/&gt;&lt;wsp:rsid wsp:val=&quot;00D27F15&quot;/&gt;&lt;wsp:rsid wsp:val=&quot;00D3082D&quot;/&gt;&lt;wsp:rsid wsp:val=&quot;00D3332F&quot;/&gt;&lt;wsp:rsid wsp:val=&quot;00D34337&quot;/&gt;&lt;wsp:rsid wsp:val=&quot;00D34512&quot;/&gt;&lt;wsp:rsid wsp:val=&quot;00D34A20&quot;/&gt;&lt;wsp:rsid wsp:val=&quot;00D352FE&quot;/&gt;&lt;wsp:rsid wsp:val=&quot;00D35628&quot;/&gt;&lt;wsp:rsid wsp:val=&quot;00D369DA&quot;/&gt;&lt;wsp:rsid wsp:val=&quot;00D36A14&quot;/&gt;&lt;wsp:rsid wsp:val=&quot;00D4038E&quot;/&gt;&lt;wsp:rsid wsp:val=&quot;00D432D8&quot;/&gt;&lt;wsp:rsid wsp:val=&quot;00D43B2B&quot;/&gt;&lt;wsp:rsid wsp:val=&quot;00D4406F&quot;/&gt;&lt;wsp:rsid wsp:val=&quot;00D44B6F&quot;/&gt;&lt;wsp:rsid wsp:val=&quot;00D453B9&quot;/&gt;&lt;wsp:rsid wsp:val=&quot;00D457C9&quot;/&gt;&lt;wsp:rsid wsp:val=&quot;00D461C5&quot;/&gt;&lt;wsp:rsid wsp:val=&quot;00D46470&quot;/&gt;&lt;wsp:rsid wsp:val=&quot;00D466E0&quot;/&gt;&lt;wsp:rsid wsp:val=&quot;00D46EEA&quot;/&gt;&lt;wsp:rsid wsp:val=&quot;00D5083E&quot;/&gt;&lt;wsp:rsid wsp:val=&quot;00D50EB4&quot;/&gt;&lt;wsp:rsid wsp:val=&quot;00D518E3&quot;/&gt;&lt;wsp:rsid wsp:val=&quot;00D526F5&quot;/&gt;&lt;wsp:rsid wsp:val=&quot;00D54E9B&quot;/&gt;&lt;wsp:rsid wsp:val=&quot;00D55465&quot;/&gt;&lt;wsp:rsid wsp:val=&quot;00D578D0&quot;/&gt;&lt;wsp:rsid wsp:val=&quot;00D57990&quot;/&gt;&lt;wsp:rsid wsp:val=&quot;00D57A45&quot;/&gt;&lt;wsp:rsid wsp:val=&quot;00D607A1&quot;/&gt;&lt;wsp:rsid wsp:val=&quot;00D61210&quot;/&gt;&lt;wsp:rsid wsp:val=&quot;00D6125F&quot;/&gt;&lt;wsp:rsid wsp:val=&quot;00D61302&quot;/&gt;&lt;wsp:rsid wsp:val=&quot;00D6135D&quot;/&gt;&lt;wsp:rsid wsp:val=&quot;00D615E7&quot;/&gt;&lt;wsp:rsid wsp:val=&quot;00D61893&quot;/&gt;&lt;wsp:rsid wsp:val=&quot;00D629AC&quot;/&gt;&lt;wsp:rsid wsp:val=&quot;00D635D3&quot;/&gt;&lt;wsp:rsid wsp:val=&quot;00D637C1&quot;/&gt;&lt;wsp:rsid wsp:val=&quot;00D64D44&quot;/&gt;&lt;wsp:rsid wsp:val=&quot;00D65C33&quot;/&gt;&lt;wsp:rsid wsp:val=&quot;00D66049&quot;/&gt;&lt;wsp:rsid wsp:val=&quot;00D67A0E&quot;/&gt;&lt;wsp:rsid wsp:val=&quot;00D703AC&quot;/&gt;&lt;wsp:rsid wsp:val=&quot;00D70889&quot;/&gt;&lt;wsp:rsid wsp:val=&quot;00D71538&quot;/&gt;&lt;wsp:rsid wsp:val=&quot;00D71F46&quot;/&gt;&lt;wsp:rsid wsp:val=&quot;00D72DDE&quot;/&gt;&lt;wsp:rsid wsp:val=&quot;00D731A5&quot;/&gt;&lt;wsp:rsid wsp:val=&quot;00D73351&quot;/&gt;&lt;wsp:rsid wsp:val=&quot;00D739A6&quot;/&gt;&lt;wsp:rsid wsp:val=&quot;00D73E7D&quot;/&gt;&lt;wsp:rsid wsp:val=&quot;00D7463D&quot;/&gt;&lt;wsp:rsid wsp:val=&quot;00D74D0B&quot;/&gt;&lt;wsp:rsid wsp:val=&quot;00D7531F&quot;/&gt;&lt;wsp:rsid wsp:val=&quot;00D758F0&quot;/&gt;&lt;wsp:rsid wsp:val=&quot;00D75AB7&quot;/&gt;&lt;wsp:rsid wsp:val=&quot;00D75C68&quot;/&gt;&lt;wsp:rsid wsp:val=&quot;00D7720A&quot;/&gt;&lt;wsp:rsid wsp:val=&quot;00D7762C&quot;/&gt;&lt;wsp:rsid wsp:val=&quot;00D77A13&quot;/&gt;&lt;wsp:rsid wsp:val=&quot;00D80F0C&quot;/&gt;&lt;wsp:rsid wsp:val=&quot;00D824C2&quot;/&gt;&lt;wsp:rsid wsp:val=&quot;00D829B4&quot;/&gt;&lt;wsp:rsid wsp:val=&quot;00D83103&quot;/&gt;&lt;wsp:rsid wsp:val=&quot;00D83244&quot;/&gt;&lt;wsp:rsid wsp:val=&quot;00D835C8&quot;/&gt;&lt;wsp:rsid wsp:val=&quot;00D83A66&quot;/&gt;&lt;wsp:rsid wsp:val=&quot;00D84959&quot;/&gt;&lt;wsp:rsid wsp:val=&quot;00D85062&quot;/&gt;&lt;wsp:rsid wsp:val=&quot;00D861D7&quot;/&gt;&lt;wsp:rsid wsp:val=&quot;00D8620E&quot;/&gt;&lt;wsp:rsid wsp:val=&quot;00D862C5&quot;/&gt;&lt;wsp:rsid wsp:val=&quot;00D8650E&quot;/&gt;&lt;wsp:rsid wsp:val=&quot;00D8698E&quot;/&gt;&lt;wsp:rsid wsp:val=&quot;00D87906&quot;/&gt;&lt;wsp:rsid wsp:val=&quot;00D87B94&quot;/&gt;&lt;wsp:rsid wsp:val=&quot;00D9037E&quot;/&gt;&lt;wsp:rsid wsp:val=&quot;00D90597&quot;/&gt;&lt;wsp:rsid wsp:val=&quot;00D908E6&quot;/&gt;&lt;wsp:rsid wsp:val=&quot;00D91021&quot;/&gt;&lt;wsp:rsid wsp:val=&quot;00D9171E&quot;/&gt;&lt;wsp:rsid wsp:val=&quot;00D91B09&quot;/&gt;&lt;wsp:rsid wsp:val=&quot;00D92209&quot;/&gt;&lt;wsp:rsid wsp:val=&quot;00D927D7&quot;/&gt;&lt;wsp:rsid wsp:val=&quot;00D92CAD&quot;/&gt;&lt;wsp:rsid wsp:val=&quot;00D92E14&quot;/&gt;&lt;wsp:rsid wsp:val=&quot;00D93BC7&quot;/&gt;&lt;wsp:rsid wsp:val=&quot;00D93E96&quot;/&gt;&lt;wsp:rsid wsp:val=&quot;00D94394&quot;/&gt;&lt;wsp:rsid wsp:val=&quot;00D94CDE&quot;/&gt;&lt;wsp:rsid wsp:val=&quot;00D951A3&quot;/&gt;&lt;wsp:rsid wsp:val=&quot;00D95E71&quot;/&gt;&lt;wsp:rsid wsp:val=&quot;00D95E79&quot;/&gt;&lt;wsp:rsid wsp:val=&quot;00D9604A&quot;/&gt;&lt;wsp:rsid wsp:val=&quot;00D968C5&quot;/&gt;&lt;wsp:rsid wsp:val=&quot;00D96BA7&quot;/&gt;&lt;wsp:rsid wsp:val=&quot;00D974F2&quot;/&gt;&lt;wsp:rsid wsp:val=&quot;00D975BB&quot;/&gt;&lt;wsp:rsid wsp:val=&quot;00DA0814&quot;/&gt;&lt;wsp:rsid wsp:val=&quot;00DA24F9&quot;/&gt;&lt;wsp:rsid wsp:val=&quot;00DA258B&quot;/&gt;&lt;wsp:rsid wsp:val=&quot;00DA29B2&quot;/&gt;&lt;wsp:rsid wsp:val=&quot;00DA3BAB&quot;/&gt;&lt;wsp:rsid wsp:val=&quot;00DA4188&quot;/&gt;&lt;wsp:rsid wsp:val=&quot;00DA47E2&quot;/&gt;&lt;wsp:rsid wsp:val=&quot;00DA4B20&quot;/&gt;&lt;wsp:rsid wsp:val=&quot;00DA5329&quot;/&gt;&lt;wsp:rsid wsp:val=&quot;00DA5607&quot;/&gt;&lt;wsp:rsid wsp:val=&quot;00DA561D&quot;/&gt;&lt;wsp:rsid wsp:val=&quot;00DA59FE&quot;/&gt;&lt;wsp:rsid wsp:val=&quot;00DA65D9&quot;/&gt;&lt;wsp:rsid wsp:val=&quot;00DA7D2E&quot;/&gt;&lt;wsp:rsid wsp:val=&quot;00DA7FDA&quot;/&gt;&lt;wsp:rsid wsp:val=&quot;00DB19F1&quot;/&gt;&lt;wsp:rsid wsp:val=&quot;00DB32E2&quot;/&gt;&lt;wsp:rsid wsp:val=&quot;00DB3633&quot;/&gt;&lt;wsp:rsid wsp:val=&quot;00DB4AF4&quot;/&gt;&lt;wsp:rsid wsp:val=&quot;00DB6208&quot;/&gt;&lt;wsp:rsid wsp:val=&quot;00DB704B&quot;/&gt;&lt;wsp:rsid wsp:val=&quot;00DB7153&quot;/&gt;&lt;wsp:rsid wsp:val=&quot;00DB7EE7&quot;/&gt;&lt;wsp:rsid wsp:val=&quot;00DC03F7&quot;/&gt;&lt;wsp:rsid wsp:val=&quot;00DC0642&quot;/&gt;&lt;wsp:rsid wsp:val=&quot;00DC076B&quot;/&gt;&lt;wsp:rsid wsp:val=&quot;00DC0FD7&quot;/&gt;&lt;wsp:rsid wsp:val=&quot;00DC143D&quot;/&gt;&lt;wsp:rsid wsp:val=&quot;00DC1784&quot;/&gt;&lt;wsp:rsid wsp:val=&quot;00DC19F9&quot;/&gt;&lt;wsp:rsid wsp:val=&quot;00DC21E6&quot;/&gt;&lt;wsp:rsid wsp:val=&quot;00DC2289&quot;/&gt;&lt;wsp:rsid wsp:val=&quot;00DC2594&quot;/&gt;&lt;wsp:rsid wsp:val=&quot;00DC2B0B&quot;/&gt;&lt;wsp:rsid wsp:val=&quot;00DC366D&quot;/&gt;&lt;wsp:rsid wsp:val=&quot;00DC45D1&quot;/&gt;&lt;wsp:rsid wsp:val=&quot;00DC46DE&quot;/&gt;&lt;wsp:rsid wsp:val=&quot;00DC4F30&quot;/&gt;&lt;wsp:rsid wsp:val=&quot;00DC5557&quot;/&gt;&lt;wsp:rsid wsp:val=&quot;00DC5B84&quot;/&gt;&lt;wsp:rsid wsp:val=&quot;00DC5BB4&quot;/&gt;&lt;wsp:rsid wsp:val=&quot;00DC62D2&quot;/&gt;&lt;wsp:rsid wsp:val=&quot;00DC6584&quot;/&gt;&lt;wsp:rsid wsp:val=&quot;00DC7B07&quot;/&gt;&lt;wsp:rsid wsp:val=&quot;00DD07F7&quot;/&gt;&lt;wsp:rsid wsp:val=&quot;00DD088B&quot;/&gt;&lt;wsp:rsid wsp:val=&quot;00DD09ED&quot;/&gt;&lt;wsp:rsid wsp:val=&quot;00DD0B77&quot;/&gt;&lt;wsp:rsid wsp:val=&quot;00DD0F62&quot;/&gt;&lt;wsp:rsid wsp:val=&quot;00DD2A6B&quot;/&gt;&lt;wsp:rsid wsp:val=&quot;00DD2F4F&quot;/&gt;&lt;wsp:rsid wsp:val=&quot;00DD4EA8&quot;/&gt;&lt;wsp:rsid wsp:val=&quot;00DD54BC&quot;/&gt;&lt;wsp:rsid wsp:val=&quot;00DD55A2&quot;/&gt;&lt;wsp:rsid wsp:val=&quot;00DD58C3&quot;/&gt;&lt;wsp:rsid wsp:val=&quot;00DD6E8D&quot;/&gt;&lt;wsp:rsid wsp:val=&quot;00DD7386&quot;/&gt;&lt;wsp:rsid wsp:val=&quot;00DD7A8B&quot;/&gt;&lt;wsp:rsid wsp:val=&quot;00DE098A&quot;/&gt;&lt;wsp:rsid wsp:val=&quot;00DE2058&quot;/&gt;&lt;wsp:rsid wsp:val=&quot;00DE3D4F&quot;/&gt;&lt;wsp:rsid wsp:val=&quot;00DE4D4F&quot;/&gt;&lt;wsp:rsid wsp:val=&quot;00DE51B6&quot;/&gt;&lt;wsp:rsid wsp:val=&quot;00DE5DF9&quot;/&gt;&lt;wsp:rsid wsp:val=&quot;00DE5E55&quot;/&gt;&lt;wsp:rsid wsp:val=&quot;00DE5F95&quot;/&gt;&lt;wsp:rsid wsp:val=&quot;00DE606E&quot;/&gt;&lt;wsp:rsid wsp:val=&quot;00DE71EE&quot;/&gt;&lt;wsp:rsid wsp:val=&quot;00DE7EC4&quot;/&gt;&lt;wsp:rsid wsp:val=&quot;00DF1275&quot;/&gt;&lt;wsp:rsid wsp:val=&quot;00DF212B&quot;/&gt;&lt;wsp:rsid wsp:val=&quot;00DF3242&quot;/&gt;&lt;wsp:rsid wsp:val=&quot;00DF3A1A&quot;/&gt;&lt;wsp:rsid wsp:val=&quot;00DF400F&quot;/&gt;&lt;wsp:rsid wsp:val=&quot;00DF4DCD&quot;/&gt;&lt;wsp:rsid wsp:val=&quot;00DF5E95&quot;/&gt;&lt;wsp:rsid wsp:val=&quot;00DF6440&quot;/&gt;&lt;wsp:rsid wsp:val=&quot;00DF7478&quot;/&gt;&lt;wsp:rsid wsp:val=&quot;00DF7867&quot;/&gt;&lt;wsp:rsid wsp:val=&quot;00DF7D1F&quot;/&gt;&lt;wsp:rsid wsp:val=&quot;00DF7DF4&quot;/&gt;&lt;wsp:rsid wsp:val=&quot;00DF7E15&quot;/&gt;&lt;wsp:rsid wsp:val=&quot;00E0024F&quot;/&gt;&lt;wsp:rsid wsp:val=&quot;00E00691&quot;/&gt;&lt;wsp:rsid wsp:val=&quot;00E015AD&quot;/&gt;&lt;wsp:rsid wsp:val=&quot;00E02493&quot;/&gt;&lt;wsp:rsid wsp:val=&quot;00E0259B&quot;/&gt;&lt;wsp:rsid wsp:val=&quot;00E02F01&quot;/&gt;&lt;wsp:rsid wsp:val=&quot;00E0589F&quot;/&gt;&lt;wsp:rsid wsp:val=&quot;00E060DE&quot;/&gt;&lt;wsp:rsid wsp:val=&quot;00E063C7&quot;/&gt;&lt;wsp:rsid wsp:val=&quot;00E07560&quot;/&gt;&lt;wsp:rsid wsp:val=&quot;00E079CD&quot;/&gt;&lt;wsp:rsid wsp:val=&quot;00E07FE5&quot;/&gt;&lt;wsp:rsid wsp:val=&quot;00E1213D&quot;/&gt;&lt;wsp:rsid wsp:val=&quot;00E122B0&quot;/&gt;&lt;wsp:rsid wsp:val=&quot;00E122CA&quot;/&gt;&lt;wsp:rsid wsp:val=&quot;00E12C3A&quot;/&gt;&lt;wsp:rsid wsp:val=&quot;00E13D3B&quot;/&gt;&lt;wsp:rsid wsp:val=&quot;00E13D61&quot;/&gt;&lt;wsp:rsid wsp:val=&quot;00E14C31&quot;/&gt;&lt;wsp:rsid wsp:val=&quot;00E151D3&quot;/&gt;&lt;wsp:rsid wsp:val=&quot;00E15228&quot;/&gt;&lt;wsp:rsid wsp:val=&quot;00E15781&quot;/&gt;&lt;wsp:rsid wsp:val=&quot;00E157AE&quot;/&gt;&lt;wsp:rsid wsp:val=&quot;00E16114&quot;/&gt;&lt;wsp:rsid wsp:val=&quot;00E168D3&quot;/&gt;&lt;wsp:rsid wsp:val=&quot;00E16C0D&quot;/&gt;&lt;wsp:rsid wsp:val=&quot;00E204BA&quot;/&gt;&lt;wsp:rsid wsp:val=&quot;00E21021&quot;/&gt;&lt;wsp:rsid wsp:val=&quot;00E2129A&quot;/&gt;&lt;wsp:rsid wsp:val=&quot;00E21674&quot;/&gt;&lt;wsp:rsid wsp:val=&quot;00E22A7F&quot;/&gt;&lt;wsp:rsid wsp:val=&quot;00E22CCF&quot;/&gt;&lt;wsp:rsid wsp:val=&quot;00E24D82&quot;/&gt;&lt;wsp:rsid wsp:val=&quot;00E24FA3&quot;/&gt;&lt;wsp:rsid wsp:val=&quot;00E25ABE&quot;/&gt;&lt;wsp:rsid wsp:val=&quot;00E25AD7&quot;/&gt;&lt;wsp:rsid wsp:val=&quot;00E26423&quot;/&gt;&lt;wsp:rsid wsp:val=&quot;00E27AC5&quot;/&gt;&lt;wsp:rsid wsp:val=&quot;00E3011B&quot;/&gt;&lt;wsp:rsid wsp:val=&quot;00E30274&quot;/&gt;&lt;wsp:rsid wsp:val=&quot;00E30B45&quot;/&gt;&lt;wsp:rsid wsp:val=&quot;00E315EA&quot;/&gt;&lt;wsp:rsid wsp:val=&quot;00E31D64&quot;/&gt;&lt;wsp:rsid wsp:val=&quot;00E32167&quot;/&gt;&lt;wsp:rsid wsp:val=&quot;00E332CD&quot;/&gt;&lt;wsp:rsid wsp:val=&quot;00E33FEF&quot;/&gt;&lt;wsp:rsid wsp:val=&quot;00E34D91&quot;/&gt;&lt;wsp:rsid wsp:val=&quot;00E35BCA&quot;/&gt;&lt;wsp:rsid wsp:val=&quot;00E36647&quot;/&gt;&lt;wsp:rsid wsp:val=&quot;00E408BB&quot;/&gt;&lt;wsp:rsid wsp:val=&quot;00E4163B&quot;/&gt;&lt;wsp:rsid wsp:val=&quot;00E41AF5&quot;/&gt;&lt;wsp:rsid wsp:val=&quot;00E42214&quot;/&gt;&lt;wsp:rsid wsp:val=&quot;00E429B1&quot;/&gt;&lt;wsp:rsid wsp:val=&quot;00E43B85&quot;/&gt;&lt;wsp:rsid wsp:val=&quot;00E44038&quot;/&gt;&lt;wsp:rsid wsp:val=&quot;00E4425A&quot;/&gt;&lt;wsp:rsid wsp:val=&quot;00E445C1&quot;/&gt;&lt;wsp:rsid wsp:val=&quot;00E4518F&quot;/&gt;&lt;wsp:rsid wsp:val=&quot;00E4521F&quot;/&gt;&lt;wsp:rsid wsp:val=&quot;00E46A0A&quot;/&gt;&lt;wsp:rsid wsp:val=&quot;00E509FF&quot;/&gt;&lt;wsp:rsid wsp:val=&quot;00E5171F&quot;/&gt;&lt;wsp:rsid wsp:val=&quot;00E51F3A&quot;/&gt;&lt;wsp:rsid wsp:val=&quot;00E53B73&quot;/&gt;&lt;wsp:rsid wsp:val=&quot;00E54B97&quot;/&gt;&lt;wsp:rsid wsp:val=&quot;00E54F28&quot;/&gt;&lt;wsp:rsid wsp:val=&quot;00E553F1&quot;/&gt;&lt;wsp:rsid wsp:val=&quot;00E55408&quot;/&gt;&lt;wsp:rsid wsp:val=&quot;00E55562&quot;/&gt;&lt;wsp:rsid wsp:val=&quot;00E55F16&quot;/&gt;&lt;wsp:rsid wsp:val=&quot;00E576D9&quot;/&gt;&lt;wsp:rsid wsp:val=&quot;00E60011&quot;/&gt;&lt;wsp:rsid wsp:val=&quot;00E60A2F&quot;/&gt;&lt;wsp:rsid wsp:val=&quot;00E60F2E&quot;/&gt;&lt;wsp:rsid wsp:val=&quot;00E61312&quot;/&gt;&lt;wsp:rsid wsp:val=&quot;00E62719&quot;/&gt;&lt;wsp:rsid wsp:val=&quot;00E62D04&quot;/&gt;&lt;wsp:rsid wsp:val=&quot;00E63018&quot;/&gt;&lt;wsp:rsid wsp:val=&quot;00E630CE&quot;/&gt;&lt;wsp:rsid wsp:val=&quot;00E6416D&quot;/&gt;&lt;wsp:rsid wsp:val=&quot;00E64FE7&quot;/&gt;&lt;wsp:rsid wsp:val=&quot;00E65723&quot;/&gt;&lt;wsp:rsid wsp:val=&quot;00E65B99&quot;/&gt;&lt;wsp:rsid wsp:val=&quot;00E65E78&quot;/&gt;&lt;wsp:rsid wsp:val=&quot;00E65FB1&quot;/&gt;&lt;wsp:rsid wsp:val=&quot;00E66A64&quot;/&gt;&lt;wsp:rsid wsp:val=&quot;00E67963&quot;/&gt;&lt;wsp:rsid wsp:val=&quot;00E67DFA&quot;/&gt;&lt;wsp:rsid wsp:val=&quot;00E70532&quot;/&gt;&lt;wsp:rsid wsp:val=&quot;00E70FA3&quot;/&gt;&lt;wsp:rsid wsp:val=&quot;00E7101D&quot;/&gt;&lt;wsp:rsid wsp:val=&quot;00E71318&quot;/&gt;&lt;wsp:rsid wsp:val=&quot;00E71DA8&quot;/&gt;&lt;wsp:rsid wsp:val=&quot;00E733C5&quot;/&gt;&lt;wsp:rsid wsp:val=&quot;00E73650&quot;/&gt;&lt;wsp:rsid wsp:val=&quot;00E73A37&quot;/&gt;&lt;wsp:rsid wsp:val=&quot;00E73D15&quot;/&gt;&lt;wsp:rsid wsp:val=&quot;00E744EE&quot;/&gt;&lt;wsp:rsid wsp:val=&quot;00E752C7&quot;/&gt;&lt;wsp:rsid wsp:val=&quot;00E7565A&quot;/&gt;&lt;wsp:rsid wsp:val=&quot;00E76280&quot;/&gt;&lt;wsp:rsid wsp:val=&quot;00E76A3F&quot;/&gt;&lt;wsp:rsid wsp:val=&quot;00E7759B&quot;/&gt;&lt;wsp:rsid wsp:val=&quot;00E8078D&quot;/&gt;&lt;wsp:rsid wsp:val=&quot;00E809F2&quot;/&gt;&lt;wsp:rsid wsp:val=&quot;00E80C5A&quot;/&gt;&lt;wsp:rsid wsp:val=&quot;00E814AB&quot;/&gt;&lt;wsp:rsid wsp:val=&quot;00E81988&quot;/&gt;&lt;wsp:rsid wsp:val=&quot;00E81C24&quot;/&gt;&lt;wsp:rsid wsp:val=&quot;00E81DF6&quot;/&gt;&lt;wsp:rsid wsp:val=&quot;00E81E82&quot;/&gt;&lt;wsp:rsid wsp:val=&quot;00E8270E&quot;/&gt;&lt;wsp:rsid wsp:val=&quot;00E82C60&quot;/&gt;&lt;wsp:rsid wsp:val=&quot;00E82DDD&quot;/&gt;&lt;wsp:rsid wsp:val=&quot;00E835BC&quot;/&gt;&lt;wsp:rsid wsp:val=&quot;00E83A70&quot;/&gt;&lt;wsp:rsid wsp:val=&quot;00E83D76&quot;/&gt;&lt;wsp:rsid wsp:val=&quot;00E8480A&quot;/&gt;&lt;wsp:rsid wsp:val=&quot;00E84A6A&quot;/&gt;&lt;wsp:rsid wsp:val=&quot;00E85BA7&quot;/&gt;&lt;wsp:rsid wsp:val=&quot;00E86688&quot;/&gt;&lt;wsp:rsid wsp:val=&quot;00E86A95&quot;/&gt;&lt;wsp:rsid wsp:val=&quot;00E87293&quot;/&gt;&lt;wsp:rsid wsp:val=&quot;00E87531&quot;/&gt;&lt;wsp:rsid wsp:val=&quot;00E87A46&quot;/&gt;&lt;wsp:rsid wsp:val=&quot;00E901A2&quot;/&gt;&lt;wsp:rsid wsp:val=&quot;00E90277&quot;/&gt;&lt;wsp:rsid wsp:val=&quot;00E90795&quot;/&gt;&lt;wsp:rsid wsp:val=&quot;00E90A3F&quot;/&gt;&lt;wsp:rsid wsp:val=&quot;00E92169&quot;/&gt;&lt;wsp:rsid wsp:val=&quot;00E92997&quot;/&gt;&lt;wsp:rsid wsp:val=&quot;00E92BBB&quot;/&gt;&lt;wsp:rsid wsp:val=&quot;00E944CF&quot;/&gt;&lt;wsp:rsid wsp:val=&quot;00E94E36&quot;/&gt;&lt;wsp:rsid wsp:val=&quot;00E959BD&quot;/&gt;&lt;wsp:rsid wsp:val=&quot;00E95AA4&quot;/&gt;&lt;wsp:rsid wsp:val=&quot;00E96123&quot;/&gt;&lt;wsp:rsid wsp:val=&quot;00E96B7E&quot;/&gt;&lt;wsp:rsid wsp:val=&quot;00E97044&quot;/&gt;&lt;wsp:rsid wsp:val=&quot;00E978E2&quot;/&gt;&lt;wsp:rsid wsp:val=&quot;00E9799F&quot;/&gt;&lt;wsp:rsid wsp:val=&quot;00EA0064&quot;/&gt;&lt;wsp:rsid wsp:val=&quot;00EA0731&quot;/&gt;&lt;wsp:rsid wsp:val=&quot;00EA1AAE&quot;/&gt;&lt;wsp:rsid wsp:val=&quot;00EA2710&quot;/&gt;&lt;wsp:rsid wsp:val=&quot;00EA368C&quot;/&gt;&lt;wsp:rsid wsp:val=&quot;00EA49B1&quot;/&gt;&lt;wsp:rsid wsp:val=&quot;00EA4C3F&quot;/&gt;&lt;wsp:rsid wsp:val=&quot;00EA5134&quot;/&gt;&lt;wsp:rsid wsp:val=&quot;00EA739B&quot;/&gt;&lt;wsp:rsid wsp:val=&quot;00EA78E7&quot;/&gt;&lt;wsp:rsid wsp:val=&quot;00EA7EA5&quot;/&gt;&lt;wsp:rsid wsp:val=&quot;00EB0E5C&quot;/&gt;&lt;wsp:rsid wsp:val=&quot;00EB1097&quot;/&gt;&lt;wsp:rsid wsp:val=&quot;00EB196D&quot;/&gt;&lt;wsp:rsid wsp:val=&quot;00EB1BFD&quot;/&gt;&lt;wsp:rsid wsp:val=&quot;00EB1E80&quot;/&gt;&lt;wsp:rsid wsp:val=&quot;00EB1ED5&quot;/&gt;&lt;wsp:rsid wsp:val=&quot;00EB1FAA&quot;/&gt;&lt;wsp:rsid wsp:val=&quot;00EB29D0&quot;/&gt;&lt;wsp:rsid wsp:val=&quot;00EB337A&quot;/&gt;&lt;wsp:rsid wsp:val=&quot;00EB39DB&quot;/&gt;&lt;wsp:rsid wsp:val=&quot;00EB3F2A&quot;/&gt;&lt;wsp:rsid wsp:val=&quot;00EB4794&quot;/&gt;&lt;wsp:rsid wsp:val=&quot;00EB56B3&quot;/&gt;&lt;wsp:rsid wsp:val=&quot;00EB5D02&quot;/&gt;&lt;wsp:rsid wsp:val=&quot;00EB5F42&quot;/&gt;&lt;wsp:rsid wsp:val=&quot;00EB68FC&quot;/&gt;&lt;wsp:rsid wsp:val=&quot;00EB76C5&quot;/&gt;&lt;wsp:rsid wsp:val=&quot;00EB7782&quot;/&gt;&lt;wsp:rsid wsp:val=&quot;00EC0291&quot;/&gt;&lt;wsp:rsid wsp:val=&quot;00EC0A02&quot;/&gt;&lt;wsp:rsid wsp:val=&quot;00EC1251&quot;/&gt;&lt;wsp:rsid wsp:val=&quot;00EC1F63&quot;/&gt;&lt;wsp:rsid wsp:val=&quot;00EC4E4A&quot;/&gt;&lt;wsp:rsid wsp:val=&quot;00EC5831&quot;/&gt;&lt;wsp:rsid wsp:val=&quot;00EC5BD2&quot;/&gt;&lt;wsp:rsid wsp:val=&quot;00EC66AE&quot;/&gt;&lt;wsp:rsid wsp:val=&quot;00EC728B&quot;/&gt;&lt;wsp:rsid wsp:val=&quot;00EC766A&quot;/&gt;&lt;wsp:rsid wsp:val=&quot;00EC790F&quot;/&gt;&lt;wsp:rsid wsp:val=&quot;00EC7B43&quot;/&gt;&lt;wsp:rsid wsp:val=&quot;00ED051B&quot;/&gt;&lt;wsp:rsid wsp:val=&quot;00ED0D7A&quot;/&gt;&lt;wsp:rsid wsp:val=&quot;00ED0FD3&quot;/&gt;&lt;wsp:rsid wsp:val=&quot;00ED1479&quot;/&gt;&lt;wsp:rsid wsp:val=&quot;00ED25C4&quot;/&gt;&lt;wsp:rsid wsp:val=&quot;00ED2761&quot;/&gt;&lt;wsp:rsid wsp:val=&quot;00ED3F68&quot;/&gt;&lt;wsp:rsid wsp:val=&quot;00ED4880&quot;/&gt;&lt;wsp:rsid wsp:val=&quot;00ED4CAC&quot;/&gt;&lt;wsp:rsid wsp:val=&quot;00ED4CC6&quot;/&gt;&lt;wsp:rsid wsp:val=&quot;00ED5292&quot;/&gt;&lt;wsp:rsid wsp:val=&quot;00ED54FD&quot;/&gt;&lt;wsp:rsid wsp:val=&quot;00ED5E77&quot;/&gt;&lt;wsp:rsid wsp:val=&quot;00ED6357&quot;/&gt;&lt;wsp:rsid wsp:val=&quot;00ED646B&quot;/&gt;&lt;wsp:rsid wsp:val=&quot;00ED6883&quot;/&gt;&lt;wsp:rsid wsp:val=&quot;00ED7069&quot;/&gt;&lt;wsp:rsid wsp:val=&quot;00ED73A2&quot;/&gt;&lt;wsp:rsid wsp:val=&quot;00EE00A3&quot;/&gt;&lt;wsp:rsid wsp:val=&quot;00EE1C0D&quot;/&gt;&lt;wsp:rsid wsp:val=&quot;00EE1FDF&quot;/&gt;&lt;wsp:rsid wsp:val=&quot;00EE2892&quot;/&gt;&lt;wsp:rsid wsp:val=&quot;00EE3352&quot;/&gt;&lt;wsp:rsid wsp:val=&quot;00EE335B&quot;/&gt;&lt;wsp:rsid wsp:val=&quot;00EE3509&quot;/&gt;&lt;wsp:rsid wsp:val=&quot;00EE3E7B&quot;/&gt;&lt;wsp:rsid wsp:val=&quot;00EE4F1B&quot;/&gt;&lt;wsp:rsid wsp:val=&quot;00EE555B&quot;/&gt;&lt;wsp:rsid wsp:val=&quot;00EE5BE2&quot;/&gt;&lt;wsp:rsid wsp:val=&quot;00EE5F7D&quot;/&gt;&lt;wsp:rsid wsp:val=&quot;00EE6D03&quot;/&gt;&lt;wsp:rsid wsp:val=&quot;00EE73C3&quot;/&gt;&lt;wsp:rsid wsp:val=&quot;00EE79D7&quot;/&gt;&lt;wsp:rsid wsp:val=&quot;00EF3089&quot;/&gt;&lt;wsp:rsid wsp:val=&quot;00EF33D3&quot;/&gt;&lt;wsp:rsid wsp:val=&quot;00EF4B86&quot;/&gt;&lt;wsp:rsid wsp:val=&quot;00EF7C7B&quot;/&gt;&lt;wsp:rsid wsp:val=&quot;00F00416&quot;/&gt;&lt;wsp:rsid wsp:val=&quot;00F00CBB&quot;/&gt;&lt;wsp:rsid wsp:val=&quot;00F00F41&quot;/&gt;&lt;wsp:rsid wsp:val=&quot;00F0232A&quot;/&gt;&lt;wsp:rsid wsp:val=&quot;00F026F9&quot;/&gt;&lt;wsp:rsid wsp:val=&quot;00F02E50&quot;/&gt;&lt;wsp:rsid wsp:val=&quot;00F030AB&quot;/&gt;&lt;wsp:rsid wsp:val=&quot;00F04244&quot;/&gt;&lt;wsp:rsid wsp:val=&quot;00F04C97&quot;/&gt;&lt;wsp:rsid wsp:val=&quot;00F0504F&quot;/&gt;&lt;wsp:rsid wsp:val=&quot;00F0542D&quot;/&gt;&lt;wsp:rsid wsp:val=&quot;00F069FF&quot;/&gt;&lt;wsp:rsid wsp:val=&quot;00F07302&quot;/&gt;&lt;wsp:rsid wsp:val=&quot;00F07B93&quot;/&gt;&lt;wsp:rsid wsp:val=&quot;00F100F0&quot;/&gt;&lt;wsp:rsid wsp:val=&quot;00F12A2B&quot;/&gt;&lt;wsp:rsid wsp:val=&quot;00F12A6D&quot;/&gt;&lt;wsp:rsid wsp:val=&quot;00F130AB&quot;/&gt;&lt;wsp:rsid wsp:val=&quot;00F131F1&quot;/&gt;&lt;wsp:rsid wsp:val=&quot;00F1360D&quot;/&gt;&lt;wsp:rsid wsp:val=&quot;00F13AD3&quot;/&gt;&lt;wsp:rsid wsp:val=&quot;00F15C5C&quot;/&gt;&lt;wsp:rsid wsp:val=&quot;00F15CF0&quot;/&gt;&lt;wsp:rsid wsp:val=&quot;00F202E7&quot;/&gt;&lt;wsp:rsid wsp:val=&quot;00F2038F&quot;/&gt;&lt;wsp:rsid wsp:val=&quot;00F2070D&quot;/&gt;&lt;wsp:rsid wsp:val=&quot;00F20839&quot;/&gt;&lt;wsp:rsid wsp:val=&quot;00F210FE&quot;/&gt;&lt;wsp:rsid wsp:val=&quot;00F21DCE&quot;/&gt;&lt;wsp:rsid wsp:val=&quot;00F2270E&quot;/&gt;&lt;wsp:rsid wsp:val=&quot;00F23117&quot;/&gt;&lt;wsp:rsid wsp:val=&quot;00F23734&quot;/&gt;&lt;wsp:rsid wsp:val=&quot;00F23813&quot;/&gt;&lt;wsp:rsid wsp:val=&quot;00F2497E&quot;/&gt;&lt;wsp:rsid wsp:val=&quot;00F26AE3&quot;/&gt;&lt;wsp:rsid wsp:val=&quot;00F26FCA&quot;/&gt;&lt;wsp:rsid wsp:val=&quot;00F273D2&quot;/&gt;&lt;wsp:rsid wsp:val=&quot;00F27870&quot;/&gt;&lt;wsp:rsid wsp:val=&quot;00F279D6&quot;/&gt;&lt;wsp:rsid wsp:val=&quot;00F27C8F&quot;/&gt;&lt;wsp:rsid wsp:val=&quot;00F30382&quot;/&gt;&lt;wsp:rsid wsp:val=&quot;00F305E8&quot;/&gt;&lt;wsp:rsid wsp:val=&quot;00F314CF&quot;/&gt;&lt;wsp:rsid wsp:val=&quot;00F31FA5&quot;/&gt;&lt;wsp:rsid wsp:val=&quot;00F32382&quot;/&gt;&lt;wsp:rsid wsp:val=&quot;00F32BB6&quot;/&gt;&lt;wsp:rsid wsp:val=&quot;00F33A14&quot;/&gt;&lt;wsp:rsid wsp:val=&quot;00F33D92&quot;/&gt;&lt;wsp:rsid wsp:val=&quot;00F349CD&quot;/&gt;&lt;wsp:rsid wsp:val=&quot;00F34F2F&quot;/&gt;&lt;wsp:rsid wsp:val=&quot;00F35EA4&quot;/&gt;&lt;wsp:rsid wsp:val=&quot;00F36303&quot;/&gt;&lt;wsp:rsid wsp:val=&quot;00F368E1&quot;/&gt;&lt;wsp:rsid wsp:val=&quot;00F37902&quot;/&gt;&lt;wsp:rsid wsp:val=&quot;00F37B40&quot;/&gt;&lt;wsp:rsid wsp:val=&quot;00F416D7&quot;/&gt;&lt;wsp:rsid wsp:val=&quot;00F4175B&quot;/&gt;&lt;wsp:rsid wsp:val=&quot;00F42334&quot;/&gt;&lt;wsp:rsid wsp:val=&quot;00F42FAC&quot;/&gt;&lt;wsp:rsid wsp:val=&quot;00F43529&quot;/&gt;&lt;wsp:rsid wsp:val=&quot;00F437C3&quot;/&gt;&lt;wsp:rsid wsp:val=&quot;00F43E51&quot;/&gt;&lt;wsp:rsid wsp:val=&quot;00F443D8&quot;/&gt;&lt;wsp:rsid wsp:val=&quot;00F44AE6&quot;/&gt;&lt;wsp:rsid wsp:val=&quot;00F4511B&quot;/&gt;&lt;wsp:rsid wsp:val=&quot;00F451F8&quot;/&gt;&lt;wsp:rsid wsp:val=&quot;00F45393&quot;/&gt;&lt;wsp:rsid wsp:val=&quot;00F45414&quot;/&gt;&lt;wsp:rsid wsp:val=&quot;00F45786&quot;/&gt;&lt;wsp:rsid wsp:val=&quot;00F458AE&quot;/&gt;&lt;wsp:rsid wsp:val=&quot;00F4615F&quot;/&gt;&lt;wsp:rsid wsp:val=&quot;00F46355&quot;/&gt;&lt;wsp:rsid wsp:val=&quot;00F4645B&quot;/&gt;&lt;wsp:rsid wsp:val=&quot;00F46596&quot;/&gt;&lt;wsp:rsid wsp:val=&quot;00F51511&quot;/&gt;&lt;wsp:rsid wsp:val=&quot;00F51535&quot;/&gt;&lt;wsp:rsid wsp:val=&quot;00F51BAA&quot;/&gt;&lt;wsp:rsid wsp:val=&quot;00F52402&quot;/&gt;&lt;wsp:rsid wsp:val=&quot;00F52DCE&quot;/&gt;&lt;wsp:rsid wsp:val=&quot;00F539BA&quot;/&gt;&lt;wsp:rsid wsp:val=&quot;00F54BBB&quot;/&gt;&lt;wsp:rsid wsp:val=&quot;00F54E3B&quot;/&gt;&lt;wsp:rsid wsp:val=&quot;00F55609&quot;/&gt;&lt;wsp:rsid wsp:val=&quot;00F55C34&quot;/&gt;&lt;wsp:rsid wsp:val=&quot;00F56196&quot;/&gt;&lt;wsp:rsid wsp:val=&quot;00F56548&quot;/&gt;&lt;wsp:rsid wsp:val=&quot;00F56BFE&quot;/&gt;&lt;wsp:rsid wsp:val=&quot;00F571E9&quot;/&gt;&lt;wsp:rsid wsp:val=&quot;00F57374&quot;/&gt;&lt;wsp:rsid wsp:val=&quot;00F60335&quot;/&gt;&lt;wsp:rsid wsp:val=&quot;00F60F05&quot;/&gt;&lt;wsp:rsid wsp:val=&quot;00F61369&quot;/&gt;&lt;wsp:rsid wsp:val=&quot;00F62E72&quot;/&gt;&lt;wsp:rsid wsp:val=&quot;00F6333B&quot;/&gt;&lt;wsp:rsid wsp:val=&quot;00F633B5&quot;/&gt;&lt;wsp:rsid wsp:val=&quot;00F639D2&quot;/&gt;&lt;wsp:rsid wsp:val=&quot;00F64349&quot;/&gt;&lt;wsp:rsid wsp:val=&quot;00F64953&quot;/&gt;&lt;wsp:rsid wsp:val=&quot;00F72590&quot;/&gt;&lt;wsp:rsid wsp:val=&quot;00F726BB&quot;/&gt;&lt;wsp:rsid wsp:val=&quot;00F727C3&quot;/&gt;&lt;wsp:rsid wsp:val=&quot;00F73499&quot;/&gt;&lt;wsp:rsid wsp:val=&quot;00F738A4&quot;/&gt;&lt;wsp:rsid wsp:val=&quot;00F739E2&quot;/&gt;&lt;wsp:rsid wsp:val=&quot;00F74A22&quot;/&gt;&lt;wsp:rsid wsp:val=&quot;00F74AAC&quot;/&gt;&lt;wsp:rsid wsp:val=&quot;00F756A2&quot;/&gt;&lt;wsp:rsid wsp:val=&quot;00F75800&quot;/&gt;&lt;wsp:rsid wsp:val=&quot;00F75A5C&quot;/&gt;&lt;wsp:rsid wsp:val=&quot;00F75ECE&quot;/&gt;&lt;wsp:rsid wsp:val=&quot;00F761EA&quot;/&gt;&lt;wsp:rsid wsp:val=&quot;00F7622F&quot;/&gt;&lt;wsp:rsid wsp:val=&quot;00F80084&quot;/&gt;&lt;wsp:rsid wsp:val=&quot;00F80142&quot;/&gt;&lt;wsp:rsid wsp:val=&quot;00F80304&quot;/&gt;&lt;wsp:rsid wsp:val=&quot;00F812EE&quot;/&gt;&lt;wsp:rsid wsp:val=&quot;00F82002&quot;/&gt;&lt;wsp:rsid wsp:val=&quot;00F8376F&quot;/&gt;&lt;wsp:rsid wsp:val=&quot;00F83E69&quot;/&gt;&lt;wsp:rsid wsp:val=&quot;00F85200&quot;/&gt;&lt;wsp:rsid wsp:val=&quot;00F85E33&quot;/&gt;&lt;wsp:rsid wsp:val=&quot;00F8618D&quot;/&gt;&lt;wsp:rsid wsp:val=&quot;00F87EA4&quot;/&gt;&lt;wsp:rsid wsp:val=&quot;00F924BE&quot;/&gt;&lt;wsp:rsid wsp:val=&quot;00F938B2&quot;/&gt;&lt;wsp:rsid wsp:val=&quot;00F93EA8&quot;/&gt;&lt;wsp:rsid wsp:val=&quot;00F948E3&quot;/&gt;&lt;wsp:rsid wsp:val=&quot;00F94F5B&quot;/&gt;&lt;wsp:rsid wsp:val=&quot;00F95337&quot;/&gt;&lt;wsp:rsid wsp:val=&quot;00F959DE&quot;/&gt;&lt;wsp:rsid wsp:val=&quot;00F95B94&quot;/&gt;&lt;wsp:rsid wsp:val=&quot;00F96F10&quot;/&gt;&lt;wsp:rsid wsp:val=&quot;00FA0669&quot;/&gt;&lt;wsp:rsid wsp:val=&quot;00FA0E7F&quot;/&gt;&lt;wsp:rsid wsp:val=&quot;00FA137E&quot;/&gt;&lt;wsp:rsid wsp:val=&quot;00FA236D&quot;/&gt;&lt;wsp:rsid wsp:val=&quot;00FA26FE&quot;/&gt;&lt;wsp:rsid wsp:val=&quot;00FA2E49&quot;/&gt;&lt;wsp:rsid wsp:val=&quot;00FA302B&quot;/&gt;&lt;wsp:rsid wsp:val=&quot;00FA3098&quot;/&gt;&lt;wsp:rsid wsp:val=&quot;00FA43B0&quot;/&gt;&lt;wsp:rsid wsp:val=&quot;00FA47EB&quot;/&gt;&lt;wsp:rsid wsp:val=&quot;00FA4945&quot;/&gt;&lt;wsp:rsid wsp:val=&quot;00FA4F2B&quot;/&gt;&lt;wsp:rsid wsp:val=&quot;00FA588A&quot;/&gt;&lt;wsp:rsid wsp:val=&quot;00FA5CE4&quot;/&gt;&lt;wsp:rsid wsp:val=&quot;00FA6DCE&quot;/&gt;&lt;wsp:rsid wsp:val=&quot;00FA79E9&quot;/&gt;&lt;wsp:rsid wsp:val=&quot;00FA7C30&quot;/&gt;&lt;wsp:rsid wsp:val=&quot;00FB01F7&quot;/&gt;&lt;wsp:rsid wsp:val=&quot;00FB0E36&quot;/&gt;&lt;wsp:rsid wsp:val=&quot;00FB1E3C&quot;/&gt;&lt;wsp:rsid wsp:val=&quot;00FB2DFB&quot;/&gt;&lt;wsp:rsid wsp:val=&quot;00FB304D&quot;/&gt;&lt;wsp:rsid wsp:val=&quot;00FB3583&quot;/&gt;&lt;wsp:rsid wsp:val=&quot;00FB381F&quot;/&gt;&lt;wsp:rsid wsp:val=&quot;00FB4081&quot;/&gt;&lt;wsp:rsid wsp:val=&quot;00FB4532&quot;/&gt;&lt;wsp:rsid wsp:val=&quot;00FB4814&quot;/&gt;&lt;wsp:rsid wsp:val=&quot;00FB53AB&quot;/&gt;&lt;wsp:rsid wsp:val=&quot;00FB6D8C&quot;/&gt;&lt;wsp:rsid wsp:val=&quot;00FB764B&quot;/&gt;&lt;wsp:rsid wsp:val=&quot;00FB7757&quot;/&gt;&lt;wsp:rsid wsp:val=&quot;00FB791D&quot;/&gt;&lt;wsp:rsid wsp:val=&quot;00FB7FCF&quot;/&gt;&lt;wsp:rsid wsp:val=&quot;00FC0D9F&quot;/&gt;&lt;wsp:rsid wsp:val=&quot;00FC1647&quot;/&gt;&lt;wsp:rsid wsp:val=&quot;00FC2357&quot;/&gt;&lt;wsp:rsid wsp:val=&quot;00FC32F0&quot;/&gt;&lt;wsp:rsid wsp:val=&quot;00FC37BB&quot;/&gt;&lt;wsp:rsid wsp:val=&quot;00FC4A67&quot;/&gt;&lt;wsp:rsid wsp:val=&quot;00FC4B77&quot;/&gt;&lt;wsp:rsid wsp:val=&quot;00FC4ECD&quot;/&gt;&lt;wsp:rsid wsp:val=&quot;00FC5812&quot;/&gt;&lt;wsp:rsid wsp:val=&quot;00FC7599&quot;/&gt;&lt;wsp:rsid wsp:val=&quot;00FC76AA&quot;/&gt;&lt;wsp:rsid wsp:val=&quot;00FD0C77&quot;/&gt;&lt;wsp:rsid wsp:val=&quot;00FD163E&quot;/&gt;&lt;wsp:rsid wsp:val=&quot;00FD196E&quot;/&gt;&lt;wsp:rsid wsp:val=&quot;00FD1EFD&quot;/&gt;&lt;wsp:rsid wsp:val=&quot;00FD2911&quot;/&gt;&lt;wsp:rsid wsp:val=&quot;00FD3BCD&quot;/&gt;&lt;wsp:rsid wsp:val=&quot;00FD3F86&quot;/&gt;&lt;wsp:rsid wsp:val=&quot;00FD4B58&quot;/&gt;&lt;wsp:rsid wsp:val=&quot;00FD641A&quot;/&gt;&lt;wsp:rsid wsp:val=&quot;00FD6915&quot;/&gt;&lt;wsp:rsid wsp:val=&quot;00FD6F53&quot;/&gt;&lt;wsp:rsid wsp:val=&quot;00FD7595&quot;/&gt;&lt;wsp:rsid wsp:val=&quot;00FD7AFF&quot;/&gt;&lt;wsp:rsid wsp:val=&quot;00FD7CF3&quot;/&gt;&lt;wsp:rsid wsp:val=&quot;00FD7E30&quot;/&gt;&lt;wsp:rsid wsp:val=&quot;00FE0146&quot;/&gt;&lt;wsp:rsid wsp:val=&quot;00FE161F&quot;/&gt;&lt;wsp:rsid wsp:val=&quot;00FE1992&quot;/&gt;&lt;wsp:rsid wsp:val=&quot;00FE1D27&quot;/&gt;&lt;wsp:rsid wsp:val=&quot;00FE1F63&quot;/&gt;&lt;wsp:rsid wsp:val=&quot;00FE2632&quot;/&gt;&lt;wsp:rsid wsp:val=&quot;00FE27AA&quot;/&gt;&lt;wsp:rsid wsp:val=&quot;00FE3E0E&quot;/&gt;&lt;wsp:rsid wsp:val=&quot;00FE464D&quot;/&gt;&lt;wsp:rsid wsp:val=&quot;00FE498F&quot;/&gt;&lt;wsp:rsid wsp:val=&quot;00FE4EE7&quot;/&gt;&lt;wsp:rsid wsp:val=&quot;00FE5153&quot;/&gt;&lt;wsp:rsid wsp:val=&quot;00FE532D&quot;/&gt;&lt;wsp:rsid wsp:val=&quot;00FE6794&quot;/&gt;&lt;wsp:rsid wsp:val=&quot;00FE6F02&quot;/&gt;&lt;wsp:rsid wsp:val=&quot;00FE7EB5&quot;/&gt;&lt;wsp:rsid wsp:val=&quot;00FF0E48&quot;/&gt;&lt;wsp:rsid wsp:val=&quot;00FF1689&quot;/&gt;&lt;wsp:rsid wsp:val=&quot;00FF1B4F&quot;/&gt;&lt;wsp:rsid wsp:val=&quot;00FF23B6&quot;/&gt;&lt;wsp:rsid wsp:val=&quot;00FF2783&quot;/&gt;&lt;wsp:rsid wsp:val=&quot;00FF3ABC&quot;/&gt;&lt;wsp:rsid wsp:val=&quot;00FF4939&quot;/&gt;&lt;wsp:rsid wsp:val=&quot;00FF4CA8&quot;/&gt;&lt;wsp:rsid wsp:val=&quot;00FF5684&quot;/&gt;&lt;wsp:rsid wsp:val=&quot;00FF5925&quot;/&gt;&lt;wsp:rsid wsp:val=&quot;00FF5AA9&quot;/&gt;&lt;wsp:rsid wsp:val=&quot;00FF6748&quot;/&gt;&lt;wsp:rsid wsp:val=&quot;00FF6D74&quot;/&gt;&lt;wsp:rsid wsp:val=&quot;00FF7B27&quot;/&gt;&lt;/wsp:rsids&gt;&lt;/w:docPr&gt;&lt;w:body&gt;&lt;wx:sect&gt;&lt;w:p wsp:rsidR=&quot;00000000&quot; wsp:rsidRDefault=&quot;00BE7435&quot; wsp:rsidP=&quot;00BE7435&quot;&gt;&lt;m:oMathPara&gt;&lt;m:oMath&gt;&lt;m:r&gt;&lt;w:rPr&gt;&lt;w:rFonts w:ascii=&quot;Cambria Math&quot; w:fareast=&quot;Arial&quot; w:h-ansi=&quot;Cambria Math&quot; w:cs=&quot;Arial&quot;/&gt;&lt;wx:font wx:val=&quot;Cambria Math&quot;/&gt;&lt;w:i/&gt;&lt;w:i-cs/&gt;&lt;w:snapToGrid w:val=&quot;off&quot;/&gt;&lt;w:color w:val=&quot;000000&quot;/&gt;&lt;w:kern w:val=&quot;0&quot;/&gt;&lt;w:sz-cs w:val=&quot;21&quot;/&gt;&lt;/w:rPr&gt;&lt;m:t&gt;S=&lt;/m:t&gt;&lt;/m:r&gt;&lt;m:sSub&gt;&lt;m:sSubPr&gt;&lt;m:ctrlPr&gt;&lt;w:rPr&gt;&lt;w:rFonts w:ascii=&quot;Cambria Math&quot; w:fareast=&quot;Arial&quot; w:h-ansi=&quot;Cambria Math&quot; w:cs=&quot;Arial&quot;/&gt;&lt;wx:font wx:val=&quot;Cambria Math&quot;/&gt;&lt;w:snapToGrid w:val=&quot;off&quot;/&gt;&lt;w:color w:val=&quot;000000&quot;/&gt;&lt;w:kern w:val=&quot;0&quot;/&gt;&lt;w:sz-cs w:val=&quot;21&quot;/&gt;&lt;/w:rPr&gt;&lt;/m:ctrlPr&gt;&lt;/m:sSubPr&gt;&lt;m:e&gt;&lt;m:r&gt;&lt;w:rPr&gt;&lt;w:rFonts w:ascii=&quot;Cambria Math&quot; w:fareast=&quot;Arial&quot; w:h-ansi=&quot;Cambria Math&quot; w:cs=&quot;Arial&quot;/&gt;&lt;wx:font wx:val=&quot;Cambria Math&quot;/&gt;&lt;w:i/&gt;&lt;w:i-cs/&gt;&lt;w:snapToGrid w:val=&quot;off&quot;/&gt;&lt;w:color w:val=&quot;000000&quot;/&gt;&lt;w:kern w:val=&quot;0&quot;/&gt;&lt;w:sz-cs w:val=&quot;21&quot;/&gt;&lt;/w:rPr&gt;&lt;m:t&gt;γ&lt;/m:t&gt;&lt;/m:r&gt;&lt;/m:e&gt;&lt;m:sub&gt;&lt;m:r&gt;&lt;m:rPr&gt;&lt;aaaaaaaam:Msty m:val=&quot;p&quot;/&gt;&lt;/m:rPr&gt;&lt;w:rPr&gt;&lt;w:rFonts w:ascii=&quot;Cambria Math&quot; w:fareast=&quot;Arial&quot; w:h-ansi=&quot;Cambria Math&quot; w:cs=&quot;Arial&quot;/&gt;&lt;wx:font wx:val=&quot;Cambria Math&quot;/&gt;&lt;w:i-cs/&gt;&lt;w:snapToGrid w:val=&quot;off&quot;/&gt;&lt;w:color w:val=&quot;000000&quot;/&gt;&lt;w:kern w:val=&quot;0&quot;/&gt;&lt;w:sz-cs w:val=&quot;21&quot;/&gt;&lt;/w:rPr&gt;&lt;m:t&gt;G&lt;/m:t&gt;&lt;/m:r&gt;&lt;/m:sub&gt;&lt;/m:sSub&gt;&lt;m:sSub&gt;&lt;m:sSubPr&gt;&lt;m:ctrlPr&gt;&lt;w:rPr&gt;&lt;w:rFonts w:ascii=&quot;Cambria Math&quot; w:fareast=&quot;Arial&quot; w:h-ansi=&quot;Cambria Math&quot; w:cs=&quot;Arial&quot;/&gt;&lt;wx:font wx:val=&quot;Cambria Math&quot;/&gt;&lt;w:snapToGrid w:val=&quot;off&quot;/&gt;&lt;w:color w:val=&quot;000000&quot;/&gt;&lt;w:kern w:val=&quot;0&quot;/&gt;&lt;w:sz-cs w:val=&quot;21&quot;/&gt;&lt;/w:rPr&gt;&lt;/m:ctrlPr&gt;&lt;/m:sSubPr&gt;&lt;m:e&gt;&lt;m:r&gt;&lt;w:rPr&gt;&lt;w:rFonts w:ascii=&quot;Cambria Math&quot; w:fareast=&quot;Arial&quot; w:h-ansi=&quot;Cambria Math&quot; w:cs=&quot;Arial&quot;/&gt;&lt;wx:font wx:val=&quot;Cambria Math&quot;/&gt;&lt;w:i/&gt;&lt;w:i-cs/&gt;&lt;w:snapToGrid w:val=&quot;off&quot;/&gt;&lt;w:color w:val=&quot;000000&quot;/&gt;&lt;w:kern w:val=&quot;0&quot;/&gt;&lt;w:sz-cs w:val=&quot;21&quot;/&gt;&lt;/w:rPr&gt;&lt;m:t&gt;S&lt;/m:t&gt;&lt;/m:r&gt;&lt;/m:e&gt;&lt;m:sub&gt;&lt;m:r&gt;&lt;w:rPr&gt;&lt;w:rFonts w:ascii=&quot;Cambria Math&quot; w:fareast=&quot;Arial&quot; w:h-ansi=&quot;Cambria Math&quot; w:cs=&quot;Arial&quot;/&gt;&lt;wx:font wx:val=&quot;Cambria Math&quot;/&gt;&lt;w:i/&gt;&lt;w:i-cs/&gt;&lt;w:snapToGrid w:val=&quot;off&quot;/&gt;&lt;w:color w:val=&quot;000000&quot;/&gt;&lt;w:kern w:val=&quot;0&quot;/&gt;&lt;w:sz-cs w:val=&quot;21&quot;/&gt;&lt;/w:rPr&gt;&lt;m:t&gt;Gk&lt;/m:t&gt;&lt;/m:r&gt;&lt;/m:sub&gt;&lt;/m:sSub&gt;&lt;m:r&gt;&lt;w:rPr&gt;&lt;w:rFonts w:ascii=&quot;Cambria Math&quot; w:fareast=&quot;Arial&quot; w:h-ansi=&quot;Cambria Math&quot; w:cs=&quot;Arial&quot;/&gt;&lt;wx:font wx:val=&quot;Cambria Math&quot;/&gt;&lt;w:i/&gt;&lt;w:i-cs/&gt;&lt;w:snapToGrid w:val=&quot;off&quot;/&gt;&lt;w:color w:val=&quot;000000&quot;/&gt;&lt;w:kern w:val=&quot;0&quot;/&gt;&lt;w:sz-cs w:val=&quot;21&quot;/&gt;&lt;/w:rPr&gt;&lt;m:t&gt;+&lt;/m:t&gt;&lt;/m:r&gt;&lt;m:sSub&gt;&lt;m:sSubPr&gt;&lt;m:ctrlPr&gt;&lt;w:rPr&gt;&lt;w:rFonts w:ascii=&quot;Cambria Math&quot; w:fareast=&quot;Arial&quot; w:h-ansi=&quot;Cambria Math&quot; w:cs=&quot;Arial&quot;/&gt;&lt;wx:font wx:val=&quot;Cambria Math&quot;/&gt;&lt;w:snapToGrid w:val=&quot;off&quot;/&gt;&lt;w:color w:val=&quot;000000&quot;/&gt;&lt;w:kern w:val=&quot;0&quot;/&gt;&lt;w:sz-cs w:val=&quot;21&quot;/&gt;&lt;/w:rPr&gt;&lt;/m:ctrlPr&gt;&lt;/m:sSubPr&gt;&lt;m:e&gt;&lt;m:r&gt;&lt;w:rPr&gt;&lt;w:rFonts w:ascii=&quot;Cambria Math&quot; w:fareast=&quot;Arial&quot; w:h-ansi=&quot;Cambria Math&quot; w:cs=&quot;Arial&quot;/&gt;&lt;wx:font wx:val=&quot;Cambria Math&quot;/&gt;&lt;w:i/&gt;&lt;w:i-cs/&gt;&lt;w:snapToGrid w:val=&quot;off&quot;/&gt;&lt;w:color w:val=&quot;000000&quot;/&gt;&lt;w:kern w:val=&quot;0&quot;/&gt;&lt;w:sz-cs w:val=&quot;21&quot;/&gt;&lt;/w:rPr&gt;&lt;m:t&gt;γ&lt;/m:t&gt;&lt;/m:r&gt;&lt;/m:e&gt;&lt;m:sub&gt;&lt;m:r&gt;&lt;w:rPr&gt;&lt;w:rFonts w:ascii=&quot;Cambria Math&quot; w:fareast=&quot;Ariahl&quot;&quot;  ww::chs-=ansri=&quot;Cambria Math&quot; w:cs=&quot;Arial&quot;/&gt;&lt;wx:font wx:val=&quot;Cambria Math&quot;/&gt;&lt;w:i/&gt;&lt;w:i-cs/&gt;&lt;w:snapToGrid w:val=&quot;off&quot;/&gt;&lt;w:color w:val=&quot;000000&quot;/&gt;&lt;w:kern w:val=&quot;0&quot;/&gt;&lt;w:sz-cs w:val=&quot;21&quot;/&gt;&lt;/w:rPr&gt;&lt;m:t&gt;w&lt;/m:t&gt;&lt;/m:r&gt;&lt;/m:sub&gt;&lt;/m:sSub&gt;&lt;m:sSub&gt;&lt;m:sSubPr&gt;&lt;m:ctrlPr&gt;&lt;w:rPr&gt;&lt;w:rFonts w:ascii=&quot;Cambria Math&quot; w:fareast=&quot;Arial&quot; w:h-ansi=&quot;Cambria Math&quot; w:cs=&quot;Arial&quot;/&gt;&lt;wx:font wx:val=&quot;Cambria Math&quot;/&gt;&lt;w:snapToGrid w:val=&quot;off&quot;/&gt;&lt;w:color w:val=&quot;000000&quot;/&gt;&lt;w:kern w:val=&quot;0&quot;/&gt;&lt;w:sz-cs w:val=&quot;21&quot;/&gt;&lt;/w:rPr&gt;&lt;/m:ctrlPr&gt;&lt;/m:sSubPr&gt;&lt;m:e&gt;&lt;m:r&gt;&lt;w:rPr&gt;&lt;w:rFonts w:ascii=&quot;Cambria Math&quot; w:fareast=&quot;Arial&quot; w:h-ansi=&quot;Cambria Math&quot; w:cs=&quot;Arial&quot;/&gt;&lt;wx:font wx:val=&quot;Cambria Math&quot;/&gt;&lt;w:i/&gt;&lt;w:i-cs/&gt;&lt;w:snapToGrid w:val=&quot;off&quot;/&gt;&lt;w:color w:val=&quot;000000&quot;/&gt;&lt;w:kern w:val=&quot;0&quot;/&gt;&lt;w:sz-cs w:val=&quot;21&quot;/&gt;&lt;/w:rPr&gt;&lt;m:t&gt;S&lt;/m:t&gt;&lt;/m:r&gt;&lt;/m:e&gt;&lt;m:sub&gt;&lt;m:r&gt;&lt;w:rPr&gt;&lt;w:rFonts w:ascii=&quot;Cambria Math&quot; w:fareast=&quot;Arial&quot; w:h-ansi=&quot;Cambria Math&quot; w:cs=&quot;Arial&quot;/&gt;&lt;wx:font wx:val=&quot;Cambria Math&quot;/&gt;&lt;w:i/&gt;&lt;w:i-cs/&gt;&lt;w:snapToGrid w:val=&quot;off&quot;/&gt;&lt;w:color w:val=&quot;000000&quot;/&gt;&lt;w:kern w:val=&quot;0&quot;/&gt;&lt;w:sz-cs w:val=&quot;21&quot;/&gt;&lt;/w:rPr&gt;&lt;m:t&gt;wk&lt;/m:t&gt;&lt;/m:r&gt;&lt;/m:sub&gt;&lt;/m:sSub&gt;&lt;/m:oMath&gt;&lt;/m:oMathPara&gt;&lt;/w:p&gt;&lt;w:sectPr wsp:rsidR=&quot;00000000&quot;&gt;&lt;w:pgSz w:w=&quot;12240&quot; w:h=&quot;15840&quot;/&gt;&lt;w:pgMar w:top=&quot;1440&quot; w:right=&quot;1800&quot; w:bottom=&quot;1440&quot; w:left=&quot;1800&quot; w:header=&quot;720&quot; w:footer=&quot;720&quot; w:gutter=&quot;0&quot;/&gt;&lt;w:cols w:space=&quot;720&quot;/&gt;&lt;/w:sectPr&gt;&lt;/wx:sect&gt;&lt;/w:body&gt;&lt;/w:wordDocument&gt;">
            <v:path/>
            <v:fill on="f" focussize="0,0"/>
            <v:stroke on="f" joinstyle="miter"/>
            <v:imagedata r:id="rId31" chromakey="#FFFFFF" o:title=""/>
            <o:lock v:ext="edit" aspectratio="t"/>
            <w10:wrap type="none"/>
            <w10:anchorlock/>
          </v:shape>
        </w:pict>
      </w:r>
      <w:r>
        <w:rPr>
          <w:color w:val="auto"/>
          <w:highlight w:val="none"/>
        </w:rPr>
        <w:instrText xml:space="preserve"> </w:instrText>
      </w:r>
      <w:r>
        <w:rPr>
          <w:color w:val="auto"/>
          <w:highlight w:val="none"/>
        </w:rPr>
        <w:fldChar w:fldCharType="separate"/>
      </w:r>
      <w:r>
        <w:rPr>
          <w:color w:val="auto"/>
          <w:highlight w:val="none"/>
        </w:rPr>
        <w:fldChar w:fldCharType="end"/>
      </w:r>
      <w:r>
        <w:rPr>
          <w:color w:val="auto"/>
          <w:highlight w:val="none"/>
        </w:rPr>
        <w:tab/>
      </w:r>
      <w:r>
        <w:rPr>
          <w:color w:val="auto"/>
          <w:highlight w:val="none"/>
        </w:rPr>
        <w:t>(6.</w:t>
      </w:r>
      <w:r>
        <w:rPr>
          <w:rFonts w:hint="eastAsia"/>
          <w:color w:val="auto"/>
          <w:highlight w:val="none"/>
        </w:rPr>
        <w:t>5</w:t>
      </w:r>
      <w:r>
        <w:rPr>
          <w:color w:val="auto"/>
          <w:highlight w:val="none"/>
        </w:rPr>
        <w:t>.</w:t>
      </w:r>
      <w:r>
        <w:rPr>
          <w:rFonts w:hint="eastAsia"/>
          <w:color w:val="auto"/>
          <w:highlight w:val="none"/>
        </w:rPr>
        <w:t>5</w:t>
      </w:r>
      <w:r>
        <w:rPr>
          <w:color w:val="auto"/>
          <w:highlight w:val="none"/>
        </w:rPr>
        <w:t>-1)</w:t>
      </w:r>
    </w:p>
    <w:p w14:paraId="78C0EB28">
      <w:pPr>
        <w:spacing w:line="360" w:lineRule="auto"/>
        <w:ind w:firstLine="480" w:firstLineChars="200"/>
        <w:jc w:val="both"/>
        <w:rPr>
          <w:color w:val="auto"/>
          <w:sz w:val="24"/>
          <w:highlight w:val="none"/>
        </w:rPr>
      </w:pPr>
      <w:r>
        <w:rPr>
          <w:rFonts w:hint="eastAsia"/>
          <w:color w:val="auto"/>
          <w:sz w:val="24"/>
          <w:highlight w:val="none"/>
        </w:rPr>
        <w:t>式中：</w:t>
      </w:r>
      <w:r>
        <w:rPr>
          <w:i/>
          <w:color w:val="auto"/>
          <w:highlight w:val="none"/>
        </w:rPr>
        <w:fldChar w:fldCharType="begin"/>
      </w:r>
      <w:r>
        <w:rPr>
          <w:i/>
          <w:color w:val="auto"/>
          <w:highlight w:val="none"/>
        </w:rPr>
        <w:instrText xml:space="preserve"> QUOTE </w:instrText>
      </w:r>
      <w:r>
        <w:rPr>
          <w:i/>
          <w:color w:val="auto"/>
          <w:highlight w:val="none"/>
        </w:rPr>
        <w:pict>
          <v:shape id="_x0000_i1081" o:spt="75" type="#_x0000_t75" style="height:15.45pt;width:10.15pt;" filled="f" o:preferrelative="t" stroked="f" coordsize="21600,21600" equationxml="&lt;?xml version=&quot;1.0&quot; encoding=&quot;UTF-8&quot; standalone=&quot;yes&quot;?&gt;&#10;&#10;&lt;?mso-application progid=&quot;Word.Document&quot;?&gt;&#10;&#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00&quot;/&gt;&lt;w:doNotEmbedSystemFonts/&gt;&lt;w:bordersDontSurroundHeader/&gt;&lt;w:bordersDontSurroundFooter/&gt;&lt;w:hideSpellingErrors/&gt;&lt;w:stylePaneFormatFilter w:val=&quot;3F01&quot;/&gt;&lt;w:defaultTabStop w:val=&quot;420&quot;/&gt;&lt;w:drawingGridVerticalSpacing w:val=&quot;156&quot;/&gt;&lt;w:displayHorizontalDrawingGridEvery w:val=&quot;0&quot;/&gt;&lt;w:displayVerticalDrawingGridEvery w:val=&quot;2&quot;/&gt;&lt;w:punctuationKerning/&gt;&lt;w:characterSpacingControl w:val=&quot;CompressPunctuation&quot;/&gt;&lt;w:optimizeForBrowser/&gt;&lt;w:targetScreenSz w:val=&quot;800x600&quot;/&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adjustLineHeightInTable/&gt;&lt;w:breakWrappedTables/&gt;&lt;w:snapToGridInCell/&gt;&lt;w:wrapTextWithPunct/&gt;&lt;w:useAsianBreakRules/&gt;&lt;w:dontGrowAutofit/&gt;&lt;w:useFELayout/&gt;&lt;/w:compat&gt;&lt;wsp:rsids&gt;&lt;wsp:rsidRoot wsp:val=&quot;009477A7&quot;/&gt;&lt;wsp:rsid wsp:val=&quot;00000811&quot;/&gt;&lt;wsp:rsid wsp:val=&quot;000010C3&quot;/&gt;&lt;wsp:rsid wsp:val=&quot;000010CE&quot;/&gt;&lt;wsp:rsid wsp:val=&quot;00001287&quot;/&gt;&lt;wsp:rsid wsp:val=&quot;00001DE2&quot;/&gt;&lt;wsp:rsid wsp:val=&quot;00002392&quot;/&gt;&lt;wsp:rsid wsp:val=&quot;00003307&quot;/&gt;&lt;wsp:rsid wsp:val=&quot;00003E5A&quot;/&gt;&lt;wsp:rsid wsp:val=&quot;000042BA&quot;/&gt;&lt;wsp:rsid wsp:val=&quot;000046A8&quot;/&gt;&lt;wsp:rsid wsp:val=&quot;00004BA8&quot;/&gt;&lt;wsp:rsid wsp:val=&quot;000101E2&quot;/&gt;&lt;wsp:rsid wsp:val=&quot;000115CB&quot;/&gt;&lt;wsp:rsid wsp:val=&quot;00012827&quot;/&gt;&lt;wsp:rsid wsp:val=&quot;00012FA3&quot;/&gt;&lt;wsp:rsid wsp:val=&quot;00013BEA&quot;/&gt;&lt;wsp:rsid wsp:val=&quot;0001467F&quot;/&gt;&lt;wsp:rsid wsp:val=&quot;00014AAA&quot;/&gt;&lt;wsp:rsid wsp:val=&quot;000150BE&quot;/&gt;&lt;wsp:rsid wsp:val=&quot;0001531D&quot;/&gt;&lt;wsp:rsid wsp:val=&quot;000155A5&quot;/&gt;&lt;wsp:rsid wsp:val=&quot;0001606F&quot;/&gt;&lt;wsp:rsid wsp:val=&quot;00016516&quot;/&gt;&lt;wsp:rsid wsp:val=&quot;00016D4D&quot;/&gt;&lt;wsp:rsid wsp:val=&quot;00016F4C&quot;/&gt;&lt;wsp:rsid wsp:val=&quot;00016F59&quot;/&gt;&lt;wsp:rsid wsp:val=&quot;00017D57&quot;/&gt;&lt;wsp:rsid wsp:val=&quot;00017FA3&quot;/&gt;&lt;wsp:rsid wsp:val=&quot;00017FA6&quot;/&gt;&lt;wsp:rsid wsp:val=&quot;00021B84&quot;/&gt;&lt;wsp:rsid wsp:val=&quot;0002245D&quot;/&gt;&lt;wsp:rsid wsp:val=&quot;00022705&quot;/&gt;&lt;wsp:rsid wsp:val=&quot;00022D08&quot;/&gt;&lt;wsp:rsid wsp:val=&quot;00022F23&quot;/&gt;&lt;wsp:rsid wsp:val=&quot;0002378F&quot;/&gt;&lt;wsp:rsid wsp:val=&quot;00023F35&quot;/&gt;&lt;wsp:rsid wsp:val=&quot;000240D2&quot;/&gt;&lt;wsp:rsid wsp:val=&quot;000240DE&quot;/&gt;&lt;wsp:rsid wsp:val=&quot;0002426A&quot;/&gt;&lt;wsp:rsid wsp:val=&quot;00024CC2&quot;/&gt;&lt;wsp:rsid wsp:val=&quot;00025118&quot;/&gt;&lt;wsp:rsid wsp:val=&quot;00027600&quot;/&gt;&lt;wsp:rsid wsp:val=&quot;00027CA5&quot;/&gt;&lt;wsp:rsid wsp:val=&quot;00027D1E&quot;/&gt;&lt;wsp:rsid wsp:val=&quot;00027ECB&quot;/&gt;&lt;wsp:rsid wsp:val=&quot;000327E2&quot;/&gt;&lt;wsp:rsid wsp:val=&quot;000328EE&quot;/&gt;&lt;wsp:rsid wsp:val=&quot;00032B07&quot;/&gt;&lt;wsp:rsid wsp:val=&quot;00032C4B&quot;/&gt;&lt;wsp:rsid wsp:val=&quot;00032DE5&quot;/&gt;&lt;wsp:rsid wsp:val=&quot;00033891&quot;/&gt;&lt;wsp:rsid wsp:val=&quot;00035503&quot;/&gt;&lt;wsp:rsid wsp:val=&quot;00036369&quot;/&gt;&lt;wsp:rsid wsp:val=&quot;000367BA&quot;/&gt;&lt;wsp:rsid wsp:val=&quot;00036D24&quot;/&gt;&lt;wsp:rsid wsp:val=&quot;000376D8&quot;/&gt;&lt;wsp:rsid wsp:val=&quot;00037C99&quot;/&gt;&lt;wsp:rsid wsp:val=&quot;0004008F&quot;/&gt;&lt;wsp:rsid wsp:val=&quot;00040D1C&quot;/&gt;&lt;wsp:rsid wsp:val=&quot;000426EC&quot;/&gt;&lt;wsp:rsid wsp:val=&quot;00042EA6&quot;/&gt;&lt;wsp:rsid wsp:val=&quot;00043226&quot;/&gt;&lt;wsp:rsid wsp:val=&quot;000435A7&quot;/&gt;&lt;wsp:rsid wsp:val=&quot;0004388A&quot;/&gt;&lt;wsp:rsid wsp:val=&quot;00045C1F&quot;/&gt;&lt;wsp:rsid wsp:val=&quot;00046D32&quot;/&gt;&lt;wsp:rsid wsp:val=&quot;00050033&quot;/&gt;&lt;wsp:rsid wsp:val=&quot;00050183&quot;/&gt;&lt;wsp:rsid wsp:val=&quot;00050844&quot;/&gt;&lt;wsp:rsid wsp:val=&quot;00050B2C&quot;/&gt;&lt;wsp:rsid wsp:val=&quot;00050DAB&quot;/&gt;&lt;wsp:rsid wsp:val=&quot;00051C3D&quot;/&gt;&lt;wsp:rsid wsp:val=&quot;00052310&quot;/&gt;&lt;wsp:rsid wsp:val=&quot;00052B59&quot;/&gt;&lt;wsp:rsid wsp:val=&quot;00054F7F&quot;/&gt;&lt;wsp:rsid wsp:val=&quot;00055245&quot;/&gt;&lt;wsp:rsid wsp:val=&quot;00055C80&quot;/&gt;&lt;wsp:rsid wsp:val=&quot;00055E77&quot;/&gt;&lt;wsp:rsid wsp:val=&quot;00056244&quot;/&gt;&lt;wsp:rsid wsp:val=&quot;0005640C&quot;/&gt;&lt;wsp:rsid wsp:val=&quot;00056D8A&quot;/&gt;&lt;wsp:rsid wsp:val=&quot;000573F1&quot;/&gt;&lt;wsp:rsid wsp:val=&quot;000603CC&quot;/&gt;&lt;wsp:rsid wsp:val=&quot;0006080B&quot;/&gt;&lt;wsp:rsid wsp:val=&quot;0006089B&quot;/&gt;&lt;wsp:rsid wsp:val=&quot;000624E9&quot;/&gt;&lt;wsp:rsid wsp:val=&quot;00062833&quot;/&gt;&lt;wsp:rsid wsp:val=&quot;000629C7&quot;/&gt;&lt;wsp:rsid wsp:val=&quot;00062C42&quot;/&gt;&lt;wsp:rsid wsp:val=&quot;00063E5E&quot;/&gt;&lt;wsp:rsid wsp:val=&quot;00064115&quot;/&gt;&lt;wsp:rsid wsp:val=&quot;000645D2&quot;/&gt;&lt;wsp:rsid wsp:val=&quot;000655F6&quot;/&gt;&lt;wsp:rsid wsp:val=&quot;00065921&quot;/&gt;&lt;wsp:rsid wsp:val=&quot;0006712D&quot;/&gt;&lt;wsp:rsid wsp:val=&quot;00067511&quot;/&gt;&lt;wsp:rsid wsp:val=&quot;000726F3&quot;/&gt;&lt;wsp:rsid wsp:val=&quot;0007451A&quot;/&gt;&lt;wsp:rsid wsp:val=&quot;00075043&quot;/&gt;&lt;wsp:rsid wsp:val=&quot;000752BF&quot;/&gt;&lt;wsp:rsid wsp:val=&quot;0007548B&quot;/&gt;&lt;wsp:rsid wsp:val=&quot;00075D3F&quot;/&gt;&lt;wsp:rsid wsp:val=&quot;000763A5&quot;/&gt;&lt;wsp:rsid wsp:val=&quot;0007647F&quot;/&gt;&lt;wsp:rsid wsp:val=&quot;000800AE&quot;/&gt;&lt;wsp:rsid wsp:val=&quot;000801C2&quot;/&gt;&lt;wsp:rsid wsp:val=&quot;0008144F&quot;/&gt;&lt;wsp:rsid wsp:val=&quot;00082569&quot;/&gt;&lt;wsp:rsid wsp:val=&quot;0008292E&quot;/&gt;&lt;wsp:rsid wsp:val=&quot;00083246&quot;/&gt;&lt;wsp:rsid wsp:val=&quot;00083280&quot;/&gt;&lt;wsp:rsid wsp:val=&quot;00083DC4&quot;/&gt;&lt;wsp:rsid wsp:val=&quot;000845E2&quot;/&gt;&lt;wsp:rsid wsp:val=&quot;00085281&quot;/&gt;&lt;wsp:rsid wsp:val=&quot;000853BD&quot;/&gt;&lt;wsp:rsid wsp:val=&quot;00085D5A&quot;/&gt;&lt;wsp:rsid wsp:val=&quot;00085E69&quot;/&gt;&lt;wsp:rsid wsp:val=&quot;0008619C&quot;/&gt;&lt;wsp:rsid wsp:val=&quot;000867BA&quot;/&gt;&lt;wsp:rsid wsp:val=&quot;000868C3&quot;/&gt;&lt;wsp:rsid wsp:val=&quot;00087467&quot;/&gt;&lt;wsp:rsid wsp:val=&quot;000907C0&quot;/&gt;&lt;wsp:rsid wsp:val=&quot;00090D04&quot;/&gt;&lt;wsp:rsid wsp:val=&quot;000916CD&quot;/&gt;&lt;wsp:rsid wsp:val=&quot;0009175A&quot;/&gt;&lt;wsp:rsid wsp:val=&quot;00092771&quot;/&gt;&lt;wsp:rsid wsp:val=&quot;0009366F&quot;/&gt;&lt;wsp:rsid wsp:val=&quot;00093883&quot;/&gt;&lt;wsp:rsid wsp:val=&quot;000947D4&quot;/&gt;&lt;wsp:rsid wsp:val=&quot;000948D5&quot;/&gt;&lt;wsp:rsid wsp:val=&quot;0009494F&quot;/&gt;&lt;wsp:rsid wsp:val=&quot;0009536D&quot;/&gt;&lt;wsp:rsid wsp:val=&quot;0009615F&quot;/&gt;&lt;wsp:rsid wsp:val=&quot;000979DD&quot;/&gt;&lt;wsp:rsid wsp:val=&quot;00097F8E&quot;/&gt;&lt;wsp:rsid wsp:val=&quot;000A03E3&quot;/&gt;&lt;wsp:rsid wsp:val=&quot;000A04BD&quot;/&gt;&lt;wsp:rsid wsp:val=&quot;000A152E&quot;/&gt;&lt;wsp:rsid wsp:val=&quot;000A3DB5&quot;/&gt;&lt;wsp:rsid wsp:val=&quot;000A3FD5&quot;/&gt;&lt;wsp:rsid wsp:val=&quot;000A463C&quot;/&gt;&lt;wsp:rsid wsp:val=&quot;000A4FA2&quot;/&gt;&lt;wsp:rsid wsp:val=&quot;000A55A2&quot;/&gt;&lt;wsp:rsid wsp:val=&quot;000A6392&quot;/&gt;&lt;wsp:rsid wsp:val=&quot;000A65D2&quot;/&gt;&lt;wsp:rsid wsp:val=&quot;000A6B69&quot;/&gt;&lt;wsp:rsid wsp:val=&quot;000A7A83&quot;/&gt;&lt;wsp:rsid wsp:val=&quot;000A7CBE&quot;/&gt;&lt;wsp:rsid wsp:val=&quot;000B0DE3&quot;/&gt;&lt;wsp:rsid wsp:val=&quot;000B106C&quot;/&gt;&lt;wsp:rsid wsp:val=&quot;000B1F20&quot;/&gt;&lt;wsp:rsid wsp:val=&quot;000B2B80&quot;/&gt;&lt;wsp:rsid wsp:val=&quot;000B3A58&quot;/&gt;&lt;wsp:rsid wsp:val=&quot;000B499C&quot;/&gt;&lt;wsp:rsid wsp:val=&quot;000B55BC&quot;/&gt;&lt;wsp:rsid wsp:val=&quot;000B7849&quot;/&gt;&lt;wsp:rsid wsp:val=&quot;000C0970&quot;/&gt;&lt;wsp:rsid wsp:val=&quot;000C11DC&quot;/&gt;&lt;wsp:rsid wsp:val=&quot;000C1293&quot;/&gt;&lt;wsp:rsid wsp:val=&quot;000C1416&quot;/&gt;&lt;wsp:rsid wsp:val=&quot;000C18E5&quot;/&gt;&lt;wsp:rsid wsp:val=&quot;000C204B&quot;/&gt;&lt;wsp:rsid wsp:val=&quot;000C298A&quot;/&gt;&lt;wsp:rsid wsp:val=&quot;000C2F84&quot;/&gt;&lt;wsp:rsid wsp:val=&quot;000C3B7B&quot;/&gt;&lt;wsp:rsid wsp:val=&quot;000C3F50&quot;/&gt;&lt;wsp:rsid wsp:val=&quot;000C42B2&quot;/&gt;&lt;wsp:rsid wsp:val=&quot;000C43C7&quot;/&gt;&lt;wsp:rsid wsp:val=&quot;000C48B4&quot;/&gt;&lt;wsp:rsid wsp:val=&quot;000C563F&quot;/&gt;&lt;wsp:rsid wsp:val=&quot;000C5B47&quot;/&gt;&lt;wsp:rsid wsp:val=&quot;000C604F&quot;/&gt;&lt;wsp:rsid wsp:val=&quot;000C60DF&quot;/&gt;&lt;wsp:rsid wsp:val=&quot;000C691C&quot;/&gt;&lt;wsp:rsid wsp:val=&quot;000D0270&quot;/&gt;&lt;wsp:rsid wsp:val=&quot;000D083E&quot;/&gt;&lt;wsp:rsid wsp:val=&quot;000D0D49&quot;/&gt;&lt;wsp:rsid wsp:val=&quot;000D0E8F&quot;/&gt;&lt;wsp:rsid wsp:val=&quot;000D0F68&quot;/&gt;&lt;wsp:rsid wsp:val=&quot;000D359B&quot;/&gt;&lt;wsp:rsid wsp:val=&quot;000D4525&quot;/&gt;&lt;wsp:rsid wsp:val=&quot;000D46EC&quot;/&gt;&lt;wsp:rsid wsp:val=&quot;000D4E0E&quot;/&gt;&lt;wsp:rsid wsp:val=&quot;000D5DED&quot;/&gt;&lt;wsp:rsid wsp:val=&quot;000D68CF&quot;/&gt;&lt;wsp:rsid wsp:val=&quot;000E0653&quot;/&gt;&lt;wsp:rsid wsp:val=&quot;000E066C&quot;/&gt;&lt;wsp:rsid wsp:val=&quot;000E0F14&quot;/&gt;&lt;wsp:rsid wsp:val=&quot;000E1B50&quot;/&gt;&lt;wsp:rsid wsp:val=&quot;000E1C63&quot;/&gt;&lt;wsp:rsid wsp:val=&quot;000E2303&quot;/&gt;&lt;wsp:rsid wsp:val=&quot;000E252D&quot;/&gt;&lt;wsp:rsid wsp:val=&quot;000E2DE8&quot;/&gt;&lt;wsp:rsid wsp:val=&quot;000E2EC5&quot;/&gt;&lt;wsp:rsid wsp:val=&quot;000E30A3&quot;/&gt;&lt;wsp:rsid wsp:val=&quot;000E3E19&quot;/&gt;&lt;wsp:rsid wsp:val=&quot;000E3FE8&quot;/&gt;&lt;wsp:rsid wsp:val=&quot;000E5CEB&quot;/&gt;&lt;wsp:rsid wsp:val=&quot;000F0BA8&quot;/&gt;&lt;wsp:rsid wsp:val=&quot;000F12A2&quot;/&gt;&lt;wsp:rsid wsp:val=&quot;000F148C&quot;/&gt;&lt;wsp:rsid wsp:val=&quot;000F18F7&quot;/&gt;&lt;wsp:rsid wsp:val=&quot;000F203D&quot;/&gt;&lt;wsp:rsid wsp:val=&quot;000F316C&quot;/&gt;&lt;wsp:rsid wsp:val=&quot;000F385A&quot;/&gt;&lt;wsp:rsid wsp:val=&quot;000F3BB7&quot;/&gt;&lt;wsp:rsid wsp:val=&quot;000F4E60&quot;/&gt;&lt;wsp:rsid wsp:val=&quot;000F5981&quot;/&gt;&lt;wsp:rsid wsp:val=&quot;000F705C&quot;/&gt;&lt;wsp:rsid wsp:val=&quot;000F7068&quot;/&gt;&lt;wsp:rsid wsp:val=&quot;000F73E4&quot;/&gt;&lt;wsp:rsid wsp:val=&quot;000F77C2&quot;/&gt;&lt;wsp:rsid wsp:val=&quot;000F7D24&quot;/&gt;&lt;wsp:rsid wsp:val=&quot;0010021A&quot;/&gt;&lt;wsp:rsid wsp:val=&quot;001003F3&quot;/&gt;&lt;wsp:rsid wsp:val=&quot;00101215&quot;/&gt;&lt;wsp:rsid wsp:val=&quot;00101570&quot;/&gt;&lt;wsp:rsid wsp:val=&quot;001015F5&quot;/&gt;&lt;wsp:rsid wsp:val=&quot;0010160B&quot;/&gt;&lt;wsp:rsid wsp:val=&quot;0010169C&quot;/&gt;&lt;wsp:rsid wsp:val=&quot;00101787&quot;/&gt;&lt;wsp:rsid wsp:val=&quot;00101DC1&quot;/&gt;&lt;wsp:rsid wsp:val=&quot;00103243&quot;/&gt;&lt;wsp:rsid wsp:val=&quot;001033CC&quot;/&gt;&lt;wsp:rsid wsp:val=&quot;00103770&quot;/&gt;&lt;wsp:rsid wsp:val=&quot;00105800&quot;/&gt;&lt;wsp:rsid wsp:val=&quot;00105D2A&quot;/&gt;&lt;wsp:rsid wsp:val=&quot;001062C8&quot;/&gt;&lt;wsp:rsid wsp:val=&quot;00106C9A&quot;/&gt;&lt;wsp:rsid wsp:val=&quot;00106E2A&quot;/&gt;&lt;wsp:rsid wsp:val=&quot;0011034A&quot;/&gt;&lt;wsp:rsid wsp:val=&quot;00110C99&quot;/&gt;&lt;wsp:rsid wsp:val=&quot;001114A8&quot;/&gt;&lt;wsp:rsid wsp:val=&quot;00111A81&quot;/&gt;&lt;wsp:rsid wsp:val=&quot;00111ADF&quot;/&gt;&lt;wsp:rsid wsp:val=&quot;001125D7&quot;/&gt;&lt;wsp:rsid wsp:val=&quot;00112C52&quot;/&gt;&lt;wsp:rsid wsp:val=&quot;00112DDD&quot;/&gt;&lt;wsp:rsid wsp:val=&quot;0011390E&quot;/&gt;&lt;wsp:rsid wsp:val=&quot;001139B6&quot;/&gt;&lt;wsp:rsid wsp:val=&quot;00113DA9&quot;/&gt;&lt;wsp:rsid wsp:val=&quot;001141BA&quot;/&gt;&lt;wsp:rsid wsp:val=&quot;00114A54&quot;/&gt;&lt;wsp:rsid wsp:val=&quot;00116566&quot;/&gt;&lt;wsp:rsid wsp:val=&quot;00120B9C&quot;/&gt;&lt;wsp:rsid wsp:val=&quot;001216B6&quot;/&gt;&lt;wsp:rsid wsp:val=&quot;00121C88&quot;/&gt;&lt;wsp:rsid wsp:val=&quot;0012203D&quot;/&gt;&lt;wsp:rsid wsp:val=&quot;0012291C&quot;/&gt;&lt;wsp:rsid wsp:val=&quot;00122B7D&quot;/&gt;&lt;wsp:rsid wsp:val=&quot;001262E7&quot;/&gt;&lt;wsp:rsid wsp:val=&quot;001301C1&quot;/&gt;&lt;wsp:rsid wsp:val=&quot;001302C5&quot;/&gt;&lt;wsp:rsid wsp:val=&quot;00130337&quot;/&gt;&lt;wsp:rsid wsp:val=&quot;001303FB&quot;/&gt;&lt;wsp:rsid wsp:val=&quot;00130A77&quot;/&gt;&lt;wsp:rsid wsp:val=&quot;00130F19&quot;/&gt;&lt;wsp:rsid wsp:val=&quot;001312EA&quot;/&gt;&lt;wsp:rsid wsp:val=&quot;001313BC&quot;/&gt;&lt;wsp:rsid wsp:val=&quot;0013191A&quot;/&gt;&lt;wsp:rsid wsp:val=&quot;00131A0C&quot;/&gt;&lt;wsp:rsid wsp:val=&quot;00132FED&quot;/&gt;&lt;wsp:rsid wsp:val=&quot;00133902&quot;/&gt;&lt;wsp:rsid wsp:val=&quot;001339BF&quot;/&gt;&lt;wsp:rsid wsp:val=&quot;0013428C&quot;/&gt;&lt;wsp:rsid wsp:val=&quot;0013437A&quot;/&gt;&lt;wsp:rsid wsp:val=&quot;00134540&quot;/&gt;&lt;wsp:rsid wsp:val=&quot;00135C11&quot;/&gt;&lt;wsp:rsid wsp:val=&quot;00135F05&quot;/&gt;&lt;wsp:rsid wsp:val=&quot;00136938&quot;/&gt;&lt;wsp:rsid wsp:val=&quot;00136AD7&quot;/&gt;&lt;wsp:rsid wsp:val=&quot;00136B57&quot;/&gt;&lt;wsp:rsid wsp:val=&quot;001417F7&quot;/&gt;&lt;wsp:rsid wsp:val=&quot;0014201B&quot;/&gt;&lt;wsp:rsid wsp:val=&quot;0014224E&quot;/&gt;&lt;wsp:rsid wsp:val=&quot;00144412&quot;/&gt;&lt;wsp:rsid wsp:val=&quot;00144538&quot;/&gt;&lt;wsp:rsid wsp:val=&quot;001447D6&quot;/&gt;&lt;wsp:rsid wsp:val=&quot;0014480E&quot;/&gt;&lt;wsp:rsid wsp:val=&quot;00145E19&quot;/&gt;&lt;wsp:rsid wsp:val=&quot;00145F56&quot;/&gt;&lt;wsp:rsid wsp:val=&quot;00146535&quot;/&gt;&lt;wsp:rsid wsp:val=&quot;001470B8&quot;/&gt;&lt;wsp:rsid wsp:val=&quot;001500C6&quot;/&gt;&lt;wsp:rsid wsp:val=&quot;0015068C&quot;/&gt;&lt;wsp:rsid wsp:val=&quot;00150A4E&quot;/&gt;&lt;wsp:rsid wsp:val=&quot;00150AE9&quot;/&gt;&lt;wsp:rsid wsp:val=&quot;001514AC&quot;/&gt;&lt;wsp:rsid wsp:val=&quot;00151CF0&quot;/&gt;&lt;wsp:rsid wsp:val=&quot;00151ECD&quot;/&gt;&lt;wsp:rsid wsp:val=&quot;00152476&quot;/&gt;&lt;wsp:rsid wsp:val=&quot;00153074&quot;/&gt;&lt;wsp:rsid wsp:val=&quot;00153E22&quot;/&gt;&lt;wsp:rsid wsp:val=&quot;0015469C&quot;/&gt;&lt;wsp:rsid wsp:val=&quot;00154814&quot;/&gt;&lt;wsp:rsid wsp:val=&quot;00154E4D&quot;/&gt;&lt;wsp:rsid wsp:val=&quot;00155882&quot;/&gt;&lt;wsp:rsid wsp:val=&quot;00157F10&quot;/&gt;&lt;wsp:rsid wsp:val=&quot;00160803&quot;/&gt;&lt;wsp:rsid wsp:val=&quot;00160AF1&quot;/&gt;&lt;wsp:rsid wsp:val=&quot;001623D5&quot;/&gt;&lt;wsp:rsid wsp:val=&quot;00162700&quot;/&gt;&lt;wsp:rsid wsp:val=&quot;001634F0&quot;/&gt;&lt;wsp:rsid wsp:val=&quot;00164DEB&quot;/&gt;&lt;wsp:rsid wsp:val=&quot;00164E4A&quot;/&gt;&lt;wsp:rsid wsp:val=&quot;00165DF6&quot;/&gt;&lt;wsp:rsid wsp:val=&quot;001669C1&quot;/&gt;&lt;wsp:rsid wsp:val=&quot;00166E60&quot;/&gt;&lt;wsp:rsid wsp:val=&quot;001671FF&quot;/&gt;&lt;wsp:rsid wsp:val=&quot;00167571&quot;/&gt;&lt;wsp:rsid wsp:val=&quot;001701A9&quot;/&gt;&lt;wsp:rsid wsp:val=&quot;00171155&quot;/&gt;&lt;wsp:rsid wsp:val=&quot;0017158B&quot;/&gt;&lt;wsp:rsid wsp:val=&quot;001715F2&quot;/&gt;&lt;wsp:rsid wsp:val=&quot;0017204E&quot;/&gt;&lt;wsp:rsid wsp:val=&quot;00172D21&quot;/&gt;&lt;wsp:rsid wsp:val=&quot;0017340E&quot;/&gt;&lt;wsp:rsid wsp:val=&quot;00173B45&quot;/&gt;&lt;wsp:rsid wsp:val=&quot;001748F0&quot;/&gt;&lt;wsp:rsid wsp:val=&quot;001749CE&quot;/&gt;&lt;wsp:rsid wsp:val=&quot;00175ECC&quot;/&gt;&lt;wsp:rsid wsp:val=&quot;00176589&quot;/&gt;&lt;wsp:rsid wsp:val=&quot;00176AC3&quot;/&gt;&lt;wsp:rsid wsp:val=&quot;0017795A&quot;/&gt;&lt;wsp:rsid wsp:val=&quot;001779D4&quot;/&gt;&lt;wsp:rsid wsp:val=&quot;00177DE6&quot;/&gt;&lt;wsp:rsid wsp:val=&quot;00180349&quot;/&gt;&lt;wsp:rsid wsp:val=&quot;00180869&quot;/&gt;&lt;wsp:rsid wsp:val=&quot;00181CA6&quot;/&gt;&lt;wsp:rsid wsp:val=&quot;00181D16&quot;/&gt;&lt;wsp:rsid wsp:val=&quot;00182094&quot;/&gt;&lt;wsp:rsid wsp:val=&quot;001822B7&quot;/&gt;&lt;wsp:rsid wsp:val=&quot;00182A02&quot;/&gt;&lt;wsp:rsid wsp:val=&quot;00182EFD&quot;/&gt;&lt;wsp:rsid wsp:val=&quot;001832B6&quot;/&gt;&lt;wsp:rsid wsp:val=&quot;0018356B&quot;/&gt;&lt;wsp:rsid wsp:val=&quot;00183BA1&quot;/&gt;&lt;wsp:rsid wsp:val=&quot;00186190&quot;/&gt;&lt;wsp:rsid wsp:val=&quot;001871E6&quot;/&gt;&lt;wsp:rsid wsp:val=&quot;001878E7&quot;/&gt;&lt;wsp:rsid wsp:val=&quot;00187CAB&quot;/&gt;&lt;wsp:rsid wsp:val=&quot;00190089&quot;/&gt;&lt;wsp:rsid wsp:val=&quot;00190CF1&quot;/&gt;&lt;wsp:rsid wsp:val=&quot;00191AA8&quot;/&gt;&lt;wsp:rsid wsp:val=&quot;00191E01&quot;/&gt;&lt;wsp:rsid wsp:val=&quot;00192686&quot;/&gt;&lt;wsp:rsid wsp:val=&quot;00193808&quot;/&gt;&lt;wsp:rsid wsp:val=&quot;00194550&quot;/&gt;&lt;wsp:rsid wsp:val=&quot;001947A7&quot;/&gt;&lt;wsp:rsid wsp:val=&quot;001949A6&quot;/&gt;&lt;wsp:rsid wsp:val=&quot;0019529C&quot;/&gt;&lt;wsp:rsid wsp:val=&quot;0019536E&quot;/&gt;&lt;wsp:rsid wsp:val=&quot;00195897&quot;/&gt;&lt;wsp:rsid wsp:val=&quot;00195A2B&quot;/&gt;&lt;wsp:rsid wsp:val=&quot;00196268&quot;/&gt;&lt;wsp:rsid wsp:val=&quot;00196346&quot;/&gt;&lt;wsp:rsid wsp:val=&quot;00196478&quot;/&gt;&lt;wsp:rsid wsp:val=&quot;001965D8&quot;/&gt;&lt;wsp:rsid wsp:val=&quot;001965E3&quot;/&gt;&lt;wsp:rsid wsp:val=&quot;00196929&quot;/&gt;&lt;wsp:rsid wsp:val=&quot;001969C5&quot;/&gt;&lt;wsp:rsid wsp:val=&quot;00197795&quot;/&gt;&lt;wsp:rsid wsp:val=&quot;001A03E7&quot;/&gt;&lt;wsp:rsid wsp:val=&quot;001A14B5&quot;/&gt;&lt;wsp:rsid wsp:val=&quot;001A1B76&quot;/&gt;&lt;wsp:rsid wsp:val=&quot;001A1BC0&quot;/&gt;&lt;wsp:rsid wsp:val=&quot;001A321F&quot;/&gt;&lt;wsp:rsid wsp:val=&quot;001A3BDC&quot;/&gt;&lt;wsp:rsid wsp:val=&quot;001A447F&quot;/&gt;&lt;wsp:rsid wsp:val=&quot;001A49F5&quot;/&gt;&lt;wsp:rsid wsp:val=&quot;001A4D3A&quot;/&gt;&lt;wsp:rsid wsp:val=&quot;001A53A7&quot;/&gt;&lt;wsp:rsid wsp:val=&quot;001A545A&quot;/&gt;&lt;wsp:rsid wsp:val=&quot;001A588C&quot;/&gt;&lt;wsp:rsid wsp:val=&quot;001A6533&quot;/&gt;&lt;wsp:rsid wsp:val=&quot;001A66F5&quot;/&gt;&lt;wsp:rsid wsp:val=&quot;001A6C77&quot;/&gt;&lt;wsp:rsid wsp:val=&quot;001A7069&quot;/&gt;&lt;wsp:rsid wsp:val=&quot;001A7F85&quot;/&gt;&lt;wsp:rsid wsp:val=&quot;001B0307&quot;/&gt;&lt;wsp:rsid wsp:val=&quot;001B0766&quot;/&gt;&lt;wsp:rsid wsp:val=&quot;001B0CF5&quot;/&gt;&lt;wsp:rsid wsp:val=&quot;001B109B&quot;/&gt;&lt;wsp:rsid wsp:val=&quot;001B19A8&quot;/&gt;&lt;wsp:rsid wsp:val=&quot;001B232A&quot;/&gt;&lt;wsp:rsid wsp:val=&quot;001B2442&quot;/&gt;&lt;wsp:rsid wsp:val=&quot;001B2ED2&quot;/&gt;&lt;wsp:rsid wsp:val=&quot;001B353A&quot;/&gt;&lt;wsp:rsid wsp:val=&quot;001B50B3&quot;/&gt;&lt;wsp:rsid wsp:val=&quot;001B5208&quot;/&gt;&lt;wsp:rsid wsp:val=&quot;001B5649&quot;/&gt;&lt;wsp:rsid wsp:val=&quot;001B5973&quot;/&gt;&lt;wsp:rsid wsp:val=&quot;001B59FF&quot;/&gt;&lt;wsp:rsid wsp:val=&quot;001B6F5D&quot;/&gt;&lt;wsp:rsid wsp:val=&quot;001B6F67&quot;/&gt;&lt;wsp:rsid wsp:val=&quot;001C07F8&quot;/&gt;&lt;wsp:rsid wsp:val=&quot;001C1D0F&quot;/&gt;&lt;wsp:rsid wsp:val=&quot;001C2030&quot;/&gt;&lt;wsp:rsid wsp:val=&quot;001C266D&quot;/&gt;&lt;wsp:rsid wsp:val=&quot;001C2C62&quot;/&gt;&lt;wsp:rsid wsp:val=&quot;001C2D8B&quot;/&gt;&lt;wsp:rsid wsp:val=&quot;001C3627&quot;/&gt;&lt;wsp:rsid wsp:val=&quot;001C403D&quot;/&gt;&lt;wsp:rsid wsp:val=&quot;001C4508&quot;/&gt;&lt;wsp:rsid wsp:val=&quot;001C4A3E&quot;/&gt;&lt;wsp:rsid wsp:val=&quot;001C4A7A&quot;/&gt;&lt;wsp:rsid wsp:val=&quot;001C51D0&quot;/&gt;&lt;wsp:rsid wsp:val=&quot;001C5595&quot;/&gt;&lt;wsp:rsid wsp:val=&quot;001C5C09&quot;/&gt;&lt;wsp:rsid wsp:val=&quot;001C5F65&quot;/&gt;&lt;wsp:rsid wsp:val=&quot;001C6C24&quot;/&gt;&lt;wsp:rsid wsp:val=&quot;001C6C28&quot;/&gt;&lt;wsp:rsid wsp:val=&quot;001C7115&quot;/&gt;&lt;wsp:rsid wsp:val=&quot;001C783C&quot;/&gt;&lt;wsp:rsid wsp:val=&quot;001D0179&quot;/&gt;&lt;wsp:rsid wsp:val=&quot;001D056B&quot;/&gt;&lt;wsp:rsid wsp:val=&quot;001D0659&quot;/&gt;&lt;wsp:rsid wsp:val=&quot;001D1517&quot;/&gt;&lt;wsp:rsid wsp:val=&quot;001D1523&quot;/&gt;&lt;wsp:rsid wsp:val=&quot;001D15A1&quot;/&gt;&lt;wsp:rsid wsp:val=&quot;001D1861&quot;/&gt;&lt;wsp:rsid wsp:val=&quot;001D21A6&quot;/&gt;&lt;wsp:rsid wsp:val=&quot;001D21C3&quot;/&gt;&lt;wsp:rsid wsp:val=&quot;001D2A55&quot;/&gt;&lt;wsp:rsid wsp:val=&quot;001D37DF&quot;/&gt;&lt;wsp:rsid wsp:val=&quot;001D455D&quot;/&gt;&lt;wsp:rsid wsp:val=&quot;001D57E0&quot;/&gt;&lt;wsp:rsid wsp:val=&quot;001D6025&quot;/&gt;&lt;wsp:rsid wsp:val=&quot;001D7365&quot;/&gt;&lt;wsp:rsid wsp:val=&quot;001D76D1&quot;/&gt;&lt;wsp:rsid wsp:val=&quot;001D7E4C&quot;/&gt;&lt;wsp:rsid wsp:val=&quot;001E06AB&quot;/&gt;&lt;wsp:rsid wsp:val=&quot;001E2AB4&quot;/&gt;&lt;wsp:rsid wsp:val=&quot;001E3713&quot;/&gt;&lt;wsp:rsid wsp:val=&quot;001E41E2&quot;/&gt;&lt;wsp:rsid wsp:val=&quot;001E447E&quot;/&gt;&lt;wsp:rsid wsp:val=&quot;001E4491&quot;/&gt;&lt;wsp:rsid wsp:val=&quot;001E4559&quot;/&gt;&lt;wsp:rsid wsp:val=&quot;001E4E6F&quot;/&gt;&lt;wsp:rsid wsp:val=&quot;001E58B8&quot;/&gt;&lt;wsp:rsid wsp:val=&quot;001E6594&quot;/&gt;&lt;wsp:rsid wsp:val=&quot;001E65C9&quot;/&gt;&lt;wsp:rsid wsp:val=&quot;001E6A44&quot;/&gt;&lt;wsp:rsid wsp:val=&quot;001E74C0&quot;/&gt;&lt;wsp:rsid wsp:val=&quot;001F02BF&quot;/&gt;&lt;wsp:rsid wsp:val=&quot;001F08AC&quot;/&gt;&lt;wsp:rsid wsp:val=&quot;001F0AA2&quot;/&gt;&lt;wsp:rsid wsp:val=&quot;001F137F&quot;/&gt;&lt;wsp:rsid wsp:val=&quot;001F3372&quot;/&gt;&lt;wsp:rsid wsp:val=&quot;001F4084&quot;/&gt;&lt;wsp:rsid wsp:val=&quot;001F4FE4&quot;/&gt;&lt;wsp:rsid wsp:val=&quot;001F66E3&quot;/&gt;&lt;wsp:rsid wsp:val=&quot;001F6B64&quot;/&gt;&lt;wsp:rsid wsp:val=&quot;001F7062&quot;/&gt;&lt;wsp:rsid wsp:val=&quot;001F785A&quot;/&gt;&lt;wsp:rsid wsp:val=&quot;001F7A5B&quot;/&gt;&lt;wsp:rsid wsp:val=&quot;00200171&quot;/&gt;&lt;wsp:rsid wsp:val=&quot;002009AA&quot;/&gt;&lt;wsp:rsid wsp:val=&quot;00200BFE&quot;/&gt;&lt;wsp:rsid wsp:val=&quot;00200FB6&quot;/&gt;&lt;wsp:rsid wsp:val=&quot;00201005&quot;/&gt;&lt;wsp:rsid wsp:val=&quot;00201032&quot;/&gt;&lt;wsp:rsid wsp:val=&quot;00201B85&quot;/&gt;&lt;wsp:rsid wsp:val=&quot;00201EBE&quot;/&gt;&lt;wsp:rsid wsp:val=&quot;0020262B&quot;/&gt;&lt;wsp:rsid wsp:val=&quot;00203028&quot;/&gt;&lt;wsp:rsid wsp:val=&quot;00203125&quot;/&gt;&lt;wsp:rsid wsp:val=&quot;002031F1&quot;/&gt;&lt;wsp:rsid wsp:val=&quot;00203EF6&quot;/&gt;&lt;wsp:rsid wsp:val=&quot;00204032&quot;/&gt;&lt;wsp:rsid wsp:val=&quot;002041E2&quot;/&gt;&lt;wsp:rsid wsp:val=&quot;002045C9&quot;/&gt;&lt;wsp:rsid wsp:val=&quot;00204A5B&quot;/&gt;&lt;wsp:rsid wsp:val=&quot;0020645D&quot;/&gt;&lt;wsp:rsid wsp:val=&quot;00206BB0&quot;/&gt;&lt;wsp:rsid wsp:val=&quot;00207EF9&quot;/&gt;&lt;wsp:rsid wsp:val=&quot;002101F5&quot;/&gt;&lt;wsp:rsid wsp:val=&quot;00210C42&quot;/&gt;&lt;wsp:rsid wsp:val=&quot;0021253A&quot;/&gt;&lt;wsp:rsid wsp:val=&quot;0021274D&quot;/&gt;&lt;wsp:rsid wsp:val=&quot;00212B05&quot;/&gt;&lt;wsp:rsid wsp:val=&quot;00213194&quot;/&gt;&lt;wsp:rsid wsp:val=&quot;00213229&quot;/&gt;&lt;wsp:rsid wsp:val=&quot;0021379C&quot;/&gt;&lt;wsp:rsid wsp:val=&quot;002138B9&quot;/&gt;&lt;wsp:rsid wsp:val=&quot;0021428C&quot;/&gt;&lt;wsp:rsid wsp:val=&quot;0021452B&quot;/&gt;&lt;wsp:rsid wsp:val=&quot;00216A89&quot;/&gt;&lt;wsp:rsid wsp:val=&quot;00217691&quot;/&gt;&lt;wsp:rsid wsp:val=&quot;00217B43&quot;/&gt;&lt;wsp:rsid wsp:val=&quot;00220EC9&quot;/&gt;&lt;wsp:rsid wsp:val=&quot;002213DE&quot;/&gt;&lt;wsp:rsid wsp:val=&quot;0022205E&quot;/&gt;&lt;wsp:rsid wsp:val=&quot;002220DA&quot;/&gt;&lt;wsp:rsid wsp:val=&quot;0022228A&quot;/&gt;&lt;wsp:rsid wsp:val=&quot;002225EC&quot;/&gt;&lt;wsp:rsid wsp:val=&quot;00222AAD&quot;/&gt;&lt;wsp:rsid wsp:val=&quot;00222B51&quot;/&gt;&lt;wsp:rsid wsp:val=&quot;0022398B&quot;/&gt;&lt;wsp:rsid wsp:val=&quot;00223FD4&quot;/&gt;&lt;wsp:rsid wsp:val=&quot;002256F6&quot;/&gt;&lt;wsp:rsid wsp:val=&quot;00226CF0&quot;/&gt;&lt;wsp:rsid wsp:val=&quot;002279A4&quot;/&gt;&lt;wsp:rsid wsp:val=&quot;00227ED1&quot;/&gt;&lt;wsp:rsid wsp:val=&quot;00230860&quot;/&gt;&lt;wsp:rsid wsp:val=&quot;0023098C&quot;/&gt;&lt;wsp:rsid wsp:val=&quot;002317F4&quot;/&gt;&lt;wsp:rsid wsp:val=&quot;002320A1&quot;/&gt;&lt;wsp:rsid wsp:val=&quot;0023214B&quot;/&gt;&lt;wsp:rsid wsp:val=&quot;00232464&quot;/&gt;&lt;wsp:rsid wsp:val=&quot;00232AA1&quot;/&gt;&lt;wsp:rsid wsp:val=&quot;00234571&quot;/&gt;&lt;wsp:rsid wsp:val=&quot;00235263&quot;/&gt;&lt;wsp:rsid wsp:val=&quot;0023539C&quot;/&gt;&lt;wsp:rsid wsp:val=&quot;00235843&quot;/&gt;&lt;wsp:rsid wsp:val=&quot;002359BB&quot;/&gt;&lt;wsp:rsid wsp:val=&quot;0023694E&quot;/&gt;&lt;wsp:rsid wsp:val=&quot;00237CD0&quot;/&gt;&lt;wsp:rsid wsp:val=&quot;00241660&quot;/&gt;&lt;wsp:rsid wsp:val=&quot;0024319E&quot;/&gt;&lt;wsp:rsid wsp:val=&quot;00243C5F&quot;/&gt;&lt;wsp:rsid wsp:val=&quot;00244658&quot;/&gt;&lt;wsp:rsid wsp:val=&quot;002449F1&quot;/&gt;&lt;wsp:rsid wsp:val=&quot;002450CF&quot;/&gt;&lt;wsp:rsid wsp:val=&quot;00245572&quot;/&gt;&lt;wsp:rsid wsp:val=&quot;002458A5&quot;/&gt;&lt;wsp:rsid wsp:val=&quot;00245C34&quot;/&gt;&lt;wsp:rsid wsp:val=&quot;00245F0A&quot;/&gt;&lt;wsp:rsid wsp:val=&quot;0024611E&quot;/&gt;&lt;wsp:rsid wsp:val=&quot;0024653A&quot;/&gt;&lt;wsp:rsid wsp:val=&quot;0024686D&quot;/&gt;&lt;wsp:rsid wsp:val=&quot;002472ED&quot;/&gt;&lt;wsp:rsid wsp:val=&quot;002476F6&quot;/&gt;&lt;wsp:rsid wsp:val=&quot;00251828&quot;/&gt;&lt;wsp:rsid wsp:val=&quot;0025211A&quot;/&gt;&lt;wsp:rsid wsp:val=&quot;00254DBE&quot;/&gt;&lt;wsp:rsid wsp:val=&quot;00254FAE&quot;/&gt;&lt;wsp:rsid wsp:val=&quot;00256308&quot;/&gt;&lt;wsp:rsid wsp:val=&quot;002563A5&quot;/&gt;&lt;wsp:rsid wsp:val=&quot;00256B49&quot;/&gt;&lt;wsp:rsid wsp:val=&quot;002572DC&quot;/&gt;&lt;wsp:rsid wsp:val=&quot;002573C0&quot;/&gt;&lt;wsp:rsid wsp:val=&quot;002578A5&quot;/&gt;&lt;wsp:rsid wsp:val=&quot;00257A13&quot;/&gt;&lt;wsp:rsid wsp:val=&quot;00257C5E&quot;/&gt;&lt;wsp:rsid wsp:val=&quot;00260197&quot;/&gt;&lt;wsp:rsid wsp:val=&quot;002612ED&quot;/&gt;&lt;wsp:rsid wsp:val=&quot;00261C0C&quot;/&gt;&lt;wsp:rsid wsp:val=&quot;00261E74&quot;/&gt;&lt;wsp:rsid wsp:val=&quot;00262668&quot;/&gt;&lt;wsp:rsid wsp:val=&quot;002627B2&quot;/&gt;&lt;wsp:rsid wsp:val=&quot;00263125&quot;/&gt;&lt;wsp:rsid wsp:val=&quot;00263531&quot;/&gt;&lt;wsp:rsid wsp:val=&quot;00263DAA&quot;/&gt;&lt;wsp:rsid wsp:val=&quot;002644BA&quot;/&gt;&lt;wsp:rsid wsp:val=&quot;00264537&quot;/&gt;&lt;wsp:rsid wsp:val=&quot;0026504D&quot;/&gt;&lt;wsp:rsid wsp:val=&quot;002656D1&quot;/&gt;&lt;wsp:rsid wsp:val=&quot;00266349&quot;/&gt;&lt;wsp:rsid wsp:val=&quot;002672F8&quot;/&gt;&lt;wsp:rsid wsp:val=&quot;002674AE&quot;/&gt;&lt;wsp:rsid wsp:val=&quot;002711C4&quot;/&gt;&lt;wsp:rsid wsp:val=&quot;00272097&quot;/&gt;&lt;wsp:rsid wsp:val=&quot;00273905&quot;/&gt;&lt;wsp:rsid wsp:val=&quot;0027392B&quot;/&gt;&lt;wsp:rsid wsp:val=&quot;00273B84&quot;/&gt;&lt;wsp:rsid wsp:val=&quot;00273E2F&quot;/&gt;&lt;wsp:rsid wsp:val=&quot;00274369&quot;/&gt;&lt;wsp:rsid wsp:val=&quot;002744B3&quot;/&gt;&lt;wsp:rsid wsp:val=&quot;00274555&quot;/&gt;&lt;wsp:rsid wsp:val=&quot;00274A90&quot;/&gt;&lt;wsp:rsid wsp:val=&quot;00275861&quot;/&gt;&lt;wsp:rsid wsp:val=&quot;002762CD&quot;/&gt;&lt;wsp:rsid wsp:val=&quot;00276661&quot;/&gt;&lt;wsp:rsid wsp:val=&quot;00276992&quot;/&gt;&lt;wsp:rsid wsp:val=&quot;0027718B&quot;/&gt;&lt;wsp:rsid wsp:val=&quot;00277D38&quot;/&gt;&lt;wsp:rsid wsp:val=&quot;00280472&quot;/&gt;&lt;wsp:rsid wsp:val=&quot;002804B9&quot;/&gt;&lt;wsp:rsid wsp:val=&quot;00281320&quot;/&gt;&lt;wsp:rsid wsp:val=&quot;00281C9E&quot;/&gt;&lt;wsp:rsid wsp:val=&quot;002823F0&quot;/&gt;&lt;wsp:rsid wsp:val=&quot;002825DE&quot;/&gt;&lt;wsp:rsid wsp:val=&quot;0028297A&quot;/&gt;&lt;wsp:rsid wsp:val=&quot;00282BC7&quot;/&gt;&lt;wsp:rsid wsp:val=&quot;00282BEB&quot;/&gt;&lt;wsp:rsid wsp:val=&quot;002830CB&quot;/&gt;&lt;wsp:rsid wsp:val=&quot;00284649&quot;/&gt;&lt;wsp:rsid wsp:val=&quot;00285C9B&quot;/&gt;&lt;wsp:rsid wsp:val=&quot;00287E3A&quot;/&gt;&lt;wsp:rsid wsp:val=&quot;0029159C&quot;/&gt;&lt;wsp:rsid wsp:val=&quot;00291936&quot;/&gt;&lt;wsp:rsid wsp:val=&quot;00291B09&quot;/&gt;&lt;wsp:rsid wsp:val=&quot;00291BC2&quot;/&gt;&lt;wsp:rsid wsp:val=&quot;0029212F&quot;/&gt;&lt;wsp:rsid wsp:val=&quot;00292933&quot;/&gt;&lt;wsp:rsid wsp:val=&quot;00292C4D&quot;/&gt;&lt;wsp:rsid wsp:val=&quot;00293281&quot;/&gt;&lt;wsp:rsid wsp:val=&quot;00294AA3&quot;/&gt;&lt;wsp:rsid wsp:val=&quot;00294CD4&quot;/&gt;&lt;wsp:rsid wsp:val=&quot;00295C81&quot;/&gt;&lt;wsp:rsid wsp:val=&quot;00295FA1&quot;/&gt;&lt;wsp:rsid wsp:val=&quot;00296127&quot;/&gt;&lt;wsp:rsid wsp:val=&quot;00296348&quot;/&gt;&lt;wsp:rsid wsp:val=&quot;00296971&quot;/&gt;&lt;wsp:rsid wsp:val=&quot;00296EE9&quot;/&gt;&lt;wsp:rsid wsp:val=&quot;00297247&quot;/&gt;&lt;wsp:rsid wsp:val=&quot;002A0162&quot;/&gt;&lt;wsp:rsid wsp:val=&quot;002A0750&quot;/&gt;&lt;wsp:rsid wsp:val=&quot;002A09CB&quot;/&gt;&lt;wsp:rsid wsp:val=&quot;002A0B88&quot;/&gt;&lt;wsp:rsid wsp:val=&quot;002A2159&quot;/&gt;&lt;wsp:rsid wsp:val=&quot;002A2EB5&quot;/&gt;&lt;wsp:rsid wsp:val=&quot;002A3189&quot;/&gt;&lt;wsp:rsid wsp:val=&quot;002A31D9&quot;/&gt;&lt;wsp:rsid wsp:val=&quot;002A4061&quot;/&gt;&lt;wsp:rsid wsp:val=&quot;002A42C0&quot;/&gt;&lt;wsp:rsid wsp:val=&quot;002A6813&quot;/&gt;&lt;wsp:rsid wsp:val=&quot;002A6F05&quot;/&gt;&lt;wsp:rsid wsp:val=&quot;002A7F98&quot;/&gt;&lt;wsp:rsid wsp:val=&quot;002B0E2B&quot;/&gt;&lt;wsp:rsid wsp:val=&quot;002B0F88&quot;/&gt;&lt;wsp:rsid wsp:val=&quot;002B1356&quot;/&gt;&lt;wsp:rsid wsp:val=&quot;002B1876&quot;/&gt;&lt;wsp:rsid wsp:val=&quot;002B2F3E&quot;/&gt;&lt;wsp:rsid wsp:val=&quot;002B3508&quot;/&gt;&lt;wsp:rsid wsp:val=&quot;002B3539&quot;/&gt;&lt;wsp:rsid wsp:val=&quot;002B4740&quot;/&gt;&lt;wsp:rsid wsp:val=&quot;002B4B38&quot;/&gt;&lt;wsp:rsid wsp:val=&quot;002B4EED&quot;/&gt;&lt;wsp:rsid wsp:val=&quot;002B4F0B&quot;/&gt;&lt;wsp:rsid wsp:val=&quot;002B4F64&quot;/&gt;&lt;wsp:rsid wsp:val=&quot;002B6400&quot;/&gt;&lt;wsp:rsid wsp:val=&quot;002B7909&quot;/&gt;&lt;wsp:rsid wsp:val=&quot;002C089F&quot;/&gt;&lt;wsp:rsid wsp:val=&quot;002C0F83&quot;/&gt;&lt;wsp:rsid wsp:val=&quot;002C13D2&quot;/&gt;&lt;wsp:rsid wsp:val=&quot;002C200E&quot;/&gt;&lt;wsp:rsid wsp:val=&quot;002C2ADD&quot;/&gt;&lt;wsp:rsid wsp:val=&quot;002C42D7&quot;/&gt;&lt;wsp:rsid wsp:val=&quot;002C448D&quot;/&gt;&lt;wsp:rsid wsp:val=&quot;002C46D3&quot;/&gt;&lt;wsp:rsid wsp:val=&quot;002C4BF1&quot;/&gt;&lt;wsp:rsid wsp:val=&quot;002C5D52&quot;/&gt;&lt;wsp:rsid wsp:val=&quot;002C697F&quot;/&gt;&lt;wsp:rsid wsp:val=&quot;002C6DCB&quot;/&gt;&lt;wsp:rsid wsp:val=&quot;002D0283&quot;/&gt;&lt;wsp:rsid wsp:val=&quot;002D0728&quot;/&gt;&lt;wsp:rsid wsp:val=&quot;002D22C0&quot;/&gt;&lt;wsp:rsid wsp:val=&quot;002D27E2&quot;/&gt;&lt;wsp:rsid wsp:val=&quot;002D391F&quot;/&gt;&lt;wsp:rsid wsp:val=&quot;002D4819&quot;/&gt;&lt;wsp:rsid wsp:val=&quot;002D4E98&quot;/&gt;&lt;wsp:rsid wsp:val=&quot;002D5065&quot;/&gt;&lt;wsp:rsid wsp:val=&quot;002D52AA&quot;/&gt;&lt;wsp:rsid wsp:val=&quot;002D5477&quot;/&gt;&lt;wsp:rsid wsp:val=&quot;002D622E&quot;/&gt;&lt;wsp:rsid wsp:val=&quot;002D6562&quot;/&gt;&lt;wsp:rsid wsp:val=&quot;002D66F9&quot;/&gt;&lt;wsp:rsid wsp:val=&quot;002D6869&quot;/&gt;&lt;wsp:rsid wsp:val=&quot;002D7B70&quot;/&gt;&lt;wsp:rsid wsp:val=&quot;002E0917&quot;/&gt;&lt;wsp:rsid wsp:val=&quot;002E2458&quot;/&gt;&lt;wsp:rsid wsp:val=&quot;002E2C36&quot;/&gt;&lt;wsp:rsid wsp:val=&quot;002E319F&quot;/&gt;&lt;wsp:rsid wsp:val=&quot;002E44CA&quot;/&gt;&lt;wsp:rsid wsp:val=&quot;002E4E6D&quot;/&gt;&lt;wsp:rsid wsp:val=&quot;002E60B2&quot;/&gt;&lt;wsp:rsid wsp:val=&quot;002E72E9&quot;/&gt;&lt;wsp:rsid wsp:val=&quot;002F0E33&quot;/&gt;&lt;wsp:rsid wsp:val=&quot;002F154E&quot;/&gt;&lt;wsp:rsid wsp:val=&quot;002F2225&quot;/&gt;&lt;wsp:rsid wsp:val=&quot;002F22AA&quot;/&gt;&lt;wsp:rsid wsp:val=&quot;002F2FE8&quot;/&gt;&lt;wsp:rsid wsp:val=&quot;002F3251&quot;/&gt;&lt;wsp:rsid wsp:val=&quot;002F4E9E&quot;/&gt;&lt;wsp:rsid wsp:val=&quot;002F5DED&quot;/&gt;&lt;wsp:rsid wsp:val=&quot;002F687A&quot;/&gt;&lt;wsp:rsid wsp:val=&quot;002F6D8C&quot;/&gt;&lt;wsp:rsid wsp:val=&quot;002F73D9&quot;/&gt;&lt;wsp:rsid wsp:val=&quot;002F7494&quot;/&gt;&lt;wsp:rsid wsp:val=&quot;0030069B&quot;/&gt;&lt;wsp:rsid wsp:val=&quot;003021E6&quot;/&gt;&lt;wsp:rsid wsp:val=&quot;00304477&quot;/&gt;&lt;wsp:rsid wsp:val=&quot;00304A63&quot;/&gt;&lt;wsp:rsid wsp:val=&quot;00304F9C&quot;/&gt;&lt;wsp:rsid wsp:val=&quot;00305222&quot;/&gt;&lt;wsp:rsid wsp:val=&quot;00305DC9&quot;/&gt;&lt;wsp:rsid wsp:val=&quot;0030693E&quot;/&gt;&lt;wsp:rsid wsp:val=&quot;003105CC&quot;/&gt;&lt;wsp:rsid wsp:val=&quot;00311227&quot;/&gt;&lt;wsp:rsid wsp:val=&quot;003120FD&quot;/&gt;&lt;wsp:rsid wsp:val=&quot;00312CCD&quot;/&gt;&lt;wsp:rsid wsp:val=&quot;00312DE8&quot;/&gt;&lt;wsp:rsid wsp:val=&quot;00312EC1&quot;/&gt;&lt;wsp:rsid wsp:val=&quot;00312EF3&quot;/&gt;&lt;wsp:rsid wsp:val=&quot;00313A22&quot;/&gt;&lt;wsp:rsid wsp:val=&quot;00313DD8&quot;/&gt;&lt;wsp:rsid wsp:val=&quot;00313F73&quot;/&gt;&lt;wsp:rsid wsp:val=&quot;00313F94&quot;/&gt;&lt;wsp:rsid wsp:val=&quot;00314E4C&quot;/&gt;&lt;wsp:rsid wsp:val=&quot;00314E75&quot;/&gt;&lt;wsp:rsid wsp:val=&quot;00315049&quot;/&gt;&lt;wsp:rsid wsp:val=&quot;00315384&quot;/&gt;&lt;wsp:rsid wsp:val=&quot;00315520&quot;/&gt;&lt;wsp:rsid wsp:val=&quot;003156EC&quot;/&gt;&lt;wsp:rsid wsp:val=&quot;00315A62&quot;/&gt;&lt;wsp:rsid wsp:val=&quot;003161D2&quot;/&gt;&lt;wsp:rsid wsp:val=&quot;0031779E&quot;/&gt;&lt;wsp:rsid wsp:val=&quot;00317A0A&quot;/&gt;&lt;wsp:rsid wsp:val=&quot;00321554&quot;/&gt;&lt;wsp:rsid wsp:val=&quot;003219C5&quot;/&gt;&lt;wsp:rsid wsp:val=&quot;0032215F&quot;/&gt;&lt;wsp:rsid wsp:val=&quot;003222CB&quot;/&gt;&lt;wsp:rsid wsp:val=&quot;0032374A&quot;/&gt;&lt;wsp:rsid wsp:val=&quot;003238F6&quot;/&gt;&lt;wsp:rsid wsp:val=&quot;003264AC&quot;/&gt;&lt;wsp:rsid wsp:val=&quot;00326ACC&quot;/&gt;&lt;wsp:rsid wsp:val=&quot;003270D3&quot;/&gt;&lt;wsp:rsid wsp:val=&quot;00330180&quot;/&gt;&lt;wsp:rsid wsp:val=&quot;0033033F&quot;/&gt;&lt;wsp:rsid wsp:val=&quot;003313DF&quot;/&gt;&lt;wsp:rsid wsp:val=&quot;00333D2D&quot;/&gt;&lt;wsp:rsid wsp:val=&quot;00334EE8&quot;/&gt;&lt;wsp:rsid wsp:val=&quot;00335BDA&quot;/&gt;&lt;wsp:rsid wsp:val=&quot;00335E52&quot;/&gt;&lt;wsp:rsid wsp:val=&quot;00336650&quot;/&gt;&lt;wsp:rsid wsp:val=&quot;0033720B&quot;/&gt;&lt;wsp:rsid wsp:val=&quot;00340721&quot;/&gt;&lt;wsp:rsid wsp:val=&quot;00340DC9&quot;/&gt;&lt;wsp:rsid wsp:val=&quot;00341015&quot;/&gt;&lt;wsp:rsid wsp:val=&quot;00341E03&quot;/&gt;&lt;wsp:rsid wsp:val=&quot;00342BFF&quot;/&gt;&lt;wsp:rsid wsp:val=&quot;00343431&quot;/&gt;&lt;wsp:rsid wsp:val=&quot;00344945&quot;/&gt;&lt;wsp:rsid wsp:val=&quot;00344D25&quot;/&gt;&lt;wsp:rsid wsp:val=&quot;003453E0&quot;/&gt;&lt;wsp:rsid wsp:val=&quot;003466A2&quot;/&gt;&lt;wsp:rsid wsp:val=&quot;0034686C&quot;/&gt;&lt;wsp:rsid wsp:val=&quot;003505D5&quot;/&gt;&lt;wsp:rsid wsp:val=&quot;00351966&quot;/&gt;&lt;wsp:rsid wsp:val=&quot;00351FB6&quot;/&gt;&lt;wsp:rsid wsp:val=&quot;003532FA&quot;/&gt;&lt;wsp:rsid wsp:val=&quot;00354F62&quot;/&gt;&lt;wsp:rsid wsp:val=&quot;00355DF9&quot;/&gt;&lt;wsp:rsid wsp:val=&quot;00355E07&quot;/&gt;&lt;wsp:rsid wsp:val=&quot;00356252&quot;/&gt;&lt;wsp:rsid wsp:val=&quot;00356520&quot;/&gt;&lt;wsp:rsid wsp:val=&quot;00356733&quot;/&gt;&lt;wsp:rsid wsp:val=&quot;0036029A&quot;/&gt;&lt;wsp:rsid wsp:val=&quot;0036111C&quot;/&gt;&lt;wsp:rsid wsp:val=&quot;00361778&quot;/&gt;&lt;wsp:rsid wsp:val=&quot;003623B1&quot;/&gt;&lt;wsp:rsid wsp:val=&quot;00362913&quot;/&gt;&lt;wsp:rsid wsp:val=&quot;0036380B&quot;/&gt;&lt;wsp:rsid wsp:val=&quot;00364266&quot;/&gt;&lt;wsp:rsid wsp:val=&quot;00364A9E&quot;/&gt;&lt;wsp:rsid wsp:val=&quot;003675A6&quot;/&gt;&lt;wsp:rsid wsp:val=&quot;00367927&quot;/&gt;&lt;wsp:rsid wsp:val=&quot;00367A8B&quot;/&gt;&lt;wsp:rsid wsp:val=&quot;00370EA4&quot;/&gt;&lt;wsp:rsid wsp:val=&quot;00371E8D&quot;/&gt;&lt;wsp:rsid wsp:val=&quot;00374BBE&quot;/&gt;&lt;wsp:rsid wsp:val=&quot;003752BC&quot;/&gt;&lt;wsp:rsid wsp:val=&quot;00375A28&quot;/&gt;&lt;wsp:rsid wsp:val=&quot;0037618E&quot;/&gt;&lt;wsp:rsid wsp:val=&quot;00376643&quot;/&gt;&lt;wsp:rsid wsp:val=&quot;00377498&quot;/&gt;&lt;wsp:rsid wsp:val=&quot;00377A84&quot;/&gt;&lt;wsp:rsid wsp:val=&quot;003803CD&quot;/&gt;&lt;wsp:rsid wsp:val=&quot;00380840&quot;/&gt;&lt;wsp:rsid wsp:val=&quot;003809D1&quot;/&gt;&lt;wsp:rsid wsp:val=&quot;00381272&quot;/&gt;&lt;wsp:rsid wsp:val=&quot;003813E9&quot;/&gt;&lt;wsp:rsid wsp:val=&quot;00381DC1&quot;/&gt;&lt;wsp:rsid wsp:val=&quot;00382409&quot;/&gt;&lt;wsp:rsid wsp:val=&quot;00382710&quot;/&gt;&lt;wsp:rsid wsp:val=&quot;00383783&quot;/&gt;&lt;wsp:rsid wsp:val=&quot;00383A7A&quot;/&gt;&lt;wsp:rsid wsp:val=&quot;00384529&quot;/&gt;&lt;wsp:rsid wsp:val=&quot;003846FF&quot;/&gt;&lt;wsp:rsid wsp:val=&quot;00384C72&quot;/&gt;&lt;wsp:rsid wsp:val=&quot;0038552F&quot;/&gt;&lt;wsp:rsid wsp:val=&quot;00386B51&quot;/&gt;&lt;wsp:rsid wsp:val=&quot;00386C17&quot;/&gt;&lt;wsp:rsid wsp:val=&quot;003871FA&quot;/&gt;&lt;wsp:rsid wsp:val=&quot;00387942&quot;/&gt;&lt;wsp:rsid wsp:val=&quot;00387C2F&quot;/&gt;&lt;wsp:rsid wsp:val=&quot;0039059D&quot;/&gt;&lt;wsp:rsid wsp:val=&quot;00390944&quot;/&gt;&lt;wsp:rsid wsp:val=&quot;00390A31&quot;/&gt;&lt;wsp:rsid wsp:val=&quot;00390FD5&quot;/&gt;&lt;wsp:rsid wsp:val=&quot;00391FEA&quot;/&gt;&lt;wsp:rsid wsp:val=&quot;00392610&quot;/&gt;&lt;wsp:rsid wsp:val=&quot;00392F89&quot;/&gt;&lt;wsp:rsid wsp:val=&quot;00393B04&quot;/&gt;&lt;wsp:rsid wsp:val=&quot;003946A6&quot;/&gt;&lt;wsp:rsid wsp:val=&quot;00395509&quot;/&gt;&lt;wsp:rsid wsp:val=&quot;0039660F&quot;/&gt;&lt;wsp:rsid wsp:val=&quot;003978CB&quot;/&gt;&lt;wsp:rsid wsp:val=&quot;00397B4A&quot;/&gt;&lt;wsp:rsid wsp:val=&quot;003A0029&quot;/&gt;&lt;wsp:rsid wsp:val=&quot;003A04EC&quot;/&gt;&lt;wsp:rsid wsp:val=&quot;003A0BA5&quot;/&gt;&lt;wsp:rsid wsp:val=&quot;003A123D&quot;/&gt;&lt;wsp:rsid wsp:val=&quot;003A1792&quot;/&gt;&lt;wsp:rsid wsp:val=&quot;003A21F9&quot;/&gt;&lt;wsp:rsid wsp:val=&quot;003A2689&quot;/&gt;&lt;wsp:rsid wsp:val=&quot;003A2A96&quot;/&gt;&lt;wsp:rsid wsp:val=&quot;003A2BE3&quot;/&gt;&lt;wsp:rsid wsp:val=&quot;003A2C6B&quot;/&gt;&lt;wsp:rsid wsp:val=&quot;003A383C&quot;/&gt;&lt;wsp:rsid wsp:val=&quot;003A3C1B&quot;/&gt;&lt;wsp:rsid wsp:val=&quot;003A3F47&quot;/&gt;&lt;wsp:rsid wsp:val=&quot;003A425C&quot;/&gt;&lt;wsp:rsid wsp:val=&quot;003A5266&quot;/&gt;&lt;wsp:rsid wsp:val=&quot;003A52A2&quot;/&gt;&lt;wsp:rsid wsp:val=&quot;003A5B14&quot;/&gt;&lt;wsp:rsid wsp:val=&quot;003A5B4F&quot;/&gt;&lt;wsp:rsid wsp:val=&quot;003A602E&quot;/&gt;&lt;wsp:rsid wsp:val=&quot;003A6742&quot;/&gt;&lt;wsp:rsid wsp:val=&quot;003A7072&quot;/&gt;&lt;wsp:rsid wsp:val=&quot;003A721B&quot;/&gt;&lt;wsp:rsid wsp:val=&quot;003B048D&quot;/&gt;&lt;wsp:rsid wsp:val=&quot;003B066A&quot;/&gt;&lt;wsp:rsid wsp:val=&quot;003B0F1E&quot;/&gt;&lt;wsp:rsid wsp:val=&quot;003B14F4&quot;/&gt;&lt;wsp:rsid wsp:val=&quot;003B179E&quot;/&gt;&lt;wsp:rsid wsp:val=&quot;003B3576&quot;/&gt;&lt;wsp:rsid wsp:val=&quot;003B38BC&quot;/&gt;&lt;wsp:rsid wsp:val=&quot;003B39D5&quot;/&gt;&lt;wsp:rsid wsp:val=&quot;003B3D00&quot;/&gt;&lt;wsp:rsid wsp:val=&quot;003B46AA&quot;/&gt;&lt;wsp:rsid wsp:val=&quot;003B4AA1&quot;/&gt;&lt;wsp:rsid wsp:val=&quot;003B4C54&quot;/&gt;&lt;wsp:rsid wsp:val=&quot;003B68DB&quot;/&gt;&lt;wsp:rsid wsp:val=&quot;003B7B7C&quot;/&gt;&lt;wsp:rsid wsp:val=&quot;003C027B&quot;/&gt;&lt;wsp:rsid wsp:val=&quot;003C1939&quot;/&gt;&lt;wsp:rsid wsp:val=&quot;003C2083&quot;/&gt;&lt;wsp:rsid wsp:val=&quot;003C2486&quot;/&gt;&lt;wsp:rsid wsp:val=&quot;003C30F5&quot;/&gt;&lt;wsp:rsid wsp:val=&quot;003C321B&quot;/&gt;&lt;wsp:rsid wsp:val=&quot;003C4178&quot;/&gt;&lt;wsp:rsid wsp:val=&quot;003C5327&quot;/&gt;&lt;wsp:rsid wsp:val=&quot;003C6386&quot;/&gt;&lt;wsp:rsid wsp:val=&quot;003C7816&quot;/&gt;&lt;wsp:rsid wsp:val=&quot;003C79B2&quot;/&gt;&lt;wsp:rsid wsp:val=&quot;003C7E5A&quot;/&gt;&lt;wsp:rsid wsp:val=&quot;003D11B9&quot;/&gt;&lt;wsp:rsid wsp:val=&quot;003D16BA&quot;/&gt;&lt;wsp:rsid wsp:val=&quot;003D4CBE&quot;/&gt;&lt;wsp:rsid wsp:val=&quot;003D4D70&quot;/&gt;&lt;wsp:rsid wsp:val=&quot;003D50D8&quot;/&gt;&lt;wsp:rsid wsp:val=&quot;003D52D4&quot;/&gt;&lt;wsp:rsid wsp:val=&quot;003D61AE&quot;/&gt;&lt;wsp:rsid wsp:val=&quot;003D6743&quot;/&gt;&lt;wsp:rsid wsp:val=&quot;003D67D0&quot;/&gt;&lt;wsp:rsid wsp:val=&quot;003D6B35&quot;/&gt;&lt;wsp:rsid wsp:val=&quot;003D7B3D&quot;/&gt;&lt;wsp:rsid wsp:val=&quot;003E0067&quot;/&gt;&lt;wsp:rsid wsp:val=&quot;003E009F&quot;/&gt;&lt;wsp:rsid wsp:val=&quot;003E0131&quot;/&gt;&lt;wsp:rsid wsp:val=&quot;003E0196&quot;/&gt;&lt;wsp:rsid wsp:val=&quot;003E0CFF&quot;/&gt;&lt;wsp:rsid wsp:val=&quot;003E1271&quot;/&gt;&lt;wsp:rsid wsp:val=&quot;003E1B34&quot;/&gt;&lt;wsp:rsid wsp:val=&quot;003E2C8D&quot;/&gt;&lt;wsp:rsid wsp:val=&quot;003E33DB&quot;/&gt;&lt;wsp:rsid wsp:val=&quot;003E39F3&quot;/&gt;&lt;wsp:rsid wsp:val=&quot;003E431F&quot;/&gt;&lt;wsp:rsid wsp:val=&quot;003E4A3D&quot;/&gt;&lt;wsp:rsid wsp:val=&quot;003E4F41&quot;/&gt;&lt;wsp:rsid wsp:val=&quot;003E5160&quot;/&gt;&lt;wsp:rsid wsp:val=&quot;003E5A9D&quot;/&gt;&lt;wsp:rsid wsp:val=&quot;003E64BD&quot;/&gt;&lt;wsp:rsid wsp:val=&quot;003E6732&quot;/&gt;&lt;wsp:rsid wsp:val=&quot;003E79AC&quot;/&gt;&lt;wsp:rsid wsp:val=&quot;003F026F&quot;/&gt;&lt;wsp:rsid wsp:val=&quot;003F02F0&quot;/&gt;&lt;wsp:rsid wsp:val=&quot;003F038B&quot;/&gt;&lt;wsp:rsid wsp:val=&quot;003F0C31&quot;/&gt;&lt;wsp:rsid wsp:val=&quot;003F0D10&quot;/&gt;&lt;wsp:rsid wsp:val=&quot;003F1169&quot;/&gt;&lt;wsp:rsid wsp:val=&quot;003F271C&quot;/&gt;&lt;wsp:rsid wsp:val=&quot;003F2A9B&quot;/&gt;&lt;wsp:rsid wsp:val=&quot;003F2BAE&quot;/&gt;&lt;wsp:rsid wsp:val=&quot;003F2EF1&quot;/&gt;&lt;wsp:rsid wsp:val=&quot;003F2FCE&quot;/&gt;&lt;wsp:rsid wsp:val=&quot;003F3430&quot;/&gt;&lt;wsp:rsid wsp:val=&quot;003F3544&quot;/&gt;&lt;wsp:rsid wsp:val=&quot;003F49E6&quot;/&gt;&lt;wsp:rsid wsp:val=&quot;003F4CDB&quot;/&gt;&lt;wsp:rsid wsp:val=&quot;003F5488&quot;/&gt;&lt;wsp:rsid wsp:val=&quot;003F564C&quot;/&gt;&lt;wsp:rsid wsp:val=&quot;003F6326&quot;/&gt;&lt;wsp:rsid wsp:val=&quot;003F77AA&quot;/&gt;&lt;wsp:rsid wsp:val=&quot;0040016C&quot;/&gt;&lt;wsp:rsid wsp:val=&quot;00400EBC&quot;/&gt;&lt;wsp:rsid wsp:val=&quot;00401666&quot;/&gt;&lt;wsp:rsid wsp:val=&quot;00402742&quot;/&gt;&lt;wsp:rsid wsp:val=&quot;00403C0B&quot;/&gt;&lt;wsp:rsid wsp:val=&quot;00404A8D&quot;/&gt;&lt;wsp:rsid wsp:val=&quot;004057C1&quot;/&gt;&lt;wsp:rsid wsp:val=&quot;00410105&quot;/&gt;&lt;wsp:rsid wsp:val=&quot;00410A84&quot;/&gt;&lt;wsp:rsid wsp:val=&quot;00411D30&quot;/&gt;&lt;wsp:rsid wsp:val=&quot;004149D3&quot;/&gt;&lt;wsp:rsid wsp:val=&quot;00414C6F&quot;/&gt;&lt;wsp:rsid wsp:val=&quot;00415922&quot;/&gt;&lt;wsp:rsid wsp:val=&quot;00415C26&quot;/&gt;&lt;wsp:rsid wsp:val=&quot;004212CE&quot;/&gt;&lt;wsp:rsid wsp:val=&quot;0042155D&quot;/&gt;&lt;wsp:rsid wsp:val=&quot;004219E3&quot;/&gt;&lt;wsp:rsid wsp:val=&quot;00421D42&quot;/&gt;&lt;wsp:rsid wsp:val=&quot;0042353A&quot;/&gt;&lt;wsp:rsid wsp:val=&quot;00423797&quot;/&gt;&lt;wsp:rsid wsp:val=&quot;00424141&quot;/&gt;&lt;wsp:rsid wsp:val=&quot;004243E6&quot;/&gt;&lt;wsp:rsid wsp:val=&quot;0042458D&quot;/&gt;&lt;wsp:rsid wsp:val=&quot;004249BF&quot;/&gt;&lt;wsp:rsid wsp:val=&quot;00425C29&quot;/&gt;&lt;wsp:rsid wsp:val=&quot;004265F2&quot;/&gt;&lt;wsp:rsid wsp:val=&quot;00426BF0&quot;/&gt;&lt;wsp:rsid wsp:val=&quot;00426CC5&quot;/&gt;&lt;wsp:rsid wsp:val=&quot;004271CA&quot;/&gt;&lt;wsp:rsid wsp:val=&quot;004275EA&quot;/&gt;&lt;wsp:rsid wsp:val=&quot;00427C00&quot;/&gt;&lt;wsp:rsid wsp:val=&quot;00430B69&quot;/&gt;&lt;wsp:rsid wsp:val=&quot;00431437&quot;/&gt;&lt;wsp:rsid wsp:val=&quot;0043186E&quot;/&gt;&lt;wsp:rsid wsp:val=&quot;00431AA3&quot;/&gt;&lt;wsp:rsid wsp:val=&quot;00433331&quot;/&gt;&lt;wsp:rsid wsp:val=&quot;004343C1&quot;/&gt;&lt;wsp:rsid wsp:val=&quot;00435F25&quot;/&gt;&lt;wsp:rsid wsp:val=&quot;00436830&quot;/&gt;&lt;wsp:rsid wsp:val=&quot;00436942&quot;/&gt;&lt;wsp:rsid wsp:val=&quot;0043696B&quot;/&gt;&lt;wsp:rsid wsp:val=&quot;00436A3F&quot;/&gt;&lt;wsp:rsid wsp:val=&quot;00437311&quot;/&gt;&lt;wsp:rsid wsp:val=&quot;004379A3&quot;/&gt;&lt;wsp:rsid wsp:val=&quot;004404AC&quot;/&gt;&lt;wsp:rsid wsp:val=&quot;0044121D&quot;/&gt;&lt;wsp:rsid wsp:val=&quot;0044130C&quot;/&gt;&lt;wsp:rsid wsp:val=&quot;00441710&quot;/&gt;&lt;wsp:rsid wsp:val=&quot;004420CD&quot;/&gt;&lt;wsp:rsid wsp:val=&quot;004421A3&quot;/&gt;&lt;wsp:rsid wsp:val=&quot;00442CCE&quot;/&gt;&lt;wsp:rsid wsp:val=&quot;00443E7E&quot;/&gt;&lt;wsp:rsid wsp:val=&quot;00444CEF&quot;/&gt;&lt;wsp:rsid wsp:val=&quot;004452CF&quot;/&gt;&lt;wsp:rsid wsp:val=&quot;00445E9D&quot;/&gt;&lt;wsp:rsid wsp:val=&quot;00445FD9&quot;/&gt;&lt;wsp:rsid wsp:val=&quot;00446905&quot;/&gt;&lt;wsp:rsid wsp:val=&quot;00446BFB&quot;/&gt;&lt;wsp:rsid wsp:val=&quot;00446DBC&quot;/&gt;&lt;wsp:rsid wsp:val=&quot;00446F0D&quot;/&gt;&lt;wsp:rsid wsp:val=&quot;004478AD&quot;/&gt;&lt;wsp:rsid wsp:val=&quot;00447B96&quot;/&gt;&lt;wsp:rsid wsp:val=&quot;0045021D&quot;/&gt;&lt;wsp:rsid wsp:val=&quot;004519B2&quot;/&gt;&lt;wsp:rsid wsp:val=&quot;004526CE&quot;/&gt;&lt;wsp:rsid wsp:val=&quot;0045376F&quot;/&gt;&lt;wsp:rsid wsp:val=&quot;0045454C&quot;/&gt;&lt;wsp:rsid wsp:val=&quot;00454B3B&quot;/&gt;&lt;wsp:rsid wsp:val=&quot;00454B48&quot;/&gt;&lt;wsp:rsid wsp:val=&quot;0045549D&quot;/&gt;&lt;wsp:rsid wsp:val=&quot;0045586C&quot;/&gt;&lt;wsp:rsid wsp:val=&quot;00455BAC&quot;/&gt;&lt;wsp:rsid wsp:val=&quot;00455FAF&quot;/&gt;&lt;wsp:rsid wsp:val=&quot;004561D8&quot;/&gt;&lt;wsp:rsid wsp:val=&quot;0045669F&quot;/&gt;&lt;wsp:rsid wsp:val=&quot;00457D7E&quot;/&gt;&lt;wsp:rsid wsp:val=&quot;004603EA&quot;/&gt;&lt;wsp:rsid wsp:val=&quot;0046086F&quot;/&gt;&lt;wsp:rsid wsp:val=&quot;00460E85&quot;/&gt;&lt;wsp:rsid wsp:val=&quot;00461F9C&quot;/&gt;&lt;wsp:rsid wsp:val=&quot;0046395D&quot;/&gt;&lt;wsp:rsid wsp:val=&quot;00464093&quot;/&gt;&lt;wsp:rsid wsp:val=&quot;00464584&quot;/&gt;&lt;wsp:rsid wsp:val=&quot;004651F9&quot;/&gt;&lt;wsp:rsid wsp:val=&quot;004654E2&quot;/&gt;&lt;wsp:rsid wsp:val=&quot;00465A65&quot;/&gt;&lt;wsp:rsid wsp:val=&quot;00466DF4&quot;/&gt;&lt;wsp:rsid wsp:val=&quot;00467B70&quot;/&gt;&lt;wsp:rsid wsp:val=&quot;00470A13&quot;/&gt;&lt;wsp:rsid wsp:val=&quot;00471467&quot;/&gt;&lt;wsp:rsid wsp:val=&quot;00472235&quot;/&gt;&lt;wsp:rsid wsp:val=&quot;00472D61&quot;/&gt;&lt;wsp:rsid wsp:val=&quot;00472FD5&quot;/&gt;&lt;wsp:rsid wsp:val=&quot;0047375E&quot;/&gt;&lt;wsp:rsid wsp:val=&quot;004738BF&quot;/&gt;&lt;wsp:rsid wsp:val=&quot;004739CA&quot;/&gt;&lt;wsp:rsid wsp:val=&quot;0047426A&quot;/&gt;&lt;wsp:rsid wsp:val=&quot;0047542A&quot;/&gt;&lt;wsp:rsid wsp:val=&quot;00476953&quot;/&gt;&lt;wsp:rsid wsp:val=&quot;00476CF7&quot;/&gt;&lt;wsp:rsid wsp:val=&quot;00477A41&quot;/&gt;&lt;wsp:rsid wsp:val=&quot;004809FF&quot;/&gt;&lt;wsp:rsid wsp:val=&quot;00480A07&quot;/&gt;&lt;wsp:rsid wsp:val=&quot;00480E8F&quot;/&gt;&lt;wsp:rsid wsp:val=&quot;00481024&quot;/&gt;&lt;wsp:rsid wsp:val=&quot;00481047&quot;/&gt;&lt;wsp:rsid wsp:val=&quot;0048216D&quot;/&gt;&lt;wsp:rsid wsp:val=&quot;00482476&quot;/&gt;&lt;wsp:rsid wsp:val=&quot;004828DA&quot;/&gt;&lt;wsp:rsid wsp:val=&quot;00482F42&quot;/&gt;&lt;wsp:rsid wsp:val=&quot;00483CBC&quot;/&gt;&lt;wsp:rsid wsp:val=&quot;00484446&quot;/&gt;&lt;wsp:rsid wsp:val=&quot;00485155&quot;/&gt;&lt;wsp:rsid wsp:val=&quot;004859CC&quot;/&gt;&lt;wsp:rsid wsp:val=&quot;00486D2C&quot;/&gt;&lt;wsp:rsid wsp:val=&quot;00487DBE&quot;/&gt;&lt;wsp:rsid wsp:val=&quot;00492C79&quot;/&gt;&lt;wsp:rsid wsp:val=&quot;004934D1&quot;/&gt;&lt;wsp:rsid wsp:val=&quot;00494083&quot;/&gt;&lt;wsp:rsid wsp:val=&quot;00494605&quot;/&gt;&lt;wsp:rsid wsp:val=&quot;00495615&quot;/&gt;&lt;wsp:rsid wsp:val=&quot;0049577B&quot;/&gt;&lt;wsp:rsid wsp:val=&quot;00495BC1&quot;/&gt;&lt;wsp:rsid wsp:val=&quot;00495EEB&quot;/&gt;&lt;wsp:rsid wsp:val=&quot;00496846&quot;/&gt;&lt;wsp:rsid wsp:val=&quot;0049703B&quot;/&gt;&lt;wsp:rsid wsp:val=&quot;004A0285&quot;/&gt;&lt;wsp:rsid wsp:val=&quot;004A127B&quot;/&gt;&lt;wsp:rsid wsp:val=&quot;004A22F9&quot;/&gt;&lt;wsp:rsid wsp:val=&quot;004A265B&quot;/&gt;&lt;wsp:rsid wsp:val=&quot;004A28B7&quot;/&gt;&lt;wsp:rsid wsp:val=&quot;004A2AD9&quot;/&gt;&lt;wsp:rsid wsp:val=&quot;004A2B66&quot;/&gt;&lt;wsp:rsid wsp:val=&quot;004A395A&quot;/&gt;&lt;wsp:rsid wsp:val=&quot;004A4081&quot;/&gt;&lt;wsp:rsid wsp:val=&quot;004A4127&quot;/&gt;&lt;wsp:rsid wsp:val=&quot;004A5676&quot;/&gt;&lt;wsp:rsid wsp:val=&quot;004A59D2&quot;/&gt;&lt;wsp:rsid wsp:val=&quot;004A5D51&quot;/&gt;&lt;wsp:rsid wsp:val=&quot;004A6D7D&quot;/&gt;&lt;wsp:rsid wsp:val=&quot;004A70AB&quot;/&gt;&lt;wsp:rsid wsp:val=&quot;004B0861&quot;/&gt;&lt;wsp:rsid wsp:val=&quot;004B0FE6&quot;/&gt;&lt;wsp:rsid wsp:val=&quot;004B1A09&quot;/&gt;&lt;wsp:rsid wsp:val=&quot;004B29CB&quot;/&gt;&lt;wsp:rsid wsp:val=&quot;004B2A91&quot;/&gt;&lt;wsp:rsid wsp:val=&quot;004B36BB&quot;/&gt;&lt;wsp:rsid wsp:val=&quot;004B3B8F&quot;/&gt;&lt;wsp:rsid wsp:val=&quot;004B4276&quot;/&gt;&lt;wsp:rsid wsp:val=&quot;004B43DA&quot;/&gt;&lt;wsp:rsid wsp:val=&quot;004B6594&quot;/&gt;&lt;wsp:rsid wsp:val=&quot;004B74FB&quot;/&gt;&lt;wsp:rsid wsp:val=&quot;004B76D3&quot;/&gt;&lt;wsp:rsid wsp:val=&quot;004B7B3E&quot;/&gt;&lt;wsp:rsid wsp:val=&quot;004C2F7C&quot;/&gt;&lt;wsp:rsid wsp:val=&quot;004C4900&quot;/&gt;&lt;wsp:rsid wsp:val=&quot;004C57CC&quot;/&gt;&lt;wsp:rsid wsp:val=&quot;004C73F2&quot;/&gt;&lt;wsp:rsid wsp:val=&quot;004C7545&quot;/&gt;&lt;wsp:rsid wsp:val=&quot;004D1E7B&quot;/&gt;&lt;wsp:rsid wsp:val=&quot;004D32F3&quot;/&gt;&lt;wsp:rsid wsp:val=&quot;004D3614&quot;/&gt;&lt;wsp:rsid wsp:val=&quot;004D38A0&quot;/&gt;&lt;wsp:rsid wsp:val=&quot;004D3BBF&quot;/&gt;&lt;wsp:rsid wsp:val=&quot;004D411F&quot;/&gt;&lt;wsp:rsid wsp:val=&quot;004D506B&quot;/&gt;&lt;wsp:rsid wsp:val=&quot;004D5964&quot;/&gt;&lt;wsp:rsid wsp:val=&quot;004D7226&quot;/&gt;&lt;wsp:rsid wsp:val=&quot;004D727D&quot;/&gt;&lt;wsp:rsid wsp:val=&quot;004D778D&quot;/&gt;&lt;wsp:rsid wsp:val=&quot;004E1072&quot;/&gt;&lt;wsp:rsid wsp:val=&quot;004E13D2&quot;/&gt;&lt;wsp:rsid wsp:val=&quot;004E1BA2&quot;/&gt;&lt;wsp:rsid wsp:val=&quot;004E1E02&quot;/&gt;&lt;wsp:rsid wsp:val=&quot;004E218C&quot;/&gt;&lt;wsp:rsid wsp:val=&quot;004E3069&quot;/&gt;&lt;wsp:rsid wsp:val=&quot;004E35A9&quot;/&gt;&lt;wsp:rsid wsp:val=&quot;004E4323&quot;/&gt;&lt;wsp:rsid wsp:val=&quot;004E4A10&quot;/&gt;&lt;wsp:rsid wsp:val=&quot;004E4E41&quot;/&gt;&lt;wsp:rsid wsp:val=&quot;004E5610&quot;/&gt;&lt;wsp:rsid wsp:val=&quot;004E7247&quot;/&gt;&lt;wsp:rsid wsp:val=&quot;004E7E4B&quot;/&gt;&lt;wsp:rsid wsp:val=&quot;004E7E69&quot;/&gt;&lt;wsp:rsid wsp:val=&quot;004F105C&quot;/&gt;&lt;wsp:rsid wsp:val=&quot;004F10B6&quot;/&gt;&lt;wsp:rsid wsp:val=&quot;004F1660&quot;/&gt;&lt;wsp:rsid wsp:val=&quot;004F19A5&quot;/&gt;&lt;wsp:rsid wsp:val=&quot;004F39B9&quot;/&gt;&lt;wsp:rsid wsp:val=&quot;004F4DD4&quot;/&gt;&lt;wsp:rsid wsp:val=&quot;004F5389&quot;/&gt;&lt;wsp:rsid wsp:val=&quot;004F5D98&quot;/&gt;&lt;wsp:rsid wsp:val=&quot;004F5DCF&quot;/&gt;&lt;wsp:rsid wsp:val=&quot;004F64E1&quot;/&gt;&lt;wsp:rsid wsp:val=&quot;004F729A&quot;/&gt;&lt;wsp:rsid wsp:val=&quot;004F7668&quot;/&gt;&lt;wsp:rsid wsp:val=&quot;004F76DB&quot;/&gt;&lt;wsp:rsid wsp:val=&quot;004F7DF6&quot;/&gt;&lt;wsp:rsid wsp:val=&quot;00500189&quot;/&gt;&lt;wsp:rsid wsp:val=&quot;00500330&quot;/&gt;&lt;wsp:rsid wsp:val=&quot;005007EA&quot;/&gt;&lt;wsp:rsid wsp:val=&quot;00500A6B&quot;/&gt;&lt;wsp:rsid wsp:val=&quot;00502924&quot;/&gt;&lt;wsp:rsid wsp:val=&quot;005029E4&quot;/&gt;&lt;wsp:rsid wsp:val=&quot;005044BD&quot;/&gt;&lt;wsp:rsid wsp:val=&quot;00504E14&quot;/&gt;&lt;wsp:rsid wsp:val=&quot;00507268&quot;/&gt;&lt;wsp:rsid wsp:val=&quot;00507E63&quot;/&gt;&lt;wsp:rsid wsp:val=&quot;00507F19&quot;/&gt;&lt;wsp:rsid wsp:val=&quot;00510183&quot;/&gt;&lt;wsp:rsid wsp:val=&quot;0051144C&quot;/&gt;&lt;wsp:rsid wsp:val=&quot;00512299&quot;/&gt;&lt;wsp:rsid wsp:val=&quot;00512D91&quot;/&gt;&lt;wsp:rsid wsp:val=&quot;005141B5&quot;/&gt;&lt;wsp:rsid wsp:val=&quot;00514B7E&quot;/&gt;&lt;wsp:rsid wsp:val=&quot;005163BE&quot;/&gt;&lt;wsp:rsid wsp:val=&quot;00516BB8&quot;/&gt;&lt;wsp:rsid wsp:val=&quot;00516E3A&quot;/&gt;&lt;wsp:rsid wsp:val=&quot;005172DC&quot;/&gt;&lt;wsp:rsid wsp:val=&quot;0051750E&quot;/&gt;&lt;wsp:rsid wsp:val=&quot;00517586&quot;/&gt;&lt;wsp:rsid wsp:val=&quot;00520B92&quot;/&gt;&lt;wsp:rsid wsp:val=&quot;0052106A&quot;/&gt;&lt;wsp:rsid wsp:val=&quot;005211C4&quot;/&gt;&lt;wsp:rsid wsp:val=&quot;00522107&quot;/&gt;&lt;wsp:rsid wsp:val=&quot;00522566&quot;/&gt;&lt;wsp:rsid wsp:val=&quot;00524154&quot;/&gt;&lt;wsp:rsid wsp:val=&quot;00524328&quot;/&gt;&lt;wsp:rsid wsp:val=&quot;005243F8&quot;/&gt;&lt;wsp:rsid wsp:val=&quot;00526AA1&quot;/&gt;&lt;wsp:rsid wsp:val=&quot;00527AFC&quot;/&gt;&lt;wsp:rsid wsp:val=&quot;00527CDD&quot;/&gt;&lt;wsp:rsid wsp:val=&quot;00527F4C&quot;/&gt;&lt;wsp:rsid wsp:val=&quot;00530215&quot;/&gt;&lt;wsp:rsid wsp:val=&quot;005303E7&quot;/&gt;&lt;wsp:rsid wsp:val=&quot;00530EEE&quot;/&gt;&lt;wsp:rsid wsp:val=&quot;0053173B&quot;/&gt;&lt;wsp:rsid wsp:val=&quot;00531A96&quot;/&gt;&lt;wsp:rsid wsp:val=&quot;00531B11&quot;/&gt;&lt;wsp:rsid wsp:val=&quot;00533087&quot;/&gt;&lt;wsp:rsid wsp:val=&quot;00534572&quot;/&gt;&lt;wsp:rsid wsp:val=&quot;0053516E&quot;/&gt;&lt;wsp:rsid wsp:val=&quot;00536637&quot;/&gt;&lt;wsp:rsid wsp:val=&quot;00536D06&quot;/&gt;&lt;wsp:rsid wsp:val=&quot;005375FA&quot;/&gt;&lt;wsp:rsid wsp:val=&quot;0054075B&quot;/&gt;&lt;wsp:rsid wsp:val=&quot;0054102E&quot;/&gt;&lt;wsp:rsid wsp:val=&quot;0054131B&quot;/&gt;&lt;wsp:rsid wsp:val=&quot;005420B8&quot;/&gt;&lt;wsp:rsid wsp:val=&quot;00542D4C&quot;/&gt;&lt;wsp:rsid wsp:val=&quot;00542FE3&quot;/&gt;&lt;wsp:rsid wsp:val=&quot;0054309A&quot;/&gt;&lt;wsp:rsid wsp:val=&quot;0054438B&quot;/&gt;&lt;wsp:rsid wsp:val=&quot;00544B24&quot;/&gt;&lt;wsp:rsid wsp:val=&quot;00545BBD&quot;/&gt;&lt;wsp:rsid wsp:val=&quot;00546235&quot;/&gt;&lt;wsp:rsid wsp:val=&quot;00546550&quot;/&gt;&lt;wsp:rsid wsp:val=&quot;00546639&quot;/&gt;&lt;wsp:rsid wsp:val=&quot;00546CD3&quot;/&gt;&lt;wsp:rsid wsp:val=&quot;00547458&quot;/&gt;&lt;wsp:rsid wsp:val=&quot;005479F2&quot;/&gt;&lt;wsp:rsid wsp:val=&quot;00550534&quot;/&gt;&lt;wsp:rsid wsp:val=&quot;005505E3&quot;/&gt;&lt;wsp:rsid wsp:val=&quot;0055144A&quot;/&gt;&lt;wsp:rsid wsp:val=&quot;005516E3&quot;/&gt;&lt;wsp:rsid wsp:val=&quot;005518C5&quot;/&gt;&lt;wsp:rsid wsp:val=&quot;00551E09&quot;/&gt;&lt;wsp:rsid wsp:val=&quot;005532E6&quot;/&gt;&lt;wsp:rsid wsp:val=&quot;0055406A&quot;/&gt;&lt;wsp:rsid wsp:val=&quot;00554896&quot;/&gt;&lt;wsp:rsid wsp:val=&quot;00555720&quot;/&gt;&lt;wsp:rsid wsp:val=&quot;00556162&quot;/&gt;&lt;wsp:rsid wsp:val=&quot;00556B29&quot;/&gt;&lt;wsp:rsid wsp:val=&quot;00556C99&quot;/&gt;&lt;wsp:rsid wsp:val=&quot;00557B4D&quot;/&gt;&lt;wsp:rsid wsp:val=&quot;00561FA6&quot;/&gt;&lt;wsp:rsid wsp:val=&quot;00562971&quot;/&gt;&lt;wsp:rsid wsp:val=&quot;00562D21&quot;/&gt;&lt;wsp:rsid wsp:val=&quot;00562E22&quot;/&gt;&lt;wsp:rsid wsp:val=&quot;00562ECD&quot;/&gt;&lt;wsp:rsid wsp:val=&quot;005636E6&quot;/&gt;&lt;wsp:rsid wsp:val=&quot;00563DD4&quot;/&gt;&lt;wsp:rsid wsp:val=&quot;00563EB7&quot;/&gt;&lt;wsp:rsid wsp:val=&quot;00565896&quot;/&gt;&lt;wsp:rsid wsp:val=&quot;00565A2E&quot;/&gt;&lt;wsp:rsid wsp:val=&quot;005660E6&quot;/&gt;&lt;wsp:rsid wsp:val=&quot;0056666F&quot;/&gt;&lt;wsp:rsid wsp:val=&quot;00566C11&quot;/&gt;&lt;wsp:rsid wsp:val=&quot;00567DAA&quot;/&gt;&lt;wsp:rsid wsp:val=&quot;0057120E&quot;/&gt;&lt;wsp:rsid wsp:val=&quot;00572645&quot;/&gt;&lt;wsp:rsid wsp:val=&quot;00572A73&quot;/&gt;&lt;wsp:rsid wsp:val=&quot;00576369&quot;/&gt;&lt;wsp:rsid wsp:val=&quot;00576485&quot;/&gt;&lt;wsp:rsid wsp:val=&quot;005776C5&quot;/&gt;&lt;wsp:rsid wsp:val=&quot;00580003&quot;/&gt;&lt;wsp:rsid wsp:val=&quot;00580B13&quot;/&gt;&lt;wsp:rsid wsp:val=&quot;00581256&quot;/&gt;&lt;wsp:rsid wsp:val=&quot;00581317&quot;/&gt;&lt;wsp:rsid wsp:val=&quot;00581964&quot;/&gt;&lt;wsp:rsid wsp:val=&quot;00581FA9&quot;/&gt;&lt;wsp:rsid wsp:val=&quot;005826DE&quot;/&gt;&lt;wsp:rsid wsp:val=&quot;005828CA&quot;/&gt;&lt;wsp:rsid wsp:val=&quot;00582986&quot;/&gt;&lt;wsp:rsid wsp:val=&quot;005831BE&quot;/&gt;&lt;wsp:rsid wsp:val=&quot;0058515F&quot;/&gt;&lt;wsp:rsid wsp:val=&quot;0058661D&quot;/&gt;&lt;wsp:rsid wsp:val=&quot;00586CF9&quot;/&gt;&lt;wsp:rsid wsp:val=&quot;00587FA4&quot;/&gt;&lt;wsp:rsid wsp:val=&quot;00590575&quot;/&gt;&lt;wsp:rsid wsp:val=&quot;00590C8F&quot;/&gt;&lt;wsp:rsid wsp:val=&quot;00591669&quot;/&gt;&lt;wsp:rsid wsp:val=&quot;0059206E&quot;/&gt;&lt;wsp:rsid wsp:val=&quot;00592293&quot;/&gt;&lt;wsp:rsid wsp:val=&quot;00592C53&quot;/&gt;&lt;wsp:rsid wsp:val=&quot;005934C7&quot;/&gt;&lt;wsp:rsid wsp:val=&quot;005936F3&quot;/&gt;&lt;wsp:rsid wsp:val=&quot;00593C78&quot;/&gt;&lt;wsp:rsid wsp:val=&quot;00593E45&quot;/&gt;&lt;wsp:rsid wsp:val=&quot;00594B9F&quot;/&gt;&lt;wsp:rsid wsp:val=&quot;00594DAE&quot;/&gt;&lt;wsp:rsid wsp:val=&quot;005969D8&quot;/&gt;&lt;wsp:rsid wsp:val=&quot;0059737C&quot;/&gt;&lt;wsp:rsid wsp:val=&quot;005977B8&quot;/&gt;&lt;wsp:rsid wsp:val=&quot;005979AB&quot;/&gt;&lt;wsp:rsid wsp:val=&quot;00597F6E&quot;/&gt;&lt;wsp:rsid wsp:val=&quot;005A0C69&quot;/&gt;&lt;wsp:rsid wsp:val=&quot;005A0EF8&quot;/&gt;&lt;wsp:rsid wsp:val=&quot;005A173B&quot;/&gt;&lt;wsp:rsid wsp:val=&quot;005A2141&quot;/&gt;&lt;wsp:rsid wsp:val=&quot;005A2275&quot;/&gt;&lt;wsp:rsid wsp:val=&quot;005A3350&quot;/&gt;&lt;wsp:rsid wsp:val=&quot;005A34C0&quot;/&gt;&lt;wsp:rsid wsp:val=&quot;005A4584&quot;/&gt;&lt;wsp:rsid wsp:val=&quot;005A49C6&quot;/&gt;&lt;wsp:rsid wsp:val=&quot;005A4A73&quot;/&gt;&lt;wsp:rsid wsp:val=&quot;005A5A09&quot;/&gt;&lt;wsp:rsid wsp:val=&quot;005A5A60&quot;/&gt;&lt;wsp:rsid wsp:val=&quot;005A7E63&quot;/&gt;&lt;wsp:rsid wsp:val=&quot;005B020F&quot;/&gt;&lt;wsp:rsid wsp:val=&quot;005B0615&quot;/&gt;&lt;wsp:rsid wsp:val=&quot;005B0E53&quot;/&gt;&lt;wsp:rsid wsp:val=&quot;005B1285&quot;/&gt;&lt;wsp:rsid wsp:val=&quot;005B178B&quot;/&gt;&lt;wsp:rsid wsp:val=&quot;005B2458&quot;/&gt;&lt;wsp:rsid wsp:val=&quot;005B2969&quot;/&gt;&lt;wsp:rsid wsp:val=&quot;005B35D1&quot;/&gt;&lt;wsp:rsid wsp:val=&quot;005B4440&quot;/&gt;&lt;wsp:rsid wsp:val=&quot;005B4857&quot;/&gt;&lt;wsp:rsid wsp:val=&quot;005B52A4&quot;/&gt;&lt;wsp:rsid wsp:val=&quot;005B59A0&quot;/&gt;&lt;wsp:rsid wsp:val=&quot;005B5D71&quot;/&gt;&lt;wsp:rsid wsp:val=&quot;005B5DCD&quot;/&gt;&lt;wsp:rsid wsp:val=&quot;005B6B38&quot;/&gt;&lt;wsp:rsid wsp:val=&quot;005B7770&quot;/&gt;&lt;wsp:rsid wsp:val=&quot;005B7C77&quot;/&gt;&lt;wsp:rsid wsp:val=&quot;005C0508&quot;/&gt;&lt;wsp:rsid wsp:val=&quot;005C07EF&quot;/&gt;&lt;wsp:rsid wsp:val=&quot;005C0D51&quot;/&gt;&lt;wsp:rsid wsp:val=&quot;005C12D7&quot;/&gt;&lt;wsp:rsid wsp:val=&quot;005C19FF&quot;/&gt;&lt;wsp:rsid wsp:val=&quot;005C3C65&quot;/&gt;&lt;wsp:rsid wsp:val=&quot;005C3FBB&quot;/&gt;&lt;wsp:rsid wsp:val=&quot;005C4163&quot;/&gt;&lt;wsp:rsid wsp:val=&quot;005C4445&quot;/&gt;&lt;wsp:rsid wsp:val=&quot;005C44C3&quot;/&gt;&lt;wsp:rsid wsp:val=&quot;005C45A6&quot;/&gt;&lt;wsp:rsid wsp:val=&quot;005C4CDD&quot;/&gt;&lt;wsp:rsid wsp:val=&quot;005C5104&quot;/&gt;&lt;wsp:rsid wsp:val=&quot;005C5673&quot;/&gt;&lt;wsp:rsid wsp:val=&quot;005C5CB7&quot;/&gt;&lt;wsp:rsid wsp:val=&quot;005C6430&quot;/&gt;&lt;wsp:rsid wsp:val=&quot;005C75A2&quot;/&gt;&lt;wsp:rsid wsp:val=&quot;005C75ED&quot;/&gt;&lt;wsp:rsid wsp:val=&quot;005C7626&quot;/&gt;&lt;wsp:rsid wsp:val=&quot;005D08BB&quot;/&gt;&lt;wsp:rsid wsp:val=&quot;005D0F75&quot;/&gt;&lt;wsp:rsid wsp:val=&quot;005D0FE6&quot;/&gt;&lt;wsp:rsid wsp:val=&quot;005D10A5&quot;/&gt;&lt;wsp:rsid wsp:val=&quot;005D1D35&quot;/&gt;&lt;wsp:rsid wsp:val=&quot;005D1F5C&quot;/&gt;&lt;wsp:rsid wsp:val=&quot;005D3F56&quot;/&gt;&lt;wsp:rsid wsp:val=&quot;005D49CA&quot;/&gt;&lt;wsp:rsid wsp:val=&quot;005D4DD8&quot;/&gt;&lt;wsp:rsid wsp:val=&quot;005D5427&quot;/&gt;&lt;wsp:rsid wsp:val=&quot;005D5A05&quot;/&gt;&lt;wsp:rsid wsp:val=&quot;005D5F84&quot;/&gt;&lt;wsp:rsid wsp:val=&quot;005D5FB3&quot;/&gt;&lt;wsp:rsid wsp:val=&quot;005D73D9&quot;/&gt;&lt;wsp:rsid wsp:val=&quot;005D78A2&quot;/&gt;&lt;wsp:rsid wsp:val=&quot;005D7EE6&quot;/&gt;&lt;wsp:rsid wsp:val=&quot;005E0517&quot;/&gt;&lt;wsp:rsid wsp:val=&quot;005E0710&quot;/&gt;&lt;wsp:rsid wsp:val=&quot;005E0D79&quot;/&gt;&lt;wsp:rsid wsp:val=&quot;005E0EF7&quot;/&gt;&lt;wsp:rsid wsp:val=&quot;005E225F&quot;/&gt;&lt;wsp:rsid wsp:val=&quot;005E2480&quot;/&gt;&lt;wsp:rsid wsp:val=&quot;005E39FF&quot;/&gt;&lt;wsp:rsid wsp:val=&quot;005E57C5&quot;/&gt;&lt;wsp:rsid wsp:val=&quot;005E5E35&quot;/&gt;&lt;wsp:rsid wsp:val=&quot;005E5F68&quot;/&gt;&lt;wsp:rsid wsp:val=&quot;005E6783&quot;/&gt;&lt;wsp:rsid wsp:val=&quot;005E6C47&quot;/&gt;&lt;wsp:rsid wsp:val=&quot;005E728A&quot;/&gt;&lt;wsp:rsid wsp:val=&quot;005E73DA&quot;/&gt;&lt;wsp:rsid wsp:val=&quot;005E7671&quot;/&gt;&lt;wsp:rsid wsp:val=&quot;005E7C80&quot;/&gt;&lt;wsp:rsid wsp:val=&quot;005F02F7&quot;/&gt;&lt;wsp:rsid wsp:val=&quot;005F0A76&quot;/&gt;&lt;wsp:rsid wsp:val=&quot;005F1D7F&quot;/&gt;&lt;wsp:rsid wsp:val=&quot;005F1FED&quot;/&gt;&lt;wsp:rsid wsp:val=&quot;005F20BA&quot;/&gt;&lt;wsp:rsid wsp:val=&quot;005F2A4A&quot;/&gt;&lt;wsp:rsid wsp:val=&quot;005F2A92&quot;/&gt;&lt;wsp:rsid wsp:val=&quot;005F30D4&quot;/&gt;&lt;wsp:rsid wsp:val=&quot;005F3722&quot;/&gt;&lt;wsp:rsid wsp:val=&quot;005F519B&quot;/&gt;&lt;wsp:rsid wsp:val=&quot;005F53F6&quot;/&gt;&lt;wsp:rsid wsp:val=&quot;005F6739&quot;/&gt;&lt;wsp:rsid wsp:val=&quot;005F79FA&quot;/&gt;&lt;wsp:rsid wsp:val=&quot;00600D6F&quot;/&gt;&lt;wsp:rsid wsp:val=&quot;006014C7&quot;/&gt;&lt;wsp:rsid wsp:val=&quot;0060318D&quot;/&gt;&lt;wsp:rsid wsp:val=&quot;0060373A&quot;/&gt;&lt;wsp:rsid wsp:val=&quot;006046CF&quot;/&gt;&lt;wsp:rsid wsp:val=&quot;00604728&quot;/&gt;&lt;wsp:rsid wsp:val=&quot;006048B2&quot;/&gt;&lt;wsp:rsid wsp:val=&quot;006048DD&quot;/&gt;&lt;wsp:rsid wsp:val=&quot;006049F7&quot;/&gt;&lt;wsp:rsid wsp:val=&quot;006056CC&quot;/&gt;&lt;wsp:rsid wsp:val=&quot;00605FE7&quot;/&gt;&lt;wsp:rsid wsp:val=&quot;006062B6&quot;/&gt;&lt;wsp:rsid wsp:val=&quot;00606500&quot;/&gt;&lt;wsp:rsid wsp:val=&quot;00606671&quot;/&gt;&lt;wsp:rsid wsp:val=&quot;00610314&quot;/&gt;&lt;wsp:rsid wsp:val=&quot;00610CF2&quot;/&gt;&lt;wsp:rsid wsp:val=&quot;006110B3&quot;/&gt;&lt;wsp:rsid wsp:val=&quot;00611299&quot;/&gt;&lt;wsp:rsid wsp:val=&quot;00611FD6&quot;/&gt;&lt;wsp:rsid wsp:val=&quot;00612403&quot;/&gt;&lt;wsp:rsid wsp:val=&quot;00612822&quot;/&gt;&lt;wsp:rsid wsp:val=&quot;00612D7C&quot;/&gt;&lt;wsp:rsid wsp:val=&quot;0061304B&quot;/&gt;&lt;wsp:rsid wsp:val=&quot;006137CF&quot;/&gt;&lt;wsp:rsid wsp:val=&quot;00614C19&quot;/&gt;&lt;wsp:rsid wsp:val=&quot;00614E7A&quot;/&gt;&lt;wsp:rsid wsp:val=&quot;00614EE6&quot;/&gt;&lt;wsp:rsid wsp:val=&quot;00615013&quot;/&gt;&lt;wsp:rsid wsp:val=&quot;006153C4&quot;/&gt;&lt;wsp:rsid wsp:val=&quot;0061617A&quot;/&gt;&lt;wsp:rsid wsp:val=&quot;00616364&quot;/&gt;&lt;wsp:rsid wsp:val=&quot;0061663F&quot;/&gt;&lt;wsp:rsid wsp:val=&quot;006168D9&quot;/&gt;&lt;wsp:rsid wsp:val=&quot;00617294&quot;/&gt;&lt;wsp:rsid wsp:val=&quot;0061795A&quot;/&gt;&lt;wsp:rsid wsp:val=&quot;00617DF3&quot;/&gt;&lt;wsp:rsid wsp:val=&quot;00617FDB&quot;/&gt;&lt;wsp:rsid wsp:val=&quot;00620ECB&quot;/&gt;&lt;wsp:rsid wsp:val=&quot;0062108C&quot;/&gt;&lt;wsp:rsid wsp:val=&quot;00621156&quot;/&gt;&lt;wsp:rsid wsp:val=&quot;0062124B&quot;/&gt;&lt;wsp:rsid wsp:val=&quot;00621586&quot;/&gt;&lt;wsp:rsid wsp:val=&quot;006221DA&quot;/&gt;&lt;wsp:rsid wsp:val=&quot;00622325&quot;/&gt;&lt;wsp:rsid wsp:val=&quot;00622ACC&quot;/&gt;&lt;wsp:rsid wsp:val=&quot;0062355F&quot;/&gt;&lt;wsp:rsid wsp:val=&quot;00623B5F&quot;/&gt;&lt;wsp:rsid wsp:val=&quot;0062604B&quot;/&gt;&lt;wsp:rsid wsp:val=&quot;00626F6B&quot;/&gt;&lt;wsp:rsid wsp:val=&quot;0063039F&quot;/&gt;&lt;wsp:rsid wsp:val=&quot;0063111E&quot;/&gt;&lt;wsp:rsid wsp:val=&quot;00631135&quot;/&gt;&lt;wsp:rsid wsp:val=&quot;006333DD&quot;/&gt;&lt;wsp:rsid wsp:val=&quot;006335B6&quot;/&gt;&lt;wsp:rsid wsp:val=&quot;0063381D&quot;/&gt;&lt;wsp:rsid wsp:val=&quot;0063484D&quot;/&gt;&lt;wsp:rsid wsp:val=&quot;00634A67&quot;/&gt;&lt;wsp:rsid wsp:val=&quot;00636FF0&quot;/&gt;&lt;wsp:rsid wsp:val=&quot;006371A8&quot;/&gt;&lt;wsp:rsid wsp:val=&quot;00637C33&quot;/&gt;&lt;wsp:rsid wsp:val=&quot;00637C62&quot;/&gt;&lt;wsp:rsid wsp:val=&quot;00637DA9&quot;/&gt;&lt;wsp:rsid wsp:val=&quot;00637DBB&quot;/&gt;&lt;wsp:rsid wsp:val=&quot;00640AA4&quot;/&gt;&lt;wsp:rsid wsp:val=&quot;00641337&quot;/&gt;&lt;wsp:rsid wsp:val=&quot;006415BA&quot;/&gt;&lt;wsp:rsid wsp:val=&quot;00641BE0&quot;/&gt;&lt;wsp:rsid wsp:val=&quot;00641C47&quot;/&gt;&lt;wsp:rsid wsp:val=&quot;006423C7&quot;/&gt;&lt;wsp:rsid wsp:val=&quot;00643C66&quot;/&gt;&lt;wsp:rsid wsp:val=&quot;00644D65&quot;/&gt;&lt;wsp:rsid wsp:val=&quot;0064514D&quot;/&gt;&lt;wsp:rsid wsp:val=&quot;006451E8&quot;/&gt;&lt;wsp:rsid wsp:val=&quot;00645BC5&quot;/&gt;&lt;wsp:rsid wsp:val=&quot;00646729&quot;/&gt;&lt;wsp:rsid wsp:val=&quot;00647E1B&quot;/&gt;&lt;wsp:rsid wsp:val=&quot;0065076C&quot;/&gt;&lt;wsp:rsid wsp:val=&quot;00650A66&quot;/&gt;&lt;wsp:rsid wsp:val=&quot;00650A74&quot;/&gt;&lt;wsp:rsid wsp:val=&quot;00650E8F&quot;/&gt;&lt;wsp:rsid wsp:val=&quot;0065318C&quot;/&gt;&lt;wsp:rsid wsp:val=&quot;00653B53&quot;/&gt;&lt;wsp:rsid wsp:val=&quot;00654574&quot;/&gt;&lt;wsp:rsid wsp:val=&quot;00654F1B&quot;/&gt;&lt;wsp:rsid wsp:val=&quot;006557AC&quot;/&gt;&lt;wsp:rsid wsp:val=&quot;006558DA&quot;/&gt;&lt;wsp:rsid wsp:val=&quot;00655C9B&quot;/&gt;&lt;wsp:rsid wsp:val=&quot;00656616&quot;/&gt;&lt;wsp:rsid wsp:val=&quot;0065667A&quot;/&gt;&lt;wsp:rsid wsp:val=&quot;006573E2&quot;/&gt;&lt;wsp:rsid wsp:val=&quot;00657DDB&quot;/&gt;&lt;wsp:rsid wsp:val=&quot;0066021F&quot;/&gt;&lt;wsp:rsid wsp:val=&quot;006603F0&quot;/&gt;&lt;wsp:rsid wsp:val=&quot;00660CA9&quot;/&gt;&lt;wsp:rsid wsp:val=&quot;0066188E&quot;/&gt;&lt;wsp:rsid wsp:val=&quot;00661FE5&quot;/&gt;&lt;wsp:rsid wsp:val=&quot;0066243B&quot;/&gt;&lt;wsp:rsid wsp:val=&quot;00662782&quot;/&gt;&lt;wsp:rsid wsp:val=&quot;006632C7&quot;/&gt;&lt;wsp:rsid wsp:val=&quot;00663340&quot;/&gt;&lt;wsp:rsid wsp:val=&quot;00663F4C&quot;/&gt;&lt;wsp:rsid wsp:val=&quot;0066409C&quot;/&gt;&lt;wsp:rsid wsp:val=&quot;006649BA&quot;/&gt;&lt;wsp:rsid wsp:val=&quot;00664ED8&quot;/&gt;&lt;wsp:rsid wsp:val=&quot;00666904&quot;/&gt;&lt;wsp:rsid wsp:val=&quot;00666DE3&quot;/&gt;&lt;wsp:rsid wsp:val=&quot;006707E4&quot;/&gt;&lt;wsp:rsid wsp:val=&quot;00670808&quot;/&gt;&lt;wsp:rsid wsp:val=&quot;006709EC&quot;/&gt;&lt;wsp:rsid wsp:val=&quot;00671193&quot;/&gt;&lt;wsp:rsid wsp:val=&quot;0067122E&quot;/&gt;&lt;wsp:rsid wsp:val=&quot;006713C1&quot;/&gt;&lt;wsp:rsid wsp:val=&quot;00671474&quot;/&gt;&lt;wsp:rsid wsp:val=&quot;006714C2&quot;/&gt;&lt;wsp:rsid wsp:val=&quot;006746DE&quot;/&gt;&lt;wsp:rsid wsp:val=&quot;00675099&quot;/&gt;&lt;wsp:rsid wsp:val=&quot;00676617&quot;/&gt;&lt;wsp:rsid wsp:val=&quot;00677325&quot;/&gt;&lt;wsp:rsid wsp:val=&quot;00677724&quot;/&gt;&lt;wsp:rsid wsp:val=&quot;00677BF4&quot;/&gt;&lt;wsp:rsid wsp:val=&quot;0068001D&quot;/&gt;&lt;wsp:rsid wsp:val=&quot;00680927&quot;/&gt;&lt;wsp:rsid wsp:val=&quot;006810FA&quot;/&gt;&lt;wsp:rsid wsp:val=&quot;0068158D&quot;/&gt;&lt;wsp:rsid wsp:val=&quot;0068241B&quot;/&gt;&lt;wsp:rsid wsp:val=&quot;006840D6&quot;/&gt;&lt;wsp:rsid wsp:val=&quot;00684F4B&quot;/&gt;&lt;wsp:rsid wsp:val=&quot;00686FFC&quot;/&gt;&lt;wsp:rsid wsp:val=&quot;00687087&quot;/&gt;&lt;wsp:rsid wsp:val=&quot;00687643&quot;/&gt;&lt;wsp:rsid wsp:val=&quot;00687784&quot;/&gt;&lt;wsp:rsid wsp:val=&quot;0068780C&quot;/&gt;&lt;wsp:rsid wsp:val=&quot;00687820&quot;/&gt;&lt;wsp:rsid wsp:val=&quot;0069182C&quot;/&gt;&lt;wsp:rsid wsp:val=&quot;00691D27&quot;/&gt;&lt;wsp:rsid wsp:val=&quot;006924ED&quot;/&gt;&lt;wsp:rsid wsp:val=&quot;00692C51&quot;/&gt;&lt;wsp:rsid wsp:val=&quot;00693FFB&quot;/&gt;&lt;wsp:rsid wsp:val=&quot;00694442&quot;/&gt;&lt;wsp:rsid wsp:val=&quot;00694698&quot;/&gt;&lt;wsp:rsid wsp:val=&quot;00694D56&quot;/&gt;&lt;wsp:rsid wsp:val=&quot;00695BF7&quot;/&gt;&lt;wsp:rsid wsp:val=&quot;00695F60&quot;/&gt;&lt;wsp:rsid wsp:val=&quot;0069792E&quot;/&gt;&lt;wsp:rsid wsp:val=&quot;006A0282&quot;/&gt;&lt;wsp:rsid wsp:val=&quot;006A0CAF&quot;/&gt;&lt;wsp:rsid wsp:val=&quot;006A2806&quot;/&gt;&lt;wsp:rsid wsp:val=&quot;006A2852&quot;/&gt;&lt;wsp:rsid wsp:val=&quot;006A3224&quot;/&gt;&lt;wsp:rsid wsp:val=&quot;006A3DF4&quot;/&gt;&lt;wsp:rsid wsp:val=&quot;006A4441&quot;/&gt;&lt;wsp:rsid wsp:val=&quot;006A5311&quot;/&gt;&lt;wsp:rsid wsp:val=&quot;006A6208&quot;/&gt;&lt;wsp:rsid wsp:val=&quot;006A669E&quot;/&gt;&lt;wsp:rsid wsp:val=&quot;006A7EBF&quot;/&gt;&lt;wsp:rsid wsp:val=&quot;006B0AF4&quot;/&gt;&lt;wsp:rsid wsp:val=&quot;006B122B&quot;/&gt;&lt;wsp:rsid wsp:val=&quot;006B197C&quot;/&gt;&lt;wsp:rsid wsp:val=&quot;006B2EBB&quot;/&gt;&lt;wsp:rsid wsp:val=&quot;006B38BB&quot;/&gt;&lt;wsp:rsid wsp:val=&quot;006B52DA&quot;/&gt;&lt;wsp:rsid wsp:val=&quot;006B5B1B&quot;/&gt;&lt;wsp:rsid wsp:val=&quot;006B709E&quot;/&gt;&lt;wsp:rsid wsp:val=&quot;006B7EEA&quot;/&gt;&lt;wsp:rsid wsp:val=&quot;006C0658&quot;/&gt;&lt;wsp:rsid wsp:val=&quot;006C077B&quot;/&gt;&lt;wsp:rsid wsp:val=&quot;006C09C7&quot;/&gt;&lt;wsp:rsid wsp:val=&quot;006C0AC8&quot;/&gt;&lt;wsp:rsid wsp:val=&quot;006C1E35&quot;/&gt;&lt;wsp:rsid wsp:val=&quot;006C1ED1&quot;/&gt;&lt;wsp:rsid wsp:val=&quot;006C38B1&quot;/&gt;&lt;wsp:rsid wsp:val=&quot;006C391A&quot;/&gt;&lt;wsp:rsid wsp:val=&quot;006C4469&quot;/&gt;&lt;wsp:rsid wsp:val=&quot;006C48D7&quot;/&gt;&lt;wsp:rsid wsp:val=&quot;006C581C&quot;/&gt;&lt;wsp:rsid wsp:val=&quot;006C627F&quot;/&gt;&lt;wsp:rsid wsp:val=&quot;006C6430&quot;/&gt;&lt;wsp:rsid wsp:val=&quot;006C7E52&quot;/&gt;&lt;wsp:rsid wsp:val=&quot;006D0803&quot;/&gt;&lt;wsp:rsid wsp:val=&quot;006D0B35&quot;/&gt;&lt;wsp:rsid wsp:val=&quot;006D0E66&quot;/&gt;&lt;wsp:rsid wsp:val=&quot;006D1C9F&quot;/&gt;&lt;wsp:rsid wsp:val=&quot;006D25D9&quot;/&gt;&lt;wsp:rsid wsp:val=&quot;006D2739&quot;/&gt;&lt;wsp:rsid wsp:val=&quot;006D2A72&quot;/&gt;&lt;wsp:rsid wsp:val=&quot;006D4E99&quot;/&gt;&lt;wsp:rsid wsp:val=&quot;006D6C27&quot;/&gt;&lt;wsp:rsid wsp:val=&quot;006D6D5D&quot;/&gt;&lt;wsp:rsid wsp:val=&quot;006D7662&quot;/&gt;&lt;wsp:rsid wsp:val=&quot;006D7FD7&quot;/&gt;&lt;wsp:rsid wsp:val=&quot;006E0316&quot;/&gt;&lt;wsp:rsid wsp:val=&quot;006E290A&quot;/&gt;&lt;wsp:rsid wsp:val=&quot;006E2E46&quot;/&gt;&lt;wsp:rsid wsp:val=&quot;006E2EE8&quot;/&gt;&lt;wsp:rsid wsp:val=&quot;006E2EF9&quot;/&gt;&lt;wsp:rsid wsp:val=&quot;006E3C93&quot;/&gt;&lt;wsp:rsid wsp:val=&quot;006E3D7D&quot;/&gt;&lt;wsp:rsid wsp:val=&quot;006E3DDC&quot;/&gt;&lt;wsp:rsid wsp:val=&quot;006E4E1E&quot;/&gt;&lt;wsp:rsid wsp:val=&quot;006E5431&quot;/&gt;&lt;wsp:rsid wsp:val=&quot;006E639C&quot;/&gt;&lt;wsp:rsid wsp:val=&quot;006E6AD9&quot;/&gt;&lt;wsp:rsid wsp:val=&quot;006E6B5D&quot;/&gt;&lt;wsp:rsid wsp:val=&quot;006E7BF6&quot;/&gt;&lt;wsp:rsid wsp:val=&quot;006F0305&quot;/&gt;&lt;wsp:rsid wsp:val=&quot;006F05FC&quot;/&gt;&lt;wsp:rsid wsp:val=&quot;006F0B7D&quot;/&gt;&lt;wsp:rsid wsp:val=&quot;006F0BE2&quot;/&gt;&lt;wsp:rsid wsp:val=&quot;006F0EFD&quot;/&gt;&lt;wsp:rsid wsp:val=&quot;006F1226&quot;/&gt;&lt;wsp:rsid wsp:val=&quot;006F3585&quot;/&gt;&lt;wsp:rsid wsp:val=&quot;006F376F&quot;/&gt;&lt;wsp:rsid wsp:val=&quot;006F4AE1&quot;/&gt;&lt;wsp:rsid wsp:val=&quot;006F4CA5&quot;/&gt;&lt;wsp:rsid wsp:val=&quot;006F5098&quot;/&gt;&lt;wsp:rsid wsp:val=&quot;006F539C&quot;/&gt;&lt;wsp:rsid wsp:val=&quot;006F6071&quot;/&gt;&lt;wsp:rsid wsp:val=&quot;006F61CC&quot;/&gt;&lt;wsp:rsid wsp:val=&quot;006F6B24&quot;/&gt;&lt;wsp:rsid wsp:val=&quot;006F7AA8&quot;/&gt;&lt;wsp:rsid wsp:val=&quot;007000FE&quot;/&gt;&lt;wsp:rsid wsp:val=&quot;00700A87&quot;/&gt;&lt;wsp:rsid wsp:val=&quot;00700BD8&quot;/&gt;&lt;wsp:rsid wsp:val=&quot;007013E9&quot;/&gt;&lt;wsp:rsid wsp:val=&quot;00702FA0&quot;/&gt;&lt;wsp:rsid wsp:val=&quot;0070336D&quot;/&gt;&lt;wsp:rsid wsp:val=&quot;00703DB6&quot;/&gt;&lt;wsp:rsid wsp:val=&quot;0070457F&quot;/&gt;&lt;wsp:rsid wsp:val=&quot;00705DB6&quot;/&gt;&lt;wsp:rsid wsp:val=&quot;007063DB&quot;/&gt;&lt;wsp:rsid wsp:val=&quot;00707953&quot;/&gt;&lt;wsp:rsid wsp:val=&quot;00707C9A&quot;/&gt;&lt;wsp:rsid wsp:val=&quot;00710901&quot;/&gt;&lt;wsp:rsid wsp:val=&quot;00711304&quot;/&gt;&lt;wsp:rsid wsp:val=&quot;0071170F&quot;/&gt;&lt;wsp:rsid wsp:val=&quot;00711788&quot;/&gt;&lt;wsp:rsid wsp:val=&quot;00711C78&quot;/&gt;&lt;wsp:rsid wsp:val=&quot;00712001&quot;/&gt;&lt;wsp:rsid wsp:val=&quot;00712169&quot;/&gt;&lt;wsp:rsid wsp:val=&quot;0071222A&quot;/&gt;&lt;wsp:rsid wsp:val=&quot;0071260E&quot;/&gt;&lt;wsp:rsid wsp:val=&quot;007132DA&quot;/&gt;&lt;wsp:rsid wsp:val=&quot;007139AD&quot;/&gt;&lt;wsp:rsid wsp:val=&quot;00714342&quot;/&gt;&lt;wsp:rsid wsp:val=&quot;00714ABC&quot;/&gt;&lt;wsp:rsid wsp:val=&quot;00715301&quot;/&gt;&lt;wsp:rsid wsp:val=&quot;00715E14&quot;/&gt;&lt;wsp:rsid wsp:val=&quot;00716066&quot;/&gt;&lt;wsp:rsid wsp:val=&quot;00716784&quot;/&gt;&lt;wsp:rsid wsp:val=&quot;00716B4B&quot;/&gt;&lt;wsp:rsid wsp:val=&quot;00716B95&quot;/&gt;&lt;wsp:rsid wsp:val=&quot;0071771C&quot;/&gt;&lt;wsp:rsid wsp:val=&quot;0072012E&quot;/&gt;&lt;wsp:rsid wsp:val=&quot;0072014E&quot;/&gt;&lt;wsp:rsid wsp:val=&quot;007207CF&quot;/&gt;&lt;wsp:rsid wsp:val=&quot;00721472&quot;/&gt;&lt;wsp:rsid wsp:val=&quot;0072159F&quot;/&gt;&lt;wsp:rsid wsp:val=&quot;00721ABC&quot;/&gt;&lt;wsp:rsid wsp:val=&quot;0072218E&quot;/&gt;&lt;wsp:rsid wsp:val=&quot;0072278D&quot;/&gt;&lt;wsp:rsid wsp:val=&quot;00722B72&quot;/&gt;&lt;wsp:rsid wsp:val=&quot;0072339B&quot;/&gt;&lt;wsp:rsid wsp:val=&quot;00723718&quot;/&gt;&lt;wsp:rsid wsp:val=&quot;007247A2&quot;/&gt;&lt;wsp:rsid wsp:val=&quot;00724BFD&quot;/&gt;&lt;wsp:rsid wsp:val=&quot;00725C39&quot;/&gt;&lt;wsp:rsid wsp:val=&quot;00725E5D&quot;/&gt;&lt;wsp:rsid wsp:val=&quot;00725FD2&quot;/&gt;&lt;wsp:rsid wsp:val=&quot;007269CD&quot;/&gt;&lt;wsp:rsid wsp:val=&quot;0072777B&quot;/&gt;&lt;wsp:rsid wsp:val=&quot;00727C8E&quot;/&gt;&lt;wsp:rsid wsp:val=&quot;00730D68&quot;/&gt;&lt;wsp:rsid wsp:val=&quot;0073117A&quot;/&gt;&lt;wsp:rsid wsp:val=&quot;007313D3&quot;/&gt;&lt;wsp:rsid wsp:val=&quot;007322FE&quot;/&gt;&lt;wsp:rsid wsp:val=&quot;0073311B&quot;/&gt;&lt;wsp:rsid wsp:val=&quot;00733416&quot;/&gt;&lt;wsp:rsid wsp:val=&quot;00733DC5&quot;/&gt;&lt;wsp:rsid wsp:val=&quot;0073448F&quot;/&gt;&lt;wsp:rsid wsp:val=&quot;0073468F&quot;/&gt;&lt;wsp:rsid wsp:val=&quot;00734A9D&quot;/&gt;&lt;wsp:rsid wsp:val=&quot;00734E62&quot;/&gt;&lt;wsp:rsid wsp:val=&quot;00735593&quot;/&gt;&lt;wsp:rsid wsp:val=&quot;007364D0&quot;/&gt;&lt;wsp:rsid wsp:val=&quot;00737B77&quot;/&gt;&lt;wsp:rsid wsp:val=&quot;0074158C&quot;/&gt;&lt;wsp:rsid wsp:val=&quot;007417C4&quot;/&gt;&lt;wsp:rsid wsp:val=&quot;007417C5&quot;/&gt;&lt;wsp:rsid wsp:val=&quot;007417D6&quot;/&gt;&lt;wsp:rsid wsp:val=&quot;00741A9B&quot;/&gt;&lt;wsp:rsid wsp:val=&quot;00742158&quot;/&gt;&lt;wsp:rsid wsp:val=&quot;0074275C&quot;/&gt;&lt;wsp:rsid wsp:val=&quot;00743C93&quot;/&gt;&lt;wsp:rsid wsp:val=&quot;00743D0A&quot;/&gt;&lt;wsp:rsid wsp:val=&quot;007455D5&quot;/&gt;&lt;wsp:rsid wsp:val=&quot;007460F3&quot;/&gt;&lt;wsp:rsid wsp:val=&quot;0074649E&quot;/&gt;&lt;wsp:rsid wsp:val=&quot;007465A1&quot;/&gt;&lt;wsp:rsid wsp:val=&quot;0074680A&quot;/&gt;&lt;wsp:rsid wsp:val=&quot;00747C03&quot;/&gt;&lt;wsp:rsid wsp:val=&quot;00747C7E&quot;/&gt;&lt;wsp:rsid wsp:val=&quot;00750BFD&quot;/&gt;&lt;wsp:rsid wsp:val=&quot;00750F99&quot;/&gt;&lt;wsp:rsid wsp:val=&quot;00751504&quot;/&gt;&lt;wsp:rsid wsp:val=&quot;007517F0&quot;/&gt;&lt;wsp:rsid wsp:val=&quot;00751A9C&quot;/&gt;&lt;wsp:rsid wsp:val=&quot;007525DB&quot;/&gt;&lt;wsp:rsid wsp:val=&quot;00752D2D&quot;/&gt;&lt;wsp:rsid wsp:val=&quot;00752F2C&quot;/&gt;&lt;wsp:rsid wsp:val=&quot;007552EC&quot;/&gt;&lt;wsp:rsid wsp:val=&quot;007560E8&quot;/&gt;&lt;wsp:rsid wsp:val=&quot;00757BC8&quot;/&gt;&lt;wsp:rsid wsp:val=&quot;0076019F&quot;/&gt;&lt;wsp:rsid wsp:val=&quot;00760DA6&quot;/&gt;&lt;wsp:rsid wsp:val=&quot;00761AAB&quot;/&gt;&lt;wsp:rsid wsp:val=&quot;00763B4C&quot;/&gt;&lt;wsp:rsid wsp:val=&quot;00763E16&quot;/&gt;&lt;wsp:rsid wsp:val=&quot;007643B9&quot;/&gt;&lt;wsp:rsid wsp:val=&quot;0076474B&quot;/&gt;&lt;wsp:rsid wsp:val=&quot;00764CB6&quot;/&gt;&lt;wsp:rsid wsp:val=&quot;0076600F&quot;/&gt;&lt;wsp:rsid wsp:val=&quot;00766600&quot;/&gt;&lt;wsp:rsid wsp:val=&quot;0077005B&quot;/&gt;&lt;wsp:rsid wsp:val=&quot;00770089&quot;/&gt;&lt;wsp:rsid wsp:val=&quot;00771020&quot;/&gt;&lt;wsp:rsid wsp:val=&quot;00771511&quot;/&gt;&lt;wsp:rsid wsp:val=&quot;00772A33&quot;/&gt;&lt;wsp:rsid wsp:val=&quot;00772EF9&quot;/&gt;&lt;wsp:rsid wsp:val=&quot;00772F1B&quot;/&gt;&lt;wsp:rsid wsp:val=&quot;007732B6&quot;/&gt;&lt;wsp:rsid wsp:val=&quot;00773626&quot;/&gt;&lt;wsp:rsid wsp:val=&quot;007751FE&quot;/&gt;&lt;wsp:rsid wsp:val=&quot;007753CF&quot;/&gt;&lt;wsp:rsid wsp:val=&quot;007754DA&quot;/&gt;&lt;wsp:rsid wsp:val=&quot;00775704&quot;/&gt;&lt;wsp:rsid wsp:val=&quot;00776359&quot;/&gt;&lt;wsp:rsid wsp:val=&quot;00776F1E&quot;/&gt;&lt;wsp:rsid wsp:val=&quot;007775C5&quot;/&gt;&lt;wsp:rsid wsp:val=&quot;00777A79&quot;/&gt;&lt;wsp:rsid wsp:val=&quot;00780B64&quot;/&gt;&lt;wsp:rsid wsp:val=&quot;00780BB8&quot;/&gt;&lt;wsp:rsid wsp:val=&quot;00780EAE&quot;/&gt;&lt;wsp:rsid wsp:val=&quot;00781749&quot;/&gt;&lt;wsp:rsid wsp:val=&quot;0078215B&quot;/&gt;&lt;wsp:rsid wsp:val=&quot;007839FF&quot;/&gt;&lt;wsp:rsid wsp:val=&quot;00783D46&quot;/&gt;&lt;wsp:rsid wsp:val=&quot;00784D7F&quot;/&gt;&lt;wsp:rsid wsp:val=&quot;0078624B&quot;/&gt;&lt;wsp:rsid wsp:val=&quot;00786F4F&quot;/&gt;&lt;wsp:rsid wsp:val=&quot;007877B1&quot;/&gt;&lt;wsp:rsid wsp:val=&quot;00791C76&quot;/&gt;&lt;wsp:rsid wsp:val=&quot;0079210D&quot;/&gt;&lt;wsp:rsid wsp:val=&quot;00792ED9&quot;/&gt;&lt;wsp:rsid wsp:val=&quot;007930AD&quot;/&gt;&lt;wsp:rsid wsp:val=&quot;00793A46&quot;/&gt;&lt;wsp:rsid wsp:val=&quot;00793B1C&quot;/&gt;&lt;wsp:rsid wsp:val=&quot;00794DE0&quot;/&gt;&lt;wsp:rsid wsp:val=&quot;00794F0B&quot;/&gt;&lt;wsp:rsid wsp:val=&quot;00796875&quot;/&gt;&lt;wsp:rsid wsp:val=&quot;00797273&quot;/&gt;&lt;wsp:rsid wsp:val=&quot;007A15E4&quot;/&gt;&lt;wsp:rsid wsp:val=&quot;007A1AD1&quot;/&gt;&lt;wsp:rsid wsp:val=&quot;007A2390&quot;/&gt;&lt;wsp:rsid wsp:val=&quot;007A3607&quot;/&gt;&lt;wsp:rsid wsp:val=&quot;007A3CF6&quot;/&gt;&lt;wsp:rsid wsp:val=&quot;007A4FB3&quot;/&gt;&lt;wsp:rsid wsp:val=&quot;007A5473&quot;/&gt;&lt;wsp:rsid wsp:val=&quot;007A5A06&quot;/&gt;&lt;wsp:rsid wsp:val=&quot;007A5B2D&quot;/&gt;&lt;wsp:rsid wsp:val=&quot;007A6115&quot;/&gt;&lt;wsp:rsid wsp:val=&quot;007A6866&quot;/&gt;&lt;wsp:rsid wsp:val=&quot;007A6F81&quot;/&gt;&lt;wsp:rsid wsp:val=&quot;007A736C&quot;/&gt;&lt;wsp:rsid wsp:val=&quot;007B003C&quot;/&gt;&lt;wsp:rsid wsp:val=&quot;007B083F&quot;/&gt;&lt;wsp:rsid wsp:val=&quot;007B0B0F&quot;/&gt;&lt;wsp:rsid wsp:val=&quot;007B1344&quot;/&gt;&lt;wsp:rsid wsp:val=&quot;007B171E&quot;/&gt;&lt;wsp:rsid wsp:val=&quot;007B18F4&quot;/&gt;&lt;wsp:rsid wsp:val=&quot;007B1926&quot;/&gt;&lt;wsp:rsid wsp:val=&quot;007B1CD9&quot;/&gt;&lt;wsp:rsid wsp:val=&quot;007B253D&quot;/&gt;&lt;wsp:rsid wsp:val=&quot;007B2A22&quot;/&gt;&lt;wsp:rsid wsp:val=&quot;007B3523&quot;/&gt;&lt;wsp:rsid wsp:val=&quot;007B4541&quot;/&gt;&lt;wsp:rsid wsp:val=&quot;007B4987&quot;/&gt;&lt;wsp:rsid wsp:val=&quot;007B578B&quot;/&gt;&lt;wsp:rsid wsp:val=&quot;007B5964&quot;/&gt;&lt;wsp:rsid wsp:val=&quot;007B5E95&quot;/&gt;&lt;wsp:rsid wsp:val=&quot;007B60D6&quot;/&gt;&lt;wsp:rsid wsp:val=&quot;007B64AC&quot;/&gt;&lt;wsp:rsid wsp:val=&quot;007B697D&quot;/&gt;&lt;wsp:rsid wsp:val=&quot;007B6CF3&quot;/&gt;&lt;wsp:rsid wsp:val=&quot;007B7081&quot;/&gt;&lt;wsp:rsid wsp:val=&quot;007B735E&quot;/&gt;&lt;wsp:rsid wsp:val=&quot;007C0099&quot;/&gt;&lt;wsp:rsid wsp:val=&quot;007C08C5&quot;/&gt;&lt;wsp:rsid wsp:val=&quot;007C1967&quot;/&gt;&lt;wsp:rsid wsp:val=&quot;007C1D9C&quot;/&gt;&lt;wsp:rsid wsp:val=&quot;007C2A7E&quot;/&gt;&lt;wsp:rsid wsp:val=&quot;007C2F40&quot;/&gt;&lt;wsp:rsid wsp:val=&quot;007C396A&quot;/&gt;&lt;wsp:rsid wsp:val=&quot;007C3A09&quot;/&gt;&lt;wsp:rsid wsp:val=&quot;007C3CF1&quot;/&gt;&lt;wsp:rsid wsp:val=&quot;007C461E&quot;/&gt;&lt;wsp:rsid wsp:val=&quot;007C4B28&quot;/&gt;&lt;wsp:rsid wsp:val=&quot;007C522F&quot;/&gt;&lt;wsp:rsid wsp:val=&quot;007C5252&quot;/&gt;&lt;wsp:rsid wsp:val=&quot;007C5557&quot;/&gt;&lt;wsp:rsid wsp:val=&quot;007C623B&quot;/&gt;&lt;wsp:rsid wsp:val=&quot;007C707A&quot;/&gt;&lt;wsp:rsid wsp:val=&quot;007C77E1&quot;/&gt;&lt;wsp:rsid wsp:val=&quot;007C7FAC&quot;/&gt;&lt;wsp:rsid wsp:val=&quot;007D00EA&quot;/&gt;&lt;wsp:rsid wsp:val=&quot;007D1687&quot;/&gt;&lt;wsp:rsid wsp:val=&quot;007D2352&quot;/&gt;&lt;wsp:rsid wsp:val=&quot;007D27A1&quot;/&gt;&lt;wsp:rsid wsp:val=&quot;007D3CDB&quot;/&gt;&lt;wsp:rsid wsp:val=&quot;007D496F&quot;/&gt;&lt;wsp:rsid wsp:val=&quot;007D4E8F&quot;/&gt;&lt;wsp:rsid wsp:val=&quot;007D6293&quot;/&gt;&lt;wsp:rsid wsp:val=&quot;007D6F5E&quot;/&gt;&lt;wsp:rsid wsp:val=&quot;007D7CA4&quot;/&gt;&lt;wsp:rsid wsp:val=&quot;007E0471&quot;/&gt;&lt;wsp:rsid wsp:val=&quot;007E0668&quot;/&gt;&lt;wsp:rsid wsp:val=&quot;007E078B&quot;/&gt;&lt;wsp:rsid wsp:val=&quot;007E0D52&quot;/&gt;&lt;wsp:rsid wsp:val=&quot;007E2FA7&quot;/&gt;&lt;wsp:rsid wsp:val=&quot;007E3945&quot;/&gt;&lt;wsp:rsid wsp:val=&quot;007E3DEE&quot;/&gt;&lt;wsp:rsid wsp:val=&quot;007E40FB&quot;/&gt;&lt;wsp:rsid wsp:val=&quot;007E49B2&quot;/&gt;&lt;wsp:rsid wsp:val=&quot;007E4A7C&quot;/&gt;&lt;wsp:rsid wsp:val=&quot;007E600C&quot;/&gt;&lt;wsp:rsid wsp:val=&quot;007E64A6&quot;/&gt;&lt;wsp:rsid wsp:val=&quot;007E6E3E&quot;/&gt;&lt;wsp:rsid wsp:val=&quot;007E74AC&quot;/&gt;&lt;wsp:rsid wsp:val=&quot;007F0144&quot;/&gt;&lt;wsp:rsid wsp:val=&quot;007F0307&quot;/&gt;&lt;wsp:rsid wsp:val=&quot;007F041D&quot;/&gt;&lt;wsp:rsid wsp:val=&quot;007F4EDC&quot;/&gt;&lt;wsp:rsid wsp:val=&quot;007F4F0A&quot;/&gt;&lt;wsp:rsid wsp:val=&quot;007F545E&quot;/&gt;&lt;wsp:rsid wsp:val=&quot;007F549D&quot;/&gt;&lt;wsp:rsid wsp:val=&quot;007F5CA4&quot;/&gt;&lt;wsp:rsid wsp:val=&quot;007F5E7A&quot;/&gt;&lt;wsp:rsid wsp:val=&quot;007F6DA3&quot;/&gt;&lt;wsp:rsid wsp:val=&quot;007F74DB&quot;/&gt;&lt;wsp:rsid wsp:val=&quot;007F779F&quot;/&gt;&lt;wsp:rsid wsp:val=&quot;0080031D&quot;/&gt;&lt;wsp:rsid wsp:val=&quot;00801285&quot;/&gt;&lt;wsp:rsid wsp:val=&quot;00801BA1&quot;/&gt;&lt;wsp:rsid wsp:val=&quot;00801DB9&quot;/&gt;&lt;wsp:rsid wsp:val=&quot;008026E3&quot;/&gt;&lt;wsp:rsid wsp:val=&quot;00802D5E&quot;/&gt;&lt;wsp:rsid wsp:val=&quot;00803991&quot;/&gt;&lt;wsp:rsid wsp:val=&quot;00803C60&quot;/&gt;&lt;wsp:rsid wsp:val=&quot;00804133&quot;/&gt;&lt;wsp:rsid wsp:val=&quot;00804CD0&quot;/&gt;&lt;wsp:rsid wsp:val=&quot;00805459&quot;/&gt;&lt;wsp:rsid wsp:val=&quot;00805B71&quot;/&gt;&lt;wsp:rsid wsp:val=&quot;00806159&quot;/&gt;&lt;wsp:rsid wsp:val=&quot;00806E1C&quot;/&gt;&lt;wsp:rsid wsp:val=&quot;00811A0E&quot;/&gt;&lt;wsp:rsid wsp:val=&quot;00811B5A&quot;/&gt;&lt;wsp:rsid wsp:val=&quot;00811FD1&quot;/&gt;&lt;wsp:rsid wsp:val=&quot;0081249C&quot;/&gt;&lt;wsp:rsid wsp:val=&quot;0081317F&quot;/&gt;&lt;wsp:rsid wsp:val=&quot;00813CAD&quot;/&gt;&lt;wsp:rsid wsp:val=&quot;00813EF9&quot;/&gt;&lt;wsp:rsid wsp:val=&quot;00813F37&quot;/&gt;&lt;wsp:rsid wsp:val=&quot;00814BBC&quot;/&gt;&lt;wsp:rsid wsp:val=&quot;00815418&quot;/&gt;&lt;wsp:rsid wsp:val=&quot;00816317&quot;/&gt;&lt;wsp:rsid wsp:val=&quot;00817EB9&quot;/&gt;&lt;wsp:rsid wsp:val=&quot;0082050E&quot;/&gt;&lt;wsp:rsid wsp:val=&quot;008243C0&quot;/&gt;&lt;wsp:rsid wsp:val=&quot;008248A8&quot;/&gt;&lt;wsp:rsid wsp:val=&quot;008266AE&quot;/&gt;&lt;wsp:rsid wsp:val=&quot;0082706F&quot;/&gt;&lt;wsp:rsid wsp:val=&quot;008274F6&quot;/&gt;&lt;wsp:rsid wsp:val=&quot;00827557&quot;/&gt;&lt;wsp:rsid wsp:val=&quot;0082772A&quot;/&gt;&lt;wsp:rsid wsp:val=&quot;00827D55&quot;/&gt;&lt;wsp:rsid wsp:val=&quot;00831774&quot;/&gt;&lt;wsp:rsid wsp:val=&quot;00831836&quot;/&gt;&lt;wsp:rsid wsp:val=&quot;00831B29&quot;/&gt;&lt;wsp:rsid wsp:val=&quot;00831E5F&quot;/&gt;&lt;wsp:rsid wsp:val=&quot;00833205&quot;/&gt;&lt;wsp:rsid wsp:val=&quot;00833473&quot;/&gt;&lt;wsp:rsid wsp:val=&quot;00834103&quot;/&gt;&lt;wsp:rsid wsp:val=&quot;0083425F&quot;/&gt;&lt;wsp:rsid wsp:val=&quot;00834FF2&quot;/&gt;&lt;wsp:rsid wsp:val=&quot;00835392&quot;/&gt;&lt;wsp:rsid wsp:val=&quot;00835962&quot;/&gt;&lt;wsp:rsid wsp:val=&quot;00835FF9&quot;/&gt;&lt;wsp:rsid wsp:val=&quot;0083699F&quot;/&gt;&lt;wsp:rsid wsp:val=&quot;008372B4&quot;/&gt;&lt;wsp:rsid wsp:val=&quot;00837841&quot;/&gt;&lt;wsp:rsid wsp:val=&quot;00840E40&quot;/&gt;&lt;wsp:rsid wsp:val=&quot;0084103D&quot;/&gt;&lt;wsp:rsid wsp:val=&quot;008413A8&quot;/&gt;&lt;wsp:rsid wsp:val=&quot;00841491&quot;/&gt;&lt;wsp:rsid wsp:val=&quot;00842D34&quot;/&gt;&lt;wsp:rsid wsp:val=&quot;0084369F&quot;/&gt;&lt;wsp:rsid wsp:val=&quot;00843C1F&quot;/&gt;&lt;wsp:rsid wsp:val=&quot;00843FC3&quot;/&gt;&lt;wsp:rsid wsp:val=&quot;008445E1&quot;/&gt;&lt;wsp:rsid wsp:val=&quot;00846544&quot;/&gt;&lt;wsp:rsid wsp:val=&quot;00846F5C&quot;/&gt;&lt;wsp:rsid wsp:val=&quot;00847296&quot;/&gt;&lt;wsp:rsid wsp:val=&quot;008502B6&quot;/&gt;&lt;wsp:rsid wsp:val=&quot;00850346&quot;/&gt;&lt;wsp:rsid wsp:val=&quot;00850B83&quot;/&gt;&lt;wsp:rsid wsp:val=&quot;00850FDA&quot;/&gt;&lt;wsp:rsid wsp:val=&quot;00851600&quot;/&gt;&lt;wsp:rsid wsp:val=&quot;00852229&quot;/&gt;&lt;wsp:rsid wsp:val=&quot;008528AA&quot;/&gt;&lt;wsp:rsid wsp:val=&quot;00853A8C&quot;/&gt;&lt;wsp:rsid wsp:val=&quot;0085437F&quot;/&gt;&lt;wsp:rsid wsp:val=&quot;00855AED&quot;/&gt;&lt;wsp:rsid wsp:val=&quot;00855C24&quot;/&gt;&lt;wsp:rsid wsp:val=&quot;00856056&quot;/&gt;&lt;wsp:rsid wsp:val=&quot;0085649D&quot;/&gt;&lt;wsp:rsid wsp:val=&quot;00857102&quot;/&gt;&lt;wsp:rsid wsp:val=&quot;0085711C&quot;/&gt;&lt;wsp:rsid wsp:val=&quot;00857E5A&quot;/&gt;&lt;wsp:rsid wsp:val=&quot;00860BC4&quot;/&gt;&lt;wsp:rsid wsp:val=&quot;00860E93&quot;/&gt;&lt;wsp:rsid wsp:val=&quot;00861114&quot;/&gt;&lt;wsp:rsid wsp:val=&quot;00861A27&quot;/&gt;&lt;wsp:rsid wsp:val=&quot;00863022&quot;/&gt;&lt;wsp:rsid wsp:val=&quot;00863782&quot;/&gt;&lt;wsp:rsid wsp:val=&quot;00864773&quot;/&gt;&lt;wsp:rsid wsp:val=&quot;008659B4&quot;/&gt;&lt;wsp:rsid wsp:val=&quot;0086628E&quot;/&gt;&lt;wsp:rsid wsp:val=&quot;0086678F&quot;/&gt;&lt;wsp:rsid wsp:val=&quot;008667FD&quot;/&gt;&lt;wsp:rsid wsp:val=&quot;00866953&quot;/&gt;&lt;wsp:rsid wsp:val=&quot;00866F20&quot;/&gt;&lt;wsp:rsid wsp:val=&quot;008670CD&quot;/&gt;&lt;wsp:rsid wsp:val=&quot;0086720A&quot;/&gt;&lt;wsp:rsid wsp:val=&quot;00870A5F&quot;/&gt;&lt;wsp:rsid wsp:val=&quot;00870F11&quot;/&gt;&lt;wsp:rsid wsp:val=&quot;008713C5&quot;/&gt;&lt;wsp:rsid wsp:val=&quot;00871B8E&quot;/&gt;&lt;wsp:rsid wsp:val=&quot;008726B6&quot;/&gt;&lt;wsp:rsid wsp:val=&quot;00872CE5&quot;/&gt;&lt;wsp:rsid wsp:val=&quot;00872DAE&quot;/&gt;&lt;wsp:rsid wsp:val=&quot;008732F0&quot;/&gt;&lt;wsp:rsid wsp:val=&quot;00874539&quot;/&gt;&lt;wsp:rsid wsp:val=&quot;00874684&quot;/&gt;&lt;wsp:rsid wsp:val=&quot;008746B5&quot;/&gt;&lt;wsp:rsid wsp:val=&quot;00874714&quot;/&gt;&lt;wsp:rsid wsp:val=&quot;008753D8&quot;/&gt;&lt;wsp:rsid wsp:val=&quot;00875B8C&quot;/&gt;&lt;wsp:rsid wsp:val=&quot;00875BF7&quot;/&gt;&lt;wsp:rsid wsp:val=&quot;00875FD2&quot;/&gt;&lt;wsp:rsid wsp:val=&quot;0087683A&quot;/&gt;&lt;wsp:rsid wsp:val=&quot;00876DD1&quot;/&gt;&lt;wsp:rsid wsp:val=&quot;008770C2&quot;/&gt;&lt;wsp:rsid wsp:val=&quot;0087749C&quot;/&gt;&lt;wsp:rsid wsp:val=&quot;00877CEB&quot;/&gt;&lt;wsp:rsid wsp:val=&quot;00877F4D&quot;/&gt;&lt;wsp:rsid wsp:val=&quot;008815AD&quot;/&gt;&lt;wsp:rsid wsp:val=&quot;008817E7&quot;/&gt;&lt;wsp:rsid wsp:val=&quot;00881822&quot;/&gt;&lt;wsp:rsid wsp:val=&quot;0088241D&quot;/&gt;&lt;wsp:rsid wsp:val=&quot;00882F1D&quot;/&gt;&lt;wsp:rsid wsp:val=&quot;00883AA1&quot;/&gt;&lt;wsp:rsid wsp:val=&quot;00883E68&quot;/&gt;&lt;wsp:rsid wsp:val=&quot;00883F81&quot;/&gt;&lt;wsp:rsid wsp:val=&quot;0088430F&quot;/&gt;&lt;wsp:rsid wsp:val=&quot;008902B9&quot;/&gt;&lt;wsp:rsid wsp:val=&quot;00890613&quot;/&gt;&lt;wsp:rsid wsp:val=&quot;00892BD4&quot;/&gt;&lt;wsp:rsid wsp:val=&quot;00892FEE&quot;/&gt;&lt;wsp:rsid wsp:val=&quot;008934D0&quot;/&gt;&lt;wsp:rsid wsp:val=&quot;00893666&quot;/&gt;&lt;wsp:rsid wsp:val=&quot;008944B3&quot;/&gt;&lt;wsp:rsid wsp:val=&quot;00894F7B&quot;/&gt;&lt;wsp:rsid wsp:val=&quot;008955CA&quot;/&gt;&lt;wsp:rsid wsp:val=&quot;00895875&quot;/&gt;&lt;wsp:rsid wsp:val=&quot;00895B3C&quot;/&gt;&lt;wsp:rsid wsp:val=&quot;00896101&quot;/&gt;&lt;wsp:rsid wsp:val=&quot;008964E3&quot;/&gt;&lt;wsp:rsid wsp:val=&quot;00896B4F&quot;/&gt;&lt;wsp:rsid wsp:val=&quot;008972A9&quot;/&gt;&lt;wsp:rsid wsp:val=&quot;00897957&quot;/&gt;&lt;wsp:rsid wsp:val=&quot;00897D06&quot;/&gt;&lt;wsp:rsid wsp:val=&quot;008A04AC&quot;/&gt;&lt;wsp:rsid wsp:val=&quot;008A1428&quot;/&gt;&lt;wsp:rsid wsp:val=&quot;008A1889&quot;/&gt;&lt;wsp:rsid wsp:val=&quot;008A1AB6&quot;/&gt;&lt;wsp:rsid wsp:val=&quot;008A1ECE&quot;/&gt;&lt;wsp:rsid wsp:val=&quot;008A22D0&quot;/&gt;&lt;wsp:rsid wsp:val=&quot;008A271D&quot;/&gt;&lt;wsp:rsid wsp:val=&quot;008A291C&quot;/&gt;&lt;wsp:rsid wsp:val=&quot;008A29B9&quot;/&gt;&lt;wsp:rsid wsp:val=&quot;008A39E0&quot;/&gt;&lt;wsp:rsid wsp:val=&quot;008A3B49&quot;/&gt;&lt;wsp:rsid wsp:val=&quot;008A4FFE&quot;/&gt;&lt;wsp:rsid wsp:val=&quot;008A5D6B&quot;/&gt;&lt;wsp:rsid wsp:val=&quot;008A630D&quot;/&gt;&lt;wsp:rsid wsp:val=&quot;008A63EC&quot;/&gt;&lt;wsp:rsid wsp:val=&quot;008A6EAB&quot;/&gt;&lt;wsp:rsid wsp:val=&quot;008A7960&quot;/&gt;&lt;wsp:rsid wsp:val=&quot;008A7FB1&quot;/&gt;&lt;wsp:rsid wsp:val=&quot;008B0051&quot;/&gt;&lt;wsp:rsid wsp:val=&quot;008B0097&quot;/&gt;&lt;wsp:rsid wsp:val=&quot;008B014D&quot;/&gt;&lt;wsp:rsid wsp:val=&quot;008B0A64&quot;/&gt;&lt;wsp:rsid wsp:val=&quot;008B0AAC&quot;/&gt;&lt;wsp:rsid wsp:val=&quot;008B0FFC&quot;/&gt;&lt;wsp:rsid wsp:val=&quot;008B1274&quot;/&gt;&lt;wsp:rsid wsp:val=&quot;008B13F1&quot;/&gt;&lt;wsp:rsid wsp:val=&quot;008B1FCD&quot;/&gt;&lt;wsp:rsid wsp:val=&quot;008B275C&quot;/&gt;&lt;wsp:rsid wsp:val=&quot;008B4FCD&quot;/&gt;&lt;wsp:rsid wsp:val=&quot;008B58B0&quot;/&gt;&lt;wsp:rsid wsp:val=&quot;008B70EE&quot;/&gt;&lt;wsp:rsid wsp:val=&quot;008B7B2E&quot;/&gt;&lt;wsp:rsid wsp:val=&quot;008C2401&quot;/&gt;&lt;wsp:rsid wsp:val=&quot;008C2AC0&quot;/&gt;&lt;wsp:rsid wsp:val=&quot;008C304D&quot;/&gt;&lt;wsp:rsid wsp:val=&quot;008C35C4&quot;/&gt;&lt;wsp:rsid wsp:val=&quot;008C369B&quot;/&gt;&lt;wsp:rsid wsp:val=&quot;008C3AA4&quot;/&gt;&lt;wsp:rsid wsp:val=&quot;008C3CFB&quot;/&gt;&lt;wsp:rsid wsp:val=&quot;008C411E&quot;/&gt;&lt;wsp:rsid wsp:val=&quot;008C452E&quot;/&gt;&lt;wsp:rsid wsp:val=&quot;008C4A98&quot;/&gt;&lt;wsp:rsid wsp:val=&quot;008C4FDC&quot;/&gt;&lt;wsp:rsid wsp:val=&quot;008C53C4&quot;/&gt;&lt;wsp:rsid wsp:val=&quot;008C5BD7&quot;/&gt;&lt;wsp:rsid wsp:val=&quot;008C5D5C&quot;/&gt;&lt;wsp:rsid wsp:val=&quot;008C5F98&quot;/&gt;&lt;wsp:rsid wsp:val=&quot;008C69D1&quot;/&gt;&lt;wsp:rsid wsp:val=&quot;008C6A30&quot;/&gt;&lt;wsp:rsid wsp:val=&quot;008C7154&quot;/&gt;&lt;wsp:rsid wsp:val=&quot;008C7569&quot;/&gt;&lt;wsp:rsid wsp:val=&quot;008C7EA3&quot;/&gt;&lt;wsp:rsid wsp:val=&quot;008D0488&quot;/&gt;&lt;wsp:rsid wsp:val=&quot;008D06FE&quot;/&gt;&lt;wsp:rsid wsp:val=&quot;008D0B89&quot;/&gt;&lt;wsp:rsid wsp:val=&quot;008D132C&quot;/&gt;&lt;wsp:rsid wsp:val=&quot;008D2810&quot;/&gt;&lt;wsp:rsid wsp:val=&quot;008D2D2D&quot;/&gt;&lt;wsp:rsid wsp:val=&quot;008D2EC9&quot;/&gt;&lt;wsp:rsid wsp:val=&quot;008D3147&quot;/&gt;&lt;wsp:rsid wsp:val=&quot;008D32CD&quot;/&gt;&lt;wsp:rsid wsp:val=&quot;008D3CD7&quot;/&gt;&lt;wsp:rsid wsp:val=&quot;008D3F22&quot;/&gt;&lt;wsp:rsid wsp:val=&quot;008D417C&quot;/&gt;&lt;wsp:rsid wsp:val=&quot;008D4413&quot;/&gt;&lt;wsp:rsid wsp:val=&quot;008D4AAB&quot;/&gt;&lt;wsp:rsid wsp:val=&quot;008D4D0D&quot;/&gt;&lt;wsp:rsid wsp:val=&quot;008D735C&quot;/&gt;&lt;wsp:rsid wsp:val=&quot;008D7642&quot;/&gt;&lt;wsp:rsid wsp:val=&quot;008D7B81&quot;/&gt;&lt;wsp:rsid wsp:val=&quot;008E00DD&quot;/&gt;&lt;wsp:rsid wsp:val=&quot;008E016F&quot;/&gt;&lt;wsp:rsid wsp:val=&quot;008E03E3&quot;/&gt;&lt;wsp:rsid wsp:val=&quot;008E0452&quot;/&gt;&lt;wsp:rsid wsp:val=&quot;008E0AA2&quot;/&gt;&lt;wsp:rsid wsp:val=&quot;008E3EE0&quot;/&gt;&lt;wsp:rsid wsp:val=&quot;008E4493&quot;/&gt;&lt;wsp:rsid wsp:val=&quot;008E49D8&quot;/&gt;&lt;wsp:rsid wsp:val=&quot;008E5712&quot;/&gt;&lt;wsp:rsid wsp:val=&quot;008E594E&quot;/&gt;&lt;wsp:rsid wsp:val=&quot;008E6E61&quot;/&gt;&lt;wsp:rsid wsp:val=&quot;008E79CA&quot;/&gt;&lt;wsp:rsid wsp:val=&quot;008E7B51&quot;/&gt;&lt;wsp:rsid wsp:val=&quot;008F03A0&quot;/&gt;&lt;wsp:rsid wsp:val=&quot;008F0986&quot;/&gt;&lt;wsp:rsid wsp:val=&quot;008F39F0&quot;/&gt;&lt;wsp:rsid wsp:val=&quot;008F3FB9&quot;/&gt;&lt;wsp:rsid wsp:val=&quot;008F406A&quot;/&gt;&lt;wsp:rsid wsp:val=&quot;008F47BA&quot;/&gt;&lt;wsp:rsid wsp:val=&quot;008F488D&quot;/&gt;&lt;wsp:rsid wsp:val=&quot;008F5392&quot;/&gt;&lt;wsp:rsid wsp:val=&quot;008F5795&quot;/&gt;&lt;wsp:rsid wsp:val=&quot;008F5F55&quot;/&gt;&lt;wsp:rsid wsp:val=&quot;008F601A&quot;/&gt;&lt;wsp:rsid wsp:val=&quot;008F77C8&quot;/&gt;&lt;wsp:rsid wsp:val=&quot;008F79C2&quot;/&gt;&lt;wsp:rsid wsp:val=&quot;00900246&quot;/&gt;&lt;wsp:rsid wsp:val=&quot;00901103&quot;/&gt;&lt;wsp:rsid wsp:val=&quot;00901558&quot;/&gt;&lt;wsp:rsid wsp:val=&quot;00902D82&quot;/&gt;&lt;wsp:rsid wsp:val=&quot;009031DE&quot;/&gt;&lt;wsp:rsid wsp:val=&quot;009032EB&quot;/&gt;&lt;wsp:rsid wsp:val=&quot;0090403D&quot;/&gt;&lt;wsp:rsid wsp:val=&quot;009045C2&quot;/&gt;&lt;wsp:rsid wsp:val=&quot;009049FC&quot;/&gt;&lt;wsp:rsid wsp:val=&quot;00904B3F&quot;/&gt;&lt;wsp:rsid wsp:val=&quot;009051AE&quot;/&gt;&lt;wsp:rsid wsp:val=&quot;00905228&quot;/&gt;&lt;wsp:rsid wsp:val=&quot;00906CBB&quot;/&gt;&lt;wsp:rsid wsp:val=&quot;009077A7&quot;/&gt;&lt;wsp:rsid wsp:val=&quot;00910091&quot;/&gt;&lt;wsp:rsid wsp:val=&quot;00910574&quot;/&gt;&lt;wsp:rsid wsp:val=&quot;00910812&quot;/&gt;&lt;wsp:rsid wsp:val=&quot;0091098A&quot;/&gt;&lt;wsp:rsid wsp:val=&quot;0091346E&quot;/&gt;&lt;wsp:rsid wsp:val=&quot;00913754&quot;/&gt;&lt;wsp:rsid wsp:val=&quot;00913A9B&quot;/&gt;&lt;wsp:rsid wsp:val=&quot;00913BD6&quot;/&gt;&lt;wsp:rsid wsp:val=&quot;00913CFD&quot;/&gt;&lt;wsp:rsid wsp:val=&quot;00914379&quot;/&gt;&lt;wsp:rsid wsp:val=&quot;009163AC&quot;/&gt;&lt;wsp:rsid wsp:val=&quot;00916DFB&quot;/&gt;&lt;wsp:rsid wsp:val=&quot;00916F2A&quot;/&gt;&lt;wsp:rsid wsp:val=&quot;00917313&quot;/&gt;&lt;wsp:rsid wsp:val=&quot;00917805&quot;/&gt;&lt;wsp:rsid wsp:val=&quot;00920DBF&quot;/&gt;&lt;wsp:rsid wsp:val=&quot;00921396&quot;/&gt;&lt;wsp:rsid wsp:val=&quot;009227F3&quot;/&gt;&lt;wsp:rsid wsp:val=&quot;00922FC1&quot;/&gt;&lt;wsp:rsid wsp:val=&quot;00923E06&quot;/&gt;&lt;wsp:rsid wsp:val=&quot;00924AC1&quot;/&gt;&lt;wsp:rsid wsp:val=&quot;00926998&quot;/&gt;&lt;wsp:rsid wsp:val=&quot;009271B4&quot;/&gt;&lt;wsp:rsid wsp:val=&quot;00930085&quot;/&gt;&lt;wsp:rsid wsp:val=&quot;00930384&quot;/&gt;&lt;wsp:rsid wsp:val=&quot;009303FE&quot;/&gt;&lt;wsp:rsid wsp:val=&quot;00930D0E&quot;/&gt;&lt;wsp:rsid wsp:val=&quot;0093191A&quot;/&gt;&lt;wsp:rsid wsp:val=&quot;00931B22&quot;/&gt;&lt;wsp:rsid wsp:val=&quot;00932ABF&quot;/&gt;&lt;wsp:rsid wsp:val=&quot;0093378F&quot;/&gt;&lt;wsp:rsid wsp:val=&quot;00933F8C&quot;/&gt;&lt;wsp:rsid wsp:val=&quot;00934886&quot;/&gt;&lt;wsp:rsid wsp:val=&quot;0093492D&quot;/&gt;&lt;wsp:rsid wsp:val=&quot;00935BBC&quot;/&gt;&lt;wsp:rsid wsp:val=&quot;00936A20&quot;/&gt;&lt;wsp:rsid wsp:val=&quot;00936F9A&quot;/&gt;&lt;wsp:rsid wsp:val=&quot;00937421&quot;/&gt;&lt;wsp:rsid wsp:val=&quot;00937722&quot;/&gt;&lt;wsp:rsid wsp:val=&quot;009377E4&quot;/&gt;&lt;wsp:rsid wsp:val=&quot;009378F3&quot;/&gt;&lt;wsp:rsid wsp:val=&quot;00937D83&quot;/&gt;&lt;wsp:rsid wsp:val=&quot;00937E93&quot;/&gt;&lt;wsp:rsid wsp:val=&quot;0094122A&quot;/&gt;&lt;wsp:rsid wsp:val=&quot;009413C4&quot;/&gt;&lt;wsp:rsid wsp:val=&quot;0094207D&quot;/&gt;&lt;wsp:rsid wsp:val=&quot;0094292D&quot;/&gt;&lt;wsp:rsid wsp:val=&quot;00943ABA&quot;/&gt;&lt;wsp:rsid wsp:val=&quot;009442A7&quot;/&gt;&lt;wsp:rsid wsp:val=&quot;0094446D&quot;/&gt;&lt;wsp:rsid wsp:val=&quot;00944A6F&quot;/&gt;&lt;wsp:rsid wsp:val=&quot;009450A6&quot;/&gt;&lt;wsp:rsid wsp:val=&quot;00945B1F&quot;/&gt;&lt;wsp:rsid wsp:val=&quot;00946223&quot;/&gt;&lt;wsp:rsid wsp:val=&quot;0094652E&quot;/&gt;&lt;wsp:rsid wsp:val=&quot;00946A37&quot;/&gt;&lt;wsp:rsid wsp:val=&quot;00947345&quot;/&gt;&lt;wsp:rsid wsp:val=&quot;0094740A&quot;/&gt;&lt;wsp:rsid wsp:val=&quot;009474D1&quot;/&gt;&lt;wsp:rsid wsp:val=&quot;009477A7&quot;/&gt;&lt;wsp:rsid wsp:val=&quot;00950440&quot;/&gt;&lt;wsp:rsid wsp:val=&quot;00950F96&quot;/&gt;&lt;wsp:rsid wsp:val=&quot;009519B4&quot;/&gt;&lt;wsp:rsid wsp:val=&quot;00952660&quot;/&gt;&lt;wsp:rsid wsp:val=&quot;0095286A&quot;/&gt;&lt;wsp:rsid wsp:val=&quot;0095316A&quot;/&gt;&lt;wsp:rsid wsp:val=&quot;0095333B&quot;/&gt;&lt;wsp:rsid wsp:val=&quot;009536EC&quot;/&gt;&lt;wsp:rsid wsp:val=&quot;00953712&quot;/&gt;&lt;wsp:rsid wsp:val=&quot;00954103&quot;/&gt;&lt;wsp:rsid wsp:val=&quot;0095474A&quot;/&gt;&lt;wsp:rsid wsp:val=&quot;00954A63&quot;/&gt;&lt;wsp:rsid wsp:val=&quot;00954DF4&quot;/&gt;&lt;wsp:rsid wsp:val=&quot;00955121&quot;/&gt;&lt;wsp:rsid wsp:val=&quot;009552B0&quot;/&gt;&lt;wsp:rsid wsp:val=&quot;0095541D&quot;/&gt;&lt;wsp:rsid wsp:val=&quot;009571D9&quot;/&gt;&lt;wsp:rsid wsp:val=&quot;00957DE5&quot;/&gt;&lt;wsp:rsid wsp:val=&quot;00957F8C&quot;/&gt;&lt;wsp:rsid wsp:val=&quot;009600F2&quot;/&gt;&lt;wsp:rsid wsp:val=&quot;00960134&quot;/&gt;&lt;wsp:rsid wsp:val=&quot;00960759&quot;/&gt;&lt;wsp:rsid wsp:val=&quot;00960819&quot;/&gt;&lt;wsp:rsid wsp:val=&quot;00960C91&quot;/&gt;&lt;wsp:rsid wsp:val=&quot;0096139B&quot;/&gt;&lt;wsp:rsid wsp:val=&quot;009617D2&quot;/&gt;&lt;wsp:rsid wsp:val=&quot;00962BC3&quot;/&gt;&lt;wsp:rsid wsp:val=&quot;00964589&quot;/&gt;&lt;wsp:rsid wsp:val=&quot;009657B9&quot;/&gt;&lt;wsp:rsid wsp:val=&quot;009662F5&quot;/&gt;&lt;wsp:rsid wsp:val=&quot;0096692D&quot;/&gt;&lt;wsp:rsid wsp:val=&quot;00967979&quot;/&gt;&lt;wsp:rsid wsp:val=&quot;0097175F&quot;/&gt;&lt;wsp:rsid wsp:val=&quot;009723C4&quot;/&gt;&lt;wsp:rsid wsp:val=&quot;00972606&quot;/&gt;&lt;wsp:rsid wsp:val=&quot;00973756&quot;/&gt;&lt;wsp:rsid wsp:val=&quot;009741AC&quot;/&gt;&lt;wsp:rsid wsp:val=&quot;00974C5B&quot;/&gt;&lt;wsp:rsid wsp:val=&quot;00974F16&quot;/&gt;&lt;wsp:rsid wsp:val=&quot;009751EF&quot;/&gt;&lt;wsp:rsid wsp:val=&quot;00975D57&quot;/&gt;&lt;wsp:rsid wsp:val=&quot;00975F88&quot;/&gt;&lt;wsp:rsid wsp:val=&quot;00976BDD&quot;/&gt;&lt;wsp:rsid wsp:val=&quot;00977D66&quot;/&gt;&lt;wsp:rsid wsp:val=&quot;009806F1&quot;/&gt;&lt;wsp:rsid wsp:val=&quot;00980BEF&quot;/&gt;&lt;wsp:rsid wsp:val=&quot;0098107B&quot;/&gt;&lt;wsp:rsid wsp:val=&quot;00982005&quot;/&gt;&lt;wsp:rsid wsp:val=&quot;009826AE&quot;/&gt;&lt;wsp:rsid wsp:val=&quot;00983A39&quot;/&gt;&lt;wsp:rsid wsp:val=&quot;00983A61&quot;/&gt;&lt;wsp:rsid wsp:val=&quot;00984395&quot;/&gt;&lt;wsp:rsid wsp:val=&quot;00985C23&quot;/&gt;&lt;wsp:rsid wsp:val=&quot;009868EA&quot;/&gt;&lt;wsp:rsid wsp:val=&quot;00986D52&quot;/&gt;&lt;wsp:rsid wsp:val=&quot;009875FA&quot;/&gt;&lt;wsp:rsid wsp:val=&quot;0098761B&quot;/&gt;&lt;wsp:rsid wsp:val=&quot;0099015E&quot;/&gt;&lt;wsp:rsid wsp:val=&quot;009909DD&quot;/&gt;&lt;wsp:rsid wsp:val=&quot;00990A3D&quot;/&gt;&lt;wsp:rsid wsp:val=&quot;00991028&quot;/&gt;&lt;wsp:rsid wsp:val=&quot;009920C0&quot;/&gt;&lt;wsp:rsid wsp:val=&quot;0099356B&quot;/&gt;&lt;wsp:rsid wsp:val=&quot;00994E8A&quot;/&gt;&lt;wsp:rsid wsp:val=&quot;00995B86&quot;/&gt;&lt;wsp:rsid wsp:val=&quot;00995F6A&quot;/&gt;&lt;wsp:rsid wsp:val=&quot;009966EC&quot;/&gt;&lt;wsp:rsid wsp:val=&quot;00996762&quot;/&gt;&lt;wsp:rsid wsp:val=&quot;00996D12&quot;/&gt;&lt;wsp:rsid wsp:val=&quot;00997C8A&quot;/&gt;&lt;wsp:rsid wsp:val=&quot;009A0154&quot;/&gt;&lt;wsp:rsid wsp:val=&quot;009A082C&quot;/&gt;&lt;wsp:rsid wsp:val=&quot;009A0E73&quot;/&gt;&lt;wsp:rsid wsp:val=&quot;009A1197&quot;/&gt;&lt;wsp:rsid wsp:val=&quot;009A19B9&quot;/&gt;&lt;wsp:rsid wsp:val=&quot;009A1F90&quot;/&gt;&lt;wsp:rsid wsp:val=&quot;009A271B&quot;/&gt;&lt;wsp:rsid wsp:val=&quot;009A3312&quot;/&gt;&lt;wsp:rsid wsp:val=&quot;009A3CE5&quot;/&gt;&lt;wsp:rsid wsp:val=&quot;009A3DA5&quot;/&gt;&lt;wsp:rsid wsp:val=&quot;009A47E2&quot;/&gt;&lt;wsp:rsid wsp:val=&quot;009A49E5&quot;/&gt;&lt;wsp:rsid wsp:val=&quot;009A5684&quot;/&gt;&lt;wsp:rsid wsp:val=&quot;009A67EE&quot;/&gt;&lt;wsp:rsid wsp:val=&quot;009A6C58&quot;/&gt;&lt;wsp:rsid wsp:val=&quot;009A731B&quot;/&gt;&lt;wsp:rsid wsp:val=&quot;009A7A55&quot;/&gt;&lt;wsp:rsid wsp:val=&quot;009A7D20&quot;/&gt;&lt;wsp:rsid wsp:val=&quot;009B08FE&quot;/&gt;&lt;wsp:rsid wsp:val=&quot;009B1836&quot;/&gt;&lt;wsp:rsid wsp:val=&quot;009B382F&quot;/&gt;&lt;wsp:rsid wsp:val=&quot;009B4049&quot;/&gt;&lt;wsp:rsid wsp:val=&quot;009B4637&quot;/&gt;&lt;wsp:rsid wsp:val=&quot;009B466E&quot;/&gt;&lt;wsp:rsid wsp:val=&quot;009B4890&quot;/&gt;&lt;wsp:rsid wsp:val=&quot;009B554D&quot;/&gt;&lt;wsp:rsid wsp:val=&quot;009B6AA8&quot;/&gt;&lt;wsp:rsid wsp:val=&quot;009B6DFE&quot;/&gt;&lt;wsp:rsid wsp:val=&quot;009B6F5A&quot;/&gt;&lt;wsp:rsid wsp:val=&quot;009C17CF&quot;/&gt;&lt;wsp:rsid wsp:val=&quot;009C1A48&quot;/&gt;&lt;wsp:rsid wsp:val=&quot;009C1A92&quot;/&gt;&lt;wsp:rsid wsp:val=&quot;009C1B82&quot;/&gt;&lt;wsp:rsid wsp:val=&quot;009C22E5&quot;/&gt;&lt;wsp:rsid wsp:val=&quot;009C255A&quot;/&gt;&lt;wsp:rsid wsp:val=&quot;009C49F7&quot;/&gt;&lt;wsp:rsid wsp:val=&quot;009C4A3C&quot;/&gt;&lt;wsp:rsid wsp:val=&quot;009C52B9&quot;/&gt;&lt;wsp:rsid wsp:val=&quot;009C6377&quot;/&gt;&lt;wsp:rsid wsp:val=&quot;009C78F8&quot;/&gt;&lt;wsp:rsid wsp:val=&quot;009C7E61&quot;/&gt;&lt;wsp:rsid wsp:val=&quot;009C7FA9&quot;/&gt;&lt;wsp:rsid wsp:val=&quot;009D0831&quot;/&gt;&lt;wsp:rsid wsp:val=&quot;009D0A94&quot;/&gt;&lt;wsp:rsid wsp:val=&quot;009D0C46&quot;/&gt;&lt;wsp:rsid wsp:val=&quot;009D1AF7&quot;/&gt;&lt;wsp:rsid wsp:val=&quot;009D1D0C&quot;/&gt;&lt;wsp:rsid wsp:val=&quot;009D23C6&quot;/&gt;&lt;wsp:rsid wsp:val=&quot;009D2517&quot;/&gt;&lt;wsp:rsid wsp:val=&quot;009D2B9C&quot;/&gt;&lt;wsp:rsid wsp:val=&quot;009D33C3&quot;/&gt;&lt;wsp:rsid wsp:val=&quot;009D3B5D&quot;/&gt;&lt;wsp:rsid wsp:val=&quot;009D3FDF&quot;/&gt;&lt;wsp:rsid wsp:val=&quot;009D5149&quot;/&gt;&lt;wsp:rsid wsp:val=&quot;009D5363&quot;/&gt;&lt;wsp:rsid wsp:val=&quot;009D59BC&quot;/&gt;&lt;wsp:rsid wsp:val=&quot;009D7510&quot;/&gt;&lt;wsp:rsid wsp:val=&quot;009E05EF&quot;/&gt;&lt;wsp:rsid wsp:val=&quot;009E090E&quot;/&gt;&lt;wsp:rsid wsp:val=&quot;009E1897&quot;/&gt;&lt;wsp:rsid wsp:val=&quot;009E211F&quot;/&gt;&lt;wsp:rsid wsp:val=&quot;009E2DC2&quot;/&gt;&lt;wsp:rsid wsp:val=&quot;009E2E08&quot;/&gt;&lt;wsp:rsid wsp:val=&quot;009E2EFB&quot;/&gt;&lt;wsp:rsid wsp:val=&quot;009E36AF&quot;/&gt;&lt;wsp:rsid wsp:val=&quot;009E386A&quot;/&gt;&lt;wsp:rsid wsp:val=&quot;009E3A36&quot;/&gt;&lt;wsp:rsid wsp:val=&quot;009E3CDC&quot;/&gt;&lt;wsp:rsid wsp:val=&quot;009E3EBF&quot;/&gt;&lt;wsp:rsid wsp:val=&quot;009E522D&quot;/&gt;&lt;wsp:rsid wsp:val=&quot;009E574D&quot;/&gt;&lt;wsp:rsid wsp:val=&quot;009E5D9C&quot;/&gt;&lt;wsp:rsid wsp:val=&quot;009E6244&quot;/&gt;&lt;wsp:rsid wsp:val=&quot;009E6B1B&quot;/&gt;&lt;wsp:rsid wsp:val=&quot;009E7247&quot;/&gt;&lt;wsp:rsid wsp:val=&quot;009E7D87&quot;/&gt;&lt;wsp:rsid wsp:val=&quot;009F00F8&quot;/&gt;&lt;wsp:rsid wsp:val=&quot;009F083C&quot;/&gt;&lt;wsp:rsid wsp:val=&quot;009F091C&quot;/&gt;&lt;wsp:rsid wsp:val=&quot;009F20C5&quot;/&gt;&lt;wsp:rsid wsp:val=&quot;009F253F&quot;/&gt;&lt;wsp:rsid wsp:val=&quot;009F30F0&quot;/&gt;&lt;wsp:rsid wsp:val=&quot;009F33E8&quot;/&gt;&lt;wsp:rsid wsp:val=&quot;009F34A5&quot;/&gt;&lt;wsp:rsid wsp:val=&quot;009F370B&quot;/&gt;&lt;wsp:rsid wsp:val=&quot;009F4B1F&quot;/&gt;&lt;wsp:rsid wsp:val=&quot;009F4E63&quot;/&gt;&lt;wsp:rsid wsp:val=&quot;009F62AE&quot;/&gt;&lt;wsp:rsid wsp:val=&quot;009F7CE6&quot;/&gt;&lt;wsp:rsid wsp:val=&quot;00A002C7&quot;/&gt;&lt;wsp:rsid wsp:val=&quot;00A0056F&quot;/&gt;&lt;wsp:rsid wsp:val=&quot;00A01A89&quot;/&gt;&lt;wsp:rsid wsp:val=&quot;00A01E22&quot;/&gt;&lt;wsp:rsid wsp:val=&quot;00A02920&quot;/&gt;&lt;wsp:rsid wsp:val=&quot;00A029CD&quot;/&gt;&lt;wsp:rsid wsp:val=&quot;00A032A5&quot;/&gt;&lt;wsp:rsid wsp:val=&quot;00A043FB&quot;/&gt;&lt;wsp:rsid wsp:val=&quot;00A04559&quot;/&gt;&lt;wsp:rsid wsp:val=&quot;00A04818&quot;/&gt;&lt;wsp:rsid wsp:val=&quot;00A04EAE&quot;/&gt;&lt;wsp:rsid wsp:val=&quot;00A05935&quot;/&gt;&lt;wsp:rsid wsp:val=&quot;00A05F58&quot;/&gt;&lt;wsp:rsid wsp:val=&quot;00A07947&quot;/&gt;&lt;wsp:rsid wsp:val=&quot;00A11E01&quot;/&gt;&lt;wsp:rsid wsp:val=&quot;00A12507&quot;/&gt;&lt;wsp:rsid wsp:val=&quot;00A12FDE&quot;/&gt;&lt;wsp:rsid wsp:val=&quot;00A1317E&quot;/&gt;&lt;wsp:rsid wsp:val=&quot;00A13F6A&quot;/&gt;&lt;wsp:rsid wsp:val=&quot;00A14062&quot;/&gt;&lt;wsp:rsid wsp:val=&quot;00A14620&quot;/&gt;&lt;wsp:rsid wsp:val=&quot;00A14C9A&quot;/&gt;&lt;wsp:rsid wsp:val=&quot;00A15251&quot;/&gt;&lt;wsp:rsid wsp:val=&quot;00A1537C&quot;/&gt;&lt;wsp:rsid wsp:val=&quot;00A15F37&quot;/&gt;&lt;wsp:rsid wsp:val=&quot;00A16491&quot;/&gt;&lt;wsp:rsid wsp:val=&quot;00A16CE5&quot;/&gt;&lt;wsp:rsid wsp:val=&quot;00A170A2&quot;/&gt;&lt;wsp:rsid wsp:val=&quot;00A1718C&quot;/&gt;&lt;wsp:rsid wsp:val=&quot;00A17784&quot;/&gt;&lt;wsp:rsid wsp:val=&quot;00A17CB0&quot;/&gt;&lt;wsp:rsid wsp:val=&quot;00A17CB9&quot;/&gt;&lt;wsp:rsid wsp:val=&quot;00A201C4&quot;/&gt;&lt;wsp:rsid wsp:val=&quot;00A21656&quot;/&gt;&lt;wsp:rsid wsp:val=&quot;00A2177E&quot;/&gt;&lt;wsp:rsid wsp:val=&quot;00A22EBE&quot;/&gt;&lt;wsp:rsid wsp:val=&quot;00A23024&quot;/&gt;&lt;wsp:rsid wsp:val=&quot;00A23BC3&quot;/&gt;&lt;wsp:rsid wsp:val=&quot;00A24DAB&quot;/&gt;&lt;wsp:rsid wsp:val=&quot;00A260FE&quot;/&gt;&lt;wsp:rsid wsp:val=&quot;00A26E6D&quot;/&gt;&lt;wsp:rsid wsp:val=&quot;00A30349&quot;/&gt;&lt;wsp:rsid wsp:val=&quot;00A30771&quot;/&gt;&lt;wsp:rsid wsp:val=&quot;00A30FFA&quot;/&gt;&lt;wsp:rsid wsp:val=&quot;00A316AD&quot;/&gt;&lt;wsp:rsid wsp:val=&quot;00A3255B&quot;/&gt;&lt;wsp:rsid wsp:val=&quot;00A32693&quot;/&gt;&lt;wsp:rsid wsp:val=&quot;00A351B0&quot;/&gt;&lt;wsp:rsid wsp:val=&quot;00A353EC&quot;/&gt;&lt;wsp:rsid wsp:val=&quot;00A3554D&quot;/&gt;&lt;wsp:rsid wsp:val=&quot;00A3633D&quot;/&gt;&lt;wsp:rsid wsp:val=&quot;00A36A00&quot;/&gt;&lt;wsp:rsid wsp:val=&quot;00A36DCA&quot;/&gt;&lt;wsp:rsid wsp:val=&quot;00A36EDD&quot;/&gt;&lt;wsp:rsid wsp:val=&quot;00A37EDC&quot;/&gt;&lt;wsp:rsid wsp:val=&quot;00A41657&quot;/&gt;&lt;wsp:rsid wsp:val=&quot;00A42710&quot;/&gt;&lt;wsp:rsid wsp:val=&quot;00A429DF&quot;/&gt;&lt;wsp:rsid wsp:val=&quot;00A432B7&quot;/&gt;&lt;wsp:rsid wsp:val=&quot;00A44022&quot;/&gt;&lt;wsp:rsid wsp:val=&quot;00A44CA0&quot;/&gt;&lt;wsp:rsid wsp:val=&quot;00A44E06&quot;/&gt;&lt;wsp:rsid wsp:val=&quot;00A4691A&quot;/&gt;&lt;wsp:rsid wsp:val=&quot;00A5001A&quot;/&gt;&lt;wsp:rsid wsp:val=&quot;00A503C2&quot;/&gt;&lt;wsp:rsid wsp:val=&quot;00A50F22&quot;/&gt;&lt;wsp:rsid wsp:val=&quot;00A516CA&quot;/&gt;&lt;wsp:rsid wsp:val=&quot;00A52057&quot;/&gt;&lt;wsp:rsid wsp:val=&quot;00A536C2&quot;/&gt;&lt;wsp:rsid wsp:val=&quot;00A54343&quot;/&gt;&lt;wsp:rsid wsp:val=&quot;00A54554&quot;/&gt;&lt;wsp:rsid wsp:val=&quot;00A549B7&quot;/&gt;&lt;wsp:rsid wsp:val=&quot;00A553BA&quot;/&gt;&lt;wsp:rsid wsp:val=&quot;00A55893&quot;/&gt;&lt;wsp:rsid wsp:val=&quot;00A56B6D&quot;/&gt;&lt;wsp:rsid wsp:val=&quot;00A57794&quot;/&gt;&lt;wsp:rsid wsp:val=&quot;00A57A72&quot;/&gt;&lt;wsp:rsid wsp:val=&quot;00A57E9F&quot;/&gt;&lt;wsp:rsid wsp:val=&quot;00A57EC2&quot;/&gt;&lt;wsp:rsid wsp:val=&quot;00A6004A&quot;/&gt;&lt;wsp:rsid wsp:val=&quot;00A60DA2&quot;/&gt;&lt;wsp:rsid wsp:val=&quot;00A60E07&quot;/&gt;&lt;wsp:rsid wsp:val=&quot;00A62170&quot;/&gt;&lt;wsp:rsid wsp:val=&quot;00A62D1E&quot;/&gt;&lt;wsp:rsid wsp:val=&quot;00A63C99&quot;/&gt;&lt;wsp:rsid wsp:val=&quot;00A6413D&quot;/&gt;&lt;wsp:rsid wsp:val=&quot;00A64366&quot;/&gt;&lt;wsp:rsid wsp:val=&quot;00A65A69&quot;/&gt;&lt;wsp:rsid wsp:val=&quot;00A660D5&quot;/&gt;&lt;wsp:rsid wsp:val=&quot;00A66124&quot;/&gt;&lt;wsp:rsid wsp:val=&quot;00A66434&quot;/&gt;&lt;wsp:rsid wsp:val=&quot;00A66C10&quot;/&gt;&lt;wsp:rsid wsp:val=&quot;00A678F5&quot;/&gt;&lt;wsp:rsid wsp:val=&quot;00A70254&quot;/&gt;&lt;wsp:rsid wsp:val=&quot;00A709C6&quot;/&gt;&lt;wsp:rsid wsp:val=&quot;00A710AF&quot;/&gt;&lt;wsp:rsid wsp:val=&quot;00A73062&quot;/&gt;&lt;wsp:rsid wsp:val=&quot;00A740EB&quot;/&gt;&lt;wsp:rsid wsp:val=&quot;00A74857&quot;/&gt;&lt;wsp:rsid wsp:val=&quot;00A763B5&quot;/&gt;&lt;wsp:rsid wsp:val=&quot;00A767CC&quot;/&gt;&lt;wsp:rsid wsp:val=&quot;00A768E7&quot;/&gt;&lt;wsp:rsid wsp:val=&quot;00A7741D&quot;/&gt;&lt;wsp:rsid wsp:val=&quot;00A77582&quot;/&gt;&lt;wsp:rsid wsp:val=&quot;00A7776A&quot;/&gt;&lt;wsp:rsid wsp:val=&quot;00A817EB&quot;/&gt;&lt;wsp:rsid wsp:val=&quot;00A82A6F&quot;/&gt;&lt;wsp:rsid wsp:val=&quot;00A83543&quot;/&gt;&lt;wsp:rsid wsp:val=&quot;00A84299&quot;/&gt;&lt;wsp:rsid wsp:val=&quot;00A84C96&quot;/&gt;&lt;wsp:rsid wsp:val=&quot;00A851BB&quot;/&gt;&lt;wsp:rsid wsp:val=&quot;00A8540B&quot;/&gt;&lt;wsp:rsid wsp:val=&quot;00A8632B&quot;/&gt;&lt;wsp:rsid wsp:val=&quot;00A8667F&quot;/&gt;&lt;wsp:rsid wsp:val=&quot;00A8685C&quot;/&gt;&lt;wsp:rsid wsp:val=&quot;00A870BA&quot;/&gt;&lt;wsp:rsid wsp:val=&quot;00A87E3B&quot;/&gt;&lt;wsp:rsid wsp:val=&quot;00A90FC7&quot;/&gt;&lt;wsp:rsid wsp:val=&quot;00A913FA&quot;/&gt;&lt;wsp:rsid wsp:val=&quot;00A91D98&quot;/&gt;&lt;wsp:rsid wsp:val=&quot;00A929DB&quot;/&gt;&lt;wsp:rsid wsp:val=&quot;00A9386D&quot;/&gt;&lt;wsp:rsid wsp:val=&quot;00A942DC&quot;/&gt;&lt;wsp:rsid wsp:val=&quot;00A942ED&quot;/&gt;&lt;wsp:rsid wsp:val=&quot;00A94685&quot;/&gt;&lt;wsp:rsid wsp:val=&quot;00A947E7&quot;/&gt;&lt;wsp:rsid wsp:val=&quot;00A94DEE&quot;/&gt;&lt;wsp:rsid wsp:val=&quot;00A94FCD&quot;/&gt;&lt;wsp:rsid wsp:val=&quot;00A95C74&quot;/&gt;&lt;wsp:rsid wsp:val=&quot;00A9644E&quot;/&gt;&lt;wsp:rsid wsp:val=&quot;00A965AD&quot;/&gt;&lt;wsp:rsid wsp:val=&quot;00A96AA7&quot;/&gt;&lt;wsp:rsid wsp:val=&quot;00A96EAC&quot;/&gt;&lt;wsp:rsid wsp:val=&quot;00A97703&quot;/&gt;&lt;wsp:rsid wsp:val=&quot;00AA00E6&quot;/&gt;&lt;wsp:rsid wsp:val=&quot;00AA0A11&quot;/&gt;&lt;wsp:rsid wsp:val=&quot;00AA0E80&quot;/&gt;&lt;wsp:rsid wsp:val=&quot;00AA173C&quot;/&gt;&lt;wsp:rsid wsp:val=&quot;00AA1C49&quot;/&gt;&lt;wsp:rsid wsp:val=&quot;00AA1C4E&quot;/&gt;&lt;wsp:rsid wsp:val=&quot;00AA1F5E&quot;/&gt;&lt;wsp:rsid wsp:val=&quot;00AA3391&quot;/&gt;&lt;wsp:rsid wsp:val=&quot;00AA4B83&quot;/&gt;&lt;wsp:rsid wsp:val=&quot;00AA5742&quot;/&gt;&lt;wsp:rsid wsp:val=&quot;00AA5BEF&quot;/&gt;&lt;wsp:rsid wsp:val=&quot;00AA7274&quot;/&gt;&lt;wsp:rsid wsp:val=&quot;00AA75C8&quot;/&gt;&lt;wsp:rsid wsp:val=&quot;00AA7FD8&quot;/&gt;&lt;wsp:rsid wsp:val=&quot;00AB00AC&quot;/&gt;&lt;wsp:rsid wsp:val=&quot;00AB144C&quot;/&gt;&lt;wsp:rsid wsp:val=&quot;00AB1707&quot;/&gt;&lt;wsp:rsid wsp:val=&quot;00AB181B&quot;/&gt;&lt;wsp:rsid wsp:val=&quot;00AB19C7&quot;/&gt;&lt;wsp:rsid wsp:val=&quot;00AB2331&quot;/&gt;&lt;wsp:rsid wsp:val=&quot;00AB2D5D&quot;/&gt;&lt;wsp:rsid wsp:val=&quot;00AB3789&quot;/&gt;&lt;wsp:rsid wsp:val=&quot;00AB3796&quot;/&gt;&lt;wsp:rsid wsp:val=&quot;00AB3A86&quot;/&gt;&lt;wsp:rsid wsp:val=&quot;00AB3D92&quot;/&gt;&lt;wsp:rsid wsp:val=&quot;00AB54EB&quot;/&gt;&lt;wsp:rsid wsp:val=&quot;00AB71B1&quot;/&gt;&lt;wsp:rsid wsp:val=&quot;00AB76AA&quot;/&gt;&lt;wsp:rsid wsp:val=&quot;00AB7993&quot;/&gt;&lt;wsp:rsid wsp:val=&quot;00AB7F04&quot;/&gt;&lt;wsp:rsid wsp:val=&quot;00AC064E&quot;/&gt;&lt;wsp:rsid wsp:val=&quot;00AC0CBE&quot;/&gt;&lt;wsp:rsid wsp:val=&quot;00AC1CFF&quot;/&gt;&lt;wsp:rsid wsp:val=&quot;00AC1D6F&quot;/&gt;&lt;wsp:rsid wsp:val=&quot;00AC3532&quot;/&gt;&lt;wsp:rsid wsp:val=&quot;00AC369E&quot;/&gt;&lt;wsp:rsid wsp:val=&quot;00AC3A2F&quot;/&gt;&lt;wsp:rsid wsp:val=&quot;00AC4277&quot;/&gt;&lt;wsp:rsid wsp:val=&quot;00AC4764&quot;/&gt;&lt;wsp:rsid wsp:val=&quot;00AC4F7D&quot;/&gt;&lt;wsp:rsid wsp:val=&quot;00AC6181&quot;/&gt;&lt;wsp:rsid wsp:val=&quot;00AC6B6A&quot;/&gt;&lt;wsp:rsid wsp:val=&quot;00AC72EF&quot;/&gt;&lt;wsp:rsid wsp:val=&quot;00AD0DD6&quot;/&gt;&lt;wsp:rsid wsp:val=&quot;00AD118F&quot;/&gt;&lt;wsp:rsid wsp:val=&quot;00AD2049&quot;/&gt;&lt;wsp:rsid wsp:val=&quot;00AD299B&quot;/&gt;&lt;wsp:rsid wsp:val=&quot;00AD2FCA&quot;/&gt;&lt;wsp:rsid wsp:val=&quot;00AD3519&quot;/&gt;&lt;wsp:rsid wsp:val=&quot;00AD398E&quot;/&gt;&lt;wsp:rsid wsp:val=&quot;00AD40CC&quot;/&gt;&lt;wsp:rsid wsp:val=&quot;00AD5DFE&quot;/&gt;&lt;wsp:rsid wsp:val=&quot;00AD5ECE&quot;/&gt;&lt;wsp:rsid wsp:val=&quot;00AD5F13&quot;/&gt;&lt;wsp:rsid wsp:val=&quot;00AD6164&quot;/&gt;&lt;wsp:rsid wsp:val=&quot;00AD6230&quot;/&gt;&lt;wsp:rsid wsp:val=&quot;00AD6D99&quot;/&gt;&lt;wsp:rsid wsp:val=&quot;00AD6E42&quot;/&gt;&lt;wsp:rsid wsp:val=&quot;00AD6FE3&quot;/&gt;&lt;wsp:rsid wsp:val=&quot;00AD76D8&quot;/&gt;&lt;wsp:rsid wsp:val=&quot;00AE006D&quot;/&gt;&lt;wsp:rsid wsp:val=&quot;00AE0ABD&quot;/&gt;&lt;wsp:rsid wsp:val=&quot;00AE0D1A&quot;/&gt;&lt;wsp:rsid wsp:val=&quot;00AE0E1C&quot;/&gt;&lt;wsp:rsid wsp:val=&quot;00AE1006&quot;/&gt;&lt;wsp:rsid wsp:val=&quot;00AE1C50&quot;/&gt;&lt;wsp:rsid wsp:val=&quot;00AE1F80&quot;/&gt;&lt;wsp:rsid wsp:val=&quot;00AE227D&quot;/&gt;&lt;wsp:rsid wsp:val=&quot;00AE2351&quot;/&gt;&lt;wsp:rsid wsp:val=&quot;00AE2B56&quot;/&gt;&lt;wsp:rsid wsp:val=&quot;00AE2DAA&quot;/&gt;&lt;wsp:rsid wsp:val=&quot;00AE3800&quot;/&gt;&lt;wsp:rsid wsp:val=&quot;00AE3912&quot;/&gt;&lt;wsp:rsid wsp:val=&quot;00AE3A93&quot;/&gt;&lt;wsp:rsid wsp:val=&quot;00AE49C8&quot;/&gt;&lt;wsp:rsid wsp:val=&quot;00AE49EB&quot;/&gt;&lt;wsp:rsid wsp:val=&quot;00AE5891&quot;/&gt;&lt;wsp:rsid wsp:val=&quot;00AE58BD&quot;/&gt;&lt;wsp:rsid wsp:val=&quot;00AE5CF5&quot;/&gt;&lt;wsp:rsid wsp:val=&quot;00AE6571&quot;/&gt;&lt;wsp:rsid wsp:val=&quot;00AE6589&quot;/&gt;&lt;wsp:rsid wsp:val=&quot;00AE6E14&quot;/&gt;&lt;wsp:rsid wsp:val=&quot;00AE7AE8&quot;/&gt;&lt;wsp:rsid wsp:val=&quot;00AE7BA8&quot;/&gt;&lt;wsp:rsid wsp:val=&quot;00AE7BAC&quot;/&gt;&lt;wsp:rsid wsp:val=&quot;00AF06AE&quot;/&gt;&lt;wsp:rsid wsp:val=&quot;00AF07B6&quot;/&gt;&lt;wsp:rsid wsp:val=&quot;00AF0A29&quot;/&gt;&lt;wsp:rsid wsp:val=&quot;00AF2A43&quot;/&gt;&lt;wsp:rsid wsp:val=&quot;00AF2A69&quot;/&gt;&lt;wsp:rsid wsp:val=&quot;00AF2AB2&quot;/&gt;&lt;wsp:rsid wsp:val=&quot;00AF3025&quot;/&gt;&lt;wsp:rsid wsp:val=&quot;00AF316C&quot;/&gt;&lt;wsp:rsid wsp:val=&quot;00AF35A8&quot;/&gt;&lt;wsp:rsid wsp:val=&quot;00AF46A1&quot;/&gt;&lt;wsp:rsid wsp:val=&quot;00AF6544&quot;/&gt;&lt;wsp:rsid wsp:val=&quot;00AF6F69&quot;/&gt;&lt;wsp:rsid wsp:val=&quot;00AF7600&quot;/&gt;&lt;wsp:rsid wsp:val=&quot;00AF77BB&quot;/&gt;&lt;wsp:rsid wsp:val=&quot;00AF78EE&quot;/&gt;&lt;wsp:rsid wsp:val=&quot;00AF7BB9&quot;/&gt;&lt;wsp:rsid wsp:val=&quot;00AF7CE5&quot;/&gt;&lt;wsp:rsid wsp:val=&quot;00B02543&quot;/&gt;&lt;wsp:rsid wsp:val=&quot;00B0257F&quot;/&gt;&lt;wsp:rsid wsp:val=&quot;00B03AA3&quot;/&gt;&lt;wsp:rsid wsp:val=&quot;00B04B54&quot;/&gt;&lt;wsp:rsid wsp:val=&quot;00B060B5&quot;/&gt;&lt;wsp:rsid wsp:val=&quot;00B06DAD&quot;/&gt;&lt;wsp:rsid wsp:val=&quot;00B06FCB&quot;/&gt;&lt;wsp:rsid wsp:val=&quot;00B106A8&quot;/&gt;&lt;wsp:rsid wsp:val=&quot;00B11C88&quot;/&gt;&lt;wsp:rsid wsp:val=&quot;00B12133&quot;/&gt;&lt;wsp:rsid wsp:val=&quot;00B1225C&quot;/&gt;&lt;wsp:rsid wsp:val=&quot;00B1267A&quot;/&gt;&lt;wsp:rsid wsp:val=&quot;00B142DA&quot;/&gt;&lt;wsp:rsid wsp:val=&quot;00B152D1&quot;/&gt;&lt;wsp:rsid wsp:val=&quot;00B16F40&quot;/&gt;&lt;wsp:rsid wsp:val=&quot;00B16FF4&quot;/&gt;&lt;wsp:rsid wsp:val=&quot;00B20B91&quot;/&gt;&lt;wsp:rsid wsp:val=&quot;00B20BA8&quot;/&gt;&lt;wsp:rsid wsp:val=&quot;00B21390&quot;/&gt;&lt;wsp:rsid wsp:val=&quot;00B22149&quot;/&gt;&lt;wsp:rsid wsp:val=&quot;00B225E1&quot;/&gt;&lt;wsp:rsid wsp:val=&quot;00B22D97&quot;/&gt;&lt;wsp:rsid wsp:val=&quot;00B2379F&quot;/&gt;&lt;wsp:rsid wsp:val=&quot;00B253CB&quot;/&gt;&lt;wsp:rsid wsp:val=&quot;00B259E9&quot;/&gt;&lt;wsp:rsid wsp:val=&quot;00B261FE&quot;/&gt;&lt;wsp:rsid wsp:val=&quot;00B30C38&quot;/&gt;&lt;wsp:rsid wsp:val=&quot;00B30CD1&quot;/&gt;&lt;wsp:rsid wsp:val=&quot;00B32DF5&quot;/&gt;&lt;wsp:rsid wsp:val=&quot;00B33020&quot;/&gt;&lt;wsp:rsid wsp:val=&quot;00B331F9&quot;/&gt;&lt;wsp:rsid wsp:val=&quot;00B333E2&quot;/&gt;&lt;wsp:rsid wsp:val=&quot;00B33799&quot;/&gt;&lt;wsp:rsid wsp:val=&quot;00B33A0F&quot;/&gt;&lt;wsp:rsid wsp:val=&quot;00B33E6D&quot;/&gt;&lt;wsp:rsid wsp:val=&quot;00B34702&quot;/&gt;&lt;wsp:rsid wsp:val=&quot;00B35262&quot;/&gt;&lt;wsp:rsid wsp:val=&quot;00B37370&quot;/&gt;&lt;wsp:rsid wsp:val=&quot;00B378D9&quot;/&gt;&lt;wsp:rsid wsp:val=&quot;00B37F78&quot;/&gt;&lt;wsp:rsid wsp:val=&quot;00B402F3&quot;/&gt;&lt;wsp:rsid wsp:val=&quot;00B40413&quot;/&gt;&lt;wsp:rsid wsp:val=&quot;00B404F8&quot;/&gt;&lt;wsp:rsid wsp:val=&quot;00B42722&quot;/&gt;&lt;wsp:rsid wsp:val=&quot;00B42C48&quot;/&gt;&lt;wsp:rsid wsp:val=&quot;00B43776&quot;/&gt;&lt;wsp:rsid wsp:val=&quot;00B438B9&quot;/&gt;&lt;wsp:rsid wsp:val=&quot;00B443FD&quot;/&gt;&lt;wsp:rsid wsp:val=&quot;00B4469F&quot;/&gt;&lt;wsp:rsid wsp:val=&quot;00B44DFB&quot;/&gt;&lt;wsp:rsid wsp:val=&quot;00B44FBB&quot;/&gt;&lt;wsp:rsid wsp:val=&quot;00B45FA1&quot;/&gt;&lt;wsp:rsid wsp:val=&quot;00B467C3&quot;/&gt;&lt;wsp:rsid wsp:val=&quot;00B468B0&quot;/&gt;&lt;wsp:rsid wsp:val=&quot;00B46C64&quot;/&gt;&lt;wsp:rsid wsp:val=&quot;00B47913&quot;/&gt;&lt;wsp:rsid wsp:val=&quot;00B47E7A&quot;/&gt;&lt;wsp:rsid wsp:val=&quot;00B47FF7&quot;/&gt;&lt;wsp:rsid wsp:val=&quot;00B504ED&quot;/&gt;&lt;wsp:rsid wsp:val=&quot;00B514EE&quot;/&gt;&lt;wsp:rsid wsp:val=&quot;00B51EFD&quot;/&gt;&lt;wsp:rsid wsp:val=&quot;00B5208D&quot;/&gt;&lt;wsp:rsid wsp:val=&quot;00B52A21&quot;/&gt;&lt;wsp:rsid wsp:val=&quot;00B52A6F&quot;/&gt;&lt;wsp:rsid wsp:val=&quot;00B52E4C&quot;/&gt;&lt;wsp:rsid wsp:val=&quot;00B52EB6&quot;/&gt;&lt;wsp:rsid wsp:val=&quot;00B54A6F&quot;/&gt;&lt;wsp:rsid wsp:val=&quot;00B55B2E&quot;/&gt;&lt;wsp:rsid wsp:val=&quot;00B5746F&quot;/&gt;&lt;wsp:rsid wsp:val=&quot;00B57A0E&quot;/&gt;&lt;wsp:rsid wsp:val=&quot;00B602DC&quot;/&gt;&lt;wsp:rsid wsp:val=&quot;00B60B8E&quot;/&gt;&lt;wsp:rsid wsp:val=&quot;00B617B1&quot;/&gt;&lt;wsp:rsid wsp:val=&quot;00B6196E&quot;/&gt;&lt;wsp:rsid wsp:val=&quot;00B62044&quot;/&gt;&lt;wsp:rsid wsp:val=&quot;00B62241&quot;/&gt;&lt;wsp:rsid wsp:val=&quot;00B62249&quot;/&gt;&lt;wsp:rsid wsp:val=&quot;00B636D3&quot;/&gt;&lt;wsp:rsid wsp:val=&quot;00B63724&quot;/&gt;&lt;wsp:rsid wsp:val=&quot;00B63B7B&quot;/&gt;&lt;wsp:rsid wsp:val=&quot;00B6433D&quot;/&gt;&lt;wsp:rsid wsp:val=&quot;00B643DC&quot;/&gt;&lt;wsp:rsid wsp:val=&quot;00B648FE&quot;/&gt;&lt;wsp:rsid wsp:val=&quot;00B65243&quot;/&gt;&lt;wsp:rsid wsp:val=&quot;00B65AC0&quot;/&gt;&lt;wsp:rsid wsp:val=&quot;00B67608&quot;/&gt;&lt;wsp:rsid wsp:val=&quot;00B67AF0&quot;/&gt;&lt;wsp:rsid wsp:val=&quot;00B67ED4&quot;/&gt;&lt;wsp:rsid wsp:val=&quot;00B70B15&quot;/&gt;&lt;wsp:rsid wsp:val=&quot;00B7131E&quot;/&gt;&lt;wsp:rsid wsp:val=&quot;00B71791&quot;/&gt;&lt;wsp:rsid wsp:val=&quot;00B72C88&quot;/&gt;&lt;wsp:rsid wsp:val=&quot;00B733A3&quot;/&gt;&lt;wsp:rsid wsp:val=&quot;00B7630C&quot;/&gt;&lt;wsp:rsid wsp:val=&quot;00B77ABD&quot;/&gt;&lt;wsp:rsid wsp:val=&quot;00B8048C&quot;/&gt;&lt;wsp:rsid wsp:val=&quot;00B80BC2&quot;/&gt;&lt;wsp:rsid wsp:val=&quot;00B81043&quot;/&gt;&lt;wsp:rsid wsp:val=&quot;00B8143F&quot;/&gt;&lt;wsp:rsid wsp:val=&quot;00B81621&quot;/&gt;&lt;wsp:rsid wsp:val=&quot;00B81BF9&quot;/&gt;&lt;wsp:rsid wsp:val=&quot;00B81DF0&quot;/&gt;&lt;wsp:rsid wsp:val=&quot;00B82814&quot;/&gt;&lt;wsp:rsid wsp:val=&quot;00B829D9&quot;/&gt;&lt;wsp:rsid wsp:val=&quot;00B82A0A&quot;/&gt;&lt;wsp:rsid wsp:val=&quot;00B82CB7&quot;/&gt;&lt;wsp:rsid wsp:val=&quot;00B8343D&quot;/&gt;&lt;wsp:rsid wsp:val=&quot;00B83A57&quot;/&gt;&lt;wsp:rsid wsp:val=&quot;00B83C7C&quot;/&gt;&lt;wsp:rsid wsp:val=&quot;00B83F3A&quot;/&gt;&lt;wsp:rsid wsp:val=&quot;00B84127&quot;/&gt;&lt;wsp:rsid wsp:val=&quot;00B842E3&quot;/&gt;&lt;wsp:rsid wsp:val=&quot;00B849B3&quot;/&gt;&lt;wsp:rsid wsp:val=&quot;00B84DAB&quot;/&gt;&lt;wsp:rsid wsp:val=&quot;00B85D43&quot;/&gt;&lt;wsp:rsid wsp:val=&quot;00B861CF&quot;/&gt;&lt;wsp:rsid wsp:val=&quot;00B8632C&quot;/&gt;&lt;wsp:rsid wsp:val=&quot;00B86437&quot;/&gt;&lt;wsp:rsid wsp:val=&quot;00B86853&quot;/&gt;&lt;wsp:rsid wsp:val=&quot;00B8713D&quot;/&gt;&lt;wsp:rsid wsp:val=&quot;00B87409&quot;/&gt;&lt;wsp:rsid wsp:val=&quot;00B87413&quot;/&gt;&lt;wsp:rsid wsp:val=&quot;00B90276&quot;/&gt;&lt;wsp:rsid wsp:val=&quot;00B91C4D&quot;/&gt;&lt;wsp:rsid wsp:val=&quot;00B91CE5&quot;/&gt;&lt;wsp:rsid wsp:val=&quot;00B91E0B&quot;/&gt;&lt;wsp:rsid wsp:val=&quot;00B9236E&quot;/&gt;&lt;wsp:rsid wsp:val=&quot;00B925E2&quot;/&gt;&lt;wsp:rsid wsp:val=&quot;00B92812&quot;/&gt;&lt;wsp:rsid wsp:val=&quot;00B92AD8&quot;/&gt;&lt;wsp:rsid wsp:val=&quot;00B93801&quot;/&gt;&lt;wsp:rsid wsp:val=&quot;00B93C1F&quot;/&gt;&lt;wsp:rsid wsp:val=&quot;00B9548B&quot;/&gt;&lt;wsp:rsid wsp:val=&quot;00B95657&quot;/&gt;&lt;wsp:rsid wsp:val=&quot;00B956A7&quot;/&gt;&lt;wsp:rsid wsp:val=&quot;00B95AB4&quot;/&gt;&lt;wsp:rsid wsp:val=&quot;00B95AC9&quot;/&gt;&lt;wsp:rsid wsp:val=&quot;00B9650D&quot;/&gt;&lt;wsp:rsid wsp:val=&quot;00B966BF&quot;/&gt;&lt;wsp:rsid wsp:val=&quot;00B969A1&quot;/&gt;&lt;wsp:rsid wsp:val=&quot;00B977F0&quot;/&gt;&lt;wsp:rsid wsp:val=&quot;00B97FF3&quot;/&gt;&lt;wsp:rsid wsp:val=&quot;00BA09C6&quot;/&gt;&lt;wsp:rsid wsp:val=&quot;00BA1307&quot;/&gt;&lt;wsp:rsid wsp:val=&quot;00BA145A&quot;/&gt;&lt;wsp:rsid wsp:val=&quot;00BA17CD&quot;/&gt;&lt;wsp:rsid wsp:val=&quot;00BA20EC&quot;/&gt;&lt;wsp:rsid wsp:val=&quot;00BA21F1&quot;/&gt;&lt;wsp:rsid wsp:val=&quot;00BA24E2&quot;/&gt;&lt;wsp:rsid wsp:val=&quot;00BA33BA&quot;/&gt;&lt;wsp:rsid wsp:val=&quot;00BA3550&quot;/&gt;&lt;wsp:rsid wsp:val=&quot;00BA3B3D&quot;/&gt;&lt;wsp:rsid wsp:val=&quot;00BA3C27&quot;/&gt;&lt;wsp:rsid wsp:val=&quot;00BA4467&quot;/&gt;&lt;wsp:rsid wsp:val=&quot;00BA6030&quot;/&gt;&lt;wsp:rsid wsp:val=&quot;00BA656E&quot;/&gt;&lt;wsp:rsid wsp:val=&quot;00BA6A19&quot;/&gt;&lt;wsp:rsid wsp:val=&quot;00BA6A54&quot;/&gt;&lt;wsp:rsid wsp:val=&quot;00BA797E&quot;/&gt;&lt;wsp:rsid wsp:val=&quot;00BB067E&quot;/&gt;&lt;wsp:rsid wsp:val=&quot;00BB0EB3&quot;/&gt;&lt;wsp:rsid wsp:val=&quot;00BB15E0&quot;/&gt;&lt;wsp:rsid wsp:val=&quot;00BB1BD9&quot;/&gt;&lt;wsp:rsid wsp:val=&quot;00BB1D90&quot;/&gt;&lt;wsp:rsid wsp:val=&quot;00BB37DA&quot;/&gt;&lt;wsp:rsid wsp:val=&quot;00BB4260&quot;/&gt;&lt;wsp:rsid wsp:val=&quot;00BB4C83&quot;/&gt;&lt;wsp:rsid wsp:val=&quot;00BB4E70&quot;/&gt;&lt;wsp:rsid wsp:val=&quot;00BC0390&quot;/&gt;&lt;wsp:rsid wsp:val=&quot;00BC0A33&quot;/&gt;&lt;wsp:rsid wsp:val=&quot;00BC1113&quot;/&gt;&lt;wsp:rsid wsp:val=&quot;00BC1693&quot;/&gt;&lt;wsp:rsid wsp:val=&quot;00BC27F8&quot;/&gt;&lt;wsp:rsid wsp:val=&quot;00BC2EEB&quot;/&gt;&lt;wsp:rsid wsp:val=&quot;00BC6965&quot;/&gt;&lt;wsp:rsid wsp:val=&quot;00BC6FC7&quot;/&gt;&lt;wsp:rsid wsp:val=&quot;00BC749B&quot;/&gt;&lt;wsp:rsid wsp:val=&quot;00BC77FE&quot;/&gt;&lt;wsp:rsid wsp:val=&quot;00BC7A34&quot;/&gt;&lt;wsp:rsid wsp:val=&quot;00BD20CE&quot;/&gt;&lt;wsp:rsid wsp:val=&quot;00BD224B&quot;/&gt;&lt;wsp:rsid wsp:val=&quot;00BD28FB&quot;/&gt;&lt;wsp:rsid wsp:val=&quot;00BD2E5A&quot;/&gt;&lt;wsp:rsid wsp:val=&quot;00BD3045&quot;/&gt;&lt;wsp:rsid wsp:val=&quot;00BD32C4&quot;/&gt;&lt;wsp:rsid wsp:val=&quot;00BD3D6C&quot;/&gt;&lt;wsp:rsid wsp:val=&quot;00BD3D87&quot;/&gt;&lt;wsp:rsid wsp:val=&quot;00BD43AF&quot;/&gt;&lt;wsp:rsid wsp:val=&quot;00BD4479&quot;/&gt;&lt;wsp:rsid wsp:val=&quot;00BD4AB9&quot;/&gt;&lt;wsp:rsid wsp:val=&quot;00BD6382&quot;/&gt;&lt;wsp:rsid wsp:val=&quot;00BD6493&quot;/&gt;&lt;wsp:rsid wsp:val=&quot;00BD668B&quot;/&gt;&lt;wsp:rsid wsp:val=&quot;00BD6749&quot;/&gt;&lt;wsp:rsid wsp:val=&quot;00BD751D&quot;/&gt;&lt;wsp:rsid wsp:val=&quot;00BD7D73&quot;/&gt;&lt;wsp:rsid wsp:val=&quot;00BE06C3&quot;/&gt;&lt;wsp:rsid wsp:val=&quot;00BE0CE8&quot;/&gt;&lt;wsp:rsid wsp:val=&quot;00BE12CF&quot;/&gt;&lt;wsp:rsid wsp:val=&quot;00BE175A&quot;/&gt;&lt;wsp:rsid wsp:val=&quot;00BE218B&quot;/&gt;&lt;wsp:rsid wsp:val=&quot;00BE2CEE&quot;/&gt;&lt;wsp:rsid wsp:val=&quot;00BE351A&quot;/&gt;&lt;wsp:rsid wsp:val=&quot;00BE3BE5&quot;/&gt;&lt;wsp:rsid wsp:val=&quot;00BE480B&quot;/&gt;&lt;wsp:rsid wsp:val=&quot;00BE486A&quot;/&gt;&lt;wsp:rsid wsp:val=&quot;00BE6860&quot;/&gt;&lt;wsp:rsid wsp:val=&quot;00BE759F&quot;/&gt;&lt;wsp:rsid wsp:val=&quot;00BE7FB4&quot;/&gt;&lt;wsp:rsid wsp:val=&quot;00BF1E83&quot;/&gt;&lt;wsp:rsid wsp:val=&quot;00BF343B&quot;/&gt;&lt;wsp:rsid wsp:val=&quot;00BF3761&quot;/&gt;&lt;wsp:rsid wsp:val=&quot;00BF3916&quot;/&gt;&lt;wsp:rsid wsp:val=&quot;00BF3CB5&quot;/&gt;&lt;wsp:rsid wsp:val=&quot;00BF41CA&quot;/&gt;&lt;wsp:rsid wsp:val=&quot;00BF44D6&quot;/&gt;&lt;wsp:rsid wsp:val=&quot;00BF53B4&quot;/&gt;&lt;wsp:rsid wsp:val=&quot;00BF566F&quot;/&gt;&lt;wsp:rsid wsp:val=&quot;00BF6237&quot;/&gt;&lt;wsp:rsid wsp:val=&quot;00BF676B&quot;/&gt;&lt;wsp:rsid wsp:val=&quot;00BF6A80&quot;/&gt;&lt;wsp:rsid wsp:val=&quot;00BF78B4&quot;/&gt;&lt;wsp:rsid wsp:val=&quot;00C00DFA&quot;/&gt;&lt;wsp:rsid wsp:val=&quot;00C01246&quot;/&gt;&lt;wsp:rsid wsp:val=&quot;00C01476&quot;/&gt;&lt;wsp:rsid wsp:val=&quot;00C01EF4&quot;/&gt;&lt;wsp:rsid wsp:val=&quot;00C029D3&quot;/&gt;&lt;wsp:rsid wsp:val=&quot;00C043F9&quot;/&gt;&lt;wsp:rsid wsp:val=&quot;00C045A5&quot;/&gt;&lt;wsp:rsid wsp:val=&quot;00C04622&quot;/&gt;&lt;wsp:rsid wsp:val=&quot;00C04DED&quot;/&gt;&lt;wsp:rsid wsp:val=&quot;00C04E12&quot;/&gt;&lt;wsp:rsid wsp:val=&quot;00C0514C&quot;/&gt;&lt;wsp:rsid wsp:val=&quot;00C06A1E&quot;/&gt;&lt;wsp:rsid wsp:val=&quot;00C06EF1&quot;/&gt;&lt;wsp:rsid wsp:val=&quot;00C0761C&quot;/&gt;&lt;wsp:rsid wsp:val=&quot;00C076E2&quot;/&gt;&lt;wsp:rsid wsp:val=&quot;00C07C17&quot;/&gt;&lt;wsp:rsid wsp:val=&quot;00C11AFE&quot;/&gt;&lt;wsp:rsid wsp:val=&quot;00C12733&quot;/&gt;&lt;wsp:rsid wsp:val=&quot;00C12CFC&quot;/&gt;&lt;wsp:rsid wsp:val=&quot;00C13298&quot;/&gt;&lt;wsp:rsid wsp:val=&quot;00C139C0&quot;/&gt;&lt;wsp:rsid wsp:val=&quot;00C13CEF&quot;/&gt;&lt;wsp:rsid wsp:val=&quot;00C13F6C&quot;/&gt;&lt;wsp:rsid wsp:val=&quot;00C14722&quot;/&gt;&lt;wsp:rsid wsp:val=&quot;00C14938&quot;/&gt;&lt;wsp:rsid wsp:val=&quot;00C203CB&quot;/&gt;&lt;wsp:rsid wsp:val=&quot;00C22C85&quot;/&gt;&lt;wsp:rsid wsp:val=&quot;00C2308A&quot;/&gt;&lt;wsp:rsid wsp:val=&quot;00C236D8&quot;/&gt;&lt;wsp:rsid wsp:val=&quot;00C23794&quot;/&gt;&lt;wsp:rsid wsp:val=&quot;00C24A30&quot;/&gt;&lt;wsp:rsid wsp:val=&quot;00C24D21&quot;/&gt;&lt;wsp:rsid wsp:val=&quot;00C25902&quot;/&gt;&lt;wsp:rsid wsp:val=&quot;00C25B27&quot;/&gt;&lt;wsp:rsid wsp:val=&quot;00C26887&quot;/&gt;&lt;wsp:rsid wsp:val=&quot;00C27399&quot;/&gt;&lt;wsp:rsid wsp:val=&quot;00C302DA&quot;/&gt;&lt;wsp:rsid wsp:val=&quot;00C317E2&quot;/&gt;&lt;wsp:rsid wsp:val=&quot;00C31B95&quot;/&gt;&lt;wsp:rsid wsp:val=&quot;00C326AD&quot;/&gt;&lt;wsp:rsid wsp:val=&quot;00C32F73&quot;/&gt;&lt;wsp:rsid wsp:val=&quot;00C32FDE&quot;/&gt;&lt;wsp:rsid wsp:val=&quot;00C3336A&quot;/&gt;&lt;wsp:rsid wsp:val=&quot;00C3383B&quot;/&gt;&lt;wsp:rsid wsp:val=&quot;00C340B5&quot;/&gt;&lt;wsp:rsid wsp:val=&quot;00C342DF&quot;/&gt;&lt;wsp:rsid wsp:val=&quot;00C3559B&quot;/&gt;&lt;wsp:rsid wsp:val=&quot;00C35A9E&quot;/&gt;&lt;wsp:rsid wsp:val=&quot;00C35EC7&quot;/&gt;&lt;wsp:rsid wsp:val=&quot;00C3678C&quot;/&gt;&lt;wsp:rsid wsp:val=&quot;00C37373&quot;/&gt;&lt;wsp:rsid wsp:val=&quot;00C379B5&quot;/&gt;&lt;wsp:rsid wsp:val=&quot;00C40424&quot;/&gt;&lt;wsp:rsid wsp:val=&quot;00C40667&quot;/&gt;&lt;wsp:rsid wsp:val=&quot;00C41D79&quot;/&gt;&lt;wsp:rsid wsp:val=&quot;00C42578&quot;/&gt;&lt;wsp:rsid wsp:val=&quot;00C42ABD&quot;/&gt;&lt;wsp:rsid wsp:val=&quot;00C44EF3&quot;/&gt;&lt;wsp:rsid wsp:val=&quot;00C452C2&quot;/&gt;&lt;wsp:rsid wsp:val=&quot;00C45D06&quot;/&gt;&lt;wsp:rsid wsp:val=&quot;00C4609A&quot;/&gt;&lt;wsp:rsid wsp:val=&quot;00C46DC4&quot;/&gt;&lt;wsp:rsid wsp:val=&quot;00C5076E&quot;/&gt;&lt;wsp:rsid wsp:val=&quot;00C53D59&quot;/&gt;&lt;wsp:rsid wsp:val=&quot;00C53EB0&quot;/&gt;&lt;wsp:rsid wsp:val=&quot;00C54243&quot;/&gt;&lt;wsp:rsid wsp:val=&quot;00C54F46&quot;/&gt;&lt;wsp:rsid wsp:val=&quot;00C5529D&quot;/&gt;&lt;wsp:rsid wsp:val=&quot;00C55B84&quot;/&gt;&lt;wsp:rsid wsp:val=&quot;00C55EF4&quot;/&gt;&lt;wsp:rsid wsp:val=&quot;00C5644D&quot;/&gt;&lt;wsp:rsid wsp:val=&quot;00C56734&quot;/&gt;&lt;wsp:rsid wsp:val=&quot;00C56C59&quot;/&gt;&lt;wsp:rsid wsp:val=&quot;00C57014&quot;/&gt;&lt;wsp:rsid wsp:val=&quot;00C6004E&quot;/&gt;&lt;wsp:rsid wsp:val=&quot;00C60683&quot;/&gt;&lt;wsp:rsid wsp:val=&quot;00C623D4&quot;/&gt;&lt;wsp:rsid wsp:val=&quot;00C6268F&quot;/&gt;&lt;wsp:rsid wsp:val=&quot;00C631EB&quot;/&gt;&lt;wsp:rsid wsp:val=&quot;00C657E4&quot;/&gt;&lt;wsp:rsid wsp:val=&quot;00C659DB&quot;/&gt;&lt;wsp:rsid wsp:val=&quot;00C65EE6&quot;/&gt;&lt;wsp:rsid wsp:val=&quot;00C66720&quot;/&gt;&lt;wsp:rsid wsp:val=&quot;00C66D87&quot;/&gt;&lt;wsp:rsid wsp:val=&quot;00C6725C&quot;/&gt;&lt;wsp:rsid wsp:val=&quot;00C67AD3&quot;/&gt;&lt;wsp:rsid wsp:val=&quot;00C67B54&quot;/&gt;&lt;wsp:rsid wsp:val=&quot;00C70E4F&quot;/&gt;&lt;wsp:rsid wsp:val=&quot;00C714F1&quot;/&gt;&lt;wsp:rsid wsp:val=&quot;00C7220C&quot;/&gt;&lt;wsp:rsid wsp:val=&quot;00C7367D&quot;/&gt;&lt;wsp:rsid wsp:val=&quot;00C747FD&quot;/&gt;&lt;wsp:rsid wsp:val=&quot;00C74B14&quot;/&gt;&lt;wsp:rsid wsp:val=&quot;00C75F33&quot;/&gt;&lt;wsp:rsid wsp:val=&quot;00C80AD1&quot;/&gt;&lt;wsp:rsid wsp:val=&quot;00C815D9&quot;/&gt;&lt;wsp:rsid wsp:val=&quot;00C81DEC&quot;/&gt;&lt;wsp:rsid wsp:val=&quot;00C82090&quot;/&gt;&lt;wsp:rsid wsp:val=&quot;00C82146&quot;/&gt;&lt;wsp:rsid wsp:val=&quot;00C8252F&quot;/&gt;&lt;wsp:rsid wsp:val=&quot;00C827E6&quot;/&gt;&lt;wsp:rsid wsp:val=&quot;00C83275&quot;/&gt;&lt;wsp:rsid wsp:val=&quot;00C832F8&quot;/&gt;&lt;wsp:rsid wsp:val=&quot;00C84519&quot;/&gt;&lt;wsp:rsid wsp:val=&quot;00C85ADE&quot;/&gt;&lt;wsp:rsid wsp:val=&quot;00C85FF0&quot;/&gt;&lt;wsp:rsid wsp:val=&quot;00C86CEB&quot;/&gt;&lt;wsp:rsid wsp:val=&quot;00C86D0F&quot;/&gt;&lt;wsp:rsid wsp:val=&quot;00C86D67&quot;/&gt;&lt;wsp:rsid wsp:val=&quot;00C86D8A&quot;/&gt;&lt;wsp:rsid wsp:val=&quot;00C86E80&quot;/&gt;&lt;wsp:rsid wsp:val=&quot;00C86F90&quot;/&gt;&lt;wsp:rsid wsp:val=&quot;00C87003&quot;/&gt;&lt;wsp:rsid wsp:val=&quot;00C87E9A&quot;/&gt;&lt;wsp:rsid wsp:val=&quot;00C902BE&quot;/&gt;&lt;wsp:rsid wsp:val=&quot;00C90AAF&quot;/&gt;&lt;wsp:rsid wsp:val=&quot;00C910B0&quot;/&gt;&lt;wsp:rsid wsp:val=&quot;00C91D7B&quot;/&gt;&lt;wsp:rsid wsp:val=&quot;00C927E9&quot;/&gt;&lt;wsp:rsid wsp:val=&quot;00C92D3E&quot;/&gt;&lt;wsp:rsid wsp:val=&quot;00C93499&quot;/&gt;&lt;wsp:rsid wsp:val=&quot;00C9352B&quot;/&gt;&lt;wsp:rsid wsp:val=&quot;00C9354B&quot;/&gt;&lt;wsp:rsid wsp:val=&quot;00C9421C&quot;/&gt;&lt;wsp:rsid wsp:val=&quot;00C94D28&quot;/&gt;&lt;wsp:rsid wsp:val=&quot;00C95049&quot;/&gt;&lt;wsp:rsid wsp:val=&quot;00C95C63&quot;/&gt;&lt;wsp:rsid wsp:val=&quot;00C96947&quot;/&gt;&lt;wsp:rsid wsp:val=&quot;00C96BE4&quot;/&gt;&lt;wsp:rsid wsp:val=&quot;00C96FFD&quot;/&gt;&lt;wsp:rsid wsp:val=&quot;00CA1E26&quot;/&gt;&lt;wsp:rsid wsp:val=&quot;00CA27EF&quot;/&gt;&lt;wsp:rsid wsp:val=&quot;00CA2E69&quot;/&gt;&lt;wsp:rsid wsp:val=&quot;00CA3BF5&quot;/&gt;&lt;wsp:rsid wsp:val=&quot;00CA3C75&quot;/&gt;&lt;wsp:rsid wsp:val=&quot;00CA417E&quot;/&gt;&lt;wsp:rsid wsp:val=&quot;00CA48DF&quot;/&gt;&lt;wsp:rsid wsp:val=&quot;00CA5121&quot;/&gt;&lt;wsp:rsid wsp:val=&quot;00CA6499&quot;/&gt;&lt;wsp:rsid wsp:val=&quot;00CA7134&quot;/&gt;&lt;wsp:rsid wsp:val=&quot;00CA74DA&quot;/&gt;&lt;wsp:rsid wsp:val=&quot;00CA7599&quot;/&gt;&lt;wsp:rsid wsp:val=&quot;00CB147C&quot;/&gt;&lt;wsp:rsid wsp:val=&quot;00CB1A2F&quot;/&gt;&lt;wsp:rsid wsp:val=&quot;00CB2534&quot;/&gt;&lt;wsp:rsid wsp:val=&quot;00CB3A66&quot;/&gt;&lt;wsp:rsid wsp:val=&quot;00CB4085&quot;/&gt;&lt;wsp:rsid wsp:val=&quot;00CB40EE&quot;/&gt;&lt;wsp:rsid wsp:val=&quot;00CB480F&quot;/&gt;&lt;wsp:rsid wsp:val=&quot;00CB4DE5&quot;/&gt;&lt;wsp:rsid wsp:val=&quot;00CB4EEE&quot;/&gt;&lt;wsp:rsid wsp:val=&quot;00CB58E6&quot;/&gt;&lt;wsp:rsid wsp:val=&quot;00CB5D33&quot;/&gt;&lt;wsp:rsid wsp:val=&quot;00CB5F89&quot;/&gt;&lt;wsp:rsid wsp:val=&quot;00CB61D0&quot;/&gt;&lt;wsp:rsid wsp:val=&quot;00CB69A2&quot;/&gt;&lt;wsp:rsid wsp:val=&quot;00CB6B4C&quot;/&gt;&lt;wsp:rsid wsp:val=&quot;00CB7634&quot;/&gt;&lt;wsp:rsid wsp:val=&quot;00CB7E83&quot;/&gt;&lt;wsp:rsid wsp:val=&quot;00CC0C21&quot;/&gt;&lt;wsp:rsid wsp:val=&quot;00CC0D18&quot;/&gt;&lt;wsp:rsid wsp:val=&quot;00CC1E54&quot;/&gt;&lt;wsp:rsid wsp:val=&quot;00CC2BB4&quot;/&gt;&lt;wsp:rsid wsp:val=&quot;00CC304C&quot;/&gt;&lt;wsp:rsid wsp:val=&quot;00CC362E&quot;/&gt;&lt;wsp:rsid wsp:val=&quot;00CC54F8&quot;/&gt;&lt;wsp:rsid wsp:val=&quot;00CC563E&quot;/&gt;&lt;wsp:rsid wsp:val=&quot;00CC57F5&quot;/&gt;&lt;wsp:rsid wsp:val=&quot;00CC59C3&quot;/&gt;&lt;wsp:rsid wsp:val=&quot;00CC6D4F&quot;/&gt;&lt;wsp:rsid wsp:val=&quot;00CC783D&quot;/&gt;&lt;wsp:rsid wsp:val=&quot;00CD08BF&quot;/&gt;&lt;wsp:rsid wsp:val=&quot;00CD17AB&quot;/&gt;&lt;wsp:rsid wsp:val=&quot;00CD1FB0&quot;/&gt;&lt;wsp:rsid wsp:val=&quot;00CD2F19&quot;/&gt;&lt;wsp:rsid wsp:val=&quot;00CD3186&quot;/&gt;&lt;wsp:rsid wsp:val=&quot;00CD353A&quot;/&gt;&lt;wsp:rsid wsp:val=&quot;00CD3D51&quot;/&gt;&lt;wsp:rsid wsp:val=&quot;00CD4307&quot;/&gt;&lt;wsp:rsid wsp:val=&quot;00CD46A9&quot;/&gt;&lt;wsp:rsid wsp:val=&quot;00CD4764&quot;/&gt;&lt;wsp:rsid wsp:val=&quot;00CD554A&quot;/&gt;&lt;wsp:rsid wsp:val=&quot;00CD6751&quot;/&gt;&lt;wsp:rsid wsp:val=&quot;00CD6DDE&quot;/&gt;&lt;wsp:rsid wsp:val=&quot;00CD73AE&quot;/&gt;&lt;wsp:rsid wsp:val=&quot;00CD7590&quot;/&gt;&lt;wsp:rsid wsp:val=&quot;00CE13D0&quot;/&gt;&lt;wsp:rsid wsp:val=&quot;00CE19E4&quot;/&gt;&lt;wsp:rsid wsp:val=&quot;00CE2285&quot;/&gt;&lt;wsp:rsid wsp:val=&quot;00CE2B36&quot;/&gt;&lt;wsp:rsid wsp:val=&quot;00CE2D06&quot;/&gt;&lt;wsp:rsid wsp:val=&quot;00CE2E24&quot;/&gt;&lt;wsp:rsid wsp:val=&quot;00CE2F93&quot;/&gt;&lt;wsp:rsid wsp:val=&quot;00CE3148&quot;/&gt;&lt;wsp:rsid wsp:val=&quot;00CE3900&quot;/&gt;&lt;wsp:rsid wsp:val=&quot;00CE42E5&quot;/&gt;&lt;wsp:rsid wsp:val=&quot;00CE5C09&quot;/&gt;&lt;wsp:rsid wsp:val=&quot;00CE6825&quot;/&gt;&lt;wsp:rsid wsp:val=&quot;00CE74E2&quot;/&gt;&lt;wsp:rsid wsp:val=&quot;00CE7ADA&quot;/&gt;&lt;wsp:rsid wsp:val=&quot;00CE7B19&quot;/&gt;&lt;wsp:rsid wsp:val=&quot;00CE7E8F&quot;/&gt;&lt;wsp:rsid wsp:val=&quot;00CF001A&quot;/&gt;&lt;wsp:rsid wsp:val=&quot;00CF0C3B&quot;/&gt;&lt;wsp:rsid wsp:val=&quot;00CF10E0&quot;/&gt;&lt;wsp:rsid wsp:val=&quot;00CF12BB&quot;/&gt;&lt;wsp:rsid wsp:val=&quot;00CF2027&quot;/&gt;&lt;wsp:rsid wsp:val=&quot;00CF242B&quot;/&gt;&lt;wsp:rsid wsp:val=&quot;00CF3571&quot;/&gt;&lt;wsp:rsid wsp:val=&quot;00CF410A&quot;/&gt;&lt;wsp:rsid wsp:val=&quot;00CF4585&quot;/&gt;&lt;wsp:rsid wsp:val=&quot;00CF5A05&quot;/&gt;&lt;wsp:rsid wsp:val=&quot;00CF6A2B&quot;/&gt;&lt;wsp:rsid wsp:val=&quot;00CF792F&quot;/&gt;&lt;wsp:rsid wsp:val=&quot;00CF79E9&quot;/&gt;&lt;wsp:rsid wsp:val=&quot;00CF7DD0&quot;/&gt;&lt;wsp:rsid wsp:val=&quot;00D00185&quot;/&gt;&lt;wsp:rsid wsp:val=&quot;00D0099D&quot;/&gt;&lt;wsp:rsid wsp:val=&quot;00D00B5A&quot;/&gt;&lt;wsp:rsid wsp:val=&quot;00D012AA&quot;/&gt;&lt;wsp:rsid wsp:val=&quot;00D018BB&quot;/&gt;&lt;wsp:rsid wsp:val=&quot;00D01F3F&quot;/&gt;&lt;wsp:rsid wsp:val=&quot;00D02C3B&quot;/&gt;&lt;wsp:rsid wsp:val=&quot;00D037B8&quot;/&gt;&lt;wsp:rsid wsp:val=&quot;00D03B6F&quot;/&gt;&lt;wsp:rsid wsp:val=&quot;00D03CFF&quot;/&gt;&lt;wsp:rsid wsp:val=&quot;00D043FA&quot;/&gt;&lt;wsp:rsid wsp:val=&quot;00D04440&quot;/&gt;&lt;wsp:rsid wsp:val=&quot;00D04595&quot;/&gt;&lt;wsp:rsid wsp:val=&quot;00D05BCB&quot;/&gt;&lt;wsp:rsid wsp:val=&quot;00D05E13&quot;/&gt;&lt;wsp:rsid wsp:val=&quot;00D0639D&quot;/&gt;&lt;wsp:rsid wsp:val=&quot;00D0640C&quot;/&gt;&lt;wsp:rsid wsp:val=&quot;00D07321&quot;/&gt;&lt;wsp:rsid wsp:val=&quot;00D07FEC&quot;/&gt;&lt;wsp:rsid wsp:val=&quot;00D10449&quot;/&gt;&lt;wsp:rsid wsp:val=&quot;00D109D3&quot;/&gt;&lt;wsp:rsid wsp:val=&quot;00D13055&quot;/&gt;&lt;wsp:rsid wsp:val=&quot;00D131DA&quot;/&gt;&lt;wsp:rsid wsp:val=&quot;00D13D99&quot;/&gt;&lt;wsp:rsid wsp:val=&quot;00D13FD4&quot;/&gt;&lt;wsp:rsid wsp:val=&quot;00D14929&quot;/&gt;&lt;wsp:rsid wsp:val=&quot;00D14CC0&quot;/&gt;&lt;wsp:rsid wsp:val=&quot;00D1588E&quot;/&gt;&lt;wsp:rsid wsp:val=&quot;00D158A8&quot;/&gt;&lt;wsp:rsid wsp:val=&quot;00D177BC&quot;/&gt;&lt;wsp:rsid wsp:val=&quot;00D20B94&quot;/&gt;&lt;wsp:rsid wsp:val=&quot;00D20F65&quot;/&gt;&lt;wsp:rsid wsp:val=&quot;00D21145&quot;/&gt;&lt;wsp:rsid wsp:val=&quot;00D211E9&quot;/&gt;&lt;wsp:rsid wsp:val=&quot;00D2133B&quot;/&gt;&lt;wsp:rsid wsp:val=&quot;00D21EA3&quot;/&gt;&lt;wsp:rsid wsp:val=&quot;00D22AB0&quot;/&gt;&lt;wsp:rsid wsp:val=&quot;00D233D5&quot;/&gt;&lt;wsp:rsid wsp:val=&quot;00D23736&quot;/&gt;&lt;wsp:rsid wsp:val=&quot;00D23818&quot;/&gt;&lt;wsp:rsid wsp:val=&quot;00D23A40&quot;/&gt;&lt;wsp:rsid wsp:val=&quot;00D23AC9&quot;/&gt;&lt;wsp:rsid wsp:val=&quot;00D241E5&quot;/&gt;&lt;wsp:rsid wsp:val=&quot;00D24BE2&quot;/&gt;&lt;wsp:rsid wsp:val=&quot;00D24D12&quot;/&gt;&lt;wsp:rsid wsp:val=&quot;00D255DE&quot;/&gt;&lt;wsp:rsid wsp:val=&quot;00D2653D&quot;/&gt;&lt;wsp:rsid wsp:val=&quot;00D2664E&quot;/&gt;&lt;wsp:rsid wsp:val=&quot;00D267DB&quot;/&gt;&lt;wsp:rsid wsp:val=&quot;00D268F2&quot;/&gt;&lt;wsp:rsid wsp:val=&quot;00D26BA7&quot;/&gt;&lt;wsp:rsid wsp:val=&quot;00D26D17&quot;/&gt;&lt;wsp:rsid wsp:val=&quot;00D27687&quot;/&gt;&lt;wsp:rsid wsp:val=&quot;00D27712&quot;/&gt;&lt;wsp:rsid wsp:val=&quot;00D279C0&quot;/&gt;&lt;wsp:rsid wsp:val=&quot;00D27F15&quot;/&gt;&lt;wsp:rsid wsp:val=&quot;00D3082D&quot;/&gt;&lt;wsp:rsid wsp:val=&quot;00D3332F&quot;/&gt;&lt;wsp:rsid wsp:val=&quot;00D34337&quot;/&gt;&lt;wsp:rsid wsp:val=&quot;00D34512&quot;/&gt;&lt;wsp:rsid wsp:val=&quot;00D34A20&quot;/&gt;&lt;wsp:rsid wsp:val=&quot;00D352FE&quot;/&gt;&lt;wsp:rsid wsp:val=&quot;00D35628&quot;/&gt;&lt;wsp:rsid wsp:val=&quot;00D369DA&quot;/&gt;&lt;wsp:rsid wsp:val=&quot;00D36A14&quot;/&gt;&lt;wsp:rsid wsp:val=&quot;00D4038E&quot;/&gt;&lt;wsp:rsid wsp:val=&quot;00D432D8&quot;/&gt;&lt;wsp:rsid wsp:val=&quot;00D43B2B&quot;/&gt;&lt;wsp:rsid wsp:val=&quot;00D4406F&quot;/&gt;&lt;wsp:rsid wsp:val=&quot;00D44B6F&quot;/&gt;&lt;wsp:rsid wsp:val=&quot;00D453B9&quot;/&gt;&lt;wsp:rsid wsp:val=&quot;00D457C9&quot;/&gt;&lt;wsp:rsid wsp:val=&quot;00D461C5&quot;/&gt;&lt;wsp:rsid wsp:val=&quot;00D46470&quot;/&gt;&lt;wsp:rsid wsp:val=&quot;00D466E0&quot;/&gt;&lt;wsp:rsid wsp:val=&quot;00D46EEA&quot;/&gt;&lt;wsp:rsid wsp:val=&quot;00D5083E&quot;/&gt;&lt;wsp:rsid wsp:val=&quot;00D50EB4&quot;/&gt;&lt;wsp:rsid wsp:val=&quot;00D518E3&quot;/&gt;&lt;wsp:rsid wsp:val=&quot;00D526F5&quot;/&gt;&lt;wsp:rsid wsp:val=&quot;00D54E9B&quot;/&gt;&lt;wsp:rsid wsp:val=&quot;00D55465&quot;/&gt;&lt;wsp:rsid wsp:val=&quot;00D578D0&quot;/&gt;&lt;wsp:rsid wsp:val=&quot;00D57990&quot;/&gt;&lt;wsp:rsid wsp:val=&quot;00D57A45&quot;/&gt;&lt;wsp:rsid wsp:val=&quot;00D607A1&quot;/&gt;&lt;wsp:rsid wsp:val=&quot;00D61210&quot;/&gt;&lt;wsp:rsid wsp:val=&quot;00D6125F&quot;/&gt;&lt;wsp:rsid wsp:val=&quot;00D61302&quot;/&gt;&lt;wsp:rsid wsp:val=&quot;00D6135D&quot;/&gt;&lt;wsp:rsid wsp:val=&quot;00D615E7&quot;/&gt;&lt;wsp:rsid wsp:val=&quot;00D61893&quot;/&gt;&lt;wsp:rsid wsp:val=&quot;00D629AC&quot;/&gt;&lt;wsp:rsid wsp:val=&quot;00D635D3&quot;/&gt;&lt;wsp:rsid wsp:val=&quot;00D637C1&quot;/&gt;&lt;wsp:rsid wsp:val=&quot;00D64D44&quot;/&gt;&lt;wsp:rsid wsp:val=&quot;00D65C33&quot;/&gt;&lt;wsp:rsid wsp:val=&quot;00D66049&quot;/&gt;&lt;wsp:rsid wsp:val=&quot;00D67A0E&quot;/&gt;&lt;wsp:rsid wsp:val=&quot;00D703AC&quot;/&gt;&lt;wsp:rsid wsp:val=&quot;00D70889&quot;/&gt;&lt;wsp:rsid wsp:val=&quot;00D71538&quot;/&gt;&lt;wsp:rsid wsp:val=&quot;00D71F46&quot;/&gt;&lt;wsp:rsid wsp:val=&quot;00D72DDE&quot;/&gt;&lt;wsp:rsid wsp:val=&quot;00D731A5&quot;/&gt;&lt;wsp:rsid wsp:val=&quot;00D73351&quot;/&gt;&lt;wsp:rsid wsp:val=&quot;00D739A6&quot;/&gt;&lt;wsp:rsid wsp:val=&quot;00D73E7D&quot;/&gt;&lt;wsp:rsid wsp:val=&quot;00D7463D&quot;/&gt;&lt;wsp:rsid wsp:val=&quot;00D74D0B&quot;/&gt;&lt;wsp:rsid wsp:val=&quot;00D7531F&quot;/&gt;&lt;wsp:rsid wsp:val=&quot;00D758F0&quot;/&gt;&lt;wsp:rsid wsp:val=&quot;00D75A4E&quot;/&gt;&lt;wsp:rsid wsp:val=&quot;00D75AB7&quot;/&gt;&lt;wsp:rsid wsp:val=&quot;00D75C68&quot;/&gt;&lt;wsp:rsid wsp:val=&quot;00D7720A&quot;/&gt;&lt;wsp:rsid wsp:val=&quot;00D7762C&quot;/&gt;&lt;wsp:rsid wsp:val=&quot;00D77A13&quot;/&gt;&lt;wsp:rsid wsp:val=&quot;00D80F0C&quot;/&gt;&lt;wsp:rsid wsp:val=&quot;00D824C2&quot;/&gt;&lt;wsp:rsid wsp:val=&quot;00D829B4&quot;/&gt;&lt;wsp:rsid wsp:val=&quot;00D83103&quot;/&gt;&lt;wsp:rsid wsp:val=&quot;00D83244&quot;/&gt;&lt;wsp:rsid wsp:val=&quot;00D835C8&quot;/&gt;&lt;wsp:rsid wsp:val=&quot;00D83A66&quot;/&gt;&lt;wsp:rsid wsp:val=&quot;00D84959&quot;/&gt;&lt;wsp:rsid wsp:val=&quot;00D85062&quot;/&gt;&lt;wsp:rsid wsp:val=&quot;00D861D7&quot;/&gt;&lt;wsp:rsid wsp:val=&quot;00D8620E&quot;/&gt;&lt;wsp:rsid wsp:val=&quot;00D862C5&quot;/&gt;&lt;wsp:rsid wsp:val=&quot;00D8650E&quot;/&gt;&lt;wsp:rsid wsp:val=&quot;00D8698E&quot;/&gt;&lt;wsp:rsid wsp:val=&quot;00D87906&quot;/&gt;&lt;wsp:rsid wsp:val=&quot;00D87B94&quot;/&gt;&lt;wsp:rsid wsp:val=&quot;00D9037E&quot;/&gt;&lt;wsp:rsid wsp:val=&quot;00D90597&quot;/&gt;&lt;wsp:rsid wsp:val=&quot;00D908E6&quot;/&gt;&lt;wsp:rsid wsp:val=&quot;00D91021&quot;/&gt;&lt;wsp:rsid wsp:val=&quot;00D9171E&quot;/&gt;&lt;wsp:rsid wsp:val=&quot;00D91B09&quot;/&gt;&lt;wsp:rsid wsp:val=&quot;00D92209&quot;/&gt;&lt;wsp:rsid wsp:val=&quot;00D927D7&quot;/&gt;&lt;wsp:rsid wsp:val=&quot;00D92CAD&quot;/&gt;&lt;wsp:rsid wsp:val=&quot;00D92E14&quot;/&gt;&lt;wsp:rsid wsp:val=&quot;00D93BC7&quot;/&gt;&lt;wsp:rsid wsp:val=&quot;00D93E96&quot;/&gt;&lt;wsp:rsid wsp:val=&quot;00D94394&quot;/&gt;&lt;wsp:rsid wsp:val=&quot;00D94CDE&quot;/&gt;&lt;wsp:rsid wsp:val=&quot;00D951A3&quot;/&gt;&lt;wsp:rsid wsp:val=&quot;00D95E71&quot;/&gt;&lt;wsp:rsid wsp:val=&quot;00D95E79&quot;/&gt;&lt;wsp:rsid wsp:val=&quot;00D9604A&quot;/&gt;&lt;wsp:rsid wsp:val=&quot;00D968C5&quot;/&gt;&lt;wsp:rsid wsp:val=&quot;00D96BA7&quot;/&gt;&lt;wsp:rsid wsp:val=&quot;00D974F2&quot;/&gt;&lt;wsp:rsid wsp:val=&quot;00D975BB&quot;/&gt;&lt;wsp:rsid wsp:val=&quot;00DA0814&quot;/&gt;&lt;wsp:rsid wsp:val=&quot;00DA24F9&quot;/&gt;&lt;wsp:rsid wsp:val=&quot;00DA258B&quot;/&gt;&lt;wsp:rsid wsp:val=&quot;00DA29B2&quot;/&gt;&lt;wsp:rsid wsp:val=&quot;00DA3BAB&quot;/&gt;&lt;wsp:rsid wsp:val=&quot;00DA4188&quot;/&gt;&lt;wsp:rsid wsp:val=&quot;00DA47E2&quot;/&gt;&lt;wsp:rsid wsp:val=&quot;00DA4B20&quot;/&gt;&lt;wsp:rsid wsp:val=&quot;00DA5329&quot;/&gt;&lt;wsp:rsid wsp:val=&quot;00DA5607&quot;/&gt;&lt;wsp:rsid wsp:val=&quot;00DA561D&quot;/&gt;&lt;wsp:rsid wsp:val=&quot;00DA59FE&quot;/&gt;&lt;wsp:rsid wsp:val=&quot;00DA65D9&quot;/&gt;&lt;wsp:rsid wsp:val=&quot;00DA7D2E&quot;/&gt;&lt;wsp:rsid wsp:val=&quot;00DA7FDA&quot;/&gt;&lt;wsp:rsid wsp:val=&quot;00DB19F1&quot;/&gt;&lt;wsp:rsid wsp:val=&quot;00DB32E2&quot;/&gt;&lt;wsp:rsid wsp:val=&quot;00DB3633&quot;/&gt;&lt;wsp:rsid wsp:val=&quot;00DB4AF4&quot;/&gt;&lt;wsp:rsid wsp:val=&quot;00DB6208&quot;/&gt;&lt;wsp:rsid wsp:val=&quot;00DB704B&quot;/&gt;&lt;wsp:rsid wsp:val=&quot;00DB7153&quot;/&gt;&lt;wsp:rsid wsp:val=&quot;00DB7EE7&quot;/&gt;&lt;wsp:rsid wsp:val=&quot;00DC03F7&quot;/&gt;&lt;wsp:rsid wsp:val=&quot;00DC0642&quot;/&gt;&lt;wsp:rsid wsp:val=&quot;00DC076B&quot;/&gt;&lt;wsp:rsid wsp:val=&quot;00DC0FD7&quot;/&gt;&lt;wsp:rsid wsp:val=&quot;00DC143D&quot;/&gt;&lt;wsp:rsid wsp:val=&quot;00DC1784&quot;/&gt;&lt;wsp:rsid wsp:val=&quot;00DC19F9&quot;/&gt;&lt;wsp:rsid wsp:val=&quot;00DC21E6&quot;/&gt;&lt;wsp:rsid wsp:val=&quot;00DC2289&quot;/&gt;&lt;wsp:rsid wsp:val=&quot;00DC2594&quot;/&gt;&lt;wsp:rsid wsp:val=&quot;00DC2B0B&quot;/&gt;&lt;wsp:rsid wsp:val=&quot;00DC366D&quot;/&gt;&lt;wsp:rsid wsp:val=&quot;00DC45D1&quot;/&gt;&lt;wsp:rsid wsp:val=&quot;00DC46DE&quot;/&gt;&lt;wsp:rsid wsp:val=&quot;00DC4F30&quot;/&gt;&lt;wsp:rsid wsp:val=&quot;00DC5557&quot;/&gt;&lt;wsp:rsid wsp:val=&quot;00DC5B84&quot;/&gt;&lt;wsp:rsid wsp:val=&quot;00DC5BB4&quot;/&gt;&lt;wsp:rsid wsp:val=&quot;00DC62D2&quot;/&gt;&lt;wsp:rsid wsp:val=&quot;00DC6584&quot;/&gt;&lt;wsp:rsid wsp:val=&quot;00DC7B07&quot;/&gt;&lt;wsp:rsid wsp:val=&quot;00DD07F7&quot;/&gt;&lt;wsp:rsid wsp:val=&quot;00DD088B&quot;/&gt;&lt;wsp:rsid wsp:val=&quot;00DD09ED&quot;/&gt;&lt;wsp:rsid wsp:val=&quot;00DD0B77&quot;/&gt;&lt;wsp:rsid wsp:val=&quot;00DD0F62&quot;/&gt;&lt;wsp:rsid wsp:val=&quot;00DD2A6B&quot;/&gt;&lt;wsp:rsid wsp:val=&quot;00DD2F4F&quot;/&gt;&lt;wsp:rsid wsp:val=&quot;00DD4EA8&quot;/&gt;&lt;wsp:rsid wsp:val=&quot;00DD54BC&quot;/&gt;&lt;wsp:rsid wsp:val=&quot;00DD55A2&quot;/&gt;&lt;wsp:rsid wsp:val=&quot;00DD58C3&quot;/&gt;&lt;wsp:rsid wsp:val=&quot;00DD6E8D&quot;/&gt;&lt;wsp:rsid wsp:val=&quot;00DD7386&quot;/&gt;&lt;wsp:rsid wsp:val=&quot;00DD7A8B&quot;/&gt;&lt;wsp:rsid wsp:val=&quot;00DE098A&quot;/&gt;&lt;wsp:rsid wsp:val=&quot;00DE2058&quot;/&gt;&lt;wsp:rsid wsp:val=&quot;00DE3D4F&quot;/&gt;&lt;wsp:rsid wsp:val=&quot;00DE4D4F&quot;/&gt;&lt;wsp:rsid wsp:val=&quot;00DE51B6&quot;/&gt;&lt;wsp:rsid wsp:val=&quot;00DE5DF9&quot;/&gt;&lt;wsp:rsid wsp:val=&quot;00DE5E55&quot;/&gt;&lt;wsp:rsid wsp:val=&quot;00DE5F95&quot;/&gt;&lt;wsp:rsid wsp:val=&quot;00DE606E&quot;/&gt;&lt;wsp:rsid wsp:val=&quot;00DE71EE&quot;/&gt;&lt;wsp:rsid wsp:val=&quot;00DE7EC4&quot;/&gt;&lt;wsp:rsid wsp:val=&quot;00DF1275&quot;/&gt;&lt;wsp:rsid wsp:val=&quot;00DF212B&quot;/&gt;&lt;wsp:rsid wsp:val=&quot;00DF3242&quot;/&gt;&lt;wsp:rsid wsp:val=&quot;00DF3A1A&quot;/&gt;&lt;wsp:rsid wsp:val=&quot;00DF400F&quot;/&gt;&lt;wsp:rsid wsp:val=&quot;00DF4DCD&quot;/&gt;&lt;wsp:rsid wsp:val=&quot;00DF5E95&quot;/&gt;&lt;wsp:rsid wsp:val=&quot;00DF6440&quot;/&gt;&lt;wsp:rsid wsp:val=&quot;00DF7478&quot;/&gt;&lt;wsp:rsid wsp:val=&quot;00DF7867&quot;/&gt;&lt;wsp:rsid wsp:val=&quot;00DF7D1F&quot;/&gt;&lt;wsp:rsid wsp:val=&quot;00DF7DF4&quot;/&gt;&lt;wsp:rsid wsp:val=&quot;00DF7E15&quot;/&gt;&lt;wsp:rsid wsp:val=&quot;00E0024F&quot;/&gt;&lt;wsp:rsid wsp:val=&quot;00E00691&quot;/&gt;&lt;wsp:rsid wsp:val=&quot;00E015AD&quot;/&gt;&lt;wsp:rsid wsp:val=&quot;00E02493&quot;/&gt;&lt;wsp:rsid wsp:val=&quot;00E0259B&quot;/&gt;&lt;wsp:rsid wsp:val=&quot;00E02F01&quot;/&gt;&lt;wsp:rsid wsp:val=&quot;00E0589F&quot;/&gt;&lt;wsp:rsid wsp:val=&quot;00E060DE&quot;/&gt;&lt;wsp:rsid wsp:val=&quot;00E063C7&quot;/&gt;&lt;wsp:rsid wsp:val=&quot;00E07560&quot;/&gt;&lt;wsp:rsid wsp:val=&quot;00E079CD&quot;/&gt;&lt;wsp:rsid wsp:val=&quot;00E07FE5&quot;/&gt;&lt;wsp:rsid wsp:val=&quot;00E1213D&quot;/&gt;&lt;wsp:rsid wsp:val=&quot;00E122B0&quot;/&gt;&lt;wsp:rsid wsp:val=&quot;00E122CA&quot;/&gt;&lt;wsp:rsid wsp:val=&quot;00E12C3A&quot;/&gt;&lt;wsp:rsid wsp:val=&quot;00E13D3B&quot;/&gt;&lt;wsp:rsid wsp:val=&quot;00E13D61&quot;/&gt;&lt;wsp:rsid wsp:val=&quot;00E14C31&quot;/&gt;&lt;wsp:rsid wsp:val=&quot;00E151D3&quot;/&gt;&lt;wsp:rsid wsp:val=&quot;00E15228&quot;/&gt;&lt;wsp:rsid wsp:val=&quot;00E15781&quot;/&gt;&lt;wsp:rsid wsp:val=&quot;00E157AE&quot;/&gt;&lt;wsp:rsid wsp:val=&quot;00E16114&quot;/&gt;&lt;wsp:rsid wsp:val=&quot;00E168D3&quot;/&gt;&lt;wsp:rsid wsp:val=&quot;00E16C0D&quot;/&gt;&lt;wsp:rsid wsp:val=&quot;00E204BA&quot;/&gt;&lt;wsp:rsid wsp:val=&quot;00E21021&quot;/&gt;&lt;wsp:rsid wsp:val=&quot;00E2129A&quot;/&gt;&lt;wsp:rsid wsp:val=&quot;00E21674&quot;/&gt;&lt;wsp:rsid wsp:val=&quot;00E22A7F&quot;/&gt;&lt;wsp:rsid wsp:val=&quot;00E22CCF&quot;/&gt;&lt;wsp:rsid wsp:val=&quot;00E24D82&quot;/&gt;&lt;wsp:rsid wsp:val=&quot;00E24FA3&quot;/&gt;&lt;wsp:rsid wsp:val=&quot;00E25ABE&quot;/&gt;&lt;wsp:rsid wsp:val=&quot;00E25AD7&quot;/&gt;&lt;wsp:rsid wsp:val=&quot;00E26423&quot;/&gt;&lt;wsp:rsid wsp:val=&quot;00E27AC5&quot;/&gt;&lt;wsp:rsid wsp:val=&quot;00E3011B&quot;/&gt;&lt;wsp:rsid wsp:val=&quot;00E30274&quot;/&gt;&lt;wsp:rsid wsp:val=&quot;00E30B45&quot;/&gt;&lt;wsp:rsid wsp:val=&quot;00E315EA&quot;/&gt;&lt;wsp:rsid wsp:val=&quot;00E31D64&quot;/&gt;&lt;wsp:rsid wsp:val=&quot;00E32167&quot;/&gt;&lt;wsp:rsid wsp:val=&quot;00E332CD&quot;/&gt;&lt;wsp:rsid wsp:val=&quot;00E33FEF&quot;/&gt;&lt;wsp:rsid wsp:val=&quot;00E34D91&quot;/&gt;&lt;wsp:rsid wsp:val=&quot;00E35BCA&quot;/&gt;&lt;wsp:rsid wsp:val=&quot;00E36647&quot;/&gt;&lt;wsp:rsid wsp:val=&quot;00E408BB&quot;/&gt;&lt;wsp:rsid wsp:val=&quot;00E4163B&quot;/&gt;&lt;wsp:rsid wsp:val=&quot;00E41AF5&quot;/&gt;&lt;wsp:rsid wsp:val=&quot;00E42214&quot;/&gt;&lt;wsp:rsid wsp:val=&quot;00E429B1&quot;/&gt;&lt;wsp:rsid wsp:val=&quot;00E43B85&quot;/&gt;&lt;wsp:rsid wsp:val=&quot;00E44038&quot;/&gt;&lt;wsp:rsid wsp:val=&quot;00E4425A&quot;/&gt;&lt;wsp:rsid wsp:val=&quot;00E445C1&quot;/&gt;&lt;wsp:rsid wsp:val=&quot;00E4518F&quot;/&gt;&lt;wsp:rsid wsp:val=&quot;00E4521F&quot;/&gt;&lt;wsp:rsid wsp:val=&quot;00E46A0A&quot;/&gt;&lt;wsp:rsid wsp:val=&quot;00E509FF&quot;/&gt;&lt;wsp:rsid wsp:val=&quot;00E5171F&quot;/&gt;&lt;wsp:rsid wsp:val=&quot;00E51F3A&quot;/&gt;&lt;wsp:rsid wsp:val=&quot;00E53B73&quot;/&gt;&lt;wsp:rsid wsp:val=&quot;00E54B97&quot;/&gt;&lt;wsp:rsid wsp:val=&quot;00E54F28&quot;/&gt;&lt;wsp:rsid wsp:val=&quot;00E553F1&quot;/&gt;&lt;wsp:rsid wsp:val=&quot;00E55408&quot;/&gt;&lt;wsp:rsid wsp:val=&quot;00E55562&quot;/&gt;&lt;wsp:rsid wsp:val=&quot;00E55F16&quot;/&gt;&lt;wsp:rsid wsp:val=&quot;00E576D9&quot;/&gt;&lt;wsp:rsid wsp:val=&quot;00E60011&quot;/&gt;&lt;wsp:rsid wsp:val=&quot;00E60A2F&quot;/&gt;&lt;wsp:rsid wsp:val=&quot;00E60F2E&quot;/&gt;&lt;wsp:rsid wsp:val=&quot;00E61312&quot;/&gt;&lt;wsp:rsid wsp:val=&quot;00E62719&quot;/&gt;&lt;wsp:rsid wsp:val=&quot;00E62D04&quot;/&gt;&lt;wsp:rsid wsp:val=&quot;00E63018&quot;/&gt;&lt;wsp:rsid wsp:val=&quot;00E630CE&quot;/&gt;&lt;wsp:rsid wsp:val=&quot;00E6416D&quot;/&gt;&lt;wsp:rsid wsp:val=&quot;00E64FE7&quot;/&gt;&lt;wsp:rsid wsp:val=&quot;00E65723&quot;/&gt;&lt;wsp:rsid wsp:val=&quot;00E65B99&quot;/&gt;&lt;wsp:rsid wsp:val=&quot;00E65E78&quot;/&gt;&lt;wsp:rsid wsp:val=&quot;00E65FB1&quot;/&gt;&lt;wsp:rsid wsp:val=&quot;00E66A64&quot;/&gt;&lt;wsp:rsid wsp:val=&quot;00E67963&quot;/&gt;&lt;wsp:rsid wsp:val=&quot;00E67DFA&quot;/&gt;&lt;wsp:rsid wsp:val=&quot;00E70532&quot;/&gt;&lt;wsp:rsid wsp:val=&quot;00E70FA3&quot;/&gt;&lt;wsp:rsid wsp:val=&quot;00E7101D&quot;/&gt;&lt;wsp:rsid wsp:val=&quot;00E71318&quot;/&gt;&lt;wsp:rsid wsp:val=&quot;00E71DA8&quot;/&gt;&lt;wsp:rsid wsp:val=&quot;00E733C5&quot;/&gt;&lt;wsp:rsid wsp:val=&quot;00E73650&quot;/&gt;&lt;wsp:rsid wsp:val=&quot;00E73A37&quot;/&gt;&lt;wsp:rsid wsp:val=&quot;00E73D15&quot;/&gt;&lt;wsp:rsid wsp:val=&quot;00E744EE&quot;/&gt;&lt;wsp:rsid wsp:val=&quot;00E752C7&quot;/&gt;&lt;wsp:rsid wsp:val=&quot;00E7565A&quot;/&gt;&lt;wsp:rsid wsp:val=&quot;00E76280&quot;/&gt;&lt;wsp:rsid wsp:val=&quot;00E76A3F&quot;/&gt;&lt;wsp:rsid wsp:val=&quot;00E7759B&quot;/&gt;&lt;wsp:rsid wsp:val=&quot;00E8078D&quot;/&gt;&lt;wsp:rsid wsp:val=&quot;00E809F2&quot;/&gt;&lt;wsp:rsid wsp:val=&quot;00E80C5A&quot;/&gt;&lt;wsp:rsid wsp:val=&quot;00E814AB&quot;/&gt;&lt;wsp:rsid wsp:val=&quot;00E81988&quot;/&gt;&lt;wsp:rsid wsp:val=&quot;00E81C24&quot;/&gt;&lt;wsp:rsid wsp:val=&quot;00E81DF6&quot;/&gt;&lt;wsp:rsid wsp:val=&quot;00E81E82&quot;/&gt;&lt;wsp:rsid wsp:val=&quot;00E8270E&quot;/&gt;&lt;wsp:rsid wsp:val=&quot;00E82C60&quot;/&gt;&lt;wsp:rsid wsp:val=&quot;00E82DDD&quot;/&gt;&lt;wsp:rsid wsp:val=&quot;00E835BC&quot;/&gt;&lt;wsp:rsid wsp:val=&quot;00E83A70&quot;/&gt;&lt;wsp:rsid wsp:val=&quot;00E83D76&quot;/&gt;&lt;wsp:rsid wsp:val=&quot;00E8480A&quot;/&gt;&lt;wsp:rsid wsp:val=&quot;00E84A6A&quot;/&gt;&lt;wsp:rsid wsp:val=&quot;00E85BA7&quot;/&gt;&lt;wsp:rsid wsp:val=&quot;00E86688&quot;/&gt;&lt;wsp:rsid wsp:val=&quot;00E86A95&quot;/&gt;&lt;wsp:rsid wsp:val=&quot;00E87293&quot;/&gt;&lt;wsp:rsid wsp:val=&quot;00E87531&quot;/&gt;&lt;wsp:rsid wsp:val=&quot;00E87A46&quot;/&gt;&lt;wsp:rsid wsp:val=&quot;00E901A2&quot;/&gt;&lt;wsp:rsid wsp:val=&quot;00E90277&quot;/&gt;&lt;wsp:rsid wsp:val=&quot;00E90795&quot;/&gt;&lt;wsp:rsid wsp:val=&quot;00E90A3F&quot;/&gt;&lt;wsp:rsid wsp:val=&quot;00E92169&quot;/&gt;&lt;wsp:rsid wsp:val=&quot;00E92997&quot;/&gt;&lt;wsp:rsid wsp:val=&quot;00E92BBB&quot;/&gt;&lt;wsp:rsid wsp:val=&quot;00E944CF&quot;/&gt;&lt;wsp:rsid wsp:val=&quot;00E94E36&quot;/&gt;&lt;wsp:rsid wsp:val=&quot;00E959BD&quot;/&gt;&lt;wsp:rsid wsp:val=&quot;00E95AA4&quot;/&gt;&lt;wsp:rsid wsp:val=&quot;00E96123&quot;/&gt;&lt;wsp:rsid wsp:val=&quot;00E96B7E&quot;/&gt;&lt;wsp:rsid wsp:val=&quot;00E97044&quot;/&gt;&lt;wsp:rsid wsp:val=&quot;00E978E2&quot;/&gt;&lt;wsp:rsid wsp:val=&quot;00E9799F&quot;/&gt;&lt;wsp:rsid wsp:val=&quot;00EA0064&quot;/&gt;&lt;wsp:rsid wsp:val=&quot;00EA0731&quot;/&gt;&lt;wsp:rsid wsp:val=&quot;00EA1AAE&quot;/&gt;&lt;wsp:rsid wsp:val=&quot;00EA2710&quot;/&gt;&lt;wsp:rsid wsp:val=&quot;00EA368C&quot;/&gt;&lt;wsp:rsid wsp:val=&quot;00EA49B1&quot;/&gt;&lt;wsp:rsid wsp:val=&quot;00EA4C3F&quot;/&gt;&lt;wsp:rsid wsp:val=&quot;00EA5134&quot;/&gt;&lt;wsp:rsid wsp:val=&quot;00EA739B&quot;/&gt;&lt;wsp:rsid wsp:val=&quot;00EA78E7&quot;/&gt;&lt;wsp:rsid wsp:val=&quot;00EA7EA5&quot;/&gt;&lt;wsp:rsid wsp:val=&quot;00EB0E5C&quot;/&gt;&lt;wsp:rsid wsp:val=&quot;00EB1097&quot;/&gt;&lt;wsp:rsid wsp:val=&quot;00EB196D&quot;/&gt;&lt;wsp:rsid wsp:val=&quot;00EB1BFD&quot;/&gt;&lt;wsp:rsid wsp:val=&quot;00EB1E80&quot;/&gt;&lt;wsp:rsid wsp:val=&quot;00EB1ED5&quot;/&gt;&lt;wsp:rsid wsp:val=&quot;00EB1FAA&quot;/&gt;&lt;wsp:rsid wsp:val=&quot;00EB29D0&quot;/&gt;&lt;wsp:rsid wsp:val=&quot;00EB337A&quot;/&gt;&lt;wsp:rsid wsp:val=&quot;00EB39DB&quot;/&gt;&lt;wsp:rsid wsp:val=&quot;00EB3F2A&quot;/&gt;&lt;wsp:rsid wsp:val=&quot;00EB4794&quot;/&gt;&lt;wsp:rsid wsp:val=&quot;00EB56B3&quot;/&gt;&lt;wsp:rsid wsp:val=&quot;00EB5D02&quot;/&gt;&lt;wsp:rsid wsp:val=&quot;00EB5F42&quot;/&gt;&lt;wsp:rsid wsp:val=&quot;00EB68FC&quot;/&gt;&lt;wsp:rsid wsp:val=&quot;00EB76C5&quot;/&gt;&lt;wsp:rsid wsp:val=&quot;00EB7782&quot;/&gt;&lt;wsp:rsid wsp:val=&quot;00EC0291&quot;/&gt;&lt;wsp:rsid wsp:val=&quot;00EC0A02&quot;/&gt;&lt;wsp:rsid wsp:val=&quot;00EC1251&quot;/&gt;&lt;wsp:rsid wsp:val=&quot;00EC1F63&quot;/&gt;&lt;wsp:rsid wsp:val=&quot;00EC4E4A&quot;/&gt;&lt;wsp:rsid wsp:val=&quot;00EC5831&quot;/&gt;&lt;wsp:rsid wsp:val=&quot;00EC5BD2&quot;/&gt;&lt;wsp:rsid wsp:val=&quot;00EC66AE&quot;/&gt;&lt;wsp:rsid wsp:val=&quot;00EC728B&quot;/&gt;&lt;wsp:rsid wsp:val=&quot;00EC766A&quot;/&gt;&lt;wsp:rsid wsp:val=&quot;00EC790F&quot;/&gt;&lt;wsp:rsid wsp:val=&quot;00EC7B43&quot;/&gt;&lt;wsp:rsid wsp:val=&quot;00ED051B&quot;/&gt;&lt;wsp:rsid wsp:val=&quot;00ED0D7A&quot;/&gt;&lt;wsp:rsid wsp:val=&quot;00ED0FD3&quot;/&gt;&lt;wsp:rsid wsp:val=&quot;00ED1479&quot;/&gt;&lt;wsp:rsid wsp:val=&quot;00ED25C4&quot;/&gt;&lt;wsp:rsid wsp:val=&quot;00ED2761&quot;/&gt;&lt;wsp:rsid wsp:val=&quot;00ED3F68&quot;/&gt;&lt;wsp:rsid wsp:val=&quot;00ED4880&quot;/&gt;&lt;wsp:rsid wsp:val=&quot;00ED4CAC&quot;/&gt;&lt;wsp:rsid wsp:val=&quot;00ED4CC6&quot;/&gt;&lt;wsp:rsid wsp:val=&quot;00ED5292&quot;/&gt;&lt;wsp:rsid wsp:val=&quot;00ED54FD&quot;/&gt;&lt;wsp:rsid wsp:val=&quot;00ED5E77&quot;/&gt;&lt;wsp:rsid wsp:val=&quot;00ED6357&quot;/&gt;&lt;wsp:rsid wsp:val=&quot;00ED646B&quot;/&gt;&lt;wsp:rsid wsp:val=&quot;00ED6883&quot;/&gt;&lt;wsp:rsid wsp:val=&quot;00ED7069&quot;/&gt;&lt;wsp:rsid wsp:val=&quot;00ED73A2&quot;/&gt;&lt;wsp:rsid wsp:val=&quot;00EE00A3&quot;/&gt;&lt;wsp:rsid wsp:val=&quot;00EE1C0D&quot;/&gt;&lt;wsp:rsid wsp:val=&quot;00EE1FDF&quot;/&gt;&lt;wsp:rsid wsp:val=&quot;00EE2892&quot;/&gt;&lt;wsp:rsid wsp:val=&quot;00EE3352&quot;/&gt;&lt;wsp:rsid wsp:val=&quot;00EE335B&quot;/&gt;&lt;wsp:rsid wsp:val=&quot;00EE3509&quot;/&gt;&lt;wsp:rsid wsp:val=&quot;00EE3E7B&quot;/&gt;&lt;wsp:rsid wsp:val=&quot;00EE4F1B&quot;/&gt;&lt;wsp:rsid wsp:val=&quot;00EE555B&quot;/&gt;&lt;wsp:rsid wsp:val=&quot;00EE5BE2&quot;/&gt;&lt;wsp:rsid wsp:val=&quot;00EE5F7D&quot;/&gt;&lt;wsp:rsid wsp:val=&quot;00EE6D03&quot;/&gt;&lt;wsp:rsid wsp:val=&quot;00EE73C3&quot;/&gt;&lt;wsp:rsid wsp:val=&quot;00EE79D7&quot;/&gt;&lt;wsp:rsid wsp:val=&quot;00EF3089&quot;/&gt;&lt;wsp:rsid wsp:val=&quot;00EF33D3&quot;/&gt;&lt;wsp:rsid wsp:val=&quot;00EF4B86&quot;/&gt;&lt;wsp:rsid wsp:val=&quot;00EF7C7B&quot;/&gt;&lt;wsp:rsid wsp:val=&quot;00F00416&quot;/&gt;&lt;wsp:rsid wsp:val=&quot;00F00CBB&quot;/&gt;&lt;wsp:rsid wsp:val=&quot;00F00F41&quot;/&gt;&lt;wsp:rsid wsp:val=&quot;00F0232A&quot;/&gt;&lt;wsp:rsid wsp:val=&quot;00F026F9&quot;/&gt;&lt;wsp:rsid wsp:val=&quot;00F02E50&quot;/&gt;&lt;wsp:rsid wsp:val=&quot;00F030AB&quot;/&gt;&lt;wsp:rsid wsp:val=&quot;00F04244&quot;/&gt;&lt;wsp:rsid wsp:val=&quot;00F04C97&quot;/&gt;&lt;wsp:rsid wsp:val=&quot;00F0504F&quot;/&gt;&lt;wsp:rsid wsp:val=&quot;00F0542D&quot;/&gt;&lt;wsp:rsid wsp:val=&quot;00F069FF&quot;/&gt;&lt;wsp:rsid wsp:val=&quot;00F07302&quot;/&gt;&lt;wsp:rsid wsp:val=&quot;00F07B93&quot;/&gt;&lt;wsp:rsid wsp:val=&quot;00F100F0&quot;/&gt;&lt;wsp:rsid wsp:val=&quot;00F12A2B&quot;/&gt;&lt;wsp:rsid wsp:val=&quot;00F12A6D&quot;/&gt;&lt;wsp:rsid wsp:val=&quot;00F130AB&quot;/&gt;&lt;wsp:rsid wsp:val=&quot;00F131F1&quot;/&gt;&lt;wsp:rsid wsp:val=&quot;00F1360D&quot;/&gt;&lt;wsp:rsid wsp:val=&quot;00F13AD3&quot;/&gt;&lt;wsp:rsid wsp:val=&quot;00F15C5C&quot;/&gt;&lt;wsp:rsid wsp:val=&quot;00F15CF0&quot;/&gt;&lt;wsp:rsid wsp:val=&quot;00F202E7&quot;/&gt;&lt;wsp:rsid wsp:val=&quot;00F2038F&quot;/&gt;&lt;wsp:rsid wsp:val=&quot;00F2070D&quot;/&gt;&lt;wsp:rsid wsp:val=&quot;00F20839&quot;/&gt;&lt;wsp:rsid wsp:val=&quot;00F210FE&quot;/&gt;&lt;wsp:rsid wsp:val=&quot;00F21DCE&quot;/&gt;&lt;wsp:rsid wsp:val=&quot;00F2270E&quot;/&gt;&lt;wsp:rsid wsp:val=&quot;00F23117&quot;/&gt;&lt;wsp:rsid wsp:val=&quot;00F23734&quot;/&gt;&lt;wsp:rsid wsp:val=&quot;00F23813&quot;/&gt;&lt;wsp:rsid wsp:val=&quot;00F2497E&quot;/&gt;&lt;wsp:rsid wsp:val=&quot;00F26AE3&quot;/&gt;&lt;wsp:rsid wsp:val=&quot;00F26FCA&quot;/&gt;&lt;wsp:rsid wsp:val=&quot;00F273D2&quot;/&gt;&lt;wsp:rsid wsp:val=&quot;00F27870&quot;/&gt;&lt;wsp:rsid wsp:val=&quot;00F279D6&quot;/&gt;&lt;wsp:rsid wsp:val=&quot;00F27C8F&quot;/&gt;&lt;wsp:rsid wsp:val=&quot;00F30382&quot;/&gt;&lt;wsp:rsid wsp:val=&quot;00F305E8&quot;/&gt;&lt;wsp:rsid wsp:val=&quot;00F314CF&quot;/&gt;&lt;wsp:rsid wsp:val=&quot;00F31FA5&quot;/&gt;&lt;wsp:rsid wsp:val=&quot;00F32382&quot;/&gt;&lt;wsp:rsid wsp:val=&quot;00F32BB6&quot;/&gt;&lt;wsp:rsid wsp:val=&quot;00F33A14&quot;/&gt;&lt;wsp:rsid wsp:val=&quot;00F33D92&quot;/&gt;&lt;wsp:rsid wsp:val=&quot;00F349CD&quot;/&gt;&lt;wsp:rsid wsp:val=&quot;00F34F2F&quot;/&gt;&lt;wsp:rsid wsp:val=&quot;00F35EA4&quot;/&gt;&lt;wsp:rsid wsp:val=&quot;00F36303&quot;/&gt;&lt;wsp:rsid wsp:val=&quot;00F368E1&quot;/&gt;&lt;wsp:rsid wsp:val=&quot;00F37902&quot;/&gt;&lt;wsp:rsid wsp:val=&quot;00F37B40&quot;/&gt;&lt;wsp:rsid wsp:val=&quot;00F416D7&quot;/&gt;&lt;wsp:rsid wsp:val=&quot;00F4175B&quot;/&gt;&lt;wsp:rsid wsp:val=&quot;00F42334&quot;/&gt;&lt;wsp:rsid wsp:val=&quot;00F42FAC&quot;/&gt;&lt;wsp:rsid wsp:val=&quot;00F43529&quot;/&gt;&lt;wsp:rsid wsp:val=&quot;00F437C3&quot;/&gt;&lt;wsp:rsid wsp:val=&quot;00F43E51&quot;/&gt;&lt;wsp:rsid wsp:val=&quot;00F443D8&quot;/&gt;&lt;wsp:rsid wsp:val=&quot;00F44AE6&quot;/&gt;&lt;wsp:rsid wsp:val=&quot;00F4511B&quot;/&gt;&lt;wsp:rsid wsp:val=&quot;00F451F8&quot;/&gt;&lt;wsp:rsid wsp:val=&quot;00F45393&quot;/&gt;&lt;wsp:rsid wsp:val=&quot;00F45414&quot;/&gt;&lt;wsp:rsid wsp:val=&quot;00F45786&quot;/&gt;&lt;wsp:rsid wsp:val=&quot;00F458AE&quot;/&gt;&lt;wsp:rsid wsp:val=&quot;00F4615F&quot;/&gt;&lt;wsp:rsid wsp:val=&quot;00F46355&quot;/&gt;&lt;wsp:rsid wsp:val=&quot;00F4645B&quot;/&gt;&lt;wsp:rsid wsp:val=&quot;00F46596&quot;/&gt;&lt;wsp:rsid wsp:val=&quot;00F51511&quot;/&gt;&lt;wsp:rsid wsp:val=&quot;00F51535&quot;/&gt;&lt;wsp:rsid wsp:val=&quot;00F51BAA&quot;/&gt;&lt;wsp:rsid wsp:val=&quot;00F52402&quot;/&gt;&lt;wsp:rsid wsp:val=&quot;00F52DCE&quot;/&gt;&lt;wsp:rsid wsp:val=&quot;00F539BA&quot;/&gt;&lt;wsp:rsid wsp:val=&quot;00F54BBB&quot;/&gt;&lt;wsp:rsid wsp:val=&quot;00F54E3B&quot;/&gt;&lt;wsp:rsid wsp:val=&quot;00F55609&quot;/&gt;&lt;wsp:rsid wsp:val=&quot;00F55C34&quot;/&gt;&lt;wsp:rsid wsp:val=&quot;00F56196&quot;/&gt;&lt;wsp:rsid wsp:val=&quot;00F56548&quot;/&gt;&lt;wsp:rsid wsp:val=&quot;00F56BFE&quot;/&gt;&lt;wsp:rsid wsp:val=&quot;00F571E9&quot;/&gt;&lt;wsp:rsid wsp:val=&quot;00F57374&quot;/&gt;&lt;wsp:rsid wsp:val=&quot;00F60335&quot;/&gt;&lt;wsp:rsid wsp:val=&quot;00F60F05&quot;/&gt;&lt;wsp:rsid wsp:val=&quot;00F61369&quot;/&gt;&lt;wsp:rsid wsp:val=&quot;00F62E72&quot;/&gt;&lt;wsp:rsid wsp:val=&quot;00F6333B&quot;/&gt;&lt;wsp:rsid wsp:val=&quot;00F633B5&quot;/&gt;&lt;wsp:rsid wsp:val=&quot;00F639D2&quot;/&gt;&lt;wsp:rsid wsp:val=&quot;00F64349&quot;/&gt;&lt;wsp:rsid wsp:val=&quot;00F64953&quot;/&gt;&lt;wsp:rsid wsp:val=&quot;00F72590&quot;/&gt;&lt;wsp:rsid wsp:val=&quot;00F726BB&quot;/&gt;&lt;wsp:rsid wsp:val=&quot;00F727C3&quot;/&gt;&lt;wsp:rsid wsp:val=&quot;00F73499&quot;/&gt;&lt;wsp:rsid wsp:val=&quot;00F738A4&quot;/&gt;&lt;wsp:rsid wsp:val=&quot;00F739E2&quot;/&gt;&lt;wsp:rsid wsp:val=&quot;00F74A22&quot;/&gt;&lt;wsp:rsid wsp:val=&quot;00F74AAC&quot;/&gt;&lt;wsp:rsid wsp:val=&quot;00F756A2&quot;/&gt;&lt;wsp:rsid wsp:val=&quot;00F75800&quot;/&gt;&lt;wsp:rsid wsp:val=&quot;00F75A5C&quot;/&gt;&lt;wsp:rsid wsp:val=&quot;00F75ECE&quot;/&gt;&lt;wsp:rsid wsp:val=&quot;00F761EA&quot;/&gt;&lt;wsp:rsid wsp:val=&quot;00F7622F&quot;/&gt;&lt;wsp:rsid wsp:val=&quot;00F80084&quot;/&gt;&lt;wsp:rsid wsp:val=&quot;00F80142&quot;/&gt;&lt;wsp:rsid wsp:val=&quot;00F80304&quot;/&gt;&lt;wsp:rsid wsp:val=&quot;00F812EE&quot;/&gt;&lt;wsp:rsid wsp:val=&quot;00F82002&quot;/&gt;&lt;wsp:rsid wsp:val=&quot;00F8376F&quot;/&gt;&lt;wsp:rsid wsp:val=&quot;00F83E69&quot;/&gt;&lt;wsp:rsid wsp:val=&quot;00F85200&quot;/&gt;&lt;wsp:rsid wsp:val=&quot;00F85E33&quot;/&gt;&lt;wsp:rsid wsp:val=&quot;00F8618D&quot;/&gt;&lt;wsp:rsid wsp:val=&quot;00F87EA4&quot;/&gt;&lt;wsp:rsid wsp:val=&quot;00F924BE&quot;/&gt;&lt;wsp:rsid wsp:val=&quot;00F938B2&quot;/&gt;&lt;wsp:rsid wsp:val=&quot;00F93EA8&quot;/&gt;&lt;wsp:rsid wsp:val=&quot;00F948E3&quot;/&gt;&lt;wsp:rsid wsp:val=&quot;00F94F5B&quot;/&gt;&lt;wsp:rsid wsp:val=&quot;00F95337&quot;/&gt;&lt;wsp:rsid wsp:val=&quot;00F959DE&quot;/&gt;&lt;wsp:rsid wsp:val=&quot;00F95B94&quot;/&gt;&lt;wsp:rsid wsp:val=&quot;00F96F10&quot;/&gt;&lt;wsp:rsid wsp:val=&quot;00FA0669&quot;/&gt;&lt;wsp:rsid wsp:val=&quot;00FA0E7F&quot;/&gt;&lt;wsp:rsid wsp:val=&quot;00FA137E&quot;/&gt;&lt;wsp:rsid wsp:val=&quot;00FA236D&quot;/&gt;&lt;wsp:rsid wsp:val=&quot;00FA26FE&quot;/&gt;&lt;wsp:rsid wsp:val=&quot;00FA2E49&quot;/&gt;&lt;wsp:rsid wsp:val=&quot;00FA302B&quot;/&gt;&lt;wsp:rsid wsp:val=&quot;00FA3098&quot;/&gt;&lt;wsp:rsid wsp:val=&quot;00FA43B0&quot;/&gt;&lt;wsp:rsid wsp:val=&quot;00FA47EB&quot;/&gt;&lt;wsp:rsid wsp:val=&quot;00FA4945&quot;/&gt;&lt;wsp:rsid wsp:val=&quot;00FA4F2B&quot;/&gt;&lt;wsp:rsid wsp:val=&quot;00FA588A&quot;/&gt;&lt;wsp:rsid wsp:val=&quot;00FA5CE4&quot;/&gt;&lt;wsp:rsid wsp:val=&quot;00FA6DCE&quot;/&gt;&lt;wsp:rsid wsp:val=&quot;00FA79E9&quot;/&gt;&lt;wsp:rsid wsp:val=&quot;00FA7C30&quot;/&gt;&lt;wsp:rsid wsp:val=&quot;00FB01F7&quot;/&gt;&lt;wsp:rsid wsp:val=&quot;00FB0E36&quot;/&gt;&lt;wsp:rsid wsp:val=&quot;00FB1E3C&quot;/&gt;&lt;wsp:rsid wsp:val=&quot;00FB2DFB&quot;/&gt;&lt;wsp:rsid wsp:val=&quot;00FB304D&quot;/&gt;&lt;wsp:rsid wsp:val=&quot;00FB3583&quot;/&gt;&lt;wsp:rsid wsp:val=&quot;00FB381F&quot;/&gt;&lt;wsp:rsid wsp:val=&quot;00FB4081&quot;/&gt;&lt;wsp:rsid wsp:val=&quot;00FB4532&quot;/&gt;&lt;wsp:rsid wsp:val=&quot;00FB4814&quot;/&gt;&lt;wsp:rsid wsp:val=&quot;00FB53AB&quot;/&gt;&lt;wsp:rsid wsp:val=&quot;00FB6D8C&quot;/&gt;&lt;wsp:rsid wsp:val=&quot;00FB764B&quot;/&gt;&lt;wsp:rsid wsp:val=&quot;00FB7757&quot;/&gt;&lt;wsp:rsid wsp:val=&quot;00FB791D&quot;/&gt;&lt;wsp:rsid wsp:val=&quot;00FB7FCF&quot;/&gt;&lt;wsp:rsid wsp:val=&quot;00FC0D9F&quot;/&gt;&lt;wsp:rsid wsp:val=&quot;00FC1647&quot;/&gt;&lt;wsp:rsid wsp:val=&quot;00FC2357&quot;/&gt;&lt;wsp:rsid wsp:val=&quot;00FC32F0&quot;/&gt;&lt;wsp:rsid wsp:val=&quot;00FC37BB&quot;/&gt;&lt;wsp:rsid wsp:val=&quot;00FC4A67&quot;/&gt;&lt;wsp:rsid wsp:val=&quot;00FC4B77&quot;/&gt;&lt;wsp:rsid wsp:val=&quot;00FC4ECD&quot;/&gt;&lt;wsp:rsid wsp:val=&quot;00FC5812&quot;/&gt;&lt;wsp:rsid wsp:val=&quot;00FC7599&quot;/&gt;&lt;wsp:rsid wsp:val=&quot;00FC76AA&quot;/&gt;&lt;wsp:rsid wsp:val=&quot;00FD0C77&quot;/&gt;&lt;wsp:rsid wsp:val=&quot;00FD163E&quot;/&gt;&lt;wsp:rsid wsp:val=&quot;00FD196E&quot;/&gt;&lt;wsp:rsid wsp:val=&quot;00FD1EFD&quot;/&gt;&lt;wsp:rsid wsp:val=&quot;00FD2911&quot;/&gt;&lt;wsp:rsid wsp:val=&quot;00FD3BCD&quot;/&gt;&lt;wsp:rsid wsp:val=&quot;00FD3F86&quot;/&gt;&lt;wsp:rsid wsp:val=&quot;00FD4B58&quot;/&gt;&lt;wsp:rsid wsp:val=&quot;00FD641A&quot;/&gt;&lt;wsp:rsid wsp:val=&quot;00FD6915&quot;/&gt;&lt;wsp:rsid wsp:val=&quot;00FD6F53&quot;/&gt;&lt;wsp:rsid wsp:val=&quot;00FD7595&quot;/&gt;&lt;wsp:rsid wsp:val=&quot;00FD7AFF&quot;/&gt;&lt;wsp:rsid wsp:val=&quot;00FD7CF3&quot;/&gt;&lt;wsp:rsid wsp:val=&quot;00FD7E30&quot;/&gt;&lt;wsp:rsid wsp:val=&quot;00FE0146&quot;/&gt;&lt;wsp:rsid wsp:val=&quot;00FE161F&quot;/&gt;&lt;wsp:rsid wsp:val=&quot;00FE1992&quot;/&gt;&lt;wsp:rsid wsp:val=&quot;00FE1D27&quot;/&gt;&lt;wsp:rsid wsp:val=&quot;00FE1F63&quot;/&gt;&lt;wsp:rsid wsp:val=&quot;00FE2632&quot;/&gt;&lt;wsp:rsid wsp:val=&quot;00FE27AA&quot;/&gt;&lt;wsp:rsid wsp:val=&quot;00FE3E0E&quot;/&gt;&lt;wsp:rsid wsp:val=&quot;00FE464D&quot;/&gt;&lt;wsp:rsid wsp:val=&quot;00FE498F&quot;/&gt;&lt;wsp:rsid wsp:val=&quot;00FE4EE7&quot;/&gt;&lt;wsp:rsid wsp:val=&quot;00FE5153&quot;/&gt;&lt;wsp:rsid wsp:val=&quot;00FE532D&quot;/&gt;&lt;wsp:rsid wsp:val=&quot;00FE5809&quot;/&gt;&lt;wsp:rsid wsp:val=&quot;00FE6794&quot;/&gt;&lt;wsp:rsid wsp:val=&quot;00FE6F02&quot;/&gt;&lt;wsp:rsid wsp:val=&quot;00FE7EB5&quot;/&gt;&lt;wsp:rsid wsp:val=&quot;00FF0E48&quot;/&gt;&lt;wsp:rsid wsp:val=&quot;00FF1689&quot;/&gt;&lt;wsp:rsid wsp:val=&quot;00FF1B4F&quot;/&gt;&lt;wsp:rsid wsp:val=&quot;00FF23B6&quot;/&gt;&lt;wsp:rsid wsp:val=&quot;00FF2783&quot;/&gt;&lt;wsp:rsid wsp:val=&quot;00FF3ABC&quot;/&gt;&lt;wsp:rsid wsp:val=&quot;00FF4939&quot;/&gt;&lt;wsp:rsid wsp:val=&quot;00FF4CA8&quot;/&gt;&lt;wsp:rsid wsp:val=&quot;00FF5684&quot;/&gt;&lt;wsp:rsid wsp:val=&quot;00FF5925&quot;/&gt;&lt;wsp:rsid wsp:val=&quot;00FF5AA9&quot;/&gt;&lt;wsp:rsid wsp:val=&quot;00FF6748&quot;/&gt;&lt;wsp:rsid wsp:val=&quot;00FF6D74&quot;/&gt;&lt;wsp:rsid wsp:val=&quot;00FF7B27&quot;/&gt;&lt;/wsp:rsids&gt;&lt;/w:docPr&gt;&lt;w:body&gt;&lt;wx:sect&gt;&lt;w:p wsp:rsidR=&quot;00000000&quot; wsp:rsidRDefault=&quot;00D75A4E&quot; wsp:rsidP=&quot;00D75A4E&quot;&gt;&lt;m:oMathPara&gt;&lt;m:oMath&gt;&lt;m:sSub&gt;&lt;m:sSubPr&gt;&lt;m:ctrlPr&gt;&lt;w:rPr&gt;&lt;w:rFonts w:ascii=&quot;Cambria Math&quot; w:fareast=&quot;仿宋&quot; w:h-ansi=&quot;Cambria Math&quot; w:cs=&quot;Arial&quot;/&gt;&lt;wx:font wx:val=&quot;Cambria Math&quot;x:x:x:x:x:x:x:x:/&gt;se&lt;w:snapToGrid w:val=&quot;off&quot;/&gt;&lt;w:color w:val=&quot;000000&quot;/&gt;&lt;w:kern w:val=&quot;0&quot;/&gt;&lt;w:sz-cs w:val=&quot;21&quot;/&gt;&lt;/w:rPr&gt;&lt;/m:ctrlPr&gt;&lt;/m:sSubPr&gt;&lt;m:e&gt;&lt;m:r&gt;&lt;w:rPr&gt;&lt;w:rFonts w:ascii=&quot;Cambria Math&quot; w:fareast=&quot;仿宋&quot; w:h-ansi=&quot;Cambria Math&quot; w:cs=&quot;Arial&quot;/&gt;&lt;wx:font wx:x:x:vax:l=x:&quot;Cx:amx:brx:iax: Matseh&quot;/&gt;&lt;w:i/&gt;&lt;w:snapToGrid w:val=&quot;off&quot;/&gt;&lt;w:color w:val=&quot;000000&quot;/&gt;&lt;w:kern w:val=&quot;0&quot;/&gt;&lt;w:sz-cs w:val=&quot;21&quot;/&gt;&lt;/w:rPr&gt;&lt;m:t&gt;V&lt;/m:t&gt;&lt;/m:r&gt;&lt;/m:e&gt;&lt;m:sub&gt;&lt;m:r&gt;&lt;w:rPr&gt;&lt;w:rFonts w:ascii=&quot;Cambria Math&quot; w:fareast=&quot;仿宋&quot; w:h-ansi=&quot;Cambria x:Mathx:&quot; w:x:cs=&quot;x:Ariax:l&quot;/&gt;x:&lt;wx:x:fontx: wx:vasel=&quot;Cambria Math&quot;/&gt;&lt;w:i/&gt;&lt;w:snapToGrid w:val=&quot;off&quot;/&gt;&lt;w:color w:val=&quot;000000&quot;/&gt;&lt;w:kern w:val=&quot;0&quot;/&gt;&lt;w:sz-cs w:val=&quot;21&quot;/&gt;&lt;/w:rPr&gt;&lt;m:t&gt;b&lt;/m:t&gt;&lt;/m:r&gt;&lt;/m:sub&gt;&lt;/m:sSub&gt;&lt;/m:oMath&gt;&lt;/m:oMathPara&gt;&lt;/w:p&gt;&lt;w:sectPr wsp:rsidR=&quot;00000000&quot;&gt;&lt;w:pgSz w:w=&quot;12240&quot; w:h=&quot;15840&quot;/&gt;&lt;w:pgMar w:top=&quot;1440&quot; w:right=&quot;1800&quot; w:bottom=&quot;1440&quot; w:left=&quot;1800&quot; w:header=&quot;720&quot; w:footer=&quot;720&quot; w:gutter=&quot;0&quot;/&gt;&lt;w:cols w:space=&quot;720&quot;/&gt;&lt;/w:sectPr&gt;&lt;/wx:sect&gt;&lt;/w:body&gt;&lt;/w:wordDocument&gt;">
            <v:path/>
            <v:fill on="f" focussize="0,0"/>
            <v:stroke on="f" joinstyle="miter"/>
            <v:imagedata r:id="rId20" chromakey="#FFFFFF" o:title=""/>
            <o:lock v:ext="edit" aspectratio="t"/>
            <w10:wrap type="none"/>
            <w10:anchorlock/>
          </v:shape>
        </w:pict>
      </w:r>
      <w:r>
        <w:rPr>
          <w:i/>
          <w:color w:val="auto"/>
          <w:highlight w:val="none"/>
        </w:rPr>
        <w:instrText xml:space="preserve"> </w:instrText>
      </w:r>
      <w:r>
        <w:rPr>
          <w:i/>
          <w:color w:val="auto"/>
          <w:highlight w:val="none"/>
        </w:rPr>
        <w:fldChar w:fldCharType="separate"/>
      </w:r>
      <w:r>
        <w:rPr>
          <w:rFonts w:hint="eastAsia"/>
          <w:i/>
          <w:color w:val="auto"/>
          <w:highlight w:val="none"/>
        </w:rPr>
        <w:t>V</w:t>
      </w:r>
      <w:r>
        <w:rPr>
          <w:i/>
          <w:color w:val="auto"/>
          <w:highlight w:val="none"/>
          <w:vertAlign w:val="subscript"/>
        </w:rPr>
        <w:t>bk</w:t>
      </w:r>
      <w:r>
        <w:rPr>
          <w:i/>
          <w:color w:val="auto"/>
          <w:highlight w:val="none"/>
        </w:rPr>
        <w:fldChar w:fldCharType="end"/>
      </w:r>
      <w:r>
        <w:rPr>
          <w:color w:val="auto"/>
          <w:sz w:val="24"/>
          <w:highlight w:val="none"/>
        </w:rPr>
        <w:t>——</w:t>
      </w:r>
      <w:r>
        <w:rPr>
          <w:rFonts w:hint="eastAsia"/>
          <w:color w:val="auto"/>
          <w:sz w:val="24"/>
          <w:highlight w:val="none"/>
        </w:rPr>
        <w:t>单个背栓承受的剪力设计值(N)。</w:t>
      </w:r>
    </w:p>
    <w:p w14:paraId="27FBA359">
      <w:pPr>
        <w:spacing w:line="360" w:lineRule="auto"/>
        <w:ind w:firstLine="480" w:firstLineChars="200"/>
        <w:jc w:val="both"/>
        <w:rPr>
          <w:color w:val="auto"/>
          <w:sz w:val="24"/>
          <w:highlight w:val="none"/>
        </w:rPr>
      </w:pPr>
      <w:r>
        <w:rPr>
          <w:color w:val="auto"/>
          <w:sz w:val="24"/>
          <w:highlight w:val="none"/>
        </w:rPr>
        <w:t>2</w:t>
      </w:r>
      <w:r>
        <w:rPr>
          <w:rFonts w:hint="eastAsia"/>
          <w:color w:val="auto"/>
          <w:sz w:val="24"/>
          <w:highlight w:val="none"/>
        </w:rPr>
        <w:t xml:space="preserve"> </w:t>
      </w:r>
      <w:r>
        <w:rPr>
          <w:color w:val="auto"/>
          <w:sz w:val="24"/>
          <w:highlight w:val="none"/>
        </w:rPr>
        <w:t xml:space="preserve"> </w:t>
      </w:r>
      <w:r>
        <w:rPr>
          <w:rFonts w:hint="eastAsia"/>
          <w:color w:val="auto"/>
          <w:sz w:val="24"/>
          <w:highlight w:val="none"/>
        </w:rPr>
        <w:t>背栓连接的受剪承载力设计值应符合下式规定：</w:t>
      </w:r>
    </w:p>
    <w:p w14:paraId="7BB65A21">
      <w:pPr>
        <w:pStyle w:val="163"/>
        <w:tabs>
          <w:tab w:val="center" w:pos="4536"/>
          <w:tab w:val="right" w:pos="9072"/>
          <w:tab w:val="clear" w:pos="4150"/>
          <w:tab w:val="clear" w:pos="8300"/>
        </w:tabs>
        <w:ind w:firstLine="0" w:firstLineChars="0"/>
        <w:textAlignment w:val="auto"/>
        <w:rPr>
          <w:color w:val="auto"/>
          <w:highlight w:val="none"/>
        </w:rPr>
      </w:pPr>
      <w:r>
        <w:rPr>
          <w:color w:val="auto"/>
          <w:highlight w:val="none"/>
        </w:rPr>
        <w:tab/>
      </w:r>
      <m:oMath>
        <m:sSub>
          <m:sSubPr>
            <m:ctrlPr>
              <w:rPr>
                <w:rFonts w:ascii="Cambria Math" w:hAnsi="Cambria Math" w:cs="Times New Roman"/>
                <w:i/>
                <w:color w:val="auto"/>
                <w:highlight w:val="none"/>
              </w:rPr>
            </m:ctrlPr>
          </m:sSubPr>
          <m:e>
            <m:r>
              <m:rPr>
                <m:nor/>
              </m:rPr>
              <w:rPr>
                <w:rFonts w:ascii="Times New Roman" w:hAnsi="Times New Roman" w:cs="Times New Roman"/>
                <w:i/>
                <w:color w:val="auto"/>
                <w:highlight w:val="none"/>
              </w:rPr>
              <m:t>V</m:t>
            </m:r>
            <m:ctrlPr>
              <w:rPr>
                <w:rFonts w:ascii="Cambria Math" w:hAnsi="Cambria Math" w:cs="Times New Roman"/>
                <w:i/>
                <w:color w:val="auto"/>
                <w:highlight w:val="none"/>
              </w:rPr>
            </m:ctrlPr>
          </m:e>
          <m:sub>
            <m:r>
              <m:rPr>
                <m:nor/>
              </m:rPr>
              <w:rPr>
                <w:rFonts w:ascii="Times New Roman" w:hAnsi="Times New Roman" w:cs="Times New Roman"/>
                <w:i/>
                <w:color w:val="auto"/>
                <w:highlight w:val="none"/>
              </w:rPr>
              <m:t>b</m:t>
            </m:r>
            <m:ctrlPr>
              <w:rPr>
                <w:rFonts w:ascii="Cambria Math" w:hAnsi="Cambria Math" w:cs="Times New Roman"/>
                <w:i/>
                <w:color w:val="auto"/>
                <w:highlight w:val="none"/>
              </w:rPr>
            </m:ctrlPr>
          </m:sub>
        </m:sSub>
        <m:r>
          <m:rPr>
            <m:nor/>
          </m:rPr>
          <w:rPr>
            <w:rFonts w:ascii="Times New Roman" w:hAnsi="Times New Roman" w:cs="Times New Roman"/>
            <w:i/>
            <w:color w:val="auto"/>
            <w:highlight w:val="none"/>
          </w:rPr>
          <m:t>≤</m:t>
        </m:r>
        <m:f>
          <m:fPr>
            <m:ctrlPr>
              <w:rPr>
                <w:rFonts w:ascii="Cambria Math" w:hAnsi="Cambria Math" w:cs="Times New Roman"/>
                <w:i/>
                <w:color w:val="auto"/>
                <w:highlight w:val="none"/>
              </w:rPr>
            </m:ctrlPr>
          </m:fPr>
          <m:num>
            <m:sSub>
              <m:sSubPr>
                <m:ctrlPr>
                  <w:rPr>
                    <w:rFonts w:ascii="Cambria Math" w:hAnsi="Cambria Math" w:cs="Times New Roman"/>
                    <w:i/>
                    <w:color w:val="auto"/>
                    <w:highlight w:val="none"/>
                  </w:rPr>
                </m:ctrlPr>
              </m:sSubPr>
              <m:e>
                <m:r>
                  <m:rPr/>
                  <w:rPr>
                    <w:rFonts w:ascii="Cambria Math" w:hAnsi="Cambria Math" w:cs="Times New Roman"/>
                    <w:color w:val="auto"/>
                    <w:highlight w:val="none"/>
                  </w:rPr>
                  <m:t>V</m:t>
                </m:r>
                <m:ctrlPr>
                  <w:rPr>
                    <w:rFonts w:ascii="Cambria Math" w:hAnsi="Cambria Math" w:cs="Times New Roman"/>
                    <w:i/>
                    <w:color w:val="auto"/>
                    <w:highlight w:val="none"/>
                  </w:rPr>
                </m:ctrlPr>
              </m:e>
              <m:sub>
                <m:r>
                  <m:rPr/>
                  <w:rPr>
                    <w:rFonts w:hint="eastAsia" w:ascii="Cambria Math" w:hAnsi="Cambria Math" w:cs="Times New Roman"/>
                    <w:color w:val="auto"/>
                    <w:highlight w:val="none"/>
                  </w:rPr>
                  <m:t>t</m:t>
                </m:r>
                <m:ctrlPr>
                  <w:rPr>
                    <w:rFonts w:ascii="Cambria Math" w:hAnsi="Cambria Math" w:cs="Times New Roman"/>
                    <w:i/>
                    <w:color w:val="auto"/>
                    <w:highlight w:val="none"/>
                  </w:rPr>
                </m:ctrlPr>
              </m:sub>
            </m:sSub>
            <m:ctrlPr>
              <w:rPr>
                <w:rFonts w:ascii="Cambria Math" w:hAnsi="Cambria Math" w:cs="Times New Roman"/>
                <w:i/>
                <w:color w:val="auto"/>
                <w:highlight w:val="none"/>
              </w:rPr>
            </m:ctrlPr>
          </m:num>
          <m:den>
            <m:sSub>
              <m:sSubPr>
                <m:ctrlPr>
                  <w:rPr>
                    <w:rFonts w:ascii="Cambria Math" w:hAnsi="Cambria Math" w:cs="Times New Roman"/>
                    <w:i/>
                    <w:color w:val="auto"/>
                    <w:highlight w:val="none"/>
                  </w:rPr>
                </m:ctrlPr>
              </m:sSubPr>
              <m:e>
                <m:r>
                  <m:rPr>
                    <m:nor/>
                  </m:rPr>
                  <w:rPr>
                    <w:rFonts w:ascii="Times New Roman" w:hAnsi="Times New Roman" w:cs="Times New Roman"/>
                    <w:i/>
                    <w:color w:val="auto"/>
                    <w:highlight w:val="none"/>
                  </w:rPr>
                  <m:t>γ</m:t>
                </m:r>
                <m:ctrlPr>
                  <w:rPr>
                    <w:rFonts w:ascii="Cambria Math" w:hAnsi="Cambria Math" w:cs="Times New Roman"/>
                    <w:i/>
                    <w:color w:val="auto"/>
                    <w:highlight w:val="none"/>
                  </w:rPr>
                </m:ctrlPr>
              </m:e>
              <m:sub>
                <m:r>
                  <m:rPr>
                    <m:nor/>
                  </m:rPr>
                  <w:rPr>
                    <w:rFonts w:ascii="Times New Roman" w:hAnsi="Times New Roman" w:cs="Times New Roman"/>
                    <w:i/>
                    <w:color w:val="auto"/>
                    <w:highlight w:val="none"/>
                  </w:rPr>
                  <m:t>k</m:t>
                </m:r>
                <m:ctrlPr>
                  <w:rPr>
                    <w:rFonts w:ascii="Cambria Math" w:hAnsi="Cambria Math" w:cs="Times New Roman"/>
                    <w:i/>
                    <w:color w:val="auto"/>
                    <w:highlight w:val="none"/>
                  </w:rPr>
                </m:ctrlPr>
              </m:sub>
            </m:sSub>
            <m:ctrlPr>
              <w:rPr>
                <w:rFonts w:ascii="Cambria Math" w:hAnsi="Cambria Math" w:cs="Times New Roman"/>
                <w:i/>
                <w:color w:val="auto"/>
                <w:highlight w:val="none"/>
              </w:rPr>
            </m:ctrlPr>
          </m:den>
        </m:f>
      </m:oMath>
      <w:r>
        <w:rPr>
          <w:color w:val="auto"/>
          <w:highlight w:val="none"/>
        </w:rPr>
        <w:fldChar w:fldCharType="begin"/>
      </w:r>
      <w:r>
        <w:rPr>
          <w:color w:val="auto"/>
          <w:highlight w:val="none"/>
        </w:rPr>
        <w:instrText xml:space="preserve"> QUOTE </w:instrText>
      </w:r>
      <w:r>
        <w:rPr>
          <w:color w:val="auto"/>
          <w:highlight w:val="none"/>
        </w:rPr>
        <w:pict>
          <v:shape id="_x0000_i1082" o:spt="75" type="#_x0000_t75" style="height:31.35pt;width:31.8pt;" filled="f" o:preferrelative="t" stroked="f" coordsize="21600,21600" equationxml="&lt;?xml version=&quot;1.0&quot; encoding=&quot;UTF-8&quot; standalone=&quot;yes&quot;?&gt;&#10;&#10;&lt;?mso-application progid=&quot;Word.Document&quot;?&gt;&#10;&#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00&quot;/&gt;&lt;w:doNotEmbedSystemFonts/&gt;&lt;w:bordersDontSurroundHeader/&gt;&lt;w:bordersDontSurroundFooter/&gt;&lt;w:hideSpellingErrors/&gt;&lt;w:stylePaneFormatFilter w:val=&quot;3F01&quot;/&gt;&lt;w:defaultTabStop w:val=&quot;420&quot;/&gt;&lt;w:drawingGridVerticalSpacing w:val=&quot;156&quot;/&gt;&lt;w:displayHorizontalDrawingGridEvery w:val=&quot;0&quot;/&gt;&lt;w:displayVerticalDrawingGridEvery w:val=&quot;2&quot;/&gt;&lt;w:punctuationKerning/&gt;&lt;w:characterSpacingControl w:val=&quot;CompressPunctuation&quot;/&gt;&lt;w:optimizeForBrowser/&gt;&lt;w:targetScreenSz w:val=&quot;800x600&quot;/&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adjustLineHeightInTable/&gt;&lt;w:breakWrappedTables/&gt;&lt;w:snapToGridInCell/&gt;&lt;w:wrapTextWithPunct/&gt;&lt;w:useAsianBreakRules/&gt;&lt;w:dontGrowAutofit/&gt;&lt;w:useFELayout/&gt;&lt;/w:compat&gt;&lt;wsp:rsids&gt;&lt;wsp:rsidRoot wsp:val=&quot;009477A7&quot;/&gt;&lt;wsp:rsid wsp:val=&quot;00000811&quot;/&gt;&lt;wsp:rsid wsp:val=&quot;000010C3&quot;/&gt;&lt;wsp:rsid wsp:val=&quot;000010CE&quot;/&gt;&lt;wsp:rsid wsp:val=&quot;00001287&quot;/&gt;&lt;wsp:rsid wsp:val=&quot;00001DE2&quot;/&gt;&lt;wsp:rsid wsp:val=&quot;00002392&quot;/&gt;&lt;wsp:rsid wsp:val=&quot;00003307&quot;/&gt;&lt;wsp:rsid wsp:val=&quot;00003E5A&quot;/&gt;&lt;wsp:rsid wsp:val=&quot;000042BA&quot;/&gt;&lt;wsp:rsid wsp:val=&quot;000046A8&quot;/&gt;&lt;wsp:rsid wsp:val=&quot;00004BA8&quot;/&gt;&lt;wsp:rsid wsp:val=&quot;000101E2&quot;/&gt;&lt;wsp:rsid wsp:val=&quot;000115CB&quot;/&gt;&lt;wsp:rsid wsp:val=&quot;00012827&quot;/&gt;&lt;wsp:rsid wsp:val=&quot;00012FA3&quot;/&gt;&lt;wsp:rsid wsp:val=&quot;00013BEA&quot;/&gt;&lt;wsp:rsid wsp:val=&quot;0001467F&quot;/&gt;&lt;wsp:rsid wsp:val=&quot;00014AAA&quot;/&gt;&lt;wsp:rsid wsp:val=&quot;000150BE&quot;/&gt;&lt;wsp:rsid wsp:val=&quot;0001531D&quot;/&gt;&lt;wsp:rsid wsp:val=&quot;000155A5&quot;/&gt;&lt;wsp:rsid wsp:val=&quot;0001606F&quot;/&gt;&lt;wsp:rsid wsp:val=&quot;00016516&quot;/&gt;&lt;wsp:rsid wsp:val=&quot;00016D4D&quot;/&gt;&lt;wsp:rsid wsp:val=&quot;00016F4C&quot;/&gt;&lt;wsp:rsid wsp:val=&quot;00016F59&quot;/&gt;&lt;wsp:rsid wsp:val=&quot;00017D57&quot;/&gt;&lt;wsp:rsid wsp:val=&quot;00017FA3&quot;/&gt;&lt;wsp:rsid wsp:val=&quot;00017FA6&quot;/&gt;&lt;wsp:rsid wsp:val=&quot;00021B84&quot;/&gt;&lt;wsp:rsid wsp:val=&quot;0002245D&quot;/&gt;&lt;wsp:rsid wsp:val=&quot;00022705&quot;/&gt;&lt;wsp:rsid wsp:val=&quot;00022D08&quot;/&gt;&lt;wsp:rsid wsp:val=&quot;00022F23&quot;/&gt;&lt;wsp:rsid wsp:val=&quot;0002378F&quot;/&gt;&lt;wsp:rsid wsp:val=&quot;00023F35&quot;/&gt;&lt;wsp:rsid wsp:val=&quot;000240D2&quot;/&gt;&lt;wsp:rsid wsp:val=&quot;000240DE&quot;/&gt;&lt;wsp:rsid wsp:val=&quot;0002426A&quot;/&gt;&lt;wsp:rsid wsp:val=&quot;00024CC2&quot;/&gt;&lt;wsp:rsid wsp:val=&quot;00025118&quot;/&gt;&lt;wsp:rsid wsp:val=&quot;00027600&quot;/&gt;&lt;wsp:rsid wsp:val=&quot;00027CA5&quot;/&gt;&lt;wsp:rsid wsp:val=&quot;00027D1E&quot;/&gt;&lt;wsp:rsid wsp:val=&quot;00027ECB&quot;/&gt;&lt;wsp:rsid wsp:val=&quot;000327E2&quot;/&gt;&lt;wsp:rsid wsp:val=&quot;000328EE&quot;/&gt;&lt;wsp:rsid wsp:val=&quot;00032B07&quot;/&gt;&lt;wsp:rsid wsp:val=&quot;00032C4B&quot;/&gt;&lt;wsp:rsid wsp:val=&quot;00032DE5&quot;/&gt;&lt;wsp:rsid wsp:val=&quot;00033891&quot;/&gt;&lt;wsp:rsid wsp:val=&quot;00035503&quot;/&gt;&lt;wsp:rsid wsp:val=&quot;00036369&quot;/&gt;&lt;wsp:rsid wsp:val=&quot;000367BA&quot;/&gt;&lt;wsp:rsid wsp:val=&quot;00036D24&quot;/&gt;&lt;wsp:rsid wsp:val=&quot;000376D8&quot;/&gt;&lt;wsp:rsid wsp:val=&quot;00037C99&quot;/&gt;&lt;wsp:rsid wsp:val=&quot;0004008F&quot;/&gt;&lt;wsp:rsid wsp:val=&quot;00040D1C&quot;/&gt;&lt;wsp:rsid wsp:val=&quot;000426EC&quot;/&gt;&lt;wsp:rsid wsp:val=&quot;00042EA6&quot;/&gt;&lt;wsp:rsid wsp:val=&quot;00043226&quot;/&gt;&lt;wsp:rsid wsp:val=&quot;000435A7&quot;/&gt;&lt;wsp:rsid wsp:val=&quot;0004388A&quot;/&gt;&lt;wsp:rsid wsp:val=&quot;00045C1F&quot;/&gt;&lt;wsp:rsid wsp:val=&quot;00046D32&quot;/&gt;&lt;wsp:rsid wsp:val=&quot;00050033&quot;/&gt;&lt;wsp:rsid wsp:val=&quot;00050183&quot;/&gt;&lt;wsp:rsid wsp:val=&quot;00050844&quot;/&gt;&lt;wsp:rsid wsp:val=&quot;00050B2C&quot;/&gt;&lt;wsp:rsid wsp:val=&quot;00050DAB&quot;/&gt;&lt;wsp:rsid wsp:val=&quot;00051C3D&quot;/&gt;&lt;wsp:rsid wsp:val=&quot;00052310&quot;/&gt;&lt;wsp:rsid wsp:val=&quot;00052B59&quot;/&gt;&lt;wsp:rsid wsp:val=&quot;00054F7F&quot;/&gt;&lt;wsp:rsid wsp:val=&quot;00055245&quot;/&gt;&lt;wsp:rsid wsp:val=&quot;00055C80&quot;/&gt;&lt;wsp:rsid wsp:val=&quot;00055E77&quot;/&gt;&lt;wsp:rsid wsp:val=&quot;00056244&quot;/&gt;&lt;wsp:rsid wsp:val=&quot;0005640C&quot;/&gt;&lt;wsp:rsid wsp:val=&quot;00056D8A&quot;/&gt;&lt;wsp:rsid wsp:val=&quot;000573F1&quot;/&gt;&lt;wsp:rsid wsp:val=&quot;000603CC&quot;/&gt;&lt;wsp:rsid wsp:val=&quot;0006080B&quot;/&gt;&lt;wsp:rsid wsp:val=&quot;0006089B&quot;/&gt;&lt;wsp:rsid wsp:val=&quot;000624E9&quot;/&gt;&lt;wsp:rsid wsp:val=&quot;00062833&quot;/&gt;&lt;wsp:rsid wsp:val=&quot;000629C7&quot;/&gt;&lt;wsp:rsid wsp:val=&quot;00062C42&quot;/&gt;&lt;wsp:rsid wsp:val=&quot;00063E5E&quot;/&gt;&lt;wsp:rsid wsp:val=&quot;00064115&quot;/&gt;&lt;wsp:rsid wsp:val=&quot;000645D2&quot;/&gt;&lt;wsp:rsid wsp:val=&quot;000655F6&quot;/&gt;&lt;wsp:rsid wsp:val=&quot;00065921&quot;/&gt;&lt;wsp:rsid wsp:val=&quot;0006712D&quot;/&gt;&lt;wsp:rsid wsp:val=&quot;00067511&quot;/&gt;&lt;wsp:rsid wsp:val=&quot;000726F3&quot;/&gt;&lt;wsp:rsid wsp:val=&quot;0007451A&quot;/&gt;&lt;wsp:rsid wsp:val=&quot;00075043&quot;/&gt;&lt;wsp:rsid wsp:val=&quot;000752BF&quot;/&gt;&lt;wsp:rsid wsp:val=&quot;0007548B&quot;/&gt;&lt;wsp:rsid wsp:val=&quot;00075D3F&quot;/&gt;&lt;wsp:rsid wsp:val=&quot;000763A5&quot;/&gt;&lt;wsp:rsid wsp:val=&quot;0007647F&quot;/&gt;&lt;wsp:rsid wsp:val=&quot;000800AE&quot;/&gt;&lt;wsp:rsid wsp:val=&quot;000801C2&quot;/&gt;&lt;wsp:rsid wsp:val=&quot;0008144F&quot;/&gt;&lt;wsp:rsid wsp:val=&quot;00082569&quot;/&gt;&lt;wsp:rsid wsp:val=&quot;0008292E&quot;/&gt;&lt;wsp:rsid wsp:val=&quot;00083246&quot;/&gt;&lt;wsp:rsid wsp:val=&quot;00083280&quot;/&gt;&lt;wsp:rsid wsp:val=&quot;00083DC4&quot;/&gt;&lt;wsp:rsid wsp:val=&quot;000845E2&quot;/&gt;&lt;wsp:rsid wsp:val=&quot;00085281&quot;/&gt;&lt;wsp:rsid wsp:val=&quot;000853BD&quot;/&gt;&lt;wsp:rsid wsp:val=&quot;00085D5A&quot;/&gt;&lt;wsp:rsid wsp:val=&quot;00085E69&quot;/&gt;&lt;wsp:rsid wsp:val=&quot;0008619C&quot;/&gt;&lt;wsp:rsid wsp:val=&quot;000867BA&quot;/&gt;&lt;wsp:rsid wsp:val=&quot;000868C3&quot;/&gt;&lt;wsp:rsid wsp:val=&quot;00087467&quot;/&gt;&lt;wsp:rsid wsp:val=&quot;000907C0&quot;/&gt;&lt;wsp:rsid wsp:val=&quot;00090D04&quot;/&gt;&lt;wsp:rsid wsp:val=&quot;000916CD&quot;/&gt;&lt;wsp:rsid wsp:val=&quot;0009175A&quot;/&gt;&lt;wsp:rsid wsp:val=&quot;00092771&quot;/&gt;&lt;wsp:rsid wsp:val=&quot;0009366F&quot;/&gt;&lt;wsp:rsid wsp:val=&quot;00093883&quot;/&gt;&lt;wsp:rsid wsp:val=&quot;000947D4&quot;/&gt;&lt;wsp:rsid wsp:val=&quot;000948D5&quot;/&gt;&lt;wsp:rsid wsp:val=&quot;0009494F&quot;/&gt;&lt;wsp:rsid wsp:val=&quot;0009536D&quot;/&gt;&lt;wsp:rsid wsp:val=&quot;0009615F&quot;/&gt;&lt;wsp:rsid wsp:val=&quot;000979DD&quot;/&gt;&lt;wsp:rsid wsp:val=&quot;00097F8E&quot;/&gt;&lt;wsp:rsid wsp:val=&quot;000A03E3&quot;/&gt;&lt;wsp:rsid wsp:val=&quot;000A04BD&quot;/&gt;&lt;wsp:rsid wsp:val=&quot;000A152E&quot;/&gt;&lt;wsp:rsid wsp:val=&quot;000A3DB5&quot;/&gt;&lt;wsp:rsid wsp:val=&quot;000A3FD5&quot;/&gt;&lt;wsp:rsid wsp:val=&quot;000A463C&quot;/&gt;&lt;wsp:rsid wsp:val=&quot;000A4FA2&quot;/&gt;&lt;wsp:rsid wsp:val=&quot;000A55A2&quot;/&gt;&lt;wsp:rsid wsp:val=&quot;000A6392&quot;/&gt;&lt;wsp:rsid wsp:val=&quot;000A65D2&quot;/&gt;&lt;wsp:rsid wsp:val=&quot;000A6B69&quot;/&gt;&lt;wsp:rsid wsp:val=&quot;000A7A83&quot;/&gt;&lt;wsp:rsid wsp:val=&quot;000A7CBE&quot;/&gt;&lt;wsp:rsid wsp:val=&quot;000B0DE3&quot;/&gt;&lt;wsp:rsid wsp:val=&quot;000B106C&quot;/&gt;&lt;wsp:rsid wsp:val=&quot;000B1F20&quot;/&gt;&lt;wsp:rsid wsp:val=&quot;000B2B80&quot;/&gt;&lt;wsp:rsid wsp:val=&quot;000B3A58&quot;/&gt;&lt;wsp:rsid wsp:val=&quot;000B499C&quot;/&gt;&lt;wsp:rsid wsp:val=&quot;000B55BC&quot;/&gt;&lt;wsp:rsid wsp:val=&quot;000B7849&quot;/&gt;&lt;wsp:rsid wsp:val=&quot;000C0970&quot;/&gt;&lt;wsp:rsid wsp:val=&quot;000C11DC&quot;/&gt;&lt;wsp:rsid wsp:val=&quot;000C1293&quot;/&gt;&lt;wsp:rsid wsp:val=&quot;000C1416&quot;/&gt;&lt;wsp:rsid wsp:val=&quot;000C18E5&quot;/&gt;&lt;wsp:rsid wsp:val=&quot;000C204B&quot;/&gt;&lt;wsp:rsid wsp:val=&quot;000C298A&quot;/&gt;&lt;wsp:rsid wsp:val=&quot;000C2F84&quot;/&gt;&lt;wsp:rsid wsp:val=&quot;000C3B7B&quot;/&gt;&lt;wsp:rsid wsp:val=&quot;000C3F50&quot;/&gt;&lt;wsp:rsid wsp:val=&quot;000C42B2&quot;/&gt;&lt;wsp:rsid wsp:val=&quot;000C43C7&quot;/&gt;&lt;wsp:rsid wsp:val=&quot;000C48B4&quot;/&gt;&lt;wsp:rsid wsp:val=&quot;000C563F&quot;/&gt;&lt;wsp:rsid wsp:val=&quot;000C5B47&quot;/&gt;&lt;wsp:rsid wsp:val=&quot;000C604F&quot;/&gt;&lt;wsp:rsid wsp:val=&quot;000C60DF&quot;/&gt;&lt;wsp:rsid wsp:val=&quot;000C691C&quot;/&gt;&lt;wsp:rsid wsp:val=&quot;000D0270&quot;/&gt;&lt;wsp:rsid wsp:val=&quot;000D083E&quot;/&gt;&lt;wsp:rsid wsp:val=&quot;000D0D49&quot;/&gt;&lt;wsp:rsid wsp:val=&quot;000D0E8F&quot;/&gt;&lt;wsp:rsid wsp:val=&quot;000D0F68&quot;/&gt;&lt;wsp:rsid wsp:val=&quot;000D359B&quot;/&gt;&lt;wsp:rsid wsp:val=&quot;000D4525&quot;/&gt;&lt;wsp:rsid wsp:val=&quot;000D46EC&quot;/&gt;&lt;wsp:rsid wsp:val=&quot;000D4E0E&quot;/&gt;&lt;wsp:rsid wsp:val=&quot;000D5DED&quot;/&gt;&lt;wsp:rsid wsp:val=&quot;000D68CF&quot;/&gt;&lt;wsp:rsid wsp:val=&quot;000E0653&quot;/&gt;&lt;wsp:rsid wsp:val=&quot;000E066C&quot;/&gt;&lt;wsp:rsid wsp:val=&quot;000E0F14&quot;/&gt;&lt;wsp:rsid wsp:val=&quot;000E1B50&quot;/&gt;&lt;wsp:rsid wsp:val=&quot;000E1C63&quot;/&gt;&lt;wsp:rsid wsp:val=&quot;000E2303&quot;/&gt;&lt;wsp:rsid wsp:val=&quot;000E252D&quot;/&gt;&lt;wsp:rsid wsp:val=&quot;000E2DE8&quot;/&gt;&lt;wsp:rsid wsp:val=&quot;000E2EC5&quot;/&gt;&lt;wsp:rsid wsp:val=&quot;000E30A3&quot;/&gt;&lt;wsp:rsid wsp:val=&quot;000E3E19&quot;/&gt;&lt;wsp:rsid wsp:val=&quot;000E3FE8&quot;/&gt;&lt;wsp:rsid wsp:val=&quot;000E5CEB&quot;/&gt;&lt;wsp:rsid wsp:val=&quot;000F0BA8&quot;/&gt;&lt;wsp:rsid wsp:val=&quot;000F12A2&quot;/&gt;&lt;wsp:rsid wsp:val=&quot;000F148C&quot;/&gt;&lt;wsp:rsid wsp:val=&quot;000F18F7&quot;/&gt;&lt;wsp:rsid wsp:val=&quot;000F203D&quot;/&gt;&lt;wsp:rsid wsp:val=&quot;000F316C&quot;/&gt;&lt;wsp:rsid wsp:val=&quot;000F385A&quot;/&gt;&lt;wsp:rsid wsp:val=&quot;000F3BB7&quot;/&gt;&lt;wsp:rsid wsp:val=&quot;000F4E60&quot;/&gt;&lt;wsp:rsid wsp:val=&quot;000F5981&quot;/&gt;&lt;wsp:rsid wsp:val=&quot;000F705C&quot;/&gt;&lt;wsp:rsid wsp:val=&quot;000F7068&quot;/&gt;&lt;wsp:rsid wsp:val=&quot;000F73E4&quot;/&gt;&lt;wsp:rsid wsp:val=&quot;000F77C2&quot;/&gt;&lt;wsp:rsid wsp:val=&quot;000F7D24&quot;/&gt;&lt;wsp:rsid wsp:val=&quot;0010021A&quot;/&gt;&lt;wsp:rsid wsp:val=&quot;001003F3&quot;/&gt;&lt;wsp:rsid wsp:val=&quot;00101215&quot;/&gt;&lt;wsp:rsid wsp:val=&quot;00101570&quot;/&gt;&lt;wsp:rsid wsp:val=&quot;001015F5&quot;/&gt;&lt;wsp:rsid wsp:val=&quot;0010160B&quot;/&gt;&lt;wsp:rsid wsp:val=&quot;0010169C&quot;/&gt;&lt;wsp:rsid wsp:val=&quot;00101787&quot;/&gt;&lt;wsp:rsid wsp:val=&quot;00101DC1&quot;/&gt;&lt;wsp:rsid wsp:val=&quot;00103243&quot;/&gt;&lt;wsp:rsid wsp:val=&quot;001033CC&quot;/&gt;&lt;wsp:rsid wsp:val=&quot;00103770&quot;/&gt;&lt;wsp:rsid wsp:val=&quot;00105800&quot;/&gt;&lt;wsp:rsid wsp:val=&quot;00105D2A&quot;/&gt;&lt;wsp:rsid wsp:val=&quot;001062C8&quot;/&gt;&lt;wsp:rsid wsp:val=&quot;00106C9A&quot;/&gt;&lt;wsp:rsid wsp:val=&quot;00106E2A&quot;/&gt;&lt;wsp:rsid wsp:val=&quot;0011034A&quot;/&gt;&lt;wsp:rsid wsp:val=&quot;00110C99&quot;/&gt;&lt;wsp:rsid wsp:val=&quot;001114A8&quot;/&gt;&lt;wsp:rsid wsp:val=&quot;00111A81&quot;/&gt;&lt;wsp:rsid wsp:val=&quot;00111ADF&quot;/&gt;&lt;wsp:rsid wsp:val=&quot;001125D7&quot;/&gt;&lt;wsp:rsid wsp:val=&quot;00112C52&quot;/&gt;&lt;wsp:rsid wsp:val=&quot;00112DDD&quot;/&gt;&lt;wsp:rsid wsp:val=&quot;0011390E&quot;/&gt;&lt;wsp:rsid wsp:val=&quot;001139B6&quot;/&gt;&lt;wsp:rsid wsp:val=&quot;00113DA9&quot;/&gt;&lt;wsp:rsid wsp:val=&quot;001141BA&quot;/&gt;&lt;wsp:rsid wsp:val=&quot;00114A54&quot;/&gt;&lt;wsp:rsid wsp:val=&quot;00116566&quot;/&gt;&lt;wsp:rsid wsp:val=&quot;00120B9C&quot;/&gt;&lt;wsp:rsid wsp:val=&quot;001216B6&quot;/&gt;&lt;wsp:rsid wsp:val=&quot;00121C88&quot;/&gt;&lt;wsp:rsid wsp:val=&quot;0012203D&quot;/&gt;&lt;wsp:rsid wsp:val=&quot;0012291C&quot;/&gt;&lt;wsp:rsid wsp:val=&quot;00122B7D&quot;/&gt;&lt;wsp:rsid wsp:val=&quot;001262E7&quot;/&gt;&lt;wsp:rsid wsp:val=&quot;001301C1&quot;/&gt;&lt;wsp:rsid wsp:val=&quot;001302C5&quot;/&gt;&lt;wsp:rsid wsp:val=&quot;00130337&quot;/&gt;&lt;wsp:rsid wsp:val=&quot;001303FB&quot;/&gt;&lt;wsp:rsid wsp:val=&quot;00130A77&quot;/&gt;&lt;wsp:rsid wsp:val=&quot;00130F19&quot;/&gt;&lt;wsp:rsid wsp:val=&quot;001312EA&quot;/&gt;&lt;wsp:rsid wsp:val=&quot;001313BC&quot;/&gt;&lt;wsp:rsid wsp:val=&quot;0013191A&quot;/&gt;&lt;wsp:rsid wsp:val=&quot;00131A0C&quot;/&gt;&lt;wsp:rsid wsp:val=&quot;00132FED&quot;/&gt;&lt;wsp:rsid wsp:val=&quot;00133902&quot;/&gt;&lt;wsp:rsid wsp:val=&quot;001339BF&quot;/&gt;&lt;wsp:rsid wsp:val=&quot;0013428C&quot;/&gt;&lt;wsp:rsid wsp:val=&quot;0013437A&quot;/&gt;&lt;wsp:rsid wsp:val=&quot;00134540&quot;/&gt;&lt;wsp:rsid wsp:val=&quot;00135C11&quot;/&gt;&lt;wsp:rsid wsp:val=&quot;00135F05&quot;/&gt;&lt;wsp:rsid wsp:val=&quot;00136938&quot;/&gt;&lt;wsp:rsid wsp:val=&quot;00136AD7&quot;/&gt;&lt;wsp:rsid wsp:val=&quot;00136B57&quot;/&gt;&lt;wsp:rsid wsp:val=&quot;001417F7&quot;/&gt;&lt;wsp:rsid wsp:val=&quot;0014201B&quot;/&gt;&lt;wsp:rsid wsp:val=&quot;0014224E&quot;/&gt;&lt;wsp:rsid wsp:val=&quot;00144412&quot;/&gt;&lt;wsp:rsid wsp:val=&quot;00144538&quot;/&gt;&lt;wsp:rsid wsp:val=&quot;001447D6&quot;/&gt;&lt;wsp:rsid wsp:val=&quot;0014480E&quot;/&gt;&lt;wsp:rsid wsp:val=&quot;00145E19&quot;/&gt;&lt;wsp:rsid wsp:val=&quot;00145F56&quot;/&gt;&lt;wsp:rsid wsp:val=&quot;00146535&quot;/&gt;&lt;wsp:rsid wsp:val=&quot;001470B8&quot;/&gt;&lt;wsp:rsid wsp:val=&quot;001500C6&quot;/&gt;&lt;wsp:rsid wsp:val=&quot;0015068C&quot;/&gt;&lt;wsp:rsid wsp:val=&quot;00150A4E&quot;/&gt;&lt;wsp:rsid wsp:val=&quot;00150AE9&quot;/&gt;&lt;wsp:rsid wsp:val=&quot;001514AC&quot;/&gt;&lt;wsp:rsid wsp:val=&quot;00151CF0&quot;/&gt;&lt;wsp:rsid wsp:val=&quot;00151ECD&quot;/&gt;&lt;wsp:rsid wsp:val=&quot;00152476&quot;/&gt;&lt;wsp:rsid wsp:val=&quot;00153074&quot;/&gt;&lt;wsp:rsid wsp:val=&quot;00153E22&quot;/&gt;&lt;wsp:rsid wsp:val=&quot;0015469C&quot;/&gt;&lt;wsp:rsid wsp:val=&quot;00154814&quot;/&gt;&lt;wsp:rsid wsp:val=&quot;00154E4D&quot;/&gt;&lt;wsp:rsid wsp:val=&quot;00155882&quot;/&gt;&lt;wsp:rsid wsp:val=&quot;00157F10&quot;/&gt;&lt;wsp:rsid wsp:val=&quot;00160803&quot;/&gt;&lt;wsp:rsid wsp:val=&quot;00160AF1&quot;/&gt;&lt;wsp:rsid wsp:val=&quot;001623D5&quot;/&gt;&lt;wsp:rsid wsp:val=&quot;00162700&quot;/&gt;&lt;wsp:rsid wsp:val=&quot;001634F0&quot;/&gt;&lt;wsp:rsid wsp:val=&quot;00164DEB&quot;/&gt;&lt;wsp:rsid wsp:val=&quot;00164E4A&quot;/&gt;&lt;wsp:rsid wsp:val=&quot;00165DF6&quot;/&gt;&lt;wsp:rsid wsp:val=&quot;001669C1&quot;/&gt;&lt;wsp:rsid wsp:val=&quot;00166E60&quot;/&gt;&lt;wsp:rsid wsp:val=&quot;001671FF&quot;/&gt;&lt;wsp:rsid wsp:val=&quot;00167571&quot;/&gt;&lt;wsp:rsid wsp:val=&quot;001701A9&quot;/&gt;&lt;wsp:rsid wsp:val=&quot;00171155&quot;/&gt;&lt;wsp:rsid wsp:val=&quot;0017158B&quot;/&gt;&lt;wsp:rsid wsp:val=&quot;001715F2&quot;/&gt;&lt;wsp:rsid wsp:val=&quot;0017204E&quot;/&gt;&lt;wsp:rsid wsp:val=&quot;00172D21&quot;/&gt;&lt;wsp:rsid wsp:val=&quot;0017340E&quot;/&gt;&lt;wsp:rsid wsp:val=&quot;00173B45&quot;/&gt;&lt;wsp:rsid wsp:val=&quot;001748F0&quot;/&gt;&lt;wsp:rsid wsp:val=&quot;001749CE&quot;/&gt;&lt;wsp:rsid wsp:val=&quot;00175ECC&quot;/&gt;&lt;wsp:rsid wsp:val=&quot;00176589&quot;/&gt;&lt;wsp:rsid wsp:val=&quot;00176AC3&quot;/&gt;&lt;wsp:rsid wsp:val=&quot;0017795A&quot;/&gt;&lt;wsp:rsid wsp:val=&quot;001779D4&quot;/&gt;&lt;wsp:rsid wsp:val=&quot;00177DE6&quot;/&gt;&lt;wsp:rsid wsp:val=&quot;00180349&quot;/&gt;&lt;wsp:rsid wsp:val=&quot;00180869&quot;/&gt;&lt;wsp:rsid wsp:val=&quot;00181CA6&quot;/&gt;&lt;wsp:rsid wsp:val=&quot;00181D16&quot;/&gt;&lt;wsp:rsid wsp:val=&quot;00182094&quot;/&gt;&lt;wsp:rsid wsp:val=&quot;001822B7&quot;/&gt;&lt;wsp:rsid wsp:val=&quot;00182A02&quot;/&gt;&lt;wsp:rsid wsp:val=&quot;00182EFD&quot;/&gt;&lt;wsp:rsid wsp:val=&quot;001832B6&quot;/&gt;&lt;wsp:rsid wsp:val=&quot;0018356B&quot;/&gt;&lt;wsp:rsid wsp:val=&quot;00183BA1&quot;/&gt;&lt;wsp:rsid wsp:val=&quot;00186190&quot;/&gt;&lt;wsp:rsid wsp:val=&quot;001871E6&quot;/&gt;&lt;wsp:rsid wsp:val=&quot;001878E7&quot;/&gt;&lt;wsp:rsid wsp:val=&quot;00187CAB&quot;/&gt;&lt;wsp:rsid wsp:val=&quot;00190089&quot;/&gt;&lt;wsp:rsid wsp:val=&quot;00190CF1&quot;/&gt;&lt;wsp:rsid wsp:val=&quot;00191AA8&quot;/&gt;&lt;wsp:rsid wsp:val=&quot;00191E01&quot;/&gt;&lt;wsp:rsid wsp:val=&quot;00192686&quot;/&gt;&lt;wsp:rsid wsp:val=&quot;00193808&quot;/&gt;&lt;wsp:rsid wsp:val=&quot;00194550&quot;/&gt;&lt;wsp:rsid wsp:val=&quot;001947A7&quot;/&gt;&lt;wsp:rsid wsp:val=&quot;001949A6&quot;/&gt;&lt;wsp:rsid wsp:val=&quot;0019529C&quot;/&gt;&lt;wsp:rsid wsp:val=&quot;0019536E&quot;/&gt;&lt;wsp:rsid wsp:val=&quot;00195897&quot;/&gt;&lt;wsp:rsid wsp:val=&quot;00195A2B&quot;/&gt;&lt;wsp:rsid wsp:val=&quot;00196268&quot;/&gt;&lt;wsp:rsid wsp:val=&quot;00196346&quot;/&gt;&lt;wsp:rsid wsp:val=&quot;00196478&quot;/&gt;&lt;wsp:rsid wsp:val=&quot;001965D8&quot;/&gt;&lt;wsp:rsid wsp:val=&quot;001965E3&quot;/&gt;&lt;wsp:rsid wsp:val=&quot;00196929&quot;/&gt;&lt;wsp:rsid wsp:val=&quot;001969C5&quot;/&gt;&lt;wsp:rsid wsp:val=&quot;00197795&quot;/&gt;&lt;wsp:rsid wsp:val=&quot;001A03E7&quot;/&gt;&lt;wsp:rsid wsp:val=&quot;001A14B5&quot;/&gt;&lt;wsp:rsid wsp:val=&quot;001A1B76&quot;/&gt;&lt;wsp:rsid wsp:val=&quot;001A1BC0&quot;/&gt;&lt;wsp:rsid wsp:val=&quot;001A321F&quot;/&gt;&lt;wsp:rsid wsp:val=&quot;001A3BDC&quot;/&gt;&lt;wsp:rsid wsp:val=&quot;001A447F&quot;/&gt;&lt;wsp:rsid wsp:val=&quot;001A49F5&quot;/&gt;&lt;wsp:rsid wsp:val=&quot;001A4D3A&quot;/&gt;&lt;wsp:rsid wsp:val=&quot;001A53A7&quot;/&gt;&lt;wsp:rsid wsp:val=&quot;001A545A&quot;/&gt;&lt;wsp:rsid wsp:val=&quot;001A588C&quot;/&gt;&lt;wsp:rsid wsp:val=&quot;001A6533&quot;/&gt;&lt;wsp:rsid wsp:val=&quot;001A66F5&quot;/&gt;&lt;wsp:rsid wsp:val=&quot;001A6C77&quot;/&gt;&lt;wsp:rsid wsp:val=&quot;001A7069&quot;/&gt;&lt;wsp:rsid wsp:val=&quot;001A7F85&quot;/&gt;&lt;wsp:rsid wsp:val=&quot;001B0307&quot;/&gt;&lt;wsp:rsid wsp:val=&quot;001B0766&quot;/&gt;&lt;wsp:rsid wsp:val=&quot;001B0CF5&quot;/&gt;&lt;wsp:rsid wsp:val=&quot;001B109B&quot;/&gt;&lt;wsp:rsid wsp:val=&quot;001B19A8&quot;/&gt;&lt;wsp:rsid wsp:val=&quot;001B232A&quot;/&gt;&lt;wsp:rsid wsp:val=&quot;001B2442&quot;/&gt;&lt;wsp:rsid wsp:val=&quot;001B2ED2&quot;/&gt;&lt;wsp:rsid wsp:val=&quot;001B353A&quot;/&gt;&lt;wsp:rsid wsp:val=&quot;001B50B3&quot;/&gt;&lt;wsp:rsid wsp:val=&quot;001B5208&quot;/&gt;&lt;wsp:rsid wsp:val=&quot;001B5649&quot;/&gt;&lt;wsp:rsid wsp:val=&quot;001B5973&quot;/&gt;&lt;wsp:rsid wsp:val=&quot;001B59FF&quot;/&gt;&lt;wsp:rsid wsp:val=&quot;001B6F5D&quot;/&gt;&lt;wsp:rsid wsp:val=&quot;001B6F67&quot;/&gt;&lt;wsp:rsid wsp:val=&quot;001C07F8&quot;/&gt;&lt;wsp:rsid wsp:val=&quot;001C1D0F&quot;/&gt;&lt;wsp:rsid wsp:val=&quot;001C2030&quot;/&gt;&lt;wsp:rsid wsp:val=&quot;001C266D&quot;/&gt;&lt;wsp:rsid wsp:val=&quot;001C2C62&quot;/&gt;&lt;wsp:rsid wsp:val=&quot;001C2D8B&quot;/&gt;&lt;wsp:rsid wsp:val=&quot;001C3627&quot;/&gt;&lt;wsp:rsid wsp:val=&quot;001C403D&quot;/&gt;&lt;wsp:rsid wsp:val=&quot;001C4508&quot;/&gt;&lt;wsp:rsid wsp:val=&quot;001C4A3E&quot;/&gt;&lt;wsp:rsid wsp:val=&quot;001C4A7A&quot;/&gt;&lt;wsp:rsid wsp:val=&quot;001C51D0&quot;/&gt;&lt;wsp:rsid wsp:val=&quot;001C5595&quot;/&gt;&lt;wsp:rsid wsp:val=&quot;001C5C09&quot;/&gt;&lt;wsp:rsid wsp:val=&quot;001C5F65&quot;/&gt;&lt;wsp:rsid wsp:val=&quot;001C6C24&quot;/&gt;&lt;wsp:rsid wsp:val=&quot;001C6C28&quot;/&gt;&lt;wsp:rsid wsp:val=&quot;001C7115&quot;/&gt;&lt;wsp:rsid wsp:val=&quot;001C783C&quot;/&gt;&lt;wsp:rsid wsp:val=&quot;001D0179&quot;/&gt;&lt;wsp:rsid wsp:val=&quot;001D056B&quot;/&gt;&lt;wsp:rsid wsp:val=&quot;001D0659&quot;/&gt;&lt;wsp:rsid wsp:val=&quot;001D1517&quot;/&gt;&lt;wsp:rsid wsp:val=&quot;001D1523&quot;/&gt;&lt;wsp:rsid wsp:val=&quot;001D15A1&quot;/&gt;&lt;wsp:rsid wsp:val=&quot;001D1861&quot;/&gt;&lt;wsp:rsid wsp:val=&quot;001D21A6&quot;/&gt;&lt;wsp:rsid wsp:val=&quot;001D21C3&quot;/&gt;&lt;wsp:rsid wsp:val=&quot;001D2A55&quot;/&gt;&lt;wsp:rsid wsp:val=&quot;001D37DF&quot;/&gt;&lt;wsp:rsid wsp:val=&quot;001D455D&quot;/&gt;&lt;wsp:rsid wsp:val=&quot;001D57E0&quot;/&gt;&lt;wsp:rsid wsp:val=&quot;001D6025&quot;/&gt;&lt;wsp:rsid wsp:val=&quot;001D7365&quot;/&gt;&lt;wsp:rsid wsp:val=&quot;001D76D1&quot;/&gt;&lt;wsp:rsid wsp:val=&quot;001D7E4C&quot;/&gt;&lt;wsp:rsid wsp:val=&quot;001E06AB&quot;/&gt;&lt;wsp:rsid wsp:val=&quot;001E2AB4&quot;/&gt;&lt;wsp:rsid wsp:val=&quot;001E3713&quot;/&gt;&lt;wsp:rsid wsp:val=&quot;001E41E2&quot;/&gt;&lt;wsp:rsid wsp:val=&quot;001E447E&quot;/&gt;&lt;wsp:rsid wsp:val=&quot;001E4491&quot;/&gt;&lt;wsp:rsid wsp:val=&quot;001E4559&quot;/&gt;&lt;wsp:rsid wsp:val=&quot;001E4E6F&quot;/&gt;&lt;wsp:rsid wsp:val=&quot;001E58B8&quot;/&gt;&lt;wsp:rsid wsp:val=&quot;001E6594&quot;/&gt;&lt;wsp:rsid wsp:val=&quot;001E65C9&quot;/&gt;&lt;wsp:rsid wsp:val=&quot;001E6A44&quot;/&gt;&lt;wsp:rsid wsp:val=&quot;001E74C0&quot;/&gt;&lt;wsp:rsid wsp:val=&quot;001F02BF&quot;/&gt;&lt;wsp:rsid wsp:val=&quot;001F08AC&quot;/&gt;&lt;wsp:rsid wsp:val=&quot;001F0AA2&quot;/&gt;&lt;wsp:rsid wsp:val=&quot;001F137F&quot;/&gt;&lt;wsp:rsid wsp:val=&quot;001F3372&quot;/&gt;&lt;wsp:rsid wsp:val=&quot;001F4084&quot;/&gt;&lt;wsp:rsid wsp:val=&quot;001F4FE4&quot;/&gt;&lt;wsp:rsid wsp:val=&quot;001F66E3&quot;/&gt;&lt;wsp:rsid wsp:val=&quot;001F6B64&quot;/&gt;&lt;wsp:rsid wsp:val=&quot;001F7062&quot;/&gt;&lt;wsp:rsid wsp:val=&quot;001F785A&quot;/&gt;&lt;wsp:rsid wsp:val=&quot;001F7A5B&quot;/&gt;&lt;wsp:rsid wsp:val=&quot;00200171&quot;/&gt;&lt;wsp:rsid wsp:val=&quot;002009AA&quot;/&gt;&lt;wsp:rsid wsp:val=&quot;00200BFE&quot;/&gt;&lt;wsp:rsid wsp:val=&quot;00200FB6&quot;/&gt;&lt;wsp:rsid wsp:val=&quot;00201005&quot;/&gt;&lt;wsp:rsid wsp:val=&quot;00201032&quot;/&gt;&lt;wsp:rsid wsp:val=&quot;00201B85&quot;/&gt;&lt;wsp:rsid wsp:val=&quot;00201EBE&quot;/&gt;&lt;wsp:rsid wsp:val=&quot;0020262B&quot;/&gt;&lt;wsp:rsid wsp:val=&quot;00203028&quot;/&gt;&lt;wsp:rsid wsp:val=&quot;00203125&quot;/&gt;&lt;wsp:rsid wsp:val=&quot;002031F1&quot;/&gt;&lt;wsp:rsid wsp:val=&quot;00203EF6&quot;/&gt;&lt;wsp:rsid wsp:val=&quot;00204032&quot;/&gt;&lt;wsp:rsid wsp:val=&quot;002041E2&quot;/&gt;&lt;wsp:rsid wsp:val=&quot;002045C9&quot;/&gt;&lt;wsp:rsid wsp:val=&quot;00204A5B&quot;/&gt;&lt;wsp:rsid wsp:val=&quot;0020645D&quot;/&gt;&lt;wsp:rsid wsp:val=&quot;00206BB0&quot;/&gt;&lt;wsp:rsid wsp:val=&quot;00207EF9&quot;/&gt;&lt;wsp:rsid wsp:val=&quot;002101F5&quot;/&gt;&lt;wsp:rsid wsp:val=&quot;00210C42&quot;/&gt;&lt;wsp:rsid wsp:val=&quot;0021253A&quot;/&gt;&lt;wsp:rsid wsp:val=&quot;0021274D&quot;/&gt;&lt;wsp:rsid wsp:val=&quot;00212B05&quot;/&gt;&lt;wsp:rsid wsp:val=&quot;00213194&quot;/&gt;&lt;wsp:rsid wsp:val=&quot;00213229&quot;/&gt;&lt;wsp:rsid wsp:val=&quot;0021379C&quot;/&gt;&lt;wsp:rsid wsp:val=&quot;002138B9&quot;/&gt;&lt;wsp:rsid wsp:val=&quot;0021428C&quot;/&gt;&lt;wsp:rsid wsp:val=&quot;0021452B&quot;/&gt;&lt;wsp:rsid wsp:val=&quot;00216A89&quot;/&gt;&lt;wsp:rsid wsp:val=&quot;00217691&quot;/&gt;&lt;wsp:rsid wsp:val=&quot;00217B43&quot;/&gt;&lt;wsp:rsid wsp:val=&quot;00220EC9&quot;/&gt;&lt;wsp:rsid wsp:val=&quot;002213DE&quot;/&gt;&lt;wsp:rsid wsp:val=&quot;0022205E&quot;/&gt;&lt;wsp:rsid wsp:val=&quot;002220DA&quot;/&gt;&lt;wsp:rsid wsp:val=&quot;0022228A&quot;/&gt;&lt;wsp:rsid wsp:val=&quot;002225EC&quot;/&gt;&lt;wsp:rsid wsp:val=&quot;00222AAD&quot;/&gt;&lt;wsp:rsid wsp:val=&quot;00222B51&quot;/&gt;&lt;wsp:rsid wsp:val=&quot;0022398B&quot;/&gt;&lt;wsp:rsid wsp:val=&quot;00223FD4&quot;/&gt;&lt;wsp:rsid wsp:val=&quot;002256F6&quot;/&gt;&lt;wsp:rsid wsp:val=&quot;00226CF0&quot;/&gt;&lt;wsp:rsid wsp:val=&quot;002279A4&quot;/&gt;&lt;wsp:rsid wsp:val=&quot;00227ED1&quot;/&gt;&lt;wsp:rsid wsp:val=&quot;00230860&quot;/&gt;&lt;wsp:rsid wsp:val=&quot;0023098C&quot;/&gt;&lt;wsp:rsid wsp:val=&quot;002317F4&quot;/&gt;&lt;wsp:rsid wsp:val=&quot;002320A1&quot;/&gt;&lt;wsp:rsid wsp:val=&quot;0023214B&quot;/&gt;&lt;wsp:rsid wsp:val=&quot;00232464&quot;/&gt;&lt;wsp:rsid wsp:val=&quot;00232AA1&quot;/&gt;&lt;wsp:rsid wsp:val=&quot;00234571&quot;/&gt;&lt;wsp:rsid wsp:val=&quot;00235263&quot;/&gt;&lt;wsp:rsid wsp:val=&quot;0023539C&quot;/&gt;&lt;wsp:rsid wsp:val=&quot;00235843&quot;/&gt;&lt;wsp:rsid wsp:val=&quot;002359BB&quot;/&gt;&lt;wsp:rsid wsp:val=&quot;0023694E&quot;/&gt;&lt;wsp:rsid wsp:val=&quot;00237CD0&quot;/&gt;&lt;wsp:rsid wsp:val=&quot;00241660&quot;/&gt;&lt;wsp:rsid wsp:val=&quot;0024319E&quot;/&gt;&lt;wsp:rsid wsp:val=&quot;00243C5F&quot;/&gt;&lt;wsp:rsid wsp:val=&quot;00244658&quot;/&gt;&lt;wsp:rsid wsp:val=&quot;002449F1&quot;/&gt;&lt;wsp:rsid wsp:val=&quot;002450CF&quot;/&gt;&lt;wsp:rsid wsp:val=&quot;00245572&quot;/&gt;&lt;wsp:rsid wsp:val=&quot;002458A5&quot;/&gt;&lt;wsp:rsid wsp:val=&quot;00245C34&quot;/&gt;&lt;wsp:rsid wsp:val=&quot;00245F0A&quot;/&gt;&lt;wsp:rsid wsp:val=&quot;0024611E&quot;/&gt;&lt;wsp:rsid wsp:val=&quot;0024653A&quot;/&gt;&lt;wsp:rsid wsp:val=&quot;0024686D&quot;/&gt;&lt;wsp:rsid wsp:val=&quot;002472ED&quot;/&gt;&lt;wsp:rsid wsp:val=&quot;002476F6&quot;/&gt;&lt;wsp:rsid wsp:val=&quot;00251828&quot;/&gt;&lt;wsp:rsid wsp:val=&quot;0025211A&quot;/&gt;&lt;wsp:rsid wsp:val=&quot;00254DBE&quot;/&gt;&lt;wsp:rsid wsp:val=&quot;00254FAE&quot;/&gt;&lt;wsp:rsid wsp:val=&quot;00256308&quot;/&gt;&lt;wsp:rsid wsp:val=&quot;002563A5&quot;/&gt;&lt;wsp:rsid wsp:val=&quot;00256B49&quot;/&gt;&lt;wsp:rsid wsp:val=&quot;002572DC&quot;/&gt;&lt;wsp:rsid wsp:val=&quot;002573C0&quot;/&gt;&lt;wsp:rsid wsp:val=&quot;002578A5&quot;/&gt;&lt;wsp:rsid wsp:val=&quot;00257A13&quot;/&gt;&lt;wsp:rsid wsp:val=&quot;00257C5E&quot;/&gt;&lt;wsp:rsid wsp:val=&quot;00260197&quot;/&gt;&lt;wsp:rsid wsp:val=&quot;002612ED&quot;/&gt;&lt;wsp:rsid wsp:val=&quot;00261C0C&quot;/&gt;&lt;wsp:rsid wsp:val=&quot;00261E74&quot;/&gt;&lt;wsp:rsid wsp:val=&quot;00262668&quot;/&gt;&lt;wsp:rsid wsp:val=&quot;002627B2&quot;/&gt;&lt;wsp:rsid wsp:val=&quot;00263125&quot;/&gt;&lt;wsp:rsid wsp:val=&quot;00263531&quot;/&gt;&lt;wsp:rsid wsp:val=&quot;00263DAA&quot;/&gt;&lt;wsp:rsid wsp:val=&quot;002644BA&quot;/&gt;&lt;wsp:rsid wsp:val=&quot;00264537&quot;/&gt;&lt;wsp:rsid wsp:val=&quot;0026504D&quot;/&gt;&lt;wsp:rsid wsp:val=&quot;002656D1&quot;/&gt;&lt;wsp:rsid wsp:val=&quot;00266349&quot;/&gt;&lt;wsp:rsid wsp:val=&quot;002672F8&quot;/&gt;&lt;wsp:rsid wsp:val=&quot;002674AE&quot;/&gt;&lt;wsp:rsid wsp:val=&quot;002711C4&quot;/&gt;&lt;wsp:rsid wsp:val=&quot;00272097&quot;/&gt;&lt;wsp:rsid wsp:val=&quot;00273905&quot;/&gt;&lt;wsp:rsid wsp:val=&quot;0027392B&quot;/&gt;&lt;wsp:rsid wsp:val=&quot;00273B84&quot;/&gt;&lt;wsp:rsid wsp:val=&quot;00273E2F&quot;/&gt;&lt;wsp:rsid wsp:val=&quot;00274369&quot;/&gt;&lt;wsp:rsid wsp:val=&quot;002744B3&quot;/&gt;&lt;wsp:rsid wsp:val=&quot;00274555&quot;/&gt;&lt;wsp:rsid wsp:val=&quot;00274A90&quot;/&gt;&lt;wsp:rsid wsp:val=&quot;00275861&quot;/&gt;&lt;wsp:rsid wsp:val=&quot;002762CD&quot;/&gt;&lt;wsp:rsid wsp:val=&quot;00276661&quot;/&gt;&lt;wsp:rsid wsp:val=&quot;00276992&quot;/&gt;&lt;wsp:rsid wsp:val=&quot;0027718B&quot;/&gt;&lt;wsp:rsid wsp:val=&quot;00277D38&quot;/&gt;&lt;wsp:rsid wsp:val=&quot;00280472&quot;/&gt;&lt;wsp:rsid wsp:val=&quot;002804B9&quot;/&gt;&lt;wsp:rsid wsp:val=&quot;00281320&quot;/&gt;&lt;wsp:rsid wsp:val=&quot;00281C9E&quot;/&gt;&lt;wsp:rsid wsp:val=&quot;002823F0&quot;/&gt;&lt;wsp:rsid wsp:val=&quot;002825DE&quot;/&gt;&lt;wsp:rsid wsp:val=&quot;0028297A&quot;/&gt;&lt;wsp:rsid wsp:val=&quot;00282BC7&quot;/&gt;&lt;wsp:rsid wsp:val=&quot;00282BEB&quot;/&gt;&lt;wsp:rsid wsp:val=&quot;002830CB&quot;/&gt;&lt;wsp:rsid wsp:val=&quot;00284649&quot;/&gt;&lt;wsp:rsid wsp:val=&quot;00285C9B&quot;/&gt;&lt;wsp:rsid wsp:val=&quot;00287E3A&quot;/&gt;&lt;wsp:rsid wsp:val=&quot;0029159C&quot;/&gt;&lt;wsp:rsid wsp:val=&quot;00291936&quot;/&gt;&lt;wsp:rsid wsp:val=&quot;00291B09&quot;/&gt;&lt;wsp:rsid wsp:val=&quot;00291BC2&quot;/&gt;&lt;wsp:rsid wsp:val=&quot;0029212F&quot;/&gt;&lt;wsp:rsid wsp:val=&quot;00292933&quot;/&gt;&lt;wsp:rsid wsp:val=&quot;00292C4D&quot;/&gt;&lt;wsp:rsid wsp:val=&quot;00293281&quot;/&gt;&lt;wsp:rsid wsp:val=&quot;00294AA3&quot;/&gt;&lt;wsp:rsid wsp:val=&quot;00294CD4&quot;/&gt;&lt;wsp:rsid wsp:val=&quot;00295C81&quot;/&gt;&lt;wsp:rsid wsp:val=&quot;00295FA1&quot;/&gt;&lt;wsp:rsid wsp:val=&quot;00296127&quot;/&gt;&lt;wsp:rsid wsp:val=&quot;00296348&quot;/&gt;&lt;wsp:rsid wsp:val=&quot;00296971&quot;/&gt;&lt;wsp:rsid wsp:val=&quot;00296EE9&quot;/&gt;&lt;wsp:rsid wsp:val=&quot;00297247&quot;/&gt;&lt;wsp:rsid wsp:val=&quot;002A0162&quot;/&gt;&lt;wsp:rsid wsp:val=&quot;002A0750&quot;/&gt;&lt;wsp:rsid wsp:val=&quot;002A09CB&quot;/&gt;&lt;wsp:rsid wsp:val=&quot;002A0B88&quot;/&gt;&lt;wsp:rsid wsp:val=&quot;002A2159&quot;/&gt;&lt;wsp:rsid wsp:val=&quot;002A2EB5&quot;/&gt;&lt;wsp:rsid wsp:val=&quot;002A3189&quot;/&gt;&lt;wsp:rsid wsp:val=&quot;002A31D9&quot;/&gt;&lt;wsp:rsid wsp:val=&quot;002A4061&quot;/&gt;&lt;wsp:rsid wsp:val=&quot;002A42C0&quot;/&gt;&lt;wsp:rsid wsp:val=&quot;002A6813&quot;/&gt;&lt;wsp:rsid wsp:val=&quot;002A6F05&quot;/&gt;&lt;wsp:rsid wsp:val=&quot;002A7F98&quot;/&gt;&lt;wsp:rsid wsp:val=&quot;002B0E2B&quot;/&gt;&lt;wsp:rsid wsp:val=&quot;002B0F88&quot;/&gt;&lt;wsp:rsid wsp:val=&quot;002B1356&quot;/&gt;&lt;wsp:rsid wsp:val=&quot;002B1876&quot;/&gt;&lt;wsp:rsid wsp:val=&quot;002B2F3E&quot;/&gt;&lt;wsp:rsid wsp:val=&quot;002B3508&quot;/&gt;&lt;wsp:rsid wsp:val=&quot;002B3539&quot;/&gt;&lt;wsp:rsid wsp:val=&quot;002B4740&quot;/&gt;&lt;wsp:rsid wsp:val=&quot;002B4B38&quot;/&gt;&lt;wsp:rsid wsp:val=&quot;002B4EED&quot;/&gt;&lt;wsp:rsid wsp:val=&quot;002B4F0B&quot;/&gt;&lt;wsp:rsid wsp:val=&quot;002B4F64&quot;/&gt;&lt;wsp:rsid wsp:val=&quot;002B6400&quot;/&gt;&lt;wsp:rsid wsp:val=&quot;002B7909&quot;/&gt;&lt;wsp:rsid wsp:val=&quot;002C089F&quot;/&gt;&lt;wsp:rsid wsp:val=&quot;002C0F83&quot;/&gt;&lt;wsp:rsid wsp:val=&quot;002C13D2&quot;/&gt;&lt;wsp:rsid wsp:val=&quot;002C200E&quot;/&gt;&lt;wsp:rsid wsp:val=&quot;002C2ADD&quot;/&gt;&lt;wsp:rsid wsp:val=&quot;002C42D7&quot;/&gt;&lt;wsp:rsid wsp:val=&quot;002C448D&quot;/&gt;&lt;wsp:rsid wsp:val=&quot;002C46D3&quot;/&gt;&lt;wsp:rsid wsp:val=&quot;002C4BF1&quot;/&gt;&lt;wsp:rsid wsp:val=&quot;002C5D52&quot;/&gt;&lt;wsp:rsid wsp:val=&quot;002C697F&quot;/&gt;&lt;wsp:rsid wsp:val=&quot;002C6DCB&quot;/&gt;&lt;wsp:rsid wsp:val=&quot;002D0283&quot;/&gt;&lt;wsp:rsid wsp:val=&quot;002D0728&quot;/&gt;&lt;wsp:rsid wsp:val=&quot;002D22C0&quot;/&gt;&lt;wsp:rsid wsp:val=&quot;002D27E2&quot;/&gt;&lt;wsp:rsid wsp:val=&quot;002D391F&quot;/&gt;&lt;wsp:rsid wsp:val=&quot;002D4819&quot;/&gt;&lt;wsp:rsid wsp:val=&quot;002D4E98&quot;/&gt;&lt;wsp:rsid wsp:val=&quot;002D5065&quot;/&gt;&lt;wsp:rsid wsp:val=&quot;002D52AA&quot;/&gt;&lt;wsp:rsid wsp:val=&quot;002D5477&quot;/&gt;&lt;wsp:rsid wsp:val=&quot;002D622E&quot;/&gt;&lt;wsp:rsid wsp:val=&quot;002D6562&quot;/&gt;&lt;wsp:rsid wsp:val=&quot;002D66F9&quot;/&gt;&lt;wsp:rsid wsp:val=&quot;002D6869&quot;/&gt;&lt;wsp:rsid wsp:val=&quot;002D7B70&quot;/&gt;&lt;wsp:rsid wsp:val=&quot;002E0917&quot;/&gt;&lt;wsp:rsid wsp:val=&quot;002E2458&quot;/&gt;&lt;wsp:rsid wsp:val=&quot;002E2C36&quot;/&gt;&lt;wsp:rsid wsp:val=&quot;002E319F&quot;/&gt;&lt;wsp:rsid wsp:val=&quot;002E44CA&quot;/&gt;&lt;wsp:rsid wsp:val=&quot;002E4E6D&quot;/&gt;&lt;wsp:rsid wsp:val=&quot;002E60B2&quot;/&gt;&lt;wsp:rsid wsp:val=&quot;002E72E9&quot;/&gt;&lt;wsp:rsid wsp:val=&quot;002F0E33&quot;/&gt;&lt;wsp:rsid wsp:val=&quot;002F154E&quot;/&gt;&lt;wsp:rsid wsp:val=&quot;002F2225&quot;/&gt;&lt;wsp:rsid wsp:val=&quot;002F22AA&quot;/&gt;&lt;wsp:rsid wsp:val=&quot;002F2FE8&quot;/&gt;&lt;wsp:rsid wsp:val=&quot;002F3251&quot;/&gt;&lt;wsp:rsid wsp:val=&quot;002F4E9E&quot;/&gt;&lt;wsp:rsid wsp:val=&quot;002F5DED&quot;/&gt;&lt;wsp:rsid wsp:val=&quot;002F687A&quot;/&gt;&lt;wsp:rsid wsp:val=&quot;002F6D8C&quot;/&gt;&lt;wsp:rsid wsp:val=&quot;002F73D9&quot;/&gt;&lt;wsp:rsid wsp:val=&quot;002F7494&quot;/&gt;&lt;wsp:rsid wsp:val=&quot;0030069B&quot;/&gt;&lt;wsp:rsid wsp:val=&quot;003021E6&quot;/&gt;&lt;wsp:rsid wsp:val=&quot;00304477&quot;/&gt;&lt;wsp:rsid wsp:val=&quot;00304A63&quot;/&gt;&lt;wsp:rsid wsp:val=&quot;00304F9C&quot;/&gt;&lt;wsp:rsid wsp:val=&quot;00305222&quot;/&gt;&lt;wsp:rsid wsp:val=&quot;00305DC9&quot;/&gt;&lt;wsp:rsid wsp:val=&quot;0030693E&quot;/&gt;&lt;wsp:rsid wsp:val=&quot;003105CC&quot;/&gt;&lt;wsp:rsid wsp:val=&quot;00311227&quot;/&gt;&lt;wsp:rsid wsp:val=&quot;003120FD&quot;/&gt;&lt;wsp:rsid wsp:val=&quot;00312CCD&quot;/&gt;&lt;wsp:rsid wsp:val=&quot;00312DE8&quot;/&gt;&lt;wsp:rsid wsp:val=&quot;00312EC1&quot;/&gt;&lt;wsp:rsid wsp:val=&quot;00312EF3&quot;/&gt;&lt;wsp:rsid wsp:val=&quot;00313A22&quot;/&gt;&lt;wsp:rsid wsp:val=&quot;00313DD8&quot;/&gt;&lt;wsp:rsid wsp:val=&quot;00313F73&quot;/&gt;&lt;wsp:rsid wsp:val=&quot;00313F94&quot;/&gt;&lt;wsp:rsid wsp:val=&quot;00314E4C&quot;/&gt;&lt;wsp:rsid wsp:val=&quot;00314E75&quot;/&gt;&lt;wsp:rsid wsp:val=&quot;00315049&quot;/&gt;&lt;wsp:rsid wsp:val=&quot;00315384&quot;/&gt;&lt;wsp:rsid wsp:val=&quot;00315520&quot;/&gt;&lt;wsp:rsid wsp:val=&quot;003156EC&quot;/&gt;&lt;wsp:rsid wsp:val=&quot;00315A62&quot;/&gt;&lt;wsp:rsid wsp:val=&quot;003161D2&quot;/&gt;&lt;wsp:rsid wsp:val=&quot;0031779E&quot;/&gt;&lt;wsp:rsid wsp:val=&quot;00317A0A&quot;/&gt;&lt;wsp:rsid wsp:val=&quot;00321554&quot;/&gt;&lt;wsp:rsid wsp:val=&quot;003219C5&quot;/&gt;&lt;wsp:rsid wsp:val=&quot;0032215F&quot;/&gt;&lt;wsp:rsid wsp:val=&quot;003222CB&quot;/&gt;&lt;wsp:rsid wsp:val=&quot;0032374A&quot;/&gt;&lt;wsp:rsid wsp:val=&quot;003238F6&quot;/&gt;&lt;wsp:rsid wsp:val=&quot;003264AC&quot;/&gt;&lt;wsp:rsid wsp:val=&quot;00326ACC&quot;/&gt;&lt;wsp:rsid wsp:val=&quot;003270D3&quot;/&gt;&lt;wsp:rsid wsp:val=&quot;00330180&quot;/&gt;&lt;wsp:rsid wsp:val=&quot;0033033F&quot;/&gt;&lt;wsp:rsid wsp:val=&quot;003313DF&quot;/&gt;&lt;wsp:rsid wsp:val=&quot;00333D2D&quot;/&gt;&lt;wsp:rsid wsp:val=&quot;00334EE8&quot;/&gt;&lt;wsp:rsid wsp:val=&quot;00335BDA&quot;/&gt;&lt;wsp:rsid wsp:val=&quot;00335E52&quot;/&gt;&lt;wsp:rsid wsp:val=&quot;00336650&quot;/&gt;&lt;wsp:rsid wsp:val=&quot;0033720B&quot;/&gt;&lt;wsp:rsid wsp:val=&quot;00340721&quot;/&gt;&lt;wsp:rsid wsp:val=&quot;00340DC9&quot;/&gt;&lt;wsp:rsid wsp:val=&quot;00341015&quot;/&gt;&lt;wsp:rsid wsp:val=&quot;00341E03&quot;/&gt;&lt;wsp:rsid wsp:val=&quot;00342BFF&quot;/&gt;&lt;wsp:rsid wsp:val=&quot;00343431&quot;/&gt;&lt;wsp:rsid wsp:val=&quot;00344945&quot;/&gt;&lt;wsp:rsid wsp:val=&quot;00344D25&quot;/&gt;&lt;wsp:rsid wsp:val=&quot;003453E0&quot;/&gt;&lt;wsp:rsid wsp:val=&quot;003466A2&quot;/&gt;&lt;wsp:rsid wsp:val=&quot;0034686C&quot;/&gt;&lt;wsp:rsid wsp:val=&quot;003505D5&quot;/&gt;&lt;wsp:rsid wsp:val=&quot;00351966&quot;/&gt;&lt;wsp:rsid wsp:val=&quot;00351FB6&quot;/&gt;&lt;wsp:rsid wsp:val=&quot;003532FA&quot;/&gt;&lt;wsp:rsid wsp:val=&quot;00354F62&quot;/&gt;&lt;wsp:rsid wsp:val=&quot;00355DF9&quot;/&gt;&lt;wsp:rsid wsp:val=&quot;00355E07&quot;/&gt;&lt;wsp:rsid wsp:val=&quot;00356252&quot;/&gt;&lt;wsp:rsid wsp:val=&quot;00356520&quot;/&gt;&lt;wsp:rsid wsp:val=&quot;00356733&quot;/&gt;&lt;wsp:rsid wsp:val=&quot;0036029A&quot;/&gt;&lt;wsp:rsid wsp:val=&quot;0036111C&quot;/&gt;&lt;wsp:rsid wsp:val=&quot;00361778&quot;/&gt;&lt;wsp:rsid wsp:val=&quot;003623B1&quot;/&gt;&lt;wsp:rsid wsp:val=&quot;00362913&quot;/&gt;&lt;wsp:rsid wsp:val=&quot;0036380B&quot;/&gt;&lt;wsp:rsid wsp:val=&quot;00364266&quot;/&gt;&lt;wsp:rsid wsp:val=&quot;00364A9E&quot;/&gt;&lt;wsp:rsid wsp:val=&quot;003675A6&quot;/&gt;&lt;wsp:rsid wsp:val=&quot;00367927&quot;/&gt;&lt;wsp:rsid wsp:val=&quot;00367A8B&quot;/&gt;&lt;wsp:rsid wsp:val=&quot;00370EA4&quot;/&gt;&lt;wsp:rsid wsp:val=&quot;00371E8D&quot;/&gt;&lt;wsp:rsid wsp:val=&quot;00374BBE&quot;/&gt;&lt;wsp:rsid wsp:val=&quot;003752BC&quot;/&gt;&lt;wsp:rsid wsp:val=&quot;00375A28&quot;/&gt;&lt;wsp:rsid wsp:val=&quot;0037618E&quot;/&gt;&lt;wsp:rsid wsp:val=&quot;00376643&quot;/&gt;&lt;wsp:rsid wsp:val=&quot;00377498&quot;/&gt;&lt;wsp:rsid wsp:val=&quot;00377A84&quot;/&gt;&lt;wsp:rsid wsp:val=&quot;003803CD&quot;/&gt;&lt;wsp:rsid wsp:val=&quot;00380840&quot;/&gt;&lt;wsp:rsid wsp:val=&quot;003809D1&quot;/&gt;&lt;wsp:rsid wsp:val=&quot;00381272&quot;/&gt;&lt;wsp:rsid wsp:val=&quot;003813E9&quot;/&gt;&lt;wsp:rsid wsp:val=&quot;00381DC1&quot;/&gt;&lt;wsp:rsid wsp:val=&quot;00382409&quot;/&gt;&lt;wsp:rsid wsp:val=&quot;00382710&quot;/&gt;&lt;wsp:rsid wsp:val=&quot;00383783&quot;/&gt;&lt;wsp:rsid wsp:val=&quot;00383A7A&quot;/&gt;&lt;wsp:rsid wsp:val=&quot;00384529&quot;/&gt;&lt;wsp:rsid wsp:val=&quot;003846FF&quot;/&gt;&lt;wsp:rsid wsp:val=&quot;00384C72&quot;/&gt;&lt;wsp:rsid wsp:val=&quot;0038552F&quot;/&gt;&lt;wsp:rsid wsp:val=&quot;00386B51&quot;/&gt;&lt;wsp:rsid wsp:val=&quot;00386C17&quot;/&gt;&lt;wsp:rsid wsp:val=&quot;003871FA&quot;/&gt;&lt;wsp:rsid wsp:val=&quot;00387942&quot;/&gt;&lt;wsp:rsid wsp:val=&quot;00387C2F&quot;/&gt;&lt;wsp:rsid wsp:val=&quot;0039059D&quot;/&gt;&lt;wsp:rsid wsp:val=&quot;00390944&quot;/&gt;&lt;wsp:rsid wsp:val=&quot;00390A31&quot;/&gt;&lt;wsp:rsid wsp:val=&quot;00390FD5&quot;/&gt;&lt;wsp:rsid wsp:val=&quot;00391FEA&quot;/&gt;&lt;wsp:rsid wsp:val=&quot;00392610&quot;/&gt;&lt;wsp:rsid wsp:val=&quot;00392F89&quot;/&gt;&lt;wsp:rsid wsp:val=&quot;00393B04&quot;/&gt;&lt;wsp:rsid wsp:val=&quot;003946A6&quot;/&gt;&lt;wsp:rsid wsp:val=&quot;00395509&quot;/&gt;&lt;wsp:rsid wsp:val=&quot;0039660F&quot;/&gt;&lt;wsp:rsid wsp:val=&quot;003978CB&quot;/&gt;&lt;wsp:rsid wsp:val=&quot;00397B4A&quot;/&gt;&lt;wsp:rsid wsp:val=&quot;003A0029&quot;/&gt;&lt;wsp:rsid wsp:val=&quot;003A04EC&quot;/&gt;&lt;wsp:rsid wsp:val=&quot;003A0BA5&quot;/&gt;&lt;wsp:rsid wsp:val=&quot;003A123D&quot;/&gt;&lt;wsp:rsid wsp:val=&quot;003A1792&quot;/&gt;&lt;wsp:rsid wsp:val=&quot;003A21F9&quot;/&gt;&lt;wsp:rsid wsp:val=&quot;003A2689&quot;/&gt;&lt;wsp:rsid wsp:val=&quot;003A2A96&quot;/&gt;&lt;wsp:rsid wsp:val=&quot;003A2BE3&quot;/&gt;&lt;wsp:rsid wsp:val=&quot;003A2C6B&quot;/&gt;&lt;wsp:rsid wsp:val=&quot;003A383C&quot;/&gt;&lt;wsp:rsid wsp:val=&quot;003A3C1B&quot;/&gt;&lt;wsp:rsid wsp:val=&quot;003A3F47&quot;/&gt;&lt;wsp:rsid wsp:val=&quot;003A425C&quot;/&gt;&lt;wsp:rsid wsp:val=&quot;003A5266&quot;/&gt;&lt;wsp:rsid wsp:val=&quot;003A52A2&quot;/&gt;&lt;wsp:rsid wsp:val=&quot;003A5B14&quot;/&gt;&lt;wsp:rsid wsp:val=&quot;003A5B4F&quot;/&gt;&lt;wsp:rsid wsp:val=&quot;003A602E&quot;/&gt;&lt;wsp:rsid wsp:val=&quot;003A6742&quot;/&gt;&lt;wsp:rsid wsp:val=&quot;003A7072&quot;/&gt;&lt;wsp:rsid wsp:val=&quot;003A721B&quot;/&gt;&lt;wsp:rsid wsp:val=&quot;003B048D&quot;/&gt;&lt;wsp:rsid wsp:val=&quot;003B066A&quot;/&gt;&lt;wsp:rsid wsp:val=&quot;003B0F1E&quot;/&gt;&lt;wsp:rsid wsp:val=&quot;003B14F4&quot;/&gt;&lt;wsp:rsid wsp:val=&quot;003B179E&quot;/&gt;&lt;wsp:rsid wsp:val=&quot;003B3576&quot;/&gt;&lt;wsp:rsid wsp:val=&quot;003B38BC&quot;/&gt;&lt;wsp:rsid wsp:val=&quot;003B39D5&quot;/&gt;&lt;wsp:rsid wsp:val=&quot;003B3D00&quot;/&gt;&lt;wsp:rsid wsp:val=&quot;003B46AA&quot;/&gt;&lt;wsp:rsid wsp:val=&quot;003B4AA1&quot;/&gt;&lt;wsp:rsid wsp:val=&quot;003B4C54&quot;/&gt;&lt;wsp:rsid wsp:val=&quot;003B68DB&quot;/&gt;&lt;wsp:rsid wsp:val=&quot;003B7B7C&quot;/&gt;&lt;wsp:rsid wsp:val=&quot;003C027B&quot;/&gt;&lt;wsp:rsid wsp:val=&quot;003C1939&quot;/&gt;&lt;wsp:rsid wsp:val=&quot;003C2083&quot;/&gt;&lt;wsp:rsid wsp:val=&quot;003C2486&quot;/&gt;&lt;wsp:rsid wsp:val=&quot;003C30F5&quot;/&gt;&lt;wsp:rsid wsp:val=&quot;003C321B&quot;/&gt;&lt;wsp:rsid wsp:val=&quot;003C4178&quot;/&gt;&lt;wsp:rsid wsp:val=&quot;003C5327&quot;/&gt;&lt;wsp:rsid wsp:val=&quot;003C6386&quot;/&gt;&lt;wsp:rsid wsp:val=&quot;003C7816&quot;/&gt;&lt;wsp:rsid wsp:val=&quot;003C79B2&quot;/&gt;&lt;wsp:rsid wsp:val=&quot;003C7E5A&quot;/&gt;&lt;wsp:rsid wsp:val=&quot;003D11B9&quot;/&gt;&lt;wsp:rsid wsp:val=&quot;003D16BA&quot;/&gt;&lt;wsp:rsid wsp:val=&quot;003D4CBE&quot;/&gt;&lt;wsp:rsid wsp:val=&quot;003D4D70&quot;/&gt;&lt;wsp:rsid wsp:val=&quot;003D50D8&quot;/&gt;&lt;wsp:rsid wsp:val=&quot;003D52D4&quot;/&gt;&lt;wsp:rsid wsp:val=&quot;003D61AE&quot;/&gt;&lt;wsp:rsid wsp:val=&quot;003D6743&quot;/&gt;&lt;wsp:rsid wsp:val=&quot;003D67D0&quot;/&gt;&lt;wsp:rsid wsp:val=&quot;003D6B35&quot;/&gt;&lt;wsp:rsid wsp:val=&quot;003D7B3D&quot;/&gt;&lt;wsp:rsid wsp:val=&quot;003E0067&quot;/&gt;&lt;wsp:rsid wsp:val=&quot;003E009F&quot;/&gt;&lt;wsp:rsid wsp:val=&quot;003E0131&quot;/&gt;&lt;wsp:rsid wsp:val=&quot;003E0196&quot;/&gt;&lt;wsp:rsid wsp:val=&quot;003E0CFF&quot;/&gt;&lt;wsp:rsid wsp:val=&quot;003E1271&quot;/&gt;&lt;wsp:rsid wsp:val=&quot;003E1B34&quot;/&gt;&lt;wsp:rsid wsp:val=&quot;003E2C8D&quot;/&gt;&lt;wsp:rsid wsp:val=&quot;003E33DB&quot;/&gt;&lt;wsp:rsid wsp:val=&quot;003E39F3&quot;/&gt;&lt;wsp:rsid wsp:val=&quot;003E431F&quot;/&gt;&lt;wsp:rsid wsp:val=&quot;003E4A3D&quot;/&gt;&lt;wsp:rsid wsp:val=&quot;003E4F41&quot;/&gt;&lt;wsp:rsid wsp:val=&quot;003E5160&quot;/&gt;&lt;wsp:rsid wsp:val=&quot;003E5A9D&quot;/&gt;&lt;wsp:rsid wsp:val=&quot;003E64BD&quot;/&gt;&lt;wsp:rsid wsp:val=&quot;003E6732&quot;/&gt;&lt;wsp:rsid wsp:val=&quot;003E79AC&quot;/&gt;&lt;wsp:rsid wsp:val=&quot;003F026F&quot;/&gt;&lt;wsp:rsid wsp:val=&quot;003F02F0&quot;/&gt;&lt;wsp:rsid wsp:val=&quot;003F038B&quot;/&gt;&lt;wsp:rsid wsp:val=&quot;003F0C31&quot;/&gt;&lt;wsp:rsid wsp:val=&quot;003F0D10&quot;/&gt;&lt;wsp:rsid wsp:val=&quot;003F1169&quot;/&gt;&lt;wsp:rsid wsp:val=&quot;003F271C&quot;/&gt;&lt;wsp:rsid wsp:val=&quot;003F2A9B&quot;/&gt;&lt;wsp:rsid wsp:val=&quot;003F2BAE&quot;/&gt;&lt;wsp:rsid wsp:val=&quot;003F2EF1&quot;/&gt;&lt;wsp:rsid wsp:val=&quot;003F2FCE&quot;/&gt;&lt;wsp:rsid wsp:val=&quot;003F3430&quot;/&gt;&lt;wsp:rsid wsp:val=&quot;003F3544&quot;/&gt;&lt;wsp:rsid wsp:val=&quot;003F49E6&quot;/&gt;&lt;wsp:rsid wsp:val=&quot;003F4CDB&quot;/&gt;&lt;wsp:rsid wsp:val=&quot;003F5488&quot;/&gt;&lt;wsp:rsid wsp:val=&quot;003F564C&quot;/&gt;&lt;wsp:rsid wsp:val=&quot;003F6326&quot;/&gt;&lt;wsp:rsid wsp:val=&quot;003F77AA&quot;/&gt;&lt;wsp:rsid wsp:val=&quot;0040016C&quot;/&gt;&lt;wsp:rsid wsp:val=&quot;00400EBC&quot;/&gt;&lt;wsp:rsid wsp:val=&quot;00401666&quot;/&gt;&lt;wsp:rsid wsp:val=&quot;00402742&quot;/&gt;&lt;wsp:rsid wsp:val=&quot;00403C0B&quot;/&gt;&lt;wsp:rsid wsp:val=&quot;00404A8D&quot;/&gt;&lt;wsp:rsid wsp:val=&quot;004057C1&quot;/&gt;&lt;wsp:rsid wsp:val=&quot;00410105&quot;/&gt;&lt;wsp:rsid wsp:val=&quot;00410A84&quot;/&gt;&lt;wsp:rsid wsp:val=&quot;00411D30&quot;/&gt;&lt;wsp:rsid wsp:val=&quot;004149D3&quot;/&gt;&lt;wsp:rsid wsp:val=&quot;00414C6F&quot;/&gt;&lt;wsp:rsid wsp:val=&quot;00415922&quot;/&gt;&lt;wsp:rsid wsp:val=&quot;00415C26&quot;/&gt;&lt;wsp:rsid wsp:val=&quot;004212CE&quot;/&gt;&lt;wsp:rsid wsp:val=&quot;0042155D&quot;/&gt;&lt;wsp:rsid wsp:val=&quot;004219E3&quot;/&gt;&lt;wsp:rsid wsp:val=&quot;00421D42&quot;/&gt;&lt;wsp:rsid wsp:val=&quot;0042353A&quot;/&gt;&lt;wsp:rsid wsp:val=&quot;00423797&quot;/&gt;&lt;wsp:rsid wsp:val=&quot;00424141&quot;/&gt;&lt;wsp:rsid wsp:val=&quot;004243E6&quot;/&gt;&lt;wsp:rsid wsp:val=&quot;0042458D&quot;/&gt;&lt;wsp:rsid wsp:val=&quot;004249BF&quot;/&gt;&lt;wsp:rsid wsp:val=&quot;00425C29&quot;/&gt;&lt;wsp:rsid wsp:val=&quot;004265F2&quot;/&gt;&lt;wsp:rsid wsp:val=&quot;00426BF0&quot;/&gt;&lt;wsp:rsid wsp:val=&quot;00426CC5&quot;/&gt;&lt;wsp:rsid wsp:val=&quot;004271CA&quot;/&gt;&lt;wsp:rsid wsp:val=&quot;004275EA&quot;/&gt;&lt;wsp:rsid wsp:val=&quot;00427C00&quot;/&gt;&lt;wsp:rsid wsp:val=&quot;00430B69&quot;/&gt;&lt;wsp:rsid wsp:val=&quot;00431437&quot;/&gt;&lt;wsp:rsid wsp:val=&quot;0043186E&quot;/&gt;&lt;wsp:rsid wsp:val=&quot;00431AA3&quot;/&gt;&lt;wsp:rsid wsp:val=&quot;00433331&quot;/&gt;&lt;wsp:rsid wsp:val=&quot;004343C1&quot;/&gt;&lt;wsp:rsid wsp:val=&quot;00435F25&quot;/&gt;&lt;wsp:rsid wsp:val=&quot;00436830&quot;/&gt;&lt;wsp:rsid wsp:val=&quot;00436942&quot;/&gt;&lt;wsp:rsid wsp:val=&quot;0043696B&quot;/&gt;&lt;wsp:rsid wsp:val=&quot;00436A3F&quot;/&gt;&lt;wsp:rsid wsp:val=&quot;00437311&quot;/&gt;&lt;wsp:rsid wsp:val=&quot;004379A3&quot;/&gt;&lt;wsp:rsid wsp:val=&quot;004404AC&quot;/&gt;&lt;wsp:rsid wsp:val=&quot;0044121D&quot;/&gt;&lt;wsp:rsid wsp:val=&quot;0044130C&quot;/&gt;&lt;wsp:rsid wsp:val=&quot;00441710&quot;/&gt;&lt;wsp:rsid wsp:val=&quot;004420CD&quot;/&gt;&lt;wsp:rsid wsp:val=&quot;004421A3&quot;/&gt;&lt;wsp:rsid wsp:val=&quot;00442CCE&quot;/&gt;&lt;wsp:rsid wsp:val=&quot;00443E7E&quot;/&gt;&lt;wsp:rsid wsp:val=&quot;00444CEF&quot;/&gt;&lt;wsp:rsid wsp:val=&quot;004452CF&quot;/&gt;&lt;wsp:rsid wsp:val=&quot;00445E9D&quot;/&gt;&lt;wsp:rsid wsp:val=&quot;00445FD9&quot;/&gt;&lt;wsp:rsid wsp:val=&quot;00446905&quot;/&gt;&lt;wsp:rsid wsp:val=&quot;00446BFB&quot;/&gt;&lt;wsp:rsid wsp:val=&quot;00446DBC&quot;/&gt;&lt;wsp:rsid wsp:val=&quot;00446F0D&quot;/&gt;&lt;wsp:rsid wsp:val=&quot;004478AD&quot;/&gt;&lt;wsp:rsid wsp:val=&quot;00447B96&quot;/&gt;&lt;wsp:rsid wsp:val=&quot;0045021D&quot;/&gt;&lt;wsp:rsid wsp:val=&quot;004519B2&quot;/&gt;&lt;wsp:rsid wsp:val=&quot;004526CE&quot;/&gt;&lt;wsp:rsid wsp:val=&quot;0045376F&quot;/&gt;&lt;wsp:rsid wsp:val=&quot;0045454C&quot;/&gt;&lt;wsp:rsid wsp:val=&quot;00454B3B&quot;/&gt;&lt;wsp:rsid wsp:val=&quot;00454B48&quot;/&gt;&lt;wsp:rsid wsp:val=&quot;0045549D&quot;/&gt;&lt;wsp:rsid wsp:val=&quot;0045586C&quot;/&gt;&lt;wsp:rsid wsp:val=&quot;00455BAC&quot;/&gt;&lt;wsp:rsid wsp:val=&quot;00455FAF&quot;/&gt;&lt;wsp:rsid wsp:val=&quot;004561D8&quot;/&gt;&lt;wsp:rsid wsp:val=&quot;0045669F&quot;/&gt;&lt;wsp:rsid wsp:val=&quot;00457D7E&quot;/&gt;&lt;wsp:rsid wsp:val=&quot;004603EA&quot;/&gt;&lt;wsp:rsid wsp:val=&quot;0046086F&quot;/&gt;&lt;wsp:rsid wsp:val=&quot;00460E85&quot;/&gt;&lt;wsp:rsid wsp:val=&quot;00461F9C&quot;/&gt;&lt;wsp:rsid wsp:val=&quot;0046395D&quot;/&gt;&lt;wsp:rsid wsp:val=&quot;00464093&quot;/&gt;&lt;wsp:rsid wsp:val=&quot;00464584&quot;/&gt;&lt;wsp:rsid wsp:val=&quot;004651F9&quot;/&gt;&lt;wsp:rsid wsp:val=&quot;004654E2&quot;/&gt;&lt;wsp:rsid wsp:val=&quot;00465A65&quot;/&gt;&lt;wsp:rsid wsp:val=&quot;00466DF4&quot;/&gt;&lt;wsp:rsid wsp:val=&quot;00467B70&quot;/&gt;&lt;wsp:rsid wsp:val=&quot;00470A13&quot;/&gt;&lt;wsp:rsid wsp:val=&quot;00471467&quot;/&gt;&lt;wsp:rsid wsp:val=&quot;00472235&quot;/&gt;&lt;wsp:rsid wsp:val=&quot;00472D61&quot;/&gt;&lt;wsp:rsid wsp:val=&quot;00472FD5&quot;/&gt;&lt;wsp:rsid wsp:val=&quot;0047375E&quot;/&gt;&lt;wsp:rsid wsp:val=&quot;004738BF&quot;/&gt;&lt;wsp:rsid wsp:val=&quot;004739CA&quot;/&gt;&lt;wsp:rsid wsp:val=&quot;0047426A&quot;/&gt;&lt;wsp:rsid wsp:val=&quot;0047542A&quot;/&gt;&lt;wsp:rsid wsp:val=&quot;00476953&quot;/&gt;&lt;wsp:rsid wsp:val=&quot;00476CF7&quot;/&gt;&lt;wsp:rsid wsp:val=&quot;00477A41&quot;/&gt;&lt;wsp:rsid wsp:val=&quot;004809FF&quot;/&gt;&lt;wsp:rsid wsp:val=&quot;00480A07&quot;/&gt;&lt;wsp:rsid wsp:val=&quot;00480E8F&quot;/&gt;&lt;wsp:rsid wsp:val=&quot;00481024&quot;/&gt;&lt;wsp:rsid wsp:val=&quot;00481047&quot;/&gt;&lt;wsp:rsid wsp:val=&quot;0048216D&quot;/&gt;&lt;wsp:rsid wsp:val=&quot;00482476&quot;/&gt;&lt;wsp:rsid wsp:val=&quot;004828DA&quot;/&gt;&lt;wsp:rsid wsp:val=&quot;00482F42&quot;/&gt;&lt;wsp:rsid wsp:val=&quot;00483CBC&quot;/&gt;&lt;wsp:rsid wsp:val=&quot;00484446&quot;/&gt;&lt;wsp:rsid wsp:val=&quot;00485155&quot;/&gt;&lt;wsp:rsid wsp:val=&quot;004859CC&quot;/&gt;&lt;wsp:rsid wsp:val=&quot;00486D2C&quot;/&gt;&lt;wsp:rsid wsp:val=&quot;00487DBE&quot;/&gt;&lt;wsp:rsid wsp:val=&quot;00492C79&quot;/&gt;&lt;wsp:rsid wsp:val=&quot;004934D1&quot;/&gt;&lt;wsp:rsid wsp:val=&quot;00494083&quot;/&gt;&lt;wsp:rsid wsp:val=&quot;00494605&quot;/&gt;&lt;wsp:rsid wsp:val=&quot;00495615&quot;/&gt;&lt;wsp:rsid wsp:val=&quot;0049577B&quot;/&gt;&lt;wsp:rsid wsp:val=&quot;00495BC1&quot;/&gt;&lt;wsp:rsid wsp:val=&quot;00495EEB&quot;/&gt;&lt;wsp:rsid wsp:val=&quot;00496846&quot;/&gt;&lt;wsp:rsid wsp:val=&quot;0049703B&quot;/&gt;&lt;wsp:rsid wsp:val=&quot;004A0285&quot;/&gt;&lt;wsp:rsid wsp:val=&quot;004A127B&quot;/&gt;&lt;wsp:rsid wsp:val=&quot;004A22F9&quot;/&gt;&lt;wsp:rsid wsp:val=&quot;004A265B&quot;/&gt;&lt;wsp:rsid wsp:val=&quot;004A28B7&quot;/&gt;&lt;wsp:rsid wsp:val=&quot;004A2AD9&quot;/&gt;&lt;wsp:rsid wsp:val=&quot;004A2B66&quot;/&gt;&lt;wsp:rsid wsp:val=&quot;004A395A&quot;/&gt;&lt;wsp:rsid wsp:val=&quot;004A4081&quot;/&gt;&lt;wsp:rsid wsp:val=&quot;004A4127&quot;/&gt;&lt;wsp:rsid wsp:val=&quot;004A5676&quot;/&gt;&lt;wsp:rsid wsp:val=&quot;004A59D2&quot;/&gt;&lt;wsp:rsid wsp:val=&quot;004A5D51&quot;/&gt;&lt;wsp:rsid wsp:val=&quot;004A6D7D&quot;/&gt;&lt;wsp:rsid wsp:val=&quot;004A70AB&quot;/&gt;&lt;wsp:rsid wsp:val=&quot;004B0861&quot;/&gt;&lt;wsp:rsid wsp:val=&quot;004B0FE6&quot;/&gt;&lt;wsp:rsid wsp:val=&quot;004B1A09&quot;/&gt;&lt;wsp:rsid wsp:val=&quot;004B29CB&quot;/&gt;&lt;wsp:rsid wsp:val=&quot;004B2A91&quot;/&gt;&lt;wsp:rsid wsp:val=&quot;004B36BB&quot;/&gt;&lt;wsp:rsid wsp:val=&quot;004B3B8F&quot;/&gt;&lt;wsp:rsid wsp:val=&quot;004B4276&quot;/&gt;&lt;wsp:rsid wsp:val=&quot;004B43DA&quot;/&gt;&lt;wsp:rsid wsp:val=&quot;004B6594&quot;/&gt;&lt;wsp:rsid wsp:val=&quot;004B74FB&quot;/&gt;&lt;wsp:rsid wsp:val=&quot;004B76D3&quot;/&gt;&lt;wsp:rsid wsp:val=&quot;004B7B3E&quot;/&gt;&lt;wsp:rsid wsp:val=&quot;004C2F7C&quot;/&gt;&lt;wsp:rsid wsp:val=&quot;004C4900&quot;/&gt;&lt;wsp:rsid wsp:val=&quot;004C57CC&quot;/&gt;&lt;wsp:rsid wsp:val=&quot;004C73F2&quot;/&gt;&lt;wsp:rsid wsp:val=&quot;004C7545&quot;/&gt;&lt;wsp:rsid wsp:val=&quot;004D1E7B&quot;/&gt;&lt;wsp:rsid wsp:val=&quot;004D32F3&quot;/&gt;&lt;wsp:rsid wsp:val=&quot;004D3614&quot;/&gt;&lt;wsp:rsid wsp:val=&quot;004D38A0&quot;/&gt;&lt;wsp:rsid wsp:val=&quot;004D3BBF&quot;/&gt;&lt;wsp:rsid wsp:val=&quot;004D411F&quot;/&gt;&lt;wsp:rsid wsp:val=&quot;004D506B&quot;/&gt;&lt;wsp:rsid wsp:val=&quot;004D5964&quot;/&gt;&lt;wsp:rsid wsp:val=&quot;004D7226&quot;/&gt;&lt;wsp:rsid wsp:val=&quot;004D727D&quot;/&gt;&lt;wsp:rsid wsp:val=&quot;004D778D&quot;/&gt;&lt;wsp:rsid wsp:val=&quot;004E1072&quot;/&gt;&lt;wsp:rsid wsp:val=&quot;004E13D2&quot;/&gt;&lt;wsp:rsid wsp:val=&quot;004E1BA2&quot;/&gt;&lt;wsp:rsid wsp:val=&quot;004E1E02&quot;/&gt;&lt;wsp:rsid wsp:val=&quot;004E218C&quot;/&gt;&lt;wsp:rsid wsp:val=&quot;004E3069&quot;/&gt;&lt;wsp:rsid wsp:val=&quot;004E35A9&quot;/&gt;&lt;wsp:rsid wsp:val=&quot;004E4323&quot;/&gt;&lt;wsp:rsid wsp:val=&quot;004E4A10&quot;/&gt;&lt;wsp:rsid wsp:val=&quot;004E4E41&quot;/&gt;&lt;wsp:rsid wsp:val=&quot;004E5610&quot;/&gt;&lt;wsp:rsid wsp:val=&quot;004E7247&quot;/&gt;&lt;wsp:rsid wsp:val=&quot;004E7E4B&quot;/&gt;&lt;wsp:rsid wsp:val=&quot;004E7E69&quot;/&gt;&lt;wsp:rsid wsp:val=&quot;004F105C&quot;/&gt;&lt;wsp:rsid wsp:val=&quot;004F10B6&quot;/&gt;&lt;wsp:rsid wsp:val=&quot;004F1660&quot;/&gt;&lt;wsp:rsid wsp:val=&quot;004F19A5&quot;/&gt;&lt;wsp:rsid wsp:val=&quot;004F39B9&quot;/&gt;&lt;wsp:rsid wsp:val=&quot;004F4DD4&quot;/&gt;&lt;wsp:rsid wsp:val=&quot;004F5389&quot;/&gt;&lt;wsp:rsid wsp:val=&quot;004F5D98&quot;/&gt;&lt;wsp:rsid wsp:val=&quot;004F5DCF&quot;/&gt;&lt;wsp:rsid wsp:val=&quot;004F64E1&quot;/&gt;&lt;wsp:rsid wsp:val=&quot;004F729A&quot;/&gt;&lt;wsp:rsid wsp:val=&quot;004F7668&quot;/&gt;&lt;wsp:rsid wsp:val=&quot;004F76DB&quot;/&gt;&lt;wsp:rsid wsp:val=&quot;004F7DF6&quot;/&gt;&lt;wsp:rsid wsp:val=&quot;00500189&quot;/&gt;&lt;wsp:rsid wsp:val=&quot;00500330&quot;/&gt;&lt;wsp:rsid wsp:val=&quot;005007EA&quot;/&gt;&lt;wsp:rsid wsp:val=&quot;00500A6B&quot;/&gt;&lt;wsp:rsid wsp:val=&quot;00502924&quot;/&gt;&lt;wsp:rsid wsp:val=&quot;005029E4&quot;/&gt;&lt;wsp:rsid wsp:val=&quot;005044BD&quot;/&gt;&lt;wsp:rsid wsp:val=&quot;00504E14&quot;/&gt;&lt;wsp:rsid wsp:val=&quot;00507268&quot;/&gt;&lt;wsp:rsid wsp:val=&quot;00507E63&quot;/&gt;&lt;wsp:rsid wsp:val=&quot;00507F19&quot;/&gt;&lt;wsp:rsid wsp:val=&quot;00510183&quot;/&gt;&lt;wsp:rsid wsp:val=&quot;0051144C&quot;/&gt;&lt;wsp:rsid wsp:val=&quot;00512299&quot;/&gt;&lt;wsp:rsid wsp:val=&quot;00512D91&quot;/&gt;&lt;wsp:rsid wsp:val=&quot;005141B5&quot;/&gt;&lt;wsp:rsid wsp:val=&quot;00514B7E&quot;/&gt;&lt;wsp:rsid wsp:val=&quot;005163BE&quot;/&gt;&lt;wsp:rsid wsp:val=&quot;00516BB8&quot;/&gt;&lt;wsp:rsid wsp:val=&quot;00516E3A&quot;/&gt;&lt;wsp:rsid wsp:val=&quot;005172DC&quot;/&gt;&lt;wsp:rsid wsp:val=&quot;0051750E&quot;/&gt;&lt;wsp:rsid wsp:val=&quot;00517586&quot;/&gt;&lt;wsp:rsid wsp:val=&quot;00520B92&quot;/&gt;&lt;wsp:rsid wsp:val=&quot;0052106A&quot;/&gt;&lt;wsp:rsid wsp:val=&quot;005211C4&quot;/&gt;&lt;wsp:rsid wsp:val=&quot;00522107&quot;/&gt;&lt;wsp:rsid wsp:val=&quot;00522566&quot;/&gt;&lt;wsp:rsid wsp:val=&quot;00524154&quot;/&gt;&lt;wsp:rsid wsp:val=&quot;00524328&quot;/&gt;&lt;wsp:rsid wsp:val=&quot;005243F8&quot;/&gt;&lt;wsp:rsid wsp:val=&quot;00526AA1&quot;/&gt;&lt;wsp:rsid wsp:val=&quot;00527AFC&quot;/&gt;&lt;wsp:rsid wsp:val=&quot;00527CDD&quot;/&gt;&lt;wsp:rsid wsp:val=&quot;00527F4C&quot;/&gt;&lt;wsp:rsid wsp:val=&quot;00530215&quot;/&gt;&lt;wsp:rsid wsp:val=&quot;005303E7&quot;/&gt;&lt;wsp:rsid wsp:val=&quot;00530EEE&quot;/&gt;&lt;wsp:rsid wsp:val=&quot;0053173B&quot;/&gt;&lt;wsp:rsid wsp:val=&quot;00531A96&quot;/&gt;&lt;wsp:rsid wsp:val=&quot;00531B11&quot;/&gt;&lt;wsp:rsid wsp:val=&quot;00533087&quot;/&gt;&lt;wsp:rsid wsp:val=&quot;00534572&quot;/&gt;&lt;wsp:rsid wsp:val=&quot;0053516E&quot;/&gt;&lt;wsp:rsid wsp:val=&quot;00536637&quot;/&gt;&lt;wsp:rsid wsp:val=&quot;00536D06&quot;/&gt;&lt;wsp:rsid wsp:val=&quot;005375FA&quot;/&gt;&lt;wsp:rsid wsp:val=&quot;0054075B&quot;/&gt;&lt;wsp:rsid wsp:val=&quot;0054102E&quot;/&gt;&lt;wsp:rsid wsp:val=&quot;0054131B&quot;/&gt;&lt;wsp:rsid wsp:val=&quot;005420B8&quot;/&gt;&lt;wsp:rsid wsp:val=&quot;00542D4C&quot;/&gt;&lt;wsp:rsid wsp:val=&quot;00542FE3&quot;/&gt;&lt;wsp:rsid wsp:val=&quot;0054309A&quot;/&gt;&lt;wsp:rsid wsp:val=&quot;0054438B&quot;/&gt;&lt;wsp:rsid wsp:val=&quot;00544B24&quot;/&gt;&lt;wsp:rsid wsp:val=&quot;00545BBD&quot;/&gt;&lt;wsp:rsid wsp:val=&quot;00546235&quot;/&gt;&lt;wsp:rsid wsp:val=&quot;00546550&quot;/&gt;&lt;wsp:rsid wsp:val=&quot;00546639&quot;/&gt;&lt;wsp:rsid wsp:val=&quot;00546CD3&quot;/&gt;&lt;wsp:rsid wsp:val=&quot;00547458&quot;/&gt;&lt;wsp:rsid wsp:val=&quot;005479F2&quot;/&gt;&lt;wsp:rsid wsp:val=&quot;00550534&quot;/&gt;&lt;wsp:rsid wsp:val=&quot;005505E3&quot;/&gt;&lt;wsp:rsid wsp:val=&quot;0055144A&quot;/&gt;&lt;wsp:rsid wsp:val=&quot;005516E3&quot;/&gt;&lt;wsp:rsid wsp:val=&quot;005518C5&quot;/&gt;&lt;wsp:rsid wsp:val=&quot;00551E09&quot;/&gt;&lt;wsp:rsid wsp:val=&quot;005532E6&quot;/&gt;&lt;wsp:rsid wsp:val=&quot;0055406A&quot;/&gt;&lt;wsp:rsid wsp:val=&quot;00554896&quot;/&gt;&lt;wsp:rsid wsp:val=&quot;00555720&quot;/&gt;&lt;wsp:rsid wsp:val=&quot;00556162&quot;/&gt;&lt;wsp:rsid wsp:val=&quot;00556B29&quot;/&gt;&lt;wsp:rsid wsp:val=&quot;00556C99&quot;/&gt;&lt;wsp:rsid wsp:val=&quot;00557B4D&quot;/&gt;&lt;wsp:rsid wsp:val=&quot;00561FA6&quot;/&gt;&lt;wsp:rsid wsp:val=&quot;00562971&quot;/&gt;&lt;wsp:rsid wsp:val=&quot;00562D21&quot;/&gt;&lt;wsp:rsid wsp:val=&quot;00562E22&quot;/&gt;&lt;wsp:rsid wsp:val=&quot;00562ECD&quot;/&gt;&lt;wsp:rsid wsp:val=&quot;005636E6&quot;/&gt;&lt;wsp:rsid wsp:val=&quot;00563DD4&quot;/&gt;&lt;wsp:rsid wsp:val=&quot;00563EB7&quot;/&gt;&lt;wsp:rsid wsp:val=&quot;00565896&quot;/&gt;&lt;wsp:rsid wsp:val=&quot;00565A2E&quot;/&gt;&lt;wsp:rsid wsp:val=&quot;005660E6&quot;/&gt;&lt;wsp:rsid wsp:val=&quot;0056666F&quot;/&gt;&lt;wsp:rsid wsp:val=&quot;00566C11&quot;/&gt;&lt;wsp:rsid wsp:val=&quot;00567DAA&quot;/&gt;&lt;wsp:rsid wsp:val=&quot;0057120E&quot;/&gt;&lt;wsp:rsid wsp:val=&quot;00572645&quot;/&gt;&lt;wsp:rsid wsp:val=&quot;00572A73&quot;/&gt;&lt;wsp:rsid wsp:val=&quot;00576369&quot;/&gt;&lt;wsp:rsid wsp:val=&quot;00576485&quot;/&gt;&lt;wsp:rsid wsp:val=&quot;005776C5&quot;/&gt;&lt;wsp:rsid wsp:val=&quot;00580003&quot;/&gt;&lt;wsp:rsid wsp:val=&quot;00580B13&quot;/&gt;&lt;wsp:rsid wsp:val=&quot;00581256&quot;/&gt;&lt;wsp:rsid wsp:val=&quot;00581317&quot;/&gt;&lt;wsp:rsid wsp:val=&quot;00581964&quot;/&gt;&lt;wsp:rsid wsp:val=&quot;00581FA9&quot;/&gt;&lt;wsp:rsid wsp:val=&quot;005826DE&quot;/&gt;&lt;wsp:rsid wsp:val=&quot;005828CA&quot;/&gt;&lt;wsp:rsid wsp:val=&quot;00582986&quot;/&gt;&lt;wsp:rsid wsp:val=&quot;005831BE&quot;/&gt;&lt;wsp:rsid wsp:val=&quot;0058515F&quot;/&gt;&lt;wsp:rsid wsp:val=&quot;0058661D&quot;/&gt;&lt;wsp:rsid wsp:val=&quot;00586CF9&quot;/&gt;&lt;wsp:rsid wsp:val=&quot;00587FA4&quot;/&gt;&lt;wsp:rsid wsp:val=&quot;00590575&quot;/&gt;&lt;wsp:rsid wsp:val=&quot;00590C8F&quot;/&gt;&lt;wsp:rsid wsp:val=&quot;00591669&quot;/&gt;&lt;wsp:rsid wsp:val=&quot;0059206E&quot;/&gt;&lt;wsp:rsid wsp:val=&quot;00592293&quot;/&gt;&lt;wsp:rsid wsp:val=&quot;00592C53&quot;/&gt;&lt;wsp:rsid wsp:val=&quot;005934C7&quot;/&gt;&lt;wsp:rsid wsp:val=&quot;005936F3&quot;/&gt;&lt;wsp:rsid wsp:val=&quot;00593C78&quot;/&gt;&lt;wsp:rsid wsp:val=&quot;00593E45&quot;/&gt;&lt;wsp:rsid wsp:val=&quot;00594B9F&quot;/&gt;&lt;wsp:rsid wsp:val=&quot;00594DAE&quot;/&gt;&lt;wsp:rsid wsp:val=&quot;005969D8&quot;/&gt;&lt;wsp:rsid wsp:val=&quot;0059737C&quot;/&gt;&lt;wsp:rsid wsp:val=&quot;005977B8&quot;/&gt;&lt;wsp:rsid wsp:val=&quot;005979AB&quot;/&gt;&lt;wsp:rsid wsp:val=&quot;00597F6E&quot;/&gt;&lt;wsp:rsid wsp:val=&quot;005A0C69&quot;/&gt;&lt;wsp:rsid wsp:val=&quot;005A0EF8&quot;/&gt;&lt;wsp:rsid wsp:val=&quot;005A173B&quot;/&gt;&lt;wsp:rsid wsp:val=&quot;005A2141&quot;/&gt;&lt;wsp:rsid wsp:val=&quot;005A2275&quot;/&gt;&lt;wsp:rsid wsp:val=&quot;005A3350&quot;/&gt;&lt;wsp:rsid wsp:val=&quot;005A34C0&quot;/&gt;&lt;wsp:rsid wsp:val=&quot;005A4584&quot;/&gt;&lt;wsp:rsid wsp:val=&quot;005A49C6&quot;/&gt;&lt;wsp:rsid wsp:val=&quot;005A4A73&quot;/&gt;&lt;wsp:rsid wsp:val=&quot;005A5A09&quot;/&gt;&lt;wsp:rsid wsp:val=&quot;005A5A60&quot;/&gt;&lt;wsp:rsid wsp:val=&quot;005A7E63&quot;/&gt;&lt;wsp:rsid wsp:val=&quot;005B020F&quot;/&gt;&lt;wsp:rsid wsp:val=&quot;005B0615&quot;/&gt;&lt;wsp:rsid wsp:val=&quot;005B0E53&quot;/&gt;&lt;wsp:rsid wsp:val=&quot;005B1285&quot;/&gt;&lt;wsp:rsid wsp:val=&quot;005B178B&quot;/&gt;&lt;wsp:rsid wsp:val=&quot;005B2458&quot;/&gt;&lt;wsp:rsid wsp:val=&quot;005B2969&quot;/&gt;&lt;wsp:rsid wsp:val=&quot;005B35D1&quot;/&gt;&lt;wsp:rsid wsp:val=&quot;005B4440&quot;/&gt;&lt;wsp:rsid wsp:val=&quot;005B4857&quot;/&gt;&lt;wsp:rsid wsp:val=&quot;005B52A4&quot;/&gt;&lt;wsp:rsid wsp:val=&quot;005B59A0&quot;/&gt;&lt;wsp:rsid wsp:val=&quot;005B5D71&quot;/&gt;&lt;wsp:rsid wsp:val=&quot;005B5DCD&quot;/&gt;&lt;wsp:rsid wsp:val=&quot;005B6B38&quot;/&gt;&lt;wsp:rsid wsp:val=&quot;005B7770&quot;/&gt;&lt;wsp:rsid wsp:val=&quot;005B7C77&quot;/&gt;&lt;wsp:rsid wsp:val=&quot;005C0508&quot;/&gt;&lt;wsp:rsid wsp:val=&quot;005C07EF&quot;/&gt;&lt;wsp:rsid wsp:val=&quot;005C0D51&quot;/&gt;&lt;wsp:rsid wsp:val=&quot;005C12D7&quot;/&gt;&lt;wsp:rsid wsp:val=&quot;005C19FF&quot;/&gt;&lt;wsp:rsid wsp:val=&quot;005C3C65&quot;/&gt;&lt;wsp:rsid wsp:val=&quot;005C3FBB&quot;/&gt;&lt;wsp:rsid wsp:val=&quot;005C4163&quot;/&gt;&lt;wsp:rsid wsp:val=&quot;005C4445&quot;/&gt;&lt;wsp:rsid wsp:val=&quot;005C44C3&quot;/&gt;&lt;wsp:rsid wsp:val=&quot;005C45A6&quot;/&gt;&lt;wsp:rsid wsp:val=&quot;005C4CDD&quot;/&gt;&lt;wsp:rsid wsp:val=&quot;005C5104&quot;/&gt;&lt;wsp:rsid wsp:val=&quot;005C5673&quot;/&gt;&lt;wsp:rsid wsp:val=&quot;005C5CB7&quot;/&gt;&lt;wsp:rsid wsp:val=&quot;005C6430&quot;/&gt;&lt;wsp:rsid wsp:val=&quot;005C75A2&quot;/&gt;&lt;wsp:rsid wsp:val=&quot;005C75ED&quot;/&gt;&lt;wsp:rsid wsp:val=&quot;005C7626&quot;/&gt;&lt;wsp:rsid wsp:val=&quot;005D08BB&quot;/&gt;&lt;wsp:rsid wsp:val=&quot;005D0F75&quot;/&gt;&lt;wsp:rsid wsp:val=&quot;005D0FE6&quot;/&gt;&lt;wsp:rsid wsp:val=&quot;005D10A5&quot;/&gt;&lt;wsp:rsid wsp:val=&quot;005D1D35&quot;/&gt;&lt;wsp:rsid wsp:val=&quot;005D1F5C&quot;/&gt;&lt;wsp:rsid wsp:val=&quot;005D3F56&quot;/&gt;&lt;wsp:rsid wsp:val=&quot;005D49CA&quot;/&gt;&lt;wsp:rsid wsp:val=&quot;005D4DD8&quot;/&gt;&lt;wsp:rsid wsp:val=&quot;005D5427&quot;/&gt;&lt;wsp:rsid wsp:val=&quot;005D5A05&quot;/&gt;&lt;wsp:rsid wsp:val=&quot;005D5F84&quot;/&gt;&lt;wsp:rsid wsp:val=&quot;005D5FB3&quot;/&gt;&lt;wsp:rsid wsp:val=&quot;005D73D9&quot;/&gt;&lt;wsp:rsid wsp:val=&quot;005D78A2&quot;/&gt;&lt;wsp:rsid wsp:val=&quot;005D7EE6&quot;/&gt;&lt;wsp:rsid wsp:val=&quot;005E0517&quot;/&gt;&lt;wsp:rsid wsp:val=&quot;005E0710&quot;/&gt;&lt;wsp:rsid wsp:val=&quot;005E0D79&quot;/&gt;&lt;wsp:rsid wsp:val=&quot;005E0EF7&quot;/&gt;&lt;wsp:rsid wsp:val=&quot;005E225F&quot;/&gt;&lt;wsp:rsid wsp:val=&quot;005E2480&quot;/&gt;&lt;wsp:rsid wsp:val=&quot;005E39FF&quot;/&gt;&lt;wsp:rsid wsp:val=&quot;005E57C5&quot;/&gt;&lt;wsp:rsid wsp:val=&quot;005E5E35&quot;/&gt;&lt;wsp:rsid wsp:val=&quot;005E5F68&quot;/&gt;&lt;wsp:rsid wsp:val=&quot;005E6783&quot;/&gt;&lt;wsp:rsid wsp:val=&quot;005E6C47&quot;/&gt;&lt;wsp:rsid wsp:val=&quot;005E728A&quot;/&gt;&lt;wsp:rsid wsp:val=&quot;005E73DA&quot;/&gt;&lt;wsp:rsid wsp:val=&quot;005E7671&quot;/&gt;&lt;wsp:rsid wsp:val=&quot;005E7C80&quot;/&gt;&lt;wsp:rsid wsp:val=&quot;005F02F7&quot;/&gt;&lt;wsp:rsid wsp:val=&quot;005F0A76&quot;/&gt;&lt;wsp:rsid wsp:val=&quot;005F1D7F&quot;/&gt;&lt;wsp:rsid wsp:val=&quot;005F1FED&quot;/&gt;&lt;wsp:rsid wsp:val=&quot;005F20BA&quot;/&gt;&lt;wsp:rsid wsp:val=&quot;005F2A4A&quot;/&gt;&lt;wsp:rsid wsp:val=&quot;005F2A92&quot;/&gt;&lt;wsp:rsid wsp:val=&quot;005F30D4&quot;/&gt;&lt;wsp:rsid wsp:val=&quot;005F3722&quot;/&gt;&lt;wsp:rsid wsp:val=&quot;005F519B&quot;/&gt;&lt;wsp:rsid wsp:val=&quot;005F53F6&quot;/&gt;&lt;wsp:rsid wsp:val=&quot;005F6739&quot;/&gt;&lt;wsp:rsid wsp:val=&quot;005F79FA&quot;/&gt;&lt;wsp:rsid wsp:val=&quot;00600D6F&quot;/&gt;&lt;wsp:rsid wsp:val=&quot;006014C7&quot;/&gt;&lt;wsp:rsid wsp:val=&quot;0060318D&quot;/&gt;&lt;wsp:rsid wsp:val=&quot;0060373A&quot;/&gt;&lt;wsp:rsid wsp:val=&quot;006046CF&quot;/&gt;&lt;wsp:rsid wsp:val=&quot;00604728&quot;/&gt;&lt;wsp:rsid wsp:val=&quot;006048B2&quot;/&gt;&lt;wsp:rsid wsp:val=&quot;006048DD&quot;/&gt;&lt;wsp:rsid wsp:val=&quot;006049F7&quot;/&gt;&lt;wsp:rsid wsp:val=&quot;006056CC&quot;/&gt;&lt;wsp:rsid wsp:val=&quot;00605FE7&quot;/&gt;&lt;wsp:rsid wsp:val=&quot;006062B6&quot;/&gt;&lt;wsp:rsid wsp:val=&quot;00606500&quot;/&gt;&lt;wsp:rsid wsp:val=&quot;00606671&quot;/&gt;&lt;wsp:rsid wsp:val=&quot;00610314&quot;/&gt;&lt;wsp:rsid wsp:val=&quot;00610CF2&quot;/&gt;&lt;wsp:rsid wsp:val=&quot;006110B3&quot;/&gt;&lt;wsp:rsid wsp:val=&quot;00611299&quot;/&gt;&lt;wsp:rsid wsp:val=&quot;00611FD6&quot;/&gt;&lt;wsp:rsid wsp:val=&quot;00612403&quot;/&gt;&lt;wsp:rsid wsp:val=&quot;00612822&quot;/&gt;&lt;wsp:rsid wsp:val=&quot;00612D7C&quot;/&gt;&lt;wsp:rsid wsp:val=&quot;0061304B&quot;/&gt;&lt;wsp:rsid wsp:val=&quot;006137CF&quot;/&gt;&lt;wsp:rsid wsp:val=&quot;00614C19&quot;/&gt;&lt;wsp:rsid wsp:val=&quot;00614E7A&quot;/&gt;&lt;wsp:rsid wsp:val=&quot;00614EE6&quot;/&gt;&lt;wsp:rsid wsp:val=&quot;00615013&quot;/&gt;&lt;wsp:rsid wsp:val=&quot;006153C4&quot;/&gt;&lt;wsp:rsid wsp:val=&quot;0061617A&quot;/&gt;&lt;wsp:rsid wsp:val=&quot;00616364&quot;/&gt;&lt;wsp:rsid wsp:val=&quot;0061663F&quot;/&gt;&lt;wsp:rsid wsp:val=&quot;006168D9&quot;/&gt;&lt;wsp:rsid wsp:val=&quot;00617294&quot;/&gt;&lt;wsp:rsid wsp:val=&quot;0061795A&quot;/&gt;&lt;wsp:rsid wsp:val=&quot;00617DF3&quot;/&gt;&lt;wsp:rsid wsp:val=&quot;00617FDB&quot;/&gt;&lt;wsp:rsid wsp:val=&quot;00620ECB&quot;/&gt;&lt;wsp:rsid wsp:val=&quot;0062108C&quot;/&gt;&lt;wsp:rsid wsp:val=&quot;00621156&quot;/&gt;&lt;wsp:rsid wsp:val=&quot;0062124B&quot;/&gt;&lt;wsp:rsid wsp:val=&quot;00621586&quot;/&gt;&lt;wsp:rsid wsp:val=&quot;006221DA&quot;/&gt;&lt;wsp:rsid wsp:val=&quot;00622325&quot;/&gt;&lt;wsp:rsid wsp:val=&quot;00622ACC&quot;/&gt;&lt;wsp:rsid wsp:val=&quot;0062355F&quot;/&gt;&lt;wsp:rsid wsp:val=&quot;00623B5F&quot;/&gt;&lt;wsp:rsid wsp:val=&quot;0062604B&quot;/&gt;&lt;wsp:rsid wsp:val=&quot;00626F6B&quot;/&gt;&lt;wsp:rsid wsp:val=&quot;0063039F&quot;/&gt;&lt;wsp:rsid wsp:val=&quot;0063111E&quot;/&gt;&lt;wsp:rsid wsp:val=&quot;00631135&quot;/&gt;&lt;wsp:rsid wsp:val=&quot;006333DD&quot;/&gt;&lt;wsp:rsid wsp:val=&quot;006335B6&quot;/&gt;&lt;wsp:rsid wsp:val=&quot;0063381D&quot;/&gt;&lt;wsp:rsid wsp:val=&quot;0063484D&quot;/&gt;&lt;wsp:rsid wsp:val=&quot;00634A67&quot;/&gt;&lt;wsp:rsid wsp:val=&quot;00636FF0&quot;/&gt;&lt;wsp:rsid wsp:val=&quot;006371A8&quot;/&gt;&lt;wsp:rsid wsp:val=&quot;00637C33&quot;/&gt;&lt;wsp:rsid wsp:val=&quot;00637C62&quot;/&gt;&lt;wsp:rsid wsp:val=&quot;00637DA9&quot;/&gt;&lt;wsp:rsid wsp:val=&quot;00637DBB&quot;/&gt;&lt;wsp:rsid wsp:val=&quot;00640AA4&quot;/&gt;&lt;wsp:rsid wsp:val=&quot;00641337&quot;/&gt;&lt;wsp:rsid wsp:val=&quot;006415BA&quot;/&gt;&lt;wsp:rsid wsp:val=&quot;00641BE0&quot;/&gt;&lt;wsp:rsid wsp:val=&quot;00641C47&quot;/&gt;&lt;wsp:rsid wsp:val=&quot;006423C7&quot;/&gt;&lt;wsp:rsid wsp:val=&quot;00643C66&quot;/&gt;&lt;wsp:rsid wsp:val=&quot;00644D65&quot;/&gt;&lt;wsp:rsid wsp:val=&quot;0064514D&quot;/&gt;&lt;wsp:rsid wsp:val=&quot;006451E8&quot;/&gt;&lt;wsp:rsid wsp:val=&quot;00645BC5&quot;/&gt;&lt;wsp:rsid wsp:val=&quot;00646729&quot;/&gt;&lt;wsp:rsid wsp:val=&quot;00647E1B&quot;/&gt;&lt;wsp:rsid wsp:val=&quot;0065076C&quot;/&gt;&lt;wsp:rsid wsp:val=&quot;00650A66&quot;/&gt;&lt;wsp:rsid wsp:val=&quot;00650A74&quot;/&gt;&lt;wsp:rsid wsp:val=&quot;00650E8F&quot;/&gt;&lt;wsp:rsid wsp:val=&quot;0065318C&quot;/&gt;&lt;wsp:rsid wsp:val=&quot;00653B53&quot;/&gt;&lt;wsp:rsid wsp:val=&quot;00654574&quot;/&gt;&lt;wsp:rsid wsp:val=&quot;00654F1B&quot;/&gt;&lt;wsp:rsid wsp:val=&quot;006557AC&quot;/&gt;&lt;wsp:rsid wsp:val=&quot;006558DA&quot;/&gt;&lt;wsp:rsid wsp:val=&quot;00655C9B&quot;/&gt;&lt;wsp:rsid wsp:val=&quot;00656616&quot;/&gt;&lt;wsp:rsid wsp:val=&quot;0065667A&quot;/&gt;&lt;wsp:rsid wsp:val=&quot;006573E2&quot;/&gt;&lt;wsp:rsid wsp:val=&quot;00657DDB&quot;/&gt;&lt;wsp:rsid wsp:val=&quot;0066021F&quot;/&gt;&lt;wsp:rsid wsp:val=&quot;006603F0&quot;/&gt;&lt;wsp:rsid wsp:val=&quot;00660CA9&quot;/&gt;&lt;wsp:rsid wsp:val=&quot;0066188E&quot;/&gt;&lt;wsp:rsid wsp:val=&quot;00661FE5&quot;/&gt;&lt;wsp:rsid wsp:val=&quot;0066243B&quot;/&gt;&lt;wsp:rsid wsp:val=&quot;00662782&quot;/&gt;&lt;wsp:rsid wsp:val=&quot;006632C7&quot;/&gt;&lt;wsp:rsid wsp:val=&quot;00663340&quot;/&gt;&lt;wsp:rsid wsp:val=&quot;00663F4C&quot;/&gt;&lt;wsp:rsid wsp:val=&quot;0066409C&quot;/&gt;&lt;wsp:rsid wsp:val=&quot;006649BA&quot;/&gt;&lt;wsp:rsid wsp:val=&quot;00664ED8&quot;/&gt;&lt;wsp:rsid wsp:val=&quot;00666904&quot;/&gt;&lt;wsp:rsid wsp:val=&quot;00666DE3&quot;/&gt;&lt;wsp:rsid wsp:val=&quot;006707E4&quot;/&gt;&lt;wsp:rsid wsp:val=&quot;00670808&quot;/&gt;&lt;wsp:rsid wsp:val=&quot;006709EC&quot;/&gt;&lt;wsp:rsid wsp:val=&quot;00671193&quot;/&gt;&lt;wsp:rsid wsp:val=&quot;0067122E&quot;/&gt;&lt;wsp:rsid wsp:val=&quot;006713C1&quot;/&gt;&lt;wsp:rsid wsp:val=&quot;00671474&quot;/&gt;&lt;wsp:rsid wsp:val=&quot;006714C2&quot;/&gt;&lt;wsp:rsid wsp:val=&quot;006746DE&quot;/&gt;&lt;wsp:rsid wsp:val=&quot;00675099&quot;/&gt;&lt;wsp:rsid wsp:val=&quot;00676617&quot;/&gt;&lt;wsp:rsid wsp:val=&quot;00677325&quot;/&gt;&lt;wsp:rsid wsp:val=&quot;00677724&quot;/&gt;&lt;wsp:rsid wsp:val=&quot;00677BF4&quot;/&gt;&lt;wsp:rsid wsp:val=&quot;0068001D&quot;/&gt;&lt;wsp:rsid wsp:val=&quot;00680927&quot;/&gt;&lt;wsp:rsid wsp:val=&quot;006810FA&quot;/&gt;&lt;wsp:rsid wsp:val=&quot;0068158D&quot;/&gt;&lt;wsp:rsid wsp:val=&quot;0068241B&quot;/&gt;&lt;wsp:rsid wsp:val=&quot;006840D6&quot;/&gt;&lt;wsp:rsid wsp:val=&quot;00684F4B&quot;/&gt;&lt;wsp:rsid wsp:val=&quot;00686FFC&quot;/&gt;&lt;wsp:rsid wsp:val=&quot;00687087&quot;/&gt;&lt;wsp:rsid wsp:val=&quot;00687643&quot;/&gt;&lt;wsp:rsid wsp:val=&quot;00687784&quot;/&gt;&lt;wsp:rsid wsp:val=&quot;0068780C&quot;/&gt;&lt;wsp:rsid wsp:val=&quot;00687820&quot;/&gt;&lt;wsp:rsid wsp:val=&quot;0069182C&quot;/&gt;&lt;wsp:rsid wsp:val=&quot;00691D27&quot;/&gt;&lt;wsp:rsid wsp:val=&quot;006924ED&quot;/&gt;&lt;wsp:rsid wsp:val=&quot;00692C51&quot;/&gt;&lt;wsp:rsid wsp:val=&quot;00693FFB&quot;/&gt;&lt;wsp:rsid wsp:val=&quot;00694442&quot;/&gt;&lt;wsp:rsid wsp:val=&quot;00694698&quot;/&gt;&lt;wsp:rsid wsp:val=&quot;00694D56&quot;/&gt;&lt;wsp:rsid wsp:val=&quot;00695BF7&quot;/&gt;&lt;wsp:rsid wsp:val=&quot;00695F60&quot;/&gt;&lt;wsp:rsid wsp:val=&quot;0069792E&quot;/&gt;&lt;wsp:rsid wsp:val=&quot;006A0282&quot;/&gt;&lt;wsp:rsid wsp:val=&quot;006A0CAF&quot;/&gt;&lt;wsp:rsid wsp:val=&quot;006A2806&quot;/&gt;&lt;wsp:rsid wsp:val=&quot;006A2852&quot;/&gt;&lt;wsp:rsid wsp:val=&quot;006A3224&quot;/&gt;&lt;wsp:rsid wsp:val=&quot;006A3DF4&quot;/&gt;&lt;wsp:rsid wsp:val=&quot;006A4441&quot;/&gt;&lt;wsp:rsid wsp:val=&quot;006A5311&quot;/&gt;&lt;wsp:rsid wsp:val=&quot;006A6208&quot;/&gt;&lt;wsp:rsid wsp:val=&quot;006A669E&quot;/&gt;&lt;wsp:rsid wsp:val=&quot;006A7EBF&quot;/&gt;&lt;wsp:rsid wsp:val=&quot;006B0AF4&quot;/&gt;&lt;wsp:rsid wsp:val=&quot;006B122B&quot;/&gt;&lt;wsp:rsid wsp:val=&quot;006B197C&quot;/&gt;&lt;wsp:rsid wsp:val=&quot;006B2EBB&quot;/&gt;&lt;wsp:rsid wsp:val=&quot;006B38BB&quot;/&gt;&lt;wsp:rsid wsp:val=&quot;006B52DA&quot;/&gt;&lt;wsp:rsid wsp:val=&quot;006B5B1B&quot;/&gt;&lt;wsp:rsid wsp:val=&quot;006B709E&quot;/&gt;&lt;wsp:rsid wsp:val=&quot;006B7EEA&quot;/&gt;&lt;wsp:rsid wsp:val=&quot;006C0658&quot;/&gt;&lt;wsp:rsid wsp:val=&quot;006C077B&quot;/&gt;&lt;wsp:rsid wsp:val=&quot;006C09C7&quot;/&gt;&lt;wsp:rsid wsp:val=&quot;006C0AC8&quot;/&gt;&lt;wsp:rsid wsp:val=&quot;006C1E35&quot;/&gt;&lt;wsp:rsid wsp:val=&quot;006C1ED1&quot;/&gt;&lt;wsp:rsid wsp:val=&quot;006C38B1&quot;/&gt;&lt;wsp:rsid wsp:val=&quot;006C391A&quot;/&gt;&lt;wsp:rsid wsp:val=&quot;006C4469&quot;/&gt;&lt;wsp:rsid wsp:val=&quot;006C48D7&quot;/&gt;&lt;wsp:rsid wsp:val=&quot;006C581C&quot;/&gt;&lt;wsp:rsid wsp:val=&quot;006C627F&quot;/&gt;&lt;wsp:rsid wsp:val=&quot;006C6430&quot;/&gt;&lt;wsp:rsid wsp:val=&quot;006C7E52&quot;/&gt;&lt;wsp:rsid wsp:val=&quot;006D0803&quot;/&gt;&lt;wsp:rsid wsp:val=&quot;006D0B35&quot;/&gt;&lt;wsp:rsid wsp:val=&quot;006D0E66&quot;/&gt;&lt;wsp:rsid wsp:val=&quot;006D1C9F&quot;/&gt;&lt;wsp:rsid wsp:val=&quot;006D25D9&quot;/&gt;&lt;wsp:rsid wsp:val=&quot;006D2739&quot;/&gt;&lt;wsp:rsid wsp:val=&quot;006D2A72&quot;/&gt;&lt;wsp:rsid wsp:val=&quot;006D4E99&quot;/&gt;&lt;wsp:rsid wsp:val=&quot;006D6C27&quot;/&gt;&lt;wsp:rsid wsp:val=&quot;006D6D5D&quot;/&gt;&lt;wsp:rsid wsp:val=&quot;006D7662&quot;/&gt;&lt;wsp:rsid wsp:val=&quot;006D7FD7&quot;/&gt;&lt;wsp:rsid wsp:val=&quot;006E0316&quot;/&gt;&lt;wsp:rsid wsp:val=&quot;006E290A&quot;/&gt;&lt;wsp:rsid wsp:val=&quot;006E2E46&quot;/&gt;&lt;wsp:rsid wsp:val=&quot;006E2EE8&quot;/&gt;&lt;wsp:rsid wsp:val=&quot;006E2EF9&quot;/&gt;&lt;wsp:rsid wsp:val=&quot;006E3C93&quot;/&gt;&lt;wsp:rsid wsp:val=&quot;006E3D7D&quot;/&gt;&lt;wsp:rsid wsp:val=&quot;006E3DDC&quot;/&gt;&lt;wsp:rsid wsp:val=&quot;006E4E1E&quot;/&gt;&lt;wsp:rsid wsp:val=&quot;006E5431&quot;/&gt;&lt;wsp:rsid wsp:val=&quot;006E639C&quot;/&gt;&lt;wsp:rsid wsp:val=&quot;006E6AD9&quot;/&gt;&lt;wsp:rsid wsp:val=&quot;006E6B5D&quot;/&gt;&lt;wsp:rsid wsp:val=&quot;006E7BF6&quot;/&gt;&lt;wsp:rsid wsp:val=&quot;006F0305&quot;/&gt;&lt;wsp:rsid wsp:val=&quot;006F05FC&quot;/&gt;&lt;wsp:rsid wsp:val=&quot;006F0B7D&quot;/&gt;&lt;wsp:rsid wsp:val=&quot;006F0BE2&quot;/&gt;&lt;wsp:rsid wsp:val=&quot;006F0EFD&quot;/&gt;&lt;wsp:rsid wsp:val=&quot;006F1226&quot;/&gt;&lt;wsp:rsid wsp:val=&quot;006F3585&quot;/&gt;&lt;wsp:rsid wsp:val=&quot;006F376F&quot;/&gt;&lt;wsp:rsid wsp:val=&quot;006F4AE1&quot;/&gt;&lt;wsp:rsid wsp:val=&quot;006F4CA5&quot;/&gt;&lt;wsp:rsid wsp:val=&quot;006F5098&quot;/&gt;&lt;wsp:rsid wsp:val=&quot;006F539C&quot;/&gt;&lt;wsp:rsid wsp:val=&quot;006F6071&quot;/&gt;&lt;wsp:rsid wsp:val=&quot;006F61CC&quot;/&gt;&lt;wsp:rsid wsp:val=&quot;006F6B24&quot;/&gt;&lt;wsp:rsid wsp:val=&quot;006F7AA8&quot;/&gt;&lt;wsp:rsid wsp:val=&quot;007000FE&quot;/&gt;&lt;wsp:rsid wsp:val=&quot;00700A87&quot;/&gt;&lt;wsp:rsid wsp:val=&quot;00700BD8&quot;/&gt;&lt;wsp:rsid wsp:val=&quot;007013E9&quot;/&gt;&lt;wsp:rsid wsp:val=&quot;00702FA0&quot;/&gt;&lt;wsp:rsid wsp:val=&quot;0070336D&quot;/&gt;&lt;wsp:rsid wsp:val=&quot;00703DB6&quot;/&gt;&lt;wsp:rsid wsp:val=&quot;0070457F&quot;/&gt;&lt;wsp:rsid wsp:val=&quot;00705DB6&quot;/&gt;&lt;wsp:rsid wsp:val=&quot;007063DB&quot;/&gt;&lt;wsp:rsid wsp:val=&quot;00707953&quot;/&gt;&lt;wsp:rsid wsp:val=&quot;00707C9A&quot;/&gt;&lt;wsp:rsid wsp:val=&quot;00710901&quot;/&gt;&lt;wsp:rsid wsp:val=&quot;00711304&quot;/&gt;&lt;wsp:rsid wsp:val=&quot;0071170F&quot;/&gt;&lt;wsp:rsid wsp:val=&quot;00711788&quot;/&gt;&lt;wsp:rsid wsp:val=&quot;00711C78&quot;/&gt;&lt;wsp:rsid wsp:val=&quot;00712001&quot;/&gt;&lt;wsp:rsid wsp:val=&quot;00712169&quot;/&gt;&lt;wsp:rsid wsp:val=&quot;0071222A&quot;/&gt;&lt;wsp:rsid wsp:val=&quot;0071260E&quot;/&gt;&lt;wsp:rsid wsp:val=&quot;007132DA&quot;/&gt;&lt;wsp:rsid wsp:val=&quot;007139AD&quot;/&gt;&lt;wsp:rsid wsp:val=&quot;00714342&quot;/&gt;&lt;wsp:rsid wsp:val=&quot;00714ABC&quot;/&gt;&lt;wsp:rsid wsp:val=&quot;00715301&quot;/&gt;&lt;wsp:rsid wsp:val=&quot;00715E14&quot;/&gt;&lt;wsp:rsid wsp:val=&quot;00716066&quot;/&gt;&lt;wsp:rsid wsp:val=&quot;00716784&quot;/&gt;&lt;wsp:rsid wsp:val=&quot;00716B4B&quot;/&gt;&lt;wsp:rsid wsp:val=&quot;00716B95&quot;/&gt;&lt;wsp:rsid wsp:val=&quot;0071771C&quot;/&gt;&lt;wsp:rsid wsp:val=&quot;0072012E&quot;/&gt;&lt;wsp:rsid wsp:val=&quot;0072014E&quot;/&gt;&lt;wsp:rsid wsp:val=&quot;007207CF&quot;/&gt;&lt;wsp:rsid wsp:val=&quot;00721472&quot;/&gt;&lt;wsp:rsid wsp:val=&quot;0072159F&quot;/&gt;&lt;wsp:rsid wsp:val=&quot;00721ABC&quot;/&gt;&lt;wsp:rsid wsp:val=&quot;0072218E&quot;/&gt;&lt;wsp:rsid wsp:val=&quot;0072278D&quot;/&gt;&lt;wsp:rsid wsp:val=&quot;00722B72&quot;/&gt;&lt;wsp:rsid wsp:val=&quot;0072339B&quot;/&gt;&lt;wsp:rsid wsp:val=&quot;00723718&quot;/&gt;&lt;wsp:rsid wsp:val=&quot;007247A2&quot;/&gt;&lt;wsp:rsid wsp:val=&quot;00724BFD&quot;/&gt;&lt;wsp:rsid wsp:val=&quot;00725C39&quot;/&gt;&lt;wsp:rsid wsp:val=&quot;00725E5D&quot;/&gt;&lt;wsp:rsid wsp:val=&quot;00725FD2&quot;/&gt;&lt;wsp:rsid wsp:val=&quot;007269CD&quot;/&gt;&lt;wsp:rsid wsp:val=&quot;0072777B&quot;/&gt;&lt;wsp:rsid wsp:val=&quot;00727C8E&quot;/&gt;&lt;wsp:rsid wsp:val=&quot;00730D68&quot;/&gt;&lt;wsp:rsid wsp:val=&quot;0073117A&quot;/&gt;&lt;wsp:rsid wsp:val=&quot;007313D3&quot;/&gt;&lt;wsp:rsid wsp:val=&quot;007322FE&quot;/&gt;&lt;wsp:rsid wsp:val=&quot;0073311B&quot;/&gt;&lt;wsp:rsid wsp:val=&quot;00733416&quot;/&gt;&lt;wsp:rsid wsp:val=&quot;00733DC5&quot;/&gt;&lt;wsp:rsid wsp:val=&quot;0073448F&quot;/&gt;&lt;wsp:rsid wsp:val=&quot;0073468F&quot;/&gt;&lt;wsp:rsid wsp:val=&quot;00734A9D&quot;/&gt;&lt;wsp:rsid wsp:val=&quot;00734E62&quot;/&gt;&lt;wsp:rsid wsp:val=&quot;00735593&quot;/&gt;&lt;wsp:rsid wsp:val=&quot;007364D0&quot;/&gt;&lt;wsp:rsid wsp:val=&quot;00737B77&quot;/&gt;&lt;wsp:rsid wsp:val=&quot;0074158C&quot;/&gt;&lt;wsp:rsid wsp:val=&quot;007417C4&quot;/&gt;&lt;wsp:rsid wsp:val=&quot;007417C5&quot;/&gt;&lt;wsp:rsid wsp:val=&quot;007417D6&quot;/&gt;&lt;wsp:rsid wsp:val=&quot;00741A9B&quot;/&gt;&lt;wsp:rsid wsp:val=&quot;00742158&quot;/&gt;&lt;wsp:rsid wsp:val=&quot;0074275C&quot;/&gt;&lt;wsp:rsid wsp:val=&quot;00743C93&quot;/&gt;&lt;wsp:rsid wsp:val=&quot;00743D0A&quot;/&gt;&lt;wsp:rsid wsp:val=&quot;007455D5&quot;/&gt;&lt;wsp:rsid wsp:val=&quot;007460F3&quot;/&gt;&lt;wsp:rsid wsp:val=&quot;0074649E&quot;/&gt;&lt;wsp:rsid wsp:val=&quot;007465A1&quot;/&gt;&lt;wsp:rsid wsp:val=&quot;0074680A&quot;/&gt;&lt;wsp:rsid wsp:val=&quot;00747C03&quot;/&gt;&lt;wsp:rsid wsp:val=&quot;00747C7E&quot;/&gt;&lt;wsp:rsid wsp:val=&quot;00750BFD&quot;/&gt;&lt;wsp:rsid wsp:val=&quot;00750F99&quot;/&gt;&lt;wsp:rsid wsp:val=&quot;00751504&quot;/&gt;&lt;wsp:rsid wsp:val=&quot;007517F0&quot;/&gt;&lt;wsp:rsid wsp:val=&quot;00751A9C&quot;/&gt;&lt;wsp:rsid wsp:val=&quot;007525DB&quot;/&gt;&lt;wsp:rsid wsp:val=&quot;00752D2D&quot;/&gt;&lt;wsp:rsid wsp:val=&quot;00752F2C&quot;/&gt;&lt;wsp:rsid wsp:val=&quot;007552EC&quot;/&gt;&lt;wsp:rsid wsp:val=&quot;007560E8&quot;/&gt;&lt;wsp:rsid wsp:val=&quot;00757BC8&quot;/&gt;&lt;wsp:rsid wsp:val=&quot;0076019F&quot;/&gt;&lt;wsp:rsid wsp:val=&quot;00760DA6&quot;/&gt;&lt;wsp:rsid wsp:val=&quot;00761AAB&quot;/&gt;&lt;wsp:rsid wsp:val=&quot;00763B4C&quot;/&gt;&lt;wsp:rsid wsp:val=&quot;00763E16&quot;/&gt;&lt;wsp:rsid wsp:val=&quot;007643B9&quot;/&gt;&lt;wsp:rsid wsp:val=&quot;0076474B&quot;/&gt;&lt;wsp:rsid wsp:val=&quot;00764CB6&quot;/&gt;&lt;wsp:rsid wsp:val=&quot;0076600F&quot;/&gt;&lt;wsp:rsid wsp:val=&quot;00766600&quot;/&gt;&lt;wsp:rsid wsp:val=&quot;0077005B&quot;/&gt;&lt;wsp:rsid wsp:val=&quot;00770089&quot;/&gt;&lt;wsp:rsid wsp:val=&quot;00771020&quot;/&gt;&lt;wsp:rsid wsp:val=&quot;00771511&quot;/&gt;&lt;wsp:rsid wsp:val=&quot;00772A33&quot;/&gt;&lt;wsp:rsid wsp:val=&quot;00772EF9&quot;/&gt;&lt;wsp:rsid wsp:val=&quot;00772F1B&quot;/&gt;&lt;wsp:rsid wsp:val=&quot;007732B6&quot;/&gt;&lt;wsp:rsid wsp:val=&quot;00773626&quot;/&gt;&lt;wsp:rsid wsp:val=&quot;007751FE&quot;/&gt;&lt;wsp:rsid wsp:val=&quot;007753CF&quot;/&gt;&lt;wsp:rsid wsp:val=&quot;007754DA&quot;/&gt;&lt;wsp:rsid wsp:val=&quot;00775704&quot;/&gt;&lt;wsp:rsid wsp:val=&quot;00776359&quot;/&gt;&lt;wsp:rsid wsp:val=&quot;00776F1E&quot;/&gt;&lt;wsp:rsid wsp:val=&quot;007775C5&quot;/&gt;&lt;wsp:rsid wsp:val=&quot;00777A79&quot;/&gt;&lt;wsp:rsid wsp:val=&quot;00780B64&quot;/&gt;&lt;wsp:rsid wsp:val=&quot;00780BB8&quot;/&gt;&lt;wsp:rsid wsp:val=&quot;00780EAE&quot;/&gt;&lt;wsp:rsid wsp:val=&quot;00781749&quot;/&gt;&lt;wsp:rsid wsp:val=&quot;0078215B&quot;/&gt;&lt;wsp:rsid wsp:val=&quot;007839FF&quot;/&gt;&lt;wsp:rsid wsp:val=&quot;00783D46&quot;/&gt;&lt;wsp:rsid wsp:val=&quot;00784D7F&quot;/&gt;&lt;wsp:rsid wsp:val=&quot;0078624B&quot;/&gt;&lt;wsp:rsid wsp:val=&quot;00786F4F&quot;/&gt;&lt;wsp:rsid wsp:val=&quot;007877B1&quot;/&gt;&lt;wsp:rsid wsp:val=&quot;00791C76&quot;/&gt;&lt;wsp:rsid wsp:val=&quot;0079210D&quot;/&gt;&lt;wsp:rsid wsp:val=&quot;00792ED9&quot;/&gt;&lt;wsp:rsid wsp:val=&quot;007930AD&quot;/&gt;&lt;wsp:rsid wsp:val=&quot;00793A46&quot;/&gt;&lt;wsp:rsid wsp:val=&quot;00793B1C&quot;/&gt;&lt;wsp:rsid wsp:val=&quot;00794DE0&quot;/&gt;&lt;wsp:rsid wsp:val=&quot;00794F0B&quot;/&gt;&lt;wsp:rsid wsp:val=&quot;00796875&quot;/&gt;&lt;wsp:rsid wsp:val=&quot;00797273&quot;/&gt;&lt;wsp:rsid wsp:val=&quot;007A15E4&quot;/&gt;&lt;wsp:rsid wsp:val=&quot;007A1AD1&quot;/&gt;&lt;wsp:rsid wsp:val=&quot;007A2390&quot;/&gt;&lt;wsp:rsid wsp:val=&quot;007A3607&quot;/&gt;&lt;wsp:rsid wsp:val=&quot;007A3CF6&quot;/&gt;&lt;wsp:rsid wsp:val=&quot;007A4FB3&quot;/&gt;&lt;wsp:rsid wsp:val=&quot;007A5473&quot;/&gt;&lt;wsp:rsid wsp:val=&quot;007A5A06&quot;/&gt;&lt;wsp:rsid wsp:val=&quot;007A5B2D&quot;/&gt;&lt;wsp:rsid wsp:val=&quot;007A6115&quot;/&gt;&lt;wsp:rsid wsp:val=&quot;007A6866&quot;/&gt;&lt;wsp:rsid wsp:val=&quot;007A6F81&quot;/&gt;&lt;wsp:rsid wsp:val=&quot;007A736C&quot;/&gt;&lt;wsp:rsid wsp:val=&quot;007B003C&quot;/&gt;&lt;wsp:rsid wsp:val=&quot;007B083F&quot;/&gt;&lt;wsp:rsid wsp:val=&quot;007B0B0F&quot;/&gt;&lt;wsp:rsid wsp:val=&quot;007B1344&quot;/&gt;&lt;wsp:rsid wsp:val=&quot;007B171E&quot;/&gt;&lt;wsp:rsid wsp:val=&quot;007B18F4&quot;/&gt;&lt;wsp:rsid wsp:val=&quot;007B1926&quot;/&gt;&lt;wsp:rsid wsp:val=&quot;007B1CD9&quot;/&gt;&lt;wsp:rsid wsp:val=&quot;007B253D&quot;/&gt;&lt;wsp:rsid wsp:val=&quot;007B2A22&quot;/&gt;&lt;wsp:rsid wsp:val=&quot;007B3523&quot;/&gt;&lt;wsp:rsid wsp:val=&quot;007B4541&quot;/&gt;&lt;wsp:rsid wsp:val=&quot;007B4987&quot;/&gt;&lt;wsp:rsid wsp:val=&quot;007B578B&quot;/&gt;&lt;wsp:rsid wsp:val=&quot;007B5964&quot;/&gt;&lt;wsp:rsid wsp:val=&quot;007B5E95&quot;/&gt;&lt;wsp:rsid wsp:val=&quot;007B60D6&quot;/&gt;&lt;wsp:rsid wsp:val=&quot;007B64AC&quot;/&gt;&lt;wsp:rsid wsp:val=&quot;007B697D&quot;/&gt;&lt;wsp:rsid wsp:val=&quot;007B6CF3&quot;/&gt;&lt;wsp:rsid wsp:val=&quot;007B7081&quot;/&gt;&lt;wsp:rsid wsp:val=&quot;007B735E&quot;/&gt;&lt;wsp:rsid wsp:val=&quot;007C0099&quot;/&gt;&lt;wsp:rsid wsp:val=&quot;007C08C5&quot;/&gt;&lt;wsp:rsid wsp:val=&quot;007C1967&quot;/&gt;&lt;wsp:rsid wsp:val=&quot;007C1D9C&quot;/&gt;&lt;wsp:rsid wsp:val=&quot;007C2A7E&quot;/&gt;&lt;wsp:rsid wsp:val=&quot;007C2F40&quot;/&gt;&lt;wsp:rsid wsp:val=&quot;007C396A&quot;/&gt;&lt;wsp:rsid wsp:val=&quot;007C3A09&quot;/&gt;&lt;wsp:rsid wsp:val=&quot;007C3CF1&quot;/&gt;&lt;wsp:rsid wsp:val=&quot;007C461E&quot;/&gt;&lt;wsp:rsid wsp:val=&quot;007C4B28&quot;/&gt;&lt;wsp:rsid wsp:val=&quot;007C522F&quot;/&gt;&lt;wsp:rsid wsp:val=&quot;007C5252&quot;/&gt;&lt;wsp:rsid wsp:val=&quot;007C5557&quot;/&gt;&lt;wsp:rsid wsp:val=&quot;007C623B&quot;/&gt;&lt;wsp:rsid wsp:val=&quot;007C707A&quot;/&gt;&lt;wsp:rsid wsp:val=&quot;007C77E1&quot;/&gt;&lt;wsp:rsid wsp:val=&quot;007C7FAC&quot;/&gt;&lt;wsp:rsid wsp:val=&quot;007D00EA&quot;/&gt;&lt;wsp:rsid wsp:val=&quot;007D1687&quot;/&gt;&lt;wsp:rsid wsp:val=&quot;007D2352&quot;/&gt;&lt;wsp:rsid wsp:val=&quot;007D27A1&quot;/&gt;&lt;wsp:rsid wsp:val=&quot;007D3CDB&quot;/&gt;&lt;wsp:rsid wsp:val=&quot;007D496F&quot;/&gt;&lt;wsp:rsid wsp:val=&quot;007D4E8F&quot;/&gt;&lt;wsp:rsid wsp:val=&quot;007D6293&quot;/&gt;&lt;wsp:rsid wsp:val=&quot;007D6F5E&quot;/&gt;&lt;wsp:rsid wsp:val=&quot;007D7CA4&quot;/&gt;&lt;wsp:rsid wsp:val=&quot;007E0471&quot;/&gt;&lt;wsp:rsid wsp:val=&quot;007E0668&quot;/&gt;&lt;wsp:rsid wsp:val=&quot;007E078B&quot;/&gt;&lt;wsp:rsid wsp:val=&quot;007E0D52&quot;/&gt;&lt;wsp:rsid wsp:val=&quot;007E2FA7&quot;/&gt;&lt;wsp:rsid wsp:val=&quot;007E3945&quot;/&gt;&lt;wsp:rsid wsp:val=&quot;007E3DEE&quot;/&gt;&lt;wsp:rsid wsp:val=&quot;007E40FB&quot;/&gt;&lt;wsp:rsid wsp:val=&quot;007E49B2&quot;/&gt;&lt;wsp:rsid wsp:val=&quot;007E4A7C&quot;/&gt;&lt;wsp:rsid wsp:val=&quot;007E600C&quot;/&gt;&lt;wsp:rsid wsp:val=&quot;007E64A6&quot;/&gt;&lt;wsp:rsid wsp:val=&quot;007E6E3E&quot;/&gt;&lt;wsp:rsid wsp:val=&quot;007E74AC&quot;/&gt;&lt;wsp:rsid wsp:val=&quot;007F0144&quot;/&gt;&lt;wsp:rsid wsp:val=&quot;007F0307&quot;/&gt;&lt;wsp:rsid wsp:val=&quot;007F041D&quot;/&gt;&lt;wsp:rsid wsp:val=&quot;007F4EDC&quot;/&gt;&lt;wsp:rsid wsp:val=&quot;007F4F0A&quot;/&gt;&lt;wsp:rsid wsp:val=&quot;007F545E&quot;/&gt;&lt;wsp:rsid wsp:val=&quot;007F549D&quot;/&gt;&lt;wsp:rsid wsp:val=&quot;007F5CA4&quot;/&gt;&lt;wsp:rsid wsp:val=&quot;007F5E7A&quot;/&gt;&lt;wsp:rsid wsp:val=&quot;007F6DA3&quot;/&gt;&lt;wsp:rsid wsp:val=&quot;007F74DB&quot;/&gt;&lt;wsp:rsid wsp:val=&quot;007F779F&quot;/&gt;&lt;wsp:rsid wsp:val=&quot;0080031D&quot;/&gt;&lt;wsp:rsid wsp:val=&quot;00801285&quot;/&gt;&lt;wsp:rsid wsp:val=&quot;00801BA1&quot;/&gt;&lt;wsp:rsid wsp:val=&quot;00801DB9&quot;/&gt;&lt;wsp:rsid wsp:val=&quot;008026E3&quot;/&gt;&lt;wsp:rsid wsp:val=&quot;00802D5E&quot;/&gt;&lt;wsp:rsid wsp:val=&quot;00803991&quot;/&gt;&lt;wsp:rsid wsp:val=&quot;00803C60&quot;/&gt;&lt;wsp:rsid wsp:val=&quot;00804133&quot;/&gt;&lt;wsp:rsid wsp:val=&quot;00804CD0&quot;/&gt;&lt;wsp:rsid wsp:val=&quot;00805459&quot;/&gt;&lt;wsp:rsid wsp:val=&quot;00805B71&quot;/&gt;&lt;wsp:rsid wsp:val=&quot;00806159&quot;/&gt;&lt;wsp:rsid wsp:val=&quot;00806E1C&quot;/&gt;&lt;wsp:rsid wsp:val=&quot;00811A0E&quot;/&gt;&lt;wsp:rsid wsp:val=&quot;00811B5A&quot;/&gt;&lt;wsp:rsid wsp:val=&quot;00811FD1&quot;/&gt;&lt;wsp:rsid wsp:val=&quot;0081249C&quot;/&gt;&lt;wsp:rsid wsp:val=&quot;0081317F&quot;/&gt;&lt;wsp:rsid wsp:val=&quot;00813CAD&quot;/&gt;&lt;wsp:rsid wsp:val=&quot;00813EF9&quot;/&gt;&lt;wsp:rsid wsp:val=&quot;00813F37&quot;/&gt;&lt;wsp:rsid wsp:val=&quot;00814BBC&quot;/&gt;&lt;wsp:rsid wsp:val=&quot;00815418&quot;/&gt;&lt;wsp:rsid wsp:val=&quot;00816317&quot;/&gt;&lt;wsp:rsid wsp:val=&quot;00817EB9&quot;/&gt;&lt;wsp:rsid wsp:val=&quot;0082050E&quot;/&gt;&lt;wsp:rsid wsp:val=&quot;008243C0&quot;/&gt;&lt;wsp:rsid wsp:val=&quot;008248A8&quot;/&gt;&lt;wsp:rsid wsp:val=&quot;008266AE&quot;/&gt;&lt;wsp:rsid wsp:val=&quot;0082706F&quot;/&gt;&lt;wsp:rsid wsp:val=&quot;008274F6&quot;/&gt;&lt;wsp:rsid wsp:val=&quot;00827557&quot;/&gt;&lt;wsp:rsid wsp:val=&quot;0082772A&quot;/&gt;&lt;wsp:rsid wsp:val=&quot;00827D55&quot;/&gt;&lt;wsp:rsid wsp:val=&quot;00831774&quot;/&gt;&lt;wsp:rsid wsp:val=&quot;00831836&quot;/&gt;&lt;wsp:rsid wsp:val=&quot;00831B29&quot;/&gt;&lt;wsp:rsid wsp:val=&quot;00831E5F&quot;/&gt;&lt;wsp:rsid wsp:val=&quot;00833205&quot;/&gt;&lt;wsp:rsid wsp:val=&quot;00833473&quot;/&gt;&lt;wsp:rsid wsp:val=&quot;00834103&quot;/&gt;&lt;wsp:rsid wsp:val=&quot;0083425F&quot;/&gt;&lt;wsp:rsid wsp:val=&quot;00834FF2&quot;/&gt;&lt;wsp:rsid wsp:val=&quot;00835392&quot;/&gt;&lt;wsp:rsid wsp:val=&quot;00835962&quot;/&gt;&lt;wsp:rsid wsp:val=&quot;00835FF9&quot;/&gt;&lt;wsp:rsid wsp:val=&quot;0083699F&quot;/&gt;&lt;wsp:rsid wsp:val=&quot;008372B4&quot;/&gt;&lt;wsp:rsid wsp:val=&quot;00837841&quot;/&gt;&lt;wsp:rsid wsp:val=&quot;00840E40&quot;/&gt;&lt;wsp:rsid wsp:val=&quot;0084103D&quot;/&gt;&lt;wsp:rsid wsp:val=&quot;008413A8&quot;/&gt;&lt;wsp:rsid wsp:val=&quot;00841491&quot;/&gt;&lt;wsp:rsid wsp:val=&quot;00842D34&quot;/&gt;&lt;wsp:rsid wsp:val=&quot;0084369F&quot;/&gt;&lt;wsp:rsid wsp:val=&quot;00843C1F&quot;/&gt;&lt;wsp:rsid wsp:val=&quot;00843FC3&quot;/&gt;&lt;wsp:rsid wsp:val=&quot;008445E1&quot;/&gt;&lt;wsp:rsid wsp:val=&quot;00846544&quot;/&gt;&lt;wsp:rsid wsp:val=&quot;00846F5C&quot;/&gt;&lt;wsp:rsid wsp:val=&quot;00847296&quot;/&gt;&lt;wsp:rsid wsp:val=&quot;008502B6&quot;/&gt;&lt;wsp:rsid wsp:val=&quot;00850346&quot;/&gt;&lt;wsp:rsid wsp:val=&quot;00850B83&quot;/&gt;&lt;wsp:rsid wsp:val=&quot;00850FDA&quot;/&gt;&lt;wsp:rsid wsp:val=&quot;00851600&quot;/&gt;&lt;wsp:rsid wsp:val=&quot;00852229&quot;/&gt;&lt;wsp:rsid wsp:val=&quot;008528AA&quot;/&gt;&lt;wsp:rsid wsp:val=&quot;00853A8C&quot;/&gt;&lt;wsp:rsid wsp:val=&quot;0085437F&quot;/&gt;&lt;wsp:rsid wsp:val=&quot;00855AED&quot;/&gt;&lt;wsp:rsid wsp:val=&quot;00855C24&quot;/&gt;&lt;wsp:rsid wsp:val=&quot;00856056&quot;/&gt;&lt;wsp:rsid wsp:val=&quot;0085649D&quot;/&gt;&lt;wsp:rsid wsp:val=&quot;00857102&quot;/&gt;&lt;wsp:rsid wsp:val=&quot;0085711C&quot;/&gt;&lt;wsp:rsid wsp:val=&quot;00857E5A&quot;/&gt;&lt;wsp:rsid wsp:val=&quot;00860BC4&quot;/&gt;&lt;wsp:rsid wsp:val=&quot;00860E93&quot;/&gt;&lt;wsp:rsid wsp:val=&quot;00861114&quot;/&gt;&lt;wsp:rsid wsp:val=&quot;00861A27&quot;/&gt;&lt;wsp:rsid wsp:val=&quot;00863022&quot;/&gt;&lt;wsp:rsid wsp:val=&quot;00863782&quot;/&gt;&lt;wsp:rsid wsp:val=&quot;00864773&quot;/&gt;&lt;wsp:rsid wsp:val=&quot;008659B4&quot;/&gt;&lt;wsp:rsid wsp:val=&quot;0086628E&quot;/&gt;&lt;wsp:rsid wsp:val=&quot;0086678F&quot;/&gt;&lt;wsp:rsid wsp:val=&quot;008667FD&quot;/&gt;&lt;wsp:rsid wsp:val=&quot;00866953&quot;/&gt;&lt;wsp:rsid wsp:val=&quot;00866F20&quot;/&gt;&lt;wsp:rsid wsp:val=&quot;008670CD&quot;/&gt;&lt;wsp:rsid wsp:val=&quot;0086720A&quot;/&gt;&lt;wsp:rsid wsp:val=&quot;00870A5F&quot;/&gt;&lt;wsp:rsid wsp:val=&quot;00870F11&quot;/&gt;&lt;wsp:rsid wsp:val=&quot;008713C5&quot;/&gt;&lt;wsp:rsid wsp:val=&quot;00871B8E&quot;/&gt;&lt;wsp:rsid wsp:val=&quot;008726B6&quot;/&gt;&lt;wsp:rsid wsp:val=&quot;00872CE5&quot;/&gt;&lt;wsp:rsid wsp:val=&quot;00872DAE&quot;/&gt;&lt;wsp:rsid wsp:val=&quot;008732F0&quot;/&gt;&lt;wsp:rsid wsp:val=&quot;00874539&quot;/&gt;&lt;wsp:rsid wsp:val=&quot;00874684&quot;/&gt;&lt;wsp:rsid wsp:val=&quot;008746B5&quot;/&gt;&lt;wsp:rsid wsp:val=&quot;00874714&quot;/&gt;&lt;wsp:rsid wsp:val=&quot;008753D8&quot;/&gt;&lt;wsp:rsid wsp:val=&quot;00875B8C&quot;/&gt;&lt;wsp:rsid wsp:val=&quot;00875BF7&quot;/&gt;&lt;wsp:rsid wsp:val=&quot;00875FD2&quot;/&gt;&lt;wsp:rsid wsp:val=&quot;0087683A&quot;/&gt;&lt;wsp:rsid wsp:val=&quot;00876DD1&quot;/&gt;&lt;wsp:rsid wsp:val=&quot;008770C2&quot;/&gt;&lt;wsp:rsid wsp:val=&quot;0087749C&quot;/&gt;&lt;wsp:rsid wsp:val=&quot;00877CEB&quot;/&gt;&lt;wsp:rsid wsp:val=&quot;00877F4D&quot;/&gt;&lt;wsp:rsid wsp:val=&quot;008815AD&quot;/&gt;&lt;wsp:rsid wsp:val=&quot;008817E7&quot;/&gt;&lt;wsp:rsid wsp:val=&quot;00881822&quot;/&gt;&lt;wsp:rsid wsp:val=&quot;0088241D&quot;/&gt;&lt;wsp:rsid wsp:val=&quot;00882F1D&quot;/&gt;&lt;wsp:rsid wsp:val=&quot;00883AA1&quot;/&gt;&lt;wsp:rsid wsp:val=&quot;00883E68&quot;/&gt;&lt;wsp:rsid wsp:val=&quot;00883F81&quot;/&gt;&lt;wsp:rsid wsp:val=&quot;0088430F&quot;/&gt;&lt;wsp:rsid wsp:val=&quot;008902B9&quot;/&gt;&lt;wsp:rsid wsp:val=&quot;00890613&quot;/&gt;&lt;wsp:rsid wsp:val=&quot;00892BD4&quot;/&gt;&lt;wsp:rsid wsp:val=&quot;00892FEE&quot;/&gt;&lt;wsp:rsid wsp:val=&quot;008934D0&quot;/&gt;&lt;wsp:rsid wsp:val=&quot;00893666&quot;/&gt;&lt;wsp:rsid wsp:val=&quot;008944B3&quot;/&gt;&lt;wsp:rsid wsp:val=&quot;00894F7B&quot;/&gt;&lt;wsp:rsid wsp:val=&quot;008955CA&quot;/&gt;&lt;wsp:rsid wsp:val=&quot;00895875&quot;/&gt;&lt;wsp:rsid wsp:val=&quot;00895B3C&quot;/&gt;&lt;wsp:rsid wsp:val=&quot;00896101&quot;/&gt;&lt;wsp:rsid wsp:val=&quot;008964E3&quot;/&gt;&lt;wsp:rsid wsp:val=&quot;00896B4F&quot;/&gt;&lt;wsp:rsid wsp:val=&quot;008972A9&quot;/&gt;&lt;wsp:rsid wsp:val=&quot;00897957&quot;/&gt;&lt;wsp:rsid wsp:val=&quot;00897D06&quot;/&gt;&lt;wsp:rsid wsp:val=&quot;008A04AC&quot;/&gt;&lt;wsp:rsid wsp:val=&quot;008A1428&quot;/&gt;&lt;wsp:rsid wsp:val=&quot;008A1889&quot;/&gt;&lt;wsp:rsid wsp:val=&quot;008A1AB6&quot;/&gt;&lt;wsp:rsid wsp:val=&quot;008A1ECE&quot;/&gt;&lt;wsp:rsid wsp:val=&quot;008A22D0&quot;/&gt;&lt;wsp:rsid wsp:val=&quot;008A271D&quot;/&gt;&lt;wsp:rsid wsp:val=&quot;008A291C&quot;/&gt;&lt;wsp:rsid wsp:val=&quot;008A29B9&quot;/&gt;&lt;wsp:rsid wsp:val=&quot;008A39E0&quot;/&gt;&lt;wsp:rsid wsp:val=&quot;008A3B49&quot;/&gt;&lt;wsp:rsid wsp:val=&quot;008A4FFE&quot;/&gt;&lt;wsp:rsid wsp:val=&quot;008A5D6B&quot;/&gt;&lt;wsp:rsid wsp:val=&quot;008A630D&quot;/&gt;&lt;wsp:rsid wsp:val=&quot;008A63EC&quot;/&gt;&lt;wsp:rsid wsp:val=&quot;008A6EAB&quot;/&gt;&lt;wsp:rsid wsp:val=&quot;008A7960&quot;/&gt;&lt;wsp:rsid wsp:val=&quot;008A7FB1&quot;/&gt;&lt;wsp:rsid wsp:val=&quot;008B0051&quot;/&gt;&lt;wsp:rsid wsp:val=&quot;008B0097&quot;/&gt;&lt;wsp:rsid wsp:val=&quot;008B014D&quot;/&gt;&lt;wsp:rsid wsp:val=&quot;008B0A64&quot;/&gt;&lt;wsp:rsid wsp:val=&quot;008B0AAC&quot;/&gt;&lt;wsp:rsid wsp:val=&quot;008B0FFC&quot;/&gt;&lt;wsp:rsid wsp:val=&quot;008B1274&quot;/&gt;&lt;wsp:rsid wsp:val=&quot;008B13F1&quot;/&gt;&lt;wsp:rsid wsp:val=&quot;008B1FCD&quot;/&gt;&lt;wsp:rsid wsp:val=&quot;008B275C&quot;/&gt;&lt;wsp:rsid wsp:val=&quot;008B4FCD&quot;/&gt;&lt;wsp:rsid wsp:val=&quot;008B58B0&quot;/&gt;&lt;wsp:rsid wsp:val=&quot;008B70EE&quot;/&gt;&lt;wsp:rsid wsp:val=&quot;008B7B2E&quot;/&gt;&lt;wsp:rsid wsp:val=&quot;008C2401&quot;/&gt;&lt;wsp:rsid wsp:val=&quot;008C2AC0&quot;/&gt;&lt;wsp:rsid wsp:val=&quot;008C304D&quot;/&gt;&lt;wsp:rsid wsp:val=&quot;008C35C4&quot;/&gt;&lt;wsp:rsid wsp:val=&quot;008C369B&quot;/&gt;&lt;wsp:rsid wsp:val=&quot;008C3AA4&quot;/&gt;&lt;wsp:rsid wsp:val=&quot;008C3CFB&quot;/&gt;&lt;wsp:rsid wsp:val=&quot;008C411E&quot;/&gt;&lt;wsp:rsid wsp:val=&quot;008C452E&quot;/&gt;&lt;wsp:rsid wsp:val=&quot;008C4A98&quot;/&gt;&lt;wsp:rsid wsp:val=&quot;008C4FDC&quot;/&gt;&lt;wsp:rsid wsp:val=&quot;008C53C4&quot;/&gt;&lt;wsp:rsid wsp:val=&quot;008C5BD7&quot;/&gt;&lt;wsp:rsid wsp:val=&quot;008C5D5C&quot;/&gt;&lt;wsp:rsid wsp:val=&quot;008C5F98&quot;/&gt;&lt;wsp:rsid wsp:val=&quot;008C69D1&quot;/&gt;&lt;wsp:rsid wsp:val=&quot;008C6A30&quot;/&gt;&lt;wsp:rsid wsp:val=&quot;008C7154&quot;/&gt;&lt;wsp:rsid wsp:val=&quot;008C7569&quot;/&gt;&lt;wsp:rsid wsp:val=&quot;008C7EA3&quot;/&gt;&lt;wsp:rsid wsp:val=&quot;008D0488&quot;/&gt;&lt;wsp:rsid wsp:val=&quot;008D06FE&quot;/&gt;&lt;wsp:rsid wsp:val=&quot;008D0B89&quot;/&gt;&lt;wsp:rsid wsp:val=&quot;008D132C&quot;/&gt;&lt;wsp:rsid wsp:val=&quot;008D2810&quot;/&gt;&lt;wsp:rsid wsp:val=&quot;008D2D2D&quot;/&gt;&lt;wsp:rsid wsp:val=&quot;008D2EC9&quot;/&gt;&lt;wsp:rsid wsp:val=&quot;008D3147&quot;/&gt;&lt;wsp:rsid wsp:val=&quot;008D32CD&quot;/&gt;&lt;wsp:rsid wsp:val=&quot;008D3CD7&quot;/&gt;&lt;wsp:rsid wsp:val=&quot;008D3F22&quot;/&gt;&lt;wsp:rsid wsp:val=&quot;008D417C&quot;/&gt;&lt;wsp:rsid wsp:val=&quot;008D4413&quot;/&gt;&lt;wsp:rsid wsp:val=&quot;008D4AAB&quot;/&gt;&lt;wsp:rsid wsp:val=&quot;008D4D0D&quot;/&gt;&lt;wsp:rsid wsp:val=&quot;008D735C&quot;/&gt;&lt;wsp:rsid wsp:val=&quot;008D7642&quot;/&gt;&lt;wsp:rsid wsp:val=&quot;008D7B81&quot;/&gt;&lt;wsp:rsid wsp:val=&quot;008E00DD&quot;/&gt;&lt;wsp:rsid wsp:val=&quot;008E016F&quot;/&gt;&lt;wsp:rsid wsp:val=&quot;008E03E3&quot;/&gt;&lt;wsp:rsid wsp:val=&quot;008E0452&quot;/&gt;&lt;wsp:rsid wsp:val=&quot;008E0AA2&quot;/&gt;&lt;wsp:rsid wsp:val=&quot;008E3EE0&quot;/&gt;&lt;wsp:rsid wsp:val=&quot;008E4493&quot;/&gt;&lt;wsp:rsid wsp:val=&quot;008E49D8&quot;/&gt;&lt;wsp:rsid wsp:val=&quot;008E5712&quot;/&gt;&lt;wsp:rsid wsp:val=&quot;008E594E&quot;/&gt;&lt;wsp:rsid wsp:val=&quot;008E6E61&quot;/&gt;&lt;wsp:rsid wsp:val=&quot;008E79CA&quot;/&gt;&lt;wsp:rsid wsp:val=&quot;008E7B51&quot;/&gt;&lt;wsp:rsid wsp:val=&quot;008F03A0&quot;/&gt;&lt;wsp:rsid wsp:val=&quot;008F0986&quot;/&gt;&lt;wsp:rsid wsp:val=&quot;008F39F0&quot;/&gt;&lt;wsp:rsid wsp:val=&quot;008F3FB9&quot;/&gt;&lt;wsp:rsid wsp:val=&quot;008F406A&quot;/&gt;&lt;wsp:rsid wsp:val=&quot;008F47BA&quot;/&gt;&lt;wsp:rsid wsp:val=&quot;008F488D&quot;/&gt;&lt;wsp:rsid wsp:val=&quot;008F5392&quot;/&gt;&lt;wsp:rsid wsp:val=&quot;008F5795&quot;/&gt;&lt;wsp:rsid wsp:val=&quot;008F5F55&quot;/&gt;&lt;wsp:rsid wsp:val=&quot;008F601A&quot;/&gt;&lt;wsp:rsid wsp:val=&quot;008F77C8&quot;/&gt;&lt;wsp:rsid wsp:val=&quot;008F79C2&quot;/&gt;&lt;wsp:rsid wsp:val=&quot;00900246&quot;/&gt;&lt;wsp:rsid wsp:val=&quot;00901103&quot;/&gt;&lt;wsp:rsid wsp:val=&quot;00901558&quot;/&gt;&lt;wsp:rsid wsp:val=&quot;00902D82&quot;/&gt;&lt;wsp:rsid wsp:val=&quot;009031DE&quot;/&gt;&lt;wsp:rsid wsp:val=&quot;009032EB&quot;/&gt;&lt;wsp:rsid wsp:val=&quot;0090403D&quot;/&gt;&lt;wsp:rsid wsp:val=&quot;009045C2&quot;/&gt;&lt;wsp:rsid wsp:val=&quot;009049FC&quot;/&gt;&lt;wsp:rsid wsp:val=&quot;00904B3F&quot;/&gt;&lt;wsp:rsid wsp:val=&quot;009051AE&quot;/&gt;&lt;wsp:rsid wsp:val=&quot;00905228&quot;/&gt;&lt;wsp:rsid wsp:val=&quot;00906CBB&quot;/&gt;&lt;wsp:rsid wsp:val=&quot;009077A7&quot;/&gt;&lt;wsp:rsid wsp:val=&quot;00910091&quot;/&gt;&lt;wsp:rsid wsp:val=&quot;00910574&quot;/&gt;&lt;wsp:rsid wsp:val=&quot;00910812&quot;/&gt;&lt;wsp:rsid wsp:val=&quot;0091098A&quot;/&gt;&lt;wsp:rsid wsp:val=&quot;0091346E&quot;/&gt;&lt;wsp:rsid wsp:val=&quot;00913754&quot;/&gt;&lt;wsp:rsid wsp:val=&quot;00913A9B&quot;/&gt;&lt;wsp:rsid wsp:val=&quot;00913BD6&quot;/&gt;&lt;wsp:rsid wsp:val=&quot;00913CFD&quot;/&gt;&lt;wsp:rsid wsp:val=&quot;00914379&quot;/&gt;&lt;wsp:rsid wsp:val=&quot;009163AC&quot;/&gt;&lt;wsp:rsid wsp:val=&quot;00916DFB&quot;/&gt;&lt;wsp:rsid wsp:val=&quot;00916F2A&quot;/&gt;&lt;wsp:rsid wsp:val=&quot;00917313&quot;/&gt;&lt;wsp:rsid wsp:val=&quot;00917805&quot;/&gt;&lt;wsp:rsid wsp:val=&quot;00920DBF&quot;/&gt;&lt;wsp:rsid wsp:val=&quot;00921396&quot;/&gt;&lt;wsp:rsid wsp:val=&quot;009227F3&quot;/&gt;&lt;wsp:rsid wsp:val=&quot;00922FC1&quot;/&gt;&lt;wsp:rsid wsp:val=&quot;00923E06&quot;/&gt;&lt;wsp:rsid wsp:val=&quot;00924AC1&quot;/&gt;&lt;wsp:rsid wsp:val=&quot;00926998&quot;/&gt;&lt;wsp:rsid wsp:val=&quot;009271B4&quot;/&gt;&lt;wsp:rsid wsp:val=&quot;00930085&quot;/&gt;&lt;wsp:rsid wsp:val=&quot;00930384&quot;/&gt;&lt;wsp:rsid wsp:val=&quot;009303FE&quot;/&gt;&lt;wsp:rsid wsp:val=&quot;00930D0E&quot;/&gt;&lt;wsp:rsid wsp:val=&quot;0093191A&quot;/&gt;&lt;wsp:rsid wsp:val=&quot;00931B22&quot;/&gt;&lt;wsp:rsid wsp:val=&quot;00932ABF&quot;/&gt;&lt;wsp:rsid wsp:val=&quot;0093378F&quot;/&gt;&lt;wsp:rsid wsp:val=&quot;00933F8C&quot;/&gt;&lt;wsp:rsid wsp:val=&quot;00934886&quot;/&gt;&lt;wsp:rsid wsp:val=&quot;0093492D&quot;/&gt;&lt;wsp:rsid wsp:val=&quot;00935BBC&quot;/&gt;&lt;wsp:rsid wsp:val=&quot;00936A20&quot;/&gt;&lt;wsp:rsid wsp:val=&quot;00936F9A&quot;/&gt;&lt;wsp:rsid wsp:val=&quot;00937421&quot;/&gt;&lt;wsp:rsid wsp:val=&quot;00937722&quot;/&gt;&lt;wsp:rsid wsp:val=&quot;009377E4&quot;/&gt;&lt;wsp:rsid wsp:val=&quot;009378F3&quot;/&gt;&lt;wsp:rsid wsp:val=&quot;00937D83&quot;/&gt;&lt;wsp:rsid wsp:val=&quot;00937E93&quot;/&gt;&lt;wsp:rsid wsp:val=&quot;0094122A&quot;/&gt;&lt;wsp:rsid wsp:val=&quot;009413C4&quot;/&gt;&lt;wsp:rsid wsp:val=&quot;0094207D&quot;/&gt;&lt;wsp:rsid wsp:val=&quot;0094292D&quot;/&gt;&lt;wsp:rsid wsp:val=&quot;00943ABA&quot;/&gt;&lt;wsp:rsid wsp:val=&quot;009442A7&quot;/&gt;&lt;wsp:rsid wsp:val=&quot;0094446D&quot;/&gt;&lt;wsp:rsid wsp:val=&quot;00944A6F&quot;/&gt;&lt;wsp:rsid wsp:val=&quot;009450A6&quot;/&gt;&lt;wsp:rsid wsp:val=&quot;00945B1F&quot;/&gt;&lt;wsp:rsid wsp:val=&quot;00946223&quot;/&gt;&lt;wsp:rsid wsp:val=&quot;0094652E&quot;/&gt;&lt;wsp:rsid wsp:val=&quot;00946A37&quot;/&gt;&lt;wsp:rsid wsp:val=&quot;00947345&quot;/&gt;&lt;wsp:rsid wsp:val=&quot;0094740A&quot;/&gt;&lt;wsp:rsid wsp:val=&quot;009474D1&quot;/&gt;&lt;wsp:rsid wsp:val=&quot;009477A7&quot;/&gt;&lt;wsp:rsid wsp:val=&quot;00950440&quot;/&gt;&lt;wsp:rsid wsp:val=&quot;00950F96&quot;/&gt;&lt;wsp:rsid wsp:val=&quot;009519B4&quot;/&gt;&lt;wsp:rsid wsp:val=&quot;00952660&quot;/&gt;&lt;wsp:rsid wsp:val=&quot;0095286A&quot;/&gt;&lt;wsp:rsid wsp:val=&quot;0095316A&quot;/&gt;&lt;wsp:rsid wsp:val=&quot;0095333B&quot;/&gt;&lt;wsp:rsid wsp:val=&quot;009536EC&quot;/&gt;&lt;wsp:rsid wsp:val=&quot;00953712&quot;/&gt;&lt;wsp:rsid wsp:val=&quot;00954103&quot;/&gt;&lt;wsp:rsid wsp:val=&quot;0095474A&quot;/&gt;&lt;wsp:rsid wsp:val=&quot;00954A63&quot;/&gt;&lt;wsp:rsid wsp:val=&quot;00954DF4&quot;/&gt;&lt;wsp:rsid wsp:val=&quot;00955121&quot;/&gt;&lt;wsp:rsid wsp:val=&quot;009552B0&quot;/&gt;&lt;wsp:rsid wsp:val=&quot;0095541D&quot;/&gt;&lt;wsp:rsid wsp:val=&quot;009571D9&quot;/&gt;&lt;wsp:rsid wsp:val=&quot;00957DE5&quot;/&gt;&lt;wsp:rsid wsp:val=&quot;00957F8C&quot;/&gt;&lt;wsp:rsid wsp:val=&quot;009600F2&quot;/&gt;&lt;wsp:rsid wsp:val=&quot;00960134&quot;/&gt;&lt;wsp:rsid wsp:val=&quot;00960759&quot;/&gt;&lt;wsp:rsid wsp:val=&quot;00960819&quot;/&gt;&lt;wsp:rsid wsp:val=&quot;00960C91&quot;/&gt;&lt;wsp:rsid wsp:val=&quot;0096139B&quot;/&gt;&lt;wsp:rsid wsp:val=&quot;009617D2&quot;/&gt;&lt;wsp:rsid wsp:val=&quot;00962BC3&quot;/&gt;&lt;wsp:rsid wsp:val=&quot;00964589&quot;/&gt;&lt;wsp:rsid wsp:val=&quot;009657B9&quot;/&gt;&lt;wsp:rsid wsp:val=&quot;009662F5&quot;/&gt;&lt;wsp:rsid wsp:val=&quot;0096692D&quot;/&gt;&lt;wsp:rsid wsp:val=&quot;00967979&quot;/&gt;&lt;wsp:rsid wsp:val=&quot;0097175F&quot;/&gt;&lt;wsp:rsid wsp:val=&quot;009723C4&quot;/&gt;&lt;wsp:rsid wsp:val=&quot;00972606&quot;/&gt;&lt;wsp:rsid wsp:val=&quot;00973756&quot;/&gt;&lt;wsp:rsid wsp:val=&quot;009741AC&quot;/&gt;&lt;wsp:rsid wsp:val=&quot;00974C5B&quot;/&gt;&lt;wsp:rsid wsp:val=&quot;00974F16&quot;/&gt;&lt;wsp:rsid wsp:val=&quot;009751EF&quot;/&gt;&lt;wsp:rsid wsp:val=&quot;00975D57&quot;/&gt;&lt;wsp:rsid wsp:val=&quot;00975F88&quot;/&gt;&lt;wsp:rsid wsp:val=&quot;00976BDD&quot;/&gt;&lt;wsp:rsid wsp:val=&quot;00977D66&quot;/&gt;&lt;wsp:rsid wsp:val=&quot;009806F1&quot;/&gt;&lt;wsp:rsid wsp:val=&quot;00980BEF&quot;/&gt;&lt;wsp:rsid wsp:val=&quot;0098107B&quot;/&gt;&lt;wsp:rsid wsp:val=&quot;00982005&quot;/&gt;&lt;wsp:rsid wsp:val=&quot;009826AE&quot;/&gt;&lt;wsp:rsid wsp:val=&quot;00983A39&quot;/&gt;&lt;wsp:rsid wsp:val=&quot;00983A61&quot;/&gt;&lt;wsp:rsid wsp:val=&quot;00984395&quot;/&gt;&lt;wsp:rsid wsp:val=&quot;00985C23&quot;/&gt;&lt;wsp:rsid wsp:val=&quot;009868EA&quot;/&gt;&lt;wsp:rsid wsp:val=&quot;00986D52&quot;/&gt;&lt;wsp:rsid wsp:val=&quot;009875FA&quot;/&gt;&lt;wsp:rsid wsp:val=&quot;0098761B&quot;/&gt;&lt;wsp:rsid wsp:val=&quot;0099015E&quot;/&gt;&lt;wsp:rsid wsp:val=&quot;009909DD&quot;/&gt;&lt;wsp:rsid wsp:val=&quot;00990A3D&quot;/&gt;&lt;wsp:rsid wsp:val=&quot;00991028&quot;/&gt;&lt;wsp:rsid wsp:val=&quot;009920C0&quot;/&gt;&lt;wsp:rsid wsp:val=&quot;0099356B&quot;/&gt;&lt;wsp:rsid wsp:val=&quot;00994E8A&quot;/&gt;&lt;wsp:rsid wsp:val=&quot;00995B86&quot;/&gt;&lt;wsp:rsid wsp:val=&quot;00995F6A&quot;/&gt;&lt;wsp:rsid wsp:val=&quot;009966EC&quot;/&gt;&lt;wsp:rsid wsp:val=&quot;00996762&quot;/&gt;&lt;wsp:rsid wsp:val=&quot;00996D12&quot;/&gt;&lt;wsp:rsid wsp:val=&quot;00997C8A&quot;/&gt;&lt;wsp:rsid wsp:val=&quot;009A0154&quot;/&gt;&lt;wsp:rsid wsp:val=&quot;009A082C&quot;/&gt;&lt;wsp:rsid wsp:val=&quot;009A0E73&quot;/&gt;&lt;wsp:rsid wsp:val=&quot;009A1197&quot;/&gt;&lt;wsp:rsid wsp:val=&quot;009A19B9&quot;/&gt;&lt;wsp:rsid wsp:val=&quot;009A1F90&quot;/&gt;&lt;wsp:rsid wsp:val=&quot;009A271B&quot;/&gt;&lt;wsp:rsid wsp:val=&quot;009A3312&quot;/&gt;&lt;wsp:rsid wsp:val=&quot;009A3CE5&quot;/&gt;&lt;wsp:rsid wsp:val=&quot;009A3DA5&quot;/&gt;&lt;wsp:rsid wsp:val=&quot;009A47E2&quot;/&gt;&lt;wsp:rsid wsp:val=&quot;009A49E5&quot;/&gt;&lt;wsp:rsid wsp:val=&quot;009A5684&quot;/&gt;&lt;wsp:rsid wsp:val=&quot;009A67EE&quot;/&gt;&lt;wsp:rsid wsp:val=&quot;009A6C58&quot;/&gt;&lt;wsp:rsid wsp:val=&quot;009A731B&quot;/&gt;&lt;wsp:rsid wsp:val=&quot;009A7A55&quot;/&gt;&lt;wsp:rsid wsp:val=&quot;009A7D20&quot;/&gt;&lt;wsp:rsid wsp:val=&quot;009B08FE&quot;/&gt;&lt;wsp:rsid wsp:val=&quot;009B1836&quot;/&gt;&lt;wsp:rsid wsp:val=&quot;009B382F&quot;/&gt;&lt;wsp:rsid wsp:val=&quot;009B4049&quot;/&gt;&lt;wsp:rsid wsp:val=&quot;009B4637&quot;/&gt;&lt;wsp:rsid wsp:val=&quot;009B466E&quot;/&gt;&lt;wsp:rsid wsp:val=&quot;009B4890&quot;/&gt;&lt;wsp:rsid wsp:val=&quot;009B554D&quot;/&gt;&lt;wsp:rsid wsp:val=&quot;009B6AA8&quot;/&gt;&lt;wsp:rsid wsp:val=&quot;009B6DFE&quot;/&gt;&lt;wsp:rsid wsp:val=&quot;009B6F5A&quot;/&gt;&lt;wsp:rsid wsp:val=&quot;009C17CF&quot;/&gt;&lt;wsp:rsid wsp:val=&quot;009C1A48&quot;/&gt;&lt;wsp:rsid wsp:val=&quot;009C1A92&quot;/&gt;&lt;wsp:rsid wsp:val=&quot;009C1B82&quot;/&gt;&lt;wsp:rsid wsp:val=&quot;009C22E5&quot;/&gt;&lt;wsp:rsid wsp:val=&quot;009C255A&quot;/&gt;&lt;wsp:rsid wsp:val=&quot;009C49F7&quot;/&gt;&lt;wsp:rsid wsp:val=&quot;009C4A3C&quot;/&gt;&lt;wsp:rsid wsp:val=&quot;009C52B9&quot;/&gt;&lt;wsp:rsid wsp:val=&quot;009C6377&quot;/&gt;&lt;wsp:rsid wsp:val=&quot;009C78F8&quot;/&gt;&lt;wsp:rsid wsp:val=&quot;009C7E61&quot;/&gt;&lt;wsp:rsid wsp:val=&quot;009C7FA9&quot;/&gt;&lt;wsp:rsid wsp:val=&quot;009D0831&quot;/&gt;&lt;wsp:rsid wsp:val=&quot;009D0A94&quot;/&gt;&lt;wsp:rsid wsp:val=&quot;009D0C46&quot;/&gt;&lt;wsp:rsid wsp:val=&quot;009D1AF7&quot;/&gt;&lt;wsp:rsid wsp:val=&quot;009D1D0C&quot;/&gt;&lt;wsp:rsid wsp:val=&quot;009D23C6&quot;/&gt;&lt;wsp:rsid wsp:val=&quot;009D2517&quot;/&gt;&lt;wsp:rsid wsp:val=&quot;009D2B9C&quot;/&gt;&lt;wsp:rsid wsp:val=&quot;009D33C3&quot;/&gt;&lt;wsp:rsid wsp:val=&quot;009D3B5D&quot;/&gt;&lt;wsp:rsid wsp:val=&quot;009D3FDF&quot;/&gt;&lt;wsp:rsid wsp:val=&quot;009D5149&quot;/&gt;&lt;wsp:rsid wsp:val=&quot;009D5363&quot;/&gt;&lt;wsp:rsid wsp:val=&quot;009D59BC&quot;/&gt;&lt;wsp:rsid wsp:val=&quot;009D7510&quot;/&gt;&lt;wsp:rsid wsp:val=&quot;009E05EF&quot;/&gt;&lt;wsp:rsid wsp:val=&quot;009E090E&quot;/&gt;&lt;wsp:rsid wsp:val=&quot;009E1897&quot;/&gt;&lt;wsp:rsid wsp:val=&quot;009E211F&quot;/&gt;&lt;wsp:rsid wsp:val=&quot;009E2DC2&quot;/&gt;&lt;wsp:rsid wsp:val=&quot;009E2E08&quot;/&gt;&lt;wsp:rsid wsp:val=&quot;009E2EFB&quot;/&gt;&lt;wsp:rsid wsp:val=&quot;009E36AF&quot;/&gt;&lt;wsp:rsid wsp:val=&quot;009E386A&quot;/&gt;&lt;wsp:rsid wsp:val=&quot;009E3A36&quot;/&gt;&lt;wsp:rsid wsp:val=&quot;009E3CDC&quot;/&gt;&lt;wsp:rsid wsp:val=&quot;009E3EBF&quot;/&gt;&lt;wsp:rsid wsp:val=&quot;009E522D&quot;/&gt;&lt;wsp:rsid wsp:val=&quot;009E574D&quot;/&gt;&lt;wsp:rsid wsp:val=&quot;009E5D9C&quot;/&gt;&lt;wsp:rsid wsp:val=&quot;009E6244&quot;/&gt;&lt;wsp:rsid wsp:val=&quot;009E6B1B&quot;/&gt;&lt;wsp:rsid wsp:val=&quot;009E7247&quot;/&gt;&lt;wsp:rsid wsp:val=&quot;009E7D87&quot;/&gt;&lt;wsp:rsid wsp:val=&quot;009F00F8&quot;/&gt;&lt;wsp:rsid wsp:val=&quot;009F083C&quot;/&gt;&lt;wsp:rsid wsp:val=&quot;009F091C&quot;/&gt;&lt;wsp:rsid wsp:val=&quot;009F20C5&quot;/&gt;&lt;wsp:rsid wsp:val=&quot;009F253F&quot;/&gt;&lt;wsp:rsid wsp:val=&quot;009F30F0&quot;/&gt;&lt;wsp:rsid wsp:val=&quot;009F33E8&quot;/&gt;&lt;wsp:rsid wsp:val=&quot;009F34A5&quot;/&gt;&lt;wsp:rsid wsp:val=&quot;009F370B&quot;/&gt;&lt;wsp:rsid wsp:val=&quot;009F4B1F&quot;/&gt;&lt;wsp:rsid wsp:val=&quot;009F4E63&quot;/&gt;&lt;wsp:rsid wsp:val=&quot;009F62AE&quot;/&gt;&lt;wsp:rsid wsp:val=&quot;009F7CE6&quot;/&gt;&lt;wsp:rsid wsp:val=&quot;00A002C7&quot;/&gt;&lt;wsp:rsid wsp:val=&quot;00A0056F&quot;/&gt;&lt;wsp:rsid wsp:val=&quot;00A01A89&quot;/&gt;&lt;wsp:rsid wsp:val=&quot;00A01E22&quot;/&gt;&lt;wsp:rsid wsp:val=&quot;00A02920&quot;/&gt;&lt;wsp:rsid wsp:val=&quot;00A029CD&quot;/&gt;&lt;wsp:rsid wsp:val=&quot;00A032A5&quot;/&gt;&lt;wsp:rsid wsp:val=&quot;00A043FB&quot;/&gt;&lt;wsp:rsid wsp:val=&quot;00A04559&quot;/&gt;&lt;wsp:rsid wsp:val=&quot;00A04818&quot;/&gt;&lt;wsp:rsid wsp:val=&quot;00A04EAE&quot;/&gt;&lt;wsp:rsid wsp:val=&quot;00A05935&quot;/&gt;&lt;wsp:rsid wsp:val=&quot;00A05F58&quot;/&gt;&lt;wsp:rsid wsp:val=&quot;00A07947&quot;/&gt;&lt;wsp:rsid wsp:val=&quot;00A11E01&quot;/&gt;&lt;wsp:rsid wsp:val=&quot;00A12507&quot;/&gt;&lt;wsp:rsid wsp:val=&quot;00A12FDE&quot;/&gt;&lt;wsp:rsid wsp:val=&quot;00A1317E&quot;/&gt;&lt;wsp:rsid wsp:val=&quot;00A13F6A&quot;/&gt;&lt;wsp:rsid wsp:val=&quot;00A14062&quot;/&gt;&lt;wsp:rsid wsp:val=&quot;00A14620&quot;/&gt;&lt;wsp:rsid wsp:val=&quot;00A14C9A&quot;/&gt;&lt;wsp:rsid wsp:val=&quot;00A15251&quot;/&gt;&lt;wsp:rsid wsp:val=&quot;00A1537C&quot;/&gt;&lt;wsp:rsid wsp:val=&quot;00A15F37&quot;/&gt;&lt;wsp:rsid wsp:val=&quot;00A16491&quot;/&gt;&lt;wsp:rsid wsp:val=&quot;00A16CE5&quot;/&gt;&lt;wsp:rsid wsp:val=&quot;00A170A2&quot;/&gt;&lt;wsp:rsid wsp:val=&quot;00A1718C&quot;/&gt;&lt;wsp:rsid wsp:val=&quot;00A17784&quot;/&gt;&lt;wsp:rsid wsp:val=&quot;00A17CB0&quot;/&gt;&lt;wsp:rsid wsp:val=&quot;00A17CB9&quot;/&gt;&lt;wsp:rsid wsp:val=&quot;00A201C4&quot;/&gt;&lt;wsp:rsid wsp:val=&quot;00A21656&quot;/&gt;&lt;wsp:rsid wsp:val=&quot;00A2177E&quot;/&gt;&lt;wsp:rsid wsp:val=&quot;00A22EBE&quot;/&gt;&lt;wsp:rsid wsp:val=&quot;00A23024&quot;/&gt;&lt;wsp:rsid wsp:val=&quot;00A23BC3&quot;/&gt;&lt;wsp:rsid wsp:val=&quot;00A24DAB&quot;/&gt;&lt;wsp:rsid wsp:val=&quot;00A260FE&quot;/&gt;&lt;wsp:rsid wsp:val=&quot;00A26E6D&quot;/&gt;&lt;wsp:rsid wsp:val=&quot;00A30349&quot;/&gt;&lt;wsp:rsid wsp:val=&quot;00A30771&quot;/&gt;&lt;wsp:rsid wsp:val=&quot;00A30FFA&quot;/&gt;&lt;wsp:rsid wsp:val=&quot;00A316AD&quot;/&gt;&lt;wsp:rsid wsp:val=&quot;00A3255B&quot;/&gt;&lt;wsp:rsid wsp:val=&quot;00A32693&quot;/&gt;&lt;wsp:rsid wsp:val=&quot;00A351B0&quot;/&gt;&lt;wsp:rsid wsp:val=&quot;00A353EC&quot;/&gt;&lt;wsp:rsid wsp:val=&quot;00A3554D&quot;/&gt;&lt;wsp:rsid wsp:val=&quot;00A3633D&quot;/&gt;&lt;wsp:rsid wsp:val=&quot;00A36A00&quot;/&gt;&lt;wsp:rsid wsp:val=&quot;00A36DCA&quot;/&gt;&lt;wsp:rsid wsp:val=&quot;00A36EDD&quot;/&gt;&lt;wsp:rsid wsp:val=&quot;00A37EDC&quot;/&gt;&lt;wsp:rsid wsp:val=&quot;00A41657&quot;/&gt;&lt;wsp:rsid wsp:val=&quot;00A42710&quot;/&gt;&lt;wsp:rsid wsp:val=&quot;00A429DF&quot;/&gt;&lt;wsp:rsid wsp:val=&quot;00A432B7&quot;/&gt;&lt;wsp:rsid wsp:val=&quot;00A44022&quot;/&gt;&lt;wsp:rsid wsp:val=&quot;00A44CA0&quot;/&gt;&lt;wsp:rsid wsp:val=&quot;00A44E06&quot;/&gt;&lt;wsp:rsid wsp:val=&quot;00A4691A&quot;/&gt;&lt;wsp:rsid wsp:val=&quot;00A5001A&quot;/&gt;&lt;wsp:rsid wsp:val=&quot;00A503C2&quot;/&gt;&lt;wsp:rsid wsp:val=&quot;00A50F22&quot;/&gt;&lt;wsp:rsid wsp:val=&quot;00A516CA&quot;/&gt;&lt;wsp:rsid wsp:val=&quot;00A52057&quot;/&gt;&lt;wsp:rsid wsp:val=&quot;00A536C2&quot;/&gt;&lt;wsp:rsid wsp:val=&quot;00A54343&quot;/&gt;&lt;wsp:rsid wsp:val=&quot;00A54554&quot;/&gt;&lt;wsp:rsid wsp:val=&quot;00A549B7&quot;/&gt;&lt;wsp:rsid wsp:val=&quot;00A553BA&quot;/&gt;&lt;wsp:rsid wsp:val=&quot;00A55893&quot;/&gt;&lt;wsp:rsid wsp:val=&quot;00A56B6D&quot;/&gt;&lt;wsp:rsid wsp:val=&quot;00A57794&quot;/&gt;&lt;wsp:rsid wsp:val=&quot;00A57A72&quot;/&gt;&lt;wsp:rsid wsp:val=&quot;00A57E9F&quot;/&gt;&lt;wsp:rsid wsp:val=&quot;00A57EC2&quot;/&gt;&lt;wsp:rsid wsp:val=&quot;00A6004A&quot;/&gt;&lt;wsp:rsid wsp:val=&quot;00A60DA2&quot;/&gt;&lt;wsp:rsid wsp:val=&quot;00A60E07&quot;/&gt;&lt;wsp:rsid wsp:val=&quot;00A62170&quot;/&gt;&lt;wsp:rsid wsp:val=&quot;00A62D1E&quot;/&gt;&lt;wsp:rsid wsp:val=&quot;00A63C99&quot;/&gt;&lt;wsp:rsid wsp:val=&quot;00A6413D&quot;/&gt;&lt;wsp:rsid wsp:val=&quot;00A64366&quot;/&gt;&lt;wsp:rsid wsp:val=&quot;00A65A69&quot;/&gt;&lt;wsp:rsid wsp:val=&quot;00A660D5&quot;/&gt;&lt;wsp:rsid wsp:val=&quot;00A66124&quot;/&gt;&lt;wsp:rsid wsp:val=&quot;00A66434&quot;/&gt;&lt;wsp:rsid wsp:val=&quot;00A66C10&quot;/&gt;&lt;wsp:rsid wsp:val=&quot;00A678F5&quot;/&gt;&lt;wsp:rsid wsp:val=&quot;00A70254&quot;/&gt;&lt;wsp:rsid wsp:val=&quot;00A709C6&quot;/&gt;&lt;wsp:rsid wsp:val=&quot;00A710AF&quot;/&gt;&lt;wsp:rsid wsp:val=&quot;00A73062&quot;/&gt;&lt;wsp:rsid wsp:val=&quot;00A740EB&quot;/&gt;&lt;wsp:rsid wsp:val=&quot;00A74857&quot;/&gt;&lt;wsp:rsid wsp:val=&quot;00A763B5&quot;/&gt;&lt;wsp:rsid wsp:val=&quot;00A767CC&quot;/&gt;&lt;wsp:rsid wsp:val=&quot;00A768E7&quot;/&gt;&lt;wsp:rsid wsp:val=&quot;00A7741D&quot;/&gt;&lt;wsp:rsid wsp:val=&quot;00A77582&quot;/&gt;&lt;wsp:rsid wsp:val=&quot;00A7776A&quot;/&gt;&lt;wsp:rsid wsp:val=&quot;00A817EB&quot;/&gt;&lt;wsp:rsid wsp:val=&quot;00A82A6F&quot;/&gt;&lt;wsp:rsid wsp:val=&quot;00A83543&quot;/&gt;&lt;wsp:rsid wsp:val=&quot;00A84299&quot;/&gt;&lt;wsp:rsid wsp:val=&quot;00A84C96&quot;/&gt;&lt;wsp:rsid wsp:val=&quot;00A851BB&quot;/&gt;&lt;wsp:rsid wsp:val=&quot;00A8540B&quot;/&gt;&lt;wsp:rsid wsp:val=&quot;00A8632B&quot;/&gt;&lt;wsp:rsid wsp:val=&quot;00A8667F&quot;/&gt;&lt;wsp:rsid wsp:val=&quot;00A8685C&quot;/&gt;&lt;wsp:rsid wsp:val=&quot;00A870BA&quot;/&gt;&lt;wsp:rsid wsp:val=&quot;00A87E3B&quot;/&gt;&lt;wsp:rsid wsp:val=&quot;00A90FC7&quot;/&gt;&lt;wsp:rsid wsp:val=&quot;00A913FA&quot;/&gt;&lt;wsp:rsid wsp:val=&quot;00A91D98&quot;/&gt;&lt;wsp:rsid wsp:val=&quot;00A929DB&quot;/&gt;&lt;wsp:rsid wsp:val=&quot;00A9386D&quot;/&gt;&lt;wsp:rsid wsp:val=&quot;00A942DC&quot;/&gt;&lt;wsp:rsid wsp:val=&quot;00A942ED&quot;/&gt;&lt;wsp:rsid wsp:val=&quot;00A94685&quot;/&gt;&lt;wsp:rsid wsp:val=&quot;00A947E7&quot;/&gt;&lt;wsp:rsid wsp:val=&quot;00A94DEE&quot;/&gt;&lt;wsp:rsid wsp:val=&quot;00A94FCD&quot;/&gt;&lt;wsp:rsid wsp:val=&quot;00A95C74&quot;/&gt;&lt;wsp:rsid wsp:val=&quot;00A9644E&quot;/&gt;&lt;wsp:rsid wsp:val=&quot;00A965AD&quot;/&gt;&lt;wsp:rsid wsp:val=&quot;00A96AA7&quot;/&gt;&lt;wsp:rsid wsp:val=&quot;00A96EAC&quot;/&gt;&lt;wsp:rsid wsp:val=&quot;00A97703&quot;/&gt;&lt;wsp:rsid wsp:val=&quot;00AA00E6&quot;/&gt;&lt;wsp:rsid wsp:val=&quot;00AA0A11&quot;/&gt;&lt;wsp:rsid wsp:val=&quot;00AA0E80&quot;/&gt;&lt;wsp:rsid wsp:val=&quot;00AA173C&quot;/&gt;&lt;wsp:rsid wsp:val=&quot;00AA1C49&quot;/&gt;&lt;wsp:rsid wsp:val=&quot;00AA1C4E&quot;/&gt;&lt;wsp:rsid wsp:val=&quot;00AA1F5E&quot;/&gt;&lt;wsp:rsid wsp:val=&quot;00AA3391&quot;/&gt;&lt;wsp:rsid wsp:val=&quot;00AA4B83&quot;/&gt;&lt;wsp:rsid wsp:val=&quot;00AA5742&quot;/&gt;&lt;wsp:rsid wsp:val=&quot;00AA5BEF&quot;/&gt;&lt;wsp:rsid wsp:val=&quot;00AA7274&quot;/&gt;&lt;wsp:rsid wsp:val=&quot;00AA75C8&quot;/&gt;&lt;wsp:rsid wsp:val=&quot;00AA7FD8&quot;/&gt;&lt;wsp:rsid wsp:val=&quot;00AB00AC&quot;/&gt;&lt;wsp:rsid wsp:val=&quot;00AB144C&quot;/&gt;&lt;wsp:rsid wsp:val=&quot;00AB1707&quot;/&gt;&lt;wsp:rsid wsp:val=&quot;00AB181B&quot;/&gt;&lt;wsp:rsid wsp:val=&quot;00AB19C7&quot;/&gt;&lt;wsp:rsid wsp:val=&quot;00AB2331&quot;/&gt;&lt;wsp:rsid wsp:val=&quot;00AB2D5D&quot;/&gt;&lt;wsp:rsid wsp:val=&quot;00AB3789&quot;/&gt;&lt;wsp:rsid wsp:val=&quot;00AB3796&quot;/&gt;&lt;wsp:rsid wsp:val=&quot;00AB3A86&quot;/&gt;&lt;wsp:rsid wsp:val=&quot;00AB3D92&quot;/&gt;&lt;wsp:rsid wsp:val=&quot;00AB54EB&quot;/&gt;&lt;wsp:rsid wsp:val=&quot;00AB71B1&quot;/&gt;&lt;wsp:rsid wsp:val=&quot;00AB76AA&quot;/&gt;&lt;wsp:rsid wsp:val=&quot;00AB7993&quot;/&gt;&lt;wsp:rsid wsp:val=&quot;00AB7F04&quot;/&gt;&lt;wsp:rsid wsp:val=&quot;00AC064E&quot;/&gt;&lt;wsp:rsid wsp:val=&quot;00AC0CBE&quot;/&gt;&lt;wsp:rsid wsp:val=&quot;00AC1CFF&quot;/&gt;&lt;wsp:rsid wsp:val=&quot;00AC1D6F&quot;/&gt;&lt;wsp:rsid wsp:val=&quot;00AC3532&quot;/&gt;&lt;wsp:rsid wsp:val=&quot;00AC369E&quot;/&gt;&lt;wsp:rsid wsp:val=&quot;00AC3A2F&quot;/&gt;&lt;wsp:rsid wsp:val=&quot;00AC4277&quot;/&gt;&lt;wsp:rsid wsp:val=&quot;00AC4764&quot;/&gt;&lt;wsp:rsid wsp:val=&quot;00AC4F7D&quot;/&gt;&lt;wsp:rsid wsp:val=&quot;00AC6181&quot;/&gt;&lt;wsp:rsid wsp:val=&quot;00AC6B6A&quot;/&gt;&lt;wsp:rsid wsp:val=&quot;00AC72EF&quot;/&gt;&lt;wsp:rsid wsp:val=&quot;00AD0DD6&quot;/&gt;&lt;wsp:rsid wsp:val=&quot;00AD118F&quot;/&gt;&lt;wsp:rsid wsp:val=&quot;00AD2049&quot;/&gt;&lt;wsp:rsid wsp:val=&quot;00AD299B&quot;/&gt;&lt;wsp:rsid wsp:val=&quot;00AD2FCA&quot;/&gt;&lt;wsp:rsid wsp:val=&quot;00AD3519&quot;/&gt;&lt;wsp:rsid wsp:val=&quot;00AD398E&quot;/&gt;&lt;wsp:rsid wsp:val=&quot;00AD40CC&quot;/&gt;&lt;wsp:rsid wsp:val=&quot;00AD5DFE&quot;/&gt;&lt;wsp:rsid wsp:val=&quot;00AD5ECE&quot;/&gt;&lt;wsp:rsid wsp:val=&quot;00AD5F13&quot;/&gt;&lt;wsp:rsid wsp:val=&quot;00AD6164&quot;/&gt;&lt;wsp:rsid wsp:val=&quot;00AD6230&quot;/&gt;&lt;wsp:rsid wsp:val=&quot;00AD6D99&quot;/&gt;&lt;wsp:rsid wsp:val=&quot;00AD6E42&quot;/&gt;&lt;wsp:rsid wsp:val=&quot;00AD6FE3&quot;/&gt;&lt;wsp:rsid wsp:val=&quot;00AD76D8&quot;/&gt;&lt;wsp:rsid wsp:val=&quot;00AE006D&quot;/&gt;&lt;wsp:rsid wsp:val=&quot;00AE0ABD&quot;/&gt;&lt;wsp:rsid wsp:val=&quot;00AE0D1A&quot;/&gt;&lt;wsp:rsid wsp:val=&quot;00AE0E1C&quot;/&gt;&lt;wsp:rsid wsp:val=&quot;00AE1006&quot;/&gt;&lt;wsp:rsid wsp:val=&quot;00AE1C50&quot;/&gt;&lt;wsp:rsid wsp:val=&quot;00AE1F80&quot;/&gt;&lt;wsp:rsid wsp:val=&quot;00AE227D&quot;/&gt;&lt;wsp:rsid wsp:val=&quot;00AE2351&quot;/&gt;&lt;wsp:rsid wsp:val=&quot;00AE2B56&quot;/&gt;&lt;wsp:rsid wsp:val=&quot;00AE2DAA&quot;/&gt;&lt;wsp:rsid wsp:val=&quot;00AE3800&quot;/&gt;&lt;wsp:rsid wsp:val=&quot;00AE3912&quot;/&gt;&lt;wsp:rsid wsp:val=&quot;00AE3A93&quot;/&gt;&lt;wsp:rsid wsp:val=&quot;00AE49C8&quot;/&gt;&lt;wsp:rsid wsp:val=&quot;00AE49EB&quot;/&gt;&lt;wsp:rsid wsp:val=&quot;00AE5891&quot;/&gt;&lt;wsp:rsid wsp:val=&quot;00AE58BD&quot;/&gt;&lt;wsp:rsid wsp:val=&quot;00AE5CF5&quot;/&gt;&lt;wsp:rsid wsp:val=&quot;00AE6571&quot;/&gt;&lt;wsp:rsid wsp:val=&quot;00AE6589&quot;/&gt;&lt;wsp:rsid wsp:val=&quot;00AE6E14&quot;/&gt;&lt;wsp:rsid wsp:val=&quot;00AE7AE8&quot;/&gt;&lt;wsp:rsid wsp:val=&quot;00AE7BA8&quot;/&gt;&lt;wsp:rsid wsp:val=&quot;00AE7BAC&quot;/&gt;&lt;wsp:rsid wsp:val=&quot;00AF06AE&quot;/&gt;&lt;wsp:rsid wsp:val=&quot;00AF07B6&quot;/&gt;&lt;wsp:rsid wsp:val=&quot;00AF0A29&quot;/&gt;&lt;wsp:rsid wsp:val=&quot;00AF2A43&quot;/&gt;&lt;wsp:rsid wsp:val=&quot;00AF2A69&quot;/&gt;&lt;wsp:rsid wsp:val=&quot;00AF2AB2&quot;/&gt;&lt;wsp:rsid wsp:val=&quot;00AF3025&quot;/&gt;&lt;wsp:rsid wsp:val=&quot;00AF316C&quot;/&gt;&lt;wsp:rsid wsp:val=&quot;00AF35A8&quot;/&gt;&lt;wsp:rsid wsp:val=&quot;00AF46A1&quot;/&gt;&lt;wsp:rsid wsp:val=&quot;00AF6544&quot;/&gt;&lt;wsp:rsid wsp:val=&quot;00AF6F69&quot;/&gt;&lt;wsp:rsid wsp:val=&quot;00AF7600&quot;/&gt;&lt;wsp:rsid wsp:val=&quot;00AF77BB&quot;/&gt;&lt;wsp:rsid wsp:val=&quot;00AF78EE&quot;/&gt;&lt;wsp:rsid wsp:val=&quot;00AF7BB9&quot;/&gt;&lt;wsp:rsid wsp:val=&quot;00AF7CE5&quot;/&gt;&lt;wsp:rsid wsp:val=&quot;00B02543&quot;/&gt;&lt;wsp:rsid wsp:val=&quot;00B0257F&quot;/&gt;&lt;wsp:rsid wsp:val=&quot;00B03AA3&quot;/&gt;&lt;wsp:rsid wsp:val=&quot;00B04B54&quot;/&gt;&lt;wsp:rsid wsp:val=&quot;00B060B5&quot;/&gt;&lt;wsp:rsid wsp:val=&quot;00B06DAD&quot;/&gt;&lt;wsp:rsid wsp:val=&quot;00B06FCB&quot;/&gt;&lt;wsp:rsid wsp:val=&quot;00B106A8&quot;/&gt;&lt;wsp:rsid wsp:val=&quot;00B11C88&quot;/&gt;&lt;wsp:rsid wsp:val=&quot;00B12133&quot;/&gt;&lt;wsp:rsid wsp:val=&quot;00B1225C&quot;/&gt;&lt;wsp:rsid wsp:val=&quot;00B1267A&quot;/&gt;&lt;wsp:rsid wsp:val=&quot;00B142DA&quot;/&gt;&lt;wsp:rsid wsp:val=&quot;00B152D1&quot;/&gt;&lt;wsp:rsid wsp:val=&quot;00B16F40&quot;/&gt;&lt;wsp:rsid wsp:val=&quot;00B16FF4&quot;/&gt;&lt;wsp:rsid wsp:val=&quot;00B20B91&quot;/&gt;&lt;wsp:rsid wsp:val=&quot;00B20BA8&quot;/&gt;&lt;wsp:rsid wsp:val=&quot;00B21390&quot;/&gt;&lt;wsp:rsid wsp:val=&quot;00B22149&quot;/&gt;&lt;wsp:rsid wsp:val=&quot;00B225E1&quot;/&gt;&lt;wsp:rsid wsp:val=&quot;00B22D97&quot;/&gt;&lt;wsp:rsid wsp:val=&quot;00B2379F&quot;/&gt;&lt;wsp:rsid wsp:val=&quot;00B253CB&quot;/&gt;&lt;wsp:rsid wsp:val=&quot;00B259E9&quot;/&gt;&lt;wsp:rsid wsp:val=&quot;00B261FE&quot;/&gt;&lt;wsp:rsid wsp:val=&quot;00B30C38&quot;/&gt;&lt;wsp:rsid wsp:val=&quot;00B30CD1&quot;/&gt;&lt;wsp:rsid wsp:val=&quot;00B32DF5&quot;/&gt;&lt;wsp:rsid wsp:val=&quot;00B33020&quot;/&gt;&lt;wsp:rsid wsp:val=&quot;00B331F9&quot;/&gt;&lt;wsp:rsid wsp:val=&quot;00B333E2&quot;/&gt;&lt;wsp:rsid wsp:val=&quot;00B33799&quot;/&gt;&lt;wsp:rsid wsp:val=&quot;00B33A0F&quot;/&gt;&lt;wsp:rsid wsp:val=&quot;00B33E6D&quot;/&gt;&lt;wsp:rsid wsp:val=&quot;00B34702&quot;/&gt;&lt;wsp:rsid wsp:val=&quot;00B35262&quot;/&gt;&lt;wsp:rsid wsp:val=&quot;00B37370&quot;/&gt;&lt;wsp:rsid wsp:val=&quot;00B378D9&quot;/&gt;&lt;wsp:rsid wsp:val=&quot;00B37F78&quot;/&gt;&lt;wsp:rsid wsp:val=&quot;00B402F3&quot;/&gt;&lt;wsp:rsid wsp:val=&quot;00B40413&quot;/&gt;&lt;wsp:rsid wsp:val=&quot;00B404F8&quot;/&gt;&lt;wsp:rsid wsp:val=&quot;00B42722&quot;/&gt;&lt;wsp:rsid wsp:val=&quot;00B42C48&quot;/&gt;&lt;wsp:rsid wsp:val=&quot;00B43776&quot;/&gt;&lt;wsp:rsid wsp:val=&quot;00B438B9&quot;/&gt;&lt;wsp:rsid wsp:val=&quot;00B443FD&quot;/&gt;&lt;wsp:rsid wsp:val=&quot;00B4469F&quot;/&gt;&lt;wsp:rsid wsp:val=&quot;00B44DFB&quot;/&gt;&lt;wsp:rsid wsp:val=&quot;00B44FBB&quot;/&gt;&lt;wsp:rsid wsp:val=&quot;00B45FA1&quot;/&gt;&lt;wsp:rsid wsp:val=&quot;00B467C3&quot;/&gt;&lt;wsp:rsid wsp:val=&quot;00B468B0&quot;/&gt;&lt;wsp:rsid wsp:val=&quot;00B46C64&quot;/&gt;&lt;wsp:rsid wsp:val=&quot;00B47913&quot;/&gt;&lt;wsp:rsid wsp:val=&quot;00B47E7A&quot;/&gt;&lt;wsp:rsid wsp:val=&quot;00B47FF7&quot;/&gt;&lt;wsp:rsid wsp:val=&quot;00B504ED&quot;/&gt;&lt;wsp:rsid wsp:val=&quot;00B514EE&quot;/&gt;&lt;wsp:rsid wsp:val=&quot;00B51EFD&quot;/&gt;&lt;wsp:rsid wsp:val=&quot;00B5208D&quot;/&gt;&lt;wsp:rsid wsp:val=&quot;00B52A21&quot;/&gt;&lt;wsp:rsid wsp:val=&quot;00B52A6F&quot;/&gt;&lt;wsp:rsid wsp:val=&quot;00B52E4C&quot;/&gt;&lt;wsp:rsid wsp:val=&quot;00B52EB6&quot;/&gt;&lt;wsp:rsid wsp:val=&quot;00B54A6F&quot;/&gt;&lt;wsp:rsid wsp:val=&quot;00B55B2E&quot;/&gt;&lt;wsp:rsid wsp:val=&quot;00B5746F&quot;/&gt;&lt;wsp:rsid wsp:val=&quot;00B57A0E&quot;/&gt;&lt;wsp:rsid wsp:val=&quot;00B602DC&quot;/&gt;&lt;wsp:rsid wsp:val=&quot;00B60B8E&quot;/&gt;&lt;wsp:rsid wsp:val=&quot;00B617B1&quot;/&gt;&lt;wsp:rsid wsp:val=&quot;00B6196E&quot;/&gt;&lt;wsp:rsid wsp:val=&quot;00B62044&quot;/&gt;&lt;wsp:rsid wsp:val=&quot;00B62241&quot;/&gt;&lt;wsp:rsid wsp:val=&quot;00B62249&quot;/&gt;&lt;wsp:rsid wsp:val=&quot;00B636D3&quot;/&gt;&lt;wsp:rsid wsp:val=&quot;00B63724&quot;/&gt;&lt;wsp:rsid wsp:val=&quot;00B63B7B&quot;/&gt;&lt;wsp:rsid wsp:val=&quot;00B6433D&quot;/&gt;&lt;wsp:rsid wsp:val=&quot;00B643DC&quot;/&gt;&lt;wsp:rsid wsp:val=&quot;00B648FE&quot;/&gt;&lt;wsp:rsid wsp:val=&quot;00B65243&quot;/&gt;&lt;wsp:rsid wsp:val=&quot;00B65AC0&quot;/&gt;&lt;wsp:rsid wsp:val=&quot;00B67608&quot;/&gt;&lt;wsp:rsid wsp:val=&quot;00B67AF0&quot;/&gt;&lt;wsp:rsid wsp:val=&quot;00B67ED4&quot;/&gt;&lt;wsp:rsid wsp:val=&quot;00B70B15&quot;/&gt;&lt;wsp:rsid wsp:val=&quot;00B7131E&quot;/&gt;&lt;wsp:rsid wsp:val=&quot;00B71791&quot;/&gt;&lt;wsp:rsid wsp:val=&quot;00B72C88&quot;/&gt;&lt;wsp:rsid wsp:val=&quot;00B733A3&quot;/&gt;&lt;wsp:rsid wsp:val=&quot;00B7630C&quot;/&gt;&lt;wsp:rsid wsp:val=&quot;00B77ABD&quot;/&gt;&lt;wsp:rsid wsp:val=&quot;00B8048C&quot;/&gt;&lt;wsp:rsid wsp:val=&quot;00B80BC2&quot;/&gt;&lt;wsp:rsid wsp:val=&quot;00B81043&quot;/&gt;&lt;wsp:rsid wsp:val=&quot;00B8143F&quot;/&gt;&lt;wsp:rsid wsp:val=&quot;00B81621&quot;/&gt;&lt;wsp:rsid wsp:val=&quot;00B81BF9&quot;/&gt;&lt;wsp:rsid wsp:val=&quot;00B81DF0&quot;/&gt;&lt;wsp:rsid wsp:val=&quot;00B82814&quot;/&gt;&lt;wsp:rsid wsp:val=&quot;00B829D9&quot;/&gt;&lt;wsp:rsid wsp:val=&quot;00B82A0A&quot;/&gt;&lt;wsp:rsid wsp:val=&quot;00B82CB7&quot;/&gt;&lt;wsp:rsid wsp:val=&quot;00B8343D&quot;/&gt;&lt;wsp:rsid wsp:val=&quot;00B83A57&quot;/&gt;&lt;wsp:rsid wsp:val=&quot;00B83C7C&quot;/&gt;&lt;wsp:rsid wsp:val=&quot;00B83F3A&quot;/&gt;&lt;wsp:rsid wsp:val=&quot;00B84127&quot;/&gt;&lt;wsp:rsid wsp:val=&quot;00B842E3&quot;/&gt;&lt;wsp:rsid wsp:val=&quot;00B849B3&quot;/&gt;&lt;wsp:rsid wsp:val=&quot;00B84DAB&quot;/&gt;&lt;wsp:rsid wsp:val=&quot;00B85D43&quot;/&gt;&lt;wsp:rsid wsp:val=&quot;00B861CF&quot;/&gt;&lt;wsp:rsid wsp:val=&quot;00B8632C&quot;/&gt;&lt;wsp:rsid wsp:val=&quot;00B86437&quot;/&gt;&lt;wsp:rsid wsp:val=&quot;00B86853&quot;/&gt;&lt;wsp:rsid wsp:val=&quot;00B8713D&quot;/&gt;&lt;wsp:rsid wsp:val=&quot;00B87409&quot;/&gt;&lt;wsp:rsid wsp:val=&quot;00B87413&quot;/&gt;&lt;wsp:rsid wsp:val=&quot;00B90276&quot;/&gt;&lt;wsp:rsid wsp:val=&quot;00B91C4D&quot;/&gt;&lt;wsp:rsid wsp:val=&quot;00B91CE5&quot;/&gt;&lt;wsp:rsid wsp:val=&quot;00B91E0B&quot;/&gt;&lt;wsp:rsid wsp:val=&quot;00B9236E&quot;/&gt;&lt;wsp:rsid wsp:val=&quot;00B925E2&quot;/&gt;&lt;wsp:rsid wsp:val=&quot;00B92812&quot;/&gt;&lt;wsp:rsid wsp:val=&quot;00B92AD8&quot;/&gt;&lt;wsp:rsid wsp:val=&quot;00B93801&quot;/&gt;&lt;wsp:rsid wsp:val=&quot;00B93C1F&quot;/&gt;&lt;wsp:rsid wsp:val=&quot;00B9548B&quot;/&gt;&lt;wsp:rsid wsp:val=&quot;00B95657&quot;/&gt;&lt;wsp:rsid wsp:val=&quot;00B956A7&quot;/&gt;&lt;wsp:rsid wsp:val=&quot;00B95AB4&quot;/&gt;&lt;wsp:rsid wsp:val=&quot;00B95AC9&quot;/&gt;&lt;wsp:rsid wsp:val=&quot;00B9650D&quot;/&gt;&lt;wsp:rsid wsp:val=&quot;00B966BF&quot;/&gt;&lt;wsp:rsid wsp:val=&quot;00B969A1&quot;/&gt;&lt;wsp:rsid wsp:val=&quot;00B977F0&quot;/&gt;&lt;wsp:rsid wsp:val=&quot;00B97FF3&quot;/&gt;&lt;wsp:rsid wsp:val=&quot;00BA09C6&quot;/&gt;&lt;wsp:rsid wsp:val=&quot;00BA1307&quot;/&gt;&lt;wsp:rsid wsp:val=&quot;00BA145A&quot;/&gt;&lt;wsp:rsid wsp:val=&quot;00BA17CD&quot;/&gt;&lt;wsp:rsid wsp:val=&quot;00BA20EC&quot;/&gt;&lt;wsp:rsid wsp:val=&quot;00BA21F1&quot;/&gt;&lt;wsp:rsid wsp:val=&quot;00BA24E2&quot;/&gt;&lt;wsp:rsid wsp:val=&quot;00BA33BA&quot;/&gt;&lt;wsp:rsid wsp:val=&quot;00BA3550&quot;/&gt;&lt;wsp:rsid wsp:val=&quot;00BA3B3D&quot;/&gt;&lt;wsp:rsid wsp:val=&quot;00BA3C27&quot;/&gt;&lt;wsp:rsid wsp:val=&quot;00BA4467&quot;/&gt;&lt;wsp:rsid wsp:val=&quot;00BA6030&quot;/&gt;&lt;wsp:rsid wsp:val=&quot;00BA656E&quot;/&gt;&lt;wsp:rsid wsp:val=&quot;00BA6A19&quot;/&gt;&lt;wsp:rsid wsp:val=&quot;00BA6A54&quot;/&gt;&lt;wsp:rsid wsp:val=&quot;00BA797E&quot;/&gt;&lt;wsp:rsid wsp:val=&quot;00BB067E&quot;/&gt;&lt;wsp:rsid wsp:val=&quot;00BB0EB3&quot;/&gt;&lt;wsp:rsid wsp:val=&quot;00BB15E0&quot;/&gt;&lt;wsp:rsid wsp:val=&quot;00BB1BD9&quot;/&gt;&lt;wsp:rsid wsp:val=&quot;00BB1D90&quot;/&gt;&lt;wsp:rsid wsp:val=&quot;00BB37DA&quot;/&gt;&lt;wsp:rsid wsp:val=&quot;00BB4260&quot;/&gt;&lt;wsp:rsid wsp:val=&quot;00BB4C83&quot;/&gt;&lt;wsp:rsid wsp:val=&quot;00BB4E70&quot;/&gt;&lt;wsp:rsid wsp:val=&quot;00BC0390&quot;/&gt;&lt;wsp:rsid wsp:val=&quot;00BC0A33&quot;/&gt;&lt;wsp:rsid wsp:val=&quot;00BC1113&quot;/&gt;&lt;wsp:rsid wsp:val=&quot;00BC1693&quot;/&gt;&lt;wsp:rsid wsp:val=&quot;00BC27F8&quot;/&gt;&lt;wsp:rsid wsp:val=&quot;00BC2EEB&quot;/&gt;&lt;wsp:rsid wsp:val=&quot;00BC6965&quot;/&gt;&lt;wsp:rsid wsp:val=&quot;00BC6FC7&quot;/&gt;&lt;wsp:rsid wsp:val=&quot;00BC749B&quot;/&gt;&lt;wsp:rsid wsp:val=&quot;00BC77FE&quot;/&gt;&lt;wsp:rsid wsp:val=&quot;00BC7A34&quot;/&gt;&lt;wsp:rsid wsp:val=&quot;00BD20CE&quot;/&gt;&lt;wsp:rsid wsp:val=&quot;00BD224B&quot;/&gt;&lt;wsp:rsid wsp:val=&quot;00BD28FB&quot;/&gt;&lt;wsp:rsid wsp:val=&quot;00BD2E5A&quot;/&gt;&lt;wsp:rsid wsp:val=&quot;00BD3045&quot;/&gt;&lt;wsp:rsid wsp:val=&quot;00BD32C4&quot;/&gt;&lt;wsp:rsid wsp:val=&quot;00BD3D6C&quot;/&gt;&lt;wsp:rsid wsp:val=&quot;00BD3D87&quot;/&gt;&lt;wsp:rsid wsp:val=&quot;00BD43AF&quot;/&gt;&lt;wsp:rsid wsp:val=&quot;00BD4479&quot;/&gt;&lt;wsp:rsid wsp:val=&quot;00BD4AB9&quot;/&gt;&lt;wsp:rsid wsp:val=&quot;00BD6382&quot;/&gt;&lt;wsp:rsid wsp:val=&quot;00BD6493&quot;/&gt;&lt;wsp:rsid wsp:val=&quot;00BD668B&quot;/&gt;&lt;wsp:rsid wsp:val=&quot;00BD6749&quot;/&gt;&lt;wsp:rsid wsp:val=&quot;00BD751D&quot;/&gt;&lt;wsp:rsid wsp:val=&quot;00BD7D73&quot;/&gt;&lt;wsp:rsid wsp:val=&quot;00BE06C3&quot;/&gt;&lt;wsp:rsid wsp:val=&quot;00BE0CE8&quot;/&gt;&lt;wsp:rsid wsp:val=&quot;00BE12CF&quot;/&gt;&lt;wsp:rsid wsp:val=&quot;00BE175A&quot;/&gt;&lt;wsp:rsid wsp:val=&quot;00BE218B&quot;/&gt;&lt;wsp:rsid wsp:val=&quot;00BE2CEE&quot;/&gt;&lt;wsp:rsid wsp:val=&quot;00BE351A&quot;/&gt;&lt;wsp:rsid wsp:val=&quot;00BE3BE5&quot;/&gt;&lt;wsp:rsid wsp:val=&quot;00BE480B&quot;/&gt;&lt;wsp:rsid wsp:val=&quot;00BE486A&quot;/&gt;&lt;wsp:rsid wsp:val=&quot;00BE6860&quot;/&gt;&lt;wsp:rsid wsp:val=&quot;00BE759F&quot;/&gt;&lt;wsp:rsid wsp:val=&quot;00BE7FB4&quot;/&gt;&lt;wsp:rsid wsp:val=&quot;00BF1E83&quot;/&gt;&lt;wsp:rsid wsp:val=&quot;00BF343B&quot;/&gt;&lt;wsp:rsid wsp:val=&quot;00BF3761&quot;/&gt;&lt;wsp:rsid wsp:val=&quot;00BF3916&quot;/&gt;&lt;wsp:rsid wsp:val=&quot;00BF3CB5&quot;/&gt;&lt;wsp:rsid wsp:val=&quot;00BF41CA&quot;/&gt;&lt;wsp:rsid wsp:val=&quot;00BF44D6&quot;/&gt;&lt;wsp:rsid wsp:val=&quot;00BF53B4&quot;/&gt;&lt;wsp:rsid wsp:val=&quot;00BF566F&quot;/&gt;&lt;wsp:rsid wsp:val=&quot;00BF6237&quot;/&gt;&lt;wsp:rsid wsp:val=&quot;00BF676B&quot;/&gt;&lt;wsp:rsid wsp:val=&quot;00BF6A80&quot;/&gt;&lt;wsp:rsid wsp:val=&quot;00BF78B4&quot;/&gt;&lt;wsp:rsid wsp:val=&quot;00C00DFA&quot;/&gt;&lt;wsp:rsid wsp:val=&quot;00C01246&quot;/&gt;&lt;wsp:rsid wsp:val=&quot;00C01476&quot;/&gt;&lt;wsp:rsid wsp:val=&quot;00C01EF4&quot;/&gt;&lt;wsp:rsid wsp:val=&quot;00C029D3&quot;/&gt;&lt;wsp:rsid wsp:val=&quot;00C043F9&quot;/&gt;&lt;wsp:rsid wsp:val=&quot;00C045A5&quot;/&gt;&lt;wsp:rsid wsp:val=&quot;00C04622&quot;/&gt;&lt;wsp:rsid wsp:val=&quot;00C04DED&quot;/&gt;&lt;wsp:rsid wsp:val=&quot;00C04E12&quot;/&gt;&lt;wsp:rsid wsp:val=&quot;00C0514C&quot;/&gt;&lt;wsp:rsid wsp:val=&quot;00C06A1E&quot;/&gt;&lt;wsp:rsid wsp:val=&quot;00C06EF1&quot;/&gt;&lt;wsp:rsid wsp:val=&quot;00C0761C&quot;/&gt;&lt;wsp:rsid wsp:val=&quot;00C076E2&quot;/&gt;&lt;wsp:rsid wsp:val=&quot;00C07C17&quot;/&gt;&lt;wsp:rsid wsp:val=&quot;00C11AFE&quot;/&gt;&lt;wsp:rsid wsp:val=&quot;00C12733&quot;/&gt;&lt;wsp:rsid wsp:val=&quot;00C12CFC&quot;/&gt;&lt;wsp:rsid wsp:val=&quot;00C13298&quot;/&gt;&lt;wsp:rsid wsp:val=&quot;00C139C0&quot;/&gt;&lt;wsp:rsid wsp:val=&quot;00C13CEF&quot;/&gt;&lt;wsp:rsid wsp:val=&quot;00C13F6C&quot;/&gt;&lt;wsp:rsid wsp:val=&quot;00C14722&quot;/&gt;&lt;wsp:rsid wsp:val=&quot;00C14938&quot;/&gt;&lt;wsp:rsid wsp:val=&quot;00C203CB&quot;/&gt;&lt;wsp:rsid wsp:val=&quot;00C22C85&quot;/&gt;&lt;wsp:rsid wsp:val=&quot;00C2308A&quot;/&gt;&lt;wsp:rsid wsp:val=&quot;00C236D8&quot;/&gt;&lt;wsp:rsid wsp:val=&quot;00C23794&quot;/&gt;&lt;wsp:rsid wsp:val=&quot;00C24A30&quot;/&gt;&lt;wsp:rsid wsp:val=&quot;00C24D21&quot;/&gt;&lt;wsp:rsid wsp:val=&quot;00C25902&quot;/&gt;&lt;wsp:rsid wsp:val=&quot;00C25B27&quot;/&gt;&lt;wsp:rsid wsp:val=&quot;00C26887&quot;/&gt;&lt;wsp:rsid wsp:val=&quot;00C27399&quot;/&gt;&lt;wsp:rsid wsp:val=&quot;00C302DA&quot;/&gt;&lt;wsp:rsid wsp:val=&quot;00C317E2&quot;/&gt;&lt;wsp:rsid wsp:val=&quot;00C31B95&quot;/&gt;&lt;wsp:rsid wsp:val=&quot;00C326AD&quot;/&gt;&lt;wsp:rsid wsp:val=&quot;00C32F73&quot;/&gt;&lt;wsp:rsid wsp:val=&quot;00C32FDE&quot;/&gt;&lt;wsp:rsid wsp:val=&quot;00C3336A&quot;/&gt;&lt;wsp:rsid wsp:val=&quot;00C3383B&quot;/&gt;&lt;wsp:rsid wsp:val=&quot;00C340B5&quot;/&gt;&lt;wsp:rsid wsp:val=&quot;00C342DF&quot;/&gt;&lt;wsp:rsid wsp:val=&quot;00C3559B&quot;/&gt;&lt;wsp:rsid wsp:val=&quot;00C35A9E&quot;/&gt;&lt;wsp:rsid wsp:val=&quot;00C35EC7&quot;/&gt;&lt;wsp:rsid wsp:val=&quot;00C3678C&quot;/&gt;&lt;wsp:rsid wsp:val=&quot;00C37373&quot;/&gt;&lt;wsp:rsid wsp:val=&quot;00C379B5&quot;/&gt;&lt;wsp:rsid wsp:val=&quot;00C40424&quot;/&gt;&lt;wsp:rsid wsp:val=&quot;00C40667&quot;/&gt;&lt;wsp:rsid wsp:val=&quot;00C41D79&quot;/&gt;&lt;wsp:rsid wsp:val=&quot;00C42578&quot;/&gt;&lt;wsp:rsid wsp:val=&quot;00C42ABD&quot;/&gt;&lt;wsp:rsid wsp:val=&quot;00C44EF3&quot;/&gt;&lt;wsp:rsid wsp:val=&quot;00C452C2&quot;/&gt;&lt;wsp:rsid wsp:val=&quot;00C45D06&quot;/&gt;&lt;wsp:rsid wsp:val=&quot;00C4609A&quot;/&gt;&lt;wsp:rsid wsp:val=&quot;00C46DC4&quot;/&gt;&lt;wsp:rsid wsp:val=&quot;00C5076E&quot;/&gt;&lt;wsp:rsid wsp:val=&quot;00C53D59&quot;/&gt;&lt;wsp:rsid wsp:val=&quot;00C53EB0&quot;/&gt;&lt;wsp:rsid wsp:val=&quot;00C54243&quot;/&gt;&lt;wsp:rsid wsp:val=&quot;00C54F46&quot;/&gt;&lt;wsp:rsid wsp:val=&quot;00C5529D&quot;/&gt;&lt;wsp:rsid wsp:val=&quot;00C55B84&quot;/&gt;&lt;wsp:rsid wsp:val=&quot;00C55EF4&quot;/&gt;&lt;wsp:rsid wsp:val=&quot;00C5644D&quot;/&gt;&lt;wsp:rsid wsp:val=&quot;00C56734&quot;/&gt;&lt;wsp:rsid wsp:val=&quot;00C56C59&quot;/&gt;&lt;wsp:rsid wsp:val=&quot;00C57014&quot;/&gt;&lt;wsp:rsid wsp:val=&quot;00C6004E&quot;/&gt;&lt;wsp:rsid wsp:val=&quot;00C60683&quot;/&gt;&lt;wsp:rsid wsp:val=&quot;00C623D4&quot;/&gt;&lt;wsp:rsid wsp:val=&quot;00C6268F&quot;/&gt;&lt;wsp:rsid wsp:val=&quot;00C631EB&quot;/&gt;&lt;wsp:rsid wsp:val=&quot;00C657E4&quot;/&gt;&lt;wsp:rsid wsp:val=&quot;00C659DB&quot;/&gt;&lt;wsp:rsid wsp:val=&quot;00C65EE6&quot;/&gt;&lt;wsp:rsid wsp:val=&quot;00C66720&quot;/&gt;&lt;wsp:rsid wsp:val=&quot;00C66D87&quot;/&gt;&lt;wsp:rsid wsp:val=&quot;00C6725C&quot;/&gt;&lt;wsp:rsid wsp:val=&quot;00C67AD3&quot;/&gt;&lt;wsp:rsid wsp:val=&quot;00C67B54&quot;/&gt;&lt;wsp:rsid wsp:val=&quot;00C70E4F&quot;/&gt;&lt;wsp:rsid wsp:val=&quot;00C714F1&quot;/&gt;&lt;wsp:rsid wsp:val=&quot;00C7220C&quot;/&gt;&lt;wsp:rsid wsp:val=&quot;00C7367D&quot;/&gt;&lt;wsp:rsid wsp:val=&quot;00C747FD&quot;/&gt;&lt;wsp:rsid wsp:val=&quot;00C74B14&quot;/&gt;&lt;wsp:rsid wsp:val=&quot;00C75F33&quot;/&gt;&lt;wsp:rsid wsp:val=&quot;00C80AD1&quot;/&gt;&lt;wsp:rsid wsp:val=&quot;00C815D9&quot;/&gt;&lt;wsp:rsid wsp:val=&quot;00C81DEC&quot;/&gt;&lt;wsp:rsid wsp:val=&quot;00C82090&quot;/&gt;&lt;wsp:rsid wsp:val=&quot;00C82146&quot;/&gt;&lt;wsp:rsid wsp:val=&quot;00C8252F&quot;/&gt;&lt;wsp:rsid wsp:val=&quot;00C827E6&quot;/&gt;&lt;wsp:rsid wsp:val=&quot;00C83275&quot;/&gt;&lt;wsp:rsid wsp:val=&quot;00C832F8&quot;/&gt;&lt;wsp:rsid wsp:val=&quot;00C84519&quot;/&gt;&lt;wsp:rsid wsp:val=&quot;00C85ADE&quot;/&gt;&lt;wsp:rsid wsp:val=&quot;00C85FF0&quot;/&gt;&lt;wsp:rsid wsp:val=&quot;00C86CEB&quot;/&gt;&lt;wsp:rsid wsp:val=&quot;00C86D0F&quot;/&gt;&lt;wsp:rsid wsp:val=&quot;00C86D67&quot;/&gt;&lt;wsp:rsid wsp:val=&quot;00C86D8A&quot;/&gt;&lt;wsp:rsid wsp:val=&quot;00C86E80&quot;/&gt;&lt;wsp:rsid wsp:val=&quot;00C86F90&quot;/&gt;&lt;wsp:rsid wsp:val=&quot;00C87003&quot;/&gt;&lt;wsp:rsid wsp:val=&quot;00C87E9A&quot;/&gt;&lt;wsp:rsid wsp:val=&quot;00C902BE&quot;/&gt;&lt;wsp:rsid wsp:val=&quot;00C90AAF&quot;/&gt;&lt;wsp:rsid wsp:val=&quot;00C910B0&quot;/&gt;&lt;wsp:rsid wsp:val=&quot;00C91D7B&quot;/&gt;&lt;wsp:rsid wsp:val=&quot;00C927E9&quot;/&gt;&lt;wsp:rsid wsp:val=&quot;00C92D3E&quot;/&gt;&lt;wsp:rsid wsp:val=&quot;00C93499&quot;/&gt;&lt;wsp:rsid wsp:val=&quot;00C9352B&quot;/&gt;&lt;wsp:rsid wsp:val=&quot;00C9354B&quot;/&gt;&lt;wsp:rsid wsp:val=&quot;00C9421C&quot;/&gt;&lt;wsp:rsid wsp:val=&quot;00C94D28&quot;/&gt;&lt;wsp:rsid wsp:val=&quot;00C95049&quot;/&gt;&lt;wsp:rsid wsp:val=&quot;00C95C63&quot;/&gt;&lt;wsp:rsid wsp:val=&quot;00C96947&quot;/&gt;&lt;wsp:rsid wsp:val=&quot;00C96BE4&quot;/&gt;&lt;wsp:rsid wsp:val=&quot;00C96FFD&quot;/&gt;&lt;wsp:rsid wsp:val=&quot;00CA1E26&quot;/&gt;&lt;wsp:rsid wsp:val=&quot;00CA27EF&quot;/&gt;&lt;wsp:rsid wsp:val=&quot;00CA2E69&quot;/&gt;&lt;wsp:rsid wsp:val=&quot;00CA3BF5&quot;/&gt;&lt;wsp:rsid wsp:val=&quot;00CA3C75&quot;/&gt;&lt;wsp:rsid wsp:val=&quot;00CA417E&quot;/&gt;&lt;wsp:rsid wsp:val=&quot;00CA48DF&quot;/&gt;&lt;wsp:rsid wsp:val=&quot;00CA5121&quot;/&gt;&lt;wsp:rsid wsp:val=&quot;00CA6499&quot;/&gt;&lt;wsp:rsid wsp:val=&quot;00CA7134&quot;/&gt;&lt;wsp:rsid wsp:val=&quot;00CA74DA&quot;/&gt;&lt;wsp:rsid wsp:val=&quot;00CA7599&quot;/&gt;&lt;wsp:rsid wsp:val=&quot;00CB147C&quot;/&gt;&lt;wsp:rsid wsp:val=&quot;00CB1A2F&quot;/&gt;&lt;wsp:rsid wsp:val=&quot;00CB2534&quot;/&gt;&lt;wsp:rsid wsp:val=&quot;00CB3A66&quot;/&gt;&lt;wsp:rsid wsp:val=&quot;00CB4085&quot;/&gt;&lt;wsp:rsid wsp:val=&quot;00CB40EE&quot;/&gt;&lt;wsp:rsid wsp:val=&quot;00CB480F&quot;/&gt;&lt;wsp:rsid wsp:val=&quot;00CB4DE5&quot;/&gt;&lt;wsp:rsid wsp:val=&quot;00CB4EEE&quot;/&gt;&lt;wsp:rsid wsp:val=&quot;00CB58E6&quot;/&gt;&lt;wsp:rsid wsp:val=&quot;00CB5D33&quot;/&gt;&lt;wsp:rsid wsp:val=&quot;00CB5F89&quot;/&gt;&lt;wsp:rsid wsp:val=&quot;00CB61D0&quot;/&gt;&lt;wsp:rsid wsp:val=&quot;00CB69A2&quot;/&gt;&lt;wsp:rsid wsp:val=&quot;00CB6B4C&quot;/&gt;&lt;wsp:rsid wsp:val=&quot;00CB7634&quot;/&gt;&lt;wsp:rsid wsp:val=&quot;00CB7E83&quot;/&gt;&lt;wsp:rsid wsp:val=&quot;00CC0C21&quot;/&gt;&lt;wsp:rsid wsp:val=&quot;00CC0D18&quot;/&gt;&lt;wsp:rsid wsp:val=&quot;00CC1E54&quot;/&gt;&lt;wsp:rsid wsp:val=&quot;00CC2BB4&quot;/&gt;&lt;wsp:rsid wsp:val=&quot;00CC304C&quot;/&gt;&lt;wsp:rsid wsp:val=&quot;00CC362E&quot;/&gt;&lt;wsp:rsid wsp:val=&quot;00CC54F8&quot;/&gt;&lt;wsp:rsid wsp:val=&quot;00CC563E&quot;/&gt;&lt;wsp:rsid wsp:val=&quot;00CC57F5&quot;/&gt;&lt;wsp:rsid wsp:val=&quot;00CC59C3&quot;/&gt;&lt;wsp:rsid wsp:val=&quot;00CC6D4F&quot;/&gt;&lt;wsp:rsid wsp:val=&quot;00CC783D&quot;/&gt;&lt;wsp:rsid wsp:val=&quot;00CD08BF&quot;/&gt;&lt;wsp:rsid wsp:val=&quot;00CD17AB&quot;/&gt;&lt;wsp:rsid wsp:val=&quot;00CD1FB0&quot;/&gt;&lt;wsp:rsid wsp:val=&quot;00CD2F19&quot;/&gt;&lt;wsp:rsid wsp:val=&quot;00CD3186&quot;/&gt;&lt;wsp:rsid wsp:val=&quot;00CD353A&quot;/&gt;&lt;wsp:rsid wsp:val=&quot;00CD3D51&quot;/&gt;&lt;wsp:rsid wsp:val=&quot;00CD4307&quot;/&gt;&lt;wsp:rsid wsp:val=&quot;00CD46A9&quot;/&gt;&lt;wsp:rsid wsp:val=&quot;00CD4764&quot;/&gt;&lt;wsp:rsid wsp:val=&quot;00CD554A&quot;/&gt;&lt;wsp:rsid wsp:val=&quot;00CD6751&quot;/&gt;&lt;wsp:rsid wsp:val=&quot;00CD6DDE&quot;/&gt;&lt;wsp:rsid wsp:val=&quot;00CD73AE&quot;/&gt;&lt;wsp:rsid wsp:val=&quot;00CD7590&quot;/&gt;&lt;wsp:rsid wsp:val=&quot;00CE13D0&quot;/&gt;&lt;wsp:rsid wsp:val=&quot;00CE19E4&quot;/&gt;&lt;wsp:rsid wsp:val=&quot;00CE2285&quot;/&gt;&lt;wsp:rsid wsp:val=&quot;00CE2B36&quot;/&gt;&lt;wsp:rsid wsp:val=&quot;00CE2D06&quot;/&gt;&lt;wsp:rsid wsp:val=&quot;00CE2E24&quot;/&gt;&lt;wsp:rsid wsp:val=&quot;00CE2F93&quot;/&gt;&lt;wsp:rsid wsp:val=&quot;00CE3148&quot;/&gt;&lt;wsp:rsid wsp:val=&quot;00CE3900&quot;/&gt;&lt;wsp:rsid wsp:val=&quot;00CE42E5&quot;/&gt;&lt;wsp:rsid wsp:val=&quot;00CE5C09&quot;/&gt;&lt;wsp:rsid wsp:val=&quot;00CE6825&quot;/&gt;&lt;wsp:rsid wsp:val=&quot;00CE74E2&quot;/&gt;&lt;wsp:rsid wsp:val=&quot;00CE7ADA&quot;/&gt;&lt;wsp:rsid wsp:val=&quot;00CE7B19&quot;/&gt;&lt;wsp:rsid wsp:val=&quot;00CE7E8F&quot;/&gt;&lt;wsp:rsid wsp:val=&quot;00CF001A&quot;/&gt;&lt;wsp:rsid wsp:val=&quot;00CF0C3B&quot;/&gt;&lt;wsp:rsid wsp:val=&quot;00CF10E0&quot;/&gt;&lt;wsp:rsid wsp:val=&quot;00CF12BB&quot;/&gt;&lt;wsp:rsid wsp:val=&quot;00CF2027&quot;/&gt;&lt;wsp:rsid wsp:val=&quot;00CF242B&quot;/&gt;&lt;wsp:rsid wsp:val=&quot;00CF3571&quot;/&gt;&lt;wsp:rsid wsp:val=&quot;00CF410A&quot;/&gt;&lt;wsp:rsid wsp:val=&quot;00CF4585&quot;/&gt;&lt;wsp:rsid wsp:val=&quot;00CF5A05&quot;/&gt;&lt;wsp:rsid wsp:val=&quot;00CF6A2B&quot;/&gt;&lt;wsp:rsid wsp:val=&quot;00CF792F&quot;/&gt;&lt;wsp:rsid wsp:val=&quot;00CF79E9&quot;/&gt;&lt;wsp:rsid wsp:val=&quot;00CF7DD0&quot;/&gt;&lt;wsp:rsid wsp:val=&quot;00D00185&quot;/&gt;&lt;wsp:rsid wsp:val=&quot;00D0099D&quot;/&gt;&lt;wsp:rsid wsp:val=&quot;00D00B5A&quot;/&gt;&lt;wsp:rsid wsp:val=&quot;00D012AA&quot;/&gt;&lt;wsp:rsid wsp:val=&quot;00D018BB&quot;/&gt;&lt;wsp:rsid wsp:val=&quot;00D01F3F&quot;/&gt;&lt;wsp:rsid wsp:val=&quot;00D02C3B&quot;/&gt;&lt;wsp:rsid wsp:val=&quot;00D037B8&quot;/&gt;&lt;wsp:rsid wsp:val=&quot;00D03B6F&quot;/&gt;&lt;wsp:rsid wsp:val=&quot;00D03CFF&quot;/&gt;&lt;wsp:rsid wsp:val=&quot;00D043FA&quot;/&gt;&lt;wsp:rsid wsp:val=&quot;00D04440&quot;/&gt;&lt;wsp:rsid wsp:val=&quot;00D04595&quot;/&gt;&lt;wsp:rsid wsp:val=&quot;00D05BCB&quot;/&gt;&lt;wsp:rsid wsp:val=&quot;00D05E13&quot;/&gt;&lt;wsp:rsid wsp:val=&quot;00D0639D&quot;/&gt;&lt;wsp:rsid wsp:val=&quot;00D0640C&quot;/&gt;&lt;wsp:rsid wsp:val=&quot;00D07321&quot;/&gt;&lt;wsp:rsid wsp:val=&quot;00D07FEC&quot;/&gt;&lt;wsp:rsid wsp:val=&quot;00D10449&quot;/&gt;&lt;wsp:rsid wsp:val=&quot;00D109D3&quot;/&gt;&lt;wsp:rsid wsp:val=&quot;00D13055&quot;/&gt;&lt;wsp:rsid wsp:val=&quot;00D131DA&quot;/&gt;&lt;wsp:rsid wsp:val=&quot;00D13D99&quot;/&gt;&lt;wsp:rsid wsp:val=&quot;00D13FD4&quot;/&gt;&lt;wsp:rsid wsp:val=&quot;00D14929&quot;/&gt;&lt;wsp:rsid wsp:val=&quot;00D14CC0&quot;/&gt;&lt;wsp:rsid wsp:val=&quot;00D1588E&quot;/&gt;&lt;wsp:rsid wsp:val=&quot;00D158A8&quot;/&gt;&lt;wsp:rsid wsp:val=&quot;00D177BC&quot;/&gt;&lt;wsp:rsid wsp:val=&quot;00D20B94&quot;/&gt;&lt;wsp:rsid wsp:val=&quot;00D20F65&quot;/&gt;&lt;wsp:rsid wsp:val=&quot;00D21145&quot;/&gt;&lt;wsp:rsid wsp:val=&quot;00D211E9&quot;/&gt;&lt;wsp:rsid wsp:val=&quot;00D2133B&quot;/&gt;&lt;wsp:rsid wsp:val=&quot;00D21EA3&quot;/&gt;&lt;wsp:rsid wsp:val=&quot;00D22AB0&quot;/&gt;&lt;wsp:rsid wsp:val=&quot;00D233D5&quot;/&gt;&lt;wsp:rsid wsp:val=&quot;00D23736&quot;/&gt;&lt;wsp:rsid wsp:val=&quot;00D23818&quot;/&gt;&lt;wsp:rsid wsp:val=&quot;00D23A40&quot;/&gt;&lt;wsp:rsid wsp:val=&quot;00D23AC9&quot;/&gt;&lt;wsp:rsid wsp:val=&quot;00D23C75&quot;/&gt;&lt;wsp:rsid wsp:val=&quot;00D241E5&quot;/&gt;&lt;wsp:rsid wsp:val=&quot;00D24BE2&quot;/&gt;&lt;wsp:rsid wsp:val=&quot;00D24D12&quot;/&gt;&lt;wsp:rsid wsp:val=&quot;00D255DE&quot;/&gt;&lt;wsp:rsid wsp:val=&quot;00D2653D&quot;/&gt;&lt;wsp:rsid wsp:val=&quot;00D2664E&quot;/&gt;&lt;wsp:rsid wsp:val=&quot;00D267DB&quot;/&gt;&lt;wsp:rsid wsp:val=&quot;00D268F2&quot;/&gt;&lt;wsp:rsid wsp:val=&quot;00D26BA7&quot;/&gt;&lt;wsp:rsid wsp:val=&quot;00D26D17&quot;/&gt;&lt;wsp:rsid wsp:val=&quot;00D27687&quot;/&gt;&lt;wsp:rsid wsp:val=&quot;00D27712&quot;/&gt;&lt;wsp:rsid wsp:val=&quot;00D279C0&quot;/&gt;&lt;wsp:rsid wsp:val=&quot;00D27F15&quot;/&gt;&lt;wsp:rsid wsp:val=&quot;00D3082D&quot;/&gt;&lt;wsp:rsid wsp:val=&quot;00D3332F&quot;/&gt;&lt;wsp:rsid wsp:val=&quot;00D34337&quot;/&gt;&lt;wsp:rsid wsp:val=&quot;00D34512&quot;/&gt;&lt;wsp:rsid wsp:val=&quot;00D34A20&quot;/&gt;&lt;wsp:rsid wsp:val=&quot;00D352FE&quot;/&gt;&lt;wsp:rsid wsp:val=&quot;00D35628&quot;/&gt;&lt;wsp:rsid wsp:val=&quot;00D369DA&quot;/&gt;&lt;wsp:rsid wsp:val=&quot;00D36A14&quot;/&gt;&lt;wsp:rsid wsp:val=&quot;00D4038E&quot;/&gt;&lt;wsp:rsid wsp:val=&quot;00D432D8&quot;/&gt;&lt;wsp:rsid wsp:val=&quot;00D43B2B&quot;/&gt;&lt;wsp:rsid wsp:val=&quot;00D4406F&quot;/&gt;&lt;wsp:rsid wsp:val=&quot;00D44B6F&quot;/&gt;&lt;wsp:rsid wsp:val=&quot;00D453B9&quot;/&gt;&lt;wsp:rsid wsp:val=&quot;00D457C9&quot;/&gt;&lt;wsp:rsid wsp:val=&quot;00D461C5&quot;/&gt;&lt;wsp:rsid wsp:val=&quot;00D46470&quot;/&gt;&lt;wsp:rsid wsp:val=&quot;00D466E0&quot;/&gt;&lt;wsp:rsid wsp:val=&quot;00D46EEA&quot;/&gt;&lt;wsp:rsid wsp:val=&quot;00D5083E&quot;/&gt;&lt;wsp:rsid wsp:val=&quot;00D50EB4&quot;/&gt;&lt;wsp:rsid wsp:val=&quot;00D518E3&quot;/&gt;&lt;wsp:rsid wsp:val=&quot;00D526F5&quot;/&gt;&lt;wsp:rsid wsp:val=&quot;00D54E9B&quot;/&gt;&lt;wsp:rsid wsp:val=&quot;00D55465&quot;/&gt;&lt;wsp:rsid wsp:val=&quot;00D578D0&quot;/&gt;&lt;wsp:rsid wsp:val=&quot;00D57990&quot;/&gt;&lt;wsp:rsid wsp:val=&quot;00D57A45&quot;/&gt;&lt;wsp:rsid wsp:val=&quot;00D607A1&quot;/&gt;&lt;wsp:rsid wsp:val=&quot;00D61210&quot;/&gt;&lt;wsp:rsid wsp:val=&quot;00D6125F&quot;/&gt;&lt;wsp:rsid wsp:val=&quot;00D61302&quot;/&gt;&lt;wsp:rsid wsp:val=&quot;00D6135D&quot;/&gt;&lt;wsp:rsid wsp:val=&quot;00D615E7&quot;/&gt;&lt;wsp:rsid wsp:val=&quot;00D61893&quot;/&gt;&lt;wsp:rsid wsp:val=&quot;00D629AC&quot;/&gt;&lt;wsp:rsid wsp:val=&quot;00D635D3&quot;/&gt;&lt;wsp:rsid wsp:val=&quot;00D637C1&quot;/&gt;&lt;wsp:rsid wsp:val=&quot;00D64D44&quot;/&gt;&lt;wsp:rsid wsp:val=&quot;00D65C33&quot;/&gt;&lt;wsp:rsid wsp:val=&quot;00D66049&quot;/&gt;&lt;wsp:rsid wsp:val=&quot;00D67A0E&quot;/&gt;&lt;wsp:rsid wsp:val=&quot;00D703AC&quot;/&gt;&lt;wsp:rsid wsp:val=&quot;00D70889&quot;/&gt;&lt;wsp:rsid wsp:val=&quot;00D71538&quot;/&gt;&lt;wsp:rsid wsp:val=&quot;00D71F46&quot;/&gt;&lt;wsp:rsid wsp:val=&quot;00D72DDE&quot;/&gt;&lt;wsp:rsid wsp:val=&quot;00D731A5&quot;/&gt;&lt;wsp:rsid wsp:val=&quot;00D73351&quot;/&gt;&lt;wsp:rsid wsp:val=&quot;00D739A6&quot;/&gt;&lt;wsp:rsid wsp:val=&quot;00D73E7D&quot;/&gt;&lt;wsp:rsid wsp:val=&quot;00D7463D&quot;/&gt;&lt;wsp:rsid wsp:val=&quot;00D74D0B&quot;/&gt;&lt;wsp:rsid wsp:val=&quot;00D7531F&quot;/&gt;&lt;wsp:rsid wsp:val=&quot;00D758F0&quot;/&gt;&lt;wsp:rsid wsp:val=&quot;00D75AB7&quot;/&gt;&lt;wsp:rsid wsp:val=&quot;00D75C68&quot;/&gt;&lt;wsp:rsid wsp:val=&quot;00D7720A&quot;/&gt;&lt;wsp:rsid wsp:val=&quot;00D7762C&quot;/&gt;&lt;wsp:rsid wsp:val=&quot;00D77A13&quot;/&gt;&lt;wsp:rsid wsp:val=&quot;00D80F0C&quot;/&gt;&lt;wsp:rsid wsp:val=&quot;00D824C2&quot;/&gt;&lt;wsp:rsid wsp:val=&quot;00D829B4&quot;/&gt;&lt;wsp:rsid wsp:val=&quot;00D83103&quot;/&gt;&lt;wsp:rsid wsp:val=&quot;00D83244&quot;/&gt;&lt;wsp:rsid wsp:val=&quot;00D835C8&quot;/&gt;&lt;wsp:rsid wsp:val=&quot;00D83A66&quot;/&gt;&lt;wsp:rsid wsp:val=&quot;00D84959&quot;/&gt;&lt;wsp:rsid wsp:val=&quot;00D85062&quot;/&gt;&lt;wsp:rsid wsp:val=&quot;00D861D7&quot;/&gt;&lt;wsp:rsid wsp:val=&quot;00D8620E&quot;/&gt;&lt;wsp:rsid wsp:val=&quot;00D862C5&quot;/&gt;&lt;wsp:rsid wsp:val=&quot;00D8650E&quot;/&gt;&lt;wsp:rsid wsp:val=&quot;00D8698E&quot;/&gt;&lt;wsp:rsid wsp:val=&quot;00D87906&quot;/&gt;&lt;wsp:rsid wsp:val=&quot;00D87B94&quot;/&gt;&lt;wsp:rsid wsp:val=&quot;00D9037E&quot;/&gt;&lt;wsp:rsid wsp:val=&quot;00D90597&quot;/&gt;&lt;wsp:rsid wsp:val=&quot;00D908E6&quot;/&gt;&lt;wsp:rsid wsp:val=&quot;00D91021&quot;/&gt;&lt;wsp:rsid wsp:val=&quot;00D9171E&quot;/&gt;&lt;wsp:rsid wsp:val=&quot;00D91B09&quot;/&gt;&lt;wsp:rsid wsp:val=&quot;00D92209&quot;/&gt;&lt;wsp:rsid wsp:val=&quot;00D927D7&quot;/&gt;&lt;wsp:rsid wsp:val=&quot;00D92CAD&quot;/&gt;&lt;wsp:rsid wsp:val=&quot;00D92E14&quot;/&gt;&lt;wsp:rsid wsp:val=&quot;00D93BC7&quot;/&gt;&lt;wsp:rsid wsp:val=&quot;00D93E96&quot;/&gt;&lt;wsp:rsid wsp:val=&quot;00D94394&quot;/&gt;&lt;wsp:rsid wsp:val=&quot;00D94CDE&quot;/&gt;&lt;wsp:rsid wsp:val=&quot;00D951A3&quot;/&gt;&lt;wsp:rsid wsp:val=&quot;00D95E71&quot;/&gt;&lt;wsp:rsid wsp:val=&quot;00D95E79&quot;/&gt;&lt;wsp:rsid wsp:val=&quot;00D9604A&quot;/&gt;&lt;wsp:rsid wsp:val=&quot;00D968C5&quot;/&gt;&lt;wsp:rsid wsp:val=&quot;00D96BA7&quot;/&gt;&lt;wsp:rsid wsp:val=&quot;00D974F2&quot;/&gt;&lt;wsp:rsid wsp:val=&quot;00D975BB&quot;/&gt;&lt;wsp:rsid wsp:val=&quot;00DA0814&quot;/&gt;&lt;wsp:rsid wsp:val=&quot;00DA24F9&quot;/&gt;&lt;wsp:rsid wsp:val=&quot;00DA258B&quot;/&gt;&lt;wsp:rsid wsp:val=&quot;00DA29B2&quot;/&gt;&lt;wsp:rsid wsp:val=&quot;00DA3BAB&quot;/&gt;&lt;wsp:rsid wsp:val=&quot;00DA4188&quot;/&gt;&lt;wsp:rsid wsp:val=&quot;00DA47E2&quot;/&gt;&lt;wsp:rsid wsp:val=&quot;00DA4B20&quot;/&gt;&lt;wsp:rsid wsp:val=&quot;00DA5329&quot;/&gt;&lt;wsp:rsid wsp:val=&quot;00DA5607&quot;/&gt;&lt;wsp:rsid wsp:val=&quot;00DA561D&quot;/&gt;&lt;wsp:rsid wsp:val=&quot;00DA59FE&quot;/&gt;&lt;wsp:rsid wsp:val=&quot;00DA65D9&quot;/&gt;&lt;wsp:rsid wsp:val=&quot;00DA7D2E&quot;/&gt;&lt;wsp:rsid wsp:val=&quot;00DA7FDA&quot;/&gt;&lt;wsp:rsid wsp:val=&quot;00DB19F1&quot;/&gt;&lt;wsp:rsid wsp:val=&quot;00DB32E2&quot;/&gt;&lt;wsp:rsid wsp:val=&quot;00DB3633&quot;/&gt;&lt;wsp:rsid wsp:val=&quot;00DB4AF4&quot;/&gt;&lt;wsp:rsid wsp:val=&quot;00DB6208&quot;/&gt;&lt;wsp:rsid wsp:val=&quot;00DB704B&quot;/&gt;&lt;wsp:rsid wsp:val=&quot;00DB7153&quot;/&gt;&lt;wsp:rsid wsp:val=&quot;00DB7EE7&quot;/&gt;&lt;wsp:rsid wsp:val=&quot;00DC03F7&quot;/&gt;&lt;wsp:rsid wsp:val=&quot;00DC0642&quot;/&gt;&lt;wsp:rsid wsp:val=&quot;00DC076B&quot;/&gt;&lt;wsp:rsid wsp:val=&quot;00DC0FD7&quot;/&gt;&lt;wsp:rsid wsp:val=&quot;00DC143D&quot;/&gt;&lt;wsp:rsid wsp:val=&quot;00DC1784&quot;/&gt;&lt;wsp:rsid wsp:val=&quot;00DC19F9&quot;/&gt;&lt;wsp:rsid wsp:val=&quot;00DC21E6&quot;/&gt;&lt;wsp:rsid wsp:val=&quot;00DC2289&quot;/&gt;&lt;wsp:rsid wsp:val=&quot;00DC2594&quot;/&gt;&lt;wsp:rsid wsp:val=&quot;00DC2B0B&quot;/&gt;&lt;wsp:rsid wsp:val=&quot;00DC366D&quot;/&gt;&lt;wsp:rsid wsp:val=&quot;00DC45D1&quot;/&gt;&lt;wsp:rsid wsp:val=&quot;00DC46DE&quot;/&gt;&lt;wsp:rsid wsp:val=&quot;00DC4F30&quot;/&gt;&lt;wsp:rsid wsp:val=&quot;00DC5557&quot;/&gt;&lt;wsp:rsid wsp:val=&quot;00DC5B84&quot;/&gt;&lt;wsp:rsid wsp:val=&quot;00DC5BB4&quot;/&gt;&lt;wsp:rsid wsp:val=&quot;00DC62D2&quot;/&gt;&lt;wsp:rsid wsp:val=&quot;00DC6584&quot;/&gt;&lt;wsp:rsid wsp:val=&quot;00DC7B07&quot;/&gt;&lt;wsp:rsid wsp:val=&quot;00DD07F7&quot;/&gt;&lt;wsp:rsid wsp:val=&quot;00DD088B&quot;/&gt;&lt;wsp:rsid wsp:val=&quot;00DD09ED&quot;/&gt;&lt;wsp:rsid wsp:val=&quot;00DD0B77&quot;/&gt;&lt;wsp:rsid wsp:val=&quot;00DD0F62&quot;/&gt;&lt;wsp:rsid wsp:val=&quot;00DD2A6B&quot;/&gt;&lt;wsp:rsid wsp:val=&quot;00DD2F4F&quot;/&gt;&lt;wsp:rsid wsp:val=&quot;00DD4EA8&quot;/&gt;&lt;wsp:rsid wsp:val=&quot;00DD54BC&quot;/&gt;&lt;wsp:rsid wsp:val=&quot;00DD55A2&quot;/&gt;&lt;wsp:rsid wsp:val=&quot;00DD58C3&quot;/&gt;&lt;wsp:rsid wsp:val=&quot;00DD6E8D&quot;/&gt;&lt;wsp:rsid wsp:val=&quot;00DD7386&quot;/&gt;&lt;wsp:rsid wsp:val=&quot;00DD7A8B&quot;/&gt;&lt;wsp:rsid wsp:val=&quot;00DE098A&quot;/&gt;&lt;wsp:rsid wsp:val=&quot;00DE2058&quot;/&gt;&lt;wsp:rsid wsp:val=&quot;00DE3D4F&quot;/&gt;&lt;wsp:rsid wsp:val=&quot;00DE4D4F&quot;/&gt;&lt;wsp:rsid wsp:val=&quot;00DE51B6&quot;/&gt;&lt;wsp:rsid wsp:val=&quot;00DE5DF9&quot;/&gt;&lt;wsp:rsid wsp:val=&quot;00DE5E55&quot;/&gt;&lt;wsp:rsid wsp:val=&quot;00DE5F95&quot;/&gt;&lt;wsp:rsid wsp:val=&quot;00DE606E&quot;/&gt;&lt;wsp:rsid wsp:val=&quot;00DE71EE&quot;/&gt;&lt;wsp:rsid wsp:val=&quot;00DE7EC4&quot;/&gt;&lt;wsp:rsid wsp:val=&quot;00DF1275&quot;/&gt;&lt;wsp:rsid wsp:val=&quot;00DF212B&quot;/&gt;&lt;wsp:rsid wsp:val=&quot;00DF3242&quot;/&gt;&lt;wsp:rsid wsp:val=&quot;00DF3A1A&quot;/&gt;&lt;wsp:rsid wsp:val=&quot;00DF400F&quot;/&gt;&lt;wsp:rsid wsp:val=&quot;00DF4DCD&quot;/&gt;&lt;wsp:rsid wsp:val=&quot;00DF5E95&quot;/&gt;&lt;wsp:rsid wsp:val=&quot;00DF6440&quot;/&gt;&lt;wsp:rsid wsp:val=&quot;00DF7478&quot;/&gt;&lt;wsp:rsid wsp:val=&quot;00DF7867&quot;/&gt;&lt;wsp:rsid wsp:val=&quot;00DF7D1F&quot;/&gt;&lt;wsp:rsid wsp:val=&quot;00DF7DF4&quot;/&gt;&lt;wsp:rsid wsp:val=&quot;00DF7E15&quot;/&gt;&lt;wsp:rsid wsp:val=&quot;00E0024F&quot;/&gt;&lt;wsp:rsid wsp:val=&quot;00E00691&quot;/&gt;&lt;wsp:rsid wsp:val=&quot;00E015AD&quot;/&gt;&lt;wsp:rsid wsp:val=&quot;00E02493&quot;/&gt;&lt;wsp:rsid wsp:val=&quot;00E0259B&quot;/&gt;&lt;wsp:rsid wsp:val=&quot;00E02F01&quot;/&gt;&lt;wsp:rsid wsp:val=&quot;00E0589F&quot;/&gt;&lt;wsp:rsid wsp:val=&quot;00E060DE&quot;/&gt;&lt;wsp:rsid wsp:val=&quot;00E063C7&quot;/&gt;&lt;wsp:rsid wsp:val=&quot;00E07560&quot;/&gt;&lt;wsp:rsid wsp:val=&quot;00E079CD&quot;/&gt;&lt;wsp:rsid wsp:val=&quot;00E07FE5&quot;/&gt;&lt;wsp:rsid wsp:val=&quot;00E1213D&quot;/&gt;&lt;wsp:rsid wsp:val=&quot;00E122B0&quot;/&gt;&lt;wsp:rsid wsp:val=&quot;00E122CA&quot;/&gt;&lt;wsp:rsid wsp:val=&quot;00E12C3A&quot;/&gt;&lt;wsp:rsid wsp:val=&quot;00E13D3B&quot;/&gt;&lt;wsp:rsid wsp:val=&quot;00E13D61&quot;/&gt;&lt;wsp:rsid wsp:val=&quot;00E14C31&quot;/&gt;&lt;wsp:rsid wsp:val=&quot;00E151D3&quot;/&gt;&lt;wsp:rsid wsp:val=&quot;00E15228&quot;/&gt;&lt;wsp:rsid wsp:val=&quot;00E15781&quot;/&gt;&lt;wsp:rsid wsp:val=&quot;00E157AE&quot;/&gt;&lt;wsp:rsid wsp:val=&quot;00E16114&quot;/&gt;&lt;wsp:rsid wsp:val=&quot;00E168D3&quot;/&gt;&lt;wsp:rsid wsp:val=&quot;00E16C0D&quot;/&gt;&lt;wsp:rsid wsp:val=&quot;00E204BA&quot;/&gt;&lt;wsp:rsid wsp:val=&quot;00E21021&quot;/&gt;&lt;wsp:rsid wsp:val=&quot;00E2129A&quot;/&gt;&lt;wsp:rsid wsp:val=&quot;00E21674&quot;/&gt;&lt;wsp:rsid wsp:val=&quot;00E22A7F&quot;/&gt;&lt;wsp:rsid wsp:val=&quot;00E22CCF&quot;/&gt;&lt;wsp:rsid wsp:val=&quot;00E24D82&quot;/&gt;&lt;wsp:rsid wsp:val=&quot;00E24FA3&quot;/&gt;&lt;wsp:rsid wsp:val=&quot;00E25ABE&quot;/&gt;&lt;wsp:rsid wsp:val=&quot;00E25AD7&quot;/&gt;&lt;wsp:rsid wsp:val=&quot;00E26423&quot;/&gt;&lt;wsp:rsid wsp:val=&quot;00E27AC5&quot;/&gt;&lt;wsp:rsid wsp:val=&quot;00E3011B&quot;/&gt;&lt;wsp:rsid wsp:val=&quot;00E30274&quot;/&gt;&lt;wsp:rsid wsp:val=&quot;00E30B45&quot;/&gt;&lt;wsp:rsid wsp:val=&quot;00E315EA&quot;/&gt;&lt;wsp:rsid wsp:val=&quot;00E31D64&quot;/&gt;&lt;wsp:rsid wsp:val=&quot;00E32167&quot;/&gt;&lt;wsp:rsid wsp:val=&quot;00E332CD&quot;/&gt;&lt;wsp:rsid wsp:val=&quot;00E33FEF&quot;/&gt;&lt;wsp:rsid wsp:val=&quot;00E34D91&quot;/&gt;&lt;wsp:rsid wsp:val=&quot;00E35BCA&quot;/&gt;&lt;wsp:rsid wsp:val=&quot;00E36647&quot;/&gt;&lt;wsp:rsid wsp:val=&quot;00E408BB&quot;/&gt;&lt;wsp:rsid wsp:val=&quot;00E4163B&quot;/&gt;&lt;wsp:rsid wsp:val=&quot;00E41AF5&quot;/&gt;&lt;wsp:rsid wsp:val=&quot;00E42214&quot;/&gt;&lt;wsp:rsid wsp:val=&quot;00E429B1&quot;/&gt;&lt;wsp:rsid wsp:val=&quot;00E43B85&quot;/&gt;&lt;wsp:rsid wsp:val=&quot;00E44038&quot;/&gt;&lt;wsp:rsid wsp:val=&quot;00E4425A&quot;/&gt;&lt;wsp:rsid wsp:val=&quot;00E445C1&quot;/&gt;&lt;wsp:rsid wsp:val=&quot;00E4518F&quot;/&gt;&lt;wsp:rsid wsp:val=&quot;00E4521F&quot;/&gt;&lt;wsp:rsid wsp:val=&quot;00E46A0A&quot;/&gt;&lt;wsp:rsid wsp:val=&quot;00E509FF&quot;/&gt;&lt;wsp:rsid wsp:val=&quot;00E5171F&quot;/&gt;&lt;wsp:rsid wsp:val=&quot;00E51F3A&quot;/&gt;&lt;wsp:rsid wsp:val=&quot;00E53B73&quot;/&gt;&lt;wsp:rsid wsp:val=&quot;00E54B97&quot;/&gt;&lt;wsp:rsid wsp:val=&quot;00E54F28&quot;/&gt;&lt;wsp:rsid wsp:val=&quot;00E553F1&quot;/&gt;&lt;wsp:rsid wsp:val=&quot;00E55408&quot;/&gt;&lt;wsp:rsid wsp:val=&quot;00E55562&quot;/&gt;&lt;wsp:rsid wsp:val=&quot;00E55F16&quot;/&gt;&lt;wsp:rsid wsp:val=&quot;00E576D9&quot;/&gt;&lt;wsp:rsid wsp:val=&quot;00E60011&quot;/&gt;&lt;wsp:rsid wsp:val=&quot;00E60A2F&quot;/&gt;&lt;wsp:rsid wsp:val=&quot;00E60F2E&quot;/&gt;&lt;wsp:rsid wsp:val=&quot;00E61312&quot;/&gt;&lt;wsp:rsid wsp:val=&quot;00E62719&quot;/&gt;&lt;wsp:rsid wsp:val=&quot;00E62D04&quot;/&gt;&lt;wsp:rsid wsp:val=&quot;00E63018&quot;/&gt;&lt;wsp:rsid wsp:val=&quot;00E630CE&quot;/&gt;&lt;wsp:rsid wsp:val=&quot;00E6416D&quot;/&gt;&lt;wsp:rsid wsp:val=&quot;00E64FE7&quot;/&gt;&lt;wsp:rsid wsp:val=&quot;00E65723&quot;/&gt;&lt;wsp:rsid wsp:val=&quot;00E65B99&quot;/&gt;&lt;wsp:rsid wsp:val=&quot;00E65E78&quot;/&gt;&lt;wsp:rsid wsp:val=&quot;00E65FB1&quot;/&gt;&lt;wsp:rsid wsp:val=&quot;00E66A64&quot;/&gt;&lt;wsp:rsid wsp:val=&quot;00E67963&quot;/&gt;&lt;wsp:rsid wsp:val=&quot;00E67DFA&quot;/&gt;&lt;wsp:rsid wsp:val=&quot;00E70532&quot;/&gt;&lt;wsp:rsid wsp:val=&quot;00E70FA3&quot;/&gt;&lt;wsp:rsid wsp:val=&quot;00E7101D&quot;/&gt;&lt;wsp:rsid wsp:val=&quot;00E71318&quot;/&gt;&lt;wsp:rsid wsp:val=&quot;00E71DA8&quot;/&gt;&lt;wsp:rsid wsp:val=&quot;00E733C5&quot;/&gt;&lt;wsp:rsid wsp:val=&quot;00E73650&quot;/&gt;&lt;wsp:rsid wsp:val=&quot;00E73A37&quot;/&gt;&lt;wsp:rsid wsp:val=&quot;00E73D15&quot;/&gt;&lt;wsp:rsid wsp:val=&quot;00E744EE&quot;/&gt;&lt;wsp:rsid wsp:val=&quot;00E752C7&quot;/&gt;&lt;wsp:rsid wsp:val=&quot;00E7565A&quot;/&gt;&lt;wsp:rsid wsp:val=&quot;00E76280&quot;/&gt;&lt;wsp:rsid wsp:val=&quot;00E76A3F&quot;/&gt;&lt;wsp:rsid wsp:val=&quot;00E7759B&quot;/&gt;&lt;wsp:rsid wsp:val=&quot;00E8078D&quot;/&gt;&lt;wsp:rsid wsp:val=&quot;00E809F2&quot;/&gt;&lt;wsp:rsid wsp:val=&quot;00E80C5A&quot;/&gt;&lt;wsp:rsid wsp:val=&quot;00E814AB&quot;/&gt;&lt;wsp:rsid wsp:val=&quot;00E81988&quot;/&gt;&lt;wsp:rsid wsp:val=&quot;00E81C24&quot;/&gt;&lt;wsp:rsid wsp:val=&quot;00E81DF6&quot;/&gt;&lt;wsp:rsid wsp:val=&quot;00E81E82&quot;/&gt;&lt;wsp:rsid wsp:val=&quot;00E8270E&quot;/&gt;&lt;wsp:rsid wsp:val=&quot;00E82C60&quot;/&gt;&lt;wsp:rsid wsp:val=&quot;00E82DDD&quot;/&gt;&lt;wsp:rsid wsp:val=&quot;00E835BC&quot;/&gt;&lt;wsp:rsid wsp:val=&quot;00E83A70&quot;/&gt;&lt;wsp:rsid wsp:val=&quot;00E83D76&quot;/&gt;&lt;wsp:rsid wsp:val=&quot;00E8480A&quot;/&gt;&lt;wsp:rsid wsp:val=&quot;00E84A6A&quot;/&gt;&lt;wsp:rsid wsp:val=&quot;00E85BA7&quot;/&gt;&lt;wsp:rsid wsp:val=&quot;00E86688&quot;/&gt;&lt;wsp:rsid wsp:val=&quot;00E86A95&quot;/&gt;&lt;wsp:rsid wsp:val=&quot;00E87293&quot;/&gt;&lt;wsp:rsid wsp:val=&quot;00E87531&quot;/&gt;&lt;wsp:rsid wsp:val=&quot;00E87A46&quot;/&gt;&lt;wsp:rsid wsp:val=&quot;00E901A2&quot;/&gt;&lt;wsp:rsid wsp:val=&quot;00E90277&quot;/&gt;&lt;wsp:rsid wsp:val=&quot;00E90795&quot;/&gt;&lt;wsp:rsid wsp:val=&quot;00E90A3F&quot;/&gt;&lt;wsp:rsid wsp:val=&quot;00E92169&quot;/&gt;&lt;wsp:rsid wsp:val=&quot;00E92997&quot;/&gt;&lt;wsp:rsid wsp:val=&quot;00E92BBB&quot;/&gt;&lt;wsp:rsid wsp:val=&quot;00E944CF&quot;/&gt;&lt;wsp:rsid wsp:val=&quot;00E94E36&quot;/&gt;&lt;wsp:rsid wsp:val=&quot;00E959BD&quot;/&gt;&lt;wsp:rsid wsp:val=&quot;00E95AA4&quot;/&gt;&lt;wsp:rsid wsp:val=&quot;00E96123&quot;/&gt;&lt;wsp:rsid wsp:val=&quot;00E96B7E&quot;/&gt;&lt;wsp:rsid wsp:val=&quot;00E97044&quot;/&gt;&lt;wsp:rsid wsp:val=&quot;00E978E2&quot;/&gt;&lt;wsp:rsid wsp:val=&quot;00E9799F&quot;/&gt;&lt;wsp:rsid wsp:val=&quot;00EA0064&quot;/&gt;&lt;wsp:rsid wsp:val=&quot;00EA0731&quot;/&gt;&lt;wsp:rsid wsp:val=&quot;00EA1AAE&quot;/&gt;&lt;wsp:rsid wsp:val=&quot;00EA2710&quot;/&gt;&lt;wsp:rsid wsp:val=&quot;00EA368C&quot;/&gt;&lt;wsp:rsid wsp:val=&quot;00EA49B1&quot;/&gt;&lt;wsp:rsid wsp:val=&quot;00EA4C3F&quot;/&gt;&lt;wsp:rsid wsp:val=&quot;00EA5134&quot;/&gt;&lt;wsp:rsid wsp:val=&quot;00EA739B&quot;/&gt;&lt;wsp:rsid wsp:val=&quot;00EA78E7&quot;/&gt;&lt;wsp:rsid wsp:val=&quot;00EA7EA5&quot;/&gt;&lt;wsp:rsid wsp:val=&quot;00EB0E5C&quot;/&gt;&lt;wsp:rsid wsp:val=&quot;00EB1097&quot;/&gt;&lt;wsp:rsid wsp:val=&quot;00EB196D&quot;/&gt;&lt;wsp:rsid wsp:val=&quot;00EB1BFD&quot;/&gt;&lt;wsp:rsid wsp:val=&quot;00EB1E80&quot;/&gt;&lt;wsp:rsid wsp:val=&quot;00EB1ED5&quot;/&gt;&lt;wsp:rsid wsp:val=&quot;00EB1FAA&quot;/&gt;&lt;wsp:rsid wsp:val=&quot;00EB29D0&quot;/&gt;&lt;wsp:rsid wsp:val=&quot;00EB337A&quot;/&gt;&lt;wsp:rsid wsp:val=&quot;00EB39DB&quot;/&gt;&lt;wsp:rsid wsp:val=&quot;00EB3F2A&quot;/&gt;&lt;wsp:rsid wsp:val=&quot;00EB4794&quot;/&gt;&lt;wsp:rsid wsp:val=&quot;00EB56B3&quot;/&gt;&lt;wsp:rsid wsp:val=&quot;00EB5D02&quot;/&gt;&lt;wsp:rsid wsp:val=&quot;00EB5F42&quot;/&gt;&lt;wsp:rsid wsp:val=&quot;00EB68FC&quot;/&gt;&lt;wsp:rsid wsp:val=&quot;00EB76C5&quot;/&gt;&lt;wsp:rsid wsp:val=&quot;00EB7782&quot;/&gt;&lt;wsp:rsid wsp:val=&quot;00EC0291&quot;/&gt;&lt;wsp:rsid wsp:val=&quot;00EC0A02&quot;/&gt;&lt;wsp:rsid wsp:val=&quot;00EC1251&quot;/&gt;&lt;wsp:rsid wsp:val=&quot;00EC1F63&quot;/&gt;&lt;wsp:rsid wsp:val=&quot;00EC4E4A&quot;/&gt;&lt;wsp:rsid wsp:val=&quot;00EC5831&quot;/&gt;&lt;wsp:rsid wsp:val=&quot;00EC5BD2&quot;/&gt;&lt;wsp:rsid wsp:val=&quot;00EC66AE&quot;/&gt;&lt;wsp:rsid wsp:val=&quot;00EC728B&quot;/&gt;&lt;wsp:rsid wsp:val=&quot;00EC766A&quot;/&gt;&lt;wsp:rsid wsp:val=&quot;00EC790F&quot;/&gt;&lt;wsp:rsid wsp:val=&quot;00EC7B43&quot;/&gt;&lt;wsp:rsid wsp:val=&quot;00ED051B&quot;/&gt;&lt;wsp:rsid wsp:val=&quot;00ED0D7A&quot;/&gt;&lt;wsp:rsid wsp:val=&quot;00ED0FD3&quot;/&gt;&lt;wsp:rsid wsp:val=&quot;00ED1479&quot;/&gt;&lt;wsp:rsid wsp:val=&quot;00ED25C4&quot;/&gt;&lt;wsp:rsid wsp:val=&quot;00ED2761&quot;/&gt;&lt;wsp:rsid wsp:val=&quot;00ED3F68&quot;/&gt;&lt;wsp:rsid wsp:val=&quot;00ED4880&quot;/&gt;&lt;wsp:rsid wsp:val=&quot;00ED4CAC&quot;/&gt;&lt;wsp:rsid wsp:val=&quot;00ED4CC6&quot;/&gt;&lt;wsp:rsid wsp:val=&quot;00ED5292&quot;/&gt;&lt;wsp:rsid wsp:val=&quot;00ED54FD&quot;/&gt;&lt;wsp:rsid wsp:val=&quot;00ED5E77&quot;/&gt;&lt;wsp:rsid wsp:val=&quot;00ED6357&quot;/&gt;&lt;wsp:rsid wsp:val=&quot;00ED646B&quot;/&gt;&lt;wsp:rsid wsp:val=&quot;00ED6883&quot;/&gt;&lt;wsp:rsid wsp:val=&quot;00ED7069&quot;/&gt;&lt;wsp:rsid wsp:val=&quot;00ED73A2&quot;/&gt;&lt;wsp:rsid wsp:val=&quot;00EE00A3&quot;/&gt;&lt;wsp:rsid wsp:val=&quot;00EE1C0D&quot;/&gt;&lt;wsp:rsid wsp:val=&quot;00EE1FDF&quot;/&gt;&lt;wsp:rsid wsp:val=&quot;00EE2892&quot;/&gt;&lt;wsp:rsid wsp:val=&quot;00EE3352&quot;/&gt;&lt;wsp:rsid wsp:val=&quot;00EE335B&quot;/&gt;&lt;wsp:rsid wsp:val=&quot;00EE3509&quot;/&gt;&lt;wsp:rsid wsp:val=&quot;00EE3E7B&quot;/&gt;&lt;wsp:rsid wsp:val=&quot;00EE4F1B&quot;/&gt;&lt;wsp:rsid wsp:val=&quot;00EE555B&quot;/&gt;&lt;wsp:rsid wsp:val=&quot;00EE5BE2&quot;/&gt;&lt;wsp:rsid wsp:val=&quot;00EE5F7D&quot;/&gt;&lt;wsp:rsid wsp:val=&quot;00EE6D03&quot;/&gt;&lt;wsp:rsid wsp:val=&quot;00EE73C3&quot;/&gt;&lt;wsp:rsid wsp:val=&quot;00EE79D7&quot;/&gt;&lt;wsp:rsid wsp:val=&quot;00EF3089&quot;/&gt;&lt;wsp:rsid wsp:val=&quot;00EF33D3&quot;/&gt;&lt;wsp:rsid wsp:val=&quot;00EF4B86&quot;/&gt;&lt;wsp:rsid wsp:val=&quot;00EF7C7B&quot;/&gt;&lt;wsp:rsid wsp:val=&quot;00F00416&quot;/&gt;&lt;wsp:rsid wsp:val=&quot;00F00CBB&quot;/&gt;&lt;wsp:rsid wsp:val=&quot;00F00F41&quot;/&gt;&lt;wsp:rsid wsp:val=&quot;00F0232A&quot;/&gt;&lt;wsp:rsid wsp:val=&quot;00F026F9&quot;/&gt;&lt;wsp:rsid wsp:val=&quot;00F02E50&quot;/&gt;&lt;wsp:rsid wsp:val=&quot;00F030AB&quot;/&gt;&lt;wsp:rsid wsp:val=&quot;00F04244&quot;/&gt;&lt;wsp:rsid wsp:val=&quot;00F04C97&quot;/&gt;&lt;wsp:rsid wsp:val=&quot;00F0504F&quot;/&gt;&lt;wsp:rsid wsp:val=&quot;00F0542D&quot;/&gt;&lt;wsp:rsid wsp:val=&quot;00F069FF&quot;/&gt;&lt;wsp:rsid wsp:val=&quot;00F07302&quot;/&gt;&lt;wsp:rsid wsp:val=&quot;00F07B93&quot;/&gt;&lt;wsp:rsid wsp:val=&quot;00F100F0&quot;/&gt;&lt;wsp:rsid wsp:val=&quot;00F12A2B&quot;/&gt;&lt;wsp:rsid wsp:val=&quot;00F12A6D&quot;/&gt;&lt;wsp:rsid wsp:val=&quot;00F130AB&quot;/&gt;&lt;wsp:rsid wsp:val=&quot;00F131F1&quot;/&gt;&lt;wsp:rsid wsp:val=&quot;00F1360D&quot;/&gt;&lt;wsp:rsid wsp:val=&quot;00F13AD3&quot;/&gt;&lt;wsp:rsid wsp:val=&quot;00F15C5C&quot;/&gt;&lt;wsp:rsid wsp:val=&quot;00F15CF0&quot;/&gt;&lt;wsp:rsid wsp:val=&quot;00F202E7&quot;/&gt;&lt;wsp:rsid wsp:val=&quot;00F2038F&quot;/&gt;&lt;wsp:rsid wsp:val=&quot;00F2070D&quot;/&gt;&lt;wsp:rsid wsp:val=&quot;00F20839&quot;/&gt;&lt;wsp:rsid wsp:val=&quot;00F210FE&quot;/&gt;&lt;wsp:rsid wsp:val=&quot;00F21DCE&quot;/&gt;&lt;wsp:rsid wsp:val=&quot;00F2270E&quot;/&gt;&lt;wsp:rsid wsp:val=&quot;00F23117&quot;/&gt;&lt;wsp:rsid wsp:val=&quot;00F23734&quot;/&gt;&lt;wsp:rsid wsp:val=&quot;00F23813&quot;/&gt;&lt;wsp:rsid wsp:val=&quot;00F2497E&quot;/&gt;&lt;wsp:rsid wsp:val=&quot;00F26AE3&quot;/&gt;&lt;wsp:rsid wsp:val=&quot;00F26FCA&quot;/&gt;&lt;wsp:rsid wsp:val=&quot;00F273D2&quot;/&gt;&lt;wsp:rsid wsp:val=&quot;00F27870&quot;/&gt;&lt;wsp:rsid wsp:val=&quot;00F279D6&quot;/&gt;&lt;wsp:rsid wsp:val=&quot;00F27C8F&quot;/&gt;&lt;wsp:rsid wsp:val=&quot;00F30382&quot;/&gt;&lt;wsp:rsid wsp:val=&quot;00F305E8&quot;/&gt;&lt;wsp:rsid wsp:val=&quot;00F314CF&quot;/&gt;&lt;wsp:rsid wsp:val=&quot;00F31FA5&quot;/&gt;&lt;wsp:rsid wsp:val=&quot;00F32382&quot;/&gt;&lt;wsp:rsid wsp:val=&quot;00F32BB6&quot;/&gt;&lt;wsp:rsid wsp:val=&quot;00F33A14&quot;/&gt;&lt;wsp:rsid wsp:val=&quot;00F33D92&quot;/&gt;&lt;wsp:rsid wsp:val=&quot;00F349CD&quot;/&gt;&lt;wsp:rsid wsp:val=&quot;00F34F2F&quot;/&gt;&lt;wsp:rsid wsp:val=&quot;00F35EA4&quot;/&gt;&lt;wsp:rsid wsp:val=&quot;00F36303&quot;/&gt;&lt;wsp:rsid wsp:val=&quot;00F368E1&quot;/&gt;&lt;wsp:rsid wsp:val=&quot;00F37902&quot;/&gt;&lt;wsp:rsid wsp:val=&quot;00F37B40&quot;/&gt;&lt;wsp:rsid wsp:val=&quot;00F416D7&quot;/&gt;&lt;wsp:rsid wsp:val=&quot;00F4175B&quot;/&gt;&lt;wsp:rsid wsp:val=&quot;00F42334&quot;/&gt;&lt;wsp:rsid wsp:val=&quot;00F42FAC&quot;/&gt;&lt;wsp:rsid wsp:val=&quot;00F43529&quot;/&gt;&lt;wsp:rsid wsp:val=&quot;00F437C3&quot;/&gt;&lt;wsp:rsid wsp:val=&quot;00F43E51&quot;/&gt;&lt;wsp:rsid wsp:val=&quot;00F443D8&quot;/&gt;&lt;wsp:rsid wsp:val=&quot;00F44AE6&quot;/&gt;&lt;wsp:rsid wsp:val=&quot;00F4511B&quot;/&gt;&lt;wsp:rsid wsp:val=&quot;00F451F8&quot;/&gt;&lt;wsp:rsid wsp:val=&quot;00F45393&quot;/&gt;&lt;wsp:rsid wsp:val=&quot;00F45414&quot;/&gt;&lt;wsp:rsid wsp:val=&quot;00F45786&quot;/&gt;&lt;wsp:rsid wsp:val=&quot;00F458AE&quot;/&gt;&lt;wsp:rsid wsp:val=&quot;00F4615F&quot;/&gt;&lt;wsp:rsid wsp:val=&quot;00F46355&quot;/&gt;&lt;wsp:rsid wsp:val=&quot;00F4645B&quot;/&gt;&lt;wsp:rsid wsp:val=&quot;00F46596&quot;/&gt;&lt;wsp:rsid wsp:val=&quot;00F51511&quot;/&gt;&lt;wsp:rsid wsp:val=&quot;00F51535&quot;/&gt;&lt;wsp:rsid wsp:val=&quot;00F51BAA&quot;/&gt;&lt;wsp:rsid wsp:val=&quot;00F52402&quot;/&gt;&lt;wsp:rsid wsp:val=&quot;00F52DCE&quot;/&gt;&lt;wsp:rsid wsp:val=&quot;00F539BA&quot;/&gt;&lt;wsp:rsid wsp:val=&quot;00F54BBB&quot;/&gt;&lt;wsp:rsid wsp:val=&quot;00F54E3B&quot;/&gt;&lt;wsp:rsid wsp:val=&quot;00F55609&quot;/&gt;&lt;wsp:rsid wsp:val=&quot;00F55C34&quot;/&gt;&lt;wsp:rsid wsp:val=&quot;00F56196&quot;/&gt;&lt;wsp:rsid wsp:val=&quot;00F56548&quot;/&gt;&lt;wsp:rsid wsp:val=&quot;00F56BFE&quot;/&gt;&lt;wsp:rsid wsp:val=&quot;00F571E9&quot;/&gt;&lt;wsp:rsid wsp:val=&quot;00F57374&quot;/&gt;&lt;wsp:rsid wsp:val=&quot;00F60335&quot;/&gt;&lt;wsp:rsid wsp:val=&quot;00F60F05&quot;/&gt;&lt;wsp:rsid wsp:val=&quot;00F61369&quot;/&gt;&lt;wsp:rsid wsp:val=&quot;00F62E72&quot;/&gt;&lt;wsp:rsid wsp:val=&quot;00F6333B&quot;/&gt;&lt;wsp:rsid wsp:val=&quot;00F633B5&quot;/&gt;&lt;wsp:rsid wsp:val=&quot;00F639D2&quot;/&gt;&lt;wsp:rsid wsp:val=&quot;00F64349&quot;/&gt;&lt;wsp:rsid wsp:val=&quot;00F64953&quot;/&gt;&lt;wsp:rsid wsp:val=&quot;00F72590&quot;/&gt;&lt;wsp:rsid wsp:val=&quot;00F726BB&quot;/&gt;&lt;wsp:rsid wsp:val=&quot;00F727C3&quot;/&gt;&lt;wsp:rsid wsp:val=&quot;00F73499&quot;/&gt;&lt;wsp:rsid wsp:val=&quot;00F738A4&quot;/&gt;&lt;wsp:rsid wsp:val=&quot;00F739E2&quot;/&gt;&lt;wsp:rsid wsp:val=&quot;00F74A22&quot;/&gt;&lt;wsp:rsid wsp:val=&quot;00F74AAC&quot;/&gt;&lt;wsp:rsid wsp:val=&quot;00F756A2&quot;/&gt;&lt;wsp:rsid wsp:val=&quot;00F75800&quot;/&gt;&lt;wsp:rsid wsp:val=&quot;00F75A5C&quot;/&gt;&lt;wsp:rsid wsp:val=&quot;00F75ECE&quot;/&gt;&lt;wsp:rsid wsp:val=&quot;00F761EA&quot;/&gt;&lt;wsp:rsid wsp:val=&quot;00F7622F&quot;/&gt;&lt;wsp:rsid wsp:val=&quot;00F80084&quot;/&gt;&lt;wsp:rsid wsp:val=&quot;00F80142&quot;/&gt;&lt;wsp:rsid wsp:val=&quot;00F80304&quot;/&gt;&lt;wsp:rsid wsp:val=&quot;00F812EE&quot;/&gt;&lt;wsp:rsid wsp:val=&quot;00F82002&quot;/&gt;&lt;wsp:rsid wsp:val=&quot;00F8376F&quot;/&gt;&lt;wsp:rsid wsp:val=&quot;00F83E69&quot;/&gt;&lt;wsp:rsid wsp:val=&quot;00F85200&quot;/&gt;&lt;wsp:rsid wsp:val=&quot;00F85E33&quot;/&gt;&lt;wsp:rsid wsp:val=&quot;00F8618D&quot;/&gt;&lt;wsp:rsid wsp:val=&quot;00F87EA4&quot;/&gt;&lt;wsp:rsid wsp:val=&quot;00F924BE&quot;/&gt;&lt;wsp:rsid wsp:val=&quot;00F938B2&quot;/&gt;&lt;wsp:rsid wsp:val=&quot;00F93EA8&quot;/&gt;&lt;wsp:rsid wsp:val=&quot;00F948E3&quot;/&gt;&lt;wsp:rsid wsp:val=&quot;00F94F5B&quot;/&gt;&lt;wsp:rsid wsp:val=&quot;00F95337&quot;/&gt;&lt;wsp:rsid wsp:val=&quot;00F959DE&quot;/&gt;&lt;wsp:rsid wsp:val=&quot;00F95B94&quot;/&gt;&lt;wsp:rsid wsp:val=&quot;00F96F10&quot;/&gt;&lt;wsp:rsid wsp:val=&quot;00FA0669&quot;/&gt;&lt;wsp:rsid wsp:val=&quot;00FA0E7F&quot;/&gt;&lt;wsp:rsid wsp:val=&quot;00FA137E&quot;/&gt;&lt;wsp:rsid wsp:val=&quot;00FA236D&quot;/&gt;&lt;wsp:rsid wsp:val=&quot;00FA26FE&quot;/&gt;&lt;wsp:rsid wsp:val=&quot;00FA2E49&quot;/&gt;&lt;wsp:rsid wsp:val=&quot;00FA302B&quot;/&gt;&lt;wsp:rsid wsp:val=&quot;00FA3098&quot;/&gt;&lt;wsp:rsid wsp:val=&quot;00FA43B0&quot;/&gt;&lt;wsp:rsid wsp:val=&quot;00FA47EB&quot;/&gt;&lt;wsp:rsid wsp:val=&quot;00FA4945&quot;/&gt;&lt;wsp:rsid wsp:val=&quot;00FA4F2B&quot;/&gt;&lt;wsp:rsid wsp:val=&quot;00FA588A&quot;/&gt;&lt;wsp:rsid wsp:val=&quot;00FA5CE4&quot;/&gt;&lt;wsp:rsid wsp:val=&quot;00FA6DCE&quot;/&gt;&lt;wsp:rsid wsp:val=&quot;00FA79E9&quot;/&gt;&lt;wsp:rsid wsp:val=&quot;00FA7C30&quot;/&gt;&lt;wsp:rsid wsp:val=&quot;00FB01F7&quot;/&gt;&lt;wsp:rsid wsp:val=&quot;00FB0E36&quot;/&gt;&lt;wsp:rsid wsp:val=&quot;00FB1E3C&quot;/&gt;&lt;wsp:rsid wsp:val=&quot;00FB2DFB&quot;/&gt;&lt;wsp:rsid wsp:val=&quot;00FB304D&quot;/&gt;&lt;wsp:rsid wsp:val=&quot;00FB3583&quot;/&gt;&lt;wsp:rsid wsp:val=&quot;00FB381F&quot;/&gt;&lt;wsp:rsid wsp:val=&quot;00FB4081&quot;/&gt;&lt;wsp:rsid wsp:val=&quot;00FB4532&quot;/&gt;&lt;wsp:rsid wsp:val=&quot;00FB4814&quot;/&gt;&lt;wsp:rsid wsp:val=&quot;00FB53AB&quot;/&gt;&lt;wsp:rsid wsp:val=&quot;00FB6D8C&quot;/&gt;&lt;wsp:rsid wsp:val=&quot;00FB764B&quot;/&gt;&lt;wsp:rsid wsp:val=&quot;00FB7757&quot;/&gt;&lt;wsp:rsid wsp:val=&quot;00FB791D&quot;/&gt;&lt;wsp:rsid wsp:val=&quot;00FB7FCF&quot;/&gt;&lt;wsp:rsid wsp:val=&quot;00FC0D9F&quot;/&gt;&lt;wsp:rsid wsp:val=&quot;00FC1647&quot;/&gt;&lt;wsp:rsid wsp:val=&quot;00FC2357&quot;/&gt;&lt;wsp:rsid wsp:val=&quot;00FC32F0&quot;/&gt;&lt;wsp:rsid wsp:val=&quot;00FC37BB&quot;/&gt;&lt;wsp:rsid wsp:val=&quot;00FC4A67&quot;/&gt;&lt;wsp:rsid wsp:val=&quot;00FC4B77&quot;/&gt;&lt;wsp:rsid wsp:val=&quot;00FC4ECD&quot;/&gt;&lt;wsp:rsid wsp:val=&quot;00FC5812&quot;/&gt;&lt;wsp:rsid wsp:val=&quot;00FC7599&quot;/&gt;&lt;wsp:rsid wsp:val=&quot;00FC76AA&quot;/&gt;&lt;wsp:rsid wsp:val=&quot;00FD0C77&quot;/&gt;&lt;wsp:rsid wsp:val=&quot;00FD163E&quot;/&gt;&lt;wsp:rsid wsp:val=&quot;00FD196E&quot;/&gt;&lt;wsp:rsid wsp:val=&quot;00FD1EFD&quot;/&gt;&lt;wsp:rsid wsp:val=&quot;00FD2911&quot;/&gt;&lt;wsp:rsid wsp:val=&quot;00FD3BCD&quot;/&gt;&lt;wsp:rsid wsp:val=&quot;00FD3F86&quot;/&gt;&lt;wsp:rsid wsp:val=&quot;00FD4B58&quot;/&gt;&lt;wsp:rsid wsp:val=&quot;00FD641A&quot;/&gt;&lt;wsp:rsid wsp:val=&quot;00FD6915&quot;/&gt;&lt;wsp:rsid wsp:val=&quot;00FD6F53&quot;/&gt;&lt;wsp:rsid wsp:val=&quot;00FD7595&quot;/&gt;&lt;wsp:rsid wsp:val=&quot;00FD7AFF&quot;/&gt;&lt;wsp:rsid wsp:val=&quot;00FD7CF3&quot;/&gt;&lt;wsp:rsid wsp:val=&quot;00FD7E30&quot;/&gt;&lt;wsp:rsid wsp:val=&quot;00FE0146&quot;/&gt;&lt;wsp:rsid wsp:val=&quot;00FE161F&quot;/&gt;&lt;wsp:rsid wsp:val=&quot;00FE1992&quot;/&gt;&lt;wsp:rsid wsp:val=&quot;00FE1D27&quot;/&gt;&lt;wsp:rsid wsp:val=&quot;00FE1F63&quot;/&gt;&lt;wsp:rsid wsp:val=&quot;00FE2632&quot;/&gt;&lt;wsp:rsid wsp:val=&quot;00FE27AA&quot;/&gt;&lt;wsp:rsid wsp:val=&quot;00FE3E0E&quot;/&gt;&lt;wsp:rsid wsp:val=&quot;00FE464D&quot;/&gt;&lt;wsp:rsid wsp:val=&quot;00FE498F&quot;/&gt;&lt;wsp:rsid wsp:val=&quot;00FE4EE7&quot;/&gt;&lt;wsp:rsid wsp:val=&quot;00FE5153&quot;/&gt;&lt;wsp:rsid wsp:val=&quot;00FE532D&quot;/&gt;&lt;wsp:rsid wsp:val=&quot;00FE5809&quot;/&gt;&lt;wsp:rsid wsp:val=&quot;00FE6794&quot;/&gt;&lt;wsp:rsid wsp:val=&quot;00FE6F02&quot;/&gt;&lt;wsp:rsid wsp:val=&quot;00FE7EB5&quot;/&gt;&lt;wsp:rsid wsp:val=&quot;00FF0E48&quot;/&gt;&lt;wsp:rsid wsp:val=&quot;00FF1689&quot;/&gt;&lt;wsp:rsid wsp:val=&quot;00FF1B4F&quot;/&gt;&lt;wsp:rsid wsp:val=&quot;00FF23B6&quot;/&gt;&lt;wsp:rsid wsp:val=&quot;00FF2783&quot;/&gt;&lt;wsp:rsid wsp:val=&quot;00FF3ABC&quot;/&gt;&lt;wsp:rsid wsp:val=&quot;00FF4939&quot;/&gt;&lt;wsp:rsid wsp:val=&quot;00FF4CA8&quot;/&gt;&lt;wsp:rsid wsp:val=&quot;00FF5684&quot;/&gt;&lt;wsp:rsid wsp:val=&quot;00FF5925&quot;/&gt;&lt;wsp:rsid wsp:val=&quot;00FF5AA9&quot;/&gt;&lt;wsp:rsid wsp:val=&quot;00FF6748&quot;/&gt;&lt;wsp:rsid wsp:val=&quot;00FF6D74&quot;/&gt;&lt;wsp:rsid wsp:val=&quot;00FF7B27&quot;/&gt;&lt;/wsp:rsids&gt;&lt;/w:docPr&gt;&lt;w:body&gt;&lt;wx:sect&gt;&lt;w:p wsp:rsidR=&quot;00000000&quot; wsp:rsidRDefault=&quot;00D23C75&quot; wsp:rsidP=&quot;00D23C75&quot;&gt;&lt;m:oMathPara&gt;&lt;m:oMath&gt;&lt;m:sSub&gt;&lt;m:sSubPr&gt;&lt;m:ctrlPr&gt;&lt;w:rPr&gt;&lt;w:rFonts w:ascii=&quot;Cambria Math&quot; w:fareast=&quot;仿宋&quot; w:h-ansi=&quot;Cambria Math&quot; w:cs=&quot;Arial&quot;/&gt;&lt;wx:font wx:val=&quot;Cambria Math&quot;x:x:x:x:x:x:x:x:/&gt;se&lt;w:snapToGrid w:val=&quot;off&quot;/&gt;&lt;w:color w:val=&quot;000000&quot;/&gt;&lt;w:kern w:val=&quot;0&quot;/&gt;&lt;w:sz-cs w:val=&quot;21&quot;/&gt;&lt;/w:rPr&gt;&lt;/m:ctrlPr&gt;&lt;/m:sSubPr&gt;&lt;m:e&gt;&lt;m:r&gt;&lt;w:rPr&gt;&lt;w:rFonts w:ascii=&quot;Cambria Math&quot; w:fareast=&quot;仿宋&quot; w:h-ansi=&quot;Cambria Math&quot; w:cs=&quot;Arial&quot;/&gt;&lt;wx:font wx:x:x:vax:l=x:&quot;Cx:amx:brx:iax: Matseh&quot;/&gt;&lt;w:i/&gt;&lt;w:i-cs/&gt;&lt;w:snapToGrid w:val=&quot;off&quot;/&gt;&lt;w:color w:val=&quot;000000&quot;/&gt;&lt;w:kern w:val=&quot;0&quot;/&gt;&lt;w:sz-cs w:val=&quot;21&quot;/&gt;&lt;/w:rPr&gt;&lt;m:t&gt;V&lt;/m:t&gt;&lt;/m:r&gt;&lt;/m:e&gt;&lt;m:sub&gt;&lt;m:r&gt;&lt;w:rPr&gt;&lt;w:rFonts w:ascii=&quot;Cambria Math&quot; w:fareast=&quot;仿宋&quot; w:h-ansi=x:&quot;Camx:briax: Matx:h&quot; wx::cs=x:&quot;Arix:al&quot;/x:&gt;&lt;wx:fseont wx:val=&quot;Cambria Math&quot;/&gt;&lt;w:i/&gt;&lt;w:i-cs/&gt;&lt;w:snapToGrid w:val=&quot;off&quot;/&gt;&lt;w:color w:val=&quot;000000&quot;/&gt;&lt;w:kern w:val=&quot;0&quot;/&gt;&lt;w:sz-cs w:val=&quot;21&quot;/&gt;&lt;/w:rPr&gt;&lt;m:t&gt;b&lt;/m:t&gt;&lt;/m:r&gt;&lt;/m:sub&gt;&lt;/m:sSub&gt;&lt;m:r&gt;&lt;w:rPr&gt;&lt;w:rFonts w:ascii=&quot;Cambria Math&quot; w:fareast=&quot;仿:宋&quot; w:x:h-ansix:=&quot;Cambrisea Math&quot; w:cs=&quot;Arial&quot;/&gt;&lt;wx:font wx:val=&quot;Cambria Math&quot;/&gt;&lt;w:i/&gt;&lt;w:i-cs/&gt;&lt;w:snapToGrid w:val=&quot;off&quot;/&gt;&lt;w:color w:val=&quot;000000&quot;/&gt;&lt;w:kern w:val=&quot;0&quot;/&gt;&lt;w:sz-cs w:val=&quot;21&quot;/&gt;&lt;/w:rPr&gt;&lt;m:t&gt;≤&lt;/m:t&gt;&lt;/m:r&gt;&lt;m:f&gt;&lt;m:fPscir&gt;&lt;m:cCamtrlPr&gt;a M&lt;w:rPr&quot; w&gt;&lt;w:rFreaonts w:仿:ascii=&quot;C:ambria M:ath&quot; w:fareeast=&quot;仿宋&quot; w:h-ansi=&quot;Cambria Math&quot; w:cs=&quot;Arial&quot;/&gt;&lt;wx:font wx:val=&quot;Cambria Math&quot;/&gt;&lt;w:snapToGrid w:val=&quot;off&quot;/&gt;&lt;w:color w:val=&quot;000000&quot;/&gt;&lt;w:kern w:val=&quot;0&quot;/&gt;&lt;w:sz-cs w:val=&quot;21&quot;/&gt;&lt;/w:rPscir&gt;&lt;/m:ctrCamlPr&gt;&lt;/m:fa MPr&gt;&lt;m:num&quot; w&gt;&lt;m:sSub&gt;rea&lt;m:sSubPr&gt;仿:&lt;m:ctrlPrC:&gt;&lt;w:rPr&gt;&lt;M:w:rFonts w:reascii=&quot;Cambria Math&quot; w:fareast=&quot;仿宋&quot; w:h-ansi=&quot;Cambria Math&quot; w:cs=&quot;Arial&quot;/&gt;&lt;wx:font wx:val=&quot;Cambria Math&quot;/&gt;&lt;w:snapToGrid w:val=&quot;off&quot;/&gt;&lt;w:color w:val=&quot;000000&quot;/sci&gt;&lt;w:kern w:vCamal=&quot;0&quot;/&gt;&lt;w:sa Mz-cs w:val=&quot;&quot; w21&quot;/&gt;&lt;/w:rPrrea&gt;&lt;/m:ctrlPr&gt;&lt;仿:/m:sSubPr&gt;&lt;C:m:e&gt;&lt;m:r&gt;&lt;wM::rPr&gt;&lt;w:rFontres w:ascii=&quot;Cambria Math&quot; w:fareast=&quot;仿宋&quot; w:h-ansi=&quot;Cambria Math&quot; w:cs=&quot;Arial&quot;/&gt;&lt;wx:font wx:val=&quot;Cambria Math&quot;/&gt;&lt;w:i/&gt;&lt;w:i-cs/&gt;&lt;w:snapToGrsciid w:val=&quot;off&quot;/Cam&gt;&lt;w:color w:vala M=&quot;000000&quot;/&gt;&lt;w:k&quot; wern w:val=&quot;0&quot;/&gt;rea&lt;w:sz-cs w:val=&quot;仿:21&quot;/&gt;&lt;/w:rPr&gt;C:&lt;m:t&gt;V&lt;/m:t&gt;&lt;M:/m:r&gt;&lt;/m:e&gt;&lt;m:sreub&gt;&lt;m:r&gt;&lt;w:rPr&gt;&lt;w:rFonts w:ascii=&quot;Cambria Math&quot; w:fareast=&quot;仿宋&quot; w:h-ansi=&quot;Cambria Math&quot; w:cs=&quot;Arial&quot;/&gt;&lt;wx:font wx:vascil=&quot;Cambria Math&quot;/&gt;Cam&lt;w:i/&gt;&lt;w:i-cs/&gt;&lt;w:a MsnapToGrid w:val=&quot;&quot; woff&quot;/&gt;&lt;w:color w:vreaal=&quot;000000&quot;/&gt;&lt;w:ker仿:n w:val=&quot;0&quot;/&gt;&lt;wC::sz-cs w:val=&quot;2M:1&quot;/&gt;&lt;/w:rPr&gt;&lt;m:t&gt;ret&lt;/m:t&gt;&lt;/m:r&gt;&lt;/m:sub&gt;&lt;/m:sSub&gt;&lt;/m:num&gt;&lt;m:den&gt;&lt;m:sSub&gt;&lt;m:sSubPr&gt;&lt;m:ctrlPr&gt;&lt;w:rPr&gt;&lt;w:rFonts w:asciii=&quot;Cambria Math&quot; w:famreast=&quot;仿宋&quot; w:h-ansia M=&quot;Cambria Math&quot; w:cs=&quot; w&quot;Arial&quot;/&gt;&lt;wx:font wx:reaval=&quot;Cambria Math&quot;/&gt;&lt;w仿::snapToGrid w:valC:=&quot;off&quot;/&gt;&lt;w:color M:w:val=&quot;000000&quot;/&gt;&lt;w:rekern w:val=&quot;0&quot;/&gt;&lt;w:sz-cs w:val=&quot;21&quot;/&gt;&lt;/w:rPr&gt;&lt;/m:ctrlPr&gt;&lt;/m:sSubPr&gt;&lt;m:e&gt;&lt;m:r&gt;cii&lt;w:rPr&gt;&lt;w:rFonts w:ascfamii=&quot;Cambria Math&quot; w:fareMast=&quot;仿宋&quot; w:h-ansi=&quot;Cam&quot; wbria Math&quot; w:cs=&quot;Arial&quot;/rea&gt;&lt;wx:font wx:val=&quot;Cambria仿: Math&quot;/&gt;&lt;w:i/&gt;&lt;w:i-C:cs/&gt;&lt;w:snapToGrid wM::val=&quot;off&quot;/&gt;&lt;w:color rew:val=&quot;000000&quot;/&gt;&lt;w:kern w:val=&quot;0&quot;/&gt;&lt;w:sz-cs w:val=&quot;21&quot;/&gt;&lt;/ciiw:rPr&gt;&lt;m:t&gt;γ&lt;/m:t&gt;&lt;/m:r&gt;cfam&lt;/m:e&gt;&lt;m:sub&gt;&lt;m:r&gt;&lt;w:rPr&gt;areM&lt;w:rFonts w:ascii=&quot;Cambria  wMath&quot; w:fareast=&quot;仿宋&quot; w:h-/reaansi=&quot;Cambria Math&quot; w:cs=&quot;Ara仿:ial&quot;/&gt;&lt;wx:font wx:val-C:=&quot;Cambria Math&quot;/&gt;&lt;w:iwM:/&gt;&lt;w:i-cs/&gt;&lt;w:snapToGri red w:val=&quot;off&quot;/&gt;&lt;w:color w:val=&quot;/cii000000&quot;/&gt;&lt;w:kern w:val=&quot;0&quot;/&gt;&lt;famw:sz-cs w:val=&quot;21&quot;/&gt;&lt;/w:rPr&gt;&lt;reMm:t&gt;k&lt;/m:t&gt;&lt;/m:r&gt;&lt;/m:sub&gt;&lt;/m:  wsSub&gt;&lt;/m:den&gt;&lt;/m:f&gt;&lt;/m:oMath&gt;&lt;/am:oMathPara&gt;&lt;/w:p&gt;&lt;w:sectPr wsp:rsidR=&quot;00000000&quot;&gt;&lt;w:pgSz w:w=&quot;12240&quot; w:h=&quot;15840&quot;/&gt;&lt;w:pgMar w:top=&quot;1440&quot; w:right=&quot;1800&quot; w:bottom=&quot;1440&quot; w:left=&quot;1800&quot; w:header=&quot;720&quot; w:footer=&quot;720&quot; w:gutter=&quot;0&quot;/&gt;&lt;w:cols w:space=&quot;720&quot;/&gt;&lt;/w:sectPr&gt;&lt;/wx:sect&gt;&lt;/w:body&gt;&lt;/w:wordDocument&gt;">
            <v:path/>
            <v:fill on="f" focussize="0,0"/>
            <v:stroke on="f" joinstyle="miter"/>
            <v:imagedata r:id="rId35" chromakey="#FFFFFF" o:title=""/>
            <o:lock v:ext="edit" aspectratio="t"/>
            <w10:wrap type="none"/>
            <w10:anchorlock/>
          </v:shape>
        </w:pict>
      </w:r>
      <w:r>
        <w:rPr>
          <w:color w:val="auto"/>
          <w:highlight w:val="none"/>
        </w:rPr>
        <w:instrText xml:space="preserve"> </w:instrText>
      </w:r>
      <w:r>
        <w:rPr>
          <w:color w:val="auto"/>
          <w:highlight w:val="none"/>
        </w:rPr>
        <w:fldChar w:fldCharType="separate"/>
      </w:r>
      <w:r>
        <w:rPr>
          <w:color w:val="auto"/>
          <w:highlight w:val="none"/>
        </w:rPr>
        <w:fldChar w:fldCharType="end"/>
      </w:r>
      <w:r>
        <w:rPr>
          <w:color w:val="auto"/>
          <w:highlight w:val="none"/>
        </w:rPr>
        <w:fldChar w:fldCharType="begin"/>
      </w:r>
      <w:r>
        <w:rPr>
          <w:color w:val="auto"/>
          <w:highlight w:val="none"/>
        </w:rPr>
        <w:instrText xml:space="preserve"> QUOTE </w:instrText>
      </w:r>
      <w:r>
        <w:rPr>
          <w:color w:val="auto"/>
          <w:highlight w:val="none"/>
        </w:rPr>
        <w:pict>
          <v:shape id="_x0000_i1083" o:spt="75" type="#_x0000_t75" style="height:31.35pt;width:53.45pt;" filled="f" o:preferrelative="t" stroked="f" coordsize="21600,21600" equationxml="&lt;?xml version=&quot;1.0&quot; encoding=&quot;UTF-8&quot; standalone=&quot;yes&quot;?&gt;&#10;&#10;&lt;?mso-application progid=&quot;Word.Document&quot;?&gt;&#10;&#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00&quot;/&gt;&lt;w:doNotEmbedSystemFonts/&gt;&lt;w:bordersDontSurroundHeader/&gt;&lt;w:bordersDontSurroundFooter/&gt;&lt;w:hideSpellingErrors/&gt;&lt;w:stylePaneFormatFilter w:val=&quot;3F01&quot;/&gt;&lt;w:defaultTabStop w:val=&quot;420&quot;/&gt;&lt;w:drawingGridVerticalSpacing w:val=&quot;156&quot;/&gt;&lt;w:displayHorizontalDrawingGridEvery w:val=&quot;0&quot;/&gt;&lt;w:displayVerticalDrawingGridEvery w:val=&quot;2&quot;/&gt;&lt;w:punctuationKerning/&gt;&lt;w:characterSpacingControl w:val=&quot;CompressPunctuation&quot;/&gt;&lt;w:optimizeForBrowser/&gt;&lt;w:targetScreenSz w:val=&quot;800x600&quot;/&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adjustLineHeightInTable/&gt;&lt;w:breakWrappedTables/&gt;&lt;w:snapToGridInCell/&gt;&lt;w:wrapTextWithPunct/&gt;&lt;w:useAsianBreakRules/&gt;&lt;w:dontGrowAutofit/&gt;&lt;w:useFELayout/&gt;&lt;/w:compat&gt;&lt;wsp:rsids&gt;&lt;wsp:rsidRoot wsp:val=&quot;009477A7&quot;/&gt;&lt;wsp:rsid wsp:val=&quot;00000811&quot;/&gt;&lt;wsp:rsid wsp:val=&quot;000010C3&quot;/&gt;&lt;wsp:rsid wsp:val=&quot;000010CE&quot;/&gt;&lt;wsp:rsid wsp:val=&quot;00001287&quot;/&gt;&lt;wsp:rsid wsp:val=&quot;00001DE2&quot;/&gt;&lt;wsp:rsid wsp:val=&quot;00002392&quot;/&gt;&lt;wsp:rsid wsp:val=&quot;00003307&quot;/&gt;&lt;wsp:rsid wsp:val=&quot;00003E5A&quot;/&gt;&lt;wsp:rsid wsp:val=&quot;000042BA&quot;/&gt;&lt;wsp:rsid wsp:val=&quot;000046A8&quot;/&gt;&lt;wsp:rsid wsp:val=&quot;00004BA8&quot;/&gt;&lt;wsp:rsid wsp:val=&quot;000101E2&quot;/&gt;&lt;wsp:rsid wsp:val=&quot;000115CB&quot;/&gt;&lt;wsp:rsid wsp:val=&quot;00012827&quot;/&gt;&lt;wsp:rsid wsp:val=&quot;00012FA3&quot;/&gt;&lt;wsp:rsid wsp:val=&quot;00013BEA&quot;/&gt;&lt;wsp:rsid wsp:val=&quot;0001467F&quot;/&gt;&lt;wsp:rsid wsp:val=&quot;00014AAA&quot;/&gt;&lt;wsp:rsid wsp:val=&quot;000150BE&quot;/&gt;&lt;wsp:rsid wsp:val=&quot;0001531D&quot;/&gt;&lt;wsp:rsid wsp:val=&quot;000155A5&quot;/&gt;&lt;wsp:rsid wsp:val=&quot;0001606F&quot;/&gt;&lt;wsp:rsid wsp:val=&quot;00016516&quot;/&gt;&lt;wsp:rsid wsp:val=&quot;00016D4D&quot;/&gt;&lt;wsp:rsid wsp:val=&quot;00016F4C&quot;/&gt;&lt;wsp:rsid wsp:val=&quot;00016F59&quot;/&gt;&lt;wsp:rsid wsp:val=&quot;00017D57&quot;/&gt;&lt;wsp:rsid wsp:val=&quot;00017FA3&quot;/&gt;&lt;wsp:rsid wsp:val=&quot;00017FA6&quot;/&gt;&lt;wsp:rsid wsp:val=&quot;00021B84&quot;/&gt;&lt;wsp:rsid wsp:val=&quot;0002245D&quot;/&gt;&lt;wsp:rsid wsp:val=&quot;00022705&quot;/&gt;&lt;wsp:rsid wsp:val=&quot;00022D08&quot;/&gt;&lt;wsp:rsid wsp:val=&quot;00022F23&quot;/&gt;&lt;wsp:rsid wsp:val=&quot;0002378F&quot;/&gt;&lt;wsp:rsid wsp:val=&quot;00023F35&quot;/&gt;&lt;wsp:rsid wsp:val=&quot;000240D2&quot;/&gt;&lt;wsp:rsid wsp:val=&quot;000240DE&quot;/&gt;&lt;wsp:rsid wsp:val=&quot;0002426A&quot;/&gt;&lt;wsp:rsid wsp:val=&quot;00024CC2&quot;/&gt;&lt;wsp:rsid wsp:val=&quot;00025118&quot;/&gt;&lt;wsp:rsid wsp:val=&quot;00027600&quot;/&gt;&lt;wsp:rsid wsp:val=&quot;00027CA5&quot;/&gt;&lt;wsp:rsid wsp:val=&quot;00027D1E&quot;/&gt;&lt;wsp:rsid wsp:val=&quot;00027ECB&quot;/&gt;&lt;wsp:rsid wsp:val=&quot;000327E2&quot;/&gt;&lt;wsp:rsid wsp:val=&quot;000328EE&quot;/&gt;&lt;wsp:rsid wsp:val=&quot;00032B07&quot;/&gt;&lt;wsp:rsid wsp:val=&quot;00032C4B&quot;/&gt;&lt;wsp:rsid wsp:val=&quot;00032DE5&quot;/&gt;&lt;wsp:rsid wsp:val=&quot;00033891&quot;/&gt;&lt;wsp:rsid wsp:val=&quot;00035503&quot;/&gt;&lt;wsp:rsid wsp:val=&quot;00036369&quot;/&gt;&lt;wsp:rsid wsp:val=&quot;000367BA&quot;/&gt;&lt;wsp:rsid wsp:val=&quot;00036D24&quot;/&gt;&lt;wsp:rsid wsp:val=&quot;000376D8&quot;/&gt;&lt;wsp:rsid wsp:val=&quot;00037C99&quot;/&gt;&lt;wsp:rsid wsp:val=&quot;0004008F&quot;/&gt;&lt;wsp:rsid wsp:val=&quot;00040D1C&quot;/&gt;&lt;wsp:rsid wsp:val=&quot;000426EC&quot;/&gt;&lt;wsp:rsid wsp:val=&quot;00042EA6&quot;/&gt;&lt;wsp:rsid wsp:val=&quot;00043226&quot;/&gt;&lt;wsp:rsid wsp:val=&quot;000435A7&quot;/&gt;&lt;wsp:rsid wsp:val=&quot;0004388A&quot;/&gt;&lt;wsp:rsid wsp:val=&quot;00045C1F&quot;/&gt;&lt;wsp:rsid wsp:val=&quot;00046D32&quot;/&gt;&lt;wsp:rsid wsp:val=&quot;00050033&quot;/&gt;&lt;wsp:rsid wsp:val=&quot;00050183&quot;/&gt;&lt;wsp:rsid wsp:val=&quot;00050844&quot;/&gt;&lt;wsp:rsid wsp:val=&quot;00050B2C&quot;/&gt;&lt;wsp:rsid wsp:val=&quot;00050DAB&quot;/&gt;&lt;wsp:rsid wsp:val=&quot;00051C3D&quot;/&gt;&lt;wsp:rsid wsp:val=&quot;00052310&quot;/&gt;&lt;wsp:rsid wsp:val=&quot;00052B59&quot;/&gt;&lt;wsp:rsid wsp:val=&quot;00054F7F&quot;/&gt;&lt;wsp:rsid wsp:val=&quot;00055245&quot;/&gt;&lt;wsp:rsid wsp:val=&quot;00055C80&quot;/&gt;&lt;wsp:rsid wsp:val=&quot;00055E77&quot;/&gt;&lt;wsp:rsid wsp:val=&quot;00056244&quot;/&gt;&lt;wsp:rsid wsp:val=&quot;0005640C&quot;/&gt;&lt;wsp:rsid wsp:val=&quot;00056D8A&quot;/&gt;&lt;wsp:rsid wsp:val=&quot;000573F1&quot;/&gt;&lt;wsp:rsid wsp:val=&quot;000603CC&quot;/&gt;&lt;wsp:rsid wsp:val=&quot;0006080B&quot;/&gt;&lt;wsp:rsid wsp:val=&quot;0006089B&quot;/&gt;&lt;wsp:rsid wsp:val=&quot;000624E9&quot;/&gt;&lt;wsp:rsid wsp:val=&quot;00062833&quot;/&gt;&lt;wsp:rsid wsp:val=&quot;000629C7&quot;/&gt;&lt;wsp:rsid wsp:val=&quot;00062C42&quot;/&gt;&lt;wsp:rsid wsp:val=&quot;00063E5E&quot;/&gt;&lt;wsp:rsid wsp:val=&quot;00064115&quot;/&gt;&lt;wsp:rsid wsp:val=&quot;000645D2&quot;/&gt;&lt;wsp:rsid wsp:val=&quot;000655F6&quot;/&gt;&lt;wsp:rsid wsp:val=&quot;00065921&quot;/&gt;&lt;wsp:rsid wsp:val=&quot;0006712D&quot;/&gt;&lt;wsp:rsid wsp:val=&quot;00067511&quot;/&gt;&lt;wsp:rsid wsp:val=&quot;000726F3&quot;/&gt;&lt;wsp:rsid wsp:val=&quot;0007451A&quot;/&gt;&lt;wsp:rsid wsp:val=&quot;00075043&quot;/&gt;&lt;wsp:rsid wsp:val=&quot;000752BF&quot;/&gt;&lt;wsp:rsid wsp:val=&quot;0007548B&quot;/&gt;&lt;wsp:rsid wsp:val=&quot;00075D3F&quot;/&gt;&lt;wsp:rsid wsp:val=&quot;000763A5&quot;/&gt;&lt;wsp:rsid wsp:val=&quot;0007647F&quot;/&gt;&lt;wsp:rsid wsp:val=&quot;000800AE&quot;/&gt;&lt;wsp:rsid wsp:val=&quot;000801C2&quot;/&gt;&lt;wsp:rsid wsp:val=&quot;0008144F&quot;/&gt;&lt;wsp:rsid wsp:val=&quot;00082569&quot;/&gt;&lt;wsp:rsid wsp:val=&quot;0008292E&quot;/&gt;&lt;wsp:rsid wsp:val=&quot;00083246&quot;/&gt;&lt;wsp:rsid wsp:val=&quot;00083280&quot;/&gt;&lt;wsp:rsid wsp:val=&quot;00083DC4&quot;/&gt;&lt;wsp:rsid wsp:val=&quot;000845E2&quot;/&gt;&lt;wsp:rsid wsp:val=&quot;00085281&quot;/&gt;&lt;wsp:rsid wsp:val=&quot;000853BD&quot;/&gt;&lt;wsp:rsid wsp:val=&quot;00085D5A&quot;/&gt;&lt;wsp:rsid wsp:val=&quot;00085E69&quot;/&gt;&lt;wsp:rsid wsp:val=&quot;0008619C&quot;/&gt;&lt;wsp:rsid wsp:val=&quot;000867BA&quot;/&gt;&lt;wsp:rsid wsp:val=&quot;000868C3&quot;/&gt;&lt;wsp:rsid wsp:val=&quot;00087467&quot;/&gt;&lt;wsp:rsid wsp:val=&quot;000907C0&quot;/&gt;&lt;wsp:rsid wsp:val=&quot;00090D04&quot;/&gt;&lt;wsp:rsid wsp:val=&quot;000916CD&quot;/&gt;&lt;wsp:rsid wsp:val=&quot;0009175A&quot;/&gt;&lt;wsp:rsid wsp:val=&quot;00092771&quot;/&gt;&lt;wsp:rsid wsp:val=&quot;0009366F&quot;/&gt;&lt;wsp:rsid wsp:val=&quot;00093883&quot;/&gt;&lt;wsp:rsid wsp:val=&quot;000947D4&quot;/&gt;&lt;wsp:rsid wsp:val=&quot;000948D5&quot;/&gt;&lt;wsp:rsid wsp:val=&quot;0009494F&quot;/&gt;&lt;wsp:rsid wsp:val=&quot;0009536D&quot;/&gt;&lt;wsp:rsid wsp:val=&quot;0009615F&quot;/&gt;&lt;wsp:rsid wsp:val=&quot;000979DD&quot;/&gt;&lt;wsp:rsid wsp:val=&quot;00097F8E&quot;/&gt;&lt;wsp:rsid wsp:val=&quot;000A03E3&quot;/&gt;&lt;wsp:rsid wsp:val=&quot;000A04BD&quot;/&gt;&lt;wsp:rsid wsp:val=&quot;000A152E&quot;/&gt;&lt;wsp:rsid wsp:val=&quot;000A3DB5&quot;/&gt;&lt;wsp:rsid wsp:val=&quot;000A3FD5&quot;/&gt;&lt;wsp:rsid wsp:val=&quot;000A463C&quot;/&gt;&lt;wsp:rsid wsp:val=&quot;000A4FA2&quot;/&gt;&lt;wsp:rsid wsp:val=&quot;000A55A2&quot;/&gt;&lt;wsp:rsid wsp:val=&quot;000A6392&quot;/&gt;&lt;wsp:rsid wsp:val=&quot;000A65D2&quot;/&gt;&lt;wsp:rsid wsp:val=&quot;000A6B69&quot;/&gt;&lt;wsp:rsid wsp:val=&quot;000A7A83&quot;/&gt;&lt;wsp:rsid wsp:val=&quot;000A7CBE&quot;/&gt;&lt;wsp:rsid wsp:val=&quot;000B0DE3&quot;/&gt;&lt;wsp:rsid wsp:val=&quot;000B106C&quot;/&gt;&lt;wsp:rsid wsp:val=&quot;000B1F20&quot;/&gt;&lt;wsp:rsid wsp:val=&quot;000B2B80&quot;/&gt;&lt;wsp:rsid wsp:val=&quot;000B3A58&quot;/&gt;&lt;wsp:rsid wsp:val=&quot;000B499C&quot;/&gt;&lt;wsp:rsid wsp:val=&quot;000B55BC&quot;/&gt;&lt;wsp:rsid wsp:val=&quot;000B7849&quot;/&gt;&lt;wsp:rsid wsp:val=&quot;000C0970&quot;/&gt;&lt;wsp:rsid wsp:val=&quot;000C11DC&quot;/&gt;&lt;wsp:rsid wsp:val=&quot;000C1293&quot;/&gt;&lt;wsp:rsid wsp:val=&quot;000C1416&quot;/&gt;&lt;wsp:rsid wsp:val=&quot;000C18E5&quot;/&gt;&lt;wsp:rsid wsp:val=&quot;000C204B&quot;/&gt;&lt;wsp:rsid wsp:val=&quot;000C298A&quot;/&gt;&lt;wsp:rsid wsp:val=&quot;000C2F84&quot;/&gt;&lt;wsp:rsid wsp:val=&quot;000C3B7B&quot;/&gt;&lt;wsp:rsid wsp:val=&quot;000C3F50&quot;/&gt;&lt;wsp:rsid wsp:val=&quot;000C42B2&quot;/&gt;&lt;wsp:rsid wsp:val=&quot;000C43C7&quot;/&gt;&lt;wsp:rsid wsp:val=&quot;000C48B4&quot;/&gt;&lt;wsp:rsid wsp:val=&quot;000C563F&quot;/&gt;&lt;wsp:rsid wsp:val=&quot;000C5B47&quot;/&gt;&lt;wsp:rsid wsp:val=&quot;000C604F&quot;/&gt;&lt;wsp:rsid wsp:val=&quot;000C60DF&quot;/&gt;&lt;wsp:rsid wsp:val=&quot;000C691C&quot;/&gt;&lt;wsp:rsid wsp:val=&quot;000D0270&quot;/&gt;&lt;wsp:rsid wsp:val=&quot;000D083E&quot;/&gt;&lt;wsp:rsid wsp:val=&quot;000D0D49&quot;/&gt;&lt;wsp:rsid wsp:val=&quot;000D0E8F&quot;/&gt;&lt;wsp:rsid wsp:val=&quot;000D0F68&quot;/&gt;&lt;wsp:rsid wsp:val=&quot;000D359B&quot;/&gt;&lt;wsp:rsid wsp:val=&quot;000D4525&quot;/&gt;&lt;wsp:rsid wsp:val=&quot;000D46EC&quot;/&gt;&lt;wsp:rsid wsp:val=&quot;000D4E0E&quot;/&gt;&lt;wsp:rsid wsp:val=&quot;000D5DED&quot;/&gt;&lt;wsp:rsid wsp:val=&quot;000D68CF&quot;/&gt;&lt;wsp:rsid wsp:val=&quot;000E0653&quot;/&gt;&lt;wsp:rsid wsp:val=&quot;000E066C&quot;/&gt;&lt;wsp:rsid wsp:val=&quot;000E0F14&quot;/&gt;&lt;wsp:rsid wsp:val=&quot;000E1B50&quot;/&gt;&lt;wsp:rsid wsp:val=&quot;000E1C63&quot;/&gt;&lt;wsp:rsid wsp:val=&quot;000E2303&quot;/&gt;&lt;wsp:rsid wsp:val=&quot;000E252D&quot;/&gt;&lt;wsp:rsid wsp:val=&quot;000E2DE8&quot;/&gt;&lt;wsp:rsid wsp:val=&quot;000E2EC5&quot;/&gt;&lt;wsp:rsid wsp:val=&quot;000E30A3&quot;/&gt;&lt;wsp:rsid wsp:val=&quot;000E3E19&quot;/&gt;&lt;wsp:rsid wsp:val=&quot;000E3FE8&quot;/&gt;&lt;wsp:rsid wsp:val=&quot;000E5CEB&quot;/&gt;&lt;wsp:rsid wsp:val=&quot;000F0BA8&quot;/&gt;&lt;wsp:rsid wsp:val=&quot;000F12A2&quot;/&gt;&lt;wsp:rsid wsp:val=&quot;000F148C&quot;/&gt;&lt;wsp:rsid wsp:val=&quot;000F18F7&quot;/&gt;&lt;wsp:rsid wsp:val=&quot;000F203D&quot;/&gt;&lt;wsp:rsid wsp:val=&quot;000F316C&quot;/&gt;&lt;wsp:rsid wsp:val=&quot;000F385A&quot;/&gt;&lt;wsp:rsid wsp:val=&quot;000F3BB7&quot;/&gt;&lt;wsp:rsid wsp:val=&quot;000F4E60&quot;/&gt;&lt;wsp:rsid wsp:val=&quot;000F5981&quot;/&gt;&lt;wsp:rsid wsp:val=&quot;000F705C&quot;/&gt;&lt;wsp:rsid wsp:val=&quot;000F7068&quot;/&gt;&lt;wsp:rsid wsp:val=&quot;000F73E4&quot;/&gt;&lt;wsp:rsid wsp:val=&quot;000F77C2&quot;/&gt;&lt;wsp:rsid wsp:val=&quot;000F7D24&quot;/&gt;&lt;wsp:rsid wsp:val=&quot;0010021A&quot;/&gt;&lt;wsp:rsid wsp:val=&quot;001003F3&quot;/&gt;&lt;wsp:rsid wsp:val=&quot;00101215&quot;/&gt;&lt;wsp:rsid wsp:val=&quot;00101570&quot;/&gt;&lt;wsp:rsid wsp:val=&quot;001015F5&quot;/&gt;&lt;wsp:rsid wsp:val=&quot;0010160B&quot;/&gt;&lt;wsp:rsid wsp:val=&quot;0010169C&quot;/&gt;&lt;wsp:rsid wsp:val=&quot;00101787&quot;/&gt;&lt;wsp:rsid wsp:val=&quot;00101DC1&quot;/&gt;&lt;wsp:rsid wsp:val=&quot;00103243&quot;/&gt;&lt;wsp:rsid wsp:val=&quot;001033CC&quot;/&gt;&lt;wsp:rsid wsp:val=&quot;00103770&quot;/&gt;&lt;wsp:rsid wsp:val=&quot;00105800&quot;/&gt;&lt;wsp:rsid wsp:val=&quot;00105D2A&quot;/&gt;&lt;wsp:rsid wsp:val=&quot;001062C8&quot;/&gt;&lt;wsp:rsid wsp:val=&quot;00106C9A&quot;/&gt;&lt;wsp:rsid wsp:val=&quot;00106E2A&quot;/&gt;&lt;wsp:rsid wsp:val=&quot;0011034A&quot;/&gt;&lt;wsp:rsid wsp:val=&quot;00110C99&quot;/&gt;&lt;wsp:rsid wsp:val=&quot;001114A8&quot;/&gt;&lt;wsp:rsid wsp:val=&quot;00111A81&quot;/&gt;&lt;wsp:rsid wsp:val=&quot;00111ADF&quot;/&gt;&lt;wsp:rsid wsp:val=&quot;001125D7&quot;/&gt;&lt;wsp:rsid wsp:val=&quot;00112C52&quot;/&gt;&lt;wsp:rsid wsp:val=&quot;00112DDD&quot;/&gt;&lt;wsp:rsid wsp:val=&quot;0011390E&quot;/&gt;&lt;wsp:rsid wsp:val=&quot;001139B6&quot;/&gt;&lt;wsp:rsid wsp:val=&quot;00113DA9&quot;/&gt;&lt;wsp:rsid wsp:val=&quot;001141BA&quot;/&gt;&lt;wsp:rsid wsp:val=&quot;00114A54&quot;/&gt;&lt;wsp:rsid wsp:val=&quot;00116566&quot;/&gt;&lt;wsp:rsid wsp:val=&quot;00120B9C&quot;/&gt;&lt;wsp:rsid wsp:val=&quot;001216B6&quot;/&gt;&lt;wsp:rsid wsp:val=&quot;00121C88&quot;/&gt;&lt;wsp:rsid wsp:val=&quot;0012203D&quot;/&gt;&lt;wsp:rsid wsp:val=&quot;0012291C&quot;/&gt;&lt;wsp:rsid wsp:val=&quot;00122B7D&quot;/&gt;&lt;wsp:rsid wsp:val=&quot;001262E7&quot;/&gt;&lt;wsp:rsid wsp:val=&quot;001301C1&quot;/&gt;&lt;wsp:rsid wsp:val=&quot;001302C5&quot;/&gt;&lt;wsp:rsid wsp:val=&quot;00130337&quot;/&gt;&lt;wsp:rsid wsp:val=&quot;001303FB&quot;/&gt;&lt;wsp:rsid wsp:val=&quot;00130A77&quot;/&gt;&lt;wsp:rsid wsp:val=&quot;00130F19&quot;/&gt;&lt;wsp:rsid wsp:val=&quot;001312EA&quot;/&gt;&lt;wsp:rsid wsp:val=&quot;001313BC&quot;/&gt;&lt;wsp:rsid wsp:val=&quot;0013191A&quot;/&gt;&lt;wsp:rsid wsp:val=&quot;00131A0C&quot;/&gt;&lt;wsp:rsid wsp:val=&quot;00132FED&quot;/&gt;&lt;wsp:rsid wsp:val=&quot;00133902&quot;/&gt;&lt;wsp:rsid wsp:val=&quot;001339BF&quot;/&gt;&lt;wsp:rsid wsp:val=&quot;0013428C&quot;/&gt;&lt;wsp:rsid wsp:val=&quot;0013437A&quot;/&gt;&lt;wsp:rsid wsp:val=&quot;00134540&quot;/&gt;&lt;wsp:rsid wsp:val=&quot;00135C11&quot;/&gt;&lt;wsp:rsid wsp:val=&quot;00135F05&quot;/&gt;&lt;wsp:rsid wsp:val=&quot;00136938&quot;/&gt;&lt;wsp:rsid wsp:val=&quot;00136AD7&quot;/&gt;&lt;wsp:rsid wsp:val=&quot;00136B57&quot;/&gt;&lt;wsp:rsid wsp:val=&quot;001417F7&quot;/&gt;&lt;wsp:rsid wsp:val=&quot;0014201B&quot;/&gt;&lt;wsp:rsid wsp:val=&quot;0014224E&quot;/&gt;&lt;wsp:rsid wsp:val=&quot;00144412&quot;/&gt;&lt;wsp:rsid wsp:val=&quot;00144538&quot;/&gt;&lt;wsp:rsid wsp:val=&quot;001447D6&quot;/&gt;&lt;wsp:rsid wsp:val=&quot;0014480E&quot;/&gt;&lt;wsp:rsid wsp:val=&quot;00145E19&quot;/&gt;&lt;wsp:rsid wsp:val=&quot;00145F56&quot;/&gt;&lt;wsp:rsid wsp:val=&quot;00146535&quot;/&gt;&lt;wsp:rsid wsp:val=&quot;001470B8&quot;/&gt;&lt;wsp:rsid wsp:val=&quot;001500C6&quot;/&gt;&lt;wsp:rsid wsp:val=&quot;0015068C&quot;/&gt;&lt;wsp:rsid wsp:val=&quot;00150A4E&quot;/&gt;&lt;wsp:rsid wsp:val=&quot;00150AE9&quot;/&gt;&lt;wsp:rsid wsp:val=&quot;001514AC&quot;/&gt;&lt;wsp:rsid wsp:val=&quot;00151CF0&quot;/&gt;&lt;wsp:rsid wsp:val=&quot;00151ECD&quot;/&gt;&lt;wsp:rsid wsp:val=&quot;00152476&quot;/&gt;&lt;wsp:rsid wsp:val=&quot;00153074&quot;/&gt;&lt;wsp:rsid wsp:val=&quot;00153E22&quot;/&gt;&lt;wsp:rsid wsp:val=&quot;0015469C&quot;/&gt;&lt;wsp:rsid wsp:val=&quot;00154814&quot;/&gt;&lt;wsp:rsid wsp:val=&quot;00154E4D&quot;/&gt;&lt;wsp:rsid wsp:val=&quot;00155882&quot;/&gt;&lt;wsp:rsid wsp:val=&quot;00157F10&quot;/&gt;&lt;wsp:rsid wsp:val=&quot;00160803&quot;/&gt;&lt;wsp:rsid wsp:val=&quot;00160AF1&quot;/&gt;&lt;wsp:rsid wsp:val=&quot;001623D5&quot;/&gt;&lt;wsp:rsid wsp:val=&quot;00162700&quot;/&gt;&lt;wsp:rsid wsp:val=&quot;001634F0&quot;/&gt;&lt;wsp:rsid wsp:val=&quot;00164DEB&quot;/&gt;&lt;wsp:rsid wsp:val=&quot;00164E4A&quot;/&gt;&lt;wsp:rsid wsp:val=&quot;00165DF6&quot;/&gt;&lt;wsp:rsid wsp:val=&quot;001669C1&quot;/&gt;&lt;wsp:rsid wsp:val=&quot;00166E60&quot;/&gt;&lt;wsp:rsid wsp:val=&quot;001671FF&quot;/&gt;&lt;wsp:rsid wsp:val=&quot;00167571&quot;/&gt;&lt;wsp:rsid wsp:val=&quot;001701A9&quot;/&gt;&lt;wsp:rsid wsp:val=&quot;00171155&quot;/&gt;&lt;wsp:rsid wsp:val=&quot;0017158B&quot;/&gt;&lt;wsp:rsid wsp:val=&quot;001715F2&quot;/&gt;&lt;wsp:rsid wsp:val=&quot;0017204E&quot;/&gt;&lt;wsp:rsid wsp:val=&quot;00172D21&quot;/&gt;&lt;wsp:rsid wsp:val=&quot;0017340E&quot;/&gt;&lt;wsp:rsid wsp:val=&quot;00173B45&quot;/&gt;&lt;wsp:rsid wsp:val=&quot;001748F0&quot;/&gt;&lt;wsp:rsid wsp:val=&quot;001749CE&quot;/&gt;&lt;wsp:rsid wsp:val=&quot;00175ECC&quot;/&gt;&lt;wsp:rsid wsp:val=&quot;00176589&quot;/&gt;&lt;wsp:rsid wsp:val=&quot;00176AC3&quot;/&gt;&lt;wsp:rsid wsp:val=&quot;0017795A&quot;/&gt;&lt;wsp:rsid wsp:val=&quot;001779D4&quot;/&gt;&lt;wsp:rsid wsp:val=&quot;00177DE6&quot;/&gt;&lt;wsp:rsid wsp:val=&quot;00180349&quot;/&gt;&lt;wsp:rsid wsp:val=&quot;00180869&quot;/&gt;&lt;wsp:rsid wsp:val=&quot;00181CA6&quot;/&gt;&lt;wsp:rsid wsp:val=&quot;00181D16&quot;/&gt;&lt;wsp:rsid wsp:val=&quot;00182094&quot;/&gt;&lt;wsp:rsid wsp:val=&quot;001822B7&quot;/&gt;&lt;wsp:rsid wsp:val=&quot;00182A02&quot;/&gt;&lt;wsp:rsid wsp:val=&quot;00182EFD&quot;/&gt;&lt;wsp:rsid wsp:val=&quot;001832B6&quot;/&gt;&lt;wsp:rsid wsp:val=&quot;0018356B&quot;/&gt;&lt;wsp:rsid wsp:val=&quot;00183BA1&quot;/&gt;&lt;wsp:rsid wsp:val=&quot;00186190&quot;/&gt;&lt;wsp:rsid wsp:val=&quot;001871E6&quot;/&gt;&lt;wsp:rsid wsp:val=&quot;001878E7&quot;/&gt;&lt;wsp:rsid wsp:val=&quot;00187CAB&quot;/&gt;&lt;wsp:rsid wsp:val=&quot;00190089&quot;/&gt;&lt;wsp:rsid wsp:val=&quot;00190CF1&quot;/&gt;&lt;wsp:rsid wsp:val=&quot;00191AA8&quot;/&gt;&lt;wsp:rsid wsp:val=&quot;00191E01&quot;/&gt;&lt;wsp:rsid wsp:val=&quot;00192686&quot;/&gt;&lt;wsp:rsid wsp:val=&quot;00193808&quot;/&gt;&lt;wsp:rsid wsp:val=&quot;00194550&quot;/&gt;&lt;wsp:rsid wsp:val=&quot;001947A7&quot;/&gt;&lt;wsp:rsid wsp:val=&quot;001949A6&quot;/&gt;&lt;wsp:rsid wsp:val=&quot;0019529C&quot;/&gt;&lt;wsp:rsid wsp:val=&quot;0019536E&quot;/&gt;&lt;wsp:rsid wsp:val=&quot;00195897&quot;/&gt;&lt;wsp:rsid wsp:val=&quot;00195A2B&quot;/&gt;&lt;wsp:rsid wsp:val=&quot;00196268&quot;/&gt;&lt;wsp:rsid wsp:val=&quot;00196346&quot;/&gt;&lt;wsp:rsid wsp:val=&quot;00196478&quot;/&gt;&lt;wsp:rsid wsp:val=&quot;001965D8&quot;/&gt;&lt;wsp:rsid wsp:val=&quot;001965E3&quot;/&gt;&lt;wsp:rsid wsp:val=&quot;00196929&quot;/&gt;&lt;wsp:rsid wsp:val=&quot;001969C5&quot;/&gt;&lt;wsp:rsid wsp:val=&quot;00197795&quot;/&gt;&lt;wsp:rsid wsp:val=&quot;001A03E7&quot;/&gt;&lt;wsp:rsid wsp:val=&quot;001A14B5&quot;/&gt;&lt;wsp:rsid wsp:val=&quot;001A1B76&quot;/&gt;&lt;wsp:rsid wsp:val=&quot;001A1BC0&quot;/&gt;&lt;wsp:rsid wsp:val=&quot;001A321F&quot;/&gt;&lt;wsp:rsid wsp:val=&quot;001A3BDC&quot;/&gt;&lt;wsp:rsid wsp:val=&quot;001A447F&quot;/&gt;&lt;wsp:rsid wsp:val=&quot;001A49F5&quot;/&gt;&lt;wsp:rsid wsp:val=&quot;001A4D3A&quot;/&gt;&lt;wsp:rsid wsp:val=&quot;001A53A7&quot;/&gt;&lt;wsp:rsid wsp:val=&quot;001A545A&quot;/&gt;&lt;wsp:rsid wsp:val=&quot;001A588C&quot;/&gt;&lt;wsp:rsid wsp:val=&quot;001A6533&quot;/&gt;&lt;wsp:rsid wsp:val=&quot;001A66F5&quot;/&gt;&lt;wsp:rsid wsp:val=&quot;001A6C77&quot;/&gt;&lt;wsp:rsid wsp:val=&quot;001A7069&quot;/&gt;&lt;wsp:rsid wsp:val=&quot;001A7F85&quot;/&gt;&lt;wsp:rsid wsp:val=&quot;001B0307&quot;/&gt;&lt;wsp:rsid wsp:val=&quot;001B0766&quot;/&gt;&lt;wsp:rsid wsp:val=&quot;001B0CF5&quot;/&gt;&lt;wsp:rsid wsp:val=&quot;001B109B&quot;/&gt;&lt;wsp:rsid wsp:val=&quot;001B19A8&quot;/&gt;&lt;wsp:rsid wsp:val=&quot;001B232A&quot;/&gt;&lt;wsp:rsid wsp:val=&quot;001B2442&quot;/&gt;&lt;wsp:rsid wsp:val=&quot;001B2ED2&quot;/&gt;&lt;wsp:rsid wsp:val=&quot;001B353A&quot;/&gt;&lt;wsp:rsid wsp:val=&quot;001B50B3&quot;/&gt;&lt;wsp:rsid wsp:val=&quot;001B5208&quot;/&gt;&lt;wsp:rsid wsp:val=&quot;001B5649&quot;/&gt;&lt;wsp:rsid wsp:val=&quot;001B5973&quot;/&gt;&lt;wsp:rsid wsp:val=&quot;001B59FF&quot;/&gt;&lt;wsp:rsid wsp:val=&quot;001B6F5D&quot;/&gt;&lt;wsp:rsid wsp:val=&quot;001B6F67&quot;/&gt;&lt;wsp:rsid wsp:val=&quot;001C07F8&quot;/&gt;&lt;wsp:rsid wsp:val=&quot;001C1D0F&quot;/&gt;&lt;wsp:rsid wsp:val=&quot;001C2030&quot;/&gt;&lt;wsp:rsid wsp:val=&quot;001C266D&quot;/&gt;&lt;wsp:rsid wsp:val=&quot;001C2C62&quot;/&gt;&lt;wsp:rsid wsp:val=&quot;001C2D8B&quot;/&gt;&lt;wsp:rsid wsp:val=&quot;001C3627&quot;/&gt;&lt;wsp:rsid wsp:val=&quot;001C403D&quot;/&gt;&lt;wsp:rsid wsp:val=&quot;001C4508&quot;/&gt;&lt;wsp:rsid wsp:val=&quot;001C4A3E&quot;/&gt;&lt;wsp:rsid wsp:val=&quot;001C4A7A&quot;/&gt;&lt;wsp:rsid wsp:val=&quot;001C51D0&quot;/&gt;&lt;wsp:rsid wsp:val=&quot;001C5595&quot;/&gt;&lt;wsp:rsid wsp:val=&quot;001C5C09&quot;/&gt;&lt;wsp:rsid wsp:val=&quot;001C5F65&quot;/&gt;&lt;wsp:rsid wsp:val=&quot;001C6C24&quot;/&gt;&lt;wsp:rsid wsp:val=&quot;001C6C28&quot;/&gt;&lt;wsp:rsid wsp:val=&quot;001C7115&quot;/&gt;&lt;wsp:rsid wsp:val=&quot;001C783C&quot;/&gt;&lt;wsp:rsid wsp:val=&quot;001D0179&quot;/&gt;&lt;wsp:rsid wsp:val=&quot;001D056B&quot;/&gt;&lt;wsp:rsid wsp:val=&quot;001D0659&quot;/&gt;&lt;wsp:rsid wsp:val=&quot;001D1517&quot;/&gt;&lt;wsp:rsid wsp:val=&quot;001D1523&quot;/&gt;&lt;wsp:rsid wsp:val=&quot;001D15A1&quot;/&gt;&lt;wsp:rsid wsp:val=&quot;001D1861&quot;/&gt;&lt;wsp:rsid wsp:val=&quot;001D21A6&quot;/&gt;&lt;wsp:rsid wsp:val=&quot;001D21C3&quot;/&gt;&lt;wsp:rsid wsp:val=&quot;001D2A55&quot;/&gt;&lt;wsp:rsid wsp:val=&quot;001D37DF&quot;/&gt;&lt;wsp:rsid wsp:val=&quot;001D455D&quot;/&gt;&lt;wsp:rsid wsp:val=&quot;001D57E0&quot;/&gt;&lt;wsp:rsid wsp:val=&quot;001D6025&quot;/&gt;&lt;wsp:rsid wsp:val=&quot;001D7365&quot;/&gt;&lt;wsp:rsid wsp:val=&quot;001D76D1&quot;/&gt;&lt;wsp:rsid wsp:val=&quot;001D7E4C&quot;/&gt;&lt;wsp:rsid wsp:val=&quot;001E06AB&quot;/&gt;&lt;wsp:rsid wsp:val=&quot;001E2AB4&quot;/&gt;&lt;wsp:rsid wsp:val=&quot;001E3713&quot;/&gt;&lt;wsp:rsid wsp:val=&quot;001E41E2&quot;/&gt;&lt;wsp:rsid wsp:val=&quot;001E447E&quot;/&gt;&lt;wsp:rsid wsp:val=&quot;001E4491&quot;/&gt;&lt;wsp:rsid wsp:val=&quot;001E4559&quot;/&gt;&lt;wsp:rsid wsp:val=&quot;001E4E6F&quot;/&gt;&lt;wsp:rsid wsp:val=&quot;001E58B8&quot;/&gt;&lt;wsp:rsid wsp:val=&quot;001E6594&quot;/&gt;&lt;wsp:rsid wsp:val=&quot;001E65C9&quot;/&gt;&lt;wsp:rsid wsp:val=&quot;001E6A44&quot;/&gt;&lt;wsp:rsid wsp:val=&quot;001E74C0&quot;/&gt;&lt;wsp:rsid wsp:val=&quot;001F02BF&quot;/&gt;&lt;wsp:rsid wsp:val=&quot;001F08AC&quot;/&gt;&lt;wsp:rsid wsp:val=&quot;001F0AA2&quot;/&gt;&lt;wsp:rsid wsp:val=&quot;001F137F&quot;/&gt;&lt;wsp:rsid wsp:val=&quot;001F3372&quot;/&gt;&lt;wsp:rsid wsp:val=&quot;001F4084&quot;/&gt;&lt;wsp:rsid wsp:val=&quot;001F4FE4&quot;/&gt;&lt;wsp:rsid wsp:val=&quot;001F66E3&quot;/&gt;&lt;wsp:rsid wsp:val=&quot;001F6B64&quot;/&gt;&lt;wsp:rsid wsp:val=&quot;001F7062&quot;/&gt;&lt;wsp:rsid wsp:val=&quot;001F785A&quot;/&gt;&lt;wsp:rsid wsp:val=&quot;001F7A5B&quot;/&gt;&lt;wsp:rsid wsp:val=&quot;00200171&quot;/&gt;&lt;wsp:rsid wsp:val=&quot;002009AA&quot;/&gt;&lt;wsp:rsid wsp:val=&quot;00200BFE&quot;/&gt;&lt;wsp:rsid wsp:val=&quot;00200FB6&quot;/&gt;&lt;wsp:rsid wsp:val=&quot;00201005&quot;/&gt;&lt;wsp:rsid wsp:val=&quot;00201032&quot;/&gt;&lt;wsp:rsid wsp:val=&quot;00201B85&quot;/&gt;&lt;wsp:rsid wsp:val=&quot;00201EBE&quot;/&gt;&lt;wsp:rsid wsp:val=&quot;0020262B&quot;/&gt;&lt;wsp:rsid wsp:val=&quot;00203028&quot;/&gt;&lt;wsp:rsid wsp:val=&quot;00203125&quot;/&gt;&lt;wsp:rsid wsp:val=&quot;002031F1&quot;/&gt;&lt;wsp:rsid wsp:val=&quot;00203EF6&quot;/&gt;&lt;wsp:rsid wsp:val=&quot;00204032&quot;/&gt;&lt;wsp:rsid wsp:val=&quot;002041E2&quot;/&gt;&lt;wsp:rsid wsp:val=&quot;002045C9&quot;/&gt;&lt;wsp:rsid wsp:val=&quot;00204A5B&quot;/&gt;&lt;wsp:rsid wsp:val=&quot;0020645D&quot;/&gt;&lt;wsp:rsid wsp:val=&quot;00206BB0&quot;/&gt;&lt;wsp:rsid wsp:val=&quot;00207EF9&quot;/&gt;&lt;wsp:rsid wsp:val=&quot;002101F5&quot;/&gt;&lt;wsp:rsid wsp:val=&quot;00210C42&quot;/&gt;&lt;wsp:rsid wsp:val=&quot;0021253A&quot;/&gt;&lt;wsp:rsid wsp:val=&quot;0021274D&quot;/&gt;&lt;wsp:rsid wsp:val=&quot;00212B05&quot;/&gt;&lt;wsp:rsid wsp:val=&quot;00213194&quot;/&gt;&lt;wsp:rsid wsp:val=&quot;00213229&quot;/&gt;&lt;wsp:rsid wsp:val=&quot;0021379C&quot;/&gt;&lt;wsp:rsid wsp:val=&quot;002138B9&quot;/&gt;&lt;wsp:rsid wsp:val=&quot;0021428C&quot;/&gt;&lt;wsp:rsid wsp:val=&quot;0021452B&quot;/&gt;&lt;wsp:rsid wsp:val=&quot;00216A89&quot;/&gt;&lt;wsp:rsid wsp:val=&quot;00217691&quot;/&gt;&lt;wsp:rsid wsp:val=&quot;00217B43&quot;/&gt;&lt;wsp:rsid wsp:val=&quot;00220EC9&quot;/&gt;&lt;wsp:rsid wsp:val=&quot;002213DE&quot;/&gt;&lt;wsp:rsid wsp:val=&quot;0022205E&quot;/&gt;&lt;wsp:rsid wsp:val=&quot;002220DA&quot;/&gt;&lt;wsp:rsid wsp:val=&quot;0022228A&quot;/&gt;&lt;wsp:rsid wsp:val=&quot;002225EC&quot;/&gt;&lt;wsp:rsid wsp:val=&quot;00222AAD&quot;/&gt;&lt;wsp:rsid wsp:val=&quot;00222B51&quot;/&gt;&lt;wsp:rsid wsp:val=&quot;0022398B&quot;/&gt;&lt;wsp:rsid wsp:val=&quot;00223FD4&quot;/&gt;&lt;wsp:rsid wsp:val=&quot;002256F6&quot;/&gt;&lt;wsp:rsid wsp:val=&quot;00226CF0&quot;/&gt;&lt;wsp:rsid wsp:val=&quot;002279A4&quot;/&gt;&lt;wsp:rsid wsp:val=&quot;00227ED1&quot;/&gt;&lt;wsp:rsid wsp:val=&quot;00230860&quot;/&gt;&lt;wsp:rsid wsp:val=&quot;0023098C&quot;/&gt;&lt;wsp:rsid wsp:val=&quot;002317F4&quot;/&gt;&lt;wsp:rsid wsp:val=&quot;002320A1&quot;/&gt;&lt;wsp:rsid wsp:val=&quot;0023214B&quot;/&gt;&lt;wsp:rsid wsp:val=&quot;00232464&quot;/&gt;&lt;wsp:rsid wsp:val=&quot;00232AA1&quot;/&gt;&lt;wsp:rsid wsp:val=&quot;00234571&quot;/&gt;&lt;wsp:rsid wsp:val=&quot;00235263&quot;/&gt;&lt;wsp:rsid wsp:val=&quot;0023539C&quot;/&gt;&lt;wsp:rsid wsp:val=&quot;00235843&quot;/&gt;&lt;wsp:rsid wsp:val=&quot;002359BB&quot;/&gt;&lt;wsp:rsid wsp:val=&quot;0023694E&quot;/&gt;&lt;wsp:rsid wsp:val=&quot;00237CD0&quot;/&gt;&lt;wsp:rsid wsp:val=&quot;00241660&quot;/&gt;&lt;wsp:rsid wsp:val=&quot;0024319E&quot;/&gt;&lt;wsp:rsid wsp:val=&quot;00243C5F&quot;/&gt;&lt;wsp:rsid wsp:val=&quot;00244658&quot;/&gt;&lt;wsp:rsid wsp:val=&quot;002449F1&quot;/&gt;&lt;wsp:rsid wsp:val=&quot;002450CF&quot;/&gt;&lt;wsp:rsid wsp:val=&quot;00245572&quot;/&gt;&lt;wsp:rsid wsp:val=&quot;002458A5&quot;/&gt;&lt;wsp:rsid wsp:val=&quot;00245C34&quot;/&gt;&lt;wsp:rsid wsp:val=&quot;00245F0A&quot;/&gt;&lt;wsp:rsid wsp:val=&quot;0024611E&quot;/&gt;&lt;wsp:rsid wsp:val=&quot;0024653A&quot;/&gt;&lt;wsp:rsid wsp:val=&quot;0024686D&quot;/&gt;&lt;wsp:rsid wsp:val=&quot;002472ED&quot;/&gt;&lt;wsp:rsid wsp:val=&quot;002476F6&quot;/&gt;&lt;wsp:rsid wsp:val=&quot;00251828&quot;/&gt;&lt;wsp:rsid wsp:val=&quot;0025211A&quot;/&gt;&lt;wsp:rsid wsp:val=&quot;00254DBE&quot;/&gt;&lt;wsp:rsid wsp:val=&quot;00254FAE&quot;/&gt;&lt;wsp:rsid wsp:val=&quot;00256308&quot;/&gt;&lt;wsp:rsid wsp:val=&quot;002563A5&quot;/&gt;&lt;wsp:rsid wsp:val=&quot;00256B49&quot;/&gt;&lt;wsp:rsid wsp:val=&quot;002572DC&quot;/&gt;&lt;wsp:rsid wsp:val=&quot;002573C0&quot;/&gt;&lt;wsp:rsid wsp:val=&quot;002578A5&quot;/&gt;&lt;wsp:rsid wsp:val=&quot;00257A13&quot;/&gt;&lt;wsp:rsid wsp:val=&quot;00257C5E&quot;/&gt;&lt;wsp:rsid wsp:val=&quot;00260197&quot;/&gt;&lt;wsp:rsid wsp:val=&quot;002612ED&quot;/&gt;&lt;wsp:rsid wsp:val=&quot;00261C0C&quot;/&gt;&lt;wsp:rsid wsp:val=&quot;00261E74&quot;/&gt;&lt;wsp:rsid wsp:val=&quot;00262668&quot;/&gt;&lt;wsp:rsid wsp:val=&quot;002627B2&quot;/&gt;&lt;wsp:rsid wsp:val=&quot;00263125&quot;/&gt;&lt;wsp:rsid wsp:val=&quot;00263531&quot;/&gt;&lt;wsp:rsid wsp:val=&quot;00263DAA&quot;/&gt;&lt;wsp:rsid wsp:val=&quot;002644BA&quot;/&gt;&lt;wsp:rsid wsp:val=&quot;00264537&quot;/&gt;&lt;wsp:rsid wsp:val=&quot;0026504D&quot;/&gt;&lt;wsp:rsid wsp:val=&quot;002656D1&quot;/&gt;&lt;wsp:rsid wsp:val=&quot;00266349&quot;/&gt;&lt;wsp:rsid wsp:val=&quot;002672F8&quot;/&gt;&lt;wsp:rsid wsp:val=&quot;002674AE&quot;/&gt;&lt;wsp:rsid wsp:val=&quot;002711C4&quot;/&gt;&lt;wsp:rsid wsp:val=&quot;00272097&quot;/&gt;&lt;wsp:rsid wsp:val=&quot;00273905&quot;/&gt;&lt;wsp:rsid wsp:val=&quot;0027392B&quot;/&gt;&lt;wsp:rsid wsp:val=&quot;00273B84&quot;/&gt;&lt;wsp:rsid wsp:val=&quot;00273E2F&quot;/&gt;&lt;wsp:rsid wsp:val=&quot;00274369&quot;/&gt;&lt;wsp:rsid wsp:val=&quot;002744B3&quot;/&gt;&lt;wsp:rsid wsp:val=&quot;00274555&quot;/&gt;&lt;wsp:rsid wsp:val=&quot;00274A90&quot;/&gt;&lt;wsp:rsid wsp:val=&quot;00275861&quot;/&gt;&lt;wsp:rsid wsp:val=&quot;002762CD&quot;/&gt;&lt;wsp:rsid wsp:val=&quot;00276661&quot;/&gt;&lt;wsp:rsid wsp:val=&quot;00276992&quot;/&gt;&lt;wsp:rsid wsp:val=&quot;0027718B&quot;/&gt;&lt;wsp:rsid wsp:val=&quot;00277D38&quot;/&gt;&lt;wsp:rsid wsp:val=&quot;00280472&quot;/&gt;&lt;wsp:rsid wsp:val=&quot;002804B9&quot;/&gt;&lt;wsp:rsid wsp:val=&quot;00281320&quot;/&gt;&lt;wsp:rsid wsp:val=&quot;00281C9E&quot;/&gt;&lt;wsp:rsid wsp:val=&quot;002823F0&quot;/&gt;&lt;wsp:rsid wsp:val=&quot;002825DE&quot;/&gt;&lt;wsp:rsid wsp:val=&quot;0028297A&quot;/&gt;&lt;wsp:rsid wsp:val=&quot;00282BC7&quot;/&gt;&lt;wsp:rsid wsp:val=&quot;00282BEB&quot;/&gt;&lt;wsp:rsid wsp:val=&quot;002830CB&quot;/&gt;&lt;wsp:rsid wsp:val=&quot;00284649&quot;/&gt;&lt;wsp:rsid wsp:val=&quot;00285C9B&quot;/&gt;&lt;wsp:rsid wsp:val=&quot;00287E3A&quot;/&gt;&lt;wsp:rsid wsp:val=&quot;0029159C&quot;/&gt;&lt;wsp:rsid wsp:val=&quot;00291936&quot;/&gt;&lt;wsp:rsid wsp:val=&quot;00291B09&quot;/&gt;&lt;wsp:rsid wsp:val=&quot;00291BC2&quot;/&gt;&lt;wsp:rsid wsp:val=&quot;0029212F&quot;/&gt;&lt;wsp:rsid wsp:val=&quot;00292933&quot;/&gt;&lt;wsp:rsid wsp:val=&quot;00292C4D&quot;/&gt;&lt;wsp:rsid wsp:val=&quot;00293281&quot;/&gt;&lt;wsp:rsid wsp:val=&quot;00294AA3&quot;/&gt;&lt;wsp:rsid wsp:val=&quot;00294CD4&quot;/&gt;&lt;wsp:rsid wsp:val=&quot;00295C81&quot;/&gt;&lt;wsp:rsid wsp:val=&quot;00295FA1&quot;/&gt;&lt;wsp:rsid wsp:val=&quot;00296127&quot;/&gt;&lt;wsp:rsid wsp:val=&quot;00296348&quot;/&gt;&lt;wsp:rsid wsp:val=&quot;00296971&quot;/&gt;&lt;wsp:rsid wsp:val=&quot;00296EE9&quot;/&gt;&lt;wsp:rsid wsp:val=&quot;00297247&quot;/&gt;&lt;wsp:rsid wsp:val=&quot;002A0162&quot;/&gt;&lt;wsp:rsid wsp:val=&quot;002A0750&quot;/&gt;&lt;wsp:rsid wsp:val=&quot;002A09CB&quot;/&gt;&lt;wsp:rsid wsp:val=&quot;002A0B88&quot;/&gt;&lt;wsp:rsid wsp:val=&quot;002A2159&quot;/&gt;&lt;wsp:rsid wsp:val=&quot;002A2EB5&quot;/&gt;&lt;wsp:rsid wsp:val=&quot;002A3189&quot;/&gt;&lt;wsp:rsid wsp:val=&quot;002A31D9&quot;/&gt;&lt;wsp:rsid wsp:val=&quot;002A4061&quot;/&gt;&lt;wsp:rsid wsp:val=&quot;002A42C0&quot;/&gt;&lt;wsp:rsid wsp:val=&quot;002A6813&quot;/&gt;&lt;wsp:rsid wsp:val=&quot;002A6F05&quot;/&gt;&lt;wsp:rsid wsp:val=&quot;002A7F98&quot;/&gt;&lt;wsp:rsid wsp:val=&quot;002B0E2B&quot;/&gt;&lt;wsp:rsid wsp:val=&quot;002B0F88&quot;/&gt;&lt;wsp:rsid wsp:val=&quot;002B1356&quot;/&gt;&lt;wsp:rsid wsp:val=&quot;002B1876&quot;/&gt;&lt;wsp:rsid wsp:val=&quot;002B2F3E&quot;/&gt;&lt;wsp:rsid wsp:val=&quot;002B3508&quot;/&gt;&lt;wsp:rsid wsp:val=&quot;002B3539&quot;/&gt;&lt;wsp:rsid wsp:val=&quot;002B4740&quot;/&gt;&lt;wsp:rsid wsp:val=&quot;002B4B38&quot;/&gt;&lt;wsp:rsid wsp:val=&quot;002B4EED&quot;/&gt;&lt;wsp:rsid wsp:val=&quot;002B4F0B&quot;/&gt;&lt;wsp:rsid wsp:val=&quot;002B4F64&quot;/&gt;&lt;wsp:rsid wsp:val=&quot;002B6400&quot;/&gt;&lt;wsp:rsid wsp:val=&quot;002B7909&quot;/&gt;&lt;wsp:rsid wsp:val=&quot;002C089F&quot;/&gt;&lt;wsp:rsid wsp:val=&quot;002C0F83&quot;/&gt;&lt;wsp:rsid wsp:val=&quot;002C13D2&quot;/&gt;&lt;wsp:rsid wsp:val=&quot;002C200E&quot;/&gt;&lt;wsp:rsid wsp:val=&quot;002C2ADD&quot;/&gt;&lt;wsp:rsid wsp:val=&quot;002C42D7&quot;/&gt;&lt;wsp:rsid wsp:val=&quot;002C448D&quot;/&gt;&lt;wsp:rsid wsp:val=&quot;002C46D3&quot;/&gt;&lt;wsp:rsid wsp:val=&quot;002C4BF1&quot;/&gt;&lt;wsp:rsid wsp:val=&quot;002C5D52&quot;/&gt;&lt;wsp:rsid wsp:val=&quot;002C697F&quot;/&gt;&lt;wsp:rsid wsp:val=&quot;002C6DCB&quot;/&gt;&lt;wsp:rsid wsp:val=&quot;002D0283&quot;/&gt;&lt;wsp:rsid wsp:val=&quot;002D0728&quot;/&gt;&lt;wsp:rsid wsp:val=&quot;002D22C0&quot;/&gt;&lt;wsp:rsid wsp:val=&quot;002D27E2&quot;/&gt;&lt;wsp:rsid wsp:val=&quot;002D391F&quot;/&gt;&lt;wsp:rsid wsp:val=&quot;002D4819&quot;/&gt;&lt;wsp:rsid wsp:val=&quot;002D4E98&quot;/&gt;&lt;wsp:rsid wsp:val=&quot;002D5065&quot;/&gt;&lt;wsp:rsid wsp:val=&quot;002D52AA&quot;/&gt;&lt;wsp:rsid wsp:val=&quot;002D5477&quot;/&gt;&lt;wsp:rsid wsp:val=&quot;002D622E&quot;/&gt;&lt;wsp:rsid wsp:val=&quot;002D6562&quot;/&gt;&lt;wsp:rsid wsp:val=&quot;002D66F9&quot;/&gt;&lt;wsp:rsid wsp:val=&quot;002D6869&quot;/&gt;&lt;wsp:rsid wsp:val=&quot;002D7B70&quot;/&gt;&lt;wsp:rsid wsp:val=&quot;002E0917&quot;/&gt;&lt;wsp:rsid wsp:val=&quot;002E2458&quot;/&gt;&lt;wsp:rsid wsp:val=&quot;002E2C36&quot;/&gt;&lt;wsp:rsid wsp:val=&quot;002E319F&quot;/&gt;&lt;wsp:rsid wsp:val=&quot;002E44CA&quot;/&gt;&lt;wsp:rsid wsp:val=&quot;002E4E6D&quot;/&gt;&lt;wsp:rsid wsp:val=&quot;002E60B2&quot;/&gt;&lt;wsp:rsid wsp:val=&quot;002E72E9&quot;/&gt;&lt;wsp:rsid wsp:val=&quot;002F0E33&quot;/&gt;&lt;wsp:rsid wsp:val=&quot;002F154E&quot;/&gt;&lt;wsp:rsid wsp:val=&quot;002F2225&quot;/&gt;&lt;wsp:rsid wsp:val=&quot;002F22AA&quot;/&gt;&lt;wsp:rsid wsp:val=&quot;002F2FE8&quot;/&gt;&lt;wsp:rsid wsp:val=&quot;002F3251&quot;/&gt;&lt;wsp:rsid wsp:val=&quot;002F4E9E&quot;/&gt;&lt;wsp:rsid wsp:val=&quot;002F5DED&quot;/&gt;&lt;wsp:rsid wsp:val=&quot;002F687A&quot;/&gt;&lt;wsp:rsid wsp:val=&quot;002F6D8C&quot;/&gt;&lt;wsp:rsid wsp:val=&quot;002F73D9&quot;/&gt;&lt;wsp:rsid wsp:val=&quot;002F7494&quot;/&gt;&lt;wsp:rsid wsp:val=&quot;0030069B&quot;/&gt;&lt;wsp:rsid wsp:val=&quot;003021E6&quot;/&gt;&lt;wsp:rsid wsp:val=&quot;00304477&quot;/&gt;&lt;wsp:rsid wsp:val=&quot;00304A63&quot;/&gt;&lt;wsp:rsid wsp:val=&quot;00304F9C&quot;/&gt;&lt;wsp:rsid wsp:val=&quot;00305222&quot;/&gt;&lt;wsp:rsid wsp:val=&quot;00305DC9&quot;/&gt;&lt;wsp:rsid wsp:val=&quot;0030693E&quot;/&gt;&lt;wsp:rsid wsp:val=&quot;003105CC&quot;/&gt;&lt;wsp:rsid wsp:val=&quot;00311227&quot;/&gt;&lt;wsp:rsid wsp:val=&quot;003120FD&quot;/&gt;&lt;wsp:rsid wsp:val=&quot;00312CCD&quot;/&gt;&lt;wsp:rsid wsp:val=&quot;00312DE8&quot;/&gt;&lt;wsp:rsid wsp:val=&quot;00312EC1&quot;/&gt;&lt;wsp:rsid wsp:val=&quot;00312EF3&quot;/&gt;&lt;wsp:rsid wsp:val=&quot;00313A22&quot;/&gt;&lt;wsp:rsid wsp:val=&quot;00313DD8&quot;/&gt;&lt;wsp:rsid wsp:val=&quot;00313F73&quot;/&gt;&lt;wsp:rsid wsp:val=&quot;00313F94&quot;/&gt;&lt;wsp:rsid wsp:val=&quot;00314E4C&quot;/&gt;&lt;wsp:rsid wsp:val=&quot;00314E75&quot;/&gt;&lt;wsp:rsid wsp:val=&quot;00315049&quot;/&gt;&lt;wsp:rsid wsp:val=&quot;00315384&quot;/&gt;&lt;wsp:rsid wsp:val=&quot;00315520&quot;/&gt;&lt;wsp:rsid wsp:val=&quot;003156EC&quot;/&gt;&lt;wsp:rsid wsp:val=&quot;00315A62&quot;/&gt;&lt;wsp:rsid wsp:val=&quot;003161D2&quot;/&gt;&lt;wsp:rsid wsp:val=&quot;0031779E&quot;/&gt;&lt;wsp:rsid wsp:val=&quot;00317A0A&quot;/&gt;&lt;wsp:rsid wsp:val=&quot;00321554&quot;/&gt;&lt;wsp:rsid wsp:val=&quot;003219C5&quot;/&gt;&lt;wsp:rsid wsp:val=&quot;0032215F&quot;/&gt;&lt;wsp:rsid wsp:val=&quot;003222CB&quot;/&gt;&lt;wsp:rsid wsp:val=&quot;0032374A&quot;/&gt;&lt;wsp:rsid wsp:val=&quot;003238F6&quot;/&gt;&lt;wsp:rsid wsp:val=&quot;003264AC&quot;/&gt;&lt;wsp:rsid wsp:val=&quot;00326ACC&quot;/&gt;&lt;wsp:rsid wsp:val=&quot;003270D3&quot;/&gt;&lt;wsp:rsid wsp:val=&quot;00330180&quot;/&gt;&lt;wsp:rsid wsp:val=&quot;0033033F&quot;/&gt;&lt;wsp:rsid wsp:val=&quot;003313DF&quot;/&gt;&lt;wsp:rsid wsp:val=&quot;00333D2D&quot;/&gt;&lt;wsp:rsid wsp:val=&quot;00334EE8&quot;/&gt;&lt;wsp:rsid wsp:val=&quot;00335BDA&quot;/&gt;&lt;wsp:rsid wsp:val=&quot;00335E52&quot;/&gt;&lt;wsp:rsid wsp:val=&quot;00336650&quot;/&gt;&lt;wsp:rsid wsp:val=&quot;0033720B&quot;/&gt;&lt;wsp:rsid wsp:val=&quot;00340721&quot;/&gt;&lt;wsp:rsid wsp:val=&quot;00340DC9&quot;/&gt;&lt;wsp:rsid wsp:val=&quot;00341015&quot;/&gt;&lt;wsp:rsid wsp:val=&quot;00341E03&quot;/&gt;&lt;wsp:rsid wsp:val=&quot;00342BFF&quot;/&gt;&lt;wsp:rsid wsp:val=&quot;00343431&quot;/&gt;&lt;wsp:rsid wsp:val=&quot;00344945&quot;/&gt;&lt;wsp:rsid wsp:val=&quot;00344D25&quot;/&gt;&lt;wsp:rsid wsp:val=&quot;003453E0&quot;/&gt;&lt;wsp:rsid wsp:val=&quot;003466A2&quot;/&gt;&lt;wsp:rsid wsp:val=&quot;0034686C&quot;/&gt;&lt;wsp:rsid wsp:val=&quot;003505D5&quot;/&gt;&lt;wsp:rsid wsp:val=&quot;00351966&quot;/&gt;&lt;wsp:rsid wsp:val=&quot;00351FB6&quot;/&gt;&lt;wsp:rsid wsp:val=&quot;003532FA&quot;/&gt;&lt;wsp:rsid wsp:val=&quot;00354F62&quot;/&gt;&lt;wsp:rsid wsp:val=&quot;00355DF9&quot;/&gt;&lt;wsp:rsid wsp:val=&quot;00355E07&quot;/&gt;&lt;wsp:rsid wsp:val=&quot;00356252&quot;/&gt;&lt;wsp:rsid wsp:val=&quot;00356520&quot;/&gt;&lt;wsp:rsid wsp:val=&quot;00356733&quot;/&gt;&lt;wsp:rsid wsp:val=&quot;0036029A&quot;/&gt;&lt;wsp:rsid wsp:val=&quot;0036111C&quot;/&gt;&lt;wsp:rsid wsp:val=&quot;00361778&quot;/&gt;&lt;wsp:rsid wsp:val=&quot;003623B1&quot;/&gt;&lt;wsp:rsid wsp:val=&quot;00362913&quot;/&gt;&lt;wsp:rsid wsp:val=&quot;0036380B&quot;/&gt;&lt;wsp:rsid wsp:val=&quot;00364266&quot;/&gt;&lt;wsp:rsid wsp:val=&quot;00364A9E&quot;/&gt;&lt;wsp:rsid wsp:val=&quot;003675A6&quot;/&gt;&lt;wsp:rsid wsp:val=&quot;00367927&quot;/&gt;&lt;wsp:rsid wsp:val=&quot;00367A8B&quot;/&gt;&lt;wsp:rsid wsp:val=&quot;00370EA4&quot;/&gt;&lt;wsp:rsid wsp:val=&quot;00371E8D&quot;/&gt;&lt;wsp:rsid wsp:val=&quot;00374BBE&quot;/&gt;&lt;wsp:rsid wsp:val=&quot;003752BC&quot;/&gt;&lt;wsp:rsid wsp:val=&quot;00375A28&quot;/&gt;&lt;wsp:rsid wsp:val=&quot;0037618E&quot;/&gt;&lt;wsp:rsid wsp:val=&quot;00376643&quot;/&gt;&lt;wsp:rsid wsp:val=&quot;00377498&quot;/&gt;&lt;wsp:rsid wsp:val=&quot;00377A84&quot;/&gt;&lt;wsp:rsid wsp:val=&quot;003803CD&quot;/&gt;&lt;wsp:rsid wsp:val=&quot;00380840&quot;/&gt;&lt;wsp:rsid wsp:val=&quot;003809D1&quot;/&gt;&lt;wsp:rsid wsp:val=&quot;00381272&quot;/&gt;&lt;wsp:rsid wsp:val=&quot;003813E9&quot;/&gt;&lt;wsp:rsid wsp:val=&quot;00381DC1&quot;/&gt;&lt;wsp:rsid wsp:val=&quot;00382409&quot;/&gt;&lt;wsp:rsid wsp:val=&quot;00382710&quot;/&gt;&lt;wsp:rsid wsp:val=&quot;00383783&quot;/&gt;&lt;wsp:rsid wsp:val=&quot;00383A7A&quot;/&gt;&lt;wsp:rsid wsp:val=&quot;00384529&quot;/&gt;&lt;wsp:rsid wsp:val=&quot;003846FF&quot;/&gt;&lt;wsp:rsid wsp:val=&quot;00384C72&quot;/&gt;&lt;wsp:rsid wsp:val=&quot;0038552F&quot;/&gt;&lt;wsp:rsid wsp:val=&quot;00386B51&quot;/&gt;&lt;wsp:rsid wsp:val=&quot;00386C17&quot;/&gt;&lt;wsp:rsid wsp:val=&quot;003871FA&quot;/&gt;&lt;wsp:rsid wsp:val=&quot;00387942&quot;/&gt;&lt;wsp:rsid wsp:val=&quot;00387C2F&quot;/&gt;&lt;wsp:rsid wsp:val=&quot;0039059D&quot;/&gt;&lt;wsp:rsid wsp:val=&quot;00390944&quot;/&gt;&lt;wsp:rsid wsp:val=&quot;00390A31&quot;/&gt;&lt;wsp:rsid wsp:val=&quot;00390FD5&quot;/&gt;&lt;wsp:rsid wsp:val=&quot;00391FEA&quot;/&gt;&lt;wsp:rsid wsp:val=&quot;00392610&quot;/&gt;&lt;wsp:rsid wsp:val=&quot;00392F89&quot;/&gt;&lt;wsp:rsid wsp:val=&quot;00393B04&quot;/&gt;&lt;wsp:rsid wsp:val=&quot;003946A6&quot;/&gt;&lt;wsp:rsid wsp:val=&quot;00395509&quot;/&gt;&lt;wsp:rsid wsp:val=&quot;0039660F&quot;/&gt;&lt;wsp:rsid wsp:val=&quot;003978CB&quot;/&gt;&lt;wsp:rsid wsp:val=&quot;00397B4A&quot;/&gt;&lt;wsp:rsid wsp:val=&quot;003A0029&quot;/&gt;&lt;wsp:rsid wsp:val=&quot;003A04EC&quot;/&gt;&lt;wsp:rsid wsp:val=&quot;003A0BA5&quot;/&gt;&lt;wsp:rsid wsp:val=&quot;003A123D&quot;/&gt;&lt;wsp:rsid wsp:val=&quot;003A1792&quot;/&gt;&lt;wsp:rsid wsp:val=&quot;003A21F9&quot;/&gt;&lt;wsp:rsid wsp:val=&quot;003A2689&quot;/&gt;&lt;wsp:rsid wsp:val=&quot;003A2A96&quot;/&gt;&lt;wsp:rsid wsp:val=&quot;003A2BE3&quot;/&gt;&lt;wsp:rsid wsp:val=&quot;003A2C6B&quot;/&gt;&lt;wsp:rsid wsp:val=&quot;003A383C&quot;/&gt;&lt;wsp:rsid wsp:val=&quot;003A3C1B&quot;/&gt;&lt;wsp:rsid wsp:val=&quot;003A3F47&quot;/&gt;&lt;wsp:rsid wsp:val=&quot;003A425C&quot;/&gt;&lt;wsp:rsid wsp:val=&quot;003A5266&quot;/&gt;&lt;wsp:rsid wsp:val=&quot;003A52A2&quot;/&gt;&lt;wsp:rsid wsp:val=&quot;003A5B14&quot;/&gt;&lt;wsp:rsid wsp:val=&quot;003A5B4F&quot;/&gt;&lt;wsp:rsid wsp:val=&quot;003A602E&quot;/&gt;&lt;wsp:rsid wsp:val=&quot;003A6742&quot;/&gt;&lt;wsp:rsid wsp:val=&quot;003A7072&quot;/&gt;&lt;wsp:rsid wsp:val=&quot;003A721B&quot;/&gt;&lt;wsp:rsid wsp:val=&quot;003B048D&quot;/&gt;&lt;wsp:rsid wsp:val=&quot;003B066A&quot;/&gt;&lt;wsp:rsid wsp:val=&quot;003B0F1E&quot;/&gt;&lt;wsp:rsid wsp:val=&quot;003B14F4&quot;/&gt;&lt;wsp:rsid wsp:val=&quot;003B179E&quot;/&gt;&lt;wsp:rsid wsp:val=&quot;003B3576&quot;/&gt;&lt;wsp:rsid wsp:val=&quot;003B38BC&quot;/&gt;&lt;wsp:rsid wsp:val=&quot;003B39D5&quot;/&gt;&lt;wsp:rsid wsp:val=&quot;003B3D00&quot;/&gt;&lt;wsp:rsid wsp:val=&quot;003B46AA&quot;/&gt;&lt;wsp:rsid wsp:val=&quot;003B4AA1&quot;/&gt;&lt;wsp:rsid wsp:val=&quot;003B4C54&quot;/&gt;&lt;wsp:rsid wsp:val=&quot;003B68DB&quot;/&gt;&lt;wsp:rsid wsp:val=&quot;003B7B7C&quot;/&gt;&lt;wsp:rsid wsp:val=&quot;003C027B&quot;/&gt;&lt;wsp:rsid wsp:val=&quot;003C1939&quot;/&gt;&lt;wsp:rsid wsp:val=&quot;003C2083&quot;/&gt;&lt;wsp:rsid wsp:val=&quot;003C2486&quot;/&gt;&lt;wsp:rsid wsp:val=&quot;003C30F5&quot;/&gt;&lt;wsp:rsid wsp:val=&quot;003C321B&quot;/&gt;&lt;wsp:rsid wsp:val=&quot;003C4178&quot;/&gt;&lt;wsp:rsid wsp:val=&quot;003C5327&quot;/&gt;&lt;wsp:rsid wsp:val=&quot;003C6386&quot;/&gt;&lt;wsp:rsid wsp:val=&quot;003C7816&quot;/&gt;&lt;wsp:rsid wsp:val=&quot;003C79B2&quot;/&gt;&lt;wsp:rsid wsp:val=&quot;003C7E5A&quot;/&gt;&lt;wsp:rsid wsp:val=&quot;003D11B9&quot;/&gt;&lt;wsp:rsid wsp:val=&quot;003D16BA&quot;/&gt;&lt;wsp:rsid wsp:val=&quot;003D4CBE&quot;/&gt;&lt;wsp:rsid wsp:val=&quot;003D4D70&quot;/&gt;&lt;wsp:rsid wsp:val=&quot;003D50D8&quot;/&gt;&lt;wsp:rsid wsp:val=&quot;003D52D4&quot;/&gt;&lt;wsp:rsid wsp:val=&quot;003D61AE&quot;/&gt;&lt;wsp:rsid wsp:val=&quot;003D6743&quot;/&gt;&lt;wsp:rsid wsp:val=&quot;003D67D0&quot;/&gt;&lt;wsp:rsid wsp:val=&quot;003D6B35&quot;/&gt;&lt;wsp:rsid wsp:val=&quot;003D7B3D&quot;/&gt;&lt;wsp:rsid wsp:val=&quot;003E0067&quot;/&gt;&lt;wsp:rsid wsp:val=&quot;003E009F&quot;/&gt;&lt;wsp:rsid wsp:val=&quot;003E0131&quot;/&gt;&lt;wsp:rsid wsp:val=&quot;003E0196&quot;/&gt;&lt;wsp:rsid wsp:val=&quot;003E0CFF&quot;/&gt;&lt;wsp:rsid wsp:val=&quot;003E1271&quot;/&gt;&lt;wsp:rsid wsp:val=&quot;003E1B34&quot;/&gt;&lt;wsp:rsid wsp:val=&quot;003E2C8D&quot;/&gt;&lt;wsp:rsid wsp:val=&quot;003E33DB&quot;/&gt;&lt;wsp:rsid wsp:val=&quot;003E39F3&quot;/&gt;&lt;wsp:rsid wsp:val=&quot;003E431F&quot;/&gt;&lt;wsp:rsid wsp:val=&quot;003E4A3D&quot;/&gt;&lt;wsp:rsid wsp:val=&quot;003E4F41&quot;/&gt;&lt;wsp:rsid wsp:val=&quot;003E5160&quot;/&gt;&lt;wsp:rsid wsp:val=&quot;003E5A9D&quot;/&gt;&lt;wsp:rsid wsp:val=&quot;003E64BD&quot;/&gt;&lt;wsp:rsid wsp:val=&quot;003E6732&quot;/&gt;&lt;wsp:rsid wsp:val=&quot;003E79AC&quot;/&gt;&lt;wsp:rsid wsp:val=&quot;003F026F&quot;/&gt;&lt;wsp:rsid wsp:val=&quot;003F02F0&quot;/&gt;&lt;wsp:rsid wsp:val=&quot;003F038B&quot;/&gt;&lt;wsp:rsid wsp:val=&quot;003F0C31&quot;/&gt;&lt;wsp:rsid wsp:val=&quot;003F0D10&quot;/&gt;&lt;wsp:rsid wsp:val=&quot;003F1169&quot;/&gt;&lt;wsp:rsid wsp:val=&quot;003F271C&quot;/&gt;&lt;wsp:rsid wsp:val=&quot;003F2A9B&quot;/&gt;&lt;wsp:rsid wsp:val=&quot;003F2BAE&quot;/&gt;&lt;wsp:rsid wsp:val=&quot;003F2EF1&quot;/&gt;&lt;wsp:rsid wsp:val=&quot;003F2FCE&quot;/&gt;&lt;wsp:rsid wsp:val=&quot;003F3430&quot;/&gt;&lt;wsp:rsid wsp:val=&quot;003F3544&quot;/&gt;&lt;wsp:rsid wsp:val=&quot;003F49E6&quot;/&gt;&lt;wsp:rsid wsp:val=&quot;003F4CDB&quot;/&gt;&lt;wsp:rsid wsp:val=&quot;003F5488&quot;/&gt;&lt;wsp:rsid wsp:val=&quot;003F564C&quot;/&gt;&lt;wsp:rsid wsp:val=&quot;003F6326&quot;/&gt;&lt;wsp:rsid wsp:val=&quot;003F77AA&quot;/&gt;&lt;wsp:rsid wsp:val=&quot;0040016C&quot;/&gt;&lt;wsp:rsid wsp:val=&quot;00400EBC&quot;/&gt;&lt;wsp:rsid wsp:val=&quot;00401666&quot;/&gt;&lt;wsp:rsid wsp:val=&quot;00402742&quot;/&gt;&lt;wsp:rsid wsp:val=&quot;00403C0B&quot;/&gt;&lt;wsp:rsid wsp:val=&quot;00404A8D&quot;/&gt;&lt;wsp:rsid wsp:val=&quot;004057C1&quot;/&gt;&lt;wsp:rsid wsp:val=&quot;00410105&quot;/&gt;&lt;wsp:rsid wsp:val=&quot;00410A84&quot;/&gt;&lt;wsp:rsid wsp:val=&quot;00411D30&quot;/&gt;&lt;wsp:rsid wsp:val=&quot;004149D3&quot;/&gt;&lt;wsp:rsid wsp:val=&quot;00414C6F&quot;/&gt;&lt;wsp:rsid wsp:val=&quot;00415922&quot;/&gt;&lt;wsp:rsid wsp:val=&quot;00415C26&quot;/&gt;&lt;wsp:rsid wsp:val=&quot;004212CE&quot;/&gt;&lt;wsp:rsid wsp:val=&quot;0042155D&quot;/&gt;&lt;wsp:rsid wsp:val=&quot;004219E3&quot;/&gt;&lt;wsp:rsid wsp:val=&quot;00421D42&quot;/&gt;&lt;wsp:rsid wsp:val=&quot;0042353A&quot;/&gt;&lt;wsp:rsid wsp:val=&quot;00423797&quot;/&gt;&lt;wsp:rsid wsp:val=&quot;00424141&quot;/&gt;&lt;wsp:rsid wsp:val=&quot;004243E6&quot;/&gt;&lt;wsp:rsid wsp:val=&quot;0042458D&quot;/&gt;&lt;wsp:rsid wsp:val=&quot;004249BF&quot;/&gt;&lt;wsp:rsid wsp:val=&quot;00425C29&quot;/&gt;&lt;wsp:rsid wsp:val=&quot;004265F2&quot;/&gt;&lt;wsp:rsid wsp:val=&quot;00426BF0&quot;/&gt;&lt;wsp:rsid wsp:val=&quot;00426CC5&quot;/&gt;&lt;wsp:rsid wsp:val=&quot;004271CA&quot;/&gt;&lt;wsp:rsid wsp:val=&quot;004275EA&quot;/&gt;&lt;wsp:rsid wsp:val=&quot;00427C00&quot;/&gt;&lt;wsp:rsid wsp:val=&quot;00430B69&quot;/&gt;&lt;wsp:rsid wsp:val=&quot;00431437&quot;/&gt;&lt;wsp:rsid wsp:val=&quot;0043186E&quot;/&gt;&lt;wsp:rsid wsp:val=&quot;00431AA3&quot;/&gt;&lt;wsp:rsid wsp:val=&quot;00433331&quot;/&gt;&lt;wsp:rsid wsp:val=&quot;004343C1&quot;/&gt;&lt;wsp:rsid wsp:val=&quot;00435F25&quot;/&gt;&lt;wsp:rsid wsp:val=&quot;00436830&quot;/&gt;&lt;wsp:rsid wsp:val=&quot;00436942&quot;/&gt;&lt;wsp:rsid wsp:val=&quot;0043696B&quot;/&gt;&lt;wsp:rsid wsp:val=&quot;00436A3F&quot;/&gt;&lt;wsp:rsid wsp:val=&quot;00437311&quot;/&gt;&lt;wsp:rsid wsp:val=&quot;004379A3&quot;/&gt;&lt;wsp:rsid wsp:val=&quot;004404AC&quot;/&gt;&lt;wsp:rsid wsp:val=&quot;0044121D&quot;/&gt;&lt;wsp:rsid wsp:val=&quot;0044130C&quot;/&gt;&lt;wsp:rsid wsp:val=&quot;00441710&quot;/&gt;&lt;wsp:rsid wsp:val=&quot;004420CD&quot;/&gt;&lt;wsp:rsid wsp:val=&quot;004421A3&quot;/&gt;&lt;wsp:rsid wsp:val=&quot;00442CCE&quot;/&gt;&lt;wsp:rsid wsp:val=&quot;00443E7E&quot;/&gt;&lt;wsp:rsid wsp:val=&quot;00444CEF&quot;/&gt;&lt;wsp:rsid wsp:val=&quot;004452CF&quot;/&gt;&lt;wsp:rsid wsp:val=&quot;00445E9D&quot;/&gt;&lt;wsp:rsid wsp:val=&quot;00445FD9&quot;/&gt;&lt;wsp:rsid wsp:val=&quot;00446905&quot;/&gt;&lt;wsp:rsid wsp:val=&quot;00446BFB&quot;/&gt;&lt;wsp:rsid wsp:val=&quot;00446DBC&quot;/&gt;&lt;wsp:rsid wsp:val=&quot;00446F0D&quot;/&gt;&lt;wsp:rsid wsp:val=&quot;004478AD&quot;/&gt;&lt;wsp:rsid wsp:val=&quot;00447B96&quot;/&gt;&lt;wsp:rsid wsp:val=&quot;0045021D&quot;/&gt;&lt;wsp:rsid wsp:val=&quot;004519B2&quot;/&gt;&lt;wsp:rsid wsp:val=&quot;004526CE&quot;/&gt;&lt;wsp:rsid wsp:val=&quot;0045376F&quot;/&gt;&lt;wsp:rsid wsp:val=&quot;0045454C&quot;/&gt;&lt;wsp:rsid wsp:val=&quot;00454B3B&quot;/&gt;&lt;wsp:rsid wsp:val=&quot;00454B48&quot;/&gt;&lt;wsp:rsid wsp:val=&quot;0045549D&quot;/&gt;&lt;wsp:rsid wsp:val=&quot;0045586C&quot;/&gt;&lt;wsp:rsid wsp:val=&quot;00455BAC&quot;/&gt;&lt;wsp:rsid wsp:val=&quot;00455FAF&quot;/&gt;&lt;wsp:rsid wsp:val=&quot;004561D8&quot;/&gt;&lt;wsp:rsid wsp:val=&quot;0045669F&quot;/&gt;&lt;wsp:rsid wsp:val=&quot;00457D7E&quot;/&gt;&lt;wsp:rsid wsp:val=&quot;004603EA&quot;/&gt;&lt;wsp:rsid wsp:val=&quot;0046086F&quot;/&gt;&lt;wsp:rsid wsp:val=&quot;00460E85&quot;/&gt;&lt;wsp:rsid wsp:val=&quot;00461F9C&quot;/&gt;&lt;wsp:rsid wsp:val=&quot;0046395D&quot;/&gt;&lt;wsp:rsid wsp:val=&quot;00464093&quot;/&gt;&lt;wsp:rsid wsp:val=&quot;00464584&quot;/&gt;&lt;wsp:rsid wsp:val=&quot;004651F9&quot;/&gt;&lt;wsp:rsid wsp:val=&quot;004654E2&quot;/&gt;&lt;wsp:rsid wsp:val=&quot;00465A65&quot;/&gt;&lt;wsp:rsid wsp:val=&quot;00466DF4&quot;/&gt;&lt;wsp:rsid wsp:val=&quot;00467B70&quot;/&gt;&lt;wsp:rsid wsp:val=&quot;00470A13&quot;/&gt;&lt;wsp:rsid wsp:val=&quot;00471467&quot;/&gt;&lt;wsp:rsid wsp:val=&quot;00472235&quot;/&gt;&lt;wsp:rsid wsp:val=&quot;00472D61&quot;/&gt;&lt;wsp:rsid wsp:val=&quot;00472FD5&quot;/&gt;&lt;wsp:rsid wsp:val=&quot;0047375E&quot;/&gt;&lt;wsp:rsid wsp:val=&quot;004738BF&quot;/&gt;&lt;wsp:rsid wsp:val=&quot;004739CA&quot;/&gt;&lt;wsp:rsid wsp:val=&quot;0047426A&quot;/&gt;&lt;wsp:rsid wsp:val=&quot;0047542A&quot;/&gt;&lt;wsp:rsid wsp:val=&quot;00476953&quot;/&gt;&lt;wsp:rsid wsp:val=&quot;00476CF7&quot;/&gt;&lt;wsp:rsid wsp:val=&quot;00477A41&quot;/&gt;&lt;wsp:rsid wsp:val=&quot;004809FF&quot;/&gt;&lt;wsp:rsid wsp:val=&quot;00480A07&quot;/&gt;&lt;wsp:rsid wsp:val=&quot;00480E8F&quot;/&gt;&lt;wsp:rsid wsp:val=&quot;00481024&quot;/&gt;&lt;wsp:rsid wsp:val=&quot;00481047&quot;/&gt;&lt;wsp:rsid wsp:val=&quot;0048216D&quot;/&gt;&lt;wsp:rsid wsp:val=&quot;00482476&quot;/&gt;&lt;wsp:rsid wsp:val=&quot;004828DA&quot;/&gt;&lt;wsp:rsid wsp:val=&quot;00482F42&quot;/&gt;&lt;wsp:rsid wsp:val=&quot;00483CBC&quot;/&gt;&lt;wsp:rsid wsp:val=&quot;00484446&quot;/&gt;&lt;wsp:rsid wsp:val=&quot;00485155&quot;/&gt;&lt;wsp:rsid wsp:val=&quot;004859CC&quot;/&gt;&lt;wsp:rsid wsp:val=&quot;00486D2C&quot;/&gt;&lt;wsp:rsid wsp:val=&quot;00487DBE&quot;/&gt;&lt;wsp:rsid wsp:val=&quot;00492C79&quot;/&gt;&lt;wsp:rsid wsp:val=&quot;004934D1&quot;/&gt;&lt;wsp:rsid wsp:val=&quot;00494083&quot;/&gt;&lt;wsp:rsid wsp:val=&quot;00494605&quot;/&gt;&lt;wsp:rsid wsp:val=&quot;00495615&quot;/&gt;&lt;wsp:rsid wsp:val=&quot;0049577B&quot;/&gt;&lt;wsp:rsid wsp:val=&quot;00495BC1&quot;/&gt;&lt;wsp:rsid wsp:val=&quot;00495EEB&quot;/&gt;&lt;wsp:rsid wsp:val=&quot;00496846&quot;/&gt;&lt;wsp:rsid wsp:val=&quot;0049703B&quot;/&gt;&lt;wsp:rsid wsp:val=&quot;004A0285&quot;/&gt;&lt;wsp:rsid wsp:val=&quot;004A127B&quot;/&gt;&lt;wsp:rsid wsp:val=&quot;004A22F9&quot;/&gt;&lt;wsp:rsid wsp:val=&quot;004A265B&quot;/&gt;&lt;wsp:rsid wsp:val=&quot;004A28B7&quot;/&gt;&lt;wsp:rsid wsp:val=&quot;004A2AD9&quot;/&gt;&lt;wsp:rsid wsp:val=&quot;004A2B66&quot;/&gt;&lt;wsp:rsid wsp:val=&quot;004A395A&quot;/&gt;&lt;wsp:rsid wsp:val=&quot;004A4081&quot;/&gt;&lt;wsp:rsid wsp:val=&quot;004A4127&quot;/&gt;&lt;wsp:rsid wsp:val=&quot;004A5676&quot;/&gt;&lt;wsp:rsid wsp:val=&quot;004A59D2&quot;/&gt;&lt;wsp:rsid wsp:val=&quot;004A5D51&quot;/&gt;&lt;wsp:rsid wsp:val=&quot;004A6D7D&quot;/&gt;&lt;wsp:rsid wsp:val=&quot;004A70AB&quot;/&gt;&lt;wsp:rsid wsp:val=&quot;004B0861&quot;/&gt;&lt;wsp:rsid wsp:val=&quot;004B0FE6&quot;/&gt;&lt;wsp:rsid wsp:val=&quot;004B1A09&quot;/&gt;&lt;wsp:rsid wsp:val=&quot;004B29CB&quot;/&gt;&lt;wsp:rsid wsp:val=&quot;004B2A91&quot;/&gt;&lt;wsp:rsid wsp:val=&quot;004B36BB&quot;/&gt;&lt;wsp:rsid wsp:val=&quot;004B3B8F&quot;/&gt;&lt;wsp:rsid wsp:val=&quot;004B4276&quot;/&gt;&lt;wsp:rsid wsp:val=&quot;004B43DA&quot;/&gt;&lt;wsp:rsid wsp:val=&quot;004B6594&quot;/&gt;&lt;wsp:rsid wsp:val=&quot;004B74FB&quot;/&gt;&lt;wsp:rsid wsp:val=&quot;004B76D3&quot;/&gt;&lt;wsp:rsid wsp:val=&quot;004B7B3E&quot;/&gt;&lt;wsp:rsid wsp:val=&quot;004C2F7C&quot;/&gt;&lt;wsp:rsid wsp:val=&quot;004C4900&quot;/&gt;&lt;wsp:rsid wsp:val=&quot;004C57CC&quot;/&gt;&lt;wsp:rsid wsp:val=&quot;004C73F2&quot;/&gt;&lt;wsp:rsid wsp:val=&quot;004C7545&quot;/&gt;&lt;wsp:rsid wsp:val=&quot;004D1E7B&quot;/&gt;&lt;wsp:rsid wsp:val=&quot;004D32F3&quot;/&gt;&lt;wsp:rsid wsp:val=&quot;004D3614&quot;/&gt;&lt;wsp:rsid wsp:val=&quot;004D38A0&quot;/&gt;&lt;wsp:rsid wsp:val=&quot;004D3BBF&quot;/&gt;&lt;wsp:rsid wsp:val=&quot;004D411F&quot;/&gt;&lt;wsp:rsid wsp:val=&quot;004D506B&quot;/&gt;&lt;wsp:rsid wsp:val=&quot;004D5964&quot;/&gt;&lt;wsp:rsid wsp:val=&quot;004D7226&quot;/&gt;&lt;wsp:rsid wsp:val=&quot;004D727D&quot;/&gt;&lt;wsp:rsid wsp:val=&quot;004D778D&quot;/&gt;&lt;wsp:rsid wsp:val=&quot;004E1072&quot;/&gt;&lt;wsp:rsid wsp:val=&quot;004E13D2&quot;/&gt;&lt;wsp:rsid wsp:val=&quot;004E1BA2&quot;/&gt;&lt;wsp:rsid wsp:val=&quot;004E1E02&quot;/&gt;&lt;wsp:rsid wsp:val=&quot;004E218C&quot;/&gt;&lt;wsp:rsid wsp:val=&quot;004E3069&quot;/&gt;&lt;wsp:rsid wsp:val=&quot;004E35A9&quot;/&gt;&lt;wsp:rsid wsp:val=&quot;004E4323&quot;/&gt;&lt;wsp:rsid wsp:val=&quot;004E4A10&quot;/&gt;&lt;wsp:rsid wsp:val=&quot;004E4E41&quot;/&gt;&lt;wsp:rsid wsp:val=&quot;004E5610&quot;/&gt;&lt;wsp:rsid wsp:val=&quot;004E7247&quot;/&gt;&lt;wsp:rsid wsp:val=&quot;004E7E4B&quot;/&gt;&lt;wsp:rsid wsp:val=&quot;004E7E69&quot;/&gt;&lt;wsp:rsid wsp:val=&quot;004F105C&quot;/&gt;&lt;wsp:rsid wsp:val=&quot;004F10B6&quot;/&gt;&lt;wsp:rsid wsp:val=&quot;004F1660&quot;/&gt;&lt;wsp:rsid wsp:val=&quot;004F19A5&quot;/&gt;&lt;wsp:rsid wsp:val=&quot;004F39B9&quot;/&gt;&lt;wsp:rsid wsp:val=&quot;004F4DD4&quot;/&gt;&lt;wsp:rsid wsp:val=&quot;004F5389&quot;/&gt;&lt;wsp:rsid wsp:val=&quot;004F5D98&quot;/&gt;&lt;wsp:rsid wsp:val=&quot;004F5DCF&quot;/&gt;&lt;wsp:rsid wsp:val=&quot;004F64E1&quot;/&gt;&lt;wsp:rsid wsp:val=&quot;004F729A&quot;/&gt;&lt;wsp:rsid wsp:val=&quot;004F7668&quot;/&gt;&lt;wsp:rsid wsp:val=&quot;004F76DB&quot;/&gt;&lt;wsp:rsid wsp:val=&quot;004F7DF6&quot;/&gt;&lt;wsp:rsid wsp:val=&quot;00500189&quot;/&gt;&lt;wsp:rsid wsp:val=&quot;00500330&quot;/&gt;&lt;wsp:rsid wsp:val=&quot;005007EA&quot;/&gt;&lt;wsp:rsid wsp:val=&quot;00500A6B&quot;/&gt;&lt;wsp:rsid wsp:val=&quot;00502924&quot;/&gt;&lt;wsp:rsid wsp:val=&quot;005029E4&quot;/&gt;&lt;wsp:rsid wsp:val=&quot;005044BD&quot;/&gt;&lt;wsp:rsid wsp:val=&quot;00504E14&quot;/&gt;&lt;wsp:rsid wsp:val=&quot;00507268&quot;/&gt;&lt;wsp:rsid wsp:val=&quot;00507E63&quot;/&gt;&lt;wsp:rsid wsp:val=&quot;00507F19&quot;/&gt;&lt;wsp:rsid wsp:val=&quot;00510183&quot;/&gt;&lt;wsp:rsid wsp:val=&quot;0051144C&quot;/&gt;&lt;wsp:rsid wsp:val=&quot;00512299&quot;/&gt;&lt;wsp:rsid wsp:val=&quot;00512D91&quot;/&gt;&lt;wsp:rsid wsp:val=&quot;005141B5&quot;/&gt;&lt;wsp:rsid wsp:val=&quot;00514B7E&quot;/&gt;&lt;wsp:rsid wsp:val=&quot;005163BE&quot;/&gt;&lt;wsp:rsid wsp:val=&quot;00516BB8&quot;/&gt;&lt;wsp:rsid wsp:val=&quot;00516E3A&quot;/&gt;&lt;wsp:rsid wsp:val=&quot;005172DC&quot;/&gt;&lt;wsp:rsid wsp:val=&quot;0051750E&quot;/&gt;&lt;wsp:rsid wsp:val=&quot;00517586&quot;/&gt;&lt;wsp:rsid wsp:val=&quot;00520B92&quot;/&gt;&lt;wsp:rsid wsp:val=&quot;0052106A&quot;/&gt;&lt;wsp:rsid wsp:val=&quot;005211C4&quot;/&gt;&lt;wsp:rsid wsp:val=&quot;00522107&quot;/&gt;&lt;wsp:rsid wsp:val=&quot;00522566&quot;/&gt;&lt;wsp:rsid wsp:val=&quot;00524154&quot;/&gt;&lt;wsp:rsid wsp:val=&quot;00524328&quot;/&gt;&lt;wsp:rsid wsp:val=&quot;005243F8&quot;/&gt;&lt;wsp:rsid wsp:val=&quot;00526AA1&quot;/&gt;&lt;wsp:rsid wsp:val=&quot;00527AFC&quot;/&gt;&lt;wsp:rsid wsp:val=&quot;00527CDD&quot;/&gt;&lt;wsp:rsid wsp:val=&quot;00527F4C&quot;/&gt;&lt;wsp:rsid wsp:val=&quot;00530215&quot;/&gt;&lt;wsp:rsid wsp:val=&quot;005303E7&quot;/&gt;&lt;wsp:rsid wsp:val=&quot;00530EEE&quot;/&gt;&lt;wsp:rsid wsp:val=&quot;0053173B&quot;/&gt;&lt;wsp:rsid wsp:val=&quot;00531A96&quot;/&gt;&lt;wsp:rsid wsp:val=&quot;00531B11&quot;/&gt;&lt;wsp:rsid wsp:val=&quot;00533087&quot;/&gt;&lt;wsp:rsid wsp:val=&quot;00534572&quot;/&gt;&lt;wsp:rsid wsp:val=&quot;0053516E&quot;/&gt;&lt;wsp:rsid wsp:val=&quot;00536637&quot;/&gt;&lt;wsp:rsid wsp:val=&quot;00536D06&quot;/&gt;&lt;wsp:rsid wsp:val=&quot;005375FA&quot;/&gt;&lt;wsp:rsid wsp:val=&quot;0054075B&quot;/&gt;&lt;wsp:rsid wsp:val=&quot;0054102E&quot;/&gt;&lt;wsp:rsid wsp:val=&quot;0054131B&quot;/&gt;&lt;wsp:rsid wsp:val=&quot;005420B8&quot;/&gt;&lt;wsp:rsid wsp:val=&quot;00542D4C&quot;/&gt;&lt;wsp:rsid wsp:val=&quot;00542FE3&quot;/&gt;&lt;wsp:rsid wsp:val=&quot;0054309A&quot;/&gt;&lt;wsp:rsid wsp:val=&quot;0054438B&quot;/&gt;&lt;wsp:rsid wsp:val=&quot;00544B24&quot;/&gt;&lt;wsp:rsid wsp:val=&quot;00545BBD&quot;/&gt;&lt;wsp:rsid wsp:val=&quot;00546235&quot;/&gt;&lt;wsp:rsid wsp:val=&quot;00546550&quot;/&gt;&lt;wsp:rsid wsp:val=&quot;00546639&quot;/&gt;&lt;wsp:rsid wsp:val=&quot;00546CD3&quot;/&gt;&lt;wsp:rsid wsp:val=&quot;00547458&quot;/&gt;&lt;wsp:rsid wsp:val=&quot;005479F2&quot;/&gt;&lt;wsp:rsid wsp:val=&quot;00550534&quot;/&gt;&lt;wsp:rsid wsp:val=&quot;005505E3&quot;/&gt;&lt;wsp:rsid wsp:val=&quot;0055144A&quot;/&gt;&lt;wsp:rsid wsp:val=&quot;005516E3&quot;/&gt;&lt;wsp:rsid wsp:val=&quot;005518C5&quot;/&gt;&lt;wsp:rsid wsp:val=&quot;00551E09&quot;/&gt;&lt;wsp:rsid wsp:val=&quot;005532E6&quot;/&gt;&lt;wsp:rsid wsp:val=&quot;0055406A&quot;/&gt;&lt;wsp:rsid wsp:val=&quot;00554896&quot;/&gt;&lt;wsp:rsid wsp:val=&quot;00555720&quot;/&gt;&lt;wsp:rsid wsp:val=&quot;00556162&quot;/&gt;&lt;wsp:rsid wsp:val=&quot;00556B29&quot;/&gt;&lt;wsp:rsid wsp:val=&quot;00556C99&quot;/&gt;&lt;wsp:rsid wsp:val=&quot;00557B4D&quot;/&gt;&lt;wsp:rsid wsp:val=&quot;00561FA6&quot;/&gt;&lt;wsp:rsid wsp:val=&quot;00562971&quot;/&gt;&lt;wsp:rsid wsp:val=&quot;00562D21&quot;/&gt;&lt;wsp:rsid wsp:val=&quot;00562E22&quot;/&gt;&lt;wsp:rsid wsp:val=&quot;00562ECD&quot;/&gt;&lt;wsp:rsid wsp:val=&quot;005636E6&quot;/&gt;&lt;wsp:rsid wsp:val=&quot;00563DD4&quot;/&gt;&lt;wsp:rsid wsp:val=&quot;00563EB7&quot;/&gt;&lt;wsp:rsid wsp:val=&quot;00565896&quot;/&gt;&lt;wsp:rsid wsp:val=&quot;00565A2E&quot;/&gt;&lt;wsp:rsid wsp:val=&quot;005660E6&quot;/&gt;&lt;wsp:rsid wsp:val=&quot;0056666F&quot;/&gt;&lt;wsp:rsid wsp:val=&quot;00566C11&quot;/&gt;&lt;wsp:rsid wsp:val=&quot;00567DAA&quot;/&gt;&lt;wsp:rsid wsp:val=&quot;0057120E&quot;/&gt;&lt;wsp:rsid wsp:val=&quot;00572645&quot;/&gt;&lt;wsp:rsid wsp:val=&quot;00572A73&quot;/&gt;&lt;wsp:rsid wsp:val=&quot;00576369&quot;/&gt;&lt;wsp:rsid wsp:val=&quot;00576485&quot;/&gt;&lt;wsp:rsid wsp:val=&quot;005776C5&quot;/&gt;&lt;wsp:rsid wsp:val=&quot;00580003&quot;/&gt;&lt;wsp:rsid wsp:val=&quot;00580B13&quot;/&gt;&lt;wsp:rsid wsp:val=&quot;00581256&quot;/&gt;&lt;wsp:rsid wsp:val=&quot;00581317&quot;/&gt;&lt;wsp:rsid wsp:val=&quot;00581964&quot;/&gt;&lt;wsp:rsid wsp:val=&quot;00581FA9&quot;/&gt;&lt;wsp:rsid wsp:val=&quot;005826DE&quot;/&gt;&lt;wsp:rsid wsp:val=&quot;005828CA&quot;/&gt;&lt;wsp:rsid wsp:val=&quot;00582986&quot;/&gt;&lt;wsp:rsid wsp:val=&quot;005831BE&quot;/&gt;&lt;wsp:rsid wsp:val=&quot;0058515F&quot;/&gt;&lt;wsp:rsid wsp:val=&quot;0058661D&quot;/&gt;&lt;wsp:rsid wsp:val=&quot;00586CF9&quot;/&gt;&lt;wsp:rsid wsp:val=&quot;00587FA4&quot;/&gt;&lt;wsp:rsid wsp:val=&quot;00590575&quot;/&gt;&lt;wsp:rsid wsp:val=&quot;00590C8F&quot;/&gt;&lt;wsp:rsid wsp:val=&quot;00591669&quot;/&gt;&lt;wsp:rsid wsp:val=&quot;0059206E&quot;/&gt;&lt;wsp:rsid wsp:val=&quot;00592293&quot;/&gt;&lt;wsp:rsid wsp:val=&quot;00592C53&quot;/&gt;&lt;wsp:rsid wsp:val=&quot;005934C7&quot;/&gt;&lt;wsp:rsid wsp:val=&quot;005936F3&quot;/&gt;&lt;wsp:rsid wsp:val=&quot;00593C78&quot;/&gt;&lt;wsp:rsid wsp:val=&quot;00593E45&quot;/&gt;&lt;wsp:rsid wsp:val=&quot;00594B9F&quot;/&gt;&lt;wsp:rsid wsp:val=&quot;00594DAE&quot;/&gt;&lt;wsp:rsid wsp:val=&quot;005969D8&quot;/&gt;&lt;wsp:rsid wsp:val=&quot;0059737C&quot;/&gt;&lt;wsp:rsid wsp:val=&quot;005977B8&quot;/&gt;&lt;wsp:rsid wsp:val=&quot;005979AB&quot;/&gt;&lt;wsp:rsid wsp:val=&quot;00597F6E&quot;/&gt;&lt;wsp:rsid wsp:val=&quot;005A0C69&quot;/&gt;&lt;wsp:rsid wsp:val=&quot;005A0EF8&quot;/&gt;&lt;wsp:rsid wsp:val=&quot;005A173B&quot;/&gt;&lt;wsp:rsid wsp:val=&quot;005A2141&quot;/&gt;&lt;wsp:rsid wsp:val=&quot;005A2275&quot;/&gt;&lt;wsp:rsid wsp:val=&quot;005A3350&quot;/&gt;&lt;wsp:rsid wsp:val=&quot;005A34C0&quot;/&gt;&lt;wsp:rsid wsp:val=&quot;005A4584&quot;/&gt;&lt;wsp:rsid wsp:val=&quot;005A49C6&quot;/&gt;&lt;wsp:rsid wsp:val=&quot;005A4A73&quot;/&gt;&lt;wsp:rsid wsp:val=&quot;005A5A09&quot;/&gt;&lt;wsp:rsid wsp:val=&quot;005A5A60&quot;/&gt;&lt;wsp:rsid wsp:val=&quot;005A7E63&quot;/&gt;&lt;wsp:rsid wsp:val=&quot;005B020F&quot;/&gt;&lt;wsp:rsid wsp:val=&quot;005B0615&quot;/&gt;&lt;wsp:rsid wsp:val=&quot;005B0E53&quot;/&gt;&lt;wsp:rsid wsp:val=&quot;005B1285&quot;/&gt;&lt;wsp:rsid wsp:val=&quot;005B178B&quot;/&gt;&lt;wsp:rsid wsp:val=&quot;005B2458&quot;/&gt;&lt;wsp:rsid wsp:val=&quot;005B2969&quot;/&gt;&lt;wsp:rsid wsp:val=&quot;005B35D1&quot;/&gt;&lt;wsp:rsid wsp:val=&quot;005B4440&quot;/&gt;&lt;wsp:rsid wsp:val=&quot;005B4857&quot;/&gt;&lt;wsp:rsid wsp:val=&quot;005B52A4&quot;/&gt;&lt;wsp:rsid wsp:val=&quot;005B59A0&quot;/&gt;&lt;wsp:rsid wsp:val=&quot;005B5D71&quot;/&gt;&lt;wsp:rsid wsp:val=&quot;005B5DCD&quot;/&gt;&lt;wsp:rsid wsp:val=&quot;005B6B38&quot;/&gt;&lt;wsp:rsid wsp:val=&quot;005B7770&quot;/&gt;&lt;wsp:rsid wsp:val=&quot;005B7C77&quot;/&gt;&lt;wsp:rsid wsp:val=&quot;005C0508&quot;/&gt;&lt;wsp:rsid wsp:val=&quot;005C07EF&quot;/&gt;&lt;wsp:rsid wsp:val=&quot;005C0D51&quot;/&gt;&lt;wsp:rsid wsp:val=&quot;005C12D7&quot;/&gt;&lt;wsp:rsid wsp:val=&quot;005C19FF&quot;/&gt;&lt;wsp:rsid wsp:val=&quot;005C3C65&quot;/&gt;&lt;wsp:rsid wsp:val=&quot;005C3FBB&quot;/&gt;&lt;wsp:rsid wsp:val=&quot;005C4163&quot;/&gt;&lt;wsp:rsid wsp:val=&quot;005C4445&quot;/&gt;&lt;wsp:rsid wsp:val=&quot;005C44C3&quot;/&gt;&lt;wsp:rsid wsp:val=&quot;005C45A6&quot;/&gt;&lt;wsp:rsid wsp:val=&quot;005C4CDD&quot;/&gt;&lt;wsp:rsid wsp:val=&quot;005C5104&quot;/&gt;&lt;wsp:rsid wsp:val=&quot;005C5673&quot;/&gt;&lt;wsp:rsid wsp:val=&quot;005C5CB7&quot;/&gt;&lt;wsp:rsid wsp:val=&quot;005C6430&quot;/&gt;&lt;wsp:rsid wsp:val=&quot;005C75A2&quot;/&gt;&lt;wsp:rsid wsp:val=&quot;005C75ED&quot;/&gt;&lt;wsp:rsid wsp:val=&quot;005C7626&quot;/&gt;&lt;wsp:rsid wsp:val=&quot;005D08BB&quot;/&gt;&lt;wsp:rsid wsp:val=&quot;005D0F75&quot;/&gt;&lt;wsp:rsid wsp:val=&quot;005D0FE6&quot;/&gt;&lt;wsp:rsid wsp:val=&quot;005D10A5&quot;/&gt;&lt;wsp:rsid wsp:val=&quot;005D1D35&quot;/&gt;&lt;wsp:rsid wsp:val=&quot;005D1F5C&quot;/&gt;&lt;wsp:rsid wsp:val=&quot;005D3F56&quot;/&gt;&lt;wsp:rsid wsp:val=&quot;005D49CA&quot;/&gt;&lt;wsp:rsid wsp:val=&quot;005D4DD8&quot;/&gt;&lt;wsp:rsid wsp:val=&quot;005D5427&quot;/&gt;&lt;wsp:rsid wsp:val=&quot;005D5A05&quot;/&gt;&lt;wsp:rsid wsp:val=&quot;005D5F84&quot;/&gt;&lt;wsp:rsid wsp:val=&quot;005D5FB3&quot;/&gt;&lt;wsp:rsid wsp:val=&quot;005D73D9&quot;/&gt;&lt;wsp:rsid wsp:val=&quot;005D78A2&quot;/&gt;&lt;wsp:rsid wsp:val=&quot;005D7EE6&quot;/&gt;&lt;wsp:rsid wsp:val=&quot;005E0517&quot;/&gt;&lt;wsp:rsid wsp:val=&quot;005E0710&quot;/&gt;&lt;wsp:rsid wsp:val=&quot;005E0D79&quot;/&gt;&lt;wsp:rsid wsp:val=&quot;005E0EF7&quot;/&gt;&lt;wsp:rsid wsp:val=&quot;005E225F&quot;/&gt;&lt;wsp:rsid wsp:val=&quot;005E2480&quot;/&gt;&lt;wsp:rsid wsp:val=&quot;005E39FF&quot;/&gt;&lt;wsp:rsid wsp:val=&quot;005E57C5&quot;/&gt;&lt;wsp:rsid wsp:val=&quot;005E5E35&quot;/&gt;&lt;wsp:rsid wsp:val=&quot;005E5F68&quot;/&gt;&lt;wsp:rsid wsp:val=&quot;005E6783&quot;/&gt;&lt;wsp:rsid wsp:val=&quot;005E6C47&quot;/&gt;&lt;wsp:rsid wsp:val=&quot;005E728A&quot;/&gt;&lt;wsp:rsid wsp:val=&quot;005E73DA&quot;/&gt;&lt;wsp:rsid wsp:val=&quot;005E7671&quot;/&gt;&lt;wsp:rsid wsp:val=&quot;005E7C80&quot;/&gt;&lt;wsp:rsid wsp:val=&quot;005F02F7&quot;/&gt;&lt;wsp:rsid wsp:val=&quot;005F0A76&quot;/&gt;&lt;wsp:rsid wsp:val=&quot;005F1D7F&quot;/&gt;&lt;wsp:rsid wsp:val=&quot;005F1FED&quot;/&gt;&lt;wsp:rsid wsp:val=&quot;005F20BA&quot;/&gt;&lt;wsp:rsid wsp:val=&quot;005F2A4A&quot;/&gt;&lt;wsp:rsid wsp:val=&quot;005F2A92&quot;/&gt;&lt;wsp:rsid wsp:val=&quot;005F30D4&quot;/&gt;&lt;wsp:rsid wsp:val=&quot;005F3722&quot;/&gt;&lt;wsp:rsid wsp:val=&quot;005F519B&quot;/&gt;&lt;wsp:rsid wsp:val=&quot;005F53F6&quot;/&gt;&lt;wsp:rsid wsp:val=&quot;005F6739&quot;/&gt;&lt;wsp:rsid wsp:val=&quot;005F79FA&quot;/&gt;&lt;wsp:rsid wsp:val=&quot;00600D6F&quot;/&gt;&lt;wsp:rsid wsp:val=&quot;006014C7&quot;/&gt;&lt;wsp:rsid wsp:val=&quot;0060318D&quot;/&gt;&lt;wsp:rsid wsp:val=&quot;0060373A&quot;/&gt;&lt;wsp:rsid wsp:val=&quot;006046CF&quot;/&gt;&lt;wsp:rsid wsp:val=&quot;00604728&quot;/&gt;&lt;wsp:rsid wsp:val=&quot;006048B2&quot;/&gt;&lt;wsp:rsid wsp:val=&quot;006048DD&quot;/&gt;&lt;wsp:rsid wsp:val=&quot;006049F7&quot;/&gt;&lt;wsp:rsid wsp:val=&quot;006056CC&quot;/&gt;&lt;wsp:rsid wsp:val=&quot;00605FE7&quot;/&gt;&lt;wsp:rsid wsp:val=&quot;006062B6&quot;/&gt;&lt;wsp:rsid wsp:val=&quot;00606500&quot;/&gt;&lt;wsp:rsid wsp:val=&quot;00606671&quot;/&gt;&lt;wsp:rsid wsp:val=&quot;00610314&quot;/&gt;&lt;wsp:rsid wsp:val=&quot;00610CF2&quot;/&gt;&lt;wsp:rsid wsp:val=&quot;006110B3&quot;/&gt;&lt;wsp:rsid wsp:val=&quot;00611299&quot;/&gt;&lt;wsp:rsid wsp:val=&quot;00611FD6&quot;/&gt;&lt;wsp:rsid wsp:val=&quot;00612403&quot;/&gt;&lt;wsp:rsid wsp:val=&quot;00612822&quot;/&gt;&lt;wsp:rsid wsp:val=&quot;00612D7C&quot;/&gt;&lt;wsp:rsid wsp:val=&quot;0061304B&quot;/&gt;&lt;wsp:rsid wsp:val=&quot;006137CF&quot;/&gt;&lt;wsp:rsid wsp:val=&quot;00614C19&quot;/&gt;&lt;wsp:rsid wsp:val=&quot;00614E7A&quot;/&gt;&lt;wsp:rsid wsp:val=&quot;00614EE6&quot;/&gt;&lt;wsp:rsid wsp:val=&quot;00615013&quot;/&gt;&lt;wsp:rsid wsp:val=&quot;006153C4&quot;/&gt;&lt;wsp:rsid wsp:val=&quot;0061617A&quot;/&gt;&lt;wsp:rsid wsp:val=&quot;00616364&quot;/&gt;&lt;wsp:rsid wsp:val=&quot;0061663F&quot;/&gt;&lt;wsp:rsid wsp:val=&quot;006168D9&quot;/&gt;&lt;wsp:rsid wsp:val=&quot;00617294&quot;/&gt;&lt;wsp:rsid wsp:val=&quot;0061795A&quot;/&gt;&lt;wsp:rsid wsp:val=&quot;00617DF3&quot;/&gt;&lt;wsp:rsid wsp:val=&quot;00617FDB&quot;/&gt;&lt;wsp:rsid wsp:val=&quot;00620ECB&quot;/&gt;&lt;wsp:rsid wsp:val=&quot;0062108C&quot;/&gt;&lt;wsp:rsid wsp:val=&quot;00621156&quot;/&gt;&lt;wsp:rsid wsp:val=&quot;0062124B&quot;/&gt;&lt;wsp:rsid wsp:val=&quot;00621586&quot;/&gt;&lt;wsp:rsid wsp:val=&quot;006221DA&quot;/&gt;&lt;wsp:rsid wsp:val=&quot;00622325&quot;/&gt;&lt;wsp:rsid wsp:val=&quot;00622ACC&quot;/&gt;&lt;wsp:rsid wsp:val=&quot;0062355F&quot;/&gt;&lt;wsp:rsid wsp:val=&quot;00623B5F&quot;/&gt;&lt;wsp:rsid wsp:val=&quot;0062604B&quot;/&gt;&lt;wsp:rsid wsp:val=&quot;00626F6B&quot;/&gt;&lt;wsp:rsid wsp:val=&quot;0063039F&quot;/&gt;&lt;wsp:rsid wsp:val=&quot;0063111E&quot;/&gt;&lt;wsp:rsid wsp:val=&quot;00631135&quot;/&gt;&lt;wsp:rsid wsp:val=&quot;006333DD&quot;/&gt;&lt;wsp:rsid wsp:val=&quot;006335B6&quot;/&gt;&lt;wsp:rsid wsp:val=&quot;0063381D&quot;/&gt;&lt;wsp:rsid wsp:val=&quot;0063484D&quot;/&gt;&lt;wsp:rsid wsp:val=&quot;00634A67&quot;/&gt;&lt;wsp:rsid wsp:val=&quot;00636FF0&quot;/&gt;&lt;wsp:rsid wsp:val=&quot;006371A8&quot;/&gt;&lt;wsp:rsid wsp:val=&quot;00637C33&quot;/&gt;&lt;wsp:rsid wsp:val=&quot;00637C62&quot;/&gt;&lt;wsp:rsid wsp:val=&quot;00637DA9&quot;/&gt;&lt;wsp:rsid wsp:val=&quot;00637DBB&quot;/&gt;&lt;wsp:rsid wsp:val=&quot;00640AA4&quot;/&gt;&lt;wsp:rsid wsp:val=&quot;00641337&quot;/&gt;&lt;wsp:rsid wsp:val=&quot;006415BA&quot;/&gt;&lt;wsp:rsid wsp:val=&quot;00641BE0&quot;/&gt;&lt;wsp:rsid wsp:val=&quot;00641C47&quot;/&gt;&lt;wsp:rsid wsp:val=&quot;006423C7&quot;/&gt;&lt;wsp:rsid wsp:val=&quot;00643C66&quot;/&gt;&lt;wsp:rsid wsp:val=&quot;00644D65&quot;/&gt;&lt;wsp:rsid wsp:val=&quot;0064514D&quot;/&gt;&lt;wsp:rsid wsp:val=&quot;006451E8&quot;/&gt;&lt;wsp:rsid wsp:val=&quot;00645BC5&quot;/&gt;&lt;wsp:rsid wsp:val=&quot;00646729&quot;/&gt;&lt;wsp:rsid wsp:val=&quot;00647E1B&quot;/&gt;&lt;wsp:rsid wsp:val=&quot;0065076C&quot;/&gt;&lt;wsp:rsid wsp:val=&quot;00650A66&quot;/&gt;&lt;wsp:rsid wsp:val=&quot;00650A74&quot;/&gt;&lt;wsp:rsid wsp:val=&quot;00650E8F&quot;/&gt;&lt;wsp:rsid wsp:val=&quot;0065318C&quot;/&gt;&lt;wsp:rsid wsp:val=&quot;00653B53&quot;/&gt;&lt;wsp:rsid wsp:val=&quot;00654574&quot;/&gt;&lt;wsp:rsid wsp:val=&quot;00654F1B&quot;/&gt;&lt;wsp:rsid wsp:val=&quot;006557AC&quot;/&gt;&lt;wsp:rsid wsp:val=&quot;006558DA&quot;/&gt;&lt;wsp:rsid wsp:val=&quot;00655C9B&quot;/&gt;&lt;wsp:rsid wsp:val=&quot;00656616&quot;/&gt;&lt;wsp:rsid wsp:val=&quot;0065667A&quot;/&gt;&lt;wsp:rsid wsp:val=&quot;006573E2&quot;/&gt;&lt;wsp:rsid wsp:val=&quot;00657DDB&quot;/&gt;&lt;wsp:rsid wsp:val=&quot;0066021F&quot;/&gt;&lt;wsp:rsid wsp:val=&quot;006603F0&quot;/&gt;&lt;wsp:rsid wsp:val=&quot;00660CA9&quot;/&gt;&lt;wsp:rsid wsp:val=&quot;0066188E&quot;/&gt;&lt;wsp:rsid wsp:val=&quot;00661FE5&quot;/&gt;&lt;wsp:rsid wsp:val=&quot;0066243B&quot;/&gt;&lt;wsp:rsid wsp:val=&quot;00662782&quot;/&gt;&lt;wsp:rsid wsp:val=&quot;006632C7&quot;/&gt;&lt;wsp:rsid wsp:val=&quot;00663340&quot;/&gt;&lt;wsp:rsid wsp:val=&quot;00663F4C&quot;/&gt;&lt;wsp:rsid wsp:val=&quot;0066409C&quot;/&gt;&lt;wsp:rsid wsp:val=&quot;006649BA&quot;/&gt;&lt;wsp:rsid wsp:val=&quot;00664ED8&quot;/&gt;&lt;wsp:rsid wsp:val=&quot;00666904&quot;/&gt;&lt;wsp:rsid wsp:val=&quot;00666DE3&quot;/&gt;&lt;wsp:rsid wsp:val=&quot;006707E4&quot;/&gt;&lt;wsp:rsid wsp:val=&quot;00670808&quot;/&gt;&lt;wsp:rsid wsp:val=&quot;006709EC&quot;/&gt;&lt;wsp:rsid wsp:val=&quot;00671193&quot;/&gt;&lt;wsp:rsid wsp:val=&quot;0067122E&quot;/&gt;&lt;wsp:rsid wsp:val=&quot;006713C1&quot;/&gt;&lt;wsp:rsid wsp:val=&quot;00671474&quot;/&gt;&lt;wsp:rsid wsp:val=&quot;006714C2&quot;/&gt;&lt;wsp:rsid wsp:val=&quot;006746DE&quot;/&gt;&lt;wsp:rsid wsp:val=&quot;00675099&quot;/&gt;&lt;wsp:rsid wsp:val=&quot;00676617&quot;/&gt;&lt;wsp:rsid wsp:val=&quot;00677325&quot;/&gt;&lt;wsp:rsid wsp:val=&quot;00677724&quot;/&gt;&lt;wsp:rsid wsp:val=&quot;00677BF4&quot;/&gt;&lt;wsp:rsid wsp:val=&quot;0068001D&quot;/&gt;&lt;wsp:rsid wsp:val=&quot;00680927&quot;/&gt;&lt;wsp:rsid wsp:val=&quot;006810FA&quot;/&gt;&lt;wsp:rsid wsp:val=&quot;0068158D&quot;/&gt;&lt;wsp:rsid wsp:val=&quot;0068241B&quot;/&gt;&lt;wsp:rsid wsp:val=&quot;006840D6&quot;/&gt;&lt;wsp:rsid wsp:val=&quot;00684F4B&quot;/&gt;&lt;wsp:rsid wsp:val=&quot;00686FFC&quot;/&gt;&lt;wsp:rsid wsp:val=&quot;00687087&quot;/&gt;&lt;wsp:rsid wsp:val=&quot;00687643&quot;/&gt;&lt;wsp:rsid wsp:val=&quot;00687784&quot;/&gt;&lt;wsp:rsid wsp:val=&quot;0068780C&quot;/&gt;&lt;wsp:rsid wsp:val=&quot;00687820&quot;/&gt;&lt;wsp:rsid wsp:val=&quot;0069182C&quot;/&gt;&lt;wsp:rsid wsp:val=&quot;00691D27&quot;/&gt;&lt;wsp:rsid wsp:val=&quot;006924ED&quot;/&gt;&lt;wsp:rsid wsp:val=&quot;00692C51&quot;/&gt;&lt;wsp:rsid wsp:val=&quot;00693FFB&quot;/&gt;&lt;wsp:rsid wsp:val=&quot;00694442&quot;/&gt;&lt;wsp:rsid wsp:val=&quot;00694698&quot;/&gt;&lt;wsp:rsid wsp:val=&quot;00694D56&quot;/&gt;&lt;wsp:rsid wsp:val=&quot;00695BF7&quot;/&gt;&lt;wsp:rsid wsp:val=&quot;00695F60&quot;/&gt;&lt;wsp:rsid wsp:val=&quot;0069792E&quot;/&gt;&lt;wsp:rsid wsp:val=&quot;006A0282&quot;/&gt;&lt;wsp:rsid wsp:val=&quot;006A0CAF&quot;/&gt;&lt;wsp:rsid wsp:val=&quot;006A2806&quot;/&gt;&lt;wsp:rsid wsp:val=&quot;006A2852&quot;/&gt;&lt;wsp:rsid wsp:val=&quot;006A3224&quot;/&gt;&lt;wsp:rsid wsp:val=&quot;006A3DF4&quot;/&gt;&lt;wsp:rsid wsp:val=&quot;006A4441&quot;/&gt;&lt;wsp:rsid wsp:val=&quot;006A5311&quot;/&gt;&lt;wsp:rsid wsp:val=&quot;006A6208&quot;/&gt;&lt;wsp:rsid wsp:val=&quot;006A669E&quot;/&gt;&lt;wsp:rsid wsp:val=&quot;006A7EBF&quot;/&gt;&lt;wsp:rsid wsp:val=&quot;006B0AF4&quot;/&gt;&lt;wsp:rsid wsp:val=&quot;006B122B&quot;/&gt;&lt;wsp:rsid wsp:val=&quot;006B197C&quot;/&gt;&lt;wsp:rsid wsp:val=&quot;006B2EBB&quot;/&gt;&lt;wsp:rsid wsp:val=&quot;006B38BB&quot;/&gt;&lt;wsp:rsid wsp:val=&quot;006B52DA&quot;/&gt;&lt;wsp:rsid wsp:val=&quot;006B5B1B&quot;/&gt;&lt;wsp:rsid wsp:val=&quot;006B709E&quot;/&gt;&lt;wsp:rsid wsp:val=&quot;006B7EEA&quot;/&gt;&lt;wsp:rsid wsp:val=&quot;006C0658&quot;/&gt;&lt;wsp:rsid wsp:val=&quot;006C077B&quot;/&gt;&lt;wsp:rsid wsp:val=&quot;006C09C7&quot;/&gt;&lt;wsp:rsid wsp:val=&quot;006C0AC8&quot;/&gt;&lt;wsp:rsid wsp:val=&quot;006C1E35&quot;/&gt;&lt;wsp:rsid wsp:val=&quot;006C1ED1&quot;/&gt;&lt;wsp:rsid wsp:val=&quot;006C38B1&quot;/&gt;&lt;wsp:rsid wsp:val=&quot;006C391A&quot;/&gt;&lt;wsp:rsid wsp:val=&quot;006C4469&quot;/&gt;&lt;wsp:rsid wsp:val=&quot;006C48D7&quot;/&gt;&lt;wsp:rsid wsp:val=&quot;006C581C&quot;/&gt;&lt;wsp:rsid wsp:val=&quot;006C627F&quot;/&gt;&lt;wsp:rsid wsp:val=&quot;006C6430&quot;/&gt;&lt;wsp:rsid wsp:val=&quot;006C7E52&quot;/&gt;&lt;wsp:rsid wsp:val=&quot;006D0803&quot;/&gt;&lt;wsp:rsid wsp:val=&quot;006D0B35&quot;/&gt;&lt;wsp:rsid wsp:val=&quot;006D0E66&quot;/&gt;&lt;wsp:rsid wsp:val=&quot;006D1C9F&quot;/&gt;&lt;wsp:rsid wsp:val=&quot;006D25D9&quot;/&gt;&lt;wsp:rsid wsp:val=&quot;006D2739&quot;/&gt;&lt;wsp:rsid wsp:val=&quot;006D2A72&quot;/&gt;&lt;wsp:rsid wsp:val=&quot;006D4E99&quot;/&gt;&lt;wsp:rsid wsp:val=&quot;006D6C27&quot;/&gt;&lt;wsp:rsid wsp:val=&quot;006D6D5D&quot;/&gt;&lt;wsp:rsid wsp:val=&quot;006D7662&quot;/&gt;&lt;wsp:rsid wsp:val=&quot;006D7FD7&quot;/&gt;&lt;wsp:rsid wsp:val=&quot;006E0316&quot;/&gt;&lt;wsp:rsid wsp:val=&quot;006E290A&quot;/&gt;&lt;wsp:rsid wsp:val=&quot;006E2E46&quot;/&gt;&lt;wsp:rsid wsp:val=&quot;006E2EE8&quot;/&gt;&lt;wsp:rsid wsp:val=&quot;006E2EF9&quot;/&gt;&lt;wsp:rsid wsp:val=&quot;006E3C93&quot;/&gt;&lt;wsp:rsid wsp:val=&quot;006E3D7D&quot;/&gt;&lt;wsp:rsid wsp:val=&quot;006E3DDC&quot;/&gt;&lt;wsp:rsid wsp:val=&quot;006E4E1E&quot;/&gt;&lt;wsp:rsid wsp:val=&quot;006E5431&quot;/&gt;&lt;wsp:rsid wsp:val=&quot;006E639C&quot;/&gt;&lt;wsp:rsid wsp:val=&quot;006E6AD9&quot;/&gt;&lt;wsp:rsid wsp:val=&quot;006E6B5D&quot;/&gt;&lt;wsp:rsid wsp:val=&quot;006E7BF6&quot;/&gt;&lt;wsp:rsid wsp:val=&quot;006F0305&quot;/&gt;&lt;wsp:rsid wsp:val=&quot;006F05FC&quot;/&gt;&lt;wsp:rsid wsp:val=&quot;006F0B7D&quot;/&gt;&lt;wsp:rsid wsp:val=&quot;006F0BE2&quot;/&gt;&lt;wsp:rsid wsp:val=&quot;006F0EFD&quot;/&gt;&lt;wsp:rsid wsp:val=&quot;006F1226&quot;/&gt;&lt;wsp:rsid wsp:val=&quot;006F3585&quot;/&gt;&lt;wsp:rsid wsp:val=&quot;006F376F&quot;/&gt;&lt;wsp:rsid wsp:val=&quot;006F4AE1&quot;/&gt;&lt;wsp:rsid wsp:val=&quot;006F4CA5&quot;/&gt;&lt;wsp:rsid wsp:val=&quot;006F5098&quot;/&gt;&lt;wsp:rsid wsp:val=&quot;006F539C&quot;/&gt;&lt;wsp:rsid wsp:val=&quot;006F6071&quot;/&gt;&lt;wsp:rsid wsp:val=&quot;006F61CC&quot;/&gt;&lt;wsp:rsid wsp:val=&quot;006F6B24&quot;/&gt;&lt;wsp:rsid wsp:val=&quot;006F7AA8&quot;/&gt;&lt;wsp:rsid wsp:val=&quot;007000FE&quot;/&gt;&lt;wsp:rsid wsp:val=&quot;00700A87&quot;/&gt;&lt;wsp:rsid wsp:val=&quot;00700BD8&quot;/&gt;&lt;wsp:rsid wsp:val=&quot;007013E9&quot;/&gt;&lt;wsp:rsid wsp:val=&quot;00702FA0&quot;/&gt;&lt;wsp:rsid wsp:val=&quot;0070336D&quot;/&gt;&lt;wsp:rsid wsp:val=&quot;00703DB6&quot;/&gt;&lt;wsp:rsid wsp:val=&quot;0070457F&quot;/&gt;&lt;wsp:rsid wsp:val=&quot;00705DB6&quot;/&gt;&lt;wsp:rsid wsp:val=&quot;007063DB&quot;/&gt;&lt;wsp:rsid wsp:val=&quot;00707953&quot;/&gt;&lt;wsp:rsid wsp:val=&quot;00707C9A&quot;/&gt;&lt;wsp:rsid wsp:val=&quot;00710901&quot;/&gt;&lt;wsp:rsid wsp:val=&quot;00711304&quot;/&gt;&lt;wsp:rsid wsp:val=&quot;0071170F&quot;/&gt;&lt;wsp:rsid wsp:val=&quot;00711788&quot;/&gt;&lt;wsp:rsid wsp:val=&quot;00711C78&quot;/&gt;&lt;wsp:rsid wsp:val=&quot;00712001&quot;/&gt;&lt;wsp:rsid wsp:val=&quot;00712169&quot;/&gt;&lt;wsp:rsid wsp:val=&quot;0071222A&quot;/&gt;&lt;wsp:rsid wsp:val=&quot;0071260E&quot;/&gt;&lt;wsp:rsid wsp:val=&quot;007132DA&quot;/&gt;&lt;wsp:rsid wsp:val=&quot;007139AD&quot;/&gt;&lt;wsp:rsid wsp:val=&quot;00714342&quot;/&gt;&lt;wsp:rsid wsp:val=&quot;00714ABC&quot;/&gt;&lt;wsp:rsid wsp:val=&quot;00715301&quot;/&gt;&lt;wsp:rsid wsp:val=&quot;00715E14&quot;/&gt;&lt;wsp:rsid wsp:val=&quot;00716066&quot;/&gt;&lt;wsp:rsid wsp:val=&quot;00716784&quot;/&gt;&lt;wsp:rsid wsp:val=&quot;00716B4B&quot;/&gt;&lt;wsp:rsid wsp:val=&quot;00716B95&quot;/&gt;&lt;wsp:rsid wsp:val=&quot;0071771C&quot;/&gt;&lt;wsp:rsid wsp:val=&quot;0072012E&quot;/&gt;&lt;wsp:rsid wsp:val=&quot;0072014E&quot;/&gt;&lt;wsp:rsid wsp:val=&quot;007207CF&quot;/&gt;&lt;wsp:rsid wsp:val=&quot;00721472&quot;/&gt;&lt;wsp:rsid wsp:val=&quot;0072159F&quot;/&gt;&lt;wsp:rsid wsp:val=&quot;00721ABC&quot;/&gt;&lt;wsp:rsid wsp:val=&quot;0072218E&quot;/&gt;&lt;wsp:rsid wsp:val=&quot;0072278D&quot;/&gt;&lt;wsp:rsid wsp:val=&quot;00722B72&quot;/&gt;&lt;wsp:rsid wsp:val=&quot;0072339B&quot;/&gt;&lt;wsp:rsid wsp:val=&quot;00723718&quot;/&gt;&lt;wsp:rsid wsp:val=&quot;007247A2&quot;/&gt;&lt;wsp:rsid wsp:val=&quot;00724BFD&quot;/&gt;&lt;wsp:rsid wsp:val=&quot;00725C39&quot;/&gt;&lt;wsp:rsid wsp:val=&quot;00725E5D&quot;/&gt;&lt;wsp:rsid wsp:val=&quot;00725FD2&quot;/&gt;&lt;wsp:rsid wsp:val=&quot;007269CD&quot;/&gt;&lt;wsp:rsid wsp:val=&quot;0072777B&quot;/&gt;&lt;wsp:rsid wsp:val=&quot;00727C8E&quot;/&gt;&lt;wsp:rsid wsp:val=&quot;00730D68&quot;/&gt;&lt;wsp:rsid wsp:val=&quot;0073117A&quot;/&gt;&lt;wsp:rsid wsp:val=&quot;007313D3&quot;/&gt;&lt;wsp:rsid wsp:val=&quot;007322FE&quot;/&gt;&lt;wsp:rsid wsp:val=&quot;0073311B&quot;/&gt;&lt;wsp:rsid wsp:val=&quot;00733416&quot;/&gt;&lt;wsp:rsid wsp:val=&quot;00733DC5&quot;/&gt;&lt;wsp:rsid wsp:val=&quot;0073448F&quot;/&gt;&lt;wsp:rsid wsp:val=&quot;0073468F&quot;/&gt;&lt;wsp:rsid wsp:val=&quot;00734A9D&quot;/&gt;&lt;wsp:rsid wsp:val=&quot;00734E62&quot;/&gt;&lt;wsp:rsid wsp:val=&quot;00735593&quot;/&gt;&lt;wsp:rsid wsp:val=&quot;007364D0&quot;/&gt;&lt;wsp:rsid wsp:val=&quot;00737B77&quot;/&gt;&lt;wsp:rsid wsp:val=&quot;0074158C&quot;/&gt;&lt;wsp:rsid wsp:val=&quot;007417C4&quot;/&gt;&lt;wsp:rsid wsp:val=&quot;007417C5&quot;/&gt;&lt;wsp:rsid wsp:val=&quot;007417D6&quot;/&gt;&lt;wsp:rsid wsp:val=&quot;00741A9B&quot;/&gt;&lt;wsp:rsid wsp:val=&quot;00742158&quot;/&gt;&lt;wsp:rsid wsp:val=&quot;0074275C&quot;/&gt;&lt;wsp:rsid wsp:val=&quot;00743C93&quot;/&gt;&lt;wsp:rsid wsp:val=&quot;00743D0A&quot;/&gt;&lt;wsp:rsid wsp:val=&quot;007455D5&quot;/&gt;&lt;wsp:rsid wsp:val=&quot;007460F3&quot;/&gt;&lt;wsp:rsid wsp:val=&quot;0074649E&quot;/&gt;&lt;wsp:rsid wsp:val=&quot;007465A1&quot;/&gt;&lt;wsp:rsid wsp:val=&quot;0074680A&quot;/&gt;&lt;wsp:rsid wsp:val=&quot;00747C03&quot;/&gt;&lt;wsp:rsid wsp:val=&quot;00747C7E&quot;/&gt;&lt;wsp:rsid wsp:val=&quot;00750BFD&quot;/&gt;&lt;wsp:rsid wsp:val=&quot;00750F99&quot;/&gt;&lt;wsp:rsid wsp:val=&quot;00751504&quot;/&gt;&lt;wsp:rsid wsp:val=&quot;007517F0&quot;/&gt;&lt;wsp:rsid wsp:val=&quot;00751A9C&quot;/&gt;&lt;wsp:rsid wsp:val=&quot;007525DB&quot;/&gt;&lt;wsp:rsid wsp:val=&quot;00752D2D&quot;/&gt;&lt;wsp:rsid wsp:val=&quot;00752F2C&quot;/&gt;&lt;wsp:rsid wsp:val=&quot;007552EC&quot;/&gt;&lt;wsp:rsid wsp:val=&quot;007560E8&quot;/&gt;&lt;wsp:rsid wsp:val=&quot;00757BC8&quot;/&gt;&lt;wsp:rsid wsp:val=&quot;0076019F&quot;/&gt;&lt;wsp:rsid wsp:val=&quot;00760DA6&quot;/&gt;&lt;wsp:rsid wsp:val=&quot;00761AAB&quot;/&gt;&lt;wsp:rsid wsp:val=&quot;00763B4C&quot;/&gt;&lt;wsp:rsid wsp:val=&quot;00763E16&quot;/&gt;&lt;wsp:rsid wsp:val=&quot;007643B9&quot;/&gt;&lt;wsp:rsid wsp:val=&quot;0076474B&quot;/&gt;&lt;wsp:rsid wsp:val=&quot;00764CB6&quot;/&gt;&lt;wsp:rsid wsp:val=&quot;0076600F&quot;/&gt;&lt;wsp:rsid wsp:val=&quot;00766600&quot;/&gt;&lt;wsp:rsid wsp:val=&quot;0077005B&quot;/&gt;&lt;wsp:rsid wsp:val=&quot;00770089&quot;/&gt;&lt;wsp:rsid wsp:val=&quot;00771020&quot;/&gt;&lt;wsp:rsid wsp:val=&quot;00771511&quot;/&gt;&lt;wsp:rsid wsp:val=&quot;00772A33&quot;/&gt;&lt;wsp:rsid wsp:val=&quot;00772EF9&quot;/&gt;&lt;wsp:rsid wsp:val=&quot;00772F1B&quot;/&gt;&lt;wsp:rsid wsp:val=&quot;007732B6&quot;/&gt;&lt;wsp:rsid wsp:val=&quot;00773626&quot;/&gt;&lt;wsp:rsid wsp:val=&quot;007751FE&quot;/&gt;&lt;wsp:rsid wsp:val=&quot;007753CF&quot;/&gt;&lt;wsp:rsid wsp:val=&quot;007754DA&quot;/&gt;&lt;wsp:rsid wsp:val=&quot;00775704&quot;/&gt;&lt;wsp:rsid wsp:val=&quot;00776359&quot;/&gt;&lt;wsp:rsid wsp:val=&quot;00776F1E&quot;/&gt;&lt;wsp:rsid wsp:val=&quot;007775C5&quot;/&gt;&lt;wsp:rsid wsp:val=&quot;00777A79&quot;/&gt;&lt;wsp:rsid wsp:val=&quot;00780B64&quot;/&gt;&lt;wsp:rsid wsp:val=&quot;00780BB8&quot;/&gt;&lt;wsp:rsid wsp:val=&quot;00780EAE&quot;/&gt;&lt;wsp:rsid wsp:val=&quot;00781749&quot;/&gt;&lt;wsp:rsid wsp:val=&quot;0078215B&quot;/&gt;&lt;wsp:rsid wsp:val=&quot;007839FF&quot;/&gt;&lt;wsp:rsid wsp:val=&quot;00783D46&quot;/&gt;&lt;wsp:rsid wsp:val=&quot;00784D7F&quot;/&gt;&lt;wsp:rsid wsp:val=&quot;0078624B&quot;/&gt;&lt;wsp:rsid wsp:val=&quot;00786F4F&quot;/&gt;&lt;wsp:rsid wsp:val=&quot;007877B1&quot;/&gt;&lt;wsp:rsid wsp:val=&quot;00791C76&quot;/&gt;&lt;wsp:rsid wsp:val=&quot;0079210D&quot;/&gt;&lt;wsp:rsid wsp:val=&quot;00792ED9&quot;/&gt;&lt;wsp:rsid wsp:val=&quot;007930AD&quot;/&gt;&lt;wsp:rsid wsp:val=&quot;00793A46&quot;/&gt;&lt;wsp:rsid wsp:val=&quot;00793B1C&quot;/&gt;&lt;wsp:rsid wsp:val=&quot;00794DE0&quot;/&gt;&lt;wsp:rsid wsp:val=&quot;00794F0B&quot;/&gt;&lt;wsp:rsid wsp:val=&quot;00796875&quot;/&gt;&lt;wsp:rsid wsp:val=&quot;00797273&quot;/&gt;&lt;wsp:rsid wsp:val=&quot;007A15E4&quot;/&gt;&lt;wsp:rsid wsp:val=&quot;007A1AD1&quot;/&gt;&lt;wsp:rsid wsp:val=&quot;007A2390&quot;/&gt;&lt;wsp:rsid wsp:val=&quot;007A3607&quot;/&gt;&lt;wsp:rsid wsp:val=&quot;007A3CF6&quot;/&gt;&lt;wsp:rsid wsp:val=&quot;007A4FB3&quot;/&gt;&lt;wsp:rsid wsp:val=&quot;007A5473&quot;/&gt;&lt;wsp:rsid wsp:val=&quot;007A5A06&quot;/&gt;&lt;wsp:rsid wsp:val=&quot;007A5B2D&quot;/&gt;&lt;wsp:rsid wsp:val=&quot;007A6115&quot;/&gt;&lt;wsp:rsid wsp:val=&quot;007A6866&quot;/&gt;&lt;wsp:rsid wsp:val=&quot;007A6F81&quot;/&gt;&lt;wsp:rsid wsp:val=&quot;007A736C&quot;/&gt;&lt;wsp:rsid wsp:val=&quot;007B003C&quot;/&gt;&lt;wsp:rsid wsp:val=&quot;007B083F&quot;/&gt;&lt;wsp:rsid wsp:val=&quot;007B0B0F&quot;/&gt;&lt;wsp:rsid wsp:val=&quot;007B1344&quot;/&gt;&lt;wsp:rsid wsp:val=&quot;007B171E&quot;/&gt;&lt;wsp:rsid wsp:val=&quot;007B18F4&quot;/&gt;&lt;wsp:rsid wsp:val=&quot;007B1926&quot;/&gt;&lt;wsp:rsid wsp:val=&quot;007B1CD9&quot;/&gt;&lt;wsp:rsid wsp:val=&quot;007B253D&quot;/&gt;&lt;wsp:rsid wsp:val=&quot;007B2A22&quot;/&gt;&lt;wsp:rsid wsp:val=&quot;007B3523&quot;/&gt;&lt;wsp:rsid wsp:val=&quot;007B4541&quot;/&gt;&lt;wsp:rsid wsp:val=&quot;007B4987&quot;/&gt;&lt;wsp:rsid wsp:val=&quot;007B578B&quot;/&gt;&lt;wsp:rsid wsp:val=&quot;007B5964&quot;/&gt;&lt;wsp:rsid wsp:val=&quot;007B5E95&quot;/&gt;&lt;wsp:rsid wsp:val=&quot;007B60D6&quot;/&gt;&lt;wsp:rsid wsp:val=&quot;007B64AC&quot;/&gt;&lt;wsp:rsid wsp:val=&quot;007B697D&quot;/&gt;&lt;wsp:rsid wsp:val=&quot;007B6CF3&quot;/&gt;&lt;wsp:rsid wsp:val=&quot;007B7081&quot;/&gt;&lt;wsp:rsid wsp:val=&quot;007B735E&quot;/&gt;&lt;wsp:rsid wsp:val=&quot;007C0099&quot;/&gt;&lt;wsp:rsid wsp:val=&quot;007C08C5&quot;/&gt;&lt;wsp:rsid wsp:val=&quot;007C1967&quot;/&gt;&lt;wsp:rsid wsp:val=&quot;007C1D9C&quot;/&gt;&lt;wsp:rsid wsp:val=&quot;007C2A7E&quot;/&gt;&lt;wsp:rsid wsp:val=&quot;007C2F40&quot;/&gt;&lt;wsp:rsid wsp:val=&quot;007C396A&quot;/&gt;&lt;wsp:rsid wsp:val=&quot;007C3A09&quot;/&gt;&lt;wsp:rsid wsp:val=&quot;007C3CF1&quot;/&gt;&lt;wsp:rsid wsp:val=&quot;007C461E&quot;/&gt;&lt;wsp:rsid wsp:val=&quot;007C4B28&quot;/&gt;&lt;wsp:rsid wsp:val=&quot;007C522F&quot;/&gt;&lt;wsp:rsid wsp:val=&quot;007C5252&quot;/&gt;&lt;wsp:rsid wsp:val=&quot;007C5557&quot;/&gt;&lt;wsp:rsid wsp:val=&quot;007C623B&quot;/&gt;&lt;wsp:rsid wsp:val=&quot;007C707A&quot;/&gt;&lt;wsp:rsid wsp:val=&quot;007C77E1&quot;/&gt;&lt;wsp:rsid wsp:val=&quot;007C7FAC&quot;/&gt;&lt;wsp:rsid wsp:val=&quot;007D00EA&quot;/&gt;&lt;wsp:rsid wsp:val=&quot;007D1687&quot;/&gt;&lt;wsp:rsid wsp:val=&quot;007D2352&quot;/&gt;&lt;wsp:rsid wsp:val=&quot;007D27A1&quot;/&gt;&lt;wsp:rsid wsp:val=&quot;007D3CDB&quot;/&gt;&lt;wsp:rsid wsp:val=&quot;007D496F&quot;/&gt;&lt;wsp:rsid wsp:val=&quot;007D4E8F&quot;/&gt;&lt;wsp:rsid wsp:val=&quot;007D6293&quot;/&gt;&lt;wsp:rsid wsp:val=&quot;007D6F5E&quot;/&gt;&lt;wsp:rsid wsp:val=&quot;007D7CA4&quot;/&gt;&lt;wsp:rsid wsp:val=&quot;007E0471&quot;/&gt;&lt;wsp:rsid wsp:val=&quot;007E0668&quot;/&gt;&lt;wsp:rsid wsp:val=&quot;007E078B&quot;/&gt;&lt;wsp:rsid wsp:val=&quot;007E0D52&quot;/&gt;&lt;wsp:rsid wsp:val=&quot;007E2FA7&quot;/&gt;&lt;wsp:rsid wsp:val=&quot;007E3945&quot;/&gt;&lt;wsp:rsid wsp:val=&quot;007E3DEE&quot;/&gt;&lt;wsp:rsid wsp:val=&quot;007E40FB&quot;/&gt;&lt;wsp:rsid wsp:val=&quot;007E49B2&quot;/&gt;&lt;wsp:rsid wsp:val=&quot;007E4A7C&quot;/&gt;&lt;wsp:rsid wsp:val=&quot;007E600C&quot;/&gt;&lt;wsp:rsid wsp:val=&quot;007E64A6&quot;/&gt;&lt;wsp:rsid wsp:val=&quot;007E6E3E&quot;/&gt;&lt;wsp:rsid wsp:val=&quot;007E74AC&quot;/&gt;&lt;wsp:rsid wsp:val=&quot;007F0144&quot;/&gt;&lt;wsp:rsid wsp:val=&quot;007F0307&quot;/&gt;&lt;wsp:rsid wsp:val=&quot;007F041D&quot;/&gt;&lt;wsp:rsid wsp:val=&quot;007F4EDC&quot;/&gt;&lt;wsp:rsid wsp:val=&quot;007F4F0A&quot;/&gt;&lt;wsp:rsid wsp:val=&quot;007F545E&quot;/&gt;&lt;wsp:rsid wsp:val=&quot;007F549D&quot;/&gt;&lt;wsp:rsid wsp:val=&quot;007F5CA4&quot;/&gt;&lt;wsp:rsid wsp:val=&quot;007F5E7A&quot;/&gt;&lt;wsp:rsid wsp:val=&quot;007F6DA3&quot;/&gt;&lt;wsp:rsid wsp:val=&quot;007F74DB&quot;/&gt;&lt;wsp:rsid wsp:val=&quot;007F779F&quot;/&gt;&lt;wsp:rsid wsp:val=&quot;0080031D&quot;/&gt;&lt;wsp:rsid wsp:val=&quot;00801285&quot;/&gt;&lt;wsp:rsid wsp:val=&quot;00801BA1&quot;/&gt;&lt;wsp:rsid wsp:val=&quot;00801DB9&quot;/&gt;&lt;wsp:rsid wsp:val=&quot;008026E3&quot;/&gt;&lt;wsp:rsid wsp:val=&quot;00802D5E&quot;/&gt;&lt;wsp:rsid wsp:val=&quot;00803991&quot;/&gt;&lt;wsp:rsid wsp:val=&quot;00803C60&quot;/&gt;&lt;wsp:rsid wsp:val=&quot;00804133&quot;/&gt;&lt;wsp:rsid wsp:val=&quot;00804CD0&quot;/&gt;&lt;wsp:rsid wsp:val=&quot;00805459&quot;/&gt;&lt;wsp:rsid wsp:val=&quot;00805B71&quot;/&gt;&lt;wsp:rsid wsp:val=&quot;00806159&quot;/&gt;&lt;wsp:rsid wsp:val=&quot;00806E1C&quot;/&gt;&lt;wsp:rsid wsp:val=&quot;00811A0E&quot;/&gt;&lt;wsp:rsid wsp:val=&quot;00811B5A&quot;/&gt;&lt;wsp:rsid wsp:val=&quot;00811FD1&quot;/&gt;&lt;wsp:rsid wsp:val=&quot;0081249C&quot;/&gt;&lt;wsp:rsid wsp:val=&quot;0081317F&quot;/&gt;&lt;wsp:rsid wsp:val=&quot;00813CAD&quot;/&gt;&lt;wsp:rsid wsp:val=&quot;00813EF9&quot;/&gt;&lt;wsp:rsid wsp:val=&quot;00813F37&quot;/&gt;&lt;wsp:rsid wsp:val=&quot;00814BBC&quot;/&gt;&lt;wsp:rsid wsp:val=&quot;00815418&quot;/&gt;&lt;wsp:rsid wsp:val=&quot;00816317&quot;/&gt;&lt;wsp:rsid wsp:val=&quot;00817EB9&quot;/&gt;&lt;wsp:rsid wsp:val=&quot;0082050E&quot;/&gt;&lt;wsp:rsid wsp:val=&quot;008243C0&quot;/&gt;&lt;wsp:rsid wsp:val=&quot;008248A8&quot;/&gt;&lt;wsp:rsid wsp:val=&quot;008266AE&quot;/&gt;&lt;wsp:rsid wsp:val=&quot;0082706F&quot;/&gt;&lt;wsp:rsid wsp:val=&quot;008274F6&quot;/&gt;&lt;wsp:rsid wsp:val=&quot;00827557&quot;/&gt;&lt;wsp:rsid wsp:val=&quot;0082772A&quot;/&gt;&lt;wsp:rsid wsp:val=&quot;00827D55&quot;/&gt;&lt;wsp:rsid wsp:val=&quot;00831774&quot;/&gt;&lt;wsp:rsid wsp:val=&quot;00831836&quot;/&gt;&lt;wsp:rsid wsp:val=&quot;00831B29&quot;/&gt;&lt;wsp:rsid wsp:val=&quot;00831E5F&quot;/&gt;&lt;wsp:rsid wsp:val=&quot;00833205&quot;/&gt;&lt;wsp:rsid wsp:val=&quot;00833473&quot;/&gt;&lt;wsp:rsid wsp:val=&quot;00834103&quot;/&gt;&lt;wsp:rsid wsp:val=&quot;0083425F&quot;/&gt;&lt;wsp:rsid wsp:val=&quot;00834FF2&quot;/&gt;&lt;wsp:rsid wsp:val=&quot;00835392&quot;/&gt;&lt;wsp:rsid wsp:val=&quot;00835962&quot;/&gt;&lt;wsp:rsid wsp:val=&quot;00835FF9&quot;/&gt;&lt;wsp:rsid wsp:val=&quot;0083699F&quot;/&gt;&lt;wsp:rsid wsp:val=&quot;008372B4&quot;/&gt;&lt;wsp:rsid wsp:val=&quot;00837841&quot;/&gt;&lt;wsp:rsid wsp:val=&quot;00840E40&quot;/&gt;&lt;wsp:rsid wsp:val=&quot;0084103D&quot;/&gt;&lt;wsp:rsid wsp:val=&quot;008413A8&quot;/&gt;&lt;wsp:rsid wsp:val=&quot;00841491&quot;/&gt;&lt;wsp:rsid wsp:val=&quot;00842D34&quot;/&gt;&lt;wsp:rsid wsp:val=&quot;0084369F&quot;/&gt;&lt;wsp:rsid wsp:val=&quot;00843C1F&quot;/&gt;&lt;wsp:rsid wsp:val=&quot;00843FC3&quot;/&gt;&lt;wsp:rsid wsp:val=&quot;008445E1&quot;/&gt;&lt;wsp:rsid wsp:val=&quot;00846544&quot;/&gt;&lt;wsp:rsid wsp:val=&quot;00846F5C&quot;/&gt;&lt;wsp:rsid wsp:val=&quot;00847296&quot;/&gt;&lt;wsp:rsid wsp:val=&quot;008502B6&quot;/&gt;&lt;wsp:rsid wsp:val=&quot;00850346&quot;/&gt;&lt;wsp:rsid wsp:val=&quot;00850B83&quot;/&gt;&lt;wsp:rsid wsp:val=&quot;00850FDA&quot;/&gt;&lt;wsp:rsid wsp:val=&quot;00851600&quot;/&gt;&lt;wsp:rsid wsp:val=&quot;00852229&quot;/&gt;&lt;wsp:rsid wsp:val=&quot;008528AA&quot;/&gt;&lt;wsp:rsid wsp:val=&quot;00853A8C&quot;/&gt;&lt;wsp:rsid wsp:val=&quot;0085437F&quot;/&gt;&lt;wsp:rsid wsp:val=&quot;00855AED&quot;/&gt;&lt;wsp:rsid wsp:val=&quot;00855C24&quot;/&gt;&lt;wsp:rsid wsp:val=&quot;00856056&quot;/&gt;&lt;wsp:rsid wsp:val=&quot;0085649D&quot;/&gt;&lt;wsp:rsid wsp:val=&quot;00857102&quot;/&gt;&lt;wsp:rsid wsp:val=&quot;0085711C&quot;/&gt;&lt;wsp:rsid wsp:val=&quot;00857E5A&quot;/&gt;&lt;wsp:rsid wsp:val=&quot;00860BC4&quot;/&gt;&lt;wsp:rsid wsp:val=&quot;00860E93&quot;/&gt;&lt;wsp:rsid wsp:val=&quot;00861114&quot;/&gt;&lt;wsp:rsid wsp:val=&quot;00861A27&quot;/&gt;&lt;wsp:rsid wsp:val=&quot;00863022&quot;/&gt;&lt;wsp:rsid wsp:val=&quot;00863782&quot;/&gt;&lt;wsp:rsid wsp:val=&quot;00864773&quot;/&gt;&lt;wsp:rsid wsp:val=&quot;008659B4&quot;/&gt;&lt;wsp:rsid wsp:val=&quot;0086628E&quot;/&gt;&lt;wsp:rsid wsp:val=&quot;0086678F&quot;/&gt;&lt;wsp:rsid wsp:val=&quot;008667FD&quot;/&gt;&lt;wsp:rsid wsp:val=&quot;00866953&quot;/&gt;&lt;wsp:rsid wsp:val=&quot;00866F20&quot;/&gt;&lt;wsp:rsid wsp:val=&quot;008670CD&quot;/&gt;&lt;wsp:rsid wsp:val=&quot;0086720A&quot;/&gt;&lt;wsp:rsid wsp:val=&quot;00870A5F&quot;/&gt;&lt;wsp:rsid wsp:val=&quot;00870F11&quot;/&gt;&lt;wsp:rsid wsp:val=&quot;008713C5&quot;/&gt;&lt;wsp:rsid wsp:val=&quot;00871B8E&quot;/&gt;&lt;wsp:rsid wsp:val=&quot;008726B6&quot;/&gt;&lt;wsp:rsid wsp:val=&quot;00872CE5&quot;/&gt;&lt;wsp:rsid wsp:val=&quot;00872DAE&quot;/&gt;&lt;wsp:rsid wsp:val=&quot;008732F0&quot;/&gt;&lt;wsp:rsid wsp:val=&quot;00874539&quot;/&gt;&lt;wsp:rsid wsp:val=&quot;00874684&quot;/&gt;&lt;wsp:rsid wsp:val=&quot;008746B5&quot;/&gt;&lt;wsp:rsid wsp:val=&quot;00874714&quot;/&gt;&lt;wsp:rsid wsp:val=&quot;008753D8&quot;/&gt;&lt;wsp:rsid wsp:val=&quot;00875B8C&quot;/&gt;&lt;wsp:rsid wsp:val=&quot;00875BF7&quot;/&gt;&lt;wsp:rsid wsp:val=&quot;00875FD2&quot;/&gt;&lt;wsp:rsid wsp:val=&quot;0087683A&quot;/&gt;&lt;wsp:rsid wsp:val=&quot;00876DD1&quot;/&gt;&lt;wsp:rsid wsp:val=&quot;008770C2&quot;/&gt;&lt;wsp:rsid wsp:val=&quot;0087749C&quot;/&gt;&lt;wsp:rsid wsp:val=&quot;00877CEB&quot;/&gt;&lt;wsp:rsid wsp:val=&quot;00877F4D&quot;/&gt;&lt;wsp:rsid wsp:val=&quot;008815AD&quot;/&gt;&lt;wsp:rsid wsp:val=&quot;008817E7&quot;/&gt;&lt;wsp:rsid wsp:val=&quot;00881822&quot;/&gt;&lt;wsp:rsid wsp:val=&quot;0088241D&quot;/&gt;&lt;wsp:rsid wsp:val=&quot;00882F1D&quot;/&gt;&lt;wsp:rsid wsp:val=&quot;00883AA1&quot;/&gt;&lt;wsp:rsid wsp:val=&quot;00883E68&quot;/&gt;&lt;wsp:rsid wsp:val=&quot;00883F81&quot;/&gt;&lt;wsp:rsid wsp:val=&quot;0088430F&quot;/&gt;&lt;wsp:rsid wsp:val=&quot;008902B9&quot;/&gt;&lt;wsp:rsid wsp:val=&quot;00890613&quot;/&gt;&lt;wsp:rsid wsp:val=&quot;00892BD4&quot;/&gt;&lt;wsp:rsid wsp:val=&quot;00892FEE&quot;/&gt;&lt;wsp:rsid wsp:val=&quot;008934D0&quot;/&gt;&lt;wsp:rsid wsp:val=&quot;00893666&quot;/&gt;&lt;wsp:rsid wsp:val=&quot;008944B3&quot;/&gt;&lt;wsp:rsid wsp:val=&quot;00894F7B&quot;/&gt;&lt;wsp:rsid wsp:val=&quot;008955CA&quot;/&gt;&lt;wsp:rsid wsp:val=&quot;00895875&quot;/&gt;&lt;wsp:rsid wsp:val=&quot;00895B3C&quot;/&gt;&lt;wsp:rsid wsp:val=&quot;00896101&quot;/&gt;&lt;wsp:rsid wsp:val=&quot;008964E3&quot;/&gt;&lt;wsp:rsid wsp:val=&quot;00896B4F&quot;/&gt;&lt;wsp:rsid wsp:val=&quot;008972A9&quot;/&gt;&lt;wsp:rsid wsp:val=&quot;00897957&quot;/&gt;&lt;wsp:rsid wsp:val=&quot;00897D06&quot;/&gt;&lt;wsp:rsid wsp:val=&quot;008A04AC&quot;/&gt;&lt;wsp:rsid wsp:val=&quot;008A1428&quot;/&gt;&lt;wsp:rsid wsp:val=&quot;008A1889&quot;/&gt;&lt;wsp:rsid wsp:val=&quot;008A1AB6&quot;/&gt;&lt;wsp:rsid wsp:val=&quot;008A1ECE&quot;/&gt;&lt;wsp:rsid wsp:val=&quot;008A22D0&quot;/&gt;&lt;wsp:rsid wsp:val=&quot;008A271D&quot;/&gt;&lt;wsp:rsid wsp:val=&quot;008A291C&quot;/&gt;&lt;wsp:rsid wsp:val=&quot;008A29B9&quot;/&gt;&lt;wsp:rsid wsp:val=&quot;008A39E0&quot;/&gt;&lt;wsp:rsid wsp:val=&quot;008A3B49&quot;/&gt;&lt;wsp:rsid wsp:val=&quot;008A4FFE&quot;/&gt;&lt;wsp:rsid wsp:val=&quot;008A5D6B&quot;/&gt;&lt;wsp:rsid wsp:val=&quot;008A630D&quot;/&gt;&lt;wsp:rsid wsp:val=&quot;008A63EC&quot;/&gt;&lt;wsp:rsid wsp:val=&quot;008A6EAB&quot;/&gt;&lt;wsp:rsid wsp:val=&quot;008A7960&quot;/&gt;&lt;wsp:rsid wsp:val=&quot;008A7FB1&quot;/&gt;&lt;wsp:rsid wsp:val=&quot;008B0051&quot;/&gt;&lt;wsp:rsid wsp:val=&quot;008B0097&quot;/&gt;&lt;wsp:rsid wsp:val=&quot;008B014D&quot;/&gt;&lt;wsp:rsid wsp:val=&quot;008B0A64&quot;/&gt;&lt;wsp:rsid wsp:val=&quot;008B0AAC&quot;/&gt;&lt;wsp:rsid wsp:val=&quot;008B0FFC&quot;/&gt;&lt;wsp:rsid wsp:val=&quot;008B1274&quot;/&gt;&lt;wsp:rsid wsp:val=&quot;008B13F1&quot;/&gt;&lt;wsp:rsid wsp:val=&quot;008B1FCD&quot;/&gt;&lt;wsp:rsid wsp:val=&quot;008B275C&quot;/&gt;&lt;wsp:rsid wsp:val=&quot;008B4FCD&quot;/&gt;&lt;wsp:rsid wsp:val=&quot;008B58B0&quot;/&gt;&lt;wsp:rsid wsp:val=&quot;008B70EE&quot;/&gt;&lt;wsp:rsid wsp:val=&quot;008B7B2E&quot;/&gt;&lt;wsp:rsid wsp:val=&quot;008C2401&quot;/&gt;&lt;wsp:rsid wsp:val=&quot;008C2AC0&quot;/&gt;&lt;wsp:rsid wsp:val=&quot;008C304D&quot;/&gt;&lt;wsp:rsid wsp:val=&quot;008C35C4&quot;/&gt;&lt;wsp:rsid wsp:val=&quot;008C369B&quot;/&gt;&lt;wsp:rsid wsp:val=&quot;008C3AA4&quot;/&gt;&lt;wsp:rsid wsp:val=&quot;008C3CFB&quot;/&gt;&lt;wsp:rsid wsp:val=&quot;008C411E&quot;/&gt;&lt;wsp:rsid wsp:val=&quot;008C452E&quot;/&gt;&lt;wsp:rsid wsp:val=&quot;008C4A98&quot;/&gt;&lt;wsp:rsid wsp:val=&quot;008C4FDC&quot;/&gt;&lt;wsp:rsid wsp:val=&quot;008C53C4&quot;/&gt;&lt;wsp:rsid wsp:val=&quot;008C5BD7&quot;/&gt;&lt;wsp:rsid wsp:val=&quot;008C5D5C&quot;/&gt;&lt;wsp:rsid wsp:val=&quot;008C5F98&quot;/&gt;&lt;wsp:rsid wsp:val=&quot;008C69D1&quot;/&gt;&lt;wsp:rsid wsp:val=&quot;008C6A30&quot;/&gt;&lt;wsp:rsid wsp:val=&quot;008C7154&quot;/&gt;&lt;wsp:rsid wsp:val=&quot;008C7569&quot;/&gt;&lt;wsp:rsid wsp:val=&quot;008C7EA3&quot;/&gt;&lt;wsp:rsid wsp:val=&quot;008D0488&quot;/&gt;&lt;wsp:rsid wsp:val=&quot;008D06FE&quot;/&gt;&lt;wsp:rsid wsp:val=&quot;008D0B89&quot;/&gt;&lt;wsp:rsid wsp:val=&quot;008D132C&quot;/&gt;&lt;wsp:rsid wsp:val=&quot;008D2810&quot;/&gt;&lt;wsp:rsid wsp:val=&quot;008D2D2D&quot;/&gt;&lt;wsp:rsid wsp:val=&quot;008D2EC9&quot;/&gt;&lt;wsp:rsid wsp:val=&quot;008D3147&quot;/&gt;&lt;wsp:rsid wsp:val=&quot;008D32CD&quot;/&gt;&lt;wsp:rsid wsp:val=&quot;008D3CD7&quot;/&gt;&lt;wsp:rsid wsp:val=&quot;008D3F22&quot;/&gt;&lt;wsp:rsid wsp:val=&quot;008D417C&quot;/&gt;&lt;wsp:rsid wsp:val=&quot;008D4413&quot;/&gt;&lt;wsp:rsid wsp:val=&quot;008D4AAB&quot;/&gt;&lt;wsp:rsid wsp:val=&quot;008D4D0D&quot;/&gt;&lt;wsp:rsid wsp:val=&quot;008D735C&quot;/&gt;&lt;wsp:rsid wsp:val=&quot;008D7642&quot;/&gt;&lt;wsp:rsid wsp:val=&quot;008D7B81&quot;/&gt;&lt;wsp:rsid wsp:val=&quot;008E00DD&quot;/&gt;&lt;wsp:rsid wsp:val=&quot;008E016F&quot;/&gt;&lt;wsp:rsid wsp:val=&quot;008E03E3&quot;/&gt;&lt;wsp:rsid wsp:val=&quot;008E0452&quot;/&gt;&lt;wsp:rsid wsp:val=&quot;008E0AA2&quot;/&gt;&lt;wsp:rsid wsp:val=&quot;008E3EE0&quot;/&gt;&lt;wsp:rsid wsp:val=&quot;008E4493&quot;/&gt;&lt;wsp:rsid wsp:val=&quot;008E49D8&quot;/&gt;&lt;wsp:rsid wsp:val=&quot;008E5712&quot;/&gt;&lt;wsp:rsid wsp:val=&quot;008E594E&quot;/&gt;&lt;wsp:rsid wsp:val=&quot;008E6E61&quot;/&gt;&lt;wsp:rsid wsp:val=&quot;008E79CA&quot;/&gt;&lt;wsp:rsid wsp:val=&quot;008E7B51&quot;/&gt;&lt;wsp:rsid wsp:val=&quot;008F03A0&quot;/&gt;&lt;wsp:rsid wsp:val=&quot;008F0986&quot;/&gt;&lt;wsp:rsid wsp:val=&quot;008F39F0&quot;/&gt;&lt;wsp:rsid wsp:val=&quot;008F3FB9&quot;/&gt;&lt;wsp:rsid wsp:val=&quot;008F406A&quot;/&gt;&lt;wsp:rsid wsp:val=&quot;008F47BA&quot;/&gt;&lt;wsp:rsid wsp:val=&quot;008F488D&quot;/&gt;&lt;wsp:rsid wsp:val=&quot;008F5392&quot;/&gt;&lt;wsp:rsid wsp:val=&quot;008F5795&quot;/&gt;&lt;wsp:rsid wsp:val=&quot;008F5F55&quot;/&gt;&lt;wsp:rsid wsp:val=&quot;008F601A&quot;/&gt;&lt;wsp:rsid wsp:val=&quot;008F77C8&quot;/&gt;&lt;wsp:rsid wsp:val=&quot;008F79C2&quot;/&gt;&lt;wsp:rsid wsp:val=&quot;00900246&quot;/&gt;&lt;wsp:rsid wsp:val=&quot;00901103&quot;/&gt;&lt;wsp:rsid wsp:val=&quot;00901558&quot;/&gt;&lt;wsp:rsid wsp:val=&quot;00902D82&quot;/&gt;&lt;wsp:rsid wsp:val=&quot;009031DE&quot;/&gt;&lt;wsp:rsid wsp:val=&quot;009032EB&quot;/&gt;&lt;wsp:rsid wsp:val=&quot;0090403D&quot;/&gt;&lt;wsp:rsid wsp:val=&quot;009045C2&quot;/&gt;&lt;wsp:rsid wsp:val=&quot;009049FC&quot;/&gt;&lt;wsp:rsid wsp:val=&quot;00904B3F&quot;/&gt;&lt;wsp:rsid wsp:val=&quot;009051AE&quot;/&gt;&lt;wsp:rsid wsp:val=&quot;00905228&quot;/&gt;&lt;wsp:rsid wsp:val=&quot;00906CBB&quot;/&gt;&lt;wsp:rsid wsp:val=&quot;009077A7&quot;/&gt;&lt;wsp:rsid wsp:val=&quot;00910091&quot;/&gt;&lt;wsp:rsid wsp:val=&quot;00910574&quot;/&gt;&lt;wsp:rsid wsp:val=&quot;00910812&quot;/&gt;&lt;wsp:rsid wsp:val=&quot;0091098A&quot;/&gt;&lt;wsp:rsid wsp:val=&quot;0091346E&quot;/&gt;&lt;wsp:rsid wsp:val=&quot;00913754&quot;/&gt;&lt;wsp:rsid wsp:val=&quot;00913A9B&quot;/&gt;&lt;wsp:rsid wsp:val=&quot;00913BD6&quot;/&gt;&lt;wsp:rsid wsp:val=&quot;00913CFD&quot;/&gt;&lt;wsp:rsid wsp:val=&quot;00914379&quot;/&gt;&lt;wsp:rsid wsp:val=&quot;009163AC&quot;/&gt;&lt;wsp:rsid wsp:val=&quot;00916DFB&quot;/&gt;&lt;wsp:rsid wsp:val=&quot;00916F2A&quot;/&gt;&lt;wsp:rsid wsp:val=&quot;00917313&quot;/&gt;&lt;wsp:rsid wsp:val=&quot;00917805&quot;/&gt;&lt;wsp:rsid wsp:val=&quot;00920DBF&quot;/&gt;&lt;wsp:rsid wsp:val=&quot;00921396&quot;/&gt;&lt;wsp:rsid wsp:val=&quot;009227F3&quot;/&gt;&lt;wsp:rsid wsp:val=&quot;00922FC1&quot;/&gt;&lt;wsp:rsid wsp:val=&quot;00923E06&quot;/&gt;&lt;wsp:rsid wsp:val=&quot;00924AC1&quot;/&gt;&lt;wsp:rsid wsp:val=&quot;00926998&quot;/&gt;&lt;wsp:rsid wsp:val=&quot;009271B4&quot;/&gt;&lt;wsp:rsid wsp:val=&quot;00930085&quot;/&gt;&lt;wsp:rsid wsp:val=&quot;00930384&quot;/&gt;&lt;wsp:rsid wsp:val=&quot;009303FE&quot;/&gt;&lt;wsp:rsid wsp:val=&quot;00930D0E&quot;/&gt;&lt;wsp:rsid wsp:val=&quot;0093191A&quot;/&gt;&lt;wsp:rsid wsp:val=&quot;00931B22&quot;/&gt;&lt;wsp:rsid wsp:val=&quot;00932ABF&quot;/&gt;&lt;wsp:rsid wsp:val=&quot;0093378F&quot;/&gt;&lt;wsp:rsid wsp:val=&quot;00933F8C&quot;/&gt;&lt;wsp:rsid wsp:val=&quot;00934886&quot;/&gt;&lt;wsp:rsid wsp:val=&quot;0093492D&quot;/&gt;&lt;wsp:rsid wsp:val=&quot;00935BBC&quot;/&gt;&lt;wsp:rsid wsp:val=&quot;00936A20&quot;/&gt;&lt;wsp:rsid wsp:val=&quot;00936F9A&quot;/&gt;&lt;wsp:rsid wsp:val=&quot;00937421&quot;/&gt;&lt;wsp:rsid wsp:val=&quot;00937722&quot;/&gt;&lt;wsp:rsid wsp:val=&quot;009377E4&quot;/&gt;&lt;wsp:rsid wsp:val=&quot;009378F3&quot;/&gt;&lt;wsp:rsid wsp:val=&quot;00937D83&quot;/&gt;&lt;wsp:rsid wsp:val=&quot;00937E93&quot;/&gt;&lt;wsp:rsid wsp:val=&quot;0094122A&quot;/&gt;&lt;wsp:rsid wsp:val=&quot;009413C4&quot;/&gt;&lt;wsp:rsid wsp:val=&quot;0094207D&quot;/&gt;&lt;wsp:rsid wsp:val=&quot;0094292D&quot;/&gt;&lt;wsp:rsid wsp:val=&quot;00943ABA&quot;/&gt;&lt;wsp:rsid wsp:val=&quot;009442A7&quot;/&gt;&lt;wsp:rsid wsp:val=&quot;0094446D&quot;/&gt;&lt;wsp:rsid wsp:val=&quot;00944A6F&quot;/&gt;&lt;wsp:rsid wsp:val=&quot;009450A6&quot;/&gt;&lt;wsp:rsid wsp:val=&quot;00945B1F&quot;/&gt;&lt;wsp:rsid wsp:val=&quot;00946223&quot;/&gt;&lt;wsp:rsid wsp:val=&quot;0094652E&quot;/&gt;&lt;wsp:rsid wsp:val=&quot;00946A37&quot;/&gt;&lt;wsp:rsid wsp:val=&quot;00947345&quot;/&gt;&lt;wsp:rsid wsp:val=&quot;0094740A&quot;/&gt;&lt;wsp:rsid wsp:val=&quot;009474D1&quot;/&gt;&lt;wsp:rsid wsp:val=&quot;009477A7&quot;/&gt;&lt;wsp:rsid wsp:val=&quot;00950440&quot;/&gt;&lt;wsp:rsid wsp:val=&quot;00950F96&quot;/&gt;&lt;wsp:rsid wsp:val=&quot;009519B4&quot;/&gt;&lt;wsp:rsid wsp:val=&quot;00952660&quot;/&gt;&lt;wsp:rsid wsp:val=&quot;0095286A&quot;/&gt;&lt;wsp:rsid wsp:val=&quot;0095316A&quot;/&gt;&lt;wsp:rsid wsp:val=&quot;0095333B&quot;/&gt;&lt;wsp:rsid wsp:val=&quot;009536EC&quot;/&gt;&lt;wsp:rsid wsp:val=&quot;00953712&quot;/&gt;&lt;wsp:rsid wsp:val=&quot;00954103&quot;/&gt;&lt;wsp:rsid wsp:val=&quot;0095474A&quot;/&gt;&lt;wsp:rsid wsp:val=&quot;00954A63&quot;/&gt;&lt;wsp:rsid wsp:val=&quot;00954DF4&quot;/&gt;&lt;wsp:rsid wsp:val=&quot;00955121&quot;/&gt;&lt;wsp:rsid wsp:val=&quot;009552B0&quot;/&gt;&lt;wsp:rsid wsp:val=&quot;0095541D&quot;/&gt;&lt;wsp:rsid wsp:val=&quot;009571D9&quot;/&gt;&lt;wsp:rsid wsp:val=&quot;00957DE5&quot;/&gt;&lt;wsp:rsid wsp:val=&quot;00957F8C&quot;/&gt;&lt;wsp:rsid wsp:val=&quot;009600F2&quot;/&gt;&lt;wsp:rsid wsp:val=&quot;00960134&quot;/&gt;&lt;wsp:rsid wsp:val=&quot;00960759&quot;/&gt;&lt;wsp:rsid wsp:val=&quot;00960819&quot;/&gt;&lt;wsp:rsid wsp:val=&quot;00960C91&quot;/&gt;&lt;wsp:rsid wsp:val=&quot;0096139B&quot;/&gt;&lt;wsp:rsid wsp:val=&quot;009617D2&quot;/&gt;&lt;wsp:rsid wsp:val=&quot;00962BC3&quot;/&gt;&lt;wsp:rsid wsp:val=&quot;00964589&quot;/&gt;&lt;wsp:rsid wsp:val=&quot;009657B9&quot;/&gt;&lt;wsp:rsid wsp:val=&quot;009662F5&quot;/&gt;&lt;wsp:rsid wsp:val=&quot;0096692D&quot;/&gt;&lt;wsp:rsid wsp:val=&quot;00967979&quot;/&gt;&lt;wsp:rsid wsp:val=&quot;0097175F&quot;/&gt;&lt;wsp:rsid wsp:val=&quot;009723C4&quot;/&gt;&lt;wsp:rsid wsp:val=&quot;00972606&quot;/&gt;&lt;wsp:rsid wsp:val=&quot;00973756&quot;/&gt;&lt;wsp:rsid wsp:val=&quot;009741AC&quot;/&gt;&lt;wsp:rsid wsp:val=&quot;00974C5B&quot;/&gt;&lt;wsp:rsid wsp:val=&quot;00974F16&quot;/&gt;&lt;wsp:rsid wsp:val=&quot;009751EF&quot;/&gt;&lt;wsp:rsid wsp:val=&quot;00975D57&quot;/&gt;&lt;wsp:rsid wsp:val=&quot;00975F88&quot;/&gt;&lt;wsp:rsid wsp:val=&quot;00976BDD&quot;/&gt;&lt;wsp:rsid wsp:val=&quot;00977D66&quot;/&gt;&lt;wsp:rsid wsp:val=&quot;009806F1&quot;/&gt;&lt;wsp:rsid wsp:val=&quot;00980BEF&quot;/&gt;&lt;wsp:rsid wsp:val=&quot;0098107B&quot;/&gt;&lt;wsp:rsid wsp:val=&quot;00982005&quot;/&gt;&lt;wsp:rsid wsp:val=&quot;009826AE&quot;/&gt;&lt;wsp:rsid wsp:val=&quot;00983A39&quot;/&gt;&lt;wsp:rsid wsp:val=&quot;00983A61&quot;/&gt;&lt;wsp:rsid wsp:val=&quot;00984395&quot;/&gt;&lt;wsp:rsid wsp:val=&quot;00985C23&quot;/&gt;&lt;wsp:rsid wsp:val=&quot;009868EA&quot;/&gt;&lt;wsp:rsid wsp:val=&quot;00986D52&quot;/&gt;&lt;wsp:rsid wsp:val=&quot;009875FA&quot;/&gt;&lt;wsp:rsid wsp:val=&quot;0098761B&quot;/&gt;&lt;wsp:rsid wsp:val=&quot;0099015E&quot;/&gt;&lt;wsp:rsid wsp:val=&quot;009909DD&quot;/&gt;&lt;wsp:rsid wsp:val=&quot;00990A3D&quot;/&gt;&lt;wsp:rsid wsp:val=&quot;00991028&quot;/&gt;&lt;wsp:rsid wsp:val=&quot;009920C0&quot;/&gt;&lt;wsp:rsid wsp:val=&quot;0099356B&quot;/&gt;&lt;wsp:rsid wsp:val=&quot;00994E8A&quot;/&gt;&lt;wsp:rsid wsp:val=&quot;00995B86&quot;/&gt;&lt;wsp:rsid wsp:val=&quot;00995F6A&quot;/&gt;&lt;wsp:rsid wsp:val=&quot;009966EC&quot;/&gt;&lt;wsp:rsid wsp:val=&quot;00996762&quot;/&gt;&lt;wsp:rsid wsp:val=&quot;00996D12&quot;/&gt;&lt;wsp:rsid wsp:val=&quot;00997C8A&quot;/&gt;&lt;wsp:rsid wsp:val=&quot;009A0154&quot;/&gt;&lt;wsp:rsid wsp:val=&quot;009A082C&quot;/&gt;&lt;wsp:rsid wsp:val=&quot;009A0E73&quot;/&gt;&lt;wsp:rsid wsp:val=&quot;009A1197&quot;/&gt;&lt;wsp:rsid wsp:val=&quot;009A19B9&quot;/&gt;&lt;wsp:rsid wsp:val=&quot;009A1F90&quot;/&gt;&lt;wsp:rsid wsp:val=&quot;009A271B&quot;/&gt;&lt;wsp:rsid wsp:val=&quot;009A3312&quot;/&gt;&lt;wsp:rsid wsp:val=&quot;009A3CE5&quot;/&gt;&lt;wsp:rsid wsp:val=&quot;009A3DA5&quot;/&gt;&lt;wsp:rsid wsp:val=&quot;009A47E2&quot;/&gt;&lt;wsp:rsid wsp:val=&quot;009A49E5&quot;/&gt;&lt;wsp:rsid wsp:val=&quot;009A5684&quot;/&gt;&lt;wsp:rsid wsp:val=&quot;009A67EE&quot;/&gt;&lt;wsp:rsid wsp:val=&quot;009A6C58&quot;/&gt;&lt;wsp:rsid wsp:val=&quot;009A731B&quot;/&gt;&lt;wsp:rsid wsp:val=&quot;009A7A55&quot;/&gt;&lt;wsp:rsid wsp:val=&quot;009A7D20&quot;/&gt;&lt;wsp:rsid wsp:val=&quot;009B08FE&quot;/&gt;&lt;wsp:rsid wsp:val=&quot;009B1836&quot;/&gt;&lt;wsp:rsid wsp:val=&quot;009B382F&quot;/&gt;&lt;wsp:rsid wsp:val=&quot;009B4049&quot;/&gt;&lt;wsp:rsid wsp:val=&quot;009B4637&quot;/&gt;&lt;wsp:rsid wsp:val=&quot;009B466E&quot;/&gt;&lt;wsp:rsid wsp:val=&quot;009B4890&quot;/&gt;&lt;wsp:rsid wsp:val=&quot;009B554D&quot;/&gt;&lt;wsp:rsid wsp:val=&quot;009B6AA8&quot;/&gt;&lt;wsp:rsid wsp:val=&quot;009B6DFE&quot;/&gt;&lt;wsp:rsid wsp:val=&quot;009B6F5A&quot;/&gt;&lt;wsp:rsid wsp:val=&quot;009C17CF&quot;/&gt;&lt;wsp:rsid wsp:val=&quot;009C1A48&quot;/&gt;&lt;wsp:rsid wsp:val=&quot;009C1A92&quot;/&gt;&lt;wsp:rsid wsp:val=&quot;009C1B82&quot;/&gt;&lt;wsp:rsid wsp:val=&quot;009C22E5&quot;/&gt;&lt;wsp:rsid wsp:val=&quot;009C255A&quot;/&gt;&lt;wsp:rsid wsp:val=&quot;009C49F7&quot;/&gt;&lt;wsp:rsid wsp:val=&quot;009C4A3C&quot;/&gt;&lt;wsp:rsid wsp:val=&quot;009C52B9&quot;/&gt;&lt;wsp:rsid wsp:val=&quot;009C6377&quot;/&gt;&lt;wsp:rsid wsp:val=&quot;009C78F8&quot;/&gt;&lt;wsp:rsid wsp:val=&quot;009C7E61&quot;/&gt;&lt;wsp:rsid wsp:val=&quot;009C7FA9&quot;/&gt;&lt;wsp:rsid wsp:val=&quot;009D0831&quot;/&gt;&lt;wsp:rsid wsp:val=&quot;009D0A94&quot;/&gt;&lt;wsp:rsid wsp:val=&quot;009D0C46&quot;/&gt;&lt;wsp:rsid wsp:val=&quot;009D1AF7&quot;/&gt;&lt;wsp:rsid wsp:val=&quot;009D1D0C&quot;/&gt;&lt;wsp:rsid wsp:val=&quot;009D23C6&quot;/&gt;&lt;wsp:rsid wsp:val=&quot;009D2517&quot;/&gt;&lt;wsp:rsid wsp:val=&quot;009D2B9C&quot;/&gt;&lt;wsp:rsid wsp:val=&quot;009D33C3&quot;/&gt;&lt;wsp:rsid wsp:val=&quot;009D3B5D&quot;/&gt;&lt;wsp:rsid wsp:val=&quot;009D3FDF&quot;/&gt;&lt;wsp:rsid wsp:val=&quot;009D5149&quot;/&gt;&lt;wsp:rsid wsp:val=&quot;009D5363&quot;/&gt;&lt;wsp:rsid wsp:val=&quot;009D59BC&quot;/&gt;&lt;wsp:rsid wsp:val=&quot;009D7510&quot;/&gt;&lt;wsp:rsid wsp:val=&quot;009E05EF&quot;/&gt;&lt;wsp:rsid wsp:val=&quot;009E090E&quot;/&gt;&lt;wsp:rsid wsp:val=&quot;009E1897&quot;/&gt;&lt;wsp:rsid wsp:val=&quot;009E211F&quot;/&gt;&lt;wsp:rsid wsp:val=&quot;009E2DC2&quot;/&gt;&lt;wsp:rsid wsp:val=&quot;009E2E08&quot;/&gt;&lt;wsp:rsid wsp:val=&quot;009E2EFB&quot;/&gt;&lt;wsp:rsid wsp:val=&quot;009E36AF&quot;/&gt;&lt;wsp:rsid wsp:val=&quot;009E386A&quot;/&gt;&lt;wsp:rsid wsp:val=&quot;009E3A36&quot;/&gt;&lt;wsp:rsid wsp:val=&quot;009E3CDC&quot;/&gt;&lt;wsp:rsid wsp:val=&quot;009E3EBF&quot;/&gt;&lt;wsp:rsid wsp:val=&quot;009E522D&quot;/&gt;&lt;wsp:rsid wsp:val=&quot;009E574D&quot;/&gt;&lt;wsp:rsid wsp:val=&quot;009E5D9C&quot;/&gt;&lt;wsp:rsid wsp:val=&quot;009E6244&quot;/&gt;&lt;wsp:rsid wsp:val=&quot;009E6B1B&quot;/&gt;&lt;wsp:rsid wsp:val=&quot;009E7247&quot;/&gt;&lt;wsp:rsid wsp:val=&quot;009E7D87&quot;/&gt;&lt;wsp:rsid wsp:val=&quot;009F00F8&quot;/&gt;&lt;wsp:rsid wsp:val=&quot;009F083C&quot;/&gt;&lt;wsp:rsid wsp:val=&quot;009F091C&quot;/&gt;&lt;wsp:rsid wsp:val=&quot;009F20C5&quot;/&gt;&lt;wsp:rsid wsp:val=&quot;009F253F&quot;/&gt;&lt;wsp:rsid wsp:val=&quot;009F30F0&quot;/&gt;&lt;wsp:rsid wsp:val=&quot;009F33E8&quot;/&gt;&lt;wsp:rsid wsp:val=&quot;009F34A5&quot;/&gt;&lt;wsp:rsid wsp:val=&quot;009F370B&quot;/&gt;&lt;wsp:rsid wsp:val=&quot;009F4B1F&quot;/&gt;&lt;wsp:rsid wsp:val=&quot;009F4E63&quot;/&gt;&lt;wsp:rsid wsp:val=&quot;009F62AE&quot;/&gt;&lt;wsp:rsid wsp:val=&quot;009F7CE6&quot;/&gt;&lt;wsp:rsid wsp:val=&quot;00A002C7&quot;/&gt;&lt;wsp:rsid wsp:val=&quot;00A0056F&quot;/&gt;&lt;wsp:rsid wsp:val=&quot;00A01A89&quot;/&gt;&lt;wsp:rsid wsp:val=&quot;00A01E22&quot;/&gt;&lt;wsp:rsid wsp:val=&quot;00A02920&quot;/&gt;&lt;wsp:rsid wsp:val=&quot;00A029CD&quot;/&gt;&lt;wsp:rsid wsp:val=&quot;00A032A5&quot;/&gt;&lt;wsp:rsid wsp:val=&quot;00A043FB&quot;/&gt;&lt;wsp:rsid wsp:val=&quot;00A04559&quot;/&gt;&lt;wsp:rsid wsp:val=&quot;00A04818&quot;/&gt;&lt;wsp:rsid wsp:val=&quot;00A04EAE&quot;/&gt;&lt;wsp:rsid wsp:val=&quot;00A05935&quot;/&gt;&lt;wsp:rsid wsp:val=&quot;00A05F58&quot;/&gt;&lt;wsp:rsid wsp:val=&quot;00A07947&quot;/&gt;&lt;wsp:rsid wsp:val=&quot;00A11E01&quot;/&gt;&lt;wsp:rsid wsp:val=&quot;00A12507&quot;/&gt;&lt;wsp:rsid wsp:val=&quot;00A12FDE&quot;/&gt;&lt;wsp:rsid wsp:val=&quot;00A1317E&quot;/&gt;&lt;wsp:rsid wsp:val=&quot;00A13F6A&quot;/&gt;&lt;wsp:rsid wsp:val=&quot;00A14062&quot;/&gt;&lt;wsp:rsid wsp:val=&quot;00A14620&quot;/&gt;&lt;wsp:rsid wsp:val=&quot;00A14C9A&quot;/&gt;&lt;wsp:rsid wsp:val=&quot;00A15251&quot;/&gt;&lt;wsp:rsid wsp:val=&quot;00A1537C&quot;/&gt;&lt;wsp:rsid wsp:val=&quot;00A15F37&quot;/&gt;&lt;wsp:rsid wsp:val=&quot;00A16491&quot;/&gt;&lt;wsp:rsid wsp:val=&quot;00A16CE5&quot;/&gt;&lt;wsp:rsid wsp:val=&quot;00A170A2&quot;/&gt;&lt;wsp:rsid wsp:val=&quot;00A1718C&quot;/&gt;&lt;wsp:rsid wsp:val=&quot;00A17784&quot;/&gt;&lt;wsp:rsid wsp:val=&quot;00A17CB0&quot;/&gt;&lt;wsp:rsid wsp:val=&quot;00A17CB9&quot;/&gt;&lt;wsp:rsid wsp:val=&quot;00A201C4&quot;/&gt;&lt;wsp:rsid wsp:val=&quot;00A21656&quot;/&gt;&lt;wsp:rsid wsp:val=&quot;00A2177E&quot;/&gt;&lt;wsp:rsid wsp:val=&quot;00A22EBE&quot;/&gt;&lt;wsp:rsid wsp:val=&quot;00A23024&quot;/&gt;&lt;wsp:rsid wsp:val=&quot;00A23BC3&quot;/&gt;&lt;wsp:rsid wsp:val=&quot;00A24DAB&quot;/&gt;&lt;wsp:rsid wsp:val=&quot;00A260FE&quot;/&gt;&lt;wsp:rsid wsp:val=&quot;00A26E6D&quot;/&gt;&lt;wsp:rsid wsp:val=&quot;00A30349&quot;/&gt;&lt;wsp:rsid wsp:val=&quot;00A30771&quot;/&gt;&lt;wsp:rsid wsp:val=&quot;00A30FFA&quot;/&gt;&lt;wsp:rsid wsp:val=&quot;00A316AD&quot;/&gt;&lt;wsp:rsid wsp:val=&quot;00A3255B&quot;/&gt;&lt;wsp:rsid wsp:val=&quot;00A32693&quot;/&gt;&lt;wsp:rsid wsp:val=&quot;00A351B0&quot;/&gt;&lt;wsp:rsid wsp:val=&quot;00A353EC&quot;/&gt;&lt;wsp:rsid wsp:val=&quot;00A3554D&quot;/&gt;&lt;wsp:rsid wsp:val=&quot;00A3633D&quot;/&gt;&lt;wsp:rsid wsp:val=&quot;00A36A00&quot;/&gt;&lt;wsp:rsid wsp:val=&quot;00A36DCA&quot;/&gt;&lt;wsp:rsid wsp:val=&quot;00A36EDD&quot;/&gt;&lt;wsp:rsid wsp:val=&quot;00A37EDC&quot;/&gt;&lt;wsp:rsid wsp:val=&quot;00A41657&quot;/&gt;&lt;wsp:rsid wsp:val=&quot;00A42710&quot;/&gt;&lt;wsp:rsid wsp:val=&quot;00A429DF&quot;/&gt;&lt;wsp:rsid wsp:val=&quot;00A432B7&quot;/&gt;&lt;wsp:rsid wsp:val=&quot;00A44022&quot;/&gt;&lt;wsp:rsid wsp:val=&quot;00A44CA0&quot;/&gt;&lt;wsp:rsid wsp:val=&quot;00A44E06&quot;/&gt;&lt;wsp:rsid wsp:val=&quot;00A4691A&quot;/&gt;&lt;wsp:rsid wsp:val=&quot;00A5001A&quot;/&gt;&lt;wsp:rsid wsp:val=&quot;00A503C2&quot;/&gt;&lt;wsp:rsid wsp:val=&quot;00A50F22&quot;/&gt;&lt;wsp:rsid wsp:val=&quot;00A516CA&quot;/&gt;&lt;wsp:rsid wsp:val=&quot;00A52057&quot;/&gt;&lt;wsp:rsid wsp:val=&quot;00A536C2&quot;/&gt;&lt;wsp:rsid wsp:val=&quot;00A54343&quot;/&gt;&lt;wsp:rsid wsp:val=&quot;00A54554&quot;/&gt;&lt;wsp:rsid wsp:val=&quot;00A549B7&quot;/&gt;&lt;wsp:rsid wsp:val=&quot;00A553BA&quot;/&gt;&lt;wsp:rsid wsp:val=&quot;00A55893&quot;/&gt;&lt;wsp:rsid wsp:val=&quot;00A56B6D&quot;/&gt;&lt;wsp:rsid wsp:val=&quot;00A57794&quot;/&gt;&lt;wsp:rsid wsp:val=&quot;00A57A72&quot;/&gt;&lt;wsp:rsid wsp:val=&quot;00A57E9F&quot;/&gt;&lt;wsp:rsid wsp:val=&quot;00A57EC2&quot;/&gt;&lt;wsp:rsid wsp:val=&quot;00A6004A&quot;/&gt;&lt;wsp:rsid wsp:val=&quot;00A60DA2&quot;/&gt;&lt;wsp:rsid wsp:val=&quot;00A60E07&quot;/&gt;&lt;wsp:rsid wsp:val=&quot;00A62170&quot;/&gt;&lt;wsp:rsid wsp:val=&quot;00A62D1E&quot;/&gt;&lt;wsp:rsid wsp:val=&quot;00A63C99&quot;/&gt;&lt;wsp:rsid wsp:val=&quot;00A6413D&quot;/&gt;&lt;wsp:rsid wsp:val=&quot;00A64366&quot;/&gt;&lt;wsp:rsid wsp:val=&quot;00A65A69&quot;/&gt;&lt;wsp:rsid wsp:val=&quot;00A660D5&quot;/&gt;&lt;wsp:rsid wsp:val=&quot;00A66124&quot;/&gt;&lt;wsp:rsid wsp:val=&quot;00A66434&quot;/&gt;&lt;wsp:rsid wsp:val=&quot;00A66C10&quot;/&gt;&lt;wsp:rsid wsp:val=&quot;00A678F5&quot;/&gt;&lt;wsp:rsid wsp:val=&quot;00A70254&quot;/&gt;&lt;wsp:rsid wsp:val=&quot;00A709C6&quot;/&gt;&lt;wsp:rsid wsp:val=&quot;00A710AF&quot;/&gt;&lt;wsp:rsid wsp:val=&quot;00A73062&quot;/&gt;&lt;wsp:rsid wsp:val=&quot;00A740EB&quot;/&gt;&lt;wsp:rsid wsp:val=&quot;00A74857&quot;/&gt;&lt;wsp:rsid wsp:val=&quot;00A763B5&quot;/&gt;&lt;wsp:rsid wsp:val=&quot;00A767CC&quot;/&gt;&lt;wsp:rsid wsp:val=&quot;00A768E7&quot;/&gt;&lt;wsp:rsid wsp:val=&quot;00A7741D&quot;/&gt;&lt;wsp:rsid wsp:val=&quot;00A77582&quot;/&gt;&lt;wsp:rsid wsp:val=&quot;00A7776A&quot;/&gt;&lt;wsp:rsid wsp:val=&quot;00A817EB&quot;/&gt;&lt;wsp:rsid wsp:val=&quot;00A82A6F&quot;/&gt;&lt;wsp:rsid wsp:val=&quot;00A83543&quot;/&gt;&lt;wsp:rsid wsp:val=&quot;00A84299&quot;/&gt;&lt;wsp:rsid wsp:val=&quot;00A84C96&quot;/&gt;&lt;wsp:rsid wsp:val=&quot;00A851BB&quot;/&gt;&lt;wsp:rsid wsp:val=&quot;00A8540B&quot;/&gt;&lt;wsp:rsid wsp:val=&quot;00A8632B&quot;/&gt;&lt;wsp:rsid wsp:val=&quot;00A8667F&quot;/&gt;&lt;wsp:rsid wsp:val=&quot;00A8685C&quot;/&gt;&lt;wsp:rsid wsp:val=&quot;00A870BA&quot;/&gt;&lt;wsp:rsid wsp:val=&quot;00A87E3B&quot;/&gt;&lt;wsp:rsid wsp:val=&quot;00A90FC7&quot;/&gt;&lt;wsp:rsid wsp:val=&quot;00A913FA&quot;/&gt;&lt;wsp:rsid wsp:val=&quot;00A91D98&quot;/&gt;&lt;wsp:rsid wsp:val=&quot;00A929DB&quot;/&gt;&lt;wsp:rsid wsp:val=&quot;00A9386D&quot;/&gt;&lt;wsp:rsid wsp:val=&quot;00A942DC&quot;/&gt;&lt;wsp:rsid wsp:val=&quot;00A942ED&quot;/&gt;&lt;wsp:rsid wsp:val=&quot;00A94685&quot;/&gt;&lt;wsp:rsid wsp:val=&quot;00A947E7&quot;/&gt;&lt;wsp:rsid wsp:val=&quot;00A94DEE&quot;/&gt;&lt;wsp:rsid wsp:val=&quot;00A94FCD&quot;/&gt;&lt;wsp:rsid wsp:val=&quot;00A95C74&quot;/&gt;&lt;wsp:rsid wsp:val=&quot;00A9644E&quot;/&gt;&lt;wsp:rsid wsp:val=&quot;00A965AD&quot;/&gt;&lt;wsp:rsid wsp:val=&quot;00A96AA7&quot;/&gt;&lt;wsp:rsid wsp:val=&quot;00A96EAC&quot;/&gt;&lt;wsp:rsid wsp:val=&quot;00A97703&quot;/&gt;&lt;wsp:rsid wsp:val=&quot;00AA00E6&quot;/&gt;&lt;wsp:rsid wsp:val=&quot;00AA0A11&quot;/&gt;&lt;wsp:rsid wsp:val=&quot;00AA0E80&quot;/&gt;&lt;wsp:rsid wsp:val=&quot;00AA173C&quot;/&gt;&lt;wsp:rsid wsp:val=&quot;00AA1C49&quot;/&gt;&lt;wsp:rsid wsp:val=&quot;00AA1C4E&quot;/&gt;&lt;wsp:rsid wsp:val=&quot;00AA1F5E&quot;/&gt;&lt;wsp:rsid wsp:val=&quot;00AA3391&quot;/&gt;&lt;wsp:rsid wsp:val=&quot;00AA4B83&quot;/&gt;&lt;wsp:rsid wsp:val=&quot;00AA5742&quot;/&gt;&lt;wsp:rsid wsp:val=&quot;00AA5BEF&quot;/&gt;&lt;wsp:rsid wsp:val=&quot;00AA7274&quot;/&gt;&lt;wsp:rsid wsp:val=&quot;00AA75C8&quot;/&gt;&lt;wsp:rsid wsp:val=&quot;00AA7FD8&quot;/&gt;&lt;wsp:rsid wsp:val=&quot;00AB00AC&quot;/&gt;&lt;wsp:rsid wsp:val=&quot;00AB144C&quot;/&gt;&lt;wsp:rsid wsp:val=&quot;00AB1707&quot;/&gt;&lt;wsp:rsid wsp:val=&quot;00AB181B&quot;/&gt;&lt;wsp:rsid wsp:val=&quot;00AB19C7&quot;/&gt;&lt;wsp:rsid wsp:val=&quot;00AB2331&quot;/&gt;&lt;wsp:rsid wsp:val=&quot;00AB2D5D&quot;/&gt;&lt;wsp:rsid wsp:val=&quot;00AB3789&quot;/&gt;&lt;wsp:rsid wsp:val=&quot;00AB3796&quot;/&gt;&lt;wsp:rsid wsp:val=&quot;00AB3A86&quot;/&gt;&lt;wsp:rsid wsp:val=&quot;00AB3D92&quot;/&gt;&lt;wsp:rsid wsp:val=&quot;00AB54EB&quot;/&gt;&lt;wsp:rsid wsp:val=&quot;00AB71B1&quot;/&gt;&lt;wsp:rsid wsp:val=&quot;00AB76AA&quot;/&gt;&lt;wsp:rsid wsp:val=&quot;00AB7993&quot;/&gt;&lt;wsp:rsid wsp:val=&quot;00AB7F04&quot;/&gt;&lt;wsp:rsid wsp:val=&quot;00AC064E&quot;/&gt;&lt;wsp:rsid wsp:val=&quot;00AC0CBE&quot;/&gt;&lt;wsp:rsid wsp:val=&quot;00AC1CFF&quot;/&gt;&lt;wsp:rsid wsp:val=&quot;00AC1D6F&quot;/&gt;&lt;wsp:rsid wsp:val=&quot;00AC3532&quot;/&gt;&lt;wsp:rsid wsp:val=&quot;00AC369E&quot;/&gt;&lt;wsp:rsid wsp:val=&quot;00AC3A2F&quot;/&gt;&lt;wsp:rsid wsp:val=&quot;00AC4277&quot;/&gt;&lt;wsp:rsid wsp:val=&quot;00AC4764&quot;/&gt;&lt;wsp:rsid wsp:val=&quot;00AC4F7D&quot;/&gt;&lt;wsp:rsid wsp:val=&quot;00AC6181&quot;/&gt;&lt;wsp:rsid wsp:val=&quot;00AC6B6A&quot;/&gt;&lt;wsp:rsid wsp:val=&quot;00AC72EF&quot;/&gt;&lt;wsp:rsid wsp:val=&quot;00AD0DD6&quot;/&gt;&lt;wsp:rsid wsp:val=&quot;00AD118F&quot;/&gt;&lt;wsp:rsid wsp:val=&quot;00AD2049&quot;/&gt;&lt;wsp:rsid wsp:val=&quot;00AD299B&quot;/&gt;&lt;wsp:rsid wsp:val=&quot;00AD2FCA&quot;/&gt;&lt;wsp:rsid wsp:val=&quot;00AD3519&quot;/&gt;&lt;wsp:rsid wsp:val=&quot;00AD398E&quot;/&gt;&lt;wsp:rsid wsp:val=&quot;00AD40CC&quot;/&gt;&lt;wsp:rsid wsp:val=&quot;00AD5DFE&quot;/&gt;&lt;wsp:rsid wsp:val=&quot;00AD5ECE&quot;/&gt;&lt;wsp:rsid wsp:val=&quot;00AD5F13&quot;/&gt;&lt;wsp:rsid wsp:val=&quot;00AD6164&quot;/&gt;&lt;wsp:rsid wsp:val=&quot;00AD6230&quot;/&gt;&lt;wsp:rsid wsp:val=&quot;00AD6D99&quot;/&gt;&lt;wsp:rsid wsp:val=&quot;00AD6E42&quot;/&gt;&lt;wsp:rsid wsp:val=&quot;00AD6FE3&quot;/&gt;&lt;wsp:rsid wsp:val=&quot;00AD76D8&quot;/&gt;&lt;wsp:rsid wsp:val=&quot;00AE006D&quot;/&gt;&lt;wsp:rsid wsp:val=&quot;00AE0ABD&quot;/&gt;&lt;wsp:rsid wsp:val=&quot;00AE0D1A&quot;/&gt;&lt;wsp:rsid wsp:val=&quot;00AE0E1C&quot;/&gt;&lt;wsp:rsid wsp:val=&quot;00AE1006&quot;/&gt;&lt;wsp:rsid wsp:val=&quot;00AE1C50&quot;/&gt;&lt;wsp:rsid wsp:val=&quot;00AE1F80&quot;/&gt;&lt;wsp:rsid wsp:val=&quot;00AE227D&quot;/&gt;&lt;wsp:rsid wsp:val=&quot;00AE2351&quot;/&gt;&lt;wsp:rsid wsp:val=&quot;00AE2B56&quot;/&gt;&lt;wsp:rsid wsp:val=&quot;00AE2DAA&quot;/&gt;&lt;wsp:rsid wsp:val=&quot;00AE3800&quot;/&gt;&lt;wsp:rsid wsp:val=&quot;00AE3912&quot;/&gt;&lt;wsp:rsid wsp:val=&quot;00AE3A93&quot;/&gt;&lt;wsp:rsid wsp:val=&quot;00AE49C8&quot;/&gt;&lt;wsp:rsid wsp:val=&quot;00AE49EB&quot;/&gt;&lt;wsp:rsid wsp:val=&quot;00AE5891&quot;/&gt;&lt;wsp:rsid wsp:val=&quot;00AE58BD&quot;/&gt;&lt;wsp:rsid wsp:val=&quot;00AE5CF5&quot;/&gt;&lt;wsp:rsid wsp:val=&quot;00AE6571&quot;/&gt;&lt;wsp:rsid wsp:val=&quot;00AE6589&quot;/&gt;&lt;wsp:rsid wsp:val=&quot;00AE6E14&quot;/&gt;&lt;wsp:rsid wsp:val=&quot;00AE7AE8&quot;/&gt;&lt;wsp:rsid wsp:val=&quot;00AE7BA8&quot;/&gt;&lt;wsp:rsid wsp:val=&quot;00AE7BAC&quot;/&gt;&lt;wsp:rsid wsp:val=&quot;00AF06AE&quot;/&gt;&lt;wsp:rsid wsp:val=&quot;00AF07B6&quot;/&gt;&lt;wsp:rsid wsp:val=&quot;00AF0A29&quot;/&gt;&lt;wsp:rsid wsp:val=&quot;00AF2A43&quot;/&gt;&lt;wsp:rsid wsp:val=&quot;00AF2A69&quot;/&gt;&lt;wsp:rsid wsp:val=&quot;00AF2AB2&quot;/&gt;&lt;wsp:rsid wsp:val=&quot;00AF3025&quot;/&gt;&lt;wsp:rsid wsp:val=&quot;00AF316C&quot;/&gt;&lt;wsp:rsid wsp:val=&quot;00AF35A8&quot;/&gt;&lt;wsp:rsid wsp:val=&quot;00AF46A1&quot;/&gt;&lt;wsp:rsid wsp:val=&quot;00AF6544&quot;/&gt;&lt;wsp:rsid wsp:val=&quot;00AF6F69&quot;/&gt;&lt;wsp:rsid wsp:val=&quot;00AF7600&quot;/&gt;&lt;wsp:rsid wsp:val=&quot;00AF77BB&quot;/&gt;&lt;wsp:rsid wsp:val=&quot;00AF78EE&quot;/&gt;&lt;wsp:rsid wsp:val=&quot;00AF7BB9&quot;/&gt;&lt;wsp:rsid wsp:val=&quot;00AF7CE5&quot;/&gt;&lt;wsp:rsid wsp:val=&quot;00B02543&quot;/&gt;&lt;wsp:rsid wsp:val=&quot;00B0257F&quot;/&gt;&lt;wsp:rsid wsp:val=&quot;00B03AA3&quot;/&gt;&lt;wsp:rsid wsp:val=&quot;00B04B54&quot;/&gt;&lt;wsp:rsid wsp:val=&quot;00B060B5&quot;/&gt;&lt;wsp:rsid wsp:val=&quot;00B06DAD&quot;/&gt;&lt;wsp:rsid wsp:val=&quot;00B06FCB&quot;/&gt;&lt;wsp:rsid wsp:val=&quot;00B106A8&quot;/&gt;&lt;wsp:rsid wsp:val=&quot;00B11C88&quot;/&gt;&lt;wsp:rsid wsp:val=&quot;00B12133&quot;/&gt;&lt;wsp:rsid wsp:val=&quot;00B1225C&quot;/&gt;&lt;wsp:rsid wsp:val=&quot;00B1267A&quot;/&gt;&lt;wsp:rsid wsp:val=&quot;00B142DA&quot;/&gt;&lt;wsp:rsid wsp:val=&quot;00B152D1&quot;/&gt;&lt;wsp:rsid wsp:val=&quot;00B16F40&quot;/&gt;&lt;wsp:rsid wsp:val=&quot;00B16FF4&quot;/&gt;&lt;wsp:rsid wsp:val=&quot;00B20B91&quot;/&gt;&lt;wsp:rsid wsp:val=&quot;00B20BA8&quot;/&gt;&lt;wsp:rsid wsp:val=&quot;00B21390&quot;/&gt;&lt;wsp:rsid wsp:val=&quot;00B22149&quot;/&gt;&lt;wsp:rsid wsp:val=&quot;00B225E1&quot;/&gt;&lt;wsp:rsid wsp:val=&quot;00B22D97&quot;/&gt;&lt;wsp:rsid wsp:val=&quot;00B2379F&quot;/&gt;&lt;wsp:rsid wsp:val=&quot;00B253CB&quot;/&gt;&lt;wsp:rsid wsp:val=&quot;00B259E9&quot;/&gt;&lt;wsp:rsid wsp:val=&quot;00B261FE&quot;/&gt;&lt;wsp:rsid wsp:val=&quot;00B30C38&quot;/&gt;&lt;wsp:rsid wsp:val=&quot;00B30CD1&quot;/&gt;&lt;wsp:rsid wsp:val=&quot;00B32DF5&quot;/&gt;&lt;wsp:rsid wsp:val=&quot;00B33020&quot;/&gt;&lt;wsp:rsid wsp:val=&quot;00B331F9&quot;/&gt;&lt;wsp:rsid wsp:val=&quot;00B333E2&quot;/&gt;&lt;wsp:rsid wsp:val=&quot;00B33799&quot;/&gt;&lt;wsp:rsid wsp:val=&quot;00B33A0F&quot;/&gt;&lt;wsp:rsid wsp:val=&quot;00B33E6D&quot;/&gt;&lt;wsp:rsid wsp:val=&quot;00B34702&quot;/&gt;&lt;wsp:rsid wsp:val=&quot;00B35262&quot;/&gt;&lt;wsp:rsid wsp:val=&quot;00B37370&quot;/&gt;&lt;wsp:rsid wsp:val=&quot;00B378D9&quot;/&gt;&lt;wsp:rsid wsp:val=&quot;00B37F78&quot;/&gt;&lt;wsp:rsid wsp:val=&quot;00B402F3&quot;/&gt;&lt;wsp:rsid wsp:val=&quot;00B40413&quot;/&gt;&lt;wsp:rsid wsp:val=&quot;00B404F8&quot;/&gt;&lt;wsp:rsid wsp:val=&quot;00B42722&quot;/&gt;&lt;wsp:rsid wsp:val=&quot;00B42C48&quot;/&gt;&lt;wsp:rsid wsp:val=&quot;00B43776&quot;/&gt;&lt;wsp:rsid wsp:val=&quot;00B438B9&quot;/&gt;&lt;wsp:rsid wsp:val=&quot;00B443FD&quot;/&gt;&lt;wsp:rsid wsp:val=&quot;00B4469F&quot;/&gt;&lt;wsp:rsid wsp:val=&quot;00B44DFB&quot;/&gt;&lt;wsp:rsid wsp:val=&quot;00B44FBB&quot;/&gt;&lt;wsp:rsid wsp:val=&quot;00B45FA1&quot;/&gt;&lt;wsp:rsid wsp:val=&quot;00B467C3&quot;/&gt;&lt;wsp:rsid wsp:val=&quot;00B468B0&quot;/&gt;&lt;wsp:rsid wsp:val=&quot;00B46C64&quot;/&gt;&lt;wsp:rsid wsp:val=&quot;00B47913&quot;/&gt;&lt;wsp:rsid wsp:val=&quot;00B47E7A&quot;/&gt;&lt;wsp:rsid wsp:val=&quot;00B47FF7&quot;/&gt;&lt;wsp:rsid wsp:val=&quot;00B504ED&quot;/&gt;&lt;wsp:rsid wsp:val=&quot;00B514EE&quot;/&gt;&lt;wsp:rsid wsp:val=&quot;00B51EFD&quot;/&gt;&lt;wsp:rsid wsp:val=&quot;00B5208D&quot;/&gt;&lt;wsp:rsid wsp:val=&quot;00B52A21&quot;/&gt;&lt;wsp:rsid wsp:val=&quot;00B52A6F&quot;/&gt;&lt;wsp:rsid wsp:val=&quot;00B52E4C&quot;/&gt;&lt;wsp:rsid wsp:val=&quot;00B52EB6&quot;/&gt;&lt;wsp:rsid wsp:val=&quot;00B54A6F&quot;/&gt;&lt;wsp:rsid wsp:val=&quot;00B55B2E&quot;/&gt;&lt;wsp:rsid wsp:val=&quot;00B5746F&quot;/&gt;&lt;wsp:rsid wsp:val=&quot;00B57A0E&quot;/&gt;&lt;wsp:rsid wsp:val=&quot;00B602DC&quot;/&gt;&lt;wsp:rsid wsp:val=&quot;00B60B8E&quot;/&gt;&lt;wsp:rsid wsp:val=&quot;00B617B1&quot;/&gt;&lt;wsp:rsid wsp:val=&quot;00B6196E&quot;/&gt;&lt;wsp:rsid wsp:val=&quot;00B62044&quot;/&gt;&lt;wsp:rsid wsp:val=&quot;00B62241&quot;/&gt;&lt;wsp:rsid wsp:val=&quot;00B62249&quot;/&gt;&lt;wsp:rsid wsp:val=&quot;00B636D3&quot;/&gt;&lt;wsp:rsid wsp:val=&quot;00B63724&quot;/&gt;&lt;wsp:rsid wsp:val=&quot;00B63B7B&quot;/&gt;&lt;wsp:rsid wsp:val=&quot;00B6433D&quot;/&gt;&lt;wsp:rsid wsp:val=&quot;00B643DC&quot;/&gt;&lt;wsp:rsid wsp:val=&quot;00B648FE&quot;/&gt;&lt;wsp:rsid wsp:val=&quot;00B65243&quot;/&gt;&lt;wsp:rsid wsp:val=&quot;00B65AC0&quot;/&gt;&lt;wsp:rsid wsp:val=&quot;00B67608&quot;/&gt;&lt;wsp:rsid wsp:val=&quot;00B67AF0&quot;/&gt;&lt;wsp:rsid wsp:val=&quot;00B67ED4&quot;/&gt;&lt;wsp:rsid wsp:val=&quot;00B70B15&quot;/&gt;&lt;wsp:rsid wsp:val=&quot;00B7131E&quot;/&gt;&lt;wsp:rsid wsp:val=&quot;00B71791&quot;/&gt;&lt;wsp:rsid wsp:val=&quot;00B72C88&quot;/&gt;&lt;wsp:rsid wsp:val=&quot;00B733A3&quot;/&gt;&lt;wsp:rsid wsp:val=&quot;00B7630C&quot;/&gt;&lt;wsp:rsid wsp:val=&quot;00B77ABD&quot;/&gt;&lt;wsp:rsid wsp:val=&quot;00B8048C&quot;/&gt;&lt;wsp:rsid wsp:val=&quot;00B80BC2&quot;/&gt;&lt;wsp:rsid wsp:val=&quot;00B81043&quot;/&gt;&lt;wsp:rsid wsp:val=&quot;00B8143F&quot;/&gt;&lt;wsp:rsid wsp:val=&quot;00B81621&quot;/&gt;&lt;wsp:rsid wsp:val=&quot;00B81BF9&quot;/&gt;&lt;wsp:rsid wsp:val=&quot;00B81DF0&quot;/&gt;&lt;wsp:rsid wsp:val=&quot;00B82814&quot;/&gt;&lt;wsp:rsid wsp:val=&quot;00B829D9&quot;/&gt;&lt;wsp:rsid wsp:val=&quot;00B82A0A&quot;/&gt;&lt;wsp:rsid wsp:val=&quot;00B82CB7&quot;/&gt;&lt;wsp:rsid wsp:val=&quot;00B8343D&quot;/&gt;&lt;wsp:rsid wsp:val=&quot;00B83A57&quot;/&gt;&lt;wsp:rsid wsp:val=&quot;00B83C7C&quot;/&gt;&lt;wsp:rsid wsp:val=&quot;00B83F3A&quot;/&gt;&lt;wsp:rsid wsp:val=&quot;00B84127&quot;/&gt;&lt;wsp:rsid wsp:val=&quot;00B842E3&quot;/&gt;&lt;wsp:rsid wsp:val=&quot;00B849B3&quot;/&gt;&lt;wsp:rsid wsp:val=&quot;00B84DAB&quot;/&gt;&lt;wsp:rsid wsp:val=&quot;00B85D43&quot;/&gt;&lt;wsp:rsid wsp:val=&quot;00B861CF&quot;/&gt;&lt;wsp:rsid wsp:val=&quot;00B8632C&quot;/&gt;&lt;wsp:rsid wsp:val=&quot;00B86437&quot;/&gt;&lt;wsp:rsid wsp:val=&quot;00B86853&quot;/&gt;&lt;wsp:rsid wsp:val=&quot;00B8713D&quot;/&gt;&lt;wsp:rsid wsp:val=&quot;00B87409&quot;/&gt;&lt;wsp:rsid wsp:val=&quot;00B87413&quot;/&gt;&lt;wsp:rsid wsp:val=&quot;00B90276&quot;/&gt;&lt;wsp:rsid wsp:val=&quot;00B91C4D&quot;/&gt;&lt;wsp:rsid wsp:val=&quot;00B91CE5&quot;/&gt;&lt;wsp:rsid wsp:val=&quot;00B91E0B&quot;/&gt;&lt;wsp:rsid wsp:val=&quot;00B9236E&quot;/&gt;&lt;wsp:rsid wsp:val=&quot;00B925E2&quot;/&gt;&lt;wsp:rsid wsp:val=&quot;00B92812&quot;/&gt;&lt;wsp:rsid wsp:val=&quot;00B92AD8&quot;/&gt;&lt;wsp:rsid wsp:val=&quot;00B93801&quot;/&gt;&lt;wsp:rsid wsp:val=&quot;00B93C1F&quot;/&gt;&lt;wsp:rsid wsp:val=&quot;00B9548B&quot;/&gt;&lt;wsp:rsid wsp:val=&quot;00B95657&quot;/&gt;&lt;wsp:rsid wsp:val=&quot;00B956A7&quot;/&gt;&lt;wsp:rsid wsp:val=&quot;00B95AB4&quot;/&gt;&lt;wsp:rsid wsp:val=&quot;00B95AC9&quot;/&gt;&lt;wsp:rsid wsp:val=&quot;00B9650D&quot;/&gt;&lt;wsp:rsid wsp:val=&quot;00B966BF&quot;/&gt;&lt;wsp:rsid wsp:val=&quot;00B969A1&quot;/&gt;&lt;wsp:rsid wsp:val=&quot;00B977F0&quot;/&gt;&lt;wsp:rsid wsp:val=&quot;00B97FF3&quot;/&gt;&lt;wsp:rsid wsp:val=&quot;00BA09C6&quot;/&gt;&lt;wsp:rsid wsp:val=&quot;00BA1307&quot;/&gt;&lt;wsp:rsid wsp:val=&quot;00BA145A&quot;/&gt;&lt;wsp:rsid wsp:val=&quot;00BA17CD&quot;/&gt;&lt;wsp:rsid wsp:val=&quot;00BA20EC&quot;/&gt;&lt;wsp:rsid wsp:val=&quot;00BA21F1&quot;/&gt;&lt;wsp:rsid wsp:val=&quot;00BA24E2&quot;/&gt;&lt;wsp:rsid wsp:val=&quot;00BA33BA&quot;/&gt;&lt;wsp:rsid wsp:val=&quot;00BA3550&quot;/&gt;&lt;wsp:rsid wsp:val=&quot;00BA3B3D&quot;/&gt;&lt;wsp:rsid wsp:val=&quot;00BA3C27&quot;/&gt;&lt;wsp:rsid wsp:val=&quot;00BA4467&quot;/&gt;&lt;wsp:rsid wsp:val=&quot;00BA6030&quot;/&gt;&lt;wsp:rsid wsp:val=&quot;00BA656E&quot;/&gt;&lt;wsp:rsid wsp:val=&quot;00BA6A19&quot;/&gt;&lt;wsp:rsid wsp:val=&quot;00BA6A54&quot;/&gt;&lt;wsp:rsid wsp:val=&quot;00BA797E&quot;/&gt;&lt;wsp:rsid wsp:val=&quot;00BB067E&quot;/&gt;&lt;wsp:rsid wsp:val=&quot;00BB0EB3&quot;/&gt;&lt;wsp:rsid wsp:val=&quot;00BB15E0&quot;/&gt;&lt;wsp:rsid wsp:val=&quot;00BB1BD9&quot;/&gt;&lt;wsp:rsid wsp:val=&quot;00BB1D90&quot;/&gt;&lt;wsp:rsid wsp:val=&quot;00BB37DA&quot;/&gt;&lt;wsp:rsid wsp:val=&quot;00BB4260&quot;/&gt;&lt;wsp:rsid wsp:val=&quot;00BB4C83&quot;/&gt;&lt;wsp:rsid wsp:val=&quot;00BB4E70&quot;/&gt;&lt;wsp:rsid wsp:val=&quot;00BC0390&quot;/&gt;&lt;wsp:rsid wsp:val=&quot;00BC0A33&quot;/&gt;&lt;wsp:rsid wsp:val=&quot;00BC1113&quot;/&gt;&lt;wsp:rsid wsp:val=&quot;00BC1693&quot;/&gt;&lt;wsp:rsid wsp:val=&quot;00BC27F8&quot;/&gt;&lt;wsp:rsid wsp:val=&quot;00BC2EEB&quot;/&gt;&lt;wsp:rsid wsp:val=&quot;00BC6965&quot;/&gt;&lt;wsp:rsid wsp:val=&quot;00BC6FC7&quot;/&gt;&lt;wsp:rsid wsp:val=&quot;00BC749B&quot;/&gt;&lt;wsp:rsid wsp:val=&quot;00BC77FE&quot;/&gt;&lt;wsp:rsid wsp:val=&quot;00BC7A34&quot;/&gt;&lt;wsp:rsid wsp:val=&quot;00BD20CE&quot;/&gt;&lt;wsp:rsid wsp:val=&quot;00BD224B&quot;/&gt;&lt;wsp:rsid wsp:val=&quot;00BD28FB&quot;/&gt;&lt;wsp:rsid wsp:val=&quot;00BD2E5A&quot;/&gt;&lt;wsp:rsid wsp:val=&quot;00BD3045&quot;/&gt;&lt;wsp:rsid wsp:val=&quot;00BD32C4&quot;/&gt;&lt;wsp:rsid wsp:val=&quot;00BD3D6C&quot;/&gt;&lt;wsp:rsid wsp:val=&quot;00BD3D87&quot;/&gt;&lt;wsp:rsid wsp:val=&quot;00BD43AF&quot;/&gt;&lt;wsp:rsid wsp:val=&quot;00BD4479&quot;/&gt;&lt;wsp:rsid wsp:val=&quot;00BD4AB9&quot;/&gt;&lt;wsp:rsid wsp:val=&quot;00BD6382&quot;/&gt;&lt;wsp:rsid wsp:val=&quot;00BD6493&quot;/&gt;&lt;wsp:rsid wsp:val=&quot;00BD668B&quot;/&gt;&lt;wsp:rsid wsp:val=&quot;00BD6749&quot;/&gt;&lt;wsp:rsid wsp:val=&quot;00BD751D&quot;/&gt;&lt;wsp:rsid wsp:val=&quot;00BD7D73&quot;/&gt;&lt;wsp:rsid wsp:val=&quot;00BE06C3&quot;/&gt;&lt;wsp:rsid wsp:val=&quot;00BE0CE8&quot;/&gt;&lt;wsp:rsid wsp:val=&quot;00BE12CF&quot;/&gt;&lt;wsp:rsid wsp:val=&quot;00BE175A&quot;/&gt;&lt;wsp:rsid wsp:val=&quot;00BE218B&quot;/&gt;&lt;wsp:rsid wsp:val=&quot;00BE2CEE&quot;/&gt;&lt;wsp:rsid wsp:val=&quot;00BE351A&quot;/&gt;&lt;wsp:rsid wsp:val=&quot;00BE3BE5&quot;/&gt;&lt;wsp:rsid wsp:val=&quot;00BE480B&quot;/&gt;&lt;wsp:rsid wsp:val=&quot;00BE486A&quot;/&gt;&lt;wsp:rsid wsp:val=&quot;00BE6860&quot;/&gt;&lt;wsp:rsid wsp:val=&quot;00BE759F&quot;/&gt;&lt;wsp:rsid wsp:val=&quot;00BE7FB4&quot;/&gt;&lt;wsp:rsid wsp:val=&quot;00BF1E83&quot;/&gt;&lt;wsp:rsid wsp:val=&quot;00BF343B&quot;/&gt;&lt;wsp:rsid wsp:val=&quot;00BF3761&quot;/&gt;&lt;wsp:rsid wsp:val=&quot;00BF3916&quot;/&gt;&lt;wsp:rsid wsp:val=&quot;00BF3CB5&quot;/&gt;&lt;wsp:rsid wsp:val=&quot;00BF41CA&quot;/&gt;&lt;wsp:rsid wsp:val=&quot;00BF44D6&quot;/&gt;&lt;wsp:rsid wsp:val=&quot;00BF53B4&quot;/&gt;&lt;wsp:rsid wsp:val=&quot;00BF566F&quot;/&gt;&lt;wsp:rsid wsp:val=&quot;00BF6237&quot;/&gt;&lt;wsp:rsid wsp:val=&quot;00BF676B&quot;/&gt;&lt;wsp:rsid wsp:val=&quot;00BF6A80&quot;/&gt;&lt;wsp:rsid wsp:val=&quot;00BF78B4&quot;/&gt;&lt;wsp:rsid wsp:val=&quot;00C00DFA&quot;/&gt;&lt;wsp:rsid wsp:val=&quot;00C01246&quot;/&gt;&lt;wsp:rsid wsp:val=&quot;00C01476&quot;/&gt;&lt;wsp:rsid wsp:val=&quot;00C01EF4&quot;/&gt;&lt;wsp:rsid wsp:val=&quot;00C029D3&quot;/&gt;&lt;wsp:rsid wsp:val=&quot;00C043F9&quot;/&gt;&lt;wsp:rsid wsp:val=&quot;00C045A5&quot;/&gt;&lt;wsp:rsid wsp:val=&quot;00C04622&quot;/&gt;&lt;wsp:rsid wsp:val=&quot;00C04DED&quot;/&gt;&lt;wsp:rsid wsp:val=&quot;00C04E12&quot;/&gt;&lt;wsp:rsid wsp:val=&quot;00C0514C&quot;/&gt;&lt;wsp:rsid wsp:val=&quot;00C06A1E&quot;/&gt;&lt;wsp:rsid wsp:val=&quot;00C06EF1&quot;/&gt;&lt;wsp:rsid wsp:val=&quot;00C0761C&quot;/&gt;&lt;wsp:rsid wsp:val=&quot;00C076E2&quot;/&gt;&lt;wsp:rsid wsp:val=&quot;00C07C17&quot;/&gt;&lt;wsp:rsid wsp:val=&quot;00C11AFE&quot;/&gt;&lt;wsp:rsid wsp:val=&quot;00C12733&quot;/&gt;&lt;wsp:rsid wsp:val=&quot;00C12CFC&quot;/&gt;&lt;wsp:rsid wsp:val=&quot;00C13298&quot;/&gt;&lt;wsp:rsid wsp:val=&quot;00C139C0&quot;/&gt;&lt;wsp:rsid wsp:val=&quot;00C13CEF&quot;/&gt;&lt;wsp:rsid wsp:val=&quot;00C13F6C&quot;/&gt;&lt;wsp:rsid wsp:val=&quot;00C14722&quot;/&gt;&lt;wsp:rsid wsp:val=&quot;00C14938&quot;/&gt;&lt;wsp:rsid wsp:val=&quot;00C203CB&quot;/&gt;&lt;wsp:rsid wsp:val=&quot;00C22C85&quot;/&gt;&lt;wsp:rsid wsp:val=&quot;00C2308A&quot;/&gt;&lt;wsp:rsid wsp:val=&quot;00C236D8&quot;/&gt;&lt;wsp:rsid wsp:val=&quot;00C23794&quot;/&gt;&lt;wsp:rsid wsp:val=&quot;00C24A30&quot;/&gt;&lt;wsp:rsid wsp:val=&quot;00C24D21&quot;/&gt;&lt;wsp:rsid wsp:val=&quot;00C25902&quot;/&gt;&lt;wsp:rsid wsp:val=&quot;00C25B27&quot;/&gt;&lt;wsp:rsid wsp:val=&quot;00C26887&quot;/&gt;&lt;wsp:rsid wsp:val=&quot;00C27399&quot;/&gt;&lt;wsp:rsid wsp:val=&quot;00C302DA&quot;/&gt;&lt;wsp:rsid wsp:val=&quot;00C317E2&quot;/&gt;&lt;wsp:rsid wsp:val=&quot;00C31B95&quot;/&gt;&lt;wsp:rsid wsp:val=&quot;00C326AD&quot;/&gt;&lt;wsp:rsid wsp:val=&quot;00C32F73&quot;/&gt;&lt;wsp:rsid wsp:val=&quot;00C32FDE&quot;/&gt;&lt;wsp:rsid wsp:val=&quot;00C3336A&quot;/&gt;&lt;wsp:rsid wsp:val=&quot;00C3383B&quot;/&gt;&lt;wsp:rsid wsp:val=&quot;00C340B5&quot;/&gt;&lt;wsp:rsid wsp:val=&quot;00C342DF&quot;/&gt;&lt;wsp:rsid wsp:val=&quot;00C3559B&quot;/&gt;&lt;wsp:rsid wsp:val=&quot;00C35A9E&quot;/&gt;&lt;wsp:rsid wsp:val=&quot;00C35EC7&quot;/&gt;&lt;wsp:rsid wsp:val=&quot;00C3678C&quot;/&gt;&lt;wsp:rsid wsp:val=&quot;00C37373&quot;/&gt;&lt;wsp:rsid wsp:val=&quot;00C379B5&quot;/&gt;&lt;wsp:rsid wsp:val=&quot;00C40424&quot;/&gt;&lt;wsp:rsid wsp:val=&quot;00C40667&quot;/&gt;&lt;wsp:rsid wsp:val=&quot;00C41D79&quot;/&gt;&lt;wsp:rsid wsp:val=&quot;00C42578&quot;/&gt;&lt;wsp:rsid wsp:val=&quot;00C42ABD&quot;/&gt;&lt;wsp:rsid wsp:val=&quot;00C44EF3&quot;/&gt;&lt;wsp:rsid wsp:val=&quot;00C452C2&quot;/&gt;&lt;wsp:rsid wsp:val=&quot;00C45D06&quot;/&gt;&lt;wsp:rsid wsp:val=&quot;00C4609A&quot;/&gt;&lt;wsp:rsid wsp:val=&quot;00C46DC4&quot;/&gt;&lt;wsp:rsid wsp:val=&quot;00C5076E&quot;/&gt;&lt;wsp:rsid wsp:val=&quot;00C53D59&quot;/&gt;&lt;wsp:rsid wsp:val=&quot;00C53EB0&quot;/&gt;&lt;wsp:rsid wsp:val=&quot;00C54243&quot;/&gt;&lt;wsp:rsid wsp:val=&quot;00C54F46&quot;/&gt;&lt;wsp:rsid wsp:val=&quot;00C5529D&quot;/&gt;&lt;wsp:rsid wsp:val=&quot;00C55B84&quot;/&gt;&lt;wsp:rsid wsp:val=&quot;00C55EF4&quot;/&gt;&lt;wsp:rsid wsp:val=&quot;00C5644D&quot;/&gt;&lt;wsp:rsid wsp:val=&quot;00C56734&quot;/&gt;&lt;wsp:rsid wsp:val=&quot;00C56C59&quot;/&gt;&lt;wsp:rsid wsp:val=&quot;00C57014&quot;/&gt;&lt;wsp:rsid wsp:val=&quot;00C6004E&quot;/&gt;&lt;wsp:rsid wsp:val=&quot;00C60683&quot;/&gt;&lt;wsp:rsid wsp:val=&quot;00C623D4&quot;/&gt;&lt;wsp:rsid wsp:val=&quot;00C6268F&quot;/&gt;&lt;wsp:rsid wsp:val=&quot;00C631EB&quot;/&gt;&lt;wsp:rsid wsp:val=&quot;00C657E4&quot;/&gt;&lt;wsp:rsid wsp:val=&quot;00C659DB&quot;/&gt;&lt;wsp:rsid wsp:val=&quot;00C65EE6&quot;/&gt;&lt;wsp:rsid wsp:val=&quot;00C66720&quot;/&gt;&lt;wsp:rsid wsp:val=&quot;00C66D87&quot;/&gt;&lt;wsp:rsid wsp:val=&quot;00C6725C&quot;/&gt;&lt;wsp:rsid wsp:val=&quot;00C67AD3&quot;/&gt;&lt;wsp:rsid wsp:val=&quot;00C67B54&quot;/&gt;&lt;wsp:rsid wsp:val=&quot;00C70E4F&quot;/&gt;&lt;wsp:rsid wsp:val=&quot;00C714F1&quot;/&gt;&lt;wsp:rsid wsp:val=&quot;00C7220C&quot;/&gt;&lt;wsp:rsid wsp:val=&quot;00C7367D&quot;/&gt;&lt;wsp:rsid wsp:val=&quot;00C747FD&quot;/&gt;&lt;wsp:rsid wsp:val=&quot;00C74B14&quot;/&gt;&lt;wsp:rsid wsp:val=&quot;00C75F33&quot;/&gt;&lt;wsp:rsid wsp:val=&quot;00C80AD1&quot;/&gt;&lt;wsp:rsid wsp:val=&quot;00C815D9&quot;/&gt;&lt;wsp:rsid wsp:val=&quot;00C81DEC&quot;/&gt;&lt;wsp:rsid wsp:val=&quot;00C82090&quot;/&gt;&lt;wsp:rsid wsp:val=&quot;00C82146&quot;/&gt;&lt;wsp:rsid wsp:val=&quot;00C8252F&quot;/&gt;&lt;wsp:rsid wsp:val=&quot;00C827E6&quot;/&gt;&lt;wsp:rsid wsp:val=&quot;00C83275&quot;/&gt;&lt;wsp:rsid wsp:val=&quot;00C832F8&quot;/&gt;&lt;wsp:rsid wsp:val=&quot;00C84519&quot;/&gt;&lt;wsp:rsid wsp:val=&quot;00C85ADE&quot;/&gt;&lt;wsp:rsid wsp:val=&quot;00C85FF0&quot;/&gt;&lt;wsp:rsid wsp:val=&quot;00C86CEB&quot;/&gt;&lt;wsp:rsid wsp:val=&quot;00C86D0F&quot;/&gt;&lt;wsp:rsid wsp:val=&quot;00C86D67&quot;/&gt;&lt;wsp:rsid wsp:val=&quot;00C86D8A&quot;/&gt;&lt;wsp:rsid wsp:val=&quot;00C86E80&quot;/&gt;&lt;wsp:rsid wsp:val=&quot;00C86F90&quot;/&gt;&lt;wsp:rsid wsp:val=&quot;00C87003&quot;/&gt;&lt;wsp:rsid wsp:val=&quot;00C87E9A&quot;/&gt;&lt;wsp:rsid wsp:val=&quot;00C902BE&quot;/&gt;&lt;wsp:rsid wsp:val=&quot;00C90AAF&quot;/&gt;&lt;wsp:rsid wsp:val=&quot;00C910B0&quot;/&gt;&lt;wsp:rsid wsp:val=&quot;00C91D7B&quot;/&gt;&lt;wsp:rsid wsp:val=&quot;00C927E9&quot;/&gt;&lt;wsp:rsid wsp:val=&quot;00C92D3E&quot;/&gt;&lt;wsp:rsid wsp:val=&quot;00C93499&quot;/&gt;&lt;wsp:rsid wsp:val=&quot;00C9352B&quot;/&gt;&lt;wsp:rsid wsp:val=&quot;00C9354B&quot;/&gt;&lt;wsp:rsid wsp:val=&quot;00C9421C&quot;/&gt;&lt;wsp:rsid wsp:val=&quot;00C94D28&quot;/&gt;&lt;wsp:rsid wsp:val=&quot;00C95049&quot;/&gt;&lt;wsp:rsid wsp:val=&quot;00C95C63&quot;/&gt;&lt;wsp:rsid wsp:val=&quot;00C96947&quot;/&gt;&lt;wsp:rsid wsp:val=&quot;00C96BE4&quot;/&gt;&lt;wsp:rsid wsp:val=&quot;00C96FFD&quot;/&gt;&lt;wsp:rsid wsp:val=&quot;00CA1E26&quot;/&gt;&lt;wsp:rsid wsp:val=&quot;00CA27EF&quot;/&gt;&lt;wsp:rsid wsp:val=&quot;00CA2E69&quot;/&gt;&lt;wsp:rsid wsp:val=&quot;00CA3BF5&quot;/&gt;&lt;wsp:rsid wsp:val=&quot;00CA3C75&quot;/&gt;&lt;wsp:rsid wsp:val=&quot;00CA417E&quot;/&gt;&lt;wsp:rsid wsp:val=&quot;00CA48DF&quot;/&gt;&lt;wsp:rsid wsp:val=&quot;00CA5121&quot;/&gt;&lt;wsp:rsid wsp:val=&quot;00CA6499&quot;/&gt;&lt;wsp:rsid wsp:val=&quot;00CA7134&quot;/&gt;&lt;wsp:rsid wsp:val=&quot;00CA74DA&quot;/&gt;&lt;wsp:rsid wsp:val=&quot;00CA7599&quot;/&gt;&lt;wsp:rsid wsp:val=&quot;00CB147C&quot;/&gt;&lt;wsp:rsid wsp:val=&quot;00CB1A2F&quot;/&gt;&lt;wsp:rsid wsp:val=&quot;00CB2534&quot;/&gt;&lt;wsp:rsid wsp:val=&quot;00CB3A66&quot;/&gt;&lt;wsp:rsid wsp:val=&quot;00CB4085&quot;/&gt;&lt;wsp:rsid wsp:val=&quot;00CB40EE&quot;/&gt;&lt;wsp:rsid wsp:val=&quot;00CB480F&quot;/&gt;&lt;wsp:rsid wsp:val=&quot;00CB4DE5&quot;/&gt;&lt;wsp:rsid wsp:val=&quot;00CB4EEE&quot;/&gt;&lt;wsp:rsid wsp:val=&quot;00CB58E6&quot;/&gt;&lt;wsp:rsid wsp:val=&quot;00CB5D33&quot;/&gt;&lt;wsp:rsid wsp:val=&quot;00CB5F89&quot;/&gt;&lt;wsp:rsid wsp:val=&quot;00CB61D0&quot;/&gt;&lt;wsp:rsid wsp:val=&quot;00CB69A2&quot;/&gt;&lt;wsp:rsid wsp:val=&quot;00CB6B4C&quot;/&gt;&lt;wsp:rsid wsp:val=&quot;00CB7634&quot;/&gt;&lt;wsp:rsid wsp:val=&quot;00CB7E83&quot;/&gt;&lt;wsp:rsid wsp:val=&quot;00CC0C21&quot;/&gt;&lt;wsp:rsid wsp:val=&quot;00CC0D18&quot;/&gt;&lt;wsp:rsid wsp:val=&quot;00CC1E54&quot;/&gt;&lt;wsp:rsid wsp:val=&quot;00CC2BB4&quot;/&gt;&lt;wsp:rsid wsp:val=&quot;00CC304C&quot;/&gt;&lt;wsp:rsid wsp:val=&quot;00CC362E&quot;/&gt;&lt;wsp:rsid wsp:val=&quot;00CC54F8&quot;/&gt;&lt;wsp:rsid wsp:val=&quot;00CC563E&quot;/&gt;&lt;wsp:rsid wsp:val=&quot;00CC57F5&quot;/&gt;&lt;wsp:rsid wsp:val=&quot;00CC59C3&quot;/&gt;&lt;wsp:rsid wsp:val=&quot;00CC6D4F&quot;/&gt;&lt;wsp:rsid wsp:val=&quot;00CC783D&quot;/&gt;&lt;wsp:rsid wsp:val=&quot;00CD08BF&quot;/&gt;&lt;wsp:rsid wsp:val=&quot;00CD17AB&quot;/&gt;&lt;wsp:rsid wsp:val=&quot;00CD1FB0&quot;/&gt;&lt;wsp:rsid wsp:val=&quot;00CD2F19&quot;/&gt;&lt;wsp:rsid wsp:val=&quot;00CD3186&quot;/&gt;&lt;wsp:rsid wsp:val=&quot;00CD353A&quot;/&gt;&lt;wsp:rsid wsp:val=&quot;00CD3D51&quot;/&gt;&lt;wsp:rsid wsp:val=&quot;00CD4307&quot;/&gt;&lt;wsp:rsid wsp:val=&quot;00CD46A9&quot;/&gt;&lt;wsp:rsid wsp:val=&quot;00CD4764&quot;/&gt;&lt;wsp:rsid wsp:val=&quot;00CD554A&quot;/&gt;&lt;wsp:rsid wsp:val=&quot;00CD6751&quot;/&gt;&lt;wsp:rsid wsp:val=&quot;00CD6DDE&quot;/&gt;&lt;wsp:rsid wsp:val=&quot;00CD73AE&quot;/&gt;&lt;wsp:rsid wsp:val=&quot;00CD7590&quot;/&gt;&lt;wsp:rsid wsp:val=&quot;00CE13D0&quot;/&gt;&lt;wsp:rsid wsp:val=&quot;00CE19E4&quot;/&gt;&lt;wsp:rsid wsp:val=&quot;00CE2285&quot;/&gt;&lt;wsp:rsid wsp:val=&quot;00CE2B36&quot;/&gt;&lt;wsp:rsid wsp:val=&quot;00CE2D06&quot;/&gt;&lt;wsp:rsid wsp:val=&quot;00CE2E24&quot;/&gt;&lt;wsp:rsid wsp:val=&quot;00CE2F93&quot;/&gt;&lt;wsp:rsid wsp:val=&quot;00CE3148&quot;/&gt;&lt;wsp:rsid wsp:val=&quot;00CE3900&quot;/&gt;&lt;wsp:rsid wsp:val=&quot;00CE42E5&quot;/&gt;&lt;wsp:rsid wsp:val=&quot;00CE5C09&quot;/&gt;&lt;wsp:rsid wsp:val=&quot;00CE6825&quot;/&gt;&lt;wsp:rsid wsp:val=&quot;00CE74E2&quot;/&gt;&lt;wsp:rsid wsp:val=&quot;00CE7ADA&quot;/&gt;&lt;wsp:rsid wsp:val=&quot;00CE7B19&quot;/&gt;&lt;wsp:rsid wsp:val=&quot;00CE7E8F&quot;/&gt;&lt;wsp:rsid wsp:val=&quot;00CF001A&quot;/&gt;&lt;wsp:rsid wsp:val=&quot;00CF0C3B&quot;/&gt;&lt;wsp:rsid wsp:val=&quot;00CF10E0&quot;/&gt;&lt;wsp:rsid wsp:val=&quot;00CF12BB&quot;/&gt;&lt;wsp:rsid wsp:val=&quot;00CF2027&quot;/&gt;&lt;wsp:rsid wsp:val=&quot;00CF242B&quot;/&gt;&lt;wsp:rsid wsp:val=&quot;00CF3571&quot;/&gt;&lt;wsp:rsid wsp:val=&quot;00CF410A&quot;/&gt;&lt;wsp:rsid wsp:val=&quot;00CF4585&quot;/&gt;&lt;wsp:rsid wsp:val=&quot;00CF5A05&quot;/&gt;&lt;wsp:rsid wsp:val=&quot;00CF6A2B&quot;/&gt;&lt;wsp:rsid wsp:val=&quot;00CF792F&quot;/&gt;&lt;wsp:rsid wsp:val=&quot;00CF79E9&quot;/&gt;&lt;wsp:rsid wsp:val=&quot;00CF7DD0&quot;/&gt;&lt;wsp:rsid wsp:val=&quot;00D00185&quot;/&gt;&lt;wsp:rsid wsp:val=&quot;00D0099D&quot;/&gt;&lt;wsp:rsid wsp:val=&quot;00D00B5A&quot;/&gt;&lt;wsp:rsid wsp:val=&quot;00D012AA&quot;/&gt;&lt;wsp:rsid wsp:val=&quot;00D018BB&quot;/&gt;&lt;wsp:rsid wsp:val=&quot;00D01F3F&quot;/&gt;&lt;wsp:rsid wsp:val=&quot;00D02C3B&quot;/&gt;&lt;wsp:rsid wsp:val=&quot;00D03459&quot;/&gt;&lt;wsp:rsid wsp:val=&quot;00D037B8&quot;/&gt;&lt;wsp:rsid wsp:val=&quot;00D03B6F&quot;/&gt;&lt;wsp:rsid wsp:val=&quot;00D03CFF&quot;/&gt;&lt;wsp:rsid wsp:val=&quot;00D043FA&quot;/&gt;&lt;wsp:rsid wsp:val=&quot;00D04440&quot;/&gt;&lt;wsp:rsid wsp:val=&quot;00D04595&quot;/&gt;&lt;wsp:rsid wsp:val=&quot;00D05BCB&quot;/&gt;&lt;wsp:rsid wsp:val=&quot;00D05E13&quot;/&gt;&lt;wsp:rsid wsp:val=&quot;00D0639D&quot;/&gt;&lt;wsp:rsid wsp:val=&quot;00D0640C&quot;/&gt;&lt;wsp:rsid wsp:val=&quot;00D07321&quot;/&gt;&lt;wsp:rsid wsp:val=&quot;00D07FEC&quot;/&gt;&lt;wsp:rsid wsp:val=&quot;00D10449&quot;/&gt;&lt;wsp:rsid wsp:val=&quot;00D109D3&quot;/&gt;&lt;wsp:rsid wsp:val=&quot;00D13055&quot;/&gt;&lt;wsp:rsid wsp:val=&quot;00D131DA&quot;/&gt;&lt;wsp:rsid wsp:val=&quot;00D13D99&quot;/&gt;&lt;wsp:rsid wsp:val=&quot;00D13FD4&quot;/&gt;&lt;wsp:rsid wsp:val=&quot;00D14929&quot;/&gt;&lt;wsp:rsid wsp:val=&quot;00D14CC0&quot;/&gt;&lt;wsp:rsid wsp:val=&quot;00D1588E&quot;/&gt;&lt;wsp:rsid wsp:val=&quot;00D158A8&quot;/&gt;&lt;wsp:rsid wsp:val=&quot;00D177BC&quot;/&gt;&lt;wsp:rsid wsp:val=&quot;00D20B94&quot;/&gt;&lt;wsp:rsid wsp:val=&quot;00D20F65&quot;/&gt;&lt;wsp:rsid wsp:val=&quot;00D21145&quot;/&gt;&lt;wsp:rsid wsp:val=&quot;00D211E9&quot;/&gt;&lt;wsp:rsid wsp:val=&quot;00D2133B&quot;/&gt;&lt;wsp:rsid wsp:val=&quot;00D21EA3&quot;/&gt;&lt;wsp:rsid wsp:val=&quot;00D22AB0&quot;/&gt;&lt;wsp:rsid wsp:val=&quot;00D233D5&quot;/&gt;&lt;wsp:rsid wsp:val=&quot;00D23736&quot;/&gt;&lt;wsp:rsid wsp:val=&quot;00D23818&quot;/&gt;&lt;wsp:rsid wsp:val=&quot;00D23A40&quot;/&gt;&lt;wsp:rsid wsp:val=&quot;00D23AC9&quot;/&gt;&lt;wsp:rsid wsp:val=&quot;00D241E5&quot;/&gt;&lt;wsp:rsid wsp:val=&quot;00D24BE2&quot;/&gt;&lt;wsp:rsid wsp:val=&quot;00D24D12&quot;/&gt;&lt;wsp:rsid wsp:val=&quot;00D255DE&quot;/&gt;&lt;wsp:rsid wsp:val=&quot;00D2653D&quot;/&gt;&lt;wsp:rsid wsp:val=&quot;00D2664E&quot;/&gt;&lt;wsp:rsid wsp:val=&quot;00D267DB&quot;/&gt;&lt;wsp:rsid wsp:val=&quot;00D268F2&quot;/&gt;&lt;wsp:rsid wsp:val=&quot;00D26BA7&quot;/&gt;&lt;wsp:rsid wsp:val=&quot;00D26D17&quot;/&gt;&lt;wsp:rsid wsp:val=&quot;00D27687&quot;/&gt;&lt;wsp:rsid wsp:val=&quot;00D27712&quot;/&gt;&lt;wsp:rsid wsp:val=&quot;00D279C0&quot;/&gt;&lt;wsp:rsid wsp:val=&quot;00D27F15&quot;/&gt;&lt;wsp:rsid wsp:val=&quot;00D3082D&quot;/&gt;&lt;wsp:rsid wsp:val=&quot;00D3332F&quot;/&gt;&lt;wsp:rsid wsp:val=&quot;00D34337&quot;/&gt;&lt;wsp:rsid wsp:val=&quot;00D34512&quot;/&gt;&lt;wsp:rsid wsp:val=&quot;00D34A20&quot;/&gt;&lt;wsp:rsid wsp:val=&quot;00D352FE&quot;/&gt;&lt;wsp:rsid wsp:val=&quot;00D35628&quot;/&gt;&lt;wsp:rsid wsp:val=&quot;00D369DA&quot;/&gt;&lt;wsp:rsid wsp:val=&quot;00D36A14&quot;/&gt;&lt;wsp:rsid wsp:val=&quot;00D4038E&quot;/&gt;&lt;wsp:rsid wsp:val=&quot;00D432D8&quot;/&gt;&lt;wsp:rsid wsp:val=&quot;00D43B2B&quot;/&gt;&lt;wsp:rsid wsp:val=&quot;00D4406F&quot;/&gt;&lt;wsp:rsid wsp:val=&quot;00D44B6F&quot;/&gt;&lt;wsp:rsid wsp:val=&quot;00D453B9&quot;/&gt;&lt;wsp:rsid wsp:val=&quot;00D457C9&quot;/&gt;&lt;wsp:rsid wsp:val=&quot;00D461C5&quot;/&gt;&lt;wsp:rsid wsp:val=&quot;00D46470&quot;/&gt;&lt;wsp:rsid wsp:val=&quot;00D466E0&quot;/&gt;&lt;wsp:rsid wsp:val=&quot;00D46EEA&quot;/&gt;&lt;wsp:rsid wsp:val=&quot;00D5083E&quot;/&gt;&lt;wsp:rsid wsp:val=&quot;00D50EB4&quot;/&gt;&lt;wsp:rsid wsp:val=&quot;00D518E3&quot;/&gt;&lt;wsp:rsid wsp:val=&quot;00D526F5&quot;/&gt;&lt;wsp:rsid wsp:val=&quot;00D54E9B&quot;/&gt;&lt;wsp:rsid wsp:val=&quot;00D55465&quot;/&gt;&lt;wsp:rsid wsp:val=&quot;00D578D0&quot;/&gt;&lt;wsp:rsid wsp:val=&quot;00D57990&quot;/&gt;&lt;wsp:rsid wsp:val=&quot;00D57A45&quot;/&gt;&lt;wsp:rsid wsp:val=&quot;00D607A1&quot;/&gt;&lt;wsp:rsid wsp:val=&quot;00D61210&quot;/&gt;&lt;wsp:rsid wsp:val=&quot;00D6125F&quot;/&gt;&lt;wsp:rsid wsp:val=&quot;00D61302&quot;/&gt;&lt;wsp:rsid wsp:val=&quot;00D6135D&quot;/&gt;&lt;wsp:rsid wsp:val=&quot;00D615E7&quot;/&gt;&lt;wsp:rsid wsp:val=&quot;00D61893&quot;/&gt;&lt;wsp:rsid wsp:val=&quot;00D629AC&quot;/&gt;&lt;wsp:rsid wsp:val=&quot;00D635D3&quot;/&gt;&lt;wsp:rsid wsp:val=&quot;00D637C1&quot;/&gt;&lt;wsp:rsid wsp:val=&quot;00D64D44&quot;/&gt;&lt;wsp:rsid wsp:val=&quot;00D65C33&quot;/&gt;&lt;wsp:rsid wsp:val=&quot;00D66049&quot;/&gt;&lt;wsp:rsid wsp:val=&quot;00D67A0E&quot;/&gt;&lt;wsp:rsid wsp:val=&quot;00D703AC&quot;/&gt;&lt;wsp:rsid wsp:val=&quot;00D70889&quot;/&gt;&lt;wsp:rsid wsp:val=&quot;00D71538&quot;/&gt;&lt;wsp:rsid wsp:val=&quot;00D71F46&quot;/&gt;&lt;wsp:rsid wsp:val=&quot;00D72DDE&quot;/&gt;&lt;wsp:rsid wsp:val=&quot;00D731A5&quot;/&gt;&lt;wsp:rsid wsp:val=&quot;00D73351&quot;/&gt;&lt;wsp:rsid wsp:val=&quot;00D739A6&quot;/&gt;&lt;wsp:rsid wsp:val=&quot;00D73E7D&quot;/&gt;&lt;wsp:rsid wsp:val=&quot;00D7463D&quot;/&gt;&lt;wsp:rsid wsp:val=&quot;00D74D0B&quot;/&gt;&lt;wsp:rsid wsp:val=&quot;00D7531F&quot;/&gt;&lt;wsp:rsid wsp:val=&quot;00D758F0&quot;/&gt;&lt;wsp:rsid wsp:val=&quot;00D75AB7&quot;/&gt;&lt;wsp:rsid wsp:val=&quot;00D75C68&quot;/&gt;&lt;wsp:rsid wsp:val=&quot;00D7720A&quot;/&gt;&lt;wsp:rsid wsp:val=&quot;00D7762C&quot;/&gt;&lt;wsp:rsid wsp:val=&quot;00D77A13&quot;/&gt;&lt;wsp:rsid wsp:val=&quot;00D80F0C&quot;/&gt;&lt;wsp:rsid wsp:val=&quot;00D824C2&quot;/&gt;&lt;wsp:rsid wsp:val=&quot;00D829B4&quot;/&gt;&lt;wsp:rsid wsp:val=&quot;00D83103&quot;/&gt;&lt;wsp:rsid wsp:val=&quot;00D83244&quot;/&gt;&lt;wsp:rsid wsp:val=&quot;00D835C8&quot;/&gt;&lt;wsp:rsid wsp:val=&quot;00D83A66&quot;/&gt;&lt;wsp:rsid wsp:val=&quot;00D84959&quot;/&gt;&lt;wsp:rsid wsp:val=&quot;00D85062&quot;/&gt;&lt;wsp:rsid wsp:val=&quot;00D861D7&quot;/&gt;&lt;wsp:rsid wsp:val=&quot;00D8620E&quot;/&gt;&lt;wsp:rsid wsp:val=&quot;00D862C5&quot;/&gt;&lt;wsp:rsid wsp:val=&quot;00D8650E&quot;/&gt;&lt;wsp:rsid wsp:val=&quot;00D8698E&quot;/&gt;&lt;wsp:rsid wsp:val=&quot;00D87906&quot;/&gt;&lt;wsp:rsid wsp:val=&quot;00D87B94&quot;/&gt;&lt;wsp:rsid wsp:val=&quot;00D9037E&quot;/&gt;&lt;wsp:rsid wsp:val=&quot;00D90597&quot;/&gt;&lt;wsp:rsid wsp:val=&quot;00D908E6&quot;/&gt;&lt;wsp:rsid wsp:val=&quot;00D91021&quot;/&gt;&lt;wsp:rsid wsp:val=&quot;00D9171E&quot;/&gt;&lt;wsp:rsid wsp:val=&quot;00D91B09&quot;/&gt;&lt;wsp:rsid wsp:val=&quot;00D92209&quot;/&gt;&lt;wsp:rsid wsp:val=&quot;00D927D7&quot;/&gt;&lt;wsp:rsid wsp:val=&quot;00D92CAD&quot;/&gt;&lt;wsp:rsid wsp:val=&quot;00D92E14&quot;/&gt;&lt;wsp:rsid wsp:val=&quot;00D93BC7&quot;/&gt;&lt;wsp:rsid wsp:val=&quot;00D93E96&quot;/&gt;&lt;wsp:rsid wsp:val=&quot;00D94394&quot;/&gt;&lt;wsp:rsid wsp:val=&quot;00D94CDE&quot;/&gt;&lt;wsp:rsid wsp:val=&quot;00D951A3&quot;/&gt;&lt;wsp:rsid wsp:val=&quot;00D95E71&quot;/&gt;&lt;wsp:rsid wsp:val=&quot;00D95E79&quot;/&gt;&lt;wsp:rsid wsp:val=&quot;00D9604A&quot;/&gt;&lt;wsp:rsid wsp:val=&quot;00D968C5&quot;/&gt;&lt;wsp:rsid wsp:val=&quot;00D96BA7&quot;/&gt;&lt;wsp:rsid wsp:val=&quot;00D974F2&quot;/&gt;&lt;wsp:rsid wsp:val=&quot;00D975BB&quot;/&gt;&lt;wsp:rsid wsp:val=&quot;00DA0814&quot;/&gt;&lt;wsp:rsid wsp:val=&quot;00DA24F9&quot;/&gt;&lt;wsp:rsid wsp:val=&quot;00DA258B&quot;/&gt;&lt;wsp:rsid wsp:val=&quot;00DA29B2&quot;/&gt;&lt;wsp:rsid wsp:val=&quot;00DA3BAB&quot;/&gt;&lt;wsp:rsid wsp:val=&quot;00DA4188&quot;/&gt;&lt;wsp:rsid wsp:val=&quot;00DA47E2&quot;/&gt;&lt;wsp:rsid wsp:val=&quot;00DA4B20&quot;/&gt;&lt;wsp:rsid wsp:val=&quot;00DA5329&quot;/&gt;&lt;wsp:rsid wsp:val=&quot;00DA5607&quot;/&gt;&lt;wsp:rsid wsp:val=&quot;00DA561D&quot;/&gt;&lt;wsp:rsid wsp:val=&quot;00DA59FE&quot;/&gt;&lt;wsp:rsid wsp:val=&quot;00DA65D9&quot;/&gt;&lt;wsp:rsid wsp:val=&quot;00DA7D2E&quot;/&gt;&lt;wsp:rsid wsp:val=&quot;00DA7FDA&quot;/&gt;&lt;wsp:rsid wsp:val=&quot;00DB19F1&quot;/&gt;&lt;wsp:rsid wsp:val=&quot;00DB32E2&quot;/&gt;&lt;wsp:rsid wsp:val=&quot;00DB3633&quot;/&gt;&lt;wsp:rsid wsp:val=&quot;00DB4AF4&quot;/&gt;&lt;wsp:rsid wsp:val=&quot;00DB6208&quot;/&gt;&lt;wsp:rsid wsp:val=&quot;00DB704B&quot;/&gt;&lt;wsp:rsid wsp:val=&quot;00DB7153&quot;/&gt;&lt;wsp:rsid wsp:val=&quot;00DB7EE7&quot;/&gt;&lt;wsp:rsid wsp:val=&quot;00DC03F7&quot;/&gt;&lt;wsp:rsid wsp:val=&quot;00DC0642&quot;/&gt;&lt;wsp:rsid wsp:val=&quot;00DC076B&quot;/&gt;&lt;wsp:rsid wsp:val=&quot;00DC0FD7&quot;/&gt;&lt;wsp:rsid wsp:val=&quot;00DC143D&quot;/&gt;&lt;wsp:rsid wsp:val=&quot;00DC1784&quot;/&gt;&lt;wsp:rsid wsp:val=&quot;00DC19F9&quot;/&gt;&lt;wsp:rsid wsp:val=&quot;00DC21E6&quot;/&gt;&lt;wsp:rsid wsp:val=&quot;00DC2289&quot;/&gt;&lt;wsp:rsid wsp:val=&quot;00DC2594&quot;/&gt;&lt;wsp:rsid wsp:val=&quot;00DC2B0B&quot;/&gt;&lt;wsp:rsid wsp:val=&quot;00DC366D&quot;/&gt;&lt;wsp:rsid wsp:val=&quot;00DC45D1&quot;/&gt;&lt;wsp:rsid wsp:val=&quot;00DC46DE&quot;/&gt;&lt;wsp:rsid wsp:val=&quot;00DC4F30&quot;/&gt;&lt;wsp:rsid wsp:val=&quot;00DC5557&quot;/&gt;&lt;wsp:rsid wsp:val=&quot;00DC5B84&quot;/&gt;&lt;wsp:rsid wsp:val=&quot;00DC5BB4&quot;/&gt;&lt;wsp:rsid wsp:val=&quot;00DC62D2&quot;/&gt;&lt;wsp:rsid wsp:val=&quot;00DC6584&quot;/&gt;&lt;wsp:rsid wsp:val=&quot;00DC7B07&quot;/&gt;&lt;wsp:rsid wsp:val=&quot;00DD07F7&quot;/&gt;&lt;wsp:rsid wsp:val=&quot;00DD088B&quot;/&gt;&lt;wsp:rsid wsp:val=&quot;00DD09ED&quot;/&gt;&lt;wsp:rsid wsp:val=&quot;00DD0B77&quot;/&gt;&lt;wsp:rsid wsp:val=&quot;00DD0F62&quot;/&gt;&lt;wsp:rsid wsp:val=&quot;00DD2A6B&quot;/&gt;&lt;wsp:rsid wsp:val=&quot;00DD2F4F&quot;/&gt;&lt;wsp:rsid wsp:val=&quot;00DD4EA8&quot;/&gt;&lt;wsp:rsid wsp:val=&quot;00DD54BC&quot;/&gt;&lt;wsp:rsid wsp:val=&quot;00DD55A2&quot;/&gt;&lt;wsp:rsid wsp:val=&quot;00DD58C3&quot;/&gt;&lt;wsp:rsid wsp:val=&quot;00DD6E8D&quot;/&gt;&lt;wsp:rsid wsp:val=&quot;00DD7386&quot;/&gt;&lt;wsp:rsid wsp:val=&quot;00DD7A8B&quot;/&gt;&lt;wsp:rsid wsp:val=&quot;00DE098A&quot;/&gt;&lt;wsp:rsid wsp:val=&quot;00DE2058&quot;/&gt;&lt;wsp:rsid wsp:val=&quot;00DE3D4F&quot;/&gt;&lt;wsp:rsid wsp:val=&quot;00DE4D4F&quot;/&gt;&lt;wsp:rsid wsp:val=&quot;00DE51B6&quot;/&gt;&lt;wsp:rsid wsp:val=&quot;00DE5DF9&quot;/&gt;&lt;wsp:rsid wsp:val=&quot;00DE5E55&quot;/&gt;&lt;wsp:rsid wsp:val=&quot;00DE5F95&quot;/&gt;&lt;wsp:rsid wsp:val=&quot;00DE606E&quot;/&gt;&lt;wsp:rsid wsp:val=&quot;00DE71EE&quot;/&gt;&lt;wsp:rsid wsp:val=&quot;00DE7EC4&quot;/&gt;&lt;wsp:rsid wsp:val=&quot;00DF1275&quot;/&gt;&lt;wsp:rsid wsp:val=&quot;00DF212B&quot;/&gt;&lt;wsp:rsid wsp:val=&quot;00DF3242&quot;/&gt;&lt;wsp:rsid wsp:val=&quot;00DF3A1A&quot;/&gt;&lt;wsp:rsid wsp:val=&quot;00DF400F&quot;/&gt;&lt;wsp:rsid wsp:val=&quot;00DF4DCD&quot;/&gt;&lt;wsp:rsid wsp:val=&quot;00DF5E95&quot;/&gt;&lt;wsp:rsid wsp:val=&quot;00DF6440&quot;/&gt;&lt;wsp:rsid wsp:val=&quot;00DF7478&quot;/&gt;&lt;wsp:rsid wsp:val=&quot;00DF7867&quot;/&gt;&lt;wsp:rsid wsp:val=&quot;00DF7D1F&quot;/&gt;&lt;wsp:rsid wsp:val=&quot;00DF7DF4&quot;/&gt;&lt;wsp:rsid wsp:val=&quot;00DF7E15&quot;/&gt;&lt;wsp:rsid wsp:val=&quot;00E0024F&quot;/&gt;&lt;wsp:rsid wsp:val=&quot;00E00691&quot;/&gt;&lt;wsp:rsid wsp:val=&quot;00E015AD&quot;/&gt;&lt;wsp:rsid wsp:val=&quot;00E02493&quot;/&gt;&lt;wsp:rsid wsp:val=&quot;00E0259B&quot;/&gt;&lt;wsp:rsid wsp:val=&quot;00E02F01&quot;/&gt;&lt;wsp:rsid wsp:val=&quot;00E0589F&quot;/&gt;&lt;wsp:rsid wsp:val=&quot;00E060DE&quot;/&gt;&lt;wsp:rsid wsp:val=&quot;00E063C7&quot;/&gt;&lt;wsp:rsid wsp:val=&quot;00E07560&quot;/&gt;&lt;wsp:rsid wsp:val=&quot;00E079CD&quot;/&gt;&lt;wsp:rsid wsp:val=&quot;00E07FE5&quot;/&gt;&lt;wsp:rsid wsp:val=&quot;00E1213D&quot;/&gt;&lt;wsp:rsid wsp:val=&quot;00E122B0&quot;/&gt;&lt;wsp:rsid wsp:val=&quot;00E122CA&quot;/&gt;&lt;wsp:rsid wsp:val=&quot;00E12C3A&quot;/&gt;&lt;wsp:rsid wsp:val=&quot;00E13D3B&quot;/&gt;&lt;wsp:rsid wsp:val=&quot;00E13D61&quot;/&gt;&lt;wsp:rsid wsp:val=&quot;00E14C31&quot;/&gt;&lt;wsp:rsid wsp:val=&quot;00E151D3&quot;/&gt;&lt;wsp:rsid wsp:val=&quot;00E15228&quot;/&gt;&lt;wsp:rsid wsp:val=&quot;00E15781&quot;/&gt;&lt;wsp:rsid wsp:val=&quot;00E157AE&quot;/&gt;&lt;wsp:rsid wsp:val=&quot;00E16114&quot;/&gt;&lt;wsp:rsid wsp:val=&quot;00E168D3&quot;/&gt;&lt;wsp:rsid wsp:val=&quot;00E16C0D&quot;/&gt;&lt;wsp:rsid wsp:val=&quot;00E204BA&quot;/&gt;&lt;wsp:rsid wsp:val=&quot;00E21021&quot;/&gt;&lt;wsp:rsid wsp:val=&quot;00E2129A&quot;/&gt;&lt;wsp:rsid wsp:val=&quot;00E21674&quot;/&gt;&lt;wsp:rsid wsp:val=&quot;00E22A7F&quot;/&gt;&lt;wsp:rsid wsp:val=&quot;00E22CCF&quot;/&gt;&lt;wsp:rsid wsp:val=&quot;00E24D82&quot;/&gt;&lt;wsp:rsid wsp:val=&quot;00E24FA3&quot;/&gt;&lt;wsp:rsid wsp:val=&quot;00E25ABE&quot;/&gt;&lt;wsp:rsid wsp:val=&quot;00E25AD7&quot;/&gt;&lt;wsp:rsid wsp:val=&quot;00E26423&quot;/&gt;&lt;wsp:rsid wsp:val=&quot;00E27AC5&quot;/&gt;&lt;wsp:rsid wsp:val=&quot;00E3011B&quot;/&gt;&lt;wsp:rsid wsp:val=&quot;00E30274&quot;/&gt;&lt;wsp:rsid wsp:val=&quot;00E30B45&quot;/&gt;&lt;wsp:rsid wsp:val=&quot;00E315EA&quot;/&gt;&lt;wsp:rsid wsp:val=&quot;00E31D64&quot;/&gt;&lt;wsp:rsid wsp:val=&quot;00E32167&quot;/&gt;&lt;wsp:rsid wsp:val=&quot;00E332CD&quot;/&gt;&lt;wsp:rsid wsp:val=&quot;00E33FEF&quot;/&gt;&lt;wsp:rsid wsp:val=&quot;00E34D91&quot;/&gt;&lt;wsp:rsid wsp:val=&quot;00E35BCA&quot;/&gt;&lt;wsp:rsid wsp:val=&quot;00E36647&quot;/&gt;&lt;wsp:rsid wsp:val=&quot;00E408BB&quot;/&gt;&lt;wsp:rsid wsp:val=&quot;00E4163B&quot;/&gt;&lt;wsp:rsid wsp:val=&quot;00E41AF5&quot;/&gt;&lt;wsp:rsid wsp:val=&quot;00E42214&quot;/&gt;&lt;wsp:rsid wsp:val=&quot;00E429B1&quot;/&gt;&lt;wsp:rsid wsp:val=&quot;00E43B85&quot;/&gt;&lt;wsp:rsid wsp:val=&quot;00E44038&quot;/&gt;&lt;wsp:rsid wsp:val=&quot;00E4425A&quot;/&gt;&lt;wsp:rsid wsp:val=&quot;00E445C1&quot;/&gt;&lt;wsp:rsid wsp:val=&quot;00E4518F&quot;/&gt;&lt;wsp:rsid wsp:val=&quot;00E4521F&quot;/&gt;&lt;wsp:rsid wsp:val=&quot;00E46A0A&quot;/&gt;&lt;wsp:rsid wsp:val=&quot;00E509FF&quot;/&gt;&lt;wsp:rsid wsp:val=&quot;00E5171F&quot;/&gt;&lt;wsp:rsid wsp:val=&quot;00E51F3A&quot;/&gt;&lt;wsp:rsid wsp:val=&quot;00E53B73&quot;/&gt;&lt;wsp:rsid wsp:val=&quot;00E54B97&quot;/&gt;&lt;wsp:rsid wsp:val=&quot;00E54F28&quot;/&gt;&lt;wsp:rsid wsp:val=&quot;00E553F1&quot;/&gt;&lt;wsp:rsid wsp:val=&quot;00E55408&quot;/&gt;&lt;wsp:rsid wsp:val=&quot;00E55562&quot;/&gt;&lt;wsp:rsid wsp:val=&quot;00E55F16&quot;/&gt;&lt;wsp:rsid wsp:val=&quot;00E576D9&quot;/&gt;&lt;wsp:rsid wsp:val=&quot;00E60011&quot;/&gt;&lt;wsp:rsid wsp:val=&quot;00E60A2F&quot;/&gt;&lt;wsp:rsid wsp:val=&quot;00E60F2E&quot;/&gt;&lt;wsp:rsid wsp:val=&quot;00E61312&quot;/&gt;&lt;wsp:rsid wsp:val=&quot;00E62719&quot;/&gt;&lt;wsp:rsid wsp:val=&quot;00E62D04&quot;/&gt;&lt;wsp:rsid wsp:val=&quot;00E63018&quot;/&gt;&lt;wsp:rsid wsp:val=&quot;00E630CE&quot;/&gt;&lt;wsp:rsid wsp:val=&quot;00E6416D&quot;/&gt;&lt;wsp:rsid wsp:val=&quot;00E64FE7&quot;/&gt;&lt;wsp:rsid wsp:val=&quot;00E65723&quot;/&gt;&lt;wsp:rsid wsp:val=&quot;00E65B99&quot;/&gt;&lt;wsp:rsid wsp:val=&quot;00E65E78&quot;/&gt;&lt;wsp:rsid wsp:val=&quot;00E65FB1&quot;/&gt;&lt;wsp:rsid wsp:val=&quot;00E66A64&quot;/&gt;&lt;wsp:rsid wsp:val=&quot;00E67963&quot;/&gt;&lt;wsp:rsid wsp:val=&quot;00E67DFA&quot;/&gt;&lt;wsp:rsid wsp:val=&quot;00E70532&quot;/&gt;&lt;wsp:rsid wsp:val=&quot;00E70FA3&quot;/&gt;&lt;wsp:rsid wsp:val=&quot;00E7101D&quot;/&gt;&lt;wsp:rsid wsp:val=&quot;00E71318&quot;/&gt;&lt;wsp:rsid wsp:val=&quot;00E71DA8&quot;/&gt;&lt;wsp:rsid wsp:val=&quot;00E733C5&quot;/&gt;&lt;wsp:rsid wsp:val=&quot;00E73650&quot;/&gt;&lt;wsp:rsid wsp:val=&quot;00E73A37&quot;/&gt;&lt;wsp:rsid wsp:val=&quot;00E73D15&quot;/&gt;&lt;wsp:rsid wsp:val=&quot;00E744EE&quot;/&gt;&lt;wsp:rsid wsp:val=&quot;00E752C7&quot;/&gt;&lt;wsp:rsid wsp:val=&quot;00E7565A&quot;/&gt;&lt;wsp:rsid wsp:val=&quot;00E76280&quot;/&gt;&lt;wsp:rsid wsp:val=&quot;00E76A3F&quot;/&gt;&lt;wsp:rsid wsp:val=&quot;00E7759B&quot;/&gt;&lt;wsp:rsid wsp:val=&quot;00E8078D&quot;/&gt;&lt;wsp:rsid wsp:val=&quot;00E809F2&quot;/&gt;&lt;wsp:rsid wsp:val=&quot;00E80C5A&quot;/&gt;&lt;wsp:rsid wsp:val=&quot;00E814AB&quot;/&gt;&lt;wsp:rsid wsp:val=&quot;00E81988&quot;/&gt;&lt;wsp:rsid wsp:val=&quot;00E81C24&quot;/&gt;&lt;wsp:rsid wsp:val=&quot;00E81DF6&quot;/&gt;&lt;wsp:rsid wsp:val=&quot;00E81E82&quot;/&gt;&lt;wsp:rsid wsp:val=&quot;00E8270E&quot;/&gt;&lt;wsp:rsid wsp:val=&quot;00E82C60&quot;/&gt;&lt;wsp:rsid wsp:val=&quot;00E82DDD&quot;/&gt;&lt;wsp:rsid wsp:val=&quot;00E835BC&quot;/&gt;&lt;wsp:rsid wsp:val=&quot;00E83A70&quot;/&gt;&lt;wsp:rsid wsp:val=&quot;00E83D76&quot;/&gt;&lt;wsp:rsid wsp:val=&quot;00E8480A&quot;/&gt;&lt;wsp:rsid wsp:val=&quot;00E84A6A&quot;/&gt;&lt;wsp:rsid wsp:val=&quot;00E85BA7&quot;/&gt;&lt;wsp:rsid wsp:val=&quot;00E86688&quot;/&gt;&lt;wsp:rsid wsp:val=&quot;00E86A95&quot;/&gt;&lt;wsp:rsid wsp:val=&quot;00E87293&quot;/&gt;&lt;wsp:rsid wsp:val=&quot;00E87531&quot;/&gt;&lt;wsp:rsid wsp:val=&quot;00E87A46&quot;/&gt;&lt;wsp:rsid wsp:val=&quot;00E901A2&quot;/&gt;&lt;wsp:rsid wsp:val=&quot;00E90277&quot;/&gt;&lt;wsp:rsid wsp:val=&quot;00E90795&quot;/&gt;&lt;wsp:rsid wsp:val=&quot;00E90A3F&quot;/&gt;&lt;wsp:rsid wsp:val=&quot;00E92169&quot;/&gt;&lt;wsp:rsid wsp:val=&quot;00E92997&quot;/&gt;&lt;wsp:rsid wsp:val=&quot;00E92BBB&quot;/&gt;&lt;wsp:rsid wsp:val=&quot;00E944CF&quot;/&gt;&lt;wsp:rsid wsp:val=&quot;00E94E36&quot;/&gt;&lt;wsp:rsid wsp:val=&quot;00E959BD&quot;/&gt;&lt;wsp:rsid wsp:val=&quot;00E95AA4&quot;/&gt;&lt;wsp:rsid wsp:val=&quot;00E96123&quot;/&gt;&lt;wsp:rsid wsp:val=&quot;00E96B7E&quot;/&gt;&lt;wsp:rsid wsp:val=&quot;00E97044&quot;/&gt;&lt;wsp:rsid wsp:val=&quot;00E978E2&quot;/&gt;&lt;wsp:rsid wsp:val=&quot;00E9799F&quot;/&gt;&lt;wsp:rsid wsp:val=&quot;00EA0064&quot;/&gt;&lt;wsp:rsid wsp:val=&quot;00EA0731&quot;/&gt;&lt;wsp:rsid wsp:val=&quot;00EA1AAE&quot;/&gt;&lt;wsp:rsid wsp:val=&quot;00EA2710&quot;/&gt;&lt;wsp:rsid wsp:val=&quot;00EA368C&quot;/&gt;&lt;wsp:rsid wsp:val=&quot;00EA49B1&quot;/&gt;&lt;wsp:rsid wsp:val=&quot;00EA4C3F&quot;/&gt;&lt;wsp:rsid wsp:val=&quot;00EA5134&quot;/&gt;&lt;wsp:rsid wsp:val=&quot;00EA739B&quot;/&gt;&lt;wsp:rsid wsp:val=&quot;00EA78E7&quot;/&gt;&lt;wsp:rsid wsp:val=&quot;00EA7EA5&quot;/&gt;&lt;wsp:rsid wsp:val=&quot;00EB0E5C&quot;/&gt;&lt;wsp:rsid wsp:val=&quot;00EB1097&quot;/&gt;&lt;wsp:rsid wsp:val=&quot;00EB196D&quot;/&gt;&lt;wsp:rsid wsp:val=&quot;00EB1BFD&quot;/&gt;&lt;wsp:rsid wsp:val=&quot;00EB1E80&quot;/&gt;&lt;wsp:rsid wsp:val=&quot;00EB1ED5&quot;/&gt;&lt;wsp:rsid wsp:val=&quot;00EB1FAA&quot;/&gt;&lt;wsp:rsid wsp:val=&quot;00EB29D0&quot;/&gt;&lt;wsp:rsid wsp:val=&quot;00EB337A&quot;/&gt;&lt;wsp:rsid wsp:val=&quot;00EB39DB&quot;/&gt;&lt;wsp:rsid wsp:val=&quot;00EB3F2A&quot;/&gt;&lt;wsp:rsid wsp:val=&quot;00EB4794&quot;/&gt;&lt;wsp:rsid wsp:val=&quot;00EB56B3&quot;/&gt;&lt;wsp:rsid wsp:val=&quot;00EB5D02&quot;/&gt;&lt;wsp:rsid wsp:val=&quot;00EB5F42&quot;/&gt;&lt;wsp:rsid wsp:val=&quot;00EB68FC&quot;/&gt;&lt;wsp:rsid wsp:val=&quot;00EB76C5&quot;/&gt;&lt;wsp:rsid wsp:val=&quot;00EB7782&quot;/&gt;&lt;wsp:rsid wsp:val=&quot;00EC0291&quot;/&gt;&lt;wsp:rsid wsp:val=&quot;00EC0A02&quot;/&gt;&lt;wsp:rsid wsp:val=&quot;00EC1251&quot;/&gt;&lt;wsp:rsid wsp:val=&quot;00EC1F63&quot;/&gt;&lt;wsp:rsid wsp:val=&quot;00EC4E4A&quot;/&gt;&lt;wsp:rsid wsp:val=&quot;00EC5831&quot;/&gt;&lt;wsp:rsid wsp:val=&quot;00EC5BD2&quot;/&gt;&lt;wsp:rsid wsp:val=&quot;00EC66AE&quot;/&gt;&lt;wsp:rsid wsp:val=&quot;00EC728B&quot;/&gt;&lt;wsp:rsid wsp:val=&quot;00EC766A&quot;/&gt;&lt;wsp:rsid wsp:val=&quot;00EC790F&quot;/&gt;&lt;wsp:rsid wsp:val=&quot;00EC7B43&quot;/&gt;&lt;wsp:rsid wsp:val=&quot;00ED051B&quot;/&gt;&lt;wsp:rsid wsp:val=&quot;00ED0D7A&quot;/&gt;&lt;wsp:rsid wsp:val=&quot;00ED0FD3&quot;/&gt;&lt;wsp:rsid wsp:val=&quot;00ED1479&quot;/&gt;&lt;wsp:rsid wsp:val=&quot;00ED25C4&quot;/&gt;&lt;wsp:rsid wsp:val=&quot;00ED2761&quot;/&gt;&lt;wsp:rsid wsp:val=&quot;00ED3F68&quot;/&gt;&lt;wsp:rsid wsp:val=&quot;00ED4880&quot;/&gt;&lt;wsp:rsid wsp:val=&quot;00ED4CAC&quot;/&gt;&lt;wsp:rsid wsp:val=&quot;00ED4CC6&quot;/&gt;&lt;wsp:rsid wsp:val=&quot;00ED5292&quot;/&gt;&lt;wsp:rsid wsp:val=&quot;00ED54FD&quot;/&gt;&lt;wsp:rsid wsp:val=&quot;00ED5E77&quot;/&gt;&lt;wsp:rsid wsp:val=&quot;00ED6357&quot;/&gt;&lt;wsp:rsid wsp:val=&quot;00ED646B&quot;/&gt;&lt;wsp:rsid wsp:val=&quot;00ED6883&quot;/&gt;&lt;wsp:rsid wsp:val=&quot;00ED7069&quot;/&gt;&lt;wsp:rsid wsp:val=&quot;00ED73A2&quot;/&gt;&lt;wsp:rsid wsp:val=&quot;00EE00A3&quot;/&gt;&lt;wsp:rsid wsp:val=&quot;00EE1C0D&quot;/&gt;&lt;wsp:rsid wsp:val=&quot;00EE1FDF&quot;/&gt;&lt;wsp:rsid wsp:val=&quot;00EE2892&quot;/&gt;&lt;wsp:rsid wsp:val=&quot;00EE3352&quot;/&gt;&lt;wsp:rsid wsp:val=&quot;00EE335B&quot;/&gt;&lt;wsp:rsid wsp:val=&quot;00EE3509&quot;/&gt;&lt;wsp:rsid wsp:val=&quot;00EE3E7B&quot;/&gt;&lt;wsp:rsid wsp:val=&quot;00EE4F1B&quot;/&gt;&lt;wsp:rsid wsp:val=&quot;00EE555B&quot;/&gt;&lt;wsp:rsid wsp:val=&quot;00EE5BE2&quot;/&gt;&lt;wsp:rsid wsp:val=&quot;00EE5F7D&quot;/&gt;&lt;wsp:rsid wsp:val=&quot;00EE6D03&quot;/&gt;&lt;wsp:rsid wsp:val=&quot;00EE73C3&quot;/&gt;&lt;wsp:rsid wsp:val=&quot;00EE79D7&quot;/&gt;&lt;wsp:rsid wsp:val=&quot;00EF3089&quot;/&gt;&lt;wsp:rsid wsp:val=&quot;00EF33D3&quot;/&gt;&lt;wsp:rsid wsp:val=&quot;00EF4B86&quot;/&gt;&lt;wsp:rsid wsp:val=&quot;00EF7C7B&quot;/&gt;&lt;wsp:rsid wsp:val=&quot;00F00416&quot;/&gt;&lt;wsp:rsid wsp:val=&quot;00F00CBB&quot;/&gt;&lt;wsp:rsid wsp:val=&quot;00F00F41&quot;/&gt;&lt;wsp:rsid wsp:val=&quot;00F0232A&quot;/&gt;&lt;wsp:rsid wsp:val=&quot;00F026F9&quot;/&gt;&lt;wsp:rsid wsp:val=&quot;00F02E50&quot;/&gt;&lt;wsp:rsid wsp:val=&quot;00F030AB&quot;/&gt;&lt;wsp:rsid wsp:val=&quot;00F04244&quot;/&gt;&lt;wsp:rsid wsp:val=&quot;00F04C97&quot;/&gt;&lt;wsp:rsid wsp:val=&quot;00F0504F&quot;/&gt;&lt;wsp:rsid wsp:val=&quot;00F0542D&quot;/&gt;&lt;wsp:rsid wsp:val=&quot;00F069FF&quot;/&gt;&lt;wsp:rsid wsp:val=&quot;00F07302&quot;/&gt;&lt;wsp:rsid wsp:val=&quot;00F07B93&quot;/&gt;&lt;wsp:rsid wsp:val=&quot;00F100F0&quot;/&gt;&lt;wsp:rsid wsp:val=&quot;00F12A2B&quot;/&gt;&lt;wsp:rsid wsp:val=&quot;00F12A6D&quot;/&gt;&lt;wsp:rsid wsp:val=&quot;00F130AB&quot;/&gt;&lt;wsp:rsid wsp:val=&quot;00F131F1&quot;/&gt;&lt;wsp:rsid wsp:val=&quot;00F1360D&quot;/&gt;&lt;wsp:rsid wsp:val=&quot;00F13AD3&quot;/&gt;&lt;wsp:rsid wsp:val=&quot;00F15C5C&quot;/&gt;&lt;wsp:rsid wsp:val=&quot;00F15CF0&quot;/&gt;&lt;wsp:rsid wsp:val=&quot;00F202E7&quot;/&gt;&lt;wsp:rsid wsp:val=&quot;00F2038F&quot;/&gt;&lt;wsp:rsid wsp:val=&quot;00F2070D&quot;/&gt;&lt;wsp:rsid wsp:val=&quot;00F20839&quot;/&gt;&lt;wsp:rsid wsp:val=&quot;00F210FE&quot;/&gt;&lt;wsp:rsid wsp:val=&quot;00F21DCE&quot;/&gt;&lt;wsp:rsid wsp:val=&quot;00F2270E&quot;/&gt;&lt;wsp:rsid wsp:val=&quot;00F23117&quot;/&gt;&lt;wsp:rsid wsp:val=&quot;00F23734&quot;/&gt;&lt;wsp:rsid wsp:val=&quot;00F23813&quot;/&gt;&lt;wsp:rsid wsp:val=&quot;00F2497E&quot;/&gt;&lt;wsp:rsid wsp:val=&quot;00F26AE3&quot;/&gt;&lt;wsp:rsid wsp:val=&quot;00F26FCA&quot;/&gt;&lt;wsp:rsid wsp:val=&quot;00F273D2&quot;/&gt;&lt;wsp:rsid wsp:val=&quot;00F27870&quot;/&gt;&lt;wsp:rsid wsp:val=&quot;00F279D6&quot;/&gt;&lt;wsp:rsid wsp:val=&quot;00F27C8F&quot;/&gt;&lt;wsp:rsid wsp:val=&quot;00F30382&quot;/&gt;&lt;wsp:rsid wsp:val=&quot;00F305E8&quot;/&gt;&lt;wsp:rsid wsp:val=&quot;00F314CF&quot;/&gt;&lt;wsp:rsid wsp:val=&quot;00F31FA5&quot;/&gt;&lt;wsp:rsid wsp:val=&quot;00F32382&quot;/&gt;&lt;wsp:rsid wsp:val=&quot;00F32BB6&quot;/&gt;&lt;wsp:rsid wsp:val=&quot;00F33A14&quot;/&gt;&lt;wsp:rsid wsp:val=&quot;00F33D92&quot;/&gt;&lt;wsp:rsid wsp:val=&quot;00F349CD&quot;/&gt;&lt;wsp:rsid wsp:val=&quot;00F34F2F&quot;/&gt;&lt;wsp:rsid wsp:val=&quot;00F35EA4&quot;/&gt;&lt;wsp:rsid wsp:val=&quot;00F36303&quot;/&gt;&lt;wsp:rsid wsp:val=&quot;00F368E1&quot;/&gt;&lt;wsp:rsid wsp:val=&quot;00F37902&quot;/&gt;&lt;wsp:rsid wsp:val=&quot;00F37B40&quot;/&gt;&lt;wsp:rsid wsp:val=&quot;00F416D7&quot;/&gt;&lt;wsp:rsid wsp:val=&quot;00F4175B&quot;/&gt;&lt;wsp:rsid wsp:val=&quot;00F42334&quot;/&gt;&lt;wsp:rsid wsp:val=&quot;00F42FAC&quot;/&gt;&lt;wsp:rsid wsp:val=&quot;00F43529&quot;/&gt;&lt;wsp:rsid wsp:val=&quot;00F437C3&quot;/&gt;&lt;wsp:rsid wsp:val=&quot;00F43E51&quot;/&gt;&lt;wsp:rsid wsp:val=&quot;00F443D8&quot;/&gt;&lt;wsp:rsid wsp:val=&quot;00F44AE6&quot;/&gt;&lt;wsp:rsid wsp:val=&quot;00F4511B&quot;/&gt;&lt;wsp:rsid wsp:val=&quot;00F451F8&quot;/&gt;&lt;wsp:rsid wsp:val=&quot;00F45393&quot;/&gt;&lt;wsp:rsid wsp:val=&quot;00F45414&quot;/&gt;&lt;wsp:rsid wsp:val=&quot;00F45786&quot;/&gt;&lt;wsp:rsid wsp:val=&quot;00F458AE&quot;/&gt;&lt;wsp:rsid wsp:val=&quot;00F4615F&quot;/&gt;&lt;wsp:rsid wsp:val=&quot;00F46355&quot;/&gt;&lt;wsp:rsid wsp:val=&quot;00F4645B&quot;/&gt;&lt;wsp:rsid wsp:val=&quot;00F46596&quot;/&gt;&lt;wsp:rsid wsp:val=&quot;00F51511&quot;/&gt;&lt;wsp:rsid wsp:val=&quot;00F51535&quot;/&gt;&lt;wsp:rsid wsp:val=&quot;00F51BAA&quot;/&gt;&lt;wsp:rsid wsp:val=&quot;00F52402&quot;/&gt;&lt;wsp:rsid wsp:val=&quot;00F52DCE&quot;/&gt;&lt;wsp:rsid wsp:val=&quot;00F539BA&quot;/&gt;&lt;wsp:rsid wsp:val=&quot;00F54BBB&quot;/&gt;&lt;wsp:rsid wsp:val=&quot;00F54E3B&quot;/&gt;&lt;wsp:rsid wsp:val=&quot;00F55609&quot;/&gt;&lt;wsp:rsid wsp:val=&quot;00F55C34&quot;/&gt;&lt;wsp:rsid wsp:val=&quot;00F56196&quot;/&gt;&lt;wsp:rsid wsp:val=&quot;00F56548&quot;/&gt;&lt;wsp:rsid wsp:val=&quot;00F56BFE&quot;/&gt;&lt;wsp:rsid wsp:val=&quot;00F571E9&quot;/&gt;&lt;wsp:rsid wsp:val=&quot;00F57374&quot;/&gt;&lt;wsp:rsid wsp:val=&quot;00F60335&quot;/&gt;&lt;wsp:rsid wsp:val=&quot;00F60F05&quot;/&gt;&lt;wsp:rsid wsp:val=&quot;00F61369&quot;/&gt;&lt;wsp:rsid wsp:val=&quot;00F62E72&quot;/&gt;&lt;wsp:rsid wsp:val=&quot;00F6333B&quot;/&gt;&lt;wsp:rsid wsp:val=&quot;00F633B5&quot;/&gt;&lt;wsp:rsid wsp:val=&quot;00F639D2&quot;/&gt;&lt;wsp:rsid wsp:val=&quot;00F64349&quot;/&gt;&lt;wsp:rsid wsp:val=&quot;00F64953&quot;/&gt;&lt;wsp:rsid wsp:val=&quot;00F72590&quot;/&gt;&lt;wsp:rsid wsp:val=&quot;00F726BB&quot;/&gt;&lt;wsp:rsid wsp:val=&quot;00F727C3&quot;/&gt;&lt;wsp:rsid wsp:val=&quot;00F73499&quot;/&gt;&lt;wsp:rsid wsp:val=&quot;00F738A4&quot;/&gt;&lt;wsp:rsid wsp:val=&quot;00F739E2&quot;/&gt;&lt;wsp:rsid wsp:val=&quot;00F74A22&quot;/&gt;&lt;wsp:rsid wsp:val=&quot;00F74AAC&quot;/&gt;&lt;wsp:rsid wsp:val=&quot;00F756A2&quot;/&gt;&lt;wsp:rsid wsp:val=&quot;00F75800&quot;/&gt;&lt;wsp:rsid wsp:val=&quot;00F75A5C&quot;/&gt;&lt;wsp:rsid wsp:val=&quot;00F75ECE&quot;/&gt;&lt;wsp:rsid wsp:val=&quot;00F761EA&quot;/&gt;&lt;wsp:rsid wsp:val=&quot;00F7622F&quot;/&gt;&lt;wsp:rsid wsp:val=&quot;00F80084&quot;/&gt;&lt;wsp:rsid wsp:val=&quot;00F80142&quot;/&gt;&lt;wsp:rsid wsp:val=&quot;00F80304&quot;/&gt;&lt;wsp:rsid wsp:val=&quot;00F812EE&quot;/&gt;&lt;wsp:rsid wsp:val=&quot;00F82002&quot;/&gt;&lt;wsp:rsid wsp:val=&quot;00F8376F&quot;/&gt;&lt;wsp:rsid wsp:val=&quot;00F83E69&quot;/&gt;&lt;wsp:rsid wsp:val=&quot;00F85200&quot;/&gt;&lt;wsp:rsid wsp:val=&quot;00F85E33&quot;/&gt;&lt;wsp:rsid wsp:val=&quot;00F8618D&quot;/&gt;&lt;wsp:rsid wsp:val=&quot;00F87EA4&quot;/&gt;&lt;wsp:rsid wsp:val=&quot;00F924BE&quot;/&gt;&lt;wsp:rsid wsp:val=&quot;00F938B2&quot;/&gt;&lt;wsp:rsid wsp:val=&quot;00F93EA8&quot;/&gt;&lt;wsp:rsid wsp:val=&quot;00F948E3&quot;/&gt;&lt;wsp:rsid wsp:val=&quot;00F94F5B&quot;/&gt;&lt;wsp:rsid wsp:val=&quot;00F95337&quot;/&gt;&lt;wsp:rsid wsp:val=&quot;00F959DE&quot;/&gt;&lt;wsp:rsid wsp:val=&quot;00F95B94&quot;/&gt;&lt;wsp:rsid wsp:val=&quot;00F96F10&quot;/&gt;&lt;wsp:rsid wsp:val=&quot;00FA0669&quot;/&gt;&lt;wsp:rsid wsp:val=&quot;00FA0E7F&quot;/&gt;&lt;wsp:rsid wsp:val=&quot;00FA137E&quot;/&gt;&lt;wsp:rsid wsp:val=&quot;00FA236D&quot;/&gt;&lt;wsp:rsid wsp:val=&quot;00FA26FE&quot;/&gt;&lt;wsp:rsid wsp:val=&quot;00FA2E49&quot;/&gt;&lt;wsp:rsid wsp:val=&quot;00FA302B&quot;/&gt;&lt;wsp:rsid wsp:val=&quot;00FA3098&quot;/&gt;&lt;wsp:rsid wsp:val=&quot;00FA43B0&quot;/&gt;&lt;wsp:rsid wsp:val=&quot;00FA47EB&quot;/&gt;&lt;wsp:rsid wsp:val=&quot;00FA4945&quot;/&gt;&lt;wsp:rsid wsp:val=&quot;00FA4F2B&quot;/&gt;&lt;wsp:rsid wsp:val=&quot;00FA588A&quot;/&gt;&lt;wsp:rsid wsp:val=&quot;00FA5CE4&quot;/&gt;&lt;wsp:rsid wsp:val=&quot;00FA6DCE&quot;/&gt;&lt;wsp:rsid wsp:val=&quot;00FA79E9&quot;/&gt;&lt;wsp:rsid wsp:val=&quot;00FA7C30&quot;/&gt;&lt;wsp:rsid wsp:val=&quot;00FB01F7&quot;/&gt;&lt;wsp:rsid wsp:val=&quot;00FB0E36&quot;/&gt;&lt;wsp:rsid wsp:val=&quot;00FB1E3C&quot;/&gt;&lt;wsp:rsid wsp:val=&quot;00FB2DFB&quot;/&gt;&lt;wsp:rsid wsp:val=&quot;00FB304D&quot;/&gt;&lt;wsp:rsid wsp:val=&quot;00FB3583&quot;/&gt;&lt;wsp:rsid wsp:val=&quot;00FB381F&quot;/&gt;&lt;wsp:rsid wsp:val=&quot;00FB4081&quot;/&gt;&lt;wsp:rsid wsp:val=&quot;00FB4532&quot;/&gt;&lt;wsp:rsid wsp:val=&quot;00FB4814&quot;/&gt;&lt;wsp:rsid wsp:val=&quot;00FB53AB&quot;/&gt;&lt;wsp:rsid wsp:val=&quot;00FB6D8C&quot;/&gt;&lt;wsp:rsid wsp:val=&quot;00FB764B&quot;/&gt;&lt;wsp:rsid wsp:val=&quot;00FB7757&quot;/&gt;&lt;wsp:rsid wsp:val=&quot;00FB791D&quot;/&gt;&lt;wsp:rsid wsp:val=&quot;00FB7FCF&quot;/&gt;&lt;wsp:rsid wsp:val=&quot;00FC0D9F&quot;/&gt;&lt;wsp:rsid wsp:val=&quot;00FC1647&quot;/&gt;&lt;wsp:rsid wsp:val=&quot;00FC2357&quot;/&gt;&lt;wsp:rsid wsp:val=&quot;00FC32F0&quot;/&gt;&lt;wsp:rsid wsp:val=&quot;00FC37BB&quot;/&gt;&lt;wsp:rsid wsp:val=&quot;00FC4A67&quot;/&gt;&lt;wsp:rsid wsp:val=&quot;00FC4B77&quot;/&gt;&lt;wsp:rsid wsp:val=&quot;00FC4ECD&quot;/&gt;&lt;wsp:rsid wsp:val=&quot;00FC5812&quot;/&gt;&lt;wsp:rsid wsp:val=&quot;00FC7599&quot;/&gt;&lt;wsp:rsid wsp:val=&quot;00FC76AA&quot;/&gt;&lt;wsp:rsid wsp:val=&quot;00FD0C77&quot;/&gt;&lt;wsp:rsid wsp:val=&quot;00FD163E&quot;/&gt;&lt;wsp:rsid wsp:val=&quot;00FD196E&quot;/&gt;&lt;wsp:rsid wsp:val=&quot;00FD1EFD&quot;/&gt;&lt;wsp:rsid wsp:val=&quot;00FD2911&quot;/&gt;&lt;wsp:rsid wsp:val=&quot;00FD3BCD&quot;/&gt;&lt;wsp:rsid wsp:val=&quot;00FD3F86&quot;/&gt;&lt;wsp:rsid wsp:val=&quot;00FD4B58&quot;/&gt;&lt;wsp:rsid wsp:val=&quot;00FD641A&quot;/&gt;&lt;wsp:rsid wsp:val=&quot;00FD6915&quot;/&gt;&lt;wsp:rsid wsp:val=&quot;00FD6F53&quot;/&gt;&lt;wsp:rsid wsp:val=&quot;00FD7595&quot;/&gt;&lt;wsp:rsid wsp:val=&quot;00FD7AFF&quot;/&gt;&lt;wsp:rsid wsp:val=&quot;00FD7CF3&quot;/&gt;&lt;wsp:rsid wsp:val=&quot;00FD7E30&quot;/&gt;&lt;wsp:rsid wsp:val=&quot;00FE0146&quot;/&gt;&lt;wsp:rsid wsp:val=&quot;00FE161F&quot;/&gt;&lt;wsp:rsid wsp:val=&quot;00FE1992&quot;/&gt;&lt;wsp:rsid wsp:val=&quot;00FE1D27&quot;/&gt;&lt;wsp:rsid wsp:val=&quot;00FE1F63&quot;/&gt;&lt;wsp:rsid wsp:val=&quot;00FE2632&quot;/&gt;&lt;wsp:rsid wsp:val=&quot;00FE27AA&quot;/&gt;&lt;wsp:rsid wsp:val=&quot;00FE3E0E&quot;/&gt;&lt;wsp:rsid wsp:val=&quot;00FE464D&quot;/&gt;&lt;wsp:rsid wsp:val=&quot;00FE498F&quot;/&gt;&lt;wsp:rsid wsp:val=&quot;00FE4EE7&quot;/&gt;&lt;wsp:rsid wsp:val=&quot;00FE5153&quot;/&gt;&lt;wsp:rsid wsp:val=&quot;00FE532D&quot;/&gt;&lt;wsp:rsid wsp:val=&quot;00FE5809&quot;/&gt;&lt;wsp:rsid wsp:val=&quot;00FE6794&quot;/&gt;&lt;wsp:rsid wsp:val=&quot;00FE6F02&quot;/&gt;&lt;wsp:rsid wsp:val=&quot;00FE7EB5&quot;/&gt;&lt;wsp:rsid wsp:val=&quot;00FF0E48&quot;/&gt;&lt;wsp:rsid wsp:val=&quot;00FF1689&quot;/&gt;&lt;wsp:rsid wsp:val=&quot;00FF1B4F&quot;/&gt;&lt;wsp:rsid wsp:val=&quot;00FF23B6&quot;/&gt;&lt;wsp:rsid wsp:val=&quot;00FF2783&quot;/&gt;&lt;wsp:rsid wsp:val=&quot;00FF3ABC&quot;/&gt;&lt;wsp:rsid wsp:val=&quot;00FF4939&quot;/&gt;&lt;wsp:rsid wsp:val=&quot;00FF4CA8&quot;/&gt;&lt;wsp:rsid wsp:val=&quot;00FF5684&quot;/&gt;&lt;wsp:rsid wsp:val=&quot;00FF5925&quot;/&gt;&lt;wsp:rsid wsp:val=&quot;00FF5AA9&quot;/&gt;&lt;wsp:rsid wsp:val=&quot;00FF6748&quot;/&gt;&lt;wsp:rsid wsp:val=&quot;00FF6D74&quot;/&gt;&lt;wsp:rsid wsp:val=&quot;00FF7B27&quot;/&gt;&lt;/wsp:rsids&gt;&lt;/w:docPr&gt;&lt;w:body&gt;&lt;wx:sect&gt;&lt;aml:annotation aml:id=&quot;0&quot; w:type=&quot;Word.Bookmark.Start&quot; w:name=&quot;_Hlk169291428&quot;/&gt;&lt;w:p wsp:rsidR=&quot;00000000&quot; wsp:rsidRDefault=&quot;00D03459&quot; wsp:rsidP=&quot;00D03459&quot;&gt;&lt;m:oMathPara&gt;&lt;m:oMath&gt;&lt;m:sSub&gt;&lt;m:sSubPr&gt;&lt;m:ctrlPr&gt;&lt;w:rPr&gt;&lt;w:rFonts w:ascii=&quot;Cambria Math&quot; w:fareast=&quot;仿宋&quot; w:h-ansi=&quot;Cambria Math&quot;/&gt;&lt;wx:font wx:val=&quot;Cambria Math&quot;/&gt;&lt;w:i/&gt;&lt;w:snapToGrid w:val=&quot;off&quot;/&gt;&lt;w:color w:val=&quot;000000&quot;/&gt;&lt;w:kern w:val=&quot;0&quot;/&gt;&lt;w:sz-cs w:val=&quot;21&quot;/&gt;&lt;/w:rPr&gt;&lt;/m:ctrlPr&gt;&lt;/m:sSubPr&gt;&lt;m:e&gt;&lt;m:r&gt;&lt;w:rPr&gt;&lt;w:rFonts w:ascii=&quot;Cambria Math&quot; w:fareasarararararararart=ea&quot;仿宋&quot; w:h-ansi=&quot;Cambria Math&quot;/&gt;&lt;wx:font wx:val=&quot;Cambria Math&quot;/&gt;&lt;w:i/&gt;&lt;w:i-cs/&gt;&lt;w:snapToGrid w:val=&quot;off&quot;/&gt;&lt;w:color w:val=&quot;000000&quot;/&gt;&lt;w:kern w:val=&quot;0&quot;/&gt;&lt;w:sz-cs w:val=&quot;21&quot;/&gt;&lt;/w:rPr&gt;&lt;m:t&gt;V&lt;/m:t&gt;&lt;/m:r&gt;&lt;/m:e&gt;&lt;m:sub&gt;&lt;m:r&gt;&lt;w:rPr&gt;&lt;w:rFonts w:ascariiar=&quot;arCaarmbarriara arMaarth&quot; eaw:fareast=&quot;仿宋&quot; w:h-ansi=&quot;Cambria Math&quot;/&gt;&lt;wx:font wx:val=&quot;Cambria Math&quot;/&gt;&lt;w:i/&gt;&lt;w:i-cs/&gt;&lt;w:snapToGrid w:val=&quot;off&quot;/&gt;&lt;w:color w:val=&quot;000000&quot;/&gt;&lt;w:kern w:val=&quot;0&quot;/&gt;&lt;w:sz-cs w:val=&quot;21&quot;/&gt;&lt;/w:rPr&gt;&lt;m:t&gt;b&lt;/m:t&gt;&lt;/m:r&gt;&lt;/m:sub&gt;&lt;/m:sSarub&gt;&lt;arm:r&gt;ar&lt;w:rarPr&gt;&lt;arw:rFarontsar w:aarscii=&quot;eaCambria Math&quot; w:fareast=&quot;仿宋&quot; w:h-ansi=&quot;Cambria Math&quot;/&gt;&lt;wx:font wx:val=&quot;Cambria Math&quot;/&gt;&lt;w:i/&gt;&lt;w:i-cs/&gt;&lt;w:snapToGrid w:val=&quot;off&quot;/&gt;&lt;w:color w:val=&quot;000000&quot;/&gt;&lt;w:kern w:val=&quot;0&quot;/&gt;&lt;w:sz-cs w:val=&quot;21&quot;/&gt;&lt;/w:rPr&gt;&lt;mar:t&gt;=&lt;/arm:t&gt;&lt;/arm:r&gt;&lt;mar:f&gt;&lt;m:arfPr&gt;&lt;mar:ctrlParr&gt;&lt;w:rarPr&gt;&lt;w:rFeaonts w:ascii=&quot;Cambria Math&quot; w:fareast=&quot;仿宋&quot; w:h-ansi=&quot;Cambria Math&quot;/&gt;&lt;wx:font wx:val=&quot;Cambria Math&quot;/&gt;&lt;w:i/&gt;&lt;w:snapToGrid w:val=&quot;off&quot;/&gt;&lt;w:color w:val=&quot;000000&quot;/&gt;&lt;w:kern w:val=&quot;0&quot;/&gt;&lt;w:sz-cs war:val=&quot;21ar&quot;/&gt;&lt;/w:rarPr&gt;&lt;/m:cartrlPr&gt;&lt;/arm:fPr&gt;&lt;mar:num&gt;&lt;m:arr&gt;&lt;w:rPrar&gt;&lt;w:rFontsea w:ascii=&quot;Cambria Math&quot; w:fareast=&quot;仿宋&quot; w:h-ansi=&quot;Cambria Math&quot;/&gt;&lt;wx:font wx:val=&quot;Cambria Math&quot;/&gt;&lt;w:i/&gt;&lt;w:i-cs/&gt;&lt;w:snapToGrid w:val=&quot;off&quot;/&gt;&lt;w:color w:val=&quot;000000&quot;/&gt;&lt;w:kern arw:val=&quot;0&quot;/ar&gt;&lt;w:sz-cs arw:val=&quot;21&quot;ar/&gt;&lt;/w:rPr&gt;ar&lt;m:t&gt;1.35?ar?/m:t&gt;&lt;/m:ar:r&gt;&lt;m:sSubrar&gt;&lt;m:sSubPr&gt;&lt;seam:ctrlPr&gt;&lt;w:rPr&gt;&lt;w:rFonts w:ascii=&quot;Cambria Math&quot; w:fareast=&quot;仿宋&quot; w:h-ansi=&quot;Cambria Math&quot;/&gt;&lt;wx:font wx:val=&quot;Cambria Math&quot;/&gt;&lt;w:i/&gt;&lt;w:snapToGrid w:val=&quot;off&quot;/ar&gt;&lt;w:color w:arval=&quot;000000&quot;ar/&gt;&lt;w:kern w:arval=&quot;0&quot;/&gt;&lt;w:arsz-cs w:val?ar=&quot;21&quot;/&gt;&lt;/w:rParr&gt;&lt;/m:ctrlPr&gt;ar&lt;/m:sSubPr&gt;&lt;m:eea&gt;&lt;m:r&gt;&lt;w:rPr&gt;&lt;w:rFonts w:ascii=&quot;Cambria Math&quot; w:fareast=&quot;仿宋&quot; w:h-ansi=&quot;Cambria Math&quot;/&gt;&lt;wx:font wx:val=&quot;Cambria Math&quot;/&gt;&lt;w:i/&gt;&lt;w:i-cs/&gt;&lt;w:arsnapToGrid w:varal=&quot;off&quot;/&gt;&lt;w:carolor w:val=&quot;00ar0000&quot;/&gt;&lt;w:kernar w:val=&quot;0&quot;/&gt;&lt;war:sz-cs w:val=&quot;2ar1&quot;/&gt;&lt;/w:rPr&gt;&lt;m:art&gt;G&lt;/m:t&gt;&lt;/m:r&gt;&lt;/eam:e&gt;&lt;m:sub&gt;&lt;m:r&gt;&lt;w:rPr&gt;&lt;w:rFonts w:ascii=&quot;Cambria Math&quot; w:fareast=&quot;仿宋&quot; w:h-ansi=&quot;Cambria Math&quot;/&gt;&lt;wx:font wx:val=&quot;Cambriaar Math&quot;/&gt;&lt;w:i/&gt;&lt;war:i-cs/&gt;&lt;w:snapToarGrid w:val=&quot;off&quot;ar/&gt;&lt;w:color w:valar=&quot;000000&quot;/&gt;&lt;w:kearrn w:val=&quot;0&quot;/&gt;&lt;w:arsz-cs w:val=&quot;21&quot;/ar&gt;&lt;/w:rPr&gt;&lt;m:t&gt;k&lt;/m:eat&gt;&lt;/m:r&gt;&lt;/m:sub&gt;&lt;/m:sSub&gt;&lt;/m:num&gt;&lt;m:den&gt;&lt;m:r&gt;&lt;w:rPr&gt;&lt;w:rFonts w:ascii=&quot;Cambria Math&quot; w:fareast=&quot;仿宋&quot; w:h-aransi=&quot;Cambria Mathar&quot;/&gt;&lt;wx:font wx:valar=&quot;Cambria Math&quot;/&gt;&lt;arw:i/&gt;&lt;w:i-cs/&gt;&lt;w:sarnapToGrid w:val=&quot;oarff&quot;/&gt;&lt;w:color w:valar=&quot;000000&quot;/&gt;&lt;w:kern arw:val=&quot;0&quot;/&gt;&lt;w:sz-cs wea:val=&quot;21&quot;/&gt;&lt;/w:rPr&gt;&lt;m:t&gt;n&lt;/m:t&gt;&lt;/m:r&gt;&lt;/m:den&gt;&lt;/m:f&gt;&lt;/m:oMath&gt;&lt;/m:oMathPara&gt;&lt;aml:annotation aml:id=&quot;0&quot; w:type=&quot;Word.Bookmark.End&quot;/&gt;&lt;/w:p&gt;&lt;w:sectPr wsp:rsidR=&quot;00000000&quot;&gt;&lt;w:pgSz w:w=&quot;12240&quot; w:h=&quot;15840&quot;/&gt;&lt;w:pgMar w:top=&quot;1440&quot; w:right=&quot;1800&quot; w:bottom=&quot;1440&quot; w:left=&quot;1800&quot; w:header=&quot;720&quot; w:footer=&quot;720&quot; w:gutter=&quot;0&quot;/&gt;&lt;w:cols w:space=&quot;720&quot;/&gt;&lt;/w:sectPr&gt;&lt;/wx:sect&gt;&lt;/w:body&gt;&lt;/w:wordDocument&gt;">
            <v:path/>
            <v:fill on="f" focussize="0,0"/>
            <v:stroke on="f" joinstyle="miter"/>
            <v:imagedata r:id="rId33" chromakey="#FFFFFF" o:title=""/>
            <o:lock v:ext="edit" aspectratio="t"/>
            <w10:wrap type="none"/>
            <w10:anchorlock/>
          </v:shape>
        </w:pict>
      </w:r>
      <w:r>
        <w:rPr>
          <w:color w:val="auto"/>
          <w:highlight w:val="none"/>
        </w:rPr>
        <w:instrText xml:space="preserve"> </w:instrText>
      </w:r>
      <w:r>
        <w:rPr>
          <w:color w:val="auto"/>
          <w:highlight w:val="none"/>
        </w:rPr>
        <w:fldChar w:fldCharType="separate"/>
      </w:r>
      <w:r>
        <w:rPr>
          <w:color w:val="auto"/>
          <w:highlight w:val="none"/>
        </w:rPr>
        <w:fldChar w:fldCharType="end"/>
      </w:r>
      <w:r>
        <w:rPr>
          <w:color w:val="auto"/>
          <w:highlight w:val="none"/>
        </w:rPr>
        <w:fldChar w:fldCharType="begin"/>
      </w:r>
      <w:r>
        <w:rPr>
          <w:color w:val="auto"/>
          <w:highlight w:val="none"/>
        </w:rPr>
        <w:instrText xml:space="preserve"> QUOTE </w:instrText>
      </w:r>
      <w:r>
        <w:rPr>
          <w:color w:val="auto"/>
          <w:highlight w:val="none"/>
        </w:rPr>
        <w:pict>
          <v:shape id="_x0000_i1084" o:spt="75" type="#_x0000_t75" style="height:31.35pt;width:53.45pt;" filled="f" o:preferrelative="t" stroked="f" coordsize="21600,21600" equationxml="&lt;?xml version=&quot;1.0&quot; encoding=&quot;UTF-8&quot; standalone=&quot;yes&quot;?&gt;&#10;&#10;&lt;?mso-application progid=&quot;Word.Document&quot;?&gt;&#10;&#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00&quot;/&gt;&lt;w:doNotEmbedSystemFonts/&gt;&lt;w:bordersDontSurroundHeader/&gt;&lt;w:bordersDontSurroundFooter/&gt;&lt;w:hideSpellingErrors/&gt;&lt;w:stylePaneFormatFilter w:val=&quot;3F01&quot;/&gt;&lt;w:defaultTabStop w:val=&quot;420&quot;/&gt;&lt;w:drawingGridVerticalSpacing w:val=&quot;156&quot;/&gt;&lt;w:displayHorizontalDrawingGridEvery w:val=&quot;0&quot;/&gt;&lt;w:displayVerticalDrawingGridEvery w:val=&quot;2&quot;/&gt;&lt;w:punctuationKerning/&gt;&lt;w:characterSpacingControl w:val=&quot;CompressPunctuation&quot;/&gt;&lt;w:optimizeForBrowser/&gt;&lt;w:targetScreenSz w:val=&quot;800x600&quot;/&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adjustLineHeightInTable/&gt;&lt;w:breakWrappedTables/&gt;&lt;w:snapToGridInCell/&gt;&lt;w:wrapTextWithPunct/&gt;&lt;w:useAsianBreakRules/&gt;&lt;w:dontGrowAutofit/&gt;&lt;w:useFELayout/&gt;&lt;/w:compat&gt;&lt;wsp:rsids&gt;&lt;wsp:rsidRoot wsp:val=&quot;009477A7&quot;/&gt;&lt;wsp:rsid wsp:val=&quot;00000811&quot;/&gt;&lt;wsp:rsid wsp:val=&quot;000010C3&quot;/&gt;&lt;wsp:rsid wsp:val=&quot;000010CE&quot;/&gt;&lt;wsp:rsid wsp:val=&quot;00001287&quot;/&gt;&lt;wsp:rsid wsp:val=&quot;00001DE2&quot;/&gt;&lt;wsp:rsid wsp:val=&quot;00002392&quot;/&gt;&lt;wsp:rsid wsp:val=&quot;00003307&quot;/&gt;&lt;wsp:rsid wsp:val=&quot;00003E5A&quot;/&gt;&lt;wsp:rsid wsp:val=&quot;000042BA&quot;/&gt;&lt;wsp:rsid wsp:val=&quot;000046A8&quot;/&gt;&lt;wsp:rsid wsp:val=&quot;00004BA8&quot;/&gt;&lt;wsp:rsid wsp:val=&quot;000101E2&quot;/&gt;&lt;wsp:rsid wsp:val=&quot;000115CB&quot;/&gt;&lt;wsp:rsid wsp:val=&quot;00012827&quot;/&gt;&lt;wsp:rsid wsp:val=&quot;00012FA3&quot;/&gt;&lt;wsp:rsid wsp:val=&quot;00013BEA&quot;/&gt;&lt;wsp:rsid wsp:val=&quot;0001467F&quot;/&gt;&lt;wsp:rsid wsp:val=&quot;00014AAA&quot;/&gt;&lt;wsp:rsid wsp:val=&quot;000150BE&quot;/&gt;&lt;wsp:rsid wsp:val=&quot;0001531D&quot;/&gt;&lt;wsp:rsid wsp:val=&quot;000155A5&quot;/&gt;&lt;wsp:rsid wsp:val=&quot;0001606F&quot;/&gt;&lt;wsp:rsid wsp:val=&quot;00016516&quot;/&gt;&lt;wsp:rsid wsp:val=&quot;00016D4D&quot;/&gt;&lt;wsp:rsid wsp:val=&quot;00016F4C&quot;/&gt;&lt;wsp:rsid wsp:val=&quot;00016F59&quot;/&gt;&lt;wsp:rsid wsp:val=&quot;00017D57&quot;/&gt;&lt;wsp:rsid wsp:val=&quot;00017FA3&quot;/&gt;&lt;wsp:rsid wsp:val=&quot;00017FA6&quot;/&gt;&lt;wsp:rsid wsp:val=&quot;00021B84&quot;/&gt;&lt;wsp:rsid wsp:val=&quot;0002245D&quot;/&gt;&lt;wsp:rsid wsp:val=&quot;00022705&quot;/&gt;&lt;wsp:rsid wsp:val=&quot;00022D08&quot;/&gt;&lt;wsp:rsid wsp:val=&quot;00022F23&quot;/&gt;&lt;wsp:rsid wsp:val=&quot;0002378F&quot;/&gt;&lt;wsp:rsid wsp:val=&quot;00023F35&quot;/&gt;&lt;wsp:rsid wsp:val=&quot;000240D2&quot;/&gt;&lt;wsp:rsid wsp:val=&quot;000240DE&quot;/&gt;&lt;wsp:rsid wsp:val=&quot;0002426A&quot;/&gt;&lt;wsp:rsid wsp:val=&quot;00024CC2&quot;/&gt;&lt;wsp:rsid wsp:val=&quot;00025118&quot;/&gt;&lt;wsp:rsid wsp:val=&quot;00027600&quot;/&gt;&lt;wsp:rsid wsp:val=&quot;00027CA5&quot;/&gt;&lt;wsp:rsid wsp:val=&quot;00027D1E&quot;/&gt;&lt;wsp:rsid wsp:val=&quot;00027ECB&quot;/&gt;&lt;wsp:rsid wsp:val=&quot;000327E2&quot;/&gt;&lt;wsp:rsid wsp:val=&quot;000328EE&quot;/&gt;&lt;wsp:rsid wsp:val=&quot;00032B07&quot;/&gt;&lt;wsp:rsid wsp:val=&quot;00032C4B&quot;/&gt;&lt;wsp:rsid wsp:val=&quot;00032DE5&quot;/&gt;&lt;wsp:rsid wsp:val=&quot;00033891&quot;/&gt;&lt;wsp:rsid wsp:val=&quot;00035503&quot;/&gt;&lt;wsp:rsid wsp:val=&quot;00036369&quot;/&gt;&lt;wsp:rsid wsp:val=&quot;000367BA&quot;/&gt;&lt;wsp:rsid wsp:val=&quot;00036D24&quot;/&gt;&lt;wsp:rsid wsp:val=&quot;000376D8&quot;/&gt;&lt;wsp:rsid wsp:val=&quot;00037C99&quot;/&gt;&lt;wsp:rsid wsp:val=&quot;0004008F&quot;/&gt;&lt;wsp:rsid wsp:val=&quot;00040D1C&quot;/&gt;&lt;wsp:rsid wsp:val=&quot;000426EC&quot;/&gt;&lt;wsp:rsid wsp:val=&quot;00042EA6&quot;/&gt;&lt;wsp:rsid wsp:val=&quot;00043226&quot;/&gt;&lt;wsp:rsid wsp:val=&quot;000435A7&quot;/&gt;&lt;wsp:rsid wsp:val=&quot;0004388A&quot;/&gt;&lt;wsp:rsid wsp:val=&quot;00045C1F&quot;/&gt;&lt;wsp:rsid wsp:val=&quot;00046D32&quot;/&gt;&lt;wsp:rsid wsp:val=&quot;00050033&quot;/&gt;&lt;wsp:rsid wsp:val=&quot;00050183&quot;/&gt;&lt;wsp:rsid wsp:val=&quot;00050844&quot;/&gt;&lt;wsp:rsid wsp:val=&quot;00050B2C&quot;/&gt;&lt;wsp:rsid wsp:val=&quot;00050DAB&quot;/&gt;&lt;wsp:rsid wsp:val=&quot;00051C3D&quot;/&gt;&lt;wsp:rsid wsp:val=&quot;00052310&quot;/&gt;&lt;wsp:rsid wsp:val=&quot;00052B59&quot;/&gt;&lt;wsp:rsid wsp:val=&quot;00054F7F&quot;/&gt;&lt;wsp:rsid wsp:val=&quot;00055245&quot;/&gt;&lt;wsp:rsid wsp:val=&quot;00055C80&quot;/&gt;&lt;wsp:rsid wsp:val=&quot;00055E77&quot;/&gt;&lt;wsp:rsid wsp:val=&quot;00056244&quot;/&gt;&lt;wsp:rsid wsp:val=&quot;0005640C&quot;/&gt;&lt;wsp:rsid wsp:val=&quot;00056D8A&quot;/&gt;&lt;wsp:rsid wsp:val=&quot;000573F1&quot;/&gt;&lt;wsp:rsid wsp:val=&quot;000603CC&quot;/&gt;&lt;wsp:rsid wsp:val=&quot;0006080B&quot;/&gt;&lt;wsp:rsid wsp:val=&quot;0006089B&quot;/&gt;&lt;wsp:rsid wsp:val=&quot;000624E9&quot;/&gt;&lt;wsp:rsid wsp:val=&quot;00062833&quot;/&gt;&lt;wsp:rsid wsp:val=&quot;000629C7&quot;/&gt;&lt;wsp:rsid wsp:val=&quot;00062C42&quot;/&gt;&lt;wsp:rsid wsp:val=&quot;00063E5E&quot;/&gt;&lt;wsp:rsid wsp:val=&quot;00064115&quot;/&gt;&lt;wsp:rsid wsp:val=&quot;000645D2&quot;/&gt;&lt;wsp:rsid wsp:val=&quot;000655F6&quot;/&gt;&lt;wsp:rsid wsp:val=&quot;00065921&quot;/&gt;&lt;wsp:rsid wsp:val=&quot;0006712D&quot;/&gt;&lt;wsp:rsid wsp:val=&quot;00067511&quot;/&gt;&lt;wsp:rsid wsp:val=&quot;000726F3&quot;/&gt;&lt;wsp:rsid wsp:val=&quot;0007451A&quot;/&gt;&lt;wsp:rsid wsp:val=&quot;00075043&quot;/&gt;&lt;wsp:rsid wsp:val=&quot;000752BF&quot;/&gt;&lt;wsp:rsid wsp:val=&quot;0007548B&quot;/&gt;&lt;wsp:rsid wsp:val=&quot;00075D3F&quot;/&gt;&lt;wsp:rsid wsp:val=&quot;000763A5&quot;/&gt;&lt;wsp:rsid wsp:val=&quot;0007647F&quot;/&gt;&lt;wsp:rsid wsp:val=&quot;000800AE&quot;/&gt;&lt;wsp:rsid wsp:val=&quot;000801C2&quot;/&gt;&lt;wsp:rsid wsp:val=&quot;0008144F&quot;/&gt;&lt;wsp:rsid wsp:val=&quot;00082569&quot;/&gt;&lt;wsp:rsid wsp:val=&quot;0008292E&quot;/&gt;&lt;wsp:rsid wsp:val=&quot;00083246&quot;/&gt;&lt;wsp:rsid wsp:val=&quot;00083280&quot;/&gt;&lt;wsp:rsid wsp:val=&quot;00083DC4&quot;/&gt;&lt;wsp:rsid wsp:val=&quot;000845E2&quot;/&gt;&lt;wsp:rsid wsp:val=&quot;00085281&quot;/&gt;&lt;wsp:rsid wsp:val=&quot;000853BD&quot;/&gt;&lt;wsp:rsid wsp:val=&quot;00085D5A&quot;/&gt;&lt;wsp:rsid wsp:val=&quot;00085E69&quot;/&gt;&lt;wsp:rsid wsp:val=&quot;0008619C&quot;/&gt;&lt;wsp:rsid wsp:val=&quot;000867BA&quot;/&gt;&lt;wsp:rsid wsp:val=&quot;000868C3&quot;/&gt;&lt;wsp:rsid wsp:val=&quot;00087467&quot;/&gt;&lt;wsp:rsid wsp:val=&quot;000907C0&quot;/&gt;&lt;wsp:rsid wsp:val=&quot;00090D04&quot;/&gt;&lt;wsp:rsid wsp:val=&quot;000916CD&quot;/&gt;&lt;wsp:rsid wsp:val=&quot;0009175A&quot;/&gt;&lt;wsp:rsid wsp:val=&quot;00092771&quot;/&gt;&lt;wsp:rsid wsp:val=&quot;0009366F&quot;/&gt;&lt;wsp:rsid wsp:val=&quot;00093883&quot;/&gt;&lt;wsp:rsid wsp:val=&quot;000947D4&quot;/&gt;&lt;wsp:rsid wsp:val=&quot;000948D5&quot;/&gt;&lt;wsp:rsid wsp:val=&quot;0009494F&quot;/&gt;&lt;wsp:rsid wsp:val=&quot;0009536D&quot;/&gt;&lt;wsp:rsid wsp:val=&quot;0009615F&quot;/&gt;&lt;wsp:rsid wsp:val=&quot;000979DD&quot;/&gt;&lt;wsp:rsid wsp:val=&quot;00097F8E&quot;/&gt;&lt;wsp:rsid wsp:val=&quot;000A03E3&quot;/&gt;&lt;wsp:rsid wsp:val=&quot;000A04BD&quot;/&gt;&lt;wsp:rsid wsp:val=&quot;000A152E&quot;/&gt;&lt;wsp:rsid wsp:val=&quot;000A3DB5&quot;/&gt;&lt;wsp:rsid wsp:val=&quot;000A3FD5&quot;/&gt;&lt;wsp:rsid wsp:val=&quot;000A463C&quot;/&gt;&lt;wsp:rsid wsp:val=&quot;000A4FA2&quot;/&gt;&lt;wsp:rsid wsp:val=&quot;000A55A2&quot;/&gt;&lt;wsp:rsid wsp:val=&quot;000A6392&quot;/&gt;&lt;wsp:rsid wsp:val=&quot;000A65D2&quot;/&gt;&lt;wsp:rsid wsp:val=&quot;000A6B69&quot;/&gt;&lt;wsp:rsid wsp:val=&quot;000A7A83&quot;/&gt;&lt;wsp:rsid wsp:val=&quot;000A7CBE&quot;/&gt;&lt;wsp:rsid wsp:val=&quot;000B0DE3&quot;/&gt;&lt;wsp:rsid wsp:val=&quot;000B106C&quot;/&gt;&lt;wsp:rsid wsp:val=&quot;000B1F20&quot;/&gt;&lt;wsp:rsid wsp:val=&quot;000B2B80&quot;/&gt;&lt;wsp:rsid wsp:val=&quot;000B3A58&quot;/&gt;&lt;wsp:rsid wsp:val=&quot;000B499C&quot;/&gt;&lt;wsp:rsid wsp:val=&quot;000B55BC&quot;/&gt;&lt;wsp:rsid wsp:val=&quot;000B7849&quot;/&gt;&lt;wsp:rsid wsp:val=&quot;000C0970&quot;/&gt;&lt;wsp:rsid wsp:val=&quot;000C11DC&quot;/&gt;&lt;wsp:rsid wsp:val=&quot;000C1293&quot;/&gt;&lt;wsp:rsid wsp:val=&quot;000C1416&quot;/&gt;&lt;wsp:rsid wsp:val=&quot;000C18E5&quot;/&gt;&lt;wsp:rsid wsp:val=&quot;000C204B&quot;/&gt;&lt;wsp:rsid wsp:val=&quot;000C298A&quot;/&gt;&lt;wsp:rsid wsp:val=&quot;000C2F84&quot;/&gt;&lt;wsp:rsid wsp:val=&quot;000C3B7B&quot;/&gt;&lt;wsp:rsid wsp:val=&quot;000C3F50&quot;/&gt;&lt;wsp:rsid wsp:val=&quot;000C42B2&quot;/&gt;&lt;wsp:rsid wsp:val=&quot;000C43C7&quot;/&gt;&lt;wsp:rsid wsp:val=&quot;000C48B4&quot;/&gt;&lt;wsp:rsid wsp:val=&quot;000C563F&quot;/&gt;&lt;wsp:rsid wsp:val=&quot;000C5B47&quot;/&gt;&lt;wsp:rsid wsp:val=&quot;000C604F&quot;/&gt;&lt;wsp:rsid wsp:val=&quot;000C60DF&quot;/&gt;&lt;wsp:rsid wsp:val=&quot;000C691C&quot;/&gt;&lt;wsp:rsid wsp:val=&quot;000D0270&quot;/&gt;&lt;wsp:rsid wsp:val=&quot;000D083E&quot;/&gt;&lt;wsp:rsid wsp:val=&quot;000D0D49&quot;/&gt;&lt;wsp:rsid wsp:val=&quot;000D0E8F&quot;/&gt;&lt;wsp:rsid wsp:val=&quot;000D0F68&quot;/&gt;&lt;wsp:rsid wsp:val=&quot;000D359B&quot;/&gt;&lt;wsp:rsid wsp:val=&quot;000D4525&quot;/&gt;&lt;wsp:rsid wsp:val=&quot;000D46EC&quot;/&gt;&lt;wsp:rsid wsp:val=&quot;000D4E0E&quot;/&gt;&lt;wsp:rsid wsp:val=&quot;000D5DED&quot;/&gt;&lt;wsp:rsid wsp:val=&quot;000D68CF&quot;/&gt;&lt;wsp:rsid wsp:val=&quot;000E0653&quot;/&gt;&lt;wsp:rsid wsp:val=&quot;000E066C&quot;/&gt;&lt;wsp:rsid wsp:val=&quot;000E0F14&quot;/&gt;&lt;wsp:rsid wsp:val=&quot;000E1B50&quot;/&gt;&lt;wsp:rsid wsp:val=&quot;000E1C63&quot;/&gt;&lt;wsp:rsid wsp:val=&quot;000E2303&quot;/&gt;&lt;wsp:rsid wsp:val=&quot;000E252D&quot;/&gt;&lt;wsp:rsid wsp:val=&quot;000E2DE8&quot;/&gt;&lt;wsp:rsid wsp:val=&quot;000E2EC5&quot;/&gt;&lt;wsp:rsid wsp:val=&quot;000E30A3&quot;/&gt;&lt;wsp:rsid wsp:val=&quot;000E3E19&quot;/&gt;&lt;wsp:rsid wsp:val=&quot;000E3FE8&quot;/&gt;&lt;wsp:rsid wsp:val=&quot;000E5CEB&quot;/&gt;&lt;wsp:rsid wsp:val=&quot;000F0BA8&quot;/&gt;&lt;wsp:rsid wsp:val=&quot;000F12A2&quot;/&gt;&lt;wsp:rsid wsp:val=&quot;000F148C&quot;/&gt;&lt;wsp:rsid wsp:val=&quot;000F18F7&quot;/&gt;&lt;wsp:rsid wsp:val=&quot;000F203D&quot;/&gt;&lt;wsp:rsid wsp:val=&quot;000F316C&quot;/&gt;&lt;wsp:rsid wsp:val=&quot;000F385A&quot;/&gt;&lt;wsp:rsid wsp:val=&quot;000F3BB7&quot;/&gt;&lt;wsp:rsid wsp:val=&quot;000F4E60&quot;/&gt;&lt;wsp:rsid wsp:val=&quot;000F5981&quot;/&gt;&lt;wsp:rsid wsp:val=&quot;000F705C&quot;/&gt;&lt;wsp:rsid wsp:val=&quot;000F7068&quot;/&gt;&lt;wsp:rsid wsp:val=&quot;000F73E4&quot;/&gt;&lt;wsp:rsid wsp:val=&quot;000F77C2&quot;/&gt;&lt;wsp:rsid wsp:val=&quot;000F7D24&quot;/&gt;&lt;wsp:rsid wsp:val=&quot;0010021A&quot;/&gt;&lt;wsp:rsid wsp:val=&quot;001003F3&quot;/&gt;&lt;wsp:rsid wsp:val=&quot;00101215&quot;/&gt;&lt;wsp:rsid wsp:val=&quot;00101570&quot;/&gt;&lt;wsp:rsid wsp:val=&quot;001015F5&quot;/&gt;&lt;wsp:rsid wsp:val=&quot;0010160B&quot;/&gt;&lt;wsp:rsid wsp:val=&quot;0010169C&quot;/&gt;&lt;wsp:rsid wsp:val=&quot;00101787&quot;/&gt;&lt;wsp:rsid wsp:val=&quot;00101DC1&quot;/&gt;&lt;wsp:rsid wsp:val=&quot;00103243&quot;/&gt;&lt;wsp:rsid wsp:val=&quot;001033CC&quot;/&gt;&lt;wsp:rsid wsp:val=&quot;00103770&quot;/&gt;&lt;wsp:rsid wsp:val=&quot;00105800&quot;/&gt;&lt;wsp:rsid wsp:val=&quot;00105D2A&quot;/&gt;&lt;wsp:rsid wsp:val=&quot;001062C8&quot;/&gt;&lt;wsp:rsid wsp:val=&quot;00106C9A&quot;/&gt;&lt;wsp:rsid wsp:val=&quot;00106E2A&quot;/&gt;&lt;wsp:rsid wsp:val=&quot;0011034A&quot;/&gt;&lt;wsp:rsid wsp:val=&quot;00110C99&quot;/&gt;&lt;wsp:rsid wsp:val=&quot;001114A8&quot;/&gt;&lt;wsp:rsid wsp:val=&quot;00111A81&quot;/&gt;&lt;wsp:rsid wsp:val=&quot;00111ADF&quot;/&gt;&lt;wsp:rsid wsp:val=&quot;001125D7&quot;/&gt;&lt;wsp:rsid wsp:val=&quot;00112C52&quot;/&gt;&lt;wsp:rsid wsp:val=&quot;00112DDD&quot;/&gt;&lt;wsp:rsid wsp:val=&quot;0011390E&quot;/&gt;&lt;wsp:rsid wsp:val=&quot;001139B6&quot;/&gt;&lt;wsp:rsid wsp:val=&quot;00113DA9&quot;/&gt;&lt;wsp:rsid wsp:val=&quot;001141BA&quot;/&gt;&lt;wsp:rsid wsp:val=&quot;00114A54&quot;/&gt;&lt;wsp:rsid wsp:val=&quot;00116566&quot;/&gt;&lt;wsp:rsid wsp:val=&quot;00120B9C&quot;/&gt;&lt;wsp:rsid wsp:val=&quot;001216B6&quot;/&gt;&lt;wsp:rsid wsp:val=&quot;00121C88&quot;/&gt;&lt;wsp:rsid wsp:val=&quot;0012203D&quot;/&gt;&lt;wsp:rsid wsp:val=&quot;0012291C&quot;/&gt;&lt;wsp:rsid wsp:val=&quot;00122B7D&quot;/&gt;&lt;wsp:rsid wsp:val=&quot;001262E7&quot;/&gt;&lt;wsp:rsid wsp:val=&quot;001301C1&quot;/&gt;&lt;wsp:rsid wsp:val=&quot;001302C5&quot;/&gt;&lt;wsp:rsid wsp:val=&quot;00130337&quot;/&gt;&lt;wsp:rsid wsp:val=&quot;001303FB&quot;/&gt;&lt;wsp:rsid wsp:val=&quot;00130A77&quot;/&gt;&lt;wsp:rsid wsp:val=&quot;00130F19&quot;/&gt;&lt;wsp:rsid wsp:val=&quot;001312EA&quot;/&gt;&lt;wsp:rsid wsp:val=&quot;001313BC&quot;/&gt;&lt;wsp:rsid wsp:val=&quot;0013191A&quot;/&gt;&lt;wsp:rsid wsp:val=&quot;00131A0C&quot;/&gt;&lt;wsp:rsid wsp:val=&quot;00132FED&quot;/&gt;&lt;wsp:rsid wsp:val=&quot;00133902&quot;/&gt;&lt;wsp:rsid wsp:val=&quot;001339BF&quot;/&gt;&lt;wsp:rsid wsp:val=&quot;0013428C&quot;/&gt;&lt;wsp:rsid wsp:val=&quot;0013437A&quot;/&gt;&lt;wsp:rsid wsp:val=&quot;00134540&quot;/&gt;&lt;wsp:rsid wsp:val=&quot;00135C11&quot;/&gt;&lt;wsp:rsid wsp:val=&quot;00135F05&quot;/&gt;&lt;wsp:rsid wsp:val=&quot;00136938&quot;/&gt;&lt;wsp:rsid wsp:val=&quot;00136AD7&quot;/&gt;&lt;wsp:rsid wsp:val=&quot;00136B57&quot;/&gt;&lt;wsp:rsid wsp:val=&quot;001417F7&quot;/&gt;&lt;wsp:rsid wsp:val=&quot;0014201B&quot;/&gt;&lt;wsp:rsid wsp:val=&quot;0014224E&quot;/&gt;&lt;wsp:rsid wsp:val=&quot;00144412&quot;/&gt;&lt;wsp:rsid wsp:val=&quot;00144538&quot;/&gt;&lt;wsp:rsid wsp:val=&quot;001447D6&quot;/&gt;&lt;wsp:rsid wsp:val=&quot;0014480E&quot;/&gt;&lt;wsp:rsid wsp:val=&quot;00145E19&quot;/&gt;&lt;wsp:rsid wsp:val=&quot;00145F56&quot;/&gt;&lt;wsp:rsid wsp:val=&quot;00146535&quot;/&gt;&lt;wsp:rsid wsp:val=&quot;001470B8&quot;/&gt;&lt;wsp:rsid wsp:val=&quot;001500C6&quot;/&gt;&lt;wsp:rsid wsp:val=&quot;0015068C&quot;/&gt;&lt;wsp:rsid wsp:val=&quot;00150A4E&quot;/&gt;&lt;wsp:rsid wsp:val=&quot;00150AE9&quot;/&gt;&lt;wsp:rsid wsp:val=&quot;001514AC&quot;/&gt;&lt;wsp:rsid wsp:val=&quot;00151CF0&quot;/&gt;&lt;wsp:rsid wsp:val=&quot;00151ECD&quot;/&gt;&lt;wsp:rsid wsp:val=&quot;00152476&quot;/&gt;&lt;wsp:rsid wsp:val=&quot;00153074&quot;/&gt;&lt;wsp:rsid wsp:val=&quot;00153E22&quot;/&gt;&lt;wsp:rsid wsp:val=&quot;0015469C&quot;/&gt;&lt;wsp:rsid wsp:val=&quot;00154814&quot;/&gt;&lt;wsp:rsid wsp:val=&quot;00154E4D&quot;/&gt;&lt;wsp:rsid wsp:val=&quot;00155882&quot;/&gt;&lt;wsp:rsid wsp:val=&quot;00157F10&quot;/&gt;&lt;wsp:rsid wsp:val=&quot;00160803&quot;/&gt;&lt;wsp:rsid wsp:val=&quot;00160AF1&quot;/&gt;&lt;wsp:rsid wsp:val=&quot;001623D5&quot;/&gt;&lt;wsp:rsid wsp:val=&quot;00162700&quot;/&gt;&lt;wsp:rsid wsp:val=&quot;001634F0&quot;/&gt;&lt;wsp:rsid wsp:val=&quot;00164DEB&quot;/&gt;&lt;wsp:rsid wsp:val=&quot;00164E4A&quot;/&gt;&lt;wsp:rsid wsp:val=&quot;00165DF6&quot;/&gt;&lt;wsp:rsid wsp:val=&quot;001669C1&quot;/&gt;&lt;wsp:rsid wsp:val=&quot;00166E60&quot;/&gt;&lt;wsp:rsid wsp:val=&quot;001671FF&quot;/&gt;&lt;wsp:rsid wsp:val=&quot;00167571&quot;/&gt;&lt;wsp:rsid wsp:val=&quot;001701A9&quot;/&gt;&lt;wsp:rsid wsp:val=&quot;00171155&quot;/&gt;&lt;wsp:rsid wsp:val=&quot;0017158B&quot;/&gt;&lt;wsp:rsid wsp:val=&quot;001715F2&quot;/&gt;&lt;wsp:rsid wsp:val=&quot;0017204E&quot;/&gt;&lt;wsp:rsid wsp:val=&quot;00172D21&quot;/&gt;&lt;wsp:rsid wsp:val=&quot;0017340E&quot;/&gt;&lt;wsp:rsid wsp:val=&quot;00173B45&quot;/&gt;&lt;wsp:rsid wsp:val=&quot;001748F0&quot;/&gt;&lt;wsp:rsid wsp:val=&quot;001749CE&quot;/&gt;&lt;wsp:rsid wsp:val=&quot;00175ECC&quot;/&gt;&lt;wsp:rsid wsp:val=&quot;00176589&quot;/&gt;&lt;wsp:rsid wsp:val=&quot;00176AC3&quot;/&gt;&lt;wsp:rsid wsp:val=&quot;0017795A&quot;/&gt;&lt;wsp:rsid wsp:val=&quot;001779D4&quot;/&gt;&lt;wsp:rsid wsp:val=&quot;00177DE6&quot;/&gt;&lt;wsp:rsid wsp:val=&quot;00180349&quot;/&gt;&lt;wsp:rsid wsp:val=&quot;00180869&quot;/&gt;&lt;wsp:rsid wsp:val=&quot;00181CA6&quot;/&gt;&lt;wsp:rsid wsp:val=&quot;00181D16&quot;/&gt;&lt;wsp:rsid wsp:val=&quot;00182094&quot;/&gt;&lt;wsp:rsid wsp:val=&quot;001822B7&quot;/&gt;&lt;wsp:rsid wsp:val=&quot;00182A02&quot;/&gt;&lt;wsp:rsid wsp:val=&quot;00182EFD&quot;/&gt;&lt;wsp:rsid wsp:val=&quot;001832B6&quot;/&gt;&lt;wsp:rsid wsp:val=&quot;0018356B&quot;/&gt;&lt;wsp:rsid wsp:val=&quot;00183BA1&quot;/&gt;&lt;wsp:rsid wsp:val=&quot;00186190&quot;/&gt;&lt;wsp:rsid wsp:val=&quot;001871E6&quot;/&gt;&lt;wsp:rsid wsp:val=&quot;001878E7&quot;/&gt;&lt;wsp:rsid wsp:val=&quot;00187CAB&quot;/&gt;&lt;wsp:rsid wsp:val=&quot;00190089&quot;/&gt;&lt;wsp:rsid wsp:val=&quot;00190CF1&quot;/&gt;&lt;wsp:rsid wsp:val=&quot;00191AA8&quot;/&gt;&lt;wsp:rsid wsp:val=&quot;00191E01&quot;/&gt;&lt;wsp:rsid wsp:val=&quot;00192686&quot;/&gt;&lt;wsp:rsid wsp:val=&quot;00193808&quot;/&gt;&lt;wsp:rsid wsp:val=&quot;00194550&quot;/&gt;&lt;wsp:rsid wsp:val=&quot;001947A7&quot;/&gt;&lt;wsp:rsid wsp:val=&quot;001949A6&quot;/&gt;&lt;wsp:rsid wsp:val=&quot;0019529C&quot;/&gt;&lt;wsp:rsid wsp:val=&quot;0019536E&quot;/&gt;&lt;wsp:rsid wsp:val=&quot;00195897&quot;/&gt;&lt;wsp:rsid wsp:val=&quot;00195A2B&quot;/&gt;&lt;wsp:rsid wsp:val=&quot;00196268&quot;/&gt;&lt;wsp:rsid wsp:val=&quot;00196346&quot;/&gt;&lt;wsp:rsid wsp:val=&quot;00196478&quot;/&gt;&lt;wsp:rsid wsp:val=&quot;001965D8&quot;/&gt;&lt;wsp:rsid wsp:val=&quot;001965E3&quot;/&gt;&lt;wsp:rsid wsp:val=&quot;00196929&quot;/&gt;&lt;wsp:rsid wsp:val=&quot;001969C5&quot;/&gt;&lt;wsp:rsid wsp:val=&quot;00197795&quot;/&gt;&lt;wsp:rsid wsp:val=&quot;001A03E7&quot;/&gt;&lt;wsp:rsid wsp:val=&quot;001A14B5&quot;/&gt;&lt;wsp:rsid wsp:val=&quot;001A1B76&quot;/&gt;&lt;wsp:rsid wsp:val=&quot;001A1BC0&quot;/&gt;&lt;wsp:rsid wsp:val=&quot;001A321F&quot;/&gt;&lt;wsp:rsid wsp:val=&quot;001A3BDC&quot;/&gt;&lt;wsp:rsid wsp:val=&quot;001A447F&quot;/&gt;&lt;wsp:rsid wsp:val=&quot;001A49F5&quot;/&gt;&lt;wsp:rsid wsp:val=&quot;001A4D3A&quot;/&gt;&lt;wsp:rsid wsp:val=&quot;001A53A7&quot;/&gt;&lt;wsp:rsid wsp:val=&quot;001A545A&quot;/&gt;&lt;wsp:rsid wsp:val=&quot;001A588C&quot;/&gt;&lt;wsp:rsid wsp:val=&quot;001A6533&quot;/&gt;&lt;wsp:rsid wsp:val=&quot;001A66F5&quot;/&gt;&lt;wsp:rsid wsp:val=&quot;001A6C77&quot;/&gt;&lt;wsp:rsid wsp:val=&quot;001A7069&quot;/&gt;&lt;wsp:rsid wsp:val=&quot;001A7F85&quot;/&gt;&lt;wsp:rsid wsp:val=&quot;001B0307&quot;/&gt;&lt;wsp:rsid wsp:val=&quot;001B0766&quot;/&gt;&lt;wsp:rsid wsp:val=&quot;001B0CF5&quot;/&gt;&lt;wsp:rsid wsp:val=&quot;001B109B&quot;/&gt;&lt;wsp:rsid wsp:val=&quot;001B19A8&quot;/&gt;&lt;wsp:rsid wsp:val=&quot;001B232A&quot;/&gt;&lt;wsp:rsid wsp:val=&quot;001B2442&quot;/&gt;&lt;wsp:rsid wsp:val=&quot;001B2ED2&quot;/&gt;&lt;wsp:rsid wsp:val=&quot;001B353A&quot;/&gt;&lt;wsp:rsid wsp:val=&quot;001B50B3&quot;/&gt;&lt;wsp:rsid wsp:val=&quot;001B5208&quot;/&gt;&lt;wsp:rsid wsp:val=&quot;001B5649&quot;/&gt;&lt;wsp:rsid wsp:val=&quot;001B5973&quot;/&gt;&lt;wsp:rsid wsp:val=&quot;001B59FF&quot;/&gt;&lt;wsp:rsid wsp:val=&quot;001B6F5D&quot;/&gt;&lt;wsp:rsid wsp:val=&quot;001B6F67&quot;/&gt;&lt;wsp:rsid wsp:val=&quot;001C07F8&quot;/&gt;&lt;wsp:rsid wsp:val=&quot;001C1D0F&quot;/&gt;&lt;wsp:rsid wsp:val=&quot;001C2030&quot;/&gt;&lt;wsp:rsid wsp:val=&quot;001C266D&quot;/&gt;&lt;wsp:rsid wsp:val=&quot;001C2C62&quot;/&gt;&lt;wsp:rsid wsp:val=&quot;001C2D8B&quot;/&gt;&lt;wsp:rsid wsp:val=&quot;001C3627&quot;/&gt;&lt;wsp:rsid wsp:val=&quot;001C403D&quot;/&gt;&lt;wsp:rsid wsp:val=&quot;001C4508&quot;/&gt;&lt;wsp:rsid wsp:val=&quot;001C4A3E&quot;/&gt;&lt;wsp:rsid wsp:val=&quot;001C4A7A&quot;/&gt;&lt;wsp:rsid wsp:val=&quot;001C51D0&quot;/&gt;&lt;wsp:rsid wsp:val=&quot;001C5595&quot;/&gt;&lt;wsp:rsid wsp:val=&quot;001C5C09&quot;/&gt;&lt;wsp:rsid wsp:val=&quot;001C5F65&quot;/&gt;&lt;wsp:rsid wsp:val=&quot;001C6C24&quot;/&gt;&lt;wsp:rsid wsp:val=&quot;001C6C28&quot;/&gt;&lt;wsp:rsid wsp:val=&quot;001C7115&quot;/&gt;&lt;wsp:rsid wsp:val=&quot;001C783C&quot;/&gt;&lt;wsp:rsid wsp:val=&quot;001D0179&quot;/&gt;&lt;wsp:rsid wsp:val=&quot;001D056B&quot;/&gt;&lt;wsp:rsid wsp:val=&quot;001D0659&quot;/&gt;&lt;wsp:rsid wsp:val=&quot;001D1517&quot;/&gt;&lt;wsp:rsid wsp:val=&quot;001D1523&quot;/&gt;&lt;wsp:rsid wsp:val=&quot;001D15A1&quot;/&gt;&lt;wsp:rsid wsp:val=&quot;001D1861&quot;/&gt;&lt;wsp:rsid wsp:val=&quot;001D21A6&quot;/&gt;&lt;wsp:rsid wsp:val=&quot;001D21C3&quot;/&gt;&lt;wsp:rsid wsp:val=&quot;001D2A55&quot;/&gt;&lt;wsp:rsid wsp:val=&quot;001D37DF&quot;/&gt;&lt;wsp:rsid wsp:val=&quot;001D455D&quot;/&gt;&lt;wsp:rsid wsp:val=&quot;001D57E0&quot;/&gt;&lt;wsp:rsid wsp:val=&quot;001D6025&quot;/&gt;&lt;wsp:rsid wsp:val=&quot;001D7365&quot;/&gt;&lt;wsp:rsid wsp:val=&quot;001D76D1&quot;/&gt;&lt;wsp:rsid wsp:val=&quot;001D7E4C&quot;/&gt;&lt;wsp:rsid wsp:val=&quot;001E06AB&quot;/&gt;&lt;wsp:rsid wsp:val=&quot;001E2AB4&quot;/&gt;&lt;wsp:rsid wsp:val=&quot;001E3713&quot;/&gt;&lt;wsp:rsid wsp:val=&quot;001E41E2&quot;/&gt;&lt;wsp:rsid wsp:val=&quot;001E447E&quot;/&gt;&lt;wsp:rsid wsp:val=&quot;001E4491&quot;/&gt;&lt;wsp:rsid wsp:val=&quot;001E4559&quot;/&gt;&lt;wsp:rsid wsp:val=&quot;001E4E6F&quot;/&gt;&lt;wsp:rsid wsp:val=&quot;001E58B8&quot;/&gt;&lt;wsp:rsid wsp:val=&quot;001E6594&quot;/&gt;&lt;wsp:rsid wsp:val=&quot;001E65C9&quot;/&gt;&lt;wsp:rsid wsp:val=&quot;001E6A44&quot;/&gt;&lt;wsp:rsid wsp:val=&quot;001E74C0&quot;/&gt;&lt;wsp:rsid wsp:val=&quot;001F02BF&quot;/&gt;&lt;wsp:rsid wsp:val=&quot;001F08AC&quot;/&gt;&lt;wsp:rsid wsp:val=&quot;001F0AA2&quot;/&gt;&lt;wsp:rsid wsp:val=&quot;001F137F&quot;/&gt;&lt;wsp:rsid wsp:val=&quot;001F3372&quot;/&gt;&lt;wsp:rsid wsp:val=&quot;001F4084&quot;/&gt;&lt;wsp:rsid wsp:val=&quot;001F4FE4&quot;/&gt;&lt;wsp:rsid wsp:val=&quot;001F66E3&quot;/&gt;&lt;wsp:rsid wsp:val=&quot;001F6B64&quot;/&gt;&lt;wsp:rsid wsp:val=&quot;001F7062&quot;/&gt;&lt;wsp:rsid wsp:val=&quot;001F785A&quot;/&gt;&lt;wsp:rsid wsp:val=&quot;001F7A5B&quot;/&gt;&lt;wsp:rsid wsp:val=&quot;00200171&quot;/&gt;&lt;wsp:rsid wsp:val=&quot;002009AA&quot;/&gt;&lt;wsp:rsid wsp:val=&quot;00200BFE&quot;/&gt;&lt;wsp:rsid wsp:val=&quot;00200FB6&quot;/&gt;&lt;wsp:rsid wsp:val=&quot;00201005&quot;/&gt;&lt;wsp:rsid wsp:val=&quot;00201032&quot;/&gt;&lt;wsp:rsid wsp:val=&quot;00201B85&quot;/&gt;&lt;wsp:rsid wsp:val=&quot;00201EBE&quot;/&gt;&lt;wsp:rsid wsp:val=&quot;0020262B&quot;/&gt;&lt;wsp:rsid wsp:val=&quot;00203028&quot;/&gt;&lt;wsp:rsid wsp:val=&quot;00203125&quot;/&gt;&lt;wsp:rsid wsp:val=&quot;002031F1&quot;/&gt;&lt;wsp:rsid wsp:val=&quot;00203EF6&quot;/&gt;&lt;wsp:rsid wsp:val=&quot;00204032&quot;/&gt;&lt;wsp:rsid wsp:val=&quot;002041E2&quot;/&gt;&lt;wsp:rsid wsp:val=&quot;002045C9&quot;/&gt;&lt;wsp:rsid wsp:val=&quot;00204A5B&quot;/&gt;&lt;wsp:rsid wsp:val=&quot;0020645D&quot;/&gt;&lt;wsp:rsid wsp:val=&quot;00206BB0&quot;/&gt;&lt;wsp:rsid wsp:val=&quot;00207EF9&quot;/&gt;&lt;wsp:rsid wsp:val=&quot;002101F5&quot;/&gt;&lt;wsp:rsid wsp:val=&quot;00210C42&quot;/&gt;&lt;wsp:rsid wsp:val=&quot;0021253A&quot;/&gt;&lt;wsp:rsid wsp:val=&quot;0021274D&quot;/&gt;&lt;wsp:rsid wsp:val=&quot;00212B05&quot;/&gt;&lt;wsp:rsid wsp:val=&quot;00213194&quot;/&gt;&lt;wsp:rsid wsp:val=&quot;00213229&quot;/&gt;&lt;wsp:rsid wsp:val=&quot;0021379C&quot;/&gt;&lt;wsp:rsid wsp:val=&quot;002138B9&quot;/&gt;&lt;wsp:rsid wsp:val=&quot;0021428C&quot;/&gt;&lt;wsp:rsid wsp:val=&quot;0021452B&quot;/&gt;&lt;wsp:rsid wsp:val=&quot;00216A89&quot;/&gt;&lt;wsp:rsid wsp:val=&quot;00217691&quot;/&gt;&lt;wsp:rsid wsp:val=&quot;00217B43&quot;/&gt;&lt;wsp:rsid wsp:val=&quot;00220EC9&quot;/&gt;&lt;wsp:rsid wsp:val=&quot;002213DE&quot;/&gt;&lt;wsp:rsid wsp:val=&quot;0022205E&quot;/&gt;&lt;wsp:rsid wsp:val=&quot;002220DA&quot;/&gt;&lt;wsp:rsid wsp:val=&quot;0022228A&quot;/&gt;&lt;wsp:rsid wsp:val=&quot;002225EC&quot;/&gt;&lt;wsp:rsid wsp:val=&quot;00222AAD&quot;/&gt;&lt;wsp:rsid wsp:val=&quot;00222B51&quot;/&gt;&lt;wsp:rsid wsp:val=&quot;0022398B&quot;/&gt;&lt;wsp:rsid wsp:val=&quot;00223FD4&quot;/&gt;&lt;wsp:rsid wsp:val=&quot;002256F6&quot;/&gt;&lt;wsp:rsid wsp:val=&quot;00226CF0&quot;/&gt;&lt;wsp:rsid wsp:val=&quot;002279A4&quot;/&gt;&lt;wsp:rsid wsp:val=&quot;00227ED1&quot;/&gt;&lt;wsp:rsid wsp:val=&quot;00230860&quot;/&gt;&lt;wsp:rsid wsp:val=&quot;0023098C&quot;/&gt;&lt;wsp:rsid wsp:val=&quot;002317F4&quot;/&gt;&lt;wsp:rsid wsp:val=&quot;002320A1&quot;/&gt;&lt;wsp:rsid wsp:val=&quot;0023214B&quot;/&gt;&lt;wsp:rsid wsp:val=&quot;00232464&quot;/&gt;&lt;wsp:rsid wsp:val=&quot;00232AA1&quot;/&gt;&lt;wsp:rsid wsp:val=&quot;00234571&quot;/&gt;&lt;wsp:rsid wsp:val=&quot;00235263&quot;/&gt;&lt;wsp:rsid wsp:val=&quot;0023539C&quot;/&gt;&lt;wsp:rsid wsp:val=&quot;00235843&quot;/&gt;&lt;wsp:rsid wsp:val=&quot;002359BB&quot;/&gt;&lt;wsp:rsid wsp:val=&quot;0023694E&quot;/&gt;&lt;wsp:rsid wsp:val=&quot;00237CD0&quot;/&gt;&lt;wsp:rsid wsp:val=&quot;00241660&quot;/&gt;&lt;wsp:rsid wsp:val=&quot;0024319E&quot;/&gt;&lt;wsp:rsid wsp:val=&quot;00243C5F&quot;/&gt;&lt;wsp:rsid wsp:val=&quot;00244658&quot;/&gt;&lt;wsp:rsid wsp:val=&quot;002449F1&quot;/&gt;&lt;wsp:rsid wsp:val=&quot;002450CF&quot;/&gt;&lt;wsp:rsid wsp:val=&quot;00245572&quot;/&gt;&lt;wsp:rsid wsp:val=&quot;002458A5&quot;/&gt;&lt;wsp:rsid wsp:val=&quot;00245C34&quot;/&gt;&lt;wsp:rsid wsp:val=&quot;00245F0A&quot;/&gt;&lt;wsp:rsid wsp:val=&quot;0024611E&quot;/&gt;&lt;wsp:rsid wsp:val=&quot;0024653A&quot;/&gt;&lt;wsp:rsid wsp:val=&quot;0024686D&quot;/&gt;&lt;wsp:rsid wsp:val=&quot;002472ED&quot;/&gt;&lt;wsp:rsid wsp:val=&quot;002476F6&quot;/&gt;&lt;wsp:rsid wsp:val=&quot;00251828&quot;/&gt;&lt;wsp:rsid wsp:val=&quot;0025211A&quot;/&gt;&lt;wsp:rsid wsp:val=&quot;00254DBE&quot;/&gt;&lt;wsp:rsid wsp:val=&quot;00254FAE&quot;/&gt;&lt;wsp:rsid wsp:val=&quot;00256308&quot;/&gt;&lt;wsp:rsid wsp:val=&quot;002563A5&quot;/&gt;&lt;wsp:rsid wsp:val=&quot;00256B49&quot;/&gt;&lt;wsp:rsid wsp:val=&quot;002572DC&quot;/&gt;&lt;wsp:rsid wsp:val=&quot;002573C0&quot;/&gt;&lt;wsp:rsid wsp:val=&quot;002578A5&quot;/&gt;&lt;wsp:rsid wsp:val=&quot;00257A13&quot;/&gt;&lt;wsp:rsid wsp:val=&quot;00257C5E&quot;/&gt;&lt;wsp:rsid wsp:val=&quot;00260197&quot;/&gt;&lt;wsp:rsid wsp:val=&quot;002612ED&quot;/&gt;&lt;wsp:rsid wsp:val=&quot;00261C0C&quot;/&gt;&lt;wsp:rsid wsp:val=&quot;00261E74&quot;/&gt;&lt;wsp:rsid wsp:val=&quot;00262668&quot;/&gt;&lt;wsp:rsid wsp:val=&quot;002627B2&quot;/&gt;&lt;wsp:rsid wsp:val=&quot;00263125&quot;/&gt;&lt;wsp:rsid wsp:val=&quot;00263531&quot;/&gt;&lt;wsp:rsid wsp:val=&quot;00263DAA&quot;/&gt;&lt;wsp:rsid wsp:val=&quot;002644BA&quot;/&gt;&lt;wsp:rsid wsp:val=&quot;00264537&quot;/&gt;&lt;wsp:rsid wsp:val=&quot;0026504D&quot;/&gt;&lt;wsp:rsid wsp:val=&quot;002656D1&quot;/&gt;&lt;wsp:rsid wsp:val=&quot;00266349&quot;/&gt;&lt;wsp:rsid wsp:val=&quot;002672F8&quot;/&gt;&lt;wsp:rsid wsp:val=&quot;002674AE&quot;/&gt;&lt;wsp:rsid wsp:val=&quot;002711C4&quot;/&gt;&lt;wsp:rsid wsp:val=&quot;00272097&quot;/&gt;&lt;wsp:rsid wsp:val=&quot;00273905&quot;/&gt;&lt;wsp:rsid wsp:val=&quot;0027392B&quot;/&gt;&lt;wsp:rsid wsp:val=&quot;00273B84&quot;/&gt;&lt;wsp:rsid wsp:val=&quot;00273E2F&quot;/&gt;&lt;wsp:rsid wsp:val=&quot;00274369&quot;/&gt;&lt;wsp:rsid wsp:val=&quot;002744B3&quot;/&gt;&lt;wsp:rsid wsp:val=&quot;00274555&quot;/&gt;&lt;wsp:rsid wsp:val=&quot;00274A90&quot;/&gt;&lt;wsp:rsid wsp:val=&quot;00275861&quot;/&gt;&lt;wsp:rsid wsp:val=&quot;002762CD&quot;/&gt;&lt;wsp:rsid wsp:val=&quot;00276661&quot;/&gt;&lt;wsp:rsid wsp:val=&quot;00276992&quot;/&gt;&lt;wsp:rsid wsp:val=&quot;0027718B&quot;/&gt;&lt;wsp:rsid wsp:val=&quot;00277D38&quot;/&gt;&lt;wsp:rsid wsp:val=&quot;00280472&quot;/&gt;&lt;wsp:rsid wsp:val=&quot;002804B9&quot;/&gt;&lt;wsp:rsid wsp:val=&quot;00281320&quot;/&gt;&lt;wsp:rsid wsp:val=&quot;00281C9E&quot;/&gt;&lt;wsp:rsid wsp:val=&quot;002823F0&quot;/&gt;&lt;wsp:rsid wsp:val=&quot;002825DE&quot;/&gt;&lt;wsp:rsid wsp:val=&quot;0028297A&quot;/&gt;&lt;wsp:rsid wsp:val=&quot;00282BC7&quot;/&gt;&lt;wsp:rsid wsp:val=&quot;00282BEB&quot;/&gt;&lt;wsp:rsid wsp:val=&quot;002830CB&quot;/&gt;&lt;wsp:rsid wsp:val=&quot;00284649&quot;/&gt;&lt;wsp:rsid wsp:val=&quot;00285C9B&quot;/&gt;&lt;wsp:rsid wsp:val=&quot;00287E3A&quot;/&gt;&lt;wsp:rsid wsp:val=&quot;0029159C&quot;/&gt;&lt;wsp:rsid wsp:val=&quot;00291936&quot;/&gt;&lt;wsp:rsid wsp:val=&quot;00291B09&quot;/&gt;&lt;wsp:rsid wsp:val=&quot;00291BC2&quot;/&gt;&lt;wsp:rsid wsp:val=&quot;0029212F&quot;/&gt;&lt;wsp:rsid wsp:val=&quot;002927AA&quot;/&gt;&lt;wsp:rsid wsp:val=&quot;00292933&quot;/&gt;&lt;wsp:rsid wsp:val=&quot;00292C4D&quot;/&gt;&lt;wsp:rsid wsp:val=&quot;00293281&quot;/&gt;&lt;wsp:rsid wsp:val=&quot;00294AA3&quot;/&gt;&lt;wsp:rsid wsp:val=&quot;00294CD4&quot;/&gt;&lt;wsp:rsid wsp:val=&quot;00295C81&quot;/&gt;&lt;wsp:rsid wsp:val=&quot;00295FA1&quot;/&gt;&lt;wsp:rsid wsp:val=&quot;00296127&quot;/&gt;&lt;wsp:rsid wsp:val=&quot;00296348&quot;/&gt;&lt;wsp:rsid wsp:val=&quot;00296971&quot;/&gt;&lt;wsp:rsid wsp:val=&quot;00296EE9&quot;/&gt;&lt;wsp:rsid wsp:val=&quot;00297247&quot;/&gt;&lt;wsp:rsid wsp:val=&quot;002A0162&quot;/&gt;&lt;wsp:rsid wsp:val=&quot;002A0750&quot;/&gt;&lt;wsp:rsid wsp:val=&quot;002A09CB&quot;/&gt;&lt;wsp:rsid wsp:val=&quot;002A0B88&quot;/&gt;&lt;wsp:rsid wsp:val=&quot;002A2159&quot;/&gt;&lt;wsp:rsid wsp:val=&quot;002A2EB5&quot;/&gt;&lt;wsp:rsid wsp:val=&quot;002A3189&quot;/&gt;&lt;wsp:rsid wsp:val=&quot;002A31D9&quot;/&gt;&lt;wsp:rsid wsp:val=&quot;002A4061&quot;/&gt;&lt;wsp:rsid wsp:val=&quot;002A42C0&quot;/&gt;&lt;wsp:rsid wsp:val=&quot;002A6813&quot;/&gt;&lt;wsp:rsid wsp:val=&quot;002A6F05&quot;/&gt;&lt;wsp:rsid wsp:val=&quot;002A7F98&quot;/&gt;&lt;wsp:rsid wsp:val=&quot;002B0E2B&quot;/&gt;&lt;wsp:rsid wsp:val=&quot;002B0F88&quot;/&gt;&lt;wsp:rsid wsp:val=&quot;002B1356&quot;/&gt;&lt;wsp:rsid wsp:val=&quot;002B1876&quot;/&gt;&lt;wsp:rsid wsp:val=&quot;002B2F3E&quot;/&gt;&lt;wsp:rsid wsp:val=&quot;002B3508&quot;/&gt;&lt;wsp:rsid wsp:val=&quot;002B3539&quot;/&gt;&lt;wsp:rsid wsp:val=&quot;002B4740&quot;/&gt;&lt;wsp:rsid wsp:val=&quot;002B4B38&quot;/&gt;&lt;wsp:rsid wsp:val=&quot;002B4EED&quot;/&gt;&lt;wsp:rsid wsp:val=&quot;002B4F0B&quot;/&gt;&lt;wsp:rsid wsp:val=&quot;002B4F64&quot;/&gt;&lt;wsp:rsid wsp:val=&quot;002B6400&quot;/&gt;&lt;wsp:rsid wsp:val=&quot;002B7909&quot;/&gt;&lt;wsp:rsid wsp:val=&quot;002C089F&quot;/&gt;&lt;wsp:rsid wsp:val=&quot;002C0F83&quot;/&gt;&lt;wsp:rsid wsp:val=&quot;002C13D2&quot;/&gt;&lt;wsp:rsid wsp:val=&quot;002C200E&quot;/&gt;&lt;wsp:rsid wsp:val=&quot;002C2ADD&quot;/&gt;&lt;wsp:rsid wsp:val=&quot;002C42D7&quot;/&gt;&lt;wsp:rsid wsp:val=&quot;002C448D&quot;/&gt;&lt;wsp:rsid wsp:val=&quot;002C46D3&quot;/&gt;&lt;wsp:rsid wsp:val=&quot;002C4BF1&quot;/&gt;&lt;wsp:rsid wsp:val=&quot;002C5D52&quot;/&gt;&lt;wsp:rsid wsp:val=&quot;002C697F&quot;/&gt;&lt;wsp:rsid wsp:val=&quot;002C6DCB&quot;/&gt;&lt;wsp:rsid wsp:val=&quot;002D0283&quot;/&gt;&lt;wsp:rsid wsp:val=&quot;002D0728&quot;/&gt;&lt;wsp:rsid wsp:val=&quot;002D22C0&quot;/&gt;&lt;wsp:rsid wsp:val=&quot;002D27E2&quot;/&gt;&lt;wsp:rsid wsp:val=&quot;002D391F&quot;/&gt;&lt;wsp:rsid wsp:val=&quot;002D4819&quot;/&gt;&lt;wsp:rsid wsp:val=&quot;002D4E98&quot;/&gt;&lt;wsp:rsid wsp:val=&quot;002D5065&quot;/&gt;&lt;wsp:rsid wsp:val=&quot;002D52AA&quot;/&gt;&lt;wsp:rsid wsp:val=&quot;002D5477&quot;/&gt;&lt;wsp:rsid wsp:val=&quot;002D622E&quot;/&gt;&lt;wsp:rsid wsp:val=&quot;002D6562&quot;/&gt;&lt;wsp:rsid wsp:val=&quot;002D66F9&quot;/&gt;&lt;wsp:rsid wsp:val=&quot;002D6869&quot;/&gt;&lt;wsp:rsid wsp:val=&quot;002D7B70&quot;/&gt;&lt;wsp:rsid wsp:val=&quot;002E0917&quot;/&gt;&lt;wsp:rsid wsp:val=&quot;002E2458&quot;/&gt;&lt;wsp:rsid wsp:val=&quot;002E2C36&quot;/&gt;&lt;wsp:rsid wsp:val=&quot;002E319F&quot;/&gt;&lt;wsp:rsid wsp:val=&quot;002E44CA&quot;/&gt;&lt;wsp:rsid wsp:val=&quot;002E4E6D&quot;/&gt;&lt;wsp:rsid wsp:val=&quot;002E60B2&quot;/&gt;&lt;wsp:rsid wsp:val=&quot;002E72E9&quot;/&gt;&lt;wsp:rsid wsp:val=&quot;002F0E33&quot;/&gt;&lt;wsp:rsid wsp:val=&quot;002F154E&quot;/&gt;&lt;wsp:rsid wsp:val=&quot;002F2225&quot;/&gt;&lt;wsp:rsid wsp:val=&quot;002F22AA&quot;/&gt;&lt;wsp:rsid wsp:val=&quot;002F2FE8&quot;/&gt;&lt;wsp:rsid wsp:val=&quot;002F3251&quot;/&gt;&lt;wsp:rsid wsp:val=&quot;002F4E9E&quot;/&gt;&lt;wsp:rsid wsp:val=&quot;002F5DED&quot;/&gt;&lt;wsp:rsid wsp:val=&quot;002F687A&quot;/&gt;&lt;wsp:rsid wsp:val=&quot;002F6D8C&quot;/&gt;&lt;wsp:rsid wsp:val=&quot;002F73D9&quot;/&gt;&lt;wsp:rsid wsp:val=&quot;002F7494&quot;/&gt;&lt;wsp:rsid wsp:val=&quot;0030069B&quot;/&gt;&lt;wsp:rsid wsp:val=&quot;003021E6&quot;/&gt;&lt;wsp:rsid wsp:val=&quot;00304477&quot;/&gt;&lt;wsp:rsid wsp:val=&quot;00304A63&quot;/&gt;&lt;wsp:rsid wsp:val=&quot;00304F9C&quot;/&gt;&lt;wsp:rsid wsp:val=&quot;00305222&quot;/&gt;&lt;wsp:rsid wsp:val=&quot;00305DC9&quot;/&gt;&lt;wsp:rsid wsp:val=&quot;0030693E&quot;/&gt;&lt;wsp:rsid wsp:val=&quot;003105CC&quot;/&gt;&lt;wsp:rsid wsp:val=&quot;00311227&quot;/&gt;&lt;wsp:rsid wsp:val=&quot;003120FD&quot;/&gt;&lt;wsp:rsid wsp:val=&quot;00312CCD&quot;/&gt;&lt;wsp:rsid wsp:val=&quot;00312DE8&quot;/&gt;&lt;wsp:rsid wsp:val=&quot;00312EC1&quot;/&gt;&lt;wsp:rsid wsp:val=&quot;00312EF3&quot;/&gt;&lt;wsp:rsid wsp:val=&quot;00313A22&quot;/&gt;&lt;wsp:rsid wsp:val=&quot;00313DD8&quot;/&gt;&lt;wsp:rsid wsp:val=&quot;00313F73&quot;/&gt;&lt;wsp:rsid wsp:val=&quot;00313F94&quot;/&gt;&lt;wsp:rsid wsp:val=&quot;00314E4C&quot;/&gt;&lt;wsp:rsid wsp:val=&quot;00314E75&quot;/&gt;&lt;wsp:rsid wsp:val=&quot;00315049&quot;/&gt;&lt;wsp:rsid wsp:val=&quot;00315384&quot;/&gt;&lt;wsp:rsid wsp:val=&quot;00315520&quot;/&gt;&lt;wsp:rsid wsp:val=&quot;003156EC&quot;/&gt;&lt;wsp:rsid wsp:val=&quot;00315A62&quot;/&gt;&lt;wsp:rsid wsp:val=&quot;003161D2&quot;/&gt;&lt;wsp:rsid wsp:val=&quot;0031779E&quot;/&gt;&lt;wsp:rsid wsp:val=&quot;00317A0A&quot;/&gt;&lt;wsp:rsid wsp:val=&quot;00321554&quot;/&gt;&lt;wsp:rsid wsp:val=&quot;003219C5&quot;/&gt;&lt;wsp:rsid wsp:val=&quot;0032215F&quot;/&gt;&lt;wsp:rsid wsp:val=&quot;003222CB&quot;/&gt;&lt;wsp:rsid wsp:val=&quot;0032374A&quot;/&gt;&lt;wsp:rsid wsp:val=&quot;003238F6&quot;/&gt;&lt;wsp:rsid wsp:val=&quot;003264AC&quot;/&gt;&lt;wsp:rsid wsp:val=&quot;00326ACC&quot;/&gt;&lt;wsp:rsid wsp:val=&quot;003270D3&quot;/&gt;&lt;wsp:rsid wsp:val=&quot;00330180&quot;/&gt;&lt;wsp:rsid wsp:val=&quot;0033033F&quot;/&gt;&lt;wsp:rsid wsp:val=&quot;003313DF&quot;/&gt;&lt;wsp:rsid wsp:val=&quot;00333D2D&quot;/&gt;&lt;wsp:rsid wsp:val=&quot;00334EE8&quot;/&gt;&lt;wsp:rsid wsp:val=&quot;00335BDA&quot;/&gt;&lt;wsp:rsid wsp:val=&quot;00335E52&quot;/&gt;&lt;wsp:rsid wsp:val=&quot;00336650&quot;/&gt;&lt;wsp:rsid wsp:val=&quot;0033720B&quot;/&gt;&lt;wsp:rsid wsp:val=&quot;00340721&quot;/&gt;&lt;wsp:rsid wsp:val=&quot;00340DC9&quot;/&gt;&lt;wsp:rsid wsp:val=&quot;00341015&quot;/&gt;&lt;wsp:rsid wsp:val=&quot;00341E03&quot;/&gt;&lt;wsp:rsid wsp:val=&quot;00342BFF&quot;/&gt;&lt;wsp:rsid wsp:val=&quot;00343431&quot;/&gt;&lt;wsp:rsid wsp:val=&quot;00344945&quot;/&gt;&lt;wsp:rsid wsp:val=&quot;00344D25&quot;/&gt;&lt;wsp:rsid wsp:val=&quot;003453E0&quot;/&gt;&lt;wsp:rsid wsp:val=&quot;003466A2&quot;/&gt;&lt;wsp:rsid wsp:val=&quot;0034686C&quot;/&gt;&lt;wsp:rsid wsp:val=&quot;003505D5&quot;/&gt;&lt;wsp:rsid wsp:val=&quot;00351966&quot;/&gt;&lt;wsp:rsid wsp:val=&quot;00351FB6&quot;/&gt;&lt;wsp:rsid wsp:val=&quot;003532FA&quot;/&gt;&lt;wsp:rsid wsp:val=&quot;00354F62&quot;/&gt;&lt;wsp:rsid wsp:val=&quot;00355DF9&quot;/&gt;&lt;wsp:rsid wsp:val=&quot;00355E07&quot;/&gt;&lt;wsp:rsid wsp:val=&quot;00356252&quot;/&gt;&lt;wsp:rsid wsp:val=&quot;00356520&quot;/&gt;&lt;wsp:rsid wsp:val=&quot;00356733&quot;/&gt;&lt;wsp:rsid wsp:val=&quot;0036029A&quot;/&gt;&lt;wsp:rsid wsp:val=&quot;0036111C&quot;/&gt;&lt;wsp:rsid wsp:val=&quot;00361778&quot;/&gt;&lt;wsp:rsid wsp:val=&quot;003623B1&quot;/&gt;&lt;wsp:rsid wsp:val=&quot;00362913&quot;/&gt;&lt;wsp:rsid wsp:val=&quot;0036380B&quot;/&gt;&lt;wsp:rsid wsp:val=&quot;00364266&quot;/&gt;&lt;wsp:rsid wsp:val=&quot;00364A9E&quot;/&gt;&lt;wsp:rsid wsp:val=&quot;003675A6&quot;/&gt;&lt;wsp:rsid wsp:val=&quot;00367927&quot;/&gt;&lt;wsp:rsid wsp:val=&quot;00367A8B&quot;/&gt;&lt;wsp:rsid wsp:val=&quot;00370EA4&quot;/&gt;&lt;wsp:rsid wsp:val=&quot;00371E8D&quot;/&gt;&lt;wsp:rsid wsp:val=&quot;00374BBE&quot;/&gt;&lt;wsp:rsid wsp:val=&quot;003752BC&quot;/&gt;&lt;wsp:rsid wsp:val=&quot;00375A28&quot;/&gt;&lt;wsp:rsid wsp:val=&quot;0037618E&quot;/&gt;&lt;wsp:rsid wsp:val=&quot;00376643&quot;/&gt;&lt;wsp:rsid wsp:val=&quot;00377498&quot;/&gt;&lt;wsp:rsid wsp:val=&quot;00377A84&quot;/&gt;&lt;wsp:rsid wsp:val=&quot;003803CD&quot;/&gt;&lt;wsp:rsid wsp:val=&quot;00380840&quot;/&gt;&lt;wsp:rsid wsp:val=&quot;003809D1&quot;/&gt;&lt;wsp:rsid wsp:val=&quot;00381272&quot;/&gt;&lt;wsp:rsid wsp:val=&quot;003813E9&quot;/&gt;&lt;wsp:rsid wsp:val=&quot;00381DC1&quot;/&gt;&lt;wsp:rsid wsp:val=&quot;00382409&quot;/&gt;&lt;wsp:rsid wsp:val=&quot;00382710&quot;/&gt;&lt;wsp:rsid wsp:val=&quot;00383783&quot;/&gt;&lt;wsp:rsid wsp:val=&quot;00383A7A&quot;/&gt;&lt;wsp:rsid wsp:val=&quot;00384529&quot;/&gt;&lt;wsp:rsid wsp:val=&quot;003846FF&quot;/&gt;&lt;wsp:rsid wsp:val=&quot;00384C72&quot;/&gt;&lt;wsp:rsid wsp:val=&quot;0038552F&quot;/&gt;&lt;wsp:rsid wsp:val=&quot;00386B51&quot;/&gt;&lt;wsp:rsid wsp:val=&quot;00386C17&quot;/&gt;&lt;wsp:rsid wsp:val=&quot;003871FA&quot;/&gt;&lt;wsp:rsid wsp:val=&quot;00387942&quot;/&gt;&lt;wsp:rsid wsp:val=&quot;00387C2F&quot;/&gt;&lt;wsp:rsid wsp:val=&quot;0039059D&quot;/&gt;&lt;wsp:rsid wsp:val=&quot;00390944&quot;/&gt;&lt;wsp:rsid wsp:val=&quot;00390A31&quot;/&gt;&lt;wsp:rsid wsp:val=&quot;00390FD5&quot;/&gt;&lt;wsp:rsid wsp:val=&quot;00391FEA&quot;/&gt;&lt;wsp:rsid wsp:val=&quot;00392610&quot;/&gt;&lt;wsp:rsid wsp:val=&quot;00392F89&quot;/&gt;&lt;wsp:rsid wsp:val=&quot;00393B04&quot;/&gt;&lt;wsp:rsid wsp:val=&quot;003946A6&quot;/&gt;&lt;wsp:rsid wsp:val=&quot;00395509&quot;/&gt;&lt;wsp:rsid wsp:val=&quot;0039660F&quot;/&gt;&lt;wsp:rsid wsp:val=&quot;003978CB&quot;/&gt;&lt;wsp:rsid wsp:val=&quot;00397B4A&quot;/&gt;&lt;wsp:rsid wsp:val=&quot;003A0029&quot;/&gt;&lt;wsp:rsid wsp:val=&quot;003A04EC&quot;/&gt;&lt;wsp:rsid wsp:val=&quot;003A0BA5&quot;/&gt;&lt;wsp:rsid wsp:val=&quot;003A123D&quot;/&gt;&lt;wsp:rsid wsp:val=&quot;003A1792&quot;/&gt;&lt;wsp:rsid wsp:val=&quot;003A21F9&quot;/&gt;&lt;wsp:rsid wsp:val=&quot;003A2689&quot;/&gt;&lt;wsp:rsid wsp:val=&quot;003A2A96&quot;/&gt;&lt;wsp:rsid wsp:val=&quot;003A2BE3&quot;/&gt;&lt;wsp:rsid wsp:val=&quot;003A2C6B&quot;/&gt;&lt;wsp:rsid wsp:val=&quot;003A383C&quot;/&gt;&lt;wsp:rsid wsp:val=&quot;003A3C1B&quot;/&gt;&lt;wsp:rsid wsp:val=&quot;003A3F47&quot;/&gt;&lt;wsp:rsid wsp:val=&quot;003A425C&quot;/&gt;&lt;wsp:rsid wsp:val=&quot;003A5266&quot;/&gt;&lt;wsp:rsid wsp:val=&quot;003A52A2&quot;/&gt;&lt;wsp:rsid wsp:val=&quot;003A5B14&quot;/&gt;&lt;wsp:rsid wsp:val=&quot;003A5B4F&quot;/&gt;&lt;wsp:rsid wsp:val=&quot;003A602E&quot;/&gt;&lt;wsp:rsid wsp:val=&quot;003A6742&quot;/&gt;&lt;wsp:rsid wsp:val=&quot;003A7072&quot;/&gt;&lt;wsp:rsid wsp:val=&quot;003A721B&quot;/&gt;&lt;wsp:rsid wsp:val=&quot;003B048D&quot;/&gt;&lt;wsp:rsid wsp:val=&quot;003B066A&quot;/&gt;&lt;wsp:rsid wsp:val=&quot;003B0F1E&quot;/&gt;&lt;wsp:rsid wsp:val=&quot;003B14F4&quot;/&gt;&lt;wsp:rsid wsp:val=&quot;003B179E&quot;/&gt;&lt;wsp:rsid wsp:val=&quot;003B3576&quot;/&gt;&lt;wsp:rsid wsp:val=&quot;003B38BC&quot;/&gt;&lt;wsp:rsid wsp:val=&quot;003B39D5&quot;/&gt;&lt;wsp:rsid wsp:val=&quot;003B3D00&quot;/&gt;&lt;wsp:rsid wsp:val=&quot;003B46AA&quot;/&gt;&lt;wsp:rsid wsp:val=&quot;003B4AA1&quot;/&gt;&lt;wsp:rsid wsp:val=&quot;003B4C54&quot;/&gt;&lt;wsp:rsid wsp:val=&quot;003B68DB&quot;/&gt;&lt;wsp:rsid wsp:val=&quot;003B7B7C&quot;/&gt;&lt;wsp:rsid wsp:val=&quot;003C027B&quot;/&gt;&lt;wsp:rsid wsp:val=&quot;003C1939&quot;/&gt;&lt;wsp:rsid wsp:val=&quot;003C2083&quot;/&gt;&lt;wsp:rsid wsp:val=&quot;003C2486&quot;/&gt;&lt;wsp:rsid wsp:val=&quot;003C30F5&quot;/&gt;&lt;wsp:rsid wsp:val=&quot;003C321B&quot;/&gt;&lt;wsp:rsid wsp:val=&quot;003C4178&quot;/&gt;&lt;wsp:rsid wsp:val=&quot;003C5327&quot;/&gt;&lt;wsp:rsid wsp:val=&quot;003C6386&quot;/&gt;&lt;wsp:rsid wsp:val=&quot;003C7816&quot;/&gt;&lt;wsp:rsid wsp:val=&quot;003C79B2&quot;/&gt;&lt;wsp:rsid wsp:val=&quot;003C7E5A&quot;/&gt;&lt;wsp:rsid wsp:val=&quot;003D11B9&quot;/&gt;&lt;wsp:rsid wsp:val=&quot;003D16BA&quot;/&gt;&lt;wsp:rsid wsp:val=&quot;003D4CBE&quot;/&gt;&lt;wsp:rsid wsp:val=&quot;003D4D70&quot;/&gt;&lt;wsp:rsid wsp:val=&quot;003D50D8&quot;/&gt;&lt;wsp:rsid wsp:val=&quot;003D52D4&quot;/&gt;&lt;wsp:rsid wsp:val=&quot;003D61AE&quot;/&gt;&lt;wsp:rsid wsp:val=&quot;003D6743&quot;/&gt;&lt;wsp:rsid wsp:val=&quot;003D67D0&quot;/&gt;&lt;wsp:rsid wsp:val=&quot;003D6B35&quot;/&gt;&lt;wsp:rsid wsp:val=&quot;003D7B3D&quot;/&gt;&lt;wsp:rsid wsp:val=&quot;003E0067&quot;/&gt;&lt;wsp:rsid wsp:val=&quot;003E009F&quot;/&gt;&lt;wsp:rsid wsp:val=&quot;003E0131&quot;/&gt;&lt;wsp:rsid wsp:val=&quot;003E0196&quot;/&gt;&lt;wsp:rsid wsp:val=&quot;003E0CFF&quot;/&gt;&lt;wsp:rsid wsp:val=&quot;003E1271&quot;/&gt;&lt;wsp:rsid wsp:val=&quot;003E1B34&quot;/&gt;&lt;wsp:rsid wsp:val=&quot;003E2C8D&quot;/&gt;&lt;wsp:rsid wsp:val=&quot;003E33DB&quot;/&gt;&lt;wsp:rsid wsp:val=&quot;003E39F3&quot;/&gt;&lt;wsp:rsid wsp:val=&quot;003E431F&quot;/&gt;&lt;wsp:rsid wsp:val=&quot;003E4A3D&quot;/&gt;&lt;wsp:rsid wsp:val=&quot;003E4F41&quot;/&gt;&lt;wsp:rsid wsp:val=&quot;003E5160&quot;/&gt;&lt;wsp:rsid wsp:val=&quot;003E5A9D&quot;/&gt;&lt;wsp:rsid wsp:val=&quot;003E64BD&quot;/&gt;&lt;wsp:rsid wsp:val=&quot;003E6732&quot;/&gt;&lt;wsp:rsid wsp:val=&quot;003E79AC&quot;/&gt;&lt;wsp:rsid wsp:val=&quot;003F026F&quot;/&gt;&lt;wsp:rsid wsp:val=&quot;003F02F0&quot;/&gt;&lt;wsp:rsid wsp:val=&quot;003F038B&quot;/&gt;&lt;wsp:rsid wsp:val=&quot;003F0C31&quot;/&gt;&lt;wsp:rsid wsp:val=&quot;003F0D10&quot;/&gt;&lt;wsp:rsid wsp:val=&quot;003F1169&quot;/&gt;&lt;wsp:rsid wsp:val=&quot;003F271C&quot;/&gt;&lt;wsp:rsid wsp:val=&quot;003F2A9B&quot;/&gt;&lt;wsp:rsid wsp:val=&quot;003F2BAE&quot;/&gt;&lt;wsp:rsid wsp:val=&quot;003F2EF1&quot;/&gt;&lt;wsp:rsid wsp:val=&quot;003F2FCE&quot;/&gt;&lt;wsp:rsid wsp:val=&quot;003F3430&quot;/&gt;&lt;wsp:rsid wsp:val=&quot;003F3544&quot;/&gt;&lt;wsp:rsid wsp:val=&quot;003F49E6&quot;/&gt;&lt;wsp:rsid wsp:val=&quot;003F4CDB&quot;/&gt;&lt;wsp:rsid wsp:val=&quot;003F5488&quot;/&gt;&lt;wsp:rsid wsp:val=&quot;003F564C&quot;/&gt;&lt;wsp:rsid wsp:val=&quot;003F6326&quot;/&gt;&lt;wsp:rsid wsp:val=&quot;003F77AA&quot;/&gt;&lt;wsp:rsid wsp:val=&quot;0040016C&quot;/&gt;&lt;wsp:rsid wsp:val=&quot;00400EBC&quot;/&gt;&lt;wsp:rsid wsp:val=&quot;00401666&quot;/&gt;&lt;wsp:rsid wsp:val=&quot;00402742&quot;/&gt;&lt;wsp:rsid wsp:val=&quot;00403C0B&quot;/&gt;&lt;wsp:rsid wsp:val=&quot;00404A8D&quot;/&gt;&lt;wsp:rsid wsp:val=&quot;004057C1&quot;/&gt;&lt;wsp:rsid wsp:val=&quot;00410105&quot;/&gt;&lt;wsp:rsid wsp:val=&quot;00410A84&quot;/&gt;&lt;wsp:rsid wsp:val=&quot;00411D30&quot;/&gt;&lt;wsp:rsid wsp:val=&quot;004149D3&quot;/&gt;&lt;wsp:rsid wsp:val=&quot;00414C6F&quot;/&gt;&lt;wsp:rsid wsp:val=&quot;00415922&quot;/&gt;&lt;wsp:rsid wsp:val=&quot;00415C26&quot;/&gt;&lt;wsp:rsid wsp:val=&quot;004212CE&quot;/&gt;&lt;wsp:rsid wsp:val=&quot;0042155D&quot;/&gt;&lt;wsp:rsid wsp:val=&quot;004219E3&quot;/&gt;&lt;wsp:rsid wsp:val=&quot;00421D42&quot;/&gt;&lt;wsp:rsid wsp:val=&quot;0042353A&quot;/&gt;&lt;wsp:rsid wsp:val=&quot;00423797&quot;/&gt;&lt;wsp:rsid wsp:val=&quot;00424141&quot;/&gt;&lt;wsp:rsid wsp:val=&quot;004243E6&quot;/&gt;&lt;wsp:rsid wsp:val=&quot;0042458D&quot;/&gt;&lt;wsp:rsid wsp:val=&quot;004249BF&quot;/&gt;&lt;wsp:rsid wsp:val=&quot;00425C29&quot;/&gt;&lt;wsp:rsid wsp:val=&quot;004265F2&quot;/&gt;&lt;wsp:rsid wsp:val=&quot;00426BF0&quot;/&gt;&lt;wsp:rsid wsp:val=&quot;00426CC5&quot;/&gt;&lt;wsp:rsid wsp:val=&quot;004271CA&quot;/&gt;&lt;wsp:rsid wsp:val=&quot;004275EA&quot;/&gt;&lt;wsp:rsid wsp:val=&quot;00427C00&quot;/&gt;&lt;wsp:rsid wsp:val=&quot;00430B69&quot;/&gt;&lt;wsp:rsid wsp:val=&quot;00431437&quot;/&gt;&lt;wsp:rsid wsp:val=&quot;0043186E&quot;/&gt;&lt;wsp:rsid wsp:val=&quot;00431AA3&quot;/&gt;&lt;wsp:rsid wsp:val=&quot;00433331&quot;/&gt;&lt;wsp:rsid wsp:val=&quot;004343C1&quot;/&gt;&lt;wsp:rsid wsp:val=&quot;00435F25&quot;/&gt;&lt;wsp:rsid wsp:val=&quot;00436830&quot;/&gt;&lt;wsp:rsid wsp:val=&quot;00436942&quot;/&gt;&lt;wsp:rsid wsp:val=&quot;0043696B&quot;/&gt;&lt;wsp:rsid wsp:val=&quot;00436A3F&quot;/&gt;&lt;wsp:rsid wsp:val=&quot;00437311&quot;/&gt;&lt;wsp:rsid wsp:val=&quot;004379A3&quot;/&gt;&lt;wsp:rsid wsp:val=&quot;004404AC&quot;/&gt;&lt;wsp:rsid wsp:val=&quot;0044121D&quot;/&gt;&lt;wsp:rsid wsp:val=&quot;0044130C&quot;/&gt;&lt;wsp:rsid wsp:val=&quot;00441710&quot;/&gt;&lt;wsp:rsid wsp:val=&quot;004420CD&quot;/&gt;&lt;wsp:rsid wsp:val=&quot;004421A3&quot;/&gt;&lt;wsp:rsid wsp:val=&quot;00442CCE&quot;/&gt;&lt;wsp:rsid wsp:val=&quot;00443E7E&quot;/&gt;&lt;wsp:rsid wsp:val=&quot;00444CEF&quot;/&gt;&lt;wsp:rsid wsp:val=&quot;004452CF&quot;/&gt;&lt;wsp:rsid wsp:val=&quot;00445E9D&quot;/&gt;&lt;wsp:rsid wsp:val=&quot;00445FD9&quot;/&gt;&lt;wsp:rsid wsp:val=&quot;00446905&quot;/&gt;&lt;wsp:rsid wsp:val=&quot;00446BFB&quot;/&gt;&lt;wsp:rsid wsp:val=&quot;00446DBC&quot;/&gt;&lt;wsp:rsid wsp:val=&quot;00446F0D&quot;/&gt;&lt;wsp:rsid wsp:val=&quot;004478AD&quot;/&gt;&lt;wsp:rsid wsp:val=&quot;00447B96&quot;/&gt;&lt;wsp:rsid wsp:val=&quot;0045021D&quot;/&gt;&lt;wsp:rsid wsp:val=&quot;004519B2&quot;/&gt;&lt;wsp:rsid wsp:val=&quot;004526CE&quot;/&gt;&lt;wsp:rsid wsp:val=&quot;0045376F&quot;/&gt;&lt;wsp:rsid wsp:val=&quot;0045454C&quot;/&gt;&lt;wsp:rsid wsp:val=&quot;00454B3B&quot;/&gt;&lt;wsp:rsid wsp:val=&quot;00454B48&quot;/&gt;&lt;wsp:rsid wsp:val=&quot;0045549D&quot;/&gt;&lt;wsp:rsid wsp:val=&quot;0045586C&quot;/&gt;&lt;wsp:rsid wsp:val=&quot;00455BAC&quot;/&gt;&lt;wsp:rsid wsp:val=&quot;00455FAF&quot;/&gt;&lt;wsp:rsid wsp:val=&quot;004561D8&quot;/&gt;&lt;wsp:rsid wsp:val=&quot;0045669F&quot;/&gt;&lt;wsp:rsid wsp:val=&quot;00457D7E&quot;/&gt;&lt;wsp:rsid wsp:val=&quot;004603EA&quot;/&gt;&lt;wsp:rsid wsp:val=&quot;0046086F&quot;/&gt;&lt;wsp:rsid wsp:val=&quot;00460E85&quot;/&gt;&lt;wsp:rsid wsp:val=&quot;00461F9C&quot;/&gt;&lt;wsp:rsid wsp:val=&quot;0046395D&quot;/&gt;&lt;wsp:rsid wsp:val=&quot;00464093&quot;/&gt;&lt;wsp:rsid wsp:val=&quot;00464584&quot;/&gt;&lt;wsp:rsid wsp:val=&quot;004651F9&quot;/&gt;&lt;wsp:rsid wsp:val=&quot;004654E2&quot;/&gt;&lt;wsp:rsid wsp:val=&quot;00465A65&quot;/&gt;&lt;wsp:rsid wsp:val=&quot;00466DF4&quot;/&gt;&lt;wsp:rsid wsp:val=&quot;00467B70&quot;/&gt;&lt;wsp:rsid wsp:val=&quot;00470A13&quot;/&gt;&lt;wsp:rsid wsp:val=&quot;00471467&quot;/&gt;&lt;wsp:rsid wsp:val=&quot;00472235&quot;/&gt;&lt;wsp:rsid wsp:val=&quot;00472D61&quot;/&gt;&lt;wsp:rsid wsp:val=&quot;00472FD5&quot;/&gt;&lt;wsp:rsid wsp:val=&quot;0047375E&quot;/&gt;&lt;wsp:rsid wsp:val=&quot;004738BF&quot;/&gt;&lt;wsp:rsid wsp:val=&quot;004739CA&quot;/&gt;&lt;wsp:rsid wsp:val=&quot;0047426A&quot;/&gt;&lt;wsp:rsid wsp:val=&quot;0047542A&quot;/&gt;&lt;wsp:rsid wsp:val=&quot;00476953&quot;/&gt;&lt;wsp:rsid wsp:val=&quot;00476CF7&quot;/&gt;&lt;wsp:rsid wsp:val=&quot;00477A41&quot;/&gt;&lt;wsp:rsid wsp:val=&quot;004809FF&quot;/&gt;&lt;wsp:rsid wsp:val=&quot;00480A07&quot;/&gt;&lt;wsp:rsid wsp:val=&quot;00480E8F&quot;/&gt;&lt;wsp:rsid wsp:val=&quot;00481024&quot;/&gt;&lt;wsp:rsid wsp:val=&quot;00481047&quot;/&gt;&lt;wsp:rsid wsp:val=&quot;0048216D&quot;/&gt;&lt;wsp:rsid wsp:val=&quot;00482476&quot;/&gt;&lt;wsp:rsid wsp:val=&quot;004828DA&quot;/&gt;&lt;wsp:rsid wsp:val=&quot;00482F42&quot;/&gt;&lt;wsp:rsid wsp:val=&quot;00483CBC&quot;/&gt;&lt;wsp:rsid wsp:val=&quot;00484446&quot;/&gt;&lt;wsp:rsid wsp:val=&quot;00485155&quot;/&gt;&lt;wsp:rsid wsp:val=&quot;004859CC&quot;/&gt;&lt;wsp:rsid wsp:val=&quot;00486D2C&quot;/&gt;&lt;wsp:rsid wsp:val=&quot;00487DBE&quot;/&gt;&lt;wsp:rsid wsp:val=&quot;00492C79&quot;/&gt;&lt;wsp:rsid wsp:val=&quot;004934D1&quot;/&gt;&lt;wsp:rsid wsp:val=&quot;00494083&quot;/&gt;&lt;wsp:rsid wsp:val=&quot;00494605&quot;/&gt;&lt;wsp:rsid wsp:val=&quot;00495615&quot;/&gt;&lt;wsp:rsid wsp:val=&quot;0049577B&quot;/&gt;&lt;wsp:rsid wsp:val=&quot;00495BC1&quot;/&gt;&lt;wsp:rsid wsp:val=&quot;00495EEB&quot;/&gt;&lt;wsp:rsid wsp:val=&quot;00496846&quot;/&gt;&lt;wsp:rsid wsp:val=&quot;0049703B&quot;/&gt;&lt;wsp:rsid wsp:val=&quot;004A0285&quot;/&gt;&lt;wsp:rsid wsp:val=&quot;004A127B&quot;/&gt;&lt;wsp:rsid wsp:val=&quot;004A22F9&quot;/&gt;&lt;wsp:rsid wsp:val=&quot;004A265B&quot;/&gt;&lt;wsp:rsid wsp:val=&quot;004A28B7&quot;/&gt;&lt;wsp:rsid wsp:val=&quot;004A2AD9&quot;/&gt;&lt;wsp:rsid wsp:val=&quot;004A2B66&quot;/&gt;&lt;wsp:rsid wsp:val=&quot;004A395A&quot;/&gt;&lt;wsp:rsid wsp:val=&quot;004A4081&quot;/&gt;&lt;wsp:rsid wsp:val=&quot;004A4127&quot;/&gt;&lt;wsp:rsid wsp:val=&quot;004A5676&quot;/&gt;&lt;wsp:rsid wsp:val=&quot;004A59D2&quot;/&gt;&lt;wsp:rsid wsp:val=&quot;004A5D51&quot;/&gt;&lt;wsp:rsid wsp:val=&quot;004A6D7D&quot;/&gt;&lt;wsp:rsid wsp:val=&quot;004A70AB&quot;/&gt;&lt;wsp:rsid wsp:val=&quot;004B0861&quot;/&gt;&lt;wsp:rsid wsp:val=&quot;004B0FE6&quot;/&gt;&lt;wsp:rsid wsp:val=&quot;004B1A09&quot;/&gt;&lt;wsp:rsid wsp:val=&quot;004B29CB&quot;/&gt;&lt;wsp:rsid wsp:val=&quot;004B2A91&quot;/&gt;&lt;wsp:rsid wsp:val=&quot;004B36BB&quot;/&gt;&lt;wsp:rsid wsp:val=&quot;004B3B8F&quot;/&gt;&lt;wsp:rsid wsp:val=&quot;004B4276&quot;/&gt;&lt;wsp:rsid wsp:val=&quot;004B43DA&quot;/&gt;&lt;wsp:rsid wsp:val=&quot;004B6594&quot;/&gt;&lt;wsp:rsid wsp:val=&quot;004B74FB&quot;/&gt;&lt;wsp:rsid wsp:val=&quot;004B76D3&quot;/&gt;&lt;wsp:rsid wsp:val=&quot;004B7B3E&quot;/&gt;&lt;wsp:rsid wsp:val=&quot;004C2F7C&quot;/&gt;&lt;wsp:rsid wsp:val=&quot;004C4900&quot;/&gt;&lt;wsp:rsid wsp:val=&quot;004C57CC&quot;/&gt;&lt;wsp:rsid wsp:val=&quot;004C73F2&quot;/&gt;&lt;wsp:rsid wsp:val=&quot;004C7545&quot;/&gt;&lt;wsp:rsid wsp:val=&quot;004D1E7B&quot;/&gt;&lt;wsp:rsid wsp:val=&quot;004D32F3&quot;/&gt;&lt;wsp:rsid wsp:val=&quot;004D3614&quot;/&gt;&lt;wsp:rsid wsp:val=&quot;004D38A0&quot;/&gt;&lt;wsp:rsid wsp:val=&quot;004D3BBF&quot;/&gt;&lt;wsp:rsid wsp:val=&quot;004D411F&quot;/&gt;&lt;wsp:rsid wsp:val=&quot;004D506B&quot;/&gt;&lt;wsp:rsid wsp:val=&quot;004D5964&quot;/&gt;&lt;wsp:rsid wsp:val=&quot;004D7226&quot;/&gt;&lt;wsp:rsid wsp:val=&quot;004D727D&quot;/&gt;&lt;wsp:rsid wsp:val=&quot;004D778D&quot;/&gt;&lt;wsp:rsid wsp:val=&quot;004E1072&quot;/&gt;&lt;wsp:rsid wsp:val=&quot;004E13D2&quot;/&gt;&lt;wsp:rsid wsp:val=&quot;004E1BA2&quot;/&gt;&lt;wsp:rsid wsp:val=&quot;004E1E02&quot;/&gt;&lt;wsp:rsid wsp:val=&quot;004E218C&quot;/&gt;&lt;wsp:rsid wsp:val=&quot;004E3069&quot;/&gt;&lt;wsp:rsid wsp:val=&quot;004E35A9&quot;/&gt;&lt;wsp:rsid wsp:val=&quot;004E4323&quot;/&gt;&lt;wsp:rsid wsp:val=&quot;004E4A10&quot;/&gt;&lt;wsp:rsid wsp:val=&quot;004E4E41&quot;/&gt;&lt;wsp:rsid wsp:val=&quot;004E5610&quot;/&gt;&lt;wsp:rsid wsp:val=&quot;004E7247&quot;/&gt;&lt;wsp:rsid wsp:val=&quot;004E7E4B&quot;/&gt;&lt;wsp:rsid wsp:val=&quot;004E7E69&quot;/&gt;&lt;wsp:rsid wsp:val=&quot;004F105C&quot;/&gt;&lt;wsp:rsid wsp:val=&quot;004F10B6&quot;/&gt;&lt;wsp:rsid wsp:val=&quot;004F1660&quot;/&gt;&lt;wsp:rsid wsp:val=&quot;004F19A5&quot;/&gt;&lt;wsp:rsid wsp:val=&quot;004F39B9&quot;/&gt;&lt;wsp:rsid wsp:val=&quot;004F4DD4&quot;/&gt;&lt;wsp:rsid wsp:val=&quot;004F5389&quot;/&gt;&lt;wsp:rsid wsp:val=&quot;004F5D98&quot;/&gt;&lt;wsp:rsid wsp:val=&quot;004F5DCF&quot;/&gt;&lt;wsp:rsid wsp:val=&quot;004F64E1&quot;/&gt;&lt;wsp:rsid wsp:val=&quot;004F729A&quot;/&gt;&lt;wsp:rsid wsp:val=&quot;004F7668&quot;/&gt;&lt;wsp:rsid wsp:val=&quot;004F76DB&quot;/&gt;&lt;wsp:rsid wsp:val=&quot;004F7DF6&quot;/&gt;&lt;wsp:rsid wsp:val=&quot;00500189&quot;/&gt;&lt;wsp:rsid wsp:val=&quot;00500330&quot;/&gt;&lt;wsp:rsid wsp:val=&quot;005007EA&quot;/&gt;&lt;wsp:rsid wsp:val=&quot;00500A6B&quot;/&gt;&lt;wsp:rsid wsp:val=&quot;00502924&quot;/&gt;&lt;wsp:rsid wsp:val=&quot;005029E4&quot;/&gt;&lt;wsp:rsid wsp:val=&quot;005044BD&quot;/&gt;&lt;wsp:rsid wsp:val=&quot;00504E14&quot;/&gt;&lt;wsp:rsid wsp:val=&quot;00507268&quot;/&gt;&lt;wsp:rsid wsp:val=&quot;00507E63&quot;/&gt;&lt;wsp:rsid wsp:val=&quot;00507F19&quot;/&gt;&lt;wsp:rsid wsp:val=&quot;00510183&quot;/&gt;&lt;wsp:rsid wsp:val=&quot;0051144C&quot;/&gt;&lt;wsp:rsid wsp:val=&quot;00512299&quot;/&gt;&lt;wsp:rsid wsp:val=&quot;00512D91&quot;/&gt;&lt;wsp:rsid wsp:val=&quot;005141B5&quot;/&gt;&lt;wsp:rsid wsp:val=&quot;00514B7E&quot;/&gt;&lt;wsp:rsid wsp:val=&quot;005163BE&quot;/&gt;&lt;wsp:rsid wsp:val=&quot;00516BB8&quot;/&gt;&lt;wsp:rsid wsp:val=&quot;00516E3A&quot;/&gt;&lt;wsp:rsid wsp:val=&quot;005172DC&quot;/&gt;&lt;wsp:rsid wsp:val=&quot;0051750E&quot;/&gt;&lt;wsp:rsid wsp:val=&quot;00517586&quot;/&gt;&lt;wsp:rsid wsp:val=&quot;00520B92&quot;/&gt;&lt;wsp:rsid wsp:val=&quot;0052106A&quot;/&gt;&lt;wsp:rsid wsp:val=&quot;005211C4&quot;/&gt;&lt;wsp:rsid wsp:val=&quot;00522107&quot;/&gt;&lt;wsp:rsid wsp:val=&quot;00522566&quot;/&gt;&lt;wsp:rsid wsp:val=&quot;00524154&quot;/&gt;&lt;wsp:rsid wsp:val=&quot;00524328&quot;/&gt;&lt;wsp:rsid wsp:val=&quot;005243F8&quot;/&gt;&lt;wsp:rsid wsp:val=&quot;00526AA1&quot;/&gt;&lt;wsp:rsid wsp:val=&quot;00527AFC&quot;/&gt;&lt;wsp:rsid wsp:val=&quot;00527CDD&quot;/&gt;&lt;wsp:rsid wsp:val=&quot;00527F4C&quot;/&gt;&lt;wsp:rsid wsp:val=&quot;00530215&quot;/&gt;&lt;wsp:rsid wsp:val=&quot;005303E7&quot;/&gt;&lt;wsp:rsid wsp:val=&quot;00530EEE&quot;/&gt;&lt;wsp:rsid wsp:val=&quot;0053173B&quot;/&gt;&lt;wsp:rsid wsp:val=&quot;00531A96&quot;/&gt;&lt;wsp:rsid wsp:val=&quot;00531B11&quot;/&gt;&lt;wsp:rsid wsp:val=&quot;00533087&quot;/&gt;&lt;wsp:rsid wsp:val=&quot;00534572&quot;/&gt;&lt;wsp:rsid wsp:val=&quot;0053516E&quot;/&gt;&lt;wsp:rsid wsp:val=&quot;00536637&quot;/&gt;&lt;wsp:rsid wsp:val=&quot;00536D06&quot;/&gt;&lt;wsp:rsid wsp:val=&quot;005375FA&quot;/&gt;&lt;wsp:rsid wsp:val=&quot;0054075B&quot;/&gt;&lt;wsp:rsid wsp:val=&quot;0054102E&quot;/&gt;&lt;wsp:rsid wsp:val=&quot;0054131B&quot;/&gt;&lt;wsp:rsid wsp:val=&quot;005420B8&quot;/&gt;&lt;wsp:rsid wsp:val=&quot;00542D4C&quot;/&gt;&lt;wsp:rsid wsp:val=&quot;00542FE3&quot;/&gt;&lt;wsp:rsid wsp:val=&quot;0054309A&quot;/&gt;&lt;wsp:rsid wsp:val=&quot;0054438B&quot;/&gt;&lt;wsp:rsid wsp:val=&quot;00544B24&quot;/&gt;&lt;wsp:rsid wsp:val=&quot;00545BBD&quot;/&gt;&lt;wsp:rsid wsp:val=&quot;00546235&quot;/&gt;&lt;wsp:rsid wsp:val=&quot;00546550&quot;/&gt;&lt;wsp:rsid wsp:val=&quot;00546639&quot;/&gt;&lt;wsp:rsid wsp:val=&quot;00546CD3&quot;/&gt;&lt;wsp:rsid wsp:val=&quot;00547458&quot;/&gt;&lt;wsp:rsid wsp:val=&quot;005479F2&quot;/&gt;&lt;wsp:rsid wsp:val=&quot;00550534&quot;/&gt;&lt;wsp:rsid wsp:val=&quot;005505E3&quot;/&gt;&lt;wsp:rsid wsp:val=&quot;0055144A&quot;/&gt;&lt;wsp:rsid wsp:val=&quot;005516E3&quot;/&gt;&lt;wsp:rsid wsp:val=&quot;005518C5&quot;/&gt;&lt;wsp:rsid wsp:val=&quot;00551E09&quot;/&gt;&lt;wsp:rsid wsp:val=&quot;005532E6&quot;/&gt;&lt;wsp:rsid wsp:val=&quot;0055406A&quot;/&gt;&lt;wsp:rsid wsp:val=&quot;00554896&quot;/&gt;&lt;wsp:rsid wsp:val=&quot;00555720&quot;/&gt;&lt;wsp:rsid wsp:val=&quot;00556162&quot;/&gt;&lt;wsp:rsid wsp:val=&quot;00556B29&quot;/&gt;&lt;wsp:rsid wsp:val=&quot;00556C99&quot;/&gt;&lt;wsp:rsid wsp:val=&quot;00557B4D&quot;/&gt;&lt;wsp:rsid wsp:val=&quot;00561FA6&quot;/&gt;&lt;wsp:rsid wsp:val=&quot;00562971&quot;/&gt;&lt;wsp:rsid wsp:val=&quot;00562D21&quot;/&gt;&lt;wsp:rsid wsp:val=&quot;00562E22&quot;/&gt;&lt;wsp:rsid wsp:val=&quot;00562ECD&quot;/&gt;&lt;wsp:rsid wsp:val=&quot;005636E6&quot;/&gt;&lt;wsp:rsid wsp:val=&quot;00563DD4&quot;/&gt;&lt;wsp:rsid wsp:val=&quot;00563EB7&quot;/&gt;&lt;wsp:rsid wsp:val=&quot;00565896&quot;/&gt;&lt;wsp:rsid wsp:val=&quot;00565A2E&quot;/&gt;&lt;wsp:rsid wsp:val=&quot;005660E6&quot;/&gt;&lt;wsp:rsid wsp:val=&quot;0056666F&quot;/&gt;&lt;wsp:rsid wsp:val=&quot;00566C11&quot;/&gt;&lt;wsp:rsid wsp:val=&quot;00567DAA&quot;/&gt;&lt;wsp:rsid wsp:val=&quot;0057120E&quot;/&gt;&lt;wsp:rsid wsp:val=&quot;00572645&quot;/&gt;&lt;wsp:rsid wsp:val=&quot;00572A73&quot;/&gt;&lt;wsp:rsid wsp:val=&quot;00576369&quot;/&gt;&lt;wsp:rsid wsp:val=&quot;00576485&quot;/&gt;&lt;wsp:rsid wsp:val=&quot;005776C5&quot;/&gt;&lt;wsp:rsid wsp:val=&quot;00580003&quot;/&gt;&lt;wsp:rsid wsp:val=&quot;00580B13&quot;/&gt;&lt;wsp:rsid wsp:val=&quot;00581256&quot;/&gt;&lt;wsp:rsid wsp:val=&quot;00581317&quot;/&gt;&lt;wsp:rsid wsp:val=&quot;00581964&quot;/&gt;&lt;wsp:rsid wsp:val=&quot;00581FA9&quot;/&gt;&lt;wsp:rsid wsp:val=&quot;005826DE&quot;/&gt;&lt;wsp:rsid wsp:val=&quot;005828CA&quot;/&gt;&lt;wsp:rsid wsp:val=&quot;00582986&quot;/&gt;&lt;wsp:rsid wsp:val=&quot;005831BE&quot;/&gt;&lt;wsp:rsid wsp:val=&quot;0058515F&quot;/&gt;&lt;wsp:rsid wsp:val=&quot;0058661D&quot;/&gt;&lt;wsp:rsid wsp:val=&quot;00586CF9&quot;/&gt;&lt;wsp:rsid wsp:val=&quot;00587FA4&quot;/&gt;&lt;wsp:rsid wsp:val=&quot;00590575&quot;/&gt;&lt;wsp:rsid wsp:val=&quot;00590C8F&quot;/&gt;&lt;wsp:rsid wsp:val=&quot;00591669&quot;/&gt;&lt;wsp:rsid wsp:val=&quot;0059206E&quot;/&gt;&lt;wsp:rsid wsp:val=&quot;00592293&quot;/&gt;&lt;wsp:rsid wsp:val=&quot;00592C53&quot;/&gt;&lt;wsp:rsid wsp:val=&quot;005934C7&quot;/&gt;&lt;wsp:rsid wsp:val=&quot;005936F3&quot;/&gt;&lt;wsp:rsid wsp:val=&quot;00593C78&quot;/&gt;&lt;wsp:rsid wsp:val=&quot;00593E45&quot;/&gt;&lt;wsp:rsid wsp:val=&quot;00594B9F&quot;/&gt;&lt;wsp:rsid wsp:val=&quot;00594DAE&quot;/&gt;&lt;wsp:rsid wsp:val=&quot;005969D8&quot;/&gt;&lt;wsp:rsid wsp:val=&quot;0059737C&quot;/&gt;&lt;wsp:rsid wsp:val=&quot;005977B8&quot;/&gt;&lt;wsp:rsid wsp:val=&quot;005979AB&quot;/&gt;&lt;wsp:rsid wsp:val=&quot;00597F6E&quot;/&gt;&lt;wsp:rsid wsp:val=&quot;005A0C69&quot;/&gt;&lt;wsp:rsid wsp:val=&quot;005A0EF8&quot;/&gt;&lt;wsp:rsid wsp:val=&quot;005A173B&quot;/&gt;&lt;wsp:rsid wsp:val=&quot;005A2141&quot;/&gt;&lt;wsp:rsid wsp:val=&quot;005A2275&quot;/&gt;&lt;wsp:rsid wsp:val=&quot;005A3350&quot;/&gt;&lt;wsp:rsid wsp:val=&quot;005A34C0&quot;/&gt;&lt;wsp:rsid wsp:val=&quot;005A4584&quot;/&gt;&lt;wsp:rsid wsp:val=&quot;005A49C6&quot;/&gt;&lt;wsp:rsid wsp:val=&quot;005A4A73&quot;/&gt;&lt;wsp:rsid wsp:val=&quot;005A5A09&quot;/&gt;&lt;wsp:rsid wsp:val=&quot;005A5A60&quot;/&gt;&lt;wsp:rsid wsp:val=&quot;005A7E63&quot;/&gt;&lt;wsp:rsid wsp:val=&quot;005B020F&quot;/&gt;&lt;wsp:rsid wsp:val=&quot;005B0615&quot;/&gt;&lt;wsp:rsid wsp:val=&quot;005B0E53&quot;/&gt;&lt;wsp:rsid wsp:val=&quot;005B1285&quot;/&gt;&lt;wsp:rsid wsp:val=&quot;005B178B&quot;/&gt;&lt;wsp:rsid wsp:val=&quot;005B2458&quot;/&gt;&lt;wsp:rsid wsp:val=&quot;005B2969&quot;/&gt;&lt;wsp:rsid wsp:val=&quot;005B35D1&quot;/&gt;&lt;wsp:rsid wsp:val=&quot;005B4440&quot;/&gt;&lt;wsp:rsid wsp:val=&quot;005B4857&quot;/&gt;&lt;wsp:rsid wsp:val=&quot;005B52A4&quot;/&gt;&lt;wsp:rsid wsp:val=&quot;005B59A0&quot;/&gt;&lt;wsp:rsid wsp:val=&quot;005B5D71&quot;/&gt;&lt;wsp:rsid wsp:val=&quot;005B5DCD&quot;/&gt;&lt;wsp:rsid wsp:val=&quot;005B6B38&quot;/&gt;&lt;wsp:rsid wsp:val=&quot;005B7770&quot;/&gt;&lt;wsp:rsid wsp:val=&quot;005B7C77&quot;/&gt;&lt;wsp:rsid wsp:val=&quot;005C0508&quot;/&gt;&lt;wsp:rsid wsp:val=&quot;005C07EF&quot;/&gt;&lt;wsp:rsid wsp:val=&quot;005C0D51&quot;/&gt;&lt;wsp:rsid wsp:val=&quot;005C12D7&quot;/&gt;&lt;wsp:rsid wsp:val=&quot;005C19FF&quot;/&gt;&lt;wsp:rsid wsp:val=&quot;005C3C65&quot;/&gt;&lt;wsp:rsid wsp:val=&quot;005C3FBB&quot;/&gt;&lt;wsp:rsid wsp:val=&quot;005C4163&quot;/&gt;&lt;wsp:rsid wsp:val=&quot;005C4445&quot;/&gt;&lt;wsp:rsid wsp:val=&quot;005C44C3&quot;/&gt;&lt;wsp:rsid wsp:val=&quot;005C45A6&quot;/&gt;&lt;wsp:rsid wsp:val=&quot;005C4CDD&quot;/&gt;&lt;wsp:rsid wsp:val=&quot;005C5104&quot;/&gt;&lt;wsp:rsid wsp:val=&quot;005C5673&quot;/&gt;&lt;wsp:rsid wsp:val=&quot;005C5CB7&quot;/&gt;&lt;wsp:rsid wsp:val=&quot;005C6430&quot;/&gt;&lt;wsp:rsid wsp:val=&quot;005C75A2&quot;/&gt;&lt;wsp:rsid wsp:val=&quot;005C75ED&quot;/&gt;&lt;wsp:rsid wsp:val=&quot;005C7626&quot;/&gt;&lt;wsp:rsid wsp:val=&quot;005D08BB&quot;/&gt;&lt;wsp:rsid wsp:val=&quot;005D0F75&quot;/&gt;&lt;wsp:rsid wsp:val=&quot;005D0FE6&quot;/&gt;&lt;wsp:rsid wsp:val=&quot;005D10A5&quot;/&gt;&lt;wsp:rsid wsp:val=&quot;005D1D35&quot;/&gt;&lt;wsp:rsid wsp:val=&quot;005D1F5C&quot;/&gt;&lt;wsp:rsid wsp:val=&quot;005D3F56&quot;/&gt;&lt;wsp:rsid wsp:val=&quot;005D49CA&quot;/&gt;&lt;wsp:rsid wsp:val=&quot;005D4DD8&quot;/&gt;&lt;wsp:rsid wsp:val=&quot;005D5427&quot;/&gt;&lt;wsp:rsid wsp:val=&quot;005D5A05&quot;/&gt;&lt;wsp:rsid wsp:val=&quot;005D5F84&quot;/&gt;&lt;wsp:rsid wsp:val=&quot;005D5FB3&quot;/&gt;&lt;wsp:rsid wsp:val=&quot;005D73D9&quot;/&gt;&lt;wsp:rsid wsp:val=&quot;005D78A2&quot;/&gt;&lt;wsp:rsid wsp:val=&quot;005D7EE6&quot;/&gt;&lt;wsp:rsid wsp:val=&quot;005E0517&quot;/&gt;&lt;wsp:rsid wsp:val=&quot;005E0710&quot;/&gt;&lt;wsp:rsid wsp:val=&quot;005E0D79&quot;/&gt;&lt;wsp:rsid wsp:val=&quot;005E0EF7&quot;/&gt;&lt;wsp:rsid wsp:val=&quot;005E225F&quot;/&gt;&lt;wsp:rsid wsp:val=&quot;005E2480&quot;/&gt;&lt;wsp:rsid wsp:val=&quot;005E39FF&quot;/&gt;&lt;wsp:rsid wsp:val=&quot;005E57C5&quot;/&gt;&lt;wsp:rsid wsp:val=&quot;005E5E35&quot;/&gt;&lt;wsp:rsid wsp:val=&quot;005E5F68&quot;/&gt;&lt;wsp:rsid wsp:val=&quot;005E6783&quot;/&gt;&lt;wsp:rsid wsp:val=&quot;005E6C47&quot;/&gt;&lt;wsp:rsid wsp:val=&quot;005E728A&quot;/&gt;&lt;wsp:rsid wsp:val=&quot;005E73DA&quot;/&gt;&lt;wsp:rsid wsp:val=&quot;005E7671&quot;/&gt;&lt;wsp:rsid wsp:val=&quot;005E7C80&quot;/&gt;&lt;wsp:rsid wsp:val=&quot;005F02F7&quot;/&gt;&lt;wsp:rsid wsp:val=&quot;005F0A76&quot;/&gt;&lt;wsp:rsid wsp:val=&quot;005F1D7F&quot;/&gt;&lt;wsp:rsid wsp:val=&quot;005F1FED&quot;/&gt;&lt;wsp:rsid wsp:val=&quot;005F20BA&quot;/&gt;&lt;wsp:rsid wsp:val=&quot;005F2A4A&quot;/&gt;&lt;wsp:rsid wsp:val=&quot;005F2A92&quot;/&gt;&lt;wsp:rsid wsp:val=&quot;005F30D4&quot;/&gt;&lt;wsp:rsid wsp:val=&quot;005F3722&quot;/&gt;&lt;wsp:rsid wsp:val=&quot;005F519B&quot;/&gt;&lt;wsp:rsid wsp:val=&quot;005F53F6&quot;/&gt;&lt;wsp:rsid wsp:val=&quot;005F6739&quot;/&gt;&lt;wsp:rsid wsp:val=&quot;005F79FA&quot;/&gt;&lt;wsp:rsid wsp:val=&quot;00600D6F&quot;/&gt;&lt;wsp:rsid wsp:val=&quot;006014C7&quot;/&gt;&lt;wsp:rsid wsp:val=&quot;0060318D&quot;/&gt;&lt;wsp:rsid wsp:val=&quot;0060373A&quot;/&gt;&lt;wsp:rsid wsp:val=&quot;006046CF&quot;/&gt;&lt;wsp:rsid wsp:val=&quot;00604728&quot;/&gt;&lt;wsp:rsid wsp:val=&quot;006048B2&quot;/&gt;&lt;wsp:rsid wsp:val=&quot;006048DD&quot;/&gt;&lt;wsp:rsid wsp:val=&quot;006049F7&quot;/&gt;&lt;wsp:rsid wsp:val=&quot;006056CC&quot;/&gt;&lt;wsp:rsid wsp:val=&quot;00605FE7&quot;/&gt;&lt;wsp:rsid wsp:val=&quot;006062B6&quot;/&gt;&lt;wsp:rsid wsp:val=&quot;00606500&quot;/&gt;&lt;wsp:rsid wsp:val=&quot;00606671&quot;/&gt;&lt;wsp:rsid wsp:val=&quot;00610314&quot;/&gt;&lt;wsp:rsid wsp:val=&quot;00610CF2&quot;/&gt;&lt;wsp:rsid wsp:val=&quot;006110B3&quot;/&gt;&lt;wsp:rsid wsp:val=&quot;00611299&quot;/&gt;&lt;wsp:rsid wsp:val=&quot;00611FD6&quot;/&gt;&lt;wsp:rsid wsp:val=&quot;00612403&quot;/&gt;&lt;wsp:rsid wsp:val=&quot;00612822&quot;/&gt;&lt;wsp:rsid wsp:val=&quot;00612D7C&quot;/&gt;&lt;wsp:rsid wsp:val=&quot;0061304B&quot;/&gt;&lt;wsp:rsid wsp:val=&quot;006137CF&quot;/&gt;&lt;wsp:rsid wsp:val=&quot;00614C19&quot;/&gt;&lt;wsp:rsid wsp:val=&quot;00614E7A&quot;/&gt;&lt;wsp:rsid wsp:val=&quot;00614EE6&quot;/&gt;&lt;wsp:rsid wsp:val=&quot;00615013&quot;/&gt;&lt;wsp:rsid wsp:val=&quot;006153C4&quot;/&gt;&lt;wsp:rsid wsp:val=&quot;0061617A&quot;/&gt;&lt;wsp:rsid wsp:val=&quot;00616364&quot;/&gt;&lt;wsp:rsid wsp:val=&quot;0061663F&quot;/&gt;&lt;wsp:rsid wsp:val=&quot;006168D9&quot;/&gt;&lt;wsp:rsid wsp:val=&quot;00617294&quot;/&gt;&lt;wsp:rsid wsp:val=&quot;0061795A&quot;/&gt;&lt;wsp:rsid wsp:val=&quot;00617DF3&quot;/&gt;&lt;wsp:rsid wsp:val=&quot;00617FDB&quot;/&gt;&lt;wsp:rsid wsp:val=&quot;00620ECB&quot;/&gt;&lt;wsp:rsid wsp:val=&quot;0062108C&quot;/&gt;&lt;wsp:rsid wsp:val=&quot;00621156&quot;/&gt;&lt;wsp:rsid wsp:val=&quot;0062124B&quot;/&gt;&lt;wsp:rsid wsp:val=&quot;00621586&quot;/&gt;&lt;wsp:rsid wsp:val=&quot;006221DA&quot;/&gt;&lt;wsp:rsid wsp:val=&quot;00622325&quot;/&gt;&lt;wsp:rsid wsp:val=&quot;00622ACC&quot;/&gt;&lt;wsp:rsid wsp:val=&quot;0062355F&quot;/&gt;&lt;wsp:rsid wsp:val=&quot;00623B5F&quot;/&gt;&lt;wsp:rsid wsp:val=&quot;0062604B&quot;/&gt;&lt;wsp:rsid wsp:val=&quot;00626F6B&quot;/&gt;&lt;wsp:rsid wsp:val=&quot;0063039F&quot;/&gt;&lt;wsp:rsid wsp:val=&quot;0063111E&quot;/&gt;&lt;wsp:rsid wsp:val=&quot;00631135&quot;/&gt;&lt;wsp:rsid wsp:val=&quot;006333DD&quot;/&gt;&lt;wsp:rsid wsp:val=&quot;006335B6&quot;/&gt;&lt;wsp:rsid wsp:val=&quot;0063381D&quot;/&gt;&lt;wsp:rsid wsp:val=&quot;0063484D&quot;/&gt;&lt;wsp:rsid wsp:val=&quot;00634A67&quot;/&gt;&lt;wsp:rsid wsp:val=&quot;00636FF0&quot;/&gt;&lt;wsp:rsid wsp:val=&quot;006371A8&quot;/&gt;&lt;wsp:rsid wsp:val=&quot;00637C33&quot;/&gt;&lt;wsp:rsid wsp:val=&quot;00637C62&quot;/&gt;&lt;wsp:rsid wsp:val=&quot;00637DA9&quot;/&gt;&lt;wsp:rsid wsp:val=&quot;00637DBB&quot;/&gt;&lt;wsp:rsid wsp:val=&quot;00640AA4&quot;/&gt;&lt;wsp:rsid wsp:val=&quot;00641337&quot;/&gt;&lt;wsp:rsid wsp:val=&quot;006415BA&quot;/&gt;&lt;wsp:rsid wsp:val=&quot;00641BE0&quot;/&gt;&lt;wsp:rsid wsp:val=&quot;00641C47&quot;/&gt;&lt;wsp:rsid wsp:val=&quot;006423C7&quot;/&gt;&lt;wsp:rsid wsp:val=&quot;00643C66&quot;/&gt;&lt;wsp:rsid wsp:val=&quot;00644D65&quot;/&gt;&lt;wsp:rsid wsp:val=&quot;0064514D&quot;/&gt;&lt;wsp:rsid wsp:val=&quot;006451E8&quot;/&gt;&lt;wsp:rsid wsp:val=&quot;00645BC5&quot;/&gt;&lt;wsp:rsid wsp:val=&quot;00646729&quot;/&gt;&lt;wsp:rsid wsp:val=&quot;00647E1B&quot;/&gt;&lt;wsp:rsid wsp:val=&quot;0065076C&quot;/&gt;&lt;wsp:rsid wsp:val=&quot;00650A66&quot;/&gt;&lt;wsp:rsid wsp:val=&quot;00650A74&quot;/&gt;&lt;wsp:rsid wsp:val=&quot;00650E8F&quot;/&gt;&lt;wsp:rsid wsp:val=&quot;0065318C&quot;/&gt;&lt;wsp:rsid wsp:val=&quot;00653B53&quot;/&gt;&lt;wsp:rsid wsp:val=&quot;00654574&quot;/&gt;&lt;wsp:rsid wsp:val=&quot;00654F1B&quot;/&gt;&lt;wsp:rsid wsp:val=&quot;006557AC&quot;/&gt;&lt;wsp:rsid wsp:val=&quot;006558DA&quot;/&gt;&lt;wsp:rsid wsp:val=&quot;00655C9B&quot;/&gt;&lt;wsp:rsid wsp:val=&quot;00656616&quot;/&gt;&lt;wsp:rsid wsp:val=&quot;0065667A&quot;/&gt;&lt;wsp:rsid wsp:val=&quot;006573E2&quot;/&gt;&lt;wsp:rsid wsp:val=&quot;00657DDB&quot;/&gt;&lt;wsp:rsid wsp:val=&quot;0066021F&quot;/&gt;&lt;wsp:rsid wsp:val=&quot;006603F0&quot;/&gt;&lt;wsp:rsid wsp:val=&quot;00660CA9&quot;/&gt;&lt;wsp:rsid wsp:val=&quot;0066188E&quot;/&gt;&lt;wsp:rsid wsp:val=&quot;00661FE5&quot;/&gt;&lt;wsp:rsid wsp:val=&quot;0066243B&quot;/&gt;&lt;wsp:rsid wsp:val=&quot;00662782&quot;/&gt;&lt;wsp:rsid wsp:val=&quot;006632C7&quot;/&gt;&lt;wsp:rsid wsp:val=&quot;00663340&quot;/&gt;&lt;wsp:rsid wsp:val=&quot;00663F4C&quot;/&gt;&lt;wsp:rsid wsp:val=&quot;0066409C&quot;/&gt;&lt;wsp:rsid wsp:val=&quot;006649BA&quot;/&gt;&lt;wsp:rsid wsp:val=&quot;00664ED8&quot;/&gt;&lt;wsp:rsid wsp:val=&quot;00666904&quot;/&gt;&lt;wsp:rsid wsp:val=&quot;00666DE3&quot;/&gt;&lt;wsp:rsid wsp:val=&quot;006707E4&quot;/&gt;&lt;wsp:rsid wsp:val=&quot;00670808&quot;/&gt;&lt;wsp:rsid wsp:val=&quot;006709EC&quot;/&gt;&lt;wsp:rsid wsp:val=&quot;00671193&quot;/&gt;&lt;wsp:rsid wsp:val=&quot;0067122E&quot;/&gt;&lt;wsp:rsid wsp:val=&quot;006713C1&quot;/&gt;&lt;wsp:rsid wsp:val=&quot;00671474&quot;/&gt;&lt;wsp:rsid wsp:val=&quot;006714C2&quot;/&gt;&lt;wsp:rsid wsp:val=&quot;006746DE&quot;/&gt;&lt;wsp:rsid wsp:val=&quot;00675099&quot;/&gt;&lt;wsp:rsid wsp:val=&quot;00676617&quot;/&gt;&lt;wsp:rsid wsp:val=&quot;00677325&quot;/&gt;&lt;wsp:rsid wsp:val=&quot;00677724&quot;/&gt;&lt;wsp:rsid wsp:val=&quot;00677BF4&quot;/&gt;&lt;wsp:rsid wsp:val=&quot;0068001D&quot;/&gt;&lt;wsp:rsid wsp:val=&quot;00680927&quot;/&gt;&lt;wsp:rsid wsp:val=&quot;006810FA&quot;/&gt;&lt;wsp:rsid wsp:val=&quot;0068158D&quot;/&gt;&lt;wsp:rsid wsp:val=&quot;0068241B&quot;/&gt;&lt;wsp:rsid wsp:val=&quot;006840D6&quot;/&gt;&lt;wsp:rsid wsp:val=&quot;00684F4B&quot;/&gt;&lt;wsp:rsid wsp:val=&quot;00686FFC&quot;/&gt;&lt;wsp:rsid wsp:val=&quot;00687087&quot;/&gt;&lt;wsp:rsid wsp:val=&quot;00687643&quot;/&gt;&lt;wsp:rsid wsp:val=&quot;00687784&quot;/&gt;&lt;wsp:rsid wsp:val=&quot;0068780C&quot;/&gt;&lt;wsp:rsid wsp:val=&quot;00687820&quot;/&gt;&lt;wsp:rsid wsp:val=&quot;0069182C&quot;/&gt;&lt;wsp:rsid wsp:val=&quot;00691D27&quot;/&gt;&lt;wsp:rsid wsp:val=&quot;006924ED&quot;/&gt;&lt;wsp:rsid wsp:val=&quot;00692C51&quot;/&gt;&lt;wsp:rsid wsp:val=&quot;00693FFB&quot;/&gt;&lt;wsp:rsid wsp:val=&quot;00694442&quot;/&gt;&lt;wsp:rsid wsp:val=&quot;00694698&quot;/&gt;&lt;wsp:rsid wsp:val=&quot;00694D56&quot;/&gt;&lt;wsp:rsid wsp:val=&quot;00695BF7&quot;/&gt;&lt;wsp:rsid wsp:val=&quot;00695F60&quot;/&gt;&lt;wsp:rsid wsp:val=&quot;0069792E&quot;/&gt;&lt;wsp:rsid wsp:val=&quot;006A0282&quot;/&gt;&lt;wsp:rsid wsp:val=&quot;006A0CAF&quot;/&gt;&lt;wsp:rsid wsp:val=&quot;006A2806&quot;/&gt;&lt;wsp:rsid wsp:val=&quot;006A2852&quot;/&gt;&lt;wsp:rsid wsp:val=&quot;006A3224&quot;/&gt;&lt;wsp:rsid wsp:val=&quot;006A3DF4&quot;/&gt;&lt;wsp:rsid wsp:val=&quot;006A4441&quot;/&gt;&lt;wsp:rsid wsp:val=&quot;006A5311&quot;/&gt;&lt;wsp:rsid wsp:val=&quot;006A6208&quot;/&gt;&lt;wsp:rsid wsp:val=&quot;006A669E&quot;/&gt;&lt;wsp:rsid wsp:val=&quot;006A7EBF&quot;/&gt;&lt;wsp:rsid wsp:val=&quot;006B0AF4&quot;/&gt;&lt;wsp:rsid wsp:val=&quot;006B122B&quot;/&gt;&lt;wsp:rsid wsp:val=&quot;006B197C&quot;/&gt;&lt;wsp:rsid wsp:val=&quot;006B2EBB&quot;/&gt;&lt;wsp:rsid wsp:val=&quot;006B38BB&quot;/&gt;&lt;wsp:rsid wsp:val=&quot;006B52DA&quot;/&gt;&lt;wsp:rsid wsp:val=&quot;006B5B1B&quot;/&gt;&lt;wsp:rsid wsp:val=&quot;006B709E&quot;/&gt;&lt;wsp:rsid wsp:val=&quot;006B7EEA&quot;/&gt;&lt;wsp:rsid wsp:val=&quot;006C0658&quot;/&gt;&lt;wsp:rsid wsp:val=&quot;006C077B&quot;/&gt;&lt;wsp:rsid wsp:val=&quot;006C09C7&quot;/&gt;&lt;wsp:rsid wsp:val=&quot;006C0AC8&quot;/&gt;&lt;wsp:rsid wsp:val=&quot;006C1E35&quot;/&gt;&lt;wsp:rsid wsp:val=&quot;006C1ED1&quot;/&gt;&lt;wsp:rsid wsp:val=&quot;006C38B1&quot;/&gt;&lt;wsp:rsid wsp:val=&quot;006C391A&quot;/&gt;&lt;wsp:rsid wsp:val=&quot;006C4469&quot;/&gt;&lt;wsp:rsid wsp:val=&quot;006C48D7&quot;/&gt;&lt;wsp:rsid wsp:val=&quot;006C581C&quot;/&gt;&lt;wsp:rsid wsp:val=&quot;006C627F&quot;/&gt;&lt;wsp:rsid wsp:val=&quot;006C6430&quot;/&gt;&lt;wsp:rsid wsp:val=&quot;006C7E52&quot;/&gt;&lt;wsp:rsid wsp:val=&quot;006D0803&quot;/&gt;&lt;wsp:rsid wsp:val=&quot;006D0B35&quot;/&gt;&lt;wsp:rsid wsp:val=&quot;006D0E66&quot;/&gt;&lt;wsp:rsid wsp:val=&quot;006D1C9F&quot;/&gt;&lt;wsp:rsid wsp:val=&quot;006D25D9&quot;/&gt;&lt;wsp:rsid wsp:val=&quot;006D2739&quot;/&gt;&lt;wsp:rsid wsp:val=&quot;006D2A72&quot;/&gt;&lt;wsp:rsid wsp:val=&quot;006D4E99&quot;/&gt;&lt;wsp:rsid wsp:val=&quot;006D6C27&quot;/&gt;&lt;wsp:rsid wsp:val=&quot;006D6D5D&quot;/&gt;&lt;wsp:rsid wsp:val=&quot;006D7662&quot;/&gt;&lt;wsp:rsid wsp:val=&quot;006D7FD7&quot;/&gt;&lt;wsp:rsid wsp:val=&quot;006E0316&quot;/&gt;&lt;wsp:rsid wsp:val=&quot;006E290A&quot;/&gt;&lt;wsp:rsid wsp:val=&quot;006E2E46&quot;/&gt;&lt;wsp:rsid wsp:val=&quot;006E2EE8&quot;/&gt;&lt;wsp:rsid wsp:val=&quot;006E2EF9&quot;/&gt;&lt;wsp:rsid wsp:val=&quot;006E3C93&quot;/&gt;&lt;wsp:rsid wsp:val=&quot;006E3D7D&quot;/&gt;&lt;wsp:rsid wsp:val=&quot;006E3DDC&quot;/&gt;&lt;wsp:rsid wsp:val=&quot;006E4E1E&quot;/&gt;&lt;wsp:rsid wsp:val=&quot;006E5431&quot;/&gt;&lt;wsp:rsid wsp:val=&quot;006E639C&quot;/&gt;&lt;wsp:rsid wsp:val=&quot;006E6AD9&quot;/&gt;&lt;wsp:rsid wsp:val=&quot;006E6B5D&quot;/&gt;&lt;wsp:rsid wsp:val=&quot;006E7BF6&quot;/&gt;&lt;wsp:rsid wsp:val=&quot;006F0305&quot;/&gt;&lt;wsp:rsid wsp:val=&quot;006F05FC&quot;/&gt;&lt;wsp:rsid wsp:val=&quot;006F0B7D&quot;/&gt;&lt;wsp:rsid wsp:val=&quot;006F0BE2&quot;/&gt;&lt;wsp:rsid wsp:val=&quot;006F0EFD&quot;/&gt;&lt;wsp:rsid wsp:val=&quot;006F1226&quot;/&gt;&lt;wsp:rsid wsp:val=&quot;006F3585&quot;/&gt;&lt;wsp:rsid wsp:val=&quot;006F376F&quot;/&gt;&lt;wsp:rsid wsp:val=&quot;006F4AE1&quot;/&gt;&lt;wsp:rsid wsp:val=&quot;006F4CA5&quot;/&gt;&lt;wsp:rsid wsp:val=&quot;006F5098&quot;/&gt;&lt;wsp:rsid wsp:val=&quot;006F539C&quot;/&gt;&lt;wsp:rsid wsp:val=&quot;006F6071&quot;/&gt;&lt;wsp:rsid wsp:val=&quot;006F61CC&quot;/&gt;&lt;wsp:rsid wsp:val=&quot;006F6B24&quot;/&gt;&lt;wsp:rsid wsp:val=&quot;006F7AA8&quot;/&gt;&lt;wsp:rsid wsp:val=&quot;007000FE&quot;/&gt;&lt;wsp:rsid wsp:val=&quot;00700A87&quot;/&gt;&lt;wsp:rsid wsp:val=&quot;00700BD8&quot;/&gt;&lt;wsp:rsid wsp:val=&quot;007013E9&quot;/&gt;&lt;wsp:rsid wsp:val=&quot;00702FA0&quot;/&gt;&lt;wsp:rsid wsp:val=&quot;0070336D&quot;/&gt;&lt;wsp:rsid wsp:val=&quot;00703DB6&quot;/&gt;&lt;wsp:rsid wsp:val=&quot;0070457F&quot;/&gt;&lt;wsp:rsid wsp:val=&quot;00705DB6&quot;/&gt;&lt;wsp:rsid wsp:val=&quot;007063DB&quot;/&gt;&lt;wsp:rsid wsp:val=&quot;00707953&quot;/&gt;&lt;wsp:rsid wsp:val=&quot;00707C9A&quot;/&gt;&lt;wsp:rsid wsp:val=&quot;00710901&quot;/&gt;&lt;wsp:rsid wsp:val=&quot;00711304&quot;/&gt;&lt;wsp:rsid wsp:val=&quot;0071170F&quot;/&gt;&lt;wsp:rsid wsp:val=&quot;00711788&quot;/&gt;&lt;wsp:rsid wsp:val=&quot;00711C78&quot;/&gt;&lt;wsp:rsid wsp:val=&quot;00712001&quot;/&gt;&lt;wsp:rsid wsp:val=&quot;00712169&quot;/&gt;&lt;wsp:rsid wsp:val=&quot;0071222A&quot;/&gt;&lt;wsp:rsid wsp:val=&quot;0071260E&quot;/&gt;&lt;wsp:rsid wsp:val=&quot;007132DA&quot;/&gt;&lt;wsp:rsid wsp:val=&quot;007139AD&quot;/&gt;&lt;wsp:rsid wsp:val=&quot;00714342&quot;/&gt;&lt;wsp:rsid wsp:val=&quot;00714ABC&quot;/&gt;&lt;wsp:rsid wsp:val=&quot;00715301&quot;/&gt;&lt;wsp:rsid wsp:val=&quot;00715E14&quot;/&gt;&lt;wsp:rsid wsp:val=&quot;00716066&quot;/&gt;&lt;wsp:rsid wsp:val=&quot;00716784&quot;/&gt;&lt;wsp:rsid wsp:val=&quot;00716B4B&quot;/&gt;&lt;wsp:rsid wsp:val=&quot;00716B95&quot;/&gt;&lt;wsp:rsid wsp:val=&quot;0071771C&quot;/&gt;&lt;wsp:rsid wsp:val=&quot;0072012E&quot;/&gt;&lt;wsp:rsid wsp:val=&quot;0072014E&quot;/&gt;&lt;wsp:rsid wsp:val=&quot;007207CF&quot;/&gt;&lt;wsp:rsid wsp:val=&quot;00721472&quot;/&gt;&lt;wsp:rsid wsp:val=&quot;0072159F&quot;/&gt;&lt;wsp:rsid wsp:val=&quot;00721ABC&quot;/&gt;&lt;wsp:rsid wsp:val=&quot;0072218E&quot;/&gt;&lt;wsp:rsid wsp:val=&quot;0072278D&quot;/&gt;&lt;wsp:rsid wsp:val=&quot;00722B72&quot;/&gt;&lt;wsp:rsid wsp:val=&quot;0072339B&quot;/&gt;&lt;wsp:rsid wsp:val=&quot;00723718&quot;/&gt;&lt;wsp:rsid wsp:val=&quot;007247A2&quot;/&gt;&lt;wsp:rsid wsp:val=&quot;00724BFD&quot;/&gt;&lt;wsp:rsid wsp:val=&quot;00725C39&quot;/&gt;&lt;wsp:rsid wsp:val=&quot;00725E5D&quot;/&gt;&lt;wsp:rsid wsp:val=&quot;00725FD2&quot;/&gt;&lt;wsp:rsid wsp:val=&quot;007269CD&quot;/&gt;&lt;wsp:rsid wsp:val=&quot;0072777B&quot;/&gt;&lt;wsp:rsid wsp:val=&quot;00727C8E&quot;/&gt;&lt;wsp:rsid wsp:val=&quot;00730D68&quot;/&gt;&lt;wsp:rsid wsp:val=&quot;0073117A&quot;/&gt;&lt;wsp:rsid wsp:val=&quot;007313D3&quot;/&gt;&lt;wsp:rsid wsp:val=&quot;007322FE&quot;/&gt;&lt;wsp:rsid wsp:val=&quot;0073311B&quot;/&gt;&lt;wsp:rsid wsp:val=&quot;00733416&quot;/&gt;&lt;wsp:rsid wsp:val=&quot;00733DC5&quot;/&gt;&lt;wsp:rsid wsp:val=&quot;0073448F&quot;/&gt;&lt;wsp:rsid wsp:val=&quot;0073468F&quot;/&gt;&lt;wsp:rsid wsp:val=&quot;00734A9D&quot;/&gt;&lt;wsp:rsid wsp:val=&quot;00734E62&quot;/&gt;&lt;wsp:rsid wsp:val=&quot;00735593&quot;/&gt;&lt;wsp:rsid wsp:val=&quot;007364D0&quot;/&gt;&lt;wsp:rsid wsp:val=&quot;00737B77&quot;/&gt;&lt;wsp:rsid wsp:val=&quot;0074158C&quot;/&gt;&lt;wsp:rsid wsp:val=&quot;007417C4&quot;/&gt;&lt;wsp:rsid wsp:val=&quot;007417C5&quot;/&gt;&lt;wsp:rsid wsp:val=&quot;007417D6&quot;/&gt;&lt;wsp:rsid wsp:val=&quot;00741A9B&quot;/&gt;&lt;wsp:rsid wsp:val=&quot;00742158&quot;/&gt;&lt;wsp:rsid wsp:val=&quot;0074275C&quot;/&gt;&lt;wsp:rsid wsp:val=&quot;00743C93&quot;/&gt;&lt;wsp:rsid wsp:val=&quot;00743D0A&quot;/&gt;&lt;wsp:rsid wsp:val=&quot;007455D5&quot;/&gt;&lt;wsp:rsid wsp:val=&quot;007460F3&quot;/&gt;&lt;wsp:rsid wsp:val=&quot;0074649E&quot;/&gt;&lt;wsp:rsid wsp:val=&quot;007465A1&quot;/&gt;&lt;wsp:rsid wsp:val=&quot;0074680A&quot;/&gt;&lt;wsp:rsid wsp:val=&quot;00747C03&quot;/&gt;&lt;wsp:rsid wsp:val=&quot;00747C7E&quot;/&gt;&lt;wsp:rsid wsp:val=&quot;00750BFD&quot;/&gt;&lt;wsp:rsid wsp:val=&quot;00750F99&quot;/&gt;&lt;wsp:rsid wsp:val=&quot;00751504&quot;/&gt;&lt;wsp:rsid wsp:val=&quot;007517F0&quot;/&gt;&lt;wsp:rsid wsp:val=&quot;00751A9C&quot;/&gt;&lt;wsp:rsid wsp:val=&quot;007525DB&quot;/&gt;&lt;wsp:rsid wsp:val=&quot;00752D2D&quot;/&gt;&lt;wsp:rsid wsp:val=&quot;00752F2C&quot;/&gt;&lt;wsp:rsid wsp:val=&quot;007552EC&quot;/&gt;&lt;wsp:rsid wsp:val=&quot;007560E8&quot;/&gt;&lt;wsp:rsid wsp:val=&quot;00757BC8&quot;/&gt;&lt;wsp:rsid wsp:val=&quot;0076019F&quot;/&gt;&lt;wsp:rsid wsp:val=&quot;00760DA6&quot;/&gt;&lt;wsp:rsid wsp:val=&quot;00761AAB&quot;/&gt;&lt;wsp:rsid wsp:val=&quot;00763B4C&quot;/&gt;&lt;wsp:rsid wsp:val=&quot;00763E16&quot;/&gt;&lt;wsp:rsid wsp:val=&quot;007643B9&quot;/&gt;&lt;wsp:rsid wsp:val=&quot;0076474B&quot;/&gt;&lt;wsp:rsid wsp:val=&quot;00764CB6&quot;/&gt;&lt;wsp:rsid wsp:val=&quot;0076600F&quot;/&gt;&lt;wsp:rsid wsp:val=&quot;00766600&quot;/&gt;&lt;wsp:rsid wsp:val=&quot;0077005B&quot;/&gt;&lt;wsp:rsid wsp:val=&quot;00770089&quot;/&gt;&lt;wsp:rsid wsp:val=&quot;00771020&quot;/&gt;&lt;wsp:rsid wsp:val=&quot;00771511&quot;/&gt;&lt;wsp:rsid wsp:val=&quot;00772A33&quot;/&gt;&lt;wsp:rsid wsp:val=&quot;00772EF9&quot;/&gt;&lt;wsp:rsid wsp:val=&quot;00772F1B&quot;/&gt;&lt;wsp:rsid wsp:val=&quot;007732B6&quot;/&gt;&lt;wsp:rsid wsp:val=&quot;00773626&quot;/&gt;&lt;wsp:rsid wsp:val=&quot;007751FE&quot;/&gt;&lt;wsp:rsid wsp:val=&quot;007753CF&quot;/&gt;&lt;wsp:rsid wsp:val=&quot;007754DA&quot;/&gt;&lt;wsp:rsid wsp:val=&quot;00775704&quot;/&gt;&lt;wsp:rsid wsp:val=&quot;00776359&quot;/&gt;&lt;wsp:rsid wsp:val=&quot;00776F1E&quot;/&gt;&lt;wsp:rsid wsp:val=&quot;007775C5&quot;/&gt;&lt;wsp:rsid wsp:val=&quot;00777A79&quot;/&gt;&lt;wsp:rsid wsp:val=&quot;00780B64&quot;/&gt;&lt;wsp:rsid wsp:val=&quot;00780BB8&quot;/&gt;&lt;wsp:rsid wsp:val=&quot;00780EAE&quot;/&gt;&lt;wsp:rsid wsp:val=&quot;00781749&quot;/&gt;&lt;wsp:rsid wsp:val=&quot;0078215B&quot;/&gt;&lt;wsp:rsid wsp:val=&quot;007839FF&quot;/&gt;&lt;wsp:rsid wsp:val=&quot;00783D46&quot;/&gt;&lt;wsp:rsid wsp:val=&quot;00784D7F&quot;/&gt;&lt;wsp:rsid wsp:val=&quot;0078624B&quot;/&gt;&lt;wsp:rsid wsp:val=&quot;00786F4F&quot;/&gt;&lt;wsp:rsid wsp:val=&quot;007877B1&quot;/&gt;&lt;wsp:rsid wsp:val=&quot;00791C76&quot;/&gt;&lt;wsp:rsid wsp:val=&quot;0079210D&quot;/&gt;&lt;wsp:rsid wsp:val=&quot;00792ED9&quot;/&gt;&lt;wsp:rsid wsp:val=&quot;007930AD&quot;/&gt;&lt;wsp:rsid wsp:val=&quot;00793A46&quot;/&gt;&lt;wsp:rsid wsp:val=&quot;00793B1C&quot;/&gt;&lt;wsp:rsid wsp:val=&quot;00794DE0&quot;/&gt;&lt;wsp:rsid wsp:val=&quot;00794F0B&quot;/&gt;&lt;wsp:rsid wsp:val=&quot;00796875&quot;/&gt;&lt;wsp:rsid wsp:val=&quot;00797273&quot;/&gt;&lt;wsp:rsid wsp:val=&quot;007A15E4&quot;/&gt;&lt;wsp:rsid wsp:val=&quot;007A1AD1&quot;/&gt;&lt;wsp:rsid wsp:val=&quot;007A2390&quot;/&gt;&lt;wsp:rsid wsp:val=&quot;007A3607&quot;/&gt;&lt;wsp:rsid wsp:val=&quot;007A3CF6&quot;/&gt;&lt;wsp:rsid wsp:val=&quot;007A4FB3&quot;/&gt;&lt;wsp:rsid wsp:val=&quot;007A5473&quot;/&gt;&lt;wsp:rsid wsp:val=&quot;007A5A06&quot;/&gt;&lt;wsp:rsid wsp:val=&quot;007A5B2D&quot;/&gt;&lt;wsp:rsid wsp:val=&quot;007A6115&quot;/&gt;&lt;wsp:rsid wsp:val=&quot;007A6866&quot;/&gt;&lt;wsp:rsid wsp:val=&quot;007A6F81&quot;/&gt;&lt;wsp:rsid wsp:val=&quot;007A736C&quot;/&gt;&lt;wsp:rsid wsp:val=&quot;007B003C&quot;/&gt;&lt;wsp:rsid wsp:val=&quot;007B083F&quot;/&gt;&lt;wsp:rsid wsp:val=&quot;007B0B0F&quot;/&gt;&lt;wsp:rsid wsp:val=&quot;007B1344&quot;/&gt;&lt;wsp:rsid wsp:val=&quot;007B171E&quot;/&gt;&lt;wsp:rsid wsp:val=&quot;007B18F4&quot;/&gt;&lt;wsp:rsid wsp:val=&quot;007B1926&quot;/&gt;&lt;wsp:rsid wsp:val=&quot;007B1CD9&quot;/&gt;&lt;wsp:rsid wsp:val=&quot;007B253D&quot;/&gt;&lt;wsp:rsid wsp:val=&quot;007B2A22&quot;/&gt;&lt;wsp:rsid wsp:val=&quot;007B3523&quot;/&gt;&lt;wsp:rsid wsp:val=&quot;007B4541&quot;/&gt;&lt;wsp:rsid wsp:val=&quot;007B4987&quot;/&gt;&lt;wsp:rsid wsp:val=&quot;007B578B&quot;/&gt;&lt;wsp:rsid wsp:val=&quot;007B5964&quot;/&gt;&lt;wsp:rsid wsp:val=&quot;007B5E95&quot;/&gt;&lt;wsp:rsid wsp:val=&quot;007B60D6&quot;/&gt;&lt;wsp:rsid wsp:val=&quot;007B64AC&quot;/&gt;&lt;wsp:rsid wsp:val=&quot;007B697D&quot;/&gt;&lt;wsp:rsid wsp:val=&quot;007B6CF3&quot;/&gt;&lt;wsp:rsid wsp:val=&quot;007B7081&quot;/&gt;&lt;wsp:rsid wsp:val=&quot;007B735E&quot;/&gt;&lt;wsp:rsid wsp:val=&quot;007C0099&quot;/&gt;&lt;wsp:rsid wsp:val=&quot;007C08C5&quot;/&gt;&lt;wsp:rsid wsp:val=&quot;007C1967&quot;/&gt;&lt;wsp:rsid wsp:val=&quot;007C1D9C&quot;/&gt;&lt;wsp:rsid wsp:val=&quot;007C2A7E&quot;/&gt;&lt;wsp:rsid wsp:val=&quot;007C2F40&quot;/&gt;&lt;wsp:rsid wsp:val=&quot;007C396A&quot;/&gt;&lt;wsp:rsid wsp:val=&quot;007C3A09&quot;/&gt;&lt;wsp:rsid wsp:val=&quot;007C3CF1&quot;/&gt;&lt;wsp:rsid wsp:val=&quot;007C461E&quot;/&gt;&lt;wsp:rsid wsp:val=&quot;007C4B28&quot;/&gt;&lt;wsp:rsid wsp:val=&quot;007C522F&quot;/&gt;&lt;wsp:rsid wsp:val=&quot;007C5252&quot;/&gt;&lt;wsp:rsid wsp:val=&quot;007C5557&quot;/&gt;&lt;wsp:rsid wsp:val=&quot;007C623B&quot;/&gt;&lt;wsp:rsid wsp:val=&quot;007C707A&quot;/&gt;&lt;wsp:rsid wsp:val=&quot;007C77E1&quot;/&gt;&lt;wsp:rsid wsp:val=&quot;007C7FAC&quot;/&gt;&lt;wsp:rsid wsp:val=&quot;007D00EA&quot;/&gt;&lt;wsp:rsid wsp:val=&quot;007D1687&quot;/&gt;&lt;wsp:rsid wsp:val=&quot;007D2352&quot;/&gt;&lt;wsp:rsid wsp:val=&quot;007D27A1&quot;/&gt;&lt;wsp:rsid wsp:val=&quot;007D3CDB&quot;/&gt;&lt;wsp:rsid wsp:val=&quot;007D496F&quot;/&gt;&lt;wsp:rsid wsp:val=&quot;007D4E8F&quot;/&gt;&lt;wsp:rsid wsp:val=&quot;007D6293&quot;/&gt;&lt;wsp:rsid wsp:val=&quot;007D6F5E&quot;/&gt;&lt;wsp:rsid wsp:val=&quot;007D7CA4&quot;/&gt;&lt;wsp:rsid wsp:val=&quot;007E0471&quot;/&gt;&lt;wsp:rsid wsp:val=&quot;007E0668&quot;/&gt;&lt;wsp:rsid wsp:val=&quot;007E078B&quot;/&gt;&lt;wsp:rsid wsp:val=&quot;007E0D52&quot;/&gt;&lt;wsp:rsid wsp:val=&quot;007E2FA7&quot;/&gt;&lt;wsp:rsid wsp:val=&quot;007E3945&quot;/&gt;&lt;wsp:rsid wsp:val=&quot;007E3DEE&quot;/&gt;&lt;wsp:rsid wsp:val=&quot;007E40FB&quot;/&gt;&lt;wsp:rsid wsp:val=&quot;007E49B2&quot;/&gt;&lt;wsp:rsid wsp:val=&quot;007E4A7C&quot;/&gt;&lt;wsp:rsid wsp:val=&quot;007E600C&quot;/&gt;&lt;wsp:rsid wsp:val=&quot;007E64A6&quot;/&gt;&lt;wsp:rsid wsp:val=&quot;007E6E3E&quot;/&gt;&lt;wsp:rsid wsp:val=&quot;007E74AC&quot;/&gt;&lt;wsp:rsid wsp:val=&quot;007F0144&quot;/&gt;&lt;wsp:rsid wsp:val=&quot;007F0307&quot;/&gt;&lt;wsp:rsid wsp:val=&quot;007F041D&quot;/&gt;&lt;wsp:rsid wsp:val=&quot;007F4EDC&quot;/&gt;&lt;wsp:rsid wsp:val=&quot;007F4F0A&quot;/&gt;&lt;wsp:rsid wsp:val=&quot;007F545E&quot;/&gt;&lt;wsp:rsid wsp:val=&quot;007F549D&quot;/&gt;&lt;wsp:rsid wsp:val=&quot;007F5CA4&quot;/&gt;&lt;wsp:rsid wsp:val=&quot;007F5E7A&quot;/&gt;&lt;wsp:rsid wsp:val=&quot;007F6DA3&quot;/&gt;&lt;wsp:rsid wsp:val=&quot;007F74DB&quot;/&gt;&lt;wsp:rsid wsp:val=&quot;007F779F&quot;/&gt;&lt;wsp:rsid wsp:val=&quot;0080031D&quot;/&gt;&lt;wsp:rsid wsp:val=&quot;00801285&quot;/&gt;&lt;wsp:rsid wsp:val=&quot;00801BA1&quot;/&gt;&lt;wsp:rsid wsp:val=&quot;00801DB9&quot;/&gt;&lt;wsp:rsid wsp:val=&quot;008026E3&quot;/&gt;&lt;wsp:rsid wsp:val=&quot;00802D5E&quot;/&gt;&lt;wsp:rsid wsp:val=&quot;00803991&quot;/&gt;&lt;wsp:rsid wsp:val=&quot;00803C60&quot;/&gt;&lt;wsp:rsid wsp:val=&quot;00804133&quot;/&gt;&lt;wsp:rsid wsp:val=&quot;00804CD0&quot;/&gt;&lt;wsp:rsid wsp:val=&quot;00805459&quot;/&gt;&lt;wsp:rsid wsp:val=&quot;00805B71&quot;/&gt;&lt;wsp:rsid wsp:val=&quot;00806159&quot;/&gt;&lt;wsp:rsid wsp:val=&quot;00806E1C&quot;/&gt;&lt;wsp:rsid wsp:val=&quot;00811A0E&quot;/&gt;&lt;wsp:rsid wsp:val=&quot;00811B5A&quot;/&gt;&lt;wsp:rsid wsp:val=&quot;00811FD1&quot;/&gt;&lt;wsp:rsid wsp:val=&quot;0081249C&quot;/&gt;&lt;wsp:rsid wsp:val=&quot;0081317F&quot;/&gt;&lt;wsp:rsid wsp:val=&quot;00813CAD&quot;/&gt;&lt;wsp:rsid wsp:val=&quot;00813EF9&quot;/&gt;&lt;wsp:rsid wsp:val=&quot;00813F37&quot;/&gt;&lt;wsp:rsid wsp:val=&quot;00814BBC&quot;/&gt;&lt;wsp:rsid wsp:val=&quot;00815418&quot;/&gt;&lt;wsp:rsid wsp:val=&quot;00816317&quot;/&gt;&lt;wsp:rsid wsp:val=&quot;00817EB9&quot;/&gt;&lt;wsp:rsid wsp:val=&quot;0082050E&quot;/&gt;&lt;wsp:rsid wsp:val=&quot;008243C0&quot;/&gt;&lt;wsp:rsid wsp:val=&quot;008248A8&quot;/&gt;&lt;wsp:rsid wsp:val=&quot;008266AE&quot;/&gt;&lt;wsp:rsid wsp:val=&quot;0082706F&quot;/&gt;&lt;wsp:rsid wsp:val=&quot;008274F6&quot;/&gt;&lt;wsp:rsid wsp:val=&quot;00827557&quot;/&gt;&lt;wsp:rsid wsp:val=&quot;0082772A&quot;/&gt;&lt;wsp:rsid wsp:val=&quot;00827D55&quot;/&gt;&lt;wsp:rsid wsp:val=&quot;00831774&quot;/&gt;&lt;wsp:rsid wsp:val=&quot;00831836&quot;/&gt;&lt;wsp:rsid wsp:val=&quot;00831B29&quot;/&gt;&lt;wsp:rsid wsp:val=&quot;00831E5F&quot;/&gt;&lt;wsp:rsid wsp:val=&quot;00833205&quot;/&gt;&lt;wsp:rsid wsp:val=&quot;00833473&quot;/&gt;&lt;wsp:rsid wsp:val=&quot;00834103&quot;/&gt;&lt;wsp:rsid wsp:val=&quot;0083425F&quot;/&gt;&lt;wsp:rsid wsp:val=&quot;00834FF2&quot;/&gt;&lt;wsp:rsid wsp:val=&quot;00835392&quot;/&gt;&lt;wsp:rsid wsp:val=&quot;00835962&quot;/&gt;&lt;wsp:rsid wsp:val=&quot;00835FF9&quot;/&gt;&lt;wsp:rsid wsp:val=&quot;0083699F&quot;/&gt;&lt;wsp:rsid wsp:val=&quot;008372B4&quot;/&gt;&lt;wsp:rsid wsp:val=&quot;00837841&quot;/&gt;&lt;wsp:rsid wsp:val=&quot;00840E40&quot;/&gt;&lt;wsp:rsid wsp:val=&quot;0084103D&quot;/&gt;&lt;wsp:rsid wsp:val=&quot;008413A8&quot;/&gt;&lt;wsp:rsid wsp:val=&quot;00841491&quot;/&gt;&lt;wsp:rsid wsp:val=&quot;00842D34&quot;/&gt;&lt;wsp:rsid wsp:val=&quot;0084369F&quot;/&gt;&lt;wsp:rsid wsp:val=&quot;00843C1F&quot;/&gt;&lt;wsp:rsid wsp:val=&quot;00843FC3&quot;/&gt;&lt;wsp:rsid wsp:val=&quot;008445E1&quot;/&gt;&lt;wsp:rsid wsp:val=&quot;00846544&quot;/&gt;&lt;wsp:rsid wsp:val=&quot;00846F5C&quot;/&gt;&lt;wsp:rsid wsp:val=&quot;00847296&quot;/&gt;&lt;wsp:rsid wsp:val=&quot;008502B6&quot;/&gt;&lt;wsp:rsid wsp:val=&quot;00850346&quot;/&gt;&lt;wsp:rsid wsp:val=&quot;00850B83&quot;/&gt;&lt;wsp:rsid wsp:val=&quot;00850FDA&quot;/&gt;&lt;wsp:rsid wsp:val=&quot;00851600&quot;/&gt;&lt;wsp:rsid wsp:val=&quot;00852229&quot;/&gt;&lt;wsp:rsid wsp:val=&quot;008528AA&quot;/&gt;&lt;wsp:rsid wsp:val=&quot;00853A8C&quot;/&gt;&lt;wsp:rsid wsp:val=&quot;0085437F&quot;/&gt;&lt;wsp:rsid wsp:val=&quot;00855AED&quot;/&gt;&lt;wsp:rsid wsp:val=&quot;00855C24&quot;/&gt;&lt;wsp:rsid wsp:val=&quot;00856056&quot;/&gt;&lt;wsp:rsid wsp:val=&quot;0085649D&quot;/&gt;&lt;wsp:rsid wsp:val=&quot;00857102&quot;/&gt;&lt;wsp:rsid wsp:val=&quot;0085711C&quot;/&gt;&lt;wsp:rsid wsp:val=&quot;00857E5A&quot;/&gt;&lt;wsp:rsid wsp:val=&quot;00860BC4&quot;/&gt;&lt;wsp:rsid wsp:val=&quot;00860E93&quot;/&gt;&lt;wsp:rsid wsp:val=&quot;00861114&quot;/&gt;&lt;wsp:rsid wsp:val=&quot;00861A27&quot;/&gt;&lt;wsp:rsid wsp:val=&quot;00863022&quot;/&gt;&lt;wsp:rsid wsp:val=&quot;00863782&quot;/&gt;&lt;wsp:rsid wsp:val=&quot;00864773&quot;/&gt;&lt;wsp:rsid wsp:val=&quot;008659B4&quot;/&gt;&lt;wsp:rsid wsp:val=&quot;0086628E&quot;/&gt;&lt;wsp:rsid wsp:val=&quot;0086678F&quot;/&gt;&lt;wsp:rsid wsp:val=&quot;008667FD&quot;/&gt;&lt;wsp:rsid wsp:val=&quot;00866953&quot;/&gt;&lt;wsp:rsid wsp:val=&quot;00866F20&quot;/&gt;&lt;wsp:rsid wsp:val=&quot;008670CD&quot;/&gt;&lt;wsp:rsid wsp:val=&quot;0086720A&quot;/&gt;&lt;wsp:rsid wsp:val=&quot;00870A5F&quot;/&gt;&lt;wsp:rsid wsp:val=&quot;00870F11&quot;/&gt;&lt;wsp:rsid wsp:val=&quot;008713C5&quot;/&gt;&lt;wsp:rsid wsp:val=&quot;00871B8E&quot;/&gt;&lt;wsp:rsid wsp:val=&quot;008726B6&quot;/&gt;&lt;wsp:rsid wsp:val=&quot;00872CE5&quot;/&gt;&lt;wsp:rsid wsp:val=&quot;00872DAE&quot;/&gt;&lt;wsp:rsid wsp:val=&quot;008732F0&quot;/&gt;&lt;wsp:rsid wsp:val=&quot;00874539&quot;/&gt;&lt;wsp:rsid wsp:val=&quot;00874684&quot;/&gt;&lt;wsp:rsid wsp:val=&quot;008746B5&quot;/&gt;&lt;wsp:rsid wsp:val=&quot;00874714&quot;/&gt;&lt;wsp:rsid wsp:val=&quot;008753D8&quot;/&gt;&lt;wsp:rsid wsp:val=&quot;00875B8C&quot;/&gt;&lt;wsp:rsid wsp:val=&quot;00875BF7&quot;/&gt;&lt;wsp:rsid wsp:val=&quot;00875FD2&quot;/&gt;&lt;wsp:rsid wsp:val=&quot;0087683A&quot;/&gt;&lt;wsp:rsid wsp:val=&quot;00876DD1&quot;/&gt;&lt;wsp:rsid wsp:val=&quot;008770C2&quot;/&gt;&lt;wsp:rsid wsp:val=&quot;0087749C&quot;/&gt;&lt;wsp:rsid wsp:val=&quot;00877CEB&quot;/&gt;&lt;wsp:rsid wsp:val=&quot;00877F4D&quot;/&gt;&lt;wsp:rsid wsp:val=&quot;008815AD&quot;/&gt;&lt;wsp:rsid wsp:val=&quot;008817E7&quot;/&gt;&lt;wsp:rsid wsp:val=&quot;00881822&quot;/&gt;&lt;wsp:rsid wsp:val=&quot;0088241D&quot;/&gt;&lt;wsp:rsid wsp:val=&quot;00882F1D&quot;/&gt;&lt;wsp:rsid wsp:val=&quot;00883AA1&quot;/&gt;&lt;wsp:rsid wsp:val=&quot;00883E68&quot;/&gt;&lt;wsp:rsid wsp:val=&quot;00883F81&quot;/&gt;&lt;wsp:rsid wsp:val=&quot;0088430F&quot;/&gt;&lt;wsp:rsid wsp:val=&quot;008902B9&quot;/&gt;&lt;wsp:rsid wsp:val=&quot;00890613&quot;/&gt;&lt;wsp:rsid wsp:val=&quot;00892BD4&quot;/&gt;&lt;wsp:rsid wsp:val=&quot;00892FEE&quot;/&gt;&lt;wsp:rsid wsp:val=&quot;008934D0&quot;/&gt;&lt;wsp:rsid wsp:val=&quot;00893666&quot;/&gt;&lt;wsp:rsid wsp:val=&quot;008944B3&quot;/&gt;&lt;wsp:rsid wsp:val=&quot;00894F7B&quot;/&gt;&lt;wsp:rsid wsp:val=&quot;008955CA&quot;/&gt;&lt;wsp:rsid wsp:val=&quot;00895875&quot;/&gt;&lt;wsp:rsid wsp:val=&quot;00895B3C&quot;/&gt;&lt;wsp:rsid wsp:val=&quot;00896101&quot;/&gt;&lt;wsp:rsid wsp:val=&quot;008964E3&quot;/&gt;&lt;wsp:rsid wsp:val=&quot;00896B4F&quot;/&gt;&lt;wsp:rsid wsp:val=&quot;008972A9&quot;/&gt;&lt;wsp:rsid wsp:val=&quot;00897957&quot;/&gt;&lt;wsp:rsid wsp:val=&quot;00897D06&quot;/&gt;&lt;wsp:rsid wsp:val=&quot;008A04AC&quot;/&gt;&lt;wsp:rsid wsp:val=&quot;008A1428&quot;/&gt;&lt;wsp:rsid wsp:val=&quot;008A1889&quot;/&gt;&lt;wsp:rsid wsp:val=&quot;008A1AB6&quot;/&gt;&lt;wsp:rsid wsp:val=&quot;008A1ECE&quot;/&gt;&lt;wsp:rsid wsp:val=&quot;008A22D0&quot;/&gt;&lt;wsp:rsid wsp:val=&quot;008A271D&quot;/&gt;&lt;wsp:rsid wsp:val=&quot;008A291C&quot;/&gt;&lt;wsp:rsid wsp:val=&quot;008A29B9&quot;/&gt;&lt;wsp:rsid wsp:val=&quot;008A39E0&quot;/&gt;&lt;wsp:rsid wsp:val=&quot;008A3B49&quot;/&gt;&lt;wsp:rsid wsp:val=&quot;008A4FFE&quot;/&gt;&lt;wsp:rsid wsp:val=&quot;008A5D6B&quot;/&gt;&lt;wsp:rsid wsp:val=&quot;008A630D&quot;/&gt;&lt;wsp:rsid wsp:val=&quot;008A63EC&quot;/&gt;&lt;wsp:rsid wsp:val=&quot;008A6EAB&quot;/&gt;&lt;wsp:rsid wsp:val=&quot;008A7960&quot;/&gt;&lt;wsp:rsid wsp:val=&quot;008A7FB1&quot;/&gt;&lt;wsp:rsid wsp:val=&quot;008B0051&quot;/&gt;&lt;wsp:rsid wsp:val=&quot;008B0097&quot;/&gt;&lt;wsp:rsid wsp:val=&quot;008B014D&quot;/&gt;&lt;wsp:rsid wsp:val=&quot;008B0A64&quot;/&gt;&lt;wsp:rsid wsp:val=&quot;008B0AAC&quot;/&gt;&lt;wsp:rsid wsp:val=&quot;008B0FFC&quot;/&gt;&lt;wsp:rsid wsp:val=&quot;008B1274&quot;/&gt;&lt;wsp:rsid wsp:val=&quot;008B13F1&quot;/&gt;&lt;wsp:rsid wsp:val=&quot;008B1FCD&quot;/&gt;&lt;wsp:rsid wsp:val=&quot;008B275C&quot;/&gt;&lt;wsp:rsid wsp:val=&quot;008B4FCD&quot;/&gt;&lt;wsp:rsid wsp:val=&quot;008B58B0&quot;/&gt;&lt;wsp:rsid wsp:val=&quot;008B70EE&quot;/&gt;&lt;wsp:rsid wsp:val=&quot;008B7B2E&quot;/&gt;&lt;wsp:rsid wsp:val=&quot;008C2401&quot;/&gt;&lt;wsp:rsid wsp:val=&quot;008C2AC0&quot;/&gt;&lt;wsp:rsid wsp:val=&quot;008C304D&quot;/&gt;&lt;wsp:rsid wsp:val=&quot;008C35C4&quot;/&gt;&lt;wsp:rsid wsp:val=&quot;008C369B&quot;/&gt;&lt;wsp:rsid wsp:val=&quot;008C3AA4&quot;/&gt;&lt;wsp:rsid wsp:val=&quot;008C3CFB&quot;/&gt;&lt;wsp:rsid wsp:val=&quot;008C411E&quot;/&gt;&lt;wsp:rsid wsp:val=&quot;008C452E&quot;/&gt;&lt;wsp:rsid wsp:val=&quot;008C4A98&quot;/&gt;&lt;wsp:rsid wsp:val=&quot;008C4FDC&quot;/&gt;&lt;wsp:rsid wsp:val=&quot;008C53C4&quot;/&gt;&lt;wsp:rsid wsp:val=&quot;008C5BD7&quot;/&gt;&lt;wsp:rsid wsp:val=&quot;008C5D5C&quot;/&gt;&lt;wsp:rsid wsp:val=&quot;008C5F98&quot;/&gt;&lt;wsp:rsid wsp:val=&quot;008C69D1&quot;/&gt;&lt;wsp:rsid wsp:val=&quot;008C6A30&quot;/&gt;&lt;wsp:rsid wsp:val=&quot;008C7154&quot;/&gt;&lt;wsp:rsid wsp:val=&quot;008C7569&quot;/&gt;&lt;wsp:rsid wsp:val=&quot;008C7EA3&quot;/&gt;&lt;wsp:rsid wsp:val=&quot;008D0488&quot;/&gt;&lt;wsp:rsid wsp:val=&quot;008D06FE&quot;/&gt;&lt;wsp:rsid wsp:val=&quot;008D0B89&quot;/&gt;&lt;wsp:rsid wsp:val=&quot;008D132C&quot;/&gt;&lt;wsp:rsid wsp:val=&quot;008D2810&quot;/&gt;&lt;wsp:rsid wsp:val=&quot;008D2D2D&quot;/&gt;&lt;wsp:rsid wsp:val=&quot;008D2EC9&quot;/&gt;&lt;wsp:rsid wsp:val=&quot;008D3147&quot;/&gt;&lt;wsp:rsid wsp:val=&quot;008D32CD&quot;/&gt;&lt;wsp:rsid wsp:val=&quot;008D3CD7&quot;/&gt;&lt;wsp:rsid wsp:val=&quot;008D3F22&quot;/&gt;&lt;wsp:rsid wsp:val=&quot;008D417C&quot;/&gt;&lt;wsp:rsid wsp:val=&quot;008D4413&quot;/&gt;&lt;wsp:rsid wsp:val=&quot;008D4AAB&quot;/&gt;&lt;wsp:rsid wsp:val=&quot;008D4D0D&quot;/&gt;&lt;wsp:rsid wsp:val=&quot;008D735C&quot;/&gt;&lt;wsp:rsid wsp:val=&quot;008D7642&quot;/&gt;&lt;wsp:rsid wsp:val=&quot;008D7B81&quot;/&gt;&lt;wsp:rsid wsp:val=&quot;008E00DD&quot;/&gt;&lt;wsp:rsid wsp:val=&quot;008E016F&quot;/&gt;&lt;wsp:rsid wsp:val=&quot;008E03E3&quot;/&gt;&lt;wsp:rsid wsp:val=&quot;008E0452&quot;/&gt;&lt;wsp:rsid wsp:val=&quot;008E0AA2&quot;/&gt;&lt;wsp:rsid wsp:val=&quot;008E3EE0&quot;/&gt;&lt;wsp:rsid wsp:val=&quot;008E4493&quot;/&gt;&lt;wsp:rsid wsp:val=&quot;008E49D8&quot;/&gt;&lt;wsp:rsid wsp:val=&quot;008E5712&quot;/&gt;&lt;wsp:rsid wsp:val=&quot;008E594E&quot;/&gt;&lt;wsp:rsid wsp:val=&quot;008E6E61&quot;/&gt;&lt;wsp:rsid wsp:val=&quot;008E79CA&quot;/&gt;&lt;wsp:rsid wsp:val=&quot;008E7B51&quot;/&gt;&lt;wsp:rsid wsp:val=&quot;008F03A0&quot;/&gt;&lt;wsp:rsid wsp:val=&quot;008F0986&quot;/&gt;&lt;wsp:rsid wsp:val=&quot;008F39F0&quot;/&gt;&lt;wsp:rsid wsp:val=&quot;008F3FB9&quot;/&gt;&lt;wsp:rsid wsp:val=&quot;008F406A&quot;/&gt;&lt;wsp:rsid wsp:val=&quot;008F47BA&quot;/&gt;&lt;wsp:rsid wsp:val=&quot;008F488D&quot;/&gt;&lt;wsp:rsid wsp:val=&quot;008F5392&quot;/&gt;&lt;wsp:rsid wsp:val=&quot;008F5795&quot;/&gt;&lt;wsp:rsid wsp:val=&quot;008F5F55&quot;/&gt;&lt;wsp:rsid wsp:val=&quot;008F601A&quot;/&gt;&lt;wsp:rsid wsp:val=&quot;008F77C8&quot;/&gt;&lt;wsp:rsid wsp:val=&quot;008F79C2&quot;/&gt;&lt;wsp:rsid wsp:val=&quot;00900246&quot;/&gt;&lt;wsp:rsid wsp:val=&quot;00901103&quot;/&gt;&lt;wsp:rsid wsp:val=&quot;00901558&quot;/&gt;&lt;wsp:rsid wsp:val=&quot;00902D82&quot;/&gt;&lt;wsp:rsid wsp:val=&quot;009031DE&quot;/&gt;&lt;wsp:rsid wsp:val=&quot;009032EB&quot;/&gt;&lt;wsp:rsid wsp:val=&quot;0090403D&quot;/&gt;&lt;wsp:rsid wsp:val=&quot;009045C2&quot;/&gt;&lt;wsp:rsid wsp:val=&quot;009049FC&quot;/&gt;&lt;wsp:rsid wsp:val=&quot;00904B3F&quot;/&gt;&lt;wsp:rsid wsp:val=&quot;009051AE&quot;/&gt;&lt;wsp:rsid wsp:val=&quot;00905228&quot;/&gt;&lt;wsp:rsid wsp:val=&quot;00906CBB&quot;/&gt;&lt;wsp:rsid wsp:val=&quot;009077A7&quot;/&gt;&lt;wsp:rsid wsp:val=&quot;00910091&quot;/&gt;&lt;wsp:rsid wsp:val=&quot;00910574&quot;/&gt;&lt;wsp:rsid wsp:val=&quot;00910812&quot;/&gt;&lt;wsp:rsid wsp:val=&quot;0091098A&quot;/&gt;&lt;wsp:rsid wsp:val=&quot;0091346E&quot;/&gt;&lt;wsp:rsid wsp:val=&quot;00913754&quot;/&gt;&lt;wsp:rsid wsp:val=&quot;00913A9B&quot;/&gt;&lt;wsp:rsid wsp:val=&quot;00913BD6&quot;/&gt;&lt;wsp:rsid wsp:val=&quot;00913CFD&quot;/&gt;&lt;wsp:rsid wsp:val=&quot;00914379&quot;/&gt;&lt;wsp:rsid wsp:val=&quot;009163AC&quot;/&gt;&lt;wsp:rsid wsp:val=&quot;00916DFB&quot;/&gt;&lt;wsp:rsid wsp:val=&quot;00916F2A&quot;/&gt;&lt;wsp:rsid wsp:val=&quot;00917313&quot;/&gt;&lt;wsp:rsid wsp:val=&quot;00917805&quot;/&gt;&lt;wsp:rsid wsp:val=&quot;00920DBF&quot;/&gt;&lt;wsp:rsid wsp:val=&quot;00921396&quot;/&gt;&lt;wsp:rsid wsp:val=&quot;009227F3&quot;/&gt;&lt;wsp:rsid wsp:val=&quot;00922FC1&quot;/&gt;&lt;wsp:rsid wsp:val=&quot;00923E06&quot;/&gt;&lt;wsp:rsid wsp:val=&quot;00924AC1&quot;/&gt;&lt;wsp:rsid wsp:val=&quot;00926998&quot;/&gt;&lt;wsp:rsid wsp:val=&quot;009271B4&quot;/&gt;&lt;wsp:rsid wsp:val=&quot;00930085&quot;/&gt;&lt;wsp:rsid wsp:val=&quot;00930384&quot;/&gt;&lt;wsp:rsid wsp:val=&quot;009303FE&quot;/&gt;&lt;wsp:rsid wsp:val=&quot;00930D0E&quot;/&gt;&lt;wsp:rsid wsp:val=&quot;0093191A&quot;/&gt;&lt;wsp:rsid wsp:val=&quot;00931B22&quot;/&gt;&lt;wsp:rsid wsp:val=&quot;00932ABF&quot;/&gt;&lt;wsp:rsid wsp:val=&quot;0093378F&quot;/&gt;&lt;wsp:rsid wsp:val=&quot;00933F8C&quot;/&gt;&lt;wsp:rsid wsp:val=&quot;00934886&quot;/&gt;&lt;wsp:rsid wsp:val=&quot;0093492D&quot;/&gt;&lt;wsp:rsid wsp:val=&quot;00935BBC&quot;/&gt;&lt;wsp:rsid wsp:val=&quot;00936A20&quot;/&gt;&lt;wsp:rsid wsp:val=&quot;00936F9A&quot;/&gt;&lt;wsp:rsid wsp:val=&quot;00937421&quot;/&gt;&lt;wsp:rsid wsp:val=&quot;00937722&quot;/&gt;&lt;wsp:rsid wsp:val=&quot;009377E4&quot;/&gt;&lt;wsp:rsid wsp:val=&quot;009378F3&quot;/&gt;&lt;wsp:rsid wsp:val=&quot;00937D83&quot;/&gt;&lt;wsp:rsid wsp:val=&quot;00937E93&quot;/&gt;&lt;wsp:rsid wsp:val=&quot;0094122A&quot;/&gt;&lt;wsp:rsid wsp:val=&quot;009413C4&quot;/&gt;&lt;wsp:rsid wsp:val=&quot;0094207D&quot;/&gt;&lt;wsp:rsid wsp:val=&quot;0094292D&quot;/&gt;&lt;wsp:rsid wsp:val=&quot;00943ABA&quot;/&gt;&lt;wsp:rsid wsp:val=&quot;009442A7&quot;/&gt;&lt;wsp:rsid wsp:val=&quot;0094446D&quot;/&gt;&lt;wsp:rsid wsp:val=&quot;00944A6F&quot;/&gt;&lt;wsp:rsid wsp:val=&quot;009450A6&quot;/&gt;&lt;wsp:rsid wsp:val=&quot;00945B1F&quot;/&gt;&lt;wsp:rsid wsp:val=&quot;00946223&quot;/&gt;&lt;wsp:rsid wsp:val=&quot;0094652E&quot;/&gt;&lt;wsp:rsid wsp:val=&quot;00946A37&quot;/&gt;&lt;wsp:rsid wsp:val=&quot;00947345&quot;/&gt;&lt;wsp:rsid wsp:val=&quot;0094740A&quot;/&gt;&lt;wsp:rsid wsp:val=&quot;009474D1&quot;/&gt;&lt;wsp:rsid wsp:val=&quot;009477A7&quot;/&gt;&lt;wsp:rsid wsp:val=&quot;00950440&quot;/&gt;&lt;wsp:rsid wsp:val=&quot;00950F96&quot;/&gt;&lt;wsp:rsid wsp:val=&quot;009519B4&quot;/&gt;&lt;wsp:rsid wsp:val=&quot;00952660&quot;/&gt;&lt;wsp:rsid wsp:val=&quot;0095286A&quot;/&gt;&lt;wsp:rsid wsp:val=&quot;0095316A&quot;/&gt;&lt;wsp:rsid wsp:val=&quot;0095333B&quot;/&gt;&lt;wsp:rsid wsp:val=&quot;009536EC&quot;/&gt;&lt;wsp:rsid wsp:val=&quot;00953712&quot;/&gt;&lt;wsp:rsid wsp:val=&quot;00954103&quot;/&gt;&lt;wsp:rsid wsp:val=&quot;0095474A&quot;/&gt;&lt;wsp:rsid wsp:val=&quot;00954A63&quot;/&gt;&lt;wsp:rsid wsp:val=&quot;00954DF4&quot;/&gt;&lt;wsp:rsid wsp:val=&quot;00955121&quot;/&gt;&lt;wsp:rsid wsp:val=&quot;009552B0&quot;/&gt;&lt;wsp:rsid wsp:val=&quot;0095541D&quot;/&gt;&lt;wsp:rsid wsp:val=&quot;009571D9&quot;/&gt;&lt;wsp:rsid wsp:val=&quot;00957DE5&quot;/&gt;&lt;wsp:rsid wsp:val=&quot;00957F8C&quot;/&gt;&lt;wsp:rsid wsp:val=&quot;009600F2&quot;/&gt;&lt;wsp:rsid wsp:val=&quot;00960134&quot;/&gt;&lt;wsp:rsid wsp:val=&quot;00960759&quot;/&gt;&lt;wsp:rsid wsp:val=&quot;00960819&quot;/&gt;&lt;wsp:rsid wsp:val=&quot;00960C91&quot;/&gt;&lt;wsp:rsid wsp:val=&quot;0096139B&quot;/&gt;&lt;wsp:rsid wsp:val=&quot;009617D2&quot;/&gt;&lt;wsp:rsid wsp:val=&quot;00962BC3&quot;/&gt;&lt;wsp:rsid wsp:val=&quot;00964589&quot;/&gt;&lt;wsp:rsid wsp:val=&quot;009657B9&quot;/&gt;&lt;wsp:rsid wsp:val=&quot;009662F5&quot;/&gt;&lt;wsp:rsid wsp:val=&quot;0096692D&quot;/&gt;&lt;wsp:rsid wsp:val=&quot;00967979&quot;/&gt;&lt;wsp:rsid wsp:val=&quot;0097175F&quot;/&gt;&lt;wsp:rsid wsp:val=&quot;009723C4&quot;/&gt;&lt;wsp:rsid wsp:val=&quot;00972606&quot;/&gt;&lt;wsp:rsid wsp:val=&quot;00973756&quot;/&gt;&lt;wsp:rsid wsp:val=&quot;009741AC&quot;/&gt;&lt;wsp:rsid wsp:val=&quot;00974C5B&quot;/&gt;&lt;wsp:rsid wsp:val=&quot;00974F16&quot;/&gt;&lt;wsp:rsid wsp:val=&quot;009751EF&quot;/&gt;&lt;wsp:rsid wsp:val=&quot;00975D57&quot;/&gt;&lt;wsp:rsid wsp:val=&quot;00975F88&quot;/&gt;&lt;wsp:rsid wsp:val=&quot;00976BDD&quot;/&gt;&lt;wsp:rsid wsp:val=&quot;00977D66&quot;/&gt;&lt;wsp:rsid wsp:val=&quot;009806F1&quot;/&gt;&lt;wsp:rsid wsp:val=&quot;00980BEF&quot;/&gt;&lt;wsp:rsid wsp:val=&quot;0098107B&quot;/&gt;&lt;wsp:rsid wsp:val=&quot;00982005&quot;/&gt;&lt;wsp:rsid wsp:val=&quot;009826AE&quot;/&gt;&lt;wsp:rsid wsp:val=&quot;00983A39&quot;/&gt;&lt;wsp:rsid wsp:val=&quot;00983A61&quot;/&gt;&lt;wsp:rsid wsp:val=&quot;00984395&quot;/&gt;&lt;wsp:rsid wsp:val=&quot;00985C23&quot;/&gt;&lt;wsp:rsid wsp:val=&quot;009868EA&quot;/&gt;&lt;wsp:rsid wsp:val=&quot;00986D52&quot;/&gt;&lt;wsp:rsid wsp:val=&quot;009875FA&quot;/&gt;&lt;wsp:rsid wsp:val=&quot;0098761B&quot;/&gt;&lt;wsp:rsid wsp:val=&quot;0099015E&quot;/&gt;&lt;wsp:rsid wsp:val=&quot;009909DD&quot;/&gt;&lt;wsp:rsid wsp:val=&quot;00990A3D&quot;/&gt;&lt;wsp:rsid wsp:val=&quot;00991028&quot;/&gt;&lt;wsp:rsid wsp:val=&quot;009920C0&quot;/&gt;&lt;wsp:rsid wsp:val=&quot;0099356B&quot;/&gt;&lt;wsp:rsid wsp:val=&quot;00994E8A&quot;/&gt;&lt;wsp:rsid wsp:val=&quot;00995B86&quot;/&gt;&lt;wsp:rsid wsp:val=&quot;00995F6A&quot;/&gt;&lt;wsp:rsid wsp:val=&quot;009966EC&quot;/&gt;&lt;wsp:rsid wsp:val=&quot;00996762&quot;/&gt;&lt;wsp:rsid wsp:val=&quot;00996D12&quot;/&gt;&lt;wsp:rsid wsp:val=&quot;00997C8A&quot;/&gt;&lt;wsp:rsid wsp:val=&quot;009A0154&quot;/&gt;&lt;wsp:rsid wsp:val=&quot;009A082C&quot;/&gt;&lt;wsp:rsid wsp:val=&quot;009A0E73&quot;/&gt;&lt;wsp:rsid wsp:val=&quot;009A1197&quot;/&gt;&lt;wsp:rsid wsp:val=&quot;009A19B9&quot;/&gt;&lt;wsp:rsid wsp:val=&quot;009A1F90&quot;/&gt;&lt;wsp:rsid wsp:val=&quot;009A271B&quot;/&gt;&lt;wsp:rsid wsp:val=&quot;009A3312&quot;/&gt;&lt;wsp:rsid wsp:val=&quot;009A3CE5&quot;/&gt;&lt;wsp:rsid wsp:val=&quot;009A3DA5&quot;/&gt;&lt;wsp:rsid wsp:val=&quot;009A47E2&quot;/&gt;&lt;wsp:rsid wsp:val=&quot;009A49E5&quot;/&gt;&lt;wsp:rsid wsp:val=&quot;009A5684&quot;/&gt;&lt;wsp:rsid wsp:val=&quot;009A67EE&quot;/&gt;&lt;wsp:rsid wsp:val=&quot;009A6C58&quot;/&gt;&lt;wsp:rsid wsp:val=&quot;009A731B&quot;/&gt;&lt;wsp:rsid wsp:val=&quot;009A7A55&quot;/&gt;&lt;wsp:rsid wsp:val=&quot;009A7D20&quot;/&gt;&lt;wsp:rsid wsp:val=&quot;009B08FE&quot;/&gt;&lt;wsp:rsid wsp:val=&quot;009B1836&quot;/&gt;&lt;wsp:rsid wsp:val=&quot;009B382F&quot;/&gt;&lt;wsp:rsid wsp:val=&quot;009B4049&quot;/&gt;&lt;wsp:rsid wsp:val=&quot;009B4637&quot;/&gt;&lt;wsp:rsid wsp:val=&quot;009B466E&quot;/&gt;&lt;wsp:rsid wsp:val=&quot;009B4890&quot;/&gt;&lt;wsp:rsid wsp:val=&quot;009B554D&quot;/&gt;&lt;wsp:rsid wsp:val=&quot;009B6AA8&quot;/&gt;&lt;wsp:rsid wsp:val=&quot;009B6DFE&quot;/&gt;&lt;wsp:rsid wsp:val=&quot;009B6F5A&quot;/&gt;&lt;wsp:rsid wsp:val=&quot;009C17CF&quot;/&gt;&lt;wsp:rsid wsp:val=&quot;009C1A48&quot;/&gt;&lt;wsp:rsid wsp:val=&quot;009C1A92&quot;/&gt;&lt;wsp:rsid wsp:val=&quot;009C1B82&quot;/&gt;&lt;wsp:rsid wsp:val=&quot;009C22E5&quot;/&gt;&lt;wsp:rsid wsp:val=&quot;009C255A&quot;/&gt;&lt;wsp:rsid wsp:val=&quot;009C49F7&quot;/&gt;&lt;wsp:rsid wsp:val=&quot;009C4A3C&quot;/&gt;&lt;wsp:rsid wsp:val=&quot;009C52B9&quot;/&gt;&lt;wsp:rsid wsp:val=&quot;009C6377&quot;/&gt;&lt;wsp:rsid wsp:val=&quot;009C78F8&quot;/&gt;&lt;wsp:rsid wsp:val=&quot;009C7E61&quot;/&gt;&lt;wsp:rsid wsp:val=&quot;009C7FA9&quot;/&gt;&lt;wsp:rsid wsp:val=&quot;009D0831&quot;/&gt;&lt;wsp:rsid wsp:val=&quot;009D0A94&quot;/&gt;&lt;wsp:rsid wsp:val=&quot;009D0C46&quot;/&gt;&lt;wsp:rsid wsp:val=&quot;009D1AF7&quot;/&gt;&lt;wsp:rsid wsp:val=&quot;009D1D0C&quot;/&gt;&lt;wsp:rsid wsp:val=&quot;009D23C6&quot;/&gt;&lt;wsp:rsid wsp:val=&quot;009D2517&quot;/&gt;&lt;wsp:rsid wsp:val=&quot;009D2B9C&quot;/&gt;&lt;wsp:rsid wsp:val=&quot;009D33C3&quot;/&gt;&lt;wsp:rsid wsp:val=&quot;009D3B5D&quot;/&gt;&lt;wsp:rsid wsp:val=&quot;009D3FDF&quot;/&gt;&lt;wsp:rsid wsp:val=&quot;009D5149&quot;/&gt;&lt;wsp:rsid wsp:val=&quot;009D5363&quot;/&gt;&lt;wsp:rsid wsp:val=&quot;009D59BC&quot;/&gt;&lt;wsp:rsid wsp:val=&quot;009D7510&quot;/&gt;&lt;wsp:rsid wsp:val=&quot;009E05EF&quot;/&gt;&lt;wsp:rsid wsp:val=&quot;009E090E&quot;/&gt;&lt;wsp:rsid wsp:val=&quot;009E1897&quot;/&gt;&lt;wsp:rsid wsp:val=&quot;009E211F&quot;/&gt;&lt;wsp:rsid wsp:val=&quot;009E2DC2&quot;/&gt;&lt;wsp:rsid wsp:val=&quot;009E2E08&quot;/&gt;&lt;wsp:rsid wsp:val=&quot;009E2EFB&quot;/&gt;&lt;wsp:rsid wsp:val=&quot;009E36AF&quot;/&gt;&lt;wsp:rsid wsp:val=&quot;009E386A&quot;/&gt;&lt;wsp:rsid wsp:val=&quot;009E3A36&quot;/&gt;&lt;wsp:rsid wsp:val=&quot;009E3CDC&quot;/&gt;&lt;wsp:rsid wsp:val=&quot;009E3EBF&quot;/&gt;&lt;wsp:rsid wsp:val=&quot;009E522D&quot;/&gt;&lt;wsp:rsid wsp:val=&quot;009E574D&quot;/&gt;&lt;wsp:rsid wsp:val=&quot;009E5D9C&quot;/&gt;&lt;wsp:rsid wsp:val=&quot;009E6244&quot;/&gt;&lt;wsp:rsid wsp:val=&quot;009E6B1B&quot;/&gt;&lt;wsp:rsid wsp:val=&quot;009E7247&quot;/&gt;&lt;wsp:rsid wsp:val=&quot;009E7D87&quot;/&gt;&lt;wsp:rsid wsp:val=&quot;009F00F8&quot;/&gt;&lt;wsp:rsid wsp:val=&quot;009F083C&quot;/&gt;&lt;wsp:rsid wsp:val=&quot;009F091C&quot;/&gt;&lt;wsp:rsid wsp:val=&quot;009F20C5&quot;/&gt;&lt;wsp:rsid wsp:val=&quot;009F253F&quot;/&gt;&lt;wsp:rsid wsp:val=&quot;009F30F0&quot;/&gt;&lt;wsp:rsid wsp:val=&quot;009F33E8&quot;/&gt;&lt;wsp:rsid wsp:val=&quot;009F34A5&quot;/&gt;&lt;wsp:rsid wsp:val=&quot;009F370B&quot;/&gt;&lt;wsp:rsid wsp:val=&quot;009F4B1F&quot;/&gt;&lt;wsp:rsid wsp:val=&quot;009F4E63&quot;/&gt;&lt;wsp:rsid wsp:val=&quot;009F62AE&quot;/&gt;&lt;wsp:rsid wsp:val=&quot;009F7CE6&quot;/&gt;&lt;wsp:rsid wsp:val=&quot;00A002C7&quot;/&gt;&lt;wsp:rsid wsp:val=&quot;00A0056F&quot;/&gt;&lt;wsp:rsid wsp:val=&quot;00A01A89&quot;/&gt;&lt;wsp:rsid wsp:val=&quot;00A01E22&quot;/&gt;&lt;wsp:rsid wsp:val=&quot;00A02920&quot;/&gt;&lt;wsp:rsid wsp:val=&quot;00A029CD&quot;/&gt;&lt;wsp:rsid wsp:val=&quot;00A032A5&quot;/&gt;&lt;wsp:rsid wsp:val=&quot;00A043FB&quot;/&gt;&lt;wsp:rsid wsp:val=&quot;00A04559&quot;/&gt;&lt;wsp:rsid wsp:val=&quot;00A04818&quot;/&gt;&lt;wsp:rsid wsp:val=&quot;00A04EAE&quot;/&gt;&lt;wsp:rsid wsp:val=&quot;00A05935&quot;/&gt;&lt;wsp:rsid wsp:val=&quot;00A05F58&quot;/&gt;&lt;wsp:rsid wsp:val=&quot;00A07947&quot;/&gt;&lt;wsp:rsid wsp:val=&quot;00A11E01&quot;/&gt;&lt;wsp:rsid wsp:val=&quot;00A12507&quot;/&gt;&lt;wsp:rsid wsp:val=&quot;00A12FDE&quot;/&gt;&lt;wsp:rsid wsp:val=&quot;00A1317E&quot;/&gt;&lt;wsp:rsid wsp:val=&quot;00A13F6A&quot;/&gt;&lt;wsp:rsid wsp:val=&quot;00A14062&quot;/&gt;&lt;wsp:rsid wsp:val=&quot;00A14620&quot;/&gt;&lt;wsp:rsid wsp:val=&quot;00A14C9A&quot;/&gt;&lt;wsp:rsid wsp:val=&quot;00A15251&quot;/&gt;&lt;wsp:rsid wsp:val=&quot;00A1537C&quot;/&gt;&lt;wsp:rsid wsp:val=&quot;00A15F37&quot;/&gt;&lt;wsp:rsid wsp:val=&quot;00A16491&quot;/&gt;&lt;wsp:rsid wsp:val=&quot;00A16CE5&quot;/&gt;&lt;wsp:rsid wsp:val=&quot;00A170A2&quot;/&gt;&lt;wsp:rsid wsp:val=&quot;00A1718C&quot;/&gt;&lt;wsp:rsid wsp:val=&quot;00A17784&quot;/&gt;&lt;wsp:rsid wsp:val=&quot;00A17CB0&quot;/&gt;&lt;wsp:rsid wsp:val=&quot;00A17CB9&quot;/&gt;&lt;wsp:rsid wsp:val=&quot;00A201C4&quot;/&gt;&lt;wsp:rsid wsp:val=&quot;00A21656&quot;/&gt;&lt;wsp:rsid wsp:val=&quot;00A2177E&quot;/&gt;&lt;wsp:rsid wsp:val=&quot;00A22EBE&quot;/&gt;&lt;wsp:rsid wsp:val=&quot;00A23024&quot;/&gt;&lt;wsp:rsid wsp:val=&quot;00A23BC3&quot;/&gt;&lt;wsp:rsid wsp:val=&quot;00A24DAB&quot;/&gt;&lt;wsp:rsid wsp:val=&quot;00A260FE&quot;/&gt;&lt;wsp:rsid wsp:val=&quot;00A26E6D&quot;/&gt;&lt;wsp:rsid wsp:val=&quot;00A30349&quot;/&gt;&lt;wsp:rsid wsp:val=&quot;00A30771&quot;/&gt;&lt;wsp:rsid wsp:val=&quot;00A30FFA&quot;/&gt;&lt;wsp:rsid wsp:val=&quot;00A316AD&quot;/&gt;&lt;wsp:rsid wsp:val=&quot;00A3255B&quot;/&gt;&lt;wsp:rsid wsp:val=&quot;00A32693&quot;/&gt;&lt;wsp:rsid wsp:val=&quot;00A351B0&quot;/&gt;&lt;wsp:rsid wsp:val=&quot;00A353EC&quot;/&gt;&lt;wsp:rsid wsp:val=&quot;00A3554D&quot;/&gt;&lt;wsp:rsid wsp:val=&quot;00A3633D&quot;/&gt;&lt;wsp:rsid wsp:val=&quot;00A36A00&quot;/&gt;&lt;wsp:rsid wsp:val=&quot;00A36DCA&quot;/&gt;&lt;wsp:rsid wsp:val=&quot;00A36EDD&quot;/&gt;&lt;wsp:rsid wsp:val=&quot;00A37EDC&quot;/&gt;&lt;wsp:rsid wsp:val=&quot;00A41657&quot;/&gt;&lt;wsp:rsid wsp:val=&quot;00A42710&quot;/&gt;&lt;wsp:rsid wsp:val=&quot;00A429DF&quot;/&gt;&lt;wsp:rsid wsp:val=&quot;00A432B7&quot;/&gt;&lt;wsp:rsid wsp:val=&quot;00A44022&quot;/&gt;&lt;wsp:rsid wsp:val=&quot;00A44CA0&quot;/&gt;&lt;wsp:rsid wsp:val=&quot;00A44E06&quot;/&gt;&lt;wsp:rsid wsp:val=&quot;00A4691A&quot;/&gt;&lt;wsp:rsid wsp:val=&quot;00A5001A&quot;/&gt;&lt;wsp:rsid wsp:val=&quot;00A503C2&quot;/&gt;&lt;wsp:rsid wsp:val=&quot;00A50F22&quot;/&gt;&lt;wsp:rsid wsp:val=&quot;00A516CA&quot;/&gt;&lt;wsp:rsid wsp:val=&quot;00A52057&quot;/&gt;&lt;wsp:rsid wsp:val=&quot;00A536C2&quot;/&gt;&lt;wsp:rsid wsp:val=&quot;00A54343&quot;/&gt;&lt;wsp:rsid wsp:val=&quot;00A54554&quot;/&gt;&lt;wsp:rsid wsp:val=&quot;00A549B7&quot;/&gt;&lt;wsp:rsid wsp:val=&quot;00A553BA&quot;/&gt;&lt;wsp:rsid wsp:val=&quot;00A55893&quot;/&gt;&lt;wsp:rsid wsp:val=&quot;00A56B6D&quot;/&gt;&lt;wsp:rsid wsp:val=&quot;00A57794&quot;/&gt;&lt;wsp:rsid wsp:val=&quot;00A57A72&quot;/&gt;&lt;wsp:rsid wsp:val=&quot;00A57E9F&quot;/&gt;&lt;wsp:rsid wsp:val=&quot;00A57EC2&quot;/&gt;&lt;wsp:rsid wsp:val=&quot;00A6004A&quot;/&gt;&lt;wsp:rsid wsp:val=&quot;00A60DA2&quot;/&gt;&lt;wsp:rsid wsp:val=&quot;00A60E07&quot;/&gt;&lt;wsp:rsid wsp:val=&quot;00A62170&quot;/&gt;&lt;wsp:rsid wsp:val=&quot;00A62D1E&quot;/&gt;&lt;wsp:rsid wsp:val=&quot;00A63C99&quot;/&gt;&lt;wsp:rsid wsp:val=&quot;00A6413D&quot;/&gt;&lt;wsp:rsid wsp:val=&quot;00A64366&quot;/&gt;&lt;wsp:rsid wsp:val=&quot;00A65A69&quot;/&gt;&lt;wsp:rsid wsp:val=&quot;00A660D5&quot;/&gt;&lt;wsp:rsid wsp:val=&quot;00A66124&quot;/&gt;&lt;wsp:rsid wsp:val=&quot;00A66434&quot;/&gt;&lt;wsp:rsid wsp:val=&quot;00A66C10&quot;/&gt;&lt;wsp:rsid wsp:val=&quot;00A678F5&quot;/&gt;&lt;wsp:rsid wsp:val=&quot;00A70254&quot;/&gt;&lt;wsp:rsid wsp:val=&quot;00A709C6&quot;/&gt;&lt;wsp:rsid wsp:val=&quot;00A710AF&quot;/&gt;&lt;wsp:rsid wsp:val=&quot;00A73062&quot;/&gt;&lt;wsp:rsid wsp:val=&quot;00A740EB&quot;/&gt;&lt;wsp:rsid wsp:val=&quot;00A74857&quot;/&gt;&lt;wsp:rsid wsp:val=&quot;00A763B5&quot;/&gt;&lt;wsp:rsid wsp:val=&quot;00A767CC&quot;/&gt;&lt;wsp:rsid wsp:val=&quot;00A768E7&quot;/&gt;&lt;wsp:rsid wsp:val=&quot;00A7741D&quot;/&gt;&lt;wsp:rsid wsp:val=&quot;00A77582&quot;/&gt;&lt;wsp:rsid wsp:val=&quot;00A7776A&quot;/&gt;&lt;wsp:rsid wsp:val=&quot;00A817EB&quot;/&gt;&lt;wsp:rsid wsp:val=&quot;00A82A6F&quot;/&gt;&lt;wsp:rsid wsp:val=&quot;00A83543&quot;/&gt;&lt;wsp:rsid wsp:val=&quot;00A84299&quot;/&gt;&lt;wsp:rsid wsp:val=&quot;00A84C96&quot;/&gt;&lt;wsp:rsid wsp:val=&quot;00A851BB&quot;/&gt;&lt;wsp:rsid wsp:val=&quot;00A8540B&quot;/&gt;&lt;wsp:rsid wsp:val=&quot;00A8632B&quot;/&gt;&lt;wsp:rsid wsp:val=&quot;00A8667F&quot;/&gt;&lt;wsp:rsid wsp:val=&quot;00A8685C&quot;/&gt;&lt;wsp:rsid wsp:val=&quot;00A870BA&quot;/&gt;&lt;wsp:rsid wsp:val=&quot;00A87E3B&quot;/&gt;&lt;wsp:rsid wsp:val=&quot;00A90FC7&quot;/&gt;&lt;wsp:rsid wsp:val=&quot;00A913FA&quot;/&gt;&lt;wsp:rsid wsp:val=&quot;00A91D98&quot;/&gt;&lt;wsp:rsid wsp:val=&quot;00A929DB&quot;/&gt;&lt;wsp:rsid wsp:val=&quot;00A9386D&quot;/&gt;&lt;wsp:rsid wsp:val=&quot;00A942DC&quot;/&gt;&lt;wsp:rsid wsp:val=&quot;00A942ED&quot;/&gt;&lt;wsp:rsid wsp:val=&quot;00A94685&quot;/&gt;&lt;wsp:rsid wsp:val=&quot;00A947E7&quot;/&gt;&lt;wsp:rsid wsp:val=&quot;00A94DEE&quot;/&gt;&lt;wsp:rsid wsp:val=&quot;00A94FCD&quot;/&gt;&lt;wsp:rsid wsp:val=&quot;00A95C74&quot;/&gt;&lt;wsp:rsid wsp:val=&quot;00A9644E&quot;/&gt;&lt;wsp:rsid wsp:val=&quot;00A965AD&quot;/&gt;&lt;wsp:rsid wsp:val=&quot;00A96AA7&quot;/&gt;&lt;wsp:rsid wsp:val=&quot;00A96EAC&quot;/&gt;&lt;wsp:rsid wsp:val=&quot;00A97703&quot;/&gt;&lt;wsp:rsid wsp:val=&quot;00AA00E6&quot;/&gt;&lt;wsp:rsid wsp:val=&quot;00AA0A11&quot;/&gt;&lt;wsp:rsid wsp:val=&quot;00AA0E80&quot;/&gt;&lt;wsp:rsid wsp:val=&quot;00AA173C&quot;/&gt;&lt;wsp:rsid wsp:val=&quot;00AA1C49&quot;/&gt;&lt;wsp:rsid wsp:val=&quot;00AA1C4E&quot;/&gt;&lt;wsp:rsid wsp:val=&quot;00AA1F5E&quot;/&gt;&lt;wsp:rsid wsp:val=&quot;00AA3391&quot;/&gt;&lt;wsp:rsid wsp:val=&quot;00AA4B83&quot;/&gt;&lt;wsp:rsid wsp:val=&quot;00AA5742&quot;/&gt;&lt;wsp:rsid wsp:val=&quot;00AA5BEF&quot;/&gt;&lt;wsp:rsid wsp:val=&quot;00AA7274&quot;/&gt;&lt;wsp:rsid wsp:val=&quot;00AA75C8&quot;/&gt;&lt;wsp:rsid wsp:val=&quot;00AA7FD8&quot;/&gt;&lt;wsp:rsid wsp:val=&quot;00AB00AC&quot;/&gt;&lt;wsp:rsid wsp:val=&quot;00AB144C&quot;/&gt;&lt;wsp:rsid wsp:val=&quot;00AB1707&quot;/&gt;&lt;wsp:rsid wsp:val=&quot;00AB181B&quot;/&gt;&lt;wsp:rsid wsp:val=&quot;00AB19C7&quot;/&gt;&lt;wsp:rsid wsp:val=&quot;00AB2331&quot;/&gt;&lt;wsp:rsid wsp:val=&quot;00AB2D5D&quot;/&gt;&lt;wsp:rsid wsp:val=&quot;00AB3789&quot;/&gt;&lt;wsp:rsid wsp:val=&quot;00AB3796&quot;/&gt;&lt;wsp:rsid wsp:val=&quot;00AB3A86&quot;/&gt;&lt;wsp:rsid wsp:val=&quot;00AB3D92&quot;/&gt;&lt;wsp:rsid wsp:val=&quot;00AB54EB&quot;/&gt;&lt;wsp:rsid wsp:val=&quot;00AB71B1&quot;/&gt;&lt;wsp:rsid wsp:val=&quot;00AB76AA&quot;/&gt;&lt;wsp:rsid wsp:val=&quot;00AB7993&quot;/&gt;&lt;wsp:rsid wsp:val=&quot;00AB7F04&quot;/&gt;&lt;wsp:rsid wsp:val=&quot;00AC064E&quot;/&gt;&lt;wsp:rsid wsp:val=&quot;00AC0CBE&quot;/&gt;&lt;wsp:rsid wsp:val=&quot;00AC1CFF&quot;/&gt;&lt;wsp:rsid wsp:val=&quot;00AC1D6F&quot;/&gt;&lt;wsp:rsid wsp:val=&quot;00AC3532&quot;/&gt;&lt;wsp:rsid wsp:val=&quot;00AC369E&quot;/&gt;&lt;wsp:rsid wsp:val=&quot;00AC3A2F&quot;/&gt;&lt;wsp:rsid wsp:val=&quot;00AC4277&quot;/&gt;&lt;wsp:rsid wsp:val=&quot;00AC4764&quot;/&gt;&lt;wsp:rsid wsp:val=&quot;00AC4F7D&quot;/&gt;&lt;wsp:rsid wsp:val=&quot;00AC6181&quot;/&gt;&lt;wsp:rsid wsp:val=&quot;00AC6B6A&quot;/&gt;&lt;wsp:rsid wsp:val=&quot;00AC72EF&quot;/&gt;&lt;wsp:rsid wsp:val=&quot;00AD0DD6&quot;/&gt;&lt;wsp:rsid wsp:val=&quot;00AD118F&quot;/&gt;&lt;wsp:rsid wsp:val=&quot;00AD2049&quot;/&gt;&lt;wsp:rsid wsp:val=&quot;00AD299B&quot;/&gt;&lt;wsp:rsid wsp:val=&quot;00AD2FCA&quot;/&gt;&lt;wsp:rsid wsp:val=&quot;00AD3519&quot;/&gt;&lt;wsp:rsid wsp:val=&quot;00AD398E&quot;/&gt;&lt;wsp:rsid wsp:val=&quot;00AD40CC&quot;/&gt;&lt;wsp:rsid wsp:val=&quot;00AD5DFE&quot;/&gt;&lt;wsp:rsid wsp:val=&quot;00AD5ECE&quot;/&gt;&lt;wsp:rsid wsp:val=&quot;00AD5F13&quot;/&gt;&lt;wsp:rsid wsp:val=&quot;00AD6164&quot;/&gt;&lt;wsp:rsid wsp:val=&quot;00AD6230&quot;/&gt;&lt;wsp:rsid wsp:val=&quot;00AD6D99&quot;/&gt;&lt;wsp:rsid wsp:val=&quot;00AD6E42&quot;/&gt;&lt;wsp:rsid wsp:val=&quot;00AD6FE3&quot;/&gt;&lt;wsp:rsid wsp:val=&quot;00AD76D8&quot;/&gt;&lt;wsp:rsid wsp:val=&quot;00AE006D&quot;/&gt;&lt;wsp:rsid wsp:val=&quot;00AE0ABD&quot;/&gt;&lt;wsp:rsid wsp:val=&quot;00AE0D1A&quot;/&gt;&lt;wsp:rsid wsp:val=&quot;00AE0E1C&quot;/&gt;&lt;wsp:rsid wsp:val=&quot;00AE1006&quot;/&gt;&lt;wsp:rsid wsp:val=&quot;00AE1C50&quot;/&gt;&lt;wsp:rsid wsp:val=&quot;00AE1F80&quot;/&gt;&lt;wsp:rsid wsp:val=&quot;00AE227D&quot;/&gt;&lt;wsp:rsid wsp:val=&quot;00AE2351&quot;/&gt;&lt;wsp:rsid wsp:val=&quot;00AE2B56&quot;/&gt;&lt;wsp:rsid wsp:val=&quot;00AE2DAA&quot;/&gt;&lt;wsp:rsid wsp:val=&quot;00AE3800&quot;/&gt;&lt;wsp:rsid wsp:val=&quot;00AE3912&quot;/&gt;&lt;wsp:rsid wsp:val=&quot;00AE3A93&quot;/&gt;&lt;wsp:rsid wsp:val=&quot;00AE49C8&quot;/&gt;&lt;wsp:rsid wsp:val=&quot;00AE49EB&quot;/&gt;&lt;wsp:rsid wsp:val=&quot;00AE5891&quot;/&gt;&lt;wsp:rsid wsp:val=&quot;00AE58BD&quot;/&gt;&lt;wsp:rsid wsp:val=&quot;00AE5CF5&quot;/&gt;&lt;wsp:rsid wsp:val=&quot;00AE6571&quot;/&gt;&lt;wsp:rsid wsp:val=&quot;00AE6589&quot;/&gt;&lt;wsp:rsid wsp:val=&quot;00AE6E14&quot;/&gt;&lt;wsp:rsid wsp:val=&quot;00AE7AE8&quot;/&gt;&lt;wsp:rsid wsp:val=&quot;00AE7BA8&quot;/&gt;&lt;wsp:rsid wsp:val=&quot;00AE7BAC&quot;/&gt;&lt;wsp:rsid wsp:val=&quot;00AF06AE&quot;/&gt;&lt;wsp:rsid wsp:val=&quot;00AF07B6&quot;/&gt;&lt;wsp:rsid wsp:val=&quot;00AF0A29&quot;/&gt;&lt;wsp:rsid wsp:val=&quot;00AF2A43&quot;/&gt;&lt;wsp:rsid wsp:val=&quot;00AF2A69&quot;/&gt;&lt;wsp:rsid wsp:val=&quot;00AF2AB2&quot;/&gt;&lt;wsp:rsid wsp:val=&quot;00AF3025&quot;/&gt;&lt;wsp:rsid wsp:val=&quot;00AF316C&quot;/&gt;&lt;wsp:rsid wsp:val=&quot;00AF35A8&quot;/&gt;&lt;wsp:rsid wsp:val=&quot;00AF46A1&quot;/&gt;&lt;wsp:rsid wsp:val=&quot;00AF6544&quot;/&gt;&lt;wsp:rsid wsp:val=&quot;00AF6F69&quot;/&gt;&lt;wsp:rsid wsp:val=&quot;00AF7600&quot;/&gt;&lt;wsp:rsid wsp:val=&quot;00AF77BB&quot;/&gt;&lt;wsp:rsid wsp:val=&quot;00AF78EE&quot;/&gt;&lt;wsp:rsid wsp:val=&quot;00AF7BB9&quot;/&gt;&lt;wsp:rsid wsp:val=&quot;00AF7CE5&quot;/&gt;&lt;wsp:rsid wsp:val=&quot;00B02543&quot;/&gt;&lt;wsp:rsid wsp:val=&quot;00B0257F&quot;/&gt;&lt;wsp:rsid wsp:val=&quot;00B03AA3&quot;/&gt;&lt;wsp:rsid wsp:val=&quot;00B04B54&quot;/&gt;&lt;wsp:rsid wsp:val=&quot;00B060B5&quot;/&gt;&lt;wsp:rsid wsp:val=&quot;00B06DAD&quot;/&gt;&lt;wsp:rsid wsp:val=&quot;00B06FCB&quot;/&gt;&lt;wsp:rsid wsp:val=&quot;00B106A8&quot;/&gt;&lt;wsp:rsid wsp:val=&quot;00B11C88&quot;/&gt;&lt;wsp:rsid wsp:val=&quot;00B12133&quot;/&gt;&lt;wsp:rsid wsp:val=&quot;00B1225C&quot;/&gt;&lt;wsp:rsid wsp:val=&quot;00B1267A&quot;/&gt;&lt;wsp:rsid wsp:val=&quot;00B142DA&quot;/&gt;&lt;wsp:rsid wsp:val=&quot;00B152D1&quot;/&gt;&lt;wsp:rsid wsp:val=&quot;00B16F40&quot;/&gt;&lt;wsp:rsid wsp:val=&quot;00B16FF4&quot;/&gt;&lt;wsp:rsid wsp:val=&quot;00B20B91&quot;/&gt;&lt;wsp:rsid wsp:val=&quot;00B20BA8&quot;/&gt;&lt;wsp:rsid wsp:val=&quot;00B21390&quot;/&gt;&lt;wsp:rsid wsp:val=&quot;00B22149&quot;/&gt;&lt;wsp:rsid wsp:val=&quot;00B225E1&quot;/&gt;&lt;wsp:rsid wsp:val=&quot;00B22D97&quot;/&gt;&lt;wsp:rsid wsp:val=&quot;00B2379F&quot;/&gt;&lt;wsp:rsid wsp:val=&quot;00B253CB&quot;/&gt;&lt;wsp:rsid wsp:val=&quot;00B259E9&quot;/&gt;&lt;wsp:rsid wsp:val=&quot;00B261FE&quot;/&gt;&lt;wsp:rsid wsp:val=&quot;00B30C38&quot;/&gt;&lt;wsp:rsid wsp:val=&quot;00B30CD1&quot;/&gt;&lt;wsp:rsid wsp:val=&quot;00B32DF5&quot;/&gt;&lt;wsp:rsid wsp:val=&quot;00B33020&quot;/&gt;&lt;wsp:rsid wsp:val=&quot;00B331F9&quot;/&gt;&lt;wsp:rsid wsp:val=&quot;00B333E2&quot;/&gt;&lt;wsp:rsid wsp:val=&quot;00B33799&quot;/&gt;&lt;wsp:rsid wsp:val=&quot;00B33A0F&quot;/&gt;&lt;wsp:rsid wsp:val=&quot;00B33E6D&quot;/&gt;&lt;wsp:rsid wsp:val=&quot;00B34702&quot;/&gt;&lt;wsp:rsid wsp:val=&quot;00B35262&quot;/&gt;&lt;wsp:rsid wsp:val=&quot;00B37370&quot;/&gt;&lt;wsp:rsid wsp:val=&quot;00B378D9&quot;/&gt;&lt;wsp:rsid wsp:val=&quot;00B37F78&quot;/&gt;&lt;wsp:rsid wsp:val=&quot;00B402F3&quot;/&gt;&lt;wsp:rsid wsp:val=&quot;00B40413&quot;/&gt;&lt;wsp:rsid wsp:val=&quot;00B404F8&quot;/&gt;&lt;wsp:rsid wsp:val=&quot;00B42722&quot;/&gt;&lt;wsp:rsid wsp:val=&quot;00B42C48&quot;/&gt;&lt;wsp:rsid wsp:val=&quot;00B43776&quot;/&gt;&lt;wsp:rsid wsp:val=&quot;00B438B9&quot;/&gt;&lt;wsp:rsid wsp:val=&quot;00B443FD&quot;/&gt;&lt;wsp:rsid wsp:val=&quot;00B4469F&quot;/&gt;&lt;wsp:rsid wsp:val=&quot;00B44DFB&quot;/&gt;&lt;wsp:rsid wsp:val=&quot;00B44FBB&quot;/&gt;&lt;wsp:rsid wsp:val=&quot;00B45FA1&quot;/&gt;&lt;wsp:rsid wsp:val=&quot;00B467C3&quot;/&gt;&lt;wsp:rsid wsp:val=&quot;00B468B0&quot;/&gt;&lt;wsp:rsid wsp:val=&quot;00B46C64&quot;/&gt;&lt;wsp:rsid wsp:val=&quot;00B47913&quot;/&gt;&lt;wsp:rsid wsp:val=&quot;00B47E7A&quot;/&gt;&lt;wsp:rsid wsp:val=&quot;00B47FF7&quot;/&gt;&lt;wsp:rsid wsp:val=&quot;00B504ED&quot;/&gt;&lt;wsp:rsid wsp:val=&quot;00B514EE&quot;/&gt;&lt;wsp:rsid wsp:val=&quot;00B51EFD&quot;/&gt;&lt;wsp:rsid wsp:val=&quot;00B5208D&quot;/&gt;&lt;wsp:rsid wsp:val=&quot;00B52A21&quot;/&gt;&lt;wsp:rsid wsp:val=&quot;00B52A6F&quot;/&gt;&lt;wsp:rsid wsp:val=&quot;00B52E4C&quot;/&gt;&lt;wsp:rsid wsp:val=&quot;00B52EB6&quot;/&gt;&lt;wsp:rsid wsp:val=&quot;00B54A6F&quot;/&gt;&lt;wsp:rsid wsp:val=&quot;00B55B2E&quot;/&gt;&lt;wsp:rsid wsp:val=&quot;00B5746F&quot;/&gt;&lt;wsp:rsid wsp:val=&quot;00B57A0E&quot;/&gt;&lt;wsp:rsid wsp:val=&quot;00B602DC&quot;/&gt;&lt;wsp:rsid wsp:val=&quot;00B60B8E&quot;/&gt;&lt;wsp:rsid wsp:val=&quot;00B617B1&quot;/&gt;&lt;wsp:rsid wsp:val=&quot;00B6196E&quot;/&gt;&lt;wsp:rsid wsp:val=&quot;00B62044&quot;/&gt;&lt;wsp:rsid wsp:val=&quot;00B62241&quot;/&gt;&lt;wsp:rsid wsp:val=&quot;00B62249&quot;/&gt;&lt;wsp:rsid wsp:val=&quot;00B636D3&quot;/&gt;&lt;wsp:rsid wsp:val=&quot;00B63724&quot;/&gt;&lt;wsp:rsid wsp:val=&quot;00B63B7B&quot;/&gt;&lt;wsp:rsid wsp:val=&quot;00B6433D&quot;/&gt;&lt;wsp:rsid wsp:val=&quot;00B643DC&quot;/&gt;&lt;wsp:rsid wsp:val=&quot;00B648FE&quot;/&gt;&lt;wsp:rsid wsp:val=&quot;00B65243&quot;/&gt;&lt;wsp:rsid wsp:val=&quot;00B65AC0&quot;/&gt;&lt;wsp:rsid wsp:val=&quot;00B67608&quot;/&gt;&lt;wsp:rsid wsp:val=&quot;00B67AF0&quot;/&gt;&lt;wsp:rsid wsp:val=&quot;00B67ED4&quot;/&gt;&lt;wsp:rsid wsp:val=&quot;00B70B15&quot;/&gt;&lt;wsp:rsid wsp:val=&quot;00B7131E&quot;/&gt;&lt;wsp:rsid wsp:val=&quot;00B71791&quot;/&gt;&lt;wsp:rsid wsp:val=&quot;00B72C88&quot;/&gt;&lt;wsp:rsid wsp:val=&quot;00B733A3&quot;/&gt;&lt;wsp:rsid wsp:val=&quot;00B7630C&quot;/&gt;&lt;wsp:rsid wsp:val=&quot;00B77ABD&quot;/&gt;&lt;wsp:rsid wsp:val=&quot;00B8048C&quot;/&gt;&lt;wsp:rsid wsp:val=&quot;00B80BC2&quot;/&gt;&lt;wsp:rsid wsp:val=&quot;00B81043&quot;/&gt;&lt;wsp:rsid wsp:val=&quot;00B8143F&quot;/&gt;&lt;wsp:rsid wsp:val=&quot;00B81621&quot;/&gt;&lt;wsp:rsid wsp:val=&quot;00B81BF9&quot;/&gt;&lt;wsp:rsid wsp:val=&quot;00B81DF0&quot;/&gt;&lt;wsp:rsid wsp:val=&quot;00B82814&quot;/&gt;&lt;wsp:rsid wsp:val=&quot;00B829D9&quot;/&gt;&lt;wsp:rsid wsp:val=&quot;00B82A0A&quot;/&gt;&lt;wsp:rsid wsp:val=&quot;00B82CB7&quot;/&gt;&lt;wsp:rsid wsp:val=&quot;00B8343D&quot;/&gt;&lt;wsp:rsid wsp:val=&quot;00B83A57&quot;/&gt;&lt;wsp:rsid wsp:val=&quot;00B83C7C&quot;/&gt;&lt;wsp:rsid wsp:val=&quot;00B83F3A&quot;/&gt;&lt;wsp:rsid wsp:val=&quot;00B84127&quot;/&gt;&lt;wsp:rsid wsp:val=&quot;00B842E3&quot;/&gt;&lt;wsp:rsid wsp:val=&quot;00B849B3&quot;/&gt;&lt;wsp:rsid wsp:val=&quot;00B84DAB&quot;/&gt;&lt;wsp:rsid wsp:val=&quot;00B85D43&quot;/&gt;&lt;wsp:rsid wsp:val=&quot;00B861CF&quot;/&gt;&lt;wsp:rsid wsp:val=&quot;00B8632C&quot;/&gt;&lt;wsp:rsid wsp:val=&quot;00B86437&quot;/&gt;&lt;wsp:rsid wsp:val=&quot;00B86853&quot;/&gt;&lt;wsp:rsid wsp:val=&quot;00B8713D&quot;/&gt;&lt;wsp:rsid wsp:val=&quot;00B87409&quot;/&gt;&lt;wsp:rsid wsp:val=&quot;00B87413&quot;/&gt;&lt;wsp:rsid wsp:val=&quot;00B90276&quot;/&gt;&lt;wsp:rsid wsp:val=&quot;00B91C4D&quot;/&gt;&lt;wsp:rsid wsp:val=&quot;00B91CE5&quot;/&gt;&lt;wsp:rsid wsp:val=&quot;00B91E0B&quot;/&gt;&lt;wsp:rsid wsp:val=&quot;00B9236E&quot;/&gt;&lt;wsp:rsid wsp:val=&quot;00B925E2&quot;/&gt;&lt;wsp:rsid wsp:val=&quot;00B92812&quot;/&gt;&lt;wsp:rsid wsp:val=&quot;00B92AD8&quot;/&gt;&lt;wsp:rsid wsp:val=&quot;00B93801&quot;/&gt;&lt;wsp:rsid wsp:val=&quot;00B93C1F&quot;/&gt;&lt;wsp:rsid wsp:val=&quot;00B9548B&quot;/&gt;&lt;wsp:rsid wsp:val=&quot;00B95657&quot;/&gt;&lt;wsp:rsid wsp:val=&quot;00B956A7&quot;/&gt;&lt;wsp:rsid wsp:val=&quot;00B95AB4&quot;/&gt;&lt;wsp:rsid wsp:val=&quot;00B95AC9&quot;/&gt;&lt;wsp:rsid wsp:val=&quot;00B9650D&quot;/&gt;&lt;wsp:rsid wsp:val=&quot;00B966BF&quot;/&gt;&lt;wsp:rsid wsp:val=&quot;00B969A1&quot;/&gt;&lt;wsp:rsid wsp:val=&quot;00B977F0&quot;/&gt;&lt;wsp:rsid wsp:val=&quot;00B97FF3&quot;/&gt;&lt;wsp:rsid wsp:val=&quot;00BA09C6&quot;/&gt;&lt;wsp:rsid wsp:val=&quot;00BA1307&quot;/&gt;&lt;wsp:rsid wsp:val=&quot;00BA145A&quot;/&gt;&lt;wsp:rsid wsp:val=&quot;00BA17CD&quot;/&gt;&lt;wsp:rsid wsp:val=&quot;00BA20EC&quot;/&gt;&lt;wsp:rsid wsp:val=&quot;00BA21F1&quot;/&gt;&lt;wsp:rsid wsp:val=&quot;00BA24E2&quot;/&gt;&lt;wsp:rsid wsp:val=&quot;00BA33BA&quot;/&gt;&lt;wsp:rsid wsp:val=&quot;00BA3550&quot;/&gt;&lt;wsp:rsid wsp:val=&quot;00BA3B3D&quot;/&gt;&lt;wsp:rsid wsp:val=&quot;00BA3C27&quot;/&gt;&lt;wsp:rsid wsp:val=&quot;00BA4467&quot;/&gt;&lt;wsp:rsid wsp:val=&quot;00BA6030&quot;/&gt;&lt;wsp:rsid wsp:val=&quot;00BA656E&quot;/&gt;&lt;wsp:rsid wsp:val=&quot;00BA6A19&quot;/&gt;&lt;wsp:rsid wsp:val=&quot;00BA6A54&quot;/&gt;&lt;wsp:rsid wsp:val=&quot;00BA797E&quot;/&gt;&lt;wsp:rsid wsp:val=&quot;00BB067E&quot;/&gt;&lt;wsp:rsid wsp:val=&quot;00BB0EB3&quot;/&gt;&lt;wsp:rsid wsp:val=&quot;00BB15E0&quot;/&gt;&lt;wsp:rsid wsp:val=&quot;00BB1BD9&quot;/&gt;&lt;wsp:rsid wsp:val=&quot;00BB1D90&quot;/&gt;&lt;wsp:rsid wsp:val=&quot;00BB37DA&quot;/&gt;&lt;wsp:rsid wsp:val=&quot;00BB4260&quot;/&gt;&lt;wsp:rsid wsp:val=&quot;00BB4C83&quot;/&gt;&lt;wsp:rsid wsp:val=&quot;00BB4E70&quot;/&gt;&lt;wsp:rsid wsp:val=&quot;00BC0390&quot;/&gt;&lt;wsp:rsid wsp:val=&quot;00BC0A33&quot;/&gt;&lt;wsp:rsid wsp:val=&quot;00BC1113&quot;/&gt;&lt;wsp:rsid wsp:val=&quot;00BC1693&quot;/&gt;&lt;wsp:rsid wsp:val=&quot;00BC27F8&quot;/&gt;&lt;wsp:rsid wsp:val=&quot;00BC2EEB&quot;/&gt;&lt;wsp:rsid wsp:val=&quot;00BC6965&quot;/&gt;&lt;wsp:rsid wsp:val=&quot;00BC6FC7&quot;/&gt;&lt;wsp:rsid wsp:val=&quot;00BC749B&quot;/&gt;&lt;wsp:rsid wsp:val=&quot;00BC77FE&quot;/&gt;&lt;wsp:rsid wsp:val=&quot;00BC7A34&quot;/&gt;&lt;wsp:rsid wsp:val=&quot;00BD20CE&quot;/&gt;&lt;wsp:rsid wsp:val=&quot;00BD224B&quot;/&gt;&lt;wsp:rsid wsp:val=&quot;00BD28FB&quot;/&gt;&lt;wsp:rsid wsp:val=&quot;00BD2E5A&quot;/&gt;&lt;wsp:rsid wsp:val=&quot;00BD3045&quot;/&gt;&lt;wsp:rsid wsp:val=&quot;00BD32C4&quot;/&gt;&lt;wsp:rsid wsp:val=&quot;00BD3D6C&quot;/&gt;&lt;wsp:rsid wsp:val=&quot;00BD3D87&quot;/&gt;&lt;wsp:rsid wsp:val=&quot;00BD43AF&quot;/&gt;&lt;wsp:rsid wsp:val=&quot;00BD4479&quot;/&gt;&lt;wsp:rsid wsp:val=&quot;00BD4AB9&quot;/&gt;&lt;wsp:rsid wsp:val=&quot;00BD6382&quot;/&gt;&lt;wsp:rsid wsp:val=&quot;00BD6493&quot;/&gt;&lt;wsp:rsid wsp:val=&quot;00BD668B&quot;/&gt;&lt;wsp:rsid wsp:val=&quot;00BD6749&quot;/&gt;&lt;wsp:rsid wsp:val=&quot;00BD751D&quot;/&gt;&lt;wsp:rsid wsp:val=&quot;00BD7D73&quot;/&gt;&lt;wsp:rsid wsp:val=&quot;00BE06C3&quot;/&gt;&lt;wsp:rsid wsp:val=&quot;00BE0CE8&quot;/&gt;&lt;wsp:rsid wsp:val=&quot;00BE12CF&quot;/&gt;&lt;wsp:rsid wsp:val=&quot;00BE175A&quot;/&gt;&lt;wsp:rsid wsp:val=&quot;00BE218B&quot;/&gt;&lt;wsp:rsid wsp:val=&quot;00BE2CEE&quot;/&gt;&lt;wsp:rsid wsp:val=&quot;00BE351A&quot;/&gt;&lt;wsp:rsid wsp:val=&quot;00BE3BE5&quot;/&gt;&lt;wsp:rsid wsp:val=&quot;00BE480B&quot;/&gt;&lt;wsp:rsid wsp:val=&quot;00BE486A&quot;/&gt;&lt;wsp:rsid wsp:val=&quot;00BE6860&quot;/&gt;&lt;wsp:rsid wsp:val=&quot;00BE759F&quot;/&gt;&lt;wsp:rsid wsp:val=&quot;00BE7FB4&quot;/&gt;&lt;wsp:rsid wsp:val=&quot;00BF1E83&quot;/&gt;&lt;wsp:rsid wsp:val=&quot;00BF343B&quot;/&gt;&lt;wsp:rsid wsp:val=&quot;00BF3761&quot;/&gt;&lt;wsp:rsid wsp:val=&quot;00BF3916&quot;/&gt;&lt;wsp:rsid wsp:val=&quot;00BF3CB5&quot;/&gt;&lt;wsp:rsid wsp:val=&quot;00BF41CA&quot;/&gt;&lt;wsp:rsid wsp:val=&quot;00BF44D6&quot;/&gt;&lt;wsp:rsid wsp:val=&quot;00BF53B4&quot;/&gt;&lt;wsp:rsid wsp:val=&quot;00BF566F&quot;/&gt;&lt;wsp:rsid wsp:val=&quot;00BF6237&quot;/&gt;&lt;wsp:rsid wsp:val=&quot;00BF676B&quot;/&gt;&lt;wsp:rsid wsp:val=&quot;00BF6A80&quot;/&gt;&lt;wsp:rsid wsp:val=&quot;00BF78B4&quot;/&gt;&lt;wsp:rsid wsp:val=&quot;00C00DFA&quot;/&gt;&lt;wsp:rsid wsp:val=&quot;00C01246&quot;/&gt;&lt;wsp:rsid wsp:val=&quot;00C01476&quot;/&gt;&lt;wsp:rsid wsp:val=&quot;00C01EF4&quot;/&gt;&lt;wsp:rsid wsp:val=&quot;00C029D3&quot;/&gt;&lt;wsp:rsid wsp:val=&quot;00C043F9&quot;/&gt;&lt;wsp:rsid wsp:val=&quot;00C045A5&quot;/&gt;&lt;wsp:rsid wsp:val=&quot;00C04622&quot;/&gt;&lt;wsp:rsid wsp:val=&quot;00C04DED&quot;/&gt;&lt;wsp:rsid wsp:val=&quot;00C04E12&quot;/&gt;&lt;wsp:rsid wsp:val=&quot;00C0514C&quot;/&gt;&lt;wsp:rsid wsp:val=&quot;00C06A1E&quot;/&gt;&lt;wsp:rsid wsp:val=&quot;00C06EF1&quot;/&gt;&lt;wsp:rsid wsp:val=&quot;00C0761C&quot;/&gt;&lt;wsp:rsid wsp:val=&quot;00C076E2&quot;/&gt;&lt;wsp:rsid wsp:val=&quot;00C07C17&quot;/&gt;&lt;wsp:rsid wsp:val=&quot;00C11AFE&quot;/&gt;&lt;wsp:rsid wsp:val=&quot;00C12733&quot;/&gt;&lt;wsp:rsid wsp:val=&quot;00C12CFC&quot;/&gt;&lt;wsp:rsid wsp:val=&quot;00C13298&quot;/&gt;&lt;wsp:rsid wsp:val=&quot;00C139C0&quot;/&gt;&lt;wsp:rsid wsp:val=&quot;00C13CEF&quot;/&gt;&lt;wsp:rsid wsp:val=&quot;00C13F6C&quot;/&gt;&lt;wsp:rsid wsp:val=&quot;00C14722&quot;/&gt;&lt;wsp:rsid wsp:val=&quot;00C14938&quot;/&gt;&lt;wsp:rsid wsp:val=&quot;00C203CB&quot;/&gt;&lt;wsp:rsid wsp:val=&quot;00C22C85&quot;/&gt;&lt;wsp:rsid wsp:val=&quot;00C2308A&quot;/&gt;&lt;wsp:rsid wsp:val=&quot;00C236D8&quot;/&gt;&lt;wsp:rsid wsp:val=&quot;00C23794&quot;/&gt;&lt;wsp:rsid wsp:val=&quot;00C24A30&quot;/&gt;&lt;wsp:rsid wsp:val=&quot;00C24D21&quot;/&gt;&lt;wsp:rsid wsp:val=&quot;00C25902&quot;/&gt;&lt;wsp:rsid wsp:val=&quot;00C25B27&quot;/&gt;&lt;wsp:rsid wsp:val=&quot;00C26887&quot;/&gt;&lt;wsp:rsid wsp:val=&quot;00C27399&quot;/&gt;&lt;wsp:rsid wsp:val=&quot;00C302DA&quot;/&gt;&lt;wsp:rsid wsp:val=&quot;00C317E2&quot;/&gt;&lt;wsp:rsid wsp:val=&quot;00C31B95&quot;/&gt;&lt;wsp:rsid wsp:val=&quot;00C326AD&quot;/&gt;&lt;wsp:rsid wsp:val=&quot;00C32F73&quot;/&gt;&lt;wsp:rsid wsp:val=&quot;00C32FDE&quot;/&gt;&lt;wsp:rsid wsp:val=&quot;00C3336A&quot;/&gt;&lt;wsp:rsid wsp:val=&quot;00C3383B&quot;/&gt;&lt;wsp:rsid wsp:val=&quot;00C340B5&quot;/&gt;&lt;wsp:rsid wsp:val=&quot;00C342DF&quot;/&gt;&lt;wsp:rsid wsp:val=&quot;00C3559B&quot;/&gt;&lt;wsp:rsid wsp:val=&quot;00C35A9E&quot;/&gt;&lt;wsp:rsid wsp:val=&quot;00C35EC7&quot;/&gt;&lt;wsp:rsid wsp:val=&quot;00C3678C&quot;/&gt;&lt;wsp:rsid wsp:val=&quot;00C37373&quot;/&gt;&lt;wsp:rsid wsp:val=&quot;00C379B5&quot;/&gt;&lt;wsp:rsid wsp:val=&quot;00C40424&quot;/&gt;&lt;wsp:rsid wsp:val=&quot;00C40667&quot;/&gt;&lt;wsp:rsid wsp:val=&quot;00C41D79&quot;/&gt;&lt;wsp:rsid wsp:val=&quot;00C42578&quot;/&gt;&lt;wsp:rsid wsp:val=&quot;00C42ABD&quot;/&gt;&lt;wsp:rsid wsp:val=&quot;00C44EF3&quot;/&gt;&lt;wsp:rsid wsp:val=&quot;00C452C2&quot;/&gt;&lt;wsp:rsid wsp:val=&quot;00C45D06&quot;/&gt;&lt;wsp:rsid wsp:val=&quot;00C4609A&quot;/&gt;&lt;wsp:rsid wsp:val=&quot;00C46DC4&quot;/&gt;&lt;wsp:rsid wsp:val=&quot;00C5076E&quot;/&gt;&lt;wsp:rsid wsp:val=&quot;00C53D59&quot;/&gt;&lt;wsp:rsid wsp:val=&quot;00C53EB0&quot;/&gt;&lt;wsp:rsid wsp:val=&quot;00C54243&quot;/&gt;&lt;wsp:rsid wsp:val=&quot;00C54F46&quot;/&gt;&lt;wsp:rsid wsp:val=&quot;00C5529D&quot;/&gt;&lt;wsp:rsid wsp:val=&quot;00C55B84&quot;/&gt;&lt;wsp:rsid wsp:val=&quot;00C55EF4&quot;/&gt;&lt;wsp:rsid wsp:val=&quot;00C5644D&quot;/&gt;&lt;wsp:rsid wsp:val=&quot;00C56734&quot;/&gt;&lt;wsp:rsid wsp:val=&quot;00C56C59&quot;/&gt;&lt;wsp:rsid wsp:val=&quot;00C57014&quot;/&gt;&lt;wsp:rsid wsp:val=&quot;00C6004E&quot;/&gt;&lt;wsp:rsid wsp:val=&quot;00C60683&quot;/&gt;&lt;wsp:rsid wsp:val=&quot;00C623D4&quot;/&gt;&lt;wsp:rsid wsp:val=&quot;00C6268F&quot;/&gt;&lt;wsp:rsid wsp:val=&quot;00C631EB&quot;/&gt;&lt;wsp:rsid wsp:val=&quot;00C657E4&quot;/&gt;&lt;wsp:rsid wsp:val=&quot;00C659DB&quot;/&gt;&lt;wsp:rsid wsp:val=&quot;00C65EE6&quot;/&gt;&lt;wsp:rsid wsp:val=&quot;00C66720&quot;/&gt;&lt;wsp:rsid wsp:val=&quot;00C66D87&quot;/&gt;&lt;wsp:rsid wsp:val=&quot;00C6725C&quot;/&gt;&lt;wsp:rsid wsp:val=&quot;00C67AD3&quot;/&gt;&lt;wsp:rsid wsp:val=&quot;00C67B54&quot;/&gt;&lt;wsp:rsid wsp:val=&quot;00C70E4F&quot;/&gt;&lt;wsp:rsid wsp:val=&quot;00C714F1&quot;/&gt;&lt;wsp:rsid wsp:val=&quot;00C7220C&quot;/&gt;&lt;wsp:rsid wsp:val=&quot;00C7367D&quot;/&gt;&lt;wsp:rsid wsp:val=&quot;00C747FD&quot;/&gt;&lt;wsp:rsid wsp:val=&quot;00C74B14&quot;/&gt;&lt;wsp:rsid wsp:val=&quot;00C75F33&quot;/&gt;&lt;wsp:rsid wsp:val=&quot;00C80AD1&quot;/&gt;&lt;wsp:rsid wsp:val=&quot;00C815D9&quot;/&gt;&lt;wsp:rsid wsp:val=&quot;00C81DEC&quot;/&gt;&lt;wsp:rsid wsp:val=&quot;00C82090&quot;/&gt;&lt;wsp:rsid wsp:val=&quot;00C82146&quot;/&gt;&lt;wsp:rsid wsp:val=&quot;00C8252F&quot;/&gt;&lt;wsp:rsid wsp:val=&quot;00C827E6&quot;/&gt;&lt;wsp:rsid wsp:val=&quot;00C83275&quot;/&gt;&lt;wsp:rsid wsp:val=&quot;00C832F8&quot;/&gt;&lt;wsp:rsid wsp:val=&quot;00C84519&quot;/&gt;&lt;wsp:rsid wsp:val=&quot;00C85ADE&quot;/&gt;&lt;wsp:rsid wsp:val=&quot;00C85FF0&quot;/&gt;&lt;wsp:rsid wsp:val=&quot;00C86CEB&quot;/&gt;&lt;wsp:rsid wsp:val=&quot;00C86D0F&quot;/&gt;&lt;wsp:rsid wsp:val=&quot;00C86D67&quot;/&gt;&lt;wsp:rsid wsp:val=&quot;00C86D8A&quot;/&gt;&lt;wsp:rsid wsp:val=&quot;00C86E80&quot;/&gt;&lt;wsp:rsid wsp:val=&quot;00C86F90&quot;/&gt;&lt;wsp:rsid wsp:val=&quot;00C87003&quot;/&gt;&lt;wsp:rsid wsp:val=&quot;00C87E9A&quot;/&gt;&lt;wsp:rsid wsp:val=&quot;00C902BE&quot;/&gt;&lt;wsp:rsid wsp:val=&quot;00C90AAF&quot;/&gt;&lt;wsp:rsid wsp:val=&quot;00C910B0&quot;/&gt;&lt;wsp:rsid wsp:val=&quot;00C91D7B&quot;/&gt;&lt;wsp:rsid wsp:val=&quot;00C927E9&quot;/&gt;&lt;wsp:rsid wsp:val=&quot;00C92D3E&quot;/&gt;&lt;wsp:rsid wsp:val=&quot;00C93499&quot;/&gt;&lt;wsp:rsid wsp:val=&quot;00C9352B&quot;/&gt;&lt;wsp:rsid wsp:val=&quot;00C9354B&quot;/&gt;&lt;wsp:rsid wsp:val=&quot;00C9421C&quot;/&gt;&lt;wsp:rsid wsp:val=&quot;00C94D28&quot;/&gt;&lt;wsp:rsid wsp:val=&quot;00C95049&quot;/&gt;&lt;wsp:rsid wsp:val=&quot;00C95C63&quot;/&gt;&lt;wsp:rsid wsp:val=&quot;00C96947&quot;/&gt;&lt;wsp:rsid wsp:val=&quot;00C96BE4&quot;/&gt;&lt;wsp:rsid wsp:val=&quot;00C96FFD&quot;/&gt;&lt;wsp:rsid wsp:val=&quot;00CA1E26&quot;/&gt;&lt;wsp:rsid wsp:val=&quot;00CA27EF&quot;/&gt;&lt;wsp:rsid wsp:val=&quot;00CA2E69&quot;/&gt;&lt;wsp:rsid wsp:val=&quot;00CA3BF5&quot;/&gt;&lt;wsp:rsid wsp:val=&quot;00CA3C75&quot;/&gt;&lt;wsp:rsid wsp:val=&quot;00CA417E&quot;/&gt;&lt;wsp:rsid wsp:val=&quot;00CA48DF&quot;/&gt;&lt;wsp:rsid wsp:val=&quot;00CA5121&quot;/&gt;&lt;wsp:rsid wsp:val=&quot;00CA6499&quot;/&gt;&lt;wsp:rsid wsp:val=&quot;00CA7134&quot;/&gt;&lt;wsp:rsid wsp:val=&quot;00CA74DA&quot;/&gt;&lt;wsp:rsid wsp:val=&quot;00CA7599&quot;/&gt;&lt;wsp:rsid wsp:val=&quot;00CB147C&quot;/&gt;&lt;wsp:rsid wsp:val=&quot;00CB1A2F&quot;/&gt;&lt;wsp:rsid wsp:val=&quot;00CB2534&quot;/&gt;&lt;wsp:rsid wsp:val=&quot;00CB3A66&quot;/&gt;&lt;wsp:rsid wsp:val=&quot;00CB4085&quot;/&gt;&lt;wsp:rsid wsp:val=&quot;00CB40EE&quot;/&gt;&lt;wsp:rsid wsp:val=&quot;00CB480F&quot;/&gt;&lt;wsp:rsid wsp:val=&quot;00CB4DE5&quot;/&gt;&lt;wsp:rsid wsp:val=&quot;00CB4EEE&quot;/&gt;&lt;wsp:rsid wsp:val=&quot;00CB58E6&quot;/&gt;&lt;wsp:rsid wsp:val=&quot;00CB5D33&quot;/&gt;&lt;wsp:rsid wsp:val=&quot;00CB5F89&quot;/&gt;&lt;wsp:rsid wsp:val=&quot;00CB61D0&quot;/&gt;&lt;wsp:rsid wsp:val=&quot;00CB69A2&quot;/&gt;&lt;wsp:rsid wsp:val=&quot;00CB6B4C&quot;/&gt;&lt;wsp:rsid wsp:val=&quot;00CB7634&quot;/&gt;&lt;wsp:rsid wsp:val=&quot;00CB7E83&quot;/&gt;&lt;wsp:rsid wsp:val=&quot;00CC0C21&quot;/&gt;&lt;wsp:rsid wsp:val=&quot;00CC0D18&quot;/&gt;&lt;wsp:rsid wsp:val=&quot;00CC1E54&quot;/&gt;&lt;wsp:rsid wsp:val=&quot;00CC2BB4&quot;/&gt;&lt;wsp:rsid wsp:val=&quot;00CC304C&quot;/&gt;&lt;wsp:rsid wsp:val=&quot;00CC362E&quot;/&gt;&lt;wsp:rsid wsp:val=&quot;00CC54F8&quot;/&gt;&lt;wsp:rsid wsp:val=&quot;00CC563E&quot;/&gt;&lt;wsp:rsid wsp:val=&quot;00CC57F5&quot;/&gt;&lt;wsp:rsid wsp:val=&quot;00CC59C3&quot;/&gt;&lt;wsp:rsid wsp:val=&quot;00CC6D4F&quot;/&gt;&lt;wsp:rsid wsp:val=&quot;00CC783D&quot;/&gt;&lt;wsp:rsid wsp:val=&quot;00CD08BF&quot;/&gt;&lt;wsp:rsid wsp:val=&quot;00CD17AB&quot;/&gt;&lt;wsp:rsid wsp:val=&quot;00CD1FB0&quot;/&gt;&lt;wsp:rsid wsp:val=&quot;00CD2F19&quot;/&gt;&lt;wsp:rsid wsp:val=&quot;00CD3186&quot;/&gt;&lt;wsp:rsid wsp:val=&quot;00CD353A&quot;/&gt;&lt;wsp:rsid wsp:val=&quot;00CD3D51&quot;/&gt;&lt;wsp:rsid wsp:val=&quot;00CD4307&quot;/&gt;&lt;wsp:rsid wsp:val=&quot;00CD46A9&quot;/&gt;&lt;wsp:rsid wsp:val=&quot;00CD4764&quot;/&gt;&lt;wsp:rsid wsp:val=&quot;00CD554A&quot;/&gt;&lt;wsp:rsid wsp:val=&quot;00CD6751&quot;/&gt;&lt;wsp:rsid wsp:val=&quot;00CD6DDE&quot;/&gt;&lt;wsp:rsid wsp:val=&quot;00CD73AE&quot;/&gt;&lt;wsp:rsid wsp:val=&quot;00CD7590&quot;/&gt;&lt;wsp:rsid wsp:val=&quot;00CE13D0&quot;/&gt;&lt;wsp:rsid wsp:val=&quot;00CE19E4&quot;/&gt;&lt;wsp:rsid wsp:val=&quot;00CE2285&quot;/&gt;&lt;wsp:rsid wsp:val=&quot;00CE2B36&quot;/&gt;&lt;wsp:rsid wsp:val=&quot;00CE2D06&quot;/&gt;&lt;wsp:rsid wsp:val=&quot;00CE2E24&quot;/&gt;&lt;wsp:rsid wsp:val=&quot;00CE2F93&quot;/&gt;&lt;wsp:rsid wsp:val=&quot;00CE3148&quot;/&gt;&lt;wsp:rsid wsp:val=&quot;00CE3900&quot;/&gt;&lt;wsp:rsid wsp:val=&quot;00CE42E5&quot;/&gt;&lt;wsp:rsid wsp:val=&quot;00CE5C09&quot;/&gt;&lt;wsp:rsid wsp:val=&quot;00CE6825&quot;/&gt;&lt;wsp:rsid wsp:val=&quot;00CE74E2&quot;/&gt;&lt;wsp:rsid wsp:val=&quot;00CE7ADA&quot;/&gt;&lt;wsp:rsid wsp:val=&quot;00CE7B19&quot;/&gt;&lt;wsp:rsid wsp:val=&quot;00CE7E8F&quot;/&gt;&lt;wsp:rsid wsp:val=&quot;00CF001A&quot;/&gt;&lt;wsp:rsid wsp:val=&quot;00CF0C3B&quot;/&gt;&lt;wsp:rsid wsp:val=&quot;00CF10E0&quot;/&gt;&lt;wsp:rsid wsp:val=&quot;00CF12BB&quot;/&gt;&lt;wsp:rsid wsp:val=&quot;00CF2027&quot;/&gt;&lt;wsp:rsid wsp:val=&quot;00CF242B&quot;/&gt;&lt;wsp:rsid wsp:val=&quot;00CF3571&quot;/&gt;&lt;wsp:rsid wsp:val=&quot;00CF410A&quot;/&gt;&lt;wsp:rsid wsp:val=&quot;00CF4585&quot;/&gt;&lt;wsp:rsid wsp:val=&quot;00CF5A05&quot;/&gt;&lt;wsp:rsid wsp:val=&quot;00CF6A2B&quot;/&gt;&lt;wsp:rsid wsp:val=&quot;00CF792F&quot;/&gt;&lt;wsp:rsid wsp:val=&quot;00CF79E9&quot;/&gt;&lt;wsp:rsid wsp:val=&quot;00CF7DD0&quot;/&gt;&lt;wsp:rsid wsp:val=&quot;00D00185&quot;/&gt;&lt;wsp:rsid wsp:val=&quot;00D0099D&quot;/&gt;&lt;wsp:rsid wsp:val=&quot;00D00B5A&quot;/&gt;&lt;wsp:rsid wsp:val=&quot;00D012AA&quot;/&gt;&lt;wsp:rsid wsp:val=&quot;00D018BB&quot;/&gt;&lt;wsp:rsid wsp:val=&quot;00D01F3F&quot;/&gt;&lt;wsp:rsid wsp:val=&quot;00D02C3B&quot;/&gt;&lt;wsp:rsid wsp:val=&quot;00D037B8&quot;/&gt;&lt;wsp:rsid wsp:val=&quot;00D03B6F&quot;/&gt;&lt;wsp:rsid wsp:val=&quot;00D03CFF&quot;/&gt;&lt;wsp:rsid wsp:val=&quot;00D043FA&quot;/&gt;&lt;wsp:rsid wsp:val=&quot;00D04440&quot;/&gt;&lt;wsp:rsid wsp:val=&quot;00D04595&quot;/&gt;&lt;wsp:rsid wsp:val=&quot;00D05BCB&quot;/&gt;&lt;wsp:rsid wsp:val=&quot;00D05E13&quot;/&gt;&lt;wsp:rsid wsp:val=&quot;00D0639D&quot;/&gt;&lt;wsp:rsid wsp:val=&quot;00D0640C&quot;/&gt;&lt;wsp:rsid wsp:val=&quot;00D07321&quot;/&gt;&lt;wsp:rsid wsp:val=&quot;00D07FEC&quot;/&gt;&lt;wsp:rsid wsp:val=&quot;00D10449&quot;/&gt;&lt;wsp:rsid wsp:val=&quot;00D109D3&quot;/&gt;&lt;wsp:rsid wsp:val=&quot;00D13055&quot;/&gt;&lt;wsp:rsid wsp:val=&quot;00D131DA&quot;/&gt;&lt;wsp:rsid wsp:val=&quot;00D13D99&quot;/&gt;&lt;wsp:rsid wsp:val=&quot;00D13FD4&quot;/&gt;&lt;wsp:rsid wsp:val=&quot;00D14929&quot;/&gt;&lt;wsp:rsid wsp:val=&quot;00D14CC0&quot;/&gt;&lt;wsp:rsid wsp:val=&quot;00D1588E&quot;/&gt;&lt;wsp:rsid wsp:val=&quot;00D158A8&quot;/&gt;&lt;wsp:rsid wsp:val=&quot;00D177BC&quot;/&gt;&lt;wsp:rsid wsp:val=&quot;00D20B94&quot;/&gt;&lt;wsp:rsid wsp:val=&quot;00D20F65&quot;/&gt;&lt;wsp:rsid wsp:val=&quot;00D21145&quot;/&gt;&lt;wsp:rsid wsp:val=&quot;00D211E9&quot;/&gt;&lt;wsp:rsid wsp:val=&quot;00D2133B&quot;/&gt;&lt;wsp:rsid wsp:val=&quot;00D21EA3&quot;/&gt;&lt;wsp:rsid wsp:val=&quot;00D22AB0&quot;/&gt;&lt;wsp:rsid wsp:val=&quot;00D233D5&quot;/&gt;&lt;wsp:rsid wsp:val=&quot;00D23736&quot;/&gt;&lt;wsp:rsid wsp:val=&quot;00D23818&quot;/&gt;&lt;wsp:rsid wsp:val=&quot;00D23A40&quot;/&gt;&lt;wsp:rsid wsp:val=&quot;00D23AC9&quot;/&gt;&lt;wsp:rsid wsp:val=&quot;00D241E5&quot;/&gt;&lt;wsp:rsid wsp:val=&quot;00D24BE2&quot;/&gt;&lt;wsp:rsid wsp:val=&quot;00D24D12&quot;/&gt;&lt;wsp:rsid wsp:val=&quot;00D255DE&quot;/&gt;&lt;wsp:rsid wsp:val=&quot;00D2653D&quot;/&gt;&lt;wsp:rsid wsp:val=&quot;00D2664E&quot;/&gt;&lt;wsp:rsid wsp:val=&quot;00D267DB&quot;/&gt;&lt;wsp:rsid wsp:val=&quot;00D268F2&quot;/&gt;&lt;wsp:rsid wsp:val=&quot;00D26BA7&quot;/&gt;&lt;wsp:rsid wsp:val=&quot;00D26D17&quot;/&gt;&lt;wsp:rsid wsp:val=&quot;00D27687&quot;/&gt;&lt;wsp:rsid wsp:val=&quot;00D27712&quot;/&gt;&lt;wsp:rsid wsp:val=&quot;00D279C0&quot;/&gt;&lt;wsp:rsid wsp:val=&quot;00D27F15&quot;/&gt;&lt;wsp:rsid wsp:val=&quot;00D3082D&quot;/&gt;&lt;wsp:rsid wsp:val=&quot;00D3332F&quot;/&gt;&lt;wsp:rsid wsp:val=&quot;00D34337&quot;/&gt;&lt;wsp:rsid wsp:val=&quot;00D34512&quot;/&gt;&lt;wsp:rsid wsp:val=&quot;00D34A20&quot;/&gt;&lt;wsp:rsid wsp:val=&quot;00D352FE&quot;/&gt;&lt;wsp:rsid wsp:val=&quot;00D35628&quot;/&gt;&lt;wsp:rsid wsp:val=&quot;00D369DA&quot;/&gt;&lt;wsp:rsid wsp:val=&quot;00D36A14&quot;/&gt;&lt;wsp:rsid wsp:val=&quot;00D4038E&quot;/&gt;&lt;wsp:rsid wsp:val=&quot;00D432D8&quot;/&gt;&lt;wsp:rsid wsp:val=&quot;00D43B2B&quot;/&gt;&lt;wsp:rsid wsp:val=&quot;00D4406F&quot;/&gt;&lt;wsp:rsid wsp:val=&quot;00D44B6F&quot;/&gt;&lt;wsp:rsid wsp:val=&quot;00D453B9&quot;/&gt;&lt;wsp:rsid wsp:val=&quot;00D457C9&quot;/&gt;&lt;wsp:rsid wsp:val=&quot;00D461C5&quot;/&gt;&lt;wsp:rsid wsp:val=&quot;00D46470&quot;/&gt;&lt;wsp:rsid wsp:val=&quot;00D466E0&quot;/&gt;&lt;wsp:rsid wsp:val=&quot;00D46EEA&quot;/&gt;&lt;wsp:rsid wsp:val=&quot;00D5083E&quot;/&gt;&lt;wsp:rsid wsp:val=&quot;00D50EB4&quot;/&gt;&lt;wsp:rsid wsp:val=&quot;00D518E3&quot;/&gt;&lt;wsp:rsid wsp:val=&quot;00D526F5&quot;/&gt;&lt;wsp:rsid wsp:val=&quot;00D54E9B&quot;/&gt;&lt;wsp:rsid wsp:val=&quot;00D55465&quot;/&gt;&lt;wsp:rsid wsp:val=&quot;00D578D0&quot;/&gt;&lt;wsp:rsid wsp:val=&quot;00D57990&quot;/&gt;&lt;wsp:rsid wsp:val=&quot;00D57A45&quot;/&gt;&lt;wsp:rsid wsp:val=&quot;00D607A1&quot;/&gt;&lt;wsp:rsid wsp:val=&quot;00D61210&quot;/&gt;&lt;wsp:rsid wsp:val=&quot;00D6125F&quot;/&gt;&lt;wsp:rsid wsp:val=&quot;00D61302&quot;/&gt;&lt;wsp:rsid wsp:val=&quot;00D6135D&quot;/&gt;&lt;wsp:rsid wsp:val=&quot;00D615E7&quot;/&gt;&lt;wsp:rsid wsp:val=&quot;00D61893&quot;/&gt;&lt;wsp:rsid wsp:val=&quot;00D629AC&quot;/&gt;&lt;wsp:rsid wsp:val=&quot;00D635D3&quot;/&gt;&lt;wsp:rsid wsp:val=&quot;00D637C1&quot;/&gt;&lt;wsp:rsid wsp:val=&quot;00D64D44&quot;/&gt;&lt;wsp:rsid wsp:val=&quot;00D65C33&quot;/&gt;&lt;wsp:rsid wsp:val=&quot;00D66049&quot;/&gt;&lt;wsp:rsid wsp:val=&quot;00D67A0E&quot;/&gt;&lt;wsp:rsid wsp:val=&quot;00D703AC&quot;/&gt;&lt;wsp:rsid wsp:val=&quot;00D70889&quot;/&gt;&lt;wsp:rsid wsp:val=&quot;00D71538&quot;/&gt;&lt;wsp:rsid wsp:val=&quot;00D71F46&quot;/&gt;&lt;wsp:rsid wsp:val=&quot;00D72DDE&quot;/&gt;&lt;wsp:rsid wsp:val=&quot;00D731A5&quot;/&gt;&lt;wsp:rsid wsp:val=&quot;00D73351&quot;/&gt;&lt;wsp:rsid wsp:val=&quot;00D739A6&quot;/&gt;&lt;wsp:rsid wsp:val=&quot;00D73E7D&quot;/&gt;&lt;wsp:rsid wsp:val=&quot;00D7463D&quot;/&gt;&lt;wsp:rsid wsp:val=&quot;00D74D0B&quot;/&gt;&lt;wsp:rsid wsp:val=&quot;00D7531F&quot;/&gt;&lt;wsp:rsid wsp:val=&quot;00D758F0&quot;/&gt;&lt;wsp:rsid wsp:val=&quot;00D75AB7&quot;/&gt;&lt;wsp:rsid wsp:val=&quot;00D75C68&quot;/&gt;&lt;wsp:rsid wsp:val=&quot;00D7720A&quot;/&gt;&lt;wsp:rsid wsp:val=&quot;00D7762C&quot;/&gt;&lt;wsp:rsid wsp:val=&quot;00D77A13&quot;/&gt;&lt;wsp:rsid wsp:val=&quot;00D80F0C&quot;/&gt;&lt;wsp:rsid wsp:val=&quot;00D824C2&quot;/&gt;&lt;wsp:rsid wsp:val=&quot;00D829B4&quot;/&gt;&lt;wsp:rsid wsp:val=&quot;00D83103&quot;/&gt;&lt;wsp:rsid wsp:val=&quot;00D83244&quot;/&gt;&lt;wsp:rsid wsp:val=&quot;00D835C8&quot;/&gt;&lt;wsp:rsid wsp:val=&quot;00D83A66&quot;/&gt;&lt;wsp:rsid wsp:val=&quot;00D84959&quot;/&gt;&lt;wsp:rsid wsp:val=&quot;00D85062&quot;/&gt;&lt;wsp:rsid wsp:val=&quot;00D861D7&quot;/&gt;&lt;wsp:rsid wsp:val=&quot;00D8620E&quot;/&gt;&lt;wsp:rsid wsp:val=&quot;00D862C5&quot;/&gt;&lt;wsp:rsid wsp:val=&quot;00D8650E&quot;/&gt;&lt;wsp:rsid wsp:val=&quot;00D8698E&quot;/&gt;&lt;wsp:rsid wsp:val=&quot;00D87906&quot;/&gt;&lt;wsp:rsid wsp:val=&quot;00D87B94&quot;/&gt;&lt;wsp:rsid wsp:val=&quot;00D9037E&quot;/&gt;&lt;wsp:rsid wsp:val=&quot;00D90597&quot;/&gt;&lt;wsp:rsid wsp:val=&quot;00D908E6&quot;/&gt;&lt;wsp:rsid wsp:val=&quot;00D91021&quot;/&gt;&lt;wsp:rsid wsp:val=&quot;00D9171E&quot;/&gt;&lt;wsp:rsid wsp:val=&quot;00D91B09&quot;/&gt;&lt;wsp:rsid wsp:val=&quot;00D92209&quot;/&gt;&lt;wsp:rsid wsp:val=&quot;00D927D7&quot;/&gt;&lt;wsp:rsid wsp:val=&quot;00D92CAD&quot;/&gt;&lt;wsp:rsid wsp:val=&quot;00D92E14&quot;/&gt;&lt;wsp:rsid wsp:val=&quot;00D93BC7&quot;/&gt;&lt;wsp:rsid wsp:val=&quot;00D93E96&quot;/&gt;&lt;wsp:rsid wsp:val=&quot;00D94394&quot;/&gt;&lt;wsp:rsid wsp:val=&quot;00D94CDE&quot;/&gt;&lt;wsp:rsid wsp:val=&quot;00D951A3&quot;/&gt;&lt;wsp:rsid wsp:val=&quot;00D95E71&quot;/&gt;&lt;wsp:rsid wsp:val=&quot;00D95E79&quot;/&gt;&lt;wsp:rsid wsp:val=&quot;00D9604A&quot;/&gt;&lt;wsp:rsid wsp:val=&quot;00D968C5&quot;/&gt;&lt;wsp:rsid wsp:val=&quot;00D96BA7&quot;/&gt;&lt;wsp:rsid wsp:val=&quot;00D974F2&quot;/&gt;&lt;wsp:rsid wsp:val=&quot;00D975BB&quot;/&gt;&lt;wsp:rsid wsp:val=&quot;00DA0814&quot;/&gt;&lt;wsp:rsid wsp:val=&quot;00DA24F9&quot;/&gt;&lt;wsp:rsid wsp:val=&quot;00DA258B&quot;/&gt;&lt;wsp:rsid wsp:val=&quot;00DA29B2&quot;/&gt;&lt;wsp:rsid wsp:val=&quot;00DA3BAB&quot;/&gt;&lt;wsp:rsid wsp:val=&quot;00DA4188&quot;/&gt;&lt;wsp:rsid wsp:val=&quot;00DA47E2&quot;/&gt;&lt;wsp:rsid wsp:val=&quot;00DA4B20&quot;/&gt;&lt;wsp:rsid wsp:val=&quot;00DA5329&quot;/&gt;&lt;wsp:rsid wsp:val=&quot;00DA5607&quot;/&gt;&lt;wsp:rsid wsp:val=&quot;00DA561D&quot;/&gt;&lt;wsp:rsid wsp:val=&quot;00DA59FE&quot;/&gt;&lt;wsp:rsid wsp:val=&quot;00DA65D9&quot;/&gt;&lt;wsp:rsid wsp:val=&quot;00DA7D2E&quot;/&gt;&lt;wsp:rsid wsp:val=&quot;00DA7FDA&quot;/&gt;&lt;wsp:rsid wsp:val=&quot;00DB19F1&quot;/&gt;&lt;wsp:rsid wsp:val=&quot;00DB32E2&quot;/&gt;&lt;wsp:rsid wsp:val=&quot;00DB3633&quot;/&gt;&lt;wsp:rsid wsp:val=&quot;00DB4AF4&quot;/&gt;&lt;wsp:rsid wsp:val=&quot;00DB6208&quot;/&gt;&lt;wsp:rsid wsp:val=&quot;00DB704B&quot;/&gt;&lt;wsp:rsid wsp:val=&quot;00DB7153&quot;/&gt;&lt;wsp:rsid wsp:val=&quot;00DB7EE7&quot;/&gt;&lt;wsp:rsid wsp:val=&quot;00DC03F7&quot;/&gt;&lt;wsp:rsid wsp:val=&quot;00DC0642&quot;/&gt;&lt;wsp:rsid wsp:val=&quot;00DC076B&quot;/&gt;&lt;wsp:rsid wsp:val=&quot;00DC0FD7&quot;/&gt;&lt;wsp:rsid wsp:val=&quot;00DC143D&quot;/&gt;&lt;wsp:rsid wsp:val=&quot;00DC1784&quot;/&gt;&lt;wsp:rsid wsp:val=&quot;00DC19F9&quot;/&gt;&lt;wsp:rsid wsp:val=&quot;00DC21E6&quot;/&gt;&lt;wsp:rsid wsp:val=&quot;00DC2289&quot;/&gt;&lt;wsp:rsid wsp:val=&quot;00DC2594&quot;/&gt;&lt;wsp:rsid wsp:val=&quot;00DC2B0B&quot;/&gt;&lt;wsp:rsid wsp:val=&quot;00DC366D&quot;/&gt;&lt;wsp:rsid wsp:val=&quot;00DC45D1&quot;/&gt;&lt;wsp:rsid wsp:val=&quot;00DC46DE&quot;/&gt;&lt;wsp:rsid wsp:val=&quot;00DC4F30&quot;/&gt;&lt;wsp:rsid wsp:val=&quot;00DC5557&quot;/&gt;&lt;wsp:rsid wsp:val=&quot;00DC5B84&quot;/&gt;&lt;wsp:rsid wsp:val=&quot;00DC5BB4&quot;/&gt;&lt;wsp:rsid wsp:val=&quot;00DC62D2&quot;/&gt;&lt;wsp:rsid wsp:val=&quot;00DC6584&quot;/&gt;&lt;wsp:rsid wsp:val=&quot;00DC7B07&quot;/&gt;&lt;wsp:rsid wsp:val=&quot;00DD07F7&quot;/&gt;&lt;wsp:rsid wsp:val=&quot;00DD088B&quot;/&gt;&lt;wsp:rsid wsp:val=&quot;00DD09ED&quot;/&gt;&lt;wsp:rsid wsp:val=&quot;00DD0B77&quot;/&gt;&lt;wsp:rsid wsp:val=&quot;00DD0F62&quot;/&gt;&lt;wsp:rsid wsp:val=&quot;00DD2A6B&quot;/&gt;&lt;wsp:rsid wsp:val=&quot;00DD2F4F&quot;/&gt;&lt;wsp:rsid wsp:val=&quot;00DD4EA8&quot;/&gt;&lt;wsp:rsid wsp:val=&quot;00DD54BC&quot;/&gt;&lt;wsp:rsid wsp:val=&quot;00DD55A2&quot;/&gt;&lt;wsp:rsid wsp:val=&quot;00DD58C3&quot;/&gt;&lt;wsp:rsid wsp:val=&quot;00DD6E8D&quot;/&gt;&lt;wsp:rsid wsp:val=&quot;00DD7386&quot;/&gt;&lt;wsp:rsid wsp:val=&quot;00DD7A8B&quot;/&gt;&lt;wsp:rsid wsp:val=&quot;00DE098A&quot;/&gt;&lt;wsp:rsid wsp:val=&quot;00DE2058&quot;/&gt;&lt;wsp:rsid wsp:val=&quot;00DE3D4F&quot;/&gt;&lt;wsp:rsid wsp:val=&quot;00DE4D4F&quot;/&gt;&lt;wsp:rsid wsp:val=&quot;00DE51B6&quot;/&gt;&lt;wsp:rsid wsp:val=&quot;00DE5DF9&quot;/&gt;&lt;wsp:rsid wsp:val=&quot;00DE5E55&quot;/&gt;&lt;wsp:rsid wsp:val=&quot;00DE5F95&quot;/&gt;&lt;wsp:rsid wsp:val=&quot;00DE606E&quot;/&gt;&lt;wsp:rsid wsp:val=&quot;00DE71EE&quot;/&gt;&lt;wsp:rsid wsp:val=&quot;00DE7EC4&quot;/&gt;&lt;wsp:rsid wsp:val=&quot;00DF1275&quot;/&gt;&lt;wsp:rsid wsp:val=&quot;00DF212B&quot;/&gt;&lt;wsp:rsid wsp:val=&quot;00DF3242&quot;/&gt;&lt;wsp:rsid wsp:val=&quot;00DF3A1A&quot;/&gt;&lt;wsp:rsid wsp:val=&quot;00DF400F&quot;/&gt;&lt;wsp:rsid wsp:val=&quot;00DF4DCD&quot;/&gt;&lt;wsp:rsid wsp:val=&quot;00DF5E95&quot;/&gt;&lt;wsp:rsid wsp:val=&quot;00DF6440&quot;/&gt;&lt;wsp:rsid wsp:val=&quot;00DF7478&quot;/&gt;&lt;wsp:rsid wsp:val=&quot;00DF7867&quot;/&gt;&lt;wsp:rsid wsp:val=&quot;00DF7D1F&quot;/&gt;&lt;wsp:rsid wsp:val=&quot;00DF7DF4&quot;/&gt;&lt;wsp:rsid wsp:val=&quot;00DF7E15&quot;/&gt;&lt;wsp:rsid wsp:val=&quot;00E0024F&quot;/&gt;&lt;wsp:rsid wsp:val=&quot;00E00691&quot;/&gt;&lt;wsp:rsid wsp:val=&quot;00E015AD&quot;/&gt;&lt;wsp:rsid wsp:val=&quot;00E02493&quot;/&gt;&lt;wsp:rsid wsp:val=&quot;00E0259B&quot;/&gt;&lt;wsp:rsid wsp:val=&quot;00E02F01&quot;/&gt;&lt;wsp:rsid wsp:val=&quot;00E0589F&quot;/&gt;&lt;wsp:rsid wsp:val=&quot;00E060DE&quot;/&gt;&lt;wsp:rsid wsp:val=&quot;00E063C7&quot;/&gt;&lt;wsp:rsid wsp:val=&quot;00E07560&quot;/&gt;&lt;wsp:rsid wsp:val=&quot;00E079CD&quot;/&gt;&lt;wsp:rsid wsp:val=&quot;00E07FE5&quot;/&gt;&lt;wsp:rsid wsp:val=&quot;00E1213D&quot;/&gt;&lt;wsp:rsid wsp:val=&quot;00E122B0&quot;/&gt;&lt;wsp:rsid wsp:val=&quot;00E122CA&quot;/&gt;&lt;wsp:rsid wsp:val=&quot;00E12C3A&quot;/&gt;&lt;wsp:rsid wsp:val=&quot;00E13D3B&quot;/&gt;&lt;wsp:rsid wsp:val=&quot;00E13D61&quot;/&gt;&lt;wsp:rsid wsp:val=&quot;00E14C31&quot;/&gt;&lt;wsp:rsid wsp:val=&quot;00E151D3&quot;/&gt;&lt;wsp:rsid wsp:val=&quot;00E15228&quot;/&gt;&lt;wsp:rsid wsp:val=&quot;00E15781&quot;/&gt;&lt;wsp:rsid wsp:val=&quot;00E157AE&quot;/&gt;&lt;wsp:rsid wsp:val=&quot;00E16114&quot;/&gt;&lt;wsp:rsid wsp:val=&quot;00E168D3&quot;/&gt;&lt;wsp:rsid wsp:val=&quot;00E16C0D&quot;/&gt;&lt;wsp:rsid wsp:val=&quot;00E204BA&quot;/&gt;&lt;wsp:rsid wsp:val=&quot;00E21021&quot;/&gt;&lt;wsp:rsid wsp:val=&quot;00E2129A&quot;/&gt;&lt;wsp:rsid wsp:val=&quot;00E21674&quot;/&gt;&lt;wsp:rsid wsp:val=&quot;00E22A7F&quot;/&gt;&lt;wsp:rsid wsp:val=&quot;00E22CCF&quot;/&gt;&lt;wsp:rsid wsp:val=&quot;00E24D82&quot;/&gt;&lt;wsp:rsid wsp:val=&quot;00E24FA3&quot;/&gt;&lt;wsp:rsid wsp:val=&quot;00E25ABE&quot;/&gt;&lt;wsp:rsid wsp:val=&quot;00E25AD7&quot;/&gt;&lt;wsp:rsid wsp:val=&quot;00E26423&quot;/&gt;&lt;wsp:rsid wsp:val=&quot;00E27AC5&quot;/&gt;&lt;wsp:rsid wsp:val=&quot;00E3011B&quot;/&gt;&lt;wsp:rsid wsp:val=&quot;00E30274&quot;/&gt;&lt;wsp:rsid wsp:val=&quot;00E30B45&quot;/&gt;&lt;wsp:rsid wsp:val=&quot;00E315EA&quot;/&gt;&lt;wsp:rsid wsp:val=&quot;00E31D64&quot;/&gt;&lt;wsp:rsid wsp:val=&quot;00E32167&quot;/&gt;&lt;wsp:rsid wsp:val=&quot;00E332CD&quot;/&gt;&lt;wsp:rsid wsp:val=&quot;00E33FEF&quot;/&gt;&lt;wsp:rsid wsp:val=&quot;00E34D91&quot;/&gt;&lt;wsp:rsid wsp:val=&quot;00E35BCA&quot;/&gt;&lt;wsp:rsid wsp:val=&quot;00E36647&quot;/&gt;&lt;wsp:rsid wsp:val=&quot;00E408BB&quot;/&gt;&lt;wsp:rsid wsp:val=&quot;00E4163B&quot;/&gt;&lt;wsp:rsid wsp:val=&quot;00E41AF5&quot;/&gt;&lt;wsp:rsid wsp:val=&quot;00E42214&quot;/&gt;&lt;wsp:rsid wsp:val=&quot;00E429B1&quot;/&gt;&lt;wsp:rsid wsp:val=&quot;00E43B85&quot;/&gt;&lt;wsp:rsid wsp:val=&quot;00E44038&quot;/&gt;&lt;wsp:rsid wsp:val=&quot;00E4425A&quot;/&gt;&lt;wsp:rsid wsp:val=&quot;00E445C1&quot;/&gt;&lt;wsp:rsid wsp:val=&quot;00E4518F&quot;/&gt;&lt;wsp:rsid wsp:val=&quot;00E4521F&quot;/&gt;&lt;wsp:rsid wsp:val=&quot;00E46A0A&quot;/&gt;&lt;wsp:rsid wsp:val=&quot;00E509FF&quot;/&gt;&lt;wsp:rsid wsp:val=&quot;00E5171F&quot;/&gt;&lt;wsp:rsid wsp:val=&quot;00E51F3A&quot;/&gt;&lt;wsp:rsid wsp:val=&quot;00E53B73&quot;/&gt;&lt;wsp:rsid wsp:val=&quot;00E54B97&quot;/&gt;&lt;wsp:rsid wsp:val=&quot;00E54F28&quot;/&gt;&lt;wsp:rsid wsp:val=&quot;00E553F1&quot;/&gt;&lt;wsp:rsid wsp:val=&quot;00E55408&quot;/&gt;&lt;wsp:rsid wsp:val=&quot;00E55562&quot;/&gt;&lt;wsp:rsid wsp:val=&quot;00E55F16&quot;/&gt;&lt;wsp:rsid wsp:val=&quot;00E576D9&quot;/&gt;&lt;wsp:rsid wsp:val=&quot;00E60011&quot;/&gt;&lt;wsp:rsid wsp:val=&quot;00E60A2F&quot;/&gt;&lt;wsp:rsid wsp:val=&quot;00E60F2E&quot;/&gt;&lt;wsp:rsid wsp:val=&quot;00E61312&quot;/&gt;&lt;wsp:rsid wsp:val=&quot;00E62719&quot;/&gt;&lt;wsp:rsid wsp:val=&quot;00E62D04&quot;/&gt;&lt;wsp:rsid wsp:val=&quot;00E63018&quot;/&gt;&lt;wsp:rsid wsp:val=&quot;00E630CE&quot;/&gt;&lt;wsp:rsid wsp:val=&quot;00E6416D&quot;/&gt;&lt;wsp:rsid wsp:val=&quot;00E64FE7&quot;/&gt;&lt;wsp:rsid wsp:val=&quot;00E65723&quot;/&gt;&lt;wsp:rsid wsp:val=&quot;00E65B99&quot;/&gt;&lt;wsp:rsid wsp:val=&quot;00E65E78&quot;/&gt;&lt;wsp:rsid wsp:val=&quot;00E65FB1&quot;/&gt;&lt;wsp:rsid wsp:val=&quot;00E66A64&quot;/&gt;&lt;wsp:rsid wsp:val=&quot;00E67963&quot;/&gt;&lt;wsp:rsid wsp:val=&quot;00E67DFA&quot;/&gt;&lt;wsp:rsid wsp:val=&quot;00E70532&quot;/&gt;&lt;wsp:rsid wsp:val=&quot;00E70FA3&quot;/&gt;&lt;wsp:rsid wsp:val=&quot;00E7101D&quot;/&gt;&lt;wsp:rsid wsp:val=&quot;00E71318&quot;/&gt;&lt;wsp:rsid wsp:val=&quot;00E71DA8&quot;/&gt;&lt;wsp:rsid wsp:val=&quot;00E733C5&quot;/&gt;&lt;wsp:rsid wsp:val=&quot;00E73650&quot;/&gt;&lt;wsp:rsid wsp:val=&quot;00E73A37&quot;/&gt;&lt;wsp:rsid wsp:val=&quot;00E73D15&quot;/&gt;&lt;wsp:rsid wsp:val=&quot;00E744EE&quot;/&gt;&lt;wsp:rsid wsp:val=&quot;00E752C7&quot;/&gt;&lt;wsp:rsid wsp:val=&quot;00E7565A&quot;/&gt;&lt;wsp:rsid wsp:val=&quot;00E76280&quot;/&gt;&lt;wsp:rsid wsp:val=&quot;00E76A3F&quot;/&gt;&lt;wsp:rsid wsp:val=&quot;00E7759B&quot;/&gt;&lt;wsp:rsid wsp:val=&quot;00E8078D&quot;/&gt;&lt;wsp:rsid wsp:val=&quot;00E809F2&quot;/&gt;&lt;wsp:rsid wsp:val=&quot;00E80C5A&quot;/&gt;&lt;wsp:rsid wsp:val=&quot;00E814AB&quot;/&gt;&lt;wsp:rsid wsp:val=&quot;00E81988&quot;/&gt;&lt;wsp:rsid wsp:val=&quot;00E81C24&quot;/&gt;&lt;wsp:rsid wsp:val=&quot;00E81DF6&quot;/&gt;&lt;wsp:rsid wsp:val=&quot;00E81E82&quot;/&gt;&lt;wsp:rsid wsp:val=&quot;00E8270E&quot;/&gt;&lt;wsp:rsid wsp:val=&quot;00E82C60&quot;/&gt;&lt;wsp:rsid wsp:val=&quot;00E82DDD&quot;/&gt;&lt;wsp:rsid wsp:val=&quot;00E835BC&quot;/&gt;&lt;wsp:rsid wsp:val=&quot;00E83A70&quot;/&gt;&lt;wsp:rsid wsp:val=&quot;00E83D76&quot;/&gt;&lt;wsp:rsid wsp:val=&quot;00E8480A&quot;/&gt;&lt;wsp:rsid wsp:val=&quot;00E84A6A&quot;/&gt;&lt;wsp:rsid wsp:val=&quot;00E85BA7&quot;/&gt;&lt;wsp:rsid wsp:val=&quot;00E86688&quot;/&gt;&lt;wsp:rsid wsp:val=&quot;00E86A95&quot;/&gt;&lt;wsp:rsid wsp:val=&quot;00E87293&quot;/&gt;&lt;wsp:rsid wsp:val=&quot;00E87531&quot;/&gt;&lt;wsp:rsid wsp:val=&quot;00E87A46&quot;/&gt;&lt;wsp:rsid wsp:val=&quot;00E901A2&quot;/&gt;&lt;wsp:rsid wsp:val=&quot;00E90277&quot;/&gt;&lt;wsp:rsid wsp:val=&quot;00E90795&quot;/&gt;&lt;wsp:rsid wsp:val=&quot;00E90A3F&quot;/&gt;&lt;wsp:rsid wsp:val=&quot;00E92169&quot;/&gt;&lt;wsp:rsid wsp:val=&quot;00E92997&quot;/&gt;&lt;wsp:rsid wsp:val=&quot;00E92BBB&quot;/&gt;&lt;wsp:rsid wsp:val=&quot;00E944CF&quot;/&gt;&lt;wsp:rsid wsp:val=&quot;00E94E36&quot;/&gt;&lt;wsp:rsid wsp:val=&quot;00E959BD&quot;/&gt;&lt;wsp:rsid wsp:val=&quot;00E95AA4&quot;/&gt;&lt;wsp:rsid wsp:val=&quot;00E96123&quot;/&gt;&lt;wsp:rsid wsp:val=&quot;00E96B7E&quot;/&gt;&lt;wsp:rsid wsp:val=&quot;00E97044&quot;/&gt;&lt;wsp:rsid wsp:val=&quot;00E978E2&quot;/&gt;&lt;wsp:rsid wsp:val=&quot;00E9799F&quot;/&gt;&lt;wsp:rsid wsp:val=&quot;00EA0064&quot;/&gt;&lt;wsp:rsid wsp:val=&quot;00EA0731&quot;/&gt;&lt;wsp:rsid wsp:val=&quot;00EA1AAE&quot;/&gt;&lt;wsp:rsid wsp:val=&quot;00EA2710&quot;/&gt;&lt;wsp:rsid wsp:val=&quot;00EA368C&quot;/&gt;&lt;wsp:rsid wsp:val=&quot;00EA49B1&quot;/&gt;&lt;wsp:rsid wsp:val=&quot;00EA4C3F&quot;/&gt;&lt;wsp:rsid wsp:val=&quot;00EA5134&quot;/&gt;&lt;wsp:rsid wsp:val=&quot;00EA739B&quot;/&gt;&lt;wsp:rsid wsp:val=&quot;00EA78E7&quot;/&gt;&lt;wsp:rsid wsp:val=&quot;00EA7EA5&quot;/&gt;&lt;wsp:rsid wsp:val=&quot;00EB0E5C&quot;/&gt;&lt;wsp:rsid wsp:val=&quot;00EB1097&quot;/&gt;&lt;wsp:rsid wsp:val=&quot;00EB196D&quot;/&gt;&lt;wsp:rsid wsp:val=&quot;00EB1BFD&quot;/&gt;&lt;wsp:rsid wsp:val=&quot;00EB1E80&quot;/&gt;&lt;wsp:rsid wsp:val=&quot;00EB1ED5&quot;/&gt;&lt;wsp:rsid wsp:val=&quot;00EB1FAA&quot;/&gt;&lt;wsp:rsid wsp:val=&quot;00EB29D0&quot;/&gt;&lt;wsp:rsid wsp:val=&quot;00EB337A&quot;/&gt;&lt;wsp:rsid wsp:val=&quot;00EB39DB&quot;/&gt;&lt;wsp:rsid wsp:val=&quot;00EB3F2A&quot;/&gt;&lt;wsp:rsid wsp:val=&quot;00EB4794&quot;/&gt;&lt;wsp:rsid wsp:val=&quot;00EB56B3&quot;/&gt;&lt;wsp:rsid wsp:val=&quot;00EB5D02&quot;/&gt;&lt;wsp:rsid wsp:val=&quot;00EB5F42&quot;/&gt;&lt;wsp:rsid wsp:val=&quot;00EB68FC&quot;/&gt;&lt;wsp:rsid wsp:val=&quot;00EB76C5&quot;/&gt;&lt;wsp:rsid wsp:val=&quot;00EB7782&quot;/&gt;&lt;wsp:rsid wsp:val=&quot;00EC0291&quot;/&gt;&lt;wsp:rsid wsp:val=&quot;00EC0A02&quot;/&gt;&lt;wsp:rsid wsp:val=&quot;00EC1251&quot;/&gt;&lt;wsp:rsid wsp:val=&quot;00EC1F63&quot;/&gt;&lt;wsp:rsid wsp:val=&quot;00EC4E4A&quot;/&gt;&lt;wsp:rsid wsp:val=&quot;00EC5831&quot;/&gt;&lt;wsp:rsid wsp:val=&quot;00EC5BD2&quot;/&gt;&lt;wsp:rsid wsp:val=&quot;00EC66AE&quot;/&gt;&lt;wsp:rsid wsp:val=&quot;00EC728B&quot;/&gt;&lt;wsp:rsid wsp:val=&quot;00EC766A&quot;/&gt;&lt;wsp:rsid wsp:val=&quot;00EC790F&quot;/&gt;&lt;wsp:rsid wsp:val=&quot;00EC7B43&quot;/&gt;&lt;wsp:rsid wsp:val=&quot;00ED051B&quot;/&gt;&lt;wsp:rsid wsp:val=&quot;00ED0D7A&quot;/&gt;&lt;wsp:rsid wsp:val=&quot;00ED0FD3&quot;/&gt;&lt;wsp:rsid wsp:val=&quot;00ED1479&quot;/&gt;&lt;wsp:rsid wsp:val=&quot;00ED25C4&quot;/&gt;&lt;wsp:rsid wsp:val=&quot;00ED2761&quot;/&gt;&lt;wsp:rsid wsp:val=&quot;00ED3F68&quot;/&gt;&lt;wsp:rsid wsp:val=&quot;00ED4880&quot;/&gt;&lt;wsp:rsid wsp:val=&quot;00ED4CAC&quot;/&gt;&lt;wsp:rsid wsp:val=&quot;00ED4CC6&quot;/&gt;&lt;wsp:rsid wsp:val=&quot;00ED5292&quot;/&gt;&lt;wsp:rsid wsp:val=&quot;00ED54FD&quot;/&gt;&lt;wsp:rsid wsp:val=&quot;00ED5E77&quot;/&gt;&lt;wsp:rsid wsp:val=&quot;00ED6357&quot;/&gt;&lt;wsp:rsid wsp:val=&quot;00ED646B&quot;/&gt;&lt;wsp:rsid wsp:val=&quot;00ED6883&quot;/&gt;&lt;wsp:rsid wsp:val=&quot;00ED7069&quot;/&gt;&lt;wsp:rsid wsp:val=&quot;00ED73A2&quot;/&gt;&lt;wsp:rsid wsp:val=&quot;00EE00A3&quot;/&gt;&lt;wsp:rsid wsp:val=&quot;00EE1C0D&quot;/&gt;&lt;wsp:rsid wsp:val=&quot;00EE1FDF&quot;/&gt;&lt;wsp:rsid wsp:val=&quot;00EE2892&quot;/&gt;&lt;wsp:rsid wsp:val=&quot;00EE3352&quot;/&gt;&lt;wsp:rsid wsp:val=&quot;00EE335B&quot;/&gt;&lt;wsp:rsid wsp:val=&quot;00EE3509&quot;/&gt;&lt;wsp:rsid wsp:val=&quot;00EE3E7B&quot;/&gt;&lt;wsp:rsid wsp:val=&quot;00EE4F1B&quot;/&gt;&lt;wsp:rsid wsp:val=&quot;00EE555B&quot;/&gt;&lt;wsp:rsid wsp:val=&quot;00EE5BE2&quot;/&gt;&lt;wsp:rsid wsp:val=&quot;00EE5F7D&quot;/&gt;&lt;wsp:rsid wsp:val=&quot;00EE6D03&quot;/&gt;&lt;wsp:rsid wsp:val=&quot;00EE73C3&quot;/&gt;&lt;wsp:rsid wsp:val=&quot;00EE79D7&quot;/&gt;&lt;wsp:rsid wsp:val=&quot;00EF3089&quot;/&gt;&lt;wsp:rsid wsp:val=&quot;00EF33D3&quot;/&gt;&lt;wsp:rsid wsp:val=&quot;00EF4B86&quot;/&gt;&lt;wsp:rsid wsp:val=&quot;00EF7C7B&quot;/&gt;&lt;wsp:rsid wsp:val=&quot;00F00416&quot;/&gt;&lt;wsp:rsid wsp:val=&quot;00F00CBB&quot;/&gt;&lt;wsp:rsid wsp:val=&quot;00F00F41&quot;/&gt;&lt;wsp:rsid wsp:val=&quot;00F0232A&quot;/&gt;&lt;wsp:rsid wsp:val=&quot;00F026F9&quot;/&gt;&lt;wsp:rsid wsp:val=&quot;00F02E50&quot;/&gt;&lt;wsp:rsid wsp:val=&quot;00F030AB&quot;/&gt;&lt;wsp:rsid wsp:val=&quot;00F04244&quot;/&gt;&lt;wsp:rsid wsp:val=&quot;00F04C97&quot;/&gt;&lt;wsp:rsid wsp:val=&quot;00F0504F&quot;/&gt;&lt;wsp:rsid wsp:val=&quot;00F0542D&quot;/&gt;&lt;wsp:rsid wsp:val=&quot;00F069FF&quot;/&gt;&lt;wsp:rsid wsp:val=&quot;00F07302&quot;/&gt;&lt;wsp:rsid wsp:val=&quot;00F07B93&quot;/&gt;&lt;wsp:rsid wsp:val=&quot;00F100F0&quot;/&gt;&lt;wsp:rsid wsp:val=&quot;00F12A2B&quot;/&gt;&lt;wsp:rsid wsp:val=&quot;00F12A6D&quot;/&gt;&lt;wsp:rsid wsp:val=&quot;00F130AB&quot;/&gt;&lt;wsp:rsid wsp:val=&quot;00F131F1&quot;/&gt;&lt;wsp:rsid wsp:val=&quot;00F1360D&quot;/&gt;&lt;wsp:rsid wsp:val=&quot;00F13AD3&quot;/&gt;&lt;wsp:rsid wsp:val=&quot;00F15C5C&quot;/&gt;&lt;wsp:rsid wsp:val=&quot;00F15CF0&quot;/&gt;&lt;wsp:rsid wsp:val=&quot;00F202E7&quot;/&gt;&lt;wsp:rsid wsp:val=&quot;00F2038F&quot;/&gt;&lt;wsp:rsid wsp:val=&quot;00F2070D&quot;/&gt;&lt;wsp:rsid wsp:val=&quot;00F20839&quot;/&gt;&lt;wsp:rsid wsp:val=&quot;00F210FE&quot;/&gt;&lt;wsp:rsid wsp:val=&quot;00F21DCE&quot;/&gt;&lt;wsp:rsid wsp:val=&quot;00F2270E&quot;/&gt;&lt;wsp:rsid wsp:val=&quot;00F23117&quot;/&gt;&lt;wsp:rsid wsp:val=&quot;00F23734&quot;/&gt;&lt;wsp:rsid wsp:val=&quot;00F23813&quot;/&gt;&lt;wsp:rsid wsp:val=&quot;00F2497E&quot;/&gt;&lt;wsp:rsid wsp:val=&quot;00F26AE3&quot;/&gt;&lt;wsp:rsid wsp:val=&quot;00F26FCA&quot;/&gt;&lt;wsp:rsid wsp:val=&quot;00F273D2&quot;/&gt;&lt;wsp:rsid wsp:val=&quot;00F27870&quot;/&gt;&lt;wsp:rsid wsp:val=&quot;00F279D6&quot;/&gt;&lt;wsp:rsid wsp:val=&quot;00F27C8F&quot;/&gt;&lt;wsp:rsid wsp:val=&quot;00F30382&quot;/&gt;&lt;wsp:rsid wsp:val=&quot;00F305E8&quot;/&gt;&lt;wsp:rsid wsp:val=&quot;00F314CF&quot;/&gt;&lt;wsp:rsid wsp:val=&quot;00F31FA5&quot;/&gt;&lt;wsp:rsid wsp:val=&quot;00F32382&quot;/&gt;&lt;wsp:rsid wsp:val=&quot;00F32BB6&quot;/&gt;&lt;wsp:rsid wsp:val=&quot;00F33A14&quot;/&gt;&lt;wsp:rsid wsp:val=&quot;00F33D92&quot;/&gt;&lt;wsp:rsid wsp:val=&quot;00F349CD&quot;/&gt;&lt;wsp:rsid wsp:val=&quot;00F34F2F&quot;/&gt;&lt;wsp:rsid wsp:val=&quot;00F35EA4&quot;/&gt;&lt;wsp:rsid wsp:val=&quot;00F36303&quot;/&gt;&lt;wsp:rsid wsp:val=&quot;00F368E1&quot;/&gt;&lt;wsp:rsid wsp:val=&quot;00F37902&quot;/&gt;&lt;wsp:rsid wsp:val=&quot;00F37B40&quot;/&gt;&lt;wsp:rsid wsp:val=&quot;00F416D7&quot;/&gt;&lt;wsp:rsid wsp:val=&quot;00F4175B&quot;/&gt;&lt;wsp:rsid wsp:val=&quot;00F42334&quot;/&gt;&lt;wsp:rsid wsp:val=&quot;00F42FAC&quot;/&gt;&lt;wsp:rsid wsp:val=&quot;00F43529&quot;/&gt;&lt;wsp:rsid wsp:val=&quot;00F437C3&quot;/&gt;&lt;wsp:rsid wsp:val=&quot;00F43E51&quot;/&gt;&lt;wsp:rsid wsp:val=&quot;00F443D8&quot;/&gt;&lt;wsp:rsid wsp:val=&quot;00F44AE6&quot;/&gt;&lt;wsp:rsid wsp:val=&quot;00F4511B&quot;/&gt;&lt;wsp:rsid wsp:val=&quot;00F451F8&quot;/&gt;&lt;wsp:rsid wsp:val=&quot;00F45393&quot;/&gt;&lt;wsp:rsid wsp:val=&quot;00F45414&quot;/&gt;&lt;wsp:rsid wsp:val=&quot;00F45786&quot;/&gt;&lt;wsp:rsid wsp:val=&quot;00F458AE&quot;/&gt;&lt;wsp:rsid wsp:val=&quot;00F4615F&quot;/&gt;&lt;wsp:rsid wsp:val=&quot;00F46355&quot;/&gt;&lt;wsp:rsid wsp:val=&quot;00F4645B&quot;/&gt;&lt;wsp:rsid wsp:val=&quot;00F46596&quot;/&gt;&lt;wsp:rsid wsp:val=&quot;00F51511&quot;/&gt;&lt;wsp:rsid wsp:val=&quot;00F51535&quot;/&gt;&lt;wsp:rsid wsp:val=&quot;00F51BAA&quot;/&gt;&lt;wsp:rsid wsp:val=&quot;00F52402&quot;/&gt;&lt;wsp:rsid wsp:val=&quot;00F52DCE&quot;/&gt;&lt;wsp:rsid wsp:val=&quot;00F539BA&quot;/&gt;&lt;wsp:rsid wsp:val=&quot;00F54BBB&quot;/&gt;&lt;wsp:rsid wsp:val=&quot;00F54E3B&quot;/&gt;&lt;wsp:rsid wsp:val=&quot;00F55609&quot;/&gt;&lt;wsp:rsid wsp:val=&quot;00F55C34&quot;/&gt;&lt;wsp:rsid wsp:val=&quot;00F56196&quot;/&gt;&lt;wsp:rsid wsp:val=&quot;00F56548&quot;/&gt;&lt;wsp:rsid wsp:val=&quot;00F56BFE&quot;/&gt;&lt;wsp:rsid wsp:val=&quot;00F571E9&quot;/&gt;&lt;wsp:rsid wsp:val=&quot;00F57374&quot;/&gt;&lt;wsp:rsid wsp:val=&quot;00F60335&quot;/&gt;&lt;wsp:rsid wsp:val=&quot;00F60F05&quot;/&gt;&lt;wsp:rsid wsp:val=&quot;00F61369&quot;/&gt;&lt;wsp:rsid wsp:val=&quot;00F62E72&quot;/&gt;&lt;wsp:rsid wsp:val=&quot;00F6333B&quot;/&gt;&lt;wsp:rsid wsp:val=&quot;00F633B5&quot;/&gt;&lt;wsp:rsid wsp:val=&quot;00F639D2&quot;/&gt;&lt;wsp:rsid wsp:val=&quot;00F64349&quot;/&gt;&lt;wsp:rsid wsp:val=&quot;00F64953&quot;/&gt;&lt;wsp:rsid wsp:val=&quot;00F72590&quot;/&gt;&lt;wsp:rsid wsp:val=&quot;00F726BB&quot;/&gt;&lt;wsp:rsid wsp:val=&quot;00F727C3&quot;/&gt;&lt;wsp:rsid wsp:val=&quot;00F73499&quot;/&gt;&lt;wsp:rsid wsp:val=&quot;00F738A4&quot;/&gt;&lt;wsp:rsid wsp:val=&quot;00F739E2&quot;/&gt;&lt;wsp:rsid wsp:val=&quot;00F74A22&quot;/&gt;&lt;wsp:rsid wsp:val=&quot;00F74AAC&quot;/&gt;&lt;wsp:rsid wsp:val=&quot;00F756A2&quot;/&gt;&lt;wsp:rsid wsp:val=&quot;00F75800&quot;/&gt;&lt;wsp:rsid wsp:val=&quot;00F75A5C&quot;/&gt;&lt;wsp:rsid wsp:val=&quot;00F75ECE&quot;/&gt;&lt;wsp:rsid wsp:val=&quot;00F761EA&quot;/&gt;&lt;wsp:rsid wsp:val=&quot;00F7622F&quot;/&gt;&lt;wsp:rsid wsp:val=&quot;00F80084&quot;/&gt;&lt;wsp:rsid wsp:val=&quot;00F80142&quot;/&gt;&lt;wsp:rsid wsp:val=&quot;00F80304&quot;/&gt;&lt;wsp:rsid wsp:val=&quot;00F812EE&quot;/&gt;&lt;wsp:rsid wsp:val=&quot;00F82002&quot;/&gt;&lt;wsp:rsid wsp:val=&quot;00F8376F&quot;/&gt;&lt;wsp:rsid wsp:val=&quot;00F83E69&quot;/&gt;&lt;wsp:rsid wsp:val=&quot;00F85200&quot;/&gt;&lt;wsp:rsid wsp:val=&quot;00F85E33&quot;/&gt;&lt;wsp:rsid wsp:val=&quot;00F8618D&quot;/&gt;&lt;wsp:rsid wsp:val=&quot;00F87EA4&quot;/&gt;&lt;wsp:rsid wsp:val=&quot;00F924BE&quot;/&gt;&lt;wsp:rsid wsp:val=&quot;00F938B2&quot;/&gt;&lt;wsp:rsid wsp:val=&quot;00F93EA8&quot;/&gt;&lt;wsp:rsid wsp:val=&quot;00F948E3&quot;/&gt;&lt;wsp:rsid wsp:val=&quot;00F94F5B&quot;/&gt;&lt;wsp:rsid wsp:val=&quot;00F95337&quot;/&gt;&lt;wsp:rsid wsp:val=&quot;00F959DE&quot;/&gt;&lt;wsp:rsid wsp:val=&quot;00F95B94&quot;/&gt;&lt;wsp:rsid wsp:val=&quot;00F96F10&quot;/&gt;&lt;wsp:rsid wsp:val=&quot;00FA0669&quot;/&gt;&lt;wsp:rsid wsp:val=&quot;00FA0E7F&quot;/&gt;&lt;wsp:rsid wsp:val=&quot;00FA137E&quot;/&gt;&lt;wsp:rsid wsp:val=&quot;00FA236D&quot;/&gt;&lt;wsp:rsid wsp:val=&quot;00FA26FE&quot;/&gt;&lt;wsp:rsid wsp:val=&quot;00FA2E49&quot;/&gt;&lt;wsp:rsid wsp:val=&quot;00FA302B&quot;/&gt;&lt;wsp:rsid wsp:val=&quot;00FA3098&quot;/&gt;&lt;wsp:rsid wsp:val=&quot;00FA43B0&quot;/&gt;&lt;wsp:rsid wsp:val=&quot;00FA47EB&quot;/&gt;&lt;wsp:rsid wsp:val=&quot;00FA4945&quot;/&gt;&lt;wsp:rsid wsp:val=&quot;00FA4F2B&quot;/&gt;&lt;wsp:rsid wsp:val=&quot;00FA588A&quot;/&gt;&lt;wsp:rsid wsp:val=&quot;00FA5CE4&quot;/&gt;&lt;wsp:rsid wsp:val=&quot;00FA6DCE&quot;/&gt;&lt;wsp:rsid wsp:val=&quot;00FA79E9&quot;/&gt;&lt;wsp:rsid wsp:val=&quot;00FA7C30&quot;/&gt;&lt;wsp:rsid wsp:val=&quot;00FB01F7&quot;/&gt;&lt;wsp:rsid wsp:val=&quot;00FB0E36&quot;/&gt;&lt;wsp:rsid wsp:val=&quot;00FB1E3C&quot;/&gt;&lt;wsp:rsid wsp:val=&quot;00FB2DFB&quot;/&gt;&lt;wsp:rsid wsp:val=&quot;00FB304D&quot;/&gt;&lt;wsp:rsid wsp:val=&quot;00FB3583&quot;/&gt;&lt;wsp:rsid wsp:val=&quot;00FB381F&quot;/&gt;&lt;wsp:rsid wsp:val=&quot;00FB4081&quot;/&gt;&lt;wsp:rsid wsp:val=&quot;00FB4532&quot;/&gt;&lt;wsp:rsid wsp:val=&quot;00FB4814&quot;/&gt;&lt;wsp:rsid wsp:val=&quot;00FB53AB&quot;/&gt;&lt;wsp:rsid wsp:val=&quot;00FB6D8C&quot;/&gt;&lt;wsp:rsid wsp:val=&quot;00FB764B&quot;/&gt;&lt;wsp:rsid wsp:val=&quot;00FB7757&quot;/&gt;&lt;wsp:rsid wsp:val=&quot;00FB791D&quot;/&gt;&lt;wsp:rsid wsp:val=&quot;00FB7FCF&quot;/&gt;&lt;wsp:rsid wsp:val=&quot;00FC0D9F&quot;/&gt;&lt;wsp:rsid wsp:val=&quot;00FC1647&quot;/&gt;&lt;wsp:rsid wsp:val=&quot;00FC2357&quot;/&gt;&lt;wsp:rsid wsp:val=&quot;00FC32F0&quot;/&gt;&lt;wsp:rsid wsp:val=&quot;00FC37BB&quot;/&gt;&lt;wsp:rsid wsp:val=&quot;00FC4A67&quot;/&gt;&lt;wsp:rsid wsp:val=&quot;00FC4B77&quot;/&gt;&lt;wsp:rsid wsp:val=&quot;00FC4ECD&quot;/&gt;&lt;wsp:rsid wsp:val=&quot;00FC5812&quot;/&gt;&lt;wsp:rsid wsp:val=&quot;00FC7599&quot;/&gt;&lt;wsp:rsid wsp:val=&quot;00FC76AA&quot;/&gt;&lt;wsp:rsid wsp:val=&quot;00FD0C77&quot;/&gt;&lt;wsp:rsid wsp:val=&quot;00FD163E&quot;/&gt;&lt;wsp:rsid wsp:val=&quot;00FD196E&quot;/&gt;&lt;wsp:rsid wsp:val=&quot;00FD1EFD&quot;/&gt;&lt;wsp:rsid wsp:val=&quot;00FD2911&quot;/&gt;&lt;wsp:rsid wsp:val=&quot;00FD3BCD&quot;/&gt;&lt;wsp:rsid wsp:val=&quot;00FD3F86&quot;/&gt;&lt;wsp:rsid wsp:val=&quot;00FD4B58&quot;/&gt;&lt;wsp:rsid wsp:val=&quot;00FD641A&quot;/&gt;&lt;wsp:rsid wsp:val=&quot;00FD6915&quot;/&gt;&lt;wsp:rsid wsp:val=&quot;00FD6F53&quot;/&gt;&lt;wsp:rsid wsp:val=&quot;00FD7595&quot;/&gt;&lt;wsp:rsid wsp:val=&quot;00FD7AFF&quot;/&gt;&lt;wsp:rsid wsp:val=&quot;00FD7CF3&quot;/&gt;&lt;wsp:rsid wsp:val=&quot;00FD7E30&quot;/&gt;&lt;wsp:rsid wsp:val=&quot;00FE0146&quot;/&gt;&lt;wsp:rsid wsp:val=&quot;00FE161F&quot;/&gt;&lt;wsp:rsid wsp:val=&quot;00FE1992&quot;/&gt;&lt;wsp:rsid wsp:val=&quot;00FE1D27&quot;/&gt;&lt;wsp:rsid wsp:val=&quot;00FE1F63&quot;/&gt;&lt;wsp:rsid wsp:val=&quot;00FE2632&quot;/&gt;&lt;wsp:rsid wsp:val=&quot;00FE27AA&quot;/&gt;&lt;wsp:rsid wsp:val=&quot;00FE3E0E&quot;/&gt;&lt;wsp:rsid wsp:val=&quot;00FE464D&quot;/&gt;&lt;wsp:rsid wsp:val=&quot;00FE498F&quot;/&gt;&lt;wsp:rsid wsp:val=&quot;00FE4EE7&quot;/&gt;&lt;wsp:rsid wsp:val=&quot;00FE5153&quot;/&gt;&lt;wsp:rsid wsp:val=&quot;00FE532D&quot;/&gt;&lt;wsp:rsid wsp:val=&quot;00FE5809&quot;/&gt;&lt;wsp:rsid wsp:val=&quot;00FE6794&quot;/&gt;&lt;wsp:rsid wsp:val=&quot;00FE6F02&quot;/&gt;&lt;wsp:rsid wsp:val=&quot;00FE7EB5&quot;/&gt;&lt;wsp:rsid wsp:val=&quot;00FF0E48&quot;/&gt;&lt;wsp:rsid wsp:val=&quot;00FF1689&quot;/&gt;&lt;wsp:rsid wsp:val=&quot;00FF1B4F&quot;/&gt;&lt;wsp:rsid wsp:val=&quot;00FF23B6&quot;/&gt;&lt;wsp:rsid wsp:val=&quot;00FF2783&quot;/&gt;&lt;wsp:rsid wsp:val=&quot;00FF3ABC&quot;/&gt;&lt;wsp:rsid wsp:val=&quot;00FF4939&quot;/&gt;&lt;wsp:rsid wsp:val=&quot;00FF4CA8&quot;/&gt;&lt;wsp:rsid wsp:val=&quot;00FF5684&quot;/&gt;&lt;wsp:rsid wsp:val=&quot;00FF5925&quot;/&gt;&lt;wsp:rsid wsp:val=&quot;00FF5AA9&quot;/&gt;&lt;wsp:rsid wsp:val=&quot;00FF6748&quot;/&gt;&lt;wsp:rsid wsp:val=&quot;00FF6D74&quot;/&gt;&lt;wsp:rsid wsp:val=&quot;00FF7B27&quot;/&gt;&lt;/wsp:rsids&gt;&lt;/w:docPr&gt;&lt;w:body&gt;&lt;wx:sect&gt;&lt;w:p wsp:rsidR=&quot;00000000&quot; wsp:rsidRDefault=&quot;002927AA&quot; wsp:rsidP=&quot;002927AA&quot;&gt;&lt;m:oMathPara&gt;&lt;m:oMath&gt;&lt;m:sSub&gt;&lt;m:sSubPr&gt;&lt;m:ctrlPr&gt;&lt;w:rPr&gt;&lt;w:rFonts w:ascii=&quot;Cambria Math&quot; w:fareast=&quot;仿宋&quot; w:h-ansi=&quot;Cambria Math&quot; w:cs=&quot;Arial&quot;/&gt;&lt;wx:font wx:val=&quot;Cambria Math&quot;x:x:x:x:x:x:x:x:/&gt;se&lt;w:i/&gt;&lt;w:snapToGrid w:val=&quot;off&quot;/&gt;&lt;w:color w:val=&quot;000000&quot;/&gt;&lt;w:kern w:val=&quot;0&quot;/&gt;&lt;w:sz-cs w:val=&quot;21&quot;/&gt;&lt;/w:rPr&gt;&lt;/m:ctrlPr&gt;&lt;/m:sSubPr&gt;&lt;m:e&gt;&lt;m:r&gt;&lt;w:rPr&gt;&lt;w:rFonts w:ascii=&quot;Cambria Math&quot; w:fareast=&quot;仿宋&quot; w:h-ansi=&quot;Cambria Math&quot; w:cs=&quot;Arial&quot;/&gt;&lt;wx:x:fox:ntx: wx:x:x:vax:l=x:&quot;Cx:ambrseia Math&quot;/&gt;&lt;w:i/&gt;&lt;w:i-cs/&gt;&lt;w:snapToGrid w:val=&quot;off&quot;/&gt;&lt;w:color w:val=&quot;000000&quot;/&gt;&lt;w:kern w:val=&quot;0&quot;/&gt;&lt;w:sz-cs w:val=&quot;21&quot;/&gt;&lt;/w:rPr&gt;&lt;m:t&gt;V&lt;/m:t&gt;&lt;/m:r&gt;&lt;/m:e&gt;&lt;m:sub&gt;&lt;m:r&gt;&lt;w:rPr&gt;&lt;w:rFonts w:ascii=&quot;Cambria Math&quot; w:fareast=&quot;仿宋&quot; w:hx:-ansx:i=&quot;Cx:ambrx:ia Mx:ath&quot;x: w:cx:s=&quot;Ax:rial&quot;/se&gt;&lt;wx:font wx:val=&quot;Cambria Math&quot;/&gt;&lt;w:i/&gt;&lt;w:i-cs/&gt;&lt;w:snapToGrid w:val=&quot;off&quot;/&gt;&lt;w:color w:val=&quot;000000&quot;/&gt;&lt;w:kern w:val=&quot;0&quot;/&gt;&lt;w:sz-cs w:val=&quot;21&quot;/&gt;&lt;/w:rPr&gt;&lt;m:t&gt;b&lt;/m:t&gt;&lt;/m:r&gt;&lt;/m:sub&gt;&lt;/m:sSub&gt;&lt;m:r&gt;&lt;w:rPr&gt;&lt;w:rFonts w:ascii=&quot;Cambria Math&quot; w:fareast=&quot;仿:宋&quot; w:x:h-ansi=&quot;seCambria Math&quot; w:cs=&quot;Arial&quot;/&gt;&lt;wx:font wx:val=&quot;Cambria Math&quot;/&gt;&lt;w:i/&gt;&lt;w:i-cs/&gt;&lt;w:snapToGrid w:val=&quot;off&quot;/&gt;&lt;w:color w:val=&quot;000000&quot;/&gt;&lt;w:kern w:val=&quot;0&quot;/&gt;&lt;w:sz-cs w:val=&quot;21&quot;/&gt;&lt;/w:rPr&gt;&lt;m:t&gt;=&lt;/m:t&gt;&lt;/m:r&gt;&lt;m:f&gt;&lt;ms :fPr&gt;&lt;cim:ctrlamPr&gt;&lt;w: MrPr&gt;&lt;w w:rFonteas w:asc:ii=&quot;Cambria Math&quot; w:fareast=&quot;仿宋&quot; w:h-ansi=&quot;Cambria Math&quot; w:cs=&quot;Arial&quot;/&gt;&lt;wx:font wx:val=&quot;Cambria Math&quot;/&gt;&lt;w:i/&gt;&lt;w:snapToGrid w:val=&quot;off&quot;/&gt;&lt;w:color w:val=&quot;000000&quot;/&gt;&lt;w:kern w:val=&quot;0&quot;/&gt;&lt;w:sz-cs w:val=&quot;21&quot;/&gt;&lt;/w:s rPr&gt;&lt;/m:cictrlPr&gt;&lt;am/m:fPr&gt;&lt; Mm:num&gt;&lt;m w:r&gt;&lt;w:rPear&gt;&lt;w:rFoc:nts w:asmbcii=&quot;Cambr&quot; ia Math&quot; w:fareast=&quot;仿宋&quot; w:h-ansi=&quot;Cambria Math&quot; w:cs=&quot;Arial&quot;/&gt;&lt;wx:font wx:val=&quot;Cambria Math&quot;/&gt;&lt;w:i/&gt;&lt;w:i-cs/&gt;&lt;w:snapToGrid w:val=&quot;off&quot;/&gt;&lt;w:color w:val=&quot;000000&quot;/&gt;&lt;w:kern w:s val=&quot;0&quot;/&gt;&lt;ciw:sz-cs w:amval=&quot;21&quot;/&gt; M&lt;/w:rPr&gt;&lt;m w:t&gt;1.35β&lt;Pea/m:t&gt;&lt;/m:roc:&gt;&lt;m:sSub&gt;&lt;smbm:sSubPr&gt;&lt;m:r&quot; ctrlPr&gt;&lt;w:rPr&gt;&lt;w:rFonts w:ascii=&quot;Cambria Math&quot; w:fareast=&quot;仿宋&quot; w:h-ansi=&quot;Cambria Math&quot; w:cs=&quot;Arial&quot;/&gt;&lt;wx:font wx:val=&quot;Cambria Math&quot;/&gt;&lt;w:i/&gt;&lt;w:snapToGrid:s  w:val=&quot;off&quot;&lt;ci/&gt;&lt;w:color w:am:val=&quot;000000&gt; M&quot;/&gt;&lt;w:kern wm w:val=&quot;0&quot;/&gt;&lt;w:easz-cs w:val=&quot;c:21&quot;/&gt;&lt;/w:rPr&gt;mb&lt;/m:ctrlPr&gt;&lt;/m:&quot; sSubPr&gt;&lt;m:e&gt;&lt;m:r&gt;&lt;w:rPr&gt;&lt;w:rFonts w:ascii=&quot;Cambria Math&quot; w:fareast=&quot;仿宋&quot; w:h-ansi=&quot;Cambria Math&quot; w:cs=&quot;Arial&quot;/&gt;&lt;wx:font wx:val=&quot;Cambs ria Math&quot;/&gt;&lt;w:ici/&gt;&lt;w:i-cs/&gt;&lt;w:samnapToGrid w:val M=&quot;off&quot;/&gt;&lt;w:colo wr w:val=&quot;000000ea&quot;/&gt;&lt;w:kern w:vac:l=&quot;0&quot;/&gt;&lt;w:sz-csmb w:val=&quot;21&quot;/&gt;&lt;/w:&quot; rPr&gt;&lt;m:t&gt;G&lt;/m:t&gt;&lt;/m:r&gt;&lt;/m:e&gt;&lt;m:sub&gt;&lt;m:r&gt;&lt;w:rPr&gt;&lt;w:rFonts w:ascii=&quot;Cambria Math&quot; w:fareast=&quot;仿宋&quot; w:h-ansi=&quot;Cambria Mas th&quot; w:cs=&quot;Arial&quot;/ci&gt;&lt;wx:font wx:val=am&quot;Cambria Math&quot;/&gt;&lt; Mw:i/&gt;&lt;w:i-cs/&gt;&lt;w: wsnapToGrid w:val=ea&quot;off&quot;/&gt;&lt;w:color wc::val=&quot;000000&quot;/&gt;&lt;wmb:kern w:val=&quot;0&quot;/&gt;&lt;w&quot; :sz-cs w:val=&quot;21&quot;/&gt;&lt;/w:rPr&gt;&lt;m:t&gt;k&lt;/m:t&gt;&lt;/m:r&gt;&lt;/m:sub&gt;&lt;/m:sSub&gt;&lt;/m:num&gt;&lt;m:den&gt;&lt;m:r&gt;&lt;w:rPr&gt;&lt;w:rFonts w:ascii=&quot;Cambria Math&quot; w:fareast=&quot;仿宋&quot; amw:h-ansi=&quot;Cambria M Math&quot; w:cs=&quot;Arial&quot;/&gt; w&lt;wx:font wx:val=&quot;Caeambria Math&quot;/&gt;&lt;w:i/&gt;c:&lt;w:i-cs/&gt;&lt;w:snapToGmbrid w:val=&quot;off&quot;/&gt;&lt;w:c&quot; olor w:val=&quot;000000&quot;/&gt;&lt;w:kern w:val=&quot;0&quot;/&gt;&lt;w:sz-cs w:val=&quot;21&quot;/&gt;&lt;/w:rPr&gt;&lt;m:t&gt;n&lt;/m:t&gt;&lt;/m:r&gt;w:&lt;/m:den&gt;&lt;/m:f&gt;&lt;/m:othMath&gt;&lt;/m:oMathPara&gt;&lt;/w:p&gt;&lt;w:sectPr wsp:rsidR=&quot;00000000&quot;&gt;&lt;w:pgSz w:w=&quot;12240&quot; w:h=&quot;15840&quot;/&gt;&lt;w:pgMar w:top=&quot;1440&quot; w:right=&quot;1800&quot; w:bottom=&quot;1440&quot; w:left=&quot;1800&quot; w:header=&quot;720&quot; w:footer=&quot;720&quot; w:gutter=&quot;0&quot;/&gt;&lt;w:cols w:space=&quot;720&quot;/&gt;&lt;/w:sectPr&gt;&lt;/wx:sect&gt;&lt;/w:body&gt;&lt;/w:wordDocument&gt;">
            <v:path/>
            <v:fill on="f" focussize="0,0"/>
            <v:stroke on="f" joinstyle="miter"/>
            <v:imagedata r:id="rId33" chromakey="#FFFFFF" o:title=""/>
            <o:lock v:ext="edit" aspectratio="t"/>
            <w10:wrap type="none"/>
            <w10:anchorlock/>
          </v:shape>
        </w:pict>
      </w:r>
      <w:r>
        <w:rPr>
          <w:color w:val="auto"/>
          <w:highlight w:val="none"/>
        </w:rPr>
        <w:instrText xml:space="preserve"> </w:instrText>
      </w:r>
      <w:r>
        <w:rPr>
          <w:color w:val="auto"/>
          <w:highlight w:val="none"/>
        </w:rPr>
        <w:fldChar w:fldCharType="separate"/>
      </w:r>
      <w:r>
        <w:rPr>
          <w:color w:val="auto"/>
          <w:highlight w:val="none"/>
        </w:rPr>
        <w:fldChar w:fldCharType="end"/>
      </w:r>
      <w:r>
        <w:rPr>
          <w:color w:val="auto"/>
          <w:highlight w:val="none"/>
        </w:rPr>
        <w:fldChar w:fldCharType="begin"/>
      </w:r>
      <w:r>
        <w:rPr>
          <w:color w:val="auto"/>
          <w:highlight w:val="none"/>
        </w:rPr>
        <w:instrText xml:space="preserve"> QUOTE </w:instrText>
      </w:r>
      <w:r>
        <w:rPr>
          <w:color w:val="auto"/>
          <w:highlight w:val="none"/>
        </w:rPr>
        <w:pict>
          <v:shape id="_x0000_i1085" o:spt="75" type="#_x0000_t75" style="height:31.35pt;width:34.45pt;" filled="f" o:preferrelative="t" stroked="f" coordsize="21600,21600" equationxml="&lt;?xml version=&quot;1.0&quot; encoding=&quot;UTF-8&quot; standalone=&quot;yes&quot;?&gt;&#10;&#10;&lt;?mso-application progid=&quot;Word.Document&quot;?&gt;&#10;&#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00&quot;/&gt;&lt;w:doNotEmbedSystemFonts/&gt;&lt;w:bordersDontSurroundHeader/&gt;&lt;w:bordersDontSurroundFooter/&gt;&lt;w:hideSpellingErrors/&gt;&lt;w:stylePaneFormatFilter w:val=&quot;3F01&quot;/&gt;&lt;w:defaultTabStop w:val=&quot;420&quot;/&gt;&lt;w:drawingGridVerticalSpacing w:val=&quot;156&quot;/&gt;&lt;w:displayHorizontalDrawingGridEvery w:val=&quot;0&quot;/&gt;&lt;w:displayVerticalDrawingGridEvery w:val=&quot;2&quot;/&gt;&lt;w:punctuationKerning/&gt;&lt;w:characterSpacingControl w:val=&quot;CompressPunctuation&quot;/&gt;&lt;w:optimizeForBrowser/&gt;&lt;w:targetScreenSz w:val=&quot;800x600&quot;/&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adjustLineHeightInTable/&gt;&lt;w:breakWrappedTables/&gt;&lt;w:snapToGridInCell/&gt;&lt;w:wrapTextWithPunct/&gt;&lt;w:useAsianBreakRules/&gt;&lt;w:dontGrowAutofit/&gt;&lt;w:useFELayout/&gt;&lt;/w:compat&gt;&lt;wsp:rsids&gt;&lt;wsp:rsidRoot wsp:val=&quot;009477A7&quot;/&gt;&lt;wsp:rsid wsp:val=&quot;00000811&quot;/&gt;&lt;wsp:rsid wsp:val=&quot;000010C3&quot;/&gt;&lt;wsp:rsid wsp:val=&quot;000010CE&quot;/&gt;&lt;wsp:rsid wsp:val=&quot;00001287&quot;/&gt;&lt;wsp:rsid wsp:val=&quot;00001DE2&quot;/&gt;&lt;wsp:rsid wsp:val=&quot;00002392&quot;/&gt;&lt;wsp:rsid wsp:val=&quot;00003307&quot;/&gt;&lt;wsp:rsid wsp:val=&quot;00003E5A&quot;/&gt;&lt;wsp:rsid wsp:val=&quot;000042BA&quot;/&gt;&lt;wsp:rsid wsp:val=&quot;000046A8&quot;/&gt;&lt;wsp:rsid wsp:val=&quot;00004BA8&quot;/&gt;&lt;wsp:rsid wsp:val=&quot;000101E2&quot;/&gt;&lt;wsp:rsid wsp:val=&quot;000115CB&quot;/&gt;&lt;wsp:rsid wsp:val=&quot;00012827&quot;/&gt;&lt;wsp:rsid wsp:val=&quot;00012FA3&quot;/&gt;&lt;wsp:rsid wsp:val=&quot;00013BEA&quot;/&gt;&lt;wsp:rsid wsp:val=&quot;0001467F&quot;/&gt;&lt;wsp:rsid wsp:val=&quot;00014AAA&quot;/&gt;&lt;wsp:rsid wsp:val=&quot;000150BE&quot;/&gt;&lt;wsp:rsid wsp:val=&quot;0001531D&quot;/&gt;&lt;wsp:rsid wsp:val=&quot;000155A5&quot;/&gt;&lt;wsp:rsid wsp:val=&quot;0001606F&quot;/&gt;&lt;wsp:rsid wsp:val=&quot;00016516&quot;/&gt;&lt;wsp:rsid wsp:val=&quot;00016D4D&quot;/&gt;&lt;wsp:rsid wsp:val=&quot;00016F4C&quot;/&gt;&lt;wsp:rsid wsp:val=&quot;00016F59&quot;/&gt;&lt;wsp:rsid wsp:val=&quot;00017D57&quot;/&gt;&lt;wsp:rsid wsp:val=&quot;00017FA3&quot;/&gt;&lt;wsp:rsid wsp:val=&quot;00017FA6&quot;/&gt;&lt;wsp:rsid wsp:val=&quot;00021B84&quot;/&gt;&lt;wsp:rsid wsp:val=&quot;0002245D&quot;/&gt;&lt;wsp:rsid wsp:val=&quot;00022705&quot;/&gt;&lt;wsp:rsid wsp:val=&quot;00022D08&quot;/&gt;&lt;wsp:rsid wsp:val=&quot;00022F23&quot;/&gt;&lt;wsp:rsid wsp:val=&quot;0002378F&quot;/&gt;&lt;wsp:rsid wsp:val=&quot;00023F35&quot;/&gt;&lt;wsp:rsid wsp:val=&quot;000240D2&quot;/&gt;&lt;wsp:rsid wsp:val=&quot;000240DE&quot;/&gt;&lt;wsp:rsid wsp:val=&quot;0002426A&quot;/&gt;&lt;wsp:rsid wsp:val=&quot;00024CC2&quot;/&gt;&lt;wsp:rsid wsp:val=&quot;00025118&quot;/&gt;&lt;wsp:rsid wsp:val=&quot;00027600&quot;/&gt;&lt;wsp:rsid wsp:val=&quot;00027CA5&quot;/&gt;&lt;wsp:rsid wsp:val=&quot;00027D1E&quot;/&gt;&lt;wsp:rsid wsp:val=&quot;00027ECB&quot;/&gt;&lt;wsp:rsid wsp:val=&quot;000327E2&quot;/&gt;&lt;wsp:rsid wsp:val=&quot;000328EE&quot;/&gt;&lt;wsp:rsid wsp:val=&quot;00032B07&quot;/&gt;&lt;wsp:rsid wsp:val=&quot;00032C4B&quot;/&gt;&lt;wsp:rsid wsp:val=&quot;00032DE5&quot;/&gt;&lt;wsp:rsid wsp:val=&quot;00033891&quot;/&gt;&lt;wsp:rsid wsp:val=&quot;00035503&quot;/&gt;&lt;wsp:rsid wsp:val=&quot;00036369&quot;/&gt;&lt;wsp:rsid wsp:val=&quot;000367BA&quot;/&gt;&lt;wsp:rsid wsp:val=&quot;00036D24&quot;/&gt;&lt;wsp:rsid wsp:val=&quot;000376D8&quot;/&gt;&lt;wsp:rsid wsp:val=&quot;00037C99&quot;/&gt;&lt;wsp:rsid wsp:val=&quot;0004008F&quot;/&gt;&lt;wsp:rsid wsp:val=&quot;00040D1C&quot;/&gt;&lt;wsp:rsid wsp:val=&quot;000426EC&quot;/&gt;&lt;wsp:rsid wsp:val=&quot;00042EA6&quot;/&gt;&lt;wsp:rsid wsp:val=&quot;00043226&quot;/&gt;&lt;wsp:rsid wsp:val=&quot;000435A7&quot;/&gt;&lt;wsp:rsid wsp:val=&quot;0004388A&quot;/&gt;&lt;wsp:rsid wsp:val=&quot;00045C1F&quot;/&gt;&lt;wsp:rsid wsp:val=&quot;00046D32&quot;/&gt;&lt;wsp:rsid wsp:val=&quot;00050033&quot;/&gt;&lt;wsp:rsid wsp:val=&quot;00050183&quot;/&gt;&lt;wsp:rsid wsp:val=&quot;00050844&quot;/&gt;&lt;wsp:rsid wsp:val=&quot;00050B2C&quot;/&gt;&lt;wsp:rsid wsp:val=&quot;00050DAB&quot;/&gt;&lt;wsp:rsid wsp:val=&quot;00051C3D&quot;/&gt;&lt;wsp:rsid wsp:val=&quot;00052310&quot;/&gt;&lt;wsp:rsid wsp:val=&quot;00052B59&quot;/&gt;&lt;wsp:rsid wsp:val=&quot;00054F7F&quot;/&gt;&lt;wsp:rsid wsp:val=&quot;00055245&quot;/&gt;&lt;wsp:rsid wsp:val=&quot;00055C80&quot;/&gt;&lt;wsp:rsid wsp:val=&quot;00055E77&quot;/&gt;&lt;wsp:rsid wsp:val=&quot;00056244&quot;/&gt;&lt;wsp:rsid wsp:val=&quot;0005640C&quot;/&gt;&lt;wsp:rsid wsp:val=&quot;00056D8A&quot;/&gt;&lt;wsp:rsid wsp:val=&quot;000573F1&quot;/&gt;&lt;wsp:rsid wsp:val=&quot;000603CC&quot;/&gt;&lt;wsp:rsid wsp:val=&quot;0006080B&quot;/&gt;&lt;wsp:rsid wsp:val=&quot;0006089B&quot;/&gt;&lt;wsp:rsid wsp:val=&quot;000624E9&quot;/&gt;&lt;wsp:rsid wsp:val=&quot;00062833&quot;/&gt;&lt;wsp:rsid wsp:val=&quot;000629C7&quot;/&gt;&lt;wsp:rsid wsp:val=&quot;00062C42&quot;/&gt;&lt;wsp:rsid wsp:val=&quot;00063E5E&quot;/&gt;&lt;wsp:rsid wsp:val=&quot;00064115&quot;/&gt;&lt;wsp:rsid wsp:val=&quot;000645D2&quot;/&gt;&lt;wsp:rsid wsp:val=&quot;000655F6&quot;/&gt;&lt;wsp:rsid wsp:val=&quot;00065921&quot;/&gt;&lt;wsp:rsid wsp:val=&quot;0006712D&quot;/&gt;&lt;wsp:rsid wsp:val=&quot;00067511&quot;/&gt;&lt;wsp:rsid wsp:val=&quot;000726F3&quot;/&gt;&lt;wsp:rsid wsp:val=&quot;0007451A&quot;/&gt;&lt;wsp:rsid wsp:val=&quot;00075043&quot;/&gt;&lt;wsp:rsid wsp:val=&quot;000752BF&quot;/&gt;&lt;wsp:rsid wsp:val=&quot;0007548B&quot;/&gt;&lt;wsp:rsid wsp:val=&quot;00075D3F&quot;/&gt;&lt;wsp:rsid wsp:val=&quot;000763A5&quot;/&gt;&lt;wsp:rsid wsp:val=&quot;0007647F&quot;/&gt;&lt;wsp:rsid wsp:val=&quot;000800AE&quot;/&gt;&lt;wsp:rsid wsp:val=&quot;000801C2&quot;/&gt;&lt;wsp:rsid wsp:val=&quot;0008144F&quot;/&gt;&lt;wsp:rsid wsp:val=&quot;00082569&quot;/&gt;&lt;wsp:rsid wsp:val=&quot;0008292E&quot;/&gt;&lt;wsp:rsid wsp:val=&quot;00083246&quot;/&gt;&lt;wsp:rsid wsp:val=&quot;00083280&quot;/&gt;&lt;wsp:rsid wsp:val=&quot;00083DC4&quot;/&gt;&lt;wsp:rsid wsp:val=&quot;000845E2&quot;/&gt;&lt;wsp:rsid wsp:val=&quot;00085281&quot;/&gt;&lt;wsp:rsid wsp:val=&quot;000853BD&quot;/&gt;&lt;wsp:rsid wsp:val=&quot;00085D5A&quot;/&gt;&lt;wsp:rsid wsp:val=&quot;00085E69&quot;/&gt;&lt;wsp:rsid wsp:val=&quot;0008619C&quot;/&gt;&lt;wsp:rsid wsp:val=&quot;000867BA&quot;/&gt;&lt;wsp:rsid wsp:val=&quot;000868C3&quot;/&gt;&lt;wsp:rsid wsp:val=&quot;00087467&quot;/&gt;&lt;wsp:rsid wsp:val=&quot;000907C0&quot;/&gt;&lt;wsp:rsid wsp:val=&quot;00090D04&quot;/&gt;&lt;wsp:rsid wsp:val=&quot;000916CD&quot;/&gt;&lt;wsp:rsid wsp:val=&quot;0009175A&quot;/&gt;&lt;wsp:rsid wsp:val=&quot;00092771&quot;/&gt;&lt;wsp:rsid wsp:val=&quot;0009366F&quot;/&gt;&lt;wsp:rsid wsp:val=&quot;00093883&quot;/&gt;&lt;wsp:rsid wsp:val=&quot;000947D4&quot;/&gt;&lt;wsp:rsid wsp:val=&quot;000948D5&quot;/&gt;&lt;wsp:rsid wsp:val=&quot;0009494F&quot;/&gt;&lt;wsp:rsid wsp:val=&quot;0009536D&quot;/&gt;&lt;wsp:rsid wsp:val=&quot;0009615F&quot;/&gt;&lt;wsp:rsid wsp:val=&quot;000979DD&quot;/&gt;&lt;wsp:rsid wsp:val=&quot;00097F8E&quot;/&gt;&lt;wsp:rsid wsp:val=&quot;000A03E3&quot;/&gt;&lt;wsp:rsid wsp:val=&quot;000A04BD&quot;/&gt;&lt;wsp:rsid wsp:val=&quot;000A152E&quot;/&gt;&lt;wsp:rsid wsp:val=&quot;000A3DB5&quot;/&gt;&lt;wsp:rsid wsp:val=&quot;000A3FD5&quot;/&gt;&lt;wsp:rsid wsp:val=&quot;000A463C&quot;/&gt;&lt;wsp:rsid wsp:val=&quot;000A4FA2&quot;/&gt;&lt;wsp:rsid wsp:val=&quot;000A55A2&quot;/&gt;&lt;wsp:rsid wsp:val=&quot;000A6392&quot;/&gt;&lt;wsp:rsid wsp:val=&quot;000A65D2&quot;/&gt;&lt;wsp:rsid wsp:val=&quot;000A6B69&quot;/&gt;&lt;wsp:rsid wsp:val=&quot;000A7A83&quot;/&gt;&lt;wsp:rsid wsp:val=&quot;000A7CBE&quot;/&gt;&lt;wsp:rsid wsp:val=&quot;000B0DE3&quot;/&gt;&lt;wsp:rsid wsp:val=&quot;000B106C&quot;/&gt;&lt;wsp:rsid wsp:val=&quot;000B1F20&quot;/&gt;&lt;wsp:rsid wsp:val=&quot;000B2B80&quot;/&gt;&lt;wsp:rsid wsp:val=&quot;000B3A58&quot;/&gt;&lt;wsp:rsid wsp:val=&quot;000B499C&quot;/&gt;&lt;wsp:rsid wsp:val=&quot;000B55BC&quot;/&gt;&lt;wsp:rsid wsp:val=&quot;000B7849&quot;/&gt;&lt;wsp:rsid wsp:val=&quot;000C0970&quot;/&gt;&lt;wsp:rsid wsp:val=&quot;000C11DC&quot;/&gt;&lt;wsp:rsid wsp:val=&quot;000C1293&quot;/&gt;&lt;wsp:rsid wsp:val=&quot;000C1416&quot;/&gt;&lt;wsp:rsid wsp:val=&quot;000C18E5&quot;/&gt;&lt;wsp:rsid wsp:val=&quot;000C204B&quot;/&gt;&lt;wsp:rsid wsp:val=&quot;000C298A&quot;/&gt;&lt;wsp:rsid wsp:val=&quot;000C2F84&quot;/&gt;&lt;wsp:rsid wsp:val=&quot;000C3B7B&quot;/&gt;&lt;wsp:rsid wsp:val=&quot;000C3F50&quot;/&gt;&lt;wsp:rsid wsp:val=&quot;000C42B2&quot;/&gt;&lt;wsp:rsid wsp:val=&quot;000C43C7&quot;/&gt;&lt;wsp:rsid wsp:val=&quot;000C48B4&quot;/&gt;&lt;wsp:rsid wsp:val=&quot;000C563F&quot;/&gt;&lt;wsp:rsid wsp:val=&quot;000C5B47&quot;/&gt;&lt;wsp:rsid wsp:val=&quot;000C604F&quot;/&gt;&lt;wsp:rsid wsp:val=&quot;000C60DF&quot;/&gt;&lt;wsp:rsid wsp:val=&quot;000C691C&quot;/&gt;&lt;wsp:rsid wsp:val=&quot;000D0270&quot;/&gt;&lt;wsp:rsid wsp:val=&quot;000D083E&quot;/&gt;&lt;wsp:rsid wsp:val=&quot;000D0D49&quot;/&gt;&lt;wsp:rsid wsp:val=&quot;000D0E8F&quot;/&gt;&lt;wsp:rsid wsp:val=&quot;000D0F68&quot;/&gt;&lt;wsp:rsid wsp:val=&quot;000D359B&quot;/&gt;&lt;wsp:rsid wsp:val=&quot;000D4525&quot;/&gt;&lt;wsp:rsid wsp:val=&quot;000D46EC&quot;/&gt;&lt;wsp:rsid wsp:val=&quot;000D4E0E&quot;/&gt;&lt;wsp:rsid wsp:val=&quot;000D5DED&quot;/&gt;&lt;wsp:rsid wsp:val=&quot;000D68CF&quot;/&gt;&lt;wsp:rsid wsp:val=&quot;000E0653&quot;/&gt;&lt;wsp:rsid wsp:val=&quot;000E066C&quot;/&gt;&lt;wsp:rsid wsp:val=&quot;000E0F14&quot;/&gt;&lt;wsp:rsid wsp:val=&quot;000E1B50&quot;/&gt;&lt;wsp:rsid wsp:val=&quot;000E1C63&quot;/&gt;&lt;wsp:rsid wsp:val=&quot;000E2303&quot;/&gt;&lt;wsp:rsid wsp:val=&quot;000E252D&quot;/&gt;&lt;wsp:rsid wsp:val=&quot;000E2DE8&quot;/&gt;&lt;wsp:rsid wsp:val=&quot;000E2EC5&quot;/&gt;&lt;wsp:rsid wsp:val=&quot;000E30A3&quot;/&gt;&lt;wsp:rsid wsp:val=&quot;000E3E19&quot;/&gt;&lt;wsp:rsid wsp:val=&quot;000E3FE8&quot;/&gt;&lt;wsp:rsid wsp:val=&quot;000E5CEB&quot;/&gt;&lt;wsp:rsid wsp:val=&quot;000F0BA8&quot;/&gt;&lt;wsp:rsid wsp:val=&quot;000F12A2&quot;/&gt;&lt;wsp:rsid wsp:val=&quot;000F148C&quot;/&gt;&lt;wsp:rsid wsp:val=&quot;000F18F7&quot;/&gt;&lt;wsp:rsid wsp:val=&quot;000F203D&quot;/&gt;&lt;wsp:rsid wsp:val=&quot;000F316C&quot;/&gt;&lt;wsp:rsid wsp:val=&quot;000F385A&quot;/&gt;&lt;wsp:rsid wsp:val=&quot;000F3BB7&quot;/&gt;&lt;wsp:rsid wsp:val=&quot;000F4E60&quot;/&gt;&lt;wsp:rsid wsp:val=&quot;000F5981&quot;/&gt;&lt;wsp:rsid wsp:val=&quot;000F705C&quot;/&gt;&lt;wsp:rsid wsp:val=&quot;000F7068&quot;/&gt;&lt;wsp:rsid wsp:val=&quot;000F73E4&quot;/&gt;&lt;wsp:rsid wsp:val=&quot;000F77C2&quot;/&gt;&lt;wsp:rsid wsp:val=&quot;000F7D24&quot;/&gt;&lt;wsp:rsid wsp:val=&quot;0010021A&quot;/&gt;&lt;wsp:rsid wsp:val=&quot;001003F3&quot;/&gt;&lt;wsp:rsid wsp:val=&quot;00101215&quot;/&gt;&lt;wsp:rsid wsp:val=&quot;00101570&quot;/&gt;&lt;wsp:rsid wsp:val=&quot;001015F5&quot;/&gt;&lt;wsp:rsid wsp:val=&quot;0010160B&quot;/&gt;&lt;wsp:rsid wsp:val=&quot;0010169C&quot;/&gt;&lt;wsp:rsid wsp:val=&quot;00101787&quot;/&gt;&lt;wsp:rsid wsp:val=&quot;00101DC1&quot;/&gt;&lt;wsp:rsid wsp:val=&quot;00103243&quot;/&gt;&lt;wsp:rsid wsp:val=&quot;001033CC&quot;/&gt;&lt;wsp:rsid wsp:val=&quot;00103770&quot;/&gt;&lt;wsp:rsid wsp:val=&quot;00105800&quot;/&gt;&lt;wsp:rsid wsp:val=&quot;00105D2A&quot;/&gt;&lt;wsp:rsid wsp:val=&quot;001062C8&quot;/&gt;&lt;wsp:rsid wsp:val=&quot;00106C9A&quot;/&gt;&lt;wsp:rsid wsp:val=&quot;00106E2A&quot;/&gt;&lt;wsp:rsid wsp:val=&quot;0011034A&quot;/&gt;&lt;wsp:rsid wsp:val=&quot;00110C99&quot;/&gt;&lt;wsp:rsid wsp:val=&quot;001114A8&quot;/&gt;&lt;wsp:rsid wsp:val=&quot;00111A81&quot;/&gt;&lt;wsp:rsid wsp:val=&quot;00111ADF&quot;/&gt;&lt;wsp:rsid wsp:val=&quot;001125D7&quot;/&gt;&lt;wsp:rsid wsp:val=&quot;00112C52&quot;/&gt;&lt;wsp:rsid wsp:val=&quot;00112DDD&quot;/&gt;&lt;wsp:rsid wsp:val=&quot;0011390E&quot;/&gt;&lt;wsp:rsid wsp:val=&quot;001139B6&quot;/&gt;&lt;wsp:rsid wsp:val=&quot;00113DA9&quot;/&gt;&lt;wsp:rsid wsp:val=&quot;001141BA&quot;/&gt;&lt;wsp:rsid wsp:val=&quot;00114A54&quot;/&gt;&lt;wsp:rsid wsp:val=&quot;00116566&quot;/&gt;&lt;wsp:rsid wsp:val=&quot;00120B9C&quot;/&gt;&lt;wsp:rsid wsp:val=&quot;001216B6&quot;/&gt;&lt;wsp:rsid wsp:val=&quot;00121C88&quot;/&gt;&lt;wsp:rsid wsp:val=&quot;0012203D&quot;/&gt;&lt;wsp:rsid wsp:val=&quot;0012291C&quot;/&gt;&lt;wsp:rsid wsp:val=&quot;00122B7D&quot;/&gt;&lt;wsp:rsid wsp:val=&quot;001262E7&quot;/&gt;&lt;wsp:rsid wsp:val=&quot;001301C1&quot;/&gt;&lt;wsp:rsid wsp:val=&quot;001302C5&quot;/&gt;&lt;wsp:rsid wsp:val=&quot;00130337&quot;/&gt;&lt;wsp:rsid wsp:val=&quot;001303FB&quot;/&gt;&lt;wsp:rsid wsp:val=&quot;00130A77&quot;/&gt;&lt;wsp:rsid wsp:val=&quot;00130F19&quot;/&gt;&lt;wsp:rsid wsp:val=&quot;001312EA&quot;/&gt;&lt;wsp:rsid wsp:val=&quot;001313BC&quot;/&gt;&lt;wsp:rsid wsp:val=&quot;0013191A&quot;/&gt;&lt;wsp:rsid wsp:val=&quot;00131A0C&quot;/&gt;&lt;wsp:rsid wsp:val=&quot;00132FED&quot;/&gt;&lt;wsp:rsid wsp:val=&quot;00133902&quot;/&gt;&lt;wsp:rsid wsp:val=&quot;001339BF&quot;/&gt;&lt;wsp:rsid wsp:val=&quot;0013428C&quot;/&gt;&lt;wsp:rsid wsp:val=&quot;0013437A&quot;/&gt;&lt;wsp:rsid wsp:val=&quot;00134540&quot;/&gt;&lt;wsp:rsid wsp:val=&quot;00135C11&quot;/&gt;&lt;wsp:rsid wsp:val=&quot;00135F05&quot;/&gt;&lt;wsp:rsid wsp:val=&quot;00136938&quot;/&gt;&lt;wsp:rsid wsp:val=&quot;00136AD7&quot;/&gt;&lt;wsp:rsid wsp:val=&quot;00136B57&quot;/&gt;&lt;wsp:rsid wsp:val=&quot;001417F7&quot;/&gt;&lt;wsp:rsid wsp:val=&quot;0014201B&quot;/&gt;&lt;wsp:rsid wsp:val=&quot;0014224E&quot;/&gt;&lt;wsp:rsid wsp:val=&quot;00144412&quot;/&gt;&lt;wsp:rsid wsp:val=&quot;00144538&quot;/&gt;&lt;wsp:rsid wsp:val=&quot;001447D6&quot;/&gt;&lt;wsp:rsid wsp:val=&quot;0014480E&quot;/&gt;&lt;wsp:rsid wsp:val=&quot;00145E19&quot;/&gt;&lt;wsp:rsid wsp:val=&quot;00145F56&quot;/&gt;&lt;wsp:rsid wsp:val=&quot;00146535&quot;/&gt;&lt;wsp:rsid wsp:val=&quot;001470B8&quot;/&gt;&lt;wsp:rsid wsp:val=&quot;001500C6&quot;/&gt;&lt;wsp:rsid wsp:val=&quot;0015068C&quot;/&gt;&lt;wsp:rsid wsp:val=&quot;00150A4E&quot;/&gt;&lt;wsp:rsid wsp:val=&quot;00150AE9&quot;/&gt;&lt;wsp:rsid wsp:val=&quot;001514AC&quot;/&gt;&lt;wsp:rsid wsp:val=&quot;00151CF0&quot;/&gt;&lt;wsp:rsid wsp:val=&quot;00151ECD&quot;/&gt;&lt;wsp:rsid wsp:val=&quot;00152476&quot;/&gt;&lt;wsp:rsid wsp:val=&quot;00153074&quot;/&gt;&lt;wsp:rsid wsp:val=&quot;00153E22&quot;/&gt;&lt;wsp:rsid wsp:val=&quot;0015469C&quot;/&gt;&lt;wsp:rsid wsp:val=&quot;00154814&quot;/&gt;&lt;wsp:rsid wsp:val=&quot;00154E4D&quot;/&gt;&lt;wsp:rsid wsp:val=&quot;00155882&quot;/&gt;&lt;wsp:rsid wsp:val=&quot;00157F10&quot;/&gt;&lt;wsp:rsid wsp:val=&quot;00160803&quot;/&gt;&lt;wsp:rsid wsp:val=&quot;00160AF1&quot;/&gt;&lt;wsp:rsid wsp:val=&quot;001623D5&quot;/&gt;&lt;wsp:rsid wsp:val=&quot;00162700&quot;/&gt;&lt;wsp:rsid wsp:val=&quot;001634F0&quot;/&gt;&lt;wsp:rsid wsp:val=&quot;00164DEB&quot;/&gt;&lt;wsp:rsid wsp:val=&quot;00164E4A&quot;/&gt;&lt;wsp:rsid wsp:val=&quot;00165DF6&quot;/&gt;&lt;wsp:rsid wsp:val=&quot;001669C1&quot;/&gt;&lt;wsp:rsid wsp:val=&quot;00166E60&quot;/&gt;&lt;wsp:rsid wsp:val=&quot;001671FF&quot;/&gt;&lt;wsp:rsid wsp:val=&quot;00167571&quot;/&gt;&lt;wsp:rsid wsp:val=&quot;001701A9&quot;/&gt;&lt;wsp:rsid wsp:val=&quot;00171155&quot;/&gt;&lt;wsp:rsid wsp:val=&quot;0017158B&quot;/&gt;&lt;wsp:rsid wsp:val=&quot;001715F2&quot;/&gt;&lt;wsp:rsid wsp:val=&quot;0017204E&quot;/&gt;&lt;wsp:rsid wsp:val=&quot;00172D21&quot;/&gt;&lt;wsp:rsid wsp:val=&quot;0017340E&quot;/&gt;&lt;wsp:rsid wsp:val=&quot;00173B45&quot;/&gt;&lt;wsp:rsid wsp:val=&quot;001748F0&quot;/&gt;&lt;wsp:rsid wsp:val=&quot;001749CE&quot;/&gt;&lt;wsp:rsid wsp:val=&quot;00175ECC&quot;/&gt;&lt;wsp:rsid wsp:val=&quot;00176589&quot;/&gt;&lt;wsp:rsid wsp:val=&quot;00176AC3&quot;/&gt;&lt;wsp:rsid wsp:val=&quot;0017795A&quot;/&gt;&lt;wsp:rsid wsp:val=&quot;001779D4&quot;/&gt;&lt;wsp:rsid wsp:val=&quot;00177DE6&quot;/&gt;&lt;wsp:rsid wsp:val=&quot;00180349&quot;/&gt;&lt;wsp:rsid wsp:val=&quot;00180869&quot;/&gt;&lt;wsp:rsid wsp:val=&quot;00181CA6&quot;/&gt;&lt;wsp:rsid wsp:val=&quot;00181D16&quot;/&gt;&lt;wsp:rsid wsp:val=&quot;00182094&quot;/&gt;&lt;wsp:rsid wsp:val=&quot;001822B7&quot;/&gt;&lt;wsp:rsid wsp:val=&quot;00182A02&quot;/&gt;&lt;wsp:rsid wsp:val=&quot;00182EFD&quot;/&gt;&lt;wsp:rsid wsp:val=&quot;001832B6&quot;/&gt;&lt;wsp:rsid wsp:val=&quot;0018356B&quot;/&gt;&lt;wsp:rsid wsp:val=&quot;00183BA1&quot;/&gt;&lt;wsp:rsid wsp:val=&quot;00186190&quot;/&gt;&lt;wsp:rsid wsp:val=&quot;001871E6&quot;/&gt;&lt;wsp:rsid wsp:val=&quot;001878E7&quot;/&gt;&lt;wsp:rsid wsp:val=&quot;00187CAB&quot;/&gt;&lt;wsp:rsid wsp:val=&quot;00190089&quot;/&gt;&lt;wsp:rsid wsp:val=&quot;00190CF1&quot;/&gt;&lt;wsp:rsid wsp:val=&quot;00191AA8&quot;/&gt;&lt;wsp:rsid wsp:val=&quot;00191E01&quot;/&gt;&lt;wsp:rsid wsp:val=&quot;00192686&quot;/&gt;&lt;wsp:rsid wsp:val=&quot;00193808&quot;/&gt;&lt;wsp:rsid wsp:val=&quot;00194550&quot;/&gt;&lt;wsp:rsid wsp:val=&quot;001947A7&quot;/&gt;&lt;wsp:rsid wsp:val=&quot;001949A6&quot;/&gt;&lt;wsp:rsid wsp:val=&quot;0019529C&quot;/&gt;&lt;wsp:rsid wsp:val=&quot;0019536E&quot;/&gt;&lt;wsp:rsid wsp:val=&quot;00195897&quot;/&gt;&lt;wsp:rsid wsp:val=&quot;00195A2B&quot;/&gt;&lt;wsp:rsid wsp:val=&quot;00196268&quot;/&gt;&lt;wsp:rsid wsp:val=&quot;00196346&quot;/&gt;&lt;wsp:rsid wsp:val=&quot;00196478&quot;/&gt;&lt;wsp:rsid wsp:val=&quot;001965D8&quot;/&gt;&lt;wsp:rsid wsp:val=&quot;001965E3&quot;/&gt;&lt;wsp:rsid wsp:val=&quot;00196929&quot;/&gt;&lt;wsp:rsid wsp:val=&quot;001969C5&quot;/&gt;&lt;wsp:rsid wsp:val=&quot;00197795&quot;/&gt;&lt;wsp:rsid wsp:val=&quot;001A03E7&quot;/&gt;&lt;wsp:rsid wsp:val=&quot;001A14B5&quot;/&gt;&lt;wsp:rsid wsp:val=&quot;001A1B76&quot;/&gt;&lt;wsp:rsid wsp:val=&quot;001A1BC0&quot;/&gt;&lt;wsp:rsid wsp:val=&quot;001A321F&quot;/&gt;&lt;wsp:rsid wsp:val=&quot;001A3BDC&quot;/&gt;&lt;wsp:rsid wsp:val=&quot;001A447F&quot;/&gt;&lt;wsp:rsid wsp:val=&quot;001A49F5&quot;/&gt;&lt;wsp:rsid wsp:val=&quot;001A4D3A&quot;/&gt;&lt;wsp:rsid wsp:val=&quot;001A53A7&quot;/&gt;&lt;wsp:rsid wsp:val=&quot;001A545A&quot;/&gt;&lt;wsp:rsid wsp:val=&quot;001A588C&quot;/&gt;&lt;wsp:rsid wsp:val=&quot;001A6533&quot;/&gt;&lt;wsp:rsid wsp:val=&quot;001A66F5&quot;/&gt;&lt;wsp:rsid wsp:val=&quot;001A6C77&quot;/&gt;&lt;wsp:rsid wsp:val=&quot;001A7069&quot;/&gt;&lt;wsp:rsid wsp:val=&quot;001A7F85&quot;/&gt;&lt;wsp:rsid wsp:val=&quot;001B0307&quot;/&gt;&lt;wsp:rsid wsp:val=&quot;001B0766&quot;/&gt;&lt;wsp:rsid wsp:val=&quot;001B0CF5&quot;/&gt;&lt;wsp:rsid wsp:val=&quot;001B109B&quot;/&gt;&lt;wsp:rsid wsp:val=&quot;001B19A8&quot;/&gt;&lt;wsp:rsid wsp:val=&quot;001B232A&quot;/&gt;&lt;wsp:rsid wsp:val=&quot;001B2442&quot;/&gt;&lt;wsp:rsid wsp:val=&quot;001B2ED2&quot;/&gt;&lt;wsp:rsid wsp:val=&quot;001B353A&quot;/&gt;&lt;wsp:rsid wsp:val=&quot;001B50B3&quot;/&gt;&lt;wsp:rsid wsp:val=&quot;001B5208&quot;/&gt;&lt;wsp:rsid wsp:val=&quot;001B5649&quot;/&gt;&lt;wsp:rsid wsp:val=&quot;001B5973&quot;/&gt;&lt;wsp:rsid wsp:val=&quot;001B59FF&quot;/&gt;&lt;wsp:rsid wsp:val=&quot;001B6F5D&quot;/&gt;&lt;wsp:rsid wsp:val=&quot;001B6F67&quot;/&gt;&lt;wsp:rsid wsp:val=&quot;001C07F8&quot;/&gt;&lt;wsp:rsid wsp:val=&quot;001C1D0F&quot;/&gt;&lt;wsp:rsid wsp:val=&quot;001C2030&quot;/&gt;&lt;wsp:rsid wsp:val=&quot;001C266D&quot;/&gt;&lt;wsp:rsid wsp:val=&quot;001C2C62&quot;/&gt;&lt;wsp:rsid wsp:val=&quot;001C2D8B&quot;/&gt;&lt;wsp:rsid wsp:val=&quot;001C3627&quot;/&gt;&lt;wsp:rsid wsp:val=&quot;001C403D&quot;/&gt;&lt;wsp:rsid wsp:val=&quot;001C4508&quot;/&gt;&lt;wsp:rsid wsp:val=&quot;001C4A3E&quot;/&gt;&lt;wsp:rsid wsp:val=&quot;001C4A7A&quot;/&gt;&lt;wsp:rsid wsp:val=&quot;001C51D0&quot;/&gt;&lt;wsp:rsid wsp:val=&quot;001C5595&quot;/&gt;&lt;wsp:rsid wsp:val=&quot;001C5C09&quot;/&gt;&lt;wsp:rsid wsp:val=&quot;001C5F65&quot;/&gt;&lt;wsp:rsid wsp:val=&quot;001C6C24&quot;/&gt;&lt;wsp:rsid wsp:val=&quot;001C6C28&quot;/&gt;&lt;wsp:rsid wsp:val=&quot;001C7115&quot;/&gt;&lt;wsp:rsid wsp:val=&quot;001C783C&quot;/&gt;&lt;wsp:rsid wsp:val=&quot;001D0179&quot;/&gt;&lt;wsp:rsid wsp:val=&quot;001D056B&quot;/&gt;&lt;wsp:rsid wsp:val=&quot;001D0659&quot;/&gt;&lt;wsp:rsid wsp:val=&quot;001D1517&quot;/&gt;&lt;wsp:rsid wsp:val=&quot;001D1523&quot;/&gt;&lt;wsp:rsid wsp:val=&quot;001D15A1&quot;/&gt;&lt;wsp:rsid wsp:val=&quot;001D1861&quot;/&gt;&lt;wsp:rsid wsp:val=&quot;001D21A6&quot;/&gt;&lt;wsp:rsid wsp:val=&quot;001D21C3&quot;/&gt;&lt;wsp:rsid wsp:val=&quot;001D2A55&quot;/&gt;&lt;wsp:rsid wsp:val=&quot;001D37DF&quot;/&gt;&lt;wsp:rsid wsp:val=&quot;001D455D&quot;/&gt;&lt;wsp:rsid wsp:val=&quot;001D57E0&quot;/&gt;&lt;wsp:rsid wsp:val=&quot;001D6025&quot;/&gt;&lt;wsp:rsid wsp:val=&quot;001D7365&quot;/&gt;&lt;wsp:rsid wsp:val=&quot;001D76D1&quot;/&gt;&lt;wsp:rsid wsp:val=&quot;001D7E4C&quot;/&gt;&lt;wsp:rsid wsp:val=&quot;001E06AB&quot;/&gt;&lt;wsp:rsid wsp:val=&quot;001E2AB4&quot;/&gt;&lt;wsp:rsid wsp:val=&quot;001E3713&quot;/&gt;&lt;wsp:rsid wsp:val=&quot;001E41E2&quot;/&gt;&lt;wsp:rsid wsp:val=&quot;001E447E&quot;/&gt;&lt;wsp:rsid wsp:val=&quot;001E4491&quot;/&gt;&lt;wsp:rsid wsp:val=&quot;001E4559&quot;/&gt;&lt;wsp:rsid wsp:val=&quot;001E4E6F&quot;/&gt;&lt;wsp:rsid wsp:val=&quot;001E58B8&quot;/&gt;&lt;wsp:rsid wsp:val=&quot;001E6594&quot;/&gt;&lt;wsp:rsid wsp:val=&quot;001E65C9&quot;/&gt;&lt;wsp:rsid wsp:val=&quot;001E6A44&quot;/&gt;&lt;wsp:rsid wsp:val=&quot;001E74C0&quot;/&gt;&lt;wsp:rsid wsp:val=&quot;001F02BF&quot;/&gt;&lt;wsp:rsid wsp:val=&quot;001F08AC&quot;/&gt;&lt;wsp:rsid wsp:val=&quot;001F0AA2&quot;/&gt;&lt;wsp:rsid wsp:val=&quot;001F137F&quot;/&gt;&lt;wsp:rsid wsp:val=&quot;001F3372&quot;/&gt;&lt;wsp:rsid wsp:val=&quot;001F4084&quot;/&gt;&lt;wsp:rsid wsp:val=&quot;001F4FE4&quot;/&gt;&lt;wsp:rsid wsp:val=&quot;001F66E3&quot;/&gt;&lt;wsp:rsid wsp:val=&quot;001F6B64&quot;/&gt;&lt;wsp:rsid wsp:val=&quot;001F7062&quot;/&gt;&lt;wsp:rsid wsp:val=&quot;001F785A&quot;/&gt;&lt;wsp:rsid wsp:val=&quot;001F7A5B&quot;/&gt;&lt;wsp:rsid wsp:val=&quot;00200171&quot;/&gt;&lt;wsp:rsid wsp:val=&quot;002009AA&quot;/&gt;&lt;wsp:rsid wsp:val=&quot;00200BFE&quot;/&gt;&lt;wsp:rsid wsp:val=&quot;00200FB6&quot;/&gt;&lt;wsp:rsid wsp:val=&quot;00201005&quot;/&gt;&lt;wsp:rsid wsp:val=&quot;00201032&quot;/&gt;&lt;wsp:rsid wsp:val=&quot;00201B85&quot;/&gt;&lt;wsp:rsid wsp:val=&quot;00201EBE&quot;/&gt;&lt;wsp:rsid wsp:val=&quot;0020262B&quot;/&gt;&lt;wsp:rsid wsp:val=&quot;00203028&quot;/&gt;&lt;wsp:rsid wsp:val=&quot;00203125&quot;/&gt;&lt;wsp:rsid wsp:val=&quot;002031F1&quot;/&gt;&lt;wsp:rsid wsp:val=&quot;00203EF6&quot;/&gt;&lt;wsp:rsid wsp:val=&quot;00204032&quot;/&gt;&lt;wsp:rsid wsp:val=&quot;002041E2&quot;/&gt;&lt;wsp:rsid wsp:val=&quot;002045C9&quot;/&gt;&lt;wsp:rsid wsp:val=&quot;00204A5B&quot;/&gt;&lt;wsp:rsid wsp:val=&quot;0020645D&quot;/&gt;&lt;wsp:rsid wsp:val=&quot;00206BB0&quot;/&gt;&lt;wsp:rsid wsp:val=&quot;00207EF9&quot;/&gt;&lt;wsp:rsid wsp:val=&quot;002101F5&quot;/&gt;&lt;wsp:rsid wsp:val=&quot;00210C42&quot;/&gt;&lt;wsp:rsid wsp:val=&quot;0021253A&quot;/&gt;&lt;wsp:rsid wsp:val=&quot;0021274D&quot;/&gt;&lt;wsp:rsid wsp:val=&quot;00212B05&quot;/&gt;&lt;wsp:rsid wsp:val=&quot;00213194&quot;/&gt;&lt;wsp:rsid wsp:val=&quot;00213229&quot;/&gt;&lt;wsp:rsid wsp:val=&quot;0021379C&quot;/&gt;&lt;wsp:rsid wsp:val=&quot;002138B9&quot;/&gt;&lt;wsp:rsid wsp:val=&quot;0021428C&quot;/&gt;&lt;wsp:rsid wsp:val=&quot;0021452B&quot;/&gt;&lt;wsp:rsid wsp:val=&quot;00216A89&quot;/&gt;&lt;wsp:rsid wsp:val=&quot;00217691&quot;/&gt;&lt;wsp:rsid wsp:val=&quot;00217B43&quot;/&gt;&lt;wsp:rsid wsp:val=&quot;00220EC9&quot;/&gt;&lt;wsp:rsid wsp:val=&quot;002213DE&quot;/&gt;&lt;wsp:rsid wsp:val=&quot;0022205E&quot;/&gt;&lt;wsp:rsid wsp:val=&quot;002220DA&quot;/&gt;&lt;wsp:rsid wsp:val=&quot;0022228A&quot;/&gt;&lt;wsp:rsid wsp:val=&quot;002225EC&quot;/&gt;&lt;wsp:rsid wsp:val=&quot;00222AAD&quot;/&gt;&lt;wsp:rsid wsp:val=&quot;00222B51&quot;/&gt;&lt;wsp:rsid wsp:val=&quot;0022398B&quot;/&gt;&lt;wsp:rsid wsp:val=&quot;00223FD4&quot;/&gt;&lt;wsp:rsid wsp:val=&quot;002256F6&quot;/&gt;&lt;wsp:rsid wsp:val=&quot;00226CF0&quot;/&gt;&lt;wsp:rsid wsp:val=&quot;002279A4&quot;/&gt;&lt;wsp:rsid wsp:val=&quot;00227ED1&quot;/&gt;&lt;wsp:rsid wsp:val=&quot;00230860&quot;/&gt;&lt;wsp:rsid wsp:val=&quot;0023098C&quot;/&gt;&lt;wsp:rsid wsp:val=&quot;002317F4&quot;/&gt;&lt;wsp:rsid wsp:val=&quot;002320A1&quot;/&gt;&lt;wsp:rsid wsp:val=&quot;0023214B&quot;/&gt;&lt;wsp:rsid wsp:val=&quot;00232464&quot;/&gt;&lt;wsp:rsid wsp:val=&quot;00232AA1&quot;/&gt;&lt;wsp:rsid wsp:val=&quot;00234571&quot;/&gt;&lt;wsp:rsid wsp:val=&quot;00235263&quot;/&gt;&lt;wsp:rsid wsp:val=&quot;0023539C&quot;/&gt;&lt;wsp:rsid wsp:val=&quot;00235843&quot;/&gt;&lt;wsp:rsid wsp:val=&quot;002359BB&quot;/&gt;&lt;wsp:rsid wsp:val=&quot;0023694E&quot;/&gt;&lt;wsp:rsid wsp:val=&quot;00237CD0&quot;/&gt;&lt;wsp:rsid wsp:val=&quot;00241660&quot;/&gt;&lt;wsp:rsid wsp:val=&quot;0024319E&quot;/&gt;&lt;wsp:rsid wsp:val=&quot;00243C5F&quot;/&gt;&lt;wsp:rsid wsp:val=&quot;00244658&quot;/&gt;&lt;wsp:rsid wsp:val=&quot;002449F1&quot;/&gt;&lt;wsp:rsid wsp:val=&quot;002450CF&quot;/&gt;&lt;wsp:rsid wsp:val=&quot;00245572&quot;/&gt;&lt;wsp:rsid wsp:val=&quot;002458A5&quot;/&gt;&lt;wsp:rsid wsp:val=&quot;00245C34&quot;/&gt;&lt;wsp:rsid wsp:val=&quot;00245F0A&quot;/&gt;&lt;wsp:rsid wsp:val=&quot;0024611E&quot;/&gt;&lt;wsp:rsid wsp:val=&quot;0024653A&quot;/&gt;&lt;wsp:rsid wsp:val=&quot;0024686D&quot;/&gt;&lt;wsp:rsid wsp:val=&quot;002472ED&quot;/&gt;&lt;wsp:rsid wsp:val=&quot;002476F6&quot;/&gt;&lt;wsp:rsid wsp:val=&quot;00251828&quot;/&gt;&lt;wsp:rsid wsp:val=&quot;0025211A&quot;/&gt;&lt;wsp:rsid wsp:val=&quot;00254DBE&quot;/&gt;&lt;wsp:rsid wsp:val=&quot;00254FAE&quot;/&gt;&lt;wsp:rsid wsp:val=&quot;00256308&quot;/&gt;&lt;wsp:rsid wsp:val=&quot;002563A5&quot;/&gt;&lt;wsp:rsid wsp:val=&quot;00256B49&quot;/&gt;&lt;wsp:rsid wsp:val=&quot;002572DC&quot;/&gt;&lt;wsp:rsid wsp:val=&quot;002573C0&quot;/&gt;&lt;wsp:rsid wsp:val=&quot;002578A5&quot;/&gt;&lt;wsp:rsid wsp:val=&quot;00257A13&quot;/&gt;&lt;wsp:rsid wsp:val=&quot;00257C5E&quot;/&gt;&lt;wsp:rsid wsp:val=&quot;00260197&quot;/&gt;&lt;wsp:rsid wsp:val=&quot;002612ED&quot;/&gt;&lt;wsp:rsid wsp:val=&quot;00261C0C&quot;/&gt;&lt;wsp:rsid wsp:val=&quot;00261E74&quot;/&gt;&lt;wsp:rsid wsp:val=&quot;00262668&quot;/&gt;&lt;wsp:rsid wsp:val=&quot;002627B2&quot;/&gt;&lt;wsp:rsid wsp:val=&quot;00263125&quot;/&gt;&lt;wsp:rsid wsp:val=&quot;00263531&quot;/&gt;&lt;wsp:rsid wsp:val=&quot;00263DAA&quot;/&gt;&lt;wsp:rsid wsp:val=&quot;002644BA&quot;/&gt;&lt;wsp:rsid wsp:val=&quot;00264537&quot;/&gt;&lt;wsp:rsid wsp:val=&quot;0026504D&quot;/&gt;&lt;wsp:rsid wsp:val=&quot;002656D1&quot;/&gt;&lt;wsp:rsid wsp:val=&quot;00266349&quot;/&gt;&lt;wsp:rsid wsp:val=&quot;002672F8&quot;/&gt;&lt;wsp:rsid wsp:val=&quot;002674AE&quot;/&gt;&lt;wsp:rsid wsp:val=&quot;002711C4&quot;/&gt;&lt;wsp:rsid wsp:val=&quot;00272097&quot;/&gt;&lt;wsp:rsid wsp:val=&quot;00273905&quot;/&gt;&lt;wsp:rsid wsp:val=&quot;0027392B&quot;/&gt;&lt;wsp:rsid wsp:val=&quot;00273B84&quot;/&gt;&lt;wsp:rsid wsp:val=&quot;00273E2F&quot;/&gt;&lt;wsp:rsid wsp:val=&quot;00274369&quot;/&gt;&lt;wsp:rsid wsp:val=&quot;002744B3&quot;/&gt;&lt;wsp:rsid wsp:val=&quot;00274555&quot;/&gt;&lt;wsp:rsid wsp:val=&quot;00274A90&quot;/&gt;&lt;wsp:rsid wsp:val=&quot;00275861&quot;/&gt;&lt;wsp:rsid wsp:val=&quot;002762CD&quot;/&gt;&lt;wsp:rsid wsp:val=&quot;00276661&quot;/&gt;&lt;wsp:rsid wsp:val=&quot;00276992&quot;/&gt;&lt;wsp:rsid wsp:val=&quot;0027718B&quot;/&gt;&lt;wsp:rsid wsp:val=&quot;00277D38&quot;/&gt;&lt;wsp:rsid wsp:val=&quot;00280472&quot;/&gt;&lt;wsp:rsid wsp:val=&quot;002804B9&quot;/&gt;&lt;wsp:rsid wsp:val=&quot;00281320&quot;/&gt;&lt;wsp:rsid wsp:val=&quot;00281C9E&quot;/&gt;&lt;wsp:rsid wsp:val=&quot;002823F0&quot;/&gt;&lt;wsp:rsid wsp:val=&quot;002825DE&quot;/&gt;&lt;wsp:rsid wsp:val=&quot;0028297A&quot;/&gt;&lt;wsp:rsid wsp:val=&quot;00282BC7&quot;/&gt;&lt;wsp:rsid wsp:val=&quot;00282BEB&quot;/&gt;&lt;wsp:rsid wsp:val=&quot;002830CB&quot;/&gt;&lt;wsp:rsid wsp:val=&quot;00284649&quot;/&gt;&lt;wsp:rsid wsp:val=&quot;00285C9B&quot;/&gt;&lt;wsp:rsid wsp:val=&quot;00287E3A&quot;/&gt;&lt;wsp:rsid wsp:val=&quot;0029159C&quot;/&gt;&lt;wsp:rsid wsp:val=&quot;00291936&quot;/&gt;&lt;wsp:rsid wsp:val=&quot;00291B09&quot;/&gt;&lt;wsp:rsid wsp:val=&quot;00291BC2&quot;/&gt;&lt;wsp:rsid wsp:val=&quot;0029212F&quot;/&gt;&lt;wsp:rsid wsp:val=&quot;00292933&quot;/&gt;&lt;wsp:rsid wsp:val=&quot;00292C4D&quot;/&gt;&lt;wsp:rsid wsp:val=&quot;00293281&quot;/&gt;&lt;wsp:rsid wsp:val=&quot;00294AA3&quot;/&gt;&lt;wsp:rsid wsp:val=&quot;00294CD4&quot;/&gt;&lt;wsp:rsid wsp:val=&quot;00295C81&quot;/&gt;&lt;wsp:rsid wsp:val=&quot;00295FA1&quot;/&gt;&lt;wsp:rsid wsp:val=&quot;00296127&quot;/&gt;&lt;wsp:rsid wsp:val=&quot;00296348&quot;/&gt;&lt;wsp:rsid wsp:val=&quot;00296971&quot;/&gt;&lt;wsp:rsid wsp:val=&quot;00296EE9&quot;/&gt;&lt;wsp:rsid wsp:val=&quot;00297247&quot;/&gt;&lt;wsp:rsid wsp:val=&quot;002A0162&quot;/&gt;&lt;wsp:rsid wsp:val=&quot;002A0750&quot;/&gt;&lt;wsp:rsid wsp:val=&quot;002A09CB&quot;/&gt;&lt;wsp:rsid wsp:val=&quot;002A0B88&quot;/&gt;&lt;wsp:rsid wsp:val=&quot;002A2159&quot;/&gt;&lt;wsp:rsid wsp:val=&quot;002A2EB5&quot;/&gt;&lt;wsp:rsid wsp:val=&quot;002A3189&quot;/&gt;&lt;wsp:rsid wsp:val=&quot;002A31D9&quot;/&gt;&lt;wsp:rsid wsp:val=&quot;002A4061&quot;/&gt;&lt;wsp:rsid wsp:val=&quot;002A42C0&quot;/&gt;&lt;wsp:rsid wsp:val=&quot;002A6813&quot;/&gt;&lt;wsp:rsid wsp:val=&quot;002A6F05&quot;/&gt;&lt;wsp:rsid wsp:val=&quot;002A7F98&quot;/&gt;&lt;wsp:rsid wsp:val=&quot;002B0E2B&quot;/&gt;&lt;wsp:rsid wsp:val=&quot;002B0F88&quot;/&gt;&lt;wsp:rsid wsp:val=&quot;002B1356&quot;/&gt;&lt;wsp:rsid wsp:val=&quot;002B1876&quot;/&gt;&lt;wsp:rsid wsp:val=&quot;002B2F3E&quot;/&gt;&lt;wsp:rsid wsp:val=&quot;002B3508&quot;/&gt;&lt;wsp:rsid wsp:val=&quot;002B3539&quot;/&gt;&lt;wsp:rsid wsp:val=&quot;002B4740&quot;/&gt;&lt;wsp:rsid wsp:val=&quot;002B4B38&quot;/&gt;&lt;wsp:rsid wsp:val=&quot;002B4EED&quot;/&gt;&lt;wsp:rsid wsp:val=&quot;002B4F0B&quot;/&gt;&lt;wsp:rsid wsp:val=&quot;002B4F64&quot;/&gt;&lt;wsp:rsid wsp:val=&quot;002B6400&quot;/&gt;&lt;wsp:rsid wsp:val=&quot;002B7909&quot;/&gt;&lt;wsp:rsid wsp:val=&quot;002C089F&quot;/&gt;&lt;wsp:rsid wsp:val=&quot;002C0F83&quot;/&gt;&lt;wsp:rsid wsp:val=&quot;002C13D2&quot;/&gt;&lt;wsp:rsid wsp:val=&quot;002C200E&quot;/&gt;&lt;wsp:rsid wsp:val=&quot;002C2ADD&quot;/&gt;&lt;wsp:rsid wsp:val=&quot;002C42D7&quot;/&gt;&lt;wsp:rsid wsp:val=&quot;002C448D&quot;/&gt;&lt;wsp:rsid wsp:val=&quot;002C46D3&quot;/&gt;&lt;wsp:rsid wsp:val=&quot;002C4BF1&quot;/&gt;&lt;wsp:rsid wsp:val=&quot;002C5D52&quot;/&gt;&lt;wsp:rsid wsp:val=&quot;002C697F&quot;/&gt;&lt;wsp:rsid wsp:val=&quot;002C6DCB&quot;/&gt;&lt;wsp:rsid wsp:val=&quot;002D0283&quot;/&gt;&lt;wsp:rsid wsp:val=&quot;002D0728&quot;/&gt;&lt;wsp:rsid wsp:val=&quot;002D22C0&quot;/&gt;&lt;wsp:rsid wsp:val=&quot;002D27E2&quot;/&gt;&lt;wsp:rsid wsp:val=&quot;002D391F&quot;/&gt;&lt;wsp:rsid wsp:val=&quot;002D4819&quot;/&gt;&lt;wsp:rsid wsp:val=&quot;002D4E98&quot;/&gt;&lt;wsp:rsid wsp:val=&quot;002D5065&quot;/&gt;&lt;wsp:rsid wsp:val=&quot;002D52AA&quot;/&gt;&lt;wsp:rsid wsp:val=&quot;002D5477&quot;/&gt;&lt;wsp:rsid wsp:val=&quot;002D622E&quot;/&gt;&lt;wsp:rsid wsp:val=&quot;002D6562&quot;/&gt;&lt;wsp:rsid wsp:val=&quot;002D66F9&quot;/&gt;&lt;wsp:rsid wsp:val=&quot;002D6869&quot;/&gt;&lt;wsp:rsid wsp:val=&quot;002D7B70&quot;/&gt;&lt;wsp:rsid wsp:val=&quot;002E0917&quot;/&gt;&lt;wsp:rsid wsp:val=&quot;002E2458&quot;/&gt;&lt;wsp:rsid wsp:val=&quot;002E2C36&quot;/&gt;&lt;wsp:rsid wsp:val=&quot;002E319F&quot;/&gt;&lt;wsp:rsid wsp:val=&quot;002E44CA&quot;/&gt;&lt;wsp:rsid wsp:val=&quot;002E4E6D&quot;/&gt;&lt;wsp:rsid wsp:val=&quot;002E60B2&quot;/&gt;&lt;wsp:rsid wsp:val=&quot;002E72E9&quot;/&gt;&lt;wsp:rsid wsp:val=&quot;002F0E33&quot;/&gt;&lt;wsp:rsid wsp:val=&quot;002F154E&quot;/&gt;&lt;wsp:rsid wsp:val=&quot;002F2225&quot;/&gt;&lt;wsp:rsid wsp:val=&quot;002F22AA&quot;/&gt;&lt;wsp:rsid wsp:val=&quot;002F2FE8&quot;/&gt;&lt;wsp:rsid wsp:val=&quot;002F3251&quot;/&gt;&lt;wsp:rsid wsp:val=&quot;002F4E9E&quot;/&gt;&lt;wsp:rsid wsp:val=&quot;002F5DED&quot;/&gt;&lt;wsp:rsid wsp:val=&quot;002F687A&quot;/&gt;&lt;wsp:rsid wsp:val=&quot;002F6D8C&quot;/&gt;&lt;wsp:rsid wsp:val=&quot;002F73D9&quot;/&gt;&lt;wsp:rsid wsp:val=&quot;002F7494&quot;/&gt;&lt;wsp:rsid wsp:val=&quot;0030069B&quot;/&gt;&lt;wsp:rsid wsp:val=&quot;003021E6&quot;/&gt;&lt;wsp:rsid wsp:val=&quot;00304477&quot;/&gt;&lt;wsp:rsid wsp:val=&quot;00304A63&quot;/&gt;&lt;wsp:rsid wsp:val=&quot;00304F9C&quot;/&gt;&lt;wsp:rsid wsp:val=&quot;00305222&quot;/&gt;&lt;wsp:rsid wsp:val=&quot;00305DC9&quot;/&gt;&lt;wsp:rsid wsp:val=&quot;0030693E&quot;/&gt;&lt;wsp:rsid wsp:val=&quot;003105CC&quot;/&gt;&lt;wsp:rsid wsp:val=&quot;00311227&quot;/&gt;&lt;wsp:rsid wsp:val=&quot;003120FD&quot;/&gt;&lt;wsp:rsid wsp:val=&quot;00312CCD&quot;/&gt;&lt;wsp:rsid wsp:val=&quot;00312DE8&quot;/&gt;&lt;wsp:rsid wsp:val=&quot;00312EC1&quot;/&gt;&lt;wsp:rsid wsp:val=&quot;00312EF3&quot;/&gt;&lt;wsp:rsid wsp:val=&quot;00313A22&quot;/&gt;&lt;wsp:rsid wsp:val=&quot;00313DD8&quot;/&gt;&lt;wsp:rsid wsp:val=&quot;00313F73&quot;/&gt;&lt;wsp:rsid wsp:val=&quot;00313F94&quot;/&gt;&lt;wsp:rsid wsp:val=&quot;00314E4C&quot;/&gt;&lt;wsp:rsid wsp:val=&quot;00314E75&quot;/&gt;&lt;wsp:rsid wsp:val=&quot;00315049&quot;/&gt;&lt;wsp:rsid wsp:val=&quot;00315384&quot;/&gt;&lt;wsp:rsid wsp:val=&quot;00315520&quot;/&gt;&lt;wsp:rsid wsp:val=&quot;003156EC&quot;/&gt;&lt;wsp:rsid wsp:val=&quot;00315A62&quot;/&gt;&lt;wsp:rsid wsp:val=&quot;003161D2&quot;/&gt;&lt;wsp:rsid wsp:val=&quot;0031779E&quot;/&gt;&lt;wsp:rsid wsp:val=&quot;00317A0A&quot;/&gt;&lt;wsp:rsid wsp:val=&quot;00321554&quot;/&gt;&lt;wsp:rsid wsp:val=&quot;003219C5&quot;/&gt;&lt;wsp:rsid wsp:val=&quot;0032215F&quot;/&gt;&lt;wsp:rsid wsp:val=&quot;003222CB&quot;/&gt;&lt;wsp:rsid wsp:val=&quot;0032374A&quot;/&gt;&lt;wsp:rsid wsp:val=&quot;003238F6&quot;/&gt;&lt;wsp:rsid wsp:val=&quot;003264AC&quot;/&gt;&lt;wsp:rsid wsp:val=&quot;00326ACC&quot;/&gt;&lt;wsp:rsid wsp:val=&quot;003270D3&quot;/&gt;&lt;wsp:rsid wsp:val=&quot;00330180&quot;/&gt;&lt;wsp:rsid wsp:val=&quot;0033033F&quot;/&gt;&lt;wsp:rsid wsp:val=&quot;003313DF&quot;/&gt;&lt;wsp:rsid wsp:val=&quot;00333D2D&quot;/&gt;&lt;wsp:rsid wsp:val=&quot;00334EE8&quot;/&gt;&lt;wsp:rsid wsp:val=&quot;00335BDA&quot;/&gt;&lt;wsp:rsid wsp:val=&quot;00335E52&quot;/&gt;&lt;wsp:rsid wsp:val=&quot;00336650&quot;/&gt;&lt;wsp:rsid wsp:val=&quot;0033720B&quot;/&gt;&lt;wsp:rsid wsp:val=&quot;00340721&quot;/&gt;&lt;wsp:rsid wsp:val=&quot;00340DC9&quot;/&gt;&lt;wsp:rsid wsp:val=&quot;00341015&quot;/&gt;&lt;wsp:rsid wsp:val=&quot;00341E03&quot;/&gt;&lt;wsp:rsid wsp:val=&quot;00342BFF&quot;/&gt;&lt;wsp:rsid wsp:val=&quot;00343431&quot;/&gt;&lt;wsp:rsid wsp:val=&quot;00344945&quot;/&gt;&lt;wsp:rsid wsp:val=&quot;00344D25&quot;/&gt;&lt;wsp:rsid wsp:val=&quot;003453E0&quot;/&gt;&lt;wsp:rsid wsp:val=&quot;003466A2&quot;/&gt;&lt;wsp:rsid wsp:val=&quot;0034686C&quot;/&gt;&lt;wsp:rsid wsp:val=&quot;003505D5&quot;/&gt;&lt;wsp:rsid wsp:val=&quot;00351966&quot;/&gt;&lt;wsp:rsid wsp:val=&quot;00351FB6&quot;/&gt;&lt;wsp:rsid wsp:val=&quot;003532FA&quot;/&gt;&lt;wsp:rsid wsp:val=&quot;00354F62&quot;/&gt;&lt;wsp:rsid wsp:val=&quot;00355DF9&quot;/&gt;&lt;wsp:rsid wsp:val=&quot;00355E07&quot;/&gt;&lt;wsp:rsid wsp:val=&quot;00356252&quot;/&gt;&lt;wsp:rsid wsp:val=&quot;00356520&quot;/&gt;&lt;wsp:rsid wsp:val=&quot;00356733&quot;/&gt;&lt;wsp:rsid wsp:val=&quot;0036029A&quot;/&gt;&lt;wsp:rsid wsp:val=&quot;0036111C&quot;/&gt;&lt;wsp:rsid wsp:val=&quot;00361778&quot;/&gt;&lt;wsp:rsid wsp:val=&quot;003623B1&quot;/&gt;&lt;wsp:rsid wsp:val=&quot;00362913&quot;/&gt;&lt;wsp:rsid wsp:val=&quot;0036380B&quot;/&gt;&lt;wsp:rsid wsp:val=&quot;00364266&quot;/&gt;&lt;wsp:rsid wsp:val=&quot;00364A9E&quot;/&gt;&lt;wsp:rsid wsp:val=&quot;003675A6&quot;/&gt;&lt;wsp:rsid wsp:val=&quot;00367927&quot;/&gt;&lt;wsp:rsid wsp:val=&quot;00367A8B&quot;/&gt;&lt;wsp:rsid wsp:val=&quot;00370EA4&quot;/&gt;&lt;wsp:rsid wsp:val=&quot;00371E8D&quot;/&gt;&lt;wsp:rsid wsp:val=&quot;00374BBE&quot;/&gt;&lt;wsp:rsid wsp:val=&quot;003752BC&quot;/&gt;&lt;wsp:rsid wsp:val=&quot;00375A28&quot;/&gt;&lt;wsp:rsid wsp:val=&quot;0037618E&quot;/&gt;&lt;wsp:rsid wsp:val=&quot;00376643&quot;/&gt;&lt;wsp:rsid wsp:val=&quot;00377498&quot;/&gt;&lt;wsp:rsid wsp:val=&quot;00377A84&quot;/&gt;&lt;wsp:rsid wsp:val=&quot;003803CD&quot;/&gt;&lt;wsp:rsid wsp:val=&quot;00380840&quot;/&gt;&lt;wsp:rsid wsp:val=&quot;003809D1&quot;/&gt;&lt;wsp:rsid wsp:val=&quot;00381272&quot;/&gt;&lt;wsp:rsid wsp:val=&quot;003813E9&quot;/&gt;&lt;wsp:rsid wsp:val=&quot;00381DC1&quot;/&gt;&lt;wsp:rsid wsp:val=&quot;00382409&quot;/&gt;&lt;wsp:rsid wsp:val=&quot;00382710&quot;/&gt;&lt;wsp:rsid wsp:val=&quot;00383783&quot;/&gt;&lt;wsp:rsid wsp:val=&quot;00383A7A&quot;/&gt;&lt;wsp:rsid wsp:val=&quot;00384529&quot;/&gt;&lt;wsp:rsid wsp:val=&quot;003846FF&quot;/&gt;&lt;wsp:rsid wsp:val=&quot;00384C72&quot;/&gt;&lt;wsp:rsid wsp:val=&quot;0038552F&quot;/&gt;&lt;wsp:rsid wsp:val=&quot;00386B51&quot;/&gt;&lt;wsp:rsid wsp:val=&quot;00386C17&quot;/&gt;&lt;wsp:rsid wsp:val=&quot;003871FA&quot;/&gt;&lt;wsp:rsid wsp:val=&quot;00387942&quot;/&gt;&lt;wsp:rsid wsp:val=&quot;00387C2F&quot;/&gt;&lt;wsp:rsid wsp:val=&quot;0039059D&quot;/&gt;&lt;wsp:rsid wsp:val=&quot;00390944&quot;/&gt;&lt;wsp:rsid wsp:val=&quot;00390A31&quot;/&gt;&lt;wsp:rsid wsp:val=&quot;00390FD5&quot;/&gt;&lt;wsp:rsid wsp:val=&quot;00391FEA&quot;/&gt;&lt;wsp:rsid wsp:val=&quot;00392610&quot;/&gt;&lt;wsp:rsid wsp:val=&quot;00392F89&quot;/&gt;&lt;wsp:rsid wsp:val=&quot;00393B04&quot;/&gt;&lt;wsp:rsid wsp:val=&quot;003946A6&quot;/&gt;&lt;wsp:rsid wsp:val=&quot;00395509&quot;/&gt;&lt;wsp:rsid wsp:val=&quot;0039660F&quot;/&gt;&lt;wsp:rsid wsp:val=&quot;003978CB&quot;/&gt;&lt;wsp:rsid wsp:val=&quot;00397B4A&quot;/&gt;&lt;wsp:rsid wsp:val=&quot;003A0029&quot;/&gt;&lt;wsp:rsid wsp:val=&quot;003A04EC&quot;/&gt;&lt;wsp:rsid wsp:val=&quot;003A0BA5&quot;/&gt;&lt;wsp:rsid wsp:val=&quot;003A123D&quot;/&gt;&lt;wsp:rsid wsp:val=&quot;003A1792&quot;/&gt;&lt;wsp:rsid wsp:val=&quot;003A21F9&quot;/&gt;&lt;wsp:rsid wsp:val=&quot;003A2689&quot;/&gt;&lt;wsp:rsid wsp:val=&quot;003A2A96&quot;/&gt;&lt;wsp:rsid wsp:val=&quot;003A2BE3&quot;/&gt;&lt;wsp:rsid wsp:val=&quot;003A2C6B&quot;/&gt;&lt;wsp:rsid wsp:val=&quot;003A383C&quot;/&gt;&lt;wsp:rsid wsp:val=&quot;003A3C1B&quot;/&gt;&lt;wsp:rsid wsp:val=&quot;003A3F47&quot;/&gt;&lt;wsp:rsid wsp:val=&quot;003A425C&quot;/&gt;&lt;wsp:rsid wsp:val=&quot;003A5266&quot;/&gt;&lt;wsp:rsid wsp:val=&quot;003A52A2&quot;/&gt;&lt;wsp:rsid wsp:val=&quot;003A5B14&quot;/&gt;&lt;wsp:rsid wsp:val=&quot;003A5B4F&quot;/&gt;&lt;wsp:rsid wsp:val=&quot;003A602E&quot;/&gt;&lt;wsp:rsid wsp:val=&quot;003A6742&quot;/&gt;&lt;wsp:rsid wsp:val=&quot;003A7072&quot;/&gt;&lt;wsp:rsid wsp:val=&quot;003A721B&quot;/&gt;&lt;wsp:rsid wsp:val=&quot;003B048D&quot;/&gt;&lt;wsp:rsid wsp:val=&quot;003B066A&quot;/&gt;&lt;wsp:rsid wsp:val=&quot;003B0F1E&quot;/&gt;&lt;wsp:rsid wsp:val=&quot;003B14F4&quot;/&gt;&lt;wsp:rsid wsp:val=&quot;003B179E&quot;/&gt;&lt;wsp:rsid wsp:val=&quot;003B3576&quot;/&gt;&lt;wsp:rsid wsp:val=&quot;003B38BC&quot;/&gt;&lt;wsp:rsid wsp:val=&quot;003B39D5&quot;/&gt;&lt;wsp:rsid wsp:val=&quot;003B3D00&quot;/&gt;&lt;wsp:rsid wsp:val=&quot;003B46AA&quot;/&gt;&lt;wsp:rsid wsp:val=&quot;003B4AA1&quot;/&gt;&lt;wsp:rsid wsp:val=&quot;003B4C54&quot;/&gt;&lt;wsp:rsid wsp:val=&quot;003B68DB&quot;/&gt;&lt;wsp:rsid wsp:val=&quot;003B7B7C&quot;/&gt;&lt;wsp:rsid wsp:val=&quot;003C027B&quot;/&gt;&lt;wsp:rsid wsp:val=&quot;003C1939&quot;/&gt;&lt;wsp:rsid wsp:val=&quot;003C2083&quot;/&gt;&lt;wsp:rsid wsp:val=&quot;003C2486&quot;/&gt;&lt;wsp:rsid wsp:val=&quot;003C30F5&quot;/&gt;&lt;wsp:rsid wsp:val=&quot;003C321B&quot;/&gt;&lt;wsp:rsid wsp:val=&quot;003C4178&quot;/&gt;&lt;wsp:rsid wsp:val=&quot;003C5327&quot;/&gt;&lt;wsp:rsid wsp:val=&quot;003C6386&quot;/&gt;&lt;wsp:rsid wsp:val=&quot;003C7816&quot;/&gt;&lt;wsp:rsid wsp:val=&quot;003C79B2&quot;/&gt;&lt;wsp:rsid wsp:val=&quot;003C7E5A&quot;/&gt;&lt;wsp:rsid wsp:val=&quot;003D11B9&quot;/&gt;&lt;wsp:rsid wsp:val=&quot;003D16BA&quot;/&gt;&lt;wsp:rsid wsp:val=&quot;003D4CBE&quot;/&gt;&lt;wsp:rsid wsp:val=&quot;003D4D70&quot;/&gt;&lt;wsp:rsid wsp:val=&quot;003D50D8&quot;/&gt;&lt;wsp:rsid wsp:val=&quot;003D52D4&quot;/&gt;&lt;wsp:rsid wsp:val=&quot;003D61AE&quot;/&gt;&lt;wsp:rsid wsp:val=&quot;003D6743&quot;/&gt;&lt;wsp:rsid wsp:val=&quot;003D67D0&quot;/&gt;&lt;wsp:rsid wsp:val=&quot;003D6B35&quot;/&gt;&lt;wsp:rsid wsp:val=&quot;003D7B3D&quot;/&gt;&lt;wsp:rsid wsp:val=&quot;003E0067&quot;/&gt;&lt;wsp:rsid wsp:val=&quot;003E009F&quot;/&gt;&lt;wsp:rsid wsp:val=&quot;003E0131&quot;/&gt;&lt;wsp:rsid wsp:val=&quot;003E0196&quot;/&gt;&lt;wsp:rsid wsp:val=&quot;003E0CFF&quot;/&gt;&lt;wsp:rsid wsp:val=&quot;003E1271&quot;/&gt;&lt;wsp:rsid wsp:val=&quot;003E1B34&quot;/&gt;&lt;wsp:rsid wsp:val=&quot;003E2C8D&quot;/&gt;&lt;wsp:rsid wsp:val=&quot;003E33DB&quot;/&gt;&lt;wsp:rsid wsp:val=&quot;003E39F3&quot;/&gt;&lt;wsp:rsid wsp:val=&quot;003E431F&quot;/&gt;&lt;wsp:rsid wsp:val=&quot;003E4A3D&quot;/&gt;&lt;wsp:rsid wsp:val=&quot;003E4F41&quot;/&gt;&lt;wsp:rsid wsp:val=&quot;003E5160&quot;/&gt;&lt;wsp:rsid wsp:val=&quot;003E5A9D&quot;/&gt;&lt;wsp:rsid wsp:val=&quot;003E64BD&quot;/&gt;&lt;wsp:rsid wsp:val=&quot;003E6732&quot;/&gt;&lt;wsp:rsid wsp:val=&quot;003E79AC&quot;/&gt;&lt;wsp:rsid wsp:val=&quot;003F026F&quot;/&gt;&lt;wsp:rsid wsp:val=&quot;003F02F0&quot;/&gt;&lt;wsp:rsid wsp:val=&quot;003F038B&quot;/&gt;&lt;wsp:rsid wsp:val=&quot;003F0C31&quot;/&gt;&lt;wsp:rsid wsp:val=&quot;003F0D10&quot;/&gt;&lt;wsp:rsid wsp:val=&quot;003F1169&quot;/&gt;&lt;wsp:rsid wsp:val=&quot;003F271C&quot;/&gt;&lt;wsp:rsid wsp:val=&quot;003F2A9B&quot;/&gt;&lt;wsp:rsid wsp:val=&quot;003F2BAE&quot;/&gt;&lt;wsp:rsid wsp:val=&quot;003F2EF1&quot;/&gt;&lt;wsp:rsid wsp:val=&quot;003F2FCE&quot;/&gt;&lt;wsp:rsid wsp:val=&quot;003F3430&quot;/&gt;&lt;wsp:rsid wsp:val=&quot;003F3544&quot;/&gt;&lt;wsp:rsid wsp:val=&quot;003F49E6&quot;/&gt;&lt;wsp:rsid wsp:val=&quot;003F4CDB&quot;/&gt;&lt;wsp:rsid wsp:val=&quot;003F5488&quot;/&gt;&lt;wsp:rsid wsp:val=&quot;003F564C&quot;/&gt;&lt;wsp:rsid wsp:val=&quot;003F6326&quot;/&gt;&lt;wsp:rsid wsp:val=&quot;003F77AA&quot;/&gt;&lt;wsp:rsid wsp:val=&quot;0040016C&quot;/&gt;&lt;wsp:rsid wsp:val=&quot;00400EBC&quot;/&gt;&lt;wsp:rsid wsp:val=&quot;00401666&quot;/&gt;&lt;wsp:rsid wsp:val=&quot;00402742&quot;/&gt;&lt;wsp:rsid wsp:val=&quot;00403C0B&quot;/&gt;&lt;wsp:rsid wsp:val=&quot;00404A8D&quot;/&gt;&lt;wsp:rsid wsp:val=&quot;004057C1&quot;/&gt;&lt;wsp:rsid wsp:val=&quot;00410105&quot;/&gt;&lt;wsp:rsid wsp:val=&quot;00410A84&quot;/&gt;&lt;wsp:rsid wsp:val=&quot;00411D30&quot;/&gt;&lt;wsp:rsid wsp:val=&quot;004149D3&quot;/&gt;&lt;wsp:rsid wsp:val=&quot;00414C6F&quot;/&gt;&lt;wsp:rsid wsp:val=&quot;00415922&quot;/&gt;&lt;wsp:rsid wsp:val=&quot;00415C26&quot;/&gt;&lt;wsp:rsid wsp:val=&quot;004212CE&quot;/&gt;&lt;wsp:rsid wsp:val=&quot;0042155D&quot;/&gt;&lt;wsp:rsid wsp:val=&quot;004219E3&quot;/&gt;&lt;wsp:rsid wsp:val=&quot;00421D42&quot;/&gt;&lt;wsp:rsid wsp:val=&quot;0042353A&quot;/&gt;&lt;wsp:rsid wsp:val=&quot;00423797&quot;/&gt;&lt;wsp:rsid wsp:val=&quot;00424141&quot;/&gt;&lt;wsp:rsid wsp:val=&quot;004243E6&quot;/&gt;&lt;wsp:rsid wsp:val=&quot;0042458D&quot;/&gt;&lt;wsp:rsid wsp:val=&quot;004249BF&quot;/&gt;&lt;wsp:rsid wsp:val=&quot;00425C29&quot;/&gt;&lt;wsp:rsid wsp:val=&quot;004265F2&quot;/&gt;&lt;wsp:rsid wsp:val=&quot;00426BF0&quot;/&gt;&lt;wsp:rsid wsp:val=&quot;00426CC5&quot;/&gt;&lt;wsp:rsid wsp:val=&quot;004271CA&quot;/&gt;&lt;wsp:rsid wsp:val=&quot;004275EA&quot;/&gt;&lt;wsp:rsid wsp:val=&quot;00427C00&quot;/&gt;&lt;wsp:rsid wsp:val=&quot;00430B69&quot;/&gt;&lt;wsp:rsid wsp:val=&quot;00431437&quot;/&gt;&lt;wsp:rsid wsp:val=&quot;0043186E&quot;/&gt;&lt;wsp:rsid wsp:val=&quot;00431AA3&quot;/&gt;&lt;wsp:rsid wsp:val=&quot;00433331&quot;/&gt;&lt;wsp:rsid wsp:val=&quot;004343C1&quot;/&gt;&lt;wsp:rsid wsp:val=&quot;00435F25&quot;/&gt;&lt;wsp:rsid wsp:val=&quot;00436830&quot;/&gt;&lt;wsp:rsid wsp:val=&quot;00436942&quot;/&gt;&lt;wsp:rsid wsp:val=&quot;0043696B&quot;/&gt;&lt;wsp:rsid wsp:val=&quot;00436A3F&quot;/&gt;&lt;wsp:rsid wsp:val=&quot;00437311&quot;/&gt;&lt;wsp:rsid wsp:val=&quot;004379A3&quot;/&gt;&lt;wsp:rsid wsp:val=&quot;004404AC&quot;/&gt;&lt;wsp:rsid wsp:val=&quot;0044121D&quot;/&gt;&lt;wsp:rsid wsp:val=&quot;0044130C&quot;/&gt;&lt;wsp:rsid wsp:val=&quot;00441710&quot;/&gt;&lt;wsp:rsid wsp:val=&quot;004420CD&quot;/&gt;&lt;wsp:rsid wsp:val=&quot;004421A3&quot;/&gt;&lt;wsp:rsid wsp:val=&quot;00442CCE&quot;/&gt;&lt;wsp:rsid wsp:val=&quot;00443E7E&quot;/&gt;&lt;wsp:rsid wsp:val=&quot;00444CEF&quot;/&gt;&lt;wsp:rsid wsp:val=&quot;004452CF&quot;/&gt;&lt;wsp:rsid wsp:val=&quot;00445E9D&quot;/&gt;&lt;wsp:rsid wsp:val=&quot;00445FD9&quot;/&gt;&lt;wsp:rsid wsp:val=&quot;00446905&quot;/&gt;&lt;wsp:rsid wsp:val=&quot;00446BFB&quot;/&gt;&lt;wsp:rsid wsp:val=&quot;00446DBC&quot;/&gt;&lt;wsp:rsid wsp:val=&quot;00446F0D&quot;/&gt;&lt;wsp:rsid wsp:val=&quot;004478AD&quot;/&gt;&lt;wsp:rsid wsp:val=&quot;00447B96&quot;/&gt;&lt;wsp:rsid wsp:val=&quot;0045021D&quot;/&gt;&lt;wsp:rsid wsp:val=&quot;004519B2&quot;/&gt;&lt;wsp:rsid wsp:val=&quot;004526CE&quot;/&gt;&lt;wsp:rsid wsp:val=&quot;0045376F&quot;/&gt;&lt;wsp:rsid wsp:val=&quot;0045454C&quot;/&gt;&lt;wsp:rsid wsp:val=&quot;00454B3B&quot;/&gt;&lt;wsp:rsid wsp:val=&quot;00454B48&quot;/&gt;&lt;wsp:rsid wsp:val=&quot;0045549D&quot;/&gt;&lt;wsp:rsid wsp:val=&quot;0045586C&quot;/&gt;&lt;wsp:rsid wsp:val=&quot;00455BAC&quot;/&gt;&lt;wsp:rsid wsp:val=&quot;00455FAF&quot;/&gt;&lt;wsp:rsid wsp:val=&quot;004561D8&quot;/&gt;&lt;wsp:rsid wsp:val=&quot;0045669F&quot;/&gt;&lt;wsp:rsid wsp:val=&quot;00457D7E&quot;/&gt;&lt;wsp:rsid wsp:val=&quot;004603EA&quot;/&gt;&lt;wsp:rsid wsp:val=&quot;0046086F&quot;/&gt;&lt;wsp:rsid wsp:val=&quot;00460E85&quot;/&gt;&lt;wsp:rsid wsp:val=&quot;00461F9C&quot;/&gt;&lt;wsp:rsid wsp:val=&quot;0046395D&quot;/&gt;&lt;wsp:rsid wsp:val=&quot;00464093&quot;/&gt;&lt;wsp:rsid wsp:val=&quot;00464584&quot;/&gt;&lt;wsp:rsid wsp:val=&quot;004651F9&quot;/&gt;&lt;wsp:rsid wsp:val=&quot;004654E2&quot;/&gt;&lt;wsp:rsid wsp:val=&quot;00465A65&quot;/&gt;&lt;wsp:rsid wsp:val=&quot;00466DF4&quot;/&gt;&lt;wsp:rsid wsp:val=&quot;00467B70&quot;/&gt;&lt;wsp:rsid wsp:val=&quot;00470A13&quot;/&gt;&lt;wsp:rsid wsp:val=&quot;00471467&quot;/&gt;&lt;wsp:rsid wsp:val=&quot;00472235&quot;/&gt;&lt;wsp:rsid wsp:val=&quot;00472D61&quot;/&gt;&lt;wsp:rsid wsp:val=&quot;00472FD5&quot;/&gt;&lt;wsp:rsid wsp:val=&quot;0047375E&quot;/&gt;&lt;wsp:rsid wsp:val=&quot;004738BF&quot;/&gt;&lt;wsp:rsid wsp:val=&quot;004739CA&quot;/&gt;&lt;wsp:rsid wsp:val=&quot;0047426A&quot;/&gt;&lt;wsp:rsid wsp:val=&quot;0047542A&quot;/&gt;&lt;wsp:rsid wsp:val=&quot;00476953&quot;/&gt;&lt;wsp:rsid wsp:val=&quot;00476CF7&quot;/&gt;&lt;wsp:rsid wsp:val=&quot;00477A41&quot;/&gt;&lt;wsp:rsid wsp:val=&quot;004809FF&quot;/&gt;&lt;wsp:rsid wsp:val=&quot;00480A07&quot;/&gt;&lt;wsp:rsid wsp:val=&quot;00480E8F&quot;/&gt;&lt;wsp:rsid wsp:val=&quot;00481024&quot;/&gt;&lt;wsp:rsid wsp:val=&quot;00481047&quot;/&gt;&lt;wsp:rsid wsp:val=&quot;0048216D&quot;/&gt;&lt;wsp:rsid wsp:val=&quot;00482476&quot;/&gt;&lt;wsp:rsid wsp:val=&quot;004828DA&quot;/&gt;&lt;wsp:rsid wsp:val=&quot;00482F42&quot;/&gt;&lt;wsp:rsid wsp:val=&quot;00483CBC&quot;/&gt;&lt;wsp:rsid wsp:val=&quot;00484446&quot;/&gt;&lt;wsp:rsid wsp:val=&quot;00485155&quot;/&gt;&lt;wsp:rsid wsp:val=&quot;004859CC&quot;/&gt;&lt;wsp:rsid wsp:val=&quot;00486D2C&quot;/&gt;&lt;wsp:rsid wsp:val=&quot;00487DBE&quot;/&gt;&lt;wsp:rsid wsp:val=&quot;00492C79&quot;/&gt;&lt;wsp:rsid wsp:val=&quot;004934D1&quot;/&gt;&lt;wsp:rsid wsp:val=&quot;00494083&quot;/&gt;&lt;wsp:rsid wsp:val=&quot;00494605&quot;/&gt;&lt;wsp:rsid wsp:val=&quot;00494751&quot;/&gt;&lt;wsp:rsid wsp:val=&quot;00495615&quot;/&gt;&lt;wsp:rsid wsp:val=&quot;0049577B&quot;/&gt;&lt;wsp:rsid wsp:val=&quot;00495BC1&quot;/&gt;&lt;wsp:rsid wsp:val=&quot;00495EEB&quot;/&gt;&lt;wsp:rsid wsp:val=&quot;00496846&quot;/&gt;&lt;wsp:rsid wsp:val=&quot;0049703B&quot;/&gt;&lt;wsp:rsid wsp:val=&quot;004A0285&quot;/&gt;&lt;wsp:rsid wsp:val=&quot;004A127B&quot;/&gt;&lt;wsp:rsid wsp:val=&quot;004A22F9&quot;/&gt;&lt;wsp:rsid wsp:val=&quot;004A265B&quot;/&gt;&lt;wsp:rsid wsp:val=&quot;004A28B7&quot;/&gt;&lt;wsp:rsid wsp:val=&quot;004A2AD9&quot;/&gt;&lt;wsp:rsid wsp:val=&quot;004A2B66&quot;/&gt;&lt;wsp:rsid wsp:val=&quot;004A395A&quot;/&gt;&lt;wsp:rsid wsp:val=&quot;004A4081&quot;/&gt;&lt;wsp:rsid wsp:val=&quot;004A4127&quot;/&gt;&lt;wsp:rsid wsp:val=&quot;004A5676&quot;/&gt;&lt;wsp:rsid wsp:val=&quot;004A59D2&quot;/&gt;&lt;wsp:rsid wsp:val=&quot;004A5D51&quot;/&gt;&lt;wsp:rsid wsp:val=&quot;004A6D7D&quot;/&gt;&lt;wsp:rsid wsp:val=&quot;004A70AB&quot;/&gt;&lt;wsp:rsid wsp:val=&quot;004B0861&quot;/&gt;&lt;wsp:rsid wsp:val=&quot;004B0FE6&quot;/&gt;&lt;wsp:rsid wsp:val=&quot;004B1A09&quot;/&gt;&lt;wsp:rsid wsp:val=&quot;004B29CB&quot;/&gt;&lt;wsp:rsid wsp:val=&quot;004B2A91&quot;/&gt;&lt;wsp:rsid wsp:val=&quot;004B36BB&quot;/&gt;&lt;wsp:rsid wsp:val=&quot;004B3B8F&quot;/&gt;&lt;wsp:rsid wsp:val=&quot;004B4276&quot;/&gt;&lt;wsp:rsid wsp:val=&quot;004B43DA&quot;/&gt;&lt;wsp:rsid wsp:val=&quot;004B6594&quot;/&gt;&lt;wsp:rsid wsp:val=&quot;004B74FB&quot;/&gt;&lt;wsp:rsid wsp:val=&quot;004B76D3&quot;/&gt;&lt;wsp:rsid wsp:val=&quot;004B7B3E&quot;/&gt;&lt;wsp:rsid wsp:val=&quot;004C2F7C&quot;/&gt;&lt;wsp:rsid wsp:val=&quot;004C4900&quot;/&gt;&lt;wsp:rsid wsp:val=&quot;004C57CC&quot;/&gt;&lt;wsp:rsid wsp:val=&quot;004C73F2&quot;/&gt;&lt;wsp:rsid wsp:val=&quot;004C7545&quot;/&gt;&lt;wsp:rsid wsp:val=&quot;004D1E7B&quot;/&gt;&lt;wsp:rsid wsp:val=&quot;004D32F3&quot;/&gt;&lt;wsp:rsid wsp:val=&quot;004D3614&quot;/&gt;&lt;wsp:rsid wsp:val=&quot;004D38A0&quot;/&gt;&lt;wsp:rsid wsp:val=&quot;004D3BBF&quot;/&gt;&lt;wsp:rsid wsp:val=&quot;004D411F&quot;/&gt;&lt;wsp:rsid wsp:val=&quot;004D506B&quot;/&gt;&lt;wsp:rsid wsp:val=&quot;004D5964&quot;/&gt;&lt;wsp:rsid wsp:val=&quot;004D7226&quot;/&gt;&lt;wsp:rsid wsp:val=&quot;004D727D&quot;/&gt;&lt;wsp:rsid wsp:val=&quot;004D778D&quot;/&gt;&lt;wsp:rsid wsp:val=&quot;004E1072&quot;/&gt;&lt;wsp:rsid wsp:val=&quot;004E13D2&quot;/&gt;&lt;wsp:rsid wsp:val=&quot;004E1BA2&quot;/&gt;&lt;wsp:rsid wsp:val=&quot;004E1E02&quot;/&gt;&lt;wsp:rsid wsp:val=&quot;004E218C&quot;/&gt;&lt;wsp:rsid wsp:val=&quot;004E3069&quot;/&gt;&lt;wsp:rsid wsp:val=&quot;004E35A9&quot;/&gt;&lt;wsp:rsid wsp:val=&quot;004E4323&quot;/&gt;&lt;wsp:rsid wsp:val=&quot;004E4A10&quot;/&gt;&lt;wsp:rsid wsp:val=&quot;004E4E41&quot;/&gt;&lt;wsp:rsid wsp:val=&quot;004E5610&quot;/&gt;&lt;wsp:rsid wsp:val=&quot;004E7247&quot;/&gt;&lt;wsp:rsid wsp:val=&quot;004E7E4B&quot;/&gt;&lt;wsp:rsid wsp:val=&quot;004E7E69&quot;/&gt;&lt;wsp:rsid wsp:val=&quot;004F105C&quot;/&gt;&lt;wsp:rsid wsp:val=&quot;004F10B6&quot;/&gt;&lt;wsp:rsid wsp:val=&quot;004F1660&quot;/&gt;&lt;wsp:rsid wsp:val=&quot;004F19A5&quot;/&gt;&lt;wsp:rsid wsp:val=&quot;004F39B9&quot;/&gt;&lt;wsp:rsid wsp:val=&quot;004F4DD4&quot;/&gt;&lt;wsp:rsid wsp:val=&quot;004F5389&quot;/&gt;&lt;wsp:rsid wsp:val=&quot;004F5D98&quot;/&gt;&lt;wsp:rsid wsp:val=&quot;004F5DCF&quot;/&gt;&lt;wsp:rsid wsp:val=&quot;004F64E1&quot;/&gt;&lt;wsp:rsid wsp:val=&quot;004F729A&quot;/&gt;&lt;wsp:rsid wsp:val=&quot;004F7668&quot;/&gt;&lt;wsp:rsid wsp:val=&quot;004F76DB&quot;/&gt;&lt;wsp:rsid wsp:val=&quot;004F7DF6&quot;/&gt;&lt;wsp:rsid wsp:val=&quot;00500189&quot;/&gt;&lt;wsp:rsid wsp:val=&quot;00500330&quot;/&gt;&lt;wsp:rsid wsp:val=&quot;005007EA&quot;/&gt;&lt;wsp:rsid wsp:val=&quot;00500A6B&quot;/&gt;&lt;wsp:rsid wsp:val=&quot;00502924&quot;/&gt;&lt;wsp:rsid wsp:val=&quot;005029E4&quot;/&gt;&lt;wsp:rsid wsp:val=&quot;005044BD&quot;/&gt;&lt;wsp:rsid wsp:val=&quot;00504E14&quot;/&gt;&lt;wsp:rsid wsp:val=&quot;00507268&quot;/&gt;&lt;wsp:rsid wsp:val=&quot;00507E63&quot;/&gt;&lt;wsp:rsid wsp:val=&quot;00507F19&quot;/&gt;&lt;wsp:rsid wsp:val=&quot;00510183&quot;/&gt;&lt;wsp:rsid wsp:val=&quot;0051144C&quot;/&gt;&lt;wsp:rsid wsp:val=&quot;00512299&quot;/&gt;&lt;wsp:rsid wsp:val=&quot;00512D91&quot;/&gt;&lt;wsp:rsid wsp:val=&quot;005141B5&quot;/&gt;&lt;wsp:rsid wsp:val=&quot;00514B7E&quot;/&gt;&lt;wsp:rsid wsp:val=&quot;005163BE&quot;/&gt;&lt;wsp:rsid wsp:val=&quot;00516BB8&quot;/&gt;&lt;wsp:rsid wsp:val=&quot;00516E3A&quot;/&gt;&lt;wsp:rsid wsp:val=&quot;005172DC&quot;/&gt;&lt;wsp:rsid wsp:val=&quot;0051750E&quot;/&gt;&lt;wsp:rsid wsp:val=&quot;00517586&quot;/&gt;&lt;wsp:rsid wsp:val=&quot;00520B92&quot;/&gt;&lt;wsp:rsid wsp:val=&quot;0052106A&quot;/&gt;&lt;wsp:rsid wsp:val=&quot;005211C4&quot;/&gt;&lt;wsp:rsid wsp:val=&quot;00522107&quot;/&gt;&lt;wsp:rsid wsp:val=&quot;00522566&quot;/&gt;&lt;wsp:rsid wsp:val=&quot;00524154&quot;/&gt;&lt;wsp:rsid wsp:val=&quot;00524328&quot;/&gt;&lt;wsp:rsid wsp:val=&quot;005243F8&quot;/&gt;&lt;wsp:rsid wsp:val=&quot;00526AA1&quot;/&gt;&lt;wsp:rsid wsp:val=&quot;00527AFC&quot;/&gt;&lt;wsp:rsid wsp:val=&quot;00527CDD&quot;/&gt;&lt;wsp:rsid wsp:val=&quot;00527F4C&quot;/&gt;&lt;wsp:rsid wsp:val=&quot;00530215&quot;/&gt;&lt;wsp:rsid wsp:val=&quot;005303E7&quot;/&gt;&lt;wsp:rsid wsp:val=&quot;00530EEE&quot;/&gt;&lt;wsp:rsid wsp:val=&quot;0053173B&quot;/&gt;&lt;wsp:rsid wsp:val=&quot;00531A96&quot;/&gt;&lt;wsp:rsid wsp:val=&quot;00531B11&quot;/&gt;&lt;wsp:rsid wsp:val=&quot;00533087&quot;/&gt;&lt;wsp:rsid wsp:val=&quot;00534572&quot;/&gt;&lt;wsp:rsid wsp:val=&quot;0053516E&quot;/&gt;&lt;wsp:rsid wsp:val=&quot;00536637&quot;/&gt;&lt;wsp:rsid wsp:val=&quot;00536D06&quot;/&gt;&lt;wsp:rsid wsp:val=&quot;005375FA&quot;/&gt;&lt;wsp:rsid wsp:val=&quot;0054075B&quot;/&gt;&lt;wsp:rsid wsp:val=&quot;0054102E&quot;/&gt;&lt;wsp:rsid wsp:val=&quot;0054131B&quot;/&gt;&lt;wsp:rsid wsp:val=&quot;005420B8&quot;/&gt;&lt;wsp:rsid wsp:val=&quot;00542D4C&quot;/&gt;&lt;wsp:rsid wsp:val=&quot;00542FE3&quot;/&gt;&lt;wsp:rsid wsp:val=&quot;0054309A&quot;/&gt;&lt;wsp:rsid wsp:val=&quot;0054438B&quot;/&gt;&lt;wsp:rsid wsp:val=&quot;00544B24&quot;/&gt;&lt;wsp:rsid wsp:val=&quot;00545BBD&quot;/&gt;&lt;wsp:rsid wsp:val=&quot;00546235&quot;/&gt;&lt;wsp:rsid wsp:val=&quot;00546550&quot;/&gt;&lt;wsp:rsid wsp:val=&quot;00546639&quot;/&gt;&lt;wsp:rsid wsp:val=&quot;00546CD3&quot;/&gt;&lt;wsp:rsid wsp:val=&quot;00547458&quot;/&gt;&lt;wsp:rsid wsp:val=&quot;005479F2&quot;/&gt;&lt;wsp:rsid wsp:val=&quot;00550534&quot;/&gt;&lt;wsp:rsid wsp:val=&quot;005505E3&quot;/&gt;&lt;wsp:rsid wsp:val=&quot;0055144A&quot;/&gt;&lt;wsp:rsid wsp:val=&quot;005516E3&quot;/&gt;&lt;wsp:rsid wsp:val=&quot;005518C5&quot;/&gt;&lt;wsp:rsid wsp:val=&quot;00551E09&quot;/&gt;&lt;wsp:rsid wsp:val=&quot;005532E6&quot;/&gt;&lt;wsp:rsid wsp:val=&quot;0055406A&quot;/&gt;&lt;wsp:rsid wsp:val=&quot;00554896&quot;/&gt;&lt;wsp:rsid wsp:val=&quot;00555720&quot;/&gt;&lt;wsp:rsid wsp:val=&quot;00556162&quot;/&gt;&lt;wsp:rsid wsp:val=&quot;00556B29&quot;/&gt;&lt;wsp:rsid wsp:val=&quot;00556C99&quot;/&gt;&lt;wsp:rsid wsp:val=&quot;00557B4D&quot;/&gt;&lt;wsp:rsid wsp:val=&quot;00561FA6&quot;/&gt;&lt;wsp:rsid wsp:val=&quot;00562971&quot;/&gt;&lt;wsp:rsid wsp:val=&quot;00562D21&quot;/&gt;&lt;wsp:rsid wsp:val=&quot;00562E22&quot;/&gt;&lt;wsp:rsid wsp:val=&quot;00562ECD&quot;/&gt;&lt;wsp:rsid wsp:val=&quot;005636E6&quot;/&gt;&lt;wsp:rsid wsp:val=&quot;00563DD4&quot;/&gt;&lt;wsp:rsid wsp:val=&quot;00563EB7&quot;/&gt;&lt;wsp:rsid wsp:val=&quot;00565896&quot;/&gt;&lt;wsp:rsid wsp:val=&quot;00565A2E&quot;/&gt;&lt;wsp:rsid wsp:val=&quot;005660E6&quot;/&gt;&lt;wsp:rsid wsp:val=&quot;0056666F&quot;/&gt;&lt;wsp:rsid wsp:val=&quot;00566C11&quot;/&gt;&lt;wsp:rsid wsp:val=&quot;00567DAA&quot;/&gt;&lt;wsp:rsid wsp:val=&quot;0057120E&quot;/&gt;&lt;wsp:rsid wsp:val=&quot;00572645&quot;/&gt;&lt;wsp:rsid wsp:val=&quot;00572A73&quot;/&gt;&lt;wsp:rsid wsp:val=&quot;00576369&quot;/&gt;&lt;wsp:rsid wsp:val=&quot;00576485&quot;/&gt;&lt;wsp:rsid wsp:val=&quot;005776C5&quot;/&gt;&lt;wsp:rsid wsp:val=&quot;00580003&quot;/&gt;&lt;wsp:rsid wsp:val=&quot;00580B13&quot;/&gt;&lt;wsp:rsid wsp:val=&quot;00581256&quot;/&gt;&lt;wsp:rsid wsp:val=&quot;00581317&quot;/&gt;&lt;wsp:rsid wsp:val=&quot;00581964&quot;/&gt;&lt;wsp:rsid wsp:val=&quot;00581FA9&quot;/&gt;&lt;wsp:rsid wsp:val=&quot;005826DE&quot;/&gt;&lt;wsp:rsid wsp:val=&quot;005828CA&quot;/&gt;&lt;wsp:rsid wsp:val=&quot;00582986&quot;/&gt;&lt;wsp:rsid wsp:val=&quot;005831BE&quot;/&gt;&lt;wsp:rsid wsp:val=&quot;0058515F&quot;/&gt;&lt;wsp:rsid wsp:val=&quot;0058661D&quot;/&gt;&lt;wsp:rsid wsp:val=&quot;00586CF9&quot;/&gt;&lt;wsp:rsid wsp:val=&quot;00587FA4&quot;/&gt;&lt;wsp:rsid wsp:val=&quot;00590575&quot;/&gt;&lt;wsp:rsid wsp:val=&quot;00590C8F&quot;/&gt;&lt;wsp:rsid wsp:val=&quot;00591669&quot;/&gt;&lt;wsp:rsid wsp:val=&quot;0059206E&quot;/&gt;&lt;wsp:rsid wsp:val=&quot;00592293&quot;/&gt;&lt;wsp:rsid wsp:val=&quot;00592C53&quot;/&gt;&lt;wsp:rsid wsp:val=&quot;005934C7&quot;/&gt;&lt;wsp:rsid wsp:val=&quot;005936F3&quot;/&gt;&lt;wsp:rsid wsp:val=&quot;00593C78&quot;/&gt;&lt;wsp:rsid wsp:val=&quot;00593E45&quot;/&gt;&lt;wsp:rsid wsp:val=&quot;00594B9F&quot;/&gt;&lt;wsp:rsid wsp:val=&quot;00594DAE&quot;/&gt;&lt;wsp:rsid wsp:val=&quot;005969D8&quot;/&gt;&lt;wsp:rsid wsp:val=&quot;0059737C&quot;/&gt;&lt;wsp:rsid wsp:val=&quot;005977B8&quot;/&gt;&lt;wsp:rsid wsp:val=&quot;005979AB&quot;/&gt;&lt;wsp:rsid wsp:val=&quot;00597F6E&quot;/&gt;&lt;wsp:rsid wsp:val=&quot;005A0C69&quot;/&gt;&lt;wsp:rsid wsp:val=&quot;005A0EF8&quot;/&gt;&lt;wsp:rsid wsp:val=&quot;005A173B&quot;/&gt;&lt;wsp:rsid wsp:val=&quot;005A2141&quot;/&gt;&lt;wsp:rsid wsp:val=&quot;005A2275&quot;/&gt;&lt;wsp:rsid wsp:val=&quot;005A3350&quot;/&gt;&lt;wsp:rsid wsp:val=&quot;005A34C0&quot;/&gt;&lt;wsp:rsid wsp:val=&quot;005A4584&quot;/&gt;&lt;wsp:rsid wsp:val=&quot;005A49C6&quot;/&gt;&lt;wsp:rsid wsp:val=&quot;005A4A73&quot;/&gt;&lt;wsp:rsid wsp:val=&quot;005A5A09&quot;/&gt;&lt;wsp:rsid wsp:val=&quot;005A5A60&quot;/&gt;&lt;wsp:rsid wsp:val=&quot;005A7E63&quot;/&gt;&lt;wsp:rsid wsp:val=&quot;005B020F&quot;/&gt;&lt;wsp:rsid wsp:val=&quot;005B0615&quot;/&gt;&lt;wsp:rsid wsp:val=&quot;005B0E53&quot;/&gt;&lt;wsp:rsid wsp:val=&quot;005B1285&quot;/&gt;&lt;wsp:rsid wsp:val=&quot;005B178B&quot;/&gt;&lt;wsp:rsid wsp:val=&quot;005B2458&quot;/&gt;&lt;wsp:rsid wsp:val=&quot;005B2969&quot;/&gt;&lt;wsp:rsid wsp:val=&quot;005B35D1&quot;/&gt;&lt;wsp:rsid wsp:val=&quot;005B4440&quot;/&gt;&lt;wsp:rsid wsp:val=&quot;005B4857&quot;/&gt;&lt;wsp:rsid wsp:val=&quot;005B52A4&quot;/&gt;&lt;wsp:rsid wsp:val=&quot;005B59A0&quot;/&gt;&lt;wsp:rsid wsp:val=&quot;005B5D71&quot;/&gt;&lt;wsp:rsid wsp:val=&quot;005B5DCD&quot;/&gt;&lt;wsp:rsid wsp:val=&quot;005B6B38&quot;/&gt;&lt;wsp:rsid wsp:val=&quot;005B7770&quot;/&gt;&lt;wsp:rsid wsp:val=&quot;005B7C77&quot;/&gt;&lt;wsp:rsid wsp:val=&quot;005C0508&quot;/&gt;&lt;wsp:rsid wsp:val=&quot;005C07EF&quot;/&gt;&lt;wsp:rsid wsp:val=&quot;005C0D51&quot;/&gt;&lt;wsp:rsid wsp:val=&quot;005C12D7&quot;/&gt;&lt;wsp:rsid wsp:val=&quot;005C19FF&quot;/&gt;&lt;wsp:rsid wsp:val=&quot;005C3C65&quot;/&gt;&lt;wsp:rsid wsp:val=&quot;005C3FBB&quot;/&gt;&lt;wsp:rsid wsp:val=&quot;005C4163&quot;/&gt;&lt;wsp:rsid wsp:val=&quot;005C4445&quot;/&gt;&lt;wsp:rsid wsp:val=&quot;005C44C3&quot;/&gt;&lt;wsp:rsid wsp:val=&quot;005C45A6&quot;/&gt;&lt;wsp:rsid wsp:val=&quot;005C4CDD&quot;/&gt;&lt;wsp:rsid wsp:val=&quot;005C5104&quot;/&gt;&lt;wsp:rsid wsp:val=&quot;005C5673&quot;/&gt;&lt;wsp:rsid wsp:val=&quot;005C5CB7&quot;/&gt;&lt;wsp:rsid wsp:val=&quot;005C6430&quot;/&gt;&lt;wsp:rsid wsp:val=&quot;005C75A2&quot;/&gt;&lt;wsp:rsid wsp:val=&quot;005C75ED&quot;/&gt;&lt;wsp:rsid wsp:val=&quot;005C7626&quot;/&gt;&lt;wsp:rsid wsp:val=&quot;005D08BB&quot;/&gt;&lt;wsp:rsid wsp:val=&quot;005D0F75&quot;/&gt;&lt;wsp:rsid wsp:val=&quot;005D0FE6&quot;/&gt;&lt;wsp:rsid wsp:val=&quot;005D10A5&quot;/&gt;&lt;wsp:rsid wsp:val=&quot;005D1D35&quot;/&gt;&lt;wsp:rsid wsp:val=&quot;005D1F5C&quot;/&gt;&lt;wsp:rsid wsp:val=&quot;005D3F56&quot;/&gt;&lt;wsp:rsid wsp:val=&quot;005D49CA&quot;/&gt;&lt;wsp:rsid wsp:val=&quot;005D4DD8&quot;/&gt;&lt;wsp:rsid wsp:val=&quot;005D5427&quot;/&gt;&lt;wsp:rsid wsp:val=&quot;005D5A05&quot;/&gt;&lt;wsp:rsid wsp:val=&quot;005D5F84&quot;/&gt;&lt;wsp:rsid wsp:val=&quot;005D5FB3&quot;/&gt;&lt;wsp:rsid wsp:val=&quot;005D73D9&quot;/&gt;&lt;wsp:rsid wsp:val=&quot;005D78A2&quot;/&gt;&lt;wsp:rsid wsp:val=&quot;005D7EE6&quot;/&gt;&lt;wsp:rsid wsp:val=&quot;005E0517&quot;/&gt;&lt;wsp:rsid wsp:val=&quot;005E0710&quot;/&gt;&lt;wsp:rsid wsp:val=&quot;005E0D79&quot;/&gt;&lt;wsp:rsid wsp:val=&quot;005E0EF7&quot;/&gt;&lt;wsp:rsid wsp:val=&quot;005E225F&quot;/&gt;&lt;wsp:rsid wsp:val=&quot;005E2480&quot;/&gt;&lt;wsp:rsid wsp:val=&quot;005E39FF&quot;/&gt;&lt;wsp:rsid wsp:val=&quot;005E57C5&quot;/&gt;&lt;wsp:rsid wsp:val=&quot;005E5E35&quot;/&gt;&lt;wsp:rsid wsp:val=&quot;005E5F68&quot;/&gt;&lt;wsp:rsid wsp:val=&quot;005E6783&quot;/&gt;&lt;wsp:rsid wsp:val=&quot;005E6C47&quot;/&gt;&lt;wsp:rsid wsp:val=&quot;005E728A&quot;/&gt;&lt;wsp:rsid wsp:val=&quot;005E73DA&quot;/&gt;&lt;wsp:rsid wsp:val=&quot;005E7671&quot;/&gt;&lt;wsp:rsid wsp:val=&quot;005E7C80&quot;/&gt;&lt;wsp:rsid wsp:val=&quot;005F02F7&quot;/&gt;&lt;wsp:rsid wsp:val=&quot;005F0A76&quot;/&gt;&lt;wsp:rsid wsp:val=&quot;005F1D7F&quot;/&gt;&lt;wsp:rsid wsp:val=&quot;005F1FED&quot;/&gt;&lt;wsp:rsid wsp:val=&quot;005F20BA&quot;/&gt;&lt;wsp:rsid wsp:val=&quot;005F2A4A&quot;/&gt;&lt;wsp:rsid wsp:val=&quot;005F2A92&quot;/&gt;&lt;wsp:rsid wsp:val=&quot;005F30D4&quot;/&gt;&lt;wsp:rsid wsp:val=&quot;005F3722&quot;/&gt;&lt;wsp:rsid wsp:val=&quot;005F519B&quot;/&gt;&lt;wsp:rsid wsp:val=&quot;005F53F6&quot;/&gt;&lt;wsp:rsid wsp:val=&quot;005F6739&quot;/&gt;&lt;wsp:rsid wsp:val=&quot;005F79FA&quot;/&gt;&lt;wsp:rsid wsp:val=&quot;00600D6F&quot;/&gt;&lt;wsp:rsid wsp:val=&quot;006014C7&quot;/&gt;&lt;wsp:rsid wsp:val=&quot;0060318D&quot;/&gt;&lt;wsp:rsid wsp:val=&quot;0060373A&quot;/&gt;&lt;wsp:rsid wsp:val=&quot;006046CF&quot;/&gt;&lt;wsp:rsid wsp:val=&quot;00604728&quot;/&gt;&lt;wsp:rsid wsp:val=&quot;006048B2&quot;/&gt;&lt;wsp:rsid wsp:val=&quot;006048DD&quot;/&gt;&lt;wsp:rsid wsp:val=&quot;006049F7&quot;/&gt;&lt;wsp:rsid wsp:val=&quot;006056CC&quot;/&gt;&lt;wsp:rsid wsp:val=&quot;00605FE7&quot;/&gt;&lt;wsp:rsid wsp:val=&quot;006062B6&quot;/&gt;&lt;wsp:rsid wsp:val=&quot;00606500&quot;/&gt;&lt;wsp:rsid wsp:val=&quot;00606671&quot;/&gt;&lt;wsp:rsid wsp:val=&quot;00610314&quot;/&gt;&lt;wsp:rsid wsp:val=&quot;00610CF2&quot;/&gt;&lt;wsp:rsid wsp:val=&quot;006110B3&quot;/&gt;&lt;wsp:rsid wsp:val=&quot;00611299&quot;/&gt;&lt;wsp:rsid wsp:val=&quot;00611FD6&quot;/&gt;&lt;wsp:rsid wsp:val=&quot;00612403&quot;/&gt;&lt;wsp:rsid wsp:val=&quot;00612822&quot;/&gt;&lt;wsp:rsid wsp:val=&quot;00612D7C&quot;/&gt;&lt;wsp:rsid wsp:val=&quot;0061304B&quot;/&gt;&lt;wsp:rsid wsp:val=&quot;006137CF&quot;/&gt;&lt;wsp:rsid wsp:val=&quot;00614C19&quot;/&gt;&lt;wsp:rsid wsp:val=&quot;00614E7A&quot;/&gt;&lt;wsp:rsid wsp:val=&quot;00614EE6&quot;/&gt;&lt;wsp:rsid wsp:val=&quot;00615013&quot;/&gt;&lt;wsp:rsid wsp:val=&quot;006153C4&quot;/&gt;&lt;wsp:rsid wsp:val=&quot;0061617A&quot;/&gt;&lt;wsp:rsid wsp:val=&quot;00616364&quot;/&gt;&lt;wsp:rsid wsp:val=&quot;0061663F&quot;/&gt;&lt;wsp:rsid wsp:val=&quot;006168D9&quot;/&gt;&lt;wsp:rsid wsp:val=&quot;00617294&quot;/&gt;&lt;wsp:rsid wsp:val=&quot;0061795A&quot;/&gt;&lt;wsp:rsid wsp:val=&quot;00617DF3&quot;/&gt;&lt;wsp:rsid wsp:val=&quot;00617FDB&quot;/&gt;&lt;wsp:rsid wsp:val=&quot;00620ECB&quot;/&gt;&lt;wsp:rsid wsp:val=&quot;0062108C&quot;/&gt;&lt;wsp:rsid wsp:val=&quot;00621156&quot;/&gt;&lt;wsp:rsid wsp:val=&quot;0062124B&quot;/&gt;&lt;wsp:rsid wsp:val=&quot;00621586&quot;/&gt;&lt;wsp:rsid wsp:val=&quot;006221DA&quot;/&gt;&lt;wsp:rsid wsp:val=&quot;00622325&quot;/&gt;&lt;wsp:rsid wsp:val=&quot;00622ACC&quot;/&gt;&lt;wsp:rsid wsp:val=&quot;0062355F&quot;/&gt;&lt;wsp:rsid wsp:val=&quot;00623B5F&quot;/&gt;&lt;wsp:rsid wsp:val=&quot;0062604B&quot;/&gt;&lt;wsp:rsid wsp:val=&quot;00626F6B&quot;/&gt;&lt;wsp:rsid wsp:val=&quot;0063039F&quot;/&gt;&lt;wsp:rsid wsp:val=&quot;0063111E&quot;/&gt;&lt;wsp:rsid wsp:val=&quot;00631135&quot;/&gt;&lt;wsp:rsid wsp:val=&quot;006333DD&quot;/&gt;&lt;wsp:rsid wsp:val=&quot;006335B6&quot;/&gt;&lt;wsp:rsid wsp:val=&quot;0063381D&quot;/&gt;&lt;wsp:rsid wsp:val=&quot;0063484D&quot;/&gt;&lt;wsp:rsid wsp:val=&quot;00634A67&quot;/&gt;&lt;wsp:rsid wsp:val=&quot;00636FF0&quot;/&gt;&lt;wsp:rsid wsp:val=&quot;006371A8&quot;/&gt;&lt;wsp:rsid wsp:val=&quot;00637C33&quot;/&gt;&lt;wsp:rsid wsp:val=&quot;00637C62&quot;/&gt;&lt;wsp:rsid wsp:val=&quot;00637DA9&quot;/&gt;&lt;wsp:rsid wsp:val=&quot;00637DBB&quot;/&gt;&lt;wsp:rsid wsp:val=&quot;00640AA4&quot;/&gt;&lt;wsp:rsid wsp:val=&quot;00641337&quot;/&gt;&lt;wsp:rsid wsp:val=&quot;006415BA&quot;/&gt;&lt;wsp:rsid wsp:val=&quot;00641BE0&quot;/&gt;&lt;wsp:rsid wsp:val=&quot;00641C47&quot;/&gt;&lt;wsp:rsid wsp:val=&quot;006423C7&quot;/&gt;&lt;wsp:rsid wsp:val=&quot;00643C66&quot;/&gt;&lt;wsp:rsid wsp:val=&quot;00644D65&quot;/&gt;&lt;wsp:rsid wsp:val=&quot;0064514D&quot;/&gt;&lt;wsp:rsid wsp:val=&quot;006451E8&quot;/&gt;&lt;wsp:rsid wsp:val=&quot;00645BC5&quot;/&gt;&lt;wsp:rsid wsp:val=&quot;00646729&quot;/&gt;&lt;wsp:rsid wsp:val=&quot;00647E1B&quot;/&gt;&lt;wsp:rsid wsp:val=&quot;0065076C&quot;/&gt;&lt;wsp:rsid wsp:val=&quot;00650A66&quot;/&gt;&lt;wsp:rsid wsp:val=&quot;00650A74&quot;/&gt;&lt;wsp:rsid wsp:val=&quot;00650E8F&quot;/&gt;&lt;wsp:rsid wsp:val=&quot;0065318C&quot;/&gt;&lt;wsp:rsid wsp:val=&quot;00653B53&quot;/&gt;&lt;wsp:rsid wsp:val=&quot;00654574&quot;/&gt;&lt;wsp:rsid wsp:val=&quot;00654F1B&quot;/&gt;&lt;wsp:rsid wsp:val=&quot;006557AC&quot;/&gt;&lt;wsp:rsid wsp:val=&quot;006558DA&quot;/&gt;&lt;wsp:rsid wsp:val=&quot;00655C9B&quot;/&gt;&lt;wsp:rsid wsp:val=&quot;00656616&quot;/&gt;&lt;wsp:rsid wsp:val=&quot;0065667A&quot;/&gt;&lt;wsp:rsid wsp:val=&quot;006573E2&quot;/&gt;&lt;wsp:rsid wsp:val=&quot;00657DDB&quot;/&gt;&lt;wsp:rsid wsp:val=&quot;0066021F&quot;/&gt;&lt;wsp:rsid wsp:val=&quot;006603F0&quot;/&gt;&lt;wsp:rsid wsp:val=&quot;00660CA9&quot;/&gt;&lt;wsp:rsid wsp:val=&quot;0066188E&quot;/&gt;&lt;wsp:rsid wsp:val=&quot;00661FE5&quot;/&gt;&lt;wsp:rsid wsp:val=&quot;0066243B&quot;/&gt;&lt;wsp:rsid wsp:val=&quot;00662782&quot;/&gt;&lt;wsp:rsid wsp:val=&quot;006632C7&quot;/&gt;&lt;wsp:rsid wsp:val=&quot;00663340&quot;/&gt;&lt;wsp:rsid wsp:val=&quot;00663F4C&quot;/&gt;&lt;wsp:rsid wsp:val=&quot;0066409C&quot;/&gt;&lt;wsp:rsid wsp:val=&quot;006649BA&quot;/&gt;&lt;wsp:rsid wsp:val=&quot;00664ED8&quot;/&gt;&lt;wsp:rsid wsp:val=&quot;00666904&quot;/&gt;&lt;wsp:rsid wsp:val=&quot;00666DE3&quot;/&gt;&lt;wsp:rsid wsp:val=&quot;006707E4&quot;/&gt;&lt;wsp:rsid wsp:val=&quot;00670808&quot;/&gt;&lt;wsp:rsid wsp:val=&quot;006709EC&quot;/&gt;&lt;wsp:rsid wsp:val=&quot;00671193&quot;/&gt;&lt;wsp:rsid wsp:val=&quot;0067122E&quot;/&gt;&lt;wsp:rsid wsp:val=&quot;006713C1&quot;/&gt;&lt;wsp:rsid wsp:val=&quot;00671474&quot;/&gt;&lt;wsp:rsid wsp:val=&quot;006714C2&quot;/&gt;&lt;wsp:rsid wsp:val=&quot;006746DE&quot;/&gt;&lt;wsp:rsid wsp:val=&quot;00675099&quot;/&gt;&lt;wsp:rsid wsp:val=&quot;00676617&quot;/&gt;&lt;wsp:rsid wsp:val=&quot;00677325&quot;/&gt;&lt;wsp:rsid wsp:val=&quot;00677724&quot;/&gt;&lt;wsp:rsid wsp:val=&quot;00677BF4&quot;/&gt;&lt;wsp:rsid wsp:val=&quot;0068001D&quot;/&gt;&lt;wsp:rsid wsp:val=&quot;00680927&quot;/&gt;&lt;wsp:rsid wsp:val=&quot;006810FA&quot;/&gt;&lt;wsp:rsid wsp:val=&quot;0068158D&quot;/&gt;&lt;wsp:rsid wsp:val=&quot;0068241B&quot;/&gt;&lt;wsp:rsid wsp:val=&quot;006840D6&quot;/&gt;&lt;wsp:rsid wsp:val=&quot;00684F4B&quot;/&gt;&lt;wsp:rsid wsp:val=&quot;00686FFC&quot;/&gt;&lt;wsp:rsid wsp:val=&quot;00687087&quot;/&gt;&lt;wsp:rsid wsp:val=&quot;00687643&quot;/&gt;&lt;wsp:rsid wsp:val=&quot;00687784&quot;/&gt;&lt;wsp:rsid wsp:val=&quot;0068780C&quot;/&gt;&lt;wsp:rsid wsp:val=&quot;00687820&quot;/&gt;&lt;wsp:rsid wsp:val=&quot;0069182C&quot;/&gt;&lt;wsp:rsid wsp:val=&quot;00691D27&quot;/&gt;&lt;wsp:rsid wsp:val=&quot;006924ED&quot;/&gt;&lt;wsp:rsid wsp:val=&quot;00692C51&quot;/&gt;&lt;wsp:rsid wsp:val=&quot;00693FFB&quot;/&gt;&lt;wsp:rsid wsp:val=&quot;00694442&quot;/&gt;&lt;wsp:rsid wsp:val=&quot;00694698&quot;/&gt;&lt;wsp:rsid wsp:val=&quot;00694D56&quot;/&gt;&lt;wsp:rsid wsp:val=&quot;00695BF7&quot;/&gt;&lt;wsp:rsid wsp:val=&quot;00695F60&quot;/&gt;&lt;wsp:rsid wsp:val=&quot;0069792E&quot;/&gt;&lt;wsp:rsid wsp:val=&quot;006A0282&quot;/&gt;&lt;wsp:rsid wsp:val=&quot;006A0CAF&quot;/&gt;&lt;wsp:rsid wsp:val=&quot;006A2806&quot;/&gt;&lt;wsp:rsid wsp:val=&quot;006A2852&quot;/&gt;&lt;wsp:rsid wsp:val=&quot;006A3224&quot;/&gt;&lt;wsp:rsid wsp:val=&quot;006A3DF4&quot;/&gt;&lt;wsp:rsid wsp:val=&quot;006A4441&quot;/&gt;&lt;wsp:rsid wsp:val=&quot;006A5311&quot;/&gt;&lt;wsp:rsid wsp:val=&quot;006A6208&quot;/&gt;&lt;wsp:rsid wsp:val=&quot;006A669E&quot;/&gt;&lt;wsp:rsid wsp:val=&quot;006A7EBF&quot;/&gt;&lt;wsp:rsid wsp:val=&quot;006B0AF4&quot;/&gt;&lt;wsp:rsid wsp:val=&quot;006B122B&quot;/&gt;&lt;wsp:rsid wsp:val=&quot;006B197C&quot;/&gt;&lt;wsp:rsid wsp:val=&quot;006B2EBB&quot;/&gt;&lt;wsp:rsid wsp:val=&quot;006B38BB&quot;/&gt;&lt;wsp:rsid wsp:val=&quot;006B52DA&quot;/&gt;&lt;wsp:rsid wsp:val=&quot;006B5B1B&quot;/&gt;&lt;wsp:rsid wsp:val=&quot;006B709E&quot;/&gt;&lt;wsp:rsid wsp:val=&quot;006B7EEA&quot;/&gt;&lt;wsp:rsid wsp:val=&quot;006C0658&quot;/&gt;&lt;wsp:rsid wsp:val=&quot;006C077B&quot;/&gt;&lt;wsp:rsid wsp:val=&quot;006C09C7&quot;/&gt;&lt;wsp:rsid wsp:val=&quot;006C0AC8&quot;/&gt;&lt;wsp:rsid wsp:val=&quot;006C1E35&quot;/&gt;&lt;wsp:rsid wsp:val=&quot;006C1ED1&quot;/&gt;&lt;wsp:rsid wsp:val=&quot;006C38B1&quot;/&gt;&lt;wsp:rsid wsp:val=&quot;006C391A&quot;/&gt;&lt;wsp:rsid wsp:val=&quot;006C4469&quot;/&gt;&lt;wsp:rsid wsp:val=&quot;006C48D7&quot;/&gt;&lt;wsp:rsid wsp:val=&quot;006C581C&quot;/&gt;&lt;wsp:rsid wsp:val=&quot;006C627F&quot;/&gt;&lt;wsp:rsid wsp:val=&quot;006C6430&quot;/&gt;&lt;wsp:rsid wsp:val=&quot;006C7E52&quot;/&gt;&lt;wsp:rsid wsp:val=&quot;006D0803&quot;/&gt;&lt;wsp:rsid wsp:val=&quot;006D0B35&quot;/&gt;&lt;wsp:rsid wsp:val=&quot;006D0E66&quot;/&gt;&lt;wsp:rsid wsp:val=&quot;006D1C9F&quot;/&gt;&lt;wsp:rsid wsp:val=&quot;006D25D9&quot;/&gt;&lt;wsp:rsid wsp:val=&quot;006D2739&quot;/&gt;&lt;wsp:rsid wsp:val=&quot;006D2A72&quot;/&gt;&lt;wsp:rsid wsp:val=&quot;006D4E99&quot;/&gt;&lt;wsp:rsid wsp:val=&quot;006D6C27&quot;/&gt;&lt;wsp:rsid wsp:val=&quot;006D6D5D&quot;/&gt;&lt;wsp:rsid wsp:val=&quot;006D7662&quot;/&gt;&lt;wsp:rsid wsp:val=&quot;006D7FD7&quot;/&gt;&lt;wsp:rsid wsp:val=&quot;006E0316&quot;/&gt;&lt;wsp:rsid wsp:val=&quot;006E290A&quot;/&gt;&lt;wsp:rsid wsp:val=&quot;006E2E46&quot;/&gt;&lt;wsp:rsid wsp:val=&quot;006E2EE8&quot;/&gt;&lt;wsp:rsid wsp:val=&quot;006E2EF9&quot;/&gt;&lt;wsp:rsid wsp:val=&quot;006E3C93&quot;/&gt;&lt;wsp:rsid wsp:val=&quot;006E3D7D&quot;/&gt;&lt;wsp:rsid wsp:val=&quot;006E3DDC&quot;/&gt;&lt;wsp:rsid wsp:val=&quot;006E4E1E&quot;/&gt;&lt;wsp:rsid wsp:val=&quot;006E5431&quot;/&gt;&lt;wsp:rsid wsp:val=&quot;006E639C&quot;/&gt;&lt;wsp:rsid wsp:val=&quot;006E6AD9&quot;/&gt;&lt;wsp:rsid wsp:val=&quot;006E6B5D&quot;/&gt;&lt;wsp:rsid wsp:val=&quot;006E7BF6&quot;/&gt;&lt;wsp:rsid wsp:val=&quot;006F0305&quot;/&gt;&lt;wsp:rsid wsp:val=&quot;006F05FC&quot;/&gt;&lt;wsp:rsid wsp:val=&quot;006F0B7D&quot;/&gt;&lt;wsp:rsid wsp:val=&quot;006F0BE2&quot;/&gt;&lt;wsp:rsid wsp:val=&quot;006F0EFD&quot;/&gt;&lt;wsp:rsid wsp:val=&quot;006F1226&quot;/&gt;&lt;wsp:rsid wsp:val=&quot;006F3585&quot;/&gt;&lt;wsp:rsid wsp:val=&quot;006F376F&quot;/&gt;&lt;wsp:rsid wsp:val=&quot;006F4AE1&quot;/&gt;&lt;wsp:rsid wsp:val=&quot;006F4CA5&quot;/&gt;&lt;wsp:rsid wsp:val=&quot;006F5098&quot;/&gt;&lt;wsp:rsid wsp:val=&quot;006F539C&quot;/&gt;&lt;wsp:rsid wsp:val=&quot;006F6071&quot;/&gt;&lt;wsp:rsid wsp:val=&quot;006F61CC&quot;/&gt;&lt;wsp:rsid wsp:val=&quot;006F6B24&quot;/&gt;&lt;wsp:rsid wsp:val=&quot;006F7AA8&quot;/&gt;&lt;wsp:rsid wsp:val=&quot;007000FE&quot;/&gt;&lt;wsp:rsid wsp:val=&quot;00700A87&quot;/&gt;&lt;wsp:rsid wsp:val=&quot;00700BD8&quot;/&gt;&lt;wsp:rsid wsp:val=&quot;007013E9&quot;/&gt;&lt;wsp:rsid wsp:val=&quot;00702FA0&quot;/&gt;&lt;wsp:rsid wsp:val=&quot;0070336D&quot;/&gt;&lt;wsp:rsid wsp:val=&quot;00703DB6&quot;/&gt;&lt;wsp:rsid wsp:val=&quot;0070457F&quot;/&gt;&lt;wsp:rsid wsp:val=&quot;00705DB6&quot;/&gt;&lt;wsp:rsid wsp:val=&quot;007063DB&quot;/&gt;&lt;wsp:rsid wsp:val=&quot;00707953&quot;/&gt;&lt;wsp:rsid wsp:val=&quot;00707C9A&quot;/&gt;&lt;wsp:rsid wsp:val=&quot;00710901&quot;/&gt;&lt;wsp:rsid wsp:val=&quot;00711304&quot;/&gt;&lt;wsp:rsid wsp:val=&quot;0071170F&quot;/&gt;&lt;wsp:rsid wsp:val=&quot;00711788&quot;/&gt;&lt;wsp:rsid wsp:val=&quot;00711C78&quot;/&gt;&lt;wsp:rsid wsp:val=&quot;00712001&quot;/&gt;&lt;wsp:rsid wsp:val=&quot;00712169&quot;/&gt;&lt;wsp:rsid wsp:val=&quot;0071222A&quot;/&gt;&lt;wsp:rsid wsp:val=&quot;0071260E&quot;/&gt;&lt;wsp:rsid wsp:val=&quot;007132DA&quot;/&gt;&lt;wsp:rsid wsp:val=&quot;007139AD&quot;/&gt;&lt;wsp:rsid wsp:val=&quot;00714342&quot;/&gt;&lt;wsp:rsid wsp:val=&quot;00714ABC&quot;/&gt;&lt;wsp:rsid wsp:val=&quot;00715301&quot;/&gt;&lt;wsp:rsid wsp:val=&quot;00715E14&quot;/&gt;&lt;wsp:rsid wsp:val=&quot;00716066&quot;/&gt;&lt;wsp:rsid wsp:val=&quot;00716784&quot;/&gt;&lt;wsp:rsid wsp:val=&quot;00716B4B&quot;/&gt;&lt;wsp:rsid wsp:val=&quot;00716B95&quot;/&gt;&lt;wsp:rsid wsp:val=&quot;0071771C&quot;/&gt;&lt;wsp:rsid wsp:val=&quot;0072012E&quot;/&gt;&lt;wsp:rsid wsp:val=&quot;0072014E&quot;/&gt;&lt;wsp:rsid wsp:val=&quot;007207CF&quot;/&gt;&lt;wsp:rsid wsp:val=&quot;00721472&quot;/&gt;&lt;wsp:rsid wsp:val=&quot;0072159F&quot;/&gt;&lt;wsp:rsid wsp:val=&quot;00721ABC&quot;/&gt;&lt;wsp:rsid wsp:val=&quot;0072218E&quot;/&gt;&lt;wsp:rsid wsp:val=&quot;0072278D&quot;/&gt;&lt;wsp:rsid wsp:val=&quot;00722B72&quot;/&gt;&lt;wsp:rsid wsp:val=&quot;0072339B&quot;/&gt;&lt;wsp:rsid wsp:val=&quot;00723718&quot;/&gt;&lt;wsp:rsid wsp:val=&quot;007247A2&quot;/&gt;&lt;wsp:rsid wsp:val=&quot;00724BFD&quot;/&gt;&lt;wsp:rsid wsp:val=&quot;00725C39&quot;/&gt;&lt;wsp:rsid wsp:val=&quot;00725E5D&quot;/&gt;&lt;wsp:rsid wsp:val=&quot;00725FD2&quot;/&gt;&lt;wsp:rsid wsp:val=&quot;007269CD&quot;/&gt;&lt;wsp:rsid wsp:val=&quot;0072777B&quot;/&gt;&lt;wsp:rsid wsp:val=&quot;00727C8E&quot;/&gt;&lt;wsp:rsid wsp:val=&quot;00730D68&quot;/&gt;&lt;wsp:rsid wsp:val=&quot;0073117A&quot;/&gt;&lt;wsp:rsid wsp:val=&quot;007313D3&quot;/&gt;&lt;wsp:rsid wsp:val=&quot;007322FE&quot;/&gt;&lt;wsp:rsid wsp:val=&quot;0073311B&quot;/&gt;&lt;wsp:rsid wsp:val=&quot;00733416&quot;/&gt;&lt;wsp:rsid wsp:val=&quot;00733DC5&quot;/&gt;&lt;wsp:rsid wsp:val=&quot;0073448F&quot;/&gt;&lt;wsp:rsid wsp:val=&quot;0073468F&quot;/&gt;&lt;wsp:rsid wsp:val=&quot;00734A9D&quot;/&gt;&lt;wsp:rsid wsp:val=&quot;00734E62&quot;/&gt;&lt;wsp:rsid wsp:val=&quot;00735593&quot;/&gt;&lt;wsp:rsid wsp:val=&quot;007364D0&quot;/&gt;&lt;wsp:rsid wsp:val=&quot;00737B77&quot;/&gt;&lt;wsp:rsid wsp:val=&quot;0074158C&quot;/&gt;&lt;wsp:rsid wsp:val=&quot;007417C4&quot;/&gt;&lt;wsp:rsid wsp:val=&quot;007417C5&quot;/&gt;&lt;wsp:rsid wsp:val=&quot;007417D6&quot;/&gt;&lt;wsp:rsid wsp:val=&quot;00741A9B&quot;/&gt;&lt;wsp:rsid wsp:val=&quot;00742158&quot;/&gt;&lt;wsp:rsid wsp:val=&quot;0074275C&quot;/&gt;&lt;wsp:rsid wsp:val=&quot;00743C93&quot;/&gt;&lt;wsp:rsid wsp:val=&quot;00743D0A&quot;/&gt;&lt;wsp:rsid wsp:val=&quot;007455D5&quot;/&gt;&lt;wsp:rsid wsp:val=&quot;007460F3&quot;/&gt;&lt;wsp:rsid wsp:val=&quot;0074649E&quot;/&gt;&lt;wsp:rsid wsp:val=&quot;007465A1&quot;/&gt;&lt;wsp:rsid wsp:val=&quot;0074680A&quot;/&gt;&lt;wsp:rsid wsp:val=&quot;00747C03&quot;/&gt;&lt;wsp:rsid wsp:val=&quot;00747C7E&quot;/&gt;&lt;wsp:rsid wsp:val=&quot;00750BFD&quot;/&gt;&lt;wsp:rsid wsp:val=&quot;00750F99&quot;/&gt;&lt;wsp:rsid wsp:val=&quot;00751504&quot;/&gt;&lt;wsp:rsid wsp:val=&quot;007517F0&quot;/&gt;&lt;wsp:rsid wsp:val=&quot;00751A9C&quot;/&gt;&lt;wsp:rsid wsp:val=&quot;007525DB&quot;/&gt;&lt;wsp:rsid wsp:val=&quot;00752D2D&quot;/&gt;&lt;wsp:rsid wsp:val=&quot;00752F2C&quot;/&gt;&lt;wsp:rsid wsp:val=&quot;007552EC&quot;/&gt;&lt;wsp:rsid wsp:val=&quot;007560E8&quot;/&gt;&lt;wsp:rsid wsp:val=&quot;00757BC8&quot;/&gt;&lt;wsp:rsid wsp:val=&quot;0076019F&quot;/&gt;&lt;wsp:rsid wsp:val=&quot;00760DA6&quot;/&gt;&lt;wsp:rsid wsp:val=&quot;00761AAB&quot;/&gt;&lt;wsp:rsid wsp:val=&quot;00763B4C&quot;/&gt;&lt;wsp:rsid wsp:val=&quot;00763E16&quot;/&gt;&lt;wsp:rsid wsp:val=&quot;007643B9&quot;/&gt;&lt;wsp:rsid wsp:val=&quot;0076474B&quot;/&gt;&lt;wsp:rsid wsp:val=&quot;00764CB6&quot;/&gt;&lt;wsp:rsid wsp:val=&quot;0076600F&quot;/&gt;&lt;wsp:rsid wsp:val=&quot;00766600&quot;/&gt;&lt;wsp:rsid wsp:val=&quot;0077005B&quot;/&gt;&lt;wsp:rsid wsp:val=&quot;00770089&quot;/&gt;&lt;wsp:rsid wsp:val=&quot;00771020&quot;/&gt;&lt;wsp:rsid wsp:val=&quot;00771511&quot;/&gt;&lt;wsp:rsid wsp:val=&quot;00772A33&quot;/&gt;&lt;wsp:rsid wsp:val=&quot;00772EF9&quot;/&gt;&lt;wsp:rsid wsp:val=&quot;00772F1B&quot;/&gt;&lt;wsp:rsid wsp:val=&quot;007732B6&quot;/&gt;&lt;wsp:rsid wsp:val=&quot;00773626&quot;/&gt;&lt;wsp:rsid wsp:val=&quot;007751FE&quot;/&gt;&lt;wsp:rsid wsp:val=&quot;007753CF&quot;/&gt;&lt;wsp:rsid wsp:val=&quot;007754DA&quot;/&gt;&lt;wsp:rsid wsp:val=&quot;00775704&quot;/&gt;&lt;wsp:rsid wsp:val=&quot;00776359&quot;/&gt;&lt;wsp:rsid wsp:val=&quot;00776F1E&quot;/&gt;&lt;wsp:rsid wsp:val=&quot;007775C5&quot;/&gt;&lt;wsp:rsid wsp:val=&quot;00777A79&quot;/&gt;&lt;wsp:rsid wsp:val=&quot;00780B64&quot;/&gt;&lt;wsp:rsid wsp:val=&quot;00780BB8&quot;/&gt;&lt;wsp:rsid wsp:val=&quot;00780EAE&quot;/&gt;&lt;wsp:rsid wsp:val=&quot;00781749&quot;/&gt;&lt;wsp:rsid wsp:val=&quot;0078215B&quot;/&gt;&lt;wsp:rsid wsp:val=&quot;007839FF&quot;/&gt;&lt;wsp:rsid wsp:val=&quot;00783D46&quot;/&gt;&lt;wsp:rsid wsp:val=&quot;00784D7F&quot;/&gt;&lt;wsp:rsid wsp:val=&quot;0078624B&quot;/&gt;&lt;wsp:rsid wsp:val=&quot;00786F4F&quot;/&gt;&lt;wsp:rsid wsp:val=&quot;007877B1&quot;/&gt;&lt;wsp:rsid wsp:val=&quot;00791C76&quot;/&gt;&lt;wsp:rsid wsp:val=&quot;0079210D&quot;/&gt;&lt;wsp:rsid wsp:val=&quot;00792ED9&quot;/&gt;&lt;wsp:rsid wsp:val=&quot;007930AD&quot;/&gt;&lt;wsp:rsid wsp:val=&quot;00793A46&quot;/&gt;&lt;wsp:rsid wsp:val=&quot;00793B1C&quot;/&gt;&lt;wsp:rsid wsp:val=&quot;00794DE0&quot;/&gt;&lt;wsp:rsid wsp:val=&quot;00794F0B&quot;/&gt;&lt;wsp:rsid wsp:val=&quot;00796875&quot;/&gt;&lt;wsp:rsid wsp:val=&quot;00797273&quot;/&gt;&lt;wsp:rsid wsp:val=&quot;007A15E4&quot;/&gt;&lt;wsp:rsid wsp:val=&quot;007A1AD1&quot;/&gt;&lt;wsp:rsid wsp:val=&quot;007A2390&quot;/&gt;&lt;wsp:rsid wsp:val=&quot;007A3607&quot;/&gt;&lt;wsp:rsid wsp:val=&quot;007A3CF6&quot;/&gt;&lt;wsp:rsid wsp:val=&quot;007A4FB3&quot;/&gt;&lt;wsp:rsid wsp:val=&quot;007A5473&quot;/&gt;&lt;wsp:rsid wsp:val=&quot;007A5A06&quot;/&gt;&lt;wsp:rsid wsp:val=&quot;007A5B2D&quot;/&gt;&lt;wsp:rsid wsp:val=&quot;007A6115&quot;/&gt;&lt;wsp:rsid wsp:val=&quot;007A6866&quot;/&gt;&lt;wsp:rsid wsp:val=&quot;007A6F81&quot;/&gt;&lt;wsp:rsid wsp:val=&quot;007A736C&quot;/&gt;&lt;wsp:rsid wsp:val=&quot;007B003C&quot;/&gt;&lt;wsp:rsid wsp:val=&quot;007B083F&quot;/&gt;&lt;wsp:rsid wsp:val=&quot;007B0B0F&quot;/&gt;&lt;wsp:rsid wsp:val=&quot;007B1344&quot;/&gt;&lt;wsp:rsid wsp:val=&quot;007B171E&quot;/&gt;&lt;wsp:rsid wsp:val=&quot;007B18F4&quot;/&gt;&lt;wsp:rsid wsp:val=&quot;007B1926&quot;/&gt;&lt;wsp:rsid wsp:val=&quot;007B1CD9&quot;/&gt;&lt;wsp:rsid wsp:val=&quot;007B253D&quot;/&gt;&lt;wsp:rsid wsp:val=&quot;007B2A22&quot;/&gt;&lt;wsp:rsid wsp:val=&quot;007B3523&quot;/&gt;&lt;wsp:rsid wsp:val=&quot;007B4541&quot;/&gt;&lt;wsp:rsid wsp:val=&quot;007B4987&quot;/&gt;&lt;wsp:rsid wsp:val=&quot;007B578B&quot;/&gt;&lt;wsp:rsid wsp:val=&quot;007B5964&quot;/&gt;&lt;wsp:rsid wsp:val=&quot;007B5E95&quot;/&gt;&lt;wsp:rsid wsp:val=&quot;007B60D6&quot;/&gt;&lt;wsp:rsid wsp:val=&quot;007B64AC&quot;/&gt;&lt;wsp:rsid wsp:val=&quot;007B697D&quot;/&gt;&lt;wsp:rsid wsp:val=&quot;007B6CF3&quot;/&gt;&lt;wsp:rsid wsp:val=&quot;007B7081&quot;/&gt;&lt;wsp:rsid wsp:val=&quot;007B735E&quot;/&gt;&lt;wsp:rsid wsp:val=&quot;007C0099&quot;/&gt;&lt;wsp:rsid wsp:val=&quot;007C08C5&quot;/&gt;&lt;wsp:rsid wsp:val=&quot;007C1967&quot;/&gt;&lt;wsp:rsid wsp:val=&quot;007C1D9C&quot;/&gt;&lt;wsp:rsid wsp:val=&quot;007C2A7E&quot;/&gt;&lt;wsp:rsid wsp:val=&quot;007C2F40&quot;/&gt;&lt;wsp:rsid wsp:val=&quot;007C396A&quot;/&gt;&lt;wsp:rsid wsp:val=&quot;007C3A09&quot;/&gt;&lt;wsp:rsid wsp:val=&quot;007C3CF1&quot;/&gt;&lt;wsp:rsid wsp:val=&quot;007C461E&quot;/&gt;&lt;wsp:rsid wsp:val=&quot;007C4B28&quot;/&gt;&lt;wsp:rsid wsp:val=&quot;007C522F&quot;/&gt;&lt;wsp:rsid wsp:val=&quot;007C5252&quot;/&gt;&lt;wsp:rsid wsp:val=&quot;007C5557&quot;/&gt;&lt;wsp:rsid wsp:val=&quot;007C623B&quot;/&gt;&lt;wsp:rsid wsp:val=&quot;007C707A&quot;/&gt;&lt;wsp:rsid wsp:val=&quot;007C77E1&quot;/&gt;&lt;wsp:rsid wsp:val=&quot;007C7FAC&quot;/&gt;&lt;wsp:rsid wsp:val=&quot;007D00EA&quot;/&gt;&lt;wsp:rsid wsp:val=&quot;007D1687&quot;/&gt;&lt;wsp:rsid wsp:val=&quot;007D2352&quot;/&gt;&lt;wsp:rsid wsp:val=&quot;007D27A1&quot;/&gt;&lt;wsp:rsid wsp:val=&quot;007D3CDB&quot;/&gt;&lt;wsp:rsid wsp:val=&quot;007D496F&quot;/&gt;&lt;wsp:rsid wsp:val=&quot;007D4E8F&quot;/&gt;&lt;wsp:rsid wsp:val=&quot;007D6293&quot;/&gt;&lt;wsp:rsid wsp:val=&quot;007D6F5E&quot;/&gt;&lt;wsp:rsid wsp:val=&quot;007D7CA4&quot;/&gt;&lt;wsp:rsid wsp:val=&quot;007E0471&quot;/&gt;&lt;wsp:rsid wsp:val=&quot;007E0668&quot;/&gt;&lt;wsp:rsid wsp:val=&quot;007E078B&quot;/&gt;&lt;wsp:rsid wsp:val=&quot;007E0D52&quot;/&gt;&lt;wsp:rsid wsp:val=&quot;007E2FA7&quot;/&gt;&lt;wsp:rsid wsp:val=&quot;007E3945&quot;/&gt;&lt;wsp:rsid wsp:val=&quot;007E3DEE&quot;/&gt;&lt;wsp:rsid wsp:val=&quot;007E40FB&quot;/&gt;&lt;wsp:rsid wsp:val=&quot;007E49B2&quot;/&gt;&lt;wsp:rsid wsp:val=&quot;007E4A7C&quot;/&gt;&lt;wsp:rsid wsp:val=&quot;007E600C&quot;/&gt;&lt;wsp:rsid wsp:val=&quot;007E64A6&quot;/&gt;&lt;wsp:rsid wsp:val=&quot;007E6E3E&quot;/&gt;&lt;wsp:rsid wsp:val=&quot;007E74AC&quot;/&gt;&lt;wsp:rsid wsp:val=&quot;007F0144&quot;/&gt;&lt;wsp:rsid wsp:val=&quot;007F0307&quot;/&gt;&lt;wsp:rsid wsp:val=&quot;007F041D&quot;/&gt;&lt;wsp:rsid wsp:val=&quot;007F4EDC&quot;/&gt;&lt;wsp:rsid wsp:val=&quot;007F4F0A&quot;/&gt;&lt;wsp:rsid wsp:val=&quot;007F545E&quot;/&gt;&lt;wsp:rsid wsp:val=&quot;007F549D&quot;/&gt;&lt;wsp:rsid wsp:val=&quot;007F5CA4&quot;/&gt;&lt;wsp:rsid wsp:val=&quot;007F5E7A&quot;/&gt;&lt;wsp:rsid wsp:val=&quot;007F6DA3&quot;/&gt;&lt;wsp:rsid wsp:val=&quot;007F74DB&quot;/&gt;&lt;wsp:rsid wsp:val=&quot;007F779F&quot;/&gt;&lt;wsp:rsid wsp:val=&quot;0080031D&quot;/&gt;&lt;wsp:rsid wsp:val=&quot;00801285&quot;/&gt;&lt;wsp:rsid wsp:val=&quot;00801BA1&quot;/&gt;&lt;wsp:rsid wsp:val=&quot;00801DB9&quot;/&gt;&lt;wsp:rsid wsp:val=&quot;008026E3&quot;/&gt;&lt;wsp:rsid wsp:val=&quot;00802D5E&quot;/&gt;&lt;wsp:rsid wsp:val=&quot;00803991&quot;/&gt;&lt;wsp:rsid wsp:val=&quot;00803C60&quot;/&gt;&lt;wsp:rsid wsp:val=&quot;00804133&quot;/&gt;&lt;wsp:rsid wsp:val=&quot;00804CD0&quot;/&gt;&lt;wsp:rsid wsp:val=&quot;00805459&quot;/&gt;&lt;wsp:rsid wsp:val=&quot;00805B71&quot;/&gt;&lt;wsp:rsid wsp:val=&quot;00806159&quot;/&gt;&lt;wsp:rsid wsp:val=&quot;00806E1C&quot;/&gt;&lt;wsp:rsid wsp:val=&quot;00811A0E&quot;/&gt;&lt;wsp:rsid wsp:val=&quot;00811B5A&quot;/&gt;&lt;wsp:rsid wsp:val=&quot;00811FD1&quot;/&gt;&lt;wsp:rsid wsp:val=&quot;0081249C&quot;/&gt;&lt;wsp:rsid wsp:val=&quot;0081317F&quot;/&gt;&lt;wsp:rsid wsp:val=&quot;00813CAD&quot;/&gt;&lt;wsp:rsid wsp:val=&quot;00813EF9&quot;/&gt;&lt;wsp:rsid wsp:val=&quot;00813F37&quot;/&gt;&lt;wsp:rsid wsp:val=&quot;00814BBC&quot;/&gt;&lt;wsp:rsid wsp:val=&quot;00815418&quot;/&gt;&lt;wsp:rsid wsp:val=&quot;00816317&quot;/&gt;&lt;wsp:rsid wsp:val=&quot;00817EB9&quot;/&gt;&lt;wsp:rsid wsp:val=&quot;0082050E&quot;/&gt;&lt;wsp:rsid wsp:val=&quot;008243C0&quot;/&gt;&lt;wsp:rsid wsp:val=&quot;008248A8&quot;/&gt;&lt;wsp:rsid wsp:val=&quot;008266AE&quot;/&gt;&lt;wsp:rsid wsp:val=&quot;0082706F&quot;/&gt;&lt;wsp:rsid wsp:val=&quot;008274F6&quot;/&gt;&lt;wsp:rsid wsp:val=&quot;00827557&quot;/&gt;&lt;wsp:rsid wsp:val=&quot;0082772A&quot;/&gt;&lt;wsp:rsid wsp:val=&quot;00827D55&quot;/&gt;&lt;wsp:rsid wsp:val=&quot;00831774&quot;/&gt;&lt;wsp:rsid wsp:val=&quot;00831836&quot;/&gt;&lt;wsp:rsid wsp:val=&quot;00831B29&quot;/&gt;&lt;wsp:rsid wsp:val=&quot;00831E5F&quot;/&gt;&lt;wsp:rsid wsp:val=&quot;00833205&quot;/&gt;&lt;wsp:rsid wsp:val=&quot;00833473&quot;/&gt;&lt;wsp:rsid wsp:val=&quot;00834103&quot;/&gt;&lt;wsp:rsid wsp:val=&quot;0083425F&quot;/&gt;&lt;wsp:rsid wsp:val=&quot;00834FF2&quot;/&gt;&lt;wsp:rsid wsp:val=&quot;00835392&quot;/&gt;&lt;wsp:rsid wsp:val=&quot;00835962&quot;/&gt;&lt;wsp:rsid wsp:val=&quot;00835FF9&quot;/&gt;&lt;wsp:rsid wsp:val=&quot;0083699F&quot;/&gt;&lt;wsp:rsid wsp:val=&quot;008372B4&quot;/&gt;&lt;wsp:rsid wsp:val=&quot;00837841&quot;/&gt;&lt;wsp:rsid wsp:val=&quot;00840E40&quot;/&gt;&lt;wsp:rsid wsp:val=&quot;0084103D&quot;/&gt;&lt;wsp:rsid wsp:val=&quot;008413A8&quot;/&gt;&lt;wsp:rsid wsp:val=&quot;00841491&quot;/&gt;&lt;wsp:rsid wsp:val=&quot;00842D34&quot;/&gt;&lt;wsp:rsid wsp:val=&quot;0084369F&quot;/&gt;&lt;wsp:rsid wsp:val=&quot;00843C1F&quot;/&gt;&lt;wsp:rsid wsp:val=&quot;00843FC3&quot;/&gt;&lt;wsp:rsid wsp:val=&quot;008445E1&quot;/&gt;&lt;wsp:rsid wsp:val=&quot;00846544&quot;/&gt;&lt;wsp:rsid wsp:val=&quot;00846F5C&quot;/&gt;&lt;wsp:rsid wsp:val=&quot;00847296&quot;/&gt;&lt;wsp:rsid wsp:val=&quot;008502B6&quot;/&gt;&lt;wsp:rsid wsp:val=&quot;00850346&quot;/&gt;&lt;wsp:rsid wsp:val=&quot;00850B83&quot;/&gt;&lt;wsp:rsid wsp:val=&quot;00850FDA&quot;/&gt;&lt;wsp:rsid wsp:val=&quot;00851600&quot;/&gt;&lt;wsp:rsid wsp:val=&quot;00852229&quot;/&gt;&lt;wsp:rsid wsp:val=&quot;008528AA&quot;/&gt;&lt;wsp:rsid wsp:val=&quot;00853A8C&quot;/&gt;&lt;wsp:rsid wsp:val=&quot;0085437F&quot;/&gt;&lt;wsp:rsid wsp:val=&quot;00855AED&quot;/&gt;&lt;wsp:rsid wsp:val=&quot;00855C24&quot;/&gt;&lt;wsp:rsid wsp:val=&quot;00856056&quot;/&gt;&lt;wsp:rsid wsp:val=&quot;0085649D&quot;/&gt;&lt;wsp:rsid wsp:val=&quot;00857102&quot;/&gt;&lt;wsp:rsid wsp:val=&quot;0085711C&quot;/&gt;&lt;wsp:rsid wsp:val=&quot;00857E5A&quot;/&gt;&lt;wsp:rsid wsp:val=&quot;00860BC4&quot;/&gt;&lt;wsp:rsid wsp:val=&quot;00860E93&quot;/&gt;&lt;wsp:rsid wsp:val=&quot;00861114&quot;/&gt;&lt;wsp:rsid wsp:val=&quot;00861A27&quot;/&gt;&lt;wsp:rsid wsp:val=&quot;00863022&quot;/&gt;&lt;wsp:rsid wsp:val=&quot;00863782&quot;/&gt;&lt;wsp:rsid wsp:val=&quot;00864773&quot;/&gt;&lt;wsp:rsid wsp:val=&quot;008659B4&quot;/&gt;&lt;wsp:rsid wsp:val=&quot;0086628E&quot;/&gt;&lt;wsp:rsid wsp:val=&quot;0086678F&quot;/&gt;&lt;wsp:rsid wsp:val=&quot;008667FD&quot;/&gt;&lt;wsp:rsid wsp:val=&quot;00866953&quot;/&gt;&lt;wsp:rsid wsp:val=&quot;00866F20&quot;/&gt;&lt;wsp:rsid wsp:val=&quot;008670CD&quot;/&gt;&lt;wsp:rsid wsp:val=&quot;0086720A&quot;/&gt;&lt;wsp:rsid wsp:val=&quot;00870A5F&quot;/&gt;&lt;wsp:rsid wsp:val=&quot;00870F11&quot;/&gt;&lt;wsp:rsid wsp:val=&quot;008713C5&quot;/&gt;&lt;wsp:rsid wsp:val=&quot;00871B8E&quot;/&gt;&lt;wsp:rsid wsp:val=&quot;008726B6&quot;/&gt;&lt;wsp:rsid wsp:val=&quot;00872CE5&quot;/&gt;&lt;wsp:rsid wsp:val=&quot;00872DAE&quot;/&gt;&lt;wsp:rsid wsp:val=&quot;008732F0&quot;/&gt;&lt;wsp:rsid wsp:val=&quot;00874539&quot;/&gt;&lt;wsp:rsid wsp:val=&quot;00874684&quot;/&gt;&lt;wsp:rsid wsp:val=&quot;008746B5&quot;/&gt;&lt;wsp:rsid wsp:val=&quot;00874714&quot;/&gt;&lt;wsp:rsid wsp:val=&quot;008753D8&quot;/&gt;&lt;wsp:rsid wsp:val=&quot;00875B8C&quot;/&gt;&lt;wsp:rsid wsp:val=&quot;00875BF7&quot;/&gt;&lt;wsp:rsid wsp:val=&quot;00875FD2&quot;/&gt;&lt;wsp:rsid wsp:val=&quot;0087683A&quot;/&gt;&lt;wsp:rsid wsp:val=&quot;00876DD1&quot;/&gt;&lt;wsp:rsid wsp:val=&quot;008770C2&quot;/&gt;&lt;wsp:rsid wsp:val=&quot;0087749C&quot;/&gt;&lt;wsp:rsid wsp:val=&quot;00877CEB&quot;/&gt;&lt;wsp:rsid wsp:val=&quot;00877F4D&quot;/&gt;&lt;wsp:rsid wsp:val=&quot;008815AD&quot;/&gt;&lt;wsp:rsid wsp:val=&quot;008817E7&quot;/&gt;&lt;wsp:rsid wsp:val=&quot;00881822&quot;/&gt;&lt;wsp:rsid wsp:val=&quot;0088241D&quot;/&gt;&lt;wsp:rsid wsp:val=&quot;00882F1D&quot;/&gt;&lt;wsp:rsid wsp:val=&quot;00883AA1&quot;/&gt;&lt;wsp:rsid wsp:val=&quot;00883E68&quot;/&gt;&lt;wsp:rsid wsp:val=&quot;00883F81&quot;/&gt;&lt;wsp:rsid wsp:val=&quot;0088430F&quot;/&gt;&lt;wsp:rsid wsp:val=&quot;008902B9&quot;/&gt;&lt;wsp:rsid wsp:val=&quot;00890613&quot;/&gt;&lt;wsp:rsid wsp:val=&quot;00892BD4&quot;/&gt;&lt;wsp:rsid wsp:val=&quot;00892FEE&quot;/&gt;&lt;wsp:rsid wsp:val=&quot;008934D0&quot;/&gt;&lt;wsp:rsid wsp:val=&quot;00893666&quot;/&gt;&lt;wsp:rsid wsp:val=&quot;008944B3&quot;/&gt;&lt;wsp:rsid wsp:val=&quot;00894F7B&quot;/&gt;&lt;wsp:rsid wsp:val=&quot;008955CA&quot;/&gt;&lt;wsp:rsid wsp:val=&quot;00895875&quot;/&gt;&lt;wsp:rsid wsp:val=&quot;00895B3C&quot;/&gt;&lt;wsp:rsid wsp:val=&quot;00896101&quot;/&gt;&lt;wsp:rsid wsp:val=&quot;008964E3&quot;/&gt;&lt;wsp:rsid wsp:val=&quot;00896B4F&quot;/&gt;&lt;wsp:rsid wsp:val=&quot;008972A9&quot;/&gt;&lt;wsp:rsid wsp:val=&quot;00897957&quot;/&gt;&lt;wsp:rsid wsp:val=&quot;00897D06&quot;/&gt;&lt;wsp:rsid wsp:val=&quot;008A04AC&quot;/&gt;&lt;wsp:rsid wsp:val=&quot;008A1428&quot;/&gt;&lt;wsp:rsid wsp:val=&quot;008A1889&quot;/&gt;&lt;wsp:rsid wsp:val=&quot;008A1AB6&quot;/&gt;&lt;wsp:rsid wsp:val=&quot;008A1ECE&quot;/&gt;&lt;wsp:rsid wsp:val=&quot;008A22D0&quot;/&gt;&lt;wsp:rsid wsp:val=&quot;008A271D&quot;/&gt;&lt;wsp:rsid wsp:val=&quot;008A291C&quot;/&gt;&lt;wsp:rsid wsp:val=&quot;008A29B9&quot;/&gt;&lt;wsp:rsid wsp:val=&quot;008A39E0&quot;/&gt;&lt;wsp:rsid wsp:val=&quot;008A3B49&quot;/&gt;&lt;wsp:rsid wsp:val=&quot;008A4FFE&quot;/&gt;&lt;wsp:rsid wsp:val=&quot;008A5D6B&quot;/&gt;&lt;wsp:rsid wsp:val=&quot;008A630D&quot;/&gt;&lt;wsp:rsid wsp:val=&quot;008A63EC&quot;/&gt;&lt;wsp:rsid wsp:val=&quot;008A6EAB&quot;/&gt;&lt;wsp:rsid wsp:val=&quot;008A7960&quot;/&gt;&lt;wsp:rsid wsp:val=&quot;008A7FB1&quot;/&gt;&lt;wsp:rsid wsp:val=&quot;008B0051&quot;/&gt;&lt;wsp:rsid wsp:val=&quot;008B0097&quot;/&gt;&lt;wsp:rsid wsp:val=&quot;008B014D&quot;/&gt;&lt;wsp:rsid wsp:val=&quot;008B0A64&quot;/&gt;&lt;wsp:rsid wsp:val=&quot;008B0AAC&quot;/&gt;&lt;wsp:rsid wsp:val=&quot;008B0FFC&quot;/&gt;&lt;wsp:rsid wsp:val=&quot;008B1274&quot;/&gt;&lt;wsp:rsid wsp:val=&quot;008B13F1&quot;/&gt;&lt;wsp:rsid wsp:val=&quot;008B1FCD&quot;/&gt;&lt;wsp:rsid wsp:val=&quot;008B275C&quot;/&gt;&lt;wsp:rsid wsp:val=&quot;008B4FCD&quot;/&gt;&lt;wsp:rsid wsp:val=&quot;008B58B0&quot;/&gt;&lt;wsp:rsid wsp:val=&quot;008B70EE&quot;/&gt;&lt;wsp:rsid wsp:val=&quot;008B7B2E&quot;/&gt;&lt;wsp:rsid wsp:val=&quot;008C2401&quot;/&gt;&lt;wsp:rsid wsp:val=&quot;008C2AC0&quot;/&gt;&lt;wsp:rsid wsp:val=&quot;008C304D&quot;/&gt;&lt;wsp:rsid wsp:val=&quot;008C35C4&quot;/&gt;&lt;wsp:rsid wsp:val=&quot;008C369B&quot;/&gt;&lt;wsp:rsid wsp:val=&quot;008C3AA4&quot;/&gt;&lt;wsp:rsid wsp:val=&quot;008C3CFB&quot;/&gt;&lt;wsp:rsid wsp:val=&quot;008C411E&quot;/&gt;&lt;wsp:rsid wsp:val=&quot;008C452E&quot;/&gt;&lt;wsp:rsid wsp:val=&quot;008C4A98&quot;/&gt;&lt;wsp:rsid wsp:val=&quot;008C4FDC&quot;/&gt;&lt;wsp:rsid wsp:val=&quot;008C53C4&quot;/&gt;&lt;wsp:rsid wsp:val=&quot;008C5BD7&quot;/&gt;&lt;wsp:rsid wsp:val=&quot;008C5D5C&quot;/&gt;&lt;wsp:rsid wsp:val=&quot;008C5F98&quot;/&gt;&lt;wsp:rsid wsp:val=&quot;008C69D1&quot;/&gt;&lt;wsp:rsid wsp:val=&quot;008C6A30&quot;/&gt;&lt;wsp:rsid wsp:val=&quot;008C7154&quot;/&gt;&lt;wsp:rsid wsp:val=&quot;008C7569&quot;/&gt;&lt;wsp:rsid wsp:val=&quot;008C7EA3&quot;/&gt;&lt;wsp:rsid wsp:val=&quot;008D0488&quot;/&gt;&lt;wsp:rsid wsp:val=&quot;008D06FE&quot;/&gt;&lt;wsp:rsid wsp:val=&quot;008D0B89&quot;/&gt;&lt;wsp:rsid wsp:val=&quot;008D132C&quot;/&gt;&lt;wsp:rsid wsp:val=&quot;008D2810&quot;/&gt;&lt;wsp:rsid wsp:val=&quot;008D2D2D&quot;/&gt;&lt;wsp:rsid wsp:val=&quot;008D2EC9&quot;/&gt;&lt;wsp:rsid wsp:val=&quot;008D3147&quot;/&gt;&lt;wsp:rsid wsp:val=&quot;008D32CD&quot;/&gt;&lt;wsp:rsid wsp:val=&quot;008D3CD7&quot;/&gt;&lt;wsp:rsid wsp:val=&quot;008D3F22&quot;/&gt;&lt;wsp:rsid wsp:val=&quot;008D417C&quot;/&gt;&lt;wsp:rsid wsp:val=&quot;008D4413&quot;/&gt;&lt;wsp:rsid wsp:val=&quot;008D4AAB&quot;/&gt;&lt;wsp:rsid wsp:val=&quot;008D4D0D&quot;/&gt;&lt;wsp:rsid wsp:val=&quot;008D735C&quot;/&gt;&lt;wsp:rsid wsp:val=&quot;008D7642&quot;/&gt;&lt;wsp:rsid wsp:val=&quot;008D7B81&quot;/&gt;&lt;wsp:rsid wsp:val=&quot;008E00DD&quot;/&gt;&lt;wsp:rsid wsp:val=&quot;008E016F&quot;/&gt;&lt;wsp:rsid wsp:val=&quot;008E03E3&quot;/&gt;&lt;wsp:rsid wsp:val=&quot;008E0452&quot;/&gt;&lt;wsp:rsid wsp:val=&quot;008E0AA2&quot;/&gt;&lt;wsp:rsid wsp:val=&quot;008E3EE0&quot;/&gt;&lt;wsp:rsid wsp:val=&quot;008E4493&quot;/&gt;&lt;wsp:rsid wsp:val=&quot;008E49D8&quot;/&gt;&lt;wsp:rsid wsp:val=&quot;008E5712&quot;/&gt;&lt;wsp:rsid wsp:val=&quot;008E594E&quot;/&gt;&lt;wsp:rsid wsp:val=&quot;008E6E61&quot;/&gt;&lt;wsp:rsid wsp:val=&quot;008E79CA&quot;/&gt;&lt;wsp:rsid wsp:val=&quot;008E7B51&quot;/&gt;&lt;wsp:rsid wsp:val=&quot;008F03A0&quot;/&gt;&lt;wsp:rsid wsp:val=&quot;008F0986&quot;/&gt;&lt;wsp:rsid wsp:val=&quot;008F39F0&quot;/&gt;&lt;wsp:rsid wsp:val=&quot;008F3FB9&quot;/&gt;&lt;wsp:rsid wsp:val=&quot;008F406A&quot;/&gt;&lt;wsp:rsid wsp:val=&quot;008F47BA&quot;/&gt;&lt;wsp:rsid wsp:val=&quot;008F488D&quot;/&gt;&lt;wsp:rsid wsp:val=&quot;008F5392&quot;/&gt;&lt;wsp:rsid wsp:val=&quot;008F5795&quot;/&gt;&lt;wsp:rsid wsp:val=&quot;008F5F55&quot;/&gt;&lt;wsp:rsid wsp:val=&quot;008F601A&quot;/&gt;&lt;wsp:rsid wsp:val=&quot;008F77C8&quot;/&gt;&lt;wsp:rsid wsp:val=&quot;008F79C2&quot;/&gt;&lt;wsp:rsid wsp:val=&quot;00900246&quot;/&gt;&lt;wsp:rsid wsp:val=&quot;00901103&quot;/&gt;&lt;wsp:rsid wsp:val=&quot;00901558&quot;/&gt;&lt;wsp:rsid wsp:val=&quot;00902D82&quot;/&gt;&lt;wsp:rsid wsp:val=&quot;009031DE&quot;/&gt;&lt;wsp:rsid wsp:val=&quot;009032EB&quot;/&gt;&lt;wsp:rsid wsp:val=&quot;0090403D&quot;/&gt;&lt;wsp:rsid wsp:val=&quot;009045C2&quot;/&gt;&lt;wsp:rsid wsp:val=&quot;009049FC&quot;/&gt;&lt;wsp:rsid wsp:val=&quot;00904B3F&quot;/&gt;&lt;wsp:rsid wsp:val=&quot;009051AE&quot;/&gt;&lt;wsp:rsid wsp:val=&quot;00905228&quot;/&gt;&lt;wsp:rsid wsp:val=&quot;00906CBB&quot;/&gt;&lt;wsp:rsid wsp:val=&quot;009077A7&quot;/&gt;&lt;wsp:rsid wsp:val=&quot;00910091&quot;/&gt;&lt;wsp:rsid wsp:val=&quot;00910574&quot;/&gt;&lt;wsp:rsid wsp:val=&quot;00910812&quot;/&gt;&lt;wsp:rsid wsp:val=&quot;0091098A&quot;/&gt;&lt;wsp:rsid wsp:val=&quot;0091346E&quot;/&gt;&lt;wsp:rsid wsp:val=&quot;00913754&quot;/&gt;&lt;wsp:rsid wsp:val=&quot;00913A9B&quot;/&gt;&lt;wsp:rsid wsp:val=&quot;00913BD6&quot;/&gt;&lt;wsp:rsid wsp:val=&quot;00913CFD&quot;/&gt;&lt;wsp:rsid wsp:val=&quot;00914379&quot;/&gt;&lt;wsp:rsid wsp:val=&quot;009163AC&quot;/&gt;&lt;wsp:rsid wsp:val=&quot;00916DFB&quot;/&gt;&lt;wsp:rsid wsp:val=&quot;00916F2A&quot;/&gt;&lt;wsp:rsid wsp:val=&quot;00917313&quot;/&gt;&lt;wsp:rsid wsp:val=&quot;00917805&quot;/&gt;&lt;wsp:rsid wsp:val=&quot;00920DBF&quot;/&gt;&lt;wsp:rsid wsp:val=&quot;00921396&quot;/&gt;&lt;wsp:rsid wsp:val=&quot;009227F3&quot;/&gt;&lt;wsp:rsid wsp:val=&quot;00922FC1&quot;/&gt;&lt;wsp:rsid wsp:val=&quot;00923E06&quot;/&gt;&lt;wsp:rsid wsp:val=&quot;00924AC1&quot;/&gt;&lt;wsp:rsid wsp:val=&quot;00926998&quot;/&gt;&lt;wsp:rsid wsp:val=&quot;009271B4&quot;/&gt;&lt;wsp:rsid wsp:val=&quot;00930085&quot;/&gt;&lt;wsp:rsid wsp:val=&quot;00930384&quot;/&gt;&lt;wsp:rsid wsp:val=&quot;009303FE&quot;/&gt;&lt;wsp:rsid wsp:val=&quot;00930D0E&quot;/&gt;&lt;wsp:rsid wsp:val=&quot;0093191A&quot;/&gt;&lt;wsp:rsid wsp:val=&quot;00931B22&quot;/&gt;&lt;wsp:rsid wsp:val=&quot;00932ABF&quot;/&gt;&lt;wsp:rsid wsp:val=&quot;0093378F&quot;/&gt;&lt;wsp:rsid wsp:val=&quot;00933F8C&quot;/&gt;&lt;wsp:rsid wsp:val=&quot;00934886&quot;/&gt;&lt;wsp:rsid wsp:val=&quot;0093492D&quot;/&gt;&lt;wsp:rsid wsp:val=&quot;00935BBC&quot;/&gt;&lt;wsp:rsid wsp:val=&quot;00936A20&quot;/&gt;&lt;wsp:rsid wsp:val=&quot;00936F9A&quot;/&gt;&lt;wsp:rsid wsp:val=&quot;00937421&quot;/&gt;&lt;wsp:rsid wsp:val=&quot;00937722&quot;/&gt;&lt;wsp:rsid wsp:val=&quot;009377E4&quot;/&gt;&lt;wsp:rsid wsp:val=&quot;009378F3&quot;/&gt;&lt;wsp:rsid wsp:val=&quot;00937D83&quot;/&gt;&lt;wsp:rsid wsp:val=&quot;00937E93&quot;/&gt;&lt;wsp:rsid wsp:val=&quot;0094122A&quot;/&gt;&lt;wsp:rsid wsp:val=&quot;009413C4&quot;/&gt;&lt;wsp:rsid wsp:val=&quot;0094207D&quot;/&gt;&lt;wsp:rsid wsp:val=&quot;0094292D&quot;/&gt;&lt;wsp:rsid wsp:val=&quot;00943ABA&quot;/&gt;&lt;wsp:rsid wsp:val=&quot;009442A7&quot;/&gt;&lt;wsp:rsid wsp:val=&quot;0094446D&quot;/&gt;&lt;wsp:rsid wsp:val=&quot;00944A6F&quot;/&gt;&lt;wsp:rsid wsp:val=&quot;009450A6&quot;/&gt;&lt;wsp:rsid wsp:val=&quot;00945B1F&quot;/&gt;&lt;wsp:rsid wsp:val=&quot;00946223&quot;/&gt;&lt;wsp:rsid wsp:val=&quot;0094652E&quot;/&gt;&lt;wsp:rsid wsp:val=&quot;00946A37&quot;/&gt;&lt;wsp:rsid wsp:val=&quot;00947345&quot;/&gt;&lt;wsp:rsid wsp:val=&quot;0094740A&quot;/&gt;&lt;wsp:rsid wsp:val=&quot;009474D1&quot;/&gt;&lt;wsp:rsid wsp:val=&quot;009477A7&quot;/&gt;&lt;wsp:rsid wsp:val=&quot;00950440&quot;/&gt;&lt;wsp:rsid wsp:val=&quot;00950F96&quot;/&gt;&lt;wsp:rsid wsp:val=&quot;009519B4&quot;/&gt;&lt;wsp:rsid wsp:val=&quot;00952660&quot;/&gt;&lt;wsp:rsid wsp:val=&quot;0095286A&quot;/&gt;&lt;wsp:rsid wsp:val=&quot;0095316A&quot;/&gt;&lt;wsp:rsid wsp:val=&quot;0095333B&quot;/&gt;&lt;wsp:rsid wsp:val=&quot;009536EC&quot;/&gt;&lt;wsp:rsid wsp:val=&quot;00953712&quot;/&gt;&lt;wsp:rsid wsp:val=&quot;00954103&quot;/&gt;&lt;wsp:rsid wsp:val=&quot;0095474A&quot;/&gt;&lt;wsp:rsid wsp:val=&quot;00954A63&quot;/&gt;&lt;wsp:rsid wsp:val=&quot;00954DF4&quot;/&gt;&lt;wsp:rsid wsp:val=&quot;00955121&quot;/&gt;&lt;wsp:rsid wsp:val=&quot;009552B0&quot;/&gt;&lt;wsp:rsid wsp:val=&quot;0095541D&quot;/&gt;&lt;wsp:rsid wsp:val=&quot;009571D9&quot;/&gt;&lt;wsp:rsid wsp:val=&quot;00957DE5&quot;/&gt;&lt;wsp:rsid wsp:val=&quot;00957F8C&quot;/&gt;&lt;wsp:rsid wsp:val=&quot;009600F2&quot;/&gt;&lt;wsp:rsid wsp:val=&quot;00960134&quot;/&gt;&lt;wsp:rsid wsp:val=&quot;00960759&quot;/&gt;&lt;wsp:rsid wsp:val=&quot;00960819&quot;/&gt;&lt;wsp:rsid wsp:val=&quot;00960C91&quot;/&gt;&lt;wsp:rsid wsp:val=&quot;0096139B&quot;/&gt;&lt;wsp:rsid wsp:val=&quot;009617D2&quot;/&gt;&lt;wsp:rsid wsp:val=&quot;00962BC3&quot;/&gt;&lt;wsp:rsid wsp:val=&quot;00964589&quot;/&gt;&lt;wsp:rsid wsp:val=&quot;009657B9&quot;/&gt;&lt;wsp:rsid wsp:val=&quot;009662F5&quot;/&gt;&lt;wsp:rsid wsp:val=&quot;0096692D&quot;/&gt;&lt;wsp:rsid wsp:val=&quot;00967979&quot;/&gt;&lt;wsp:rsid wsp:val=&quot;0097175F&quot;/&gt;&lt;wsp:rsid wsp:val=&quot;009723C4&quot;/&gt;&lt;wsp:rsid wsp:val=&quot;00972606&quot;/&gt;&lt;wsp:rsid wsp:val=&quot;00973756&quot;/&gt;&lt;wsp:rsid wsp:val=&quot;009741AC&quot;/&gt;&lt;wsp:rsid wsp:val=&quot;00974C5B&quot;/&gt;&lt;wsp:rsid wsp:val=&quot;00974F16&quot;/&gt;&lt;wsp:rsid wsp:val=&quot;009751EF&quot;/&gt;&lt;wsp:rsid wsp:val=&quot;00975D57&quot;/&gt;&lt;wsp:rsid wsp:val=&quot;00975F88&quot;/&gt;&lt;wsp:rsid wsp:val=&quot;00976BDD&quot;/&gt;&lt;wsp:rsid wsp:val=&quot;00977D66&quot;/&gt;&lt;wsp:rsid wsp:val=&quot;009806F1&quot;/&gt;&lt;wsp:rsid wsp:val=&quot;00980BEF&quot;/&gt;&lt;wsp:rsid wsp:val=&quot;0098107B&quot;/&gt;&lt;wsp:rsid wsp:val=&quot;00982005&quot;/&gt;&lt;wsp:rsid wsp:val=&quot;009826AE&quot;/&gt;&lt;wsp:rsid wsp:val=&quot;00983A39&quot;/&gt;&lt;wsp:rsid wsp:val=&quot;00983A61&quot;/&gt;&lt;wsp:rsid wsp:val=&quot;00984395&quot;/&gt;&lt;wsp:rsid wsp:val=&quot;00985C23&quot;/&gt;&lt;wsp:rsid wsp:val=&quot;009868EA&quot;/&gt;&lt;wsp:rsid wsp:val=&quot;00986D52&quot;/&gt;&lt;wsp:rsid wsp:val=&quot;009875FA&quot;/&gt;&lt;wsp:rsid wsp:val=&quot;0098761B&quot;/&gt;&lt;wsp:rsid wsp:val=&quot;0099015E&quot;/&gt;&lt;wsp:rsid wsp:val=&quot;009909DD&quot;/&gt;&lt;wsp:rsid wsp:val=&quot;00990A3D&quot;/&gt;&lt;wsp:rsid wsp:val=&quot;00991028&quot;/&gt;&lt;wsp:rsid wsp:val=&quot;009920C0&quot;/&gt;&lt;wsp:rsid wsp:val=&quot;0099356B&quot;/&gt;&lt;wsp:rsid wsp:val=&quot;00994E8A&quot;/&gt;&lt;wsp:rsid wsp:val=&quot;00995B86&quot;/&gt;&lt;wsp:rsid wsp:val=&quot;00995F6A&quot;/&gt;&lt;wsp:rsid wsp:val=&quot;009966EC&quot;/&gt;&lt;wsp:rsid wsp:val=&quot;00996762&quot;/&gt;&lt;wsp:rsid wsp:val=&quot;00996D12&quot;/&gt;&lt;wsp:rsid wsp:val=&quot;00997C8A&quot;/&gt;&lt;wsp:rsid wsp:val=&quot;009A0154&quot;/&gt;&lt;wsp:rsid wsp:val=&quot;009A082C&quot;/&gt;&lt;wsp:rsid wsp:val=&quot;009A0E73&quot;/&gt;&lt;wsp:rsid wsp:val=&quot;009A1197&quot;/&gt;&lt;wsp:rsid wsp:val=&quot;009A19B9&quot;/&gt;&lt;wsp:rsid wsp:val=&quot;009A1F90&quot;/&gt;&lt;wsp:rsid wsp:val=&quot;009A271B&quot;/&gt;&lt;wsp:rsid wsp:val=&quot;009A3312&quot;/&gt;&lt;wsp:rsid wsp:val=&quot;009A3CE5&quot;/&gt;&lt;wsp:rsid wsp:val=&quot;009A3DA5&quot;/&gt;&lt;wsp:rsid wsp:val=&quot;009A47E2&quot;/&gt;&lt;wsp:rsid wsp:val=&quot;009A49E5&quot;/&gt;&lt;wsp:rsid wsp:val=&quot;009A5684&quot;/&gt;&lt;wsp:rsid wsp:val=&quot;009A67EE&quot;/&gt;&lt;wsp:rsid wsp:val=&quot;009A6C58&quot;/&gt;&lt;wsp:rsid wsp:val=&quot;009A731B&quot;/&gt;&lt;wsp:rsid wsp:val=&quot;009A7A55&quot;/&gt;&lt;wsp:rsid wsp:val=&quot;009A7D20&quot;/&gt;&lt;wsp:rsid wsp:val=&quot;009B08FE&quot;/&gt;&lt;wsp:rsid wsp:val=&quot;009B1836&quot;/&gt;&lt;wsp:rsid wsp:val=&quot;009B382F&quot;/&gt;&lt;wsp:rsid wsp:val=&quot;009B4049&quot;/&gt;&lt;wsp:rsid wsp:val=&quot;009B4637&quot;/&gt;&lt;wsp:rsid wsp:val=&quot;009B466E&quot;/&gt;&lt;wsp:rsid wsp:val=&quot;009B4890&quot;/&gt;&lt;wsp:rsid wsp:val=&quot;009B554D&quot;/&gt;&lt;wsp:rsid wsp:val=&quot;009B6AA8&quot;/&gt;&lt;wsp:rsid wsp:val=&quot;009B6DFE&quot;/&gt;&lt;wsp:rsid wsp:val=&quot;009B6F5A&quot;/&gt;&lt;wsp:rsid wsp:val=&quot;009C17CF&quot;/&gt;&lt;wsp:rsid wsp:val=&quot;009C1A48&quot;/&gt;&lt;wsp:rsid wsp:val=&quot;009C1A92&quot;/&gt;&lt;wsp:rsid wsp:val=&quot;009C1B82&quot;/&gt;&lt;wsp:rsid wsp:val=&quot;009C22E5&quot;/&gt;&lt;wsp:rsid wsp:val=&quot;009C255A&quot;/&gt;&lt;wsp:rsid wsp:val=&quot;009C49F7&quot;/&gt;&lt;wsp:rsid wsp:val=&quot;009C4A3C&quot;/&gt;&lt;wsp:rsid wsp:val=&quot;009C52B9&quot;/&gt;&lt;wsp:rsid wsp:val=&quot;009C6377&quot;/&gt;&lt;wsp:rsid wsp:val=&quot;009C78F8&quot;/&gt;&lt;wsp:rsid wsp:val=&quot;009C7E61&quot;/&gt;&lt;wsp:rsid wsp:val=&quot;009C7FA9&quot;/&gt;&lt;wsp:rsid wsp:val=&quot;009D0831&quot;/&gt;&lt;wsp:rsid wsp:val=&quot;009D0A94&quot;/&gt;&lt;wsp:rsid wsp:val=&quot;009D0C46&quot;/&gt;&lt;wsp:rsid wsp:val=&quot;009D1AF7&quot;/&gt;&lt;wsp:rsid wsp:val=&quot;009D1D0C&quot;/&gt;&lt;wsp:rsid wsp:val=&quot;009D23C6&quot;/&gt;&lt;wsp:rsid wsp:val=&quot;009D2517&quot;/&gt;&lt;wsp:rsid wsp:val=&quot;009D2B9C&quot;/&gt;&lt;wsp:rsid wsp:val=&quot;009D33C3&quot;/&gt;&lt;wsp:rsid wsp:val=&quot;009D3B5D&quot;/&gt;&lt;wsp:rsid wsp:val=&quot;009D3FDF&quot;/&gt;&lt;wsp:rsid wsp:val=&quot;009D5149&quot;/&gt;&lt;wsp:rsid wsp:val=&quot;009D5363&quot;/&gt;&lt;wsp:rsid wsp:val=&quot;009D59BC&quot;/&gt;&lt;wsp:rsid wsp:val=&quot;009D7510&quot;/&gt;&lt;wsp:rsid wsp:val=&quot;009E05EF&quot;/&gt;&lt;wsp:rsid wsp:val=&quot;009E090E&quot;/&gt;&lt;wsp:rsid wsp:val=&quot;009E1897&quot;/&gt;&lt;wsp:rsid wsp:val=&quot;009E211F&quot;/&gt;&lt;wsp:rsid wsp:val=&quot;009E2DC2&quot;/&gt;&lt;wsp:rsid wsp:val=&quot;009E2E08&quot;/&gt;&lt;wsp:rsid wsp:val=&quot;009E2EFB&quot;/&gt;&lt;wsp:rsid wsp:val=&quot;009E36AF&quot;/&gt;&lt;wsp:rsid wsp:val=&quot;009E386A&quot;/&gt;&lt;wsp:rsid wsp:val=&quot;009E3A36&quot;/&gt;&lt;wsp:rsid wsp:val=&quot;009E3CDC&quot;/&gt;&lt;wsp:rsid wsp:val=&quot;009E3EBF&quot;/&gt;&lt;wsp:rsid wsp:val=&quot;009E522D&quot;/&gt;&lt;wsp:rsid wsp:val=&quot;009E574D&quot;/&gt;&lt;wsp:rsid wsp:val=&quot;009E5D9C&quot;/&gt;&lt;wsp:rsid wsp:val=&quot;009E6244&quot;/&gt;&lt;wsp:rsid wsp:val=&quot;009E6B1B&quot;/&gt;&lt;wsp:rsid wsp:val=&quot;009E7247&quot;/&gt;&lt;wsp:rsid wsp:val=&quot;009E7D87&quot;/&gt;&lt;wsp:rsid wsp:val=&quot;009F00F8&quot;/&gt;&lt;wsp:rsid wsp:val=&quot;009F083C&quot;/&gt;&lt;wsp:rsid wsp:val=&quot;009F091C&quot;/&gt;&lt;wsp:rsid wsp:val=&quot;009F20C5&quot;/&gt;&lt;wsp:rsid wsp:val=&quot;009F253F&quot;/&gt;&lt;wsp:rsid wsp:val=&quot;009F30F0&quot;/&gt;&lt;wsp:rsid wsp:val=&quot;009F33E8&quot;/&gt;&lt;wsp:rsid wsp:val=&quot;009F34A5&quot;/&gt;&lt;wsp:rsid wsp:val=&quot;009F370B&quot;/&gt;&lt;wsp:rsid wsp:val=&quot;009F4B1F&quot;/&gt;&lt;wsp:rsid wsp:val=&quot;009F4E63&quot;/&gt;&lt;wsp:rsid wsp:val=&quot;009F62AE&quot;/&gt;&lt;wsp:rsid wsp:val=&quot;009F7CE6&quot;/&gt;&lt;wsp:rsid wsp:val=&quot;00A002C7&quot;/&gt;&lt;wsp:rsid wsp:val=&quot;00A0056F&quot;/&gt;&lt;wsp:rsid wsp:val=&quot;00A01A89&quot;/&gt;&lt;wsp:rsid wsp:val=&quot;00A01E22&quot;/&gt;&lt;wsp:rsid wsp:val=&quot;00A02920&quot;/&gt;&lt;wsp:rsid wsp:val=&quot;00A029CD&quot;/&gt;&lt;wsp:rsid wsp:val=&quot;00A032A5&quot;/&gt;&lt;wsp:rsid wsp:val=&quot;00A043FB&quot;/&gt;&lt;wsp:rsid wsp:val=&quot;00A04559&quot;/&gt;&lt;wsp:rsid wsp:val=&quot;00A04818&quot;/&gt;&lt;wsp:rsid wsp:val=&quot;00A04EAE&quot;/&gt;&lt;wsp:rsid wsp:val=&quot;00A05935&quot;/&gt;&lt;wsp:rsid wsp:val=&quot;00A05F58&quot;/&gt;&lt;wsp:rsid wsp:val=&quot;00A07947&quot;/&gt;&lt;wsp:rsid wsp:val=&quot;00A11E01&quot;/&gt;&lt;wsp:rsid wsp:val=&quot;00A12507&quot;/&gt;&lt;wsp:rsid wsp:val=&quot;00A12FDE&quot;/&gt;&lt;wsp:rsid wsp:val=&quot;00A1317E&quot;/&gt;&lt;wsp:rsid wsp:val=&quot;00A13F6A&quot;/&gt;&lt;wsp:rsid wsp:val=&quot;00A14062&quot;/&gt;&lt;wsp:rsid wsp:val=&quot;00A14620&quot;/&gt;&lt;wsp:rsid wsp:val=&quot;00A14C9A&quot;/&gt;&lt;wsp:rsid wsp:val=&quot;00A15251&quot;/&gt;&lt;wsp:rsid wsp:val=&quot;00A1537C&quot;/&gt;&lt;wsp:rsid wsp:val=&quot;00A15F37&quot;/&gt;&lt;wsp:rsid wsp:val=&quot;00A16491&quot;/&gt;&lt;wsp:rsid wsp:val=&quot;00A16CE5&quot;/&gt;&lt;wsp:rsid wsp:val=&quot;00A170A2&quot;/&gt;&lt;wsp:rsid wsp:val=&quot;00A1718C&quot;/&gt;&lt;wsp:rsid wsp:val=&quot;00A17784&quot;/&gt;&lt;wsp:rsid wsp:val=&quot;00A17CB0&quot;/&gt;&lt;wsp:rsid wsp:val=&quot;00A17CB9&quot;/&gt;&lt;wsp:rsid wsp:val=&quot;00A201C4&quot;/&gt;&lt;wsp:rsid wsp:val=&quot;00A21656&quot;/&gt;&lt;wsp:rsid wsp:val=&quot;00A2177E&quot;/&gt;&lt;wsp:rsid wsp:val=&quot;00A22EBE&quot;/&gt;&lt;wsp:rsid wsp:val=&quot;00A23024&quot;/&gt;&lt;wsp:rsid wsp:val=&quot;00A23BC3&quot;/&gt;&lt;wsp:rsid wsp:val=&quot;00A24DAB&quot;/&gt;&lt;wsp:rsid wsp:val=&quot;00A260FE&quot;/&gt;&lt;wsp:rsid wsp:val=&quot;00A26E6D&quot;/&gt;&lt;wsp:rsid wsp:val=&quot;00A30349&quot;/&gt;&lt;wsp:rsid wsp:val=&quot;00A30771&quot;/&gt;&lt;wsp:rsid wsp:val=&quot;00A30FFA&quot;/&gt;&lt;wsp:rsid wsp:val=&quot;00A316AD&quot;/&gt;&lt;wsp:rsid wsp:val=&quot;00A3255B&quot;/&gt;&lt;wsp:rsid wsp:val=&quot;00A32693&quot;/&gt;&lt;wsp:rsid wsp:val=&quot;00A351B0&quot;/&gt;&lt;wsp:rsid wsp:val=&quot;00A353EC&quot;/&gt;&lt;wsp:rsid wsp:val=&quot;00A3554D&quot;/&gt;&lt;wsp:rsid wsp:val=&quot;00A3633D&quot;/&gt;&lt;wsp:rsid wsp:val=&quot;00A36A00&quot;/&gt;&lt;wsp:rsid wsp:val=&quot;00A36DCA&quot;/&gt;&lt;wsp:rsid wsp:val=&quot;00A36EDD&quot;/&gt;&lt;wsp:rsid wsp:val=&quot;00A37EDC&quot;/&gt;&lt;wsp:rsid wsp:val=&quot;00A41657&quot;/&gt;&lt;wsp:rsid wsp:val=&quot;00A42710&quot;/&gt;&lt;wsp:rsid wsp:val=&quot;00A429DF&quot;/&gt;&lt;wsp:rsid wsp:val=&quot;00A432B7&quot;/&gt;&lt;wsp:rsid wsp:val=&quot;00A44022&quot;/&gt;&lt;wsp:rsid wsp:val=&quot;00A44CA0&quot;/&gt;&lt;wsp:rsid wsp:val=&quot;00A44E06&quot;/&gt;&lt;wsp:rsid wsp:val=&quot;00A4691A&quot;/&gt;&lt;wsp:rsid wsp:val=&quot;00A5001A&quot;/&gt;&lt;wsp:rsid wsp:val=&quot;00A503C2&quot;/&gt;&lt;wsp:rsid wsp:val=&quot;00A50F22&quot;/&gt;&lt;wsp:rsid wsp:val=&quot;00A516CA&quot;/&gt;&lt;wsp:rsid wsp:val=&quot;00A52057&quot;/&gt;&lt;wsp:rsid wsp:val=&quot;00A536C2&quot;/&gt;&lt;wsp:rsid wsp:val=&quot;00A54343&quot;/&gt;&lt;wsp:rsid wsp:val=&quot;00A54554&quot;/&gt;&lt;wsp:rsid wsp:val=&quot;00A549B7&quot;/&gt;&lt;wsp:rsid wsp:val=&quot;00A553BA&quot;/&gt;&lt;wsp:rsid wsp:val=&quot;00A55893&quot;/&gt;&lt;wsp:rsid wsp:val=&quot;00A56B6D&quot;/&gt;&lt;wsp:rsid wsp:val=&quot;00A57794&quot;/&gt;&lt;wsp:rsid wsp:val=&quot;00A57A72&quot;/&gt;&lt;wsp:rsid wsp:val=&quot;00A57E9F&quot;/&gt;&lt;wsp:rsid wsp:val=&quot;00A57EC2&quot;/&gt;&lt;wsp:rsid wsp:val=&quot;00A6004A&quot;/&gt;&lt;wsp:rsid wsp:val=&quot;00A60DA2&quot;/&gt;&lt;wsp:rsid wsp:val=&quot;00A60E07&quot;/&gt;&lt;wsp:rsid wsp:val=&quot;00A62170&quot;/&gt;&lt;wsp:rsid wsp:val=&quot;00A62D1E&quot;/&gt;&lt;wsp:rsid wsp:val=&quot;00A63C99&quot;/&gt;&lt;wsp:rsid wsp:val=&quot;00A6413D&quot;/&gt;&lt;wsp:rsid wsp:val=&quot;00A64366&quot;/&gt;&lt;wsp:rsid wsp:val=&quot;00A65A69&quot;/&gt;&lt;wsp:rsid wsp:val=&quot;00A660D5&quot;/&gt;&lt;wsp:rsid wsp:val=&quot;00A66124&quot;/&gt;&lt;wsp:rsid wsp:val=&quot;00A66434&quot;/&gt;&lt;wsp:rsid wsp:val=&quot;00A66C10&quot;/&gt;&lt;wsp:rsid wsp:val=&quot;00A678F5&quot;/&gt;&lt;wsp:rsid wsp:val=&quot;00A70254&quot;/&gt;&lt;wsp:rsid wsp:val=&quot;00A709C6&quot;/&gt;&lt;wsp:rsid wsp:val=&quot;00A710AF&quot;/&gt;&lt;wsp:rsid wsp:val=&quot;00A73062&quot;/&gt;&lt;wsp:rsid wsp:val=&quot;00A740EB&quot;/&gt;&lt;wsp:rsid wsp:val=&quot;00A74857&quot;/&gt;&lt;wsp:rsid wsp:val=&quot;00A763B5&quot;/&gt;&lt;wsp:rsid wsp:val=&quot;00A767CC&quot;/&gt;&lt;wsp:rsid wsp:val=&quot;00A768E7&quot;/&gt;&lt;wsp:rsid wsp:val=&quot;00A7741D&quot;/&gt;&lt;wsp:rsid wsp:val=&quot;00A77582&quot;/&gt;&lt;wsp:rsid wsp:val=&quot;00A7776A&quot;/&gt;&lt;wsp:rsid wsp:val=&quot;00A817EB&quot;/&gt;&lt;wsp:rsid wsp:val=&quot;00A82A6F&quot;/&gt;&lt;wsp:rsid wsp:val=&quot;00A83543&quot;/&gt;&lt;wsp:rsid wsp:val=&quot;00A84299&quot;/&gt;&lt;wsp:rsid wsp:val=&quot;00A84C96&quot;/&gt;&lt;wsp:rsid wsp:val=&quot;00A851BB&quot;/&gt;&lt;wsp:rsid wsp:val=&quot;00A8540B&quot;/&gt;&lt;wsp:rsid wsp:val=&quot;00A8632B&quot;/&gt;&lt;wsp:rsid wsp:val=&quot;00A8667F&quot;/&gt;&lt;wsp:rsid wsp:val=&quot;00A8685C&quot;/&gt;&lt;wsp:rsid wsp:val=&quot;00A870BA&quot;/&gt;&lt;wsp:rsid wsp:val=&quot;00A87E3B&quot;/&gt;&lt;wsp:rsid wsp:val=&quot;00A90FC7&quot;/&gt;&lt;wsp:rsid wsp:val=&quot;00A913FA&quot;/&gt;&lt;wsp:rsid wsp:val=&quot;00A91D98&quot;/&gt;&lt;wsp:rsid wsp:val=&quot;00A929DB&quot;/&gt;&lt;wsp:rsid wsp:val=&quot;00A9386D&quot;/&gt;&lt;wsp:rsid wsp:val=&quot;00A942DC&quot;/&gt;&lt;wsp:rsid wsp:val=&quot;00A942ED&quot;/&gt;&lt;wsp:rsid wsp:val=&quot;00A94685&quot;/&gt;&lt;wsp:rsid wsp:val=&quot;00A947E7&quot;/&gt;&lt;wsp:rsid wsp:val=&quot;00A94DEE&quot;/&gt;&lt;wsp:rsid wsp:val=&quot;00A94FCD&quot;/&gt;&lt;wsp:rsid wsp:val=&quot;00A95C74&quot;/&gt;&lt;wsp:rsid wsp:val=&quot;00A9644E&quot;/&gt;&lt;wsp:rsid wsp:val=&quot;00A965AD&quot;/&gt;&lt;wsp:rsid wsp:val=&quot;00A96AA7&quot;/&gt;&lt;wsp:rsid wsp:val=&quot;00A96EAC&quot;/&gt;&lt;wsp:rsid wsp:val=&quot;00A97703&quot;/&gt;&lt;wsp:rsid wsp:val=&quot;00AA00E6&quot;/&gt;&lt;wsp:rsid wsp:val=&quot;00AA0A11&quot;/&gt;&lt;wsp:rsid wsp:val=&quot;00AA0E80&quot;/&gt;&lt;wsp:rsid wsp:val=&quot;00AA173C&quot;/&gt;&lt;wsp:rsid wsp:val=&quot;00AA1C49&quot;/&gt;&lt;wsp:rsid wsp:val=&quot;00AA1C4E&quot;/&gt;&lt;wsp:rsid wsp:val=&quot;00AA1F5E&quot;/&gt;&lt;wsp:rsid wsp:val=&quot;00AA3391&quot;/&gt;&lt;wsp:rsid wsp:val=&quot;00AA4B83&quot;/&gt;&lt;wsp:rsid wsp:val=&quot;00AA5742&quot;/&gt;&lt;wsp:rsid wsp:val=&quot;00AA5BEF&quot;/&gt;&lt;wsp:rsid wsp:val=&quot;00AA7274&quot;/&gt;&lt;wsp:rsid wsp:val=&quot;00AA75C8&quot;/&gt;&lt;wsp:rsid wsp:val=&quot;00AA7FD8&quot;/&gt;&lt;wsp:rsid wsp:val=&quot;00AB00AC&quot;/&gt;&lt;wsp:rsid wsp:val=&quot;00AB144C&quot;/&gt;&lt;wsp:rsid wsp:val=&quot;00AB1707&quot;/&gt;&lt;wsp:rsid wsp:val=&quot;00AB181B&quot;/&gt;&lt;wsp:rsid wsp:val=&quot;00AB19C7&quot;/&gt;&lt;wsp:rsid wsp:val=&quot;00AB2331&quot;/&gt;&lt;wsp:rsid wsp:val=&quot;00AB2D5D&quot;/&gt;&lt;wsp:rsid wsp:val=&quot;00AB3789&quot;/&gt;&lt;wsp:rsid wsp:val=&quot;00AB3796&quot;/&gt;&lt;wsp:rsid wsp:val=&quot;00AB3A86&quot;/&gt;&lt;wsp:rsid wsp:val=&quot;00AB3D92&quot;/&gt;&lt;wsp:rsid wsp:val=&quot;00AB54EB&quot;/&gt;&lt;wsp:rsid wsp:val=&quot;00AB71B1&quot;/&gt;&lt;wsp:rsid wsp:val=&quot;00AB76AA&quot;/&gt;&lt;wsp:rsid wsp:val=&quot;00AB7993&quot;/&gt;&lt;wsp:rsid wsp:val=&quot;00AB7F04&quot;/&gt;&lt;wsp:rsid wsp:val=&quot;00AC064E&quot;/&gt;&lt;wsp:rsid wsp:val=&quot;00AC0CBE&quot;/&gt;&lt;wsp:rsid wsp:val=&quot;00AC1CFF&quot;/&gt;&lt;wsp:rsid wsp:val=&quot;00AC1D6F&quot;/&gt;&lt;wsp:rsid wsp:val=&quot;00AC3532&quot;/&gt;&lt;wsp:rsid wsp:val=&quot;00AC369E&quot;/&gt;&lt;wsp:rsid wsp:val=&quot;00AC3A2F&quot;/&gt;&lt;wsp:rsid wsp:val=&quot;00AC4277&quot;/&gt;&lt;wsp:rsid wsp:val=&quot;00AC4764&quot;/&gt;&lt;wsp:rsid wsp:val=&quot;00AC4F7D&quot;/&gt;&lt;wsp:rsid wsp:val=&quot;00AC6181&quot;/&gt;&lt;wsp:rsid wsp:val=&quot;00AC6B6A&quot;/&gt;&lt;wsp:rsid wsp:val=&quot;00AC72EF&quot;/&gt;&lt;wsp:rsid wsp:val=&quot;00AD0DD6&quot;/&gt;&lt;wsp:rsid wsp:val=&quot;00AD118F&quot;/&gt;&lt;wsp:rsid wsp:val=&quot;00AD2049&quot;/&gt;&lt;wsp:rsid wsp:val=&quot;00AD299B&quot;/&gt;&lt;wsp:rsid wsp:val=&quot;00AD2FCA&quot;/&gt;&lt;wsp:rsid wsp:val=&quot;00AD3519&quot;/&gt;&lt;wsp:rsid wsp:val=&quot;00AD398E&quot;/&gt;&lt;wsp:rsid wsp:val=&quot;00AD40CC&quot;/&gt;&lt;wsp:rsid wsp:val=&quot;00AD5DFE&quot;/&gt;&lt;wsp:rsid wsp:val=&quot;00AD5ECE&quot;/&gt;&lt;wsp:rsid wsp:val=&quot;00AD5F13&quot;/&gt;&lt;wsp:rsid wsp:val=&quot;00AD6164&quot;/&gt;&lt;wsp:rsid wsp:val=&quot;00AD6230&quot;/&gt;&lt;wsp:rsid wsp:val=&quot;00AD6D99&quot;/&gt;&lt;wsp:rsid wsp:val=&quot;00AD6E42&quot;/&gt;&lt;wsp:rsid wsp:val=&quot;00AD6FE3&quot;/&gt;&lt;wsp:rsid wsp:val=&quot;00AD76D8&quot;/&gt;&lt;wsp:rsid wsp:val=&quot;00AE006D&quot;/&gt;&lt;wsp:rsid wsp:val=&quot;00AE0ABD&quot;/&gt;&lt;wsp:rsid wsp:val=&quot;00AE0D1A&quot;/&gt;&lt;wsp:rsid wsp:val=&quot;00AE0E1C&quot;/&gt;&lt;wsp:rsid wsp:val=&quot;00AE1006&quot;/&gt;&lt;wsp:rsid wsp:val=&quot;00AE1C50&quot;/&gt;&lt;wsp:rsid wsp:val=&quot;00AE1F80&quot;/&gt;&lt;wsp:rsid wsp:val=&quot;00AE227D&quot;/&gt;&lt;wsp:rsid wsp:val=&quot;00AE2351&quot;/&gt;&lt;wsp:rsid wsp:val=&quot;00AE2B56&quot;/&gt;&lt;wsp:rsid wsp:val=&quot;00AE2DAA&quot;/&gt;&lt;wsp:rsid wsp:val=&quot;00AE3800&quot;/&gt;&lt;wsp:rsid wsp:val=&quot;00AE3912&quot;/&gt;&lt;wsp:rsid wsp:val=&quot;00AE3A93&quot;/&gt;&lt;wsp:rsid wsp:val=&quot;00AE49C8&quot;/&gt;&lt;wsp:rsid wsp:val=&quot;00AE49EB&quot;/&gt;&lt;wsp:rsid wsp:val=&quot;00AE5891&quot;/&gt;&lt;wsp:rsid wsp:val=&quot;00AE58BD&quot;/&gt;&lt;wsp:rsid wsp:val=&quot;00AE5CF5&quot;/&gt;&lt;wsp:rsid wsp:val=&quot;00AE6571&quot;/&gt;&lt;wsp:rsid wsp:val=&quot;00AE6589&quot;/&gt;&lt;wsp:rsid wsp:val=&quot;00AE6E14&quot;/&gt;&lt;wsp:rsid wsp:val=&quot;00AE7AE8&quot;/&gt;&lt;wsp:rsid wsp:val=&quot;00AE7BA8&quot;/&gt;&lt;wsp:rsid wsp:val=&quot;00AE7BAC&quot;/&gt;&lt;wsp:rsid wsp:val=&quot;00AF06AE&quot;/&gt;&lt;wsp:rsid wsp:val=&quot;00AF07B6&quot;/&gt;&lt;wsp:rsid wsp:val=&quot;00AF0A29&quot;/&gt;&lt;wsp:rsid wsp:val=&quot;00AF2A43&quot;/&gt;&lt;wsp:rsid wsp:val=&quot;00AF2A69&quot;/&gt;&lt;wsp:rsid wsp:val=&quot;00AF2AB2&quot;/&gt;&lt;wsp:rsid wsp:val=&quot;00AF3025&quot;/&gt;&lt;wsp:rsid wsp:val=&quot;00AF316C&quot;/&gt;&lt;wsp:rsid wsp:val=&quot;00AF35A8&quot;/&gt;&lt;wsp:rsid wsp:val=&quot;00AF46A1&quot;/&gt;&lt;wsp:rsid wsp:val=&quot;00AF6544&quot;/&gt;&lt;wsp:rsid wsp:val=&quot;00AF6F69&quot;/&gt;&lt;wsp:rsid wsp:val=&quot;00AF7600&quot;/&gt;&lt;wsp:rsid wsp:val=&quot;00AF77BB&quot;/&gt;&lt;wsp:rsid wsp:val=&quot;00AF78EE&quot;/&gt;&lt;wsp:rsid wsp:val=&quot;00AF7BB9&quot;/&gt;&lt;wsp:rsid wsp:val=&quot;00AF7CE5&quot;/&gt;&lt;wsp:rsid wsp:val=&quot;00B02543&quot;/&gt;&lt;wsp:rsid wsp:val=&quot;00B0257F&quot;/&gt;&lt;wsp:rsid wsp:val=&quot;00B03AA3&quot;/&gt;&lt;wsp:rsid wsp:val=&quot;00B04B54&quot;/&gt;&lt;wsp:rsid wsp:val=&quot;00B060B5&quot;/&gt;&lt;wsp:rsid wsp:val=&quot;00B06DAD&quot;/&gt;&lt;wsp:rsid wsp:val=&quot;00B06FCB&quot;/&gt;&lt;wsp:rsid wsp:val=&quot;00B106A8&quot;/&gt;&lt;wsp:rsid wsp:val=&quot;00B11C88&quot;/&gt;&lt;wsp:rsid wsp:val=&quot;00B12133&quot;/&gt;&lt;wsp:rsid wsp:val=&quot;00B1225C&quot;/&gt;&lt;wsp:rsid wsp:val=&quot;00B1267A&quot;/&gt;&lt;wsp:rsid wsp:val=&quot;00B142DA&quot;/&gt;&lt;wsp:rsid wsp:val=&quot;00B152D1&quot;/&gt;&lt;wsp:rsid wsp:val=&quot;00B16F40&quot;/&gt;&lt;wsp:rsid wsp:val=&quot;00B16FF4&quot;/&gt;&lt;wsp:rsid wsp:val=&quot;00B20B91&quot;/&gt;&lt;wsp:rsid wsp:val=&quot;00B20BA8&quot;/&gt;&lt;wsp:rsid wsp:val=&quot;00B21390&quot;/&gt;&lt;wsp:rsid wsp:val=&quot;00B22149&quot;/&gt;&lt;wsp:rsid wsp:val=&quot;00B225E1&quot;/&gt;&lt;wsp:rsid wsp:val=&quot;00B22D97&quot;/&gt;&lt;wsp:rsid wsp:val=&quot;00B2379F&quot;/&gt;&lt;wsp:rsid wsp:val=&quot;00B253CB&quot;/&gt;&lt;wsp:rsid wsp:val=&quot;00B259E9&quot;/&gt;&lt;wsp:rsid wsp:val=&quot;00B261FE&quot;/&gt;&lt;wsp:rsid wsp:val=&quot;00B30C38&quot;/&gt;&lt;wsp:rsid wsp:val=&quot;00B30CD1&quot;/&gt;&lt;wsp:rsid wsp:val=&quot;00B32DF5&quot;/&gt;&lt;wsp:rsid wsp:val=&quot;00B33020&quot;/&gt;&lt;wsp:rsid wsp:val=&quot;00B331F9&quot;/&gt;&lt;wsp:rsid wsp:val=&quot;00B333E2&quot;/&gt;&lt;wsp:rsid wsp:val=&quot;00B33799&quot;/&gt;&lt;wsp:rsid wsp:val=&quot;00B33A0F&quot;/&gt;&lt;wsp:rsid wsp:val=&quot;00B33E6D&quot;/&gt;&lt;wsp:rsid wsp:val=&quot;00B34702&quot;/&gt;&lt;wsp:rsid wsp:val=&quot;00B35262&quot;/&gt;&lt;wsp:rsid wsp:val=&quot;00B37370&quot;/&gt;&lt;wsp:rsid wsp:val=&quot;00B378D9&quot;/&gt;&lt;wsp:rsid wsp:val=&quot;00B37F78&quot;/&gt;&lt;wsp:rsid wsp:val=&quot;00B402F3&quot;/&gt;&lt;wsp:rsid wsp:val=&quot;00B40413&quot;/&gt;&lt;wsp:rsid wsp:val=&quot;00B404F8&quot;/&gt;&lt;wsp:rsid wsp:val=&quot;00B42722&quot;/&gt;&lt;wsp:rsid wsp:val=&quot;00B42C48&quot;/&gt;&lt;wsp:rsid wsp:val=&quot;00B43776&quot;/&gt;&lt;wsp:rsid wsp:val=&quot;00B438B9&quot;/&gt;&lt;wsp:rsid wsp:val=&quot;00B443FD&quot;/&gt;&lt;wsp:rsid wsp:val=&quot;00B4469F&quot;/&gt;&lt;wsp:rsid wsp:val=&quot;00B44DFB&quot;/&gt;&lt;wsp:rsid wsp:val=&quot;00B44FBB&quot;/&gt;&lt;wsp:rsid wsp:val=&quot;00B45FA1&quot;/&gt;&lt;wsp:rsid wsp:val=&quot;00B467C3&quot;/&gt;&lt;wsp:rsid wsp:val=&quot;00B468B0&quot;/&gt;&lt;wsp:rsid wsp:val=&quot;00B46C64&quot;/&gt;&lt;wsp:rsid wsp:val=&quot;00B47913&quot;/&gt;&lt;wsp:rsid wsp:val=&quot;00B47E7A&quot;/&gt;&lt;wsp:rsid wsp:val=&quot;00B47FF7&quot;/&gt;&lt;wsp:rsid wsp:val=&quot;00B504ED&quot;/&gt;&lt;wsp:rsid wsp:val=&quot;00B514EE&quot;/&gt;&lt;wsp:rsid wsp:val=&quot;00B51EFD&quot;/&gt;&lt;wsp:rsid wsp:val=&quot;00B5208D&quot;/&gt;&lt;wsp:rsid wsp:val=&quot;00B52A21&quot;/&gt;&lt;wsp:rsid wsp:val=&quot;00B52A6F&quot;/&gt;&lt;wsp:rsid wsp:val=&quot;00B52E4C&quot;/&gt;&lt;wsp:rsid wsp:val=&quot;00B52EB6&quot;/&gt;&lt;wsp:rsid wsp:val=&quot;00B54A6F&quot;/&gt;&lt;wsp:rsid wsp:val=&quot;00B55B2E&quot;/&gt;&lt;wsp:rsid wsp:val=&quot;00B5746F&quot;/&gt;&lt;wsp:rsid wsp:val=&quot;00B57A0E&quot;/&gt;&lt;wsp:rsid wsp:val=&quot;00B602DC&quot;/&gt;&lt;wsp:rsid wsp:val=&quot;00B60B8E&quot;/&gt;&lt;wsp:rsid wsp:val=&quot;00B617B1&quot;/&gt;&lt;wsp:rsid wsp:val=&quot;00B6196E&quot;/&gt;&lt;wsp:rsid wsp:val=&quot;00B62044&quot;/&gt;&lt;wsp:rsid wsp:val=&quot;00B62241&quot;/&gt;&lt;wsp:rsid wsp:val=&quot;00B62249&quot;/&gt;&lt;wsp:rsid wsp:val=&quot;00B636D3&quot;/&gt;&lt;wsp:rsid wsp:val=&quot;00B63724&quot;/&gt;&lt;wsp:rsid wsp:val=&quot;00B63B7B&quot;/&gt;&lt;wsp:rsid wsp:val=&quot;00B6433D&quot;/&gt;&lt;wsp:rsid wsp:val=&quot;00B643DC&quot;/&gt;&lt;wsp:rsid wsp:val=&quot;00B648FE&quot;/&gt;&lt;wsp:rsid wsp:val=&quot;00B65243&quot;/&gt;&lt;wsp:rsid wsp:val=&quot;00B65AC0&quot;/&gt;&lt;wsp:rsid wsp:val=&quot;00B67608&quot;/&gt;&lt;wsp:rsid wsp:val=&quot;00B67AF0&quot;/&gt;&lt;wsp:rsid wsp:val=&quot;00B67ED4&quot;/&gt;&lt;wsp:rsid wsp:val=&quot;00B70B15&quot;/&gt;&lt;wsp:rsid wsp:val=&quot;00B7131E&quot;/&gt;&lt;wsp:rsid wsp:val=&quot;00B71791&quot;/&gt;&lt;wsp:rsid wsp:val=&quot;00B72C88&quot;/&gt;&lt;wsp:rsid wsp:val=&quot;00B733A3&quot;/&gt;&lt;wsp:rsid wsp:val=&quot;00B7630C&quot;/&gt;&lt;wsp:rsid wsp:val=&quot;00B77ABD&quot;/&gt;&lt;wsp:rsid wsp:val=&quot;00B8048C&quot;/&gt;&lt;wsp:rsid wsp:val=&quot;00B80BC2&quot;/&gt;&lt;wsp:rsid wsp:val=&quot;00B81043&quot;/&gt;&lt;wsp:rsid wsp:val=&quot;00B8143F&quot;/&gt;&lt;wsp:rsid wsp:val=&quot;00B81621&quot;/&gt;&lt;wsp:rsid wsp:val=&quot;00B81BF9&quot;/&gt;&lt;wsp:rsid wsp:val=&quot;00B81DF0&quot;/&gt;&lt;wsp:rsid wsp:val=&quot;00B82814&quot;/&gt;&lt;wsp:rsid wsp:val=&quot;00B829D9&quot;/&gt;&lt;wsp:rsid wsp:val=&quot;00B82A0A&quot;/&gt;&lt;wsp:rsid wsp:val=&quot;00B82CB7&quot;/&gt;&lt;wsp:rsid wsp:val=&quot;00B8343D&quot;/&gt;&lt;wsp:rsid wsp:val=&quot;00B83A57&quot;/&gt;&lt;wsp:rsid wsp:val=&quot;00B83C7C&quot;/&gt;&lt;wsp:rsid wsp:val=&quot;00B83F3A&quot;/&gt;&lt;wsp:rsid wsp:val=&quot;00B84127&quot;/&gt;&lt;wsp:rsid wsp:val=&quot;00B842E3&quot;/&gt;&lt;wsp:rsid wsp:val=&quot;00B849B3&quot;/&gt;&lt;wsp:rsid wsp:val=&quot;00B84DAB&quot;/&gt;&lt;wsp:rsid wsp:val=&quot;00B85D43&quot;/&gt;&lt;wsp:rsid wsp:val=&quot;00B861CF&quot;/&gt;&lt;wsp:rsid wsp:val=&quot;00B8632C&quot;/&gt;&lt;wsp:rsid wsp:val=&quot;00B86437&quot;/&gt;&lt;wsp:rsid wsp:val=&quot;00B86853&quot;/&gt;&lt;wsp:rsid wsp:val=&quot;00B8713D&quot;/&gt;&lt;wsp:rsid wsp:val=&quot;00B87409&quot;/&gt;&lt;wsp:rsid wsp:val=&quot;00B87413&quot;/&gt;&lt;wsp:rsid wsp:val=&quot;00B90276&quot;/&gt;&lt;wsp:rsid wsp:val=&quot;00B91C4D&quot;/&gt;&lt;wsp:rsid wsp:val=&quot;00B91CE5&quot;/&gt;&lt;wsp:rsid wsp:val=&quot;00B91E0B&quot;/&gt;&lt;wsp:rsid wsp:val=&quot;00B9236E&quot;/&gt;&lt;wsp:rsid wsp:val=&quot;00B925E2&quot;/&gt;&lt;wsp:rsid wsp:val=&quot;00B92812&quot;/&gt;&lt;wsp:rsid wsp:val=&quot;00B92AD8&quot;/&gt;&lt;wsp:rsid wsp:val=&quot;00B93801&quot;/&gt;&lt;wsp:rsid wsp:val=&quot;00B93C1F&quot;/&gt;&lt;wsp:rsid wsp:val=&quot;00B9548B&quot;/&gt;&lt;wsp:rsid wsp:val=&quot;00B95657&quot;/&gt;&lt;wsp:rsid wsp:val=&quot;00B956A7&quot;/&gt;&lt;wsp:rsid wsp:val=&quot;00B95AB4&quot;/&gt;&lt;wsp:rsid wsp:val=&quot;00B95AC9&quot;/&gt;&lt;wsp:rsid wsp:val=&quot;00B9650D&quot;/&gt;&lt;wsp:rsid wsp:val=&quot;00B966BF&quot;/&gt;&lt;wsp:rsid wsp:val=&quot;00B969A1&quot;/&gt;&lt;wsp:rsid wsp:val=&quot;00B977F0&quot;/&gt;&lt;wsp:rsid wsp:val=&quot;00B97FF3&quot;/&gt;&lt;wsp:rsid wsp:val=&quot;00BA09C6&quot;/&gt;&lt;wsp:rsid wsp:val=&quot;00BA1307&quot;/&gt;&lt;wsp:rsid wsp:val=&quot;00BA145A&quot;/&gt;&lt;wsp:rsid wsp:val=&quot;00BA17CD&quot;/&gt;&lt;wsp:rsid wsp:val=&quot;00BA20EC&quot;/&gt;&lt;wsp:rsid wsp:val=&quot;00BA21F1&quot;/&gt;&lt;wsp:rsid wsp:val=&quot;00BA24E2&quot;/&gt;&lt;wsp:rsid wsp:val=&quot;00BA33BA&quot;/&gt;&lt;wsp:rsid wsp:val=&quot;00BA3550&quot;/&gt;&lt;wsp:rsid wsp:val=&quot;00BA3B3D&quot;/&gt;&lt;wsp:rsid wsp:val=&quot;00BA3C27&quot;/&gt;&lt;wsp:rsid wsp:val=&quot;00BA4467&quot;/&gt;&lt;wsp:rsid wsp:val=&quot;00BA6030&quot;/&gt;&lt;wsp:rsid wsp:val=&quot;00BA656E&quot;/&gt;&lt;wsp:rsid wsp:val=&quot;00BA6A19&quot;/&gt;&lt;wsp:rsid wsp:val=&quot;00BA6A54&quot;/&gt;&lt;wsp:rsid wsp:val=&quot;00BA797E&quot;/&gt;&lt;wsp:rsid wsp:val=&quot;00BB067E&quot;/&gt;&lt;wsp:rsid wsp:val=&quot;00BB0EB3&quot;/&gt;&lt;wsp:rsid wsp:val=&quot;00BB15E0&quot;/&gt;&lt;wsp:rsid wsp:val=&quot;00BB1BD9&quot;/&gt;&lt;wsp:rsid wsp:val=&quot;00BB1D90&quot;/&gt;&lt;wsp:rsid wsp:val=&quot;00BB37DA&quot;/&gt;&lt;wsp:rsid wsp:val=&quot;00BB4260&quot;/&gt;&lt;wsp:rsid wsp:val=&quot;00BB4C83&quot;/&gt;&lt;wsp:rsid wsp:val=&quot;00BB4E70&quot;/&gt;&lt;wsp:rsid wsp:val=&quot;00BC0390&quot;/&gt;&lt;wsp:rsid wsp:val=&quot;00BC0A33&quot;/&gt;&lt;wsp:rsid wsp:val=&quot;00BC1113&quot;/&gt;&lt;wsp:rsid wsp:val=&quot;00BC1693&quot;/&gt;&lt;wsp:rsid wsp:val=&quot;00BC27F8&quot;/&gt;&lt;wsp:rsid wsp:val=&quot;00BC2EEB&quot;/&gt;&lt;wsp:rsid wsp:val=&quot;00BC6965&quot;/&gt;&lt;wsp:rsid wsp:val=&quot;00BC6FC7&quot;/&gt;&lt;wsp:rsid wsp:val=&quot;00BC749B&quot;/&gt;&lt;wsp:rsid wsp:val=&quot;00BC77FE&quot;/&gt;&lt;wsp:rsid wsp:val=&quot;00BC7A34&quot;/&gt;&lt;wsp:rsid wsp:val=&quot;00BD20CE&quot;/&gt;&lt;wsp:rsid wsp:val=&quot;00BD224B&quot;/&gt;&lt;wsp:rsid wsp:val=&quot;00BD28FB&quot;/&gt;&lt;wsp:rsid wsp:val=&quot;00BD2E5A&quot;/&gt;&lt;wsp:rsid wsp:val=&quot;00BD3045&quot;/&gt;&lt;wsp:rsid wsp:val=&quot;00BD32C4&quot;/&gt;&lt;wsp:rsid wsp:val=&quot;00BD3D6C&quot;/&gt;&lt;wsp:rsid wsp:val=&quot;00BD3D87&quot;/&gt;&lt;wsp:rsid wsp:val=&quot;00BD43AF&quot;/&gt;&lt;wsp:rsid wsp:val=&quot;00BD4479&quot;/&gt;&lt;wsp:rsid wsp:val=&quot;00BD4AB9&quot;/&gt;&lt;wsp:rsid wsp:val=&quot;00BD6382&quot;/&gt;&lt;wsp:rsid wsp:val=&quot;00BD6493&quot;/&gt;&lt;wsp:rsid wsp:val=&quot;00BD668B&quot;/&gt;&lt;wsp:rsid wsp:val=&quot;00BD6749&quot;/&gt;&lt;wsp:rsid wsp:val=&quot;00BD751D&quot;/&gt;&lt;wsp:rsid wsp:val=&quot;00BD7D73&quot;/&gt;&lt;wsp:rsid wsp:val=&quot;00BE06C3&quot;/&gt;&lt;wsp:rsid wsp:val=&quot;00BE0CE8&quot;/&gt;&lt;wsp:rsid wsp:val=&quot;00BE12CF&quot;/&gt;&lt;wsp:rsid wsp:val=&quot;00BE175A&quot;/&gt;&lt;wsp:rsid wsp:val=&quot;00BE218B&quot;/&gt;&lt;wsp:rsid wsp:val=&quot;00BE2CEE&quot;/&gt;&lt;wsp:rsid wsp:val=&quot;00BE351A&quot;/&gt;&lt;wsp:rsid wsp:val=&quot;00BE3BE5&quot;/&gt;&lt;wsp:rsid wsp:val=&quot;00BE480B&quot;/&gt;&lt;wsp:rsid wsp:val=&quot;00BE486A&quot;/&gt;&lt;wsp:rsid wsp:val=&quot;00BE6860&quot;/&gt;&lt;wsp:rsid wsp:val=&quot;00BE759F&quot;/&gt;&lt;wsp:rsid wsp:val=&quot;00BE7FB4&quot;/&gt;&lt;wsp:rsid wsp:val=&quot;00BF1E83&quot;/&gt;&lt;wsp:rsid wsp:val=&quot;00BF343B&quot;/&gt;&lt;wsp:rsid wsp:val=&quot;00BF3761&quot;/&gt;&lt;wsp:rsid wsp:val=&quot;00BF3916&quot;/&gt;&lt;wsp:rsid wsp:val=&quot;00BF3CB5&quot;/&gt;&lt;wsp:rsid wsp:val=&quot;00BF41CA&quot;/&gt;&lt;wsp:rsid wsp:val=&quot;00BF44D6&quot;/&gt;&lt;wsp:rsid wsp:val=&quot;00BF53B4&quot;/&gt;&lt;wsp:rsid wsp:val=&quot;00BF566F&quot;/&gt;&lt;wsp:rsid wsp:val=&quot;00BF6237&quot;/&gt;&lt;wsp:rsid wsp:val=&quot;00BF676B&quot;/&gt;&lt;wsp:rsid wsp:val=&quot;00BF6A80&quot;/&gt;&lt;wsp:rsid wsp:val=&quot;00BF78B4&quot;/&gt;&lt;wsp:rsid wsp:val=&quot;00C00DFA&quot;/&gt;&lt;wsp:rsid wsp:val=&quot;00C01246&quot;/&gt;&lt;wsp:rsid wsp:val=&quot;00C01476&quot;/&gt;&lt;wsp:rsid wsp:val=&quot;00C01EF4&quot;/&gt;&lt;wsp:rsid wsp:val=&quot;00C029D3&quot;/&gt;&lt;wsp:rsid wsp:val=&quot;00C043F9&quot;/&gt;&lt;wsp:rsid wsp:val=&quot;00C045A5&quot;/&gt;&lt;wsp:rsid wsp:val=&quot;00C04622&quot;/&gt;&lt;wsp:rsid wsp:val=&quot;00C04DED&quot;/&gt;&lt;wsp:rsid wsp:val=&quot;00C04E12&quot;/&gt;&lt;wsp:rsid wsp:val=&quot;00C0514C&quot;/&gt;&lt;wsp:rsid wsp:val=&quot;00C06A1E&quot;/&gt;&lt;wsp:rsid wsp:val=&quot;00C06EF1&quot;/&gt;&lt;wsp:rsid wsp:val=&quot;00C0761C&quot;/&gt;&lt;wsp:rsid wsp:val=&quot;00C076E2&quot;/&gt;&lt;wsp:rsid wsp:val=&quot;00C07C17&quot;/&gt;&lt;wsp:rsid wsp:val=&quot;00C11AFE&quot;/&gt;&lt;wsp:rsid wsp:val=&quot;00C12733&quot;/&gt;&lt;wsp:rsid wsp:val=&quot;00C12CFC&quot;/&gt;&lt;wsp:rsid wsp:val=&quot;00C13298&quot;/&gt;&lt;wsp:rsid wsp:val=&quot;00C139C0&quot;/&gt;&lt;wsp:rsid wsp:val=&quot;00C13CEF&quot;/&gt;&lt;wsp:rsid wsp:val=&quot;00C13F6C&quot;/&gt;&lt;wsp:rsid wsp:val=&quot;00C14722&quot;/&gt;&lt;wsp:rsid wsp:val=&quot;00C14938&quot;/&gt;&lt;wsp:rsid wsp:val=&quot;00C203CB&quot;/&gt;&lt;wsp:rsid wsp:val=&quot;00C22C85&quot;/&gt;&lt;wsp:rsid wsp:val=&quot;00C2308A&quot;/&gt;&lt;wsp:rsid wsp:val=&quot;00C236D8&quot;/&gt;&lt;wsp:rsid wsp:val=&quot;00C23794&quot;/&gt;&lt;wsp:rsid wsp:val=&quot;00C24A30&quot;/&gt;&lt;wsp:rsid wsp:val=&quot;00C24D21&quot;/&gt;&lt;wsp:rsid wsp:val=&quot;00C25902&quot;/&gt;&lt;wsp:rsid wsp:val=&quot;00C25B27&quot;/&gt;&lt;wsp:rsid wsp:val=&quot;00C26887&quot;/&gt;&lt;wsp:rsid wsp:val=&quot;00C27399&quot;/&gt;&lt;wsp:rsid wsp:val=&quot;00C302DA&quot;/&gt;&lt;wsp:rsid wsp:val=&quot;00C317E2&quot;/&gt;&lt;wsp:rsid wsp:val=&quot;00C31B95&quot;/&gt;&lt;wsp:rsid wsp:val=&quot;00C326AD&quot;/&gt;&lt;wsp:rsid wsp:val=&quot;00C32F73&quot;/&gt;&lt;wsp:rsid wsp:val=&quot;00C32FDE&quot;/&gt;&lt;wsp:rsid wsp:val=&quot;00C3336A&quot;/&gt;&lt;wsp:rsid wsp:val=&quot;00C3383B&quot;/&gt;&lt;wsp:rsid wsp:val=&quot;00C340B5&quot;/&gt;&lt;wsp:rsid wsp:val=&quot;00C342DF&quot;/&gt;&lt;wsp:rsid wsp:val=&quot;00C3559B&quot;/&gt;&lt;wsp:rsid wsp:val=&quot;00C35A9E&quot;/&gt;&lt;wsp:rsid wsp:val=&quot;00C35EC7&quot;/&gt;&lt;wsp:rsid wsp:val=&quot;00C3678C&quot;/&gt;&lt;wsp:rsid wsp:val=&quot;00C37373&quot;/&gt;&lt;wsp:rsid wsp:val=&quot;00C379B5&quot;/&gt;&lt;wsp:rsid wsp:val=&quot;00C40424&quot;/&gt;&lt;wsp:rsid wsp:val=&quot;00C40667&quot;/&gt;&lt;wsp:rsid wsp:val=&quot;00C41D79&quot;/&gt;&lt;wsp:rsid wsp:val=&quot;00C42578&quot;/&gt;&lt;wsp:rsid wsp:val=&quot;00C42ABD&quot;/&gt;&lt;wsp:rsid wsp:val=&quot;00C44EF3&quot;/&gt;&lt;wsp:rsid wsp:val=&quot;00C452C2&quot;/&gt;&lt;wsp:rsid wsp:val=&quot;00C45D06&quot;/&gt;&lt;wsp:rsid wsp:val=&quot;00C4609A&quot;/&gt;&lt;wsp:rsid wsp:val=&quot;00C46DC4&quot;/&gt;&lt;wsp:rsid wsp:val=&quot;00C5076E&quot;/&gt;&lt;wsp:rsid wsp:val=&quot;00C53D59&quot;/&gt;&lt;wsp:rsid wsp:val=&quot;00C53EB0&quot;/&gt;&lt;wsp:rsid wsp:val=&quot;00C54243&quot;/&gt;&lt;wsp:rsid wsp:val=&quot;00C54F46&quot;/&gt;&lt;wsp:rsid wsp:val=&quot;00C5529D&quot;/&gt;&lt;wsp:rsid wsp:val=&quot;00C55B84&quot;/&gt;&lt;wsp:rsid wsp:val=&quot;00C55EF4&quot;/&gt;&lt;wsp:rsid wsp:val=&quot;00C5644D&quot;/&gt;&lt;wsp:rsid wsp:val=&quot;00C56734&quot;/&gt;&lt;wsp:rsid wsp:val=&quot;00C56C59&quot;/&gt;&lt;wsp:rsid wsp:val=&quot;00C57014&quot;/&gt;&lt;wsp:rsid wsp:val=&quot;00C6004E&quot;/&gt;&lt;wsp:rsid wsp:val=&quot;00C60683&quot;/&gt;&lt;wsp:rsid wsp:val=&quot;00C623D4&quot;/&gt;&lt;wsp:rsid wsp:val=&quot;00C6268F&quot;/&gt;&lt;wsp:rsid wsp:val=&quot;00C631EB&quot;/&gt;&lt;wsp:rsid wsp:val=&quot;00C657E4&quot;/&gt;&lt;wsp:rsid wsp:val=&quot;00C659DB&quot;/&gt;&lt;wsp:rsid wsp:val=&quot;00C65EE6&quot;/&gt;&lt;wsp:rsid wsp:val=&quot;00C66720&quot;/&gt;&lt;wsp:rsid wsp:val=&quot;00C66D87&quot;/&gt;&lt;wsp:rsid wsp:val=&quot;00C6725C&quot;/&gt;&lt;wsp:rsid wsp:val=&quot;00C67AD3&quot;/&gt;&lt;wsp:rsid wsp:val=&quot;00C67B54&quot;/&gt;&lt;wsp:rsid wsp:val=&quot;00C70E4F&quot;/&gt;&lt;wsp:rsid wsp:val=&quot;00C714F1&quot;/&gt;&lt;wsp:rsid wsp:val=&quot;00C7220C&quot;/&gt;&lt;wsp:rsid wsp:val=&quot;00C7367D&quot;/&gt;&lt;wsp:rsid wsp:val=&quot;00C747FD&quot;/&gt;&lt;wsp:rsid wsp:val=&quot;00C74B14&quot;/&gt;&lt;wsp:rsid wsp:val=&quot;00C75F33&quot;/&gt;&lt;wsp:rsid wsp:val=&quot;00C80AD1&quot;/&gt;&lt;wsp:rsid wsp:val=&quot;00C815D9&quot;/&gt;&lt;wsp:rsid wsp:val=&quot;00C81DEC&quot;/&gt;&lt;wsp:rsid wsp:val=&quot;00C82090&quot;/&gt;&lt;wsp:rsid wsp:val=&quot;00C82146&quot;/&gt;&lt;wsp:rsid wsp:val=&quot;00C8252F&quot;/&gt;&lt;wsp:rsid wsp:val=&quot;00C827E6&quot;/&gt;&lt;wsp:rsid wsp:val=&quot;00C83275&quot;/&gt;&lt;wsp:rsid wsp:val=&quot;00C832F8&quot;/&gt;&lt;wsp:rsid wsp:val=&quot;00C84519&quot;/&gt;&lt;wsp:rsid wsp:val=&quot;00C85ADE&quot;/&gt;&lt;wsp:rsid wsp:val=&quot;00C85FF0&quot;/&gt;&lt;wsp:rsid wsp:val=&quot;00C86CEB&quot;/&gt;&lt;wsp:rsid wsp:val=&quot;00C86D0F&quot;/&gt;&lt;wsp:rsid wsp:val=&quot;00C86D67&quot;/&gt;&lt;wsp:rsid wsp:val=&quot;00C86D8A&quot;/&gt;&lt;wsp:rsid wsp:val=&quot;00C86E80&quot;/&gt;&lt;wsp:rsid wsp:val=&quot;00C86F90&quot;/&gt;&lt;wsp:rsid wsp:val=&quot;00C87003&quot;/&gt;&lt;wsp:rsid wsp:val=&quot;00C87E9A&quot;/&gt;&lt;wsp:rsid wsp:val=&quot;00C902BE&quot;/&gt;&lt;wsp:rsid wsp:val=&quot;00C90AAF&quot;/&gt;&lt;wsp:rsid wsp:val=&quot;00C910B0&quot;/&gt;&lt;wsp:rsid wsp:val=&quot;00C91D7B&quot;/&gt;&lt;wsp:rsid wsp:val=&quot;00C927E9&quot;/&gt;&lt;wsp:rsid wsp:val=&quot;00C92D3E&quot;/&gt;&lt;wsp:rsid wsp:val=&quot;00C93499&quot;/&gt;&lt;wsp:rsid wsp:val=&quot;00C9352B&quot;/&gt;&lt;wsp:rsid wsp:val=&quot;00C9354B&quot;/&gt;&lt;wsp:rsid wsp:val=&quot;00C9421C&quot;/&gt;&lt;wsp:rsid wsp:val=&quot;00C94D28&quot;/&gt;&lt;wsp:rsid wsp:val=&quot;00C95049&quot;/&gt;&lt;wsp:rsid wsp:val=&quot;00C95C63&quot;/&gt;&lt;wsp:rsid wsp:val=&quot;00C96947&quot;/&gt;&lt;wsp:rsid wsp:val=&quot;00C96BE4&quot;/&gt;&lt;wsp:rsid wsp:val=&quot;00C96FFD&quot;/&gt;&lt;wsp:rsid wsp:val=&quot;00CA1E26&quot;/&gt;&lt;wsp:rsid wsp:val=&quot;00CA27EF&quot;/&gt;&lt;wsp:rsid wsp:val=&quot;00CA2E69&quot;/&gt;&lt;wsp:rsid wsp:val=&quot;00CA3BF5&quot;/&gt;&lt;wsp:rsid wsp:val=&quot;00CA3C75&quot;/&gt;&lt;wsp:rsid wsp:val=&quot;00CA417E&quot;/&gt;&lt;wsp:rsid wsp:val=&quot;00CA48DF&quot;/&gt;&lt;wsp:rsid wsp:val=&quot;00CA5121&quot;/&gt;&lt;wsp:rsid wsp:val=&quot;00CA6499&quot;/&gt;&lt;wsp:rsid wsp:val=&quot;00CA7134&quot;/&gt;&lt;wsp:rsid wsp:val=&quot;00CA74DA&quot;/&gt;&lt;wsp:rsid wsp:val=&quot;00CA7599&quot;/&gt;&lt;wsp:rsid wsp:val=&quot;00CB147C&quot;/&gt;&lt;wsp:rsid wsp:val=&quot;00CB1A2F&quot;/&gt;&lt;wsp:rsid wsp:val=&quot;00CB2534&quot;/&gt;&lt;wsp:rsid wsp:val=&quot;00CB3A66&quot;/&gt;&lt;wsp:rsid wsp:val=&quot;00CB4085&quot;/&gt;&lt;wsp:rsid wsp:val=&quot;00CB40EE&quot;/&gt;&lt;wsp:rsid wsp:val=&quot;00CB480F&quot;/&gt;&lt;wsp:rsid wsp:val=&quot;00CB4DE5&quot;/&gt;&lt;wsp:rsid wsp:val=&quot;00CB4EEE&quot;/&gt;&lt;wsp:rsid wsp:val=&quot;00CB58E6&quot;/&gt;&lt;wsp:rsid wsp:val=&quot;00CB5D33&quot;/&gt;&lt;wsp:rsid wsp:val=&quot;00CB5F89&quot;/&gt;&lt;wsp:rsid wsp:val=&quot;00CB61D0&quot;/&gt;&lt;wsp:rsid wsp:val=&quot;00CB69A2&quot;/&gt;&lt;wsp:rsid wsp:val=&quot;00CB6B4C&quot;/&gt;&lt;wsp:rsid wsp:val=&quot;00CB7634&quot;/&gt;&lt;wsp:rsid wsp:val=&quot;00CB7E83&quot;/&gt;&lt;wsp:rsid wsp:val=&quot;00CC0C21&quot;/&gt;&lt;wsp:rsid wsp:val=&quot;00CC0D18&quot;/&gt;&lt;wsp:rsid wsp:val=&quot;00CC1E54&quot;/&gt;&lt;wsp:rsid wsp:val=&quot;00CC2BB4&quot;/&gt;&lt;wsp:rsid wsp:val=&quot;00CC304C&quot;/&gt;&lt;wsp:rsid wsp:val=&quot;00CC362E&quot;/&gt;&lt;wsp:rsid wsp:val=&quot;00CC54F8&quot;/&gt;&lt;wsp:rsid wsp:val=&quot;00CC563E&quot;/&gt;&lt;wsp:rsid wsp:val=&quot;00CC57F5&quot;/&gt;&lt;wsp:rsid wsp:val=&quot;00CC59C3&quot;/&gt;&lt;wsp:rsid wsp:val=&quot;00CC6D4F&quot;/&gt;&lt;wsp:rsid wsp:val=&quot;00CC783D&quot;/&gt;&lt;wsp:rsid wsp:val=&quot;00CD08BF&quot;/&gt;&lt;wsp:rsid wsp:val=&quot;00CD17AB&quot;/&gt;&lt;wsp:rsid wsp:val=&quot;00CD1FB0&quot;/&gt;&lt;wsp:rsid wsp:val=&quot;00CD2F19&quot;/&gt;&lt;wsp:rsid wsp:val=&quot;00CD3186&quot;/&gt;&lt;wsp:rsid wsp:val=&quot;00CD353A&quot;/&gt;&lt;wsp:rsid wsp:val=&quot;00CD3D51&quot;/&gt;&lt;wsp:rsid wsp:val=&quot;00CD4307&quot;/&gt;&lt;wsp:rsid wsp:val=&quot;00CD46A9&quot;/&gt;&lt;wsp:rsid wsp:val=&quot;00CD4764&quot;/&gt;&lt;wsp:rsid wsp:val=&quot;00CD554A&quot;/&gt;&lt;wsp:rsid wsp:val=&quot;00CD6751&quot;/&gt;&lt;wsp:rsid wsp:val=&quot;00CD6DDE&quot;/&gt;&lt;wsp:rsid wsp:val=&quot;00CD73AE&quot;/&gt;&lt;wsp:rsid wsp:val=&quot;00CD7590&quot;/&gt;&lt;wsp:rsid wsp:val=&quot;00CE13D0&quot;/&gt;&lt;wsp:rsid wsp:val=&quot;00CE19E4&quot;/&gt;&lt;wsp:rsid wsp:val=&quot;00CE2285&quot;/&gt;&lt;wsp:rsid wsp:val=&quot;00CE2B36&quot;/&gt;&lt;wsp:rsid wsp:val=&quot;00CE2D06&quot;/&gt;&lt;wsp:rsid wsp:val=&quot;00CE2E24&quot;/&gt;&lt;wsp:rsid wsp:val=&quot;00CE2F93&quot;/&gt;&lt;wsp:rsid wsp:val=&quot;00CE3148&quot;/&gt;&lt;wsp:rsid wsp:val=&quot;00CE3900&quot;/&gt;&lt;wsp:rsid wsp:val=&quot;00CE42E5&quot;/&gt;&lt;wsp:rsid wsp:val=&quot;00CE5C09&quot;/&gt;&lt;wsp:rsid wsp:val=&quot;00CE6825&quot;/&gt;&lt;wsp:rsid wsp:val=&quot;00CE74E2&quot;/&gt;&lt;wsp:rsid wsp:val=&quot;00CE7ADA&quot;/&gt;&lt;wsp:rsid wsp:val=&quot;00CE7B19&quot;/&gt;&lt;wsp:rsid wsp:val=&quot;00CE7E8F&quot;/&gt;&lt;wsp:rsid wsp:val=&quot;00CF001A&quot;/&gt;&lt;wsp:rsid wsp:val=&quot;00CF0C3B&quot;/&gt;&lt;wsp:rsid wsp:val=&quot;00CF10E0&quot;/&gt;&lt;wsp:rsid wsp:val=&quot;00CF12BB&quot;/&gt;&lt;wsp:rsid wsp:val=&quot;00CF2027&quot;/&gt;&lt;wsp:rsid wsp:val=&quot;00CF242B&quot;/&gt;&lt;wsp:rsid wsp:val=&quot;00CF3571&quot;/&gt;&lt;wsp:rsid wsp:val=&quot;00CF410A&quot;/&gt;&lt;wsp:rsid wsp:val=&quot;00CF4585&quot;/&gt;&lt;wsp:rsid wsp:val=&quot;00CF5A05&quot;/&gt;&lt;wsp:rsid wsp:val=&quot;00CF6A2B&quot;/&gt;&lt;wsp:rsid wsp:val=&quot;00CF792F&quot;/&gt;&lt;wsp:rsid wsp:val=&quot;00CF79E9&quot;/&gt;&lt;wsp:rsid wsp:val=&quot;00CF7DD0&quot;/&gt;&lt;wsp:rsid wsp:val=&quot;00D00185&quot;/&gt;&lt;wsp:rsid wsp:val=&quot;00D0099D&quot;/&gt;&lt;wsp:rsid wsp:val=&quot;00D00B5A&quot;/&gt;&lt;wsp:rsid wsp:val=&quot;00D012AA&quot;/&gt;&lt;wsp:rsid wsp:val=&quot;00D018BB&quot;/&gt;&lt;wsp:rsid wsp:val=&quot;00D01F3F&quot;/&gt;&lt;wsp:rsid wsp:val=&quot;00D02C3B&quot;/&gt;&lt;wsp:rsid wsp:val=&quot;00D037B8&quot;/&gt;&lt;wsp:rsid wsp:val=&quot;00D03B6F&quot;/&gt;&lt;wsp:rsid wsp:val=&quot;00D03CFF&quot;/&gt;&lt;wsp:rsid wsp:val=&quot;00D043FA&quot;/&gt;&lt;wsp:rsid wsp:val=&quot;00D04440&quot;/&gt;&lt;wsp:rsid wsp:val=&quot;00D04595&quot;/&gt;&lt;wsp:rsid wsp:val=&quot;00D05BCB&quot;/&gt;&lt;wsp:rsid wsp:val=&quot;00D05E13&quot;/&gt;&lt;wsp:rsid wsp:val=&quot;00D0639D&quot;/&gt;&lt;wsp:rsid wsp:val=&quot;00D0640C&quot;/&gt;&lt;wsp:rsid wsp:val=&quot;00D07321&quot;/&gt;&lt;wsp:rsid wsp:val=&quot;00D07FEC&quot;/&gt;&lt;wsp:rsid wsp:val=&quot;00D10449&quot;/&gt;&lt;wsp:rsid wsp:val=&quot;00D109D3&quot;/&gt;&lt;wsp:rsid wsp:val=&quot;00D13055&quot;/&gt;&lt;wsp:rsid wsp:val=&quot;00D131DA&quot;/&gt;&lt;wsp:rsid wsp:val=&quot;00D13D99&quot;/&gt;&lt;wsp:rsid wsp:val=&quot;00D13FD4&quot;/&gt;&lt;wsp:rsid wsp:val=&quot;00D14929&quot;/&gt;&lt;wsp:rsid wsp:val=&quot;00D14CC0&quot;/&gt;&lt;wsp:rsid wsp:val=&quot;00D1588E&quot;/&gt;&lt;wsp:rsid wsp:val=&quot;00D158A8&quot;/&gt;&lt;wsp:rsid wsp:val=&quot;00D177BC&quot;/&gt;&lt;wsp:rsid wsp:val=&quot;00D20B94&quot;/&gt;&lt;wsp:rsid wsp:val=&quot;00D20F65&quot;/&gt;&lt;wsp:rsid wsp:val=&quot;00D21145&quot;/&gt;&lt;wsp:rsid wsp:val=&quot;00D211E9&quot;/&gt;&lt;wsp:rsid wsp:val=&quot;00D2133B&quot;/&gt;&lt;wsp:rsid wsp:val=&quot;00D21EA3&quot;/&gt;&lt;wsp:rsid wsp:val=&quot;00D22AB0&quot;/&gt;&lt;wsp:rsid wsp:val=&quot;00D233D5&quot;/&gt;&lt;wsp:rsid wsp:val=&quot;00D23736&quot;/&gt;&lt;wsp:rsid wsp:val=&quot;00D23818&quot;/&gt;&lt;wsp:rsid wsp:val=&quot;00D23A40&quot;/&gt;&lt;wsp:rsid wsp:val=&quot;00D23AC9&quot;/&gt;&lt;wsp:rsid wsp:val=&quot;00D241E5&quot;/&gt;&lt;wsp:rsid wsp:val=&quot;00D24BE2&quot;/&gt;&lt;wsp:rsid wsp:val=&quot;00D24D12&quot;/&gt;&lt;wsp:rsid wsp:val=&quot;00D255DE&quot;/&gt;&lt;wsp:rsid wsp:val=&quot;00D2653D&quot;/&gt;&lt;wsp:rsid wsp:val=&quot;00D2664E&quot;/&gt;&lt;wsp:rsid wsp:val=&quot;00D267DB&quot;/&gt;&lt;wsp:rsid wsp:val=&quot;00D268F2&quot;/&gt;&lt;wsp:rsid wsp:val=&quot;00D26BA7&quot;/&gt;&lt;wsp:rsid wsp:val=&quot;00D26D17&quot;/&gt;&lt;wsp:rsid wsp:val=&quot;00D27687&quot;/&gt;&lt;wsp:rsid wsp:val=&quot;00D27712&quot;/&gt;&lt;wsp:rsid wsp:val=&quot;00D279C0&quot;/&gt;&lt;wsp:rsid wsp:val=&quot;00D27F15&quot;/&gt;&lt;wsp:rsid wsp:val=&quot;00D3082D&quot;/&gt;&lt;wsp:rsid wsp:val=&quot;00D3332F&quot;/&gt;&lt;wsp:rsid wsp:val=&quot;00D34337&quot;/&gt;&lt;wsp:rsid wsp:val=&quot;00D34512&quot;/&gt;&lt;wsp:rsid wsp:val=&quot;00D34A20&quot;/&gt;&lt;wsp:rsid wsp:val=&quot;00D352FE&quot;/&gt;&lt;wsp:rsid wsp:val=&quot;00D35628&quot;/&gt;&lt;wsp:rsid wsp:val=&quot;00D369DA&quot;/&gt;&lt;wsp:rsid wsp:val=&quot;00D36A14&quot;/&gt;&lt;wsp:rsid wsp:val=&quot;00D4038E&quot;/&gt;&lt;wsp:rsid wsp:val=&quot;00D432D8&quot;/&gt;&lt;wsp:rsid wsp:val=&quot;00D43B2B&quot;/&gt;&lt;wsp:rsid wsp:val=&quot;00D4406F&quot;/&gt;&lt;wsp:rsid wsp:val=&quot;00D44B6F&quot;/&gt;&lt;wsp:rsid wsp:val=&quot;00D453B9&quot;/&gt;&lt;wsp:rsid wsp:val=&quot;00D457C9&quot;/&gt;&lt;wsp:rsid wsp:val=&quot;00D461C5&quot;/&gt;&lt;wsp:rsid wsp:val=&quot;00D46470&quot;/&gt;&lt;wsp:rsid wsp:val=&quot;00D466E0&quot;/&gt;&lt;wsp:rsid wsp:val=&quot;00D46EEA&quot;/&gt;&lt;wsp:rsid wsp:val=&quot;00D5083E&quot;/&gt;&lt;wsp:rsid wsp:val=&quot;00D50EB4&quot;/&gt;&lt;wsp:rsid wsp:val=&quot;00D518E3&quot;/&gt;&lt;wsp:rsid wsp:val=&quot;00D526F5&quot;/&gt;&lt;wsp:rsid wsp:val=&quot;00D54E9B&quot;/&gt;&lt;wsp:rsid wsp:val=&quot;00D55465&quot;/&gt;&lt;wsp:rsid wsp:val=&quot;00D578D0&quot;/&gt;&lt;wsp:rsid wsp:val=&quot;00D57990&quot;/&gt;&lt;wsp:rsid wsp:val=&quot;00D57A45&quot;/&gt;&lt;wsp:rsid wsp:val=&quot;00D607A1&quot;/&gt;&lt;wsp:rsid wsp:val=&quot;00D61210&quot;/&gt;&lt;wsp:rsid wsp:val=&quot;00D6125F&quot;/&gt;&lt;wsp:rsid wsp:val=&quot;00D61302&quot;/&gt;&lt;wsp:rsid wsp:val=&quot;00D6135D&quot;/&gt;&lt;wsp:rsid wsp:val=&quot;00D615E7&quot;/&gt;&lt;wsp:rsid wsp:val=&quot;00D61893&quot;/&gt;&lt;wsp:rsid wsp:val=&quot;00D629AC&quot;/&gt;&lt;wsp:rsid wsp:val=&quot;00D635D3&quot;/&gt;&lt;wsp:rsid wsp:val=&quot;00D637C1&quot;/&gt;&lt;wsp:rsid wsp:val=&quot;00D64D44&quot;/&gt;&lt;wsp:rsid wsp:val=&quot;00D65C33&quot;/&gt;&lt;wsp:rsid wsp:val=&quot;00D66049&quot;/&gt;&lt;wsp:rsid wsp:val=&quot;00D67A0E&quot;/&gt;&lt;wsp:rsid wsp:val=&quot;00D703AC&quot;/&gt;&lt;wsp:rsid wsp:val=&quot;00D70889&quot;/&gt;&lt;wsp:rsid wsp:val=&quot;00D71538&quot;/&gt;&lt;wsp:rsid wsp:val=&quot;00D71F46&quot;/&gt;&lt;wsp:rsid wsp:val=&quot;00D72DDE&quot;/&gt;&lt;wsp:rsid wsp:val=&quot;00D731A5&quot;/&gt;&lt;wsp:rsid wsp:val=&quot;00D73351&quot;/&gt;&lt;wsp:rsid wsp:val=&quot;00D739A6&quot;/&gt;&lt;wsp:rsid wsp:val=&quot;00D73E7D&quot;/&gt;&lt;wsp:rsid wsp:val=&quot;00D7463D&quot;/&gt;&lt;wsp:rsid wsp:val=&quot;00D74D0B&quot;/&gt;&lt;wsp:rsid wsp:val=&quot;00D7531F&quot;/&gt;&lt;wsp:rsid wsp:val=&quot;00D758F0&quot;/&gt;&lt;wsp:rsid wsp:val=&quot;00D75AB7&quot;/&gt;&lt;wsp:rsid wsp:val=&quot;00D75C68&quot;/&gt;&lt;wsp:rsid wsp:val=&quot;00D7720A&quot;/&gt;&lt;wsp:rsid wsp:val=&quot;00D7762C&quot;/&gt;&lt;wsp:rsid wsp:val=&quot;00D77A13&quot;/&gt;&lt;wsp:rsid wsp:val=&quot;00D80F0C&quot;/&gt;&lt;wsp:rsid wsp:val=&quot;00D824C2&quot;/&gt;&lt;wsp:rsid wsp:val=&quot;00D829B4&quot;/&gt;&lt;wsp:rsid wsp:val=&quot;00D83103&quot;/&gt;&lt;wsp:rsid wsp:val=&quot;00D83244&quot;/&gt;&lt;wsp:rsid wsp:val=&quot;00D835C8&quot;/&gt;&lt;wsp:rsid wsp:val=&quot;00D83A66&quot;/&gt;&lt;wsp:rsid wsp:val=&quot;00D84959&quot;/&gt;&lt;wsp:rsid wsp:val=&quot;00D85062&quot;/&gt;&lt;wsp:rsid wsp:val=&quot;00D861D7&quot;/&gt;&lt;wsp:rsid wsp:val=&quot;00D8620E&quot;/&gt;&lt;wsp:rsid wsp:val=&quot;00D862C5&quot;/&gt;&lt;wsp:rsid wsp:val=&quot;00D8650E&quot;/&gt;&lt;wsp:rsid wsp:val=&quot;00D8698E&quot;/&gt;&lt;wsp:rsid wsp:val=&quot;00D87906&quot;/&gt;&lt;wsp:rsid wsp:val=&quot;00D87B94&quot;/&gt;&lt;wsp:rsid wsp:val=&quot;00D9037E&quot;/&gt;&lt;wsp:rsid wsp:val=&quot;00D90597&quot;/&gt;&lt;wsp:rsid wsp:val=&quot;00D908E6&quot;/&gt;&lt;wsp:rsid wsp:val=&quot;00D91021&quot;/&gt;&lt;wsp:rsid wsp:val=&quot;00D9171E&quot;/&gt;&lt;wsp:rsid wsp:val=&quot;00D91B09&quot;/&gt;&lt;wsp:rsid wsp:val=&quot;00D92209&quot;/&gt;&lt;wsp:rsid wsp:val=&quot;00D927D7&quot;/&gt;&lt;wsp:rsid wsp:val=&quot;00D92CAD&quot;/&gt;&lt;wsp:rsid wsp:val=&quot;00D92E14&quot;/&gt;&lt;wsp:rsid wsp:val=&quot;00D93BC7&quot;/&gt;&lt;wsp:rsid wsp:val=&quot;00D93E96&quot;/&gt;&lt;wsp:rsid wsp:val=&quot;00D94394&quot;/&gt;&lt;wsp:rsid wsp:val=&quot;00D94CDE&quot;/&gt;&lt;wsp:rsid wsp:val=&quot;00D951A3&quot;/&gt;&lt;wsp:rsid wsp:val=&quot;00D95E71&quot;/&gt;&lt;wsp:rsid wsp:val=&quot;00D95E79&quot;/&gt;&lt;wsp:rsid wsp:val=&quot;00D9604A&quot;/&gt;&lt;wsp:rsid wsp:val=&quot;00D968C5&quot;/&gt;&lt;wsp:rsid wsp:val=&quot;00D96BA7&quot;/&gt;&lt;wsp:rsid wsp:val=&quot;00D974F2&quot;/&gt;&lt;wsp:rsid wsp:val=&quot;00D975BB&quot;/&gt;&lt;wsp:rsid wsp:val=&quot;00DA0814&quot;/&gt;&lt;wsp:rsid wsp:val=&quot;00DA24F9&quot;/&gt;&lt;wsp:rsid wsp:val=&quot;00DA258B&quot;/&gt;&lt;wsp:rsid wsp:val=&quot;00DA29B2&quot;/&gt;&lt;wsp:rsid wsp:val=&quot;00DA3BAB&quot;/&gt;&lt;wsp:rsid wsp:val=&quot;00DA4188&quot;/&gt;&lt;wsp:rsid wsp:val=&quot;00DA47E2&quot;/&gt;&lt;wsp:rsid wsp:val=&quot;00DA4B20&quot;/&gt;&lt;wsp:rsid wsp:val=&quot;00DA5329&quot;/&gt;&lt;wsp:rsid wsp:val=&quot;00DA5607&quot;/&gt;&lt;wsp:rsid wsp:val=&quot;00DA561D&quot;/&gt;&lt;wsp:rsid wsp:val=&quot;00DA59FE&quot;/&gt;&lt;wsp:rsid wsp:val=&quot;00DA65D9&quot;/&gt;&lt;wsp:rsid wsp:val=&quot;00DA7D2E&quot;/&gt;&lt;wsp:rsid wsp:val=&quot;00DA7FDA&quot;/&gt;&lt;wsp:rsid wsp:val=&quot;00DB19F1&quot;/&gt;&lt;wsp:rsid wsp:val=&quot;00DB32E2&quot;/&gt;&lt;wsp:rsid wsp:val=&quot;00DB3633&quot;/&gt;&lt;wsp:rsid wsp:val=&quot;00DB4AF4&quot;/&gt;&lt;wsp:rsid wsp:val=&quot;00DB6208&quot;/&gt;&lt;wsp:rsid wsp:val=&quot;00DB704B&quot;/&gt;&lt;wsp:rsid wsp:val=&quot;00DB7153&quot;/&gt;&lt;wsp:rsid wsp:val=&quot;00DB7EE7&quot;/&gt;&lt;wsp:rsid wsp:val=&quot;00DC03F7&quot;/&gt;&lt;wsp:rsid wsp:val=&quot;00DC0642&quot;/&gt;&lt;wsp:rsid wsp:val=&quot;00DC076B&quot;/&gt;&lt;wsp:rsid wsp:val=&quot;00DC0FD7&quot;/&gt;&lt;wsp:rsid wsp:val=&quot;00DC143D&quot;/&gt;&lt;wsp:rsid wsp:val=&quot;00DC1784&quot;/&gt;&lt;wsp:rsid wsp:val=&quot;00DC19F9&quot;/&gt;&lt;wsp:rsid wsp:val=&quot;00DC21E6&quot;/&gt;&lt;wsp:rsid wsp:val=&quot;00DC2289&quot;/&gt;&lt;wsp:rsid wsp:val=&quot;00DC2594&quot;/&gt;&lt;wsp:rsid wsp:val=&quot;00DC2B0B&quot;/&gt;&lt;wsp:rsid wsp:val=&quot;00DC366D&quot;/&gt;&lt;wsp:rsid wsp:val=&quot;00DC45D1&quot;/&gt;&lt;wsp:rsid wsp:val=&quot;00DC46DE&quot;/&gt;&lt;wsp:rsid wsp:val=&quot;00DC4F30&quot;/&gt;&lt;wsp:rsid wsp:val=&quot;00DC5557&quot;/&gt;&lt;wsp:rsid wsp:val=&quot;00DC5B84&quot;/&gt;&lt;wsp:rsid wsp:val=&quot;00DC5BB4&quot;/&gt;&lt;wsp:rsid wsp:val=&quot;00DC62D2&quot;/&gt;&lt;wsp:rsid wsp:val=&quot;00DC6584&quot;/&gt;&lt;wsp:rsid wsp:val=&quot;00DC7B07&quot;/&gt;&lt;wsp:rsid wsp:val=&quot;00DD07F7&quot;/&gt;&lt;wsp:rsid wsp:val=&quot;00DD088B&quot;/&gt;&lt;wsp:rsid wsp:val=&quot;00DD09ED&quot;/&gt;&lt;wsp:rsid wsp:val=&quot;00DD0B77&quot;/&gt;&lt;wsp:rsid wsp:val=&quot;00DD0F62&quot;/&gt;&lt;wsp:rsid wsp:val=&quot;00DD2A6B&quot;/&gt;&lt;wsp:rsid wsp:val=&quot;00DD2F4F&quot;/&gt;&lt;wsp:rsid wsp:val=&quot;00DD4EA8&quot;/&gt;&lt;wsp:rsid wsp:val=&quot;00DD54BC&quot;/&gt;&lt;wsp:rsid wsp:val=&quot;00DD55A2&quot;/&gt;&lt;wsp:rsid wsp:val=&quot;00DD58C3&quot;/&gt;&lt;wsp:rsid wsp:val=&quot;00DD6E8D&quot;/&gt;&lt;wsp:rsid wsp:val=&quot;00DD7386&quot;/&gt;&lt;wsp:rsid wsp:val=&quot;00DD7A8B&quot;/&gt;&lt;wsp:rsid wsp:val=&quot;00DE098A&quot;/&gt;&lt;wsp:rsid wsp:val=&quot;00DE2058&quot;/&gt;&lt;wsp:rsid wsp:val=&quot;00DE3D4F&quot;/&gt;&lt;wsp:rsid wsp:val=&quot;00DE4D4F&quot;/&gt;&lt;wsp:rsid wsp:val=&quot;00DE51B6&quot;/&gt;&lt;wsp:rsid wsp:val=&quot;00DE5DF9&quot;/&gt;&lt;wsp:rsid wsp:val=&quot;00DE5E55&quot;/&gt;&lt;wsp:rsid wsp:val=&quot;00DE5F95&quot;/&gt;&lt;wsp:rsid wsp:val=&quot;00DE606E&quot;/&gt;&lt;wsp:rsid wsp:val=&quot;00DE71EE&quot;/&gt;&lt;wsp:rsid wsp:val=&quot;00DE7EC4&quot;/&gt;&lt;wsp:rsid wsp:val=&quot;00DF1275&quot;/&gt;&lt;wsp:rsid wsp:val=&quot;00DF212B&quot;/&gt;&lt;wsp:rsid wsp:val=&quot;00DF3242&quot;/&gt;&lt;wsp:rsid wsp:val=&quot;00DF3A1A&quot;/&gt;&lt;wsp:rsid wsp:val=&quot;00DF400F&quot;/&gt;&lt;wsp:rsid wsp:val=&quot;00DF4DCD&quot;/&gt;&lt;wsp:rsid wsp:val=&quot;00DF5E95&quot;/&gt;&lt;wsp:rsid wsp:val=&quot;00DF6440&quot;/&gt;&lt;wsp:rsid wsp:val=&quot;00DF7478&quot;/&gt;&lt;wsp:rsid wsp:val=&quot;00DF7867&quot;/&gt;&lt;wsp:rsid wsp:val=&quot;00DF7D1F&quot;/&gt;&lt;wsp:rsid wsp:val=&quot;00DF7DF4&quot;/&gt;&lt;wsp:rsid wsp:val=&quot;00DF7E15&quot;/&gt;&lt;wsp:rsid wsp:val=&quot;00E0024F&quot;/&gt;&lt;wsp:rsid wsp:val=&quot;00E00691&quot;/&gt;&lt;wsp:rsid wsp:val=&quot;00E015AD&quot;/&gt;&lt;wsp:rsid wsp:val=&quot;00E02493&quot;/&gt;&lt;wsp:rsid wsp:val=&quot;00E0259B&quot;/&gt;&lt;wsp:rsid wsp:val=&quot;00E02F01&quot;/&gt;&lt;wsp:rsid wsp:val=&quot;00E0589F&quot;/&gt;&lt;wsp:rsid wsp:val=&quot;00E060DE&quot;/&gt;&lt;wsp:rsid wsp:val=&quot;00E063C7&quot;/&gt;&lt;wsp:rsid wsp:val=&quot;00E07560&quot;/&gt;&lt;wsp:rsid wsp:val=&quot;00E079CD&quot;/&gt;&lt;wsp:rsid wsp:val=&quot;00E07FE5&quot;/&gt;&lt;wsp:rsid wsp:val=&quot;00E1213D&quot;/&gt;&lt;wsp:rsid wsp:val=&quot;00E122B0&quot;/&gt;&lt;wsp:rsid wsp:val=&quot;00E122CA&quot;/&gt;&lt;wsp:rsid wsp:val=&quot;00E12C3A&quot;/&gt;&lt;wsp:rsid wsp:val=&quot;00E13D3B&quot;/&gt;&lt;wsp:rsid wsp:val=&quot;00E13D61&quot;/&gt;&lt;wsp:rsid wsp:val=&quot;00E14C31&quot;/&gt;&lt;wsp:rsid wsp:val=&quot;00E151D3&quot;/&gt;&lt;wsp:rsid wsp:val=&quot;00E15228&quot;/&gt;&lt;wsp:rsid wsp:val=&quot;00E15781&quot;/&gt;&lt;wsp:rsid wsp:val=&quot;00E157AE&quot;/&gt;&lt;wsp:rsid wsp:val=&quot;00E16114&quot;/&gt;&lt;wsp:rsid wsp:val=&quot;00E168D3&quot;/&gt;&lt;wsp:rsid wsp:val=&quot;00E16C0D&quot;/&gt;&lt;wsp:rsid wsp:val=&quot;00E204BA&quot;/&gt;&lt;wsp:rsid wsp:val=&quot;00E21021&quot;/&gt;&lt;wsp:rsid wsp:val=&quot;00E2129A&quot;/&gt;&lt;wsp:rsid wsp:val=&quot;00E21674&quot;/&gt;&lt;wsp:rsid wsp:val=&quot;00E22A7F&quot;/&gt;&lt;wsp:rsid wsp:val=&quot;00E22CCF&quot;/&gt;&lt;wsp:rsid wsp:val=&quot;00E24D82&quot;/&gt;&lt;wsp:rsid wsp:val=&quot;00E24FA3&quot;/&gt;&lt;wsp:rsid wsp:val=&quot;00E25ABE&quot;/&gt;&lt;wsp:rsid wsp:val=&quot;00E25AD7&quot;/&gt;&lt;wsp:rsid wsp:val=&quot;00E26423&quot;/&gt;&lt;wsp:rsid wsp:val=&quot;00E27AC5&quot;/&gt;&lt;wsp:rsid wsp:val=&quot;00E3011B&quot;/&gt;&lt;wsp:rsid wsp:val=&quot;00E30274&quot;/&gt;&lt;wsp:rsid wsp:val=&quot;00E30B45&quot;/&gt;&lt;wsp:rsid wsp:val=&quot;00E315EA&quot;/&gt;&lt;wsp:rsid wsp:val=&quot;00E31D64&quot;/&gt;&lt;wsp:rsid wsp:val=&quot;00E32167&quot;/&gt;&lt;wsp:rsid wsp:val=&quot;00E332CD&quot;/&gt;&lt;wsp:rsid wsp:val=&quot;00E33FEF&quot;/&gt;&lt;wsp:rsid wsp:val=&quot;00E34D91&quot;/&gt;&lt;wsp:rsid wsp:val=&quot;00E35BCA&quot;/&gt;&lt;wsp:rsid wsp:val=&quot;00E36647&quot;/&gt;&lt;wsp:rsid wsp:val=&quot;00E408BB&quot;/&gt;&lt;wsp:rsid wsp:val=&quot;00E4163B&quot;/&gt;&lt;wsp:rsid wsp:val=&quot;00E41AF5&quot;/&gt;&lt;wsp:rsid wsp:val=&quot;00E42214&quot;/&gt;&lt;wsp:rsid wsp:val=&quot;00E429B1&quot;/&gt;&lt;wsp:rsid wsp:val=&quot;00E43B85&quot;/&gt;&lt;wsp:rsid wsp:val=&quot;00E44038&quot;/&gt;&lt;wsp:rsid wsp:val=&quot;00E4425A&quot;/&gt;&lt;wsp:rsid wsp:val=&quot;00E445C1&quot;/&gt;&lt;wsp:rsid wsp:val=&quot;00E4518F&quot;/&gt;&lt;wsp:rsid wsp:val=&quot;00E4521F&quot;/&gt;&lt;wsp:rsid wsp:val=&quot;00E46A0A&quot;/&gt;&lt;wsp:rsid wsp:val=&quot;00E509FF&quot;/&gt;&lt;wsp:rsid wsp:val=&quot;00E5171F&quot;/&gt;&lt;wsp:rsid wsp:val=&quot;00E51F3A&quot;/&gt;&lt;wsp:rsid wsp:val=&quot;00E53B73&quot;/&gt;&lt;wsp:rsid wsp:val=&quot;00E54B97&quot;/&gt;&lt;wsp:rsid wsp:val=&quot;00E54F28&quot;/&gt;&lt;wsp:rsid wsp:val=&quot;00E553F1&quot;/&gt;&lt;wsp:rsid wsp:val=&quot;00E55408&quot;/&gt;&lt;wsp:rsid wsp:val=&quot;00E55562&quot;/&gt;&lt;wsp:rsid wsp:val=&quot;00E55F16&quot;/&gt;&lt;wsp:rsid wsp:val=&quot;00E576D9&quot;/&gt;&lt;wsp:rsid wsp:val=&quot;00E60011&quot;/&gt;&lt;wsp:rsid wsp:val=&quot;00E60A2F&quot;/&gt;&lt;wsp:rsid wsp:val=&quot;00E60F2E&quot;/&gt;&lt;wsp:rsid wsp:val=&quot;00E61312&quot;/&gt;&lt;wsp:rsid wsp:val=&quot;00E62719&quot;/&gt;&lt;wsp:rsid wsp:val=&quot;00E62D04&quot;/&gt;&lt;wsp:rsid wsp:val=&quot;00E63018&quot;/&gt;&lt;wsp:rsid wsp:val=&quot;00E630CE&quot;/&gt;&lt;wsp:rsid wsp:val=&quot;00E6416D&quot;/&gt;&lt;wsp:rsid wsp:val=&quot;00E64FE7&quot;/&gt;&lt;wsp:rsid wsp:val=&quot;00E65723&quot;/&gt;&lt;wsp:rsid wsp:val=&quot;00E65B99&quot;/&gt;&lt;wsp:rsid wsp:val=&quot;00E65E78&quot;/&gt;&lt;wsp:rsid wsp:val=&quot;00E65FB1&quot;/&gt;&lt;wsp:rsid wsp:val=&quot;00E66A64&quot;/&gt;&lt;wsp:rsid wsp:val=&quot;00E67963&quot;/&gt;&lt;wsp:rsid wsp:val=&quot;00E67DFA&quot;/&gt;&lt;wsp:rsid wsp:val=&quot;00E70532&quot;/&gt;&lt;wsp:rsid wsp:val=&quot;00E70FA3&quot;/&gt;&lt;wsp:rsid wsp:val=&quot;00E7101D&quot;/&gt;&lt;wsp:rsid wsp:val=&quot;00E71318&quot;/&gt;&lt;wsp:rsid wsp:val=&quot;00E71DA8&quot;/&gt;&lt;wsp:rsid wsp:val=&quot;00E733C5&quot;/&gt;&lt;wsp:rsid wsp:val=&quot;00E73650&quot;/&gt;&lt;wsp:rsid wsp:val=&quot;00E73A37&quot;/&gt;&lt;wsp:rsid wsp:val=&quot;00E73D15&quot;/&gt;&lt;wsp:rsid wsp:val=&quot;00E744EE&quot;/&gt;&lt;wsp:rsid wsp:val=&quot;00E752C7&quot;/&gt;&lt;wsp:rsid wsp:val=&quot;00E7565A&quot;/&gt;&lt;wsp:rsid wsp:val=&quot;00E76280&quot;/&gt;&lt;wsp:rsid wsp:val=&quot;00E76A3F&quot;/&gt;&lt;wsp:rsid wsp:val=&quot;00E7759B&quot;/&gt;&lt;wsp:rsid wsp:val=&quot;00E8078D&quot;/&gt;&lt;wsp:rsid wsp:val=&quot;00E809F2&quot;/&gt;&lt;wsp:rsid wsp:val=&quot;00E80C5A&quot;/&gt;&lt;wsp:rsid wsp:val=&quot;00E814AB&quot;/&gt;&lt;wsp:rsid wsp:val=&quot;00E81988&quot;/&gt;&lt;wsp:rsid wsp:val=&quot;00E81C24&quot;/&gt;&lt;wsp:rsid wsp:val=&quot;00E81DF6&quot;/&gt;&lt;wsp:rsid wsp:val=&quot;00E81E82&quot;/&gt;&lt;wsp:rsid wsp:val=&quot;00E8270E&quot;/&gt;&lt;wsp:rsid wsp:val=&quot;00E82C60&quot;/&gt;&lt;wsp:rsid wsp:val=&quot;00E82DDD&quot;/&gt;&lt;wsp:rsid wsp:val=&quot;00E835BC&quot;/&gt;&lt;wsp:rsid wsp:val=&quot;00E83A70&quot;/&gt;&lt;wsp:rsid wsp:val=&quot;00E83D76&quot;/&gt;&lt;wsp:rsid wsp:val=&quot;00E8480A&quot;/&gt;&lt;wsp:rsid wsp:val=&quot;00E84A6A&quot;/&gt;&lt;wsp:rsid wsp:val=&quot;00E85BA7&quot;/&gt;&lt;wsp:rsid wsp:val=&quot;00E86688&quot;/&gt;&lt;wsp:rsid wsp:val=&quot;00E86A95&quot;/&gt;&lt;wsp:rsid wsp:val=&quot;00E87293&quot;/&gt;&lt;wsp:rsid wsp:val=&quot;00E87531&quot;/&gt;&lt;wsp:rsid wsp:val=&quot;00E87A46&quot;/&gt;&lt;wsp:rsid wsp:val=&quot;00E901A2&quot;/&gt;&lt;wsp:rsid wsp:val=&quot;00E90277&quot;/&gt;&lt;wsp:rsid wsp:val=&quot;00E90795&quot;/&gt;&lt;wsp:rsid wsp:val=&quot;00E90A3F&quot;/&gt;&lt;wsp:rsid wsp:val=&quot;00E92169&quot;/&gt;&lt;wsp:rsid wsp:val=&quot;00E92997&quot;/&gt;&lt;wsp:rsid wsp:val=&quot;00E92BBB&quot;/&gt;&lt;wsp:rsid wsp:val=&quot;00E944CF&quot;/&gt;&lt;wsp:rsid wsp:val=&quot;00E94E36&quot;/&gt;&lt;wsp:rsid wsp:val=&quot;00E959BD&quot;/&gt;&lt;wsp:rsid wsp:val=&quot;00E95AA4&quot;/&gt;&lt;wsp:rsid wsp:val=&quot;00E96123&quot;/&gt;&lt;wsp:rsid wsp:val=&quot;00E96B7E&quot;/&gt;&lt;wsp:rsid wsp:val=&quot;00E97044&quot;/&gt;&lt;wsp:rsid wsp:val=&quot;00E978E2&quot;/&gt;&lt;wsp:rsid wsp:val=&quot;00E9799F&quot;/&gt;&lt;wsp:rsid wsp:val=&quot;00EA0064&quot;/&gt;&lt;wsp:rsid wsp:val=&quot;00EA0731&quot;/&gt;&lt;wsp:rsid wsp:val=&quot;00EA1AAE&quot;/&gt;&lt;wsp:rsid wsp:val=&quot;00EA2710&quot;/&gt;&lt;wsp:rsid wsp:val=&quot;00EA368C&quot;/&gt;&lt;wsp:rsid wsp:val=&quot;00EA49B1&quot;/&gt;&lt;wsp:rsid wsp:val=&quot;00EA4C3F&quot;/&gt;&lt;wsp:rsid wsp:val=&quot;00EA5134&quot;/&gt;&lt;wsp:rsid wsp:val=&quot;00EA739B&quot;/&gt;&lt;wsp:rsid wsp:val=&quot;00EA78E7&quot;/&gt;&lt;wsp:rsid wsp:val=&quot;00EA7EA5&quot;/&gt;&lt;wsp:rsid wsp:val=&quot;00EB0E5C&quot;/&gt;&lt;wsp:rsid wsp:val=&quot;00EB1097&quot;/&gt;&lt;wsp:rsid wsp:val=&quot;00EB196D&quot;/&gt;&lt;wsp:rsid wsp:val=&quot;00EB1BFD&quot;/&gt;&lt;wsp:rsid wsp:val=&quot;00EB1E80&quot;/&gt;&lt;wsp:rsid wsp:val=&quot;00EB1ED5&quot;/&gt;&lt;wsp:rsid wsp:val=&quot;00EB1FAA&quot;/&gt;&lt;wsp:rsid wsp:val=&quot;00EB29D0&quot;/&gt;&lt;wsp:rsid wsp:val=&quot;00EB337A&quot;/&gt;&lt;wsp:rsid wsp:val=&quot;00EB39DB&quot;/&gt;&lt;wsp:rsid wsp:val=&quot;00EB3F2A&quot;/&gt;&lt;wsp:rsid wsp:val=&quot;00EB4794&quot;/&gt;&lt;wsp:rsid wsp:val=&quot;00EB56B3&quot;/&gt;&lt;wsp:rsid wsp:val=&quot;00EB5D02&quot;/&gt;&lt;wsp:rsid wsp:val=&quot;00EB5F42&quot;/&gt;&lt;wsp:rsid wsp:val=&quot;00EB68FC&quot;/&gt;&lt;wsp:rsid wsp:val=&quot;00EB76C5&quot;/&gt;&lt;wsp:rsid wsp:val=&quot;00EB7782&quot;/&gt;&lt;wsp:rsid wsp:val=&quot;00EC0291&quot;/&gt;&lt;wsp:rsid wsp:val=&quot;00EC0A02&quot;/&gt;&lt;wsp:rsid wsp:val=&quot;00EC1251&quot;/&gt;&lt;wsp:rsid wsp:val=&quot;00EC1F63&quot;/&gt;&lt;wsp:rsid wsp:val=&quot;00EC4E4A&quot;/&gt;&lt;wsp:rsid wsp:val=&quot;00EC5831&quot;/&gt;&lt;wsp:rsid wsp:val=&quot;00EC5BD2&quot;/&gt;&lt;wsp:rsid wsp:val=&quot;00EC66AE&quot;/&gt;&lt;wsp:rsid wsp:val=&quot;00EC728B&quot;/&gt;&lt;wsp:rsid wsp:val=&quot;00EC766A&quot;/&gt;&lt;wsp:rsid wsp:val=&quot;00EC790F&quot;/&gt;&lt;wsp:rsid wsp:val=&quot;00EC7B43&quot;/&gt;&lt;wsp:rsid wsp:val=&quot;00ED051B&quot;/&gt;&lt;wsp:rsid wsp:val=&quot;00ED0D7A&quot;/&gt;&lt;wsp:rsid wsp:val=&quot;00ED0FD3&quot;/&gt;&lt;wsp:rsid wsp:val=&quot;00ED1479&quot;/&gt;&lt;wsp:rsid wsp:val=&quot;00ED25C4&quot;/&gt;&lt;wsp:rsid wsp:val=&quot;00ED2761&quot;/&gt;&lt;wsp:rsid wsp:val=&quot;00ED3F68&quot;/&gt;&lt;wsp:rsid wsp:val=&quot;00ED4880&quot;/&gt;&lt;wsp:rsid wsp:val=&quot;00ED4CAC&quot;/&gt;&lt;wsp:rsid wsp:val=&quot;00ED4CC6&quot;/&gt;&lt;wsp:rsid wsp:val=&quot;00ED5292&quot;/&gt;&lt;wsp:rsid wsp:val=&quot;00ED54FD&quot;/&gt;&lt;wsp:rsid wsp:val=&quot;00ED5E77&quot;/&gt;&lt;wsp:rsid wsp:val=&quot;00ED6357&quot;/&gt;&lt;wsp:rsid wsp:val=&quot;00ED646B&quot;/&gt;&lt;wsp:rsid wsp:val=&quot;00ED6883&quot;/&gt;&lt;wsp:rsid wsp:val=&quot;00ED7069&quot;/&gt;&lt;wsp:rsid wsp:val=&quot;00ED73A2&quot;/&gt;&lt;wsp:rsid wsp:val=&quot;00EE00A3&quot;/&gt;&lt;wsp:rsid wsp:val=&quot;00EE1C0D&quot;/&gt;&lt;wsp:rsid wsp:val=&quot;00EE1FDF&quot;/&gt;&lt;wsp:rsid wsp:val=&quot;00EE2892&quot;/&gt;&lt;wsp:rsid wsp:val=&quot;00EE3352&quot;/&gt;&lt;wsp:rsid wsp:val=&quot;00EE335B&quot;/&gt;&lt;wsp:rsid wsp:val=&quot;00EE3509&quot;/&gt;&lt;wsp:rsid wsp:val=&quot;00EE3E7B&quot;/&gt;&lt;wsp:rsid wsp:val=&quot;00EE4F1B&quot;/&gt;&lt;wsp:rsid wsp:val=&quot;00EE555B&quot;/&gt;&lt;wsp:rsid wsp:val=&quot;00EE5BE2&quot;/&gt;&lt;wsp:rsid wsp:val=&quot;00EE5F7D&quot;/&gt;&lt;wsp:rsid wsp:val=&quot;00EE6D03&quot;/&gt;&lt;wsp:rsid wsp:val=&quot;00EE73C3&quot;/&gt;&lt;wsp:rsid wsp:val=&quot;00EE79D7&quot;/&gt;&lt;wsp:rsid wsp:val=&quot;00EF3089&quot;/&gt;&lt;wsp:rsid wsp:val=&quot;00EF33D3&quot;/&gt;&lt;wsp:rsid wsp:val=&quot;00EF4B86&quot;/&gt;&lt;wsp:rsid wsp:val=&quot;00EF7C7B&quot;/&gt;&lt;wsp:rsid wsp:val=&quot;00F00416&quot;/&gt;&lt;wsp:rsid wsp:val=&quot;00F00CBB&quot;/&gt;&lt;wsp:rsid wsp:val=&quot;00F00F41&quot;/&gt;&lt;wsp:rsid wsp:val=&quot;00F0232A&quot;/&gt;&lt;wsp:rsid wsp:val=&quot;00F026F9&quot;/&gt;&lt;wsp:rsid wsp:val=&quot;00F02E50&quot;/&gt;&lt;wsp:rsid wsp:val=&quot;00F030AB&quot;/&gt;&lt;wsp:rsid wsp:val=&quot;00F04244&quot;/&gt;&lt;wsp:rsid wsp:val=&quot;00F04C97&quot;/&gt;&lt;wsp:rsid wsp:val=&quot;00F0504F&quot;/&gt;&lt;wsp:rsid wsp:val=&quot;00F0542D&quot;/&gt;&lt;wsp:rsid wsp:val=&quot;00F069FF&quot;/&gt;&lt;wsp:rsid wsp:val=&quot;00F07302&quot;/&gt;&lt;wsp:rsid wsp:val=&quot;00F07B93&quot;/&gt;&lt;wsp:rsid wsp:val=&quot;00F100F0&quot;/&gt;&lt;wsp:rsid wsp:val=&quot;00F12A2B&quot;/&gt;&lt;wsp:rsid wsp:val=&quot;00F12A6D&quot;/&gt;&lt;wsp:rsid wsp:val=&quot;00F130AB&quot;/&gt;&lt;wsp:rsid wsp:val=&quot;00F131F1&quot;/&gt;&lt;wsp:rsid wsp:val=&quot;00F1360D&quot;/&gt;&lt;wsp:rsid wsp:val=&quot;00F13AD3&quot;/&gt;&lt;wsp:rsid wsp:val=&quot;00F15C5C&quot;/&gt;&lt;wsp:rsid wsp:val=&quot;00F15CF0&quot;/&gt;&lt;wsp:rsid wsp:val=&quot;00F202E7&quot;/&gt;&lt;wsp:rsid wsp:val=&quot;00F2038F&quot;/&gt;&lt;wsp:rsid wsp:val=&quot;00F2070D&quot;/&gt;&lt;wsp:rsid wsp:val=&quot;00F20839&quot;/&gt;&lt;wsp:rsid wsp:val=&quot;00F210FE&quot;/&gt;&lt;wsp:rsid wsp:val=&quot;00F21DCE&quot;/&gt;&lt;wsp:rsid wsp:val=&quot;00F2270E&quot;/&gt;&lt;wsp:rsid wsp:val=&quot;00F23117&quot;/&gt;&lt;wsp:rsid wsp:val=&quot;00F23734&quot;/&gt;&lt;wsp:rsid wsp:val=&quot;00F23813&quot;/&gt;&lt;wsp:rsid wsp:val=&quot;00F2497E&quot;/&gt;&lt;wsp:rsid wsp:val=&quot;00F26AE3&quot;/&gt;&lt;wsp:rsid wsp:val=&quot;00F26FCA&quot;/&gt;&lt;wsp:rsid wsp:val=&quot;00F273D2&quot;/&gt;&lt;wsp:rsid wsp:val=&quot;00F27870&quot;/&gt;&lt;wsp:rsid wsp:val=&quot;00F279D6&quot;/&gt;&lt;wsp:rsid wsp:val=&quot;00F27C8F&quot;/&gt;&lt;wsp:rsid wsp:val=&quot;00F30382&quot;/&gt;&lt;wsp:rsid wsp:val=&quot;00F305E8&quot;/&gt;&lt;wsp:rsid wsp:val=&quot;00F314CF&quot;/&gt;&lt;wsp:rsid wsp:val=&quot;00F31FA5&quot;/&gt;&lt;wsp:rsid wsp:val=&quot;00F32382&quot;/&gt;&lt;wsp:rsid wsp:val=&quot;00F32BB6&quot;/&gt;&lt;wsp:rsid wsp:val=&quot;00F33A14&quot;/&gt;&lt;wsp:rsid wsp:val=&quot;00F33D92&quot;/&gt;&lt;wsp:rsid wsp:val=&quot;00F349CD&quot;/&gt;&lt;wsp:rsid wsp:val=&quot;00F34F2F&quot;/&gt;&lt;wsp:rsid wsp:val=&quot;00F35EA4&quot;/&gt;&lt;wsp:rsid wsp:val=&quot;00F36303&quot;/&gt;&lt;wsp:rsid wsp:val=&quot;00F368E1&quot;/&gt;&lt;wsp:rsid wsp:val=&quot;00F37902&quot;/&gt;&lt;wsp:rsid wsp:val=&quot;00F37B40&quot;/&gt;&lt;wsp:rsid wsp:val=&quot;00F416D7&quot;/&gt;&lt;wsp:rsid wsp:val=&quot;00F4175B&quot;/&gt;&lt;wsp:rsid wsp:val=&quot;00F42334&quot;/&gt;&lt;wsp:rsid wsp:val=&quot;00F42FAC&quot;/&gt;&lt;wsp:rsid wsp:val=&quot;00F43529&quot;/&gt;&lt;wsp:rsid wsp:val=&quot;00F437C3&quot;/&gt;&lt;wsp:rsid wsp:val=&quot;00F43E51&quot;/&gt;&lt;wsp:rsid wsp:val=&quot;00F443D8&quot;/&gt;&lt;wsp:rsid wsp:val=&quot;00F44AE6&quot;/&gt;&lt;wsp:rsid wsp:val=&quot;00F4511B&quot;/&gt;&lt;wsp:rsid wsp:val=&quot;00F451F8&quot;/&gt;&lt;wsp:rsid wsp:val=&quot;00F45393&quot;/&gt;&lt;wsp:rsid wsp:val=&quot;00F45414&quot;/&gt;&lt;wsp:rsid wsp:val=&quot;00F45786&quot;/&gt;&lt;wsp:rsid wsp:val=&quot;00F458AE&quot;/&gt;&lt;wsp:rsid wsp:val=&quot;00F4615F&quot;/&gt;&lt;wsp:rsid wsp:val=&quot;00F46355&quot;/&gt;&lt;wsp:rsid wsp:val=&quot;00F4645B&quot;/&gt;&lt;wsp:rsid wsp:val=&quot;00F46596&quot;/&gt;&lt;wsp:rsid wsp:val=&quot;00F51511&quot;/&gt;&lt;wsp:rsid wsp:val=&quot;00F51535&quot;/&gt;&lt;wsp:rsid wsp:val=&quot;00F51BAA&quot;/&gt;&lt;wsp:rsid wsp:val=&quot;00F52402&quot;/&gt;&lt;wsp:rsid wsp:val=&quot;00F52DCE&quot;/&gt;&lt;wsp:rsid wsp:val=&quot;00F539BA&quot;/&gt;&lt;wsp:rsid wsp:val=&quot;00F54BBB&quot;/&gt;&lt;wsp:rsid wsp:val=&quot;00F54E3B&quot;/&gt;&lt;wsp:rsid wsp:val=&quot;00F55609&quot;/&gt;&lt;wsp:rsid wsp:val=&quot;00F55C34&quot;/&gt;&lt;wsp:rsid wsp:val=&quot;00F56196&quot;/&gt;&lt;wsp:rsid wsp:val=&quot;00F56548&quot;/&gt;&lt;wsp:rsid wsp:val=&quot;00F56BFE&quot;/&gt;&lt;wsp:rsid wsp:val=&quot;00F571E9&quot;/&gt;&lt;wsp:rsid wsp:val=&quot;00F57374&quot;/&gt;&lt;wsp:rsid wsp:val=&quot;00F60335&quot;/&gt;&lt;wsp:rsid wsp:val=&quot;00F60F05&quot;/&gt;&lt;wsp:rsid wsp:val=&quot;00F61369&quot;/&gt;&lt;wsp:rsid wsp:val=&quot;00F62E72&quot;/&gt;&lt;wsp:rsid wsp:val=&quot;00F6333B&quot;/&gt;&lt;wsp:rsid wsp:val=&quot;00F633B5&quot;/&gt;&lt;wsp:rsid wsp:val=&quot;00F639D2&quot;/&gt;&lt;wsp:rsid wsp:val=&quot;00F64349&quot;/&gt;&lt;wsp:rsid wsp:val=&quot;00F64953&quot;/&gt;&lt;wsp:rsid wsp:val=&quot;00F72590&quot;/&gt;&lt;wsp:rsid wsp:val=&quot;00F726BB&quot;/&gt;&lt;wsp:rsid wsp:val=&quot;00F727C3&quot;/&gt;&lt;wsp:rsid wsp:val=&quot;00F73499&quot;/&gt;&lt;wsp:rsid wsp:val=&quot;00F738A4&quot;/&gt;&lt;wsp:rsid wsp:val=&quot;00F739E2&quot;/&gt;&lt;wsp:rsid wsp:val=&quot;00F74A22&quot;/&gt;&lt;wsp:rsid wsp:val=&quot;00F74AAC&quot;/&gt;&lt;wsp:rsid wsp:val=&quot;00F756A2&quot;/&gt;&lt;wsp:rsid wsp:val=&quot;00F75800&quot;/&gt;&lt;wsp:rsid wsp:val=&quot;00F75A5C&quot;/&gt;&lt;wsp:rsid wsp:val=&quot;00F75ECE&quot;/&gt;&lt;wsp:rsid wsp:val=&quot;00F761EA&quot;/&gt;&lt;wsp:rsid wsp:val=&quot;00F7622F&quot;/&gt;&lt;wsp:rsid wsp:val=&quot;00F80084&quot;/&gt;&lt;wsp:rsid wsp:val=&quot;00F80142&quot;/&gt;&lt;wsp:rsid wsp:val=&quot;00F80304&quot;/&gt;&lt;wsp:rsid wsp:val=&quot;00F812EE&quot;/&gt;&lt;wsp:rsid wsp:val=&quot;00F82002&quot;/&gt;&lt;wsp:rsid wsp:val=&quot;00F8376F&quot;/&gt;&lt;wsp:rsid wsp:val=&quot;00F83E69&quot;/&gt;&lt;wsp:rsid wsp:val=&quot;00F85200&quot;/&gt;&lt;wsp:rsid wsp:val=&quot;00F85E33&quot;/&gt;&lt;wsp:rsid wsp:val=&quot;00F8618D&quot;/&gt;&lt;wsp:rsid wsp:val=&quot;00F87EA4&quot;/&gt;&lt;wsp:rsid wsp:val=&quot;00F924BE&quot;/&gt;&lt;wsp:rsid wsp:val=&quot;00F938B2&quot;/&gt;&lt;wsp:rsid wsp:val=&quot;00F93EA8&quot;/&gt;&lt;wsp:rsid wsp:val=&quot;00F948E3&quot;/&gt;&lt;wsp:rsid wsp:val=&quot;00F94F5B&quot;/&gt;&lt;wsp:rsid wsp:val=&quot;00F95337&quot;/&gt;&lt;wsp:rsid wsp:val=&quot;00F959DE&quot;/&gt;&lt;wsp:rsid wsp:val=&quot;00F95B94&quot;/&gt;&lt;wsp:rsid wsp:val=&quot;00F96F10&quot;/&gt;&lt;wsp:rsid wsp:val=&quot;00FA0669&quot;/&gt;&lt;wsp:rsid wsp:val=&quot;00FA0E7F&quot;/&gt;&lt;wsp:rsid wsp:val=&quot;00FA137E&quot;/&gt;&lt;wsp:rsid wsp:val=&quot;00FA236D&quot;/&gt;&lt;wsp:rsid wsp:val=&quot;00FA26FE&quot;/&gt;&lt;wsp:rsid wsp:val=&quot;00FA2E49&quot;/&gt;&lt;wsp:rsid wsp:val=&quot;00FA302B&quot;/&gt;&lt;wsp:rsid wsp:val=&quot;00FA3098&quot;/&gt;&lt;wsp:rsid wsp:val=&quot;00FA43B0&quot;/&gt;&lt;wsp:rsid wsp:val=&quot;00FA47EB&quot;/&gt;&lt;wsp:rsid wsp:val=&quot;00FA4945&quot;/&gt;&lt;wsp:rsid wsp:val=&quot;00FA4F2B&quot;/&gt;&lt;wsp:rsid wsp:val=&quot;00FA588A&quot;/&gt;&lt;wsp:rsid wsp:val=&quot;00FA5CE4&quot;/&gt;&lt;wsp:rsid wsp:val=&quot;00FA6DCE&quot;/&gt;&lt;wsp:rsid wsp:val=&quot;00FA79E9&quot;/&gt;&lt;wsp:rsid wsp:val=&quot;00FA7C30&quot;/&gt;&lt;wsp:rsid wsp:val=&quot;00FB01F7&quot;/&gt;&lt;wsp:rsid wsp:val=&quot;00FB0E36&quot;/&gt;&lt;wsp:rsid wsp:val=&quot;00FB1E3C&quot;/&gt;&lt;wsp:rsid wsp:val=&quot;00FB2DFB&quot;/&gt;&lt;wsp:rsid wsp:val=&quot;00FB304D&quot;/&gt;&lt;wsp:rsid wsp:val=&quot;00FB3583&quot;/&gt;&lt;wsp:rsid wsp:val=&quot;00FB381F&quot;/&gt;&lt;wsp:rsid wsp:val=&quot;00FB4081&quot;/&gt;&lt;wsp:rsid wsp:val=&quot;00FB4532&quot;/&gt;&lt;wsp:rsid wsp:val=&quot;00FB4814&quot;/&gt;&lt;wsp:rsid wsp:val=&quot;00FB53AB&quot;/&gt;&lt;wsp:rsid wsp:val=&quot;00FB6D8C&quot;/&gt;&lt;wsp:rsid wsp:val=&quot;00FB764B&quot;/&gt;&lt;wsp:rsid wsp:val=&quot;00FB7757&quot;/&gt;&lt;wsp:rsid wsp:val=&quot;00FB791D&quot;/&gt;&lt;wsp:rsid wsp:val=&quot;00FB7FCF&quot;/&gt;&lt;wsp:rsid wsp:val=&quot;00FC0D9F&quot;/&gt;&lt;wsp:rsid wsp:val=&quot;00FC1647&quot;/&gt;&lt;wsp:rsid wsp:val=&quot;00FC2357&quot;/&gt;&lt;wsp:rsid wsp:val=&quot;00FC32F0&quot;/&gt;&lt;wsp:rsid wsp:val=&quot;00FC37BB&quot;/&gt;&lt;wsp:rsid wsp:val=&quot;00FC4A67&quot;/&gt;&lt;wsp:rsid wsp:val=&quot;00FC4B77&quot;/&gt;&lt;wsp:rsid wsp:val=&quot;00FC4ECD&quot;/&gt;&lt;wsp:rsid wsp:val=&quot;00FC5812&quot;/&gt;&lt;wsp:rsid wsp:val=&quot;00FC7599&quot;/&gt;&lt;wsp:rsid wsp:val=&quot;00FC76AA&quot;/&gt;&lt;wsp:rsid wsp:val=&quot;00FD0C77&quot;/&gt;&lt;wsp:rsid wsp:val=&quot;00FD163E&quot;/&gt;&lt;wsp:rsid wsp:val=&quot;00FD196E&quot;/&gt;&lt;wsp:rsid wsp:val=&quot;00FD1EFD&quot;/&gt;&lt;wsp:rsid wsp:val=&quot;00FD2911&quot;/&gt;&lt;wsp:rsid wsp:val=&quot;00FD3BCD&quot;/&gt;&lt;wsp:rsid wsp:val=&quot;00FD3F86&quot;/&gt;&lt;wsp:rsid wsp:val=&quot;00FD4B58&quot;/&gt;&lt;wsp:rsid wsp:val=&quot;00FD641A&quot;/&gt;&lt;wsp:rsid wsp:val=&quot;00FD6915&quot;/&gt;&lt;wsp:rsid wsp:val=&quot;00FD6F53&quot;/&gt;&lt;wsp:rsid wsp:val=&quot;00FD7595&quot;/&gt;&lt;wsp:rsid wsp:val=&quot;00FD7AFF&quot;/&gt;&lt;wsp:rsid wsp:val=&quot;00FD7CF3&quot;/&gt;&lt;wsp:rsid wsp:val=&quot;00FD7E30&quot;/&gt;&lt;wsp:rsid wsp:val=&quot;00FE0146&quot;/&gt;&lt;wsp:rsid wsp:val=&quot;00FE161F&quot;/&gt;&lt;wsp:rsid wsp:val=&quot;00FE1992&quot;/&gt;&lt;wsp:rsid wsp:val=&quot;00FE1D27&quot;/&gt;&lt;wsp:rsid wsp:val=&quot;00FE1F63&quot;/&gt;&lt;wsp:rsid wsp:val=&quot;00FE2632&quot;/&gt;&lt;wsp:rsid wsp:val=&quot;00FE27AA&quot;/&gt;&lt;wsp:rsid wsp:val=&quot;00FE3E0E&quot;/&gt;&lt;wsp:rsid wsp:val=&quot;00FE464D&quot;/&gt;&lt;wsp:rsid wsp:val=&quot;00FE498F&quot;/&gt;&lt;wsp:rsid wsp:val=&quot;00FE4EE7&quot;/&gt;&lt;wsp:rsid wsp:val=&quot;00FE5153&quot;/&gt;&lt;wsp:rsid wsp:val=&quot;00FE532D&quot;/&gt;&lt;wsp:rsid wsp:val=&quot;00FE5809&quot;/&gt;&lt;wsp:rsid wsp:val=&quot;00FE6794&quot;/&gt;&lt;wsp:rsid wsp:val=&quot;00FE6F02&quot;/&gt;&lt;wsp:rsid wsp:val=&quot;00FE7EB5&quot;/&gt;&lt;wsp:rsid wsp:val=&quot;00FF0E48&quot;/&gt;&lt;wsp:rsid wsp:val=&quot;00FF1689&quot;/&gt;&lt;wsp:rsid wsp:val=&quot;00FF1B4F&quot;/&gt;&lt;wsp:rsid wsp:val=&quot;00FF23B6&quot;/&gt;&lt;wsp:rsid wsp:val=&quot;00FF2783&quot;/&gt;&lt;wsp:rsid wsp:val=&quot;00FF3ABC&quot;/&gt;&lt;wsp:rsid wsp:val=&quot;00FF4939&quot;/&gt;&lt;wsp:rsid wsp:val=&quot;00FF4CA8&quot;/&gt;&lt;wsp:rsid wsp:val=&quot;00FF5684&quot;/&gt;&lt;wsp:rsid wsp:val=&quot;00FF5925&quot;/&gt;&lt;wsp:rsid wsp:val=&quot;00FF5AA9&quot;/&gt;&lt;wsp:rsid wsp:val=&quot;00FF6748&quot;/&gt;&lt;wsp:rsid wsp:val=&quot;00FF6D74&quot;/&gt;&lt;wsp:rsid wsp:val=&quot;00FF7B27&quot;/&gt;&lt;/wsp:rsids&gt;&lt;/w:docPr&gt;&lt;w:body&gt;&lt;wx:sect&gt;&lt;w:p wsp:rsidR=&quot;00000000&quot; wsp:rsidRDefault=&quot;00494751&quot; wsp:rsidP=&quot;00494751&quot;&gt;&lt;m:oMathPara&gt;&lt;m:oMath&gt;&lt;m:sSub&gt;&lt;m:sSubPr&gt;&lt;m:ctrlPr&gt;&lt;w:rPr&gt;&lt;w:rFonts w:ascii=&quot;Cambria Math&quot; w:fareast=&quot;Arial&quot; w:h-ansi=&quot;Cambria Math&quot; w:cs=&quot;Arial&quot;/&gt;&lt;wx:font wx:val=&quot;Cambria Math&quot;/&gt;&lt;w:snapToGrid w:val=&quot;off&quot;/&gt;&lt;w:color w:val=&quot;000000&quot;/&gt;&lt;w:kern w:val=&quot;0&quot;/&gt;&lt;w:sz-cs w:val=&quot;21&quot;/&gt;&lt;/w:rPr&gt;&lt;/m:ctrlPr&gt;&lt;/m:sSubPr&gt;&lt;m:e&gt;&lt;m:r&gt;&lt;w:rPr&gt;&lt;w:rFonts w:ascii=&quot;Cambria Math&quot; w:fareast=&quot;Arial&quot; w:h-ansi=&quot;Cambria Math&quot; w:cs=&quot;Arial&quot;/&gt;&lt;wx:font wx:val=&quot;Cambria Math&quot;/&gt;&lt;w:i/&gt;&lt;w:i-cs/&gt;&lt;w:snapToGrid w:val=&quot;off&quot;/&gt;&lt;w:color w:val=&quot;000000&quot;/&gt;&lt;w:kern w:val=&quot;0&quot;/&gt;&lt;w:sz-cs w:val=&quot;21&quot;/&gt;&lt;/w:rPr&gt;&lt;m:t&gt;N&lt;/m:t&gt;&lt;/m:r&gt;&lt;/m:e&gt;&lt;m:sub&gt;&lt;m:r&gt;&lt;w:rPr&gt;&lt;w:rFonts w:ascii=&quot;Cambria Math&quot; w:fareast=&quot;Arial&quot; w:h-ansi=&quot;Cambria Math&quot; w:cs=&quot;Arial&quot;/&gt;&lt;wx:font wx:val=&quot;Cambria Math&quot;/&gt;&lt;w:i/&gt;&lt;w:i-cs/&gt;&lt;w:snapToGrid w:val=&quot;off&quot;/&gt;&lt;w:color w:val=&quot;000000&quot;/&gt;&lt;w:kern w:val=&quot;0&quot;/&gt;&lt;w:sz-cs w:val=&quot;21&quot;/&gt;&lt;/w:rPr&gt;&lt;m:t&gt;b&lt;/m:t&gt;&lt;/m:r&gt;&lt;/m:sub&gt;&lt;/m:sSub&gt;&lt;m:r&gt;&lt;w:rPr&gt;&lt;w:rFonts w:ascii=&quot;Cambria Math&quot; w:fareast=&quot;Arial&quot; w:h-ansi=&quot;Cambria Math&quot; w:cs=&quot;Arial&quot;/&gt;&lt;wx:font wx:val=&quot;Cambria Math&quot;/&gt;&lt;w:i/&gt;&lt;w:i-cs/&gt;&lt;w:snapToGrid w:val=&quot;off&quot;/&gt;&lt;w:color w:val=&quot;000000&quot;/&gt;&lt;w:kern w:val=&quot;0&quot;/&gt;&lt;w:sz-cs w:val=&quot;21&quot;/&gt;&lt;/w:rPr&gt;&lt;m:t&gt;≤&lt;/m:t&gt;&lt;/m:r&gt;&lt;m:f&gt;&lt;m:fPr&gt;&lt;m:ctrlPr&gt;&lt;w:rPr&gt;&lt;w:rFonts w:ascii=&quot;Cambria Math&quot;&quot;&quot;&quot;&quot;&quot;&quot;&quot;&quot; wa:fareast=&quot;Arial&quot; w:h-ansi=&quot;Cambria Math&quot; w:cs=&quot;Arial&quot;/&gt;&lt;wx:font wx:val=&quot;Cambria Math&quot;/&gt;&lt;w:snapToGrid w:val=&quot;off&quot;/&gt;&lt;w:color w:val=&quot;000000&quot;/&gt;&lt;w:kern w:val=&quot;0&quot;/&gt;&lt;w:sz-cs w:val=&quot;21&quot;/&gt;&lt;/w:rPr&gt;&lt;/m:ctrlPr&gt;&lt;/m:fPr&gt;&lt;m:num&gt;&lt;m:r&gt;&lt;w:rPr&gt;&lt;w:rFonts w:ascii=&quot;Cambria Math&quot; w:fareast=&quot;Arial&quot; w:h-ansi=&quot;Cambria Math&quot; w:cs=&quot;Arial&quot;/&gt;&lt;wx:font wx:val=&quot;Cambria Math&quot;/&gt;&lt;w:i/&gt;&lt;w:i-cs/&gt;&lt;w:snapToGrid w:val=&quot;off&quot;/&gt;&lt;w:color w:val=&quot;000000&quot;/&gt;&lt;w:kern w:val=&quot;0&quot;/&gt;&lt;w:sz-cs w:val=&quot;21&quot;/&gt;&lt;/w:rPr&gt;&lt;m:t&gt;P&lt;/m:t&gt;&lt;/m:r&gt;&lt;/m:num&gt;&lt;m:den&gt;&lt;m:sSub&gt;&lt;m:sSubPr&gt;&lt;m:ctrlPr&gt;&lt;w:rPr&gt;&lt;w:rFonts w:ascii=&quot;Cambria Math&quot; w:fareast=&quot;Arial&quot; w:h-ansi=&quot;Cambria Math&quot; w:cs=&quot;Arial&quot;/&gt;&lt;wx:font wx:val=&quot;Cambria Math&quot;/&gt;&lt;w:snapToGrid w:val=&quot;off&quot;/&gt;&lt;w:color w:val=&quot;000000&quot;/&gt;&lt;w:kern w:val=&quot;0&quot;/&gt;&lt;w:sz-cs w:val=&quot;21&quot;/&gt;&lt;/w:rPr&gt;&lt;/m:ctrlPr&gt;&lt;/m:sSubPr&gt;&lt;m:e&gt;&lt;m:r&gt;&lt;w:rPr&gt;&lt;w:rFonts w:ascii=&quot;Cambria Math&quot; w:fareast=&quot;Arial&quot; w:h-ansi=&quot;Cambria Math&quot; w:cs=&quot;Arial&quot;/&gt;&lt;wx:font wx:val=&quot;Cambria Math&quot;/&gt;&lt;w:i/&gt;&lt;w:i-cs/&gt;&lt;w:snapToGrid w:val=&quot;off&quot;/&gt;&lt;w:color w:val=&quot;000000&quot;/&gt;&lt;w:kern w:val=&quot;0&quot;/&gt;&lt;w:sz-cs w:val=&quot;21&quot;/&gt;&lt;/w:rPr&gt;&lt;m:t&gt;γ&lt;/m:t&gt;&lt;/m:r&gt;&lt;/m:e&gt;&lt;m:sub&gt;&lt;m:r&gt;&lt;w:rPr&gt;&lt;w:rFonts w:ascii=&quot;Cambria Math&quot; w:fareast=&quot;Arial&quot; w:h-ansi=&quot;Cambria Math&quot; w:cs=&quot;Arial&quot;/&gt;&lt;wx:font wx:val=&quot;Cambria Math&quot;/&gt;&lt;w:i/&gt;&lt;w:i-cs/&gt;&lt;w:snapToGrid w:val=&quot;off&quot;/&gt;&lt;w:color w:val=&quot;000000&quot;/&gt;&lt;w:kern lw=:&quot;v2a1l&quot;=/&quot;&gt;0&quot;/w&gt;&lt;w:sz-cs w:val=&quot;21&quot;/&gt;&lt;/w:rPr&gt;&lt;m:t&gt;k&lt;/m:t&gt;&lt;/m:r&gt;&lt;/m:sub&gt;&lt;/m:sSub&gt;&lt;/m:den&gt;&lt;/m:f&gt;&lt;/m:oMath&gt;&lt;/m:oMathPara&gt;&lt;/w:p&gt;&lt;w:sectPr wsp:rsidR=&quot;00000000&quot;&gt;&lt;w:pgSz w:w=&quot;12240&quot; w:h=&quot;15840&quot;/&gt;&lt;w:pgMar w:top=&quot;1440&quot; w:right=&quot;1800&quot; w:bottom=&quot;1440&quot; w:left=&quot;1800&quot; w:header=&quot;720&quot; w:footer=&quot;720&quot; w:gutter=&quot;0&quot;/&gt;&lt;w:cols w:space=&quot;720&quot;/&gt;&lt;/w:sectPr&gt;&lt;/wx:sect&gt;&lt;/w:body&gt;&lt;/w:wordDocument&gt;">
            <v:path/>
            <v:fill on="f" focussize="0,0"/>
            <v:stroke on="f" joinstyle="miter"/>
            <v:imagedata r:id="rId34" chromakey="#FFFFFF" o:title=""/>
            <o:lock v:ext="edit" aspectratio="t"/>
            <w10:wrap type="none"/>
            <w10:anchorlock/>
          </v:shape>
        </w:pict>
      </w:r>
      <w:r>
        <w:rPr>
          <w:color w:val="auto"/>
          <w:highlight w:val="none"/>
        </w:rPr>
        <w:instrText xml:space="preserve"> </w:instrText>
      </w:r>
      <w:r>
        <w:rPr>
          <w:color w:val="auto"/>
          <w:highlight w:val="none"/>
        </w:rPr>
        <w:fldChar w:fldCharType="separate"/>
      </w:r>
      <w:r>
        <w:rPr>
          <w:color w:val="auto"/>
          <w:highlight w:val="none"/>
        </w:rPr>
        <w:fldChar w:fldCharType="end"/>
      </w:r>
      <w:r>
        <w:rPr>
          <w:color w:val="auto"/>
          <w:highlight w:val="none"/>
        </w:rPr>
        <w:fldChar w:fldCharType="begin"/>
      </w:r>
      <w:r>
        <w:rPr>
          <w:color w:val="auto"/>
          <w:highlight w:val="none"/>
        </w:rPr>
        <w:instrText xml:space="preserve"> QUOTE </w:instrText>
      </w:r>
      <w:r>
        <w:rPr>
          <w:color w:val="auto"/>
          <w:highlight w:val="none"/>
        </w:rPr>
        <w:pict>
          <v:shape id="_x0000_i1086" o:spt="75" type="#_x0000_t75" style="height:15.45pt;width:75.55pt;" filled="f" o:preferrelative="t" stroked="f" coordsize="21600,21600" equationxml="&lt;?xml version=&quot;1.0&quot; encoding=&quot;UTF-8&quot; standalone=&quot;yes&quot;?&gt;&#10;&#10;&lt;?mso-application progid=&quot;Word.Document&quot;?&gt;&#10;&#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00&quot;/&gt;&lt;w:doNotEmbedSystemFonts/&gt;&lt;w:bordersDontSurroundHeader/&gt;&lt;w:bordersDontSurroundFooter/&gt;&lt;w:hideSpellingErrors/&gt;&lt;w:stylePaneFormatFilter w:val=&quot;3F01&quot;/&gt;&lt;w:defaultTabStop w:val=&quot;420&quot;/&gt;&lt;w:drawingGridVerticalSpacing w:val=&quot;156&quot;/&gt;&lt;w:displayHorizontalDrawingGridEvery w:val=&quot;0&quot;/&gt;&lt;w:displayVerticalDrawingGridEvery w:val=&quot;2&quot;/&gt;&lt;w:punctuationKerning/&gt;&lt;w:characterSpacingControl w:val=&quot;CompressPunctuation&quot;/&gt;&lt;w:optimizeForBrowser/&gt;&lt;w:targetScreenSz w:val=&quot;800x600&quot;/&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adjustLineHeightInTable/&gt;&lt;w:breakWrappedTables/&gt;&lt;w:snapToGridInCell/&gt;&lt;w:wrapTextWithPunct/&gt;&lt;w:useAsianBreakRules/&gt;&lt;w:dontGrowAutofit/&gt;&lt;w:useFELayout/&gt;&lt;/w:compat&gt;&lt;wsp:rsids&gt;&lt;wsp:rsidRoot wsp:val=&quot;009477A7&quot;/&gt;&lt;wsp:rsid wsp:val=&quot;00000811&quot;/&gt;&lt;wsp:rsid wsp:val=&quot;000010C3&quot;/&gt;&lt;wsp:rsid wsp:val=&quot;000010CE&quot;/&gt;&lt;wsp:rsid wsp:val=&quot;00001287&quot;/&gt;&lt;wsp:rsid wsp:val=&quot;00001DE2&quot;/&gt;&lt;wsp:rsid wsp:val=&quot;00002392&quot;/&gt;&lt;wsp:rsid wsp:val=&quot;00003307&quot;/&gt;&lt;wsp:rsid wsp:val=&quot;00003E5A&quot;/&gt;&lt;wsp:rsid wsp:val=&quot;000042BA&quot;/&gt;&lt;wsp:rsid wsp:val=&quot;000046A8&quot;/&gt;&lt;wsp:rsid wsp:val=&quot;00004BA8&quot;/&gt;&lt;wsp:rsid wsp:val=&quot;000101E2&quot;/&gt;&lt;wsp:rsid wsp:val=&quot;000115CB&quot;/&gt;&lt;wsp:rsid wsp:val=&quot;00012827&quot;/&gt;&lt;wsp:rsid wsp:val=&quot;00012FA3&quot;/&gt;&lt;wsp:rsid wsp:val=&quot;00013BEA&quot;/&gt;&lt;wsp:rsid wsp:val=&quot;0001467F&quot;/&gt;&lt;wsp:rsid wsp:val=&quot;00014AAA&quot;/&gt;&lt;wsp:rsid wsp:val=&quot;000150BE&quot;/&gt;&lt;wsp:rsid wsp:val=&quot;0001531D&quot;/&gt;&lt;wsp:rsid wsp:val=&quot;000155A5&quot;/&gt;&lt;wsp:rsid wsp:val=&quot;0001606F&quot;/&gt;&lt;wsp:rsid wsp:val=&quot;00016516&quot;/&gt;&lt;wsp:rsid wsp:val=&quot;00016D4D&quot;/&gt;&lt;wsp:rsid wsp:val=&quot;00016F4C&quot;/&gt;&lt;wsp:rsid wsp:val=&quot;00016F59&quot;/&gt;&lt;wsp:rsid wsp:val=&quot;00017D57&quot;/&gt;&lt;wsp:rsid wsp:val=&quot;00017FA3&quot;/&gt;&lt;wsp:rsid wsp:val=&quot;00017FA6&quot;/&gt;&lt;wsp:rsid wsp:val=&quot;00021B84&quot;/&gt;&lt;wsp:rsid wsp:val=&quot;0002245D&quot;/&gt;&lt;wsp:rsid wsp:val=&quot;00022705&quot;/&gt;&lt;wsp:rsid wsp:val=&quot;00022D08&quot;/&gt;&lt;wsp:rsid wsp:val=&quot;00022F23&quot;/&gt;&lt;wsp:rsid wsp:val=&quot;0002378F&quot;/&gt;&lt;wsp:rsid wsp:val=&quot;00023F35&quot;/&gt;&lt;wsp:rsid wsp:val=&quot;000240D2&quot;/&gt;&lt;wsp:rsid wsp:val=&quot;000240DE&quot;/&gt;&lt;wsp:rsid wsp:val=&quot;0002426A&quot;/&gt;&lt;wsp:rsid wsp:val=&quot;00024CC2&quot;/&gt;&lt;wsp:rsid wsp:val=&quot;00025118&quot;/&gt;&lt;wsp:rsid wsp:val=&quot;00027600&quot;/&gt;&lt;wsp:rsid wsp:val=&quot;00027CA5&quot;/&gt;&lt;wsp:rsid wsp:val=&quot;00027D1E&quot;/&gt;&lt;wsp:rsid wsp:val=&quot;00027ECB&quot;/&gt;&lt;wsp:rsid wsp:val=&quot;000327E2&quot;/&gt;&lt;wsp:rsid wsp:val=&quot;000328EE&quot;/&gt;&lt;wsp:rsid wsp:val=&quot;00032B07&quot;/&gt;&lt;wsp:rsid wsp:val=&quot;00032C4B&quot;/&gt;&lt;wsp:rsid wsp:val=&quot;00032DE5&quot;/&gt;&lt;wsp:rsid wsp:val=&quot;00033891&quot;/&gt;&lt;wsp:rsid wsp:val=&quot;00035503&quot;/&gt;&lt;wsp:rsid wsp:val=&quot;00036369&quot;/&gt;&lt;wsp:rsid wsp:val=&quot;000367BA&quot;/&gt;&lt;wsp:rsid wsp:val=&quot;00036D24&quot;/&gt;&lt;wsp:rsid wsp:val=&quot;000376D8&quot;/&gt;&lt;wsp:rsid wsp:val=&quot;00037C99&quot;/&gt;&lt;wsp:rsid wsp:val=&quot;0004008F&quot;/&gt;&lt;wsp:rsid wsp:val=&quot;00040D1C&quot;/&gt;&lt;wsp:rsid wsp:val=&quot;000426EC&quot;/&gt;&lt;wsp:rsid wsp:val=&quot;00042EA6&quot;/&gt;&lt;wsp:rsid wsp:val=&quot;00043226&quot;/&gt;&lt;wsp:rsid wsp:val=&quot;000435A7&quot;/&gt;&lt;wsp:rsid wsp:val=&quot;0004388A&quot;/&gt;&lt;wsp:rsid wsp:val=&quot;00045C1F&quot;/&gt;&lt;wsp:rsid wsp:val=&quot;00046D32&quot;/&gt;&lt;wsp:rsid wsp:val=&quot;00050033&quot;/&gt;&lt;wsp:rsid wsp:val=&quot;00050183&quot;/&gt;&lt;wsp:rsid wsp:val=&quot;00050844&quot;/&gt;&lt;wsp:rsid wsp:val=&quot;00050B2C&quot;/&gt;&lt;wsp:rsid wsp:val=&quot;00050DAB&quot;/&gt;&lt;wsp:rsid wsp:val=&quot;00051C3D&quot;/&gt;&lt;wsp:rsid wsp:val=&quot;00052310&quot;/&gt;&lt;wsp:rsid wsp:val=&quot;00052B59&quot;/&gt;&lt;wsp:rsid wsp:val=&quot;00054F7F&quot;/&gt;&lt;wsp:rsid wsp:val=&quot;00055245&quot;/&gt;&lt;wsp:rsid wsp:val=&quot;00055C80&quot;/&gt;&lt;wsp:rsid wsp:val=&quot;00055E77&quot;/&gt;&lt;wsp:rsid wsp:val=&quot;00056244&quot;/&gt;&lt;wsp:rsid wsp:val=&quot;0005640C&quot;/&gt;&lt;wsp:rsid wsp:val=&quot;00056D8A&quot;/&gt;&lt;wsp:rsid wsp:val=&quot;000573F1&quot;/&gt;&lt;wsp:rsid wsp:val=&quot;000603CC&quot;/&gt;&lt;wsp:rsid wsp:val=&quot;0006080B&quot;/&gt;&lt;wsp:rsid wsp:val=&quot;0006089B&quot;/&gt;&lt;wsp:rsid wsp:val=&quot;000624E9&quot;/&gt;&lt;wsp:rsid wsp:val=&quot;00062833&quot;/&gt;&lt;wsp:rsid wsp:val=&quot;000629C7&quot;/&gt;&lt;wsp:rsid wsp:val=&quot;00062C42&quot;/&gt;&lt;wsp:rsid wsp:val=&quot;00063E5E&quot;/&gt;&lt;wsp:rsid wsp:val=&quot;00064115&quot;/&gt;&lt;wsp:rsid wsp:val=&quot;000645D2&quot;/&gt;&lt;wsp:rsid wsp:val=&quot;000655F6&quot;/&gt;&lt;wsp:rsid wsp:val=&quot;00065921&quot;/&gt;&lt;wsp:rsid wsp:val=&quot;0006712D&quot;/&gt;&lt;wsp:rsid wsp:val=&quot;00067511&quot;/&gt;&lt;wsp:rsid wsp:val=&quot;000726F3&quot;/&gt;&lt;wsp:rsid wsp:val=&quot;0007451A&quot;/&gt;&lt;wsp:rsid wsp:val=&quot;00075043&quot;/&gt;&lt;wsp:rsid wsp:val=&quot;000752BF&quot;/&gt;&lt;wsp:rsid wsp:val=&quot;0007548B&quot;/&gt;&lt;wsp:rsid wsp:val=&quot;00075D3F&quot;/&gt;&lt;wsp:rsid wsp:val=&quot;000763A5&quot;/&gt;&lt;wsp:rsid wsp:val=&quot;0007647F&quot;/&gt;&lt;wsp:rsid wsp:val=&quot;000800AE&quot;/&gt;&lt;wsp:rsid wsp:val=&quot;000801C2&quot;/&gt;&lt;wsp:rsid wsp:val=&quot;0008144F&quot;/&gt;&lt;wsp:rsid wsp:val=&quot;00082569&quot;/&gt;&lt;wsp:rsid wsp:val=&quot;0008292E&quot;/&gt;&lt;wsp:rsid wsp:val=&quot;00083246&quot;/&gt;&lt;wsp:rsid wsp:val=&quot;00083280&quot;/&gt;&lt;wsp:rsid wsp:val=&quot;00083DC4&quot;/&gt;&lt;wsp:rsid wsp:val=&quot;000845E2&quot;/&gt;&lt;wsp:rsid wsp:val=&quot;00085281&quot;/&gt;&lt;wsp:rsid wsp:val=&quot;000853BD&quot;/&gt;&lt;wsp:rsid wsp:val=&quot;00085D5A&quot;/&gt;&lt;wsp:rsid wsp:val=&quot;00085E69&quot;/&gt;&lt;wsp:rsid wsp:val=&quot;0008619C&quot;/&gt;&lt;wsp:rsid wsp:val=&quot;000867BA&quot;/&gt;&lt;wsp:rsid wsp:val=&quot;000868C3&quot;/&gt;&lt;wsp:rsid wsp:val=&quot;00087467&quot;/&gt;&lt;wsp:rsid wsp:val=&quot;000907C0&quot;/&gt;&lt;wsp:rsid wsp:val=&quot;00090D04&quot;/&gt;&lt;wsp:rsid wsp:val=&quot;000916CD&quot;/&gt;&lt;wsp:rsid wsp:val=&quot;0009175A&quot;/&gt;&lt;wsp:rsid wsp:val=&quot;00092771&quot;/&gt;&lt;wsp:rsid wsp:val=&quot;0009366F&quot;/&gt;&lt;wsp:rsid wsp:val=&quot;00093883&quot;/&gt;&lt;wsp:rsid wsp:val=&quot;000947D4&quot;/&gt;&lt;wsp:rsid wsp:val=&quot;000948D5&quot;/&gt;&lt;wsp:rsid wsp:val=&quot;0009494F&quot;/&gt;&lt;wsp:rsid wsp:val=&quot;0009536D&quot;/&gt;&lt;wsp:rsid wsp:val=&quot;0009615F&quot;/&gt;&lt;wsp:rsid wsp:val=&quot;000979DD&quot;/&gt;&lt;wsp:rsid wsp:val=&quot;00097F8E&quot;/&gt;&lt;wsp:rsid wsp:val=&quot;000A03E3&quot;/&gt;&lt;wsp:rsid wsp:val=&quot;000A04BD&quot;/&gt;&lt;wsp:rsid wsp:val=&quot;000A152E&quot;/&gt;&lt;wsp:rsid wsp:val=&quot;000A3DB5&quot;/&gt;&lt;wsp:rsid wsp:val=&quot;000A3FD5&quot;/&gt;&lt;wsp:rsid wsp:val=&quot;000A463C&quot;/&gt;&lt;wsp:rsid wsp:val=&quot;000A4FA2&quot;/&gt;&lt;wsp:rsid wsp:val=&quot;000A55A2&quot;/&gt;&lt;wsp:rsid wsp:val=&quot;000A6392&quot;/&gt;&lt;wsp:rsid wsp:val=&quot;000A65D2&quot;/&gt;&lt;wsp:rsid wsp:val=&quot;000A6B69&quot;/&gt;&lt;wsp:rsid wsp:val=&quot;000A7A83&quot;/&gt;&lt;wsp:rsid wsp:val=&quot;000A7CBE&quot;/&gt;&lt;wsp:rsid wsp:val=&quot;000B0DE3&quot;/&gt;&lt;wsp:rsid wsp:val=&quot;000B106C&quot;/&gt;&lt;wsp:rsid wsp:val=&quot;000B1F20&quot;/&gt;&lt;wsp:rsid wsp:val=&quot;000B2B80&quot;/&gt;&lt;wsp:rsid wsp:val=&quot;000B3A58&quot;/&gt;&lt;wsp:rsid wsp:val=&quot;000B499C&quot;/&gt;&lt;wsp:rsid wsp:val=&quot;000B55BC&quot;/&gt;&lt;wsp:rsid wsp:val=&quot;000B7849&quot;/&gt;&lt;wsp:rsid wsp:val=&quot;000C0970&quot;/&gt;&lt;wsp:rsid wsp:val=&quot;000C11DC&quot;/&gt;&lt;wsp:rsid wsp:val=&quot;000C1293&quot;/&gt;&lt;wsp:rsid wsp:val=&quot;000C1416&quot;/&gt;&lt;wsp:rsid wsp:val=&quot;000C18E5&quot;/&gt;&lt;wsp:rsid wsp:val=&quot;000C204B&quot;/&gt;&lt;wsp:rsid wsp:val=&quot;000C298A&quot;/&gt;&lt;wsp:rsid wsp:val=&quot;000C2F84&quot;/&gt;&lt;wsp:rsid wsp:val=&quot;000C3B7B&quot;/&gt;&lt;wsp:rsid wsp:val=&quot;000C3F50&quot;/&gt;&lt;wsp:rsid wsp:val=&quot;000C42B2&quot;/&gt;&lt;wsp:rsid wsp:val=&quot;000C43C7&quot;/&gt;&lt;wsp:rsid wsp:val=&quot;000C48B4&quot;/&gt;&lt;wsp:rsid wsp:val=&quot;000C563F&quot;/&gt;&lt;wsp:rsid wsp:val=&quot;000C5B47&quot;/&gt;&lt;wsp:rsid wsp:val=&quot;000C604F&quot;/&gt;&lt;wsp:rsid wsp:val=&quot;000C60DF&quot;/&gt;&lt;wsp:rsid wsp:val=&quot;000C691C&quot;/&gt;&lt;wsp:rsid wsp:val=&quot;000D0270&quot;/&gt;&lt;wsp:rsid wsp:val=&quot;000D083E&quot;/&gt;&lt;wsp:rsid wsp:val=&quot;000D0D49&quot;/&gt;&lt;wsp:rsid wsp:val=&quot;000D0E8F&quot;/&gt;&lt;wsp:rsid wsp:val=&quot;000D0F68&quot;/&gt;&lt;wsp:rsid wsp:val=&quot;000D359B&quot;/&gt;&lt;wsp:rsid wsp:val=&quot;000D4525&quot;/&gt;&lt;wsp:rsid wsp:val=&quot;000D46EC&quot;/&gt;&lt;wsp:rsid wsp:val=&quot;000D4E0E&quot;/&gt;&lt;wsp:rsid wsp:val=&quot;000D5DED&quot;/&gt;&lt;wsp:rsid wsp:val=&quot;000D68CF&quot;/&gt;&lt;wsp:rsid wsp:val=&quot;000E0653&quot;/&gt;&lt;wsp:rsid wsp:val=&quot;000E066C&quot;/&gt;&lt;wsp:rsid wsp:val=&quot;000E0F14&quot;/&gt;&lt;wsp:rsid wsp:val=&quot;000E1B50&quot;/&gt;&lt;wsp:rsid wsp:val=&quot;000E1C63&quot;/&gt;&lt;wsp:rsid wsp:val=&quot;000E2303&quot;/&gt;&lt;wsp:rsid wsp:val=&quot;000E252D&quot;/&gt;&lt;wsp:rsid wsp:val=&quot;000E2DE8&quot;/&gt;&lt;wsp:rsid wsp:val=&quot;000E2EC5&quot;/&gt;&lt;wsp:rsid wsp:val=&quot;000E30A3&quot;/&gt;&lt;wsp:rsid wsp:val=&quot;000E3E19&quot;/&gt;&lt;wsp:rsid wsp:val=&quot;000E3FE8&quot;/&gt;&lt;wsp:rsid wsp:val=&quot;000E5CEB&quot;/&gt;&lt;wsp:rsid wsp:val=&quot;000F0BA8&quot;/&gt;&lt;wsp:rsid wsp:val=&quot;000F12A2&quot;/&gt;&lt;wsp:rsid wsp:val=&quot;000F148C&quot;/&gt;&lt;wsp:rsid wsp:val=&quot;000F18F7&quot;/&gt;&lt;wsp:rsid wsp:val=&quot;000F203D&quot;/&gt;&lt;wsp:rsid wsp:val=&quot;000F316C&quot;/&gt;&lt;wsp:rsid wsp:val=&quot;000F385A&quot;/&gt;&lt;wsp:rsid wsp:val=&quot;000F3BB7&quot;/&gt;&lt;wsp:rsid wsp:val=&quot;000F4E60&quot;/&gt;&lt;wsp:rsid wsp:val=&quot;000F5981&quot;/&gt;&lt;wsp:rsid wsp:val=&quot;000F705C&quot;/&gt;&lt;wsp:rsid wsp:val=&quot;000F7068&quot;/&gt;&lt;wsp:rsid wsp:val=&quot;000F73E4&quot;/&gt;&lt;wsp:rsid wsp:val=&quot;000F77C2&quot;/&gt;&lt;wsp:rsid wsp:val=&quot;000F7D24&quot;/&gt;&lt;wsp:rsid wsp:val=&quot;0010021A&quot;/&gt;&lt;wsp:rsid wsp:val=&quot;001003F3&quot;/&gt;&lt;wsp:rsid wsp:val=&quot;00101215&quot;/&gt;&lt;wsp:rsid wsp:val=&quot;00101570&quot;/&gt;&lt;wsp:rsid wsp:val=&quot;001015F5&quot;/&gt;&lt;wsp:rsid wsp:val=&quot;0010160B&quot;/&gt;&lt;wsp:rsid wsp:val=&quot;0010169C&quot;/&gt;&lt;wsp:rsid wsp:val=&quot;00101787&quot;/&gt;&lt;wsp:rsid wsp:val=&quot;00101DC1&quot;/&gt;&lt;wsp:rsid wsp:val=&quot;00103243&quot;/&gt;&lt;wsp:rsid wsp:val=&quot;001033CC&quot;/&gt;&lt;wsp:rsid wsp:val=&quot;00103770&quot;/&gt;&lt;wsp:rsid wsp:val=&quot;00105800&quot;/&gt;&lt;wsp:rsid wsp:val=&quot;00105D2A&quot;/&gt;&lt;wsp:rsid wsp:val=&quot;001062C8&quot;/&gt;&lt;wsp:rsid wsp:val=&quot;00106C9A&quot;/&gt;&lt;wsp:rsid wsp:val=&quot;00106E2A&quot;/&gt;&lt;wsp:rsid wsp:val=&quot;0011034A&quot;/&gt;&lt;wsp:rsid wsp:val=&quot;00110C99&quot;/&gt;&lt;wsp:rsid wsp:val=&quot;001114A8&quot;/&gt;&lt;wsp:rsid wsp:val=&quot;00111A81&quot;/&gt;&lt;wsp:rsid wsp:val=&quot;00111ADF&quot;/&gt;&lt;wsp:rsid wsp:val=&quot;001125D7&quot;/&gt;&lt;wsp:rsid wsp:val=&quot;00112C52&quot;/&gt;&lt;wsp:rsid wsp:val=&quot;00112DDD&quot;/&gt;&lt;wsp:rsid wsp:val=&quot;0011390E&quot;/&gt;&lt;wsp:rsid wsp:val=&quot;001139B6&quot;/&gt;&lt;wsp:rsid wsp:val=&quot;00113DA9&quot;/&gt;&lt;wsp:rsid wsp:val=&quot;001141BA&quot;/&gt;&lt;wsp:rsid wsp:val=&quot;00114A54&quot;/&gt;&lt;wsp:rsid wsp:val=&quot;00116566&quot;/&gt;&lt;wsp:rsid wsp:val=&quot;00120B9C&quot;/&gt;&lt;wsp:rsid wsp:val=&quot;001216B6&quot;/&gt;&lt;wsp:rsid wsp:val=&quot;00121C88&quot;/&gt;&lt;wsp:rsid wsp:val=&quot;0012203D&quot;/&gt;&lt;wsp:rsid wsp:val=&quot;0012291C&quot;/&gt;&lt;wsp:rsid wsp:val=&quot;00122B7D&quot;/&gt;&lt;wsp:rsid wsp:val=&quot;001262E7&quot;/&gt;&lt;wsp:rsid wsp:val=&quot;001301C1&quot;/&gt;&lt;wsp:rsid wsp:val=&quot;001302C5&quot;/&gt;&lt;wsp:rsid wsp:val=&quot;00130337&quot;/&gt;&lt;wsp:rsid wsp:val=&quot;001303FB&quot;/&gt;&lt;wsp:rsid wsp:val=&quot;00130A77&quot;/&gt;&lt;wsp:rsid wsp:val=&quot;00130F19&quot;/&gt;&lt;wsp:rsid wsp:val=&quot;001312EA&quot;/&gt;&lt;wsp:rsid wsp:val=&quot;001313BC&quot;/&gt;&lt;wsp:rsid wsp:val=&quot;0013191A&quot;/&gt;&lt;wsp:rsid wsp:val=&quot;00131A0C&quot;/&gt;&lt;wsp:rsid wsp:val=&quot;00132FED&quot;/&gt;&lt;wsp:rsid wsp:val=&quot;00133902&quot;/&gt;&lt;wsp:rsid wsp:val=&quot;001339BF&quot;/&gt;&lt;wsp:rsid wsp:val=&quot;0013428C&quot;/&gt;&lt;wsp:rsid wsp:val=&quot;0013437A&quot;/&gt;&lt;wsp:rsid wsp:val=&quot;00134540&quot;/&gt;&lt;wsp:rsid wsp:val=&quot;00135C11&quot;/&gt;&lt;wsp:rsid wsp:val=&quot;00135F05&quot;/&gt;&lt;wsp:rsid wsp:val=&quot;00136938&quot;/&gt;&lt;wsp:rsid wsp:val=&quot;00136AD7&quot;/&gt;&lt;wsp:rsid wsp:val=&quot;00136B57&quot;/&gt;&lt;wsp:rsid wsp:val=&quot;001417F7&quot;/&gt;&lt;wsp:rsid wsp:val=&quot;0014201B&quot;/&gt;&lt;wsp:rsid wsp:val=&quot;0014224E&quot;/&gt;&lt;wsp:rsid wsp:val=&quot;00144412&quot;/&gt;&lt;wsp:rsid wsp:val=&quot;00144538&quot;/&gt;&lt;wsp:rsid wsp:val=&quot;001447D6&quot;/&gt;&lt;wsp:rsid wsp:val=&quot;0014480E&quot;/&gt;&lt;wsp:rsid wsp:val=&quot;00145E19&quot;/&gt;&lt;wsp:rsid wsp:val=&quot;00145F56&quot;/&gt;&lt;wsp:rsid wsp:val=&quot;00146535&quot;/&gt;&lt;wsp:rsid wsp:val=&quot;001470B8&quot;/&gt;&lt;wsp:rsid wsp:val=&quot;001500C6&quot;/&gt;&lt;wsp:rsid wsp:val=&quot;0015068C&quot;/&gt;&lt;wsp:rsid wsp:val=&quot;00150A4E&quot;/&gt;&lt;wsp:rsid wsp:val=&quot;00150AE9&quot;/&gt;&lt;wsp:rsid wsp:val=&quot;001514AC&quot;/&gt;&lt;wsp:rsid wsp:val=&quot;00151CF0&quot;/&gt;&lt;wsp:rsid wsp:val=&quot;00151ECD&quot;/&gt;&lt;wsp:rsid wsp:val=&quot;00152476&quot;/&gt;&lt;wsp:rsid wsp:val=&quot;00153074&quot;/&gt;&lt;wsp:rsid wsp:val=&quot;00153E22&quot;/&gt;&lt;wsp:rsid wsp:val=&quot;0015469C&quot;/&gt;&lt;wsp:rsid wsp:val=&quot;00154814&quot;/&gt;&lt;wsp:rsid wsp:val=&quot;00154E4D&quot;/&gt;&lt;wsp:rsid wsp:val=&quot;00155882&quot;/&gt;&lt;wsp:rsid wsp:val=&quot;00157F10&quot;/&gt;&lt;wsp:rsid wsp:val=&quot;00160803&quot;/&gt;&lt;wsp:rsid wsp:val=&quot;00160AF1&quot;/&gt;&lt;wsp:rsid wsp:val=&quot;001623D5&quot;/&gt;&lt;wsp:rsid wsp:val=&quot;00162700&quot;/&gt;&lt;wsp:rsid wsp:val=&quot;001634F0&quot;/&gt;&lt;wsp:rsid wsp:val=&quot;00164DEB&quot;/&gt;&lt;wsp:rsid wsp:val=&quot;00164E4A&quot;/&gt;&lt;wsp:rsid wsp:val=&quot;00165DF6&quot;/&gt;&lt;wsp:rsid wsp:val=&quot;001669C1&quot;/&gt;&lt;wsp:rsid wsp:val=&quot;00166E60&quot;/&gt;&lt;wsp:rsid wsp:val=&quot;001671FF&quot;/&gt;&lt;wsp:rsid wsp:val=&quot;00167571&quot;/&gt;&lt;wsp:rsid wsp:val=&quot;001701A9&quot;/&gt;&lt;wsp:rsid wsp:val=&quot;00171155&quot;/&gt;&lt;wsp:rsid wsp:val=&quot;0017158B&quot;/&gt;&lt;wsp:rsid wsp:val=&quot;001715F2&quot;/&gt;&lt;wsp:rsid wsp:val=&quot;0017204E&quot;/&gt;&lt;wsp:rsid wsp:val=&quot;00172D21&quot;/&gt;&lt;wsp:rsid wsp:val=&quot;0017340E&quot;/&gt;&lt;wsp:rsid wsp:val=&quot;00173B45&quot;/&gt;&lt;wsp:rsid wsp:val=&quot;001748F0&quot;/&gt;&lt;wsp:rsid wsp:val=&quot;001749CE&quot;/&gt;&lt;wsp:rsid wsp:val=&quot;00175ECC&quot;/&gt;&lt;wsp:rsid wsp:val=&quot;00176589&quot;/&gt;&lt;wsp:rsid wsp:val=&quot;00176AC3&quot;/&gt;&lt;wsp:rsid wsp:val=&quot;0017795A&quot;/&gt;&lt;wsp:rsid wsp:val=&quot;001779D4&quot;/&gt;&lt;wsp:rsid wsp:val=&quot;00177DE6&quot;/&gt;&lt;wsp:rsid wsp:val=&quot;00180349&quot;/&gt;&lt;wsp:rsid wsp:val=&quot;00180869&quot;/&gt;&lt;wsp:rsid wsp:val=&quot;00181CA6&quot;/&gt;&lt;wsp:rsid wsp:val=&quot;00181D16&quot;/&gt;&lt;wsp:rsid wsp:val=&quot;00182094&quot;/&gt;&lt;wsp:rsid wsp:val=&quot;001822B7&quot;/&gt;&lt;wsp:rsid wsp:val=&quot;00182A02&quot;/&gt;&lt;wsp:rsid wsp:val=&quot;00182EFD&quot;/&gt;&lt;wsp:rsid wsp:val=&quot;001832B6&quot;/&gt;&lt;wsp:rsid wsp:val=&quot;0018356B&quot;/&gt;&lt;wsp:rsid wsp:val=&quot;00183BA1&quot;/&gt;&lt;wsp:rsid wsp:val=&quot;00186190&quot;/&gt;&lt;wsp:rsid wsp:val=&quot;001871E6&quot;/&gt;&lt;wsp:rsid wsp:val=&quot;001878E7&quot;/&gt;&lt;wsp:rsid wsp:val=&quot;00187CAB&quot;/&gt;&lt;wsp:rsid wsp:val=&quot;00190089&quot;/&gt;&lt;wsp:rsid wsp:val=&quot;00190CF1&quot;/&gt;&lt;wsp:rsid wsp:val=&quot;00191AA8&quot;/&gt;&lt;wsp:rsid wsp:val=&quot;00191E01&quot;/&gt;&lt;wsp:rsid wsp:val=&quot;00192686&quot;/&gt;&lt;wsp:rsid wsp:val=&quot;00193808&quot;/&gt;&lt;wsp:rsid wsp:val=&quot;00194550&quot;/&gt;&lt;wsp:rsid wsp:val=&quot;001947A7&quot;/&gt;&lt;wsp:rsid wsp:val=&quot;001949A6&quot;/&gt;&lt;wsp:rsid wsp:val=&quot;0019529C&quot;/&gt;&lt;wsp:rsid wsp:val=&quot;0019536E&quot;/&gt;&lt;wsp:rsid wsp:val=&quot;00195897&quot;/&gt;&lt;wsp:rsid wsp:val=&quot;00195A2B&quot;/&gt;&lt;wsp:rsid wsp:val=&quot;00196268&quot;/&gt;&lt;wsp:rsid wsp:val=&quot;00196346&quot;/&gt;&lt;wsp:rsid wsp:val=&quot;00196478&quot;/&gt;&lt;wsp:rsid wsp:val=&quot;001965D8&quot;/&gt;&lt;wsp:rsid wsp:val=&quot;001965E3&quot;/&gt;&lt;wsp:rsid wsp:val=&quot;00196929&quot;/&gt;&lt;wsp:rsid wsp:val=&quot;001969C5&quot;/&gt;&lt;wsp:rsid wsp:val=&quot;00197795&quot;/&gt;&lt;wsp:rsid wsp:val=&quot;001A03E7&quot;/&gt;&lt;wsp:rsid wsp:val=&quot;001A14B5&quot;/&gt;&lt;wsp:rsid wsp:val=&quot;001A1B76&quot;/&gt;&lt;wsp:rsid wsp:val=&quot;001A1BC0&quot;/&gt;&lt;wsp:rsid wsp:val=&quot;001A321F&quot;/&gt;&lt;wsp:rsid wsp:val=&quot;001A3BDC&quot;/&gt;&lt;wsp:rsid wsp:val=&quot;001A447F&quot;/&gt;&lt;wsp:rsid wsp:val=&quot;001A49F5&quot;/&gt;&lt;wsp:rsid wsp:val=&quot;001A4D3A&quot;/&gt;&lt;wsp:rsid wsp:val=&quot;001A53A7&quot;/&gt;&lt;wsp:rsid wsp:val=&quot;001A545A&quot;/&gt;&lt;wsp:rsid wsp:val=&quot;001A588C&quot;/&gt;&lt;wsp:rsid wsp:val=&quot;001A6533&quot;/&gt;&lt;wsp:rsid wsp:val=&quot;001A66F5&quot;/&gt;&lt;wsp:rsid wsp:val=&quot;001A6C77&quot;/&gt;&lt;wsp:rsid wsp:val=&quot;001A7069&quot;/&gt;&lt;wsp:rsid wsp:val=&quot;001A7F85&quot;/&gt;&lt;wsp:rsid wsp:val=&quot;001B0307&quot;/&gt;&lt;wsp:rsid wsp:val=&quot;001B0766&quot;/&gt;&lt;wsp:rsid wsp:val=&quot;001B0CF5&quot;/&gt;&lt;wsp:rsid wsp:val=&quot;001B109B&quot;/&gt;&lt;wsp:rsid wsp:val=&quot;001B19A8&quot;/&gt;&lt;wsp:rsid wsp:val=&quot;001B232A&quot;/&gt;&lt;wsp:rsid wsp:val=&quot;001B2442&quot;/&gt;&lt;wsp:rsid wsp:val=&quot;001B2ED2&quot;/&gt;&lt;wsp:rsid wsp:val=&quot;001B353A&quot;/&gt;&lt;wsp:rsid wsp:val=&quot;001B50B3&quot;/&gt;&lt;wsp:rsid wsp:val=&quot;001B5208&quot;/&gt;&lt;wsp:rsid wsp:val=&quot;001B5649&quot;/&gt;&lt;wsp:rsid wsp:val=&quot;001B5973&quot;/&gt;&lt;wsp:rsid wsp:val=&quot;001B59FF&quot;/&gt;&lt;wsp:rsid wsp:val=&quot;001B6F5D&quot;/&gt;&lt;wsp:rsid wsp:val=&quot;001B6F67&quot;/&gt;&lt;wsp:rsid wsp:val=&quot;001C07F8&quot;/&gt;&lt;wsp:rsid wsp:val=&quot;001C1D0F&quot;/&gt;&lt;wsp:rsid wsp:val=&quot;001C2030&quot;/&gt;&lt;wsp:rsid wsp:val=&quot;001C266D&quot;/&gt;&lt;wsp:rsid wsp:val=&quot;001C2C62&quot;/&gt;&lt;wsp:rsid wsp:val=&quot;001C2D8B&quot;/&gt;&lt;wsp:rsid wsp:val=&quot;001C3627&quot;/&gt;&lt;wsp:rsid wsp:val=&quot;001C403D&quot;/&gt;&lt;wsp:rsid wsp:val=&quot;001C4508&quot;/&gt;&lt;wsp:rsid wsp:val=&quot;001C4A3E&quot;/&gt;&lt;wsp:rsid wsp:val=&quot;001C4A7A&quot;/&gt;&lt;wsp:rsid wsp:val=&quot;001C51D0&quot;/&gt;&lt;wsp:rsid wsp:val=&quot;001C5595&quot;/&gt;&lt;wsp:rsid wsp:val=&quot;001C5C09&quot;/&gt;&lt;wsp:rsid wsp:val=&quot;001C5F65&quot;/&gt;&lt;wsp:rsid wsp:val=&quot;001C6C24&quot;/&gt;&lt;wsp:rsid wsp:val=&quot;001C6C28&quot;/&gt;&lt;wsp:rsid wsp:val=&quot;001C7115&quot;/&gt;&lt;wsp:rsid wsp:val=&quot;001C783C&quot;/&gt;&lt;wsp:rsid wsp:val=&quot;001D0179&quot;/&gt;&lt;wsp:rsid wsp:val=&quot;001D056B&quot;/&gt;&lt;wsp:rsid wsp:val=&quot;001D0659&quot;/&gt;&lt;wsp:rsid wsp:val=&quot;001D1517&quot;/&gt;&lt;wsp:rsid wsp:val=&quot;001D1523&quot;/&gt;&lt;wsp:rsid wsp:val=&quot;001D15A1&quot;/&gt;&lt;wsp:rsid wsp:val=&quot;001D1861&quot;/&gt;&lt;wsp:rsid wsp:val=&quot;001D21A6&quot;/&gt;&lt;wsp:rsid wsp:val=&quot;001D21C3&quot;/&gt;&lt;wsp:rsid wsp:val=&quot;001D2A55&quot;/&gt;&lt;wsp:rsid wsp:val=&quot;001D37DF&quot;/&gt;&lt;wsp:rsid wsp:val=&quot;001D455D&quot;/&gt;&lt;wsp:rsid wsp:val=&quot;001D57E0&quot;/&gt;&lt;wsp:rsid wsp:val=&quot;001D6025&quot;/&gt;&lt;wsp:rsid wsp:val=&quot;001D7365&quot;/&gt;&lt;wsp:rsid wsp:val=&quot;001D76D1&quot;/&gt;&lt;wsp:rsid wsp:val=&quot;001D7E4C&quot;/&gt;&lt;wsp:rsid wsp:val=&quot;001E06AB&quot;/&gt;&lt;wsp:rsid wsp:val=&quot;001E2AB4&quot;/&gt;&lt;wsp:rsid wsp:val=&quot;001E3713&quot;/&gt;&lt;wsp:rsid wsp:val=&quot;001E41E2&quot;/&gt;&lt;wsp:rsid wsp:val=&quot;001E447E&quot;/&gt;&lt;wsp:rsid wsp:val=&quot;001E4491&quot;/&gt;&lt;wsp:rsid wsp:val=&quot;001E4559&quot;/&gt;&lt;wsp:rsid wsp:val=&quot;001E4E6F&quot;/&gt;&lt;wsp:rsid wsp:val=&quot;001E58B8&quot;/&gt;&lt;wsp:rsid wsp:val=&quot;001E6594&quot;/&gt;&lt;wsp:rsid wsp:val=&quot;001E65C9&quot;/&gt;&lt;wsp:rsid wsp:val=&quot;001E6A44&quot;/&gt;&lt;wsp:rsid wsp:val=&quot;001E74C0&quot;/&gt;&lt;wsp:rsid wsp:val=&quot;001F02BF&quot;/&gt;&lt;wsp:rsid wsp:val=&quot;001F08AC&quot;/&gt;&lt;wsp:rsid wsp:val=&quot;001F0AA2&quot;/&gt;&lt;wsp:rsid wsp:val=&quot;001F137F&quot;/&gt;&lt;wsp:rsid wsp:val=&quot;001F3372&quot;/&gt;&lt;wsp:rsid wsp:val=&quot;001F4084&quot;/&gt;&lt;wsp:rsid wsp:val=&quot;001F4FE4&quot;/&gt;&lt;wsp:rsid wsp:val=&quot;001F66E3&quot;/&gt;&lt;wsp:rsid wsp:val=&quot;001F6B64&quot;/&gt;&lt;wsp:rsid wsp:val=&quot;001F7062&quot;/&gt;&lt;wsp:rsid wsp:val=&quot;001F785A&quot;/&gt;&lt;wsp:rsid wsp:val=&quot;001F7A5B&quot;/&gt;&lt;wsp:rsid wsp:val=&quot;00200171&quot;/&gt;&lt;wsp:rsid wsp:val=&quot;002009AA&quot;/&gt;&lt;wsp:rsid wsp:val=&quot;00200BFE&quot;/&gt;&lt;wsp:rsid wsp:val=&quot;00200FB6&quot;/&gt;&lt;wsp:rsid wsp:val=&quot;00201005&quot;/&gt;&lt;wsp:rsid wsp:val=&quot;00201032&quot;/&gt;&lt;wsp:rsid wsp:val=&quot;00201B85&quot;/&gt;&lt;wsp:rsid wsp:val=&quot;00201EBE&quot;/&gt;&lt;wsp:rsid wsp:val=&quot;0020262B&quot;/&gt;&lt;wsp:rsid wsp:val=&quot;00203028&quot;/&gt;&lt;wsp:rsid wsp:val=&quot;00203125&quot;/&gt;&lt;wsp:rsid wsp:val=&quot;002031F1&quot;/&gt;&lt;wsp:rsid wsp:val=&quot;00203EF6&quot;/&gt;&lt;wsp:rsid wsp:val=&quot;00204032&quot;/&gt;&lt;wsp:rsid wsp:val=&quot;002041E2&quot;/&gt;&lt;wsp:rsid wsp:val=&quot;002045C9&quot;/&gt;&lt;wsp:rsid wsp:val=&quot;00204A5B&quot;/&gt;&lt;wsp:rsid wsp:val=&quot;0020645D&quot;/&gt;&lt;wsp:rsid wsp:val=&quot;00206BB0&quot;/&gt;&lt;wsp:rsid wsp:val=&quot;00207EF9&quot;/&gt;&lt;wsp:rsid wsp:val=&quot;002101F5&quot;/&gt;&lt;wsp:rsid wsp:val=&quot;00210C42&quot;/&gt;&lt;wsp:rsid wsp:val=&quot;0021253A&quot;/&gt;&lt;wsp:rsid wsp:val=&quot;0021274D&quot;/&gt;&lt;wsp:rsid wsp:val=&quot;00212B05&quot;/&gt;&lt;wsp:rsid wsp:val=&quot;00213194&quot;/&gt;&lt;wsp:rsid wsp:val=&quot;00213229&quot;/&gt;&lt;wsp:rsid wsp:val=&quot;0021379C&quot;/&gt;&lt;wsp:rsid wsp:val=&quot;002138B9&quot;/&gt;&lt;wsp:rsid wsp:val=&quot;0021428C&quot;/&gt;&lt;wsp:rsid wsp:val=&quot;0021452B&quot;/&gt;&lt;wsp:rsid wsp:val=&quot;00216A89&quot;/&gt;&lt;wsp:rsid wsp:val=&quot;00217691&quot;/&gt;&lt;wsp:rsid wsp:val=&quot;00217B43&quot;/&gt;&lt;wsp:rsid wsp:val=&quot;00220EC9&quot;/&gt;&lt;wsp:rsid wsp:val=&quot;002213DE&quot;/&gt;&lt;wsp:rsid wsp:val=&quot;0022205E&quot;/&gt;&lt;wsp:rsid wsp:val=&quot;002220DA&quot;/&gt;&lt;wsp:rsid wsp:val=&quot;0022228A&quot;/&gt;&lt;wsp:rsid wsp:val=&quot;002225EC&quot;/&gt;&lt;wsp:rsid wsp:val=&quot;00222AAD&quot;/&gt;&lt;wsp:rsid wsp:val=&quot;00222B51&quot;/&gt;&lt;wsp:rsid wsp:val=&quot;0022398B&quot;/&gt;&lt;wsp:rsid wsp:val=&quot;00223FD4&quot;/&gt;&lt;wsp:rsid wsp:val=&quot;002256F6&quot;/&gt;&lt;wsp:rsid wsp:val=&quot;00226CF0&quot;/&gt;&lt;wsp:rsid wsp:val=&quot;002279A4&quot;/&gt;&lt;wsp:rsid wsp:val=&quot;00227ED1&quot;/&gt;&lt;wsp:rsid wsp:val=&quot;00230860&quot;/&gt;&lt;wsp:rsid wsp:val=&quot;0023098C&quot;/&gt;&lt;wsp:rsid wsp:val=&quot;002317F4&quot;/&gt;&lt;wsp:rsid wsp:val=&quot;002320A1&quot;/&gt;&lt;wsp:rsid wsp:val=&quot;0023214B&quot;/&gt;&lt;wsp:rsid wsp:val=&quot;00232464&quot;/&gt;&lt;wsp:rsid wsp:val=&quot;00232AA1&quot;/&gt;&lt;wsp:rsid wsp:val=&quot;00234571&quot;/&gt;&lt;wsp:rsid wsp:val=&quot;00235263&quot;/&gt;&lt;wsp:rsid wsp:val=&quot;0023539C&quot;/&gt;&lt;wsp:rsid wsp:val=&quot;00235843&quot;/&gt;&lt;wsp:rsid wsp:val=&quot;002359BB&quot;/&gt;&lt;wsp:rsid wsp:val=&quot;0023694E&quot;/&gt;&lt;wsp:rsid wsp:val=&quot;00237CD0&quot;/&gt;&lt;wsp:rsid wsp:val=&quot;00241660&quot;/&gt;&lt;wsp:rsid wsp:val=&quot;0024319E&quot;/&gt;&lt;wsp:rsid wsp:val=&quot;00243C5F&quot;/&gt;&lt;wsp:rsid wsp:val=&quot;00244658&quot;/&gt;&lt;wsp:rsid wsp:val=&quot;002449F1&quot;/&gt;&lt;wsp:rsid wsp:val=&quot;002450CF&quot;/&gt;&lt;wsp:rsid wsp:val=&quot;00245572&quot;/&gt;&lt;wsp:rsid wsp:val=&quot;002458A5&quot;/&gt;&lt;wsp:rsid wsp:val=&quot;00245C34&quot;/&gt;&lt;wsp:rsid wsp:val=&quot;00245F0A&quot;/&gt;&lt;wsp:rsid wsp:val=&quot;0024611E&quot;/&gt;&lt;wsp:rsid wsp:val=&quot;0024653A&quot;/&gt;&lt;wsp:rsid wsp:val=&quot;0024686D&quot;/&gt;&lt;wsp:rsid wsp:val=&quot;002472ED&quot;/&gt;&lt;wsp:rsid wsp:val=&quot;002476F6&quot;/&gt;&lt;wsp:rsid wsp:val=&quot;00251828&quot;/&gt;&lt;wsp:rsid wsp:val=&quot;0025211A&quot;/&gt;&lt;wsp:rsid wsp:val=&quot;00254DBE&quot;/&gt;&lt;wsp:rsid wsp:val=&quot;00254FAE&quot;/&gt;&lt;wsp:rsid wsp:val=&quot;00256308&quot;/&gt;&lt;wsp:rsid wsp:val=&quot;002563A5&quot;/&gt;&lt;wsp:rsid wsp:val=&quot;00256B49&quot;/&gt;&lt;wsp:rsid wsp:val=&quot;002572DC&quot;/&gt;&lt;wsp:rsid wsp:val=&quot;002573C0&quot;/&gt;&lt;wsp:rsid wsp:val=&quot;002578A5&quot;/&gt;&lt;wsp:rsid wsp:val=&quot;00257A13&quot;/&gt;&lt;wsp:rsid wsp:val=&quot;00257C5E&quot;/&gt;&lt;wsp:rsid wsp:val=&quot;00260197&quot;/&gt;&lt;wsp:rsid wsp:val=&quot;002612ED&quot;/&gt;&lt;wsp:rsid wsp:val=&quot;00261C0C&quot;/&gt;&lt;wsp:rsid wsp:val=&quot;00261E74&quot;/&gt;&lt;wsp:rsid wsp:val=&quot;00262668&quot;/&gt;&lt;wsp:rsid wsp:val=&quot;002627B2&quot;/&gt;&lt;wsp:rsid wsp:val=&quot;00263125&quot;/&gt;&lt;wsp:rsid wsp:val=&quot;00263531&quot;/&gt;&lt;wsp:rsid wsp:val=&quot;00263DAA&quot;/&gt;&lt;wsp:rsid wsp:val=&quot;002644BA&quot;/&gt;&lt;wsp:rsid wsp:val=&quot;00264537&quot;/&gt;&lt;wsp:rsid wsp:val=&quot;0026504D&quot;/&gt;&lt;wsp:rsid wsp:val=&quot;002656D1&quot;/&gt;&lt;wsp:rsid wsp:val=&quot;00266349&quot;/&gt;&lt;wsp:rsid wsp:val=&quot;002672F8&quot;/&gt;&lt;wsp:rsid wsp:val=&quot;002674AE&quot;/&gt;&lt;wsp:rsid wsp:val=&quot;002711C4&quot;/&gt;&lt;wsp:rsid wsp:val=&quot;00272097&quot;/&gt;&lt;wsp:rsid wsp:val=&quot;00273905&quot;/&gt;&lt;wsp:rsid wsp:val=&quot;0027392B&quot;/&gt;&lt;wsp:rsid wsp:val=&quot;00273B84&quot;/&gt;&lt;wsp:rsid wsp:val=&quot;00273E2F&quot;/&gt;&lt;wsp:rsid wsp:val=&quot;00274369&quot;/&gt;&lt;wsp:rsid wsp:val=&quot;002744B3&quot;/&gt;&lt;wsp:rsid wsp:val=&quot;00274555&quot;/&gt;&lt;wsp:rsid wsp:val=&quot;00274A90&quot;/&gt;&lt;wsp:rsid wsp:val=&quot;00275861&quot;/&gt;&lt;wsp:rsid wsp:val=&quot;002762CD&quot;/&gt;&lt;wsp:rsid wsp:val=&quot;00276661&quot;/&gt;&lt;wsp:rsid wsp:val=&quot;00276992&quot;/&gt;&lt;wsp:rsid wsp:val=&quot;0027718B&quot;/&gt;&lt;wsp:rsid wsp:val=&quot;00277D38&quot;/&gt;&lt;wsp:rsid wsp:val=&quot;00280472&quot;/&gt;&lt;wsp:rsid wsp:val=&quot;002804B9&quot;/&gt;&lt;wsp:rsid wsp:val=&quot;00281320&quot;/&gt;&lt;wsp:rsid wsp:val=&quot;00281C9E&quot;/&gt;&lt;wsp:rsid wsp:val=&quot;002823F0&quot;/&gt;&lt;wsp:rsid wsp:val=&quot;002825DE&quot;/&gt;&lt;wsp:rsid wsp:val=&quot;0028297A&quot;/&gt;&lt;wsp:rsid wsp:val=&quot;00282BC7&quot;/&gt;&lt;wsp:rsid wsp:val=&quot;00282BEB&quot;/&gt;&lt;wsp:rsid wsp:val=&quot;002830CB&quot;/&gt;&lt;wsp:rsid wsp:val=&quot;00284649&quot;/&gt;&lt;wsp:rsid wsp:val=&quot;00285C9B&quot;/&gt;&lt;wsp:rsid wsp:val=&quot;00287E3A&quot;/&gt;&lt;wsp:rsid wsp:val=&quot;0029159C&quot;/&gt;&lt;wsp:rsid wsp:val=&quot;00291936&quot;/&gt;&lt;wsp:rsid wsp:val=&quot;00291B09&quot;/&gt;&lt;wsp:rsid wsp:val=&quot;00291BC2&quot;/&gt;&lt;wsp:rsid wsp:val=&quot;0029212F&quot;/&gt;&lt;wsp:rsid wsp:val=&quot;00292933&quot;/&gt;&lt;wsp:rsid wsp:val=&quot;00292C4D&quot;/&gt;&lt;wsp:rsid wsp:val=&quot;00293281&quot;/&gt;&lt;wsp:rsid wsp:val=&quot;00294AA3&quot;/&gt;&lt;wsp:rsid wsp:val=&quot;00294CD4&quot;/&gt;&lt;wsp:rsid wsp:val=&quot;00295C81&quot;/&gt;&lt;wsp:rsid wsp:val=&quot;00295FA1&quot;/&gt;&lt;wsp:rsid wsp:val=&quot;00296127&quot;/&gt;&lt;wsp:rsid wsp:val=&quot;00296348&quot;/&gt;&lt;wsp:rsid wsp:val=&quot;00296971&quot;/&gt;&lt;wsp:rsid wsp:val=&quot;00296EE9&quot;/&gt;&lt;wsp:rsid wsp:val=&quot;00297247&quot;/&gt;&lt;wsp:rsid wsp:val=&quot;002A0162&quot;/&gt;&lt;wsp:rsid wsp:val=&quot;002A0750&quot;/&gt;&lt;wsp:rsid wsp:val=&quot;002A09CB&quot;/&gt;&lt;wsp:rsid wsp:val=&quot;002A0B88&quot;/&gt;&lt;wsp:rsid wsp:val=&quot;002A2159&quot;/&gt;&lt;wsp:rsid wsp:val=&quot;002A2EB5&quot;/&gt;&lt;wsp:rsid wsp:val=&quot;002A3189&quot;/&gt;&lt;wsp:rsid wsp:val=&quot;002A31D9&quot;/&gt;&lt;wsp:rsid wsp:val=&quot;002A4061&quot;/&gt;&lt;wsp:rsid wsp:val=&quot;002A42C0&quot;/&gt;&lt;wsp:rsid wsp:val=&quot;002A6813&quot;/&gt;&lt;wsp:rsid wsp:val=&quot;002A6F05&quot;/&gt;&lt;wsp:rsid wsp:val=&quot;002A7F98&quot;/&gt;&lt;wsp:rsid wsp:val=&quot;002B0E2B&quot;/&gt;&lt;wsp:rsid wsp:val=&quot;002B0F88&quot;/&gt;&lt;wsp:rsid wsp:val=&quot;002B1356&quot;/&gt;&lt;wsp:rsid wsp:val=&quot;002B1876&quot;/&gt;&lt;wsp:rsid wsp:val=&quot;002B2F3E&quot;/&gt;&lt;wsp:rsid wsp:val=&quot;002B3508&quot;/&gt;&lt;wsp:rsid wsp:val=&quot;002B3539&quot;/&gt;&lt;wsp:rsid wsp:val=&quot;002B4740&quot;/&gt;&lt;wsp:rsid wsp:val=&quot;002B4B38&quot;/&gt;&lt;wsp:rsid wsp:val=&quot;002B4EED&quot;/&gt;&lt;wsp:rsid wsp:val=&quot;002B4F0B&quot;/&gt;&lt;wsp:rsid wsp:val=&quot;002B4F64&quot;/&gt;&lt;wsp:rsid wsp:val=&quot;002B6400&quot;/&gt;&lt;wsp:rsid wsp:val=&quot;002B7909&quot;/&gt;&lt;wsp:rsid wsp:val=&quot;002C089F&quot;/&gt;&lt;wsp:rsid wsp:val=&quot;002C0F83&quot;/&gt;&lt;wsp:rsid wsp:val=&quot;002C13D2&quot;/&gt;&lt;wsp:rsid wsp:val=&quot;002C200E&quot;/&gt;&lt;wsp:rsid wsp:val=&quot;002C24F0&quot;/&gt;&lt;wsp:rsid wsp:val=&quot;002C2ADD&quot;/&gt;&lt;wsp:rsid wsp:val=&quot;002C42D7&quot;/&gt;&lt;wsp:rsid wsp:val=&quot;002C448D&quot;/&gt;&lt;wsp:rsid wsp:val=&quot;002C46D3&quot;/&gt;&lt;wsp:rsid wsp:val=&quot;002C4BF1&quot;/&gt;&lt;wsp:rsid wsp:val=&quot;002C5D52&quot;/&gt;&lt;wsp:rsid wsp:val=&quot;002C697F&quot;/&gt;&lt;wsp:rsid wsp:val=&quot;002C6DCB&quot;/&gt;&lt;wsp:rsid wsp:val=&quot;002D0283&quot;/&gt;&lt;wsp:rsid wsp:val=&quot;002D0728&quot;/&gt;&lt;wsp:rsid wsp:val=&quot;002D22C0&quot;/&gt;&lt;wsp:rsid wsp:val=&quot;002D27E2&quot;/&gt;&lt;wsp:rsid wsp:val=&quot;002D391F&quot;/&gt;&lt;wsp:rsid wsp:val=&quot;002D4819&quot;/&gt;&lt;wsp:rsid wsp:val=&quot;002D4E98&quot;/&gt;&lt;wsp:rsid wsp:val=&quot;002D5065&quot;/&gt;&lt;wsp:rsid wsp:val=&quot;002D52AA&quot;/&gt;&lt;wsp:rsid wsp:val=&quot;002D5477&quot;/&gt;&lt;wsp:rsid wsp:val=&quot;002D622E&quot;/&gt;&lt;wsp:rsid wsp:val=&quot;002D6562&quot;/&gt;&lt;wsp:rsid wsp:val=&quot;002D66F9&quot;/&gt;&lt;wsp:rsid wsp:val=&quot;002D6869&quot;/&gt;&lt;wsp:rsid wsp:val=&quot;002D7B70&quot;/&gt;&lt;wsp:rsid wsp:val=&quot;002E0917&quot;/&gt;&lt;wsp:rsid wsp:val=&quot;002E2458&quot;/&gt;&lt;wsp:rsid wsp:val=&quot;002E2C36&quot;/&gt;&lt;wsp:rsid wsp:val=&quot;002E319F&quot;/&gt;&lt;wsp:rsid wsp:val=&quot;002E44CA&quot;/&gt;&lt;wsp:rsid wsp:val=&quot;002E4E6D&quot;/&gt;&lt;wsp:rsid wsp:val=&quot;002E60B2&quot;/&gt;&lt;wsp:rsid wsp:val=&quot;002E72E9&quot;/&gt;&lt;wsp:rsid wsp:val=&quot;002F0E33&quot;/&gt;&lt;wsp:rsid wsp:val=&quot;002F154E&quot;/&gt;&lt;wsp:rsid wsp:val=&quot;002F2225&quot;/&gt;&lt;wsp:rsid wsp:val=&quot;002F22AA&quot;/&gt;&lt;wsp:rsid wsp:val=&quot;002F2FE8&quot;/&gt;&lt;wsp:rsid wsp:val=&quot;002F3251&quot;/&gt;&lt;wsp:rsid wsp:val=&quot;002F4E9E&quot;/&gt;&lt;wsp:rsid wsp:val=&quot;002F5DED&quot;/&gt;&lt;wsp:rsid wsp:val=&quot;002F687A&quot;/&gt;&lt;wsp:rsid wsp:val=&quot;002F6D8C&quot;/&gt;&lt;wsp:rsid wsp:val=&quot;002F73D9&quot;/&gt;&lt;wsp:rsid wsp:val=&quot;002F7494&quot;/&gt;&lt;wsp:rsid wsp:val=&quot;0030069B&quot;/&gt;&lt;wsp:rsid wsp:val=&quot;003021E6&quot;/&gt;&lt;wsp:rsid wsp:val=&quot;00304477&quot;/&gt;&lt;wsp:rsid wsp:val=&quot;00304A63&quot;/&gt;&lt;wsp:rsid wsp:val=&quot;00304F9C&quot;/&gt;&lt;wsp:rsid wsp:val=&quot;00305222&quot;/&gt;&lt;wsp:rsid wsp:val=&quot;00305DC9&quot;/&gt;&lt;wsp:rsid wsp:val=&quot;0030693E&quot;/&gt;&lt;wsp:rsid wsp:val=&quot;003105CC&quot;/&gt;&lt;wsp:rsid wsp:val=&quot;00311227&quot;/&gt;&lt;wsp:rsid wsp:val=&quot;003120FD&quot;/&gt;&lt;wsp:rsid wsp:val=&quot;00312CCD&quot;/&gt;&lt;wsp:rsid wsp:val=&quot;00312DE8&quot;/&gt;&lt;wsp:rsid wsp:val=&quot;00312EC1&quot;/&gt;&lt;wsp:rsid wsp:val=&quot;00312EF3&quot;/&gt;&lt;wsp:rsid wsp:val=&quot;00313A22&quot;/&gt;&lt;wsp:rsid wsp:val=&quot;00313DD8&quot;/&gt;&lt;wsp:rsid wsp:val=&quot;00313F73&quot;/&gt;&lt;wsp:rsid wsp:val=&quot;00313F94&quot;/&gt;&lt;wsp:rsid wsp:val=&quot;00314E4C&quot;/&gt;&lt;wsp:rsid wsp:val=&quot;00314E75&quot;/&gt;&lt;wsp:rsid wsp:val=&quot;00315049&quot;/&gt;&lt;wsp:rsid wsp:val=&quot;00315384&quot;/&gt;&lt;wsp:rsid wsp:val=&quot;00315520&quot;/&gt;&lt;wsp:rsid wsp:val=&quot;003156EC&quot;/&gt;&lt;wsp:rsid wsp:val=&quot;00315A62&quot;/&gt;&lt;wsp:rsid wsp:val=&quot;003161D2&quot;/&gt;&lt;wsp:rsid wsp:val=&quot;0031779E&quot;/&gt;&lt;wsp:rsid wsp:val=&quot;00317A0A&quot;/&gt;&lt;wsp:rsid wsp:val=&quot;00321554&quot;/&gt;&lt;wsp:rsid wsp:val=&quot;003219C5&quot;/&gt;&lt;wsp:rsid wsp:val=&quot;0032215F&quot;/&gt;&lt;wsp:rsid wsp:val=&quot;003222CB&quot;/&gt;&lt;wsp:rsid wsp:val=&quot;0032374A&quot;/&gt;&lt;wsp:rsid wsp:val=&quot;003238F6&quot;/&gt;&lt;wsp:rsid wsp:val=&quot;003264AC&quot;/&gt;&lt;wsp:rsid wsp:val=&quot;00326ACC&quot;/&gt;&lt;wsp:rsid wsp:val=&quot;003270D3&quot;/&gt;&lt;wsp:rsid wsp:val=&quot;00330180&quot;/&gt;&lt;wsp:rsid wsp:val=&quot;0033033F&quot;/&gt;&lt;wsp:rsid wsp:val=&quot;003313DF&quot;/&gt;&lt;wsp:rsid wsp:val=&quot;00333D2D&quot;/&gt;&lt;wsp:rsid wsp:val=&quot;00334EE8&quot;/&gt;&lt;wsp:rsid wsp:val=&quot;00335BDA&quot;/&gt;&lt;wsp:rsid wsp:val=&quot;00335E52&quot;/&gt;&lt;wsp:rsid wsp:val=&quot;00336650&quot;/&gt;&lt;wsp:rsid wsp:val=&quot;0033720B&quot;/&gt;&lt;wsp:rsid wsp:val=&quot;00340721&quot;/&gt;&lt;wsp:rsid wsp:val=&quot;00340DC9&quot;/&gt;&lt;wsp:rsid wsp:val=&quot;00341015&quot;/&gt;&lt;wsp:rsid wsp:val=&quot;00341E03&quot;/&gt;&lt;wsp:rsid wsp:val=&quot;00342BFF&quot;/&gt;&lt;wsp:rsid wsp:val=&quot;00343431&quot;/&gt;&lt;wsp:rsid wsp:val=&quot;00344945&quot;/&gt;&lt;wsp:rsid wsp:val=&quot;00344D25&quot;/&gt;&lt;wsp:rsid wsp:val=&quot;003453E0&quot;/&gt;&lt;wsp:rsid wsp:val=&quot;003466A2&quot;/&gt;&lt;wsp:rsid wsp:val=&quot;0034686C&quot;/&gt;&lt;wsp:rsid wsp:val=&quot;003505D5&quot;/&gt;&lt;wsp:rsid wsp:val=&quot;00351966&quot;/&gt;&lt;wsp:rsid wsp:val=&quot;00351FB6&quot;/&gt;&lt;wsp:rsid wsp:val=&quot;003532FA&quot;/&gt;&lt;wsp:rsid wsp:val=&quot;00354F62&quot;/&gt;&lt;wsp:rsid wsp:val=&quot;00355DF9&quot;/&gt;&lt;wsp:rsid wsp:val=&quot;00355E07&quot;/&gt;&lt;wsp:rsid wsp:val=&quot;00356252&quot;/&gt;&lt;wsp:rsid wsp:val=&quot;00356520&quot;/&gt;&lt;wsp:rsid wsp:val=&quot;00356733&quot;/&gt;&lt;wsp:rsid wsp:val=&quot;0036029A&quot;/&gt;&lt;wsp:rsid wsp:val=&quot;0036111C&quot;/&gt;&lt;wsp:rsid wsp:val=&quot;00361778&quot;/&gt;&lt;wsp:rsid wsp:val=&quot;003623B1&quot;/&gt;&lt;wsp:rsid wsp:val=&quot;00362913&quot;/&gt;&lt;wsp:rsid wsp:val=&quot;0036380B&quot;/&gt;&lt;wsp:rsid wsp:val=&quot;00364266&quot;/&gt;&lt;wsp:rsid wsp:val=&quot;00364A9E&quot;/&gt;&lt;wsp:rsid wsp:val=&quot;003675A6&quot;/&gt;&lt;wsp:rsid wsp:val=&quot;00367927&quot;/&gt;&lt;wsp:rsid wsp:val=&quot;00367A8B&quot;/&gt;&lt;wsp:rsid wsp:val=&quot;00370EA4&quot;/&gt;&lt;wsp:rsid wsp:val=&quot;00371E8D&quot;/&gt;&lt;wsp:rsid wsp:val=&quot;00374BBE&quot;/&gt;&lt;wsp:rsid wsp:val=&quot;003752BC&quot;/&gt;&lt;wsp:rsid wsp:val=&quot;00375A28&quot;/&gt;&lt;wsp:rsid wsp:val=&quot;0037618E&quot;/&gt;&lt;wsp:rsid wsp:val=&quot;00376643&quot;/&gt;&lt;wsp:rsid wsp:val=&quot;00377498&quot;/&gt;&lt;wsp:rsid wsp:val=&quot;00377A84&quot;/&gt;&lt;wsp:rsid wsp:val=&quot;003803CD&quot;/&gt;&lt;wsp:rsid wsp:val=&quot;00380840&quot;/&gt;&lt;wsp:rsid wsp:val=&quot;003809D1&quot;/&gt;&lt;wsp:rsid wsp:val=&quot;00381272&quot;/&gt;&lt;wsp:rsid wsp:val=&quot;003813E9&quot;/&gt;&lt;wsp:rsid wsp:val=&quot;00381DC1&quot;/&gt;&lt;wsp:rsid wsp:val=&quot;00382409&quot;/&gt;&lt;wsp:rsid wsp:val=&quot;00382710&quot;/&gt;&lt;wsp:rsid wsp:val=&quot;00383783&quot;/&gt;&lt;wsp:rsid wsp:val=&quot;00383A7A&quot;/&gt;&lt;wsp:rsid wsp:val=&quot;00384529&quot;/&gt;&lt;wsp:rsid wsp:val=&quot;003846FF&quot;/&gt;&lt;wsp:rsid wsp:val=&quot;00384C72&quot;/&gt;&lt;wsp:rsid wsp:val=&quot;0038552F&quot;/&gt;&lt;wsp:rsid wsp:val=&quot;00386B51&quot;/&gt;&lt;wsp:rsid wsp:val=&quot;00386C17&quot;/&gt;&lt;wsp:rsid wsp:val=&quot;003871FA&quot;/&gt;&lt;wsp:rsid wsp:val=&quot;00387942&quot;/&gt;&lt;wsp:rsid wsp:val=&quot;00387C2F&quot;/&gt;&lt;wsp:rsid wsp:val=&quot;0039059D&quot;/&gt;&lt;wsp:rsid wsp:val=&quot;00390944&quot;/&gt;&lt;wsp:rsid wsp:val=&quot;00390A31&quot;/&gt;&lt;wsp:rsid wsp:val=&quot;00390FD5&quot;/&gt;&lt;wsp:rsid wsp:val=&quot;00391FEA&quot;/&gt;&lt;wsp:rsid wsp:val=&quot;00392610&quot;/&gt;&lt;wsp:rsid wsp:val=&quot;00392F89&quot;/&gt;&lt;wsp:rsid wsp:val=&quot;00393B04&quot;/&gt;&lt;wsp:rsid wsp:val=&quot;003946A6&quot;/&gt;&lt;wsp:rsid wsp:val=&quot;00395509&quot;/&gt;&lt;wsp:rsid wsp:val=&quot;0039660F&quot;/&gt;&lt;wsp:rsid wsp:val=&quot;003978CB&quot;/&gt;&lt;wsp:rsid wsp:val=&quot;00397B4A&quot;/&gt;&lt;wsp:rsid wsp:val=&quot;003A0029&quot;/&gt;&lt;wsp:rsid wsp:val=&quot;003A04EC&quot;/&gt;&lt;wsp:rsid wsp:val=&quot;003A0BA5&quot;/&gt;&lt;wsp:rsid wsp:val=&quot;003A123D&quot;/&gt;&lt;wsp:rsid wsp:val=&quot;003A1792&quot;/&gt;&lt;wsp:rsid wsp:val=&quot;003A21F9&quot;/&gt;&lt;wsp:rsid wsp:val=&quot;003A2689&quot;/&gt;&lt;wsp:rsid wsp:val=&quot;003A2A96&quot;/&gt;&lt;wsp:rsid wsp:val=&quot;003A2BE3&quot;/&gt;&lt;wsp:rsid wsp:val=&quot;003A2C6B&quot;/&gt;&lt;wsp:rsid wsp:val=&quot;003A383C&quot;/&gt;&lt;wsp:rsid wsp:val=&quot;003A3C1B&quot;/&gt;&lt;wsp:rsid wsp:val=&quot;003A3F47&quot;/&gt;&lt;wsp:rsid wsp:val=&quot;003A425C&quot;/&gt;&lt;wsp:rsid wsp:val=&quot;003A5266&quot;/&gt;&lt;wsp:rsid wsp:val=&quot;003A52A2&quot;/&gt;&lt;wsp:rsid wsp:val=&quot;003A5B14&quot;/&gt;&lt;wsp:rsid wsp:val=&quot;003A5B4F&quot;/&gt;&lt;wsp:rsid wsp:val=&quot;003A602E&quot;/&gt;&lt;wsp:rsid wsp:val=&quot;003A6742&quot;/&gt;&lt;wsp:rsid wsp:val=&quot;003A7072&quot;/&gt;&lt;wsp:rsid wsp:val=&quot;003A721B&quot;/&gt;&lt;wsp:rsid wsp:val=&quot;003B048D&quot;/&gt;&lt;wsp:rsid wsp:val=&quot;003B066A&quot;/&gt;&lt;wsp:rsid wsp:val=&quot;003B0F1E&quot;/&gt;&lt;wsp:rsid wsp:val=&quot;003B14F4&quot;/&gt;&lt;wsp:rsid wsp:val=&quot;003B179E&quot;/&gt;&lt;wsp:rsid wsp:val=&quot;003B3576&quot;/&gt;&lt;wsp:rsid wsp:val=&quot;003B38BC&quot;/&gt;&lt;wsp:rsid wsp:val=&quot;003B39D5&quot;/&gt;&lt;wsp:rsid wsp:val=&quot;003B3D00&quot;/&gt;&lt;wsp:rsid wsp:val=&quot;003B46AA&quot;/&gt;&lt;wsp:rsid wsp:val=&quot;003B4AA1&quot;/&gt;&lt;wsp:rsid wsp:val=&quot;003B4C54&quot;/&gt;&lt;wsp:rsid wsp:val=&quot;003B68DB&quot;/&gt;&lt;wsp:rsid wsp:val=&quot;003B7B7C&quot;/&gt;&lt;wsp:rsid wsp:val=&quot;003C027B&quot;/&gt;&lt;wsp:rsid wsp:val=&quot;003C1939&quot;/&gt;&lt;wsp:rsid wsp:val=&quot;003C2083&quot;/&gt;&lt;wsp:rsid wsp:val=&quot;003C2486&quot;/&gt;&lt;wsp:rsid wsp:val=&quot;003C30F5&quot;/&gt;&lt;wsp:rsid wsp:val=&quot;003C321B&quot;/&gt;&lt;wsp:rsid wsp:val=&quot;003C4178&quot;/&gt;&lt;wsp:rsid wsp:val=&quot;003C5327&quot;/&gt;&lt;wsp:rsid wsp:val=&quot;003C6386&quot;/&gt;&lt;wsp:rsid wsp:val=&quot;003C7816&quot;/&gt;&lt;wsp:rsid wsp:val=&quot;003C79B2&quot;/&gt;&lt;wsp:rsid wsp:val=&quot;003C7E5A&quot;/&gt;&lt;wsp:rsid wsp:val=&quot;003D11B9&quot;/&gt;&lt;wsp:rsid wsp:val=&quot;003D16BA&quot;/&gt;&lt;wsp:rsid wsp:val=&quot;003D4CBE&quot;/&gt;&lt;wsp:rsid wsp:val=&quot;003D4D70&quot;/&gt;&lt;wsp:rsid wsp:val=&quot;003D50D8&quot;/&gt;&lt;wsp:rsid wsp:val=&quot;003D52D4&quot;/&gt;&lt;wsp:rsid wsp:val=&quot;003D61AE&quot;/&gt;&lt;wsp:rsid wsp:val=&quot;003D6743&quot;/&gt;&lt;wsp:rsid wsp:val=&quot;003D67D0&quot;/&gt;&lt;wsp:rsid wsp:val=&quot;003D6B35&quot;/&gt;&lt;wsp:rsid wsp:val=&quot;003D7B3D&quot;/&gt;&lt;wsp:rsid wsp:val=&quot;003E0067&quot;/&gt;&lt;wsp:rsid wsp:val=&quot;003E009F&quot;/&gt;&lt;wsp:rsid wsp:val=&quot;003E0131&quot;/&gt;&lt;wsp:rsid wsp:val=&quot;003E0196&quot;/&gt;&lt;wsp:rsid wsp:val=&quot;003E0CFF&quot;/&gt;&lt;wsp:rsid wsp:val=&quot;003E1271&quot;/&gt;&lt;wsp:rsid wsp:val=&quot;003E1B34&quot;/&gt;&lt;wsp:rsid wsp:val=&quot;003E2C8D&quot;/&gt;&lt;wsp:rsid wsp:val=&quot;003E33DB&quot;/&gt;&lt;wsp:rsid wsp:val=&quot;003E39F3&quot;/&gt;&lt;wsp:rsid wsp:val=&quot;003E431F&quot;/&gt;&lt;wsp:rsid wsp:val=&quot;003E4A3D&quot;/&gt;&lt;wsp:rsid wsp:val=&quot;003E4F41&quot;/&gt;&lt;wsp:rsid wsp:val=&quot;003E5160&quot;/&gt;&lt;wsp:rsid wsp:val=&quot;003E5A9D&quot;/&gt;&lt;wsp:rsid wsp:val=&quot;003E64BD&quot;/&gt;&lt;wsp:rsid wsp:val=&quot;003E6732&quot;/&gt;&lt;wsp:rsid wsp:val=&quot;003E79AC&quot;/&gt;&lt;wsp:rsid wsp:val=&quot;003F026F&quot;/&gt;&lt;wsp:rsid wsp:val=&quot;003F02F0&quot;/&gt;&lt;wsp:rsid wsp:val=&quot;003F038B&quot;/&gt;&lt;wsp:rsid wsp:val=&quot;003F0C31&quot;/&gt;&lt;wsp:rsid wsp:val=&quot;003F0D10&quot;/&gt;&lt;wsp:rsid wsp:val=&quot;003F1169&quot;/&gt;&lt;wsp:rsid wsp:val=&quot;003F271C&quot;/&gt;&lt;wsp:rsid wsp:val=&quot;003F2A9B&quot;/&gt;&lt;wsp:rsid wsp:val=&quot;003F2BAE&quot;/&gt;&lt;wsp:rsid wsp:val=&quot;003F2EF1&quot;/&gt;&lt;wsp:rsid wsp:val=&quot;003F2FCE&quot;/&gt;&lt;wsp:rsid wsp:val=&quot;003F3430&quot;/&gt;&lt;wsp:rsid wsp:val=&quot;003F3544&quot;/&gt;&lt;wsp:rsid wsp:val=&quot;003F49E6&quot;/&gt;&lt;wsp:rsid wsp:val=&quot;003F4CDB&quot;/&gt;&lt;wsp:rsid wsp:val=&quot;003F5488&quot;/&gt;&lt;wsp:rsid wsp:val=&quot;003F564C&quot;/&gt;&lt;wsp:rsid wsp:val=&quot;003F6326&quot;/&gt;&lt;wsp:rsid wsp:val=&quot;003F77AA&quot;/&gt;&lt;wsp:rsid wsp:val=&quot;0040016C&quot;/&gt;&lt;wsp:rsid wsp:val=&quot;00400EBC&quot;/&gt;&lt;wsp:rsid wsp:val=&quot;00401666&quot;/&gt;&lt;wsp:rsid wsp:val=&quot;00402742&quot;/&gt;&lt;wsp:rsid wsp:val=&quot;00403C0B&quot;/&gt;&lt;wsp:rsid wsp:val=&quot;00404A8D&quot;/&gt;&lt;wsp:rsid wsp:val=&quot;004057C1&quot;/&gt;&lt;wsp:rsid wsp:val=&quot;00410105&quot;/&gt;&lt;wsp:rsid wsp:val=&quot;00410A84&quot;/&gt;&lt;wsp:rsid wsp:val=&quot;00411D30&quot;/&gt;&lt;wsp:rsid wsp:val=&quot;004149D3&quot;/&gt;&lt;wsp:rsid wsp:val=&quot;00414C6F&quot;/&gt;&lt;wsp:rsid wsp:val=&quot;00415922&quot;/&gt;&lt;wsp:rsid wsp:val=&quot;00415C26&quot;/&gt;&lt;wsp:rsid wsp:val=&quot;004212CE&quot;/&gt;&lt;wsp:rsid wsp:val=&quot;0042155D&quot;/&gt;&lt;wsp:rsid wsp:val=&quot;004219E3&quot;/&gt;&lt;wsp:rsid wsp:val=&quot;00421D42&quot;/&gt;&lt;wsp:rsid wsp:val=&quot;0042353A&quot;/&gt;&lt;wsp:rsid wsp:val=&quot;00423797&quot;/&gt;&lt;wsp:rsid wsp:val=&quot;00424141&quot;/&gt;&lt;wsp:rsid wsp:val=&quot;004243E6&quot;/&gt;&lt;wsp:rsid wsp:val=&quot;0042458D&quot;/&gt;&lt;wsp:rsid wsp:val=&quot;004249BF&quot;/&gt;&lt;wsp:rsid wsp:val=&quot;00425C29&quot;/&gt;&lt;wsp:rsid wsp:val=&quot;004265F2&quot;/&gt;&lt;wsp:rsid wsp:val=&quot;00426BF0&quot;/&gt;&lt;wsp:rsid wsp:val=&quot;00426CC5&quot;/&gt;&lt;wsp:rsid wsp:val=&quot;004271CA&quot;/&gt;&lt;wsp:rsid wsp:val=&quot;004275EA&quot;/&gt;&lt;wsp:rsid wsp:val=&quot;00427C00&quot;/&gt;&lt;wsp:rsid wsp:val=&quot;00430B69&quot;/&gt;&lt;wsp:rsid wsp:val=&quot;00431437&quot;/&gt;&lt;wsp:rsid wsp:val=&quot;0043186E&quot;/&gt;&lt;wsp:rsid wsp:val=&quot;00431AA3&quot;/&gt;&lt;wsp:rsid wsp:val=&quot;00433331&quot;/&gt;&lt;wsp:rsid wsp:val=&quot;004343C1&quot;/&gt;&lt;wsp:rsid wsp:val=&quot;00435F25&quot;/&gt;&lt;wsp:rsid wsp:val=&quot;00436830&quot;/&gt;&lt;wsp:rsid wsp:val=&quot;00436942&quot;/&gt;&lt;wsp:rsid wsp:val=&quot;0043696B&quot;/&gt;&lt;wsp:rsid wsp:val=&quot;00436A3F&quot;/&gt;&lt;wsp:rsid wsp:val=&quot;00437311&quot;/&gt;&lt;wsp:rsid wsp:val=&quot;004379A3&quot;/&gt;&lt;wsp:rsid wsp:val=&quot;004404AC&quot;/&gt;&lt;wsp:rsid wsp:val=&quot;0044121D&quot;/&gt;&lt;wsp:rsid wsp:val=&quot;0044130C&quot;/&gt;&lt;wsp:rsid wsp:val=&quot;00441710&quot;/&gt;&lt;wsp:rsid wsp:val=&quot;004420CD&quot;/&gt;&lt;wsp:rsid wsp:val=&quot;004421A3&quot;/&gt;&lt;wsp:rsid wsp:val=&quot;00442CCE&quot;/&gt;&lt;wsp:rsid wsp:val=&quot;00443E7E&quot;/&gt;&lt;wsp:rsid wsp:val=&quot;00444CEF&quot;/&gt;&lt;wsp:rsid wsp:val=&quot;004452CF&quot;/&gt;&lt;wsp:rsid wsp:val=&quot;00445E9D&quot;/&gt;&lt;wsp:rsid wsp:val=&quot;00445FD9&quot;/&gt;&lt;wsp:rsid wsp:val=&quot;00446905&quot;/&gt;&lt;wsp:rsid wsp:val=&quot;00446BFB&quot;/&gt;&lt;wsp:rsid wsp:val=&quot;00446DBC&quot;/&gt;&lt;wsp:rsid wsp:val=&quot;00446F0D&quot;/&gt;&lt;wsp:rsid wsp:val=&quot;004478AD&quot;/&gt;&lt;wsp:rsid wsp:val=&quot;00447B96&quot;/&gt;&lt;wsp:rsid wsp:val=&quot;0045021D&quot;/&gt;&lt;wsp:rsid wsp:val=&quot;004519B2&quot;/&gt;&lt;wsp:rsid wsp:val=&quot;004526CE&quot;/&gt;&lt;wsp:rsid wsp:val=&quot;0045376F&quot;/&gt;&lt;wsp:rsid wsp:val=&quot;0045454C&quot;/&gt;&lt;wsp:rsid wsp:val=&quot;00454B3B&quot;/&gt;&lt;wsp:rsid wsp:val=&quot;00454B48&quot;/&gt;&lt;wsp:rsid wsp:val=&quot;0045549D&quot;/&gt;&lt;wsp:rsid wsp:val=&quot;0045586C&quot;/&gt;&lt;wsp:rsid wsp:val=&quot;00455BAC&quot;/&gt;&lt;wsp:rsid wsp:val=&quot;00455FAF&quot;/&gt;&lt;wsp:rsid wsp:val=&quot;004561D8&quot;/&gt;&lt;wsp:rsid wsp:val=&quot;0045669F&quot;/&gt;&lt;wsp:rsid wsp:val=&quot;00457D7E&quot;/&gt;&lt;wsp:rsid wsp:val=&quot;004603EA&quot;/&gt;&lt;wsp:rsid wsp:val=&quot;0046086F&quot;/&gt;&lt;wsp:rsid wsp:val=&quot;00460E85&quot;/&gt;&lt;wsp:rsid wsp:val=&quot;00461F9C&quot;/&gt;&lt;wsp:rsid wsp:val=&quot;0046395D&quot;/&gt;&lt;wsp:rsid wsp:val=&quot;00464093&quot;/&gt;&lt;wsp:rsid wsp:val=&quot;00464584&quot;/&gt;&lt;wsp:rsid wsp:val=&quot;004651F9&quot;/&gt;&lt;wsp:rsid wsp:val=&quot;004654E2&quot;/&gt;&lt;wsp:rsid wsp:val=&quot;00465A65&quot;/&gt;&lt;wsp:rsid wsp:val=&quot;00466DF4&quot;/&gt;&lt;wsp:rsid wsp:val=&quot;00467B70&quot;/&gt;&lt;wsp:rsid wsp:val=&quot;00470A13&quot;/&gt;&lt;wsp:rsid wsp:val=&quot;00471467&quot;/&gt;&lt;wsp:rsid wsp:val=&quot;00472235&quot;/&gt;&lt;wsp:rsid wsp:val=&quot;00472D61&quot;/&gt;&lt;wsp:rsid wsp:val=&quot;00472FD5&quot;/&gt;&lt;wsp:rsid wsp:val=&quot;0047375E&quot;/&gt;&lt;wsp:rsid wsp:val=&quot;004738BF&quot;/&gt;&lt;wsp:rsid wsp:val=&quot;004739CA&quot;/&gt;&lt;wsp:rsid wsp:val=&quot;0047426A&quot;/&gt;&lt;wsp:rsid wsp:val=&quot;0047542A&quot;/&gt;&lt;wsp:rsid wsp:val=&quot;00476953&quot;/&gt;&lt;wsp:rsid wsp:val=&quot;00476CF7&quot;/&gt;&lt;wsp:rsid wsp:val=&quot;00477A41&quot;/&gt;&lt;wsp:rsid wsp:val=&quot;004809FF&quot;/&gt;&lt;wsp:rsid wsp:val=&quot;00480A07&quot;/&gt;&lt;wsp:rsid wsp:val=&quot;00480E8F&quot;/&gt;&lt;wsp:rsid wsp:val=&quot;00481024&quot;/&gt;&lt;wsp:rsid wsp:val=&quot;00481047&quot;/&gt;&lt;wsp:rsid wsp:val=&quot;0048216D&quot;/&gt;&lt;wsp:rsid wsp:val=&quot;00482476&quot;/&gt;&lt;wsp:rsid wsp:val=&quot;004828DA&quot;/&gt;&lt;wsp:rsid wsp:val=&quot;00482F42&quot;/&gt;&lt;wsp:rsid wsp:val=&quot;00483CBC&quot;/&gt;&lt;wsp:rsid wsp:val=&quot;00484446&quot;/&gt;&lt;wsp:rsid wsp:val=&quot;00485155&quot;/&gt;&lt;wsp:rsid wsp:val=&quot;004859CC&quot;/&gt;&lt;wsp:rsid wsp:val=&quot;00486D2C&quot;/&gt;&lt;wsp:rsid wsp:val=&quot;00487DBE&quot;/&gt;&lt;wsp:rsid wsp:val=&quot;00492C79&quot;/&gt;&lt;wsp:rsid wsp:val=&quot;004934D1&quot;/&gt;&lt;wsp:rsid wsp:val=&quot;00494083&quot;/&gt;&lt;wsp:rsid wsp:val=&quot;00494605&quot;/&gt;&lt;wsp:rsid wsp:val=&quot;00495615&quot;/&gt;&lt;wsp:rsid wsp:val=&quot;0049577B&quot;/&gt;&lt;wsp:rsid wsp:val=&quot;00495BC1&quot;/&gt;&lt;wsp:rsid wsp:val=&quot;00495EEB&quot;/&gt;&lt;wsp:rsid wsp:val=&quot;00496846&quot;/&gt;&lt;wsp:rsid wsp:val=&quot;0049703B&quot;/&gt;&lt;wsp:rsid wsp:val=&quot;004A0285&quot;/&gt;&lt;wsp:rsid wsp:val=&quot;004A127B&quot;/&gt;&lt;wsp:rsid wsp:val=&quot;004A22F9&quot;/&gt;&lt;wsp:rsid wsp:val=&quot;004A265B&quot;/&gt;&lt;wsp:rsid wsp:val=&quot;004A28B7&quot;/&gt;&lt;wsp:rsid wsp:val=&quot;004A2AD9&quot;/&gt;&lt;wsp:rsid wsp:val=&quot;004A2B66&quot;/&gt;&lt;wsp:rsid wsp:val=&quot;004A395A&quot;/&gt;&lt;wsp:rsid wsp:val=&quot;004A4081&quot;/&gt;&lt;wsp:rsid wsp:val=&quot;004A4127&quot;/&gt;&lt;wsp:rsid wsp:val=&quot;004A5676&quot;/&gt;&lt;wsp:rsid wsp:val=&quot;004A59D2&quot;/&gt;&lt;wsp:rsid wsp:val=&quot;004A5D51&quot;/&gt;&lt;wsp:rsid wsp:val=&quot;004A6D7D&quot;/&gt;&lt;wsp:rsid wsp:val=&quot;004A70AB&quot;/&gt;&lt;wsp:rsid wsp:val=&quot;004B0861&quot;/&gt;&lt;wsp:rsid wsp:val=&quot;004B0FE6&quot;/&gt;&lt;wsp:rsid wsp:val=&quot;004B1A09&quot;/&gt;&lt;wsp:rsid wsp:val=&quot;004B29CB&quot;/&gt;&lt;wsp:rsid wsp:val=&quot;004B2A91&quot;/&gt;&lt;wsp:rsid wsp:val=&quot;004B36BB&quot;/&gt;&lt;wsp:rsid wsp:val=&quot;004B3B8F&quot;/&gt;&lt;wsp:rsid wsp:val=&quot;004B4276&quot;/&gt;&lt;wsp:rsid wsp:val=&quot;004B43DA&quot;/&gt;&lt;wsp:rsid wsp:val=&quot;004B6594&quot;/&gt;&lt;wsp:rsid wsp:val=&quot;004B74FB&quot;/&gt;&lt;wsp:rsid wsp:val=&quot;004B76D3&quot;/&gt;&lt;wsp:rsid wsp:val=&quot;004B7B3E&quot;/&gt;&lt;wsp:rsid wsp:val=&quot;004C2F7C&quot;/&gt;&lt;wsp:rsid wsp:val=&quot;004C4900&quot;/&gt;&lt;wsp:rsid wsp:val=&quot;004C57CC&quot;/&gt;&lt;wsp:rsid wsp:val=&quot;004C73F2&quot;/&gt;&lt;wsp:rsid wsp:val=&quot;004C7545&quot;/&gt;&lt;wsp:rsid wsp:val=&quot;004D1E7B&quot;/&gt;&lt;wsp:rsid wsp:val=&quot;004D32F3&quot;/&gt;&lt;wsp:rsid wsp:val=&quot;004D3614&quot;/&gt;&lt;wsp:rsid wsp:val=&quot;004D38A0&quot;/&gt;&lt;wsp:rsid wsp:val=&quot;004D3BBF&quot;/&gt;&lt;wsp:rsid wsp:val=&quot;004D411F&quot;/&gt;&lt;wsp:rsid wsp:val=&quot;004D506B&quot;/&gt;&lt;wsp:rsid wsp:val=&quot;004D5964&quot;/&gt;&lt;wsp:rsid wsp:val=&quot;004D7226&quot;/&gt;&lt;wsp:rsid wsp:val=&quot;004D727D&quot;/&gt;&lt;wsp:rsid wsp:val=&quot;004D778D&quot;/&gt;&lt;wsp:rsid wsp:val=&quot;004E1072&quot;/&gt;&lt;wsp:rsid wsp:val=&quot;004E13D2&quot;/&gt;&lt;wsp:rsid wsp:val=&quot;004E1BA2&quot;/&gt;&lt;wsp:rsid wsp:val=&quot;004E1E02&quot;/&gt;&lt;wsp:rsid wsp:val=&quot;004E218C&quot;/&gt;&lt;wsp:rsid wsp:val=&quot;004E3069&quot;/&gt;&lt;wsp:rsid wsp:val=&quot;004E35A9&quot;/&gt;&lt;wsp:rsid wsp:val=&quot;004E4323&quot;/&gt;&lt;wsp:rsid wsp:val=&quot;004E4A10&quot;/&gt;&lt;wsp:rsid wsp:val=&quot;004E4E41&quot;/&gt;&lt;wsp:rsid wsp:val=&quot;004E5610&quot;/&gt;&lt;wsp:rsid wsp:val=&quot;004E7247&quot;/&gt;&lt;wsp:rsid wsp:val=&quot;004E7E4B&quot;/&gt;&lt;wsp:rsid wsp:val=&quot;004E7E69&quot;/&gt;&lt;wsp:rsid wsp:val=&quot;004F105C&quot;/&gt;&lt;wsp:rsid wsp:val=&quot;004F10B6&quot;/&gt;&lt;wsp:rsid wsp:val=&quot;004F1660&quot;/&gt;&lt;wsp:rsid wsp:val=&quot;004F19A5&quot;/&gt;&lt;wsp:rsid wsp:val=&quot;004F39B9&quot;/&gt;&lt;wsp:rsid wsp:val=&quot;004F4DD4&quot;/&gt;&lt;wsp:rsid wsp:val=&quot;004F5389&quot;/&gt;&lt;wsp:rsid wsp:val=&quot;004F5D98&quot;/&gt;&lt;wsp:rsid wsp:val=&quot;004F5DCF&quot;/&gt;&lt;wsp:rsid wsp:val=&quot;004F64E1&quot;/&gt;&lt;wsp:rsid wsp:val=&quot;004F729A&quot;/&gt;&lt;wsp:rsid wsp:val=&quot;004F7668&quot;/&gt;&lt;wsp:rsid wsp:val=&quot;004F76DB&quot;/&gt;&lt;wsp:rsid wsp:val=&quot;004F7DF6&quot;/&gt;&lt;wsp:rsid wsp:val=&quot;00500189&quot;/&gt;&lt;wsp:rsid wsp:val=&quot;00500330&quot;/&gt;&lt;wsp:rsid wsp:val=&quot;005007EA&quot;/&gt;&lt;wsp:rsid wsp:val=&quot;00500A6B&quot;/&gt;&lt;wsp:rsid wsp:val=&quot;00502924&quot;/&gt;&lt;wsp:rsid wsp:val=&quot;005029E4&quot;/&gt;&lt;wsp:rsid wsp:val=&quot;005044BD&quot;/&gt;&lt;wsp:rsid wsp:val=&quot;00504E14&quot;/&gt;&lt;wsp:rsid wsp:val=&quot;00507268&quot;/&gt;&lt;wsp:rsid wsp:val=&quot;00507E63&quot;/&gt;&lt;wsp:rsid wsp:val=&quot;00507F19&quot;/&gt;&lt;wsp:rsid wsp:val=&quot;00510183&quot;/&gt;&lt;wsp:rsid wsp:val=&quot;0051144C&quot;/&gt;&lt;wsp:rsid wsp:val=&quot;00512299&quot;/&gt;&lt;wsp:rsid wsp:val=&quot;00512D91&quot;/&gt;&lt;wsp:rsid wsp:val=&quot;005141B5&quot;/&gt;&lt;wsp:rsid wsp:val=&quot;00514B7E&quot;/&gt;&lt;wsp:rsid wsp:val=&quot;005163BE&quot;/&gt;&lt;wsp:rsid wsp:val=&quot;00516BB8&quot;/&gt;&lt;wsp:rsid wsp:val=&quot;00516E3A&quot;/&gt;&lt;wsp:rsid wsp:val=&quot;005172DC&quot;/&gt;&lt;wsp:rsid wsp:val=&quot;0051750E&quot;/&gt;&lt;wsp:rsid wsp:val=&quot;00517586&quot;/&gt;&lt;wsp:rsid wsp:val=&quot;00520B92&quot;/&gt;&lt;wsp:rsid wsp:val=&quot;0052106A&quot;/&gt;&lt;wsp:rsid wsp:val=&quot;005211C4&quot;/&gt;&lt;wsp:rsid wsp:val=&quot;00522107&quot;/&gt;&lt;wsp:rsid wsp:val=&quot;00522566&quot;/&gt;&lt;wsp:rsid wsp:val=&quot;00524154&quot;/&gt;&lt;wsp:rsid wsp:val=&quot;00524328&quot;/&gt;&lt;wsp:rsid wsp:val=&quot;005243F8&quot;/&gt;&lt;wsp:rsid wsp:val=&quot;00526AA1&quot;/&gt;&lt;wsp:rsid wsp:val=&quot;00527AFC&quot;/&gt;&lt;wsp:rsid wsp:val=&quot;00527CDD&quot;/&gt;&lt;wsp:rsid wsp:val=&quot;00527F4C&quot;/&gt;&lt;wsp:rsid wsp:val=&quot;00530215&quot;/&gt;&lt;wsp:rsid wsp:val=&quot;005303E7&quot;/&gt;&lt;wsp:rsid wsp:val=&quot;00530EEE&quot;/&gt;&lt;wsp:rsid wsp:val=&quot;0053173B&quot;/&gt;&lt;wsp:rsid wsp:val=&quot;00531A96&quot;/&gt;&lt;wsp:rsid wsp:val=&quot;00531B11&quot;/&gt;&lt;wsp:rsid wsp:val=&quot;00533087&quot;/&gt;&lt;wsp:rsid wsp:val=&quot;00534572&quot;/&gt;&lt;wsp:rsid wsp:val=&quot;0053516E&quot;/&gt;&lt;wsp:rsid wsp:val=&quot;00536637&quot;/&gt;&lt;wsp:rsid wsp:val=&quot;00536D06&quot;/&gt;&lt;wsp:rsid wsp:val=&quot;005375FA&quot;/&gt;&lt;wsp:rsid wsp:val=&quot;0054075B&quot;/&gt;&lt;wsp:rsid wsp:val=&quot;0054102E&quot;/&gt;&lt;wsp:rsid wsp:val=&quot;0054131B&quot;/&gt;&lt;wsp:rsid wsp:val=&quot;005420B8&quot;/&gt;&lt;wsp:rsid wsp:val=&quot;00542D4C&quot;/&gt;&lt;wsp:rsid wsp:val=&quot;00542FE3&quot;/&gt;&lt;wsp:rsid wsp:val=&quot;0054309A&quot;/&gt;&lt;wsp:rsid wsp:val=&quot;0054438B&quot;/&gt;&lt;wsp:rsid wsp:val=&quot;00544B24&quot;/&gt;&lt;wsp:rsid wsp:val=&quot;00545BBD&quot;/&gt;&lt;wsp:rsid wsp:val=&quot;00546235&quot;/&gt;&lt;wsp:rsid wsp:val=&quot;00546550&quot;/&gt;&lt;wsp:rsid wsp:val=&quot;00546639&quot;/&gt;&lt;wsp:rsid wsp:val=&quot;00546CD3&quot;/&gt;&lt;wsp:rsid wsp:val=&quot;00547458&quot;/&gt;&lt;wsp:rsid wsp:val=&quot;005479F2&quot;/&gt;&lt;wsp:rsid wsp:val=&quot;00550534&quot;/&gt;&lt;wsp:rsid wsp:val=&quot;005505E3&quot;/&gt;&lt;wsp:rsid wsp:val=&quot;0055144A&quot;/&gt;&lt;wsp:rsid wsp:val=&quot;005516E3&quot;/&gt;&lt;wsp:rsid wsp:val=&quot;005518C5&quot;/&gt;&lt;wsp:rsid wsp:val=&quot;00551E09&quot;/&gt;&lt;wsp:rsid wsp:val=&quot;005532E6&quot;/&gt;&lt;wsp:rsid wsp:val=&quot;0055406A&quot;/&gt;&lt;wsp:rsid wsp:val=&quot;00554896&quot;/&gt;&lt;wsp:rsid wsp:val=&quot;00555720&quot;/&gt;&lt;wsp:rsid wsp:val=&quot;00556162&quot;/&gt;&lt;wsp:rsid wsp:val=&quot;00556B29&quot;/&gt;&lt;wsp:rsid wsp:val=&quot;00556C99&quot;/&gt;&lt;wsp:rsid wsp:val=&quot;00557B4D&quot;/&gt;&lt;wsp:rsid wsp:val=&quot;00561FA6&quot;/&gt;&lt;wsp:rsid wsp:val=&quot;00562971&quot;/&gt;&lt;wsp:rsid wsp:val=&quot;00562D21&quot;/&gt;&lt;wsp:rsid wsp:val=&quot;00562E22&quot;/&gt;&lt;wsp:rsid wsp:val=&quot;00562ECD&quot;/&gt;&lt;wsp:rsid wsp:val=&quot;005636E6&quot;/&gt;&lt;wsp:rsid wsp:val=&quot;00563DD4&quot;/&gt;&lt;wsp:rsid wsp:val=&quot;00563EB7&quot;/&gt;&lt;wsp:rsid wsp:val=&quot;00565896&quot;/&gt;&lt;wsp:rsid wsp:val=&quot;00565A2E&quot;/&gt;&lt;wsp:rsid wsp:val=&quot;005660E6&quot;/&gt;&lt;wsp:rsid wsp:val=&quot;0056666F&quot;/&gt;&lt;wsp:rsid wsp:val=&quot;00566C11&quot;/&gt;&lt;wsp:rsid wsp:val=&quot;00567DAA&quot;/&gt;&lt;wsp:rsid wsp:val=&quot;0057120E&quot;/&gt;&lt;wsp:rsid wsp:val=&quot;00572645&quot;/&gt;&lt;wsp:rsid wsp:val=&quot;00572A73&quot;/&gt;&lt;wsp:rsid wsp:val=&quot;00576369&quot;/&gt;&lt;wsp:rsid wsp:val=&quot;00576485&quot;/&gt;&lt;wsp:rsid wsp:val=&quot;005776C5&quot;/&gt;&lt;wsp:rsid wsp:val=&quot;00580003&quot;/&gt;&lt;wsp:rsid wsp:val=&quot;00580B13&quot;/&gt;&lt;wsp:rsid wsp:val=&quot;00581256&quot;/&gt;&lt;wsp:rsid wsp:val=&quot;00581317&quot;/&gt;&lt;wsp:rsid wsp:val=&quot;00581964&quot;/&gt;&lt;wsp:rsid wsp:val=&quot;00581FA9&quot;/&gt;&lt;wsp:rsid wsp:val=&quot;005826DE&quot;/&gt;&lt;wsp:rsid wsp:val=&quot;005828CA&quot;/&gt;&lt;wsp:rsid wsp:val=&quot;00582986&quot;/&gt;&lt;wsp:rsid wsp:val=&quot;005831BE&quot;/&gt;&lt;wsp:rsid wsp:val=&quot;0058515F&quot;/&gt;&lt;wsp:rsid wsp:val=&quot;0058661D&quot;/&gt;&lt;wsp:rsid wsp:val=&quot;00586CF9&quot;/&gt;&lt;wsp:rsid wsp:val=&quot;00587FA4&quot;/&gt;&lt;wsp:rsid wsp:val=&quot;00590575&quot;/&gt;&lt;wsp:rsid wsp:val=&quot;00590C8F&quot;/&gt;&lt;wsp:rsid wsp:val=&quot;00591669&quot;/&gt;&lt;wsp:rsid wsp:val=&quot;0059206E&quot;/&gt;&lt;wsp:rsid wsp:val=&quot;00592293&quot;/&gt;&lt;wsp:rsid wsp:val=&quot;00592C53&quot;/&gt;&lt;wsp:rsid wsp:val=&quot;005934C7&quot;/&gt;&lt;wsp:rsid wsp:val=&quot;005936F3&quot;/&gt;&lt;wsp:rsid wsp:val=&quot;00593C78&quot;/&gt;&lt;wsp:rsid wsp:val=&quot;00593E45&quot;/&gt;&lt;wsp:rsid wsp:val=&quot;00594B9F&quot;/&gt;&lt;wsp:rsid wsp:val=&quot;00594DAE&quot;/&gt;&lt;wsp:rsid wsp:val=&quot;005969D8&quot;/&gt;&lt;wsp:rsid wsp:val=&quot;0059737C&quot;/&gt;&lt;wsp:rsid wsp:val=&quot;005977B8&quot;/&gt;&lt;wsp:rsid wsp:val=&quot;005979AB&quot;/&gt;&lt;wsp:rsid wsp:val=&quot;00597F6E&quot;/&gt;&lt;wsp:rsid wsp:val=&quot;005A0C69&quot;/&gt;&lt;wsp:rsid wsp:val=&quot;005A0EF8&quot;/&gt;&lt;wsp:rsid wsp:val=&quot;005A173B&quot;/&gt;&lt;wsp:rsid wsp:val=&quot;005A2141&quot;/&gt;&lt;wsp:rsid wsp:val=&quot;005A2275&quot;/&gt;&lt;wsp:rsid wsp:val=&quot;005A3350&quot;/&gt;&lt;wsp:rsid wsp:val=&quot;005A34C0&quot;/&gt;&lt;wsp:rsid wsp:val=&quot;005A4584&quot;/&gt;&lt;wsp:rsid wsp:val=&quot;005A49C6&quot;/&gt;&lt;wsp:rsid wsp:val=&quot;005A4A73&quot;/&gt;&lt;wsp:rsid wsp:val=&quot;005A5A09&quot;/&gt;&lt;wsp:rsid wsp:val=&quot;005A5A60&quot;/&gt;&lt;wsp:rsid wsp:val=&quot;005A7E63&quot;/&gt;&lt;wsp:rsid wsp:val=&quot;005B020F&quot;/&gt;&lt;wsp:rsid wsp:val=&quot;005B0615&quot;/&gt;&lt;wsp:rsid wsp:val=&quot;005B0E53&quot;/&gt;&lt;wsp:rsid wsp:val=&quot;005B1285&quot;/&gt;&lt;wsp:rsid wsp:val=&quot;005B178B&quot;/&gt;&lt;wsp:rsid wsp:val=&quot;005B2458&quot;/&gt;&lt;wsp:rsid wsp:val=&quot;005B2969&quot;/&gt;&lt;wsp:rsid wsp:val=&quot;005B35D1&quot;/&gt;&lt;wsp:rsid wsp:val=&quot;005B4440&quot;/&gt;&lt;wsp:rsid wsp:val=&quot;005B4857&quot;/&gt;&lt;wsp:rsid wsp:val=&quot;005B52A4&quot;/&gt;&lt;wsp:rsid wsp:val=&quot;005B59A0&quot;/&gt;&lt;wsp:rsid wsp:val=&quot;005B5D71&quot;/&gt;&lt;wsp:rsid wsp:val=&quot;005B5DCD&quot;/&gt;&lt;wsp:rsid wsp:val=&quot;005B6B38&quot;/&gt;&lt;wsp:rsid wsp:val=&quot;005B7770&quot;/&gt;&lt;wsp:rsid wsp:val=&quot;005B7C77&quot;/&gt;&lt;wsp:rsid wsp:val=&quot;005C0508&quot;/&gt;&lt;wsp:rsid wsp:val=&quot;005C07EF&quot;/&gt;&lt;wsp:rsid wsp:val=&quot;005C0D51&quot;/&gt;&lt;wsp:rsid wsp:val=&quot;005C12D7&quot;/&gt;&lt;wsp:rsid wsp:val=&quot;005C19FF&quot;/&gt;&lt;wsp:rsid wsp:val=&quot;005C3C65&quot;/&gt;&lt;wsp:rsid wsp:val=&quot;005C3FBB&quot;/&gt;&lt;wsp:rsid wsp:val=&quot;005C4163&quot;/&gt;&lt;wsp:rsid wsp:val=&quot;005C4445&quot;/&gt;&lt;wsp:rsid wsp:val=&quot;005C44C3&quot;/&gt;&lt;wsp:rsid wsp:val=&quot;005C45A6&quot;/&gt;&lt;wsp:rsid wsp:val=&quot;005C4CDD&quot;/&gt;&lt;wsp:rsid wsp:val=&quot;005C5104&quot;/&gt;&lt;wsp:rsid wsp:val=&quot;005C5673&quot;/&gt;&lt;wsp:rsid wsp:val=&quot;005C5CB7&quot;/&gt;&lt;wsp:rsid wsp:val=&quot;005C6430&quot;/&gt;&lt;wsp:rsid wsp:val=&quot;005C75A2&quot;/&gt;&lt;wsp:rsid wsp:val=&quot;005C75ED&quot;/&gt;&lt;wsp:rsid wsp:val=&quot;005C7626&quot;/&gt;&lt;wsp:rsid wsp:val=&quot;005D08BB&quot;/&gt;&lt;wsp:rsid wsp:val=&quot;005D0F75&quot;/&gt;&lt;wsp:rsid wsp:val=&quot;005D0FE6&quot;/&gt;&lt;wsp:rsid wsp:val=&quot;005D10A5&quot;/&gt;&lt;wsp:rsid wsp:val=&quot;005D1D35&quot;/&gt;&lt;wsp:rsid wsp:val=&quot;005D1F5C&quot;/&gt;&lt;wsp:rsid wsp:val=&quot;005D3F56&quot;/&gt;&lt;wsp:rsid wsp:val=&quot;005D49CA&quot;/&gt;&lt;wsp:rsid wsp:val=&quot;005D4DD8&quot;/&gt;&lt;wsp:rsid wsp:val=&quot;005D5427&quot;/&gt;&lt;wsp:rsid wsp:val=&quot;005D5A05&quot;/&gt;&lt;wsp:rsid wsp:val=&quot;005D5F84&quot;/&gt;&lt;wsp:rsid wsp:val=&quot;005D5FB3&quot;/&gt;&lt;wsp:rsid wsp:val=&quot;005D73D9&quot;/&gt;&lt;wsp:rsid wsp:val=&quot;005D78A2&quot;/&gt;&lt;wsp:rsid wsp:val=&quot;005D7EE6&quot;/&gt;&lt;wsp:rsid wsp:val=&quot;005E0517&quot;/&gt;&lt;wsp:rsid wsp:val=&quot;005E0710&quot;/&gt;&lt;wsp:rsid wsp:val=&quot;005E0D79&quot;/&gt;&lt;wsp:rsid wsp:val=&quot;005E0EF7&quot;/&gt;&lt;wsp:rsid wsp:val=&quot;005E225F&quot;/&gt;&lt;wsp:rsid wsp:val=&quot;005E2480&quot;/&gt;&lt;wsp:rsid wsp:val=&quot;005E39FF&quot;/&gt;&lt;wsp:rsid wsp:val=&quot;005E57C5&quot;/&gt;&lt;wsp:rsid wsp:val=&quot;005E5E35&quot;/&gt;&lt;wsp:rsid wsp:val=&quot;005E5F68&quot;/&gt;&lt;wsp:rsid wsp:val=&quot;005E6783&quot;/&gt;&lt;wsp:rsid wsp:val=&quot;005E6C47&quot;/&gt;&lt;wsp:rsid wsp:val=&quot;005E728A&quot;/&gt;&lt;wsp:rsid wsp:val=&quot;005E73DA&quot;/&gt;&lt;wsp:rsid wsp:val=&quot;005E7671&quot;/&gt;&lt;wsp:rsid wsp:val=&quot;005E7C80&quot;/&gt;&lt;wsp:rsid wsp:val=&quot;005F02F7&quot;/&gt;&lt;wsp:rsid wsp:val=&quot;005F0A76&quot;/&gt;&lt;wsp:rsid wsp:val=&quot;005F1D7F&quot;/&gt;&lt;wsp:rsid wsp:val=&quot;005F1FED&quot;/&gt;&lt;wsp:rsid wsp:val=&quot;005F20BA&quot;/&gt;&lt;wsp:rsid wsp:val=&quot;005F2A4A&quot;/&gt;&lt;wsp:rsid wsp:val=&quot;005F2A92&quot;/&gt;&lt;wsp:rsid wsp:val=&quot;005F30D4&quot;/&gt;&lt;wsp:rsid wsp:val=&quot;005F3722&quot;/&gt;&lt;wsp:rsid wsp:val=&quot;005F519B&quot;/&gt;&lt;wsp:rsid wsp:val=&quot;005F53F6&quot;/&gt;&lt;wsp:rsid wsp:val=&quot;005F6739&quot;/&gt;&lt;wsp:rsid wsp:val=&quot;005F79FA&quot;/&gt;&lt;wsp:rsid wsp:val=&quot;00600D6F&quot;/&gt;&lt;wsp:rsid wsp:val=&quot;006014C7&quot;/&gt;&lt;wsp:rsid wsp:val=&quot;0060318D&quot;/&gt;&lt;wsp:rsid wsp:val=&quot;0060373A&quot;/&gt;&lt;wsp:rsid wsp:val=&quot;006046CF&quot;/&gt;&lt;wsp:rsid wsp:val=&quot;00604728&quot;/&gt;&lt;wsp:rsid wsp:val=&quot;006048B2&quot;/&gt;&lt;wsp:rsid wsp:val=&quot;006048DD&quot;/&gt;&lt;wsp:rsid wsp:val=&quot;006049F7&quot;/&gt;&lt;wsp:rsid wsp:val=&quot;006056CC&quot;/&gt;&lt;wsp:rsid wsp:val=&quot;00605FE7&quot;/&gt;&lt;wsp:rsid wsp:val=&quot;006062B6&quot;/&gt;&lt;wsp:rsid wsp:val=&quot;00606500&quot;/&gt;&lt;wsp:rsid wsp:val=&quot;00606671&quot;/&gt;&lt;wsp:rsid wsp:val=&quot;00610314&quot;/&gt;&lt;wsp:rsid wsp:val=&quot;00610CF2&quot;/&gt;&lt;wsp:rsid wsp:val=&quot;006110B3&quot;/&gt;&lt;wsp:rsid wsp:val=&quot;00611299&quot;/&gt;&lt;wsp:rsid wsp:val=&quot;00611FD6&quot;/&gt;&lt;wsp:rsid wsp:val=&quot;00612403&quot;/&gt;&lt;wsp:rsid wsp:val=&quot;00612822&quot;/&gt;&lt;wsp:rsid wsp:val=&quot;00612D7C&quot;/&gt;&lt;wsp:rsid wsp:val=&quot;0061304B&quot;/&gt;&lt;wsp:rsid wsp:val=&quot;006137CF&quot;/&gt;&lt;wsp:rsid wsp:val=&quot;00614C19&quot;/&gt;&lt;wsp:rsid wsp:val=&quot;00614E7A&quot;/&gt;&lt;wsp:rsid wsp:val=&quot;00614EE6&quot;/&gt;&lt;wsp:rsid wsp:val=&quot;00615013&quot;/&gt;&lt;wsp:rsid wsp:val=&quot;006153C4&quot;/&gt;&lt;wsp:rsid wsp:val=&quot;0061617A&quot;/&gt;&lt;wsp:rsid wsp:val=&quot;00616364&quot;/&gt;&lt;wsp:rsid wsp:val=&quot;0061663F&quot;/&gt;&lt;wsp:rsid wsp:val=&quot;006168D9&quot;/&gt;&lt;wsp:rsid wsp:val=&quot;00617294&quot;/&gt;&lt;wsp:rsid wsp:val=&quot;0061795A&quot;/&gt;&lt;wsp:rsid wsp:val=&quot;00617DF3&quot;/&gt;&lt;wsp:rsid wsp:val=&quot;00617FDB&quot;/&gt;&lt;wsp:rsid wsp:val=&quot;00620ECB&quot;/&gt;&lt;wsp:rsid wsp:val=&quot;0062108C&quot;/&gt;&lt;wsp:rsid wsp:val=&quot;00621156&quot;/&gt;&lt;wsp:rsid wsp:val=&quot;0062124B&quot;/&gt;&lt;wsp:rsid wsp:val=&quot;00621586&quot;/&gt;&lt;wsp:rsid wsp:val=&quot;006221DA&quot;/&gt;&lt;wsp:rsid wsp:val=&quot;00622325&quot;/&gt;&lt;wsp:rsid wsp:val=&quot;00622ACC&quot;/&gt;&lt;wsp:rsid wsp:val=&quot;0062355F&quot;/&gt;&lt;wsp:rsid wsp:val=&quot;00623B5F&quot;/&gt;&lt;wsp:rsid wsp:val=&quot;0062604B&quot;/&gt;&lt;wsp:rsid wsp:val=&quot;00626F6B&quot;/&gt;&lt;wsp:rsid wsp:val=&quot;0063039F&quot;/&gt;&lt;wsp:rsid wsp:val=&quot;0063111E&quot;/&gt;&lt;wsp:rsid wsp:val=&quot;00631135&quot;/&gt;&lt;wsp:rsid wsp:val=&quot;006333DD&quot;/&gt;&lt;wsp:rsid wsp:val=&quot;006335B6&quot;/&gt;&lt;wsp:rsid wsp:val=&quot;0063381D&quot;/&gt;&lt;wsp:rsid wsp:val=&quot;0063484D&quot;/&gt;&lt;wsp:rsid wsp:val=&quot;00634A67&quot;/&gt;&lt;wsp:rsid wsp:val=&quot;00636FF0&quot;/&gt;&lt;wsp:rsid wsp:val=&quot;006371A8&quot;/&gt;&lt;wsp:rsid wsp:val=&quot;00637C33&quot;/&gt;&lt;wsp:rsid wsp:val=&quot;00637C62&quot;/&gt;&lt;wsp:rsid wsp:val=&quot;00637DA9&quot;/&gt;&lt;wsp:rsid wsp:val=&quot;00637DBB&quot;/&gt;&lt;wsp:rsid wsp:val=&quot;00640AA4&quot;/&gt;&lt;wsp:rsid wsp:val=&quot;00641337&quot;/&gt;&lt;wsp:rsid wsp:val=&quot;006415BA&quot;/&gt;&lt;wsp:rsid wsp:val=&quot;00641BE0&quot;/&gt;&lt;wsp:rsid wsp:val=&quot;00641C47&quot;/&gt;&lt;wsp:rsid wsp:val=&quot;006423C7&quot;/&gt;&lt;wsp:rsid wsp:val=&quot;00643C66&quot;/&gt;&lt;wsp:rsid wsp:val=&quot;00644D65&quot;/&gt;&lt;wsp:rsid wsp:val=&quot;0064514D&quot;/&gt;&lt;wsp:rsid wsp:val=&quot;006451E8&quot;/&gt;&lt;wsp:rsid wsp:val=&quot;00645BC5&quot;/&gt;&lt;wsp:rsid wsp:val=&quot;00646729&quot;/&gt;&lt;wsp:rsid wsp:val=&quot;00647E1B&quot;/&gt;&lt;wsp:rsid wsp:val=&quot;0065076C&quot;/&gt;&lt;wsp:rsid wsp:val=&quot;00650A66&quot;/&gt;&lt;wsp:rsid wsp:val=&quot;00650A74&quot;/&gt;&lt;wsp:rsid wsp:val=&quot;00650E8F&quot;/&gt;&lt;wsp:rsid wsp:val=&quot;0065318C&quot;/&gt;&lt;wsp:rsid wsp:val=&quot;00653B53&quot;/&gt;&lt;wsp:rsid wsp:val=&quot;00654574&quot;/&gt;&lt;wsp:rsid wsp:val=&quot;00654F1B&quot;/&gt;&lt;wsp:rsid wsp:val=&quot;006557AC&quot;/&gt;&lt;wsp:rsid wsp:val=&quot;006558DA&quot;/&gt;&lt;wsp:rsid wsp:val=&quot;00655C9B&quot;/&gt;&lt;wsp:rsid wsp:val=&quot;00656616&quot;/&gt;&lt;wsp:rsid wsp:val=&quot;0065667A&quot;/&gt;&lt;wsp:rsid wsp:val=&quot;006573E2&quot;/&gt;&lt;wsp:rsid wsp:val=&quot;00657DDB&quot;/&gt;&lt;wsp:rsid wsp:val=&quot;0066021F&quot;/&gt;&lt;wsp:rsid wsp:val=&quot;006603F0&quot;/&gt;&lt;wsp:rsid wsp:val=&quot;00660CA9&quot;/&gt;&lt;wsp:rsid wsp:val=&quot;0066188E&quot;/&gt;&lt;wsp:rsid wsp:val=&quot;00661FE5&quot;/&gt;&lt;wsp:rsid wsp:val=&quot;0066243B&quot;/&gt;&lt;wsp:rsid wsp:val=&quot;00662782&quot;/&gt;&lt;wsp:rsid wsp:val=&quot;006632C7&quot;/&gt;&lt;wsp:rsid wsp:val=&quot;00663340&quot;/&gt;&lt;wsp:rsid wsp:val=&quot;00663F4C&quot;/&gt;&lt;wsp:rsid wsp:val=&quot;0066409C&quot;/&gt;&lt;wsp:rsid wsp:val=&quot;006649BA&quot;/&gt;&lt;wsp:rsid wsp:val=&quot;00664ED8&quot;/&gt;&lt;wsp:rsid wsp:val=&quot;00666904&quot;/&gt;&lt;wsp:rsid wsp:val=&quot;00666DE3&quot;/&gt;&lt;wsp:rsid wsp:val=&quot;006707E4&quot;/&gt;&lt;wsp:rsid wsp:val=&quot;00670808&quot;/&gt;&lt;wsp:rsid wsp:val=&quot;006709EC&quot;/&gt;&lt;wsp:rsid wsp:val=&quot;00671193&quot;/&gt;&lt;wsp:rsid wsp:val=&quot;0067122E&quot;/&gt;&lt;wsp:rsid wsp:val=&quot;006713C1&quot;/&gt;&lt;wsp:rsid wsp:val=&quot;00671474&quot;/&gt;&lt;wsp:rsid wsp:val=&quot;006714C2&quot;/&gt;&lt;wsp:rsid wsp:val=&quot;006746DE&quot;/&gt;&lt;wsp:rsid wsp:val=&quot;00675099&quot;/&gt;&lt;wsp:rsid wsp:val=&quot;00676617&quot;/&gt;&lt;wsp:rsid wsp:val=&quot;00677325&quot;/&gt;&lt;wsp:rsid wsp:val=&quot;00677724&quot;/&gt;&lt;wsp:rsid wsp:val=&quot;00677BF4&quot;/&gt;&lt;wsp:rsid wsp:val=&quot;0068001D&quot;/&gt;&lt;wsp:rsid wsp:val=&quot;00680927&quot;/&gt;&lt;wsp:rsid wsp:val=&quot;006810FA&quot;/&gt;&lt;wsp:rsid wsp:val=&quot;0068158D&quot;/&gt;&lt;wsp:rsid wsp:val=&quot;0068241B&quot;/&gt;&lt;wsp:rsid wsp:val=&quot;006840D6&quot;/&gt;&lt;wsp:rsid wsp:val=&quot;00684F4B&quot;/&gt;&lt;wsp:rsid wsp:val=&quot;00686FFC&quot;/&gt;&lt;wsp:rsid wsp:val=&quot;00687087&quot;/&gt;&lt;wsp:rsid wsp:val=&quot;00687643&quot;/&gt;&lt;wsp:rsid wsp:val=&quot;00687784&quot;/&gt;&lt;wsp:rsid wsp:val=&quot;0068780C&quot;/&gt;&lt;wsp:rsid wsp:val=&quot;00687820&quot;/&gt;&lt;wsp:rsid wsp:val=&quot;0069182C&quot;/&gt;&lt;wsp:rsid wsp:val=&quot;00691D27&quot;/&gt;&lt;wsp:rsid wsp:val=&quot;006924ED&quot;/&gt;&lt;wsp:rsid wsp:val=&quot;00692C51&quot;/&gt;&lt;wsp:rsid wsp:val=&quot;00693FFB&quot;/&gt;&lt;wsp:rsid wsp:val=&quot;00694442&quot;/&gt;&lt;wsp:rsid wsp:val=&quot;00694698&quot;/&gt;&lt;wsp:rsid wsp:val=&quot;00694D56&quot;/&gt;&lt;wsp:rsid wsp:val=&quot;00695BF7&quot;/&gt;&lt;wsp:rsid wsp:val=&quot;00695F60&quot;/&gt;&lt;wsp:rsid wsp:val=&quot;0069792E&quot;/&gt;&lt;wsp:rsid wsp:val=&quot;006A0282&quot;/&gt;&lt;wsp:rsid wsp:val=&quot;006A0CAF&quot;/&gt;&lt;wsp:rsid wsp:val=&quot;006A2806&quot;/&gt;&lt;wsp:rsid wsp:val=&quot;006A2852&quot;/&gt;&lt;wsp:rsid wsp:val=&quot;006A3224&quot;/&gt;&lt;wsp:rsid wsp:val=&quot;006A3DF4&quot;/&gt;&lt;wsp:rsid wsp:val=&quot;006A4441&quot;/&gt;&lt;wsp:rsid wsp:val=&quot;006A5311&quot;/&gt;&lt;wsp:rsid wsp:val=&quot;006A6208&quot;/&gt;&lt;wsp:rsid wsp:val=&quot;006A669E&quot;/&gt;&lt;wsp:rsid wsp:val=&quot;006A7EBF&quot;/&gt;&lt;wsp:rsid wsp:val=&quot;006B0AF4&quot;/&gt;&lt;wsp:rsid wsp:val=&quot;006B122B&quot;/&gt;&lt;wsp:rsid wsp:val=&quot;006B197C&quot;/&gt;&lt;wsp:rsid wsp:val=&quot;006B2EBB&quot;/&gt;&lt;wsp:rsid wsp:val=&quot;006B38BB&quot;/&gt;&lt;wsp:rsid wsp:val=&quot;006B52DA&quot;/&gt;&lt;wsp:rsid wsp:val=&quot;006B5B1B&quot;/&gt;&lt;wsp:rsid wsp:val=&quot;006B709E&quot;/&gt;&lt;wsp:rsid wsp:val=&quot;006B7EEA&quot;/&gt;&lt;wsp:rsid wsp:val=&quot;006C0658&quot;/&gt;&lt;wsp:rsid wsp:val=&quot;006C077B&quot;/&gt;&lt;wsp:rsid wsp:val=&quot;006C09C7&quot;/&gt;&lt;wsp:rsid wsp:val=&quot;006C0AC8&quot;/&gt;&lt;wsp:rsid wsp:val=&quot;006C1E35&quot;/&gt;&lt;wsp:rsid wsp:val=&quot;006C1ED1&quot;/&gt;&lt;wsp:rsid wsp:val=&quot;006C38B1&quot;/&gt;&lt;wsp:rsid wsp:val=&quot;006C391A&quot;/&gt;&lt;wsp:rsid wsp:val=&quot;006C4469&quot;/&gt;&lt;wsp:rsid wsp:val=&quot;006C48D7&quot;/&gt;&lt;wsp:rsid wsp:val=&quot;006C581C&quot;/&gt;&lt;wsp:rsid wsp:val=&quot;006C627F&quot;/&gt;&lt;wsp:rsid wsp:val=&quot;006C6430&quot;/&gt;&lt;wsp:rsid wsp:val=&quot;006C7E52&quot;/&gt;&lt;wsp:rsid wsp:val=&quot;006D0803&quot;/&gt;&lt;wsp:rsid wsp:val=&quot;006D0B35&quot;/&gt;&lt;wsp:rsid wsp:val=&quot;006D0E66&quot;/&gt;&lt;wsp:rsid wsp:val=&quot;006D1C9F&quot;/&gt;&lt;wsp:rsid wsp:val=&quot;006D25D9&quot;/&gt;&lt;wsp:rsid wsp:val=&quot;006D2739&quot;/&gt;&lt;wsp:rsid wsp:val=&quot;006D2A72&quot;/&gt;&lt;wsp:rsid wsp:val=&quot;006D4E99&quot;/&gt;&lt;wsp:rsid wsp:val=&quot;006D6C27&quot;/&gt;&lt;wsp:rsid wsp:val=&quot;006D6D5D&quot;/&gt;&lt;wsp:rsid wsp:val=&quot;006D7662&quot;/&gt;&lt;wsp:rsid wsp:val=&quot;006D7FD7&quot;/&gt;&lt;wsp:rsid wsp:val=&quot;006E0316&quot;/&gt;&lt;wsp:rsid wsp:val=&quot;006E290A&quot;/&gt;&lt;wsp:rsid wsp:val=&quot;006E2E46&quot;/&gt;&lt;wsp:rsid wsp:val=&quot;006E2EE8&quot;/&gt;&lt;wsp:rsid wsp:val=&quot;006E2EF9&quot;/&gt;&lt;wsp:rsid wsp:val=&quot;006E3C93&quot;/&gt;&lt;wsp:rsid wsp:val=&quot;006E3D7D&quot;/&gt;&lt;wsp:rsid wsp:val=&quot;006E3DDC&quot;/&gt;&lt;wsp:rsid wsp:val=&quot;006E4E1E&quot;/&gt;&lt;wsp:rsid wsp:val=&quot;006E5431&quot;/&gt;&lt;wsp:rsid wsp:val=&quot;006E639C&quot;/&gt;&lt;wsp:rsid wsp:val=&quot;006E6AD9&quot;/&gt;&lt;wsp:rsid wsp:val=&quot;006E6B5D&quot;/&gt;&lt;wsp:rsid wsp:val=&quot;006E7BF6&quot;/&gt;&lt;wsp:rsid wsp:val=&quot;006F0305&quot;/&gt;&lt;wsp:rsid wsp:val=&quot;006F05FC&quot;/&gt;&lt;wsp:rsid wsp:val=&quot;006F0B7D&quot;/&gt;&lt;wsp:rsid wsp:val=&quot;006F0BE2&quot;/&gt;&lt;wsp:rsid wsp:val=&quot;006F0EFD&quot;/&gt;&lt;wsp:rsid wsp:val=&quot;006F1226&quot;/&gt;&lt;wsp:rsid wsp:val=&quot;006F3585&quot;/&gt;&lt;wsp:rsid wsp:val=&quot;006F376F&quot;/&gt;&lt;wsp:rsid wsp:val=&quot;006F4AE1&quot;/&gt;&lt;wsp:rsid wsp:val=&quot;006F4CA5&quot;/&gt;&lt;wsp:rsid wsp:val=&quot;006F5098&quot;/&gt;&lt;wsp:rsid wsp:val=&quot;006F539C&quot;/&gt;&lt;wsp:rsid wsp:val=&quot;006F6071&quot;/&gt;&lt;wsp:rsid wsp:val=&quot;006F61CC&quot;/&gt;&lt;wsp:rsid wsp:val=&quot;006F6B24&quot;/&gt;&lt;wsp:rsid wsp:val=&quot;006F7AA8&quot;/&gt;&lt;wsp:rsid wsp:val=&quot;007000FE&quot;/&gt;&lt;wsp:rsid wsp:val=&quot;00700A87&quot;/&gt;&lt;wsp:rsid wsp:val=&quot;00700BD8&quot;/&gt;&lt;wsp:rsid wsp:val=&quot;007013E9&quot;/&gt;&lt;wsp:rsid wsp:val=&quot;00702FA0&quot;/&gt;&lt;wsp:rsid wsp:val=&quot;0070336D&quot;/&gt;&lt;wsp:rsid wsp:val=&quot;00703DB6&quot;/&gt;&lt;wsp:rsid wsp:val=&quot;0070457F&quot;/&gt;&lt;wsp:rsid wsp:val=&quot;00705DB6&quot;/&gt;&lt;wsp:rsid wsp:val=&quot;007063DB&quot;/&gt;&lt;wsp:rsid wsp:val=&quot;00707953&quot;/&gt;&lt;wsp:rsid wsp:val=&quot;00707C9A&quot;/&gt;&lt;wsp:rsid wsp:val=&quot;00710901&quot;/&gt;&lt;wsp:rsid wsp:val=&quot;00711304&quot;/&gt;&lt;wsp:rsid wsp:val=&quot;0071170F&quot;/&gt;&lt;wsp:rsid wsp:val=&quot;00711788&quot;/&gt;&lt;wsp:rsid wsp:val=&quot;00711C78&quot;/&gt;&lt;wsp:rsid wsp:val=&quot;00712001&quot;/&gt;&lt;wsp:rsid wsp:val=&quot;00712169&quot;/&gt;&lt;wsp:rsid wsp:val=&quot;0071222A&quot;/&gt;&lt;wsp:rsid wsp:val=&quot;0071260E&quot;/&gt;&lt;wsp:rsid wsp:val=&quot;007132DA&quot;/&gt;&lt;wsp:rsid wsp:val=&quot;007139AD&quot;/&gt;&lt;wsp:rsid wsp:val=&quot;00714342&quot;/&gt;&lt;wsp:rsid wsp:val=&quot;00714ABC&quot;/&gt;&lt;wsp:rsid wsp:val=&quot;00715301&quot;/&gt;&lt;wsp:rsid wsp:val=&quot;00715E14&quot;/&gt;&lt;wsp:rsid wsp:val=&quot;00716066&quot;/&gt;&lt;wsp:rsid wsp:val=&quot;00716784&quot;/&gt;&lt;wsp:rsid wsp:val=&quot;00716B4B&quot;/&gt;&lt;wsp:rsid wsp:val=&quot;00716B95&quot;/&gt;&lt;wsp:rsid wsp:val=&quot;0071771C&quot;/&gt;&lt;wsp:rsid wsp:val=&quot;0072012E&quot;/&gt;&lt;wsp:rsid wsp:val=&quot;0072014E&quot;/&gt;&lt;wsp:rsid wsp:val=&quot;007207CF&quot;/&gt;&lt;wsp:rsid wsp:val=&quot;00721472&quot;/&gt;&lt;wsp:rsid wsp:val=&quot;0072159F&quot;/&gt;&lt;wsp:rsid wsp:val=&quot;00721ABC&quot;/&gt;&lt;wsp:rsid wsp:val=&quot;0072218E&quot;/&gt;&lt;wsp:rsid wsp:val=&quot;0072278D&quot;/&gt;&lt;wsp:rsid wsp:val=&quot;00722B72&quot;/&gt;&lt;wsp:rsid wsp:val=&quot;0072339B&quot;/&gt;&lt;wsp:rsid wsp:val=&quot;00723718&quot;/&gt;&lt;wsp:rsid wsp:val=&quot;007247A2&quot;/&gt;&lt;wsp:rsid wsp:val=&quot;00724BFD&quot;/&gt;&lt;wsp:rsid wsp:val=&quot;00725C39&quot;/&gt;&lt;wsp:rsid wsp:val=&quot;00725E5D&quot;/&gt;&lt;wsp:rsid wsp:val=&quot;00725FD2&quot;/&gt;&lt;wsp:rsid wsp:val=&quot;007269CD&quot;/&gt;&lt;wsp:rsid wsp:val=&quot;0072777B&quot;/&gt;&lt;wsp:rsid wsp:val=&quot;00727C8E&quot;/&gt;&lt;wsp:rsid wsp:val=&quot;00730D68&quot;/&gt;&lt;wsp:rsid wsp:val=&quot;0073117A&quot;/&gt;&lt;wsp:rsid wsp:val=&quot;007313D3&quot;/&gt;&lt;wsp:rsid wsp:val=&quot;007322FE&quot;/&gt;&lt;wsp:rsid wsp:val=&quot;0073311B&quot;/&gt;&lt;wsp:rsid wsp:val=&quot;00733416&quot;/&gt;&lt;wsp:rsid wsp:val=&quot;00733DC5&quot;/&gt;&lt;wsp:rsid wsp:val=&quot;0073448F&quot;/&gt;&lt;wsp:rsid wsp:val=&quot;0073468F&quot;/&gt;&lt;wsp:rsid wsp:val=&quot;00734A9D&quot;/&gt;&lt;wsp:rsid wsp:val=&quot;00734E62&quot;/&gt;&lt;wsp:rsid wsp:val=&quot;00735593&quot;/&gt;&lt;wsp:rsid wsp:val=&quot;007364D0&quot;/&gt;&lt;wsp:rsid wsp:val=&quot;00737B77&quot;/&gt;&lt;wsp:rsid wsp:val=&quot;0074158C&quot;/&gt;&lt;wsp:rsid wsp:val=&quot;007417C4&quot;/&gt;&lt;wsp:rsid wsp:val=&quot;007417C5&quot;/&gt;&lt;wsp:rsid wsp:val=&quot;007417D6&quot;/&gt;&lt;wsp:rsid wsp:val=&quot;00741A9B&quot;/&gt;&lt;wsp:rsid wsp:val=&quot;00742158&quot;/&gt;&lt;wsp:rsid wsp:val=&quot;0074275C&quot;/&gt;&lt;wsp:rsid wsp:val=&quot;00743C93&quot;/&gt;&lt;wsp:rsid wsp:val=&quot;00743D0A&quot;/&gt;&lt;wsp:rsid wsp:val=&quot;007455D5&quot;/&gt;&lt;wsp:rsid wsp:val=&quot;007460F3&quot;/&gt;&lt;wsp:rsid wsp:val=&quot;0074649E&quot;/&gt;&lt;wsp:rsid wsp:val=&quot;007465A1&quot;/&gt;&lt;wsp:rsid wsp:val=&quot;0074680A&quot;/&gt;&lt;wsp:rsid wsp:val=&quot;00747C03&quot;/&gt;&lt;wsp:rsid wsp:val=&quot;00747C7E&quot;/&gt;&lt;wsp:rsid wsp:val=&quot;00750BFD&quot;/&gt;&lt;wsp:rsid wsp:val=&quot;00750F99&quot;/&gt;&lt;wsp:rsid wsp:val=&quot;00751504&quot;/&gt;&lt;wsp:rsid wsp:val=&quot;007517F0&quot;/&gt;&lt;wsp:rsid wsp:val=&quot;00751A9C&quot;/&gt;&lt;wsp:rsid wsp:val=&quot;007525DB&quot;/&gt;&lt;wsp:rsid wsp:val=&quot;00752D2D&quot;/&gt;&lt;wsp:rsid wsp:val=&quot;00752F2C&quot;/&gt;&lt;wsp:rsid wsp:val=&quot;007552EC&quot;/&gt;&lt;wsp:rsid wsp:val=&quot;007560E8&quot;/&gt;&lt;wsp:rsid wsp:val=&quot;00757BC8&quot;/&gt;&lt;wsp:rsid wsp:val=&quot;0076019F&quot;/&gt;&lt;wsp:rsid wsp:val=&quot;00760DA6&quot;/&gt;&lt;wsp:rsid wsp:val=&quot;00761AAB&quot;/&gt;&lt;wsp:rsid wsp:val=&quot;00763B4C&quot;/&gt;&lt;wsp:rsid wsp:val=&quot;00763E16&quot;/&gt;&lt;wsp:rsid wsp:val=&quot;007643B9&quot;/&gt;&lt;wsp:rsid wsp:val=&quot;0076474B&quot;/&gt;&lt;wsp:rsid wsp:val=&quot;00764CB6&quot;/&gt;&lt;wsp:rsid wsp:val=&quot;0076600F&quot;/&gt;&lt;wsp:rsid wsp:val=&quot;00766600&quot;/&gt;&lt;wsp:rsid wsp:val=&quot;0077005B&quot;/&gt;&lt;wsp:rsid wsp:val=&quot;00770089&quot;/&gt;&lt;wsp:rsid wsp:val=&quot;00771020&quot;/&gt;&lt;wsp:rsid wsp:val=&quot;00771511&quot;/&gt;&lt;wsp:rsid wsp:val=&quot;00772A33&quot;/&gt;&lt;wsp:rsid wsp:val=&quot;00772EF9&quot;/&gt;&lt;wsp:rsid wsp:val=&quot;00772F1B&quot;/&gt;&lt;wsp:rsid wsp:val=&quot;007732B6&quot;/&gt;&lt;wsp:rsid wsp:val=&quot;00773626&quot;/&gt;&lt;wsp:rsid wsp:val=&quot;007751FE&quot;/&gt;&lt;wsp:rsid wsp:val=&quot;007753CF&quot;/&gt;&lt;wsp:rsid wsp:val=&quot;007754DA&quot;/&gt;&lt;wsp:rsid wsp:val=&quot;00775704&quot;/&gt;&lt;wsp:rsid wsp:val=&quot;00776359&quot;/&gt;&lt;wsp:rsid wsp:val=&quot;00776F1E&quot;/&gt;&lt;wsp:rsid wsp:val=&quot;007775C5&quot;/&gt;&lt;wsp:rsid wsp:val=&quot;00777A79&quot;/&gt;&lt;wsp:rsid wsp:val=&quot;00780B64&quot;/&gt;&lt;wsp:rsid wsp:val=&quot;00780BB8&quot;/&gt;&lt;wsp:rsid wsp:val=&quot;00780EAE&quot;/&gt;&lt;wsp:rsid wsp:val=&quot;00781749&quot;/&gt;&lt;wsp:rsid wsp:val=&quot;0078215B&quot;/&gt;&lt;wsp:rsid wsp:val=&quot;007839FF&quot;/&gt;&lt;wsp:rsid wsp:val=&quot;00783D46&quot;/&gt;&lt;wsp:rsid wsp:val=&quot;00784D7F&quot;/&gt;&lt;wsp:rsid wsp:val=&quot;0078624B&quot;/&gt;&lt;wsp:rsid wsp:val=&quot;00786F4F&quot;/&gt;&lt;wsp:rsid wsp:val=&quot;007877B1&quot;/&gt;&lt;wsp:rsid wsp:val=&quot;00791C76&quot;/&gt;&lt;wsp:rsid wsp:val=&quot;0079210D&quot;/&gt;&lt;wsp:rsid wsp:val=&quot;00792ED9&quot;/&gt;&lt;wsp:rsid wsp:val=&quot;007930AD&quot;/&gt;&lt;wsp:rsid wsp:val=&quot;00793A46&quot;/&gt;&lt;wsp:rsid wsp:val=&quot;00793B1C&quot;/&gt;&lt;wsp:rsid wsp:val=&quot;00794DE0&quot;/&gt;&lt;wsp:rsid wsp:val=&quot;00794F0B&quot;/&gt;&lt;wsp:rsid wsp:val=&quot;00796875&quot;/&gt;&lt;wsp:rsid wsp:val=&quot;00797273&quot;/&gt;&lt;wsp:rsid wsp:val=&quot;007A15E4&quot;/&gt;&lt;wsp:rsid wsp:val=&quot;007A1AD1&quot;/&gt;&lt;wsp:rsid wsp:val=&quot;007A2390&quot;/&gt;&lt;wsp:rsid wsp:val=&quot;007A3607&quot;/&gt;&lt;wsp:rsid wsp:val=&quot;007A3CF6&quot;/&gt;&lt;wsp:rsid wsp:val=&quot;007A4FB3&quot;/&gt;&lt;wsp:rsid wsp:val=&quot;007A5473&quot;/&gt;&lt;wsp:rsid wsp:val=&quot;007A5A06&quot;/&gt;&lt;wsp:rsid wsp:val=&quot;007A5B2D&quot;/&gt;&lt;wsp:rsid wsp:val=&quot;007A6115&quot;/&gt;&lt;wsp:rsid wsp:val=&quot;007A6866&quot;/&gt;&lt;wsp:rsid wsp:val=&quot;007A6F81&quot;/&gt;&lt;wsp:rsid wsp:val=&quot;007A736C&quot;/&gt;&lt;wsp:rsid wsp:val=&quot;007B003C&quot;/&gt;&lt;wsp:rsid wsp:val=&quot;007B083F&quot;/&gt;&lt;wsp:rsid wsp:val=&quot;007B0B0F&quot;/&gt;&lt;wsp:rsid wsp:val=&quot;007B1344&quot;/&gt;&lt;wsp:rsid wsp:val=&quot;007B171E&quot;/&gt;&lt;wsp:rsid wsp:val=&quot;007B18F4&quot;/&gt;&lt;wsp:rsid wsp:val=&quot;007B1926&quot;/&gt;&lt;wsp:rsid wsp:val=&quot;007B1CD9&quot;/&gt;&lt;wsp:rsid wsp:val=&quot;007B253D&quot;/&gt;&lt;wsp:rsid wsp:val=&quot;007B2A22&quot;/&gt;&lt;wsp:rsid wsp:val=&quot;007B3523&quot;/&gt;&lt;wsp:rsid wsp:val=&quot;007B4541&quot;/&gt;&lt;wsp:rsid wsp:val=&quot;007B4987&quot;/&gt;&lt;wsp:rsid wsp:val=&quot;007B578B&quot;/&gt;&lt;wsp:rsid wsp:val=&quot;007B5964&quot;/&gt;&lt;wsp:rsid wsp:val=&quot;007B5E95&quot;/&gt;&lt;wsp:rsid wsp:val=&quot;007B60D6&quot;/&gt;&lt;wsp:rsid wsp:val=&quot;007B64AC&quot;/&gt;&lt;wsp:rsid wsp:val=&quot;007B697D&quot;/&gt;&lt;wsp:rsid wsp:val=&quot;007B6CF3&quot;/&gt;&lt;wsp:rsid wsp:val=&quot;007B7081&quot;/&gt;&lt;wsp:rsid wsp:val=&quot;007B735E&quot;/&gt;&lt;wsp:rsid wsp:val=&quot;007C0099&quot;/&gt;&lt;wsp:rsid wsp:val=&quot;007C08C5&quot;/&gt;&lt;wsp:rsid wsp:val=&quot;007C1967&quot;/&gt;&lt;wsp:rsid wsp:val=&quot;007C1D9C&quot;/&gt;&lt;wsp:rsid wsp:val=&quot;007C2A7E&quot;/&gt;&lt;wsp:rsid wsp:val=&quot;007C2F40&quot;/&gt;&lt;wsp:rsid wsp:val=&quot;007C396A&quot;/&gt;&lt;wsp:rsid wsp:val=&quot;007C3A09&quot;/&gt;&lt;wsp:rsid wsp:val=&quot;007C3CF1&quot;/&gt;&lt;wsp:rsid wsp:val=&quot;007C461E&quot;/&gt;&lt;wsp:rsid wsp:val=&quot;007C4B28&quot;/&gt;&lt;wsp:rsid wsp:val=&quot;007C522F&quot;/&gt;&lt;wsp:rsid wsp:val=&quot;007C5252&quot;/&gt;&lt;wsp:rsid wsp:val=&quot;007C5557&quot;/&gt;&lt;wsp:rsid wsp:val=&quot;007C623B&quot;/&gt;&lt;wsp:rsid wsp:val=&quot;007C707A&quot;/&gt;&lt;wsp:rsid wsp:val=&quot;007C77E1&quot;/&gt;&lt;wsp:rsid wsp:val=&quot;007C7FAC&quot;/&gt;&lt;wsp:rsid wsp:val=&quot;007D00EA&quot;/&gt;&lt;wsp:rsid wsp:val=&quot;007D1687&quot;/&gt;&lt;wsp:rsid wsp:val=&quot;007D2352&quot;/&gt;&lt;wsp:rsid wsp:val=&quot;007D27A1&quot;/&gt;&lt;wsp:rsid wsp:val=&quot;007D3CDB&quot;/&gt;&lt;wsp:rsid wsp:val=&quot;007D496F&quot;/&gt;&lt;wsp:rsid wsp:val=&quot;007D4E8F&quot;/&gt;&lt;wsp:rsid wsp:val=&quot;007D6293&quot;/&gt;&lt;wsp:rsid wsp:val=&quot;007D6F5E&quot;/&gt;&lt;wsp:rsid wsp:val=&quot;007D7CA4&quot;/&gt;&lt;wsp:rsid wsp:val=&quot;007E0471&quot;/&gt;&lt;wsp:rsid wsp:val=&quot;007E0668&quot;/&gt;&lt;wsp:rsid wsp:val=&quot;007E078B&quot;/&gt;&lt;wsp:rsid wsp:val=&quot;007E0D52&quot;/&gt;&lt;wsp:rsid wsp:val=&quot;007E2FA7&quot;/&gt;&lt;wsp:rsid wsp:val=&quot;007E3945&quot;/&gt;&lt;wsp:rsid wsp:val=&quot;007E3DEE&quot;/&gt;&lt;wsp:rsid wsp:val=&quot;007E40FB&quot;/&gt;&lt;wsp:rsid wsp:val=&quot;007E49B2&quot;/&gt;&lt;wsp:rsid wsp:val=&quot;007E4A7C&quot;/&gt;&lt;wsp:rsid wsp:val=&quot;007E600C&quot;/&gt;&lt;wsp:rsid wsp:val=&quot;007E64A6&quot;/&gt;&lt;wsp:rsid wsp:val=&quot;007E6E3E&quot;/&gt;&lt;wsp:rsid wsp:val=&quot;007E74AC&quot;/&gt;&lt;wsp:rsid wsp:val=&quot;007F0144&quot;/&gt;&lt;wsp:rsid wsp:val=&quot;007F0307&quot;/&gt;&lt;wsp:rsid wsp:val=&quot;007F041D&quot;/&gt;&lt;wsp:rsid wsp:val=&quot;007F4EDC&quot;/&gt;&lt;wsp:rsid wsp:val=&quot;007F4F0A&quot;/&gt;&lt;wsp:rsid wsp:val=&quot;007F545E&quot;/&gt;&lt;wsp:rsid wsp:val=&quot;007F549D&quot;/&gt;&lt;wsp:rsid wsp:val=&quot;007F5CA4&quot;/&gt;&lt;wsp:rsid wsp:val=&quot;007F5E7A&quot;/&gt;&lt;wsp:rsid wsp:val=&quot;007F6DA3&quot;/&gt;&lt;wsp:rsid wsp:val=&quot;007F74DB&quot;/&gt;&lt;wsp:rsid wsp:val=&quot;007F779F&quot;/&gt;&lt;wsp:rsid wsp:val=&quot;0080031D&quot;/&gt;&lt;wsp:rsid wsp:val=&quot;00801285&quot;/&gt;&lt;wsp:rsid wsp:val=&quot;00801BA1&quot;/&gt;&lt;wsp:rsid wsp:val=&quot;00801DB9&quot;/&gt;&lt;wsp:rsid wsp:val=&quot;008026E3&quot;/&gt;&lt;wsp:rsid wsp:val=&quot;00802D5E&quot;/&gt;&lt;wsp:rsid wsp:val=&quot;00803991&quot;/&gt;&lt;wsp:rsid wsp:val=&quot;00803C60&quot;/&gt;&lt;wsp:rsid wsp:val=&quot;00804133&quot;/&gt;&lt;wsp:rsid wsp:val=&quot;00804CD0&quot;/&gt;&lt;wsp:rsid wsp:val=&quot;00805459&quot;/&gt;&lt;wsp:rsid wsp:val=&quot;00805B71&quot;/&gt;&lt;wsp:rsid wsp:val=&quot;00806159&quot;/&gt;&lt;wsp:rsid wsp:val=&quot;00806E1C&quot;/&gt;&lt;wsp:rsid wsp:val=&quot;00811A0E&quot;/&gt;&lt;wsp:rsid wsp:val=&quot;00811B5A&quot;/&gt;&lt;wsp:rsid wsp:val=&quot;00811FD1&quot;/&gt;&lt;wsp:rsid wsp:val=&quot;0081249C&quot;/&gt;&lt;wsp:rsid wsp:val=&quot;0081317F&quot;/&gt;&lt;wsp:rsid wsp:val=&quot;00813CAD&quot;/&gt;&lt;wsp:rsid wsp:val=&quot;00813EF9&quot;/&gt;&lt;wsp:rsid wsp:val=&quot;00813F37&quot;/&gt;&lt;wsp:rsid wsp:val=&quot;00814BBC&quot;/&gt;&lt;wsp:rsid wsp:val=&quot;00815418&quot;/&gt;&lt;wsp:rsid wsp:val=&quot;00816317&quot;/&gt;&lt;wsp:rsid wsp:val=&quot;00817EB9&quot;/&gt;&lt;wsp:rsid wsp:val=&quot;0082050E&quot;/&gt;&lt;wsp:rsid wsp:val=&quot;008243C0&quot;/&gt;&lt;wsp:rsid wsp:val=&quot;008248A8&quot;/&gt;&lt;wsp:rsid wsp:val=&quot;008266AE&quot;/&gt;&lt;wsp:rsid wsp:val=&quot;0082706F&quot;/&gt;&lt;wsp:rsid wsp:val=&quot;008274F6&quot;/&gt;&lt;wsp:rsid wsp:val=&quot;00827557&quot;/&gt;&lt;wsp:rsid wsp:val=&quot;0082772A&quot;/&gt;&lt;wsp:rsid wsp:val=&quot;00827D55&quot;/&gt;&lt;wsp:rsid wsp:val=&quot;00831774&quot;/&gt;&lt;wsp:rsid wsp:val=&quot;00831836&quot;/&gt;&lt;wsp:rsid wsp:val=&quot;00831B29&quot;/&gt;&lt;wsp:rsid wsp:val=&quot;00831E5F&quot;/&gt;&lt;wsp:rsid wsp:val=&quot;00833205&quot;/&gt;&lt;wsp:rsid wsp:val=&quot;00833473&quot;/&gt;&lt;wsp:rsid wsp:val=&quot;00834103&quot;/&gt;&lt;wsp:rsid wsp:val=&quot;0083425F&quot;/&gt;&lt;wsp:rsid wsp:val=&quot;00834FF2&quot;/&gt;&lt;wsp:rsid wsp:val=&quot;00835392&quot;/&gt;&lt;wsp:rsid wsp:val=&quot;00835962&quot;/&gt;&lt;wsp:rsid wsp:val=&quot;00835FF9&quot;/&gt;&lt;wsp:rsid wsp:val=&quot;0083699F&quot;/&gt;&lt;wsp:rsid wsp:val=&quot;008372B4&quot;/&gt;&lt;wsp:rsid wsp:val=&quot;00837841&quot;/&gt;&lt;wsp:rsid wsp:val=&quot;00840E40&quot;/&gt;&lt;wsp:rsid wsp:val=&quot;0084103D&quot;/&gt;&lt;wsp:rsid wsp:val=&quot;008413A8&quot;/&gt;&lt;wsp:rsid wsp:val=&quot;00841491&quot;/&gt;&lt;wsp:rsid wsp:val=&quot;00842D34&quot;/&gt;&lt;wsp:rsid wsp:val=&quot;0084369F&quot;/&gt;&lt;wsp:rsid wsp:val=&quot;00843C1F&quot;/&gt;&lt;wsp:rsid wsp:val=&quot;00843FC3&quot;/&gt;&lt;wsp:rsid wsp:val=&quot;008445E1&quot;/&gt;&lt;wsp:rsid wsp:val=&quot;00846544&quot;/&gt;&lt;wsp:rsid wsp:val=&quot;00846F5C&quot;/&gt;&lt;wsp:rsid wsp:val=&quot;00847296&quot;/&gt;&lt;wsp:rsid wsp:val=&quot;008502B6&quot;/&gt;&lt;wsp:rsid wsp:val=&quot;00850346&quot;/&gt;&lt;wsp:rsid wsp:val=&quot;00850B83&quot;/&gt;&lt;wsp:rsid wsp:val=&quot;00850FDA&quot;/&gt;&lt;wsp:rsid wsp:val=&quot;00851600&quot;/&gt;&lt;wsp:rsid wsp:val=&quot;00852229&quot;/&gt;&lt;wsp:rsid wsp:val=&quot;008528AA&quot;/&gt;&lt;wsp:rsid wsp:val=&quot;00853A8C&quot;/&gt;&lt;wsp:rsid wsp:val=&quot;0085437F&quot;/&gt;&lt;wsp:rsid wsp:val=&quot;00855AED&quot;/&gt;&lt;wsp:rsid wsp:val=&quot;00855C24&quot;/&gt;&lt;wsp:rsid wsp:val=&quot;0085649D&quot;/&gt;&lt;wsp:rsid wsp:val=&quot;00857102&quot;/&gt;&lt;wsp:rsid wsp:val=&quot;0085711C&quot;/&gt;&lt;wsp:rsid wsp:val=&quot;00857E5A&quot;/&gt;&lt;wsp:rsid wsp:val=&quot;00860BC4&quot;/&gt;&lt;wsp:rsid wsp:val=&quot;00860E93&quot;/&gt;&lt;wsp:rsid wsp:val=&quot;00861114&quot;/&gt;&lt;wsp:rsid wsp:val=&quot;00861A27&quot;/&gt;&lt;wsp:rsid wsp:val=&quot;00863022&quot;/&gt;&lt;wsp:rsid wsp:val=&quot;00863782&quot;/&gt;&lt;wsp:rsid wsp:val=&quot;00864773&quot;/&gt;&lt;wsp:rsid wsp:val=&quot;008659B4&quot;/&gt;&lt;wsp:rsid wsp:val=&quot;0086628E&quot;/&gt;&lt;wsp:rsid wsp:val=&quot;0086678F&quot;/&gt;&lt;wsp:rsid wsp:val=&quot;008667FD&quot;/&gt;&lt;wsp:rsid wsp:val=&quot;00866953&quot;/&gt;&lt;wsp:rsid wsp:val=&quot;00866F20&quot;/&gt;&lt;wsp:rsid wsp:val=&quot;008670CD&quot;/&gt;&lt;wsp:rsid wsp:val=&quot;0086720A&quot;/&gt;&lt;wsp:rsid wsp:val=&quot;00870A5F&quot;/&gt;&lt;wsp:rsid wsp:val=&quot;00870F11&quot;/&gt;&lt;wsp:rsid wsp:val=&quot;008713C5&quot;/&gt;&lt;wsp:rsid wsp:val=&quot;00871B8E&quot;/&gt;&lt;wsp:rsid wsp:val=&quot;008726B6&quot;/&gt;&lt;wsp:rsid wsp:val=&quot;00872CE5&quot;/&gt;&lt;wsp:rsid wsp:val=&quot;00872DAE&quot;/&gt;&lt;wsp:rsid wsp:val=&quot;008732F0&quot;/&gt;&lt;wsp:rsid wsp:val=&quot;00874539&quot;/&gt;&lt;wsp:rsid wsp:val=&quot;00874684&quot;/&gt;&lt;wsp:rsid wsp:val=&quot;008746B5&quot;/&gt;&lt;wsp:rsid wsp:val=&quot;00874714&quot;/&gt;&lt;wsp:rsid wsp:val=&quot;008753D8&quot;/&gt;&lt;wsp:rsid wsp:val=&quot;00875B8C&quot;/&gt;&lt;wsp:rsid wsp:val=&quot;00875BF7&quot;/&gt;&lt;wsp:rsid wsp:val=&quot;00875FD2&quot;/&gt;&lt;wsp:rsid wsp:val=&quot;0087683A&quot;/&gt;&lt;wsp:rsid wsp:val=&quot;00876DD1&quot;/&gt;&lt;wsp:rsid wsp:val=&quot;008770C2&quot;/&gt;&lt;wsp:rsid wsp:val=&quot;0087749C&quot;/&gt;&lt;wsp:rsid wsp:val=&quot;00877CEB&quot;/&gt;&lt;wsp:rsid wsp:val=&quot;00877F4D&quot;/&gt;&lt;wsp:rsid wsp:val=&quot;008815AD&quot;/&gt;&lt;wsp:rsid wsp:val=&quot;008817E7&quot;/&gt;&lt;wsp:rsid wsp:val=&quot;00881822&quot;/&gt;&lt;wsp:rsid wsp:val=&quot;0088241D&quot;/&gt;&lt;wsp:rsid wsp:val=&quot;00882F1D&quot;/&gt;&lt;wsp:rsid wsp:val=&quot;00883AA1&quot;/&gt;&lt;wsp:rsid wsp:val=&quot;00883E68&quot;/&gt;&lt;wsp:rsid wsp:val=&quot;00883F81&quot;/&gt;&lt;wsp:rsid wsp:val=&quot;0088430F&quot;/&gt;&lt;wsp:rsid wsp:val=&quot;008902B9&quot;/&gt;&lt;wsp:rsid wsp:val=&quot;00890613&quot;/&gt;&lt;wsp:rsid wsp:val=&quot;00892BD4&quot;/&gt;&lt;wsp:rsid wsp:val=&quot;00892FEE&quot;/&gt;&lt;wsp:rsid wsp:val=&quot;008934D0&quot;/&gt;&lt;wsp:rsid wsp:val=&quot;00893666&quot;/&gt;&lt;wsp:rsid wsp:val=&quot;008944B3&quot;/&gt;&lt;wsp:rsid wsp:val=&quot;00894F7B&quot;/&gt;&lt;wsp:rsid wsp:val=&quot;008955CA&quot;/&gt;&lt;wsp:rsid wsp:val=&quot;00895875&quot;/&gt;&lt;wsp:rsid wsp:val=&quot;00895B3C&quot;/&gt;&lt;wsp:rsid wsp:val=&quot;00896101&quot;/&gt;&lt;wsp:rsid wsp:val=&quot;008964E3&quot;/&gt;&lt;wsp:rsid wsp:val=&quot;00896B4F&quot;/&gt;&lt;wsp:rsid wsp:val=&quot;008972A9&quot;/&gt;&lt;wsp:rsid wsp:val=&quot;00897957&quot;/&gt;&lt;wsp:rsid wsp:val=&quot;00897D06&quot;/&gt;&lt;wsp:rsid wsp:val=&quot;008A04AC&quot;/&gt;&lt;wsp:rsid wsp:val=&quot;008A1428&quot;/&gt;&lt;wsp:rsid wsp:val=&quot;008A1889&quot;/&gt;&lt;wsp:rsid wsp:val=&quot;008A1AB6&quot;/&gt;&lt;wsp:rsid wsp:val=&quot;008A1ECE&quot;/&gt;&lt;wsp:rsid wsp:val=&quot;008A22D0&quot;/&gt;&lt;wsp:rsid wsp:val=&quot;008A271D&quot;/&gt;&lt;wsp:rsid wsp:val=&quot;008A291C&quot;/&gt;&lt;wsp:rsid wsp:val=&quot;008A29B9&quot;/&gt;&lt;wsp:rsid wsp:val=&quot;008A39E0&quot;/&gt;&lt;wsp:rsid wsp:val=&quot;008A3B49&quot;/&gt;&lt;wsp:rsid wsp:val=&quot;008A4FFE&quot;/&gt;&lt;wsp:rsid wsp:val=&quot;008A5D6B&quot;/&gt;&lt;wsp:rsid wsp:val=&quot;008A630D&quot;/&gt;&lt;wsp:rsid wsp:val=&quot;008A63EC&quot;/&gt;&lt;wsp:rsid wsp:val=&quot;008A6EAB&quot;/&gt;&lt;wsp:rsid wsp:val=&quot;008A7960&quot;/&gt;&lt;wsp:rsid wsp:val=&quot;008A7FB1&quot;/&gt;&lt;wsp:rsid wsp:val=&quot;008B0051&quot;/&gt;&lt;wsp:rsid wsp:val=&quot;008B0097&quot;/&gt;&lt;wsp:rsid wsp:val=&quot;008B014D&quot;/&gt;&lt;wsp:rsid wsp:val=&quot;008B0A64&quot;/&gt;&lt;wsp:rsid wsp:val=&quot;008B0AAC&quot;/&gt;&lt;wsp:rsid wsp:val=&quot;008B0FFC&quot;/&gt;&lt;wsp:rsid wsp:val=&quot;008B1274&quot;/&gt;&lt;wsp:rsid wsp:val=&quot;008B13F1&quot;/&gt;&lt;wsp:rsid wsp:val=&quot;008B1FCD&quot;/&gt;&lt;wsp:rsid wsp:val=&quot;008B275C&quot;/&gt;&lt;wsp:rsid wsp:val=&quot;008B4FCD&quot;/&gt;&lt;wsp:rsid wsp:val=&quot;008B58B0&quot;/&gt;&lt;wsp:rsid wsp:val=&quot;008B70EE&quot;/&gt;&lt;wsp:rsid wsp:val=&quot;008B7B2E&quot;/&gt;&lt;wsp:rsid wsp:val=&quot;008C2401&quot;/&gt;&lt;wsp:rsid wsp:val=&quot;008C2AC0&quot;/&gt;&lt;wsp:rsid wsp:val=&quot;008C304D&quot;/&gt;&lt;wsp:rsid wsp:val=&quot;008C35C4&quot;/&gt;&lt;wsp:rsid wsp:val=&quot;008C369B&quot;/&gt;&lt;wsp:rsid wsp:val=&quot;008C3AA4&quot;/&gt;&lt;wsp:rsid wsp:val=&quot;008C3CFB&quot;/&gt;&lt;wsp:rsid wsp:val=&quot;008C411E&quot;/&gt;&lt;wsp:rsid wsp:val=&quot;008C452E&quot;/&gt;&lt;wsp:rsid wsp:val=&quot;008C4A98&quot;/&gt;&lt;wsp:rsid wsp:val=&quot;008C4FDC&quot;/&gt;&lt;wsp:rsid wsp:val=&quot;008C53C4&quot;/&gt;&lt;wsp:rsid wsp:val=&quot;008C5BD7&quot;/&gt;&lt;wsp:rsid wsp:val=&quot;008C5D5C&quot;/&gt;&lt;wsp:rsid wsp:val=&quot;008C5F98&quot;/&gt;&lt;wsp:rsid wsp:val=&quot;008C69D1&quot;/&gt;&lt;wsp:rsid wsp:val=&quot;008C6A30&quot;/&gt;&lt;wsp:rsid wsp:val=&quot;008C7154&quot;/&gt;&lt;wsp:rsid wsp:val=&quot;008C7569&quot;/&gt;&lt;wsp:rsid wsp:val=&quot;008C7EA3&quot;/&gt;&lt;wsp:rsid wsp:val=&quot;008D0488&quot;/&gt;&lt;wsp:rsid wsp:val=&quot;008D06FE&quot;/&gt;&lt;wsp:rsid wsp:val=&quot;008D0B89&quot;/&gt;&lt;wsp:rsid wsp:val=&quot;008D132C&quot;/&gt;&lt;wsp:rsid wsp:val=&quot;008D2810&quot;/&gt;&lt;wsp:rsid wsp:val=&quot;008D2D2D&quot;/&gt;&lt;wsp:rsid wsp:val=&quot;008D2EC9&quot;/&gt;&lt;wsp:rsid wsp:val=&quot;008D3147&quot;/&gt;&lt;wsp:rsid wsp:val=&quot;008D32CD&quot;/&gt;&lt;wsp:rsid wsp:val=&quot;008D3CD7&quot;/&gt;&lt;wsp:rsid wsp:val=&quot;008D3F22&quot;/&gt;&lt;wsp:rsid wsp:val=&quot;008D417C&quot;/&gt;&lt;wsp:rsid wsp:val=&quot;008D4413&quot;/&gt;&lt;wsp:rsid wsp:val=&quot;008D4AAB&quot;/&gt;&lt;wsp:rsid wsp:val=&quot;008D4D0D&quot;/&gt;&lt;wsp:rsid wsp:val=&quot;008D735C&quot;/&gt;&lt;wsp:rsid wsp:val=&quot;008D7642&quot;/&gt;&lt;wsp:rsid wsp:val=&quot;008D7B81&quot;/&gt;&lt;wsp:rsid wsp:val=&quot;008E00DD&quot;/&gt;&lt;wsp:rsid wsp:val=&quot;008E016F&quot;/&gt;&lt;wsp:rsid wsp:val=&quot;008E03E3&quot;/&gt;&lt;wsp:rsid wsp:val=&quot;008E0452&quot;/&gt;&lt;wsp:rsid wsp:val=&quot;008E0AA2&quot;/&gt;&lt;wsp:rsid wsp:val=&quot;008E3EE0&quot;/&gt;&lt;wsp:rsid wsp:val=&quot;008E4493&quot;/&gt;&lt;wsp:rsid wsp:val=&quot;008E49D8&quot;/&gt;&lt;wsp:rsid wsp:val=&quot;008E5712&quot;/&gt;&lt;wsp:rsid wsp:val=&quot;008E594E&quot;/&gt;&lt;wsp:rsid wsp:val=&quot;008E6E61&quot;/&gt;&lt;wsp:rsid wsp:val=&quot;008E79CA&quot;/&gt;&lt;wsp:rsid wsp:val=&quot;008E7B51&quot;/&gt;&lt;wsp:rsid wsp:val=&quot;008F03A0&quot;/&gt;&lt;wsp:rsid wsp:val=&quot;008F0986&quot;/&gt;&lt;wsp:rsid wsp:val=&quot;008F39F0&quot;/&gt;&lt;wsp:rsid wsp:val=&quot;008F3FB9&quot;/&gt;&lt;wsp:rsid wsp:val=&quot;008F406A&quot;/&gt;&lt;wsp:rsid wsp:val=&quot;008F47BA&quot;/&gt;&lt;wsp:rsid wsp:val=&quot;008F488D&quot;/&gt;&lt;wsp:rsid wsp:val=&quot;008F5392&quot;/&gt;&lt;wsp:rsid wsp:val=&quot;008F5795&quot;/&gt;&lt;wsp:rsid wsp:val=&quot;008F5F55&quot;/&gt;&lt;wsp:rsid wsp:val=&quot;008F601A&quot;/&gt;&lt;wsp:rsid wsp:val=&quot;008F77C8&quot;/&gt;&lt;wsp:rsid wsp:val=&quot;008F79C2&quot;/&gt;&lt;wsp:rsid wsp:val=&quot;00900246&quot;/&gt;&lt;wsp:rsid wsp:val=&quot;00901103&quot;/&gt;&lt;wsp:rsid wsp:val=&quot;00901558&quot;/&gt;&lt;wsp:rsid wsp:val=&quot;00902D82&quot;/&gt;&lt;wsp:rsid wsp:val=&quot;009031DE&quot;/&gt;&lt;wsp:rsid wsp:val=&quot;009032EB&quot;/&gt;&lt;wsp:rsid wsp:val=&quot;0090403D&quot;/&gt;&lt;wsp:rsid wsp:val=&quot;009045C2&quot;/&gt;&lt;wsp:rsid wsp:val=&quot;009049FC&quot;/&gt;&lt;wsp:rsid wsp:val=&quot;00904B3F&quot;/&gt;&lt;wsp:rsid wsp:val=&quot;009051AE&quot;/&gt;&lt;wsp:rsid wsp:val=&quot;00905228&quot;/&gt;&lt;wsp:rsid wsp:val=&quot;00906CBB&quot;/&gt;&lt;wsp:rsid wsp:val=&quot;009077A7&quot;/&gt;&lt;wsp:rsid wsp:val=&quot;00910091&quot;/&gt;&lt;wsp:rsid wsp:val=&quot;00910574&quot;/&gt;&lt;wsp:rsid wsp:val=&quot;00910812&quot;/&gt;&lt;wsp:rsid wsp:val=&quot;0091098A&quot;/&gt;&lt;wsp:rsid wsp:val=&quot;0091346E&quot;/&gt;&lt;wsp:rsid wsp:val=&quot;00913754&quot;/&gt;&lt;wsp:rsid wsp:val=&quot;00913A9B&quot;/&gt;&lt;wsp:rsid wsp:val=&quot;00913BD6&quot;/&gt;&lt;wsp:rsid wsp:val=&quot;00913CFD&quot;/&gt;&lt;wsp:rsid wsp:val=&quot;00914379&quot;/&gt;&lt;wsp:rsid wsp:val=&quot;009163AC&quot;/&gt;&lt;wsp:rsid wsp:val=&quot;00916DFB&quot;/&gt;&lt;wsp:rsid wsp:val=&quot;00916F2A&quot;/&gt;&lt;wsp:rsid wsp:val=&quot;00917313&quot;/&gt;&lt;wsp:rsid wsp:val=&quot;00917805&quot;/&gt;&lt;wsp:rsid wsp:val=&quot;00920DBF&quot;/&gt;&lt;wsp:rsid wsp:val=&quot;00921396&quot;/&gt;&lt;wsp:rsid wsp:val=&quot;009227F3&quot;/&gt;&lt;wsp:rsid wsp:val=&quot;00922FC1&quot;/&gt;&lt;wsp:rsid wsp:val=&quot;00923E06&quot;/&gt;&lt;wsp:rsid wsp:val=&quot;00924AC1&quot;/&gt;&lt;wsp:rsid wsp:val=&quot;00926998&quot;/&gt;&lt;wsp:rsid wsp:val=&quot;009271B4&quot;/&gt;&lt;wsp:rsid wsp:val=&quot;00930085&quot;/&gt;&lt;wsp:rsid wsp:val=&quot;00930384&quot;/&gt;&lt;wsp:rsid wsp:val=&quot;009303FE&quot;/&gt;&lt;wsp:rsid wsp:val=&quot;00930D0E&quot;/&gt;&lt;wsp:rsid wsp:val=&quot;0093191A&quot;/&gt;&lt;wsp:rsid wsp:val=&quot;00931B22&quot;/&gt;&lt;wsp:rsid wsp:val=&quot;00932ABF&quot;/&gt;&lt;wsp:rsid wsp:val=&quot;0093378F&quot;/&gt;&lt;wsp:rsid wsp:val=&quot;00933F8C&quot;/&gt;&lt;wsp:rsid wsp:val=&quot;00934886&quot;/&gt;&lt;wsp:rsid wsp:val=&quot;0093492D&quot;/&gt;&lt;wsp:rsid wsp:val=&quot;00935BBC&quot;/&gt;&lt;wsp:rsid wsp:val=&quot;00936A20&quot;/&gt;&lt;wsp:rsid wsp:val=&quot;00936F9A&quot;/&gt;&lt;wsp:rsid wsp:val=&quot;00937421&quot;/&gt;&lt;wsp:rsid wsp:val=&quot;00937722&quot;/&gt;&lt;wsp:rsid wsp:val=&quot;009377E4&quot;/&gt;&lt;wsp:rsid wsp:val=&quot;009378F3&quot;/&gt;&lt;wsp:rsid wsp:val=&quot;00937D83&quot;/&gt;&lt;wsp:rsid wsp:val=&quot;00937E93&quot;/&gt;&lt;wsp:rsid wsp:val=&quot;0094122A&quot;/&gt;&lt;wsp:rsid wsp:val=&quot;009413C4&quot;/&gt;&lt;wsp:rsid wsp:val=&quot;0094207D&quot;/&gt;&lt;wsp:rsid wsp:val=&quot;0094292D&quot;/&gt;&lt;wsp:rsid wsp:val=&quot;00943ABA&quot;/&gt;&lt;wsp:rsid wsp:val=&quot;009442A7&quot;/&gt;&lt;wsp:rsid wsp:val=&quot;0094446D&quot;/&gt;&lt;wsp:rsid wsp:val=&quot;00944A6F&quot;/&gt;&lt;wsp:rsid wsp:val=&quot;009450A6&quot;/&gt;&lt;wsp:rsid wsp:val=&quot;00945B1F&quot;/&gt;&lt;wsp:rsid wsp:val=&quot;00946223&quot;/&gt;&lt;wsp:rsid wsp:val=&quot;0094652E&quot;/&gt;&lt;wsp:rsid wsp:val=&quot;00946A37&quot;/&gt;&lt;wsp:rsid wsp:val=&quot;00947345&quot;/&gt;&lt;wsp:rsid wsp:val=&quot;0094740A&quot;/&gt;&lt;wsp:rsid wsp:val=&quot;009474D1&quot;/&gt;&lt;wsp:rsid wsp:val=&quot;009477A7&quot;/&gt;&lt;wsp:rsid wsp:val=&quot;00950440&quot;/&gt;&lt;wsp:rsid wsp:val=&quot;00950F96&quot;/&gt;&lt;wsp:rsid wsp:val=&quot;009519B4&quot;/&gt;&lt;wsp:rsid wsp:val=&quot;00952660&quot;/&gt;&lt;wsp:rsid wsp:val=&quot;0095286A&quot;/&gt;&lt;wsp:rsid wsp:val=&quot;0095316A&quot;/&gt;&lt;wsp:rsid wsp:val=&quot;0095333B&quot;/&gt;&lt;wsp:rsid wsp:val=&quot;009536EC&quot;/&gt;&lt;wsp:rsid wsp:val=&quot;00953712&quot;/&gt;&lt;wsp:rsid wsp:val=&quot;00954103&quot;/&gt;&lt;wsp:rsid wsp:val=&quot;0095474A&quot;/&gt;&lt;wsp:rsid wsp:val=&quot;00954A63&quot;/&gt;&lt;wsp:rsid wsp:val=&quot;00954DF4&quot;/&gt;&lt;wsp:rsid wsp:val=&quot;00955121&quot;/&gt;&lt;wsp:rsid wsp:val=&quot;009552B0&quot;/&gt;&lt;wsp:rsid wsp:val=&quot;0095541D&quot;/&gt;&lt;wsp:rsid wsp:val=&quot;009571D9&quot;/&gt;&lt;wsp:rsid wsp:val=&quot;00957DE5&quot;/&gt;&lt;wsp:rsid wsp:val=&quot;00957F8C&quot;/&gt;&lt;wsp:rsid wsp:val=&quot;009600F2&quot;/&gt;&lt;wsp:rsid wsp:val=&quot;00960134&quot;/&gt;&lt;wsp:rsid wsp:val=&quot;00960759&quot;/&gt;&lt;wsp:rsid wsp:val=&quot;00960819&quot;/&gt;&lt;wsp:rsid wsp:val=&quot;00960C91&quot;/&gt;&lt;wsp:rsid wsp:val=&quot;0096139B&quot;/&gt;&lt;wsp:rsid wsp:val=&quot;009617D2&quot;/&gt;&lt;wsp:rsid wsp:val=&quot;00962BC3&quot;/&gt;&lt;wsp:rsid wsp:val=&quot;00964589&quot;/&gt;&lt;wsp:rsid wsp:val=&quot;009657B9&quot;/&gt;&lt;wsp:rsid wsp:val=&quot;009662F5&quot;/&gt;&lt;wsp:rsid wsp:val=&quot;0096692D&quot;/&gt;&lt;wsp:rsid wsp:val=&quot;00967979&quot;/&gt;&lt;wsp:rsid wsp:val=&quot;0097175F&quot;/&gt;&lt;wsp:rsid wsp:val=&quot;009723C4&quot;/&gt;&lt;wsp:rsid wsp:val=&quot;00972606&quot;/&gt;&lt;wsp:rsid wsp:val=&quot;00973756&quot;/&gt;&lt;wsp:rsid wsp:val=&quot;009741AC&quot;/&gt;&lt;wsp:rsid wsp:val=&quot;00974C5B&quot;/&gt;&lt;wsp:rsid wsp:val=&quot;00974F16&quot;/&gt;&lt;wsp:rsid wsp:val=&quot;009751EF&quot;/&gt;&lt;wsp:rsid wsp:val=&quot;00975D57&quot;/&gt;&lt;wsp:rsid wsp:val=&quot;00975F88&quot;/&gt;&lt;wsp:rsid wsp:val=&quot;00976BDD&quot;/&gt;&lt;wsp:rsid wsp:val=&quot;00977D66&quot;/&gt;&lt;wsp:rsid wsp:val=&quot;009806F1&quot;/&gt;&lt;wsp:rsid wsp:val=&quot;00980BEF&quot;/&gt;&lt;wsp:rsid wsp:val=&quot;0098107B&quot;/&gt;&lt;wsp:rsid wsp:val=&quot;00982005&quot;/&gt;&lt;wsp:rsid wsp:val=&quot;009826AE&quot;/&gt;&lt;wsp:rsid wsp:val=&quot;00983A39&quot;/&gt;&lt;wsp:rsid wsp:val=&quot;00983A61&quot;/&gt;&lt;wsp:rsid wsp:val=&quot;00984395&quot;/&gt;&lt;wsp:rsid wsp:val=&quot;00985C23&quot;/&gt;&lt;wsp:rsid wsp:val=&quot;009868EA&quot;/&gt;&lt;wsp:rsid wsp:val=&quot;00986D52&quot;/&gt;&lt;wsp:rsid wsp:val=&quot;009875FA&quot;/&gt;&lt;wsp:rsid wsp:val=&quot;0098761B&quot;/&gt;&lt;wsp:rsid wsp:val=&quot;0099015E&quot;/&gt;&lt;wsp:rsid wsp:val=&quot;009909DD&quot;/&gt;&lt;wsp:rsid wsp:val=&quot;00990A3D&quot;/&gt;&lt;wsp:rsid wsp:val=&quot;00991028&quot;/&gt;&lt;wsp:rsid wsp:val=&quot;009920C0&quot;/&gt;&lt;wsp:rsid wsp:val=&quot;0099356B&quot;/&gt;&lt;wsp:rsid wsp:val=&quot;00994E8A&quot;/&gt;&lt;wsp:rsid wsp:val=&quot;00995B86&quot;/&gt;&lt;wsp:rsid wsp:val=&quot;00995F6A&quot;/&gt;&lt;wsp:rsid wsp:val=&quot;009966EC&quot;/&gt;&lt;wsp:rsid wsp:val=&quot;00996762&quot;/&gt;&lt;wsp:rsid wsp:val=&quot;00996D12&quot;/&gt;&lt;wsp:rsid wsp:val=&quot;00997C8A&quot;/&gt;&lt;wsp:rsid wsp:val=&quot;009A0154&quot;/&gt;&lt;wsp:rsid wsp:val=&quot;009A082C&quot;/&gt;&lt;wsp:rsid wsp:val=&quot;009A0E73&quot;/&gt;&lt;wsp:rsid wsp:val=&quot;009A1197&quot;/&gt;&lt;wsp:rsid wsp:val=&quot;009A19B9&quot;/&gt;&lt;wsp:rsid wsp:val=&quot;009A1F90&quot;/&gt;&lt;wsp:rsid wsp:val=&quot;009A271B&quot;/&gt;&lt;wsp:rsid wsp:val=&quot;009A3312&quot;/&gt;&lt;wsp:rsid wsp:val=&quot;009A3CE5&quot;/&gt;&lt;wsp:rsid wsp:val=&quot;009A3DA5&quot;/&gt;&lt;wsp:rsid wsp:val=&quot;009A47E2&quot;/&gt;&lt;wsp:rsid wsp:val=&quot;009A49E5&quot;/&gt;&lt;wsp:rsid wsp:val=&quot;009A5684&quot;/&gt;&lt;wsp:rsid wsp:val=&quot;009A67EE&quot;/&gt;&lt;wsp:rsid wsp:val=&quot;009A6C58&quot;/&gt;&lt;wsp:rsid wsp:val=&quot;009A731B&quot;/&gt;&lt;wsp:rsid wsp:val=&quot;009A7A55&quot;/&gt;&lt;wsp:rsid wsp:val=&quot;009A7D20&quot;/&gt;&lt;wsp:rsid wsp:val=&quot;009B08FE&quot;/&gt;&lt;wsp:rsid wsp:val=&quot;009B1836&quot;/&gt;&lt;wsp:rsid wsp:val=&quot;009B382F&quot;/&gt;&lt;wsp:rsid wsp:val=&quot;009B4049&quot;/&gt;&lt;wsp:rsid wsp:val=&quot;009B4637&quot;/&gt;&lt;wsp:rsid wsp:val=&quot;009B466E&quot;/&gt;&lt;wsp:rsid wsp:val=&quot;009B4890&quot;/&gt;&lt;wsp:rsid wsp:val=&quot;009B554D&quot;/&gt;&lt;wsp:rsid wsp:val=&quot;009B6AA8&quot;/&gt;&lt;wsp:rsid wsp:val=&quot;009B6DFE&quot;/&gt;&lt;wsp:rsid wsp:val=&quot;009B6F5A&quot;/&gt;&lt;wsp:rsid wsp:val=&quot;009C17CF&quot;/&gt;&lt;wsp:rsid wsp:val=&quot;009C1A48&quot;/&gt;&lt;wsp:rsid wsp:val=&quot;009C1A92&quot;/&gt;&lt;wsp:rsid wsp:val=&quot;009C1B82&quot;/&gt;&lt;wsp:rsid wsp:val=&quot;009C22E5&quot;/&gt;&lt;wsp:rsid wsp:val=&quot;009C255A&quot;/&gt;&lt;wsp:rsid wsp:val=&quot;009C49F7&quot;/&gt;&lt;wsp:rsid wsp:val=&quot;009C4A3C&quot;/&gt;&lt;wsp:rsid wsp:val=&quot;009C52B9&quot;/&gt;&lt;wsp:rsid wsp:val=&quot;009C6377&quot;/&gt;&lt;wsp:rsid wsp:val=&quot;009C78F8&quot;/&gt;&lt;wsp:rsid wsp:val=&quot;009C7E61&quot;/&gt;&lt;wsp:rsid wsp:val=&quot;009C7FA9&quot;/&gt;&lt;wsp:rsid wsp:val=&quot;009D0831&quot;/&gt;&lt;wsp:rsid wsp:val=&quot;009D0A94&quot;/&gt;&lt;wsp:rsid wsp:val=&quot;009D0C46&quot;/&gt;&lt;wsp:rsid wsp:val=&quot;009D1AF7&quot;/&gt;&lt;wsp:rsid wsp:val=&quot;009D1D0C&quot;/&gt;&lt;wsp:rsid wsp:val=&quot;009D23C6&quot;/&gt;&lt;wsp:rsid wsp:val=&quot;009D2517&quot;/&gt;&lt;wsp:rsid wsp:val=&quot;009D2B9C&quot;/&gt;&lt;wsp:rsid wsp:val=&quot;009D33C3&quot;/&gt;&lt;wsp:rsid wsp:val=&quot;009D3B5D&quot;/&gt;&lt;wsp:rsid wsp:val=&quot;009D3FDF&quot;/&gt;&lt;wsp:rsid wsp:val=&quot;009D5149&quot;/&gt;&lt;wsp:rsid wsp:val=&quot;009D5363&quot;/&gt;&lt;wsp:rsid wsp:val=&quot;009D59BC&quot;/&gt;&lt;wsp:rsid wsp:val=&quot;009D7510&quot;/&gt;&lt;wsp:rsid wsp:val=&quot;009E05EF&quot;/&gt;&lt;wsp:rsid wsp:val=&quot;009E090E&quot;/&gt;&lt;wsp:rsid wsp:val=&quot;009E1897&quot;/&gt;&lt;wsp:rsid wsp:val=&quot;009E211F&quot;/&gt;&lt;wsp:rsid wsp:val=&quot;009E2DC2&quot;/&gt;&lt;wsp:rsid wsp:val=&quot;009E2E08&quot;/&gt;&lt;wsp:rsid wsp:val=&quot;009E2EFB&quot;/&gt;&lt;wsp:rsid wsp:val=&quot;009E36AF&quot;/&gt;&lt;wsp:rsid wsp:val=&quot;009E386A&quot;/&gt;&lt;wsp:rsid wsp:val=&quot;009E3A36&quot;/&gt;&lt;wsp:rsid wsp:val=&quot;009E3CDC&quot;/&gt;&lt;wsp:rsid wsp:val=&quot;009E3EBF&quot;/&gt;&lt;wsp:rsid wsp:val=&quot;009E522D&quot;/&gt;&lt;wsp:rsid wsp:val=&quot;009E574D&quot;/&gt;&lt;wsp:rsid wsp:val=&quot;009E5D9C&quot;/&gt;&lt;wsp:rsid wsp:val=&quot;009E6244&quot;/&gt;&lt;wsp:rsid wsp:val=&quot;009E6B1B&quot;/&gt;&lt;wsp:rsid wsp:val=&quot;009E7247&quot;/&gt;&lt;wsp:rsid wsp:val=&quot;009E7D87&quot;/&gt;&lt;wsp:rsid wsp:val=&quot;009F00F8&quot;/&gt;&lt;wsp:rsid wsp:val=&quot;009F083C&quot;/&gt;&lt;wsp:rsid wsp:val=&quot;009F091C&quot;/&gt;&lt;wsp:rsid wsp:val=&quot;009F20C5&quot;/&gt;&lt;wsp:rsid wsp:val=&quot;009F253F&quot;/&gt;&lt;wsp:rsid wsp:val=&quot;009F30F0&quot;/&gt;&lt;wsp:rsid wsp:val=&quot;009F33E8&quot;/&gt;&lt;wsp:rsid wsp:val=&quot;009F34A5&quot;/&gt;&lt;wsp:rsid wsp:val=&quot;009F370B&quot;/&gt;&lt;wsp:rsid wsp:val=&quot;009F4B1F&quot;/&gt;&lt;wsp:rsid wsp:val=&quot;009F4E63&quot;/&gt;&lt;wsp:rsid wsp:val=&quot;009F62AE&quot;/&gt;&lt;wsp:rsid wsp:val=&quot;009F7CE6&quot;/&gt;&lt;wsp:rsid wsp:val=&quot;00A002C7&quot;/&gt;&lt;wsp:rsid wsp:val=&quot;00A0056F&quot;/&gt;&lt;wsp:rsid wsp:val=&quot;00A01A89&quot;/&gt;&lt;wsp:rsid wsp:val=&quot;00A01E22&quot;/&gt;&lt;wsp:rsid wsp:val=&quot;00A02920&quot;/&gt;&lt;wsp:rsid wsp:val=&quot;00A029CD&quot;/&gt;&lt;wsp:rsid wsp:val=&quot;00A032A5&quot;/&gt;&lt;wsp:rsid wsp:val=&quot;00A043FB&quot;/&gt;&lt;wsp:rsid wsp:val=&quot;00A04559&quot;/&gt;&lt;wsp:rsid wsp:val=&quot;00A04818&quot;/&gt;&lt;wsp:rsid wsp:val=&quot;00A04EAE&quot;/&gt;&lt;wsp:rsid wsp:val=&quot;00A05935&quot;/&gt;&lt;wsp:rsid wsp:val=&quot;00A05F58&quot;/&gt;&lt;wsp:rsid wsp:val=&quot;00A07947&quot;/&gt;&lt;wsp:rsid wsp:val=&quot;00A11E01&quot;/&gt;&lt;wsp:rsid wsp:val=&quot;00A12507&quot;/&gt;&lt;wsp:rsid wsp:val=&quot;00A12FDE&quot;/&gt;&lt;wsp:rsid wsp:val=&quot;00A1317E&quot;/&gt;&lt;wsp:rsid wsp:val=&quot;00A13F6A&quot;/&gt;&lt;wsp:rsid wsp:val=&quot;00A14062&quot;/&gt;&lt;wsp:rsid wsp:val=&quot;00A14620&quot;/&gt;&lt;wsp:rsid wsp:val=&quot;00A14C9A&quot;/&gt;&lt;wsp:rsid wsp:val=&quot;00A15251&quot;/&gt;&lt;wsp:rsid wsp:val=&quot;00A1537C&quot;/&gt;&lt;wsp:rsid wsp:val=&quot;00A15F37&quot;/&gt;&lt;wsp:rsid wsp:val=&quot;00A16491&quot;/&gt;&lt;wsp:rsid wsp:val=&quot;00A16CE5&quot;/&gt;&lt;wsp:rsid wsp:val=&quot;00A170A2&quot;/&gt;&lt;wsp:rsid wsp:val=&quot;00A1718C&quot;/&gt;&lt;wsp:rsid wsp:val=&quot;00A17784&quot;/&gt;&lt;wsp:rsid wsp:val=&quot;00A17CB0&quot;/&gt;&lt;wsp:rsid wsp:val=&quot;00A17CB9&quot;/&gt;&lt;wsp:rsid wsp:val=&quot;00A201C4&quot;/&gt;&lt;wsp:rsid wsp:val=&quot;00A21656&quot;/&gt;&lt;wsp:rsid wsp:val=&quot;00A2177E&quot;/&gt;&lt;wsp:rsid wsp:val=&quot;00A22EBE&quot;/&gt;&lt;wsp:rsid wsp:val=&quot;00A23024&quot;/&gt;&lt;wsp:rsid wsp:val=&quot;00A23BC3&quot;/&gt;&lt;wsp:rsid wsp:val=&quot;00A24DAB&quot;/&gt;&lt;wsp:rsid wsp:val=&quot;00A260FE&quot;/&gt;&lt;wsp:rsid wsp:val=&quot;00A26E6D&quot;/&gt;&lt;wsp:rsid wsp:val=&quot;00A30349&quot;/&gt;&lt;wsp:rsid wsp:val=&quot;00A30771&quot;/&gt;&lt;wsp:rsid wsp:val=&quot;00A30FFA&quot;/&gt;&lt;wsp:rsid wsp:val=&quot;00A316AD&quot;/&gt;&lt;wsp:rsid wsp:val=&quot;00A3255B&quot;/&gt;&lt;wsp:rsid wsp:val=&quot;00A32693&quot;/&gt;&lt;wsp:rsid wsp:val=&quot;00A351B0&quot;/&gt;&lt;wsp:rsid wsp:val=&quot;00A353EC&quot;/&gt;&lt;wsp:rsid wsp:val=&quot;00A3554D&quot;/&gt;&lt;wsp:rsid wsp:val=&quot;00A3633D&quot;/&gt;&lt;wsp:rsid wsp:val=&quot;00A36A00&quot;/&gt;&lt;wsp:rsid wsp:val=&quot;00A36DCA&quot;/&gt;&lt;wsp:rsid wsp:val=&quot;00A36EDD&quot;/&gt;&lt;wsp:rsid wsp:val=&quot;00A37EDC&quot;/&gt;&lt;wsp:rsid wsp:val=&quot;00A41657&quot;/&gt;&lt;wsp:rsid wsp:val=&quot;00A42710&quot;/&gt;&lt;wsp:rsid wsp:val=&quot;00A429DF&quot;/&gt;&lt;wsp:rsid wsp:val=&quot;00A432B7&quot;/&gt;&lt;wsp:rsid wsp:val=&quot;00A44022&quot;/&gt;&lt;wsp:rsid wsp:val=&quot;00A44CA0&quot;/&gt;&lt;wsp:rsid wsp:val=&quot;00A44E06&quot;/&gt;&lt;wsp:rsid wsp:val=&quot;00A4691A&quot;/&gt;&lt;wsp:rsid wsp:val=&quot;00A5001A&quot;/&gt;&lt;wsp:rsid wsp:val=&quot;00A503C2&quot;/&gt;&lt;wsp:rsid wsp:val=&quot;00A50F22&quot;/&gt;&lt;wsp:rsid wsp:val=&quot;00A516CA&quot;/&gt;&lt;wsp:rsid wsp:val=&quot;00A52057&quot;/&gt;&lt;wsp:rsid wsp:val=&quot;00A536C2&quot;/&gt;&lt;wsp:rsid wsp:val=&quot;00A54343&quot;/&gt;&lt;wsp:rsid wsp:val=&quot;00A54554&quot;/&gt;&lt;wsp:rsid wsp:val=&quot;00A549B7&quot;/&gt;&lt;wsp:rsid wsp:val=&quot;00A553BA&quot;/&gt;&lt;wsp:rsid wsp:val=&quot;00A55893&quot;/&gt;&lt;wsp:rsid wsp:val=&quot;00A56B6D&quot;/&gt;&lt;wsp:rsid wsp:val=&quot;00A57794&quot;/&gt;&lt;wsp:rsid wsp:val=&quot;00A57A72&quot;/&gt;&lt;wsp:rsid wsp:val=&quot;00A57E9F&quot;/&gt;&lt;wsp:rsid wsp:val=&quot;00A57EC2&quot;/&gt;&lt;wsp:rsid wsp:val=&quot;00A6004A&quot;/&gt;&lt;wsp:rsid wsp:val=&quot;00A60DA2&quot;/&gt;&lt;wsp:rsid wsp:val=&quot;00A60E07&quot;/&gt;&lt;wsp:rsid wsp:val=&quot;00A62170&quot;/&gt;&lt;wsp:rsid wsp:val=&quot;00A62D1E&quot;/&gt;&lt;wsp:rsid wsp:val=&quot;00A63C99&quot;/&gt;&lt;wsp:rsid wsp:val=&quot;00A6413D&quot;/&gt;&lt;wsp:rsid wsp:val=&quot;00A64366&quot;/&gt;&lt;wsp:rsid wsp:val=&quot;00A65A69&quot;/&gt;&lt;wsp:rsid wsp:val=&quot;00A660D5&quot;/&gt;&lt;wsp:rsid wsp:val=&quot;00A66124&quot;/&gt;&lt;wsp:rsid wsp:val=&quot;00A66434&quot;/&gt;&lt;wsp:rsid wsp:val=&quot;00A66C10&quot;/&gt;&lt;wsp:rsid wsp:val=&quot;00A678F5&quot;/&gt;&lt;wsp:rsid wsp:val=&quot;00A70254&quot;/&gt;&lt;wsp:rsid wsp:val=&quot;00A709C6&quot;/&gt;&lt;wsp:rsid wsp:val=&quot;00A710AF&quot;/&gt;&lt;wsp:rsid wsp:val=&quot;00A73062&quot;/&gt;&lt;wsp:rsid wsp:val=&quot;00A740EB&quot;/&gt;&lt;wsp:rsid wsp:val=&quot;00A74857&quot;/&gt;&lt;wsp:rsid wsp:val=&quot;00A763B5&quot;/&gt;&lt;wsp:rsid wsp:val=&quot;00A767CC&quot;/&gt;&lt;wsp:rsid wsp:val=&quot;00A768E7&quot;/&gt;&lt;wsp:rsid wsp:val=&quot;00A7741D&quot;/&gt;&lt;wsp:rsid wsp:val=&quot;00A77582&quot;/&gt;&lt;wsp:rsid wsp:val=&quot;00A7776A&quot;/&gt;&lt;wsp:rsid wsp:val=&quot;00A817EB&quot;/&gt;&lt;wsp:rsid wsp:val=&quot;00A82A6F&quot;/&gt;&lt;wsp:rsid wsp:val=&quot;00A83543&quot;/&gt;&lt;wsp:rsid wsp:val=&quot;00A84299&quot;/&gt;&lt;wsp:rsid wsp:val=&quot;00A84C96&quot;/&gt;&lt;wsp:rsid wsp:val=&quot;00A851BB&quot;/&gt;&lt;wsp:rsid wsp:val=&quot;00A8540B&quot;/&gt;&lt;wsp:rsid wsp:val=&quot;00A8632B&quot;/&gt;&lt;wsp:rsid wsp:val=&quot;00A8667F&quot;/&gt;&lt;wsp:rsid wsp:val=&quot;00A8685C&quot;/&gt;&lt;wsp:rsid wsp:val=&quot;00A870BA&quot;/&gt;&lt;wsp:rsid wsp:val=&quot;00A87E3B&quot;/&gt;&lt;wsp:rsid wsp:val=&quot;00A90FC7&quot;/&gt;&lt;wsp:rsid wsp:val=&quot;00A913FA&quot;/&gt;&lt;wsp:rsid wsp:val=&quot;00A91D98&quot;/&gt;&lt;wsp:rsid wsp:val=&quot;00A929DB&quot;/&gt;&lt;wsp:rsid wsp:val=&quot;00A9386D&quot;/&gt;&lt;wsp:rsid wsp:val=&quot;00A942DC&quot;/&gt;&lt;wsp:rsid wsp:val=&quot;00A942ED&quot;/&gt;&lt;wsp:rsid wsp:val=&quot;00A94685&quot;/&gt;&lt;wsp:rsid wsp:val=&quot;00A947E7&quot;/&gt;&lt;wsp:rsid wsp:val=&quot;00A94DEE&quot;/&gt;&lt;wsp:rsid wsp:val=&quot;00A94FCD&quot;/&gt;&lt;wsp:rsid wsp:val=&quot;00A95C74&quot;/&gt;&lt;wsp:rsid wsp:val=&quot;00A9644E&quot;/&gt;&lt;wsp:rsid wsp:val=&quot;00A965AD&quot;/&gt;&lt;wsp:rsid wsp:val=&quot;00A96AA7&quot;/&gt;&lt;wsp:rsid wsp:val=&quot;00A96EAC&quot;/&gt;&lt;wsp:rsid wsp:val=&quot;00A97703&quot;/&gt;&lt;wsp:rsid wsp:val=&quot;00AA00E6&quot;/&gt;&lt;wsp:rsid wsp:val=&quot;00AA0A11&quot;/&gt;&lt;wsp:rsid wsp:val=&quot;00AA0E80&quot;/&gt;&lt;wsp:rsid wsp:val=&quot;00AA173C&quot;/&gt;&lt;wsp:rsid wsp:val=&quot;00AA1C49&quot;/&gt;&lt;wsp:rsid wsp:val=&quot;00AA1C4E&quot;/&gt;&lt;wsp:rsid wsp:val=&quot;00AA1F5E&quot;/&gt;&lt;wsp:rsid wsp:val=&quot;00AA3391&quot;/&gt;&lt;wsp:rsid wsp:val=&quot;00AA4B83&quot;/&gt;&lt;wsp:rsid wsp:val=&quot;00AA5742&quot;/&gt;&lt;wsp:rsid wsp:val=&quot;00AA5BEF&quot;/&gt;&lt;wsp:rsid wsp:val=&quot;00AA7274&quot;/&gt;&lt;wsp:rsid wsp:val=&quot;00AA75C8&quot;/&gt;&lt;wsp:rsid wsp:val=&quot;00AA7FD8&quot;/&gt;&lt;wsp:rsid wsp:val=&quot;00AB00AC&quot;/&gt;&lt;wsp:rsid wsp:val=&quot;00AB144C&quot;/&gt;&lt;wsp:rsid wsp:val=&quot;00AB1707&quot;/&gt;&lt;wsp:rsid wsp:val=&quot;00AB181B&quot;/&gt;&lt;wsp:rsid wsp:val=&quot;00AB19C7&quot;/&gt;&lt;wsp:rsid wsp:val=&quot;00AB2331&quot;/&gt;&lt;wsp:rsid wsp:val=&quot;00AB2D5D&quot;/&gt;&lt;wsp:rsid wsp:val=&quot;00AB3789&quot;/&gt;&lt;wsp:rsid wsp:val=&quot;00AB3796&quot;/&gt;&lt;wsp:rsid wsp:val=&quot;00AB3A86&quot;/&gt;&lt;wsp:rsid wsp:val=&quot;00AB3D92&quot;/&gt;&lt;wsp:rsid wsp:val=&quot;00AB54EB&quot;/&gt;&lt;wsp:rsid wsp:val=&quot;00AB71B1&quot;/&gt;&lt;wsp:rsid wsp:val=&quot;00AB76AA&quot;/&gt;&lt;wsp:rsid wsp:val=&quot;00AB7993&quot;/&gt;&lt;wsp:rsid wsp:val=&quot;00AB7F04&quot;/&gt;&lt;wsp:rsid wsp:val=&quot;00AC064E&quot;/&gt;&lt;wsp:rsid wsp:val=&quot;00AC0CBE&quot;/&gt;&lt;wsp:rsid wsp:val=&quot;00AC1CFF&quot;/&gt;&lt;wsp:rsid wsp:val=&quot;00AC1D6F&quot;/&gt;&lt;wsp:rsid wsp:val=&quot;00AC3532&quot;/&gt;&lt;wsp:rsid wsp:val=&quot;00AC369E&quot;/&gt;&lt;wsp:rsid wsp:val=&quot;00AC3A2F&quot;/&gt;&lt;wsp:rsid wsp:val=&quot;00AC4277&quot;/&gt;&lt;wsp:rsid wsp:val=&quot;00AC4764&quot;/&gt;&lt;wsp:rsid wsp:val=&quot;00AC4F7D&quot;/&gt;&lt;wsp:rsid wsp:val=&quot;00AC6181&quot;/&gt;&lt;wsp:rsid wsp:val=&quot;00AC6B6A&quot;/&gt;&lt;wsp:rsid wsp:val=&quot;00AC72EF&quot;/&gt;&lt;wsp:rsid wsp:val=&quot;00AD0DD6&quot;/&gt;&lt;wsp:rsid wsp:val=&quot;00AD118F&quot;/&gt;&lt;wsp:rsid wsp:val=&quot;00AD2049&quot;/&gt;&lt;wsp:rsid wsp:val=&quot;00AD299B&quot;/&gt;&lt;wsp:rsid wsp:val=&quot;00AD2FCA&quot;/&gt;&lt;wsp:rsid wsp:val=&quot;00AD3519&quot;/&gt;&lt;wsp:rsid wsp:val=&quot;00AD398E&quot;/&gt;&lt;wsp:rsid wsp:val=&quot;00AD40CC&quot;/&gt;&lt;wsp:rsid wsp:val=&quot;00AD5DFE&quot;/&gt;&lt;wsp:rsid wsp:val=&quot;00AD5ECE&quot;/&gt;&lt;wsp:rsid wsp:val=&quot;00AD5F13&quot;/&gt;&lt;wsp:rsid wsp:val=&quot;00AD6164&quot;/&gt;&lt;wsp:rsid wsp:val=&quot;00AD6230&quot;/&gt;&lt;wsp:rsid wsp:val=&quot;00AD6D99&quot;/&gt;&lt;wsp:rsid wsp:val=&quot;00AD6E42&quot;/&gt;&lt;wsp:rsid wsp:val=&quot;00AD6FE3&quot;/&gt;&lt;wsp:rsid wsp:val=&quot;00AD76D8&quot;/&gt;&lt;wsp:rsid wsp:val=&quot;00AE006D&quot;/&gt;&lt;wsp:rsid wsp:val=&quot;00AE0ABD&quot;/&gt;&lt;wsp:rsid wsp:val=&quot;00AE0D1A&quot;/&gt;&lt;wsp:rsid wsp:val=&quot;00AE0E1C&quot;/&gt;&lt;wsp:rsid wsp:val=&quot;00AE1006&quot;/&gt;&lt;wsp:rsid wsp:val=&quot;00AE1C50&quot;/&gt;&lt;wsp:rsid wsp:val=&quot;00AE1F80&quot;/&gt;&lt;wsp:rsid wsp:val=&quot;00AE227D&quot;/&gt;&lt;wsp:rsid wsp:val=&quot;00AE2351&quot;/&gt;&lt;wsp:rsid wsp:val=&quot;00AE2B56&quot;/&gt;&lt;wsp:rsid wsp:val=&quot;00AE2DAA&quot;/&gt;&lt;wsp:rsid wsp:val=&quot;00AE3800&quot;/&gt;&lt;wsp:rsid wsp:val=&quot;00AE3912&quot;/&gt;&lt;wsp:rsid wsp:val=&quot;00AE3A93&quot;/&gt;&lt;wsp:rsid wsp:val=&quot;00AE49C8&quot;/&gt;&lt;wsp:rsid wsp:val=&quot;00AE49EB&quot;/&gt;&lt;wsp:rsid wsp:val=&quot;00AE5891&quot;/&gt;&lt;wsp:rsid wsp:val=&quot;00AE58BD&quot;/&gt;&lt;wsp:rsid wsp:val=&quot;00AE5CF5&quot;/&gt;&lt;wsp:rsid wsp:val=&quot;00AE6571&quot;/&gt;&lt;wsp:rsid wsp:val=&quot;00AE6589&quot;/&gt;&lt;wsp:rsid wsp:val=&quot;00AE6E14&quot;/&gt;&lt;wsp:rsid wsp:val=&quot;00AE7AE8&quot;/&gt;&lt;wsp:rsid wsp:val=&quot;00AE7BA8&quot;/&gt;&lt;wsp:rsid wsp:val=&quot;00AE7BAC&quot;/&gt;&lt;wsp:rsid wsp:val=&quot;00AF06AE&quot;/&gt;&lt;wsp:rsid wsp:val=&quot;00AF07B6&quot;/&gt;&lt;wsp:rsid wsp:val=&quot;00AF0A29&quot;/&gt;&lt;wsp:rsid wsp:val=&quot;00AF2A43&quot;/&gt;&lt;wsp:rsid wsp:val=&quot;00AF2A69&quot;/&gt;&lt;wsp:rsid wsp:val=&quot;00AF2AB2&quot;/&gt;&lt;wsp:rsid wsp:val=&quot;00AF3025&quot;/&gt;&lt;wsp:rsid wsp:val=&quot;00AF316C&quot;/&gt;&lt;wsp:rsid wsp:val=&quot;00AF35A8&quot;/&gt;&lt;wsp:rsid wsp:val=&quot;00AF46A1&quot;/&gt;&lt;wsp:rsid wsp:val=&quot;00AF6544&quot;/&gt;&lt;wsp:rsid wsp:val=&quot;00AF6F69&quot;/&gt;&lt;wsp:rsid wsp:val=&quot;00AF7600&quot;/&gt;&lt;wsp:rsid wsp:val=&quot;00AF77BB&quot;/&gt;&lt;wsp:rsid wsp:val=&quot;00AF78EE&quot;/&gt;&lt;wsp:rsid wsp:val=&quot;00AF7BB9&quot;/&gt;&lt;wsp:rsid wsp:val=&quot;00B02543&quot;/&gt;&lt;wsp:rsid wsp:val=&quot;00B0257F&quot;/&gt;&lt;wsp:rsid wsp:val=&quot;00B03AA3&quot;/&gt;&lt;wsp:rsid wsp:val=&quot;00B04B54&quot;/&gt;&lt;wsp:rsid wsp:val=&quot;00B060B5&quot;/&gt;&lt;wsp:rsid wsp:val=&quot;00B06DAD&quot;/&gt;&lt;wsp:rsid wsp:val=&quot;00B06FCB&quot;/&gt;&lt;wsp:rsid wsp:val=&quot;00B106A8&quot;/&gt;&lt;wsp:rsid wsp:val=&quot;00B11C88&quot;/&gt;&lt;wsp:rsid wsp:val=&quot;00B12133&quot;/&gt;&lt;wsp:rsid wsp:val=&quot;00B1225C&quot;/&gt;&lt;wsp:rsid wsp:val=&quot;00B1267A&quot;/&gt;&lt;wsp:rsid wsp:val=&quot;00B142DA&quot;/&gt;&lt;wsp:rsid wsp:val=&quot;00B152D1&quot;/&gt;&lt;wsp:rsid wsp:val=&quot;00B16F40&quot;/&gt;&lt;wsp:rsid wsp:val=&quot;00B16FF4&quot;/&gt;&lt;wsp:rsid wsp:val=&quot;00B20B91&quot;/&gt;&lt;wsp:rsid wsp:val=&quot;00B20BA8&quot;/&gt;&lt;wsp:rsid wsp:val=&quot;00B21390&quot;/&gt;&lt;wsp:rsid wsp:val=&quot;00B22149&quot;/&gt;&lt;wsp:rsid wsp:val=&quot;00B225E1&quot;/&gt;&lt;wsp:rsid wsp:val=&quot;00B22D97&quot;/&gt;&lt;wsp:rsid wsp:val=&quot;00B2379F&quot;/&gt;&lt;wsp:rsid wsp:val=&quot;00B253CB&quot;/&gt;&lt;wsp:rsid wsp:val=&quot;00B259E9&quot;/&gt;&lt;wsp:rsid wsp:val=&quot;00B261FE&quot;/&gt;&lt;wsp:rsid wsp:val=&quot;00B30C38&quot;/&gt;&lt;wsp:rsid wsp:val=&quot;00B30CD1&quot;/&gt;&lt;wsp:rsid wsp:val=&quot;00B32DF5&quot;/&gt;&lt;wsp:rsid wsp:val=&quot;00B33020&quot;/&gt;&lt;wsp:rsid wsp:val=&quot;00B331F9&quot;/&gt;&lt;wsp:rsid wsp:val=&quot;00B333E2&quot;/&gt;&lt;wsp:rsid wsp:val=&quot;00B33799&quot;/&gt;&lt;wsp:rsid wsp:val=&quot;00B33A0F&quot;/&gt;&lt;wsp:rsid wsp:val=&quot;00B33E6D&quot;/&gt;&lt;wsp:rsid wsp:val=&quot;00B34702&quot;/&gt;&lt;wsp:rsid wsp:val=&quot;00B35262&quot;/&gt;&lt;wsp:rsid wsp:val=&quot;00B37370&quot;/&gt;&lt;wsp:rsid wsp:val=&quot;00B378D9&quot;/&gt;&lt;wsp:rsid wsp:val=&quot;00B37F78&quot;/&gt;&lt;wsp:rsid wsp:val=&quot;00B402F3&quot;/&gt;&lt;wsp:rsid wsp:val=&quot;00B40413&quot;/&gt;&lt;wsp:rsid wsp:val=&quot;00B404F8&quot;/&gt;&lt;wsp:rsid wsp:val=&quot;00B42722&quot;/&gt;&lt;wsp:rsid wsp:val=&quot;00B42C48&quot;/&gt;&lt;wsp:rsid wsp:val=&quot;00B43776&quot;/&gt;&lt;wsp:rsid wsp:val=&quot;00B438B9&quot;/&gt;&lt;wsp:rsid wsp:val=&quot;00B443FD&quot;/&gt;&lt;wsp:rsid wsp:val=&quot;00B4469F&quot;/&gt;&lt;wsp:rsid wsp:val=&quot;00B44DFB&quot;/&gt;&lt;wsp:rsid wsp:val=&quot;00B44FBB&quot;/&gt;&lt;wsp:rsid wsp:val=&quot;00B45FA1&quot;/&gt;&lt;wsp:rsid wsp:val=&quot;00B467C3&quot;/&gt;&lt;wsp:rsid wsp:val=&quot;00B468B0&quot;/&gt;&lt;wsp:rsid wsp:val=&quot;00B46C64&quot;/&gt;&lt;wsp:rsid wsp:val=&quot;00B47913&quot;/&gt;&lt;wsp:rsid wsp:val=&quot;00B47E7A&quot;/&gt;&lt;wsp:rsid wsp:val=&quot;00B47FF7&quot;/&gt;&lt;wsp:rsid wsp:val=&quot;00B504ED&quot;/&gt;&lt;wsp:rsid wsp:val=&quot;00B514EE&quot;/&gt;&lt;wsp:rsid wsp:val=&quot;00B51EFD&quot;/&gt;&lt;wsp:rsid wsp:val=&quot;00B5208D&quot;/&gt;&lt;wsp:rsid wsp:val=&quot;00B52A21&quot;/&gt;&lt;wsp:rsid wsp:val=&quot;00B52A6F&quot;/&gt;&lt;wsp:rsid wsp:val=&quot;00B52E4C&quot;/&gt;&lt;wsp:rsid wsp:val=&quot;00B52EB6&quot;/&gt;&lt;wsp:rsid wsp:val=&quot;00B54A6F&quot;/&gt;&lt;wsp:rsid wsp:val=&quot;00B55B2E&quot;/&gt;&lt;wsp:rsid wsp:val=&quot;00B5746F&quot;/&gt;&lt;wsp:rsid wsp:val=&quot;00B57A0E&quot;/&gt;&lt;wsp:rsid wsp:val=&quot;00B602DC&quot;/&gt;&lt;wsp:rsid wsp:val=&quot;00B60B8E&quot;/&gt;&lt;wsp:rsid wsp:val=&quot;00B617B1&quot;/&gt;&lt;wsp:rsid wsp:val=&quot;00B6196E&quot;/&gt;&lt;wsp:rsid wsp:val=&quot;00B62044&quot;/&gt;&lt;wsp:rsid wsp:val=&quot;00B62241&quot;/&gt;&lt;wsp:rsid wsp:val=&quot;00B62249&quot;/&gt;&lt;wsp:rsid wsp:val=&quot;00B636D3&quot;/&gt;&lt;wsp:rsid wsp:val=&quot;00B63724&quot;/&gt;&lt;wsp:rsid wsp:val=&quot;00B63B7B&quot;/&gt;&lt;wsp:rsid wsp:val=&quot;00B6433D&quot;/&gt;&lt;wsp:rsid wsp:val=&quot;00B643DC&quot;/&gt;&lt;wsp:rsid wsp:val=&quot;00B648FE&quot;/&gt;&lt;wsp:rsid wsp:val=&quot;00B65243&quot;/&gt;&lt;wsp:rsid wsp:val=&quot;00B65AC0&quot;/&gt;&lt;wsp:rsid wsp:val=&quot;00B67608&quot;/&gt;&lt;wsp:rsid wsp:val=&quot;00B67AF0&quot;/&gt;&lt;wsp:rsid wsp:val=&quot;00B67ED4&quot;/&gt;&lt;wsp:rsid wsp:val=&quot;00B70B15&quot;/&gt;&lt;wsp:rsid wsp:val=&quot;00B7131E&quot;/&gt;&lt;wsp:rsid wsp:val=&quot;00B71791&quot;/&gt;&lt;wsp:rsid wsp:val=&quot;00B72C88&quot;/&gt;&lt;wsp:rsid wsp:val=&quot;00B733A3&quot;/&gt;&lt;wsp:rsid wsp:val=&quot;00B7630C&quot;/&gt;&lt;wsp:rsid wsp:val=&quot;00B77ABD&quot;/&gt;&lt;wsp:rsid wsp:val=&quot;00B8048C&quot;/&gt;&lt;wsp:rsid wsp:val=&quot;00B80BC2&quot;/&gt;&lt;wsp:rsid wsp:val=&quot;00B81043&quot;/&gt;&lt;wsp:rsid wsp:val=&quot;00B8143F&quot;/&gt;&lt;wsp:rsid wsp:val=&quot;00B81621&quot;/&gt;&lt;wsp:rsid wsp:val=&quot;00B81BF9&quot;/&gt;&lt;wsp:rsid wsp:val=&quot;00B81DF0&quot;/&gt;&lt;wsp:rsid wsp:val=&quot;00B82814&quot;/&gt;&lt;wsp:rsid wsp:val=&quot;00B829D9&quot;/&gt;&lt;wsp:rsid wsp:val=&quot;00B82A0A&quot;/&gt;&lt;wsp:rsid wsp:val=&quot;00B82CB7&quot;/&gt;&lt;wsp:rsid wsp:val=&quot;00B8343D&quot;/&gt;&lt;wsp:rsid wsp:val=&quot;00B83A57&quot;/&gt;&lt;wsp:rsid wsp:val=&quot;00B83C7C&quot;/&gt;&lt;wsp:rsid wsp:val=&quot;00B83F3A&quot;/&gt;&lt;wsp:rsid wsp:val=&quot;00B84127&quot;/&gt;&lt;wsp:rsid wsp:val=&quot;00B842E3&quot;/&gt;&lt;wsp:rsid wsp:val=&quot;00B849B3&quot;/&gt;&lt;wsp:rsid wsp:val=&quot;00B84DAB&quot;/&gt;&lt;wsp:rsid wsp:val=&quot;00B85D43&quot;/&gt;&lt;wsp:rsid wsp:val=&quot;00B861CF&quot;/&gt;&lt;wsp:rsid wsp:val=&quot;00B8632C&quot;/&gt;&lt;wsp:rsid wsp:val=&quot;00B86437&quot;/&gt;&lt;wsp:rsid wsp:val=&quot;00B86853&quot;/&gt;&lt;wsp:rsid wsp:val=&quot;00B8713D&quot;/&gt;&lt;wsp:rsid wsp:val=&quot;00B87409&quot;/&gt;&lt;wsp:rsid wsp:val=&quot;00B87413&quot;/&gt;&lt;wsp:rsid wsp:val=&quot;00B90276&quot;/&gt;&lt;wsp:rsid wsp:val=&quot;00B91C4D&quot;/&gt;&lt;wsp:rsid wsp:val=&quot;00B91CE5&quot;/&gt;&lt;wsp:rsid wsp:val=&quot;00B91E0B&quot;/&gt;&lt;wsp:rsid wsp:val=&quot;00B9236E&quot;/&gt;&lt;wsp:rsid wsp:val=&quot;00B925E2&quot;/&gt;&lt;wsp:rsid wsp:val=&quot;00B92812&quot;/&gt;&lt;wsp:rsid wsp:val=&quot;00B92AD8&quot;/&gt;&lt;wsp:rsid wsp:val=&quot;00B93801&quot;/&gt;&lt;wsp:rsid wsp:val=&quot;00B93C1F&quot;/&gt;&lt;wsp:rsid wsp:val=&quot;00B9548B&quot;/&gt;&lt;wsp:rsid wsp:val=&quot;00B95657&quot;/&gt;&lt;wsp:rsid wsp:val=&quot;00B956A7&quot;/&gt;&lt;wsp:rsid wsp:val=&quot;00B95AB4&quot;/&gt;&lt;wsp:rsid wsp:val=&quot;00B95AC9&quot;/&gt;&lt;wsp:rsid wsp:val=&quot;00B9650D&quot;/&gt;&lt;wsp:rsid wsp:val=&quot;00B966BF&quot;/&gt;&lt;wsp:rsid wsp:val=&quot;00B969A1&quot;/&gt;&lt;wsp:rsid wsp:val=&quot;00B977F0&quot;/&gt;&lt;wsp:rsid wsp:val=&quot;00B97FF3&quot;/&gt;&lt;wsp:rsid wsp:val=&quot;00BA09C6&quot;/&gt;&lt;wsp:rsid wsp:val=&quot;00BA1307&quot;/&gt;&lt;wsp:rsid wsp:val=&quot;00BA145A&quot;/&gt;&lt;wsp:rsid wsp:val=&quot;00BA17CD&quot;/&gt;&lt;wsp:rsid wsp:val=&quot;00BA20EC&quot;/&gt;&lt;wsp:rsid wsp:val=&quot;00BA21F1&quot;/&gt;&lt;wsp:rsid wsp:val=&quot;00BA24E2&quot;/&gt;&lt;wsp:rsid wsp:val=&quot;00BA33BA&quot;/&gt;&lt;wsp:rsid wsp:val=&quot;00BA3550&quot;/&gt;&lt;wsp:rsid wsp:val=&quot;00BA3B3D&quot;/&gt;&lt;wsp:rsid wsp:val=&quot;00BA3C27&quot;/&gt;&lt;wsp:rsid wsp:val=&quot;00BA4467&quot;/&gt;&lt;wsp:rsid wsp:val=&quot;00BA6030&quot;/&gt;&lt;wsp:rsid wsp:val=&quot;00BA656E&quot;/&gt;&lt;wsp:rsid wsp:val=&quot;00BA6A19&quot;/&gt;&lt;wsp:rsid wsp:val=&quot;00BA6A54&quot;/&gt;&lt;wsp:rsid wsp:val=&quot;00BA797E&quot;/&gt;&lt;wsp:rsid wsp:val=&quot;00BB067E&quot;/&gt;&lt;wsp:rsid wsp:val=&quot;00BB0EB3&quot;/&gt;&lt;wsp:rsid wsp:val=&quot;00BB15E0&quot;/&gt;&lt;wsp:rsid wsp:val=&quot;00BB1BD9&quot;/&gt;&lt;wsp:rsid wsp:val=&quot;00BB1D90&quot;/&gt;&lt;wsp:rsid wsp:val=&quot;00BB37DA&quot;/&gt;&lt;wsp:rsid wsp:val=&quot;00BB4260&quot;/&gt;&lt;wsp:rsid wsp:val=&quot;00BB4C83&quot;/&gt;&lt;wsp:rsid wsp:val=&quot;00BB4E70&quot;/&gt;&lt;wsp:rsid wsp:val=&quot;00BC0390&quot;/&gt;&lt;wsp:rsid wsp:val=&quot;00BC0A33&quot;/&gt;&lt;wsp:rsid wsp:val=&quot;00BC1113&quot;/&gt;&lt;wsp:rsid wsp:val=&quot;00BC1693&quot;/&gt;&lt;wsp:rsid wsp:val=&quot;00BC27F8&quot;/&gt;&lt;wsp:rsid wsp:val=&quot;00BC2EEB&quot;/&gt;&lt;wsp:rsid wsp:val=&quot;00BC6965&quot;/&gt;&lt;wsp:rsid wsp:val=&quot;00BC6FC7&quot;/&gt;&lt;wsp:rsid wsp:val=&quot;00BC749B&quot;/&gt;&lt;wsp:rsid wsp:val=&quot;00BC77FE&quot;/&gt;&lt;wsp:rsid wsp:val=&quot;00BC7A34&quot;/&gt;&lt;wsp:rsid wsp:val=&quot;00BD20CE&quot;/&gt;&lt;wsp:rsid wsp:val=&quot;00BD224B&quot;/&gt;&lt;wsp:rsid wsp:val=&quot;00BD28FB&quot;/&gt;&lt;wsp:rsid wsp:val=&quot;00BD2E5A&quot;/&gt;&lt;wsp:rsid wsp:val=&quot;00BD3045&quot;/&gt;&lt;wsp:rsid wsp:val=&quot;00BD32C4&quot;/&gt;&lt;wsp:rsid wsp:val=&quot;00BD3D6C&quot;/&gt;&lt;wsp:rsid wsp:val=&quot;00BD3D87&quot;/&gt;&lt;wsp:rsid wsp:val=&quot;00BD43AF&quot;/&gt;&lt;wsp:rsid wsp:val=&quot;00BD4479&quot;/&gt;&lt;wsp:rsid wsp:val=&quot;00BD4AB9&quot;/&gt;&lt;wsp:rsid wsp:val=&quot;00BD6382&quot;/&gt;&lt;wsp:rsid wsp:val=&quot;00BD6493&quot;/&gt;&lt;wsp:rsid wsp:val=&quot;00BD668B&quot;/&gt;&lt;wsp:rsid wsp:val=&quot;00BD6749&quot;/&gt;&lt;wsp:rsid wsp:val=&quot;00BD751D&quot;/&gt;&lt;wsp:rsid wsp:val=&quot;00BD7D73&quot;/&gt;&lt;wsp:rsid wsp:val=&quot;00BE06C3&quot;/&gt;&lt;wsp:rsid wsp:val=&quot;00BE0CE8&quot;/&gt;&lt;wsp:rsid wsp:val=&quot;00BE12CF&quot;/&gt;&lt;wsp:rsid wsp:val=&quot;00BE175A&quot;/&gt;&lt;wsp:rsid wsp:val=&quot;00BE218B&quot;/&gt;&lt;wsp:rsid wsp:val=&quot;00BE2CEE&quot;/&gt;&lt;wsp:rsid wsp:val=&quot;00BE351A&quot;/&gt;&lt;wsp:rsid wsp:val=&quot;00BE3BE5&quot;/&gt;&lt;wsp:rsid wsp:val=&quot;00BE480B&quot;/&gt;&lt;wsp:rsid wsp:val=&quot;00BE486A&quot;/&gt;&lt;wsp:rsid wsp:val=&quot;00BE6860&quot;/&gt;&lt;wsp:rsid wsp:val=&quot;00BE759F&quot;/&gt;&lt;wsp:rsid wsp:val=&quot;00BE7FB4&quot;/&gt;&lt;wsp:rsid wsp:val=&quot;00BF1E83&quot;/&gt;&lt;wsp:rsid wsp:val=&quot;00BF343B&quot;/&gt;&lt;wsp:rsid wsp:val=&quot;00BF3761&quot;/&gt;&lt;wsp:rsid wsp:val=&quot;00BF3916&quot;/&gt;&lt;wsp:rsid wsp:val=&quot;00BF3CB5&quot;/&gt;&lt;wsp:rsid wsp:val=&quot;00BF41CA&quot;/&gt;&lt;wsp:rsid wsp:val=&quot;00BF44D6&quot;/&gt;&lt;wsp:rsid wsp:val=&quot;00BF53B4&quot;/&gt;&lt;wsp:rsid wsp:val=&quot;00BF566F&quot;/&gt;&lt;wsp:rsid wsp:val=&quot;00BF6237&quot;/&gt;&lt;wsp:rsid wsp:val=&quot;00BF676B&quot;/&gt;&lt;wsp:rsid wsp:val=&quot;00BF6A80&quot;/&gt;&lt;wsp:rsid wsp:val=&quot;00BF78B4&quot;/&gt;&lt;wsp:rsid wsp:val=&quot;00C00DFA&quot;/&gt;&lt;wsp:rsid wsp:val=&quot;00C01246&quot;/&gt;&lt;wsp:rsid wsp:val=&quot;00C01476&quot;/&gt;&lt;wsp:rsid wsp:val=&quot;00C01EF4&quot;/&gt;&lt;wsp:rsid wsp:val=&quot;00C029D3&quot;/&gt;&lt;wsp:rsid wsp:val=&quot;00C043F9&quot;/&gt;&lt;wsp:rsid wsp:val=&quot;00C045A5&quot;/&gt;&lt;wsp:rsid wsp:val=&quot;00C04622&quot;/&gt;&lt;wsp:rsid wsp:val=&quot;00C04DED&quot;/&gt;&lt;wsp:rsid wsp:val=&quot;00C04E12&quot;/&gt;&lt;wsp:rsid wsp:val=&quot;00C0514C&quot;/&gt;&lt;wsp:rsid wsp:val=&quot;00C06A1E&quot;/&gt;&lt;wsp:rsid wsp:val=&quot;00C06EF1&quot;/&gt;&lt;wsp:rsid wsp:val=&quot;00C0761C&quot;/&gt;&lt;wsp:rsid wsp:val=&quot;00C076E2&quot;/&gt;&lt;wsp:rsid wsp:val=&quot;00C07C17&quot;/&gt;&lt;wsp:rsid wsp:val=&quot;00C11AFE&quot;/&gt;&lt;wsp:rsid wsp:val=&quot;00C12733&quot;/&gt;&lt;wsp:rsid wsp:val=&quot;00C12CFC&quot;/&gt;&lt;wsp:rsid wsp:val=&quot;00C13298&quot;/&gt;&lt;wsp:rsid wsp:val=&quot;00C139C0&quot;/&gt;&lt;wsp:rsid wsp:val=&quot;00C13CEF&quot;/&gt;&lt;wsp:rsid wsp:val=&quot;00C13F6C&quot;/&gt;&lt;wsp:rsid wsp:val=&quot;00C14722&quot;/&gt;&lt;wsp:rsid wsp:val=&quot;00C14938&quot;/&gt;&lt;wsp:rsid wsp:val=&quot;00C203CB&quot;/&gt;&lt;wsp:rsid wsp:val=&quot;00C22C85&quot;/&gt;&lt;wsp:rsid wsp:val=&quot;00C2308A&quot;/&gt;&lt;wsp:rsid wsp:val=&quot;00C236D8&quot;/&gt;&lt;wsp:rsid wsp:val=&quot;00C23794&quot;/&gt;&lt;wsp:rsid wsp:val=&quot;00C24A30&quot;/&gt;&lt;wsp:rsid wsp:val=&quot;00C24D21&quot;/&gt;&lt;wsp:rsid wsp:val=&quot;00C25902&quot;/&gt;&lt;wsp:rsid wsp:val=&quot;00C25B27&quot;/&gt;&lt;wsp:rsid wsp:val=&quot;00C26887&quot;/&gt;&lt;wsp:rsid wsp:val=&quot;00C27399&quot;/&gt;&lt;wsp:rsid wsp:val=&quot;00C302DA&quot;/&gt;&lt;wsp:rsid wsp:val=&quot;00C317E2&quot;/&gt;&lt;wsp:rsid wsp:val=&quot;00C31B95&quot;/&gt;&lt;wsp:rsid wsp:val=&quot;00C326AD&quot;/&gt;&lt;wsp:rsid wsp:val=&quot;00C32F73&quot;/&gt;&lt;wsp:rsid wsp:val=&quot;00C32FDE&quot;/&gt;&lt;wsp:rsid wsp:val=&quot;00C3336A&quot;/&gt;&lt;wsp:rsid wsp:val=&quot;00C3383B&quot;/&gt;&lt;wsp:rsid wsp:val=&quot;00C340B5&quot;/&gt;&lt;wsp:rsid wsp:val=&quot;00C342DF&quot;/&gt;&lt;wsp:rsid wsp:val=&quot;00C3559B&quot;/&gt;&lt;wsp:rsid wsp:val=&quot;00C35A9E&quot;/&gt;&lt;wsp:rsid wsp:val=&quot;00C35EC7&quot;/&gt;&lt;wsp:rsid wsp:val=&quot;00C3678C&quot;/&gt;&lt;wsp:rsid wsp:val=&quot;00C37373&quot;/&gt;&lt;wsp:rsid wsp:val=&quot;00C379B5&quot;/&gt;&lt;wsp:rsid wsp:val=&quot;00C40424&quot;/&gt;&lt;wsp:rsid wsp:val=&quot;00C40667&quot;/&gt;&lt;wsp:rsid wsp:val=&quot;00C41D79&quot;/&gt;&lt;wsp:rsid wsp:val=&quot;00C42578&quot;/&gt;&lt;wsp:rsid wsp:val=&quot;00C42ABD&quot;/&gt;&lt;wsp:rsid wsp:val=&quot;00C44EF3&quot;/&gt;&lt;wsp:rsid wsp:val=&quot;00C452C2&quot;/&gt;&lt;wsp:rsid wsp:val=&quot;00C45D06&quot;/&gt;&lt;wsp:rsid wsp:val=&quot;00C4609A&quot;/&gt;&lt;wsp:rsid wsp:val=&quot;00C46DC4&quot;/&gt;&lt;wsp:rsid wsp:val=&quot;00C5076E&quot;/&gt;&lt;wsp:rsid wsp:val=&quot;00C53D59&quot;/&gt;&lt;wsp:rsid wsp:val=&quot;00C53EB0&quot;/&gt;&lt;wsp:rsid wsp:val=&quot;00C54243&quot;/&gt;&lt;wsp:rsid wsp:val=&quot;00C54F46&quot;/&gt;&lt;wsp:rsid wsp:val=&quot;00C5529D&quot;/&gt;&lt;wsp:rsid wsp:val=&quot;00C55B84&quot;/&gt;&lt;wsp:rsid wsp:val=&quot;00C55EF4&quot;/&gt;&lt;wsp:rsid wsp:val=&quot;00C5644D&quot;/&gt;&lt;wsp:rsid wsp:val=&quot;00C56734&quot;/&gt;&lt;wsp:rsid wsp:val=&quot;00C56C59&quot;/&gt;&lt;wsp:rsid wsp:val=&quot;00C57014&quot;/&gt;&lt;wsp:rsid wsp:val=&quot;00C6004E&quot;/&gt;&lt;wsp:rsid wsp:val=&quot;00C60683&quot;/&gt;&lt;wsp:rsid wsp:val=&quot;00C623D4&quot;/&gt;&lt;wsp:rsid wsp:val=&quot;00C6268F&quot;/&gt;&lt;wsp:rsid wsp:val=&quot;00C631EB&quot;/&gt;&lt;wsp:rsid wsp:val=&quot;00C657E4&quot;/&gt;&lt;wsp:rsid wsp:val=&quot;00C659DB&quot;/&gt;&lt;wsp:rsid wsp:val=&quot;00C65EE6&quot;/&gt;&lt;wsp:rsid wsp:val=&quot;00C66720&quot;/&gt;&lt;wsp:rsid wsp:val=&quot;00C66D87&quot;/&gt;&lt;wsp:rsid wsp:val=&quot;00C6725C&quot;/&gt;&lt;wsp:rsid wsp:val=&quot;00C67AD3&quot;/&gt;&lt;wsp:rsid wsp:val=&quot;00C67B54&quot;/&gt;&lt;wsp:rsid wsp:val=&quot;00C70E4F&quot;/&gt;&lt;wsp:rsid wsp:val=&quot;00C714F1&quot;/&gt;&lt;wsp:rsid wsp:val=&quot;00C7220C&quot;/&gt;&lt;wsp:rsid wsp:val=&quot;00C7367D&quot;/&gt;&lt;wsp:rsid wsp:val=&quot;00C747FD&quot;/&gt;&lt;wsp:rsid wsp:val=&quot;00C74B14&quot;/&gt;&lt;wsp:rsid wsp:val=&quot;00C75F33&quot;/&gt;&lt;wsp:rsid wsp:val=&quot;00C80AD1&quot;/&gt;&lt;wsp:rsid wsp:val=&quot;00C815D9&quot;/&gt;&lt;wsp:rsid wsp:val=&quot;00C81DEC&quot;/&gt;&lt;wsp:rsid wsp:val=&quot;00C82090&quot;/&gt;&lt;wsp:rsid wsp:val=&quot;00C82146&quot;/&gt;&lt;wsp:rsid wsp:val=&quot;00C8252F&quot;/&gt;&lt;wsp:rsid wsp:val=&quot;00C827E6&quot;/&gt;&lt;wsp:rsid wsp:val=&quot;00C83275&quot;/&gt;&lt;wsp:rsid wsp:val=&quot;00C832F8&quot;/&gt;&lt;wsp:rsid wsp:val=&quot;00C84519&quot;/&gt;&lt;wsp:rsid wsp:val=&quot;00C85ADE&quot;/&gt;&lt;wsp:rsid wsp:val=&quot;00C85FF0&quot;/&gt;&lt;wsp:rsid wsp:val=&quot;00C86CEB&quot;/&gt;&lt;wsp:rsid wsp:val=&quot;00C86D0F&quot;/&gt;&lt;wsp:rsid wsp:val=&quot;00C86D67&quot;/&gt;&lt;wsp:rsid wsp:val=&quot;00C86D8A&quot;/&gt;&lt;wsp:rsid wsp:val=&quot;00C86E80&quot;/&gt;&lt;wsp:rsid wsp:val=&quot;00C86F90&quot;/&gt;&lt;wsp:rsid wsp:val=&quot;00C87003&quot;/&gt;&lt;wsp:rsid wsp:val=&quot;00C87E9A&quot;/&gt;&lt;wsp:rsid wsp:val=&quot;00C902BE&quot;/&gt;&lt;wsp:rsid wsp:val=&quot;00C90AAF&quot;/&gt;&lt;wsp:rsid wsp:val=&quot;00C910B0&quot;/&gt;&lt;wsp:rsid wsp:val=&quot;00C91D7B&quot;/&gt;&lt;wsp:rsid wsp:val=&quot;00C927E9&quot;/&gt;&lt;wsp:rsid wsp:val=&quot;00C92D3E&quot;/&gt;&lt;wsp:rsid wsp:val=&quot;00C93499&quot;/&gt;&lt;wsp:rsid wsp:val=&quot;00C9352B&quot;/&gt;&lt;wsp:rsid wsp:val=&quot;00C9354B&quot;/&gt;&lt;wsp:rsid wsp:val=&quot;00C9421C&quot;/&gt;&lt;wsp:rsid wsp:val=&quot;00C94D28&quot;/&gt;&lt;wsp:rsid wsp:val=&quot;00C95049&quot;/&gt;&lt;wsp:rsid wsp:val=&quot;00C95C63&quot;/&gt;&lt;wsp:rsid wsp:val=&quot;00C96947&quot;/&gt;&lt;wsp:rsid wsp:val=&quot;00C96BE4&quot;/&gt;&lt;wsp:rsid wsp:val=&quot;00C96FFD&quot;/&gt;&lt;wsp:rsid wsp:val=&quot;00CA1E26&quot;/&gt;&lt;wsp:rsid wsp:val=&quot;00CA27EF&quot;/&gt;&lt;wsp:rsid wsp:val=&quot;00CA2E69&quot;/&gt;&lt;wsp:rsid wsp:val=&quot;00CA3BF5&quot;/&gt;&lt;wsp:rsid wsp:val=&quot;00CA3C75&quot;/&gt;&lt;wsp:rsid wsp:val=&quot;00CA417E&quot;/&gt;&lt;wsp:rsid wsp:val=&quot;00CA48DF&quot;/&gt;&lt;wsp:rsid wsp:val=&quot;00CA5121&quot;/&gt;&lt;wsp:rsid wsp:val=&quot;00CA6499&quot;/&gt;&lt;wsp:rsid wsp:val=&quot;00CA7134&quot;/&gt;&lt;wsp:rsid wsp:val=&quot;00CA74DA&quot;/&gt;&lt;wsp:rsid wsp:val=&quot;00CA7599&quot;/&gt;&lt;wsp:rsid wsp:val=&quot;00CB147C&quot;/&gt;&lt;wsp:rsid wsp:val=&quot;00CB1A2F&quot;/&gt;&lt;wsp:rsid wsp:val=&quot;00CB2534&quot;/&gt;&lt;wsp:rsid wsp:val=&quot;00CB3A66&quot;/&gt;&lt;wsp:rsid wsp:val=&quot;00CB4085&quot;/&gt;&lt;wsp:rsid wsp:val=&quot;00CB40EE&quot;/&gt;&lt;wsp:rsid wsp:val=&quot;00CB480F&quot;/&gt;&lt;wsp:rsid wsp:val=&quot;00CB4DE5&quot;/&gt;&lt;wsp:rsid wsp:val=&quot;00CB4EEE&quot;/&gt;&lt;wsp:rsid wsp:val=&quot;00CB58E6&quot;/&gt;&lt;wsp:rsid wsp:val=&quot;00CB5D33&quot;/&gt;&lt;wsp:rsid wsp:val=&quot;00CB5F89&quot;/&gt;&lt;wsp:rsid wsp:val=&quot;00CB61D0&quot;/&gt;&lt;wsp:rsid wsp:val=&quot;00CB69A2&quot;/&gt;&lt;wsp:rsid wsp:val=&quot;00CB6B4C&quot;/&gt;&lt;wsp:rsid wsp:val=&quot;00CB7634&quot;/&gt;&lt;wsp:rsid wsp:val=&quot;00CB7E83&quot;/&gt;&lt;wsp:rsid wsp:val=&quot;00CC0C21&quot;/&gt;&lt;wsp:rsid wsp:val=&quot;00CC0D18&quot;/&gt;&lt;wsp:rsid wsp:val=&quot;00CC1E54&quot;/&gt;&lt;wsp:rsid wsp:val=&quot;00CC2BB4&quot;/&gt;&lt;wsp:rsid wsp:val=&quot;00CC304C&quot;/&gt;&lt;wsp:rsid wsp:val=&quot;00CC362E&quot;/&gt;&lt;wsp:rsid wsp:val=&quot;00CC54F8&quot;/&gt;&lt;wsp:rsid wsp:val=&quot;00CC563E&quot;/&gt;&lt;wsp:rsid wsp:val=&quot;00CC57F5&quot;/&gt;&lt;wsp:rsid wsp:val=&quot;00CC59C3&quot;/&gt;&lt;wsp:rsid wsp:val=&quot;00CC6D4F&quot;/&gt;&lt;wsp:rsid wsp:val=&quot;00CC783D&quot;/&gt;&lt;wsp:rsid wsp:val=&quot;00CD08BF&quot;/&gt;&lt;wsp:rsid wsp:val=&quot;00CD17AB&quot;/&gt;&lt;wsp:rsid wsp:val=&quot;00CD1FB0&quot;/&gt;&lt;wsp:rsid wsp:val=&quot;00CD2F19&quot;/&gt;&lt;wsp:rsid wsp:val=&quot;00CD3186&quot;/&gt;&lt;wsp:rsid wsp:val=&quot;00CD353A&quot;/&gt;&lt;wsp:rsid wsp:val=&quot;00CD3D51&quot;/&gt;&lt;wsp:rsid wsp:val=&quot;00CD4307&quot;/&gt;&lt;wsp:rsid wsp:val=&quot;00CD46A9&quot;/&gt;&lt;wsp:rsid wsp:val=&quot;00CD4764&quot;/&gt;&lt;wsp:rsid wsp:val=&quot;00CD554A&quot;/&gt;&lt;wsp:rsid wsp:val=&quot;00CD6751&quot;/&gt;&lt;wsp:rsid wsp:val=&quot;00CD6DDE&quot;/&gt;&lt;wsp:rsid wsp:val=&quot;00CD73AE&quot;/&gt;&lt;wsp:rsid wsp:val=&quot;00CD7590&quot;/&gt;&lt;wsp:rsid wsp:val=&quot;00CE13D0&quot;/&gt;&lt;wsp:rsid wsp:val=&quot;00CE19E4&quot;/&gt;&lt;wsp:rsid wsp:val=&quot;00CE2285&quot;/&gt;&lt;wsp:rsid wsp:val=&quot;00CE2B36&quot;/&gt;&lt;wsp:rsid wsp:val=&quot;00CE2D06&quot;/&gt;&lt;wsp:rsid wsp:val=&quot;00CE2E24&quot;/&gt;&lt;wsp:rsid wsp:val=&quot;00CE2F93&quot;/&gt;&lt;wsp:rsid wsp:val=&quot;00CE3148&quot;/&gt;&lt;wsp:rsid wsp:val=&quot;00CE3900&quot;/&gt;&lt;wsp:rsid wsp:val=&quot;00CE42E5&quot;/&gt;&lt;wsp:rsid wsp:val=&quot;00CE5C09&quot;/&gt;&lt;wsp:rsid wsp:val=&quot;00CE6825&quot;/&gt;&lt;wsp:rsid wsp:val=&quot;00CE74E2&quot;/&gt;&lt;wsp:rsid wsp:val=&quot;00CE7ADA&quot;/&gt;&lt;wsp:rsid wsp:val=&quot;00CE7B19&quot;/&gt;&lt;wsp:rsid wsp:val=&quot;00CE7E8F&quot;/&gt;&lt;wsp:rsid wsp:val=&quot;00CF001A&quot;/&gt;&lt;wsp:rsid wsp:val=&quot;00CF0C3B&quot;/&gt;&lt;wsp:rsid wsp:val=&quot;00CF10E0&quot;/&gt;&lt;wsp:rsid wsp:val=&quot;00CF12BB&quot;/&gt;&lt;wsp:rsid wsp:val=&quot;00CF2027&quot;/&gt;&lt;wsp:rsid wsp:val=&quot;00CF242B&quot;/&gt;&lt;wsp:rsid wsp:val=&quot;00CF3571&quot;/&gt;&lt;wsp:rsid wsp:val=&quot;00CF410A&quot;/&gt;&lt;wsp:rsid wsp:val=&quot;00CF4585&quot;/&gt;&lt;wsp:rsid wsp:val=&quot;00CF6A2B&quot;/&gt;&lt;wsp:rsid wsp:val=&quot;00CF792F&quot;/&gt;&lt;wsp:rsid wsp:val=&quot;00CF79E9&quot;/&gt;&lt;wsp:rsid wsp:val=&quot;00CF7DD0&quot;/&gt;&lt;wsp:rsid wsp:val=&quot;00D00185&quot;/&gt;&lt;wsp:rsid wsp:val=&quot;00D0099D&quot;/&gt;&lt;wsp:rsid wsp:val=&quot;00D00B5A&quot;/&gt;&lt;wsp:rsid wsp:val=&quot;00D012AA&quot;/&gt;&lt;wsp:rsid wsp:val=&quot;00D018BB&quot;/&gt;&lt;wsp:rsid wsp:val=&quot;00D01F3F&quot;/&gt;&lt;wsp:rsid wsp:val=&quot;00D02C3B&quot;/&gt;&lt;wsp:rsid wsp:val=&quot;00D037B8&quot;/&gt;&lt;wsp:rsid wsp:val=&quot;00D03B6F&quot;/&gt;&lt;wsp:rsid wsp:val=&quot;00D03CFF&quot;/&gt;&lt;wsp:rsid wsp:val=&quot;00D043FA&quot;/&gt;&lt;wsp:rsid wsp:val=&quot;00D04440&quot;/&gt;&lt;wsp:rsid wsp:val=&quot;00D04595&quot;/&gt;&lt;wsp:rsid wsp:val=&quot;00D05BCB&quot;/&gt;&lt;wsp:rsid wsp:val=&quot;00D05E13&quot;/&gt;&lt;wsp:rsid wsp:val=&quot;00D0639D&quot;/&gt;&lt;wsp:rsid wsp:val=&quot;00D0640C&quot;/&gt;&lt;wsp:rsid wsp:val=&quot;00D07321&quot;/&gt;&lt;wsp:rsid wsp:val=&quot;00D07FEC&quot;/&gt;&lt;wsp:rsid wsp:val=&quot;00D10449&quot;/&gt;&lt;wsp:rsid wsp:val=&quot;00D109D3&quot;/&gt;&lt;wsp:rsid wsp:val=&quot;00D13055&quot;/&gt;&lt;wsp:rsid wsp:val=&quot;00D131DA&quot;/&gt;&lt;wsp:rsid wsp:val=&quot;00D13D99&quot;/&gt;&lt;wsp:rsid wsp:val=&quot;00D13FD4&quot;/&gt;&lt;wsp:rsid wsp:val=&quot;00D14929&quot;/&gt;&lt;wsp:rsid wsp:val=&quot;00D14CC0&quot;/&gt;&lt;wsp:rsid wsp:val=&quot;00D1588E&quot;/&gt;&lt;wsp:rsid wsp:val=&quot;00D158A8&quot;/&gt;&lt;wsp:rsid wsp:val=&quot;00D177BC&quot;/&gt;&lt;wsp:rsid wsp:val=&quot;00D20B94&quot;/&gt;&lt;wsp:rsid wsp:val=&quot;00D20F65&quot;/&gt;&lt;wsp:rsid wsp:val=&quot;00D21145&quot;/&gt;&lt;wsp:rsid wsp:val=&quot;00D211E9&quot;/&gt;&lt;wsp:rsid wsp:val=&quot;00D2133B&quot;/&gt;&lt;wsp:rsid wsp:val=&quot;00D21EA3&quot;/&gt;&lt;wsp:rsid wsp:val=&quot;00D22AB0&quot;/&gt;&lt;wsp:rsid wsp:val=&quot;00D233D5&quot;/&gt;&lt;wsp:rsid wsp:val=&quot;00D23736&quot;/&gt;&lt;wsp:rsid wsp:val=&quot;00D23818&quot;/&gt;&lt;wsp:rsid wsp:val=&quot;00D23A40&quot;/&gt;&lt;wsp:rsid wsp:val=&quot;00D23AC9&quot;/&gt;&lt;wsp:rsid wsp:val=&quot;00D241E5&quot;/&gt;&lt;wsp:rsid wsp:val=&quot;00D24BE2&quot;/&gt;&lt;wsp:rsid wsp:val=&quot;00D24D12&quot;/&gt;&lt;wsp:rsid wsp:val=&quot;00D255DE&quot;/&gt;&lt;wsp:rsid wsp:val=&quot;00D2653D&quot;/&gt;&lt;wsp:rsid wsp:val=&quot;00D2664E&quot;/&gt;&lt;wsp:rsid wsp:val=&quot;00D267DB&quot;/&gt;&lt;wsp:rsid wsp:val=&quot;00D268F2&quot;/&gt;&lt;wsp:rsid wsp:val=&quot;00D26BA7&quot;/&gt;&lt;wsp:rsid wsp:val=&quot;00D26D17&quot;/&gt;&lt;wsp:rsid wsp:val=&quot;00D27687&quot;/&gt;&lt;wsp:rsid wsp:val=&quot;00D27712&quot;/&gt;&lt;wsp:rsid wsp:val=&quot;00D279C0&quot;/&gt;&lt;wsp:rsid wsp:val=&quot;00D27F15&quot;/&gt;&lt;wsp:rsid wsp:val=&quot;00D3082D&quot;/&gt;&lt;wsp:rsid wsp:val=&quot;00D3332F&quot;/&gt;&lt;wsp:rsid wsp:val=&quot;00D34337&quot;/&gt;&lt;wsp:rsid wsp:val=&quot;00D34512&quot;/&gt;&lt;wsp:rsid wsp:val=&quot;00D34A20&quot;/&gt;&lt;wsp:rsid wsp:val=&quot;00D352FE&quot;/&gt;&lt;wsp:rsid wsp:val=&quot;00D35628&quot;/&gt;&lt;wsp:rsid wsp:val=&quot;00D369DA&quot;/&gt;&lt;wsp:rsid wsp:val=&quot;00D36A14&quot;/&gt;&lt;wsp:rsid wsp:val=&quot;00D4038E&quot;/&gt;&lt;wsp:rsid wsp:val=&quot;00D432D8&quot;/&gt;&lt;wsp:rsid wsp:val=&quot;00D43B2B&quot;/&gt;&lt;wsp:rsid wsp:val=&quot;00D4406F&quot;/&gt;&lt;wsp:rsid wsp:val=&quot;00D44B6F&quot;/&gt;&lt;wsp:rsid wsp:val=&quot;00D453B9&quot;/&gt;&lt;wsp:rsid wsp:val=&quot;00D457C9&quot;/&gt;&lt;wsp:rsid wsp:val=&quot;00D461C5&quot;/&gt;&lt;wsp:rsid wsp:val=&quot;00D46470&quot;/&gt;&lt;wsp:rsid wsp:val=&quot;00D466E0&quot;/&gt;&lt;wsp:rsid wsp:val=&quot;00D46EEA&quot;/&gt;&lt;wsp:rsid wsp:val=&quot;00D5083E&quot;/&gt;&lt;wsp:rsid wsp:val=&quot;00D50EB4&quot;/&gt;&lt;wsp:rsid wsp:val=&quot;00D518E3&quot;/&gt;&lt;wsp:rsid wsp:val=&quot;00D526F5&quot;/&gt;&lt;wsp:rsid wsp:val=&quot;00D54E9B&quot;/&gt;&lt;wsp:rsid wsp:val=&quot;00D55465&quot;/&gt;&lt;wsp:rsid wsp:val=&quot;00D578D0&quot;/&gt;&lt;wsp:rsid wsp:val=&quot;00D57990&quot;/&gt;&lt;wsp:rsid wsp:val=&quot;00D57A45&quot;/&gt;&lt;wsp:rsid wsp:val=&quot;00D607A1&quot;/&gt;&lt;wsp:rsid wsp:val=&quot;00D61210&quot;/&gt;&lt;wsp:rsid wsp:val=&quot;00D6125F&quot;/&gt;&lt;wsp:rsid wsp:val=&quot;00D61302&quot;/&gt;&lt;wsp:rsid wsp:val=&quot;00D6135D&quot;/&gt;&lt;wsp:rsid wsp:val=&quot;00D615E7&quot;/&gt;&lt;wsp:rsid wsp:val=&quot;00D61893&quot;/&gt;&lt;wsp:rsid wsp:val=&quot;00D629AC&quot;/&gt;&lt;wsp:rsid wsp:val=&quot;00D635D3&quot;/&gt;&lt;wsp:rsid wsp:val=&quot;00D637C1&quot;/&gt;&lt;wsp:rsid wsp:val=&quot;00D64D44&quot;/&gt;&lt;wsp:rsid wsp:val=&quot;00D65C33&quot;/&gt;&lt;wsp:rsid wsp:val=&quot;00D66049&quot;/&gt;&lt;wsp:rsid wsp:val=&quot;00D67A0E&quot;/&gt;&lt;wsp:rsid wsp:val=&quot;00D703AC&quot;/&gt;&lt;wsp:rsid wsp:val=&quot;00D70889&quot;/&gt;&lt;wsp:rsid wsp:val=&quot;00D71538&quot;/&gt;&lt;wsp:rsid wsp:val=&quot;00D71F46&quot;/&gt;&lt;wsp:rsid wsp:val=&quot;00D72DDE&quot;/&gt;&lt;wsp:rsid wsp:val=&quot;00D731A5&quot;/&gt;&lt;wsp:rsid wsp:val=&quot;00D73351&quot;/&gt;&lt;wsp:rsid wsp:val=&quot;00D739A6&quot;/&gt;&lt;wsp:rsid wsp:val=&quot;00D73E7D&quot;/&gt;&lt;wsp:rsid wsp:val=&quot;00D7463D&quot;/&gt;&lt;wsp:rsid wsp:val=&quot;00D74D0B&quot;/&gt;&lt;wsp:rsid wsp:val=&quot;00D7531F&quot;/&gt;&lt;wsp:rsid wsp:val=&quot;00D758F0&quot;/&gt;&lt;wsp:rsid wsp:val=&quot;00D75AB7&quot;/&gt;&lt;wsp:rsid wsp:val=&quot;00D75C68&quot;/&gt;&lt;wsp:rsid wsp:val=&quot;00D7720A&quot;/&gt;&lt;wsp:rsid wsp:val=&quot;00D7762C&quot;/&gt;&lt;wsp:rsid wsp:val=&quot;00D77A13&quot;/&gt;&lt;wsp:rsid wsp:val=&quot;00D80F0C&quot;/&gt;&lt;wsp:rsid wsp:val=&quot;00D824C2&quot;/&gt;&lt;wsp:rsid wsp:val=&quot;00D829B4&quot;/&gt;&lt;wsp:rsid wsp:val=&quot;00D83103&quot;/&gt;&lt;wsp:rsid wsp:val=&quot;00D83244&quot;/&gt;&lt;wsp:rsid wsp:val=&quot;00D835C8&quot;/&gt;&lt;wsp:rsid wsp:val=&quot;00D83A66&quot;/&gt;&lt;wsp:rsid wsp:val=&quot;00D84959&quot;/&gt;&lt;wsp:rsid wsp:val=&quot;00D85062&quot;/&gt;&lt;wsp:rsid wsp:val=&quot;00D861D7&quot;/&gt;&lt;wsp:rsid wsp:val=&quot;00D8620E&quot;/&gt;&lt;wsp:rsid wsp:val=&quot;00D862C5&quot;/&gt;&lt;wsp:rsid wsp:val=&quot;00D8650E&quot;/&gt;&lt;wsp:rsid wsp:val=&quot;00D8698E&quot;/&gt;&lt;wsp:rsid wsp:val=&quot;00D87906&quot;/&gt;&lt;wsp:rsid wsp:val=&quot;00D87B94&quot;/&gt;&lt;wsp:rsid wsp:val=&quot;00D9037E&quot;/&gt;&lt;wsp:rsid wsp:val=&quot;00D90597&quot;/&gt;&lt;wsp:rsid wsp:val=&quot;00D908E6&quot;/&gt;&lt;wsp:rsid wsp:val=&quot;00D91021&quot;/&gt;&lt;wsp:rsid wsp:val=&quot;00D9171E&quot;/&gt;&lt;wsp:rsid wsp:val=&quot;00D91B09&quot;/&gt;&lt;wsp:rsid wsp:val=&quot;00D92209&quot;/&gt;&lt;wsp:rsid wsp:val=&quot;00D927D7&quot;/&gt;&lt;wsp:rsid wsp:val=&quot;00D92CAD&quot;/&gt;&lt;wsp:rsid wsp:val=&quot;00D92E14&quot;/&gt;&lt;wsp:rsid wsp:val=&quot;00D93BC7&quot;/&gt;&lt;wsp:rsid wsp:val=&quot;00D93E96&quot;/&gt;&lt;wsp:rsid wsp:val=&quot;00D94394&quot;/&gt;&lt;wsp:rsid wsp:val=&quot;00D94CDE&quot;/&gt;&lt;wsp:rsid wsp:val=&quot;00D951A3&quot;/&gt;&lt;wsp:rsid wsp:val=&quot;00D95E71&quot;/&gt;&lt;wsp:rsid wsp:val=&quot;00D95E79&quot;/&gt;&lt;wsp:rsid wsp:val=&quot;00D9604A&quot;/&gt;&lt;wsp:rsid wsp:val=&quot;00D968C5&quot;/&gt;&lt;wsp:rsid wsp:val=&quot;00D96BA7&quot;/&gt;&lt;wsp:rsid wsp:val=&quot;00D974F2&quot;/&gt;&lt;wsp:rsid wsp:val=&quot;00D975BB&quot;/&gt;&lt;wsp:rsid wsp:val=&quot;00DA0814&quot;/&gt;&lt;wsp:rsid wsp:val=&quot;00DA24F9&quot;/&gt;&lt;wsp:rsid wsp:val=&quot;00DA258B&quot;/&gt;&lt;wsp:rsid wsp:val=&quot;00DA29B2&quot;/&gt;&lt;wsp:rsid wsp:val=&quot;00DA3BAB&quot;/&gt;&lt;wsp:rsid wsp:val=&quot;00DA4188&quot;/&gt;&lt;wsp:rsid wsp:val=&quot;00DA47E2&quot;/&gt;&lt;wsp:rsid wsp:val=&quot;00DA4B20&quot;/&gt;&lt;wsp:rsid wsp:val=&quot;00DA5329&quot;/&gt;&lt;wsp:rsid wsp:val=&quot;00DA5607&quot;/&gt;&lt;wsp:rsid wsp:val=&quot;00DA561D&quot;/&gt;&lt;wsp:rsid wsp:val=&quot;00DA59FE&quot;/&gt;&lt;wsp:rsid wsp:val=&quot;00DA65D9&quot;/&gt;&lt;wsp:rsid wsp:val=&quot;00DA7D2E&quot;/&gt;&lt;wsp:rsid wsp:val=&quot;00DA7FDA&quot;/&gt;&lt;wsp:rsid wsp:val=&quot;00DB19F1&quot;/&gt;&lt;wsp:rsid wsp:val=&quot;00DB32E2&quot;/&gt;&lt;wsp:rsid wsp:val=&quot;00DB3633&quot;/&gt;&lt;wsp:rsid wsp:val=&quot;00DB4AF4&quot;/&gt;&lt;wsp:rsid wsp:val=&quot;00DB6208&quot;/&gt;&lt;wsp:rsid wsp:val=&quot;00DB704B&quot;/&gt;&lt;wsp:rsid wsp:val=&quot;00DB7153&quot;/&gt;&lt;wsp:rsid wsp:val=&quot;00DB7EE7&quot;/&gt;&lt;wsp:rsid wsp:val=&quot;00DC03F7&quot;/&gt;&lt;wsp:rsid wsp:val=&quot;00DC0642&quot;/&gt;&lt;wsp:rsid wsp:val=&quot;00DC076B&quot;/&gt;&lt;wsp:rsid wsp:val=&quot;00DC0FD7&quot;/&gt;&lt;wsp:rsid wsp:val=&quot;00DC143D&quot;/&gt;&lt;wsp:rsid wsp:val=&quot;00DC1784&quot;/&gt;&lt;wsp:rsid wsp:val=&quot;00DC19F9&quot;/&gt;&lt;wsp:rsid wsp:val=&quot;00DC21E6&quot;/&gt;&lt;wsp:rsid wsp:val=&quot;00DC2289&quot;/&gt;&lt;wsp:rsid wsp:val=&quot;00DC2594&quot;/&gt;&lt;wsp:rsid wsp:val=&quot;00DC2B0B&quot;/&gt;&lt;wsp:rsid wsp:val=&quot;00DC366D&quot;/&gt;&lt;wsp:rsid wsp:val=&quot;00DC45D1&quot;/&gt;&lt;wsp:rsid wsp:val=&quot;00DC46DE&quot;/&gt;&lt;wsp:rsid wsp:val=&quot;00DC4F30&quot;/&gt;&lt;wsp:rsid wsp:val=&quot;00DC5557&quot;/&gt;&lt;wsp:rsid wsp:val=&quot;00DC5B84&quot;/&gt;&lt;wsp:rsid wsp:val=&quot;00DC5BB4&quot;/&gt;&lt;wsp:rsid wsp:val=&quot;00DC62D2&quot;/&gt;&lt;wsp:rsid wsp:val=&quot;00DC6584&quot;/&gt;&lt;wsp:rsid wsp:val=&quot;00DC7B07&quot;/&gt;&lt;wsp:rsid wsp:val=&quot;00DD07F7&quot;/&gt;&lt;wsp:rsid wsp:val=&quot;00DD088B&quot;/&gt;&lt;wsp:rsid wsp:val=&quot;00DD09ED&quot;/&gt;&lt;wsp:rsid wsp:val=&quot;00DD0B77&quot;/&gt;&lt;wsp:rsid wsp:val=&quot;00DD0F62&quot;/&gt;&lt;wsp:rsid wsp:val=&quot;00DD2A6B&quot;/&gt;&lt;wsp:rsid wsp:val=&quot;00DD2F4F&quot;/&gt;&lt;wsp:rsid wsp:val=&quot;00DD4EA8&quot;/&gt;&lt;wsp:rsid wsp:val=&quot;00DD54BC&quot;/&gt;&lt;wsp:rsid wsp:val=&quot;00DD55A2&quot;/&gt;&lt;wsp:rsid wsp:val=&quot;00DD58C3&quot;/&gt;&lt;wsp:rsid wsp:val=&quot;00DD6E8D&quot;/&gt;&lt;wsp:rsid wsp:val=&quot;00DD7386&quot;/&gt;&lt;wsp:rsid wsp:val=&quot;00DD7A8B&quot;/&gt;&lt;wsp:rsid wsp:val=&quot;00DE098A&quot;/&gt;&lt;wsp:rsid wsp:val=&quot;00DE2058&quot;/&gt;&lt;wsp:rsid wsp:val=&quot;00DE3D4F&quot;/&gt;&lt;wsp:rsid wsp:val=&quot;00DE4D4F&quot;/&gt;&lt;wsp:rsid wsp:val=&quot;00DE51B6&quot;/&gt;&lt;wsp:rsid wsp:val=&quot;00DE5DF9&quot;/&gt;&lt;wsp:rsid wsp:val=&quot;00DE5E55&quot;/&gt;&lt;wsp:rsid wsp:val=&quot;00DE5F95&quot;/&gt;&lt;wsp:rsid wsp:val=&quot;00DE606E&quot;/&gt;&lt;wsp:rsid wsp:val=&quot;00DE71EE&quot;/&gt;&lt;wsp:rsid wsp:val=&quot;00DE7EC4&quot;/&gt;&lt;wsp:rsid wsp:val=&quot;00DF1275&quot;/&gt;&lt;wsp:rsid wsp:val=&quot;00DF212B&quot;/&gt;&lt;wsp:rsid wsp:val=&quot;00DF3242&quot;/&gt;&lt;wsp:rsid wsp:val=&quot;00DF3A1A&quot;/&gt;&lt;wsp:rsid wsp:val=&quot;00DF400F&quot;/&gt;&lt;wsp:rsid wsp:val=&quot;00DF4DCD&quot;/&gt;&lt;wsp:rsid wsp:val=&quot;00DF5E95&quot;/&gt;&lt;wsp:rsid wsp:val=&quot;00DF6440&quot;/&gt;&lt;wsp:rsid wsp:val=&quot;00DF7478&quot;/&gt;&lt;wsp:rsid wsp:val=&quot;00DF7867&quot;/&gt;&lt;wsp:rsid wsp:val=&quot;00DF7D1F&quot;/&gt;&lt;wsp:rsid wsp:val=&quot;00DF7DF4&quot;/&gt;&lt;wsp:rsid wsp:val=&quot;00DF7E15&quot;/&gt;&lt;wsp:rsid wsp:val=&quot;00E0024F&quot;/&gt;&lt;wsp:rsid wsp:val=&quot;00E00691&quot;/&gt;&lt;wsp:rsid wsp:val=&quot;00E015AD&quot;/&gt;&lt;wsp:rsid wsp:val=&quot;00E02493&quot;/&gt;&lt;wsp:rsid wsp:val=&quot;00E0259B&quot;/&gt;&lt;wsp:rsid wsp:val=&quot;00E02F01&quot;/&gt;&lt;wsp:rsid wsp:val=&quot;00E0589F&quot;/&gt;&lt;wsp:rsid wsp:val=&quot;00E060DE&quot;/&gt;&lt;wsp:rsid wsp:val=&quot;00E063C7&quot;/&gt;&lt;wsp:rsid wsp:val=&quot;00E07560&quot;/&gt;&lt;wsp:rsid wsp:val=&quot;00E079CD&quot;/&gt;&lt;wsp:rsid wsp:val=&quot;00E07FE5&quot;/&gt;&lt;wsp:rsid wsp:val=&quot;00E1213D&quot;/&gt;&lt;wsp:rsid wsp:val=&quot;00E122B0&quot;/&gt;&lt;wsp:rsid wsp:val=&quot;00E122CA&quot;/&gt;&lt;wsp:rsid wsp:val=&quot;00E12C3A&quot;/&gt;&lt;wsp:rsid wsp:val=&quot;00E13D3B&quot;/&gt;&lt;wsp:rsid wsp:val=&quot;00E13D61&quot;/&gt;&lt;wsp:rsid wsp:val=&quot;00E14C31&quot;/&gt;&lt;wsp:rsid wsp:val=&quot;00E151D3&quot;/&gt;&lt;wsp:rsid wsp:val=&quot;00E15228&quot;/&gt;&lt;wsp:rsid wsp:val=&quot;00E15781&quot;/&gt;&lt;wsp:rsid wsp:val=&quot;00E157AE&quot;/&gt;&lt;wsp:rsid wsp:val=&quot;00E16114&quot;/&gt;&lt;wsp:rsid wsp:val=&quot;00E168D3&quot;/&gt;&lt;wsp:rsid wsp:val=&quot;00E16C0D&quot;/&gt;&lt;wsp:rsid wsp:val=&quot;00E204BA&quot;/&gt;&lt;wsp:rsid wsp:val=&quot;00E21021&quot;/&gt;&lt;wsp:rsid wsp:val=&quot;00E2129A&quot;/&gt;&lt;wsp:rsid wsp:val=&quot;00E21674&quot;/&gt;&lt;wsp:rsid wsp:val=&quot;00E22A7F&quot;/&gt;&lt;wsp:rsid wsp:val=&quot;00E22CCF&quot;/&gt;&lt;wsp:rsid wsp:val=&quot;00E24D82&quot;/&gt;&lt;wsp:rsid wsp:val=&quot;00E24FA3&quot;/&gt;&lt;wsp:rsid wsp:val=&quot;00E25ABE&quot;/&gt;&lt;wsp:rsid wsp:val=&quot;00E25AD7&quot;/&gt;&lt;wsp:rsid wsp:val=&quot;00E26423&quot;/&gt;&lt;wsp:rsid wsp:val=&quot;00E27AC5&quot;/&gt;&lt;wsp:rsid wsp:val=&quot;00E3011B&quot;/&gt;&lt;wsp:rsid wsp:val=&quot;00E30274&quot;/&gt;&lt;wsp:rsid wsp:val=&quot;00E30B45&quot;/&gt;&lt;wsp:rsid wsp:val=&quot;00E315EA&quot;/&gt;&lt;wsp:rsid wsp:val=&quot;00E31D64&quot;/&gt;&lt;wsp:rsid wsp:val=&quot;00E32167&quot;/&gt;&lt;wsp:rsid wsp:val=&quot;00E332CD&quot;/&gt;&lt;wsp:rsid wsp:val=&quot;00E33FEF&quot;/&gt;&lt;wsp:rsid wsp:val=&quot;00E34D91&quot;/&gt;&lt;wsp:rsid wsp:val=&quot;00E35BCA&quot;/&gt;&lt;wsp:rsid wsp:val=&quot;00E36647&quot;/&gt;&lt;wsp:rsid wsp:val=&quot;00E408BB&quot;/&gt;&lt;wsp:rsid wsp:val=&quot;00E4163B&quot;/&gt;&lt;wsp:rsid wsp:val=&quot;00E41AF5&quot;/&gt;&lt;wsp:rsid wsp:val=&quot;00E42214&quot;/&gt;&lt;wsp:rsid wsp:val=&quot;00E429B1&quot;/&gt;&lt;wsp:rsid wsp:val=&quot;00E43B85&quot;/&gt;&lt;wsp:rsid wsp:val=&quot;00E44038&quot;/&gt;&lt;wsp:rsid wsp:val=&quot;00E4425A&quot;/&gt;&lt;wsp:rsid wsp:val=&quot;00E445C1&quot;/&gt;&lt;wsp:rsid wsp:val=&quot;00E4518F&quot;/&gt;&lt;wsp:rsid wsp:val=&quot;00E4521F&quot;/&gt;&lt;wsp:rsid wsp:val=&quot;00E46A0A&quot;/&gt;&lt;wsp:rsid wsp:val=&quot;00E509FF&quot;/&gt;&lt;wsp:rsid wsp:val=&quot;00E5171F&quot;/&gt;&lt;wsp:rsid wsp:val=&quot;00E51F3A&quot;/&gt;&lt;wsp:rsid wsp:val=&quot;00E53B73&quot;/&gt;&lt;wsp:rsid wsp:val=&quot;00E54B97&quot;/&gt;&lt;wsp:rsid wsp:val=&quot;00E54F28&quot;/&gt;&lt;wsp:rsid wsp:val=&quot;00E553F1&quot;/&gt;&lt;wsp:rsid wsp:val=&quot;00E55408&quot;/&gt;&lt;wsp:rsid wsp:val=&quot;00E55562&quot;/&gt;&lt;wsp:rsid wsp:val=&quot;00E55F16&quot;/&gt;&lt;wsp:rsid wsp:val=&quot;00E576D9&quot;/&gt;&lt;wsp:rsid wsp:val=&quot;00E60011&quot;/&gt;&lt;wsp:rsid wsp:val=&quot;00E60A2F&quot;/&gt;&lt;wsp:rsid wsp:val=&quot;00E60F2E&quot;/&gt;&lt;wsp:rsid wsp:val=&quot;00E61312&quot;/&gt;&lt;wsp:rsid wsp:val=&quot;00E62719&quot;/&gt;&lt;wsp:rsid wsp:val=&quot;00E62D04&quot;/&gt;&lt;wsp:rsid wsp:val=&quot;00E63018&quot;/&gt;&lt;wsp:rsid wsp:val=&quot;00E630CE&quot;/&gt;&lt;wsp:rsid wsp:val=&quot;00E6416D&quot;/&gt;&lt;wsp:rsid wsp:val=&quot;00E64FE7&quot;/&gt;&lt;wsp:rsid wsp:val=&quot;00E65723&quot;/&gt;&lt;wsp:rsid wsp:val=&quot;00E65B99&quot;/&gt;&lt;wsp:rsid wsp:val=&quot;00E65E78&quot;/&gt;&lt;wsp:rsid wsp:val=&quot;00E65FB1&quot;/&gt;&lt;wsp:rsid wsp:val=&quot;00E66A64&quot;/&gt;&lt;wsp:rsid wsp:val=&quot;00E67963&quot;/&gt;&lt;wsp:rsid wsp:val=&quot;00E67DFA&quot;/&gt;&lt;wsp:rsid wsp:val=&quot;00E70532&quot;/&gt;&lt;wsp:rsid wsp:val=&quot;00E70FA3&quot;/&gt;&lt;wsp:rsid wsp:val=&quot;00E7101D&quot;/&gt;&lt;wsp:rsid wsp:val=&quot;00E71318&quot;/&gt;&lt;wsp:rsid wsp:val=&quot;00E71DA8&quot;/&gt;&lt;wsp:rsid wsp:val=&quot;00E733C5&quot;/&gt;&lt;wsp:rsid wsp:val=&quot;00E73650&quot;/&gt;&lt;wsp:rsid wsp:val=&quot;00E73A37&quot;/&gt;&lt;wsp:rsid wsp:val=&quot;00E73D15&quot;/&gt;&lt;wsp:rsid wsp:val=&quot;00E744EE&quot;/&gt;&lt;wsp:rsid wsp:val=&quot;00E752C7&quot;/&gt;&lt;wsp:rsid wsp:val=&quot;00E7565A&quot;/&gt;&lt;wsp:rsid wsp:val=&quot;00E76280&quot;/&gt;&lt;wsp:rsid wsp:val=&quot;00E76A3F&quot;/&gt;&lt;wsp:rsid wsp:val=&quot;00E7759B&quot;/&gt;&lt;wsp:rsid wsp:val=&quot;00E8078D&quot;/&gt;&lt;wsp:rsid wsp:val=&quot;00E809F2&quot;/&gt;&lt;wsp:rsid wsp:val=&quot;00E80C5A&quot;/&gt;&lt;wsp:rsid wsp:val=&quot;00E814AB&quot;/&gt;&lt;wsp:rsid wsp:val=&quot;00E81988&quot;/&gt;&lt;wsp:rsid wsp:val=&quot;00E81C24&quot;/&gt;&lt;wsp:rsid wsp:val=&quot;00E81DF6&quot;/&gt;&lt;wsp:rsid wsp:val=&quot;00E81E82&quot;/&gt;&lt;wsp:rsid wsp:val=&quot;00E8270E&quot;/&gt;&lt;wsp:rsid wsp:val=&quot;00E82C60&quot;/&gt;&lt;wsp:rsid wsp:val=&quot;00E82DDD&quot;/&gt;&lt;wsp:rsid wsp:val=&quot;00E835BC&quot;/&gt;&lt;wsp:rsid wsp:val=&quot;00E83A70&quot;/&gt;&lt;wsp:rsid wsp:val=&quot;00E83D76&quot;/&gt;&lt;wsp:rsid wsp:val=&quot;00E8480A&quot;/&gt;&lt;wsp:rsid wsp:val=&quot;00E84A6A&quot;/&gt;&lt;wsp:rsid wsp:val=&quot;00E85BA7&quot;/&gt;&lt;wsp:rsid wsp:val=&quot;00E86688&quot;/&gt;&lt;wsp:rsid wsp:val=&quot;00E86A95&quot;/&gt;&lt;wsp:rsid wsp:val=&quot;00E87293&quot;/&gt;&lt;wsp:rsid wsp:val=&quot;00E87531&quot;/&gt;&lt;wsp:rsid wsp:val=&quot;00E87A46&quot;/&gt;&lt;wsp:rsid wsp:val=&quot;00E901A2&quot;/&gt;&lt;wsp:rsid wsp:val=&quot;00E90277&quot;/&gt;&lt;wsp:rsid wsp:val=&quot;00E90795&quot;/&gt;&lt;wsp:rsid wsp:val=&quot;00E90A3F&quot;/&gt;&lt;wsp:rsid wsp:val=&quot;00E92169&quot;/&gt;&lt;wsp:rsid wsp:val=&quot;00E92997&quot;/&gt;&lt;wsp:rsid wsp:val=&quot;00E92BBB&quot;/&gt;&lt;wsp:rsid wsp:val=&quot;00E944CF&quot;/&gt;&lt;wsp:rsid wsp:val=&quot;00E94E36&quot;/&gt;&lt;wsp:rsid wsp:val=&quot;00E959BD&quot;/&gt;&lt;wsp:rsid wsp:val=&quot;00E95AA4&quot;/&gt;&lt;wsp:rsid wsp:val=&quot;00E96123&quot;/&gt;&lt;wsp:rsid wsp:val=&quot;00E96B7E&quot;/&gt;&lt;wsp:rsid wsp:val=&quot;00E97044&quot;/&gt;&lt;wsp:rsid wsp:val=&quot;00E978E2&quot;/&gt;&lt;wsp:rsid wsp:val=&quot;00E9799F&quot;/&gt;&lt;wsp:rsid wsp:val=&quot;00EA0064&quot;/&gt;&lt;wsp:rsid wsp:val=&quot;00EA0731&quot;/&gt;&lt;wsp:rsid wsp:val=&quot;00EA1AAE&quot;/&gt;&lt;wsp:rsid wsp:val=&quot;00EA2710&quot;/&gt;&lt;wsp:rsid wsp:val=&quot;00EA368C&quot;/&gt;&lt;wsp:rsid wsp:val=&quot;00EA49B1&quot;/&gt;&lt;wsp:rsid wsp:val=&quot;00EA4C3F&quot;/&gt;&lt;wsp:rsid wsp:val=&quot;00EA5134&quot;/&gt;&lt;wsp:rsid wsp:val=&quot;00EA739B&quot;/&gt;&lt;wsp:rsid wsp:val=&quot;00EA78E7&quot;/&gt;&lt;wsp:rsid wsp:val=&quot;00EA7EA5&quot;/&gt;&lt;wsp:rsid wsp:val=&quot;00EB0E5C&quot;/&gt;&lt;wsp:rsid wsp:val=&quot;00EB1097&quot;/&gt;&lt;wsp:rsid wsp:val=&quot;00EB196D&quot;/&gt;&lt;wsp:rsid wsp:val=&quot;00EB1BFD&quot;/&gt;&lt;wsp:rsid wsp:val=&quot;00EB1E80&quot;/&gt;&lt;wsp:rsid wsp:val=&quot;00EB1ED5&quot;/&gt;&lt;wsp:rsid wsp:val=&quot;00EB1FAA&quot;/&gt;&lt;wsp:rsid wsp:val=&quot;00EB29D0&quot;/&gt;&lt;wsp:rsid wsp:val=&quot;00EB337A&quot;/&gt;&lt;wsp:rsid wsp:val=&quot;00EB39DB&quot;/&gt;&lt;wsp:rsid wsp:val=&quot;00EB3F2A&quot;/&gt;&lt;wsp:rsid wsp:val=&quot;00EB4794&quot;/&gt;&lt;wsp:rsid wsp:val=&quot;00EB56B3&quot;/&gt;&lt;wsp:rsid wsp:val=&quot;00EB5D02&quot;/&gt;&lt;wsp:rsid wsp:val=&quot;00EB5F42&quot;/&gt;&lt;wsp:rsid wsp:val=&quot;00EB68FC&quot;/&gt;&lt;wsp:rsid wsp:val=&quot;00EB76C5&quot;/&gt;&lt;wsp:rsid wsp:val=&quot;00EB7782&quot;/&gt;&lt;wsp:rsid wsp:val=&quot;00EC0291&quot;/&gt;&lt;wsp:rsid wsp:val=&quot;00EC0A02&quot;/&gt;&lt;wsp:rsid wsp:val=&quot;00EC1251&quot;/&gt;&lt;wsp:rsid wsp:val=&quot;00EC1F63&quot;/&gt;&lt;wsp:rsid wsp:val=&quot;00EC4E4A&quot;/&gt;&lt;wsp:rsid wsp:val=&quot;00EC5831&quot;/&gt;&lt;wsp:rsid wsp:val=&quot;00EC5BD2&quot;/&gt;&lt;wsp:rsid wsp:val=&quot;00EC66AE&quot;/&gt;&lt;wsp:rsid wsp:val=&quot;00EC728B&quot;/&gt;&lt;wsp:rsid wsp:val=&quot;00EC766A&quot;/&gt;&lt;wsp:rsid wsp:val=&quot;00EC790F&quot;/&gt;&lt;wsp:rsid wsp:val=&quot;00EC7B43&quot;/&gt;&lt;wsp:rsid wsp:val=&quot;00ED051B&quot;/&gt;&lt;wsp:rsid wsp:val=&quot;00ED0D7A&quot;/&gt;&lt;wsp:rsid wsp:val=&quot;00ED0FD3&quot;/&gt;&lt;wsp:rsid wsp:val=&quot;00ED1479&quot;/&gt;&lt;wsp:rsid wsp:val=&quot;00ED25C4&quot;/&gt;&lt;wsp:rsid wsp:val=&quot;00ED2761&quot;/&gt;&lt;wsp:rsid wsp:val=&quot;00ED3F68&quot;/&gt;&lt;wsp:rsid wsp:val=&quot;00ED4880&quot;/&gt;&lt;wsp:rsid wsp:val=&quot;00ED4CAC&quot;/&gt;&lt;wsp:rsid wsp:val=&quot;00ED4CC6&quot;/&gt;&lt;wsp:rsid wsp:val=&quot;00ED5292&quot;/&gt;&lt;wsp:rsid wsp:val=&quot;00ED54FD&quot;/&gt;&lt;wsp:rsid wsp:val=&quot;00ED5E77&quot;/&gt;&lt;wsp:rsid wsp:val=&quot;00ED6357&quot;/&gt;&lt;wsp:rsid wsp:val=&quot;00ED646B&quot;/&gt;&lt;wsp:rsid wsp:val=&quot;00ED6883&quot;/&gt;&lt;wsp:rsid wsp:val=&quot;00ED7069&quot;/&gt;&lt;wsp:rsid wsp:val=&quot;00ED73A2&quot;/&gt;&lt;wsp:rsid wsp:val=&quot;00EE00A3&quot;/&gt;&lt;wsp:rsid wsp:val=&quot;00EE1C0D&quot;/&gt;&lt;wsp:rsid wsp:val=&quot;00EE1FDF&quot;/&gt;&lt;wsp:rsid wsp:val=&quot;00EE2892&quot;/&gt;&lt;wsp:rsid wsp:val=&quot;00EE3352&quot;/&gt;&lt;wsp:rsid wsp:val=&quot;00EE335B&quot;/&gt;&lt;wsp:rsid wsp:val=&quot;00EE3509&quot;/&gt;&lt;wsp:rsid wsp:val=&quot;00EE3E7B&quot;/&gt;&lt;wsp:rsid wsp:val=&quot;00EE4F1B&quot;/&gt;&lt;wsp:rsid wsp:val=&quot;00EE555B&quot;/&gt;&lt;wsp:rsid wsp:val=&quot;00EE5BE2&quot;/&gt;&lt;wsp:rsid wsp:val=&quot;00EE5F7D&quot;/&gt;&lt;wsp:rsid wsp:val=&quot;00EE6D03&quot;/&gt;&lt;wsp:rsid wsp:val=&quot;00EE73C3&quot;/&gt;&lt;wsp:rsid wsp:val=&quot;00EE79D7&quot;/&gt;&lt;wsp:rsid wsp:val=&quot;00EF3089&quot;/&gt;&lt;wsp:rsid wsp:val=&quot;00EF33D3&quot;/&gt;&lt;wsp:rsid wsp:val=&quot;00EF4B86&quot;/&gt;&lt;wsp:rsid wsp:val=&quot;00EF7C7B&quot;/&gt;&lt;wsp:rsid wsp:val=&quot;00F00416&quot;/&gt;&lt;wsp:rsid wsp:val=&quot;00F00CBB&quot;/&gt;&lt;wsp:rsid wsp:val=&quot;00F00F41&quot;/&gt;&lt;wsp:rsid wsp:val=&quot;00F0232A&quot;/&gt;&lt;wsp:rsid wsp:val=&quot;00F026F9&quot;/&gt;&lt;wsp:rsid wsp:val=&quot;00F02E50&quot;/&gt;&lt;wsp:rsid wsp:val=&quot;00F030AB&quot;/&gt;&lt;wsp:rsid wsp:val=&quot;00F04244&quot;/&gt;&lt;wsp:rsid wsp:val=&quot;00F04C97&quot;/&gt;&lt;wsp:rsid wsp:val=&quot;00F0504F&quot;/&gt;&lt;wsp:rsid wsp:val=&quot;00F0542D&quot;/&gt;&lt;wsp:rsid wsp:val=&quot;00F069FF&quot;/&gt;&lt;wsp:rsid wsp:val=&quot;00F07302&quot;/&gt;&lt;wsp:rsid wsp:val=&quot;00F07B93&quot;/&gt;&lt;wsp:rsid wsp:val=&quot;00F100F0&quot;/&gt;&lt;wsp:rsid wsp:val=&quot;00F12A2B&quot;/&gt;&lt;wsp:rsid wsp:val=&quot;00F12A6D&quot;/&gt;&lt;wsp:rsid wsp:val=&quot;00F130AB&quot;/&gt;&lt;wsp:rsid wsp:val=&quot;00F131F1&quot;/&gt;&lt;wsp:rsid wsp:val=&quot;00F1360D&quot;/&gt;&lt;wsp:rsid wsp:val=&quot;00F13AD3&quot;/&gt;&lt;wsp:rsid wsp:val=&quot;00F15C5C&quot;/&gt;&lt;wsp:rsid wsp:val=&quot;00F15CF0&quot;/&gt;&lt;wsp:rsid wsp:val=&quot;00F202E7&quot;/&gt;&lt;wsp:rsid wsp:val=&quot;00F2038F&quot;/&gt;&lt;wsp:rsid wsp:val=&quot;00F2070D&quot;/&gt;&lt;wsp:rsid wsp:val=&quot;00F20839&quot;/&gt;&lt;wsp:rsid wsp:val=&quot;00F210FE&quot;/&gt;&lt;wsp:rsid wsp:val=&quot;00F21DCE&quot;/&gt;&lt;wsp:rsid wsp:val=&quot;00F2270E&quot;/&gt;&lt;wsp:rsid wsp:val=&quot;00F23117&quot;/&gt;&lt;wsp:rsid wsp:val=&quot;00F23734&quot;/&gt;&lt;wsp:rsid wsp:val=&quot;00F23813&quot;/&gt;&lt;wsp:rsid wsp:val=&quot;00F2497E&quot;/&gt;&lt;wsp:rsid wsp:val=&quot;00F26AE3&quot;/&gt;&lt;wsp:rsid wsp:val=&quot;00F26FCA&quot;/&gt;&lt;wsp:rsid wsp:val=&quot;00F273D2&quot;/&gt;&lt;wsp:rsid wsp:val=&quot;00F27870&quot;/&gt;&lt;wsp:rsid wsp:val=&quot;00F279D6&quot;/&gt;&lt;wsp:rsid wsp:val=&quot;00F27C8F&quot;/&gt;&lt;wsp:rsid wsp:val=&quot;00F30382&quot;/&gt;&lt;wsp:rsid wsp:val=&quot;00F305E8&quot;/&gt;&lt;wsp:rsid wsp:val=&quot;00F314CF&quot;/&gt;&lt;wsp:rsid wsp:val=&quot;00F31FA5&quot;/&gt;&lt;wsp:rsid wsp:val=&quot;00F32382&quot;/&gt;&lt;wsp:rsid wsp:val=&quot;00F32BB6&quot;/&gt;&lt;wsp:rsid wsp:val=&quot;00F33A14&quot;/&gt;&lt;wsp:rsid wsp:val=&quot;00F33D92&quot;/&gt;&lt;wsp:rsid wsp:val=&quot;00F349CD&quot;/&gt;&lt;wsp:rsid wsp:val=&quot;00F34F2F&quot;/&gt;&lt;wsp:rsid wsp:val=&quot;00F35EA4&quot;/&gt;&lt;wsp:rsid wsp:val=&quot;00F36303&quot;/&gt;&lt;wsp:rsid wsp:val=&quot;00F368E1&quot;/&gt;&lt;wsp:rsid wsp:val=&quot;00F37902&quot;/&gt;&lt;wsp:rsid wsp:val=&quot;00F37B40&quot;/&gt;&lt;wsp:rsid wsp:val=&quot;00F416D7&quot;/&gt;&lt;wsp:rsid wsp:val=&quot;00F4175B&quot;/&gt;&lt;wsp:rsid wsp:val=&quot;00F42334&quot;/&gt;&lt;wsp:rsid wsp:val=&quot;00F42FAC&quot;/&gt;&lt;wsp:rsid wsp:val=&quot;00F43529&quot;/&gt;&lt;wsp:rsid wsp:val=&quot;00F437C3&quot;/&gt;&lt;wsp:rsid wsp:val=&quot;00F43E51&quot;/&gt;&lt;wsp:rsid wsp:val=&quot;00F443D8&quot;/&gt;&lt;wsp:rsid wsp:val=&quot;00F44AE6&quot;/&gt;&lt;wsp:rsid wsp:val=&quot;00F4511B&quot;/&gt;&lt;wsp:rsid wsp:val=&quot;00F451F8&quot;/&gt;&lt;wsp:rsid wsp:val=&quot;00F45393&quot;/&gt;&lt;wsp:rsid wsp:val=&quot;00F45414&quot;/&gt;&lt;wsp:rsid wsp:val=&quot;00F45786&quot;/&gt;&lt;wsp:rsid wsp:val=&quot;00F458AE&quot;/&gt;&lt;wsp:rsid wsp:val=&quot;00F4615F&quot;/&gt;&lt;wsp:rsid wsp:val=&quot;00F46355&quot;/&gt;&lt;wsp:rsid wsp:val=&quot;00F4645B&quot;/&gt;&lt;wsp:rsid wsp:val=&quot;00F46596&quot;/&gt;&lt;wsp:rsid wsp:val=&quot;00F51511&quot;/&gt;&lt;wsp:rsid wsp:val=&quot;00F51535&quot;/&gt;&lt;wsp:rsid wsp:val=&quot;00F51BAA&quot;/&gt;&lt;wsp:rsid wsp:val=&quot;00F52402&quot;/&gt;&lt;wsp:rsid wsp:val=&quot;00F52DCE&quot;/&gt;&lt;wsp:rsid wsp:val=&quot;00F539BA&quot;/&gt;&lt;wsp:rsid wsp:val=&quot;00F54BBB&quot;/&gt;&lt;wsp:rsid wsp:val=&quot;00F54E3B&quot;/&gt;&lt;wsp:rsid wsp:val=&quot;00F55609&quot;/&gt;&lt;wsp:rsid wsp:val=&quot;00F55C34&quot;/&gt;&lt;wsp:rsid wsp:val=&quot;00F56196&quot;/&gt;&lt;wsp:rsid wsp:val=&quot;00F56548&quot;/&gt;&lt;wsp:rsid wsp:val=&quot;00F56BFE&quot;/&gt;&lt;wsp:rsid wsp:val=&quot;00F571E9&quot;/&gt;&lt;wsp:rsid wsp:val=&quot;00F57374&quot;/&gt;&lt;wsp:rsid wsp:val=&quot;00F60335&quot;/&gt;&lt;wsp:rsid wsp:val=&quot;00F60F05&quot;/&gt;&lt;wsp:rsid wsp:val=&quot;00F61369&quot;/&gt;&lt;wsp:rsid wsp:val=&quot;00F62E72&quot;/&gt;&lt;wsp:rsid wsp:val=&quot;00F6333B&quot;/&gt;&lt;wsp:rsid wsp:val=&quot;00F633B5&quot;/&gt;&lt;wsp:rsid wsp:val=&quot;00F639D2&quot;/&gt;&lt;wsp:rsid wsp:val=&quot;00F64349&quot;/&gt;&lt;wsp:rsid wsp:val=&quot;00F64953&quot;/&gt;&lt;wsp:rsid wsp:val=&quot;00F72590&quot;/&gt;&lt;wsp:rsid wsp:val=&quot;00F726BB&quot;/&gt;&lt;wsp:rsid wsp:val=&quot;00F727C3&quot;/&gt;&lt;wsp:rsid wsp:val=&quot;00F73499&quot;/&gt;&lt;wsp:rsid wsp:val=&quot;00F738A4&quot;/&gt;&lt;wsp:rsid wsp:val=&quot;00F739E2&quot;/&gt;&lt;wsp:rsid wsp:val=&quot;00F74A22&quot;/&gt;&lt;wsp:rsid wsp:val=&quot;00F74AAC&quot;/&gt;&lt;wsp:rsid wsp:val=&quot;00F756A2&quot;/&gt;&lt;wsp:rsid wsp:val=&quot;00F75800&quot;/&gt;&lt;wsp:rsid wsp:val=&quot;00F75A5C&quot;/&gt;&lt;wsp:rsid wsp:val=&quot;00F75ECE&quot;/&gt;&lt;wsp:rsid wsp:val=&quot;00F761EA&quot;/&gt;&lt;wsp:rsid wsp:val=&quot;00F7622F&quot;/&gt;&lt;wsp:rsid wsp:val=&quot;00F80084&quot;/&gt;&lt;wsp:rsid wsp:val=&quot;00F80142&quot;/&gt;&lt;wsp:rsid wsp:val=&quot;00F80304&quot;/&gt;&lt;wsp:rsid wsp:val=&quot;00F812EE&quot;/&gt;&lt;wsp:rsid wsp:val=&quot;00F82002&quot;/&gt;&lt;wsp:rsid wsp:val=&quot;00F8376F&quot;/&gt;&lt;wsp:rsid wsp:val=&quot;00F83E69&quot;/&gt;&lt;wsp:rsid wsp:val=&quot;00F85200&quot;/&gt;&lt;wsp:rsid wsp:val=&quot;00F85E33&quot;/&gt;&lt;wsp:rsid wsp:val=&quot;00F8618D&quot;/&gt;&lt;wsp:rsid wsp:val=&quot;00F87EA4&quot;/&gt;&lt;wsp:rsid wsp:val=&quot;00F924BE&quot;/&gt;&lt;wsp:rsid wsp:val=&quot;00F938B2&quot;/&gt;&lt;wsp:rsid wsp:val=&quot;00F93EA8&quot;/&gt;&lt;wsp:rsid wsp:val=&quot;00F948E3&quot;/&gt;&lt;wsp:rsid wsp:val=&quot;00F94F5B&quot;/&gt;&lt;wsp:rsid wsp:val=&quot;00F95337&quot;/&gt;&lt;wsp:rsid wsp:val=&quot;00F959DE&quot;/&gt;&lt;wsp:rsid wsp:val=&quot;00F95B94&quot;/&gt;&lt;wsp:rsid wsp:val=&quot;00F96F10&quot;/&gt;&lt;wsp:rsid wsp:val=&quot;00FA0669&quot;/&gt;&lt;wsp:rsid wsp:val=&quot;00FA0E7F&quot;/&gt;&lt;wsp:rsid wsp:val=&quot;00FA137E&quot;/&gt;&lt;wsp:rsid wsp:val=&quot;00FA236D&quot;/&gt;&lt;wsp:rsid wsp:val=&quot;00FA26FE&quot;/&gt;&lt;wsp:rsid wsp:val=&quot;00FA2E49&quot;/&gt;&lt;wsp:rsid wsp:val=&quot;00FA302B&quot;/&gt;&lt;wsp:rsid wsp:val=&quot;00FA3098&quot;/&gt;&lt;wsp:rsid wsp:val=&quot;00FA43B0&quot;/&gt;&lt;wsp:rsid wsp:val=&quot;00FA47EB&quot;/&gt;&lt;wsp:rsid wsp:val=&quot;00FA4945&quot;/&gt;&lt;wsp:rsid wsp:val=&quot;00FA4F2B&quot;/&gt;&lt;wsp:rsid wsp:val=&quot;00FA588A&quot;/&gt;&lt;wsp:rsid wsp:val=&quot;00FA5CE4&quot;/&gt;&lt;wsp:rsid wsp:val=&quot;00FA6DCE&quot;/&gt;&lt;wsp:rsid wsp:val=&quot;00FA79E9&quot;/&gt;&lt;wsp:rsid wsp:val=&quot;00FA7C30&quot;/&gt;&lt;wsp:rsid wsp:val=&quot;00FB01F7&quot;/&gt;&lt;wsp:rsid wsp:val=&quot;00FB0E36&quot;/&gt;&lt;wsp:rsid wsp:val=&quot;00FB1E3C&quot;/&gt;&lt;wsp:rsid wsp:val=&quot;00FB2DFB&quot;/&gt;&lt;wsp:rsid wsp:val=&quot;00FB304D&quot;/&gt;&lt;wsp:rsid wsp:val=&quot;00FB3583&quot;/&gt;&lt;wsp:rsid wsp:val=&quot;00FB381F&quot;/&gt;&lt;wsp:rsid wsp:val=&quot;00FB4081&quot;/&gt;&lt;wsp:rsid wsp:val=&quot;00FB4532&quot;/&gt;&lt;wsp:rsid wsp:val=&quot;00FB4814&quot;/&gt;&lt;wsp:rsid wsp:val=&quot;00FB53AB&quot;/&gt;&lt;wsp:rsid wsp:val=&quot;00FB6D8C&quot;/&gt;&lt;wsp:rsid wsp:val=&quot;00FB764B&quot;/&gt;&lt;wsp:rsid wsp:val=&quot;00FB7757&quot;/&gt;&lt;wsp:rsid wsp:val=&quot;00FB791D&quot;/&gt;&lt;wsp:rsid wsp:val=&quot;00FB7FCF&quot;/&gt;&lt;wsp:rsid wsp:val=&quot;00FC0D9F&quot;/&gt;&lt;wsp:rsid wsp:val=&quot;00FC1647&quot;/&gt;&lt;wsp:rsid wsp:val=&quot;00FC2357&quot;/&gt;&lt;wsp:rsid wsp:val=&quot;00FC32F0&quot;/&gt;&lt;wsp:rsid wsp:val=&quot;00FC37BB&quot;/&gt;&lt;wsp:rsid wsp:val=&quot;00FC4A67&quot;/&gt;&lt;wsp:rsid wsp:val=&quot;00FC4B77&quot;/&gt;&lt;wsp:rsid wsp:val=&quot;00FC4ECD&quot;/&gt;&lt;wsp:rsid wsp:val=&quot;00FC5812&quot;/&gt;&lt;wsp:rsid wsp:val=&quot;00FC7599&quot;/&gt;&lt;wsp:rsid wsp:val=&quot;00FC76AA&quot;/&gt;&lt;wsp:rsid wsp:val=&quot;00FD0C77&quot;/&gt;&lt;wsp:rsid wsp:val=&quot;00FD163E&quot;/&gt;&lt;wsp:rsid wsp:val=&quot;00FD196E&quot;/&gt;&lt;wsp:rsid wsp:val=&quot;00FD1EFD&quot;/&gt;&lt;wsp:rsid wsp:val=&quot;00FD2911&quot;/&gt;&lt;wsp:rsid wsp:val=&quot;00FD3BCD&quot;/&gt;&lt;wsp:rsid wsp:val=&quot;00FD3F86&quot;/&gt;&lt;wsp:rsid wsp:val=&quot;00FD4B58&quot;/&gt;&lt;wsp:rsid wsp:val=&quot;00FD641A&quot;/&gt;&lt;wsp:rsid wsp:val=&quot;00FD6915&quot;/&gt;&lt;wsp:rsid wsp:val=&quot;00FD6F53&quot;/&gt;&lt;wsp:rsid wsp:val=&quot;00FD7595&quot;/&gt;&lt;wsp:rsid wsp:val=&quot;00FD7AFF&quot;/&gt;&lt;wsp:rsid wsp:val=&quot;00FD7CF3&quot;/&gt;&lt;wsp:rsid wsp:val=&quot;00FD7E30&quot;/&gt;&lt;wsp:rsid wsp:val=&quot;00FE0146&quot;/&gt;&lt;wsp:rsid wsp:val=&quot;00FE161F&quot;/&gt;&lt;wsp:rsid wsp:val=&quot;00FE1992&quot;/&gt;&lt;wsp:rsid wsp:val=&quot;00FE1D27&quot;/&gt;&lt;wsp:rsid wsp:val=&quot;00FE1F63&quot;/&gt;&lt;wsp:rsid wsp:val=&quot;00FE2632&quot;/&gt;&lt;wsp:rsid wsp:val=&quot;00FE27AA&quot;/&gt;&lt;wsp:rsid wsp:val=&quot;00FE3E0E&quot;/&gt;&lt;wsp:rsid wsp:val=&quot;00FE464D&quot;/&gt;&lt;wsp:rsid wsp:val=&quot;00FE498F&quot;/&gt;&lt;wsp:rsid wsp:val=&quot;00FE4EE7&quot;/&gt;&lt;wsp:rsid wsp:val=&quot;00FE5153&quot;/&gt;&lt;wsp:rsid wsp:val=&quot;00FE532D&quot;/&gt;&lt;wsp:rsid wsp:val=&quot;00FE6794&quot;/&gt;&lt;wsp:rsid wsp:val=&quot;00FE6F02&quot;/&gt;&lt;wsp:rsid wsp:val=&quot;00FE7EB5&quot;/&gt;&lt;wsp:rsid wsp:val=&quot;00FF0E48&quot;/&gt;&lt;wsp:rsid wsp:val=&quot;00FF1689&quot;/&gt;&lt;wsp:rsid wsp:val=&quot;00FF1B4F&quot;/&gt;&lt;wsp:rsid wsp:val=&quot;00FF23B6&quot;/&gt;&lt;wsp:rsid wsp:val=&quot;00FF2783&quot;/&gt;&lt;wsp:rsid wsp:val=&quot;00FF3ABC&quot;/&gt;&lt;wsp:rsid wsp:val=&quot;00FF4939&quot;/&gt;&lt;wsp:rsid wsp:val=&quot;00FF4CA8&quot;/&gt;&lt;wsp:rsid wsp:val=&quot;00FF5684&quot;/&gt;&lt;wsp:rsid wsp:val=&quot;00FF5925&quot;/&gt;&lt;wsp:rsid wsp:val=&quot;00FF5AA9&quot;/&gt;&lt;wsp:rsid wsp:val=&quot;00FF6748&quot;/&gt;&lt;wsp:rsid wsp:val=&quot;00FF6D74&quot;/&gt;&lt;wsp:rsid wsp:val=&quot;00FF7B27&quot;/&gt;&lt;/wsp:rsids&gt;&lt;/w:docPr&gt;&lt;w:body&gt;&lt;wx:sect&gt;&lt;w:p wsp:rsidR=&quot;00000000&quot; wsp:rsidRDefault=&quot;002C24F0&quot; wsp:rsidP=&quot;002C24F0&quot;&gt;&lt;m:oMathPara&gt;&lt;m:oMath&gt;&lt;m:sSub&gt;&lt;m:sSubPr&gt;&lt;m:ctrlPr&gt;&lt;w:rPr&gt;&lt;w:rFonts w:ascii=&quot;Cambria Math&quot; w:h-ansi=&quot;Cambria Math&quot; w:cs=&quot;Arial&quot;/&gt;&lt;wx:font wx:val=&quot;Cambria Math&quot;/&gt;&lt;w:i/&gt;&lt;w:snapToGrid w:val=&quot;off&quot;/&gt;&lt;w:color w:val=&quot;000000&quot;/&gt;&lt;w:kern w:val=&quot;0&quot;/&gt;&lt;w:sz-cs w:val=&quot;21&quot;/&gt;&lt;/w:rPr&gt;&lt;/m:ctrlPr&gt;&lt;/m:sSubPr&gt;&lt;m:e&gt;&lt;m:r&gt;&lt;w:rPr&gt;&lt;w:rFonts w:ascii=&quot;Cambria Math&quot; w:h-ansi=&quot;Cambria Math&quot; w:cs=&quot;Arial&quot;/&gt;&lt;wx:font wx:val=&quot;Cambria Math&quot;/&gt;&lt;w:i/&gt;&lt;w:i-cs/&gt;&lt;w:snapToGrid w:val=&quot;off&quot;/&gt;&lt;w:color w:val=&quot;000000&quot;/&gt;&lt;w:kern w:val=&quot;0&quot;/&gt;&lt;w:sz-cs w:val=&quot;21&quot;/&gt;&lt;/w:rPr&gt;&lt;m:t&gt;P&lt;/m:t&gt;&lt;/m:r&gt;&lt;/m:e&gt;&lt;m:sub&gt;&lt;m:r&gt;&lt;w:rPr&gt;&lt;w:rFonts w:ascii=&quot;Cambria Math&quot; w:h-ansi=&quot;Cambria Math&quot; w:cs=&quot;Arial&quot;/&gt;&lt;wx:font wx:val=&quot;Cambria Math&quot;/&gt;&lt;w:i/&gt;&lt;w:i-cs/&gt;&lt;w:snapToGrid w:val=&quot;off&quot;/&gt;&lt;w:color w:val=&quot;000000&quot;/&gt;&lt;w:kern w:val=&quot;0&quot;/&gt;&lt;w:sz-cs w:val=&quot;21&quot;/&gt;&lt;/w:rPr&gt;&lt;m:t&gt;EK&lt;/m:t&gt;&lt;/m:r&gt;&lt;/m:sub&gt;&lt;/m:sSub&gt;&lt;m:r&gt;&lt;w:rPr&gt;&lt;w:rFonts w:ascii=&quot;Cambria Math&quot; w:fareast=&quot;Arial&quot; w:h-ansi=&quot;Cambria Math&quot; w:cs=&quot;Arial&quot;/&gt;&lt;wx:font wx:val=&quot;Cambria Math&quot;/&gt;&lt;w:i/&gt;&lt;w:i-cs/&gt;&lt;w:snapToGrid w:val=&quot;off&quot;/&gt;&lt;w:color w:val=&quot;000000&quot;/&gt;&lt;w:kern w:val=&quot;0&quot;/&gt;&lt;w:sz-cs w:val=&quot;21&quot;/&gt;&lt;/w:rPr&gt;&lt;m:t&gt;=&lt;/m:t&gt;&lt;/m:r&gt;&lt;m:sSub&gt;&lt;m:sSubPr&gt;&lt;m:ctrlPr&gt;&lt;w:rPr&gt;&lt;w:rFonts w:ascii=&quot;Cambria Math&quot; w:h-ansi=&quot;Cambria Math&quot; w:cs=&quot;Arial&quot; w:hint=&quot;fareast&quot;/&gt;&lt;wx:font wx:val=&quot;Cambria Math&quot;/&gt;&lt;w:i/&gt;&lt;w:snapToGrid w:val=&quot;off&quot;/&gt;&lt;w:color w:val=&quot;000000&quot;/&gt;&lt;w:kern w:val=&quot;0&quot;/&gt;&lt;w:sz-cs w:val=&quot;21&quot;/&gt;&lt;/w:rPr&gt;&lt;/m:ctrlPr&gt;&lt;/m:sSubPr&gt;&lt;m:e&gt;&lt;m:r&gt;&lt;w:rPr&gt;&lt;w:rFonts w:ascii=&quot;Cambria Math&quot; w:h-ansi=&quot;Cambria Math&quot; w:cs=&quot;Arial&quot;/&gt;&lt;wx:font wx:val=&quot;Cambria Math&quot;/&gt;&lt;w:i/&gt;&lt;w:i-cs/&gt;&lt;w:snapToGrid w:val=&quot;off&quot;/&gt;&lt;w:color w:val=&quot;000000&quot;/&gt;&lt;w:kern w:val=&quot;0&quot;/&gt;&lt;w:sz-cs w:val=&quot;21&quot;/&gt;&lt;/w:rPr&gt;&lt;m:t&gt;β&lt;/m:t&gt;&lt;/m:r&gt;&lt;/m:e&gt;&lt;m:sub&gt;&lt;m:r&gt;&lt;w:rPr&gt;&lt;w:rFonts w:ascii=&quot;Cambria Math&quot; w:h-ansi=&quot;Cambria Math&quot; w:cs=&quot;Arial&quot; w:hint=&quot;fareast&quot;/&gt;&lt;wx:font wx:val=&quot;Cambria Math&quot;/&gt;&lt;w:i/&gt;&lt;w:i-cs/&gt;&lt;w:snapToGrid w:val=&quot;off&quot;/&gt;&lt;w:color w:val=========&quot;0000000&quot;/&gt;&lt;w:kern w:val=&quot;0&quot;/&gt;&lt;w:sz-cs w:val=&quot;21&quot;/&gt;&lt;/w:rPr&gt;&lt;m:t&gt;E&lt;/m:t&gt;&lt;/m:r&gt;&lt;/m:sub&gt;&lt;/m:sSub&gt;&lt;m:sSub&gt;&lt;m:sSubPr&gt;&lt;m:ctrlPr&gt;&lt;w:rPr&gt;&lt;w:rFonts w:ascii=&quot;Cambria Math&quot; w:h-ansi=&quot;Cambria Math&quot; w:cs=&quot;Arial&quot; w:hint=&quot;fareast&quot;/&gt;&lt;wx:font wx:val=&quot;Cambria Math&quot;/&gt;&lt;w:i/&gt;&lt;w:snapToGrid w:val=&quot;off&quot;/&gt;&lt;w:color w:val=&quot;000000&quot;/&gt;&lt;w:kern w:val=&quot;0&quot;/&gt;&lt;w:sz-cs w:val=&quot;21&quot;/&gt;&lt;/w:rPr&gt;&lt;/m:ctrlPr&gt;&lt;/m:sSubPr&gt;&lt;m:e&gt;&lt;m:r&gt;&lt;w:rPr&gt;&lt;w:rFonts w:ascii=&quot;Cambria Math&quot; w:h-ansi=&quot;Cambria Math&quot; w:cs=&quot;Arial&quot; w:hint=&quot;fareast&quot;/&gt;&lt;wx:font wx:val=&quot;Cambria Math&quot;/&gt;&lt;w:i/&gt;&lt;w:i-cs/&gt;&lt;w:snapToGrid w:val=&quot;off&quot;/&gt;&lt;w:color w:val=&quot;000000&quot;/&gt;&lt;w:kern w:val=&quot;0&quot;/&gt;&lt;w:sz-cs w:val=&quot;21&quot;/&gt;&lt;/w:rPr&gt;&lt;m:t&gt;α&lt;/m:t&gt;&lt;/m:r&gt;&lt;/m:e&gt;&lt;m:sub&gt;&lt;m:r&gt;&lt;w:rPr&gt;&lt;w:rFonts w:ascii=&quot;Cambria Math&quot; w:h-ansi=&quot;Cambria Math&quot; w:cs=&quot;Arial&quot; w:hint=&quot;fareastb&quot;r/i&gt;a&lt; wMxa:tfon/t wx:val=&quot;Cambria Math&quot;/&gt;&lt;w:i/&gt;&lt;w:i-cs/&gt;&lt;w:snapToGrid w:val=&quot;off&quot;/&gt;&lt;w:color w:val=&quot;000000&quot;/&gt;&lt;w:kern w:val=&quot;0&quot;/&gt;&lt;w:sz-cs w:val=&quot;21&quot;/&gt;&lt;/w:rPr&gt;&lt;m:t&gt;max&lt;/m:t&gt;&lt;/m:r&gt;&lt;/m:sub&gt;&lt;/m:sSub&gt;&lt;m:sSub&gt;&lt;m:sSubPr&gt;&lt;m:ctrlPr&gt;&lt;w:rPr&gt;&lt;w:rFonts w:ascii=&quot;Cambria Math&quot; w:h-ansi=&quot;Cambria Math&quot; w:cs=&quot;Arial&quot; w:hint=&quot;fareast&quot;/&gt;&lt;wx:font wx:val=&quot;Cambria Math&quot;/&gt;&lt;w:i/&gt;&lt;w:snapToGrid w:val=&quot;off&quot;/&gt;&lt;w:color w:val=&quot;000000&quot;/&gt;&lt;w:kern w:val=&quot;0&quot;/&gt;&lt;w:sz-cs w:val=&quot;21&quot;/&gt;&lt;/w:rPr&gt;&lt;/m:ctrlPr&gt;&lt;/m:sSubPr&gt;&lt;m:e&gt;&lt;m:r&gt;&lt;w:rPr&gt;&lt;w:rFonts w:ascii=&quot;Cambria Math&quot; w:h-ansi=&quot;Cambria Math&quot; w:cs=&quot;Arial&quot; w:hint=&quot;fareast&quot;/&gt;&lt;wx:font wx:val=&quot;Cambria Math&quot;/&gt;&lt;w:i/&gt;&lt;w:i-cs/&gt;&lt;w:snapToGrid w:val=&quot;off&quot;/&gt;&lt;w:color w:val=&quot;000000&quot;/&gt;&lt;w:kern w:val=&quot;0&quot;/&gt;&lt;w:sz-cs w:val=&quot;21&quot;/&gt;&lt;/w:rPr&gt;&lt;m:t&gt;G&lt;/m:t&gt;&lt;/m:r&gt;&lt;/m:e&gt;&lt;m:sub&gt;&lt;m:r&gt;&lt;w:rPr&gt;&lt;w:rFonts w:ascii=&quot;Cambria Math&quot; w:h-ansi=&quot;Cambria Math&quot; w:cs=&quot;Arial&quot; w:hint=&quot;fareast&quot;/&gt;&lt;wx:font wx:val=&quot;Cambria Math&quot;/&gt;&lt;w:i/&gt;&lt;w:i-cs/&gt;&lt;w:snapToGrid w:val=&quot;off&quot;/&gt;&lt;w:color w:val=&quot;000000&quot;/&gt;&lt;w:kern w:val=&quot;0&quot;/&gt;&lt;w:sz-cs w:val=&quot;21&quot;/&gt;&lt;/w:rPr&gt;&lt;m:t&gt;k&lt;/m:t&gt;&lt;/m:r&gt;&lt;/m:sub&gt;&lt;/m:sSub&gt;&lt;/m:oMath&gt;&lt;/m:oMathPara&gt;&lt;/w:p&gt;&lt;w:sectPr wsp:rsidR=&quot;00000000&quot;&gt;&lt;w:pgSz w:w=&quot;12240&quot; w:h=&quot;15840&quot;/&gt;&lt;w:pgMar w:top=&quot;1440&quot; w:right=&quot;1800&quot; w:bottom=&quot;1440&quot; w:left=&quot;1800&quot; w:header=&quot;720&quot; w:footer=&quot;720&quot; w:gutter=&quot;0&quot;/&gt;&lt;w:cols w:space=&quot;720&quot;/&gt;&lt;/w:sectPr&gt;&lt;/wx:sect&gt;&lt;/w:body&gt;&lt;/w:wordDocument&gt;">
            <v:path/>
            <v:fill on="f" focussize="0,0"/>
            <v:stroke on="f" joinstyle="miter"/>
            <v:imagedata r:id="rId29" chromakey="#FFFFFF" o:title=""/>
            <o:lock v:ext="edit" aspectratio="t"/>
            <w10:wrap type="none"/>
            <w10:anchorlock/>
          </v:shape>
        </w:pict>
      </w:r>
      <w:r>
        <w:rPr>
          <w:color w:val="auto"/>
          <w:highlight w:val="none"/>
        </w:rPr>
        <w:instrText xml:space="preserve"> </w:instrText>
      </w:r>
      <w:r>
        <w:rPr>
          <w:color w:val="auto"/>
          <w:highlight w:val="none"/>
        </w:rPr>
        <w:fldChar w:fldCharType="separate"/>
      </w:r>
      <w:r>
        <w:rPr>
          <w:color w:val="auto"/>
          <w:highlight w:val="none"/>
        </w:rPr>
        <w:fldChar w:fldCharType="end"/>
      </w:r>
      <w:r>
        <w:rPr>
          <w:color w:val="auto"/>
          <w:highlight w:val="none"/>
        </w:rPr>
        <w:fldChar w:fldCharType="begin"/>
      </w:r>
      <w:r>
        <w:rPr>
          <w:color w:val="auto"/>
          <w:highlight w:val="none"/>
        </w:rPr>
        <w:instrText xml:space="preserve"> QUOTE </w:instrText>
      </w:r>
      <w:r>
        <w:rPr>
          <w:color w:val="auto"/>
          <w:highlight w:val="none"/>
        </w:rPr>
        <w:pict>
          <v:shape id="_x0000_i1087" o:spt="75" type="#_x0000_t75" style="height:15.45pt;width:156.35pt;" filled="f" o:preferrelative="t" stroked="f" coordsize="21600,21600" equationxml="&lt;?xml version=&quot;1.0&quot; encoding=&quot;UTF-8&quot; standalone=&quot;yes&quot;?&gt;&#10;&#10;&lt;?mso-application progid=&quot;Word.Document&quot;?&gt;&#10;&#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00&quot;/&gt;&lt;w:doNotEmbedSystemFonts/&gt;&lt;w:bordersDontSurroundHeader/&gt;&lt;w:bordersDontSurroundFooter/&gt;&lt;w:hideSpellingErrors/&gt;&lt;w:stylePaneFormatFilter w:val=&quot;3F01&quot;/&gt;&lt;w:defaultTabStop w:val=&quot;420&quot;/&gt;&lt;w:drawingGridVerticalSpacing w:val=&quot;156&quot;/&gt;&lt;w:displayHorizontalDrawingGridEvery w:val=&quot;0&quot;/&gt;&lt;w:displayVerticalDrawingGridEvery w:val=&quot;2&quot;/&gt;&lt;w:punctuationKerning/&gt;&lt;w:characterSpacingControl w:val=&quot;CompressPunctuation&quot;/&gt;&lt;w:optimizeForBrowser/&gt;&lt;w:targetScreenSz w:val=&quot;800x600&quot;/&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adjustLineHeightInTable/&gt;&lt;w:breakWrappedTables/&gt;&lt;w:snapToGridInCell/&gt;&lt;w:wrapTextWithPunct/&gt;&lt;w:useAsianBreakRules/&gt;&lt;w:dontGrowAutofit/&gt;&lt;w:useFELayout/&gt;&lt;/w:compat&gt;&lt;wsp:rsids&gt;&lt;wsp:rsidRoot wsp:val=&quot;009477A7&quot;/&gt;&lt;wsp:rsid wsp:val=&quot;00000811&quot;/&gt;&lt;wsp:rsid wsp:val=&quot;000010C3&quot;/&gt;&lt;wsp:rsid wsp:val=&quot;000010CE&quot;/&gt;&lt;wsp:rsid wsp:val=&quot;00001287&quot;/&gt;&lt;wsp:rsid wsp:val=&quot;00001DE2&quot;/&gt;&lt;wsp:rsid wsp:val=&quot;00002392&quot;/&gt;&lt;wsp:rsid wsp:val=&quot;00003307&quot;/&gt;&lt;wsp:rsid wsp:val=&quot;00003E5A&quot;/&gt;&lt;wsp:rsid wsp:val=&quot;000042BA&quot;/&gt;&lt;wsp:rsid wsp:val=&quot;000046A8&quot;/&gt;&lt;wsp:rsid wsp:val=&quot;00004BA8&quot;/&gt;&lt;wsp:rsid wsp:val=&quot;000101E2&quot;/&gt;&lt;wsp:rsid wsp:val=&quot;000115CB&quot;/&gt;&lt;wsp:rsid wsp:val=&quot;00012827&quot;/&gt;&lt;wsp:rsid wsp:val=&quot;00012FA3&quot;/&gt;&lt;wsp:rsid wsp:val=&quot;00013BEA&quot;/&gt;&lt;wsp:rsid wsp:val=&quot;0001467F&quot;/&gt;&lt;wsp:rsid wsp:val=&quot;00014AAA&quot;/&gt;&lt;wsp:rsid wsp:val=&quot;000150BE&quot;/&gt;&lt;wsp:rsid wsp:val=&quot;0001531D&quot;/&gt;&lt;wsp:rsid wsp:val=&quot;000155A5&quot;/&gt;&lt;wsp:rsid wsp:val=&quot;0001606F&quot;/&gt;&lt;wsp:rsid wsp:val=&quot;00016516&quot;/&gt;&lt;wsp:rsid wsp:val=&quot;00016D4D&quot;/&gt;&lt;wsp:rsid wsp:val=&quot;00016F4C&quot;/&gt;&lt;wsp:rsid wsp:val=&quot;00016F59&quot;/&gt;&lt;wsp:rsid wsp:val=&quot;00017FA3&quot;/&gt;&lt;wsp:rsid wsp:val=&quot;00017FA6&quot;/&gt;&lt;wsp:rsid wsp:val=&quot;00021B84&quot;/&gt;&lt;wsp:rsid wsp:val=&quot;0002245D&quot;/&gt;&lt;wsp:rsid wsp:val=&quot;00022705&quot;/&gt;&lt;wsp:rsid wsp:val=&quot;00022D08&quot;/&gt;&lt;wsp:rsid wsp:val=&quot;00022F23&quot;/&gt;&lt;wsp:rsid wsp:val=&quot;0002378F&quot;/&gt;&lt;wsp:rsid wsp:val=&quot;00023F35&quot;/&gt;&lt;wsp:rsid wsp:val=&quot;000240D2&quot;/&gt;&lt;wsp:rsid wsp:val=&quot;000240DE&quot;/&gt;&lt;wsp:rsid wsp:val=&quot;0002426A&quot;/&gt;&lt;wsp:rsid wsp:val=&quot;00024CC2&quot;/&gt;&lt;wsp:rsid wsp:val=&quot;00025118&quot;/&gt;&lt;wsp:rsid wsp:val=&quot;00027600&quot;/&gt;&lt;wsp:rsid wsp:val=&quot;00027CA5&quot;/&gt;&lt;wsp:rsid wsp:val=&quot;00027D1E&quot;/&gt;&lt;wsp:rsid wsp:val=&quot;00027ECB&quot;/&gt;&lt;wsp:rsid wsp:val=&quot;000327E2&quot;/&gt;&lt;wsp:rsid wsp:val=&quot;000328EE&quot;/&gt;&lt;wsp:rsid wsp:val=&quot;00032B07&quot;/&gt;&lt;wsp:rsid wsp:val=&quot;00032C4B&quot;/&gt;&lt;wsp:rsid wsp:val=&quot;00032DE5&quot;/&gt;&lt;wsp:rsid wsp:val=&quot;00033891&quot;/&gt;&lt;wsp:rsid wsp:val=&quot;00035503&quot;/&gt;&lt;wsp:rsid wsp:val=&quot;00036369&quot;/&gt;&lt;wsp:rsid wsp:val=&quot;000367BA&quot;/&gt;&lt;wsp:rsid wsp:val=&quot;00036D24&quot;/&gt;&lt;wsp:rsid wsp:val=&quot;000376D8&quot;/&gt;&lt;wsp:rsid wsp:val=&quot;00037C99&quot;/&gt;&lt;wsp:rsid wsp:val=&quot;0004008F&quot;/&gt;&lt;wsp:rsid wsp:val=&quot;00040D1C&quot;/&gt;&lt;wsp:rsid wsp:val=&quot;000426EC&quot;/&gt;&lt;wsp:rsid wsp:val=&quot;00042EA6&quot;/&gt;&lt;wsp:rsid wsp:val=&quot;00043226&quot;/&gt;&lt;wsp:rsid wsp:val=&quot;000435A7&quot;/&gt;&lt;wsp:rsid wsp:val=&quot;0004388A&quot;/&gt;&lt;wsp:rsid wsp:val=&quot;00045C1F&quot;/&gt;&lt;wsp:rsid wsp:val=&quot;00046D32&quot;/&gt;&lt;wsp:rsid wsp:val=&quot;00050033&quot;/&gt;&lt;wsp:rsid wsp:val=&quot;00050183&quot;/&gt;&lt;wsp:rsid wsp:val=&quot;00050844&quot;/&gt;&lt;wsp:rsid wsp:val=&quot;00050B2C&quot;/&gt;&lt;wsp:rsid wsp:val=&quot;00050DAB&quot;/&gt;&lt;wsp:rsid wsp:val=&quot;00051C3D&quot;/&gt;&lt;wsp:rsid wsp:val=&quot;00052310&quot;/&gt;&lt;wsp:rsid wsp:val=&quot;00052B59&quot;/&gt;&lt;wsp:rsid wsp:val=&quot;00054F7F&quot;/&gt;&lt;wsp:rsid wsp:val=&quot;00055245&quot;/&gt;&lt;wsp:rsid wsp:val=&quot;00055C80&quot;/&gt;&lt;wsp:rsid wsp:val=&quot;00055E77&quot;/&gt;&lt;wsp:rsid wsp:val=&quot;00056244&quot;/&gt;&lt;wsp:rsid wsp:val=&quot;0005640C&quot;/&gt;&lt;wsp:rsid wsp:val=&quot;00056D8A&quot;/&gt;&lt;wsp:rsid wsp:val=&quot;000573F1&quot;/&gt;&lt;wsp:rsid wsp:val=&quot;000603CC&quot;/&gt;&lt;wsp:rsid wsp:val=&quot;0006080B&quot;/&gt;&lt;wsp:rsid wsp:val=&quot;0006089B&quot;/&gt;&lt;wsp:rsid wsp:val=&quot;000624E9&quot;/&gt;&lt;wsp:rsid wsp:val=&quot;00062833&quot;/&gt;&lt;wsp:rsid wsp:val=&quot;000629C7&quot;/&gt;&lt;wsp:rsid wsp:val=&quot;00062C42&quot;/&gt;&lt;wsp:rsid wsp:val=&quot;00063E5E&quot;/&gt;&lt;wsp:rsid wsp:val=&quot;00064115&quot;/&gt;&lt;wsp:rsid wsp:val=&quot;000645D2&quot;/&gt;&lt;wsp:rsid wsp:val=&quot;000655F6&quot;/&gt;&lt;wsp:rsid wsp:val=&quot;00065921&quot;/&gt;&lt;wsp:rsid wsp:val=&quot;0006712D&quot;/&gt;&lt;wsp:rsid wsp:val=&quot;00067511&quot;/&gt;&lt;wsp:rsid wsp:val=&quot;000726F3&quot;/&gt;&lt;wsp:rsid wsp:val=&quot;0007451A&quot;/&gt;&lt;wsp:rsid wsp:val=&quot;00075043&quot;/&gt;&lt;wsp:rsid wsp:val=&quot;000752BF&quot;/&gt;&lt;wsp:rsid wsp:val=&quot;0007548B&quot;/&gt;&lt;wsp:rsid wsp:val=&quot;00075D3F&quot;/&gt;&lt;wsp:rsid wsp:val=&quot;000763A5&quot;/&gt;&lt;wsp:rsid wsp:val=&quot;0007647F&quot;/&gt;&lt;wsp:rsid wsp:val=&quot;000800AE&quot;/&gt;&lt;wsp:rsid wsp:val=&quot;000801C2&quot;/&gt;&lt;wsp:rsid wsp:val=&quot;0008144F&quot;/&gt;&lt;wsp:rsid wsp:val=&quot;00082569&quot;/&gt;&lt;wsp:rsid wsp:val=&quot;0008292E&quot;/&gt;&lt;wsp:rsid wsp:val=&quot;00083246&quot;/&gt;&lt;wsp:rsid wsp:val=&quot;00083280&quot;/&gt;&lt;wsp:rsid wsp:val=&quot;00083DC4&quot;/&gt;&lt;wsp:rsid wsp:val=&quot;000845E2&quot;/&gt;&lt;wsp:rsid wsp:val=&quot;00085281&quot;/&gt;&lt;wsp:rsid wsp:val=&quot;000853BD&quot;/&gt;&lt;wsp:rsid wsp:val=&quot;00085D5A&quot;/&gt;&lt;wsp:rsid wsp:val=&quot;00085E69&quot;/&gt;&lt;wsp:rsid wsp:val=&quot;0008619C&quot;/&gt;&lt;wsp:rsid wsp:val=&quot;000867BA&quot;/&gt;&lt;wsp:rsid wsp:val=&quot;000868C3&quot;/&gt;&lt;wsp:rsid wsp:val=&quot;00087467&quot;/&gt;&lt;wsp:rsid wsp:val=&quot;000907C0&quot;/&gt;&lt;wsp:rsid wsp:val=&quot;00090D04&quot;/&gt;&lt;wsp:rsid wsp:val=&quot;000916CD&quot;/&gt;&lt;wsp:rsid wsp:val=&quot;0009175A&quot;/&gt;&lt;wsp:rsid wsp:val=&quot;00092771&quot;/&gt;&lt;wsp:rsid wsp:val=&quot;0009366F&quot;/&gt;&lt;wsp:rsid wsp:val=&quot;00093883&quot;/&gt;&lt;wsp:rsid wsp:val=&quot;000947D4&quot;/&gt;&lt;wsp:rsid wsp:val=&quot;000948D5&quot;/&gt;&lt;wsp:rsid wsp:val=&quot;0009494F&quot;/&gt;&lt;wsp:rsid wsp:val=&quot;0009536D&quot;/&gt;&lt;wsp:rsid wsp:val=&quot;0009615F&quot;/&gt;&lt;wsp:rsid wsp:val=&quot;000979DD&quot;/&gt;&lt;wsp:rsid wsp:val=&quot;00097F8E&quot;/&gt;&lt;wsp:rsid wsp:val=&quot;000A03E3&quot;/&gt;&lt;wsp:rsid wsp:val=&quot;000A04BD&quot;/&gt;&lt;wsp:rsid wsp:val=&quot;000A152E&quot;/&gt;&lt;wsp:rsid wsp:val=&quot;000A3DB5&quot;/&gt;&lt;wsp:rsid wsp:val=&quot;000A3FD5&quot;/&gt;&lt;wsp:rsid wsp:val=&quot;000A463C&quot;/&gt;&lt;wsp:rsid wsp:val=&quot;000A4FA2&quot;/&gt;&lt;wsp:rsid wsp:val=&quot;000A55A2&quot;/&gt;&lt;wsp:rsid wsp:val=&quot;000A6392&quot;/&gt;&lt;wsp:rsid wsp:val=&quot;000A65D2&quot;/&gt;&lt;wsp:rsid wsp:val=&quot;000A6B69&quot;/&gt;&lt;wsp:rsid wsp:val=&quot;000A7A83&quot;/&gt;&lt;wsp:rsid wsp:val=&quot;000A7CBE&quot;/&gt;&lt;wsp:rsid wsp:val=&quot;000B0DE3&quot;/&gt;&lt;wsp:rsid wsp:val=&quot;000B106C&quot;/&gt;&lt;wsp:rsid wsp:val=&quot;000B1F20&quot;/&gt;&lt;wsp:rsid wsp:val=&quot;000B2B80&quot;/&gt;&lt;wsp:rsid wsp:val=&quot;000B3A58&quot;/&gt;&lt;wsp:rsid wsp:val=&quot;000B499C&quot;/&gt;&lt;wsp:rsid wsp:val=&quot;000B55BC&quot;/&gt;&lt;wsp:rsid wsp:val=&quot;000B7849&quot;/&gt;&lt;wsp:rsid wsp:val=&quot;000C0970&quot;/&gt;&lt;wsp:rsid wsp:val=&quot;000C11DC&quot;/&gt;&lt;wsp:rsid wsp:val=&quot;000C1293&quot;/&gt;&lt;wsp:rsid wsp:val=&quot;000C1416&quot;/&gt;&lt;wsp:rsid wsp:val=&quot;000C18E5&quot;/&gt;&lt;wsp:rsid wsp:val=&quot;000C204B&quot;/&gt;&lt;wsp:rsid wsp:val=&quot;000C298A&quot;/&gt;&lt;wsp:rsid wsp:val=&quot;000C2F84&quot;/&gt;&lt;wsp:rsid wsp:val=&quot;000C3B7B&quot;/&gt;&lt;wsp:rsid wsp:val=&quot;000C3F50&quot;/&gt;&lt;wsp:rsid wsp:val=&quot;000C42B2&quot;/&gt;&lt;wsp:rsid wsp:val=&quot;000C43C7&quot;/&gt;&lt;wsp:rsid wsp:val=&quot;000C48B4&quot;/&gt;&lt;wsp:rsid wsp:val=&quot;000C563F&quot;/&gt;&lt;wsp:rsid wsp:val=&quot;000C5B47&quot;/&gt;&lt;wsp:rsid wsp:val=&quot;000C604F&quot;/&gt;&lt;wsp:rsid wsp:val=&quot;000C60DF&quot;/&gt;&lt;wsp:rsid wsp:val=&quot;000C691C&quot;/&gt;&lt;wsp:rsid wsp:val=&quot;000D0270&quot;/&gt;&lt;wsp:rsid wsp:val=&quot;000D083E&quot;/&gt;&lt;wsp:rsid wsp:val=&quot;000D0D49&quot;/&gt;&lt;wsp:rsid wsp:val=&quot;000D0E8F&quot;/&gt;&lt;wsp:rsid wsp:val=&quot;000D0F68&quot;/&gt;&lt;wsp:rsid wsp:val=&quot;000D359B&quot;/&gt;&lt;wsp:rsid wsp:val=&quot;000D4525&quot;/&gt;&lt;wsp:rsid wsp:val=&quot;000D46EC&quot;/&gt;&lt;wsp:rsid wsp:val=&quot;000D4E0E&quot;/&gt;&lt;wsp:rsid wsp:val=&quot;000D5DED&quot;/&gt;&lt;wsp:rsid wsp:val=&quot;000D68CF&quot;/&gt;&lt;wsp:rsid wsp:val=&quot;000E0653&quot;/&gt;&lt;wsp:rsid wsp:val=&quot;000E066C&quot;/&gt;&lt;wsp:rsid wsp:val=&quot;000E0F14&quot;/&gt;&lt;wsp:rsid wsp:val=&quot;000E1B50&quot;/&gt;&lt;wsp:rsid wsp:val=&quot;000E1C63&quot;/&gt;&lt;wsp:rsid wsp:val=&quot;000E2303&quot;/&gt;&lt;wsp:rsid wsp:val=&quot;000E252D&quot;/&gt;&lt;wsp:rsid wsp:val=&quot;000E2DE8&quot;/&gt;&lt;wsp:rsid wsp:val=&quot;000E2EC5&quot;/&gt;&lt;wsp:rsid wsp:val=&quot;000E30A3&quot;/&gt;&lt;wsp:rsid wsp:val=&quot;000E3E19&quot;/&gt;&lt;wsp:rsid wsp:val=&quot;000E3FE8&quot;/&gt;&lt;wsp:rsid wsp:val=&quot;000E5CEB&quot;/&gt;&lt;wsp:rsid wsp:val=&quot;000F0BA8&quot;/&gt;&lt;wsp:rsid wsp:val=&quot;000F12A2&quot;/&gt;&lt;wsp:rsid wsp:val=&quot;000F148C&quot;/&gt;&lt;wsp:rsid wsp:val=&quot;000F18F7&quot;/&gt;&lt;wsp:rsid wsp:val=&quot;000F203D&quot;/&gt;&lt;wsp:rsid wsp:val=&quot;000F316C&quot;/&gt;&lt;wsp:rsid wsp:val=&quot;000F385A&quot;/&gt;&lt;wsp:rsid wsp:val=&quot;000F3BB7&quot;/&gt;&lt;wsp:rsid wsp:val=&quot;000F4E60&quot;/&gt;&lt;wsp:rsid wsp:val=&quot;000F5981&quot;/&gt;&lt;wsp:rsid wsp:val=&quot;000F705C&quot;/&gt;&lt;wsp:rsid wsp:val=&quot;000F7068&quot;/&gt;&lt;wsp:rsid wsp:val=&quot;000F73E4&quot;/&gt;&lt;wsp:rsid wsp:val=&quot;000F77C2&quot;/&gt;&lt;wsp:rsid wsp:val=&quot;000F7D24&quot;/&gt;&lt;wsp:rsid wsp:val=&quot;0010021A&quot;/&gt;&lt;wsp:rsid wsp:val=&quot;001003F3&quot;/&gt;&lt;wsp:rsid wsp:val=&quot;00101215&quot;/&gt;&lt;wsp:rsid wsp:val=&quot;00101570&quot;/&gt;&lt;wsp:rsid wsp:val=&quot;001015F5&quot;/&gt;&lt;wsp:rsid wsp:val=&quot;0010160B&quot;/&gt;&lt;wsp:rsid wsp:val=&quot;0010169C&quot;/&gt;&lt;wsp:rsid wsp:val=&quot;00101787&quot;/&gt;&lt;wsp:rsid wsp:val=&quot;00101DC1&quot;/&gt;&lt;wsp:rsid wsp:val=&quot;00103243&quot;/&gt;&lt;wsp:rsid wsp:val=&quot;001033CC&quot;/&gt;&lt;wsp:rsid wsp:val=&quot;00103770&quot;/&gt;&lt;wsp:rsid wsp:val=&quot;00105800&quot;/&gt;&lt;wsp:rsid wsp:val=&quot;00105D2A&quot;/&gt;&lt;wsp:rsid wsp:val=&quot;001062C8&quot;/&gt;&lt;wsp:rsid wsp:val=&quot;00106C9A&quot;/&gt;&lt;wsp:rsid wsp:val=&quot;00106E2A&quot;/&gt;&lt;wsp:rsid wsp:val=&quot;0011034A&quot;/&gt;&lt;wsp:rsid wsp:val=&quot;00110C99&quot;/&gt;&lt;wsp:rsid wsp:val=&quot;001114A8&quot;/&gt;&lt;wsp:rsid wsp:val=&quot;00111A81&quot;/&gt;&lt;wsp:rsid wsp:val=&quot;00111ADF&quot;/&gt;&lt;wsp:rsid wsp:val=&quot;001125D7&quot;/&gt;&lt;wsp:rsid wsp:val=&quot;00112C52&quot;/&gt;&lt;wsp:rsid wsp:val=&quot;00112DDD&quot;/&gt;&lt;wsp:rsid wsp:val=&quot;0011390E&quot;/&gt;&lt;wsp:rsid wsp:val=&quot;001139B6&quot;/&gt;&lt;wsp:rsid wsp:val=&quot;00113DA9&quot;/&gt;&lt;wsp:rsid wsp:val=&quot;001141BA&quot;/&gt;&lt;wsp:rsid wsp:val=&quot;00114A54&quot;/&gt;&lt;wsp:rsid wsp:val=&quot;00116566&quot;/&gt;&lt;wsp:rsid wsp:val=&quot;00120B9C&quot;/&gt;&lt;wsp:rsid wsp:val=&quot;001216B6&quot;/&gt;&lt;wsp:rsid wsp:val=&quot;00121C88&quot;/&gt;&lt;wsp:rsid wsp:val=&quot;0012203D&quot;/&gt;&lt;wsp:rsid wsp:val=&quot;0012291C&quot;/&gt;&lt;wsp:rsid wsp:val=&quot;00122B7D&quot;/&gt;&lt;wsp:rsid wsp:val=&quot;001262E7&quot;/&gt;&lt;wsp:rsid wsp:val=&quot;001301C1&quot;/&gt;&lt;wsp:rsid wsp:val=&quot;001302C5&quot;/&gt;&lt;wsp:rsid wsp:val=&quot;00130337&quot;/&gt;&lt;wsp:rsid wsp:val=&quot;001303FB&quot;/&gt;&lt;wsp:rsid wsp:val=&quot;00130A77&quot;/&gt;&lt;wsp:rsid wsp:val=&quot;00130F19&quot;/&gt;&lt;wsp:rsid wsp:val=&quot;001312EA&quot;/&gt;&lt;wsp:rsid wsp:val=&quot;001313BC&quot;/&gt;&lt;wsp:rsid wsp:val=&quot;0013191A&quot;/&gt;&lt;wsp:rsid wsp:val=&quot;00131A0C&quot;/&gt;&lt;wsp:rsid wsp:val=&quot;00132FED&quot;/&gt;&lt;wsp:rsid wsp:val=&quot;00133902&quot;/&gt;&lt;wsp:rsid wsp:val=&quot;001339BF&quot;/&gt;&lt;wsp:rsid wsp:val=&quot;0013428C&quot;/&gt;&lt;wsp:rsid wsp:val=&quot;0013437A&quot;/&gt;&lt;wsp:rsid wsp:val=&quot;00134540&quot;/&gt;&lt;wsp:rsid wsp:val=&quot;00135C11&quot;/&gt;&lt;wsp:rsid wsp:val=&quot;00135F05&quot;/&gt;&lt;wsp:rsid wsp:val=&quot;00136938&quot;/&gt;&lt;wsp:rsid wsp:val=&quot;00136AD7&quot;/&gt;&lt;wsp:rsid wsp:val=&quot;00136B57&quot;/&gt;&lt;wsp:rsid wsp:val=&quot;001417F7&quot;/&gt;&lt;wsp:rsid wsp:val=&quot;0014201B&quot;/&gt;&lt;wsp:rsid wsp:val=&quot;0014224E&quot;/&gt;&lt;wsp:rsid wsp:val=&quot;00144412&quot;/&gt;&lt;wsp:rsid wsp:val=&quot;00144538&quot;/&gt;&lt;wsp:rsid wsp:val=&quot;001447D6&quot;/&gt;&lt;wsp:rsid wsp:val=&quot;0014480E&quot;/&gt;&lt;wsp:rsid wsp:val=&quot;00145E19&quot;/&gt;&lt;wsp:rsid wsp:val=&quot;00145F56&quot;/&gt;&lt;wsp:rsid wsp:val=&quot;00146535&quot;/&gt;&lt;wsp:rsid wsp:val=&quot;001470B8&quot;/&gt;&lt;wsp:rsid wsp:val=&quot;001500C6&quot;/&gt;&lt;wsp:rsid wsp:val=&quot;0015068C&quot;/&gt;&lt;wsp:rsid wsp:val=&quot;00150A4E&quot;/&gt;&lt;wsp:rsid wsp:val=&quot;00150AE9&quot;/&gt;&lt;wsp:rsid wsp:val=&quot;001514AC&quot;/&gt;&lt;wsp:rsid wsp:val=&quot;00151CF0&quot;/&gt;&lt;wsp:rsid wsp:val=&quot;00151ECD&quot;/&gt;&lt;wsp:rsid wsp:val=&quot;00152476&quot;/&gt;&lt;wsp:rsid wsp:val=&quot;00153074&quot;/&gt;&lt;wsp:rsid wsp:val=&quot;00153E22&quot;/&gt;&lt;wsp:rsid wsp:val=&quot;0015469C&quot;/&gt;&lt;wsp:rsid wsp:val=&quot;00154814&quot;/&gt;&lt;wsp:rsid wsp:val=&quot;00154E4D&quot;/&gt;&lt;wsp:rsid wsp:val=&quot;00155882&quot;/&gt;&lt;wsp:rsid wsp:val=&quot;00157F10&quot;/&gt;&lt;wsp:rsid wsp:val=&quot;00160803&quot;/&gt;&lt;wsp:rsid wsp:val=&quot;00160AF1&quot;/&gt;&lt;wsp:rsid wsp:val=&quot;001623D5&quot;/&gt;&lt;wsp:rsid wsp:val=&quot;00162700&quot;/&gt;&lt;wsp:rsid wsp:val=&quot;001634F0&quot;/&gt;&lt;wsp:rsid wsp:val=&quot;00164DEB&quot;/&gt;&lt;wsp:rsid wsp:val=&quot;00164E4A&quot;/&gt;&lt;wsp:rsid wsp:val=&quot;00165DF6&quot;/&gt;&lt;wsp:rsid wsp:val=&quot;001669C1&quot;/&gt;&lt;wsp:rsid wsp:val=&quot;00166E60&quot;/&gt;&lt;wsp:rsid wsp:val=&quot;001671FF&quot;/&gt;&lt;wsp:rsid wsp:val=&quot;00167571&quot;/&gt;&lt;wsp:rsid wsp:val=&quot;001701A9&quot;/&gt;&lt;wsp:rsid wsp:val=&quot;00171155&quot;/&gt;&lt;wsp:rsid wsp:val=&quot;0017158B&quot;/&gt;&lt;wsp:rsid wsp:val=&quot;001715F2&quot;/&gt;&lt;wsp:rsid wsp:val=&quot;0017204E&quot;/&gt;&lt;wsp:rsid wsp:val=&quot;00172D21&quot;/&gt;&lt;wsp:rsid wsp:val=&quot;0017340E&quot;/&gt;&lt;wsp:rsid wsp:val=&quot;00173B45&quot;/&gt;&lt;wsp:rsid wsp:val=&quot;001748F0&quot;/&gt;&lt;wsp:rsid wsp:val=&quot;001749CE&quot;/&gt;&lt;wsp:rsid wsp:val=&quot;00175ECC&quot;/&gt;&lt;wsp:rsid wsp:val=&quot;00176589&quot;/&gt;&lt;wsp:rsid wsp:val=&quot;00176AC3&quot;/&gt;&lt;wsp:rsid wsp:val=&quot;0017795A&quot;/&gt;&lt;wsp:rsid wsp:val=&quot;001779D4&quot;/&gt;&lt;wsp:rsid wsp:val=&quot;00177DE6&quot;/&gt;&lt;wsp:rsid wsp:val=&quot;00180349&quot;/&gt;&lt;wsp:rsid wsp:val=&quot;00180869&quot;/&gt;&lt;wsp:rsid wsp:val=&quot;00181CA6&quot;/&gt;&lt;wsp:rsid wsp:val=&quot;00181D16&quot;/&gt;&lt;wsp:rsid wsp:val=&quot;00182094&quot;/&gt;&lt;wsp:rsid wsp:val=&quot;001822B7&quot;/&gt;&lt;wsp:rsid wsp:val=&quot;00182A02&quot;/&gt;&lt;wsp:rsid wsp:val=&quot;00182EFD&quot;/&gt;&lt;wsp:rsid wsp:val=&quot;001832B6&quot;/&gt;&lt;wsp:rsid wsp:val=&quot;0018356B&quot;/&gt;&lt;wsp:rsid wsp:val=&quot;00183BA1&quot;/&gt;&lt;wsp:rsid wsp:val=&quot;00186190&quot;/&gt;&lt;wsp:rsid wsp:val=&quot;001871E6&quot;/&gt;&lt;wsp:rsid wsp:val=&quot;001878E7&quot;/&gt;&lt;wsp:rsid wsp:val=&quot;00187CAB&quot;/&gt;&lt;wsp:rsid wsp:val=&quot;00190089&quot;/&gt;&lt;wsp:rsid wsp:val=&quot;00190CF1&quot;/&gt;&lt;wsp:rsid wsp:val=&quot;00191AA8&quot;/&gt;&lt;wsp:rsid wsp:val=&quot;00191E01&quot;/&gt;&lt;wsp:rsid wsp:val=&quot;00192686&quot;/&gt;&lt;wsp:rsid wsp:val=&quot;00193808&quot;/&gt;&lt;wsp:rsid wsp:val=&quot;00194550&quot;/&gt;&lt;wsp:rsid wsp:val=&quot;001947A7&quot;/&gt;&lt;wsp:rsid wsp:val=&quot;001949A6&quot;/&gt;&lt;wsp:rsid wsp:val=&quot;0019529C&quot;/&gt;&lt;wsp:rsid wsp:val=&quot;0019536E&quot;/&gt;&lt;wsp:rsid wsp:val=&quot;00195897&quot;/&gt;&lt;wsp:rsid wsp:val=&quot;00195A2B&quot;/&gt;&lt;wsp:rsid wsp:val=&quot;00196268&quot;/&gt;&lt;wsp:rsid wsp:val=&quot;00196346&quot;/&gt;&lt;wsp:rsid wsp:val=&quot;00196478&quot;/&gt;&lt;wsp:rsid wsp:val=&quot;001965D8&quot;/&gt;&lt;wsp:rsid wsp:val=&quot;001965E3&quot;/&gt;&lt;wsp:rsid wsp:val=&quot;00196929&quot;/&gt;&lt;wsp:rsid wsp:val=&quot;001969C5&quot;/&gt;&lt;wsp:rsid wsp:val=&quot;00197795&quot;/&gt;&lt;wsp:rsid wsp:val=&quot;001A03E7&quot;/&gt;&lt;wsp:rsid wsp:val=&quot;001A14B5&quot;/&gt;&lt;wsp:rsid wsp:val=&quot;001A1B76&quot;/&gt;&lt;wsp:rsid wsp:val=&quot;001A1BC0&quot;/&gt;&lt;wsp:rsid wsp:val=&quot;001A321F&quot;/&gt;&lt;wsp:rsid wsp:val=&quot;001A3BDC&quot;/&gt;&lt;wsp:rsid wsp:val=&quot;001A447F&quot;/&gt;&lt;wsp:rsid wsp:val=&quot;001A49F5&quot;/&gt;&lt;wsp:rsid wsp:val=&quot;001A4D3A&quot;/&gt;&lt;wsp:rsid wsp:val=&quot;001A53A7&quot;/&gt;&lt;wsp:rsid wsp:val=&quot;001A545A&quot;/&gt;&lt;wsp:rsid wsp:val=&quot;001A588C&quot;/&gt;&lt;wsp:rsid wsp:val=&quot;001A6533&quot;/&gt;&lt;wsp:rsid wsp:val=&quot;001A66F5&quot;/&gt;&lt;wsp:rsid wsp:val=&quot;001A6C77&quot;/&gt;&lt;wsp:rsid wsp:val=&quot;001A7069&quot;/&gt;&lt;wsp:rsid wsp:val=&quot;001A7F85&quot;/&gt;&lt;wsp:rsid wsp:val=&quot;001B0307&quot;/&gt;&lt;wsp:rsid wsp:val=&quot;001B0766&quot;/&gt;&lt;wsp:rsid wsp:val=&quot;001B0CF5&quot;/&gt;&lt;wsp:rsid wsp:val=&quot;001B109B&quot;/&gt;&lt;wsp:rsid wsp:val=&quot;001B19A8&quot;/&gt;&lt;wsp:rsid wsp:val=&quot;001B232A&quot;/&gt;&lt;wsp:rsid wsp:val=&quot;001B2442&quot;/&gt;&lt;wsp:rsid wsp:val=&quot;001B2ED2&quot;/&gt;&lt;wsp:rsid wsp:val=&quot;001B353A&quot;/&gt;&lt;wsp:rsid wsp:val=&quot;001B50B3&quot;/&gt;&lt;wsp:rsid wsp:val=&quot;001B5208&quot;/&gt;&lt;wsp:rsid wsp:val=&quot;001B5649&quot;/&gt;&lt;wsp:rsid wsp:val=&quot;001B5973&quot;/&gt;&lt;wsp:rsid wsp:val=&quot;001B59FF&quot;/&gt;&lt;wsp:rsid wsp:val=&quot;001B6F5D&quot;/&gt;&lt;wsp:rsid wsp:val=&quot;001B6F67&quot;/&gt;&lt;wsp:rsid wsp:val=&quot;001C07F8&quot;/&gt;&lt;wsp:rsid wsp:val=&quot;001C1D0F&quot;/&gt;&lt;wsp:rsid wsp:val=&quot;001C2030&quot;/&gt;&lt;wsp:rsid wsp:val=&quot;001C266D&quot;/&gt;&lt;wsp:rsid wsp:val=&quot;001C2C62&quot;/&gt;&lt;wsp:rsid wsp:val=&quot;001C2D8B&quot;/&gt;&lt;wsp:rsid wsp:val=&quot;001C3627&quot;/&gt;&lt;wsp:rsid wsp:val=&quot;001C403D&quot;/&gt;&lt;wsp:rsid wsp:val=&quot;001C4508&quot;/&gt;&lt;wsp:rsid wsp:val=&quot;001C4A3E&quot;/&gt;&lt;wsp:rsid wsp:val=&quot;001C4A7A&quot;/&gt;&lt;wsp:rsid wsp:val=&quot;001C51D0&quot;/&gt;&lt;wsp:rsid wsp:val=&quot;001C5595&quot;/&gt;&lt;wsp:rsid wsp:val=&quot;001C5C09&quot;/&gt;&lt;wsp:rsid wsp:val=&quot;001C5F65&quot;/&gt;&lt;wsp:rsid wsp:val=&quot;001C6C24&quot;/&gt;&lt;wsp:rsid wsp:val=&quot;001C6C28&quot;/&gt;&lt;wsp:rsid wsp:val=&quot;001C7115&quot;/&gt;&lt;wsp:rsid wsp:val=&quot;001C783C&quot;/&gt;&lt;wsp:rsid wsp:val=&quot;001D0179&quot;/&gt;&lt;wsp:rsid wsp:val=&quot;001D056B&quot;/&gt;&lt;wsp:rsid wsp:val=&quot;001D0659&quot;/&gt;&lt;wsp:rsid wsp:val=&quot;001D1517&quot;/&gt;&lt;wsp:rsid wsp:val=&quot;001D1523&quot;/&gt;&lt;wsp:rsid wsp:val=&quot;001D15A1&quot;/&gt;&lt;wsp:rsid wsp:val=&quot;001D1861&quot;/&gt;&lt;wsp:rsid wsp:val=&quot;001D21A6&quot;/&gt;&lt;wsp:rsid wsp:val=&quot;001D21C3&quot;/&gt;&lt;wsp:rsid wsp:val=&quot;001D2A55&quot;/&gt;&lt;wsp:rsid wsp:val=&quot;001D37DF&quot;/&gt;&lt;wsp:rsid wsp:val=&quot;001D455D&quot;/&gt;&lt;wsp:rsid wsp:val=&quot;001D57E0&quot;/&gt;&lt;wsp:rsid wsp:val=&quot;001D6025&quot;/&gt;&lt;wsp:rsid wsp:val=&quot;001D7365&quot;/&gt;&lt;wsp:rsid wsp:val=&quot;001D76D1&quot;/&gt;&lt;wsp:rsid wsp:val=&quot;001D7E4C&quot;/&gt;&lt;wsp:rsid wsp:val=&quot;001E06AB&quot;/&gt;&lt;wsp:rsid wsp:val=&quot;001E2AB4&quot;/&gt;&lt;wsp:rsid wsp:val=&quot;001E3713&quot;/&gt;&lt;wsp:rsid wsp:val=&quot;001E41E2&quot;/&gt;&lt;wsp:rsid wsp:val=&quot;001E447E&quot;/&gt;&lt;wsp:rsid wsp:val=&quot;001E4491&quot;/&gt;&lt;wsp:rsid wsp:val=&quot;001E4559&quot;/&gt;&lt;wsp:rsid wsp:val=&quot;001E4E6F&quot;/&gt;&lt;wsp:rsid wsp:val=&quot;001E58B8&quot;/&gt;&lt;wsp:rsid wsp:val=&quot;001E6594&quot;/&gt;&lt;wsp:rsid wsp:val=&quot;001E65C9&quot;/&gt;&lt;wsp:rsid wsp:val=&quot;001E6A44&quot;/&gt;&lt;wsp:rsid wsp:val=&quot;001E74C0&quot;/&gt;&lt;wsp:rsid wsp:val=&quot;001F02BF&quot;/&gt;&lt;wsp:rsid wsp:val=&quot;001F08AC&quot;/&gt;&lt;wsp:rsid wsp:val=&quot;001F0AA2&quot;/&gt;&lt;wsp:rsid wsp:val=&quot;001F137F&quot;/&gt;&lt;wsp:rsid wsp:val=&quot;001F3372&quot;/&gt;&lt;wsp:rsid wsp:val=&quot;001F4084&quot;/&gt;&lt;wsp:rsid wsp:val=&quot;001F4FE4&quot;/&gt;&lt;wsp:rsid wsp:val=&quot;001F66E3&quot;/&gt;&lt;wsp:rsid wsp:val=&quot;001F6B64&quot;/&gt;&lt;wsp:rsid wsp:val=&quot;001F7062&quot;/&gt;&lt;wsp:rsid wsp:val=&quot;001F785A&quot;/&gt;&lt;wsp:rsid wsp:val=&quot;001F7A5B&quot;/&gt;&lt;wsp:rsid wsp:val=&quot;00200171&quot;/&gt;&lt;wsp:rsid wsp:val=&quot;002009AA&quot;/&gt;&lt;wsp:rsid wsp:val=&quot;00200BFE&quot;/&gt;&lt;wsp:rsid wsp:val=&quot;00200FB6&quot;/&gt;&lt;wsp:rsid wsp:val=&quot;00201005&quot;/&gt;&lt;wsp:rsid wsp:val=&quot;00201032&quot;/&gt;&lt;wsp:rsid wsp:val=&quot;00201B85&quot;/&gt;&lt;wsp:rsid wsp:val=&quot;00201EBE&quot;/&gt;&lt;wsp:rsid wsp:val=&quot;0020262B&quot;/&gt;&lt;wsp:rsid wsp:val=&quot;00203028&quot;/&gt;&lt;wsp:rsid wsp:val=&quot;00203125&quot;/&gt;&lt;wsp:rsid wsp:val=&quot;002031F1&quot;/&gt;&lt;wsp:rsid wsp:val=&quot;00203EF6&quot;/&gt;&lt;wsp:rsid wsp:val=&quot;00204032&quot;/&gt;&lt;wsp:rsid wsp:val=&quot;002041E2&quot;/&gt;&lt;wsp:rsid wsp:val=&quot;002045C9&quot;/&gt;&lt;wsp:rsid wsp:val=&quot;00204A5B&quot;/&gt;&lt;wsp:rsid wsp:val=&quot;0020645D&quot;/&gt;&lt;wsp:rsid wsp:val=&quot;00206BB0&quot;/&gt;&lt;wsp:rsid wsp:val=&quot;00207EF9&quot;/&gt;&lt;wsp:rsid wsp:val=&quot;002101F5&quot;/&gt;&lt;wsp:rsid wsp:val=&quot;00210C42&quot;/&gt;&lt;wsp:rsid wsp:val=&quot;0021253A&quot;/&gt;&lt;wsp:rsid wsp:val=&quot;0021274D&quot;/&gt;&lt;wsp:rsid wsp:val=&quot;00212B05&quot;/&gt;&lt;wsp:rsid wsp:val=&quot;00213194&quot;/&gt;&lt;wsp:rsid wsp:val=&quot;00213229&quot;/&gt;&lt;wsp:rsid wsp:val=&quot;0021379C&quot;/&gt;&lt;wsp:rsid wsp:val=&quot;002138B9&quot;/&gt;&lt;wsp:rsid wsp:val=&quot;0021428C&quot;/&gt;&lt;wsp:rsid wsp:val=&quot;0021452B&quot;/&gt;&lt;wsp:rsid wsp:val=&quot;00216A89&quot;/&gt;&lt;wsp:rsid wsp:val=&quot;00217691&quot;/&gt;&lt;wsp:rsid wsp:val=&quot;00217B43&quot;/&gt;&lt;wsp:rsid wsp:val=&quot;00220EC9&quot;/&gt;&lt;wsp:rsid wsp:val=&quot;002213DE&quot;/&gt;&lt;wsp:rsid wsp:val=&quot;0022205E&quot;/&gt;&lt;wsp:rsid wsp:val=&quot;002220DA&quot;/&gt;&lt;wsp:rsid wsp:val=&quot;0022228A&quot;/&gt;&lt;wsp:rsid wsp:val=&quot;002225EC&quot;/&gt;&lt;wsp:rsid wsp:val=&quot;00222AAD&quot;/&gt;&lt;wsp:rsid wsp:val=&quot;00222B51&quot;/&gt;&lt;wsp:rsid wsp:val=&quot;0022398B&quot;/&gt;&lt;wsp:rsid wsp:val=&quot;00223FD4&quot;/&gt;&lt;wsp:rsid wsp:val=&quot;002256F6&quot;/&gt;&lt;wsp:rsid wsp:val=&quot;00226CF0&quot;/&gt;&lt;wsp:rsid wsp:val=&quot;002279A4&quot;/&gt;&lt;wsp:rsid wsp:val=&quot;00227ED1&quot;/&gt;&lt;wsp:rsid wsp:val=&quot;00230860&quot;/&gt;&lt;wsp:rsid wsp:val=&quot;0023098C&quot;/&gt;&lt;wsp:rsid wsp:val=&quot;002317F4&quot;/&gt;&lt;wsp:rsid wsp:val=&quot;002320A1&quot;/&gt;&lt;wsp:rsid wsp:val=&quot;0023214B&quot;/&gt;&lt;wsp:rsid wsp:val=&quot;00232464&quot;/&gt;&lt;wsp:rsid wsp:val=&quot;00232AA1&quot;/&gt;&lt;wsp:rsid wsp:val=&quot;00234571&quot;/&gt;&lt;wsp:rsid wsp:val=&quot;00235263&quot;/&gt;&lt;wsp:rsid wsp:val=&quot;0023539C&quot;/&gt;&lt;wsp:rsid wsp:val=&quot;00235843&quot;/&gt;&lt;wsp:rsid wsp:val=&quot;002359BB&quot;/&gt;&lt;wsp:rsid wsp:val=&quot;0023694E&quot;/&gt;&lt;wsp:rsid wsp:val=&quot;00237CD0&quot;/&gt;&lt;wsp:rsid wsp:val=&quot;00241660&quot;/&gt;&lt;wsp:rsid wsp:val=&quot;0024319E&quot;/&gt;&lt;wsp:rsid wsp:val=&quot;00243C5F&quot;/&gt;&lt;wsp:rsid wsp:val=&quot;00244658&quot;/&gt;&lt;wsp:rsid wsp:val=&quot;002449F1&quot;/&gt;&lt;wsp:rsid wsp:val=&quot;002450CF&quot;/&gt;&lt;wsp:rsid wsp:val=&quot;00245572&quot;/&gt;&lt;wsp:rsid wsp:val=&quot;002458A5&quot;/&gt;&lt;wsp:rsid wsp:val=&quot;00245C34&quot;/&gt;&lt;wsp:rsid wsp:val=&quot;00245F0A&quot;/&gt;&lt;wsp:rsid wsp:val=&quot;0024611E&quot;/&gt;&lt;wsp:rsid wsp:val=&quot;0024653A&quot;/&gt;&lt;wsp:rsid wsp:val=&quot;0024686D&quot;/&gt;&lt;wsp:rsid wsp:val=&quot;002472ED&quot;/&gt;&lt;wsp:rsid wsp:val=&quot;002476F6&quot;/&gt;&lt;wsp:rsid wsp:val=&quot;00251828&quot;/&gt;&lt;wsp:rsid wsp:val=&quot;0025211A&quot;/&gt;&lt;wsp:rsid wsp:val=&quot;00254DBE&quot;/&gt;&lt;wsp:rsid wsp:val=&quot;00254FAE&quot;/&gt;&lt;wsp:rsid wsp:val=&quot;00256308&quot;/&gt;&lt;wsp:rsid wsp:val=&quot;002563A5&quot;/&gt;&lt;wsp:rsid wsp:val=&quot;00256B49&quot;/&gt;&lt;wsp:rsid wsp:val=&quot;002572DC&quot;/&gt;&lt;wsp:rsid wsp:val=&quot;002573C0&quot;/&gt;&lt;wsp:rsid wsp:val=&quot;002578A5&quot;/&gt;&lt;wsp:rsid wsp:val=&quot;00257A13&quot;/&gt;&lt;wsp:rsid wsp:val=&quot;00257C5E&quot;/&gt;&lt;wsp:rsid wsp:val=&quot;00260197&quot;/&gt;&lt;wsp:rsid wsp:val=&quot;002612ED&quot;/&gt;&lt;wsp:rsid wsp:val=&quot;00261C0C&quot;/&gt;&lt;wsp:rsid wsp:val=&quot;00261E74&quot;/&gt;&lt;wsp:rsid wsp:val=&quot;00262668&quot;/&gt;&lt;wsp:rsid wsp:val=&quot;002627B2&quot;/&gt;&lt;wsp:rsid wsp:val=&quot;00263125&quot;/&gt;&lt;wsp:rsid wsp:val=&quot;00263531&quot;/&gt;&lt;wsp:rsid wsp:val=&quot;00263DAA&quot;/&gt;&lt;wsp:rsid wsp:val=&quot;002644BA&quot;/&gt;&lt;wsp:rsid wsp:val=&quot;00264537&quot;/&gt;&lt;wsp:rsid wsp:val=&quot;0026504D&quot;/&gt;&lt;wsp:rsid wsp:val=&quot;002656D1&quot;/&gt;&lt;wsp:rsid wsp:val=&quot;00266349&quot;/&gt;&lt;wsp:rsid wsp:val=&quot;002672F8&quot;/&gt;&lt;wsp:rsid wsp:val=&quot;002674AE&quot;/&gt;&lt;wsp:rsid wsp:val=&quot;002711C4&quot;/&gt;&lt;wsp:rsid wsp:val=&quot;00272097&quot;/&gt;&lt;wsp:rsid wsp:val=&quot;00273905&quot;/&gt;&lt;wsp:rsid wsp:val=&quot;0027392B&quot;/&gt;&lt;wsp:rsid wsp:val=&quot;00273B84&quot;/&gt;&lt;wsp:rsid wsp:val=&quot;00273E2F&quot;/&gt;&lt;wsp:rsid wsp:val=&quot;00274369&quot;/&gt;&lt;wsp:rsid wsp:val=&quot;002744B3&quot;/&gt;&lt;wsp:rsid wsp:val=&quot;00274555&quot;/&gt;&lt;wsp:rsid wsp:val=&quot;00274A90&quot;/&gt;&lt;wsp:rsid wsp:val=&quot;00275861&quot;/&gt;&lt;wsp:rsid wsp:val=&quot;002762CD&quot;/&gt;&lt;wsp:rsid wsp:val=&quot;00276661&quot;/&gt;&lt;wsp:rsid wsp:val=&quot;00276992&quot;/&gt;&lt;wsp:rsid wsp:val=&quot;0027718B&quot;/&gt;&lt;wsp:rsid wsp:val=&quot;00277D38&quot;/&gt;&lt;wsp:rsid wsp:val=&quot;00280472&quot;/&gt;&lt;wsp:rsid wsp:val=&quot;002804B9&quot;/&gt;&lt;wsp:rsid wsp:val=&quot;00281320&quot;/&gt;&lt;wsp:rsid wsp:val=&quot;00281C9E&quot;/&gt;&lt;wsp:rsid wsp:val=&quot;002823F0&quot;/&gt;&lt;wsp:rsid wsp:val=&quot;002825DE&quot;/&gt;&lt;wsp:rsid wsp:val=&quot;0028297A&quot;/&gt;&lt;wsp:rsid wsp:val=&quot;00282BC7&quot;/&gt;&lt;wsp:rsid wsp:val=&quot;00282BEB&quot;/&gt;&lt;wsp:rsid wsp:val=&quot;002830CB&quot;/&gt;&lt;wsp:rsid wsp:val=&quot;00284649&quot;/&gt;&lt;wsp:rsid wsp:val=&quot;00285C9B&quot;/&gt;&lt;wsp:rsid wsp:val=&quot;00287E3A&quot;/&gt;&lt;wsp:rsid wsp:val=&quot;0029159C&quot;/&gt;&lt;wsp:rsid wsp:val=&quot;00291936&quot;/&gt;&lt;wsp:rsid wsp:val=&quot;00291B09&quot;/&gt;&lt;wsp:rsid wsp:val=&quot;00291BC2&quot;/&gt;&lt;wsp:rsid wsp:val=&quot;0029212F&quot;/&gt;&lt;wsp:rsid wsp:val=&quot;00292933&quot;/&gt;&lt;wsp:rsid wsp:val=&quot;00292C4D&quot;/&gt;&lt;wsp:rsid wsp:val=&quot;00293281&quot;/&gt;&lt;wsp:rsid wsp:val=&quot;00294AA3&quot;/&gt;&lt;wsp:rsid wsp:val=&quot;00294CD4&quot;/&gt;&lt;wsp:rsid wsp:val=&quot;00295C81&quot;/&gt;&lt;wsp:rsid wsp:val=&quot;00295FA1&quot;/&gt;&lt;wsp:rsid wsp:val=&quot;00296127&quot;/&gt;&lt;wsp:rsid wsp:val=&quot;00296348&quot;/&gt;&lt;wsp:rsid wsp:val=&quot;00296971&quot;/&gt;&lt;wsp:rsid wsp:val=&quot;00296EE9&quot;/&gt;&lt;wsp:rsid wsp:val=&quot;00297247&quot;/&gt;&lt;wsp:rsid wsp:val=&quot;002A0162&quot;/&gt;&lt;wsp:rsid wsp:val=&quot;002A0750&quot;/&gt;&lt;wsp:rsid wsp:val=&quot;002A09CB&quot;/&gt;&lt;wsp:rsid wsp:val=&quot;002A0B88&quot;/&gt;&lt;wsp:rsid wsp:val=&quot;002A2159&quot;/&gt;&lt;wsp:rsid wsp:val=&quot;002A2EB5&quot;/&gt;&lt;wsp:rsid wsp:val=&quot;002A3189&quot;/&gt;&lt;wsp:rsid wsp:val=&quot;002A31D9&quot;/&gt;&lt;wsp:rsid wsp:val=&quot;002A4061&quot;/&gt;&lt;wsp:rsid wsp:val=&quot;002A42C0&quot;/&gt;&lt;wsp:rsid wsp:val=&quot;002A6813&quot;/&gt;&lt;wsp:rsid wsp:val=&quot;002A6F05&quot;/&gt;&lt;wsp:rsid wsp:val=&quot;002A7F98&quot;/&gt;&lt;wsp:rsid wsp:val=&quot;002B0E2B&quot;/&gt;&lt;wsp:rsid wsp:val=&quot;002B0F88&quot;/&gt;&lt;wsp:rsid wsp:val=&quot;002B1356&quot;/&gt;&lt;wsp:rsid wsp:val=&quot;002B1876&quot;/&gt;&lt;wsp:rsid wsp:val=&quot;002B2F3E&quot;/&gt;&lt;wsp:rsid wsp:val=&quot;002B3508&quot;/&gt;&lt;wsp:rsid wsp:val=&quot;002B3539&quot;/&gt;&lt;wsp:rsid wsp:val=&quot;002B4740&quot;/&gt;&lt;wsp:rsid wsp:val=&quot;002B4B38&quot;/&gt;&lt;wsp:rsid wsp:val=&quot;002B4EED&quot;/&gt;&lt;wsp:rsid wsp:val=&quot;002B4F0B&quot;/&gt;&lt;wsp:rsid wsp:val=&quot;002B4F64&quot;/&gt;&lt;wsp:rsid wsp:val=&quot;002B6400&quot;/&gt;&lt;wsp:rsid wsp:val=&quot;002B7909&quot;/&gt;&lt;wsp:rsid wsp:val=&quot;002C089F&quot;/&gt;&lt;wsp:rsid wsp:val=&quot;002C0F83&quot;/&gt;&lt;wsp:rsid wsp:val=&quot;002C13D2&quot;/&gt;&lt;wsp:rsid wsp:val=&quot;002C200E&quot;/&gt;&lt;wsp:rsid wsp:val=&quot;002C2ADD&quot;/&gt;&lt;wsp:rsid wsp:val=&quot;002C42D7&quot;/&gt;&lt;wsp:rsid wsp:val=&quot;002C448D&quot;/&gt;&lt;wsp:rsid wsp:val=&quot;002C46D3&quot;/&gt;&lt;wsp:rsid wsp:val=&quot;002C4BF1&quot;/&gt;&lt;wsp:rsid wsp:val=&quot;002C5D52&quot;/&gt;&lt;wsp:rsid wsp:val=&quot;002C697F&quot;/&gt;&lt;wsp:rsid wsp:val=&quot;002C6DCB&quot;/&gt;&lt;wsp:rsid wsp:val=&quot;002D0283&quot;/&gt;&lt;wsp:rsid wsp:val=&quot;002D0728&quot;/&gt;&lt;wsp:rsid wsp:val=&quot;002D22C0&quot;/&gt;&lt;wsp:rsid wsp:val=&quot;002D27E2&quot;/&gt;&lt;wsp:rsid wsp:val=&quot;002D391F&quot;/&gt;&lt;wsp:rsid wsp:val=&quot;002D4819&quot;/&gt;&lt;wsp:rsid wsp:val=&quot;002D4E98&quot;/&gt;&lt;wsp:rsid wsp:val=&quot;002D5065&quot;/&gt;&lt;wsp:rsid wsp:val=&quot;002D52AA&quot;/&gt;&lt;wsp:rsid wsp:val=&quot;002D5477&quot;/&gt;&lt;wsp:rsid wsp:val=&quot;002D622E&quot;/&gt;&lt;wsp:rsid wsp:val=&quot;002D6562&quot;/&gt;&lt;wsp:rsid wsp:val=&quot;002D66F9&quot;/&gt;&lt;wsp:rsid wsp:val=&quot;002D6869&quot;/&gt;&lt;wsp:rsid wsp:val=&quot;002D7B70&quot;/&gt;&lt;wsp:rsid wsp:val=&quot;002E0917&quot;/&gt;&lt;wsp:rsid wsp:val=&quot;002E2458&quot;/&gt;&lt;wsp:rsid wsp:val=&quot;002E2C36&quot;/&gt;&lt;wsp:rsid wsp:val=&quot;002E319F&quot;/&gt;&lt;wsp:rsid wsp:val=&quot;002E44CA&quot;/&gt;&lt;wsp:rsid wsp:val=&quot;002E4E6D&quot;/&gt;&lt;wsp:rsid wsp:val=&quot;002E60B2&quot;/&gt;&lt;wsp:rsid wsp:val=&quot;002E72E9&quot;/&gt;&lt;wsp:rsid wsp:val=&quot;002F0E33&quot;/&gt;&lt;wsp:rsid wsp:val=&quot;002F154E&quot;/&gt;&lt;wsp:rsid wsp:val=&quot;002F2225&quot;/&gt;&lt;wsp:rsid wsp:val=&quot;002F22AA&quot;/&gt;&lt;wsp:rsid wsp:val=&quot;002F2FE8&quot;/&gt;&lt;wsp:rsid wsp:val=&quot;002F3251&quot;/&gt;&lt;wsp:rsid wsp:val=&quot;002F4E9E&quot;/&gt;&lt;wsp:rsid wsp:val=&quot;002F5DED&quot;/&gt;&lt;wsp:rsid wsp:val=&quot;002F687A&quot;/&gt;&lt;wsp:rsid wsp:val=&quot;002F6D8C&quot;/&gt;&lt;wsp:rsid wsp:val=&quot;002F73D9&quot;/&gt;&lt;wsp:rsid wsp:val=&quot;002F7494&quot;/&gt;&lt;wsp:rsid wsp:val=&quot;0030069B&quot;/&gt;&lt;wsp:rsid wsp:val=&quot;003021E6&quot;/&gt;&lt;wsp:rsid wsp:val=&quot;00304477&quot;/&gt;&lt;wsp:rsid wsp:val=&quot;00304A63&quot;/&gt;&lt;wsp:rsid wsp:val=&quot;00304F9C&quot;/&gt;&lt;wsp:rsid wsp:val=&quot;00305222&quot;/&gt;&lt;wsp:rsid wsp:val=&quot;00305DC9&quot;/&gt;&lt;wsp:rsid wsp:val=&quot;0030693E&quot;/&gt;&lt;wsp:rsid wsp:val=&quot;003105CC&quot;/&gt;&lt;wsp:rsid wsp:val=&quot;00311227&quot;/&gt;&lt;wsp:rsid wsp:val=&quot;003120FD&quot;/&gt;&lt;wsp:rsid wsp:val=&quot;00312CCD&quot;/&gt;&lt;wsp:rsid wsp:val=&quot;00312DE8&quot;/&gt;&lt;wsp:rsid wsp:val=&quot;00312EC1&quot;/&gt;&lt;wsp:rsid wsp:val=&quot;00312EF3&quot;/&gt;&lt;wsp:rsid wsp:val=&quot;00313A22&quot;/&gt;&lt;wsp:rsid wsp:val=&quot;00313DD8&quot;/&gt;&lt;wsp:rsid wsp:val=&quot;00313F73&quot;/&gt;&lt;wsp:rsid wsp:val=&quot;00313F94&quot;/&gt;&lt;wsp:rsid wsp:val=&quot;00314E4C&quot;/&gt;&lt;wsp:rsid wsp:val=&quot;00314E75&quot;/&gt;&lt;wsp:rsid wsp:val=&quot;00315049&quot;/&gt;&lt;wsp:rsid wsp:val=&quot;00315384&quot;/&gt;&lt;wsp:rsid wsp:val=&quot;00315520&quot;/&gt;&lt;wsp:rsid wsp:val=&quot;003156EC&quot;/&gt;&lt;wsp:rsid wsp:val=&quot;00315A62&quot;/&gt;&lt;wsp:rsid wsp:val=&quot;003161D2&quot;/&gt;&lt;wsp:rsid wsp:val=&quot;0031779E&quot;/&gt;&lt;wsp:rsid wsp:val=&quot;00317A0A&quot;/&gt;&lt;wsp:rsid wsp:val=&quot;00321554&quot;/&gt;&lt;wsp:rsid wsp:val=&quot;003219C5&quot;/&gt;&lt;wsp:rsid wsp:val=&quot;0032215F&quot;/&gt;&lt;wsp:rsid wsp:val=&quot;003222CB&quot;/&gt;&lt;wsp:rsid wsp:val=&quot;0032374A&quot;/&gt;&lt;wsp:rsid wsp:val=&quot;003238F6&quot;/&gt;&lt;wsp:rsid wsp:val=&quot;003264AC&quot;/&gt;&lt;wsp:rsid wsp:val=&quot;00326ACC&quot;/&gt;&lt;wsp:rsid wsp:val=&quot;003270D3&quot;/&gt;&lt;wsp:rsid wsp:val=&quot;00330180&quot;/&gt;&lt;wsp:rsid wsp:val=&quot;0033033F&quot;/&gt;&lt;wsp:rsid wsp:val=&quot;003313DF&quot;/&gt;&lt;wsp:rsid wsp:val=&quot;00333D2D&quot;/&gt;&lt;wsp:rsid wsp:val=&quot;00334EE8&quot;/&gt;&lt;wsp:rsid wsp:val=&quot;00335BDA&quot;/&gt;&lt;wsp:rsid wsp:val=&quot;00335E52&quot;/&gt;&lt;wsp:rsid wsp:val=&quot;00336650&quot;/&gt;&lt;wsp:rsid wsp:val=&quot;0033720B&quot;/&gt;&lt;wsp:rsid wsp:val=&quot;00340721&quot;/&gt;&lt;wsp:rsid wsp:val=&quot;00340DC9&quot;/&gt;&lt;wsp:rsid wsp:val=&quot;00341015&quot;/&gt;&lt;wsp:rsid wsp:val=&quot;00341E03&quot;/&gt;&lt;wsp:rsid wsp:val=&quot;00342BFF&quot;/&gt;&lt;wsp:rsid wsp:val=&quot;00343431&quot;/&gt;&lt;wsp:rsid wsp:val=&quot;00344945&quot;/&gt;&lt;wsp:rsid wsp:val=&quot;00344D25&quot;/&gt;&lt;wsp:rsid wsp:val=&quot;003453E0&quot;/&gt;&lt;wsp:rsid wsp:val=&quot;003466A2&quot;/&gt;&lt;wsp:rsid wsp:val=&quot;0034686C&quot;/&gt;&lt;wsp:rsid wsp:val=&quot;003505D5&quot;/&gt;&lt;wsp:rsid wsp:val=&quot;00351966&quot;/&gt;&lt;wsp:rsid wsp:val=&quot;00351FB6&quot;/&gt;&lt;wsp:rsid wsp:val=&quot;003532FA&quot;/&gt;&lt;wsp:rsid wsp:val=&quot;00354F62&quot;/&gt;&lt;wsp:rsid wsp:val=&quot;00355DF9&quot;/&gt;&lt;wsp:rsid wsp:val=&quot;00355E07&quot;/&gt;&lt;wsp:rsid wsp:val=&quot;00356252&quot;/&gt;&lt;wsp:rsid wsp:val=&quot;00356520&quot;/&gt;&lt;wsp:rsid wsp:val=&quot;00356733&quot;/&gt;&lt;wsp:rsid wsp:val=&quot;0036029A&quot;/&gt;&lt;wsp:rsid wsp:val=&quot;0036111C&quot;/&gt;&lt;wsp:rsid wsp:val=&quot;00361778&quot;/&gt;&lt;wsp:rsid wsp:val=&quot;003623B1&quot;/&gt;&lt;wsp:rsid wsp:val=&quot;00362913&quot;/&gt;&lt;wsp:rsid wsp:val=&quot;0036380B&quot;/&gt;&lt;wsp:rsid wsp:val=&quot;00364266&quot;/&gt;&lt;wsp:rsid wsp:val=&quot;00364A9E&quot;/&gt;&lt;wsp:rsid wsp:val=&quot;003675A6&quot;/&gt;&lt;wsp:rsid wsp:val=&quot;00367927&quot;/&gt;&lt;wsp:rsid wsp:val=&quot;00367A8B&quot;/&gt;&lt;wsp:rsid wsp:val=&quot;00370EA4&quot;/&gt;&lt;wsp:rsid wsp:val=&quot;00371E8D&quot;/&gt;&lt;wsp:rsid wsp:val=&quot;00374BBE&quot;/&gt;&lt;wsp:rsid wsp:val=&quot;003752BC&quot;/&gt;&lt;wsp:rsid wsp:val=&quot;00375A28&quot;/&gt;&lt;wsp:rsid wsp:val=&quot;0037618E&quot;/&gt;&lt;wsp:rsid wsp:val=&quot;00376643&quot;/&gt;&lt;wsp:rsid wsp:val=&quot;00377498&quot;/&gt;&lt;wsp:rsid wsp:val=&quot;00377A84&quot;/&gt;&lt;wsp:rsid wsp:val=&quot;003803CD&quot;/&gt;&lt;wsp:rsid wsp:val=&quot;00380840&quot;/&gt;&lt;wsp:rsid wsp:val=&quot;003809D1&quot;/&gt;&lt;wsp:rsid wsp:val=&quot;00381272&quot;/&gt;&lt;wsp:rsid wsp:val=&quot;003813E9&quot;/&gt;&lt;wsp:rsid wsp:val=&quot;00381DC1&quot;/&gt;&lt;wsp:rsid wsp:val=&quot;00382409&quot;/&gt;&lt;wsp:rsid wsp:val=&quot;00382710&quot;/&gt;&lt;wsp:rsid wsp:val=&quot;00383783&quot;/&gt;&lt;wsp:rsid wsp:val=&quot;00383A7A&quot;/&gt;&lt;wsp:rsid wsp:val=&quot;00384529&quot;/&gt;&lt;wsp:rsid wsp:val=&quot;003846FF&quot;/&gt;&lt;wsp:rsid wsp:val=&quot;00384C72&quot;/&gt;&lt;wsp:rsid wsp:val=&quot;0038552F&quot;/&gt;&lt;wsp:rsid wsp:val=&quot;00386B51&quot;/&gt;&lt;wsp:rsid wsp:val=&quot;00386C17&quot;/&gt;&lt;wsp:rsid wsp:val=&quot;003871FA&quot;/&gt;&lt;wsp:rsid wsp:val=&quot;00387942&quot;/&gt;&lt;wsp:rsid wsp:val=&quot;00387C2F&quot;/&gt;&lt;wsp:rsid wsp:val=&quot;0039059D&quot;/&gt;&lt;wsp:rsid wsp:val=&quot;00390944&quot;/&gt;&lt;wsp:rsid wsp:val=&quot;00390A31&quot;/&gt;&lt;wsp:rsid wsp:val=&quot;00390FD5&quot;/&gt;&lt;wsp:rsid wsp:val=&quot;00391FEA&quot;/&gt;&lt;wsp:rsid wsp:val=&quot;00392610&quot;/&gt;&lt;wsp:rsid wsp:val=&quot;00392F89&quot;/&gt;&lt;wsp:rsid wsp:val=&quot;00393B04&quot;/&gt;&lt;wsp:rsid wsp:val=&quot;003946A6&quot;/&gt;&lt;wsp:rsid wsp:val=&quot;00395509&quot;/&gt;&lt;wsp:rsid wsp:val=&quot;0039660F&quot;/&gt;&lt;wsp:rsid wsp:val=&quot;003978CB&quot;/&gt;&lt;wsp:rsid wsp:val=&quot;00397B4A&quot;/&gt;&lt;wsp:rsid wsp:val=&quot;003A0029&quot;/&gt;&lt;wsp:rsid wsp:val=&quot;003A04EC&quot;/&gt;&lt;wsp:rsid wsp:val=&quot;003A0BA5&quot;/&gt;&lt;wsp:rsid wsp:val=&quot;003A123D&quot;/&gt;&lt;wsp:rsid wsp:val=&quot;003A1792&quot;/&gt;&lt;wsp:rsid wsp:val=&quot;003A21F9&quot;/&gt;&lt;wsp:rsid wsp:val=&quot;003A2689&quot;/&gt;&lt;wsp:rsid wsp:val=&quot;003A2A96&quot;/&gt;&lt;wsp:rsid wsp:val=&quot;003A2BE3&quot;/&gt;&lt;wsp:rsid wsp:val=&quot;003A2C6B&quot;/&gt;&lt;wsp:rsid wsp:val=&quot;003A383C&quot;/&gt;&lt;wsp:rsid wsp:val=&quot;003A3C1B&quot;/&gt;&lt;wsp:rsid wsp:val=&quot;003A3F47&quot;/&gt;&lt;wsp:rsid wsp:val=&quot;003A425C&quot;/&gt;&lt;wsp:rsid wsp:val=&quot;003A5266&quot;/&gt;&lt;wsp:rsid wsp:val=&quot;003A52A2&quot;/&gt;&lt;wsp:rsid wsp:val=&quot;003A5B14&quot;/&gt;&lt;wsp:rsid wsp:val=&quot;003A5B4F&quot;/&gt;&lt;wsp:rsid wsp:val=&quot;003A602E&quot;/&gt;&lt;wsp:rsid wsp:val=&quot;003A6742&quot;/&gt;&lt;wsp:rsid wsp:val=&quot;003A7072&quot;/&gt;&lt;wsp:rsid wsp:val=&quot;003A721B&quot;/&gt;&lt;wsp:rsid wsp:val=&quot;003B048D&quot;/&gt;&lt;wsp:rsid wsp:val=&quot;003B066A&quot;/&gt;&lt;wsp:rsid wsp:val=&quot;003B0F1E&quot;/&gt;&lt;wsp:rsid wsp:val=&quot;003B14F4&quot;/&gt;&lt;wsp:rsid wsp:val=&quot;003B179E&quot;/&gt;&lt;wsp:rsid wsp:val=&quot;003B3576&quot;/&gt;&lt;wsp:rsid wsp:val=&quot;003B38BC&quot;/&gt;&lt;wsp:rsid wsp:val=&quot;003B39D5&quot;/&gt;&lt;wsp:rsid wsp:val=&quot;003B3D00&quot;/&gt;&lt;wsp:rsid wsp:val=&quot;003B46AA&quot;/&gt;&lt;wsp:rsid wsp:val=&quot;003B4AA1&quot;/&gt;&lt;wsp:rsid wsp:val=&quot;003B4C54&quot;/&gt;&lt;wsp:rsid wsp:val=&quot;003B68DB&quot;/&gt;&lt;wsp:rsid wsp:val=&quot;003B7B7C&quot;/&gt;&lt;wsp:rsid wsp:val=&quot;003C027B&quot;/&gt;&lt;wsp:rsid wsp:val=&quot;003C1939&quot;/&gt;&lt;wsp:rsid wsp:val=&quot;003C2083&quot;/&gt;&lt;wsp:rsid wsp:val=&quot;003C2486&quot;/&gt;&lt;wsp:rsid wsp:val=&quot;003C30F5&quot;/&gt;&lt;wsp:rsid wsp:val=&quot;003C321B&quot;/&gt;&lt;wsp:rsid wsp:val=&quot;003C4178&quot;/&gt;&lt;wsp:rsid wsp:val=&quot;003C5327&quot;/&gt;&lt;wsp:rsid wsp:val=&quot;003C6386&quot;/&gt;&lt;wsp:rsid wsp:val=&quot;003C7816&quot;/&gt;&lt;wsp:rsid wsp:val=&quot;003C79B2&quot;/&gt;&lt;wsp:rsid wsp:val=&quot;003C7E5A&quot;/&gt;&lt;wsp:rsid wsp:val=&quot;003D11B9&quot;/&gt;&lt;wsp:rsid wsp:val=&quot;003D16BA&quot;/&gt;&lt;wsp:rsid wsp:val=&quot;003D4CBE&quot;/&gt;&lt;wsp:rsid wsp:val=&quot;003D4D70&quot;/&gt;&lt;wsp:rsid wsp:val=&quot;003D50D8&quot;/&gt;&lt;wsp:rsid wsp:val=&quot;003D52D4&quot;/&gt;&lt;wsp:rsid wsp:val=&quot;003D61AE&quot;/&gt;&lt;wsp:rsid wsp:val=&quot;003D6743&quot;/&gt;&lt;wsp:rsid wsp:val=&quot;003D67D0&quot;/&gt;&lt;wsp:rsid wsp:val=&quot;003D6B35&quot;/&gt;&lt;wsp:rsid wsp:val=&quot;003D7B3D&quot;/&gt;&lt;wsp:rsid wsp:val=&quot;003E0067&quot;/&gt;&lt;wsp:rsid wsp:val=&quot;003E009F&quot;/&gt;&lt;wsp:rsid wsp:val=&quot;003E0131&quot;/&gt;&lt;wsp:rsid wsp:val=&quot;003E0196&quot;/&gt;&lt;wsp:rsid wsp:val=&quot;003E0CFF&quot;/&gt;&lt;wsp:rsid wsp:val=&quot;003E1271&quot;/&gt;&lt;wsp:rsid wsp:val=&quot;003E1B34&quot;/&gt;&lt;wsp:rsid wsp:val=&quot;003E2C8D&quot;/&gt;&lt;wsp:rsid wsp:val=&quot;003E33DB&quot;/&gt;&lt;wsp:rsid wsp:val=&quot;003E39F3&quot;/&gt;&lt;wsp:rsid wsp:val=&quot;003E431F&quot;/&gt;&lt;wsp:rsid wsp:val=&quot;003E4A3D&quot;/&gt;&lt;wsp:rsid wsp:val=&quot;003E4F41&quot;/&gt;&lt;wsp:rsid wsp:val=&quot;003E5160&quot;/&gt;&lt;wsp:rsid wsp:val=&quot;003E5A9D&quot;/&gt;&lt;wsp:rsid wsp:val=&quot;003E64BD&quot;/&gt;&lt;wsp:rsid wsp:val=&quot;003E6732&quot;/&gt;&lt;wsp:rsid wsp:val=&quot;003E79AC&quot;/&gt;&lt;wsp:rsid wsp:val=&quot;003F026F&quot;/&gt;&lt;wsp:rsid wsp:val=&quot;003F02F0&quot;/&gt;&lt;wsp:rsid wsp:val=&quot;003F038B&quot;/&gt;&lt;wsp:rsid wsp:val=&quot;003F0C31&quot;/&gt;&lt;wsp:rsid wsp:val=&quot;003F0D10&quot;/&gt;&lt;wsp:rsid wsp:val=&quot;003F1169&quot;/&gt;&lt;wsp:rsid wsp:val=&quot;003F271C&quot;/&gt;&lt;wsp:rsid wsp:val=&quot;003F2A9B&quot;/&gt;&lt;wsp:rsid wsp:val=&quot;003F2BAE&quot;/&gt;&lt;wsp:rsid wsp:val=&quot;003F2EF1&quot;/&gt;&lt;wsp:rsid wsp:val=&quot;003F2FCE&quot;/&gt;&lt;wsp:rsid wsp:val=&quot;003F3430&quot;/&gt;&lt;wsp:rsid wsp:val=&quot;003F3544&quot;/&gt;&lt;wsp:rsid wsp:val=&quot;003F49E6&quot;/&gt;&lt;wsp:rsid wsp:val=&quot;003F4CDB&quot;/&gt;&lt;wsp:rsid wsp:val=&quot;003F5488&quot;/&gt;&lt;wsp:rsid wsp:val=&quot;003F564C&quot;/&gt;&lt;wsp:rsid wsp:val=&quot;003F6326&quot;/&gt;&lt;wsp:rsid wsp:val=&quot;003F77AA&quot;/&gt;&lt;wsp:rsid wsp:val=&quot;00400EBC&quot;/&gt;&lt;wsp:rsid wsp:val=&quot;00401666&quot;/&gt;&lt;wsp:rsid wsp:val=&quot;00402742&quot;/&gt;&lt;wsp:rsid wsp:val=&quot;00403C0B&quot;/&gt;&lt;wsp:rsid wsp:val=&quot;00404A8D&quot;/&gt;&lt;wsp:rsid wsp:val=&quot;004057C1&quot;/&gt;&lt;wsp:rsid wsp:val=&quot;00410105&quot;/&gt;&lt;wsp:rsid wsp:val=&quot;00410A84&quot;/&gt;&lt;wsp:rsid wsp:val=&quot;00411D30&quot;/&gt;&lt;wsp:rsid wsp:val=&quot;004149D3&quot;/&gt;&lt;wsp:rsid wsp:val=&quot;00414C6F&quot;/&gt;&lt;wsp:rsid wsp:val=&quot;00415922&quot;/&gt;&lt;wsp:rsid wsp:val=&quot;00415C26&quot;/&gt;&lt;wsp:rsid wsp:val=&quot;004212CE&quot;/&gt;&lt;wsp:rsid wsp:val=&quot;0042155D&quot;/&gt;&lt;wsp:rsid wsp:val=&quot;004219E3&quot;/&gt;&lt;wsp:rsid wsp:val=&quot;00421D42&quot;/&gt;&lt;wsp:rsid wsp:val=&quot;0042353A&quot;/&gt;&lt;wsp:rsid wsp:val=&quot;00423797&quot;/&gt;&lt;wsp:rsid wsp:val=&quot;00424141&quot;/&gt;&lt;wsp:rsid wsp:val=&quot;004243E6&quot;/&gt;&lt;wsp:rsid wsp:val=&quot;0042458D&quot;/&gt;&lt;wsp:rsid wsp:val=&quot;004249BF&quot;/&gt;&lt;wsp:rsid wsp:val=&quot;00425C29&quot;/&gt;&lt;wsp:rsid wsp:val=&quot;004265F2&quot;/&gt;&lt;wsp:rsid wsp:val=&quot;00426BF0&quot;/&gt;&lt;wsp:rsid wsp:val=&quot;00426CC5&quot;/&gt;&lt;wsp:rsid wsp:val=&quot;004271CA&quot;/&gt;&lt;wsp:rsid wsp:val=&quot;004275EA&quot;/&gt;&lt;wsp:rsid wsp:val=&quot;00427C00&quot;/&gt;&lt;wsp:rsid wsp:val=&quot;00430B69&quot;/&gt;&lt;wsp:rsid wsp:val=&quot;00431437&quot;/&gt;&lt;wsp:rsid wsp:val=&quot;0043186E&quot;/&gt;&lt;wsp:rsid wsp:val=&quot;00431AA3&quot;/&gt;&lt;wsp:rsid wsp:val=&quot;00433331&quot;/&gt;&lt;wsp:rsid wsp:val=&quot;004343C1&quot;/&gt;&lt;wsp:rsid wsp:val=&quot;00435F25&quot;/&gt;&lt;wsp:rsid wsp:val=&quot;00436830&quot;/&gt;&lt;wsp:rsid wsp:val=&quot;00436942&quot;/&gt;&lt;wsp:rsid wsp:val=&quot;0043696B&quot;/&gt;&lt;wsp:rsid wsp:val=&quot;00436A3F&quot;/&gt;&lt;wsp:rsid wsp:val=&quot;00437311&quot;/&gt;&lt;wsp:rsid wsp:val=&quot;004379A3&quot;/&gt;&lt;wsp:rsid wsp:val=&quot;004404AC&quot;/&gt;&lt;wsp:rsid wsp:val=&quot;0044121D&quot;/&gt;&lt;wsp:rsid wsp:val=&quot;0044130C&quot;/&gt;&lt;wsp:rsid wsp:val=&quot;00441710&quot;/&gt;&lt;wsp:rsid wsp:val=&quot;004420CD&quot;/&gt;&lt;wsp:rsid wsp:val=&quot;004421A3&quot;/&gt;&lt;wsp:rsid wsp:val=&quot;00442CCE&quot;/&gt;&lt;wsp:rsid wsp:val=&quot;00443E7E&quot;/&gt;&lt;wsp:rsid wsp:val=&quot;00444CEF&quot;/&gt;&lt;wsp:rsid wsp:val=&quot;004452CF&quot;/&gt;&lt;wsp:rsid wsp:val=&quot;00445E9D&quot;/&gt;&lt;wsp:rsid wsp:val=&quot;00445FD9&quot;/&gt;&lt;wsp:rsid wsp:val=&quot;00446905&quot;/&gt;&lt;wsp:rsid wsp:val=&quot;00446BFB&quot;/&gt;&lt;wsp:rsid wsp:val=&quot;00446DBC&quot;/&gt;&lt;wsp:rsid wsp:val=&quot;00446F0D&quot;/&gt;&lt;wsp:rsid wsp:val=&quot;004478AD&quot;/&gt;&lt;wsp:rsid wsp:val=&quot;00447B96&quot;/&gt;&lt;wsp:rsid wsp:val=&quot;0045021D&quot;/&gt;&lt;wsp:rsid wsp:val=&quot;004519B2&quot;/&gt;&lt;wsp:rsid wsp:val=&quot;004526CE&quot;/&gt;&lt;wsp:rsid wsp:val=&quot;0045376F&quot;/&gt;&lt;wsp:rsid wsp:val=&quot;0045454C&quot;/&gt;&lt;wsp:rsid wsp:val=&quot;00454B3B&quot;/&gt;&lt;wsp:rsid wsp:val=&quot;00454B48&quot;/&gt;&lt;wsp:rsid wsp:val=&quot;0045549D&quot;/&gt;&lt;wsp:rsid wsp:val=&quot;0045586C&quot;/&gt;&lt;wsp:rsid wsp:val=&quot;00455BAC&quot;/&gt;&lt;wsp:rsid wsp:val=&quot;00455FAF&quot;/&gt;&lt;wsp:rsid wsp:val=&quot;004561D8&quot;/&gt;&lt;wsp:rsid wsp:val=&quot;0045669F&quot;/&gt;&lt;wsp:rsid wsp:val=&quot;00457D7E&quot;/&gt;&lt;wsp:rsid wsp:val=&quot;004603EA&quot;/&gt;&lt;wsp:rsid wsp:val=&quot;0046086F&quot;/&gt;&lt;wsp:rsid wsp:val=&quot;00460E85&quot;/&gt;&lt;wsp:rsid wsp:val=&quot;00461F9C&quot;/&gt;&lt;wsp:rsid wsp:val=&quot;0046395D&quot;/&gt;&lt;wsp:rsid wsp:val=&quot;00464093&quot;/&gt;&lt;wsp:rsid wsp:val=&quot;00464584&quot;/&gt;&lt;wsp:rsid wsp:val=&quot;004651F9&quot;/&gt;&lt;wsp:rsid wsp:val=&quot;004654E2&quot;/&gt;&lt;wsp:rsid wsp:val=&quot;00465A65&quot;/&gt;&lt;wsp:rsid wsp:val=&quot;00466DF4&quot;/&gt;&lt;wsp:rsid wsp:val=&quot;00467B70&quot;/&gt;&lt;wsp:rsid wsp:val=&quot;00470A13&quot;/&gt;&lt;wsp:rsid wsp:val=&quot;00471467&quot;/&gt;&lt;wsp:rsid wsp:val=&quot;00472235&quot;/&gt;&lt;wsp:rsid wsp:val=&quot;00472D61&quot;/&gt;&lt;wsp:rsid wsp:val=&quot;00472FD5&quot;/&gt;&lt;wsp:rsid wsp:val=&quot;0047375E&quot;/&gt;&lt;wsp:rsid wsp:val=&quot;004738BF&quot;/&gt;&lt;wsp:rsid wsp:val=&quot;004739CA&quot;/&gt;&lt;wsp:rsid wsp:val=&quot;0047426A&quot;/&gt;&lt;wsp:rsid wsp:val=&quot;0047542A&quot;/&gt;&lt;wsp:rsid wsp:val=&quot;00476953&quot;/&gt;&lt;wsp:rsid wsp:val=&quot;00476CF7&quot;/&gt;&lt;wsp:rsid wsp:val=&quot;00477A41&quot;/&gt;&lt;wsp:rsid wsp:val=&quot;004809FF&quot;/&gt;&lt;wsp:rsid wsp:val=&quot;00480A07&quot;/&gt;&lt;wsp:rsid wsp:val=&quot;00480E8F&quot;/&gt;&lt;wsp:rsid wsp:val=&quot;00481024&quot;/&gt;&lt;wsp:rsid wsp:val=&quot;00481047&quot;/&gt;&lt;wsp:rsid wsp:val=&quot;0048216D&quot;/&gt;&lt;wsp:rsid wsp:val=&quot;00482476&quot;/&gt;&lt;wsp:rsid wsp:val=&quot;004828DA&quot;/&gt;&lt;wsp:rsid wsp:val=&quot;00482F42&quot;/&gt;&lt;wsp:rsid wsp:val=&quot;00483CBC&quot;/&gt;&lt;wsp:rsid wsp:val=&quot;00484446&quot;/&gt;&lt;wsp:rsid wsp:val=&quot;00485155&quot;/&gt;&lt;wsp:rsid wsp:val=&quot;004859CC&quot;/&gt;&lt;wsp:rsid wsp:val=&quot;00486D2C&quot;/&gt;&lt;wsp:rsid wsp:val=&quot;00487DBE&quot;/&gt;&lt;wsp:rsid wsp:val=&quot;00492C79&quot;/&gt;&lt;wsp:rsid wsp:val=&quot;004934D1&quot;/&gt;&lt;wsp:rsid wsp:val=&quot;00494083&quot;/&gt;&lt;wsp:rsid wsp:val=&quot;00494605&quot;/&gt;&lt;wsp:rsid wsp:val=&quot;00495615&quot;/&gt;&lt;wsp:rsid wsp:val=&quot;0049577B&quot;/&gt;&lt;wsp:rsid wsp:val=&quot;00495BC1&quot;/&gt;&lt;wsp:rsid wsp:val=&quot;00495EEB&quot;/&gt;&lt;wsp:rsid wsp:val=&quot;00496846&quot;/&gt;&lt;wsp:rsid wsp:val=&quot;0049703B&quot;/&gt;&lt;wsp:rsid wsp:val=&quot;004A0285&quot;/&gt;&lt;wsp:rsid wsp:val=&quot;004A127B&quot;/&gt;&lt;wsp:rsid wsp:val=&quot;004A22F9&quot;/&gt;&lt;wsp:rsid wsp:val=&quot;004A265B&quot;/&gt;&lt;wsp:rsid wsp:val=&quot;004A28B7&quot;/&gt;&lt;wsp:rsid wsp:val=&quot;004A2AD9&quot;/&gt;&lt;wsp:rsid wsp:val=&quot;004A2B66&quot;/&gt;&lt;wsp:rsid wsp:val=&quot;004A395A&quot;/&gt;&lt;wsp:rsid wsp:val=&quot;004A4081&quot;/&gt;&lt;wsp:rsid wsp:val=&quot;004A4127&quot;/&gt;&lt;wsp:rsid wsp:val=&quot;004A5676&quot;/&gt;&lt;wsp:rsid wsp:val=&quot;004A59D2&quot;/&gt;&lt;wsp:rsid wsp:val=&quot;004A5D51&quot;/&gt;&lt;wsp:rsid wsp:val=&quot;004A6D7D&quot;/&gt;&lt;wsp:rsid wsp:val=&quot;004A70AB&quot;/&gt;&lt;wsp:rsid wsp:val=&quot;004B0861&quot;/&gt;&lt;wsp:rsid wsp:val=&quot;004B0FE6&quot;/&gt;&lt;wsp:rsid wsp:val=&quot;004B1A09&quot;/&gt;&lt;wsp:rsid wsp:val=&quot;004B29CB&quot;/&gt;&lt;wsp:rsid wsp:val=&quot;004B2A91&quot;/&gt;&lt;wsp:rsid wsp:val=&quot;004B36BB&quot;/&gt;&lt;wsp:rsid wsp:val=&quot;004B3B8F&quot;/&gt;&lt;wsp:rsid wsp:val=&quot;004B4276&quot;/&gt;&lt;wsp:rsid wsp:val=&quot;004B43DA&quot;/&gt;&lt;wsp:rsid wsp:val=&quot;004B6594&quot;/&gt;&lt;wsp:rsid wsp:val=&quot;004B74FB&quot;/&gt;&lt;wsp:rsid wsp:val=&quot;004B76D3&quot;/&gt;&lt;wsp:rsid wsp:val=&quot;004B7B3E&quot;/&gt;&lt;wsp:rsid wsp:val=&quot;004C2F7C&quot;/&gt;&lt;wsp:rsid wsp:val=&quot;004C4900&quot;/&gt;&lt;wsp:rsid wsp:val=&quot;004C57CC&quot;/&gt;&lt;wsp:rsid wsp:val=&quot;004C73F2&quot;/&gt;&lt;wsp:rsid wsp:val=&quot;004C7545&quot;/&gt;&lt;wsp:rsid wsp:val=&quot;004D1E7B&quot;/&gt;&lt;wsp:rsid wsp:val=&quot;004D32F3&quot;/&gt;&lt;wsp:rsid wsp:val=&quot;004D3614&quot;/&gt;&lt;wsp:rsid wsp:val=&quot;004D38A0&quot;/&gt;&lt;wsp:rsid wsp:val=&quot;004D3BBF&quot;/&gt;&lt;wsp:rsid wsp:val=&quot;004D411F&quot;/&gt;&lt;wsp:rsid wsp:val=&quot;004D506B&quot;/&gt;&lt;wsp:rsid wsp:val=&quot;004D5964&quot;/&gt;&lt;wsp:rsid wsp:val=&quot;004D7226&quot;/&gt;&lt;wsp:rsid wsp:val=&quot;004D727D&quot;/&gt;&lt;wsp:rsid wsp:val=&quot;004D778D&quot;/&gt;&lt;wsp:rsid wsp:val=&quot;004E1072&quot;/&gt;&lt;wsp:rsid wsp:val=&quot;004E13D2&quot;/&gt;&lt;wsp:rsid wsp:val=&quot;004E1BA2&quot;/&gt;&lt;wsp:rsid wsp:val=&quot;004E1E02&quot;/&gt;&lt;wsp:rsid wsp:val=&quot;004E218C&quot;/&gt;&lt;wsp:rsid wsp:val=&quot;004E3069&quot;/&gt;&lt;wsp:rsid wsp:val=&quot;004E35A9&quot;/&gt;&lt;wsp:rsid wsp:val=&quot;004E4323&quot;/&gt;&lt;wsp:rsid wsp:val=&quot;004E4A10&quot;/&gt;&lt;wsp:rsid wsp:val=&quot;004E4E41&quot;/&gt;&lt;wsp:rsid wsp:val=&quot;004E5610&quot;/&gt;&lt;wsp:rsid wsp:val=&quot;004E7247&quot;/&gt;&lt;wsp:rsid wsp:val=&quot;004E7E4B&quot;/&gt;&lt;wsp:rsid wsp:val=&quot;004E7E69&quot;/&gt;&lt;wsp:rsid wsp:val=&quot;004F105C&quot;/&gt;&lt;wsp:rsid wsp:val=&quot;004F10B6&quot;/&gt;&lt;wsp:rsid wsp:val=&quot;004F1660&quot;/&gt;&lt;wsp:rsid wsp:val=&quot;004F19A5&quot;/&gt;&lt;wsp:rsid wsp:val=&quot;004F39B9&quot;/&gt;&lt;wsp:rsid wsp:val=&quot;004F4DD4&quot;/&gt;&lt;wsp:rsid wsp:val=&quot;004F5389&quot;/&gt;&lt;wsp:rsid wsp:val=&quot;004F5D98&quot;/&gt;&lt;wsp:rsid wsp:val=&quot;004F5DCF&quot;/&gt;&lt;wsp:rsid wsp:val=&quot;004F64E1&quot;/&gt;&lt;wsp:rsid wsp:val=&quot;004F729A&quot;/&gt;&lt;wsp:rsid wsp:val=&quot;004F7668&quot;/&gt;&lt;wsp:rsid wsp:val=&quot;004F76DB&quot;/&gt;&lt;wsp:rsid wsp:val=&quot;004F7DF6&quot;/&gt;&lt;wsp:rsid wsp:val=&quot;00500189&quot;/&gt;&lt;wsp:rsid wsp:val=&quot;00500330&quot;/&gt;&lt;wsp:rsid wsp:val=&quot;005007EA&quot;/&gt;&lt;wsp:rsid wsp:val=&quot;00500A6B&quot;/&gt;&lt;wsp:rsid wsp:val=&quot;00502924&quot;/&gt;&lt;wsp:rsid wsp:val=&quot;005029E4&quot;/&gt;&lt;wsp:rsid wsp:val=&quot;005044BD&quot;/&gt;&lt;wsp:rsid wsp:val=&quot;00504E14&quot;/&gt;&lt;wsp:rsid wsp:val=&quot;00507268&quot;/&gt;&lt;wsp:rsid wsp:val=&quot;00507E63&quot;/&gt;&lt;wsp:rsid wsp:val=&quot;00507F19&quot;/&gt;&lt;wsp:rsid wsp:val=&quot;00510183&quot;/&gt;&lt;wsp:rsid wsp:val=&quot;0051144C&quot;/&gt;&lt;wsp:rsid wsp:val=&quot;00512299&quot;/&gt;&lt;wsp:rsid wsp:val=&quot;00512D91&quot;/&gt;&lt;wsp:rsid wsp:val=&quot;005141B5&quot;/&gt;&lt;wsp:rsid wsp:val=&quot;00514B7E&quot;/&gt;&lt;wsp:rsid wsp:val=&quot;005163BE&quot;/&gt;&lt;wsp:rsid wsp:val=&quot;00516BB8&quot;/&gt;&lt;wsp:rsid wsp:val=&quot;00516E3A&quot;/&gt;&lt;wsp:rsid wsp:val=&quot;005172DC&quot;/&gt;&lt;wsp:rsid wsp:val=&quot;0051750E&quot;/&gt;&lt;wsp:rsid wsp:val=&quot;00517586&quot;/&gt;&lt;wsp:rsid wsp:val=&quot;00520B92&quot;/&gt;&lt;wsp:rsid wsp:val=&quot;0052106A&quot;/&gt;&lt;wsp:rsid wsp:val=&quot;005211C4&quot;/&gt;&lt;wsp:rsid wsp:val=&quot;00522107&quot;/&gt;&lt;wsp:rsid wsp:val=&quot;00522566&quot;/&gt;&lt;wsp:rsid wsp:val=&quot;00524154&quot;/&gt;&lt;wsp:rsid wsp:val=&quot;00524328&quot;/&gt;&lt;wsp:rsid wsp:val=&quot;005243F8&quot;/&gt;&lt;wsp:rsid wsp:val=&quot;00526AA1&quot;/&gt;&lt;wsp:rsid wsp:val=&quot;00527AFC&quot;/&gt;&lt;wsp:rsid wsp:val=&quot;00527CDD&quot;/&gt;&lt;wsp:rsid wsp:val=&quot;00527F4C&quot;/&gt;&lt;wsp:rsid wsp:val=&quot;00530215&quot;/&gt;&lt;wsp:rsid wsp:val=&quot;005303E7&quot;/&gt;&lt;wsp:rsid wsp:val=&quot;00530EEE&quot;/&gt;&lt;wsp:rsid wsp:val=&quot;0053173B&quot;/&gt;&lt;wsp:rsid wsp:val=&quot;00531A96&quot;/&gt;&lt;wsp:rsid wsp:val=&quot;00531B11&quot;/&gt;&lt;wsp:rsid wsp:val=&quot;00533087&quot;/&gt;&lt;wsp:rsid wsp:val=&quot;00534572&quot;/&gt;&lt;wsp:rsid wsp:val=&quot;0053516E&quot;/&gt;&lt;wsp:rsid wsp:val=&quot;00536637&quot;/&gt;&lt;wsp:rsid wsp:val=&quot;00536D06&quot;/&gt;&lt;wsp:rsid wsp:val=&quot;005375FA&quot;/&gt;&lt;wsp:rsid wsp:val=&quot;0054075B&quot;/&gt;&lt;wsp:rsid wsp:val=&quot;0054102E&quot;/&gt;&lt;wsp:rsid wsp:val=&quot;0054131B&quot;/&gt;&lt;wsp:rsid wsp:val=&quot;005420B8&quot;/&gt;&lt;wsp:rsid wsp:val=&quot;00542D4C&quot;/&gt;&lt;wsp:rsid wsp:val=&quot;00542FE3&quot;/&gt;&lt;wsp:rsid wsp:val=&quot;0054309A&quot;/&gt;&lt;wsp:rsid wsp:val=&quot;0054438B&quot;/&gt;&lt;wsp:rsid wsp:val=&quot;00544B24&quot;/&gt;&lt;wsp:rsid wsp:val=&quot;00545BBD&quot;/&gt;&lt;wsp:rsid wsp:val=&quot;00546235&quot;/&gt;&lt;wsp:rsid wsp:val=&quot;00546550&quot;/&gt;&lt;wsp:rsid wsp:val=&quot;00546639&quot;/&gt;&lt;wsp:rsid wsp:val=&quot;00546CD3&quot;/&gt;&lt;wsp:rsid wsp:val=&quot;00547458&quot;/&gt;&lt;wsp:rsid wsp:val=&quot;005479F2&quot;/&gt;&lt;wsp:rsid wsp:val=&quot;00550534&quot;/&gt;&lt;wsp:rsid wsp:val=&quot;005505E3&quot;/&gt;&lt;wsp:rsid wsp:val=&quot;0055144A&quot;/&gt;&lt;wsp:rsid wsp:val=&quot;005516E3&quot;/&gt;&lt;wsp:rsid wsp:val=&quot;005518C5&quot;/&gt;&lt;wsp:rsid wsp:val=&quot;00551E09&quot;/&gt;&lt;wsp:rsid wsp:val=&quot;005532E6&quot;/&gt;&lt;wsp:rsid wsp:val=&quot;0055406A&quot;/&gt;&lt;wsp:rsid wsp:val=&quot;00554896&quot;/&gt;&lt;wsp:rsid wsp:val=&quot;00555720&quot;/&gt;&lt;wsp:rsid wsp:val=&quot;00556162&quot;/&gt;&lt;wsp:rsid wsp:val=&quot;00556B29&quot;/&gt;&lt;wsp:rsid wsp:val=&quot;00556C99&quot;/&gt;&lt;wsp:rsid wsp:val=&quot;00557B4D&quot;/&gt;&lt;wsp:rsid wsp:val=&quot;00561FA6&quot;/&gt;&lt;wsp:rsid wsp:val=&quot;00562971&quot;/&gt;&lt;wsp:rsid wsp:val=&quot;00562D21&quot;/&gt;&lt;wsp:rsid wsp:val=&quot;00562E22&quot;/&gt;&lt;wsp:rsid wsp:val=&quot;00562ECD&quot;/&gt;&lt;wsp:rsid wsp:val=&quot;005636E6&quot;/&gt;&lt;wsp:rsid wsp:val=&quot;00563DD4&quot;/&gt;&lt;wsp:rsid wsp:val=&quot;00563EB7&quot;/&gt;&lt;wsp:rsid wsp:val=&quot;00565896&quot;/&gt;&lt;wsp:rsid wsp:val=&quot;00565A2E&quot;/&gt;&lt;wsp:rsid wsp:val=&quot;005660E6&quot;/&gt;&lt;wsp:rsid wsp:val=&quot;0056666F&quot;/&gt;&lt;wsp:rsid wsp:val=&quot;00566C11&quot;/&gt;&lt;wsp:rsid wsp:val=&quot;00567DAA&quot;/&gt;&lt;wsp:rsid wsp:val=&quot;0057120E&quot;/&gt;&lt;wsp:rsid wsp:val=&quot;00572645&quot;/&gt;&lt;wsp:rsid wsp:val=&quot;00572A73&quot;/&gt;&lt;wsp:rsid wsp:val=&quot;00576369&quot;/&gt;&lt;wsp:rsid wsp:val=&quot;00576485&quot;/&gt;&lt;wsp:rsid wsp:val=&quot;005776C5&quot;/&gt;&lt;wsp:rsid wsp:val=&quot;00580003&quot;/&gt;&lt;wsp:rsid wsp:val=&quot;00580B13&quot;/&gt;&lt;wsp:rsid wsp:val=&quot;00581256&quot;/&gt;&lt;wsp:rsid wsp:val=&quot;00581317&quot;/&gt;&lt;wsp:rsid wsp:val=&quot;00581964&quot;/&gt;&lt;wsp:rsid wsp:val=&quot;00581FA9&quot;/&gt;&lt;wsp:rsid wsp:val=&quot;005826DE&quot;/&gt;&lt;wsp:rsid wsp:val=&quot;005828CA&quot;/&gt;&lt;wsp:rsid wsp:val=&quot;00582986&quot;/&gt;&lt;wsp:rsid wsp:val=&quot;005831BE&quot;/&gt;&lt;wsp:rsid wsp:val=&quot;0058515F&quot;/&gt;&lt;wsp:rsid wsp:val=&quot;0058661D&quot;/&gt;&lt;wsp:rsid wsp:val=&quot;00586CF9&quot;/&gt;&lt;wsp:rsid wsp:val=&quot;00587FA4&quot;/&gt;&lt;wsp:rsid wsp:val=&quot;00590575&quot;/&gt;&lt;wsp:rsid wsp:val=&quot;00590C8F&quot;/&gt;&lt;wsp:rsid wsp:val=&quot;00591669&quot;/&gt;&lt;wsp:rsid wsp:val=&quot;0059206E&quot;/&gt;&lt;wsp:rsid wsp:val=&quot;00592293&quot;/&gt;&lt;wsp:rsid wsp:val=&quot;00592C53&quot;/&gt;&lt;wsp:rsid wsp:val=&quot;005934C7&quot;/&gt;&lt;wsp:rsid wsp:val=&quot;005936F3&quot;/&gt;&lt;wsp:rsid wsp:val=&quot;00593C78&quot;/&gt;&lt;wsp:rsid wsp:val=&quot;00593E45&quot;/&gt;&lt;wsp:rsid wsp:val=&quot;00594B9F&quot;/&gt;&lt;wsp:rsid wsp:val=&quot;00594DAE&quot;/&gt;&lt;wsp:rsid wsp:val=&quot;005969D8&quot;/&gt;&lt;wsp:rsid wsp:val=&quot;0059737C&quot;/&gt;&lt;wsp:rsid wsp:val=&quot;005977B8&quot;/&gt;&lt;wsp:rsid wsp:val=&quot;005979AB&quot;/&gt;&lt;wsp:rsid wsp:val=&quot;00597F6E&quot;/&gt;&lt;wsp:rsid wsp:val=&quot;005A0C69&quot;/&gt;&lt;wsp:rsid wsp:val=&quot;005A0EF8&quot;/&gt;&lt;wsp:rsid wsp:val=&quot;005A173B&quot;/&gt;&lt;wsp:rsid wsp:val=&quot;005A2141&quot;/&gt;&lt;wsp:rsid wsp:val=&quot;005A2275&quot;/&gt;&lt;wsp:rsid wsp:val=&quot;005A3350&quot;/&gt;&lt;wsp:rsid wsp:val=&quot;005A34C0&quot;/&gt;&lt;wsp:rsid wsp:val=&quot;005A4584&quot;/&gt;&lt;wsp:rsid wsp:val=&quot;005A49C6&quot;/&gt;&lt;wsp:rsid wsp:val=&quot;005A4A73&quot;/&gt;&lt;wsp:rsid wsp:val=&quot;005A5A09&quot;/&gt;&lt;wsp:rsid wsp:val=&quot;005A5A60&quot;/&gt;&lt;wsp:rsid wsp:val=&quot;005A7E63&quot;/&gt;&lt;wsp:rsid wsp:val=&quot;005B020F&quot;/&gt;&lt;wsp:rsid wsp:val=&quot;005B0615&quot;/&gt;&lt;wsp:rsid wsp:val=&quot;005B0E53&quot;/&gt;&lt;wsp:rsid wsp:val=&quot;005B1285&quot;/&gt;&lt;wsp:rsid wsp:val=&quot;005B178B&quot;/&gt;&lt;wsp:rsid wsp:val=&quot;005B2458&quot;/&gt;&lt;wsp:rsid wsp:val=&quot;005B2969&quot;/&gt;&lt;wsp:rsid wsp:val=&quot;005B35D1&quot;/&gt;&lt;wsp:rsid wsp:val=&quot;005B4440&quot;/&gt;&lt;wsp:rsid wsp:val=&quot;005B4857&quot;/&gt;&lt;wsp:rsid wsp:val=&quot;005B52A4&quot;/&gt;&lt;wsp:rsid wsp:val=&quot;005B59A0&quot;/&gt;&lt;wsp:rsid wsp:val=&quot;005B5D71&quot;/&gt;&lt;wsp:rsid wsp:val=&quot;005B5DCD&quot;/&gt;&lt;wsp:rsid wsp:val=&quot;005B6B38&quot;/&gt;&lt;wsp:rsid wsp:val=&quot;005B7770&quot;/&gt;&lt;wsp:rsid wsp:val=&quot;005B7C77&quot;/&gt;&lt;wsp:rsid wsp:val=&quot;005C0508&quot;/&gt;&lt;wsp:rsid wsp:val=&quot;005C07EF&quot;/&gt;&lt;wsp:rsid wsp:val=&quot;005C0D51&quot;/&gt;&lt;wsp:rsid wsp:val=&quot;005C12D7&quot;/&gt;&lt;wsp:rsid wsp:val=&quot;005C19FF&quot;/&gt;&lt;wsp:rsid wsp:val=&quot;005C3C65&quot;/&gt;&lt;wsp:rsid wsp:val=&quot;005C3FBB&quot;/&gt;&lt;wsp:rsid wsp:val=&quot;005C4163&quot;/&gt;&lt;wsp:rsid wsp:val=&quot;005C4445&quot;/&gt;&lt;wsp:rsid wsp:val=&quot;005C44C3&quot;/&gt;&lt;wsp:rsid wsp:val=&quot;005C45A6&quot;/&gt;&lt;wsp:rsid wsp:val=&quot;005C4CDD&quot;/&gt;&lt;wsp:rsid wsp:val=&quot;005C5104&quot;/&gt;&lt;wsp:rsid wsp:val=&quot;005C5673&quot;/&gt;&lt;wsp:rsid wsp:val=&quot;005C5CB7&quot;/&gt;&lt;wsp:rsid wsp:val=&quot;005C6430&quot;/&gt;&lt;wsp:rsid wsp:val=&quot;005C75A2&quot;/&gt;&lt;wsp:rsid wsp:val=&quot;005C75ED&quot;/&gt;&lt;wsp:rsid wsp:val=&quot;005C7626&quot;/&gt;&lt;wsp:rsid wsp:val=&quot;005D08BB&quot;/&gt;&lt;wsp:rsid wsp:val=&quot;005D0F75&quot;/&gt;&lt;wsp:rsid wsp:val=&quot;005D0FE6&quot;/&gt;&lt;wsp:rsid wsp:val=&quot;005D10A5&quot;/&gt;&lt;wsp:rsid wsp:val=&quot;005D1D35&quot;/&gt;&lt;wsp:rsid wsp:val=&quot;005D1F5C&quot;/&gt;&lt;wsp:rsid wsp:val=&quot;005D3F56&quot;/&gt;&lt;wsp:rsid wsp:val=&quot;005D49CA&quot;/&gt;&lt;wsp:rsid wsp:val=&quot;005D4DD8&quot;/&gt;&lt;wsp:rsid wsp:val=&quot;005D5427&quot;/&gt;&lt;wsp:rsid wsp:val=&quot;005D5A05&quot;/&gt;&lt;wsp:rsid wsp:val=&quot;005D5F84&quot;/&gt;&lt;wsp:rsid wsp:val=&quot;005D5FB3&quot;/&gt;&lt;wsp:rsid wsp:val=&quot;005D73D9&quot;/&gt;&lt;wsp:rsid wsp:val=&quot;005D78A2&quot;/&gt;&lt;wsp:rsid wsp:val=&quot;005D7EE6&quot;/&gt;&lt;wsp:rsid wsp:val=&quot;005E0517&quot;/&gt;&lt;wsp:rsid wsp:val=&quot;005E0710&quot;/&gt;&lt;wsp:rsid wsp:val=&quot;005E0D79&quot;/&gt;&lt;wsp:rsid wsp:val=&quot;005E0EF7&quot;/&gt;&lt;wsp:rsid wsp:val=&quot;005E225F&quot;/&gt;&lt;wsp:rsid wsp:val=&quot;005E2480&quot;/&gt;&lt;wsp:rsid wsp:val=&quot;005E39FF&quot;/&gt;&lt;wsp:rsid wsp:val=&quot;005E57C5&quot;/&gt;&lt;wsp:rsid wsp:val=&quot;005E5E35&quot;/&gt;&lt;wsp:rsid wsp:val=&quot;005E5F68&quot;/&gt;&lt;wsp:rsid wsp:val=&quot;005E6783&quot;/&gt;&lt;wsp:rsid wsp:val=&quot;005E6C47&quot;/&gt;&lt;wsp:rsid wsp:val=&quot;005E728A&quot;/&gt;&lt;wsp:rsid wsp:val=&quot;005E73DA&quot;/&gt;&lt;wsp:rsid wsp:val=&quot;005E7671&quot;/&gt;&lt;wsp:rsid wsp:val=&quot;005E7C80&quot;/&gt;&lt;wsp:rsid wsp:val=&quot;005F02F7&quot;/&gt;&lt;wsp:rsid wsp:val=&quot;005F0A76&quot;/&gt;&lt;wsp:rsid wsp:val=&quot;005F1D7F&quot;/&gt;&lt;wsp:rsid wsp:val=&quot;005F1FED&quot;/&gt;&lt;wsp:rsid wsp:val=&quot;005F20BA&quot;/&gt;&lt;wsp:rsid wsp:val=&quot;005F2A4A&quot;/&gt;&lt;wsp:rsid wsp:val=&quot;005F2A92&quot;/&gt;&lt;wsp:rsid wsp:val=&quot;005F30D4&quot;/&gt;&lt;wsp:rsid wsp:val=&quot;005F3722&quot;/&gt;&lt;wsp:rsid wsp:val=&quot;005F519B&quot;/&gt;&lt;wsp:rsid wsp:val=&quot;005F53F6&quot;/&gt;&lt;wsp:rsid wsp:val=&quot;005F6739&quot;/&gt;&lt;wsp:rsid wsp:val=&quot;005F79FA&quot;/&gt;&lt;wsp:rsid wsp:val=&quot;00600D6F&quot;/&gt;&lt;wsp:rsid wsp:val=&quot;006014C7&quot;/&gt;&lt;wsp:rsid wsp:val=&quot;0060318D&quot;/&gt;&lt;wsp:rsid wsp:val=&quot;0060373A&quot;/&gt;&lt;wsp:rsid wsp:val=&quot;006046CF&quot;/&gt;&lt;wsp:rsid wsp:val=&quot;00604728&quot;/&gt;&lt;wsp:rsid wsp:val=&quot;006048B2&quot;/&gt;&lt;wsp:rsid wsp:val=&quot;006048DD&quot;/&gt;&lt;wsp:rsid wsp:val=&quot;006049F7&quot;/&gt;&lt;wsp:rsid wsp:val=&quot;006056CC&quot;/&gt;&lt;wsp:rsid wsp:val=&quot;00605FE7&quot;/&gt;&lt;wsp:rsid wsp:val=&quot;006062B6&quot;/&gt;&lt;wsp:rsid wsp:val=&quot;00606500&quot;/&gt;&lt;wsp:rsid wsp:val=&quot;00606671&quot;/&gt;&lt;wsp:rsid wsp:val=&quot;00610314&quot;/&gt;&lt;wsp:rsid wsp:val=&quot;00610CF2&quot;/&gt;&lt;wsp:rsid wsp:val=&quot;006110B3&quot;/&gt;&lt;wsp:rsid wsp:val=&quot;00611299&quot;/&gt;&lt;wsp:rsid wsp:val=&quot;00611FD6&quot;/&gt;&lt;wsp:rsid wsp:val=&quot;00612403&quot;/&gt;&lt;wsp:rsid wsp:val=&quot;00612822&quot;/&gt;&lt;wsp:rsid wsp:val=&quot;00612D7C&quot;/&gt;&lt;wsp:rsid wsp:val=&quot;0061304B&quot;/&gt;&lt;wsp:rsid wsp:val=&quot;006137CF&quot;/&gt;&lt;wsp:rsid wsp:val=&quot;00614C19&quot;/&gt;&lt;wsp:rsid wsp:val=&quot;00614E7A&quot;/&gt;&lt;wsp:rsid wsp:val=&quot;00614EE6&quot;/&gt;&lt;wsp:rsid wsp:val=&quot;00615013&quot;/&gt;&lt;wsp:rsid wsp:val=&quot;006153C4&quot;/&gt;&lt;wsp:rsid wsp:val=&quot;0061617A&quot;/&gt;&lt;wsp:rsid wsp:val=&quot;00616364&quot;/&gt;&lt;wsp:rsid wsp:val=&quot;0061663F&quot;/&gt;&lt;wsp:rsid wsp:val=&quot;006168D9&quot;/&gt;&lt;wsp:rsid wsp:val=&quot;00617294&quot;/&gt;&lt;wsp:rsid wsp:val=&quot;0061795A&quot;/&gt;&lt;wsp:rsid wsp:val=&quot;00617DF3&quot;/&gt;&lt;wsp:rsid wsp:val=&quot;00617FDB&quot;/&gt;&lt;wsp:rsid wsp:val=&quot;00620ECB&quot;/&gt;&lt;wsp:rsid wsp:val=&quot;0062108C&quot;/&gt;&lt;wsp:rsid wsp:val=&quot;00621156&quot;/&gt;&lt;wsp:rsid wsp:val=&quot;0062124B&quot;/&gt;&lt;wsp:rsid wsp:val=&quot;00621586&quot;/&gt;&lt;wsp:rsid wsp:val=&quot;006221DA&quot;/&gt;&lt;wsp:rsid wsp:val=&quot;00622325&quot;/&gt;&lt;wsp:rsid wsp:val=&quot;00622ACC&quot;/&gt;&lt;wsp:rsid wsp:val=&quot;0062355F&quot;/&gt;&lt;wsp:rsid wsp:val=&quot;00623B5F&quot;/&gt;&lt;wsp:rsid wsp:val=&quot;0062604B&quot;/&gt;&lt;wsp:rsid wsp:val=&quot;00626F6B&quot;/&gt;&lt;wsp:rsid wsp:val=&quot;0063039F&quot;/&gt;&lt;wsp:rsid wsp:val=&quot;0063111E&quot;/&gt;&lt;wsp:rsid wsp:val=&quot;00631135&quot;/&gt;&lt;wsp:rsid wsp:val=&quot;006333DD&quot;/&gt;&lt;wsp:rsid wsp:val=&quot;006335B6&quot;/&gt;&lt;wsp:rsid wsp:val=&quot;0063381D&quot;/&gt;&lt;wsp:rsid wsp:val=&quot;0063484D&quot;/&gt;&lt;wsp:rsid wsp:val=&quot;00634A67&quot;/&gt;&lt;wsp:rsid wsp:val=&quot;00636FF0&quot;/&gt;&lt;wsp:rsid wsp:val=&quot;006371A8&quot;/&gt;&lt;wsp:rsid wsp:val=&quot;00637C33&quot;/&gt;&lt;wsp:rsid wsp:val=&quot;00637C62&quot;/&gt;&lt;wsp:rsid wsp:val=&quot;00637DA9&quot;/&gt;&lt;wsp:rsid wsp:val=&quot;00637DBB&quot;/&gt;&lt;wsp:rsid wsp:val=&quot;00640AA4&quot;/&gt;&lt;wsp:rsid wsp:val=&quot;00641337&quot;/&gt;&lt;wsp:rsid wsp:val=&quot;006415BA&quot;/&gt;&lt;wsp:rsid wsp:val=&quot;00641BE0&quot;/&gt;&lt;wsp:rsid wsp:val=&quot;00641C47&quot;/&gt;&lt;wsp:rsid wsp:val=&quot;006423C7&quot;/&gt;&lt;wsp:rsid wsp:val=&quot;00643C66&quot;/&gt;&lt;wsp:rsid wsp:val=&quot;00644D65&quot;/&gt;&lt;wsp:rsid wsp:val=&quot;0064514D&quot;/&gt;&lt;wsp:rsid wsp:val=&quot;006451E8&quot;/&gt;&lt;wsp:rsid wsp:val=&quot;00645BC5&quot;/&gt;&lt;wsp:rsid wsp:val=&quot;00646729&quot;/&gt;&lt;wsp:rsid wsp:val=&quot;00647E1B&quot;/&gt;&lt;wsp:rsid wsp:val=&quot;0065076C&quot;/&gt;&lt;wsp:rsid wsp:val=&quot;00650A66&quot;/&gt;&lt;wsp:rsid wsp:val=&quot;00650A74&quot;/&gt;&lt;wsp:rsid wsp:val=&quot;00650E8F&quot;/&gt;&lt;wsp:rsid wsp:val=&quot;0065318C&quot;/&gt;&lt;wsp:rsid wsp:val=&quot;00653B53&quot;/&gt;&lt;wsp:rsid wsp:val=&quot;00654574&quot;/&gt;&lt;wsp:rsid wsp:val=&quot;00654F1B&quot;/&gt;&lt;wsp:rsid wsp:val=&quot;006557AC&quot;/&gt;&lt;wsp:rsid wsp:val=&quot;006558DA&quot;/&gt;&lt;wsp:rsid wsp:val=&quot;00655C9B&quot;/&gt;&lt;wsp:rsid wsp:val=&quot;00656616&quot;/&gt;&lt;wsp:rsid wsp:val=&quot;0065667A&quot;/&gt;&lt;wsp:rsid wsp:val=&quot;006573E2&quot;/&gt;&lt;wsp:rsid wsp:val=&quot;00657DDB&quot;/&gt;&lt;wsp:rsid wsp:val=&quot;0066021F&quot;/&gt;&lt;wsp:rsid wsp:val=&quot;006603F0&quot;/&gt;&lt;wsp:rsid wsp:val=&quot;00660CA9&quot;/&gt;&lt;wsp:rsid wsp:val=&quot;00661815&quot;/&gt;&lt;wsp:rsid wsp:val=&quot;0066188E&quot;/&gt;&lt;wsp:rsid wsp:val=&quot;00661FE5&quot;/&gt;&lt;wsp:rsid wsp:val=&quot;0066243B&quot;/&gt;&lt;wsp:rsid wsp:val=&quot;00662782&quot;/&gt;&lt;wsp:rsid wsp:val=&quot;006632C7&quot;/&gt;&lt;wsp:rsid wsp:val=&quot;00663340&quot;/&gt;&lt;wsp:rsid wsp:val=&quot;00663F4C&quot;/&gt;&lt;wsp:rsid wsp:val=&quot;0066409C&quot;/&gt;&lt;wsp:rsid wsp:val=&quot;006649BA&quot;/&gt;&lt;wsp:rsid wsp:val=&quot;00664ED8&quot;/&gt;&lt;wsp:rsid wsp:val=&quot;00666904&quot;/&gt;&lt;wsp:rsid wsp:val=&quot;00666DE3&quot;/&gt;&lt;wsp:rsid wsp:val=&quot;006707E4&quot;/&gt;&lt;wsp:rsid wsp:val=&quot;00670808&quot;/&gt;&lt;wsp:rsid wsp:val=&quot;006709EC&quot;/&gt;&lt;wsp:rsid wsp:val=&quot;00671193&quot;/&gt;&lt;wsp:rsid wsp:val=&quot;0067122E&quot;/&gt;&lt;wsp:rsid wsp:val=&quot;006713C1&quot;/&gt;&lt;wsp:rsid wsp:val=&quot;00671474&quot;/&gt;&lt;wsp:rsid wsp:val=&quot;006714C2&quot;/&gt;&lt;wsp:rsid wsp:val=&quot;006746DE&quot;/&gt;&lt;wsp:rsid wsp:val=&quot;00675099&quot;/&gt;&lt;wsp:rsid wsp:val=&quot;00676617&quot;/&gt;&lt;wsp:rsid wsp:val=&quot;00677325&quot;/&gt;&lt;wsp:rsid wsp:val=&quot;00677724&quot;/&gt;&lt;wsp:rsid wsp:val=&quot;00677BF4&quot;/&gt;&lt;wsp:rsid wsp:val=&quot;0068001D&quot;/&gt;&lt;wsp:rsid wsp:val=&quot;00680927&quot;/&gt;&lt;wsp:rsid wsp:val=&quot;006810FA&quot;/&gt;&lt;wsp:rsid wsp:val=&quot;0068158D&quot;/&gt;&lt;wsp:rsid wsp:val=&quot;0068241B&quot;/&gt;&lt;wsp:rsid wsp:val=&quot;006840D6&quot;/&gt;&lt;wsp:rsid wsp:val=&quot;00684F4B&quot;/&gt;&lt;wsp:rsid wsp:val=&quot;00686FFC&quot;/&gt;&lt;wsp:rsid wsp:val=&quot;00687087&quot;/&gt;&lt;wsp:rsid wsp:val=&quot;00687643&quot;/&gt;&lt;wsp:rsid wsp:val=&quot;00687784&quot;/&gt;&lt;wsp:rsid wsp:val=&quot;0068780C&quot;/&gt;&lt;wsp:rsid wsp:val=&quot;00687820&quot;/&gt;&lt;wsp:rsid wsp:val=&quot;0069182C&quot;/&gt;&lt;wsp:rsid wsp:val=&quot;00691D27&quot;/&gt;&lt;wsp:rsid wsp:val=&quot;006924ED&quot;/&gt;&lt;wsp:rsid wsp:val=&quot;00692C51&quot;/&gt;&lt;wsp:rsid wsp:val=&quot;00693FFB&quot;/&gt;&lt;wsp:rsid wsp:val=&quot;00694442&quot;/&gt;&lt;wsp:rsid wsp:val=&quot;00694698&quot;/&gt;&lt;wsp:rsid wsp:val=&quot;00694D56&quot;/&gt;&lt;wsp:rsid wsp:val=&quot;00695BF7&quot;/&gt;&lt;wsp:rsid wsp:val=&quot;00695F60&quot;/&gt;&lt;wsp:rsid wsp:val=&quot;0069792E&quot;/&gt;&lt;wsp:rsid wsp:val=&quot;006A0282&quot;/&gt;&lt;wsp:rsid wsp:val=&quot;006A0CAF&quot;/&gt;&lt;wsp:rsid wsp:val=&quot;006A2806&quot;/&gt;&lt;wsp:rsid wsp:val=&quot;006A2852&quot;/&gt;&lt;wsp:rsid wsp:val=&quot;006A3224&quot;/&gt;&lt;wsp:rsid wsp:val=&quot;006A3DF4&quot;/&gt;&lt;wsp:rsid wsp:val=&quot;006A4441&quot;/&gt;&lt;wsp:rsid wsp:val=&quot;006A5311&quot;/&gt;&lt;wsp:rsid wsp:val=&quot;006A6208&quot;/&gt;&lt;wsp:rsid wsp:val=&quot;006A669E&quot;/&gt;&lt;wsp:rsid wsp:val=&quot;006A7EBF&quot;/&gt;&lt;wsp:rsid wsp:val=&quot;006B0AF4&quot;/&gt;&lt;wsp:rsid wsp:val=&quot;006B122B&quot;/&gt;&lt;wsp:rsid wsp:val=&quot;006B197C&quot;/&gt;&lt;wsp:rsid wsp:val=&quot;006B2EBB&quot;/&gt;&lt;wsp:rsid wsp:val=&quot;006B38BB&quot;/&gt;&lt;wsp:rsid wsp:val=&quot;006B52DA&quot;/&gt;&lt;wsp:rsid wsp:val=&quot;006B5B1B&quot;/&gt;&lt;wsp:rsid wsp:val=&quot;006B709E&quot;/&gt;&lt;wsp:rsid wsp:val=&quot;006B7EEA&quot;/&gt;&lt;wsp:rsid wsp:val=&quot;006C0658&quot;/&gt;&lt;wsp:rsid wsp:val=&quot;006C077B&quot;/&gt;&lt;wsp:rsid wsp:val=&quot;006C09C7&quot;/&gt;&lt;wsp:rsid wsp:val=&quot;006C0AC8&quot;/&gt;&lt;wsp:rsid wsp:val=&quot;006C1E35&quot;/&gt;&lt;wsp:rsid wsp:val=&quot;006C1ED1&quot;/&gt;&lt;wsp:rsid wsp:val=&quot;006C38B1&quot;/&gt;&lt;wsp:rsid wsp:val=&quot;006C391A&quot;/&gt;&lt;wsp:rsid wsp:val=&quot;006C4469&quot;/&gt;&lt;wsp:rsid wsp:val=&quot;006C48D7&quot;/&gt;&lt;wsp:rsid wsp:val=&quot;006C581C&quot;/&gt;&lt;wsp:rsid wsp:val=&quot;006C627F&quot;/&gt;&lt;wsp:rsid wsp:val=&quot;006C6430&quot;/&gt;&lt;wsp:rsid wsp:val=&quot;006C7E52&quot;/&gt;&lt;wsp:rsid wsp:val=&quot;006D0803&quot;/&gt;&lt;wsp:rsid wsp:val=&quot;006D0B35&quot;/&gt;&lt;wsp:rsid wsp:val=&quot;006D0E66&quot;/&gt;&lt;wsp:rsid wsp:val=&quot;006D1C9F&quot;/&gt;&lt;wsp:rsid wsp:val=&quot;006D25D9&quot;/&gt;&lt;wsp:rsid wsp:val=&quot;006D2739&quot;/&gt;&lt;wsp:rsid wsp:val=&quot;006D2A72&quot;/&gt;&lt;wsp:rsid wsp:val=&quot;006D4E99&quot;/&gt;&lt;wsp:rsid wsp:val=&quot;006D6C27&quot;/&gt;&lt;wsp:rsid wsp:val=&quot;006D6D5D&quot;/&gt;&lt;wsp:rsid wsp:val=&quot;006D7662&quot;/&gt;&lt;wsp:rsid wsp:val=&quot;006D7FD7&quot;/&gt;&lt;wsp:rsid wsp:val=&quot;006E0316&quot;/&gt;&lt;wsp:rsid wsp:val=&quot;006E290A&quot;/&gt;&lt;wsp:rsid wsp:val=&quot;006E2E46&quot;/&gt;&lt;wsp:rsid wsp:val=&quot;006E2EE8&quot;/&gt;&lt;wsp:rsid wsp:val=&quot;006E2EF9&quot;/&gt;&lt;wsp:rsid wsp:val=&quot;006E3C93&quot;/&gt;&lt;wsp:rsid wsp:val=&quot;006E3D7D&quot;/&gt;&lt;wsp:rsid wsp:val=&quot;006E3DDC&quot;/&gt;&lt;wsp:rsid wsp:val=&quot;006E4E1E&quot;/&gt;&lt;wsp:rsid wsp:val=&quot;006E5431&quot;/&gt;&lt;wsp:rsid wsp:val=&quot;006E639C&quot;/&gt;&lt;wsp:rsid wsp:val=&quot;006E6AD9&quot;/&gt;&lt;wsp:rsid wsp:val=&quot;006E6B5D&quot;/&gt;&lt;wsp:rsid wsp:val=&quot;006E7BF6&quot;/&gt;&lt;wsp:rsid wsp:val=&quot;006F0305&quot;/&gt;&lt;wsp:rsid wsp:val=&quot;006F05FC&quot;/&gt;&lt;wsp:rsid wsp:val=&quot;006F0B7D&quot;/&gt;&lt;wsp:rsid wsp:val=&quot;006F0BE2&quot;/&gt;&lt;wsp:rsid wsp:val=&quot;006F0EFD&quot;/&gt;&lt;wsp:rsid wsp:val=&quot;006F1226&quot;/&gt;&lt;wsp:rsid wsp:val=&quot;006F3585&quot;/&gt;&lt;wsp:rsid wsp:val=&quot;006F376F&quot;/&gt;&lt;wsp:rsid wsp:val=&quot;006F4AE1&quot;/&gt;&lt;wsp:rsid wsp:val=&quot;006F4CA5&quot;/&gt;&lt;wsp:rsid wsp:val=&quot;006F5098&quot;/&gt;&lt;wsp:rsid wsp:val=&quot;006F539C&quot;/&gt;&lt;wsp:rsid wsp:val=&quot;006F6071&quot;/&gt;&lt;wsp:rsid wsp:val=&quot;006F61CC&quot;/&gt;&lt;wsp:rsid wsp:val=&quot;006F6B24&quot;/&gt;&lt;wsp:rsid wsp:val=&quot;006F7AA8&quot;/&gt;&lt;wsp:rsid wsp:val=&quot;007000FE&quot;/&gt;&lt;wsp:rsid wsp:val=&quot;00700A87&quot;/&gt;&lt;wsp:rsid wsp:val=&quot;00700BD8&quot;/&gt;&lt;wsp:rsid wsp:val=&quot;007013E9&quot;/&gt;&lt;wsp:rsid wsp:val=&quot;00702FA0&quot;/&gt;&lt;wsp:rsid wsp:val=&quot;0070336D&quot;/&gt;&lt;wsp:rsid wsp:val=&quot;00703DB6&quot;/&gt;&lt;wsp:rsid wsp:val=&quot;0070457F&quot;/&gt;&lt;wsp:rsid wsp:val=&quot;00705DB6&quot;/&gt;&lt;wsp:rsid wsp:val=&quot;007063DB&quot;/&gt;&lt;wsp:rsid wsp:val=&quot;00707953&quot;/&gt;&lt;wsp:rsid wsp:val=&quot;00707C9A&quot;/&gt;&lt;wsp:rsid wsp:val=&quot;00710901&quot;/&gt;&lt;wsp:rsid wsp:val=&quot;00711304&quot;/&gt;&lt;wsp:rsid wsp:val=&quot;0071170F&quot;/&gt;&lt;wsp:rsid wsp:val=&quot;00711788&quot;/&gt;&lt;wsp:rsid wsp:val=&quot;00711C78&quot;/&gt;&lt;wsp:rsid wsp:val=&quot;00712001&quot;/&gt;&lt;wsp:rsid wsp:val=&quot;00712169&quot;/&gt;&lt;wsp:rsid wsp:val=&quot;0071222A&quot;/&gt;&lt;wsp:rsid wsp:val=&quot;0071260E&quot;/&gt;&lt;wsp:rsid wsp:val=&quot;007132DA&quot;/&gt;&lt;wsp:rsid wsp:val=&quot;007139AD&quot;/&gt;&lt;wsp:rsid wsp:val=&quot;00714342&quot;/&gt;&lt;wsp:rsid wsp:val=&quot;00714ABC&quot;/&gt;&lt;wsp:rsid wsp:val=&quot;00715301&quot;/&gt;&lt;wsp:rsid wsp:val=&quot;00715E14&quot;/&gt;&lt;wsp:rsid wsp:val=&quot;00716066&quot;/&gt;&lt;wsp:rsid wsp:val=&quot;00716784&quot;/&gt;&lt;wsp:rsid wsp:val=&quot;00716B4B&quot;/&gt;&lt;wsp:rsid wsp:val=&quot;00716B95&quot;/&gt;&lt;wsp:rsid wsp:val=&quot;0071771C&quot;/&gt;&lt;wsp:rsid wsp:val=&quot;0072012E&quot;/&gt;&lt;wsp:rsid wsp:val=&quot;0072014E&quot;/&gt;&lt;wsp:rsid wsp:val=&quot;007207CF&quot;/&gt;&lt;wsp:rsid wsp:val=&quot;00721472&quot;/&gt;&lt;wsp:rsid wsp:val=&quot;0072159F&quot;/&gt;&lt;wsp:rsid wsp:val=&quot;00721ABC&quot;/&gt;&lt;wsp:rsid wsp:val=&quot;0072218E&quot;/&gt;&lt;wsp:rsid wsp:val=&quot;0072278D&quot;/&gt;&lt;wsp:rsid wsp:val=&quot;00722B72&quot;/&gt;&lt;wsp:rsid wsp:val=&quot;0072339B&quot;/&gt;&lt;wsp:rsid wsp:val=&quot;00723718&quot;/&gt;&lt;wsp:rsid wsp:val=&quot;007247A2&quot;/&gt;&lt;wsp:rsid wsp:val=&quot;00724BFD&quot;/&gt;&lt;wsp:rsid wsp:val=&quot;00725C39&quot;/&gt;&lt;wsp:rsid wsp:val=&quot;00725E5D&quot;/&gt;&lt;wsp:rsid wsp:val=&quot;00725FD2&quot;/&gt;&lt;wsp:rsid wsp:val=&quot;007269CD&quot;/&gt;&lt;wsp:rsid wsp:val=&quot;0072777B&quot;/&gt;&lt;wsp:rsid wsp:val=&quot;00727C8E&quot;/&gt;&lt;wsp:rsid wsp:val=&quot;00730D68&quot;/&gt;&lt;wsp:rsid wsp:val=&quot;0073117A&quot;/&gt;&lt;wsp:rsid wsp:val=&quot;007313D3&quot;/&gt;&lt;wsp:rsid wsp:val=&quot;007322FE&quot;/&gt;&lt;wsp:rsid wsp:val=&quot;0073311B&quot;/&gt;&lt;wsp:rsid wsp:val=&quot;00733416&quot;/&gt;&lt;wsp:rsid wsp:val=&quot;00733DC5&quot;/&gt;&lt;wsp:rsid wsp:val=&quot;0073448F&quot;/&gt;&lt;wsp:rsid wsp:val=&quot;0073468F&quot;/&gt;&lt;wsp:rsid wsp:val=&quot;00734A9D&quot;/&gt;&lt;wsp:rsid wsp:val=&quot;00734E62&quot;/&gt;&lt;wsp:rsid wsp:val=&quot;00735593&quot;/&gt;&lt;wsp:rsid wsp:val=&quot;007364D0&quot;/&gt;&lt;wsp:rsid wsp:val=&quot;00737B77&quot;/&gt;&lt;wsp:rsid wsp:val=&quot;0074158C&quot;/&gt;&lt;wsp:rsid wsp:val=&quot;007417C4&quot;/&gt;&lt;wsp:rsid wsp:val=&quot;007417C5&quot;/&gt;&lt;wsp:rsid wsp:val=&quot;007417D6&quot;/&gt;&lt;wsp:rsid wsp:val=&quot;00741A9B&quot;/&gt;&lt;wsp:rsid wsp:val=&quot;00742158&quot;/&gt;&lt;wsp:rsid wsp:val=&quot;0074275C&quot;/&gt;&lt;wsp:rsid wsp:val=&quot;00743C93&quot;/&gt;&lt;wsp:rsid wsp:val=&quot;00743D0A&quot;/&gt;&lt;wsp:rsid wsp:val=&quot;007455D5&quot;/&gt;&lt;wsp:rsid wsp:val=&quot;007460F3&quot;/&gt;&lt;wsp:rsid wsp:val=&quot;0074649E&quot;/&gt;&lt;wsp:rsid wsp:val=&quot;007465A1&quot;/&gt;&lt;wsp:rsid wsp:val=&quot;0074680A&quot;/&gt;&lt;wsp:rsid wsp:val=&quot;00747C03&quot;/&gt;&lt;wsp:rsid wsp:val=&quot;00747C7E&quot;/&gt;&lt;wsp:rsid wsp:val=&quot;00750BFD&quot;/&gt;&lt;wsp:rsid wsp:val=&quot;00750F99&quot;/&gt;&lt;wsp:rsid wsp:val=&quot;00751504&quot;/&gt;&lt;wsp:rsid wsp:val=&quot;007517F0&quot;/&gt;&lt;wsp:rsid wsp:val=&quot;00751A9C&quot;/&gt;&lt;wsp:rsid wsp:val=&quot;007525DB&quot;/&gt;&lt;wsp:rsid wsp:val=&quot;00752D2D&quot;/&gt;&lt;wsp:rsid wsp:val=&quot;00752F2C&quot;/&gt;&lt;wsp:rsid wsp:val=&quot;007552EC&quot;/&gt;&lt;wsp:rsid wsp:val=&quot;007560E8&quot;/&gt;&lt;wsp:rsid wsp:val=&quot;00757BC8&quot;/&gt;&lt;wsp:rsid wsp:val=&quot;0076019F&quot;/&gt;&lt;wsp:rsid wsp:val=&quot;00760DA6&quot;/&gt;&lt;wsp:rsid wsp:val=&quot;00761AAB&quot;/&gt;&lt;wsp:rsid wsp:val=&quot;00763B4C&quot;/&gt;&lt;wsp:rsid wsp:val=&quot;00763E16&quot;/&gt;&lt;wsp:rsid wsp:val=&quot;007643B9&quot;/&gt;&lt;wsp:rsid wsp:val=&quot;0076474B&quot;/&gt;&lt;wsp:rsid wsp:val=&quot;00764CB6&quot;/&gt;&lt;wsp:rsid wsp:val=&quot;0076600F&quot;/&gt;&lt;wsp:rsid wsp:val=&quot;00766600&quot;/&gt;&lt;wsp:rsid wsp:val=&quot;0077005B&quot;/&gt;&lt;wsp:rsid wsp:val=&quot;00770089&quot;/&gt;&lt;wsp:rsid wsp:val=&quot;00771020&quot;/&gt;&lt;wsp:rsid wsp:val=&quot;00771511&quot;/&gt;&lt;wsp:rsid wsp:val=&quot;00772A33&quot;/&gt;&lt;wsp:rsid wsp:val=&quot;00772EF9&quot;/&gt;&lt;wsp:rsid wsp:val=&quot;00772F1B&quot;/&gt;&lt;wsp:rsid wsp:val=&quot;007732B6&quot;/&gt;&lt;wsp:rsid wsp:val=&quot;00773626&quot;/&gt;&lt;wsp:rsid wsp:val=&quot;007751FE&quot;/&gt;&lt;wsp:rsid wsp:val=&quot;007753CF&quot;/&gt;&lt;wsp:rsid wsp:val=&quot;007754DA&quot;/&gt;&lt;wsp:rsid wsp:val=&quot;00775704&quot;/&gt;&lt;wsp:rsid wsp:val=&quot;00776359&quot;/&gt;&lt;wsp:rsid wsp:val=&quot;00776F1E&quot;/&gt;&lt;wsp:rsid wsp:val=&quot;007775C5&quot;/&gt;&lt;wsp:rsid wsp:val=&quot;00777A79&quot;/&gt;&lt;wsp:rsid wsp:val=&quot;00780B64&quot;/&gt;&lt;wsp:rsid wsp:val=&quot;00780BB8&quot;/&gt;&lt;wsp:rsid wsp:val=&quot;00780EAE&quot;/&gt;&lt;wsp:rsid wsp:val=&quot;00781749&quot;/&gt;&lt;wsp:rsid wsp:val=&quot;0078215B&quot;/&gt;&lt;wsp:rsid wsp:val=&quot;007839FF&quot;/&gt;&lt;wsp:rsid wsp:val=&quot;00783D46&quot;/&gt;&lt;wsp:rsid wsp:val=&quot;00784D7F&quot;/&gt;&lt;wsp:rsid wsp:val=&quot;0078624B&quot;/&gt;&lt;wsp:rsid wsp:val=&quot;00786F4F&quot;/&gt;&lt;wsp:rsid wsp:val=&quot;007877B1&quot;/&gt;&lt;wsp:rsid wsp:val=&quot;00791C76&quot;/&gt;&lt;wsp:rsid wsp:val=&quot;0079210D&quot;/&gt;&lt;wsp:rsid wsp:val=&quot;00792ED9&quot;/&gt;&lt;wsp:rsid wsp:val=&quot;007930AD&quot;/&gt;&lt;wsp:rsid wsp:val=&quot;00793A46&quot;/&gt;&lt;wsp:rsid wsp:val=&quot;00793B1C&quot;/&gt;&lt;wsp:rsid wsp:val=&quot;00794DE0&quot;/&gt;&lt;wsp:rsid wsp:val=&quot;00794F0B&quot;/&gt;&lt;wsp:rsid wsp:val=&quot;00796875&quot;/&gt;&lt;wsp:rsid wsp:val=&quot;00797273&quot;/&gt;&lt;wsp:rsid wsp:val=&quot;007A15E4&quot;/&gt;&lt;wsp:rsid wsp:val=&quot;007A1AD1&quot;/&gt;&lt;wsp:rsid wsp:val=&quot;007A2390&quot;/&gt;&lt;wsp:rsid wsp:val=&quot;007A3607&quot;/&gt;&lt;wsp:rsid wsp:val=&quot;007A3CF6&quot;/&gt;&lt;wsp:rsid wsp:val=&quot;007A4FB3&quot;/&gt;&lt;wsp:rsid wsp:val=&quot;007A5473&quot;/&gt;&lt;wsp:rsid wsp:val=&quot;007A5A06&quot;/&gt;&lt;wsp:rsid wsp:val=&quot;007A5B2D&quot;/&gt;&lt;wsp:rsid wsp:val=&quot;007A6115&quot;/&gt;&lt;wsp:rsid wsp:val=&quot;007A6866&quot;/&gt;&lt;wsp:rsid wsp:val=&quot;007A6F81&quot;/&gt;&lt;wsp:rsid wsp:val=&quot;007A736C&quot;/&gt;&lt;wsp:rsid wsp:val=&quot;007B003C&quot;/&gt;&lt;wsp:rsid wsp:val=&quot;007B083F&quot;/&gt;&lt;wsp:rsid wsp:val=&quot;007B0B0F&quot;/&gt;&lt;wsp:rsid wsp:val=&quot;007B1344&quot;/&gt;&lt;wsp:rsid wsp:val=&quot;007B171E&quot;/&gt;&lt;wsp:rsid wsp:val=&quot;007B18F4&quot;/&gt;&lt;wsp:rsid wsp:val=&quot;007B1926&quot;/&gt;&lt;wsp:rsid wsp:val=&quot;007B1CD9&quot;/&gt;&lt;wsp:rsid wsp:val=&quot;007B253D&quot;/&gt;&lt;wsp:rsid wsp:val=&quot;007B2A22&quot;/&gt;&lt;wsp:rsid wsp:val=&quot;007B3523&quot;/&gt;&lt;wsp:rsid wsp:val=&quot;007B4541&quot;/&gt;&lt;wsp:rsid wsp:val=&quot;007B4987&quot;/&gt;&lt;wsp:rsid wsp:val=&quot;007B578B&quot;/&gt;&lt;wsp:rsid wsp:val=&quot;007B5964&quot;/&gt;&lt;wsp:rsid wsp:val=&quot;007B5E95&quot;/&gt;&lt;wsp:rsid wsp:val=&quot;007B60D6&quot;/&gt;&lt;wsp:rsid wsp:val=&quot;007B64AC&quot;/&gt;&lt;wsp:rsid wsp:val=&quot;007B697D&quot;/&gt;&lt;wsp:rsid wsp:val=&quot;007B6CF3&quot;/&gt;&lt;wsp:rsid wsp:val=&quot;007B7081&quot;/&gt;&lt;wsp:rsid wsp:val=&quot;007B735E&quot;/&gt;&lt;wsp:rsid wsp:val=&quot;007C0099&quot;/&gt;&lt;wsp:rsid wsp:val=&quot;007C08C5&quot;/&gt;&lt;wsp:rsid wsp:val=&quot;007C1967&quot;/&gt;&lt;wsp:rsid wsp:val=&quot;007C1D9C&quot;/&gt;&lt;wsp:rsid wsp:val=&quot;007C2A7E&quot;/&gt;&lt;wsp:rsid wsp:val=&quot;007C2F40&quot;/&gt;&lt;wsp:rsid wsp:val=&quot;007C396A&quot;/&gt;&lt;wsp:rsid wsp:val=&quot;007C3A09&quot;/&gt;&lt;wsp:rsid wsp:val=&quot;007C3CF1&quot;/&gt;&lt;wsp:rsid wsp:val=&quot;007C461E&quot;/&gt;&lt;wsp:rsid wsp:val=&quot;007C4B28&quot;/&gt;&lt;wsp:rsid wsp:val=&quot;007C522F&quot;/&gt;&lt;wsp:rsid wsp:val=&quot;007C5252&quot;/&gt;&lt;wsp:rsid wsp:val=&quot;007C5557&quot;/&gt;&lt;wsp:rsid wsp:val=&quot;007C623B&quot;/&gt;&lt;wsp:rsid wsp:val=&quot;007C707A&quot;/&gt;&lt;wsp:rsid wsp:val=&quot;007C77E1&quot;/&gt;&lt;wsp:rsid wsp:val=&quot;007C7FAC&quot;/&gt;&lt;wsp:rsid wsp:val=&quot;007D00EA&quot;/&gt;&lt;wsp:rsid wsp:val=&quot;007D1687&quot;/&gt;&lt;wsp:rsid wsp:val=&quot;007D2352&quot;/&gt;&lt;wsp:rsid wsp:val=&quot;007D27A1&quot;/&gt;&lt;wsp:rsid wsp:val=&quot;007D3CDB&quot;/&gt;&lt;wsp:rsid wsp:val=&quot;007D496F&quot;/&gt;&lt;wsp:rsid wsp:val=&quot;007D4E8F&quot;/&gt;&lt;wsp:rsid wsp:val=&quot;007D6293&quot;/&gt;&lt;wsp:rsid wsp:val=&quot;007D6F5E&quot;/&gt;&lt;wsp:rsid wsp:val=&quot;007D7CA4&quot;/&gt;&lt;wsp:rsid wsp:val=&quot;007E0471&quot;/&gt;&lt;wsp:rsid wsp:val=&quot;007E0668&quot;/&gt;&lt;wsp:rsid wsp:val=&quot;007E078B&quot;/&gt;&lt;wsp:rsid wsp:val=&quot;007E0D52&quot;/&gt;&lt;wsp:rsid wsp:val=&quot;007E2FA7&quot;/&gt;&lt;wsp:rsid wsp:val=&quot;007E3945&quot;/&gt;&lt;wsp:rsid wsp:val=&quot;007E3DEE&quot;/&gt;&lt;wsp:rsid wsp:val=&quot;007E40FB&quot;/&gt;&lt;wsp:rsid wsp:val=&quot;007E49B2&quot;/&gt;&lt;wsp:rsid wsp:val=&quot;007E4A7C&quot;/&gt;&lt;wsp:rsid wsp:val=&quot;007E600C&quot;/&gt;&lt;wsp:rsid wsp:val=&quot;007E64A6&quot;/&gt;&lt;wsp:rsid wsp:val=&quot;007E6E3E&quot;/&gt;&lt;wsp:rsid wsp:val=&quot;007E74AC&quot;/&gt;&lt;wsp:rsid wsp:val=&quot;007F0144&quot;/&gt;&lt;wsp:rsid wsp:val=&quot;007F0307&quot;/&gt;&lt;wsp:rsid wsp:val=&quot;007F041D&quot;/&gt;&lt;wsp:rsid wsp:val=&quot;007F4EDC&quot;/&gt;&lt;wsp:rsid wsp:val=&quot;007F4F0A&quot;/&gt;&lt;wsp:rsid wsp:val=&quot;007F545E&quot;/&gt;&lt;wsp:rsid wsp:val=&quot;007F549D&quot;/&gt;&lt;wsp:rsid wsp:val=&quot;007F5CA4&quot;/&gt;&lt;wsp:rsid wsp:val=&quot;007F5E7A&quot;/&gt;&lt;wsp:rsid wsp:val=&quot;007F6DA3&quot;/&gt;&lt;wsp:rsid wsp:val=&quot;007F74DB&quot;/&gt;&lt;wsp:rsid wsp:val=&quot;007F779F&quot;/&gt;&lt;wsp:rsid wsp:val=&quot;0080031D&quot;/&gt;&lt;wsp:rsid wsp:val=&quot;00801285&quot;/&gt;&lt;wsp:rsid wsp:val=&quot;00801BA1&quot;/&gt;&lt;wsp:rsid wsp:val=&quot;00801DB9&quot;/&gt;&lt;wsp:rsid wsp:val=&quot;008026E3&quot;/&gt;&lt;wsp:rsid wsp:val=&quot;00802D5E&quot;/&gt;&lt;wsp:rsid wsp:val=&quot;00803991&quot;/&gt;&lt;wsp:rsid wsp:val=&quot;00803C60&quot;/&gt;&lt;wsp:rsid wsp:val=&quot;00804133&quot;/&gt;&lt;wsp:rsid wsp:val=&quot;00804CD0&quot;/&gt;&lt;wsp:rsid wsp:val=&quot;00805459&quot;/&gt;&lt;wsp:rsid wsp:val=&quot;00805B71&quot;/&gt;&lt;wsp:rsid wsp:val=&quot;00806159&quot;/&gt;&lt;wsp:rsid wsp:val=&quot;00806E1C&quot;/&gt;&lt;wsp:rsid wsp:val=&quot;00811A0E&quot;/&gt;&lt;wsp:rsid wsp:val=&quot;00811B5A&quot;/&gt;&lt;wsp:rsid wsp:val=&quot;00811FD1&quot;/&gt;&lt;wsp:rsid wsp:val=&quot;0081249C&quot;/&gt;&lt;wsp:rsid wsp:val=&quot;0081317F&quot;/&gt;&lt;wsp:rsid wsp:val=&quot;00813CAD&quot;/&gt;&lt;wsp:rsid wsp:val=&quot;00813EF9&quot;/&gt;&lt;wsp:rsid wsp:val=&quot;00813F37&quot;/&gt;&lt;wsp:rsid wsp:val=&quot;00814BBC&quot;/&gt;&lt;wsp:rsid wsp:val=&quot;00815418&quot;/&gt;&lt;wsp:rsid wsp:val=&quot;00816317&quot;/&gt;&lt;wsp:rsid wsp:val=&quot;00817EB9&quot;/&gt;&lt;wsp:rsid wsp:val=&quot;0082050E&quot;/&gt;&lt;wsp:rsid wsp:val=&quot;008243C0&quot;/&gt;&lt;wsp:rsid wsp:val=&quot;008248A8&quot;/&gt;&lt;wsp:rsid wsp:val=&quot;008266AE&quot;/&gt;&lt;wsp:rsid wsp:val=&quot;0082706F&quot;/&gt;&lt;wsp:rsid wsp:val=&quot;008274F6&quot;/&gt;&lt;wsp:rsid wsp:val=&quot;00827557&quot;/&gt;&lt;wsp:rsid wsp:val=&quot;0082772A&quot;/&gt;&lt;wsp:rsid wsp:val=&quot;00827D55&quot;/&gt;&lt;wsp:rsid wsp:val=&quot;00831774&quot;/&gt;&lt;wsp:rsid wsp:val=&quot;00831836&quot;/&gt;&lt;wsp:rsid wsp:val=&quot;00831B29&quot;/&gt;&lt;wsp:rsid wsp:val=&quot;00831E5F&quot;/&gt;&lt;wsp:rsid wsp:val=&quot;00833205&quot;/&gt;&lt;wsp:rsid wsp:val=&quot;00833473&quot;/&gt;&lt;wsp:rsid wsp:val=&quot;00834103&quot;/&gt;&lt;wsp:rsid wsp:val=&quot;0083425F&quot;/&gt;&lt;wsp:rsid wsp:val=&quot;00834FF2&quot;/&gt;&lt;wsp:rsid wsp:val=&quot;00835392&quot;/&gt;&lt;wsp:rsid wsp:val=&quot;00835962&quot;/&gt;&lt;wsp:rsid wsp:val=&quot;00835FF9&quot;/&gt;&lt;wsp:rsid wsp:val=&quot;0083699F&quot;/&gt;&lt;wsp:rsid wsp:val=&quot;008372B4&quot;/&gt;&lt;wsp:rsid wsp:val=&quot;00837841&quot;/&gt;&lt;wsp:rsid wsp:val=&quot;00840E40&quot;/&gt;&lt;wsp:rsid wsp:val=&quot;0084103D&quot;/&gt;&lt;wsp:rsid wsp:val=&quot;008413A8&quot;/&gt;&lt;wsp:rsid wsp:val=&quot;00841491&quot;/&gt;&lt;wsp:rsid wsp:val=&quot;00842D34&quot;/&gt;&lt;wsp:rsid wsp:val=&quot;0084369F&quot;/&gt;&lt;wsp:rsid wsp:val=&quot;00843C1F&quot;/&gt;&lt;wsp:rsid wsp:val=&quot;00843FC3&quot;/&gt;&lt;wsp:rsid wsp:val=&quot;008445E1&quot;/&gt;&lt;wsp:rsid wsp:val=&quot;00846544&quot;/&gt;&lt;wsp:rsid wsp:val=&quot;00846F5C&quot;/&gt;&lt;wsp:rsid wsp:val=&quot;00847296&quot;/&gt;&lt;wsp:rsid wsp:val=&quot;008502B6&quot;/&gt;&lt;wsp:rsid wsp:val=&quot;00850346&quot;/&gt;&lt;wsp:rsid wsp:val=&quot;00850B83&quot;/&gt;&lt;wsp:rsid wsp:val=&quot;00850FDA&quot;/&gt;&lt;wsp:rsid wsp:val=&quot;00851600&quot;/&gt;&lt;wsp:rsid wsp:val=&quot;00852229&quot;/&gt;&lt;wsp:rsid wsp:val=&quot;008528AA&quot;/&gt;&lt;wsp:rsid wsp:val=&quot;00853A8C&quot;/&gt;&lt;wsp:rsid wsp:val=&quot;0085437F&quot;/&gt;&lt;wsp:rsid wsp:val=&quot;00855AED&quot;/&gt;&lt;wsp:rsid wsp:val=&quot;00855C24&quot;/&gt;&lt;wsp:rsid wsp:val=&quot;0085649D&quot;/&gt;&lt;wsp:rsid wsp:val=&quot;00857102&quot;/&gt;&lt;wsp:rsid wsp:val=&quot;0085711C&quot;/&gt;&lt;wsp:rsid wsp:val=&quot;00857E5A&quot;/&gt;&lt;wsp:rsid wsp:val=&quot;00860BC4&quot;/&gt;&lt;wsp:rsid wsp:val=&quot;00860E93&quot;/&gt;&lt;wsp:rsid wsp:val=&quot;00861114&quot;/&gt;&lt;wsp:rsid wsp:val=&quot;00861A27&quot;/&gt;&lt;wsp:rsid wsp:val=&quot;00863022&quot;/&gt;&lt;wsp:rsid wsp:val=&quot;00863782&quot;/&gt;&lt;wsp:rsid wsp:val=&quot;00864773&quot;/&gt;&lt;wsp:rsid wsp:val=&quot;008659B4&quot;/&gt;&lt;wsp:rsid wsp:val=&quot;0086628E&quot;/&gt;&lt;wsp:rsid wsp:val=&quot;0086678F&quot;/&gt;&lt;wsp:rsid wsp:val=&quot;008667FD&quot;/&gt;&lt;wsp:rsid wsp:val=&quot;00866953&quot;/&gt;&lt;wsp:rsid wsp:val=&quot;00866F20&quot;/&gt;&lt;wsp:rsid wsp:val=&quot;008670CD&quot;/&gt;&lt;wsp:rsid wsp:val=&quot;0086720A&quot;/&gt;&lt;wsp:rsid wsp:val=&quot;00870A5F&quot;/&gt;&lt;wsp:rsid wsp:val=&quot;00870F11&quot;/&gt;&lt;wsp:rsid wsp:val=&quot;008713C5&quot;/&gt;&lt;wsp:rsid wsp:val=&quot;00871B8E&quot;/&gt;&lt;wsp:rsid wsp:val=&quot;008726B6&quot;/&gt;&lt;wsp:rsid wsp:val=&quot;00872CE5&quot;/&gt;&lt;wsp:rsid wsp:val=&quot;00872DAE&quot;/&gt;&lt;wsp:rsid wsp:val=&quot;008732F0&quot;/&gt;&lt;wsp:rsid wsp:val=&quot;00874539&quot;/&gt;&lt;wsp:rsid wsp:val=&quot;00874684&quot;/&gt;&lt;wsp:rsid wsp:val=&quot;008746B5&quot;/&gt;&lt;wsp:rsid wsp:val=&quot;00874714&quot;/&gt;&lt;wsp:rsid wsp:val=&quot;008753D8&quot;/&gt;&lt;wsp:rsid wsp:val=&quot;00875B8C&quot;/&gt;&lt;wsp:rsid wsp:val=&quot;00875BF7&quot;/&gt;&lt;wsp:rsid wsp:val=&quot;00875FD2&quot;/&gt;&lt;wsp:rsid wsp:val=&quot;0087683A&quot;/&gt;&lt;wsp:rsid wsp:val=&quot;00876DD1&quot;/&gt;&lt;wsp:rsid wsp:val=&quot;008770C2&quot;/&gt;&lt;wsp:rsid wsp:val=&quot;0087749C&quot;/&gt;&lt;wsp:rsid wsp:val=&quot;00877CEB&quot;/&gt;&lt;wsp:rsid wsp:val=&quot;00877F4D&quot;/&gt;&lt;wsp:rsid wsp:val=&quot;008815AD&quot;/&gt;&lt;wsp:rsid wsp:val=&quot;008817E7&quot;/&gt;&lt;wsp:rsid wsp:val=&quot;00881822&quot;/&gt;&lt;wsp:rsid wsp:val=&quot;0088241D&quot;/&gt;&lt;wsp:rsid wsp:val=&quot;00882F1D&quot;/&gt;&lt;wsp:rsid wsp:val=&quot;00883AA1&quot;/&gt;&lt;wsp:rsid wsp:val=&quot;00883E68&quot;/&gt;&lt;wsp:rsid wsp:val=&quot;00883F81&quot;/&gt;&lt;wsp:rsid wsp:val=&quot;0088430F&quot;/&gt;&lt;wsp:rsid wsp:val=&quot;008902B9&quot;/&gt;&lt;wsp:rsid wsp:val=&quot;00890613&quot;/&gt;&lt;wsp:rsid wsp:val=&quot;00892BD4&quot;/&gt;&lt;wsp:rsid wsp:val=&quot;00892FEE&quot;/&gt;&lt;wsp:rsid wsp:val=&quot;008934D0&quot;/&gt;&lt;wsp:rsid wsp:val=&quot;00893666&quot;/&gt;&lt;wsp:rsid wsp:val=&quot;008944B3&quot;/&gt;&lt;wsp:rsid wsp:val=&quot;00894F7B&quot;/&gt;&lt;wsp:rsid wsp:val=&quot;008955CA&quot;/&gt;&lt;wsp:rsid wsp:val=&quot;00895875&quot;/&gt;&lt;wsp:rsid wsp:val=&quot;00895B3C&quot;/&gt;&lt;wsp:rsid wsp:val=&quot;00896101&quot;/&gt;&lt;wsp:rsid wsp:val=&quot;008964E3&quot;/&gt;&lt;wsp:rsid wsp:val=&quot;00896B4F&quot;/&gt;&lt;wsp:rsid wsp:val=&quot;008972A9&quot;/&gt;&lt;wsp:rsid wsp:val=&quot;00897957&quot;/&gt;&lt;wsp:rsid wsp:val=&quot;00897D06&quot;/&gt;&lt;wsp:rsid wsp:val=&quot;008A04AC&quot;/&gt;&lt;wsp:rsid wsp:val=&quot;008A1428&quot;/&gt;&lt;wsp:rsid wsp:val=&quot;008A1889&quot;/&gt;&lt;wsp:rsid wsp:val=&quot;008A1AB6&quot;/&gt;&lt;wsp:rsid wsp:val=&quot;008A1ECE&quot;/&gt;&lt;wsp:rsid wsp:val=&quot;008A22D0&quot;/&gt;&lt;wsp:rsid wsp:val=&quot;008A271D&quot;/&gt;&lt;wsp:rsid wsp:val=&quot;008A291C&quot;/&gt;&lt;wsp:rsid wsp:val=&quot;008A29B9&quot;/&gt;&lt;wsp:rsid wsp:val=&quot;008A39E0&quot;/&gt;&lt;wsp:rsid wsp:val=&quot;008A3B49&quot;/&gt;&lt;wsp:rsid wsp:val=&quot;008A4FFE&quot;/&gt;&lt;wsp:rsid wsp:val=&quot;008A5D6B&quot;/&gt;&lt;wsp:rsid wsp:val=&quot;008A630D&quot;/&gt;&lt;wsp:rsid wsp:val=&quot;008A63EC&quot;/&gt;&lt;wsp:rsid wsp:val=&quot;008A6EAB&quot;/&gt;&lt;wsp:rsid wsp:val=&quot;008A7960&quot;/&gt;&lt;wsp:rsid wsp:val=&quot;008A7FB1&quot;/&gt;&lt;wsp:rsid wsp:val=&quot;008B0051&quot;/&gt;&lt;wsp:rsid wsp:val=&quot;008B0097&quot;/&gt;&lt;wsp:rsid wsp:val=&quot;008B014D&quot;/&gt;&lt;wsp:rsid wsp:val=&quot;008B0A64&quot;/&gt;&lt;wsp:rsid wsp:val=&quot;008B0AAC&quot;/&gt;&lt;wsp:rsid wsp:val=&quot;008B0FFC&quot;/&gt;&lt;wsp:rsid wsp:val=&quot;008B1274&quot;/&gt;&lt;wsp:rsid wsp:val=&quot;008B13F1&quot;/&gt;&lt;wsp:rsid wsp:val=&quot;008B1FCD&quot;/&gt;&lt;wsp:rsid wsp:val=&quot;008B275C&quot;/&gt;&lt;wsp:rsid wsp:val=&quot;008B4FCD&quot;/&gt;&lt;wsp:rsid wsp:val=&quot;008B58B0&quot;/&gt;&lt;wsp:rsid wsp:val=&quot;008B70EE&quot;/&gt;&lt;wsp:rsid wsp:val=&quot;008B7B2E&quot;/&gt;&lt;wsp:rsid wsp:val=&quot;008C2401&quot;/&gt;&lt;wsp:rsid wsp:val=&quot;008C2AC0&quot;/&gt;&lt;wsp:rsid wsp:val=&quot;008C304D&quot;/&gt;&lt;wsp:rsid wsp:val=&quot;008C35C4&quot;/&gt;&lt;wsp:rsid wsp:val=&quot;008C369B&quot;/&gt;&lt;wsp:rsid wsp:val=&quot;008C3AA4&quot;/&gt;&lt;wsp:rsid wsp:val=&quot;008C3CFB&quot;/&gt;&lt;wsp:rsid wsp:val=&quot;008C411E&quot;/&gt;&lt;wsp:rsid wsp:val=&quot;008C452E&quot;/&gt;&lt;wsp:rsid wsp:val=&quot;008C4A98&quot;/&gt;&lt;wsp:rsid wsp:val=&quot;008C4FDC&quot;/&gt;&lt;wsp:rsid wsp:val=&quot;008C53C4&quot;/&gt;&lt;wsp:rsid wsp:val=&quot;008C5BD7&quot;/&gt;&lt;wsp:rsid wsp:val=&quot;008C5D5C&quot;/&gt;&lt;wsp:rsid wsp:val=&quot;008C5F98&quot;/&gt;&lt;wsp:rsid wsp:val=&quot;008C69D1&quot;/&gt;&lt;wsp:rsid wsp:val=&quot;008C6A30&quot;/&gt;&lt;wsp:rsid wsp:val=&quot;008C7154&quot;/&gt;&lt;wsp:rsid wsp:val=&quot;008C7569&quot;/&gt;&lt;wsp:rsid wsp:val=&quot;008C7EA3&quot;/&gt;&lt;wsp:rsid wsp:val=&quot;008D0488&quot;/&gt;&lt;wsp:rsid wsp:val=&quot;008D06FE&quot;/&gt;&lt;wsp:rsid wsp:val=&quot;008D0B89&quot;/&gt;&lt;wsp:rsid wsp:val=&quot;008D132C&quot;/&gt;&lt;wsp:rsid wsp:val=&quot;008D2810&quot;/&gt;&lt;wsp:rsid wsp:val=&quot;008D2D2D&quot;/&gt;&lt;wsp:rsid wsp:val=&quot;008D2EC9&quot;/&gt;&lt;wsp:rsid wsp:val=&quot;008D3147&quot;/&gt;&lt;wsp:rsid wsp:val=&quot;008D32CD&quot;/&gt;&lt;wsp:rsid wsp:val=&quot;008D3CD7&quot;/&gt;&lt;wsp:rsid wsp:val=&quot;008D3F22&quot;/&gt;&lt;wsp:rsid wsp:val=&quot;008D417C&quot;/&gt;&lt;wsp:rsid wsp:val=&quot;008D4413&quot;/&gt;&lt;wsp:rsid wsp:val=&quot;008D4AAB&quot;/&gt;&lt;wsp:rsid wsp:val=&quot;008D4D0D&quot;/&gt;&lt;wsp:rsid wsp:val=&quot;008D735C&quot;/&gt;&lt;wsp:rsid wsp:val=&quot;008D7642&quot;/&gt;&lt;wsp:rsid wsp:val=&quot;008D7B81&quot;/&gt;&lt;wsp:rsid wsp:val=&quot;008E00DD&quot;/&gt;&lt;wsp:rsid wsp:val=&quot;008E016F&quot;/&gt;&lt;wsp:rsid wsp:val=&quot;008E03E3&quot;/&gt;&lt;wsp:rsid wsp:val=&quot;008E0452&quot;/&gt;&lt;wsp:rsid wsp:val=&quot;008E0AA2&quot;/&gt;&lt;wsp:rsid wsp:val=&quot;008E3EE0&quot;/&gt;&lt;wsp:rsid wsp:val=&quot;008E4493&quot;/&gt;&lt;wsp:rsid wsp:val=&quot;008E49D8&quot;/&gt;&lt;wsp:rsid wsp:val=&quot;008E5712&quot;/&gt;&lt;wsp:rsid wsp:val=&quot;008E594E&quot;/&gt;&lt;wsp:rsid wsp:val=&quot;008E6E61&quot;/&gt;&lt;wsp:rsid wsp:val=&quot;008E79CA&quot;/&gt;&lt;wsp:rsid wsp:val=&quot;008E7B51&quot;/&gt;&lt;wsp:rsid wsp:val=&quot;008F03A0&quot;/&gt;&lt;wsp:rsid wsp:val=&quot;008F0986&quot;/&gt;&lt;wsp:rsid wsp:val=&quot;008F39F0&quot;/&gt;&lt;wsp:rsid wsp:val=&quot;008F3FB9&quot;/&gt;&lt;wsp:rsid wsp:val=&quot;008F406A&quot;/&gt;&lt;wsp:rsid wsp:val=&quot;008F47BA&quot;/&gt;&lt;wsp:rsid wsp:val=&quot;008F488D&quot;/&gt;&lt;wsp:rsid wsp:val=&quot;008F5392&quot;/&gt;&lt;wsp:rsid wsp:val=&quot;008F5795&quot;/&gt;&lt;wsp:rsid wsp:val=&quot;008F5F55&quot;/&gt;&lt;wsp:rsid wsp:val=&quot;008F601A&quot;/&gt;&lt;wsp:rsid wsp:val=&quot;008F77C8&quot;/&gt;&lt;wsp:rsid wsp:val=&quot;008F79C2&quot;/&gt;&lt;wsp:rsid wsp:val=&quot;00900246&quot;/&gt;&lt;wsp:rsid wsp:val=&quot;00901103&quot;/&gt;&lt;wsp:rsid wsp:val=&quot;00901558&quot;/&gt;&lt;wsp:rsid wsp:val=&quot;00902D82&quot;/&gt;&lt;wsp:rsid wsp:val=&quot;009031DE&quot;/&gt;&lt;wsp:rsid wsp:val=&quot;009032EB&quot;/&gt;&lt;wsp:rsid wsp:val=&quot;0090403D&quot;/&gt;&lt;wsp:rsid wsp:val=&quot;009045C2&quot;/&gt;&lt;wsp:rsid wsp:val=&quot;009049FC&quot;/&gt;&lt;wsp:rsid wsp:val=&quot;00904B3F&quot;/&gt;&lt;wsp:rsid wsp:val=&quot;009051AE&quot;/&gt;&lt;wsp:rsid wsp:val=&quot;00905228&quot;/&gt;&lt;wsp:rsid wsp:val=&quot;00906CBB&quot;/&gt;&lt;wsp:rsid wsp:val=&quot;009077A7&quot;/&gt;&lt;wsp:rsid wsp:val=&quot;00910091&quot;/&gt;&lt;wsp:rsid wsp:val=&quot;00910574&quot;/&gt;&lt;wsp:rsid wsp:val=&quot;00910812&quot;/&gt;&lt;wsp:rsid wsp:val=&quot;0091098A&quot;/&gt;&lt;wsp:rsid wsp:val=&quot;0091346E&quot;/&gt;&lt;wsp:rsid wsp:val=&quot;00913754&quot;/&gt;&lt;wsp:rsid wsp:val=&quot;00913A9B&quot;/&gt;&lt;wsp:rsid wsp:val=&quot;00913BD6&quot;/&gt;&lt;wsp:rsid wsp:val=&quot;00913CFD&quot;/&gt;&lt;wsp:rsid wsp:val=&quot;00914379&quot;/&gt;&lt;wsp:rsid wsp:val=&quot;009163AC&quot;/&gt;&lt;wsp:rsid wsp:val=&quot;00916DFB&quot;/&gt;&lt;wsp:rsid wsp:val=&quot;00916F2A&quot;/&gt;&lt;wsp:rsid wsp:val=&quot;00917313&quot;/&gt;&lt;wsp:rsid wsp:val=&quot;00917805&quot;/&gt;&lt;wsp:rsid wsp:val=&quot;00920DBF&quot;/&gt;&lt;wsp:rsid wsp:val=&quot;00921396&quot;/&gt;&lt;wsp:rsid wsp:val=&quot;009227F3&quot;/&gt;&lt;wsp:rsid wsp:val=&quot;00922FC1&quot;/&gt;&lt;wsp:rsid wsp:val=&quot;00923E06&quot;/&gt;&lt;wsp:rsid wsp:val=&quot;00924AC1&quot;/&gt;&lt;wsp:rsid wsp:val=&quot;00926998&quot;/&gt;&lt;wsp:rsid wsp:val=&quot;009271B4&quot;/&gt;&lt;wsp:rsid wsp:val=&quot;00930085&quot;/&gt;&lt;wsp:rsid wsp:val=&quot;00930384&quot;/&gt;&lt;wsp:rsid wsp:val=&quot;009303FE&quot;/&gt;&lt;wsp:rsid wsp:val=&quot;00930D0E&quot;/&gt;&lt;wsp:rsid wsp:val=&quot;0093191A&quot;/&gt;&lt;wsp:rsid wsp:val=&quot;00931B22&quot;/&gt;&lt;wsp:rsid wsp:val=&quot;00932ABF&quot;/&gt;&lt;wsp:rsid wsp:val=&quot;0093378F&quot;/&gt;&lt;wsp:rsid wsp:val=&quot;00933F8C&quot;/&gt;&lt;wsp:rsid wsp:val=&quot;00934886&quot;/&gt;&lt;wsp:rsid wsp:val=&quot;0093492D&quot;/&gt;&lt;wsp:rsid wsp:val=&quot;00935BBC&quot;/&gt;&lt;wsp:rsid wsp:val=&quot;00936A20&quot;/&gt;&lt;wsp:rsid wsp:val=&quot;00936F9A&quot;/&gt;&lt;wsp:rsid wsp:val=&quot;00937421&quot;/&gt;&lt;wsp:rsid wsp:val=&quot;00937722&quot;/&gt;&lt;wsp:rsid wsp:val=&quot;009377E4&quot;/&gt;&lt;wsp:rsid wsp:val=&quot;009378F3&quot;/&gt;&lt;wsp:rsid wsp:val=&quot;00937D83&quot;/&gt;&lt;wsp:rsid wsp:val=&quot;00937E93&quot;/&gt;&lt;wsp:rsid wsp:val=&quot;0094122A&quot;/&gt;&lt;wsp:rsid wsp:val=&quot;009413C4&quot;/&gt;&lt;wsp:rsid wsp:val=&quot;0094207D&quot;/&gt;&lt;wsp:rsid wsp:val=&quot;0094292D&quot;/&gt;&lt;wsp:rsid wsp:val=&quot;00943ABA&quot;/&gt;&lt;wsp:rsid wsp:val=&quot;009442A7&quot;/&gt;&lt;wsp:rsid wsp:val=&quot;0094446D&quot;/&gt;&lt;wsp:rsid wsp:val=&quot;00944A6F&quot;/&gt;&lt;wsp:rsid wsp:val=&quot;009450A6&quot;/&gt;&lt;wsp:rsid wsp:val=&quot;00945B1F&quot;/&gt;&lt;wsp:rsid wsp:val=&quot;00946223&quot;/&gt;&lt;wsp:rsid wsp:val=&quot;0094652E&quot;/&gt;&lt;wsp:rsid wsp:val=&quot;00946A37&quot;/&gt;&lt;wsp:rsid wsp:val=&quot;00947345&quot;/&gt;&lt;wsp:rsid wsp:val=&quot;0094740A&quot;/&gt;&lt;wsp:rsid wsp:val=&quot;009474D1&quot;/&gt;&lt;wsp:rsid wsp:val=&quot;009477A7&quot;/&gt;&lt;wsp:rsid wsp:val=&quot;00950440&quot;/&gt;&lt;wsp:rsid wsp:val=&quot;00950F96&quot;/&gt;&lt;wsp:rsid wsp:val=&quot;009519B4&quot;/&gt;&lt;wsp:rsid wsp:val=&quot;00952660&quot;/&gt;&lt;wsp:rsid wsp:val=&quot;0095286A&quot;/&gt;&lt;wsp:rsid wsp:val=&quot;0095316A&quot;/&gt;&lt;wsp:rsid wsp:val=&quot;0095333B&quot;/&gt;&lt;wsp:rsid wsp:val=&quot;009536EC&quot;/&gt;&lt;wsp:rsid wsp:val=&quot;00953712&quot;/&gt;&lt;wsp:rsid wsp:val=&quot;00954103&quot;/&gt;&lt;wsp:rsid wsp:val=&quot;0095474A&quot;/&gt;&lt;wsp:rsid wsp:val=&quot;00954A63&quot;/&gt;&lt;wsp:rsid wsp:val=&quot;00954DF4&quot;/&gt;&lt;wsp:rsid wsp:val=&quot;00955121&quot;/&gt;&lt;wsp:rsid wsp:val=&quot;009552B0&quot;/&gt;&lt;wsp:rsid wsp:val=&quot;0095541D&quot;/&gt;&lt;wsp:rsid wsp:val=&quot;009571D9&quot;/&gt;&lt;wsp:rsid wsp:val=&quot;00957DE5&quot;/&gt;&lt;wsp:rsid wsp:val=&quot;00957F8C&quot;/&gt;&lt;wsp:rsid wsp:val=&quot;009600F2&quot;/&gt;&lt;wsp:rsid wsp:val=&quot;00960134&quot;/&gt;&lt;wsp:rsid wsp:val=&quot;00960759&quot;/&gt;&lt;wsp:rsid wsp:val=&quot;00960819&quot;/&gt;&lt;wsp:rsid wsp:val=&quot;00960C91&quot;/&gt;&lt;wsp:rsid wsp:val=&quot;0096139B&quot;/&gt;&lt;wsp:rsid wsp:val=&quot;009617D2&quot;/&gt;&lt;wsp:rsid wsp:val=&quot;00962BC3&quot;/&gt;&lt;wsp:rsid wsp:val=&quot;00964589&quot;/&gt;&lt;wsp:rsid wsp:val=&quot;009657B9&quot;/&gt;&lt;wsp:rsid wsp:val=&quot;009662F5&quot;/&gt;&lt;wsp:rsid wsp:val=&quot;0096692D&quot;/&gt;&lt;wsp:rsid wsp:val=&quot;00967979&quot;/&gt;&lt;wsp:rsid wsp:val=&quot;0097175F&quot;/&gt;&lt;wsp:rsid wsp:val=&quot;009723C4&quot;/&gt;&lt;wsp:rsid wsp:val=&quot;00972606&quot;/&gt;&lt;wsp:rsid wsp:val=&quot;00973756&quot;/&gt;&lt;wsp:rsid wsp:val=&quot;009741AC&quot;/&gt;&lt;wsp:rsid wsp:val=&quot;00974C5B&quot;/&gt;&lt;wsp:rsid wsp:val=&quot;00974F16&quot;/&gt;&lt;wsp:rsid wsp:val=&quot;009751EF&quot;/&gt;&lt;wsp:rsid wsp:val=&quot;00975D57&quot;/&gt;&lt;wsp:rsid wsp:val=&quot;00975F88&quot;/&gt;&lt;wsp:rsid wsp:val=&quot;00976BDD&quot;/&gt;&lt;wsp:rsid wsp:val=&quot;00977D66&quot;/&gt;&lt;wsp:rsid wsp:val=&quot;009806F1&quot;/&gt;&lt;wsp:rsid wsp:val=&quot;00980BEF&quot;/&gt;&lt;wsp:rsid wsp:val=&quot;0098107B&quot;/&gt;&lt;wsp:rsid wsp:val=&quot;00982005&quot;/&gt;&lt;wsp:rsid wsp:val=&quot;009826AE&quot;/&gt;&lt;wsp:rsid wsp:val=&quot;00983A39&quot;/&gt;&lt;wsp:rsid wsp:val=&quot;00983A61&quot;/&gt;&lt;wsp:rsid wsp:val=&quot;00984395&quot;/&gt;&lt;wsp:rsid wsp:val=&quot;00985C23&quot;/&gt;&lt;wsp:rsid wsp:val=&quot;009868EA&quot;/&gt;&lt;wsp:rsid wsp:val=&quot;00986D52&quot;/&gt;&lt;wsp:rsid wsp:val=&quot;009875FA&quot;/&gt;&lt;wsp:rsid wsp:val=&quot;0098761B&quot;/&gt;&lt;wsp:rsid wsp:val=&quot;0099015E&quot;/&gt;&lt;wsp:rsid wsp:val=&quot;009909DD&quot;/&gt;&lt;wsp:rsid wsp:val=&quot;00990A3D&quot;/&gt;&lt;wsp:rsid wsp:val=&quot;00991028&quot;/&gt;&lt;wsp:rsid wsp:val=&quot;009920C0&quot;/&gt;&lt;wsp:rsid wsp:val=&quot;0099356B&quot;/&gt;&lt;wsp:rsid wsp:val=&quot;00994E8A&quot;/&gt;&lt;wsp:rsid wsp:val=&quot;00995B86&quot;/&gt;&lt;wsp:rsid wsp:val=&quot;00995F6A&quot;/&gt;&lt;wsp:rsid wsp:val=&quot;009966EC&quot;/&gt;&lt;wsp:rsid wsp:val=&quot;00996762&quot;/&gt;&lt;wsp:rsid wsp:val=&quot;00996D12&quot;/&gt;&lt;wsp:rsid wsp:val=&quot;00997C8A&quot;/&gt;&lt;wsp:rsid wsp:val=&quot;009A0154&quot;/&gt;&lt;wsp:rsid wsp:val=&quot;009A082C&quot;/&gt;&lt;wsp:rsid wsp:val=&quot;009A0E73&quot;/&gt;&lt;wsp:rsid wsp:val=&quot;009A1197&quot;/&gt;&lt;wsp:rsid wsp:val=&quot;009A19B9&quot;/&gt;&lt;wsp:rsid wsp:val=&quot;009A1F90&quot;/&gt;&lt;wsp:rsid wsp:val=&quot;009A271B&quot;/&gt;&lt;wsp:rsid wsp:val=&quot;009A3312&quot;/&gt;&lt;wsp:rsid wsp:val=&quot;009A3CE5&quot;/&gt;&lt;wsp:rsid wsp:val=&quot;009A3DA5&quot;/&gt;&lt;wsp:rsid wsp:val=&quot;009A47E2&quot;/&gt;&lt;wsp:rsid wsp:val=&quot;009A49E5&quot;/&gt;&lt;wsp:rsid wsp:val=&quot;009A5684&quot;/&gt;&lt;wsp:rsid wsp:val=&quot;009A67EE&quot;/&gt;&lt;wsp:rsid wsp:val=&quot;009A6C58&quot;/&gt;&lt;wsp:rsid wsp:val=&quot;009A731B&quot;/&gt;&lt;wsp:rsid wsp:val=&quot;009A7A55&quot;/&gt;&lt;wsp:rsid wsp:val=&quot;009A7D20&quot;/&gt;&lt;wsp:rsid wsp:val=&quot;009B08FE&quot;/&gt;&lt;wsp:rsid wsp:val=&quot;009B1836&quot;/&gt;&lt;wsp:rsid wsp:val=&quot;009B382F&quot;/&gt;&lt;wsp:rsid wsp:val=&quot;009B4049&quot;/&gt;&lt;wsp:rsid wsp:val=&quot;009B4637&quot;/&gt;&lt;wsp:rsid wsp:val=&quot;009B466E&quot;/&gt;&lt;wsp:rsid wsp:val=&quot;009B4890&quot;/&gt;&lt;wsp:rsid wsp:val=&quot;009B554D&quot;/&gt;&lt;wsp:rsid wsp:val=&quot;009B6AA8&quot;/&gt;&lt;wsp:rsid wsp:val=&quot;009B6DFE&quot;/&gt;&lt;wsp:rsid wsp:val=&quot;009B6F5A&quot;/&gt;&lt;wsp:rsid wsp:val=&quot;009C17CF&quot;/&gt;&lt;wsp:rsid wsp:val=&quot;009C1A48&quot;/&gt;&lt;wsp:rsid wsp:val=&quot;009C1A92&quot;/&gt;&lt;wsp:rsid wsp:val=&quot;009C1B82&quot;/&gt;&lt;wsp:rsid wsp:val=&quot;009C22E5&quot;/&gt;&lt;wsp:rsid wsp:val=&quot;009C255A&quot;/&gt;&lt;wsp:rsid wsp:val=&quot;009C49F7&quot;/&gt;&lt;wsp:rsid wsp:val=&quot;009C4A3C&quot;/&gt;&lt;wsp:rsid wsp:val=&quot;009C52B9&quot;/&gt;&lt;wsp:rsid wsp:val=&quot;009C6377&quot;/&gt;&lt;wsp:rsid wsp:val=&quot;009C78F8&quot;/&gt;&lt;wsp:rsid wsp:val=&quot;009C7E61&quot;/&gt;&lt;wsp:rsid wsp:val=&quot;009C7FA9&quot;/&gt;&lt;wsp:rsid wsp:val=&quot;009D0831&quot;/&gt;&lt;wsp:rsid wsp:val=&quot;009D0A94&quot;/&gt;&lt;wsp:rsid wsp:val=&quot;009D0C46&quot;/&gt;&lt;wsp:rsid wsp:val=&quot;009D1AF7&quot;/&gt;&lt;wsp:rsid wsp:val=&quot;009D1D0C&quot;/&gt;&lt;wsp:rsid wsp:val=&quot;009D23C6&quot;/&gt;&lt;wsp:rsid wsp:val=&quot;009D2517&quot;/&gt;&lt;wsp:rsid wsp:val=&quot;009D2B9C&quot;/&gt;&lt;wsp:rsid wsp:val=&quot;009D33C3&quot;/&gt;&lt;wsp:rsid wsp:val=&quot;009D3B5D&quot;/&gt;&lt;wsp:rsid wsp:val=&quot;009D3FDF&quot;/&gt;&lt;wsp:rsid wsp:val=&quot;009D5149&quot;/&gt;&lt;wsp:rsid wsp:val=&quot;009D5363&quot;/&gt;&lt;wsp:rsid wsp:val=&quot;009D59BC&quot;/&gt;&lt;wsp:rsid wsp:val=&quot;009D7510&quot;/&gt;&lt;wsp:rsid wsp:val=&quot;009E05EF&quot;/&gt;&lt;wsp:rsid wsp:val=&quot;009E090E&quot;/&gt;&lt;wsp:rsid wsp:val=&quot;009E1897&quot;/&gt;&lt;wsp:rsid wsp:val=&quot;009E211F&quot;/&gt;&lt;wsp:rsid wsp:val=&quot;009E2DC2&quot;/&gt;&lt;wsp:rsid wsp:val=&quot;009E2E08&quot;/&gt;&lt;wsp:rsid wsp:val=&quot;009E2EFB&quot;/&gt;&lt;wsp:rsid wsp:val=&quot;009E36AF&quot;/&gt;&lt;wsp:rsid wsp:val=&quot;009E386A&quot;/&gt;&lt;wsp:rsid wsp:val=&quot;009E3A36&quot;/&gt;&lt;wsp:rsid wsp:val=&quot;009E3CDC&quot;/&gt;&lt;wsp:rsid wsp:val=&quot;009E3EBF&quot;/&gt;&lt;wsp:rsid wsp:val=&quot;009E522D&quot;/&gt;&lt;wsp:rsid wsp:val=&quot;009E574D&quot;/&gt;&lt;wsp:rsid wsp:val=&quot;009E5D9C&quot;/&gt;&lt;wsp:rsid wsp:val=&quot;009E6244&quot;/&gt;&lt;wsp:rsid wsp:val=&quot;009E6B1B&quot;/&gt;&lt;wsp:rsid wsp:val=&quot;009E7247&quot;/&gt;&lt;wsp:rsid wsp:val=&quot;009E7D87&quot;/&gt;&lt;wsp:rsid wsp:val=&quot;009F00F8&quot;/&gt;&lt;wsp:rsid wsp:val=&quot;009F083C&quot;/&gt;&lt;wsp:rsid wsp:val=&quot;009F091C&quot;/&gt;&lt;wsp:rsid wsp:val=&quot;009F20C5&quot;/&gt;&lt;wsp:rsid wsp:val=&quot;009F253F&quot;/&gt;&lt;wsp:rsid wsp:val=&quot;009F30F0&quot;/&gt;&lt;wsp:rsid wsp:val=&quot;009F33E8&quot;/&gt;&lt;wsp:rsid wsp:val=&quot;009F34A5&quot;/&gt;&lt;wsp:rsid wsp:val=&quot;009F370B&quot;/&gt;&lt;wsp:rsid wsp:val=&quot;009F4B1F&quot;/&gt;&lt;wsp:rsid wsp:val=&quot;009F4E63&quot;/&gt;&lt;wsp:rsid wsp:val=&quot;009F62AE&quot;/&gt;&lt;wsp:rsid wsp:val=&quot;009F7CE6&quot;/&gt;&lt;wsp:rsid wsp:val=&quot;00A002C7&quot;/&gt;&lt;wsp:rsid wsp:val=&quot;00A0056F&quot;/&gt;&lt;wsp:rsid wsp:val=&quot;00A01A89&quot;/&gt;&lt;wsp:rsid wsp:val=&quot;00A01E22&quot;/&gt;&lt;wsp:rsid wsp:val=&quot;00A02920&quot;/&gt;&lt;wsp:rsid wsp:val=&quot;00A029CD&quot;/&gt;&lt;wsp:rsid wsp:val=&quot;00A032A5&quot;/&gt;&lt;wsp:rsid wsp:val=&quot;00A043FB&quot;/&gt;&lt;wsp:rsid wsp:val=&quot;00A04559&quot;/&gt;&lt;wsp:rsid wsp:val=&quot;00A04818&quot;/&gt;&lt;wsp:rsid wsp:val=&quot;00A04EAE&quot;/&gt;&lt;wsp:rsid wsp:val=&quot;00A05935&quot;/&gt;&lt;wsp:rsid wsp:val=&quot;00A05F58&quot;/&gt;&lt;wsp:rsid wsp:val=&quot;00A07947&quot;/&gt;&lt;wsp:rsid wsp:val=&quot;00A11E01&quot;/&gt;&lt;wsp:rsid wsp:val=&quot;00A12507&quot;/&gt;&lt;wsp:rsid wsp:val=&quot;00A12FDE&quot;/&gt;&lt;wsp:rsid wsp:val=&quot;00A1317E&quot;/&gt;&lt;wsp:rsid wsp:val=&quot;00A13F6A&quot;/&gt;&lt;wsp:rsid wsp:val=&quot;00A14062&quot;/&gt;&lt;wsp:rsid wsp:val=&quot;00A14620&quot;/&gt;&lt;wsp:rsid wsp:val=&quot;00A14C9A&quot;/&gt;&lt;wsp:rsid wsp:val=&quot;00A15251&quot;/&gt;&lt;wsp:rsid wsp:val=&quot;00A1537C&quot;/&gt;&lt;wsp:rsid wsp:val=&quot;00A15F37&quot;/&gt;&lt;wsp:rsid wsp:val=&quot;00A16491&quot;/&gt;&lt;wsp:rsid wsp:val=&quot;00A16CE5&quot;/&gt;&lt;wsp:rsid wsp:val=&quot;00A170A2&quot;/&gt;&lt;wsp:rsid wsp:val=&quot;00A1718C&quot;/&gt;&lt;wsp:rsid wsp:val=&quot;00A17784&quot;/&gt;&lt;wsp:rsid wsp:val=&quot;00A17CB0&quot;/&gt;&lt;wsp:rsid wsp:val=&quot;00A17CB9&quot;/&gt;&lt;wsp:rsid wsp:val=&quot;00A201C4&quot;/&gt;&lt;wsp:rsid wsp:val=&quot;00A21656&quot;/&gt;&lt;wsp:rsid wsp:val=&quot;00A2177E&quot;/&gt;&lt;wsp:rsid wsp:val=&quot;00A22EBE&quot;/&gt;&lt;wsp:rsid wsp:val=&quot;00A23024&quot;/&gt;&lt;wsp:rsid wsp:val=&quot;00A23BC3&quot;/&gt;&lt;wsp:rsid wsp:val=&quot;00A24DAB&quot;/&gt;&lt;wsp:rsid wsp:val=&quot;00A260FE&quot;/&gt;&lt;wsp:rsid wsp:val=&quot;00A26E6D&quot;/&gt;&lt;wsp:rsid wsp:val=&quot;00A30349&quot;/&gt;&lt;wsp:rsid wsp:val=&quot;00A30771&quot;/&gt;&lt;wsp:rsid wsp:val=&quot;00A30FFA&quot;/&gt;&lt;wsp:rsid wsp:val=&quot;00A316AD&quot;/&gt;&lt;wsp:rsid wsp:val=&quot;00A3255B&quot;/&gt;&lt;wsp:rsid wsp:val=&quot;00A32693&quot;/&gt;&lt;wsp:rsid wsp:val=&quot;00A351B0&quot;/&gt;&lt;wsp:rsid wsp:val=&quot;00A353EC&quot;/&gt;&lt;wsp:rsid wsp:val=&quot;00A3554D&quot;/&gt;&lt;wsp:rsid wsp:val=&quot;00A3633D&quot;/&gt;&lt;wsp:rsid wsp:val=&quot;00A36A00&quot;/&gt;&lt;wsp:rsid wsp:val=&quot;00A36DCA&quot;/&gt;&lt;wsp:rsid wsp:val=&quot;00A36EDD&quot;/&gt;&lt;wsp:rsid wsp:val=&quot;00A37EDC&quot;/&gt;&lt;wsp:rsid wsp:val=&quot;00A41657&quot;/&gt;&lt;wsp:rsid wsp:val=&quot;00A42710&quot;/&gt;&lt;wsp:rsid wsp:val=&quot;00A429DF&quot;/&gt;&lt;wsp:rsid wsp:val=&quot;00A432B7&quot;/&gt;&lt;wsp:rsid wsp:val=&quot;00A44022&quot;/&gt;&lt;wsp:rsid wsp:val=&quot;00A44CA0&quot;/&gt;&lt;wsp:rsid wsp:val=&quot;00A44E06&quot;/&gt;&lt;wsp:rsid wsp:val=&quot;00A4691A&quot;/&gt;&lt;wsp:rsid wsp:val=&quot;00A5001A&quot;/&gt;&lt;wsp:rsid wsp:val=&quot;00A503C2&quot;/&gt;&lt;wsp:rsid wsp:val=&quot;00A50F22&quot;/&gt;&lt;wsp:rsid wsp:val=&quot;00A516CA&quot;/&gt;&lt;wsp:rsid wsp:val=&quot;00A52057&quot;/&gt;&lt;wsp:rsid wsp:val=&quot;00A536C2&quot;/&gt;&lt;wsp:rsid wsp:val=&quot;00A54343&quot;/&gt;&lt;wsp:rsid wsp:val=&quot;00A54554&quot;/&gt;&lt;wsp:rsid wsp:val=&quot;00A549B7&quot;/&gt;&lt;wsp:rsid wsp:val=&quot;00A553BA&quot;/&gt;&lt;wsp:rsid wsp:val=&quot;00A55893&quot;/&gt;&lt;wsp:rsid wsp:val=&quot;00A56B6D&quot;/&gt;&lt;wsp:rsid wsp:val=&quot;00A57794&quot;/&gt;&lt;wsp:rsid wsp:val=&quot;00A57A72&quot;/&gt;&lt;wsp:rsid wsp:val=&quot;00A57E9F&quot;/&gt;&lt;wsp:rsid wsp:val=&quot;00A57EC2&quot;/&gt;&lt;wsp:rsid wsp:val=&quot;00A6004A&quot;/&gt;&lt;wsp:rsid wsp:val=&quot;00A60DA2&quot;/&gt;&lt;wsp:rsid wsp:val=&quot;00A60E07&quot;/&gt;&lt;wsp:rsid wsp:val=&quot;00A62170&quot;/&gt;&lt;wsp:rsid wsp:val=&quot;00A62D1E&quot;/&gt;&lt;wsp:rsid wsp:val=&quot;00A63C99&quot;/&gt;&lt;wsp:rsid wsp:val=&quot;00A6413D&quot;/&gt;&lt;wsp:rsid wsp:val=&quot;00A64366&quot;/&gt;&lt;wsp:rsid wsp:val=&quot;00A65A69&quot;/&gt;&lt;wsp:rsid wsp:val=&quot;00A660D5&quot;/&gt;&lt;wsp:rsid wsp:val=&quot;00A66124&quot;/&gt;&lt;wsp:rsid wsp:val=&quot;00A66434&quot;/&gt;&lt;wsp:rsid wsp:val=&quot;00A66C10&quot;/&gt;&lt;wsp:rsid wsp:val=&quot;00A678F5&quot;/&gt;&lt;wsp:rsid wsp:val=&quot;00A70254&quot;/&gt;&lt;wsp:rsid wsp:val=&quot;00A709C6&quot;/&gt;&lt;wsp:rsid wsp:val=&quot;00A710AF&quot;/&gt;&lt;wsp:rsid wsp:val=&quot;00A73062&quot;/&gt;&lt;wsp:rsid wsp:val=&quot;00A740EB&quot;/&gt;&lt;wsp:rsid wsp:val=&quot;00A74857&quot;/&gt;&lt;wsp:rsid wsp:val=&quot;00A763B5&quot;/&gt;&lt;wsp:rsid wsp:val=&quot;00A767CC&quot;/&gt;&lt;wsp:rsid wsp:val=&quot;00A768E7&quot;/&gt;&lt;wsp:rsid wsp:val=&quot;00A7741D&quot;/&gt;&lt;wsp:rsid wsp:val=&quot;00A77582&quot;/&gt;&lt;wsp:rsid wsp:val=&quot;00A7776A&quot;/&gt;&lt;wsp:rsid wsp:val=&quot;00A817EB&quot;/&gt;&lt;wsp:rsid wsp:val=&quot;00A82A6F&quot;/&gt;&lt;wsp:rsid wsp:val=&quot;00A83543&quot;/&gt;&lt;wsp:rsid wsp:val=&quot;00A84299&quot;/&gt;&lt;wsp:rsid wsp:val=&quot;00A84C96&quot;/&gt;&lt;wsp:rsid wsp:val=&quot;00A851BB&quot;/&gt;&lt;wsp:rsid wsp:val=&quot;00A8540B&quot;/&gt;&lt;wsp:rsid wsp:val=&quot;00A8632B&quot;/&gt;&lt;wsp:rsid wsp:val=&quot;00A8667F&quot;/&gt;&lt;wsp:rsid wsp:val=&quot;00A8685C&quot;/&gt;&lt;wsp:rsid wsp:val=&quot;00A870BA&quot;/&gt;&lt;wsp:rsid wsp:val=&quot;00A87E3B&quot;/&gt;&lt;wsp:rsid wsp:val=&quot;00A90FC7&quot;/&gt;&lt;wsp:rsid wsp:val=&quot;00A913FA&quot;/&gt;&lt;wsp:rsid wsp:val=&quot;00A91D98&quot;/&gt;&lt;wsp:rsid wsp:val=&quot;00A929DB&quot;/&gt;&lt;wsp:rsid wsp:val=&quot;00A9386D&quot;/&gt;&lt;wsp:rsid wsp:val=&quot;00A942DC&quot;/&gt;&lt;wsp:rsid wsp:val=&quot;00A942ED&quot;/&gt;&lt;wsp:rsid wsp:val=&quot;00A94685&quot;/&gt;&lt;wsp:rsid wsp:val=&quot;00A947E7&quot;/&gt;&lt;wsp:rsid wsp:val=&quot;00A94DEE&quot;/&gt;&lt;wsp:rsid wsp:val=&quot;00A94FCD&quot;/&gt;&lt;wsp:rsid wsp:val=&quot;00A95C74&quot;/&gt;&lt;wsp:rsid wsp:val=&quot;00A9644E&quot;/&gt;&lt;wsp:rsid wsp:val=&quot;00A965AD&quot;/&gt;&lt;wsp:rsid wsp:val=&quot;00A96AA7&quot;/&gt;&lt;wsp:rsid wsp:val=&quot;00A96EAC&quot;/&gt;&lt;wsp:rsid wsp:val=&quot;00A97703&quot;/&gt;&lt;wsp:rsid wsp:val=&quot;00AA00E6&quot;/&gt;&lt;wsp:rsid wsp:val=&quot;00AA0A11&quot;/&gt;&lt;wsp:rsid wsp:val=&quot;00AA0E80&quot;/&gt;&lt;wsp:rsid wsp:val=&quot;00AA173C&quot;/&gt;&lt;wsp:rsid wsp:val=&quot;00AA1C49&quot;/&gt;&lt;wsp:rsid wsp:val=&quot;00AA1C4E&quot;/&gt;&lt;wsp:rsid wsp:val=&quot;00AA1F5E&quot;/&gt;&lt;wsp:rsid wsp:val=&quot;00AA3391&quot;/&gt;&lt;wsp:rsid wsp:val=&quot;00AA4B83&quot;/&gt;&lt;wsp:rsid wsp:val=&quot;00AA5742&quot;/&gt;&lt;wsp:rsid wsp:val=&quot;00AA5BEF&quot;/&gt;&lt;wsp:rsid wsp:val=&quot;00AA7274&quot;/&gt;&lt;wsp:rsid wsp:val=&quot;00AA75C8&quot;/&gt;&lt;wsp:rsid wsp:val=&quot;00AA7FD8&quot;/&gt;&lt;wsp:rsid wsp:val=&quot;00AB00AC&quot;/&gt;&lt;wsp:rsid wsp:val=&quot;00AB144C&quot;/&gt;&lt;wsp:rsid wsp:val=&quot;00AB1707&quot;/&gt;&lt;wsp:rsid wsp:val=&quot;00AB181B&quot;/&gt;&lt;wsp:rsid wsp:val=&quot;00AB19C7&quot;/&gt;&lt;wsp:rsid wsp:val=&quot;00AB2331&quot;/&gt;&lt;wsp:rsid wsp:val=&quot;00AB2D5D&quot;/&gt;&lt;wsp:rsid wsp:val=&quot;00AB3789&quot;/&gt;&lt;wsp:rsid wsp:val=&quot;00AB3796&quot;/&gt;&lt;wsp:rsid wsp:val=&quot;00AB3A86&quot;/&gt;&lt;wsp:rsid wsp:val=&quot;00AB3D92&quot;/&gt;&lt;wsp:rsid wsp:val=&quot;00AB54EB&quot;/&gt;&lt;wsp:rsid wsp:val=&quot;00AB71B1&quot;/&gt;&lt;wsp:rsid wsp:val=&quot;00AB76AA&quot;/&gt;&lt;wsp:rsid wsp:val=&quot;00AB7993&quot;/&gt;&lt;wsp:rsid wsp:val=&quot;00AB7F04&quot;/&gt;&lt;wsp:rsid wsp:val=&quot;00AC064E&quot;/&gt;&lt;wsp:rsid wsp:val=&quot;00AC0CBE&quot;/&gt;&lt;wsp:rsid wsp:val=&quot;00AC1CFF&quot;/&gt;&lt;wsp:rsid wsp:val=&quot;00AC1D6F&quot;/&gt;&lt;wsp:rsid wsp:val=&quot;00AC3532&quot;/&gt;&lt;wsp:rsid wsp:val=&quot;00AC369E&quot;/&gt;&lt;wsp:rsid wsp:val=&quot;00AC3A2F&quot;/&gt;&lt;wsp:rsid wsp:val=&quot;00AC4277&quot;/&gt;&lt;wsp:rsid wsp:val=&quot;00AC4764&quot;/&gt;&lt;wsp:rsid wsp:val=&quot;00AC4F7D&quot;/&gt;&lt;wsp:rsid wsp:val=&quot;00AC6181&quot;/&gt;&lt;wsp:rsid wsp:val=&quot;00AC6B6A&quot;/&gt;&lt;wsp:rsid wsp:val=&quot;00AC72EF&quot;/&gt;&lt;wsp:rsid wsp:val=&quot;00AD0DD6&quot;/&gt;&lt;wsp:rsid wsp:val=&quot;00AD118F&quot;/&gt;&lt;wsp:rsid wsp:val=&quot;00AD2049&quot;/&gt;&lt;wsp:rsid wsp:val=&quot;00AD299B&quot;/&gt;&lt;wsp:rsid wsp:val=&quot;00AD2FCA&quot;/&gt;&lt;wsp:rsid wsp:val=&quot;00AD3519&quot;/&gt;&lt;wsp:rsid wsp:val=&quot;00AD398E&quot;/&gt;&lt;wsp:rsid wsp:val=&quot;00AD40CC&quot;/&gt;&lt;wsp:rsid wsp:val=&quot;00AD5DFE&quot;/&gt;&lt;wsp:rsid wsp:val=&quot;00AD5ECE&quot;/&gt;&lt;wsp:rsid wsp:val=&quot;00AD5F13&quot;/&gt;&lt;wsp:rsid wsp:val=&quot;00AD6164&quot;/&gt;&lt;wsp:rsid wsp:val=&quot;00AD6230&quot;/&gt;&lt;wsp:rsid wsp:val=&quot;00AD6D99&quot;/&gt;&lt;wsp:rsid wsp:val=&quot;00AD6E42&quot;/&gt;&lt;wsp:rsid wsp:val=&quot;00AD6FE3&quot;/&gt;&lt;wsp:rsid wsp:val=&quot;00AD76D8&quot;/&gt;&lt;wsp:rsid wsp:val=&quot;00AE006D&quot;/&gt;&lt;wsp:rsid wsp:val=&quot;00AE0ABD&quot;/&gt;&lt;wsp:rsid wsp:val=&quot;00AE0D1A&quot;/&gt;&lt;wsp:rsid wsp:val=&quot;00AE0E1C&quot;/&gt;&lt;wsp:rsid wsp:val=&quot;00AE1006&quot;/&gt;&lt;wsp:rsid wsp:val=&quot;00AE1C50&quot;/&gt;&lt;wsp:rsid wsp:val=&quot;00AE1F80&quot;/&gt;&lt;wsp:rsid wsp:val=&quot;00AE227D&quot;/&gt;&lt;wsp:rsid wsp:val=&quot;00AE2351&quot;/&gt;&lt;wsp:rsid wsp:val=&quot;00AE2B56&quot;/&gt;&lt;wsp:rsid wsp:val=&quot;00AE2DAA&quot;/&gt;&lt;wsp:rsid wsp:val=&quot;00AE3800&quot;/&gt;&lt;wsp:rsid wsp:val=&quot;00AE3912&quot;/&gt;&lt;wsp:rsid wsp:val=&quot;00AE3A93&quot;/&gt;&lt;wsp:rsid wsp:val=&quot;00AE49C8&quot;/&gt;&lt;wsp:rsid wsp:val=&quot;00AE49EB&quot;/&gt;&lt;wsp:rsid wsp:val=&quot;00AE5891&quot;/&gt;&lt;wsp:rsid wsp:val=&quot;00AE58BD&quot;/&gt;&lt;wsp:rsid wsp:val=&quot;00AE5CF5&quot;/&gt;&lt;wsp:rsid wsp:val=&quot;00AE6571&quot;/&gt;&lt;wsp:rsid wsp:val=&quot;00AE6589&quot;/&gt;&lt;wsp:rsid wsp:val=&quot;00AE6E14&quot;/&gt;&lt;wsp:rsid wsp:val=&quot;00AE7AE8&quot;/&gt;&lt;wsp:rsid wsp:val=&quot;00AE7BA8&quot;/&gt;&lt;wsp:rsid wsp:val=&quot;00AE7BAC&quot;/&gt;&lt;wsp:rsid wsp:val=&quot;00AF06AE&quot;/&gt;&lt;wsp:rsid wsp:val=&quot;00AF07B6&quot;/&gt;&lt;wsp:rsid wsp:val=&quot;00AF0A29&quot;/&gt;&lt;wsp:rsid wsp:val=&quot;00AF2A43&quot;/&gt;&lt;wsp:rsid wsp:val=&quot;00AF2A69&quot;/&gt;&lt;wsp:rsid wsp:val=&quot;00AF2AB2&quot;/&gt;&lt;wsp:rsid wsp:val=&quot;00AF3025&quot;/&gt;&lt;wsp:rsid wsp:val=&quot;00AF316C&quot;/&gt;&lt;wsp:rsid wsp:val=&quot;00AF35A8&quot;/&gt;&lt;wsp:rsid wsp:val=&quot;00AF46A1&quot;/&gt;&lt;wsp:rsid wsp:val=&quot;00AF6544&quot;/&gt;&lt;wsp:rsid wsp:val=&quot;00AF6F69&quot;/&gt;&lt;wsp:rsid wsp:val=&quot;00AF7600&quot;/&gt;&lt;wsp:rsid wsp:val=&quot;00AF77BB&quot;/&gt;&lt;wsp:rsid wsp:val=&quot;00AF78EE&quot;/&gt;&lt;wsp:rsid wsp:val=&quot;00AF7BB9&quot;/&gt;&lt;wsp:rsid wsp:val=&quot;00B02543&quot;/&gt;&lt;wsp:rsid wsp:val=&quot;00B0257F&quot;/&gt;&lt;wsp:rsid wsp:val=&quot;00B03AA3&quot;/&gt;&lt;wsp:rsid wsp:val=&quot;00B04B54&quot;/&gt;&lt;wsp:rsid wsp:val=&quot;00B060B5&quot;/&gt;&lt;wsp:rsid wsp:val=&quot;00B06DAD&quot;/&gt;&lt;wsp:rsid wsp:val=&quot;00B06FCB&quot;/&gt;&lt;wsp:rsid wsp:val=&quot;00B106A8&quot;/&gt;&lt;wsp:rsid wsp:val=&quot;00B11C88&quot;/&gt;&lt;wsp:rsid wsp:val=&quot;00B12133&quot;/&gt;&lt;wsp:rsid wsp:val=&quot;00B1225C&quot;/&gt;&lt;wsp:rsid wsp:val=&quot;00B1267A&quot;/&gt;&lt;wsp:rsid wsp:val=&quot;00B142DA&quot;/&gt;&lt;wsp:rsid wsp:val=&quot;00B152D1&quot;/&gt;&lt;wsp:rsid wsp:val=&quot;00B16F40&quot;/&gt;&lt;wsp:rsid wsp:val=&quot;00B16FF4&quot;/&gt;&lt;wsp:rsid wsp:val=&quot;00B20B91&quot;/&gt;&lt;wsp:rsid wsp:val=&quot;00B20BA8&quot;/&gt;&lt;wsp:rsid wsp:val=&quot;00B21390&quot;/&gt;&lt;wsp:rsid wsp:val=&quot;00B22149&quot;/&gt;&lt;wsp:rsid wsp:val=&quot;00B225E1&quot;/&gt;&lt;wsp:rsid wsp:val=&quot;00B22D97&quot;/&gt;&lt;wsp:rsid wsp:val=&quot;00B2379F&quot;/&gt;&lt;wsp:rsid wsp:val=&quot;00B253CB&quot;/&gt;&lt;wsp:rsid wsp:val=&quot;00B259E9&quot;/&gt;&lt;wsp:rsid wsp:val=&quot;00B261FE&quot;/&gt;&lt;wsp:rsid wsp:val=&quot;00B30C38&quot;/&gt;&lt;wsp:rsid wsp:val=&quot;00B30CD1&quot;/&gt;&lt;wsp:rsid wsp:val=&quot;00B32DF5&quot;/&gt;&lt;wsp:rsid wsp:val=&quot;00B33020&quot;/&gt;&lt;wsp:rsid wsp:val=&quot;00B331F9&quot;/&gt;&lt;wsp:rsid wsp:val=&quot;00B333E2&quot;/&gt;&lt;wsp:rsid wsp:val=&quot;00B33799&quot;/&gt;&lt;wsp:rsid wsp:val=&quot;00B33A0F&quot;/&gt;&lt;wsp:rsid wsp:val=&quot;00B33E6D&quot;/&gt;&lt;wsp:rsid wsp:val=&quot;00B34702&quot;/&gt;&lt;wsp:rsid wsp:val=&quot;00B35262&quot;/&gt;&lt;wsp:rsid wsp:val=&quot;00B37370&quot;/&gt;&lt;wsp:rsid wsp:val=&quot;00B378D9&quot;/&gt;&lt;wsp:rsid wsp:val=&quot;00B37F78&quot;/&gt;&lt;wsp:rsid wsp:val=&quot;00B402F3&quot;/&gt;&lt;wsp:rsid wsp:val=&quot;00B40413&quot;/&gt;&lt;wsp:rsid wsp:val=&quot;00B404F8&quot;/&gt;&lt;wsp:rsid wsp:val=&quot;00B42722&quot;/&gt;&lt;wsp:rsid wsp:val=&quot;00B42C48&quot;/&gt;&lt;wsp:rsid wsp:val=&quot;00B43776&quot;/&gt;&lt;wsp:rsid wsp:val=&quot;00B438B9&quot;/&gt;&lt;wsp:rsid wsp:val=&quot;00B443FD&quot;/&gt;&lt;wsp:rsid wsp:val=&quot;00B4469F&quot;/&gt;&lt;wsp:rsid wsp:val=&quot;00B44DFB&quot;/&gt;&lt;wsp:rsid wsp:val=&quot;00B44FBB&quot;/&gt;&lt;wsp:rsid wsp:val=&quot;00B45FA1&quot;/&gt;&lt;wsp:rsid wsp:val=&quot;00B467C3&quot;/&gt;&lt;wsp:rsid wsp:val=&quot;00B468B0&quot;/&gt;&lt;wsp:rsid wsp:val=&quot;00B46C64&quot;/&gt;&lt;wsp:rsid wsp:val=&quot;00B47913&quot;/&gt;&lt;wsp:rsid wsp:val=&quot;00B47E7A&quot;/&gt;&lt;wsp:rsid wsp:val=&quot;00B47FF7&quot;/&gt;&lt;wsp:rsid wsp:val=&quot;00B504ED&quot;/&gt;&lt;wsp:rsid wsp:val=&quot;00B514EE&quot;/&gt;&lt;wsp:rsid wsp:val=&quot;00B51EFD&quot;/&gt;&lt;wsp:rsid wsp:val=&quot;00B5208D&quot;/&gt;&lt;wsp:rsid wsp:val=&quot;00B52A21&quot;/&gt;&lt;wsp:rsid wsp:val=&quot;00B52A6F&quot;/&gt;&lt;wsp:rsid wsp:val=&quot;00B52E4C&quot;/&gt;&lt;wsp:rsid wsp:val=&quot;00B52EB6&quot;/&gt;&lt;wsp:rsid wsp:val=&quot;00B54A6F&quot;/&gt;&lt;wsp:rsid wsp:val=&quot;00B55B2E&quot;/&gt;&lt;wsp:rsid wsp:val=&quot;00B5746F&quot;/&gt;&lt;wsp:rsid wsp:val=&quot;00B57A0E&quot;/&gt;&lt;wsp:rsid wsp:val=&quot;00B602DC&quot;/&gt;&lt;wsp:rsid wsp:val=&quot;00B60B8E&quot;/&gt;&lt;wsp:rsid wsp:val=&quot;00B617B1&quot;/&gt;&lt;wsp:rsid wsp:val=&quot;00B6196E&quot;/&gt;&lt;wsp:rsid wsp:val=&quot;00B62044&quot;/&gt;&lt;wsp:rsid wsp:val=&quot;00B62241&quot;/&gt;&lt;wsp:rsid wsp:val=&quot;00B62249&quot;/&gt;&lt;wsp:rsid wsp:val=&quot;00B636D3&quot;/&gt;&lt;wsp:rsid wsp:val=&quot;00B63724&quot;/&gt;&lt;wsp:rsid wsp:val=&quot;00B63B7B&quot;/&gt;&lt;wsp:rsid wsp:val=&quot;00B6433D&quot;/&gt;&lt;wsp:rsid wsp:val=&quot;00B643DC&quot;/&gt;&lt;wsp:rsid wsp:val=&quot;00B648FE&quot;/&gt;&lt;wsp:rsid wsp:val=&quot;00B65243&quot;/&gt;&lt;wsp:rsid wsp:val=&quot;00B65AC0&quot;/&gt;&lt;wsp:rsid wsp:val=&quot;00B67608&quot;/&gt;&lt;wsp:rsid wsp:val=&quot;00B67AF0&quot;/&gt;&lt;wsp:rsid wsp:val=&quot;00B67ED4&quot;/&gt;&lt;wsp:rsid wsp:val=&quot;00B70B15&quot;/&gt;&lt;wsp:rsid wsp:val=&quot;00B7131E&quot;/&gt;&lt;wsp:rsid wsp:val=&quot;00B71791&quot;/&gt;&lt;wsp:rsid wsp:val=&quot;00B72C88&quot;/&gt;&lt;wsp:rsid wsp:val=&quot;00B733A3&quot;/&gt;&lt;wsp:rsid wsp:val=&quot;00B7630C&quot;/&gt;&lt;wsp:rsid wsp:val=&quot;00B77ABD&quot;/&gt;&lt;wsp:rsid wsp:val=&quot;00B8048C&quot;/&gt;&lt;wsp:rsid wsp:val=&quot;00B80BC2&quot;/&gt;&lt;wsp:rsid wsp:val=&quot;00B81043&quot;/&gt;&lt;wsp:rsid wsp:val=&quot;00B8143F&quot;/&gt;&lt;wsp:rsid wsp:val=&quot;00B81621&quot;/&gt;&lt;wsp:rsid wsp:val=&quot;00B81BF9&quot;/&gt;&lt;wsp:rsid wsp:val=&quot;00B81DF0&quot;/&gt;&lt;wsp:rsid wsp:val=&quot;00B82814&quot;/&gt;&lt;wsp:rsid wsp:val=&quot;00B829D9&quot;/&gt;&lt;wsp:rsid wsp:val=&quot;00B82A0A&quot;/&gt;&lt;wsp:rsid wsp:val=&quot;00B82CB7&quot;/&gt;&lt;wsp:rsid wsp:val=&quot;00B8343D&quot;/&gt;&lt;wsp:rsid wsp:val=&quot;00B83A57&quot;/&gt;&lt;wsp:rsid wsp:val=&quot;00B83C7C&quot;/&gt;&lt;wsp:rsid wsp:val=&quot;00B83F3A&quot;/&gt;&lt;wsp:rsid wsp:val=&quot;00B84127&quot;/&gt;&lt;wsp:rsid wsp:val=&quot;00B842E3&quot;/&gt;&lt;wsp:rsid wsp:val=&quot;00B849B3&quot;/&gt;&lt;wsp:rsid wsp:val=&quot;00B84DAB&quot;/&gt;&lt;wsp:rsid wsp:val=&quot;00B85D43&quot;/&gt;&lt;wsp:rsid wsp:val=&quot;00B861CF&quot;/&gt;&lt;wsp:rsid wsp:val=&quot;00B8632C&quot;/&gt;&lt;wsp:rsid wsp:val=&quot;00B86437&quot;/&gt;&lt;wsp:rsid wsp:val=&quot;00B86853&quot;/&gt;&lt;wsp:rsid wsp:val=&quot;00B8713D&quot;/&gt;&lt;wsp:rsid wsp:val=&quot;00B87409&quot;/&gt;&lt;wsp:rsid wsp:val=&quot;00B87413&quot;/&gt;&lt;wsp:rsid wsp:val=&quot;00B90276&quot;/&gt;&lt;wsp:rsid wsp:val=&quot;00B91C4D&quot;/&gt;&lt;wsp:rsid wsp:val=&quot;00B91CE5&quot;/&gt;&lt;wsp:rsid wsp:val=&quot;00B91E0B&quot;/&gt;&lt;wsp:rsid wsp:val=&quot;00B9236E&quot;/&gt;&lt;wsp:rsid wsp:val=&quot;00B925E2&quot;/&gt;&lt;wsp:rsid wsp:val=&quot;00B92812&quot;/&gt;&lt;wsp:rsid wsp:val=&quot;00B92AD8&quot;/&gt;&lt;wsp:rsid wsp:val=&quot;00B93801&quot;/&gt;&lt;wsp:rsid wsp:val=&quot;00B93C1F&quot;/&gt;&lt;wsp:rsid wsp:val=&quot;00B9548B&quot;/&gt;&lt;wsp:rsid wsp:val=&quot;00B95657&quot;/&gt;&lt;wsp:rsid wsp:val=&quot;00B956A7&quot;/&gt;&lt;wsp:rsid wsp:val=&quot;00B95AB4&quot;/&gt;&lt;wsp:rsid wsp:val=&quot;00B95AC9&quot;/&gt;&lt;wsp:rsid wsp:val=&quot;00B9650D&quot;/&gt;&lt;wsp:rsid wsp:val=&quot;00B966BF&quot;/&gt;&lt;wsp:rsid wsp:val=&quot;00B969A1&quot;/&gt;&lt;wsp:rsid wsp:val=&quot;00B977F0&quot;/&gt;&lt;wsp:rsid wsp:val=&quot;00B97FF3&quot;/&gt;&lt;wsp:rsid wsp:val=&quot;00BA09C6&quot;/&gt;&lt;wsp:rsid wsp:val=&quot;00BA1307&quot;/&gt;&lt;wsp:rsid wsp:val=&quot;00BA145A&quot;/&gt;&lt;wsp:rsid wsp:val=&quot;00BA17CD&quot;/&gt;&lt;wsp:rsid wsp:val=&quot;00BA20EC&quot;/&gt;&lt;wsp:rsid wsp:val=&quot;00BA21F1&quot;/&gt;&lt;wsp:rsid wsp:val=&quot;00BA24E2&quot;/&gt;&lt;wsp:rsid wsp:val=&quot;00BA33BA&quot;/&gt;&lt;wsp:rsid wsp:val=&quot;00BA3550&quot;/&gt;&lt;wsp:rsid wsp:val=&quot;00BA3B3D&quot;/&gt;&lt;wsp:rsid wsp:val=&quot;00BA3C27&quot;/&gt;&lt;wsp:rsid wsp:val=&quot;00BA4467&quot;/&gt;&lt;wsp:rsid wsp:val=&quot;00BA6030&quot;/&gt;&lt;wsp:rsid wsp:val=&quot;00BA656E&quot;/&gt;&lt;wsp:rsid wsp:val=&quot;00BA6A19&quot;/&gt;&lt;wsp:rsid wsp:val=&quot;00BA6A54&quot;/&gt;&lt;wsp:rsid wsp:val=&quot;00BA797E&quot;/&gt;&lt;wsp:rsid wsp:val=&quot;00BB067E&quot;/&gt;&lt;wsp:rsid wsp:val=&quot;00BB0EB3&quot;/&gt;&lt;wsp:rsid wsp:val=&quot;00BB15E0&quot;/&gt;&lt;wsp:rsid wsp:val=&quot;00BB1BD9&quot;/&gt;&lt;wsp:rsid wsp:val=&quot;00BB1D90&quot;/&gt;&lt;wsp:rsid wsp:val=&quot;00BB37DA&quot;/&gt;&lt;wsp:rsid wsp:val=&quot;00BB4260&quot;/&gt;&lt;wsp:rsid wsp:val=&quot;00BB4C83&quot;/&gt;&lt;wsp:rsid wsp:val=&quot;00BB4E70&quot;/&gt;&lt;wsp:rsid wsp:val=&quot;00BC0390&quot;/&gt;&lt;wsp:rsid wsp:val=&quot;00BC0A33&quot;/&gt;&lt;wsp:rsid wsp:val=&quot;00BC1113&quot;/&gt;&lt;wsp:rsid wsp:val=&quot;00BC1693&quot;/&gt;&lt;wsp:rsid wsp:val=&quot;00BC27F8&quot;/&gt;&lt;wsp:rsid wsp:val=&quot;00BC2EEB&quot;/&gt;&lt;wsp:rsid wsp:val=&quot;00BC6965&quot;/&gt;&lt;wsp:rsid wsp:val=&quot;00BC6FC7&quot;/&gt;&lt;wsp:rsid wsp:val=&quot;00BC749B&quot;/&gt;&lt;wsp:rsid wsp:val=&quot;00BC77FE&quot;/&gt;&lt;wsp:rsid wsp:val=&quot;00BC7A34&quot;/&gt;&lt;wsp:rsid wsp:val=&quot;00BD20CE&quot;/&gt;&lt;wsp:rsid wsp:val=&quot;00BD224B&quot;/&gt;&lt;wsp:rsid wsp:val=&quot;00BD28FB&quot;/&gt;&lt;wsp:rsid wsp:val=&quot;00BD2E5A&quot;/&gt;&lt;wsp:rsid wsp:val=&quot;00BD3045&quot;/&gt;&lt;wsp:rsid wsp:val=&quot;00BD32C4&quot;/&gt;&lt;wsp:rsid wsp:val=&quot;00BD3D6C&quot;/&gt;&lt;wsp:rsid wsp:val=&quot;00BD3D87&quot;/&gt;&lt;wsp:rsid wsp:val=&quot;00BD43AF&quot;/&gt;&lt;wsp:rsid wsp:val=&quot;00BD4479&quot;/&gt;&lt;wsp:rsid wsp:val=&quot;00BD4AB9&quot;/&gt;&lt;wsp:rsid wsp:val=&quot;00BD6382&quot;/&gt;&lt;wsp:rsid wsp:val=&quot;00BD6493&quot;/&gt;&lt;wsp:rsid wsp:val=&quot;00BD668B&quot;/&gt;&lt;wsp:rsid wsp:val=&quot;00BD6749&quot;/&gt;&lt;wsp:rsid wsp:val=&quot;00BD751D&quot;/&gt;&lt;wsp:rsid wsp:val=&quot;00BD7D73&quot;/&gt;&lt;wsp:rsid wsp:val=&quot;00BE06C3&quot;/&gt;&lt;wsp:rsid wsp:val=&quot;00BE0CE8&quot;/&gt;&lt;wsp:rsid wsp:val=&quot;00BE12CF&quot;/&gt;&lt;wsp:rsid wsp:val=&quot;00BE175A&quot;/&gt;&lt;wsp:rsid wsp:val=&quot;00BE218B&quot;/&gt;&lt;wsp:rsid wsp:val=&quot;00BE2CEE&quot;/&gt;&lt;wsp:rsid wsp:val=&quot;00BE351A&quot;/&gt;&lt;wsp:rsid wsp:val=&quot;00BE3BE5&quot;/&gt;&lt;wsp:rsid wsp:val=&quot;00BE480B&quot;/&gt;&lt;wsp:rsid wsp:val=&quot;00BE486A&quot;/&gt;&lt;wsp:rsid wsp:val=&quot;00BE6860&quot;/&gt;&lt;wsp:rsid wsp:val=&quot;00BE759F&quot;/&gt;&lt;wsp:rsid wsp:val=&quot;00BE7FB4&quot;/&gt;&lt;wsp:rsid wsp:val=&quot;00BF1E83&quot;/&gt;&lt;wsp:rsid wsp:val=&quot;00BF343B&quot;/&gt;&lt;wsp:rsid wsp:val=&quot;00BF3761&quot;/&gt;&lt;wsp:rsid wsp:val=&quot;00BF3916&quot;/&gt;&lt;wsp:rsid wsp:val=&quot;00BF3CB5&quot;/&gt;&lt;wsp:rsid wsp:val=&quot;00BF41CA&quot;/&gt;&lt;wsp:rsid wsp:val=&quot;00BF44D6&quot;/&gt;&lt;wsp:rsid wsp:val=&quot;00BF53B4&quot;/&gt;&lt;wsp:rsid wsp:val=&quot;00BF566F&quot;/&gt;&lt;wsp:rsid wsp:val=&quot;00BF6237&quot;/&gt;&lt;wsp:rsid wsp:val=&quot;00BF676B&quot;/&gt;&lt;wsp:rsid wsp:val=&quot;00BF6A80&quot;/&gt;&lt;wsp:rsid wsp:val=&quot;00BF78B4&quot;/&gt;&lt;wsp:rsid wsp:val=&quot;00C00DFA&quot;/&gt;&lt;wsp:rsid wsp:val=&quot;00C01246&quot;/&gt;&lt;wsp:rsid wsp:val=&quot;00C01476&quot;/&gt;&lt;wsp:rsid wsp:val=&quot;00C01EF4&quot;/&gt;&lt;wsp:rsid wsp:val=&quot;00C029D3&quot;/&gt;&lt;wsp:rsid wsp:val=&quot;00C043F9&quot;/&gt;&lt;wsp:rsid wsp:val=&quot;00C045A5&quot;/&gt;&lt;wsp:rsid wsp:val=&quot;00C04622&quot;/&gt;&lt;wsp:rsid wsp:val=&quot;00C04DED&quot;/&gt;&lt;wsp:rsid wsp:val=&quot;00C04E12&quot;/&gt;&lt;wsp:rsid wsp:val=&quot;00C0514C&quot;/&gt;&lt;wsp:rsid wsp:val=&quot;00C06A1E&quot;/&gt;&lt;wsp:rsid wsp:val=&quot;00C06EF1&quot;/&gt;&lt;wsp:rsid wsp:val=&quot;00C0761C&quot;/&gt;&lt;wsp:rsid wsp:val=&quot;00C076E2&quot;/&gt;&lt;wsp:rsid wsp:val=&quot;00C07C17&quot;/&gt;&lt;wsp:rsid wsp:val=&quot;00C11AFE&quot;/&gt;&lt;wsp:rsid wsp:val=&quot;00C12733&quot;/&gt;&lt;wsp:rsid wsp:val=&quot;00C12CFC&quot;/&gt;&lt;wsp:rsid wsp:val=&quot;00C13298&quot;/&gt;&lt;wsp:rsid wsp:val=&quot;00C139C0&quot;/&gt;&lt;wsp:rsid wsp:val=&quot;00C13CEF&quot;/&gt;&lt;wsp:rsid wsp:val=&quot;00C13F6C&quot;/&gt;&lt;wsp:rsid wsp:val=&quot;00C14722&quot;/&gt;&lt;wsp:rsid wsp:val=&quot;00C14938&quot;/&gt;&lt;wsp:rsid wsp:val=&quot;00C203CB&quot;/&gt;&lt;wsp:rsid wsp:val=&quot;00C22C85&quot;/&gt;&lt;wsp:rsid wsp:val=&quot;00C2308A&quot;/&gt;&lt;wsp:rsid wsp:val=&quot;00C236D8&quot;/&gt;&lt;wsp:rsid wsp:val=&quot;00C23794&quot;/&gt;&lt;wsp:rsid wsp:val=&quot;00C24A30&quot;/&gt;&lt;wsp:rsid wsp:val=&quot;00C24D21&quot;/&gt;&lt;wsp:rsid wsp:val=&quot;00C25902&quot;/&gt;&lt;wsp:rsid wsp:val=&quot;00C25B27&quot;/&gt;&lt;wsp:rsid wsp:val=&quot;00C26887&quot;/&gt;&lt;wsp:rsid wsp:val=&quot;00C27399&quot;/&gt;&lt;wsp:rsid wsp:val=&quot;00C302DA&quot;/&gt;&lt;wsp:rsid wsp:val=&quot;00C317E2&quot;/&gt;&lt;wsp:rsid wsp:val=&quot;00C31B95&quot;/&gt;&lt;wsp:rsid wsp:val=&quot;00C326AD&quot;/&gt;&lt;wsp:rsid wsp:val=&quot;00C32F73&quot;/&gt;&lt;wsp:rsid wsp:val=&quot;00C32FDE&quot;/&gt;&lt;wsp:rsid wsp:val=&quot;00C3336A&quot;/&gt;&lt;wsp:rsid wsp:val=&quot;00C3383B&quot;/&gt;&lt;wsp:rsid wsp:val=&quot;00C340B5&quot;/&gt;&lt;wsp:rsid wsp:val=&quot;00C342DF&quot;/&gt;&lt;wsp:rsid wsp:val=&quot;00C3559B&quot;/&gt;&lt;wsp:rsid wsp:val=&quot;00C35A9E&quot;/&gt;&lt;wsp:rsid wsp:val=&quot;00C35EC7&quot;/&gt;&lt;wsp:rsid wsp:val=&quot;00C3678C&quot;/&gt;&lt;wsp:rsid wsp:val=&quot;00C37373&quot;/&gt;&lt;wsp:rsid wsp:val=&quot;00C379B5&quot;/&gt;&lt;wsp:rsid wsp:val=&quot;00C40424&quot;/&gt;&lt;wsp:rsid wsp:val=&quot;00C40667&quot;/&gt;&lt;wsp:rsid wsp:val=&quot;00C41D79&quot;/&gt;&lt;wsp:rsid wsp:val=&quot;00C42578&quot;/&gt;&lt;wsp:rsid wsp:val=&quot;00C42ABD&quot;/&gt;&lt;wsp:rsid wsp:val=&quot;00C44EF3&quot;/&gt;&lt;wsp:rsid wsp:val=&quot;00C452C2&quot;/&gt;&lt;wsp:rsid wsp:val=&quot;00C45D06&quot;/&gt;&lt;wsp:rsid wsp:val=&quot;00C4609A&quot;/&gt;&lt;wsp:rsid wsp:val=&quot;00C46DC4&quot;/&gt;&lt;wsp:rsid wsp:val=&quot;00C5076E&quot;/&gt;&lt;wsp:rsid wsp:val=&quot;00C53D59&quot;/&gt;&lt;wsp:rsid wsp:val=&quot;00C53EB0&quot;/&gt;&lt;wsp:rsid wsp:val=&quot;00C54243&quot;/&gt;&lt;wsp:rsid wsp:val=&quot;00C54F46&quot;/&gt;&lt;wsp:rsid wsp:val=&quot;00C5529D&quot;/&gt;&lt;wsp:rsid wsp:val=&quot;00C55B84&quot;/&gt;&lt;wsp:rsid wsp:val=&quot;00C55EF4&quot;/&gt;&lt;wsp:rsid wsp:val=&quot;00C5644D&quot;/&gt;&lt;wsp:rsid wsp:val=&quot;00C56734&quot;/&gt;&lt;wsp:rsid wsp:val=&quot;00C56C59&quot;/&gt;&lt;wsp:rsid wsp:val=&quot;00C57014&quot;/&gt;&lt;wsp:rsid wsp:val=&quot;00C6004E&quot;/&gt;&lt;wsp:rsid wsp:val=&quot;00C60683&quot;/&gt;&lt;wsp:rsid wsp:val=&quot;00C623D4&quot;/&gt;&lt;wsp:rsid wsp:val=&quot;00C6268F&quot;/&gt;&lt;wsp:rsid wsp:val=&quot;00C631EB&quot;/&gt;&lt;wsp:rsid wsp:val=&quot;00C657E4&quot;/&gt;&lt;wsp:rsid wsp:val=&quot;00C659DB&quot;/&gt;&lt;wsp:rsid wsp:val=&quot;00C65EE6&quot;/&gt;&lt;wsp:rsid wsp:val=&quot;00C66720&quot;/&gt;&lt;wsp:rsid wsp:val=&quot;00C66D87&quot;/&gt;&lt;wsp:rsid wsp:val=&quot;00C6725C&quot;/&gt;&lt;wsp:rsid wsp:val=&quot;00C67AD3&quot;/&gt;&lt;wsp:rsid wsp:val=&quot;00C67B54&quot;/&gt;&lt;wsp:rsid wsp:val=&quot;00C70E4F&quot;/&gt;&lt;wsp:rsid wsp:val=&quot;00C714F1&quot;/&gt;&lt;wsp:rsid wsp:val=&quot;00C7220C&quot;/&gt;&lt;wsp:rsid wsp:val=&quot;00C7367D&quot;/&gt;&lt;wsp:rsid wsp:val=&quot;00C747FD&quot;/&gt;&lt;wsp:rsid wsp:val=&quot;00C74B14&quot;/&gt;&lt;wsp:rsid wsp:val=&quot;00C75F33&quot;/&gt;&lt;wsp:rsid wsp:val=&quot;00C80AD1&quot;/&gt;&lt;wsp:rsid wsp:val=&quot;00C815D9&quot;/&gt;&lt;wsp:rsid wsp:val=&quot;00C81DEC&quot;/&gt;&lt;wsp:rsid wsp:val=&quot;00C82090&quot;/&gt;&lt;wsp:rsid wsp:val=&quot;00C82146&quot;/&gt;&lt;wsp:rsid wsp:val=&quot;00C8252F&quot;/&gt;&lt;wsp:rsid wsp:val=&quot;00C827E6&quot;/&gt;&lt;wsp:rsid wsp:val=&quot;00C83275&quot;/&gt;&lt;wsp:rsid wsp:val=&quot;00C832F8&quot;/&gt;&lt;wsp:rsid wsp:val=&quot;00C84519&quot;/&gt;&lt;wsp:rsid wsp:val=&quot;00C85ADE&quot;/&gt;&lt;wsp:rsid wsp:val=&quot;00C85FF0&quot;/&gt;&lt;wsp:rsid wsp:val=&quot;00C86CEB&quot;/&gt;&lt;wsp:rsid wsp:val=&quot;00C86D0F&quot;/&gt;&lt;wsp:rsid wsp:val=&quot;00C86D67&quot;/&gt;&lt;wsp:rsid wsp:val=&quot;00C86D8A&quot;/&gt;&lt;wsp:rsid wsp:val=&quot;00C86E80&quot;/&gt;&lt;wsp:rsid wsp:val=&quot;00C86F90&quot;/&gt;&lt;wsp:rsid wsp:val=&quot;00C87003&quot;/&gt;&lt;wsp:rsid wsp:val=&quot;00C87E9A&quot;/&gt;&lt;wsp:rsid wsp:val=&quot;00C902BE&quot;/&gt;&lt;wsp:rsid wsp:val=&quot;00C90AAF&quot;/&gt;&lt;wsp:rsid wsp:val=&quot;00C910B0&quot;/&gt;&lt;wsp:rsid wsp:val=&quot;00C91D7B&quot;/&gt;&lt;wsp:rsid wsp:val=&quot;00C927E9&quot;/&gt;&lt;wsp:rsid wsp:val=&quot;00C92D3E&quot;/&gt;&lt;wsp:rsid wsp:val=&quot;00C93499&quot;/&gt;&lt;wsp:rsid wsp:val=&quot;00C9352B&quot;/&gt;&lt;wsp:rsid wsp:val=&quot;00C9354B&quot;/&gt;&lt;wsp:rsid wsp:val=&quot;00C9421C&quot;/&gt;&lt;wsp:rsid wsp:val=&quot;00C94D28&quot;/&gt;&lt;wsp:rsid wsp:val=&quot;00C95049&quot;/&gt;&lt;wsp:rsid wsp:val=&quot;00C95C63&quot;/&gt;&lt;wsp:rsid wsp:val=&quot;00C96947&quot;/&gt;&lt;wsp:rsid wsp:val=&quot;00C96BE4&quot;/&gt;&lt;wsp:rsid wsp:val=&quot;00C96FFD&quot;/&gt;&lt;wsp:rsid wsp:val=&quot;00CA1E26&quot;/&gt;&lt;wsp:rsid wsp:val=&quot;00CA27EF&quot;/&gt;&lt;wsp:rsid wsp:val=&quot;00CA2E69&quot;/&gt;&lt;wsp:rsid wsp:val=&quot;00CA3BF5&quot;/&gt;&lt;wsp:rsid wsp:val=&quot;00CA3C75&quot;/&gt;&lt;wsp:rsid wsp:val=&quot;00CA417E&quot;/&gt;&lt;wsp:rsid wsp:val=&quot;00CA48DF&quot;/&gt;&lt;wsp:rsid wsp:val=&quot;00CA5121&quot;/&gt;&lt;wsp:rsid wsp:val=&quot;00CA6499&quot;/&gt;&lt;wsp:rsid wsp:val=&quot;00CA7134&quot;/&gt;&lt;wsp:rsid wsp:val=&quot;00CA74DA&quot;/&gt;&lt;wsp:rsid wsp:val=&quot;00CA7599&quot;/&gt;&lt;wsp:rsid wsp:val=&quot;00CB147C&quot;/&gt;&lt;wsp:rsid wsp:val=&quot;00CB1A2F&quot;/&gt;&lt;wsp:rsid wsp:val=&quot;00CB2534&quot;/&gt;&lt;wsp:rsid wsp:val=&quot;00CB3A66&quot;/&gt;&lt;wsp:rsid wsp:val=&quot;00CB4085&quot;/&gt;&lt;wsp:rsid wsp:val=&quot;00CB40EE&quot;/&gt;&lt;wsp:rsid wsp:val=&quot;00CB480F&quot;/&gt;&lt;wsp:rsid wsp:val=&quot;00CB4DE5&quot;/&gt;&lt;wsp:rsid wsp:val=&quot;00CB4EEE&quot;/&gt;&lt;wsp:rsid wsp:val=&quot;00CB58E6&quot;/&gt;&lt;wsp:rsid wsp:val=&quot;00CB5D33&quot;/&gt;&lt;wsp:rsid wsp:val=&quot;00CB5F89&quot;/&gt;&lt;wsp:rsid wsp:val=&quot;00CB61D0&quot;/&gt;&lt;wsp:rsid wsp:val=&quot;00CB69A2&quot;/&gt;&lt;wsp:rsid wsp:val=&quot;00CB6B4C&quot;/&gt;&lt;wsp:rsid wsp:val=&quot;00CB7634&quot;/&gt;&lt;wsp:rsid wsp:val=&quot;00CB7E83&quot;/&gt;&lt;wsp:rsid wsp:val=&quot;00CC0C21&quot;/&gt;&lt;wsp:rsid wsp:val=&quot;00CC0D18&quot;/&gt;&lt;wsp:rsid wsp:val=&quot;00CC1E54&quot;/&gt;&lt;wsp:rsid wsp:val=&quot;00CC2BB4&quot;/&gt;&lt;wsp:rsid wsp:val=&quot;00CC304C&quot;/&gt;&lt;wsp:rsid wsp:val=&quot;00CC362E&quot;/&gt;&lt;wsp:rsid wsp:val=&quot;00CC54F8&quot;/&gt;&lt;wsp:rsid wsp:val=&quot;00CC563E&quot;/&gt;&lt;wsp:rsid wsp:val=&quot;00CC57F5&quot;/&gt;&lt;wsp:rsid wsp:val=&quot;00CC59C3&quot;/&gt;&lt;wsp:rsid wsp:val=&quot;00CC6D4F&quot;/&gt;&lt;wsp:rsid wsp:val=&quot;00CC783D&quot;/&gt;&lt;wsp:rsid wsp:val=&quot;00CD08BF&quot;/&gt;&lt;wsp:rsid wsp:val=&quot;00CD17AB&quot;/&gt;&lt;wsp:rsid wsp:val=&quot;00CD1FB0&quot;/&gt;&lt;wsp:rsid wsp:val=&quot;00CD2F19&quot;/&gt;&lt;wsp:rsid wsp:val=&quot;00CD3186&quot;/&gt;&lt;wsp:rsid wsp:val=&quot;00CD353A&quot;/&gt;&lt;wsp:rsid wsp:val=&quot;00CD3D51&quot;/&gt;&lt;wsp:rsid wsp:val=&quot;00CD4307&quot;/&gt;&lt;wsp:rsid wsp:val=&quot;00CD46A9&quot;/&gt;&lt;wsp:rsid wsp:val=&quot;00CD4764&quot;/&gt;&lt;wsp:rsid wsp:val=&quot;00CD554A&quot;/&gt;&lt;wsp:rsid wsp:val=&quot;00CD6751&quot;/&gt;&lt;wsp:rsid wsp:val=&quot;00CD6DDE&quot;/&gt;&lt;wsp:rsid wsp:val=&quot;00CD73AE&quot;/&gt;&lt;wsp:rsid wsp:val=&quot;00CD7590&quot;/&gt;&lt;wsp:rsid wsp:val=&quot;00CE13D0&quot;/&gt;&lt;wsp:rsid wsp:val=&quot;00CE19E4&quot;/&gt;&lt;wsp:rsid wsp:val=&quot;00CE2285&quot;/&gt;&lt;wsp:rsid wsp:val=&quot;00CE2B36&quot;/&gt;&lt;wsp:rsid wsp:val=&quot;00CE2D06&quot;/&gt;&lt;wsp:rsid wsp:val=&quot;00CE2E24&quot;/&gt;&lt;wsp:rsid wsp:val=&quot;00CE2F93&quot;/&gt;&lt;wsp:rsid wsp:val=&quot;00CE3148&quot;/&gt;&lt;wsp:rsid wsp:val=&quot;00CE3900&quot;/&gt;&lt;wsp:rsid wsp:val=&quot;00CE42E5&quot;/&gt;&lt;wsp:rsid wsp:val=&quot;00CE5C09&quot;/&gt;&lt;wsp:rsid wsp:val=&quot;00CE6825&quot;/&gt;&lt;wsp:rsid wsp:val=&quot;00CE74E2&quot;/&gt;&lt;wsp:rsid wsp:val=&quot;00CE7ADA&quot;/&gt;&lt;wsp:rsid wsp:val=&quot;00CE7B19&quot;/&gt;&lt;wsp:rsid wsp:val=&quot;00CE7E8F&quot;/&gt;&lt;wsp:rsid wsp:val=&quot;00CF001A&quot;/&gt;&lt;wsp:rsid wsp:val=&quot;00CF0C3B&quot;/&gt;&lt;wsp:rsid wsp:val=&quot;00CF10E0&quot;/&gt;&lt;wsp:rsid wsp:val=&quot;00CF12BB&quot;/&gt;&lt;wsp:rsid wsp:val=&quot;00CF2027&quot;/&gt;&lt;wsp:rsid wsp:val=&quot;00CF242B&quot;/&gt;&lt;wsp:rsid wsp:val=&quot;00CF3571&quot;/&gt;&lt;wsp:rsid wsp:val=&quot;00CF410A&quot;/&gt;&lt;wsp:rsid wsp:val=&quot;00CF4585&quot;/&gt;&lt;wsp:rsid wsp:val=&quot;00CF6A2B&quot;/&gt;&lt;wsp:rsid wsp:val=&quot;00CF792F&quot;/&gt;&lt;wsp:rsid wsp:val=&quot;00CF79E9&quot;/&gt;&lt;wsp:rsid wsp:val=&quot;00CF7DD0&quot;/&gt;&lt;wsp:rsid wsp:val=&quot;00D00185&quot;/&gt;&lt;wsp:rsid wsp:val=&quot;00D0099D&quot;/&gt;&lt;wsp:rsid wsp:val=&quot;00D00B5A&quot;/&gt;&lt;wsp:rsid wsp:val=&quot;00D012AA&quot;/&gt;&lt;wsp:rsid wsp:val=&quot;00D018BB&quot;/&gt;&lt;wsp:rsid wsp:val=&quot;00D01F3F&quot;/&gt;&lt;wsp:rsid wsp:val=&quot;00D02C3B&quot;/&gt;&lt;wsp:rsid wsp:val=&quot;00D037B8&quot;/&gt;&lt;wsp:rsid wsp:val=&quot;00D03B6F&quot;/&gt;&lt;wsp:rsid wsp:val=&quot;00D03CFF&quot;/&gt;&lt;wsp:rsid wsp:val=&quot;00D043FA&quot;/&gt;&lt;wsp:rsid wsp:val=&quot;00D04440&quot;/&gt;&lt;wsp:rsid wsp:val=&quot;00D04595&quot;/&gt;&lt;wsp:rsid wsp:val=&quot;00D05BCB&quot;/&gt;&lt;wsp:rsid wsp:val=&quot;00D05E13&quot;/&gt;&lt;wsp:rsid wsp:val=&quot;00D0639D&quot;/&gt;&lt;wsp:rsid wsp:val=&quot;00D0640C&quot;/&gt;&lt;wsp:rsid wsp:val=&quot;00D07321&quot;/&gt;&lt;wsp:rsid wsp:val=&quot;00D07FEC&quot;/&gt;&lt;wsp:rsid wsp:val=&quot;00D10449&quot;/&gt;&lt;wsp:rsid wsp:val=&quot;00D109D3&quot;/&gt;&lt;wsp:rsid wsp:val=&quot;00D13055&quot;/&gt;&lt;wsp:rsid wsp:val=&quot;00D131DA&quot;/&gt;&lt;wsp:rsid wsp:val=&quot;00D13D99&quot;/&gt;&lt;wsp:rsid wsp:val=&quot;00D13FD4&quot;/&gt;&lt;wsp:rsid wsp:val=&quot;00D14929&quot;/&gt;&lt;wsp:rsid wsp:val=&quot;00D14CC0&quot;/&gt;&lt;wsp:rsid wsp:val=&quot;00D1588E&quot;/&gt;&lt;wsp:rsid wsp:val=&quot;00D158A8&quot;/&gt;&lt;wsp:rsid wsp:val=&quot;00D177BC&quot;/&gt;&lt;wsp:rsid wsp:val=&quot;00D20B94&quot;/&gt;&lt;wsp:rsid wsp:val=&quot;00D20F65&quot;/&gt;&lt;wsp:rsid wsp:val=&quot;00D21145&quot;/&gt;&lt;wsp:rsid wsp:val=&quot;00D211E9&quot;/&gt;&lt;wsp:rsid wsp:val=&quot;00D2133B&quot;/&gt;&lt;wsp:rsid wsp:val=&quot;00D21EA3&quot;/&gt;&lt;wsp:rsid wsp:val=&quot;00D22AB0&quot;/&gt;&lt;wsp:rsid wsp:val=&quot;00D233D5&quot;/&gt;&lt;wsp:rsid wsp:val=&quot;00D23736&quot;/&gt;&lt;wsp:rsid wsp:val=&quot;00D23818&quot;/&gt;&lt;wsp:rsid wsp:val=&quot;00D23A40&quot;/&gt;&lt;wsp:rsid wsp:val=&quot;00D23AC9&quot;/&gt;&lt;wsp:rsid wsp:val=&quot;00D241E5&quot;/&gt;&lt;wsp:rsid wsp:val=&quot;00D24BE2&quot;/&gt;&lt;wsp:rsid wsp:val=&quot;00D24D12&quot;/&gt;&lt;wsp:rsid wsp:val=&quot;00D255DE&quot;/&gt;&lt;wsp:rsid wsp:val=&quot;00D2653D&quot;/&gt;&lt;wsp:rsid wsp:val=&quot;00D2664E&quot;/&gt;&lt;wsp:rsid wsp:val=&quot;00D267DB&quot;/&gt;&lt;wsp:rsid wsp:val=&quot;00D268F2&quot;/&gt;&lt;wsp:rsid wsp:val=&quot;00D26BA7&quot;/&gt;&lt;wsp:rsid wsp:val=&quot;00D26D17&quot;/&gt;&lt;wsp:rsid wsp:val=&quot;00D27687&quot;/&gt;&lt;wsp:rsid wsp:val=&quot;00D27712&quot;/&gt;&lt;wsp:rsid wsp:val=&quot;00D279C0&quot;/&gt;&lt;wsp:rsid wsp:val=&quot;00D27F15&quot;/&gt;&lt;wsp:rsid wsp:val=&quot;00D3082D&quot;/&gt;&lt;wsp:rsid wsp:val=&quot;00D3332F&quot;/&gt;&lt;wsp:rsid wsp:val=&quot;00D34337&quot;/&gt;&lt;wsp:rsid wsp:val=&quot;00D34512&quot;/&gt;&lt;wsp:rsid wsp:val=&quot;00D34A20&quot;/&gt;&lt;wsp:rsid wsp:val=&quot;00D352FE&quot;/&gt;&lt;wsp:rsid wsp:val=&quot;00D35628&quot;/&gt;&lt;wsp:rsid wsp:val=&quot;00D369DA&quot;/&gt;&lt;wsp:rsid wsp:val=&quot;00D36A14&quot;/&gt;&lt;wsp:rsid wsp:val=&quot;00D4038E&quot;/&gt;&lt;wsp:rsid wsp:val=&quot;00D432D8&quot;/&gt;&lt;wsp:rsid wsp:val=&quot;00D43B2B&quot;/&gt;&lt;wsp:rsid wsp:val=&quot;00D4406F&quot;/&gt;&lt;wsp:rsid wsp:val=&quot;00D44B6F&quot;/&gt;&lt;wsp:rsid wsp:val=&quot;00D453B9&quot;/&gt;&lt;wsp:rsid wsp:val=&quot;00D457C9&quot;/&gt;&lt;wsp:rsid wsp:val=&quot;00D461C5&quot;/&gt;&lt;wsp:rsid wsp:val=&quot;00D46470&quot;/&gt;&lt;wsp:rsid wsp:val=&quot;00D466E0&quot;/&gt;&lt;wsp:rsid wsp:val=&quot;00D46EEA&quot;/&gt;&lt;wsp:rsid wsp:val=&quot;00D5083E&quot;/&gt;&lt;wsp:rsid wsp:val=&quot;00D50EB4&quot;/&gt;&lt;wsp:rsid wsp:val=&quot;00D518E3&quot;/&gt;&lt;wsp:rsid wsp:val=&quot;00D526F5&quot;/&gt;&lt;wsp:rsid wsp:val=&quot;00D54E9B&quot;/&gt;&lt;wsp:rsid wsp:val=&quot;00D55465&quot;/&gt;&lt;wsp:rsid wsp:val=&quot;00D578D0&quot;/&gt;&lt;wsp:rsid wsp:val=&quot;00D57990&quot;/&gt;&lt;wsp:rsid wsp:val=&quot;00D57A45&quot;/&gt;&lt;wsp:rsid wsp:val=&quot;00D607A1&quot;/&gt;&lt;wsp:rsid wsp:val=&quot;00D61210&quot;/&gt;&lt;wsp:rsid wsp:val=&quot;00D6125F&quot;/&gt;&lt;wsp:rsid wsp:val=&quot;00D61302&quot;/&gt;&lt;wsp:rsid wsp:val=&quot;00D6135D&quot;/&gt;&lt;wsp:rsid wsp:val=&quot;00D615E7&quot;/&gt;&lt;wsp:rsid wsp:val=&quot;00D61893&quot;/&gt;&lt;wsp:rsid wsp:val=&quot;00D629AC&quot;/&gt;&lt;wsp:rsid wsp:val=&quot;00D635D3&quot;/&gt;&lt;wsp:rsid wsp:val=&quot;00D637C1&quot;/&gt;&lt;wsp:rsid wsp:val=&quot;00D64D44&quot;/&gt;&lt;wsp:rsid wsp:val=&quot;00D65C33&quot;/&gt;&lt;wsp:rsid wsp:val=&quot;00D66049&quot;/&gt;&lt;wsp:rsid wsp:val=&quot;00D67A0E&quot;/&gt;&lt;wsp:rsid wsp:val=&quot;00D703AC&quot;/&gt;&lt;wsp:rsid wsp:val=&quot;00D70889&quot;/&gt;&lt;wsp:rsid wsp:val=&quot;00D71538&quot;/&gt;&lt;wsp:rsid wsp:val=&quot;00D71F46&quot;/&gt;&lt;wsp:rsid wsp:val=&quot;00D72DDE&quot;/&gt;&lt;wsp:rsid wsp:val=&quot;00D731A5&quot;/&gt;&lt;wsp:rsid wsp:val=&quot;00D73351&quot;/&gt;&lt;wsp:rsid wsp:val=&quot;00D739A6&quot;/&gt;&lt;wsp:rsid wsp:val=&quot;00D73E7D&quot;/&gt;&lt;wsp:rsid wsp:val=&quot;00D7463D&quot;/&gt;&lt;wsp:rsid wsp:val=&quot;00D74D0B&quot;/&gt;&lt;wsp:rsid wsp:val=&quot;00D7531F&quot;/&gt;&lt;wsp:rsid wsp:val=&quot;00D758F0&quot;/&gt;&lt;wsp:rsid wsp:val=&quot;00D75AB7&quot;/&gt;&lt;wsp:rsid wsp:val=&quot;00D75C68&quot;/&gt;&lt;wsp:rsid wsp:val=&quot;00D7720A&quot;/&gt;&lt;wsp:rsid wsp:val=&quot;00D7762C&quot;/&gt;&lt;wsp:rsid wsp:val=&quot;00D77A13&quot;/&gt;&lt;wsp:rsid wsp:val=&quot;00D80F0C&quot;/&gt;&lt;wsp:rsid wsp:val=&quot;00D824C2&quot;/&gt;&lt;wsp:rsid wsp:val=&quot;00D829B4&quot;/&gt;&lt;wsp:rsid wsp:val=&quot;00D83103&quot;/&gt;&lt;wsp:rsid wsp:val=&quot;00D83244&quot;/&gt;&lt;wsp:rsid wsp:val=&quot;00D835C8&quot;/&gt;&lt;wsp:rsid wsp:val=&quot;00D83A66&quot;/&gt;&lt;wsp:rsid wsp:val=&quot;00D84959&quot;/&gt;&lt;wsp:rsid wsp:val=&quot;00D85062&quot;/&gt;&lt;wsp:rsid wsp:val=&quot;00D861D7&quot;/&gt;&lt;wsp:rsid wsp:val=&quot;00D8620E&quot;/&gt;&lt;wsp:rsid wsp:val=&quot;00D862C5&quot;/&gt;&lt;wsp:rsid wsp:val=&quot;00D8650E&quot;/&gt;&lt;wsp:rsid wsp:val=&quot;00D8698E&quot;/&gt;&lt;wsp:rsid wsp:val=&quot;00D87906&quot;/&gt;&lt;wsp:rsid wsp:val=&quot;00D87B94&quot;/&gt;&lt;wsp:rsid wsp:val=&quot;00D9037E&quot;/&gt;&lt;wsp:rsid wsp:val=&quot;00D90597&quot;/&gt;&lt;wsp:rsid wsp:val=&quot;00D908E6&quot;/&gt;&lt;wsp:rsid wsp:val=&quot;00D91021&quot;/&gt;&lt;wsp:rsid wsp:val=&quot;00D9171E&quot;/&gt;&lt;wsp:rsid wsp:val=&quot;00D91B09&quot;/&gt;&lt;wsp:rsid wsp:val=&quot;00D92209&quot;/&gt;&lt;wsp:rsid wsp:val=&quot;00D927D7&quot;/&gt;&lt;wsp:rsid wsp:val=&quot;00D92CAD&quot;/&gt;&lt;wsp:rsid wsp:val=&quot;00D92E14&quot;/&gt;&lt;wsp:rsid wsp:val=&quot;00D93BC7&quot;/&gt;&lt;wsp:rsid wsp:val=&quot;00D93E96&quot;/&gt;&lt;wsp:rsid wsp:val=&quot;00D94394&quot;/&gt;&lt;wsp:rsid wsp:val=&quot;00D94CDE&quot;/&gt;&lt;wsp:rsid wsp:val=&quot;00D951A3&quot;/&gt;&lt;wsp:rsid wsp:val=&quot;00D95E71&quot;/&gt;&lt;wsp:rsid wsp:val=&quot;00D95E79&quot;/&gt;&lt;wsp:rsid wsp:val=&quot;00D9604A&quot;/&gt;&lt;wsp:rsid wsp:val=&quot;00D968C5&quot;/&gt;&lt;wsp:rsid wsp:val=&quot;00D96BA7&quot;/&gt;&lt;wsp:rsid wsp:val=&quot;00D974F2&quot;/&gt;&lt;wsp:rsid wsp:val=&quot;00D975BB&quot;/&gt;&lt;wsp:rsid wsp:val=&quot;00DA0814&quot;/&gt;&lt;wsp:rsid wsp:val=&quot;00DA24F9&quot;/&gt;&lt;wsp:rsid wsp:val=&quot;00DA258B&quot;/&gt;&lt;wsp:rsid wsp:val=&quot;00DA29B2&quot;/&gt;&lt;wsp:rsid wsp:val=&quot;00DA3BAB&quot;/&gt;&lt;wsp:rsid wsp:val=&quot;00DA4188&quot;/&gt;&lt;wsp:rsid wsp:val=&quot;00DA47E2&quot;/&gt;&lt;wsp:rsid wsp:val=&quot;00DA4B20&quot;/&gt;&lt;wsp:rsid wsp:val=&quot;00DA5329&quot;/&gt;&lt;wsp:rsid wsp:val=&quot;00DA5607&quot;/&gt;&lt;wsp:rsid wsp:val=&quot;00DA561D&quot;/&gt;&lt;wsp:rsid wsp:val=&quot;00DA59FE&quot;/&gt;&lt;wsp:rsid wsp:val=&quot;00DA65D9&quot;/&gt;&lt;wsp:rsid wsp:val=&quot;00DA7D2E&quot;/&gt;&lt;wsp:rsid wsp:val=&quot;00DA7FDA&quot;/&gt;&lt;wsp:rsid wsp:val=&quot;00DB19F1&quot;/&gt;&lt;wsp:rsid wsp:val=&quot;00DB32E2&quot;/&gt;&lt;wsp:rsid wsp:val=&quot;00DB3633&quot;/&gt;&lt;wsp:rsid wsp:val=&quot;00DB4AF4&quot;/&gt;&lt;wsp:rsid wsp:val=&quot;00DB6208&quot;/&gt;&lt;wsp:rsid wsp:val=&quot;00DB704B&quot;/&gt;&lt;wsp:rsid wsp:val=&quot;00DB7153&quot;/&gt;&lt;wsp:rsid wsp:val=&quot;00DB7EE7&quot;/&gt;&lt;wsp:rsid wsp:val=&quot;00DC03F7&quot;/&gt;&lt;wsp:rsid wsp:val=&quot;00DC0642&quot;/&gt;&lt;wsp:rsid wsp:val=&quot;00DC076B&quot;/&gt;&lt;wsp:rsid wsp:val=&quot;00DC0FD7&quot;/&gt;&lt;wsp:rsid wsp:val=&quot;00DC143D&quot;/&gt;&lt;wsp:rsid wsp:val=&quot;00DC1784&quot;/&gt;&lt;wsp:rsid wsp:val=&quot;00DC19F9&quot;/&gt;&lt;wsp:rsid wsp:val=&quot;00DC21E6&quot;/&gt;&lt;wsp:rsid wsp:val=&quot;00DC2289&quot;/&gt;&lt;wsp:rsid wsp:val=&quot;00DC2594&quot;/&gt;&lt;wsp:rsid wsp:val=&quot;00DC2B0B&quot;/&gt;&lt;wsp:rsid wsp:val=&quot;00DC366D&quot;/&gt;&lt;wsp:rsid wsp:val=&quot;00DC45D1&quot;/&gt;&lt;wsp:rsid wsp:val=&quot;00DC46DE&quot;/&gt;&lt;wsp:rsid wsp:val=&quot;00DC4F30&quot;/&gt;&lt;wsp:rsid wsp:val=&quot;00DC5557&quot;/&gt;&lt;wsp:rsid wsp:val=&quot;00DC5B84&quot;/&gt;&lt;wsp:rsid wsp:val=&quot;00DC5BB4&quot;/&gt;&lt;wsp:rsid wsp:val=&quot;00DC62D2&quot;/&gt;&lt;wsp:rsid wsp:val=&quot;00DC6584&quot;/&gt;&lt;wsp:rsid wsp:val=&quot;00DC7B07&quot;/&gt;&lt;wsp:rsid wsp:val=&quot;00DD07F7&quot;/&gt;&lt;wsp:rsid wsp:val=&quot;00DD088B&quot;/&gt;&lt;wsp:rsid wsp:val=&quot;00DD09ED&quot;/&gt;&lt;wsp:rsid wsp:val=&quot;00DD0B77&quot;/&gt;&lt;wsp:rsid wsp:val=&quot;00DD0F62&quot;/&gt;&lt;wsp:rsid wsp:val=&quot;00DD2A6B&quot;/&gt;&lt;wsp:rsid wsp:val=&quot;00DD2F4F&quot;/&gt;&lt;wsp:rsid wsp:val=&quot;00DD4EA8&quot;/&gt;&lt;wsp:rsid wsp:val=&quot;00DD54BC&quot;/&gt;&lt;wsp:rsid wsp:val=&quot;00DD55A2&quot;/&gt;&lt;wsp:rsid wsp:val=&quot;00DD58C3&quot;/&gt;&lt;wsp:rsid wsp:val=&quot;00DD6E8D&quot;/&gt;&lt;wsp:rsid wsp:val=&quot;00DD7386&quot;/&gt;&lt;wsp:rsid wsp:val=&quot;00DD7A8B&quot;/&gt;&lt;wsp:rsid wsp:val=&quot;00DE098A&quot;/&gt;&lt;wsp:rsid wsp:val=&quot;00DE2058&quot;/&gt;&lt;wsp:rsid wsp:val=&quot;00DE3D4F&quot;/&gt;&lt;wsp:rsid wsp:val=&quot;00DE4D4F&quot;/&gt;&lt;wsp:rsid wsp:val=&quot;00DE51B6&quot;/&gt;&lt;wsp:rsid wsp:val=&quot;00DE5DF9&quot;/&gt;&lt;wsp:rsid wsp:val=&quot;00DE5E55&quot;/&gt;&lt;wsp:rsid wsp:val=&quot;00DE5F95&quot;/&gt;&lt;wsp:rsid wsp:val=&quot;00DE606E&quot;/&gt;&lt;wsp:rsid wsp:val=&quot;00DE71EE&quot;/&gt;&lt;wsp:rsid wsp:val=&quot;00DE7EC4&quot;/&gt;&lt;wsp:rsid wsp:val=&quot;00DF1275&quot;/&gt;&lt;wsp:rsid wsp:val=&quot;00DF212B&quot;/&gt;&lt;wsp:rsid wsp:val=&quot;00DF3242&quot;/&gt;&lt;wsp:rsid wsp:val=&quot;00DF3A1A&quot;/&gt;&lt;wsp:rsid wsp:val=&quot;00DF400F&quot;/&gt;&lt;wsp:rsid wsp:val=&quot;00DF4DCD&quot;/&gt;&lt;wsp:rsid wsp:val=&quot;00DF5E95&quot;/&gt;&lt;wsp:rsid wsp:val=&quot;00DF6440&quot;/&gt;&lt;wsp:rsid wsp:val=&quot;00DF7478&quot;/&gt;&lt;wsp:rsid wsp:val=&quot;00DF7867&quot;/&gt;&lt;wsp:rsid wsp:val=&quot;00DF7D1F&quot;/&gt;&lt;wsp:rsid wsp:val=&quot;00DF7DF4&quot;/&gt;&lt;wsp:rsid wsp:val=&quot;00DF7E15&quot;/&gt;&lt;wsp:rsid wsp:val=&quot;00E0024F&quot;/&gt;&lt;wsp:rsid wsp:val=&quot;00E00691&quot;/&gt;&lt;wsp:rsid wsp:val=&quot;00E015AD&quot;/&gt;&lt;wsp:rsid wsp:val=&quot;00E02493&quot;/&gt;&lt;wsp:rsid wsp:val=&quot;00E0259B&quot;/&gt;&lt;wsp:rsid wsp:val=&quot;00E02F01&quot;/&gt;&lt;wsp:rsid wsp:val=&quot;00E0589F&quot;/&gt;&lt;wsp:rsid wsp:val=&quot;00E060DE&quot;/&gt;&lt;wsp:rsid wsp:val=&quot;00E063C7&quot;/&gt;&lt;wsp:rsid wsp:val=&quot;00E07560&quot;/&gt;&lt;wsp:rsid wsp:val=&quot;00E079CD&quot;/&gt;&lt;wsp:rsid wsp:val=&quot;00E07FE5&quot;/&gt;&lt;wsp:rsid wsp:val=&quot;00E1213D&quot;/&gt;&lt;wsp:rsid wsp:val=&quot;00E122B0&quot;/&gt;&lt;wsp:rsid wsp:val=&quot;00E122CA&quot;/&gt;&lt;wsp:rsid wsp:val=&quot;00E12C3A&quot;/&gt;&lt;wsp:rsid wsp:val=&quot;00E13D3B&quot;/&gt;&lt;wsp:rsid wsp:val=&quot;00E13D61&quot;/&gt;&lt;wsp:rsid wsp:val=&quot;00E14C31&quot;/&gt;&lt;wsp:rsid wsp:val=&quot;00E151D3&quot;/&gt;&lt;wsp:rsid wsp:val=&quot;00E15228&quot;/&gt;&lt;wsp:rsid wsp:val=&quot;00E15781&quot;/&gt;&lt;wsp:rsid wsp:val=&quot;00E157AE&quot;/&gt;&lt;wsp:rsid wsp:val=&quot;00E16114&quot;/&gt;&lt;wsp:rsid wsp:val=&quot;00E168D3&quot;/&gt;&lt;wsp:rsid wsp:val=&quot;00E16C0D&quot;/&gt;&lt;wsp:rsid wsp:val=&quot;00E204BA&quot;/&gt;&lt;wsp:rsid wsp:val=&quot;00E21021&quot;/&gt;&lt;wsp:rsid wsp:val=&quot;00E2129A&quot;/&gt;&lt;wsp:rsid wsp:val=&quot;00E21674&quot;/&gt;&lt;wsp:rsid wsp:val=&quot;00E22A7F&quot;/&gt;&lt;wsp:rsid wsp:val=&quot;00E22CCF&quot;/&gt;&lt;wsp:rsid wsp:val=&quot;00E24D82&quot;/&gt;&lt;wsp:rsid wsp:val=&quot;00E24FA3&quot;/&gt;&lt;wsp:rsid wsp:val=&quot;00E25ABE&quot;/&gt;&lt;wsp:rsid wsp:val=&quot;00E25AD7&quot;/&gt;&lt;wsp:rsid wsp:val=&quot;00E26423&quot;/&gt;&lt;wsp:rsid wsp:val=&quot;00E27AC5&quot;/&gt;&lt;wsp:rsid wsp:val=&quot;00E3011B&quot;/&gt;&lt;wsp:rsid wsp:val=&quot;00E30274&quot;/&gt;&lt;wsp:rsid wsp:val=&quot;00E30B45&quot;/&gt;&lt;wsp:rsid wsp:val=&quot;00E315EA&quot;/&gt;&lt;wsp:rsid wsp:val=&quot;00E31D64&quot;/&gt;&lt;wsp:rsid wsp:val=&quot;00E32167&quot;/&gt;&lt;wsp:rsid wsp:val=&quot;00E332CD&quot;/&gt;&lt;wsp:rsid wsp:val=&quot;00E33FEF&quot;/&gt;&lt;wsp:rsid wsp:val=&quot;00E34D91&quot;/&gt;&lt;wsp:rsid wsp:val=&quot;00E35BCA&quot;/&gt;&lt;wsp:rsid wsp:val=&quot;00E36647&quot;/&gt;&lt;wsp:rsid wsp:val=&quot;00E408BB&quot;/&gt;&lt;wsp:rsid wsp:val=&quot;00E4163B&quot;/&gt;&lt;wsp:rsid wsp:val=&quot;00E41AF5&quot;/&gt;&lt;wsp:rsid wsp:val=&quot;00E42214&quot;/&gt;&lt;wsp:rsid wsp:val=&quot;00E429B1&quot;/&gt;&lt;wsp:rsid wsp:val=&quot;00E43B85&quot;/&gt;&lt;wsp:rsid wsp:val=&quot;00E44038&quot;/&gt;&lt;wsp:rsid wsp:val=&quot;00E4425A&quot;/&gt;&lt;wsp:rsid wsp:val=&quot;00E445C1&quot;/&gt;&lt;wsp:rsid wsp:val=&quot;00E4518F&quot;/&gt;&lt;wsp:rsid wsp:val=&quot;00E4521F&quot;/&gt;&lt;wsp:rsid wsp:val=&quot;00E46A0A&quot;/&gt;&lt;wsp:rsid wsp:val=&quot;00E509FF&quot;/&gt;&lt;wsp:rsid wsp:val=&quot;00E5171F&quot;/&gt;&lt;wsp:rsid wsp:val=&quot;00E51F3A&quot;/&gt;&lt;wsp:rsid wsp:val=&quot;00E53B73&quot;/&gt;&lt;wsp:rsid wsp:val=&quot;00E54B97&quot;/&gt;&lt;wsp:rsid wsp:val=&quot;00E54F28&quot;/&gt;&lt;wsp:rsid wsp:val=&quot;00E553F1&quot;/&gt;&lt;wsp:rsid wsp:val=&quot;00E55408&quot;/&gt;&lt;wsp:rsid wsp:val=&quot;00E55562&quot;/&gt;&lt;wsp:rsid wsp:val=&quot;00E55F16&quot;/&gt;&lt;wsp:rsid wsp:val=&quot;00E576D9&quot;/&gt;&lt;wsp:rsid wsp:val=&quot;00E60011&quot;/&gt;&lt;wsp:rsid wsp:val=&quot;00E60A2F&quot;/&gt;&lt;wsp:rsid wsp:val=&quot;00E60F2E&quot;/&gt;&lt;wsp:rsid wsp:val=&quot;00E61312&quot;/&gt;&lt;wsp:rsid wsp:val=&quot;00E62719&quot;/&gt;&lt;wsp:rsid wsp:val=&quot;00E62D04&quot;/&gt;&lt;wsp:rsid wsp:val=&quot;00E63018&quot;/&gt;&lt;wsp:rsid wsp:val=&quot;00E630CE&quot;/&gt;&lt;wsp:rsid wsp:val=&quot;00E6416D&quot;/&gt;&lt;wsp:rsid wsp:val=&quot;00E64FE7&quot;/&gt;&lt;wsp:rsid wsp:val=&quot;00E65723&quot;/&gt;&lt;wsp:rsid wsp:val=&quot;00E65B99&quot;/&gt;&lt;wsp:rsid wsp:val=&quot;00E65E78&quot;/&gt;&lt;wsp:rsid wsp:val=&quot;00E65FB1&quot;/&gt;&lt;wsp:rsid wsp:val=&quot;00E66A64&quot;/&gt;&lt;wsp:rsid wsp:val=&quot;00E67963&quot;/&gt;&lt;wsp:rsid wsp:val=&quot;00E67DFA&quot;/&gt;&lt;wsp:rsid wsp:val=&quot;00E70532&quot;/&gt;&lt;wsp:rsid wsp:val=&quot;00E70FA3&quot;/&gt;&lt;wsp:rsid wsp:val=&quot;00E7101D&quot;/&gt;&lt;wsp:rsid wsp:val=&quot;00E71318&quot;/&gt;&lt;wsp:rsid wsp:val=&quot;00E71DA8&quot;/&gt;&lt;wsp:rsid wsp:val=&quot;00E733C5&quot;/&gt;&lt;wsp:rsid wsp:val=&quot;00E73650&quot;/&gt;&lt;wsp:rsid wsp:val=&quot;00E73A37&quot;/&gt;&lt;wsp:rsid wsp:val=&quot;00E73D15&quot;/&gt;&lt;wsp:rsid wsp:val=&quot;00E744EE&quot;/&gt;&lt;wsp:rsid wsp:val=&quot;00E752C7&quot;/&gt;&lt;wsp:rsid wsp:val=&quot;00E7565A&quot;/&gt;&lt;wsp:rsid wsp:val=&quot;00E76280&quot;/&gt;&lt;wsp:rsid wsp:val=&quot;00E76A3F&quot;/&gt;&lt;wsp:rsid wsp:val=&quot;00E7759B&quot;/&gt;&lt;wsp:rsid wsp:val=&quot;00E8078D&quot;/&gt;&lt;wsp:rsid wsp:val=&quot;00E809F2&quot;/&gt;&lt;wsp:rsid wsp:val=&quot;00E80C5A&quot;/&gt;&lt;wsp:rsid wsp:val=&quot;00E814AB&quot;/&gt;&lt;wsp:rsid wsp:val=&quot;00E81988&quot;/&gt;&lt;wsp:rsid wsp:val=&quot;00E81C24&quot;/&gt;&lt;wsp:rsid wsp:val=&quot;00E81DF6&quot;/&gt;&lt;wsp:rsid wsp:val=&quot;00E81E82&quot;/&gt;&lt;wsp:rsid wsp:val=&quot;00E8270E&quot;/&gt;&lt;wsp:rsid wsp:val=&quot;00E82C60&quot;/&gt;&lt;wsp:rsid wsp:val=&quot;00E82DDD&quot;/&gt;&lt;wsp:rsid wsp:val=&quot;00E835BC&quot;/&gt;&lt;wsp:rsid wsp:val=&quot;00E83A70&quot;/&gt;&lt;wsp:rsid wsp:val=&quot;00E83D76&quot;/&gt;&lt;wsp:rsid wsp:val=&quot;00E8480A&quot;/&gt;&lt;wsp:rsid wsp:val=&quot;00E84A6A&quot;/&gt;&lt;wsp:rsid wsp:val=&quot;00E85BA7&quot;/&gt;&lt;wsp:rsid wsp:val=&quot;00E86688&quot;/&gt;&lt;wsp:rsid wsp:val=&quot;00E86A95&quot;/&gt;&lt;wsp:rsid wsp:val=&quot;00E87293&quot;/&gt;&lt;wsp:rsid wsp:val=&quot;00E87531&quot;/&gt;&lt;wsp:rsid wsp:val=&quot;00E87A46&quot;/&gt;&lt;wsp:rsid wsp:val=&quot;00E901A2&quot;/&gt;&lt;wsp:rsid wsp:val=&quot;00E90277&quot;/&gt;&lt;wsp:rsid wsp:val=&quot;00E90795&quot;/&gt;&lt;wsp:rsid wsp:val=&quot;00E90A3F&quot;/&gt;&lt;wsp:rsid wsp:val=&quot;00E92169&quot;/&gt;&lt;wsp:rsid wsp:val=&quot;00E92997&quot;/&gt;&lt;wsp:rsid wsp:val=&quot;00E92BBB&quot;/&gt;&lt;wsp:rsid wsp:val=&quot;00E944CF&quot;/&gt;&lt;wsp:rsid wsp:val=&quot;00E94E36&quot;/&gt;&lt;wsp:rsid wsp:val=&quot;00E959BD&quot;/&gt;&lt;wsp:rsid wsp:val=&quot;00E95AA4&quot;/&gt;&lt;wsp:rsid wsp:val=&quot;00E96123&quot;/&gt;&lt;wsp:rsid wsp:val=&quot;00E96B7E&quot;/&gt;&lt;wsp:rsid wsp:val=&quot;00E97044&quot;/&gt;&lt;wsp:rsid wsp:val=&quot;00E978E2&quot;/&gt;&lt;wsp:rsid wsp:val=&quot;00E9799F&quot;/&gt;&lt;wsp:rsid wsp:val=&quot;00EA0064&quot;/&gt;&lt;wsp:rsid wsp:val=&quot;00EA0731&quot;/&gt;&lt;wsp:rsid wsp:val=&quot;00EA1AAE&quot;/&gt;&lt;wsp:rsid wsp:val=&quot;00EA2710&quot;/&gt;&lt;wsp:rsid wsp:val=&quot;00EA368C&quot;/&gt;&lt;wsp:rsid wsp:val=&quot;00EA49B1&quot;/&gt;&lt;wsp:rsid wsp:val=&quot;00EA4C3F&quot;/&gt;&lt;wsp:rsid wsp:val=&quot;00EA5134&quot;/&gt;&lt;wsp:rsid wsp:val=&quot;00EA739B&quot;/&gt;&lt;wsp:rsid wsp:val=&quot;00EA78E7&quot;/&gt;&lt;wsp:rsid wsp:val=&quot;00EA7EA5&quot;/&gt;&lt;wsp:rsid wsp:val=&quot;00EB0E5C&quot;/&gt;&lt;wsp:rsid wsp:val=&quot;00EB1097&quot;/&gt;&lt;wsp:rsid wsp:val=&quot;00EB196D&quot;/&gt;&lt;wsp:rsid wsp:val=&quot;00EB1BFD&quot;/&gt;&lt;wsp:rsid wsp:val=&quot;00EB1E80&quot;/&gt;&lt;wsp:rsid wsp:val=&quot;00EB1ED5&quot;/&gt;&lt;wsp:rsid wsp:val=&quot;00EB1FAA&quot;/&gt;&lt;wsp:rsid wsp:val=&quot;00EB29D0&quot;/&gt;&lt;wsp:rsid wsp:val=&quot;00EB337A&quot;/&gt;&lt;wsp:rsid wsp:val=&quot;00EB39DB&quot;/&gt;&lt;wsp:rsid wsp:val=&quot;00EB3F2A&quot;/&gt;&lt;wsp:rsid wsp:val=&quot;00EB4794&quot;/&gt;&lt;wsp:rsid wsp:val=&quot;00EB56B3&quot;/&gt;&lt;wsp:rsid wsp:val=&quot;00EB5D02&quot;/&gt;&lt;wsp:rsid wsp:val=&quot;00EB5F42&quot;/&gt;&lt;wsp:rsid wsp:val=&quot;00EB68FC&quot;/&gt;&lt;wsp:rsid wsp:val=&quot;00EB76C5&quot;/&gt;&lt;wsp:rsid wsp:val=&quot;00EB7782&quot;/&gt;&lt;wsp:rsid wsp:val=&quot;00EC0291&quot;/&gt;&lt;wsp:rsid wsp:val=&quot;00EC0A02&quot;/&gt;&lt;wsp:rsid wsp:val=&quot;00EC1251&quot;/&gt;&lt;wsp:rsid wsp:val=&quot;00EC1F63&quot;/&gt;&lt;wsp:rsid wsp:val=&quot;00EC4E4A&quot;/&gt;&lt;wsp:rsid wsp:val=&quot;00EC5831&quot;/&gt;&lt;wsp:rsid wsp:val=&quot;00EC5BD2&quot;/&gt;&lt;wsp:rsid wsp:val=&quot;00EC66AE&quot;/&gt;&lt;wsp:rsid wsp:val=&quot;00EC728B&quot;/&gt;&lt;wsp:rsid wsp:val=&quot;00EC766A&quot;/&gt;&lt;wsp:rsid wsp:val=&quot;00EC790F&quot;/&gt;&lt;wsp:rsid wsp:val=&quot;00EC7B43&quot;/&gt;&lt;wsp:rsid wsp:val=&quot;00ED051B&quot;/&gt;&lt;wsp:rsid wsp:val=&quot;00ED0D7A&quot;/&gt;&lt;wsp:rsid wsp:val=&quot;00ED0FD3&quot;/&gt;&lt;wsp:rsid wsp:val=&quot;00ED1479&quot;/&gt;&lt;wsp:rsid wsp:val=&quot;00ED25C4&quot;/&gt;&lt;wsp:rsid wsp:val=&quot;00ED2761&quot;/&gt;&lt;wsp:rsid wsp:val=&quot;00ED3F68&quot;/&gt;&lt;wsp:rsid wsp:val=&quot;00ED4880&quot;/&gt;&lt;wsp:rsid wsp:val=&quot;00ED4CAC&quot;/&gt;&lt;wsp:rsid wsp:val=&quot;00ED4CC6&quot;/&gt;&lt;wsp:rsid wsp:val=&quot;00ED5292&quot;/&gt;&lt;wsp:rsid wsp:val=&quot;00ED54FD&quot;/&gt;&lt;wsp:rsid wsp:val=&quot;00ED5E77&quot;/&gt;&lt;wsp:rsid wsp:val=&quot;00ED6357&quot;/&gt;&lt;wsp:rsid wsp:val=&quot;00ED646B&quot;/&gt;&lt;wsp:rsid wsp:val=&quot;00ED6883&quot;/&gt;&lt;wsp:rsid wsp:val=&quot;00ED7069&quot;/&gt;&lt;wsp:rsid wsp:val=&quot;00ED73A2&quot;/&gt;&lt;wsp:rsid wsp:val=&quot;00EE00A3&quot;/&gt;&lt;wsp:rsid wsp:val=&quot;00EE1C0D&quot;/&gt;&lt;wsp:rsid wsp:val=&quot;00EE1FDF&quot;/&gt;&lt;wsp:rsid wsp:val=&quot;00EE2892&quot;/&gt;&lt;wsp:rsid wsp:val=&quot;00EE3352&quot;/&gt;&lt;wsp:rsid wsp:val=&quot;00EE335B&quot;/&gt;&lt;wsp:rsid wsp:val=&quot;00EE3509&quot;/&gt;&lt;wsp:rsid wsp:val=&quot;00EE3E7B&quot;/&gt;&lt;wsp:rsid wsp:val=&quot;00EE4F1B&quot;/&gt;&lt;wsp:rsid wsp:val=&quot;00EE555B&quot;/&gt;&lt;wsp:rsid wsp:val=&quot;00EE5BE2&quot;/&gt;&lt;wsp:rsid wsp:val=&quot;00EE5F7D&quot;/&gt;&lt;wsp:rsid wsp:val=&quot;00EE6D03&quot;/&gt;&lt;wsp:rsid wsp:val=&quot;00EE73C3&quot;/&gt;&lt;wsp:rsid wsp:val=&quot;00EE79D7&quot;/&gt;&lt;wsp:rsid wsp:val=&quot;00EF3089&quot;/&gt;&lt;wsp:rsid wsp:val=&quot;00EF33D3&quot;/&gt;&lt;wsp:rsid wsp:val=&quot;00EF4B86&quot;/&gt;&lt;wsp:rsid wsp:val=&quot;00EF7C7B&quot;/&gt;&lt;wsp:rsid wsp:val=&quot;00F00416&quot;/&gt;&lt;wsp:rsid wsp:val=&quot;00F00CBB&quot;/&gt;&lt;wsp:rsid wsp:val=&quot;00F00F41&quot;/&gt;&lt;wsp:rsid wsp:val=&quot;00F0232A&quot;/&gt;&lt;wsp:rsid wsp:val=&quot;00F026F9&quot;/&gt;&lt;wsp:rsid wsp:val=&quot;00F02E50&quot;/&gt;&lt;wsp:rsid wsp:val=&quot;00F030AB&quot;/&gt;&lt;wsp:rsid wsp:val=&quot;00F04244&quot;/&gt;&lt;wsp:rsid wsp:val=&quot;00F04C97&quot;/&gt;&lt;wsp:rsid wsp:val=&quot;00F0504F&quot;/&gt;&lt;wsp:rsid wsp:val=&quot;00F0542D&quot;/&gt;&lt;wsp:rsid wsp:val=&quot;00F069FF&quot;/&gt;&lt;wsp:rsid wsp:val=&quot;00F07302&quot;/&gt;&lt;wsp:rsid wsp:val=&quot;00F07B93&quot;/&gt;&lt;wsp:rsid wsp:val=&quot;00F100F0&quot;/&gt;&lt;wsp:rsid wsp:val=&quot;00F12A2B&quot;/&gt;&lt;wsp:rsid wsp:val=&quot;00F12A6D&quot;/&gt;&lt;wsp:rsid wsp:val=&quot;00F130AB&quot;/&gt;&lt;wsp:rsid wsp:val=&quot;00F131F1&quot;/&gt;&lt;wsp:rsid wsp:val=&quot;00F1360D&quot;/&gt;&lt;wsp:rsid wsp:val=&quot;00F13AD3&quot;/&gt;&lt;wsp:rsid wsp:val=&quot;00F15C5C&quot;/&gt;&lt;wsp:rsid wsp:val=&quot;00F15CF0&quot;/&gt;&lt;wsp:rsid wsp:val=&quot;00F202E7&quot;/&gt;&lt;wsp:rsid wsp:val=&quot;00F2038F&quot;/&gt;&lt;wsp:rsid wsp:val=&quot;00F2070D&quot;/&gt;&lt;wsp:rsid wsp:val=&quot;00F20839&quot;/&gt;&lt;wsp:rsid wsp:val=&quot;00F210FE&quot;/&gt;&lt;wsp:rsid wsp:val=&quot;00F21DCE&quot;/&gt;&lt;wsp:rsid wsp:val=&quot;00F2270E&quot;/&gt;&lt;wsp:rsid wsp:val=&quot;00F23117&quot;/&gt;&lt;wsp:rsid wsp:val=&quot;00F23734&quot;/&gt;&lt;wsp:rsid wsp:val=&quot;00F23813&quot;/&gt;&lt;wsp:rsid wsp:val=&quot;00F2497E&quot;/&gt;&lt;wsp:rsid wsp:val=&quot;00F26AE3&quot;/&gt;&lt;wsp:rsid wsp:val=&quot;00F26FCA&quot;/&gt;&lt;wsp:rsid wsp:val=&quot;00F273D2&quot;/&gt;&lt;wsp:rsid wsp:val=&quot;00F27870&quot;/&gt;&lt;wsp:rsid wsp:val=&quot;00F279D6&quot;/&gt;&lt;wsp:rsid wsp:val=&quot;00F27C8F&quot;/&gt;&lt;wsp:rsid wsp:val=&quot;00F30382&quot;/&gt;&lt;wsp:rsid wsp:val=&quot;00F305E8&quot;/&gt;&lt;wsp:rsid wsp:val=&quot;00F314CF&quot;/&gt;&lt;wsp:rsid wsp:val=&quot;00F31FA5&quot;/&gt;&lt;wsp:rsid wsp:val=&quot;00F32382&quot;/&gt;&lt;wsp:rsid wsp:val=&quot;00F32BB6&quot;/&gt;&lt;wsp:rsid wsp:val=&quot;00F33A14&quot;/&gt;&lt;wsp:rsid wsp:val=&quot;00F33D92&quot;/&gt;&lt;wsp:rsid wsp:val=&quot;00F349CD&quot;/&gt;&lt;wsp:rsid wsp:val=&quot;00F34F2F&quot;/&gt;&lt;wsp:rsid wsp:val=&quot;00F35EA4&quot;/&gt;&lt;wsp:rsid wsp:val=&quot;00F36303&quot;/&gt;&lt;wsp:rsid wsp:val=&quot;00F368E1&quot;/&gt;&lt;wsp:rsid wsp:val=&quot;00F37902&quot;/&gt;&lt;wsp:rsid wsp:val=&quot;00F37B40&quot;/&gt;&lt;wsp:rsid wsp:val=&quot;00F416D7&quot;/&gt;&lt;wsp:rsid wsp:val=&quot;00F4175B&quot;/&gt;&lt;wsp:rsid wsp:val=&quot;00F42334&quot;/&gt;&lt;wsp:rsid wsp:val=&quot;00F42FAC&quot;/&gt;&lt;wsp:rsid wsp:val=&quot;00F43529&quot;/&gt;&lt;wsp:rsid wsp:val=&quot;00F437C3&quot;/&gt;&lt;wsp:rsid wsp:val=&quot;00F43E51&quot;/&gt;&lt;wsp:rsid wsp:val=&quot;00F443D8&quot;/&gt;&lt;wsp:rsid wsp:val=&quot;00F44AE6&quot;/&gt;&lt;wsp:rsid wsp:val=&quot;00F4511B&quot;/&gt;&lt;wsp:rsid wsp:val=&quot;00F451F8&quot;/&gt;&lt;wsp:rsid wsp:val=&quot;00F45393&quot;/&gt;&lt;wsp:rsid wsp:val=&quot;00F45414&quot;/&gt;&lt;wsp:rsid wsp:val=&quot;00F45786&quot;/&gt;&lt;wsp:rsid wsp:val=&quot;00F458AE&quot;/&gt;&lt;wsp:rsid wsp:val=&quot;00F4615F&quot;/&gt;&lt;wsp:rsid wsp:val=&quot;00F46355&quot;/&gt;&lt;wsp:rsid wsp:val=&quot;00F4645B&quot;/&gt;&lt;wsp:rsid wsp:val=&quot;00F46596&quot;/&gt;&lt;wsp:rsid wsp:val=&quot;00F51511&quot;/&gt;&lt;wsp:rsid wsp:val=&quot;00F51535&quot;/&gt;&lt;wsp:rsid wsp:val=&quot;00F51BAA&quot;/&gt;&lt;wsp:rsid wsp:val=&quot;00F52402&quot;/&gt;&lt;wsp:rsid wsp:val=&quot;00F52DCE&quot;/&gt;&lt;wsp:rsid wsp:val=&quot;00F539BA&quot;/&gt;&lt;wsp:rsid wsp:val=&quot;00F54BBB&quot;/&gt;&lt;wsp:rsid wsp:val=&quot;00F54E3B&quot;/&gt;&lt;wsp:rsid wsp:val=&quot;00F55609&quot;/&gt;&lt;wsp:rsid wsp:val=&quot;00F55C34&quot;/&gt;&lt;wsp:rsid wsp:val=&quot;00F56196&quot;/&gt;&lt;wsp:rsid wsp:val=&quot;00F56548&quot;/&gt;&lt;wsp:rsid wsp:val=&quot;00F56BFE&quot;/&gt;&lt;wsp:rsid wsp:val=&quot;00F571E9&quot;/&gt;&lt;wsp:rsid wsp:val=&quot;00F57374&quot;/&gt;&lt;wsp:rsid wsp:val=&quot;00F60335&quot;/&gt;&lt;wsp:rsid wsp:val=&quot;00F60F05&quot;/&gt;&lt;wsp:rsid wsp:val=&quot;00F61369&quot;/&gt;&lt;wsp:rsid wsp:val=&quot;00F62E72&quot;/&gt;&lt;wsp:rsid wsp:val=&quot;00F6333B&quot;/&gt;&lt;wsp:rsid wsp:val=&quot;00F633B5&quot;/&gt;&lt;wsp:rsid wsp:val=&quot;00F639D2&quot;/&gt;&lt;wsp:rsid wsp:val=&quot;00F64349&quot;/&gt;&lt;wsp:rsid wsp:val=&quot;00F64953&quot;/&gt;&lt;wsp:rsid wsp:val=&quot;00F72590&quot;/&gt;&lt;wsp:rsid wsp:val=&quot;00F726BB&quot;/&gt;&lt;wsp:rsid wsp:val=&quot;00F727C3&quot;/&gt;&lt;wsp:rsid wsp:val=&quot;00F73499&quot;/&gt;&lt;wsp:rsid wsp:val=&quot;00F738A4&quot;/&gt;&lt;wsp:rsid wsp:val=&quot;00F739E2&quot;/&gt;&lt;wsp:rsid wsp:val=&quot;00F74A22&quot;/&gt;&lt;wsp:rsid wsp:val=&quot;00F74AAC&quot;/&gt;&lt;wsp:rsid wsp:val=&quot;00F756A2&quot;/&gt;&lt;wsp:rsid wsp:val=&quot;00F75800&quot;/&gt;&lt;wsp:rsid wsp:val=&quot;00F75A5C&quot;/&gt;&lt;wsp:rsid wsp:val=&quot;00F75ECE&quot;/&gt;&lt;wsp:rsid wsp:val=&quot;00F761EA&quot;/&gt;&lt;wsp:rsid wsp:val=&quot;00F7622F&quot;/&gt;&lt;wsp:rsid wsp:val=&quot;00F80084&quot;/&gt;&lt;wsp:rsid wsp:val=&quot;00F80142&quot;/&gt;&lt;wsp:rsid wsp:val=&quot;00F80304&quot;/&gt;&lt;wsp:rsid wsp:val=&quot;00F812EE&quot;/&gt;&lt;wsp:rsid wsp:val=&quot;00F82002&quot;/&gt;&lt;wsp:rsid wsp:val=&quot;00F8376F&quot;/&gt;&lt;wsp:rsid wsp:val=&quot;00F83E69&quot;/&gt;&lt;wsp:rsid wsp:val=&quot;00F85200&quot;/&gt;&lt;wsp:rsid wsp:val=&quot;00F85E33&quot;/&gt;&lt;wsp:rsid wsp:val=&quot;00F8618D&quot;/&gt;&lt;wsp:rsid wsp:val=&quot;00F87EA4&quot;/&gt;&lt;wsp:rsid wsp:val=&quot;00F924BE&quot;/&gt;&lt;wsp:rsid wsp:val=&quot;00F938B2&quot;/&gt;&lt;wsp:rsid wsp:val=&quot;00F93EA8&quot;/&gt;&lt;wsp:rsid wsp:val=&quot;00F948E3&quot;/&gt;&lt;wsp:rsid wsp:val=&quot;00F94F5B&quot;/&gt;&lt;wsp:rsid wsp:val=&quot;00F95337&quot;/&gt;&lt;wsp:rsid wsp:val=&quot;00F959DE&quot;/&gt;&lt;wsp:rsid wsp:val=&quot;00F95B94&quot;/&gt;&lt;wsp:rsid wsp:val=&quot;00F96F10&quot;/&gt;&lt;wsp:rsid wsp:val=&quot;00FA0669&quot;/&gt;&lt;wsp:rsid wsp:val=&quot;00FA0E7F&quot;/&gt;&lt;wsp:rsid wsp:val=&quot;00FA137E&quot;/&gt;&lt;wsp:rsid wsp:val=&quot;00FA236D&quot;/&gt;&lt;wsp:rsid wsp:val=&quot;00FA26FE&quot;/&gt;&lt;wsp:rsid wsp:val=&quot;00FA2E49&quot;/&gt;&lt;wsp:rsid wsp:val=&quot;00FA302B&quot;/&gt;&lt;wsp:rsid wsp:val=&quot;00FA3098&quot;/&gt;&lt;wsp:rsid wsp:val=&quot;00FA43B0&quot;/&gt;&lt;wsp:rsid wsp:val=&quot;00FA47EB&quot;/&gt;&lt;wsp:rsid wsp:val=&quot;00FA4945&quot;/&gt;&lt;wsp:rsid wsp:val=&quot;00FA4F2B&quot;/&gt;&lt;wsp:rsid wsp:val=&quot;00FA588A&quot;/&gt;&lt;wsp:rsid wsp:val=&quot;00FA5CE4&quot;/&gt;&lt;wsp:rsid wsp:val=&quot;00FA6DCE&quot;/&gt;&lt;wsp:rsid wsp:val=&quot;00FA79E9&quot;/&gt;&lt;wsp:rsid wsp:val=&quot;00FA7C30&quot;/&gt;&lt;wsp:rsid wsp:val=&quot;00FB01F7&quot;/&gt;&lt;wsp:rsid wsp:val=&quot;00FB0E36&quot;/&gt;&lt;wsp:rsid wsp:val=&quot;00FB1E3C&quot;/&gt;&lt;wsp:rsid wsp:val=&quot;00FB2DFB&quot;/&gt;&lt;wsp:rsid wsp:val=&quot;00FB304D&quot;/&gt;&lt;wsp:rsid wsp:val=&quot;00FB3583&quot;/&gt;&lt;wsp:rsid wsp:val=&quot;00FB381F&quot;/&gt;&lt;wsp:rsid wsp:val=&quot;00FB4081&quot;/&gt;&lt;wsp:rsid wsp:val=&quot;00FB4532&quot;/&gt;&lt;wsp:rsid wsp:val=&quot;00FB4814&quot;/&gt;&lt;wsp:rsid wsp:val=&quot;00FB53AB&quot;/&gt;&lt;wsp:rsid wsp:val=&quot;00FB6D8C&quot;/&gt;&lt;wsp:rsid wsp:val=&quot;00FB764B&quot;/&gt;&lt;wsp:rsid wsp:val=&quot;00FB7757&quot;/&gt;&lt;wsp:rsid wsp:val=&quot;00FB791D&quot;/&gt;&lt;wsp:rsid wsp:val=&quot;00FB7FCF&quot;/&gt;&lt;wsp:rsid wsp:val=&quot;00FC0D9F&quot;/&gt;&lt;wsp:rsid wsp:val=&quot;00FC1647&quot;/&gt;&lt;wsp:rsid wsp:val=&quot;00FC2357&quot;/&gt;&lt;wsp:rsid wsp:val=&quot;00FC32F0&quot;/&gt;&lt;wsp:rsid wsp:val=&quot;00FC37BB&quot;/&gt;&lt;wsp:rsid wsp:val=&quot;00FC4A67&quot;/&gt;&lt;wsp:rsid wsp:val=&quot;00FC4B77&quot;/&gt;&lt;wsp:rsid wsp:val=&quot;00FC4ECD&quot;/&gt;&lt;wsp:rsid wsp:val=&quot;00FC5812&quot;/&gt;&lt;wsp:rsid wsp:val=&quot;00FC7599&quot;/&gt;&lt;wsp:rsid wsp:val=&quot;00FC76AA&quot;/&gt;&lt;wsp:rsid wsp:val=&quot;00FD0C77&quot;/&gt;&lt;wsp:rsid wsp:val=&quot;00FD163E&quot;/&gt;&lt;wsp:rsid wsp:val=&quot;00FD196E&quot;/&gt;&lt;wsp:rsid wsp:val=&quot;00FD1EFD&quot;/&gt;&lt;wsp:rsid wsp:val=&quot;00FD2911&quot;/&gt;&lt;wsp:rsid wsp:val=&quot;00FD3BCD&quot;/&gt;&lt;wsp:rsid wsp:val=&quot;00FD3F86&quot;/&gt;&lt;wsp:rsid wsp:val=&quot;00FD4B58&quot;/&gt;&lt;wsp:rsid wsp:val=&quot;00FD641A&quot;/&gt;&lt;wsp:rsid wsp:val=&quot;00FD6915&quot;/&gt;&lt;wsp:rsid wsp:val=&quot;00FD6F53&quot;/&gt;&lt;wsp:rsid wsp:val=&quot;00FD7595&quot;/&gt;&lt;wsp:rsid wsp:val=&quot;00FD7AFF&quot;/&gt;&lt;wsp:rsid wsp:val=&quot;00FD7CF3&quot;/&gt;&lt;wsp:rsid wsp:val=&quot;00FD7E30&quot;/&gt;&lt;wsp:rsid wsp:val=&quot;00FE0146&quot;/&gt;&lt;wsp:rsid wsp:val=&quot;00FE161F&quot;/&gt;&lt;wsp:rsid wsp:val=&quot;00FE1992&quot;/&gt;&lt;wsp:rsid wsp:val=&quot;00FE1D27&quot;/&gt;&lt;wsp:rsid wsp:val=&quot;00FE1F63&quot;/&gt;&lt;wsp:rsid wsp:val=&quot;00FE2632&quot;/&gt;&lt;wsp:rsid wsp:val=&quot;00FE27AA&quot;/&gt;&lt;wsp:rsid wsp:val=&quot;00FE3E0E&quot;/&gt;&lt;wsp:rsid wsp:val=&quot;00FE464D&quot;/&gt;&lt;wsp:rsid wsp:val=&quot;00FE498F&quot;/&gt;&lt;wsp:rsid wsp:val=&quot;00FE4EE7&quot;/&gt;&lt;wsp:rsid wsp:val=&quot;00FE5153&quot;/&gt;&lt;wsp:rsid wsp:val=&quot;00FE532D&quot;/&gt;&lt;wsp:rsid wsp:val=&quot;00FE6794&quot;/&gt;&lt;wsp:rsid wsp:val=&quot;00FE6F02&quot;/&gt;&lt;wsp:rsid wsp:val=&quot;00FE7EB5&quot;/&gt;&lt;wsp:rsid wsp:val=&quot;00FF0E48&quot;/&gt;&lt;wsp:rsid wsp:val=&quot;00FF1689&quot;/&gt;&lt;wsp:rsid wsp:val=&quot;00FF1B4F&quot;/&gt;&lt;wsp:rsid wsp:val=&quot;00FF23B6&quot;/&gt;&lt;wsp:rsid wsp:val=&quot;00FF2783&quot;/&gt;&lt;wsp:rsid wsp:val=&quot;00FF3ABC&quot;/&gt;&lt;wsp:rsid wsp:val=&quot;00FF4939&quot;/&gt;&lt;wsp:rsid wsp:val=&quot;00FF4CA8&quot;/&gt;&lt;wsp:rsid wsp:val=&quot;00FF5684&quot;/&gt;&lt;wsp:rsid wsp:val=&quot;00FF5925&quot;/&gt;&lt;wsp:rsid wsp:val=&quot;00FF5AA9&quot;/&gt;&lt;wsp:rsid wsp:val=&quot;00FF6748&quot;/&gt;&lt;wsp:rsid wsp:val=&quot;00FF6D74&quot;/&gt;&lt;wsp:rsid wsp:val=&quot;00FF7B27&quot;/&gt;&lt;/wsp:rsids&gt;&lt;/w:docPr&gt;&lt;w:body&gt;&lt;wx:sect&gt;&lt;w:p wsp:rsidR=&quot;00000000&quot; wsp:rsidRDefault=&quot;00661815&quot; wsp:rsidP=&quot;00661815&quot;&gt;&lt;m:oMathPara&gt;&lt;m:oMath&gt;&lt;m:r&gt;&lt;w:rPr&gt;&lt;w:rFonts w:ascii=&quot;Cambria Math&quot; w:fareast=&quot;Arial&quot; w:h-ansi=&quot;Cambria Math&quot; w:cs=&quot;Arial&quot;/&gt;&lt;wx:font wx:val=&quot;Cambria Math&quot;/&gt;&lt;w:i/&gt;&lt;w:i-cs/&gt;&lt;w:snapToGrid w:val=&quot;off&quot;/&gt;&lt;w:color w:val=&quot;000000&quot;/&gt;&lt;w:kern w:val=&quot;0&quot;/&gt;&lt;w:sz-cs w:val=&quot;21&quot;/&gt;&lt;/w:rPr&gt;&lt;m:t&gt;S=&lt;/m:t&gt;&lt;/m:r&gt;&lt;m:sSub&gt;&lt;m:sSubPr&gt;&lt;m:ctrlPr&gt;&lt;w:rPr&gt;&lt;w:rFonts w:ascii=&quot;Cambria Math&quot; w:fareast=&quot;Arial&quot; w:h-ansi=&quot;Cambria Math&quot; w:cs=&quot;Arial&quot;/&gt;&lt;wx:font wx:val=&quot;Cambria Math&quot;/&gt;&lt;w:snapToGrid w:val=&quot;off&quot;/&gt;&lt;w:color w:val=&quot;000000&quot;/&gt;&lt;w:kern w:val=&quot;0&quot;/&gt;&lt;w:sz-cs w:val=&quot;21&quot;/&gt;&lt;/w:rPr&gt;&lt;/m:ctrlPr&gt;&lt;/m:sSubPr&gt;&lt;m:e&gt;&lt;m:r&gt;&lt;w:rPr&gt;&lt;w:rFonts w:ascii=&quot;Cambria Math&quot; w:fareast=&quot;Arial&quot; w:h-ansi=&quot;Cambria Math&quot; w:cs=&quot;Arial&quot;/&gt;&lt;wx:font wx:val=&quot;Cambria Math&quot;/&gt;&lt;w:i/&gt;&lt;w:i-cs/&gt;&lt;w:snapToGrid w:val=&quot;off&quot;/&gt;&lt;w:color w:val=&quot;000000&quot;/&gt;&lt;w:kern w:val=&quot;0&quot;/&gt;&lt;w:sz-cs w:val=&quot;21&quot;/&gt;&lt;/w:rPr&gt;&lt;m:t&gt;γ&lt;/m:t&gt;&lt;/m:r&gt;&lt;/m:e&gt;&lt;m:sub&gt;&lt;m:r&gt;&lt;m:rPr&gt;&lt;aaaaaaaam:Msty m:val=&quot;p&quot;/&gt;&lt;/m:rPr&gt;&lt;w:rPr&gt;&lt;w:rFonts w:ascii=&quot;Cambria Math&quot; w:fareast=&quot;Arial&quot; w:h-ansi=&quot;Cambria Math&quot; w:cs=&quot;Arial&quot;/&gt;&lt;wx:font wx:val=&quot;Cambria Math&quot;/&gt;&lt;w:i-cs/&gt;&lt;w:snapToGrid w:val=&quot;off&quot;/&gt;&lt;w:color w:val=&quot;000000&quot;/&gt;&lt;w:kern w:val=&quot;0&quot;/&gt;&lt;w:sz-cs w:val=&quot;21&quot;/&gt;&lt;/w:rPr&gt;&lt;m:t&gt;G&lt;/m:t&gt;&lt;/m:r&gt;&lt;/m:sub&gt;&lt;/m:sSub&gt;&lt;m:sSub&gt;&lt;m:sSubPr&gt;&lt;m:ctrlPr&gt;&lt;w:rPr&gt;&lt;w:rFonts w:ascii=&quot;Cambria Math&quot; w:fareast=&quot;Arial&quot; w:h-ansi=&quot;Cambria Math&quot; w:cs=&quot;Arial&quot;/&gt;&lt;wx:font wx:val=&quot;Cambria Math&quot;/&gt;&lt;w:snapToGrid w:val=&quot;off&quot;/&gt;&lt;w:color w:val=&quot;000000&quot;/&gt;&lt;w:kern w:val=&quot;0&quot;/&gt;&lt;w:sz-cs w:val=&quot;21&quot;/&gt;&lt;/w:rPr&gt;&lt;/m:ctrlPr&gt;&lt;/m:sSubPr&gt;&lt;m:e&gt;&lt;m:r&gt;&lt;w:rPr&gt;&lt;w:rFonts w:ascii=&quot;Cambria Math&quot; w:fareast=&quot;Arial&quot; w:h-ansi=&quot;Cambria Math&quot; w:cs=&quot;Arial&quot;/&gt;&lt;wx:font wx:val=&quot;Cambria Math&quot;/&gt;&lt;w:i/&gt;&lt;w:i-cs/&gt;&lt;w:snapToGrid w:val=&quot;off&quot;/&gt;&lt;w:color w:val=&quot;000000&quot;/&gt;&lt;w:kern w:val=&quot;0&quot;/&gt;&lt;w:sz-cs w:val=&quot;21&quot;/&gt;&lt;/w:rPr&gt;&lt;m:t&gt;S&lt;/m:t&gt;&lt;/m:r&gt;&lt;/m:e&gt;&lt;m:sub&gt;&lt;m:r&gt;&lt;m:rPr&gt;&lt;m:sty m:val=&quot;p&quot;/&gt;&lt;/m:rPr&gt;&lt;w:rPr&gt;&lt;w:rFonts w:ascii=&quot;Cambria Math&quot; w:fareast=&quot;Arial&quot; w:h-ansi=&quot;Cambria Math&quot; w:cs=&quot;Arial&quot;/&gt;&lt;wx:font wx:val=&quot;Cambria Math&quot;/&gt;&lt;w:i-cs/&gt;&lt;w:snapToGrid w:val=&quot;off&quot;/&gt;&lt;w:color w:val=&quot;000000&quot;/&gt;&lt;w:kern w:val=&quot;0&quot;/&gt;&lt;w:sz-cs w:val=&quot;21&quot;/&gt;&lt;/w:rPr&gt;&lt;m:t&gt;GK&lt;/m:t&gt;&lt;/m:r&gt;&lt;/m:sub&gt;&lt;/m:sSub&gt;&lt;m:r&gt;&lt;w:rPr&gt;&lt;w:rFonts w:ascii=&quot;Cambria Math&quot; w:fareast=&quot;Arial&quot; w:h-ansi=&quot;Cambria Math&quot; w:cs=&quot;Arial&quot;/&gt;&lt;wx:font wx:val=&quot;Cambria Math&quot;/&gt;&lt;w:i/&gt;&lt;w:i-cs/&gt;&lt;w:snapToGrid w:val=&quot;off&quot;/&gt;&lt;w:color w:val=&quot;000000&quot;/&gt;&lt;w:kern w:val=&quot;0&quot;/&gt;&lt;w:sz-cs w:val=&quot;21&quot;/&gt;&lt;/w:rPr&gt;&lt;m:t&gt;+&lt;/m:t&gt;&lt;/m:r&gt;&lt;m:sSub&gt;&lt;m:sSubPr&gt;&lt;m:ctrlPr&gt;&lt;w:rPr&gt;&lt;w:rFonts w:ascii=&quot;Cambria Math&quot; w:fareast=&quot;Arial&quot; w:h-ansi=&quot;Cambria Math&quot; w:cs=&quot;Arial&quot;/&gt;&lt;wx:font wx:val=&quot;Cambria Math&quot;/&gt;&lt;w:snapToGrid w:val=&quot;off&quot;/&gt;&lt;w:color w:val=&quot;000000&quot;/&gt;&lt;w:kern w:val=&quot;0&quot;/&gt;&lt;w:sz-cs w:val=&quot;21&quot;/&gt;&lt;/w:rPr&gt;&lt;/m:ctrlPr&gt;&lt;/m:sSubPr&gt;&lt;m:e&gt;&lt;m:r&gt;&lt;w:rPr&gt;&lt;w:rFonts w:ascii=&quot;Cambria Math&quot; w:fareast=&quot;Arial&quot; w:h-ansi=&quot;Cambria Math&quot; w:cs=&quot;Arial&quot;/&gt;&lt;wx:font wx:val=&quot;Cambria Math&quot;/&gt;&lt;w:i/&gt;&lt;w:i-cs/&gt;&lt;w:snapToGrid w:val=&quot;off&quot;/&gt;&lt;w:color w:val=&quot;000000&quot;/&gt;&lt;w:kern w:val=&quot;0&quot;/&gt;&lt;w:sz-cs w:val=&quot;21&quot;/&gt;&lt;/w:rPr&gt;&lt;m:t&gt;γ&lt;/m:t&gt;&lt;/m:r&gt;&lt;/m:e&gt;&lt;m:sub&gt;&lt;m:r&gt;&lt;m:rPr&gt;&lt;m:sty m:val=&quot;p&quot;/&gt;&lt;/mr:iraPlr&quot;&gt; &lt;ww::rPar&gt;&lt;w:rFonts w:ascii=&quot;Cambria Math&quot; w:fareast=&quot;Arial&quot; w:h-ansi=&quot;Cambria Math&quot; w:cs=&quot;Arial&quot;/&gt;&lt;wx:font wx:val=&quot;Cambria Math&quot;/&gt;&lt;w:i-cs/&gt;&lt;w:snapToGrid w:val=&quot;off&quot;/&gt;&lt;w:color w:val=&quot;000000&quot;/&gt;&lt;w:kern w:val=&quot;0&quot;/&gt;&lt;w:sz-cs w:val=&quot;21&quot;/&gt;&lt;/w:rPr&gt;&lt;m:t&gt;W&lt;/m:t&gt;&lt;/m:r&gt;&lt;/m:sub&gt;&lt;/m:sSub&gt;&lt;m:sSub&gt;&lt;m:sSubPr&gt;&lt;m:ctrlPr&gt;&lt;w:rPr&gt;&lt;w:rFonts w:ascii=&quot;Cambria Math&quot; w:fareast=&quot;Arial&quot; w:h-ansi=&quot;Cambria Math&quot; w:cs=&quot;Arial&quot;/&gt;&lt;wx:font wx:val=&quot;Cambria Math&quot;/&gt;&lt;w:snapToGrid w:val=&quot;off&quot;/&gt;&lt;w:color w:val=&quot;000000&quot;/&gt;&lt;w:kern w:val=&quot;0&quot;/&gt;&lt;w:sz-cs w:val=&quot;21&quot;/&gt;&lt;/w:rPr&gt;&lt;/m:ctrlPr&gt;&lt;/m:sSubPr&gt;&lt;m:e&gt;&lt;m:r&gt;&lt;w:rPr&gt;&lt;w:rFonts w:ascii=&quot;Cambria Math&quot; w:fareast=&quot;Arial&quot; w:h-ansi=&quot;Cambria Math&quot; w:cs=&quot;Arial&quot;/&gt;&lt;wx:font wx:val=&quot;Cambria Math&quot;/&gt;&lt;w:i/&gt;&lt;w:i-cs/&gt;&lt;w:snapToGrid w:val=&quot;off&quot;/&gt;&lt;w:color w:val=&quot;000000&quot;/&gt;&lt;w:kern w:val=&quot;0&quot;/&gt;&lt;w:sz-cs w:val=&quot;21&quot;/&gt;&lt;/w:rPr&gt;&lt;m:t&gt;ψ&lt;/m:t&gt;&lt;/m:r&gt;&lt;/m:e&gt;&lt;m:sub&gt;&lt;m:r&gt;&lt;w:rPr&gt;&lt;w:rFonts w:ascii=&quot;Cambria Math&quot; w:fareast=&quot;Arial&quot; w:h-ansi=&quot;Cambria Math&quot; w:cs=&quot;Arial&quot;/&gt;&lt;wx:font wx:val=&quot;Cambria Math&quot;/&gt;&lt;w:i/&gt;&lt;w:i-cs/&gt;&lt;w:snapToGrid w:val=&quot;off0&quot;//&gt;&lt;&lt;w::coelonr ww:vval=&quot;&quot;000000&quot;/&gt;&lt;w:kern w:val=&quot;0&quot;/&gt;&lt;w:sz-cs w:val=&quot;21&quot;/&gt;&lt;/w:rPr&gt;&lt;m:t&gt;W&lt;/m:t&gt;&lt;/m:r&gt;&lt;/m:sub&gt;&lt;/m:sSub&gt;&lt;m:sSub&gt;&lt;m:sSubPr&gt;&lt;m:ctrlPr&gt;&lt;w:rPr&gt;&lt;w:rFonts w:ascii=&quot;Cambria Math&quot; w:fareast=&quot;Arial&quot; w:h-ansi=&quot;Cambria Math&quot; w:cs=&quot;Arial&quot;/&gt;&lt;wx:font wx:val=&quot;Cambria Math&quot;/&gt;&lt;w:snapToGrid w:val=&quot;off&quot;/&gt;&lt;w:color w:val=&quot;000000&quot;/&gt;&lt;w:kern w:val=&quot;0&quot;/&gt;&lt;w:sz-cs w:val=&quot;21&quot;/&gt;&lt;/w:rPr&gt;&lt;/m:ctrlPr&gt;&lt;/m:sSubPr&gt;&lt;m:e&gt;&lt;m:r&gt;&lt;w:rPr&gt;&lt;w:rFonts w:ascii=&quot;Cambria Math&quot; w:fareast=&quot;Arial&quot; w:h-ansi=&quot;Cambria Math&quot; w:cs=&quot;Arial&quot;/&gt;&lt;wx:font wx:val=&quot;Cambria Math&quot;/&gt;&lt;w:i/&gt;&lt;w:i-cs/&gt;&lt;w:snapToGrid w:val=&quot;off&quot;/&gt;&lt;w:color w:val=&quot;000000&quot;/&gt;&lt;w:kern w:val=&quot;0&quot;/&gt;&lt;w:sz-cs w:val=&quot;21&quot;/&gt;&lt;/w:rPr&gt;&lt;m:t&gt;S&lt;/m:t&gt;&lt;/m:r&gt;&lt;/m:e&gt;&lt;m:sub&gt;&lt;m:r&gt;&lt;m:rPr&gt;&lt;m:sty m:val=&quot;p&quot;/&gt;&lt;/m:rPr&gt;&lt;w:rPr&gt;&lt;w:rFonts w:ascii=&quot;Cambria Math&quot; w:fareast=&quot;Arial&quot; w:h-ansi=&quot;Cambria Math&quot; w:cs=&quot;Arial&quot;/&gt;&lt;wx:font wx:val=&quot;Cambria Math&quot;/&gt;&lt;w:i-cs/&gt;&lt;w:snapToGrid w:val=&quot;off&quot;/&gt;&lt;w:color w:val=&quot;000000&quot;/&gt;&lt;w:kern w:val=&quot;0&quot;/&gt;&lt;w:sz-cs w:val=&quot;21&quot;/&gt;&lt;/w:rPr&gt;&lt;m:t&gt;WK&lt;/m:t&gt;&lt;/m:r&gt;&lt;/m:sub&gt;&lt;/m:sSub&gt;&lt;m:r&gt;&lt;w:rPr&gt;&lt;w:rFonts w:ascii=&quot;Cambria Math&quot; w:fareast=&quot;Arial&quot; w:h-ansi=&quot;Cambria Math&quot; w:cs=&quot;Arial&quot;/&gt;&lt;wx:font wx:val=&quot;Cambria Math&quot;/&gt;&lt;w:i/&gt;&lt;w:i-cs/&gt;&lt;w:snapToGrid w:val=&quot;off&quot;/&gt;&lt;w:color w:val=&quot;000000&quot;/&gt;&lt;w:kern w:val=&quot;0&quot;/&gt;&lt;w:sz-cs w:val=&quot;21&quot;/&gt;&lt;/w:rPr&gt;&lt;m:t&gt;+&lt;/m:t&gt;&lt;/m:r&gt;&lt;m:sSub&gt;&lt;m:sSubPr&gt;&lt;m:ctrlPr&gt;&lt;w:rPr&gt;&lt;w:rFonts w:ascii=&quot;Cambria Math&quot; w:fareast=&quot;Arial&quot; w:h-ansi=&quot;Cambria Math&quot; w:cs=&quot;Arial&quot;/&gt;&lt;wx:font wx:val=&quot;Cambria Math&quot;/&gt;&lt;w:snapToGrid w:val=&quot;off&quot;/&gt;&lt;w:color w:val=&quot;000000&quot;/&gt;&lt;w:kern w:val=&quot;0&quot;/&gt;&lt;w:sz-cs w:val=&quot;21&quot;/&gt;&lt;/w:rPr&gt;&lt;/m:ctrlPr&gt;&lt;/m:sSubPr&gt;&lt;m:e&gt;&lt;m:r&gt;&lt;w:rPr&gt;&lt;w:rFonts w:ascii=&quot;Cambria Math&quot; w:fareast=&quot;Arial&quot; w:h-ansi=&quot;Cambria Math&quot; w:cs=&quot;Arial&quot;/&gt;&lt;wx:font wx:val=&quot;Cambria Math&quot;/&gt;&lt;w:i/&gt;&lt;w:i-cs/&gt;&lt;w:snapToGrid w:val=&quot;off&quot;/&gt;&lt;w:color w:val=&quot;000000&quot;/&gt;&lt;w:kern w:val=&quot;0&quot;/&gt;&lt;w:sz-cs w:val=&quot;21&quot;/&gt;&lt;/w:rPr&gt;&lt;m:t&gt;γ&lt;&lt;/m:rt&gt;&lt;w/m:Pr&gt;&lt;/m::e&gt;&lt;m:sub&gt;&lt;m:r&gt;&lt;m:rPr&gt;&lt;m:sty m:val=&quot;p&quot;/&gt;&lt;/m:rPr&gt;&lt;w:rPr&gt;&lt;w:rFonts w:ascii=&quot;Cambria Math&quot; w:fareast=&quot;Arial&quot; w:h-ansi=&quot;Cambria Math&quot; w:cs=&quot;Arial&quot;/&gt;&lt;wx:font wx:val=&quot;Cambria Math&quot;/&gt;&lt;w:i-cs/&gt;&lt;w:snapToGrid w:val=&quot;off&quot;/&gt;&lt;w:color w:v:al=r&quot;00m000&gt;0&quot;/&gt;&lt;w:kern w:val=&quot;0&quot;/&gt;&lt;w:sz-cs w:val=&quot;21&quot;/&gt;&lt;/w:rPr&gt;&lt;m:t&gt;E&lt;/m:t&gt;&lt;/m:r&gt;&lt;/m:sub&gt;&lt;/m:sSub&gt;&lt;m:sSub&gt;&lt;m:sSubPr&gt;&lt;m:ctrlPr&gt;&lt;w:rPr&gt;&lt;w:rFonts w:ascii=&quot;Cambria Math&quot; w:fareast=&quot;Arial&quot; w:h-ansi=&quot;Cambria Math&quot; w:cs=&quot;Arial&quot;/&gt;&lt;wx:font wx:val=&quot;Cambria Math&quot;/&gt;&lt;w:snapToGrid w:val=&quot;off&quot;/&gt;&lt;w:color w:val=&quot;000000&quot;/&gt;&lt;w:kern w:val=&quot;0&quot;/&gt;&lt;w:sz-cs w:val=&quot;21&quot;/&gt;&lt;/w:rPr&gt;&lt;/m:ctrlPr&gt;&lt;/m:sSubPr&gt;&lt;m:e&gt;&lt;m:r&gt;&lt;w:rPr&gt;&lt;w:rFonts w:ascii=&quot;Cambria Math&quot; w:fareast=&quot;Arial&quot; w:h-ansi=&quot;Cambria Math&quot; w:cs=&quot;Arial&quot;/&gt;&lt;wx:font wx:val=&quot;Cambria Math&quot;/&gt;&lt;w:i/&gt;&lt;w:i-cs/&gt;&lt;w:snapToGrid w:val=&quot;off&quot;/&gt;&lt;w:color w:val=&quot;000000&quot;/&gt;&lt;w:kern w:val=&quot;0&quot;/&gt;&lt;w:sz-cs w:val=&quot;21&quot;/&gt;&lt;/w:rPr&gt;&lt;m:t&gt;ψ&lt;/m:t&gt;&lt;/m:r&gt;&lt;/m:e&gt;&lt;m:sub&gt;&lt;m:r&gt;&lt;w:rPr&gt;&lt;w:rFonts w:ascii=&quot;Cambria Math&quot; w:fareast=&quot;Arial&quot; w:h-ansi=&quot;Cambria Math&quot; w:cs=&quot;Arial&quot;/&gt;&lt;wax:fo/nt w:x:va&lt;l=&quot;C-ambr&gt;ia Msath&quot;T/&gt;&lt;w:i /&gt;&lt;w:i-cs/&gt;&lt;w:snapToGrid w:val=&quot;off&quot;/&gt;&lt;w:color w:val=&quot;000000&quot;/&gt;&lt;w:kern w:val=&quot;0&quot;/&gt;&lt;w:sz-cs w:val=&quot;21&quot;/&gt;&lt;/w:rPr&gt;&lt;m:t&gt;E&lt;/m:t&gt;&lt;/m:r&gt;&lt;/m:sub&gt;&lt;/m:sSub&gt;&lt;m:sSub&gt;&lt;m:sSubPr&gt;&lt;m:ctrlPr&gt;&lt;w:rPr&gt;&lt;w:rFonts w:ascii=&quot;Cambria Math&quot; w:fareast=&quot;Arial&quot; w:h-ansi=&quot;Cambria Math&quot; w:cs=&quot;Arial&quot;/&gt;&lt;wx:font wx:val=&quot;Cambria Math&quot;/&gt;&lt;w:snapToGrid w:val=&quot;off&quot;/&gt;&lt;w:color w:val=&quot;000000&quot;/&gt;&lt;w:kern w:val=&quot;0&quot;/&gt;&lt;w:sz-cs w:val=&quot;21&quot;/&gt;&lt;/w:rPr&gt;&lt;/m:ctrlPr&gt;&lt;/m:sSubPr&gt;&lt;m:e&gt;&lt;m:r&gt;&lt;w:rPr&gt;&lt;w:rFonts w:ascii=&quot;Cambria Math&quot; w:fareast=&quot;Arial&quot; w:h-ansi=&quot;Cambria Math&quot; w:cs=&quot;Arial&quot;/&gt;&lt;wx:font wx:val=&quot;Cambria Math&quot;/&gt;&lt;w:i/&gt;&lt;w:i-cs/&gt;&lt;w:snapToGrid w:val=&quot;off&quot;/&gt;&lt;w:color w:val=&quot;000000&quot;/&gt;&lt;w:kern w:val=&quot;0&quot;/&gt;&lt;w:sz-cs w:val=&quot;21&quot;/&gt;&lt;/w:rPr&gt;&lt;m:t&gt;S&lt;/m:t&gt;&lt;/m:r&gt;&lt;/m:e&gt;&lt;m:sub&gt;&lt;m:r&gt;&lt;m:rPr&gt;&lt;m:sty m:val=&quot;p&quot;/&gt;&lt;/m:rPr&gt;&lt;w:rPr&gt;&lt;w:rFonts w:ascii=&quot;Cambria Math&quot; w:fareast=&quot;Arial&quot; w:h-ansi=&quot;Cambria Math&quot; w:cs=&quot;Arial&quot;/&gt;&lt;wx:font wx:val=&quot;Cambria Math&quot;/&gt;&lt;w:i-cs/&gt;&lt;w:snapToGrid w:val=&quot;off&quot;/&gt;&lt;w:color w:val=&quot;000000&quot;/&gt;&lt;w:kern w:val=&quot;0&quot;/&gt;&lt;w:sz-cs w:val=&quot;21&quot;/&gt;&lt;/w:rPr&gt;&lt;m:t&gt;Ek&lt;/m:t&gt;&lt;/m:r&gt;&lt;/m:sub&gt;&lt;/m:sSub&gt;&lt;/m:oMath&gt;&lt;/m:oMathPara&gt;&lt;/w:p&gt;&lt;w:sectPr wsp:rsidR=&quot;00000000&quot;&gt;&lt;w:pgSz w:w=&quot;12240&quot; w:h=&quot;15840&quot;/&gt;&lt;w:pgMar w:top=&quot;1440&quot; w:right=&quot;1800&quot; w:bottom=&quot;1440&quot; w:left=&quot;1800&quot; w:header=&quot;720&quot; w:footer=&quot;720&quot; w:gutter=&quot;0&quot;/&gt;&lt;w:cols w:space=&quot;720&quot;/&gt;&lt;/w:sectPr&gt;&lt;/wx:sect&gt;&lt;/w:body&gt;&lt;/w:wordDocument&gt;">
            <v:path/>
            <v:fill on="f" focussize="0,0"/>
            <v:stroke on="f" joinstyle="miter"/>
            <v:imagedata r:id="rId30" chromakey="#FFFFFF" o:title=""/>
            <o:lock v:ext="edit" aspectratio="t"/>
            <w10:wrap type="none"/>
            <w10:anchorlock/>
          </v:shape>
        </w:pict>
      </w:r>
      <w:r>
        <w:rPr>
          <w:color w:val="auto"/>
          <w:highlight w:val="none"/>
        </w:rPr>
        <w:instrText xml:space="preserve"> </w:instrText>
      </w:r>
      <w:r>
        <w:rPr>
          <w:color w:val="auto"/>
          <w:highlight w:val="none"/>
        </w:rPr>
        <w:fldChar w:fldCharType="separate"/>
      </w:r>
      <w:r>
        <w:rPr>
          <w:color w:val="auto"/>
          <w:highlight w:val="none"/>
        </w:rPr>
        <w:fldChar w:fldCharType="begin"/>
      </w:r>
      <w:r>
        <w:rPr>
          <w:color w:val="auto"/>
          <w:highlight w:val="none"/>
        </w:rPr>
        <w:instrText xml:space="preserve"> QUOTE </w:instrText>
      </w:r>
      <m:oMath>
        <m:r>
          <m:rPr>
            <m:sty m:val="p"/>
          </m:rPr>
          <w:rPr>
            <w:rFonts w:ascii="Cambria Math" w:hAnsi="Cambria Math" w:eastAsia="Arial" w:cs="Arial"/>
            <w:snapToGrid w:val="0"/>
            <w:color w:val="auto"/>
            <w:kern w:val="0"/>
            <w:szCs w:val="21"/>
            <w:highlight w:val="none"/>
          </w:rPr>
          <m:t xml:space="preserve">S=</m:t>
        </m:r>
        <m:sSub>
          <m:sSubPr>
            <m:ctrlPr>
              <w:rPr>
                <w:rFonts w:ascii="Cambria Math" w:hAnsi="Cambria Math" w:eastAsia="Arial" w:cs="Arial"/>
                <w:i/>
                <w:snapToGrid w:val="0"/>
                <w:color w:val="auto"/>
                <w:kern w:val="0"/>
                <w:szCs w:val="21"/>
                <w:highlight w:val="none"/>
              </w:rPr>
            </m:ctrlPr>
          </m:sSubPr>
          <m:e>
            <m:r>
              <m:rPr>
                <m:sty m:val="p"/>
              </m:rPr>
              <w:rPr>
                <w:rFonts w:ascii="Cambria Math" w:hAnsi="Cambria Math" w:eastAsia="Arial" w:cs="Arial"/>
                <w:snapToGrid w:val="0"/>
                <w:color w:val="auto"/>
                <w:kern w:val="0"/>
                <w:szCs w:val="21"/>
                <w:highlight w:val="none"/>
              </w:rPr>
              <m:t xml:space="preserve">γ</m:t>
            </m:r>
            <m:ctrlPr>
              <w:rPr>
                <w:rFonts w:ascii="Cambria Math" w:hAnsi="Cambria Math" w:eastAsia="Arial" w:cs="Arial"/>
                <w:i/>
                <w:snapToGrid w:val="0"/>
                <w:color w:val="auto"/>
                <w:kern w:val="0"/>
                <w:szCs w:val="21"/>
                <w:highlight w:val="none"/>
              </w:rPr>
            </m:ctrlPr>
          </m:e>
          <m:sub>
            <m:r>
              <m:rPr>
                <m:sty m:val="p"/>
              </m:rPr>
              <w:rPr>
                <w:rFonts w:ascii="Cambria Math" w:hAnsi="Cambria Math" w:eastAsia="Arial" w:cs="Arial"/>
                <w:snapToGrid w:val="0"/>
                <w:color w:val="auto"/>
                <w:kern w:val="0"/>
                <w:szCs w:val="21"/>
                <w:highlight w:val="none"/>
              </w:rPr>
              <m:t xml:space="preserve">G</m:t>
            </m:r>
            <m:ctrlPr>
              <w:rPr>
                <w:rFonts w:ascii="Cambria Math" w:hAnsi="Cambria Math" w:eastAsia="Arial" w:cs="Arial"/>
                <w:i/>
                <w:snapToGrid w:val="0"/>
                <w:color w:val="auto"/>
                <w:kern w:val="0"/>
                <w:szCs w:val="21"/>
                <w:highlight w:val="none"/>
              </w:rPr>
            </m:ctrlPr>
          </m:sub>
        </m:sSub>
        <m:sSub>
          <m:sSubPr>
            <m:ctrlPr>
              <w:rPr>
                <w:rFonts w:ascii="Cambria Math" w:hAnsi="Cambria Math" w:eastAsia="Arial" w:cs="Arial"/>
                <w:i/>
                <w:snapToGrid w:val="0"/>
                <w:color w:val="auto"/>
                <w:kern w:val="0"/>
                <w:szCs w:val="21"/>
                <w:highlight w:val="none"/>
              </w:rPr>
            </m:ctrlPr>
          </m:sSubPr>
          <m:e>
            <m:r>
              <m:rPr>
                <m:sty m:val="p"/>
              </m:rPr>
              <w:rPr>
                <w:rFonts w:ascii="Cambria Math" w:hAnsi="Cambria Math" w:eastAsia="Arial" w:cs="Arial"/>
                <w:snapToGrid w:val="0"/>
                <w:color w:val="auto"/>
                <w:kern w:val="0"/>
                <w:szCs w:val="21"/>
                <w:highlight w:val="none"/>
              </w:rPr>
              <m:t xml:space="preserve">S</m:t>
            </m:r>
            <m:ctrlPr>
              <w:rPr>
                <w:rFonts w:ascii="Cambria Math" w:hAnsi="Cambria Math" w:eastAsia="Arial" w:cs="Arial"/>
                <w:i/>
                <w:snapToGrid w:val="0"/>
                <w:color w:val="auto"/>
                <w:kern w:val="0"/>
                <w:szCs w:val="21"/>
                <w:highlight w:val="none"/>
              </w:rPr>
            </m:ctrlPr>
          </m:e>
          <m:sub>
            <m:r>
              <m:rPr>
                <m:sty m:val="p"/>
              </m:rPr>
              <w:rPr>
                <w:rFonts w:ascii="Cambria Math" w:hAnsi="Cambria Math" w:eastAsia="Arial" w:cs="Arial"/>
                <w:snapToGrid w:val="0"/>
                <w:color w:val="auto"/>
                <w:kern w:val="0"/>
                <w:szCs w:val="21"/>
                <w:highlight w:val="none"/>
              </w:rPr>
              <m:t xml:space="preserve">GK</m:t>
            </m:r>
            <m:ctrlPr>
              <w:rPr>
                <w:rFonts w:ascii="Cambria Math" w:hAnsi="Cambria Math" w:eastAsia="Arial" w:cs="Arial"/>
                <w:i/>
                <w:snapToGrid w:val="0"/>
                <w:color w:val="auto"/>
                <w:kern w:val="0"/>
                <w:szCs w:val="21"/>
                <w:highlight w:val="none"/>
              </w:rPr>
            </m:ctrlPr>
          </m:sub>
        </m:sSub>
        <m:r>
          <m:rPr>
            <m:sty m:val="p"/>
          </m:rPr>
          <w:rPr>
            <w:rFonts w:ascii="Cambria Math" w:hAnsi="Cambria Math" w:eastAsia="Arial" w:cs="Arial"/>
            <w:snapToGrid w:val="0"/>
            <w:color w:val="auto"/>
            <w:kern w:val="0"/>
            <w:szCs w:val="21"/>
            <w:highlight w:val="none"/>
          </w:rPr>
          <m:t xml:space="preserve">+</m:t>
        </m:r>
        <m:sSub>
          <m:sSubPr>
            <m:ctrlPr>
              <w:rPr>
                <w:rFonts w:ascii="Cambria Math" w:hAnsi="Cambria Math" w:eastAsia="Arial" w:cs="Arial"/>
                <w:i/>
                <w:snapToGrid w:val="0"/>
                <w:color w:val="auto"/>
                <w:kern w:val="0"/>
                <w:szCs w:val="21"/>
                <w:highlight w:val="none"/>
              </w:rPr>
            </m:ctrlPr>
          </m:sSubPr>
          <m:e>
            <m:r>
              <m:rPr>
                <m:sty m:val="p"/>
              </m:rPr>
              <w:rPr>
                <w:rFonts w:ascii="Cambria Math" w:hAnsi="Cambria Math" w:eastAsia="Arial" w:cs="Arial"/>
                <w:snapToGrid w:val="0"/>
                <w:color w:val="auto"/>
                <w:kern w:val="0"/>
                <w:szCs w:val="21"/>
                <w:highlight w:val="none"/>
              </w:rPr>
              <m:t xml:space="preserve">γ</m:t>
            </m:r>
            <m:ctrlPr>
              <w:rPr>
                <w:rFonts w:ascii="Cambria Math" w:hAnsi="Cambria Math" w:eastAsia="Arial" w:cs="Arial"/>
                <w:i/>
                <w:snapToGrid w:val="0"/>
                <w:color w:val="auto"/>
                <w:kern w:val="0"/>
                <w:szCs w:val="21"/>
                <w:highlight w:val="none"/>
              </w:rPr>
            </m:ctrlPr>
          </m:e>
          <m:sub>
            <m:r>
              <m:rPr>
                <m:sty m:val="p"/>
              </m:rPr>
              <w:rPr>
                <w:rFonts w:ascii="Cambria Math" w:hAnsi="Cambria Math" w:eastAsia="Arial" w:cs="Arial"/>
                <w:snapToGrid w:val="0"/>
                <w:color w:val="auto"/>
                <w:kern w:val="0"/>
                <w:szCs w:val="21"/>
                <w:highlight w:val="none"/>
              </w:rPr>
              <m:t xml:space="preserve">W</m:t>
            </m:r>
            <m:ctrlPr>
              <w:rPr>
                <w:rFonts w:ascii="Cambria Math" w:hAnsi="Cambria Math" w:eastAsia="Arial" w:cs="Arial"/>
                <w:i/>
                <w:snapToGrid w:val="0"/>
                <w:color w:val="auto"/>
                <w:kern w:val="0"/>
                <w:szCs w:val="21"/>
                <w:highlight w:val="none"/>
              </w:rPr>
            </m:ctrlPr>
          </m:sub>
        </m:sSub>
        <m:sSub>
          <m:sSubPr>
            <m:ctrlPr>
              <w:rPr>
                <w:rFonts w:ascii="Cambria Math" w:hAnsi="Cambria Math" w:eastAsia="Arial" w:cs="Arial"/>
                <w:i/>
                <w:snapToGrid w:val="0"/>
                <w:color w:val="auto"/>
                <w:kern w:val="0"/>
                <w:szCs w:val="21"/>
                <w:highlight w:val="none"/>
              </w:rPr>
            </m:ctrlPr>
          </m:sSubPr>
          <m:e>
            <m:r>
              <m:rPr>
                <m:sty m:val="p"/>
              </m:rPr>
              <w:rPr>
                <w:rFonts w:ascii="Cambria Math" w:hAnsi="Cambria Math" w:eastAsia="Arial" w:cs="Arial"/>
                <w:snapToGrid w:val="0"/>
                <w:color w:val="auto"/>
                <w:kern w:val="0"/>
                <w:szCs w:val="21"/>
                <w:highlight w:val="none"/>
              </w:rPr>
              <m:t xml:space="preserve">ψ</m:t>
            </m:r>
            <m:ctrlPr>
              <w:rPr>
                <w:rFonts w:ascii="Cambria Math" w:hAnsi="Cambria Math" w:eastAsia="Arial" w:cs="Arial"/>
                <w:i/>
                <w:snapToGrid w:val="0"/>
                <w:color w:val="auto"/>
                <w:kern w:val="0"/>
                <w:szCs w:val="21"/>
                <w:highlight w:val="none"/>
              </w:rPr>
            </m:ctrlPr>
          </m:e>
          <m:sub>
            <m:r>
              <m:rPr>
                <m:sty m:val="p"/>
              </m:rPr>
              <w:rPr>
                <w:rFonts w:ascii="Cambria Math" w:hAnsi="Cambria Math" w:eastAsia="Arial" w:cs="Arial"/>
                <w:snapToGrid w:val="0"/>
                <w:color w:val="auto"/>
                <w:kern w:val="0"/>
                <w:szCs w:val="21"/>
                <w:highlight w:val="none"/>
              </w:rPr>
              <m:t xml:space="preserve">W</m:t>
            </m:r>
            <m:ctrlPr>
              <w:rPr>
                <w:rFonts w:ascii="Cambria Math" w:hAnsi="Cambria Math" w:eastAsia="Arial" w:cs="Arial"/>
                <w:i/>
                <w:snapToGrid w:val="0"/>
                <w:color w:val="auto"/>
                <w:kern w:val="0"/>
                <w:szCs w:val="21"/>
                <w:highlight w:val="none"/>
              </w:rPr>
            </m:ctrlPr>
          </m:sub>
        </m:sSub>
        <m:sSub>
          <m:sSubPr>
            <m:ctrlPr>
              <w:rPr>
                <w:rFonts w:ascii="Cambria Math" w:hAnsi="Cambria Math" w:eastAsia="Arial" w:cs="Arial"/>
                <w:i/>
                <w:snapToGrid w:val="0"/>
                <w:color w:val="auto"/>
                <w:kern w:val="0"/>
                <w:szCs w:val="21"/>
                <w:highlight w:val="none"/>
              </w:rPr>
            </m:ctrlPr>
          </m:sSubPr>
          <m:e>
            <m:r>
              <m:rPr>
                <m:sty m:val="p"/>
              </m:rPr>
              <w:rPr>
                <w:rFonts w:ascii="Cambria Math" w:hAnsi="Cambria Math" w:eastAsia="Arial" w:cs="Arial"/>
                <w:snapToGrid w:val="0"/>
                <w:color w:val="auto"/>
                <w:kern w:val="0"/>
                <w:szCs w:val="21"/>
                <w:highlight w:val="none"/>
              </w:rPr>
              <m:t xml:space="preserve">S</m:t>
            </m:r>
            <m:ctrlPr>
              <w:rPr>
                <w:rFonts w:ascii="Cambria Math" w:hAnsi="Cambria Math" w:eastAsia="Arial" w:cs="Arial"/>
                <w:i/>
                <w:snapToGrid w:val="0"/>
                <w:color w:val="auto"/>
                <w:kern w:val="0"/>
                <w:szCs w:val="21"/>
                <w:highlight w:val="none"/>
              </w:rPr>
            </m:ctrlPr>
          </m:e>
          <m:sub>
            <m:r>
              <m:rPr>
                <m:sty m:val="p"/>
              </m:rPr>
              <w:rPr>
                <w:rFonts w:ascii="Cambria Math" w:hAnsi="Cambria Math" w:eastAsia="Arial" w:cs="Arial"/>
                <w:snapToGrid w:val="0"/>
                <w:color w:val="auto"/>
                <w:kern w:val="0"/>
                <w:szCs w:val="21"/>
                <w:highlight w:val="none"/>
              </w:rPr>
              <m:t xml:space="preserve">WK</m:t>
            </m:r>
            <m:ctrlPr>
              <w:rPr>
                <w:rFonts w:ascii="Cambria Math" w:hAnsi="Cambria Math" w:eastAsia="Arial" w:cs="Arial"/>
                <w:i/>
                <w:snapToGrid w:val="0"/>
                <w:color w:val="auto"/>
                <w:kern w:val="0"/>
                <w:szCs w:val="21"/>
                <w:highlight w:val="none"/>
              </w:rPr>
            </m:ctrlPr>
          </m:sub>
        </m:sSub>
        <m:r>
          <m:rPr>
            <m:sty m:val="p"/>
          </m:rPr>
          <w:rPr>
            <w:rFonts w:ascii="Cambria Math" w:hAnsi="Cambria Math" w:eastAsia="Arial" w:cs="Arial"/>
            <w:snapToGrid w:val="0"/>
            <w:color w:val="auto"/>
            <w:kern w:val="0"/>
            <w:szCs w:val="21"/>
            <w:highlight w:val="none"/>
          </w:rPr>
          <m:t xml:space="preserve">+</m:t>
        </m:r>
        <m:sSub>
          <m:sSubPr>
            <m:ctrlPr>
              <w:rPr>
                <w:rFonts w:ascii="Cambria Math" w:hAnsi="Cambria Math" w:eastAsia="Arial" w:cs="Arial"/>
                <w:i/>
                <w:snapToGrid w:val="0"/>
                <w:color w:val="auto"/>
                <w:kern w:val="0"/>
                <w:szCs w:val="21"/>
                <w:highlight w:val="none"/>
              </w:rPr>
            </m:ctrlPr>
          </m:sSubPr>
          <m:e>
            <m:r>
              <m:rPr>
                <m:sty m:val="p"/>
              </m:rPr>
              <w:rPr>
                <w:rFonts w:ascii="Cambria Math" w:hAnsi="Cambria Math" w:eastAsia="Arial" w:cs="Arial"/>
                <w:snapToGrid w:val="0"/>
                <w:color w:val="auto"/>
                <w:kern w:val="0"/>
                <w:szCs w:val="21"/>
                <w:highlight w:val="none"/>
              </w:rPr>
              <m:t xml:space="preserve">γ</m:t>
            </m:r>
            <m:ctrlPr>
              <w:rPr>
                <w:rFonts w:ascii="Cambria Math" w:hAnsi="Cambria Math" w:eastAsia="Arial" w:cs="Arial"/>
                <w:i/>
                <w:snapToGrid w:val="0"/>
                <w:color w:val="auto"/>
                <w:kern w:val="0"/>
                <w:szCs w:val="21"/>
                <w:highlight w:val="none"/>
              </w:rPr>
            </m:ctrlPr>
          </m:e>
          <m:sub>
            <m:r>
              <m:rPr>
                <m:sty m:val="p"/>
              </m:rPr>
              <w:rPr>
                <w:rFonts w:ascii="Cambria Math" w:hAnsi="Cambria Math" w:eastAsia="Arial" w:cs="Arial"/>
                <w:snapToGrid w:val="0"/>
                <w:color w:val="auto"/>
                <w:kern w:val="0"/>
                <w:szCs w:val="21"/>
                <w:highlight w:val="none"/>
              </w:rPr>
              <m:t xml:space="preserve">E</m:t>
            </m:r>
            <m:ctrlPr>
              <w:rPr>
                <w:rFonts w:ascii="Cambria Math" w:hAnsi="Cambria Math" w:eastAsia="Arial" w:cs="Arial"/>
                <w:i/>
                <w:snapToGrid w:val="0"/>
                <w:color w:val="auto"/>
                <w:kern w:val="0"/>
                <w:szCs w:val="21"/>
                <w:highlight w:val="none"/>
              </w:rPr>
            </m:ctrlPr>
          </m:sub>
        </m:sSub>
        <m:sSub>
          <m:sSubPr>
            <m:ctrlPr>
              <w:rPr>
                <w:rFonts w:ascii="Cambria Math" w:hAnsi="Cambria Math" w:eastAsia="Arial" w:cs="Arial"/>
                <w:i/>
                <w:snapToGrid w:val="0"/>
                <w:color w:val="auto"/>
                <w:kern w:val="0"/>
                <w:szCs w:val="21"/>
                <w:highlight w:val="none"/>
              </w:rPr>
            </m:ctrlPr>
          </m:sSubPr>
          <m:e>
            <m:r>
              <m:rPr>
                <m:sty m:val="p"/>
              </m:rPr>
              <w:rPr>
                <w:rFonts w:ascii="Cambria Math" w:hAnsi="Cambria Math" w:eastAsia="Arial" w:cs="Arial"/>
                <w:snapToGrid w:val="0"/>
                <w:color w:val="auto"/>
                <w:kern w:val="0"/>
                <w:szCs w:val="21"/>
                <w:highlight w:val="none"/>
              </w:rPr>
              <m:t xml:space="preserve">ψ</m:t>
            </m:r>
            <m:ctrlPr>
              <w:rPr>
                <w:rFonts w:ascii="Cambria Math" w:hAnsi="Cambria Math" w:eastAsia="Arial" w:cs="Arial"/>
                <w:i/>
                <w:snapToGrid w:val="0"/>
                <w:color w:val="auto"/>
                <w:kern w:val="0"/>
                <w:szCs w:val="21"/>
                <w:highlight w:val="none"/>
              </w:rPr>
            </m:ctrlPr>
          </m:e>
          <m:sub>
            <m:r>
              <m:rPr>
                <m:sty m:val="p"/>
              </m:rPr>
              <w:rPr>
                <w:rFonts w:ascii="Cambria Math" w:hAnsi="Cambria Math" w:eastAsia="Arial" w:cs="Arial"/>
                <w:snapToGrid w:val="0"/>
                <w:color w:val="auto"/>
                <w:kern w:val="0"/>
                <w:szCs w:val="21"/>
                <w:highlight w:val="none"/>
              </w:rPr>
              <m:t xml:space="preserve">E</m:t>
            </m:r>
            <m:ctrlPr>
              <w:rPr>
                <w:rFonts w:ascii="Cambria Math" w:hAnsi="Cambria Math" w:eastAsia="Arial" w:cs="Arial"/>
                <w:i/>
                <w:snapToGrid w:val="0"/>
                <w:color w:val="auto"/>
                <w:kern w:val="0"/>
                <w:szCs w:val="21"/>
                <w:highlight w:val="none"/>
              </w:rPr>
            </m:ctrlPr>
          </m:sub>
        </m:sSub>
        <m:sSub>
          <m:sSubPr>
            <m:ctrlPr>
              <w:rPr>
                <w:rFonts w:ascii="Cambria Math" w:hAnsi="Cambria Math" w:eastAsia="Arial" w:cs="Arial"/>
                <w:i/>
                <w:snapToGrid w:val="0"/>
                <w:color w:val="auto"/>
                <w:kern w:val="0"/>
                <w:szCs w:val="21"/>
                <w:highlight w:val="none"/>
              </w:rPr>
            </m:ctrlPr>
          </m:sSubPr>
          <m:e>
            <m:r>
              <m:rPr>
                <m:sty m:val="p"/>
              </m:rPr>
              <w:rPr>
                <w:rFonts w:ascii="Cambria Math" w:hAnsi="Cambria Math" w:eastAsia="Arial" w:cs="Arial"/>
                <w:snapToGrid w:val="0"/>
                <w:color w:val="auto"/>
                <w:kern w:val="0"/>
                <w:szCs w:val="21"/>
                <w:highlight w:val="none"/>
              </w:rPr>
              <m:t xml:space="preserve">S</m:t>
            </m:r>
            <m:ctrlPr>
              <w:rPr>
                <w:rFonts w:ascii="Cambria Math" w:hAnsi="Cambria Math" w:eastAsia="Arial" w:cs="Arial"/>
                <w:i/>
                <w:snapToGrid w:val="0"/>
                <w:color w:val="auto"/>
                <w:kern w:val="0"/>
                <w:szCs w:val="21"/>
                <w:highlight w:val="none"/>
              </w:rPr>
            </m:ctrlPr>
          </m:e>
          <m:sub>
            <m:r>
              <m:rPr>
                <m:sty m:val="p"/>
              </m:rPr>
              <w:rPr>
                <w:rFonts w:ascii="Cambria Math" w:hAnsi="Cambria Math" w:eastAsia="Arial" w:cs="Arial"/>
                <w:snapToGrid w:val="0"/>
                <w:color w:val="auto"/>
                <w:kern w:val="0"/>
                <w:szCs w:val="21"/>
                <w:highlight w:val="none"/>
              </w:rPr>
              <m:t xml:space="preserve">Ek</m:t>
            </m:r>
            <m:ctrlPr>
              <w:rPr>
                <w:rFonts w:ascii="Cambria Math" w:hAnsi="Cambria Math" w:eastAsia="Arial" w:cs="Arial"/>
                <w:i/>
                <w:snapToGrid w:val="0"/>
                <w:color w:val="auto"/>
                <w:kern w:val="0"/>
                <w:szCs w:val="21"/>
                <w:highlight w:val="none"/>
              </w:rPr>
            </m:ctrlPr>
          </m:sub>
        </m:sSub>
      </m:oMath>
      <w:r>
        <w:rPr>
          <w:color w:val="auto"/>
          <w:highlight w:val="none"/>
        </w:rPr>
        <w:instrText xml:space="preserve"> </w:instrText>
      </w:r>
      <w:r>
        <w:rPr>
          <w:color w:val="auto"/>
          <w:highlight w:val="none"/>
        </w:rPr>
        <w:fldChar w:fldCharType="separate"/>
      </w:r>
      <w:r>
        <w:rPr>
          <w:color w:val="auto"/>
          <w:highlight w:val="none"/>
        </w:rPr>
        <w:fldChar w:fldCharType="end"/>
      </w:r>
      <w:r>
        <w:rPr>
          <w:color w:val="auto"/>
          <w:highlight w:val="none"/>
        </w:rPr>
        <w:fldChar w:fldCharType="end"/>
      </w:r>
      <w:r>
        <w:rPr>
          <w:color w:val="auto"/>
          <w:highlight w:val="none"/>
        </w:rPr>
        <w:fldChar w:fldCharType="begin"/>
      </w:r>
      <w:r>
        <w:rPr>
          <w:color w:val="auto"/>
          <w:highlight w:val="none"/>
        </w:rPr>
        <w:instrText xml:space="preserve"> QUOTE </w:instrText>
      </w:r>
      <w:r>
        <w:rPr>
          <w:color w:val="auto"/>
          <w:highlight w:val="none"/>
        </w:rPr>
        <w:pict>
          <v:shape id="_x0000_i1088" o:spt="75" type="#_x0000_t75" style="height:15.45pt;width:85.7pt;" filled="f" o:preferrelative="t" stroked="f" coordsize="21600,21600" equationxml="&lt;?xml version=&quot;1.0&quot; encoding=&quot;UTF-8&quot; standalone=&quot;yes&quot;?&gt;&#10;&#10;&lt;?mso-application progid=&quot;Word.Document&quot;?&gt;&#10;&#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00&quot;/&gt;&lt;w:doNotEmbedSystemFonts/&gt;&lt;w:bordersDontSurroundHeader/&gt;&lt;w:bordersDontSurroundFooter/&gt;&lt;w:hideSpellingErrors/&gt;&lt;w:stylePaneFormatFilter w:val=&quot;3F01&quot;/&gt;&lt;w:defaultTabStop w:val=&quot;420&quot;/&gt;&lt;w:drawingGridVerticalSpacing w:val=&quot;156&quot;/&gt;&lt;w:displayHorizontalDrawingGridEvery w:val=&quot;0&quot;/&gt;&lt;w:displayVerticalDrawingGridEvery w:val=&quot;2&quot;/&gt;&lt;w:punctuationKerning/&gt;&lt;w:characterSpacingControl w:val=&quot;CompressPunctuation&quot;/&gt;&lt;w:optimizeForBrowser/&gt;&lt;w:targetScreenSz w:val=&quot;800x600&quot;/&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adjustLineHeightInTable/&gt;&lt;w:breakWrappedTables/&gt;&lt;w:snapToGridInCell/&gt;&lt;w:wrapTextWithPunct/&gt;&lt;w:useAsianBreakRules/&gt;&lt;w:dontGrowAutofit/&gt;&lt;w:useFELayout/&gt;&lt;/w:compat&gt;&lt;wsp:rsids&gt;&lt;wsp:rsidRoot wsp:val=&quot;009477A7&quot;/&gt;&lt;wsp:rsid wsp:val=&quot;00000811&quot;/&gt;&lt;wsp:rsid wsp:val=&quot;000010C3&quot;/&gt;&lt;wsp:rsid wsp:val=&quot;000010CE&quot;/&gt;&lt;wsp:rsid wsp:val=&quot;00001287&quot;/&gt;&lt;wsp:rsid wsp:val=&quot;00001DE2&quot;/&gt;&lt;wsp:rsid wsp:val=&quot;00002392&quot;/&gt;&lt;wsp:rsid wsp:val=&quot;00003307&quot;/&gt;&lt;wsp:rsid wsp:val=&quot;00003E5A&quot;/&gt;&lt;wsp:rsid wsp:val=&quot;000042BA&quot;/&gt;&lt;wsp:rsid wsp:val=&quot;000046A8&quot;/&gt;&lt;wsp:rsid wsp:val=&quot;00004BA8&quot;/&gt;&lt;wsp:rsid wsp:val=&quot;000101E2&quot;/&gt;&lt;wsp:rsid wsp:val=&quot;000115CB&quot;/&gt;&lt;wsp:rsid wsp:val=&quot;00012827&quot;/&gt;&lt;wsp:rsid wsp:val=&quot;00012FA3&quot;/&gt;&lt;wsp:rsid wsp:val=&quot;00013BEA&quot;/&gt;&lt;wsp:rsid wsp:val=&quot;0001467F&quot;/&gt;&lt;wsp:rsid wsp:val=&quot;00014AAA&quot;/&gt;&lt;wsp:rsid wsp:val=&quot;000150BE&quot;/&gt;&lt;wsp:rsid wsp:val=&quot;0001531D&quot;/&gt;&lt;wsp:rsid wsp:val=&quot;000155A5&quot;/&gt;&lt;wsp:rsid wsp:val=&quot;0001606F&quot;/&gt;&lt;wsp:rsid wsp:val=&quot;00016516&quot;/&gt;&lt;wsp:rsid wsp:val=&quot;00016D4D&quot;/&gt;&lt;wsp:rsid wsp:val=&quot;00016F4C&quot;/&gt;&lt;wsp:rsid wsp:val=&quot;00016F59&quot;/&gt;&lt;wsp:rsid wsp:val=&quot;00017FA3&quot;/&gt;&lt;wsp:rsid wsp:val=&quot;00017FA6&quot;/&gt;&lt;wsp:rsid wsp:val=&quot;00021B84&quot;/&gt;&lt;wsp:rsid wsp:val=&quot;0002245D&quot;/&gt;&lt;wsp:rsid wsp:val=&quot;00022705&quot;/&gt;&lt;wsp:rsid wsp:val=&quot;00022D08&quot;/&gt;&lt;wsp:rsid wsp:val=&quot;00022F23&quot;/&gt;&lt;wsp:rsid wsp:val=&quot;0002378F&quot;/&gt;&lt;wsp:rsid wsp:val=&quot;00023F35&quot;/&gt;&lt;wsp:rsid wsp:val=&quot;000240D2&quot;/&gt;&lt;wsp:rsid wsp:val=&quot;000240DE&quot;/&gt;&lt;wsp:rsid wsp:val=&quot;0002426A&quot;/&gt;&lt;wsp:rsid wsp:val=&quot;00024CC2&quot;/&gt;&lt;wsp:rsid wsp:val=&quot;00025118&quot;/&gt;&lt;wsp:rsid wsp:val=&quot;00027600&quot;/&gt;&lt;wsp:rsid wsp:val=&quot;00027CA5&quot;/&gt;&lt;wsp:rsid wsp:val=&quot;00027D1E&quot;/&gt;&lt;wsp:rsid wsp:val=&quot;00027ECB&quot;/&gt;&lt;wsp:rsid wsp:val=&quot;000327E2&quot;/&gt;&lt;wsp:rsid wsp:val=&quot;000328EE&quot;/&gt;&lt;wsp:rsid wsp:val=&quot;00032B07&quot;/&gt;&lt;wsp:rsid wsp:val=&quot;00032C4B&quot;/&gt;&lt;wsp:rsid wsp:val=&quot;00032DE5&quot;/&gt;&lt;wsp:rsid wsp:val=&quot;00033891&quot;/&gt;&lt;wsp:rsid wsp:val=&quot;00035503&quot;/&gt;&lt;wsp:rsid wsp:val=&quot;00036369&quot;/&gt;&lt;wsp:rsid wsp:val=&quot;000367BA&quot;/&gt;&lt;wsp:rsid wsp:val=&quot;00036D24&quot;/&gt;&lt;wsp:rsid wsp:val=&quot;000376D8&quot;/&gt;&lt;wsp:rsid wsp:val=&quot;00037C99&quot;/&gt;&lt;wsp:rsid wsp:val=&quot;0004008F&quot;/&gt;&lt;wsp:rsid wsp:val=&quot;00040D1C&quot;/&gt;&lt;wsp:rsid wsp:val=&quot;000426EC&quot;/&gt;&lt;wsp:rsid wsp:val=&quot;00042EA6&quot;/&gt;&lt;wsp:rsid wsp:val=&quot;00043226&quot;/&gt;&lt;wsp:rsid wsp:val=&quot;000435A7&quot;/&gt;&lt;wsp:rsid wsp:val=&quot;0004388A&quot;/&gt;&lt;wsp:rsid wsp:val=&quot;00045C1F&quot;/&gt;&lt;wsp:rsid wsp:val=&quot;00046D32&quot;/&gt;&lt;wsp:rsid wsp:val=&quot;00050033&quot;/&gt;&lt;wsp:rsid wsp:val=&quot;00050183&quot;/&gt;&lt;wsp:rsid wsp:val=&quot;00050844&quot;/&gt;&lt;wsp:rsid wsp:val=&quot;00050B2C&quot;/&gt;&lt;wsp:rsid wsp:val=&quot;00050DAB&quot;/&gt;&lt;wsp:rsid wsp:val=&quot;00051C3D&quot;/&gt;&lt;wsp:rsid wsp:val=&quot;00052310&quot;/&gt;&lt;wsp:rsid wsp:val=&quot;00052B59&quot;/&gt;&lt;wsp:rsid wsp:val=&quot;00054F7F&quot;/&gt;&lt;wsp:rsid wsp:val=&quot;00055245&quot;/&gt;&lt;wsp:rsid wsp:val=&quot;00055C80&quot;/&gt;&lt;wsp:rsid wsp:val=&quot;00055E77&quot;/&gt;&lt;wsp:rsid wsp:val=&quot;00056244&quot;/&gt;&lt;wsp:rsid wsp:val=&quot;0005640C&quot;/&gt;&lt;wsp:rsid wsp:val=&quot;00056D8A&quot;/&gt;&lt;wsp:rsid wsp:val=&quot;000573F1&quot;/&gt;&lt;wsp:rsid wsp:val=&quot;000603CC&quot;/&gt;&lt;wsp:rsid wsp:val=&quot;0006080B&quot;/&gt;&lt;wsp:rsid wsp:val=&quot;0006089B&quot;/&gt;&lt;wsp:rsid wsp:val=&quot;000624E9&quot;/&gt;&lt;wsp:rsid wsp:val=&quot;00062833&quot;/&gt;&lt;wsp:rsid wsp:val=&quot;000629C7&quot;/&gt;&lt;wsp:rsid wsp:val=&quot;00062C42&quot;/&gt;&lt;wsp:rsid wsp:val=&quot;00063E5E&quot;/&gt;&lt;wsp:rsid wsp:val=&quot;00064115&quot;/&gt;&lt;wsp:rsid wsp:val=&quot;000645D2&quot;/&gt;&lt;wsp:rsid wsp:val=&quot;000655F6&quot;/&gt;&lt;wsp:rsid wsp:val=&quot;00065921&quot;/&gt;&lt;wsp:rsid wsp:val=&quot;0006712D&quot;/&gt;&lt;wsp:rsid wsp:val=&quot;00067511&quot;/&gt;&lt;wsp:rsid wsp:val=&quot;000726F3&quot;/&gt;&lt;wsp:rsid wsp:val=&quot;0007451A&quot;/&gt;&lt;wsp:rsid wsp:val=&quot;00075043&quot;/&gt;&lt;wsp:rsid wsp:val=&quot;000752BF&quot;/&gt;&lt;wsp:rsid wsp:val=&quot;0007548B&quot;/&gt;&lt;wsp:rsid wsp:val=&quot;00075D3F&quot;/&gt;&lt;wsp:rsid wsp:val=&quot;000763A5&quot;/&gt;&lt;wsp:rsid wsp:val=&quot;0007647F&quot;/&gt;&lt;wsp:rsid wsp:val=&quot;000800AE&quot;/&gt;&lt;wsp:rsid wsp:val=&quot;000801C2&quot;/&gt;&lt;wsp:rsid wsp:val=&quot;0008144F&quot;/&gt;&lt;wsp:rsid wsp:val=&quot;00082569&quot;/&gt;&lt;wsp:rsid wsp:val=&quot;0008292E&quot;/&gt;&lt;wsp:rsid wsp:val=&quot;00083246&quot;/&gt;&lt;wsp:rsid wsp:val=&quot;00083280&quot;/&gt;&lt;wsp:rsid wsp:val=&quot;00083DC4&quot;/&gt;&lt;wsp:rsid wsp:val=&quot;000845E2&quot;/&gt;&lt;wsp:rsid wsp:val=&quot;00085281&quot;/&gt;&lt;wsp:rsid wsp:val=&quot;000853BD&quot;/&gt;&lt;wsp:rsid wsp:val=&quot;00085D5A&quot;/&gt;&lt;wsp:rsid wsp:val=&quot;00085E69&quot;/&gt;&lt;wsp:rsid wsp:val=&quot;0008619C&quot;/&gt;&lt;wsp:rsid wsp:val=&quot;000867BA&quot;/&gt;&lt;wsp:rsid wsp:val=&quot;000868C3&quot;/&gt;&lt;wsp:rsid wsp:val=&quot;00087467&quot;/&gt;&lt;wsp:rsid wsp:val=&quot;000907C0&quot;/&gt;&lt;wsp:rsid wsp:val=&quot;00090D04&quot;/&gt;&lt;wsp:rsid wsp:val=&quot;000916CD&quot;/&gt;&lt;wsp:rsid wsp:val=&quot;0009175A&quot;/&gt;&lt;wsp:rsid wsp:val=&quot;00092771&quot;/&gt;&lt;wsp:rsid wsp:val=&quot;0009366F&quot;/&gt;&lt;wsp:rsid wsp:val=&quot;00093883&quot;/&gt;&lt;wsp:rsid wsp:val=&quot;000947D4&quot;/&gt;&lt;wsp:rsid wsp:val=&quot;000948D5&quot;/&gt;&lt;wsp:rsid wsp:val=&quot;0009494F&quot;/&gt;&lt;wsp:rsid wsp:val=&quot;0009536D&quot;/&gt;&lt;wsp:rsid wsp:val=&quot;0009615F&quot;/&gt;&lt;wsp:rsid wsp:val=&quot;000979DD&quot;/&gt;&lt;wsp:rsid wsp:val=&quot;00097F8E&quot;/&gt;&lt;wsp:rsid wsp:val=&quot;000A03E3&quot;/&gt;&lt;wsp:rsid wsp:val=&quot;000A04BD&quot;/&gt;&lt;wsp:rsid wsp:val=&quot;000A152E&quot;/&gt;&lt;wsp:rsid wsp:val=&quot;000A3DB5&quot;/&gt;&lt;wsp:rsid wsp:val=&quot;000A3FD5&quot;/&gt;&lt;wsp:rsid wsp:val=&quot;000A463C&quot;/&gt;&lt;wsp:rsid wsp:val=&quot;000A4FA2&quot;/&gt;&lt;wsp:rsid wsp:val=&quot;000A55A2&quot;/&gt;&lt;wsp:rsid wsp:val=&quot;000A6392&quot;/&gt;&lt;wsp:rsid wsp:val=&quot;000A65D2&quot;/&gt;&lt;wsp:rsid wsp:val=&quot;000A6B69&quot;/&gt;&lt;wsp:rsid wsp:val=&quot;000A7A83&quot;/&gt;&lt;wsp:rsid wsp:val=&quot;000A7CBE&quot;/&gt;&lt;wsp:rsid wsp:val=&quot;000B0DE3&quot;/&gt;&lt;wsp:rsid wsp:val=&quot;000B106C&quot;/&gt;&lt;wsp:rsid wsp:val=&quot;000B1F20&quot;/&gt;&lt;wsp:rsid wsp:val=&quot;000B2B80&quot;/&gt;&lt;wsp:rsid wsp:val=&quot;000B3A58&quot;/&gt;&lt;wsp:rsid wsp:val=&quot;000B499C&quot;/&gt;&lt;wsp:rsid wsp:val=&quot;000B55BC&quot;/&gt;&lt;wsp:rsid wsp:val=&quot;000B7849&quot;/&gt;&lt;wsp:rsid wsp:val=&quot;000C0970&quot;/&gt;&lt;wsp:rsid wsp:val=&quot;000C11DC&quot;/&gt;&lt;wsp:rsid wsp:val=&quot;000C1293&quot;/&gt;&lt;wsp:rsid wsp:val=&quot;000C1416&quot;/&gt;&lt;wsp:rsid wsp:val=&quot;000C18E5&quot;/&gt;&lt;wsp:rsid wsp:val=&quot;000C204B&quot;/&gt;&lt;wsp:rsid wsp:val=&quot;000C298A&quot;/&gt;&lt;wsp:rsid wsp:val=&quot;000C2F84&quot;/&gt;&lt;wsp:rsid wsp:val=&quot;000C3B7B&quot;/&gt;&lt;wsp:rsid wsp:val=&quot;000C3F50&quot;/&gt;&lt;wsp:rsid wsp:val=&quot;000C42B2&quot;/&gt;&lt;wsp:rsid wsp:val=&quot;000C43C7&quot;/&gt;&lt;wsp:rsid wsp:val=&quot;000C48B4&quot;/&gt;&lt;wsp:rsid wsp:val=&quot;000C563F&quot;/&gt;&lt;wsp:rsid wsp:val=&quot;000C5B47&quot;/&gt;&lt;wsp:rsid wsp:val=&quot;000C604F&quot;/&gt;&lt;wsp:rsid wsp:val=&quot;000C60DF&quot;/&gt;&lt;wsp:rsid wsp:val=&quot;000C691C&quot;/&gt;&lt;wsp:rsid wsp:val=&quot;000D0270&quot;/&gt;&lt;wsp:rsid wsp:val=&quot;000D083E&quot;/&gt;&lt;wsp:rsid wsp:val=&quot;000D0D49&quot;/&gt;&lt;wsp:rsid wsp:val=&quot;000D0E8F&quot;/&gt;&lt;wsp:rsid wsp:val=&quot;000D0F68&quot;/&gt;&lt;wsp:rsid wsp:val=&quot;000D359B&quot;/&gt;&lt;wsp:rsid wsp:val=&quot;000D4525&quot;/&gt;&lt;wsp:rsid wsp:val=&quot;000D46EC&quot;/&gt;&lt;wsp:rsid wsp:val=&quot;000D4E0E&quot;/&gt;&lt;wsp:rsid wsp:val=&quot;000D5DED&quot;/&gt;&lt;wsp:rsid wsp:val=&quot;000D68CF&quot;/&gt;&lt;wsp:rsid wsp:val=&quot;000E0653&quot;/&gt;&lt;wsp:rsid wsp:val=&quot;000E066C&quot;/&gt;&lt;wsp:rsid wsp:val=&quot;000E0F14&quot;/&gt;&lt;wsp:rsid wsp:val=&quot;000E1B50&quot;/&gt;&lt;wsp:rsid wsp:val=&quot;000E1C63&quot;/&gt;&lt;wsp:rsid wsp:val=&quot;000E2303&quot;/&gt;&lt;wsp:rsid wsp:val=&quot;000E252D&quot;/&gt;&lt;wsp:rsid wsp:val=&quot;000E2DE8&quot;/&gt;&lt;wsp:rsid wsp:val=&quot;000E2EC5&quot;/&gt;&lt;wsp:rsid wsp:val=&quot;000E30A3&quot;/&gt;&lt;wsp:rsid wsp:val=&quot;000E3E19&quot;/&gt;&lt;wsp:rsid wsp:val=&quot;000E3FE8&quot;/&gt;&lt;wsp:rsid wsp:val=&quot;000E5CEB&quot;/&gt;&lt;wsp:rsid wsp:val=&quot;000F0BA8&quot;/&gt;&lt;wsp:rsid wsp:val=&quot;000F12A2&quot;/&gt;&lt;wsp:rsid wsp:val=&quot;000F148C&quot;/&gt;&lt;wsp:rsid wsp:val=&quot;000F18F7&quot;/&gt;&lt;wsp:rsid wsp:val=&quot;000F203D&quot;/&gt;&lt;wsp:rsid wsp:val=&quot;000F316C&quot;/&gt;&lt;wsp:rsid wsp:val=&quot;000F385A&quot;/&gt;&lt;wsp:rsid wsp:val=&quot;000F3BB7&quot;/&gt;&lt;wsp:rsid wsp:val=&quot;000F4E60&quot;/&gt;&lt;wsp:rsid wsp:val=&quot;000F5981&quot;/&gt;&lt;wsp:rsid wsp:val=&quot;000F705C&quot;/&gt;&lt;wsp:rsid wsp:val=&quot;000F7068&quot;/&gt;&lt;wsp:rsid wsp:val=&quot;000F73E4&quot;/&gt;&lt;wsp:rsid wsp:val=&quot;000F77C2&quot;/&gt;&lt;wsp:rsid wsp:val=&quot;000F7D24&quot;/&gt;&lt;wsp:rsid wsp:val=&quot;0010021A&quot;/&gt;&lt;wsp:rsid wsp:val=&quot;001003F3&quot;/&gt;&lt;wsp:rsid wsp:val=&quot;00101215&quot;/&gt;&lt;wsp:rsid wsp:val=&quot;00101570&quot;/&gt;&lt;wsp:rsid wsp:val=&quot;001015F5&quot;/&gt;&lt;wsp:rsid wsp:val=&quot;0010160B&quot;/&gt;&lt;wsp:rsid wsp:val=&quot;0010169C&quot;/&gt;&lt;wsp:rsid wsp:val=&quot;00101787&quot;/&gt;&lt;wsp:rsid wsp:val=&quot;00101DC1&quot;/&gt;&lt;wsp:rsid wsp:val=&quot;00103243&quot;/&gt;&lt;wsp:rsid wsp:val=&quot;001033CC&quot;/&gt;&lt;wsp:rsid wsp:val=&quot;00103770&quot;/&gt;&lt;wsp:rsid wsp:val=&quot;00105800&quot;/&gt;&lt;wsp:rsid wsp:val=&quot;00105D2A&quot;/&gt;&lt;wsp:rsid wsp:val=&quot;001062C8&quot;/&gt;&lt;wsp:rsid wsp:val=&quot;00106C9A&quot;/&gt;&lt;wsp:rsid wsp:val=&quot;00106E2A&quot;/&gt;&lt;wsp:rsid wsp:val=&quot;0011034A&quot;/&gt;&lt;wsp:rsid wsp:val=&quot;00110C99&quot;/&gt;&lt;wsp:rsid wsp:val=&quot;001114A8&quot;/&gt;&lt;wsp:rsid wsp:val=&quot;00111A81&quot;/&gt;&lt;wsp:rsid wsp:val=&quot;00111ADF&quot;/&gt;&lt;wsp:rsid wsp:val=&quot;001125D7&quot;/&gt;&lt;wsp:rsid wsp:val=&quot;00112C52&quot;/&gt;&lt;wsp:rsid wsp:val=&quot;00112DDD&quot;/&gt;&lt;wsp:rsid wsp:val=&quot;0011390E&quot;/&gt;&lt;wsp:rsid wsp:val=&quot;001139B6&quot;/&gt;&lt;wsp:rsid wsp:val=&quot;00113DA9&quot;/&gt;&lt;wsp:rsid wsp:val=&quot;001141BA&quot;/&gt;&lt;wsp:rsid wsp:val=&quot;00114A54&quot;/&gt;&lt;wsp:rsid wsp:val=&quot;00116566&quot;/&gt;&lt;wsp:rsid wsp:val=&quot;00120B9C&quot;/&gt;&lt;wsp:rsid wsp:val=&quot;001216B6&quot;/&gt;&lt;wsp:rsid wsp:val=&quot;00121C88&quot;/&gt;&lt;wsp:rsid wsp:val=&quot;0012203D&quot;/&gt;&lt;wsp:rsid wsp:val=&quot;0012291C&quot;/&gt;&lt;wsp:rsid wsp:val=&quot;00122B7D&quot;/&gt;&lt;wsp:rsid wsp:val=&quot;001262E7&quot;/&gt;&lt;wsp:rsid wsp:val=&quot;001301C1&quot;/&gt;&lt;wsp:rsid wsp:val=&quot;001302C5&quot;/&gt;&lt;wsp:rsid wsp:val=&quot;00130337&quot;/&gt;&lt;wsp:rsid wsp:val=&quot;001303FB&quot;/&gt;&lt;wsp:rsid wsp:val=&quot;00130A77&quot;/&gt;&lt;wsp:rsid wsp:val=&quot;00130F19&quot;/&gt;&lt;wsp:rsid wsp:val=&quot;001312EA&quot;/&gt;&lt;wsp:rsid wsp:val=&quot;001313BC&quot;/&gt;&lt;wsp:rsid wsp:val=&quot;0013191A&quot;/&gt;&lt;wsp:rsid wsp:val=&quot;00131A0C&quot;/&gt;&lt;wsp:rsid wsp:val=&quot;00132FED&quot;/&gt;&lt;wsp:rsid wsp:val=&quot;00133902&quot;/&gt;&lt;wsp:rsid wsp:val=&quot;001339BF&quot;/&gt;&lt;wsp:rsid wsp:val=&quot;0013428C&quot;/&gt;&lt;wsp:rsid wsp:val=&quot;0013437A&quot;/&gt;&lt;wsp:rsid wsp:val=&quot;00134540&quot;/&gt;&lt;wsp:rsid wsp:val=&quot;00135C11&quot;/&gt;&lt;wsp:rsid wsp:val=&quot;00135F05&quot;/&gt;&lt;wsp:rsid wsp:val=&quot;00136938&quot;/&gt;&lt;wsp:rsid wsp:val=&quot;00136AD7&quot;/&gt;&lt;wsp:rsid wsp:val=&quot;00136B57&quot;/&gt;&lt;wsp:rsid wsp:val=&quot;001417F7&quot;/&gt;&lt;wsp:rsid wsp:val=&quot;0014201B&quot;/&gt;&lt;wsp:rsid wsp:val=&quot;0014224E&quot;/&gt;&lt;wsp:rsid wsp:val=&quot;00144412&quot;/&gt;&lt;wsp:rsid wsp:val=&quot;00144538&quot;/&gt;&lt;wsp:rsid wsp:val=&quot;001447D6&quot;/&gt;&lt;wsp:rsid wsp:val=&quot;0014480E&quot;/&gt;&lt;wsp:rsid wsp:val=&quot;00145E19&quot;/&gt;&lt;wsp:rsid wsp:val=&quot;00145F56&quot;/&gt;&lt;wsp:rsid wsp:val=&quot;00146535&quot;/&gt;&lt;wsp:rsid wsp:val=&quot;001470B8&quot;/&gt;&lt;wsp:rsid wsp:val=&quot;001500C6&quot;/&gt;&lt;wsp:rsid wsp:val=&quot;0015068C&quot;/&gt;&lt;wsp:rsid wsp:val=&quot;00150A4E&quot;/&gt;&lt;wsp:rsid wsp:val=&quot;00150AE9&quot;/&gt;&lt;wsp:rsid wsp:val=&quot;001514AC&quot;/&gt;&lt;wsp:rsid wsp:val=&quot;00151CF0&quot;/&gt;&lt;wsp:rsid wsp:val=&quot;00151ECD&quot;/&gt;&lt;wsp:rsid wsp:val=&quot;00152476&quot;/&gt;&lt;wsp:rsid wsp:val=&quot;00153074&quot;/&gt;&lt;wsp:rsid wsp:val=&quot;00153E22&quot;/&gt;&lt;wsp:rsid wsp:val=&quot;0015469C&quot;/&gt;&lt;wsp:rsid wsp:val=&quot;00154814&quot;/&gt;&lt;wsp:rsid wsp:val=&quot;00154E4D&quot;/&gt;&lt;wsp:rsid wsp:val=&quot;00155882&quot;/&gt;&lt;wsp:rsid wsp:val=&quot;00157F10&quot;/&gt;&lt;wsp:rsid wsp:val=&quot;00160803&quot;/&gt;&lt;wsp:rsid wsp:val=&quot;00160AF1&quot;/&gt;&lt;wsp:rsid wsp:val=&quot;001623D5&quot;/&gt;&lt;wsp:rsid wsp:val=&quot;00162700&quot;/&gt;&lt;wsp:rsid wsp:val=&quot;001634F0&quot;/&gt;&lt;wsp:rsid wsp:val=&quot;00164DEB&quot;/&gt;&lt;wsp:rsid wsp:val=&quot;00164E4A&quot;/&gt;&lt;wsp:rsid wsp:val=&quot;00165DF6&quot;/&gt;&lt;wsp:rsid wsp:val=&quot;001669C1&quot;/&gt;&lt;wsp:rsid wsp:val=&quot;00166E60&quot;/&gt;&lt;wsp:rsid wsp:val=&quot;001671FF&quot;/&gt;&lt;wsp:rsid wsp:val=&quot;00167571&quot;/&gt;&lt;wsp:rsid wsp:val=&quot;001701A9&quot;/&gt;&lt;wsp:rsid wsp:val=&quot;00171155&quot;/&gt;&lt;wsp:rsid wsp:val=&quot;0017158B&quot;/&gt;&lt;wsp:rsid wsp:val=&quot;001715F2&quot;/&gt;&lt;wsp:rsid wsp:val=&quot;0017204E&quot;/&gt;&lt;wsp:rsid wsp:val=&quot;00172D21&quot;/&gt;&lt;wsp:rsid wsp:val=&quot;0017340E&quot;/&gt;&lt;wsp:rsid wsp:val=&quot;00173B45&quot;/&gt;&lt;wsp:rsid wsp:val=&quot;001748F0&quot;/&gt;&lt;wsp:rsid wsp:val=&quot;001749CE&quot;/&gt;&lt;wsp:rsid wsp:val=&quot;00175ECC&quot;/&gt;&lt;wsp:rsid wsp:val=&quot;00176589&quot;/&gt;&lt;wsp:rsid wsp:val=&quot;00176AC3&quot;/&gt;&lt;wsp:rsid wsp:val=&quot;0017795A&quot;/&gt;&lt;wsp:rsid wsp:val=&quot;001779D4&quot;/&gt;&lt;wsp:rsid wsp:val=&quot;00177DE6&quot;/&gt;&lt;wsp:rsid wsp:val=&quot;00180349&quot;/&gt;&lt;wsp:rsid wsp:val=&quot;00180869&quot;/&gt;&lt;wsp:rsid wsp:val=&quot;00181CA6&quot;/&gt;&lt;wsp:rsid wsp:val=&quot;00181D16&quot;/&gt;&lt;wsp:rsid wsp:val=&quot;00182094&quot;/&gt;&lt;wsp:rsid wsp:val=&quot;001822B7&quot;/&gt;&lt;wsp:rsid wsp:val=&quot;00182A02&quot;/&gt;&lt;wsp:rsid wsp:val=&quot;00182EFD&quot;/&gt;&lt;wsp:rsid wsp:val=&quot;001832B6&quot;/&gt;&lt;wsp:rsid wsp:val=&quot;0018356B&quot;/&gt;&lt;wsp:rsid wsp:val=&quot;00183BA1&quot;/&gt;&lt;wsp:rsid wsp:val=&quot;00186190&quot;/&gt;&lt;wsp:rsid wsp:val=&quot;001871E6&quot;/&gt;&lt;wsp:rsid wsp:val=&quot;001878E7&quot;/&gt;&lt;wsp:rsid wsp:val=&quot;00187CAB&quot;/&gt;&lt;wsp:rsid wsp:val=&quot;00190089&quot;/&gt;&lt;wsp:rsid wsp:val=&quot;00190CF1&quot;/&gt;&lt;wsp:rsid wsp:val=&quot;00191AA8&quot;/&gt;&lt;wsp:rsid wsp:val=&quot;00191E01&quot;/&gt;&lt;wsp:rsid wsp:val=&quot;00192686&quot;/&gt;&lt;wsp:rsid wsp:val=&quot;00193808&quot;/&gt;&lt;wsp:rsid wsp:val=&quot;00194550&quot;/&gt;&lt;wsp:rsid wsp:val=&quot;001947A7&quot;/&gt;&lt;wsp:rsid wsp:val=&quot;001949A6&quot;/&gt;&lt;wsp:rsid wsp:val=&quot;0019529C&quot;/&gt;&lt;wsp:rsid wsp:val=&quot;0019536E&quot;/&gt;&lt;wsp:rsid wsp:val=&quot;00195897&quot;/&gt;&lt;wsp:rsid wsp:val=&quot;00195A2B&quot;/&gt;&lt;wsp:rsid wsp:val=&quot;00196268&quot;/&gt;&lt;wsp:rsid wsp:val=&quot;00196346&quot;/&gt;&lt;wsp:rsid wsp:val=&quot;00196478&quot;/&gt;&lt;wsp:rsid wsp:val=&quot;001965D8&quot;/&gt;&lt;wsp:rsid wsp:val=&quot;001965E3&quot;/&gt;&lt;wsp:rsid wsp:val=&quot;00196929&quot;/&gt;&lt;wsp:rsid wsp:val=&quot;001969C5&quot;/&gt;&lt;wsp:rsid wsp:val=&quot;00197795&quot;/&gt;&lt;wsp:rsid wsp:val=&quot;001A03E7&quot;/&gt;&lt;wsp:rsid wsp:val=&quot;001A14B5&quot;/&gt;&lt;wsp:rsid wsp:val=&quot;001A1B76&quot;/&gt;&lt;wsp:rsid wsp:val=&quot;001A1BC0&quot;/&gt;&lt;wsp:rsid wsp:val=&quot;001A321F&quot;/&gt;&lt;wsp:rsid wsp:val=&quot;001A3BDC&quot;/&gt;&lt;wsp:rsid wsp:val=&quot;001A447F&quot;/&gt;&lt;wsp:rsid wsp:val=&quot;001A49F5&quot;/&gt;&lt;wsp:rsid wsp:val=&quot;001A4D3A&quot;/&gt;&lt;wsp:rsid wsp:val=&quot;001A53A7&quot;/&gt;&lt;wsp:rsid wsp:val=&quot;001A545A&quot;/&gt;&lt;wsp:rsid wsp:val=&quot;001A588C&quot;/&gt;&lt;wsp:rsid wsp:val=&quot;001A6533&quot;/&gt;&lt;wsp:rsid wsp:val=&quot;001A66F5&quot;/&gt;&lt;wsp:rsid wsp:val=&quot;001A6C77&quot;/&gt;&lt;wsp:rsid wsp:val=&quot;001A7069&quot;/&gt;&lt;wsp:rsid wsp:val=&quot;001A7F85&quot;/&gt;&lt;wsp:rsid wsp:val=&quot;001B0307&quot;/&gt;&lt;wsp:rsid wsp:val=&quot;001B0766&quot;/&gt;&lt;wsp:rsid wsp:val=&quot;001B0CF5&quot;/&gt;&lt;wsp:rsid wsp:val=&quot;001B109B&quot;/&gt;&lt;wsp:rsid wsp:val=&quot;001B19A8&quot;/&gt;&lt;wsp:rsid wsp:val=&quot;001B232A&quot;/&gt;&lt;wsp:rsid wsp:val=&quot;001B2442&quot;/&gt;&lt;wsp:rsid wsp:val=&quot;001B2ED2&quot;/&gt;&lt;wsp:rsid wsp:val=&quot;001B353A&quot;/&gt;&lt;wsp:rsid wsp:val=&quot;001B50B3&quot;/&gt;&lt;wsp:rsid wsp:val=&quot;001B5208&quot;/&gt;&lt;wsp:rsid wsp:val=&quot;001B5649&quot;/&gt;&lt;wsp:rsid wsp:val=&quot;001B5973&quot;/&gt;&lt;wsp:rsid wsp:val=&quot;001B59FF&quot;/&gt;&lt;wsp:rsid wsp:val=&quot;001B6F5D&quot;/&gt;&lt;wsp:rsid wsp:val=&quot;001B6F67&quot;/&gt;&lt;wsp:rsid wsp:val=&quot;001C07F8&quot;/&gt;&lt;wsp:rsid wsp:val=&quot;001C1D0F&quot;/&gt;&lt;wsp:rsid wsp:val=&quot;001C2030&quot;/&gt;&lt;wsp:rsid wsp:val=&quot;001C266D&quot;/&gt;&lt;wsp:rsid wsp:val=&quot;001C2C62&quot;/&gt;&lt;wsp:rsid wsp:val=&quot;001C2D8B&quot;/&gt;&lt;wsp:rsid wsp:val=&quot;001C3627&quot;/&gt;&lt;wsp:rsid wsp:val=&quot;001C403D&quot;/&gt;&lt;wsp:rsid wsp:val=&quot;001C4508&quot;/&gt;&lt;wsp:rsid wsp:val=&quot;001C4A3E&quot;/&gt;&lt;wsp:rsid wsp:val=&quot;001C4A7A&quot;/&gt;&lt;wsp:rsid wsp:val=&quot;001C51D0&quot;/&gt;&lt;wsp:rsid wsp:val=&quot;001C5595&quot;/&gt;&lt;wsp:rsid wsp:val=&quot;001C5C09&quot;/&gt;&lt;wsp:rsid wsp:val=&quot;001C5F65&quot;/&gt;&lt;wsp:rsid wsp:val=&quot;001C6C24&quot;/&gt;&lt;wsp:rsid wsp:val=&quot;001C6C28&quot;/&gt;&lt;wsp:rsid wsp:val=&quot;001C7115&quot;/&gt;&lt;wsp:rsid wsp:val=&quot;001C783C&quot;/&gt;&lt;wsp:rsid wsp:val=&quot;001D0179&quot;/&gt;&lt;wsp:rsid wsp:val=&quot;001D056B&quot;/&gt;&lt;wsp:rsid wsp:val=&quot;001D0659&quot;/&gt;&lt;wsp:rsid wsp:val=&quot;001D1517&quot;/&gt;&lt;wsp:rsid wsp:val=&quot;001D1523&quot;/&gt;&lt;wsp:rsid wsp:val=&quot;001D15A1&quot;/&gt;&lt;wsp:rsid wsp:val=&quot;001D1861&quot;/&gt;&lt;wsp:rsid wsp:val=&quot;001D21A6&quot;/&gt;&lt;wsp:rsid wsp:val=&quot;001D21C3&quot;/&gt;&lt;wsp:rsid wsp:val=&quot;001D2A55&quot;/&gt;&lt;wsp:rsid wsp:val=&quot;001D37DF&quot;/&gt;&lt;wsp:rsid wsp:val=&quot;001D455D&quot;/&gt;&lt;wsp:rsid wsp:val=&quot;001D57E0&quot;/&gt;&lt;wsp:rsid wsp:val=&quot;001D6025&quot;/&gt;&lt;wsp:rsid wsp:val=&quot;001D7365&quot;/&gt;&lt;wsp:rsid wsp:val=&quot;001D76D1&quot;/&gt;&lt;wsp:rsid wsp:val=&quot;001D7E4C&quot;/&gt;&lt;wsp:rsid wsp:val=&quot;001E06AB&quot;/&gt;&lt;wsp:rsid wsp:val=&quot;001E2AB4&quot;/&gt;&lt;wsp:rsid wsp:val=&quot;001E3713&quot;/&gt;&lt;wsp:rsid wsp:val=&quot;001E41E2&quot;/&gt;&lt;wsp:rsid wsp:val=&quot;001E447E&quot;/&gt;&lt;wsp:rsid wsp:val=&quot;001E4491&quot;/&gt;&lt;wsp:rsid wsp:val=&quot;001E4559&quot;/&gt;&lt;wsp:rsid wsp:val=&quot;001E4E6F&quot;/&gt;&lt;wsp:rsid wsp:val=&quot;001E58B8&quot;/&gt;&lt;wsp:rsid wsp:val=&quot;001E6594&quot;/&gt;&lt;wsp:rsid wsp:val=&quot;001E65C9&quot;/&gt;&lt;wsp:rsid wsp:val=&quot;001E6A44&quot;/&gt;&lt;wsp:rsid wsp:val=&quot;001E74C0&quot;/&gt;&lt;wsp:rsid wsp:val=&quot;001F02BF&quot;/&gt;&lt;wsp:rsid wsp:val=&quot;001F08AC&quot;/&gt;&lt;wsp:rsid wsp:val=&quot;001F0AA2&quot;/&gt;&lt;wsp:rsid wsp:val=&quot;001F137F&quot;/&gt;&lt;wsp:rsid wsp:val=&quot;001F3372&quot;/&gt;&lt;wsp:rsid wsp:val=&quot;001F4084&quot;/&gt;&lt;wsp:rsid wsp:val=&quot;001F4FE4&quot;/&gt;&lt;wsp:rsid wsp:val=&quot;001F66E3&quot;/&gt;&lt;wsp:rsid wsp:val=&quot;001F6B64&quot;/&gt;&lt;wsp:rsid wsp:val=&quot;001F7062&quot;/&gt;&lt;wsp:rsid wsp:val=&quot;001F785A&quot;/&gt;&lt;wsp:rsid wsp:val=&quot;001F7A5B&quot;/&gt;&lt;wsp:rsid wsp:val=&quot;00200171&quot;/&gt;&lt;wsp:rsid wsp:val=&quot;002009AA&quot;/&gt;&lt;wsp:rsid wsp:val=&quot;00200BFE&quot;/&gt;&lt;wsp:rsid wsp:val=&quot;00200FB6&quot;/&gt;&lt;wsp:rsid wsp:val=&quot;00201005&quot;/&gt;&lt;wsp:rsid wsp:val=&quot;00201032&quot;/&gt;&lt;wsp:rsid wsp:val=&quot;00201B85&quot;/&gt;&lt;wsp:rsid wsp:val=&quot;00201EBE&quot;/&gt;&lt;wsp:rsid wsp:val=&quot;0020262B&quot;/&gt;&lt;wsp:rsid wsp:val=&quot;00203028&quot;/&gt;&lt;wsp:rsid wsp:val=&quot;00203125&quot;/&gt;&lt;wsp:rsid wsp:val=&quot;002031F1&quot;/&gt;&lt;wsp:rsid wsp:val=&quot;00203EF6&quot;/&gt;&lt;wsp:rsid wsp:val=&quot;00204032&quot;/&gt;&lt;wsp:rsid wsp:val=&quot;002041E2&quot;/&gt;&lt;wsp:rsid wsp:val=&quot;002045C9&quot;/&gt;&lt;wsp:rsid wsp:val=&quot;00204A5B&quot;/&gt;&lt;wsp:rsid wsp:val=&quot;0020645D&quot;/&gt;&lt;wsp:rsid wsp:val=&quot;00206BB0&quot;/&gt;&lt;wsp:rsid wsp:val=&quot;00207EF9&quot;/&gt;&lt;wsp:rsid wsp:val=&quot;002101F5&quot;/&gt;&lt;wsp:rsid wsp:val=&quot;00210C42&quot;/&gt;&lt;wsp:rsid wsp:val=&quot;0021253A&quot;/&gt;&lt;wsp:rsid wsp:val=&quot;0021274D&quot;/&gt;&lt;wsp:rsid wsp:val=&quot;00212B05&quot;/&gt;&lt;wsp:rsid wsp:val=&quot;00213194&quot;/&gt;&lt;wsp:rsid wsp:val=&quot;00213229&quot;/&gt;&lt;wsp:rsid wsp:val=&quot;0021379C&quot;/&gt;&lt;wsp:rsid wsp:val=&quot;002138B9&quot;/&gt;&lt;wsp:rsid wsp:val=&quot;0021428C&quot;/&gt;&lt;wsp:rsid wsp:val=&quot;0021452B&quot;/&gt;&lt;wsp:rsid wsp:val=&quot;00216A89&quot;/&gt;&lt;wsp:rsid wsp:val=&quot;00217691&quot;/&gt;&lt;wsp:rsid wsp:val=&quot;00217B43&quot;/&gt;&lt;wsp:rsid wsp:val=&quot;00220EC9&quot;/&gt;&lt;wsp:rsid wsp:val=&quot;002213DE&quot;/&gt;&lt;wsp:rsid wsp:val=&quot;0022205E&quot;/&gt;&lt;wsp:rsid wsp:val=&quot;002220DA&quot;/&gt;&lt;wsp:rsid wsp:val=&quot;0022228A&quot;/&gt;&lt;wsp:rsid wsp:val=&quot;002225EC&quot;/&gt;&lt;wsp:rsid wsp:val=&quot;00222AAD&quot;/&gt;&lt;wsp:rsid wsp:val=&quot;00222B51&quot;/&gt;&lt;wsp:rsid wsp:val=&quot;0022398B&quot;/&gt;&lt;wsp:rsid wsp:val=&quot;00223FD4&quot;/&gt;&lt;wsp:rsid wsp:val=&quot;002256F6&quot;/&gt;&lt;wsp:rsid wsp:val=&quot;00226CF0&quot;/&gt;&lt;wsp:rsid wsp:val=&quot;002279A4&quot;/&gt;&lt;wsp:rsid wsp:val=&quot;00227ED1&quot;/&gt;&lt;wsp:rsid wsp:val=&quot;00230860&quot;/&gt;&lt;wsp:rsid wsp:val=&quot;0023098C&quot;/&gt;&lt;wsp:rsid wsp:val=&quot;002317F4&quot;/&gt;&lt;wsp:rsid wsp:val=&quot;002320A1&quot;/&gt;&lt;wsp:rsid wsp:val=&quot;0023214B&quot;/&gt;&lt;wsp:rsid wsp:val=&quot;00232464&quot;/&gt;&lt;wsp:rsid wsp:val=&quot;00232AA1&quot;/&gt;&lt;wsp:rsid wsp:val=&quot;00234571&quot;/&gt;&lt;wsp:rsid wsp:val=&quot;00235263&quot;/&gt;&lt;wsp:rsid wsp:val=&quot;0023539C&quot;/&gt;&lt;wsp:rsid wsp:val=&quot;00235843&quot;/&gt;&lt;wsp:rsid wsp:val=&quot;002359BB&quot;/&gt;&lt;wsp:rsid wsp:val=&quot;0023694E&quot;/&gt;&lt;wsp:rsid wsp:val=&quot;00237CD0&quot;/&gt;&lt;wsp:rsid wsp:val=&quot;00241660&quot;/&gt;&lt;wsp:rsid wsp:val=&quot;0024319E&quot;/&gt;&lt;wsp:rsid wsp:val=&quot;00243C5F&quot;/&gt;&lt;wsp:rsid wsp:val=&quot;00244658&quot;/&gt;&lt;wsp:rsid wsp:val=&quot;002449F1&quot;/&gt;&lt;wsp:rsid wsp:val=&quot;002450CF&quot;/&gt;&lt;wsp:rsid wsp:val=&quot;00245572&quot;/&gt;&lt;wsp:rsid wsp:val=&quot;002458A5&quot;/&gt;&lt;wsp:rsid wsp:val=&quot;00245C34&quot;/&gt;&lt;wsp:rsid wsp:val=&quot;00245F0A&quot;/&gt;&lt;wsp:rsid wsp:val=&quot;0024611E&quot;/&gt;&lt;wsp:rsid wsp:val=&quot;0024653A&quot;/&gt;&lt;wsp:rsid wsp:val=&quot;0024686D&quot;/&gt;&lt;wsp:rsid wsp:val=&quot;002472ED&quot;/&gt;&lt;wsp:rsid wsp:val=&quot;002476F6&quot;/&gt;&lt;wsp:rsid wsp:val=&quot;00251828&quot;/&gt;&lt;wsp:rsid wsp:val=&quot;0025211A&quot;/&gt;&lt;wsp:rsid wsp:val=&quot;00254DBE&quot;/&gt;&lt;wsp:rsid wsp:val=&quot;00254FAE&quot;/&gt;&lt;wsp:rsid wsp:val=&quot;00256308&quot;/&gt;&lt;wsp:rsid wsp:val=&quot;002563A5&quot;/&gt;&lt;wsp:rsid wsp:val=&quot;00256B49&quot;/&gt;&lt;wsp:rsid wsp:val=&quot;002572DC&quot;/&gt;&lt;wsp:rsid wsp:val=&quot;002573C0&quot;/&gt;&lt;wsp:rsid wsp:val=&quot;002578A5&quot;/&gt;&lt;wsp:rsid wsp:val=&quot;00257A13&quot;/&gt;&lt;wsp:rsid wsp:val=&quot;00257C5E&quot;/&gt;&lt;wsp:rsid wsp:val=&quot;00260197&quot;/&gt;&lt;wsp:rsid wsp:val=&quot;002612ED&quot;/&gt;&lt;wsp:rsid wsp:val=&quot;00261C0C&quot;/&gt;&lt;wsp:rsid wsp:val=&quot;00261E74&quot;/&gt;&lt;wsp:rsid wsp:val=&quot;00262668&quot;/&gt;&lt;wsp:rsid wsp:val=&quot;002627B2&quot;/&gt;&lt;wsp:rsid wsp:val=&quot;00263125&quot;/&gt;&lt;wsp:rsid wsp:val=&quot;00263531&quot;/&gt;&lt;wsp:rsid wsp:val=&quot;00263DAA&quot;/&gt;&lt;wsp:rsid wsp:val=&quot;002644BA&quot;/&gt;&lt;wsp:rsid wsp:val=&quot;00264537&quot;/&gt;&lt;wsp:rsid wsp:val=&quot;0026504D&quot;/&gt;&lt;wsp:rsid wsp:val=&quot;002656D1&quot;/&gt;&lt;wsp:rsid wsp:val=&quot;00266349&quot;/&gt;&lt;wsp:rsid wsp:val=&quot;002672F8&quot;/&gt;&lt;wsp:rsid wsp:val=&quot;002674AE&quot;/&gt;&lt;wsp:rsid wsp:val=&quot;002711C4&quot;/&gt;&lt;wsp:rsid wsp:val=&quot;00272097&quot;/&gt;&lt;wsp:rsid wsp:val=&quot;00273905&quot;/&gt;&lt;wsp:rsid wsp:val=&quot;0027392B&quot;/&gt;&lt;wsp:rsid wsp:val=&quot;00273B84&quot;/&gt;&lt;wsp:rsid wsp:val=&quot;00273E2F&quot;/&gt;&lt;wsp:rsid wsp:val=&quot;00274369&quot;/&gt;&lt;wsp:rsid wsp:val=&quot;002744B3&quot;/&gt;&lt;wsp:rsid wsp:val=&quot;00274555&quot;/&gt;&lt;wsp:rsid wsp:val=&quot;00274A90&quot;/&gt;&lt;wsp:rsid wsp:val=&quot;00275861&quot;/&gt;&lt;wsp:rsid wsp:val=&quot;002762CD&quot;/&gt;&lt;wsp:rsid wsp:val=&quot;00276661&quot;/&gt;&lt;wsp:rsid wsp:val=&quot;00276992&quot;/&gt;&lt;wsp:rsid wsp:val=&quot;0027718B&quot;/&gt;&lt;wsp:rsid wsp:val=&quot;00277D38&quot;/&gt;&lt;wsp:rsid wsp:val=&quot;00280472&quot;/&gt;&lt;wsp:rsid wsp:val=&quot;002804B9&quot;/&gt;&lt;wsp:rsid wsp:val=&quot;00281320&quot;/&gt;&lt;wsp:rsid wsp:val=&quot;00281C9E&quot;/&gt;&lt;wsp:rsid wsp:val=&quot;002823F0&quot;/&gt;&lt;wsp:rsid wsp:val=&quot;002825DE&quot;/&gt;&lt;wsp:rsid wsp:val=&quot;0028297A&quot;/&gt;&lt;wsp:rsid wsp:val=&quot;00282BC7&quot;/&gt;&lt;wsp:rsid wsp:val=&quot;00282BEB&quot;/&gt;&lt;wsp:rsid wsp:val=&quot;002830CB&quot;/&gt;&lt;wsp:rsid wsp:val=&quot;00284649&quot;/&gt;&lt;wsp:rsid wsp:val=&quot;00285C9B&quot;/&gt;&lt;wsp:rsid wsp:val=&quot;00287E3A&quot;/&gt;&lt;wsp:rsid wsp:val=&quot;0029159C&quot;/&gt;&lt;wsp:rsid wsp:val=&quot;00291936&quot;/&gt;&lt;wsp:rsid wsp:val=&quot;00291B09&quot;/&gt;&lt;wsp:rsid wsp:val=&quot;00291BC2&quot;/&gt;&lt;wsp:rsid wsp:val=&quot;0029212F&quot;/&gt;&lt;wsp:rsid wsp:val=&quot;00292933&quot;/&gt;&lt;wsp:rsid wsp:val=&quot;00292C4D&quot;/&gt;&lt;wsp:rsid wsp:val=&quot;00293281&quot;/&gt;&lt;wsp:rsid wsp:val=&quot;00294AA3&quot;/&gt;&lt;wsp:rsid wsp:val=&quot;00294CD4&quot;/&gt;&lt;wsp:rsid wsp:val=&quot;00295C81&quot;/&gt;&lt;wsp:rsid wsp:val=&quot;00295FA1&quot;/&gt;&lt;wsp:rsid wsp:val=&quot;00296127&quot;/&gt;&lt;wsp:rsid wsp:val=&quot;00296348&quot;/&gt;&lt;wsp:rsid wsp:val=&quot;00296971&quot;/&gt;&lt;wsp:rsid wsp:val=&quot;00296EE9&quot;/&gt;&lt;wsp:rsid wsp:val=&quot;00297247&quot;/&gt;&lt;wsp:rsid wsp:val=&quot;002A0162&quot;/&gt;&lt;wsp:rsid wsp:val=&quot;002A0750&quot;/&gt;&lt;wsp:rsid wsp:val=&quot;002A09CB&quot;/&gt;&lt;wsp:rsid wsp:val=&quot;002A0B88&quot;/&gt;&lt;wsp:rsid wsp:val=&quot;002A2159&quot;/&gt;&lt;wsp:rsid wsp:val=&quot;002A2EB5&quot;/&gt;&lt;wsp:rsid wsp:val=&quot;002A3189&quot;/&gt;&lt;wsp:rsid wsp:val=&quot;002A31D9&quot;/&gt;&lt;wsp:rsid wsp:val=&quot;002A4061&quot;/&gt;&lt;wsp:rsid wsp:val=&quot;002A42C0&quot;/&gt;&lt;wsp:rsid wsp:val=&quot;002A6813&quot;/&gt;&lt;wsp:rsid wsp:val=&quot;002A6F05&quot;/&gt;&lt;wsp:rsid wsp:val=&quot;002A7F98&quot;/&gt;&lt;wsp:rsid wsp:val=&quot;002B0E2B&quot;/&gt;&lt;wsp:rsid wsp:val=&quot;002B0F88&quot;/&gt;&lt;wsp:rsid wsp:val=&quot;002B1356&quot;/&gt;&lt;wsp:rsid wsp:val=&quot;002B1876&quot;/&gt;&lt;wsp:rsid wsp:val=&quot;002B2F3E&quot;/&gt;&lt;wsp:rsid wsp:val=&quot;002B3508&quot;/&gt;&lt;wsp:rsid wsp:val=&quot;002B3539&quot;/&gt;&lt;wsp:rsid wsp:val=&quot;002B4740&quot;/&gt;&lt;wsp:rsid wsp:val=&quot;002B4B38&quot;/&gt;&lt;wsp:rsid wsp:val=&quot;002B4EED&quot;/&gt;&lt;wsp:rsid wsp:val=&quot;002B4F0B&quot;/&gt;&lt;wsp:rsid wsp:val=&quot;002B4F64&quot;/&gt;&lt;wsp:rsid wsp:val=&quot;002B6400&quot;/&gt;&lt;wsp:rsid wsp:val=&quot;002B7909&quot;/&gt;&lt;wsp:rsid wsp:val=&quot;002C089F&quot;/&gt;&lt;wsp:rsid wsp:val=&quot;002C0F83&quot;/&gt;&lt;wsp:rsid wsp:val=&quot;002C13D2&quot;/&gt;&lt;wsp:rsid wsp:val=&quot;002C200E&quot;/&gt;&lt;wsp:rsid wsp:val=&quot;002C2ADD&quot;/&gt;&lt;wsp:rsid wsp:val=&quot;002C42D7&quot;/&gt;&lt;wsp:rsid wsp:val=&quot;002C448D&quot;/&gt;&lt;wsp:rsid wsp:val=&quot;002C46D3&quot;/&gt;&lt;wsp:rsid wsp:val=&quot;002C4BF1&quot;/&gt;&lt;wsp:rsid wsp:val=&quot;002C5D52&quot;/&gt;&lt;wsp:rsid wsp:val=&quot;002C697F&quot;/&gt;&lt;wsp:rsid wsp:val=&quot;002C6DCB&quot;/&gt;&lt;wsp:rsid wsp:val=&quot;002D0283&quot;/&gt;&lt;wsp:rsid wsp:val=&quot;002D0728&quot;/&gt;&lt;wsp:rsid wsp:val=&quot;002D22C0&quot;/&gt;&lt;wsp:rsid wsp:val=&quot;002D27E2&quot;/&gt;&lt;wsp:rsid wsp:val=&quot;002D391F&quot;/&gt;&lt;wsp:rsid wsp:val=&quot;002D4819&quot;/&gt;&lt;wsp:rsid wsp:val=&quot;002D4E98&quot;/&gt;&lt;wsp:rsid wsp:val=&quot;002D5065&quot;/&gt;&lt;wsp:rsid wsp:val=&quot;002D52AA&quot;/&gt;&lt;wsp:rsid wsp:val=&quot;002D5477&quot;/&gt;&lt;wsp:rsid wsp:val=&quot;002D622E&quot;/&gt;&lt;wsp:rsid wsp:val=&quot;002D6562&quot;/&gt;&lt;wsp:rsid wsp:val=&quot;002D66F9&quot;/&gt;&lt;wsp:rsid wsp:val=&quot;002D6869&quot;/&gt;&lt;wsp:rsid wsp:val=&quot;002D7B70&quot;/&gt;&lt;wsp:rsid wsp:val=&quot;002E0917&quot;/&gt;&lt;wsp:rsid wsp:val=&quot;002E2458&quot;/&gt;&lt;wsp:rsid wsp:val=&quot;002E2C36&quot;/&gt;&lt;wsp:rsid wsp:val=&quot;002E319F&quot;/&gt;&lt;wsp:rsid wsp:val=&quot;002E44CA&quot;/&gt;&lt;wsp:rsid wsp:val=&quot;002E4E6D&quot;/&gt;&lt;wsp:rsid wsp:val=&quot;002E60B2&quot;/&gt;&lt;wsp:rsid wsp:val=&quot;002E72E9&quot;/&gt;&lt;wsp:rsid wsp:val=&quot;002F0E33&quot;/&gt;&lt;wsp:rsid wsp:val=&quot;002F154E&quot;/&gt;&lt;wsp:rsid wsp:val=&quot;002F2225&quot;/&gt;&lt;wsp:rsid wsp:val=&quot;002F22AA&quot;/&gt;&lt;wsp:rsid wsp:val=&quot;002F2FE8&quot;/&gt;&lt;wsp:rsid wsp:val=&quot;002F3251&quot;/&gt;&lt;wsp:rsid wsp:val=&quot;002F4E9E&quot;/&gt;&lt;wsp:rsid wsp:val=&quot;002F5DED&quot;/&gt;&lt;wsp:rsid wsp:val=&quot;002F687A&quot;/&gt;&lt;wsp:rsid wsp:val=&quot;002F6D8C&quot;/&gt;&lt;wsp:rsid wsp:val=&quot;002F73D9&quot;/&gt;&lt;wsp:rsid wsp:val=&quot;002F7494&quot;/&gt;&lt;wsp:rsid wsp:val=&quot;0030069B&quot;/&gt;&lt;wsp:rsid wsp:val=&quot;003021E6&quot;/&gt;&lt;wsp:rsid wsp:val=&quot;00304477&quot;/&gt;&lt;wsp:rsid wsp:val=&quot;00304A63&quot;/&gt;&lt;wsp:rsid wsp:val=&quot;00304F9C&quot;/&gt;&lt;wsp:rsid wsp:val=&quot;00305222&quot;/&gt;&lt;wsp:rsid wsp:val=&quot;00305DC9&quot;/&gt;&lt;wsp:rsid wsp:val=&quot;0030693E&quot;/&gt;&lt;wsp:rsid wsp:val=&quot;003105CC&quot;/&gt;&lt;wsp:rsid wsp:val=&quot;00311227&quot;/&gt;&lt;wsp:rsid wsp:val=&quot;003120FD&quot;/&gt;&lt;wsp:rsid wsp:val=&quot;00312CCD&quot;/&gt;&lt;wsp:rsid wsp:val=&quot;00312DE8&quot;/&gt;&lt;wsp:rsid wsp:val=&quot;00312EC1&quot;/&gt;&lt;wsp:rsid wsp:val=&quot;00312EF3&quot;/&gt;&lt;wsp:rsid wsp:val=&quot;00313A22&quot;/&gt;&lt;wsp:rsid wsp:val=&quot;00313DD8&quot;/&gt;&lt;wsp:rsid wsp:val=&quot;00313F73&quot;/&gt;&lt;wsp:rsid wsp:val=&quot;00313F94&quot;/&gt;&lt;wsp:rsid wsp:val=&quot;00314E4C&quot;/&gt;&lt;wsp:rsid wsp:val=&quot;00314E75&quot;/&gt;&lt;wsp:rsid wsp:val=&quot;00315049&quot;/&gt;&lt;wsp:rsid wsp:val=&quot;00315384&quot;/&gt;&lt;wsp:rsid wsp:val=&quot;00315520&quot;/&gt;&lt;wsp:rsid wsp:val=&quot;003156EC&quot;/&gt;&lt;wsp:rsid wsp:val=&quot;00315A62&quot;/&gt;&lt;wsp:rsid wsp:val=&quot;003161D2&quot;/&gt;&lt;wsp:rsid wsp:val=&quot;0031779E&quot;/&gt;&lt;wsp:rsid wsp:val=&quot;00317A0A&quot;/&gt;&lt;wsp:rsid wsp:val=&quot;00321554&quot;/&gt;&lt;wsp:rsid wsp:val=&quot;003219C5&quot;/&gt;&lt;wsp:rsid wsp:val=&quot;0032215F&quot;/&gt;&lt;wsp:rsid wsp:val=&quot;003222CB&quot;/&gt;&lt;wsp:rsid wsp:val=&quot;0032374A&quot;/&gt;&lt;wsp:rsid wsp:val=&quot;003238F6&quot;/&gt;&lt;wsp:rsid wsp:val=&quot;003264AC&quot;/&gt;&lt;wsp:rsid wsp:val=&quot;00326ACC&quot;/&gt;&lt;wsp:rsid wsp:val=&quot;003270D3&quot;/&gt;&lt;wsp:rsid wsp:val=&quot;00330180&quot;/&gt;&lt;wsp:rsid wsp:val=&quot;0033033F&quot;/&gt;&lt;wsp:rsid wsp:val=&quot;003313DF&quot;/&gt;&lt;wsp:rsid wsp:val=&quot;00333D2D&quot;/&gt;&lt;wsp:rsid wsp:val=&quot;00334EE8&quot;/&gt;&lt;wsp:rsid wsp:val=&quot;00335BDA&quot;/&gt;&lt;wsp:rsid wsp:val=&quot;00335E52&quot;/&gt;&lt;wsp:rsid wsp:val=&quot;00336650&quot;/&gt;&lt;wsp:rsid wsp:val=&quot;0033720B&quot;/&gt;&lt;wsp:rsid wsp:val=&quot;00340721&quot;/&gt;&lt;wsp:rsid wsp:val=&quot;00340DC9&quot;/&gt;&lt;wsp:rsid wsp:val=&quot;00341015&quot;/&gt;&lt;wsp:rsid wsp:val=&quot;00341E03&quot;/&gt;&lt;wsp:rsid wsp:val=&quot;00342BFF&quot;/&gt;&lt;wsp:rsid wsp:val=&quot;00343431&quot;/&gt;&lt;wsp:rsid wsp:val=&quot;00344945&quot;/&gt;&lt;wsp:rsid wsp:val=&quot;00344D25&quot;/&gt;&lt;wsp:rsid wsp:val=&quot;003453E0&quot;/&gt;&lt;wsp:rsid wsp:val=&quot;003466A2&quot;/&gt;&lt;wsp:rsid wsp:val=&quot;0034686C&quot;/&gt;&lt;wsp:rsid wsp:val=&quot;003505D5&quot;/&gt;&lt;wsp:rsid wsp:val=&quot;00351966&quot;/&gt;&lt;wsp:rsid wsp:val=&quot;00351FB6&quot;/&gt;&lt;wsp:rsid wsp:val=&quot;003532FA&quot;/&gt;&lt;wsp:rsid wsp:val=&quot;00354F62&quot;/&gt;&lt;wsp:rsid wsp:val=&quot;00355DF9&quot;/&gt;&lt;wsp:rsid wsp:val=&quot;00355E07&quot;/&gt;&lt;wsp:rsid wsp:val=&quot;00356252&quot;/&gt;&lt;wsp:rsid wsp:val=&quot;00356520&quot;/&gt;&lt;wsp:rsid wsp:val=&quot;00356733&quot;/&gt;&lt;wsp:rsid wsp:val=&quot;0036029A&quot;/&gt;&lt;wsp:rsid wsp:val=&quot;0036111C&quot;/&gt;&lt;wsp:rsid wsp:val=&quot;00361778&quot;/&gt;&lt;wsp:rsid wsp:val=&quot;003623B1&quot;/&gt;&lt;wsp:rsid wsp:val=&quot;00362913&quot;/&gt;&lt;wsp:rsid wsp:val=&quot;0036380B&quot;/&gt;&lt;wsp:rsid wsp:val=&quot;00364266&quot;/&gt;&lt;wsp:rsid wsp:val=&quot;00364A9E&quot;/&gt;&lt;wsp:rsid wsp:val=&quot;003675A6&quot;/&gt;&lt;wsp:rsid wsp:val=&quot;00367927&quot;/&gt;&lt;wsp:rsid wsp:val=&quot;00367A8B&quot;/&gt;&lt;wsp:rsid wsp:val=&quot;00370EA4&quot;/&gt;&lt;wsp:rsid wsp:val=&quot;00371E8D&quot;/&gt;&lt;wsp:rsid wsp:val=&quot;00374BBE&quot;/&gt;&lt;wsp:rsid wsp:val=&quot;003752BC&quot;/&gt;&lt;wsp:rsid wsp:val=&quot;00375A28&quot;/&gt;&lt;wsp:rsid wsp:val=&quot;0037618E&quot;/&gt;&lt;wsp:rsid wsp:val=&quot;00376643&quot;/&gt;&lt;wsp:rsid wsp:val=&quot;00377498&quot;/&gt;&lt;wsp:rsid wsp:val=&quot;00377A84&quot;/&gt;&lt;wsp:rsid wsp:val=&quot;003803CD&quot;/&gt;&lt;wsp:rsid wsp:val=&quot;00380840&quot;/&gt;&lt;wsp:rsid wsp:val=&quot;003809D1&quot;/&gt;&lt;wsp:rsid wsp:val=&quot;00381272&quot;/&gt;&lt;wsp:rsid wsp:val=&quot;003813E9&quot;/&gt;&lt;wsp:rsid wsp:val=&quot;00381DC1&quot;/&gt;&lt;wsp:rsid wsp:val=&quot;00382409&quot;/&gt;&lt;wsp:rsid wsp:val=&quot;00382710&quot;/&gt;&lt;wsp:rsid wsp:val=&quot;00383783&quot;/&gt;&lt;wsp:rsid wsp:val=&quot;00383A7A&quot;/&gt;&lt;wsp:rsid wsp:val=&quot;00384529&quot;/&gt;&lt;wsp:rsid wsp:val=&quot;003846FF&quot;/&gt;&lt;wsp:rsid wsp:val=&quot;00384C72&quot;/&gt;&lt;wsp:rsid wsp:val=&quot;0038552F&quot;/&gt;&lt;wsp:rsid wsp:val=&quot;00386B51&quot;/&gt;&lt;wsp:rsid wsp:val=&quot;00386C17&quot;/&gt;&lt;wsp:rsid wsp:val=&quot;003871FA&quot;/&gt;&lt;wsp:rsid wsp:val=&quot;00387942&quot;/&gt;&lt;wsp:rsid wsp:val=&quot;00387C2F&quot;/&gt;&lt;wsp:rsid wsp:val=&quot;0039059D&quot;/&gt;&lt;wsp:rsid wsp:val=&quot;00390944&quot;/&gt;&lt;wsp:rsid wsp:val=&quot;00390A31&quot;/&gt;&lt;wsp:rsid wsp:val=&quot;00390FD5&quot;/&gt;&lt;wsp:rsid wsp:val=&quot;00391FEA&quot;/&gt;&lt;wsp:rsid wsp:val=&quot;00392610&quot;/&gt;&lt;wsp:rsid wsp:val=&quot;00392F89&quot;/&gt;&lt;wsp:rsid wsp:val=&quot;00393B04&quot;/&gt;&lt;wsp:rsid wsp:val=&quot;003946A6&quot;/&gt;&lt;wsp:rsid wsp:val=&quot;00395509&quot;/&gt;&lt;wsp:rsid wsp:val=&quot;0039660F&quot;/&gt;&lt;wsp:rsid wsp:val=&quot;003978CB&quot;/&gt;&lt;wsp:rsid wsp:val=&quot;00397B4A&quot;/&gt;&lt;wsp:rsid wsp:val=&quot;003A0029&quot;/&gt;&lt;wsp:rsid wsp:val=&quot;003A04EC&quot;/&gt;&lt;wsp:rsid wsp:val=&quot;003A0BA5&quot;/&gt;&lt;wsp:rsid wsp:val=&quot;003A123D&quot;/&gt;&lt;wsp:rsid wsp:val=&quot;003A1792&quot;/&gt;&lt;wsp:rsid wsp:val=&quot;003A21F9&quot;/&gt;&lt;wsp:rsid wsp:val=&quot;003A2689&quot;/&gt;&lt;wsp:rsid wsp:val=&quot;003A2A96&quot;/&gt;&lt;wsp:rsid wsp:val=&quot;003A2BE3&quot;/&gt;&lt;wsp:rsid wsp:val=&quot;003A2C6B&quot;/&gt;&lt;wsp:rsid wsp:val=&quot;003A383C&quot;/&gt;&lt;wsp:rsid wsp:val=&quot;003A3C1B&quot;/&gt;&lt;wsp:rsid wsp:val=&quot;003A3F47&quot;/&gt;&lt;wsp:rsid wsp:val=&quot;003A425C&quot;/&gt;&lt;wsp:rsid wsp:val=&quot;003A5266&quot;/&gt;&lt;wsp:rsid wsp:val=&quot;003A52A2&quot;/&gt;&lt;wsp:rsid wsp:val=&quot;003A5B14&quot;/&gt;&lt;wsp:rsid wsp:val=&quot;003A5B4F&quot;/&gt;&lt;wsp:rsid wsp:val=&quot;003A602E&quot;/&gt;&lt;wsp:rsid wsp:val=&quot;003A6742&quot;/&gt;&lt;wsp:rsid wsp:val=&quot;003A7072&quot;/&gt;&lt;wsp:rsid wsp:val=&quot;003A721B&quot;/&gt;&lt;wsp:rsid wsp:val=&quot;003B048D&quot;/&gt;&lt;wsp:rsid wsp:val=&quot;003B066A&quot;/&gt;&lt;wsp:rsid wsp:val=&quot;003B0F1E&quot;/&gt;&lt;wsp:rsid wsp:val=&quot;003B14F4&quot;/&gt;&lt;wsp:rsid wsp:val=&quot;003B179E&quot;/&gt;&lt;wsp:rsid wsp:val=&quot;003B3576&quot;/&gt;&lt;wsp:rsid wsp:val=&quot;003B38BC&quot;/&gt;&lt;wsp:rsid wsp:val=&quot;003B39D5&quot;/&gt;&lt;wsp:rsid wsp:val=&quot;003B3D00&quot;/&gt;&lt;wsp:rsid wsp:val=&quot;003B46AA&quot;/&gt;&lt;wsp:rsid wsp:val=&quot;003B4AA1&quot;/&gt;&lt;wsp:rsid wsp:val=&quot;003B4C54&quot;/&gt;&lt;wsp:rsid wsp:val=&quot;003B68DB&quot;/&gt;&lt;wsp:rsid wsp:val=&quot;003B7B7C&quot;/&gt;&lt;wsp:rsid wsp:val=&quot;003C027B&quot;/&gt;&lt;wsp:rsid wsp:val=&quot;003C1939&quot;/&gt;&lt;wsp:rsid wsp:val=&quot;003C2083&quot;/&gt;&lt;wsp:rsid wsp:val=&quot;003C2486&quot;/&gt;&lt;wsp:rsid wsp:val=&quot;003C30F5&quot;/&gt;&lt;wsp:rsid wsp:val=&quot;003C321B&quot;/&gt;&lt;wsp:rsid wsp:val=&quot;003C4178&quot;/&gt;&lt;wsp:rsid wsp:val=&quot;003C5327&quot;/&gt;&lt;wsp:rsid wsp:val=&quot;003C6386&quot;/&gt;&lt;wsp:rsid wsp:val=&quot;003C7816&quot;/&gt;&lt;wsp:rsid wsp:val=&quot;003C79B2&quot;/&gt;&lt;wsp:rsid wsp:val=&quot;003C7E5A&quot;/&gt;&lt;wsp:rsid wsp:val=&quot;003D11B9&quot;/&gt;&lt;wsp:rsid wsp:val=&quot;003D16BA&quot;/&gt;&lt;wsp:rsid wsp:val=&quot;003D4CBE&quot;/&gt;&lt;wsp:rsid wsp:val=&quot;003D4D70&quot;/&gt;&lt;wsp:rsid wsp:val=&quot;003D50D8&quot;/&gt;&lt;wsp:rsid wsp:val=&quot;003D52D4&quot;/&gt;&lt;wsp:rsid wsp:val=&quot;003D61AE&quot;/&gt;&lt;wsp:rsid wsp:val=&quot;003D6743&quot;/&gt;&lt;wsp:rsid wsp:val=&quot;003D67D0&quot;/&gt;&lt;wsp:rsid wsp:val=&quot;003D6B35&quot;/&gt;&lt;wsp:rsid wsp:val=&quot;003D7B3D&quot;/&gt;&lt;wsp:rsid wsp:val=&quot;003E0067&quot;/&gt;&lt;wsp:rsid wsp:val=&quot;003E009F&quot;/&gt;&lt;wsp:rsid wsp:val=&quot;003E0131&quot;/&gt;&lt;wsp:rsid wsp:val=&quot;003E0196&quot;/&gt;&lt;wsp:rsid wsp:val=&quot;003E0CFF&quot;/&gt;&lt;wsp:rsid wsp:val=&quot;003E1271&quot;/&gt;&lt;wsp:rsid wsp:val=&quot;003E1B34&quot;/&gt;&lt;wsp:rsid wsp:val=&quot;003E2C8D&quot;/&gt;&lt;wsp:rsid wsp:val=&quot;003E33DB&quot;/&gt;&lt;wsp:rsid wsp:val=&quot;003E39F3&quot;/&gt;&lt;wsp:rsid wsp:val=&quot;003E431F&quot;/&gt;&lt;wsp:rsid wsp:val=&quot;003E4A3D&quot;/&gt;&lt;wsp:rsid wsp:val=&quot;003E4F41&quot;/&gt;&lt;wsp:rsid wsp:val=&quot;003E5160&quot;/&gt;&lt;wsp:rsid wsp:val=&quot;003E5A9D&quot;/&gt;&lt;wsp:rsid wsp:val=&quot;003E64BD&quot;/&gt;&lt;wsp:rsid wsp:val=&quot;003E6732&quot;/&gt;&lt;wsp:rsid wsp:val=&quot;003E79AC&quot;/&gt;&lt;wsp:rsid wsp:val=&quot;003F026F&quot;/&gt;&lt;wsp:rsid wsp:val=&quot;003F02F0&quot;/&gt;&lt;wsp:rsid wsp:val=&quot;003F038B&quot;/&gt;&lt;wsp:rsid wsp:val=&quot;003F0C31&quot;/&gt;&lt;wsp:rsid wsp:val=&quot;003F0D10&quot;/&gt;&lt;wsp:rsid wsp:val=&quot;003F1169&quot;/&gt;&lt;wsp:rsid wsp:val=&quot;003F271C&quot;/&gt;&lt;wsp:rsid wsp:val=&quot;003F2A9B&quot;/&gt;&lt;wsp:rsid wsp:val=&quot;003F2BAE&quot;/&gt;&lt;wsp:rsid wsp:val=&quot;003F2EF1&quot;/&gt;&lt;wsp:rsid wsp:val=&quot;003F2FCE&quot;/&gt;&lt;wsp:rsid wsp:val=&quot;003F3430&quot;/&gt;&lt;wsp:rsid wsp:val=&quot;003F3544&quot;/&gt;&lt;wsp:rsid wsp:val=&quot;003F49E6&quot;/&gt;&lt;wsp:rsid wsp:val=&quot;003F4CDB&quot;/&gt;&lt;wsp:rsid wsp:val=&quot;003F5488&quot;/&gt;&lt;wsp:rsid wsp:val=&quot;003F564C&quot;/&gt;&lt;wsp:rsid wsp:val=&quot;003F6326&quot;/&gt;&lt;wsp:rsid wsp:val=&quot;003F77AA&quot;/&gt;&lt;wsp:rsid wsp:val=&quot;00400EBC&quot;/&gt;&lt;wsp:rsid wsp:val=&quot;00401666&quot;/&gt;&lt;wsp:rsid wsp:val=&quot;00402742&quot;/&gt;&lt;wsp:rsid wsp:val=&quot;00403C0B&quot;/&gt;&lt;wsp:rsid wsp:val=&quot;00404A8D&quot;/&gt;&lt;wsp:rsid wsp:val=&quot;004057C1&quot;/&gt;&lt;wsp:rsid wsp:val=&quot;00410105&quot;/&gt;&lt;wsp:rsid wsp:val=&quot;00410A84&quot;/&gt;&lt;wsp:rsid wsp:val=&quot;00411D30&quot;/&gt;&lt;wsp:rsid wsp:val=&quot;004149D3&quot;/&gt;&lt;wsp:rsid wsp:val=&quot;00414C6F&quot;/&gt;&lt;wsp:rsid wsp:val=&quot;00415922&quot;/&gt;&lt;wsp:rsid wsp:val=&quot;00415C26&quot;/&gt;&lt;wsp:rsid wsp:val=&quot;004212CE&quot;/&gt;&lt;wsp:rsid wsp:val=&quot;0042155D&quot;/&gt;&lt;wsp:rsid wsp:val=&quot;004219E3&quot;/&gt;&lt;wsp:rsid wsp:val=&quot;00421D42&quot;/&gt;&lt;wsp:rsid wsp:val=&quot;0042353A&quot;/&gt;&lt;wsp:rsid wsp:val=&quot;00423797&quot;/&gt;&lt;wsp:rsid wsp:val=&quot;00424141&quot;/&gt;&lt;wsp:rsid wsp:val=&quot;004243E6&quot;/&gt;&lt;wsp:rsid wsp:val=&quot;0042458D&quot;/&gt;&lt;wsp:rsid wsp:val=&quot;004249BF&quot;/&gt;&lt;wsp:rsid wsp:val=&quot;00425C29&quot;/&gt;&lt;wsp:rsid wsp:val=&quot;004265F2&quot;/&gt;&lt;wsp:rsid wsp:val=&quot;00426BF0&quot;/&gt;&lt;wsp:rsid wsp:val=&quot;00426CC5&quot;/&gt;&lt;wsp:rsid wsp:val=&quot;004271CA&quot;/&gt;&lt;wsp:rsid wsp:val=&quot;004275EA&quot;/&gt;&lt;wsp:rsid wsp:val=&quot;00427C00&quot;/&gt;&lt;wsp:rsid wsp:val=&quot;00430B69&quot;/&gt;&lt;wsp:rsid wsp:val=&quot;00431437&quot;/&gt;&lt;wsp:rsid wsp:val=&quot;0043186E&quot;/&gt;&lt;wsp:rsid wsp:val=&quot;00431AA3&quot;/&gt;&lt;wsp:rsid wsp:val=&quot;00433331&quot;/&gt;&lt;wsp:rsid wsp:val=&quot;004343C1&quot;/&gt;&lt;wsp:rsid wsp:val=&quot;00435F25&quot;/&gt;&lt;wsp:rsid wsp:val=&quot;00436830&quot;/&gt;&lt;wsp:rsid wsp:val=&quot;00436942&quot;/&gt;&lt;wsp:rsid wsp:val=&quot;0043696B&quot;/&gt;&lt;wsp:rsid wsp:val=&quot;00436A3F&quot;/&gt;&lt;wsp:rsid wsp:val=&quot;00437311&quot;/&gt;&lt;wsp:rsid wsp:val=&quot;004379A3&quot;/&gt;&lt;wsp:rsid wsp:val=&quot;004404AC&quot;/&gt;&lt;wsp:rsid wsp:val=&quot;0044121D&quot;/&gt;&lt;wsp:rsid wsp:val=&quot;0044130C&quot;/&gt;&lt;wsp:rsid wsp:val=&quot;00441710&quot;/&gt;&lt;wsp:rsid wsp:val=&quot;004420CD&quot;/&gt;&lt;wsp:rsid wsp:val=&quot;004421A3&quot;/&gt;&lt;wsp:rsid wsp:val=&quot;00442CCE&quot;/&gt;&lt;wsp:rsid wsp:val=&quot;00443E7E&quot;/&gt;&lt;wsp:rsid wsp:val=&quot;00444CEF&quot;/&gt;&lt;wsp:rsid wsp:val=&quot;004452CF&quot;/&gt;&lt;wsp:rsid wsp:val=&quot;00445E9D&quot;/&gt;&lt;wsp:rsid wsp:val=&quot;00445FD9&quot;/&gt;&lt;wsp:rsid wsp:val=&quot;00446905&quot;/&gt;&lt;wsp:rsid wsp:val=&quot;00446BFB&quot;/&gt;&lt;wsp:rsid wsp:val=&quot;00446DBC&quot;/&gt;&lt;wsp:rsid wsp:val=&quot;00446F0D&quot;/&gt;&lt;wsp:rsid wsp:val=&quot;004478AD&quot;/&gt;&lt;wsp:rsid wsp:val=&quot;00447B96&quot;/&gt;&lt;wsp:rsid wsp:val=&quot;0045021D&quot;/&gt;&lt;wsp:rsid wsp:val=&quot;004519B2&quot;/&gt;&lt;wsp:rsid wsp:val=&quot;004526CE&quot;/&gt;&lt;wsp:rsid wsp:val=&quot;0045376F&quot;/&gt;&lt;wsp:rsid wsp:val=&quot;0045454C&quot;/&gt;&lt;wsp:rsid wsp:val=&quot;00454B3B&quot;/&gt;&lt;wsp:rsid wsp:val=&quot;00454B48&quot;/&gt;&lt;wsp:rsid wsp:val=&quot;0045549D&quot;/&gt;&lt;wsp:rsid wsp:val=&quot;0045586C&quot;/&gt;&lt;wsp:rsid wsp:val=&quot;00455BAC&quot;/&gt;&lt;wsp:rsid wsp:val=&quot;00455FAF&quot;/&gt;&lt;wsp:rsid wsp:val=&quot;004561D8&quot;/&gt;&lt;wsp:rsid wsp:val=&quot;0045669F&quot;/&gt;&lt;wsp:rsid wsp:val=&quot;00457D7E&quot;/&gt;&lt;wsp:rsid wsp:val=&quot;004603EA&quot;/&gt;&lt;wsp:rsid wsp:val=&quot;0046086F&quot;/&gt;&lt;wsp:rsid wsp:val=&quot;00460E85&quot;/&gt;&lt;wsp:rsid wsp:val=&quot;00461F9C&quot;/&gt;&lt;wsp:rsid wsp:val=&quot;0046395D&quot;/&gt;&lt;wsp:rsid wsp:val=&quot;00464093&quot;/&gt;&lt;wsp:rsid wsp:val=&quot;00464584&quot;/&gt;&lt;wsp:rsid wsp:val=&quot;004651F9&quot;/&gt;&lt;wsp:rsid wsp:val=&quot;004654E2&quot;/&gt;&lt;wsp:rsid wsp:val=&quot;00465A65&quot;/&gt;&lt;wsp:rsid wsp:val=&quot;00466DF4&quot;/&gt;&lt;wsp:rsid wsp:val=&quot;00467B70&quot;/&gt;&lt;wsp:rsid wsp:val=&quot;00470A13&quot;/&gt;&lt;wsp:rsid wsp:val=&quot;00471467&quot;/&gt;&lt;wsp:rsid wsp:val=&quot;00472235&quot;/&gt;&lt;wsp:rsid wsp:val=&quot;00472D61&quot;/&gt;&lt;wsp:rsid wsp:val=&quot;00472FD5&quot;/&gt;&lt;wsp:rsid wsp:val=&quot;0047375E&quot;/&gt;&lt;wsp:rsid wsp:val=&quot;004738BF&quot;/&gt;&lt;wsp:rsid wsp:val=&quot;004739CA&quot;/&gt;&lt;wsp:rsid wsp:val=&quot;0047426A&quot;/&gt;&lt;wsp:rsid wsp:val=&quot;0047542A&quot;/&gt;&lt;wsp:rsid wsp:val=&quot;00476953&quot;/&gt;&lt;wsp:rsid wsp:val=&quot;00476CF7&quot;/&gt;&lt;wsp:rsid wsp:val=&quot;00477A41&quot;/&gt;&lt;wsp:rsid wsp:val=&quot;004809FF&quot;/&gt;&lt;wsp:rsid wsp:val=&quot;00480A07&quot;/&gt;&lt;wsp:rsid wsp:val=&quot;00480E8F&quot;/&gt;&lt;wsp:rsid wsp:val=&quot;00481024&quot;/&gt;&lt;wsp:rsid wsp:val=&quot;00481047&quot;/&gt;&lt;wsp:rsid wsp:val=&quot;0048216D&quot;/&gt;&lt;wsp:rsid wsp:val=&quot;00482476&quot;/&gt;&lt;wsp:rsid wsp:val=&quot;004828DA&quot;/&gt;&lt;wsp:rsid wsp:val=&quot;00482F42&quot;/&gt;&lt;wsp:rsid wsp:val=&quot;00483CBC&quot;/&gt;&lt;wsp:rsid wsp:val=&quot;00484446&quot;/&gt;&lt;wsp:rsid wsp:val=&quot;00485155&quot;/&gt;&lt;wsp:rsid wsp:val=&quot;004859CC&quot;/&gt;&lt;wsp:rsid wsp:val=&quot;00486D2C&quot;/&gt;&lt;wsp:rsid wsp:val=&quot;00487DBE&quot;/&gt;&lt;wsp:rsid wsp:val=&quot;00492C79&quot;/&gt;&lt;wsp:rsid wsp:val=&quot;004934D1&quot;/&gt;&lt;wsp:rsid wsp:val=&quot;00494083&quot;/&gt;&lt;wsp:rsid wsp:val=&quot;00494605&quot;/&gt;&lt;wsp:rsid wsp:val=&quot;00495615&quot;/&gt;&lt;wsp:rsid wsp:val=&quot;0049577B&quot;/&gt;&lt;wsp:rsid wsp:val=&quot;00495BC1&quot;/&gt;&lt;wsp:rsid wsp:val=&quot;00495EEB&quot;/&gt;&lt;wsp:rsid wsp:val=&quot;00496846&quot;/&gt;&lt;wsp:rsid wsp:val=&quot;0049703B&quot;/&gt;&lt;wsp:rsid wsp:val=&quot;004A0285&quot;/&gt;&lt;wsp:rsid wsp:val=&quot;004A127B&quot;/&gt;&lt;wsp:rsid wsp:val=&quot;004A22F9&quot;/&gt;&lt;wsp:rsid wsp:val=&quot;004A265B&quot;/&gt;&lt;wsp:rsid wsp:val=&quot;004A28B7&quot;/&gt;&lt;wsp:rsid wsp:val=&quot;004A2AD9&quot;/&gt;&lt;wsp:rsid wsp:val=&quot;004A2B66&quot;/&gt;&lt;wsp:rsid wsp:val=&quot;004A395A&quot;/&gt;&lt;wsp:rsid wsp:val=&quot;004A4081&quot;/&gt;&lt;wsp:rsid wsp:val=&quot;004A4127&quot;/&gt;&lt;wsp:rsid wsp:val=&quot;004A5676&quot;/&gt;&lt;wsp:rsid wsp:val=&quot;004A59D2&quot;/&gt;&lt;wsp:rsid wsp:val=&quot;004A5D51&quot;/&gt;&lt;wsp:rsid wsp:val=&quot;004A6D7D&quot;/&gt;&lt;wsp:rsid wsp:val=&quot;004A70AB&quot;/&gt;&lt;wsp:rsid wsp:val=&quot;004B0861&quot;/&gt;&lt;wsp:rsid wsp:val=&quot;004B0FE6&quot;/&gt;&lt;wsp:rsid wsp:val=&quot;004B1A09&quot;/&gt;&lt;wsp:rsid wsp:val=&quot;004B29CB&quot;/&gt;&lt;wsp:rsid wsp:val=&quot;004B2A91&quot;/&gt;&lt;wsp:rsid wsp:val=&quot;004B36BB&quot;/&gt;&lt;wsp:rsid wsp:val=&quot;004B3B8F&quot;/&gt;&lt;wsp:rsid wsp:val=&quot;004B4276&quot;/&gt;&lt;wsp:rsid wsp:val=&quot;004B43DA&quot;/&gt;&lt;wsp:rsid wsp:val=&quot;004B6594&quot;/&gt;&lt;wsp:rsid wsp:val=&quot;004B74FB&quot;/&gt;&lt;wsp:rsid wsp:val=&quot;004B76D3&quot;/&gt;&lt;wsp:rsid wsp:val=&quot;004B7B3E&quot;/&gt;&lt;wsp:rsid wsp:val=&quot;004C2F7C&quot;/&gt;&lt;wsp:rsid wsp:val=&quot;004C4900&quot;/&gt;&lt;wsp:rsid wsp:val=&quot;004C57CC&quot;/&gt;&lt;wsp:rsid wsp:val=&quot;004C73F2&quot;/&gt;&lt;wsp:rsid wsp:val=&quot;004C7545&quot;/&gt;&lt;wsp:rsid wsp:val=&quot;004D1E7B&quot;/&gt;&lt;wsp:rsid wsp:val=&quot;004D32F3&quot;/&gt;&lt;wsp:rsid wsp:val=&quot;004D3614&quot;/&gt;&lt;wsp:rsid wsp:val=&quot;004D38A0&quot;/&gt;&lt;wsp:rsid wsp:val=&quot;004D3BBF&quot;/&gt;&lt;wsp:rsid wsp:val=&quot;004D411F&quot;/&gt;&lt;wsp:rsid wsp:val=&quot;004D506B&quot;/&gt;&lt;wsp:rsid wsp:val=&quot;004D5964&quot;/&gt;&lt;wsp:rsid wsp:val=&quot;004D7226&quot;/&gt;&lt;wsp:rsid wsp:val=&quot;004D727D&quot;/&gt;&lt;wsp:rsid wsp:val=&quot;004D778D&quot;/&gt;&lt;wsp:rsid wsp:val=&quot;004E1072&quot;/&gt;&lt;wsp:rsid wsp:val=&quot;004E13D2&quot;/&gt;&lt;wsp:rsid wsp:val=&quot;004E1BA2&quot;/&gt;&lt;wsp:rsid wsp:val=&quot;004E1E02&quot;/&gt;&lt;wsp:rsid wsp:val=&quot;004E218C&quot;/&gt;&lt;wsp:rsid wsp:val=&quot;004E3069&quot;/&gt;&lt;wsp:rsid wsp:val=&quot;004E35A9&quot;/&gt;&lt;wsp:rsid wsp:val=&quot;004E4323&quot;/&gt;&lt;wsp:rsid wsp:val=&quot;004E4A10&quot;/&gt;&lt;wsp:rsid wsp:val=&quot;004E4E41&quot;/&gt;&lt;wsp:rsid wsp:val=&quot;004E5610&quot;/&gt;&lt;wsp:rsid wsp:val=&quot;004E7247&quot;/&gt;&lt;wsp:rsid wsp:val=&quot;004E7E4B&quot;/&gt;&lt;wsp:rsid wsp:val=&quot;004E7E69&quot;/&gt;&lt;wsp:rsid wsp:val=&quot;004F105C&quot;/&gt;&lt;wsp:rsid wsp:val=&quot;004F10B6&quot;/&gt;&lt;wsp:rsid wsp:val=&quot;004F1660&quot;/&gt;&lt;wsp:rsid wsp:val=&quot;004F19A5&quot;/&gt;&lt;wsp:rsid wsp:val=&quot;004F39B9&quot;/&gt;&lt;wsp:rsid wsp:val=&quot;004F4DD4&quot;/&gt;&lt;wsp:rsid wsp:val=&quot;004F5389&quot;/&gt;&lt;wsp:rsid wsp:val=&quot;004F5D98&quot;/&gt;&lt;wsp:rsid wsp:val=&quot;004F5DCF&quot;/&gt;&lt;wsp:rsid wsp:val=&quot;004F64E1&quot;/&gt;&lt;wsp:rsid wsp:val=&quot;004F729A&quot;/&gt;&lt;wsp:rsid wsp:val=&quot;004F7668&quot;/&gt;&lt;wsp:rsid wsp:val=&quot;004F76DB&quot;/&gt;&lt;wsp:rsid wsp:val=&quot;004F7DF6&quot;/&gt;&lt;wsp:rsid wsp:val=&quot;00500189&quot;/&gt;&lt;wsp:rsid wsp:val=&quot;00500330&quot;/&gt;&lt;wsp:rsid wsp:val=&quot;005007EA&quot;/&gt;&lt;wsp:rsid wsp:val=&quot;00500A6B&quot;/&gt;&lt;wsp:rsid wsp:val=&quot;00502924&quot;/&gt;&lt;wsp:rsid wsp:val=&quot;005029E4&quot;/&gt;&lt;wsp:rsid wsp:val=&quot;005044BD&quot;/&gt;&lt;wsp:rsid wsp:val=&quot;00504E14&quot;/&gt;&lt;wsp:rsid wsp:val=&quot;00507268&quot;/&gt;&lt;wsp:rsid wsp:val=&quot;00507E63&quot;/&gt;&lt;wsp:rsid wsp:val=&quot;00507F19&quot;/&gt;&lt;wsp:rsid wsp:val=&quot;00510183&quot;/&gt;&lt;wsp:rsid wsp:val=&quot;0051144C&quot;/&gt;&lt;wsp:rsid wsp:val=&quot;00512299&quot;/&gt;&lt;wsp:rsid wsp:val=&quot;00512D91&quot;/&gt;&lt;wsp:rsid wsp:val=&quot;005141B5&quot;/&gt;&lt;wsp:rsid wsp:val=&quot;00514B7E&quot;/&gt;&lt;wsp:rsid wsp:val=&quot;005163BE&quot;/&gt;&lt;wsp:rsid wsp:val=&quot;00516BB8&quot;/&gt;&lt;wsp:rsid wsp:val=&quot;00516E3A&quot;/&gt;&lt;wsp:rsid wsp:val=&quot;005172DC&quot;/&gt;&lt;wsp:rsid wsp:val=&quot;0051750E&quot;/&gt;&lt;wsp:rsid wsp:val=&quot;00517586&quot;/&gt;&lt;wsp:rsid wsp:val=&quot;00520B92&quot;/&gt;&lt;wsp:rsid wsp:val=&quot;0052106A&quot;/&gt;&lt;wsp:rsid wsp:val=&quot;005211C4&quot;/&gt;&lt;wsp:rsid wsp:val=&quot;00522107&quot;/&gt;&lt;wsp:rsid wsp:val=&quot;00522566&quot;/&gt;&lt;wsp:rsid wsp:val=&quot;00524154&quot;/&gt;&lt;wsp:rsid wsp:val=&quot;00524328&quot;/&gt;&lt;wsp:rsid wsp:val=&quot;005243F8&quot;/&gt;&lt;wsp:rsid wsp:val=&quot;00526AA1&quot;/&gt;&lt;wsp:rsid wsp:val=&quot;00527AFC&quot;/&gt;&lt;wsp:rsid wsp:val=&quot;00527CDD&quot;/&gt;&lt;wsp:rsid wsp:val=&quot;00527F4C&quot;/&gt;&lt;wsp:rsid wsp:val=&quot;00530215&quot;/&gt;&lt;wsp:rsid wsp:val=&quot;005303E7&quot;/&gt;&lt;wsp:rsid wsp:val=&quot;00530EEE&quot;/&gt;&lt;wsp:rsid wsp:val=&quot;0053173B&quot;/&gt;&lt;wsp:rsid wsp:val=&quot;00531A96&quot;/&gt;&lt;wsp:rsid wsp:val=&quot;00531B11&quot;/&gt;&lt;wsp:rsid wsp:val=&quot;00533087&quot;/&gt;&lt;wsp:rsid wsp:val=&quot;00534572&quot;/&gt;&lt;wsp:rsid wsp:val=&quot;0053516E&quot;/&gt;&lt;wsp:rsid wsp:val=&quot;00536637&quot;/&gt;&lt;wsp:rsid wsp:val=&quot;00536D06&quot;/&gt;&lt;wsp:rsid wsp:val=&quot;005375FA&quot;/&gt;&lt;wsp:rsid wsp:val=&quot;0054075B&quot;/&gt;&lt;wsp:rsid wsp:val=&quot;0054102E&quot;/&gt;&lt;wsp:rsid wsp:val=&quot;0054131B&quot;/&gt;&lt;wsp:rsid wsp:val=&quot;005420B8&quot;/&gt;&lt;wsp:rsid wsp:val=&quot;00542D4C&quot;/&gt;&lt;wsp:rsid wsp:val=&quot;00542FE3&quot;/&gt;&lt;wsp:rsid wsp:val=&quot;0054309A&quot;/&gt;&lt;wsp:rsid wsp:val=&quot;0054438B&quot;/&gt;&lt;wsp:rsid wsp:val=&quot;00544B24&quot;/&gt;&lt;wsp:rsid wsp:val=&quot;00545BBD&quot;/&gt;&lt;wsp:rsid wsp:val=&quot;00546235&quot;/&gt;&lt;wsp:rsid wsp:val=&quot;00546550&quot;/&gt;&lt;wsp:rsid wsp:val=&quot;00546639&quot;/&gt;&lt;wsp:rsid wsp:val=&quot;00546CD3&quot;/&gt;&lt;wsp:rsid wsp:val=&quot;00547458&quot;/&gt;&lt;wsp:rsid wsp:val=&quot;005479F2&quot;/&gt;&lt;wsp:rsid wsp:val=&quot;00550534&quot;/&gt;&lt;wsp:rsid wsp:val=&quot;005505E3&quot;/&gt;&lt;wsp:rsid wsp:val=&quot;0055144A&quot;/&gt;&lt;wsp:rsid wsp:val=&quot;005516E3&quot;/&gt;&lt;wsp:rsid wsp:val=&quot;005518C5&quot;/&gt;&lt;wsp:rsid wsp:val=&quot;00551E09&quot;/&gt;&lt;wsp:rsid wsp:val=&quot;005532E6&quot;/&gt;&lt;wsp:rsid wsp:val=&quot;0055406A&quot;/&gt;&lt;wsp:rsid wsp:val=&quot;00554896&quot;/&gt;&lt;wsp:rsid wsp:val=&quot;00555720&quot;/&gt;&lt;wsp:rsid wsp:val=&quot;00556162&quot;/&gt;&lt;wsp:rsid wsp:val=&quot;00556B29&quot;/&gt;&lt;wsp:rsid wsp:val=&quot;00556C99&quot;/&gt;&lt;wsp:rsid wsp:val=&quot;00557B4D&quot;/&gt;&lt;wsp:rsid wsp:val=&quot;00561FA6&quot;/&gt;&lt;wsp:rsid wsp:val=&quot;00562971&quot;/&gt;&lt;wsp:rsid wsp:val=&quot;00562D21&quot;/&gt;&lt;wsp:rsid wsp:val=&quot;00562E22&quot;/&gt;&lt;wsp:rsid wsp:val=&quot;00562ECD&quot;/&gt;&lt;wsp:rsid wsp:val=&quot;00562F68&quot;/&gt;&lt;wsp:rsid wsp:val=&quot;005636E6&quot;/&gt;&lt;wsp:rsid wsp:val=&quot;00563DD4&quot;/&gt;&lt;wsp:rsid wsp:val=&quot;00563EB7&quot;/&gt;&lt;wsp:rsid wsp:val=&quot;00565896&quot;/&gt;&lt;wsp:rsid wsp:val=&quot;00565A2E&quot;/&gt;&lt;wsp:rsid wsp:val=&quot;005660E6&quot;/&gt;&lt;wsp:rsid wsp:val=&quot;0056666F&quot;/&gt;&lt;wsp:rsid wsp:val=&quot;00566C11&quot;/&gt;&lt;wsp:rsid wsp:val=&quot;00567DAA&quot;/&gt;&lt;wsp:rsid wsp:val=&quot;0057120E&quot;/&gt;&lt;wsp:rsid wsp:val=&quot;00572645&quot;/&gt;&lt;wsp:rsid wsp:val=&quot;00572A73&quot;/&gt;&lt;wsp:rsid wsp:val=&quot;00576369&quot;/&gt;&lt;wsp:rsid wsp:val=&quot;00576485&quot;/&gt;&lt;wsp:rsid wsp:val=&quot;005776C5&quot;/&gt;&lt;wsp:rsid wsp:val=&quot;00580003&quot;/&gt;&lt;wsp:rsid wsp:val=&quot;00580B13&quot;/&gt;&lt;wsp:rsid wsp:val=&quot;00581256&quot;/&gt;&lt;wsp:rsid wsp:val=&quot;00581317&quot;/&gt;&lt;wsp:rsid wsp:val=&quot;00581964&quot;/&gt;&lt;wsp:rsid wsp:val=&quot;00581FA9&quot;/&gt;&lt;wsp:rsid wsp:val=&quot;005826DE&quot;/&gt;&lt;wsp:rsid wsp:val=&quot;005828CA&quot;/&gt;&lt;wsp:rsid wsp:val=&quot;00582986&quot;/&gt;&lt;wsp:rsid wsp:val=&quot;005831BE&quot;/&gt;&lt;wsp:rsid wsp:val=&quot;0058515F&quot;/&gt;&lt;wsp:rsid wsp:val=&quot;0058661D&quot;/&gt;&lt;wsp:rsid wsp:val=&quot;00586CF9&quot;/&gt;&lt;wsp:rsid wsp:val=&quot;00587FA4&quot;/&gt;&lt;wsp:rsid wsp:val=&quot;00590575&quot;/&gt;&lt;wsp:rsid wsp:val=&quot;00590C8F&quot;/&gt;&lt;wsp:rsid wsp:val=&quot;00591669&quot;/&gt;&lt;wsp:rsid wsp:val=&quot;0059206E&quot;/&gt;&lt;wsp:rsid wsp:val=&quot;00592293&quot;/&gt;&lt;wsp:rsid wsp:val=&quot;00592C53&quot;/&gt;&lt;wsp:rsid wsp:val=&quot;005934C7&quot;/&gt;&lt;wsp:rsid wsp:val=&quot;005936F3&quot;/&gt;&lt;wsp:rsid wsp:val=&quot;00593C78&quot;/&gt;&lt;wsp:rsid wsp:val=&quot;00593E45&quot;/&gt;&lt;wsp:rsid wsp:val=&quot;00594B9F&quot;/&gt;&lt;wsp:rsid wsp:val=&quot;00594DAE&quot;/&gt;&lt;wsp:rsid wsp:val=&quot;005969D8&quot;/&gt;&lt;wsp:rsid wsp:val=&quot;0059737C&quot;/&gt;&lt;wsp:rsid wsp:val=&quot;005977B8&quot;/&gt;&lt;wsp:rsid wsp:val=&quot;005979AB&quot;/&gt;&lt;wsp:rsid wsp:val=&quot;00597F6E&quot;/&gt;&lt;wsp:rsid wsp:val=&quot;005A0C69&quot;/&gt;&lt;wsp:rsid wsp:val=&quot;005A0EF8&quot;/&gt;&lt;wsp:rsid wsp:val=&quot;005A173B&quot;/&gt;&lt;wsp:rsid wsp:val=&quot;005A2141&quot;/&gt;&lt;wsp:rsid wsp:val=&quot;005A2275&quot;/&gt;&lt;wsp:rsid wsp:val=&quot;005A3350&quot;/&gt;&lt;wsp:rsid wsp:val=&quot;005A34C0&quot;/&gt;&lt;wsp:rsid wsp:val=&quot;005A4584&quot;/&gt;&lt;wsp:rsid wsp:val=&quot;005A49C6&quot;/&gt;&lt;wsp:rsid wsp:val=&quot;005A4A73&quot;/&gt;&lt;wsp:rsid wsp:val=&quot;005A5A09&quot;/&gt;&lt;wsp:rsid wsp:val=&quot;005A5A60&quot;/&gt;&lt;wsp:rsid wsp:val=&quot;005A7E63&quot;/&gt;&lt;wsp:rsid wsp:val=&quot;005B020F&quot;/&gt;&lt;wsp:rsid wsp:val=&quot;005B0615&quot;/&gt;&lt;wsp:rsid wsp:val=&quot;005B0E53&quot;/&gt;&lt;wsp:rsid wsp:val=&quot;005B1285&quot;/&gt;&lt;wsp:rsid wsp:val=&quot;005B178B&quot;/&gt;&lt;wsp:rsid wsp:val=&quot;005B2458&quot;/&gt;&lt;wsp:rsid wsp:val=&quot;005B2969&quot;/&gt;&lt;wsp:rsid wsp:val=&quot;005B35D1&quot;/&gt;&lt;wsp:rsid wsp:val=&quot;005B4440&quot;/&gt;&lt;wsp:rsid wsp:val=&quot;005B4857&quot;/&gt;&lt;wsp:rsid wsp:val=&quot;005B52A4&quot;/&gt;&lt;wsp:rsid wsp:val=&quot;005B59A0&quot;/&gt;&lt;wsp:rsid wsp:val=&quot;005B5D71&quot;/&gt;&lt;wsp:rsid wsp:val=&quot;005B5DCD&quot;/&gt;&lt;wsp:rsid wsp:val=&quot;005B6B38&quot;/&gt;&lt;wsp:rsid wsp:val=&quot;005B7770&quot;/&gt;&lt;wsp:rsid wsp:val=&quot;005B7C77&quot;/&gt;&lt;wsp:rsid wsp:val=&quot;005C0508&quot;/&gt;&lt;wsp:rsid wsp:val=&quot;005C07EF&quot;/&gt;&lt;wsp:rsid wsp:val=&quot;005C0D51&quot;/&gt;&lt;wsp:rsid wsp:val=&quot;005C12D7&quot;/&gt;&lt;wsp:rsid wsp:val=&quot;005C19FF&quot;/&gt;&lt;wsp:rsid wsp:val=&quot;005C3C65&quot;/&gt;&lt;wsp:rsid wsp:val=&quot;005C3FBB&quot;/&gt;&lt;wsp:rsid wsp:val=&quot;005C4163&quot;/&gt;&lt;wsp:rsid wsp:val=&quot;005C4445&quot;/&gt;&lt;wsp:rsid wsp:val=&quot;005C44C3&quot;/&gt;&lt;wsp:rsid wsp:val=&quot;005C45A6&quot;/&gt;&lt;wsp:rsid wsp:val=&quot;005C4CDD&quot;/&gt;&lt;wsp:rsid wsp:val=&quot;005C5104&quot;/&gt;&lt;wsp:rsid wsp:val=&quot;005C5673&quot;/&gt;&lt;wsp:rsid wsp:val=&quot;005C5CB7&quot;/&gt;&lt;wsp:rsid wsp:val=&quot;005C6430&quot;/&gt;&lt;wsp:rsid wsp:val=&quot;005C75A2&quot;/&gt;&lt;wsp:rsid wsp:val=&quot;005C75ED&quot;/&gt;&lt;wsp:rsid wsp:val=&quot;005C7626&quot;/&gt;&lt;wsp:rsid wsp:val=&quot;005D08BB&quot;/&gt;&lt;wsp:rsid wsp:val=&quot;005D0F75&quot;/&gt;&lt;wsp:rsid wsp:val=&quot;005D0FE6&quot;/&gt;&lt;wsp:rsid wsp:val=&quot;005D10A5&quot;/&gt;&lt;wsp:rsid wsp:val=&quot;005D1D35&quot;/&gt;&lt;wsp:rsid wsp:val=&quot;005D1F5C&quot;/&gt;&lt;wsp:rsid wsp:val=&quot;005D3F56&quot;/&gt;&lt;wsp:rsid wsp:val=&quot;005D49CA&quot;/&gt;&lt;wsp:rsid wsp:val=&quot;005D4DD8&quot;/&gt;&lt;wsp:rsid wsp:val=&quot;005D5427&quot;/&gt;&lt;wsp:rsid wsp:val=&quot;005D5A05&quot;/&gt;&lt;wsp:rsid wsp:val=&quot;005D5F84&quot;/&gt;&lt;wsp:rsid wsp:val=&quot;005D5FB3&quot;/&gt;&lt;wsp:rsid wsp:val=&quot;005D73D9&quot;/&gt;&lt;wsp:rsid wsp:val=&quot;005D78A2&quot;/&gt;&lt;wsp:rsid wsp:val=&quot;005D7EE6&quot;/&gt;&lt;wsp:rsid wsp:val=&quot;005E0517&quot;/&gt;&lt;wsp:rsid wsp:val=&quot;005E0710&quot;/&gt;&lt;wsp:rsid wsp:val=&quot;005E0D79&quot;/&gt;&lt;wsp:rsid wsp:val=&quot;005E0EF7&quot;/&gt;&lt;wsp:rsid wsp:val=&quot;005E225F&quot;/&gt;&lt;wsp:rsid wsp:val=&quot;005E2480&quot;/&gt;&lt;wsp:rsid wsp:val=&quot;005E39FF&quot;/&gt;&lt;wsp:rsid wsp:val=&quot;005E57C5&quot;/&gt;&lt;wsp:rsid wsp:val=&quot;005E5E35&quot;/&gt;&lt;wsp:rsid wsp:val=&quot;005E5F68&quot;/&gt;&lt;wsp:rsid wsp:val=&quot;005E6783&quot;/&gt;&lt;wsp:rsid wsp:val=&quot;005E6C47&quot;/&gt;&lt;wsp:rsid wsp:val=&quot;005E728A&quot;/&gt;&lt;wsp:rsid wsp:val=&quot;005E73DA&quot;/&gt;&lt;wsp:rsid wsp:val=&quot;005E7671&quot;/&gt;&lt;wsp:rsid wsp:val=&quot;005E7C80&quot;/&gt;&lt;wsp:rsid wsp:val=&quot;005F02F7&quot;/&gt;&lt;wsp:rsid wsp:val=&quot;005F0A76&quot;/&gt;&lt;wsp:rsid wsp:val=&quot;005F1D7F&quot;/&gt;&lt;wsp:rsid wsp:val=&quot;005F1FED&quot;/&gt;&lt;wsp:rsid wsp:val=&quot;005F20BA&quot;/&gt;&lt;wsp:rsid wsp:val=&quot;005F2A4A&quot;/&gt;&lt;wsp:rsid wsp:val=&quot;005F2A92&quot;/&gt;&lt;wsp:rsid wsp:val=&quot;005F30D4&quot;/&gt;&lt;wsp:rsid wsp:val=&quot;005F3722&quot;/&gt;&lt;wsp:rsid wsp:val=&quot;005F519B&quot;/&gt;&lt;wsp:rsid wsp:val=&quot;005F53F6&quot;/&gt;&lt;wsp:rsid wsp:val=&quot;005F6739&quot;/&gt;&lt;wsp:rsid wsp:val=&quot;005F79FA&quot;/&gt;&lt;wsp:rsid wsp:val=&quot;00600D6F&quot;/&gt;&lt;wsp:rsid wsp:val=&quot;006014C7&quot;/&gt;&lt;wsp:rsid wsp:val=&quot;0060318D&quot;/&gt;&lt;wsp:rsid wsp:val=&quot;0060373A&quot;/&gt;&lt;wsp:rsid wsp:val=&quot;006046CF&quot;/&gt;&lt;wsp:rsid wsp:val=&quot;00604728&quot;/&gt;&lt;wsp:rsid wsp:val=&quot;006048B2&quot;/&gt;&lt;wsp:rsid wsp:val=&quot;006048DD&quot;/&gt;&lt;wsp:rsid wsp:val=&quot;006049F7&quot;/&gt;&lt;wsp:rsid wsp:val=&quot;006056CC&quot;/&gt;&lt;wsp:rsid wsp:val=&quot;00605FE7&quot;/&gt;&lt;wsp:rsid wsp:val=&quot;006062B6&quot;/&gt;&lt;wsp:rsid wsp:val=&quot;00606500&quot;/&gt;&lt;wsp:rsid wsp:val=&quot;00606671&quot;/&gt;&lt;wsp:rsid wsp:val=&quot;00610314&quot;/&gt;&lt;wsp:rsid wsp:val=&quot;00610CF2&quot;/&gt;&lt;wsp:rsid wsp:val=&quot;006110B3&quot;/&gt;&lt;wsp:rsid wsp:val=&quot;00611299&quot;/&gt;&lt;wsp:rsid wsp:val=&quot;00611FD6&quot;/&gt;&lt;wsp:rsid wsp:val=&quot;00612403&quot;/&gt;&lt;wsp:rsid wsp:val=&quot;00612822&quot;/&gt;&lt;wsp:rsid wsp:val=&quot;00612D7C&quot;/&gt;&lt;wsp:rsid wsp:val=&quot;0061304B&quot;/&gt;&lt;wsp:rsid wsp:val=&quot;006137CF&quot;/&gt;&lt;wsp:rsid wsp:val=&quot;00614C19&quot;/&gt;&lt;wsp:rsid wsp:val=&quot;00614E7A&quot;/&gt;&lt;wsp:rsid wsp:val=&quot;00614EE6&quot;/&gt;&lt;wsp:rsid wsp:val=&quot;00615013&quot;/&gt;&lt;wsp:rsid wsp:val=&quot;006153C4&quot;/&gt;&lt;wsp:rsid wsp:val=&quot;0061617A&quot;/&gt;&lt;wsp:rsid wsp:val=&quot;00616364&quot;/&gt;&lt;wsp:rsid wsp:val=&quot;0061663F&quot;/&gt;&lt;wsp:rsid wsp:val=&quot;006168D9&quot;/&gt;&lt;wsp:rsid wsp:val=&quot;00617294&quot;/&gt;&lt;wsp:rsid wsp:val=&quot;0061795A&quot;/&gt;&lt;wsp:rsid wsp:val=&quot;00617DF3&quot;/&gt;&lt;wsp:rsid wsp:val=&quot;00617FDB&quot;/&gt;&lt;wsp:rsid wsp:val=&quot;00620ECB&quot;/&gt;&lt;wsp:rsid wsp:val=&quot;0062108C&quot;/&gt;&lt;wsp:rsid wsp:val=&quot;00621156&quot;/&gt;&lt;wsp:rsid wsp:val=&quot;0062124B&quot;/&gt;&lt;wsp:rsid wsp:val=&quot;00621586&quot;/&gt;&lt;wsp:rsid wsp:val=&quot;006221DA&quot;/&gt;&lt;wsp:rsid wsp:val=&quot;00622325&quot;/&gt;&lt;wsp:rsid wsp:val=&quot;00622ACC&quot;/&gt;&lt;wsp:rsid wsp:val=&quot;0062355F&quot;/&gt;&lt;wsp:rsid wsp:val=&quot;00623B5F&quot;/&gt;&lt;wsp:rsid wsp:val=&quot;0062604B&quot;/&gt;&lt;wsp:rsid wsp:val=&quot;00626F6B&quot;/&gt;&lt;wsp:rsid wsp:val=&quot;0063039F&quot;/&gt;&lt;wsp:rsid wsp:val=&quot;0063111E&quot;/&gt;&lt;wsp:rsid wsp:val=&quot;00631135&quot;/&gt;&lt;wsp:rsid wsp:val=&quot;006333DD&quot;/&gt;&lt;wsp:rsid wsp:val=&quot;006335B6&quot;/&gt;&lt;wsp:rsid wsp:val=&quot;0063381D&quot;/&gt;&lt;wsp:rsid wsp:val=&quot;0063484D&quot;/&gt;&lt;wsp:rsid wsp:val=&quot;00634A67&quot;/&gt;&lt;wsp:rsid wsp:val=&quot;00636FF0&quot;/&gt;&lt;wsp:rsid wsp:val=&quot;006371A8&quot;/&gt;&lt;wsp:rsid wsp:val=&quot;00637C33&quot;/&gt;&lt;wsp:rsid wsp:val=&quot;00637C62&quot;/&gt;&lt;wsp:rsid wsp:val=&quot;00637DA9&quot;/&gt;&lt;wsp:rsid wsp:val=&quot;00637DBB&quot;/&gt;&lt;wsp:rsid wsp:val=&quot;00640AA4&quot;/&gt;&lt;wsp:rsid wsp:val=&quot;00641337&quot;/&gt;&lt;wsp:rsid wsp:val=&quot;006415BA&quot;/&gt;&lt;wsp:rsid wsp:val=&quot;00641BE0&quot;/&gt;&lt;wsp:rsid wsp:val=&quot;00641C47&quot;/&gt;&lt;wsp:rsid wsp:val=&quot;006423C7&quot;/&gt;&lt;wsp:rsid wsp:val=&quot;00643C66&quot;/&gt;&lt;wsp:rsid wsp:val=&quot;00644D65&quot;/&gt;&lt;wsp:rsid wsp:val=&quot;0064514D&quot;/&gt;&lt;wsp:rsid wsp:val=&quot;006451E8&quot;/&gt;&lt;wsp:rsid wsp:val=&quot;00645BC5&quot;/&gt;&lt;wsp:rsid wsp:val=&quot;00646729&quot;/&gt;&lt;wsp:rsid wsp:val=&quot;00647E1B&quot;/&gt;&lt;wsp:rsid wsp:val=&quot;0065076C&quot;/&gt;&lt;wsp:rsid wsp:val=&quot;00650A66&quot;/&gt;&lt;wsp:rsid wsp:val=&quot;00650A74&quot;/&gt;&lt;wsp:rsid wsp:val=&quot;00650E8F&quot;/&gt;&lt;wsp:rsid wsp:val=&quot;0065318C&quot;/&gt;&lt;wsp:rsid wsp:val=&quot;00653B53&quot;/&gt;&lt;wsp:rsid wsp:val=&quot;00654574&quot;/&gt;&lt;wsp:rsid wsp:val=&quot;00654F1B&quot;/&gt;&lt;wsp:rsid wsp:val=&quot;006557AC&quot;/&gt;&lt;wsp:rsid wsp:val=&quot;006558DA&quot;/&gt;&lt;wsp:rsid wsp:val=&quot;00655C9B&quot;/&gt;&lt;wsp:rsid wsp:val=&quot;00656616&quot;/&gt;&lt;wsp:rsid wsp:val=&quot;0065667A&quot;/&gt;&lt;wsp:rsid wsp:val=&quot;006573E2&quot;/&gt;&lt;wsp:rsid wsp:val=&quot;00657DDB&quot;/&gt;&lt;wsp:rsid wsp:val=&quot;0066021F&quot;/&gt;&lt;wsp:rsid wsp:val=&quot;006603F0&quot;/&gt;&lt;wsp:rsid wsp:val=&quot;00660CA9&quot;/&gt;&lt;wsp:rsid wsp:val=&quot;0066188E&quot;/&gt;&lt;wsp:rsid wsp:val=&quot;00661FE5&quot;/&gt;&lt;wsp:rsid wsp:val=&quot;0066243B&quot;/&gt;&lt;wsp:rsid wsp:val=&quot;00662782&quot;/&gt;&lt;wsp:rsid wsp:val=&quot;006632C7&quot;/&gt;&lt;wsp:rsid wsp:val=&quot;00663340&quot;/&gt;&lt;wsp:rsid wsp:val=&quot;00663F4C&quot;/&gt;&lt;wsp:rsid wsp:val=&quot;0066409C&quot;/&gt;&lt;wsp:rsid wsp:val=&quot;006649BA&quot;/&gt;&lt;wsp:rsid wsp:val=&quot;00664ED8&quot;/&gt;&lt;wsp:rsid wsp:val=&quot;00666904&quot;/&gt;&lt;wsp:rsid wsp:val=&quot;00666DE3&quot;/&gt;&lt;wsp:rsid wsp:val=&quot;006707E4&quot;/&gt;&lt;wsp:rsid wsp:val=&quot;00670808&quot;/&gt;&lt;wsp:rsid wsp:val=&quot;006709EC&quot;/&gt;&lt;wsp:rsid wsp:val=&quot;00671193&quot;/&gt;&lt;wsp:rsid wsp:val=&quot;0067122E&quot;/&gt;&lt;wsp:rsid wsp:val=&quot;006713C1&quot;/&gt;&lt;wsp:rsid wsp:val=&quot;00671474&quot;/&gt;&lt;wsp:rsid wsp:val=&quot;006714C2&quot;/&gt;&lt;wsp:rsid wsp:val=&quot;006746DE&quot;/&gt;&lt;wsp:rsid wsp:val=&quot;00675099&quot;/&gt;&lt;wsp:rsid wsp:val=&quot;00676617&quot;/&gt;&lt;wsp:rsid wsp:val=&quot;00677325&quot;/&gt;&lt;wsp:rsid wsp:val=&quot;00677724&quot;/&gt;&lt;wsp:rsid wsp:val=&quot;00677BF4&quot;/&gt;&lt;wsp:rsid wsp:val=&quot;0068001D&quot;/&gt;&lt;wsp:rsid wsp:val=&quot;00680927&quot;/&gt;&lt;wsp:rsid wsp:val=&quot;006810FA&quot;/&gt;&lt;wsp:rsid wsp:val=&quot;0068158D&quot;/&gt;&lt;wsp:rsid wsp:val=&quot;0068241B&quot;/&gt;&lt;wsp:rsid wsp:val=&quot;006840D6&quot;/&gt;&lt;wsp:rsid wsp:val=&quot;00684F4B&quot;/&gt;&lt;wsp:rsid wsp:val=&quot;00686FFC&quot;/&gt;&lt;wsp:rsid wsp:val=&quot;00687087&quot;/&gt;&lt;wsp:rsid wsp:val=&quot;00687643&quot;/&gt;&lt;wsp:rsid wsp:val=&quot;00687784&quot;/&gt;&lt;wsp:rsid wsp:val=&quot;0068780C&quot;/&gt;&lt;wsp:rsid wsp:val=&quot;00687820&quot;/&gt;&lt;wsp:rsid wsp:val=&quot;0069182C&quot;/&gt;&lt;wsp:rsid wsp:val=&quot;00691D27&quot;/&gt;&lt;wsp:rsid wsp:val=&quot;006924ED&quot;/&gt;&lt;wsp:rsid wsp:val=&quot;00692C51&quot;/&gt;&lt;wsp:rsid wsp:val=&quot;00693FFB&quot;/&gt;&lt;wsp:rsid wsp:val=&quot;00694442&quot;/&gt;&lt;wsp:rsid wsp:val=&quot;00694698&quot;/&gt;&lt;wsp:rsid wsp:val=&quot;00694D56&quot;/&gt;&lt;wsp:rsid wsp:val=&quot;00695BF7&quot;/&gt;&lt;wsp:rsid wsp:val=&quot;00695F60&quot;/&gt;&lt;wsp:rsid wsp:val=&quot;0069792E&quot;/&gt;&lt;wsp:rsid wsp:val=&quot;006A0282&quot;/&gt;&lt;wsp:rsid wsp:val=&quot;006A0CAF&quot;/&gt;&lt;wsp:rsid wsp:val=&quot;006A2806&quot;/&gt;&lt;wsp:rsid wsp:val=&quot;006A2852&quot;/&gt;&lt;wsp:rsid wsp:val=&quot;006A3224&quot;/&gt;&lt;wsp:rsid wsp:val=&quot;006A3DF4&quot;/&gt;&lt;wsp:rsid wsp:val=&quot;006A4441&quot;/&gt;&lt;wsp:rsid wsp:val=&quot;006A5311&quot;/&gt;&lt;wsp:rsid wsp:val=&quot;006A6208&quot;/&gt;&lt;wsp:rsid wsp:val=&quot;006A669E&quot;/&gt;&lt;wsp:rsid wsp:val=&quot;006A7EBF&quot;/&gt;&lt;wsp:rsid wsp:val=&quot;006B0AF4&quot;/&gt;&lt;wsp:rsid wsp:val=&quot;006B122B&quot;/&gt;&lt;wsp:rsid wsp:val=&quot;006B197C&quot;/&gt;&lt;wsp:rsid wsp:val=&quot;006B2EBB&quot;/&gt;&lt;wsp:rsid wsp:val=&quot;006B38BB&quot;/&gt;&lt;wsp:rsid wsp:val=&quot;006B52DA&quot;/&gt;&lt;wsp:rsid wsp:val=&quot;006B5B1B&quot;/&gt;&lt;wsp:rsid wsp:val=&quot;006B709E&quot;/&gt;&lt;wsp:rsid wsp:val=&quot;006B7EEA&quot;/&gt;&lt;wsp:rsid wsp:val=&quot;006C0658&quot;/&gt;&lt;wsp:rsid wsp:val=&quot;006C077B&quot;/&gt;&lt;wsp:rsid wsp:val=&quot;006C09C7&quot;/&gt;&lt;wsp:rsid wsp:val=&quot;006C0AC8&quot;/&gt;&lt;wsp:rsid wsp:val=&quot;006C1E35&quot;/&gt;&lt;wsp:rsid wsp:val=&quot;006C1ED1&quot;/&gt;&lt;wsp:rsid wsp:val=&quot;006C38B1&quot;/&gt;&lt;wsp:rsid wsp:val=&quot;006C391A&quot;/&gt;&lt;wsp:rsid wsp:val=&quot;006C4469&quot;/&gt;&lt;wsp:rsid wsp:val=&quot;006C48D7&quot;/&gt;&lt;wsp:rsid wsp:val=&quot;006C581C&quot;/&gt;&lt;wsp:rsid wsp:val=&quot;006C627F&quot;/&gt;&lt;wsp:rsid wsp:val=&quot;006C6430&quot;/&gt;&lt;wsp:rsid wsp:val=&quot;006C7E52&quot;/&gt;&lt;wsp:rsid wsp:val=&quot;006D0803&quot;/&gt;&lt;wsp:rsid wsp:val=&quot;006D0B35&quot;/&gt;&lt;wsp:rsid wsp:val=&quot;006D0E66&quot;/&gt;&lt;wsp:rsid wsp:val=&quot;006D1C9F&quot;/&gt;&lt;wsp:rsid wsp:val=&quot;006D25D9&quot;/&gt;&lt;wsp:rsid wsp:val=&quot;006D2739&quot;/&gt;&lt;wsp:rsid wsp:val=&quot;006D2A72&quot;/&gt;&lt;wsp:rsid wsp:val=&quot;006D4E99&quot;/&gt;&lt;wsp:rsid wsp:val=&quot;006D6C27&quot;/&gt;&lt;wsp:rsid wsp:val=&quot;006D6D5D&quot;/&gt;&lt;wsp:rsid wsp:val=&quot;006D7662&quot;/&gt;&lt;wsp:rsid wsp:val=&quot;006D7FD7&quot;/&gt;&lt;wsp:rsid wsp:val=&quot;006E0316&quot;/&gt;&lt;wsp:rsid wsp:val=&quot;006E290A&quot;/&gt;&lt;wsp:rsid wsp:val=&quot;006E2E46&quot;/&gt;&lt;wsp:rsid wsp:val=&quot;006E2EE8&quot;/&gt;&lt;wsp:rsid wsp:val=&quot;006E2EF9&quot;/&gt;&lt;wsp:rsid wsp:val=&quot;006E3C93&quot;/&gt;&lt;wsp:rsid wsp:val=&quot;006E3D7D&quot;/&gt;&lt;wsp:rsid wsp:val=&quot;006E3DDC&quot;/&gt;&lt;wsp:rsid wsp:val=&quot;006E4E1E&quot;/&gt;&lt;wsp:rsid wsp:val=&quot;006E5431&quot;/&gt;&lt;wsp:rsid wsp:val=&quot;006E639C&quot;/&gt;&lt;wsp:rsid wsp:val=&quot;006E6AD9&quot;/&gt;&lt;wsp:rsid wsp:val=&quot;006E6B5D&quot;/&gt;&lt;wsp:rsid wsp:val=&quot;006E7BF6&quot;/&gt;&lt;wsp:rsid wsp:val=&quot;006F0305&quot;/&gt;&lt;wsp:rsid wsp:val=&quot;006F05FC&quot;/&gt;&lt;wsp:rsid wsp:val=&quot;006F0B7D&quot;/&gt;&lt;wsp:rsid wsp:val=&quot;006F0BE2&quot;/&gt;&lt;wsp:rsid wsp:val=&quot;006F0EFD&quot;/&gt;&lt;wsp:rsid wsp:val=&quot;006F1226&quot;/&gt;&lt;wsp:rsid wsp:val=&quot;006F3585&quot;/&gt;&lt;wsp:rsid wsp:val=&quot;006F376F&quot;/&gt;&lt;wsp:rsid wsp:val=&quot;006F4AE1&quot;/&gt;&lt;wsp:rsid wsp:val=&quot;006F4CA5&quot;/&gt;&lt;wsp:rsid wsp:val=&quot;006F5098&quot;/&gt;&lt;wsp:rsid wsp:val=&quot;006F539C&quot;/&gt;&lt;wsp:rsid wsp:val=&quot;006F6071&quot;/&gt;&lt;wsp:rsid wsp:val=&quot;006F61CC&quot;/&gt;&lt;wsp:rsid wsp:val=&quot;006F6B24&quot;/&gt;&lt;wsp:rsid wsp:val=&quot;006F7AA8&quot;/&gt;&lt;wsp:rsid wsp:val=&quot;007000FE&quot;/&gt;&lt;wsp:rsid wsp:val=&quot;00700A87&quot;/&gt;&lt;wsp:rsid wsp:val=&quot;00700BD8&quot;/&gt;&lt;wsp:rsid wsp:val=&quot;007013E9&quot;/&gt;&lt;wsp:rsid wsp:val=&quot;00702FA0&quot;/&gt;&lt;wsp:rsid wsp:val=&quot;0070336D&quot;/&gt;&lt;wsp:rsid wsp:val=&quot;00703DB6&quot;/&gt;&lt;wsp:rsid wsp:val=&quot;0070457F&quot;/&gt;&lt;wsp:rsid wsp:val=&quot;00705DB6&quot;/&gt;&lt;wsp:rsid wsp:val=&quot;007063DB&quot;/&gt;&lt;wsp:rsid wsp:val=&quot;00707953&quot;/&gt;&lt;wsp:rsid wsp:val=&quot;00707C9A&quot;/&gt;&lt;wsp:rsid wsp:val=&quot;00710901&quot;/&gt;&lt;wsp:rsid wsp:val=&quot;00711304&quot;/&gt;&lt;wsp:rsid wsp:val=&quot;0071170F&quot;/&gt;&lt;wsp:rsid wsp:val=&quot;00711788&quot;/&gt;&lt;wsp:rsid wsp:val=&quot;00711C78&quot;/&gt;&lt;wsp:rsid wsp:val=&quot;00712001&quot;/&gt;&lt;wsp:rsid wsp:val=&quot;00712169&quot;/&gt;&lt;wsp:rsid wsp:val=&quot;0071222A&quot;/&gt;&lt;wsp:rsid wsp:val=&quot;0071260E&quot;/&gt;&lt;wsp:rsid wsp:val=&quot;007132DA&quot;/&gt;&lt;wsp:rsid wsp:val=&quot;007139AD&quot;/&gt;&lt;wsp:rsid wsp:val=&quot;00714342&quot;/&gt;&lt;wsp:rsid wsp:val=&quot;00714ABC&quot;/&gt;&lt;wsp:rsid wsp:val=&quot;00715301&quot;/&gt;&lt;wsp:rsid wsp:val=&quot;00715E14&quot;/&gt;&lt;wsp:rsid wsp:val=&quot;00716066&quot;/&gt;&lt;wsp:rsid wsp:val=&quot;00716784&quot;/&gt;&lt;wsp:rsid wsp:val=&quot;00716B4B&quot;/&gt;&lt;wsp:rsid wsp:val=&quot;00716B95&quot;/&gt;&lt;wsp:rsid wsp:val=&quot;0071771C&quot;/&gt;&lt;wsp:rsid wsp:val=&quot;0072012E&quot;/&gt;&lt;wsp:rsid wsp:val=&quot;0072014E&quot;/&gt;&lt;wsp:rsid wsp:val=&quot;007207CF&quot;/&gt;&lt;wsp:rsid wsp:val=&quot;00721472&quot;/&gt;&lt;wsp:rsid wsp:val=&quot;0072159F&quot;/&gt;&lt;wsp:rsid wsp:val=&quot;00721ABC&quot;/&gt;&lt;wsp:rsid wsp:val=&quot;0072218E&quot;/&gt;&lt;wsp:rsid wsp:val=&quot;0072278D&quot;/&gt;&lt;wsp:rsid wsp:val=&quot;00722B72&quot;/&gt;&lt;wsp:rsid wsp:val=&quot;0072339B&quot;/&gt;&lt;wsp:rsid wsp:val=&quot;00723718&quot;/&gt;&lt;wsp:rsid wsp:val=&quot;007247A2&quot;/&gt;&lt;wsp:rsid wsp:val=&quot;00724BFD&quot;/&gt;&lt;wsp:rsid wsp:val=&quot;00725C39&quot;/&gt;&lt;wsp:rsid wsp:val=&quot;00725E5D&quot;/&gt;&lt;wsp:rsid wsp:val=&quot;00725FD2&quot;/&gt;&lt;wsp:rsid wsp:val=&quot;007269CD&quot;/&gt;&lt;wsp:rsid wsp:val=&quot;0072777B&quot;/&gt;&lt;wsp:rsid wsp:val=&quot;00727C8E&quot;/&gt;&lt;wsp:rsid wsp:val=&quot;00730D68&quot;/&gt;&lt;wsp:rsid wsp:val=&quot;0073117A&quot;/&gt;&lt;wsp:rsid wsp:val=&quot;007313D3&quot;/&gt;&lt;wsp:rsid wsp:val=&quot;007322FE&quot;/&gt;&lt;wsp:rsid wsp:val=&quot;0073311B&quot;/&gt;&lt;wsp:rsid wsp:val=&quot;00733416&quot;/&gt;&lt;wsp:rsid wsp:val=&quot;00733DC5&quot;/&gt;&lt;wsp:rsid wsp:val=&quot;0073448F&quot;/&gt;&lt;wsp:rsid wsp:val=&quot;0073468F&quot;/&gt;&lt;wsp:rsid wsp:val=&quot;00734A9D&quot;/&gt;&lt;wsp:rsid wsp:val=&quot;00734E62&quot;/&gt;&lt;wsp:rsid wsp:val=&quot;00735593&quot;/&gt;&lt;wsp:rsid wsp:val=&quot;007364D0&quot;/&gt;&lt;wsp:rsid wsp:val=&quot;00737B77&quot;/&gt;&lt;wsp:rsid wsp:val=&quot;0074158C&quot;/&gt;&lt;wsp:rsid wsp:val=&quot;007417C4&quot;/&gt;&lt;wsp:rsid wsp:val=&quot;007417C5&quot;/&gt;&lt;wsp:rsid wsp:val=&quot;007417D6&quot;/&gt;&lt;wsp:rsid wsp:val=&quot;00741A9B&quot;/&gt;&lt;wsp:rsid wsp:val=&quot;00742158&quot;/&gt;&lt;wsp:rsid wsp:val=&quot;0074275C&quot;/&gt;&lt;wsp:rsid wsp:val=&quot;00743C93&quot;/&gt;&lt;wsp:rsid wsp:val=&quot;00743D0A&quot;/&gt;&lt;wsp:rsid wsp:val=&quot;007455D5&quot;/&gt;&lt;wsp:rsid wsp:val=&quot;007460F3&quot;/&gt;&lt;wsp:rsid wsp:val=&quot;0074649E&quot;/&gt;&lt;wsp:rsid wsp:val=&quot;007465A1&quot;/&gt;&lt;wsp:rsid wsp:val=&quot;0074680A&quot;/&gt;&lt;wsp:rsid wsp:val=&quot;00747C03&quot;/&gt;&lt;wsp:rsid wsp:val=&quot;00747C7E&quot;/&gt;&lt;wsp:rsid wsp:val=&quot;00750BFD&quot;/&gt;&lt;wsp:rsid wsp:val=&quot;00750F99&quot;/&gt;&lt;wsp:rsid wsp:val=&quot;00751504&quot;/&gt;&lt;wsp:rsid wsp:val=&quot;007517F0&quot;/&gt;&lt;wsp:rsid wsp:val=&quot;00751A9C&quot;/&gt;&lt;wsp:rsid wsp:val=&quot;007525DB&quot;/&gt;&lt;wsp:rsid wsp:val=&quot;00752D2D&quot;/&gt;&lt;wsp:rsid wsp:val=&quot;00752F2C&quot;/&gt;&lt;wsp:rsid wsp:val=&quot;007552EC&quot;/&gt;&lt;wsp:rsid wsp:val=&quot;007560E8&quot;/&gt;&lt;wsp:rsid wsp:val=&quot;00757BC8&quot;/&gt;&lt;wsp:rsid wsp:val=&quot;0076019F&quot;/&gt;&lt;wsp:rsid wsp:val=&quot;00760DA6&quot;/&gt;&lt;wsp:rsid wsp:val=&quot;00761AAB&quot;/&gt;&lt;wsp:rsid wsp:val=&quot;00763B4C&quot;/&gt;&lt;wsp:rsid wsp:val=&quot;00763E16&quot;/&gt;&lt;wsp:rsid wsp:val=&quot;007643B9&quot;/&gt;&lt;wsp:rsid wsp:val=&quot;0076474B&quot;/&gt;&lt;wsp:rsid wsp:val=&quot;00764CB6&quot;/&gt;&lt;wsp:rsid wsp:val=&quot;0076600F&quot;/&gt;&lt;wsp:rsid wsp:val=&quot;00766600&quot;/&gt;&lt;wsp:rsid wsp:val=&quot;0077005B&quot;/&gt;&lt;wsp:rsid wsp:val=&quot;00770089&quot;/&gt;&lt;wsp:rsid wsp:val=&quot;00771020&quot;/&gt;&lt;wsp:rsid wsp:val=&quot;00771511&quot;/&gt;&lt;wsp:rsid wsp:val=&quot;00772A33&quot;/&gt;&lt;wsp:rsid wsp:val=&quot;00772EF9&quot;/&gt;&lt;wsp:rsid wsp:val=&quot;00772F1B&quot;/&gt;&lt;wsp:rsid wsp:val=&quot;007732B6&quot;/&gt;&lt;wsp:rsid wsp:val=&quot;00773626&quot;/&gt;&lt;wsp:rsid wsp:val=&quot;007751FE&quot;/&gt;&lt;wsp:rsid wsp:val=&quot;007753CF&quot;/&gt;&lt;wsp:rsid wsp:val=&quot;007754DA&quot;/&gt;&lt;wsp:rsid wsp:val=&quot;00775704&quot;/&gt;&lt;wsp:rsid wsp:val=&quot;00776359&quot;/&gt;&lt;wsp:rsid wsp:val=&quot;00776F1E&quot;/&gt;&lt;wsp:rsid wsp:val=&quot;007775C5&quot;/&gt;&lt;wsp:rsid wsp:val=&quot;00777A79&quot;/&gt;&lt;wsp:rsid wsp:val=&quot;00780B64&quot;/&gt;&lt;wsp:rsid wsp:val=&quot;00780BB8&quot;/&gt;&lt;wsp:rsid wsp:val=&quot;00780EAE&quot;/&gt;&lt;wsp:rsid wsp:val=&quot;00781749&quot;/&gt;&lt;wsp:rsid wsp:val=&quot;0078215B&quot;/&gt;&lt;wsp:rsid wsp:val=&quot;007839FF&quot;/&gt;&lt;wsp:rsid wsp:val=&quot;00783D46&quot;/&gt;&lt;wsp:rsid wsp:val=&quot;00784D7F&quot;/&gt;&lt;wsp:rsid wsp:val=&quot;0078624B&quot;/&gt;&lt;wsp:rsid wsp:val=&quot;00786F4F&quot;/&gt;&lt;wsp:rsid wsp:val=&quot;007877B1&quot;/&gt;&lt;wsp:rsid wsp:val=&quot;00791C76&quot;/&gt;&lt;wsp:rsid wsp:val=&quot;0079210D&quot;/&gt;&lt;wsp:rsid wsp:val=&quot;00792ED9&quot;/&gt;&lt;wsp:rsid wsp:val=&quot;007930AD&quot;/&gt;&lt;wsp:rsid wsp:val=&quot;00793A46&quot;/&gt;&lt;wsp:rsid wsp:val=&quot;00793B1C&quot;/&gt;&lt;wsp:rsid wsp:val=&quot;00794DE0&quot;/&gt;&lt;wsp:rsid wsp:val=&quot;00794F0B&quot;/&gt;&lt;wsp:rsid wsp:val=&quot;00796875&quot;/&gt;&lt;wsp:rsid wsp:val=&quot;00797273&quot;/&gt;&lt;wsp:rsid wsp:val=&quot;007A15E4&quot;/&gt;&lt;wsp:rsid wsp:val=&quot;007A1AD1&quot;/&gt;&lt;wsp:rsid wsp:val=&quot;007A2390&quot;/&gt;&lt;wsp:rsid wsp:val=&quot;007A3607&quot;/&gt;&lt;wsp:rsid wsp:val=&quot;007A3CF6&quot;/&gt;&lt;wsp:rsid wsp:val=&quot;007A4FB3&quot;/&gt;&lt;wsp:rsid wsp:val=&quot;007A5473&quot;/&gt;&lt;wsp:rsid wsp:val=&quot;007A5A06&quot;/&gt;&lt;wsp:rsid wsp:val=&quot;007A5B2D&quot;/&gt;&lt;wsp:rsid wsp:val=&quot;007A6115&quot;/&gt;&lt;wsp:rsid wsp:val=&quot;007A6866&quot;/&gt;&lt;wsp:rsid wsp:val=&quot;007A6F81&quot;/&gt;&lt;wsp:rsid wsp:val=&quot;007A736C&quot;/&gt;&lt;wsp:rsid wsp:val=&quot;007B003C&quot;/&gt;&lt;wsp:rsid wsp:val=&quot;007B083F&quot;/&gt;&lt;wsp:rsid wsp:val=&quot;007B0B0F&quot;/&gt;&lt;wsp:rsid wsp:val=&quot;007B1344&quot;/&gt;&lt;wsp:rsid wsp:val=&quot;007B171E&quot;/&gt;&lt;wsp:rsid wsp:val=&quot;007B18F4&quot;/&gt;&lt;wsp:rsid wsp:val=&quot;007B1926&quot;/&gt;&lt;wsp:rsid wsp:val=&quot;007B1CD9&quot;/&gt;&lt;wsp:rsid wsp:val=&quot;007B253D&quot;/&gt;&lt;wsp:rsid wsp:val=&quot;007B2A22&quot;/&gt;&lt;wsp:rsid wsp:val=&quot;007B3523&quot;/&gt;&lt;wsp:rsid wsp:val=&quot;007B4541&quot;/&gt;&lt;wsp:rsid wsp:val=&quot;007B4987&quot;/&gt;&lt;wsp:rsid wsp:val=&quot;007B578B&quot;/&gt;&lt;wsp:rsid wsp:val=&quot;007B5964&quot;/&gt;&lt;wsp:rsid wsp:val=&quot;007B5E95&quot;/&gt;&lt;wsp:rsid wsp:val=&quot;007B60D6&quot;/&gt;&lt;wsp:rsid wsp:val=&quot;007B64AC&quot;/&gt;&lt;wsp:rsid wsp:val=&quot;007B697D&quot;/&gt;&lt;wsp:rsid wsp:val=&quot;007B6CF3&quot;/&gt;&lt;wsp:rsid wsp:val=&quot;007B7081&quot;/&gt;&lt;wsp:rsid wsp:val=&quot;007B735E&quot;/&gt;&lt;wsp:rsid wsp:val=&quot;007C0099&quot;/&gt;&lt;wsp:rsid wsp:val=&quot;007C08C5&quot;/&gt;&lt;wsp:rsid wsp:val=&quot;007C1967&quot;/&gt;&lt;wsp:rsid wsp:val=&quot;007C1D9C&quot;/&gt;&lt;wsp:rsid wsp:val=&quot;007C2A7E&quot;/&gt;&lt;wsp:rsid wsp:val=&quot;007C2F40&quot;/&gt;&lt;wsp:rsid wsp:val=&quot;007C396A&quot;/&gt;&lt;wsp:rsid wsp:val=&quot;007C3A09&quot;/&gt;&lt;wsp:rsid wsp:val=&quot;007C3CF1&quot;/&gt;&lt;wsp:rsid wsp:val=&quot;007C461E&quot;/&gt;&lt;wsp:rsid wsp:val=&quot;007C4B28&quot;/&gt;&lt;wsp:rsid wsp:val=&quot;007C522F&quot;/&gt;&lt;wsp:rsid wsp:val=&quot;007C5252&quot;/&gt;&lt;wsp:rsid wsp:val=&quot;007C5557&quot;/&gt;&lt;wsp:rsid wsp:val=&quot;007C623B&quot;/&gt;&lt;wsp:rsid wsp:val=&quot;007C707A&quot;/&gt;&lt;wsp:rsid wsp:val=&quot;007C77E1&quot;/&gt;&lt;wsp:rsid wsp:val=&quot;007C7FAC&quot;/&gt;&lt;wsp:rsid wsp:val=&quot;007D00EA&quot;/&gt;&lt;wsp:rsid wsp:val=&quot;007D1687&quot;/&gt;&lt;wsp:rsid wsp:val=&quot;007D2352&quot;/&gt;&lt;wsp:rsid wsp:val=&quot;007D27A1&quot;/&gt;&lt;wsp:rsid wsp:val=&quot;007D3CDB&quot;/&gt;&lt;wsp:rsid wsp:val=&quot;007D496F&quot;/&gt;&lt;wsp:rsid wsp:val=&quot;007D4E8F&quot;/&gt;&lt;wsp:rsid wsp:val=&quot;007D6293&quot;/&gt;&lt;wsp:rsid wsp:val=&quot;007D6F5E&quot;/&gt;&lt;wsp:rsid wsp:val=&quot;007D7CA4&quot;/&gt;&lt;wsp:rsid wsp:val=&quot;007E0471&quot;/&gt;&lt;wsp:rsid wsp:val=&quot;007E0668&quot;/&gt;&lt;wsp:rsid wsp:val=&quot;007E078B&quot;/&gt;&lt;wsp:rsid wsp:val=&quot;007E0D52&quot;/&gt;&lt;wsp:rsid wsp:val=&quot;007E2FA7&quot;/&gt;&lt;wsp:rsid wsp:val=&quot;007E3945&quot;/&gt;&lt;wsp:rsid wsp:val=&quot;007E3DEE&quot;/&gt;&lt;wsp:rsid wsp:val=&quot;007E40FB&quot;/&gt;&lt;wsp:rsid wsp:val=&quot;007E49B2&quot;/&gt;&lt;wsp:rsid wsp:val=&quot;007E4A7C&quot;/&gt;&lt;wsp:rsid wsp:val=&quot;007E600C&quot;/&gt;&lt;wsp:rsid wsp:val=&quot;007E64A6&quot;/&gt;&lt;wsp:rsid wsp:val=&quot;007E6E3E&quot;/&gt;&lt;wsp:rsid wsp:val=&quot;007E74AC&quot;/&gt;&lt;wsp:rsid wsp:val=&quot;007F0144&quot;/&gt;&lt;wsp:rsid wsp:val=&quot;007F0307&quot;/&gt;&lt;wsp:rsid wsp:val=&quot;007F041D&quot;/&gt;&lt;wsp:rsid wsp:val=&quot;007F4EDC&quot;/&gt;&lt;wsp:rsid wsp:val=&quot;007F4F0A&quot;/&gt;&lt;wsp:rsid wsp:val=&quot;007F545E&quot;/&gt;&lt;wsp:rsid wsp:val=&quot;007F549D&quot;/&gt;&lt;wsp:rsid wsp:val=&quot;007F5CA4&quot;/&gt;&lt;wsp:rsid wsp:val=&quot;007F5E7A&quot;/&gt;&lt;wsp:rsid wsp:val=&quot;007F6DA3&quot;/&gt;&lt;wsp:rsid wsp:val=&quot;007F74DB&quot;/&gt;&lt;wsp:rsid wsp:val=&quot;007F779F&quot;/&gt;&lt;wsp:rsid wsp:val=&quot;0080031D&quot;/&gt;&lt;wsp:rsid wsp:val=&quot;00801285&quot;/&gt;&lt;wsp:rsid wsp:val=&quot;00801BA1&quot;/&gt;&lt;wsp:rsid wsp:val=&quot;00801DB9&quot;/&gt;&lt;wsp:rsid wsp:val=&quot;008026E3&quot;/&gt;&lt;wsp:rsid wsp:val=&quot;00802D5E&quot;/&gt;&lt;wsp:rsid wsp:val=&quot;00803991&quot;/&gt;&lt;wsp:rsid wsp:val=&quot;00803C60&quot;/&gt;&lt;wsp:rsid wsp:val=&quot;00804133&quot;/&gt;&lt;wsp:rsid wsp:val=&quot;00804CD0&quot;/&gt;&lt;wsp:rsid wsp:val=&quot;00805459&quot;/&gt;&lt;wsp:rsid wsp:val=&quot;00805B71&quot;/&gt;&lt;wsp:rsid wsp:val=&quot;00806159&quot;/&gt;&lt;wsp:rsid wsp:val=&quot;00806E1C&quot;/&gt;&lt;wsp:rsid wsp:val=&quot;00811A0E&quot;/&gt;&lt;wsp:rsid wsp:val=&quot;00811B5A&quot;/&gt;&lt;wsp:rsid wsp:val=&quot;00811FD1&quot;/&gt;&lt;wsp:rsid wsp:val=&quot;0081249C&quot;/&gt;&lt;wsp:rsid wsp:val=&quot;0081317F&quot;/&gt;&lt;wsp:rsid wsp:val=&quot;00813CAD&quot;/&gt;&lt;wsp:rsid wsp:val=&quot;00813EF9&quot;/&gt;&lt;wsp:rsid wsp:val=&quot;00813F37&quot;/&gt;&lt;wsp:rsid wsp:val=&quot;00814BBC&quot;/&gt;&lt;wsp:rsid wsp:val=&quot;00815418&quot;/&gt;&lt;wsp:rsid wsp:val=&quot;00816317&quot;/&gt;&lt;wsp:rsid wsp:val=&quot;00817EB9&quot;/&gt;&lt;wsp:rsid wsp:val=&quot;0082050E&quot;/&gt;&lt;wsp:rsid wsp:val=&quot;008243C0&quot;/&gt;&lt;wsp:rsid wsp:val=&quot;008248A8&quot;/&gt;&lt;wsp:rsid wsp:val=&quot;008266AE&quot;/&gt;&lt;wsp:rsid wsp:val=&quot;0082706F&quot;/&gt;&lt;wsp:rsid wsp:val=&quot;008274F6&quot;/&gt;&lt;wsp:rsid wsp:val=&quot;00827557&quot;/&gt;&lt;wsp:rsid wsp:val=&quot;0082772A&quot;/&gt;&lt;wsp:rsid wsp:val=&quot;00827D55&quot;/&gt;&lt;wsp:rsid wsp:val=&quot;00831774&quot;/&gt;&lt;wsp:rsid wsp:val=&quot;00831836&quot;/&gt;&lt;wsp:rsid wsp:val=&quot;00831B29&quot;/&gt;&lt;wsp:rsid wsp:val=&quot;00831E5F&quot;/&gt;&lt;wsp:rsid wsp:val=&quot;00833205&quot;/&gt;&lt;wsp:rsid wsp:val=&quot;00833473&quot;/&gt;&lt;wsp:rsid wsp:val=&quot;00834103&quot;/&gt;&lt;wsp:rsid wsp:val=&quot;0083425F&quot;/&gt;&lt;wsp:rsid wsp:val=&quot;00834FF2&quot;/&gt;&lt;wsp:rsid wsp:val=&quot;00835392&quot;/&gt;&lt;wsp:rsid wsp:val=&quot;00835962&quot;/&gt;&lt;wsp:rsid wsp:val=&quot;00835FF9&quot;/&gt;&lt;wsp:rsid wsp:val=&quot;0083699F&quot;/&gt;&lt;wsp:rsid wsp:val=&quot;008372B4&quot;/&gt;&lt;wsp:rsid wsp:val=&quot;00837841&quot;/&gt;&lt;wsp:rsid wsp:val=&quot;00840E40&quot;/&gt;&lt;wsp:rsid wsp:val=&quot;0084103D&quot;/&gt;&lt;wsp:rsid wsp:val=&quot;008413A8&quot;/&gt;&lt;wsp:rsid wsp:val=&quot;00841491&quot;/&gt;&lt;wsp:rsid wsp:val=&quot;00842D34&quot;/&gt;&lt;wsp:rsid wsp:val=&quot;0084369F&quot;/&gt;&lt;wsp:rsid wsp:val=&quot;00843C1F&quot;/&gt;&lt;wsp:rsid wsp:val=&quot;00843FC3&quot;/&gt;&lt;wsp:rsid wsp:val=&quot;008445E1&quot;/&gt;&lt;wsp:rsid wsp:val=&quot;00846544&quot;/&gt;&lt;wsp:rsid wsp:val=&quot;00846F5C&quot;/&gt;&lt;wsp:rsid wsp:val=&quot;00847296&quot;/&gt;&lt;wsp:rsid wsp:val=&quot;008502B6&quot;/&gt;&lt;wsp:rsid wsp:val=&quot;00850346&quot;/&gt;&lt;wsp:rsid wsp:val=&quot;00850B83&quot;/&gt;&lt;wsp:rsid wsp:val=&quot;00850FDA&quot;/&gt;&lt;wsp:rsid wsp:val=&quot;00851600&quot;/&gt;&lt;wsp:rsid wsp:val=&quot;00852229&quot;/&gt;&lt;wsp:rsid wsp:val=&quot;008528AA&quot;/&gt;&lt;wsp:rsid wsp:val=&quot;00853A8C&quot;/&gt;&lt;wsp:rsid wsp:val=&quot;0085437F&quot;/&gt;&lt;wsp:rsid wsp:val=&quot;00855AED&quot;/&gt;&lt;wsp:rsid wsp:val=&quot;00855C24&quot;/&gt;&lt;wsp:rsid wsp:val=&quot;0085649D&quot;/&gt;&lt;wsp:rsid wsp:val=&quot;00857102&quot;/&gt;&lt;wsp:rsid wsp:val=&quot;0085711C&quot;/&gt;&lt;wsp:rsid wsp:val=&quot;00857E5A&quot;/&gt;&lt;wsp:rsid wsp:val=&quot;00860BC4&quot;/&gt;&lt;wsp:rsid wsp:val=&quot;00860E93&quot;/&gt;&lt;wsp:rsid wsp:val=&quot;00861114&quot;/&gt;&lt;wsp:rsid wsp:val=&quot;00861A27&quot;/&gt;&lt;wsp:rsid wsp:val=&quot;00863022&quot;/&gt;&lt;wsp:rsid wsp:val=&quot;00863782&quot;/&gt;&lt;wsp:rsid wsp:val=&quot;00864773&quot;/&gt;&lt;wsp:rsid wsp:val=&quot;008659B4&quot;/&gt;&lt;wsp:rsid wsp:val=&quot;0086628E&quot;/&gt;&lt;wsp:rsid wsp:val=&quot;0086678F&quot;/&gt;&lt;wsp:rsid wsp:val=&quot;008667FD&quot;/&gt;&lt;wsp:rsid wsp:val=&quot;00866953&quot;/&gt;&lt;wsp:rsid wsp:val=&quot;00866F20&quot;/&gt;&lt;wsp:rsid wsp:val=&quot;008670CD&quot;/&gt;&lt;wsp:rsid wsp:val=&quot;0086720A&quot;/&gt;&lt;wsp:rsid wsp:val=&quot;00870A5F&quot;/&gt;&lt;wsp:rsid wsp:val=&quot;00870F11&quot;/&gt;&lt;wsp:rsid wsp:val=&quot;008713C5&quot;/&gt;&lt;wsp:rsid wsp:val=&quot;00871B8E&quot;/&gt;&lt;wsp:rsid wsp:val=&quot;008726B6&quot;/&gt;&lt;wsp:rsid wsp:val=&quot;00872CE5&quot;/&gt;&lt;wsp:rsid wsp:val=&quot;00872DAE&quot;/&gt;&lt;wsp:rsid wsp:val=&quot;008732F0&quot;/&gt;&lt;wsp:rsid wsp:val=&quot;00874539&quot;/&gt;&lt;wsp:rsid wsp:val=&quot;00874684&quot;/&gt;&lt;wsp:rsid wsp:val=&quot;008746B5&quot;/&gt;&lt;wsp:rsid wsp:val=&quot;00874714&quot;/&gt;&lt;wsp:rsid wsp:val=&quot;008753D8&quot;/&gt;&lt;wsp:rsid wsp:val=&quot;00875B8C&quot;/&gt;&lt;wsp:rsid wsp:val=&quot;00875BF7&quot;/&gt;&lt;wsp:rsid wsp:val=&quot;00875FD2&quot;/&gt;&lt;wsp:rsid wsp:val=&quot;0087683A&quot;/&gt;&lt;wsp:rsid wsp:val=&quot;00876DD1&quot;/&gt;&lt;wsp:rsid wsp:val=&quot;008770C2&quot;/&gt;&lt;wsp:rsid wsp:val=&quot;0087749C&quot;/&gt;&lt;wsp:rsid wsp:val=&quot;00877CEB&quot;/&gt;&lt;wsp:rsid wsp:val=&quot;00877F4D&quot;/&gt;&lt;wsp:rsid wsp:val=&quot;008815AD&quot;/&gt;&lt;wsp:rsid wsp:val=&quot;008817E7&quot;/&gt;&lt;wsp:rsid wsp:val=&quot;00881822&quot;/&gt;&lt;wsp:rsid wsp:val=&quot;0088241D&quot;/&gt;&lt;wsp:rsid wsp:val=&quot;00882F1D&quot;/&gt;&lt;wsp:rsid wsp:val=&quot;00883AA1&quot;/&gt;&lt;wsp:rsid wsp:val=&quot;00883E68&quot;/&gt;&lt;wsp:rsid wsp:val=&quot;00883F81&quot;/&gt;&lt;wsp:rsid wsp:val=&quot;0088430F&quot;/&gt;&lt;wsp:rsid wsp:val=&quot;008902B9&quot;/&gt;&lt;wsp:rsid wsp:val=&quot;00890613&quot;/&gt;&lt;wsp:rsid wsp:val=&quot;00892BD4&quot;/&gt;&lt;wsp:rsid wsp:val=&quot;00892FEE&quot;/&gt;&lt;wsp:rsid wsp:val=&quot;008934D0&quot;/&gt;&lt;wsp:rsid wsp:val=&quot;00893666&quot;/&gt;&lt;wsp:rsid wsp:val=&quot;008944B3&quot;/&gt;&lt;wsp:rsid wsp:val=&quot;00894F7B&quot;/&gt;&lt;wsp:rsid wsp:val=&quot;008955CA&quot;/&gt;&lt;wsp:rsid wsp:val=&quot;00895875&quot;/&gt;&lt;wsp:rsid wsp:val=&quot;00895B3C&quot;/&gt;&lt;wsp:rsid wsp:val=&quot;00896101&quot;/&gt;&lt;wsp:rsid wsp:val=&quot;008964E3&quot;/&gt;&lt;wsp:rsid wsp:val=&quot;00896B4F&quot;/&gt;&lt;wsp:rsid wsp:val=&quot;008972A9&quot;/&gt;&lt;wsp:rsid wsp:val=&quot;00897957&quot;/&gt;&lt;wsp:rsid wsp:val=&quot;00897D06&quot;/&gt;&lt;wsp:rsid wsp:val=&quot;008A04AC&quot;/&gt;&lt;wsp:rsid wsp:val=&quot;008A1428&quot;/&gt;&lt;wsp:rsid wsp:val=&quot;008A1889&quot;/&gt;&lt;wsp:rsid wsp:val=&quot;008A1AB6&quot;/&gt;&lt;wsp:rsid wsp:val=&quot;008A1ECE&quot;/&gt;&lt;wsp:rsid wsp:val=&quot;008A22D0&quot;/&gt;&lt;wsp:rsid wsp:val=&quot;008A271D&quot;/&gt;&lt;wsp:rsid wsp:val=&quot;008A291C&quot;/&gt;&lt;wsp:rsid wsp:val=&quot;008A29B9&quot;/&gt;&lt;wsp:rsid wsp:val=&quot;008A39E0&quot;/&gt;&lt;wsp:rsid wsp:val=&quot;008A3B49&quot;/&gt;&lt;wsp:rsid wsp:val=&quot;008A4FFE&quot;/&gt;&lt;wsp:rsid wsp:val=&quot;008A5D6B&quot;/&gt;&lt;wsp:rsid wsp:val=&quot;008A630D&quot;/&gt;&lt;wsp:rsid wsp:val=&quot;008A63EC&quot;/&gt;&lt;wsp:rsid wsp:val=&quot;008A6EAB&quot;/&gt;&lt;wsp:rsid wsp:val=&quot;008A7960&quot;/&gt;&lt;wsp:rsid wsp:val=&quot;008A7FB1&quot;/&gt;&lt;wsp:rsid wsp:val=&quot;008B0051&quot;/&gt;&lt;wsp:rsid wsp:val=&quot;008B0097&quot;/&gt;&lt;wsp:rsid wsp:val=&quot;008B014D&quot;/&gt;&lt;wsp:rsid wsp:val=&quot;008B0A64&quot;/&gt;&lt;wsp:rsid wsp:val=&quot;008B0AAC&quot;/&gt;&lt;wsp:rsid wsp:val=&quot;008B0FFC&quot;/&gt;&lt;wsp:rsid wsp:val=&quot;008B1274&quot;/&gt;&lt;wsp:rsid wsp:val=&quot;008B13F1&quot;/&gt;&lt;wsp:rsid wsp:val=&quot;008B1FCD&quot;/&gt;&lt;wsp:rsid wsp:val=&quot;008B275C&quot;/&gt;&lt;wsp:rsid wsp:val=&quot;008B4FCD&quot;/&gt;&lt;wsp:rsid wsp:val=&quot;008B58B0&quot;/&gt;&lt;wsp:rsid wsp:val=&quot;008B70EE&quot;/&gt;&lt;wsp:rsid wsp:val=&quot;008B7B2E&quot;/&gt;&lt;wsp:rsid wsp:val=&quot;008C2401&quot;/&gt;&lt;wsp:rsid wsp:val=&quot;008C2AC0&quot;/&gt;&lt;wsp:rsid wsp:val=&quot;008C304D&quot;/&gt;&lt;wsp:rsid wsp:val=&quot;008C35C4&quot;/&gt;&lt;wsp:rsid wsp:val=&quot;008C369B&quot;/&gt;&lt;wsp:rsid wsp:val=&quot;008C3AA4&quot;/&gt;&lt;wsp:rsid wsp:val=&quot;008C3CFB&quot;/&gt;&lt;wsp:rsid wsp:val=&quot;008C411E&quot;/&gt;&lt;wsp:rsid wsp:val=&quot;008C452E&quot;/&gt;&lt;wsp:rsid wsp:val=&quot;008C4A98&quot;/&gt;&lt;wsp:rsid wsp:val=&quot;008C4FDC&quot;/&gt;&lt;wsp:rsid wsp:val=&quot;008C53C4&quot;/&gt;&lt;wsp:rsid wsp:val=&quot;008C5BD7&quot;/&gt;&lt;wsp:rsid wsp:val=&quot;008C5D5C&quot;/&gt;&lt;wsp:rsid wsp:val=&quot;008C5F98&quot;/&gt;&lt;wsp:rsid wsp:val=&quot;008C69D1&quot;/&gt;&lt;wsp:rsid wsp:val=&quot;008C6A30&quot;/&gt;&lt;wsp:rsid wsp:val=&quot;008C7154&quot;/&gt;&lt;wsp:rsid wsp:val=&quot;008C7569&quot;/&gt;&lt;wsp:rsid wsp:val=&quot;008C7EA3&quot;/&gt;&lt;wsp:rsid wsp:val=&quot;008D0488&quot;/&gt;&lt;wsp:rsid wsp:val=&quot;008D06FE&quot;/&gt;&lt;wsp:rsid wsp:val=&quot;008D0B89&quot;/&gt;&lt;wsp:rsid wsp:val=&quot;008D132C&quot;/&gt;&lt;wsp:rsid wsp:val=&quot;008D2810&quot;/&gt;&lt;wsp:rsid wsp:val=&quot;008D2D2D&quot;/&gt;&lt;wsp:rsid wsp:val=&quot;008D2EC9&quot;/&gt;&lt;wsp:rsid wsp:val=&quot;008D3147&quot;/&gt;&lt;wsp:rsid wsp:val=&quot;008D32CD&quot;/&gt;&lt;wsp:rsid wsp:val=&quot;008D3CD7&quot;/&gt;&lt;wsp:rsid wsp:val=&quot;008D3F22&quot;/&gt;&lt;wsp:rsid wsp:val=&quot;008D417C&quot;/&gt;&lt;wsp:rsid wsp:val=&quot;008D4413&quot;/&gt;&lt;wsp:rsid wsp:val=&quot;008D4AAB&quot;/&gt;&lt;wsp:rsid wsp:val=&quot;008D4D0D&quot;/&gt;&lt;wsp:rsid wsp:val=&quot;008D735C&quot;/&gt;&lt;wsp:rsid wsp:val=&quot;008D7642&quot;/&gt;&lt;wsp:rsid wsp:val=&quot;008D7B81&quot;/&gt;&lt;wsp:rsid wsp:val=&quot;008E00DD&quot;/&gt;&lt;wsp:rsid wsp:val=&quot;008E016F&quot;/&gt;&lt;wsp:rsid wsp:val=&quot;008E03E3&quot;/&gt;&lt;wsp:rsid wsp:val=&quot;008E0452&quot;/&gt;&lt;wsp:rsid wsp:val=&quot;008E0AA2&quot;/&gt;&lt;wsp:rsid wsp:val=&quot;008E3EE0&quot;/&gt;&lt;wsp:rsid wsp:val=&quot;008E4493&quot;/&gt;&lt;wsp:rsid wsp:val=&quot;008E49D8&quot;/&gt;&lt;wsp:rsid wsp:val=&quot;008E5712&quot;/&gt;&lt;wsp:rsid wsp:val=&quot;008E594E&quot;/&gt;&lt;wsp:rsid wsp:val=&quot;008E6E61&quot;/&gt;&lt;wsp:rsid wsp:val=&quot;008E79CA&quot;/&gt;&lt;wsp:rsid wsp:val=&quot;008E7B51&quot;/&gt;&lt;wsp:rsid wsp:val=&quot;008F03A0&quot;/&gt;&lt;wsp:rsid wsp:val=&quot;008F0986&quot;/&gt;&lt;wsp:rsid wsp:val=&quot;008F39F0&quot;/&gt;&lt;wsp:rsid wsp:val=&quot;008F3FB9&quot;/&gt;&lt;wsp:rsid wsp:val=&quot;008F406A&quot;/&gt;&lt;wsp:rsid wsp:val=&quot;008F47BA&quot;/&gt;&lt;wsp:rsid wsp:val=&quot;008F488D&quot;/&gt;&lt;wsp:rsid wsp:val=&quot;008F5392&quot;/&gt;&lt;wsp:rsid wsp:val=&quot;008F5795&quot;/&gt;&lt;wsp:rsid wsp:val=&quot;008F5F55&quot;/&gt;&lt;wsp:rsid wsp:val=&quot;008F601A&quot;/&gt;&lt;wsp:rsid wsp:val=&quot;008F77C8&quot;/&gt;&lt;wsp:rsid wsp:val=&quot;008F79C2&quot;/&gt;&lt;wsp:rsid wsp:val=&quot;00900246&quot;/&gt;&lt;wsp:rsid wsp:val=&quot;00901103&quot;/&gt;&lt;wsp:rsid wsp:val=&quot;00901558&quot;/&gt;&lt;wsp:rsid wsp:val=&quot;00902D82&quot;/&gt;&lt;wsp:rsid wsp:val=&quot;009031DE&quot;/&gt;&lt;wsp:rsid wsp:val=&quot;009032EB&quot;/&gt;&lt;wsp:rsid wsp:val=&quot;0090403D&quot;/&gt;&lt;wsp:rsid wsp:val=&quot;009045C2&quot;/&gt;&lt;wsp:rsid wsp:val=&quot;009049FC&quot;/&gt;&lt;wsp:rsid wsp:val=&quot;00904B3F&quot;/&gt;&lt;wsp:rsid wsp:val=&quot;009051AE&quot;/&gt;&lt;wsp:rsid wsp:val=&quot;00905228&quot;/&gt;&lt;wsp:rsid wsp:val=&quot;00906CBB&quot;/&gt;&lt;wsp:rsid wsp:val=&quot;009077A7&quot;/&gt;&lt;wsp:rsid wsp:val=&quot;00910091&quot;/&gt;&lt;wsp:rsid wsp:val=&quot;00910574&quot;/&gt;&lt;wsp:rsid wsp:val=&quot;00910812&quot;/&gt;&lt;wsp:rsid wsp:val=&quot;0091098A&quot;/&gt;&lt;wsp:rsid wsp:val=&quot;0091346E&quot;/&gt;&lt;wsp:rsid wsp:val=&quot;00913754&quot;/&gt;&lt;wsp:rsid wsp:val=&quot;00913A9B&quot;/&gt;&lt;wsp:rsid wsp:val=&quot;00913BD6&quot;/&gt;&lt;wsp:rsid wsp:val=&quot;00913CFD&quot;/&gt;&lt;wsp:rsid wsp:val=&quot;00914379&quot;/&gt;&lt;wsp:rsid wsp:val=&quot;009163AC&quot;/&gt;&lt;wsp:rsid wsp:val=&quot;00916DFB&quot;/&gt;&lt;wsp:rsid wsp:val=&quot;00916F2A&quot;/&gt;&lt;wsp:rsid wsp:val=&quot;00917313&quot;/&gt;&lt;wsp:rsid wsp:val=&quot;00917805&quot;/&gt;&lt;wsp:rsid wsp:val=&quot;00920DBF&quot;/&gt;&lt;wsp:rsid wsp:val=&quot;00921396&quot;/&gt;&lt;wsp:rsid wsp:val=&quot;009227F3&quot;/&gt;&lt;wsp:rsid wsp:val=&quot;00922FC1&quot;/&gt;&lt;wsp:rsid wsp:val=&quot;00923E06&quot;/&gt;&lt;wsp:rsid wsp:val=&quot;00924AC1&quot;/&gt;&lt;wsp:rsid wsp:val=&quot;00926998&quot;/&gt;&lt;wsp:rsid wsp:val=&quot;009271B4&quot;/&gt;&lt;wsp:rsid wsp:val=&quot;00930085&quot;/&gt;&lt;wsp:rsid wsp:val=&quot;00930384&quot;/&gt;&lt;wsp:rsid wsp:val=&quot;009303FE&quot;/&gt;&lt;wsp:rsid wsp:val=&quot;00930D0E&quot;/&gt;&lt;wsp:rsid wsp:val=&quot;0093191A&quot;/&gt;&lt;wsp:rsid wsp:val=&quot;00931B22&quot;/&gt;&lt;wsp:rsid wsp:val=&quot;00932ABF&quot;/&gt;&lt;wsp:rsid wsp:val=&quot;0093378F&quot;/&gt;&lt;wsp:rsid wsp:val=&quot;00933F8C&quot;/&gt;&lt;wsp:rsid wsp:val=&quot;00934886&quot;/&gt;&lt;wsp:rsid wsp:val=&quot;0093492D&quot;/&gt;&lt;wsp:rsid wsp:val=&quot;00935BBC&quot;/&gt;&lt;wsp:rsid wsp:val=&quot;00936A20&quot;/&gt;&lt;wsp:rsid wsp:val=&quot;00936F9A&quot;/&gt;&lt;wsp:rsid wsp:val=&quot;00937421&quot;/&gt;&lt;wsp:rsid wsp:val=&quot;00937722&quot;/&gt;&lt;wsp:rsid wsp:val=&quot;009377E4&quot;/&gt;&lt;wsp:rsid wsp:val=&quot;009378F3&quot;/&gt;&lt;wsp:rsid wsp:val=&quot;00937D83&quot;/&gt;&lt;wsp:rsid wsp:val=&quot;00937E93&quot;/&gt;&lt;wsp:rsid wsp:val=&quot;0094122A&quot;/&gt;&lt;wsp:rsid wsp:val=&quot;009413C4&quot;/&gt;&lt;wsp:rsid wsp:val=&quot;0094207D&quot;/&gt;&lt;wsp:rsid wsp:val=&quot;0094292D&quot;/&gt;&lt;wsp:rsid wsp:val=&quot;00943ABA&quot;/&gt;&lt;wsp:rsid wsp:val=&quot;009442A7&quot;/&gt;&lt;wsp:rsid wsp:val=&quot;0094446D&quot;/&gt;&lt;wsp:rsid wsp:val=&quot;00944A6F&quot;/&gt;&lt;wsp:rsid wsp:val=&quot;009450A6&quot;/&gt;&lt;wsp:rsid wsp:val=&quot;00945B1F&quot;/&gt;&lt;wsp:rsid wsp:val=&quot;00946223&quot;/&gt;&lt;wsp:rsid wsp:val=&quot;0094652E&quot;/&gt;&lt;wsp:rsid wsp:val=&quot;00946A37&quot;/&gt;&lt;wsp:rsid wsp:val=&quot;00947345&quot;/&gt;&lt;wsp:rsid wsp:val=&quot;0094740A&quot;/&gt;&lt;wsp:rsid wsp:val=&quot;009474D1&quot;/&gt;&lt;wsp:rsid wsp:val=&quot;009477A7&quot;/&gt;&lt;wsp:rsid wsp:val=&quot;00950440&quot;/&gt;&lt;wsp:rsid wsp:val=&quot;00950F96&quot;/&gt;&lt;wsp:rsid wsp:val=&quot;009519B4&quot;/&gt;&lt;wsp:rsid wsp:val=&quot;00952660&quot;/&gt;&lt;wsp:rsid wsp:val=&quot;0095286A&quot;/&gt;&lt;wsp:rsid wsp:val=&quot;0095316A&quot;/&gt;&lt;wsp:rsid wsp:val=&quot;0095333B&quot;/&gt;&lt;wsp:rsid wsp:val=&quot;009536EC&quot;/&gt;&lt;wsp:rsid wsp:val=&quot;00953712&quot;/&gt;&lt;wsp:rsid wsp:val=&quot;00954103&quot;/&gt;&lt;wsp:rsid wsp:val=&quot;0095474A&quot;/&gt;&lt;wsp:rsid wsp:val=&quot;00954A63&quot;/&gt;&lt;wsp:rsid wsp:val=&quot;00954DF4&quot;/&gt;&lt;wsp:rsid wsp:val=&quot;00955121&quot;/&gt;&lt;wsp:rsid wsp:val=&quot;009552B0&quot;/&gt;&lt;wsp:rsid wsp:val=&quot;0095541D&quot;/&gt;&lt;wsp:rsid wsp:val=&quot;009571D9&quot;/&gt;&lt;wsp:rsid wsp:val=&quot;00957DE5&quot;/&gt;&lt;wsp:rsid wsp:val=&quot;00957F8C&quot;/&gt;&lt;wsp:rsid wsp:val=&quot;009600F2&quot;/&gt;&lt;wsp:rsid wsp:val=&quot;00960134&quot;/&gt;&lt;wsp:rsid wsp:val=&quot;00960759&quot;/&gt;&lt;wsp:rsid wsp:val=&quot;00960819&quot;/&gt;&lt;wsp:rsid wsp:val=&quot;00960C91&quot;/&gt;&lt;wsp:rsid wsp:val=&quot;0096139B&quot;/&gt;&lt;wsp:rsid wsp:val=&quot;009617D2&quot;/&gt;&lt;wsp:rsid wsp:val=&quot;00962BC3&quot;/&gt;&lt;wsp:rsid wsp:val=&quot;00964589&quot;/&gt;&lt;wsp:rsid wsp:val=&quot;009657B9&quot;/&gt;&lt;wsp:rsid wsp:val=&quot;009662F5&quot;/&gt;&lt;wsp:rsid wsp:val=&quot;0096692D&quot;/&gt;&lt;wsp:rsid wsp:val=&quot;00967979&quot;/&gt;&lt;wsp:rsid wsp:val=&quot;0097175F&quot;/&gt;&lt;wsp:rsid wsp:val=&quot;009723C4&quot;/&gt;&lt;wsp:rsid wsp:val=&quot;00972606&quot;/&gt;&lt;wsp:rsid wsp:val=&quot;00973756&quot;/&gt;&lt;wsp:rsid wsp:val=&quot;009741AC&quot;/&gt;&lt;wsp:rsid wsp:val=&quot;00974C5B&quot;/&gt;&lt;wsp:rsid wsp:val=&quot;00974F16&quot;/&gt;&lt;wsp:rsid wsp:val=&quot;009751EF&quot;/&gt;&lt;wsp:rsid wsp:val=&quot;00975D57&quot;/&gt;&lt;wsp:rsid wsp:val=&quot;00975F88&quot;/&gt;&lt;wsp:rsid wsp:val=&quot;00976BDD&quot;/&gt;&lt;wsp:rsid wsp:val=&quot;00977D66&quot;/&gt;&lt;wsp:rsid wsp:val=&quot;009806F1&quot;/&gt;&lt;wsp:rsid wsp:val=&quot;00980BEF&quot;/&gt;&lt;wsp:rsid wsp:val=&quot;0098107B&quot;/&gt;&lt;wsp:rsid wsp:val=&quot;00982005&quot;/&gt;&lt;wsp:rsid wsp:val=&quot;009826AE&quot;/&gt;&lt;wsp:rsid wsp:val=&quot;00983A39&quot;/&gt;&lt;wsp:rsid wsp:val=&quot;00983A61&quot;/&gt;&lt;wsp:rsid wsp:val=&quot;00984395&quot;/&gt;&lt;wsp:rsid wsp:val=&quot;00985C23&quot;/&gt;&lt;wsp:rsid wsp:val=&quot;009868EA&quot;/&gt;&lt;wsp:rsid wsp:val=&quot;00986D52&quot;/&gt;&lt;wsp:rsid wsp:val=&quot;009875FA&quot;/&gt;&lt;wsp:rsid wsp:val=&quot;0098761B&quot;/&gt;&lt;wsp:rsid wsp:val=&quot;0099015E&quot;/&gt;&lt;wsp:rsid wsp:val=&quot;009909DD&quot;/&gt;&lt;wsp:rsid wsp:val=&quot;00990A3D&quot;/&gt;&lt;wsp:rsid wsp:val=&quot;00991028&quot;/&gt;&lt;wsp:rsid wsp:val=&quot;009920C0&quot;/&gt;&lt;wsp:rsid wsp:val=&quot;0099356B&quot;/&gt;&lt;wsp:rsid wsp:val=&quot;00994E8A&quot;/&gt;&lt;wsp:rsid wsp:val=&quot;00995B86&quot;/&gt;&lt;wsp:rsid wsp:val=&quot;00995F6A&quot;/&gt;&lt;wsp:rsid wsp:val=&quot;009966EC&quot;/&gt;&lt;wsp:rsid wsp:val=&quot;00996762&quot;/&gt;&lt;wsp:rsid wsp:val=&quot;00996D12&quot;/&gt;&lt;wsp:rsid wsp:val=&quot;00997C8A&quot;/&gt;&lt;wsp:rsid wsp:val=&quot;009A0154&quot;/&gt;&lt;wsp:rsid wsp:val=&quot;009A082C&quot;/&gt;&lt;wsp:rsid wsp:val=&quot;009A0E73&quot;/&gt;&lt;wsp:rsid wsp:val=&quot;009A1197&quot;/&gt;&lt;wsp:rsid wsp:val=&quot;009A19B9&quot;/&gt;&lt;wsp:rsid wsp:val=&quot;009A1F90&quot;/&gt;&lt;wsp:rsid wsp:val=&quot;009A271B&quot;/&gt;&lt;wsp:rsid wsp:val=&quot;009A3312&quot;/&gt;&lt;wsp:rsid wsp:val=&quot;009A3CE5&quot;/&gt;&lt;wsp:rsid wsp:val=&quot;009A3DA5&quot;/&gt;&lt;wsp:rsid wsp:val=&quot;009A47E2&quot;/&gt;&lt;wsp:rsid wsp:val=&quot;009A49E5&quot;/&gt;&lt;wsp:rsid wsp:val=&quot;009A5684&quot;/&gt;&lt;wsp:rsid wsp:val=&quot;009A67EE&quot;/&gt;&lt;wsp:rsid wsp:val=&quot;009A6C58&quot;/&gt;&lt;wsp:rsid wsp:val=&quot;009A731B&quot;/&gt;&lt;wsp:rsid wsp:val=&quot;009A7A55&quot;/&gt;&lt;wsp:rsid wsp:val=&quot;009A7D20&quot;/&gt;&lt;wsp:rsid wsp:val=&quot;009B08FE&quot;/&gt;&lt;wsp:rsid wsp:val=&quot;009B1836&quot;/&gt;&lt;wsp:rsid wsp:val=&quot;009B382F&quot;/&gt;&lt;wsp:rsid wsp:val=&quot;009B4049&quot;/&gt;&lt;wsp:rsid wsp:val=&quot;009B4637&quot;/&gt;&lt;wsp:rsid wsp:val=&quot;009B466E&quot;/&gt;&lt;wsp:rsid wsp:val=&quot;009B4890&quot;/&gt;&lt;wsp:rsid wsp:val=&quot;009B554D&quot;/&gt;&lt;wsp:rsid wsp:val=&quot;009B6AA8&quot;/&gt;&lt;wsp:rsid wsp:val=&quot;009B6DFE&quot;/&gt;&lt;wsp:rsid wsp:val=&quot;009B6F5A&quot;/&gt;&lt;wsp:rsid wsp:val=&quot;009C17CF&quot;/&gt;&lt;wsp:rsid wsp:val=&quot;009C1A48&quot;/&gt;&lt;wsp:rsid wsp:val=&quot;009C1A92&quot;/&gt;&lt;wsp:rsid wsp:val=&quot;009C1B82&quot;/&gt;&lt;wsp:rsid wsp:val=&quot;009C22E5&quot;/&gt;&lt;wsp:rsid wsp:val=&quot;009C255A&quot;/&gt;&lt;wsp:rsid wsp:val=&quot;009C49F7&quot;/&gt;&lt;wsp:rsid wsp:val=&quot;009C4A3C&quot;/&gt;&lt;wsp:rsid wsp:val=&quot;009C52B9&quot;/&gt;&lt;wsp:rsid wsp:val=&quot;009C6377&quot;/&gt;&lt;wsp:rsid wsp:val=&quot;009C78F8&quot;/&gt;&lt;wsp:rsid wsp:val=&quot;009C7E61&quot;/&gt;&lt;wsp:rsid wsp:val=&quot;009C7FA9&quot;/&gt;&lt;wsp:rsid wsp:val=&quot;009D0831&quot;/&gt;&lt;wsp:rsid wsp:val=&quot;009D0A94&quot;/&gt;&lt;wsp:rsid wsp:val=&quot;009D0C46&quot;/&gt;&lt;wsp:rsid wsp:val=&quot;009D1AF7&quot;/&gt;&lt;wsp:rsid wsp:val=&quot;009D1D0C&quot;/&gt;&lt;wsp:rsid wsp:val=&quot;009D23C6&quot;/&gt;&lt;wsp:rsid wsp:val=&quot;009D2517&quot;/&gt;&lt;wsp:rsid wsp:val=&quot;009D2B9C&quot;/&gt;&lt;wsp:rsid wsp:val=&quot;009D33C3&quot;/&gt;&lt;wsp:rsid wsp:val=&quot;009D3B5D&quot;/&gt;&lt;wsp:rsid wsp:val=&quot;009D3FDF&quot;/&gt;&lt;wsp:rsid wsp:val=&quot;009D5149&quot;/&gt;&lt;wsp:rsid wsp:val=&quot;009D5363&quot;/&gt;&lt;wsp:rsid wsp:val=&quot;009D59BC&quot;/&gt;&lt;wsp:rsid wsp:val=&quot;009D7510&quot;/&gt;&lt;wsp:rsid wsp:val=&quot;009E05EF&quot;/&gt;&lt;wsp:rsid wsp:val=&quot;009E090E&quot;/&gt;&lt;wsp:rsid wsp:val=&quot;009E1897&quot;/&gt;&lt;wsp:rsid wsp:val=&quot;009E211F&quot;/&gt;&lt;wsp:rsid wsp:val=&quot;009E2DC2&quot;/&gt;&lt;wsp:rsid wsp:val=&quot;009E2E08&quot;/&gt;&lt;wsp:rsid wsp:val=&quot;009E2EFB&quot;/&gt;&lt;wsp:rsid wsp:val=&quot;009E36AF&quot;/&gt;&lt;wsp:rsid wsp:val=&quot;009E386A&quot;/&gt;&lt;wsp:rsid wsp:val=&quot;009E3A36&quot;/&gt;&lt;wsp:rsid wsp:val=&quot;009E3CDC&quot;/&gt;&lt;wsp:rsid wsp:val=&quot;009E3EBF&quot;/&gt;&lt;wsp:rsid wsp:val=&quot;009E522D&quot;/&gt;&lt;wsp:rsid wsp:val=&quot;009E574D&quot;/&gt;&lt;wsp:rsid wsp:val=&quot;009E5D9C&quot;/&gt;&lt;wsp:rsid wsp:val=&quot;009E6244&quot;/&gt;&lt;wsp:rsid wsp:val=&quot;009E6B1B&quot;/&gt;&lt;wsp:rsid wsp:val=&quot;009E7247&quot;/&gt;&lt;wsp:rsid wsp:val=&quot;009E7D87&quot;/&gt;&lt;wsp:rsid wsp:val=&quot;009F00F8&quot;/&gt;&lt;wsp:rsid wsp:val=&quot;009F083C&quot;/&gt;&lt;wsp:rsid wsp:val=&quot;009F091C&quot;/&gt;&lt;wsp:rsid wsp:val=&quot;009F20C5&quot;/&gt;&lt;wsp:rsid wsp:val=&quot;009F253F&quot;/&gt;&lt;wsp:rsid wsp:val=&quot;009F30F0&quot;/&gt;&lt;wsp:rsid wsp:val=&quot;009F33E8&quot;/&gt;&lt;wsp:rsid wsp:val=&quot;009F34A5&quot;/&gt;&lt;wsp:rsid wsp:val=&quot;009F370B&quot;/&gt;&lt;wsp:rsid wsp:val=&quot;009F4B1F&quot;/&gt;&lt;wsp:rsid wsp:val=&quot;009F4E63&quot;/&gt;&lt;wsp:rsid wsp:val=&quot;009F62AE&quot;/&gt;&lt;wsp:rsid wsp:val=&quot;009F7CE6&quot;/&gt;&lt;wsp:rsid wsp:val=&quot;00A002C7&quot;/&gt;&lt;wsp:rsid wsp:val=&quot;00A0056F&quot;/&gt;&lt;wsp:rsid wsp:val=&quot;00A01A89&quot;/&gt;&lt;wsp:rsid wsp:val=&quot;00A01E22&quot;/&gt;&lt;wsp:rsid wsp:val=&quot;00A02920&quot;/&gt;&lt;wsp:rsid wsp:val=&quot;00A029CD&quot;/&gt;&lt;wsp:rsid wsp:val=&quot;00A032A5&quot;/&gt;&lt;wsp:rsid wsp:val=&quot;00A043FB&quot;/&gt;&lt;wsp:rsid wsp:val=&quot;00A04559&quot;/&gt;&lt;wsp:rsid wsp:val=&quot;00A04818&quot;/&gt;&lt;wsp:rsid wsp:val=&quot;00A04EAE&quot;/&gt;&lt;wsp:rsid wsp:val=&quot;00A05935&quot;/&gt;&lt;wsp:rsid wsp:val=&quot;00A05F58&quot;/&gt;&lt;wsp:rsid wsp:val=&quot;00A07947&quot;/&gt;&lt;wsp:rsid wsp:val=&quot;00A11E01&quot;/&gt;&lt;wsp:rsid wsp:val=&quot;00A12507&quot;/&gt;&lt;wsp:rsid wsp:val=&quot;00A12FDE&quot;/&gt;&lt;wsp:rsid wsp:val=&quot;00A1317E&quot;/&gt;&lt;wsp:rsid wsp:val=&quot;00A13F6A&quot;/&gt;&lt;wsp:rsid wsp:val=&quot;00A14062&quot;/&gt;&lt;wsp:rsid wsp:val=&quot;00A14620&quot;/&gt;&lt;wsp:rsid wsp:val=&quot;00A14C9A&quot;/&gt;&lt;wsp:rsid wsp:val=&quot;00A15251&quot;/&gt;&lt;wsp:rsid wsp:val=&quot;00A1537C&quot;/&gt;&lt;wsp:rsid wsp:val=&quot;00A15F37&quot;/&gt;&lt;wsp:rsid wsp:val=&quot;00A16491&quot;/&gt;&lt;wsp:rsid wsp:val=&quot;00A16CE5&quot;/&gt;&lt;wsp:rsid wsp:val=&quot;00A170A2&quot;/&gt;&lt;wsp:rsid wsp:val=&quot;00A1718C&quot;/&gt;&lt;wsp:rsid wsp:val=&quot;00A17784&quot;/&gt;&lt;wsp:rsid wsp:val=&quot;00A17CB0&quot;/&gt;&lt;wsp:rsid wsp:val=&quot;00A17CB9&quot;/&gt;&lt;wsp:rsid wsp:val=&quot;00A201C4&quot;/&gt;&lt;wsp:rsid wsp:val=&quot;00A21656&quot;/&gt;&lt;wsp:rsid wsp:val=&quot;00A2177E&quot;/&gt;&lt;wsp:rsid wsp:val=&quot;00A22EBE&quot;/&gt;&lt;wsp:rsid wsp:val=&quot;00A23024&quot;/&gt;&lt;wsp:rsid wsp:val=&quot;00A23BC3&quot;/&gt;&lt;wsp:rsid wsp:val=&quot;00A24DAB&quot;/&gt;&lt;wsp:rsid wsp:val=&quot;00A260FE&quot;/&gt;&lt;wsp:rsid wsp:val=&quot;00A26E6D&quot;/&gt;&lt;wsp:rsid wsp:val=&quot;00A30349&quot;/&gt;&lt;wsp:rsid wsp:val=&quot;00A30771&quot;/&gt;&lt;wsp:rsid wsp:val=&quot;00A30FFA&quot;/&gt;&lt;wsp:rsid wsp:val=&quot;00A316AD&quot;/&gt;&lt;wsp:rsid wsp:val=&quot;00A3255B&quot;/&gt;&lt;wsp:rsid wsp:val=&quot;00A32693&quot;/&gt;&lt;wsp:rsid wsp:val=&quot;00A351B0&quot;/&gt;&lt;wsp:rsid wsp:val=&quot;00A353EC&quot;/&gt;&lt;wsp:rsid wsp:val=&quot;00A3554D&quot;/&gt;&lt;wsp:rsid wsp:val=&quot;00A3633D&quot;/&gt;&lt;wsp:rsid wsp:val=&quot;00A36A00&quot;/&gt;&lt;wsp:rsid wsp:val=&quot;00A36DCA&quot;/&gt;&lt;wsp:rsid wsp:val=&quot;00A36EDD&quot;/&gt;&lt;wsp:rsid wsp:val=&quot;00A37EDC&quot;/&gt;&lt;wsp:rsid wsp:val=&quot;00A41657&quot;/&gt;&lt;wsp:rsid wsp:val=&quot;00A42710&quot;/&gt;&lt;wsp:rsid wsp:val=&quot;00A429DF&quot;/&gt;&lt;wsp:rsid wsp:val=&quot;00A432B7&quot;/&gt;&lt;wsp:rsid wsp:val=&quot;00A44022&quot;/&gt;&lt;wsp:rsid wsp:val=&quot;00A44CA0&quot;/&gt;&lt;wsp:rsid wsp:val=&quot;00A44E06&quot;/&gt;&lt;wsp:rsid wsp:val=&quot;00A4691A&quot;/&gt;&lt;wsp:rsid wsp:val=&quot;00A5001A&quot;/&gt;&lt;wsp:rsid wsp:val=&quot;00A503C2&quot;/&gt;&lt;wsp:rsid wsp:val=&quot;00A50F22&quot;/&gt;&lt;wsp:rsid wsp:val=&quot;00A516CA&quot;/&gt;&lt;wsp:rsid wsp:val=&quot;00A52057&quot;/&gt;&lt;wsp:rsid wsp:val=&quot;00A536C2&quot;/&gt;&lt;wsp:rsid wsp:val=&quot;00A54343&quot;/&gt;&lt;wsp:rsid wsp:val=&quot;00A54554&quot;/&gt;&lt;wsp:rsid wsp:val=&quot;00A549B7&quot;/&gt;&lt;wsp:rsid wsp:val=&quot;00A553BA&quot;/&gt;&lt;wsp:rsid wsp:val=&quot;00A55893&quot;/&gt;&lt;wsp:rsid wsp:val=&quot;00A56B6D&quot;/&gt;&lt;wsp:rsid wsp:val=&quot;00A57794&quot;/&gt;&lt;wsp:rsid wsp:val=&quot;00A57A72&quot;/&gt;&lt;wsp:rsid wsp:val=&quot;00A57E9F&quot;/&gt;&lt;wsp:rsid wsp:val=&quot;00A57EC2&quot;/&gt;&lt;wsp:rsid wsp:val=&quot;00A6004A&quot;/&gt;&lt;wsp:rsid wsp:val=&quot;00A60DA2&quot;/&gt;&lt;wsp:rsid wsp:val=&quot;00A60E07&quot;/&gt;&lt;wsp:rsid wsp:val=&quot;00A62170&quot;/&gt;&lt;wsp:rsid wsp:val=&quot;00A62D1E&quot;/&gt;&lt;wsp:rsid wsp:val=&quot;00A63C99&quot;/&gt;&lt;wsp:rsid wsp:val=&quot;00A6413D&quot;/&gt;&lt;wsp:rsid wsp:val=&quot;00A64366&quot;/&gt;&lt;wsp:rsid wsp:val=&quot;00A65A69&quot;/&gt;&lt;wsp:rsid wsp:val=&quot;00A660D5&quot;/&gt;&lt;wsp:rsid wsp:val=&quot;00A66124&quot;/&gt;&lt;wsp:rsid wsp:val=&quot;00A66434&quot;/&gt;&lt;wsp:rsid wsp:val=&quot;00A66C10&quot;/&gt;&lt;wsp:rsid wsp:val=&quot;00A678F5&quot;/&gt;&lt;wsp:rsid wsp:val=&quot;00A70254&quot;/&gt;&lt;wsp:rsid wsp:val=&quot;00A709C6&quot;/&gt;&lt;wsp:rsid wsp:val=&quot;00A710AF&quot;/&gt;&lt;wsp:rsid wsp:val=&quot;00A73062&quot;/&gt;&lt;wsp:rsid wsp:val=&quot;00A740EB&quot;/&gt;&lt;wsp:rsid wsp:val=&quot;00A74857&quot;/&gt;&lt;wsp:rsid wsp:val=&quot;00A763B5&quot;/&gt;&lt;wsp:rsid wsp:val=&quot;00A767CC&quot;/&gt;&lt;wsp:rsid wsp:val=&quot;00A768E7&quot;/&gt;&lt;wsp:rsid wsp:val=&quot;00A7741D&quot;/&gt;&lt;wsp:rsid wsp:val=&quot;00A77582&quot;/&gt;&lt;wsp:rsid wsp:val=&quot;00A7776A&quot;/&gt;&lt;wsp:rsid wsp:val=&quot;00A817EB&quot;/&gt;&lt;wsp:rsid wsp:val=&quot;00A82A6F&quot;/&gt;&lt;wsp:rsid wsp:val=&quot;00A83543&quot;/&gt;&lt;wsp:rsid wsp:val=&quot;00A84299&quot;/&gt;&lt;wsp:rsid wsp:val=&quot;00A84C96&quot;/&gt;&lt;wsp:rsid wsp:val=&quot;00A851BB&quot;/&gt;&lt;wsp:rsid wsp:val=&quot;00A8540B&quot;/&gt;&lt;wsp:rsid wsp:val=&quot;00A8632B&quot;/&gt;&lt;wsp:rsid wsp:val=&quot;00A8667F&quot;/&gt;&lt;wsp:rsid wsp:val=&quot;00A8685C&quot;/&gt;&lt;wsp:rsid wsp:val=&quot;00A870BA&quot;/&gt;&lt;wsp:rsid wsp:val=&quot;00A87E3B&quot;/&gt;&lt;wsp:rsid wsp:val=&quot;00A90FC7&quot;/&gt;&lt;wsp:rsid wsp:val=&quot;00A913FA&quot;/&gt;&lt;wsp:rsid wsp:val=&quot;00A91D98&quot;/&gt;&lt;wsp:rsid wsp:val=&quot;00A929DB&quot;/&gt;&lt;wsp:rsid wsp:val=&quot;00A9386D&quot;/&gt;&lt;wsp:rsid wsp:val=&quot;00A942DC&quot;/&gt;&lt;wsp:rsid wsp:val=&quot;00A942ED&quot;/&gt;&lt;wsp:rsid wsp:val=&quot;00A94685&quot;/&gt;&lt;wsp:rsid wsp:val=&quot;00A947E7&quot;/&gt;&lt;wsp:rsid wsp:val=&quot;00A94DEE&quot;/&gt;&lt;wsp:rsid wsp:val=&quot;00A94FCD&quot;/&gt;&lt;wsp:rsid wsp:val=&quot;00A95C74&quot;/&gt;&lt;wsp:rsid wsp:val=&quot;00A9644E&quot;/&gt;&lt;wsp:rsid wsp:val=&quot;00A965AD&quot;/&gt;&lt;wsp:rsid wsp:val=&quot;00A96AA7&quot;/&gt;&lt;wsp:rsid wsp:val=&quot;00A96EAC&quot;/&gt;&lt;wsp:rsid wsp:val=&quot;00A97703&quot;/&gt;&lt;wsp:rsid wsp:val=&quot;00AA00E6&quot;/&gt;&lt;wsp:rsid wsp:val=&quot;00AA0A11&quot;/&gt;&lt;wsp:rsid wsp:val=&quot;00AA0E80&quot;/&gt;&lt;wsp:rsid wsp:val=&quot;00AA173C&quot;/&gt;&lt;wsp:rsid wsp:val=&quot;00AA1C49&quot;/&gt;&lt;wsp:rsid wsp:val=&quot;00AA1C4E&quot;/&gt;&lt;wsp:rsid wsp:val=&quot;00AA1F5E&quot;/&gt;&lt;wsp:rsid wsp:val=&quot;00AA3391&quot;/&gt;&lt;wsp:rsid wsp:val=&quot;00AA4B83&quot;/&gt;&lt;wsp:rsid wsp:val=&quot;00AA5742&quot;/&gt;&lt;wsp:rsid wsp:val=&quot;00AA5BEF&quot;/&gt;&lt;wsp:rsid wsp:val=&quot;00AA7274&quot;/&gt;&lt;wsp:rsid wsp:val=&quot;00AA75C8&quot;/&gt;&lt;wsp:rsid wsp:val=&quot;00AA7FD8&quot;/&gt;&lt;wsp:rsid wsp:val=&quot;00AB00AC&quot;/&gt;&lt;wsp:rsid wsp:val=&quot;00AB144C&quot;/&gt;&lt;wsp:rsid wsp:val=&quot;00AB1707&quot;/&gt;&lt;wsp:rsid wsp:val=&quot;00AB181B&quot;/&gt;&lt;wsp:rsid wsp:val=&quot;00AB19C7&quot;/&gt;&lt;wsp:rsid wsp:val=&quot;00AB2331&quot;/&gt;&lt;wsp:rsid wsp:val=&quot;00AB2D5D&quot;/&gt;&lt;wsp:rsid wsp:val=&quot;00AB3789&quot;/&gt;&lt;wsp:rsid wsp:val=&quot;00AB3796&quot;/&gt;&lt;wsp:rsid wsp:val=&quot;00AB3A86&quot;/&gt;&lt;wsp:rsid wsp:val=&quot;00AB3D92&quot;/&gt;&lt;wsp:rsid wsp:val=&quot;00AB54EB&quot;/&gt;&lt;wsp:rsid wsp:val=&quot;00AB71B1&quot;/&gt;&lt;wsp:rsid wsp:val=&quot;00AB76AA&quot;/&gt;&lt;wsp:rsid wsp:val=&quot;00AB7993&quot;/&gt;&lt;wsp:rsid wsp:val=&quot;00AB7F04&quot;/&gt;&lt;wsp:rsid wsp:val=&quot;00AC064E&quot;/&gt;&lt;wsp:rsid wsp:val=&quot;00AC0CBE&quot;/&gt;&lt;wsp:rsid wsp:val=&quot;00AC1CFF&quot;/&gt;&lt;wsp:rsid wsp:val=&quot;00AC1D6F&quot;/&gt;&lt;wsp:rsid wsp:val=&quot;00AC3532&quot;/&gt;&lt;wsp:rsid wsp:val=&quot;00AC369E&quot;/&gt;&lt;wsp:rsid wsp:val=&quot;00AC3A2F&quot;/&gt;&lt;wsp:rsid wsp:val=&quot;00AC4277&quot;/&gt;&lt;wsp:rsid wsp:val=&quot;00AC4764&quot;/&gt;&lt;wsp:rsid wsp:val=&quot;00AC4F7D&quot;/&gt;&lt;wsp:rsid wsp:val=&quot;00AC6181&quot;/&gt;&lt;wsp:rsid wsp:val=&quot;00AC6B6A&quot;/&gt;&lt;wsp:rsid wsp:val=&quot;00AC72EF&quot;/&gt;&lt;wsp:rsid wsp:val=&quot;00AD0DD6&quot;/&gt;&lt;wsp:rsid wsp:val=&quot;00AD118F&quot;/&gt;&lt;wsp:rsid wsp:val=&quot;00AD2049&quot;/&gt;&lt;wsp:rsid wsp:val=&quot;00AD299B&quot;/&gt;&lt;wsp:rsid wsp:val=&quot;00AD2FCA&quot;/&gt;&lt;wsp:rsid wsp:val=&quot;00AD3519&quot;/&gt;&lt;wsp:rsid wsp:val=&quot;00AD398E&quot;/&gt;&lt;wsp:rsid wsp:val=&quot;00AD40CC&quot;/&gt;&lt;wsp:rsid wsp:val=&quot;00AD5DFE&quot;/&gt;&lt;wsp:rsid wsp:val=&quot;00AD5ECE&quot;/&gt;&lt;wsp:rsid wsp:val=&quot;00AD5F13&quot;/&gt;&lt;wsp:rsid wsp:val=&quot;00AD6164&quot;/&gt;&lt;wsp:rsid wsp:val=&quot;00AD6230&quot;/&gt;&lt;wsp:rsid wsp:val=&quot;00AD6D99&quot;/&gt;&lt;wsp:rsid wsp:val=&quot;00AD6E42&quot;/&gt;&lt;wsp:rsid wsp:val=&quot;00AD6FE3&quot;/&gt;&lt;wsp:rsid wsp:val=&quot;00AD76D8&quot;/&gt;&lt;wsp:rsid wsp:val=&quot;00AE006D&quot;/&gt;&lt;wsp:rsid wsp:val=&quot;00AE0ABD&quot;/&gt;&lt;wsp:rsid wsp:val=&quot;00AE0D1A&quot;/&gt;&lt;wsp:rsid wsp:val=&quot;00AE0E1C&quot;/&gt;&lt;wsp:rsid wsp:val=&quot;00AE1006&quot;/&gt;&lt;wsp:rsid wsp:val=&quot;00AE1C50&quot;/&gt;&lt;wsp:rsid wsp:val=&quot;00AE1F80&quot;/&gt;&lt;wsp:rsid wsp:val=&quot;00AE227D&quot;/&gt;&lt;wsp:rsid wsp:val=&quot;00AE2351&quot;/&gt;&lt;wsp:rsid wsp:val=&quot;00AE2B56&quot;/&gt;&lt;wsp:rsid wsp:val=&quot;00AE2DAA&quot;/&gt;&lt;wsp:rsid wsp:val=&quot;00AE3800&quot;/&gt;&lt;wsp:rsid wsp:val=&quot;00AE3912&quot;/&gt;&lt;wsp:rsid wsp:val=&quot;00AE3A93&quot;/&gt;&lt;wsp:rsid wsp:val=&quot;00AE49C8&quot;/&gt;&lt;wsp:rsid wsp:val=&quot;00AE49EB&quot;/&gt;&lt;wsp:rsid wsp:val=&quot;00AE5891&quot;/&gt;&lt;wsp:rsid wsp:val=&quot;00AE58BD&quot;/&gt;&lt;wsp:rsid wsp:val=&quot;00AE5CF5&quot;/&gt;&lt;wsp:rsid wsp:val=&quot;00AE6571&quot;/&gt;&lt;wsp:rsid wsp:val=&quot;00AE6589&quot;/&gt;&lt;wsp:rsid wsp:val=&quot;00AE6E14&quot;/&gt;&lt;wsp:rsid wsp:val=&quot;00AE7AE8&quot;/&gt;&lt;wsp:rsid wsp:val=&quot;00AE7BA8&quot;/&gt;&lt;wsp:rsid wsp:val=&quot;00AE7BAC&quot;/&gt;&lt;wsp:rsid wsp:val=&quot;00AF06AE&quot;/&gt;&lt;wsp:rsid wsp:val=&quot;00AF07B6&quot;/&gt;&lt;wsp:rsid wsp:val=&quot;00AF0A29&quot;/&gt;&lt;wsp:rsid wsp:val=&quot;00AF2A43&quot;/&gt;&lt;wsp:rsid wsp:val=&quot;00AF2A69&quot;/&gt;&lt;wsp:rsid wsp:val=&quot;00AF2AB2&quot;/&gt;&lt;wsp:rsid wsp:val=&quot;00AF3025&quot;/&gt;&lt;wsp:rsid wsp:val=&quot;00AF316C&quot;/&gt;&lt;wsp:rsid wsp:val=&quot;00AF35A8&quot;/&gt;&lt;wsp:rsid wsp:val=&quot;00AF46A1&quot;/&gt;&lt;wsp:rsid wsp:val=&quot;00AF6544&quot;/&gt;&lt;wsp:rsid wsp:val=&quot;00AF6F69&quot;/&gt;&lt;wsp:rsid wsp:val=&quot;00AF7600&quot;/&gt;&lt;wsp:rsid wsp:val=&quot;00AF77BB&quot;/&gt;&lt;wsp:rsid wsp:val=&quot;00AF78EE&quot;/&gt;&lt;wsp:rsid wsp:val=&quot;00AF7BB9&quot;/&gt;&lt;wsp:rsid wsp:val=&quot;00B02543&quot;/&gt;&lt;wsp:rsid wsp:val=&quot;00B0257F&quot;/&gt;&lt;wsp:rsid wsp:val=&quot;00B03AA3&quot;/&gt;&lt;wsp:rsid wsp:val=&quot;00B04B54&quot;/&gt;&lt;wsp:rsid wsp:val=&quot;00B060B5&quot;/&gt;&lt;wsp:rsid wsp:val=&quot;00B06DAD&quot;/&gt;&lt;wsp:rsid wsp:val=&quot;00B06FCB&quot;/&gt;&lt;wsp:rsid wsp:val=&quot;00B106A8&quot;/&gt;&lt;wsp:rsid wsp:val=&quot;00B11C88&quot;/&gt;&lt;wsp:rsid wsp:val=&quot;00B12133&quot;/&gt;&lt;wsp:rsid wsp:val=&quot;00B1225C&quot;/&gt;&lt;wsp:rsid wsp:val=&quot;00B1267A&quot;/&gt;&lt;wsp:rsid wsp:val=&quot;00B142DA&quot;/&gt;&lt;wsp:rsid wsp:val=&quot;00B152D1&quot;/&gt;&lt;wsp:rsid wsp:val=&quot;00B16F40&quot;/&gt;&lt;wsp:rsid wsp:val=&quot;00B16FF4&quot;/&gt;&lt;wsp:rsid wsp:val=&quot;00B20B91&quot;/&gt;&lt;wsp:rsid wsp:val=&quot;00B20BA8&quot;/&gt;&lt;wsp:rsid wsp:val=&quot;00B21390&quot;/&gt;&lt;wsp:rsid wsp:val=&quot;00B22149&quot;/&gt;&lt;wsp:rsid wsp:val=&quot;00B225E1&quot;/&gt;&lt;wsp:rsid wsp:val=&quot;00B22D97&quot;/&gt;&lt;wsp:rsid wsp:val=&quot;00B2379F&quot;/&gt;&lt;wsp:rsid wsp:val=&quot;00B253CB&quot;/&gt;&lt;wsp:rsid wsp:val=&quot;00B259E9&quot;/&gt;&lt;wsp:rsid wsp:val=&quot;00B261FE&quot;/&gt;&lt;wsp:rsid wsp:val=&quot;00B30C38&quot;/&gt;&lt;wsp:rsid wsp:val=&quot;00B30CD1&quot;/&gt;&lt;wsp:rsid wsp:val=&quot;00B32DF5&quot;/&gt;&lt;wsp:rsid wsp:val=&quot;00B33020&quot;/&gt;&lt;wsp:rsid wsp:val=&quot;00B331F9&quot;/&gt;&lt;wsp:rsid wsp:val=&quot;00B333E2&quot;/&gt;&lt;wsp:rsid wsp:val=&quot;00B33799&quot;/&gt;&lt;wsp:rsid wsp:val=&quot;00B33A0F&quot;/&gt;&lt;wsp:rsid wsp:val=&quot;00B33E6D&quot;/&gt;&lt;wsp:rsid wsp:val=&quot;00B34702&quot;/&gt;&lt;wsp:rsid wsp:val=&quot;00B35262&quot;/&gt;&lt;wsp:rsid wsp:val=&quot;00B37370&quot;/&gt;&lt;wsp:rsid wsp:val=&quot;00B378D9&quot;/&gt;&lt;wsp:rsid wsp:val=&quot;00B37F78&quot;/&gt;&lt;wsp:rsid wsp:val=&quot;00B402F3&quot;/&gt;&lt;wsp:rsid wsp:val=&quot;00B40413&quot;/&gt;&lt;wsp:rsid wsp:val=&quot;00B404F8&quot;/&gt;&lt;wsp:rsid wsp:val=&quot;00B42722&quot;/&gt;&lt;wsp:rsid wsp:val=&quot;00B42C48&quot;/&gt;&lt;wsp:rsid wsp:val=&quot;00B43776&quot;/&gt;&lt;wsp:rsid wsp:val=&quot;00B438B9&quot;/&gt;&lt;wsp:rsid wsp:val=&quot;00B443FD&quot;/&gt;&lt;wsp:rsid wsp:val=&quot;00B4469F&quot;/&gt;&lt;wsp:rsid wsp:val=&quot;00B44DFB&quot;/&gt;&lt;wsp:rsid wsp:val=&quot;00B44FBB&quot;/&gt;&lt;wsp:rsid wsp:val=&quot;00B45FA1&quot;/&gt;&lt;wsp:rsid wsp:val=&quot;00B467C3&quot;/&gt;&lt;wsp:rsid wsp:val=&quot;00B468B0&quot;/&gt;&lt;wsp:rsid wsp:val=&quot;00B46C64&quot;/&gt;&lt;wsp:rsid wsp:val=&quot;00B47913&quot;/&gt;&lt;wsp:rsid wsp:val=&quot;00B47E7A&quot;/&gt;&lt;wsp:rsid wsp:val=&quot;00B47FF7&quot;/&gt;&lt;wsp:rsid wsp:val=&quot;00B504ED&quot;/&gt;&lt;wsp:rsid wsp:val=&quot;00B514EE&quot;/&gt;&lt;wsp:rsid wsp:val=&quot;00B51EFD&quot;/&gt;&lt;wsp:rsid wsp:val=&quot;00B5208D&quot;/&gt;&lt;wsp:rsid wsp:val=&quot;00B52A21&quot;/&gt;&lt;wsp:rsid wsp:val=&quot;00B52A6F&quot;/&gt;&lt;wsp:rsid wsp:val=&quot;00B52E4C&quot;/&gt;&lt;wsp:rsid wsp:val=&quot;00B52EB6&quot;/&gt;&lt;wsp:rsid wsp:val=&quot;00B54A6F&quot;/&gt;&lt;wsp:rsid wsp:val=&quot;00B55B2E&quot;/&gt;&lt;wsp:rsid wsp:val=&quot;00B5746F&quot;/&gt;&lt;wsp:rsid wsp:val=&quot;00B57A0E&quot;/&gt;&lt;wsp:rsid wsp:val=&quot;00B602DC&quot;/&gt;&lt;wsp:rsid wsp:val=&quot;00B60B8E&quot;/&gt;&lt;wsp:rsid wsp:val=&quot;00B617B1&quot;/&gt;&lt;wsp:rsid wsp:val=&quot;00B6196E&quot;/&gt;&lt;wsp:rsid wsp:val=&quot;00B62044&quot;/&gt;&lt;wsp:rsid wsp:val=&quot;00B62241&quot;/&gt;&lt;wsp:rsid wsp:val=&quot;00B62249&quot;/&gt;&lt;wsp:rsid wsp:val=&quot;00B636D3&quot;/&gt;&lt;wsp:rsid wsp:val=&quot;00B63724&quot;/&gt;&lt;wsp:rsid wsp:val=&quot;00B63B7B&quot;/&gt;&lt;wsp:rsid wsp:val=&quot;00B6433D&quot;/&gt;&lt;wsp:rsid wsp:val=&quot;00B643DC&quot;/&gt;&lt;wsp:rsid wsp:val=&quot;00B648FE&quot;/&gt;&lt;wsp:rsid wsp:val=&quot;00B65243&quot;/&gt;&lt;wsp:rsid wsp:val=&quot;00B65AC0&quot;/&gt;&lt;wsp:rsid wsp:val=&quot;00B67608&quot;/&gt;&lt;wsp:rsid wsp:val=&quot;00B67AF0&quot;/&gt;&lt;wsp:rsid wsp:val=&quot;00B67ED4&quot;/&gt;&lt;wsp:rsid wsp:val=&quot;00B70B15&quot;/&gt;&lt;wsp:rsid wsp:val=&quot;00B7131E&quot;/&gt;&lt;wsp:rsid wsp:val=&quot;00B71791&quot;/&gt;&lt;wsp:rsid wsp:val=&quot;00B72C88&quot;/&gt;&lt;wsp:rsid wsp:val=&quot;00B733A3&quot;/&gt;&lt;wsp:rsid wsp:val=&quot;00B7630C&quot;/&gt;&lt;wsp:rsid wsp:val=&quot;00B77ABD&quot;/&gt;&lt;wsp:rsid wsp:val=&quot;00B8048C&quot;/&gt;&lt;wsp:rsid wsp:val=&quot;00B80BC2&quot;/&gt;&lt;wsp:rsid wsp:val=&quot;00B81043&quot;/&gt;&lt;wsp:rsid wsp:val=&quot;00B8143F&quot;/&gt;&lt;wsp:rsid wsp:val=&quot;00B81621&quot;/&gt;&lt;wsp:rsid wsp:val=&quot;00B81BF9&quot;/&gt;&lt;wsp:rsid wsp:val=&quot;00B81DF0&quot;/&gt;&lt;wsp:rsid wsp:val=&quot;00B82814&quot;/&gt;&lt;wsp:rsid wsp:val=&quot;00B829D9&quot;/&gt;&lt;wsp:rsid wsp:val=&quot;00B82A0A&quot;/&gt;&lt;wsp:rsid wsp:val=&quot;00B82CB7&quot;/&gt;&lt;wsp:rsid wsp:val=&quot;00B8343D&quot;/&gt;&lt;wsp:rsid wsp:val=&quot;00B83A57&quot;/&gt;&lt;wsp:rsid wsp:val=&quot;00B83C7C&quot;/&gt;&lt;wsp:rsid wsp:val=&quot;00B83F3A&quot;/&gt;&lt;wsp:rsid wsp:val=&quot;00B84127&quot;/&gt;&lt;wsp:rsid wsp:val=&quot;00B842E3&quot;/&gt;&lt;wsp:rsid wsp:val=&quot;00B849B3&quot;/&gt;&lt;wsp:rsid wsp:val=&quot;00B84DAB&quot;/&gt;&lt;wsp:rsid wsp:val=&quot;00B85D43&quot;/&gt;&lt;wsp:rsid wsp:val=&quot;00B861CF&quot;/&gt;&lt;wsp:rsid wsp:val=&quot;00B8632C&quot;/&gt;&lt;wsp:rsid wsp:val=&quot;00B86437&quot;/&gt;&lt;wsp:rsid wsp:val=&quot;00B86853&quot;/&gt;&lt;wsp:rsid wsp:val=&quot;00B8713D&quot;/&gt;&lt;wsp:rsid wsp:val=&quot;00B87409&quot;/&gt;&lt;wsp:rsid wsp:val=&quot;00B87413&quot;/&gt;&lt;wsp:rsid wsp:val=&quot;00B90276&quot;/&gt;&lt;wsp:rsid wsp:val=&quot;00B91C4D&quot;/&gt;&lt;wsp:rsid wsp:val=&quot;00B91CE5&quot;/&gt;&lt;wsp:rsid wsp:val=&quot;00B91E0B&quot;/&gt;&lt;wsp:rsid wsp:val=&quot;00B9236E&quot;/&gt;&lt;wsp:rsid wsp:val=&quot;00B925E2&quot;/&gt;&lt;wsp:rsid wsp:val=&quot;00B92812&quot;/&gt;&lt;wsp:rsid wsp:val=&quot;00B92AD8&quot;/&gt;&lt;wsp:rsid wsp:val=&quot;00B93801&quot;/&gt;&lt;wsp:rsid wsp:val=&quot;00B93C1F&quot;/&gt;&lt;wsp:rsid wsp:val=&quot;00B9548B&quot;/&gt;&lt;wsp:rsid wsp:val=&quot;00B95657&quot;/&gt;&lt;wsp:rsid wsp:val=&quot;00B956A7&quot;/&gt;&lt;wsp:rsid wsp:val=&quot;00B95AB4&quot;/&gt;&lt;wsp:rsid wsp:val=&quot;00B95AC9&quot;/&gt;&lt;wsp:rsid wsp:val=&quot;00B9650D&quot;/&gt;&lt;wsp:rsid wsp:val=&quot;00B966BF&quot;/&gt;&lt;wsp:rsid wsp:val=&quot;00B969A1&quot;/&gt;&lt;wsp:rsid wsp:val=&quot;00B977F0&quot;/&gt;&lt;wsp:rsid wsp:val=&quot;00B97FF3&quot;/&gt;&lt;wsp:rsid wsp:val=&quot;00BA09C6&quot;/&gt;&lt;wsp:rsid wsp:val=&quot;00BA1307&quot;/&gt;&lt;wsp:rsid wsp:val=&quot;00BA145A&quot;/&gt;&lt;wsp:rsid wsp:val=&quot;00BA17CD&quot;/&gt;&lt;wsp:rsid wsp:val=&quot;00BA20EC&quot;/&gt;&lt;wsp:rsid wsp:val=&quot;00BA21F1&quot;/&gt;&lt;wsp:rsid wsp:val=&quot;00BA24E2&quot;/&gt;&lt;wsp:rsid wsp:val=&quot;00BA33BA&quot;/&gt;&lt;wsp:rsid wsp:val=&quot;00BA3550&quot;/&gt;&lt;wsp:rsid wsp:val=&quot;00BA3B3D&quot;/&gt;&lt;wsp:rsid wsp:val=&quot;00BA3C27&quot;/&gt;&lt;wsp:rsid wsp:val=&quot;00BA4467&quot;/&gt;&lt;wsp:rsid wsp:val=&quot;00BA6030&quot;/&gt;&lt;wsp:rsid wsp:val=&quot;00BA656E&quot;/&gt;&lt;wsp:rsid wsp:val=&quot;00BA6A19&quot;/&gt;&lt;wsp:rsid wsp:val=&quot;00BA6A54&quot;/&gt;&lt;wsp:rsid wsp:val=&quot;00BA797E&quot;/&gt;&lt;wsp:rsid wsp:val=&quot;00BB067E&quot;/&gt;&lt;wsp:rsid wsp:val=&quot;00BB0EB3&quot;/&gt;&lt;wsp:rsid wsp:val=&quot;00BB15E0&quot;/&gt;&lt;wsp:rsid wsp:val=&quot;00BB1BD9&quot;/&gt;&lt;wsp:rsid wsp:val=&quot;00BB1D90&quot;/&gt;&lt;wsp:rsid wsp:val=&quot;00BB37DA&quot;/&gt;&lt;wsp:rsid wsp:val=&quot;00BB4260&quot;/&gt;&lt;wsp:rsid wsp:val=&quot;00BB4C83&quot;/&gt;&lt;wsp:rsid wsp:val=&quot;00BB4E70&quot;/&gt;&lt;wsp:rsid wsp:val=&quot;00BC0390&quot;/&gt;&lt;wsp:rsid wsp:val=&quot;00BC0A33&quot;/&gt;&lt;wsp:rsid wsp:val=&quot;00BC1113&quot;/&gt;&lt;wsp:rsid wsp:val=&quot;00BC1693&quot;/&gt;&lt;wsp:rsid wsp:val=&quot;00BC27F8&quot;/&gt;&lt;wsp:rsid wsp:val=&quot;00BC2EEB&quot;/&gt;&lt;wsp:rsid wsp:val=&quot;00BC6965&quot;/&gt;&lt;wsp:rsid wsp:val=&quot;00BC6FC7&quot;/&gt;&lt;wsp:rsid wsp:val=&quot;00BC749B&quot;/&gt;&lt;wsp:rsid wsp:val=&quot;00BC77FE&quot;/&gt;&lt;wsp:rsid wsp:val=&quot;00BC7A34&quot;/&gt;&lt;wsp:rsid wsp:val=&quot;00BD20CE&quot;/&gt;&lt;wsp:rsid wsp:val=&quot;00BD224B&quot;/&gt;&lt;wsp:rsid wsp:val=&quot;00BD28FB&quot;/&gt;&lt;wsp:rsid wsp:val=&quot;00BD2E5A&quot;/&gt;&lt;wsp:rsid wsp:val=&quot;00BD3045&quot;/&gt;&lt;wsp:rsid wsp:val=&quot;00BD32C4&quot;/&gt;&lt;wsp:rsid wsp:val=&quot;00BD3D6C&quot;/&gt;&lt;wsp:rsid wsp:val=&quot;00BD3D87&quot;/&gt;&lt;wsp:rsid wsp:val=&quot;00BD43AF&quot;/&gt;&lt;wsp:rsid wsp:val=&quot;00BD4479&quot;/&gt;&lt;wsp:rsid wsp:val=&quot;00BD4AB9&quot;/&gt;&lt;wsp:rsid wsp:val=&quot;00BD6382&quot;/&gt;&lt;wsp:rsid wsp:val=&quot;00BD6493&quot;/&gt;&lt;wsp:rsid wsp:val=&quot;00BD668B&quot;/&gt;&lt;wsp:rsid wsp:val=&quot;00BD6749&quot;/&gt;&lt;wsp:rsid wsp:val=&quot;00BD751D&quot;/&gt;&lt;wsp:rsid wsp:val=&quot;00BD7D73&quot;/&gt;&lt;wsp:rsid wsp:val=&quot;00BE06C3&quot;/&gt;&lt;wsp:rsid wsp:val=&quot;00BE0CE8&quot;/&gt;&lt;wsp:rsid wsp:val=&quot;00BE12CF&quot;/&gt;&lt;wsp:rsid wsp:val=&quot;00BE175A&quot;/&gt;&lt;wsp:rsid wsp:val=&quot;00BE218B&quot;/&gt;&lt;wsp:rsid wsp:val=&quot;00BE2CEE&quot;/&gt;&lt;wsp:rsid wsp:val=&quot;00BE351A&quot;/&gt;&lt;wsp:rsid wsp:val=&quot;00BE3BE5&quot;/&gt;&lt;wsp:rsid wsp:val=&quot;00BE480B&quot;/&gt;&lt;wsp:rsid wsp:val=&quot;00BE486A&quot;/&gt;&lt;wsp:rsid wsp:val=&quot;00BE6860&quot;/&gt;&lt;wsp:rsid wsp:val=&quot;00BE759F&quot;/&gt;&lt;wsp:rsid wsp:val=&quot;00BE7FB4&quot;/&gt;&lt;wsp:rsid wsp:val=&quot;00BF1E83&quot;/&gt;&lt;wsp:rsid wsp:val=&quot;00BF343B&quot;/&gt;&lt;wsp:rsid wsp:val=&quot;00BF3761&quot;/&gt;&lt;wsp:rsid wsp:val=&quot;00BF3916&quot;/&gt;&lt;wsp:rsid wsp:val=&quot;00BF3CB5&quot;/&gt;&lt;wsp:rsid wsp:val=&quot;00BF41CA&quot;/&gt;&lt;wsp:rsid wsp:val=&quot;00BF44D6&quot;/&gt;&lt;wsp:rsid wsp:val=&quot;00BF53B4&quot;/&gt;&lt;wsp:rsid wsp:val=&quot;00BF566F&quot;/&gt;&lt;wsp:rsid wsp:val=&quot;00BF6237&quot;/&gt;&lt;wsp:rsid wsp:val=&quot;00BF676B&quot;/&gt;&lt;wsp:rsid wsp:val=&quot;00BF6A80&quot;/&gt;&lt;wsp:rsid wsp:val=&quot;00BF78B4&quot;/&gt;&lt;wsp:rsid wsp:val=&quot;00C00DFA&quot;/&gt;&lt;wsp:rsid wsp:val=&quot;00C01246&quot;/&gt;&lt;wsp:rsid wsp:val=&quot;00C01476&quot;/&gt;&lt;wsp:rsid wsp:val=&quot;00C01EF4&quot;/&gt;&lt;wsp:rsid wsp:val=&quot;00C029D3&quot;/&gt;&lt;wsp:rsid wsp:val=&quot;00C043F9&quot;/&gt;&lt;wsp:rsid wsp:val=&quot;00C045A5&quot;/&gt;&lt;wsp:rsid wsp:val=&quot;00C04622&quot;/&gt;&lt;wsp:rsid wsp:val=&quot;00C04DED&quot;/&gt;&lt;wsp:rsid wsp:val=&quot;00C04E12&quot;/&gt;&lt;wsp:rsid wsp:val=&quot;00C0514C&quot;/&gt;&lt;wsp:rsid wsp:val=&quot;00C06A1E&quot;/&gt;&lt;wsp:rsid wsp:val=&quot;00C06EF1&quot;/&gt;&lt;wsp:rsid wsp:val=&quot;00C0761C&quot;/&gt;&lt;wsp:rsid wsp:val=&quot;00C076E2&quot;/&gt;&lt;wsp:rsid wsp:val=&quot;00C07C17&quot;/&gt;&lt;wsp:rsid wsp:val=&quot;00C11AFE&quot;/&gt;&lt;wsp:rsid wsp:val=&quot;00C12733&quot;/&gt;&lt;wsp:rsid wsp:val=&quot;00C12CFC&quot;/&gt;&lt;wsp:rsid wsp:val=&quot;00C13298&quot;/&gt;&lt;wsp:rsid wsp:val=&quot;00C139C0&quot;/&gt;&lt;wsp:rsid wsp:val=&quot;00C13CEF&quot;/&gt;&lt;wsp:rsid wsp:val=&quot;00C13F6C&quot;/&gt;&lt;wsp:rsid wsp:val=&quot;00C14722&quot;/&gt;&lt;wsp:rsid wsp:val=&quot;00C14938&quot;/&gt;&lt;wsp:rsid wsp:val=&quot;00C203CB&quot;/&gt;&lt;wsp:rsid wsp:val=&quot;00C22C85&quot;/&gt;&lt;wsp:rsid wsp:val=&quot;00C2308A&quot;/&gt;&lt;wsp:rsid wsp:val=&quot;00C236D8&quot;/&gt;&lt;wsp:rsid wsp:val=&quot;00C23794&quot;/&gt;&lt;wsp:rsid wsp:val=&quot;00C24A30&quot;/&gt;&lt;wsp:rsid wsp:val=&quot;00C24D21&quot;/&gt;&lt;wsp:rsid wsp:val=&quot;00C25902&quot;/&gt;&lt;wsp:rsid wsp:val=&quot;00C25B27&quot;/&gt;&lt;wsp:rsid wsp:val=&quot;00C26887&quot;/&gt;&lt;wsp:rsid wsp:val=&quot;00C27399&quot;/&gt;&lt;wsp:rsid wsp:val=&quot;00C302DA&quot;/&gt;&lt;wsp:rsid wsp:val=&quot;00C317E2&quot;/&gt;&lt;wsp:rsid wsp:val=&quot;00C31B95&quot;/&gt;&lt;wsp:rsid wsp:val=&quot;00C326AD&quot;/&gt;&lt;wsp:rsid wsp:val=&quot;00C32F73&quot;/&gt;&lt;wsp:rsid wsp:val=&quot;00C32FDE&quot;/&gt;&lt;wsp:rsid wsp:val=&quot;00C3336A&quot;/&gt;&lt;wsp:rsid wsp:val=&quot;00C3383B&quot;/&gt;&lt;wsp:rsid wsp:val=&quot;00C340B5&quot;/&gt;&lt;wsp:rsid wsp:val=&quot;00C342DF&quot;/&gt;&lt;wsp:rsid wsp:val=&quot;00C3559B&quot;/&gt;&lt;wsp:rsid wsp:val=&quot;00C35A9E&quot;/&gt;&lt;wsp:rsid wsp:val=&quot;00C35EC7&quot;/&gt;&lt;wsp:rsid wsp:val=&quot;00C3678C&quot;/&gt;&lt;wsp:rsid wsp:val=&quot;00C37373&quot;/&gt;&lt;wsp:rsid wsp:val=&quot;00C379B5&quot;/&gt;&lt;wsp:rsid wsp:val=&quot;00C40424&quot;/&gt;&lt;wsp:rsid wsp:val=&quot;00C40667&quot;/&gt;&lt;wsp:rsid wsp:val=&quot;00C41D79&quot;/&gt;&lt;wsp:rsid wsp:val=&quot;00C42578&quot;/&gt;&lt;wsp:rsid wsp:val=&quot;00C42ABD&quot;/&gt;&lt;wsp:rsid wsp:val=&quot;00C44EF3&quot;/&gt;&lt;wsp:rsid wsp:val=&quot;00C452C2&quot;/&gt;&lt;wsp:rsid wsp:val=&quot;00C45D06&quot;/&gt;&lt;wsp:rsid wsp:val=&quot;00C4609A&quot;/&gt;&lt;wsp:rsid wsp:val=&quot;00C46DC4&quot;/&gt;&lt;wsp:rsid wsp:val=&quot;00C5076E&quot;/&gt;&lt;wsp:rsid wsp:val=&quot;00C53D59&quot;/&gt;&lt;wsp:rsid wsp:val=&quot;00C53EB0&quot;/&gt;&lt;wsp:rsid wsp:val=&quot;00C54243&quot;/&gt;&lt;wsp:rsid wsp:val=&quot;00C54F46&quot;/&gt;&lt;wsp:rsid wsp:val=&quot;00C5529D&quot;/&gt;&lt;wsp:rsid wsp:val=&quot;00C55B84&quot;/&gt;&lt;wsp:rsid wsp:val=&quot;00C55EF4&quot;/&gt;&lt;wsp:rsid wsp:val=&quot;00C5644D&quot;/&gt;&lt;wsp:rsid wsp:val=&quot;00C56734&quot;/&gt;&lt;wsp:rsid wsp:val=&quot;00C56C59&quot;/&gt;&lt;wsp:rsid wsp:val=&quot;00C57014&quot;/&gt;&lt;wsp:rsid wsp:val=&quot;00C6004E&quot;/&gt;&lt;wsp:rsid wsp:val=&quot;00C60683&quot;/&gt;&lt;wsp:rsid wsp:val=&quot;00C623D4&quot;/&gt;&lt;wsp:rsid wsp:val=&quot;00C6268F&quot;/&gt;&lt;wsp:rsid wsp:val=&quot;00C631EB&quot;/&gt;&lt;wsp:rsid wsp:val=&quot;00C657E4&quot;/&gt;&lt;wsp:rsid wsp:val=&quot;00C659DB&quot;/&gt;&lt;wsp:rsid wsp:val=&quot;00C65EE6&quot;/&gt;&lt;wsp:rsid wsp:val=&quot;00C66720&quot;/&gt;&lt;wsp:rsid wsp:val=&quot;00C66D87&quot;/&gt;&lt;wsp:rsid wsp:val=&quot;00C6725C&quot;/&gt;&lt;wsp:rsid wsp:val=&quot;00C67AD3&quot;/&gt;&lt;wsp:rsid wsp:val=&quot;00C67B54&quot;/&gt;&lt;wsp:rsid wsp:val=&quot;00C70E4F&quot;/&gt;&lt;wsp:rsid wsp:val=&quot;00C714F1&quot;/&gt;&lt;wsp:rsid wsp:val=&quot;00C7220C&quot;/&gt;&lt;wsp:rsid wsp:val=&quot;00C7367D&quot;/&gt;&lt;wsp:rsid wsp:val=&quot;00C747FD&quot;/&gt;&lt;wsp:rsid wsp:val=&quot;00C74B14&quot;/&gt;&lt;wsp:rsid wsp:val=&quot;00C75F33&quot;/&gt;&lt;wsp:rsid wsp:val=&quot;00C80AD1&quot;/&gt;&lt;wsp:rsid wsp:val=&quot;00C815D9&quot;/&gt;&lt;wsp:rsid wsp:val=&quot;00C81DEC&quot;/&gt;&lt;wsp:rsid wsp:val=&quot;00C82090&quot;/&gt;&lt;wsp:rsid wsp:val=&quot;00C82146&quot;/&gt;&lt;wsp:rsid wsp:val=&quot;00C8252F&quot;/&gt;&lt;wsp:rsid wsp:val=&quot;00C827E6&quot;/&gt;&lt;wsp:rsid wsp:val=&quot;00C83275&quot;/&gt;&lt;wsp:rsid wsp:val=&quot;00C832F8&quot;/&gt;&lt;wsp:rsid wsp:val=&quot;00C84519&quot;/&gt;&lt;wsp:rsid wsp:val=&quot;00C85ADE&quot;/&gt;&lt;wsp:rsid wsp:val=&quot;00C85FF0&quot;/&gt;&lt;wsp:rsid wsp:val=&quot;00C86CEB&quot;/&gt;&lt;wsp:rsid wsp:val=&quot;00C86D0F&quot;/&gt;&lt;wsp:rsid wsp:val=&quot;00C86D67&quot;/&gt;&lt;wsp:rsid wsp:val=&quot;00C86D8A&quot;/&gt;&lt;wsp:rsid wsp:val=&quot;00C86E80&quot;/&gt;&lt;wsp:rsid wsp:val=&quot;00C86F90&quot;/&gt;&lt;wsp:rsid wsp:val=&quot;00C87003&quot;/&gt;&lt;wsp:rsid wsp:val=&quot;00C87E9A&quot;/&gt;&lt;wsp:rsid wsp:val=&quot;00C902BE&quot;/&gt;&lt;wsp:rsid wsp:val=&quot;00C90AAF&quot;/&gt;&lt;wsp:rsid wsp:val=&quot;00C910B0&quot;/&gt;&lt;wsp:rsid wsp:val=&quot;00C91D7B&quot;/&gt;&lt;wsp:rsid wsp:val=&quot;00C927E9&quot;/&gt;&lt;wsp:rsid wsp:val=&quot;00C92D3E&quot;/&gt;&lt;wsp:rsid wsp:val=&quot;00C93499&quot;/&gt;&lt;wsp:rsid wsp:val=&quot;00C9352B&quot;/&gt;&lt;wsp:rsid wsp:val=&quot;00C9354B&quot;/&gt;&lt;wsp:rsid wsp:val=&quot;00C9421C&quot;/&gt;&lt;wsp:rsid wsp:val=&quot;00C94D28&quot;/&gt;&lt;wsp:rsid wsp:val=&quot;00C95049&quot;/&gt;&lt;wsp:rsid wsp:val=&quot;00C95C63&quot;/&gt;&lt;wsp:rsid wsp:val=&quot;00C96947&quot;/&gt;&lt;wsp:rsid wsp:val=&quot;00C96BE4&quot;/&gt;&lt;wsp:rsid wsp:val=&quot;00C96FFD&quot;/&gt;&lt;wsp:rsid wsp:val=&quot;00CA1E26&quot;/&gt;&lt;wsp:rsid wsp:val=&quot;00CA27EF&quot;/&gt;&lt;wsp:rsid wsp:val=&quot;00CA2E69&quot;/&gt;&lt;wsp:rsid wsp:val=&quot;00CA3BF5&quot;/&gt;&lt;wsp:rsid wsp:val=&quot;00CA3C75&quot;/&gt;&lt;wsp:rsid wsp:val=&quot;00CA417E&quot;/&gt;&lt;wsp:rsid wsp:val=&quot;00CA48DF&quot;/&gt;&lt;wsp:rsid wsp:val=&quot;00CA5121&quot;/&gt;&lt;wsp:rsid wsp:val=&quot;00CA6499&quot;/&gt;&lt;wsp:rsid wsp:val=&quot;00CA7134&quot;/&gt;&lt;wsp:rsid wsp:val=&quot;00CA74DA&quot;/&gt;&lt;wsp:rsid wsp:val=&quot;00CA7599&quot;/&gt;&lt;wsp:rsid wsp:val=&quot;00CB147C&quot;/&gt;&lt;wsp:rsid wsp:val=&quot;00CB1A2F&quot;/&gt;&lt;wsp:rsid wsp:val=&quot;00CB2534&quot;/&gt;&lt;wsp:rsid wsp:val=&quot;00CB3A66&quot;/&gt;&lt;wsp:rsid wsp:val=&quot;00CB4085&quot;/&gt;&lt;wsp:rsid wsp:val=&quot;00CB40EE&quot;/&gt;&lt;wsp:rsid wsp:val=&quot;00CB480F&quot;/&gt;&lt;wsp:rsid wsp:val=&quot;00CB4DE5&quot;/&gt;&lt;wsp:rsid wsp:val=&quot;00CB4EEE&quot;/&gt;&lt;wsp:rsid wsp:val=&quot;00CB58E6&quot;/&gt;&lt;wsp:rsid wsp:val=&quot;00CB5D33&quot;/&gt;&lt;wsp:rsid wsp:val=&quot;00CB5F89&quot;/&gt;&lt;wsp:rsid wsp:val=&quot;00CB61D0&quot;/&gt;&lt;wsp:rsid wsp:val=&quot;00CB69A2&quot;/&gt;&lt;wsp:rsid wsp:val=&quot;00CB6B4C&quot;/&gt;&lt;wsp:rsid wsp:val=&quot;00CB7634&quot;/&gt;&lt;wsp:rsid wsp:val=&quot;00CB7E83&quot;/&gt;&lt;wsp:rsid wsp:val=&quot;00CC0C21&quot;/&gt;&lt;wsp:rsid wsp:val=&quot;00CC0D18&quot;/&gt;&lt;wsp:rsid wsp:val=&quot;00CC1E54&quot;/&gt;&lt;wsp:rsid wsp:val=&quot;00CC2BB4&quot;/&gt;&lt;wsp:rsid wsp:val=&quot;00CC304C&quot;/&gt;&lt;wsp:rsid wsp:val=&quot;00CC362E&quot;/&gt;&lt;wsp:rsid wsp:val=&quot;00CC54F8&quot;/&gt;&lt;wsp:rsid wsp:val=&quot;00CC563E&quot;/&gt;&lt;wsp:rsid wsp:val=&quot;00CC57F5&quot;/&gt;&lt;wsp:rsid wsp:val=&quot;00CC59C3&quot;/&gt;&lt;wsp:rsid wsp:val=&quot;00CC6D4F&quot;/&gt;&lt;wsp:rsid wsp:val=&quot;00CC783D&quot;/&gt;&lt;wsp:rsid wsp:val=&quot;00CD08BF&quot;/&gt;&lt;wsp:rsid wsp:val=&quot;00CD17AB&quot;/&gt;&lt;wsp:rsid wsp:val=&quot;00CD1FB0&quot;/&gt;&lt;wsp:rsid wsp:val=&quot;00CD2F19&quot;/&gt;&lt;wsp:rsid wsp:val=&quot;00CD3186&quot;/&gt;&lt;wsp:rsid wsp:val=&quot;00CD353A&quot;/&gt;&lt;wsp:rsid wsp:val=&quot;00CD3D51&quot;/&gt;&lt;wsp:rsid wsp:val=&quot;00CD4307&quot;/&gt;&lt;wsp:rsid wsp:val=&quot;00CD46A9&quot;/&gt;&lt;wsp:rsid wsp:val=&quot;00CD4764&quot;/&gt;&lt;wsp:rsid wsp:val=&quot;00CD554A&quot;/&gt;&lt;wsp:rsid wsp:val=&quot;00CD6751&quot;/&gt;&lt;wsp:rsid wsp:val=&quot;00CD6DDE&quot;/&gt;&lt;wsp:rsid wsp:val=&quot;00CD73AE&quot;/&gt;&lt;wsp:rsid wsp:val=&quot;00CD7590&quot;/&gt;&lt;wsp:rsid wsp:val=&quot;00CE13D0&quot;/&gt;&lt;wsp:rsid wsp:val=&quot;00CE19E4&quot;/&gt;&lt;wsp:rsid wsp:val=&quot;00CE2285&quot;/&gt;&lt;wsp:rsid wsp:val=&quot;00CE2B36&quot;/&gt;&lt;wsp:rsid wsp:val=&quot;00CE2D06&quot;/&gt;&lt;wsp:rsid wsp:val=&quot;00CE2E24&quot;/&gt;&lt;wsp:rsid wsp:val=&quot;00CE2F93&quot;/&gt;&lt;wsp:rsid wsp:val=&quot;00CE3148&quot;/&gt;&lt;wsp:rsid wsp:val=&quot;00CE3900&quot;/&gt;&lt;wsp:rsid wsp:val=&quot;00CE42E5&quot;/&gt;&lt;wsp:rsid wsp:val=&quot;00CE5C09&quot;/&gt;&lt;wsp:rsid wsp:val=&quot;00CE6825&quot;/&gt;&lt;wsp:rsid wsp:val=&quot;00CE74E2&quot;/&gt;&lt;wsp:rsid wsp:val=&quot;00CE7ADA&quot;/&gt;&lt;wsp:rsid wsp:val=&quot;00CE7B19&quot;/&gt;&lt;wsp:rsid wsp:val=&quot;00CE7E8F&quot;/&gt;&lt;wsp:rsid wsp:val=&quot;00CF001A&quot;/&gt;&lt;wsp:rsid wsp:val=&quot;00CF0C3B&quot;/&gt;&lt;wsp:rsid wsp:val=&quot;00CF10E0&quot;/&gt;&lt;wsp:rsid wsp:val=&quot;00CF12BB&quot;/&gt;&lt;wsp:rsid wsp:val=&quot;00CF2027&quot;/&gt;&lt;wsp:rsid wsp:val=&quot;00CF242B&quot;/&gt;&lt;wsp:rsid wsp:val=&quot;00CF3571&quot;/&gt;&lt;wsp:rsid wsp:val=&quot;00CF410A&quot;/&gt;&lt;wsp:rsid wsp:val=&quot;00CF4585&quot;/&gt;&lt;wsp:rsid wsp:val=&quot;00CF6A2B&quot;/&gt;&lt;wsp:rsid wsp:val=&quot;00CF792F&quot;/&gt;&lt;wsp:rsid wsp:val=&quot;00CF79E9&quot;/&gt;&lt;wsp:rsid wsp:val=&quot;00CF7DD0&quot;/&gt;&lt;wsp:rsid wsp:val=&quot;00D00185&quot;/&gt;&lt;wsp:rsid wsp:val=&quot;00D0099D&quot;/&gt;&lt;wsp:rsid wsp:val=&quot;00D00B5A&quot;/&gt;&lt;wsp:rsid wsp:val=&quot;00D012AA&quot;/&gt;&lt;wsp:rsid wsp:val=&quot;00D018BB&quot;/&gt;&lt;wsp:rsid wsp:val=&quot;00D01F3F&quot;/&gt;&lt;wsp:rsid wsp:val=&quot;00D02C3B&quot;/&gt;&lt;wsp:rsid wsp:val=&quot;00D037B8&quot;/&gt;&lt;wsp:rsid wsp:val=&quot;00D03B6F&quot;/&gt;&lt;wsp:rsid wsp:val=&quot;00D03CFF&quot;/&gt;&lt;wsp:rsid wsp:val=&quot;00D043FA&quot;/&gt;&lt;wsp:rsid wsp:val=&quot;00D04440&quot;/&gt;&lt;wsp:rsid wsp:val=&quot;00D04595&quot;/&gt;&lt;wsp:rsid wsp:val=&quot;00D05BCB&quot;/&gt;&lt;wsp:rsid wsp:val=&quot;00D05E13&quot;/&gt;&lt;wsp:rsid wsp:val=&quot;00D0639D&quot;/&gt;&lt;wsp:rsid wsp:val=&quot;00D0640C&quot;/&gt;&lt;wsp:rsid wsp:val=&quot;00D07321&quot;/&gt;&lt;wsp:rsid wsp:val=&quot;00D07FEC&quot;/&gt;&lt;wsp:rsid wsp:val=&quot;00D10449&quot;/&gt;&lt;wsp:rsid wsp:val=&quot;00D109D3&quot;/&gt;&lt;wsp:rsid wsp:val=&quot;00D13055&quot;/&gt;&lt;wsp:rsid wsp:val=&quot;00D131DA&quot;/&gt;&lt;wsp:rsid wsp:val=&quot;00D13D99&quot;/&gt;&lt;wsp:rsid wsp:val=&quot;00D13FD4&quot;/&gt;&lt;wsp:rsid wsp:val=&quot;00D14929&quot;/&gt;&lt;wsp:rsid wsp:val=&quot;00D14CC0&quot;/&gt;&lt;wsp:rsid wsp:val=&quot;00D1588E&quot;/&gt;&lt;wsp:rsid wsp:val=&quot;00D158A8&quot;/&gt;&lt;wsp:rsid wsp:val=&quot;00D177BC&quot;/&gt;&lt;wsp:rsid wsp:val=&quot;00D20B94&quot;/&gt;&lt;wsp:rsid wsp:val=&quot;00D20F65&quot;/&gt;&lt;wsp:rsid wsp:val=&quot;00D21145&quot;/&gt;&lt;wsp:rsid wsp:val=&quot;00D211E9&quot;/&gt;&lt;wsp:rsid wsp:val=&quot;00D2133B&quot;/&gt;&lt;wsp:rsid wsp:val=&quot;00D21EA3&quot;/&gt;&lt;wsp:rsid wsp:val=&quot;00D22AB0&quot;/&gt;&lt;wsp:rsid wsp:val=&quot;00D233D5&quot;/&gt;&lt;wsp:rsid wsp:val=&quot;00D23736&quot;/&gt;&lt;wsp:rsid wsp:val=&quot;00D23818&quot;/&gt;&lt;wsp:rsid wsp:val=&quot;00D23A40&quot;/&gt;&lt;wsp:rsid wsp:val=&quot;00D23AC9&quot;/&gt;&lt;wsp:rsid wsp:val=&quot;00D241E5&quot;/&gt;&lt;wsp:rsid wsp:val=&quot;00D24BE2&quot;/&gt;&lt;wsp:rsid wsp:val=&quot;00D24D12&quot;/&gt;&lt;wsp:rsid wsp:val=&quot;00D255DE&quot;/&gt;&lt;wsp:rsid wsp:val=&quot;00D2653D&quot;/&gt;&lt;wsp:rsid wsp:val=&quot;00D2664E&quot;/&gt;&lt;wsp:rsid wsp:val=&quot;00D267DB&quot;/&gt;&lt;wsp:rsid wsp:val=&quot;00D268F2&quot;/&gt;&lt;wsp:rsid wsp:val=&quot;00D26BA7&quot;/&gt;&lt;wsp:rsid wsp:val=&quot;00D26D17&quot;/&gt;&lt;wsp:rsid wsp:val=&quot;00D27687&quot;/&gt;&lt;wsp:rsid wsp:val=&quot;00D27712&quot;/&gt;&lt;wsp:rsid wsp:val=&quot;00D279C0&quot;/&gt;&lt;wsp:rsid wsp:val=&quot;00D27F15&quot;/&gt;&lt;wsp:rsid wsp:val=&quot;00D3082D&quot;/&gt;&lt;wsp:rsid wsp:val=&quot;00D3332F&quot;/&gt;&lt;wsp:rsid wsp:val=&quot;00D34337&quot;/&gt;&lt;wsp:rsid wsp:val=&quot;00D34512&quot;/&gt;&lt;wsp:rsid wsp:val=&quot;00D34A20&quot;/&gt;&lt;wsp:rsid wsp:val=&quot;00D352FE&quot;/&gt;&lt;wsp:rsid wsp:val=&quot;00D35628&quot;/&gt;&lt;wsp:rsid wsp:val=&quot;00D369DA&quot;/&gt;&lt;wsp:rsid wsp:val=&quot;00D36A14&quot;/&gt;&lt;wsp:rsid wsp:val=&quot;00D4038E&quot;/&gt;&lt;wsp:rsid wsp:val=&quot;00D432D8&quot;/&gt;&lt;wsp:rsid wsp:val=&quot;00D43B2B&quot;/&gt;&lt;wsp:rsid wsp:val=&quot;00D4406F&quot;/&gt;&lt;wsp:rsid wsp:val=&quot;00D44B6F&quot;/&gt;&lt;wsp:rsid wsp:val=&quot;00D453B9&quot;/&gt;&lt;wsp:rsid wsp:val=&quot;00D457C9&quot;/&gt;&lt;wsp:rsid wsp:val=&quot;00D461C5&quot;/&gt;&lt;wsp:rsid wsp:val=&quot;00D46470&quot;/&gt;&lt;wsp:rsid wsp:val=&quot;00D466E0&quot;/&gt;&lt;wsp:rsid wsp:val=&quot;00D46EEA&quot;/&gt;&lt;wsp:rsid wsp:val=&quot;00D5083E&quot;/&gt;&lt;wsp:rsid wsp:val=&quot;00D50EB4&quot;/&gt;&lt;wsp:rsid wsp:val=&quot;00D518E3&quot;/&gt;&lt;wsp:rsid wsp:val=&quot;00D526F5&quot;/&gt;&lt;wsp:rsid wsp:val=&quot;00D54E9B&quot;/&gt;&lt;wsp:rsid wsp:val=&quot;00D55465&quot;/&gt;&lt;wsp:rsid wsp:val=&quot;00D578D0&quot;/&gt;&lt;wsp:rsid wsp:val=&quot;00D57990&quot;/&gt;&lt;wsp:rsid wsp:val=&quot;00D57A45&quot;/&gt;&lt;wsp:rsid wsp:val=&quot;00D607A1&quot;/&gt;&lt;wsp:rsid wsp:val=&quot;00D61210&quot;/&gt;&lt;wsp:rsid wsp:val=&quot;00D6125F&quot;/&gt;&lt;wsp:rsid wsp:val=&quot;00D61302&quot;/&gt;&lt;wsp:rsid wsp:val=&quot;00D6135D&quot;/&gt;&lt;wsp:rsid wsp:val=&quot;00D615E7&quot;/&gt;&lt;wsp:rsid wsp:val=&quot;00D61893&quot;/&gt;&lt;wsp:rsid wsp:val=&quot;00D629AC&quot;/&gt;&lt;wsp:rsid wsp:val=&quot;00D635D3&quot;/&gt;&lt;wsp:rsid wsp:val=&quot;00D637C1&quot;/&gt;&lt;wsp:rsid wsp:val=&quot;00D64D44&quot;/&gt;&lt;wsp:rsid wsp:val=&quot;00D65C33&quot;/&gt;&lt;wsp:rsid wsp:val=&quot;00D66049&quot;/&gt;&lt;wsp:rsid wsp:val=&quot;00D67A0E&quot;/&gt;&lt;wsp:rsid wsp:val=&quot;00D703AC&quot;/&gt;&lt;wsp:rsid wsp:val=&quot;00D70889&quot;/&gt;&lt;wsp:rsid wsp:val=&quot;00D71538&quot;/&gt;&lt;wsp:rsid wsp:val=&quot;00D71F46&quot;/&gt;&lt;wsp:rsid wsp:val=&quot;00D72DDE&quot;/&gt;&lt;wsp:rsid wsp:val=&quot;00D731A5&quot;/&gt;&lt;wsp:rsid wsp:val=&quot;00D73351&quot;/&gt;&lt;wsp:rsid wsp:val=&quot;00D739A6&quot;/&gt;&lt;wsp:rsid wsp:val=&quot;00D73E7D&quot;/&gt;&lt;wsp:rsid wsp:val=&quot;00D7463D&quot;/&gt;&lt;wsp:rsid wsp:val=&quot;00D74D0B&quot;/&gt;&lt;wsp:rsid wsp:val=&quot;00D7531F&quot;/&gt;&lt;wsp:rsid wsp:val=&quot;00D758F0&quot;/&gt;&lt;wsp:rsid wsp:val=&quot;00D75AB7&quot;/&gt;&lt;wsp:rsid wsp:val=&quot;00D75C68&quot;/&gt;&lt;wsp:rsid wsp:val=&quot;00D7720A&quot;/&gt;&lt;wsp:rsid wsp:val=&quot;00D7762C&quot;/&gt;&lt;wsp:rsid wsp:val=&quot;00D77A13&quot;/&gt;&lt;wsp:rsid wsp:val=&quot;00D80F0C&quot;/&gt;&lt;wsp:rsid wsp:val=&quot;00D824C2&quot;/&gt;&lt;wsp:rsid wsp:val=&quot;00D829B4&quot;/&gt;&lt;wsp:rsid wsp:val=&quot;00D83103&quot;/&gt;&lt;wsp:rsid wsp:val=&quot;00D83244&quot;/&gt;&lt;wsp:rsid wsp:val=&quot;00D835C8&quot;/&gt;&lt;wsp:rsid wsp:val=&quot;00D83A66&quot;/&gt;&lt;wsp:rsid wsp:val=&quot;00D84959&quot;/&gt;&lt;wsp:rsid wsp:val=&quot;00D85062&quot;/&gt;&lt;wsp:rsid wsp:val=&quot;00D861D7&quot;/&gt;&lt;wsp:rsid wsp:val=&quot;00D8620E&quot;/&gt;&lt;wsp:rsid wsp:val=&quot;00D862C5&quot;/&gt;&lt;wsp:rsid wsp:val=&quot;00D8650E&quot;/&gt;&lt;wsp:rsid wsp:val=&quot;00D8698E&quot;/&gt;&lt;wsp:rsid wsp:val=&quot;00D87906&quot;/&gt;&lt;wsp:rsid wsp:val=&quot;00D87B94&quot;/&gt;&lt;wsp:rsid wsp:val=&quot;00D9037E&quot;/&gt;&lt;wsp:rsid wsp:val=&quot;00D90597&quot;/&gt;&lt;wsp:rsid wsp:val=&quot;00D908E6&quot;/&gt;&lt;wsp:rsid wsp:val=&quot;00D91021&quot;/&gt;&lt;wsp:rsid wsp:val=&quot;00D9171E&quot;/&gt;&lt;wsp:rsid wsp:val=&quot;00D91B09&quot;/&gt;&lt;wsp:rsid wsp:val=&quot;00D92209&quot;/&gt;&lt;wsp:rsid wsp:val=&quot;00D927D7&quot;/&gt;&lt;wsp:rsid wsp:val=&quot;00D92CAD&quot;/&gt;&lt;wsp:rsid wsp:val=&quot;00D92E14&quot;/&gt;&lt;wsp:rsid wsp:val=&quot;00D93BC7&quot;/&gt;&lt;wsp:rsid wsp:val=&quot;00D93E96&quot;/&gt;&lt;wsp:rsid wsp:val=&quot;00D94394&quot;/&gt;&lt;wsp:rsid wsp:val=&quot;00D94CDE&quot;/&gt;&lt;wsp:rsid wsp:val=&quot;00D951A3&quot;/&gt;&lt;wsp:rsid wsp:val=&quot;00D95E71&quot;/&gt;&lt;wsp:rsid wsp:val=&quot;00D95E79&quot;/&gt;&lt;wsp:rsid wsp:val=&quot;00D9604A&quot;/&gt;&lt;wsp:rsid wsp:val=&quot;00D968C5&quot;/&gt;&lt;wsp:rsid wsp:val=&quot;00D96BA7&quot;/&gt;&lt;wsp:rsid wsp:val=&quot;00D974F2&quot;/&gt;&lt;wsp:rsid wsp:val=&quot;00D975BB&quot;/&gt;&lt;wsp:rsid wsp:val=&quot;00DA0814&quot;/&gt;&lt;wsp:rsid wsp:val=&quot;00DA24F9&quot;/&gt;&lt;wsp:rsid wsp:val=&quot;00DA258B&quot;/&gt;&lt;wsp:rsid wsp:val=&quot;00DA29B2&quot;/&gt;&lt;wsp:rsid wsp:val=&quot;00DA3BAB&quot;/&gt;&lt;wsp:rsid wsp:val=&quot;00DA4188&quot;/&gt;&lt;wsp:rsid wsp:val=&quot;00DA47E2&quot;/&gt;&lt;wsp:rsid wsp:val=&quot;00DA4B20&quot;/&gt;&lt;wsp:rsid wsp:val=&quot;00DA5329&quot;/&gt;&lt;wsp:rsid wsp:val=&quot;00DA5607&quot;/&gt;&lt;wsp:rsid wsp:val=&quot;00DA561D&quot;/&gt;&lt;wsp:rsid wsp:val=&quot;00DA59FE&quot;/&gt;&lt;wsp:rsid wsp:val=&quot;00DA65D9&quot;/&gt;&lt;wsp:rsid wsp:val=&quot;00DA7D2E&quot;/&gt;&lt;wsp:rsid wsp:val=&quot;00DA7FDA&quot;/&gt;&lt;wsp:rsid wsp:val=&quot;00DB19F1&quot;/&gt;&lt;wsp:rsid wsp:val=&quot;00DB32E2&quot;/&gt;&lt;wsp:rsid wsp:val=&quot;00DB3633&quot;/&gt;&lt;wsp:rsid wsp:val=&quot;00DB4AF4&quot;/&gt;&lt;wsp:rsid wsp:val=&quot;00DB6208&quot;/&gt;&lt;wsp:rsid wsp:val=&quot;00DB704B&quot;/&gt;&lt;wsp:rsid wsp:val=&quot;00DB7153&quot;/&gt;&lt;wsp:rsid wsp:val=&quot;00DB7EE7&quot;/&gt;&lt;wsp:rsid wsp:val=&quot;00DC03F7&quot;/&gt;&lt;wsp:rsid wsp:val=&quot;00DC0642&quot;/&gt;&lt;wsp:rsid wsp:val=&quot;00DC076B&quot;/&gt;&lt;wsp:rsid wsp:val=&quot;00DC0FD7&quot;/&gt;&lt;wsp:rsid wsp:val=&quot;00DC143D&quot;/&gt;&lt;wsp:rsid wsp:val=&quot;00DC1784&quot;/&gt;&lt;wsp:rsid wsp:val=&quot;00DC19F9&quot;/&gt;&lt;wsp:rsid wsp:val=&quot;00DC21E6&quot;/&gt;&lt;wsp:rsid wsp:val=&quot;00DC2289&quot;/&gt;&lt;wsp:rsid wsp:val=&quot;00DC2594&quot;/&gt;&lt;wsp:rsid wsp:val=&quot;00DC2B0B&quot;/&gt;&lt;wsp:rsid wsp:val=&quot;00DC366D&quot;/&gt;&lt;wsp:rsid wsp:val=&quot;00DC45D1&quot;/&gt;&lt;wsp:rsid wsp:val=&quot;00DC46DE&quot;/&gt;&lt;wsp:rsid wsp:val=&quot;00DC4F30&quot;/&gt;&lt;wsp:rsid wsp:val=&quot;00DC5557&quot;/&gt;&lt;wsp:rsid wsp:val=&quot;00DC5B84&quot;/&gt;&lt;wsp:rsid wsp:val=&quot;00DC5BB4&quot;/&gt;&lt;wsp:rsid wsp:val=&quot;00DC62D2&quot;/&gt;&lt;wsp:rsid wsp:val=&quot;00DC6584&quot;/&gt;&lt;wsp:rsid wsp:val=&quot;00DC7B07&quot;/&gt;&lt;wsp:rsid wsp:val=&quot;00DD07F7&quot;/&gt;&lt;wsp:rsid wsp:val=&quot;00DD088B&quot;/&gt;&lt;wsp:rsid wsp:val=&quot;00DD09ED&quot;/&gt;&lt;wsp:rsid wsp:val=&quot;00DD0B77&quot;/&gt;&lt;wsp:rsid wsp:val=&quot;00DD0F62&quot;/&gt;&lt;wsp:rsid wsp:val=&quot;00DD2A6B&quot;/&gt;&lt;wsp:rsid wsp:val=&quot;00DD2F4F&quot;/&gt;&lt;wsp:rsid wsp:val=&quot;00DD4EA8&quot;/&gt;&lt;wsp:rsid wsp:val=&quot;00DD54BC&quot;/&gt;&lt;wsp:rsid wsp:val=&quot;00DD55A2&quot;/&gt;&lt;wsp:rsid wsp:val=&quot;00DD58C3&quot;/&gt;&lt;wsp:rsid wsp:val=&quot;00DD6E8D&quot;/&gt;&lt;wsp:rsid wsp:val=&quot;00DD7386&quot;/&gt;&lt;wsp:rsid wsp:val=&quot;00DD7A8B&quot;/&gt;&lt;wsp:rsid wsp:val=&quot;00DE098A&quot;/&gt;&lt;wsp:rsid wsp:val=&quot;00DE2058&quot;/&gt;&lt;wsp:rsid wsp:val=&quot;00DE3D4F&quot;/&gt;&lt;wsp:rsid wsp:val=&quot;00DE4D4F&quot;/&gt;&lt;wsp:rsid wsp:val=&quot;00DE51B6&quot;/&gt;&lt;wsp:rsid wsp:val=&quot;00DE5DF9&quot;/&gt;&lt;wsp:rsid wsp:val=&quot;00DE5E55&quot;/&gt;&lt;wsp:rsid wsp:val=&quot;00DE5F95&quot;/&gt;&lt;wsp:rsid wsp:val=&quot;00DE606E&quot;/&gt;&lt;wsp:rsid wsp:val=&quot;00DE71EE&quot;/&gt;&lt;wsp:rsid wsp:val=&quot;00DE7EC4&quot;/&gt;&lt;wsp:rsid wsp:val=&quot;00DF1275&quot;/&gt;&lt;wsp:rsid wsp:val=&quot;00DF212B&quot;/&gt;&lt;wsp:rsid wsp:val=&quot;00DF3242&quot;/&gt;&lt;wsp:rsid wsp:val=&quot;00DF3A1A&quot;/&gt;&lt;wsp:rsid wsp:val=&quot;00DF400F&quot;/&gt;&lt;wsp:rsid wsp:val=&quot;00DF4DCD&quot;/&gt;&lt;wsp:rsid wsp:val=&quot;00DF5E95&quot;/&gt;&lt;wsp:rsid wsp:val=&quot;00DF6440&quot;/&gt;&lt;wsp:rsid wsp:val=&quot;00DF7478&quot;/&gt;&lt;wsp:rsid wsp:val=&quot;00DF7867&quot;/&gt;&lt;wsp:rsid wsp:val=&quot;00DF7D1F&quot;/&gt;&lt;wsp:rsid wsp:val=&quot;00DF7DF4&quot;/&gt;&lt;wsp:rsid wsp:val=&quot;00DF7E15&quot;/&gt;&lt;wsp:rsid wsp:val=&quot;00E0024F&quot;/&gt;&lt;wsp:rsid wsp:val=&quot;00E00691&quot;/&gt;&lt;wsp:rsid wsp:val=&quot;00E015AD&quot;/&gt;&lt;wsp:rsid wsp:val=&quot;00E02493&quot;/&gt;&lt;wsp:rsid wsp:val=&quot;00E0259B&quot;/&gt;&lt;wsp:rsid wsp:val=&quot;00E02F01&quot;/&gt;&lt;wsp:rsid wsp:val=&quot;00E0589F&quot;/&gt;&lt;wsp:rsid wsp:val=&quot;00E060DE&quot;/&gt;&lt;wsp:rsid wsp:val=&quot;00E063C7&quot;/&gt;&lt;wsp:rsid wsp:val=&quot;00E07560&quot;/&gt;&lt;wsp:rsid wsp:val=&quot;00E079CD&quot;/&gt;&lt;wsp:rsid wsp:val=&quot;00E07FE5&quot;/&gt;&lt;wsp:rsid wsp:val=&quot;00E1213D&quot;/&gt;&lt;wsp:rsid wsp:val=&quot;00E122B0&quot;/&gt;&lt;wsp:rsid wsp:val=&quot;00E122CA&quot;/&gt;&lt;wsp:rsid wsp:val=&quot;00E12C3A&quot;/&gt;&lt;wsp:rsid wsp:val=&quot;00E13D3B&quot;/&gt;&lt;wsp:rsid wsp:val=&quot;00E13D61&quot;/&gt;&lt;wsp:rsid wsp:val=&quot;00E14C31&quot;/&gt;&lt;wsp:rsid wsp:val=&quot;00E151D3&quot;/&gt;&lt;wsp:rsid wsp:val=&quot;00E15228&quot;/&gt;&lt;wsp:rsid wsp:val=&quot;00E15781&quot;/&gt;&lt;wsp:rsid wsp:val=&quot;00E157AE&quot;/&gt;&lt;wsp:rsid wsp:val=&quot;00E16114&quot;/&gt;&lt;wsp:rsid wsp:val=&quot;00E168D3&quot;/&gt;&lt;wsp:rsid wsp:val=&quot;00E16C0D&quot;/&gt;&lt;wsp:rsid wsp:val=&quot;00E204BA&quot;/&gt;&lt;wsp:rsid wsp:val=&quot;00E21021&quot;/&gt;&lt;wsp:rsid wsp:val=&quot;00E2129A&quot;/&gt;&lt;wsp:rsid wsp:val=&quot;00E21674&quot;/&gt;&lt;wsp:rsid wsp:val=&quot;00E22A7F&quot;/&gt;&lt;wsp:rsid wsp:val=&quot;00E22CCF&quot;/&gt;&lt;wsp:rsid wsp:val=&quot;00E24D82&quot;/&gt;&lt;wsp:rsid wsp:val=&quot;00E24FA3&quot;/&gt;&lt;wsp:rsid wsp:val=&quot;00E25ABE&quot;/&gt;&lt;wsp:rsid wsp:val=&quot;00E25AD7&quot;/&gt;&lt;wsp:rsid wsp:val=&quot;00E26423&quot;/&gt;&lt;wsp:rsid wsp:val=&quot;00E27AC5&quot;/&gt;&lt;wsp:rsid wsp:val=&quot;00E3011B&quot;/&gt;&lt;wsp:rsid wsp:val=&quot;00E30274&quot;/&gt;&lt;wsp:rsid wsp:val=&quot;00E30B45&quot;/&gt;&lt;wsp:rsid wsp:val=&quot;00E315EA&quot;/&gt;&lt;wsp:rsid wsp:val=&quot;00E31D64&quot;/&gt;&lt;wsp:rsid wsp:val=&quot;00E32167&quot;/&gt;&lt;wsp:rsid wsp:val=&quot;00E332CD&quot;/&gt;&lt;wsp:rsid wsp:val=&quot;00E33FEF&quot;/&gt;&lt;wsp:rsid wsp:val=&quot;00E34D91&quot;/&gt;&lt;wsp:rsid wsp:val=&quot;00E35BCA&quot;/&gt;&lt;wsp:rsid wsp:val=&quot;00E36647&quot;/&gt;&lt;wsp:rsid wsp:val=&quot;00E408BB&quot;/&gt;&lt;wsp:rsid wsp:val=&quot;00E4163B&quot;/&gt;&lt;wsp:rsid wsp:val=&quot;00E41AF5&quot;/&gt;&lt;wsp:rsid wsp:val=&quot;00E42214&quot;/&gt;&lt;wsp:rsid wsp:val=&quot;00E429B1&quot;/&gt;&lt;wsp:rsid wsp:val=&quot;00E43B85&quot;/&gt;&lt;wsp:rsid wsp:val=&quot;00E44038&quot;/&gt;&lt;wsp:rsid wsp:val=&quot;00E4425A&quot;/&gt;&lt;wsp:rsid wsp:val=&quot;00E445C1&quot;/&gt;&lt;wsp:rsid wsp:val=&quot;00E4518F&quot;/&gt;&lt;wsp:rsid wsp:val=&quot;00E4521F&quot;/&gt;&lt;wsp:rsid wsp:val=&quot;00E46A0A&quot;/&gt;&lt;wsp:rsid wsp:val=&quot;00E509FF&quot;/&gt;&lt;wsp:rsid wsp:val=&quot;00E5171F&quot;/&gt;&lt;wsp:rsid wsp:val=&quot;00E51F3A&quot;/&gt;&lt;wsp:rsid wsp:val=&quot;00E53B73&quot;/&gt;&lt;wsp:rsid wsp:val=&quot;00E54B97&quot;/&gt;&lt;wsp:rsid wsp:val=&quot;00E54F28&quot;/&gt;&lt;wsp:rsid wsp:val=&quot;00E553F1&quot;/&gt;&lt;wsp:rsid wsp:val=&quot;00E55408&quot;/&gt;&lt;wsp:rsid wsp:val=&quot;00E55562&quot;/&gt;&lt;wsp:rsid wsp:val=&quot;00E55F16&quot;/&gt;&lt;wsp:rsid wsp:val=&quot;00E576D9&quot;/&gt;&lt;wsp:rsid wsp:val=&quot;00E60011&quot;/&gt;&lt;wsp:rsid wsp:val=&quot;00E60A2F&quot;/&gt;&lt;wsp:rsid wsp:val=&quot;00E60F2E&quot;/&gt;&lt;wsp:rsid wsp:val=&quot;00E61312&quot;/&gt;&lt;wsp:rsid wsp:val=&quot;00E62719&quot;/&gt;&lt;wsp:rsid wsp:val=&quot;00E62D04&quot;/&gt;&lt;wsp:rsid wsp:val=&quot;00E63018&quot;/&gt;&lt;wsp:rsid wsp:val=&quot;00E630CE&quot;/&gt;&lt;wsp:rsid wsp:val=&quot;00E6416D&quot;/&gt;&lt;wsp:rsid wsp:val=&quot;00E64FE7&quot;/&gt;&lt;wsp:rsid wsp:val=&quot;00E65723&quot;/&gt;&lt;wsp:rsid wsp:val=&quot;00E65B99&quot;/&gt;&lt;wsp:rsid wsp:val=&quot;00E65E78&quot;/&gt;&lt;wsp:rsid wsp:val=&quot;00E65FB1&quot;/&gt;&lt;wsp:rsid wsp:val=&quot;00E66A64&quot;/&gt;&lt;wsp:rsid wsp:val=&quot;00E67963&quot;/&gt;&lt;wsp:rsid wsp:val=&quot;00E67DFA&quot;/&gt;&lt;wsp:rsid wsp:val=&quot;00E70532&quot;/&gt;&lt;wsp:rsid wsp:val=&quot;00E70FA3&quot;/&gt;&lt;wsp:rsid wsp:val=&quot;00E7101D&quot;/&gt;&lt;wsp:rsid wsp:val=&quot;00E71318&quot;/&gt;&lt;wsp:rsid wsp:val=&quot;00E71DA8&quot;/&gt;&lt;wsp:rsid wsp:val=&quot;00E733C5&quot;/&gt;&lt;wsp:rsid wsp:val=&quot;00E73650&quot;/&gt;&lt;wsp:rsid wsp:val=&quot;00E73A37&quot;/&gt;&lt;wsp:rsid wsp:val=&quot;00E73D15&quot;/&gt;&lt;wsp:rsid wsp:val=&quot;00E744EE&quot;/&gt;&lt;wsp:rsid wsp:val=&quot;00E752C7&quot;/&gt;&lt;wsp:rsid wsp:val=&quot;00E7565A&quot;/&gt;&lt;wsp:rsid wsp:val=&quot;00E76280&quot;/&gt;&lt;wsp:rsid wsp:val=&quot;00E76A3F&quot;/&gt;&lt;wsp:rsid wsp:val=&quot;00E7759B&quot;/&gt;&lt;wsp:rsid wsp:val=&quot;00E8078D&quot;/&gt;&lt;wsp:rsid wsp:val=&quot;00E809F2&quot;/&gt;&lt;wsp:rsid wsp:val=&quot;00E80C5A&quot;/&gt;&lt;wsp:rsid wsp:val=&quot;00E814AB&quot;/&gt;&lt;wsp:rsid wsp:val=&quot;00E81988&quot;/&gt;&lt;wsp:rsid wsp:val=&quot;00E81C24&quot;/&gt;&lt;wsp:rsid wsp:val=&quot;00E81DF6&quot;/&gt;&lt;wsp:rsid wsp:val=&quot;00E81E82&quot;/&gt;&lt;wsp:rsid wsp:val=&quot;00E8270E&quot;/&gt;&lt;wsp:rsid wsp:val=&quot;00E82C60&quot;/&gt;&lt;wsp:rsid wsp:val=&quot;00E82DDD&quot;/&gt;&lt;wsp:rsid wsp:val=&quot;00E835BC&quot;/&gt;&lt;wsp:rsid wsp:val=&quot;00E83A70&quot;/&gt;&lt;wsp:rsid wsp:val=&quot;00E83D76&quot;/&gt;&lt;wsp:rsid wsp:val=&quot;00E8480A&quot;/&gt;&lt;wsp:rsid wsp:val=&quot;00E84A6A&quot;/&gt;&lt;wsp:rsid wsp:val=&quot;00E85BA7&quot;/&gt;&lt;wsp:rsid wsp:val=&quot;00E86688&quot;/&gt;&lt;wsp:rsid wsp:val=&quot;00E86A95&quot;/&gt;&lt;wsp:rsid wsp:val=&quot;00E87293&quot;/&gt;&lt;wsp:rsid wsp:val=&quot;00E87531&quot;/&gt;&lt;wsp:rsid wsp:val=&quot;00E87A46&quot;/&gt;&lt;wsp:rsid wsp:val=&quot;00E901A2&quot;/&gt;&lt;wsp:rsid wsp:val=&quot;00E90277&quot;/&gt;&lt;wsp:rsid wsp:val=&quot;00E90795&quot;/&gt;&lt;wsp:rsid wsp:val=&quot;00E90A3F&quot;/&gt;&lt;wsp:rsid wsp:val=&quot;00E92169&quot;/&gt;&lt;wsp:rsid wsp:val=&quot;00E92997&quot;/&gt;&lt;wsp:rsid wsp:val=&quot;00E92BBB&quot;/&gt;&lt;wsp:rsid wsp:val=&quot;00E944CF&quot;/&gt;&lt;wsp:rsid wsp:val=&quot;00E94E36&quot;/&gt;&lt;wsp:rsid wsp:val=&quot;00E959BD&quot;/&gt;&lt;wsp:rsid wsp:val=&quot;00E95AA4&quot;/&gt;&lt;wsp:rsid wsp:val=&quot;00E96123&quot;/&gt;&lt;wsp:rsid wsp:val=&quot;00E96B7E&quot;/&gt;&lt;wsp:rsid wsp:val=&quot;00E97044&quot;/&gt;&lt;wsp:rsid wsp:val=&quot;00E978E2&quot;/&gt;&lt;wsp:rsid wsp:val=&quot;00E9799F&quot;/&gt;&lt;wsp:rsid wsp:val=&quot;00EA0064&quot;/&gt;&lt;wsp:rsid wsp:val=&quot;00EA0731&quot;/&gt;&lt;wsp:rsid wsp:val=&quot;00EA1AAE&quot;/&gt;&lt;wsp:rsid wsp:val=&quot;00EA2710&quot;/&gt;&lt;wsp:rsid wsp:val=&quot;00EA368C&quot;/&gt;&lt;wsp:rsid wsp:val=&quot;00EA49B1&quot;/&gt;&lt;wsp:rsid wsp:val=&quot;00EA4C3F&quot;/&gt;&lt;wsp:rsid wsp:val=&quot;00EA5134&quot;/&gt;&lt;wsp:rsid wsp:val=&quot;00EA739B&quot;/&gt;&lt;wsp:rsid wsp:val=&quot;00EA78E7&quot;/&gt;&lt;wsp:rsid wsp:val=&quot;00EA7EA5&quot;/&gt;&lt;wsp:rsid wsp:val=&quot;00EB0E5C&quot;/&gt;&lt;wsp:rsid wsp:val=&quot;00EB1097&quot;/&gt;&lt;wsp:rsid wsp:val=&quot;00EB196D&quot;/&gt;&lt;wsp:rsid wsp:val=&quot;00EB1BFD&quot;/&gt;&lt;wsp:rsid wsp:val=&quot;00EB1E80&quot;/&gt;&lt;wsp:rsid wsp:val=&quot;00EB1ED5&quot;/&gt;&lt;wsp:rsid wsp:val=&quot;00EB1FAA&quot;/&gt;&lt;wsp:rsid wsp:val=&quot;00EB29D0&quot;/&gt;&lt;wsp:rsid wsp:val=&quot;00EB337A&quot;/&gt;&lt;wsp:rsid wsp:val=&quot;00EB39DB&quot;/&gt;&lt;wsp:rsid wsp:val=&quot;00EB3F2A&quot;/&gt;&lt;wsp:rsid wsp:val=&quot;00EB4794&quot;/&gt;&lt;wsp:rsid wsp:val=&quot;00EB56B3&quot;/&gt;&lt;wsp:rsid wsp:val=&quot;00EB5D02&quot;/&gt;&lt;wsp:rsid wsp:val=&quot;00EB5F42&quot;/&gt;&lt;wsp:rsid wsp:val=&quot;00EB68FC&quot;/&gt;&lt;wsp:rsid wsp:val=&quot;00EB76C5&quot;/&gt;&lt;wsp:rsid wsp:val=&quot;00EB7782&quot;/&gt;&lt;wsp:rsid wsp:val=&quot;00EC0291&quot;/&gt;&lt;wsp:rsid wsp:val=&quot;00EC0A02&quot;/&gt;&lt;wsp:rsid wsp:val=&quot;00EC1251&quot;/&gt;&lt;wsp:rsid wsp:val=&quot;00EC1F63&quot;/&gt;&lt;wsp:rsid wsp:val=&quot;00EC4E4A&quot;/&gt;&lt;wsp:rsid wsp:val=&quot;00EC5831&quot;/&gt;&lt;wsp:rsid wsp:val=&quot;00EC5BD2&quot;/&gt;&lt;wsp:rsid wsp:val=&quot;00EC66AE&quot;/&gt;&lt;wsp:rsid wsp:val=&quot;00EC728B&quot;/&gt;&lt;wsp:rsid wsp:val=&quot;00EC766A&quot;/&gt;&lt;wsp:rsid wsp:val=&quot;00EC790F&quot;/&gt;&lt;wsp:rsid wsp:val=&quot;00EC7B43&quot;/&gt;&lt;wsp:rsid wsp:val=&quot;00ED051B&quot;/&gt;&lt;wsp:rsid wsp:val=&quot;00ED0D7A&quot;/&gt;&lt;wsp:rsid wsp:val=&quot;00ED0FD3&quot;/&gt;&lt;wsp:rsid wsp:val=&quot;00ED1479&quot;/&gt;&lt;wsp:rsid wsp:val=&quot;00ED25C4&quot;/&gt;&lt;wsp:rsid wsp:val=&quot;00ED2761&quot;/&gt;&lt;wsp:rsid wsp:val=&quot;00ED3F68&quot;/&gt;&lt;wsp:rsid wsp:val=&quot;00ED4880&quot;/&gt;&lt;wsp:rsid wsp:val=&quot;00ED4CAC&quot;/&gt;&lt;wsp:rsid wsp:val=&quot;00ED4CC6&quot;/&gt;&lt;wsp:rsid wsp:val=&quot;00ED5292&quot;/&gt;&lt;wsp:rsid wsp:val=&quot;00ED54FD&quot;/&gt;&lt;wsp:rsid wsp:val=&quot;00ED5E77&quot;/&gt;&lt;wsp:rsid wsp:val=&quot;00ED6357&quot;/&gt;&lt;wsp:rsid wsp:val=&quot;00ED646B&quot;/&gt;&lt;wsp:rsid wsp:val=&quot;00ED6883&quot;/&gt;&lt;wsp:rsid wsp:val=&quot;00ED7069&quot;/&gt;&lt;wsp:rsid wsp:val=&quot;00ED73A2&quot;/&gt;&lt;wsp:rsid wsp:val=&quot;00EE00A3&quot;/&gt;&lt;wsp:rsid wsp:val=&quot;00EE1C0D&quot;/&gt;&lt;wsp:rsid wsp:val=&quot;00EE1FDF&quot;/&gt;&lt;wsp:rsid wsp:val=&quot;00EE2892&quot;/&gt;&lt;wsp:rsid wsp:val=&quot;00EE3352&quot;/&gt;&lt;wsp:rsid wsp:val=&quot;00EE335B&quot;/&gt;&lt;wsp:rsid wsp:val=&quot;00EE3509&quot;/&gt;&lt;wsp:rsid wsp:val=&quot;00EE3E7B&quot;/&gt;&lt;wsp:rsid wsp:val=&quot;00EE4F1B&quot;/&gt;&lt;wsp:rsid wsp:val=&quot;00EE555B&quot;/&gt;&lt;wsp:rsid wsp:val=&quot;00EE5BE2&quot;/&gt;&lt;wsp:rsid wsp:val=&quot;00EE5F7D&quot;/&gt;&lt;wsp:rsid wsp:val=&quot;00EE6D03&quot;/&gt;&lt;wsp:rsid wsp:val=&quot;00EE73C3&quot;/&gt;&lt;wsp:rsid wsp:val=&quot;00EE79D7&quot;/&gt;&lt;wsp:rsid wsp:val=&quot;00EF3089&quot;/&gt;&lt;wsp:rsid wsp:val=&quot;00EF33D3&quot;/&gt;&lt;wsp:rsid wsp:val=&quot;00EF4B86&quot;/&gt;&lt;wsp:rsid wsp:val=&quot;00EF7C7B&quot;/&gt;&lt;wsp:rsid wsp:val=&quot;00F00416&quot;/&gt;&lt;wsp:rsid wsp:val=&quot;00F00CBB&quot;/&gt;&lt;wsp:rsid wsp:val=&quot;00F00F41&quot;/&gt;&lt;wsp:rsid wsp:val=&quot;00F0232A&quot;/&gt;&lt;wsp:rsid wsp:val=&quot;00F026F9&quot;/&gt;&lt;wsp:rsid wsp:val=&quot;00F02E50&quot;/&gt;&lt;wsp:rsid wsp:val=&quot;00F030AB&quot;/&gt;&lt;wsp:rsid wsp:val=&quot;00F04244&quot;/&gt;&lt;wsp:rsid wsp:val=&quot;00F04C97&quot;/&gt;&lt;wsp:rsid wsp:val=&quot;00F0504F&quot;/&gt;&lt;wsp:rsid wsp:val=&quot;00F0542D&quot;/&gt;&lt;wsp:rsid wsp:val=&quot;00F069FF&quot;/&gt;&lt;wsp:rsid wsp:val=&quot;00F07302&quot;/&gt;&lt;wsp:rsid wsp:val=&quot;00F07B93&quot;/&gt;&lt;wsp:rsid wsp:val=&quot;00F100F0&quot;/&gt;&lt;wsp:rsid wsp:val=&quot;00F12A2B&quot;/&gt;&lt;wsp:rsid wsp:val=&quot;00F12A6D&quot;/&gt;&lt;wsp:rsid wsp:val=&quot;00F130AB&quot;/&gt;&lt;wsp:rsid wsp:val=&quot;00F131F1&quot;/&gt;&lt;wsp:rsid wsp:val=&quot;00F1360D&quot;/&gt;&lt;wsp:rsid wsp:val=&quot;00F13AD3&quot;/&gt;&lt;wsp:rsid wsp:val=&quot;00F15C5C&quot;/&gt;&lt;wsp:rsid wsp:val=&quot;00F15CF0&quot;/&gt;&lt;wsp:rsid wsp:val=&quot;00F202E7&quot;/&gt;&lt;wsp:rsid wsp:val=&quot;00F2038F&quot;/&gt;&lt;wsp:rsid wsp:val=&quot;00F2070D&quot;/&gt;&lt;wsp:rsid wsp:val=&quot;00F20839&quot;/&gt;&lt;wsp:rsid wsp:val=&quot;00F210FE&quot;/&gt;&lt;wsp:rsid wsp:val=&quot;00F21DCE&quot;/&gt;&lt;wsp:rsid wsp:val=&quot;00F2270E&quot;/&gt;&lt;wsp:rsid wsp:val=&quot;00F23117&quot;/&gt;&lt;wsp:rsid wsp:val=&quot;00F23734&quot;/&gt;&lt;wsp:rsid wsp:val=&quot;00F23813&quot;/&gt;&lt;wsp:rsid wsp:val=&quot;00F2497E&quot;/&gt;&lt;wsp:rsid wsp:val=&quot;00F26AE3&quot;/&gt;&lt;wsp:rsid wsp:val=&quot;00F26FCA&quot;/&gt;&lt;wsp:rsid wsp:val=&quot;00F273D2&quot;/&gt;&lt;wsp:rsid wsp:val=&quot;00F27870&quot;/&gt;&lt;wsp:rsid wsp:val=&quot;00F279D6&quot;/&gt;&lt;wsp:rsid wsp:val=&quot;00F27C8F&quot;/&gt;&lt;wsp:rsid wsp:val=&quot;00F30382&quot;/&gt;&lt;wsp:rsid wsp:val=&quot;00F305E8&quot;/&gt;&lt;wsp:rsid wsp:val=&quot;00F314CF&quot;/&gt;&lt;wsp:rsid wsp:val=&quot;00F31FA5&quot;/&gt;&lt;wsp:rsid wsp:val=&quot;00F32382&quot;/&gt;&lt;wsp:rsid wsp:val=&quot;00F32BB6&quot;/&gt;&lt;wsp:rsid wsp:val=&quot;00F33A14&quot;/&gt;&lt;wsp:rsid wsp:val=&quot;00F33D92&quot;/&gt;&lt;wsp:rsid wsp:val=&quot;00F349CD&quot;/&gt;&lt;wsp:rsid wsp:val=&quot;00F34F2F&quot;/&gt;&lt;wsp:rsid wsp:val=&quot;00F35EA4&quot;/&gt;&lt;wsp:rsid wsp:val=&quot;00F36303&quot;/&gt;&lt;wsp:rsid wsp:val=&quot;00F368E1&quot;/&gt;&lt;wsp:rsid wsp:val=&quot;00F37902&quot;/&gt;&lt;wsp:rsid wsp:val=&quot;00F37B40&quot;/&gt;&lt;wsp:rsid wsp:val=&quot;00F416D7&quot;/&gt;&lt;wsp:rsid wsp:val=&quot;00F4175B&quot;/&gt;&lt;wsp:rsid wsp:val=&quot;00F42334&quot;/&gt;&lt;wsp:rsid wsp:val=&quot;00F42FAC&quot;/&gt;&lt;wsp:rsid wsp:val=&quot;00F43529&quot;/&gt;&lt;wsp:rsid wsp:val=&quot;00F437C3&quot;/&gt;&lt;wsp:rsid wsp:val=&quot;00F43E51&quot;/&gt;&lt;wsp:rsid wsp:val=&quot;00F443D8&quot;/&gt;&lt;wsp:rsid wsp:val=&quot;00F44AE6&quot;/&gt;&lt;wsp:rsid wsp:val=&quot;00F4511B&quot;/&gt;&lt;wsp:rsid wsp:val=&quot;00F451F8&quot;/&gt;&lt;wsp:rsid wsp:val=&quot;00F45393&quot;/&gt;&lt;wsp:rsid wsp:val=&quot;00F45414&quot;/&gt;&lt;wsp:rsid wsp:val=&quot;00F45786&quot;/&gt;&lt;wsp:rsid wsp:val=&quot;00F458AE&quot;/&gt;&lt;wsp:rsid wsp:val=&quot;00F4615F&quot;/&gt;&lt;wsp:rsid wsp:val=&quot;00F46355&quot;/&gt;&lt;wsp:rsid wsp:val=&quot;00F4645B&quot;/&gt;&lt;wsp:rsid wsp:val=&quot;00F46596&quot;/&gt;&lt;wsp:rsid wsp:val=&quot;00F51511&quot;/&gt;&lt;wsp:rsid wsp:val=&quot;00F51535&quot;/&gt;&lt;wsp:rsid wsp:val=&quot;00F51BAA&quot;/&gt;&lt;wsp:rsid wsp:val=&quot;00F52402&quot;/&gt;&lt;wsp:rsid wsp:val=&quot;00F52DCE&quot;/&gt;&lt;wsp:rsid wsp:val=&quot;00F539BA&quot;/&gt;&lt;wsp:rsid wsp:val=&quot;00F54BBB&quot;/&gt;&lt;wsp:rsid wsp:val=&quot;00F54E3B&quot;/&gt;&lt;wsp:rsid wsp:val=&quot;00F55609&quot;/&gt;&lt;wsp:rsid wsp:val=&quot;00F55C34&quot;/&gt;&lt;wsp:rsid wsp:val=&quot;00F56196&quot;/&gt;&lt;wsp:rsid wsp:val=&quot;00F56548&quot;/&gt;&lt;wsp:rsid wsp:val=&quot;00F56BFE&quot;/&gt;&lt;wsp:rsid wsp:val=&quot;00F571E9&quot;/&gt;&lt;wsp:rsid wsp:val=&quot;00F57374&quot;/&gt;&lt;wsp:rsid wsp:val=&quot;00F60335&quot;/&gt;&lt;wsp:rsid wsp:val=&quot;00F60F05&quot;/&gt;&lt;wsp:rsid wsp:val=&quot;00F61369&quot;/&gt;&lt;wsp:rsid wsp:val=&quot;00F62E72&quot;/&gt;&lt;wsp:rsid wsp:val=&quot;00F6333B&quot;/&gt;&lt;wsp:rsid wsp:val=&quot;00F633B5&quot;/&gt;&lt;wsp:rsid wsp:val=&quot;00F639D2&quot;/&gt;&lt;wsp:rsid wsp:val=&quot;00F64349&quot;/&gt;&lt;wsp:rsid wsp:val=&quot;00F64953&quot;/&gt;&lt;wsp:rsid wsp:val=&quot;00F72590&quot;/&gt;&lt;wsp:rsid wsp:val=&quot;00F726BB&quot;/&gt;&lt;wsp:rsid wsp:val=&quot;00F727C3&quot;/&gt;&lt;wsp:rsid wsp:val=&quot;00F73499&quot;/&gt;&lt;wsp:rsid wsp:val=&quot;00F738A4&quot;/&gt;&lt;wsp:rsid wsp:val=&quot;00F739E2&quot;/&gt;&lt;wsp:rsid wsp:val=&quot;00F74A22&quot;/&gt;&lt;wsp:rsid wsp:val=&quot;00F74AAC&quot;/&gt;&lt;wsp:rsid wsp:val=&quot;00F756A2&quot;/&gt;&lt;wsp:rsid wsp:val=&quot;00F75800&quot;/&gt;&lt;wsp:rsid wsp:val=&quot;00F75A5C&quot;/&gt;&lt;wsp:rsid wsp:val=&quot;00F75ECE&quot;/&gt;&lt;wsp:rsid wsp:val=&quot;00F761EA&quot;/&gt;&lt;wsp:rsid wsp:val=&quot;00F7622F&quot;/&gt;&lt;wsp:rsid wsp:val=&quot;00F80084&quot;/&gt;&lt;wsp:rsid wsp:val=&quot;00F80142&quot;/&gt;&lt;wsp:rsid wsp:val=&quot;00F80304&quot;/&gt;&lt;wsp:rsid wsp:val=&quot;00F812EE&quot;/&gt;&lt;wsp:rsid wsp:val=&quot;00F82002&quot;/&gt;&lt;wsp:rsid wsp:val=&quot;00F8376F&quot;/&gt;&lt;wsp:rsid wsp:val=&quot;00F83E69&quot;/&gt;&lt;wsp:rsid wsp:val=&quot;00F85200&quot;/&gt;&lt;wsp:rsid wsp:val=&quot;00F85E33&quot;/&gt;&lt;wsp:rsid wsp:val=&quot;00F8618D&quot;/&gt;&lt;wsp:rsid wsp:val=&quot;00F87EA4&quot;/&gt;&lt;wsp:rsid wsp:val=&quot;00F924BE&quot;/&gt;&lt;wsp:rsid wsp:val=&quot;00F938B2&quot;/&gt;&lt;wsp:rsid wsp:val=&quot;00F93EA8&quot;/&gt;&lt;wsp:rsid wsp:val=&quot;00F948E3&quot;/&gt;&lt;wsp:rsid wsp:val=&quot;00F94F5B&quot;/&gt;&lt;wsp:rsid wsp:val=&quot;00F95337&quot;/&gt;&lt;wsp:rsid wsp:val=&quot;00F959DE&quot;/&gt;&lt;wsp:rsid wsp:val=&quot;00F95B94&quot;/&gt;&lt;wsp:rsid wsp:val=&quot;00F96F10&quot;/&gt;&lt;wsp:rsid wsp:val=&quot;00FA0669&quot;/&gt;&lt;wsp:rsid wsp:val=&quot;00FA0E7F&quot;/&gt;&lt;wsp:rsid wsp:val=&quot;00FA137E&quot;/&gt;&lt;wsp:rsid wsp:val=&quot;00FA236D&quot;/&gt;&lt;wsp:rsid wsp:val=&quot;00FA26FE&quot;/&gt;&lt;wsp:rsid wsp:val=&quot;00FA2E49&quot;/&gt;&lt;wsp:rsid wsp:val=&quot;00FA302B&quot;/&gt;&lt;wsp:rsid wsp:val=&quot;00FA3098&quot;/&gt;&lt;wsp:rsid wsp:val=&quot;00FA43B0&quot;/&gt;&lt;wsp:rsid wsp:val=&quot;00FA47EB&quot;/&gt;&lt;wsp:rsid wsp:val=&quot;00FA4945&quot;/&gt;&lt;wsp:rsid wsp:val=&quot;00FA4F2B&quot;/&gt;&lt;wsp:rsid wsp:val=&quot;00FA588A&quot;/&gt;&lt;wsp:rsid wsp:val=&quot;00FA5CE4&quot;/&gt;&lt;wsp:rsid wsp:val=&quot;00FA6DCE&quot;/&gt;&lt;wsp:rsid wsp:val=&quot;00FA79E9&quot;/&gt;&lt;wsp:rsid wsp:val=&quot;00FA7C30&quot;/&gt;&lt;wsp:rsid wsp:val=&quot;00FB01F7&quot;/&gt;&lt;wsp:rsid wsp:val=&quot;00FB0E36&quot;/&gt;&lt;wsp:rsid wsp:val=&quot;00FB1E3C&quot;/&gt;&lt;wsp:rsid wsp:val=&quot;00FB2DFB&quot;/&gt;&lt;wsp:rsid wsp:val=&quot;00FB304D&quot;/&gt;&lt;wsp:rsid wsp:val=&quot;00FB3583&quot;/&gt;&lt;wsp:rsid wsp:val=&quot;00FB381F&quot;/&gt;&lt;wsp:rsid wsp:val=&quot;00FB4081&quot;/&gt;&lt;wsp:rsid wsp:val=&quot;00FB4532&quot;/&gt;&lt;wsp:rsid wsp:val=&quot;00FB4814&quot;/&gt;&lt;wsp:rsid wsp:val=&quot;00FB53AB&quot;/&gt;&lt;wsp:rsid wsp:val=&quot;00FB6D8C&quot;/&gt;&lt;wsp:rsid wsp:val=&quot;00FB764B&quot;/&gt;&lt;wsp:rsid wsp:val=&quot;00FB7757&quot;/&gt;&lt;wsp:rsid wsp:val=&quot;00FB791D&quot;/&gt;&lt;wsp:rsid wsp:val=&quot;00FB7FCF&quot;/&gt;&lt;wsp:rsid wsp:val=&quot;00FC0D9F&quot;/&gt;&lt;wsp:rsid wsp:val=&quot;00FC1647&quot;/&gt;&lt;wsp:rsid wsp:val=&quot;00FC2357&quot;/&gt;&lt;wsp:rsid wsp:val=&quot;00FC32F0&quot;/&gt;&lt;wsp:rsid wsp:val=&quot;00FC37BB&quot;/&gt;&lt;wsp:rsid wsp:val=&quot;00FC4A67&quot;/&gt;&lt;wsp:rsid wsp:val=&quot;00FC4B77&quot;/&gt;&lt;wsp:rsid wsp:val=&quot;00FC4ECD&quot;/&gt;&lt;wsp:rsid wsp:val=&quot;00FC5812&quot;/&gt;&lt;wsp:rsid wsp:val=&quot;00FC7599&quot;/&gt;&lt;wsp:rsid wsp:val=&quot;00FC76AA&quot;/&gt;&lt;wsp:rsid wsp:val=&quot;00FD0C77&quot;/&gt;&lt;wsp:rsid wsp:val=&quot;00FD163E&quot;/&gt;&lt;wsp:rsid wsp:val=&quot;00FD196E&quot;/&gt;&lt;wsp:rsid wsp:val=&quot;00FD1EFD&quot;/&gt;&lt;wsp:rsid wsp:val=&quot;00FD2911&quot;/&gt;&lt;wsp:rsid wsp:val=&quot;00FD3BCD&quot;/&gt;&lt;wsp:rsid wsp:val=&quot;00FD3F86&quot;/&gt;&lt;wsp:rsid wsp:val=&quot;00FD4B58&quot;/&gt;&lt;wsp:rsid wsp:val=&quot;00FD641A&quot;/&gt;&lt;wsp:rsid wsp:val=&quot;00FD6915&quot;/&gt;&lt;wsp:rsid wsp:val=&quot;00FD6F53&quot;/&gt;&lt;wsp:rsid wsp:val=&quot;00FD7595&quot;/&gt;&lt;wsp:rsid wsp:val=&quot;00FD7AFF&quot;/&gt;&lt;wsp:rsid wsp:val=&quot;00FD7CF3&quot;/&gt;&lt;wsp:rsid wsp:val=&quot;00FD7E30&quot;/&gt;&lt;wsp:rsid wsp:val=&quot;00FE0146&quot;/&gt;&lt;wsp:rsid wsp:val=&quot;00FE161F&quot;/&gt;&lt;wsp:rsid wsp:val=&quot;00FE1992&quot;/&gt;&lt;wsp:rsid wsp:val=&quot;00FE1D27&quot;/&gt;&lt;wsp:rsid wsp:val=&quot;00FE1F63&quot;/&gt;&lt;wsp:rsid wsp:val=&quot;00FE2632&quot;/&gt;&lt;wsp:rsid wsp:val=&quot;00FE27AA&quot;/&gt;&lt;wsp:rsid wsp:val=&quot;00FE3E0E&quot;/&gt;&lt;wsp:rsid wsp:val=&quot;00FE464D&quot;/&gt;&lt;wsp:rsid wsp:val=&quot;00FE498F&quot;/&gt;&lt;wsp:rsid wsp:val=&quot;00FE4EE7&quot;/&gt;&lt;wsp:rsid wsp:val=&quot;00FE5153&quot;/&gt;&lt;wsp:rsid wsp:val=&quot;00FE532D&quot;/&gt;&lt;wsp:rsid wsp:val=&quot;00FE6794&quot;/&gt;&lt;wsp:rsid wsp:val=&quot;00FE6F02&quot;/&gt;&lt;wsp:rsid wsp:val=&quot;00FE7EB5&quot;/&gt;&lt;wsp:rsid wsp:val=&quot;00FF0E48&quot;/&gt;&lt;wsp:rsid wsp:val=&quot;00FF1689&quot;/&gt;&lt;wsp:rsid wsp:val=&quot;00FF1B4F&quot;/&gt;&lt;wsp:rsid wsp:val=&quot;00FF23B6&quot;/&gt;&lt;wsp:rsid wsp:val=&quot;00FF2783&quot;/&gt;&lt;wsp:rsid wsp:val=&quot;00FF3ABC&quot;/&gt;&lt;wsp:rsid wsp:val=&quot;00FF4939&quot;/&gt;&lt;wsp:rsid wsp:val=&quot;00FF4CA8&quot;/&gt;&lt;wsp:rsid wsp:val=&quot;00FF5684&quot;/&gt;&lt;wsp:rsid wsp:val=&quot;00FF5925&quot;/&gt;&lt;wsp:rsid wsp:val=&quot;00FF5AA9&quot;/&gt;&lt;wsp:rsid wsp:val=&quot;00FF6748&quot;/&gt;&lt;wsp:rsid wsp:val=&quot;00FF6D74&quot;/&gt;&lt;wsp:rsid wsp:val=&quot;00FF7B27&quot;/&gt;&lt;/wsp:rsids&gt;&lt;/w:docPr&gt;&lt;w:body&gt;&lt;wx:sect&gt;&lt;w:p wsp:rsidR=&quot;00000000&quot; wsp:rsidRDefault=&quot;00562F68&quot; wsp:rsidP=&quot;00562F68&quot;&gt;&lt;m:oMathPara&gt;&lt;m:oMath&gt;&lt;m:r&gt;&lt;w:rPr&gt;&lt;w:rFonts w:ascii=&quot;Cambria Math&quot; w:fareast=&quot;Arial&quot; w:h-ansi=&quot;Cambria Math&quot; w:cs=&quot;Arial&quot;/&gt;&lt;wx:font wx:val=&quot;Cambria Math&quot;/&gt;&lt;w:i/&gt;&lt;w:i-cs/&gt;&lt;w:snapToGrid w:val=&quot;off&quot;/&gt;&lt;w:color w:val=&quot;000000&quot;/&gt;&lt;w:kern w:val=&quot;0&quot;/&gt;&lt;w:sz-cs w:val=&quot;21&quot;/&gt;&lt;/w:rPr&gt;&lt;m:t&gt;S=&lt;/m:t&gt;&lt;/m:r&gt;&lt;m:sSub&gt;&lt;m:sSubPr&gt;&lt;m:ctrlPr&gt;&lt;w:rPr&gt;&lt;w:rFonts w:ascii=&quot;Cambria Math&quot; w:fareast=&quot;Arial&quot; w:h-ansi=&quot;Cambria Math&quot; w:cs=&quot;Arial&quot;/&gt;&lt;wx:font wx:val=&quot;Cambria Math&quot;/&gt;&lt;w:snapToGrid w:val=&quot;off&quot;/&gt;&lt;w:color w:val=&quot;000000&quot;/&gt;&lt;w:kern w:val=&quot;0&quot;/&gt;&lt;w:sz-cs w:val=&quot;21&quot;/&gt;&lt;/w:rPr&gt;&lt;/m:ctrlPr&gt;&lt;/m:sSubPr&gt;&lt;m:e&gt;&lt;m:r&gt;&lt;w:rPr&gt;&lt;w:rFonts w:ascii=&quot;Cambria Math&quot; w:fareast=&quot;Arial&quot; w:h-ansi=&quot;Cambria Math&quot; w:cs=&quot;Arial&quot;/&gt;&lt;wx:font wx:val=&quot;Cambria Math&quot;/&gt;&lt;w:i/&gt;&lt;w:i-cs/&gt;&lt;w:snapToGrid w:val=&quot;off&quot;/&gt;&lt;w:color w:val=&quot;000000&quot;/&gt;&lt;w:kern w:val=&quot;0&quot;/&gt;&lt;w:sz-cs w:val=&quot;21&quot;/&gt;&lt;/w:rPr&gt;&lt;m:t&gt;γ&lt;/m:t&gt;&lt;/m:r&gt;&lt;/m:e&gt;&lt;m:sub&gt;&lt;m:r&gt;&lt;m:rPr&gt;&lt;aaaaaaaam:Msty m:val=&quot;p&quot;/&gt;&lt;/m:rPr&gt;&lt;w:rPr&gt;&lt;w:rFonts w:ascii=&quot;Cambria Math&quot; w:fareast=&quot;Arial&quot; w:h-ansi=&quot;Cambria Math&quot; w:cs=&quot;Arial&quot;/&gt;&lt;wx:font wx:val=&quot;Cambria Math&quot;/&gt;&lt;w:i-cs/&gt;&lt;w:snapToGrid w:val=&quot;off&quot;/&gt;&lt;w:color w:val=&quot;000000&quot;/&gt;&lt;w:kern w:val=&quot;0&quot;/&gt;&lt;w:sz-cs w:val=&quot;21&quot;/&gt;&lt;/w:rPr&gt;&lt;m:t&gt;G&lt;/m:t&gt;&lt;/m:r&gt;&lt;/m:sub&gt;&lt;/m:sSub&gt;&lt;m:sSub&gt;&lt;m:sSubPr&gt;&lt;m:ctrlPr&gt;&lt;w:rPr&gt;&lt;w:rFonts w:ascii=&quot;Cambria Math&quot; w:fareast=&quot;Arial&quot; w:h-ansi=&quot;Cambria Math&quot; w:cs=&quot;Arial&quot;/&gt;&lt;wx:font wx:val=&quot;Cambria Math&quot;/&gt;&lt;w:snapToGrid w:val=&quot;off&quot;/&gt;&lt;w:color w:val=&quot;000000&quot;/&gt;&lt;w:kern w:val=&quot;0&quot;/&gt;&lt;w:sz-cs w:val=&quot;21&quot;/&gt;&lt;/w:rPr&gt;&lt;/m:ctrlPr&gt;&lt;/m:sSubPr&gt;&lt;m:e&gt;&lt;m:r&gt;&lt;w:rPr&gt;&lt;w:rFonts w:ascii=&quot;Cambria Math&quot; w:fareast=&quot;Arial&quot; w:h-ansi=&quot;Cambria Math&quot; w:cs=&quot;Arial&quot;/&gt;&lt;wx:font wx:val=&quot;Cambria Math&quot;/&gt;&lt;w:i/&gt;&lt;w:i-cs/&gt;&lt;w:snapToGrid w:val=&quot;off&quot;/&gt;&lt;w:color w:val=&quot;000000&quot;/&gt;&lt;w:kern w:val=&quot;0&quot;/&gt;&lt;w:sz-cs w:val=&quot;21&quot;/&gt;&lt;/w:rPr&gt;&lt;m:t&gt;S&lt;/m:t&gt;&lt;/m:r&gt;&lt;/m:e&gt;&lt;m:sub&gt;&lt;m:r&gt;&lt;w:rPr&gt;&lt;w:rFonts w:ascii=&quot;Cambria Math&quot; w:fareast=&quot;Arial&quot; w:h-ansi=&quot;Cambria Math&quot; w:cs=&quot;Arial&quot;/&gt;&lt;wx:font wx:val=&quot;Cambria Math&quot;/&gt;&lt;w:i/&gt;&lt;w:i-cs/&gt;&lt;w:snapToGrid w:val=&quot;off&quot;/&gt;&lt;w:color w:val=&quot;000000&quot;/&gt;&lt;w:kern w:val=&quot;0&quot;/&gt;&lt;w:sz-cs w:val=&quot;21&quot;/&gt;&lt;/w:rPr&gt;&lt;m:t&gt;Gk&lt;/m:t&gt;&lt;/m:r&gt;&lt;/m:sub&gt;&lt;/m:sSub&gt;&lt;m:r&gt;&lt;w:rPr&gt;&lt;w:rFonts w:ascii=&quot;Cambria Math&quot; w:fareast=&quot;Arial&quot; w:h-ansi=&quot;Cambria Math&quot; w:cs=&quot;Arial&quot;/&gt;&lt;wx:font wx:val=&quot;Cambria Math&quot;/&gt;&lt;w:i/&gt;&lt;w:i-cs/&gt;&lt;w:snapToGrid w:val=&quot;off&quot;/&gt;&lt;w:color w:val=&quot;000000&quot;/&gt;&lt;w:kern w:val=&quot;0&quot;/&gt;&lt;w:sz-cs w:val=&quot;21&quot;/&gt;&lt;/w:rPr&gt;&lt;m:t&gt;+&lt;/m:t&gt;&lt;/m:r&gt;&lt;m:sSub&gt;&lt;m:sSubPr&gt;&lt;m:ctrlPr&gt;&lt;w:rPr&gt;&lt;w:rFonts w:ascii=&quot;Cambria Math&quot; w:fareast=&quot;Arial&quot; w:h-ansi=&quot;Cambria Math&quot; w:cs=&quot;Arial&quot;/&gt;&lt;wx:font wx:val=&quot;Cambria Math&quot;/&gt;&lt;w:snapToGrid w:val=&quot;off&quot;/&gt;&lt;w:color w:val=&quot;000000&quot;/&gt;&lt;w:kern w:val=&quot;0&quot;/&gt;&lt;w:sz-cs w:val=&quot;21&quot;/&gt;&lt;/w:rPr&gt;&lt;/m:ctrlPr&gt;&lt;/m:sSubPr&gt;&lt;m:e&gt;&lt;m:r&gt;&lt;w:rPr&gt;&lt;w:rFonts w:ascii=&quot;Cambria Math&quot; w:fareast=&quot;Arial&quot; w:h-ansi=&quot;Cambria Math&quot; w:cs=&quot;Arial&quot;/&gt;&lt;wx:font wx:val=&quot;Cambria Math&quot;/&gt;&lt;w:i/&gt;&lt;w:i-cs/&gt;&lt;w:snapToGrid w:val=&quot;off&quot;/&gt;&lt;w:color w:val=&quot;000000&quot;/&gt;&lt;w:kern w:val=&quot;0&quot;/&gt;&lt;w:sz-cs w:val=&quot;21&quot;/&gt;&lt;/w:rPr&gt;&lt;m:t&gt;γ&lt;/m:t&gt;&lt;/m:r&gt;&lt;/m:e&gt;&lt;m:sub&gt;&lt;m:r&gt;&lt;w:rPr&gt;&lt;w:rFonts w:ascii=&quot;Cambria Math&quot; w:fareast=&quot;Ariahl&quot;&quot;  ww::chs-=ansri=&quot;Cambria Math&quot; w:cs=&quot;Arial&quot;/&gt;&lt;wx:font wx:val=&quot;Cambria Math&quot;/&gt;&lt;w:i/&gt;&lt;w:i-cs/&gt;&lt;w:snapToGrid w:val=&quot;off&quot;/&gt;&lt;w:color w:val=&quot;000000&quot;/&gt;&lt;w:kern w:val=&quot;0&quot;/&gt;&lt;w:sz-cs w:val=&quot;21&quot;/&gt;&lt;/w:rPr&gt;&lt;m:t&gt;w&lt;/m:t&gt;&lt;/m:r&gt;&lt;/m:sub&gt;&lt;/m:sSub&gt;&lt;m:sSub&gt;&lt;m:sSubPr&gt;&lt;m:ctrlPr&gt;&lt;w:rPr&gt;&lt;w:rFonts w:ascii=&quot;Cambria Math&quot; w:fareast=&quot;Arial&quot; w:h-ansi=&quot;Cambria Math&quot; w:cs=&quot;Arial&quot;/&gt;&lt;wx:font wx:val=&quot;Cambria Math&quot;/&gt;&lt;w:snapToGrid w:val=&quot;off&quot;/&gt;&lt;w:color w:val=&quot;000000&quot;/&gt;&lt;w:kern w:val=&quot;0&quot;/&gt;&lt;w:sz-cs w:val=&quot;21&quot;/&gt;&lt;/w:rPr&gt;&lt;/m:ctrlPr&gt;&lt;/m:sSubPr&gt;&lt;m:e&gt;&lt;m:r&gt;&lt;w:rPr&gt;&lt;w:rFonts w:ascii=&quot;Cambria Math&quot; w:fareast=&quot;Arial&quot; w:h-ansi=&quot;Cambria Math&quot; w:cs=&quot;Arial&quot;/&gt;&lt;wx:font wx:val=&quot;Cambria Math&quot;/&gt;&lt;w:i/&gt;&lt;w:i-cs/&gt;&lt;w:snapToGrid w:val=&quot;off&quot;/&gt;&lt;w:color w:val=&quot;000000&quot;/&gt;&lt;w:kern w:val=&quot;0&quot;/&gt;&lt;w:sz-cs w:val=&quot;21&quot;/&gt;&lt;/w:rPr&gt;&lt;m:t&gt;S&lt;/m:t&gt;&lt;/m:r&gt;&lt;/m:e&gt;&lt;m:sub&gt;&lt;m:r&gt;&lt;w:rPr&gt;&lt;w:rFonts w:ascii=&quot;Cambria Math&quot; w:fareast=&quot;Arial&quot; w:h-ansi=&quot;Cambria Math&quot; w:cs=&quot;Arial&quot;/&gt;&lt;wx:font wx:val=&quot;Cambria Math&quot;/&gt;&lt;w:i/&gt;&lt;w:i-cs/&gt;&lt;w:snapToGrid w:val=&quot;off&quot;/&gt;&lt;w:color w:val=&quot;000000&quot;/&gt;&lt;w:kern w:val=&quot;0&quot;/&gt;&lt;w:sz-cs w:val=&quot;21&quot;/&gt;&lt;/w:rPr&gt;&lt;m:t&gt;wk&lt;/m:t&gt;&lt;/m:r&gt;&lt;/m:sub&gt;&lt;/m:sSub&gt;&lt;/m:oMath&gt;&lt;/m:oMathPara&gt;&lt;/w:p&gt;&lt;w:sectPr wsp:rsidR=&quot;00000000&quot;&gt;&lt;w:pgSz w:w=&quot;12240&quot; w:h=&quot;15840&quot;/&gt;&lt;w:pgMar w:top=&quot;1440&quot; w:right=&quot;1800&quot; w:bottom=&quot;1440&quot; w:left=&quot;1800&quot; w:header=&quot;720&quot; w:footer=&quot;720&quot; w:gutter=&quot;0&quot;/&gt;&lt;w:cols w:space=&quot;720&quot;/&gt;&lt;/w:sectPr&gt;&lt;/wx:sect&gt;&lt;/w:body&gt;&lt;/w:wordDocument&gt;">
            <v:path/>
            <v:fill on="f" focussize="0,0"/>
            <v:stroke on="f" joinstyle="miter"/>
            <v:imagedata r:id="rId31" chromakey="#FFFFFF" o:title=""/>
            <o:lock v:ext="edit" aspectratio="t"/>
            <w10:wrap type="none"/>
            <w10:anchorlock/>
          </v:shape>
        </w:pict>
      </w:r>
      <w:r>
        <w:rPr>
          <w:color w:val="auto"/>
          <w:highlight w:val="none"/>
        </w:rPr>
        <w:instrText xml:space="preserve"> </w:instrText>
      </w:r>
      <w:r>
        <w:rPr>
          <w:color w:val="auto"/>
          <w:highlight w:val="none"/>
        </w:rPr>
        <w:fldChar w:fldCharType="separate"/>
      </w:r>
      <w:r>
        <w:rPr>
          <w:color w:val="auto"/>
          <w:highlight w:val="none"/>
        </w:rPr>
        <w:fldChar w:fldCharType="end"/>
      </w:r>
      <w:r>
        <w:rPr>
          <w:color w:val="auto"/>
          <w:highlight w:val="none"/>
        </w:rPr>
        <w:fldChar w:fldCharType="begin"/>
      </w:r>
      <w:r>
        <w:rPr>
          <w:color w:val="auto"/>
          <w:highlight w:val="none"/>
        </w:rPr>
        <w:instrText xml:space="preserve"> QUOTE </w:instrText>
      </w:r>
      <w:r>
        <w:rPr>
          <w:color w:val="auto"/>
          <w:position w:val="-15"/>
          <w:highlight w:val="none"/>
        </w:rPr>
        <w:pict>
          <v:shape id="_x0000_i1089" o:spt="75" type="#_x0000_t75" style="height:15.45pt;width:85.7pt;" filled="f" o:preferrelative="t" stroked="f" coordsize="21600,21600" equationxml="&lt;?xml version=&quot;1.0&quot; encoding=&quot;UTF-8&quot; standalone=&quot;yes&quot;?&gt;&#10;&#10;&lt;?mso-application progid=&quot;Word.Document&quot;?&gt;&#10;&#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00&quot;/&gt;&lt;w:doNotEmbedSystemFonts/&gt;&lt;w:bordersDontSurroundHeader/&gt;&lt;w:bordersDontSurroundFooter/&gt;&lt;w:hideSpellingErrors/&gt;&lt;w:stylePaneFormatFilter w:val=&quot;3F01&quot;/&gt;&lt;w:defaultTabStop w:val=&quot;420&quot;/&gt;&lt;w:drawingGridVerticalSpacing w:val=&quot;156&quot;/&gt;&lt;w:displayHorizontalDrawingGridEvery w:val=&quot;0&quot;/&gt;&lt;w:displayVerticalDrawingGridEvery w:val=&quot;2&quot;/&gt;&lt;w:punctuationKerning/&gt;&lt;w:characterSpacingControl w:val=&quot;CompressPunctuation&quot;/&gt;&lt;w:optimizeForBrowser/&gt;&lt;w:targetScreenSz w:val=&quot;800x600&quot;/&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adjustLineHeightInTable/&gt;&lt;w:breakWrappedTables/&gt;&lt;w:snapToGridInCell/&gt;&lt;w:wrapTextWithPunct/&gt;&lt;w:useAsianBreakRules/&gt;&lt;w:dontGrowAutofit/&gt;&lt;w:useFELayout/&gt;&lt;/w:compat&gt;&lt;wsp:rsids&gt;&lt;wsp:rsidRoot wsp:val=&quot;009477A7&quot;/&gt;&lt;wsp:rsid wsp:val=&quot;00000811&quot;/&gt;&lt;wsp:rsid wsp:val=&quot;000010C3&quot;/&gt;&lt;wsp:rsid wsp:val=&quot;000010CE&quot;/&gt;&lt;wsp:rsid wsp:val=&quot;00001287&quot;/&gt;&lt;wsp:rsid wsp:val=&quot;00001DE2&quot;/&gt;&lt;wsp:rsid wsp:val=&quot;00002392&quot;/&gt;&lt;wsp:rsid wsp:val=&quot;00003307&quot;/&gt;&lt;wsp:rsid wsp:val=&quot;00003E5A&quot;/&gt;&lt;wsp:rsid wsp:val=&quot;000042BA&quot;/&gt;&lt;wsp:rsid wsp:val=&quot;000046A8&quot;/&gt;&lt;wsp:rsid wsp:val=&quot;00004BA8&quot;/&gt;&lt;wsp:rsid wsp:val=&quot;000101E2&quot;/&gt;&lt;wsp:rsid wsp:val=&quot;000115CB&quot;/&gt;&lt;wsp:rsid wsp:val=&quot;00012827&quot;/&gt;&lt;wsp:rsid wsp:val=&quot;00012FA3&quot;/&gt;&lt;wsp:rsid wsp:val=&quot;00013BEA&quot;/&gt;&lt;wsp:rsid wsp:val=&quot;0001467F&quot;/&gt;&lt;wsp:rsid wsp:val=&quot;00014AAA&quot;/&gt;&lt;wsp:rsid wsp:val=&quot;000150BE&quot;/&gt;&lt;wsp:rsid wsp:val=&quot;0001531D&quot;/&gt;&lt;wsp:rsid wsp:val=&quot;000155A5&quot;/&gt;&lt;wsp:rsid wsp:val=&quot;0001606F&quot;/&gt;&lt;wsp:rsid wsp:val=&quot;00016516&quot;/&gt;&lt;wsp:rsid wsp:val=&quot;00016D4D&quot;/&gt;&lt;wsp:rsid wsp:val=&quot;00016F4C&quot;/&gt;&lt;wsp:rsid wsp:val=&quot;00016F59&quot;/&gt;&lt;wsp:rsid wsp:val=&quot;00017FA3&quot;/&gt;&lt;wsp:rsid wsp:val=&quot;00017FA6&quot;/&gt;&lt;wsp:rsid wsp:val=&quot;00021B84&quot;/&gt;&lt;wsp:rsid wsp:val=&quot;0002245D&quot;/&gt;&lt;wsp:rsid wsp:val=&quot;00022705&quot;/&gt;&lt;wsp:rsid wsp:val=&quot;00022D08&quot;/&gt;&lt;wsp:rsid wsp:val=&quot;00022F23&quot;/&gt;&lt;wsp:rsid wsp:val=&quot;0002378F&quot;/&gt;&lt;wsp:rsid wsp:val=&quot;00023F35&quot;/&gt;&lt;wsp:rsid wsp:val=&quot;000240D2&quot;/&gt;&lt;wsp:rsid wsp:val=&quot;000240DE&quot;/&gt;&lt;wsp:rsid wsp:val=&quot;0002426A&quot;/&gt;&lt;wsp:rsid wsp:val=&quot;00024CC2&quot;/&gt;&lt;wsp:rsid wsp:val=&quot;00025118&quot;/&gt;&lt;wsp:rsid wsp:val=&quot;00027600&quot;/&gt;&lt;wsp:rsid wsp:val=&quot;00027CA5&quot;/&gt;&lt;wsp:rsid wsp:val=&quot;00027D1E&quot;/&gt;&lt;wsp:rsid wsp:val=&quot;00027ECB&quot;/&gt;&lt;wsp:rsid wsp:val=&quot;000327E2&quot;/&gt;&lt;wsp:rsid wsp:val=&quot;000328EE&quot;/&gt;&lt;wsp:rsid wsp:val=&quot;00032B07&quot;/&gt;&lt;wsp:rsid wsp:val=&quot;00032C4B&quot;/&gt;&lt;wsp:rsid wsp:val=&quot;00032DE5&quot;/&gt;&lt;wsp:rsid wsp:val=&quot;00033891&quot;/&gt;&lt;wsp:rsid wsp:val=&quot;00035503&quot;/&gt;&lt;wsp:rsid wsp:val=&quot;00036369&quot;/&gt;&lt;wsp:rsid wsp:val=&quot;000367BA&quot;/&gt;&lt;wsp:rsid wsp:val=&quot;00036D24&quot;/&gt;&lt;wsp:rsid wsp:val=&quot;000376D8&quot;/&gt;&lt;wsp:rsid wsp:val=&quot;00037C99&quot;/&gt;&lt;wsp:rsid wsp:val=&quot;0004008F&quot;/&gt;&lt;wsp:rsid wsp:val=&quot;00040D1C&quot;/&gt;&lt;wsp:rsid wsp:val=&quot;000426EC&quot;/&gt;&lt;wsp:rsid wsp:val=&quot;00042EA6&quot;/&gt;&lt;wsp:rsid wsp:val=&quot;00043226&quot;/&gt;&lt;wsp:rsid wsp:val=&quot;000435A7&quot;/&gt;&lt;wsp:rsid wsp:val=&quot;0004388A&quot;/&gt;&lt;wsp:rsid wsp:val=&quot;00045C1F&quot;/&gt;&lt;wsp:rsid wsp:val=&quot;00046D32&quot;/&gt;&lt;wsp:rsid wsp:val=&quot;00050033&quot;/&gt;&lt;wsp:rsid wsp:val=&quot;00050183&quot;/&gt;&lt;wsp:rsid wsp:val=&quot;00050844&quot;/&gt;&lt;wsp:rsid wsp:val=&quot;00050B2C&quot;/&gt;&lt;wsp:rsid wsp:val=&quot;00050DAB&quot;/&gt;&lt;wsp:rsid wsp:val=&quot;00051C3D&quot;/&gt;&lt;wsp:rsid wsp:val=&quot;00052310&quot;/&gt;&lt;wsp:rsid wsp:val=&quot;00052B59&quot;/&gt;&lt;wsp:rsid wsp:val=&quot;00054F7F&quot;/&gt;&lt;wsp:rsid wsp:val=&quot;00055245&quot;/&gt;&lt;wsp:rsid wsp:val=&quot;00055C80&quot;/&gt;&lt;wsp:rsid wsp:val=&quot;00055E77&quot;/&gt;&lt;wsp:rsid wsp:val=&quot;00056244&quot;/&gt;&lt;wsp:rsid wsp:val=&quot;0005640C&quot;/&gt;&lt;wsp:rsid wsp:val=&quot;00056D8A&quot;/&gt;&lt;wsp:rsid wsp:val=&quot;000573F1&quot;/&gt;&lt;wsp:rsid wsp:val=&quot;000603CC&quot;/&gt;&lt;wsp:rsid wsp:val=&quot;0006080B&quot;/&gt;&lt;wsp:rsid wsp:val=&quot;0006089B&quot;/&gt;&lt;wsp:rsid wsp:val=&quot;000624E9&quot;/&gt;&lt;wsp:rsid wsp:val=&quot;00062833&quot;/&gt;&lt;wsp:rsid wsp:val=&quot;000629C7&quot;/&gt;&lt;wsp:rsid wsp:val=&quot;00062C42&quot;/&gt;&lt;wsp:rsid wsp:val=&quot;00063E5E&quot;/&gt;&lt;wsp:rsid wsp:val=&quot;00064115&quot;/&gt;&lt;wsp:rsid wsp:val=&quot;000645D2&quot;/&gt;&lt;wsp:rsid wsp:val=&quot;000655F6&quot;/&gt;&lt;wsp:rsid wsp:val=&quot;00065921&quot;/&gt;&lt;wsp:rsid wsp:val=&quot;0006712D&quot;/&gt;&lt;wsp:rsid wsp:val=&quot;00067511&quot;/&gt;&lt;wsp:rsid wsp:val=&quot;000726F3&quot;/&gt;&lt;wsp:rsid wsp:val=&quot;0007451A&quot;/&gt;&lt;wsp:rsid wsp:val=&quot;00075043&quot;/&gt;&lt;wsp:rsid wsp:val=&quot;000752BF&quot;/&gt;&lt;wsp:rsid wsp:val=&quot;0007548B&quot;/&gt;&lt;wsp:rsid wsp:val=&quot;00075D3F&quot;/&gt;&lt;wsp:rsid wsp:val=&quot;000763A5&quot;/&gt;&lt;wsp:rsid wsp:val=&quot;0007647F&quot;/&gt;&lt;wsp:rsid wsp:val=&quot;000800AE&quot;/&gt;&lt;wsp:rsid wsp:val=&quot;000801C2&quot;/&gt;&lt;wsp:rsid wsp:val=&quot;0008144F&quot;/&gt;&lt;wsp:rsid wsp:val=&quot;00082569&quot;/&gt;&lt;wsp:rsid wsp:val=&quot;0008292E&quot;/&gt;&lt;wsp:rsid wsp:val=&quot;00083246&quot;/&gt;&lt;wsp:rsid wsp:val=&quot;00083280&quot;/&gt;&lt;wsp:rsid wsp:val=&quot;00083DC4&quot;/&gt;&lt;wsp:rsid wsp:val=&quot;000845E2&quot;/&gt;&lt;wsp:rsid wsp:val=&quot;00085281&quot;/&gt;&lt;wsp:rsid wsp:val=&quot;000853BD&quot;/&gt;&lt;wsp:rsid wsp:val=&quot;00085D5A&quot;/&gt;&lt;wsp:rsid wsp:val=&quot;00085E69&quot;/&gt;&lt;wsp:rsid wsp:val=&quot;0008619C&quot;/&gt;&lt;wsp:rsid wsp:val=&quot;000867BA&quot;/&gt;&lt;wsp:rsid wsp:val=&quot;000868C3&quot;/&gt;&lt;wsp:rsid wsp:val=&quot;00087467&quot;/&gt;&lt;wsp:rsid wsp:val=&quot;000907C0&quot;/&gt;&lt;wsp:rsid wsp:val=&quot;00090D04&quot;/&gt;&lt;wsp:rsid wsp:val=&quot;000916CD&quot;/&gt;&lt;wsp:rsid wsp:val=&quot;0009175A&quot;/&gt;&lt;wsp:rsid wsp:val=&quot;00092771&quot;/&gt;&lt;wsp:rsid wsp:val=&quot;0009366F&quot;/&gt;&lt;wsp:rsid wsp:val=&quot;00093883&quot;/&gt;&lt;wsp:rsid wsp:val=&quot;000947D4&quot;/&gt;&lt;wsp:rsid wsp:val=&quot;000948D5&quot;/&gt;&lt;wsp:rsid wsp:val=&quot;0009494F&quot;/&gt;&lt;wsp:rsid wsp:val=&quot;0009536D&quot;/&gt;&lt;wsp:rsid wsp:val=&quot;0009615F&quot;/&gt;&lt;wsp:rsid wsp:val=&quot;000979DD&quot;/&gt;&lt;wsp:rsid wsp:val=&quot;00097F8E&quot;/&gt;&lt;wsp:rsid wsp:val=&quot;000A03E3&quot;/&gt;&lt;wsp:rsid wsp:val=&quot;000A04BD&quot;/&gt;&lt;wsp:rsid wsp:val=&quot;000A152E&quot;/&gt;&lt;wsp:rsid wsp:val=&quot;000A3DB5&quot;/&gt;&lt;wsp:rsid wsp:val=&quot;000A3FD5&quot;/&gt;&lt;wsp:rsid wsp:val=&quot;000A463C&quot;/&gt;&lt;wsp:rsid wsp:val=&quot;000A4FA2&quot;/&gt;&lt;wsp:rsid wsp:val=&quot;000A55A2&quot;/&gt;&lt;wsp:rsid wsp:val=&quot;000A6392&quot;/&gt;&lt;wsp:rsid wsp:val=&quot;000A65D2&quot;/&gt;&lt;wsp:rsid wsp:val=&quot;000A6B69&quot;/&gt;&lt;wsp:rsid wsp:val=&quot;000A7A83&quot;/&gt;&lt;wsp:rsid wsp:val=&quot;000A7CBE&quot;/&gt;&lt;wsp:rsid wsp:val=&quot;000B0DE3&quot;/&gt;&lt;wsp:rsid wsp:val=&quot;000B106C&quot;/&gt;&lt;wsp:rsid wsp:val=&quot;000B1F20&quot;/&gt;&lt;wsp:rsid wsp:val=&quot;000B2B80&quot;/&gt;&lt;wsp:rsid wsp:val=&quot;000B3A58&quot;/&gt;&lt;wsp:rsid wsp:val=&quot;000B499C&quot;/&gt;&lt;wsp:rsid wsp:val=&quot;000B55BC&quot;/&gt;&lt;wsp:rsid wsp:val=&quot;000B7849&quot;/&gt;&lt;wsp:rsid wsp:val=&quot;000C0970&quot;/&gt;&lt;wsp:rsid wsp:val=&quot;000C11DC&quot;/&gt;&lt;wsp:rsid wsp:val=&quot;000C1293&quot;/&gt;&lt;wsp:rsid wsp:val=&quot;000C1416&quot;/&gt;&lt;wsp:rsid wsp:val=&quot;000C18E5&quot;/&gt;&lt;wsp:rsid wsp:val=&quot;000C204B&quot;/&gt;&lt;wsp:rsid wsp:val=&quot;000C298A&quot;/&gt;&lt;wsp:rsid wsp:val=&quot;000C2F84&quot;/&gt;&lt;wsp:rsid wsp:val=&quot;000C3B7B&quot;/&gt;&lt;wsp:rsid wsp:val=&quot;000C3F50&quot;/&gt;&lt;wsp:rsid wsp:val=&quot;000C42B2&quot;/&gt;&lt;wsp:rsid wsp:val=&quot;000C43C7&quot;/&gt;&lt;wsp:rsid wsp:val=&quot;000C48B4&quot;/&gt;&lt;wsp:rsid wsp:val=&quot;000C563F&quot;/&gt;&lt;wsp:rsid wsp:val=&quot;000C5B47&quot;/&gt;&lt;wsp:rsid wsp:val=&quot;000C604F&quot;/&gt;&lt;wsp:rsid wsp:val=&quot;000C60DF&quot;/&gt;&lt;wsp:rsid wsp:val=&quot;000C691C&quot;/&gt;&lt;wsp:rsid wsp:val=&quot;000D0270&quot;/&gt;&lt;wsp:rsid wsp:val=&quot;000D083E&quot;/&gt;&lt;wsp:rsid wsp:val=&quot;000D0D49&quot;/&gt;&lt;wsp:rsid wsp:val=&quot;000D0E8F&quot;/&gt;&lt;wsp:rsid wsp:val=&quot;000D0F68&quot;/&gt;&lt;wsp:rsid wsp:val=&quot;000D359B&quot;/&gt;&lt;wsp:rsid wsp:val=&quot;000D4525&quot;/&gt;&lt;wsp:rsid wsp:val=&quot;000D46EC&quot;/&gt;&lt;wsp:rsid wsp:val=&quot;000D4E0E&quot;/&gt;&lt;wsp:rsid wsp:val=&quot;000D5DED&quot;/&gt;&lt;wsp:rsid wsp:val=&quot;000D68CF&quot;/&gt;&lt;wsp:rsid wsp:val=&quot;000E0653&quot;/&gt;&lt;wsp:rsid wsp:val=&quot;000E066C&quot;/&gt;&lt;wsp:rsid wsp:val=&quot;000E0F14&quot;/&gt;&lt;wsp:rsid wsp:val=&quot;000E1B50&quot;/&gt;&lt;wsp:rsid wsp:val=&quot;000E1C63&quot;/&gt;&lt;wsp:rsid wsp:val=&quot;000E2303&quot;/&gt;&lt;wsp:rsid wsp:val=&quot;000E252D&quot;/&gt;&lt;wsp:rsid wsp:val=&quot;000E2DE8&quot;/&gt;&lt;wsp:rsid wsp:val=&quot;000E2EC5&quot;/&gt;&lt;wsp:rsid wsp:val=&quot;000E30A3&quot;/&gt;&lt;wsp:rsid wsp:val=&quot;000E3E19&quot;/&gt;&lt;wsp:rsid wsp:val=&quot;000E3FE8&quot;/&gt;&lt;wsp:rsid wsp:val=&quot;000E5CEB&quot;/&gt;&lt;wsp:rsid wsp:val=&quot;000F0BA8&quot;/&gt;&lt;wsp:rsid wsp:val=&quot;000F12A2&quot;/&gt;&lt;wsp:rsid wsp:val=&quot;000F148C&quot;/&gt;&lt;wsp:rsid wsp:val=&quot;000F18F7&quot;/&gt;&lt;wsp:rsid wsp:val=&quot;000F203D&quot;/&gt;&lt;wsp:rsid wsp:val=&quot;000F316C&quot;/&gt;&lt;wsp:rsid wsp:val=&quot;000F385A&quot;/&gt;&lt;wsp:rsid wsp:val=&quot;000F3BB7&quot;/&gt;&lt;wsp:rsid wsp:val=&quot;000F4E60&quot;/&gt;&lt;wsp:rsid wsp:val=&quot;000F5981&quot;/&gt;&lt;wsp:rsid wsp:val=&quot;000F705C&quot;/&gt;&lt;wsp:rsid wsp:val=&quot;000F7068&quot;/&gt;&lt;wsp:rsid wsp:val=&quot;000F73E4&quot;/&gt;&lt;wsp:rsid wsp:val=&quot;000F77C2&quot;/&gt;&lt;wsp:rsid wsp:val=&quot;000F7D24&quot;/&gt;&lt;wsp:rsid wsp:val=&quot;0010021A&quot;/&gt;&lt;wsp:rsid wsp:val=&quot;001003F3&quot;/&gt;&lt;wsp:rsid wsp:val=&quot;00101215&quot;/&gt;&lt;wsp:rsid wsp:val=&quot;00101570&quot;/&gt;&lt;wsp:rsid wsp:val=&quot;001015F5&quot;/&gt;&lt;wsp:rsid wsp:val=&quot;0010160B&quot;/&gt;&lt;wsp:rsid wsp:val=&quot;0010169C&quot;/&gt;&lt;wsp:rsid wsp:val=&quot;00101787&quot;/&gt;&lt;wsp:rsid wsp:val=&quot;00101DC1&quot;/&gt;&lt;wsp:rsid wsp:val=&quot;00103243&quot;/&gt;&lt;wsp:rsid wsp:val=&quot;001033CC&quot;/&gt;&lt;wsp:rsid wsp:val=&quot;00103770&quot;/&gt;&lt;wsp:rsid wsp:val=&quot;00105800&quot;/&gt;&lt;wsp:rsid wsp:val=&quot;00105D2A&quot;/&gt;&lt;wsp:rsid wsp:val=&quot;001062C8&quot;/&gt;&lt;wsp:rsid wsp:val=&quot;00106C9A&quot;/&gt;&lt;wsp:rsid wsp:val=&quot;00106E2A&quot;/&gt;&lt;wsp:rsid wsp:val=&quot;0011034A&quot;/&gt;&lt;wsp:rsid wsp:val=&quot;00110C99&quot;/&gt;&lt;wsp:rsid wsp:val=&quot;001114A8&quot;/&gt;&lt;wsp:rsid wsp:val=&quot;00111A81&quot;/&gt;&lt;wsp:rsid wsp:val=&quot;00111ADF&quot;/&gt;&lt;wsp:rsid wsp:val=&quot;001125D7&quot;/&gt;&lt;wsp:rsid wsp:val=&quot;00112C52&quot;/&gt;&lt;wsp:rsid wsp:val=&quot;00112DDD&quot;/&gt;&lt;wsp:rsid wsp:val=&quot;0011390E&quot;/&gt;&lt;wsp:rsid wsp:val=&quot;001139B6&quot;/&gt;&lt;wsp:rsid wsp:val=&quot;00113DA9&quot;/&gt;&lt;wsp:rsid wsp:val=&quot;001141BA&quot;/&gt;&lt;wsp:rsid wsp:val=&quot;00114A54&quot;/&gt;&lt;wsp:rsid wsp:val=&quot;00116566&quot;/&gt;&lt;wsp:rsid wsp:val=&quot;00120B9C&quot;/&gt;&lt;wsp:rsid wsp:val=&quot;001216B6&quot;/&gt;&lt;wsp:rsid wsp:val=&quot;00121C88&quot;/&gt;&lt;wsp:rsid wsp:val=&quot;0012203D&quot;/&gt;&lt;wsp:rsid wsp:val=&quot;0012291C&quot;/&gt;&lt;wsp:rsid wsp:val=&quot;00122B7D&quot;/&gt;&lt;wsp:rsid wsp:val=&quot;001262E7&quot;/&gt;&lt;wsp:rsid wsp:val=&quot;001301C1&quot;/&gt;&lt;wsp:rsid wsp:val=&quot;001302C5&quot;/&gt;&lt;wsp:rsid wsp:val=&quot;00130337&quot;/&gt;&lt;wsp:rsid wsp:val=&quot;001303FB&quot;/&gt;&lt;wsp:rsid wsp:val=&quot;00130A77&quot;/&gt;&lt;wsp:rsid wsp:val=&quot;00130F19&quot;/&gt;&lt;wsp:rsid wsp:val=&quot;001312EA&quot;/&gt;&lt;wsp:rsid wsp:val=&quot;001313BC&quot;/&gt;&lt;wsp:rsid wsp:val=&quot;0013191A&quot;/&gt;&lt;wsp:rsid wsp:val=&quot;00131A0C&quot;/&gt;&lt;wsp:rsid wsp:val=&quot;00132FED&quot;/&gt;&lt;wsp:rsid wsp:val=&quot;00133902&quot;/&gt;&lt;wsp:rsid wsp:val=&quot;001339BF&quot;/&gt;&lt;wsp:rsid wsp:val=&quot;0013428C&quot;/&gt;&lt;wsp:rsid wsp:val=&quot;0013437A&quot;/&gt;&lt;wsp:rsid wsp:val=&quot;00134540&quot;/&gt;&lt;wsp:rsid wsp:val=&quot;00135C11&quot;/&gt;&lt;wsp:rsid wsp:val=&quot;00135F05&quot;/&gt;&lt;wsp:rsid wsp:val=&quot;00136938&quot;/&gt;&lt;wsp:rsid wsp:val=&quot;00136AD7&quot;/&gt;&lt;wsp:rsid wsp:val=&quot;00136B57&quot;/&gt;&lt;wsp:rsid wsp:val=&quot;001417F7&quot;/&gt;&lt;wsp:rsid wsp:val=&quot;0014201B&quot;/&gt;&lt;wsp:rsid wsp:val=&quot;0014224E&quot;/&gt;&lt;wsp:rsid wsp:val=&quot;00144412&quot;/&gt;&lt;wsp:rsid wsp:val=&quot;00144538&quot;/&gt;&lt;wsp:rsid wsp:val=&quot;001447D6&quot;/&gt;&lt;wsp:rsid wsp:val=&quot;0014480E&quot;/&gt;&lt;wsp:rsid wsp:val=&quot;00145E19&quot;/&gt;&lt;wsp:rsid wsp:val=&quot;00145F56&quot;/&gt;&lt;wsp:rsid wsp:val=&quot;00146535&quot;/&gt;&lt;wsp:rsid wsp:val=&quot;001470B8&quot;/&gt;&lt;wsp:rsid wsp:val=&quot;001500C6&quot;/&gt;&lt;wsp:rsid wsp:val=&quot;0015068C&quot;/&gt;&lt;wsp:rsid wsp:val=&quot;00150A4E&quot;/&gt;&lt;wsp:rsid wsp:val=&quot;00150AE9&quot;/&gt;&lt;wsp:rsid wsp:val=&quot;001514AC&quot;/&gt;&lt;wsp:rsid wsp:val=&quot;00151CF0&quot;/&gt;&lt;wsp:rsid wsp:val=&quot;00151ECD&quot;/&gt;&lt;wsp:rsid wsp:val=&quot;00152476&quot;/&gt;&lt;wsp:rsid wsp:val=&quot;00153074&quot;/&gt;&lt;wsp:rsid wsp:val=&quot;00153E22&quot;/&gt;&lt;wsp:rsid wsp:val=&quot;0015469C&quot;/&gt;&lt;wsp:rsid wsp:val=&quot;00154814&quot;/&gt;&lt;wsp:rsid wsp:val=&quot;00154E4D&quot;/&gt;&lt;wsp:rsid wsp:val=&quot;00155882&quot;/&gt;&lt;wsp:rsid wsp:val=&quot;00157F10&quot;/&gt;&lt;wsp:rsid wsp:val=&quot;00160803&quot;/&gt;&lt;wsp:rsid wsp:val=&quot;00160AF1&quot;/&gt;&lt;wsp:rsid wsp:val=&quot;001623D5&quot;/&gt;&lt;wsp:rsid wsp:val=&quot;00162700&quot;/&gt;&lt;wsp:rsid wsp:val=&quot;001634F0&quot;/&gt;&lt;wsp:rsid wsp:val=&quot;00164DEB&quot;/&gt;&lt;wsp:rsid wsp:val=&quot;00164E4A&quot;/&gt;&lt;wsp:rsid wsp:val=&quot;00165DF6&quot;/&gt;&lt;wsp:rsid wsp:val=&quot;001669C1&quot;/&gt;&lt;wsp:rsid wsp:val=&quot;00166E60&quot;/&gt;&lt;wsp:rsid wsp:val=&quot;001671FF&quot;/&gt;&lt;wsp:rsid wsp:val=&quot;00167571&quot;/&gt;&lt;wsp:rsid wsp:val=&quot;001701A9&quot;/&gt;&lt;wsp:rsid wsp:val=&quot;00171155&quot;/&gt;&lt;wsp:rsid wsp:val=&quot;0017158B&quot;/&gt;&lt;wsp:rsid wsp:val=&quot;001715F2&quot;/&gt;&lt;wsp:rsid wsp:val=&quot;0017204E&quot;/&gt;&lt;wsp:rsid wsp:val=&quot;00172D21&quot;/&gt;&lt;wsp:rsid wsp:val=&quot;0017340E&quot;/&gt;&lt;wsp:rsid wsp:val=&quot;00173B45&quot;/&gt;&lt;wsp:rsid wsp:val=&quot;001748F0&quot;/&gt;&lt;wsp:rsid wsp:val=&quot;001749CE&quot;/&gt;&lt;wsp:rsid wsp:val=&quot;00175ECC&quot;/&gt;&lt;wsp:rsid wsp:val=&quot;00176589&quot;/&gt;&lt;wsp:rsid wsp:val=&quot;00176AC3&quot;/&gt;&lt;wsp:rsid wsp:val=&quot;0017795A&quot;/&gt;&lt;wsp:rsid wsp:val=&quot;001779D4&quot;/&gt;&lt;wsp:rsid wsp:val=&quot;00177DE6&quot;/&gt;&lt;wsp:rsid wsp:val=&quot;00180349&quot;/&gt;&lt;wsp:rsid wsp:val=&quot;00180869&quot;/&gt;&lt;wsp:rsid wsp:val=&quot;00181CA6&quot;/&gt;&lt;wsp:rsid wsp:val=&quot;00181D16&quot;/&gt;&lt;wsp:rsid wsp:val=&quot;00182094&quot;/&gt;&lt;wsp:rsid wsp:val=&quot;001822B7&quot;/&gt;&lt;wsp:rsid wsp:val=&quot;00182A02&quot;/&gt;&lt;wsp:rsid wsp:val=&quot;00182EFD&quot;/&gt;&lt;wsp:rsid wsp:val=&quot;001832B6&quot;/&gt;&lt;wsp:rsid wsp:val=&quot;0018356B&quot;/&gt;&lt;wsp:rsid wsp:val=&quot;00183BA1&quot;/&gt;&lt;wsp:rsid wsp:val=&quot;00186190&quot;/&gt;&lt;wsp:rsid wsp:val=&quot;001871E6&quot;/&gt;&lt;wsp:rsid wsp:val=&quot;001878E7&quot;/&gt;&lt;wsp:rsid wsp:val=&quot;00187CAB&quot;/&gt;&lt;wsp:rsid wsp:val=&quot;00190089&quot;/&gt;&lt;wsp:rsid wsp:val=&quot;00190CF1&quot;/&gt;&lt;wsp:rsid wsp:val=&quot;00191AA8&quot;/&gt;&lt;wsp:rsid wsp:val=&quot;00191E01&quot;/&gt;&lt;wsp:rsid wsp:val=&quot;00192686&quot;/&gt;&lt;wsp:rsid wsp:val=&quot;00193808&quot;/&gt;&lt;wsp:rsid wsp:val=&quot;00194550&quot;/&gt;&lt;wsp:rsid wsp:val=&quot;001947A7&quot;/&gt;&lt;wsp:rsid wsp:val=&quot;001949A6&quot;/&gt;&lt;wsp:rsid wsp:val=&quot;0019529C&quot;/&gt;&lt;wsp:rsid wsp:val=&quot;0019536E&quot;/&gt;&lt;wsp:rsid wsp:val=&quot;00195897&quot;/&gt;&lt;wsp:rsid wsp:val=&quot;00195A2B&quot;/&gt;&lt;wsp:rsid wsp:val=&quot;00196268&quot;/&gt;&lt;wsp:rsid wsp:val=&quot;00196346&quot;/&gt;&lt;wsp:rsid wsp:val=&quot;00196478&quot;/&gt;&lt;wsp:rsid wsp:val=&quot;001965D8&quot;/&gt;&lt;wsp:rsid wsp:val=&quot;001965E3&quot;/&gt;&lt;wsp:rsid wsp:val=&quot;00196929&quot;/&gt;&lt;wsp:rsid wsp:val=&quot;001969C5&quot;/&gt;&lt;wsp:rsid wsp:val=&quot;00197795&quot;/&gt;&lt;wsp:rsid wsp:val=&quot;001A03E7&quot;/&gt;&lt;wsp:rsid wsp:val=&quot;001A14B5&quot;/&gt;&lt;wsp:rsid wsp:val=&quot;001A1B76&quot;/&gt;&lt;wsp:rsid wsp:val=&quot;001A1BC0&quot;/&gt;&lt;wsp:rsid wsp:val=&quot;001A321F&quot;/&gt;&lt;wsp:rsid wsp:val=&quot;001A3BDC&quot;/&gt;&lt;wsp:rsid wsp:val=&quot;001A447F&quot;/&gt;&lt;wsp:rsid wsp:val=&quot;001A49F5&quot;/&gt;&lt;wsp:rsid wsp:val=&quot;001A4D3A&quot;/&gt;&lt;wsp:rsid wsp:val=&quot;001A53A7&quot;/&gt;&lt;wsp:rsid wsp:val=&quot;001A545A&quot;/&gt;&lt;wsp:rsid wsp:val=&quot;001A588C&quot;/&gt;&lt;wsp:rsid wsp:val=&quot;001A6533&quot;/&gt;&lt;wsp:rsid wsp:val=&quot;001A66F5&quot;/&gt;&lt;wsp:rsid wsp:val=&quot;001A6C77&quot;/&gt;&lt;wsp:rsid wsp:val=&quot;001A7069&quot;/&gt;&lt;wsp:rsid wsp:val=&quot;001A7F85&quot;/&gt;&lt;wsp:rsid wsp:val=&quot;001B0307&quot;/&gt;&lt;wsp:rsid wsp:val=&quot;001B0766&quot;/&gt;&lt;wsp:rsid wsp:val=&quot;001B0CF5&quot;/&gt;&lt;wsp:rsid wsp:val=&quot;001B109B&quot;/&gt;&lt;wsp:rsid wsp:val=&quot;001B19A8&quot;/&gt;&lt;wsp:rsid wsp:val=&quot;001B232A&quot;/&gt;&lt;wsp:rsid wsp:val=&quot;001B2442&quot;/&gt;&lt;wsp:rsid wsp:val=&quot;001B2ED2&quot;/&gt;&lt;wsp:rsid wsp:val=&quot;001B353A&quot;/&gt;&lt;wsp:rsid wsp:val=&quot;001B50B3&quot;/&gt;&lt;wsp:rsid wsp:val=&quot;001B5208&quot;/&gt;&lt;wsp:rsid wsp:val=&quot;001B5649&quot;/&gt;&lt;wsp:rsid wsp:val=&quot;001B5973&quot;/&gt;&lt;wsp:rsid wsp:val=&quot;001B59FF&quot;/&gt;&lt;wsp:rsid wsp:val=&quot;001B6F5D&quot;/&gt;&lt;wsp:rsid wsp:val=&quot;001B6F67&quot;/&gt;&lt;wsp:rsid wsp:val=&quot;001C07F8&quot;/&gt;&lt;wsp:rsid wsp:val=&quot;001C1D0F&quot;/&gt;&lt;wsp:rsid wsp:val=&quot;001C2030&quot;/&gt;&lt;wsp:rsid wsp:val=&quot;001C266D&quot;/&gt;&lt;wsp:rsid wsp:val=&quot;001C2C62&quot;/&gt;&lt;wsp:rsid wsp:val=&quot;001C2D8B&quot;/&gt;&lt;wsp:rsid wsp:val=&quot;001C3627&quot;/&gt;&lt;wsp:rsid wsp:val=&quot;001C403D&quot;/&gt;&lt;wsp:rsid wsp:val=&quot;001C4508&quot;/&gt;&lt;wsp:rsid wsp:val=&quot;001C4A3E&quot;/&gt;&lt;wsp:rsid wsp:val=&quot;001C4A7A&quot;/&gt;&lt;wsp:rsid wsp:val=&quot;001C51D0&quot;/&gt;&lt;wsp:rsid wsp:val=&quot;001C5595&quot;/&gt;&lt;wsp:rsid wsp:val=&quot;001C5C09&quot;/&gt;&lt;wsp:rsid wsp:val=&quot;001C5F65&quot;/&gt;&lt;wsp:rsid wsp:val=&quot;001C6C24&quot;/&gt;&lt;wsp:rsid wsp:val=&quot;001C6C28&quot;/&gt;&lt;wsp:rsid wsp:val=&quot;001C7115&quot;/&gt;&lt;wsp:rsid wsp:val=&quot;001C783C&quot;/&gt;&lt;wsp:rsid wsp:val=&quot;001D0179&quot;/&gt;&lt;wsp:rsid wsp:val=&quot;001D056B&quot;/&gt;&lt;wsp:rsid wsp:val=&quot;001D0659&quot;/&gt;&lt;wsp:rsid wsp:val=&quot;001D1517&quot;/&gt;&lt;wsp:rsid wsp:val=&quot;001D1523&quot;/&gt;&lt;wsp:rsid wsp:val=&quot;001D15A1&quot;/&gt;&lt;wsp:rsid wsp:val=&quot;001D1861&quot;/&gt;&lt;wsp:rsid wsp:val=&quot;001D21A6&quot;/&gt;&lt;wsp:rsid wsp:val=&quot;001D21C3&quot;/&gt;&lt;wsp:rsid wsp:val=&quot;001D2A55&quot;/&gt;&lt;wsp:rsid wsp:val=&quot;001D37DF&quot;/&gt;&lt;wsp:rsid wsp:val=&quot;001D455D&quot;/&gt;&lt;wsp:rsid wsp:val=&quot;001D57E0&quot;/&gt;&lt;wsp:rsid wsp:val=&quot;001D6025&quot;/&gt;&lt;wsp:rsid wsp:val=&quot;001D7365&quot;/&gt;&lt;wsp:rsid wsp:val=&quot;001D76D1&quot;/&gt;&lt;wsp:rsid wsp:val=&quot;001D7E4C&quot;/&gt;&lt;wsp:rsid wsp:val=&quot;001E06AB&quot;/&gt;&lt;wsp:rsid wsp:val=&quot;001E2AB4&quot;/&gt;&lt;wsp:rsid wsp:val=&quot;001E3713&quot;/&gt;&lt;wsp:rsid wsp:val=&quot;001E41E2&quot;/&gt;&lt;wsp:rsid wsp:val=&quot;001E447E&quot;/&gt;&lt;wsp:rsid wsp:val=&quot;001E4491&quot;/&gt;&lt;wsp:rsid wsp:val=&quot;001E4559&quot;/&gt;&lt;wsp:rsid wsp:val=&quot;001E4E6F&quot;/&gt;&lt;wsp:rsid wsp:val=&quot;001E58B8&quot;/&gt;&lt;wsp:rsid wsp:val=&quot;001E6594&quot;/&gt;&lt;wsp:rsid wsp:val=&quot;001E65C9&quot;/&gt;&lt;wsp:rsid wsp:val=&quot;001E6A44&quot;/&gt;&lt;wsp:rsid wsp:val=&quot;001E74C0&quot;/&gt;&lt;wsp:rsid wsp:val=&quot;001F02BF&quot;/&gt;&lt;wsp:rsid wsp:val=&quot;001F08AC&quot;/&gt;&lt;wsp:rsid wsp:val=&quot;001F0AA2&quot;/&gt;&lt;wsp:rsid wsp:val=&quot;001F137F&quot;/&gt;&lt;wsp:rsid wsp:val=&quot;001F3372&quot;/&gt;&lt;wsp:rsid wsp:val=&quot;001F4084&quot;/&gt;&lt;wsp:rsid wsp:val=&quot;001F4FE4&quot;/&gt;&lt;wsp:rsid wsp:val=&quot;001F66E3&quot;/&gt;&lt;wsp:rsid wsp:val=&quot;001F6B64&quot;/&gt;&lt;wsp:rsid wsp:val=&quot;001F7062&quot;/&gt;&lt;wsp:rsid wsp:val=&quot;001F785A&quot;/&gt;&lt;wsp:rsid wsp:val=&quot;001F7A5B&quot;/&gt;&lt;wsp:rsid wsp:val=&quot;00200171&quot;/&gt;&lt;wsp:rsid wsp:val=&quot;002009AA&quot;/&gt;&lt;wsp:rsid wsp:val=&quot;00200BFE&quot;/&gt;&lt;wsp:rsid wsp:val=&quot;00200FB6&quot;/&gt;&lt;wsp:rsid wsp:val=&quot;00201005&quot;/&gt;&lt;wsp:rsid wsp:val=&quot;00201032&quot;/&gt;&lt;wsp:rsid wsp:val=&quot;00201B85&quot;/&gt;&lt;wsp:rsid wsp:val=&quot;00201EBE&quot;/&gt;&lt;wsp:rsid wsp:val=&quot;0020262B&quot;/&gt;&lt;wsp:rsid wsp:val=&quot;00203028&quot;/&gt;&lt;wsp:rsid wsp:val=&quot;00203125&quot;/&gt;&lt;wsp:rsid wsp:val=&quot;002031F1&quot;/&gt;&lt;wsp:rsid wsp:val=&quot;00203EF6&quot;/&gt;&lt;wsp:rsid wsp:val=&quot;00204032&quot;/&gt;&lt;wsp:rsid wsp:val=&quot;002041E2&quot;/&gt;&lt;wsp:rsid wsp:val=&quot;002045C9&quot;/&gt;&lt;wsp:rsid wsp:val=&quot;00204A5B&quot;/&gt;&lt;wsp:rsid wsp:val=&quot;0020645D&quot;/&gt;&lt;wsp:rsid wsp:val=&quot;00206BB0&quot;/&gt;&lt;wsp:rsid wsp:val=&quot;00207EF9&quot;/&gt;&lt;wsp:rsid wsp:val=&quot;002101F5&quot;/&gt;&lt;wsp:rsid wsp:val=&quot;00210C42&quot;/&gt;&lt;wsp:rsid wsp:val=&quot;0021253A&quot;/&gt;&lt;wsp:rsid wsp:val=&quot;0021274D&quot;/&gt;&lt;wsp:rsid wsp:val=&quot;00212B05&quot;/&gt;&lt;wsp:rsid wsp:val=&quot;00213194&quot;/&gt;&lt;wsp:rsid wsp:val=&quot;00213229&quot;/&gt;&lt;wsp:rsid wsp:val=&quot;0021379C&quot;/&gt;&lt;wsp:rsid wsp:val=&quot;002138B9&quot;/&gt;&lt;wsp:rsid wsp:val=&quot;0021428C&quot;/&gt;&lt;wsp:rsid wsp:val=&quot;0021452B&quot;/&gt;&lt;wsp:rsid wsp:val=&quot;00216A89&quot;/&gt;&lt;wsp:rsid wsp:val=&quot;00217691&quot;/&gt;&lt;wsp:rsid wsp:val=&quot;00217B43&quot;/&gt;&lt;wsp:rsid wsp:val=&quot;00220EC9&quot;/&gt;&lt;wsp:rsid wsp:val=&quot;002213DE&quot;/&gt;&lt;wsp:rsid wsp:val=&quot;0022205E&quot;/&gt;&lt;wsp:rsid wsp:val=&quot;002220DA&quot;/&gt;&lt;wsp:rsid wsp:val=&quot;0022228A&quot;/&gt;&lt;wsp:rsid wsp:val=&quot;002225EC&quot;/&gt;&lt;wsp:rsid wsp:val=&quot;00222AAD&quot;/&gt;&lt;wsp:rsid wsp:val=&quot;00222B51&quot;/&gt;&lt;wsp:rsid wsp:val=&quot;0022398B&quot;/&gt;&lt;wsp:rsid wsp:val=&quot;00223FD4&quot;/&gt;&lt;wsp:rsid wsp:val=&quot;002256F6&quot;/&gt;&lt;wsp:rsid wsp:val=&quot;00226CF0&quot;/&gt;&lt;wsp:rsid wsp:val=&quot;002279A4&quot;/&gt;&lt;wsp:rsid wsp:val=&quot;00227ED1&quot;/&gt;&lt;wsp:rsid wsp:val=&quot;00230860&quot;/&gt;&lt;wsp:rsid wsp:val=&quot;0023098C&quot;/&gt;&lt;wsp:rsid wsp:val=&quot;002317F4&quot;/&gt;&lt;wsp:rsid wsp:val=&quot;002320A1&quot;/&gt;&lt;wsp:rsid wsp:val=&quot;0023214B&quot;/&gt;&lt;wsp:rsid wsp:val=&quot;00232464&quot;/&gt;&lt;wsp:rsid wsp:val=&quot;00232AA1&quot;/&gt;&lt;wsp:rsid wsp:val=&quot;00234571&quot;/&gt;&lt;wsp:rsid wsp:val=&quot;00235263&quot;/&gt;&lt;wsp:rsid wsp:val=&quot;0023539C&quot;/&gt;&lt;wsp:rsid wsp:val=&quot;00235843&quot;/&gt;&lt;wsp:rsid wsp:val=&quot;002359BB&quot;/&gt;&lt;wsp:rsid wsp:val=&quot;0023694E&quot;/&gt;&lt;wsp:rsid wsp:val=&quot;00237CD0&quot;/&gt;&lt;wsp:rsid wsp:val=&quot;00241660&quot;/&gt;&lt;wsp:rsid wsp:val=&quot;0024319E&quot;/&gt;&lt;wsp:rsid wsp:val=&quot;00243C5F&quot;/&gt;&lt;wsp:rsid wsp:val=&quot;00244658&quot;/&gt;&lt;wsp:rsid wsp:val=&quot;002449F1&quot;/&gt;&lt;wsp:rsid wsp:val=&quot;002450CF&quot;/&gt;&lt;wsp:rsid wsp:val=&quot;00245572&quot;/&gt;&lt;wsp:rsid wsp:val=&quot;002458A5&quot;/&gt;&lt;wsp:rsid wsp:val=&quot;00245C34&quot;/&gt;&lt;wsp:rsid wsp:val=&quot;00245F0A&quot;/&gt;&lt;wsp:rsid wsp:val=&quot;0024611E&quot;/&gt;&lt;wsp:rsid wsp:val=&quot;0024653A&quot;/&gt;&lt;wsp:rsid wsp:val=&quot;0024686D&quot;/&gt;&lt;wsp:rsid wsp:val=&quot;002472ED&quot;/&gt;&lt;wsp:rsid wsp:val=&quot;002476F6&quot;/&gt;&lt;wsp:rsid wsp:val=&quot;00251828&quot;/&gt;&lt;wsp:rsid wsp:val=&quot;0025211A&quot;/&gt;&lt;wsp:rsid wsp:val=&quot;00254DBE&quot;/&gt;&lt;wsp:rsid wsp:val=&quot;00254FAE&quot;/&gt;&lt;wsp:rsid wsp:val=&quot;00256308&quot;/&gt;&lt;wsp:rsid wsp:val=&quot;002563A5&quot;/&gt;&lt;wsp:rsid wsp:val=&quot;00256B49&quot;/&gt;&lt;wsp:rsid wsp:val=&quot;002572DC&quot;/&gt;&lt;wsp:rsid wsp:val=&quot;002573C0&quot;/&gt;&lt;wsp:rsid wsp:val=&quot;002578A5&quot;/&gt;&lt;wsp:rsid wsp:val=&quot;00257A13&quot;/&gt;&lt;wsp:rsid wsp:val=&quot;00257C5E&quot;/&gt;&lt;wsp:rsid wsp:val=&quot;00260197&quot;/&gt;&lt;wsp:rsid wsp:val=&quot;002612ED&quot;/&gt;&lt;wsp:rsid wsp:val=&quot;00261C0C&quot;/&gt;&lt;wsp:rsid wsp:val=&quot;00261E74&quot;/&gt;&lt;wsp:rsid wsp:val=&quot;00262668&quot;/&gt;&lt;wsp:rsid wsp:val=&quot;002627B2&quot;/&gt;&lt;wsp:rsid wsp:val=&quot;00263125&quot;/&gt;&lt;wsp:rsid wsp:val=&quot;00263531&quot;/&gt;&lt;wsp:rsid wsp:val=&quot;00263DAA&quot;/&gt;&lt;wsp:rsid wsp:val=&quot;002644BA&quot;/&gt;&lt;wsp:rsid wsp:val=&quot;00264537&quot;/&gt;&lt;wsp:rsid wsp:val=&quot;0026504D&quot;/&gt;&lt;wsp:rsid wsp:val=&quot;002656D1&quot;/&gt;&lt;wsp:rsid wsp:val=&quot;00266349&quot;/&gt;&lt;wsp:rsid wsp:val=&quot;002672F8&quot;/&gt;&lt;wsp:rsid wsp:val=&quot;002674AE&quot;/&gt;&lt;wsp:rsid wsp:val=&quot;002711C4&quot;/&gt;&lt;wsp:rsid wsp:val=&quot;00272097&quot;/&gt;&lt;wsp:rsid wsp:val=&quot;00273905&quot;/&gt;&lt;wsp:rsid wsp:val=&quot;0027392B&quot;/&gt;&lt;wsp:rsid wsp:val=&quot;00273B84&quot;/&gt;&lt;wsp:rsid wsp:val=&quot;00273E2F&quot;/&gt;&lt;wsp:rsid wsp:val=&quot;00274369&quot;/&gt;&lt;wsp:rsid wsp:val=&quot;002744B3&quot;/&gt;&lt;wsp:rsid wsp:val=&quot;00274555&quot;/&gt;&lt;wsp:rsid wsp:val=&quot;00274A90&quot;/&gt;&lt;wsp:rsid wsp:val=&quot;00275861&quot;/&gt;&lt;wsp:rsid wsp:val=&quot;002762CD&quot;/&gt;&lt;wsp:rsid wsp:val=&quot;00276661&quot;/&gt;&lt;wsp:rsid wsp:val=&quot;00276992&quot;/&gt;&lt;wsp:rsid wsp:val=&quot;0027718B&quot;/&gt;&lt;wsp:rsid wsp:val=&quot;00277D38&quot;/&gt;&lt;wsp:rsid wsp:val=&quot;00280472&quot;/&gt;&lt;wsp:rsid wsp:val=&quot;002804B9&quot;/&gt;&lt;wsp:rsid wsp:val=&quot;00281320&quot;/&gt;&lt;wsp:rsid wsp:val=&quot;00281C9E&quot;/&gt;&lt;wsp:rsid wsp:val=&quot;002823F0&quot;/&gt;&lt;wsp:rsid wsp:val=&quot;002825DE&quot;/&gt;&lt;wsp:rsid wsp:val=&quot;0028297A&quot;/&gt;&lt;wsp:rsid wsp:val=&quot;00282BC7&quot;/&gt;&lt;wsp:rsid wsp:val=&quot;00282BEB&quot;/&gt;&lt;wsp:rsid wsp:val=&quot;002830CB&quot;/&gt;&lt;wsp:rsid wsp:val=&quot;00284649&quot;/&gt;&lt;wsp:rsid wsp:val=&quot;00285C9B&quot;/&gt;&lt;wsp:rsid wsp:val=&quot;00287E3A&quot;/&gt;&lt;wsp:rsid wsp:val=&quot;0029159C&quot;/&gt;&lt;wsp:rsid wsp:val=&quot;00291936&quot;/&gt;&lt;wsp:rsid wsp:val=&quot;00291B09&quot;/&gt;&lt;wsp:rsid wsp:val=&quot;00291BC2&quot;/&gt;&lt;wsp:rsid wsp:val=&quot;0029212F&quot;/&gt;&lt;wsp:rsid wsp:val=&quot;00292933&quot;/&gt;&lt;wsp:rsid wsp:val=&quot;00292C4D&quot;/&gt;&lt;wsp:rsid wsp:val=&quot;00293281&quot;/&gt;&lt;wsp:rsid wsp:val=&quot;00294AA3&quot;/&gt;&lt;wsp:rsid wsp:val=&quot;00294CD4&quot;/&gt;&lt;wsp:rsid wsp:val=&quot;00295C81&quot;/&gt;&lt;wsp:rsid wsp:val=&quot;00295FA1&quot;/&gt;&lt;wsp:rsid wsp:val=&quot;00296127&quot;/&gt;&lt;wsp:rsid wsp:val=&quot;00296348&quot;/&gt;&lt;wsp:rsid wsp:val=&quot;00296971&quot;/&gt;&lt;wsp:rsid wsp:val=&quot;00296EE9&quot;/&gt;&lt;wsp:rsid wsp:val=&quot;00297247&quot;/&gt;&lt;wsp:rsid wsp:val=&quot;002A0162&quot;/&gt;&lt;wsp:rsid wsp:val=&quot;002A0750&quot;/&gt;&lt;wsp:rsid wsp:val=&quot;002A09CB&quot;/&gt;&lt;wsp:rsid wsp:val=&quot;002A0B88&quot;/&gt;&lt;wsp:rsid wsp:val=&quot;002A2159&quot;/&gt;&lt;wsp:rsid wsp:val=&quot;002A2EB5&quot;/&gt;&lt;wsp:rsid wsp:val=&quot;002A3189&quot;/&gt;&lt;wsp:rsid wsp:val=&quot;002A31D9&quot;/&gt;&lt;wsp:rsid wsp:val=&quot;002A4061&quot;/&gt;&lt;wsp:rsid wsp:val=&quot;002A42C0&quot;/&gt;&lt;wsp:rsid wsp:val=&quot;002A6813&quot;/&gt;&lt;wsp:rsid wsp:val=&quot;002A6F05&quot;/&gt;&lt;wsp:rsid wsp:val=&quot;002A7F98&quot;/&gt;&lt;wsp:rsid wsp:val=&quot;002B0E2B&quot;/&gt;&lt;wsp:rsid wsp:val=&quot;002B0F88&quot;/&gt;&lt;wsp:rsid wsp:val=&quot;002B1356&quot;/&gt;&lt;wsp:rsid wsp:val=&quot;002B1876&quot;/&gt;&lt;wsp:rsid wsp:val=&quot;002B2F3E&quot;/&gt;&lt;wsp:rsid wsp:val=&quot;002B3508&quot;/&gt;&lt;wsp:rsid wsp:val=&quot;002B3539&quot;/&gt;&lt;wsp:rsid wsp:val=&quot;002B4740&quot;/&gt;&lt;wsp:rsid wsp:val=&quot;002B4B38&quot;/&gt;&lt;wsp:rsid wsp:val=&quot;002B4EED&quot;/&gt;&lt;wsp:rsid wsp:val=&quot;002B4F0B&quot;/&gt;&lt;wsp:rsid wsp:val=&quot;002B4F64&quot;/&gt;&lt;wsp:rsid wsp:val=&quot;002B6400&quot;/&gt;&lt;wsp:rsid wsp:val=&quot;002B7909&quot;/&gt;&lt;wsp:rsid wsp:val=&quot;002C089F&quot;/&gt;&lt;wsp:rsid wsp:val=&quot;002C0F83&quot;/&gt;&lt;wsp:rsid wsp:val=&quot;002C13D2&quot;/&gt;&lt;wsp:rsid wsp:val=&quot;002C200E&quot;/&gt;&lt;wsp:rsid wsp:val=&quot;002C2ADD&quot;/&gt;&lt;wsp:rsid wsp:val=&quot;002C42D7&quot;/&gt;&lt;wsp:rsid wsp:val=&quot;002C448D&quot;/&gt;&lt;wsp:rsid wsp:val=&quot;002C46D3&quot;/&gt;&lt;wsp:rsid wsp:val=&quot;002C4BF1&quot;/&gt;&lt;wsp:rsid wsp:val=&quot;002C5D52&quot;/&gt;&lt;wsp:rsid wsp:val=&quot;002C697F&quot;/&gt;&lt;wsp:rsid wsp:val=&quot;002C6DCB&quot;/&gt;&lt;wsp:rsid wsp:val=&quot;002D0283&quot;/&gt;&lt;wsp:rsid wsp:val=&quot;002D0728&quot;/&gt;&lt;wsp:rsid wsp:val=&quot;002D22C0&quot;/&gt;&lt;wsp:rsid wsp:val=&quot;002D27E2&quot;/&gt;&lt;wsp:rsid wsp:val=&quot;002D391F&quot;/&gt;&lt;wsp:rsid wsp:val=&quot;002D4819&quot;/&gt;&lt;wsp:rsid wsp:val=&quot;002D4E98&quot;/&gt;&lt;wsp:rsid wsp:val=&quot;002D5065&quot;/&gt;&lt;wsp:rsid wsp:val=&quot;002D52AA&quot;/&gt;&lt;wsp:rsid wsp:val=&quot;002D5477&quot;/&gt;&lt;wsp:rsid wsp:val=&quot;002D622E&quot;/&gt;&lt;wsp:rsid wsp:val=&quot;002D6562&quot;/&gt;&lt;wsp:rsid wsp:val=&quot;002D66F9&quot;/&gt;&lt;wsp:rsid wsp:val=&quot;002D6869&quot;/&gt;&lt;wsp:rsid wsp:val=&quot;002D7B70&quot;/&gt;&lt;wsp:rsid wsp:val=&quot;002E0917&quot;/&gt;&lt;wsp:rsid wsp:val=&quot;002E2458&quot;/&gt;&lt;wsp:rsid wsp:val=&quot;002E2C36&quot;/&gt;&lt;wsp:rsid wsp:val=&quot;002E319F&quot;/&gt;&lt;wsp:rsid wsp:val=&quot;002E44CA&quot;/&gt;&lt;wsp:rsid wsp:val=&quot;002E4E6D&quot;/&gt;&lt;wsp:rsid wsp:val=&quot;002E60B2&quot;/&gt;&lt;wsp:rsid wsp:val=&quot;002E72E9&quot;/&gt;&lt;wsp:rsid wsp:val=&quot;002F0E33&quot;/&gt;&lt;wsp:rsid wsp:val=&quot;002F154E&quot;/&gt;&lt;wsp:rsid wsp:val=&quot;002F2225&quot;/&gt;&lt;wsp:rsid wsp:val=&quot;002F22AA&quot;/&gt;&lt;wsp:rsid wsp:val=&quot;002F2FE8&quot;/&gt;&lt;wsp:rsid wsp:val=&quot;002F3251&quot;/&gt;&lt;wsp:rsid wsp:val=&quot;002F4E9E&quot;/&gt;&lt;wsp:rsid wsp:val=&quot;002F5DED&quot;/&gt;&lt;wsp:rsid wsp:val=&quot;002F687A&quot;/&gt;&lt;wsp:rsid wsp:val=&quot;002F6D8C&quot;/&gt;&lt;wsp:rsid wsp:val=&quot;002F73D9&quot;/&gt;&lt;wsp:rsid wsp:val=&quot;002F7494&quot;/&gt;&lt;wsp:rsid wsp:val=&quot;0030069B&quot;/&gt;&lt;wsp:rsid wsp:val=&quot;003021E6&quot;/&gt;&lt;wsp:rsid wsp:val=&quot;00304477&quot;/&gt;&lt;wsp:rsid wsp:val=&quot;00304A63&quot;/&gt;&lt;wsp:rsid wsp:val=&quot;00304F9C&quot;/&gt;&lt;wsp:rsid wsp:val=&quot;00305222&quot;/&gt;&lt;wsp:rsid wsp:val=&quot;00305DC9&quot;/&gt;&lt;wsp:rsid wsp:val=&quot;0030693E&quot;/&gt;&lt;wsp:rsid wsp:val=&quot;003105CC&quot;/&gt;&lt;wsp:rsid wsp:val=&quot;00311227&quot;/&gt;&lt;wsp:rsid wsp:val=&quot;003120FD&quot;/&gt;&lt;wsp:rsid wsp:val=&quot;00312CCD&quot;/&gt;&lt;wsp:rsid wsp:val=&quot;00312DE8&quot;/&gt;&lt;wsp:rsid wsp:val=&quot;00312EC1&quot;/&gt;&lt;wsp:rsid wsp:val=&quot;00312EF3&quot;/&gt;&lt;wsp:rsid wsp:val=&quot;00313A22&quot;/&gt;&lt;wsp:rsid wsp:val=&quot;00313DD8&quot;/&gt;&lt;wsp:rsid wsp:val=&quot;00313F73&quot;/&gt;&lt;wsp:rsid wsp:val=&quot;00313F94&quot;/&gt;&lt;wsp:rsid wsp:val=&quot;00314E4C&quot;/&gt;&lt;wsp:rsid wsp:val=&quot;00314E75&quot;/&gt;&lt;wsp:rsid wsp:val=&quot;00315049&quot;/&gt;&lt;wsp:rsid wsp:val=&quot;00315384&quot;/&gt;&lt;wsp:rsid wsp:val=&quot;00315520&quot;/&gt;&lt;wsp:rsid wsp:val=&quot;003156EC&quot;/&gt;&lt;wsp:rsid wsp:val=&quot;00315A62&quot;/&gt;&lt;wsp:rsid wsp:val=&quot;003161D2&quot;/&gt;&lt;wsp:rsid wsp:val=&quot;0031779E&quot;/&gt;&lt;wsp:rsid wsp:val=&quot;00317A0A&quot;/&gt;&lt;wsp:rsid wsp:val=&quot;00321554&quot;/&gt;&lt;wsp:rsid wsp:val=&quot;003219C5&quot;/&gt;&lt;wsp:rsid wsp:val=&quot;0032215F&quot;/&gt;&lt;wsp:rsid wsp:val=&quot;003222CB&quot;/&gt;&lt;wsp:rsid wsp:val=&quot;0032374A&quot;/&gt;&lt;wsp:rsid wsp:val=&quot;003238F6&quot;/&gt;&lt;wsp:rsid wsp:val=&quot;003264AC&quot;/&gt;&lt;wsp:rsid wsp:val=&quot;00326ACC&quot;/&gt;&lt;wsp:rsid wsp:val=&quot;003270D3&quot;/&gt;&lt;wsp:rsid wsp:val=&quot;00330180&quot;/&gt;&lt;wsp:rsid wsp:val=&quot;0033033F&quot;/&gt;&lt;wsp:rsid wsp:val=&quot;003313DF&quot;/&gt;&lt;wsp:rsid wsp:val=&quot;00333D2D&quot;/&gt;&lt;wsp:rsid wsp:val=&quot;00334EE8&quot;/&gt;&lt;wsp:rsid wsp:val=&quot;00335BDA&quot;/&gt;&lt;wsp:rsid wsp:val=&quot;00335E52&quot;/&gt;&lt;wsp:rsid wsp:val=&quot;00336650&quot;/&gt;&lt;wsp:rsid wsp:val=&quot;0033720B&quot;/&gt;&lt;wsp:rsid wsp:val=&quot;00340721&quot;/&gt;&lt;wsp:rsid wsp:val=&quot;00340DC9&quot;/&gt;&lt;wsp:rsid wsp:val=&quot;00341015&quot;/&gt;&lt;wsp:rsid wsp:val=&quot;00341E03&quot;/&gt;&lt;wsp:rsid wsp:val=&quot;00342BFF&quot;/&gt;&lt;wsp:rsid wsp:val=&quot;00343431&quot;/&gt;&lt;wsp:rsid wsp:val=&quot;00344945&quot;/&gt;&lt;wsp:rsid wsp:val=&quot;00344D25&quot;/&gt;&lt;wsp:rsid wsp:val=&quot;003453E0&quot;/&gt;&lt;wsp:rsid wsp:val=&quot;003466A2&quot;/&gt;&lt;wsp:rsid wsp:val=&quot;0034686C&quot;/&gt;&lt;wsp:rsid wsp:val=&quot;003505D5&quot;/&gt;&lt;wsp:rsid wsp:val=&quot;00351966&quot;/&gt;&lt;wsp:rsid wsp:val=&quot;00351FB6&quot;/&gt;&lt;wsp:rsid wsp:val=&quot;003532FA&quot;/&gt;&lt;wsp:rsid wsp:val=&quot;00354F62&quot;/&gt;&lt;wsp:rsid wsp:val=&quot;00355DF9&quot;/&gt;&lt;wsp:rsid wsp:val=&quot;00355E07&quot;/&gt;&lt;wsp:rsid wsp:val=&quot;00356252&quot;/&gt;&lt;wsp:rsid wsp:val=&quot;00356520&quot;/&gt;&lt;wsp:rsid wsp:val=&quot;00356733&quot;/&gt;&lt;wsp:rsid wsp:val=&quot;0036029A&quot;/&gt;&lt;wsp:rsid wsp:val=&quot;0036111C&quot;/&gt;&lt;wsp:rsid wsp:val=&quot;00361778&quot;/&gt;&lt;wsp:rsid wsp:val=&quot;003623B1&quot;/&gt;&lt;wsp:rsid wsp:val=&quot;00362913&quot;/&gt;&lt;wsp:rsid wsp:val=&quot;0036380B&quot;/&gt;&lt;wsp:rsid wsp:val=&quot;00364266&quot;/&gt;&lt;wsp:rsid wsp:val=&quot;00364A9E&quot;/&gt;&lt;wsp:rsid wsp:val=&quot;003675A6&quot;/&gt;&lt;wsp:rsid wsp:val=&quot;00367927&quot;/&gt;&lt;wsp:rsid wsp:val=&quot;00367A8B&quot;/&gt;&lt;wsp:rsid wsp:val=&quot;00370EA4&quot;/&gt;&lt;wsp:rsid wsp:val=&quot;00371E8D&quot;/&gt;&lt;wsp:rsid wsp:val=&quot;00374BBE&quot;/&gt;&lt;wsp:rsid wsp:val=&quot;003752BC&quot;/&gt;&lt;wsp:rsid wsp:val=&quot;00375A28&quot;/&gt;&lt;wsp:rsid wsp:val=&quot;0037618E&quot;/&gt;&lt;wsp:rsid wsp:val=&quot;00376643&quot;/&gt;&lt;wsp:rsid wsp:val=&quot;00377498&quot;/&gt;&lt;wsp:rsid wsp:val=&quot;00377A84&quot;/&gt;&lt;wsp:rsid wsp:val=&quot;003803CD&quot;/&gt;&lt;wsp:rsid wsp:val=&quot;00380840&quot;/&gt;&lt;wsp:rsid wsp:val=&quot;003809D1&quot;/&gt;&lt;wsp:rsid wsp:val=&quot;00381272&quot;/&gt;&lt;wsp:rsid wsp:val=&quot;003813E9&quot;/&gt;&lt;wsp:rsid wsp:val=&quot;00381DC1&quot;/&gt;&lt;wsp:rsid wsp:val=&quot;00382409&quot;/&gt;&lt;wsp:rsid wsp:val=&quot;00382710&quot;/&gt;&lt;wsp:rsid wsp:val=&quot;00383783&quot;/&gt;&lt;wsp:rsid wsp:val=&quot;00383A7A&quot;/&gt;&lt;wsp:rsid wsp:val=&quot;00384529&quot;/&gt;&lt;wsp:rsid wsp:val=&quot;003846FF&quot;/&gt;&lt;wsp:rsid wsp:val=&quot;00384C72&quot;/&gt;&lt;wsp:rsid wsp:val=&quot;0038552F&quot;/&gt;&lt;wsp:rsid wsp:val=&quot;00386B51&quot;/&gt;&lt;wsp:rsid wsp:val=&quot;00386C17&quot;/&gt;&lt;wsp:rsid wsp:val=&quot;003871FA&quot;/&gt;&lt;wsp:rsid wsp:val=&quot;00387942&quot;/&gt;&lt;wsp:rsid wsp:val=&quot;00387C2F&quot;/&gt;&lt;wsp:rsid wsp:val=&quot;0039059D&quot;/&gt;&lt;wsp:rsid wsp:val=&quot;00390944&quot;/&gt;&lt;wsp:rsid wsp:val=&quot;00390A31&quot;/&gt;&lt;wsp:rsid wsp:val=&quot;00390FD5&quot;/&gt;&lt;wsp:rsid wsp:val=&quot;00391FEA&quot;/&gt;&lt;wsp:rsid wsp:val=&quot;00392610&quot;/&gt;&lt;wsp:rsid wsp:val=&quot;00392F89&quot;/&gt;&lt;wsp:rsid wsp:val=&quot;00393B04&quot;/&gt;&lt;wsp:rsid wsp:val=&quot;003946A6&quot;/&gt;&lt;wsp:rsid wsp:val=&quot;00395509&quot;/&gt;&lt;wsp:rsid wsp:val=&quot;0039660F&quot;/&gt;&lt;wsp:rsid wsp:val=&quot;003978CB&quot;/&gt;&lt;wsp:rsid wsp:val=&quot;00397B4A&quot;/&gt;&lt;wsp:rsid wsp:val=&quot;003A0029&quot;/&gt;&lt;wsp:rsid wsp:val=&quot;003A04EC&quot;/&gt;&lt;wsp:rsid wsp:val=&quot;003A0BA5&quot;/&gt;&lt;wsp:rsid wsp:val=&quot;003A123D&quot;/&gt;&lt;wsp:rsid wsp:val=&quot;003A1792&quot;/&gt;&lt;wsp:rsid wsp:val=&quot;003A21F9&quot;/&gt;&lt;wsp:rsid wsp:val=&quot;003A2689&quot;/&gt;&lt;wsp:rsid wsp:val=&quot;003A2A96&quot;/&gt;&lt;wsp:rsid wsp:val=&quot;003A2BE3&quot;/&gt;&lt;wsp:rsid wsp:val=&quot;003A2C6B&quot;/&gt;&lt;wsp:rsid wsp:val=&quot;003A383C&quot;/&gt;&lt;wsp:rsid wsp:val=&quot;003A3C1B&quot;/&gt;&lt;wsp:rsid wsp:val=&quot;003A3F47&quot;/&gt;&lt;wsp:rsid wsp:val=&quot;003A425C&quot;/&gt;&lt;wsp:rsid wsp:val=&quot;003A5266&quot;/&gt;&lt;wsp:rsid wsp:val=&quot;003A52A2&quot;/&gt;&lt;wsp:rsid wsp:val=&quot;003A5B14&quot;/&gt;&lt;wsp:rsid wsp:val=&quot;003A5B4F&quot;/&gt;&lt;wsp:rsid wsp:val=&quot;003A602E&quot;/&gt;&lt;wsp:rsid wsp:val=&quot;003A6742&quot;/&gt;&lt;wsp:rsid wsp:val=&quot;003A7072&quot;/&gt;&lt;wsp:rsid wsp:val=&quot;003A721B&quot;/&gt;&lt;wsp:rsid wsp:val=&quot;003B048D&quot;/&gt;&lt;wsp:rsid wsp:val=&quot;003B066A&quot;/&gt;&lt;wsp:rsid wsp:val=&quot;003B0F1E&quot;/&gt;&lt;wsp:rsid wsp:val=&quot;003B14F4&quot;/&gt;&lt;wsp:rsid wsp:val=&quot;003B179E&quot;/&gt;&lt;wsp:rsid wsp:val=&quot;003B3576&quot;/&gt;&lt;wsp:rsid wsp:val=&quot;003B38BC&quot;/&gt;&lt;wsp:rsid wsp:val=&quot;003B39D5&quot;/&gt;&lt;wsp:rsid wsp:val=&quot;003B3D00&quot;/&gt;&lt;wsp:rsid wsp:val=&quot;003B46AA&quot;/&gt;&lt;wsp:rsid wsp:val=&quot;003B4AA1&quot;/&gt;&lt;wsp:rsid wsp:val=&quot;003B4C54&quot;/&gt;&lt;wsp:rsid wsp:val=&quot;003B68DB&quot;/&gt;&lt;wsp:rsid wsp:val=&quot;003B7B7C&quot;/&gt;&lt;wsp:rsid wsp:val=&quot;003C027B&quot;/&gt;&lt;wsp:rsid wsp:val=&quot;003C1939&quot;/&gt;&lt;wsp:rsid wsp:val=&quot;003C2083&quot;/&gt;&lt;wsp:rsid wsp:val=&quot;003C2486&quot;/&gt;&lt;wsp:rsid wsp:val=&quot;003C30F5&quot;/&gt;&lt;wsp:rsid wsp:val=&quot;003C321B&quot;/&gt;&lt;wsp:rsid wsp:val=&quot;003C4178&quot;/&gt;&lt;wsp:rsid wsp:val=&quot;003C5327&quot;/&gt;&lt;wsp:rsid wsp:val=&quot;003C6386&quot;/&gt;&lt;wsp:rsid wsp:val=&quot;003C7816&quot;/&gt;&lt;wsp:rsid wsp:val=&quot;003C79B2&quot;/&gt;&lt;wsp:rsid wsp:val=&quot;003C7E5A&quot;/&gt;&lt;wsp:rsid wsp:val=&quot;003D11B9&quot;/&gt;&lt;wsp:rsid wsp:val=&quot;003D16BA&quot;/&gt;&lt;wsp:rsid wsp:val=&quot;003D4CBE&quot;/&gt;&lt;wsp:rsid wsp:val=&quot;003D4D70&quot;/&gt;&lt;wsp:rsid wsp:val=&quot;003D50D8&quot;/&gt;&lt;wsp:rsid wsp:val=&quot;003D52D4&quot;/&gt;&lt;wsp:rsid wsp:val=&quot;003D61AE&quot;/&gt;&lt;wsp:rsid wsp:val=&quot;003D6743&quot;/&gt;&lt;wsp:rsid wsp:val=&quot;003D67D0&quot;/&gt;&lt;wsp:rsid wsp:val=&quot;003D6B35&quot;/&gt;&lt;wsp:rsid wsp:val=&quot;003D7B3D&quot;/&gt;&lt;wsp:rsid wsp:val=&quot;003E0067&quot;/&gt;&lt;wsp:rsid wsp:val=&quot;003E009F&quot;/&gt;&lt;wsp:rsid wsp:val=&quot;003E0131&quot;/&gt;&lt;wsp:rsid wsp:val=&quot;003E0196&quot;/&gt;&lt;wsp:rsid wsp:val=&quot;003E0CFF&quot;/&gt;&lt;wsp:rsid wsp:val=&quot;003E1271&quot;/&gt;&lt;wsp:rsid wsp:val=&quot;003E1B34&quot;/&gt;&lt;wsp:rsid wsp:val=&quot;003E2C8D&quot;/&gt;&lt;wsp:rsid wsp:val=&quot;003E33DB&quot;/&gt;&lt;wsp:rsid wsp:val=&quot;003E39F3&quot;/&gt;&lt;wsp:rsid wsp:val=&quot;003E431F&quot;/&gt;&lt;wsp:rsid wsp:val=&quot;003E4A3D&quot;/&gt;&lt;wsp:rsid wsp:val=&quot;003E4F41&quot;/&gt;&lt;wsp:rsid wsp:val=&quot;003E5160&quot;/&gt;&lt;wsp:rsid wsp:val=&quot;003E5A9D&quot;/&gt;&lt;wsp:rsid wsp:val=&quot;003E64BD&quot;/&gt;&lt;wsp:rsid wsp:val=&quot;003E6732&quot;/&gt;&lt;wsp:rsid wsp:val=&quot;003E79AC&quot;/&gt;&lt;wsp:rsid wsp:val=&quot;003F026F&quot;/&gt;&lt;wsp:rsid wsp:val=&quot;003F02F0&quot;/&gt;&lt;wsp:rsid wsp:val=&quot;003F038B&quot;/&gt;&lt;wsp:rsid wsp:val=&quot;003F0C31&quot;/&gt;&lt;wsp:rsid wsp:val=&quot;003F0D10&quot;/&gt;&lt;wsp:rsid wsp:val=&quot;003F1169&quot;/&gt;&lt;wsp:rsid wsp:val=&quot;003F271C&quot;/&gt;&lt;wsp:rsid wsp:val=&quot;003F2A9B&quot;/&gt;&lt;wsp:rsid wsp:val=&quot;003F2BAE&quot;/&gt;&lt;wsp:rsid wsp:val=&quot;003F2EF1&quot;/&gt;&lt;wsp:rsid wsp:val=&quot;003F2FCE&quot;/&gt;&lt;wsp:rsid wsp:val=&quot;003F3430&quot;/&gt;&lt;wsp:rsid wsp:val=&quot;003F3544&quot;/&gt;&lt;wsp:rsid wsp:val=&quot;003F49E6&quot;/&gt;&lt;wsp:rsid wsp:val=&quot;003F4CDB&quot;/&gt;&lt;wsp:rsid wsp:val=&quot;003F5488&quot;/&gt;&lt;wsp:rsid wsp:val=&quot;003F564C&quot;/&gt;&lt;wsp:rsid wsp:val=&quot;003F6326&quot;/&gt;&lt;wsp:rsid wsp:val=&quot;003F77AA&quot;/&gt;&lt;wsp:rsid wsp:val=&quot;00400EBC&quot;/&gt;&lt;wsp:rsid wsp:val=&quot;00401666&quot;/&gt;&lt;wsp:rsid wsp:val=&quot;00402742&quot;/&gt;&lt;wsp:rsid wsp:val=&quot;00403C0B&quot;/&gt;&lt;wsp:rsid wsp:val=&quot;00404A8D&quot;/&gt;&lt;wsp:rsid wsp:val=&quot;004057C1&quot;/&gt;&lt;wsp:rsid wsp:val=&quot;00410105&quot;/&gt;&lt;wsp:rsid wsp:val=&quot;00410A84&quot;/&gt;&lt;wsp:rsid wsp:val=&quot;00411D30&quot;/&gt;&lt;wsp:rsid wsp:val=&quot;004149D3&quot;/&gt;&lt;wsp:rsid wsp:val=&quot;00414C6F&quot;/&gt;&lt;wsp:rsid wsp:val=&quot;00415922&quot;/&gt;&lt;wsp:rsid wsp:val=&quot;00415C26&quot;/&gt;&lt;wsp:rsid wsp:val=&quot;004212CE&quot;/&gt;&lt;wsp:rsid wsp:val=&quot;0042155D&quot;/&gt;&lt;wsp:rsid wsp:val=&quot;004219E3&quot;/&gt;&lt;wsp:rsid wsp:val=&quot;00421D42&quot;/&gt;&lt;wsp:rsid wsp:val=&quot;0042353A&quot;/&gt;&lt;wsp:rsid wsp:val=&quot;00423797&quot;/&gt;&lt;wsp:rsid wsp:val=&quot;00424141&quot;/&gt;&lt;wsp:rsid wsp:val=&quot;004243E6&quot;/&gt;&lt;wsp:rsid wsp:val=&quot;0042458D&quot;/&gt;&lt;wsp:rsid wsp:val=&quot;004249BF&quot;/&gt;&lt;wsp:rsid wsp:val=&quot;00425C29&quot;/&gt;&lt;wsp:rsid wsp:val=&quot;004265F2&quot;/&gt;&lt;wsp:rsid wsp:val=&quot;00426BF0&quot;/&gt;&lt;wsp:rsid wsp:val=&quot;00426CC5&quot;/&gt;&lt;wsp:rsid wsp:val=&quot;004271CA&quot;/&gt;&lt;wsp:rsid wsp:val=&quot;004275EA&quot;/&gt;&lt;wsp:rsid wsp:val=&quot;00427C00&quot;/&gt;&lt;wsp:rsid wsp:val=&quot;00430B69&quot;/&gt;&lt;wsp:rsid wsp:val=&quot;00431437&quot;/&gt;&lt;wsp:rsid wsp:val=&quot;0043186E&quot;/&gt;&lt;wsp:rsid wsp:val=&quot;00431AA3&quot;/&gt;&lt;wsp:rsid wsp:val=&quot;00433331&quot;/&gt;&lt;wsp:rsid wsp:val=&quot;004343C1&quot;/&gt;&lt;wsp:rsid wsp:val=&quot;00435F25&quot;/&gt;&lt;wsp:rsid wsp:val=&quot;00436830&quot;/&gt;&lt;wsp:rsid wsp:val=&quot;00436942&quot;/&gt;&lt;wsp:rsid wsp:val=&quot;0043696B&quot;/&gt;&lt;wsp:rsid wsp:val=&quot;00436A3F&quot;/&gt;&lt;wsp:rsid wsp:val=&quot;00437311&quot;/&gt;&lt;wsp:rsid wsp:val=&quot;004379A3&quot;/&gt;&lt;wsp:rsid wsp:val=&quot;004404AC&quot;/&gt;&lt;wsp:rsid wsp:val=&quot;0044121D&quot;/&gt;&lt;wsp:rsid wsp:val=&quot;0044130C&quot;/&gt;&lt;wsp:rsid wsp:val=&quot;00441710&quot;/&gt;&lt;wsp:rsid wsp:val=&quot;004420CD&quot;/&gt;&lt;wsp:rsid wsp:val=&quot;004421A3&quot;/&gt;&lt;wsp:rsid wsp:val=&quot;00442CCE&quot;/&gt;&lt;wsp:rsid wsp:val=&quot;00443E7E&quot;/&gt;&lt;wsp:rsid wsp:val=&quot;00444CEF&quot;/&gt;&lt;wsp:rsid wsp:val=&quot;004452CF&quot;/&gt;&lt;wsp:rsid wsp:val=&quot;00445E9D&quot;/&gt;&lt;wsp:rsid wsp:val=&quot;00445FD9&quot;/&gt;&lt;wsp:rsid wsp:val=&quot;00446905&quot;/&gt;&lt;wsp:rsid wsp:val=&quot;00446BFB&quot;/&gt;&lt;wsp:rsid wsp:val=&quot;00446DBC&quot;/&gt;&lt;wsp:rsid wsp:val=&quot;00446F0D&quot;/&gt;&lt;wsp:rsid wsp:val=&quot;004478AD&quot;/&gt;&lt;wsp:rsid wsp:val=&quot;00447B96&quot;/&gt;&lt;wsp:rsid wsp:val=&quot;0045021D&quot;/&gt;&lt;wsp:rsid wsp:val=&quot;004519B2&quot;/&gt;&lt;wsp:rsid wsp:val=&quot;004526CE&quot;/&gt;&lt;wsp:rsid wsp:val=&quot;0045376F&quot;/&gt;&lt;wsp:rsid wsp:val=&quot;0045454C&quot;/&gt;&lt;wsp:rsid wsp:val=&quot;00454B3B&quot;/&gt;&lt;wsp:rsid wsp:val=&quot;00454B48&quot;/&gt;&lt;wsp:rsid wsp:val=&quot;0045549D&quot;/&gt;&lt;wsp:rsid wsp:val=&quot;0045586C&quot;/&gt;&lt;wsp:rsid wsp:val=&quot;00455BAC&quot;/&gt;&lt;wsp:rsid wsp:val=&quot;00455FAF&quot;/&gt;&lt;wsp:rsid wsp:val=&quot;004561D8&quot;/&gt;&lt;wsp:rsid wsp:val=&quot;0045669F&quot;/&gt;&lt;wsp:rsid wsp:val=&quot;00457D7E&quot;/&gt;&lt;wsp:rsid wsp:val=&quot;004603EA&quot;/&gt;&lt;wsp:rsid wsp:val=&quot;0046086F&quot;/&gt;&lt;wsp:rsid wsp:val=&quot;00460E85&quot;/&gt;&lt;wsp:rsid wsp:val=&quot;00461F9C&quot;/&gt;&lt;wsp:rsid wsp:val=&quot;0046395D&quot;/&gt;&lt;wsp:rsid wsp:val=&quot;00464093&quot;/&gt;&lt;wsp:rsid wsp:val=&quot;00464584&quot;/&gt;&lt;wsp:rsid wsp:val=&quot;004651F9&quot;/&gt;&lt;wsp:rsid wsp:val=&quot;004654E2&quot;/&gt;&lt;wsp:rsid wsp:val=&quot;00465A65&quot;/&gt;&lt;wsp:rsid wsp:val=&quot;00466DF4&quot;/&gt;&lt;wsp:rsid wsp:val=&quot;00467B70&quot;/&gt;&lt;wsp:rsid wsp:val=&quot;00470A13&quot;/&gt;&lt;wsp:rsid wsp:val=&quot;00471467&quot;/&gt;&lt;wsp:rsid wsp:val=&quot;00472235&quot;/&gt;&lt;wsp:rsid wsp:val=&quot;00472D61&quot;/&gt;&lt;wsp:rsid wsp:val=&quot;00472FD5&quot;/&gt;&lt;wsp:rsid wsp:val=&quot;0047375E&quot;/&gt;&lt;wsp:rsid wsp:val=&quot;004738BF&quot;/&gt;&lt;wsp:rsid wsp:val=&quot;004739CA&quot;/&gt;&lt;wsp:rsid wsp:val=&quot;0047426A&quot;/&gt;&lt;wsp:rsid wsp:val=&quot;0047542A&quot;/&gt;&lt;wsp:rsid wsp:val=&quot;00476953&quot;/&gt;&lt;wsp:rsid wsp:val=&quot;00476CF7&quot;/&gt;&lt;wsp:rsid wsp:val=&quot;00477A41&quot;/&gt;&lt;wsp:rsid wsp:val=&quot;004809FF&quot;/&gt;&lt;wsp:rsid wsp:val=&quot;00480A07&quot;/&gt;&lt;wsp:rsid wsp:val=&quot;00480E8F&quot;/&gt;&lt;wsp:rsid wsp:val=&quot;00481024&quot;/&gt;&lt;wsp:rsid wsp:val=&quot;00481047&quot;/&gt;&lt;wsp:rsid wsp:val=&quot;0048216D&quot;/&gt;&lt;wsp:rsid wsp:val=&quot;00482476&quot;/&gt;&lt;wsp:rsid wsp:val=&quot;004828DA&quot;/&gt;&lt;wsp:rsid wsp:val=&quot;00482F42&quot;/&gt;&lt;wsp:rsid wsp:val=&quot;00483CBC&quot;/&gt;&lt;wsp:rsid wsp:val=&quot;00484446&quot;/&gt;&lt;wsp:rsid wsp:val=&quot;00485155&quot;/&gt;&lt;wsp:rsid wsp:val=&quot;004859CC&quot;/&gt;&lt;wsp:rsid wsp:val=&quot;00486D2C&quot;/&gt;&lt;wsp:rsid wsp:val=&quot;00487DBE&quot;/&gt;&lt;wsp:rsid wsp:val=&quot;00492C79&quot;/&gt;&lt;wsp:rsid wsp:val=&quot;004934D1&quot;/&gt;&lt;wsp:rsid wsp:val=&quot;00494083&quot;/&gt;&lt;wsp:rsid wsp:val=&quot;00494605&quot;/&gt;&lt;wsp:rsid wsp:val=&quot;00495615&quot;/&gt;&lt;wsp:rsid wsp:val=&quot;0049577B&quot;/&gt;&lt;wsp:rsid wsp:val=&quot;00495BC1&quot;/&gt;&lt;wsp:rsid wsp:val=&quot;00495EEB&quot;/&gt;&lt;wsp:rsid wsp:val=&quot;00496846&quot;/&gt;&lt;wsp:rsid wsp:val=&quot;0049703B&quot;/&gt;&lt;wsp:rsid wsp:val=&quot;004A0285&quot;/&gt;&lt;wsp:rsid wsp:val=&quot;004A127B&quot;/&gt;&lt;wsp:rsid wsp:val=&quot;004A22F9&quot;/&gt;&lt;wsp:rsid wsp:val=&quot;004A265B&quot;/&gt;&lt;wsp:rsid wsp:val=&quot;004A28B7&quot;/&gt;&lt;wsp:rsid wsp:val=&quot;004A2AD9&quot;/&gt;&lt;wsp:rsid wsp:val=&quot;004A2B66&quot;/&gt;&lt;wsp:rsid wsp:val=&quot;004A395A&quot;/&gt;&lt;wsp:rsid wsp:val=&quot;004A4081&quot;/&gt;&lt;wsp:rsid wsp:val=&quot;004A4127&quot;/&gt;&lt;wsp:rsid wsp:val=&quot;004A5676&quot;/&gt;&lt;wsp:rsid wsp:val=&quot;004A59D2&quot;/&gt;&lt;wsp:rsid wsp:val=&quot;004A5D51&quot;/&gt;&lt;wsp:rsid wsp:val=&quot;004A6D7D&quot;/&gt;&lt;wsp:rsid wsp:val=&quot;004A70AB&quot;/&gt;&lt;wsp:rsid wsp:val=&quot;004B0861&quot;/&gt;&lt;wsp:rsid wsp:val=&quot;004B0FE6&quot;/&gt;&lt;wsp:rsid wsp:val=&quot;004B1A09&quot;/&gt;&lt;wsp:rsid wsp:val=&quot;004B29CB&quot;/&gt;&lt;wsp:rsid wsp:val=&quot;004B2A91&quot;/&gt;&lt;wsp:rsid wsp:val=&quot;004B36BB&quot;/&gt;&lt;wsp:rsid wsp:val=&quot;004B3B8F&quot;/&gt;&lt;wsp:rsid wsp:val=&quot;004B4276&quot;/&gt;&lt;wsp:rsid wsp:val=&quot;004B43DA&quot;/&gt;&lt;wsp:rsid wsp:val=&quot;004B6594&quot;/&gt;&lt;wsp:rsid wsp:val=&quot;004B74FB&quot;/&gt;&lt;wsp:rsid wsp:val=&quot;004B76D3&quot;/&gt;&lt;wsp:rsid wsp:val=&quot;004B7B3E&quot;/&gt;&lt;wsp:rsid wsp:val=&quot;004C2F7C&quot;/&gt;&lt;wsp:rsid wsp:val=&quot;004C4900&quot;/&gt;&lt;wsp:rsid wsp:val=&quot;004C57CC&quot;/&gt;&lt;wsp:rsid wsp:val=&quot;004C73F2&quot;/&gt;&lt;wsp:rsid wsp:val=&quot;004C7545&quot;/&gt;&lt;wsp:rsid wsp:val=&quot;004D1E7B&quot;/&gt;&lt;wsp:rsid wsp:val=&quot;004D32F3&quot;/&gt;&lt;wsp:rsid wsp:val=&quot;004D3614&quot;/&gt;&lt;wsp:rsid wsp:val=&quot;004D38A0&quot;/&gt;&lt;wsp:rsid wsp:val=&quot;004D3BBF&quot;/&gt;&lt;wsp:rsid wsp:val=&quot;004D411F&quot;/&gt;&lt;wsp:rsid wsp:val=&quot;004D506B&quot;/&gt;&lt;wsp:rsid wsp:val=&quot;004D5964&quot;/&gt;&lt;wsp:rsid wsp:val=&quot;004D7226&quot;/&gt;&lt;wsp:rsid wsp:val=&quot;004D727D&quot;/&gt;&lt;wsp:rsid wsp:val=&quot;004D778D&quot;/&gt;&lt;wsp:rsid wsp:val=&quot;004E1072&quot;/&gt;&lt;wsp:rsid wsp:val=&quot;004E13D2&quot;/&gt;&lt;wsp:rsid wsp:val=&quot;004E1BA2&quot;/&gt;&lt;wsp:rsid wsp:val=&quot;004E1E02&quot;/&gt;&lt;wsp:rsid wsp:val=&quot;004E218C&quot;/&gt;&lt;wsp:rsid wsp:val=&quot;004E3069&quot;/&gt;&lt;wsp:rsid wsp:val=&quot;004E35A9&quot;/&gt;&lt;wsp:rsid wsp:val=&quot;004E4323&quot;/&gt;&lt;wsp:rsid wsp:val=&quot;004E4A10&quot;/&gt;&lt;wsp:rsid wsp:val=&quot;004E4E41&quot;/&gt;&lt;wsp:rsid wsp:val=&quot;004E5610&quot;/&gt;&lt;wsp:rsid wsp:val=&quot;004E7247&quot;/&gt;&lt;wsp:rsid wsp:val=&quot;004E7E4B&quot;/&gt;&lt;wsp:rsid wsp:val=&quot;004E7E69&quot;/&gt;&lt;wsp:rsid wsp:val=&quot;004F105C&quot;/&gt;&lt;wsp:rsid wsp:val=&quot;004F10B6&quot;/&gt;&lt;wsp:rsid wsp:val=&quot;004F1660&quot;/&gt;&lt;wsp:rsid wsp:val=&quot;004F19A5&quot;/&gt;&lt;wsp:rsid wsp:val=&quot;004F39B9&quot;/&gt;&lt;wsp:rsid wsp:val=&quot;004F4DD4&quot;/&gt;&lt;wsp:rsid wsp:val=&quot;004F5389&quot;/&gt;&lt;wsp:rsid wsp:val=&quot;004F5D98&quot;/&gt;&lt;wsp:rsid wsp:val=&quot;004F5DCF&quot;/&gt;&lt;wsp:rsid wsp:val=&quot;004F64E1&quot;/&gt;&lt;wsp:rsid wsp:val=&quot;004F729A&quot;/&gt;&lt;wsp:rsid wsp:val=&quot;004F7668&quot;/&gt;&lt;wsp:rsid wsp:val=&quot;004F76DB&quot;/&gt;&lt;wsp:rsid wsp:val=&quot;004F7DF6&quot;/&gt;&lt;wsp:rsid wsp:val=&quot;00500189&quot;/&gt;&lt;wsp:rsid wsp:val=&quot;00500330&quot;/&gt;&lt;wsp:rsid wsp:val=&quot;005007EA&quot;/&gt;&lt;wsp:rsid wsp:val=&quot;00500A6B&quot;/&gt;&lt;wsp:rsid wsp:val=&quot;00502924&quot;/&gt;&lt;wsp:rsid wsp:val=&quot;005029E4&quot;/&gt;&lt;wsp:rsid wsp:val=&quot;005044BD&quot;/&gt;&lt;wsp:rsid wsp:val=&quot;00504E14&quot;/&gt;&lt;wsp:rsid wsp:val=&quot;00507268&quot;/&gt;&lt;wsp:rsid wsp:val=&quot;00507E63&quot;/&gt;&lt;wsp:rsid wsp:val=&quot;00507F19&quot;/&gt;&lt;wsp:rsid wsp:val=&quot;00510183&quot;/&gt;&lt;wsp:rsid wsp:val=&quot;0051144C&quot;/&gt;&lt;wsp:rsid wsp:val=&quot;00512299&quot;/&gt;&lt;wsp:rsid wsp:val=&quot;00512D91&quot;/&gt;&lt;wsp:rsid wsp:val=&quot;005141B5&quot;/&gt;&lt;wsp:rsid wsp:val=&quot;00514B7E&quot;/&gt;&lt;wsp:rsid wsp:val=&quot;005163BE&quot;/&gt;&lt;wsp:rsid wsp:val=&quot;00516BB8&quot;/&gt;&lt;wsp:rsid wsp:val=&quot;00516E3A&quot;/&gt;&lt;wsp:rsid wsp:val=&quot;005172DC&quot;/&gt;&lt;wsp:rsid wsp:val=&quot;0051750E&quot;/&gt;&lt;wsp:rsid wsp:val=&quot;00517586&quot;/&gt;&lt;wsp:rsid wsp:val=&quot;00520B92&quot;/&gt;&lt;wsp:rsid wsp:val=&quot;0052106A&quot;/&gt;&lt;wsp:rsid wsp:val=&quot;005211C4&quot;/&gt;&lt;wsp:rsid wsp:val=&quot;00522107&quot;/&gt;&lt;wsp:rsid wsp:val=&quot;00522566&quot;/&gt;&lt;wsp:rsid wsp:val=&quot;00524154&quot;/&gt;&lt;wsp:rsid wsp:val=&quot;00524328&quot;/&gt;&lt;wsp:rsid wsp:val=&quot;005243F8&quot;/&gt;&lt;wsp:rsid wsp:val=&quot;00526AA1&quot;/&gt;&lt;wsp:rsid wsp:val=&quot;00527AFC&quot;/&gt;&lt;wsp:rsid wsp:val=&quot;00527CDD&quot;/&gt;&lt;wsp:rsid wsp:val=&quot;00527F4C&quot;/&gt;&lt;wsp:rsid wsp:val=&quot;00530215&quot;/&gt;&lt;wsp:rsid wsp:val=&quot;005303E7&quot;/&gt;&lt;wsp:rsid wsp:val=&quot;00530EEE&quot;/&gt;&lt;wsp:rsid wsp:val=&quot;0053173B&quot;/&gt;&lt;wsp:rsid wsp:val=&quot;00531A96&quot;/&gt;&lt;wsp:rsid wsp:val=&quot;00531B11&quot;/&gt;&lt;wsp:rsid wsp:val=&quot;00533087&quot;/&gt;&lt;wsp:rsid wsp:val=&quot;00534572&quot;/&gt;&lt;wsp:rsid wsp:val=&quot;0053516E&quot;/&gt;&lt;wsp:rsid wsp:val=&quot;00536637&quot;/&gt;&lt;wsp:rsid wsp:val=&quot;00536D06&quot;/&gt;&lt;wsp:rsid wsp:val=&quot;005375FA&quot;/&gt;&lt;wsp:rsid wsp:val=&quot;0054075B&quot;/&gt;&lt;wsp:rsid wsp:val=&quot;0054102E&quot;/&gt;&lt;wsp:rsid wsp:val=&quot;0054131B&quot;/&gt;&lt;wsp:rsid wsp:val=&quot;005420B8&quot;/&gt;&lt;wsp:rsid wsp:val=&quot;00542D4C&quot;/&gt;&lt;wsp:rsid wsp:val=&quot;00542FE3&quot;/&gt;&lt;wsp:rsid wsp:val=&quot;0054309A&quot;/&gt;&lt;wsp:rsid wsp:val=&quot;0054438B&quot;/&gt;&lt;wsp:rsid wsp:val=&quot;00544B24&quot;/&gt;&lt;wsp:rsid wsp:val=&quot;00545BBD&quot;/&gt;&lt;wsp:rsid wsp:val=&quot;00546235&quot;/&gt;&lt;wsp:rsid wsp:val=&quot;00546550&quot;/&gt;&lt;wsp:rsid wsp:val=&quot;00546639&quot;/&gt;&lt;wsp:rsid wsp:val=&quot;00546CD3&quot;/&gt;&lt;wsp:rsid wsp:val=&quot;00547458&quot;/&gt;&lt;wsp:rsid wsp:val=&quot;005479F2&quot;/&gt;&lt;wsp:rsid wsp:val=&quot;00550534&quot;/&gt;&lt;wsp:rsid wsp:val=&quot;005505E3&quot;/&gt;&lt;wsp:rsid wsp:val=&quot;0055144A&quot;/&gt;&lt;wsp:rsid wsp:val=&quot;005516E3&quot;/&gt;&lt;wsp:rsid wsp:val=&quot;005518C5&quot;/&gt;&lt;wsp:rsid wsp:val=&quot;00551E09&quot;/&gt;&lt;wsp:rsid wsp:val=&quot;005532E6&quot;/&gt;&lt;wsp:rsid wsp:val=&quot;0055406A&quot;/&gt;&lt;wsp:rsid wsp:val=&quot;00554896&quot;/&gt;&lt;wsp:rsid wsp:val=&quot;00555720&quot;/&gt;&lt;wsp:rsid wsp:val=&quot;00556162&quot;/&gt;&lt;wsp:rsid wsp:val=&quot;00556B29&quot;/&gt;&lt;wsp:rsid wsp:val=&quot;00556C99&quot;/&gt;&lt;wsp:rsid wsp:val=&quot;00557B4D&quot;/&gt;&lt;wsp:rsid wsp:val=&quot;00561FA6&quot;/&gt;&lt;wsp:rsid wsp:val=&quot;00562971&quot;/&gt;&lt;wsp:rsid wsp:val=&quot;00562D21&quot;/&gt;&lt;wsp:rsid wsp:val=&quot;00562E22&quot;/&gt;&lt;wsp:rsid wsp:val=&quot;00562ECD&quot;/&gt;&lt;wsp:rsid wsp:val=&quot;005636E6&quot;/&gt;&lt;wsp:rsid wsp:val=&quot;00563DD4&quot;/&gt;&lt;wsp:rsid wsp:val=&quot;00563EB7&quot;/&gt;&lt;wsp:rsid wsp:val=&quot;00565896&quot;/&gt;&lt;wsp:rsid wsp:val=&quot;00565A2E&quot;/&gt;&lt;wsp:rsid wsp:val=&quot;005660E6&quot;/&gt;&lt;wsp:rsid wsp:val=&quot;0056666F&quot;/&gt;&lt;wsp:rsid wsp:val=&quot;00566C11&quot;/&gt;&lt;wsp:rsid wsp:val=&quot;00567DAA&quot;/&gt;&lt;wsp:rsid wsp:val=&quot;0057120E&quot;/&gt;&lt;wsp:rsid wsp:val=&quot;00572645&quot;/&gt;&lt;wsp:rsid wsp:val=&quot;00572A73&quot;/&gt;&lt;wsp:rsid wsp:val=&quot;00576369&quot;/&gt;&lt;wsp:rsid wsp:val=&quot;00576485&quot;/&gt;&lt;wsp:rsid wsp:val=&quot;005776C5&quot;/&gt;&lt;wsp:rsid wsp:val=&quot;00580003&quot;/&gt;&lt;wsp:rsid wsp:val=&quot;00580B13&quot;/&gt;&lt;wsp:rsid wsp:val=&quot;00581256&quot;/&gt;&lt;wsp:rsid wsp:val=&quot;00581317&quot;/&gt;&lt;wsp:rsid wsp:val=&quot;00581964&quot;/&gt;&lt;wsp:rsid wsp:val=&quot;00581FA9&quot;/&gt;&lt;wsp:rsid wsp:val=&quot;005826DE&quot;/&gt;&lt;wsp:rsid wsp:val=&quot;005828CA&quot;/&gt;&lt;wsp:rsid wsp:val=&quot;00582986&quot;/&gt;&lt;wsp:rsid wsp:val=&quot;005831BE&quot;/&gt;&lt;wsp:rsid wsp:val=&quot;0058515F&quot;/&gt;&lt;wsp:rsid wsp:val=&quot;0058661D&quot;/&gt;&lt;wsp:rsid wsp:val=&quot;00586CF9&quot;/&gt;&lt;wsp:rsid wsp:val=&quot;00587FA4&quot;/&gt;&lt;wsp:rsid wsp:val=&quot;00590575&quot;/&gt;&lt;wsp:rsid wsp:val=&quot;00590C8F&quot;/&gt;&lt;wsp:rsid wsp:val=&quot;00591669&quot;/&gt;&lt;wsp:rsid wsp:val=&quot;0059206E&quot;/&gt;&lt;wsp:rsid wsp:val=&quot;00592293&quot;/&gt;&lt;wsp:rsid wsp:val=&quot;00592C53&quot;/&gt;&lt;wsp:rsid wsp:val=&quot;005934C7&quot;/&gt;&lt;wsp:rsid wsp:val=&quot;005936F3&quot;/&gt;&lt;wsp:rsid wsp:val=&quot;00593C78&quot;/&gt;&lt;wsp:rsid wsp:val=&quot;00593E45&quot;/&gt;&lt;wsp:rsid wsp:val=&quot;00594B9F&quot;/&gt;&lt;wsp:rsid wsp:val=&quot;00594DAE&quot;/&gt;&lt;wsp:rsid wsp:val=&quot;005969D8&quot;/&gt;&lt;wsp:rsid wsp:val=&quot;0059737C&quot;/&gt;&lt;wsp:rsid wsp:val=&quot;005977B8&quot;/&gt;&lt;wsp:rsid wsp:val=&quot;005979AB&quot;/&gt;&lt;wsp:rsid wsp:val=&quot;00597F6E&quot;/&gt;&lt;wsp:rsid wsp:val=&quot;005A0C69&quot;/&gt;&lt;wsp:rsid wsp:val=&quot;005A0EF8&quot;/&gt;&lt;wsp:rsid wsp:val=&quot;005A173B&quot;/&gt;&lt;wsp:rsid wsp:val=&quot;005A2141&quot;/&gt;&lt;wsp:rsid wsp:val=&quot;005A2275&quot;/&gt;&lt;wsp:rsid wsp:val=&quot;005A3350&quot;/&gt;&lt;wsp:rsid wsp:val=&quot;005A34C0&quot;/&gt;&lt;wsp:rsid wsp:val=&quot;005A4584&quot;/&gt;&lt;wsp:rsid wsp:val=&quot;005A49C6&quot;/&gt;&lt;wsp:rsid wsp:val=&quot;005A4A73&quot;/&gt;&lt;wsp:rsid wsp:val=&quot;005A5A09&quot;/&gt;&lt;wsp:rsid wsp:val=&quot;005A5A60&quot;/&gt;&lt;wsp:rsid wsp:val=&quot;005A7E63&quot;/&gt;&lt;wsp:rsid wsp:val=&quot;005B020F&quot;/&gt;&lt;wsp:rsid wsp:val=&quot;005B0615&quot;/&gt;&lt;wsp:rsid wsp:val=&quot;005B0E53&quot;/&gt;&lt;wsp:rsid wsp:val=&quot;005B1285&quot;/&gt;&lt;wsp:rsid wsp:val=&quot;005B178B&quot;/&gt;&lt;wsp:rsid wsp:val=&quot;005B2458&quot;/&gt;&lt;wsp:rsid wsp:val=&quot;005B2969&quot;/&gt;&lt;wsp:rsid wsp:val=&quot;005B35D1&quot;/&gt;&lt;wsp:rsid wsp:val=&quot;005B4440&quot;/&gt;&lt;wsp:rsid wsp:val=&quot;005B4857&quot;/&gt;&lt;wsp:rsid wsp:val=&quot;005B52A4&quot;/&gt;&lt;wsp:rsid wsp:val=&quot;005B59A0&quot;/&gt;&lt;wsp:rsid wsp:val=&quot;005B5D71&quot;/&gt;&lt;wsp:rsid wsp:val=&quot;005B5DCD&quot;/&gt;&lt;wsp:rsid wsp:val=&quot;005B6B38&quot;/&gt;&lt;wsp:rsid wsp:val=&quot;005B7770&quot;/&gt;&lt;wsp:rsid wsp:val=&quot;005B7C77&quot;/&gt;&lt;wsp:rsid wsp:val=&quot;005C0508&quot;/&gt;&lt;wsp:rsid wsp:val=&quot;005C07EF&quot;/&gt;&lt;wsp:rsid wsp:val=&quot;005C0D51&quot;/&gt;&lt;wsp:rsid wsp:val=&quot;005C12D7&quot;/&gt;&lt;wsp:rsid wsp:val=&quot;005C19FF&quot;/&gt;&lt;wsp:rsid wsp:val=&quot;005C3C65&quot;/&gt;&lt;wsp:rsid wsp:val=&quot;005C3FBB&quot;/&gt;&lt;wsp:rsid wsp:val=&quot;005C4163&quot;/&gt;&lt;wsp:rsid wsp:val=&quot;005C4445&quot;/&gt;&lt;wsp:rsid wsp:val=&quot;005C44C3&quot;/&gt;&lt;wsp:rsid wsp:val=&quot;005C45A6&quot;/&gt;&lt;wsp:rsid wsp:val=&quot;005C4CDD&quot;/&gt;&lt;wsp:rsid wsp:val=&quot;005C5104&quot;/&gt;&lt;wsp:rsid wsp:val=&quot;005C5673&quot;/&gt;&lt;wsp:rsid wsp:val=&quot;005C5CB7&quot;/&gt;&lt;wsp:rsid wsp:val=&quot;005C6430&quot;/&gt;&lt;wsp:rsid wsp:val=&quot;005C75A2&quot;/&gt;&lt;wsp:rsid wsp:val=&quot;005C75ED&quot;/&gt;&lt;wsp:rsid wsp:val=&quot;005C7626&quot;/&gt;&lt;wsp:rsid wsp:val=&quot;005D08BB&quot;/&gt;&lt;wsp:rsid wsp:val=&quot;005D0F75&quot;/&gt;&lt;wsp:rsid wsp:val=&quot;005D0FE6&quot;/&gt;&lt;wsp:rsid wsp:val=&quot;005D10A5&quot;/&gt;&lt;wsp:rsid wsp:val=&quot;005D1D35&quot;/&gt;&lt;wsp:rsid wsp:val=&quot;005D1F5C&quot;/&gt;&lt;wsp:rsid wsp:val=&quot;005D3F56&quot;/&gt;&lt;wsp:rsid wsp:val=&quot;005D49CA&quot;/&gt;&lt;wsp:rsid wsp:val=&quot;005D4DD8&quot;/&gt;&lt;wsp:rsid wsp:val=&quot;005D5427&quot;/&gt;&lt;wsp:rsid wsp:val=&quot;005D5A05&quot;/&gt;&lt;wsp:rsid wsp:val=&quot;005D5F84&quot;/&gt;&lt;wsp:rsid wsp:val=&quot;005D5FB3&quot;/&gt;&lt;wsp:rsid wsp:val=&quot;005D73D9&quot;/&gt;&lt;wsp:rsid wsp:val=&quot;005D78A2&quot;/&gt;&lt;wsp:rsid wsp:val=&quot;005D7EE6&quot;/&gt;&lt;wsp:rsid wsp:val=&quot;005E0517&quot;/&gt;&lt;wsp:rsid wsp:val=&quot;005E0710&quot;/&gt;&lt;wsp:rsid wsp:val=&quot;005E0D79&quot;/&gt;&lt;wsp:rsid wsp:val=&quot;005E0EF7&quot;/&gt;&lt;wsp:rsid wsp:val=&quot;005E225F&quot;/&gt;&lt;wsp:rsid wsp:val=&quot;005E2480&quot;/&gt;&lt;wsp:rsid wsp:val=&quot;005E39FF&quot;/&gt;&lt;wsp:rsid wsp:val=&quot;005E57C5&quot;/&gt;&lt;wsp:rsid wsp:val=&quot;005E5E35&quot;/&gt;&lt;wsp:rsid wsp:val=&quot;005E5F68&quot;/&gt;&lt;wsp:rsid wsp:val=&quot;005E6783&quot;/&gt;&lt;wsp:rsid wsp:val=&quot;005E6C47&quot;/&gt;&lt;wsp:rsid wsp:val=&quot;005E728A&quot;/&gt;&lt;wsp:rsid wsp:val=&quot;005E73DA&quot;/&gt;&lt;wsp:rsid wsp:val=&quot;005E7671&quot;/&gt;&lt;wsp:rsid wsp:val=&quot;005E7C80&quot;/&gt;&lt;wsp:rsid wsp:val=&quot;005F02F7&quot;/&gt;&lt;wsp:rsid wsp:val=&quot;005F0A76&quot;/&gt;&lt;wsp:rsid wsp:val=&quot;005F1D7F&quot;/&gt;&lt;wsp:rsid wsp:val=&quot;005F1FED&quot;/&gt;&lt;wsp:rsid wsp:val=&quot;005F20BA&quot;/&gt;&lt;wsp:rsid wsp:val=&quot;005F2A4A&quot;/&gt;&lt;wsp:rsid wsp:val=&quot;005F2A92&quot;/&gt;&lt;wsp:rsid wsp:val=&quot;005F30D4&quot;/&gt;&lt;wsp:rsid wsp:val=&quot;005F3722&quot;/&gt;&lt;wsp:rsid wsp:val=&quot;005F519B&quot;/&gt;&lt;wsp:rsid wsp:val=&quot;005F53F6&quot;/&gt;&lt;wsp:rsid wsp:val=&quot;005F6739&quot;/&gt;&lt;wsp:rsid wsp:val=&quot;005F79FA&quot;/&gt;&lt;wsp:rsid wsp:val=&quot;00600D6F&quot;/&gt;&lt;wsp:rsid wsp:val=&quot;006014C7&quot;/&gt;&lt;wsp:rsid wsp:val=&quot;0060318D&quot;/&gt;&lt;wsp:rsid wsp:val=&quot;0060373A&quot;/&gt;&lt;wsp:rsid wsp:val=&quot;006046CF&quot;/&gt;&lt;wsp:rsid wsp:val=&quot;00604728&quot;/&gt;&lt;wsp:rsid wsp:val=&quot;006048B2&quot;/&gt;&lt;wsp:rsid wsp:val=&quot;006048DD&quot;/&gt;&lt;wsp:rsid wsp:val=&quot;006049F7&quot;/&gt;&lt;wsp:rsid wsp:val=&quot;006056CC&quot;/&gt;&lt;wsp:rsid wsp:val=&quot;00605FE7&quot;/&gt;&lt;wsp:rsid wsp:val=&quot;006062B6&quot;/&gt;&lt;wsp:rsid wsp:val=&quot;00606500&quot;/&gt;&lt;wsp:rsid wsp:val=&quot;00606671&quot;/&gt;&lt;wsp:rsid wsp:val=&quot;00610314&quot;/&gt;&lt;wsp:rsid wsp:val=&quot;00610CF2&quot;/&gt;&lt;wsp:rsid wsp:val=&quot;006110B3&quot;/&gt;&lt;wsp:rsid wsp:val=&quot;00611299&quot;/&gt;&lt;wsp:rsid wsp:val=&quot;00611FD6&quot;/&gt;&lt;wsp:rsid wsp:val=&quot;00612403&quot;/&gt;&lt;wsp:rsid wsp:val=&quot;00612822&quot;/&gt;&lt;wsp:rsid wsp:val=&quot;00612D7C&quot;/&gt;&lt;wsp:rsid wsp:val=&quot;0061304B&quot;/&gt;&lt;wsp:rsid wsp:val=&quot;006137CF&quot;/&gt;&lt;wsp:rsid wsp:val=&quot;00614C19&quot;/&gt;&lt;wsp:rsid wsp:val=&quot;00614E7A&quot;/&gt;&lt;wsp:rsid wsp:val=&quot;00614EE6&quot;/&gt;&lt;wsp:rsid wsp:val=&quot;00615013&quot;/&gt;&lt;wsp:rsid wsp:val=&quot;006153C4&quot;/&gt;&lt;wsp:rsid wsp:val=&quot;0061617A&quot;/&gt;&lt;wsp:rsid wsp:val=&quot;00616364&quot;/&gt;&lt;wsp:rsid wsp:val=&quot;0061663F&quot;/&gt;&lt;wsp:rsid wsp:val=&quot;006168D9&quot;/&gt;&lt;wsp:rsid wsp:val=&quot;00617294&quot;/&gt;&lt;wsp:rsid wsp:val=&quot;0061795A&quot;/&gt;&lt;wsp:rsid wsp:val=&quot;00617DF3&quot;/&gt;&lt;wsp:rsid wsp:val=&quot;00617FDB&quot;/&gt;&lt;wsp:rsid wsp:val=&quot;00620ECB&quot;/&gt;&lt;wsp:rsid wsp:val=&quot;0062108C&quot;/&gt;&lt;wsp:rsid wsp:val=&quot;00621156&quot;/&gt;&lt;wsp:rsid wsp:val=&quot;0062124B&quot;/&gt;&lt;wsp:rsid wsp:val=&quot;00621586&quot;/&gt;&lt;wsp:rsid wsp:val=&quot;006221DA&quot;/&gt;&lt;wsp:rsid wsp:val=&quot;00622325&quot;/&gt;&lt;wsp:rsid wsp:val=&quot;00622ACC&quot;/&gt;&lt;wsp:rsid wsp:val=&quot;0062355F&quot;/&gt;&lt;wsp:rsid wsp:val=&quot;00623B5F&quot;/&gt;&lt;wsp:rsid wsp:val=&quot;0062604B&quot;/&gt;&lt;wsp:rsid wsp:val=&quot;00626F6B&quot;/&gt;&lt;wsp:rsid wsp:val=&quot;0063039F&quot;/&gt;&lt;wsp:rsid wsp:val=&quot;0063111E&quot;/&gt;&lt;wsp:rsid wsp:val=&quot;00631135&quot;/&gt;&lt;wsp:rsid wsp:val=&quot;006333DD&quot;/&gt;&lt;wsp:rsid wsp:val=&quot;006335B6&quot;/&gt;&lt;wsp:rsid wsp:val=&quot;0063381D&quot;/&gt;&lt;wsp:rsid wsp:val=&quot;0063484D&quot;/&gt;&lt;wsp:rsid wsp:val=&quot;00634A67&quot;/&gt;&lt;wsp:rsid wsp:val=&quot;00636FF0&quot;/&gt;&lt;wsp:rsid wsp:val=&quot;006371A8&quot;/&gt;&lt;wsp:rsid wsp:val=&quot;00637C33&quot;/&gt;&lt;wsp:rsid wsp:val=&quot;00637C62&quot;/&gt;&lt;wsp:rsid wsp:val=&quot;00637DA9&quot;/&gt;&lt;wsp:rsid wsp:val=&quot;00637DBB&quot;/&gt;&lt;wsp:rsid wsp:val=&quot;00640AA4&quot;/&gt;&lt;wsp:rsid wsp:val=&quot;00641337&quot;/&gt;&lt;wsp:rsid wsp:val=&quot;006415BA&quot;/&gt;&lt;wsp:rsid wsp:val=&quot;00641BE0&quot;/&gt;&lt;wsp:rsid wsp:val=&quot;00641C47&quot;/&gt;&lt;wsp:rsid wsp:val=&quot;006423C7&quot;/&gt;&lt;wsp:rsid wsp:val=&quot;00643C66&quot;/&gt;&lt;wsp:rsid wsp:val=&quot;00644D65&quot;/&gt;&lt;wsp:rsid wsp:val=&quot;0064514D&quot;/&gt;&lt;wsp:rsid wsp:val=&quot;006451E8&quot;/&gt;&lt;wsp:rsid wsp:val=&quot;00645BC5&quot;/&gt;&lt;wsp:rsid wsp:val=&quot;00646729&quot;/&gt;&lt;wsp:rsid wsp:val=&quot;00647E1B&quot;/&gt;&lt;wsp:rsid wsp:val=&quot;0065076C&quot;/&gt;&lt;wsp:rsid wsp:val=&quot;00650A66&quot;/&gt;&lt;wsp:rsid wsp:val=&quot;00650A74&quot;/&gt;&lt;wsp:rsid wsp:val=&quot;00650E8F&quot;/&gt;&lt;wsp:rsid wsp:val=&quot;0065318C&quot;/&gt;&lt;wsp:rsid wsp:val=&quot;00653B53&quot;/&gt;&lt;wsp:rsid wsp:val=&quot;00654574&quot;/&gt;&lt;wsp:rsid wsp:val=&quot;00654F1B&quot;/&gt;&lt;wsp:rsid wsp:val=&quot;006557AC&quot;/&gt;&lt;wsp:rsid wsp:val=&quot;006558DA&quot;/&gt;&lt;wsp:rsid wsp:val=&quot;00655C9B&quot;/&gt;&lt;wsp:rsid wsp:val=&quot;00656616&quot;/&gt;&lt;wsp:rsid wsp:val=&quot;0065667A&quot;/&gt;&lt;wsp:rsid wsp:val=&quot;006573E2&quot;/&gt;&lt;wsp:rsid wsp:val=&quot;00657DDB&quot;/&gt;&lt;wsp:rsid wsp:val=&quot;0066021F&quot;/&gt;&lt;wsp:rsid wsp:val=&quot;006603F0&quot;/&gt;&lt;wsp:rsid wsp:val=&quot;00660CA9&quot;/&gt;&lt;wsp:rsid wsp:val=&quot;0066188E&quot;/&gt;&lt;wsp:rsid wsp:val=&quot;00661FE5&quot;/&gt;&lt;wsp:rsid wsp:val=&quot;0066243B&quot;/&gt;&lt;wsp:rsid wsp:val=&quot;00662782&quot;/&gt;&lt;wsp:rsid wsp:val=&quot;006632C7&quot;/&gt;&lt;wsp:rsid wsp:val=&quot;00663340&quot;/&gt;&lt;wsp:rsid wsp:val=&quot;00663F4C&quot;/&gt;&lt;wsp:rsid wsp:val=&quot;0066409C&quot;/&gt;&lt;wsp:rsid wsp:val=&quot;006649BA&quot;/&gt;&lt;wsp:rsid wsp:val=&quot;00664ED8&quot;/&gt;&lt;wsp:rsid wsp:val=&quot;00666904&quot;/&gt;&lt;wsp:rsid wsp:val=&quot;00666DE3&quot;/&gt;&lt;wsp:rsid wsp:val=&quot;006707E4&quot;/&gt;&lt;wsp:rsid wsp:val=&quot;00670808&quot;/&gt;&lt;wsp:rsid wsp:val=&quot;006709EC&quot;/&gt;&lt;wsp:rsid wsp:val=&quot;00671193&quot;/&gt;&lt;wsp:rsid wsp:val=&quot;0067122E&quot;/&gt;&lt;wsp:rsid wsp:val=&quot;006713C1&quot;/&gt;&lt;wsp:rsid wsp:val=&quot;00671474&quot;/&gt;&lt;wsp:rsid wsp:val=&quot;006714C2&quot;/&gt;&lt;wsp:rsid wsp:val=&quot;006746DE&quot;/&gt;&lt;wsp:rsid wsp:val=&quot;00675099&quot;/&gt;&lt;wsp:rsid wsp:val=&quot;00676617&quot;/&gt;&lt;wsp:rsid wsp:val=&quot;00677325&quot;/&gt;&lt;wsp:rsid wsp:val=&quot;00677724&quot;/&gt;&lt;wsp:rsid wsp:val=&quot;00677BF4&quot;/&gt;&lt;wsp:rsid wsp:val=&quot;0068001D&quot;/&gt;&lt;wsp:rsid wsp:val=&quot;00680927&quot;/&gt;&lt;wsp:rsid wsp:val=&quot;006810FA&quot;/&gt;&lt;wsp:rsid wsp:val=&quot;0068158D&quot;/&gt;&lt;wsp:rsid wsp:val=&quot;0068241B&quot;/&gt;&lt;wsp:rsid wsp:val=&quot;006840D6&quot;/&gt;&lt;wsp:rsid wsp:val=&quot;00684F4B&quot;/&gt;&lt;wsp:rsid wsp:val=&quot;00686FFC&quot;/&gt;&lt;wsp:rsid wsp:val=&quot;00687087&quot;/&gt;&lt;wsp:rsid wsp:val=&quot;00687643&quot;/&gt;&lt;wsp:rsid wsp:val=&quot;00687784&quot;/&gt;&lt;wsp:rsid wsp:val=&quot;0068780C&quot;/&gt;&lt;wsp:rsid wsp:val=&quot;00687820&quot;/&gt;&lt;wsp:rsid wsp:val=&quot;0069182C&quot;/&gt;&lt;wsp:rsid wsp:val=&quot;00691D27&quot;/&gt;&lt;wsp:rsid wsp:val=&quot;006924ED&quot;/&gt;&lt;wsp:rsid wsp:val=&quot;00692C51&quot;/&gt;&lt;wsp:rsid wsp:val=&quot;00693FFB&quot;/&gt;&lt;wsp:rsid wsp:val=&quot;00694442&quot;/&gt;&lt;wsp:rsid wsp:val=&quot;00694698&quot;/&gt;&lt;wsp:rsid wsp:val=&quot;00694D56&quot;/&gt;&lt;wsp:rsid wsp:val=&quot;00695BF7&quot;/&gt;&lt;wsp:rsid wsp:val=&quot;00695F60&quot;/&gt;&lt;wsp:rsid wsp:val=&quot;0069792E&quot;/&gt;&lt;wsp:rsid wsp:val=&quot;006A0282&quot;/&gt;&lt;wsp:rsid wsp:val=&quot;006A0CAF&quot;/&gt;&lt;wsp:rsid wsp:val=&quot;006A2806&quot;/&gt;&lt;wsp:rsid wsp:val=&quot;006A2852&quot;/&gt;&lt;wsp:rsid wsp:val=&quot;006A3224&quot;/&gt;&lt;wsp:rsid wsp:val=&quot;006A3DF4&quot;/&gt;&lt;wsp:rsid wsp:val=&quot;006A4441&quot;/&gt;&lt;wsp:rsid wsp:val=&quot;006A5311&quot;/&gt;&lt;wsp:rsid wsp:val=&quot;006A6208&quot;/&gt;&lt;wsp:rsid wsp:val=&quot;006A669E&quot;/&gt;&lt;wsp:rsid wsp:val=&quot;006A7EBF&quot;/&gt;&lt;wsp:rsid wsp:val=&quot;006B0AF4&quot;/&gt;&lt;wsp:rsid wsp:val=&quot;006B122B&quot;/&gt;&lt;wsp:rsid wsp:val=&quot;006B197C&quot;/&gt;&lt;wsp:rsid wsp:val=&quot;006B2EBB&quot;/&gt;&lt;wsp:rsid wsp:val=&quot;006B38BB&quot;/&gt;&lt;wsp:rsid wsp:val=&quot;006B52DA&quot;/&gt;&lt;wsp:rsid wsp:val=&quot;006B5B1B&quot;/&gt;&lt;wsp:rsid wsp:val=&quot;006B709E&quot;/&gt;&lt;wsp:rsid wsp:val=&quot;006B7EEA&quot;/&gt;&lt;wsp:rsid wsp:val=&quot;006C0658&quot;/&gt;&lt;wsp:rsid wsp:val=&quot;006C077B&quot;/&gt;&lt;wsp:rsid wsp:val=&quot;006C09C7&quot;/&gt;&lt;wsp:rsid wsp:val=&quot;006C0AC8&quot;/&gt;&lt;wsp:rsid wsp:val=&quot;006C1E35&quot;/&gt;&lt;wsp:rsid wsp:val=&quot;006C1ED1&quot;/&gt;&lt;wsp:rsid wsp:val=&quot;006C38B1&quot;/&gt;&lt;wsp:rsid wsp:val=&quot;006C391A&quot;/&gt;&lt;wsp:rsid wsp:val=&quot;006C4469&quot;/&gt;&lt;wsp:rsid wsp:val=&quot;006C48D7&quot;/&gt;&lt;wsp:rsid wsp:val=&quot;006C581C&quot;/&gt;&lt;wsp:rsid wsp:val=&quot;006C627F&quot;/&gt;&lt;wsp:rsid wsp:val=&quot;006C6430&quot;/&gt;&lt;wsp:rsid wsp:val=&quot;006C7E52&quot;/&gt;&lt;wsp:rsid wsp:val=&quot;006D0803&quot;/&gt;&lt;wsp:rsid wsp:val=&quot;006D0B35&quot;/&gt;&lt;wsp:rsid wsp:val=&quot;006D0E66&quot;/&gt;&lt;wsp:rsid wsp:val=&quot;006D1C9F&quot;/&gt;&lt;wsp:rsid wsp:val=&quot;006D25D9&quot;/&gt;&lt;wsp:rsid wsp:val=&quot;006D2739&quot;/&gt;&lt;wsp:rsid wsp:val=&quot;006D2A72&quot;/&gt;&lt;wsp:rsid wsp:val=&quot;006D4E99&quot;/&gt;&lt;wsp:rsid wsp:val=&quot;006D6C27&quot;/&gt;&lt;wsp:rsid wsp:val=&quot;006D6D5D&quot;/&gt;&lt;wsp:rsid wsp:val=&quot;006D7662&quot;/&gt;&lt;wsp:rsid wsp:val=&quot;006D7FD7&quot;/&gt;&lt;wsp:rsid wsp:val=&quot;006E0316&quot;/&gt;&lt;wsp:rsid wsp:val=&quot;006E290A&quot;/&gt;&lt;wsp:rsid wsp:val=&quot;006E2E46&quot;/&gt;&lt;wsp:rsid wsp:val=&quot;006E2EE8&quot;/&gt;&lt;wsp:rsid wsp:val=&quot;006E2EF9&quot;/&gt;&lt;wsp:rsid wsp:val=&quot;006E3C93&quot;/&gt;&lt;wsp:rsid wsp:val=&quot;006E3D7D&quot;/&gt;&lt;wsp:rsid wsp:val=&quot;006E3DDC&quot;/&gt;&lt;wsp:rsid wsp:val=&quot;006E4E1E&quot;/&gt;&lt;wsp:rsid wsp:val=&quot;006E5431&quot;/&gt;&lt;wsp:rsid wsp:val=&quot;006E639C&quot;/&gt;&lt;wsp:rsid wsp:val=&quot;006E6AD9&quot;/&gt;&lt;wsp:rsid wsp:val=&quot;006E6B5D&quot;/&gt;&lt;wsp:rsid wsp:val=&quot;006E7BF6&quot;/&gt;&lt;wsp:rsid wsp:val=&quot;006F0305&quot;/&gt;&lt;wsp:rsid wsp:val=&quot;006F05FC&quot;/&gt;&lt;wsp:rsid wsp:val=&quot;006F0B7D&quot;/&gt;&lt;wsp:rsid wsp:val=&quot;006F0BE2&quot;/&gt;&lt;wsp:rsid wsp:val=&quot;006F0EFD&quot;/&gt;&lt;wsp:rsid wsp:val=&quot;006F1226&quot;/&gt;&lt;wsp:rsid wsp:val=&quot;006F3585&quot;/&gt;&lt;wsp:rsid wsp:val=&quot;006F376F&quot;/&gt;&lt;wsp:rsid wsp:val=&quot;006F4AE1&quot;/&gt;&lt;wsp:rsid wsp:val=&quot;006F4CA5&quot;/&gt;&lt;wsp:rsid wsp:val=&quot;006F5098&quot;/&gt;&lt;wsp:rsid wsp:val=&quot;006F539C&quot;/&gt;&lt;wsp:rsid wsp:val=&quot;006F6071&quot;/&gt;&lt;wsp:rsid wsp:val=&quot;006F61CC&quot;/&gt;&lt;wsp:rsid wsp:val=&quot;006F6B24&quot;/&gt;&lt;wsp:rsid wsp:val=&quot;006F7AA8&quot;/&gt;&lt;wsp:rsid wsp:val=&quot;007000FE&quot;/&gt;&lt;wsp:rsid wsp:val=&quot;00700A87&quot;/&gt;&lt;wsp:rsid wsp:val=&quot;00700BD8&quot;/&gt;&lt;wsp:rsid wsp:val=&quot;007013E9&quot;/&gt;&lt;wsp:rsid wsp:val=&quot;00702FA0&quot;/&gt;&lt;wsp:rsid wsp:val=&quot;0070336D&quot;/&gt;&lt;wsp:rsid wsp:val=&quot;00703DB6&quot;/&gt;&lt;wsp:rsid wsp:val=&quot;0070457F&quot;/&gt;&lt;wsp:rsid wsp:val=&quot;00705DB6&quot;/&gt;&lt;wsp:rsid wsp:val=&quot;007063DB&quot;/&gt;&lt;wsp:rsid wsp:val=&quot;00707953&quot;/&gt;&lt;wsp:rsid wsp:val=&quot;00707C9A&quot;/&gt;&lt;wsp:rsid wsp:val=&quot;00710901&quot;/&gt;&lt;wsp:rsid wsp:val=&quot;00711304&quot;/&gt;&lt;wsp:rsid wsp:val=&quot;0071170F&quot;/&gt;&lt;wsp:rsid wsp:val=&quot;00711788&quot;/&gt;&lt;wsp:rsid wsp:val=&quot;00711C78&quot;/&gt;&lt;wsp:rsid wsp:val=&quot;00712001&quot;/&gt;&lt;wsp:rsid wsp:val=&quot;00712169&quot;/&gt;&lt;wsp:rsid wsp:val=&quot;0071222A&quot;/&gt;&lt;wsp:rsid wsp:val=&quot;0071260E&quot;/&gt;&lt;wsp:rsid wsp:val=&quot;007132DA&quot;/&gt;&lt;wsp:rsid wsp:val=&quot;007139AD&quot;/&gt;&lt;wsp:rsid wsp:val=&quot;00714342&quot;/&gt;&lt;wsp:rsid wsp:val=&quot;00714ABC&quot;/&gt;&lt;wsp:rsid wsp:val=&quot;00715301&quot;/&gt;&lt;wsp:rsid wsp:val=&quot;00715E14&quot;/&gt;&lt;wsp:rsid wsp:val=&quot;00716066&quot;/&gt;&lt;wsp:rsid wsp:val=&quot;00716784&quot;/&gt;&lt;wsp:rsid wsp:val=&quot;00716B4B&quot;/&gt;&lt;wsp:rsid wsp:val=&quot;00716B95&quot;/&gt;&lt;wsp:rsid wsp:val=&quot;0071771C&quot;/&gt;&lt;wsp:rsid wsp:val=&quot;0072012E&quot;/&gt;&lt;wsp:rsid wsp:val=&quot;0072014E&quot;/&gt;&lt;wsp:rsid wsp:val=&quot;007207CF&quot;/&gt;&lt;wsp:rsid wsp:val=&quot;00721472&quot;/&gt;&lt;wsp:rsid wsp:val=&quot;0072159F&quot;/&gt;&lt;wsp:rsid wsp:val=&quot;00721ABC&quot;/&gt;&lt;wsp:rsid wsp:val=&quot;0072218E&quot;/&gt;&lt;wsp:rsid wsp:val=&quot;0072278D&quot;/&gt;&lt;wsp:rsid wsp:val=&quot;00722B72&quot;/&gt;&lt;wsp:rsid wsp:val=&quot;0072339B&quot;/&gt;&lt;wsp:rsid wsp:val=&quot;00723718&quot;/&gt;&lt;wsp:rsid wsp:val=&quot;007247A2&quot;/&gt;&lt;wsp:rsid wsp:val=&quot;00724BFD&quot;/&gt;&lt;wsp:rsid wsp:val=&quot;00725C39&quot;/&gt;&lt;wsp:rsid wsp:val=&quot;00725E5D&quot;/&gt;&lt;wsp:rsid wsp:val=&quot;00725FD2&quot;/&gt;&lt;wsp:rsid wsp:val=&quot;007269CD&quot;/&gt;&lt;wsp:rsid wsp:val=&quot;0072777B&quot;/&gt;&lt;wsp:rsid wsp:val=&quot;00727C8E&quot;/&gt;&lt;wsp:rsid wsp:val=&quot;00730D68&quot;/&gt;&lt;wsp:rsid wsp:val=&quot;0073117A&quot;/&gt;&lt;wsp:rsid wsp:val=&quot;007313D3&quot;/&gt;&lt;wsp:rsid wsp:val=&quot;007322FE&quot;/&gt;&lt;wsp:rsid wsp:val=&quot;0073311B&quot;/&gt;&lt;wsp:rsid wsp:val=&quot;00733416&quot;/&gt;&lt;wsp:rsid wsp:val=&quot;00733DC5&quot;/&gt;&lt;wsp:rsid wsp:val=&quot;0073448F&quot;/&gt;&lt;wsp:rsid wsp:val=&quot;0073468F&quot;/&gt;&lt;wsp:rsid wsp:val=&quot;00734A9D&quot;/&gt;&lt;wsp:rsid wsp:val=&quot;00734E62&quot;/&gt;&lt;wsp:rsid wsp:val=&quot;00735593&quot;/&gt;&lt;wsp:rsid wsp:val=&quot;007364D0&quot;/&gt;&lt;wsp:rsid wsp:val=&quot;00737B77&quot;/&gt;&lt;wsp:rsid wsp:val=&quot;0074158C&quot;/&gt;&lt;wsp:rsid wsp:val=&quot;007417C4&quot;/&gt;&lt;wsp:rsid wsp:val=&quot;007417C5&quot;/&gt;&lt;wsp:rsid wsp:val=&quot;007417D6&quot;/&gt;&lt;wsp:rsid wsp:val=&quot;00741A9B&quot;/&gt;&lt;wsp:rsid wsp:val=&quot;00742158&quot;/&gt;&lt;wsp:rsid wsp:val=&quot;0074275C&quot;/&gt;&lt;wsp:rsid wsp:val=&quot;00743C93&quot;/&gt;&lt;wsp:rsid wsp:val=&quot;00743D0A&quot;/&gt;&lt;wsp:rsid wsp:val=&quot;007455D5&quot;/&gt;&lt;wsp:rsid wsp:val=&quot;007460F3&quot;/&gt;&lt;wsp:rsid wsp:val=&quot;0074649E&quot;/&gt;&lt;wsp:rsid wsp:val=&quot;007465A1&quot;/&gt;&lt;wsp:rsid wsp:val=&quot;0074680A&quot;/&gt;&lt;wsp:rsid wsp:val=&quot;00747C03&quot;/&gt;&lt;wsp:rsid wsp:val=&quot;00747C7E&quot;/&gt;&lt;wsp:rsid wsp:val=&quot;00750BFD&quot;/&gt;&lt;wsp:rsid wsp:val=&quot;00750F99&quot;/&gt;&lt;wsp:rsid wsp:val=&quot;00751504&quot;/&gt;&lt;wsp:rsid wsp:val=&quot;007517F0&quot;/&gt;&lt;wsp:rsid wsp:val=&quot;00751A9C&quot;/&gt;&lt;wsp:rsid wsp:val=&quot;007525DB&quot;/&gt;&lt;wsp:rsid wsp:val=&quot;00752D2D&quot;/&gt;&lt;wsp:rsid wsp:val=&quot;00752F2C&quot;/&gt;&lt;wsp:rsid wsp:val=&quot;007552EC&quot;/&gt;&lt;wsp:rsid wsp:val=&quot;007560E8&quot;/&gt;&lt;wsp:rsid wsp:val=&quot;00757BC8&quot;/&gt;&lt;wsp:rsid wsp:val=&quot;0076019F&quot;/&gt;&lt;wsp:rsid wsp:val=&quot;00760DA6&quot;/&gt;&lt;wsp:rsid wsp:val=&quot;00761AAB&quot;/&gt;&lt;wsp:rsid wsp:val=&quot;00763B4C&quot;/&gt;&lt;wsp:rsid wsp:val=&quot;00763E16&quot;/&gt;&lt;wsp:rsid wsp:val=&quot;007643B9&quot;/&gt;&lt;wsp:rsid wsp:val=&quot;0076474B&quot;/&gt;&lt;wsp:rsid wsp:val=&quot;00764CB6&quot;/&gt;&lt;wsp:rsid wsp:val=&quot;0076600F&quot;/&gt;&lt;wsp:rsid wsp:val=&quot;00766600&quot;/&gt;&lt;wsp:rsid wsp:val=&quot;0077005B&quot;/&gt;&lt;wsp:rsid wsp:val=&quot;00770089&quot;/&gt;&lt;wsp:rsid wsp:val=&quot;00771020&quot;/&gt;&lt;wsp:rsid wsp:val=&quot;00771511&quot;/&gt;&lt;wsp:rsid wsp:val=&quot;00772A33&quot;/&gt;&lt;wsp:rsid wsp:val=&quot;00772EF9&quot;/&gt;&lt;wsp:rsid wsp:val=&quot;00772F1B&quot;/&gt;&lt;wsp:rsid wsp:val=&quot;007732B6&quot;/&gt;&lt;wsp:rsid wsp:val=&quot;00773626&quot;/&gt;&lt;wsp:rsid wsp:val=&quot;007751FE&quot;/&gt;&lt;wsp:rsid wsp:val=&quot;007753CF&quot;/&gt;&lt;wsp:rsid wsp:val=&quot;007754DA&quot;/&gt;&lt;wsp:rsid wsp:val=&quot;00775704&quot;/&gt;&lt;wsp:rsid wsp:val=&quot;00776359&quot;/&gt;&lt;wsp:rsid wsp:val=&quot;00776F1E&quot;/&gt;&lt;wsp:rsid wsp:val=&quot;007775C5&quot;/&gt;&lt;wsp:rsid wsp:val=&quot;00777A79&quot;/&gt;&lt;wsp:rsid wsp:val=&quot;00780B64&quot;/&gt;&lt;wsp:rsid wsp:val=&quot;00780BB8&quot;/&gt;&lt;wsp:rsid wsp:val=&quot;00780EAE&quot;/&gt;&lt;wsp:rsid wsp:val=&quot;00781749&quot;/&gt;&lt;wsp:rsid wsp:val=&quot;0078215B&quot;/&gt;&lt;wsp:rsid wsp:val=&quot;007839FF&quot;/&gt;&lt;wsp:rsid wsp:val=&quot;00783D46&quot;/&gt;&lt;wsp:rsid wsp:val=&quot;00784D7F&quot;/&gt;&lt;wsp:rsid wsp:val=&quot;0078624B&quot;/&gt;&lt;wsp:rsid wsp:val=&quot;00786F4F&quot;/&gt;&lt;wsp:rsid wsp:val=&quot;007877B1&quot;/&gt;&lt;wsp:rsid wsp:val=&quot;00791C76&quot;/&gt;&lt;wsp:rsid wsp:val=&quot;0079210D&quot;/&gt;&lt;wsp:rsid wsp:val=&quot;00792ED9&quot;/&gt;&lt;wsp:rsid wsp:val=&quot;007930AD&quot;/&gt;&lt;wsp:rsid wsp:val=&quot;00793A46&quot;/&gt;&lt;wsp:rsid wsp:val=&quot;00793B1C&quot;/&gt;&lt;wsp:rsid wsp:val=&quot;00794DE0&quot;/&gt;&lt;wsp:rsid wsp:val=&quot;00794F0B&quot;/&gt;&lt;wsp:rsid wsp:val=&quot;00796875&quot;/&gt;&lt;wsp:rsid wsp:val=&quot;00797273&quot;/&gt;&lt;wsp:rsid wsp:val=&quot;007A15E4&quot;/&gt;&lt;wsp:rsid wsp:val=&quot;007A1AD1&quot;/&gt;&lt;wsp:rsid wsp:val=&quot;007A2390&quot;/&gt;&lt;wsp:rsid wsp:val=&quot;007A3607&quot;/&gt;&lt;wsp:rsid wsp:val=&quot;007A3CF6&quot;/&gt;&lt;wsp:rsid wsp:val=&quot;007A4FB3&quot;/&gt;&lt;wsp:rsid wsp:val=&quot;007A5473&quot;/&gt;&lt;wsp:rsid wsp:val=&quot;007A5A06&quot;/&gt;&lt;wsp:rsid wsp:val=&quot;007A5B2D&quot;/&gt;&lt;wsp:rsid wsp:val=&quot;007A6115&quot;/&gt;&lt;wsp:rsid wsp:val=&quot;007A6866&quot;/&gt;&lt;wsp:rsid wsp:val=&quot;007A6F81&quot;/&gt;&lt;wsp:rsid wsp:val=&quot;007A736C&quot;/&gt;&lt;wsp:rsid wsp:val=&quot;007B003C&quot;/&gt;&lt;wsp:rsid wsp:val=&quot;007B083F&quot;/&gt;&lt;wsp:rsid wsp:val=&quot;007B0B0F&quot;/&gt;&lt;wsp:rsid wsp:val=&quot;007B1344&quot;/&gt;&lt;wsp:rsid wsp:val=&quot;007B171E&quot;/&gt;&lt;wsp:rsid wsp:val=&quot;007B18F4&quot;/&gt;&lt;wsp:rsid wsp:val=&quot;007B1926&quot;/&gt;&lt;wsp:rsid wsp:val=&quot;007B1CD9&quot;/&gt;&lt;wsp:rsid wsp:val=&quot;007B253D&quot;/&gt;&lt;wsp:rsid wsp:val=&quot;007B2A22&quot;/&gt;&lt;wsp:rsid wsp:val=&quot;007B3523&quot;/&gt;&lt;wsp:rsid wsp:val=&quot;007B4541&quot;/&gt;&lt;wsp:rsid wsp:val=&quot;007B4987&quot;/&gt;&lt;wsp:rsid wsp:val=&quot;007B578B&quot;/&gt;&lt;wsp:rsid wsp:val=&quot;007B5964&quot;/&gt;&lt;wsp:rsid wsp:val=&quot;007B5E95&quot;/&gt;&lt;wsp:rsid wsp:val=&quot;007B60D6&quot;/&gt;&lt;wsp:rsid wsp:val=&quot;007B64AC&quot;/&gt;&lt;wsp:rsid wsp:val=&quot;007B697D&quot;/&gt;&lt;wsp:rsid wsp:val=&quot;007B6CF3&quot;/&gt;&lt;wsp:rsid wsp:val=&quot;007B7081&quot;/&gt;&lt;wsp:rsid wsp:val=&quot;007B735E&quot;/&gt;&lt;wsp:rsid wsp:val=&quot;007C0099&quot;/&gt;&lt;wsp:rsid wsp:val=&quot;007C08C5&quot;/&gt;&lt;wsp:rsid wsp:val=&quot;007C1967&quot;/&gt;&lt;wsp:rsid wsp:val=&quot;007C1D9C&quot;/&gt;&lt;wsp:rsid wsp:val=&quot;007C2A7E&quot;/&gt;&lt;wsp:rsid wsp:val=&quot;007C2F40&quot;/&gt;&lt;wsp:rsid wsp:val=&quot;007C396A&quot;/&gt;&lt;wsp:rsid wsp:val=&quot;007C3A09&quot;/&gt;&lt;wsp:rsid wsp:val=&quot;007C3CF1&quot;/&gt;&lt;wsp:rsid wsp:val=&quot;007C461E&quot;/&gt;&lt;wsp:rsid wsp:val=&quot;007C4B28&quot;/&gt;&lt;wsp:rsid wsp:val=&quot;007C522F&quot;/&gt;&lt;wsp:rsid wsp:val=&quot;007C5252&quot;/&gt;&lt;wsp:rsid wsp:val=&quot;007C5557&quot;/&gt;&lt;wsp:rsid wsp:val=&quot;007C623B&quot;/&gt;&lt;wsp:rsid wsp:val=&quot;007C707A&quot;/&gt;&lt;wsp:rsid wsp:val=&quot;007C77E1&quot;/&gt;&lt;wsp:rsid wsp:val=&quot;007C7FAC&quot;/&gt;&lt;wsp:rsid wsp:val=&quot;007D00EA&quot;/&gt;&lt;wsp:rsid wsp:val=&quot;007D1687&quot;/&gt;&lt;wsp:rsid wsp:val=&quot;007D2352&quot;/&gt;&lt;wsp:rsid wsp:val=&quot;007D27A1&quot;/&gt;&lt;wsp:rsid wsp:val=&quot;007D3CDB&quot;/&gt;&lt;wsp:rsid wsp:val=&quot;007D496F&quot;/&gt;&lt;wsp:rsid wsp:val=&quot;007D4E8F&quot;/&gt;&lt;wsp:rsid wsp:val=&quot;007D6293&quot;/&gt;&lt;wsp:rsid wsp:val=&quot;007D6F5E&quot;/&gt;&lt;wsp:rsid wsp:val=&quot;007D7CA4&quot;/&gt;&lt;wsp:rsid wsp:val=&quot;007E0471&quot;/&gt;&lt;wsp:rsid wsp:val=&quot;007E0668&quot;/&gt;&lt;wsp:rsid wsp:val=&quot;007E078B&quot;/&gt;&lt;wsp:rsid wsp:val=&quot;007E0D52&quot;/&gt;&lt;wsp:rsid wsp:val=&quot;007E2FA7&quot;/&gt;&lt;wsp:rsid wsp:val=&quot;007E3945&quot;/&gt;&lt;wsp:rsid wsp:val=&quot;007E3DEE&quot;/&gt;&lt;wsp:rsid wsp:val=&quot;007E40FB&quot;/&gt;&lt;wsp:rsid wsp:val=&quot;007E49B2&quot;/&gt;&lt;wsp:rsid wsp:val=&quot;007E4A7C&quot;/&gt;&lt;wsp:rsid wsp:val=&quot;007E600C&quot;/&gt;&lt;wsp:rsid wsp:val=&quot;007E64A6&quot;/&gt;&lt;wsp:rsid wsp:val=&quot;007E6E3E&quot;/&gt;&lt;wsp:rsid wsp:val=&quot;007E74AC&quot;/&gt;&lt;wsp:rsid wsp:val=&quot;007F0144&quot;/&gt;&lt;wsp:rsid wsp:val=&quot;007F0307&quot;/&gt;&lt;wsp:rsid wsp:val=&quot;007F041D&quot;/&gt;&lt;wsp:rsid wsp:val=&quot;007F4EDC&quot;/&gt;&lt;wsp:rsid wsp:val=&quot;007F4F0A&quot;/&gt;&lt;wsp:rsid wsp:val=&quot;007F545E&quot;/&gt;&lt;wsp:rsid wsp:val=&quot;007F549D&quot;/&gt;&lt;wsp:rsid wsp:val=&quot;007F5CA4&quot;/&gt;&lt;wsp:rsid wsp:val=&quot;007F5E7A&quot;/&gt;&lt;wsp:rsid wsp:val=&quot;007F6DA3&quot;/&gt;&lt;wsp:rsid wsp:val=&quot;007F74DB&quot;/&gt;&lt;wsp:rsid wsp:val=&quot;007F779F&quot;/&gt;&lt;wsp:rsid wsp:val=&quot;0080031D&quot;/&gt;&lt;wsp:rsid wsp:val=&quot;00801285&quot;/&gt;&lt;wsp:rsid wsp:val=&quot;00801BA1&quot;/&gt;&lt;wsp:rsid wsp:val=&quot;00801DB9&quot;/&gt;&lt;wsp:rsid wsp:val=&quot;008026E3&quot;/&gt;&lt;wsp:rsid wsp:val=&quot;00802D5E&quot;/&gt;&lt;wsp:rsid wsp:val=&quot;00803991&quot;/&gt;&lt;wsp:rsid wsp:val=&quot;00803C60&quot;/&gt;&lt;wsp:rsid wsp:val=&quot;00804133&quot;/&gt;&lt;wsp:rsid wsp:val=&quot;00804CD0&quot;/&gt;&lt;wsp:rsid wsp:val=&quot;00805459&quot;/&gt;&lt;wsp:rsid wsp:val=&quot;00805B71&quot;/&gt;&lt;wsp:rsid wsp:val=&quot;00806159&quot;/&gt;&lt;wsp:rsid wsp:val=&quot;00806E1C&quot;/&gt;&lt;wsp:rsid wsp:val=&quot;00811A0E&quot;/&gt;&lt;wsp:rsid wsp:val=&quot;00811B5A&quot;/&gt;&lt;wsp:rsid wsp:val=&quot;00811FD1&quot;/&gt;&lt;wsp:rsid wsp:val=&quot;0081249C&quot;/&gt;&lt;wsp:rsid wsp:val=&quot;0081317F&quot;/&gt;&lt;wsp:rsid wsp:val=&quot;00813CAD&quot;/&gt;&lt;wsp:rsid wsp:val=&quot;00813EF9&quot;/&gt;&lt;wsp:rsid wsp:val=&quot;00813F37&quot;/&gt;&lt;wsp:rsid wsp:val=&quot;00814BBC&quot;/&gt;&lt;wsp:rsid wsp:val=&quot;00815418&quot;/&gt;&lt;wsp:rsid wsp:val=&quot;00816317&quot;/&gt;&lt;wsp:rsid wsp:val=&quot;00817EB9&quot;/&gt;&lt;wsp:rsid wsp:val=&quot;0082050E&quot;/&gt;&lt;wsp:rsid wsp:val=&quot;008243C0&quot;/&gt;&lt;wsp:rsid wsp:val=&quot;008248A8&quot;/&gt;&lt;wsp:rsid wsp:val=&quot;008266AE&quot;/&gt;&lt;wsp:rsid wsp:val=&quot;0082706F&quot;/&gt;&lt;wsp:rsid wsp:val=&quot;008274F6&quot;/&gt;&lt;wsp:rsid wsp:val=&quot;00827557&quot;/&gt;&lt;wsp:rsid wsp:val=&quot;0082772A&quot;/&gt;&lt;wsp:rsid wsp:val=&quot;00827D55&quot;/&gt;&lt;wsp:rsid wsp:val=&quot;00831774&quot;/&gt;&lt;wsp:rsid wsp:val=&quot;00831836&quot;/&gt;&lt;wsp:rsid wsp:val=&quot;00831B29&quot;/&gt;&lt;wsp:rsid wsp:val=&quot;00831E5F&quot;/&gt;&lt;wsp:rsid wsp:val=&quot;00833205&quot;/&gt;&lt;wsp:rsid wsp:val=&quot;00833473&quot;/&gt;&lt;wsp:rsid wsp:val=&quot;00834103&quot;/&gt;&lt;wsp:rsid wsp:val=&quot;0083425F&quot;/&gt;&lt;wsp:rsid wsp:val=&quot;00834FF2&quot;/&gt;&lt;wsp:rsid wsp:val=&quot;00835392&quot;/&gt;&lt;wsp:rsid wsp:val=&quot;00835962&quot;/&gt;&lt;wsp:rsid wsp:val=&quot;00835FF9&quot;/&gt;&lt;wsp:rsid wsp:val=&quot;0083699F&quot;/&gt;&lt;wsp:rsid wsp:val=&quot;008372B4&quot;/&gt;&lt;wsp:rsid wsp:val=&quot;00837841&quot;/&gt;&lt;wsp:rsid wsp:val=&quot;00840E40&quot;/&gt;&lt;wsp:rsid wsp:val=&quot;0084103D&quot;/&gt;&lt;wsp:rsid wsp:val=&quot;008413A8&quot;/&gt;&lt;wsp:rsid wsp:val=&quot;00841491&quot;/&gt;&lt;wsp:rsid wsp:val=&quot;00842D34&quot;/&gt;&lt;wsp:rsid wsp:val=&quot;0084369F&quot;/&gt;&lt;wsp:rsid wsp:val=&quot;00843C1F&quot;/&gt;&lt;wsp:rsid wsp:val=&quot;00843FC3&quot;/&gt;&lt;wsp:rsid wsp:val=&quot;008445E1&quot;/&gt;&lt;wsp:rsid wsp:val=&quot;00846544&quot;/&gt;&lt;wsp:rsid wsp:val=&quot;00846F5C&quot;/&gt;&lt;wsp:rsid wsp:val=&quot;00847296&quot;/&gt;&lt;wsp:rsid wsp:val=&quot;008502B6&quot;/&gt;&lt;wsp:rsid wsp:val=&quot;00850346&quot;/&gt;&lt;wsp:rsid wsp:val=&quot;00850B83&quot;/&gt;&lt;wsp:rsid wsp:val=&quot;00850FDA&quot;/&gt;&lt;wsp:rsid wsp:val=&quot;00851600&quot;/&gt;&lt;wsp:rsid wsp:val=&quot;00852229&quot;/&gt;&lt;wsp:rsid wsp:val=&quot;008528AA&quot;/&gt;&lt;wsp:rsid wsp:val=&quot;00853A8C&quot;/&gt;&lt;wsp:rsid wsp:val=&quot;0085437F&quot;/&gt;&lt;wsp:rsid wsp:val=&quot;00855AED&quot;/&gt;&lt;wsp:rsid wsp:val=&quot;00855C24&quot;/&gt;&lt;wsp:rsid wsp:val=&quot;0085649D&quot;/&gt;&lt;wsp:rsid wsp:val=&quot;00857102&quot;/&gt;&lt;wsp:rsid wsp:val=&quot;0085711C&quot;/&gt;&lt;wsp:rsid wsp:val=&quot;00857E5A&quot;/&gt;&lt;wsp:rsid wsp:val=&quot;00860BC4&quot;/&gt;&lt;wsp:rsid wsp:val=&quot;00860E93&quot;/&gt;&lt;wsp:rsid wsp:val=&quot;00861114&quot;/&gt;&lt;wsp:rsid wsp:val=&quot;00861A27&quot;/&gt;&lt;wsp:rsid wsp:val=&quot;00863022&quot;/&gt;&lt;wsp:rsid wsp:val=&quot;00863782&quot;/&gt;&lt;wsp:rsid wsp:val=&quot;00864773&quot;/&gt;&lt;wsp:rsid wsp:val=&quot;008659B4&quot;/&gt;&lt;wsp:rsid wsp:val=&quot;0086628E&quot;/&gt;&lt;wsp:rsid wsp:val=&quot;0086678F&quot;/&gt;&lt;wsp:rsid wsp:val=&quot;008667FD&quot;/&gt;&lt;wsp:rsid wsp:val=&quot;00866953&quot;/&gt;&lt;wsp:rsid wsp:val=&quot;00866F20&quot;/&gt;&lt;wsp:rsid wsp:val=&quot;008670CD&quot;/&gt;&lt;wsp:rsid wsp:val=&quot;0086720A&quot;/&gt;&lt;wsp:rsid wsp:val=&quot;00870A5F&quot;/&gt;&lt;wsp:rsid wsp:val=&quot;00870F11&quot;/&gt;&lt;wsp:rsid wsp:val=&quot;008713C5&quot;/&gt;&lt;wsp:rsid wsp:val=&quot;00871B8E&quot;/&gt;&lt;wsp:rsid wsp:val=&quot;008726B6&quot;/&gt;&lt;wsp:rsid wsp:val=&quot;00872CE5&quot;/&gt;&lt;wsp:rsid wsp:val=&quot;00872DAE&quot;/&gt;&lt;wsp:rsid wsp:val=&quot;008732F0&quot;/&gt;&lt;wsp:rsid wsp:val=&quot;00874539&quot;/&gt;&lt;wsp:rsid wsp:val=&quot;00874684&quot;/&gt;&lt;wsp:rsid wsp:val=&quot;008746B5&quot;/&gt;&lt;wsp:rsid wsp:val=&quot;00874714&quot;/&gt;&lt;wsp:rsid wsp:val=&quot;008753D8&quot;/&gt;&lt;wsp:rsid wsp:val=&quot;00875B8C&quot;/&gt;&lt;wsp:rsid wsp:val=&quot;00875BF7&quot;/&gt;&lt;wsp:rsid wsp:val=&quot;00875FD2&quot;/&gt;&lt;wsp:rsid wsp:val=&quot;0087683A&quot;/&gt;&lt;wsp:rsid wsp:val=&quot;00876DD1&quot;/&gt;&lt;wsp:rsid wsp:val=&quot;008770C2&quot;/&gt;&lt;wsp:rsid wsp:val=&quot;0087749C&quot;/&gt;&lt;wsp:rsid wsp:val=&quot;00877CEB&quot;/&gt;&lt;wsp:rsid wsp:val=&quot;00877F4D&quot;/&gt;&lt;wsp:rsid wsp:val=&quot;008815AD&quot;/&gt;&lt;wsp:rsid wsp:val=&quot;008817E7&quot;/&gt;&lt;wsp:rsid wsp:val=&quot;00881822&quot;/&gt;&lt;wsp:rsid wsp:val=&quot;0088241D&quot;/&gt;&lt;wsp:rsid wsp:val=&quot;00882F1D&quot;/&gt;&lt;wsp:rsid wsp:val=&quot;00883AA1&quot;/&gt;&lt;wsp:rsid wsp:val=&quot;00883E68&quot;/&gt;&lt;wsp:rsid wsp:val=&quot;00883F81&quot;/&gt;&lt;wsp:rsid wsp:val=&quot;0088430F&quot;/&gt;&lt;wsp:rsid wsp:val=&quot;008902B9&quot;/&gt;&lt;wsp:rsid wsp:val=&quot;00890613&quot;/&gt;&lt;wsp:rsid wsp:val=&quot;00892BD4&quot;/&gt;&lt;wsp:rsid wsp:val=&quot;00892FEE&quot;/&gt;&lt;wsp:rsid wsp:val=&quot;008934D0&quot;/&gt;&lt;wsp:rsid wsp:val=&quot;00893666&quot;/&gt;&lt;wsp:rsid wsp:val=&quot;008944B3&quot;/&gt;&lt;wsp:rsid wsp:val=&quot;00894F7B&quot;/&gt;&lt;wsp:rsid wsp:val=&quot;008955CA&quot;/&gt;&lt;wsp:rsid wsp:val=&quot;00895875&quot;/&gt;&lt;wsp:rsid wsp:val=&quot;00895B3C&quot;/&gt;&lt;wsp:rsid wsp:val=&quot;00896101&quot;/&gt;&lt;wsp:rsid wsp:val=&quot;008964E3&quot;/&gt;&lt;wsp:rsid wsp:val=&quot;00896B4F&quot;/&gt;&lt;wsp:rsid wsp:val=&quot;008972A9&quot;/&gt;&lt;wsp:rsid wsp:val=&quot;00897957&quot;/&gt;&lt;wsp:rsid wsp:val=&quot;00897D06&quot;/&gt;&lt;wsp:rsid wsp:val=&quot;008A04AC&quot;/&gt;&lt;wsp:rsid wsp:val=&quot;008A1428&quot;/&gt;&lt;wsp:rsid wsp:val=&quot;008A1889&quot;/&gt;&lt;wsp:rsid wsp:val=&quot;008A1AB6&quot;/&gt;&lt;wsp:rsid wsp:val=&quot;008A1ECE&quot;/&gt;&lt;wsp:rsid wsp:val=&quot;008A22D0&quot;/&gt;&lt;wsp:rsid wsp:val=&quot;008A271D&quot;/&gt;&lt;wsp:rsid wsp:val=&quot;008A291C&quot;/&gt;&lt;wsp:rsid wsp:val=&quot;008A29B9&quot;/&gt;&lt;wsp:rsid wsp:val=&quot;008A39E0&quot;/&gt;&lt;wsp:rsid wsp:val=&quot;008A3B49&quot;/&gt;&lt;wsp:rsid wsp:val=&quot;008A4FFE&quot;/&gt;&lt;wsp:rsid wsp:val=&quot;008A5D6B&quot;/&gt;&lt;wsp:rsid wsp:val=&quot;008A630D&quot;/&gt;&lt;wsp:rsid wsp:val=&quot;008A63EC&quot;/&gt;&lt;wsp:rsid wsp:val=&quot;008A6EAB&quot;/&gt;&lt;wsp:rsid wsp:val=&quot;008A7960&quot;/&gt;&lt;wsp:rsid wsp:val=&quot;008A7FB1&quot;/&gt;&lt;wsp:rsid wsp:val=&quot;008B0051&quot;/&gt;&lt;wsp:rsid wsp:val=&quot;008B0097&quot;/&gt;&lt;wsp:rsid wsp:val=&quot;008B014D&quot;/&gt;&lt;wsp:rsid wsp:val=&quot;008B0A64&quot;/&gt;&lt;wsp:rsid wsp:val=&quot;008B0AAC&quot;/&gt;&lt;wsp:rsid wsp:val=&quot;008B0FFC&quot;/&gt;&lt;wsp:rsid wsp:val=&quot;008B1274&quot;/&gt;&lt;wsp:rsid wsp:val=&quot;008B13F1&quot;/&gt;&lt;wsp:rsid wsp:val=&quot;008B1FCD&quot;/&gt;&lt;wsp:rsid wsp:val=&quot;008B275C&quot;/&gt;&lt;wsp:rsid wsp:val=&quot;008B4FCD&quot;/&gt;&lt;wsp:rsid wsp:val=&quot;008B58B0&quot;/&gt;&lt;wsp:rsid wsp:val=&quot;008B70EE&quot;/&gt;&lt;wsp:rsid wsp:val=&quot;008B7B2E&quot;/&gt;&lt;wsp:rsid wsp:val=&quot;008C2401&quot;/&gt;&lt;wsp:rsid wsp:val=&quot;008C2AC0&quot;/&gt;&lt;wsp:rsid wsp:val=&quot;008C304D&quot;/&gt;&lt;wsp:rsid wsp:val=&quot;008C35C4&quot;/&gt;&lt;wsp:rsid wsp:val=&quot;008C369B&quot;/&gt;&lt;wsp:rsid wsp:val=&quot;008C3AA4&quot;/&gt;&lt;wsp:rsid wsp:val=&quot;008C3CFB&quot;/&gt;&lt;wsp:rsid wsp:val=&quot;008C411E&quot;/&gt;&lt;wsp:rsid wsp:val=&quot;008C452E&quot;/&gt;&lt;wsp:rsid wsp:val=&quot;008C4A98&quot;/&gt;&lt;wsp:rsid wsp:val=&quot;008C4FDC&quot;/&gt;&lt;wsp:rsid wsp:val=&quot;008C53C4&quot;/&gt;&lt;wsp:rsid wsp:val=&quot;008C5BD7&quot;/&gt;&lt;wsp:rsid wsp:val=&quot;008C5D5C&quot;/&gt;&lt;wsp:rsid wsp:val=&quot;008C5F98&quot;/&gt;&lt;wsp:rsid wsp:val=&quot;008C69D1&quot;/&gt;&lt;wsp:rsid wsp:val=&quot;008C6A30&quot;/&gt;&lt;wsp:rsid wsp:val=&quot;008C7154&quot;/&gt;&lt;wsp:rsid wsp:val=&quot;008C7569&quot;/&gt;&lt;wsp:rsid wsp:val=&quot;008C7EA3&quot;/&gt;&lt;wsp:rsid wsp:val=&quot;008D0488&quot;/&gt;&lt;wsp:rsid wsp:val=&quot;008D06FE&quot;/&gt;&lt;wsp:rsid wsp:val=&quot;008D0B89&quot;/&gt;&lt;wsp:rsid wsp:val=&quot;008D132C&quot;/&gt;&lt;wsp:rsid wsp:val=&quot;008D2810&quot;/&gt;&lt;wsp:rsid wsp:val=&quot;008D2D2D&quot;/&gt;&lt;wsp:rsid wsp:val=&quot;008D2EC9&quot;/&gt;&lt;wsp:rsid wsp:val=&quot;008D3147&quot;/&gt;&lt;wsp:rsid wsp:val=&quot;008D32CD&quot;/&gt;&lt;wsp:rsid wsp:val=&quot;008D3CD7&quot;/&gt;&lt;wsp:rsid wsp:val=&quot;008D3F22&quot;/&gt;&lt;wsp:rsid wsp:val=&quot;008D417C&quot;/&gt;&lt;wsp:rsid wsp:val=&quot;008D4413&quot;/&gt;&lt;wsp:rsid wsp:val=&quot;008D4AAB&quot;/&gt;&lt;wsp:rsid wsp:val=&quot;008D4D0D&quot;/&gt;&lt;wsp:rsid wsp:val=&quot;008D735C&quot;/&gt;&lt;wsp:rsid wsp:val=&quot;008D7642&quot;/&gt;&lt;wsp:rsid wsp:val=&quot;008D7B81&quot;/&gt;&lt;wsp:rsid wsp:val=&quot;008E00DD&quot;/&gt;&lt;wsp:rsid wsp:val=&quot;008E016F&quot;/&gt;&lt;wsp:rsid wsp:val=&quot;008E03E3&quot;/&gt;&lt;wsp:rsid wsp:val=&quot;008E0452&quot;/&gt;&lt;wsp:rsid wsp:val=&quot;008E0AA2&quot;/&gt;&lt;wsp:rsid wsp:val=&quot;008E3EE0&quot;/&gt;&lt;wsp:rsid wsp:val=&quot;008E4493&quot;/&gt;&lt;wsp:rsid wsp:val=&quot;008E49D8&quot;/&gt;&lt;wsp:rsid wsp:val=&quot;008E5712&quot;/&gt;&lt;wsp:rsid wsp:val=&quot;008E594E&quot;/&gt;&lt;wsp:rsid wsp:val=&quot;008E6E61&quot;/&gt;&lt;wsp:rsid wsp:val=&quot;008E79CA&quot;/&gt;&lt;wsp:rsid wsp:val=&quot;008E7B51&quot;/&gt;&lt;wsp:rsid wsp:val=&quot;008F03A0&quot;/&gt;&lt;wsp:rsid wsp:val=&quot;008F0986&quot;/&gt;&lt;wsp:rsid wsp:val=&quot;008F39F0&quot;/&gt;&lt;wsp:rsid wsp:val=&quot;008F3FB9&quot;/&gt;&lt;wsp:rsid wsp:val=&quot;008F406A&quot;/&gt;&lt;wsp:rsid wsp:val=&quot;008F47BA&quot;/&gt;&lt;wsp:rsid wsp:val=&quot;008F488D&quot;/&gt;&lt;wsp:rsid wsp:val=&quot;008F5392&quot;/&gt;&lt;wsp:rsid wsp:val=&quot;008F5795&quot;/&gt;&lt;wsp:rsid wsp:val=&quot;008F5F55&quot;/&gt;&lt;wsp:rsid wsp:val=&quot;008F601A&quot;/&gt;&lt;wsp:rsid wsp:val=&quot;008F77C8&quot;/&gt;&lt;wsp:rsid wsp:val=&quot;008F79C2&quot;/&gt;&lt;wsp:rsid wsp:val=&quot;00900246&quot;/&gt;&lt;wsp:rsid wsp:val=&quot;00901103&quot;/&gt;&lt;wsp:rsid wsp:val=&quot;00901558&quot;/&gt;&lt;wsp:rsid wsp:val=&quot;00902D82&quot;/&gt;&lt;wsp:rsid wsp:val=&quot;009031DE&quot;/&gt;&lt;wsp:rsid wsp:val=&quot;009032EB&quot;/&gt;&lt;wsp:rsid wsp:val=&quot;0090403D&quot;/&gt;&lt;wsp:rsid wsp:val=&quot;009045C2&quot;/&gt;&lt;wsp:rsid wsp:val=&quot;009049FC&quot;/&gt;&lt;wsp:rsid wsp:val=&quot;00904B3F&quot;/&gt;&lt;wsp:rsid wsp:val=&quot;009051AE&quot;/&gt;&lt;wsp:rsid wsp:val=&quot;00905228&quot;/&gt;&lt;wsp:rsid wsp:val=&quot;00906CBB&quot;/&gt;&lt;wsp:rsid wsp:val=&quot;009077A7&quot;/&gt;&lt;wsp:rsid wsp:val=&quot;00910091&quot;/&gt;&lt;wsp:rsid wsp:val=&quot;00910574&quot;/&gt;&lt;wsp:rsid wsp:val=&quot;00910812&quot;/&gt;&lt;wsp:rsid wsp:val=&quot;0091098A&quot;/&gt;&lt;wsp:rsid wsp:val=&quot;0091346E&quot;/&gt;&lt;wsp:rsid wsp:val=&quot;00913754&quot;/&gt;&lt;wsp:rsid wsp:val=&quot;00913A9B&quot;/&gt;&lt;wsp:rsid wsp:val=&quot;00913BD6&quot;/&gt;&lt;wsp:rsid wsp:val=&quot;00913CFD&quot;/&gt;&lt;wsp:rsid wsp:val=&quot;00914379&quot;/&gt;&lt;wsp:rsid wsp:val=&quot;009163AC&quot;/&gt;&lt;wsp:rsid wsp:val=&quot;00916DFB&quot;/&gt;&lt;wsp:rsid wsp:val=&quot;00916F2A&quot;/&gt;&lt;wsp:rsid wsp:val=&quot;00917313&quot;/&gt;&lt;wsp:rsid wsp:val=&quot;00917805&quot;/&gt;&lt;wsp:rsid wsp:val=&quot;00920DBF&quot;/&gt;&lt;wsp:rsid wsp:val=&quot;00921396&quot;/&gt;&lt;wsp:rsid wsp:val=&quot;009227F3&quot;/&gt;&lt;wsp:rsid wsp:val=&quot;00922FC1&quot;/&gt;&lt;wsp:rsid wsp:val=&quot;00923E06&quot;/&gt;&lt;wsp:rsid wsp:val=&quot;00924AC1&quot;/&gt;&lt;wsp:rsid wsp:val=&quot;00926998&quot;/&gt;&lt;wsp:rsid wsp:val=&quot;009271B4&quot;/&gt;&lt;wsp:rsid wsp:val=&quot;00930085&quot;/&gt;&lt;wsp:rsid wsp:val=&quot;00930384&quot;/&gt;&lt;wsp:rsid wsp:val=&quot;009303FE&quot;/&gt;&lt;wsp:rsid wsp:val=&quot;00930D0E&quot;/&gt;&lt;wsp:rsid wsp:val=&quot;0093191A&quot;/&gt;&lt;wsp:rsid wsp:val=&quot;00931B22&quot;/&gt;&lt;wsp:rsid wsp:val=&quot;00932ABF&quot;/&gt;&lt;wsp:rsid wsp:val=&quot;0093378F&quot;/&gt;&lt;wsp:rsid wsp:val=&quot;00933F8C&quot;/&gt;&lt;wsp:rsid wsp:val=&quot;00934886&quot;/&gt;&lt;wsp:rsid wsp:val=&quot;0093492D&quot;/&gt;&lt;wsp:rsid wsp:val=&quot;00935BBC&quot;/&gt;&lt;wsp:rsid wsp:val=&quot;00936A20&quot;/&gt;&lt;wsp:rsid wsp:val=&quot;00936F9A&quot;/&gt;&lt;wsp:rsid wsp:val=&quot;00937421&quot;/&gt;&lt;wsp:rsid wsp:val=&quot;00937722&quot;/&gt;&lt;wsp:rsid wsp:val=&quot;009377E4&quot;/&gt;&lt;wsp:rsid wsp:val=&quot;009378F3&quot;/&gt;&lt;wsp:rsid wsp:val=&quot;00937D83&quot;/&gt;&lt;wsp:rsid wsp:val=&quot;00937E93&quot;/&gt;&lt;wsp:rsid wsp:val=&quot;0094122A&quot;/&gt;&lt;wsp:rsid wsp:val=&quot;009413C4&quot;/&gt;&lt;wsp:rsid wsp:val=&quot;0094207D&quot;/&gt;&lt;wsp:rsid wsp:val=&quot;0094292D&quot;/&gt;&lt;wsp:rsid wsp:val=&quot;00943ABA&quot;/&gt;&lt;wsp:rsid wsp:val=&quot;009442A7&quot;/&gt;&lt;wsp:rsid wsp:val=&quot;0094446D&quot;/&gt;&lt;wsp:rsid wsp:val=&quot;00944A6F&quot;/&gt;&lt;wsp:rsid wsp:val=&quot;009450A6&quot;/&gt;&lt;wsp:rsid wsp:val=&quot;00945B1F&quot;/&gt;&lt;wsp:rsid wsp:val=&quot;00946223&quot;/&gt;&lt;wsp:rsid wsp:val=&quot;0094652E&quot;/&gt;&lt;wsp:rsid wsp:val=&quot;00946A37&quot;/&gt;&lt;wsp:rsid wsp:val=&quot;00947345&quot;/&gt;&lt;wsp:rsid wsp:val=&quot;0094740A&quot;/&gt;&lt;wsp:rsid wsp:val=&quot;009474D1&quot;/&gt;&lt;wsp:rsid wsp:val=&quot;009477A7&quot;/&gt;&lt;wsp:rsid wsp:val=&quot;00950440&quot;/&gt;&lt;wsp:rsid wsp:val=&quot;00950F96&quot;/&gt;&lt;wsp:rsid wsp:val=&quot;009519B4&quot;/&gt;&lt;wsp:rsid wsp:val=&quot;00952660&quot;/&gt;&lt;wsp:rsid wsp:val=&quot;0095286A&quot;/&gt;&lt;wsp:rsid wsp:val=&quot;0095316A&quot;/&gt;&lt;wsp:rsid wsp:val=&quot;0095333B&quot;/&gt;&lt;wsp:rsid wsp:val=&quot;009536EC&quot;/&gt;&lt;wsp:rsid wsp:val=&quot;00953712&quot;/&gt;&lt;wsp:rsid wsp:val=&quot;00954103&quot;/&gt;&lt;wsp:rsid wsp:val=&quot;0095474A&quot;/&gt;&lt;wsp:rsid wsp:val=&quot;00954A63&quot;/&gt;&lt;wsp:rsid wsp:val=&quot;00954DF4&quot;/&gt;&lt;wsp:rsid wsp:val=&quot;00955121&quot;/&gt;&lt;wsp:rsid wsp:val=&quot;009552B0&quot;/&gt;&lt;wsp:rsid wsp:val=&quot;0095541D&quot;/&gt;&lt;wsp:rsid wsp:val=&quot;009571D9&quot;/&gt;&lt;wsp:rsid wsp:val=&quot;00957DE5&quot;/&gt;&lt;wsp:rsid wsp:val=&quot;00957F8C&quot;/&gt;&lt;wsp:rsid wsp:val=&quot;009600F2&quot;/&gt;&lt;wsp:rsid wsp:val=&quot;00960134&quot;/&gt;&lt;wsp:rsid wsp:val=&quot;00960759&quot;/&gt;&lt;wsp:rsid wsp:val=&quot;00960819&quot;/&gt;&lt;wsp:rsid wsp:val=&quot;00960C91&quot;/&gt;&lt;wsp:rsid wsp:val=&quot;0096139B&quot;/&gt;&lt;wsp:rsid wsp:val=&quot;009617D2&quot;/&gt;&lt;wsp:rsid wsp:val=&quot;00962BC3&quot;/&gt;&lt;wsp:rsid wsp:val=&quot;00964589&quot;/&gt;&lt;wsp:rsid wsp:val=&quot;009657B9&quot;/&gt;&lt;wsp:rsid wsp:val=&quot;009662F5&quot;/&gt;&lt;wsp:rsid wsp:val=&quot;0096692D&quot;/&gt;&lt;wsp:rsid wsp:val=&quot;00967979&quot;/&gt;&lt;wsp:rsid wsp:val=&quot;0097175F&quot;/&gt;&lt;wsp:rsid wsp:val=&quot;009723C4&quot;/&gt;&lt;wsp:rsid wsp:val=&quot;00972606&quot;/&gt;&lt;wsp:rsid wsp:val=&quot;00973756&quot;/&gt;&lt;wsp:rsid wsp:val=&quot;009741AC&quot;/&gt;&lt;wsp:rsid wsp:val=&quot;00974C5B&quot;/&gt;&lt;wsp:rsid wsp:val=&quot;00974F16&quot;/&gt;&lt;wsp:rsid wsp:val=&quot;009751EF&quot;/&gt;&lt;wsp:rsid wsp:val=&quot;00975D57&quot;/&gt;&lt;wsp:rsid wsp:val=&quot;00975F88&quot;/&gt;&lt;wsp:rsid wsp:val=&quot;00976BDD&quot;/&gt;&lt;wsp:rsid wsp:val=&quot;00977D66&quot;/&gt;&lt;wsp:rsid wsp:val=&quot;009806F1&quot;/&gt;&lt;wsp:rsid wsp:val=&quot;00980BEF&quot;/&gt;&lt;wsp:rsid wsp:val=&quot;0098107B&quot;/&gt;&lt;wsp:rsid wsp:val=&quot;00982005&quot;/&gt;&lt;wsp:rsid wsp:val=&quot;009826AE&quot;/&gt;&lt;wsp:rsid wsp:val=&quot;00983A39&quot;/&gt;&lt;wsp:rsid wsp:val=&quot;00983A61&quot;/&gt;&lt;wsp:rsid wsp:val=&quot;00984395&quot;/&gt;&lt;wsp:rsid wsp:val=&quot;00985C23&quot;/&gt;&lt;wsp:rsid wsp:val=&quot;009868EA&quot;/&gt;&lt;wsp:rsid wsp:val=&quot;00986D52&quot;/&gt;&lt;wsp:rsid wsp:val=&quot;009875FA&quot;/&gt;&lt;wsp:rsid wsp:val=&quot;0098761B&quot;/&gt;&lt;wsp:rsid wsp:val=&quot;0099015E&quot;/&gt;&lt;wsp:rsid wsp:val=&quot;009909DD&quot;/&gt;&lt;wsp:rsid wsp:val=&quot;00990A3D&quot;/&gt;&lt;wsp:rsid wsp:val=&quot;00991028&quot;/&gt;&lt;wsp:rsid wsp:val=&quot;009920C0&quot;/&gt;&lt;wsp:rsid wsp:val=&quot;0099356B&quot;/&gt;&lt;wsp:rsid wsp:val=&quot;00994E8A&quot;/&gt;&lt;wsp:rsid wsp:val=&quot;00995B86&quot;/&gt;&lt;wsp:rsid wsp:val=&quot;00995F6A&quot;/&gt;&lt;wsp:rsid wsp:val=&quot;009966EC&quot;/&gt;&lt;wsp:rsid wsp:val=&quot;00996762&quot;/&gt;&lt;wsp:rsid wsp:val=&quot;00996D12&quot;/&gt;&lt;wsp:rsid wsp:val=&quot;00997C8A&quot;/&gt;&lt;wsp:rsid wsp:val=&quot;009A0154&quot;/&gt;&lt;wsp:rsid wsp:val=&quot;009A082C&quot;/&gt;&lt;wsp:rsid wsp:val=&quot;009A0E73&quot;/&gt;&lt;wsp:rsid wsp:val=&quot;009A1197&quot;/&gt;&lt;wsp:rsid wsp:val=&quot;009A19B9&quot;/&gt;&lt;wsp:rsid wsp:val=&quot;009A1F90&quot;/&gt;&lt;wsp:rsid wsp:val=&quot;009A271B&quot;/&gt;&lt;wsp:rsid wsp:val=&quot;009A3312&quot;/&gt;&lt;wsp:rsid wsp:val=&quot;009A3CE5&quot;/&gt;&lt;wsp:rsid wsp:val=&quot;009A3DA5&quot;/&gt;&lt;wsp:rsid wsp:val=&quot;009A47E2&quot;/&gt;&lt;wsp:rsid wsp:val=&quot;009A49E5&quot;/&gt;&lt;wsp:rsid wsp:val=&quot;009A5684&quot;/&gt;&lt;wsp:rsid wsp:val=&quot;009A67EE&quot;/&gt;&lt;wsp:rsid wsp:val=&quot;009A6C58&quot;/&gt;&lt;wsp:rsid wsp:val=&quot;009A731B&quot;/&gt;&lt;wsp:rsid wsp:val=&quot;009A7A55&quot;/&gt;&lt;wsp:rsid wsp:val=&quot;009A7D20&quot;/&gt;&lt;wsp:rsid wsp:val=&quot;009B08FE&quot;/&gt;&lt;wsp:rsid wsp:val=&quot;009B1836&quot;/&gt;&lt;wsp:rsid wsp:val=&quot;009B382F&quot;/&gt;&lt;wsp:rsid wsp:val=&quot;009B4049&quot;/&gt;&lt;wsp:rsid wsp:val=&quot;009B4637&quot;/&gt;&lt;wsp:rsid wsp:val=&quot;009B466E&quot;/&gt;&lt;wsp:rsid wsp:val=&quot;009B4890&quot;/&gt;&lt;wsp:rsid wsp:val=&quot;009B554D&quot;/&gt;&lt;wsp:rsid wsp:val=&quot;009B6AA8&quot;/&gt;&lt;wsp:rsid wsp:val=&quot;009B6DFE&quot;/&gt;&lt;wsp:rsid wsp:val=&quot;009B6F5A&quot;/&gt;&lt;wsp:rsid wsp:val=&quot;009C17CF&quot;/&gt;&lt;wsp:rsid wsp:val=&quot;009C1A48&quot;/&gt;&lt;wsp:rsid wsp:val=&quot;009C1A92&quot;/&gt;&lt;wsp:rsid wsp:val=&quot;009C1B82&quot;/&gt;&lt;wsp:rsid wsp:val=&quot;009C22E5&quot;/&gt;&lt;wsp:rsid wsp:val=&quot;009C255A&quot;/&gt;&lt;wsp:rsid wsp:val=&quot;009C49F7&quot;/&gt;&lt;wsp:rsid wsp:val=&quot;009C4A3C&quot;/&gt;&lt;wsp:rsid wsp:val=&quot;009C52B9&quot;/&gt;&lt;wsp:rsid wsp:val=&quot;009C6377&quot;/&gt;&lt;wsp:rsid wsp:val=&quot;009C78F8&quot;/&gt;&lt;wsp:rsid wsp:val=&quot;009C7E61&quot;/&gt;&lt;wsp:rsid wsp:val=&quot;009C7FA9&quot;/&gt;&lt;wsp:rsid wsp:val=&quot;009D0831&quot;/&gt;&lt;wsp:rsid wsp:val=&quot;009D0A94&quot;/&gt;&lt;wsp:rsid wsp:val=&quot;009D0C46&quot;/&gt;&lt;wsp:rsid wsp:val=&quot;009D1AF7&quot;/&gt;&lt;wsp:rsid wsp:val=&quot;009D1D0C&quot;/&gt;&lt;wsp:rsid wsp:val=&quot;009D23C6&quot;/&gt;&lt;wsp:rsid wsp:val=&quot;009D2517&quot;/&gt;&lt;wsp:rsid wsp:val=&quot;009D2B9C&quot;/&gt;&lt;wsp:rsid wsp:val=&quot;009D33C3&quot;/&gt;&lt;wsp:rsid wsp:val=&quot;009D3B5D&quot;/&gt;&lt;wsp:rsid wsp:val=&quot;009D3FDF&quot;/&gt;&lt;wsp:rsid wsp:val=&quot;009D5149&quot;/&gt;&lt;wsp:rsid wsp:val=&quot;009D5363&quot;/&gt;&lt;wsp:rsid wsp:val=&quot;009D59BC&quot;/&gt;&lt;wsp:rsid wsp:val=&quot;009D7510&quot;/&gt;&lt;wsp:rsid wsp:val=&quot;009E05EF&quot;/&gt;&lt;wsp:rsid wsp:val=&quot;009E090E&quot;/&gt;&lt;wsp:rsid wsp:val=&quot;009E1897&quot;/&gt;&lt;wsp:rsid wsp:val=&quot;009E211F&quot;/&gt;&lt;wsp:rsid wsp:val=&quot;009E2DC2&quot;/&gt;&lt;wsp:rsid wsp:val=&quot;009E2E08&quot;/&gt;&lt;wsp:rsid wsp:val=&quot;009E2EFB&quot;/&gt;&lt;wsp:rsid wsp:val=&quot;009E36AF&quot;/&gt;&lt;wsp:rsid wsp:val=&quot;009E386A&quot;/&gt;&lt;wsp:rsid wsp:val=&quot;009E3A36&quot;/&gt;&lt;wsp:rsid wsp:val=&quot;009E3CDC&quot;/&gt;&lt;wsp:rsid wsp:val=&quot;009E3EBF&quot;/&gt;&lt;wsp:rsid wsp:val=&quot;009E522D&quot;/&gt;&lt;wsp:rsid wsp:val=&quot;009E574D&quot;/&gt;&lt;wsp:rsid wsp:val=&quot;009E5D9C&quot;/&gt;&lt;wsp:rsid wsp:val=&quot;009E6244&quot;/&gt;&lt;wsp:rsid wsp:val=&quot;009E6B1B&quot;/&gt;&lt;wsp:rsid wsp:val=&quot;009E7247&quot;/&gt;&lt;wsp:rsid wsp:val=&quot;009E7D87&quot;/&gt;&lt;wsp:rsid wsp:val=&quot;009F00F8&quot;/&gt;&lt;wsp:rsid wsp:val=&quot;009F083C&quot;/&gt;&lt;wsp:rsid wsp:val=&quot;009F091C&quot;/&gt;&lt;wsp:rsid wsp:val=&quot;009F20C5&quot;/&gt;&lt;wsp:rsid wsp:val=&quot;009F253F&quot;/&gt;&lt;wsp:rsid wsp:val=&quot;009F30F0&quot;/&gt;&lt;wsp:rsid wsp:val=&quot;009F33E8&quot;/&gt;&lt;wsp:rsid wsp:val=&quot;009F34A5&quot;/&gt;&lt;wsp:rsid wsp:val=&quot;009F370B&quot;/&gt;&lt;wsp:rsid wsp:val=&quot;009F4B1F&quot;/&gt;&lt;wsp:rsid wsp:val=&quot;009F4E63&quot;/&gt;&lt;wsp:rsid wsp:val=&quot;009F62AE&quot;/&gt;&lt;wsp:rsid wsp:val=&quot;009F7CE6&quot;/&gt;&lt;wsp:rsid wsp:val=&quot;00A002C7&quot;/&gt;&lt;wsp:rsid wsp:val=&quot;00A0056F&quot;/&gt;&lt;wsp:rsid wsp:val=&quot;00A01A89&quot;/&gt;&lt;wsp:rsid wsp:val=&quot;00A01E22&quot;/&gt;&lt;wsp:rsid wsp:val=&quot;00A02920&quot;/&gt;&lt;wsp:rsid wsp:val=&quot;00A029CD&quot;/&gt;&lt;wsp:rsid wsp:val=&quot;00A032A5&quot;/&gt;&lt;wsp:rsid wsp:val=&quot;00A043FB&quot;/&gt;&lt;wsp:rsid wsp:val=&quot;00A04559&quot;/&gt;&lt;wsp:rsid wsp:val=&quot;00A04818&quot;/&gt;&lt;wsp:rsid wsp:val=&quot;00A04EAE&quot;/&gt;&lt;wsp:rsid wsp:val=&quot;00A05935&quot;/&gt;&lt;wsp:rsid wsp:val=&quot;00A05F58&quot;/&gt;&lt;wsp:rsid wsp:val=&quot;00A07947&quot;/&gt;&lt;wsp:rsid wsp:val=&quot;00A11E01&quot;/&gt;&lt;wsp:rsid wsp:val=&quot;00A12507&quot;/&gt;&lt;wsp:rsid wsp:val=&quot;00A12FDE&quot;/&gt;&lt;wsp:rsid wsp:val=&quot;00A1317E&quot;/&gt;&lt;wsp:rsid wsp:val=&quot;00A13F6A&quot;/&gt;&lt;wsp:rsid wsp:val=&quot;00A14062&quot;/&gt;&lt;wsp:rsid wsp:val=&quot;00A14620&quot;/&gt;&lt;wsp:rsid wsp:val=&quot;00A14C9A&quot;/&gt;&lt;wsp:rsid wsp:val=&quot;00A15251&quot;/&gt;&lt;wsp:rsid wsp:val=&quot;00A1537C&quot;/&gt;&lt;wsp:rsid wsp:val=&quot;00A15F37&quot;/&gt;&lt;wsp:rsid wsp:val=&quot;00A16491&quot;/&gt;&lt;wsp:rsid wsp:val=&quot;00A16CE5&quot;/&gt;&lt;wsp:rsid wsp:val=&quot;00A170A2&quot;/&gt;&lt;wsp:rsid wsp:val=&quot;00A1718C&quot;/&gt;&lt;wsp:rsid wsp:val=&quot;00A17784&quot;/&gt;&lt;wsp:rsid wsp:val=&quot;00A17CB0&quot;/&gt;&lt;wsp:rsid wsp:val=&quot;00A17CB9&quot;/&gt;&lt;wsp:rsid wsp:val=&quot;00A201C4&quot;/&gt;&lt;wsp:rsid wsp:val=&quot;00A21656&quot;/&gt;&lt;wsp:rsid wsp:val=&quot;00A2177E&quot;/&gt;&lt;wsp:rsid wsp:val=&quot;00A22EBE&quot;/&gt;&lt;wsp:rsid wsp:val=&quot;00A23024&quot;/&gt;&lt;wsp:rsid wsp:val=&quot;00A23BC3&quot;/&gt;&lt;wsp:rsid wsp:val=&quot;00A24DAB&quot;/&gt;&lt;wsp:rsid wsp:val=&quot;00A260FE&quot;/&gt;&lt;wsp:rsid wsp:val=&quot;00A26E6D&quot;/&gt;&lt;wsp:rsid wsp:val=&quot;00A30349&quot;/&gt;&lt;wsp:rsid wsp:val=&quot;00A30771&quot;/&gt;&lt;wsp:rsid wsp:val=&quot;00A30FFA&quot;/&gt;&lt;wsp:rsid wsp:val=&quot;00A316AD&quot;/&gt;&lt;wsp:rsid wsp:val=&quot;00A3255B&quot;/&gt;&lt;wsp:rsid wsp:val=&quot;00A32693&quot;/&gt;&lt;wsp:rsid wsp:val=&quot;00A351B0&quot;/&gt;&lt;wsp:rsid wsp:val=&quot;00A353EC&quot;/&gt;&lt;wsp:rsid wsp:val=&quot;00A3554D&quot;/&gt;&lt;wsp:rsid wsp:val=&quot;00A3633D&quot;/&gt;&lt;wsp:rsid wsp:val=&quot;00A36A00&quot;/&gt;&lt;wsp:rsid wsp:val=&quot;00A36DCA&quot;/&gt;&lt;wsp:rsid wsp:val=&quot;00A36EDD&quot;/&gt;&lt;wsp:rsid wsp:val=&quot;00A37EDC&quot;/&gt;&lt;wsp:rsid wsp:val=&quot;00A41657&quot;/&gt;&lt;wsp:rsid wsp:val=&quot;00A42710&quot;/&gt;&lt;wsp:rsid wsp:val=&quot;00A429DF&quot;/&gt;&lt;wsp:rsid wsp:val=&quot;00A432B7&quot;/&gt;&lt;wsp:rsid wsp:val=&quot;00A44022&quot;/&gt;&lt;wsp:rsid wsp:val=&quot;00A44CA0&quot;/&gt;&lt;wsp:rsid wsp:val=&quot;00A44E06&quot;/&gt;&lt;wsp:rsid wsp:val=&quot;00A4691A&quot;/&gt;&lt;wsp:rsid wsp:val=&quot;00A5001A&quot;/&gt;&lt;wsp:rsid wsp:val=&quot;00A503C2&quot;/&gt;&lt;wsp:rsid wsp:val=&quot;00A50F22&quot;/&gt;&lt;wsp:rsid wsp:val=&quot;00A516CA&quot;/&gt;&lt;wsp:rsid wsp:val=&quot;00A52057&quot;/&gt;&lt;wsp:rsid wsp:val=&quot;00A536C2&quot;/&gt;&lt;wsp:rsid wsp:val=&quot;00A54343&quot;/&gt;&lt;wsp:rsid wsp:val=&quot;00A54554&quot;/&gt;&lt;wsp:rsid wsp:val=&quot;00A549B7&quot;/&gt;&lt;wsp:rsid wsp:val=&quot;00A553BA&quot;/&gt;&lt;wsp:rsid wsp:val=&quot;00A55893&quot;/&gt;&lt;wsp:rsid wsp:val=&quot;00A56B6D&quot;/&gt;&lt;wsp:rsid wsp:val=&quot;00A57794&quot;/&gt;&lt;wsp:rsid wsp:val=&quot;00A57A72&quot;/&gt;&lt;wsp:rsid wsp:val=&quot;00A57E9F&quot;/&gt;&lt;wsp:rsid wsp:val=&quot;00A57EC2&quot;/&gt;&lt;wsp:rsid wsp:val=&quot;00A6004A&quot;/&gt;&lt;wsp:rsid wsp:val=&quot;00A60DA2&quot;/&gt;&lt;wsp:rsid wsp:val=&quot;00A60E07&quot;/&gt;&lt;wsp:rsid wsp:val=&quot;00A62170&quot;/&gt;&lt;wsp:rsid wsp:val=&quot;00A62D1E&quot;/&gt;&lt;wsp:rsid wsp:val=&quot;00A63C99&quot;/&gt;&lt;wsp:rsid wsp:val=&quot;00A6413D&quot;/&gt;&lt;wsp:rsid wsp:val=&quot;00A64366&quot;/&gt;&lt;wsp:rsid wsp:val=&quot;00A65A69&quot;/&gt;&lt;wsp:rsid wsp:val=&quot;00A660D5&quot;/&gt;&lt;wsp:rsid wsp:val=&quot;00A66124&quot;/&gt;&lt;wsp:rsid wsp:val=&quot;00A66434&quot;/&gt;&lt;wsp:rsid wsp:val=&quot;00A66C10&quot;/&gt;&lt;wsp:rsid wsp:val=&quot;00A678F5&quot;/&gt;&lt;wsp:rsid wsp:val=&quot;00A70254&quot;/&gt;&lt;wsp:rsid wsp:val=&quot;00A709C6&quot;/&gt;&lt;wsp:rsid wsp:val=&quot;00A710AF&quot;/&gt;&lt;wsp:rsid wsp:val=&quot;00A73062&quot;/&gt;&lt;wsp:rsid wsp:val=&quot;00A740EB&quot;/&gt;&lt;wsp:rsid wsp:val=&quot;00A74857&quot;/&gt;&lt;wsp:rsid wsp:val=&quot;00A763B5&quot;/&gt;&lt;wsp:rsid wsp:val=&quot;00A767CC&quot;/&gt;&lt;wsp:rsid wsp:val=&quot;00A768E7&quot;/&gt;&lt;wsp:rsid wsp:val=&quot;00A7741D&quot;/&gt;&lt;wsp:rsid wsp:val=&quot;00A77582&quot;/&gt;&lt;wsp:rsid wsp:val=&quot;00A7776A&quot;/&gt;&lt;wsp:rsid wsp:val=&quot;00A817EB&quot;/&gt;&lt;wsp:rsid wsp:val=&quot;00A82A6F&quot;/&gt;&lt;wsp:rsid wsp:val=&quot;00A83543&quot;/&gt;&lt;wsp:rsid wsp:val=&quot;00A84299&quot;/&gt;&lt;wsp:rsid wsp:val=&quot;00A84C96&quot;/&gt;&lt;wsp:rsid wsp:val=&quot;00A851BB&quot;/&gt;&lt;wsp:rsid wsp:val=&quot;00A8540B&quot;/&gt;&lt;wsp:rsid wsp:val=&quot;00A8632B&quot;/&gt;&lt;wsp:rsid wsp:val=&quot;00A8667F&quot;/&gt;&lt;wsp:rsid wsp:val=&quot;00A8685C&quot;/&gt;&lt;wsp:rsid wsp:val=&quot;00A870BA&quot;/&gt;&lt;wsp:rsid wsp:val=&quot;00A87E3B&quot;/&gt;&lt;wsp:rsid wsp:val=&quot;00A90FC7&quot;/&gt;&lt;wsp:rsid wsp:val=&quot;00A913FA&quot;/&gt;&lt;wsp:rsid wsp:val=&quot;00A91D98&quot;/&gt;&lt;wsp:rsid wsp:val=&quot;00A929DB&quot;/&gt;&lt;wsp:rsid wsp:val=&quot;00A9386D&quot;/&gt;&lt;wsp:rsid wsp:val=&quot;00A942DC&quot;/&gt;&lt;wsp:rsid wsp:val=&quot;00A942ED&quot;/&gt;&lt;wsp:rsid wsp:val=&quot;00A94685&quot;/&gt;&lt;wsp:rsid wsp:val=&quot;00A947E7&quot;/&gt;&lt;wsp:rsid wsp:val=&quot;00A94DEE&quot;/&gt;&lt;wsp:rsid wsp:val=&quot;00A94FCD&quot;/&gt;&lt;wsp:rsid wsp:val=&quot;00A95C74&quot;/&gt;&lt;wsp:rsid wsp:val=&quot;00A9644E&quot;/&gt;&lt;wsp:rsid wsp:val=&quot;00A965AD&quot;/&gt;&lt;wsp:rsid wsp:val=&quot;00A96AA7&quot;/&gt;&lt;wsp:rsid wsp:val=&quot;00A96EAC&quot;/&gt;&lt;wsp:rsid wsp:val=&quot;00A97703&quot;/&gt;&lt;wsp:rsid wsp:val=&quot;00AA00E6&quot;/&gt;&lt;wsp:rsid wsp:val=&quot;00AA0A11&quot;/&gt;&lt;wsp:rsid wsp:val=&quot;00AA0E80&quot;/&gt;&lt;wsp:rsid wsp:val=&quot;00AA173C&quot;/&gt;&lt;wsp:rsid wsp:val=&quot;00AA1C49&quot;/&gt;&lt;wsp:rsid wsp:val=&quot;00AA1C4E&quot;/&gt;&lt;wsp:rsid wsp:val=&quot;00AA1F5E&quot;/&gt;&lt;wsp:rsid wsp:val=&quot;00AA3391&quot;/&gt;&lt;wsp:rsid wsp:val=&quot;00AA4B83&quot;/&gt;&lt;wsp:rsid wsp:val=&quot;00AA5742&quot;/&gt;&lt;wsp:rsid wsp:val=&quot;00AA5BEF&quot;/&gt;&lt;wsp:rsid wsp:val=&quot;00AA7274&quot;/&gt;&lt;wsp:rsid wsp:val=&quot;00AA75C8&quot;/&gt;&lt;wsp:rsid wsp:val=&quot;00AA7FD8&quot;/&gt;&lt;wsp:rsid wsp:val=&quot;00AB00AC&quot;/&gt;&lt;wsp:rsid wsp:val=&quot;00AB144C&quot;/&gt;&lt;wsp:rsid wsp:val=&quot;00AB1707&quot;/&gt;&lt;wsp:rsid wsp:val=&quot;00AB181B&quot;/&gt;&lt;wsp:rsid wsp:val=&quot;00AB19C7&quot;/&gt;&lt;wsp:rsid wsp:val=&quot;00AB2331&quot;/&gt;&lt;wsp:rsid wsp:val=&quot;00AB2D5D&quot;/&gt;&lt;wsp:rsid wsp:val=&quot;00AB3789&quot;/&gt;&lt;wsp:rsid wsp:val=&quot;00AB3796&quot;/&gt;&lt;wsp:rsid wsp:val=&quot;00AB3A86&quot;/&gt;&lt;wsp:rsid wsp:val=&quot;00AB3D92&quot;/&gt;&lt;wsp:rsid wsp:val=&quot;00AB54EB&quot;/&gt;&lt;wsp:rsid wsp:val=&quot;00AB71B1&quot;/&gt;&lt;wsp:rsid wsp:val=&quot;00AB76AA&quot;/&gt;&lt;wsp:rsid wsp:val=&quot;00AB7993&quot;/&gt;&lt;wsp:rsid wsp:val=&quot;00AB7F04&quot;/&gt;&lt;wsp:rsid wsp:val=&quot;00AC064E&quot;/&gt;&lt;wsp:rsid wsp:val=&quot;00AC0CBE&quot;/&gt;&lt;wsp:rsid wsp:val=&quot;00AC1CFF&quot;/&gt;&lt;wsp:rsid wsp:val=&quot;00AC1D6F&quot;/&gt;&lt;wsp:rsid wsp:val=&quot;00AC3532&quot;/&gt;&lt;wsp:rsid wsp:val=&quot;00AC369E&quot;/&gt;&lt;wsp:rsid wsp:val=&quot;00AC3A2F&quot;/&gt;&lt;wsp:rsid wsp:val=&quot;00AC4277&quot;/&gt;&lt;wsp:rsid wsp:val=&quot;00AC4764&quot;/&gt;&lt;wsp:rsid wsp:val=&quot;00AC4F7D&quot;/&gt;&lt;wsp:rsid wsp:val=&quot;00AC6181&quot;/&gt;&lt;wsp:rsid wsp:val=&quot;00AC6B6A&quot;/&gt;&lt;wsp:rsid wsp:val=&quot;00AC72EF&quot;/&gt;&lt;wsp:rsid wsp:val=&quot;00AD0DD6&quot;/&gt;&lt;wsp:rsid wsp:val=&quot;00AD118F&quot;/&gt;&lt;wsp:rsid wsp:val=&quot;00AD2049&quot;/&gt;&lt;wsp:rsid wsp:val=&quot;00AD299B&quot;/&gt;&lt;wsp:rsid wsp:val=&quot;00AD2FCA&quot;/&gt;&lt;wsp:rsid wsp:val=&quot;00AD3519&quot;/&gt;&lt;wsp:rsid wsp:val=&quot;00AD398E&quot;/&gt;&lt;wsp:rsid wsp:val=&quot;00AD40CC&quot;/&gt;&lt;wsp:rsid wsp:val=&quot;00AD5DFE&quot;/&gt;&lt;wsp:rsid wsp:val=&quot;00AD5ECE&quot;/&gt;&lt;wsp:rsid wsp:val=&quot;00AD5F13&quot;/&gt;&lt;wsp:rsid wsp:val=&quot;00AD6164&quot;/&gt;&lt;wsp:rsid wsp:val=&quot;00AD6230&quot;/&gt;&lt;wsp:rsid wsp:val=&quot;00AD6D99&quot;/&gt;&lt;wsp:rsid wsp:val=&quot;00AD6E42&quot;/&gt;&lt;wsp:rsid wsp:val=&quot;00AD6FE3&quot;/&gt;&lt;wsp:rsid wsp:val=&quot;00AD76D8&quot;/&gt;&lt;wsp:rsid wsp:val=&quot;00AE006D&quot;/&gt;&lt;wsp:rsid wsp:val=&quot;00AE0ABD&quot;/&gt;&lt;wsp:rsid wsp:val=&quot;00AE0D1A&quot;/&gt;&lt;wsp:rsid wsp:val=&quot;00AE0E1C&quot;/&gt;&lt;wsp:rsid wsp:val=&quot;00AE1006&quot;/&gt;&lt;wsp:rsid wsp:val=&quot;00AE1C50&quot;/&gt;&lt;wsp:rsid wsp:val=&quot;00AE1F80&quot;/&gt;&lt;wsp:rsid wsp:val=&quot;00AE227D&quot;/&gt;&lt;wsp:rsid wsp:val=&quot;00AE2351&quot;/&gt;&lt;wsp:rsid wsp:val=&quot;00AE2B56&quot;/&gt;&lt;wsp:rsid wsp:val=&quot;00AE2DAA&quot;/&gt;&lt;wsp:rsid wsp:val=&quot;00AE3800&quot;/&gt;&lt;wsp:rsid wsp:val=&quot;00AE3912&quot;/&gt;&lt;wsp:rsid wsp:val=&quot;00AE3A93&quot;/&gt;&lt;wsp:rsid wsp:val=&quot;00AE49C8&quot;/&gt;&lt;wsp:rsid wsp:val=&quot;00AE49EB&quot;/&gt;&lt;wsp:rsid wsp:val=&quot;00AE5891&quot;/&gt;&lt;wsp:rsid wsp:val=&quot;00AE58BD&quot;/&gt;&lt;wsp:rsid wsp:val=&quot;00AE5CF5&quot;/&gt;&lt;wsp:rsid wsp:val=&quot;00AE6571&quot;/&gt;&lt;wsp:rsid wsp:val=&quot;00AE6589&quot;/&gt;&lt;wsp:rsid wsp:val=&quot;00AE6E14&quot;/&gt;&lt;wsp:rsid wsp:val=&quot;00AE7AE8&quot;/&gt;&lt;wsp:rsid wsp:val=&quot;00AE7BA8&quot;/&gt;&lt;wsp:rsid wsp:val=&quot;00AE7BAC&quot;/&gt;&lt;wsp:rsid wsp:val=&quot;00AF06AE&quot;/&gt;&lt;wsp:rsid wsp:val=&quot;00AF07B6&quot;/&gt;&lt;wsp:rsid wsp:val=&quot;00AF0A29&quot;/&gt;&lt;wsp:rsid wsp:val=&quot;00AF2A43&quot;/&gt;&lt;wsp:rsid wsp:val=&quot;00AF2A69&quot;/&gt;&lt;wsp:rsid wsp:val=&quot;00AF2AB2&quot;/&gt;&lt;wsp:rsid wsp:val=&quot;00AF3025&quot;/&gt;&lt;wsp:rsid wsp:val=&quot;00AF316C&quot;/&gt;&lt;wsp:rsid wsp:val=&quot;00AF35A8&quot;/&gt;&lt;wsp:rsid wsp:val=&quot;00AF46A1&quot;/&gt;&lt;wsp:rsid wsp:val=&quot;00AF6544&quot;/&gt;&lt;wsp:rsid wsp:val=&quot;00AF6F69&quot;/&gt;&lt;wsp:rsid wsp:val=&quot;00AF7600&quot;/&gt;&lt;wsp:rsid wsp:val=&quot;00AF77BB&quot;/&gt;&lt;wsp:rsid wsp:val=&quot;00AF78EE&quot;/&gt;&lt;wsp:rsid wsp:val=&quot;00AF7BB9&quot;/&gt;&lt;wsp:rsid wsp:val=&quot;00B02543&quot;/&gt;&lt;wsp:rsid wsp:val=&quot;00B0257F&quot;/&gt;&lt;wsp:rsid wsp:val=&quot;00B03AA3&quot;/&gt;&lt;wsp:rsid wsp:val=&quot;00B04B54&quot;/&gt;&lt;wsp:rsid wsp:val=&quot;00B060B5&quot;/&gt;&lt;wsp:rsid wsp:val=&quot;00B06DAD&quot;/&gt;&lt;wsp:rsid wsp:val=&quot;00B06FCB&quot;/&gt;&lt;wsp:rsid wsp:val=&quot;00B106A8&quot;/&gt;&lt;wsp:rsid wsp:val=&quot;00B11C88&quot;/&gt;&lt;wsp:rsid wsp:val=&quot;00B12133&quot;/&gt;&lt;wsp:rsid wsp:val=&quot;00B1225C&quot;/&gt;&lt;wsp:rsid wsp:val=&quot;00B1267A&quot;/&gt;&lt;wsp:rsid wsp:val=&quot;00B142DA&quot;/&gt;&lt;wsp:rsid wsp:val=&quot;00B152D1&quot;/&gt;&lt;wsp:rsid wsp:val=&quot;00B16F40&quot;/&gt;&lt;wsp:rsid wsp:val=&quot;00B16FF4&quot;/&gt;&lt;wsp:rsid wsp:val=&quot;00B20B91&quot;/&gt;&lt;wsp:rsid wsp:val=&quot;00B20BA8&quot;/&gt;&lt;wsp:rsid wsp:val=&quot;00B21390&quot;/&gt;&lt;wsp:rsid wsp:val=&quot;00B22149&quot;/&gt;&lt;wsp:rsid wsp:val=&quot;00B225E1&quot;/&gt;&lt;wsp:rsid wsp:val=&quot;00B22D97&quot;/&gt;&lt;wsp:rsid wsp:val=&quot;00B2379F&quot;/&gt;&lt;wsp:rsid wsp:val=&quot;00B253CB&quot;/&gt;&lt;wsp:rsid wsp:val=&quot;00B259E9&quot;/&gt;&lt;wsp:rsid wsp:val=&quot;00B261FE&quot;/&gt;&lt;wsp:rsid wsp:val=&quot;00B30C38&quot;/&gt;&lt;wsp:rsid wsp:val=&quot;00B30CD1&quot;/&gt;&lt;wsp:rsid wsp:val=&quot;00B32DF5&quot;/&gt;&lt;wsp:rsid wsp:val=&quot;00B33020&quot;/&gt;&lt;wsp:rsid wsp:val=&quot;00B331F9&quot;/&gt;&lt;wsp:rsid wsp:val=&quot;00B333E2&quot;/&gt;&lt;wsp:rsid wsp:val=&quot;00B33799&quot;/&gt;&lt;wsp:rsid wsp:val=&quot;00B33A0F&quot;/&gt;&lt;wsp:rsid wsp:val=&quot;00B33E6D&quot;/&gt;&lt;wsp:rsid wsp:val=&quot;00B34702&quot;/&gt;&lt;wsp:rsid wsp:val=&quot;00B35262&quot;/&gt;&lt;wsp:rsid wsp:val=&quot;00B37370&quot;/&gt;&lt;wsp:rsid wsp:val=&quot;00B378D9&quot;/&gt;&lt;wsp:rsid wsp:val=&quot;00B37F78&quot;/&gt;&lt;wsp:rsid wsp:val=&quot;00B402F3&quot;/&gt;&lt;wsp:rsid wsp:val=&quot;00B40413&quot;/&gt;&lt;wsp:rsid wsp:val=&quot;00B404F8&quot;/&gt;&lt;wsp:rsid wsp:val=&quot;00B42722&quot;/&gt;&lt;wsp:rsid wsp:val=&quot;00B42C48&quot;/&gt;&lt;wsp:rsid wsp:val=&quot;00B43776&quot;/&gt;&lt;wsp:rsid wsp:val=&quot;00B438B9&quot;/&gt;&lt;wsp:rsid wsp:val=&quot;00B443FD&quot;/&gt;&lt;wsp:rsid wsp:val=&quot;00B4469F&quot;/&gt;&lt;wsp:rsid wsp:val=&quot;00B44DFB&quot;/&gt;&lt;wsp:rsid wsp:val=&quot;00B44FBB&quot;/&gt;&lt;wsp:rsid wsp:val=&quot;00B45FA1&quot;/&gt;&lt;wsp:rsid wsp:val=&quot;00B467C3&quot;/&gt;&lt;wsp:rsid wsp:val=&quot;00B468B0&quot;/&gt;&lt;wsp:rsid wsp:val=&quot;00B46C64&quot;/&gt;&lt;wsp:rsid wsp:val=&quot;00B47913&quot;/&gt;&lt;wsp:rsid wsp:val=&quot;00B47E7A&quot;/&gt;&lt;wsp:rsid wsp:val=&quot;00B47FF7&quot;/&gt;&lt;wsp:rsid wsp:val=&quot;00B504ED&quot;/&gt;&lt;wsp:rsid wsp:val=&quot;00B514EE&quot;/&gt;&lt;wsp:rsid wsp:val=&quot;00B51EFD&quot;/&gt;&lt;wsp:rsid wsp:val=&quot;00B5208D&quot;/&gt;&lt;wsp:rsid wsp:val=&quot;00B52A21&quot;/&gt;&lt;wsp:rsid wsp:val=&quot;00B52A6F&quot;/&gt;&lt;wsp:rsid wsp:val=&quot;00B52E4C&quot;/&gt;&lt;wsp:rsid wsp:val=&quot;00B52EB6&quot;/&gt;&lt;wsp:rsid wsp:val=&quot;00B54A6F&quot;/&gt;&lt;wsp:rsid wsp:val=&quot;00B55B2E&quot;/&gt;&lt;wsp:rsid wsp:val=&quot;00B5746F&quot;/&gt;&lt;wsp:rsid wsp:val=&quot;00B57A0E&quot;/&gt;&lt;wsp:rsid wsp:val=&quot;00B602DC&quot;/&gt;&lt;wsp:rsid wsp:val=&quot;00B60B8E&quot;/&gt;&lt;wsp:rsid wsp:val=&quot;00B617B1&quot;/&gt;&lt;wsp:rsid wsp:val=&quot;00B6196E&quot;/&gt;&lt;wsp:rsid wsp:val=&quot;00B62044&quot;/&gt;&lt;wsp:rsid wsp:val=&quot;00B62241&quot;/&gt;&lt;wsp:rsid wsp:val=&quot;00B62249&quot;/&gt;&lt;wsp:rsid wsp:val=&quot;00B636D3&quot;/&gt;&lt;wsp:rsid wsp:val=&quot;00B63724&quot;/&gt;&lt;wsp:rsid wsp:val=&quot;00B63B7B&quot;/&gt;&lt;wsp:rsid wsp:val=&quot;00B6433D&quot;/&gt;&lt;wsp:rsid wsp:val=&quot;00B643DC&quot;/&gt;&lt;wsp:rsid wsp:val=&quot;00B648FE&quot;/&gt;&lt;wsp:rsid wsp:val=&quot;00B65243&quot;/&gt;&lt;wsp:rsid wsp:val=&quot;00B65AC0&quot;/&gt;&lt;wsp:rsid wsp:val=&quot;00B67608&quot;/&gt;&lt;wsp:rsid wsp:val=&quot;00B67AF0&quot;/&gt;&lt;wsp:rsid wsp:val=&quot;00B67ED4&quot;/&gt;&lt;wsp:rsid wsp:val=&quot;00B70B15&quot;/&gt;&lt;wsp:rsid wsp:val=&quot;00B7131E&quot;/&gt;&lt;wsp:rsid wsp:val=&quot;00B71791&quot;/&gt;&lt;wsp:rsid wsp:val=&quot;00B72C88&quot;/&gt;&lt;wsp:rsid wsp:val=&quot;00B733A3&quot;/&gt;&lt;wsp:rsid wsp:val=&quot;00B7630C&quot;/&gt;&lt;wsp:rsid wsp:val=&quot;00B77ABD&quot;/&gt;&lt;wsp:rsid wsp:val=&quot;00B8048C&quot;/&gt;&lt;wsp:rsid wsp:val=&quot;00B80BC2&quot;/&gt;&lt;wsp:rsid wsp:val=&quot;00B81043&quot;/&gt;&lt;wsp:rsid wsp:val=&quot;00B8143F&quot;/&gt;&lt;wsp:rsid wsp:val=&quot;00B81621&quot;/&gt;&lt;wsp:rsid wsp:val=&quot;00B81BF9&quot;/&gt;&lt;wsp:rsid wsp:val=&quot;00B81DF0&quot;/&gt;&lt;wsp:rsid wsp:val=&quot;00B82814&quot;/&gt;&lt;wsp:rsid wsp:val=&quot;00B829D9&quot;/&gt;&lt;wsp:rsid wsp:val=&quot;00B82A0A&quot;/&gt;&lt;wsp:rsid wsp:val=&quot;00B82CB7&quot;/&gt;&lt;wsp:rsid wsp:val=&quot;00B8343D&quot;/&gt;&lt;wsp:rsid wsp:val=&quot;00B83A57&quot;/&gt;&lt;wsp:rsid wsp:val=&quot;00B83C7C&quot;/&gt;&lt;wsp:rsid wsp:val=&quot;00B83F3A&quot;/&gt;&lt;wsp:rsid wsp:val=&quot;00B84127&quot;/&gt;&lt;wsp:rsid wsp:val=&quot;00B842E3&quot;/&gt;&lt;wsp:rsid wsp:val=&quot;00B849B3&quot;/&gt;&lt;wsp:rsid wsp:val=&quot;00B84DAB&quot;/&gt;&lt;wsp:rsid wsp:val=&quot;00B85D43&quot;/&gt;&lt;wsp:rsid wsp:val=&quot;00B861CF&quot;/&gt;&lt;wsp:rsid wsp:val=&quot;00B8632C&quot;/&gt;&lt;wsp:rsid wsp:val=&quot;00B86437&quot;/&gt;&lt;wsp:rsid wsp:val=&quot;00B86853&quot;/&gt;&lt;wsp:rsid wsp:val=&quot;00B8713D&quot;/&gt;&lt;wsp:rsid wsp:val=&quot;00B87409&quot;/&gt;&lt;wsp:rsid wsp:val=&quot;00B87413&quot;/&gt;&lt;wsp:rsid wsp:val=&quot;00B90276&quot;/&gt;&lt;wsp:rsid wsp:val=&quot;00B91C4D&quot;/&gt;&lt;wsp:rsid wsp:val=&quot;00B91CE5&quot;/&gt;&lt;wsp:rsid wsp:val=&quot;00B91E0B&quot;/&gt;&lt;wsp:rsid wsp:val=&quot;00B9236E&quot;/&gt;&lt;wsp:rsid wsp:val=&quot;00B925E2&quot;/&gt;&lt;wsp:rsid wsp:val=&quot;00B92812&quot;/&gt;&lt;wsp:rsid wsp:val=&quot;00B92AD8&quot;/&gt;&lt;wsp:rsid wsp:val=&quot;00B93801&quot;/&gt;&lt;wsp:rsid wsp:val=&quot;00B93C1F&quot;/&gt;&lt;wsp:rsid wsp:val=&quot;00B9548B&quot;/&gt;&lt;wsp:rsid wsp:val=&quot;00B95657&quot;/&gt;&lt;wsp:rsid wsp:val=&quot;00B956A7&quot;/&gt;&lt;wsp:rsid wsp:val=&quot;00B95AB4&quot;/&gt;&lt;wsp:rsid wsp:val=&quot;00B95AC9&quot;/&gt;&lt;wsp:rsid wsp:val=&quot;00B9650D&quot;/&gt;&lt;wsp:rsid wsp:val=&quot;00B966BF&quot;/&gt;&lt;wsp:rsid wsp:val=&quot;00B969A1&quot;/&gt;&lt;wsp:rsid wsp:val=&quot;00B977F0&quot;/&gt;&lt;wsp:rsid wsp:val=&quot;00B97FF3&quot;/&gt;&lt;wsp:rsid wsp:val=&quot;00BA09C6&quot;/&gt;&lt;wsp:rsid wsp:val=&quot;00BA1307&quot;/&gt;&lt;wsp:rsid wsp:val=&quot;00BA145A&quot;/&gt;&lt;wsp:rsid wsp:val=&quot;00BA17CD&quot;/&gt;&lt;wsp:rsid wsp:val=&quot;00BA20EC&quot;/&gt;&lt;wsp:rsid wsp:val=&quot;00BA21F1&quot;/&gt;&lt;wsp:rsid wsp:val=&quot;00BA24E2&quot;/&gt;&lt;wsp:rsid wsp:val=&quot;00BA33BA&quot;/&gt;&lt;wsp:rsid wsp:val=&quot;00BA3550&quot;/&gt;&lt;wsp:rsid wsp:val=&quot;00BA3B3D&quot;/&gt;&lt;wsp:rsid wsp:val=&quot;00BA3C27&quot;/&gt;&lt;wsp:rsid wsp:val=&quot;00BA4467&quot;/&gt;&lt;wsp:rsid wsp:val=&quot;00BA6030&quot;/&gt;&lt;wsp:rsid wsp:val=&quot;00BA656E&quot;/&gt;&lt;wsp:rsid wsp:val=&quot;00BA6A19&quot;/&gt;&lt;wsp:rsid wsp:val=&quot;00BA6A54&quot;/&gt;&lt;wsp:rsid wsp:val=&quot;00BA797E&quot;/&gt;&lt;wsp:rsid wsp:val=&quot;00BB067E&quot;/&gt;&lt;wsp:rsid wsp:val=&quot;00BB0EB3&quot;/&gt;&lt;wsp:rsid wsp:val=&quot;00BB15E0&quot;/&gt;&lt;wsp:rsid wsp:val=&quot;00BB1BD9&quot;/&gt;&lt;wsp:rsid wsp:val=&quot;00BB1D90&quot;/&gt;&lt;wsp:rsid wsp:val=&quot;00BB37DA&quot;/&gt;&lt;wsp:rsid wsp:val=&quot;00BB4260&quot;/&gt;&lt;wsp:rsid wsp:val=&quot;00BB4C83&quot;/&gt;&lt;wsp:rsid wsp:val=&quot;00BB4E70&quot;/&gt;&lt;wsp:rsid wsp:val=&quot;00BC0390&quot;/&gt;&lt;wsp:rsid wsp:val=&quot;00BC0A33&quot;/&gt;&lt;wsp:rsid wsp:val=&quot;00BC1113&quot;/&gt;&lt;wsp:rsid wsp:val=&quot;00BC1693&quot;/&gt;&lt;wsp:rsid wsp:val=&quot;00BC27F8&quot;/&gt;&lt;wsp:rsid wsp:val=&quot;00BC2EEB&quot;/&gt;&lt;wsp:rsid wsp:val=&quot;00BC6965&quot;/&gt;&lt;wsp:rsid wsp:val=&quot;00BC6FC7&quot;/&gt;&lt;wsp:rsid wsp:val=&quot;00BC749B&quot;/&gt;&lt;wsp:rsid wsp:val=&quot;00BC77FE&quot;/&gt;&lt;wsp:rsid wsp:val=&quot;00BC7A34&quot;/&gt;&lt;wsp:rsid wsp:val=&quot;00BD20CE&quot;/&gt;&lt;wsp:rsid wsp:val=&quot;00BD224B&quot;/&gt;&lt;wsp:rsid wsp:val=&quot;00BD28FB&quot;/&gt;&lt;wsp:rsid wsp:val=&quot;00BD2E5A&quot;/&gt;&lt;wsp:rsid wsp:val=&quot;00BD3045&quot;/&gt;&lt;wsp:rsid wsp:val=&quot;00BD32C4&quot;/&gt;&lt;wsp:rsid wsp:val=&quot;00BD3D6C&quot;/&gt;&lt;wsp:rsid wsp:val=&quot;00BD3D87&quot;/&gt;&lt;wsp:rsid wsp:val=&quot;00BD43AF&quot;/&gt;&lt;wsp:rsid wsp:val=&quot;00BD4479&quot;/&gt;&lt;wsp:rsid wsp:val=&quot;00BD4AB9&quot;/&gt;&lt;wsp:rsid wsp:val=&quot;00BD6382&quot;/&gt;&lt;wsp:rsid wsp:val=&quot;00BD6493&quot;/&gt;&lt;wsp:rsid wsp:val=&quot;00BD668B&quot;/&gt;&lt;wsp:rsid wsp:val=&quot;00BD6749&quot;/&gt;&lt;wsp:rsid wsp:val=&quot;00BD751D&quot;/&gt;&lt;wsp:rsid wsp:val=&quot;00BD7D73&quot;/&gt;&lt;wsp:rsid wsp:val=&quot;00BE06C3&quot;/&gt;&lt;wsp:rsid wsp:val=&quot;00BE0CE8&quot;/&gt;&lt;wsp:rsid wsp:val=&quot;00BE12CF&quot;/&gt;&lt;wsp:rsid wsp:val=&quot;00BE175A&quot;/&gt;&lt;wsp:rsid wsp:val=&quot;00BE218B&quot;/&gt;&lt;wsp:rsid wsp:val=&quot;00BE2CEE&quot;/&gt;&lt;wsp:rsid wsp:val=&quot;00BE351A&quot;/&gt;&lt;wsp:rsid wsp:val=&quot;00BE3BE5&quot;/&gt;&lt;wsp:rsid wsp:val=&quot;00BE480B&quot;/&gt;&lt;wsp:rsid wsp:val=&quot;00BE486A&quot;/&gt;&lt;wsp:rsid wsp:val=&quot;00BE6860&quot;/&gt;&lt;wsp:rsid wsp:val=&quot;00BE7435&quot;/&gt;&lt;wsp:rsid wsp:val=&quot;00BE759F&quot;/&gt;&lt;wsp:rsid wsp:val=&quot;00BE7FB4&quot;/&gt;&lt;wsp:rsid wsp:val=&quot;00BF1E83&quot;/&gt;&lt;wsp:rsid wsp:val=&quot;00BF343B&quot;/&gt;&lt;wsp:rsid wsp:val=&quot;00BF3761&quot;/&gt;&lt;wsp:rsid wsp:val=&quot;00BF3916&quot;/&gt;&lt;wsp:rsid wsp:val=&quot;00BF3CB5&quot;/&gt;&lt;wsp:rsid wsp:val=&quot;00BF41CA&quot;/&gt;&lt;wsp:rsid wsp:val=&quot;00BF44D6&quot;/&gt;&lt;wsp:rsid wsp:val=&quot;00BF53B4&quot;/&gt;&lt;wsp:rsid wsp:val=&quot;00BF566F&quot;/&gt;&lt;wsp:rsid wsp:val=&quot;00BF6237&quot;/&gt;&lt;wsp:rsid wsp:val=&quot;00BF676B&quot;/&gt;&lt;wsp:rsid wsp:val=&quot;00BF6A80&quot;/&gt;&lt;wsp:rsid wsp:val=&quot;00BF78B4&quot;/&gt;&lt;wsp:rsid wsp:val=&quot;00C00DFA&quot;/&gt;&lt;wsp:rsid wsp:val=&quot;00C01246&quot;/&gt;&lt;wsp:rsid wsp:val=&quot;00C01476&quot;/&gt;&lt;wsp:rsid wsp:val=&quot;00C01EF4&quot;/&gt;&lt;wsp:rsid wsp:val=&quot;00C029D3&quot;/&gt;&lt;wsp:rsid wsp:val=&quot;00C043F9&quot;/&gt;&lt;wsp:rsid wsp:val=&quot;00C045A5&quot;/&gt;&lt;wsp:rsid wsp:val=&quot;00C04622&quot;/&gt;&lt;wsp:rsid wsp:val=&quot;00C04DED&quot;/&gt;&lt;wsp:rsid wsp:val=&quot;00C04E12&quot;/&gt;&lt;wsp:rsid wsp:val=&quot;00C0514C&quot;/&gt;&lt;wsp:rsid wsp:val=&quot;00C06A1E&quot;/&gt;&lt;wsp:rsid wsp:val=&quot;00C06EF1&quot;/&gt;&lt;wsp:rsid wsp:val=&quot;00C0761C&quot;/&gt;&lt;wsp:rsid wsp:val=&quot;00C076E2&quot;/&gt;&lt;wsp:rsid wsp:val=&quot;00C07C17&quot;/&gt;&lt;wsp:rsid wsp:val=&quot;00C11AFE&quot;/&gt;&lt;wsp:rsid wsp:val=&quot;00C12733&quot;/&gt;&lt;wsp:rsid wsp:val=&quot;00C12CFC&quot;/&gt;&lt;wsp:rsid wsp:val=&quot;00C13298&quot;/&gt;&lt;wsp:rsid wsp:val=&quot;00C139C0&quot;/&gt;&lt;wsp:rsid wsp:val=&quot;00C13CEF&quot;/&gt;&lt;wsp:rsid wsp:val=&quot;00C13F6C&quot;/&gt;&lt;wsp:rsid wsp:val=&quot;00C14722&quot;/&gt;&lt;wsp:rsid wsp:val=&quot;00C14938&quot;/&gt;&lt;wsp:rsid wsp:val=&quot;00C203CB&quot;/&gt;&lt;wsp:rsid wsp:val=&quot;00C22C85&quot;/&gt;&lt;wsp:rsid wsp:val=&quot;00C2308A&quot;/&gt;&lt;wsp:rsid wsp:val=&quot;00C236D8&quot;/&gt;&lt;wsp:rsid wsp:val=&quot;00C23794&quot;/&gt;&lt;wsp:rsid wsp:val=&quot;00C24A30&quot;/&gt;&lt;wsp:rsid wsp:val=&quot;00C24D21&quot;/&gt;&lt;wsp:rsid wsp:val=&quot;00C25902&quot;/&gt;&lt;wsp:rsid wsp:val=&quot;00C25B27&quot;/&gt;&lt;wsp:rsid wsp:val=&quot;00C26887&quot;/&gt;&lt;wsp:rsid wsp:val=&quot;00C27399&quot;/&gt;&lt;wsp:rsid wsp:val=&quot;00C302DA&quot;/&gt;&lt;wsp:rsid wsp:val=&quot;00C317E2&quot;/&gt;&lt;wsp:rsid wsp:val=&quot;00C31B95&quot;/&gt;&lt;wsp:rsid wsp:val=&quot;00C326AD&quot;/&gt;&lt;wsp:rsid wsp:val=&quot;00C32F73&quot;/&gt;&lt;wsp:rsid wsp:val=&quot;00C32FDE&quot;/&gt;&lt;wsp:rsid wsp:val=&quot;00C3336A&quot;/&gt;&lt;wsp:rsid wsp:val=&quot;00C3383B&quot;/&gt;&lt;wsp:rsid wsp:val=&quot;00C340B5&quot;/&gt;&lt;wsp:rsid wsp:val=&quot;00C342DF&quot;/&gt;&lt;wsp:rsid wsp:val=&quot;00C3559B&quot;/&gt;&lt;wsp:rsid wsp:val=&quot;00C35A9E&quot;/&gt;&lt;wsp:rsid wsp:val=&quot;00C35EC7&quot;/&gt;&lt;wsp:rsid wsp:val=&quot;00C3678C&quot;/&gt;&lt;wsp:rsid wsp:val=&quot;00C37373&quot;/&gt;&lt;wsp:rsid wsp:val=&quot;00C379B5&quot;/&gt;&lt;wsp:rsid wsp:val=&quot;00C40424&quot;/&gt;&lt;wsp:rsid wsp:val=&quot;00C40667&quot;/&gt;&lt;wsp:rsid wsp:val=&quot;00C41D79&quot;/&gt;&lt;wsp:rsid wsp:val=&quot;00C42578&quot;/&gt;&lt;wsp:rsid wsp:val=&quot;00C42ABD&quot;/&gt;&lt;wsp:rsid wsp:val=&quot;00C44EF3&quot;/&gt;&lt;wsp:rsid wsp:val=&quot;00C452C2&quot;/&gt;&lt;wsp:rsid wsp:val=&quot;00C45D06&quot;/&gt;&lt;wsp:rsid wsp:val=&quot;00C4609A&quot;/&gt;&lt;wsp:rsid wsp:val=&quot;00C46DC4&quot;/&gt;&lt;wsp:rsid wsp:val=&quot;00C5076E&quot;/&gt;&lt;wsp:rsid wsp:val=&quot;00C53D59&quot;/&gt;&lt;wsp:rsid wsp:val=&quot;00C53EB0&quot;/&gt;&lt;wsp:rsid wsp:val=&quot;00C54243&quot;/&gt;&lt;wsp:rsid wsp:val=&quot;00C54F46&quot;/&gt;&lt;wsp:rsid wsp:val=&quot;00C5529D&quot;/&gt;&lt;wsp:rsid wsp:val=&quot;00C55B84&quot;/&gt;&lt;wsp:rsid wsp:val=&quot;00C55EF4&quot;/&gt;&lt;wsp:rsid wsp:val=&quot;00C5644D&quot;/&gt;&lt;wsp:rsid wsp:val=&quot;00C56734&quot;/&gt;&lt;wsp:rsid wsp:val=&quot;00C56C59&quot;/&gt;&lt;wsp:rsid wsp:val=&quot;00C57014&quot;/&gt;&lt;wsp:rsid wsp:val=&quot;00C6004E&quot;/&gt;&lt;wsp:rsid wsp:val=&quot;00C60683&quot;/&gt;&lt;wsp:rsid wsp:val=&quot;00C623D4&quot;/&gt;&lt;wsp:rsid wsp:val=&quot;00C6268F&quot;/&gt;&lt;wsp:rsid wsp:val=&quot;00C631EB&quot;/&gt;&lt;wsp:rsid wsp:val=&quot;00C657E4&quot;/&gt;&lt;wsp:rsid wsp:val=&quot;00C659DB&quot;/&gt;&lt;wsp:rsid wsp:val=&quot;00C65EE6&quot;/&gt;&lt;wsp:rsid wsp:val=&quot;00C66720&quot;/&gt;&lt;wsp:rsid wsp:val=&quot;00C66D87&quot;/&gt;&lt;wsp:rsid wsp:val=&quot;00C6725C&quot;/&gt;&lt;wsp:rsid wsp:val=&quot;00C67AD3&quot;/&gt;&lt;wsp:rsid wsp:val=&quot;00C67B54&quot;/&gt;&lt;wsp:rsid wsp:val=&quot;00C70E4F&quot;/&gt;&lt;wsp:rsid wsp:val=&quot;00C714F1&quot;/&gt;&lt;wsp:rsid wsp:val=&quot;00C7220C&quot;/&gt;&lt;wsp:rsid wsp:val=&quot;00C7367D&quot;/&gt;&lt;wsp:rsid wsp:val=&quot;00C747FD&quot;/&gt;&lt;wsp:rsid wsp:val=&quot;00C74B14&quot;/&gt;&lt;wsp:rsid wsp:val=&quot;00C75F33&quot;/&gt;&lt;wsp:rsid wsp:val=&quot;00C80AD1&quot;/&gt;&lt;wsp:rsid wsp:val=&quot;00C815D9&quot;/&gt;&lt;wsp:rsid wsp:val=&quot;00C81DEC&quot;/&gt;&lt;wsp:rsid wsp:val=&quot;00C82090&quot;/&gt;&lt;wsp:rsid wsp:val=&quot;00C82146&quot;/&gt;&lt;wsp:rsid wsp:val=&quot;00C8252F&quot;/&gt;&lt;wsp:rsid wsp:val=&quot;00C827E6&quot;/&gt;&lt;wsp:rsid wsp:val=&quot;00C83275&quot;/&gt;&lt;wsp:rsid wsp:val=&quot;00C832F8&quot;/&gt;&lt;wsp:rsid wsp:val=&quot;00C84519&quot;/&gt;&lt;wsp:rsid wsp:val=&quot;00C85ADE&quot;/&gt;&lt;wsp:rsid wsp:val=&quot;00C85FF0&quot;/&gt;&lt;wsp:rsid wsp:val=&quot;00C86CEB&quot;/&gt;&lt;wsp:rsid wsp:val=&quot;00C86D0F&quot;/&gt;&lt;wsp:rsid wsp:val=&quot;00C86D67&quot;/&gt;&lt;wsp:rsid wsp:val=&quot;00C86D8A&quot;/&gt;&lt;wsp:rsid wsp:val=&quot;00C86E80&quot;/&gt;&lt;wsp:rsid wsp:val=&quot;00C86F90&quot;/&gt;&lt;wsp:rsid wsp:val=&quot;00C87003&quot;/&gt;&lt;wsp:rsid wsp:val=&quot;00C87E9A&quot;/&gt;&lt;wsp:rsid wsp:val=&quot;00C902BE&quot;/&gt;&lt;wsp:rsid wsp:val=&quot;00C90AAF&quot;/&gt;&lt;wsp:rsid wsp:val=&quot;00C910B0&quot;/&gt;&lt;wsp:rsid wsp:val=&quot;00C91D7B&quot;/&gt;&lt;wsp:rsid wsp:val=&quot;00C927E9&quot;/&gt;&lt;wsp:rsid wsp:val=&quot;00C92D3E&quot;/&gt;&lt;wsp:rsid wsp:val=&quot;00C93499&quot;/&gt;&lt;wsp:rsid wsp:val=&quot;00C9352B&quot;/&gt;&lt;wsp:rsid wsp:val=&quot;00C9354B&quot;/&gt;&lt;wsp:rsid wsp:val=&quot;00C9421C&quot;/&gt;&lt;wsp:rsid wsp:val=&quot;00C94D28&quot;/&gt;&lt;wsp:rsid wsp:val=&quot;00C95049&quot;/&gt;&lt;wsp:rsid wsp:val=&quot;00C95C63&quot;/&gt;&lt;wsp:rsid wsp:val=&quot;00C96947&quot;/&gt;&lt;wsp:rsid wsp:val=&quot;00C96BE4&quot;/&gt;&lt;wsp:rsid wsp:val=&quot;00C96FFD&quot;/&gt;&lt;wsp:rsid wsp:val=&quot;00CA1E26&quot;/&gt;&lt;wsp:rsid wsp:val=&quot;00CA27EF&quot;/&gt;&lt;wsp:rsid wsp:val=&quot;00CA2E69&quot;/&gt;&lt;wsp:rsid wsp:val=&quot;00CA3BF5&quot;/&gt;&lt;wsp:rsid wsp:val=&quot;00CA3C75&quot;/&gt;&lt;wsp:rsid wsp:val=&quot;00CA417E&quot;/&gt;&lt;wsp:rsid wsp:val=&quot;00CA48DF&quot;/&gt;&lt;wsp:rsid wsp:val=&quot;00CA5121&quot;/&gt;&lt;wsp:rsid wsp:val=&quot;00CA6499&quot;/&gt;&lt;wsp:rsid wsp:val=&quot;00CA7134&quot;/&gt;&lt;wsp:rsid wsp:val=&quot;00CA74DA&quot;/&gt;&lt;wsp:rsid wsp:val=&quot;00CA7599&quot;/&gt;&lt;wsp:rsid wsp:val=&quot;00CB147C&quot;/&gt;&lt;wsp:rsid wsp:val=&quot;00CB1A2F&quot;/&gt;&lt;wsp:rsid wsp:val=&quot;00CB2534&quot;/&gt;&lt;wsp:rsid wsp:val=&quot;00CB3A66&quot;/&gt;&lt;wsp:rsid wsp:val=&quot;00CB4085&quot;/&gt;&lt;wsp:rsid wsp:val=&quot;00CB40EE&quot;/&gt;&lt;wsp:rsid wsp:val=&quot;00CB480F&quot;/&gt;&lt;wsp:rsid wsp:val=&quot;00CB4DE5&quot;/&gt;&lt;wsp:rsid wsp:val=&quot;00CB4EEE&quot;/&gt;&lt;wsp:rsid wsp:val=&quot;00CB58E6&quot;/&gt;&lt;wsp:rsid wsp:val=&quot;00CB5D33&quot;/&gt;&lt;wsp:rsid wsp:val=&quot;00CB5F89&quot;/&gt;&lt;wsp:rsid wsp:val=&quot;00CB61D0&quot;/&gt;&lt;wsp:rsid wsp:val=&quot;00CB69A2&quot;/&gt;&lt;wsp:rsid wsp:val=&quot;00CB6B4C&quot;/&gt;&lt;wsp:rsid wsp:val=&quot;00CB7634&quot;/&gt;&lt;wsp:rsid wsp:val=&quot;00CB7E83&quot;/&gt;&lt;wsp:rsid wsp:val=&quot;00CC0C21&quot;/&gt;&lt;wsp:rsid wsp:val=&quot;00CC0D18&quot;/&gt;&lt;wsp:rsid wsp:val=&quot;00CC1E54&quot;/&gt;&lt;wsp:rsid wsp:val=&quot;00CC2BB4&quot;/&gt;&lt;wsp:rsid wsp:val=&quot;00CC304C&quot;/&gt;&lt;wsp:rsid wsp:val=&quot;00CC362E&quot;/&gt;&lt;wsp:rsid wsp:val=&quot;00CC54F8&quot;/&gt;&lt;wsp:rsid wsp:val=&quot;00CC563E&quot;/&gt;&lt;wsp:rsid wsp:val=&quot;00CC57F5&quot;/&gt;&lt;wsp:rsid wsp:val=&quot;00CC59C3&quot;/&gt;&lt;wsp:rsid wsp:val=&quot;00CC6D4F&quot;/&gt;&lt;wsp:rsid wsp:val=&quot;00CC783D&quot;/&gt;&lt;wsp:rsid wsp:val=&quot;00CD08BF&quot;/&gt;&lt;wsp:rsid wsp:val=&quot;00CD17AB&quot;/&gt;&lt;wsp:rsid wsp:val=&quot;00CD1FB0&quot;/&gt;&lt;wsp:rsid wsp:val=&quot;00CD2F19&quot;/&gt;&lt;wsp:rsid wsp:val=&quot;00CD3186&quot;/&gt;&lt;wsp:rsid wsp:val=&quot;00CD353A&quot;/&gt;&lt;wsp:rsid wsp:val=&quot;00CD3D51&quot;/&gt;&lt;wsp:rsid wsp:val=&quot;00CD4307&quot;/&gt;&lt;wsp:rsid wsp:val=&quot;00CD46A9&quot;/&gt;&lt;wsp:rsid wsp:val=&quot;00CD4764&quot;/&gt;&lt;wsp:rsid wsp:val=&quot;00CD554A&quot;/&gt;&lt;wsp:rsid wsp:val=&quot;00CD6751&quot;/&gt;&lt;wsp:rsid wsp:val=&quot;00CD6DDE&quot;/&gt;&lt;wsp:rsid wsp:val=&quot;00CD73AE&quot;/&gt;&lt;wsp:rsid wsp:val=&quot;00CD7590&quot;/&gt;&lt;wsp:rsid wsp:val=&quot;00CE13D0&quot;/&gt;&lt;wsp:rsid wsp:val=&quot;00CE19E4&quot;/&gt;&lt;wsp:rsid wsp:val=&quot;00CE2285&quot;/&gt;&lt;wsp:rsid wsp:val=&quot;00CE2B36&quot;/&gt;&lt;wsp:rsid wsp:val=&quot;00CE2D06&quot;/&gt;&lt;wsp:rsid wsp:val=&quot;00CE2E24&quot;/&gt;&lt;wsp:rsid wsp:val=&quot;00CE2F93&quot;/&gt;&lt;wsp:rsid wsp:val=&quot;00CE3148&quot;/&gt;&lt;wsp:rsid wsp:val=&quot;00CE3900&quot;/&gt;&lt;wsp:rsid wsp:val=&quot;00CE42E5&quot;/&gt;&lt;wsp:rsid wsp:val=&quot;00CE5C09&quot;/&gt;&lt;wsp:rsid wsp:val=&quot;00CE6825&quot;/&gt;&lt;wsp:rsid wsp:val=&quot;00CE74E2&quot;/&gt;&lt;wsp:rsid wsp:val=&quot;00CE7ADA&quot;/&gt;&lt;wsp:rsid wsp:val=&quot;00CE7B19&quot;/&gt;&lt;wsp:rsid wsp:val=&quot;00CE7E8F&quot;/&gt;&lt;wsp:rsid wsp:val=&quot;00CF001A&quot;/&gt;&lt;wsp:rsid wsp:val=&quot;00CF0C3B&quot;/&gt;&lt;wsp:rsid wsp:val=&quot;00CF10E0&quot;/&gt;&lt;wsp:rsid wsp:val=&quot;00CF12BB&quot;/&gt;&lt;wsp:rsid wsp:val=&quot;00CF2027&quot;/&gt;&lt;wsp:rsid wsp:val=&quot;00CF242B&quot;/&gt;&lt;wsp:rsid wsp:val=&quot;00CF3571&quot;/&gt;&lt;wsp:rsid wsp:val=&quot;00CF410A&quot;/&gt;&lt;wsp:rsid wsp:val=&quot;00CF4585&quot;/&gt;&lt;wsp:rsid wsp:val=&quot;00CF6A2B&quot;/&gt;&lt;wsp:rsid wsp:val=&quot;00CF792F&quot;/&gt;&lt;wsp:rsid wsp:val=&quot;00CF79E9&quot;/&gt;&lt;wsp:rsid wsp:val=&quot;00CF7DD0&quot;/&gt;&lt;wsp:rsid wsp:val=&quot;00D00185&quot;/&gt;&lt;wsp:rsid wsp:val=&quot;00D0099D&quot;/&gt;&lt;wsp:rsid wsp:val=&quot;00D00B5A&quot;/&gt;&lt;wsp:rsid wsp:val=&quot;00D012AA&quot;/&gt;&lt;wsp:rsid wsp:val=&quot;00D018BB&quot;/&gt;&lt;wsp:rsid wsp:val=&quot;00D01F3F&quot;/&gt;&lt;wsp:rsid wsp:val=&quot;00D02C3B&quot;/&gt;&lt;wsp:rsid wsp:val=&quot;00D037B8&quot;/&gt;&lt;wsp:rsid wsp:val=&quot;00D03B6F&quot;/&gt;&lt;wsp:rsid wsp:val=&quot;00D03CFF&quot;/&gt;&lt;wsp:rsid wsp:val=&quot;00D043FA&quot;/&gt;&lt;wsp:rsid wsp:val=&quot;00D04440&quot;/&gt;&lt;wsp:rsid wsp:val=&quot;00D04595&quot;/&gt;&lt;wsp:rsid wsp:val=&quot;00D05BCB&quot;/&gt;&lt;wsp:rsid wsp:val=&quot;00D05E13&quot;/&gt;&lt;wsp:rsid wsp:val=&quot;00D0639D&quot;/&gt;&lt;wsp:rsid wsp:val=&quot;00D0640C&quot;/&gt;&lt;wsp:rsid wsp:val=&quot;00D07321&quot;/&gt;&lt;wsp:rsid wsp:val=&quot;00D07FEC&quot;/&gt;&lt;wsp:rsid wsp:val=&quot;00D10449&quot;/&gt;&lt;wsp:rsid wsp:val=&quot;00D109D3&quot;/&gt;&lt;wsp:rsid wsp:val=&quot;00D13055&quot;/&gt;&lt;wsp:rsid wsp:val=&quot;00D131DA&quot;/&gt;&lt;wsp:rsid wsp:val=&quot;00D13D99&quot;/&gt;&lt;wsp:rsid wsp:val=&quot;00D13FD4&quot;/&gt;&lt;wsp:rsid wsp:val=&quot;00D14929&quot;/&gt;&lt;wsp:rsid wsp:val=&quot;00D14CC0&quot;/&gt;&lt;wsp:rsid wsp:val=&quot;00D1588E&quot;/&gt;&lt;wsp:rsid wsp:val=&quot;00D158A8&quot;/&gt;&lt;wsp:rsid wsp:val=&quot;00D177BC&quot;/&gt;&lt;wsp:rsid wsp:val=&quot;00D20B94&quot;/&gt;&lt;wsp:rsid wsp:val=&quot;00D20F65&quot;/&gt;&lt;wsp:rsid wsp:val=&quot;00D21145&quot;/&gt;&lt;wsp:rsid wsp:val=&quot;00D211E9&quot;/&gt;&lt;wsp:rsid wsp:val=&quot;00D2133B&quot;/&gt;&lt;wsp:rsid wsp:val=&quot;00D21EA3&quot;/&gt;&lt;wsp:rsid wsp:val=&quot;00D22AB0&quot;/&gt;&lt;wsp:rsid wsp:val=&quot;00D233D5&quot;/&gt;&lt;wsp:rsid wsp:val=&quot;00D23736&quot;/&gt;&lt;wsp:rsid wsp:val=&quot;00D23818&quot;/&gt;&lt;wsp:rsid wsp:val=&quot;00D23A40&quot;/&gt;&lt;wsp:rsid wsp:val=&quot;00D23AC9&quot;/&gt;&lt;wsp:rsid wsp:val=&quot;00D241E5&quot;/&gt;&lt;wsp:rsid wsp:val=&quot;00D24BE2&quot;/&gt;&lt;wsp:rsid wsp:val=&quot;00D24D12&quot;/&gt;&lt;wsp:rsid wsp:val=&quot;00D255DE&quot;/&gt;&lt;wsp:rsid wsp:val=&quot;00D2653D&quot;/&gt;&lt;wsp:rsid wsp:val=&quot;00D2664E&quot;/&gt;&lt;wsp:rsid wsp:val=&quot;00D267DB&quot;/&gt;&lt;wsp:rsid wsp:val=&quot;00D268F2&quot;/&gt;&lt;wsp:rsid wsp:val=&quot;00D26BA7&quot;/&gt;&lt;wsp:rsid wsp:val=&quot;00D26D17&quot;/&gt;&lt;wsp:rsid wsp:val=&quot;00D27687&quot;/&gt;&lt;wsp:rsid wsp:val=&quot;00D27712&quot;/&gt;&lt;wsp:rsid wsp:val=&quot;00D279C0&quot;/&gt;&lt;wsp:rsid wsp:val=&quot;00D27F15&quot;/&gt;&lt;wsp:rsid wsp:val=&quot;00D3082D&quot;/&gt;&lt;wsp:rsid wsp:val=&quot;00D3332F&quot;/&gt;&lt;wsp:rsid wsp:val=&quot;00D34337&quot;/&gt;&lt;wsp:rsid wsp:val=&quot;00D34512&quot;/&gt;&lt;wsp:rsid wsp:val=&quot;00D34A20&quot;/&gt;&lt;wsp:rsid wsp:val=&quot;00D352FE&quot;/&gt;&lt;wsp:rsid wsp:val=&quot;00D35628&quot;/&gt;&lt;wsp:rsid wsp:val=&quot;00D369DA&quot;/&gt;&lt;wsp:rsid wsp:val=&quot;00D36A14&quot;/&gt;&lt;wsp:rsid wsp:val=&quot;00D4038E&quot;/&gt;&lt;wsp:rsid wsp:val=&quot;00D432D8&quot;/&gt;&lt;wsp:rsid wsp:val=&quot;00D43B2B&quot;/&gt;&lt;wsp:rsid wsp:val=&quot;00D4406F&quot;/&gt;&lt;wsp:rsid wsp:val=&quot;00D44B6F&quot;/&gt;&lt;wsp:rsid wsp:val=&quot;00D453B9&quot;/&gt;&lt;wsp:rsid wsp:val=&quot;00D457C9&quot;/&gt;&lt;wsp:rsid wsp:val=&quot;00D461C5&quot;/&gt;&lt;wsp:rsid wsp:val=&quot;00D46470&quot;/&gt;&lt;wsp:rsid wsp:val=&quot;00D466E0&quot;/&gt;&lt;wsp:rsid wsp:val=&quot;00D46EEA&quot;/&gt;&lt;wsp:rsid wsp:val=&quot;00D5083E&quot;/&gt;&lt;wsp:rsid wsp:val=&quot;00D50EB4&quot;/&gt;&lt;wsp:rsid wsp:val=&quot;00D518E3&quot;/&gt;&lt;wsp:rsid wsp:val=&quot;00D526F5&quot;/&gt;&lt;wsp:rsid wsp:val=&quot;00D54E9B&quot;/&gt;&lt;wsp:rsid wsp:val=&quot;00D55465&quot;/&gt;&lt;wsp:rsid wsp:val=&quot;00D578D0&quot;/&gt;&lt;wsp:rsid wsp:val=&quot;00D57990&quot;/&gt;&lt;wsp:rsid wsp:val=&quot;00D57A45&quot;/&gt;&lt;wsp:rsid wsp:val=&quot;00D607A1&quot;/&gt;&lt;wsp:rsid wsp:val=&quot;00D61210&quot;/&gt;&lt;wsp:rsid wsp:val=&quot;00D6125F&quot;/&gt;&lt;wsp:rsid wsp:val=&quot;00D61302&quot;/&gt;&lt;wsp:rsid wsp:val=&quot;00D6135D&quot;/&gt;&lt;wsp:rsid wsp:val=&quot;00D615E7&quot;/&gt;&lt;wsp:rsid wsp:val=&quot;00D61893&quot;/&gt;&lt;wsp:rsid wsp:val=&quot;00D629AC&quot;/&gt;&lt;wsp:rsid wsp:val=&quot;00D635D3&quot;/&gt;&lt;wsp:rsid wsp:val=&quot;00D637C1&quot;/&gt;&lt;wsp:rsid wsp:val=&quot;00D64D44&quot;/&gt;&lt;wsp:rsid wsp:val=&quot;00D65C33&quot;/&gt;&lt;wsp:rsid wsp:val=&quot;00D66049&quot;/&gt;&lt;wsp:rsid wsp:val=&quot;00D67A0E&quot;/&gt;&lt;wsp:rsid wsp:val=&quot;00D703AC&quot;/&gt;&lt;wsp:rsid wsp:val=&quot;00D70889&quot;/&gt;&lt;wsp:rsid wsp:val=&quot;00D71538&quot;/&gt;&lt;wsp:rsid wsp:val=&quot;00D71F46&quot;/&gt;&lt;wsp:rsid wsp:val=&quot;00D72DDE&quot;/&gt;&lt;wsp:rsid wsp:val=&quot;00D731A5&quot;/&gt;&lt;wsp:rsid wsp:val=&quot;00D73351&quot;/&gt;&lt;wsp:rsid wsp:val=&quot;00D739A6&quot;/&gt;&lt;wsp:rsid wsp:val=&quot;00D73E7D&quot;/&gt;&lt;wsp:rsid wsp:val=&quot;00D7463D&quot;/&gt;&lt;wsp:rsid wsp:val=&quot;00D74D0B&quot;/&gt;&lt;wsp:rsid wsp:val=&quot;00D7531F&quot;/&gt;&lt;wsp:rsid wsp:val=&quot;00D758F0&quot;/&gt;&lt;wsp:rsid wsp:val=&quot;00D75AB7&quot;/&gt;&lt;wsp:rsid wsp:val=&quot;00D75C68&quot;/&gt;&lt;wsp:rsid wsp:val=&quot;00D7720A&quot;/&gt;&lt;wsp:rsid wsp:val=&quot;00D7762C&quot;/&gt;&lt;wsp:rsid wsp:val=&quot;00D77A13&quot;/&gt;&lt;wsp:rsid wsp:val=&quot;00D80F0C&quot;/&gt;&lt;wsp:rsid wsp:val=&quot;00D824C2&quot;/&gt;&lt;wsp:rsid wsp:val=&quot;00D829B4&quot;/&gt;&lt;wsp:rsid wsp:val=&quot;00D83103&quot;/&gt;&lt;wsp:rsid wsp:val=&quot;00D83244&quot;/&gt;&lt;wsp:rsid wsp:val=&quot;00D835C8&quot;/&gt;&lt;wsp:rsid wsp:val=&quot;00D83A66&quot;/&gt;&lt;wsp:rsid wsp:val=&quot;00D84959&quot;/&gt;&lt;wsp:rsid wsp:val=&quot;00D85062&quot;/&gt;&lt;wsp:rsid wsp:val=&quot;00D861D7&quot;/&gt;&lt;wsp:rsid wsp:val=&quot;00D8620E&quot;/&gt;&lt;wsp:rsid wsp:val=&quot;00D862C5&quot;/&gt;&lt;wsp:rsid wsp:val=&quot;00D8650E&quot;/&gt;&lt;wsp:rsid wsp:val=&quot;00D8698E&quot;/&gt;&lt;wsp:rsid wsp:val=&quot;00D87906&quot;/&gt;&lt;wsp:rsid wsp:val=&quot;00D87B94&quot;/&gt;&lt;wsp:rsid wsp:val=&quot;00D9037E&quot;/&gt;&lt;wsp:rsid wsp:val=&quot;00D90597&quot;/&gt;&lt;wsp:rsid wsp:val=&quot;00D908E6&quot;/&gt;&lt;wsp:rsid wsp:val=&quot;00D91021&quot;/&gt;&lt;wsp:rsid wsp:val=&quot;00D9171E&quot;/&gt;&lt;wsp:rsid wsp:val=&quot;00D91B09&quot;/&gt;&lt;wsp:rsid wsp:val=&quot;00D92209&quot;/&gt;&lt;wsp:rsid wsp:val=&quot;00D927D7&quot;/&gt;&lt;wsp:rsid wsp:val=&quot;00D92CAD&quot;/&gt;&lt;wsp:rsid wsp:val=&quot;00D92E14&quot;/&gt;&lt;wsp:rsid wsp:val=&quot;00D93BC7&quot;/&gt;&lt;wsp:rsid wsp:val=&quot;00D93E96&quot;/&gt;&lt;wsp:rsid wsp:val=&quot;00D94394&quot;/&gt;&lt;wsp:rsid wsp:val=&quot;00D94CDE&quot;/&gt;&lt;wsp:rsid wsp:val=&quot;00D951A3&quot;/&gt;&lt;wsp:rsid wsp:val=&quot;00D95E71&quot;/&gt;&lt;wsp:rsid wsp:val=&quot;00D95E79&quot;/&gt;&lt;wsp:rsid wsp:val=&quot;00D9604A&quot;/&gt;&lt;wsp:rsid wsp:val=&quot;00D968C5&quot;/&gt;&lt;wsp:rsid wsp:val=&quot;00D96BA7&quot;/&gt;&lt;wsp:rsid wsp:val=&quot;00D974F2&quot;/&gt;&lt;wsp:rsid wsp:val=&quot;00D975BB&quot;/&gt;&lt;wsp:rsid wsp:val=&quot;00DA0814&quot;/&gt;&lt;wsp:rsid wsp:val=&quot;00DA24F9&quot;/&gt;&lt;wsp:rsid wsp:val=&quot;00DA258B&quot;/&gt;&lt;wsp:rsid wsp:val=&quot;00DA29B2&quot;/&gt;&lt;wsp:rsid wsp:val=&quot;00DA3BAB&quot;/&gt;&lt;wsp:rsid wsp:val=&quot;00DA4188&quot;/&gt;&lt;wsp:rsid wsp:val=&quot;00DA47E2&quot;/&gt;&lt;wsp:rsid wsp:val=&quot;00DA4B20&quot;/&gt;&lt;wsp:rsid wsp:val=&quot;00DA5329&quot;/&gt;&lt;wsp:rsid wsp:val=&quot;00DA5607&quot;/&gt;&lt;wsp:rsid wsp:val=&quot;00DA561D&quot;/&gt;&lt;wsp:rsid wsp:val=&quot;00DA59FE&quot;/&gt;&lt;wsp:rsid wsp:val=&quot;00DA65D9&quot;/&gt;&lt;wsp:rsid wsp:val=&quot;00DA7D2E&quot;/&gt;&lt;wsp:rsid wsp:val=&quot;00DA7FDA&quot;/&gt;&lt;wsp:rsid wsp:val=&quot;00DB19F1&quot;/&gt;&lt;wsp:rsid wsp:val=&quot;00DB32E2&quot;/&gt;&lt;wsp:rsid wsp:val=&quot;00DB3633&quot;/&gt;&lt;wsp:rsid wsp:val=&quot;00DB4AF4&quot;/&gt;&lt;wsp:rsid wsp:val=&quot;00DB6208&quot;/&gt;&lt;wsp:rsid wsp:val=&quot;00DB704B&quot;/&gt;&lt;wsp:rsid wsp:val=&quot;00DB7153&quot;/&gt;&lt;wsp:rsid wsp:val=&quot;00DB7EE7&quot;/&gt;&lt;wsp:rsid wsp:val=&quot;00DC03F7&quot;/&gt;&lt;wsp:rsid wsp:val=&quot;00DC0642&quot;/&gt;&lt;wsp:rsid wsp:val=&quot;00DC076B&quot;/&gt;&lt;wsp:rsid wsp:val=&quot;00DC0FD7&quot;/&gt;&lt;wsp:rsid wsp:val=&quot;00DC143D&quot;/&gt;&lt;wsp:rsid wsp:val=&quot;00DC1784&quot;/&gt;&lt;wsp:rsid wsp:val=&quot;00DC19F9&quot;/&gt;&lt;wsp:rsid wsp:val=&quot;00DC21E6&quot;/&gt;&lt;wsp:rsid wsp:val=&quot;00DC2289&quot;/&gt;&lt;wsp:rsid wsp:val=&quot;00DC2594&quot;/&gt;&lt;wsp:rsid wsp:val=&quot;00DC2B0B&quot;/&gt;&lt;wsp:rsid wsp:val=&quot;00DC366D&quot;/&gt;&lt;wsp:rsid wsp:val=&quot;00DC45D1&quot;/&gt;&lt;wsp:rsid wsp:val=&quot;00DC46DE&quot;/&gt;&lt;wsp:rsid wsp:val=&quot;00DC4F30&quot;/&gt;&lt;wsp:rsid wsp:val=&quot;00DC5557&quot;/&gt;&lt;wsp:rsid wsp:val=&quot;00DC5B84&quot;/&gt;&lt;wsp:rsid wsp:val=&quot;00DC5BB4&quot;/&gt;&lt;wsp:rsid wsp:val=&quot;00DC62D2&quot;/&gt;&lt;wsp:rsid wsp:val=&quot;00DC6584&quot;/&gt;&lt;wsp:rsid wsp:val=&quot;00DC7B07&quot;/&gt;&lt;wsp:rsid wsp:val=&quot;00DD07F7&quot;/&gt;&lt;wsp:rsid wsp:val=&quot;00DD088B&quot;/&gt;&lt;wsp:rsid wsp:val=&quot;00DD09ED&quot;/&gt;&lt;wsp:rsid wsp:val=&quot;00DD0B77&quot;/&gt;&lt;wsp:rsid wsp:val=&quot;00DD0F62&quot;/&gt;&lt;wsp:rsid wsp:val=&quot;00DD2A6B&quot;/&gt;&lt;wsp:rsid wsp:val=&quot;00DD2F4F&quot;/&gt;&lt;wsp:rsid wsp:val=&quot;00DD4EA8&quot;/&gt;&lt;wsp:rsid wsp:val=&quot;00DD54BC&quot;/&gt;&lt;wsp:rsid wsp:val=&quot;00DD55A2&quot;/&gt;&lt;wsp:rsid wsp:val=&quot;00DD58C3&quot;/&gt;&lt;wsp:rsid wsp:val=&quot;00DD6E8D&quot;/&gt;&lt;wsp:rsid wsp:val=&quot;00DD7386&quot;/&gt;&lt;wsp:rsid wsp:val=&quot;00DD7A8B&quot;/&gt;&lt;wsp:rsid wsp:val=&quot;00DE098A&quot;/&gt;&lt;wsp:rsid wsp:val=&quot;00DE2058&quot;/&gt;&lt;wsp:rsid wsp:val=&quot;00DE3D4F&quot;/&gt;&lt;wsp:rsid wsp:val=&quot;00DE4D4F&quot;/&gt;&lt;wsp:rsid wsp:val=&quot;00DE51B6&quot;/&gt;&lt;wsp:rsid wsp:val=&quot;00DE5DF9&quot;/&gt;&lt;wsp:rsid wsp:val=&quot;00DE5E55&quot;/&gt;&lt;wsp:rsid wsp:val=&quot;00DE5F95&quot;/&gt;&lt;wsp:rsid wsp:val=&quot;00DE606E&quot;/&gt;&lt;wsp:rsid wsp:val=&quot;00DE71EE&quot;/&gt;&lt;wsp:rsid wsp:val=&quot;00DE7EC4&quot;/&gt;&lt;wsp:rsid wsp:val=&quot;00DF1275&quot;/&gt;&lt;wsp:rsid wsp:val=&quot;00DF212B&quot;/&gt;&lt;wsp:rsid wsp:val=&quot;00DF3242&quot;/&gt;&lt;wsp:rsid wsp:val=&quot;00DF3A1A&quot;/&gt;&lt;wsp:rsid wsp:val=&quot;00DF400F&quot;/&gt;&lt;wsp:rsid wsp:val=&quot;00DF4DCD&quot;/&gt;&lt;wsp:rsid wsp:val=&quot;00DF5E95&quot;/&gt;&lt;wsp:rsid wsp:val=&quot;00DF6440&quot;/&gt;&lt;wsp:rsid wsp:val=&quot;00DF7478&quot;/&gt;&lt;wsp:rsid wsp:val=&quot;00DF7867&quot;/&gt;&lt;wsp:rsid wsp:val=&quot;00DF7D1F&quot;/&gt;&lt;wsp:rsid wsp:val=&quot;00DF7DF4&quot;/&gt;&lt;wsp:rsid wsp:val=&quot;00DF7E15&quot;/&gt;&lt;wsp:rsid wsp:val=&quot;00E0024F&quot;/&gt;&lt;wsp:rsid wsp:val=&quot;00E00691&quot;/&gt;&lt;wsp:rsid wsp:val=&quot;00E015AD&quot;/&gt;&lt;wsp:rsid wsp:val=&quot;00E02493&quot;/&gt;&lt;wsp:rsid wsp:val=&quot;00E0259B&quot;/&gt;&lt;wsp:rsid wsp:val=&quot;00E02F01&quot;/&gt;&lt;wsp:rsid wsp:val=&quot;00E0589F&quot;/&gt;&lt;wsp:rsid wsp:val=&quot;00E060DE&quot;/&gt;&lt;wsp:rsid wsp:val=&quot;00E063C7&quot;/&gt;&lt;wsp:rsid wsp:val=&quot;00E07560&quot;/&gt;&lt;wsp:rsid wsp:val=&quot;00E079CD&quot;/&gt;&lt;wsp:rsid wsp:val=&quot;00E07FE5&quot;/&gt;&lt;wsp:rsid wsp:val=&quot;00E1213D&quot;/&gt;&lt;wsp:rsid wsp:val=&quot;00E122B0&quot;/&gt;&lt;wsp:rsid wsp:val=&quot;00E122CA&quot;/&gt;&lt;wsp:rsid wsp:val=&quot;00E12C3A&quot;/&gt;&lt;wsp:rsid wsp:val=&quot;00E13D3B&quot;/&gt;&lt;wsp:rsid wsp:val=&quot;00E13D61&quot;/&gt;&lt;wsp:rsid wsp:val=&quot;00E14C31&quot;/&gt;&lt;wsp:rsid wsp:val=&quot;00E151D3&quot;/&gt;&lt;wsp:rsid wsp:val=&quot;00E15228&quot;/&gt;&lt;wsp:rsid wsp:val=&quot;00E15781&quot;/&gt;&lt;wsp:rsid wsp:val=&quot;00E157AE&quot;/&gt;&lt;wsp:rsid wsp:val=&quot;00E16114&quot;/&gt;&lt;wsp:rsid wsp:val=&quot;00E168D3&quot;/&gt;&lt;wsp:rsid wsp:val=&quot;00E16C0D&quot;/&gt;&lt;wsp:rsid wsp:val=&quot;00E204BA&quot;/&gt;&lt;wsp:rsid wsp:val=&quot;00E21021&quot;/&gt;&lt;wsp:rsid wsp:val=&quot;00E2129A&quot;/&gt;&lt;wsp:rsid wsp:val=&quot;00E21674&quot;/&gt;&lt;wsp:rsid wsp:val=&quot;00E22A7F&quot;/&gt;&lt;wsp:rsid wsp:val=&quot;00E22CCF&quot;/&gt;&lt;wsp:rsid wsp:val=&quot;00E24D82&quot;/&gt;&lt;wsp:rsid wsp:val=&quot;00E24FA3&quot;/&gt;&lt;wsp:rsid wsp:val=&quot;00E25ABE&quot;/&gt;&lt;wsp:rsid wsp:val=&quot;00E25AD7&quot;/&gt;&lt;wsp:rsid wsp:val=&quot;00E26423&quot;/&gt;&lt;wsp:rsid wsp:val=&quot;00E27AC5&quot;/&gt;&lt;wsp:rsid wsp:val=&quot;00E3011B&quot;/&gt;&lt;wsp:rsid wsp:val=&quot;00E30274&quot;/&gt;&lt;wsp:rsid wsp:val=&quot;00E30B45&quot;/&gt;&lt;wsp:rsid wsp:val=&quot;00E315EA&quot;/&gt;&lt;wsp:rsid wsp:val=&quot;00E31D64&quot;/&gt;&lt;wsp:rsid wsp:val=&quot;00E32167&quot;/&gt;&lt;wsp:rsid wsp:val=&quot;00E332CD&quot;/&gt;&lt;wsp:rsid wsp:val=&quot;00E33FEF&quot;/&gt;&lt;wsp:rsid wsp:val=&quot;00E34D91&quot;/&gt;&lt;wsp:rsid wsp:val=&quot;00E35BCA&quot;/&gt;&lt;wsp:rsid wsp:val=&quot;00E36647&quot;/&gt;&lt;wsp:rsid wsp:val=&quot;00E408BB&quot;/&gt;&lt;wsp:rsid wsp:val=&quot;00E4163B&quot;/&gt;&lt;wsp:rsid wsp:val=&quot;00E41AF5&quot;/&gt;&lt;wsp:rsid wsp:val=&quot;00E42214&quot;/&gt;&lt;wsp:rsid wsp:val=&quot;00E429B1&quot;/&gt;&lt;wsp:rsid wsp:val=&quot;00E43B85&quot;/&gt;&lt;wsp:rsid wsp:val=&quot;00E44038&quot;/&gt;&lt;wsp:rsid wsp:val=&quot;00E4425A&quot;/&gt;&lt;wsp:rsid wsp:val=&quot;00E445C1&quot;/&gt;&lt;wsp:rsid wsp:val=&quot;00E4518F&quot;/&gt;&lt;wsp:rsid wsp:val=&quot;00E4521F&quot;/&gt;&lt;wsp:rsid wsp:val=&quot;00E46A0A&quot;/&gt;&lt;wsp:rsid wsp:val=&quot;00E509FF&quot;/&gt;&lt;wsp:rsid wsp:val=&quot;00E5171F&quot;/&gt;&lt;wsp:rsid wsp:val=&quot;00E51F3A&quot;/&gt;&lt;wsp:rsid wsp:val=&quot;00E53B73&quot;/&gt;&lt;wsp:rsid wsp:val=&quot;00E54B97&quot;/&gt;&lt;wsp:rsid wsp:val=&quot;00E54F28&quot;/&gt;&lt;wsp:rsid wsp:val=&quot;00E553F1&quot;/&gt;&lt;wsp:rsid wsp:val=&quot;00E55408&quot;/&gt;&lt;wsp:rsid wsp:val=&quot;00E55562&quot;/&gt;&lt;wsp:rsid wsp:val=&quot;00E55F16&quot;/&gt;&lt;wsp:rsid wsp:val=&quot;00E576D9&quot;/&gt;&lt;wsp:rsid wsp:val=&quot;00E60011&quot;/&gt;&lt;wsp:rsid wsp:val=&quot;00E60A2F&quot;/&gt;&lt;wsp:rsid wsp:val=&quot;00E60F2E&quot;/&gt;&lt;wsp:rsid wsp:val=&quot;00E61312&quot;/&gt;&lt;wsp:rsid wsp:val=&quot;00E62719&quot;/&gt;&lt;wsp:rsid wsp:val=&quot;00E62D04&quot;/&gt;&lt;wsp:rsid wsp:val=&quot;00E63018&quot;/&gt;&lt;wsp:rsid wsp:val=&quot;00E630CE&quot;/&gt;&lt;wsp:rsid wsp:val=&quot;00E6416D&quot;/&gt;&lt;wsp:rsid wsp:val=&quot;00E64FE7&quot;/&gt;&lt;wsp:rsid wsp:val=&quot;00E65723&quot;/&gt;&lt;wsp:rsid wsp:val=&quot;00E65B99&quot;/&gt;&lt;wsp:rsid wsp:val=&quot;00E65E78&quot;/&gt;&lt;wsp:rsid wsp:val=&quot;00E65FB1&quot;/&gt;&lt;wsp:rsid wsp:val=&quot;00E66A64&quot;/&gt;&lt;wsp:rsid wsp:val=&quot;00E67963&quot;/&gt;&lt;wsp:rsid wsp:val=&quot;00E67DFA&quot;/&gt;&lt;wsp:rsid wsp:val=&quot;00E70532&quot;/&gt;&lt;wsp:rsid wsp:val=&quot;00E70FA3&quot;/&gt;&lt;wsp:rsid wsp:val=&quot;00E7101D&quot;/&gt;&lt;wsp:rsid wsp:val=&quot;00E71318&quot;/&gt;&lt;wsp:rsid wsp:val=&quot;00E71DA8&quot;/&gt;&lt;wsp:rsid wsp:val=&quot;00E733C5&quot;/&gt;&lt;wsp:rsid wsp:val=&quot;00E73650&quot;/&gt;&lt;wsp:rsid wsp:val=&quot;00E73A37&quot;/&gt;&lt;wsp:rsid wsp:val=&quot;00E73D15&quot;/&gt;&lt;wsp:rsid wsp:val=&quot;00E744EE&quot;/&gt;&lt;wsp:rsid wsp:val=&quot;00E752C7&quot;/&gt;&lt;wsp:rsid wsp:val=&quot;00E7565A&quot;/&gt;&lt;wsp:rsid wsp:val=&quot;00E76280&quot;/&gt;&lt;wsp:rsid wsp:val=&quot;00E76A3F&quot;/&gt;&lt;wsp:rsid wsp:val=&quot;00E7759B&quot;/&gt;&lt;wsp:rsid wsp:val=&quot;00E8078D&quot;/&gt;&lt;wsp:rsid wsp:val=&quot;00E809F2&quot;/&gt;&lt;wsp:rsid wsp:val=&quot;00E80C5A&quot;/&gt;&lt;wsp:rsid wsp:val=&quot;00E814AB&quot;/&gt;&lt;wsp:rsid wsp:val=&quot;00E81988&quot;/&gt;&lt;wsp:rsid wsp:val=&quot;00E81C24&quot;/&gt;&lt;wsp:rsid wsp:val=&quot;00E81DF6&quot;/&gt;&lt;wsp:rsid wsp:val=&quot;00E81E82&quot;/&gt;&lt;wsp:rsid wsp:val=&quot;00E8270E&quot;/&gt;&lt;wsp:rsid wsp:val=&quot;00E82C60&quot;/&gt;&lt;wsp:rsid wsp:val=&quot;00E82DDD&quot;/&gt;&lt;wsp:rsid wsp:val=&quot;00E835BC&quot;/&gt;&lt;wsp:rsid wsp:val=&quot;00E83A70&quot;/&gt;&lt;wsp:rsid wsp:val=&quot;00E83D76&quot;/&gt;&lt;wsp:rsid wsp:val=&quot;00E8480A&quot;/&gt;&lt;wsp:rsid wsp:val=&quot;00E84A6A&quot;/&gt;&lt;wsp:rsid wsp:val=&quot;00E85BA7&quot;/&gt;&lt;wsp:rsid wsp:val=&quot;00E86688&quot;/&gt;&lt;wsp:rsid wsp:val=&quot;00E86A95&quot;/&gt;&lt;wsp:rsid wsp:val=&quot;00E87293&quot;/&gt;&lt;wsp:rsid wsp:val=&quot;00E87531&quot;/&gt;&lt;wsp:rsid wsp:val=&quot;00E87A46&quot;/&gt;&lt;wsp:rsid wsp:val=&quot;00E901A2&quot;/&gt;&lt;wsp:rsid wsp:val=&quot;00E90277&quot;/&gt;&lt;wsp:rsid wsp:val=&quot;00E90795&quot;/&gt;&lt;wsp:rsid wsp:val=&quot;00E90A3F&quot;/&gt;&lt;wsp:rsid wsp:val=&quot;00E92169&quot;/&gt;&lt;wsp:rsid wsp:val=&quot;00E92997&quot;/&gt;&lt;wsp:rsid wsp:val=&quot;00E92BBB&quot;/&gt;&lt;wsp:rsid wsp:val=&quot;00E944CF&quot;/&gt;&lt;wsp:rsid wsp:val=&quot;00E94E36&quot;/&gt;&lt;wsp:rsid wsp:val=&quot;00E959BD&quot;/&gt;&lt;wsp:rsid wsp:val=&quot;00E95AA4&quot;/&gt;&lt;wsp:rsid wsp:val=&quot;00E96123&quot;/&gt;&lt;wsp:rsid wsp:val=&quot;00E96B7E&quot;/&gt;&lt;wsp:rsid wsp:val=&quot;00E97044&quot;/&gt;&lt;wsp:rsid wsp:val=&quot;00E978E2&quot;/&gt;&lt;wsp:rsid wsp:val=&quot;00E9799F&quot;/&gt;&lt;wsp:rsid wsp:val=&quot;00EA0064&quot;/&gt;&lt;wsp:rsid wsp:val=&quot;00EA0731&quot;/&gt;&lt;wsp:rsid wsp:val=&quot;00EA1AAE&quot;/&gt;&lt;wsp:rsid wsp:val=&quot;00EA2710&quot;/&gt;&lt;wsp:rsid wsp:val=&quot;00EA368C&quot;/&gt;&lt;wsp:rsid wsp:val=&quot;00EA49B1&quot;/&gt;&lt;wsp:rsid wsp:val=&quot;00EA4C3F&quot;/&gt;&lt;wsp:rsid wsp:val=&quot;00EA5134&quot;/&gt;&lt;wsp:rsid wsp:val=&quot;00EA739B&quot;/&gt;&lt;wsp:rsid wsp:val=&quot;00EA78E7&quot;/&gt;&lt;wsp:rsid wsp:val=&quot;00EA7EA5&quot;/&gt;&lt;wsp:rsid wsp:val=&quot;00EB0E5C&quot;/&gt;&lt;wsp:rsid wsp:val=&quot;00EB1097&quot;/&gt;&lt;wsp:rsid wsp:val=&quot;00EB196D&quot;/&gt;&lt;wsp:rsid wsp:val=&quot;00EB1BFD&quot;/&gt;&lt;wsp:rsid wsp:val=&quot;00EB1E80&quot;/&gt;&lt;wsp:rsid wsp:val=&quot;00EB1ED5&quot;/&gt;&lt;wsp:rsid wsp:val=&quot;00EB1FAA&quot;/&gt;&lt;wsp:rsid wsp:val=&quot;00EB29D0&quot;/&gt;&lt;wsp:rsid wsp:val=&quot;00EB337A&quot;/&gt;&lt;wsp:rsid wsp:val=&quot;00EB39DB&quot;/&gt;&lt;wsp:rsid wsp:val=&quot;00EB3F2A&quot;/&gt;&lt;wsp:rsid wsp:val=&quot;00EB4794&quot;/&gt;&lt;wsp:rsid wsp:val=&quot;00EB56B3&quot;/&gt;&lt;wsp:rsid wsp:val=&quot;00EB5D02&quot;/&gt;&lt;wsp:rsid wsp:val=&quot;00EB5F42&quot;/&gt;&lt;wsp:rsid wsp:val=&quot;00EB68FC&quot;/&gt;&lt;wsp:rsid wsp:val=&quot;00EB76C5&quot;/&gt;&lt;wsp:rsid wsp:val=&quot;00EB7782&quot;/&gt;&lt;wsp:rsid wsp:val=&quot;00EC0291&quot;/&gt;&lt;wsp:rsid wsp:val=&quot;00EC0A02&quot;/&gt;&lt;wsp:rsid wsp:val=&quot;00EC1251&quot;/&gt;&lt;wsp:rsid wsp:val=&quot;00EC1F63&quot;/&gt;&lt;wsp:rsid wsp:val=&quot;00EC4E4A&quot;/&gt;&lt;wsp:rsid wsp:val=&quot;00EC5831&quot;/&gt;&lt;wsp:rsid wsp:val=&quot;00EC5BD2&quot;/&gt;&lt;wsp:rsid wsp:val=&quot;00EC66AE&quot;/&gt;&lt;wsp:rsid wsp:val=&quot;00EC728B&quot;/&gt;&lt;wsp:rsid wsp:val=&quot;00EC766A&quot;/&gt;&lt;wsp:rsid wsp:val=&quot;00EC790F&quot;/&gt;&lt;wsp:rsid wsp:val=&quot;00EC7B43&quot;/&gt;&lt;wsp:rsid wsp:val=&quot;00ED051B&quot;/&gt;&lt;wsp:rsid wsp:val=&quot;00ED0D7A&quot;/&gt;&lt;wsp:rsid wsp:val=&quot;00ED0FD3&quot;/&gt;&lt;wsp:rsid wsp:val=&quot;00ED1479&quot;/&gt;&lt;wsp:rsid wsp:val=&quot;00ED25C4&quot;/&gt;&lt;wsp:rsid wsp:val=&quot;00ED2761&quot;/&gt;&lt;wsp:rsid wsp:val=&quot;00ED3F68&quot;/&gt;&lt;wsp:rsid wsp:val=&quot;00ED4880&quot;/&gt;&lt;wsp:rsid wsp:val=&quot;00ED4CAC&quot;/&gt;&lt;wsp:rsid wsp:val=&quot;00ED4CC6&quot;/&gt;&lt;wsp:rsid wsp:val=&quot;00ED5292&quot;/&gt;&lt;wsp:rsid wsp:val=&quot;00ED54FD&quot;/&gt;&lt;wsp:rsid wsp:val=&quot;00ED5E77&quot;/&gt;&lt;wsp:rsid wsp:val=&quot;00ED6357&quot;/&gt;&lt;wsp:rsid wsp:val=&quot;00ED646B&quot;/&gt;&lt;wsp:rsid wsp:val=&quot;00ED6883&quot;/&gt;&lt;wsp:rsid wsp:val=&quot;00ED7069&quot;/&gt;&lt;wsp:rsid wsp:val=&quot;00ED73A2&quot;/&gt;&lt;wsp:rsid wsp:val=&quot;00EE00A3&quot;/&gt;&lt;wsp:rsid wsp:val=&quot;00EE1C0D&quot;/&gt;&lt;wsp:rsid wsp:val=&quot;00EE1FDF&quot;/&gt;&lt;wsp:rsid wsp:val=&quot;00EE2892&quot;/&gt;&lt;wsp:rsid wsp:val=&quot;00EE3352&quot;/&gt;&lt;wsp:rsid wsp:val=&quot;00EE335B&quot;/&gt;&lt;wsp:rsid wsp:val=&quot;00EE3509&quot;/&gt;&lt;wsp:rsid wsp:val=&quot;00EE3E7B&quot;/&gt;&lt;wsp:rsid wsp:val=&quot;00EE4F1B&quot;/&gt;&lt;wsp:rsid wsp:val=&quot;00EE555B&quot;/&gt;&lt;wsp:rsid wsp:val=&quot;00EE5BE2&quot;/&gt;&lt;wsp:rsid wsp:val=&quot;00EE5F7D&quot;/&gt;&lt;wsp:rsid wsp:val=&quot;00EE6D03&quot;/&gt;&lt;wsp:rsid wsp:val=&quot;00EE73C3&quot;/&gt;&lt;wsp:rsid wsp:val=&quot;00EE79D7&quot;/&gt;&lt;wsp:rsid wsp:val=&quot;00EF3089&quot;/&gt;&lt;wsp:rsid wsp:val=&quot;00EF33D3&quot;/&gt;&lt;wsp:rsid wsp:val=&quot;00EF4B86&quot;/&gt;&lt;wsp:rsid wsp:val=&quot;00EF7C7B&quot;/&gt;&lt;wsp:rsid wsp:val=&quot;00F00416&quot;/&gt;&lt;wsp:rsid wsp:val=&quot;00F00CBB&quot;/&gt;&lt;wsp:rsid wsp:val=&quot;00F00F41&quot;/&gt;&lt;wsp:rsid wsp:val=&quot;00F0232A&quot;/&gt;&lt;wsp:rsid wsp:val=&quot;00F026F9&quot;/&gt;&lt;wsp:rsid wsp:val=&quot;00F02E50&quot;/&gt;&lt;wsp:rsid wsp:val=&quot;00F030AB&quot;/&gt;&lt;wsp:rsid wsp:val=&quot;00F04244&quot;/&gt;&lt;wsp:rsid wsp:val=&quot;00F04C97&quot;/&gt;&lt;wsp:rsid wsp:val=&quot;00F0504F&quot;/&gt;&lt;wsp:rsid wsp:val=&quot;00F0542D&quot;/&gt;&lt;wsp:rsid wsp:val=&quot;00F069FF&quot;/&gt;&lt;wsp:rsid wsp:val=&quot;00F07302&quot;/&gt;&lt;wsp:rsid wsp:val=&quot;00F07B93&quot;/&gt;&lt;wsp:rsid wsp:val=&quot;00F100F0&quot;/&gt;&lt;wsp:rsid wsp:val=&quot;00F12A2B&quot;/&gt;&lt;wsp:rsid wsp:val=&quot;00F12A6D&quot;/&gt;&lt;wsp:rsid wsp:val=&quot;00F130AB&quot;/&gt;&lt;wsp:rsid wsp:val=&quot;00F131F1&quot;/&gt;&lt;wsp:rsid wsp:val=&quot;00F1360D&quot;/&gt;&lt;wsp:rsid wsp:val=&quot;00F13AD3&quot;/&gt;&lt;wsp:rsid wsp:val=&quot;00F15C5C&quot;/&gt;&lt;wsp:rsid wsp:val=&quot;00F15CF0&quot;/&gt;&lt;wsp:rsid wsp:val=&quot;00F202E7&quot;/&gt;&lt;wsp:rsid wsp:val=&quot;00F2038F&quot;/&gt;&lt;wsp:rsid wsp:val=&quot;00F2070D&quot;/&gt;&lt;wsp:rsid wsp:val=&quot;00F20839&quot;/&gt;&lt;wsp:rsid wsp:val=&quot;00F210FE&quot;/&gt;&lt;wsp:rsid wsp:val=&quot;00F21DCE&quot;/&gt;&lt;wsp:rsid wsp:val=&quot;00F2270E&quot;/&gt;&lt;wsp:rsid wsp:val=&quot;00F23117&quot;/&gt;&lt;wsp:rsid wsp:val=&quot;00F23734&quot;/&gt;&lt;wsp:rsid wsp:val=&quot;00F23813&quot;/&gt;&lt;wsp:rsid wsp:val=&quot;00F2497E&quot;/&gt;&lt;wsp:rsid wsp:val=&quot;00F26AE3&quot;/&gt;&lt;wsp:rsid wsp:val=&quot;00F26FCA&quot;/&gt;&lt;wsp:rsid wsp:val=&quot;00F273D2&quot;/&gt;&lt;wsp:rsid wsp:val=&quot;00F27870&quot;/&gt;&lt;wsp:rsid wsp:val=&quot;00F279D6&quot;/&gt;&lt;wsp:rsid wsp:val=&quot;00F27C8F&quot;/&gt;&lt;wsp:rsid wsp:val=&quot;00F30382&quot;/&gt;&lt;wsp:rsid wsp:val=&quot;00F305E8&quot;/&gt;&lt;wsp:rsid wsp:val=&quot;00F314CF&quot;/&gt;&lt;wsp:rsid wsp:val=&quot;00F31FA5&quot;/&gt;&lt;wsp:rsid wsp:val=&quot;00F32382&quot;/&gt;&lt;wsp:rsid wsp:val=&quot;00F32BB6&quot;/&gt;&lt;wsp:rsid wsp:val=&quot;00F33A14&quot;/&gt;&lt;wsp:rsid wsp:val=&quot;00F33D92&quot;/&gt;&lt;wsp:rsid wsp:val=&quot;00F349CD&quot;/&gt;&lt;wsp:rsid wsp:val=&quot;00F34F2F&quot;/&gt;&lt;wsp:rsid wsp:val=&quot;00F35EA4&quot;/&gt;&lt;wsp:rsid wsp:val=&quot;00F36303&quot;/&gt;&lt;wsp:rsid wsp:val=&quot;00F368E1&quot;/&gt;&lt;wsp:rsid wsp:val=&quot;00F37902&quot;/&gt;&lt;wsp:rsid wsp:val=&quot;00F37B40&quot;/&gt;&lt;wsp:rsid wsp:val=&quot;00F416D7&quot;/&gt;&lt;wsp:rsid wsp:val=&quot;00F4175B&quot;/&gt;&lt;wsp:rsid wsp:val=&quot;00F42334&quot;/&gt;&lt;wsp:rsid wsp:val=&quot;00F42FAC&quot;/&gt;&lt;wsp:rsid wsp:val=&quot;00F43529&quot;/&gt;&lt;wsp:rsid wsp:val=&quot;00F437C3&quot;/&gt;&lt;wsp:rsid wsp:val=&quot;00F43E51&quot;/&gt;&lt;wsp:rsid wsp:val=&quot;00F443D8&quot;/&gt;&lt;wsp:rsid wsp:val=&quot;00F44AE6&quot;/&gt;&lt;wsp:rsid wsp:val=&quot;00F4511B&quot;/&gt;&lt;wsp:rsid wsp:val=&quot;00F451F8&quot;/&gt;&lt;wsp:rsid wsp:val=&quot;00F45393&quot;/&gt;&lt;wsp:rsid wsp:val=&quot;00F45414&quot;/&gt;&lt;wsp:rsid wsp:val=&quot;00F45786&quot;/&gt;&lt;wsp:rsid wsp:val=&quot;00F458AE&quot;/&gt;&lt;wsp:rsid wsp:val=&quot;00F4615F&quot;/&gt;&lt;wsp:rsid wsp:val=&quot;00F46355&quot;/&gt;&lt;wsp:rsid wsp:val=&quot;00F4645B&quot;/&gt;&lt;wsp:rsid wsp:val=&quot;00F46596&quot;/&gt;&lt;wsp:rsid wsp:val=&quot;00F51511&quot;/&gt;&lt;wsp:rsid wsp:val=&quot;00F51535&quot;/&gt;&lt;wsp:rsid wsp:val=&quot;00F51BAA&quot;/&gt;&lt;wsp:rsid wsp:val=&quot;00F52402&quot;/&gt;&lt;wsp:rsid wsp:val=&quot;00F52DCE&quot;/&gt;&lt;wsp:rsid wsp:val=&quot;00F539BA&quot;/&gt;&lt;wsp:rsid wsp:val=&quot;00F54BBB&quot;/&gt;&lt;wsp:rsid wsp:val=&quot;00F54E3B&quot;/&gt;&lt;wsp:rsid wsp:val=&quot;00F55609&quot;/&gt;&lt;wsp:rsid wsp:val=&quot;00F55C34&quot;/&gt;&lt;wsp:rsid wsp:val=&quot;00F56196&quot;/&gt;&lt;wsp:rsid wsp:val=&quot;00F56548&quot;/&gt;&lt;wsp:rsid wsp:val=&quot;00F56BFE&quot;/&gt;&lt;wsp:rsid wsp:val=&quot;00F571E9&quot;/&gt;&lt;wsp:rsid wsp:val=&quot;00F57374&quot;/&gt;&lt;wsp:rsid wsp:val=&quot;00F60335&quot;/&gt;&lt;wsp:rsid wsp:val=&quot;00F60F05&quot;/&gt;&lt;wsp:rsid wsp:val=&quot;00F61369&quot;/&gt;&lt;wsp:rsid wsp:val=&quot;00F62E72&quot;/&gt;&lt;wsp:rsid wsp:val=&quot;00F6333B&quot;/&gt;&lt;wsp:rsid wsp:val=&quot;00F633B5&quot;/&gt;&lt;wsp:rsid wsp:val=&quot;00F639D2&quot;/&gt;&lt;wsp:rsid wsp:val=&quot;00F64349&quot;/&gt;&lt;wsp:rsid wsp:val=&quot;00F64953&quot;/&gt;&lt;wsp:rsid wsp:val=&quot;00F72590&quot;/&gt;&lt;wsp:rsid wsp:val=&quot;00F726BB&quot;/&gt;&lt;wsp:rsid wsp:val=&quot;00F727C3&quot;/&gt;&lt;wsp:rsid wsp:val=&quot;00F73499&quot;/&gt;&lt;wsp:rsid wsp:val=&quot;00F738A4&quot;/&gt;&lt;wsp:rsid wsp:val=&quot;00F739E2&quot;/&gt;&lt;wsp:rsid wsp:val=&quot;00F74A22&quot;/&gt;&lt;wsp:rsid wsp:val=&quot;00F74AAC&quot;/&gt;&lt;wsp:rsid wsp:val=&quot;00F756A2&quot;/&gt;&lt;wsp:rsid wsp:val=&quot;00F75800&quot;/&gt;&lt;wsp:rsid wsp:val=&quot;00F75A5C&quot;/&gt;&lt;wsp:rsid wsp:val=&quot;00F75ECE&quot;/&gt;&lt;wsp:rsid wsp:val=&quot;00F761EA&quot;/&gt;&lt;wsp:rsid wsp:val=&quot;00F7622F&quot;/&gt;&lt;wsp:rsid wsp:val=&quot;00F80084&quot;/&gt;&lt;wsp:rsid wsp:val=&quot;00F80142&quot;/&gt;&lt;wsp:rsid wsp:val=&quot;00F80304&quot;/&gt;&lt;wsp:rsid wsp:val=&quot;00F812EE&quot;/&gt;&lt;wsp:rsid wsp:val=&quot;00F82002&quot;/&gt;&lt;wsp:rsid wsp:val=&quot;00F8376F&quot;/&gt;&lt;wsp:rsid wsp:val=&quot;00F83E69&quot;/&gt;&lt;wsp:rsid wsp:val=&quot;00F85200&quot;/&gt;&lt;wsp:rsid wsp:val=&quot;00F85E33&quot;/&gt;&lt;wsp:rsid wsp:val=&quot;00F8618D&quot;/&gt;&lt;wsp:rsid wsp:val=&quot;00F87EA4&quot;/&gt;&lt;wsp:rsid wsp:val=&quot;00F924BE&quot;/&gt;&lt;wsp:rsid wsp:val=&quot;00F938B2&quot;/&gt;&lt;wsp:rsid wsp:val=&quot;00F93EA8&quot;/&gt;&lt;wsp:rsid wsp:val=&quot;00F948E3&quot;/&gt;&lt;wsp:rsid wsp:val=&quot;00F94F5B&quot;/&gt;&lt;wsp:rsid wsp:val=&quot;00F95337&quot;/&gt;&lt;wsp:rsid wsp:val=&quot;00F959DE&quot;/&gt;&lt;wsp:rsid wsp:val=&quot;00F95B94&quot;/&gt;&lt;wsp:rsid wsp:val=&quot;00F96F10&quot;/&gt;&lt;wsp:rsid wsp:val=&quot;00FA0669&quot;/&gt;&lt;wsp:rsid wsp:val=&quot;00FA0E7F&quot;/&gt;&lt;wsp:rsid wsp:val=&quot;00FA137E&quot;/&gt;&lt;wsp:rsid wsp:val=&quot;00FA236D&quot;/&gt;&lt;wsp:rsid wsp:val=&quot;00FA26FE&quot;/&gt;&lt;wsp:rsid wsp:val=&quot;00FA2E49&quot;/&gt;&lt;wsp:rsid wsp:val=&quot;00FA302B&quot;/&gt;&lt;wsp:rsid wsp:val=&quot;00FA3098&quot;/&gt;&lt;wsp:rsid wsp:val=&quot;00FA43B0&quot;/&gt;&lt;wsp:rsid wsp:val=&quot;00FA47EB&quot;/&gt;&lt;wsp:rsid wsp:val=&quot;00FA4945&quot;/&gt;&lt;wsp:rsid wsp:val=&quot;00FA4F2B&quot;/&gt;&lt;wsp:rsid wsp:val=&quot;00FA588A&quot;/&gt;&lt;wsp:rsid wsp:val=&quot;00FA5CE4&quot;/&gt;&lt;wsp:rsid wsp:val=&quot;00FA6DCE&quot;/&gt;&lt;wsp:rsid wsp:val=&quot;00FA79E9&quot;/&gt;&lt;wsp:rsid wsp:val=&quot;00FA7C30&quot;/&gt;&lt;wsp:rsid wsp:val=&quot;00FB01F7&quot;/&gt;&lt;wsp:rsid wsp:val=&quot;00FB0E36&quot;/&gt;&lt;wsp:rsid wsp:val=&quot;00FB1E3C&quot;/&gt;&lt;wsp:rsid wsp:val=&quot;00FB2DFB&quot;/&gt;&lt;wsp:rsid wsp:val=&quot;00FB304D&quot;/&gt;&lt;wsp:rsid wsp:val=&quot;00FB3583&quot;/&gt;&lt;wsp:rsid wsp:val=&quot;00FB381F&quot;/&gt;&lt;wsp:rsid wsp:val=&quot;00FB4081&quot;/&gt;&lt;wsp:rsid wsp:val=&quot;00FB4532&quot;/&gt;&lt;wsp:rsid wsp:val=&quot;00FB4814&quot;/&gt;&lt;wsp:rsid wsp:val=&quot;00FB53AB&quot;/&gt;&lt;wsp:rsid wsp:val=&quot;00FB6D8C&quot;/&gt;&lt;wsp:rsid wsp:val=&quot;00FB764B&quot;/&gt;&lt;wsp:rsid wsp:val=&quot;00FB7757&quot;/&gt;&lt;wsp:rsid wsp:val=&quot;00FB791D&quot;/&gt;&lt;wsp:rsid wsp:val=&quot;00FB7FCF&quot;/&gt;&lt;wsp:rsid wsp:val=&quot;00FC0D9F&quot;/&gt;&lt;wsp:rsid wsp:val=&quot;00FC1647&quot;/&gt;&lt;wsp:rsid wsp:val=&quot;00FC2357&quot;/&gt;&lt;wsp:rsid wsp:val=&quot;00FC32F0&quot;/&gt;&lt;wsp:rsid wsp:val=&quot;00FC37BB&quot;/&gt;&lt;wsp:rsid wsp:val=&quot;00FC4A67&quot;/&gt;&lt;wsp:rsid wsp:val=&quot;00FC4B77&quot;/&gt;&lt;wsp:rsid wsp:val=&quot;00FC4ECD&quot;/&gt;&lt;wsp:rsid wsp:val=&quot;00FC5812&quot;/&gt;&lt;wsp:rsid wsp:val=&quot;00FC7599&quot;/&gt;&lt;wsp:rsid wsp:val=&quot;00FC76AA&quot;/&gt;&lt;wsp:rsid wsp:val=&quot;00FD0C77&quot;/&gt;&lt;wsp:rsid wsp:val=&quot;00FD163E&quot;/&gt;&lt;wsp:rsid wsp:val=&quot;00FD196E&quot;/&gt;&lt;wsp:rsid wsp:val=&quot;00FD1EFD&quot;/&gt;&lt;wsp:rsid wsp:val=&quot;00FD2911&quot;/&gt;&lt;wsp:rsid wsp:val=&quot;00FD3BCD&quot;/&gt;&lt;wsp:rsid wsp:val=&quot;00FD3F86&quot;/&gt;&lt;wsp:rsid wsp:val=&quot;00FD4B58&quot;/&gt;&lt;wsp:rsid wsp:val=&quot;00FD641A&quot;/&gt;&lt;wsp:rsid wsp:val=&quot;00FD6915&quot;/&gt;&lt;wsp:rsid wsp:val=&quot;00FD6F53&quot;/&gt;&lt;wsp:rsid wsp:val=&quot;00FD7595&quot;/&gt;&lt;wsp:rsid wsp:val=&quot;00FD7AFF&quot;/&gt;&lt;wsp:rsid wsp:val=&quot;00FD7CF3&quot;/&gt;&lt;wsp:rsid wsp:val=&quot;00FD7E30&quot;/&gt;&lt;wsp:rsid wsp:val=&quot;00FE0146&quot;/&gt;&lt;wsp:rsid wsp:val=&quot;00FE161F&quot;/&gt;&lt;wsp:rsid wsp:val=&quot;00FE1992&quot;/&gt;&lt;wsp:rsid wsp:val=&quot;00FE1D27&quot;/&gt;&lt;wsp:rsid wsp:val=&quot;00FE1F63&quot;/&gt;&lt;wsp:rsid wsp:val=&quot;00FE2632&quot;/&gt;&lt;wsp:rsid wsp:val=&quot;00FE27AA&quot;/&gt;&lt;wsp:rsid wsp:val=&quot;00FE3E0E&quot;/&gt;&lt;wsp:rsid wsp:val=&quot;00FE464D&quot;/&gt;&lt;wsp:rsid wsp:val=&quot;00FE498F&quot;/&gt;&lt;wsp:rsid wsp:val=&quot;00FE4EE7&quot;/&gt;&lt;wsp:rsid wsp:val=&quot;00FE5153&quot;/&gt;&lt;wsp:rsid wsp:val=&quot;00FE532D&quot;/&gt;&lt;wsp:rsid wsp:val=&quot;00FE6794&quot;/&gt;&lt;wsp:rsid wsp:val=&quot;00FE6F02&quot;/&gt;&lt;wsp:rsid wsp:val=&quot;00FE7EB5&quot;/&gt;&lt;wsp:rsid wsp:val=&quot;00FF0E48&quot;/&gt;&lt;wsp:rsid wsp:val=&quot;00FF1689&quot;/&gt;&lt;wsp:rsid wsp:val=&quot;00FF1B4F&quot;/&gt;&lt;wsp:rsid wsp:val=&quot;00FF23B6&quot;/&gt;&lt;wsp:rsid wsp:val=&quot;00FF2783&quot;/&gt;&lt;wsp:rsid wsp:val=&quot;00FF3ABC&quot;/&gt;&lt;wsp:rsid wsp:val=&quot;00FF4939&quot;/&gt;&lt;wsp:rsid wsp:val=&quot;00FF4CA8&quot;/&gt;&lt;wsp:rsid wsp:val=&quot;00FF5684&quot;/&gt;&lt;wsp:rsid wsp:val=&quot;00FF5925&quot;/&gt;&lt;wsp:rsid wsp:val=&quot;00FF5AA9&quot;/&gt;&lt;wsp:rsid wsp:val=&quot;00FF6748&quot;/&gt;&lt;wsp:rsid wsp:val=&quot;00FF6D74&quot;/&gt;&lt;wsp:rsid wsp:val=&quot;00FF7B27&quot;/&gt;&lt;/wsp:rsids&gt;&lt;/w:docPr&gt;&lt;w:body&gt;&lt;wx:sect&gt;&lt;w:p wsp:rsidR=&quot;00000000&quot; wsp:rsidRDefault=&quot;00BE7435&quot; wsp:rsidP=&quot;00BE7435&quot;&gt;&lt;m:oMathPara&gt;&lt;m:oMath&gt;&lt;m:r&gt;&lt;w:rPr&gt;&lt;w:rFonts w:ascii=&quot;Cambria Math&quot; w:fareast=&quot;Arial&quot; w:h-ansi=&quot;Cambria Math&quot; w:cs=&quot;Arial&quot;/&gt;&lt;wx:font wx:val=&quot;Cambria Math&quot;/&gt;&lt;w:i/&gt;&lt;w:i-cs/&gt;&lt;w:snapToGrid w:val=&quot;off&quot;/&gt;&lt;w:color w:val=&quot;000000&quot;/&gt;&lt;w:kern w:val=&quot;0&quot;/&gt;&lt;w:sz-cs w:val=&quot;21&quot;/&gt;&lt;/w:rPr&gt;&lt;m:t&gt;S=&lt;/m:t&gt;&lt;/m:r&gt;&lt;m:sSub&gt;&lt;m:sSubPr&gt;&lt;m:ctrlPr&gt;&lt;w:rPr&gt;&lt;w:rFonts w:ascii=&quot;Cambria Math&quot; w:fareast=&quot;Arial&quot; w:h-ansi=&quot;Cambria Math&quot; w:cs=&quot;Arial&quot;/&gt;&lt;wx:font wx:val=&quot;Cambria Math&quot;/&gt;&lt;w:snapToGrid w:val=&quot;off&quot;/&gt;&lt;w:color w:val=&quot;000000&quot;/&gt;&lt;w:kern w:val=&quot;0&quot;/&gt;&lt;w:sz-cs w:val=&quot;21&quot;/&gt;&lt;/w:rPr&gt;&lt;/m:ctrlPr&gt;&lt;/m:sSubPr&gt;&lt;m:e&gt;&lt;m:r&gt;&lt;w:rPr&gt;&lt;w:rFonts w:ascii=&quot;Cambria Math&quot; w:fareast=&quot;Arial&quot; w:h-ansi=&quot;Cambria Math&quot; w:cs=&quot;Arial&quot;/&gt;&lt;wx:font wx:val=&quot;Cambria Math&quot;/&gt;&lt;w:i/&gt;&lt;w:i-cs/&gt;&lt;w:snapToGrid w:val=&quot;off&quot;/&gt;&lt;w:color w:val=&quot;000000&quot;/&gt;&lt;w:kern w:val=&quot;0&quot;/&gt;&lt;w:sz-cs w:val=&quot;21&quot;/&gt;&lt;/w:rPr&gt;&lt;m:t&gt;γ&lt;/m:t&gt;&lt;/m:r&gt;&lt;/m:e&gt;&lt;m:sub&gt;&lt;m:r&gt;&lt;m:rPr&gt;&lt;aaaaaaaam:Msty m:val=&quot;p&quot;/&gt;&lt;/m:rPr&gt;&lt;w:rPr&gt;&lt;w:rFonts w:ascii=&quot;Cambria Math&quot; w:fareast=&quot;Arial&quot; w:h-ansi=&quot;Cambria Math&quot; w:cs=&quot;Arial&quot;/&gt;&lt;wx:font wx:val=&quot;Cambria Math&quot;/&gt;&lt;w:i-cs/&gt;&lt;w:snapToGrid w:val=&quot;off&quot;/&gt;&lt;w:color w:val=&quot;000000&quot;/&gt;&lt;w:kern w:val=&quot;0&quot;/&gt;&lt;w:sz-cs w:val=&quot;21&quot;/&gt;&lt;/w:rPr&gt;&lt;m:t&gt;G&lt;/m:t&gt;&lt;/m:r&gt;&lt;/m:sub&gt;&lt;/m:sSub&gt;&lt;m:sSub&gt;&lt;m:sSubPr&gt;&lt;m:ctrlPr&gt;&lt;w:rPr&gt;&lt;w:rFonts w:ascii=&quot;Cambria Math&quot; w:fareast=&quot;Arial&quot; w:h-ansi=&quot;Cambria Math&quot; w:cs=&quot;Arial&quot;/&gt;&lt;wx:font wx:val=&quot;Cambria Math&quot;/&gt;&lt;w:snapToGrid w:val=&quot;off&quot;/&gt;&lt;w:color w:val=&quot;000000&quot;/&gt;&lt;w:kern w:val=&quot;0&quot;/&gt;&lt;w:sz-cs w:val=&quot;21&quot;/&gt;&lt;/w:rPr&gt;&lt;/m:ctrlPr&gt;&lt;/m:sSubPr&gt;&lt;m:e&gt;&lt;m:r&gt;&lt;w:rPr&gt;&lt;w:rFonts w:ascii=&quot;Cambria Math&quot; w:fareast=&quot;Arial&quot; w:h-ansi=&quot;Cambria Math&quot; w:cs=&quot;Arial&quot;/&gt;&lt;wx:font wx:val=&quot;Cambria Math&quot;/&gt;&lt;w:i/&gt;&lt;w:i-cs/&gt;&lt;w:snapToGrid w:val=&quot;off&quot;/&gt;&lt;w:color w:val=&quot;000000&quot;/&gt;&lt;w:kern w:val=&quot;0&quot;/&gt;&lt;w:sz-cs w:val=&quot;21&quot;/&gt;&lt;/w:rPr&gt;&lt;m:t&gt;S&lt;/m:t&gt;&lt;/m:r&gt;&lt;/m:e&gt;&lt;m:sub&gt;&lt;m:r&gt;&lt;w:rPr&gt;&lt;w:rFonts w:ascii=&quot;Cambria Math&quot; w:fareast=&quot;Arial&quot; w:h-ansi=&quot;Cambria Math&quot; w:cs=&quot;Arial&quot;/&gt;&lt;wx:font wx:val=&quot;Cambria Math&quot;/&gt;&lt;w:i/&gt;&lt;w:i-cs/&gt;&lt;w:snapToGrid w:val=&quot;off&quot;/&gt;&lt;w:color w:val=&quot;000000&quot;/&gt;&lt;w:kern w:val=&quot;0&quot;/&gt;&lt;w:sz-cs w:val=&quot;21&quot;/&gt;&lt;/w:rPr&gt;&lt;m:t&gt;Gk&lt;/m:t&gt;&lt;/m:r&gt;&lt;/m:sub&gt;&lt;/m:sSub&gt;&lt;m:r&gt;&lt;w:rPr&gt;&lt;w:rFonts w:ascii=&quot;Cambria Math&quot; w:fareast=&quot;Arial&quot; w:h-ansi=&quot;Cambria Math&quot; w:cs=&quot;Arial&quot;/&gt;&lt;wx:font wx:val=&quot;Cambria Math&quot;/&gt;&lt;w:i/&gt;&lt;w:i-cs/&gt;&lt;w:snapToGrid w:val=&quot;off&quot;/&gt;&lt;w:color w:val=&quot;000000&quot;/&gt;&lt;w:kern w:val=&quot;0&quot;/&gt;&lt;w:sz-cs w:val=&quot;21&quot;/&gt;&lt;/w:rPr&gt;&lt;m:t&gt;+&lt;/m:t&gt;&lt;/m:r&gt;&lt;m:sSub&gt;&lt;m:sSubPr&gt;&lt;m:ctrlPr&gt;&lt;w:rPr&gt;&lt;w:rFonts w:ascii=&quot;Cambria Math&quot; w:fareast=&quot;Arial&quot; w:h-ansi=&quot;Cambria Math&quot; w:cs=&quot;Arial&quot;/&gt;&lt;wx:font wx:val=&quot;Cambria Math&quot;/&gt;&lt;w:snapToGrid w:val=&quot;off&quot;/&gt;&lt;w:color w:val=&quot;000000&quot;/&gt;&lt;w:kern w:val=&quot;0&quot;/&gt;&lt;w:sz-cs w:val=&quot;21&quot;/&gt;&lt;/w:rPr&gt;&lt;/m:ctrlPr&gt;&lt;/m:sSubPr&gt;&lt;m:e&gt;&lt;m:r&gt;&lt;w:rPr&gt;&lt;w:rFonts w:ascii=&quot;Cambria Math&quot; w:fareast=&quot;Arial&quot; w:h-ansi=&quot;Cambria Math&quot; w:cs=&quot;Arial&quot;/&gt;&lt;wx:font wx:val=&quot;Cambria Math&quot;/&gt;&lt;w:i/&gt;&lt;w:i-cs/&gt;&lt;w:snapToGrid w:val=&quot;off&quot;/&gt;&lt;w:color w:val=&quot;000000&quot;/&gt;&lt;w:kern w:val=&quot;0&quot;/&gt;&lt;w:sz-cs w:val=&quot;21&quot;/&gt;&lt;/w:rPr&gt;&lt;m:t&gt;γ&lt;/m:t&gt;&lt;/m:r&gt;&lt;/m:e&gt;&lt;m:sub&gt;&lt;m:r&gt;&lt;w:rPr&gt;&lt;w:rFonts w:ascii=&quot;Cambria Math&quot; w:fareast=&quot;Ariahl&quot;&quot;  ww::chs-=ansri=&quot;Cambria Math&quot; w:cs=&quot;Arial&quot;/&gt;&lt;wx:font wx:val=&quot;Cambria Math&quot;/&gt;&lt;w:i/&gt;&lt;w:i-cs/&gt;&lt;w:snapToGrid w:val=&quot;off&quot;/&gt;&lt;w:color w:val=&quot;000000&quot;/&gt;&lt;w:kern w:val=&quot;0&quot;/&gt;&lt;w:sz-cs w:val=&quot;21&quot;/&gt;&lt;/w:rPr&gt;&lt;m:t&gt;w&lt;/m:t&gt;&lt;/m:r&gt;&lt;/m:sub&gt;&lt;/m:sSub&gt;&lt;m:sSub&gt;&lt;m:sSubPr&gt;&lt;m:ctrlPr&gt;&lt;w:rPr&gt;&lt;w:rFonts w:ascii=&quot;Cambria Math&quot; w:fareast=&quot;Arial&quot; w:h-ansi=&quot;Cambria Math&quot; w:cs=&quot;Arial&quot;/&gt;&lt;wx:font wx:val=&quot;Cambria Math&quot;/&gt;&lt;w:snapToGrid w:val=&quot;off&quot;/&gt;&lt;w:color w:val=&quot;000000&quot;/&gt;&lt;w:kern w:val=&quot;0&quot;/&gt;&lt;w:sz-cs w:val=&quot;21&quot;/&gt;&lt;/w:rPr&gt;&lt;/m:ctrlPr&gt;&lt;/m:sSubPr&gt;&lt;m:e&gt;&lt;m:r&gt;&lt;w:rPr&gt;&lt;w:rFonts w:ascii=&quot;Cambria Math&quot; w:fareast=&quot;Arial&quot; w:h-ansi=&quot;Cambria Math&quot; w:cs=&quot;Arial&quot;/&gt;&lt;wx:font wx:val=&quot;Cambria Math&quot;/&gt;&lt;w:i/&gt;&lt;w:i-cs/&gt;&lt;w:snapToGrid w:val=&quot;off&quot;/&gt;&lt;w:color w:val=&quot;000000&quot;/&gt;&lt;w:kern w:val=&quot;0&quot;/&gt;&lt;w:sz-cs w:val=&quot;21&quot;/&gt;&lt;/w:rPr&gt;&lt;m:t&gt;S&lt;/m:t&gt;&lt;/m:r&gt;&lt;/m:e&gt;&lt;m:sub&gt;&lt;m:r&gt;&lt;w:rPr&gt;&lt;w:rFonts w:ascii=&quot;Cambria Math&quot; w:fareast=&quot;Arial&quot; w:h-ansi=&quot;Cambria Math&quot; w:cs=&quot;Arial&quot;/&gt;&lt;wx:font wx:val=&quot;Cambria Math&quot;/&gt;&lt;w:i/&gt;&lt;w:i-cs/&gt;&lt;w:snapToGrid w:val=&quot;off&quot;/&gt;&lt;w:color w:val=&quot;000000&quot;/&gt;&lt;w:kern w:val=&quot;0&quot;/&gt;&lt;w:sz-cs w:val=&quot;21&quot;/&gt;&lt;/w:rPr&gt;&lt;m:t&gt;wk&lt;/m:t&gt;&lt;/m:r&gt;&lt;/m:sub&gt;&lt;/m:sSub&gt;&lt;/m:oMath&gt;&lt;/m:oMathPara&gt;&lt;/w:p&gt;&lt;w:sectPr wsp:rsidR=&quot;00000000&quot;&gt;&lt;w:pgSz w:w=&quot;12240&quot; w:h=&quot;15840&quot;/&gt;&lt;w:pgMar w:top=&quot;1440&quot; w:right=&quot;1800&quot; w:bottom=&quot;1440&quot; w:left=&quot;1800&quot; w:header=&quot;720&quot; w:footer=&quot;720&quot; w:gutter=&quot;0&quot;/&gt;&lt;w:cols w:space=&quot;720&quot;/&gt;&lt;/w:sectPr&gt;&lt;/wx:sect&gt;&lt;/w:body&gt;&lt;/w:wordDocument&gt;">
            <v:path/>
            <v:fill on="f" focussize="0,0"/>
            <v:stroke on="f" joinstyle="miter"/>
            <v:imagedata r:id="rId31" chromakey="#FFFFFF" o:title=""/>
            <o:lock v:ext="edit" aspectratio="t"/>
            <w10:wrap type="none"/>
            <w10:anchorlock/>
          </v:shape>
        </w:pict>
      </w:r>
      <w:r>
        <w:rPr>
          <w:color w:val="auto"/>
          <w:highlight w:val="none"/>
        </w:rPr>
        <w:instrText xml:space="preserve"> </w:instrText>
      </w:r>
      <w:r>
        <w:rPr>
          <w:color w:val="auto"/>
          <w:highlight w:val="none"/>
        </w:rPr>
        <w:fldChar w:fldCharType="separate"/>
      </w:r>
      <w:r>
        <w:rPr>
          <w:color w:val="auto"/>
          <w:highlight w:val="none"/>
        </w:rPr>
        <w:fldChar w:fldCharType="end"/>
      </w:r>
      <w:r>
        <w:rPr>
          <w:color w:val="auto"/>
          <w:highlight w:val="none"/>
        </w:rPr>
        <w:tab/>
      </w:r>
      <w:r>
        <w:rPr>
          <w:color w:val="auto"/>
          <w:highlight w:val="none"/>
        </w:rPr>
        <w:t>(6.</w:t>
      </w:r>
      <w:r>
        <w:rPr>
          <w:rFonts w:hint="eastAsia"/>
          <w:color w:val="auto"/>
          <w:highlight w:val="none"/>
        </w:rPr>
        <w:t>5</w:t>
      </w:r>
      <w:r>
        <w:rPr>
          <w:color w:val="auto"/>
          <w:highlight w:val="none"/>
        </w:rPr>
        <w:t>.</w:t>
      </w:r>
      <w:r>
        <w:rPr>
          <w:rFonts w:hint="eastAsia"/>
          <w:color w:val="auto"/>
          <w:highlight w:val="none"/>
        </w:rPr>
        <w:t>5</w:t>
      </w:r>
      <w:r>
        <w:rPr>
          <w:color w:val="auto"/>
          <w:highlight w:val="none"/>
        </w:rPr>
        <w:t>-2)</w:t>
      </w:r>
    </w:p>
    <w:p w14:paraId="4F404CB6">
      <w:pPr>
        <w:spacing w:line="360" w:lineRule="auto"/>
        <w:ind w:firstLine="480" w:firstLineChars="200"/>
        <w:jc w:val="both"/>
        <w:rPr>
          <w:color w:val="auto"/>
          <w:sz w:val="24"/>
          <w:highlight w:val="none"/>
        </w:rPr>
      </w:pPr>
      <w:r>
        <w:rPr>
          <w:rFonts w:hint="eastAsia"/>
          <w:color w:val="auto"/>
          <w:sz w:val="24"/>
          <w:highlight w:val="none"/>
        </w:rPr>
        <w:t>式中：</w:t>
      </w:r>
      <w:r>
        <w:rPr>
          <w:i/>
          <w:color w:val="auto"/>
          <w:highlight w:val="none"/>
        </w:rPr>
        <w:fldChar w:fldCharType="begin"/>
      </w:r>
      <w:r>
        <w:rPr>
          <w:i/>
          <w:color w:val="auto"/>
          <w:highlight w:val="none"/>
        </w:rPr>
        <w:instrText xml:space="preserve"> QUOTE </w:instrText>
      </w:r>
      <w:r>
        <w:rPr>
          <w:i/>
          <w:color w:val="auto"/>
          <w:highlight w:val="none"/>
        </w:rPr>
        <w:pict>
          <v:shape id="_x0000_i1090" o:spt="75" type="#_x0000_t75" style="height:15.45pt;width:10.15pt;" filled="f" o:preferrelative="t" stroked="f" coordsize="21600,21600" equationxml="&lt;?xml version=&quot;1.0&quot; encoding=&quot;UTF-8&quot; standalone=&quot;yes&quot;?&gt;&#10;&#10;&lt;?mso-application progid=&quot;Word.Document&quot;?&gt;&#10;&#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00&quot;/&gt;&lt;w:doNotEmbedSystemFonts/&gt;&lt;w:bordersDontSurroundHeader/&gt;&lt;w:bordersDontSurroundFooter/&gt;&lt;w:hideSpellingErrors/&gt;&lt;w:stylePaneFormatFilter w:val=&quot;3F01&quot;/&gt;&lt;w:defaultTabStop w:val=&quot;420&quot;/&gt;&lt;w:drawingGridVerticalSpacing w:val=&quot;156&quot;/&gt;&lt;w:displayHorizontalDrawingGridEvery w:val=&quot;0&quot;/&gt;&lt;w:displayVerticalDrawingGridEvery w:val=&quot;2&quot;/&gt;&lt;w:punctuationKerning/&gt;&lt;w:characterSpacingControl w:val=&quot;CompressPunctuation&quot;/&gt;&lt;w:optimizeForBrowser/&gt;&lt;w:targetScreenSz w:val=&quot;800x600&quot;/&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adjustLineHeightInTable/&gt;&lt;w:breakWrappedTables/&gt;&lt;w:snapToGridInCell/&gt;&lt;w:wrapTextWithPunct/&gt;&lt;w:useAsianBreakRules/&gt;&lt;w:dontGrowAutofit/&gt;&lt;w:useFELayout/&gt;&lt;/w:compat&gt;&lt;wsp:rsids&gt;&lt;wsp:rsidRoot wsp:val=&quot;009477A7&quot;/&gt;&lt;wsp:rsid wsp:val=&quot;00000811&quot;/&gt;&lt;wsp:rsid wsp:val=&quot;000010C3&quot;/&gt;&lt;wsp:rsid wsp:val=&quot;000010CE&quot;/&gt;&lt;wsp:rsid wsp:val=&quot;00001287&quot;/&gt;&lt;wsp:rsid wsp:val=&quot;00001DE2&quot;/&gt;&lt;wsp:rsid wsp:val=&quot;00002392&quot;/&gt;&lt;wsp:rsid wsp:val=&quot;00003307&quot;/&gt;&lt;wsp:rsid wsp:val=&quot;00003E5A&quot;/&gt;&lt;wsp:rsid wsp:val=&quot;000042BA&quot;/&gt;&lt;wsp:rsid wsp:val=&quot;000046A8&quot;/&gt;&lt;wsp:rsid wsp:val=&quot;00004BA8&quot;/&gt;&lt;wsp:rsid wsp:val=&quot;000101E2&quot;/&gt;&lt;wsp:rsid wsp:val=&quot;000115CB&quot;/&gt;&lt;wsp:rsid wsp:val=&quot;00012827&quot;/&gt;&lt;wsp:rsid wsp:val=&quot;00012FA3&quot;/&gt;&lt;wsp:rsid wsp:val=&quot;00013BEA&quot;/&gt;&lt;wsp:rsid wsp:val=&quot;0001467F&quot;/&gt;&lt;wsp:rsid wsp:val=&quot;00014AAA&quot;/&gt;&lt;wsp:rsid wsp:val=&quot;000150BE&quot;/&gt;&lt;wsp:rsid wsp:val=&quot;0001531D&quot;/&gt;&lt;wsp:rsid wsp:val=&quot;000155A5&quot;/&gt;&lt;wsp:rsid wsp:val=&quot;0001606F&quot;/&gt;&lt;wsp:rsid wsp:val=&quot;00016516&quot;/&gt;&lt;wsp:rsid wsp:val=&quot;00016D4D&quot;/&gt;&lt;wsp:rsid wsp:val=&quot;00016F4C&quot;/&gt;&lt;wsp:rsid wsp:val=&quot;00016F59&quot;/&gt;&lt;wsp:rsid wsp:val=&quot;00017D57&quot;/&gt;&lt;wsp:rsid wsp:val=&quot;00017FA3&quot;/&gt;&lt;wsp:rsid wsp:val=&quot;00017FA6&quot;/&gt;&lt;wsp:rsid wsp:val=&quot;00021B84&quot;/&gt;&lt;wsp:rsid wsp:val=&quot;0002245D&quot;/&gt;&lt;wsp:rsid wsp:val=&quot;00022705&quot;/&gt;&lt;wsp:rsid wsp:val=&quot;00022D08&quot;/&gt;&lt;wsp:rsid wsp:val=&quot;00022F23&quot;/&gt;&lt;wsp:rsid wsp:val=&quot;0002378F&quot;/&gt;&lt;wsp:rsid wsp:val=&quot;00023F35&quot;/&gt;&lt;wsp:rsid wsp:val=&quot;000240D2&quot;/&gt;&lt;wsp:rsid wsp:val=&quot;000240DE&quot;/&gt;&lt;wsp:rsid wsp:val=&quot;0002426A&quot;/&gt;&lt;wsp:rsid wsp:val=&quot;00024CC2&quot;/&gt;&lt;wsp:rsid wsp:val=&quot;00025118&quot;/&gt;&lt;wsp:rsid wsp:val=&quot;00027600&quot;/&gt;&lt;wsp:rsid wsp:val=&quot;00027CA5&quot;/&gt;&lt;wsp:rsid wsp:val=&quot;00027D1E&quot;/&gt;&lt;wsp:rsid wsp:val=&quot;00027ECB&quot;/&gt;&lt;wsp:rsid wsp:val=&quot;000327E2&quot;/&gt;&lt;wsp:rsid wsp:val=&quot;000328EE&quot;/&gt;&lt;wsp:rsid wsp:val=&quot;00032B07&quot;/&gt;&lt;wsp:rsid wsp:val=&quot;00032C4B&quot;/&gt;&lt;wsp:rsid wsp:val=&quot;00032DE5&quot;/&gt;&lt;wsp:rsid wsp:val=&quot;00033891&quot;/&gt;&lt;wsp:rsid wsp:val=&quot;00035503&quot;/&gt;&lt;wsp:rsid wsp:val=&quot;00036369&quot;/&gt;&lt;wsp:rsid wsp:val=&quot;000367BA&quot;/&gt;&lt;wsp:rsid wsp:val=&quot;00036D24&quot;/&gt;&lt;wsp:rsid wsp:val=&quot;000376D8&quot;/&gt;&lt;wsp:rsid wsp:val=&quot;00037C99&quot;/&gt;&lt;wsp:rsid wsp:val=&quot;0004008F&quot;/&gt;&lt;wsp:rsid wsp:val=&quot;00040D1C&quot;/&gt;&lt;wsp:rsid wsp:val=&quot;000426EC&quot;/&gt;&lt;wsp:rsid wsp:val=&quot;00042EA6&quot;/&gt;&lt;wsp:rsid wsp:val=&quot;00043226&quot;/&gt;&lt;wsp:rsid wsp:val=&quot;000435A7&quot;/&gt;&lt;wsp:rsid wsp:val=&quot;0004388A&quot;/&gt;&lt;wsp:rsid wsp:val=&quot;00045C1F&quot;/&gt;&lt;wsp:rsid wsp:val=&quot;00046D32&quot;/&gt;&lt;wsp:rsid wsp:val=&quot;00050033&quot;/&gt;&lt;wsp:rsid wsp:val=&quot;00050183&quot;/&gt;&lt;wsp:rsid wsp:val=&quot;00050844&quot;/&gt;&lt;wsp:rsid wsp:val=&quot;00050B2C&quot;/&gt;&lt;wsp:rsid wsp:val=&quot;00050DAB&quot;/&gt;&lt;wsp:rsid wsp:val=&quot;00051C3D&quot;/&gt;&lt;wsp:rsid wsp:val=&quot;00052310&quot;/&gt;&lt;wsp:rsid wsp:val=&quot;00052B59&quot;/&gt;&lt;wsp:rsid wsp:val=&quot;00054F7F&quot;/&gt;&lt;wsp:rsid wsp:val=&quot;00055245&quot;/&gt;&lt;wsp:rsid wsp:val=&quot;00055C80&quot;/&gt;&lt;wsp:rsid wsp:val=&quot;00055E77&quot;/&gt;&lt;wsp:rsid wsp:val=&quot;00056244&quot;/&gt;&lt;wsp:rsid wsp:val=&quot;0005640C&quot;/&gt;&lt;wsp:rsid wsp:val=&quot;00056D8A&quot;/&gt;&lt;wsp:rsid wsp:val=&quot;000573F1&quot;/&gt;&lt;wsp:rsid wsp:val=&quot;000603CC&quot;/&gt;&lt;wsp:rsid wsp:val=&quot;0006080B&quot;/&gt;&lt;wsp:rsid wsp:val=&quot;0006089B&quot;/&gt;&lt;wsp:rsid wsp:val=&quot;000624E9&quot;/&gt;&lt;wsp:rsid wsp:val=&quot;00062833&quot;/&gt;&lt;wsp:rsid wsp:val=&quot;000629C7&quot;/&gt;&lt;wsp:rsid wsp:val=&quot;00062C42&quot;/&gt;&lt;wsp:rsid wsp:val=&quot;00063E5E&quot;/&gt;&lt;wsp:rsid wsp:val=&quot;00064115&quot;/&gt;&lt;wsp:rsid wsp:val=&quot;000645D2&quot;/&gt;&lt;wsp:rsid wsp:val=&quot;000655F6&quot;/&gt;&lt;wsp:rsid wsp:val=&quot;00065921&quot;/&gt;&lt;wsp:rsid wsp:val=&quot;0006712D&quot;/&gt;&lt;wsp:rsid wsp:val=&quot;00067511&quot;/&gt;&lt;wsp:rsid wsp:val=&quot;000726F3&quot;/&gt;&lt;wsp:rsid wsp:val=&quot;0007451A&quot;/&gt;&lt;wsp:rsid wsp:val=&quot;00075043&quot;/&gt;&lt;wsp:rsid wsp:val=&quot;000752BF&quot;/&gt;&lt;wsp:rsid wsp:val=&quot;0007548B&quot;/&gt;&lt;wsp:rsid wsp:val=&quot;00075D3F&quot;/&gt;&lt;wsp:rsid wsp:val=&quot;000763A5&quot;/&gt;&lt;wsp:rsid wsp:val=&quot;0007647F&quot;/&gt;&lt;wsp:rsid wsp:val=&quot;000800AE&quot;/&gt;&lt;wsp:rsid wsp:val=&quot;000801C2&quot;/&gt;&lt;wsp:rsid wsp:val=&quot;0008144F&quot;/&gt;&lt;wsp:rsid wsp:val=&quot;00082569&quot;/&gt;&lt;wsp:rsid wsp:val=&quot;0008292E&quot;/&gt;&lt;wsp:rsid wsp:val=&quot;00083246&quot;/&gt;&lt;wsp:rsid wsp:val=&quot;00083280&quot;/&gt;&lt;wsp:rsid wsp:val=&quot;00083DC4&quot;/&gt;&lt;wsp:rsid wsp:val=&quot;000845E2&quot;/&gt;&lt;wsp:rsid wsp:val=&quot;00085281&quot;/&gt;&lt;wsp:rsid wsp:val=&quot;000853BD&quot;/&gt;&lt;wsp:rsid wsp:val=&quot;00085D5A&quot;/&gt;&lt;wsp:rsid wsp:val=&quot;00085E69&quot;/&gt;&lt;wsp:rsid wsp:val=&quot;0008619C&quot;/&gt;&lt;wsp:rsid wsp:val=&quot;000867BA&quot;/&gt;&lt;wsp:rsid wsp:val=&quot;000868C3&quot;/&gt;&lt;wsp:rsid wsp:val=&quot;00087467&quot;/&gt;&lt;wsp:rsid wsp:val=&quot;000907C0&quot;/&gt;&lt;wsp:rsid wsp:val=&quot;00090D04&quot;/&gt;&lt;wsp:rsid wsp:val=&quot;000916CD&quot;/&gt;&lt;wsp:rsid wsp:val=&quot;0009175A&quot;/&gt;&lt;wsp:rsid wsp:val=&quot;00092771&quot;/&gt;&lt;wsp:rsid wsp:val=&quot;0009366F&quot;/&gt;&lt;wsp:rsid wsp:val=&quot;00093883&quot;/&gt;&lt;wsp:rsid wsp:val=&quot;000947D4&quot;/&gt;&lt;wsp:rsid wsp:val=&quot;000948D5&quot;/&gt;&lt;wsp:rsid wsp:val=&quot;0009494F&quot;/&gt;&lt;wsp:rsid wsp:val=&quot;0009536D&quot;/&gt;&lt;wsp:rsid wsp:val=&quot;0009615F&quot;/&gt;&lt;wsp:rsid wsp:val=&quot;000979DD&quot;/&gt;&lt;wsp:rsid wsp:val=&quot;00097F8E&quot;/&gt;&lt;wsp:rsid wsp:val=&quot;000A03E3&quot;/&gt;&lt;wsp:rsid wsp:val=&quot;000A04BD&quot;/&gt;&lt;wsp:rsid wsp:val=&quot;000A152E&quot;/&gt;&lt;wsp:rsid wsp:val=&quot;000A3DB5&quot;/&gt;&lt;wsp:rsid wsp:val=&quot;000A3FD5&quot;/&gt;&lt;wsp:rsid wsp:val=&quot;000A463C&quot;/&gt;&lt;wsp:rsid wsp:val=&quot;000A4FA2&quot;/&gt;&lt;wsp:rsid wsp:val=&quot;000A55A2&quot;/&gt;&lt;wsp:rsid wsp:val=&quot;000A6392&quot;/&gt;&lt;wsp:rsid wsp:val=&quot;000A65D2&quot;/&gt;&lt;wsp:rsid wsp:val=&quot;000A6B69&quot;/&gt;&lt;wsp:rsid wsp:val=&quot;000A7A83&quot;/&gt;&lt;wsp:rsid wsp:val=&quot;000A7CBE&quot;/&gt;&lt;wsp:rsid wsp:val=&quot;000B0DE3&quot;/&gt;&lt;wsp:rsid wsp:val=&quot;000B106C&quot;/&gt;&lt;wsp:rsid wsp:val=&quot;000B1F20&quot;/&gt;&lt;wsp:rsid wsp:val=&quot;000B2B80&quot;/&gt;&lt;wsp:rsid wsp:val=&quot;000B3A58&quot;/&gt;&lt;wsp:rsid wsp:val=&quot;000B499C&quot;/&gt;&lt;wsp:rsid wsp:val=&quot;000B55BC&quot;/&gt;&lt;wsp:rsid wsp:val=&quot;000B7849&quot;/&gt;&lt;wsp:rsid wsp:val=&quot;000C0970&quot;/&gt;&lt;wsp:rsid wsp:val=&quot;000C11DC&quot;/&gt;&lt;wsp:rsid wsp:val=&quot;000C1293&quot;/&gt;&lt;wsp:rsid wsp:val=&quot;000C1416&quot;/&gt;&lt;wsp:rsid wsp:val=&quot;000C18E5&quot;/&gt;&lt;wsp:rsid wsp:val=&quot;000C204B&quot;/&gt;&lt;wsp:rsid wsp:val=&quot;000C298A&quot;/&gt;&lt;wsp:rsid wsp:val=&quot;000C2F84&quot;/&gt;&lt;wsp:rsid wsp:val=&quot;000C3B7B&quot;/&gt;&lt;wsp:rsid wsp:val=&quot;000C3F50&quot;/&gt;&lt;wsp:rsid wsp:val=&quot;000C42B2&quot;/&gt;&lt;wsp:rsid wsp:val=&quot;000C43C7&quot;/&gt;&lt;wsp:rsid wsp:val=&quot;000C48B4&quot;/&gt;&lt;wsp:rsid wsp:val=&quot;000C563F&quot;/&gt;&lt;wsp:rsid wsp:val=&quot;000C5B47&quot;/&gt;&lt;wsp:rsid wsp:val=&quot;000C604F&quot;/&gt;&lt;wsp:rsid wsp:val=&quot;000C60DF&quot;/&gt;&lt;wsp:rsid wsp:val=&quot;000C691C&quot;/&gt;&lt;wsp:rsid wsp:val=&quot;000D0270&quot;/&gt;&lt;wsp:rsid wsp:val=&quot;000D083E&quot;/&gt;&lt;wsp:rsid wsp:val=&quot;000D0D49&quot;/&gt;&lt;wsp:rsid wsp:val=&quot;000D0E8F&quot;/&gt;&lt;wsp:rsid wsp:val=&quot;000D0F68&quot;/&gt;&lt;wsp:rsid wsp:val=&quot;000D359B&quot;/&gt;&lt;wsp:rsid wsp:val=&quot;000D4525&quot;/&gt;&lt;wsp:rsid wsp:val=&quot;000D46EC&quot;/&gt;&lt;wsp:rsid wsp:val=&quot;000D4E0E&quot;/&gt;&lt;wsp:rsid wsp:val=&quot;000D5DED&quot;/&gt;&lt;wsp:rsid wsp:val=&quot;000D68CF&quot;/&gt;&lt;wsp:rsid wsp:val=&quot;000E0653&quot;/&gt;&lt;wsp:rsid wsp:val=&quot;000E066C&quot;/&gt;&lt;wsp:rsid wsp:val=&quot;000E0F14&quot;/&gt;&lt;wsp:rsid wsp:val=&quot;000E1B50&quot;/&gt;&lt;wsp:rsid wsp:val=&quot;000E1C63&quot;/&gt;&lt;wsp:rsid wsp:val=&quot;000E2303&quot;/&gt;&lt;wsp:rsid wsp:val=&quot;000E252D&quot;/&gt;&lt;wsp:rsid wsp:val=&quot;000E2DE8&quot;/&gt;&lt;wsp:rsid wsp:val=&quot;000E2EC5&quot;/&gt;&lt;wsp:rsid wsp:val=&quot;000E30A3&quot;/&gt;&lt;wsp:rsid wsp:val=&quot;000E3E19&quot;/&gt;&lt;wsp:rsid wsp:val=&quot;000E3FE8&quot;/&gt;&lt;wsp:rsid wsp:val=&quot;000E5CEB&quot;/&gt;&lt;wsp:rsid wsp:val=&quot;000F0BA8&quot;/&gt;&lt;wsp:rsid wsp:val=&quot;000F12A2&quot;/&gt;&lt;wsp:rsid wsp:val=&quot;000F148C&quot;/&gt;&lt;wsp:rsid wsp:val=&quot;000F18F7&quot;/&gt;&lt;wsp:rsid wsp:val=&quot;000F203D&quot;/&gt;&lt;wsp:rsid wsp:val=&quot;000F316C&quot;/&gt;&lt;wsp:rsid wsp:val=&quot;000F385A&quot;/&gt;&lt;wsp:rsid wsp:val=&quot;000F3BB7&quot;/&gt;&lt;wsp:rsid wsp:val=&quot;000F4E60&quot;/&gt;&lt;wsp:rsid wsp:val=&quot;000F5981&quot;/&gt;&lt;wsp:rsid wsp:val=&quot;000F705C&quot;/&gt;&lt;wsp:rsid wsp:val=&quot;000F7068&quot;/&gt;&lt;wsp:rsid wsp:val=&quot;000F73E4&quot;/&gt;&lt;wsp:rsid wsp:val=&quot;000F77C2&quot;/&gt;&lt;wsp:rsid wsp:val=&quot;000F7D24&quot;/&gt;&lt;wsp:rsid wsp:val=&quot;0010021A&quot;/&gt;&lt;wsp:rsid wsp:val=&quot;001003F3&quot;/&gt;&lt;wsp:rsid wsp:val=&quot;00101215&quot;/&gt;&lt;wsp:rsid wsp:val=&quot;00101570&quot;/&gt;&lt;wsp:rsid wsp:val=&quot;001015F5&quot;/&gt;&lt;wsp:rsid wsp:val=&quot;0010160B&quot;/&gt;&lt;wsp:rsid wsp:val=&quot;0010169C&quot;/&gt;&lt;wsp:rsid wsp:val=&quot;00101787&quot;/&gt;&lt;wsp:rsid wsp:val=&quot;00101DC1&quot;/&gt;&lt;wsp:rsid wsp:val=&quot;00103243&quot;/&gt;&lt;wsp:rsid wsp:val=&quot;001033CC&quot;/&gt;&lt;wsp:rsid wsp:val=&quot;00103770&quot;/&gt;&lt;wsp:rsid wsp:val=&quot;00105800&quot;/&gt;&lt;wsp:rsid wsp:val=&quot;00105D2A&quot;/&gt;&lt;wsp:rsid wsp:val=&quot;001062C8&quot;/&gt;&lt;wsp:rsid wsp:val=&quot;00106C9A&quot;/&gt;&lt;wsp:rsid wsp:val=&quot;00106E2A&quot;/&gt;&lt;wsp:rsid wsp:val=&quot;0011034A&quot;/&gt;&lt;wsp:rsid wsp:val=&quot;00110C99&quot;/&gt;&lt;wsp:rsid wsp:val=&quot;001114A8&quot;/&gt;&lt;wsp:rsid wsp:val=&quot;00111A81&quot;/&gt;&lt;wsp:rsid wsp:val=&quot;00111ADF&quot;/&gt;&lt;wsp:rsid wsp:val=&quot;001125D7&quot;/&gt;&lt;wsp:rsid wsp:val=&quot;00112C52&quot;/&gt;&lt;wsp:rsid wsp:val=&quot;00112DDD&quot;/&gt;&lt;wsp:rsid wsp:val=&quot;0011390E&quot;/&gt;&lt;wsp:rsid wsp:val=&quot;001139B6&quot;/&gt;&lt;wsp:rsid wsp:val=&quot;00113DA9&quot;/&gt;&lt;wsp:rsid wsp:val=&quot;001141BA&quot;/&gt;&lt;wsp:rsid wsp:val=&quot;00114A54&quot;/&gt;&lt;wsp:rsid wsp:val=&quot;00116566&quot;/&gt;&lt;wsp:rsid wsp:val=&quot;00120B9C&quot;/&gt;&lt;wsp:rsid wsp:val=&quot;001216B6&quot;/&gt;&lt;wsp:rsid wsp:val=&quot;00121C88&quot;/&gt;&lt;wsp:rsid wsp:val=&quot;0012203D&quot;/&gt;&lt;wsp:rsid wsp:val=&quot;0012291C&quot;/&gt;&lt;wsp:rsid wsp:val=&quot;00122B7D&quot;/&gt;&lt;wsp:rsid wsp:val=&quot;001262E7&quot;/&gt;&lt;wsp:rsid wsp:val=&quot;001301C1&quot;/&gt;&lt;wsp:rsid wsp:val=&quot;001302C5&quot;/&gt;&lt;wsp:rsid wsp:val=&quot;00130337&quot;/&gt;&lt;wsp:rsid wsp:val=&quot;001303FB&quot;/&gt;&lt;wsp:rsid wsp:val=&quot;00130A77&quot;/&gt;&lt;wsp:rsid wsp:val=&quot;00130F19&quot;/&gt;&lt;wsp:rsid wsp:val=&quot;001312EA&quot;/&gt;&lt;wsp:rsid wsp:val=&quot;001313BC&quot;/&gt;&lt;wsp:rsid wsp:val=&quot;0013191A&quot;/&gt;&lt;wsp:rsid wsp:val=&quot;00131A0C&quot;/&gt;&lt;wsp:rsid wsp:val=&quot;00132FED&quot;/&gt;&lt;wsp:rsid wsp:val=&quot;00133902&quot;/&gt;&lt;wsp:rsid wsp:val=&quot;001339BF&quot;/&gt;&lt;wsp:rsid wsp:val=&quot;0013428C&quot;/&gt;&lt;wsp:rsid wsp:val=&quot;0013437A&quot;/&gt;&lt;wsp:rsid wsp:val=&quot;00134540&quot;/&gt;&lt;wsp:rsid wsp:val=&quot;00135C11&quot;/&gt;&lt;wsp:rsid wsp:val=&quot;00135F05&quot;/&gt;&lt;wsp:rsid wsp:val=&quot;00136938&quot;/&gt;&lt;wsp:rsid wsp:val=&quot;00136AD7&quot;/&gt;&lt;wsp:rsid wsp:val=&quot;00136B57&quot;/&gt;&lt;wsp:rsid wsp:val=&quot;001417F7&quot;/&gt;&lt;wsp:rsid wsp:val=&quot;0014201B&quot;/&gt;&lt;wsp:rsid wsp:val=&quot;0014224E&quot;/&gt;&lt;wsp:rsid wsp:val=&quot;00144412&quot;/&gt;&lt;wsp:rsid wsp:val=&quot;00144538&quot;/&gt;&lt;wsp:rsid wsp:val=&quot;001447D6&quot;/&gt;&lt;wsp:rsid wsp:val=&quot;0014480E&quot;/&gt;&lt;wsp:rsid wsp:val=&quot;00145E19&quot;/&gt;&lt;wsp:rsid wsp:val=&quot;00145F56&quot;/&gt;&lt;wsp:rsid wsp:val=&quot;00146535&quot;/&gt;&lt;wsp:rsid wsp:val=&quot;001470B8&quot;/&gt;&lt;wsp:rsid wsp:val=&quot;001500C6&quot;/&gt;&lt;wsp:rsid wsp:val=&quot;0015068C&quot;/&gt;&lt;wsp:rsid wsp:val=&quot;00150A4E&quot;/&gt;&lt;wsp:rsid wsp:val=&quot;00150AE9&quot;/&gt;&lt;wsp:rsid wsp:val=&quot;001514AC&quot;/&gt;&lt;wsp:rsid wsp:val=&quot;00151CF0&quot;/&gt;&lt;wsp:rsid wsp:val=&quot;00151ECD&quot;/&gt;&lt;wsp:rsid wsp:val=&quot;00152476&quot;/&gt;&lt;wsp:rsid wsp:val=&quot;00153074&quot;/&gt;&lt;wsp:rsid wsp:val=&quot;00153E22&quot;/&gt;&lt;wsp:rsid wsp:val=&quot;0015469C&quot;/&gt;&lt;wsp:rsid wsp:val=&quot;00154814&quot;/&gt;&lt;wsp:rsid wsp:val=&quot;00154E4D&quot;/&gt;&lt;wsp:rsid wsp:val=&quot;00155882&quot;/&gt;&lt;wsp:rsid wsp:val=&quot;00157F10&quot;/&gt;&lt;wsp:rsid wsp:val=&quot;00160803&quot;/&gt;&lt;wsp:rsid wsp:val=&quot;00160AF1&quot;/&gt;&lt;wsp:rsid wsp:val=&quot;001623D5&quot;/&gt;&lt;wsp:rsid wsp:val=&quot;00162700&quot;/&gt;&lt;wsp:rsid wsp:val=&quot;001634F0&quot;/&gt;&lt;wsp:rsid wsp:val=&quot;00164DEB&quot;/&gt;&lt;wsp:rsid wsp:val=&quot;00164E4A&quot;/&gt;&lt;wsp:rsid wsp:val=&quot;00165DF6&quot;/&gt;&lt;wsp:rsid wsp:val=&quot;001669C1&quot;/&gt;&lt;wsp:rsid wsp:val=&quot;00166E60&quot;/&gt;&lt;wsp:rsid wsp:val=&quot;001671FF&quot;/&gt;&lt;wsp:rsid wsp:val=&quot;00167571&quot;/&gt;&lt;wsp:rsid wsp:val=&quot;001701A9&quot;/&gt;&lt;wsp:rsid wsp:val=&quot;00171155&quot;/&gt;&lt;wsp:rsid wsp:val=&quot;0017158B&quot;/&gt;&lt;wsp:rsid wsp:val=&quot;001715F2&quot;/&gt;&lt;wsp:rsid wsp:val=&quot;0017204E&quot;/&gt;&lt;wsp:rsid wsp:val=&quot;00172D21&quot;/&gt;&lt;wsp:rsid wsp:val=&quot;0017340E&quot;/&gt;&lt;wsp:rsid wsp:val=&quot;00173B45&quot;/&gt;&lt;wsp:rsid wsp:val=&quot;001748F0&quot;/&gt;&lt;wsp:rsid wsp:val=&quot;001749CE&quot;/&gt;&lt;wsp:rsid wsp:val=&quot;00175ECC&quot;/&gt;&lt;wsp:rsid wsp:val=&quot;00176589&quot;/&gt;&lt;wsp:rsid wsp:val=&quot;00176AC3&quot;/&gt;&lt;wsp:rsid wsp:val=&quot;0017795A&quot;/&gt;&lt;wsp:rsid wsp:val=&quot;001779D4&quot;/&gt;&lt;wsp:rsid wsp:val=&quot;00177DE6&quot;/&gt;&lt;wsp:rsid wsp:val=&quot;00180349&quot;/&gt;&lt;wsp:rsid wsp:val=&quot;00180869&quot;/&gt;&lt;wsp:rsid wsp:val=&quot;00181CA6&quot;/&gt;&lt;wsp:rsid wsp:val=&quot;00181D16&quot;/&gt;&lt;wsp:rsid wsp:val=&quot;00182094&quot;/&gt;&lt;wsp:rsid wsp:val=&quot;001822B7&quot;/&gt;&lt;wsp:rsid wsp:val=&quot;00182A02&quot;/&gt;&lt;wsp:rsid wsp:val=&quot;00182EFD&quot;/&gt;&lt;wsp:rsid wsp:val=&quot;001832B6&quot;/&gt;&lt;wsp:rsid wsp:val=&quot;0018356B&quot;/&gt;&lt;wsp:rsid wsp:val=&quot;00183BA1&quot;/&gt;&lt;wsp:rsid wsp:val=&quot;00186190&quot;/&gt;&lt;wsp:rsid wsp:val=&quot;001871E6&quot;/&gt;&lt;wsp:rsid wsp:val=&quot;001878E7&quot;/&gt;&lt;wsp:rsid wsp:val=&quot;00187CAB&quot;/&gt;&lt;wsp:rsid wsp:val=&quot;00190089&quot;/&gt;&lt;wsp:rsid wsp:val=&quot;00190CF1&quot;/&gt;&lt;wsp:rsid wsp:val=&quot;00191AA8&quot;/&gt;&lt;wsp:rsid wsp:val=&quot;00191E01&quot;/&gt;&lt;wsp:rsid wsp:val=&quot;00192686&quot;/&gt;&lt;wsp:rsid wsp:val=&quot;00193808&quot;/&gt;&lt;wsp:rsid wsp:val=&quot;00194550&quot;/&gt;&lt;wsp:rsid wsp:val=&quot;001947A7&quot;/&gt;&lt;wsp:rsid wsp:val=&quot;001949A6&quot;/&gt;&lt;wsp:rsid wsp:val=&quot;0019529C&quot;/&gt;&lt;wsp:rsid wsp:val=&quot;0019536E&quot;/&gt;&lt;wsp:rsid wsp:val=&quot;00195897&quot;/&gt;&lt;wsp:rsid wsp:val=&quot;00195A2B&quot;/&gt;&lt;wsp:rsid wsp:val=&quot;00196268&quot;/&gt;&lt;wsp:rsid wsp:val=&quot;00196346&quot;/&gt;&lt;wsp:rsid wsp:val=&quot;00196478&quot;/&gt;&lt;wsp:rsid wsp:val=&quot;001965D8&quot;/&gt;&lt;wsp:rsid wsp:val=&quot;001965E3&quot;/&gt;&lt;wsp:rsid wsp:val=&quot;00196929&quot;/&gt;&lt;wsp:rsid wsp:val=&quot;001969C5&quot;/&gt;&lt;wsp:rsid wsp:val=&quot;00197795&quot;/&gt;&lt;wsp:rsid wsp:val=&quot;001A03E7&quot;/&gt;&lt;wsp:rsid wsp:val=&quot;001A14B5&quot;/&gt;&lt;wsp:rsid wsp:val=&quot;001A1B76&quot;/&gt;&lt;wsp:rsid wsp:val=&quot;001A1BC0&quot;/&gt;&lt;wsp:rsid wsp:val=&quot;001A321F&quot;/&gt;&lt;wsp:rsid wsp:val=&quot;001A3BDC&quot;/&gt;&lt;wsp:rsid wsp:val=&quot;001A447F&quot;/&gt;&lt;wsp:rsid wsp:val=&quot;001A49F5&quot;/&gt;&lt;wsp:rsid wsp:val=&quot;001A4D3A&quot;/&gt;&lt;wsp:rsid wsp:val=&quot;001A53A7&quot;/&gt;&lt;wsp:rsid wsp:val=&quot;001A545A&quot;/&gt;&lt;wsp:rsid wsp:val=&quot;001A588C&quot;/&gt;&lt;wsp:rsid wsp:val=&quot;001A6533&quot;/&gt;&lt;wsp:rsid wsp:val=&quot;001A66F5&quot;/&gt;&lt;wsp:rsid wsp:val=&quot;001A6C77&quot;/&gt;&lt;wsp:rsid wsp:val=&quot;001A7069&quot;/&gt;&lt;wsp:rsid wsp:val=&quot;001A7F85&quot;/&gt;&lt;wsp:rsid wsp:val=&quot;001B0307&quot;/&gt;&lt;wsp:rsid wsp:val=&quot;001B0766&quot;/&gt;&lt;wsp:rsid wsp:val=&quot;001B0CF5&quot;/&gt;&lt;wsp:rsid wsp:val=&quot;001B109B&quot;/&gt;&lt;wsp:rsid wsp:val=&quot;001B19A8&quot;/&gt;&lt;wsp:rsid wsp:val=&quot;001B232A&quot;/&gt;&lt;wsp:rsid wsp:val=&quot;001B2442&quot;/&gt;&lt;wsp:rsid wsp:val=&quot;001B2ED2&quot;/&gt;&lt;wsp:rsid wsp:val=&quot;001B353A&quot;/&gt;&lt;wsp:rsid wsp:val=&quot;001B50B3&quot;/&gt;&lt;wsp:rsid wsp:val=&quot;001B5208&quot;/&gt;&lt;wsp:rsid wsp:val=&quot;001B5649&quot;/&gt;&lt;wsp:rsid wsp:val=&quot;001B5973&quot;/&gt;&lt;wsp:rsid wsp:val=&quot;001B59FF&quot;/&gt;&lt;wsp:rsid wsp:val=&quot;001B6F5D&quot;/&gt;&lt;wsp:rsid wsp:val=&quot;001B6F67&quot;/&gt;&lt;wsp:rsid wsp:val=&quot;001C07F8&quot;/&gt;&lt;wsp:rsid wsp:val=&quot;001C1D0F&quot;/&gt;&lt;wsp:rsid wsp:val=&quot;001C2030&quot;/&gt;&lt;wsp:rsid wsp:val=&quot;001C266D&quot;/&gt;&lt;wsp:rsid wsp:val=&quot;001C2C62&quot;/&gt;&lt;wsp:rsid wsp:val=&quot;001C2D8B&quot;/&gt;&lt;wsp:rsid wsp:val=&quot;001C3627&quot;/&gt;&lt;wsp:rsid wsp:val=&quot;001C403D&quot;/&gt;&lt;wsp:rsid wsp:val=&quot;001C4508&quot;/&gt;&lt;wsp:rsid wsp:val=&quot;001C4A3E&quot;/&gt;&lt;wsp:rsid wsp:val=&quot;001C4A7A&quot;/&gt;&lt;wsp:rsid wsp:val=&quot;001C51D0&quot;/&gt;&lt;wsp:rsid wsp:val=&quot;001C5595&quot;/&gt;&lt;wsp:rsid wsp:val=&quot;001C5C09&quot;/&gt;&lt;wsp:rsid wsp:val=&quot;001C5F65&quot;/&gt;&lt;wsp:rsid wsp:val=&quot;001C6C24&quot;/&gt;&lt;wsp:rsid wsp:val=&quot;001C6C28&quot;/&gt;&lt;wsp:rsid wsp:val=&quot;001C7115&quot;/&gt;&lt;wsp:rsid wsp:val=&quot;001C783C&quot;/&gt;&lt;wsp:rsid wsp:val=&quot;001D0179&quot;/&gt;&lt;wsp:rsid wsp:val=&quot;001D056B&quot;/&gt;&lt;wsp:rsid wsp:val=&quot;001D0659&quot;/&gt;&lt;wsp:rsid wsp:val=&quot;001D1517&quot;/&gt;&lt;wsp:rsid wsp:val=&quot;001D1523&quot;/&gt;&lt;wsp:rsid wsp:val=&quot;001D15A1&quot;/&gt;&lt;wsp:rsid wsp:val=&quot;001D1861&quot;/&gt;&lt;wsp:rsid wsp:val=&quot;001D21A6&quot;/&gt;&lt;wsp:rsid wsp:val=&quot;001D21C3&quot;/&gt;&lt;wsp:rsid wsp:val=&quot;001D2A55&quot;/&gt;&lt;wsp:rsid wsp:val=&quot;001D37DF&quot;/&gt;&lt;wsp:rsid wsp:val=&quot;001D455D&quot;/&gt;&lt;wsp:rsid wsp:val=&quot;001D57E0&quot;/&gt;&lt;wsp:rsid wsp:val=&quot;001D6025&quot;/&gt;&lt;wsp:rsid wsp:val=&quot;001D7365&quot;/&gt;&lt;wsp:rsid wsp:val=&quot;001D76D1&quot;/&gt;&lt;wsp:rsid wsp:val=&quot;001D7E4C&quot;/&gt;&lt;wsp:rsid wsp:val=&quot;001E06AB&quot;/&gt;&lt;wsp:rsid wsp:val=&quot;001E2AB4&quot;/&gt;&lt;wsp:rsid wsp:val=&quot;001E3713&quot;/&gt;&lt;wsp:rsid wsp:val=&quot;001E41E2&quot;/&gt;&lt;wsp:rsid wsp:val=&quot;001E447E&quot;/&gt;&lt;wsp:rsid wsp:val=&quot;001E4491&quot;/&gt;&lt;wsp:rsid wsp:val=&quot;001E4559&quot;/&gt;&lt;wsp:rsid wsp:val=&quot;001E4E6F&quot;/&gt;&lt;wsp:rsid wsp:val=&quot;001E58B8&quot;/&gt;&lt;wsp:rsid wsp:val=&quot;001E6594&quot;/&gt;&lt;wsp:rsid wsp:val=&quot;001E65C9&quot;/&gt;&lt;wsp:rsid wsp:val=&quot;001E6A44&quot;/&gt;&lt;wsp:rsid wsp:val=&quot;001E74C0&quot;/&gt;&lt;wsp:rsid wsp:val=&quot;001F02BF&quot;/&gt;&lt;wsp:rsid wsp:val=&quot;001F08AC&quot;/&gt;&lt;wsp:rsid wsp:val=&quot;001F0AA2&quot;/&gt;&lt;wsp:rsid wsp:val=&quot;001F137F&quot;/&gt;&lt;wsp:rsid wsp:val=&quot;001F3372&quot;/&gt;&lt;wsp:rsid wsp:val=&quot;001F4084&quot;/&gt;&lt;wsp:rsid wsp:val=&quot;001F4FE4&quot;/&gt;&lt;wsp:rsid wsp:val=&quot;001F66E3&quot;/&gt;&lt;wsp:rsid wsp:val=&quot;001F6B64&quot;/&gt;&lt;wsp:rsid wsp:val=&quot;001F7062&quot;/&gt;&lt;wsp:rsid wsp:val=&quot;001F785A&quot;/&gt;&lt;wsp:rsid wsp:val=&quot;001F7A5B&quot;/&gt;&lt;wsp:rsid wsp:val=&quot;00200171&quot;/&gt;&lt;wsp:rsid wsp:val=&quot;002009AA&quot;/&gt;&lt;wsp:rsid wsp:val=&quot;00200BFE&quot;/&gt;&lt;wsp:rsid wsp:val=&quot;00200FB6&quot;/&gt;&lt;wsp:rsid wsp:val=&quot;00201005&quot;/&gt;&lt;wsp:rsid wsp:val=&quot;00201032&quot;/&gt;&lt;wsp:rsid wsp:val=&quot;00201B85&quot;/&gt;&lt;wsp:rsid wsp:val=&quot;00201EBE&quot;/&gt;&lt;wsp:rsid wsp:val=&quot;0020262B&quot;/&gt;&lt;wsp:rsid wsp:val=&quot;00203028&quot;/&gt;&lt;wsp:rsid wsp:val=&quot;00203125&quot;/&gt;&lt;wsp:rsid wsp:val=&quot;002031F1&quot;/&gt;&lt;wsp:rsid wsp:val=&quot;00203EF6&quot;/&gt;&lt;wsp:rsid wsp:val=&quot;00204032&quot;/&gt;&lt;wsp:rsid wsp:val=&quot;002041E2&quot;/&gt;&lt;wsp:rsid wsp:val=&quot;002045C9&quot;/&gt;&lt;wsp:rsid wsp:val=&quot;00204A5B&quot;/&gt;&lt;wsp:rsid wsp:val=&quot;0020645D&quot;/&gt;&lt;wsp:rsid wsp:val=&quot;00206BB0&quot;/&gt;&lt;wsp:rsid wsp:val=&quot;00207EF9&quot;/&gt;&lt;wsp:rsid wsp:val=&quot;002101F5&quot;/&gt;&lt;wsp:rsid wsp:val=&quot;00210C42&quot;/&gt;&lt;wsp:rsid wsp:val=&quot;0021253A&quot;/&gt;&lt;wsp:rsid wsp:val=&quot;0021274D&quot;/&gt;&lt;wsp:rsid wsp:val=&quot;00212B05&quot;/&gt;&lt;wsp:rsid wsp:val=&quot;00213194&quot;/&gt;&lt;wsp:rsid wsp:val=&quot;00213229&quot;/&gt;&lt;wsp:rsid wsp:val=&quot;0021379C&quot;/&gt;&lt;wsp:rsid wsp:val=&quot;002138B9&quot;/&gt;&lt;wsp:rsid wsp:val=&quot;0021428C&quot;/&gt;&lt;wsp:rsid wsp:val=&quot;0021452B&quot;/&gt;&lt;wsp:rsid wsp:val=&quot;00216A89&quot;/&gt;&lt;wsp:rsid wsp:val=&quot;00217691&quot;/&gt;&lt;wsp:rsid wsp:val=&quot;00217B43&quot;/&gt;&lt;wsp:rsid wsp:val=&quot;00220EC9&quot;/&gt;&lt;wsp:rsid wsp:val=&quot;002213DE&quot;/&gt;&lt;wsp:rsid wsp:val=&quot;0022205E&quot;/&gt;&lt;wsp:rsid wsp:val=&quot;002220DA&quot;/&gt;&lt;wsp:rsid wsp:val=&quot;0022228A&quot;/&gt;&lt;wsp:rsid wsp:val=&quot;002225EC&quot;/&gt;&lt;wsp:rsid wsp:val=&quot;00222AAD&quot;/&gt;&lt;wsp:rsid wsp:val=&quot;00222B51&quot;/&gt;&lt;wsp:rsid wsp:val=&quot;0022398B&quot;/&gt;&lt;wsp:rsid wsp:val=&quot;00223FD4&quot;/&gt;&lt;wsp:rsid wsp:val=&quot;002256F6&quot;/&gt;&lt;wsp:rsid wsp:val=&quot;00226CF0&quot;/&gt;&lt;wsp:rsid wsp:val=&quot;002279A4&quot;/&gt;&lt;wsp:rsid wsp:val=&quot;00227ED1&quot;/&gt;&lt;wsp:rsid wsp:val=&quot;00230860&quot;/&gt;&lt;wsp:rsid wsp:val=&quot;0023098C&quot;/&gt;&lt;wsp:rsid wsp:val=&quot;002317F4&quot;/&gt;&lt;wsp:rsid wsp:val=&quot;002320A1&quot;/&gt;&lt;wsp:rsid wsp:val=&quot;0023214B&quot;/&gt;&lt;wsp:rsid wsp:val=&quot;00232464&quot;/&gt;&lt;wsp:rsid wsp:val=&quot;00232AA1&quot;/&gt;&lt;wsp:rsid wsp:val=&quot;00234571&quot;/&gt;&lt;wsp:rsid wsp:val=&quot;00235263&quot;/&gt;&lt;wsp:rsid wsp:val=&quot;0023539C&quot;/&gt;&lt;wsp:rsid wsp:val=&quot;00235843&quot;/&gt;&lt;wsp:rsid wsp:val=&quot;002359BB&quot;/&gt;&lt;wsp:rsid wsp:val=&quot;0023694E&quot;/&gt;&lt;wsp:rsid wsp:val=&quot;00237CD0&quot;/&gt;&lt;wsp:rsid wsp:val=&quot;00241660&quot;/&gt;&lt;wsp:rsid wsp:val=&quot;0024319E&quot;/&gt;&lt;wsp:rsid wsp:val=&quot;00243C5F&quot;/&gt;&lt;wsp:rsid wsp:val=&quot;00244658&quot;/&gt;&lt;wsp:rsid wsp:val=&quot;002449F1&quot;/&gt;&lt;wsp:rsid wsp:val=&quot;002450CF&quot;/&gt;&lt;wsp:rsid wsp:val=&quot;00245572&quot;/&gt;&lt;wsp:rsid wsp:val=&quot;002458A5&quot;/&gt;&lt;wsp:rsid wsp:val=&quot;00245C34&quot;/&gt;&lt;wsp:rsid wsp:val=&quot;00245F0A&quot;/&gt;&lt;wsp:rsid wsp:val=&quot;0024611E&quot;/&gt;&lt;wsp:rsid wsp:val=&quot;0024653A&quot;/&gt;&lt;wsp:rsid wsp:val=&quot;0024686D&quot;/&gt;&lt;wsp:rsid wsp:val=&quot;002472ED&quot;/&gt;&lt;wsp:rsid wsp:val=&quot;002476F6&quot;/&gt;&lt;wsp:rsid wsp:val=&quot;00251828&quot;/&gt;&lt;wsp:rsid wsp:val=&quot;0025211A&quot;/&gt;&lt;wsp:rsid wsp:val=&quot;00254DBE&quot;/&gt;&lt;wsp:rsid wsp:val=&quot;00254FAE&quot;/&gt;&lt;wsp:rsid wsp:val=&quot;00256308&quot;/&gt;&lt;wsp:rsid wsp:val=&quot;002563A5&quot;/&gt;&lt;wsp:rsid wsp:val=&quot;00256B49&quot;/&gt;&lt;wsp:rsid wsp:val=&quot;002572DC&quot;/&gt;&lt;wsp:rsid wsp:val=&quot;002573C0&quot;/&gt;&lt;wsp:rsid wsp:val=&quot;002578A5&quot;/&gt;&lt;wsp:rsid wsp:val=&quot;00257A13&quot;/&gt;&lt;wsp:rsid wsp:val=&quot;00257C5E&quot;/&gt;&lt;wsp:rsid wsp:val=&quot;00260197&quot;/&gt;&lt;wsp:rsid wsp:val=&quot;002612ED&quot;/&gt;&lt;wsp:rsid wsp:val=&quot;00261C0C&quot;/&gt;&lt;wsp:rsid wsp:val=&quot;00261E74&quot;/&gt;&lt;wsp:rsid wsp:val=&quot;00262668&quot;/&gt;&lt;wsp:rsid wsp:val=&quot;002627B2&quot;/&gt;&lt;wsp:rsid wsp:val=&quot;00263125&quot;/&gt;&lt;wsp:rsid wsp:val=&quot;00263531&quot;/&gt;&lt;wsp:rsid wsp:val=&quot;00263DAA&quot;/&gt;&lt;wsp:rsid wsp:val=&quot;002644BA&quot;/&gt;&lt;wsp:rsid wsp:val=&quot;00264537&quot;/&gt;&lt;wsp:rsid wsp:val=&quot;0026504D&quot;/&gt;&lt;wsp:rsid wsp:val=&quot;002656D1&quot;/&gt;&lt;wsp:rsid wsp:val=&quot;00266349&quot;/&gt;&lt;wsp:rsid wsp:val=&quot;002672F8&quot;/&gt;&lt;wsp:rsid wsp:val=&quot;002674AE&quot;/&gt;&lt;wsp:rsid wsp:val=&quot;002711C4&quot;/&gt;&lt;wsp:rsid wsp:val=&quot;00272097&quot;/&gt;&lt;wsp:rsid wsp:val=&quot;00273905&quot;/&gt;&lt;wsp:rsid wsp:val=&quot;0027392B&quot;/&gt;&lt;wsp:rsid wsp:val=&quot;00273B84&quot;/&gt;&lt;wsp:rsid wsp:val=&quot;00273E2F&quot;/&gt;&lt;wsp:rsid wsp:val=&quot;00274369&quot;/&gt;&lt;wsp:rsid wsp:val=&quot;002744B3&quot;/&gt;&lt;wsp:rsid wsp:val=&quot;00274555&quot;/&gt;&lt;wsp:rsid wsp:val=&quot;00274A90&quot;/&gt;&lt;wsp:rsid wsp:val=&quot;00275861&quot;/&gt;&lt;wsp:rsid wsp:val=&quot;002762CD&quot;/&gt;&lt;wsp:rsid wsp:val=&quot;00276661&quot;/&gt;&lt;wsp:rsid wsp:val=&quot;00276992&quot;/&gt;&lt;wsp:rsid wsp:val=&quot;0027718B&quot;/&gt;&lt;wsp:rsid wsp:val=&quot;00277D38&quot;/&gt;&lt;wsp:rsid wsp:val=&quot;00280472&quot;/&gt;&lt;wsp:rsid wsp:val=&quot;002804B9&quot;/&gt;&lt;wsp:rsid wsp:val=&quot;00281320&quot;/&gt;&lt;wsp:rsid wsp:val=&quot;00281C9E&quot;/&gt;&lt;wsp:rsid wsp:val=&quot;002823F0&quot;/&gt;&lt;wsp:rsid wsp:val=&quot;002825DE&quot;/&gt;&lt;wsp:rsid wsp:val=&quot;0028297A&quot;/&gt;&lt;wsp:rsid wsp:val=&quot;00282BC7&quot;/&gt;&lt;wsp:rsid wsp:val=&quot;00282BEB&quot;/&gt;&lt;wsp:rsid wsp:val=&quot;002830CB&quot;/&gt;&lt;wsp:rsid wsp:val=&quot;00284649&quot;/&gt;&lt;wsp:rsid wsp:val=&quot;00285C9B&quot;/&gt;&lt;wsp:rsid wsp:val=&quot;00287E3A&quot;/&gt;&lt;wsp:rsid wsp:val=&quot;0029159C&quot;/&gt;&lt;wsp:rsid wsp:val=&quot;00291936&quot;/&gt;&lt;wsp:rsid wsp:val=&quot;00291B09&quot;/&gt;&lt;wsp:rsid wsp:val=&quot;00291BC2&quot;/&gt;&lt;wsp:rsid wsp:val=&quot;0029212F&quot;/&gt;&lt;wsp:rsid wsp:val=&quot;00292933&quot;/&gt;&lt;wsp:rsid wsp:val=&quot;00292C4D&quot;/&gt;&lt;wsp:rsid wsp:val=&quot;00293281&quot;/&gt;&lt;wsp:rsid wsp:val=&quot;00294AA3&quot;/&gt;&lt;wsp:rsid wsp:val=&quot;00294CD4&quot;/&gt;&lt;wsp:rsid wsp:val=&quot;00295C81&quot;/&gt;&lt;wsp:rsid wsp:val=&quot;00295FA1&quot;/&gt;&lt;wsp:rsid wsp:val=&quot;00296127&quot;/&gt;&lt;wsp:rsid wsp:val=&quot;00296348&quot;/&gt;&lt;wsp:rsid wsp:val=&quot;00296971&quot;/&gt;&lt;wsp:rsid wsp:val=&quot;00296EE9&quot;/&gt;&lt;wsp:rsid wsp:val=&quot;00297247&quot;/&gt;&lt;wsp:rsid wsp:val=&quot;002A0162&quot;/&gt;&lt;wsp:rsid wsp:val=&quot;002A0750&quot;/&gt;&lt;wsp:rsid wsp:val=&quot;002A09CB&quot;/&gt;&lt;wsp:rsid wsp:val=&quot;002A0B88&quot;/&gt;&lt;wsp:rsid wsp:val=&quot;002A2159&quot;/&gt;&lt;wsp:rsid wsp:val=&quot;002A2EB5&quot;/&gt;&lt;wsp:rsid wsp:val=&quot;002A3189&quot;/&gt;&lt;wsp:rsid wsp:val=&quot;002A31D9&quot;/&gt;&lt;wsp:rsid wsp:val=&quot;002A4061&quot;/&gt;&lt;wsp:rsid wsp:val=&quot;002A42C0&quot;/&gt;&lt;wsp:rsid wsp:val=&quot;002A6813&quot;/&gt;&lt;wsp:rsid wsp:val=&quot;002A6F05&quot;/&gt;&lt;wsp:rsid wsp:val=&quot;002A7F98&quot;/&gt;&lt;wsp:rsid wsp:val=&quot;002B0E2B&quot;/&gt;&lt;wsp:rsid wsp:val=&quot;002B0F88&quot;/&gt;&lt;wsp:rsid wsp:val=&quot;002B1356&quot;/&gt;&lt;wsp:rsid wsp:val=&quot;002B1876&quot;/&gt;&lt;wsp:rsid wsp:val=&quot;002B2F3E&quot;/&gt;&lt;wsp:rsid wsp:val=&quot;002B3508&quot;/&gt;&lt;wsp:rsid wsp:val=&quot;002B3539&quot;/&gt;&lt;wsp:rsid wsp:val=&quot;002B4740&quot;/&gt;&lt;wsp:rsid wsp:val=&quot;002B4B38&quot;/&gt;&lt;wsp:rsid wsp:val=&quot;002B4EED&quot;/&gt;&lt;wsp:rsid wsp:val=&quot;002B4F0B&quot;/&gt;&lt;wsp:rsid wsp:val=&quot;002B4F64&quot;/&gt;&lt;wsp:rsid wsp:val=&quot;002B6400&quot;/&gt;&lt;wsp:rsid wsp:val=&quot;002B7909&quot;/&gt;&lt;wsp:rsid wsp:val=&quot;002C089F&quot;/&gt;&lt;wsp:rsid wsp:val=&quot;002C0F83&quot;/&gt;&lt;wsp:rsid wsp:val=&quot;002C13D2&quot;/&gt;&lt;wsp:rsid wsp:val=&quot;002C200E&quot;/&gt;&lt;wsp:rsid wsp:val=&quot;002C2ADD&quot;/&gt;&lt;wsp:rsid wsp:val=&quot;002C42D7&quot;/&gt;&lt;wsp:rsid wsp:val=&quot;002C448D&quot;/&gt;&lt;wsp:rsid wsp:val=&quot;002C46D3&quot;/&gt;&lt;wsp:rsid wsp:val=&quot;002C4BF1&quot;/&gt;&lt;wsp:rsid wsp:val=&quot;002C5D52&quot;/&gt;&lt;wsp:rsid wsp:val=&quot;002C697F&quot;/&gt;&lt;wsp:rsid wsp:val=&quot;002C6DCB&quot;/&gt;&lt;wsp:rsid wsp:val=&quot;002D0283&quot;/&gt;&lt;wsp:rsid wsp:val=&quot;002D0728&quot;/&gt;&lt;wsp:rsid wsp:val=&quot;002D22C0&quot;/&gt;&lt;wsp:rsid wsp:val=&quot;002D27E2&quot;/&gt;&lt;wsp:rsid wsp:val=&quot;002D391F&quot;/&gt;&lt;wsp:rsid wsp:val=&quot;002D4819&quot;/&gt;&lt;wsp:rsid wsp:val=&quot;002D4E98&quot;/&gt;&lt;wsp:rsid wsp:val=&quot;002D5065&quot;/&gt;&lt;wsp:rsid wsp:val=&quot;002D52AA&quot;/&gt;&lt;wsp:rsid wsp:val=&quot;002D5477&quot;/&gt;&lt;wsp:rsid wsp:val=&quot;002D622E&quot;/&gt;&lt;wsp:rsid wsp:val=&quot;002D6562&quot;/&gt;&lt;wsp:rsid wsp:val=&quot;002D66F9&quot;/&gt;&lt;wsp:rsid wsp:val=&quot;002D6869&quot;/&gt;&lt;wsp:rsid wsp:val=&quot;002D7B70&quot;/&gt;&lt;wsp:rsid wsp:val=&quot;002E0917&quot;/&gt;&lt;wsp:rsid wsp:val=&quot;002E2458&quot;/&gt;&lt;wsp:rsid wsp:val=&quot;002E2C36&quot;/&gt;&lt;wsp:rsid wsp:val=&quot;002E319F&quot;/&gt;&lt;wsp:rsid wsp:val=&quot;002E44CA&quot;/&gt;&lt;wsp:rsid wsp:val=&quot;002E4E6D&quot;/&gt;&lt;wsp:rsid wsp:val=&quot;002E60B2&quot;/&gt;&lt;wsp:rsid wsp:val=&quot;002E72E9&quot;/&gt;&lt;wsp:rsid wsp:val=&quot;002F0E33&quot;/&gt;&lt;wsp:rsid wsp:val=&quot;002F154E&quot;/&gt;&lt;wsp:rsid wsp:val=&quot;002F2225&quot;/&gt;&lt;wsp:rsid wsp:val=&quot;002F22AA&quot;/&gt;&lt;wsp:rsid wsp:val=&quot;002F2FE8&quot;/&gt;&lt;wsp:rsid wsp:val=&quot;002F3251&quot;/&gt;&lt;wsp:rsid wsp:val=&quot;002F4E9E&quot;/&gt;&lt;wsp:rsid wsp:val=&quot;002F5DED&quot;/&gt;&lt;wsp:rsid wsp:val=&quot;002F687A&quot;/&gt;&lt;wsp:rsid wsp:val=&quot;002F6D8C&quot;/&gt;&lt;wsp:rsid wsp:val=&quot;002F73D9&quot;/&gt;&lt;wsp:rsid wsp:val=&quot;002F7494&quot;/&gt;&lt;wsp:rsid wsp:val=&quot;0030069B&quot;/&gt;&lt;wsp:rsid wsp:val=&quot;003021E6&quot;/&gt;&lt;wsp:rsid wsp:val=&quot;00304477&quot;/&gt;&lt;wsp:rsid wsp:val=&quot;00304A63&quot;/&gt;&lt;wsp:rsid wsp:val=&quot;00304F9C&quot;/&gt;&lt;wsp:rsid wsp:val=&quot;00305222&quot;/&gt;&lt;wsp:rsid wsp:val=&quot;00305DC9&quot;/&gt;&lt;wsp:rsid wsp:val=&quot;0030693E&quot;/&gt;&lt;wsp:rsid wsp:val=&quot;003105CC&quot;/&gt;&lt;wsp:rsid wsp:val=&quot;00311227&quot;/&gt;&lt;wsp:rsid wsp:val=&quot;003120FD&quot;/&gt;&lt;wsp:rsid wsp:val=&quot;00312CCD&quot;/&gt;&lt;wsp:rsid wsp:val=&quot;00312DE8&quot;/&gt;&lt;wsp:rsid wsp:val=&quot;00312EC1&quot;/&gt;&lt;wsp:rsid wsp:val=&quot;00312EF3&quot;/&gt;&lt;wsp:rsid wsp:val=&quot;00313A22&quot;/&gt;&lt;wsp:rsid wsp:val=&quot;00313DD8&quot;/&gt;&lt;wsp:rsid wsp:val=&quot;00313F73&quot;/&gt;&lt;wsp:rsid wsp:val=&quot;00313F94&quot;/&gt;&lt;wsp:rsid wsp:val=&quot;00314E4C&quot;/&gt;&lt;wsp:rsid wsp:val=&quot;00314E75&quot;/&gt;&lt;wsp:rsid wsp:val=&quot;00315049&quot;/&gt;&lt;wsp:rsid wsp:val=&quot;00315384&quot;/&gt;&lt;wsp:rsid wsp:val=&quot;00315520&quot;/&gt;&lt;wsp:rsid wsp:val=&quot;003156EC&quot;/&gt;&lt;wsp:rsid wsp:val=&quot;00315A62&quot;/&gt;&lt;wsp:rsid wsp:val=&quot;003161D2&quot;/&gt;&lt;wsp:rsid wsp:val=&quot;0031779E&quot;/&gt;&lt;wsp:rsid wsp:val=&quot;00317A0A&quot;/&gt;&lt;wsp:rsid wsp:val=&quot;00321554&quot;/&gt;&lt;wsp:rsid wsp:val=&quot;003219C5&quot;/&gt;&lt;wsp:rsid wsp:val=&quot;0032215F&quot;/&gt;&lt;wsp:rsid wsp:val=&quot;003222CB&quot;/&gt;&lt;wsp:rsid wsp:val=&quot;0032374A&quot;/&gt;&lt;wsp:rsid wsp:val=&quot;003238F6&quot;/&gt;&lt;wsp:rsid wsp:val=&quot;003264AC&quot;/&gt;&lt;wsp:rsid wsp:val=&quot;00326ACC&quot;/&gt;&lt;wsp:rsid wsp:val=&quot;003270D3&quot;/&gt;&lt;wsp:rsid wsp:val=&quot;00330180&quot;/&gt;&lt;wsp:rsid wsp:val=&quot;0033033F&quot;/&gt;&lt;wsp:rsid wsp:val=&quot;003313DF&quot;/&gt;&lt;wsp:rsid wsp:val=&quot;00333D2D&quot;/&gt;&lt;wsp:rsid wsp:val=&quot;00334EE8&quot;/&gt;&lt;wsp:rsid wsp:val=&quot;00335BDA&quot;/&gt;&lt;wsp:rsid wsp:val=&quot;00335E52&quot;/&gt;&lt;wsp:rsid wsp:val=&quot;00336650&quot;/&gt;&lt;wsp:rsid wsp:val=&quot;0033720B&quot;/&gt;&lt;wsp:rsid wsp:val=&quot;00340721&quot;/&gt;&lt;wsp:rsid wsp:val=&quot;00340DC9&quot;/&gt;&lt;wsp:rsid wsp:val=&quot;00341015&quot;/&gt;&lt;wsp:rsid wsp:val=&quot;00341E03&quot;/&gt;&lt;wsp:rsid wsp:val=&quot;00342BFF&quot;/&gt;&lt;wsp:rsid wsp:val=&quot;00343431&quot;/&gt;&lt;wsp:rsid wsp:val=&quot;00344945&quot;/&gt;&lt;wsp:rsid wsp:val=&quot;00344D25&quot;/&gt;&lt;wsp:rsid wsp:val=&quot;003453E0&quot;/&gt;&lt;wsp:rsid wsp:val=&quot;003466A2&quot;/&gt;&lt;wsp:rsid wsp:val=&quot;0034686C&quot;/&gt;&lt;wsp:rsid wsp:val=&quot;003505D5&quot;/&gt;&lt;wsp:rsid wsp:val=&quot;00351966&quot;/&gt;&lt;wsp:rsid wsp:val=&quot;00351FB6&quot;/&gt;&lt;wsp:rsid wsp:val=&quot;003532FA&quot;/&gt;&lt;wsp:rsid wsp:val=&quot;00354F62&quot;/&gt;&lt;wsp:rsid wsp:val=&quot;00355DF9&quot;/&gt;&lt;wsp:rsid wsp:val=&quot;00355E07&quot;/&gt;&lt;wsp:rsid wsp:val=&quot;00356252&quot;/&gt;&lt;wsp:rsid wsp:val=&quot;00356520&quot;/&gt;&lt;wsp:rsid wsp:val=&quot;00356733&quot;/&gt;&lt;wsp:rsid wsp:val=&quot;0036029A&quot;/&gt;&lt;wsp:rsid wsp:val=&quot;0036111C&quot;/&gt;&lt;wsp:rsid wsp:val=&quot;00361778&quot;/&gt;&lt;wsp:rsid wsp:val=&quot;003623B1&quot;/&gt;&lt;wsp:rsid wsp:val=&quot;00362913&quot;/&gt;&lt;wsp:rsid wsp:val=&quot;0036380B&quot;/&gt;&lt;wsp:rsid wsp:val=&quot;00364266&quot;/&gt;&lt;wsp:rsid wsp:val=&quot;00364A9E&quot;/&gt;&lt;wsp:rsid wsp:val=&quot;003675A6&quot;/&gt;&lt;wsp:rsid wsp:val=&quot;00367927&quot;/&gt;&lt;wsp:rsid wsp:val=&quot;00367A8B&quot;/&gt;&lt;wsp:rsid wsp:val=&quot;00370EA4&quot;/&gt;&lt;wsp:rsid wsp:val=&quot;00371E8D&quot;/&gt;&lt;wsp:rsid wsp:val=&quot;00374BBE&quot;/&gt;&lt;wsp:rsid wsp:val=&quot;003752BC&quot;/&gt;&lt;wsp:rsid wsp:val=&quot;00375A28&quot;/&gt;&lt;wsp:rsid wsp:val=&quot;0037618E&quot;/&gt;&lt;wsp:rsid wsp:val=&quot;00376643&quot;/&gt;&lt;wsp:rsid wsp:val=&quot;00377498&quot;/&gt;&lt;wsp:rsid wsp:val=&quot;00377A84&quot;/&gt;&lt;wsp:rsid wsp:val=&quot;003803CD&quot;/&gt;&lt;wsp:rsid wsp:val=&quot;00380840&quot;/&gt;&lt;wsp:rsid wsp:val=&quot;003809D1&quot;/&gt;&lt;wsp:rsid wsp:val=&quot;00381272&quot;/&gt;&lt;wsp:rsid wsp:val=&quot;003813E9&quot;/&gt;&lt;wsp:rsid wsp:val=&quot;00381DC1&quot;/&gt;&lt;wsp:rsid wsp:val=&quot;00382409&quot;/&gt;&lt;wsp:rsid wsp:val=&quot;00382710&quot;/&gt;&lt;wsp:rsid wsp:val=&quot;00383783&quot;/&gt;&lt;wsp:rsid wsp:val=&quot;00383A7A&quot;/&gt;&lt;wsp:rsid wsp:val=&quot;00384529&quot;/&gt;&lt;wsp:rsid wsp:val=&quot;003846FF&quot;/&gt;&lt;wsp:rsid wsp:val=&quot;00384C72&quot;/&gt;&lt;wsp:rsid wsp:val=&quot;0038552F&quot;/&gt;&lt;wsp:rsid wsp:val=&quot;00386B51&quot;/&gt;&lt;wsp:rsid wsp:val=&quot;00386C17&quot;/&gt;&lt;wsp:rsid wsp:val=&quot;003871FA&quot;/&gt;&lt;wsp:rsid wsp:val=&quot;00387942&quot;/&gt;&lt;wsp:rsid wsp:val=&quot;00387C2F&quot;/&gt;&lt;wsp:rsid wsp:val=&quot;0039059D&quot;/&gt;&lt;wsp:rsid wsp:val=&quot;00390944&quot;/&gt;&lt;wsp:rsid wsp:val=&quot;00390A31&quot;/&gt;&lt;wsp:rsid wsp:val=&quot;00390FD5&quot;/&gt;&lt;wsp:rsid wsp:val=&quot;00391FEA&quot;/&gt;&lt;wsp:rsid wsp:val=&quot;00392610&quot;/&gt;&lt;wsp:rsid wsp:val=&quot;00392F89&quot;/&gt;&lt;wsp:rsid wsp:val=&quot;00393B04&quot;/&gt;&lt;wsp:rsid wsp:val=&quot;003946A6&quot;/&gt;&lt;wsp:rsid wsp:val=&quot;00395509&quot;/&gt;&lt;wsp:rsid wsp:val=&quot;0039660F&quot;/&gt;&lt;wsp:rsid wsp:val=&quot;003978CB&quot;/&gt;&lt;wsp:rsid wsp:val=&quot;00397B4A&quot;/&gt;&lt;wsp:rsid wsp:val=&quot;003A0029&quot;/&gt;&lt;wsp:rsid wsp:val=&quot;003A04EC&quot;/&gt;&lt;wsp:rsid wsp:val=&quot;003A0BA5&quot;/&gt;&lt;wsp:rsid wsp:val=&quot;003A123D&quot;/&gt;&lt;wsp:rsid wsp:val=&quot;003A1792&quot;/&gt;&lt;wsp:rsid wsp:val=&quot;003A21F9&quot;/&gt;&lt;wsp:rsid wsp:val=&quot;003A2689&quot;/&gt;&lt;wsp:rsid wsp:val=&quot;003A2A96&quot;/&gt;&lt;wsp:rsid wsp:val=&quot;003A2BE3&quot;/&gt;&lt;wsp:rsid wsp:val=&quot;003A2C6B&quot;/&gt;&lt;wsp:rsid wsp:val=&quot;003A383C&quot;/&gt;&lt;wsp:rsid wsp:val=&quot;003A3C1B&quot;/&gt;&lt;wsp:rsid wsp:val=&quot;003A3F47&quot;/&gt;&lt;wsp:rsid wsp:val=&quot;003A425C&quot;/&gt;&lt;wsp:rsid wsp:val=&quot;003A5266&quot;/&gt;&lt;wsp:rsid wsp:val=&quot;003A52A2&quot;/&gt;&lt;wsp:rsid wsp:val=&quot;003A5B14&quot;/&gt;&lt;wsp:rsid wsp:val=&quot;003A5B4F&quot;/&gt;&lt;wsp:rsid wsp:val=&quot;003A602E&quot;/&gt;&lt;wsp:rsid wsp:val=&quot;003A6742&quot;/&gt;&lt;wsp:rsid wsp:val=&quot;003A7072&quot;/&gt;&lt;wsp:rsid wsp:val=&quot;003A721B&quot;/&gt;&lt;wsp:rsid wsp:val=&quot;003B048D&quot;/&gt;&lt;wsp:rsid wsp:val=&quot;003B066A&quot;/&gt;&lt;wsp:rsid wsp:val=&quot;003B0F1E&quot;/&gt;&lt;wsp:rsid wsp:val=&quot;003B14F4&quot;/&gt;&lt;wsp:rsid wsp:val=&quot;003B179E&quot;/&gt;&lt;wsp:rsid wsp:val=&quot;003B3576&quot;/&gt;&lt;wsp:rsid wsp:val=&quot;003B38BC&quot;/&gt;&lt;wsp:rsid wsp:val=&quot;003B39D5&quot;/&gt;&lt;wsp:rsid wsp:val=&quot;003B3D00&quot;/&gt;&lt;wsp:rsid wsp:val=&quot;003B46AA&quot;/&gt;&lt;wsp:rsid wsp:val=&quot;003B4AA1&quot;/&gt;&lt;wsp:rsid wsp:val=&quot;003B4C54&quot;/&gt;&lt;wsp:rsid wsp:val=&quot;003B68DB&quot;/&gt;&lt;wsp:rsid wsp:val=&quot;003B7B7C&quot;/&gt;&lt;wsp:rsid wsp:val=&quot;003C027B&quot;/&gt;&lt;wsp:rsid wsp:val=&quot;003C1939&quot;/&gt;&lt;wsp:rsid wsp:val=&quot;003C2083&quot;/&gt;&lt;wsp:rsid wsp:val=&quot;003C2486&quot;/&gt;&lt;wsp:rsid wsp:val=&quot;003C30F5&quot;/&gt;&lt;wsp:rsid wsp:val=&quot;003C321B&quot;/&gt;&lt;wsp:rsid wsp:val=&quot;003C4178&quot;/&gt;&lt;wsp:rsid wsp:val=&quot;003C5327&quot;/&gt;&lt;wsp:rsid wsp:val=&quot;003C6386&quot;/&gt;&lt;wsp:rsid wsp:val=&quot;003C7816&quot;/&gt;&lt;wsp:rsid wsp:val=&quot;003C79B2&quot;/&gt;&lt;wsp:rsid wsp:val=&quot;003C7E5A&quot;/&gt;&lt;wsp:rsid wsp:val=&quot;003D11B9&quot;/&gt;&lt;wsp:rsid wsp:val=&quot;003D16BA&quot;/&gt;&lt;wsp:rsid wsp:val=&quot;003D4CBE&quot;/&gt;&lt;wsp:rsid wsp:val=&quot;003D4D70&quot;/&gt;&lt;wsp:rsid wsp:val=&quot;003D50D8&quot;/&gt;&lt;wsp:rsid wsp:val=&quot;003D52D4&quot;/&gt;&lt;wsp:rsid wsp:val=&quot;003D61AE&quot;/&gt;&lt;wsp:rsid wsp:val=&quot;003D6743&quot;/&gt;&lt;wsp:rsid wsp:val=&quot;003D67D0&quot;/&gt;&lt;wsp:rsid wsp:val=&quot;003D6B35&quot;/&gt;&lt;wsp:rsid wsp:val=&quot;003D7B3D&quot;/&gt;&lt;wsp:rsid wsp:val=&quot;003E0067&quot;/&gt;&lt;wsp:rsid wsp:val=&quot;003E009F&quot;/&gt;&lt;wsp:rsid wsp:val=&quot;003E0131&quot;/&gt;&lt;wsp:rsid wsp:val=&quot;003E0196&quot;/&gt;&lt;wsp:rsid wsp:val=&quot;003E0CFF&quot;/&gt;&lt;wsp:rsid wsp:val=&quot;003E1271&quot;/&gt;&lt;wsp:rsid wsp:val=&quot;003E1B34&quot;/&gt;&lt;wsp:rsid wsp:val=&quot;003E2C8D&quot;/&gt;&lt;wsp:rsid wsp:val=&quot;003E33DB&quot;/&gt;&lt;wsp:rsid wsp:val=&quot;003E39F3&quot;/&gt;&lt;wsp:rsid wsp:val=&quot;003E431F&quot;/&gt;&lt;wsp:rsid wsp:val=&quot;003E4A3D&quot;/&gt;&lt;wsp:rsid wsp:val=&quot;003E4F41&quot;/&gt;&lt;wsp:rsid wsp:val=&quot;003E5160&quot;/&gt;&lt;wsp:rsid wsp:val=&quot;003E5A9D&quot;/&gt;&lt;wsp:rsid wsp:val=&quot;003E64BD&quot;/&gt;&lt;wsp:rsid wsp:val=&quot;003E6732&quot;/&gt;&lt;wsp:rsid wsp:val=&quot;003E79AC&quot;/&gt;&lt;wsp:rsid wsp:val=&quot;003F026F&quot;/&gt;&lt;wsp:rsid wsp:val=&quot;003F02F0&quot;/&gt;&lt;wsp:rsid wsp:val=&quot;003F038B&quot;/&gt;&lt;wsp:rsid wsp:val=&quot;003F0C31&quot;/&gt;&lt;wsp:rsid wsp:val=&quot;003F0D10&quot;/&gt;&lt;wsp:rsid wsp:val=&quot;003F1169&quot;/&gt;&lt;wsp:rsid wsp:val=&quot;003F271C&quot;/&gt;&lt;wsp:rsid wsp:val=&quot;003F2A9B&quot;/&gt;&lt;wsp:rsid wsp:val=&quot;003F2BAE&quot;/&gt;&lt;wsp:rsid wsp:val=&quot;003F2EF1&quot;/&gt;&lt;wsp:rsid wsp:val=&quot;003F2FCE&quot;/&gt;&lt;wsp:rsid wsp:val=&quot;003F3430&quot;/&gt;&lt;wsp:rsid wsp:val=&quot;003F3544&quot;/&gt;&lt;wsp:rsid wsp:val=&quot;003F49E6&quot;/&gt;&lt;wsp:rsid wsp:val=&quot;003F4CDB&quot;/&gt;&lt;wsp:rsid wsp:val=&quot;003F5488&quot;/&gt;&lt;wsp:rsid wsp:val=&quot;003F564C&quot;/&gt;&lt;wsp:rsid wsp:val=&quot;003F6326&quot;/&gt;&lt;wsp:rsid wsp:val=&quot;003F77AA&quot;/&gt;&lt;wsp:rsid wsp:val=&quot;0040016C&quot;/&gt;&lt;wsp:rsid wsp:val=&quot;00400EBC&quot;/&gt;&lt;wsp:rsid wsp:val=&quot;00401666&quot;/&gt;&lt;wsp:rsid wsp:val=&quot;00402742&quot;/&gt;&lt;wsp:rsid wsp:val=&quot;00403C0B&quot;/&gt;&lt;wsp:rsid wsp:val=&quot;00404A8D&quot;/&gt;&lt;wsp:rsid wsp:val=&quot;004057C1&quot;/&gt;&lt;wsp:rsid wsp:val=&quot;00410105&quot;/&gt;&lt;wsp:rsid wsp:val=&quot;00410A84&quot;/&gt;&lt;wsp:rsid wsp:val=&quot;00411D30&quot;/&gt;&lt;wsp:rsid wsp:val=&quot;004149D3&quot;/&gt;&lt;wsp:rsid wsp:val=&quot;00414C6F&quot;/&gt;&lt;wsp:rsid wsp:val=&quot;00415922&quot;/&gt;&lt;wsp:rsid wsp:val=&quot;00415C26&quot;/&gt;&lt;wsp:rsid wsp:val=&quot;004212CE&quot;/&gt;&lt;wsp:rsid wsp:val=&quot;0042155D&quot;/&gt;&lt;wsp:rsid wsp:val=&quot;004219E3&quot;/&gt;&lt;wsp:rsid wsp:val=&quot;00421D42&quot;/&gt;&lt;wsp:rsid wsp:val=&quot;0042353A&quot;/&gt;&lt;wsp:rsid wsp:val=&quot;00423797&quot;/&gt;&lt;wsp:rsid wsp:val=&quot;00424141&quot;/&gt;&lt;wsp:rsid wsp:val=&quot;004243E6&quot;/&gt;&lt;wsp:rsid wsp:val=&quot;0042458D&quot;/&gt;&lt;wsp:rsid wsp:val=&quot;004249BF&quot;/&gt;&lt;wsp:rsid wsp:val=&quot;00425C29&quot;/&gt;&lt;wsp:rsid wsp:val=&quot;004265F2&quot;/&gt;&lt;wsp:rsid wsp:val=&quot;00426BF0&quot;/&gt;&lt;wsp:rsid wsp:val=&quot;00426CC5&quot;/&gt;&lt;wsp:rsid wsp:val=&quot;004271CA&quot;/&gt;&lt;wsp:rsid wsp:val=&quot;004275EA&quot;/&gt;&lt;wsp:rsid wsp:val=&quot;00427C00&quot;/&gt;&lt;wsp:rsid wsp:val=&quot;00430B69&quot;/&gt;&lt;wsp:rsid wsp:val=&quot;00431437&quot;/&gt;&lt;wsp:rsid wsp:val=&quot;0043186E&quot;/&gt;&lt;wsp:rsid wsp:val=&quot;00431AA3&quot;/&gt;&lt;wsp:rsid wsp:val=&quot;00433331&quot;/&gt;&lt;wsp:rsid wsp:val=&quot;004343C1&quot;/&gt;&lt;wsp:rsid wsp:val=&quot;00435F25&quot;/&gt;&lt;wsp:rsid wsp:val=&quot;00436830&quot;/&gt;&lt;wsp:rsid wsp:val=&quot;00436942&quot;/&gt;&lt;wsp:rsid wsp:val=&quot;0043696B&quot;/&gt;&lt;wsp:rsid wsp:val=&quot;00436A3F&quot;/&gt;&lt;wsp:rsid wsp:val=&quot;00437311&quot;/&gt;&lt;wsp:rsid wsp:val=&quot;004379A3&quot;/&gt;&lt;wsp:rsid wsp:val=&quot;004404AC&quot;/&gt;&lt;wsp:rsid wsp:val=&quot;0044121D&quot;/&gt;&lt;wsp:rsid wsp:val=&quot;0044130C&quot;/&gt;&lt;wsp:rsid wsp:val=&quot;00441710&quot;/&gt;&lt;wsp:rsid wsp:val=&quot;004420CD&quot;/&gt;&lt;wsp:rsid wsp:val=&quot;004421A3&quot;/&gt;&lt;wsp:rsid wsp:val=&quot;00442CCE&quot;/&gt;&lt;wsp:rsid wsp:val=&quot;00443E7E&quot;/&gt;&lt;wsp:rsid wsp:val=&quot;00444CEF&quot;/&gt;&lt;wsp:rsid wsp:val=&quot;004452CF&quot;/&gt;&lt;wsp:rsid wsp:val=&quot;00445E9D&quot;/&gt;&lt;wsp:rsid wsp:val=&quot;00445FD9&quot;/&gt;&lt;wsp:rsid wsp:val=&quot;00446905&quot;/&gt;&lt;wsp:rsid wsp:val=&quot;00446BFB&quot;/&gt;&lt;wsp:rsid wsp:val=&quot;00446DBC&quot;/&gt;&lt;wsp:rsid wsp:val=&quot;00446F0D&quot;/&gt;&lt;wsp:rsid wsp:val=&quot;004478AD&quot;/&gt;&lt;wsp:rsid wsp:val=&quot;00447B96&quot;/&gt;&lt;wsp:rsid wsp:val=&quot;0045021D&quot;/&gt;&lt;wsp:rsid wsp:val=&quot;004519B2&quot;/&gt;&lt;wsp:rsid wsp:val=&quot;004526CE&quot;/&gt;&lt;wsp:rsid wsp:val=&quot;0045376F&quot;/&gt;&lt;wsp:rsid wsp:val=&quot;0045454C&quot;/&gt;&lt;wsp:rsid wsp:val=&quot;00454B3B&quot;/&gt;&lt;wsp:rsid wsp:val=&quot;00454B48&quot;/&gt;&lt;wsp:rsid wsp:val=&quot;0045549D&quot;/&gt;&lt;wsp:rsid wsp:val=&quot;0045586C&quot;/&gt;&lt;wsp:rsid wsp:val=&quot;00455BAC&quot;/&gt;&lt;wsp:rsid wsp:val=&quot;00455FAF&quot;/&gt;&lt;wsp:rsid wsp:val=&quot;004561D8&quot;/&gt;&lt;wsp:rsid wsp:val=&quot;0045669F&quot;/&gt;&lt;wsp:rsid wsp:val=&quot;00457D7E&quot;/&gt;&lt;wsp:rsid wsp:val=&quot;004603EA&quot;/&gt;&lt;wsp:rsid wsp:val=&quot;0046086F&quot;/&gt;&lt;wsp:rsid wsp:val=&quot;00460E85&quot;/&gt;&lt;wsp:rsid wsp:val=&quot;00461F9C&quot;/&gt;&lt;wsp:rsid wsp:val=&quot;0046395D&quot;/&gt;&lt;wsp:rsid wsp:val=&quot;00464093&quot;/&gt;&lt;wsp:rsid wsp:val=&quot;00464584&quot;/&gt;&lt;wsp:rsid wsp:val=&quot;004651F9&quot;/&gt;&lt;wsp:rsid wsp:val=&quot;004654E2&quot;/&gt;&lt;wsp:rsid wsp:val=&quot;00465A65&quot;/&gt;&lt;wsp:rsid wsp:val=&quot;00466DF4&quot;/&gt;&lt;wsp:rsid wsp:val=&quot;00467B70&quot;/&gt;&lt;wsp:rsid wsp:val=&quot;00470A13&quot;/&gt;&lt;wsp:rsid wsp:val=&quot;00471467&quot;/&gt;&lt;wsp:rsid wsp:val=&quot;00472235&quot;/&gt;&lt;wsp:rsid wsp:val=&quot;00472D61&quot;/&gt;&lt;wsp:rsid wsp:val=&quot;00472FD5&quot;/&gt;&lt;wsp:rsid wsp:val=&quot;0047375E&quot;/&gt;&lt;wsp:rsid wsp:val=&quot;004738BF&quot;/&gt;&lt;wsp:rsid wsp:val=&quot;004739CA&quot;/&gt;&lt;wsp:rsid wsp:val=&quot;0047426A&quot;/&gt;&lt;wsp:rsid wsp:val=&quot;0047542A&quot;/&gt;&lt;wsp:rsid wsp:val=&quot;00476953&quot;/&gt;&lt;wsp:rsid wsp:val=&quot;00476CF7&quot;/&gt;&lt;wsp:rsid wsp:val=&quot;00477A41&quot;/&gt;&lt;wsp:rsid wsp:val=&quot;004809FF&quot;/&gt;&lt;wsp:rsid wsp:val=&quot;00480A07&quot;/&gt;&lt;wsp:rsid wsp:val=&quot;00480E8F&quot;/&gt;&lt;wsp:rsid wsp:val=&quot;00481024&quot;/&gt;&lt;wsp:rsid wsp:val=&quot;00481047&quot;/&gt;&lt;wsp:rsid wsp:val=&quot;0048216D&quot;/&gt;&lt;wsp:rsid wsp:val=&quot;00482476&quot;/&gt;&lt;wsp:rsid wsp:val=&quot;004828DA&quot;/&gt;&lt;wsp:rsid wsp:val=&quot;00482F42&quot;/&gt;&lt;wsp:rsid wsp:val=&quot;00483CBC&quot;/&gt;&lt;wsp:rsid wsp:val=&quot;00484446&quot;/&gt;&lt;wsp:rsid wsp:val=&quot;00485155&quot;/&gt;&lt;wsp:rsid wsp:val=&quot;004859CC&quot;/&gt;&lt;wsp:rsid wsp:val=&quot;00486D2C&quot;/&gt;&lt;wsp:rsid wsp:val=&quot;00487DBE&quot;/&gt;&lt;wsp:rsid wsp:val=&quot;00492C79&quot;/&gt;&lt;wsp:rsid wsp:val=&quot;004934D1&quot;/&gt;&lt;wsp:rsid wsp:val=&quot;00494083&quot;/&gt;&lt;wsp:rsid wsp:val=&quot;00494605&quot;/&gt;&lt;wsp:rsid wsp:val=&quot;00495615&quot;/&gt;&lt;wsp:rsid wsp:val=&quot;0049577B&quot;/&gt;&lt;wsp:rsid wsp:val=&quot;00495BC1&quot;/&gt;&lt;wsp:rsid wsp:val=&quot;00495EEB&quot;/&gt;&lt;wsp:rsid wsp:val=&quot;00496846&quot;/&gt;&lt;wsp:rsid wsp:val=&quot;0049703B&quot;/&gt;&lt;wsp:rsid wsp:val=&quot;004A0285&quot;/&gt;&lt;wsp:rsid wsp:val=&quot;004A127B&quot;/&gt;&lt;wsp:rsid wsp:val=&quot;004A22F9&quot;/&gt;&lt;wsp:rsid wsp:val=&quot;004A265B&quot;/&gt;&lt;wsp:rsid wsp:val=&quot;004A28B7&quot;/&gt;&lt;wsp:rsid wsp:val=&quot;004A2AD9&quot;/&gt;&lt;wsp:rsid wsp:val=&quot;004A2B66&quot;/&gt;&lt;wsp:rsid wsp:val=&quot;004A395A&quot;/&gt;&lt;wsp:rsid wsp:val=&quot;004A4081&quot;/&gt;&lt;wsp:rsid wsp:val=&quot;004A4127&quot;/&gt;&lt;wsp:rsid wsp:val=&quot;004A5676&quot;/&gt;&lt;wsp:rsid wsp:val=&quot;004A59D2&quot;/&gt;&lt;wsp:rsid wsp:val=&quot;004A5D51&quot;/&gt;&lt;wsp:rsid wsp:val=&quot;004A6D7D&quot;/&gt;&lt;wsp:rsid wsp:val=&quot;004A70AB&quot;/&gt;&lt;wsp:rsid wsp:val=&quot;004B0861&quot;/&gt;&lt;wsp:rsid wsp:val=&quot;004B0FE6&quot;/&gt;&lt;wsp:rsid wsp:val=&quot;004B1A09&quot;/&gt;&lt;wsp:rsid wsp:val=&quot;004B29CB&quot;/&gt;&lt;wsp:rsid wsp:val=&quot;004B2A91&quot;/&gt;&lt;wsp:rsid wsp:val=&quot;004B36BB&quot;/&gt;&lt;wsp:rsid wsp:val=&quot;004B3B8F&quot;/&gt;&lt;wsp:rsid wsp:val=&quot;004B4276&quot;/&gt;&lt;wsp:rsid wsp:val=&quot;004B43DA&quot;/&gt;&lt;wsp:rsid wsp:val=&quot;004B6594&quot;/&gt;&lt;wsp:rsid wsp:val=&quot;004B74FB&quot;/&gt;&lt;wsp:rsid wsp:val=&quot;004B76D3&quot;/&gt;&lt;wsp:rsid wsp:val=&quot;004B7B3E&quot;/&gt;&lt;wsp:rsid wsp:val=&quot;004C2F7C&quot;/&gt;&lt;wsp:rsid wsp:val=&quot;004C4900&quot;/&gt;&lt;wsp:rsid wsp:val=&quot;004C57CC&quot;/&gt;&lt;wsp:rsid wsp:val=&quot;004C73F2&quot;/&gt;&lt;wsp:rsid wsp:val=&quot;004C7545&quot;/&gt;&lt;wsp:rsid wsp:val=&quot;004D1E7B&quot;/&gt;&lt;wsp:rsid wsp:val=&quot;004D32F3&quot;/&gt;&lt;wsp:rsid wsp:val=&quot;004D3614&quot;/&gt;&lt;wsp:rsid wsp:val=&quot;004D38A0&quot;/&gt;&lt;wsp:rsid wsp:val=&quot;004D3BBF&quot;/&gt;&lt;wsp:rsid wsp:val=&quot;004D411F&quot;/&gt;&lt;wsp:rsid wsp:val=&quot;004D506B&quot;/&gt;&lt;wsp:rsid wsp:val=&quot;004D5964&quot;/&gt;&lt;wsp:rsid wsp:val=&quot;004D7226&quot;/&gt;&lt;wsp:rsid wsp:val=&quot;004D727D&quot;/&gt;&lt;wsp:rsid wsp:val=&quot;004D778D&quot;/&gt;&lt;wsp:rsid wsp:val=&quot;004E1072&quot;/&gt;&lt;wsp:rsid wsp:val=&quot;004E13D2&quot;/&gt;&lt;wsp:rsid wsp:val=&quot;004E1BA2&quot;/&gt;&lt;wsp:rsid wsp:val=&quot;004E1E02&quot;/&gt;&lt;wsp:rsid wsp:val=&quot;004E218C&quot;/&gt;&lt;wsp:rsid wsp:val=&quot;004E3069&quot;/&gt;&lt;wsp:rsid wsp:val=&quot;004E35A9&quot;/&gt;&lt;wsp:rsid wsp:val=&quot;004E4323&quot;/&gt;&lt;wsp:rsid wsp:val=&quot;004E4A10&quot;/&gt;&lt;wsp:rsid wsp:val=&quot;004E4E41&quot;/&gt;&lt;wsp:rsid wsp:val=&quot;004E5610&quot;/&gt;&lt;wsp:rsid wsp:val=&quot;004E7247&quot;/&gt;&lt;wsp:rsid wsp:val=&quot;004E7E4B&quot;/&gt;&lt;wsp:rsid wsp:val=&quot;004E7E69&quot;/&gt;&lt;wsp:rsid wsp:val=&quot;004F105C&quot;/&gt;&lt;wsp:rsid wsp:val=&quot;004F10B6&quot;/&gt;&lt;wsp:rsid wsp:val=&quot;004F1660&quot;/&gt;&lt;wsp:rsid wsp:val=&quot;004F19A5&quot;/&gt;&lt;wsp:rsid wsp:val=&quot;004F39B9&quot;/&gt;&lt;wsp:rsid wsp:val=&quot;004F4DD4&quot;/&gt;&lt;wsp:rsid wsp:val=&quot;004F5389&quot;/&gt;&lt;wsp:rsid wsp:val=&quot;004F5D98&quot;/&gt;&lt;wsp:rsid wsp:val=&quot;004F5DCF&quot;/&gt;&lt;wsp:rsid wsp:val=&quot;004F64E1&quot;/&gt;&lt;wsp:rsid wsp:val=&quot;004F729A&quot;/&gt;&lt;wsp:rsid wsp:val=&quot;004F7668&quot;/&gt;&lt;wsp:rsid wsp:val=&quot;004F76DB&quot;/&gt;&lt;wsp:rsid wsp:val=&quot;004F7DF6&quot;/&gt;&lt;wsp:rsid wsp:val=&quot;00500189&quot;/&gt;&lt;wsp:rsid wsp:val=&quot;00500330&quot;/&gt;&lt;wsp:rsid wsp:val=&quot;005007EA&quot;/&gt;&lt;wsp:rsid wsp:val=&quot;00500A6B&quot;/&gt;&lt;wsp:rsid wsp:val=&quot;00502924&quot;/&gt;&lt;wsp:rsid wsp:val=&quot;005029E4&quot;/&gt;&lt;wsp:rsid wsp:val=&quot;005044BD&quot;/&gt;&lt;wsp:rsid wsp:val=&quot;00504E14&quot;/&gt;&lt;wsp:rsid wsp:val=&quot;00507268&quot;/&gt;&lt;wsp:rsid wsp:val=&quot;00507E63&quot;/&gt;&lt;wsp:rsid wsp:val=&quot;00507F19&quot;/&gt;&lt;wsp:rsid wsp:val=&quot;00510183&quot;/&gt;&lt;wsp:rsid wsp:val=&quot;0051144C&quot;/&gt;&lt;wsp:rsid wsp:val=&quot;00512299&quot;/&gt;&lt;wsp:rsid wsp:val=&quot;00512D91&quot;/&gt;&lt;wsp:rsid wsp:val=&quot;005141B5&quot;/&gt;&lt;wsp:rsid wsp:val=&quot;00514B7E&quot;/&gt;&lt;wsp:rsid wsp:val=&quot;005163BE&quot;/&gt;&lt;wsp:rsid wsp:val=&quot;00516BB8&quot;/&gt;&lt;wsp:rsid wsp:val=&quot;00516E3A&quot;/&gt;&lt;wsp:rsid wsp:val=&quot;005172DC&quot;/&gt;&lt;wsp:rsid wsp:val=&quot;0051750E&quot;/&gt;&lt;wsp:rsid wsp:val=&quot;00517586&quot;/&gt;&lt;wsp:rsid wsp:val=&quot;00520B92&quot;/&gt;&lt;wsp:rsid wsp:val=&quot;0052106A&quot;/&gt;&lt;wsp:rsid wsp:val=&quot;005211C4&quot;/&gt;&lt;wsp:rsid wsp:val=&quot;00522107&quot;/&gt;&lt;wsp:rsid wsp:val=&quot;00522566&quot;/&gt;&lt;wsp:rsid wsp:val=&quot;00524154&quot;/&gt;&lt;wsp:rsid wsp:val=&quot;00524328&quot;/&gt;&lt;wsp:rsid wsp:val=&quot;005243F8&quot;/&gt;&lt;wsp:rsid wsp:val=&quot;00526AA1&quot;/&gt;&lt;wsp:rsid wsp:val=&quot;00527AFC&quot;/&gt;&lt;wsp:rsid wsp:val=&quot;00527CDD&quot;/&gt;&lt;wsp:rsid wsp:val=&quot;00527F4C&quot;/&gt;&lt;wsp:rsid wsp:val=&quot;00530215&quot;/&gt;&lt;wsp:rsid wsp:val=&quot;005303E7&quot;/&gt;&lt;wsp:rsid wsp:val=&quot;00530EEE&quot;/&gt;&lt;wsp:rsid wsp:val=&quot;0053173B&quot;/&gt;&lt;wsp:rsid wsp:val=&quot;00531A96&quot;/&gt;&lt;wsp:rsid wsp:val=&quot;00531B11&quot;/&gt;&lt;wsp:rsid wsp:val=&quot;00533087&quot;/&gt;&lt;wsp:rsid wsp:val=&quot;00534572&quot;/&gt;&lt;wsp:rsid wsp:val=&quot;0053516E&quot;/&gt;&lt;wsp:rsid wsp:val=&quot;00536637&quot;/&gt;&lt;wsp:rsid wsp:val=&quot;00536D06&quot;/&gt;&lt;wsp:rsid wsp:val=&quot;005375FA&quot;/&gt;&lt;wsp:rsid wsp:val=&quot;0054075B&quot;/&gt;&lt;wsp:rsid wsp:val=&quot;0054102E&quot;/&gt;&lt;wsp:rsid wsp:val=&quot;0054131B&quot;/&gt;&lt;wsp:rsid wsp:val=&quot;005420B8&quot;/&gt;&lt;wsp:rsid wsp:val=&quot;00542D4C&quot;/&gt;&lt;wsp:rsid wsp:val=&quot;00542FE3&quot;/&gt;&lt;wsp:rsid wsp:val=&quot;0054309A&quot;/&gt;&lt;wsp:rsid wsp:val=&quot;0054438B&quot;/&gt;&lt;wsp:rsid wsp:val=&quot;00544B24&quot;/&gt;&lt;wsp:rsid wsp:val=&quot;00545BBD&quot;/&gt;&lt;wsp:rsid wsp:val=&quot;00546235&quot;/&gt;&lt;wsp:rsid wsp:val=&quot;00546550&quot;/&gt;&lt;wsp:rsid wsp:val=&quot;00546639&quot;/&gt;&lt;wsp:rsid wsp:val=&quot;00546CD3&quot;/&gt;&lt;wsp:rsid wsp:val=&quot;00547458&quot;/&gt;&lt;wsp:rsid wsp:val=&quot;005479F2&quot;/&gt;&lt;wsp:rsid wsp:val=&quot;00550534&quot;/&gt;&lt;wsp:rsid wsp:val=&quot;005505E3&quot;/&gt;&lt;wsp:rsid wsp:val=&quot;0055144A&quot;/&gt;&lt;wsp:rsid wsp:val=&quot;005516E3&quot;/&gt;&lt;wsp:rsid wsp:val=&quot;005518C5&quot;/&gt;&lt;wsp:rsid wsp:val=&quot;00551E09&quot;/&gt;&lt;wsp:rsid wsp:val=&quot;005532E6&quot;/&gt;&lt;wsp:rsid wsp:val=&quot;0055406A&quot;/&gt;&lt;wsp:rsid wsp:val=&quot;00554896&quot;/&gt;&lt;wsp:rsid wsp:val=&quot;00555720&quot;/&gt;&lt;wsp:rsid wsp:val=&quot;00556162&quot;/&gt;&lt;wsp:rsid wsp:val=&quot;00556B29&quot;/&gt;&lt;wsp:rsid wsp:val=&quot;00556C99&quot;/&gt;&lt;wsp:rsid wsp:val=&quot;00557B4D&quot;/&gt;&lt;wsp:rsid wsp:val=&quot;00561FA6&quot;/&gt;&lt;wsp:rsid wsp:val=&quot;00562971&quot;/&gt;&lt;wsp:rsid wsp:val=&quot;00562D21&quot;/&gt;&lt;wsp:rsid wsp:val=&quot;00562E22&quot;/&gt;&lt;wsp:rsid wsp:val=&quot;00562ECD&quot;/&gt;&lt;wsp:rsid wsp:val=&quot;005636E6&quot;/&gt;&lt;wsp:rsid wsp:val=&quot;00563DD4&quot;/&gt;&lt;wsp:rsid wsp:val=&quot;00563EB7&quot;/&gt;&lt;wsp:rsid wsp:val=&quot;00565896&quot;/&gt;&lt;wsp:rsid wsp:val=&quot;00565A2E&quot;/&gt;&lt;wsp:rsid wsp:val=&quot;005660E6&quot;/&gt;&lt;wsp:rsid wsp:val=&quot;0056666F&quot;/&gt;&lt;wsp:rsid wsp:val=&quot;00566C11&quot;/&gt;&lt;wsp:rsid wsp:val=&quot;00567DAA&quot;/&gt;&lt;wsp:rsid wsp:val=&quot;0057120E&quot;/&gt;&lt;wsp:rsid wsp:val=&quot;00572645&quot;/&gt;&lt;wsp:rsid wsp:val=&quot;00572A73&quot;/&gt;&lt;wsp:rsid wsp:val=&quot;00576369&quot;/&gt;&lt;wsp:rsid wsp:val=&quot;00576485&quot;/&gt;&lt;wsp:rsid wsp:val=&quot;005776C5&quot;/&gt;&lt;wsp:rsid wsp:val=&quot;00580003&quot;/&gt;&lt;wsp:rsid wsp:val=&quot;00580B13&quot;/&gt;&lt;wsp:rsid wsp:val=&quot;00581256&quot;/&gt;&lt;wsp:rsid wsp:val=&quot;00581317&quot;/&gt;&lt;wsp:rsid wsp:val=&quot;00581964&quot;/&gt;&lt;wsp:rsid wsp:val=&quot;00581FA9&quot;/&gt;&lt;wsp:rsid wsp:val=&quot;005826DE&quot;/&gt;&lt;wsp:rsid wsp:val=&quot;005828CA&quot;/&gt;&lt;wsp:rsid wsp:val=&quot;00582986&quot;/&gt;&lt;wsp:rsid wsp:val=&quot;005831BE&quot;/&gt;&lt;wsp:rsid wsp:val=&quot;0058515F&quot;/&gt;&lt;wsp:rsid wsp:val=&quot;0058661D&quot;/&gt;&lt;wsp:rsid wsp:val=&quot;00586CF9&quot;/&gt;&lt;wsp:rsid wsp:val=&quot;00587FA4&quot;/&gt;&lt;wsp:rsid wsp:val=&quot;00590575&quot;/&gt;&lt;wsp:rsid wsp:val=&quot;00590C8F&quot;/&gt;&lt;wsp:rsid wsp:val=&quot;00591669&quot;/&gt;&lt;wsp:rsid wsp:val=&quot;0059206E&quot;/&gt;&lt;wsp:rsid wsp:val=&quot;00592293&quot;/&gt;&lt;wsp:rsid wsp:val=&quot;00592C53&quot;/&gt;&lt;wsp:rsid wsp:val=&quot;005934C7&quot;/&gt;&lt;wsp:rsid wsp:val=&quot;005936F3&quot;/&gt;&lt;wsp:rsid wsp:val=&quot;00593C78&quot;/&gt;&lt;wsp:rsid wsp:val=&quot;00593E45&quot;/&gt;&lt;wsp:rsid wsp:val=&quot;00594B9F&quot;/&gt;&lt;wsp:rsid wsp:val=&quot;00594DAE&quot;/&gt;&lt;wsp:rsid wsp:val=&quot;005969D8&quot;/&gt;&lt;wsp:rsid wsp:val=&quot;0059737C&quot;/&gt;&lt;wsp:rsid wsp:val=&quot;005977B8&quot;/&gt;&lt;wsp:rsid wsp:val=&quot;005979AB&quot;/&gt;&lt;wsp:rsid wsp:val=&quot;00597F6E&quot;/&gt;&lt;wsp:rsid wsp:val=&quot;005A0C69&quot;/&gt;&lt;wsp:rsid wsp:val=&quot;005A0EF8&quot;/&gt;&lt;wsp:rsid wsp:val=&quot;005A173B&quot;/&gt;&lt;wsp:rsid wsp:val=&quot;005A2141&quot;/&gt;&lt;wsp:rsid wsp:val=&quot;005A2275&quot;/&gt;&lt;wsp:rsid wsp:val=&quot;005A3350&quot;/&gt;&lt;wsp:rsid wsp:val=&quot;005A34C0&quot;/&gt;&lt;wsp:rsid wsp:val=&quot;005A4584&quot;/&gt;&lt;wsp:rsid wsp:val=&quot;005A49C6&quot;/&gt;&lt;wsp:rsid wsp:val=&quot;005A4A73&quot;/&gt;&lt;wsp:rsid wsp:val=&quot;005A5A09&quot;/&gt;&lt;wsp:rsid wsp:val=&quot;005A5A60&quot;/&gt;&lt;wsp:rsid wsp:val=&quot;005A7E63&quot;/&gt;&lt;wsp:rsid wsp:val=&quot;005B020F&quot;/&gt;&lt;wsp:rsid wsp:val=&quot;005B0615&quot;/&gt;&lt;wsp:rsid wsp:val=&quot;005B0E53&quot;/&gt;&lt;wsp:rsid wsp:val=&quot;005B1285&quot;/&gt;&lt;wsp:rsid wsp:val=&quot;005B178B&quot;/&gt;&lt;wsp:rsid wsp:val=&quot;005B2458&quot;/&gt;&lt;wsp:rsid wsp:val=&quot;005B2969&quot;/&gt;&lt;wsp:rsid wsp:val=&quot;005B35D1&quot;/&gt;&lt;wsp:rsid wsp:val=&quot;005B4440&quot;/&gt;&lt;wsp:rsid wsp:val=&quot;005B4857&quot;/&gt;&lt;wsp:rsid wsp:val=&quot;005B52A4&quot;/&gt;&lt;wsp:rsid wsp:val=&quot;005B59A0&quot;/&gt;&lt;wsp:rsid wsp:val=&quot;005B5D71&quot;/&gt;&lt;wsp:rsid wsp:val=&quot;005B5DCD&quot;/&gt;&lt;wsp:rsid wsp:val=&quot;005B6B38&quot;/&gt;&lt;wsp:rsid wsp:val=&quot;005B7770&quot;/&gt;&lt;wsp:rsid wsp:val=&quot;005B7C77&quot;/&gt;&lt;wsp:rsid wsp:val=&quot;005C0508&quot;/&gt;&lt;wsp:rsid wsp:val=&quot;005C07EF&quot;/&gt;&lt;wsp:rsid wsp:val=&quot;005C0D51&quot;/&gt;&lt;wsp:rsid wsp:val=&quot;005C12D7&quot;/&gt;&lt;wsp:rsid wsp:val=&quot;005C19FF&quot;/&gt;&lt;wsp:rsid wsp:val=&quot;005C3C65&quot;/&gt;&lt;wsp:rsid wsp:val=&quot;005C3FBB&quot;/&gt;&lt;wsp:rsid wsp:val=&quot;005C4163&quot;/&gt;&lt;wsp:rsid wsp:val=&quot;005C4445&quot;/&gt;&lt;wsp:rsid wsp:val=&quot;005C44C3&quot;/&gt;&lt;wsp:rsid wsp:val=&quot;005C45A6&quot;/&gt;&lt;wsp:rsid wsp:val=&quot;005C4CDD&quot;/&gt;&lt;wsp:rsid wsp:val=&quot;005C5104&quot;/&gt;&lt;wsp:rsid wsp:val=&quot;005C5673&quot;/&gt;&lt;wsp:rsid wsp:val=&quot;005C5CB7&quot;/&gt;&lt;wsp:rsid wsp:val=&quot;005C6430&quot;/&gt;&lt;wsp:rsid wsp:val=&quot;005C75A2&quot;/&gt;&lt;wsp:rsid wsp:val=&quot;005C75ED&quot;/&gt;&lt;wsp:rsid wsp:val=&quot;005C7626&quot;/&gt;&lt;wsp:rsid wsp:val=&quot;005D08BB&quot;/&gt;&lt;wsp:rsid wsp:val=&quot;005D0F75&quot;/&gt;&lt;wsp:rsid wsp:val=&quot;005D0FE6&quot;/&gt;&lt;wsp:rsid wsp:val=&quot;005D10A5&quot;/&gt;&lt;wsp:rsid wsp:val=&quot;005D1D35&quot;/&gt;&lt;wsp:rsid wsp:val=&quot;005D1F5C&quot;/&gt;&lt;wsp:rsid wsp:val=&quot;005D3F56&quot;/&gt;&lt;wsp:rsid wsp:val=&quot;005D49CA&quot;/&gt;&lt;wsp:rsid wsp:val=&quot;005D4DD8&quot;/&gt;&lt;wsp:rsid wsp:val=&quot;005D5427&quot;/&gt;&lt;wsp:rsid wsp:val=&quot;005D5A05&quot;/&gt;&lt;wsp:rsid wsp:val=&quot;005D5F84&quot;/&gt;&lt;wsp:rsid wsp:val=&quot;005D5FB3&quot;/&gt;&lt;wsp:rsid wsp:val=&quot;005D73D9&quot;/&gt;&lt;wsp:rsid wsp:val=&quot;005D78A2&quot;/&gt;&lt;wsp:rsid wsp:val=&quot;005D7EE6&quot;/&gt;&lt;wsp:rsid wsp:val=&quot;005E0517&quot;/&gt;&lt;wsp:rsid wsp:val=&quot;005E0710&quot;/&gt;&lt;wsp:rsid wsp:val=&quot;005E0D79&quot;/&gt;&lt;wsp:rsid wsp:val=&quot;005E0EF7&quot;/&gt;&lt;wsp:rsid wsp:val=&quot;005E225F&quot;/&gt;&lt;wsp:rsid wsp:val=&quot;005E2480&quot;/&gt;&lt;wsp:rsid wsp:val=&quot;005E39FF&quot;/&gt;&lt;wsp:rsid wsp:val=&quot;005E57C5&quot;/&gt;&lt;wsp:rsid wsp:val=&quot;005E5E35&quot;/&gt;&lt;wsp:rsid wsp:val=&quot;005E5F68&quot;/&gt;&lt;wsp:rsid wsp:val=&quot;005E6783&quot;/&gt;&lt;wsp:rsid wsp:val=&quot;005E6C47&quot;/&gt;&lt;wsp:rsid wsp:val=&quot;005E728A&quot;/&gt;&lt;wsp:rsid wsp:val=&quot;005E73DA&quot;/&gt;&lt;wsp:rsid wsp:val=&quot;005E7671&quot;/&gt;&lt;wsp:rsid wsp:val=&quot;005E7C80&quot;/&gt;&lt;wsp:rsid wsp:val=&quot;005F02F7&quot;/&gt;&lt;wsp:rsid wsp:val=&quot;005F0A76&quot;/&gt;&lt;wsp:rsid wsp:val=&quot;005F1D7F&quot;/&gt;&lt;wsp:rsid wsp:val=&quot;005F1FED&quot;/&gt;&lt;wsp:rsid wsp:val=&quot;005F20BA&quot;/&gt;&lt;wsp:rsid wsp:val=&quot;005F2A4A&quot;/&gt;&lt;wsp:rsid wsp:val=&quot;005F2A92&quot;/&gt;&lt;wsp:rsid wsp:val=&quot;005F30D4&quot;/&gt;&lt;wsp:rsid wsp:val=&quot;005F3722&quot;/&gt;&lt;wsp:rsid wsp:val=&quot;005F519B&quot;/&gt;&lt;wsp:rsid wsp:val=&quot;005F53F6&quot;/&gt;&lt;wsp:rsid wsp:val=&quot;005F6739&quot;/&gt;&lt;wsp:rsid wsp:val=&quot;005F79FA&quot;/&gt;&lt;wsp:rsid wsp:val=&quot;00600D6F&quot;/&gt;&lt;wsp:rsid wsp:val=&quot;006014C7&quot;/&gt;&lt;wsp:rsid wsp:val=&quot;0060318D&quot;/&gt;&lt;wsp:rsid wsp:val=&quot;0060373A&quot;/&gt;&lt;wsp:rsid wsp:val=&quot;006046CF&quot;/&gt;&lt;wsp:rsid wsp:val=&quot;00604728&quot;/&gt;&lt;wsp:rsid wsp:val=&quot;006048B2&quot;/&gt;&lt;wsp:rsid wsp:val=&quot;006048DD&quot;/&gt;&lt;wsp:rsid wsp:val=&quot;006049F7&quot;/&gt;&lt;wsp:rsid wsp:val=&quot;006056CC&quot;/&gt;&lt;wsp:rsid wsp:val=&quot;00605FE7&quot;/&gt;&lt;wsp:rsid wsp:val=&quot;006062B6&quot;/&gt;&lt;wsp:rsid wsp:val=&quot;00606500&quot;/&gt;&lt;wsp:rsid wsp:val=&quot;00606671&quot;/&gt;&lt;wsp:rsid wsp:val=&quot;00610314&quot;/&gt;&lt;wsp:rsid wsp:val=&quot;00610CF2&quot;/&gt;&lt;wsp:rsid wsp:val=&quot;006110B3&quot;/&gt;&lt;wsp:rsid wsp:val=&quot;00611299&quot;/&gt;&lt;wsp:rsid wsp:val=&quot;00611FD6&quot;/&gt;&lt;wsp:rsid wsp:val=&quot;00612403&quot;/&gt;&lt;wsp:rsid wsp:val=&quot;00612822&quot;/&gt;&lt;wsp:rsid wsp:val=&quot;00612D7C&quot;/&gt;&lt;wsp:rsid wsp:val=&quot;0061304B&quot;/&gt;&lt;wsp:rsid wsp:val=&quot;006137CF&quot;/&gt;&lt;wsp:rsid wsp:val=&quot;00614C19&quot;/&gt;&lt;wsp:rsid wsp:val=&quot;00614E7A&quot;/&gt;&lt;wsp:rsid wsp:val=&quot;00614EE6&quot;/&gt;&lt;wsp:rsid wsp:val=&quot;00615013&quot;/&gt;&lt;wsp:rsid wsp:val=&quot;006153C4&quot;/&gt;&lt;wsp:rsid wsp:val=&quot;0061617A&quot;/&gt;&lt;wsp:rsid wsp:val=&quot;00616364&quot;/&gt;&lt;wsp:rsid wsp:val=&quot;0061663F&quot;/&gt;&lt;wsp:rsid wsp:val=&quot;006168D9&quot;/&gt;&lt;wsp:rsid wsp:val=&quot;00617294&quot;/&gt;&lt;wsp:rsid wsp:val=&quot;0061795A&quot;/&gt;&lt;wsp:rsid wsp:val=&quot;00617DF3&quot;/&gt;&lt;wsp:rsid wsp:val=&quot;00617FDB&quot;/&gt;&lt;wsp:rsid wsp:val=&quot;00620ECB&quot;/&gt;&lt;wsp:rsid wsp:val=&quot;0062108C&quot;/&gt;&lt;wsp:rsid wsp:val=&quot;00621156&quot;/&gt;&lt;wsp:rsid wsp:val=&quot;0062124B&quot;/&gt;&lt;wsp:rsid wsp:val=&quot;00621586&quot;/&gt;&lt;wsp:rsid wsp:val=&quot;006221DA&quot;/&gt;&lt;wsp:rsid wsp:val=&quot;00622325&quot;/&gt;&lt;wsp:rsid wsp:val=&quot;00622ACC&quot;/&gt;&lt;wsp:rsid wsp:val=&quot;0062355F&quot;/&gt;&lt;wsp:rsid wsp:val=&quot;00623B5F&quot;/&gt;&lt;wsp:rsid wsp:val=&quot;0062604B&quot;/&gt;&lt;wsp:rsid wsp:val=&quot;00626F6B&quot;/&gt;&lt;wsp:rsid wsp:val=&quot;0063039F&quot;/&gt;&lt;wsp:rsid wsp:val=&quot;0063111E&quot;/&gt;&lt;wsp:rsid wsp:val=&quot;00631135&quot;/&gt;&lt;wsp:rsid wsp:val=&quot;006333DD&quot;/&gt;&lt;wsp:rsid wsp:val=&quot;006335B6&quot;/&gt;&lt;wsp:rsid wsp:val=&quot;0063381D&quot;/&gt;&lt;wsp:rsid wsp:val=&quot;0063484D&quot;/&gt;&lt;wsp:rsid wsp:val=&quot;00634A67&quot;/&gt;&lt;wsp:rsid wsp:val=&quot;00636FF0&quot;/&gt;&lt;wsp:rsid wsp:val=&quot;006371A8&quot;/&gt;&lt;wsp:rsid wsp:val=&quot;00637C33&quot;/&gt;&lt;wsp:rsid wsp:val=&quot;00637C62&quot;/&gt;&lt;wsp:rsid wsp:val=&quot;00637DA9&quot;/&gt;&lt;wsp:rsid wsp:val=&quot;00637DBB&quot;/&gt;&lt;wsp:rsid wsp:val=&quot;00640AA4&quot;/&gt;&lt;wsp:rsid wsp:val=&quot;00641337&quot;/&gt;&lt;wsp:rsid wsp:val=&quot;006415BA&quot;/&gt;&lt;wsp:rsid wsp:val=&quot;00641BE0&quot;/&gt;&lt;wsp:rsid wsp:val=&quot;00641C47&quot;/&gt;&lt;wsp:rsid wsp:val=&quot;006423C7&quot;/&gt;&lt;wsp:rsid wsp:val=&quot;00643C66&quot;/&gt;&lt;wsp:rsid wsp:val=&quot;00644D65&quot;/&gt;&lt;wsp:rsid wsp:val=&quot;0064514D&quot;/&gt;&lt;wsp:rsid wsp:val=&quot;006451E8&quot;/&gt;&lt;wsp:rsid wsp:val=&quot;00645BC5&quot;/&gt;&lt;wsp:rsid wsp:val=&quot;00646729&quot;/&gt;&lt;wsp:rsid wsp:val=&quot;00647E1B&quot;/&gt;&lt;wsp:rsid wsp:val=&quot;0065076C&quot;/&gt;&lt;wsp:rsid wsp:val=&quot;00650A66&quot;/&gt;&lt;wsp:rsid wsp:val=&quot;00650A74&quot;/&gt;&lt;wsp:rsid wsp:val=&quot;00650E8F&quot;/&gt;&lt;wsp:rsid wsp:val=&quot;0065318C&quot;/&gt;&lt;wsp:rsid wsp:val=&quot;00653B53&quot;/&gt;&lt;wsp:rsid wsp:val=&quot;00654574&quot;/&gt;&lt;wsp:rsid wsp:val=&quot;00654F1B&quot;/&gt;&lt;wsp:rsid wsp:val=&quot;006557AC&quot;/&gt;&lt;wsp:rsid wsp:val=&quot;006558DA&quot;/&gt;&lt;wsp:rsid wsp:val=&quot;00655C9B&quot;/&gt;&lt;wsp:rsid wsp:val=&quot;00656616&quot;/&gt;&lt;wsp:rsid wsp:val=&quot;0065667A&quot;/&gt;&lt;wsp:rsid wsp:val=&quot;006573E2&quot;/&gt;&lt;wsp:rsid wsp:val=&quot;00657DDB&quot;/&gt;&lt;wsp:rsid wsp:val=&quot;0066021F&quot;/&gt;&lt;wsp:rsid wsp:val=&quot;006603F0&quot;/&gt;&lt;wsp:rsid wsp:val=&quot;00660CA9&quot;/&gt;&lt;wsp:rsid wsp:val=&quot;0066188E&quot;/&gt;&lt;wsp:rsid wsp:val=&quot;00661FE5&quot;/&gt;&lt;wsp:rsid wsp:val=&quot;0066243B&quot;/&gt;&lt;wsp:rsid wsp:val=&quot;00662782&quot;/&gt;&lt;wsp:rsid wsp:val=&quot;006632C7&quot;/&gt;&lt;wsp:rsid wsp:val=&quot;00663340&quot;/&gt;&lt;wsp:rsid wsp:val=&quot;00663F4C&quot;/&gt;&lt;wsp:rsid wsp:val=&quot;0066409C&quot;/&gt;&lt;wsp:rsid wsp:val=&quot;006649BA&quot;/&gt;&lt;wsp:rsid wsp:val=&quot;00664ED8&quot;/&gt;&lt;wsp:rsid wsp:val=&quot;00666904&quot;/&gt;&lt;wsp:rsid wsp:val=&quot;00666DE3&quot;/&gt;&lt;wsp:rsid wsp:val=&quot;006707E4&quot;/&gt;&lt;wsp:rsid wsp:val=&quot;00670808&quot;/&gt;&lt;wsp:rsid wsp:val=&quot;006709EC&quot;/&gt;&lt;wsp:rsid wsp:val=&quot;00671193&quot;/&gt;&lt;wsp:rsid wsp:val=&quot;0067122E&quot;/&gt;&lt;wsp:rsid wsp:val=&quot;006713C1&quot;/&gt;&lt;wsp:rsid wsp:val=&quot;00671474&quot;/&gt;&lt;wsp:rsid wsp:val=&quot;006714C2&quot;/&gt;&lt;wsp:rsid wsp:val=&quot;006746DE&quot;/&gt;&lt;wsp:rsid wsp:val=&quot;00675099&quot;/&gt;&lt;wsp:rsid wsp:val=&quot;00676617&quot;/&gt;&lt;wsp:rsid wsp:val=&quot;00677325&quot;/&gt;&lt;wsp:rsid wsp:val=&quot;00677724&quot;/&gt;&lt;wsp:rsid wsp:val=&quot;00677BF4&quot;/&gt;&lt;wsp:rsid wsp:val=&quot;0068001D&quot;/&gt;&lt;wsp:rsid wsp:val=&quot;00680927&quot;/&gt;&lt;wsp:rsid wsp:val=&quot;006810FA&quot;/&gt;&lt;wsp:rsid wsp:val=&quot;0068158D&quot;/&gt;&lt;wsp:rsid wsp:val=&quot;0068241B&quot;/&gt;&lt;wsp:rsid wsp:val=&quot;006840D6&quot;/&gt;&lt;wsp:rsid wsp:val=&quot;00684F4B&quot;/&gt;&lt;wsp:rsid wsp:val=&quot;00686FFC&quot;/&gt;&lt;wsp:rsid wsp:val=&quot;00687087&quot;/&gt;&lt;wsp:rsid wsp:val=&quot;00687643&quot;/&gt;&lt;wsp:rsid wsp:val=&quot;00687784&quot;/&gt;&lt;wsp:rsid wsp:val=&quot;0068780C&quot;/&gt;&lt;wsp:rsid wsp:val=&quot;00687820&quot;/&gt;&lt;wsp:rsid wsp:val=&quot;0069182C&quot;/&gt;&lt;wsp:rsid wsp:val=&quot;00691D27&quot;/&gt;&lt;wsp:rsid wsp:val=&quot;006924ED&quot;/&gt;&lt;wsp:rsid wsp:val=&quot;00692C51&quot;/&gt;&lt;wsp:rsid wsp:val=&quot;00693FFB&quot;/&gt;&lt;wsp:rsid wsp:val=&quot;00694442&quot;/&gt;&lt;wsp:rsid wsp:val=&quot;00694698&quot;/&gt;&lt;wsp:rsid wsp:val=&quot;00694D56&quot;/&gt;&lt;wsp:rsid wsp:val=&quot;00695BF7&quot;/&gt;&lt;wsp:rsid wsp:val=&quot;00695F60&quot;/&gt;&lt;wsp:rsid wsp:val=&quot;0069792E&quot;/&gt;&lt;wsp:rsid wsp:val=&quot;006A0282&quot;/&gt;&lt;wsp:rsid wsp:val=&quot;006A0CAF&quot;/&gt;&lt;wsp:rsid wsp:val=&quot;006A2806&quot;/&gt;&lt;wsp:rsid wsp:val=&quot;006A2852&quot;/&gt;&lt;wsp:rsid wsp:val=&quot;006A3224&quot;/&gt;&lt;wsp:rsid wsp:val=&quot;006A3DF4&quot;/&gt;&lt;wsp:rsid wsp:val=&quot;006A4441&quot;/&gt;&lt;wsp:rsid wsp:val=&quot;006A5311&quot;/&gt;&lt;wsp:rsid wsp:val=&quot;006A6208&quot;/&gt;&lt;wsp:rsid wsp:val=&quot;006A669E&quot;/&gt;&lt;wsp:rsid wsp:val=&quot;006A7EBF&quot;/&gt;&lt;wsp:rsid wsp:val=&quot;006B0AF4&quot;/&gt;&lt;wsp:rsid wsp:val=&quot;006B122B&quot;/&gt;&lt;wsp:rsid wsp:val=&quot;006B197C&quot;/&gt;&lt;wsp:rsid wsp:val=&quot;006B2EBB&quot;/&gt;&lt;wsp:rsid wsp:val=&quot;006B38BB&quot;/&gt;&lt;wsp:rsid wsp:val=&quot;006B52DA&quot;/&gt;&lt;wsp:rsid wsp:val=&quot;006B5B1B&quot;/&gt;&lt;wsp:rsid wsp:val=&quot;006B709E&quot;/&gt;&lt;wsp:rsid wsp:val=&quot;006B7EEA&quot;/&gt;&lt;wsp:rsid wsp:val=&quot;006C0658&quot;/&gt;&lt;wsp:rsid wsp:val=&quot;006C077B&quot;/&gt;&lt;wsp:rsid wsp:val=&quot;006C09C7&quot;/&gt;&lt;wsp:rsid wsp:val=&quot;006C0AC8&quot;/&gt;&lt;wsp:rsid wsp:val=&quot;006C1E35&quot;/&gt;&lt;wsp:rsid wsp:val=&quot;006C1ED1&quot;/&gt;&lt;wsp:rsid wsp:val=&quot;006C38B1&quot;/&gt;&lt;wsp:rsid wsp:val=&quot;006C391A&quot;/&gt;&lt;wsp:rsid wsp:val=&quot;006C4469&quot;/&gt;&lt;wsp:rsid wsp:val=&quot;006C48D7&quot;/&gt;&lt;wsp:rsid wsp:val=&quot;006C581C&quot;/&gt;&lt;wsp:rsid wsp:val=&quot;006C627F&quot;/&gt;&lt;wsp:rsid wsp:val=&quot;006C6430&quot;/&gt;&lt;wsp:rsid wsp:val=&quot;006C7E52&quot;/&gt;&lt;wsp:rsid wsp:val=&quot;006D0803&quot;/&gt;&lt;wsp:rsid wsp:val=&quot;006D0B35&quot;/&gt;&lt;wsp:rsid wsp:val=&quot;006D0E66&quot;/&gt;&lt;wsp:rsid wsp:val=&quot;006D1C9F&quot;/&gt;&lt;wsp:rsid wsp:val=&quot;006D25D9&quot;/&gt;&lt;wsp:rsid wsp:val=&quot;006D2739&quot;/&gt;&lt;wsp:rsid wsp:val=&quot;006D2A72&quot;/&gt;&lt;wsp:rsid wsp:val=&quot;006D4E99&quot;/&gt;&lt;wsp:rsid wsp:val=&quot;006D6C27&quot;/&gt;&lt;wsp:rsid wsp:val=&quot;006D6D5D&quot;/&gt;&lt;wsp:rsid wsp:val=&quot;006D7662&quot;/&gt;&lt;wsp:rsid wsp:val=&quot;006D7FD7&quot;/&gt;&lt;wsp:rsid wsp:val=&quot;006E0316&quot;/&gt;&lt;wsp:rsid wsp:val=&quot;006E290A&quot;/&gt;&lt;wsp:rsid wsp:val=&quot;006E2E46&quot;/&gt;&lt;wsp:rsid wsp:val=&quot;006E2EE8&quot;/&gt;&lt;wsp:rsid wsp:val=&quot;006E2EF9&quot;/&gt;&lt;wsp:rsid wsp:val=&quot;006E3C93&quot;/&gt;&lt;wsp:rsid wsp:val=&quot;006E3D7D&quot;/&gt;&lt;wsp:rsid wsp:val=&quot;006E3DDC&quot;/&gt;&lt;wsp:rsid wsp:val=&quot;006E4E1E&quot;/&gt;&lt;wsp:rsid wsp:val=&quot;006E5431&quot;/&gt;&lt;wsp:rsid wsp:val=&quot;006E639C&quot;/&gt;&lt;wsp:rsid wsp:val=&quot;006E6AD9&quot;/&gt;&lt;wsp:rsid wsp:val=&quot;006E6B5D&quot;/&gt;&lt;wsp:rsid wsp:val=&quot;006E7BF6&quot;/&gt;&lt;wsp:rsid wsp:val=&quot;006F0305&quot;/&gt;&lt;wsp:rsid wsp:val=&quot;006F05FC&quot;/&gt;&lt;wsp:rsid wsp:val=&quot;006F0B7D&quot;/&gt;&lt;wsp:rsid wsp:val=&quot;006F0BE2&quot;/&gt;&lt;wsp:rsid wsp:val=&quot;006F0EFD&quot;/&gt;&lt;wsp:rsid wsp:val=&quot;006F1226&quot;/&gt;&lt;wsp:rsid wsp:val=&quot;006F3585&quot;/&gt;&lt;wsp:rsid wsp:val=&quot;006F376F&quot;/&gt;&lt;wsp:rsid wsp:val=&quot;006F4AE1&quot;/&gt;&lt;wsp:rsid wsp:val=&quot;006F4CA5&quot;/&gt;&lt;wsp:rsid wsp:val=&quot;006F5098&quot;/&gt;&lt;wsp:rsid wsp:val=&quot;006F539C&quot;/&gt;&lt;wsp:rsid wsp:val=&quot;006F6071&quot;/&gt;&lt;wsp:rsid wsp:val=&quot;006F61CC&quot;/&gt;&lt;wsp:rsid wsp:val=&quot;006F6B24&quot;/&gt;&lt;wsp:rsid wsp:val=&quot;006F7AA8&quot;/&gt;&lt;wsp:rsid wsp:val=&quot;007000FE&quot;/&gt;&lt;wsp:rsid wsp:val=&quot;00700A87&quot;/&gt;&lt;wsp:rsid wsp:val=&quot;00700BD8&quot;/&gt;&lt;wsp:rsid wsp:val=&quot;007013E9&quot;/&gt;&lt;wsp:rsid wsp:val=&quot;00702FA0&quot;/&gt;&lt;wsp:rsid wsp:val=&quot;0070336D&quot;/&gt;&lt;wsp:rsid wsp:val=&quot;00703DB6&quot;/&gt;&lt;wsp:rsid wsp:val=&quot;0070457F&quot;/&gt;&lt;wsp:rsid wsp:val=&quot;00705DB6&quot;/&gt;&lt;wsp:rsid wsp:val=&quot;007063DB&quot;/&gt;&lt;wsp:rsid wsp:val=&quot;00707953&quot;/&gt;&lt;wsp:rsid wsp:val=&quot;00707C9A&quot;/&gt;&lt;wsp:rsid wsp:val=&quot;00710901&quot;/&gt;&lt;wsp:rsid wsp:val=&quot;00711304&quot;/&gt;&lt;wsp:rsid wsp:val=&quot;0071170F&quot;/&gt;&lt;wsp:rsid wsp:val=&quot;00711788&quot;/&gt;&lt;wsp:rsid wsp:val=&quot;00711C78&quot;/&gt;&lt;wsp:rsid wsp:val=&quot;00712001&quot;/&gt;&lt;wsp:rsid wsp:val=&quot;00712169&quot;/&gt;&lt;wsp:rsid wsp:val=&quot;0071222A&quot;/&gt;&lt;wsp:rsid wsp:val=&quot;0071260E&quot;/&gt;&lt;wsp:rsid wsp:val=&quot;007132DA&quot;/&gt;&lt;wsp:rsid wsp:val=&quot;007139AD&quot;/&gt;&lt;wsp:rsid wsp:val=&quot;00714342&quot;/&gt;&lt;wsp:rsid wsp:val=&quot;00714ABC&quot;/&gt;&lt;wsp:rsid wsp:val=&quot;00715301&quot;/&gt;&lt;wsp:rsid wsp:val=&quot;00715E14&quot;/&gt;&lt;wsp:rsid wsp:val=&quot;00716066&quot;/&gt;&lt;wsp:rsid wsp:val=&quot;00716784&quot;/&gt;&lt;wsp:rsid wsp:val=&quot;00716B4B&quot;/&gt;&lt;wsp:rsid wsp:val=&quot;00716B95&quot;/&gt;&lt;wsp:rsid wsp:val=&quot;0071771C&quot;/&gt;&lt;wsp:rsid wsp:val=&quot;0072012E&quot;/&gt;&lt;wsp:rsid wsp:val=&quot;0072014E&quot;/&gt;&lt;wsp:rsid wsp:val=&quot;007207CF&quot;/&gt;&lt;wsp:rsid wsp:val=&quot;00721472&quot;/&gt;&lt;wsp:rsid wsp:val=&quot;0072159F&quot;/&gt;&lt;wsp:rsid wsp:val=&quot;00721ABC&quot;/&gt;&lt;wsp:rsid wsp:val=&quot;0072218E&quot;/&gt;&lt;wsp:rsid wsp:val=&quot;0072278D&quot;/&gt;&lt;wsp:rsid wsp:val=&quot;00722B72&quot;/&gt;&lt;wsp:rsid wsp:val=&quot;0072339B&quot;/&gt;&lt;wsp:rsid wsp:val=&quot;00723718&quot;/&gt;&lt;wsp:rsid wsp:val=&quot;007247A2&quot;/&gt;&lt;wsp:rsid wsp:val=&quot;00724BFD&quot;/&gt;&lt;wsp:rsid wsp:val=&quot;00725C39&quot;/&gt;&lt;wsp:rsid wsp:val=&quot;00725E5D&quot;/&gt;&lt;wsp:rsid wsp:val=&quot;00725FD2&quot;/&gt;&lt;wsp:rsid wsp:val=&quot;007269CD&quot;/&gt;&lt;wsp:rsid wsp:val=&quot;0072777B&quot;/&gt;&lt;wsp:rsid wsp:val=&quot;00727C8E&quot;/&gt;&lt;wsp:rsid wsp:val=&quot;00730D68&quot;/&gt;&lt;wsp:rsid wsp:val=&quot;0073117A&quot;/&gt;&lt;wsp:rsid wsp:val=&quot;007313D3&quot;/&gt;&lt;wsp:rsid wsp:val=&quot;007322FE&quot;/&gt;&lt;wsp:rsid wsp:val=&quot;0073311B&quot;/&gt;&lt;wsp:rsid wsp:val=&quot;00733416&quot;/&gt;&lt;wsp:rsid wsp:val=&quot;00733DC5&quot;/&gt;&lt;wsp:rsid wsp:val=&quot;0073448F&quot;/&gt;&lt;wsp:rsid wsp:val=&quot;0073468F&quot;/&gt;&lt;wsp:rsid wsp:val=&quot;00734A9D&quot;/&gt;&lt;wsp:rsid wsp:val=&quot;00734E62&quot;/&gt;&lt;wsp:rsid wsp:val=&quot;00735593&quot;/&gt;&lt;wsp:rsid wsp:val=&quot;007364D0&quot;/&gt;&lt;wsp:rsid wsp:val=&quot;00737B77&quot;/&gt;&lt;wsp:rsid wsp:val=&quot;0074158C&quot;/&gt;&lt;wsp:rsid wsp:val=&quot;007417C4&quot;/&gt;&lt;wsp:rsid wsp:val=&quot;007417C5&quot;/&gt;&lt;wsp:rsid wsp:val=&quot;007417D6&quot;/&gt;&lt;wsp:rsid wsp:val=&quot;00741A9B&quot;/&gt;&lt;wsp:rsid wsp:val=&quot;00742158&quot;/&gt;&lt;wsp:rsid wsp:val=&quot;0074275C&quot;/&gt;&lt;wsp:rsid wsp:val=&quot;00743C93&quot;/&gt;&lt;wsp:rsid wsp:val=&quot;00743D0A&quot;/&gt;&lt;wsp:rsid wsp:val=&quot;007455D5&quot;/&gt;&lt;wsp:rsid wsp:val=&quot;007460F3&quot;/&gt;&lt;wsp:rsid wsp:val=&quot;0074649E&quot;/&gt;&lt;wsp:rsid wsp:val=&quot;007465A1&quot;/&gt;&lt;wsp:rsid wsp:val=&quot;0074680A&quot;/&gt;&lt;wsp:rsid wsp:val=&quot;00747C03&quot;/&gt;&lt;wsp:rsid wsp:val=&quot;00747C7E&quot;/&gt;&lt;wsp:rsid wsp:val=&quot;00750BFD&quot;/&gt;&lt;wsp:rsid wsp:val=&quot;00750F99&quot;/&gt;&lt;wsp:rsid wsp:val=&quot;00751504&quot;/&gt;&lt;wsp:rsid wsp:val=&quot;007517F0&quot;/&gt;&lt;wsp:rsid wsp:val=&quot;00751A9C&quot;/&gt;&lt;wsp:rsid wsp:val=&quot;007525DB&quot;/&gt;&lt;wsp:rsid wsp:val=&quot;00752D2D&quot;/&gt;&lt;wsp:rsid wsp:val=&quot;00752F2C&quot;/&gt;&lt;wsp:rsid wsp:val=&quot;007552EC&quot;/&gt;&lt;wsp:rsid wsp:val=&quot;007560E8&quot;/&gt;&lt;wsp:rsid wsp:val=&quot;00757BC8&quot;/&gt;&lt;wsp:rsid wsp:val=&quot;0076019F&quot;/&gt;&lt;wsp:rsid wsp:val=&quot;00760DA6&quot;/&gt;&lt;wsp:rsid wsp:val=&quot;00761AAB&quot;/&gt;&lt;wsp:rsid wsp:val=&quot;00763B4C&quot;/&gt;&lt;wsp:rsid wsp:val=&quot;00763E16&quot;/&gt;&lt;wsp:rsid wsp:val=&quot;007643B9&quot;/&gt;&lt;wsp:rsid wsp:val=&quot;0076474B&quot;/&gt;&lt;wsp:rsid wsp:val=&quot;00764CB6&quot;/&gt;&lt;wsp:rsid wsp:val=&quot;0076600F&quot;/&gt;&lt;wsp:rsid wsp:val=&quot;00766600&quot;/&gt;&lt;wsp:rsid wsp:val=&quot;0077005B&quot;/&gt;&lt;wsp:rsid wsp:val=&quot;00770089&quot;/&gt;&lt;wsp:rsid wsp:val=&quot;00771020&quot;/&gt;&lt;wsp:rsid wsp:val=&quot;00771511&quot;/&gt;&lt;wsp:rsid wsp:val=&quot;00772A33&quot;/&gt;&lt;wsp:rsid wsp:val=&quot;00772EF9&quot;/&gt;&lt;wsp:rsid wsp:val=&quot;00772F1B&quot;/&gt;&lt;wsp:rsid wsp:val=&quot;007732B6&quot;/&gt;&lt;wsp:rsid wsp:val=&quot;00773626&quot;/&gt;&lt;wsp:rsid wsp:val=&quot;007751FE&quot;/&gt;&lt;wsp:rsid wsp:val=&quot;007753CF&quot;/&gt;&lt;wsp:rsid wsp:val=&quot;007754DA&quot;/&gt;&lt;wsp:rsid wsp:val=&quot;00775704&quot;/&gt;&lt;wsp:rsid wsp:val=&quot;00776359&quot;/&gt;&lt;wsp:rsid wsp:val=&quot;00776F1E&quot;/&gt;&lt;wsp:rsid wsp:val=&quot;007775C5&quot;/&gt;&lt;wsp:rsid wsp:val=&quot;00777A79&quot;/&gt;&lt;wsp:rsid wsp:val=&quot;00780B64&quot;/&gt;&lt;wsp:rsid wsp:val=&quot;00780BB8&quot;/&gt;&lt;wsp:rsid wsp:val=&quot;00780EAE&quot;/&gt;&lt;wsp:rsid wsp:val=&quot;00781749&quot;/&gt;&lt;wsp:rsid wsp:val=&quot;0078215B&quot;/&gt;&lt;wsp:rsid wsp:val=&quot;007839FF&quot;/&gt;&lt;wsp:rsid wsp:val=&quot;00783D46&quot;/&gt;&lt;wsp:rsid wsp:val=&quot;00784D7F&quot;/&gt;&lt;wsp:rsid wsp:val=&quot;0078624B&quot;/&gt;&lt;wsp:rsid wsp:val=&quot;00786F4F&quot;/&gt;&lt;wsp:rsid wsp:val=&quot;007877B1&quot;/&gt;&lt;wsp:rsid wsp:val=&quot;00791C76&quot;/&gt;&lt;wsp:rsid wsp:val=&quot;0079210D&quot;/&gt;&lt;wsp:rsid wsp:val=&quot;00792ED9&quot;/&gt;&lt;wsp:rsid wsp:val=&quot;007930AD&quot;/&gt;&lt;wsp:rsid wsp:val=&quot;00793A46&quot;/&gt;&lt;wsp:rsid wsp:val=&quot;00793B1C&quot;/&gt;&lt;wsp:rsid wsp:val=&quot;00794DE0&quot;/&gt;&lt;wsp:rsid wsp:val=&quot;00794F0B&quot;/&gt;&lt;wsp:rsid wsp:val=&quot;00796875&quot;/&gt;&lt;wsp:rsid wsp:val=&quot;00797273&quot;/&gt;&lt;wsp:rsid wsp:val=&quot;007A15E4&quot;/&gt;&lt;wsp:rsid wsp:val=&quot;007A1AD1&quot;/&gt;&lt;wsp:rsid wsp:val=&quot;007A2390&quot;/&gt;&lt;wsp:rsid wsp:val=&quot;007A3607&quot;/&gt;&lt;wsp:rsid wsp:val=&quot;007A3CF6&quot;/&gt;&lt;wsp:rsid wsp:val=&quot;007A4FB3&quot;/&gt;&lt;wsp:rsid wsp:val=&quot;007A5473&quot;/&gt;&lt;wsp:rsid wsp:val=&quot;007A5A06&quot;/&gt;&lt;wsp:rsid wsp:val=&quot;007A5B2D&quot;/&gt;&lt;wsp:rsid wsp:val=&quot;007A6115&quot;/&gt;&lt;wsp:rsid wsp:val=&quot;007A6866&quot;/&gt;&lt;wsp:rsid wsp:val=&quot;007A6F81&quot;/&gt;&lt;wsp:rsid wsp:val=&quot;007A736C&quot;/&gt;&lt;wsp:rsid wsp:val=&quot;007B003C&quot;/&gt;&lt;wsp:rsid wsp:val=&quot;007B083F&quot;/&gt;&lt;wsp:rsid wsp:val=&quot;007B0B0F&quot;/&gt;&lt;wsp:rsid wsp:val=&quot;007B1344&quot;/&gt;&lt;wsp:rsid wsp:val=&quot;007B171E&quot;/&gt;&lt;wsp:rsid wsp:val=&quot;007B18F4&quot;/&gt;&lt;wsp:rsid wsp:val=&quot;007B1926&quot;/&gt;&lt;wsp:rsid wsp:val=&quot;007B1CD9&quot;/&gt;&lt;wsp:rsid wsp:val=&quot;007B253D&quot;/&gt;&lt;wsp:rsid wsp:val=&quot;007B2A22&quot;/&gt;&lt;wsp:rsid wsp:val=&quot;007B3523&quot;/&gt;&lt;wsp:rsid wsp:val=&quot;007B4541&quot;/&gt;&lt;wsp:rsid wsp:val=&quot;007B4987&quot;/&gt;&lt;wsp:rsid wsp:val=&quot;007B578B&quot;/&gt;&lt;wsp:rsid wsp:val=&quot;007B5964&quot;/&gt;&lt;wsp:rsid wsp:val=&quot;007B5E95&quot;/&gt;&lt;wsp:rsid wsp:val=&quot;007B60D6&quot;/&gt;&lt;wsp:rsid wsp:val=&quot;007B64AC&quot;/&gt;&lt;wsp:rsid wsp:val=&quot;007B697D&quot;/&gt;&lt;wsp:rsid wsp:val=&quot;007B6CF3&quot;/&gt;&lt;wsp:rsid wsp:val=&quot;007B7081&quot;/&gt;&lt;wsp:rsid wsp:val=&quot;007B735E&quot;/&gt;&lt;wsp:rsid wsp:val=&quot;007C0099&quot;/&gt;&lt;wsp:rsid wsp:val=&quot;007C08C5&quot;/&gt;&lt;wsp:rsid wsp:val=&quot;007C1967&quot;/&gt;&lt;wsp:rsid wsp:val=&quot;007C1D9C&quot;/&gt;&lt;wsp:rsid wsp:val=&quot;007C2A7E&quot;/&gt;&lt;wsp:rsid wsp:val=&quot;007C2F40&quot;/&gt;&lt;wsp:rsid wsp:val=&quot;007C396A&quot;/&gt;&lt;wsp:rsid wsp:val=&quot;007C3A09&quot;/&gt;&lt;wsp:rsid wsp:val=&quot;007C3CF1&quot;/&gt;&lt;wsp:rsid wsp:val=&quot;007C461E&quot;/&gt;&lt;wsp:rsid wsp:val=&quot;007C4B28&quot;/&gt;&lt;wsp:rsid wsp:val=&quot;007C522F&quot;/&gt;&lt;wsp:rsid wsp:val=&quot;007C5252&quot;/&gt;&lt;wsp:rsid wsp:val=&quot;007C5557&quot;/&gt;&lt;wsp:rsid wsp:val=&quot;007C623B&quot;/&gt;&lt;wsp:rsid wsp:val=&quot;007C707A&quot;/&gt;&lt;wsp:rsid wsp:val=&quot;007C77E1&quot;/&gt;&lt;wsp:rsid wsp:val=&quot;007C7FAC&quot;/&gt;&lt;wsp:rsid wsp:val=&quot;007D00EA&quot;/&gt;&lt;wsp:rsid wsp:val=&quot;007D1687&quot;/&gt;&lt;wsp:rsid wsp:val=&quot;007D2352&quot;/&gt;&lt;wsp:rsid wsp:val=&quot;007D27A1&quot;/&gt;&lt;wsp:rsid wsp:val=&quot;007D3CDB&quot;/&gt;&lt;wsp:rsid wsp:val=&quot;007D496F&quot;/&gt;&lt;wsp:rsid wsp:val=&quot;007D4E8F&quot;/&gt;&lt;wsp:rsid wsp:val=&quot;007D6293&quot;/&gt;&lt;wsp:rsid wsp:val=&quot;007D6F5E&quot;/&gt;&lt;wsp:rsid wsp:val=&quot;007D7CA4&quot;/&gt;&lt;wsp:rsid wsp:val=&quot;007E0471&quot;/&gt;&lt;wsp:rsid wsp:val=&quot;007E0668&quot;/&gt;&lt;wsp:rsid wsp:val=&quot;007E078B&quot;/&gt;&lt;wsp:rsid wsp:val=&quot;007E0D52&quot;/&gt;&lt;wsp:rsid wsp:val=&quot;007E2FA7&quot;/&gt;&lt;wsp:rsid wsp:val=&quot;007E3945&quot;/&gt;&lt;wsp:rsid wsp:val=&quot;007E3DEE&quot;/&gt;&lt;wsp:rsid wsp:val=&quot;007E40FB&quot;/&gt;&lt;wsp:rsid wsp:val=&quot;007E49B2&quot;/&gt;&lt;wsp:rsid wsp:val=&quot;007E4A7C&quot;/&gt;&lt;wsp:rsid wsp:val=&quot;007E600C&quot;/&gt;&lt;wsp:rsid wsp:val=&quot;007E64A6&quot;/&gt;&lt;wsp:rsid wsp:val=&quot;007E6E3E&quot;/&gt;&lt;wsp:rsid wsp:val=&quot;007E74AC&quot;/&gt;&lt;wsp:rsid wsp:val=&quot;007F0144&quot;/&gt;&lt;wsp:rsid wsp:val=&quot;007F0307&quot;/&gt;&lt;wsp:rsid wsp:val=&quot;007F041D&quot;/&gt;&lt;wsp:rsid wsp:val=&quot;007F4EDC&quot;/&gt;&lt;wsp:rsid wsp:val=&quot;007F4F0A&quot;/&gt;&lt;wsp:rsid wsp:val=&quot;007F545E&quot;/&gt;&lt;wsp:rsid wsp:val=&quot;007F549D&quot;/&gt;&lt;wsp:rsid wsp:val=&quot;007F5CA4&quot;/&gt;&lt;wsp:rsid wsp:val=&quot;007F5E7A&quot;/&gt;&lt;wsp:rsid wsp:val=&quot;007F6DA3&quot;/&gt;&lt;wsp:rsid wsp:val=&quot;007F74DB&quot;/&gt;&lt;wsp:rsid wsp:val=&quot;007F779F&quot;/&gt;&lt;wsp:rsid wsp:val=&quot;0080031D&quot;/&gt;&lt;wsp:rsid wsp:val=&quot;00801285&quot;/&gt;&lt;wsp:rsid wsp:val=&quot;00801BA1&quot;/&gt;&lt;wsp:rsid wsp:val=&quot;00801DB9&quot;/&gt;&lt;wsp:rsid wsp:val=&quot;008026E3&quot;/&gt;&lt;wsp:rsid wsp:val=&quot;00802D5E&quot;/&gt;&lt;wsp:rsid wsp:val=&quot;00803991&quot;/&gt;&lt;wsp:rsid wsp:val=&quot;00803C60&quot;/&gt;&lt;wsp:rsid wsp:val=&quot;00804133&quot;/&gt;&lt;wsp:rsid wsp:val=&quot;00804CD0&quot;/&gt;&lt;wsp:rsid wsp:val=&quot;00805459&quot;/&gt;&lt;wsp:rsid wsp:val=&quot;00805B71&quot;/&gt;&lt;wsp:rsid wsp:val=&quot;00806159&quot;/&gt;&lt;wsp:rsid wsp:val=&quot;00806E1C&quot;/&gt;&lt;wsp:rsid wsp:val=&quot;00811A0E&quot;/&gt;&lt;wsp:rsid wsp:val=&quot;00811B5A&quot;/&gt;&lt;wsp:rsid wsp:val=&quot;00811FD1&quot;/&gt;&lt;wsp:rsid wsp:val=&quot;0081249C&quot;/&gt;&lt;wsp:rsid wsp:val=&quot;0081317F&quot;/&gt;&lt;wsp:rsid wsp:val=&quot;00813CAD&quot;/&gt;&lt;wsp:rsid wsp:val=&quot;00813EF9&quot;/&gt;&lt;wsp:rsid wsp:val=&quot;00813F37&quot;/&gt;&lt;wsp:rsid wsp:val=&quot;00814BBC&quot;/&gt;&lt;wsp:rsid wsp:val=&quot;00815418&quot;/&gt;&lt;wsp:rsid wsp:val=&quot;00816317&quot;/&gt;&lt;wsp:rsid wsp:val=&quot;00817EB9&quot;/&gt;&lt;wsp:rsid wsp:val=&quot;0082050E&quot;/&gt;&lt;wsp:rsid wsp:val=&quot;008243C0&quot;/&gt;&lt;wsp:rsid wsp:val=&quot;008248A8&quot;/&gt;&lt;wsp:rsid wsp:val=&quot;008266AE&quot;/&gt;&lt;wsp:rsid wsp:val=&quot;0082706F&quot;/&gt;&lt;wsp:rsid wsp:val=&quot;008274F6&quot;/&gt;&lt;wsp:rsid wsp:val=&quot;00827557&quot;/&gt;&lt;wsp:rsid wsp:val=&quot;0082772A&quot;/&gt;&lt;wsp:rsid wsp:val=&quot;00827D55&quot;/&gt;&lt;wsp:rsid wsp:val=&quot;00831774&quot;/&gt;&lt;wsp:rsid wsp:val=&quot;00831836&quot;/&gt;&lt;wsp:rsid wsp:val=&quot;00831B29&quot;/&gt;&lt;wsp:rsid wsp:val=&quot;00831E5F&quot;/&gt;&lt;wsp:rsid wsp:val=&quot;00833205&quot;/&gt;&lt;wsp:rsid wsp:val=&quot;00833473&quot;/&gt;&lt;wsp:rsid wsp:val=&quot;00834103&quot;/&gt;&lt;wsp:rsid wsp:val=&quot;0083425F&quot;/&gt;&lt;wsp:rsid wsp:val=&quot;00834FF2&quot;/&gt;&lt;wsp:rsid wsp:val=&quot;00835392&quot;/&gt;&lt;wsp:rsid wsp:val=&quot;00835962&quot;/&gt;&lt;wsp:rsid wsp:val=&quot;00835FF9&quot;/&gt;&lt;wsp:rsid wsp:val=&quot;0083699F&quot;/&gt;&lt;wsp:rsid wsp:val=&quot;008372B4&quot;/&gt;&lt;wsp:rsid wsp:val=&quot;00837841&quot;/&gt;&lt;wsp:rsid wsp:val=&quot;00840E40&quot;/&gt;&lt;wsp:rsid wsp:val=&quot;0084103D&quot;/&gt;&lt;wsp:rsid wsp:val=&quot;008413A8&quot;/&gt;&lt;wsp:rsid wsp:val=&quot;00841491&quot;/&gt;&lt;wsp:rsid wsp:val=&quot;00842D34&quot;/&gt;&lt;wsp:rsid wsp:val=&quot;0084369F&quot;/&gt;&lt;wsp:rsid wsp:val=&quot;00843C1F&quot;/&gt;&lt;wsp:rsid wsp:val=&quot;00843FC3&quot;/&gt;&lt;wsp:rsid wsp:val=&quot;008445E1&quot;/&gt;&lt;wsp:rsid wsp:val=&quot;00846544&quot;/&gt;&lt;wsp:rsid wsp:val=&quot;00846F5C&quot;/&gt;&lt;wsp:rsid wsp:val=&quot;00847296&quot;/&gt;&lt;wsp:rsid wsp:val=&quot;008502B6&quot;/&gt;&lt;wsp:rsid wsp:val=&quot;00850346&quot;/&gt;&lt;wsp:rsid wsp:val=&quot;00850B83&quot;/&gt;&lt;wsp:rsid wsp:val=&quot;00850FDA&quot;/&gt;&lt;wsp:rsid wsp:val=&quot;00851600&quot;/&gt;&lt;wsp:rsid wsp:val=&quot;00852229&quot;/&gt;&lt;wsp:rsid wsp:val=&quot;008528AA&quot;/&gt;&lt;wsp:rsid wsp:val=&quot;00853A8C&quot;/&gt;&lt;wsp:rsid wsp:val=&quot;0085437F&quot;/&gt;&lt;wsp:rsid wsp:val=&quot;00855AED&quot;/&gt;&lt;wsp:rsid wsp:val=&quot;00855C24&quot;/&gt;&lt;wsp:rsid wsp:val=&quot;00856056&quot;/&gt;&lt;wsp:rsid wsp:val=&quot;0085649D&quot;/&gt;&lt;wsp:rsid wsp:val=&quot;00857102&quot;/&gt;&lt;wsp:rsid wsp:val=&quot;0085711C&quot;/&gt;&lt;wsp:rsid wsp:val=&quot;00857E5A&quot;/&gt;&lt;wsp:rsid wsp:val=&quot;00860BC4&quot;/&gt;&lt;wsp:rsid wsp:val=&quot;00860E93&quot;/&gt;&lt;wsp:rsid wsp:val=&quot;00861114&quot;/&gt;&lt;wsp:rsid wsp:val=&quot;00861A27&quot;/&gt;&lt;wsp:rsid wsp:val=&quot;00863022&quot;/&gt;&lt;wsp:rsid wsp:val=&quot;00863782&quot;/&gt;&lt;wsp:rsid wsp:val=&quot;00864773&quot;/&gt;&lt;wsp:rsid wsp:val=&quot;008659B4&quot;/&gt;&lt;wsp:rsid wsp:val=&quot;0086628E&quot;/&gt;&lt;wsp:rsid wsp:val=&quot;0086678F&quot;/&gt;&lt;wsp:rsid wsp:val=&quot;008667FD&quot;/&gt;&lt;wsp:rsid wsp:val=&quot;00866953&quot;/&gt;&lt;wsp:rsid wsp:val=&quot;00866F20&quot;/&gt;&lt;wsp:rsid wsp:val=&quot;008670CD&quot;/&gt;&lt;wsp:rsid wsp:val=&quot;0086720A&quot;/&gt;&lt;wsp:rsid wsp:val=&quot;00870A5F&quot;/&gt;&lt;wsp:rsid wsp:val=&quot;00870F11&quot;/&gt;&lt;wsp:rsid wsp:val=&quot;008713C5&quot;/&gt;&lt;wsp:rsid wsp:val=&quot;00871B8E&quot;/&gt;&lt;wsp:rsid wsp:val=&quot;008726B6&quot;/&gt;&lt;wsp:rsid wsp:val=&quot;00872CE5&quot;/&gt;&lt;wsp:rsid wsp:val=&quot;00872DAE&quot;/&gt;&lt;wsp:rsid wsp:val=&quot;008732F0&quot;/&gt;&lt;wsp:rsid wsp:val=&quot;00874539&quot;/&gt;&lt;wsp:rsid wsp:val=&quot;00874684&quot;/&gt;&lt;wsp:rsid wsp:val=&quot;008746B5&quot;/&gt;&lt;wsp:rsid wsp:val=&quot;00874714&quot;/&gt;&lt;wsp:rsid wsp:val=&quot;008753D8&quot;/&gt;&lt;wsp:rsid wsp:val=&quot;00875B8C&quot;/&gt;&lt;wsp:rsid wsp:val=&quot;00875BF7&quot;/&gt;&lt;wsp:rsid wsp:val=&quot;00875FD2&quot;/&gt;&lt;wsp:rsid wsp:val=&quot;0087683A&quot;/&gt;&lt;wsp:rsid wsp:val=&quot;00876DD1&quot;/&gt;&lt;wsp:rsid wsp:val=&quot;008770C2&quot;/&gt;&lt;wsp:rsid wsp:val=&quot;0087749C&quot;/&gt;&lt;wsp:rsid wsp:val=&quot;00877CEB&quot;/&gt;&lt;wsp:rsid wsp:val=&quot;00877F4D&quot;/&gt;&lt;wsp:rsid wsp:val=&quot;008815AD&quot;/&gt;&lt;wsp:rsid wsp:val=&quot;008817E7&quot;/&gt;&lt;wsp:rsid wsp:val=&quot;00881822&quot;/&gt;&lt;wsp:rsid wsp:val=&quot;0088241D&quot;/&gt;&lt;wsp:rsid wsp:val=&quot;00882F1D&quot;/&gt;&lt;wsp:rsid wsp:val=&quot;00883AA1&quot;/&gt;&lt;wsp:rsid wsp:val=&quot;00883E68&quot;/&gt;&lt;wsp:rsid wsp:val=&quot;00883F81&quot;/&gt;&lt;wsp:rsid wsp:val=&quot;0088430F&quot;/&gt;&lt;wsp:rsid wsp:val=&quot;008902B9&quot;/&gt;&lt;wsp:rsid wsp:val=&quot;00890613&quot;/&gt;&lt;wsp:rsid wsp:val=&quot;00892BD4&quot;/&gt;&lt;wsp:rsid wsp:val=&quot;00892FEE&quot;/&gt;&lt;wsp:rsid wsp:val=&quot;008934D0&quot;/&gt;&lt;wsp:rsid wsp:val=&quot;00893666&quot;/&gt;&lt;wsp:rsid wsp:val=&quot;008944B3&quot;/&gt;&lt;wsp:rsid wsp:val=&quot;00894F7B&quot;/&gt;&lt;wsp:rsid wsp:val=&quot;008955CA&quot;/&gt;&lt;wsp:rsid wsp:val=&quot;00895875&quot;/&gt;&lt;wsp:rsid wsp:val=&quot;00895B3C&quot;/&gt;&lt;wsp:rsid wsp:val=&quot;00896101&quot;/&gt;&lt;wsp:rsid wsp:val=&quot;008964E3&quot;/&gt;&lt;wsp:rsid wsp:val=&quot;00896B4F&quot;/&gt;&lt;wsp:rsid wsp:val=&quot;008972A9&quot;/&gt;&lt;wsp:rsid wsp:val=&quot;00897957&quot;/&gt;&lt;wsp:rsid wsp:val=&quot;00897D06&quot;/&gt;&lt;wsp:rsid wsp:val=&quot;008A04AC&quot;/&gt;&lt;wsp:rsid wsp:val=&quot;008A1428&quot;/&gt;&lt;wsp:rsid wsp:val=&quot;008A1889&quot;/&gt;&lt;wsp:rsid wsp:val=&quot;008A1AB6&quot;/&gt;&lt;wsp:rsid wsp:val=&quot;008A1ECE&quot;/&gt;&lt;wsp:rsid wsp:val=&quot;008A22D0&quot;/&gt;&lt;wsp:rsid wsp:val=&quot;008A271D&quot;/&gt;&lt;wsp:rsid wsp:val=&quot;008A291C&quot;/&gt;&lt;wsp:rsid wsp:val=&quot;008A29B9&quot;/&gt;&lt;wsp:rsid wsp:val=&quot;008A39E0&quot;/&gt;&lt;wsp:rsid wsp:val=&quot;008A3B49&quot;/&gt;&lt;wsp:rsid wsp:val=&quot;008A4FFE&quot;/&gt;&lt;wsp:rsid wsp:val=&quot;008A5D6B&quot;/&gt;&lt;wsp:rsid wsp:val=&quot;008A630D&quot;/&gt;&lt;wsp:rsid wsp:val=&quot;008A63EC&quot;/&gt;&lt;wsp:rsid wsp:val=&quot;008A6EAB&quot;/&gt;&lt;wsp:rsid wsp:val=&quot;008A7960&quot;/&gt;&lt;wsp:rsid wsp:val=&quot;008A7FB1&quot;/&gt;&lt;wsp:rsid wsp:val=&quot;008B0051&quot;/&gt;&lt;wsp:rsid wsp:val=&quot;008B0097&quot;/&gt;&lt;wsp:rsid wsp:val=&quot;008B014D&quot;/&gt;&lt;wsp:rsid wsp:val=&quot;008B0A64&quot;/&gt;&lt;wsp:rsid wsp:val=&quot;008B0AAC&quot;/&gt;&lt;wsp:rsid wsp:val=&quot;008B0FFC&quot;/&gt;&lt;wsp:rsid wsp:val=&quot;008B1274&quot;/&gt;&lt;wsp:rsid wsp:val=&quot;008B13F1&quot;/&gt;&lt;wsp:rsid wsp:val=&quot;008B1FCD&quot;/&gt;&lt;wsp:rsid wsp:val=&quot;008B275C&quot;/&gt;&lt;wsp:rsid wsp:val=&quot;008B4FCD&quot;/&gt;&lt;wsp:rsid wsp:val=&quot;008B58B0&quot;/&gt;&lt;wsp:rsid wsp:val=&quot;008B70EE&quot;/&gt;&lt;wsp:rsid wsp:val=&quot;008B7B2E&quot;/&gt;&lt;wsp:rsid wsp:val=&quot;008C2401&quot;/&gt;&lt;wsp:rsid wsp:val=&quot;008C2AC0&quot;/&gt;&lt;wsp:rsid wsp:val=&quot;008C304D&quot;/&gt;&lt;wsp:rsid wsp:val=&quot;008C35C4&quot;/&gt;&lt;wsp:rsid wsp:val=&quot;008C369B&quot;/&gt;&lt;wsp:rsid wsp:val=&quot;008C3AA4&quot;/&gt;&lt;wsp:rsid wsp:val=&quot;008C3CFB&quot;/&gt;&lt;wsp:rsid wsp:val=&quot;008C411E&quot;/&gt;&lt;wsp:rsid wsp:val=&quot;008C452E&quot;/&gt;&lt;wsp:rsid wsp:val=&quot;008C4A98&quot;/&gt;&lt;wsp:rsid wsp:val=&quot;008C4FDC&quot;/&gt;&lt;wsp:rsid wsp:val=&quot;008C53C4&quot;/&gt;&lt;wsp:rsid wsp:val=&quot;008C5BD7&quot;/&gt;&lt;wsp:rsid wsp:val=&quot;008C5D5C&quot;/&gt;&lt;wsp:rsid wsp:val=&quot;008C5F98&quot;/&gt;&lt;wsp:rsid wsp:val=&quot;008C69D1&quot;/&gt;&lt;wsp:rsid wsp:val=&quot;008C6A30&quot;/&gt;&lt;wsp:rsid wsp:val=&quot;008C7154&quot;/&gt;&lt;wsp:rsid wsp:val=&quot;008C7569&quot;/&gt;&lt;wsp:rsid wsp:val=&quot;008C7EA3&quot;/&gt;&lt;wsp:rsid wsp:val=&quot;008D0488&quot;/&gt;&lt;wsp:rsid wsp:val=&quot;008D06FE&quot;/&gt;&lt;wsp:rsid wsp:val=&quot;008D0B89&quot;/&gt;&lt;wsp:rsid wsp:val=&quot;008D132C&quot;/&gt;&lt;wsp:rsid wsp:val=&quot;008D2810&quot;/&gt;&lt;wsp:rsid wsp:val=&quot;008D2D2D&quot;/&gt;&lt;wsp:rsid wsp:val=&quot;008D2EC9&quot;/&gt;&lt;wsp:rsid wsp:val=&quot;008D3147&quot;/&gt;&lt;wsp:rsid wsp:val=&quot;008D32CD&quot;/&gt;&lt;wsp:rsid wsp:val=&quot;008D3CD7&quot;/&gt;&lt;wsp:rsid wsp:val=&quot;008D3F22&quot;/&gt;&lt;wsp:rsid wsp:val=&quot;008D417C&quot;/&gt;&lt;wsp:rsid wsp:val=&quot;008D4413&quot;/&gt;&lt;wsp:rsid wsp:val=&quot;008D4AAB&quot;/&gt;&lt;wsp:rsid wsp:val=&quot;008D4D0D&quot;/&gt;&lt;wsp:rsid wsp:val=&quot;008D735C&quot;/&gt;&lt;wsp:rsid wsp:val=&quot;008D7642&quot;/&gt;&lt;wsp:rsid wsp:val=&quot;008D7B81&quot;/&gt;&lt;wsp:rsid wsp:val=&quot;008E00DD&quot;/&gt;&lt;wsp:rsid wsp:val=&quot;008E016F&quot;/&gt;&lt;wsp:rsid wsp:val=&quot;008E03E3&quot;/&gt;&lt;wsp:rsid wsp:val=&quot;008E0452&quot;/&gt;&lt;wsp:rsid wsp:val=&quot;008E0AA2&quot;/&gt;&lt;wsp:rsid wsp:val=&quot;008E3EE0&quot;/&gt;&lt;wsp:rsid wsp:val=&quot;008E4493&quot;/&gt;&lt;wsp:rsid wsp:val=&quot;008E49D8&quot;/&gt;&lt;wsp:rsid wsp:val=&quot;008E5712&quot;/&gt;&lt;wsp:rsid wsp:val=&quot;008E594E&quot;/&gt;&lt;wsp:rsid wsp:val=&quot;008E6E61&quot;/&gt;&lt;wsp:rsid wsp:val=&quot;008E79CA&quot;/&gt;&lt;wsp:rsid wsp:val=&quot;008E7B51&quot;/&gt;&lt;wsp:rsid wsp:val=&quot;008F03A0&quot;/&gt;&lt;wsp:rsid wsp:val=&quot;008F0986&quot;/&gt;&lt;wsp:rsid wsp:val=&quot;008F39F0&quot;/&gt;&lt;wsp:rsid wsp:val=&quot;008F3FB9&quot;/&gt;&lt;wsp:rsid wsp:val=&quot;008F406A&quot;/&gt;&lt;wsp:rsid wsp:val=&quot;008F47BA&quot;/&gt;&lt;wsp:rsid wsp:val=&quot;008F488D&quot;/&gt;&lt;wsp:rsid wsp:val=&quot;008F5392&quot;/&gt;&lt;wsp:rsid wsp:val=&quot;008F5795&quot;/&gt;&lt;wsp:rsid wsp:val=&quot;008F5F55&quot;/&gt;&lt;wsp:rsid wsp:val=&quot;008F601A&quot;/&gt;&lt;wsp:rsid wsp:val=&quot;008F77C8&quot;/&gt;&lt;wsp:rsid wsp:val=&quot;008F79C2&quot;/&gt;&lt;wsp:rsid wsp:val=&quot;00900246&quot;/&gt;&lt;wsp:rsid wsp:val=&quot;00901103&quot;/&gt;&lt;wsp:rsid wsp:val=&quot;00901558&quot;/&gt;&lt;wsp:rsid wsp:val=&quot;00902D82&quot;/&gt;&lt;wsp:rsid wsp:val=&quot;009031DE&quot;/&gt;&lt;wsp:rsid wsp:val=&quot;009032EB&quot;/&gt;&lt;wsp:rsid wsp:val=&quot;0090403D&quot;/&gt;&lt;wsp:rsid wsp:val=&quot;009045C2&quot;/&gt;&lt;wsp:rsid wsp:val=&quot;009049FC&quot;/&gt;&lt;wsp:rsid wsp:val=&quot;00904B3F&quot;/&gt;&lt;wsp:rsid wsp:val=&quot;009051AE&quot;/&gt;&lt;wsp:rsid wsp:val=&quot;00905228&quot;/&gt;&lt;wsp:rsid wsp:val=&quot;00906CBB&quot;/&gt;&lt;wsp:rsid wsp:val=&quot;009077A7&quot;/&gt;&lt;wsp:rsid wsp:val=&quot;00910091&quot;/&gt;&lt;wsp:rsid wsp:val=&quot;00910574&quot;/&gt;&lt;wsp:rsid wsp:val=&quot;00910812&quot;/&gt;&lt;wsp:rsid wsp:val=&quot;0091098A&quot;/&gt;&lt;wsp:rsid wsp:val=&quot;0091346E&quot;/&gt;&lt;wsp:rsid wsp:val=&quot;00913754&quot;/&gt;&lt;wsp:rsid wsp:val=&quot;00913A9B&quot;/&gt;&lt;wsp:rsid wsp:val=&quot;00913BD6&quot;/&gt;&lt;wsp:rsid wsp:val=&quot;00913CFD&quot;/&gt;&lt;wsp:rsid wsp:val=&quot;00914379&quot;/&gt;&lt;wsp:rsid wsp:val=&quot;009163AC&quot;/&gt;&lt;wsp:rsid wsp:val=&quot;00916DFB&quot;/&gt;&lt;wsp:rsid wsp:val=&quot;00916F2A&quot;/&gt;&lt;wsp:rsid wsp:val=&quot;00917313&quot;/&gt;&lt;wsp:rsid wsp:val=&quot;00917805&quot;/&gt;&lt;wsp:rsid wsp:val=&quot;00920DBF&quot;/&gt;&lt;wsp:rsid wsp:val=&quot;00921396&quot;/&gt;&lt;wsp:rsid wsp:val=&quot;009227F3&quot;/&gt;&lt;wsp:rsid wsp:val=&quot;00922FC1&quot;/&gt;&lt;wsp:rsid wsp:val=&quot;00923E06&quot;/&gt;&lt;wsp:rsid wsp:val=&quot;00924AC1&quot;/&gt;&lt;wsp:rsid wsp:val=&quot;00926998&quot;/&gt;&lt;wsp:rsid wsp:val=&quot;009271B4&quot;/&gt;&lt;wsp:rsid wsp:val=&quot;00930085&quot;/&gt;&lt;wsp:rsid wsp:val=&quot;00930384&quot;/&gt;&lt;wsp:rsid wsp:val=&quot;009303FE&quot;/&gt;&lt;wsp:rsid wsp:val=&quot;00930D0E&quot;/&gt;&lt;wsp:rsid wsp:val=&quot;0093191A&quot;/&gt;&lt;wsp:rsid wsp:val=&quot;00931B22&quot;/&gt;&lt;wsp:rsid wsp:val=&quot;00932ABF&quot;/&gt;&lt;wsp:rsid wsp:val=&quot;0093378F&quot;/&gt;&lt;wsp:rsid wsp:val=&quot;00933F8C&quot;/&gt;&lt;wsp:rsid wsp:val=&quot;00934886&quot;/&gt;&lt;wsp:rsid wsp:val=&quot;0093492D&quot;/&gt;&lt;wsp:rsid wsp:val=&quot;00935BBC&quot;/&gt;&lt;wsp:rsid wsp:val=&quot;00936A20&quot;/&gt;&lt;wsp:rsid wsp:val=&quot;00936F9A&quot;/&gt;&lt;wsp:rsid wsp:val=&quot;00937421&quot;/&gt;&lt;wsp:rsid wsp:val=&quot;00937722&quot;/&gt;&lt;wsp:rsid wsp:val=&quot;009377E4&quot;/&gt;&lt;wsp:rsid wsp:val=&quot;009378F3&quot;/&gt;&lt;wsp:rsid wsp:val=&quot;00937D83&quot;/&gt;&lt;wsp:rsid wsp:val=&quot;00937E93&quot;/&gt;&lt;wsp:rsid wsp:val=&quot;0094122A&quot;/&gt;&lt;wsp:rsid wsp:val=&quot;009413C4&quot;/&gt;&lt;wsp:rsid wsp:val=&quot;0094207D&quot;/&gt;&lt;wsp:rsid wsp:val=&quot;0094292D&quot;/&gt;&lt;wsp:rsid wsp:val=&quot;00943ABA&quot;/&gt;&lt;wsp:rsid wsp:val=&quot;009442A7&quot;/&gt;&lt;wsp:rsid wsp:val=&quot;0094446D&quot;/&gt;&lt;wsp:rsid wsp:val=&quot;00944A6F&quot;/&gt;&lt;wsp:rsid wsp:val=&quot;009450A6&quot;/&gt;&lt;wsp:rsid wsp:val=&quot;00945B1F&quot;/&gt;&lt;wsp:rsid wsp:val=&quot;00946223&quot;/&gt;&lt;wsp:rsid wsp:val=&quot;0094652E&quot;/&gt;&lt;wsp:rsid wsp:val=&quot;00946A37&quot;/&gt;&lt;wsp:rsid wsp:val=&quot;00947345&quot;/&gt;&lt;wsp:rsid wsp:val=&quot;0094740A&quot;/&gt;&lt;wsp:rsid wsp:val=&quot;009474D1&quot;/&gt;&lt;wsp:rsid wsp:val=&quot;009477A7&quot;/&gt;&lt;wsp:rsid wsp:val=&quot;00950440&quot;/&gt;&lt;wsp:rsid wsp:val=&quot;00950F96&quot;/&gt;&lt;wsp:rsid wsp:val=&quot;009519B4&quot;/&gt;&lt;wsp:rsid wsp:val=&quot;00952660&quot;/&gt;&lt;wsp:rsid wsp:val=&quot;0095286A&quot;/&gt;&lt;wsp:rsid wsp:val=&quot;0095316A&quot;/&gt;&lt;wsp:rsid wsp:val=&quot;0095333B&quot;/&gt;&lt;wsp:rsid wsp:val=&quot;009536EC&quot;/&gt;&lt;wsp:rsid wsp:val=&quot;00953712&quot;/&gt;&lt;wsp:rsid wsp:val=&quot;00954103&quot;/&gt;&lt;wsp:rsid wsp:val=&quot;0095474A&quot;/&gt;&lt;wsp:rsid wsp:val=&quot;00954A63&quot;/&gt;&lt;wsp:rsid wsp:val=&quot;00954DF4&quot;/&gt;&lt;wsp:rsid wsp:val=&quot;00955121&quot;/&gt;&lt;wsp:rsid wsp:val=&quot;009552B0&quot;/&gt;&lt;wsp:rsid wsp:val=&quot;0095541D&quot;/&gt;&lt;wsp:rsid wsp:val=&quot;009571D9&quot;/&gt;&lt;wsp:rsid wsp:val=&quot;00957DE5&quot;/&gt;&lt;wsp:rsid wsp:val=&quot;00957F8C&quot;/&gt;&lt;wsp:rsid wsp:val=&quot;009600F2&quot;/&gt;&lt;wsp:rsid wsp:val=&quot;00960134&quot;/&gt;&lt;wsp:rsid wsp:val=&quot;00960759&quot;/&gt;&lt;wsp:rsid wsp:val=&quot;00960819&quot;/&gt;&lt;wsp:rsid wsp:val=&quot;00960C91&quot;/&gt;&lt;wsp:rsid wsp:val=&quot;0096139B&quot;/&gt;&lt;wsp:rsid wsp:val=&quot;009617D2&quot;/&gt;&lt;wsp:rsid wsp:val=&quot;00962BC3&quot;/&gt;&lt;wsp:rsid wsp:val=&quot;00964589&quot;/&gt;&lt;wsp:rsid wsp:val=&quot;009657B9&quot;/&gt;&lt;wsp:rsid wsp:val=&quot;009662F5&quot;/&gt;&lt;wsp:rsid wsp:val=&quot;0096692D&quot;/&gt;&lt;wsp:rsid wsp:val=&quot;00967979&quot;/&gt;&lt;wsp:rsid wsp:val=&quot;0097175F&quot;/&gt;&lt;wsp:rsid wsp:val=&quot;009723C4&quot;/&gt;&lt;wsp:rsid wsp:val=&quot;00972606&quot;/&gt;&lt;wsp:rsid wsp:val=&quot;00973756&quot;/&gt;&lt;wsp:rsid wsp:val=&quot;009741AC&quot;/&gt;&lt;wsp:rsid wsp:val=&quot;00974C5B&quot;/&gt;&lt;wsp:rsid wsp:val=&quot;00974F16&quot;/&gt;&lt;wsp:rsid wsp:val=&quot;009751EF&quot;/&gt;&lt;wsp:rsid wsp:val=&quot;00975D57&quot;/&gt;&lt;wsp:rsid wsp:val=&quot;00975F88&quot;/&gt;&lt;wsp:rsid wsp:val=&quot;00976BDD&quot;/&gt;&lt;wsp:rsid wsp:val=&quot;00977D66&quot;/&gt;&lt;wsp:rsid wsp:val=&quot;009806F1&quot;/&gt;&lt;wsp:rsid wsp:val=&quot;00980BEF&quot;/&gt;&lt;wsp:rsid wsp:val=&quot;0098107B&quot;/&gt;&lt;wsp:rsid wsp:val=&quot;00982005&quot;/&gt;&lt;wsp:rsid wsp:val=&quot;009826AE&quot;/&gt;&lt;wsp:rsid wsp:val=&quot;00983A39&quot;/&gt;&lt;wsp:rsid wsp:val=&quot;00983A61&quot;/&gt;&lt;wsp:rsid wsp:val=&quot;00984395&quot;/&gt;&lt;wsp:rsid wsp:val=&quot;00985C23&quot;/&gt;&lt;wsp:rsid wsp:val=&quot;009868EA&quot;/&gt;&lt;wsp:rsid wsp:val=&quot;00986D52&quot;/&gt;&lt;wsp:rsid wsp:val=&quot;009875FA&quot;/&gt;&lt;wsp:rsid wsp:val=&quot;0098761B&quot;/&gt;&lt;wsp:rsid wsp:val=&quot;0099015E&quot;/&gt;&lt;wsp:rsid wsp:val=&quot;009909DD&quot;/&gt;&lt;wsp:rsid wsp:val=&quot;00990A3D&quot;/&gt;&lt;wsp:rsid wsp:val=&quot;00991028&quot;/&gt;&lt;wsp:rsid wsp:val=&quot;009920C0&quot;/&gt;&lt;wsp:rsid wsp:val=&quot;0099356B&quot;/&gt;&lt;wsp:rsid wsp:val=&quot;00994E8A&quot;/&gt;&lt;wsp:rsid wsp:val=&quot;00995B86&quot;/&gt;&lt;wsp:rsid wsp:val=&quot;00995F6A&quot;/&gt;&lt;wsp:rsid wsp:val=&quot;009966EC&quot;/&gt;&lt;wsp:rsid wsp:val=&quot;00996762&quot;/&gt;&lt;wsp:rsid wsp:val=&quot;00996D12&quot;/&gt;&lt;wsp:rsid wsp:val=&quot;00997C8A&quot;/&gt;&lt;wsp:rsid wsp:val=&quot;009A0154&quot;/&gt;&lt;wsp:rsid wsp:val=&quot;009A082C&quot;/&gt;&lt;wsp:rsid wsp:val=&quot;009A0E73&quot;/&gt;&lt;wsp:rsid wsp:val=&quot;009A1197&quot;/&gt;&lt;wsp:rsid wsp:val=&quot;009A19B9&quot;/&gt;&lt;wsp:rsid wsp:val=&quot;009A1F90&quot;/&gt;&lt;wsp:rsid wsp:val=&quot;009A271B&quot;/&gt;&lt;wsp:rsid wsp:val=&quot;009A3312&quot;/&gt;&lt;wsp:rsid wsp:val=&quot;009A3CE5&quot;/&gt;&lt;wsp:rsid wsp:val=&quot;009A3DA5&quot;/&gt;&lt;wsp:rsid wsp:val=&quot;009A47E2&quot;/&gt;&lt;wsp:rsid wsp:val=&quot;009A49E5&quot;/&gt;&lt;wsp:rsid wsp:val=&quot;009A5684&quot;/&gt;&lt;wsp:rsid wsp:val=&quot;009A67EE&quot;/&gt;&lt;wsp:rsid wsp:val=&quot;009A6C58&quot;/&gt;&lt;wsp:rsid wsp:val=&quot;009A731B&quot;/&gt;&lt;wsp:rsid wsp:val=&quot;009A7A55&quot;/&gt;&lt;wsp:rsid wsp:val=&quot;009A7D20&quot;/&gt;&lt;wsp:rsid wsp:val=&quot;009B08FE&quot;/&gt;&lt;wsp:rsid wsp:val=&quot;009B1836&quot;/&gt;&lt;wsp:rsid wsp:val=&quot;009B382F&quot;/&gt;&lt;wsp:rsid wsp:val=&quot;009B4049&quot;/&gt;&lt;wsp:rsid wsp:val=&quot;009B4637&quot;/&gt;&lt;wsp:rsid wsp:val=&quot;009B466E&quot;/&gt;&lt;wsp:rsid wsp:val=&quot;009B4890&quot;/&gt;&lt;wsp:rsid wsp:val=&quot;009B554D&quot;/&gt;&lt;wsp:rsid wsp:val=&quot;009B6AA8&quot;/&gt;&lt;wsp:rsid wsp:val=&quot;009B6DFE&quot;/&gt;&lt;wsp:rsid wsp:val=&quot;009B6F5A&quot;/&gt;&lt;wsp:rsid wsp:val=&quot;009C17CF&quot;/&gt;&lt;wsp:rsid wsp:val=&quot;009C1A48&quot;/&gt;&lt;wsp:rsid wsp:val=&quot;009C1A92&quot;/&gt;&lt;wsp:rsid wsp:val=&quot;009C1B82&quot;/&gt;&lt;wsp:rsid wsp:val=&quot;009C22E5&quot;/&gt;&lt;wsp:rsid wsp:val=&quot;009C255A&quot;/&gt;&lt;wsp:rsid wsp:val=&quot;009C49F7&quot;/&gt;&lt;wsp:rsid wsp:val=&quot;009C4A3C&quot;/&gt;&lt;wsp:rsid wsp:val=&quot;009C52B9&quot;/&gt;&lt;wsp:rsid wsp:val=&quot;009C6377&quot;/&gt;&lt;wsp:rsid wsp:val=&quot;009C78F8&quot;/&gt;&lt;wsp:rsid wsp:val=&quot;009C7E61&quot;/&gt;&lt;wsp:rsid wsp:val=&quot;009C7FA9&quot;/&gt;&lt;wsp:rsid wsp:val=&quot;009D0831&quot;/&gt;&lt;wsp:rsid wsp:val=&quot;009D0A94&quot;/&gt;&lt;wsp:rsid wsp:val=&quot;009D0C46&quot;/&gt;&lt;wsp:rsid wsp:val=&quot;009D1AF7&quot;/&gt;&lt;wsp:rsid wsp:val=&quot;009D1D0C&quot;/&gt;&lt;wsp:rsid wsp:val=&quot;009D23C6&quot;/&gt;&lt;wsp:rsid wsp:val=&quot;009D2517&quot;/&gt;&lt;wsp:rsid wsp:val=&quot;009D2B9C&quot;/&gt;&lt;wsp:rsid wsp:val=&quot;009D33C3&quot;/&gt;&lt;wsp:rsid wsp:val=&quot;009D3B5D&quot;/&gt;&lt;wsp:rsid wsp:val=&quot;009D3FDF&quot;/&gt;&lt;wsp:rsid wsp:val=&quot;009D5149&quot;/&gt;&lt;wsp:rsid wsp:val=&quot;009D5363&quot;/&gt;&lt;wsp:rsid wsp:val=&quot;009D59BC&quot;/&gt;&lt;wsp:rsid wsp:val=&quot;009D7510&quot;/&gt;&lt;wsp:rsid wsp:val=&quot;009E05EF&quot;/&gt;&lt;wsp:rsid wsp:val=&quot;009E090E&quot;/&gt;&lt;wsp:rsid wsp:val=&quot;009E1897&quot;/&gt;&lt;wsp:rsid wsp:val=&quot;009E211F&quot;/&gt;&lt;wsp:rsid wsp:val=&quot;009E2DC2&quot;/&gt;&lt;wsp:rsid wsp:val=&quot;009E2E08&quot;/&gt;&lt;wsp:rsid wsp:val=&quot;009E2EFB&quot;/&gt;&lt;wsp:rsid wsp:val=&quot;009E36AF&quot;/&gt;&lt;wsp:rsid wsp:val=&quot;009E386A&quot;/&gt;&lt;wsp:rsid wsp:val=&quot;009E3A36&quot;/&gt;&lt;wsp:rsid wsp:val=&quot;009E3CDC&quot;/&gt;&lt;wsp:rsid wsp:val=&quot;009E3EBF&quot;/&gt;&lt;wsp:rsid wsp:val=&quot;009E522D&quot;/&gt;&lt;wsp:rsid wsp:val=&quot;009E574D&quot;/&gt;&lt;wsp:rsid wsp:val=&quot;009E5D9C&quot;/&gt;&lt;wsp:rsid wsp:val=&quot;009E6244&quot;/&gt;&lt;wsp:rsid wsp:val=&quot;009E6B1B&quot;/&gt;&lt;wsp:rsid wsp:val=&quot;009E7247&quot;/&gt;&lt;wsp:rsid wsp:val=&quot;009E7D87&quot;/&gt;&lt;wsp:rsid wsp:val=&quot;009F00F8&quot;/&gt;&lt;wsp:rsid wsp:val=&quot;009F083C&quot;/&gt;&lt;wsp:rsid wsp:val=&quot;009F091C&quot;/&gt;&lt;wsp:rsid wsp:val=&quot;009F20C5&quot;/&gt;&lt;wsp:rsid wsp:val=&quot;009F253F&quot;/&gt;&lt;wsp:rsid wsp:val=&quot;009F30F0&quot;/&gt;&lt;wsp:rsid wsp:val=&quot;009F33E8&quot;/&gt;&lt;wsp:rsid wsp:val=&quot;009F34A5&quot;/&gt;&lt;wsp:rsid wsp:val=&quot;009F370B&quot;/&gt;&lt;wsp:rsid wsp:val=&quot;009F4B1F&quot;/&gt;&lt;wsp:rsid wsp:val=&quot;009F4E63&quot;/&gt;&lt;wsp:rsid wsp:val=&quot;009F62AE&quot;/&gt;&lt;wsp:rsid wsp:val=&quot;009F7CE6&quot;/&gt;&lt;wsp:rsid wsp:val=&quot;00A002C7&quot;/&gt;&lt;wsp:rsid wsp:val=&quot;00A0056F&quot;/&gt;&lt;wsp:rsid wsp:val=&quot;00A01A89&quot;/&gt;&lt;wsp:rsid wsp:val=&quot;00A01E22&quot;/&gt;&lt;wsp:rsid wsp:val=&quot;00A02920&quot;/&gt;&lt;wsp:rsid wsp:val=&quot;00A029CD&quot;/&gt;&lt;wsp:rsid wsp:val=&quot;00A032A5&quot;/&gt;&lt;wsp:rsid wsp:val=&quot;00A043FB&quot;/&gt;&lt;wsp:rsid wsp:val=&quot;00A04559&quot;/&gt;&lt;wsp:rsid wsp:val=&quot;00A04818&quot;/&gt;&lt;wsp:rsid wsp:val=&quot;00A04EAE&quot;/&gt;&lt;wsp:rsid wsp:val=&quot;00A05935&quot;/&gt;&lt;wsp:rsid wsp:val=&quot;00A05F58&quot;/&gt;&lt;wsp:rsid wsp:val=&quot;00A07947&quot;/&gt;&lt;wsp:rsid wsp:val=&quot;00A11E01&quot;/&gt;&lt;wsp:rsid wsp:val=&quot;00A12507&quot;/&gt;&lt;wsp:rsid wsp:val=&quot;00A12FDE&quot;/&gt;&lt;wsp:rsid wsp:val=&quot;00A1317E&quot;/&gt;&lt;wsp:rsid wsp:val=&quot;00A13F6A&quot;/&gt;&lt;wsp:rsid wsp:val=&quot;00A14062&quot;/&gt;&lt;wsp:rsid wsp:val=&quot;00A14620&quot;/&gt;&lt;wsp:rsid wsp:val=&quot;00A14C9A&quot;/&gt;&lt;wsp:rsid wsp:val=&quot;00A15251&quot;/&gt;&lt;wsp:rsid wsp:val=&quot;00A1537C&quot;/&gt;&lt;wsp:rsid wsp:val=&quot;00A15F37&quot;/&gt;&lt;wsp:rsid wsp:val=&quot;00A16491&quot;/&gt;&lt;wsp:rsid wsp:val=&quot;00A16CE5&quot;/&gt;&lt;wsp:rsid wsp:val=&quot;00A170A2&quot;/&gt;&lt;wsp:rsid wsp:val=&quot;00A1718C&quot;/&gt;&lt;wsp:rsid wsp:val=&quot;00A17784&quot;/&gt;&lt;wsp:rsid wsp:val=&quot;00A17CB0&quot;/&gt;&lt;wsp:rsid wsp:val=&quot;00A17CB9&quot;/&gt;&lt;wsp:rsid wsp:val=&quot;00A201C4&quot;/&gt;&lt;wsp:rsid wsp:val=&quot;00A21656&quot;/&gt;&lt;wsp:rsid wsp:val=&quot;00A2177E&quot;/&gt;&lt;wsp:rsid wsp:val=&quot;00A22EBE&quot;/&gt;&lt;wsp:rsid wsp:val=&quot;00A23024&quot;/&gt;&lt;wsp:rsid wsp:val=&quot;00A23BC3&quot;/&gt;&lt;wsp:rsid wsp:val=&quot;00A24DAB&quot;/&gt;&lt;wsp:rsid wsp:val=&quot;00A260FE&quot;/&gt;&lt;wsp:rsid wsp:val=&quot;00A26E6D&quot;/&gt;&lt;wsp:rsid wsp:val=&quot;00A30349&quot;/&gt;&lt;wsp:rsid wsp:val=&quot;00A30771&quot;/&gt;&lt;wsp:rsid wsp:val=&quot;00A30FFA&quot;/&gt;&lt;wsp:rsid wsp:val=&quot;00A316AD&quot;/&gt;&lt;wsp:rsid wsp:val=&quot;00A3255B&quot;/&gt;&lt;wsp:rsid wsp:val=&quot;00A32693&quot;/&gt;&lt;wsp:rsid wsp:val=&quot;00A351B0&quot;/&gt;&lt;wsp:rsid wsp:val=&quot;00A353EC&quot;/&gt;&lt;wsp:rsid wsp:val=&quot;00A3554D&quot;/&gt;&lt;wsp:rsid wsp:val=&quot;00A3633D&quot;/&gt;&lt;wsp:rsid wsp:val=&quot;00A36A00&quot;/&gt;&lt;wsp:rsid wsp:val=&quot;00A36DCA&quot;/&gt;&lt;wsp:rsid wsp:val=&quot;00A36EDD&quot;/&gt;&lt;wsp:rsid wsp:val=&quot;00A37EDC&quot;/&gt;&lt;wsp:rsid wsp:val=&quot;00A41657&quot;/&gt;&lt;wsp:rsid wsp:val=&quot;00A42710&quot;/&gt;&lt;wsp:rsid wsp:val=&quot;00A429DF&quot;/&gt;&lt;wsp:rsid wsp:val=&quot;00A432B7&quot;/&gt;&lt;wsp:rsid wsp:val=&quot;00A44022&quot;/&gt;&lt;wsp:rsid wsp:val=&quot;00A44CA0&quot;/&gt;&lt;wsp:rsid wsp:val=&quot;00A44E06&quot;/&gt;&lt;wsp:rsid wsp:val=&quot;00A4691A&quot;/&gt;&lt;wsp:rsid wsp:val=&quot;00A5001A&quot;/&gt;&lt;wsp:rsid wsp:val=&quot;00A503C2&quot;/&gt;&lt;wsp:rsid wsp:val=&quot;00A50F22&quot;/&gt;&lt;wsp:rsid wsp:val=&quot;00A516CA&quot;/&gt;&lt;wsp:rsid wsp:val=&quot;00A52057&quot;/&gt;&lt;wsp:rsid wsp:val=&quot;00A536C2&quot;/&gt;&lt;wsp:rsid wsp:val=&quot;00A54343&quot;/&gt;&lt;wsp:rsid wsp:val=&quot;00A54554&quot;/&gt;&lt;wsp:rsid wsp:val=&quot;00A549B7&quot;/&gt;&lt;wsp:rsid wsp:val=&quot;00A553BA&quot;/&gt;&lt;wsp:rsid wsp:val=&quot;00A55893&quot;/&gt;&lt;wsp:rsid wsp:val=&quot;00A56B6D&quot;/&gt;&lt;wsp:rsid wsp:val=&quot;00A57794&quot;/&gt;&lt;wsp:rsid wsp:val=&quot;00A57A72&quot;/&gt;&lt;wsp:rsid wsp:val=&quot;00A57E9F&quot;/&gt;&lt;wsp:rsid wsp:val=&quot;00A57EC2&quot;/&gt;&lt;wsp:rsid wsp:val=&quot;00A6004A&quot;/&gt;&lt;wsp:rsid wsp:val=&quot;00A60DA2&quot;/&gt;&lt;wsp:rsid wsp:val=&quot;00A60E07&quot;/&gt;&lt;wsp:rsid wsp:val=&quot;00A62170&quot;/&gt;&lt;wsp:rsid wsp:val=&quot;00A62D1E&quot;/&gt;&lt;wsp:rsid wsp:val=&quot;00A63C99&quot;/&gt;&lt;wsp:rsid wsp:val=&quot;00A6413D&quot;/&gt;&lt;wsp:rsid wsp:val=&quot;00A64366&quot;/&gt;&lt;wsp:rsid wsp:val=&quot;00A65A69&quot;/&gt;&lt;wsp:rsid wsp:val=&quot;00A660D5&quot;/&gt;&lt;wsp:rsid wsp:val=&quot;00A66124&quot;/&gt;&lt;wsp:rsid wsp:val=&quot;00A66434&quot;/&gt;&lt;wsp:rsid wsp:val=&quot;00A66C10&quot;/&gt;&lt;wsp:rsid wsp:val=&quot;00A678F5&quot;/&gt;&lt;wsp:rsid wsp:val=&quot;00A70254&quot;/&gt;&lt;wsp:rsid wsp:val=&quot;00A709C6&quot;/&gt;&lt;wsp:rsid wsp:val=&quot;00A710AF&quot;/&gt;&lt;wsp:rsid wsp:val=&quot;00A73062&quot;/&gt;&lt;wsp:rsid wsp:val=&quot;00A740EB&quot;/&gt;&lt;wsp:rsid wsp:val=&quot;00A74857&quot;/&gt;&lt;wsp:rsid wsp:val=&quot;00A763B5&quot;/&gt;&lt;wsp:rsid wsp:val=&quot;00A767CC&quot;/&gt;&lt;wsp:rsid wsp:val=&quot;00A768E7&quot;/&gt;&lt;wsp:rsid wsp:val=&quot;00A7741D&quot;/&gt;&lt;wsp:rsid wsp:val=&quot;00A77582&quot;/&gt;&lt;wsp:rsid wsp:val=&quot;00A7776A&quot;/&gt;&lt;wsp:rsid wsp:val=&quot;00A817EB&quot;/&gt;&lt;wsp:rsid wsp:val=&quot;00A82A6F&quot;/&gt;&lt;wsp:rsid wsp:val=&quot;00A83543&quot;/&gt;&lt;wsp:rsid wsp:val=&quot;00A84299&quot;/&gt;&lt;wsp:rsid wsp:val=&quot;00A84C96&quot;/&gt;&lt;wsp:rsid wsp:val=&quot;00A851BB&quot;/&gt;&lt;wsp:rsid wsp:val=&quot;00A8540B&quot;/&gt;&lt;wsp:rsid wsp:val=&quot;00A8632B&quot;/&gt;&lt;wsp:rsid wsp:val=&quot;00A8667F&quot;/&gt;&lt;wsp:rsid wsp:val=&quot;00A8685C&quot;/&gt;&lt;wsp:rsid wsp:val=&quot;00A870BA&quot;/&gt;&lt;wsp:rsid wsp:val=&quot;00A87E3B&quot;/&gt;&lt;wsp:rsid wsp:val=&quot;00A90FC7&quot;/&gt;&lt;wsp:rsid wsp:val=&quot;00A913FA&quot;/&gt;&lt;wsp:rsid wsp:val=&quot;00A91D98&quot;/&gt;&lt;wsp:rsid wsp:val=&quot;00A929DB&quot;/&gt;&lt;wsp:rsid wsp:val=&quot;00A9386D&quot;/&gt;&lt;wsp:rsid wsp:val=&quot;00A942DC&quot;/&gt;&lt;wsp:rsid wsp:val=&quot;00A942ED&quot;/&gt;&lt;wsp:rsid wsp:val=&quot;00A94685&quot;/&gt;&lt;wsp:rsid wsp:val=&quot;00A947E7&quot;/&gt;&lt;wsp:rsid wsp:val=&quot;00A94DEE&quot;/&gt;&lt;wsp:rsid wsp:val=&quot;00A94FCD&quot;/&gt;&lt;wsp:rsid wsp:val=&quot;00A95C74&quot;/&gt;&lt;wsp:rsid wsp:val=&quot;00A9644E&quot;/&gt;&lt;wsp:rsid wsp:val=&quot;00A965AD&quot;/&gt;&lt;wsp:rsid wsp:val=&quot;00A96AA7&quot;/&gt;&lt;wsp:rsid wsp:val=&quot;00A96EAC&quot;/&gt;&lt;wsp:rsid wsp:val=&quot;00A97703&quot;/&gt;&lt;wsp:rsid wsp:val=&quot;00AA00E6&quot;/&gt;&lt;wsp:rsid wsp:val=&quot;00AA0A11&quot;/&gt;&lt;wsp:rsid wsp:val=&quot;00AA0E80&quot;/&gt;&lt;wsp:rsid wsp:val=&quot;00AA173C&quot;/&gt;&lt;wsp:rsid wsp:val=&quot;00AA1C49&quot;/&gt;&lt;wsp:rsid wsp:val=&quot;00AA1C4E&quot;/&gt;&lt;wsp:rsid wsp:val=&quot;00AA1F5E&quot;/&gt;&lt;wsp:rsid wsp:val=&quot;00AA3391&quot;/&gt;&lt;wsp:rsid wsp:val=&quot;00AA4B83&quot;/&gt;&lt;wsp:rsid wsp:val=&quot;00AA5742&quot;/&gt;&lt;wsp:rsid wsp:val=&quot;00AA5BEF&quot;/&gt;&lt;wsp:rsid wsp:val=&quot;00AA7274&quot;/&gt;&lt;wsp:rsid wsp:val=&quot;00AA75C8&quot;/&gt;&lt;wsp:rsid wsp:val=&quot;00AA7FD8&quot;/&gt;&lt;wsp:rsid wsp:val=&quot;00AB00AC&quot;/&gt;&lt;wsp:rsid wsp:val=&quot;00AB144C&quot;/&gt;&lt;wsp:rsid wsp:val=&quot;00AB1707&quot;/&gt;&lt;wsp:rsid wsp:val=&quot;00AB181B&quot;/&gt;&lt;wsp:rsid wsp:val=&quot;00AB19C7&quot;/&gt;&lt;wsp:rsid wsp:val=&quot;00AB2331&quot;/&gt;&lt;wsp:rsid wsp:val=&quot;00AB2D5D&quot;/&gt;&lt;wsp:rsid wsp:val=&quot;00AB3789&quot;/&gt;&lt;wsp:rsid wsp:val=&quot;00AB3796&quot;/&gt;&lt;wsp:rsid wsp:val=&quot;00AB3A86&quot;/&gt;&lt;wsp:rsid wsp:val=&quot;00AB3D92&quot;/&gt;&lt;wsp:rsid wsp:val=&quot;00AB54EB&quot;/&gt;&lt;wsp:rsid wsp:val=&quot;00AB71B1&quot;/&gt;&lt;wsp:rsid wsp:val=&quot;00AB76AA&quot;/&gt;&lt;wsp:rsid wsp:val=&quot;00AB7993&quot;/&gt;&lt;wsp:rsid wsp:val=&quot;00AB7F04&quot;/&gt;&lt;wsp:rsid wsp:val=&quot;00AC064E&quot;/&gt;&lt;wsp:rsid wsp:val=&quot;00AC0CBE&quot;/&gt;&lt;wsp:rsid wsp:val=&quot;00AC1CFF&quot;/&gt;&lt;wsp:rsid wsp:val=&quot;00AC1D6F&quot;/&gt;&lt;wsp:rsid wsp:val=&quot;00AC3532&quot;/&gt;&lt;wsp:rsid wsp:val=&quot;00AC369E&quot;/&gt;&lt;wsp:rsid wsp:val=&quot;00AC3A2F&quot;/&gt;&lt;wsp:rsid wsp:val=&quot;00AC4277&quot;/&gt;&lt;wsp:rsid wsp:val=&quot;00AC4764&quot;/&gt;&lt;wsp:rsid wsp:val=&quot;00AC4F7D&quot;/&gt;&lt;wsp:rsid wsp:val=&quot;00AC6181&quot;/&gt;&lt;wsp:rsid wsp:val=&quot;00AC6B6A&quot;/&gt;&lt;wsp:rsid wsp:val=&quot;00AC72EF&quot;/&gt;&lt;wsp:rsid wsp:val=&quot;00AD0DD6&quot;/&gt;&lt;wsp:rsid wsp:val=&quot;00AD118F&quot;/&gt;&lt;wsp:rsid wsp:val=&quot;00AD2049&quot;/&gt;&lt;wsp:rsid wsp:val=&quot;00AD299B&quot;/&gt;&lt;wsp:rsid wsp:val=&quot;00AD2FCA&quot;/&gt;&lt;wsp:rsid wsp:val=&quot;00AD3519&quot;/&gt;&lt;wsp:rsid wsp:val=&quot;00AD398E&quot;/&gt;&lt;wsp:rsid wsp:val=&quot;00AD40CC&quot;/&gt;&lt;wsp:rsid wsp:val=&quot;00AD5DFE&quot;/&gt;&lt;wsp:rsid wsp:val=&quot;00AD5ECE&quot;/&gt;&lt;wsp:rsid wsp:val=&quot;00AD5F13&quot;/&gt;&lt;wsp:rsid wsp:val=&quot;00AD6164&quot;/&gt;&lt;wsp:rsid wsp:val=&quot;00AD6230&quot;/&gt;&lt;wsp:rsid wsp:val=&quot;00AD6D99&quot;/&gt;&lt;wsp:rsid wsp:val=&quot;00AD6E42&quot;/&gt;&lt;wsp:rsid wsp:val=&quot;00AD6FE3&quot;/&gt;&lt;wsp:rsid wsp:val=&quot;00AD76D8&quot;/&gt;&lt;wsp:rsid wsp:val=&quot;00AE006D&quot;/&gt;&lt;wsp:rsid wsp:val=&quot;00AE0ABD&quot;/&gt;&lt;wsp:rsid wsp:val=&quot;00AE0D1A&quot;/&gt;&lt;wsp:rsid wsp:val=&quot;00AE0E1C&quot;/&gt;&lt;wsp:rsid wsp:val=&quot;00AE1006&quot;/&gt;&lt;wsp:rsid wsp:val=&quot;00AE1C50&quot;/&gt;&lt;wsp:rsid wsp:val=&quot;00AE1F80&quot;/&gt;&lt;wsp:rsid wsp:val=&quot;00AE227D&quot;/&gt;&lt;wsp:rsid wsp:val=&quot;00AE2351&quot;/&gt;&lt;wsp:rsid wsp:val=&quot;00AE2B56&quot;/&gt;&lt;wsp:rsid wsp:val=&quot;00AE2DAA&quot;/&gt;&lt;wsp:rsid wsp:val=&quot;00AE3800&quot;/&gt;&lt;wsp:rsid wsp:val=&quot;00AE3912&quot;/&gt;&lt;wsp:rsid wsp:val=&quot;00AE3A93&quot;/&gt;&lt;wsp:rsid wsp:val=&quot;00AE49C8&quot;/&gt;&lt;wsp:rsid wsp:val=&quot;00AE49EB&quot;/&gt;&lt;wsp:rsid wsp:val=&quot;00AE5891&quot;/&gt;&lt;wsp:rsid wsp:val=&quot;00AE58BD&quot;/&gt;&lt;wsp:rsid wsp:val=&quot;00AE5CF5&quot;/&gt;&lt;wsp:rsid wsp:val=&quot;00AE6571&quot;/&gt;&lt;wsp:rsid wsp:val=&quot;00AE6589&quot;/&gt;&lt;wsp:rsid wsp:val=&quot;00AE6E14&quot;/&gt;&lt;wsp:rsid wsp:val=&quot;00AE7AE8&quot;/&gt;&lt;wsp:rsid wsp:val=&quot;00AE7BA8&quot;/&gt;&lt;wsp:rsid wsp:val=&quot;00AE7BAC&quot;/&gt;&lt;wsp:rsid wsp:val=&quot;00AF06AE&quot;/&gt;&lt;wsp:rsid wsp:val=&quot;00AF07B6&quot;/&gt;&lt;wsp:rsid wsp:val=&quot;00AF0A29&quot;/&gt;&lt;wsp:rsid wsp:val=&quot;00AF2A43&quot;/&gt;&lt;wsp:rsid wsp:val=&quot;00AF2A69&quot;/&gt;&lt;wsp:rsid wsp:val=&quot;00AF2AB2&quot;/&gt;&lt;wsp:rsid wsp:val=&quot;00AF3025&quot;/&gt;&lt;wsp:rsid wsp:val=&quot;00AF316C&quot;/&gt;&lt;wsp:rsid wsp:val=&quot;00AF35A8&quot;/&gt;&lt;wsp:rsid wsp:val=&quot;00AF46A1&quot;/&gt;&lt;wsp:rsid wsp:val=&quot;00AF6544&quot;/&gt;&lt;wsp:rsid wsp:val=&quot;00AF6F69&quot;/&gt;&lt;wsp:rsid wsp:val=&quot;00AF7600&quot;/&gt;&lt;wsp:rsid wsp:val=&quot;00AF77BB&quot;/&gt;&lt;wsp:rsid wsp:val=&quot;00AF78EE&quot;/&gt;&lt;wsp:rsid wsp:val=&quot;00AF7BB9&quot;/&gt;&lt;wsp:rsid wsp:val=&quot;00AF7CE5&quot;/&gt;&lt;wsp:rsid wsp:val=&quot;00B02543&quot;/&gt;&lt;wsp:rsid wsp:val=&quot;00B0257F&quot;/&gt;&lt;wsp:rsid wsp:val=&quot;00B03AA3&quot;/&gt;&lt;wsp:rsid wsp:val=&quot;00B04B54&quot;/&gt;&lt;wsp:rsid wsp:val=&quot;00B060B5&quot;/&gt;&lt;wsp:rsid wsp:val=&quot;00B06DAD&quot;/&gt;&lt;wsp:rsid wsp:val=&quot;00B06FCB&quot;/&gt;&lt;wsp:rsid wsp:val=&quot;00B106A8&quot;/&gt;&lt;wsp:rsid wsp:val=&quot;00B11C88&quot;/&gt;&lt;wsp:rsid wsp:val=&quot;00B12133&quot;/&gt;&lt;wsp:rsid wsp:val=&quot;00B1225C&quot;/&gt;&lt;wsp:rsid wsp:val=&quot;00B1267A&quot;/&gt;&lt;wsp:rsid wsp:val=&quot;00B142DA&quot;/&gt;&lt;wsp:rsid wsp:val=&quot;00B152D1&quot;/&gt;&lt;wsp:rsid wsp:val=&quot;00B16F40&quot;/&gt;&lt;wsp:rsid wsp:val=&quot;00B16FF4&quot;/&gt;&lt;wsp:rsid wsp:val=&quot;00B20B91&quot;/&gt;&lt;wsp:rsid wsp:val=&quot;00B20BA8&quot;/&gt;&lt;wsp:rsid wsp:val=&quot;00B21390&quot;/&gt;&lt;wsp:rsid wsp:val=&quot;00B22149&quot;/&gt;&lt;wsp:rsid wsp:val=&quot;00B225E1&quot;/&gt;&lt;wsp:rsid wsp:val=&quot;00B22D97&quot;/&gt;&lt;wsp:rsid wsp:val=&quot;00B2379F&quot;/&gt;&lt;wsp:rsid wsp:val=&quot;00B253CB&quot;/&gt;&lt;wsp:rsid wsp:val=&quot;00B259E9&quot;/&gt;&lt;wsp:rsid wsp:val=&quot;00B261FE&quot;/&gt;&lt;wsp:rsid wsp:val=&quot;00B30C38&quot;/&gt;&lt;wsp:rsid wsp:val=&quot;00B30CD1&quot;/&gt;&lt;wsp:rsid wsp:val=&quot;00B32DF5&quot;/&gt;&lt;wsp:rsid wsp:val=&quot;00B33020&quot;/&gt;&lt;wsp:rsid wsp:val=&quot;00B331F9&quot;/&gt;&lt;wsp:rsid wsp:val=&quot;00B333E2&quot;/&gt;&lt;wsp:rsid wsp:val=&quot;00B33799&quot;/&gt;&lt;wsp:rsid wsp:val=&quot;00B33A0F&quot;/&gt;&lt;wsp:rsid wsp:val=&quot;00B33E6D&quot;/&gt;&lt;wsp:rsid wsp:val=&quot;00B34702&quot;/&gt;&lt;wsp:rsid wsp:val=&quot;00B35262&quot;/&gt;&lt;wsp:rsid wsp:val=&quot;00B37370&quot;/&gt;&lt;wsp:rsid wsp:val=&quot;00B378D9&quot;/&gt;&lt;wsp:rsid wsp:val=&quot;00B37F78&quot;/&gt;&lt;wsp:rsid wsp:val=&quot;00B402F3&quot;/&gt;&lt;wsp:rsid wsp:val=&quot;00B40413&quot;/&gt;&lt;wsp:rsid wsp:val=&quot;00B404F8&quot;/&gt;&lt;wsp:rsid wsp:val=&quot;00B42722&quot;/&gt;&lt;wsp:rsid wsp:val=&quot;00B42C48&quot;/&gt;&lt;wsp:rsid wsp:val=&quot;00B43776&quot;/&gt;&lt;wsp:rsid wsp:val=&quot;00B438B9&quot;/&gt;&lt;wsp:rsid wsp:val=&quot;00B443FD&quot;/&gt;&lt;wsp:rsid wsp:val=&quot;00B4469F&quot;/&gt;&lt;wsp:rsid wsp:val=&quot;00B44DFB&quot;/&gt;&lt;wsp:rsid wsp:val=&quot;00B44FBB&quot;/&gt;&lt;wsp:rsid wsp:val=&quot;00B45FA1&quot;/&gt;&lt;wsp:rsid wsp:val=&quot;00B467C3&quot;/&gt;&lt;wsp:rsid wsp:val=&quot;00B468B0&quot;/&gt;&lt;wsp:rsid wsp:val=&quot;00B46C64&quot;/&gt;&lt;wsp:rsid wsp:val=&quot;00B47913&quot;/&gt;&lt;wsp:rsid wsp:val=&quot;00B47E7A&quot;/&gt;&lt;wsp:rsid wsp:val=&quot;00B47FF7&quot;/&gt;&lt;wsp:rsid wsp:val=&quot;00B504ED&quot;/&gt;&lt;wsp:rsid wsp:val=&quot;00B514EE&quot;/&gt;&lt;wsp:rsid wsp:val=&quot;00B51EFD&quot;/&gt;&lt;wsp:rsid wsp:val=&quot;00B5208D&quot;/&gt;&lt;wsp:rsid wsp:val=&quot;00B52A21&quot;/&gt;&lt;wsp:rsid wsp:val=&quot;00B52A6F&quot;/&gt;&lt;wsp:rsid wsp:val=&quot;00B52E4C&quot;/&gt;&lt;wsp:rsid wsp:val=&quot;00B52EB6&quot;/&gt;&lt;wsp:rsid wsp:val=&quot;00B54A6F&quot;/&gt;&lt;wsp:rsid wsp:val=&quot;00B55B2E&quot;/&gt;&lt;wsp:rsid wsp:val=&quot;00B5746F&quot;/&gt;&lt;wsp:rsid wsp:val=&quot;00B57A0E&quot;/&gt;&lt;wsp:rsid wsp:val=&quot;00B602DC&quot;/&gt;&lt;wsp:rsid wsp:val=&quot;00B60B8E&quot;/&gt;&lt;wsp:rsid wsp:val=&quot;00B617B1&quot;/&gt;&lt;wsp:rsid wsp:val=&quot;00B6196E&quot;/&gt;&lt;wsp:rsid wsp:val=&quot;00B62044&quot;/&gt;&lt;wsp:rsid wsp:val=&quot;00B62241&quot;/&gt;&lt;wsp:rsid wsp:val=&quot;00B62249&quot;/&gt;&lt;wsp:rsid wsp:val=&quot;00B636D3&quot;/&gt;&lt;wsp:rsid wsp:val=&quot;00B63724&quot;/&gt;&lt;wsp:rsid wsp:val=&quot;00B63B7B&quot;/&gt;&lt;wsp:rsid wsp:val=&quot;00B6433D&quot;/&gt;&lt;wsp:rsid wsp:val=&quot;00B643DC&quot;/&gt;&lt;wsp:rsid wsp:val=&quot;00B648FE&quot;/&gt;&lt;wsp:rsid wsp:val=&quot;00B65243&quot;/&gt;&lt;wsp:rsid wsp:val=&quot;00B65AC0&quot;/&gt;&lt;wsp:rsid wsp:val=&quot;00B67608&quot;/&gt;&lt;wsp:rsid wsp:val=&quot;00B67AF0&quot;/&gt;&lt;wsp:rsid wsp:val=&quot;00B67ED4&quot;/&gt;&lt;wsp:rsid wsp:val=&quot;00B70B15&quot;/&gt;&lt;wsp:rsid wsp:val=&quot;00B7131E&quot;/&gt;&lt;wsp:rsid wsp:val=&quot;00B71791&quot;/&gt;&lt;wsp:rsid wsp:val=&quot;00B72C88&quot;/&gt;&lt;wsp:rsid wsp:val=&quot;00B733A3&quot;/&gt;&lt;wsp:rsid wsp:val=&quot;00B7630C&quot;/&gt;&lt;wsp:rsid wsp:val=&quot;00B77ABD&quot;/&gt;&lt;wsp:rsid wsp:val=&quot;00B8048C&quot;/&gt;&lt;wsp:rsid wsp:val=&quot;00B80BC2&quot;/&gt;&lt;wsp:rsid wsp:val=&quot;00B81043&quot;/&gt;&lt;wsp:rsid wsp:val=&quot;00B8143F&quot;/&gt;&lt;wsp:rsid wsp:val=&quot;00B81621&quot;/&gt;&lt;wsp:rsid wsp:val=&quot;00B81BF9&quot;/&gt;&lt;wsp:rsid wsp:val=&quot;00B81DF0&quot;/&gt;&lt;wsp:rsid wsp:val=&quot;00B82814&quot;/&gt;&lt;wsp:rsid wsp:val=&quot;00B829D9&quot;/&gt;&lt;wsp:rsid wsp:val=&quot;00B82A0A&quot;/&gt;&lt;wsp:rsid wsp:val=&quot;00B82CB7&quot;/&gt;&lt;wsp:rsid wsp:val=&quot;00B8343D&quot;/&gt;&lt;wsp:rsid wsp:val=&quot;00B83A57&quot;/&gt;&lt;wsp:rsid wsp:val=&quot;00B83C7C&quot;/&gt;&lt;wsp:rsid wsp:val=&quot;00B83F3A&quot;/&gt;&lt;wsp:rsid wsp:val=&quot;00B84127&quot;/&gt;&lt;wsp:rsid wsp:val=&quot;00B842E3&quot;/&gt;&lt;wsp:rsid wsp:val=&quot;00B849B3&quot;/&gt;&lt;wsp:rsid wsp:val=&quot;00B84DAB&quot;/&gt;&lt;wsp:rsid wsp:val=&quot;00B85D43&quot;/&gt;&lt;wsp:rsid wsp:val=&quot;00B861CF&quot;/&gt;&lt;wsp:rsid wsp:val=&quot;00B8632C&quot;/&gt;&lt;wsp:rsid wsp:val=&quot;00B86437&quot;/&gt;&lt;wsp:rsid wsp:val=&quot;00B86853&quot;/&gt;&lt;wsp:rsid wsp:val=&quot;00B8713D&quot;/&gt;&lt;wsp:rsid wsp:val=&quot;00B87409&quot;/&gt;&lt;wsp:rsid wsp:val=&quot;00B87413&quot;/&gt;&lt;wsp:rsid wsp:val=&quot;00B90276&quot;/&gt;&lt;wsp:rsid wsp:val=&quot;00B91C4D&quot;/&gt;&lt;wsp:rsid wsp:val=&quot;00B91CE5&quot;/&gt;&lt;wsp:rsid wsp:val=&quot;00B91E0B&quot;/&gt;&lt;wsp:rsid wsp:val=&quot;00B9236E&quot;/&gt;&lt;wsp:rsid wsp:val=&quot;00B925E2&quot;/&gt;&lt;wsp:rsid wsp:val=&quot;00B92812&quot;/&gt;&lt;wsp:rsid wsp:val=&quot;00B92AD8&quot;/&gt;&lt;wsp:rsid wsp:val=&quot;00B93801&quot;/&gt;&lt;wsp:rsid wsp:val=&quot;00B93C1F&quot;/&gt;&lt;wsp:rsid wsp:val=&quot;00B9548B&quot;/&gt;&lt;wsp:rsid wsp:val=&quot;00B95657&quot;/&gt;&lt;wsp:rsid wsp:val=&quot;00B956A7&quot;/&gt;&lt;wsp:rsid wsp:val=&quot;00B95AB4&quot;/&gt;&lt;wsp:rsid wsp:val=&quot;00B95AC9&quot;/&gt;&lt;wsp:rsid wsp:val=&quot;00B9650D&quot;/&gt;&lt;wsp:rsid wsp:val=&quot;00B966BF&quot;/&gt;&lt;wsp:rsid wsp:val=&quot;00B969A1&quot;/&gt;&lt;wsp:rsid wsp:val=&quot;00B977F0&quot;/&gt;&lt;wsp:rsid wsp:val=&quot;00B97FF3&quot;/&gt;&lt;wsp:rsid wsp:val=&quot;00BA09C6&quot;/&gt;&lt;wsp:rsid wsp:val=&quot;00BA1307&quot;/&gt;&lt;wsp:rsid wsp:val=&quot;00BA145A&quot;/&gt;&lt;wsp:rsid wsp:val=&quot;00BA17CD&quot;/&gt;&lt;wsp:rsid wsp:val=&quot;00BA20EC&quot;/&gt;&lt;wsp:rsid wsp:val=&quot;00BA21F1&quot;/&gt;&lt;wsp:rsid wsp:val=&quot;00BA24E2&quot;/&gt;&lt;wsp:rsid wsp:val=&quot;00BA33BA&quot;/&gt;&lt;wsp:rsid wsp:val=&quot;00BA3550&quot;/&gt;&lt;wsp:rsid wsp:val=&quot;00BA3B3D&quot;/&gt;&lt;wsp:rsid wsp:val=&quot;00BA3C27&quot;/&gt;&lt;wsp:rsid wsp:val=&quot;00BA4467&quot;/&gt;&lt;wsp:rsid wsp:val=&quot;00BA6030&quot;/&gt;&lt;wsp:rsid wsp:val=&quot;00BA656E&quot;/&gt;&lt;wsp:rsid wsp:val=&quot;00BA6A19&quot;/&gt;&lt;wsp:rsid wsp:val=&quot;00BA6A54&quot;/&gt;&lt;wsp:rsid wsp:val=&quot;00BA797E&quot;/&gt;&lt;wsp:rsid wsp:val=&quot;00BB067E&quot;/&gt;&lt;wsp:rsid wsp:val=&quot;00BB0EB3&quot;/&gt;&lt;wsp:rsid wsp:val=&quot;00BB15E0&quot;/&gt;&lt;wsp:rsid wsp:val=&quot;00BB1BD9&quot;/&gt;&lt;wsp:rsid wsp:val=&quot;00BB1D90&quot;/&gt;&lt;wsp:rsid wsp:val=&quot;00BB37DA&quot;/&gt;&lt;wsp:rsid wsp:val=&quot;00BB4260&quot;/&gt;&lt;wsp:rsid wsp:val=&quot;00BB4C83&quot;/&gt;&lt;wsp:rsid wsp:val=&quot;00BB4E70&quot;/&gt;&lt;wsp:rsid wsp:val=&quot;00BC0390&quot;/&gt;&lt;wsp:rsid wsp:val=&quot;00BC0A33&quot;/&gt;&lt;wsp:rsid wsp:val=&quot;00BC1113&quot;/&gt;&lt;wsp:rsid wsp:val=&quot;00BC1693&quot;/&gt;&lt;wsp:rsid wsp:val=&quot;00BC27F8&quot;/&gt;&lt;wsp:rsid wsp:val=&quot;00BC2EEB&quot;/&gt;&lt;wsp:rsid wsp:val=&quot;00BC6965&quot;/&gt;&lt;wsp:rsid wsp:val=&quot;00BC6FC7&quot;/&gt;&lt;wsp:rsid wsp:val=&quot;00BC749B&quot;/&gt;&lt;wsp:rsid wsp:val=&quot;00BC77FE&quot;/&gt;&lt;wsp:rsid wsp:val=&quot;00BC7A34&quot;/&gt;&lt;wsp:rsid wsp:val=&quot;00BD20CE&quot;/&gt;&lt;wsp:rsid wsp:val=&quot;00BD224B&quot;/&gt;&lt;wsp:rsid wsp:val=&quot;00BD28FB&quot;/&gt;&lt;wsp:rsid wsp:val=&quot;00BD2E5A&quot;/&gt;&lt;wsp:rsid wsp:val=&quot;00BD3045&quot;/&gt;&lt;wsp:rsid wsp:val=&quot;00BD32C4&quot;/&gt;&lt;wsp:rsid wsp:val=&quot;00BD3D6C&quot;/&gt;&lt;wsp:rsid wsp:val=&quot;00BD3D87&quot;/&gt;&lt;wsp:rsid wsp:val=&quot;00BD43AF&quot;/&gt;&lt;wsp:rsid wsp:val=&quot;00BD4479&quot;/&gt;&lt;wsp:rsid wsp:val=&quot;00BD4AB9&quot;/&gt;&lt;wsp:rsid wsp:val=&quot;00BD6382&quot;/&gt;&lt;wsp:rsid wsp:val=&quot;00BD6493&quot;/&gt;&lt;wsp:rsid wsp:val=&quot;00BD668B&quot;/&gt;&lt;wsp:rsid wsp:val=&quot;00BD6749&quot;/&gt;&lt;wsp:rsid wsp:val=&quot;00BD751D&quot;/&gt;&lt;wsp:rsid wsp:val=&quot;00BD7D73&quot;/&gt;&lt;wsp:rsid wsp:val=&quot;00BE06C3&quot;/&gt;&lt;wsp:rsid wsp:val=&quot;00BE0CE8&quot;/&gt;&lt;wsp:rsid wsp:val=&quot;00BE12CF&quot;/&gt;&lt;wsp:rsid wsp:val=&quot;00BE175A&quot;/&gt;&lt;wsp:rsid wsp:val=&quot;00BE218B&quot;/&gt;&lt;wsp:rsid wsp:val=&quot;00BE2CEE&quot;/&gt;&lt;wsp:rsid wsp:val=&quot;00BE351A&quot;/&gt;&lt;wsp:rsid wsp:val=&quot;00BE3BE5&quot;/&gt;&lt;wsp:rsid wsp:val=&quot;00BE480B&quot;/&gt;&lt;wsp:rsid wsp:val=&quot;00BE486A&quot;/&gt;&lt;wsp:rsid wsp:val=&quot;00BE6860&quot;/&gt;&lt;wsp:rsid wsp:val=&quot;00BE759F&quot;/&gt;&lt;wsp:rsid wsp:val=&quot;00BE7FB4&quot;/&gt;&lt;wsp:rsid wsp:val=&quot;00BF1E83&quot;/&gt;&lt;wsp:rsid wsp:val=&quot;00BF343B&quot;/&gt;&lt;wsp:rsid wsp:val=&quot;00BF3761&quot;/&gt;&lt;wsp:rsid wsp:val=&quot;00BF3916&quot;/&gt;&lt;wsp:rsid wsp:val=&quot;00BF3CB5&quot;/&gt;&lt;wsp:rsid wsp:val=&quot;00BF41CA&quot;/&gt;&lt;wsp:rsid wsp:val=&quot;00BF44D6&quot;/&gt;&lt;wsp:rsid wsp:val=&quot;00BF53B4&quot;/&gt;&lt;wsp:rsid wsp:val=&quot;00BF566F&quot;/&gt;&lt;wsp:rsid wsp:val=&quot;00BF6237&quot;/&gt;&lt;wsp:rsid wsp:val=&quot;00BF676B&quot;/&gt;&lt;wsp:rsid wsp:val=&quot;00BF6A80&quot;/&gt;&lt;wsp:rsid wsp:val=&quot;00BF78B4&quot;/&gt;&lt;wsp:rsid wsp:val=&quot;00C00DFA&quot;/&gt;&lt;wsp:rsid wsp:val=&quot;00C01246&quot;/&gt;&lt;wsp:rsid wsp:val=&quot;00C01476&quot;/&gt;&lt;wsp:rsid wsp:val=&quot;00C01EF4&quot;/&gt;&lt;wsp:rsid wsp:val=&quot;00C029D3&quot;/&gt;&lt;wsp:rsid wsp:val=&quot;00C043F9&quot;/&gt;&lt;wsp:rsid wsp:val=&quot;00C045A5&quot;/&gt;&lt;wsp:rsid wsp:val=&quot;00C04622&quot;/&gt;&lt;wsp:rsid wsp:val=&quot;00C04DED&quot;/&gt;&lt;wsp:rsid wsp:val=&quot;00C04E12&quot;/&gt;&lt;wsp:rsid wsp:val=&quot;00C0514C&quot;/&gt;&lt;wsp:rsid wsp:val=&quot;00C06A1E&quot;/&gt;&lt;wsp:rsid wsp:val=&quot;00C06EF1&quot;/&gt;&lt;wsp:rsid wsp:val=&quot;00C0761C&quot;/&gt;&lt;wsp:rsid wsp:val=&quot;00C076E2&quot;/&gt;&lt;wsp:rsid wsp:val=&quot;00C07C17&quot;/&gt;&lt;wsp:rsid wsp:val=&quot;00C11AFE&quot;/&gt;&lt;wsp:rsid wsp:val=&quot;00C12733&quot;/&gt;&lt;wsp:rsid wsp:val=&quot;00C12CFC&quot;/&gt;&lt;wsp:rsid wsp:val=&quot;00C13298&quot;/&gt;&lt;wsp:rsid wsp:val=&quot;00C139C0&quot;/&gt;&lt;wsp:rsid wsp:val=&quot;00C13CEF&quot;/&gt;&lt;wsp:rsid wsp:val=&quot;00C13F6C&quot;/&gt;&lt;wsp:rsid wsp:val=&quot;00C14722&quot;/&gt;&lt;wsp:rsid wsp:val=&quot;00C14938&quot;/&gt;&lt;wsp:rsid wsp:val=&quot;00C203CB&quot;/&gt;&lt;wsp:rsid wsp:val=&quot;00C22C85&quot;/&gt;&lt;wsp:rsid wsp:val=&quot;00C2308A&quot;/&gt;&lt;wsp:rsid wsp:val=&quot;00C236D8&quot;/&gt;&lt;wsp:rsid wsp:val=&quot;00C23794&quot;/&gt;&lt;wsp:rsid wsp:val=&quot;00C24A30&quot;/&gt;&lt;wsp:rsid wsp:val=&quot;00C24D21&quot;/&gt;&lt;wsp:rsid wsp:val=&quot;00C25902&quot;/&gt;&lt;wsp:rsid wsp:val=&quot;00C25B27&quot;/&gt;&lt;wsp:rsid wsp:val=&quot;00C26887&quot;/&gt;&lt;wsp:rsid wsp:val=&quot;00C27399&quot;/&gt;&lt;wsp:rsid wsp:val=&quot;00C302DA&quot;/&gt;&lt;wsp:rsid wsp:val=&quot;00C317E2&quot;/&gt;&lt;wsp:rsid wsp:val=&quot;00C31B95&quot;/&gt;&lt;wsp:rsid wsp:val=&quot;00C326AD&quot;/&gt;&lt;wsp:rsid wsp:val=&quot;00C32F73&quot;/&gt;&lt;wsp:rsid wsp:val=&quot;00C32FDE&quot;/&gt;&lt;wsp:rsid wsp:val=&quot;00C3336A&quot;/&gt;&lt;wsp:rsid wsp:val=&quot;00C3383B&quot;/&gt;&lt;wsp:rsid wsp:val=&quot;00C340B5&quot;/&gt;&lt;wsp:rsid wsp:val=&quot;00C342DF&quot;/&gt;&lt;wsp:rsid wsp:val=&quot;00C3559B&quot;/&gt;&lt;wsp:rsid wsp:val=&quot;00C35A9E&quot;/&gt;&lt;wsp:rsid wsp:val=&quot;00C35EC7&quot;/&gt;&lt;wsp:rsid wsp:val=&quot;00C3678C&quot;/&gt;&lt;wsp:rsid wsp:val=&quot;00C37373&quot;/&gt;&lt;wsp:rsid wsp:val=&quot;00C379B5&quot;/&gt;&lt;wsp:rsid wsp:val=&quot;00C40424&quot;/&gt;&lt;wsp:rsid wsp:val=&quot;00C40667&quot;/&gt;&lt;wsp:rsid wsp:val=&quot;00C41D79&quot;/&gt;&lt;wsp:rsid wsp:val=&quot;00C42578&quot;/&gt;&lt;wsp:rsid wsp:val=&quot;00C42ABD&quot;/&gt;&lt;wsp:rsid wsp:val=&quot;00C44EF3&quot;/&gt;&lt;wsp:rsid wsp:val=&quot;00C452C2&quot;/&gt;&lt;wsp:rsid wsp:val=&quot;00C45D06&quot;/&gt;&lt;wsp:rsid wsp:val=&quot;00C4609A&quot;/&gt;&lt;wsp:rsid wsp:val=&quot;00C46DC4&quot;/&gt;&lt;wsp:rsid wsp:val=&quot;00C5076E&quot;/&gt;&lt;wsp:rsid wsp:val=&quot;00C53D59&quot;/&gt;&lt;wsp:rsid wsp:val=&quot;00C53EB0&quot;/&gt;&lt;wsp:rsid wsp:val=&quot;00C54243&quot;/&gt;&lt;wsp:rsid wsp:val=&quot;00C54F46&quot;/&gt;&lt;wsp:rsid wsp:val=&quot;00C5529D&quot;/&gt;&lt;wsp:rsid wsp:val=&quot;00C55B84&quot;/&gt;&lt;wsp:rsid wsp:val=&quot;00C55EF4&quot;/&gt;&lt;wsp:rsid wsp:val=&quot;00C5644D&quot;/&gt;&lt;wsp:rsid wsp:val=&quot;00C56734&quot;/&gt;&lt;wsp:rsid wsp:val=&quot;00C56C59&quot;/&gt;&lt;wsp:rsid wsp:val=&quot;00C57014&quot;/&gt;&lt;wsp:rsid wsp:val=&quot;00C6004E&quot;/&gt;&lt;wsp:rsid wsp:val=&quot;00C60683&quot;/&gt;&lt;wsp:rsid wsp:val=&quot;00C623D4&quot;/&gt;&lt;wsp:rsid wsp:val=&quot;00C6268F&quot;/&gt;&lt;wsp:rsid wsp:val=&quot;00C631EB&quot;/&gt;&lt;wsp:rsid wsp:val=&quot;00C657E4&quot;/&gt;&lt;wsp:rsid wsp:val=&quot;00C659DB&quot;/&gt;&lt;wsp:rsid wsp:val=&quot;00C65EE6&quot;/&gt;&lt;wsp:rsid wsp:val=&quot;00C66720&quot;/&gt;&lt;wsp:rsid wsp:val=&quot;00C66D87&quot;/&gt;&lt;wsp:rsid wsp:val=&quot;00C6725C&quot;/&gt;&lt;wsp:rsid wsp:val=&quot;00C67AD3&quot;/&gt;&lt;wsp:rsid wsp:val=&quot;00C67B54&quot;/&gt;&lt;wsp:rsid wsp:val=&quot;00C70E4F&quot;/&gt;&lt;wsp:rsid wsp:val=&quot;00C714F1&quot;/&gt;&lt;wsp:rsid wsp:val=&quot;00C7220C&quot;/&gt;&lt;wsp:rsid wsp:val=&quot;00C7367D&quot;/&gt;&lt;wsp:rsid wsp:val=&quot;00C747FD&quot;/&gt;&lt;wsp:rsid wsp:val=&quot;00C74B14&quot;/&gt;&lt;wsp:rsid wsp:val=&quot;00C75F33&quot;/&gt;&lt;wsp:rsid wsp:val=&quot;00C80AD1&quot;/&gt;&lt;wsp:rsid wsp:val=&quot;00C815D9&quot;/&gt;&lt;wsp:rsid wsp:val=&quot;00C81DEC&quot;/&gt;&lt;wsp:rsid wsp:val=&quot;00C82090&quot;/&gt;&lt;wsp:rsid wsp:val=&quot;00C82146&quot;/&gt;&lt;wsp:rsid wsp:val=&quot;00C8252F&quot;/&gt;&lt;wsp:rsid wsp:val=&quot;00C827E6&quot;/&gt;&lt;wsp:rsid wsp:val=&quot;00C83275&quot;/&gt;&lt;wsp:rsid wsp:val=&quot;00C832F8&quot;/&gt;&lt;wsp:rsid wsp:val=&quot;00C84519&quot;/&gt;&lt;wsp:rsid wsp:val=&quot;00C85ADE&quot;/&gt;&lt;wsp:rsid wsp:val=&quot;00C85FF0&quot;/&gt;&lt;wsp:rsid wsp:val=&quot;00C86CEB&quot;/&gt;&lt;wsp:rsid wsp:val=&quot;00C86D0F&quot;/&gt;&lt;wsp:rsid wsp:val=&quot;00C86D67&quot;/&gt;&lt;wsp:rsid wsp:val=&quot;00C86D8A&quot;/&gt;&lt;wsp:rsid wsp:val=&quot;00C86E80&quot;/&gt;&lt;wsp:rsid wsp:val=&quot;00C86F90&quot;/&gt;&lt;wsp:rsid wsp:val=&quot;00C87003&quot;/&gt;&lt;wsp:rsid wsp:val=&quot;00C87E9A&quot;/&gt;&lt;wsp:rsid wsp:val=&quot;00C902BE&quot;/&gt;&lt;wsp:rsid wsp:val=&quot;00C90AAF&quot;/&gt;&lt;wsp:rsid wsp:val=&quot;00C910B0&quot;/&gt;&lt;wsp:rsid wsp:val=&quot;00C91D7B&quot;/&gt;&lt;wsp:rsid wsp:val=&quot;00C927E9&quot;/&gt;&lt;wsp:rsid wsp:val=&quot;00C92D3E&quot;/&gt;&lt;wsp:rsid wsp:val=&quot;00C93499&quot;/&gt;&lt;wsp:rsid wsp:val=&quot;00C9352B&quot;/&gt;&lt;wsp:rsid wsp:val=&quot;00C9354B&quot;/&gt;&lt;wsp:rsid wsp:val=&quot;00C9421C&quot;/&gt;&lt;wsp:rsid wsp:val=&quot;00C94D28&quot;/&gt;&lt;wsp:rsid wsp:val=&quot;00C95049&quot;/&gt;&lt;wsp:rsid wsp:val=&quot;00C95C63&quot;/&gt;&lt;wsp:rsid wsp:val=&quot;00C96947&quot;/&gt;&lt;wsp:rsid wsp:val=&quot;00C96BE4&quot;/&gt;&lt;wsp:rsid wsp:val=&quot;00C96FFD&quot;/&gt;&lt;wsp:rsid wsp:val=&quot;00CA1E26&quot;/&gt;&lt;wsp:rsid wsp:val=&quot;00CA27EF&quot;/&gt;&lt;wsp:rsid wsp:val=&quot;00CA2E69&quot;/&gt;&lt;wsp:rsid wsp:val=&quot;00CA3BF5&quot;/&gt;&lt;wsp:rsid wsp:val=&quot;00CA3C75&quot;/&gt;&lt;wsp:rsid wsp:val=&quot;00CA417E&quot;/&gt;&lt;wsp:rsid wsp:val=&quot;00CA48DF&quot;/&gt;&lt;wsp:rsid wsp:val=&quot;00CA5121&quot;/&gt;&lt;wsp:rsid wsp:val=&quot;00CA6499&quot;/&gt;&lt;wsp:rsid wsp:val=&quot;00CA7134&quot;/&gt;&lt;wsp:rsid wsp:val=&quot;00CA74DA&quot;/&gt;&lt;wsp:rsid wsp:val=&quot;00CA7599&quot;/&gt;&lt;wsp:rsid wsp:val=&quot;00CB147C&quot;/&gt;&lt;wsp:rsid wsp:val=&quot;00CB1A2F&quot;/&gt;&lt;wsp:rsid wsp:val=&quot;00CB2534&quot;/&gt;&lt;wsp:rsid wsp:val=&quot;00CB3A66&quot;/&gt;&lt;wsp:rsid wsp:val=&quot;00CB4085&quot;/&gt;&lt;wsp:rsid wsp:val=&quot;00CB40EE&quot;/&gt;&lt;wsp:rsid wsp:val=&quot;00CB480F&quot;/&gt;&lt;wsp:rsid wsp:val=&quot;00CB4DE5&quot;/&gt;&lt;wsp:rsid wsp:val=&quot;00CB4EEE&quot;/&gt;&lt;wsp:rsid wsp:val=&quot;00CB58E6&quot;/&gt;&lt;wsp:rsid wsp:val=&quot;00CB5D33&quot;/&gt;&lt;wsp:rsid wsp:val=&quot;00CB5F89&quot;/&gt;&lt;wsp:rsid wsp:val=&quot;00CB61D0&quot;/&gt;&lt;wsp:rsid wsp:val=&quot;00CB69A2&quot;/&gt;&lt;wsp:rsid wsp:val=&quot;00CB6B4C&quot;/&gt;&lt;wsp:rsid wsp:val=&quot;00CB7634&quot;/&gt;&lt;wsp:rsid wsp:val=&quot;00CB7E83&quot;/&gt;&lt;wsp:rsid wsp:val=&quot;00CC0C21&quot;/&gt;&lt;wsp:rsid wsp:val=&quot;00CC0D18&quot;/&gt;&lt;wsp:rsid wsp:val=&quot;00CC1E54&quot;/&gt;&lt;wsp:rsid wsp:val=&quot;00CC2BB4&quot;/&gt;&lt;wsp:rsid wsp:val=&quot;00CC304C&quot;/&gt;&lt;wsp:rsid wsp:val=&quot;00CC362E&quot;/&gt;&lt;wsp:rsid wsp:val=&quot;00CC54F8&quot;/&gt;&lt;wsp:rsid wsp:val=&quot;00CC563E&quot;/&gt;&lt;wsp:rsid wsp:val=&quot;00CC57F5&quot;/&gt;&lt;wsp:rsid wsp:val=&quot;00CC59C3&quot;/&gt;&lt;wsp:rsid wsp:val=&quot;00CC6D4F&quot;/&gt;&lt;wsp:rsid wsp:val=&quot;00CC783D&quot;/&gt;&lt;wsp:rsid wsp:val=&quot;00CD08BF&quot;/&gt;&lt;wsp:rsid wsp:val=&quot;00CD17AB&quot;/&gt;&lt;wsp:rsid wsp:val=&quot;00CD1FB0&quot;/&gt;&lt;wsp:rsid wsp:val=&quot;00CD2F19&quot;/&gt;&lt;wsp:rsid wsp:val=&quot;00CD3186&quot;/&gt;&lt;wsp:rsid wsp:val=&quot;00CD353A&quot;/&gt;&lt;wsp:rsid wsp:val=&quot;00CD3D51&quot;/&gt;&lt;wsp:rsid wsp:val=&quot;00CD4307&quot;/&gt;&lt;wsp:rsid wsp:val=&quot;00CD46A9&quot;/&gt;&lt;wsp:rsid wsp:val=&quot;00CD4764&quot;/&gt;&lt;wsp:rsid wsp:val=&quot;00CD554A&quot;/&gt;&lt;wsp:rsid wsp:val=&quot;00CD6751&quot;/&gt;&lt;wsp:rsid wsp:val=&quot;00CD6DDE&quot;/&gt;&lt;wsp:rsid wsp:val=&quot;00CD73AE&quot;/&gt;&lt;wsp:rsid wsp:val=&quot;00CD7590&quot;/&gt;&lt;wsp:rsid wsp:val=&quot;00CE13D0&quot;/&gt;&lt;wsp:rsid wsp:val=&quot;00CE19E4&quot;/&gt;&lt;wsp:rsid wsp:val=&quot;00CE2285&quot;/&gt;&lt;wsp:rsid wsp:val=&quot;00CE2B36&quot;/&gt;&lt;wsp:rsid wsp:val=&quot;00CE2D06&quot;/&gt;&lt;wsp:rsid wsp:val=&quot;00CE2E24&quot;/&gt;&lt;wsp:rsid wsp:val=&quot;00CE2F93&quot;/&gt;&lt;wsp:rsid wsp:val=&quot;00CE3148&quot;/&gt;&lt;wsp:rsid wsp:val=&quot;00CE3900&quot;/&gt;&lt;wsp:rsid wsp:val=&quot;00CE42E5&quot;/&gt;&lt;wsp:rsid wsp:val=&quot;00CE5C09&quot;/&gt;&lt;wsp:rsid wsp:val=&quot;00CE6825&quot;/&gt;&lt;wsp:rsid wsp:val=&quot;00CE74E2&quot;/&gt;&lt;wsp:rsid wsp:val=&quot;00CE7ADA&quot;/&gt;&lt;wsp:rsid wsp:val=&quot;00CE7B19&quot;/&gt;&lt;wsp:rsid wsp:val=&quot;00CE7E8F&quot;/&gt;&lt;wsp:rsid wsp:val=&quot;00CF001A&quot;/&gt;&lt;wsp:rsid wsp:val=&quot;00CF0C3B&quot;/&gt;&lt;wsp:rsid wsp:val=&quot;00CF10E0&quot;/&gt;&lt;wsp:rsid wsp:val=&quot;00CF12BB&quot;/&gt;&lt;wsp:rsid wsp:val=&quot;00CF2027&quot;/&gt;&lt;wsp:rsid wsp:val=&quot;00CF242B&quot;/&gt;&lt;wsp:rsid wsp:val=&quot;00CF3571&quot;/&gt;&lt;wsp:rsid wsp:val=&quot;00CF410A&quot;/&gt;&lt;wsp:rsid wsp:val=&quot;00CF4585&quot;/&gt;&lt;wsp:rsid wsp:val=&quot;00CF5A05&quot;/&gt;&lt;wsp:rsid wsp:val=&quot;00CF6A2B&quot;/&gt;&lt;wsp:rsid wsp:val=&quot;00CF792F&quot;/&gt;&lt;wsp:rsid wsp:val=&quot;00CF79E9&quot;/&gt;&lt;wsp:rsid wsp:val=&quot;00CF7DD0&quot;/&gt;&lt;wsp:rsid wsp:val=&quot;00D00185&quot;/&gt;&lt;wsp:rsid wsp:val=&quot;00D0099D&quot;/&gt;&lt;wsp:rsid wsp:val=&quot;00D00B5A&quot;/&gt;&lt;wsp:rsid wsp:val=&quot;00D012AA&quot;/&gt;&lt;wsp:rsid wsp:val=&quot;00D018BB&quot;/&gt;&lt;wsp:rsid wsp:val=&quot;00D01F3F&quot;/&gt;&lt;wsp:rsid wsp:val=&quot;00D02C3B&quot;/&gt;&lt;wsp:rsid wsp:val=&quot;00D037B8&quot;/&gt;&lt;wsp:rsid wsp:val=&quot;00D03B6F&quot;/&gt;&lt;wsp:rsid wsp:val=&quot;00D03CFF&quot;/&gt;&lt;wsp:rsid wsp:val=&quot;00D043FA&quot;/&gt;&lt;wsp:rsid wsp:val=&quot;00D04440&quot;/&gt;&lt;wsp:rsid wsp:val=&quot;00D04595&quot;/&gt;&lt;wsp:rsid wsp:val=&quot;00D05BCB&quot;/&gt;&lt;wsp:rsid wsp:val=&quot;00D05E13&quot;/&gt;&lt;wsp:rsid wsp:val=&quot;00D0639D&quot;/&gt;&lt;wsp:rsid wsp:val=&quot;00D0640C&quot;/&gt;&lt;wsp:rsid wsp:val=&quot;00D07321&quot;/&gt;&lt;wsp:rsid wsp:val=&quot;00D07FEC&quot;/&gt;&lt;wsp:rsid wsp:val=&quot;00D10449&quot;/&gt;&lt;wsp:rsid wsp:val=&quot;00D109D3&quot;/&gt;&lt;wsp:rsid wsp:val=&quot;00D13055&quot;/&gt;&lt;wsp:rsid wsp:val=&quot;00D131DA&quot;/&gt;&lt;wsp:rsid wsp:val=&quot;00D13D99&quot;/&gt;&lt;wsp:rsid wsp:val=&quot;00D13FD4&quot;/&gt;&lt;wsp:rsid wsp:val=&quot;00D14929&quot;/&gt;&lt;wsp:rsid wsp:val=&quot;00D14CC0&quot;/&gt;&lt;wsp:rsid wsp:val=&quot;00D1588E&quot;/&gt;&lt;wsp:rsid wsp:val=&quot;00D158A8&quot;/&gt;&lt;wsp:rsid wsp:val=&quot;00D177BC&quot;/&gt;&lt;wsp:rsid wsp:val=&quot;00D20B94&quot;/&gt;&lt;wsp:rsid wsp:val=&quot;00D20F65&quot;/&gt;&lt;wsp:rsid wsp:val=&quot;00D21145&quot;/&gt;&lt;wsp:rsid wsp:val=&quot;00D211E9&quot;/&gt;&lt;wsp:rsid wsp:val=&quot;00D2133B&quot;/&gt;&lt;wsp:rsid wsp:val=&quot;00D21EA3&quot;/&gt;&lt;wsp:rsid wsp:val=&quot;00D22AB0&quot;/&gt;&lt;wsp:rsid wsp:val=&quot;00D233D5&quot;/&gt;&lt;wsp:rsid wsp:val=&quot;00D23736&quot;/&gt;&lt;wsp:rsid wsp:val=&quot;00D23818&quot;/&gt;&lt;wsp:rsid wsp:val=&quot;00D23A40&quot;/&gt;&lt;wsp:rsid wsp:val=&quot;00D23AC9&quot;/&gt;&lt;wsp:rsid wsp:val=&quot;00D241E5&quot;/&gt;&lt;wsp:rsid wsp:val=&quot;00D24BE2&quot;/&gt;&lt;wsp:rsid wsp:val=&quot;00D24D12&quot;/&gt;&lt;wsp:rsid wsp:val=&quot;00D255DE&quot;/&gt;&lt;wsp:rsid wsp:val=&quot;00D2653D&quot;/&gt;&lt;wsp:rsid wsp:val=&quot;00D2664E&quot;/&gt;&lt;wsp:rsid wsp:val=&quot;00D267DB&quot;/&gt;&lt;wsp:rsid wsp:val=&quot;00D268F2&quot;/&gt;&lt;wsp:rsid wsp:val=&quot;00D26BA7&quot;/&gt;&lt;wsp:rsid wsp:val=&quot;00D26D17&quot;/&gt;&lt;wsp:rsid wsp:val=&quot;00D27687&quot;/&gt;&lt;wsp:rsid wsp:val=&quot;00D27712&quot;/&gt;&lt;wsp:rsid wsp:val=&quot;00D279C0&quot;/&gt;&lt;wsp:rsid wsp:val=&quot;00D27F15&quot;/&gt;&lt;wsp:rsid wsp:val=&quot;00D3082D&quot;/&gt;&lt;wsp:rsid wsp:val=&quot;00D3332F&quot;/&gt;&lt;wsp:rsid wsp:val=&quot;00D34337&quot;/&gt;&lt;wsp:rsid wsp:val=&quot;00D34512&quot;/&gt;&lt;wsp:rsid wsp:val=&quot;00D34A20&quot;/&gt;&lt;wsp:rsid wsp:val=&quot;00D352FE&quot;/&gt;&lt;wsp:rsid wsp:val=&quot;00D35628&quot;/&gt;&lt;wsp:rsid wsp:val=&quot;00D369DA&quot;/&gt;&lt;wsp:rsid wsp:val=&quot;00D36A14&quot;/&gt;&lt;wsp:rsid wsp:val=&quot;00D4038E&quot;/&gt;&lt;wsp:rsid wsp:val=&quot;00D432D8&quot;/&gt;&lt;wsp:rsid wsp:val=&quot;00D43B2B&quot;/&gt;&lt;wsp:rsid wsp:val=&quot;00D4406F&quot;/&gt;&lt;wsp:rsid wsp:val=&quot;00D44B6F&quot;/&gt;&lt;wsp:rsid wsp:val=&quot;00D453B9&quot;/&gt;&lt;wsp:rsid wsp:val=&quot;00D457C9&quot;/&gt;&lt;wsp:rsid wsp:val=&quot;00D461C5&quot;/&gt;&lt;wsp:rsid wsp:val=&quot;00D46470&quot;/&gt;&lt;wsp:rsid wsp:val=&quot;00D466E0&quot;/&gt;&lt;wsp:rsid wsp:val=&quot;00D46EEA&quot;/&gt;&lt;wsp:rsid wsp:val=&quot;00D5083E&quot;/&gt;&lt;wsp:rsid wsp:val=&quot;00D50EB4&quot;/&gt;&lt;wsp:rsid wsp:val=&quot;00D518E3&quot;/&gt;&lt;wsp:rsid wsp:val=&quot;00D526F5&quot;/&gt;&lt;wsp:rsid wsp:val=&quot;00D54E9B&quot;/&gt;&lt;wsp:rsid wsp:val=&quot;00D55465&quot;/&gt;&lt;wsp:rsid wsp:val=&quot;00D578D0&quot;/&gt;&lt;wsp:rsid wsp:val=&quot;00D57990&quot;/&gt;&lt;wsp:rsid wsp:val=&quot;00D57A45&quot;/&gt;&lt;wsp:rsid wsp:val=&quot;00D607A1&quot;/&gt;&lt;wsp:rsid wsp:val=&quot;00D61210&quot;/&gt;&lt;wsp:rsid wsp:val=&quot;00D6125F&quot;/&gt;&lt;wsp:rsid wsp:val=&quot;00D61302&quot;/&gt;&lt;wsp:rsid wsp:val=&quot;00D6135D&quot;/&gt;&lt;wsp:rsid wsp:val=&quot;00D615E7&quot;/&gt;&lt;wsp:rsid wsp:val=&quot;00D61893&quot;/&gt;&lt;wsp:rsid wsp:val=&quot;00D629AC&quot;/&gt;&lt;wsp:rsid wsp:val=&quot;00D635D3&quot;/&gt;&lt;wsp:rsid wsp:val=&quot;00D637C1&quot;/&gt;&lt;wsp:rsid wsp:val=&quot;00D64D44&quot;/&gt;&lt;wsp:rsid wsp:val=&quot;00D65C33&quot;/&gt;&lt;wsp:rsid wsp:val=&quot;00D66049&quot;/&gt;&lt;wsp:rsid wsp:val=&quot;00D67A0E&quot;/&gt;&lt;wsp:rsid wsp:val=&quot;00D703AC&quot;/&gt;&lt;wsp:rsid wsp:val=&quot;00D70889&quot;/&gt;&lt;wsp:rsid wsp:val=&quot;00D71538&quot;/&gt;&lt;wsp:rsid wsp:val=&quot;00D71F46&quot;/&gt;&lt;wsp:rsid wsp:val=&quot;00D72DDE&quot;/&gt;&lt;wsp:rsid wsp:val=&quot;00D731A5&quot;/&gt;&lt;wsp:rsid wsp:val=&quot;00D73351&quot;/&gt;&lt;wsp:rsid wsp:val=&quot;00D739A6&quot;/&gt;&lt;wsp:rsid wsp:val=&quot;00D73E7D&quot;/&gt;&lt;wsp:rsid wsp:val=&quot;00D7463D&quot;/&gt;&lt;wsp:rsid wsp:val=&quot;00D74D0B&quot;/&gt;&lt;wsp:rsid wsp:val=&quot;00D7531F&quot;/&gt;&lt;wsp:rsid wsp:val=&quot;00D758F0&quot;/&gt;&lt;wsp:rsid wsp:val=&quot;00D75A4E&quot;/&gt;&lt;wsp:rsid wsp:val=&quot;00D75AB7&quot;/&gt;&lt;wsp:rsid wsp:val=&quot;00D75C68&quot;/&gt;&lt;wsp:rsid wsp:val=&quot;00D7720A&quot;/&gt;&lt;wsp:rsid wsp:val=&quot;00D7762C&quot;/&gt;&lt;wsp:rsid wsp:val=&quot;00D77A13&quot;/&gt;&lt;wsp:rsid wsp:val=&quot;00D80F0C&quot;/&gt;&lt;wsp:rsid wsp:val=&quot;00D824C2&quot;/&gt;&lt;wsp:rsid wsp:val=&quot;00D829B4&quot;/&gt;&lt;wsp:rsid wsp:val=&quot;00D83103&quot;/&gt;&lt;wsp:rsid wsp:val=&quot;00D83244&quot;/&gt;&lt;wsp:rsid wsp:val=&quot;00D835C8&quot;/&gt;&lt;wsp:rsid wsp:val=&quot;00D83A66&quot;/&gt;&lt;wsp:rsid wsp:val=&quot;00D84959&quot;/&gt;&lt;wsp:rsid wsp:val=&quot;00D85062&quot;/&gt;&lt;wsp:rsid wsp:val=&quot;00D861D7&quot;/&gt;&lt;wsp:rsid wsp:val=&quot;00D8620E&quot;/&gt;&lt;wsp:rsid wsp:val=&quot;00D862C5&quot;/&gt;&lt;wsp:rsid wsp:val=&quot;00D8650E&quot;/&gt;&lt;wsp:rsid wsp:val=&quot;00D8698E&quot;/&gt;&lt;wsp:rsid wsp:val=&quot;00D87906&quot;/&gt;&lt;wsp:rsid wsp:val=&quot;00D87B94&quot;/&gt;&lt;wsp:rsid wsp:val=&quot;00D9037E&quot;/&gt;&lt;wsp:rsid wsp:val=&quot;00D90597&quot;/&gt;&lt;wsp:rsid wsp:val=&quot;00D908E6&quot;/&gt;&lt;wsp:rsid wsp:val=&quot;00D91021&quot;/&gt;&lt;wsp:rsid wsp:val=&quot;00D9171E&quot;/&gt;&lt;wsp:rsid wsp:val=&quot;00D91B09&quot;/&gt;&lt;wsp:rsid wsp:val=&quot;00D92209&quot;/&gt;&lt;wsp:rsid wsp:val=&quot;00D927D7&quot;/&gt;&lt;wsp:rsid wsp:val=&quot;00D92CAD&quot;/&gt;&lt;wsp:rsid wsp:val=&quot;00D92E14&quot;/&gt;&lt;wsp:rsid wsp:val=&quot;00D93BC7&quot;/&gt;&lt;wsp:rsid wsp:val=&quot;00D93E96&quot;/&gt;&lt;wsp:rsid wsp:val=&quot;00D94394&quot;/&gt;&lt;wsp:rsid wsp:val=&quot;00D94CDE&quot;/&gt;&lt;wsp:rsid wsp:val=&quot;00D951A3&quot;/&gt;&lt;wsp:rsid wsp:val=&quot;00D95E71&quot;/&gt;&lt;wsp:rsid wsp:val=&quot;00D95E79&quot;/&gt;&lt;wsp:rsid wsp:val=&quot;00D9604A&quot;/&gt;&lt;wsp:rsid wsp:val=&quot;00D968C5&quot;/&gt;&lt;wsp:rsid wsp:val=&quot;00D96BA7&quot;/&gt;&lt;wsp:rsid wsp:val=&quot;00D974F2&quot;/&gt;&lt;wsp:rsid wsp:val=&quot;00D975BB&quot;/&gt;&lt;wsp:rsid wsp:val=&quot;00DA0814&quot;/&gt;&lt;wsp:rsid wsp:val=&quot;00DA24F9&quot;/&gt;&lt;wsp:rsid wsp:val=&quot;00DA258B&quot;/&gt;&lt;wsp:rsid wsp:val=&quot;00DA29B2&quot;/&gt;&lt;wsp:rsid wsp:val=&quot;00DA3BAB&quot;/&gt;&lt;wsp:rsid wsp:val=&quot;00DA4188&quot;/&gt;&lt;wsp:rsid wsp:val=&quot;00DA47E2&quot;/&gt;&lt;wsp:rsid wsp:val=&quot;00DA4B20&quot;/&gt;&lt;wsp:rsid wsp:val=&quot;00DA5329&quot;/&gt;&lt;wsp:rsid wsp:val=&quot;00DA5607&quot;/&gt;&lt;wsp:rsid wsp:val=&quot;00DA561D&quot;/&gt;&lt;wsp:rsid wsp:val=&quot;00DA59FE&quot;/&gt;&lt;wsp:rsid wsp:val=&quot;00DA65D9&quot;/&gt;&lt;wsp:rsid wsp:val=&quot;00DA7D2E&quot;/&gt;&lt;wsp:rsid wsp:val=&quot;00DA7FDA&quot;/&gt;&lt;wsp:rsid wsp:val=&quot;00DB19F1&quot;/&gt;&lt;wsp:rsid wsp:val=&quot;00DB32E2&quot;/&gt;&lt;wsp:rsid wsp:val=&quot;00DB3633&quot;/&gt;&lt;wsp:rsid wsp:val=&quot;00DB4AF4&quot;/&gt;&lt;wsp:rsid wsp:val=&quot;00DB6208&quot;/&gt;&lt;wsp:rsid wsp:val=&quot;00DB704B&quot;/&gt;&lt;wsp:rsid wsp:val=&quot;00DB7153&quot;/&gt;&lt;wsp:rsid wsp:val=&quot;00DB7EE7&quot;/&gt;&lt;wsp:rsid wsp:val=&quot;00DC03F7&quot;/&gt;&lt;wsp:rsid wsp:val=&quot;00DC0642&quot;/&gt;&lt;wsp:rsid wsp:val=&quot;00DC076B&quot;/&gt;&lt;wsp:rsid wsp:val=&quot;00DC0FD7&quot;/&gt;&lt;wsp:rsid wsp:val=&quot;00DC143D&quot;/&gt;&lt;wsp:rsid wsp:val=&quot;00DC1784&quot;/&gt;&lt;wsp:rsid wsp:val=&quot;00DC19F9&quot;/&gt;&lt;wsp:rsid wsp:val=&quot;00DC21E6&quot;/&gt;&lt;wsp:rsid wsp:val=&quot;00DC2289&quot;/&gt;&lt;wsp:rsid wsp:val=&quot;00DC2594&quot;/&gt;&lt;wsp:rsid wsp:val=&quot;00DC2B0B&quot;/&gt;&lt;wsp:rsid wsp:val=&quot;00DC366D&quot;/&gt;&lt;wsp:rsid wsp:val=&quot;00DC45D1&quot;/&gt;&lt;wsp:rsid wsp:val=&quot;00DC46DE&quot;/&gt;&lt;wsp:rsid wsp:val=&quot;00DC4F30&quot;/&gt;&lt;wsp:rsid wsp:val=&quot;00DC5557&quot;/&gt;&lt;wsp:rsid wsp:val=&quot;00DC5B84&quot;/&gt;&lt;wsp:rsid wsp:val=&quot;00DC5BB4&quot;/&gt;&lt;wsp:rsid wsp:val=&quot;00DC62D2&quot;/&gt;&lt;wsp:rsid wsp:val=&quot;00DC6584&quot;/&gt;&lt;wsp:rsid wsp:val=&quot;00DC7B07&quot;/&gt;&lt;wsp:rsid wsp:val=&quot;00DD07F7&quot;/&gt;&lt;wsp:rsid wsp:val=&quot;00DD088B&quot;/&gt;&lt;wsp:rsid wsp:val=&quot;00DD09ED&quot;/&gt;&lt;wsp:rsid wsp:val=&quot;00DD0B77&quot;/&gt;&lt;wsp:rsid wsp:val=&quot;00DD0F62&quot;/&gt;&lt;wsp:rsid wsp:val=&quot;00DD2A6B&quot;/&gt;&lt;wsp:rsid wsp:val=&quot;00DD2F4F&quot;/&gt;&lt;wsp:rsid wsp:val=&quot;00DD4EA8&quot;/&gt;&lt;wsp:rsid wsp:val=&quot;00DD54BC&quot;/&gt;&lt;wsp:rsid wsp:val=&quot;00DD55A2&quot;/&gt;&lt;wsp:rsid wsp:val=&quot;00DD58C3&quot;/&gt;&lt;wsp:rsid wsp:val=&quot;00DD6E8D&quot;/&gt;&lt;wsp:rsid wsp:val=&quot;00DD7386&quot;/&gt;&lt;wsp:rsid wsp:val=&quot;00DD7A8B&quot;/&gt;&lt;wsp:rsid wsp:val=&quot;00DE098A&quot;/&gt;&lt;wsp:rsid wsp:val=&quot;00DE2058&quot;/&gt;&lt;wsp:rsid wsp:val=&quot;00DE3D4F&quot;/&gt;&lt;wsp:rsid wsp:val=&quot;00DE4D4F&quot;/&gt;&lt;wsp:rsid wsp:val=&quot;00DE51B6&quot;/&gt;&lt;wsp:rsid wsp:val=&quot;00DE5DF9&quot;/&gt;&lt;wsp:rsid wsp:val=&quot;00DE5E55&quot;/&gt;&lt;wsp:rsid wsp:val=&quot;00DE5F95&quot;/&gt;&lt;wsp:rsid wsp:val=&quot;00DE606E&quot;/&gt;&lt;wsp:rsid wsp:val=&quot;00DE71EE&quot;/&gt;&lt;wsp:rsid wsp:val=&quot;00DE7EC4&quot;/&gt;&lt;wsp:rsid wsp:val=&quot;00DF1275&quot;/&gt;&lt;wsp:rsid wsp:val=&quot;00DF212B&quot;/&gt;&lt;wsp:rsid wsp:val=&quot;00DF3242&quot;/&gt;&lt;wsp:rsid wsp:val=&quot;00DF3A1A&quot;/&gt;&lt;wsp:rsid wsp:val=&quot;00DF400F&quot;/&gt;&lt;wsp:rsid wsp:val=&quot;00DF4DCD&quot;/&gt;&lt;wsp:rsid wsp:val=&quot;00DF5E95&quot;/&gt;&lt;wsp:rsid wsp:val=&quot;00DF6440&quot;/&gt;&lt;wsp:rsid wsp:val=&quot;00DF7478&quot;/&gt;&lt;wsp:rsid wsp:val=&quot;00DF7867&quot;/&gt;&lt;wsp:rsid wsp:val=&quot;00DF7D1F&quot;/&gt;&lt;wsp:rsid wsp:val=&quot;00DF7DF4&quot;/&gt;&lt;wsp:rsid wsp:val=&quot;00DF7E15&quot;/&gt;&lt;wsp:rsid wsp:val=&quot;00E0024F&quot;/&gt;&lt;wsp:rsid wsp:val=&quot;00E00691&quot;/&gt;&lt;wsp:rsid wsp:val=&quot;00E015AD&quot;/&gt;&lt;wsp:rsid wsp:val=&quot;00E02493&quot;/&gt;&lt;wsp:rsid wsp:val=&quot;00E0259B&quot;/&gt;&lt;wsp:rsid wsp:val=&quot;00E02F01&quot;/&gt;&lt;wsp:rsid wsp:val=&quot;00E0589F&quot;/&gt;&lt;wsp:rsid wsp:val=&quot;00E060DE&quot;/&gt;&lt;wsp:rsid wsp:val=&quot;00E063C7&quot;/&gt;&lt;wsp:rsid wsp:val=&quot;00E07560&quot;/&gt;&lt;wsp:rsid wsp:val=&quot;00E079CD&quot;/&gt;&lt;wsp:rsid wsp:val=&quot;00E07FE5&quot;/&gt;&lt;wsp:rsid wsp:val=&quot;00E1213D&quot;/&gt;&lt;wsp:rsid wsp:val=&quot;00E122B0&quot;/&gt;&lt;wsp:rsid wsp:val=&quot;00E122CA&quot;/&gt;&lt;wsp:rsid wsp:val=&quot;00E12C3A&quot;/&gt;&lt;wsp:rsid wsp:val=&quot;00E13D3B&quot;/&gt;&lt;wsp:rsid wsp:val=&quot;00E13D61&quot;/&gt;&lt;wsp:rsid wsp:val=&quot;00E14C31&quot;/&gt;&lt;wsp:rsid wsp:val=&quot;00E151D3&quot;/&gt;&lt;wsp:rsid wsp:val=&quot;00E15228&quot;/&gt;&lt;wsp:rsid wsp:val=&quot;00E15781&quot;/&gt;&lt;wsp:rsid wsp:val=&quot;00E157AE&quot;/&gt;&lt;wsp:rsid wsp:val=&quot;00E16114&quot;/&gt;&lt;wsp:rsid wsp:val=&quot;00E168D3&quot;/&gt;&lt;wsp:rsid wsp:val=&quot;00E16C0D&quot;/&gt;&lt;wsp:rsid wsp:val=&quot;00E204BA&quot;/&gt;&lt;wsp:rsid wsp:val=&quot;00E21021&quot;/&gt;&lt;wsp:rsid wsp:val=&quot;00E2129A&quot;/&gt;&lt;wsp:rsid wsp:val=&quot;00E21674&quot;/&gt;&lt;wsp:rsid wsp:val=&quot;00E22A7F&quot;/&gt;&lt;wsp:rsid wsp:val=&quot;00E22CCF&quot;/&gt;&lt;wsp:rsid wsp:val=&quot;00E24D82&quot;/&gt;&lt;wsp:rsid wsp:val=&quot;00E24FA3&quot;/&gt;&lt;wsp:rsid wsp:val=&quot;00E25ABE&quot;/&gt;&lt;wsp:rsid wsp:val=&quot;00E25AD7&quot;/&gt;&lt;wsp:rsid wsp:val=&quot;00E26423&quot;/&gt;&lt;wsp:rsid wsp:val=&quot;00E27AC5&quot;/&gt;&lt;wsp:rsid wsp:val=&quot;00E3011B&quot;/&gt;&lt;wsp:rsid wsp:val=&quot;00E30274&quot;/&gt;&lt;wsp:rsid wsp:val=&quot;00E30B45&quot;/&gt;&lt;wsp:rsid wsp:val=&quot;00E315EA&quot;/&gt;&lt;wsp:rsid wsp:val=&quot;00E31D64&quot;/&gt;&lt;wsp:rsid wsp:val=&quot;00E32167&quot;/&gt;&lt;wsp:rsid wsp:val=&quot;00E332CD&quot;/&gt;&lt;wsp:rsid wsp:val=&quot;00E33FEF&quot;/&gt;&lt;wsp:rsid wsp:val=&quot;00E34D91&quot;/&gt;&lt;wsp:rsid wsp:val=&quot;00E35BCA&quot;/&gt;&lt;wsp:rsid wsp:val=&quot;00E36647&quot;/&gt;&lt;wsp:rsid wsp:val=&quot;00E408BB&quot;/&gt;&lt;wsp:rsid wsp:val=&quot;00E4163B&quot;/&gt;&lt;wsp:rsid wsp:val=&quot;00E41AF5&quot;/&gt;&lt;wsp:rsid wsp:val=&quot;00E42214&quot;/&gt;&lt;wsp:rsid wsp:val=&quot;00E429B1&quot;/&gt;&lt;wsp:rsid wsp:val=&quot;00E43B85&quot;/&gt;&lt;wsp:rsid wsp:val=&quot;00E44038&quot;/&gt;&lt;wsp:rsid wsp:val=&quot;00E4425A&quot;/&gt;&lt;wsp:rsid wsp:val=&quot;00E445C1&quot;/&gt;&lt;wsp:rsid wsp:val=&quot;00E4518F&quot;/&gt;&lt;wsp:rsid wsp:val=&quot;00E4521F&quot;/&gt;&lt;wsp:rsid wsp:val=&quot;00E46A0A&quot;/&gt;&lt;wsp:rsid wsp:val=&quot;00E509FF&quot;/&gt;&lt;wsp:rsid wsp:val=&quot;00E5171F&quot;/&gt;&lt;wsp:rsid wsp:val=&quot;00E51F3A&quot;/&gt;&lt;wsp:rsid wsp:val=&quot;00E53B73&quot;/&gt;&lt;wsp:rsid wsp:val=&quot;00E54B97&quot;/&gt;&lt;wsp:rsid wsp:val=&quot;00E54F28&quot;/&gt;&lt;wsp:rsid wsp:val=&quot;00E553F1&quot;/&gt;&lt;wsp:rsid wsp:val=&quot;00E55408&quot;/&gt;&lt;wsp:rsid wsp:val=&quot;00E55562&quot;/&gt;&lt;wsp:rsid wsp:val=&quot;00E55F16&quot;/&gt;&lt;wsp:rsid wsp:val=&quot;00E576D9&quot;/&gt;&lt;wsp:rsid wsp:val=&quot;00E60011&quot;/&gt;&lt;wsp:rsid wsp:val=&quot;00E60A2F&quot;/&gt;&lt;wsp:rsid wsp:val=&quot;00E60F2E&quot;/&gt;&lt;wsp:rsid wsp:val=&quot;00E61312&quot;/&gt;&lt;wsp:rsid wsp:val=&quot;00E62719&quot;/&gt;&lt;wsp:rsid wsp:val=&quot;00E62D04&quot;/&gt;&lt;wsp:rsid wsp:val=&quot;00E63018&quot;/&gt;&lt;wsp:rsid wsp:val=&quot;00E630CE&quot;/&gt;&lt;wsp:rsid wsp:val=&quot;00E6416D&quot;/&gt;&lt;wsp:rsid wsp:val=&quot;00E64FE7&quot;/&gt;&lt;wsp:rsid wsp:val=&quot;00E65723&quot;/&gt;&lt;wsp:rsid wsp:val=&quot;00E65B99&quot;/&gt;&lt;wsp:rsid wsp:val=&quot;00E65E78&quot;/&gt;&lt;wsp:rsid wsp:val=&quot;00E65FB1&quot;/&gt;&lt;wsp:rsid wsp:val=&quot;00E66A64&quot;/&gt;&lt;wsp:rsid wsp:val=&quot;00E67963&quot;/&gt;&lt;wsp:rsid wsp:val=&quot;00E67DFA&quot;/&gt;&lt;wsp:rsid wsp:val=&quot;00E70532&quot;/&gt;&lt;wsp:rsid wsp:val=&quot;00E70FA3&quot;/&gt;&lt;wsp:rsid wsp:val=&quot;00E7101D&quot;/&gt;&lt;wsp:rsid wsp:val=&quot;00E71318&quot;/&gt;&lt;wsp:rsid wsp:val=&quot;00E71DA8&quot;/&gt;&lt;wsp:rsid wsp:val=&quot;00E733C5&quot;/&gt;&lt;wsp:rsid wsp:val=&quot;00E73650&quot;/&gt;&lt;wsp:rsid wsp:val=&quot;00E73A37&quot;/&gt;&lt;wsp:rsid wsp:val=&quot;00E73D15&quot;/&gt;&lt;wsp:rsid wsp:val=&quot;00E744EE&quot;/&gt;&lt;wsp:rsid wsp:val=&quot;00E752C7&quot;/&gt;&lt;wsp:rsid wsp:val=&quot;00E7565A&quot;/&gt;&lt;wsp:rsid wsp:val=&quot;00E76280&quot;/&gt;&lt;wsp:rsid wsp:val=&quot;00E76A3F&quot;/&gt;&lt;wsp:rsid wsp:val=&quot;00E7759B&quot;/&gt;&lt;wsp:rsid wsp:val=&quot;00E8078D&quot;/&gt;&lt;wsp:rsid wsp:val=&quot;00E809F2&quot;/&gt;&lt;wsp:rsid wsp:val=&quot;00E80C5A&quot;/&gt;&lt;wsp:rsid wsp:val=&quot;00E814AB&quot;/&gt;&lt;wsp:rsid wsp:val=&quot;00E81988&quot;/&gt;&lt;wsp:rsid wsp:val=&quot;00E81C24&quot;/&gt;&lt;wsp:rsid wsp:val=&quot;00E81DF6&quot;/&gt;&lt;wsp:rsid wsp:val=&quot;00E81E82&quot;/&gt;&lt;wsp:rsid wsp:val=&quot;00E8270E&quot;/&gt;&lt;wsp:rsid wsp:val=&quot;00E82C60&quot;/&gt;&lt;wsp:rsid wsp:val=&quot;00E82DDD&quot;/&gt;&lt;wsp:rsid wsp:val=&quot;00E835BC&quot;/&gt;&lt;wsp:rsid wsp:val=&quot;00E83A70&quot;/&gt;&lt;wsp:rsid wsp:val=&quot;00E83D76&quot;/&gt;&lt;wsp:rsid wsp:val=&quot;00E8480A&quot;/&gt;&lt;wsp:rsid wsp:val=&quot;00E84A6A&quot;/&gt;&lt;wsp:rsid wsp:val=&quot;00E85BA7&quot;/&gt;&lt;wsp:rsid wsp:val=&quot;00E86688&quot;/&gt;&lt;wsp:rsid wsp:val=&quot;00E86A95&quot;/&gt;&lt;wsp:rsid wsp:val=&quot;00E87293&quot;/&gt;&lt;wsp:rsid wsp:val=&quot;00E87531&quot;/&gt;&lt;wsp:rsid wsp:val=&quot;00E87A46&quot;/&gt;&lt;wsp:rsid wsp:val=&quot;00E901A2&quot;/&gt;&lt;wsp:rsid wsp:val=&quot;00E90277&quot;/&gt;&lt;wsp:rsid wsp:val=&quot;00E90795&quot;/&gt;&lt;wsp:rsid wsp:val=&quot;00E90A3F&quot;/&gt;&lt;wsp:rsid wsp:val=&quot;00E92169&quot;/&gt;&lt;wsp:rsid wsp:val=&quot;00E92997&quot;/&gt;&lt;wsp:rsid wsp:val=&quot;00E92BBB&quot;/&gt;&lt;wsp:rsid wsp:val=&quot;00E944CF&quot;/&gt;&lt;wsp:rsid wsp:val=&quot;00E94E36&quot;/&gt;&lt;wsp:rsid wsp:val=&quot;00E959BD&quot;/&gt;&lt;wsp:rsid wsp:val=&quot;00E95AA4&quot;/&gt;&lt;wsp:rsid wsp:val=&quot;00E96123&quot;/&gt;&lt;wsp:rsid wsp:val=&quot;00E96B7E&quot;/&gt;&lt;wsp:rsid wsp:val=&quot;00E97044&quot;/&gt;&lt;wsp:rsid wsp:val=&quot;00E978E2&quot;/&gt;&lt;wsp:rsid wsp:val=&quot;00E9799F&quot;/&gt;&lt;wsp:rsid wsp:val=&quot;00EA0064&quot;/&gt;&lt;wsp:rsid wsp:val=&quot;00EA0731&quot;/&gt;&lt;wsp:rsid wsp:val=&quot;00EA1AAE&quot;/&gt;&lt;wsp:rsid wsp:val=&quot;00EA2710&quot;/&gt;&lt;wsp:rsid wsp:val=&quot;00EA368C&quot;/&gt;&lt;wsp:rsid wsp:val=&quot;00EA49B1&quot;/&gt;&lt;wsp:rsid wsp:val=&quot;00EA4C3F&quot;/&gt;&lt;wsp:rsid wsp:val=&quot;00EA5134&quot;/&gt;&lt;wsp:rsid wsp:val=&quot;00EA739B&quot;/&gt;&lt;wsp:rsid wsp:val=&quot;00EA78E7&quot;/&gt;&lt;wsp:rsid wsp:val=&quot;00EA7EA5&quot;/&gt;&lt;wsp:rsid wsp:val=&quot;00EB0E5C&quot;/&gt;&lt;wsp:rsid wsp:val=&quot;00EB1097&quot;/&gt;&lt;wsp:rsid wsp:val=&quot;00EB196D&quot;/&gt;&lt;wsp:rsid wsp:val=&quot;00EB1BFD&quot;/&gt;&lt;wsp:rsid wsp:val=&quot;00EB1E80&quot;/&gt;&lt;wsp:rsid wsp:val=&quot;00EB1ED5&quot;/&gt;&lt;wsp:rsid wsp:val=&quot;00EB1FAA&quot;/&gt;&lt;wsp:rsid wsp:val=&quot;00EB29D0&quot;/&gt;&lt;wsp:rsid wsp:val=&quot;00EB337A&quot;/&gt;&lt;wsp:rsid wsp:val=&quot;00EB39DB&quot;/&gt;&lt;wsp:rsid wsp:val=&quot;00EB3F2A&quot;/&gt;&lt;wsp:rsid wsp:val=&quot;00EB4794&quot;/&gt;&lt;wsp:rsid wsp:val=&quot;00EB56B3&quot;/&gt;&lt;wsp:rsid wsp:val=&quot;00EB5D02&quot;/&gt;&lt;wsp:rsid wsp:val=&quot;00EB5F42&quot;/&gt;&lt;wsp:rsid wsp:val=&quot;00EB68FC&quot;/&gt;&lt;wsp:rsid wsp:val=&quot;00EB76C5&quot;/&gt;&lt;wsp:rsid wsp:val=&quot;00EB7782&quot;/&gt;&lt;wsp:rsid wsp:val=&quot;00EC0291&quot;/&gt;&lt;wsp:rsid wsp:val=&quot;00EC0A02&quot;/&gt;&lt;wsp:rsid wsp:val=&quot;00EC1251&quot;/&gt;&lt;wsp:rsid wsp:val=&quot;00EC1F63&quot;/&gt;&lt;wsp:rsid wsp:val=&quot;00EC4E4A&quot;/&gt;&lt;wsp:rsid wsp:val=&quot;00EC5831&quot;/&gt;&lt;wsp:rsid wsp:val=&quot;00EC5BD2&quot;/&gt;&lt;wsp:rsid wsp:val=&quot;00EC66AE&quot;/&gt;&lt;wsp:rsid wsp:val=&quot;00EC728B&quot;/&gt;&lt;wsp:rsid wsp:val=&quot;00EC766A&quot;/&gt;&lt;wsp:rsid wsp:val=&quot;00EC790F&quot;/&gt;&lt;wsp:rsid wsp:val=&quot;00EC7B43&quot;/&gt;&lt;wsp:rsid wsp:val=&quot;00ED051B&quot;/&gt;&lt;wsp:rsid wsp:val=&quot;00ED0D7A&quot;/&gt;&lt;wsp:rsid wsp:val=&quot;00ED0FD3&quot;/&gt;&lt;wsp:rsid wsp:val=&quot;00ED1479&quot;/&gt;&lt;wsp:rsid wsp:val=&quot;00ED25C4&quot;/&gt;&lt;wsp:rsid wsp:val=&quot;00ED2761&quot;/&gt;&lt;wsp:rsid wsp:val=&quot;00ED3F68&quot;/&gt;&lt;wsp:rsid wsp:val=&quot;00ED4880&quot;/&gt;&lt;wsp:rsid wsp:val=&quot;00ED4CAC&quot;/&gt;&lt;wsp:rsid wsp:val=&quot;00ED4CC6&quot;/&gt;&lt;wsp:rsid wsp:val=&quot;00ED5292&quot;/&gt;&lt;wsp:rsid wsp:val=&quot;00ED54FD&quot;/&gt;&lt;wsp:rsid wsp:val=&quot;00ED5E77&quot;/&gt;&lt;wsp:rsid wsp:val=&quot;00ED6357&quot;/&gt;&lt;wsp:rsid wsp:val=&quot;00ED646B&quot;/&gt;&lt;wsp:rsid wsp:val=&quot;00ED6883&quot;/&gt;&lt;wsp:rsid wsp:val=&quot;00ED7069&quot;/&gt;&lt;wsp:rsid wsp:val=&quot;00ED73A2&quot;/&gt;&lt;wsp:rsid wsp:val=&quot;00EE00A3&quot;/&gt;&lt;wsp:rsid wsp:val=&quot;00EE1C0D&quot;/&gt;&lt;wsp:rsid wsp:val=&quot;00EE1FDF&quot;/&gt;&lt;wsp:rsid wsp:val=&quot;00EE2892&quot;/&gt;&lt;wsp:rsid wsp:val=&quot;00EE3352&quot;/&gt;&lt;wsp:rsid wsp:val=&quot;00EE335B&quot;/&gt;&lt;wsp:rsid wsp:val=&quot;00EE3509&quot;/&gt;&lt;wsp:rsid wsp:val=&quot;00EE3E7B&quot;/&gt;&lt;wsp:rsid wsp:val=&quot;00EE4F1B&quot;/&gt;&lt;wsp:rsid wsp:val=&quot;00EE555B&quot;/&gt;&lt;wsp:rsid wsp:val=&quot;00EE5BE2&quot;/&gt;&lt;wsp:rsid wsp:val=&quot;00EE5F7D&quot;/&gt;&lt;wsp:rsid wsp:val=&quot;00EE6D03&quot;/&gt;&lt;wsp:rsid wsp:val=&quot;00EE73C3&quot;/&gt;&lt;wsp:rsid wsp:val=&quot;00EE79D7&quot;/&gt;&lt;wsp:rsid wsp:val=&quot;00EF3089&quot;/&gt;&lt;wsp:rsid wsp:val=&quot;00EF33D3&quot;/&gt;&lt;wsp:rsid wsp:val=&quot;00EF4B86&quot;/&gt;&lt;wsp:rsid wsp:val=&quot;00EF7C7B&quot;/&gt;&lt;wsp:rsid wsp:val=&quot;00F00416&quot;/&gt;&lt;wsp:rsid wsp:val=&quot;00F00CBB&quot;/&gt;&lt;wsp:rsid wsp:val=&quot;00F00F41&quot;/&gt;&lt;wsp:rsid wsp:val=&quot;00F0232A&quot;/&gt;&lt;wsp:rsid wsp:val=&quot;00F026F9&quot;/&gt;&lt;wsp:rsid wsp:val=&quot;00F02E50&quot;/&gt;&lt;wsp:rsid wsp:val=&quot;00F030AB&quot;/&gt;&lt;wsp:rsid wsp:val=&quot;00F04244&quot;/&gt;&lt;wsp:rsid wsp:val=&quot;00F04C97&quot;/&gt;&lt;wsp:rsid wsp:val=&quot;00F0504F&quot;/&gt;&lt;wsp:rsid wsp:val=&quot;00F0542D&quot;/&gt;&lt;wsp:rsid wsp:val=&quot;00F069FF&quot;/&gt;&lt;wsp:rsid wsp:val=&quot;00F07302&quot;/&gt;&lt;wsp:rsid wsp:val=&quot;00F07B93&quot;/&gt;&lt;wsp:rsid wsp:val=&quot;00F100F0&quot;/&gt;&lt;wsp:rsid wsp:val=&quot;00F12A2B&quot;/&gt;&lt;wsp:rsid wsp:val=&quot;00F12A6D&quot;/&gt;&lt;wsp:rsid wsp:val=&quot;00F130AB&quot;/&gt;&lt;wsp:rsid wsp:val=&quot;00F131F1&quot;/&gt;&lt;wsp:rsid wsp:val=&quot;00F1360D&quot;/&gt;&lt;wsp:rsid wsp:val=&quot;00F13AD3&quot;/&gt;&lt;wsp:rsid wsp:val=&quot;00F15C5C&quot;/&gt;&lt;wsp:rsid wsp:val=&quot;00F15CF0&quot;/&gt;&lt;wsp:rsid wsp:val=&quot;00F202E7&quot;/&gt;&lt;wsp:rsid wsp:val=&quot;00F2038F&quot;/&gt;&lt;wsp:rsid wsp:val=&quot;00F2070D&quot;/&gt;&lt;wsp:rsid wsp:val=&quot;00F20839&quot;/&gt;&lt;wsp:rsid wsp:val=&quot;00F210FE&quot;/&gt;&lt;wsp:rsid wsp:val=&quot;00F21DCE&quot;/&gt;&lt;wsp:rsid wsp:val=&quot;00F2270E&quot;/&gt;&lt;wsp:rsid wsp:val=&quot;00F23117&quot;/&gt;&lt;wsp:rsid wsp:val=&quot;00F23734&quot;/&gt;&lt;wsp:rsid wsp:val=&quot;00F23813&quot;/&gt;&lt;wsp:rsid wsp:val=&quot;00F2497E&quot;/&gt;&lt;wsp:rsid wsp:val=&quot;00F26AE3&quot;/&gt;&lt;wsp:rsid wsp:val=&quot;00F26FCA&quot;/&gt;&lt;wsp:rsid wsp:val=&quot;00F273D2&quot;/&gt;&lt;wsp:rsid wsp:val=&quot;00F27870&quot;/&gt;&lt;wsp:rsid wsp:val=&quot;00F279D6&quot;/&gt;&lt;wsp:rsid wsp:val=&quot;00F27C8F&quot;/&gt;&lt;wsp:rsid wsp:val=&quot;00F30382&quot;/&gt;&lt;wsp:rsid wsp:val=&quot;00F305E8&quot;/&gt;&lt;wsp:rsid wsp:val=&quot;00F314CF&quot;/&gt;&lt;wsp:rsid wsp:val=&quot;00F31FA5&quot;/&gt;&lt;wsp:rsid wsp:val=&quot;00F32382&quot;/&gt;&lt;wsp:rsid wsp:val=&quot;00F32BB6&quot;/&gt;&lt;wsp:rsid wsp:val=&quot;00F33A14&quot;/&gt;&lt;wsp:rsid wsp:val=&quot;00F33D92&quot;/&gt;&lt;wsp:rsid wsp:val=&quot;00F349CD&quot;/&gt;&lt;wsp:rsid wsp:val=&quot;00F34F2F&quot;/&gt;&lt;wsp:rsid wsp:val=&quot;00F35EA4&quot;/&gt;&lt;wsp:rsid wsp:val=&quot;00F36303&quot;/&gt;&lt;wsp:rsid wsp:val=&quot;00F368E1&quot;/&gt;&lt;wsp:rsid wsp:val=&quot;00F37902&quot;/&gt;&lt;wsp:rsid wsp:val=&quot;00F37B40&quot;/&gt;&lt;wsp:rsid wsp:val=&quot;00F416D7&quot;/&gt;&lt;wsp:rsid wsp:val=&quot;00F4175B&quot;/&gt;&lt;wsp:rsid wsp:val=&quot;00F42334&quot;/&gt;&lt;wsp:rsid wsp:val=&quot;00F42FAC&quot;/&gt;&lt;wsp:rsid wsp:val=&quot;00F43529&quot;/&gt;&lt;wsp:rsid wsp:val=&quot;00F437C3&quot;/&gt;&lt;wsp:rsid wsp:val=&quot;00F43E51&quot;/&gt;&lt;wsp:rsid wsp:val=&quot;00F443D8&quot;/&gt;&lt;wsp:rsid wsp:val=&quot;00F44AE6&quot;/&gt;&lt;wsp:rsid wsp:val=&quot;00F4511B&quot;/&gt;&lt;wsp:rsid wsp:val=&quot;00F451F8&quot;/&gt;&lt;wsp:rsid wsp:val=&quot;00F45393&quot;/&gt;&lt;wsp:rsid wsp:val=&quot;00F45414&quot;/&gt;&lt;wsp:rsid wsp:val=&quot;00F45786&quot;/&gt;&lt;wsp:rsid wsp:val=&quot;00F458AE&quot;/&gt;&lt;wsp:rsid wsp:val=&quot;00F4615F&quot;/&gt;&lt;wsp:rsid wsp:val=&quot;00F46355&quot;/&gt;&lt;wsp:rsid wsp:val=&quot;00F4645B&quot;/&gt;&lt;wsp:rsid wsp:val=&quot;00F46596&quot;/&gt;&lt;wsp:rsid wsp:val=&quot;00F51511&quot;/&gt;&lt;wsp:rsid wsp:val=&quot;00F51535&quot;/&gt;&lt;wsp:rsid wsp:val=&quot;00F51BAA&quot;/&gt;&lt;wsp:rsid wsp:val=&quot;00F52402&quot;/&gt;&lt;wsp:rsid wsp:val=&quot;00F52DCE&quot;/&gt;&lt;wsp:rsid wsp:val=&quot;00F539BA&quot;/&gt;&lt;wsp:rsid wsp:val=&quot;00F54BBB&quot;/&gt;&lt;wsp:rsid wsp:val=&quot;00F54E3B&quot;/&gt;&lt;wsp:rsid wsp:val=&quot;00F55609&quot;/&gt;&lt;wsp:rsid wsp:val=&quot;00F55C34&quot;/&gt;&lt;wsp:rsid wsp:val=&quot;00F56196&quot;/&gt;&lt;wsp:rsid wsp:val=&quot;00F56548&quot;/&gt;&lt;wsp:rsid wsp:val=&quot;00F56BFE&quot;/&gt;&lt;wsp:rsid wsp:val=&quot;00F571E9&quot;/&gt;&lt;wsp:rsid wsp:val=&quot;00F57374&quot;/&gt;&lt;wsp:rsid wsp:val=&quot;00F60335&quot;/&gt;&lt;wsp:rsid wsp:val=&quot;00F60F05&quot;/&gt;&lt;wsp:rsid wsp:val=&quot;00F61369&quot;/&gt;&lt;wsp:rsid wsp:val=&quot;00F62E72&quot;/&gt;&lt;wsp:rsid wsp:val=&quot;00F6333B&quot;/&gt;&lt;wsp:rsid wsp:val=&quot;00F633B5&quot;/&gt;&lt;wsp:rsid wsp:val=&quot;00F639D2&quot;/&gt;&lt;wsp:rsid wsp:val=&quot;00F64349&quot;/&gt;&lt;wsp:rsid wsp:val=&quot;00F64953&quot;/&gt;&lt;wsp:rsid wsp:val=&quot;00F72590&quot;/&gt;&lt;wsp:rsid wsp:val=&quot;00F726BB&quot;/&gt;&lt;wsp:rsid wsp:val=&quot;00F727C3&quot;/&gt;&lt;wsp:rsid wsp:val=&quot;00F73499&quot;/&gt;&lt;wsp:rsid wsp:val=&quot;00F738A4&quot;/&gt;&lt;wsp:rsid wsp:val=&quot;00F739E2&quot;/&gt;&lt;wsp:rsid wsp:val=&quot;00F74A22&quot;/&gt;&lt;wsp:rsid wsp:val=&quot;00F74AAC&quot;/&gt;&lt;wsp:rsid wsp:val=&quot;00F756A2&quot;/&gt;&lt;wsp:rsid wsp:val=&quot;00F75800&quot;/&gt;&lt;wsp:rsid wsp:val=&quot;00F75A5C&quot;/&gt;&lt;wsp:rsid wsp:val=&quot;00F75ECE&quot;/&gt;&lt;wsp:rsid wsp:val=&quot;00F761EA&quot;/&gt;&lt;wsp:rsid wsp:val=&quot;00F7622F&quot;/&gt;&lt;wsp:rsid wsp:val=&quot;00F80084&quot;/&gt;&lt;wsp:rsid wsp:val=&quot;00F80142&quot;/&gt;&lt;wsp:rsid wsp:val=&quot;00F80304&quot;/&gt;&lt;wsp:rsid wsp:val=&quot;00F812EE&quot;/&gt;&lt;wsp:rsid wsp:val=&quot;00F82002&quot;/&gt;&lt;wsp:rsid wsp:val=&quot;00F8376F&quot;/&gt;&lt;wsp:rsid wsp:val=&quot;00F83E69&quot;/&gt;&lt;wsp:rsid wsp:val=&quot;00F85200&quot;/&gt;&lt;wsp:rsid wsp:val=&quot;00F85E33&quot;/&gt;&lt;wsp:rsid wsp:val=&quot;00F8618D&quot;/&gt;&lt;wsp:rsid wsp:val=&quot;00F87EA4&quot;/&gt;&lt;wsp:rsid wsp:val=&quot;00F924BE&quot;/&gt;&lt;wsp:rsid wsp:val=&quot;00F938B2&quot;/&gt;&lt;wsp:rsid wsp:val=&quot;00F93EA8&quot;/&gt;&lt;wsp:rsid wsp:val=&quot;00F948E3&quot;/&gt;&lt;wsp:rsid wsp:val=&quot;00F94F5B&quot;/&gt;&lt;wsp:rsid wsp:val=&quot;00F95337&quot;/&gt;&lt;wsp:rsid wsp:val=&quot;00F959DE&quot;/&gt;&lt;wsp:rsid wsp:val=&quot;00F95B94&quot;/&gt;&lt;wsp:rsid wsp:val=&quot;00F96F10&quot;/&gt;&lt;wsp:rsid wsp:val=&quot;00FA0669&quot;/&gt;&lt;wsp:rsid wsp:val=&quot;00FA0E7F&quot;/&gt;&lt;wsp:rsid wsp:val=&quot;00FA137E&quot;/&gt;&lt;wsp:rsid wsp:val=&quot;00FA236D&quot;/&gt;&lt;wsp:rsid wsp:val=&quot;00FA26FE&quot;/&gt;&lt;wsp:rsid wsp:val=&quot;00FA2E49&quot;/&gt;&lt;wsp:rsid wsp:val=&quot;00FA302B&quot;/&gt;&lt;wsp:rsid wsp:val=&quot;00FA3098&quot;/&gt;&lt;wsp:rsid wsp:val=&quot;00FA43B0&quot;/&gt;&lt;wsp:rsid wsp:val=&quot;00FA47EB&quot;/&gt;&lt;wsp:rsid wsp:val=&quot;00FA4945&quot;/&gt;&lt;wsp:rsid wsp:val=&quot;00FA4F2B&quot;/&gt;&lt;wsp:rsid wsp:val=&quot;00FA588A&quot;/&gt;&lt;wsp:rsid wsp:val=&quot;00FA5CE4&quot;/&gt;&lt;wsp:rsid wsp:val=&quot;00FA6DCE&quot;/&gt;&lt;wsp:rsid wsp:val=&quot;00FA79E9&quot;/&gt;&lt;wsp:rsid wsp:val=&quot;00FA7C30&quot;/&gt;&lt;wsp:rsid wsp:val=&quot;00FB01F7&quot;/&gt;&lt;wsp:rsid wsp:val=&quot;00FB0E36&quot;/&gt;&lt;wsp:rsid wsp:val=&quot;00FB1E3C&quot;/&gt;&lt;wsp:rsid wsp:val=&quot;00FB2DFB&quot;/&gt;&lt;wsp:rsid wsp:val=&quot;00FB304D&quot;/&gt;&lt;wsp:rsid wsp:val=&quot;00FB3583&quot;/&gt;&lt;wsp:rsid wsp:val=&quot;00FB381F&quot;/&gt;&lt;wsp:rsid wsp:val=&quot;00FB4081&quot;/&gt;&lt;wsp:rsid wsp:val=&quot;00FB4532&quot;/&gt;&lt;wsp:rsid wsp:val=&quot;00FB4814&quot;/&gt;&lt;wsp:rsid wsp:val=&quot;00FB53AB&quot;/&gt;&lt;wsp:rsid wsp:val=&quot;00FB6D8C&quot;/&gt;&lt;wsp:rsid wsp:val=&quot;00FB764B&quot;/&gt;&lt;wsp:rsid wsp:val=&quot;00FB7757&quot;/&gt;&lt;wsp:rsid wsp:val=&quot;00FB791D&quot;/&gt;&lt;wsp:rsid wsp:val=&quot;00FB7FCF&quot;/&gt;&lt;wsp:rsid wsp:val=&quot;00FC0D9F&quot;/&gt;&lt;wsp:rsid wsp:val=&quot;00FC1647&quot;/&gt;&lt;wsp:rsid wsp:val=&quot;00FC2357&quot;/&gt;&lt;wsp:rsid wsp:val=&quot;00FC32F0&quot;/&gt;&lt;wsp:rsid wsp:val=&quot;00FC37BB&quot;/&gt;&lt;wsp:rsid wsp:val=&quot;00FC4A67&quot;/&gt;&lt;wsp:rsid wsp:val=&quot;00FC4B77&quot;/&gt;&lt;wsp:rsid wsp:val=&quot;00FC4ECD&quot;/&gt;&lt;wsp:rsid wsp:val=&quot;00FC5812&quot;/&gt;&lt;wsp:rsid wsp:val=&quot;00FC7599&quot;/&gt;&lt;wsp:rsid wsp:val=&quot;00FC76AA&quot;/&gt;&lt;wsp:rsid wsp:val=&quot;00FD0C77&quot;/&gt;&lt;wsp:rsid wsp:val=&quot;00FD163E&quot;/&gt;&lt;wsp:rsid wsp:val=&quot;00FD196E&quot;/&gt;&lt;wsp:rsid wsp:val=&quot;00FD1EFD&quot;/&gt;&lt;wsp:rsid wsp:val=&quot;00FD2911&quot;/&gt;&lt;wsp:rsid wsp:val=&quot;00FD3BCD&quot;/&gt;&lt;wsp:rsid wsp:val=&quot;00FD3F86&quot;/&gt;&lt;wsp:rsid wsp:val=&quot;00FD4B58&quot;/&gt;&lt;wsp:rsid wsp:val=&quot;00FD641A&quot;/&gt;&lt;wsp:rsid wsp:val=&quot;00FD6915&quot;/&gt;&lt;wsp:rsid wsp:val=&quot;00FD6F53&quot;/&gt;&lt;wsp:rsid wsp:val=&quot;00FD7595&quot;/&gt;&lt;wsp:rsid wsp:val=&quot;00FD7AFF&quot;/&gt;&lt;wsp:rsid wsp:val=&quot;00FD7CF3&quot;/&gt;&lt;wsp:rsid wsp:val=&quot;00FD7E30&quot;/&gt;&lt;wsp:rsid wsp:val=&quot;00FE0146&quot;/&gt;&lt;wsp:rsid wsp:val=&quot;00FE161F&quot;/&gt;&lt;wsp:rsid wsp:val=&quot;00FE1992&quot;/&gt;&lt;wsp:rsid wsp:val=&quot;00FE1D27&quot;/&gt;&lt;wsp:rsid wsp:val=&quot;00FE1F63&quot;/&gt;&lt;wsp:rsid wsp:val=&quot;00FE2632&quot;/&gt;&lt;wsp:rsid wsp:val=&quot;00FE27AA&quot;/&gt;&lt;wsp:rsid wsp:val=&quot;00FE3E0E&quot;/&gt;&lt;wsp:rsid wsp:val=&quot;00FE464D&quot;/&gt;&lt;wsp:rsid wsp:val=&quot;00FE498F&quot;/&gt;&lt;wsp:rsid wsp:val=&quot;00FE4EE7&quot;/&gt;&lt;wsp:rsid wsp:val=&quot;00FE5153&quot;/&gt;&lt;wsp:rsid wsp:val=&quot;00FE532D&quot;/&gt;&lt;wsp:rsid wsp:val=&quot;00FE5809&quot;/&gt;&lt;wsp:rsid wsp:val=&quot;00FE6794&quot;/&gt;&lt;wsp:rsid wsp:val=&quot;00FE6F02&quot;/&gt;&lt;wsp:rsid wsp:val=&quot;00FE7EB5&quot;/&gt;&lt;wsp:rsid wsp:val=&quot;00FF0E48&quot;/&gt;&lt;wsp:rsid wsp:val=&quot;00FF1689&quot;/&gt;&lt;wsp:rsid wsp:val=&quot;00FF1B4F&quot;/&gt;&lt;wsp:rsid wsp:val=&quot;00FF23B6&quot;/&gt;&lt;wsp:rsid wsp:val=&quot;00FF2783&quot;/&gt;&lt;wsp:rsid wsp:val=&quot;00FF3ABC&quot;/&gt;&lt;wsp:rsid wsp:val=&quot;00FF4939&quot;/&gt;&lt;wsp:rsid wsp:val=&quot;00FF4CA8&quot;/&gt;&lt;wsp:rsid wsp:val=&quot;00FF5684&quot;/&gt;&lt;wsp:rsid wsp:val=&quot;00FF5925&quot;/&gt;&lt;wsp:rsid wsp:val=&quot;00FF5AA9&quot;/&gt;&lt;wsp:rsid wsp:val=&quot;00FF6748&quot;/&gt;&lt;wsp:rsid wsp:val=&quot;00FF6D74&quot;/&gt;&lt;wsp:rsid wsp:val=&quot;00FF7B27&quot;/&gt;&lt;/wsp:rsids&gt;&lt;/w:docPr&gt;&lt;w:body&gt;&lt;wx:sect&gt;&lt;w:p wsp:rsidR=&quot;00000000&quot; wsp:rsidRDefault=&quot;00D75A4E&quot; wsp:rsidP=&quot;00D75A4E&quot;&gt;&lt;m:oMathPara&gt;&lt;m:oMath&gt;&lt;m:sSub&gt;&lt;m:sSubPr&gt;&lt;m:ctrlPr&gt;&lt;w:rPr&gt;&lt;w:rFonts w:ascii=&quot;Cambria Math&quot; w:fareast=&quot;仿宋&quot; w:h-ansi=&quot;Cambria Math&quot; w:cs=&quot;Arial&quot;/&gt;&lt;wx:font wx:val=&quot;Cambria Math&quot;x:x:x:x:x:x:x:x:/&gt;se&lt;w:snapToGrid w:val=&quot;off&quot;/&gt;&lt;w:color w:val=&quot;000000&quot;/&gt;&lt;w:kern w:val=&quot;0&quot;/&gt;&lt;w:sz-cs w:val=&quot;21&quot;/&gt;&lt;/w:rPr&gt;&lt;/m:ctrlPr&gt;&lt;/m:sSubPr&gt;&lt;m:e&gt;&lt;m:r&gt;&lt;w:rPr&gt;&lt;w:rFonts w:ascii=&quot;Cambria Math&quot; w:fareast=&quot;仿宋&quot; w:h-ansi=&quot;Cambria Math&quot; w:cs=&quot;Arial&quot;/&gt;&lt;wx:font wx:x:x:vax:l=x:&quot;Cx:amx:brx:iax: Matseh&quot;/&gt;&lt;w:i/&gt;&lt;w:snapToGrid w:val=&quot;off&quot;/&gt;&lt;w:color w:val=&quot;000000&quot;/&gt;&lt;w:kern w:val=&quot;0&quot;/&gt;&lt;w:sz-cs w:val=&quot;21&quot;/&gt;&lt;/w:rPr&gt;&lt;m:t&gt;V&lt;/m:t&gt;&lt;/m:r&gt;&lt;/m:e&gt;&lt;m:sub&gt;&lt;m:r&gt;&lt;w:rPr&gt;&lt;w:rFonts w:ascii=&quot;Cambria Math&quot; w:fareast=&quot;仿宋&quot; w:h-ansi=&quot;Cambria x:Mathx:&quot; w:x:cs=&quot;x:Ariax:l&quot;/&gt;x:&lt;wx:x:fontx: wx:vasel=&quot;Cambria Math&quot;/&gt;&lt;w:i/&gt;&lt;w:snapToGrid w:val=&quot;off&quot;/&gt;&lt;w:color w:val=&quot;000000&quot;/&gt;&lt;w:kern w:val=&quot;0&quot;/&gt;&lt;w:sz-cs w:val=&quot;21&quot;/&gt;&lt;/w:rPr&gt;&lt;m:t&gt;b&lt;/m:t&gt;&lt;/m:r&gt;&lt;/m:sub&gt;&lt;/m:sSub&gt;&lt;/m:oMath&gt;&lt;/m:oMathPara&gt;&lt;/w:p&gt;&lt;w:sectPr wsp:rsidR=&quot;00000000&quot;&gt;&lt;w:pgSz w:w=&quot;12240&quot; w:h=&quot;15840&quot;/&gt;&lt;w:pgMar w:top=&quot;1440&quot; w:right=&quot;1800&quot; w:bottom=&quot;1440&quot; w:left=&quot;1800&quot; w:header=&quot;720&quot; w:footer=&quot;720&quot; w:gutter=&quot;0&quot;/&gt;&lt;w:cols w:space=&quot;720&quot;/&gt;&lt;/w:sectPr&gt;&lt;/wx:sect&gt;&lt;/w:body&gt;&lt;/w:wordDocument&gt;">
            <v:path/>
            <v:fill on="f" focussize="0,0"/>
            <v:stroke on="f" joinstyle="miter"/>
            <v:imagedata r:id="rId20" chromakey="#FFFFFF" o:title=""/>
            <o:lock v:ext="edit" aspectratio="t"/>
            <w10:wrap type="none"/>
            <w10:anchorlock/>
          </v:shape>
        </w:pict>
      </w:r>
      <w:r>
        <w:rPr>
          <w:i/>
          <w:color w:val="auto"/>
          <w:highlight w:val="none"/>
        </w:rPr>
        <w:instrText xml:space="preserve"> </w:instrText>
      </w:r>
      <w:r>
        <w:rPr>
          <w:i/>
          <w:color w:val="auto"/>
          <w:highlight w:val="none"/>
        </w:rPr>
        <w:fldChar w:fldCharType="separate"/>
      </w:r>
      <w:r>
        <w:rPr>
          <w:rFonts w:hint="eastAsia"/>
          <w:i/>
          <w:color w:val="auto"/>
          <w:highlight w:val="none"/>
        </w:rPr>
        <w:t>V</w:t>
      </w:r>
      <w:r>
        <w:rPr>
          <w:rFonts w:hint="eastAsia"/>
          <w:i/>
          <w:color w:val="auto"/>
          <w:highlight w:val="none"/>
          <w:vertAlign w:val="subscript"/>
        </w:rPr>
        <w:t>t</w:t>
      </w:r>
      <w:r>
        <w:rPr>
          <w:i/>
          <w:color w:val="auto"/>
          <w:highlight w:val="none"/>
        </w:rPr>
        <w:fldChar w:fldCharType="end"/>
      </w:r>
      <w:r>
        <w:rPr>
          <w:color w:val="auto"/>
          <w:sz w:val="24"/>
          <w:highlight w:val="none"/>
        </w:rPr>
        <w:t>——</w:t>
      </w:r>
      <w:r>
        <w:rPr>
          <w:rFonts w:hint="eastAsia"/>
          <w:color w:val="auto"/>
          <w:sz w:val="24"/>
          <w:highlight w:val="none"/>
        </w:rPr>
        <w:t>实测所得背栓连接受剪破坏力最小值(N)，根据试验确定；</w:t>
      </w:r>
    </w:p>
    <w:p w14:paraId="1AD6D70F">
      <w:pPr>
        <w:spacing w:line="360" w:lineRule="auto"/>
        <w:ind w:firstLine="1050" w:firstLineChars="500"/>
        <w:jc w:val="both"/>
        <w:rPr>
          <w:color w:val="auto"/>
          <w:sz w:val="24"/>
          <w:highlight w:val="none"/>
        </w:rPr>
      </w:pPr>
      <w:r>
        <w:rPr>
          <w:i/>
          <w:color w:val="auto"/>
          <w:highlight w:val="none"/>
        </w:rPr>
        <w:t>γ</w:t>
      </w:r>
      <w:r>
        <w:rPr>
          <w:rFonts w:hint="eastAsia"/>
          <w:i/>
          <w:color w:val="auto"/>
          <w:highlight w:val="none"/>
          <w:vertAlign w:val="subscript"/>
        </w:rPr>
        <w:t>k</w:t>
      </w:r>
      <w:r>
        <w:rPr>
          <w:color w:val="auto"/>
          <w:sz w:val="24"/>
          <w:highlight w:val="none"/>
        </w:rPr>
        <w:t>——</w:t>
      </w:r>
      <w:r>
        <w:rPr>
          <w:rFonts w:hint="eastAsia"/>
          <w:color w:val="auto"/>
          <w:sz w:val="24"/>
          <w:highlight w:val="none"/>
        </w:rPr>
        <w:t>背栓承载力系数，取2.5。</w:t>
      </w:r>
    </w:p>
    <w:p w14:paraId="3F052D65">
      <w:pPr>
        <w:spacing w:line="360" w:lineRule="auto"/>
        <w:jc w:val="both"/>
        <w:rPr>
          <w:color w:val="auto"/>
          <w:szCs w:val="21"/>
          <w:highlight w:val="none"/>
        </w:rPr>
      </w:pPr>
      <w:r>
        <w:rPr>
          <w:rFonts w:hint="eastAsia"/>
          <w:color w:val="auto"/>
          <w:szCs w:val="21"/>
          <w:highlight w:val="none"/>
        </w:rPr>
        <w:t>【条文说明】</w:t>
      </w:r>
    </w:p>
    <w:p w14:paraId="44AB5874">
      <w:pPr>
        <w:spacing w:before="127" w:line="287" w:lineRule="auto"/>
        <w:ind w:left="7" w:right="193"/>
        <w:rPr>
          <w:color w:val="auto"/>
          <w:szCs w:val="21"/>
          <w:highlight w:val="none"/>
        </w:rPr>
      </w:pPr>
      <w:r>
        <w:rPr>
          <w:rFonts w:hint="eastAsia"/>
          <w:color w:val="auto"/>
          <w:szCs w:val="21"/>
          <w:highlight w:val="none"/>
        </w:rPr>
        <w:t xml:space="preserve">6.5.4~6.5.5 </w:t>
      </w:r>
      <w:r>
        <w:rPr>
          <w:color w:val="auto"/>
          <w:szCs w:val="21"/>
          <w:highlight w:val="none"/>
        </w:rPr>
        <w:t>在风荷载或地震作用下，背栓连接应具备相应的承载能力。进行</w:t>
      </w:r>
      <w:r>
        <w:rPr>
          <w:rFonts w:hint="eastAsia"/>
          <w:color w:val="auto"/>
          <w:szCs w:val="21"/>
          <w:highlight w:val="none"/>
        </w:rPr>
        <w:t>V</w:t>
      </w:r>
      <w:r>
        <w:rPr>
          <w:color w:val="auto"/>
          <w:szCs w:val="21"/>
          <w:highlight w:val="none"/>
        </w:rPr>
        <w:t>ECP设计时，必须对背栓的受拉和受剪承载能力进行验算。背栓属于局部连接方式，背栓连接的受拉和受剪承载力，与面板的材料、生产工艺、材质，背栓的规格及其构造形式、锚固深度、背栓孔的加工精度、连接件的形式和构造连接破坏形式等因素密切相关。背栓连接的实际承载力应通过试验进行验证，目的就在于了解上述各种因素与背栓连接承载力的相互关系，对设计计算进行验证。</w:t>
      </w:r>
    </w:p>
    <w:p w14:paraId="7C6D2F08">
      <w:pPr>
        <w:spacing w:before="127" w:line="287" w:lineRule="auto"/>
        <w:ind w:left="7" w:right="193"/>
        <w:rPr>
          <w:color w:val="auto"/>
          <w:szCs w:val="21"/>
          <w:highlight w:val="none"/>
        </w:rPr>
      </w:pPr>
      <w:r>
        <w:rPr>
          <w:color w:val="auto"/>
          <w:szCs w:val="21"/>
          <w:highlight w:val="none"/>
        </w:rPr>
        <w:t>面板的自重荷载仅有背栓承受，所以计算时每个背栓承受的剪力值可按背栓总数量进行平均分配。考虑到受力不均匀性等不利因素，增加了应力调整系数，并按照永久荷载效应其控制作用进行组合，取荷载分项系数为1.35</w:t>
      </w:r>
      <w:r>
        <w:rPr>
          <w:rFonts w:hint="eastAsia"/>
          <w:color w:val="auto"/>
          <w:szCs w:val="21"/>
          <w:highlight w:val="none"/>
        </w:rPr>
        <w:t>，</w:t>
      </w:r>
      <w:r>
        <w:rPr>
          <w:color w:val="auto"/>
          <w:szCs w:val="21"/>
          <w:highlight w:val="none"/>
        </w:rPr>
        <w:t>确保</w:t>
      </w:r>
      <w:r>
        <w:rPr>
          <w:rFonts w:hint="eastAsia"/>
          <w:color w:val="auto"/>
          <w:szCs w:val="21"/>
          <w:highlight w:val="none"/>
        </w:rPr>
        <w:t>VECP</w:t>
      </w:r>
      <w:r>
        <w:rPr>
          <w:color w:val="auto"/>
          <w:szCs w:val="21"/>
          <w:highlight w:val="none"/>
        </w:rPr>
        <w:t>板的安全性。</w:t>
      </w:r>
    </w:p>
    <w:p w14:paraId="03B23E65">
      <w:pPr>
        <w:spacing w:before="127" w:line="287" w:lineRule="auto"/>
        <w:ind w:left="7" w:right="193"/>
        <w:rPr>
          <w:color w:val="auto"/>
          <w:szCs w:val="21"/>
          <w:highlight w:val="none"/>
        </w:rPr>
      </w:pPr>
      <w:r>
        <w:rPr>
          <w:color w:val="auto"/>
          <w:szCs w:val="21"/>
          <w:highlight w:val="none"/>
        </w:rPr>
        <w:t>试验证明，背栓锚固处的受力较复杂，破坏的形式多种多样，所以，本规程规定了背栓连接时锚固承载力安全系数为2.5。进行背栓受拉或受剪试验时，试样的数量不宜少于5组。</w:t>
      </w:r>
    </w:p>
    <w:p w14:paraId="68105F2A">
      <w:pPr>
        <w:spacing w:line="360" w:lineRule="auto"/>
        <w:jc w:val="both"/>
        <w:rPr>
          <w:color w:val="auto"/>
          <w:sz w:val="24"/>
          <w:highlight w:val="none"/>
        </w:rPr>
      </w:pPr>
      <w:r>
        <w:rPr>
          <w:rFonts w:hint="eastAsia"/>
          <w:b/>
          <w:color w:val="auto"/>
          <w:sz w:val="24"/>
          <w:highlight w:val="none"/>
        </w:rPr>
        <w:t xml:space="preserve">6.5.6  </w:t>
      </w:r>
      <w:r>
        <w:rPr>
          <w:rFonts w:hint="eastAsia"/>
          <w:color w:val="auto"/>
          <w:sz w:val="24"/>
          <w:highlight w:val="none"/>
        </w:rPr>
        <w:t>单个锚栓的最大拉力标准值可按下式计算：</w:t>
      </w:r>
    </w:p>
    <w:p w14:paraId="571FAA1E">
      <w:pPr>
        <w:pStyle w:val="163"/>
        <w:tabs>
          <w:tab w:val="center" w:pos="4536"/>
          <w:tab w:val="right" w:pos="9072"/>
          <w:tab w:val="clear" w:pos="4150"/>
          <w:tab w:val="clear" w:pos="8300"/>
        </w:tabs>
        <w:ind w:firstLine="0" w:firstLineChars="0"/>
        <w:textAlignment w:val="auto"/>
        <w:rPr>
          <w:color w:val="auto"/>
          <w:highlight w:val="none"/>
        </w:rPr>
      </w:pPr>
      <w:r>
        <w:rPr>
          <w:color w:val="auto"/>
          <w:highlight w:val="none"/>
        </w:rPr>
        <w:tab/>
      </w:r>
      <m:oMath>
        <m:sSub>
          <m:sSubPr>
            <m:ctrlPr>
              <w:rPr>
                <w:rFonts w:ascii="Cambria Math" w:hAnsi="Cambria Math" w:cs="Times New Roman"/>
                <w:i/>
                <w:color w:val="auto"/>
                <w:highlight w:val="none"/>
              </w:rPr>
            </m:ctrlPr>
          </m:sSubPr>
          <m:e>
            <m:r>
              <m:rPr>
                <m:nor/>
              </m:rPr>
              <w:rPr>
                <w:rFonts w:ascii="Times New Roman" w:hAnsi="Times New Roman" w:cs="Times New Roman"/>
                <w:i/>
                <w:color w:val="auto"/>
                <w:highlight w:val="none"/>
              </w:rPr>
              <m:t>N</m:t>
            </m:r>
            <m:ctrlPr>
              <w:rPr>
                <w:rFonts w:ascii="Cambria Math" w:hAnsi="Cambria Math" w:cs="Times New Roman"/>
                <w:i/>
                <w:color w:val="auto"/>
                <w:highlight w:val="none"/>
              </w:rPr>
            </m:ctrlPr>
          </m:e>
          <m:sub>
            <m:r>
              <m:rPr>
                <m:nor/>
              </m:rPr>
              <w:rPr>
                <w:rFonts w:ascii="Times New Roman" w:hAnsi="Times New Roman" w:cs="Times New Roman"/>
                <w:i/>
                <w:color w:val="auto"/>
                <w:highlight w:val="none"/>
                <w:vertAlign w:val="subscript"/>
              </w:rPr>
              <m:t>mk</m:t>
            </m:r>
            <m:ctrlPr>
              <w:rPr>
                <w:rFonts w:ascii="Cambria Math" w:hAnsi="Cambria Math" w:cs="Times New Roman"/>
                <w:i/>
                <w:color w:val="auto"/>
                <w:highlight w:val="none"/>
              </w:rPr>
            </m:ctrlPr>
          </m:sub>
        </m:sSub>
        <m:r>
          <m:rPr>
            <m:nor/>
          </m:rPr>
          <w:rPr>
            <w:rFonts w:ascii="Times New Roman" w:hAnsi="Times New Roman" w:cs="Times New Roman"/>
            <w:i/>
            <w:color w:val="auto"/>
            <w:highlight w:val="none"/>
          </w:rPr>
          <m:t>=</m:t>
        </m:r>
        <m:f>
          <m:fPr>
            <m:ctrlPr>
              <w:rPr>
                <w:rFonts w:ascii="Cambria Math" w:hAnsi="Cambria Math" w:cs="Times New Roman"/>
                <w:i/>
                <w:color w:val="auto"/>
                <w:highlight w:val="none"/>
              </w:rPr>
            </m:ctrlPr>
          </m:fPr>
          <m:num>
            <m:sSub>
              <m:sSubPr>
                <m:ctrlPr>
                  <w:rPr>
                    <w:rFonts w:ascii="Cambria Math" w:hAnsi="Cambria Math" w:cs="Times New Roman"/>
                    <w:i/>
                    <w:color w:val="auto"/>
                    <w:highlight w:val="none"/>
                  </w:rPr>
                </m:ctrlPr>
              </m:sSubPr>
              <m:e>
                <m:r>
                  <m:rPr>
                    <m:nor/>
                  </m:rPr>
                  <w:rPr>
                    <w:rFonts w:ascii="Times New Roman" w:hAnsi="Times New Roman" w:cs="Times New Roman"/>
                    <w:i/>
                    <w:color w:val="auto"/>
                    <w:highlight w:val="none"/>
                  </w:rPr>
                  <m:t>G</m:t>
                </m:r>
                <m:ctrlPr>
                  <w:rPr>
                    <w:rFonts w:ascii="Cambria Math" w:hAnsi="Cambria Math" w:cs="Times New Roman"/>
                    <w:i/>
                    <w:color w:val="auto"/>
                    <w:highlight w:val="none"/>
                  </w:rPr>
                </m:ctrlPr>
              </m:e>
              <m:sub>
                <m:r>
                  <m:rPr>
                    <m:nor/>
                  </m:rPr>
                  <w:rPr>
                    <w:rFonts w:ascii="Times New Roman" w:hAnsi="Times New Roman" w:cs="Times New Roman"/>
                    <w:i/>
                    <w:color w:val="auto"/>
                    <w:highlight w:val="none"/>
                  </w:rPr>
                  <m:t>k</m:t>
                </m:r>
                <m:ctrlPr>
                  <w:rPr>
                    <w:rFonts w:ascii="Cambria Math" w:hAnsi="Cambria Math" w:cs="Times New Roman"/>
                    <w:i/>
                    <w:color w:val="auto"/>
                    <w:highlight w:val="none"/>
                  </w:rPr>
                </m:ctrlPr>
              </m:sub>
            </m:sSub>
            <m:r>
              <m:rPr>
                <m:nor/>
              </m:rPr>
              <w:rPr>
                <w:rFonts w:ascii="Times New Roman" w:hAnsi="Times New Roman" w:cs="Times New Roman"/>
                <w:i/>
                <w:color w:val="auto"/>
                <w:highlight w:val="none"/>
              </w:rPr>
              <m:t>e</m:t>
            </m:r>
            <m:ctrlPr>
              <w:rPr>
                <w:rFonts w:ascii="Cambria Math" w:hAnsi="Cambria Math" w:cs="Times New Roman"/>
                <w:i/>
                <w:color w:val="auto"/>
                <w:highlight w:val="none"/>
              </w:rPr>
            </m:ctrlPr>
          </m:num>
          <m:den>
            <m:r>
              <m:rPr>
                <m:nor/>
              </m:rPr>
              <w:rPr>
                <w:rFonts w:ascii="Times New Roman" w:hAnsi="Times New Roman" w:cs="Times New Roman"/>
                <w:i/>
                <w:color w:val="auto"/>
                <w:highlight w:val="none"/>
              </w:rPr>
              <m:t>n</m:t>
            </m:r>
            <m:sSub>
              <m:sSubPr>
                <m:ctrlPr>
                  <w:rPr>
                    <w:rFonts w:ascii="Cambria Math" w:hAnsi="Cambria Math" w:cs="Times New Roman"/>
                    <w:i/>
                    <w:color w:val="auto"/>
                    <w:highlight w:val="none"/>
                  </w:rPr>
                </m:ctrlPr>
              </m:sSubPr>
              <m:e>
                <m:r>
                  <m:rPr>
                    <m:nor/>
                  </m:rPr>
                  <w:rPr>
                    <w:rFonts w:ascii="Times New Roman" w:hAnsi="Times New Roman" w:cs="Times New Roman"/>
                    <w:i/>
                    <w:color w:val="auto"/>
                    <w:highlight w:val="none"/>
                  </w:rPr>
                  <m:t>n</m:t>
                </m:r>
                <m:ctrlPr>
                  <w:rPr>
                    <w:rFonts w:ascii="Cambria Math" w:hAnsi="Cambria Math" w:cs="Times New Roman"/>
                    <w:i/>
                    <w:color w:val="auto"/>
                    <w:highlight w:val="none"/>
                  </w:rPr>
                </m:ctrlPr>
              </m:e>
              <m:sub>
                <m:r>
                  <m:rPr>
                    <m:nor/>
                  </m:rPr>
                  <w:rPr>
                    <w:rFonts w:ascii="Times New Roman" w:hAnsi="Times New Roman" w:cs="Times New Roman"/>
                    <w:i/>
                    <w:color w:val="auto"/>
                    <w:highlight w:val="none"/>
                  </w:rPr>
                  <m:t>1</m:t>
                </m:r>
                <m:ctrlPr>
                  <w:rPr>
                    <w:rFonts w:ascii="Cambria Math" w:hAnsi="Cambria Math" w:cs="Times New Roman"/>
                    <w:i/>
                    <w:color w:val="auto"/>
                    <w:highlight w:val="none"/>
                  </w:rPr>
                </m:ctrlPr>
              </m:sub>
            </m:sSub>
            <m:r>
              <m:rPr>
                <m:nor/>
              </m:rPr>
              <w:rPr>
                <w:rFonts w:ascii="Times New Roman" w:hAnsi="Times New Roman" w:cs="Times New Roman"/>
                <w:i/>
                <w:color w:val="auto"/>
                <w:highlight w:val="none"/>
              </w:rPr>
              <m:t>h</m:t>
            </m:r>
            <m:ctrlPr>
              <w:rPr>
                <w:rFonts w:ascii="Cambria Math" w:hAnsi="Cambria Math" w:cs="Times New Roman"/>
                <w:i/>
                <w:color w:val="auto"/>
                <w:highlight w:val="none"/>
              </w:rPr>
            </m:ctrlPr>
          </m:den>
        </m:f>
        <m:r>
          <m:rPr>
            <m:nor/>
          </m:rPr>
          <w:rPr>
            <w:rFonts w:ascii="Times New Roman" w:hAnsi="Times New Roman" w:cs="Times New Roman"/>
            <w:i/>
            <w:color w:val="auto"/>
            <w:highlight w:val="none"/>
          </w:rPr>
          <m:t>+</m:t>
        </m:r>
        <m:f>
          <m:fPr>
            <m:ctrlPr>
              <w:rPr>
                <w:rFonts w:ascii="Cambria Math" w:hAnsi="Cambria Math" w:cs="Times New Roman"/>
                <w:i/>
                <w:color w:val="auto"/>
                <w:highlight w:val="none"/>
              </w:rPr>
            </m:ctrlPr>
          </m:fPr>
          <m:num>
            <m:sSub>
              <m:sSubPr>
                <m:ctrlPr>
                  <w:rPr>
                    <w:rFonts w:ascii="Cambria Math" w:hAnsi="Cambria Math" w:cs="Times New Roman"/>
                    <w:i/>
                    <w:color w:val="auto"/>
                    <w:highlight w:val="none"/>
                  </w:rPr>
                </m:ctrlPr>
              </m:sSubPr>
              <m:e>
                <m:r>
                  <m:rPr>
                    <m:nor/>
                  </m:rPr>
                  <w:rPr>
                    <w:rFonts w:ascii="Times New Roman" w:hAnsi="Times New Roman" w:cs="Times New Roman"/>
                    <w:i/>
                    <w:color w:val="auto"/>
                    <w:highlight w:val="none"/>
                  </w:rPr>
                  <m:t>q</m:t>
                </m:r>
                <m:ctrlPr>
                  <w:rPr>
                    <w:rFonts w:ascii="Cambria Math" w:hAnsi="Cambria Math" w:cs="Times New Roman"/>
                    <w:i/>
                    <w:color w:val="auto"/>
                    <w:highlight w:val="none"/>
                  </w:rPr>
                </m:ctrlPr>
              </m:e>
              <m:sub>
                <m:r>
                  <m:rPr>
                    <m:nor/>
                  </m:rPr>
                  <w:rPr>
                    <w:rFonts w:ascii="Times New Roman" w:hAnsi="Times New Roman" w:cs="Times New Roman"/>
                    <w:i/>
                    <w:color w:val="auto"/>
                    <w:highlight w:val="none"/>
                  </w:rPr>
                  <m:t>k</m:t>
                </m:r>
                <m:ctrlPr>
                  <w:rPr>
                    <w:rFonts w:ascii="Cambria Math" w:hAnsi="Cambria Math" w:cs="Times New Roman"/>
                    <w:i/>
                    <w:color w:val="auto"/>
                    <w:highlight w:val="none"/>
                  </w:rPr>
                </m:ctrlPr>
              </m:sub>
            </m:sSub>
            <m:r>
              <m:rPr>
                <m:nor/>
              </m:rPr>
              <w:rPr>
                <w:rFonts w:ascii="Times New Roman" w:hAnsi="Times New Roman" w:cs="Times New Roman"/>
                <w:i/>
                <w:color w:val="auto"/>
                <w:highlight w:val="none"/>
              </w:rPr>
              <m:t>A</m:t>
            </m:r>
            <m:ctrlPr>
              <w:rPr>
                <w:rFonts w:ascii="Cambria Math" w:hAnsi="Cambria Math" w:cs="Times New Roman"/>
                <w:i/>
                <w:color w:val="auto"/>
                <w:highlight w:val="none"/>
              </w:rPr>
            </m:ctrlPr>
          </m:num>
          <m:den>
            <m:r>
              <m:rPr>
                <m:nor/>
              </m:rPr>
              <w:rPr>
                <w:rFonts w:ascii="Times New Roman" w:hAnsi="Times New Roman" w:cs="Times New Roman"/>
                <w:i/>
                <w:color w:val="auto"/>
                <w:highlight w:val="none"/>
              </w:rPr>
              <m:t>2n</m:t>
            </m:r>
            <m:sSub>
              <m:sSubPr>
                <m:ctrlPr>
                  <w:rPr>
                    <w:rFonts w:ascii="Cambria Math" w:hAnsi="Cambria Math" w:cs="Times New Roman"/>
                    <w:i/>
                    <w:color w:val="auto"/>
                    <w:highlight w:val="none"/>
                  </w:rPr>
                </m:ctrlPr>
              </m:sSubPr>
              <m:e>
                <m:r>
                  <m:rPr>
                    <m:nor/>
                  </m:rPr>
                  <w:rPr>
                    <w:rFonts w:ascii="Times New Roman" w:hAnsi="Times New Roman" w:cs="Times New Roman"/>
                    <w:i/>
                    <w:color w:val="auto"/>
                    <w:highlight w:val="none"/>
                  </w:rPr>
                  <m:t>n</m:t>
                </m:r>
                <m:ctrlPr>
                  <w:rPr>
                    <w:rFonts w:ascii="Cambria Math" w:hAnsi="Cambria Math" w:cs="Times New Roman"/>
                    <w:i/>
                    <w:color w:val="auto"/>
                    <w:highlight w:val="none"/>
                  </w:rPr>
                </m:ctrlPr>
              </m:e>
              <m:sub>
                <m:r>
                  <m:rPr>
                    <m:nor/>
                  </m:rPr>
                  <w:rPr>
                    <w:rFonts w:ascii="Times New Roman" w:hAnsi="Times New Roman" w:cs="Times New Roman"/>
                    <w:i/>
                    <w:color w:val="auto"/>
                    <w:highlight w:val="none"/>
                  </w:rPr>
                  <m:t>1</m:t>
                </m:r>
                <m:ctrlPr>
                  <w:rPr>
                    <w:rFonts w:ascii="Cambria Math" w:hAnsi="Cambria Math" w:cs="Times New Roman"/>
                    <w:i/>
                    <w:color w:val="auto"/>
                    <w:highlight w:val="none"/>
                  </w:rPr>
                </m:ctrlPr>
              </m:sub>
            </m:sSub>
            <m:ctrlPr>
              <w:rPr>
                <w:rFonts w:ascii="Cambria Math" w:hAnsi="Cambria Math" w:cs="Times New Roman"/>
                <w:i/>
                <w:color w:val="auto"/>
                <w:highlight w:val="none"/>
              </w:rPr>
            </m:ctrlPr>
          </m:den>
        </m:f>
      </m:oMath>
      <w:r>
        <w:rPr>
          <w:color w:val="auto"/>
          <w:highlight w:val="none"/>
        </w:rPr>
        <w:fldChar w:fldCharType="begin"/>
      </w:r>
      <w:r>
        <w:rPr>
          <w:color w:val="auto"/>
          <w:highlight w:val="none"/>
        </w:rPr>
        <w:instrText xml:space="preserve"> QUOTE </w:instrText>
      </w:r>
      <w:r>
        <w:rPr>
          <w:color w:val="auto"/>
          <w:highlight w:val="none"/>
        </w:rPr>
        <w:pict>
          <v:shape id="_x0000_i1091" o:spt="75" type="#_x0000_t75" style="height:31.35pt;width:82.15pt;" filled="f" o:preferrelative="t" stroked="f" coordsize="21600,21600" equationxml="&lt;?xml version=&quot;1.0&quot; encoding=&quot;UTF-8&quot; standalone=&quot;yes&quot;?&gt;&#10;&#10;&lt;?mso-application progid=&quot;Word.Document&quot;?&gt;&#10;&#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00&quot;/&gt;&lt;w:doNotEmbedSystemFonts/&gt;&lt;w:bordersDontSurroundHeader/&gt;&lt;w:bordersDontSurroundFooter/&gt;&lt;w:hideSpellingErrors/&gt;&lt;w:stylePaneFormatFilter w:val=&quot;3F01&quot;/&gt;&lt;w:defaultTabStop w:val=&quot;420&quot;/&gt;&lt;w:drawingGridVerticalSpacing w:val=&quot;156&quot;/&gt;&lt;w:displayHorizontalDrawingGridEvery w:val=&quot;0&quot;/&gt;&lt;w:displayVerticalDrawingGridEvery w:val=&quot;2&quot;/&gt;&lt;w:punctuationKerning/&gt;&lt;w:characterSpacingControl w:val=&quot;CompressPunctuation&quot;/&gt;&lt;w:optimizeForBrowser/&gt;&lt;w:targetScreenSz w:val=&quot;800x600&quot;/&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adjustLineHeightInTable/&gt;&lt;w:breakWrappedTables/&gt;&lt;w:snapToGridInCell/&gt;&lt;w:wrapTextWithPunct/&gt;&lt;w:useAsianBreakRules/&gt;&lt;w:dontGrowAutofit/&gt;&lt;w:useFELayout/&gt;&lt;/w:compat&gt;&lt;wsp:rsids&gt;&lt;wsp:rsidRoot wsp:val=&quot;009477A7&quot;/&gt;&lt;wsp:rsid wsp:val=&quot;00000811&quot;/&gt;&lt;wsp:rsid wsp:val=&quot;000010C3&quot;/&gt;&lt;wsp:rsid wsp:val=&quot;000010CE&quot;/&gt;&lt;wsp:rsid wsp:val=&quot;00001287&quot;/&gt;&lt;wsp:rsid wsp:val=&quot;00001DE2&quot;/&gt;&lt;wsp:rsid wsp:val=&quot;00002392&quot;/&gt;&lt;wsp:rsid wsp:val=&quot;00003307&quot;/&gt;&lt;wsp:rsid wsp:val=&quot;00003E5A&quot;/&gt;&lt;wsp:rsid wsp:val=&quot;000042BA&quot;/&gt;&lt;wsp:rsid wsp:val=&quot;000046A8&quot;/&gt;&lt;wsp:rsid wsp:val=&quot;00004BA8&quot;/&gt;&lt;wsp:rsid wsp:val=&quot;000101E2&quot;/&gt;&lt;wsp:rsid wsp:val=&quot;000115CB&quot;/&gt;&lt;wsp:rsid wsp:val=&quot;00012827&quot;/&gt;&lt;wsp:rsid wsp:val=&quot;00012FA3&quot;/&gt;&lt;wsp:rsid wsp:val=&quot;00013BEA&quot;/&gt;&lt;wsp:rsid wsp:val=&quot;0001467F&quot;/&gt;&lt;wsp:rsid wsp:val=&quot;00014AAA&quot;/&gt;&lt;wsp:rsid wsp:val=&quot;000150BE&quot;/&gt;&lt;wsp:rsid wsp:val=&quot;0001531D&quot;/&gt;&lt;wsp:rsid wsp:val=&quot;000155A5&quot;/&gt;&lt;wsp:rsid wsp:val=&quot;0001606F&quot;/&gt;&lt;wsp:rsid wsp:val=&quot;00016516&quot;/&gt;&lt;wsp:rsid wsp:val=&quot;00016D4D&quot;/&gt;&lt;wsp:rsid wsp:val=&quot;00016F4C&quot;/&gt;&lt;wsp:rsid wsp:val=&quot;00016F59&quot;/&gt;&lt;wsp:rsid wsp:val=&quot;00017D57&quot;/&gt;&lt;wsp:rsid wsp:val=&quot;00017FA3&quot;/&gt;&lt;wsp:rsid wsp:val=&quot;00017FA6&quot;/&gt;&lt;wsp:rsid wsp:val=&quot;00021B84&quot;/&gt;&lt;wsp:rsid wsp:val=&quot;0002245D&quot;/&gt;&lt;wsp:rsid wsp:val=&quot;00022705&quot;/&gt;&lt;wsp:rsid wsp:val=&quot;00022D08&quot;/&gt;&lt;wsp:rsid wsp:val=&quot;00022F23&quot;/&gt;&lt;wsp:rsid wsp:val=&quot;0002378F&quot;/&gt;&lt;wsp:rsid wsp:val=&quot;00023F35&quot;/&gt;&lt;wsp:rsid wsp:val=&quot;000240D2&quot;/&gt;&lt;wsp:rsid wsp:val=&quot;000240DE&quot;/&gt;&lt;wsp:rsid wsp:val=&quot;0002426A&quot;/&gt;&lt;wsp:rsid wsp:val=&quot;00024CC2&quot;/&gt;&lt;wsp:rsid wsp:val=&quot;00025118&quot;/&gt;&lt;wsp:rsid wsp:val=&quot;00027600&quot;/&gt;&lt;wsp:rsid wsp:val=&quot;00027CA5&quot;/&gt;&lt;wsp:rsid wsp:val=&quot;00027D1E&quot;/&gt;&lt;wsp:rsid wsp:val=&quot;00027ECB&quot;/&gt;&lt;wsp:rsid wsp:val=&quot;000327E2&quot;/&gt;&lt;wsp:rsid wsp:val=&quot;000328EE&quot;/&gt;&lt;wsp:rsid wsp:val=&quot;00032B07&quot;/&gt;&lt;wsp:rsid wsp:val=&quot;00032C4B&quot;/&gt;&lt;wsp:rsid wsp:val=&quot;00032DE5&quot;/&gt;&lt;wsp:rsid wsp:val=&quot;00033891&quot;/&gt;&lt;wsp:rsid wsp:val=&quot;00035503&quot;/&gt;&lt;wsp:rsid wsp:val=&quot;00036369&quot;/&gt;&lt;wsp:rsid wsp:val=&quot;000367BA&quot;/&gt;&lt;wsp:rsid wsp:val=&quot;00036D24&quot;/&gt;&lt;wsp:rsid wsp:val=&quot;000376D8&quot;/&gt;&lt;wsp:rsid wsp:val=&quot;00037C99&quot;/&gt;&lt;wsp:rsid wsp:val=&quot;0004008F&quot;/&gt;&lt;wsp:rsid wsp:val=&quot;00040D1C&quot;/&gt;&lt;wsp:rsid wsp:val=&quot;000426EC&quot;/&gt;&lt;wsp:rsid wsp:val=&quot;00042EA6&quot;/&gt;&lt;wsp:rsid wsp:val=&quot;00043226&quot;/&gt;&lt;wsp:rsid wsp:val=&quot;000435A7&quot;/&gt;&lt;wsp:rsid wsp:val=&quot;0004388A&quot;/&gt;&lt;wsp:rsid wsp:val=&quot;00045C1F&quot;/&gt;&lt;wsp:rsid wsp:val=&quot;00046D32&quot;/&gt;&lt;wsp:rsid wsp:val=&quot;00050033&quot;/&gt;&lt;wsp:rsid wsp:val=&quot;00050183&quot;/&gt;&lt;wsp:rsid wsp:val=&quot;00050844&quot;/&gt;&lt;wsp:rsid wsp:val=&quot;00050B2C&quot;/&gt;&lt;wsp:rsid wsp:val=&quot;00050DAB&quot;/&gt;&lt;wsp:rsid wsp:val=&quot;00051C3D&quot;/&gt;&lt;wsp:rsid wsp:val=&quot;00052310&quot;/&gt;&lt;wsp:rsid wsp:val=&quot;00052B59&quot;/&gt;&lt;wsp:rsid wsp:val=&quot;00054F7F&quot;/&gt;&lt;wsp:rsid wsp:val=&quot;00055245&quot;/&gt;&lt;wsp:rsid wsp:val=&quot;00055C80&quot;/&gt;&lt;wsp:rsid wsp:val=&quot;00055E77&quot;/&gt;&lt;wsp:rsid wsp:val=&quot;00056244&quot;/&gt;&lt;wsp:rsid wsp:val=&quot;0005640C&quot;/&gt;&lt;wsp:rsid wsp:val=&quot;00056D8A&quot;/&gt;&lt;wsp:rsid wsp:val=&quot;000573F1&quot;/&gt;&lt;wsp:rsid wsp:val=&quot;000603CC&quot;/&gt;&lt;wsp:rsid wsp:val=&quot;0006080B&quot;/&gt;&lt;wsp:rsid wsp:val=&quot;0006089B&quot;/&gt;&lt;wsp:rsid wsp:val=&quot;000624E9&quot;/&gt;&lt;wsp:rsid wsp:val=&quot;00062833&quot;/&gt;&lt;wsp:rsid wsp:val=&quot;000629C7&quot;/&gt;&lt;wsp:rsid wsp:val=&quot;00062C42&quot;/&gt;&lt;wsp:rsid wsp:val=&quot;00063E5E&quot;/&gt;&lt;wsp:rsid wsp:val=&quot;00064115&quot;/&gt;&lt;wsp:rsid wsp:val=&quot;000645D2&quot;/&gt;&lt;wsp:rsid wsp:val=&quot;000655F6&quot;/&gt;&lt;wsp:rsid wsp:val=&quot;00065921&quot;/&gt;&lt;wsp:rsid wsp:val=&quot;0006712D&quot;/&gt;&lt;wsp:rsid wsp:val=&quot;00067511&quot;/&gt;&lt;wsp:rsid wsp:val=&quot;000726F3&quot;/&gt;&lt;wsp:rsid wsp:val=&quot;0007451A&quot;/&gt;&lt;wsp:rsid wsp:val=&quot;00075043&quot;/&gt;&lt;wsp:rsid wsp:val=&quot;000752BF&quot;/&gt;&lt;wsp:rsid wsp:val=&quot;0007548B&quot;/&gt;&lt;wsp:rsid wsp:val=&quot;00075D3F&quot;/&gt;&lt;wsp:rsid wsp:val=&quot;000763A5&quot;/&gt;&lt;wsp:rsid wsp:val=&quot;0007647F&quot;/&gt;&lt;wsp:rsid wsp:val=&quot;000800AE&quot;/&gt;&lt;wsp:rsid wsp:val=&quot;000801C2&quot;/&gt;&lt;wsp:rsid wsp:val=&quot;0008144F&quot;/&gt;&lt;wsp:rsid wsp:val=&quot;00082569&quot;/&gt;&lt;wsp:rsid wsp:val=&quot;0008292E&quot;/&gt;&lt;wsp:rsid wsp:val=&quot;00083246&quot;/&gt;&lt;wsp:rsid wsp:val=&quot;00083280&quot;/&gt;&lt;wsp:rsid wsp:val=&quot;00083DC4&quot;/&gt;&lt;wsp:rsid wsp:val=&quot;000845E2&quot;/&gt;&lt;wsp:rsid wsp:val=&quot;00085281&quot;/&gt;&lt;wsp:rsid wsp:val=&quot;000853BD&quot;/&gt;&lt;wsp:rsid wsp:val=&quot;00085D5A&quot;/&gt;&lt;wsp:rsid wsp:val=&quot;00085E69&quot;/&gt;&lt;wsp:rsid wsp:val=&quot;0008619C&quot;/&gt;&lt;wsp:rsid wsp:val=&quot;000867BA&quot;/&gt;&lt;wsp:rsid wsp:val=&quot;000868C3&quot;/&gt;&lt;wsp:rsid wsp:val=&quot;00087467&quot;/&gt;&lt;wsp:rsid wsp:val=&quot;000907C0&quot;/&gt;&lt;wsp:rsid wsp:val=&quot;00090D04&quot;/&gt;&lt;wsp:rsid wsp:val=&quot;000916CD&quot;/&gt;&lt;wsp:rsid wsp:val=&quot;0009175A&quot;/&gt;&lt;wsp:rsid wsp:val=&quot;00092771&quot;/&gt;&lt;wsp:rsid wsp:val=&quot;0009366F&quot;/&gt;&lt;wsp:rsid wsp:val=&quot;00093883&quot;/&gt;&lt;wsp:rsid wsp:val=&quot;000947D4&quot;/&gt;&lt;wsp:rsid wsp:val=&quot;000948D5&quot;/&gt;&lt;wsp:rsid wsp:val=&quot;0009494F&quot;/&gt;&lt;wsp:rsid wsp:val=&quot;0009536D&quot;/&gt;&lt;wsp:rsid wsp:val=&quot;0009615F&quot;/&gt;&lt;wsp:rsid wsp:val=&quot;000979DD&quot;/&gt;&lt;wsp:rsid wsp:val=&quot;00097F8E&quot;/&gt;&lt;wsp:rsid wsp:val=&quot;000A03E3&quot;/&gt;&lt;wsp:rsid wsp:val=&quot;000A04BD&quot;/&gt;&lt;wsp:rsid wsp:val=&quot;000A152E&quot;/&gt;&lt;wsp:rsid wsp:val=&quot;000A3DB5&quot;/&gt;&lt;wsp:rsid wsp:val=&quot;000A3FD5&quot;/&gt;&lt;wsp:rsid wsp:val=&quot;000A463C&quot;/&gt;&lt;wsp:rsid wsp:val=&quot;000A4FA2&quot;/&gt;&lt;wsp:rsid wsp:val=&quot;000A55A2&quot;/&gt;&lt;wsp:rsid wsp:val=&quot;000A6392&quot;/&gt;&lt;wsp:rsid wsp:val=&quot;000A65D2&quot;/&gt;&lt;wsp:rsid wsp:val=&quot;000A6B69&quot;/&gt;&lt;wsp:rsid wsp:val=&quot;000A7A83&quot;/&gt;&lt;wsp:rsid wsp:val=&quot;000A7CBE&quot;/&gt;&lt;wsp:rsid wsp:val=&quot;000B0DE3&quot;/&gt;&lt;wsp:rsid wsp:val=&quot;000B106C&quot;/&gt;&lt;wsp:rsid wsp:val=&quot;000B1F20&quot;/&gt;&lt;wsp:rsid wsp:val=&quot;000B2B80&quot;/&gt;&lt;wsp:rsid wsp:val=&quot;000B3A58&quot;/&gt;&lt;wsp:rsid wsp:val=&quot;000B499C&quot;/&gt;&lt;wsp:rsid wsp:val=&quot;000B55BC&quot;/&gt;&lt;wsp:rsid wsp:val=&quot;000B7849&quot;/&gt;&lt;wsp:rsid wsp:val=&quot;000C0970&quot;/&gt;&lt;wsp:rsid wsp:val=&quot;000C11DC&quot;/&gt;&lt;wsp:rsid wsp:val=&quot;000C1293&quot;/&gt;&lt;wsp:rsid wsp:val=&quot;000C1416&quot;/&gt;&lt;wsp:rsid wsp:val=&quot;000C18E5&quot;/&gt;&lt;wsp:rsid wsp:val=&quot;000C204B&quot;/&gt;&lt;wsp:rsid wsp:val=&quot;000C298A&quot;/&gt;&lt;wsp:rsid wsp:val=&quot;000C2F84&quot;/&gt;&lt;wsp:rsid wsp:val=&quot;000C3B7B&quot;/&gt;&lt;wsp:rsid wsp:val=&quot;000C3F50&quot;/&gt;&lt;wsp:rsid wsp:val=&quot;000C42B2&quot;/&gt;&lt;wsp:rsid wsp:val=&quot;000C43C7&quot;/&gt;&lt;wsp:rsid wsp:val=&quot;000C48B4&quot;/&gt;&lt;wsp:rsid wsp:val=&quot;000C563F&quot;/&gt;&lt;wsp:rsid wsp:val=&quot;000C5B47&quot;/&gt;&lt;wsp:rsid wsp:val=&quot;000C604F&quot;/&gt;&lt;wsp:rsid wsp:val=&quot;000C60DF&quot;/&gt;&lt;wsp:rsid wsp:val=&quot;000C691C&quot;/&gt;&lt;wsp:rsid wsp:val=&quot;000D0270&quot;/&gt;&lt;wsp:rsid wsp:val=&quot;000D083E&quot;/&gt;&lt;wsp:rsid wsp:val=&quot;000D0D49&quot;/&gt;&lt;wsp:rsid wsp:val=&quot;000D0E8F&quot;/&gt;&lt;wsp:rsid wsp:val=&quot;000D0F68&quot;/&gt;&lt;wsp:rsid wsp:val=&quot;000D359B&quot;/&gt;&lt;wsp:rsid wsp:val=&quot;000D4525&quot;/&gt;&lt;wsp:rsid wsp:val=&quot;000D46EC&quot;/&gt;&lt;wsp:rsid wsp:val=&quot;000D4E0E&quot;/&gt;&lt;wsp:rsid wsp:val=&quot;000D5DED&quot;/&gt;&lt;wsp:rsid wsp:val=&quot;000D68CF&quot;/&gt;&lt;wsp:rsid wsp:val=&quot;000E0653&quot;/&gt;&lt;wsp:rsid wsp:val=&quot;000E066C&quot;/&gt;&lt;wsp:rsid wsp:val=&quot;000E0F14&quot;/&gt;&lt;wsp:rsid wsp:val=&quot;000E1B50&quot;/&gt;&lt;wsp:rsid wsp:val=&quot;000E1C63&quot;/&gt;&lt;wsp:rsid wsp:val=&quot;000E2303&quot;/&gt;&lt;wsp:rsid wsp:val=&quot;000E252D&quot;/&gt;&lt;wsp:rsid wsp:val=&quot;000E2DE8&quot;/&gt;&lt;wsp:rsid wsp:val=&quot;000E2EC5&quot;/&gt;&lt;wsp:rsid wsp:val=&quot;000E30A3&quot;/&gt;&lt;wsp:rsid wsp:val=&quot;000E3E19&quot;/&gt;&lt;wsp:rsid wsp:val=&quot;000E3FE8&quot;/&gt;&lt;wsp:rsid wsp:val=&quot;000E5CEB&quot;/&gt;&lt;wsp:rsid wsp:val=&quot;000F0BA8&quot;/&gt;&lt;wsp:rsid wsp:val=&quot;000F12A2&quot;/&gt;&lt;wsp:rsid wsp:val=&quot;000F148C&quot;/&gt;&lt;wsp:rsid wsp:val=&quot;000F18F7&quot;/&gt;&lt;wsp:rsid wsp:val=&quot;000F203D&quot;/&gt;&lt;wsp:rsid wsp:val=&quot;000F316C&quot;/&gt;&lt;wsp:rsid wsp:val=&quot;000F385A&quot;/&gt;&lt;wsp:rsid wsp:val=&quot;000F3BB7&quot;/&gt;&lt;wsp:rsid wsp:val=&quot;000F4E60&quot;/&gt;&lt;wsp:rsid wsp:val=&quot;000F5981&quot;/&gt;&lt;wsp:rsid wsp:val=&quot;000F705C&quot;/&gt;&lt;wsp:rsid wsp:val=&quot;000F7068&quot;/&gt;&lt;wsp:rsid wsp:val=&quot;000F73E4&quot;/&gt;&lt;wsp:rsid wsp:val=&quot;000F77C2&quot;/&gt;&lt;wsp:rsid wsp:val=&quot;000F7D24&quot;/&gt;&lt;wsp:rsid wsp:val=&quot;0010021A&quot;/&gt;&lt;wsp:rsid wsp:val=&quot;001003F3&quot;/&gt;&lt;wsp:rsid wsp:val=&quot;00101215&quot;/&gt;&lt;wsp:rsid wsp:val=&quot;00101570&quot;/&gt;&lt;wsp:rsid wsp:val=&quot;001015F5&quot;/&gt;&lt;wsp:rsid wsp:val=&quot;0010160B&quot;/&gt;&lt;wsp:rsid wsp:val=&quot;0010169C&quot;/&gt;&lt;wsp:rsid wsp:val=&quot;00101787&quot;/&gt;&lt;wsp:rsid wsp:val=&quot;00101DC1&quot;/&gt;&lt;wsp:rsid wsp:val=&quot;00103243&quot;/&gt;&lt;wsp:rsid wsp:val=&quot;001033CC&quot;/&gt;&lt;wsp:rsid wsp:val=&quot;00103770&quot;/&gt;&lt;wsp:rsid wsp:val=&quot;00105800&quot;/&gt;&lt;wsp:rsid wsp:val=&quot;00105D2A&quot;/&gt;&lt;wsp:rsid wsp:val=&quot;001062C8&quot;/&gt;&lt;wsp:rsid wsp:val=&quot;00106C9A&quot;/&gt;&lt;wsp:rsid wsp:val=&quot;00106E2A&quot;/&gt;&lt;wsp:rsid wsp:val=&quot;0011034A&quot;/&gt;&lt;wsp:rsid wsp:val=&quot;00110C99&quot;/&gt;&lt;wsp:rsid wsp:val=&quot;001114A8&quot;/&gt;&lt;wsp:rsid wsp:val=&quot;00111A81&quot;/&gt;&lt;wsp:rsid wsp:val=&quot;00111ADF&quot;/&gt;&lt;wsp:rsid wsp:val=&quot;001125D7&quot;/&gt;&lt;wsp:rsid wsp:val=&quot;00112C52&quot;/&gt;&lt;wsp:rsid wsp:val=&quot;00112DDD&quot;/&gt;&lt;wsp:rsid wsp:val=&quot;0011390E&quot;/&gt;&lt;wsp:rsid wsp:val=&quot;001139B6&quot;/&gt;&lt;wsp:rsid wsp:val=&quot;00113DA9&quot;/&gt;&lt;wsp:rsid wsp:val=&quot;001141BA&quot;/&gt;&lt;wsp:rsid wsp:val=&quot;00114A54&quot;/&gt;&lt;wsp:rsid wsp:val=&quot;00116566&quot;/&gt;&lt;wsp:rsid wsp:val=&quot;00120B9C&quot;/&gt;&lt;wsp:rsid wsp:val=&quot;001216B6&quot;/&gt;&lt;wsp:rsid wsp:val=&quot;00121C88&quot;/&gt;&lt;wsp:rsid wsp:val=&quot;0012203D&quot;/&gt;&lt;wsp:rsid wsp:val=&quot;0012291C&quot;/&gt;&lt;wsp:rsid wsp:val=&quot;00122B7D&quot;/&gt;&lt;wsp:rsid wsp:val=&quot;001262E7&quot;/&gt;&lt;wsp:rsid wsp:val=&quot;001301C1&quot;/&gt;&lt;wsp:rsid wsp:val=&quot;001302C5&quot;/&gt;&lt;wsp:rsid wsp:val=&quot;00130337&quot;/&gt;&lt;wsp:rsid wsp:val=&quot;001303FB&quot;/&gt;&lt;wsp:rsid wsp:val=&quot;00130A77&quot;/&gt;&lt;wsp:rsid wsp:val=&quot;00130F19&quot;/&gt;&lt;wsp:rsid wsp:val=&quot;001312EA&quot;/&gt;&lt;wsp:rsid wsp:val=&quot;001313BC&quot;/&gt;&lt;wsp:rsid wsp:val=&quot;0013191A&quot;/&gt;&lt;wsp:rsid wsp:val=&quot;00131A0C&quot;/&gt;&lt;wsp:rsid wsp:val=&quot;00132FED&quot;/&gt;&lt;wsp:rsid wsp:val=&quot;00133902&quot;/&gt;&lt;wsp:rsid wsp:val=&quot;001339BF&quot;/&gt;&lt;wsp:rsid wsp:val=&quot;0013428C&quot;/&gt;&lt;wsp:rsid wsp:val=&quot;0013437A&quot;/&gt;&lt;wsp:rsid wsp:val=&quot;00134540&quot;/&gt;&lt;wsp:rsid wsp:val=&quot;00135C11&quot;/&gt;&lt;wsp:rsid wsp:val=&quot;00135F05&quot;/&gt;&lt;wsp:rsid wsp:val=&quot;00136938&quot;/&gt;&lt;wsp:rsid wsp:val=&quot;00136AD7&quot;/&gt;&lt;wsp:rsid wsp:val=&quot;00136B57&quot;/&gt;&lt;wsp:rsid wsp:val=&quot;001417F7&quot;/&gt;&lt;wsp:rsid wsp:val=&quot;0014201B&quot;/&gt;&lt;wsp:rsid wsp:val=&quot;0014224E&quot;/&gt;&lt;wsp:rsid wsp:val=&quot;00144412&quot;/&gt;&lt;wsp:rsid wsp:val=&quot;00144538&quot;/&gt;&lt;wsp:rsid wsp:val=&quot;001447D6&quot;/&gt;&lt;wsp:rsid wsp:val=&quot;0014480E&quot;/&gt;&lt;wsp:rsid wsp:val=&quot;00145E19&quot;/&gt;&lt;wsp:rsid wsp:val=&quot;00145F56&quot;/&gt;&lt;wsp:rsid wsp:val=&quot;00146535&quot;/&gt;&lt;wsp:rsid wsp:val=&quot;001470B8&quot;/&gt;&lt;wsp:rsid wsp:val=&quot;001500C6&quot;/&gt;&lt;wsp:rsid wsp:val=&quot;0015068C&quot;/&gt;&lt;wsp:rsid wsp:val=&quot;00150A4E&quot;/&gt;&lt;wsp:rsid wsp:val=&quot;00150AE9&quot;/&gt;&lt;wsp:rsid wsp:val=&quot;001514AC&quot;/&gt;&lt;wsp:rsid wsp:val=&quot;00151CF0&quot;/&gt;&lt;wsp:rsid wsp:val=&quot;00151ECD&quot;/&gt;&lt;wsp:rsid wsp:val=&quot;00152476&quot;/&gt;&lt;wsp:rsid wsp:val=&quot;00153074&quot;/&gt;&lt;wsp:rsid wsp:val=&quot;00153E22&quot;/&gt;&lt;wsp:rsid wsp:val=&quot;0015469C&quot;/&gt;&lt;wsp:rsid wsp:val=&quot;00154814&quot;/&gt;&lt;wsp:rsid wsp:val=&quot;00154E4D&quot;/&gt;&lt;wsp:rsid wsp:val=&quot;00155882&quot;/&gt;&lt;wsp:rsid wsp:val=&quot;00157F10&quot;/&gt;&lt;wsp:rsid wsp:val=&quot;00160803&quot;/&gt;&lt;wsp:rsid wsp:val=&quot;00160AF1&quot;/&gt;&lt;wsp:rsid wsp:val=&quot;001623D5&quot;/&gt;&lt;wsp:rsid wsp:val=&quot;00162700&quot;/&gt;&lt;wsp:rsid wsp:val=&quot;001634F0&quot;/&gt;&lt;wsp:rsid wsp:val=&quot;00164DEB&quot;/&gt;&lt;wsp:rsid wsp:val=&quot;00164E4A&quot;/&gt;&lt;wsp:rsid wsp:val=&quot;00165DF6&quot;/&gt;&lt;wsp:rsid wsp:val=&quot;001669C1&quot;/&gt;&lt;wsp:rsid wsp:val=&quot;00166E60&quot;/&gt;&lt;wsp:rsid wsp:val=&quot;001671FF&quot;/&gt;&lt;wsp:rsid wsp:val=&quot;00167571&quot;/&gt;&lt;wsp:rsid wsp:val=&quot;001701A9&quot;/&gt;&lt;wsp:rsid wsp:val=&quot;00171155&quot;/&gt;&lt;wsp:rsid wsp:val=&quot;0017158B&quot;/&gt;&lt;wsp:rsid wsp:val=&quot;001715F2&quot;/&gt;&lt;wsp:rsid wsp:val=&quot;0017204E&quot;/&gt;&lt;wsp:rsid wsp:val=&quot;00172D21&quot;/&gt;&lt;wsp:rsid wsp:val=&quot;0017340E&quot;/&gt;&lt;wsp:rsid wsp:val=&quot;00173B45&quot;/&gt;&lt;wsp:rsid wsp:val=&quot;001748F0&quot;/&gt;&lt;wsp:rsid wsp:val=&quot;001749CE&quot;/&gt;&lt;wsp:rsid wsp:val=&quot;00175ECC&quot;/&gt;&lt;wsp:rsid wsp:val=&quot;00176589&quot;/&gt;&lt;wsp:rsid wsp:val=&quot;00176AC3&quot;/&gt;&lt;wsp:rsid wsp:val=&quot;0017795A&quot;/&gt;&lt;wsp:rsid wsp:val=&quot;001779D4&quot;/&gt;&lt;wsp:rsid wsp:val=&quot;00177DE6&quot;/&gt;&lt;wsp:rsid wsp:val=&quot;00180349&quot;/&gt;&lt;wsp:rsid wsp:val=&quot;00180869&quot;/&gt;&lt;wsp:rsid wsp:val=&quot;00181CA6&quot;/&gt;&lt;wsp:rsid wsp:val=&quot;00181D16&quot;/&gt;&lt;wsp:rsid wsp:val=&quot;00182094&quot;/&gt;&lt;wsp:rsid wsp:val=&quot;001822B7&quot;/&gt;&lt;wsp:rsid wsp:val=&quot;00182A02&quot;/&gt;&lt;wsp:rsid wsp:val=&quot;00182EFD&quot;/&gt;&lt;wsp:rsid wsp:val=&quot;001832B6&quot;/&gt;&lt;wsp:rsid wsp:val=&quot;0018356B&quot;/&gt;&lt;wsp:rsid wsp:val=&quot;00183BA1&quot;/&gt;&lt;wsp:rsid wsp:val=&quot;00186190&quot;/&gt;&lt;wsp:rsid wsp:val=&quot;001871E6&quot;/&gt;&lt;wsp:rsid wsp:val=&quot;001878E7&quot;/&gt;&lt;wsp:rsid wsp:val=&quot;00187CAB&quot;/&gt;&lt;wsp:rsid wsp:val=&quot;00190089&quot;/&gt;&lt;wsp:rsid wsp:val=&quot;00190CF1&quot;/&gt;&lt;wsp:rsid wsp:val=&quot;00191AA8&quot;/&gt;&lt;wsp:rsid wsp:val=&quot;00191E01&quot;/&gt;&lt;wsp:rsid wsp:val=&quot;00192686&quot;/&gt;&lt;wsp:rsid wsp:val=&quot;00193808&quot;/&gt;&lt;wsp:rsid wsp:val=&quot;00194550&quot;/&gt;&lt;wsp:rsid wsp:val=&quot;001947A7&quot;/&gt;&lt;wsp:rsid wsp:val=&quot;001949A6&quot;/&gt;&lt;wsp:rsid wsp:val=&quot;0019529C&quot;/&gt;&lt;wsp:rsid wsp:val=&quot;0019536E&quot;/&gt;&lt;wsp:rsid wsp:val=&quot;00195897&quot;/&gt;&lt;wsp:rsid wsp:val=&quot;00195A2B&quot;/&gt;&lt;wsp:rsid wsp:val=&quot;00196268&quot;/&gt;&lt;wsp:rsid wsp:val=&quot;00196346&quot;/&gt;&lt;wsp:rsid wsp:val=&quot;00196478&quot;/&gt;&lt;wsp:rsid wsp:val=&quot;001965D8&quot;/&gt;&lt;wsp:rsid wsp:val=&quot;001965E3&quot;/&gt;&lt;wsp:rsid wsp:val=&quot;00196929&quot;/&gt;&lt;wsp:rsid wsp:val=&quot;001969C5&quot;/&gt;&lt;wsp:rsid wsp:val=&quot;00197795&quot;/&gt;&lt;wsp:rsid wsp:val=&quot;001A03E7&quot;/&gt;&lt;wsp:rsid wsp:val=&quot;001A14B5&quot;/&gt;&lt;wsp:rsid wsp:val=&quot;001A1B76&quot;/&gt;&lt;wsp:rsid wsp:val=&quot;001A1BC0&quot;/&gt;&lt;wsp:rsid wsp:val=&quot;001A321F&quot;/&gt;&lt;wsp:rsid wsp:val=&quot;001A3BDC&quot;/&gt;&lt;wsp:rsid wsp:val=&quot;001A447F&quot;/&gt;&lt;wsp:rsid wsp:val=&quot;001A49F5&quot;/&gt;&lt;wsp:rsid wsp:val=&quot;001A4D3A&quot;/&gt;&lt;wsp:rsid wsp:val=&quot;001A53A7&quot;/&gt;&lt;wsp:rsid wsp:val=&quot;001A545A&quot;/&gt;&lt;wsp:rsid wsp:val=&quot;001A588C&quot;/&gt;&lt;wsp:rsid wsp:val=&quot;001A6533&quot;/&gt;&lt;wsp:rsid wsp:val=&quot;001A66F5&quot;/&gt;&lt;wsp:rsid wsp:val=&quot;001A6C77&quot;/&gt;&lt;wsp:rsid wsp:val=&quot;001A7069&quot;/&gt;&lt;wsp:rsid wsp:val=&quot;001A7F85&quot;/&gt;&lt;wsp:rsid wsp:val=&quot;001B0307&quot;/&gt;&lt;wsp:rsid wsp:val=&quot;001B0766&quot;/&gt;&lt;wsp:rsid wsp:val=&quot;001B0CF5&quot;/&gt;&lt;wsp:rsid wsp:val=&quot;001B109B&quot;/&gt;&lt;wsp:rsid wsp:val=&quot;001B19A8&quot;/&gt;&lt;wsp:rsid wsp:val=&quot;001B232A&quot;/&gt;&lt;wsp:rsid wsp:val=&quot;001B2442&quot;/&gt;&lt;wsp:rsid wsp:val=&quot;001B2ED2&quot;/&gt;&lt;wsp:rsid wsp:val=&quot;001B353A&quot;/&gt;&lt;wsp:rsid wsp:val=&quot;001B50B3&quot;/&gt;&lt;wsp:rsid wsp:val=&quot;001B5208&quot;/&gt;&lt;wsp:rsid wsp:val=&quot;001B5649&quot;/&gt;&lt;wsp:rsid wsp:val=&quot;001B5973&quot;/&gt;&lt;wsp:rsid wsp:val=&quot;001B59FF&quot;/&gt;&lt;wsp:rsid wsp:val=&quot;001B6F5D&quot;/&gt;&lt;wsp:rsid wsp:val=&quot;001B6F67&quot;/&gt;&lt;wsp:rsid wsp:val=&quot;001C07F8&quot;/&gt;&lt;wsp:rsid wsp:val=&quot;001C1D0F&quot;/&gt;&lt;wsp:rsid wsp:val=&quot;001C2030&quot;/&gt;&lt;wsp:rsid wsp:val=&quot;001C266D&quot;/&gt;&lt;wsp:rsid wsp:val=&quot;001C2C62&quot;/&gt;&lt;wsp:rsid wsp:val=&quot;001C2D8B&quot;/&gt;&lt;wsp:rsid wsp:val=&quot;001C3627&quot;/&gt;&lt;wsp:rsid wsp:val=&quot;001C403D&quot;/&gt;&lt;wsp:rsid wsp:val=&quot;001C4508&quot;/&gt;&lt;wsp:rsid wsp:val=&quot;001C4A3E&quot;/&gt;&lt;wsp:rsid wsp:val=&quot;001C4A7A&quot;/&gt;&lt;wsp:rsid wsp:val=&quot;001C51D0&quot;/&gt;&lt;wsp:rsid wsp:val=&quot;001C5595&quot;/&gt;&lt;wsp:rsid wsp:val=&quot;001C5C09&quot;/&gt;&lt;wsp:rsid wsp:val=&quot;001C5F65&quot;/&gt;&lt;wsp:rsid wsp:val=&quot;001C6C24&quot;/&gt;&lt;wsp:rsid wsp:val=&quot;001C6C28&quot;/&gt;&lt;wsp:rsid wsp:val=&quot;001C7115&quot;/&gt;&lt;wsp:rsid wsp:val=&quot;001C783C&quot;/&gt;&lt;wsp:rsid wsp:val=&quot;001D0179&quot;/&gt;&lt;wsp:rsid wsp:val=&quot;001D056B&quot;/&gt;&lt;wsp:rsid wsp:val=&quot;001D0659&quot;/&gt;&lt;wsp:rsid wsp:val=&quot;001D1517&quot;/&gt;&lt;wsp:rsid wsp:val=&quot;001D1523&quot;/&gt;&lt;wsp:rsid wsp:val=&quot;001D15A1&quot;/&gt;&lt;wsp:rsid wsp:val=&quot;001D1861&quot;/&gt;&lt;wsp:rsid wsp:val=&quot;001D21A6&quot;/&gt;&lt;wsp:rsid wsp:val=&quot;001D21C3&quot;/&gt;&lt;wsp:rsid wsp:val=&quot;001D2A55&quot;/&gt;&lt;wsp:rsid wsp:val=&quot;001D37DF&quot;/&gt;&lt;wsp:rsid wsp:val=&quot;001D455D&quot;/&gt;&lt;wsp:rsid wsp:val=&quot;001D57E0&quot;/&gt;&lt;wsp:rsid wsp:val=&quot;001D6025&quot;/&gt;&lt;wsp:rsid wsp:val=&quot;001D7365&quot;/&gt;&lt;wsp:rsid wsp:val=&quot;001D76D1&quot;/&gt;&lt;wsp:rsid wsp:val=&quot;001D7E4C&quot;/&gt;&lt;wsp:rsid wsp:val=&quot;001E06AB&quot;/&gt;&lt;wsp:rsid wsp:val=&quot;001E2AB4&quot;/&gt;&lt;wsp:rsid wsp:val=&quot;001E3713&quot;/&gt;&lt;wsp:rsid wsp:val=&quot;001E41E2&quot;/&gt;&lt;wsp:rsid wsp:val=&quot;001E447E&quot;/&gt;&lt;wsp:rsid wsp:val=&quot;001E4491&quot;/&gt;&lt;wsp:rsid wsp:val=&quot;001E4559&quot;/&gt;&lt;wsp:rsid wsp:val=&quot;001E4E6F&quot;/&gt;&lt;wsp:rsid wsp:val=&quot;001E58B8&quot;/&gt;&lt;wsp:rsid wsp:val=&quot;001E6594&quot;/&gt;&lt;wsp:rsid wsp:val=&quot;001E65C9&quot;/&gt;&lt;wsp:rsid wsp:val=&quot;001E6A44&quot;/&gt;&lt;wsp:rsid wsp:val=&quot;001E74C0&quot;/&gt;&lt;wsp:rsid wsp:val=&quot;001F02BF&quot;/&gt;&lt;wsp:rsid wsp:val=&quot;001F08AC&quot;/&gt;&lt;wsp:rsid wsp:val=&quot;001F0AA2&quot;/&gt;&lt;wsp:rsid wsp:val=&quot;001F137F&quot;/&gt;&lt;wsp:rsid wsp:val=&quot;001F3372&quot;/&gt;&lt;wsp:rsid wsp:val=&quot;001F4084&quot;/&gt;&lt;wsp:rsid wsp:val=&quot;001F4FE4&quot;/&gt;&lt;wsp:rsid wsp:val=&quot;001F66E3&quot;/&gt;&lt;wsp:rsid wsp:val=&quot;001F6B64&quot;/&gt;&lt;wsp:rsid wsp:val=&quot;001F7062&quot;/&gt;&lt;wsp:rsid wsp:val=&quot;001F785A&quot;/&gt;&lt;wsp:rsid wsp:val=&quot;001F7A5B&quot;/&gt;&lt;wsp:rsid wsp:val=&quot;00200171&quot;/&gt;&lt;wsp:rsid wsp:val=&quot;002009AA&quot;/&gt;&lt;wsp:rsid wsp:val=&quot;00200BFE&quot;/&gt;&lt;wsp:rsid wsp:val=&quot;00200FB6&quot;/&gt;&lt;wsp:rsid wsp:val=&quot;00201005&quot;/&gt;&lt;wsp:rsid wsp:val=&quot;00201032&quot;/&gt;&lt;wsp:rsid wsp:val=&quot;00201B85&quot;/&gt;&lt;wsp:rsid wsp:val=&quot;00201EBE&quot;/&gt;&lt;wsp:rsid wsp:val=&quot;0020262B&quot;/&gt;&lt;wsp:rsid wsp:val=&quot;00203028&quot;/&gt;&lt;wsp:rsid wsp:val=&quot;00203125&quot;/&gt;&lt;wsp:rsid wsp:val=&quot;002031F1&quot;/&gt;&lt;wsp:rsid wsp:val=&quot;00203EF6&quot;/&gt;&lt;wsp:rsid wsp:val=&quot;00204032&quot;/&gt;&lt;wsp:rsid wsp:val=&quot;002041E2&quot;/&gt;&lt;wsp:rsid wsp:val=&quot;002045C9&quot;/&gt;&lt;wsp:rsid wsp:val=&quot;00204A5B&quot;/&gt;&lt;wsp:rsid wsp:val=&quot;0020645D&quot;/&gt;&lt;wsp:rsid wsp:val=&quot;00206BB0&quot;/&gt;&lt;wsp:rsid wsp:val=&quot;00207EF9&quot;/&gt;&lt;wsp:rsid wsp:val=&quot;002101F5&quot;/&gt;&lt;wsp:rsid wsp:val=&quot;00210C42&quot;/&gt;&lt;wsp:rsid wsp:val=&quot;0021253A&quot;/&gt;&lt;wsp:rsid wsp:val=&quot;0021274D&quot;/&gt;&lt;wsp:rsid wsp:val=&quot;00212B05&quot;/&gt;&lt;wsp:rsid wsp:val=&quot;00213194&quot;/&gt;&lt;wsp:rsid wsp:val=&quot;00213229&quot;/&gt;&lt;wsp:rsid wsp:val=&quot;0021379C&quot;/&gt;&lt;wsp:rsid wsp:val=&quot;002138B9&quot;/&gt;&lt;wsp:rsid wsp:val=&quot;0021428C&quot;/&gt;&lt;wsp:rsid wsp:val=&quot;0021452B&quot;/&gt;&lt;wsp:rsid wsp:val=&quot;00216A89&quot;/&gt;&lt;wsp:rsid wsp:val=&quot;00217691&quot;/&gt;&lt;wsp:rsid wsp:val=&quot;00217B43&quot;/&gt;&lt;wsp:rsid wsp:val=&quot;00220EC9&quot;/&gt;&lt;wsp:rsid wsp:val=&quot;002213DE&quot;/&gt;&lt;wsp:rsid wsp:val=&quot;0022205E&quot;/&gt;&lt;wsp:rsid wsp:val=&quot;002220DA&quot;/&gt;&lt;wsp:rsid wsp:val=&quot;0022228A&quot;/&gt;&lt;wsp:rsid wsp:val=&quot;002225EC&quot;/&gt;&lt;wsp:rsid wsp:val=&quot;00222AAD&quot;/&gt;&lt;wsp:rsid wsp:val=&quot;00222B51&quot;/&gt;&lt;wsp:rsid wsp:val=&quot;0022398B&quot;/&gt;&lt;wsp:rsid wsp:val=&quot;00223FD4&quot;/&gt;&lt;wsp:rsid wsp:val=&quot;002256F6&quot;/&gt;&lt;wsp:rsid wsp:val=&quot;00226CF0&quot;/&gt;&lt;wsp:rsid wsp:val=&quot;002279A4&quot;/&gt;&lt;wsp:rsid wsp:val=&quot;00227ED1&quot;/&gt;&lt;wsp:rsid wsp:val=&quot;00230860&quot;/&gt;&lt;wsp:rsid wsp:val=&quot;0023098C&quot;/&gt;&lt;wsp:rsid wsp:val=&quot;002317F4&quot;/&gt;&lt;wsp:rsid wsp:val=&quot;002320A1&quot;/&gt;&lt;wsp:rsid wsp:val=&quot;0023214B&quot;/&gt;&lt;wsp:rsid wsp:val=&quot;00232464&quot;/&gt;&lt;wsp:rsid wsp:val=&quot;00232AA1&quot;/&gt;&lt;wsp:rsid wsp:val=&quot;00234571&quot;/&gt;&lt;wsp:rsid wsp:val=&quot;00235263&quot;/&gt;&lt;wsp:rsid wsp:val=&quot;0023539C&quot;/&gt;&lt;wsp:rsid wsp:val=&quot;00235843&quot;/&gt;&lt;wsp:rsid wsp:val=&quot;002359BB&quot;/&gt;&lt;wsp:rsid wsp:val=&quot;0023694E&quot;/&gt;&lt;wsp:rsid wsp:val=&quot;00237CD0&quot;/&gt;&lt;wsp:rsid wsp:val=&quot;00241660&quot;/&gt;&lt;wsp:rsid wsp:val=&quot;0024319E&quot;/&gt;&lt;wsp:rsid wsp:val=&quot;00243C5F&quot;/&gt;&lt;wsp:rsid wsp:val=&quot;00244658&quot;/&gt;&lt;wsp:rsid wsp:val=&quot;002449F1&quot;/&gt;&lt;wsp:rsid wsp:val=&quot;002450CF&quot;/&gt;&lt;wsp:rsid wsp:val=&quot;00245572&quot;/&gt;&lt;wsp:rsid wsp:val=&quot;002458A5&quot;/&gt;&lt;wsp:rsid wsp:val=&quot;00245C34&quot;/&gt;&lt;wsp:rsid wsp:val=&quot;00245F0A&quot;/&gt;&lt;wsp:rsid wsp:val=&quot;0024611E&quot;/&gt;&lt;wsp:rsid wsp:val=&quot;0024653A&quot;/&gt;&lt;wsp:rsid wsp:val=&quot;0024686D&quot;/&gt;&lt;wsp:rsid wsp:val=&quot;002472ED&quot;/&gt;&lt;wsp:rsid wsp:val=&quot;002476F6&quot;/&gt;&lt;wsp:rsid wsp:val=&quot;00251828&quot;/&gt;&lt;wsp:rsid wsp:val=&quot;0025211A&quot;/&gt;&lt;wsp:rsid wsp:val=&quot;00254DBE&quot;/&gt;&lt;wsp:rsid wsp:val=&quot;00254FAE&quot;/&gt;&lt;wsp:rsid wsp:val=&quot;00256308&quot;/&gt;&lt;wsp:rsid wsp:val=&quot;002563A5&quot;/&gt;&lt;wsp:rsid wsp:val=&quot;00256B49&quot;/&gt;&lt;wsp:rsid wsp:val=&quot;002572DC&quot;/&gt;&lt;wsp:rsid wsp:val=&quot;002573C0&quot;/&gt;&lt;wsp:rsid wsp:val=&quot;002578A5&quot;/&gt;&lt;wsp:rsid wsp:val=&quot;00257A13&quot;/&gt;&lt;wsp:rsid wsp:val=&quot;00257C5E&quot;/&gt;&lt;wsp:rsid wsp:val=&quot;00260197&quot;/&gt;&lt;wsp:rsid wsp:val=&quot;002612ED&quot;/&gt;&lt;wsp:rsid wsp:val=&quot;00261C0C&quot;/&gt;&lt;wsp:rsid wsp:val=&quot;00261E74&quot;/&gt;&lt;wsp:rsid wsp:val=&quot;00262668&quot;/&gt;&lt;wsp:rsid wsp:val=&quot;002627B2&quot;/&gt;&lt;wsp:rsid wsp:val=&quot;00263125&quot;/&gt;&lt;wsp:rsid wsp:val=&quot;00263531&quot;/&gt;&lt;wsp:rsid wsp:val=&quot;00263DAA&quot;/&gt;&lt;wsp:rsid wsp:val=&quot;002644BA&quot;/&gt;&lt;wsp:rsid wsp:val=&quot;00264537&quot;/&gt;&lt;wsp:rsid wsp:val=&quot;0026504D&quot;/&gt;&lt;wsp:rsid wsp:val=&quot;002656D1&quot;/&gt;&lt;wsp:rsid wsp:val=&quot;00266349&quot;/&gt;&lt;wsp:rsid wsp:val=&quot;002672F8&quot;/&gt;&lt;wsp:rsid wsp:val=&quot;002674AE&quot;/&gt;&lt;wsp:rsid wsp:val=&quot;002711C4&quot;/&gt;&lt;wsp:rsid wsp:val=&quot;00272097&quot;/&gt;&lt;wsp:rsid wsp:val=&quot;00273905&quot;/&gt;&lt;wsp:rsid wsp:val=&quot;0027392B&quot;/&gt;&lt;wsp:rsid wsp:val=&quot;00273B84&quot;/&gt;&lt;wsp:rsid wsp:val=&quot;00273E2F&quot;/&gt;&lt;wsp:rsid wsp:val=&quot;00274369&quot;/&gt;&lt;wsp:rsid wsp:val=&quot;002744B3&quot;/&gt;&lt;wsp:rsid wsp:val=&quot;00274555&quot;/&gt;&lt;wsp:rsid wsp:val=&quot;00274A90&quot;/&gt;&lt;wsp:rsid wsp:val=&quot;00275861&quot;/&gt;&lt;wsp:rsid wsp:val=&quot;002762CD&quot;/&gt;&lt;wsp:rsid wsp:val=&quot;00276661&quot;/&gt;&lt;wsp:rsid wsp:val=&quot;00276992&quot;/&gt;&lt;wsp:rsid wsp:val=&quot;0027718B&quot;/&gt;&lt;wsp:rsid wsp:val=&quot;00277D38&quot;/&gt;&lt;wsp:rsid wsp:val=&quot;00280472&quot;/&gt;&lt;wsp:rsid wsp:val=&quot;002804B9&quot;/&gt;&lt;wsp:rsid wsp:val=&quot;00281320&quot;/&gt;&lt;wsp:rsid wsp:val=&quot;00281C9E&quot;/&gt;&lt;wsp:rsid wsp:val=&quot;002823F0&quot;/&gt;&lt;wsp:rsid wsp:val=&quot;002825DE&quot;/&gt;&lt;wsp:rsid wsp:val=&quot;0028297A&quot;/&gt;&lt;wsp:rsid wsp:val=&quot;00282BC7&quot;/&gt;&lt;wsp:rsid wsp:val=&quot;00282BEB&quot;/&gt;&lt;wsp:rsid wsp:val=&quot;002830CB&quot;/&gt;&lt;wsp:rsid wsp:val=&quot;00284649&quot;/&gt;&lt;wsp:rsid wsp:val=&quot;00285C9B&quot;/&gt;&lt;wsp:rsid wsp:val=&quot;00287E3A&quot;/&gt;&lt;wsp:rsid wsp:val=&quot;0029159C&quot;/&gt;&lt;wsp:rsid wsp:val=&quot;00291936&quot;/&gt;&lt;wsp:rsid wsp:val=&quot;00291B09&quot;/&gt;&lt;wsp:rsid wsp:val=&quot;00291BC2&quot;/&gt;&lt;wsp:rsid wsp:val=&quot;0029212F&quot;/&gt;&lt;wsp:rsid wsp:val=&quot;00292933&quot;/&gt;&lt;wsp:rsid wsp:val=&quot;00292C4D&quot;/&gt;&lt;wsp:rsid wsp:val=&quot;00293281&quot;/&gt;&lt;wsp:rsid wsp:val=&quot;00294AA3&quot;/&gt;&lt;wsp:rsid wsp:val=&quot;00294CD4&quot;/&gt;&lt;wsp:rsid wsp:val=&quot;00295C81&quot;/&gt;&lt;wsp:rsid wsp:val=&quot;00295FA1&quot;/&gt;&lt;wsp:rsid wsp:val=&quot;00296127&quot;/&gt;&lt;wsp:rsid wsp:val=&quot;00296348&quot;/&gt;&lt;wsp:rsid wsp:val=&quot;00296971&quot;/&gt;&lt;wsp:rsid wsp:val=&quot;00296EE9&quot;/&gt;&lt;wsp:rsid wsp:val=&quot;00297247&quot;/&gt;&lt;wsp:rsid wsp:val=&quot;002A0162&quot;/&gt;&lt;wsp:rsid wsp:val=&quot;002A0750&quot;/&gt;&lt;wsp:rsid wsp:val=&quot;002A09CB&quot;/&gt;&lt;wsp:rsid wsp:val=&quot;002A0B88&quot;/&gt;&lt;wsp:rsid wsp:val=&quot;002A2159&quot;/&gt;&lt;wsp:rsid wsp:val=&quot;002A2EB5&quot;/&gt;&lt;wsp:rsid wsp:val=&quot;002A3189&quot;/&gt;&lt;wsp:rsid wsp:val=&quot;002A31D9&quot;/&gt;&lt;wsp:rsid wsp:val=&quot;002A4061&quot;/&gt;&lt;wsp:rsid wsp:val=&quot;002A42C0&quot;/&gt;&lt;wsp:rsid wsp:val=&quot;002A6813&quot;/&gt;&lt;wsp:rsid wsp:val=&quot;002A6F05&quot;/&gt;&lt;wsp:rsid wsp:val=&quot;002A7F98&quot;/&gt;&lt;wsp:rsid wsp:val=&quot;002B0E2B&quot;/&gt;&lt;wsp:rsid wsp:val=&quot;002B0F88&quot;/&gt;&lt;wsp:rsid wsp:val=&quot;002B1356&quot;/&gt;&lt;wsp:rsid wsp:val=&quot;002B1876&quot;/&gt;&lt;wsp:rsid wsp:val=&quot;002B2F3E&quot;/&gt;&lt;wsp:rsid wsp:val=&quot;002B3508&quot;/&gt;&lt;wsp:rsid wsp:val=&quot;002B3539&quot;/&gt;&lt;wsp:rsid wsp:val=&quot;002B4740&quot;/&gt;&lt;wsp:rsid wsp:val=&quot;002B4B38&quot;/&gt;&lt;wsp:rsid wsp:val=&quot;002B4EED&quot;/&gt;&lt;wsp:rsid wsp:val=&quot;002B4F0B&quot;/&gt;&lt;wsp:rsid wsp:val=&quot;002B4F64&quot;/&gt;&lt;wsp:rsid wsp:val=&quot;002B6400&quot;/&gt;&lt;wsp:rsid wsp:val=&quot;002B7909&quot;/&gt;&lt;wsp:rsid wsp:val=&quot;002C089F&quot;/&gt;&lt;wsp:rsid wsp:val=&quot;002C0F83&quot;/&gt;&lt;wsp:rsid wsp:val=&quot;002C13D2&quot;/&gt;&lt;wsp:rsid wsp:val=&quot;002C200E&quot;/&gt;&lt;wsp:rsid wsp:val=&quot;002C2ADD&quot;/&gt;&lt;wsp:rsid wsp:val=&quot;002C42D7&quot;/&gt;&lt;wsp:rsid wsp:val=&quot;002C448D&quot;/&gt;&lt;wsp:rsid wsp:val=&quot;002C46D3&quot;/&gt;&lt;wsp:rsid wsp:val=&quot;002C4BF1&quot;/&gt;&lt;wsp:rsid wsp:val=&quot;002C5D52&quot;/&gt;&lt;wsp:rsid wsp:val=&quot;002C697F&quot;/&gt;&lt;wsp:rsid wsp:val=&quot;002C6DCB&quot;/&gt;&lt;wsp:rsid wsp:val=&quot;002D0283&quot;/&gt;&lt;wsp:rsid wsp:val=&quot;002D0728&quot;/&gt;&lt;wsp:rsid wsp:val=&quot;002D22C0&quot;/&gt;&lt;wsp:rsid wsp:val=&quot;002D27E2&quot;/&gt;&lt;wsp:rsid wsp:val=&quot;002D391F&quot;/&gt;&lt;wsp:rsid wsp:val=&quot;002D4819&quot;/&gt;&lt;wsp:rsid wsp:val=&quot;002D4E98&quot;/&gt;&lt;wsp:rsid wsp:val=&quot;002D5065&quot;/&gt;&lt;wsp:rsid wsp:val=&quot;002D52AA&quot;/&gt;&lt;wsp:rsid wsp:val=&quot;002D5477&quot;/&gt;&lt;wsp:rsid wsp:val=&quot;002D622E&quot;/&gt;&lt;wsp:rsid wsp:val=&quot;002D6562&quot;/&gt;&lt;wsp:rsid wsp:val=&quot;002D66F9&quot;/&gt;&lt;wsp:rsid wsp:val=&quot;002D6869&quot;/&gt;&lt;wsp:rsid wsp:val=&quot;002D7B70&quot;/&gt;&lt;wsp:rsid wsp:val=&quot;002E0917&quot;/&gt;&lt;wsp:rsid wsp:val=&quot;002E2458&quot;/&gt;&lt;wsp:rsid wsp:val=&quot;002E2C36&quot;/&gt;&lt;wsp:rsid wsp:val=&quot;002E319F&quot;/&gt;&lt;wsp:rsid wsp:val=&quot;002E44CA&quot;/&gt;&lt;wsp:rsid wsp:val=&quot;002E4E6D&quot;/&gt;&lt;wsp:rsid wsp:val=&quot;002E60B2&quot;/&gt;&lt;wsp:rsid wsp:val=&quot;002E72E9&quot;/&gt;&lt;wsp:rsid wsp:val=&quot;002F0E33&quot;/&gt;&lt;wsp:rsid wsp:val=&quot;002F154E&quot;/&gt;&lt;wsp:rsid wsp:val=&quot;002F2225&quot;/&gt;&lt;wsp:rsid wsp:val=&quot;002F22AA&quot;/&gt;&lt;wsp:rsid wsp:val=&quot;002F2FE8&quot;/&gt;&lt;wsp:rsid wsp:val=&quot;002F3251&quot;/&gt;&lt;wsp:rsid wsp:val=&quot;002F4E9E&quot;/&gt;&lt;wsp:rsid wsp:val=&quot;002F5DED&quot;/&gt;&lt;wsp:rsid wsp:val=&quot;002F687A&quot;/&gt;&lt;wsp:rsid wsp:val=&quot;002F6D8C&quot;/&gt;&lt;wsp:rsid wsp:val=&quot;002F73D9&quot;/&gt;&lt;wsp:rsid wsp:val=&quot;002F7494&quot;/&gt;&lt;wsp:rsid wsp:val=&quot;0030069B&quot;/&gt;&lt;wsp:rsid wsp:val=&quot;003021E6&quot;/&gt;&lt;wsp:rsid wsp:val=&quot;00304477&quot;/&gt;&lt;wsp:rsid wsp:val=&quot;00304A63&quot;/&gt;&lt;wsp:rsid wsp:val=&quot;00304F9C&quot;/&gt;&lt;wsp:rsid wsp:val=&quot;00305222&quot;/&gt;&lt;wsp:rsid wsp:val=&quot;00305DC9&quot;/&gt;&lt;wsp:rsid wsp:val=&quot;0030693E&quot;/&gt;&lt;wsp:rsid wsp:val=&quot;003105CC&quot;/&gt;&lt;wsp:rsid wsp:val=&quot;00311227&quot;/&gt;&lt;wsp:rsid wsp:val=&quot;003120FD&quot;/&gt;&lt;wsp:rsid wsp:val=&quot;00312CCD&quot;/&gt;&lt;wsp:rsid wsp:val=&quot;00312DE8&quot;/&gt;&lt;wsp:rsid wsp:val=&quot;00312EC1&quot;/&gt;&lt;wsp:rsid wsp:val=&quot;00312EF3&quot;/&gt;&lt;wsp:rsid wsp:val=&quot;00313A22&quot;/&gt;&lt;wsp:rsid wsp:val=&quot;00313DD8&quot;/&gt;&lt;wsp:rsid wsp:val=&quot;00313F73&quot;/&gt;&lt;wsp:rsid wsp:val=&quot;00313F94&quot;/&gt;&lt;wsp:rsid wsp:val=&quot;00314E4C&quot;/&gt;&lt;wsp:rsid wsp:val=&quot;00314E75&quot;/&gt;&lt;wsp:rsid wsp:val=&quot;00315049&quot;/&gt;&lt;wsp:rsid wsp:val=&quot;00315384&quot;/&gt;&lt;wsp:rsid wsp:val=&quot;00315520&quot;/&gt;&lt;wsp:rsid wsp:val=&quot;003156EC&quot;/&gt;&lt;wsp:rsid wsp:val=&quot;00315A62&quot;/&gt;&lt;wsp:rsid wsp:val=&quot;003161D2&quot;/&gt;&lt;wsp:rsid wsp:val=&quot;0031779E&quot;/&gt;&lt;wsp:rsid wsp:val=&quot;00317A0A&quot;/&gt;&lt;wsp:rsid wsp:val=&quot;00321554&quot;/&gt;&lt;wsp:rsid wsp:val=&quot;003219C5&quot;/&gt;&lt;wsp:rsid wsp:val=&quot;0032215F&quot;/&gt;&lt;wsp:rsid wsp:val=&quot;003222CB&quot;/&gt;&lt;wsp:rsid wsp:val=&quot;0032374A&quot;/&gt;&lt;wsp:rsid wsp:val=&quot;003238F6&quot;/&gt;&lt;wsp:rsid wsp:val=&quot;003264AC&quot;/&gt;&lt;wsp:rsid wsp:val=&quot;00326ACC&quot;/&gt;&lt;wsp:rsid wsp:val=&quot;003270D3&quot;/&gt;&lt;wsp:rsid wsp:val=&quot;00330180&quot;/&gt;&lt;wsp:rsid wsp:val=&quot;0033033F&quot;/&gt;&lt;wsp:rsid wsp:val=&quot;003313DF&quot;/&gt;&lt;wsp:rsid wsp:val=&quot;00333D2D&quot;/&gt;&lt;wsp:rsid wsp:val=&quot;00334EE8&quot;/&gt;&lt;wsp:rsid wsp:val=&quot;00335BDA&quot;/&gt;&lt;wsp:rsid wsp:val=&quot;00335E52&quot;/&gt;&lt;wsp:rsid wsp:val=&quot;00336650&quot;/&gt;&lt;wsp:rsid wsp:val=&quot;0033720B&quot;/&gt;&lt;wsp:rsid wsp:val=&quot;00340721&quot;/&gt;&lt;wsp:rsid wsp:val=&quot;00340DC9&quot;/&gt;&lt;wsp:rsid wsp:val=&quot;00341015&quot;/&gt;&lt;wsp:rsid wsp:val=&quot;00341E03&quot;/&gt;&lt;wsp:rsid wsp:val=&quot;00342BFF&quot;/&gt;&lt;wsp:rsid wsp:val=&quot;00343431&quot;/&gt;&lt;wsp:rsid wsp:val=&quot;00344945&quot;/&gt;&lt;wsp:rsid wsp:val=&quot;00344D25&quot;/&gt;&lt;wsp:rsid wsp:val=&quot;003453E0&quot;/&gt;&lt;wsp:rsid wsp:val=&quot;003466A2&quot;/&gt;&lt;wsp:rsid wsp:val=&quot;0034686C&quot;/&gt;&lt;wsp:rsid wsp:val=&quot;003505D5&quot;/&gt;&lt;wsp:rsid wsp:val=&quot;00351966&quot;/&gt;&lt;wsp:rsid wsp:val=&quot;00351FB6&quot;/&gt;&lt;wsp:rsid wsp:val=&quot;003532FA&quot;/&gt;&lt;wsp:rsid wsp:val=&quot;00354F62&quot;/&gt;&lt;wsp:rsid wsp:val=&quot;00355DF9&quot;/&gt;&lt;wsp:rsid wsp:val=&quot;00355E07&quot;/&gt;&lt;wsp:rsid wsp:val=&quot;00356252&quot;/&gt;&lt;wsp:rsid wsp:val=&quot;00356520&quot;/&gt;&lt;wsp:rsid wsp:val=&quot;00356733&quot;/&gt;&lt;wsp:rsid wsp:val=&quot;0036029A&quot;/&gt;&lt;wsp:rsid wsp:val=&quot;0036111C&quot;/&gt;&lt;wsp:rsid wsp:val=&quot;00361778&quot;/&gt;&lt;wsp:rsid wsp:val=&quot;003623B1&quot;/&gt;&lt;wsp:rsid wsp:val=&quot;00362913&quot;/&gt;&lt;wsp:rsid wsp:val=&quot;0036380B&quot;/&gt;&lt;wsp:rsid wsp:val=&quot;00364266&quot;/&gt;&lt;wsp:rsid wsp:val=&quot;00364A9E&quot;/&gt;&lt;wsp:rsid wsp:val=&quot;003675A6&quot;/&gt;&lt;wsp:rsid wsp:val=&quot;00367927&quot;/&gt;&lt;wsp:rsid wsp:val=&quot;00367A8B&quot;/&gt;&lt;wsp:rsid wsp:val=&quot;00370EA4&quot;/&gt;&lt;wsp:rsid wsp:val=&quot;00371E8D&quot;/&gt;&lt;wsp:rsid wsp:val=&quot;00374BBE&quot;/&gt;&lt;wsp:rsid wsp:val=&quot;003752BC&quot;/&gt;&lt;wsp:rsid wsp:val=&quot;00375A28&quot;/&gt;&lt;wsp:rsid wsp:val=&quot;0037618E&quot;/&gt;&lt;wsp:rsid wsp:val=&quot;00376643&quot;/&gt;&lt;wsp:rsid wsp:val=&quot;00377498&quot;/&gt;&lt;wsp:rsid wsp:val=&quot;00377A84&quot;/&gt;&lt;wsp:rsid wsp:val=&quot;003803CD&quot;/&gt;&lt;wsp:rsid wsp:val=&quot;00380840&quot;/&gt;&lt;wsp:rsid wsp:val=&quot;003809D1&quot;/&gt;&lt;wsp:rsid wsp:val=&quot;00381272&quot;/&gt;&lt;wsp:rsid wsp:val=&quot;003813E9&quot;/&gt;&lt;wsp:rsid wsp:val=&quot;00381DC1&quot;/&gt;&lt;wsp:rsid wsp:val=&quot;00382409&quot;/&gt;&lt;wsp:rsid wsp:val=&quot;00382710&quot;/&gt;&lt;wsp:rsid wsp:val=&quot;00383783&quot;/&gt;&lt;wsp:rsid wsp:val=&quot;00383A7A&quot;/&gt;&lt;wsp:rsid wsp:val=&quot;00384529&quot;/&gt;&lt;wsp:rsid wsp:val=&quot;003846FF&quot;/&gt;&lt;wsp:rsid wsp:val=&quot;00384C72&quot;/&gt;&lt;wsp:rsid wsp:val=&quot;0038552F&quot;/&gt;&lt;wsp:rsid wsp:val=&quot;00386B51&quot;/&gt;&lt;wsp:rsid wsp:val=&quot;00386C17&quot;/&gt;&lt;wsp:rsid wsp:val=&quot;003871FA&quot;/&gt;&lt;wsp:rsid wsp:val=&quot;00387942&quot;/&gt;&lt;wsp:rsid wsp:val=&quot;00387C2F&quot;/&gt;&lt;wsp:rsid wsp:val=&quot;0039059D&quot;/&gt;&lt;wsp:rsid wsp:val=&quot;00390944&quot;/&gt;&lt;wsp:rsid wsp:val=&quot;00390A31&quot;/&gt;&lt;wsp:rsid wsp:val=&quot;00390FD5&quot;/&gt;&lt;wsp:rsid wsp:val=&quot;00391FEA&quot;/&gt;&lt;wsp:rsid wsp:val=&quot;00392610&quot;/&gt;&lt;wsp:rsid wsp:val=&quot;00392F89&quot;/&gt;&lt;wsp:rsid wsp:val=&quot;00393B04&quot;/&gt;&lt;wsp:rsid wsp:val=&quot;003946A6&quot;/&gt;&lt;wsp:rsid wsp:val=&quot;00395509&quot;/&gt;&lt;wsp:rsid wsp:val=&quot;0039660F&quot;/&gt;&lt;wsp:rsid wsp:val=&quot;003978CB&quot;/&gt;&lt;wsp:rsid wsp:val=&quot;00397B4A&quot;/&gt;&lt;wsp:rsid wsp:val=&quot;003A0029&quot;/&gt;&lt;wsp:rsid wsp:val=&quot;003A04EC&quot;/&gt;&lt;wsp:rsid wsp:val=&quot;003A0BA5&quot;/&gt;&lt;wsp:rsid wsp:val=&quot;003A123D&quot;/&gt;&lt;wsp:rsid wsp:val=&quot;003A1792&quot;/&gt;&lt;wsp:rsid wsp:val=&quot;003A21F9&quot;/&gt;&lt;wsp:rsid wsp:val=&quot;003A2689&quot;/&gt;&lt;wsp:rsid wsp:val=&quot;003A2A96&quot;/&gt;&lt;wsp:rsid wsp:val=&quot;003A2BE3&quot;/&gt;&lt;wsp:rsid wsp:val=&quot;003A2C6B&quot;/&gt;&lt;wsp:rsid wsp:val=&quot;003A383C&quot;/&gt;&lt;wsp:rsid wsp:val=&quot;003A3C1B&quot;/&gt;&lt;wsp:rsid wsp:val=&quot;003A3F47&quot;/&gt;&lt;wsp:rsid wsp:val=&quot;003A425C&quot;/&gt;&lt;wsp:rsid wsp:val=&quot;003A5266&quot;/&gt;&lt;wsp:rsid wsp:val=&quot;003A52A2&quot;/&gt;&lt;wsp:rsid wsp:val=&quot;003A5B14&quot;/&gt;&lt;wsp:rsid wsp:val=&quot;003A5B4F&quot;/&gt;&lt;wsp:rsid wsp:val=&quot;003A602E&quot;/&gt;&lt;wsp:rsid wsp:val=&quot;003A6742&quot;/&gt;&lt;wsp:rsid wsp:val=&quot;003A7072&quot;/&gt;&lt;wsp:rsid wsp:val=&quot;003A721B&quot;/&gt;&lt;wsp:rsid wsp:val=&quot;003B048D&quot;/&gt;&lt;wsp:rsid wsp:val=&quot;003B066A&quot;/&gt;&lt;wsp:rsid wsp:val=&quot;003B0F1E&quot;/&gt;&lt;wsp:rsid wsp:val=&quot;003B14F4&quot;/&gt;&lt;wsp:rsid wsp:val=&quot;003B179E&quot;/&gt;&lt;wsp:rsid wsp:val=&quot;003B3576&quot;/&gt;&lt;wsp:rsid wsp:val=&quot;003B38BC&quot;/&gt;&lt;wsp:rsid wsp:val=&quot;003B39D5&quot;/&gt;&lt;wsp:rsid wsp:val=&quot;003B3D00&quot;/&gt;&lt;wsp:rsid wsp:val=&quot;003B46AA&quot;/&gt;&lt;wsp:rsid wsp:val=&quot;003B4AA1&quot;/&gt;&lt;wsp:rsid wsp:val=&quot;003B4C54&quot;/&gt;&lt;wsp:rsid wsp:val=&quot;003B68DB&quot;/&gt;&lt;wsp:rsid wsp:val=&quot;003B7B7C&quot;/&gt;&lt;wsp:rsid wsp:val=&quot;003C027B&quot;/&gt;&lt;wsp:rsid wsp:val=&quot;003C1939&quot;/&gt;&lt;wsp:rsid wsp:val=&quot;003C2083&quot;/&gt;&lt;wsp:rsid wsp:val=&quot;003C2486&quot;/&gt;&lt;wsp:rsid wsp:val=&quot;003C30F5&quot;/&gt;&lt;wsp:rsid wsp:val=&quot;003C321B&quot;/&gt;&lt;wsp:rsid wsp:val=&quot;003C4178&quot;/&gt;&lt;wsp:rsid wsp:val=&quot;003C5327&quot;/&gt;&lt;wsp:rsid wsp:val=&quot;003C6386&quot;/&gt;&lt;wsp:rsid wsp:val=&quot;003C7816&quot;/&gt;&lt;wsp:rsid wsp:val=&quot;003C79B2&quot;/&gt;&lt;wsp:rsid wsp:val=&quot;003C7E5A&quot;/&gt;&lt;wsp:rsid wsp:val=&quot;003D11B9&quot;/&gt;&lt;wsp:rsid wsp:val=&quot;003D16BA&quot;/&gt;&lt;wsp:rsid wsp:val=&quot;003D4CBE&quot;/&gt;&lt;wsp:rsid wsp:val=&quot;003D4D70&quot;/&gt;&lt;wsp:rsid wsp:val=&quot;003D50D8&quot;/&gt;&lt;wsp:rsid wsp:val=&quot;003D52D4&quot;/&gt;&lt;wsp:rsid wsp:val=&quot;003D61AE&quot;/&gt;&lt;wsp:rsid wsp:val=&quot;003D6743&quot;/&gt;&lt;wsp:rsid wsp:val=&quot;003D67D0&quot;/&gt;&lt;wsp:rsid wsp:val=&quot;003D6B35&quot;/&gt;&lt;wsp:rsid wsp:val=&quot;003D7B3D&quot;/&gt;&lt;wsp:rsid wsp:val=&quot;003E0067&quot;/&gt;&lt;wsp:rsid wsp:val=&quot;003E009F&quot;/&gt;&lt;wsp:rsid wsp:val=&quot;003E0131&quot;/&gt;&lt;wsp:rsid wsp:val=&quot;003E0196&quot;/&gt;&lt;wsp:rsid wsp:val=&quot;003E0CFF&quot;/&gt;&lt;wsp:rsid wsp:val=&quot;003E1271&quot;/&gt;&lt;wsp:rsid wsp:val=&quot;003E1B34&quot;/&gt;&lt;wsp:rsid wsp:val=&quot;003E2C8D&quot;/&gt;&lt;wsp:rsid wsp:val=&quot;003E33DB&quot;/&gt;&lt;wsp:rsid wsp:val=&quot;003E39F3&quot;/&gt;&lt;wsp:rsid wsp:val=&quot;003E431F&quot;/&gt;&lt;wsp:rsid wsp:val=&quot;003E4A3D&quot;/&gt;&lt;wsp:rsid wsp:val=&quot;003E4F41&quot;/&gt;&lt;wsp:rsid wsp:val=&quot;003E5160&quot;/&gt;&lt;wsp:rsid wsp:val=&quot;003E5A9D&quot;/&gt;&lt;wsp:rsid wsp:val=&quot;003E64BD&quot;/&gt;&lt;wsp:rsid wsp:val=&quot;003E6732&quot;/&gt;&lt;wsp:rsid wsp:val=&quot;003E79AC&quot;/&gt;&lt;wsp:rsid wsp:val=&quot;003F026F&quot;/&gt;&lt;wsp:rsid wsp:val=&quot;003F02F0&quot;/&gt;&lt;wsp:rsid wsp:val=&quot;003F038B&quot;/&gt;&lt;wsp:rsid wsp:val=&quot;003F0C31&quot;/&gt;&lt;wsp:rsid wsp:val=&quot;003F0D10&quot;/&gt;&lt;wsp:rsid wsp:val=&quot;003F1169&quot;/&gt;&lt;wsp:rsid wsp:val=&quot;003F271C&quot;/&gt;&lt;wsp:rsid wsp:val=&quot;003F2A9B&quot;/&gt;&lt;wsp:rsid wsp:val=&quot;003F2BAE&quot;/&gt;&lt;wsp:rsid wsp:val=&quot;003F2EF1&quot;/&gt;&lt;wsp:rsid wsp:val=&quot;003F2FCE&quot;/&gt;&lt;wsp:rsid wsp:val=&quot;003F3430&quot;/&gt;&lt;wsp:rsid wsp:val=&quot;003F3544&quot;/&gt;&lt;wsp:rsid wsp:val=&quot;003F49E6&quot;/&gt;&lt;wsp:rsid wsp:val=&quot;003F4CDB&quot;/&gt;&lt;wsp:rsid wsp:val=&quot;003F5488&quot;/&gt;&lt;wsp:rsid wsp:val=&quot;003F564C&quot;/&gt;&lt;wsp:rsid wsp:val=&quot;003F6326&quot;/&gt;&lt;wsp:rsid wsp:val=&quot;003F7381&quot;/&gt;&lt;wsp:rsid wsp:val=&quot;003F77AA&quot;/&gt;&lt;wsp:rsid wsp:val=&quot;0040016C&quot;/&gt;&lt;wsp:rsid wsp:val=&quot;00400EBC&quot;/&gt;&lt;wsp:rsid wsp:val=&quot;00401666&quot;/&gt;&lt;wsp:rsid wsp:val=&quot;00402742&quot;/&gt;&lt;wsp:rsid wsp:val=&quot;00403C0B&quot;/&gt;&lt;wsp:rsid wsp:val=&quot;00404A8D&quot;/&gt;&lt;wsp:rsid wsp:val=&quot;004057C1&quot;/&gt;&lt;wsp:rsid wsp:val=&quot;00410105&quot;/&gt;&lt;wsp:rsid wsp:val=&quot;00410A84&quot;/&gt;&lt;wsp:rsid wsp:val=&quot;00411D30&quot;/&gt;&lt;wsp:rsid wsp:val=&quot;004149D3&quot;/&gt;&lt;wsp:rsid wsp:val=&quot;00414C6F&quot;/&gt;&lt;wsp:rsid wsp:val=&quot;00415922&quot;/&gt;&lt;wsp:rsid wsp:val=&quot;00415C26&quot;/&gt;&lt;wsp:rsid wsp:val=&quot;004212CE&quot;/&gt;&lt;wsp:rsid wsp:val=&quot;0042155D&quot;/&gt;&lt;wsp:rsid wsp:val=&quot;004219E3&quot;/&gt;&lt;wsp:rsid wsp:val=&quot;00421D42&quot;/&gt;&lt;wsp:rsid wsp:val=&quot;0042353A&quot;/&gt;&lt;wsp:rsid wsp:val=&quot;00423797&quot;/&gt;&lt;wsp:rsid wsp:val=&quot;00424141&quot;/&gt;&lt;wsp:rsid wsp:val=&quot;004243E6&quot;/&gt;&lt;wsp:rsid wsp:val=&quot;0042458D&quot;/&gt;&lt;wsp:rsid wsp:val=&quot;004249BF&quot;/&gt;&lt;wsp:rsid wsp:val=&quot;00425C29&quot;/&gt;&lt;wsp:rsid wsp:val=&quot;004265F2&quot;/&gt;&lt;wsp:rsid wsp:val=&quot;00426BF0&quot;/&gt;&lt;wsp:rsid wsp:val=&quot;00426CC5&quot;/&gt;&lt;wsp:rsid wsp:val=&quot;004271CA&quot;/&gt;&lt;wsp:rsid wsp:val=&quot;004275EA&quot;/&gt;&lt;wsp:rsid wsp:val=&quot;00427C00&quot;/&gt;&lt;wsp:rsid wsp:val=&quot;00430B69&quot;/&gt;&lt;wsp:rsid wsp:val=&quot;00431437&quot;/&gt;&lt;wsp:rsid wsp:val=&quot;0043186E&quot;/&gt;&lt;wsp:rsid wsp:val=&quot;00431AA3&quot;/&gt;&lt;wsp:rsid wsp:val=&quot;00433331&quot;/&gt;&lt;wsp:rsid wsp:val=&quot;004343C1&quot;/&gt;&lt;wsp:rsid wsp:val=&quot;00435F25&quot;/&gt;&lt;wsp:rsid wsp:val=&quot;00436830&quot;/&gt;&lt;wsp:rsid wsp:val=&quot;00436942&quot;/&gt;&lt;wsp:rsid wsp:val=&quot;0043696B&quot;/&gt;&lt;wsp:rsid wsp:val=&quot;00436A3F&quot;/&gt;&lt;wsp:rsid wsp:val=&quot;00437311&quot;/&gt;&lt;wsp:rsid wsp:val=&quot;004379A3&quot;/&gt;&lt;wsp:rsid wsp:val=&quot;004404AC&quot;/&gt;&lt;wsp:rsid wsp:val=&quot;0044121D&quot;/&gt;&lt;wsp:rsid wsp:val=&quot;0044130C&quot;/&gt;&lt;wsp:rsid wsp:val=&quot;00441710&quot;/&gt;&lt;wsp:rsid wsp:val=&quot;004420CD&quot;/&gt;&lt;wsp:rsid wsp:val=&quot;004421A3&quot;/&gt;&lt;wsp:rsid wsp:val=&quot;00442CCE&quot;/&gt;&lt;wsp:rsid wsp:val=&quot;00443E7E&quot;/&gt;&lt;wsp:rsid wsp:val=&quot;00444CEF&quot;/&gt;&lt;wsp:rsid wsp:val=&quot;004452CF&quot;/&gt;&lt;wsp:rsid wsp:val=&quot;00445E9D&quot;/&gt;&lt;wsp:rsid wsp:val=&quot;00445FD9&quot;/&gt;&lt;wsp:rsid wsp:val=&quot;00446905&quot;/&gt;&lt;wsp:rsid wsp:val=&quot;00446BFB&quot;/&gt;&lt;wsp:rsid wsp:val=&quot;00446DBC&quot;/&gt;&lt;wsp:rsid wsp:val=&quot;00446F0D&quot;/&gt;&lt;wsp:rsid wsp:val=&quot;004478AD&quot;/&gt;&lt;wsp:rsid wsp:val=&quot;00447B96&quot;/&gt;&lt;wsp:rsid wsp:val=&quot;0045021D&quot;/&gt;&lt;wsp:rsid wsp:val=&quot;004519B2&quot;/&gt;&lt;wsp:rsid wsp:val=&quot;004526CE&quot;/&gt;&lt;wsp:rsid wsp:val=&quot;0045376F&quot;/&gt;&lt;wsp:rsid wsp:val=&quot;0045454C&quot;/&gt;&lt;wsp:rsid wsp:val=&quot;00454B3B&quot;/&gt;&lt;wsp:rsid wsp:val=&quot;00454B48&quot;/&gt;&lt;wsp:rsid wsp:val=&quot;0045549D&quot;/&gt;&lt;wsp:rsid wsp:val=&quot;0045586C&quot;/&gt;&lt;wsp:rsid wsp:val=&quot;00455BAC&quot;/&gt;&lt;wsp:rsid wsp:val=&quot;00455FAF&quot;/&gt;&lt;wsp:rsid wsp:val=&quot;004561D8&quot;/&gt;&lt;wsp:rsid wsp:val=&quot;0045669F&quot;/&gt;&lt;wsp:rsid wsp:val=&quot;00457D7E&quot;/&gt;&lt;wsp:rsid wsp:val=&quot;004603EA&quot;/&gt;&lt;wsp:rsid wsp:val=&quot;0046086F&quot;/&gt;&lt;wsp:rsid wsp:val=&quot;00460E85&quot;/&gt;&lt;wsp:rsid wsp:val=&quot;00461F9C&quot;/&gt;&lt;wsp:rsid wsp:val=&quot;0046395D&quot;/&gt;&lt;wsp:rsid wsp:val=&quot;00464093&quot;/&gt;&lt;wsp:rsid wsp:val=&quot;00464584&quot;/&gt;&lt;wsp:rsid wsp:val=&quot;004651F9&quot;/&gt;&lt;wsp:rsid wsp:val=&quot;004654E2&quot;/&gt;&lt;wsp:rsid wsp:val=&quot;00465A65&quot;/&gt;&lt;wsp:rsid wsp:val=&quot;00466DF4&quot;/&gt;&lt;wsp:rsid wsp:val=&quot;00467B70&quot;/&gt;&lt;wsp:rsid wsp:val=&quot;00470A13&quot;/&gt;&lt;wsp:rsid wsp:val=&quot;00471467&quot;/&gt;&lt;wsp:rsid wsp:val=&quot;00472235&quot;/&gt;&lt;wsp:rsid wsp:val=&quot;00472D61&quot;/&gt;&lt;wsp:rsid wsp:val=&quot;00472FD5&quot;/&gt;&lt;wsp:rsid wsp:val=&quot;0047375E&quot;/&gt;&lt;wsp:rsid wsp:val=&quot;004738BF&quot;/&gt;&lt;wsp:rsid wsp:val=&quot;004739CA&quot;/&gt;&lt;wsp:rsid wsp:val=&quot;0047426A&quot;/&gt;&lt;wsp:rsid wsp:val=&quot;0047542A&quot;/&gt;&lt;wsp:rsid wsp:val=&quot;00476953&quot;/&gt;&lt;wsp:rsid wsp:val=&quot;00476CF7&quot;/&gt;&lt;wsp:rsid wsp:val=&quot;00477A41&quot;/&gt;&lt;wsp:rsid wsp:val=&quot;004809FF&quot;/&gt;&lt;wsp:rsid wsp:val=&quot;00480A07&quot;/&gt;&lt;wsp:rsid wsp:val=&quot;00480E8F&quot;/&gt;&lt;wsp:rsid wsp:val=&quot;00481024&quot;/&gt;&lt;wsp:rsid wsp:val=&quot;00481047&quot;/&gt;&lt;wsp:rsid wsp:val=&quot;0048216D&quot;/&gt;&lt;wsp:rsid wsp:val=&quot;00482476&quot;/&gt;&lt;wsp:rsid wsp:val=&quot;004828DA&quot;/&gt;&lt;wsp:rsid wsp:val=&quot;00482F42&quot;/&gt;&lt;wsp:rsid wsp:val=&quot;00483CBC&quot;/&gt;&lt;wsp:rsid wsp:val=&quot;00484446&quot;/&gt;&lt;wsp:rsid wsp:val=&quot;00485155&quot;/&gt;&lt;wsp:rsid wsp:val=&quot;004859CC&quot;/&gt;&lt;wsp:rsid wsp:val=&quot;00486D2C&quot;/&gt;&lt;wsp:rsid wsp:val=&quot;00487DBE&quot;/&gt;&lt;wsp:rsid wsp:val=&quot;00492C79&quot;/&gt;&lt;wsp:rsid wsp:val=&quot;004934D1&quot;/&gt;&lt;wsp:rsid wsp:val=&quot;00494083&quot;/&gt;&lt;wsp:rsid wsp:val=&quot;00494605&quot;/&gt;&lt;wsp:rsid wsp:val=&quot;00495615&quot;/&gt;&lt;wsp:rsid wsp:val=&quot;0049577B&quot;/&gt;&lt;wsp:rsid wsp:val=&quot;00495BC1&quot;/&gt;&lt;wsp:rsid wsp:val=&quot;00495EEB&quot;/&gt;&lt;wsp:rsid wsp:val=&quot;00496846&quot;/&gt;&lt;wsp:rsid wsp:val=&quot;0049703B&quot;/&gt;&lt;wsp:rsid wsp:val=&quot;004A0285&quot;/&gt;&lt;wsp:rsid wsp:val=&quot;004A127B&quot;/&gt;&lt;wsp:rsid wsp:val=&quot;004A22F9&quot;/&gt;&lt;wsp:rsid wsp:val=&quot;004A265B&quot;/&gt;&lt;wsp:rsid wsp:val=&quot;004A28B7&quot;/&gt;&lt;wsp:rsid wsp:val=&quot;004A2AD9&quot;/&gt;&lt;wsp:rsid wsp:val=&quot;004A2B66&quot;/&gt;&lt;wsp:rsid wsp:val=&quot;004A395A&quot;/&gt;&lt;wsp:rsid wsp:val=&quot;004A4081&quot;/&gt;&lt;wsp:rsid wsp:val=&quot;004A4127&quot;/&gt;&lt;wsp:rsid wsp:val=&quot;004A5676&quot;/&gt;&lt;wsp:rsid wsp:val=&quot;004A59D2&quot;/&gt;&lt;wsp:rsid wsp:val=&quot;004A5D51&quot;/&gt;&lt;wsp:rsid wsp:val=&quot;004A6D7D&quot;/&gt;&lt;wsp:rsid wsp:val=&quot;004A70AB&quot;/&gt;&lt;wsp:rsid wsp:val=&quot;004B0861&quot;/&gt;&lt;wsp:rsid wsp:val=&quot;004B0FE6&quot;/&gt;&lt;wsp:rsid wsp:val=&quot;004B1A09&quot;/&gt;&lt;wsp:rsid wsp:val=&quot;004B29CB&quot;/&gt;&lt;wsp:rsid wsp:val=&quot;004B2A91&quot;/&gt;&lt;wsp:rsid wsp:val=&quot;004B36BB&quot;/&gt;&lt;wsp:rsid wsp:val=&quot;004B3B8F&quot;/&gt;&lt;wsp:rsid wsp:val=&quot;004B4276&quot;/&gt;&lt;wsp:rsid wsp:val=&quot;004B43DA&quot;/&gt;&lt;wsp:rsid wsp:val=&quot;004B6594&quot;/&gt;&lt;wsp:rsid wsp:val=&quot;004B74FB&quot;/&gt;&lt;wsp:rsid wsp:val=&quot;004B76D3&quot;/&gt;&lt;wsp:rsid wsp:val=&quot;004B7B3E&quot;/&gt;&lt;wsp:rsid wsp:val=&quot;004C2F7C&quot;/&gt;&lt;wsp:rsid wsp:val=&quot;004C4900&quot;/&gt;&lt;wsp:rsid wsp:val=&quot;004C57CC&quot;/&gt;&lt;wsp:rsid wsp:val=&quot;004C73F2&quot;/&gt;&lt;wsp:rsid wsp:val=&quot;004C7545&quot;/&gt;&lt;wsp:rsid wsp:val=&quot;004D1E7B&quot;/&gt;&lt;wsp:rsid wsp:val=&quot;004D32F3&quot;/&gt;&lt;wsp:rsid wsp:val=&quot;004D3614&quot;/&gt;&lt;wsp:rsid wsp:val=&quot;004D38A0&quot;/&gt;&lt;wsp:rsid wsp:val=&quot;004D3BBF&quot;/&gt;&lt;wsp:rsid wsp:val=&quot;004D411F&quot;/&gt;&lt;wsp:rsid wsp:val=&quot;004D506B&quot;/&gt;&lt;wsp:rsid wsp:val=&quot;004D5964&quot;/&gt;&lt;wsp:rsid wsp:val=&quot;004D7226&quot;/&gt;&lt;wsp:rsid wsp:val=&quot;004D727D&quot;/&gt;&lt;wsp:rsid wsp:val=&quot;004D778D&quot;/&gt;&lt;wsp:rsid wsp:val=&quot;004E1072&quot;/&gt;&lt;wsp:rsid wsp:val=&quot;004E13D2&quot;/&gt;&lt;wsp:rsid wsp:val=&quot;004E1BA2&quot;/&gt;&lt;wsp:rsid wsp:val=&quot;004E1E02&quot;/&gt;&lt;wsp:rsid wsp:val=&quot;004E218C&quot;/&gt;&lt;wsp:rsid wsp:val=&quot;004E3069&quot;/&gt;&lt;wsp:rsid wsp:val=&quot;004E35A9&quot;/&gt;&lt;wsp:rsid wsp:val=&quot;004E4323&quot;/&gt;&lt;wsp:rsid wsp:val=&quot;004E4A10&quot;/&gt;&lt;wsp:rsid wsp:val=&quot;004E4E41&quot;/&gt;&lt;wsp:rsid wsp:val=&quot;004E5610&quot;/&gt;&lt;wsp:rsid wsp:val=&quot;004E7247&quot;/&gt;&lt;wsp:rsid wsp:val=&quot;004E7E4B&quot;/&gt;&lt;wsp:rsid wsp:val=&quot;004E7E69&quot;/&gt;&lt;wsp:rsid wsp:val=&quot;004F105C&quot;/&gt;&lt;wsp:rsid wsp:val=&quot;004F10B6&quot;/&gt;&lt;wsp:rsid wsp:val=&quot;004F1660&quot;/&gt;&lt;wsp:rsid wsp:val=&quot;004F19A5&quot;/&gt;&lt;wsp:rsid wsp:val=&quot;004F39B9&quot;/&gt;&lt;wsp:rsid wsp:val=&quot;004F4DD4&quot;/&gt;&lt;wsp:rsid wsp:val=&quot;004F5389&quot;/&gt;&lt;wsp:rsid wsp:val=&quot;004F5D98&quot;/&gt;&lt;wsp:rsid wsp:val=&quot;004F5DCF&quot;/&gt;&lt;wsp:rsid wsp:val=&quot;004F64E1&quot;/&gt;&lt;wsp:rsid wsp:val=&quot;004F729A&quot;/&gt;&lt;wsp:rsid wsp:val=&quot;004F7668&quot;/&gt;&lt;wsp:rsid wsp:val=&quot;004F76DB&quot;/&gt;&lt;wsp:rsid wsp:val=&quot;004F7DF6&quot;/&gt;&lt;wsp:rsid wsp:val=&quot;00500189&quot;/&gt;&lt;wsp:rsid wsp:val=&quot;00500330&quot;/&gt;&lt;wsp:rsid wsp:val=&quot;005007EA&quot;/&gt;&lt;wsp:rsid wsp:val=&quot;00500A6B&quot;/&gt;&lt;wsp:rsid wsp:val=&quot;00502924&quot;/&gt;&lt;wsp:rsid wsp:val=&quot;005029E4&quot;/&gt;&lt;wsp:rsid wsp:val=&quot;005044BD&quot;/&gt;&lt;wsp:rsid wsp:val=&quot;00504E14&quot;/&gt;&lt;wsp:rsid wsp:val=&quot;00507268&quot;/&gt;&lt;wsp:rsid wsp:val=&quot;00507E63&quot;/&gt;&lt;wsp:rsid wsp:val=&quot;00507F19&quot;/&gt;&lt;wsp:rsid wsp:val=&quot;00510183&quot;/&gt;&lt;wsp:rsid wsp:val=&quot;0051144C&quot;/&gt;&lt;wsp:rsid wsp:val=&quot;00512299&quot;/&gt;&lt;wsp:rsid wsp:val=&quot;00512D91&quot;/&gt;&lt;wsp:rsid wsp:val=&quot;005141B5&quot;/&gt;&lt;wsp:rsid wsp:val=&quot;00514B7E&quot;/&gt;&lt;wsp:rsid wsp:val=&quot;005163BE&quot;/&gt;&lt;wsp:rsid wsp:val=&quot;00516BB8&quot;/&gt;&lt;wsp:rsid wsp:val=&quot;00516E3A&quot;/&gt;&lt;wsp:rsid wsp:val=&quot;005172DC&quot;/&gt;&lt;wsp:rsid wsp:val=&quot;0051750E&quot;/&gt;&lt;wsp:rsid wsp:val=&quot;00517586&quot;/&gt;&lt;wsp:rsid wsp:val=&quot;00520B92&quot;/&gt;&lt;wsp:rsid wsp:val=&quot;0052106A&quot;/&gt;&lt;wsp:rsid wsp:val=&quot;005211C4&quot;/&gt;&lt;wsp:rsid wsp:val=&quot;00522107&quot;/&gt;&lt;wsp:rsid wsp:val=&quot;00522566&quot;/&gt;&lt;wsp:rsid wsp:val=&quot;00524154&quot;/&gt;&lt;wsp:rsid wsp:val=&quot;00524328&quot;/&gt;&lt;wsp:rsid wsp:val=&quot;005243F8&quot;/&gt;&lt;wsp:rsid wsp:val=&quot;00526AA1&quot;/&gt;&lt;wsp:rsid wsp:val=&quot;00527AFC&quot;/&gt;&lt;wsp:rsid wsp:val=&quot;00527CDD&quot;/&gt;&lt;wsp:rsid wsp:val=&quot;00527F4C&quot;/&gt;&lt;wsp:rsid wsp:val=&quot;00530215&quot;/&gt;&lt;wsp:rsid wsp:val=&quot;005303E7&quot;/&gt;&lt;wsp:rsid wsp:val=&quot;00530EEE&quot;/&gt;&lt;wsp:rsid wsp:val=&quot;0053173B&quot;/&gt;&lt;wsp:rsid wsp:val=&quot;00531A96&quot;/&gt;&lt;wsp:rsid wsp:val=&quot;00531B11&quot;/&gt;&lt;wsp:rsid wsp:val=&quot;00533087&quot;/&gt;&lt;wsp:rsid wsp:val=&quot;00534572&quot;/&gt;&lt;wsp:rsid wsp:val=&quot;0053516E&quot;/&gt;&lt;wsp:rsid wsp:val=&quot;00536637&quot;/&gt;&lt;wsp:rsid wsp:val=&quot;00536D06&quot;/&gt;&lt;wsp:rsid wsp:val=&quot;005375FA&quot;/&gt;&lt;wsp:rsid wsp:val=&quot;0054075B&quot;/&gt;&lt;wsp:rsid wsp:val=&quot;0054102E&quot;/&gt;&lt;wsp:rsid wsp:val=&quot;0054131B&quot;/&gt;&lt;wsp:rsid wsp:val=&quot;005420B8&quot;/&gt;&lt;wsp:rsid wsp:val=&quot;00542D4C&quot;/&gt;&lt;wsp:rsid wsp:val=&quot;00542FE3&quot;/&gt;&lt;wsp:rsid wsp:val=&quot;0054309A&quot;/&gt;&lt;wsp:rsid wsp:val=&quot;0054438B&quot;/&gt;&lt;wsp:rsid wsp:val=&quot;00544B24&quot;/&gt;&lt;wsp:rsid wsp:val=&quot;00545BBD&quot;/&gt;&lt;wsp:rsid wsp:val=&quot;00546235&quot;/&gt;&lt;wsp:rsid wsp:val=&quot;00546550&quot;/&gt;&lt;wsp:rsid wsp:val=&quot;00546639&quot;/&gt;&lt;wsp:rsid wsp:val=&quot;00546CD3&quot;/&gt;&lt;wsp:rsid wsp:val=&quot;00547458&quot;/&gt;&lt;wsp:rsid wsp:val=&quot;005479F2&quot;/&gt;&lt;wsp:rsid wsp:val=&quot;00550534&quot;/&gt;&lt;wsp:rsid wsp:val=&quot;005505E3&quot;/&gt;&lt;wsp:rsid wsp:val=&quot;0055144A&quot;/&gt;&lt;wsp:rsid wsp:val=&quot;005516E3&quot;/&gt;&lt;wsp:rsid wsp:val=&quot;005518C5&quot;/&gt;&lt;wsp:rsid wsp:val=&quot;00551E09&quot;/&gt;&lt;wsp:rsid wsp:val=&quot;005532E6&quot;/&gt;&lt;wsp:rsid wsp:val=&quot;0055406A&quot;/&gt;&lt;wsp:rsid wsp:val=&quot;00554896&quot;/&gt;&lt;wsp:rsid wsp:val=&quot;00555720&quot;/&gt;&lt;wsp:rsid wsp:val=&quot;00556162&quot;/&gt;&lt;wsp:rsid wsp:val=&quot;00556B29&quot;/&gt;&lt;wsp:rsid wsp:val=&quot;00556C99&quot;/&gt;&lt;wsp:rsid wsp:val=&quot;00557B4D&quot;/&gt;&lt;wsp:rsid wsp:val=&quot;00561FA6&quot;/&gt;&lt;wsp:rsid wsp:val=&quot;00562971&quot;/&gt;&lt;wsp:rsid wsp:val=&quot;00562D21&quot;/&gt;&lt;wsp:rsid wsp:val=&quot;00562E22&quot;/&gt;&lt;wsp:rsid wsp:val=&quot;00562ECD&quot;/&gt;&lt;wsp:rsid wsp:val=&quot;005636E6&quot;/&gt;&lt;wsp:rsid wsp:val=&quot;00563DD4&quot;/&gt;&lt;wsp:rsid wsp:val=&quot;00563EB7&quot;/&gt;&lt;wsp:rsid wsp:val=&quot;00565896&quot;/&gt;&lt;wsp:rsid wsp:val=&quot;00565A2E&quot;/&gt;&lt;wsp:rsid wsp:val=&quot;005660E6&quot;/&gt;&lt;wsp:rsid wsp:val=&quot;0056666F&quot;/&gt;&lt;wsp:rsid wsp:val=&quot;00566C11&quot;/&gt;&lt;wsp:rsid wsp:val=&quot;00567DAA&quot;/&gt;&lt;wsp:rsid wsp:val=&quot;0057120E&quot;/&gt;&lt;wsp:rsid wsp:val=&quot;00572645&quot;/&gt;&lt;wsp:rsid wsp:val=&quot;00572A73&quot;/&gt;&lt;wsp:rsid wsp:val=&quot;00576369&quot;/&gt;&lt;wsp:rsid wsp:val=&quot;00576485&quot;/&gt;&lt;wsp:rsid wsp:val=&quot;005776C5&quot;/&gt;&lt;wsp:rsid wsp:val=&quot;00580003&quot;/&gt;&lt;wsp:rsid wsp:val=&quot;00580B13&quot;/&gt;&lt;wsp:rsid wsp:val=&quot;00581256&quot;/&gt;&lt;wsp:rsid wsp:val=&quot;00581317&quot;/&gt;&lt;wsp:rsid wsp:val=&quot;00581964&quot;/&gt;&lt;wsp:rsid wsp:val=&quot;00581FA9&quot;/&gt;&lt;wsp:rsid wsp:val=&quot;005826DE&quot;/&gt;&lt;wsp:rsid wsp:val=&quot;005828CA&quot;/&gt;&lt;wsp:rsid wsp:val=&quot;00582986&quot;/&gt;&lt;wsp:rsid wsp:val=&quot;005831BE&quot;/&gt;&lt;wsp:rsid wsp:val=&quot;0058515F&quot;/&gt;&lt;wsp:rsid wsp:val=&quot;0058661D&quot;/&gt;&lt;wsp:rsid wsp:val=&quot;00586CF9&quot;/&gt;&lt;wsp:rsid wsp:val=&quot;00587FA4&quot;/&gt;&lt;wsp:rsid wsp:val=&quot;00590575&quot;/&gt;&lt;wsp:rsid wsp:val=&quot;00590C8F&quot;/&gt;&lt;wsp:rsid wsp:val=&quot;00591669&quot;/&gt;&lt;wsp:rsid wsp:val=&quot;0059206E&quot;/&gt;&lt;wsp:rsid wsp:val=&quot;00592293&quot;/&gt;&lt;wsp:rsid wsp:val=&quot;00592C53&quot;/&gt;&lt;wsp:rsid wsp:val=&quot;005934C7&quot;/&gt;&lt;wsp:rsid wsp:val=&quot;005936F3&quot;/&gt;&lt;wsp:rsid wsp:val=&quot;00593C78&quot;/&gt;&lt;wsp:rsid wsp:val=&quot;00593E45&quot;/&gt;&lt;wsp:rsid wsp:val=&quot;00594B9F&quot;/&gt;&lt;wsp:rsid wsp:val=&quot;00594DAE&quot;/&gt;&lt;wsp:rsid wsp:val=&quot;005969D8&quot;/&gt;&lt;wsp:rsid wsp:val=&quot;0059737C&quot;/&gt;&lt;wsp:rsid wsp:val=&quot;005977B8&quot;/&gt;&lt;wsp:rsid wsp:val=&quot;005979AB&quot;/&gt;&lt;wsp:rsid wsp:val=&quot;00597F6E&quot;/&gt;&lt;wsp:rsid wsp:val=&quot;005A0C69&quot;/&gt;&lt;wsp:rsid wsp:val=&quot;005A0EF8&quot;/&gt;&lt;wsp:rsid wsp:val=&quot;005A173B&quot;/&gt;&lt;wsp:rsid wsp:val=&quot;005A2141&quot;/&gt;&lt;wsp:rsid wsp:val=&quot;005A2275&quot;/&gt;&lt;wsp:rsid wsp:val=&quot;005A3350&quot;/&gt;&lt;wsp:rsid wsp:val=&quot;005A34C0&quot;/&gt;&lt;wsp:rsid wsp:val=&quot;005A4584&quot;/&gt;&lt;wsp:rsid wsp:val=&quot;005A49C6&quot;/&gt;&lt;wsp:rsid wsp:val=&quot;005A4A73&quot;/&gt;&lt;wsp:rsid wsp:val=&quot;005A5A09&quot;/&gt;&lt;wsp:rsid wsp:val=&quot;005A5A60&quot;/&gt;&lt;wsp:rsid wsp:val=&quot;005A7E63&quot;/&gt;&lt;wsp:rsid wsp:val=&quot;005B020F&quot;/&gt;&lt;wsp:rsid wsp:val=&quot;005B0615&quot;/&gt;&lt;wsp:rsid wsp:val=&quot;005B0E53&quot;/&gt;&lt;wsp:rsid wsp:val=&quot;005B1285&quot;/&gt;&lt;wsp:rsid wsp:val=&quot;005B178B&quot;/&gt;&lt;wsp:rsid wsp:val=&quot;005B2458&quot;/&gt;&lt;wsp:rsid wsp:val=&quot;005B2969&quot;/&gt;&lt;wsp:rsid wsp:val=&quot;005B35D1&quot;/&gt;&lt;wsp:rsid wsp:val=&quot;005B4440&quot;/&gt;&lt;wsp:rsid wsp:val=&quot;005B4857&quot;/&gt;&lt;wsp:rsid wsp:val=&quot;005B52A4&quot;/&gt;&lt;wsp:rsid wsp:val=&quot;005B59A0&quot;/&gt;&lt;wsp:rsid wsp:val=&quot;005B5D71&quot;/&gt;&lt;wsp:rsid wsp:val=&quot;005B5DCD&quot;/&gt;&lt;wsp:rsid wsp:val=&quot;005B6B38&quot;/&gt;&lt;wsp:rsid wsp:val=&quot;005B7770&quot;/&gt;&lt;wsp:rsid wsp:val=&quot;005B7C77&quot;/&gt;&lt;wsp:rsid wsp:val=&quot;005C0508&quot;/&gt;&lt;wsp:rsid wsp:val=&quot;005C07EF&quot;/&gt;&lt;wsp:rsid wsp:val=&quot;005C0D51&quot;/&gt;&lt;wsp:rsid wsp:val=&quot;005C12D7&quot;/&gt;&lt;wsp:rsid wsp:val=&quot;005C19FF&quot;/&gt;&lt;wsp:rsid wsp:val=&quot;005C3C65&quot;/&gt;&lt;wsp:rsid wsp:val=&quot;005C3FBB&quot;/&gt;&lt;wsp:rsid wsp:val=&quot;005C4163&quot;/&gt;&lt;wsp:rsid wsp:val=&quot;005C4445&quot;/&gt;&lt;wsp:rsid wsp:val=&quot;005C44C3&quot;/&gt;&lt;wsp:rsid wsp:val=&quot;005C45A6&quot;/&gt;&lt;wsp:rsid wsp:val=&quot;005C4CDD&quot;/&gt;&lt;wsp:rsid wsp:val=&quot;005C5104&quot;/&gt;&lt;wsp:rsid wsp:val=&quot;005C5673&quot;/&gt;&lt;wsp:rsid wsp:val=&quot;005C5CB7&quot;/&gt;&lt;wsp:rsid wsp:val=&quot;005C6430&quot;/&gt;&lt;wsp:rsid wsp:val=&quot;005C75A2&quot;/&gt;&lt;wsp:rsid wsp:val=&quot;005C75ED&quot;/&gt;&lt;wsp:rsid wsp:val=&quot;005C7626&quot;/&gt;&lt;wsp:rsid wsp:val=&quot;005D08BB&quot;/&gt;&lt;wsp:rsid wsp:val=&quot;005D0F75&quot;/&gt;&lt;wsp:rsid wsp:val=&quot;005D0FE6&quot;/&gt;&lt;wsp:rsid wsp:val=&quot;005D10A5&quot;/&gt;&lt;wsp:rsid wsp:val=&quot;005D1D35&quot;/&gt;&lt;wsp:rsid wsp:val=&quot;005D1F5C&quot;/&gt;&lt;wsp:rsid wsp:val=&quot;005D3F56&quot;/&gt;&lt;wsp:rsid wsp:val=&quot;005D49CA&quot;/&gt;&lt;wsp:rsid wsp:val=&quot;005D4DD8&quot;/&gt;&lt;wsp:rsid wsp:val=&quot;005D5427&quot;/&gt;&lt;wsp:rsid wsp:val=&quot;005D5A05&quot;/&gt;&lt;wsp:rsid wsp:val=&quot;005D5F84&quot;/&gt;&lt;wsp:rsid wsp:val=&quot;005D5FB3&quot;/&gt;&lt;wsp:rsid wsp:val=&quot;005D73D9&quot;/&gt;&lt;wsp:rsid wsp:val=&quot;005D78A2&quot;/&gt;&lt;wsp:rsid wsp:val=&quot;005D7EE6&quot;/&gt;&lt;wsp:rsid wsp:val=&quot;005E0517&quot;/&gt;&lt;wsp:rsid wsp:val=&quot;005E0710&quot;/&gt;&lt;wsp:rsid wsp:val=&quot;005E0D79&quot;/&gt;&lt;wsp:rsid wsp:val=&quot;005E0EF7&quot;/&gt;&lt;wsp:rsid wsp:val=&quot;005E225F&quot;/&gt;&lt;wsp:rsid wsp:val=&quot;005E2480&quot;/&gt;&lt;wsp:rsid wsp:val=&quot;005E39FF&quot;/&gt;&lt;wsp:rsid wsp:val=&quot;005E57C5&quot;/&gt;&lt;wsp:rsid wsp:val=&quot;005E5E35&quot;/&gt;&lt;wsp:rsid wsp:val=&quot;005E5F68&quot;/&gt;&lt;wsp:rsid wsp:val=&quot;005E6783&quot;/&gt;&lt;wsp:rsid wsp:val=&quot;005E6C47&quot;/&gt;&lt;wsp:rsid wsp:val=&quot;005E728A&quot;/&gt;&lt;wsp:rsid wsp:val=&quot;005E73DA&quot;/&gt;&lt;wsp:rsid wsp:val=&quot;005E7671&quot;/&gt;&lt;wsp:rsid wsp:val=&quot;005E7C80&quot;/&gt;&lt;wsp:rsid wsp:val=&quot;005F02F7&quot;/&gt;&lt;wsp:rsid wsp:val=&quot;005F0A76&quot;/&gt;&lt;wsp:rsid wsp:val=&quot;005F1D7F&quot;/&gt;&lt;wsp:rsid wsp:val=&quot;005F1FED&quot;/&gt;&lt;wsp:rsid wsp:val=&quot;005F20BA&quot;/&gt;&lt;wsp:rsid wsp:val=&quot;005F2A4A&quot;/&gt;&lt;wsp:rsid wsp:val=&quot;005F2A92&quot;/&gt;&lt;wsp:rsid wsp:val=&quot;005F30D4&quot;/&gt;&lt;wsp:rsid wsp:val=&quot;005F3722&quot;/&gt;&lt;wsp:rsid wsp:val=&quot;005F519B&quot;/&gt;&lt;wsp:rsid wsp:val=&quot;005F53F6&quot;/&gt;&lt;wsp:rsid wsp:val=&quot;005F6739&quot;/&gt;&lt;wsp:rsid wsp:val=&quot;005F79FA&quot;/&gt;&lt;wsp:rsid wsp:val=&quot;00600D6F&quot;/&gt;&lt;wsp:rsid wsp:val=&quot;006014C7&quot;/&gt;&lt;wsp:rsid wsp:val=&quot;0060318D&quot;/&gt;&lt;wsp:rsid wsp:val=&quot;0060373A&quot;/&gt;&lt;wsp:rsid wsp:val=&quot;006046CF&quot;/&gt;&lt;wsp:rsid wsp:val=&quot;00604728&quot;/&gt;&lt;wsp:rsid wsp:val=&quot;006048B2&quot;/&gt;&lt;wsp:rsid wsp:val=&quot;006048DD&quot;/&gt;&lt;wsp:rsid wsp:val=&quot;006049F7&quot;/&gt;&lt;wsp:rsid wsp:val=&quot;006056CC&quot;/&gt;&lt;wsp:rsid wsp:val=&quot;00605FE7&quot;/&gt;&lt;wsp:rsid wsp:val=&quot;006062B6&quot;/&gt;&lt;wsp:rsid wsp:val=&quot;00606500&quot;/&gt;&lt;wsp:rsid wsp:val=&quot;00606671&quot;/&gt;&lt;wsp:rsid wsp:val=&quot;00610314&quot;/&gt;&lt;wsp:rsid wsp:val=&quot;00610CF2&quot;/&gt;&lt;wsp:rsid wsp:val=&quot;006110B3&quot;/&gt;&lt;wsp:rsid wsp:val=&quot;00611299&quot;/&gt;&lt;wsp:rsid wsp:val=&quot;00611FD6&quot;/&gt;&lt;wsp:rsid wsp:val=&quot;00612403&quot;/&gt;&lt;wsp:rsid wsp:val=&quot;00612822&quot;/&gt;&lt;wsp:rsid wsp:val=&quot;00612D7C&quot;/&gt;&lt;wsp:rsid wsp:val=&quot;0061304B&quot;/&gt;&lt;wsp:rsid wsp:val=&quot;006137CF&quot;/&gt;&lt;wsp:rsid wsp:val=&quot;00614C19&quot;/&gt;&lt;wsp:rsid wsp:val=&quot;00614E7A&quot;/&gt;&lt;wsp:rsid wsp:val=&quot;00614EE6&quot;/&gt;&lt;wsp:rsid wsp:val=&quot;00615013&quot;/&gt;&lt;wsp:rsid wsp:val=&quot;006153C4&quot;/&gt;&lt;wsp:rsid wsp:val=&quot;0061617A&quot;/&gt;&lt;wsp:rsid wsp:val=&quot;00616364&quot;/&gt;&lt;wsp:rsid wsp:val=&quot;0061663F&quot;/&gt;&lt;wsp:rsid wsp:val=&quot;006168D9&quot;/&gt;&lt;wsp:rsid wsp:val=&quot;00617294&quot;/&gt;&lt;wsp:rsid wsp:val=&quot;0061795A&quot;/&gt;&lt;wsp:rsid wsp:val=&quot;00617DF3&quot;/&gt;&lt;wsp:rsid wsp:val=&quot;00617FDB&quot;/&gt;&lt;wsp:rsid wsp:val=&quot;00620ECB&quot;/&gt;&lt;wsp:rsid wsp:val=&quot;0062108C&quot;/&gt;&lt;wsp:rsid wsp:val=&quot;00621156&quot;/&gt;&lt;wsp:rsid wsp:val=&quot;0062124B&quot;/&gt;&lt;wsp:rsid wsp:val=&quot;00621586&quot;/&gt;&lt;wsp:rsid wsp:val=&quot;006221DA&quot;/&gt;&lt;wsp:rsid wsp:val=&quot;00622325&quot;/&gt;&lt;wsp:rsid wsp:val=&quot;00622ACC&quot;/&gt;&lt;wsp:rsid wsp:val=&quot;0062355F&quot;/&gt;&lt;wsp:rsid wsp:val=&quot;00623B5F&quot;/&gt;&lt;wsp:rsid wsp:val=&quot;0062604B&quot;/&gt;&lt;wsp:rsid wsp:val=&quot;00626F6B&quot;/&gt;&lt;wsp:rsid wsp:val=&quot;0063039F&quot;/&gt;&lt;wsp:rsid wsp:val=&quot;0063111E&quot;/&gt;&lt;wsp:rsid wsp:val=&quot;00631135&quot;/&gt;&lt;wsp:rsid wsp:val=&quot;006333DD&quot;/&gt;&lt;wsp:rsid wsp:val=&quot;006335B6&quot;/&gt;&lt;wsp:rsid wsp:val=&quot;0063381D&quot;/&gt;&lt;wsp:rsid wsp:val=&quot;0063484D&quot;/&gt;&lt;wsp:rsid wsp:val=&quot;00634A67&quot;/&gt;&lt;wsp:rsid wsp:val=&quot;00636FF0&quot;/&gt;&lt;wsp:rsid wsp:val=&quot;006371A8&quot;/&gt;&lt;wsp:rsid wsp:val=&quot;00637C33&quot;/&gt;&lt;wsp:rsid wsp:val=&quot;00637C62&quot;/&gt;&lt;wsp:rsid wsp:val=&quot;00637DA9&quot;/&gt;&lt;wsp:rsid wsp:val=&quot;00637DBB&quot;/&gt;&lt;wsp:rsid wsp:val=&quot;00640AA4&quot;/&gt;&lt;wsp:rsid wsp:val=&quot;00641337&quot;/&gt;&lt;wsp:rsid wsp:val=&quot;006415BA&quot;/&gt;&lt;wsp:rsid wsp:val=&quot;00641BE0&quot;/&gt;&lt;wsp:rsid wsp:val=&quot;00641C47&quot;/&gt;&lt;wsp:rsid wsp:val=&quot;006423C7&quot;/&gt;&lt;wsp:rsid wsp:val=&quot;00643C66&quot;/&gt;&lt;wsp:rsid wsp:val=&quot;00644D65&quot;/&gt;&lt;wsp:rsid wsp:val=&quot;0064514D&quot;/&gt;&lt;wsp:rsid wsp:val=&quot;006451E8&quot;/&gt;&lt;wsp:rsid wsp:val=&quot;00645BC5&quot;/&gt;&lt;wsp:rsid wsp:val=&quot;00646729&quot;/&gt;&lt;wsp:rsid wsp:val=&quot;00647E1B&quot;/&gt;&lt;wsp:rsid wsp:val=&quot;0065076C&quot;/&gt;&lt;wsp:rsid wsp:val=&quot;00650A66&quot;/&gt;&lt;wsp:rsid wsp:val=&quot;00650A74&quot;/&gt;&lt;wsp:rsid wsp:val=&quot;00650E8F&quot;/&gt;&lt;wsp:rsid wsp:val=&quot;0065318C&quot;/&gt;&lt;wsp:rsid wsp:val=&quot;00653B53&quot;/&gt;&lt;wsp:rsid wsp:val=&quot;00654574&quot;/&gt;&lt;wsp:rsid wsp:val=&quot;00654F1B&quot;/&gt;&lt;wsp:rsid wsp:val=&quot;006557AC&quot;/&gt;&lt;wsp:rsid wsp:val=&quot;006558DA&quot;/&gt;&lt;wsp:rsid wsp:val=&quot;00655C9B&quot;/&gt;&lt;wsp:rsid wsp:val=&quot;00656616&quot;/&gt;&lt;wsp:rsid wsp:val=&quot;0065667A&quot;/&gt;&lt;wsp:rsid wsp:val=&quot;006573E2&quot;/&gt;&lt;wsp:rsid wsp:val=&quot;00657DDB&quot;/&gt;&lt;wsp:rsid wsp:val=&quot;0066021F&quot;/&gt;&lt;wsp:rsid wsp:val=&quot;006603F0&quot;/&gt;&lt;wsp:rsid wsp:val=&quot;00660CA9&quot;/&gt;&lt;wsp:rsid wsp:val=&quot;0066188E&quot;/&gt;&lt;wsp:rsid wsp:val=&quot;00661FE5&quot;/&gt;&lt;wsp:rsid wsp:val=&quot;0066243B&quot;/&gt;&lt;wsp:rsid wsp:val=&quot;00662782&quot;/&gt;&lt;wsp:rsid wsp:val=&quot;006632C7&quot;/&gt;&lt;wsp:rsid wsp:val=&quot;00663340&quot;/&gt;&lt;wsp:rsid wsp:val=&quot;00663F4C&quot;/&gt;&lt;wsp:rsid wsp:val=&quot;0066409C&quot;/&gt;&lt;wsp:rsid wsp:val=&quot;006649BA&quot;/&gt;&lt;wsp:rsid wsp:val=&quot;00664ED8&quot;/&gt;&lt;wsp:rsid wsp:val=&quot;00666904&quot;/&gt;&lt;wsp:rsid wsp:val=&quot;00666DE3&quot;/&gt;&lt;wsp:rsid wsp:val=&quot;006707E4&quot;/&gt;&lt;wsp:rsid wsp:val=&quot;00670808&quot;/&gt;&lt;wsp:rsid wsp:val=&quot;006709EC&quot;/&gt;&lt;wsp:rsid wsp:val=&quot;00671193&quot;/&gt;&lt;wsp:rsid wsp:val=&quot;0067122E&quot;/&gt;&lt;wsp:rsid wsp:val=&quot;006713C1&quot;/&gt;&lt;wsp:rsid wsp:val=&quot;00671474&quot;/&gt;&lt;wsp:rsid wsp:val=&quot;006714C2&quot;/&gt;&lt;wsp:rsid wsp:val=&quot;006746DE&quot;/&gt;&lt;wsp:rsid wsp:val=&quot;00675099&quot;/&gt;&lt;wsp:rsid wsp:val=&quot;00676617&quot;/&gt;&lt;wsp:rsid wsp:val=&quot;00677325&quot;/&gt;&lt;wsp:rsid wsp:val=&quot;00677724&quot;/&gt;&lt;wsp:rsid wsp:val=&quot;00677BF4&quot;/&gt;&lt;wsp:rsid wsp:val=&quot;0068001D&quot;/&gt;&lt;wsp:rsid wsp:val=&quot;00680927&quot;/&gt;&lt;wsp:rsid wsp:val=&quot;006810FA&quot;/&gt;&lt;wsp:rsid wsp:val=&quot;0068158D&quot;/&gt;&lt;wsp:rsid wsp:val=&quot;0068241B&quot;/&gt;&lt;wsp:rsid wsp:val=&quot;006840D6&quot;/&gt;&lt;wsp:rsid wsp:val=&quot;00684F4B&quot;/&gt;&lt;wsp:rsid wsp:val=&quot;00686FFC&quot;/&gt;&lt;wsp:rsid wsp:val=&quot;00687087&quot;/&gt;&lt;wsp:rsid wsp:val=&quot;00687643&quot;/&gt;&lt;wsp:rsid wsp:val=&quot;00687784&quot;/&gt;&lt;wsp:rsid wsp:val=&quot;0068780C&quot;/&gt;&lt;wsp:rsid wsp:val=&quot;00687820&quot;/&gt;&lt;wsp:rsid wsp:val=&quot;0069182C&quot;/&gt;&lt;wsp:rsid wsp:val=&quot;00691D27&quot;/&gt;&lt;wsp:rsid wsp:val=&quot;006924ED&quot;/&gt;&lt;wsp:rsid wsp:val=&quot;00692C51&quot;/&gt;&lt;wsp:rsid wsp:val=&quot;00693FFB&quot;/&gt;&lt;wsp:rsid wsp:val=&quot;00694442&quot;/&gt;&lt;wsp:rsid wsp:val=&quot;00694698&quot;/&gt;&lt;wsp:rsid wsp:val=&quot;00694D56&quot;/&gt;&lt;wsp:rsid wsp:val=&quot;00695BF7&quot;/&gt;&lt;wsp:rsid wsp:val=&quot;00695F60&quot;/&gt;&lt;wsp:rsid wsp:val=&quot;0069792E&quot;/&gt;&lt;wsp:rsid wsp:val=&quot;006A0282&quot;/&gt;&lt;wsp:rsid wsp:val=&quot;006A0CAF&quot;/&gt;&lt;wsp:rsid wsp:val=&quot;006A2806&quot;/&gt;&lt;wsp:rsid wsp:val=&quot;006A2852&quot;/&gt;&lt;wsp:rsid wsp:val=&quot;006A3224&quot;/&gt;&lt;wsp:rsid wsp:val=&quot;006A3DF4&quot;/&gt;&lt;wsp:rsid wsp:val=&quot;006A4441&quot;/&gt;&lt;wsp:rsid wsp:val=&quot;006A5311&quot;/&gt;&lt;wsp:rsid wsp:val=&quot;006A6208&quot;/&gt;&lt;wsp:rsid wsp:val=&quot;006A669E&quot;/&gt;&lt;wsp:rsid wsp:val=&quot;006A7EBF&quot;/&gt;&lt;wsp:rsid wsp:val=&quot;006B0AF4&quot;/&gt;&lt;wsp:rsid wsp:val=&quot;006B122B&quot;/&gt;&lt;wsp:rsid wsp:val=&quot;006B197C&quot;/&gt;&lt;wsp:rsid wsp:val=&quot;006B2EBB&quot;/&gt;&lt;wsp:rsid wsp:val=&quot;006B38BB&quot;/&gt;&lt;wsp:rsid wsp:val=&quot;006B52DA&quot;/&gt;&lt;wsp:rsid wsp:val=&quot;006B5B1B&quot;/&gt;&lt;wsp:rsid wsp:val=&quot;006B709E&quot;/&gt;&lt;wsp:rsid wsp:val=&quot;006B7EEA&quot;/&gt;&lt;wsp:rsid wsp:val=&quot;006C0658&quot;/&gt;&lt;wsp:rsid wsp:val=&quot;006C077B&quot;/&gt;&lt;wsp:rsid wsp:val=&quot;006C09C7&quot;/&gt;&lt;wsp:rsid wsp:val=&quot;006C0AC8&quot;/&gt;&lt;wsp:rsid wsp:val=&quot;006C1E35&quot;/&gt;&lt;wsp:rsid wsp:val=&quot;006C1ED1&quot;/&gt;&lt;wsp:rsid wsp:val=&quot;006C38B1&quot;/&gt;&lt;wsp:rsid wsp:val=&quot;006C391A&quot;/&gt;&lt;wsp:rsid wsp:val=&quot;006C4469&quot;/&gt;&lt;wsp:rsid wsp:val=&quot;006C48D7&quot;/&gt;&lt;wsp:rsid wsp:val=&quot;006C581C&quot;/&gt;&lt;wsp:rsid wsp:val=&quot;006C627F&quot;/&gt;&lt;wsp:rsid wsp:val=&quot;006C6430&quot;/&gt;&lt;wsp:rsid wsp:val=&quot;006C7E52&quot;/&gt;&lt;wsp:rsid wsp:val=&quot;006D0803&quot;/&gt;&lt;wsp:rsid wsp:val=&quot;006D0B35&quot;/&gt;&lt;wsp:rsid wsp:val=&quot;006D0E66&quot;/&gt;&lt;wsp:rsid wsp:val=&quot;006D1C9F&quot;/&gt;&lt;wsp:rsid wsp:val=&quot;006D25D9&quot;/&gt;&lt;wsp:rsid wsp:val=&quot;006D2739&quot;/&gt;&lt;wsp:rsid wsp:val=&quot;006D2A72&quot;/&gt;&lt;wsp:rsid wsp:val=&quot;006D4E99&quot;/&gt;&lt;wsp:rsid wsp:val=&quot;006D6C27&quot;/&gt;&lt;wsp:rsid wsp:val=&quot;006D6D5D&quot;/&gt;&lt;wsp:rsid wsp:val=&quot;006D7662&quot;/&gt;&lt;wsp:rsid wsp:val=&quot;006D7FD7&quot;/&gt;&lt;wsp:rsid wsp:val=&quot;006E0316&quot;/&gt;&lt;wsp:rsid wsp:val=&quot;006E290A&quot;/&gt;&lt;wsp:rsid wsp:val=&quot;006E2E46&quot;/&gt;&lt;wsp:rsid wsp:val=&quot;006E2EE8&quot;/&gt;&lt;wsp:rsid wsp:val=&quot;006E2EF9&quot;/&gt;&lt;wsp:rsid wsp:val=&quot;006E3C93&quot;/&gt;&lt;wsp:rsid wsp:val=&quot;006E3D7D&quot;/&gt;&lt;wsp:rsid wsp:val=&quot;006E3DDC&quot;/&gt;&lt;wsp:rsid wsp:val=&quot;006E4E1E&quot;/&gt;&lt;wsp:rsid wsp:val=&quot;006E5431&quot;/&gt;&lt;wsp:rsid wsp:val=&quot;006E639C&quot;/&gt;&lt;wsp:rsid wsp:val=&quot;006E6AD9&quot;/&gt;&lt;wsp:rsid wsp:val=&quot;006E6B5D&quot;/&gt;&lt;wsp:rsid wsp:val=&quot;006E7BF6&quot;/&gt;&lt;wsp:rsid wsp:val=&quot;006F0305&quot;/&gt;&lt;wsp:rsid wsp:val=&quot;006F05FC&quot;/&gt;&lt;wsp:rsid wsp:val=&quot;006F0B7D&quot;/&gt;&lt;wsp:rsid wsp:val=&quot;006F0BE2&quot;/&gt;&lt;wsp:rsid wsp:val=&quot;006F0EFD&quot;/&gt;&lt;wsp:rsid wsp:val=&quot;006F1226&quot;/&gt;&lt;wsp:rsid wsp:val=&quot;006F3585&quot;/&gt;&lt;wsp:rsid wsp:val=&quot;006F376F&quot;/&gt;&lt;wsp:rsid wsp:val=&quot;006F4AE1&quot;/&gt;&lt;wsp:rsid wsp:val=&quot;006F4CA5&quot;/&gt;&lt;wsp:rsid wsp:val=&quot;006F5098&quot;/&gt;&lt;wsp:rsid wsp:val=&quot;006F539C&quot;/&gt;&lt;wsp:rsid wsp:val=&quot;006F6071&quot;/&gt;&lt;wsp:rsid wsp:val=&quot;006F61CC&quot;/&gt;&lt;wsp:rsid wsp:val=&quot;006F6B24&quot;/&gt;&lt;wsp:rsid wsp:val=&quot;006F7AA8&quot;/&gt;&lt;wsp:rsid wsp:val=&quot;007000FE&quot;/&gt;&lt;wsp:rsid wsp:val=&quot;00700A87&quot;/&gt;&lt;wsp:rsid wsp:val=&quot;00700BD8&quot;/&gt;&lt;wsp:rsid wsp:val=&quot;007013E9&quot;/&gt;&lt;wsp:rsid wsp:val=&quot;00702FA0&quot;/&gt;&lt;wsp:rsid wsp:val=&quot;0070336D&quot;/&gt;&lt;wsp:rsid wsp:val=&quot;00703DB6&quot;/&gt;&lt;wsp:rsid wsp:val=&quot;0070457F&quot;/&gt;&lt;wsp:rsid wsp:val=&quot;00705DB6&quot;/&gt;&lt;wsp:rsid wsp:val=&quot;007063DB&quot;/&gt;&lt;wsp:rsid wsp:val=&quot;00707953&quot;/&gt;&lt;wsp:rsid wsp:val=&quot;00707C9A&quot;/&gt;&lt;wsp:rsid wsp:val=&quot;00710901&quot;/&gt;&lt;wsp:rsid wsp:val=&quot;00711304&quot;/&gt;&lt;wsp:rsid wsp:val=&quot;0071170F&quot;/&gt;&lt;wsp:rsid wsp:val=&quot;00711788&quot;/&gt;&lt;wsp:rsid wsp:val=&quot;00711C78&quot;/&gt;&lt;wsp:rsid wsp:val=&quot;00712001&quot;/&gt;&lt;wsp:rsid wsp:val=&quot;00712169&quot;/&gt;&lt;wsp:rsid wsp:val=&quot;0071222A&quot;/&gt;&lt;wsp:rsid wsp:val=&quot;0071260E&quot;/&gt;&lt;wsp:rsid wsp:val=&quot;007132DA&quot;/&gt;&lt;wsp:rsid wsp:val=&quot;007139AD&quot;/&gt;&lt;wsp:rsid wsp:val=&quot;00714342&quot;/&gt;&lt;wsp:rsid wsp:val=&quot;00714ABC&quot;/&gt;&lt;wsp:rsid wsp:val=&quot;00715301&quot;/&gt;&lt;wsp:rsid wsp:val=&quot;00715E14&quot;/&gt;&lt;wsp:rsid wsp:val=&quot;00716066&quot;/&gt;&lt;wsp:rsid wsp:val=&quot;00716784&quot;/&gt;&lt;wsp:rsid wsp:val=&quot;00716B4B&quot;/&gt;&lt;wsp:rsid wsp:val=&quot;00716B95&quot;/&gt;&lt;wsp:rsid wsp:val=&quot;0071771C&quot;/&gt;&lt;wsp:rsid wsp:val=&quot;0072012E&quot;/&gt;&lt;wsp:rsid wsp:val=&quot;0072014E&quot;/&gt;&lt;wsp:rsid wsp:val=&quot;007207CF&quot;/&gt;&lt;wsp:rsid wsp:val=&quot;00721472&quot;/&gt;&lt;wsp:rsid wsp:val=&quot;0072159F&quot;/&gt;&lt;wsp:rsid wsp:val=&quot;00721ABC&quot;/&gt;&lt;wsp:rsid wsp:val=&quot;0072218E&quot;/&gt;&lt;wsp:rsid wsp:val=&quot;0072278D&quot;/&gt;&lt;wsp:rsid wsp:val=&quot;00722B72&quot;/&gt;&lt;wsp:rsid wsp:val=&quot;0072339B&quot;/&gt;&lt;wsp:rsid wsp:val=&quot;00723718&quot;/&gt;&lt;wsp:rsid wsp:val=&quot;007247A2&quot;/&gt;&lt;wsp:rsid wsp:val=&quot;00724BFD&quot;/&gt;&lt;wsp:rsid wsp:val=&quot;00725C39&quot;/&gt;&lt;wsp:rsid wsp:val=&quot;00725E5D&quot;/&gt;&lt;wsp:rsid wsp:val=&quot;00725FD2&quot;/&gt;&lt;wsp:rsid wsp:val=&quot;007269CD&quot;/&gt;&lt;wsp:rsid wsp:val=&quot;0072777B&quot;/&gt;&lt;wsp:rsid wsp:val=&quot;00727C8E&quot;/&gt;&lt;wsp:rsid wsp:val=&quot;00730D68&quot;/&gt;&lt;wsp:rsid wsp:val=&quot;0073117A&quot;/&gt;&lt;wsp:rsid wsp:val=&quot;007313D3&quot;/&gt;&lt;wsp:rsid wsp:val=&quot;007322FE&quot;/&gt;&lt;wsp:rsid wsp:val=&quot;0073311B&quot;/&gt;&lt;wsp:rsid wsp:val=&quot;00733416&quot;/&gt;&lt;wsp:rsid wsp:val=&quot;00733DC5&quot;/&gt;&lt;wsp:rsid wsp:val=&quot;0073448F&quot;/&gt;&lt;wsp:rsid wsp:val=&quot;0073468F&quot;/&gt;&lt;wsp:rsid wsp:val=&quot;00734A9D&quot;/&gt;&lt;wsp:rsid wsp:val=&quot;00734E62&quot;/&gt;&lt;wsp:rsid wsp:val=&quot;00735593&quot;/&gt;&lt;wsp:rsid wsp:val=&quot;007364D0&quot;/&gt;&lt;wsp:rsid wsp:val=&quot;00737B77&quot;/&gt;&lt;wsp:rsid wsp:val=&quot;0074158C&quot;/&gt;&lt;wsp:rsid wsp:val=&quot;007417C4&quot;/&gt;&lt;wsp:rsid wsp:val=&quot;007417C5&quot;/&gt;&lt;wsp:rsid wsp:val=&quot;007417D6&quot;/&gt;&lt;wsp:rsid wsp:val=&quot;00741A9B&quot;/&gt;&lt;wsp:rsid wsp:val=&quot;00742158&quot;/&gt;&lt;wsp:rsid wsp:val=&quot;0074275C&quot;/&gt;&lt;wsp:rsid wsp:val=&quot;00743C93&quot;/&gt;&lt;wsp:rsid wsp:val=&quot;00743D0A&quot;/&gt;&lt;wsp:rsid wsp:val=&quot;007455D5&quot;/&gt;&lt;wsp:rsid wsp:val=&quot;007460F3&quot;/&gt;&lt;wsp:rsid wsp:val=&quot;0074649E&quot;/&gt;&lt;wsp:rsid wsp:val=&quot;007465A1&quot;/&gt;&lt;wsp:rsid wsp:val=&quot;0074680A&quot;/&gt;&lt;wsp:rsid wsp:val=&quot;00747C03&quot;/&gt;&lt;wsp:rsid wsp:val=&quot;00747C7E&quot;/&gt;&lt;wsp:rsid wsp:val=&quot;00750BFD&quot;/&gt;&lt;wsp:rsid wsp:val=&quot;00750F99&quot;/&gt;&lt;wsp:rsid wsp:val=&quot;00751504&quot;/&gt;&lt;wsp:rsid wsp:val=&quot;007517F0&quot;/&gt;&lt;wsp:rsid wsp:val=&quot;00751A9C&quot;/&gt;&lt;wsp:rsid wsp:val=&quot;007525DB&quot;/&gt;&lt;wsp:rsid wsp:val=&quot;00752D2D&quot;/&gt;&lt;wsp:rsid wsp:val=&quot;00752F2C&quot;/&gt;&lt;wsp:rsid wsp:val=&quot;007552EC&quot;/&gt;&lt;wsp:rsid wsp:val=&quot;007560E8&quot;/&gt;&lt;wsp:rsid wsp:val=&quot;00757BC8&quot;/&gt;&lt;wsp:rsid wsp:val=&quot;0076019F&quot;/&gt;&lt;wsp:rsid wsp:val=&quot;00760DA6&quot;/&gt;&lt;wsp:rsid wsp:val=&quot;00761AAB&quot;/&gt;&lt;wsp:rsid wsp:val=&quot;00763B4C&quot;/&gt;&lt;wsp:rsid wsp:val=&quot;00763E16&quot;/&gt;&lt;wsp:rsid wsp:val=&quot;007643B9&quot;/&gt;&lt;wsp:rsid wsp:val=&quot;0076474B&quot;/&gt;&lt;wsp:rsid wsp:val=&quot;00764CB6&quot;/&gt;&lt;wsp:rsid wsp:val=&quot;0076600F&quot;/&gt;&lt;wsp:rsid wsp:val=&quot;00766600&quot;/&gt;&lt;wsp:rsid wsp:val=&quot;0077005B&quot;/&gt;&lt;wsp:rsid wsp:val=&quot;00770089&quot;/&gt;&lt;wsp:rsid wsp:val=&quot;00771020&quot;/&gt;&lt;wsp:rsid wsp:val=&quot;00771511&quot;/&gt;&lt;wsp:rsid wsp:val=&quot;00772A33&quot;/&gt;&lt;wsp:rsid wsp:val=&quot;00772EF9&quot;/&gt;&lt;wsp:rsid wsp:val=&quot;00772F1B&quot;/&gt;&lt;wsp:rsid wsp:val=&quot;007732B6&quot;/&gt;&lt;wsp:rsid wsp:val=&quot;00773626&quot;/&gt;&lt;wsp:rsid wsp:val=&quot;007751FE&quot;/&gt;&lt;wsp:rsid wsp:val=&quot;007753CF&quot;/&gt;&lt;wsp:rsid wsp:val=&quot;007754DA&quot;/&gt;&lt;wsp:rsid wsp:val=&quot;00775704&quot;/&gt;&lt;wsp:rsid wsp:val=&quot;00776359&quot;/&gt;&lt;wsp:rsid wsp:val=&quot;00776F1E&quot;/&gt;&lt;wsp:rsid wsp:val=&quot;007775C5&quot;/&gt;&lt;wsp:rsid wsp:val=&quot;00777A79&quot;/&gt;&lt;wsp:rsid wsp:val=&quot;00780B64&quot;/&gt;&lt;wsp:rsid wsp:val=&quot;00780BB8&quot;/&gt;&lt;wsp:rsid wsp:val=&quot;00780EAE&quot;/&gt;&lt;wsp:rsid wsp:val=&quot;00781749&quot;/&gt;&lt;wsp:rsid wsp:val=&quot;0078215B&quot;/&gt;&lt;wsp:rsid wsp:val=&quot;007839FF&quot;/&gt;&lt;wsp:rsid wsp:val=&quot;00783D46&quot;/&gt;&lt;wsp:rsid wsp:val=&quot;00784D7F&quot;/&gt;&lt;wsp:rsid wsp:val=&quot;0078624B&quot;/&gt;&lt;wsp:rsid wsp:val=&quot;00786F4F&quot;/&gt;&lt;wsp:rsid wsp:val=&quot;007877B1&quot;/&gt;&lt;wsp:rsid wsp:val=&quot;00791C76&quot;/&gt;&lt;wsp:rsid wsp:val=&quot;0079210D&quot;/&gt;&lt;wsp:rsid wsp:val=&quot;00792ED9&quot;/&gt;&lt;wsp:rsid wsp:val=&quot;007930AD&quot;/&gt;&lt;wsp:rsid wsp:val=&quot;00793A46&quot;/&gt;&lt;wsp:rsid wsp:val=&quot;00793B1C&quot;/&gt;&lt;wsp:rsid wsp:val=&quot;00794DE0&quot;/&gt;&lt;wsp:rsid wsp:val=&quot;00794F0B&quot;/&gt;&lt;wsp:rsid wsp:val=&quot;00796875&quot;/&gt;&lt;wsp:rsid wsp:val=&quot;00797273&quot;/&gt;&lt;wsp:rsid wsp:val=&quot;007A15E4&quot;/&gt;&lt;wsp:rsid wsp:val=&quot;007A1AD1&quot;/&gt;&lt;wsp:rsid wsp:val=&quot;007A2390&quot;/&gt;&lt;wsp:rsid wsp:val=&quot;007A3607&quot;/&gt;&lt;wsp:rsid wsp:val=&quot;007A3CF6&quot;/&gt;&lt;wsp:rsid wsp:val=&quot;007A4FB3&quot;/&gt;&lt;wsp:rsid wsp:val=&quot;007A5473&quot;/&gt;&lt;wsp:rsid wsp:val=&quot;007A5A06&quot;/&gt;&lt;wsp:rsid wsp:val=&quot;007A5B2D&quot;/&gt;&lt;wsp:rsid wsp:val=&quot;007A6115&quot;/&gt;&lt;wsp:rsid wsp:val=&quot;007A6866&quot;/&gt;&lt;wsp:rsid wsp:val=&quot;007A6F81&quot;/&gt;&lt;wsp:rsid wsp:val=&quot;007A736C&quot;/&gt;&lt;wsp:rsid wsp:val=&quot;007B003C&quot;/&gt;&lt;wsp:rsid wsp:val=&quot;007B083F&quot;/&gt;&lt;wsp:rsid wsp:val=&quot;007B0B0F&quot;/&gt;&lt;wsp:rsid wsp:val=&quot;007B1344&quot;/&gt;&lt;wsp:rsid wsp:val=&quot;007B171E&quot;/&gt;&lt;wsp:rsid wsp:val=&quot;007B18F4&quot;/&gt;&lt;wsp:rsid wsp:val=&quot;007B1926&quot;/&gt;&lt;wsp:rsid wsp:val=&quot;007B1CD9&quot;/&gt;&lt;wsp:rsid wsp:val=&quot;007B253D&quot;/&gt;&lt;wsp:rsid wsp:val=&quot;007B2A22&quot;/&gt;&lt;wsp:rsid wsp:val=&quot;007B3523&quot;/&gt;&lt;wsp:rsid wsp:val=&quot;007B4541&quot;/&gt;&lt;wsp:rsid wsp:val=&quot;007B4987&quot;/&gt;&lt;wsp:rsid wsp:val=&quot;007B578B&quot;/&gt;&lt;wsp:rsid wsp:val=&quot;007B5964&quot;/&gt;&lt;wsp:rsid wsp:val=&quot;007B5E95&quot;/&gt;&lt;wsp:rsid wsp:val=&quot;007B60D6&quot;/&gt;&lt;wsp:rsid wsp:val=&quot;007B64AC&quot;/&gt;&lt;wsp:rsid wsp:val=&quot;007B697D&quot;/&gt;&lt;wsp:rsid wsp:val=&quot;007B6CF3&quot;/&gt;&lt;wsp:rsid wsp:val=&quot;007B7081&quot;/&gt;&lt;wsp:rsid wsp:val=&quot;007B735E&quot;/&gt;&lt;wsp:rsid wsp:val=&quot;007C0099&quot;/&gt;&lt;wsp:rsid wsp:val=&quot;007C08C5&quot;/&gt;&lt;wsp:rsid wsp:val=&quot;007C1967&quot;/&gt;&lt;wsp:rsid wsp:val=&quot;007C1D9C&quot;/&gt;&lt;wsp:rsid wsp:val=&quot;007C2A7E&quot;/&gt;&lt;wsp:rsid wsp:val=&quot;007C2F40&quot;/&gt;&lt;wsp:rsid wsp:val=&quot;007C396A&quot;/&gt;&lt;wsp:rsid wsp:val=&quot;007C3A09&quot;/&gt;&lt;wsp:rsid wsp:val=&quot;007C3CF1&quot;/&gt;&lt;wsp:rsid wsp:val=&quot;007C461E&quot;/&gt;&lt;wsp:rsid wsp:val=&quot;007C4B28&quot;/&gt;&lt;wsp:rsid wsp:val=&quot;007C522F&quot;/&gt;&lt;wsp:rsid wsp:val=&quot;007C5252&quot;/&gt;&lt;wsp:rsid wsp:val=&quot;007C5557&quot;/&gt;&lt;wsp:rsid wsp:val=&quot;007C623B&quot;/&gt;&lt;wsp:rsid wsp:val=&quot;007C707A&quot;/&gt;&lt;wsp:rsid wsp:val=&quot;007C77E1&quot;/&gt;&lt;wsp:rsid wsp:val=&quot;007C7FAC&quot;/&gt;&lt;wsp:rsid wsp:val=&quot;007D00EA&quot;/&gt;&lt;wsp:rsid wsp:val=&quot;007D1687&quot;/&gt;&lt;wsp:rsid wsp:val=&quot;007D2352&quot;/&gt;&lt;wsp:rsid wsp:val=&quot;007D27A1&quot;/&gt;&lt;wsp:rsid wsp:val=&quot;007D3CDB&quot;/&gt;&lt;wsp:rsid wsp:val=&quot;007D496F&quot;/&gt;&lt;wsp:rsid wsp:val=&quot;007D4E8F&quot;/&gt;&lt;wsp:rsid wsp:val=&quot;007D6293&quot;/&gt;&lt;wsp:rsid wsp:val=&quot;007D6F5E&quot;/&gt;&lt;wsp:rsid wsp:val=&quot;007D7CA4&quot;/&gt;&lt;wsp:rsid wsp:val=&quot;007E0471&quot;/&gt;&lt;wsp:rsid wsp:val=&quot;007E0668&quot;/&gt;&lt;wsp:rsid wsp:val=&quot;007E078B&quot;/&gt;&lt;wsp:rsid wsp:val=&quot;007E0D52&quot;/&gt;&lt;wsp:rsid wsp:val=&quot;007E2FA7&quot;/&gt;&lt;wsp:rsid wsp:val=&quot;007E3945&quot;/&gt;&lt;wsp:rsid wsp:val=&quot;007E3DEE&quot;/&gt;&lt;wsp:rsid wsp:val=&quot;007E40FB&quot;/&gt;&lt;wsp:rsid wsp:val=&quot;007E49B2&quot;/&gt;&lt;wsp:rsid wsp:val=&quot;007E4A7C&quot;/&gt;&lt;wsp:rsid wsp:val=&quot;007E600C&quot;/&gt;&lt;wsp:rsid wsp:val=&quot;007E64A6&quot;/&gt;&lt;wsp:rsid wsp:val=&quot;007E6E3E&quot;/&gt;&lt;wsp:rsid wsp:val=&quot;007E74AC&quot;/&gt;&lt;wsp:rsid wsp:val=&quot;007F0144&quot;/&gt;&lt;wsp:rsid wsp:val=&quot;007F0307&quot;/&gt;&lt;wsp:rsid wsp:val=&quot;007F041D&quot;/&gt;&lt;wsp:rsid wsp:val=&quot;007F4EDC&quot;/&gt;&lt;wsp:rsid wsp:val=&quot;007F4F0A&quot;/&gt;&lt;wsp:rsid wsp:val=&quot;007F545E&quot;/&gt;&lt;wsp:rsid wsp:val=&quot;007F549D&quot;/&gt;&lt;wsp:rsid wsp:val=&quot;007F5CA4&quot;/&gt;&lt;wsp:rsid wsp:val=&quot;007F5E7A&quot;/&gt;&lt;wsp:rsid wsp:val=&quot;007F6DA3&quot;/&gt;&lt;wsp:rsid wsp:val=&quot;007F74DB&quot;/&gt;&lt;wsp:rsid wsp:val=&quot;007F779F&quot;/&gt;&lt;wsp:rsid wsp:val=&quot;0080031D&quot;/&gt;&lt;wsp:rsid wsp:val=&quot;00801285&quot;/&gt;&lt;wsp:rsid wsp:val=&quot;00801BA1&quot;/&gt;&lt;wsp:rsid wsp:val=&quot;00801DB9&quot;/&gt;&lt;wsp:rsid wsp:val=&quot;008026E3&quot;/&gt;&lt;wsp:rsid wsp:val=&quot;00802D5E&quot;/&gt;&lt;wsp:rsid wsp:val=&quot;00803991&quot;/&gt;&lt;wsp:rsid wsp:val=&quot;00803C60&quot;/&gt;&lt;wsp:rsid wsp:val=&quot;00804133&quot;/&gt;&lt;wsp:rsid wsp:val=&quot;00804CD0&quot;/&gt;&lt;wsp:rsid wsp:val=&quot;00805459&quot;/&gt;&lt;wsp:rsid wsp:val=&quot;00805B71&quot;/&gt;&lt;wsp:rsid wsp:val=&quot;00806159&quot;/&gt;&lt;wsp:rsid wsp:val=&quot;00806E1C&quot;/&gt;&lt;wsp:rsid wsp:val=&quot;00811A0E&quot;/&gt;&lt;wsp:rsid wsp:val=&quot;00811B5A&quot;/&gt;&lt;wsp:rsid wsp:val=&quot;00811FD1&quot;/&gt;&lt;wsp:rsid wsp:val=&quot;0081249C&quot;/&gt;&lt;wsp:rsid wsp:val=&quot;0081317F&quot;/&gt;&lt;wsp:rsid wsp:val=&quot;00813CAD&quot;/&gt;&lt;wsp:rsid wsp:val=&quot;00813EF9&quot;/&gt;&lt;wsp:rsid wsp:val=&quot;00813F37&quot;/&gt;&lt;wsp:rsid wsp:val=&quot;00814BBC&quot;/&gt;&lt;wsp:rsid wsp:val=&quot;00815418&quot;/&gt;&lt;wsp:rsid wsp:val=&quot;00816317&quot;/&gt;&lt;wsp:rsid wsp:val=&quot;00817EB9&quot;/&gt;&lt;wsp:rsid wsp:val=&quot;0082050E&quot;/&gt;&lt;wsp:rsid wsp:val=&quot;008243C0&quot;/&gt;&lt;wsp:rsid wsp:val=&quot;008248A8&quot;/&gt;&lt;wsp:rsid wsp:val=&quot;008266AE&quot;/&gt;&lt;wsp:rsid wsp:val=&quot;0082706F&quot;/&gt;&lt;wsp:rsid wsp:val=&quot;008274F6&quot;/&gt;&lt;wsp:rsid wsp:val=&quot;00827557&quot;/&gt;&lt;wsp:rsid wsp:val=&quot;0082772A&quot;/&gt;&lt;wsp:rsid wsp:val=&quot;00827D55&quot;/&gt;&lt;wsp:rsid wsp:val=&quot;00831774&quot;/&gt;&lt;wsp:rsid wsp:val=&quot;00831836&quot;/&gt;&lt;wsp:rsid wsp:val=&quot;00831B29&quot;/&gt;&lt;wsp:rsid wsp:val=&quot;00831E5F&quot;/&gt;&lt;wsp:rsid wsp:val=&quot;00833205&quot;/&gt;&lt;wsp:rsid wsp:val=&quot;00833473&quot;/&gt;&lt;wsp:rsid wsp:val=&quot;00834103&quot;/&gt;&lt;wsp:rsid wsp:val=&quot;0083425F&quot;/&gt;&lt;wsp:rsid wsp:val=&quot;00834FF2&quot;/&gt;&lt;wsp:rsid wsp:val=&quot;00835392&quot;/&gt;&lt;wsp:rsid wsp:val=&quot;00835962&quot;/&gt;&lt;wsp:rsid wsp:val=&quot;00835FF9&quot;/&gt;&lt;wsp:rsid wsp:val=&quot;0083699F&quot;/&gt;&lt;wsp:rsid wsp:val=&quot;008372B4&quot;/&gt;&lt;wsp:rsid wsp:val=&quot;00837841&quot;/&gt;&lt;wsp:rsid wsp:val=&quot;00840E40&quot;/&gt;&lt;wsp:rsid wsp:val=&quot;0084103D&quot;/&gt;&lt;wsp:rsid wsp:val=&quot;008413A8&quot;/&gt;&lt;wsp:rsid wsp:val=&quot;00841491&quot;/&gt;&lt;wsp:rsid wsp:val=&quot;00842D34&quot;/&gt;&lt;wsp:rsid wsp:val=&quot;0084369F&quot;/&gt;&lt;wsp:rsid wsp:val=&quot;00843C1F&quot;/&gt;&lt;wsp:rsid wsp:val=&quot;00843FC3&quot;/&gt;&lt;wsp:rsid wsp:val=&quot;008445E1&quot;/&gt;&lt;wsp:rsid wsp:val=&quot;00846544&quot;/&gt;&lt;wsp:rsid wsp:val=&quot;00846F5C&quot;/&gt;&lt;wsp:rsid wsp:val=&quot;00847296&quot;/&gt;&lt;wsp:rsid wsp:val=&quot;008502B6&quot;/&gt;&lt;wsp:rsid wsp:val=&quot;00850346&quot;/&gt;&lt;wsp:rsid wsp:val=&quot;00850B83&quot;/&gt;&lt;wsp:rsid wsp:val=&quot;00850FDA&quot;/&gt;&lt;wsp:rsid wsp:val=&quot;00851600&quot;/&gt;&lt;wsp:rsid wsp:val=&quot;00852229&quot;/&gt;&lt;wsp:rsid wsp:val=&quot;008528AA&quot;/&gt;&lt;wsp:rsid wsp:val=&quot;00853A8C&quot;/&gt;&lt;wsp:rsid wsp:val=&quot;0085437F&quot;/&gt;&lt;wsp:rsid wsp:val=&quot;00855AED&quot;/&gt;&lt;wsp:rsid wsp:val=&quot;00855C24&quot;/&gt;&lt;wsp:rsid wsp:val=&quot;00856056&quot;/&gt;&lt;wsp:rsid wsp:val=&quot;0085649D&quot;/&gt;&lt;wsp:rsid wsp:val=&quot;00857102&quot;/&gt;&lt;wsp:rsid wsp:val=&quot;0085711C&quot;/&gt;&lt;wsp:rsid wsp:val=&quot;00857E5A&quot;/&gt;&lt;wsp:rsid wsp:val=&quot;00860BC4&quot;/&gt;&lt;wsp:rsid wsp:val=&quot;00860E93&quot;/&gt;&lt;wsp:rsid wsp:val=&quot;00861114&quot;/&gt;&lt;wsp:rsid wsp:val=&quot;00861A27&quot;/&gt;&lt;wsp:rsid wsp:val=&quot;00863022&quot;/&gt;&lt;wsp:rsid wsp:val=&quot;00863782&quot;/&gt;&lt;wsp:rsid wsp:val=&quot;00864773&quot;/&gt;&lt;wsp:rsid wsp:val=&quot;008659B4&quot;/&gt;&lt;wsp:rsid wsp:val=&quot;0086628E&quot;/&gt;&lt;wsp:rsid wsp:val=&quot;0086678F&quot;/&gt;&lt;wsp:rsid wsp:val=&quot;008667FD&quot;/&gt;&lt;wsp:rsid wsp:val=&quot;00866953&quot;/&gt;&lt;wsp:rsid wsp:val=&quot;00866F20&quot;/&gt;&lt;wsp:rsid wsp:val=&quot;008670CD&quot;/&gt;&lt;wsp:rsid wsp:val=&quot;0086720A&quot;/&gt;&lt;wsp:rsid wsp:val=&quot;00870A5F&quot;/&gt;&lt;wsp:rsid wsp:val=&quot;00870F11&quot;/&gt;&lt;wsp:rsid wsp:val=&quot;008713C5&quot;/&gt;&lt;wsp:rsid wsp:val=&quot;00871B8E&quot;/&gt;&lt;wsp:rsid wsp:val=&quot;008726B6&quot;/&gt;&lt;wsp:rsid wsp:val=&quot;00872CE5&quot;/&gt;&lt;wsp:rsid wsp:val=&quot;00872DAE&quot;/&gt;&lt;wsp:rsid wsp:val=&quot;008732F0&quot;/&gt;&lt;wsp:rsid wsp:val=&quot;00874539&quot;/&gt;&lt;wsp:rsid wsp:val=&quot;00874684&quot;/&gt;&lt;wsp:rsid wsp:val=&quot;008746B5&quot;/&gt;&lt;wsp:rsid wsp:val=&quot;00874714&quot;/&gt;&lt;wsp:rsid wsp:val=&quot;008753D8&quot;/&gt;&lt;wsp:rsid wsp:val=&quot;00875B8C&quot;/&gt;&lt;wsp:rsid wsp:val=&quot;00875BF7&quot;/&gt;&lt;wsp:rsid wsp:val=&quot;00875FD2&quot;/&gt;&lt;wsp:rsid wsp:val=&quot;0087683A&quot;/&gt;&lt;wsp:rsid wsp:val=&quot;00876DD1&quot;/&gt;&lt;wsp:rsid wsp:val=&quot;008770C2&quot;/&gt;&lt;wsp:rsid wsp:val=&quot;0087749C&quot;/&gt;&lt;wsp:rsid wsp:val=&quot;00877CEB&quot;/&gt;&lt;wsp:rsid wsp:val=&quot;00877F4D&quot;/&gt;&lt;wsp:rsid wsp:val=&quot;008815AD&quot;/&gt;&lt;wsp:rsid wsp:val=&quot;008817E7&quot;/&gt;&lt;wsp:rsid wsp:val=&quot;00881822&quot;/&gt;&lt;wsp:rsid wsp:val=&quot;0088241D&quot;/&gt;&lt;wsp:rsid wsp:val=&quot;00882F1D&quot;/&gt;&lt;wsp:rsid wsp:val=&quot;00883AA1&quot;/&gt;&lt;wsp:rsid wsp:val=&quot;00883E68&quot;/&gt;&lt;wsp:rsid wsp:val=&quot;00883F81&quot;/&gt;&lt;wsp:rsid wsp:val=&quot;0088430F&quot;/&gt;&lt;wsp:rsid wsp:val=&quot;008902B9&quot;/&gt;&lt;wsp:rsid wsp:val=&quot;00890613&quot;/&gt;&lt;wsp:rsid wsp:val=&quot;00892BD4&quot;/&gt;&lt;wsp:rsid wsp:val=&quot;00892FEE&quot;/&gt;&lt;wsp:rsid wsp:val=&quot;008934D0&quot;/&gt;&lt;wsp:rsid wsp:val=&quot;00893666&quot;/&gt;&lt;wsp:rsid wsp:val=&quot;008944B3&quot;/&gt;&lt;wsp:rsid wsp:val=&quot;00894F7B&quot;/&gt;&lt;wsp:rsid wsp:val=&quot;008955CA&quot;/&gt;&lt;wsp:rsid wsp:val=&quot;00895875&quot;/&gt;&lt;wsp:rsid wsp:val=&quot;00895B3C&quot;/&gt;&lt;wsp:rsid wsp:val=&quot;00896101&quot;/&gt;&lt;wsp:rsid wsp:val=&quot;008964E3&quot;/&gt;&lt;wsp:rsid wsp:val=&quot;00896B4F&quot;/&gt;&lt;wsp:rsid wsp:val=&quot;008972A9&quot;/&gt;&lt;wsp:rsid wsp:val=&quot;00897957&quot;/&gt;&lt;wsp:rsid wsp:val=&quot;00897D06&quot;/&gt;&lt;wsp:rsid wsp:val=&quot;008A04AC&quot;/&gt;&lt;wsp:rsid wsp:val=&quot;008A1428&quot;/&gt;&lt;wsp:rsid wsp:val=&quot;008A1889&quot;/&gt;&lt;wsp:rsid wsp:val=&quot;008A1AB6&quot;/&gt;&lt;wsp:rsid wsp:val=&quot;008A1ECE&quot;/&gt;&lt;wsp:rsid wsp:val=&quot;008A22D0&quot;/&gt;&lt;wsp:rsid wsp:val=&quot;008A271D&quot;/&gt;&lt;wsp:rsid wsp:val=&quot;008A291C&quot;/&gt;&lt;wsp:rsid wsp:val=&quot;008A29B9&quot;/&gt;&lt;wsp:rsid wsp:val=&quot;008A39E0&quot;/&gt;&lt;wsp:rsid wsp:val=&quot;008A3B49&quot;/&gt;&lt;wsp:rsid wsp:val=&quot;008A4FFE&quot;/&gt;&lt;wsp:rsid wsp:val=&quot;008A5D6B&quot;/&gt;&lt;wsp:rsid wsp:val=&quot;008A630D&quot;/&gt;&lt;wsp:rsid wsp:val=&quot;008A63EC&quot;/&gt;&lt;wsp:rsid wsp:val=&quot;008A6EAB&quot;/&gt;&lt;wsp:rsid wsp:val=&quot;008A7960&quot;/&gt;&lt;wsp:rsid wsp:val=&quot;008A7FB1&quot;/&gt;&lt;wsp:rsid wsp:val=&quot;008B0051&quot;/&gt;&lt;wsp:rsid wsp:val=&quot;008B0097&quot;/&gt;&lt;wsp:rsid wsp:val=&quot;008B014D&quot;/&gt;&lt;wsp:rsid wsp:val=&quot;008B0A64&quot;/&gt;&lt;wsp:rsid wsp:val=&quot;008B0AAC&quot;/&gt;&lt;wsp:rsid wsp:val=&quot;008B0FFC&quot;/&gt;&lt;wsp:rsid wsp:val=&quot;008B1274&quot;/&gt;&lt;wsp:rsid wsp:val=&quot;008B13F1&quot;/&gt;&lt;wsp:rsid wsp:val=&quot;008B1FCD&quot;/&gt;&lt;wsp:rsid wsp:val=&quot;008B275C&quot;/&gt;&lt;wsp:rsid wsp:val=&quot;008B4FCD&quot;/&gt;&lt;wsp:rsid wsp:val=&quot;008B58B0&quot;/&gt;&lt;wsp:rsid wsp:val=&quot;008B70EE&quot;/&gt;&lt;wsp:rsid wsp:val=&quot;008B7B2E&quot;/&gt;&lt;wsp:rsid wsp:val=&quot;008C2401&quot;/&gt;&lt;wsp:rsid wsp:val=&quot;008C2AC0&quot;/&gt;&lt;wsp:rsid wsp:val=&quot;008C304D&quot;/&gt;&lt;wsp:rsid wsp:val=&quot;008C35C4&quot;/&gt;&lt;wsp:rsid wsp:val=&quot;008C369B&quot;/&gt;&lt;wsp:rsid wsp:val=&quot;008C3AA4&quot;/&gt;&lt;wsp:rsid wsp:val=&quot;008C3CFB&quot;/&gt;&lt;wsp:rsid wsp:val=&quot;008C411E&quot;/&gt;&lt;wsp:rsid wsp:val=&quot;008C452E&quot;/&gt;&lt;wsp:rsid wsp:val=&quot;008C4A98&quot;/&gt;&lt;wsp:rsid wsp:val=&quot;008C4FDC&quot;/&gt;&lt;wsp:rsid wsp:val=&quot;008C53C4&quot;/&gt;&lt;wsp:rsid wsp:val=&quot;008C5BD7&quot;/&gt;&lt;wsp:rsid wsp:val=&quot;008C5D5C&quot;/&gt;&lt;wsp:rsid wsp:val=&quot;008C5F98&quot;/&gt;&lt;wsp:rsid wsp:val=&quot;008C69D1&quot;/&gt;&lt;wsp:rsid wsp:val=&quot;008C6A30&quot;/&gt;&lt;wsp:rsid wsp:val=&quot;008C7154&quot;/&gt;&lt;wsp:rsid wsp:val=&quot;008C7569&quot;/&gt;&lt;wsp:rsid wsp:val=&quot;008C7EA3&quot;/&gt;&lt;wsp:rsid wsp:val=&quot;008D0488&quot;/&gt;&lt;wsp:rsid wsp:val=&quot;008D06FE&quot;/&gt;&lt;wsp:rsid wsp:val=&quot;008D0B89&quot;/&gt;&lt;wsp:rsid wsp:val=&quot;008D132C&quot;/&gt;&lt;wsp:rsid wsp:val=&quot;008D2810&quot;/&gt;&lt;wsp:rsid wsp:val=&quot;008D2D2D&quot;/&gt;&lt;wsp:rsid wsp:val=&quot;008D2EC9&quot;/&gt;&lt;wsp:rsid wsp:val=&quot;008D3147&quot;/&gt;&lt;wsp:rsid wsp:val=&quot;008D32CD&quot;/&gt;&lt;wsp:rsid wsp:val=&quot;008D3CD7&quot;/&gt;&lt;wsp:rsid wsp:val=&quot;008D3F22&quot;/&gt;&lt;wsp:rsid wsp:val=&quot;008D417C&quot;/&gt;&lt;wsp:rsid wsp:val=&quot;008D4413&quot;/&gt;&lt;wsp:rsid wsp:val=&quot;008D4AAB&quot;/&gt;&lt;wsp:rsid wsp:val=&quot;008D4D0D&quot;/&gt;&lt;wsp:rsid wsp:val=&quot;008D735C&quot;/&gt;&lt;wsp:rsid wsp:val=&quot;008D7642&quot;/&gt;&lt;wsp:rsid wsp:val=&quot;008D7B81&quot;/&gt;&lt;wsp:rsid wsp:val=&quot;008E00DD&quot;/&gt;&lt;wsp:rsid wsp:val=&quot;008E016F&quot;/&gt;&lt;wsp:rsid wsp:val=&quot;008E03E3&quot;/&gt;&lt;wsp:rsid wsp:val=&quot;008E0452&quot;/&gt;&lt;wsp:rsid wsp:val=&quot;008E0AA2&quot;/&gt;&lt;wsp:rsid wsp:val=&quot;008E3EE0&quot;/&gt;&lt;wsp:rsid wsp:val=&quot;008E4493&quot;/&gt;&lt;wsp:rsid wsp:val=&quot;008E49D8&quot;/&gt;&lt;wsp:rsid wsp:val=&quot;008E5712&quot;/&gt;&lt;wsp:rsid wsp:val=&quot;008E594E&quot;/&gt;&lt;wsp:rsid wsp:val=&quot;008E6E61&quot;/&gt;&lt;wsp:rsid wsp:val=&quot;008E79CA&quot;/&gt;&lt;wsp:rsid wsp:val=&quot;008E7B51&quot;/&gt;&lt;wsp:rsid wsp:val=&quot;008F03A0&quot;/&gt;&lt;wsp:rsid wsp:val=&quot;008F0986&quot;/&gt;&lt;wsp:rsid wsp:val=&quot;008F39F0&quot;/&gt;&lt;wsp:rsid wsp:val=&quot;008F3FB9&quot;/&gt;&lt;wsp:rsid wsp:val=&quot;008F406A&quot;/&gt;&lt;wsp:rsid wsp:val=&quot;008F47BA&quot;/&gt;&lt;wsp:rsid wsp:val=&quot;008F488D&quot;/&gt;&lt;wsp:rsid wsp:val=&quot;008F5392&quot;/&gt;&lt;wsp:rsid wsp:val=&quot;008F5795&quot;/&gt;&lt;wsp:rsid wsp:val=&quot;008F5F55&quot;/&gt;&lt;wsp:rsid wsp:val=&quot;008F601A&quot;/&gt;&lt;wsp:rsid wsp:val=&quot;008F77C8&quot;/&gt;&lt;wsp:rsid wsp:val=&quot;008F79C2&quot;/&gt;&lt;wsp:rsid wsp:val=&quot;00900246&quot;/&gt;&lt;wsp:rsid wsp:val=&quot;00901103&quot;/&gt;&lt;wsp:rsid wsp:val=&quot;00901558&quot;/&gt;&lt;wsp:rsid wsp:val=&quot;00902D82&quot;/&gt;&lt;wsp:rsid wsp:val=&quot;009031DE&quot;/&gt;&lt;wsp:rsid wsp:val=&quot;009032EB&quot;/&gt;&lt;wsp:rsid wsp:val=&quot;0090403D&quot;/&gt;&lt;wsp:rsid wsp:val=&quot;009045C2&quot;/&gt;&lt;wsp:rsid wsp:val=&quot;009049FC&quot;/&gt;&lt;wsp:rsid wsp:val=&quot;00904B3F&quot;/&gt;&lt;wsp:rsid wsp:val=&quot;009051AE&quot;/&gt;&lt;wsp:rsid wsp:val=&quot;00905228&quot;/&gt;&lt;wsp:rsid wsp:val=&quot;00906CBB&quot;/&gt;&lt;wsp:rsid wsp:val=&quot;009077A7&quot;/&gt;&lt;wsp:rsid wsp:val=&quot;00910091&quot;/&gt;&lt;wsp:rsid wsp:val=&quot;00910574&quot;/&gt;&lt;wsp:rsid wsp:val=&quot;00910812&quot;/&gt;&lt;wsp:rsid wsp:val=&quot;0091098A&quot;/&gt;&lt;wsp:rsid wsp:val=&quot;0091346E&quot;/&gt;&lt;wsp:rsid wsp:val=&quot;00913754&quot;/&gt;&lt;wsp:rsid wsp:val=&quot;00913A9B&quot;/&gt;&lt;wsp:rsid wsp:val=&quot;00913BD6&quot;/&gt;&lt;wsp:rsid wsp:val=&quot;00913CFD&quot;/&gt;&lt;wsp:rsid wsp:val=&quot;00914379&quot;/&gt;&lt;wsp:rsid wsp:val=&quot;009163AC&quot;/&gt;&lt;wsp:rsid wsp:val=&quot;00916DFB&quot;/&gt;&lt;wsp:rsid wsp:val=&quot;00916F2A&quot;/&gt;&lt;wsp:rsid wsp:val=&quot;00917313&quot;/&gt;&lt;wsp:rsid wsp:val=&quot;00917805&quot;/&gt;&lt;wsp:rsid wsp:val=&quot;00920DBF&quot;/&gt;&lt;wsp:rsid wsp:val=&quot;00921396&quot;/&gt;&lt;wsp:rsid wsp:val=&quot;009227F3&quot;/&gt;&lt;wsp:rsid wsp:val=&quot;00922FC1&quot;/&gt;&lt;wsp:rsid wsp:val=&quot;00923E06&quot;/&gt;&lt;wsp:rsid wsp:val=&quot;00924AC1&quot;/&gt;&lt;wsp:rsid wsp:val=&quot;00926998&quot;/&gt;&lt;wsp:rsid wsp:val=&quot;009271B4&quot;/&gt;&lt;wsp:rsid wsp:val=&quot;00930085&quot;/&gt;&lt;wsp:rsid wsp:val=&quot;00930384&quot;/&gt;&lt;wsp:rsid wsp:val=&quot;009303FE&quot;/&gt;&lt;wsp:rsid wsp:val=&quot;00930D0E&quot;/&gt;&lt;wsp:rsid wsp:val=&quot;0093191A&quot;/&gt;&lt;wsp:rsid wsp:val=&quot;00931B22&quot;/&gt;&lt;wsp:rsid wsp:val=&quot;00932ABF&quot;/&gt;&lt;wsp:rsid wsp:val=&quot;0093378F&quot;/&gt;&lt;wsp:rsid wsp:val=&quot;00933F8C&quot;/&gt;&lt;wsp:rsid wsp:val=&quot;00934886&quot;/&gt;&lt;wsp:rsid wsp:val=&quot;0093492D&quot;/&gt;&lt;wsp:rsid wsp:val=&quot;00935BBC&quot;/&gt;&lt;wsp:rsid wsp:val=&quot;00936A20&quot;/&gt;&lt;wsp:rsid wsp:val=&quot;00936F9A&quot;/&gt;&lt;wsp:rsid wsp:val=&quot;00937421&quot;/&gt;&lt;wsp:rsid wsp:val=&quot;00937722&quot;/&gt;&lt;wsp:rsid wsp:val=&quot;009377E4&quot;/&gt;&lt;wsp:rsid wsp:val=&quot;009378F3&quot;/&gt;&lt;wsp:rsid wsp:val=&quot;00937D83&quot;/&gt;&lt;wsp:rsid wsp:val=&quot;00937E93&quot;/&gt;&lt;wsp:rsid wsp:val=&quot;0094122A&quot;/&gt;&lt;wsp:rsid wsp:val=&quot;009413C4&quot;/&gt;&lt;wsp:rsid wsp:val=&quot;0094207D&quot;/&gt;&lt;wsp:rsid wsp:val=&quot;0094292D&quot;/&gt;&lt;wsp:rsid wsp:val=&quot;00943ABA&quot;/&gt;&lt;wsp:rsid wsp:val=&quot;009442A7&quot;/&gt;&lt;wsp:rsid wsp:val=&quot;0094446D&quot;/&gt;&lt;wsp:rsid wsp:val=&quot;00944A6F&quot;/&gt;&lt;wsp:rsid wsp:val=&quot;009450A6&quot;/&gt;&lt;wsp:rsid wsp:val=&quot;00945B1F&quot;/&gt;&lt;wsp:rsid wsp:val=&quot;00946223&quot;/&gt;&lt;wsp:rsid wsp:val=&quot;0094652E&quot;/&gt;&lt;wsp:rsid wsp:val=&quot;00946A37&quot;/&gt;&lt;wsp:rsid wsp:val=&quot;00947345&quot;/&gt;&lt;wsp:rsid wsp:val=&quot;0094740A&quot;/&gt;&lt;wsp:rsid wsp:val=&quot;009474D1&quot;/&gt;&lt;wsp:rsid wsp:val=&quot;009477A7&quot;/&gt;&lt;wsp:rsid wsp:val=&quot;00950440&quot;/&gt;&lt;wsp:rsid wsp:val=&quot;00950F96&quot;/&gt;&lt;wsp:rsid wsp:val=&quot;009519B4&quot;/&gt;&lt;wsp:rsid wsp:val=&quot;00952660&quot;/&gt;&lt;wsp:rsid wsp:val=&quot;0095286A&quot;/&gt;&lt;wsp:rsid wsp:val=&quot;0095316A&quot;/&gt;&lt;wsp:rsid wsp:val=&quot;0095333B&quot;/&gt;&lt;wsp:rsid wsp:val=&quot;009536EC&quot;/&gt;&lt;wsp:rsid wsp:val=&quot;00953712&quot;/&gt;&lt;wsp:rsid wsp:val=&quot;00954103&quot;/&gt;&lt;wsp:rsid wsp:val=&quot;0095474A&quot;/&gt;&lt;wsp:rsid wsp:val=&quot;00954A63&quot;/&gt;&lt;wsp:rsid wsp:val=&quot;00954DF4&quot;/&gt;&lt;wsp:rsid wsp:val=&quot;00955121&quot;/&gt;&lt;wsp:rsid wsp:val=&quot;009552B0&quot;/&gt;&lt;wsp:rsid wsp:val=&quot;0095541D&quot;/&gt;&lt;wsp:rsid wsp:val=&quot;009571D9&quot;/&gt;&lt;wsp:rsid wsp:val=&quot;00957DE5&quot;/&gt;&lt;wsp:rsid wsp:val=&quot;00957F8C&quot;/&gt;&lt;wsp:rsid wsp:val=&quot;009600F2&quot;/&gt;&lt;wsp:rsid wsp:val=&quot;00960134&quot;/&gt;&lt;wsp:rsid wsp:val=&quot;00960759&quot;/&gt;&lt;wsp:rsid wsp:val=&quot;00960819&quot;/&gt;&lt;wsp:rsid wsp:val=&quot;00960C91&quot;/&gt;&lt;wsp:rsid wsp:val=&quot;0096139B&quot;/&gt;&lt;wsp:rsid wsp:val=&quot;009617D2&quot;/&gt;&lt;wsp:rsid wsp:val=&quot;00962BC3&quot;/&gt;&lt;wsp:rsid wsp:val=&quot;00964589&quot;/&gt;&lt;wsp:rsid wsp:val=&quot;009657B9&quot;/&gt;&lt;wsp:rsid wsp:val=&quot;009662F5&quot;/&gt;&lt;wsp:rsid wsp:val=&quot;0096692D&quot;/&gt;&lt;wsp:rsid wsp:val=&quot;00967979&quot;/&gt;&lt;wsp:rsid wsp:val=&quot;0097175F&quot;/&gt;&lt;wsp:rsid wsp:val=&quot;009723C4&quot;/&gt;&lt;wsp:rsid wsp:val=&quot;00972606&quot;/&gt;&lt;wsp:rsid wsp:val=&quot;00973756&quot;/&gt;&lt;wsp:rsid wsp:val=&quot;009741AC&quot;/&gt;&lt;wsp:rsid wsp:val=&quot;00974C5B&quot;/&gt;&lt;wsp:rsid wsp:val=&quot;00974F16&quot;/&gt;&lt;wsp:rsid wsp:val=&quot;009751EF&quot;/&gt;&lt;wsp:rsid wsp:val=&quot;00975D57&quot;/&gt;&lt;wsp:rsid wsp:val=&quot;00975F88&quot;/&gt;&lt;wsp:rsid wsp:val=&quot;00976BDD&quot;/&gt;&lt;wsp:rsid wsp:val=&quot;00977D66&quot;/&gt;&lt;wsp:rsid wsp:val=&quot;009806F1&quot;/&gt;&lt;wsp:rsid wsp:val=&quot;00980BEF&quot;/&gt;&lt;wsp:rsid wsp:val=&quot;0098107B&quot;/&gt;&lt;wsp:rsid wsp:val=&quot;00982005&quot;/&gt;&lt;wsp:rsid wsp:val=&quot;009826AE&quot;/&gt;&lt;wsp:rsid wsp:val=&quot;00983A39&quot;/&gt;&lt;wsp:rsid wsp:val=&quot;00983A61&quot;/&gt;&lt;wsp:rsid wsp:val=&quot;00984395&quot;/&gt;&lt;wsp:rsid wsp:val=&quot;00985C23&quot;/&gt;&lt;wsp:rsid wsp:val=&quot;009868EA&quot;/&gt;&lt;wsp:rsid wsp:val=&quot;00986D52&quot;/&gt;&lt;wsp:rsid wsp:val=&quot;009875FA&quot;/&gt;&lt;wsp:rsid wsp:val=&quot;0098761B&quot;/&gt;&lt;wsp:rsid wsp:val=&quot;0099015E&quot;/&gt;&lt;wsp:rsid wsp:val=&quot;009909DD&quot;/&gt;&lt;wsp:rsid wsp:val=&quot;00990A3D&quot;/&gt;&lt;wsp:rsid wsp:val=&quot;00991028&quot;/&gt;&lt;wsp:rsid wsp:val=&quot;009920C0&quot;/&gt;&lt;wsp:rsid wsp:val=&quot;0099356B&quot;/&gt;&lt;wsp:rsid wsp:val=&quot;00994E8A&quot;/&gt;&lt;wsp:rsid wsp:val=&quot;00995B86&quot;/&gt;&lt;wsp:rsid wsp:val=&quot;00995F6A&quot;/&gt;&lt;wsp:rsid wsp:val=&quot;009966EC&quot;/&gt;&lt;wsp:rsid wsp:val=&quot;00996762&quot;/&gt;&lt;wsp:rsid wsp:val=&quot;00996D12&quot;/&gt;&lt;wsp:rsid wsp:val=&quot;00997C8A&quot;/&gt;&lt;wsp:rsid wsp:val=&quot;009A0154&quot;/&gt;&lt;wsp:rsid wsp:val=&quot;009A082C&quot;/&gt;&lt;wsp:rsid wsp:val=&quot;009A0E73&quot;/&gt;&lt;wsp:rsid wsp:val=&quot;009A1197&quot;/&gt;&lt;wsp:rsid wsp:val=&quot;009A19B9&quot;/&gt;&lt;wsp:rsid wsp:val=&quot;009A1F90&quot;/&gt;&lt;wsp:rsid wsp:val=&quot;009A271B&quot;/&gt;&lt;wsp:rsid wsp:val=&quot;009A3312&quot;/&gt;&lt;wsp:rsid wsp:val=&quot;009A3CE5&quot;/&gt;&lt;wsp:rsid wsp:val=&quot;009A3DA5&quot;/&gt;&lt;wsp:rsid wsp:val=&quot;009A47E2&quot;/&gt;&lt;wsp:rsid wsp:val=&quot;009A49E5&quot;/&gt;&lt;wsp:rsid wsp:val=&quot;009A5684&quot;/&gt;&lt;wsp:rsid wsp:val=&quot;009A67EE&quot;/&gt;&lt;wsp:rsid wsp:val=&quot;009A6C58&quot;/&gt;&lt;wsp:rsid wsp:val=&quot;009A731B&quot;/&gt;&lt;wsp:rsid wsp:val=&quot;009A7A55&quot;/&gt;&lt;wsp:rsid wsp:val=&quot;009A7D20&quot;/&gt;&lt;wsp:rsid wsp:val=&quot;009B08FE&quot;/&gt;&lt;wsp:rsid wsp:val=&quot;009B1836&quot;/&gt;&lt;wsp:rsid wsp:val=&quot;009B382F&quot;/&gt;&lt;wsp:rsid wsp:val=&quot;009B4049&quot;/&gt;&lt;wsp:rsid wsp:val=&quot;009B4637&quot;/&gt;&lt;wsp:rsid wsp:val=&quot;009B466E&quot;/&gt;&lt;wsp:rsid wsp:val=&quot;009B4890&quot;/&gt;&lt;wsp:rsid wsp:val=&quot;009B554D&quot;/&gt;&lt;wsp:rsid wsp:val=&quot;009B6AA8&quot;/&gt;&lt;wsp:rsid wsp:val=&quot;009B6DFE&quot;/&gt;&lt;wsp:rsid wsp:val=&quot;009B6F5A&quot;/&gt;&lt;wsp:rsid wsp:val=&quot;009C17CF&quot;/&gt;&lt;wsp:rsid wsp:val=&quot;009C1A48&quot;/&gt;&lt;wsp:rsid wsp:val=&quot;009C1A92&quot;/&gt;&lt;wsp:rsid wsp:val=&quot;009C1B82&quot;/&gt;&lt;wsp:rsid wsp:val=&quot;009C22E5&quot;/&gt;&lt;wsp:rsid wsp:val=&quot;009C255A&quot;/&gt;&lt;wsp:rsid wsp:val=&quot;009C49F7&quot;/&gt;&lt;wsp:rsid wsp:val=&quot;009C4A3C&quot;/&gt;&lt;wsp:rsid wsp:val=&quot;009C52B9&quot;/&gt;&lt;wsp:rsid wsp:val=&quot;009C6377&quot;/&gt;&lt;wsp:rsid wsp:val=&quot;009C78F8&quot;/&gt;&lt;wsp:rsid wsp:val=&quot;009C7E61&quot;/&gt;&lt;wsp:rsid wsp:val=&quot;009C7FA9&quot;/&gt;&lt;wsp:rsid wsp:val=&quot;009D0831&quot;/&gt;&lt;wsp:rsid wsp:val=&quot;009D0A94&quot;/&gt;&lt;wsp:rsid wsp:val=&quot;009D0C46&quot;/&gt;&lt;wsp:rsid wsp:val=&quot;009D1AF7&quot;/&gt;&lt;wsp:rsid wsp:val=&quot;009D1D0C&quot;/&gt;&lt;wsp:rsid wsp:val=&quot;009D23C6&quot;/&gt;&lt;wsp:rsid wsp:val=&quot;009D2517&quot;/&gt;&lt;wsp:rsid wsp:val=&quot;009D2B9C&quot;/&gt;&lt;wsp:rsid wsp:val=&quot;009D33C3&quot;/&gt;&lt;wsp:rsid wsp:val=&quot;009D3B5D&quot;/&gt;&lt;wsp:rsid wsp:val=&quot;009D3FDF&quot;/&gt;&lt;wsp:rsid wsp:val=&quot;009D5149&quot;/&gt;&lt;wsp:rsid wsp:val=&quot;009D5363&quot;/&gt;&lt;wsp:rsid wsp:val=&quot;009D59BC&quot;/&gt;&lt;wsp:rsid wsp:val=&quot;009D7510&quot;/&gt;&lt;wsp:rsid wsp:val=&quot;009E05EF&quot;/&gt;&lt;wsp:rsid wsp:val=&quot;009E090E&quot;/&gt;&lt;wsp:rsid wsp:val=&quot;009E1897&quot;/&gt;&lt;wsp:rsid wsp:val=&quot;009E211F&quot;/&gt;&lt;wsp:rsid wsp:val=&quot;009E2DC2&quot;/&gt;&lt;wsp:rsid wsp:val=&quot;009E2E08&quot;/&gt;&lt;wsp:rsid wsp:val=&quot;009E2EFB&quot;/&gt;&lt;wsp:rsid wsp:val=&quot;009E36AF&quot;/&gt;&lt;wsp:rsid wsp:val=&quot;009E386A&quot;/&gt;&lt;wsp:rsid wsp:val=&quot;009E3A36&quot;/&gt;&lt;wsp:rsid wsp:val=&quot;009E3CDC&quot;/&gt;&lt;wsp:rsid wsp:val=&quot;009E3EBF&quot;/&gt;&lt;wsp:rsid wsp:val=&quot;009E522D&quot;/&gt;&lt;wsp:rsid wsp:val=&quot;009E574D&quot;/&gt;&lt;wsp:rsid wsp:val=&quot;009E5D9C&quot;/&gt;&lt;wsp:rsid wsp:val=&quot;009E6244&quot;/&gt;&lt;wsp:rsid wsp:val=&quot;009E6B1B&quot;/&gt;&lt;wsp:rsid wsp:val=&quot;009E7247&quot;/&gt;&lt;wsp:rsid wsp:val=&quot;009E7D87&quot;/&gt;&lt;wsp:rsid wsp:val=&quot;009F00F8&quot;/&gt;&lt;wsp:rsid wsp:val=&quot;009F083C&quot;/&gt;&lt;wsp:rsid wsp:val=&quot;009F091C&quot;/&gt;&lt;wsp:rsid wsp:val=&quot;009F20C5&quot;/&gt;&lt;wsp:rsid wsp:val=&quot;009F253F&quot;/&gt;&lt;wsp:rsid wsp:val=&quot;009F30F0&quot;/&gt;&lt;wsp:rsid wsp:val=&quot;009F33E8&quot;/&gt;&lt;wsp:rsid wsp:val=&quot;009F34A5&quot;/&gt;&lt;wsp:rsid wsp:val=&quot;009F370B&quot;/&gt;&lt;wsp:rsid wsp:val=&quot;009F4B1F&quot;/&gt;&lt;wsp:rsid wsp:val=&quot;009F4E63&quot;/&gt;&lt;wsp:rsid wsp:val=&quot;009F62AE&quot;/&gt;&lt;wsp:rsid wsp:val=&quot;009F7CE6&quot;/&gt;&lt;wsp:rsid wsp:val=&quot;00A002C7&quot;/&gt;&lt;wsp:rsid wsp:val=&quot;00A0056F&quot;/&gt;&lt;wsp:rsid wsp:val=&quot;00A01A89&quot;/&gt;&lt;wsp:rsid wsp:val=&quot;00A01E22&quot;/&gt;&lt;wsp:rsid wsp:val=&quot;00A02920&quot;/&gt;&lt;wsp:rsid wsp:val=&quot;00A029CD&quot;/&gt;&lt;wsp:rsid wsp:val=&quot;00A032A5&quot;/&gt;&lt;wsp:rsid wsp:val=&quot;00A043FB&quot;/&gt;&lt;wsp:rsid wsp:val=&quot;00A04559&quot;/&gt;&lt;wsp:rsid wsp:val=&quot;00A04818&quot;/&gt;&lt;wsp:rsid wsp:val=&quot;00A04EAE&quot;/&gt;&lt;wsp:rsid wsp:val=&quot;00A05935&quot;/&gt;&lt;wsp:rsid wsp:val=&quot;00A05F58&quot;/&gt;&lt;wsp:rsid wsp:val=&quot;00A07947&quot;/&gt;&lt;wsp:rsid wsp:val=&quot;00A11E01&quot;/&gt;&lt;wsp:rsid wsp:val=&quot;00A12507&quot;/&gt;&lt;wsp:rsid wsp:val=&quot;00A12FDE&quot;/&gt;&lt;wsp:rsid wsp:val=&quot;00A1317E&quot;/&gt;&lt;wsp:rsid wsp:val=&quot;00A13F6A&quot;/&gt;&lt;wsp:rsid wsp:val=&quot;00A14062&quot;/&gt;&lt;wsp:rsid wsp:val=&quot;00A14620&quot;/&gt;&lt;wsp:rsid wsp:val=&quot;00A14C9A&quot;/&gt;&lt;wsp:rsid wsp:val=&quot;00A15251&quot;/&gt;&lt;wsp:rsid wsp:val=&quot;00A1537C&quot;/&gt;&lt;wsp:rsid wsp:val=&quot;00A15F37&quot;/&gt;&lt;wsp:rsid wsp:val=&quot;00A16491&quot;/&gt;&lt;wsp:rsid wsp:val=&quot;00A16CE5&quot;/&gt;&lt;wsp:rsid wsp:val=&quot;00A170A2&quot;/&gt;&lt;wsp:rsid wsp:val=&quot;00A1718C&quot;/&gt;&lt;wsp:rsid wsp:val=&quot;00A17784&quot;/&gt;&lt;wsp:rsid wsp:val=&quot;00A17CB0&quot;/&gt;&lt;wsp:rsid wsp:val=&quot;00A17CB9&quot;/&gt;&lt;wsp:rsid wsp:val=&quot;00A201C4&quot;/&gt;&lt;wsp:rsid wsp:val=&quot;00A21656&quot;/&gt;&lt;wsp:rsid wsp:val=&quot;00A2177E&quot;/&gt;&lt;wsp:rsid wsp:val=&quot;00A22EBE&quot;/&gt;&lt;wsp:rsid wsp:val=&quot;00A23024&quot;/&gt;&lt;wsp:rsid wsp:val=&quot;00A23BC3&quot;/&gt;&lt;wsp:rsid wsp:val=&quot;00A24DAB&quot;/&gt;&lt;wsp:rsid wsp:val=&quot;00A260FE&quot;/&gt;&lt;wsp:rsid wsp:val=&quot;00A26E6D&quot;/&gt;&lt;wsp:rsid wsp:val=&quot;00A30349&quot;/&gt;&lt;wsp:rsid wsp:val=&quot;00A30771&quot;/&gt;&lt;wsp:rsid wsp:val=&quot;00A30FFA&quot;/&gt;&lt;wsp:rsid wsp:val=&quot;00A316AD&quot;/&gt;&lt;wsp:rsid wsp:val=&quot;00A3255B&quot;/&gt;&lt;wsp:rsid wsp:val=&quot;00A32693&quot;/&gt;&lt;wsp:rsid wsp:val=&quot;00A351B0&quot;/&gt;&lt;wsp:rsid wsp:val=&quot;00A353EC&quot;/&gt;&lt;wsp:rsid wsp:val=&quot;00A3554D&quot;/&gt;&lt;wsp:rsid wsp:val=&quot;00A3633D&quot;/&gt;&lt;wsp:rsid wsp:val=&quot;00A36A00&quot;/&gt;&lt;wsp:rsid wsp:val=&quot;00A36DCA&quot;/&gt;&lt;wsp:rsid wsp:val=&quot;00A36EDD&quot;/&gt;&lt;wsp:rsid wsp:val=&quot;00A37EDC&quot;/&gt;&lt;wsp:rsid wsp:val=&quot;00A41657&quot;/&gt;&lt;wsp:rsid wsp:val=&quot;00A42710&quot;/&gt;&lt;wsp:rsid wsp:val=&quot;00A429DF&quot;/&gt;&lt;wsp:rsid wsp:val=&quot;00A432B7&quot;/&gt;&lt;wsp:rsid wsp:val=&quot;00A44022&quot;/&gt;&lt;wsp:rsid wsp:val=&quot;00A44CA0&quot;/&gt;&lt;wsp:rsid wsp:val=&quot;00A44E06&quot;/&gt;&lt;wsp:rsid wsp:val=&quot;00A4691A&quot;/&gt;&lt;wsp:rsid wsp:val=&quot;00A5001A&quot;/&gt;&lt;wsp:rsid wsp:val=&quot;00A503C2&quot;/&gt;&lt;wsp:rsid wsp:val=&quot;00A50F22&quot;/&gt;&lt;wsp:rsid wsp:val=&quot;00A516CA&quot;/&gt;&lt;wsp:rsid wsp:val=&quot;00A52057&quot;/&gt;&lt;wsp:rsid wsp:val=&quot;00A536C2&quot;/&gt;&lt;wsp:rsid wsp:val=&quot;00A54343&quot;/&gt;&lt;wsp:rsid wsp:val=&quot;00A54554&quot;/&gt;&lt;wsp:rsid wsp:val=&quot;00A549B7&quot;/&gt;&lt;wsp:rsid wsp:val=&quot;00A553BA&quot;/&gt;&lt;wsp:rsid wsp:val=&quot;00A55893&quot;/&gt;&lt;wsp:rsid wsp:val=&quot;00A56B6D&quot;/&gt;&lt;wsp:rsid wsp:val=&quot;00A57794&quot;/&gt;&lt;wsp:rsid wsp:val=&quot;00A57A72&quot;/&gt;&lt;wsp:rsid wsp:val=&quot;00A57E9F&quot;/&gt;&lt;wsp:rsid wsp:val=&quot;00A57EC2&quot;/&gt;&lt;wsp:rsid wsp:val=&quot;00A6004A&quot;/&gt;&lt;wsp:rsid wsp:val=&quot;00A60DA2&quot;/&gt;&lt;wsp:rsid wsp:val=&quot;00A60E07&quot;/&gt;&lt;wsp:rsid wsp:val=&quot;00A62170&quot;/&gt;&lt;wsp:rsid wsp:val=&quot;00A62D1E&quot;/&gt;&lt;wsp:rsid wsp:val=&quot;00A63C99&quot;/&gt;&lt;wsp:rsid wsp:val=&quot;00A6413D&quot;/&gt;&lt;wsp:rsid wsp:val=&quot;00A64366&quot;/&gt;&lt;wsp:rsid wsp:val=&quot;00A65A69&quot;/&gt;&lt;wsp:rsid wsp:val=&quot;00A660D5&quot;/&gt;&lt;wsp:rsid wsp:val=&quot;00A66124&quot;/&gt;&lt;wsp:rsid wsp:val=&quot;00A66434&quot;/&gt;&lt;wsp:rsid wsp:val=&quot;00A66C10&quot;/&gt;&lt;wsp:rsid wsp:val=&quot;00A678F5&quot;/&gt;&lt;wsp:rsid wsp:val=&quot;00A70254&quot;/&gt;&lt;wsp:rsid wsp:val=&quot;00A709C6&quot;/&gt;&lt;wsp:rsid wsp:val=&quot;00A710AF&quot;/&gt;&lt;wsp:rsid wsp:val=&quot;00A73062&quot;/&gt;&lt;wsp:rsid wsp:val=&quot;00A740EB&quot;/&gt;&lt;wsp:rsid wsp:val=&quot;00A74857&quot;/&gt;&lt;wsp:rsid wsp:val=&quot;00A763B5&quot;/&gt;&lt;wsp:rsid wsp:val=&quot;00A767CC&quot;/&gt;&lt;wsp:rsid wsp:val=&quot;00A768E7&quot;/&gt;&lt;wsp:rsid wsp:val=&quot;00A7741D&quot;/&gt;&lt;wsp:rsid wsp:val=&quot;00A77582&quot;/&gt;&lt;wsp:rsid wsp:val=&quot;00A7776A&quot;/&gt;&lt;wsp:rsid wsp:val=&quot;00A817EB&quot;/&gt;&lt;wsp:rsid wsp:val=&quot;00A82A6F&quot;/&gt;&lt;wsp:rsid wsp:val=&quot;00A83543&quot;/&gt;&lt;wsp:rsid wsp:val=&quot;00A84299&quot;/&gt;&lt;wsp:rsid wsp:val=&quot;00A84C96&quot;/&gt;&lt;wsp:rsid wsp:val=&quot;00A851BB&quot;/&gt;&lt;wsp:rsid wsp:val=&quot;00A8540B&quot;/&gt;&lt;wsp:rsid wsp:val=&quot;00A8632B&quot;/&gt;&lt;wsp:rsid wsp:val=&quot;00A8667F&quot;/&gt;&lt;wsp:rsid wsp:val=&quot;00A8685C&quot;/&gt;&lt;wsp:rsid wsp:val=&quot;00A870BA&quot;/&gt;&lt;wsp:rsid wsp:val=&quot;00A87E3B&quot;/&gt;&lt;wsp:rsid wsp:val=&quot;00A90FC7&quot;/&gt;&lt;wsp:rsid wsp:val=&quot;00A913FA&quot;/&gt;&lt;wsp:rsid wsp:val=&quot;00A91D98&quot;/&gt;&lt;wsp:rsid wsp:val=&quot;00A929DB&quot;/&gt;&lt;wsp:rsid wsp:val=&quot;00A9386D&quot;/&gt;&lt;wsp:rsid wsp:val=&quot;00A942DC&quot;/&gt;&lt;wsp:rsid wsp:val=&quot;00A942ED&quot;/&gt;&lt;wsp:rsid wsp:val=&quot;00A94685&quot;/&gt;&lt;wsp:rsid wsp:val=&quot;00A947E7&quot;/&gt;&lt;wsp:rsid wsp:val=&quot;00A94DEE&quot;/&gt;&lt;wsp:rsid wsp:val=&quot;00A94FCD&quot;/&gt;&lt;wsp:rsid wsp:val=&quot;00A95C74&quot;/&gt;&lt;wsp:rsid wsp:val=&quot;00A9644E&quot;/&gt;&lt;wsp:rsid wsp:val=&quot;00A965AD&quot;/&gt;&lt;wsp:rsid wsp:val=&quot;00A96AA7&quot;/&gt;&lt;wsp:rsid wsp:val=&quot;00A96EAC&quot;/&gt;&lt;wsp:rsid wsp:val=&quot;00A97703&quot;/&gt;&lt;wsp:rsid wsp:val=&quot;00AA00E6&quot;/&gt;&lt;wsp:rsid wsp:val=&quot;00AA0A11&quot;/&gt;&lt;wsp:rsid wsp:val=&quot;00AA0E80&quot;/&gt;&lt;wsp:rsid wsp:val=&quot;00AA173C&quot;/&gt;&lt;wsp:rsid wsp:val=&quot;00AA1C49&quot;/&gt;&lt;wsp:rsid wsp:val=&quot;00AA1C4E&quot;/&gt;&lt;wsp:rsid wsp:val=&quot;00AA1F5E&quot;/&gt;&lt;wsp:rsid wsp:val=&quot;00AA3391&quot;/&gt;&lt;wsp:rsid wsp:val=&quot;00AA4B83&quot;/&gt;&lt;wsp:rsid wsp:val=&quot;00AA5742&quot;/&gt;&lt;wsp:rsid wsp:val=&quot;00AA5BEF&quot;/&gt;&lt;wsp:rsid wsp:val=&quot;00AA7274&quot;/&gt;&lt;wsp:rsid wsp:val=&quot;00AA75C8&quot;/&gt;&lt;wsp:rsid wsp:val=&quot;00AA7FD8&quot;/&gt;&lt;wsp:rsid wsp:val=&quot;00AB00AC&quot;/&gt;&lt;wsp:rsid wsp:val=&quot;00AB144C&quot;/&gt;&lt;wsp:rsid wsp:val=&quot;00AB1707&quot;/&gt;&lt;wsp:rsid wsp:val=&quot;00AB181B&quot;/&gt;&lt;wsp:rsid wsp:val=&quot;00AB19C7&quot;/&gt;&lt;wsp:rsid wsp:val=&quot;00AB2331&quot;/&gt;&lt;wsp:rsid wsp:val=&quot;00AB2D5D&quot;/&gt;&lt;wsp:rsid wsp:val=&quot;00AB3789&quot;/&gt;&lt;wsp:rsid wsp:val=&quot;00AB3796&quot;/&gt;&lt;wsp:rsid wsp:val=&quot;00AB3A86&quot;/&gt;&lt;wsp:rsid wsp:val=&quot;00AB3D92&quot;/&gt;&lt;wsp:rsid wsp:val=&quot;00AB54EB&quot;/&gt;&lt;wsp:rsid wsp:val=&quot;00AB71B1&quot;/&gt;&lt;wsp:rsid wsp:val=&quot;00AB76AA&quot;/&gt;&lt;wsp:rsid wsp:val=&quot;00AB7993&quot;/&gt;&lt;wsp:rsid wsp:val=&quot;00AB7F04&quot;/&gt;&lt;wsp:rsid wsp:val=&quot;00AC064E&quot;/&gt;&lt;wsp:rsid wsp:val=&quot;00AC0CBE&quot;/&gt;&lt;wsp:rsid wsp:val=&quot;00AC1CFF&quot;/&gt;&lt;wsp:rsid wsp:val=&quot;00AC1D6F&quot;/&gt;&lt;wsp:rsid wsp:val=&quot;00AC3532&quot;/&gt;&lt;wsp:rsid wsp:val=&quot;00AC369E&quot;/&gt;&lt;wsp:rsid wsp:val=&quot;00AC3A2F&quot;/&gt;&lt;wsp:rsid wsp:val=&quot;00AC4277&quot;/&gt;&lt;wsp:rsid wsp:val=&quot;00AC4764&quot;/&gt;&lt;wsp:rsid wsp:val=&quot;00AC4F7D&quot;/&gt;&lt;wsp:rsid wsp:val=&quot;00AC6181&quot;/&gt;&lt;wsp:rsid wsp:val=&quot;00AC6B6A&quot;/&gt;&lt;wsp:rsid wsp:val=&quot;00AC72EF&quot;/&gt;&lt;wsp:rsid wsp:val=&quot;00AD0DD6&quot;/&gt;&lt;wsp:rsid wsp:val=&quot;00AD118F&quot;/&gt;&lt;wsp:rsid wsp:val=&quot;00AD2049&quot;/&gt;&lt;wsp:rsid wsp:val=&quot;00AD299B&quot;/&gt;&lt;wsp:rsid wsp:val=&quot;00AD2FCA&quot;/&gt;&lt;wsp:rsid wsp:val=&quot;00AD3519&quot;/&gt;&lt;wsp:rsid wsp:val=&quot;00AD398E&quot;/&gt;&lt;wsp:rsid wsp:val=&quot;00AD40CC&quot;/&gt;&lt;wsp:rsid wsp:val=&quot;00AD5DFE&quot;/&gt;&lt;wsp:rsid wsp:val=&quot;00AD5ECE&quot;/&gt;&lt;wsp:rsid wsp:val=&quot;00AD5F13&quot;/&gt;&lt;wsp:rsid wsp:val=&quot;00AD6164&quot;/&gt;&lt;wsp:rsid wsp:val=&quot;00AD6230&quot;/&gt;&lt;wsp:rsid wsp:val=&quot;00AD6D99&quot;/&gt;&lt;wsp:rsid wsp:val=&quot;00AD6E42&quot;/&gt;&lt;wsp:rsid wsp:val=&quot;00AD6FE3&quot;/&gt;&lt;wsp:rsid wsp:val=&quot;00AD76D8&quot;/&gt;&lt;wsp:rsid wsp:val=&quot;00AE006D&quot;/&gt;&lt;wsp:rsid wsp:val=&quot;00AE0ABD&quot;/&gt;&lt;wsp:rsid wsp:val=&quot;00AE0D1A&quot;/&gt;&lt;wsp:rsid wsp:val=&quot;00AE0E1C&quot;/&gt;&lt;wsp:rsid wsp:val=&quot;00AE1006&quot;/&gt;&lt;wsp:rsid wsp:val=&quot;00AE1C50&quot;/&gt;&lt;wsp:rsid wsp:val=&quot;00AE1F80&quot;/&gt;&lt;wsp:rsid wsp:val=&quot;00AE227D&quot;/&gt;&lt;wsp:rsid wsp:val=&quot;00AE2351&quot;/&gt;&lt;wsp:rsid wsp:val=&quot;00AE2B56&quot;/&gt;&lt;wsp:rsid wsp:val=&quot;00AE2DAA&quot;/&gt;&lt;wsp:rsid wsp:val=&quot;00AE3800&quot;/&gt;&lt;wsp:rsid wsp:val=&quot;00AE3912&quot;/&gt;&lt;wsp:rsid wsp:val=&quot;00AE3A93&quot;/&gt;&lt;wsp:rsid wsp:val=&quot;00AE49C8&quot;/&gt;&lt;wsp:rsid wsp:val=&quot;00AE49EB&quot;/&gt;&lt;wsp:rsid wsp:val=&quot;00AE5891&quot;/&gt;&lt;wsp:rsid wsp:val=&quot;00AE58BD&quot;/&gt;&lt;wsp:rsid wsp:val=&quot;00AE5CF5&quot;/&gt;&lt;wsp:rsid wsp:val=&quot;00AE6571&quot;/&gt;&lt;wsp:rsid wsp:val=&quot;00AE6589&quot;/&gt;&lt;wsp:rsid wsp:val=&quot;00AE6E14&quot;/&gt;&lt;wsp:rsid wsp:val=&quot;00AE7AE8&quot;/&gt;&lt;wsp:rsid wsp:val=&quot;00AE7BA8&quot;/&gt;&lt;wsp:rsid wsp:val=&quot;00AE7BAC&quot;/&gt;&lt;wsp:rsid wsp:val=&quot;00AF06AE&quot;/&gt;&lt;wsp:rsid wsp:val=&quot;00AF07B6&quot;/&gt;&lt;wsp:rsid wsp:val=&quot;00AF0A29&quot;/&gt;&lt;wsp:rsid wsp:val=&quot;00AF2A43&quot;/&gt;&lt;wsp:rsid wsp:val=&quot;00AF2A69&quot;/&gt;&lt;wsp:rsid wsp:val=&quot;00AF2AB2&quot;/&gt;&lt;wsp:rsid wsp:val=&quot;00AF3025&quot;/&gt;&lt;wsp:rsid wsp:val=&quot;00AF316C&quot;/&gt;&lt;wsp:rsid wsp:val=&quot;00AF35A8&quot;/&gt;&lt;wsp:rsid wsp:val=&quot;00AF46A1&quot;/&gt;&lt;wsp:rsid wsp:val=&quot;00AF6544&quot;/&gt;&lt;wsp:rsid wsp:val=&quot;00AF6F69&quot;/&gt;&lt;wsp:rsid wsp:val=&quot;00AF7600&quot;/&gt;&lt;wsp:rsid wsp:val=&quot;00AF77BB&quot;/&gt;&lt;wsp:rsid wsp:val=&quot;00AF78EE&quot;/&gt;&lt;wsp:rsid wsp:val=&quot;00AF7BB9&quot;/&gt;&lt;wsp:rsid wsp:val=&quot;00AF7CE5&quot;/&gt;&lt;wsp:rsid wsp:val=&quot;00B02543&quot;/&gt;&lt;wsp:rsid wsp:val=&quot;00B0257F&quot;/&gt;&lt;wsp:rsid wsp:val=&quot;00B03AA3&quot;/&gt;&lt;wsp:rsid wsp:val=&quot;00B04B54&quot;/&gt;&lt;wsp:rsid wsp:val=&quot;00B060B5&quot;/&gt;&lt;wsp:rsid wsp:val=&quot;00B06DAD&quot;/&gt;&lt;wsp:rsid wsp:val=&quot;00B06FCB&quot;/&gt;&lt;wsp:rsid wsp:val=&quot;00B106A8&quot;/&gt;&lt;wsp:rsid wsp:val=&quot;00B11C88&quot;/&gt;&lt;wsp:rsid wsp:val=&quot;00B12133&quot;/&gt;&lt;wsp:rsid wsp:val=&quot;00B1225C&quot;/&gt;&lt;wsp:rsid wsp:val=&quot;00B1267A&quot;/&gt;&lt;wsp:rsid wsp:val=&quot;00B142DA&quot;/&gt;&lt;wsp:rsid wsp:val=&quot;00B152D1&quot;/&gt;&lt;wsp:rsid wsp:val=&quot;00B16F40&quot;/&gt;&lt;wsp:rsid wsp:val=&quot;00B16FF4&quot;/&gt;&lt;wsp:rsid wsp:val=&quot;00B20B91&quot;/&gt;&lt;wsp:rsid wsp:val=&quot;00B20BA8&quot;/&gt;&lt;wsp:rsid wsp:val=&quot;00B21390&quot;/&gt;&lt;wsp:rsid wsp:val=&quot;00B22149&quot;/&gt;&lt;wsp:rsid wsp:val=&quot;00B225E1&quot;/&gt;&lt;wsp:rsid wsp:val=&quot;00B22D97&quot;/&gt;&lt;wsp:rsid wsp:val=&quot;00B2379F&quot;/&gt;&lt;wsp:rsid wsp:val=&quot;00B253CB&quot;/&gt;&lt;wsp:rsid wsp:val=&quot;00B259E9&quot;/&gt;&lt;wsp:rsid wsp:val=&quot;00B261FE&quot;/&gt;&lt;wsp:rsid wsp:val=&quot;00B30C38&quot;/&gt;&lt;wsp:rsid wsp:val=&quot;00B30CD1&quot;/&gt;&lt;wsp:rsid wsp:val=&quot;00B32DF5&quot;/&gt;&lt;wsp:rsid wsp:val=&quot;00B33020&quot;/&gt;&lt;wsp:rsid wsp:val=&quot;00B331F9&quot;/&gt;&lt;wsp:rsid wsp:val=&quot;00B333E2&quot;/&gt;&lt;wsp:rsid wsp:val=&quot;00B33799&quot;/&gt;&lt;wsp:rsid wsp:val=&quot;00B33A0F&quot;/&gt;&lt;wsp:rsid wsp:val=&quot;00B33E6D&quot;/&gt;&lt;wsp:rsid wsp:val=&quot;00B34702&quot;/&gt;&lt;wsp:rsid wsp:val=&quot;00B35262&quot;/&gt;&lt;wsp:rsid wsp:val=&quot;00B37370&quot;/&gt;&lt;wsp:rsid wsp:val=&quot;00B378D9&quot;/&gt;&lt;wsp:rsid wsp:val=&quot;00B37F78&quot;/&gt;&lt;wsp:rsid wsp:val=&quot;00B402F3&quot;/&gt;&lt;wsp:rsid wsp:val=&quot;00B40413&quot;/&gt;&lt;wsp:rsid wsp:val=&quot;00B404F8&quot;/&gt;&lt;wsp:rsid wsp:val=&quot;00B42722&quot;/&gt;&lt;wsp:rsid wsp:val=&quot;00B42C48&quot;/&gt;&lt;wsp:rsid wsp:val=&quot;00B43776&quot;/&gt;&lt;wsp:rsid wsp:val=&quot;00B438B9&quot;/&gt;&lt;wsp:rsid wsp:val=&quot;00B443FD&quot;/&gt;&lt;wsp:rsid wsp:val=&quot;00B4469F&quot;/&gt;&lt;wsp:rsid wsp:val=&quot;00B44DFB&quot;/&gt;&lt;wsp:rsid wsp:val=&quot;00B44FBB&quot;/&gt;&lt;wsp:rsid wsp:val=&quot;00B45FA1&quot;/&gt;&lt;wsp:rsid wsp:val=&quot;00B467C3&quot;/&gt;&lt;wsp:rsid wsp:val=&quot;00B468B0&quot;/&gt;&lt;wsp:rsid wsp:val=&quot;00B46C64&quot;/&gt;&lt;wsp:rsid wsp:val=&quot;00B47913&quot;/&gt;&lt;wsp:rsid wsp:val=&quot;00B47E7A&quot;/&gt;&lt;wsp:rsid wsp:val=&quot;00B47FF7&quot;/&gt;&lt;wsp:rsid wsp:val=&quot;00B504ED&quot;/&gt;&lt;wsp:rsid wsp:val=&quot;00B514EE&quot;/&gt;&lt;wsp:rsid wsp:val=&quot;00B51EFD&quot;/&gt;&lt;wsp:rsid wsp:val=&quot;00B5208D&quot;/&gt;&lt;wsp:rsid wsp:val=&quot;00B52A21&quot;/&gt;&lt;wsp:rsid wsp:val=&quot;00B52A6F&quot;/&gt;&lt;wsp:rsid wsp:val=&quot;00B52E4C&quot;/&gt;&lt;wsp:rsid wsp:val=&quot;00B52EB6&quot;/&gt;&lt;wsp:rsid wsp:val=&quot;00B54A6F&quot;/&gt;&lt;wsp:rsid wsp:val=&quot;00B55B2E&quot;/&gt;&lt;wsp:rsid wsp:val=&quot;00B5746F&quot;/&gt;&lt;wsp:rsid wsp:val=&quot;00B57A0E&quot;/&gt;&lt;wsp:rsid wsp:val=&quot;00B602DC&quot;/&gt;&lt;wsp:rsid wsp:val=&quot;00B60B8E&quot;/&gt;&lt;wsp:rsid wsp:val=&quot;00B617B1&quot;/&gt;&lt;wsp:rsid wsp:val=&quot;00B6196E&quot;/&gt;&lt;wsp:rsid wsp:val=&quot;00B62044&quot;/&gt;&lt;wsp:rsid wsp:val=&quot;00B62241&quot;/&gt;&lt;wsp:rsid wsp:val=&quot;00B62249&quot;/&gt;&lt;wsp:rsid wsp:val=&quot;00B636D3&quot;/&gt;&lt;wsp:rsid wsp:val=&quot;00B63724&quot;/&gt;&lt;wsp:rsid wsp:val=&quot;00B63B7B&quot;/&gt;&lt;wsp:rsid wsp:val=&quot;00B6433D&quot;/&gt;&lt;wsp:rsid wsp:val=&quot;00B643DC&quot;/&gt;&lt;wsp:rsid wsp:val=&quot;00B648FE&quot;/&gt;&lt;wsp:rsid wsp:val=&quot;00B65243&quot;/&gt;&lt;wsp:rsid wsp:val=&quot;00B65AC0&quot;/&gt;&lt;wsp:rsid wsp:val=&quot;00B67608&quot;/&gt;&lt;wsp:rsid wsp:val=&quot;00B67AF0&quot;/&gt;&lt;wsp:rsid wsp:val=&quot;00B67ED4&quot;/&gt;&lt;wsp:rsid wsp:val=&quot;00B70B15&quot;/&gt;&lt;wsp:rsid wsp:val=&quot;00B7131E&quot;/&gt;&lt;wsp:rsid wsp:val=&quot;00B71791&quot;/&gt;&lt;wsp:rsid wsp:val=&quot;00B72C88&quot;/&gt;&lt;wsp:rsid wsp:val=&quot;00B733A3&quot;/&gt;&lt;wsp:rsid wsp:val=&quot;00B7630C&quot;/&gt;&lt;wsp:rsid wsp:val=&quot;00B77ABD&quot;/&gt;&lt;wsp:rsid wsp:val=&quot;00B8048C&quot;/&gt;&lt;wsp:rsid wsp:val=&quot;00B80BC2&quot;/&gt;&lt;wsp:rsid wsp:val=&quot;00B81043&quot;/&gt;&lt;wsp:rsid wsp:val=&quot;00B8143F&quot;/&gt;&lt;wsp:rsid wsp:val=&quot;00B81621&quot;/&gt;&lt;wsp:rsid wsp:val=&quot;00B81BF9&quot;/&gt;&lt;wsp:rsid wsp:val=&quot;00B81DF0&quot;/&gt;&lt;wsp:rsid wsp:val=&quot;00B82814&quot;/&gt;&lt;wsp:rsid wsp:val=&quot;00B829D9&quot;/&gt;&lt;wsp:rsid wsp:val=&quot;00B82A0A&quot;/&gt;&lt;wsp:rsid wsp:val=&quot;00B82CB7&quot;/&gt;&lt;wsp:rsid wsp:val=&quot;00B8343D&quot;/&gt;&lt;wsp:rsid wsp:val=&quot;00B83A57&quot;/&gt;&lt;wsp:rsid wsp:val=&quot;00B83C7C&quot;/&gt;&lt;wsp:rsid wsp:val=&quot;00B83F3A&quot;/&gt;&lt;wsp:rsid wsp:val=&quot;00B84127&quot;/&gt;&lt;wsp:rsid wsp:val=&quot;00B842E3&quot;/&gt;&lt;wsp:rsid wsp:val=&quot;00B849B3&quot;/&gt;&lt;wsp:rsid wsp:val=&quot;00B84DAB&quot;/&gt;&lt;wsp:rsid wsp:val=&quot;00B85D43&quot;/&gt;&lt;wsp:rsid wsp:val=&quot;00B861CF&quot;/&gt;&lt;wsp:rsid wsp:val=&quot;00B8632C&quot;/&gt;&lt;wsp:rsid wsp:val=&quot;00B86437&quot;/&gt;&lt;wsp:rsid wsp:val=&quot;00B86853&quot;/&gt;&lt;wsp:rsid wsp:val=&quot;00B8713D&quot;/&gt;&lt;wsp:rsid wsp:val=&quot;00B87409&quot;/&gt;&lt;wsp:rsid wsp:val=&quot;00B87413&quot;/&gt;&lt;wsp:rsid wsp:val=&quot;00B90276&quot;/&gt;&lt;wsp:rsid wsp:val=&quot;00B91C4D&quot;/&gt;&lt;wsp:rsid wsp:val=&quot;00B91CE5&quot;/&gt;&lt;wsp:rsid wsp:val=&quot;00B91E0B&quot;/&gt;&lt;wsp:rsid wsp:val=&quot;00B9236E&quot;/&gt;&lt;wsp:rsid wsp:val=&quot;00B925E2&quot;/&gt;&lt;wsp:rsid wsp:val=&quot;00B92812&quot;/&gt;&lt;wsp:rsid wsp:val=&quot;00B92AD8&quot;/&gt;&lt;wsp:rsid wsp:val=&quot;00B93801&quot;/&gt;&lt;wsp:rsid wsp:val=&quot;00B93C1F&quot;/&gt;&lt;wsp:rsid wsp:val=&quot;00B9548B&quot;/&gt;&lt;wsp:rsid wsp:val=&quot;00B95657&quot;/&gt;&lt;wsp:rsid wsp:val=&quot;00B956A7&quot;/&gt;&lt;wsp:rsid wsp:val=&quot;00B95AB4&quot;/&gt;&lt;wsp:rsid wsp:val=&quot;00B95AC9&quot;/&gt;&lt;wsp:rsid wsp:val=&quot;00B9650D&quot;/&gt;&lt;wsp:rsid wsp:val=&quot;00B966BF&quot;/&gt;&lt;wsp:rsid wsp:val=&quot;00B969A1&quot;/&gt;&lt;wsp:rsid wsp:val=&quot;00B977F0&quot;/&gt;&lt;wsp:rsid wsp:val=&quot;00B97FF3&quot;/&gt;&lt;wsp:rsid wsp:val=&quot;00BA09C6&quot;/&gt;&lt;wsp:rsid wsp:val=&quot;00BA1307&quot;/&gt;&lt;wsp:rsid wsp:val=&quot;00BA145A&quot;/&gt;&lt;wsp:rsid wsp:val=&quot;00BA17CD&quot;/&gt;&lt;wsp:rsid wsp:val=&quot;00BA20EC&quot;/&gt;&lt;wsp:rsid wsp:val=&quot;00BA21F1&quot;/&gt;&lt;wsp:rsid wsp:val=&quot;00BA24E2&quot;/&gt;&lt;wsp:rsid wsp:val=&quot;00BA33BA&quot;/&gt;&lt;wsp:rsid wsp:val=&quot;00BA3550&quot;/&gt;&lt;wsp:rsid wsp:val=&quot;00BA3B3D&quot;/&gt;&lt;wsp:rsid wsp:val=&quot;00BA3C27&quot;/&gt;&lt;wsp:rsid wsp:val=&quot;00BA4467&quot;/&gt;&lt;wsp:rsid wsp:val=&quot;00BA6030&quot;/&gt;&lt;wsp:rsid wsp:val=&quot;00BA656E&quot;/&gt;&lt;wsp:rsid wsp:val=&quot;00BA6A19&quot;/&gt;&lt;wsp:rsid wsp:val=&quot;00BA6A54&quot;/&gt;&lt;wsp:rsid wsp:val=&quot;00BA797E&quot;/&gt;&lt;wsp:rsid wsp:val=&quot;00BB067E&quot;/&gt;&lt;wsp:rsid wsp:val=&quot;00BB0EB3&quot;/&gt;&lt;wsp:rsid wsp:val=&quot;00BB15E0&quot;/&gt;&lt;wsp:rsid wsp:val=&quot;00BB1BD9&quot;/&gt;&lt;wsp:rsid wsp:val=&quot;00BB1D90&quot;/&gt;&lt;wsp:rsid wsp:val=&quot;00BB37DA&quot;/&gt;&lt;wsp:rsid wsp:val=&quot;00BB4260&quot;/&gt;&lt;wsp:rsid wsp:val=&quot;00BB4C83&quot;/&gt;&lt;wsp:rsid wsp:val=&quot;00BB4E70&quot;/&gt;&lt;wsp:rsid wsp:val=&quot;00BC0390&quot;/&gt;&lt;wsp:rsid wsp:val=&quot;00BC0A33&quot;/&gt;&lt;wsp:rsid wsp:val=&quot;00BC1113&quot;/&gt;&lt;wsp:rsid wsp:val=&quot;00BC1693&quot;/&gt;&lt;wsp:rsid wsp:val=&quot;00BC27F8&quot;/&gt;&lt;wsp:rsid wsp:val=&quot;00BC2EEB&quot;/&gt;&lt;wsp:rsid wsp:val=&quot;00BC6965&quot;/&gt;&lt;wsp:rsid wsp:val=&quot;00BC6FC7&quot;/&gt;&lt;wsp:rsid wsp:val=&quot;00BC749B&quot;/&gt;&lt;wsp:rsid wsp:val=&quot;00BC77FE&quot;/&gt;&lt;wsp:rsid wsp:val=&quot;00BC7A34&quot;/&gt;&lt;wsp:rsid wsp:val=&quot;00BD20CE&quot;/&gt;&lt;wsp:rsid wsp:val=&quot;00BD224B&quot;/&gt;&lt;wsp:rsid wsp:val=&quot;00BD28FB&quot;/&gt;&lt;wsp:rsid wsp:val=&quot;00BD2E5A&quot;/&gt;&lt;wsp:rsid wsp:val=&quot;00BD3045&quot;/&gt;&lt;wsp:rsid wsp:val=&quot;00BD32C4&quot;/&gt;&lt;wsp:rsid wsp:val=&quot;00BD3D6C&quot;/&gt;&lt;wsp:rsid wsp:val=&quot;00BD3D87&quot;/&gt;&lt;wsp:rsid wsp:val=&quot;00BD43AF&quot;/&gt;&lt;wsp:rsid wsp:val=&quot;00BD4479&quot;/&gt;&lt;wsp:rsid wsp:val=&quot;00BD4AB9&quot;/&gt;&lt;wsp:rsid wsp:val=&quot;00BD6382&quot;/&gt;&lt;wsp:rsid wsp:val=&quot;00BD6493&quot;/&gt;&lt;wsp:rsid wsp:val=&quot;00BD668B&quot;/&gt;&lt;wsp:rsid wsp:val=&quot;00BD6749&quot;/&gt;&lt;wsp:rsid wsp:val=&quot;00BD751D&quot;/&gt;&lt;wsp:rsid wsp:val=&quot;00BD7D73&quot;/&gt;&lt;wsp:rsid wsp:val=&quot;00BE06C3&quot;/&gt;&lt;wsp:rsid wsp:val=&quot;00BE0CE8&quot;/&gt;&lt;wsp:rsid wsp:val=&quot;00BE12CF&quot;/&gt;&lt;wsp:rsid wsp:val=&quot;00BE175A&quot;/&gt;&lt;wsp:rsid wsp:val=&quot;00BE218B&quot;/&gt;&lt;wsp:rsid wsp:val=&quot;00BE2CEE&quot;/&gt;&lt;wsp:rsid wsp:val=&quot;00BE351A&quot;/&gt;&lt;wsp:rsid wsp:val=&quot;00BE3BE5&quot;/&gt;&lt;wsp:rsid wsp:val=&quot;00BE480B&quot;/&gt;&lt;wsp:rsid wsp:val=&quot;00BE486A&quot;/&gt;&lt;wsp:rsid wsp:val=&quot;00BE6860&quot;/&gt;&lt;wsp:rsid wsp:val=&quot;00BE759F&quot;/&gt;&lt;wsp:rsid wsp:val=&quot;00BE7FB4&quot;/&gt;&lt;wsp:rsid wsp:val=&quot;00BF1E83&quot;/&gt;&lt;wsp:rsid wsp:val=&quot;00BF343B&quot;/&gt;&lt;wsp:rsid wsp:val=&quot;00BF3761&quot;/&gt;&lt;wsp:rsid wsp:val=&quot;00BF3916&quot;/&gt;&lt;wsp:rsid wsp:val=&quot;00BF3CB5&quot;/&gt;&lt;wsp:rsid wsp:val=&quot;00BF41CA&quot;/&gt;&lt;wsp:rsid wsp:val=&quot;00BF44D6&quot;/&gt;&lt;wsp:rsid wsp:val=&quot;00BF53B4&quot;/&gt;&lt;wsp:rsid wsp:val=&quot;00BF566F&quot;/&gt;&lt;wsp:rsid wsp:val=&quot;00BF6237&quot;/&gt;&lt;wsp:rsid wsp:val=&quot;00BF676B&quot;/&gt;&lt;wsp:rsid wsp:val=&quot;00BF6A80&quot;/&gt;&lt;wsp:rsid wsp:val=&quot;00BF78B4&quot;/&gt;&lt;wsp:rsid wsp:val=&quot;00C00DFA&quot;/&gt;&lt;wsp:rsid wsp:val=&quot;00C01246&quot;/&gt;&lt;wsp:rsid wsp:val=&quot;00C01476&quot;/&gt;&lt;wsp:rsid wsp:val=&quot;00C01EF4&quot;/&gt;&lt;wsp:rsid wsp:val=&quot;00C029D3&quot;/&gt;&lt;wsp:rsid wsp:val=&quot;00C043F9&quot;/&gt;&lt;wsp:rsid wsp:val=&quot;00C045A5&quot;/&gt;&lt;wsp:rsid wsp:val=&quot;00C04622&quot;/&gt;&lt;wsp:rsid wsp:val=&quot;00C04DED&quot;/&gt;&lt;wsp:rsid wsp:val=&quot;00C04E12&quot;/&gt;&lt;wsp:rsid wsp:val=&quot;00C0514C&quot;/&gt;&lt;wsp:rsid wsp:val=&quot;00C06A1E&quot;/&gt;&lt;wsp:rsid wsp:val=&quot;00C06EF1&quot;/&gt;&lt;wsp:rsid wsp:val=&quot;00C0761C&quot;/&gt;&lt;wsp:rsid wsp:val=&quot;00C076E2&quot;/&gt;&lt;wsp:rsid wsp:val=&quot;00C07C17&quot;/&gt;&lt;wsp:rsid wsp:val=&quot;00C11AFE&quot;/&gt;&lt;wsp:rsid wsp:val=&quot;00C12733&quot;/&gt;&lt;wsp:rsid wsp:val=&quot;00C12CFC&quot;/&gt;&lt;wsp:rsid wsp:val=&quot;00C13298&quot;/&gt;&lt;wsp:rsid wsp:val=&quot;00C139C0&quot;/&gt;&lt;wsp:rsid wsp:val=&quot;00C13CEF&quot;/&gt;&lt;wsp:rsid wsp:val=&quot;00C13F6C&quot;/&gt;&lt;wsp:rsid wsp:val=&quot;00C14722&quot;/&gt;&lt;wsp:rsid wsp:val=&quot;00C14938&quot;/&gt;&lt;wsp:rsid wsp:val=&quot;00C203CB&quot;/&gt;&lt;wsp:rsid wsp:val=&quot;00C22C85&quot;/&gt;&lt;wsp:rsid wsp:val=&quot;00C2308A&quot;/&gt;&lt;wsp:rsid wsp:val=&quot;00C236D8&quot;/&gt;&lt;wsp:rsid wsp:val=&quot;00C23794&quot;/&gt;&lt;wsp:rsid wsp:val=&quot;00C24A30&quot;/&gt;&lt;wsp:rsid wsp:val=&quot;00C24D21&quot;/&gt;&lt;wsp:rsid wsp:val=&quot;00C25902&quot;/&gt;&lt;wsp:rsid wsp:val=&quot;00C25B27&quot;/&gt;&lt;wsp:rsid wsp:val=&quot;00C26887&quot;/&gt;&lt;wsp:rsid wsp:val=&quot;00C27399&quot;/&gt;&lt;wsp:rsid wsp:val=&quot;00C302DA&quot;/&gt;&lt;wsp:rsid wsp:val=&quot;00C317E2&quot;/&gt;&lt;wsp:rsid wsp:val=&quot;00C31B95&quot;/&gt;&lt;wsp:rsid wsp:val=&quot;00C326AD&quot;/&gt;&lt;wsp:rsid wsp:val=&quot;00C32F73&quot;/&gt;&lt;wsp:rsid wsp:val=&quot;00C32FDE&quot;/&gt;&lt;wsp:rsid wsp:val=&quot;00C3336A&quot;/&gt;&lt;wsp:rsid wsp:val=&quot;00C3383B&quot;/&gt;&lt;wsp:rsid wsp:val=&quot;00C340B5&quot;/&gt;&lt;wsp:rsid wsp:val=&quot;00C342DF&quot;/&gt;&lt;wsp:rsid wsp:val=&quot;00C3559B&quot;/&gt;&lt;wsp:rsid wsp:val=&quot;00C35A9E&quot;/&gt;&lt;wsp:rsid wsp:val=&quot;00C35EC7&quot;/&gt;&lt;wsp:rsid wsp:val=&quot;00C3678C&quot;/&gt;&lt;wsp:rsid wsp:val=&quot;00C37373&quot;/&gt;&lt;wsp:rsid wsp:val=&quot;00C379B5&quot;/&gt;&lt;wsp:rsid wsp:val=&quot;00C40424&quot;/&gt;&lt;wsp:rsid wsp:val=&quot;00C40667&quot;/&gt;&lt;wsp:rsid wsp:val=&quot;00C41D79&quot;/&gt;&lt;wsp:rsid wsp:val=&quot;00C42578&quot;/&gt;&lt;wsp:rsid wsp:val=&quot;00C42ABD&quot;/&gt;&lt;wsp:rsid wsp:val=&quot;00C44EF3&quot;/&gt;&lt;wsp:rsid wsp:val=&quot;00C452C2&quot;/&gt;&lt;wsp:rsid wsp:val=&quot;00C45D06&quot;/&gt;&lt;wsp:rsid wsp:val=&quot;00C4609A&quot;/&gt;&lt;wsp:rsid wsp:val=&quot;00C46DC4&quot;/&gt;&lt;wsp:rsid wsp:val=&quot;00C5076E&quot;/&gt;&lt;wsp:rsid wsp:val=&quot;00C53D59&quot;/&gt;&lt;wsp:rsid wsp:val=&quot;00C53EB0&quot;/&gt;&lt;wsp:rsid wsp:val=&quot;00C54243&quot;/&gt;&lt;wsp:rsid wsp:val=&quot;00C54F46&quot;/&gt;&lt;wsp:rsid wsp:val=&quot;00C5529D&quot;/&gt;&lt;wsp:rsid wsp:val=&quot;00C55B84&quot;/&gt;&lt;wsp:rsid wsp:val=&quot;00C55EF4&quot;/&gt;&lt;wsp:rsid wsp:val=&quot;00C5644D&quot;/&gt;&lt;wsp:rsid wsp:val=&quot;00C56734&quot;/&gt;&lt;wsp:rsid wsp:val=&quot;00C56C59&quot;/&gt;&lt;wsp:rsid wsp:val=&quot;00C57014&quot;/&gt;&lt;wsp:rsid wsp:val=&quot;00C6004E&quot;/&gt;&lt;wsp:rsid wsp:val=&quot;00C60683&quot;/&gt;&lt;wsp:rsid wsp:val=&quot;00C623D4&quot;/&gt;&lt;wsp:rsid wsp:val=&quot;00C6268F&quot;/&gt;&lt;wsp:rsid wsp:val=&quot;00C631EB&quot;/&gt;&lt;wsp:rsid wsp:val=&quot;00C657E4&quot;/&gt;&lt;wsp:rsid wsp:val=&quot;00C659DB&quot;/&gt;&lt;wsp:rsid wsp:val=&quot;00C65EE6&quot;/&gt;&lt;wsp:rsid wsp:val=&quot;00C66720&quot;/&gt;&lt;wsp:rsid wsp:val=&quot;00C66D87&quot;/&gt;&lt;wsp:rsid wsp:val=&quot;00C6725C&quot;/&gt;&lt;wsp:rsid wsp:val=&quot;00C67AD3&quot;/&gt;&lt;wsp:rsid wsp:val=&quot;00C67B54&quot;/&gt;&lt;wsp:rsid wsp:val=&quot;00C70E4F&quot;/&gt;&lt;wsp:rsid wsp:val=&quot;00C714F1&quot;/&gt;&lt;wsp:rsid wsp:val=&quot;00C7220C&quot;/&gt;&lt;wsp:rsid wsp:val=&quot;00C7367D&quot;/&gt;&lt;wsp:rsid wsp:val=&quot;00C747FD&quot;/&gt;&lt;wsp:rsid wsp:val=&quot;00C74B14&quot;/&gt;&lt;wsp:rsid wsp:val=&quot;00C75F33&quot;/&gt;&lt;wsp:rsid wsp:val=&quot;00C80AD1&quot;/&gt;&lt;wsp:rsid wsp:val=&quot;00C815D9&quot;/&gt;&lt;wsp:rsid wsp:val=&quot;00C81DEC&quot;/&gt;&lt;wsp:rsid wsp:val=&quot;00C82090&quot;/&gt;&lt;wsp:rsid wsp:val=&quot;00C82146&quot;/&gt;&lt;wsp:rsid wsp:val=&quot;00C8252F&quot;/&gt;&lt;wsp:rsid wsp:val=&quot;00C827E6&quot;/&gt;&lt;wsp:rsid wsp:val=&quot;00C83275&quot;/&gt;&lt;wsp:rsid wsp:val=&quot;00C832F8&quot;/&gt;&lt;wsp:rsid wsp:val=&quot;00C84519&quot;/&gt;&lt;wsp:rsid wsp:val=&quot;00C85ADE&quot;/&gt;&lt;wsp:rsid wsp:val=&quot;00C85FF0&quot;/&gt;&lt;wsp:rsid wsp:val=&quot;00C86CEB&quot;/&gt;&lt;wsp:rsid wsp:val=&quot;00C86D0F&quot;/&gt;&lt;wsp:rsid wsp:val=&quot;00C86D67&quot;/&gt;&lt;wsp:rsid wsp:val=&quot;00C86D8A&quot;/&gt;&lt;wsp:rsid wsp:val=&quot;00C86E80&quot;/&gt;&lt;wsp:rsid wsp:val=&quot;00C86F90&quot;/&gt;&lt;wsp:rsid wsp:val=&quot;00C87003&quot;/&gt;&lt;wsp:rsid wsp:val=&quot;00C87E9A&quot;/&gt;&lt;wsp:rsid wsp:val=&quot;00C902BE&quot;/&gt;&lt;wsp:rsid wsp:val=&quot;00C90AAF&quot;/&gt;&lt;wsp:rsid wsp:val=&quot;00C910B0&quot;/&gt;&lt;wsp:rsid wsp:val=&quot;00C91D7B&quot;/&gt;&lt;wsp:rsid wsp:val=&quot;00C927E9&quot;/&gt;&lt;wsp:rsid wsp:val=&quot;00C92D3E&quot;/&gt;&lt;wsp:rsid wsp:val=&quot;00C93499&quot;/&gt;&lt;wsp:rsid wsp:val=&quot;00C9352B&quot;/&gt;&lt;wsp:rsid wsp:val=&quot;00C9354B&quot;/&gt;&lt;wsp:rsid wsp:val=&quot;00C9421C&quot;/&gt;&lt;wsp:rsid wsp:val=&quot;00C94D28&quot;/&gt;&lt;wsp:rsid wsp:val=&quot;00C95049&quot;/&gt;&lt;wsp:rsid wsp:val=&quot;00C95C63&quot;/&gt;&lt;wsp:rsid wsp:val=&quot;00C96947&quot;/&gt;&lt;wsp:rsid wsp:val=&quot;00C96BE4&quot;/&gt;&lt;wsp:rsid wsp:val=&quot;00C96FFD&quot;/&gt;&lt;wsp:rsid wsp:val=&quot;00CA1E26&quot;/&gt;&lt;wsp:rsid wsp:val=&quot;00CA27EF&quot;/&gt;&lt;wsp:rsid wsp:val=&quot;00CA2E69&quot;/&gt;&lt;wsp:rsid wsp:val=&quot;00CA3BF5&quot;/&gt;&lt;wsp:rsid wsp:val=&quot;00CA3C75&quot;/&gt;&lt;wsp:rsid wsp:val=&quot;00CA417E&quot;/&gt;&lt;wsp:rsid wsp:val=&quot;00CA48DF&quot;/&gt;&lt;wsp:rsid wsp:val=&quot;00CA5121&quot;/&gt;&lt;wsp:rsid wsp:val=&quot;00CA6499&quot;/&gt;&lt;wsp:rsid wsp:val=&quot;00CA7134&quot;/&gt;&lt;wsp:rsid wsp:val=&quot;00CA74DA&quot;/&gt;&lt;wsp:rsid wsp:val=&quot;00CA7599&quot;/&gt;&lt;wsp:rsid wsp:val=&quot;00CB147C&quot;/&gt;&lt;wsp:rsid wsp:val=&quot;00CB1A2F&quot;/&gt;&lt;wsp:rsid wsp:val=&quot;00CB2534&quot;/&gt;&lt;wsp:rsid wsp:val=&quot;00CB3A66&quot;/&gt;&lt;wsp:rsid wsp:val=&quot;00CB4085&quot;/&gt;&lt;wsp:rsid wsp:val=&quot;00CB40EE&quot;/&gt;&lt;wsp:rsid wsp:val=&quot;00CB480F&quot;/&gt;&lt;wsp:rsid wsp:val=&quot;00CB4DE5&quot;/&gt;&lt;wsp:rsid wsp:val=&quot;00CB4EEE&quot;/&gt;&lt;wsp:rsid wsp:val=&quot;00CB58E6&quot;/&gt;&lt;wsp:rsid wsp:val=&quot;00CB5D33&quot;/&gt;&lt;wsp:rsid wsp:val=&quot;00CB5F89&quot;/&gt;&lt;wsp:rsid wsp:val=&quot;00CB61D0&quot;/&gt;&lt;wsp:rsid wsp:val=&quot;00CB69A2&quot;/&gt;&lt;wsp:rsid wsp:val=&quot;00CB6B4C&quot;/&gt;&lt;wsp:rsid wsp:val=&quot;00CB7634&quot;/&gt;&lt;wsp:rsid wsp:val=&quot;00CB7E83&quot;/&gt;&lt;wsp:rsid wsp:val=&quot;00CC0C21&quot;/&gt;&lt;wsp:rsid wsp:val=&quot;00CC0D18&quot;/&gt;&lt;wsp:rsid wsp:val=&quot;00CC1E54&quot;/&gt;&lt;wsp:rsid wsp:val=&quot;00CC2BB4&quot;/&gt;&lt;wsp:rsid wsp:val=&quot;00CC304C&quot;/&gt;&lt;wsp:rsid wsp:val=&quot;00CC362E&quot;/&gt;&lt;wsp:rsid wsp:val=&quot;00CC54F8&quot;/&gt;&lt;wsp:rsid wsp:val=&quot;00CC563E&quot;/&gt;&lt;wsp:rsid wsp:val=&quot;00CC57F5&quot;/&gt;&lt;wsp:rsid wsp:val=&quot;00CC59C3&quot;/&gt;&lt;wsp:rsid wsp:val=&quot;00CC6D4F&quot;/&gt;&lt;wsp:rsid wsp:val=&quot;00CC783D&quot;/&gt;&lt;wsp:rsid wsp:val=&quot;00CD08BF&quot;/&gt;&lt;wsp:rsid wsp:val=&quot;00CD17AB&quot;/&gt;&lt;wsp:rsid wsp:val=&quot;00CD1FB0&quot;/&gt;&lt;wsp:rsid wsp:val=&quot;00CD2F19&quot;/&gt;&lt;wsp:rsid wsp:val=&quot;00CD3186&quot;/&gt;&lt;wsp:rsid wsp:val=&quot;00CD353A&quot;/&gt;&lt;wsp:rsid wsp:val=&quot;00CD3D51&quot;/&gt;&lt;wsp:rsid wsp:val=&quot;00CD4307&quot;/&gt;&lt;wsp:rsid wsp:val=&quot;00CD46A9&quot;/&gt;&lt;wsp:rsid wsp:val=&quot;00CD4764&quot;/&gt;&lt;wsp:rsid wsp:val=&quot;00CD554A&quot;/&gt;&lt;wsp:rsid wsp:val=&quot;00CD6751&quot;/&gt;&lt;wsp:rsid wsp:val=&quot;00CD6DDE&quot;/&gt;&lt;wsp:rsid wsp:val=&quot;00CD73AE&quot;/&gt;&lt;wsp:rsid wsp:val=&quot;00CD7590&quot;/&gt;&lt;wsp:rsid wsp:val=&quot;00CE13D0&quot;/&gt;&lt;wsp:rsid wsp:val=&quot;00CE19E4&quot;/&gt;&lt;wsp:rsid wsp:val=&quot;00CE2285&quot;/&gt;&lt;wsp:rsid wsp:val=&quot;00CE2B36&quot;/&gt;&lt;wsp:rsid wsp:val=&quot;00CE2D06&quot;/&gt;&lt;wsp:rsid wsp:val=&quot;00CE2E24&quot;/&gt;&lt;wsp:rsid wsp:val=&quot;00CE2F93&quot;/&gt;&lt;wsp:rsid wsp:val=&quot;00CE3148&quot;/&gt;&lt;wsp:rsid wsp:val=&quot;00CE3900&quot;/&gt;&lt;wsp:rsid wsp:val=&quot;00CE42E5&quot;/&gt;&lt;wsp:rsid wsp:val=&quot;00CE5C09&quot;/&gt;&lt;wsp:rsid wsp:val=&quot;00CE6825&quot;/&gt;&lt;wsp:rsid wsp:val=&quot;00CE74E2&quot;/&gt;&lt;wsp:rsid wsp:val=&quot;00CE7ADA&quot;/&gt;&lt;wsp:rsid wsp:val=&quot;00CE7B19&quot;/&gt;&lt;wsp:rsid wsp:val=&quot;00CE7E8F&quot;/&gt;&lt;wsp:rsid wsp:val=&quot;00CF001A&quot;/&gt;&lt;wsp:rsid wsp:val=&quot;00CF0C3B&quot;/&gt;&lt;wsp:rsid wsp:val=&quot;00CF10E0&quot;/&gt;&lt;wsp:rsid wsp:val=&quot;00CF12BB&quot;/&gt;&lt;wsp:rsid wsp:val=&quot;00CF2027&quot;/&gt;&lt;wsp:rsid wsp:val=&quot;00CF242B&quot;/&gt;&lt;wsp:rsid wsp:val=&quot;00CF3571&quot;/&gt;&lt;wsp:rsid wsp:val=&quot;00CF410A&quot;/&gt;&lt;wsp:rsid wsp:val=&quot;00CF4585&quot;/&gt;&lt;wsp:rsid wsp:val=&quot;00CF5A05&quot;/&gt;&lt;wsp:rsid wsp:val=&quot;00CF6A2B&quot;/&gt;&lt;wsp:rsid wsp:val=&quot;00CF792F&quot;/&gt;&lt;wsp:rsid wsp:val=&quot;00CF79E9&quot;/&gt;&lt;wsp:rsid wsp:val=&quot;00CF7DD0&quot;/&gt;&lt;wsp:rsid wsp:val=&quot;00D00185&quot;/&gt;&lt;wsp:rsid wsp:val=&quot;00D0099D&quot;/&gt;&lt;wsp:rsid wsp:val=&quot;00D00B5A&quot;/&gt;&lt;wsp:rsid wsp:val=&quot;00D012AA&quot;/&gt;&lt;wsp:rsid wsp:val=&quot;00D018BB&quot;/&gt;&lt;wsp:rsid wsp:val=&quot;00D01F3F&quot;/&gt;&lt;wsp:rsid wsp:val=&quot;00D02C3B&quot;/&gt;&lt;wsp:rsid wsp:val=&quot;00D037B8&quot;/&gt;&lt;wsp:rsid wsp:val=&quot;00D03B6F&quot;/&gt;&lt;wsp:rsid wsp:val=&quot;00D03CFF&quot;/&gt;&lt;wsp:rsid wsp:val=&quot;00D043FA&quot;/&gt;&lt;wsp:rsid wsp:val=&quot;00D04440&quot;/&gt;&lt;wsp:rsid wsp:val=&quot;00D04595&quot;/&gt;&lt;wsp:rsid wsp:val=&quot;00D05BCB&quot;/&gt;&lt;wsp:rsid wsp:val=&quot;00D05E13&quot;/&gt;&lt;wsp:rsid wsp:val=&quot;00D0639D&quot;/&gt;&lt;wsp:rsid wsp:val=&quot;00D0640C&quot;/&gt;&lt;wsp:rsid wsp:val=&quot;00D07321&quot;/&gt;&lt;wsp:rsid wsp:val=&quot;00D07FEC&quot;/&gt;&lt;wsp:rsid wsp:val=&quot;00D10449&quot;/&gt;&lt;wsp:rsid wsp:val=&quot;00D109D3&quot;/&gt;&lt;wsp:rsid wsp:val=&quot;00D13055&quot;/&gt;&lt;wsp:rsid wsp:val=&quot;00D131DA&quot;/&gt;&lt;wsp:rsid wsp:val=&quot;00D13D99&quot;/&gt;&lt;wsp:rsid wsp:val=&quot;00D13FD4&quot;/&gt;&lt;wsp:rsid wsp:val=&quot;00D14929&quot;/&gt;&lt;wsp:rsid wsp:val=&quot;00D14CC0&quot;/&gt;&lt;wsp:rsid wsp:val=&quot;00D1588E&quot;/&gt;&lt;wsp:rsid wsp:val=&quot;00D158A8&quot;/&gt;&lt;wsp:rsid wsp:val=&quot;00D177BC&quot;/&gt;&lt;wsp:rsid wsp:val=&quot;00D20B94&quot;/&gt;&lt;wsp:rsid wsp:val=&quot;00D20F65&quot;/&gt;&lt;wsp:rsid wsp:val=&quot;00D21145&quot;/&gt;&lt;wsp:rsid wsp:val=&quot;00D211E9&quot;/&gt;&lt;wsp:rsid wsp:val=&quot;00D2133B&quot;/&gt;&lt;wsp:rsid wsp:val=&quot;00D21EA3&quot;/&gt;&lt;wsp:rsid wsp:val=&quot;00D22AB0&quot;/&gt;&lt;wsp:rsid wsp:val=&quot;00D233D5&quot;/&gt;&lt;wsp:rsid wsp:val=&quot;00D23736&quot;/&gt;&lt;wsp:rsid wsp:val=&quot;00D23818&quot;/&gt;&lt;wsp:rsid wsp:val=&quot;00D23A40&quot;/&gt;&lt;wsp:rsid wsp:val=&quot;00D23AC9&quot;/&gt;&lt;wsp:rsid wsp:val=&quot;00D241E5&quot;/&gt;&lt;wsp:rsid wsp:val=&quot;00D24BE2&quot;/&gt;&lt;wsp:rsid wsp:val=&quot;00D24D12&quot;/&gt;&lt;wsp:rsid wsp:val=&quot;00D255DE&quot;/&gt;&lt;wsp:rsid wsp:val=&quot;00D2653D&quot;/&gt;&lt;wsp:rsid wsp:val=&quot;00D2664E&quot;/&gt;&lt;wsp:rsid wsp:val=&quot;00D267DB&quot;/&gt;&lt;wsp:rsid wsp:val=&quot;00D268F2&quot;/&gt;&lt;wsp:rsid wsp:val=&quot;00D26BA7&quot;/&gt;&lt;wsp:rsid wsp:val=&quot;00D26D17&quot;/&gt;&lt;wsp:rsid wsp:val=&quot;00D27687&quot;/&gt;&lt;wsp:rsid wsp:val=&quot;00D27712&quot;/&gt;&lt;wsp:rsid wsp:val=&quot;00D279C0&quot;/&gt;&lt;wsp:rsid wsp:val=&quot;00D27F15&quot;/&gt;&lt;wsp:rsid wsp:val=&quot;00D3082D&quot;/&gt;&lt;wsp:rsid wsp:val=&quot;00D3332F&quot;/&gt;&lt;wsp:rsid wsp:val=&quot;00D34337&quot;/&gt;&lt;wsp:rsid wsp:val=&quot;00D34512&quot;/&gt;&lt;wsp:rsid wsp:val=&quot;00D34A20&quot;/&gt;&lt;wsp:rsid wsp:val=&quot;00D352FE&quot;/&gt;&lt;wsp:rsid wsp:val=&quot;00D35628&quot;/&gt;&lt;wsp:rsid wsp:val=&quot;00D369DA&quot;/&gt;&lt;wsp:rsid wsp:val=&quot;00D36A14&quot;/&gt;&lt;wsp:rsid wsp:val=&quot;00D4038E&quot;/&gt;&lt;wsp:rsid wsp:val=&quot;00D432D8&quot;/&gt;&lt;wsp:rsid wsp:val=&quot;00D43B2B&quot;/&gt;&lt;wsp:rsid wsp:val=&quot;00D4406F&quot;/&gt;&lt;wsp:rsid wsp:val=&quot;00D44B6F&quot;/&gt;&lt;wsp:rsid wsp:val=&quot;00D453B9&quot;/&gt;&lt;wsp:rsid wsp:val=&quot;00D457C9&quot;/&gt;&lt;wsp:rsid wsp:val=&quot;00D461C5&quot;/&gt;&lt;wsp:rsid wsp:val=&quot;00D46470&quot;/&gt;&lt;wsp:rsid wsp:val=&quot;00D466E0&quot;/&gt;&lt;wsp:rsid wsp:val=&quot;00D46EEA&quot;/&gt;&lt;wsp:rsid wsp:val=&quot;00D5083E&quot;/&gt;&lt;wsp:rsid wsp:val=&quot;00D50EB4&quot;/&gt;&lt;wsp:rsid wsp:val=&quot;00D518E3&quot;/&gt;&lt;wsp:rsid wsp:val=&quot;00D526F5&quot;/&gt;&lt;wsp:rsid wsp:val=&quot;00D54E9B&quot;/&gt;&lt;wsp:rsid wsp:val=&quot;00D55465&quot;/&gt;&lt;wsp:rsid wsp:val=&quot;00D578D0&quot;/&gt;&lt;wsp:rsid wsp:val=&quot;00D57990&quot;/&gt;&lt;wsp:rsid wsp:val=&quot;00D57A45&quot;/&gt;&lt;wsp:rsid wsp:val=&quot;00D607A1&quot;/&gt;&lt;wsp:rsid wsp:val=&quot;00D61210&quot;/&gt;&lt;wsp:rsid wsp:val=&quot;00D6125F&quot;/&gt;&lt;wsp:rsid wsp:val=&quot;00D61302&quot;/&gt;&lt;wsp:rsid wsp:val=&quot;00D6135D&quot;/&gt;&lt;wsp:rsid wsp:val=&quot;00D615E7&quot;/&gt;&lt;wsp:rsid wsp:val=&quot;00D61893&quot;/&gt;&lt;wsp:rsid wsp:val=&quot;00D629AC&quot;/&gt;&lt;wsp:rsid wsp:val=&quot;00D635D3&quot;/&gt;&lt;wsp:rsid wsp:val=&quot;00D637C1&quot;/&gt;&lt;wsp:rsid wsp:val=&quot;00D64D44&quot;/&gt;&lt;wsp:rsid wsp:val=&quot;00D65C33&quot;/&gt;&lt;wsp:rsid wsp:val=&quot;00D66049&quot;/&gt;&lt;wsp:rsid wsp:val=&quot;00D67A0E&quot;/&gt;&lt;wsp:rsid wsp:val=&quot;00D703AC&quot;/&gt;&lt;wsp:rsid wsp:val=&quot;00D70889&quot;/&gt;&lt;wsp:rsid wsp:val=&quot;00D71538&quot;/&gt;&lt;wsp:rsid wsp:val=&quot;00D71F46&quot;/&gt;&lt;wsp:rsid wsp:val=&quot;00D72DDE&quot;/&gt;&lt;wsp:rsid wsp:val=&quot;00D731A5&quot;/&gt;&lt;wsp:rsid wsp:val=&quot;00D73351&quot;/&gt;&lt;wsp:rsid wsp:val=&quot;00D739A6&quot;/&gt;&lt;wsp:rsid wsp:val=&quot;00D73E7D&quot;/&gt;&lt;wsp:rsid wsp:val=&quot;00D7463D&quot;/&gt;&lt;wsp:rsid wsp:val=&quot;00D74D0B&quot;/&gt;&lt;wsp:rsid wsp:val=&quot;00D7531F&quot;/&gt;&lt;wsp:rsid wsp:val=&quot;00D758F0&quot;/&gt;&lt;wsp:rsid wsp:val=&quot;00D75AB7&quot;/&gt;&lt;wsp:rsid wsp:val=&quot;00D75C68&quot;/&gt;&lt;wsp:rsid wsp:val=&quot;00D7720A&quot;/&gt;&lt;wsp:rsid wsp:val=&quot;00D7762C&quot;/&gt;&lt;wsp:rsid wsp:val=&quot;00D77A13&quot;/&gt;&lt;wsp:rsid wsp:val=&quot;00D80F0C&quot;/&gt;&lt;wsp:rsid wsp:val=&quot;00D824C2&quot;/&gt;&lt;wsp:rsid wsp:val=&quot;00D829B4&quot;/&gt;&lt;wsp:rsid wsp:val=&quot;00D83103&quot;/&gt;&lt;wsp:rsid wsp:val=&quot;00D83244&quot;/&gt;&lt;wsp:rsid wsp:val=&quot;00D835C8&quot;/&gt;&lt;wsp:rsid wsp:val=&quot;00D83A66&quot;/&gt;&lt;wsp:rsid wsp:val=&quot;00D84959&quot;/&gt;&lt;wsp:rsid wsp:val=&quot;00D85062&quot;/&gt;&lt;wsp:rsid wsp:val=&quot;00D861D7&quot;/&gt;&lt;wsp:rsid wsp:val=&quot;00D8620E&quot;/&gt;&lt;wsp:rsid wsp:val=&quot;00D862C5&quot;/&gt;&lt;wsp:rsid wsp:val=&quot;00D8650E&quot;/&gt;&lt;wsp:rsid wsp:val=&quot;00D8698E&quot;/&gt;&lt;wsp:rsid wsp:val=&quot;00D87906&quot;/&gt;&lt;wsp:rsid wsp:val=&quot;00D87B94&quot;/&gt;&lt;wsp:rsid wsp:val=&quot;00D9037E&quot;/&gt;&lt;wsp:rsid wsp:val=&quot;00D90597&quot;/&gt;&lt;wsp:rsid wsp:val=&quot;00D908E6&quot;/&gt;&lt;wsp:rsid wsp:val=&quot;00D91021&quot;/&gt;&lt;wsp:rsid wsp:val=&quot;00D9171E&quot;/&gt;&lt;wsp:rsid wsp:val=&quot;00D91B09&quot;/&gt;&lt;wsp:rsid wsp:val=&quot;00D92209&quot;/&gt;&lt;wsp:rsid wsp:val=&quot;00D927D7&quot;/&gt;&lt;wsp:rsid wsp:val=&quot;00D92CAD&quot;/&gt;&lt;wsp:rsid wsp:val=&quot;00D92E14&quot;/&gt;&lt;wsp:rsid wsp:val=&quot;00D93BC7&quot;/&gt;&lt;wsp:rsid wsp:val=&quot;00D93E96&quot;/&gt;&lt;wsp:rsid wsp:val=&quot;00D94394&quot;/&gt;&lt;wsp:rsid wsp:val=&quot;00D94CDE&quot;/&gt;&lt;wsp:rsid wsp:val=&quot;00D951A3&quot;/&gt;&lt;wsp:rsid wsp:val=&quot;00D95E71&quot;/&gt;&lt;wsp:rsid wsp:val=&quot;00D95E79&quot;/&gt;&lt;wsp:rsid wsp:val=&quot;00D9604A&quot;/&gt;&lt;wsp:rsid wsp:val=&quot;00D968C5&quot;/&gt;&lt;wsp:rsid wsp:val=&quot;00D96BA7&quot;/&gt;&lt;wsp:rsid wsp:val=&quot;00D974F2&quot;/&gt;&lt;wsp:rsid wsp:val=&quot;00D975BB&quot;/&gt;&lt;wsp:rsid wsp:val=&quot;00DA0814&quot;/&gt;&lt;wsp:rsid wsp:val=&quot;00DA24F9&quot;/&gt;&lt;wsp:rsid wsp:val=&quot;00DA258B&quot;/&gt;&lt;wsp:rsid wsp:val=&quot;00DA29B2&quot;/&gt;&lt;wsp:rsid wsp:val=&quot;00DA3BAB&quot;/&gt;&lt;wsp:rsid wsp:val=&quot;00DA4188&quot;/&gt;&lt;wsp:rsid wsp:val=&quot;00DA47E2&quot;/&gt;&lt;wsp:rsid wsp:val=&quot;00DA4B20&quot;/&gt;&lt;wsp:rsid wsp:val=&quot;00DA5329&quot;/&gt;&lt;wsp:rsid wsp:val=&quot;00DA5607&quot;/&gt;&lt;wsp:rsid wsp:val=&quot;00DA561D&quot;/&gt;&lt;wsp:rsid wsp:val=&quot;00DA59FE&quot;/&gt;&lt;wsp:rsid wsp:val=&quot;00DA65D9&quot;/&gt;&lt;wsp:rsid wsp:val=&quot;00DA7D2E&quot;/&gt;&lt;wsp:rsid wsp:val=&quot;00DA7FDA&quot;/&gt;&lt;wsp:rsid wsp:val=&quot;00DB19F1&quot;/&gt;&lt;wsp:rsid wsp:val=&quot;00DB32E2&quot;/&gt;&lt;wsp:rsid wsp:val=&quot;00DB3633&quot;/&gt;&lt;wsp:rsid wsp:val=&quot;00DB4AF4&quot;/&gt;&lt;wsp:rsid wsp:val=&quot;00DB6208&quot;/&gt;&lt;wsp:rsid wsp:val=&quot;00DB704B&quot;/&gt;&lt;wsp:rsid wsp:val=&quot;00DB7153&quot;/&gt;&lt;wsp:rsid wsp:val=&quot;00DB7EE7&quot;/&gt;&lt;wsp:rsid wsp:val=&quot;00DC03F7&quot;/&gt;&lt;wsp:rsid wsp:val=&quot;00DC0642&quot;/&gt;&lt;wsp:rsid wsp:val=&quot;00DC076B&quot;/&gt;&lt;wsp:rsid wsp:val=&quot;00DC0FD7&quot;/&gt;&lt;wsp:rsid wsp:val=&quot;00DC143D&quot;/&gt;&lt;wsp:rsid wsp:val=&quot;00DC1784&quot;/&gt;&lt;wsp:rsid wsp:val=&quot;00DC19F9&quot;/&gt;&lt;wsp:rsid wsp:val=&quot;00DC21E6&quot;/&gt;&lt;wsp:rsid wsp:val=&quot;00DC2289&quot;/&gt;&lt;wsp:rsid wsp:val=&quot;00DC2594&quot;/&gt;&lt;wsp:rsid wsp:val=&quot;00DC2B0B&quot;/&gt;&lt;wsp:rsid wsp:val=&quot;00DC366D&quot;/&gt;&lt;wsp:rsid wsp:val=&quot;00DC45D1&quot;/&gt;&lt;wsp:rsid wsp:val=&quot;00DC46DE&quot;/&gt;&lt;wsp:rsid wsp:val=&quot;00DC4F30&quot;/&gt;&lt;wsp:rsid wsp:val=&quot;00DC5557&quot;/&gt;&lt;wsp:rsid wsp:val=&quot;00DC5B84&quot;/&gt;&lt;wsp:rsid wsp:val=&quot;00DC5BB4&quot;/&gt;&lt;wsp:rsid wsp:val=&quot;00DC62D2&quot;/&gt;&lt;wsp:rsid wsp:val=&quot;00DC6584&quot;/&gt;&lt;wsp:rsid wsp:val=&quot;00DC7B07&quot;/&gt;&lt;wsp:rsid wsp:val=&quot;00DD07F7&quot;/&gt;&lt;wsp:rsid wsp:val=&quot;00DD088B&quot;/&gt;&lt;wsp:rsid wsp:val=&quot;00DD09ED&quot;/&gt;&lt;wsp:rsid wsp:val=&quot;00DD0B77&quot;/&gt;&lt;wsp:rsid wsp:val=&quot;00DD0F62&quot;/&gt;&lt;wsp:rsid wsp:val=&quot;00DD2A6B&quot;/&gt;&lt;wsp:rsid wsp:val=&quot;00DD2F4F&quot;/&gt;&lt;wsp:rsid wsp:val=&quot;00DD4EA8&quot;/&gt;&lt;wsp:rsid wsp:val=&quot;00DD54BC&quot;/&gt;&lt;wsp:rsid wsp:val=&quot;00DD55A2&quot;/&gt;&lt;wsp:rsid wsp:val=&quot;00DD58C3&quot;/&gt;&lt;wsp:rsid wsp:val=&quot;00DD6E8D&quot;/&gt;&lt;wsp:rsid wsp:val=&quot;00DD7386&quot;/&gt;&lt;wsp:rsid wsp:val=&quot;00DD7A8B&quot;/&gt;&lt;wsp:rsid wsp:val=&quot;00DE098A&quot;/&gt;&lt;wsp:rsid wsp:val=&quot;00DE2058&quot;/&gt;&lt;wsp:rsid wsp:val=&quot;00DE3D4F&quot;/&gt;&lt;wsp:rsid wsp:val=&quot;00DE4D4F&quot;/&gt;&lt;wsp:rsid wsp:val=&quot;00DE51B6&quot;/&gt;&lt;wsp:rsid wsp:val=&quot;00DE5DF9&quot;/&gt;&lt;wsp:rsid wsp:val=&quot;00DE5E55&quot;/&gt;&lt;wsp:rsid wsp:val=&quot;00DE5F95&quot;/&gt;&lt;wsp:rsid wsp:val=&quot;00DE606E&quot;/&gt;&lt;wsp:rsid wsp:val=&quot;00DE71EE&quot;/&gt;&lt;wsp:rsid wsp:val=&quot;00DE7EC4&quot;/&gt;&lt;wsp:rsid wsp:val=&quot;00DF1275&quot;/&gt;&lt;wsp:rsid wsp:val=&quot;00DF212B&quot;/&gt;&lt;wsp:rsid wsp:val=&quot;00DF3242&quot;/&gt;&lt;wsp:rsid wsp:val=&quot;00DF3A1A&quot;/&gt;&lt;wsp:rsid wsp:val=&quot;00DF400F&quot;/&gt;&lt;wsp:rsid wsp:val=&quot;00DF4DCD&quot;/&gt;&lt;wsp:rsid wsp:val=&quot;00DF5E95&quot;/&gt;&lt;wsp:rsid wsp:val=&quot;00DF6440&quot;/&gt;&lt;wsp:rsid wsp:val=&quot;00DF7478&quot;/&gt;&lt;wsp:rsid wsp:val=&quot;00DF7867&quot;/&gt;&lt;wsp:rsid wsp:val=&quot;00DF7D1F&quot;/&gt;&lt;wsp:rsid wsp:val=&quot;00DF7DF4&quot;/&gt;&lt;wsp:rsid wsp:val=&quot;00DF7E15&quot;/&gt;&lt;wsp:rsid wsp:val=&quot;00E0024F&quot;/&gt;&lt;wsp:rsid wsp:val=&quot;00E00691&quot;/&gt;&lt;wsp:rsid wsp:val=&quot;00E015AD&quot;/&gt;&lt;wsp:rsid wsp:val=&quot;00E02493&quot;/&gt;&lt;wsp:rsid wsp:val=&quot;00E0259B&quot;/&gt;&lt;wsp:rsid wsp:val=&quot;00E02F01&quot;/&gt;&lt;wsp:rsid wsp:val=&quot;00E0589F&quot;/&gt;&lt;wsp:rsid wsp:val=&quot;00E060DE&quot;/&gt;&lt;wsp:rsid wsp:val=&quot;00E063C7&quot;/&gt;&lt;wsp:rsid wsp:val=&quot;00E07560&quot;/&gt;&lt;wsp:rsid wsp:val=&quot;00E079CD&quot;/&gt;&lt;wsp:rsid wsp:val=&quot;00E07FE5&quot;/&gt;&lt;wsp:rsid wsp:val=&quot;00E1213D&quot;/&gt;&lt;wsp:rsid wsp:val=&quot;00E122B0&quot;/&gt;&lt;wsp:rsid wsp:val=&quot;00E122CA&quot;/&gt;&lt;wsp:rsid wsp:val=&quot;00E12C3A&quot;/&gt;&lt;wsp:rsid wsp:val=&quot;00E13D3B&quot;/&gt;&lt;wsp:rsid wsp:val=&quot;00E13D61&quot;/&gt;&lt;wsp:rsid wsp:val=&quot;00E14C31&quot;/&gt;&lt;wsp:rsid wsp:val=&quot;00E151D3&quot;/&gt;&lt;wsp:rsid wsp:val=&quot;00E15228&quot;/&gt;&lt;wsp:rsid wsp:val=&quot;00E15781&quot;/&gt;&lt;wsp:rsid wsp:val=&quot;00E157AE&quot;/&gt;&lt;wsp:rsid wsp:val=&quot;00E16114&quot;/&gt;&lt;wsp:rsid wsp:val=&quot;00E168D3&quot;/&gt;&lt;wsp:rsid wsp:val=&quot;00E16C0D&quot;/&gt;&lt;wsp:rsid wsp:val=&quot;00E204BA&quot;/&gt;&lt;wsp:rsid wsp:val=&quot;00E21021&quot;/&gt;&lt;wsp:rsid wsp:val=&quot;00E2129A&quot;/&gt;&lt;wsp:rsid wsp:val=&quot;00E21674&quot;/&gt;&lt;wsp:rsid wsp:val=&quot;00E22A7F&quot;/&gt;&lt;wsp:rsid wsp:val=&quot;00E22CCF&quot;/&gt;&lt;wsp:rsid wsp:val=&quot;00E24D82&quot;/&gt;&lt;wsp:rsid wsp:val=&quot;00E24FA3&quot;/&gt;&lt;wsp:rsid wsp:val=&quot;00E25ABE&quot;/&gt;&lt;wsp:rsid wsp:val=&quot;00E25AD7&quot;/&gt;&lt;wsp:rsid wsp:val=&quot;00E26423&quot;/&gt;&lt;wsp:rsid wsp:val=&quot;00E27AC5&quot;/&gt;&lt;wsp:rsid wsp:val=&quot;00E3011B&quot;/&gt;&lt;wsp:rsid wsp:val=&quot;00E30274&quot;/&gt;&lt;wsp:rsid wsp:val=&quot;00E30B45&quot;/&gt;&lt;wsp:rsid wsp:val=&quot;00E315EA&quot;/&gt;&lt;wsp:rsid wsp:val=&quot;00E31D64&quot;/&gt;&lt;wsp:rsid wsp:val=&quot;00E32167&quot;/&gt;&lt;wsp:rsid wsp:val=&quot;00E332CD&quot;/&gt;&lt;wsp:rsid wsp:val=&quot;00E33FEF&quot;/&gt;&lt;wsp:rsid wsp:val=&quot;00E34D91&quot;/&gt;&lt;wsp:rsid wsp:val=&quot;00E35BCA&quot;/&gt;&lt;wsp:rsid wsp:val=&quot;00E36647&quot;/&gt;&lt;wsp:rsid wsp:val=&quot;00E408BB&quot;/&gt;&lt;wsp:rsid wsp:val=&quot;00E4163B&quot;/&gt;&lt;wsp:rsid wsp:val=&quot;00E41AF5&quot;/&gt;&lt;wsp:rsid wsp:val=&quot;00E42214&quot;/&gt;&lt;wsp:rsid wsp:val=&quot;00E429B1&quot;/&gt;&lt;wsp:rsid wsp:val=&quot;00E43B85&quot;/&gt;&lt;wsp:rsid wsp:val=&quot;00E44038&quot;/&gt;&lt;wsp:rsid wsp:val=&quot;00E4425A&quot;/&gt;&lt;wsp:rsid wsp:val=&quot;00E445C1&quot;/&gt;&lt;wsp:rsid wsp:val=&quot;00E4518F&quot;/&gt;&lt;wsp:rsid wsp:val=&quot;00E4521F&quot;/&gt;&lt;wsp:rsid wsp:val=&quot;00E46A0A&quot;/&gt;&lt;wsp:rsid wsp:val=&quot;00E509FF&quot;/&gt;&lt;wsp:rsid wsp:val=&quot;00E5171F&quot;/&gt;&lt;wsp:rsid wsp:val=&quot;00E51F3A&quot;/&gt;&lt;wsp:rsid wsp:val=&quot;00E53B73&quot;/&gt;&lt;wsp:rsid wsp:val=&quot;00E54B97&quot;/&gt;&lt;wsp:rsid wsp:val=&quot;00E54F28&quot;/&gt;&lt;wsp:rsid wsp:val=&quot;00E553F1&quot;/&gt;&lt;wsp:rsid wsp:val=&quot;00E55408&quot;/&gt;&lt;wsp:rsid wsp:val=&quot;00E55562&quot;/&gt;&lt;wsp:rsid wsp:val=&quot;00E55F16&quot;/&gt;&lt;wsp:rsid wsp:val=&quot;00E576D9&quot;/&gt;&lt;wsp:rsid wsp:val=&quot;00E60011&quot;/&gt;&lt;wsp:rsid wsp:val=&quot;00E60A2F&quot;/&gt;&lt;wsp:rsid wsp:val=&quot;00E60F2E&quot;/&gt;&lt;wsp:rsid wsp:val=&quot;00E61312&quot;/&gt;&lt;wsp:rsid wsp:val=&quot;00E62719&quot;/&gt;&lt;wsp:rsid wsp:val=&quot;00E62D04&quot;/&gt;&lt;wsp:rsid wsp:val=&quot;00E63018&quot;/&gt;&lt;wsp:rsid wsp:val=&quot;00E630CE&quot;/&gt;&lt;wsp:rsid wsp:val=&quot;00E6416D&quot;/&gt;&lt;wsp:rsid wsp:val=&quot;00E64FE7&quot;/&gt;&lt;wsp:rsid wsp:val=&quot;00E65723&quot;/&gt;&lt;wsp:rsid wsp:val=&quot;00E65B99&quot;/&gt;&lt;wsp:rsid wsp:val=&quot;00E65E78&quot;/&gt;&lt;wsp:rsid wsp:val=&quot;00E65FB1&quot;/&gt;&lt;wsp:rsid wsp:val=&quot;00E66A64&quot;/&gt;&lt;wsp:rsid wsp:val=&quot;00E67963&quot;/&gt;&lt;wsp:rsid wsp:val=&quot;00E67DFA&quot;/&gt;&lt;wsp:rsid wsp:val=&quot;00E70532&quot;/&gt;&lt;wsp:rsid wsp:val=&quot;00E70FA3&quot;/&gt;&lt;wsp:rsid wsp:val=&quot;00E7101D&quot;/&gt;&lt;wsp:rsid wsp:val=&quot;00E71318&quot;/&gt;&lt;wsp:rsid wsp:val=&quot;00E71DA8&quot;/&gt;&lt;wsp:rsid wsp:val=&quot;00E733C5&quot;/&gt;&lt;wsp:rsid wsp:val=&quot;00E73650&quot;/&gt;&lt;wsp:rsid wsp:val=&quot;00E73A37&quot;/&gt;&lt;wsp:rsid wsp:val=&quot;00E73D15&quot;/&gt;&lt;wsp:rsid wsp:val=&quot;00E744EE&quot;/&gt;&lt;wsp:rsid wsp:val=&quot;00E752C7&quot;/&gt;&lt;wsp:rsid wsp:val=&quot;00E7565A&quot;/&gt;&lt;wsp:rsid wsp:val=&quot;00E76280&quot;/&gt;&lt;wsp:rsid wsp:val=&quot;00E76A3F&quot;/&gt;&lt;wsp:rsid wsp:val=&quot;00E7759B&quot;/&gt;&lt;wsp:rsid wsp:val=&quot;00E8078D&quot;/&gt;&lt;wsp:rsid wsp:val=&quot;00E809F2&quot;/&gt;&lt;wsp:rsid wsp:val=&quot;00E80C5A&quot;/&gt;&lt;wsp:rsid wsp:val=&quot;00E814AB&quot;/&gt;&lt;wsp:rsid wsp:val=&quot;00E81988&quot;/&gt;&lt;wsp:rsid wsp:val=&quot;00E81C24&quot;/&gt;&lt;wsp:rsid wsp:val=&quot;00E81DF6&quot;/&gt;&lt;wsp:rsid wsp:val=&quot;00E81E82&quot;/&gt;&lt;wsp:rsid wsp:val=&quot;00E8270E&quot;/&gt;&lt;wsp:rsid wsp:val=&quot;00E82C60&quot;/&gt;&lt;wsp:rsid wsp:val=&quot;00E82DDD&quot;/&gt;&lt;wsp:rsid wsp:val=&quot;00E835BC&quot;/&gt;&lt;wsp:rsid wsp:val=&quot;00E83A70&quot;/&gt;&lt;wsp:rsid wsp:val=&quot;00E83D76&quot;/&gt;&lt;wsp:rsid wsp:val=&quot;00E8480A&quot;/&gt;&lt;wsp:rsid wsp:val=&quot;00E84A6A&quot;/&gt;&lt;wsp:rsid wsp:val=&quot;00E85BA7&quot;/&gt;&lt;wsp:rsid wsp:val=&quot;00E86688&quot;/&gt;&lt;wsp:rsid wsp:val=&quot;00E86A95&quot;/&gt;&lt;wsp:rsid wsp:val=&quot;00E87293&quot;/&gt;&lt;wsp:rsid wsp:val=&quot;00E87531&quot;/&gt;&lt;wsp:rsid wsp:val=&quot;00E87A46&quot;/&gt;&lt;wsp:rsid wsp:val=&quot;00E901A2&quot;/&gt;&lt;wsp:rsid wsp:val=&quot;00E90277&quot;/&gt;&lt;wsp:rsid wsp:val=&quot;00E90795&quot;/&gt;&lt;wsp:rsid wsp:val=&quot;00E90A3F&quot;/&gt;&lt;wsp:rsid wsp:val=&quot;00E92169&quot;/&gt;&lt;wsp:rsid wsp:val=&quot;00E92997&quot;/&gt;&lt;wsp:rsid wsp:val=&quot;00E92BBB&quot;/&gt;&lt;wsp:rsid wsp:val=&quot;00E944CF&quot;/&gt;&lt;wsp:rsid wsp:val=&quot;00E94E36&quot;/&gt;&lt;wsp:rsid wsp:val=&quot;00E959BD&quot;/&gt;&lt;wsp:rsid wsp:val=&quot;00E95AA4&quot;/&gt;&lt;wsp:rsid wsp:val=&quot;00E96123&quot;/&gt;&lt;wsp:rsid wsp:val=&quot;00E96B7E&quot;/&gt;&lt;wsp:rsid wsp:val=&quot;00E97044&quot;/&gt;&lt;wsp:rsid wsp:val=&quot;00E978E2&quot;/&gt;&lt;wsp:rsid wsp:val=&quot;00E9799F&quot;/&gt;&lt;wsp:rsid wsp:val=&quot;00EA0064&quot;/&gt;&lt;wsp:rsid wsp:val=&quot;00EA0731&quot;/&gt;&lt;wsp:rsid wsp:val=&quot;00EA1AAE&quot;/&gt;&lt;wsp:rsid wsp:val=&quot;00EA2710&quot;/&gt;&lt;wsp:rsid wsp:val=&quot;00EA368C&quot;/&gt;&lt;wsp:rsid wsp:val=&quot;00EA49B1&quot;/&gt;&lt;wsp:rsid wsp:val=&quot;00EA4C3F&quot;/&gt;&lt;wsp:rsid wsp:val=&quot;00EA5134&quot;/&gt;&lt;wsp:rsid wsp:val=&quot;00EA739B&quot;/&gt;&lt;wsp:rsid wsp:val=&quot;00EA78E7&quot;/&gt;&lt;wsp:rsid wsp:val=&quot;00EA7EA5&quot;/&gt;&lt;wsp:rsid wsp:val=&quot;00EB0E5C&quot;/&gt;&lt;wsp:rsid wsp:val=&quot;00EB1097&quot;/&gt;&lt;wsp:rsid wsp:val=&quot;00EB196D&quot;/&gt;&lt;wsp:rsid wsp:val=&quot;00EB1BFD&quot;/&gt;&lt;wsp:rsid wsp:val=&quot;00EB1E80&quot;/&gt;&lt;wsp:rsid wsp:val=&quot;00EB1ED5&quot;/&gt;&lt;wsp:rsid wsp:val=&quot;00EB1FAA&quot;/&gt;&lt;wsp:rsid wsp:val=&quot;00EB29D0&quot;/&gt;&lt;wsp:rsid wsp:val=&quot;00EB337A&quot;/&gt;&lt;wsp:rsid wsp:val=&quot;00EB39DB&quot;/&gt;&lt;wsp:rsid wsp:val=&quot;00EB3F2A&quot;/&gt;&lt;wsp:rsid wsp:val=&quot;00EB4794&quot;/&gt;&lt;wsp:rsid wsp:val=&quot;00EB56B3&quot;/&gt;&lt;wsp:rsid wsp:val=&quot;00EB5D02&quot;/&gt;&lt;wsp:rsid wsp:val=&quot;00EB5F42&quot;/&gt;&lt;wsp:rsid wsp:val=&quot;00EB68FC&quot;/&gt;&lt;wsp:rsid wsp:val=&quot;00EB76C5&quot;/&gt;&lt;wsp:rsid wsp:val=&quot;00EB7782&quot;/&gt;&lt;wsp:rsid wsp:val=&quot;00EC0291&quot;/&gt;&lt;wsp:rsid wsp:val=&quot;00EC0A02&quot;/&gt;&lt;wsp:rsid wsp:val=&quot;00EC1251&quot;/&gt;&lt;wsp:rsid wsp:val=&quot;00EC1F63&quot;/&gt;&lt;wsp:rsid wsp:val=&quot;00EC4E4A&quot;/&gt;&lt;wsp:rsid wsp:val=&quot;00EC5831&quot;/&gt;&lt;wsp:rsid wsp:val=&quot;00EC5BD2&quot;/&gt;&lt;wsp:rsid wsp:val=&quot;00EC66AE&quot;/&gt;&lt;wsp:rsid wsp:val=&quot;00EC728B&quot;/&gt;&lt;wsp:rsid wsp:val=&quot;00EC766A&quot;/&gt;&lt;wsp:rsid wsp:val=&quot;00EC790F&quot;/&gt;&lt;wsp:rsid wsp:val=&quot;00EC7B43&quot;/&gt;&lt;wsp:rsid wsp:val=&quot;00ED051B&quot;/&gt;&lt;wsp:rsid wsp:val=&quot;00ED0D7A&quot;/&gt;&lt;wsp:rsid wsp:val=&quot;00ED0FD3&quot;/&gt;&lt;wsp:rsid wsp:val=&quot;00ED1479&quot;/&gt;&lt;wsp:rsid wsp:val=&quot;00ED25C4&quot;/&gt;&lt;wsp:rsid wsp:val=&quot;00ED2761&quot;/&gt;&lt;wsp:rsid wsp:val=&quot;00ED3F68&quot;/&gt;&lt;wsp:rsid wsp:val=&quot;00ED4880&quot;/&gt;&lt;wsp:rsid wsp:val=&quot;00ED4CAC&quot;/&gt;&lt;wsp:rsid wsp:val=&quot;00ED4CC6&quot;/&gt;&lt;wsp:rsid wsp:val=&quot;00ED5292&quot;/&gt;&lt;wsp:rsid wsp:val=&quot;00ED54FD&quot;/&gt;&lt;wsp:rsid wsp:val=&quot;00ED5E77&quot;/&gt;&lt;wsp:rsid wsp:val=&quot;00ED6357&quot;/&gt;&lt;wsp:rsid wsp:val=&quot;00ED646B&quot;/&gt;&lt;wsp:rsid wsp:val=&quot;00ED6883&quot;/&gt;&lt;wsp:rsid wsp:val=&quot;00ED7069&quot;/&gt;&lt;wsp:rsid wsp:val=&quot;00ED73A2&quot;/&gt;&lt;wsp:rsid wsp:val=&quot;00EE00A3&quot;/&gt;&lt;wsp:rsid wsp:val=&quot;00EE1C0D&quot;/&gt;&lt;wsp:rsid wsp:val=&quot;00EE1FDF&quot;/&gt;&lt;wsp:rsid wsp:val=&quot;00EE2892&quot;/&gt;&lt;wsp:rsid wsp:val=&quot;00EE3352&quot;/&gt;&lt;wsp:rsid wsp:val=&quot;00EE335B&quot;/&gt;&lt;wsp:rsid wsp:val=&quot;00EE3509&quot;/&gt;&lt;wsp:rsid wsp:val=&quot;00EE3E7B&quot;/&gt;&lt;wsp:rsid wsp:val=&quot;00EE4F1B&quot;/&gt;&lt;wsp:rsid wsp:val=&quot;00EE555B&quot;/&gt;&lt;wsp:rsid wsp:val=&quot;00EE5BE2&quot;/&gt;&lt;wsp:rsid wsp:val=&quot;00EE5F7D&quot;/&gt;&lt;wsp:rsid wsp:val=&quot;00EE6D03&quot;/&gt;&lt;wsp:rsid wsp:val=&quot;00EE73C3&quot;/&gt;&lt;wsp:rsid wsp:val=&quot;00EE79D7&quot;/&gt;&lt;wsp:rsid wsp:val=&quot;00EF3089&quot;/&gt;&lt;wsp:rsid wsp:val=&quot;00EF33D3&quot;/&gt;&lt;wsp:rsid wsp:val=&quot;00EF4B86&quot;/&gt;&lt;wsp:rsid wsp:val=&quot;00EF7C7B&quot;/&gt;&lt;wsp:rsid wsp:val=&quot;00F00416&quot;/&gt;&lt;wsp:rsid wsp:val=&quot;00F00CBB&quot;/&gt;&lt;wsp:rsid wsp:val=&quot;00F00F41&quot;/&gt;&lt;wsp:rsid wsp:val=&quot;00F0232A&quot;/&gt;&lt;wsp:rsid wsp:val=&quot;00F026F9&quot;/&gt;&lt;wsp:rsid wsp:val=&quot;00F02E50&quot;/&gt;&lt;wsp:rsid wsp:val=&quot;00F030AB&quot;/&gt;&lt;wsp:rsid wsp:val=&quot;00F04244&quot;/&gt;&lt;wsp:rsid wsp:val=&quot;00F04C97&quot;/&gt;&lt;wsp:rsid wsp:val=&quot;00F0504F&quot;/&gt;&lt;wsp:rsid wsp:val=&quot;00F0542D&quot;/&gt;&lt;wsp:rsid wsp:val=&quot;00F069FF&quot;/&gt;&lt;wsp:rsid wsp:val=&quot;00F07302&quot;/&gt;&lt;wsp:rsid wsp:val=&quot;00F07B93&quot;/&gt;&lt;wsp:rsid wsp:val=&quot;00F100F0&quot;/&gt;&lt;wsp:rsid wsp:val=&quot;00F12A2B&quot;/&gt;&lt;wsp:rsid wsp:val=&quot;00F12A6D&quot;/&gt;&lt;wsp:rsid wsp:val=&quot;00F130AB&quot;/&gt;&lt;wsp:rsid wsp:val=&quot;00F131F1&quot;/&gt;&lt;wsp:rsid wsp:val=&quot;00F1360D&quot;/&gt;&lt;wsp:rsid wsp:val=&quot;00F13AD3&quot;/&gt;&lt;wsp:rsid wsp:val=&quot;00F15C5C&quot;/&gt;&lt;wsp:rsid wsp:val=&quot;00F15CF0&quot;/&gt;&lt;wsp:rsid wsp:val=&quot;00F202E7&quot;/&gt;&lt;wsp:rsid wsp:val=&quot;00F2038F&quot;/&gt;&lt;wsp:rsid wsp:val=&quot;00F2070D&quot;/&gt;&lt;wsp:rsid wsp:val=&quot;00F20839&quot;/&gt;&lt;wsp:rsid wsp:val=&quot;00F210FE&quot;/&gt;&lt;wsp:rsid wsp:val=&quot;00F21DCE&quot;/&gt;&lt;wsp:rsid wsp:val=&quot;00F2270E&quot;/&gt;&lt;wsp:rsid wsp:val=&quot;00F23117&quot;/&gt;&lt;wsp:rsid wsp:val=&quot;00F23734&quot;/&gt;&lt;wsp:rsid wsp:val=&quot;00F23813&quot;/&gt;&lt;wsp:rsid wsp:val=&quot;00F2497E&quot;/&gt;&lt;wsp:rsid wsp:val=&quot;00F26AE3&quot;/&gt;&lt;wsp:rsid wsp:val=&quot;00F26FCA&quot;/&gt;&lt;wsp:rsid wsp:val=&quot;00F273D2&quot;/&gt;&lt;wsp:rsid wsp:val=&quot;00F27870&quot;/&gt;&lt;wsp:rsid wsp:val=&quot;00F279D6&quot;/&gt;&lt;wsp:rsid wsp:val=&quot;00F27C8F&quot;/&gt;&lt;wsp:rsid wsp:val=&quot;00F30382&quot;/&gt;&lt;wsp:rsid wsp:val=&quot;00F305E8&quot;/&gt;&lt;wsp:rsid wsp:val=&quot;00F314CF&quot;/&gt;&lt;wsp:rsid wsp:val=&quot;00F31FA5&quot;/&gt;&lt;wsp:rsid wsp:val=&quot;00F32382&quot;/&gt;&lt;wsp:rsid wsp:val=&quot;00F32BB6&quot;/&gt;&lt;wsp:rsid wsp:val=&quot;00F33A14&quot;/&gt;&lt;wsp:rsid wsp:val=&quot;00F33D92&quot;/&gt;&lt;wsp:rsid wsp:val=&quot;00F349CD&quot;/&gt;&lt;wsp:rsid wsp:val=&quot;00F34F2F&quot;/&gt;&lt;wsp:rsid wsp:val=&quot;00F35EA4&quot;/&gt;&lt;wsp:rsid wsp:val=&quot;00F36303&quot;/&gt;&lt;wsp:rsid wsp:val=&quot;00F368E1&quot;/&gt;&lt;wsp:rsid wsp:val=&quot;00F37902&quot;/&gt;&lt;wsp:rsid wsp:val=&quot;00F37B40&quot;/&gt;&lt;wsp:rsid wsp:val=&quot;00F416D7&quot;/&gt;&lt;wsp:rsid wsp:val=&quot;00F4175B&quot;/&gt;&lt;wsp:rsid wsp:val=&quot;00F42334&quot;/&gt;&lt;wsp:rsid wsp:val=&quot;00F42FAC&quot;/&gt;&lt;wsp:rsid wsp:val=&quot;00F43529&quot;/&gt;&lt;wsp:rsid wsp:val=&quot;00F437C3&quot;/&gt;&lt;wsp:rsid wsp:val=&quot;00F43E51&quot;/&gt;&lt;wsp:rsid wsp:val=&quot;00F443D8&quot;/&gt;&lt;wsp:rsid wsp:val=&quot;00F44AE6&quot;/&gt;&lt;wsp:rsid wsp:val=&quot;00F4511B&quot;/&gt;&lt;wsp:rsid wsp:val=&quot;00F451F8&quot;/&gt;&lt;wsp:rsid wsp:val=&quot;00F45393&quot;/&gt;&lt;wsp:rsid wsp:val=&quot;00F45414&quot;/&gt;&lt;wsp:rsid wsp:val=&quot;00F45786&quot;/&gt;&lt;wsp:rsid wsp:val=&quot;00F458AE&quot;/&gt;&lt;wsp:rsid wsp:val=&quot;00F4615F&quot;/&gt;&lt;wsp:rsid wsp:val=&quot;00F46355&quot;/&gt;&lt;wsp:rsid wsp:val=&quot;00F4645B&quot;/&gt;&lt;wsp:rsid wsp:val=&quot;00F46596&quot;/&gt;&lt;wsp:rsid wsp:val=&quot;00F51511&quot;/&gt;&lt;wsp:rsid wsp:val=&quot;00F51535&quot;/&gt;&lt;wsp:rsid wsp:val=&quot;00F51BAA&quot;/&gt;&lt;wsp:rsid wsp:val=&quot;00F52402&quot;/&gt;&lt;wsp:rsid wsp:val=&quot;00F52DCE&quot;/&gt;&lt;wsp:rsid wsp:val=&quot;00F539BA&quot;/&gt;&lt;wsp:rsid wsp:val=&quot;00F54BBB&quot;/&gt;&lt;wsp:rsid wsp:val=&quot;00F54E3B&quot;/&gt;&lt;wsp:rsid wsp:val=&quot;00F55609&quot;/&gt;&lt;wsp:rsid wsp:val=&quot;00F55C34&quot;/&gt;&lt;wsp:rsid wsp:val=&quot;00F56196&quot;/&gt;&lt;wsp:rsid wsp:val=&quot;00F56548&quot;/&gt;&lt;wsp:rsid wsp:val=&quot;00F56BFE&quot;/&gt;&lt;wsp:rsid wsp:val=&quot;00F571E9&quot;/&gt;&lt;wsp:rsid wsp:val=&quot;00F57374&quot;/&gt;&lt;wsp:rsid wsp:val=&quot;00F60335&quot;/&gt;&lt;wsp:rsid wsp:val=&quot;00F60F05&quot;/&gt;&lt;wsp:rsid wsp:val=&quot;00F61369&quot;/&gt;&lt;wsp:rsid wsp:val=&quot;00F62E72&quot;/&gt;&lt;wsp:rsid wsp:val=&quot;00F6333B&quot;/&gt;&lt;wsp:rsid wsp:val=&quot;00F633B5&quot;/&gt;&lt;wsp:rsid wsp:val=&quot;00F639D2&quot;/&gt;&lt;wsp:rsid wsp:val=&quot;00F64349&quot;/&gt;&lt;wsp:rsid wsp:val=&quot;00F64953&quot;/&gt;&lt;wsp:rsid wsp:val=&quot;00F72590&quot;/&gt;&lt;wsp:rsid wsp:val=&quot;00F726BB&quot;/&gt;&lt;wsp:rsid wsp:val=&quot;00F727C3&quot;/&gt;&lt;wsp:rsid wsp:val=&quot;00F73499&quot;/&gt;&lt;wsp:rsid wsp:val=&quot;00F738A4&quot;/&gt;&lt;wsp:rsid wsp:val=&quot;00F739E2&quot;/&gt;&lt;wsp:rsid wsp:val=&quot;00F74A22&quot;/&gt;&lt;wsp:rsid wsp:val=&quot;00F74AAC&quot;/&gt;&lt;wsp:rsid wsp:val=&quot;00F756A2&quot;/&gt;&lt;wsp:rsid wsp:val=&quot;00F75800&quot;/&gt;&lt;wsp:rsid wsp:val=&quot;00F75A5C&quot;/&gt;&lt;wsp:rsid wsp:val=&quot;00F75ECE&quot;/&gt;&lt;wsp:rsid wsp:val=&quot;00F761EA&quot;/&gt;&lt;wsp:rsid wsp:val=&quot;00F7622F&quot;/&gt;&lt;wsp:rsid wsp:val=&quot;00F80084&quot;/&gt;&lt;wsp:rsid wsp:val=&quot;00F80142&quot;/&gt;&lt;wsp:rsid wsp:val=&quot;00F80304&quot;/&gt;&lt;wsp:rsid wsp:val=&quot;00F812EE&quot;/&gt;&lt;wsp:rsid wsp:val=&quot;00F82002&quot;/&gt;&lt;wsp:rsid wsp:val=&quot;00F8376F&quot;/&gt;&lt;wsp:rsid wsp:val=&quot;00F83E69&quot;/&gt;&lt;wsp:rsid wsp:val=&quot;00F85200&quot;/&gt;&lt;wsp:rsid wsp:val=&quot;00F85E33&quot;/&gt;&lt;wsp:rsid wsp:val=&quot;00F8618D&quot;/&gt;&lt;wsp:rsid wsp:val=&quot;00F87EA4&quot;/&gt;&lt;wsp:rsid wsp:val=&quot;00F924BE&quot;/&gt;&lt;wsp:rsid wsp:val=&quot;00F938B2&quot;/&gt;&lt;wsp:rsid wsp:val=&quot;00F93EA8&quot;/&gt;&lt;wsp:rsid wsp:val=&quot;00F948E3&quot;/&gt;&lt;wsp:rsid wsp:val=&quot;00F94F5B&quot;/&gt;&lt;wsp:rsid wsp:val=&quot;00F95337&quot;/&gt;&lt;wsp:rsid wsp:val=&quot;00F959DE&quot;/&gt;&lt;wsp:rsid wsp:val=&quot;00F95B94&quot;/&gt;&lt;wsp:rsid wsp:val=&quot;00F96F10&quot;/&gt;&lt;wsp:rsid wsp:val=&quot;00FA0669&quot;/&gt;&lt;wsp:rsid wsp:val=&quot;00FA0E7F&quot;/&gt;&lt;wsp:rsid wsp:val=&quot;00FA137E&quot;/&gt;&lt;wsp:rsid wsp:val=&quot;00FA236D&quot;/&gt;&lt;wsp:rsid wsp:val=&quot;00FA26FE&quot;/&gt;&lt;wsp:rsid wsp:val=&quot;00FA2E49&quot;/&gt;&lt;wsp:rsid wsp:val=&quot;00FA302B&quot;/&gt;&lt;wsp:rsid wsp:val=&quot;00FA3098&quot;/&gt;&lt;wsp:rsid wsp:val=&quot;00FA43B0&quot;/&gt;&lt;wsp:rsid wsp:val=&quot;00FA47EB&quot;/&gt;&lt;wsp:rsid wsp:val=&quot;00FA4945&quot;/&gt;&lt;wsp:rsid wsp:val=&quot;00FA4F2B&quot;/&gt;&lt;wsp:rsid wsp:val=&quot;00FA588A&quot;/&gt;&lt;wsp:rsid wsp:val=&quot;00FA5CE4&quot;/&gt;&lt;wsp:rsid wsp:val=&quot;00FA6DCE&quot;/&gt;&lt;wsp:rsid wsp:val=&quot;00FA79E9&quot;/&gt;&lt;wsp:rsid wsp:val=&quot;00FA7C30&quot;/&gt;&lt;wsp:rsid wsp:val=&quot;00FB01F7&quot;/&gt;&lt;wsp:rsid wsp:val=&quot;00FB0E36&quot;/&gt;&lt;wsp:rsid wsp:val=&quot;00FB1E3C&quot;/&gt;&lt;wsp:rsid wsp:val=&quot;00FB2DFB&quot;/&gt;&lt;wsp:rsid wsp:val=&quot;00FB304D&quot;/&gt;&lt;wsp:rsid wsp:val=&quot;00FB3583&quot;/&gt;&lt;wsp:rsid wsp:val=&quot;00FB381F&quot;/&gt;&lt;wsp:rsid wsp:val=&quot;00FB4081&quot;/&gt;&lt;wsp:rsid wsp:val=&quot;00FB4532&quot;/&gt;&lt;wsp:rsid wsp:val=&quot;00FB4814&quot;/&gt;&lt;wsp:rsid wsp:val=&quot;00FB53AB&quot;/&gt;&lt;wsp:rsid wsp:val=&quot;00FB6D8C&quot;/&gt;&lt;wsp:rsid wsp:val=&quot;00FB764B&quot;/&gt;&lt;wsp:rsid wsp:val=&quot;00FB7757&quot;/&gt;&lt;wsp:rsid wsp:val=&quot;00FB791D&quot;/&gt;&lt;wsp:rsid wsp:val=&quot;00FB7FCF&quot;/&gt;&lt;wsp:rsid wsp:val=&quot;00FC0D9F&quot;/&gt;&lt;wsp:rsid wsp:val=&quot;00FC1647&quot;/&gt;&lt;wsp:rsid wsp:val=&quot;00FC2357&quot;/&gt;&lt;wsp:rsid wsp:val=&quot;00FC32F0&quot;/&gt;&lt;wsp:rsid wsp:val=&quot;00FC37BB&quot;/&gt;&lt;wsp:rsid wsp:val=&quot;00FC4A67&quot;/&gt;&lt;wsp:rsid wsp:val=&quot;00FC4B77&quot;/&gt;&lt;wsp:rsid wsp:val=&quot;00FC4ECD&quot;/&gt;&lt;wsp:rsid wsp:val=&quot;00FC5812&quot;/&gt;&lt;wsp:rsid wsp:val=&quot;00FC7599&quot;/&gt;&lt;wsp:rsid wsp:val=&quot;00FC76AA&quot;/&gt;&lt;wsp:rsid wsp:val=&quot;00FD0C77&quot;/&gt;&lt;wsp:rsid wsp:val=&quot;00FD163E&quot;/&gt;&lt;wsp:rsid wsp:val=&quot;00FD196E&quot;/&gt;&lt;wsp:rsid wsp:val=&quot;00FD1EFD&quot;/&gt;&lt;wsp:rsid wsp:val=&quot;00FD2911&quot;/&gt;&lt;wsp:rsid wsp:val=&quot;00FD3BCD&quot;/&gt;&lt;wsp:rsid wsp:val=&quot;00FD3F86&quot;/&gt;&lt;wsp:rsid wsp:val=&quot;00FD4B58&quot;/&gt;&lt;wsp:rsid wsp:val=&quot;00FD641A&quot;/&gt;&lt;wsp:rsid wsp:val=&quot;00FD6915&quot;/&gt;&lt;wsp:rsid wsp:val=&quot;00FD6F53&quot;/&gt;&lt;wsp:rsid wsp:val=&quot;00FD7595&quot;/&gt;&lt;wsp:rsid wsp:val=&quot;00FD7AFF&quot;/&gt;&lt;wsp:rsid wsp:val=&quot;00FD7CF3&quot;/&gt;&lt;wsp:rsid wsp:val=&quot;00FD7E30&quot;/&gt;&lt;wsp:rsid wsp:val=&quot;00FE0146&quot;/&gt;&lt;wsp:rsid wsp:val=&quot;00FE161F&quot;/&gt;&lt;wsp:rsid wsp:val=&quot;00FE1992&quot;/&gt;&lt;wsp:rsid wsp:val=&quot;00FE1D27&quot;/&gt;&lt;wsp:rsid wsp:val=&quot;00FE1F63&quot;/&gt;&lt;wsp:rsid wsp:val=&quot;00FE2632&quot;/&gt;&lt;wsp:rsid wsp:val=&quot;00FE27AA&quot;/&gt;&lt;wsp:rsid wsp:val=&quot;00FE3E0E&quot;/&gt;&lt;wsp:rsid wsp:val=&quot;00FE464D&quot;/&gt;&lt;wsp:rsid wsp:val=&quot;00FE498F&quot;/&gt;&lt;wsp:rsid wsp:val=&quot;00FE4EE7&quot;/&gt;&lt;wsp:rsid wsp:val=&quot;00FE5153&quot;/&gt;&lt;wsp:rsid wsp:val=&quot;00FE532D&quot;/&gt;&lt;wsp:rsid wsp:val=&quot;00FE5809&quot;/&gt;&lt;wsp:rsid wsp:val=&quot;00FE6794&quot;/&gt;&lt;wsp:rsid wsp:val=&quot;00FE6F02&quot;/&gt;&lt;wsp:rsid wsp:val=&quot;00FE7EB5&quot;/&gt;&lt;wsp:rsid wsp:val=&quot;00FF0E48&quot;/&gt;&lt;wsp:rsid wsp:val=&quot;00FF1689&quot;/&gt;&lt;wsp:rsid wsp:val=&quot;00FF1B4F&quot;/&gt;&lt;wsp:rsid wsp:val=&quot;00FF23B6&quot;/&gt;&lt;wsp:rsid wsp:val=&quot;00FF2783&quot;/&gt;&lt;wsp:rsid wsp:val=&quot;00FF3ABC&quot;/&gt;&lt;wsp:rsid wsp:val=&quot;00FF4939&quot;/&gt;&lt;wsp:rsid wsp:val=&quot;00FF4CA8&quot;/&gt;&lt;wsp:rsid wsp:val=&quot;00FF5684&quot;/&gt;&lt;wsp:rsid wsp:val=&quot;00FF5925&quot;/&gt;&lt;wsp:rsid wsp:val=&quot;00FF5AA9&quot;/&gt;&lt;wsp:rsid wsp:val=&quot;00FF6748&quot;/&gt;&lt;wsp:rsid wsp:val=&quot;00FF6D74&quot;/&gt;&lt;wsp:rsid wsp:val=&quot;00FF7B27&quot;/&gt;&lt;/wsp:rsids&gt;&lt;/w:docPr&gt;&lt;w:body&gt;&lt;wx:sect&gt;&lt;w:p wsp:rsidR=&quot;00000000&quot; wsp:rsidRDefault=&quot;003F7381&quot; wsp:rsidP=&quot;003F7381&quot;&gt;&lt;m:oMathPara&gt;&lt;m:oMath&gt;&lt;m:sSub&gt;&lt;m:sSubPr&gt;&lt;m:ctrlPr&gt;&lt;w:rPr&gt;&lt;w:rFonts w:ascii=&quot;Cambria Math&quot; w:fareast=&quot;仿宋&quot; w:h-ansi=&quot;Cambria Math&quot; w:cs=&quot;Arial&quot;/&gt;&lt;wx:font wx:val=&quot;Cambria Math&quot;x:x:x:x:x:x:x:x:/&gt;se&lt;w:snapToGrid w:val=&quot;off&quot;/&gt;&lt;w:color w:val=&quot;000000&quot;/&gt;&lt;w:kern w:val=&quot;0&quot;/&gt;&lt;w:sz-cs w:val=&quot;21&quot;/&gt;&lt;/w:rPr&gt;&lt;/m:ctrlPr&gt;&lt;/m:sSubPr&gt;&lt;m:e&gt;&lt;m:r&gt;&lt;w:rPr&gt;&lt;w:rFonts w:ascii=&quot;Cambria Math&quot; w:fareast=&quot;仿宋&quot; w:h-ansi=&quot;Cambria Math&quot; w:cs=&quot;Arial&quot;/&gt;&lt;wx:font wx:x:x:vax:l=x:&quot;Cx:amx:brx:iax: Matseh&quot;/&gt;&lt;w:i/&gt;&lt;w:i-cs/&gt;&lt;w:snapToGrid w:val=&quot;off&quot;/&gt;&lt;w:color w:val=&quot;000000&quot;/&gt;&lt;w:kern w:val=&quot;0&quot;/&gt;&lt;w:sz-cs w:val=&quot;21&quot;/&gt;&lt;/w:rPr&gt;&lt;m:t&gt;N&lt;/m:t&gt;&lt;/m:r&gt;&lt;/m:e&gt;&lt;m:sub&gt;&lt;m:r&gt;&lt;w:rPr&gt;&lt;w:rFonts w:ascii=&quot;Cambria Math&quot; w:fareast=&quot;仿宋&quot; w:h-ansi=x:&quot;Camx:briax: Matx:h&quot; wx::cs=x:&quot;Arix:al&quot;/x:&gt;&lt;wx:fseont wx:val=&quot;Cambria Math&quot;/&gt;&lt;w:i/&gt;&lt;w:i-cs/&gt;&lt;w:snapToGrid w:val=&quot;off&quot;/&gt;&lt;w:color w:val=&quot;000000&quot;/&gt;&lt;w:kern w:val=&quot;0&quot;/&gt;&lt;w:sz-cs w:val=&quot;21&quot;/&gt;&lt;/w:rPr&gt;&lt;m:t&gt;mk&lt;/m:t&gt;&lt;/m:r&gt;&lt;/m:sub&gt;&lt;/m:sSub&gt;&lt;m:r&gt;&lt;w:rPr&gt;&lt;w:rFonts w:ascii=&quot;Cambria Math&quot; w:fareast=&quot;?滤? wx::h-ansx:i=&quot;Cambrseia Math&quot; w:cs=&quot;Arial&quot;/&gt;&lt;wx:font wx:val=&quot;Cambria Math&quot;/&gt;&lt;w:i/&gt;&lt;w:i-cs/&gt;&lt;w:snapToGrid w:val=&quot;off&quot;/&gt;&lt;w:color w:val=&quot;000000&quot;/&gt;&lt;w:kern w:val=&quot;0&quot;/&gt;&lt;w:sz-cs w:val=&quot;21&quot;/&gt;&lt;/w:rPr&gt;&lt;m:t&gt;=&lt;/m:t&gt;&lt;/m:r&gt;&lt;m:f&gt;&lt;m:fPr&gt;c&lt;m:ctralPr&gt;&lt;w :rPr&gt;&lt; w:rFonets w:&quot;?ascii=&quot;Cambria Math&quot; w:fareast=&quot;仿宋&quot; w:h-ansi=&quot;Cambria Math&quot; w:cs=&quot;Arial&quot;/&gt;&lt;wx:font wx:val=&quot;Cambria Math&quot;/&gt;&lt;w:snapToGrid w:val=&quot;off&quot;/&gt;&lt;w:color w:val=&quot;000000&quot;/&gt;&lt;w:kern w:val=&quot;0&quot;/&gt;&lt;w:sz-cs w:val=&quot;21&quot;/&gt;&lt;/w:rPr&gt;&lt;/m:ctrlPr&gt;&lt;&gt;c/m:fPr&gt;ra&lt;m:num&gt;w &lt;m:sSub&lt; &gt;&lt;m:sSunebPr&gt;&lt;m:&quot;?ctrlPr&gt;&lt;&quot;Cw:rPr&gt;&lt;w M:rFonts w:arascii=&quot;Cambria Math&quot; w:fareast=&quot;仿宋&quot; w:h-ansi=&quot;Cambria Math&quot; w:cs=&quot;Arial&quot;/&gt;&lt;wx:font wx:val=&quot;Cambria Math&quot;/&gt;&lt;w:snapToGrid w:val=&quot;off&quot;/&gt;&lt;w:color w:val=&quot;000000&quot;/&gt;&lt;w:kern w:val=&quot;0&quot;/&gt;c&gt;&lt;w:sz-csra w:val=&quot;2w 1&quot;/&gt;&lt;/w:r&lt; Pr&gt;&lt;/m:ctnerlPr&gt;&lt;/m:&quot;?sSubPr&gt;&lt;m:&quot;Ce&gt;&lt;m:r&gt;&lt;w: MrPr&gt;&lt;w:rFontars w:ascii=&quot;Cambria Math&quot; w:fareast=&quot;仿宋&quot; w:h-ansi=&quot;Cambria Math&quot; w:cs=&quot;Arial&quot;/&gt;&lt;wx:font wx:val=&quot;Cambria Math&quot;/&gt;&lt;w:i/&gt;&lt;w:i-cs/&gt;&lt;w:snapToGrid w:val=&quot;off&quot;/&gt;&lt;w:color&gt;c w:val=&quot;000ra000&quot;/&gt;&lt;w:kew rn w:val=&quot;0&lt; &quot;/&gt;&lt;w:sz-csne w:val=&quot;21&quot;&quot;?/&gt;&lt;/w:rPr&gt;&lt;m&quot;C:t&gt;G&lt;/m:t&gt;&lt;/ Mm:r&gt;&lt;/m:e&gt;&lt;m:sarub&gt;&lt;m:r&gt;&lt;w:rPr&gt;&lt;w:rFonts w:ascii=&quot;Cambria Math&quot; w:fareast=&quot;仿宋&quot; w:h-ansi=&quot;Cambria Math&quot; w:cs=&quot;Arial&quot;/&gt;&lt;wx:font wx:val=&quot;Cambria Math&quot;/&gt;&lt;w:i/&gt;&lt;w:i-&gt;ccs/&gt;&lt;w:snapToraGrid w:val=&quot;ow ff&quot;/&gt;&lt;w:color&lt;  w:val=&quot;00000ne0&quot;/&gt;&lt;w:kern w&quot;?:val=&quot;0&quot;/&gt;&lt;w:s&quot;Cz-cs w:val=&quot;21 M&quot;/&gt;&lt;/w:rPr&gt;&lt;m:t&gt;ark&lt;/m:t&gt;&lt;/m:r&gt;&lt;/m:sub&gt;&lt;/m:sSub&gt;&lt;m:r&gt;&lt;w:rPr&gt;&lt;w:rFonts w:ascii=&quot;Cambria Math&quot; w:fareast=&quot;仿宋&quot; w:h-ansi=&quot;Cambria Math&quot; w:cs=&quot;Arial&quot;/&gt;&gt;c&lt;wx:font wx:valra=&quot;Cambria Math&quot;w /&gt;&lt;w:i/&gt;&lt;w:i-cs&lt; /&gt;&lt;w:snapToGridne w:val=&quot;off&quot;/&gt;&lt;&quot;?w:color w:val=&quot;0&quot;C00000&quot;/&gt;&lt;w:kern  Mw:val=&quot;0&quot;/&gt;&lt;w:sz-cars w:val=&quot;21&quot;/&gt;&lt;/w:rPr&gt;&lt;m:t&gt;e&lt;/m:t&gt;&lt;/m:r&gt;&lt;/m:num&gt;&lt;m:den&gt;&lt;m:r&gt;&lt;w:rPr&gt;&lt;w:rFonts w:ascii=&quot;Cambria Math&quot; w:fareast=&quot;仿?c? w:h-ansi=&quot;Cambraria Math&quot; w:cs=&quot;Aw rial&quot;/&gt;&lt;wx:font w&lt; x:val=&quot;Cambria Maneth&quot;/&gt;&lt;w:i/&gt;&lt;w:i-c&quot;?s/&gt;&lt;w:snapToGrid w&quot;C:val=&quot;off&quot;/&gt;&lt;w:col Mor w:val=&quot;000000&quot;/&gt;&lt;arw:kern w:val=&quot;0&quot;/&gt;&lt;w:sz-cs w:val=&quot;21&quot;/&gt;&lt;/w:rPr&gt;&lt;m:t&gt;n&lt;/m:t&gt;&lt;/m:r&gt;&lt;m:sSub&gt;&lt;m:sSubPr&gt;&lt;m:ctrlPr&gt;&lt;w:rPcr&gt;&lt;w:rFonts w:ascii=&quot;Cambria Math&quot; w:fareast=&quot;仿宋&quot; w:h-a&lt; nsi=&quot;Cambria Math&quot; new:cs=&quot;Arial&quot;/&gt;&lt;wx:f&quot;?ont wx:val=&quot;Cambria &quot;CMath&quot;/&gt;&lt;w:snapToGrid M w:val=&quot;off&quot;/&gt;&lt;w:colorar w:val=&quot;000000&quot;/&gt;&lt;w:kern w:val=&quot;0&quot;/&gt;&lt;w:sz-cs w:val=&quot;21&quot;/&gt;&lt;/w:rPr&gt;&lt;/m:ctrlPr&gt;&lt;/m:sSubPrPc&gt;&lt;m:e&gt;&lt;m:r&gt;&lt;w:rPr&gt;&lt;iiw:rFonts w:ascii=&quot;C:fambria Math&quot; w:fareast=&quot;仿宋&quot; w:h-ansi=&quot;Canembria Math&quot; w:cs=&quot;Ari&quot;?al&quot;/&gt;&lt;wx:font wx:val=&quot;&quot;CCambria Math&quot;/&gt;&lt;w:i/&gt;&lt; Mw:i-cs/&gt;&lt;w:snapToGrid w:arval=&quot;off&quot;/&gt;&lt;w:color w:val=&quot;000000&quot;/&gt;&lt;w:kern w:val=&quot;0&quot;/&gt;&lt;w:sz-cs w:val=&quot;2Pc1&quot;/&gt;&lt;/w:rPr&gt;&lt;m:t&gt;n&lt;/mii:t&gt;&lt;/m:r&gt;&lt;/m:e&gt;&lt;m:sub:f&gt;&lt;m:r&gt;&lt;w:rPr&gt;&lt;w:rFontass w:ascii=&quot;Cambria Math&quot; w:fareast=&quot;仿宋&quot; w:h-&quot;?ansi=&quot;Cambria Math&quot; w:cs&quot;C=&quot;Arial&quot;/&gt;&lt;wx:font wx:va Ml=&quot;Cambria Math&quot;/&gt;&lt;w:i/&gt;&lt;war:i-cs/&gt;&lt;w:snapToGrid w:val=&quot;off&quot;/&gt;&lt;w:color w:val=&quot;000000&quot;/Pc&gt;&lt;w:kern w:val=&quot;0&quot;/&gt;&lt;w:iisz-cs w:val=&quot;21&quot;/&gt;&lt;/w:r:fPr&gt;&lt;m:t&gt;1&lt;/m:t&gt;&lt;/m:r&gt;&lt;/asm:sub&gt;&lt;/m:sSub&gt;&lt;m:r&gt;&lt;w:thrPr&gt;&lt;w:rFonts w:ascii=&quot;Cambria Math&quot; w:fareast=&quot;仿?C? w:h-ansi=&quot;Cambria Math&quot; M w:cs=&quot;Arial&quot;/&gt;&lt;wx:font wx:varal=&quot;Cambria Math&quot;/&gt;&lt;w:i/&gt;&lt;w:i-cs/&gt;&lt;w:snapToGricd w:val=&quot;off&quot;/&gt;&lt;w:color wi:val=&quot;000000&quot;/&gt;&lt;w:kern w:fval=&quot;0&quot;/&gt;&lt;w:sz-cs w:val=&quot;s21&quot;/&gt;&lt;/w:rPr&gt;&lt;m:t&gt;h&lt;/m:t&gt;h&lt;/m:r&gt;&lt;/m:den&gt;&lt;/m:f&gt;&lt;m:r&gt;a&lt;w:rPr&gt;&lt;w:rFonts w:ascii=&quot;CCambria Math&quot; w:fareast=&quot;仿?M? w:h-ansi=&quot;Cambria Math&quot; w:cars=&quot;Arial&quot;/&gt;&lt;wx:font wx:val=&quot;Cambria Macth&quot;/&gt;&lt;w:i/&gt;&lt;w:i-cs/&gt;&lt;w:snaipToGrid w:val=&quot;off&quot;/&gt;&lt;w:coflor w:val=&quot;000000&quot;/&gt;&lt;w:kersn w:val=&quot;0&quot;/&gt;&lt;w:sz-cs w:vahl=&quot;21&quot;/&gt;&lt;/w:rPr&gt;&lt;m:t&gt;+&lt;/m:at&gt;&lt;/m:r&gt;&lt;m:f&gt;&lt;m:fPr&gt;&lt;m:ctrlCPr&gt;&lt;w:rPr&gt;&lt;w:rFonts w:ascii=M&quot;Cambria Math&quot; w:fareast=&quot;仿宋&quot; arw:h-ansi=&quot;Cambria Math&quot; w:cs=ac&quot;Arial&quot;/&gt;&lt;wx:font wx:val=&quot;Caiambria Math&quot;/&gt;&lt;w:snapToGridof w:val=&quot;off&quot;/&gt;&lt;w:color w:varsl=&quot;000000&quot;/&gt;&lt;w:kern w:val=&quot;ah0&quot;/&gt;&lt;w:sz-cs w:val=&quot;21&quot;/&gt;&lt;/:aw:rPr&gt;&lt;/m:ctrlPr&gt;&lt;/m:fPr&gt;&lt;m:lCnum&gt;&lt;m:sSub&gt;&lt;m:sSubPr&gt;&lt;m:ctrl=MPr&gt;&lt;w:rPr&gt;&lt;w:rFonts w:ascii=&quot;Cambria Math&quot; w:fareast=&quot;仿宋&quot; w:h-ansi=&quot;Cambria aiMath&quot; w:cs=&quot;Arial&quot;/&gt;&lt;wx:font ofwx:val=&quot;Cambria Math&quot;/&gt;&lt;w:snarspToGrid w:val=&quot;off&quot;/&gt;&lt;w:colorah w:val=&quot;000000&quot;/&gt;&lt;w:kern w:va:al=&quot;0&quot;/&gt;&lt;w:sz-cs w:val=&quot;21&quot;/&gt;&lt;/lCw:rPr&gt;&lt;/m:ctrlPr&gt;&lt;/m:sSubPr&gt;&lt;m:=Me&gt;&lt;m:r&gt;&lt;w:rPr&gt;&lt;w:rFonts w:ascii=&quot;Cbrerambria Math&quot; w:fareast=&quot;仿宋&quot; aiw:h-ansi=&quot;Cambria Math&quot; w:cs=&quot;Aofrial&quot;/&gt;&lt;wx:font wx:val=&quot;Cambriars Math&quot;/&gt;&lt;w:i/&gt;&lt;w:i-cs/&gt;&lt;w:snapTahoGrid w:val=&quot;off&quot;/&gt;&lt;w:color w:v:aal=&quot;000000&quot;/&gt;&lt;w:kern w:val=&quot;0&quot;/&gt;lC&lt;w:sz-cs w:val=&quot;21&quot;/&gt;&lt;/w:rPr&gt;&lt;m:t=M&gt;q&lt;/m:t&gt;&lt;/m:r&gt;&lt;/m:e&gt;&lt;rem:sub&gt;&lt;m:r&gt;&lt;w:rbrPr&gt;&lt;w:rFonts w:ascii=&quot;Cambria Math&quot; w:fareast=&quot;仿f宋&quot; w:h-ansi=&quot;Cambria Math&quot; w:cs=rs&quot;Arial&quot;/&gt;&lt;wx:font wx:val=&quot;Cambriaah Math&quot;/&gt;&lt;w:i/&gt;&lt;w:i-cs/&gt;&lt;w:snapToG:arid w:val=&quot;off&quot;/&gt;&lt;w:color w:val=&quot;0lC00000&quot;/&gt;&lt;w:kern w:val=&quot;0&quot;/&gt;&lt;w:sz-cs=M w:val=&quot;21re&quot;/&gt;&lt;/w:rPr&gt;&lt;m:t&gt;k&lt;/m:t&gt;&lt;/m:rbr&gt;&lt;/:am:sub&gt;&lt;/m:sSub&gt;&lt;m:r&gt;&lt;w:rPr&gt;&lt;w:rFonfts w:ascii=&quot;Cambria Math&quot; w:fareast=&quot;仿宋&quot; w:h-ansi=&quot;Cambria Math&quot; w:cahs=&quot;Arial&quot;/&gt;&lt;wx:font wx:val=&quot;Cambria:a Math&quot;/&gt;&lt;w:i/&gt;&lt;w:i-cs/&gt;&lt;w:snapToGridlC w:val=&quot;off&quot;/&gt;&lt;w:color w:val=&quot;000000&quot;=reM/&gt;&lt;w:kern w:val=&quot;0&quot;/&gt;&lt;w:sz-cs w:va:al=&quot;21&quot;br/&gt;&lt;/w:rPr&gt;&lt;m:t&gt;A&lt;/m:t&gt;&lt;/m:rnf&gt;&lt;/m:num&gt;&lt;m:den&gt;&lt;m:r&gt;&lt;w:rPr&gt;&lt;w:rFonstts w:ascii=&quot;Cambria Math&quot; w:fareast=&quot;仿宋&quot; w:h-ansi=&quot;Cambria Math&quot; w:cs=&quot;A:arial&quot;/&gt;&lt;wx:font wx:val=&quot;Cambria Math&quot;/lC&gt;&lt;w:i/&gt;&lt;w:i-cs/&gt;&lt;w:snapToGrired w:val=&quot;of=Mf&quot;/&gt;&lt;w:color w:val=&quot;0000:a00&quot;/&gt;&lt;w:kern w:valbr=&quot;0&quot;/&gt;&lt;w:sz-cs w:nfval=&quot;21&quot;/&gt;&lt;/w:rPr&gt;&lt;m:t&gt;2n&lt;/m:t&gt;&lt;/m:r&gt;st&lt;m:sSub&gt;&lt;m:sSubPr&gt;&lt;m:ctrlPr&gt;&lt;w:rPr&gt;&lt;w=&quot;:rFonts w:ascii=&quot;Cambria Math&quot; w:fareast=&quot;仿宋&quot; w:h-ansi=&quot;Cambria Math&quot; w:cs=&quot;AlCrial&quot;/&gt;&lt;wx:font wxre:val=&quot;Cambria Math&quot;/&gt;&lt;w=M:snapToGrid w::aval=&quot;off&quot;/&gt;&lt;w:color w:val=&quot;000br000&quot;/&gt;&lt;nfw:kern w:val=&quot;0&quot;/&gt;&lt;w:sz-cs w:val=&quot;21&quot;/&gt;st&lt;/w:rPr&gt;&lt;/m:ctrlPr&gt;&lt;/m:sSubPr&gt;&lt;m:e&gt;&lt;m:r=&quot;&gt;&lt;w:rPr&gt;&lt;w:rFonts w:ascii=&quot;Cambria Mathas&quot; w:fareast=&quot;仿宋&quot; w:h-ansi=&quot;Cambria Math&quot;lC w:cs=re&quot;Arial&quot;/&gt;&lt;wx:font wx:val=&quot;Cambria Mat=Mh&quot;:a/&gt;&lt;w:i/&gt;&lt;w:i-cs/&gt;&lt;w:snapToGrid w:val=&quot;offnf&quot;/&gt;br&lt;w:color w:val=&quot;000000&quot;/&gt;&lt;w:kern w:vstal=&quot;0&quot;/&gt;&lt;w:sz-cs w:val=&quot;21&quot;/&gt;&lt;/w:rPr&gt;&lt;m:t=&quot;&gt;n&lt;/m:t&gt;&lt;/m:r&gt;&lt;/m:e&gt;&lt;m:sub&gt;&lt;m:r&gt;&lt;w:rPr&gt;&lt;was:rFonts w:ascii=&quot;Cambria Math&quot; w:fareast=&quot;仿C宋&quot; w:h-ansi=&quot;Cambria Math&quot; w:cs=&quot;Aria:al&quot;/&gt;&lt;wx=M:font wx:val=&quot;Cambria Math&quot;/&gt;&lt;w:i/nf&gt;&lt;w:i-cs/&gt;&lt;w:sbrnapToGrid w:val=&quot;off&quot;/&gt;&lt;w:cstolor w:val=&quot;000000&quot;/&gt;&lt;w:kern w:val=&quot;0&quot;/&gt;&lt;w:=&quot;sz-cs w:val=&quot;21&quot;/&gt;&lt;/w:rPr&gt;&lt;m:t&gt;1&lt;/m:t&gt;&lt;/m:ras&gt;&lt;/m:sub&gt;&lt;/m:sSub&gt;&lt;/m:den&gt;&lt;/m:stf&gt;&lt;/m:oMath&gt;&lt;/mC:oMathPara&gt;&lt;/w:p&gt;&lt;w:sectPr wsp:rsidR=&quot;00000000&quot;&gt;&lt;w:pgSz w:w=&quot;12240&quot; w:h=&quot;15840&quot;/&gt;&lt;w:pgMar w:top=&quot;1440&quot; w:right=&quot;1800&quot; w:bottom=&quot;1440&quot; w:left=&quot;1800&quot; w:header=&quot;720&quot; w:footer=&quot;720&quot; w:gutter=&quot;0&quot;/&gt;&lt;w:cols w:space=&quot;720&quot;/&gt;&lt;/w:sectPr&gt;&lt;/wx:sect&gt;&lt;/w:body&gt;&lt;/w:wordDocument&gt;">
            <v:path/>
            <v:fill on="f" focussize="0,0"/>
            <v:stroke on="f" joinstyle="miter"/>
            <v:imagedata r:id="rId36" chromakey="#FFFFFF" o:title=""/>
            <o:lock v:ext="edit" aspectratio="t"/>
            <w10:wrap type="none"/>
            <w10:anchorlock/>
          </v:shape>
        </w:pict>
      </w:r>
      <w:r>
        <w:rPr>
          <w:color w:val="auto"/>
          <w:highlight w:val="none"/>
        </w:rPr>
        <w:instrText xml:space="preserve"> </w:instrText>
      </w:r>
      <w:r>
        <w:rPr>
          <w:color w:val="auto"/>
          <w:highlight w:val="none"/>
        </w:rPr>
        <w:fldChar w:fldCharType="separate"/>
      </w:r>
      <w:r>
        <w:rPr>
          <w:color w:val="auto"/>
          <w:highlight w:val="none"/>
        </w:rPr>
        <w:fldChar w:fldCharType="end"/>
      </w:r>
      <w:r>
        <w:rPr>
          <w:color w:val="auto"/>
          <w:highlight w:val="none"/>
        </w:rPr>
        <w:fldChar w:fldCharType="begin"/>
      </w:r>
      <w:r>
        <w:rPr>
          <w:color w:val="auto"/>
          <w:highlight w:val="none"/>
        </w:rPr>
        <w:instrText xml:space="preserve"> QUOTE </w:instrText>
      </w:r>
      <w:r>
        <w:rPr>
          <w:color w:val="auto"/>
          <w:highlight w:val="none"/>
        </w:rPr>
        <w:pict>
          <v:shape id="_x0000_i1092" o:spt="75" type="#_x0000_t75" style="height:31.35pt;width:53.45pt;" filled="f" o:preferrelative="t" stroked="f" coordsize="21600,21600" equationxml="&lt;?xml version=&quot;1.0&quot; encoding=&quot;UTF-8&quot; standalone=&quot;yes&quot;?&gt;&#10;&#10;&lt;?mso-application progid=&quot;Word.Document&quot;?&gt;&#10;&#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00&quot;/&gt;&lt;w:doNotEmbedSystemFonts/&gt;&lt;w:bordersDontSurroundHeader/&gt;&lt;w:bordersDontSurroundFooter/&gt;&lt;w:hideSpellingErrors/&gt;&lt;w:stylePaneFormatFilter w:val=&quot;3F01&quot;/&gt;&lt;w:defaultTabStop w:val=&quot;420&quot;/&gt;&lt;w:drawingGridVerticalSpacing w:val=&quot;156&quot;/&gt;&lt;w:displayHorizontalDrawingGridEvery w:val=&quot;0&quot;/&gt;&lt;w:displayVerticalDrawingGridEvery w:val=&quot;2&quot;/&gt;&lt;w:punctuationKerning/&gt;&lt;w:characterSpacingControl w:val=&quot;CompressPunctuation&quot;/&gt;&lt;w:optimizeForBrowser/&gt;&lt;w:targetScreenSz w:val=&quot;800x600&quot;/&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adjustLineHeightInTable/&gt;&lt;w:breakWrappedTables/&gt;&lt;w:snapToGridInCell/&gt;&lt;w:wrapTextWithPunct/&gt;&lt;w:useAsianBreakRules/&gt;&lt;w:dontGrowAutofit/&gt;&lt;w:useFELayout/&gt;&lt;/w:compat&gt;&lt;wsp:rsids&gt;&lt;wsp:rsidRoot wsp:val=&quot;009477A7&quot;/&gt;&lt;wsp:rsid wsp:val=&quot;00000811&quot;/&gt;&lt;wsp:rsid wsp:val=&quot;000010C3&quot;/&gt;&lt;wsp:rsid wsp:val=&quot;000010CE&quot;/&gt;&lt;wsp:rsid wsp:val=&quot;00001287&quot;/&gt;&lt;wsp:rsid wsp:val=&quot;00001DE2&quot;/&gt;&lt;wsp:rsid wsp:val=&quot;00002392&quot;/&gt;&lt;wsp:rsid wsp:val=&quot;00003307&quot;/&gt;&lt;wsp:rsid wsp:val=&quot;00003E5A&quot;/&gt;&lt;wsp:rsid wsp:val=&quot;000042BA&quot;/&gt;&lt;wsp:rsid wsp:val=&quot;000046A8&quot;/&gt;&lt;wsp:rsid wsp:val=&quot;00004BA8&quot;/&gt;&lt;wsp:rsid wsp:val=&quot;000101E2&quot;/&gt;&lt;wsp:rsid wsp:val=&quot;000115CB&quot;/&gt;&lt;wsp:rsid wsp:val=&quot;00012827&quot;/&gt;&lt;wsp:rsid wsp:val=&quot;00012FA3&quot;/&gt;&lt;wsp:rsid wsp:val=&quot;00013BEA&quot;/&gt;&lt;wsp:rsid wsp:val=&quot;0001467F&quot;/&gt;&lt;wsp:rsid wsp:val=&quot;00014AAA&quot;/&gt;&lt;wsp:rsid wsp:val=&quot;000150BE&quot;/&gt;&lt;wsp:rsid wsp:val=&quot;0001531D&quot;/&gt;&lt;wsp:rsid wsp:val=&quot;000155A5&quot;/&gt;&lt;wsp:rsid wsp:val=&quot;0001606F&quot;/&gt;&lt;wsp:rsid wsp:val=&quot;00016516&quot;/&gt;&lt;wsp:rsid wsp:val=&quot;00016D4D&quot;/&gt;&lt;wsp:rsid wsp:val=&quot;00016F4C&quot;/&gt;&lt;wsp:rsid wsp:val=&quot;00016F59&quot;/&gt;&lt;wsp:rsid wsp:val=&quot;00017D57&quot;/&gt;&lt;wsp:rsid wsp:val=&quot;00017FA3&quot;/&gt;&lt;wsp:rsid wsp:val=&quot;00017FA6&quot;/&gt;&lt;wsp:rsid wsp:val=&quot;00021B84&quot;/&gt;&lt;wsp:rsid wsp:val=&quot;0002245D&quot;/&gt;&lt;wsp:rsid wsp:val=&quot;00022705&quot;/&gt;&lt;wsp:rsid wsp:val=&quot;00022D08&quot;/&gt;&lt;wsp:rsid wsp:val=&quot;00022F23&quot;/&gt;&lt;wsp:rsid wsp:val=&quot;0002378F&quot;/&gt;&lt;wsp:rsid wsp:val=&quot;00023F35&quot;/&gt;&lt;wsp:rsid wsp:val=&quot;000240D2&quot;/&gt;&lt;wsp:rsid wsp:val=&quot;000240DE&quot;/&gt;&lt;wsp:rsid wsp:val=&quot;0002426A&quot;/&gt;&lt;wsp:rsid wsp:val=&quot;00024CC2&quot;/&gt;&lt;wsp:rsid wsp:val=&quot;00025118&quot;/&gt;&lt;wsp:rsid wsp:val=&quot;00027600&quot;/&gt;&lt;wsp:rsid wsp:val=&quot;00027CA5&quot;/&gt;&lt;wsp:rsid wsp:val=&quot;00027D1E&quot;/&gt;&lt;wsp:rsid wsp:val=&quot;00027ECB&quot;/&gt;&lt;wsp:rsid wsp:val=&quot;000327E2&quot;/&gt;&lt;wsp:rsid wsp:val=&quot;000328EE&quot;/&gt;&lt;wsp:rsid wsp:val=&quot;00032B07&quot;/&gt;&lt;wsp:rsid wsp:val=&quot;00032C4B&quot;/&gt;&lt;wsp:rsid wsp:val=&quot;00032DE5&quot;/&gt;&lt;wsp:rsid wsp:val=&quot;00033891&quot;/&gt;&lt;wsp:rsid wsp:val=&quot;00035503&quot;/&gt;&lt;wsp:rsid wsp:val=&quot;00036369&quot;/&gt;&lt;wsp:rsid wsp:val=&quot;000367BA&quot;/&gt;&lt;wsp:rsid wsp:val=&quot;00036D24&quot;/&gt;&lt;wsp:rsid wsp:val=&quot;000376D8&quot;/&gt;&lt;wsp:rsid wsp:val=&quot;00037C99&quot;/&gt;&lt;wsp:rsid wsp:val=&quot;0004008F&quot;/&gt;&lt;wsp:rsid wsp:val=&quot;00040D1C&quot;/&gt;&lt;wsp:rsid wsp:val=&quot;000426EC&quot;/&gt;&lt;wsp:rsid wsp:val=&quot;00042EA6&quot;/&gt;&lt;wsp:rsid wsp:val=&quot;00043226&quot;/&gt;&lt;wsp:rsid wsp:val=&quot;000435A7&quot;/&gt;&lt;wsp:rsid wsp:val=&quot;0004388A&quot;/&gt;&lt;wsp:rsid wsp:val=&quot;00045C1F&quot;/&gt;&lt;wsp:rsid wsp:val=&quot;00046D32&quot;/&gt;&lt;wsp:rsid wsp:val=&quot;00050033&quot;/&gt;&lt;wsp:rsid wsp:val=&quot;00050183&quot;/&gt;&lt;wsp:rsid wsp:val=&quot;00050844&quot;/&gt;&lt;wsp:rsid wsp:val=&quot;00050B2C&quot;/&gt;&lt;wsp:rsid wsp:val=&quot;00050DAB&quot;/&gt;&lt;wsp:rsid wsp:val=&quot;00051C3D&quot;/&gt;&lt;wsp:rsid wsp:val=&quot;00052310&quot;/&gt;&lt;wsp:rsid wsp:val=&quot;00052B59&quot;/&gt;&lt;wsp:rsid wsp:val=&quot;00054F7F&quot;/&gt;&lt;wsp:rsid wsp:val=&quot;00055245&quot;/&gt;&lt;wsp:rsid wsp:val=&quot;00055C80&quot;/&gt;&lt;wsp:rsid wsp:val=&quot;00055E77&quot;/&gt;&lt;wsp:rsid wsp:val=&quot;00056244&quot;/&gt;&lt;wsp:rsid wsp:val=&quot;0005640C&quot;/&gt;&lt;wsp:rsid wsp:val=&quot;00056D8A&quot;/&gt;&lt;wsp:rsid wsp:val=&quot;000573F1&quot;/&gt;&lt;wsp:rsid wsp:val=&quot;000603CC&quot;/&gt;&lt;wsp:rsid wsp:val=&quot;0006080B&quot;/&gt;&lt;wsp:rsid wsp:val=&quot;0006089B&quot;/&gt;&lt;wsp:rsid wsp:val=&quot;000624E9&quot;/&gt;&lt;wsp:rsid wsp:val=&quot;00062833&quot;/&gt;&lt;wsp:rsid wsp:val=&quot;000629C7&quot;/&gt;&lt;wsp:rsid wsp:val=&quot;00062C42&quot;/&gt;&lt;wsp:rsid wsp:val=&quot;00063E5E&quot;/&gt;&lt;wsp:rsid wsp:val=&quot;00064115&quot;/&gt;&lt;wsp:rsid wsp:val=&quot;000645D2&quot;/&gt;&lt;wsp:rsid wsp:val=&quot;000655F6&quot;/&gt;&lt;wsp:rsid wsp:val=&quot;00065921&quot;/&gt;&lt;wsp:rsid wsp:val=&quot;0006712D&quot;/&gt;&lt;wsp:rsid wsp:val=&quot;00067511&quot;/&gt;&lt;wsp:rsid wsp:val=&quot;000726F3&quot;/&gt;&lt;wsp:rsid wsp:val=&quot;0007451A&quot;/&gt;&lt;wsp:rsid wsp:val=&quot;00075043&quot;/&gt;&lt;wsp:rsid wsp:val=&quot;000752BF&quot;/&gt;&lt;wsp:rsid wsp:val=&quot;0007548B&quot;/&gt;&lt;wsp:rsid wsp:val=&quot;00075D3F&quot;/&gt;&lt;wsp:rsid wsp:val=&quot;000763A5&quot;/&gt;&lt;wsp:rsid wsp:val=&quot;0007647F&quot;/&gt;&lt;wsp:rsid wsp:val=&quot;000800AE&quot;/&gt;&lt;wsp:rsid wsp:val=&quot;000801C2&quot;/&gt;&lt;wsp:rsid wsp:val=&quot;0008144F&quot;/&gt;&lt;wsp:rsid wsp:val=&quot;00082569&quot;/&gt;&lt;wsp:rsid wsp:val=&quot;0008292E&quot;/&gt;&lt;wsp:rsid wsp:val=&quot;00083246&quot;/&gt;&lt;wsp:rsid wsp:val=&quot;00083280&quot;/&gt;&lt;wsp:rsid wsp:val=&quot;00083DC4&quot;/&gt;&lt;wsp:rsid wsp:val=&quot;000845E2&quot;/&gt;&lt;wsp:rsid wsp:val=&quot;00085281&quot;/&gt;&lt;wsp:rsid wsp:val=&quot;000853BD&quot;/&gt;&lt;wsp:rsid wsp:val=&quot;00085D5A&quot;/&gt;&lt;wsp:rsid wsp:val=&quot;00085E69&quot;/&gt;&lt;wsp:rsid wsp:val=&quot;0008619C&quot;/&gt;&lt;wsp:rsid wsp:val=&quot;000867BA&quot;/&gt;&lt;wsp:rsid wsp:val=&quot;000868C3&quot;/&gt;&lt;wsp:rsid wsp:val=&quot;00087467&quot;/&gt;&lt;wsp:rsid wsp:val=&quot;000907C0&quot;/&gt;&lt;wsp:rsid wsp:val=&quot;00090D04&quot;/&gt;&lt;wsp:rsid wsp:val=&quot;000916CD&quot;/&gt;&lt;wsp:rsid wsp:val=&quot;0009175A&quot;/&gt;&lt;wsp:rsid wsp:val=&quot;00092771&quot;/&gt;&lt;wsp:rsid wsp:val=&quot;0009366F&quot;/&gt;&lt;wsp:rsid wsp:val=&quot;00093883&quot;/&gt;&lt;wsp:rsid wsp:val=&quot;000947D4&quot;/&gt;&lt;wsp:rsid wsp:val=&quot;000948D5&quot;/&gt;&lt;wsp:rsid wsp:val=&quot;0009494F&quot;/&gt;&lt;wsp:rsid wsp:val=&quot;0009536D&quot;/&gt;&lt;wsp:rsid wsp:val=&quot;0009615F&quot;/&gt;&lt;wsp:rsid wsp:val=&quot;000979DD&quot;/&gt;&lt;wsp:rsid wsp:val=&quot;00097F8E&quot;/&gt;&lt;wsp:rsid wsp:val=&quot;000A03E3&quot;/&gt;&lt;wsp:rsid wsp:val=&quot;000A04BD&quot;/&gt;&lt;wsp:rsid wsp:val=&quot;000A152E&quot;/&gt;&lt;wsp:rsid wsp:val=&quot;000A3DB5&quot;/&gt;&lt;wsp:rsid wsp:val=&quot;000A3FD5&quot;/&gt;&lt;wsp:rsid wsp:val=&quot;000A463C&quot;/&gt;&lt;wsp:rsid wsp:val=&quot;000A4FA2&quot;/&gt;&lt;wsp:rsid wsp:val=&quot;000A55A2&quot;/&gt;&lt;wsp:rsid wsp:val=&quot;000A6392&quot;/&gt;&lt;wsp:rsid wsp:val=&quot;000A65D2&quot;/&gt;&lt;wsp:rsid wsp:val=&quot;000A6B69&quot;/&gt;&lt;wsp:rsid wsp:val=&quot;000A7A83&quot;/&gt;&lt;wsp:rsid wsp:val=&quot;000A7CBE&quot;/&gt;&lt;wsp:rsid wsp:val=&quot;000B0DE3&quot;/&gt;&lt;wsp:rsid wsp:val=&quot;000B106C&quot;/&gt;&lt;wsp:rsid wsp:val=&quot;000B1F20&quot;/&gt;&lt;wsp:rsid wsp:val=&quot;000B2B80&quot;/&gt;&lt;wsp:rsid wsp:val=&quot;000B3A58&quot;/&gt;&lt;wsp:rsid wsp:val=&quot;000B499C&quot;/&gt;&lt;wsp:rsid wsp:val=&quot;000B55BC&quot;/&gt;&lt;wsp:rsid wsp:val=&quot;000B7849&quot;/&gt;&lt;wsp:rsid wsp:val=&quot;000C0970&quot;/&gt;&lt;wsp:rsid wsp:val=&quot;000C11DC&quot;/&gt;&lt;wsp:rsid wsp:val=&quot;000C1293&quot;/&gt;&lt;wsp:rsid wsp:val=&quot;000C1416&quot;/&gt;&lt;wsp:rsid wsp:val=&quot;000C18E5&quot;/&gt;&lt;wsp:rsid wsp:val=&quot;000C204B&quot;/&gt;&lt;wsp:rsid wsp:val=&quot;000C298A&quot;/&gt;&lt;wsp:rsid wsp:val=&quot;000C2F84&quot;/&gt;&lt;wsp:rsid wsp:val=&quot;000C3B7B&quot;/&gt;&lt;wsp:rsid wsp:val=&quot;000C3F50&quot;/&gt;&lt;wsp:rsid wsp:val=&quot;000C42B2&quot;/&gt;&lt;wsp:rsid wsp:val=&quot;000C43C7&quot;/&gt;&lt;wsp:rsid wsp:val=&quot;000C48B4&quot;/&gt;&lt;wsp:rsid wsp:val=&quot;000C563F&quot;/&gt;&lt;wsp:rsid wsp:val=&quot;000C5B47&quot;/&gt;&lt;wsp:rsid wsp:val=&quot;000C604F&quot;/&gt;&lt;wsp:rsid wsp:val=&quot;000C60DF&quot;/&gt;&lt;wsp:rsid wsp:val=&quot;000C691C&quot;/&gt;&lt;wsp:rsid wsp:val=&quot;000D0270&quot;/&gt;&lt;wsp:rsid wsp:val=&quot;000D083E&quot;/&gt;&lt;wsp:rsid wsp:val=&quot;000D0D49&quot;/&gt;&lt;wsp:rsid wsp:val=&quot;000D0E8F&quot;/&gt;&lt;wsp:rsid wsp:val=&quot;000D0F68&quot;/&gt;&lt;wsp:rsid wsp:val=&quot;000D359B&quot;/&gt;&lt;wsp:rsid wsp:val=&quot;000D4525&quot;/&gt;&lt;wsp:rsid wsp:val=&quot;000D46EC&quot;/&gt;&lt;wsp:rsid wsp:val=&quot;000D4E0E&quot;/&gt;&lt;wsp:rsid wsp:val=&quot;000D5DED&quot;/&gt;&lt;wsp:rsid wsp:val=&quot;000D68CF&quot;/&gt;&lt;wsp:rsid wsp:val=&quot;000E0653&quot;/&gt;&lt;wsp:rsid wsp:val=&quot;000E066C&quot;/&gt;&lt;wsp:rsid wsp:val=&quot;000E0F14&quot;/&gt;&lt;wsp:rsid wsp:val=&quot;000E1B50&quot;/&gt;&lt;wsp:rsid wsp:val=&quot;000E1C63&quot;/&gt;&lt;wsp:rsid wsp:val=&quot;000E2303&quot;/&gt;&lt;wsp:rsid wsp:val=&quot;000E252D&quot;/&gt;&lt;wsp:rsid wsp:val=&quot;000E2DE8&quot;/&gt;&lt;wsp:rsid wsp:val=&quot;000E2EC5&quot;/&gt;&lt;wsp:rsid wsp:val=&quot;000E30A3&quot;/&gt;&lt;wsp:rsid wsp:val=&quot;000E3E19&quot;/&gt;&lt;wsp:rsid wsp:val=&quot;000E3FE8&quot;/&gt;&lt;wsp:rsid wsp:val=&quot;000E5CEB&quot;/&gt;&lt;wsp:rsid wsp:val=&quot;000F0BA8&quot;/&gt;&lt;wsp:rsid wsp:val=&quot;000F12A2&quot;/&gt;&lt;wsp:rsid wsp:val=&quot;000F148C&quot;/&gt;&lt;wsp:rsid wsp:val=&quot;000F18F7&quot;/&gt;&lt;wsp:rsid wsp:val=&quot;000F203D&quot;/&gt;&lt;wsp:rsid wsp:val=&quot;000F316C&quot;/&gt;&lt;wsp:rsid wsp:val=&quot;000F385A&quot;/&gt;&lt;wsp:rsid wsp:val=&quot;000F3BB7&quot;/&gt;&lt;wsp:rsid wsp:val=&quot;000F4E60&quot;/&gt;&lt;wsp:rsid wsp:val=&quot;000F5981&quot;/&gt;&lt;wsp:rsid wsp:val=&quot;000F705C&quot;/&gt;&lt;wsp:rsid wsp:val=&quot;000F7068&quot;/&gt;&lt;wsp:rsid wsp:val=&quot;000F73E4&quot;/&gt;&lt;wsp:rsid wsp:val=&quot;000F77C2&quot;/&gt;&lt;wsp:rsid wsp:val=&quot;000F7D24&quot;/&gt;&lt;wsp:rsid wsp:val=&quot;0010021A&quot;/&gt;&lt;wsp:rsid wsp:val=&quot;001003F3&quot;/&gt;&lt;wsp:rsid wsp:val=&quot;00101215&quot;/&gt;&lt;wsp:rsid wsp:val=&quot;00101570&quot;/&gt;&lt;wsp:rsid wsp:val=&quot;001015F5&quot;/&gt;&lt;wsp:rsid wsp:val=&quot;0010160B&quot;/&gt;&lt;wsp:rsid wsp:val=&quot;0010169C&quot;/&gt;&lt;wsp:rsid wsp:val=&quot;00101787&quot;/&gt;&lt;wsp:rsid wsp:val=&quot;00101DC1&quot;/&gt;&lt;wsp:rsid wsp:val=&quot;00103243&quot;/&gt;&lt;wsp:rsid wsp:val=&quot;001033CC&quot;/&gt;&lt;wsp:rsid wsp:val=&quot;00103770&quot;/&gt;&lt;wsp:rsid wsp:val=&quot;00105800&quot;/&gt;&lt;wsp:rsid wsp:val=&quot;00105D2A&quot;/&gt;&lt;wsp:rsid wsp:val=&quot;001062C8&quot;/&gt;&lt;wsp:rsid wsp:val=&quot;00106C9A&quot;/&gt;&lt;wsp:rsid wsp:val=&quot;00106E2A&quot;/&gt;&lt;wsp:rsid wsp:val=&quot;0011034A&quot;/&gt;&lt;wsp:rsid wsp:val=&quot;00110C99&quot;/&gt;&lt;wsp:rsid wsp:val=&quot;001114A8&quot;/&gt;&lt;wsp:rsid wsp:val=&quot;00111A81&quot;/&gt;&lt;wsp:rsid wsp:val=&quot;00111ADF&quot;/&gt;&lt;wsp:rsid wsp:val=&quot;001125D7&quot;/&gt;&lt;wsp:rsid wsp:val=&quot;00112C52&quot;/&gt;&lt;wsp:rsid wsp:val=&quot;00112DDD&quot;/&gt;&lt;wsp:rsid wsp:val=&quot;0011390E&quot;/&gt;&lt;wsp:rsid wsp:val=&quot;001139B6&quot;/&gt;&lt;wsp:rsid wsp:val=&quot;00113DA9&quot;/&gt;&lt;wsp:rsid wsp:val=&quot;001141BA&quot;/&gt;&lt;wsp:rsid wsp:val=&quot;00114A54&quot;/&gt;&lt;wsp:rsid wsp:val=&quot;00116566&quot;/&gt;&lt;wsp:rsid wsp:val=&quot;00120B9C&quot;/&gt;&lt;wsp:rsid wsp:val=&quot;001216B6&quot;/&gt;&lt;wsp:rsid wsp:val=&quot;00121C88&quot;/&gt;&lt;wsp:rsid wsp:val=&quot;0012203D&quot;/&gt;&lt;wsp:rsid wsp:val=&quot;0012291C&quot;/&gt;&lt;wsp:rsid wsp:val=&quot;00122B7D&quot;/&gt;&lt;wsp:rsid wsp:val=&quot;001262E7&quot;/&gt;&lt;wsp:rsid wsp:val=&quot;001301C1&quot;/&gt;&lt;wsp:rsid wsp:val=&quot;001302C5&quot;/&gt;&lt;wsp:rsid wsp:val=&quot;00130337&quot;/&gt;&lt;wsp:rsid wsp:val=&quot;001303FB&quot;/&gt;&lt;wsp:rsid wsp:val=&quot;00130A77&quot;/&gt;&lt;wsp:rsid wsp:val=&quot;00130F19&quot;/&gt;&lt;wsp:rsid wsp:val=&quot;001312EA&quot;/&gt;&lt;wsp:rsid wsp:val=&quot;001313BC&quot;/&gt;&lt;wsp:rsid wsp:val=&quot;0013191A&quot;/&gt;&lt;wsp:rsid wsp:val=&quot;00131A0C&quot;/&gt;&lt;wsp:rsid wsp:val=&quot;00132FED&quot;/&gt;&lt;wsp:rsid wsp:val=&quot;00133902&quot;/&gt;&lt;wsp:rsid wsp:val=&quot;001339BF&quot;/&gt;&lt;wsp:rsid wsp:val=&quot;0013428C&quot;/&gt;&lt;wsp:rsid wsp:val=&quot;0013437A&quot;/&gt;&lt;wsp:rsid wsp:val=&quot;00134540&quot;/&gt;&lt;wsp:rsid wsp:val=&quot;00135C11&quot;/&gt;&lt;wsp:rsid wsp:val=&quot;00135F05&quot;/&gt;&lt;wsp:rsid wsp:val=&quot;00136938&quot;/&gt;&lt;wsp:rsid wsp:val=&quot;00136AD7&quot;/&gt;&lt;wsp:rsid wsp:val=&quot;00136B57&quot;/&gt;&lt;wsp:rsid wsp:val=&quot;001417F7&quot;/&gt;&lt;wsp:rsid wsp:val=&quot;0014201B&quot;/&gt;&lt;wsp:rsid wsp:val=&quot;0014224E&quot;/&gt;&lt;wsp:rsid wsp:val=&quot;00144412&quot;/&gt;&lt;wsp:rsid wsp:val=&quot;00144538&quot;/&gt;&lt;wsp:rsid wsp:val=&quot;001447D6&quot;/&gt;&lt;wsp:rsid wsp:val=&quot;0014480E&quot;/&gt;&lt;wsp:rsid wsp:val=&quot;00145E19&quot;/&gt;&lt;wsp:rsid wsp:val=&quot;00145F56&quot;/&gt;&lt;wsp:rsid wsp:val=&quot;00146535&quot;/&gt;&lt;wsp:rsid wsp:val=&quot;001470B8&quot;/&gt;&lt;wsp:rsid wsp:val=&quot;001500C6&quot;/&gt;&lt;wsp:rsid wsp:val=&quot;0015068C&quot;/&gt;&lt;wsp:rsid wsp:val=&quot;00150A4E&quot;/&gt;&lt;wsp:rsid wsp:val=&quot;00150AE9&quot;/&gt;&lt;wsp:rsid wsp:val=&quot;001514AC&quot;/&gt;&lt;wsp:rsid wsp:val=&quot;00151CF0&quot;/&gt;&lt;wsp:rsid wsp:val=&quot;00151ECD&quot;/&gt;&lt;wsp:rsid wsp:val=&quot;00152476&quot;/&gt;&lt;wsp:rsid wsp:val=&quot;00153074&quot;/&gt;&lt;wsp:rsid wsp:val=&quot;00153E22&quot;/&gt;&lt;wsp:rsid wsp:val=&quot;0015469C&quot;/&gt;&lt;wsp:rsid wsp:val=&quot;00154814&quot;/&gt;&lt;wsp:rsid wsp:val=&quot;00154E4D&quot;/&gt;&lt;wsp:rsid wsp:val=&quot;00155882&quot;/&gt;&lt;wsp:rsid wsp:val=&quot;00157F10&quot;/&gt;&lt;wsp:rsid wsp:val=&quot;00160803&quot;/&gt;&lt;wsp:rsid wsp:val=&quot;00160AF1&quot;/&gt;&lt;wsp:rsid wsp:val=&quot;001623D5&quot;/&gt;&lt;wsp:rsid wsp:val=&quot;00162700&quot;/&gt;&lt;wsp:rsid wsp:val=&quot;001634F0&quot;/&gt;&lt;wsp:rsid wsp:val=&quot;00164DEB&quot;/&gt;&lt;wsp:rsid wsp:val=&quot;00164E4A&quot;/&gt;&lt;wsp:rsid wsp:val=&quot;00165DF6&quot;/&gt;&lt;wsp:rsid wsp:val=&quot;001669C1&quot;/&gt;&lt;wsp:rsid wsp:val=&quot;00166E60&quot;/&gt;&lt;wsp:rsid wsp:val=&quot;001671FF&quot;/&gt;&lt;wsp:rsid wsp:val=&quot;00167571&quot;/&gt;&lt;wsp:rsid wsp:val=&quot;001701A9&quot;/&gt;&lt;wsp:rsid wsp:val=&quot;00171155&quot;/&gt;&lt;wsp:rsid wsp:val=&quot;0017158B&quot;/&gt;&lt;wsp:rsid wsp:val=&quot;001715F2&quot;/&gt;&lt;wsp:rsid wsp:val=&quot;0017204E&quot;/&gt;&lt;wsp:rsid wsp:val=&quot;00172D21&quot;/&gt;&lt;wsp:rsid wsp:val=&quot;0017340E&quot;/&gt;&lt;wsp:rsid wsp:val=&quot;00173B45&quot;/&gt;&lt;wsp:rsid wsp:val=&quot;001748F0&quot;/&gt;&lt;wsp:rsid wsp:val=&quot;001749CE&quot;/&gt;&lt;wsp:rsid wsp:val=&quot;00175ECC&quot;/&gt;&lt;wsp:rsid wsp:val=&quot;00176589&quot;/&gt;&lt;wsp:rsid wsp:val=&quot;00176AC3&quot;/&gt;&lt;wsp:rsid wsp:val=&quot;0017795A&quot;/&gt;&lt;wsp:rsid wsp:val=&quot;001779D4&quot;/&gt;&lt;wsp:rsid wsp:val=&quot;00177DE6&quot;/&gt;&lt;wsp:rsid wsp:val=&quot;00180349&quot;/&gt;&lt;wsp:rsid wsp:val=&quot;00180869&quot;/&gt;&lt;wsp:rsid wsp:val=&quot;00181CA6&quot;/&gt;&lt;wsp:rsid wsp:val=&quot;00181D16&quot;/&gt;&lt;wsp:rsid wsp:val=&quot;00182094&quot;/&gt;&lt;wsp:rsid wsp:val=&quot;001822B7&quot;/&gt;&lt;wsp:rsid wsp:val=&quot;00182A02&quot;/&gt;&lt;wsp:rsid wsp:val=&quot;00182EFD&quot;/&gt;&lt;wsp:rsid wsp:val=&quot;001832B6&quot;/&gt;&lt;wsp:rsid wsp:val=&quot;0018356B&quot;/&gt;&lt;wsp:rsid wsp:val=&quot;00183BA1&quot;/&gt;&lt;wsp:rsid wsp:val=&quot;00186190&quot;/&gt;&lt;wsp:rsid wsp:val=&quot;001871E6&quot;/&gt;&lt;wsp:rsid wsp:val=&quot;001878E7&quot;/&gt;&lt;wsp:rsid wsp:val=&quot;00187CAB&quot;/&gt;&lt;wsp:rsid wsp:val=&quot;00190089&quot;/&gt;&lt;wsp:rsid wsp:val=&quot;00190CF1&quot;/&gt;&lt;wsp:rsid wsp:val=&quot;00191AA8&quot;/&gt;&lt;wsp:rsid wsp:val=&quot;00191E01&quot;/&gt;&lt;wsp:rsid wsp:val=&quot;00192686&quot;/&gt;&lt;wsp:rsid wsp:val=&quot;00193808&quot;/&gt;&lt;wsp:rsid wsp:val=&quot;00194550&quot;/&gt;&lt;wsp:rsid wsp:val=&quot;001947A7&quot;/&gt;&lt;wsp:rsid wsp:val=&quot;001949A6&quot;/&gt;&lt;wsp:rsid wsp:val=&quot;0019529C&quot;/&gt;&lt;wsp:rsid wsp:val=&quot;0019536E&quot;/&gt;&lt;wsp:rsid wsp:val=&quot;00195897&quot;/&gt;&lt;wsp:rsid wsp:val=&quot;00195A2B&quot;/&gt;&lt;wsp:rsid wsp:val=&quot;00196268&quot;/&gt;&lt;wsp:rsid wsp:val=&quot;00196346&quot;/&gt;&lt;wsp:rsid wsp:val=&quot;00196478&quot;/&gt;&lt;wsp:rsid wsp:val=&quot;001965D8&quot;/&gt;&lt;wsp:rsid wsp:val=&quot;001965E3&quot;/&gt;&lt;wsp:rsid wsp:val=&quot;00196929&quot;/&gt;&lt;wsp:rsid wsp:val=&quot;001969C5&quot;/&gt;&lt;wsp:rsid wsp:val=&quot;00197795&quot;/&gt;&lt;wsp:rsid wsp:val=&quot;001A03E7&quot;/&gt;&lt;wsp:rsid wsp:val=&quot;001A14B5&quot;/&gt;&lt;wsp:rsid wsp:val=&quot;001A1B76&quot;/&gt;&lt;wsp:rsid wsp:val=&quot;001A1BC0&quot;/&gt;&lt;wsp:rsid wsp:val=&quot;001A321F&quot;/&gt;&lt;wsp:rsid wsp:val=&quot;001A3BDC&quot;/&gt;&lt;wsp:rsid wsp:val=&quot;001A447F&quot;/&gt;&lt;wsp:rsid wsp:val=&quot;001A49F5&quot;/&gt;&lt;wsp:rsid wsp:val=&quot;001A4D3A&quot;/&gt;&lt;wsp:rsid wsp:val=&quot;001A53A7&quot;/&gt;&lt;wsp:rsid wsp:val=&quot;001A545A&quot;/&gt;&lt;wsp:rsid wsp:val=&quot;001A588C&quot;/&gt;&lt;wsp:rsid wsp:val=&quot;001A6533&quot;/&gt;&lt;wsp:rsid wsp:val=&quot;001A66F5&quot;/&gt;&lt;wsp:rsid wsp:val=&quot;001A6C77&quot;/&gt;&lt;wsp:rsid wsp:val=&quot;001A7069&quot;/&gt;&lt;wsp:rsid wsp:val=&quot;001A7F85&quot;/&gt;&lt;wsp:rsid wsp:val=&quot;001B0307&quot;/&gt;&lt;wsp:rsid wsp:val=&quot;001B0766&quot;/&gt;&lt;wsp:rsid wsp:val=&quot;001B0CF5&quot;/&gt;&lt;wsp:rsid wsp:val=&quot;001B109B&quot;/&gt;&lt;wsp:rsid wsp:val=&quot;001B19A8&quot;/&gt;&lt;wsp:rsid wsp:val=&quot;001B232A&quot;/&gt;&lt;wsp:rsid wsp:val=&quot;001B2442&quot;/&gt;&lt;wsp:rsid wsp:val=&quot;001B2ED2&quot;/&gt;&lt;wsp:rsid wsp:val=&quot;001B353A&quot;/&gt;&lt;wsp:rsid wsp:val=&quot;001B50B3&quot;/&gt;&lt;wsp:rsid wsp:val=&quot;001B5208&quot;/&gt;&lt;wsp:rsid wsp:val=&quot;001B5649&quot;/&gt;&lt;wsp:rsid wsp:val=&quot;001B5973&quot;/&gt;&lt;wsp:rsid wsp:val=&quot;001B59FF&quot;/&gt;&lt;wsp:rsid wsp:val=&quot;001B6F5D&quot;/&gt;&lt;wsp:rsid wsp:val=&quot;001B6F67&quot;/&gt;&lt;wsp:rsid wsp:val=&quot;001C07F8&quot;/&gt;&lt;wsp:rsid wsp:val=&quot;001C1D0F&quot;/&gt;&lt;wsp:rsid wsp:val=&quot;001C2030&quot;/&gt;&lt;wsp:rsid wsp:val=&quot;001C266D&quot;/&gt;&lt;wsp:rsid wsp:val=&quot;001C2C62&quot;/&gt;&lt;wsp:rsid wsp:val=&quot;001C2D8B&quot;/&gt;&lt;wsp:rsid wsp:val=&quot;001C3627&quot;/&gt;&lt;wsp:rsid wsp:val=&quot;001C403D&quot;/&gt;&lt;wsp:rsid wsp:val=&quot;001C4508&quot;/&gt;&lt;wsp:rsid wsp:val=&quot;001C4A3E&quot;/&gt;&lt;wsp:rsid wsp:val=&quot;001C4A7A&quot;/&gt;&lt;wsp:rsid wsp:val=&quot;001C51D0&quot;/&gt;&lt;wsp:rsid wsp:val=&quot;001C5595&quot;/&gt;&lt;wsp:rsid wsp:val=&quot;001C5C09&quot;/&gt;&lt;wsp:rsid wsp:val=&quot;001C5F65&quot;/&gt;&lt;wsp:rsid wsp:val=&quot;001C6C24&quot;/&gt;&lt;wsp:rsid wsp:val=&quot;001C6C28&quot;/&gt;&lt;wsp:rsid wsp:val=&quot;001C7115&quot;/&gt;&lt;wsp:rsid wsp:val=&quot;001C783C&quot;/&gt;&lt;wsp:rsid wsp:val=&quot;001D0179&quot;/&gt;&lt;wsp:rsid wsp:val=&quot;001D056B&quot;/&gt;&lt;wsp:rsid wsp:val=&quot;001D0659&quot;/&gt;&lt;wsp:rsid wsp:val=&quot;001D1517&quot;/&gt;&lt;wsp:rsid wsp:val=&quot;001D1523&quot;/&gt;&lt;wsp:rsid wsp:val=&quot;001D15A1&quot;/&gt;&lt;wsp:rsid wsp:val=&quot;001D1861&quot;/&gt;&lt;wsp:rsid wsp:val=&quot;001D21A6&quot;/&gt;&lt;wsp:rsid wsp:val=&quot;001D21C3&quot;/&gt;&lt;wsp:rsid wsp:val=&quot;001D2A55&quot;/&gt;&lt;wsp:rsid wsp:val=&quot;001D37DF&quot;/&gt;&lt;wsp:rsid wsp:val=&quot;001D455D&quot;/&gt;&lt;wsp:rsid wsp:val=&quot;001D57E0&quot;/&gt;&lt;wsp:rsid wsp:val=&quot;001D6025&quot;/&gt;&lt;wsp:rsid wsp:val=&quot;001D7365&quot;/&gt;&lt;wsp:rsid wsp:val=&quot;001D76D1&quot;/&gt;&lt;wsp:rsid wsp:val=&quot;001D7E4C&quot;/&gt;&lt;wsp:rsid wsp:val=&quot;001E06AB&quot;/&gt;&lt;wsp:rsid wsp:val=&quot;001E2AB4&quot;/&gt;&lt;wsp:rsid wsp:val=&quot;001E3713&quot;/&gt;&lt;wsp:rsid wsp:val=&quot;001E41E2&quot;/&gt;&lt;wsp:rsid wsp:val=&quot;001E447E&quot;/&gt;&lt;wsp:rsid wsp:val=&quot;001E4491&quot;/&gt;&lt;wsp:rsid wsp:val=&quot;001E4559&quot;/&gt;&lt;wsp:rsid wsp:val=&quot;001E4E6F&quot;/&gt;&lt;wsp:rsid wsp:val=&quot;001E58B8&quot;/&gt;&lt;wsp:rsid wsp:val=&quot;001E6594&quot;/&gt;&lt;wsp:rsid wsp:val=&quot;001E65C9&quot;/&gt;&lt;wsp:rsid wsp:val=&quot;001E6A44&quot;/&gt;&lt;wsp:rsid wsp:val=&quot;001E74C0&quot;/&gt;&lt;wsp:rsid wsp:val=&quot;001F02BF&quot;/&gt;&lt;wsp:rsid wsp:val=&quot;001F08AC&quot;/&gt;&lt;wsp:rsid wsp:val=&quot;001F0AA2&quot;/&gt;&lt;wsp:rsid wsp:val=&quot;001F137F&quot;/&gt;&lt;wsp:rsid wsp:val=&quot;001F3372&quot;/&gt;&lt;wsp:rsid wsp:val=&quot;001F4084&quot;/&gt;&lt;wsp:rsid wsp:val=&quot;001F4FE4&quot;/&gt;&lt;wsp:rsid wsp:val=&quot;001F66E3&quot;/&gt;&lt;wsp:rsid wsp:val=&quot;001F6B64&quot;/&gt;&lt;wsp:rsid wsp:val=&quot;001F7062&quot;/&gt;&lt;wsp:rsid wsp:val=&quot;001F785A&quot;/&gt;&lt;wsp:rsid wsp:val=&quot;001F7A5B&quot;/&gt;&lt;wsp:rsid wsp:val=&quot;00200171&quot;/&gt;&lt;wsp:rsid wsp:val=&quot;002009AA&quot;/&gt;&lt;wsp:rsid wsp:val=&quot;00200BFE&quot;/&gt;&lt;wsp:rsid wsp:val=&quot;00200FB6&quot;/&gt;&lt;wsp:rsid wsp:val=&quot;00201005&quot;/&gt;&lt;wsp:rsid wsp:val=&quot;00201032&quot;/&gt;&lt;wsp:rsid wsp:val=&quot;00201B85&quot;/&gt;&lt;wsp:rsid wsp:val=&quot;00201EBE&quot;/&gt;&lt;wsp:rsid wsp:val=&quot;0020262B&quot;/&gt;&lt;wsp:rsid wsp:val=&quot;00203028&quot;/&gt;&lt;wsp:rsid wsp:val=&quot;00203125&quot;/&gt;&lt;wsp:rsid wsp:val=&quot;002031F1&quot;/&gt;&lt;wsp:rsid wsp:val=&quot;00203EF6&quot;/&gt;&lt;wsp:rsid wsp:val=&quot;00204032&quot;/&gt;&lt;wsp:rsid wsp:val=&quot;002041E2&quot;/&gt;&lt;wsp:rsid wsp:val=&quot;002045C9&quot;/&gt;&lt;wsp:rsid wsp:val=&quot;00204A5B&quot;/&gt;&lt;wsp:rsid wsp:val=&quot;0020645D&quot;/&gt;&lt;wsp:rsid wsp:val=&quot;00206BB0&quot;/&gt;&lt;wsp:rsid wsp:val=&quot;00207EF9&quot;/&gt;&lt;wsp:rsid wsp:val=&quot;002101F5&quot;/&gt;&lt;wsp:rsid wsp:val=&quot;00210C42&quot;/&gt;&lt;wsp:rsid wsp:val=&quot;0021253A&quot;/&gt;&lt;wsp:rsid wsp:val=&quot;0021274D&quot;/&gt;&lt;wsp:rsid wsp:val=&quot;00212B05&quot;/&gt;&lt;wsp:rsid wsp:val=&quot;00213194&quot;/&gt;&lt;wsp:rsid wsp:val=&quot;00213229&quot;/&gt;&lt;wsp:rsid wsp:val=&quot;0021379C&quot;/&gt;&lt;wsp:rsid wsp:val=&quot;002138B9&quot;/&gt;&lt;wsp:rsid wsp:val=&quot;0021428C&quot;/&gt;&lt;wsp:rsid wsp:val=&quot;0021452B&quot;/&gt;&lt;wsp:rsid wsp:val=&quot;00216A89&quot;/&gt;&lt;wsp:rsid wsp:val=&quot;00217691&quot;/&gt;&lt;wsp:rsid wsp:val=&quot;00217B43&quot;/&gt;&lt;wsp:rsid wsp:val=&quot;00220EC9&quot;/&gt;&lt;wsp:rsid wsp:val=&quot;002213DE&quot;/&gt;&lt;wsp:rsid wsp:val=&quot;0022205E&quot;/&gt;&lt;wsp:rsid wsp:val=&quot;002220DA&quot;/&gt;&lt;wsp:rsid wsp:val=&quot;0022228A&quot;/&gt;&lt;wsp:rsid wsp:val=&quot;002225EC&quot;/&gt;&lt;wsp:rsid wsp:val=&quot;00222AAD&quot;/&gt;&lt;wsp:rsid wsp:val=&quot;00222B51&quot;/&gt;&lt;wsp:rsid wsp:val=&quot;0022398B&quot;/&gt;&lt;wsp:rsid wsp:val=&quot;00223FD4&quot;/&gt;&lt;wsp:rsid wsp:val=&quot;002256F6&quot;/&gt;&lt;wsp:rsid wsp:val=&quot;00226CF0&quot;/&gt;&lt;wsp:rsid wsp:val=&quot;002279A4&quot;/&gt;&lt;wsp:rsid wsp:val=&quot;00227ED1&quot;/&gt;&lt;wsp:rsid wsp:val=&quot;00230860&quot;/&gt;&lt;wsp:rsid wsp:val=&quot;0023098C&quot;/&gt;&lt;wsp:rsid wsp:val=&quot;002317F4&quot;/&gt;&lt;wsp:rsid wsp:val=&quot;002320A1&quot;/&gt;&lt;wsp:rsid wsp:val=&quot;0023214B&quot;/&gt;&lt;wsp:rsid wsp:val=&quot;00232464&quot;/&gt;&lt;wsp:rsid wsp:val=&quot;00232AA1&quot;/&gt;&lt;wsp:rsid wsp:val=&quot;00234571&quot;/&gt;&lt;wsp:rsid wsp:val=&quot;00235263&quot;/&gt;&lt;wsp:rsid wsp:val=&quot;0023539C&quot;/&gt;&lt;wsp:rsid wsp:val=&quot;00235843&quot;/&gt;&lt;wsp:rsid wsp:val=&quot;002359BB&quot;/&gt;&lt;wsp:rsid wsp:val=&quot;0023694E&quot;/&gt;&lt;wsp:rsid wsp:val=&quot;00237CD0&quot;/&gt;&lt;wsp:rsid wsp:val=&quot;00241660&quot;/&gt;&lt;wsp:rsid wsp:val=&quot;0024319E&quot;/&gt;&lt;wsp:rsid wsp:val=&quot;00243C5F&quot;/&gt;&lt;wsp:rsid wsp:val=&quot;00244658&quot;/&gt;&lt;wsp:rsid wsp:val=&quot;002449F1&quot;/&gt;&lt;wsp:rsid wsp:val=&quot;002450CF&quot;/&gt;&lt;wsp:rsid wsp:val=&quot;00245572&quot;/&gt;&lt;wsp:rsid wsp:val=&quot;002458A5&quot;/&gt;&lt;wsp:rsid wsp:val=&quot;00245C34&quot;/&gt;&lt;wsp:rsid wsp:val=&quot;00245F0A&quot;/&gt;&lt;wsp:rsid wsp:val=&quot;0024611E&quot;/&gt;&lt;wsp:rsid wsp:val=&quot;0024653A&quot;/&gt;&lt;wsp:rsid wsp:val=&quot;0024686D&quot;/&gt;&lt;wsp:rsid wsp:val=&quot;002472ED&quot;/&gt;&lt;wsp:rsid wsp:val=&quot;002476F6&quot;/&gt;&lt;wsp:rsid wsp:val=&quot;00251828&quot;/&gt;&lt;wsp:rsid wsp:val=&quot;0025211A&quot;/&gt;&lt;wsp:rsid wsp:val=&quot;00254DBE&quot;/&gt;&lt;wsp:rsid wsp:val=&quot;00254FAE&quot;/&gt;&lt;wsp:rsid wsp:val=&quot;00256308&quot;/&gt;&lt;wsp:rsid wsp:val=&quot;002563A5&quot;/&gt;&lt;wsp:rsid wsp:val=&quot;00256B49&quot;/&gt;&lt;wsp:rsid wsp:val=&quot;002572DC&quot;/&gt;&lt;wsp:rsid wsp:val=&quot;002573C0&quot;/&gt;&lt;wsp:rsid wsp:val=&quot;002578A5&quot;/&gt;&lt;wsp:rsid wsp:val=&quot;00257A13&quot;/&gt;&lt;wsp:rsid wsp:val=&quot;00257C5E&quot;/&gt;&lt;wsp:rsid wsp:val=&quot;00260197&quot;/&gt;&lt;wsp:rsid wsp:val=&quot;002612ED&quot;/&gt;&lt;wsp:rsid wsp:val=&quot;00261C0C&quot;/&gt;&lt;wsp:rsid wsp:val=&quot;00261E74&quot;/&gt;&lt;wsp:rsid wsp:val=&quot;00262668&quot;/&gt;&lt;wsp:rsid wsp:val=&quot;002627B2&quot;/&gt;&lt;wsp:rsid wsp:val=&quot;00263125&quot;/&gt;&lt;wsp:rsid wsp:val=&quot;00263531&quot;/&gt;&lt;wsp:rsid wsp:val=&quot;00263DAA&quot;/&gt;&lt;wsp:rsid wsp:val=&quot;002644BA&quot;/&gt;&lt;wsp:rsid wsp:val=&quot;00264537&quot;/&gt;&lt;wsp:rsid wsp:val=&quot;0026504D&quot;/&gt;&lt;wsp:rsid wsp:val=&quot;002656D1&quot;/&gt;&lt;wsp:rsid wsp:val=&quot;00266349&quot;/&gt;&lt;wsp:rsid wsp:val=&quot;002672F8&quot;/&gt;&lt;wsp:rsid wsp:val=&quot;002674AE&quot;/&gt;&lt;wsp:rsid wsp:val=&quot;002711C4&quot;/&gt;&lt;wsp:rsid wsp:val=&quot;00272097&quot;/&gt;&lt;wsp:rsid wsp:val=&quot;00273905&quot;/&gt;&lt;wsp:rsid wsp:val=&quot;0027392B&quot;/&gt;&lt;wsp:rsid wsp:val=&quot;00273B84&quot;/&gt;&lt;wsp:rsid wsp:val=&quot;00273E2F&quot;/&gt;&lt;wsp:rsid wsp:val=&quot;00274369&quot;/&gt;&lt;wsp:rsid wsp:val=&quot;002744B3&quot;/&gt;&lt;wsp:rsid wsp:val=&quot;00274555&quot;/&gt;&lt;wsp:rsid wsp:val=&quot;00274A90&quot;/&gt;&lt;wsp:rsid wsp:val=&quot;00275861&quot;/&gt;&lt;wsp:rsid wsp:val=&quot;002762CD&quot;/&gt;&lt;wsp:rsid wsp:val=&quot;00276661&quot;/&gt;&lt;wsp:rsid wsp:val=&quot;00276992&quot;/&gt;&lt;wsp:rsid wsp:val=&quot;0027718B&quot;/&gt;&lt;wsp:rsid wsp:val=&quot;00277D38&quot;/&gt;&lt;wsp:rsid wsp:val=&quot;00280472&quot;/&gt;&lt;wsp:rsid wsp:val=&quot;002804B9&quot;/&gt;&lt;wsp:rsid wsp:val=&quot;00281320&quot;/&gt;&lt;wsp:rsid wsp:val=&quot;00281C9E&quot;/&gt;&lt;wsp:rsid wsp:val=&quot;002823F0&quot;/&gt;&lt;wsp:rsid wsp:val=&quot;002825DE&quot;/&gt;&lt;wsp:rsid wsp:val=&quot;0028297A&quot;/&gt;&lt;wsp:rsid wsp:val=&quot;00282BC7&quot;/&gt;&lt;wsp:rsid wsp:val=&quot;00282BEB&quot;/&gt;&lt;wsp:rsid wsp:val=&quot;002830CB&quot;/&gt;&lt;wsp:rsid wsp:val=&quot;00284649&quot;/&gt;&lt;wsp:rsid wsp:val=&quot;00285C9B&quot;/&gt;&lt;wsp:rsid wsp:val=&quot;00287E3A&quot;/&gt;&lt;wsp:rsid wsp:val=&quot;0029159C&quot;/&gt;&lt;wsp:rsid wsp:val=&quot;00291936&quot;/&gt;&lt;wsp:rsid wsp:val=&quot;00291B09&quot;/&gt;&lt;wsp:rsid wsp:val=&quot;00291BC2&quot;/&gt;&lt;wsp:rsid wsp:val=&quot;0029212F&quot;/&gt;&lt;wsp:rsid wsp:val=&quot;00292933&quot;/&gt;&lt;wsp:rsid wsp:val=&quot;00292C4D&quot;/&gt;&lt;wsp:rsid wsp:val=&quot;00293281&quot;/&gt;&lt;wsp:rsid wsp:val=&quot;00294AA3&quot;/&gt;&lt;wsp:rsid wsp:val=&quot;00294CD4&quot;/&gt;&lt;wsp:rsid wsp:val=&quot;00295C81&quot;/&gt;&lt;wsp:rsid wsp:val=&quot;00295FA1&quot;/&gt;&lt;wsp:rsid wsp:val=&quot;00296127&quot;/&gt;&lt;wsp:rsid wsp:val=&quot;00296348&quot;/&gt;&lt;wsp:rsid wsp:val=&quot;00296971&quot;/&gt;&lt;wsp:rsid wsp:val=&quot;00296EE9&quot;/&gt;&lt;wsp:rsid wsp:val=&quot;00297247&quot;/&gt;&lt;wsp:rsid wsp:val=&quot;002A0162&quot;/&gt;&lt;wsp:rsid wsp:val=&quot;002A0750&quot;/&gt;&lt;wsp:rsid wsp:val=&quot;002A09CB&quot;/&gt;&lt;wsp:rsid wsp:val=&quot;002A0B88&quot;/&gt;&lt;wsp:rsid wsp:val=&quot;002A2159&quot;/&gt;&lt;wsp:rsid wsp:val=&quot;002A2EB5&quot;/&gt;&lt;wsp:rsid wsp:val=&quot;002A3189&quot;/&gt;&lt;wsp:rsid wsp:val=&quot;002A31D9&quot;/&gt;&lt;wsp:rsid wsp:val=&quot;002A4061&quot;/&gt;&lt;wsp:rsid wsp:val=&quot;002A42C0&quot;/&gt;&lt;wsp:rsid wsp:val=&quot;002A6813&quot;/&gt;&lt;wsp:rsid wsp:val=&quot;002A6F05&quot;/&gt;&lt;wsp:rsid wsp:val=&quot;002A7F98&quot;/&gt;&lt;wsp:rsid wsp:val=&quot;002B0E2B&quot;/&gt;&lt;wsp:rsid wsp:val=&quot;002B0F88&quot;/&gt;&lt;wsp:rsid wsp:val=&quot;002B1356&quot;/&gt;&lt;wsp:rsid wsp:val=&quot;002B1876&quot;/&gt;&lt;wsp:rsid wsp:val=&quot;002B2F3E&quot;/&gt;&lt;wsp:rsid wsp:val=&quot;002B3508&quot;/&gt;&lt;wsp:rsid wsp:val=&quot;002B3539&quot;/&gt;&lt;wsp:rsid wsp:val=&quot;002B4740&quot;/&gt;&lt;wsp:rsid wsp:val=&quot;002B4B38&quot;/&gt;&lt;wsp:rsid wsp:val=&quot;002B4EED&quot;/&gt;&lt;wsp:rsid wsp:val=&quot;002B4F0B&quot;/&gt;&lt;wsp:rsid wsp:val=&quot;002B4F64&quot;/&gt;&lt;wsp:rsid wsp:val=&quot;002B6400&quot;/&gt;&lt;wsp:rsid wsp:val=&quot;002B7909&quot;/&gt;&lt;wsp:rsid wsp:val=&quot;002C089F&quot;/&gt;&lt;wsp:rsid wsp:val=&quot;002C0F83&quot;/&gt;&lt;wsp:rsid wsp:val=&quot;002C13D2&quot;/&gt;&lt;wsp:rsid wsp:val=&quot;002C200E&quot;/&gt;&lt;wsp:rsid wsp:val=&quot;002C2ADD&quot;/&gt;&lt;wsp:rsid wsp:val=&quot;002C42D7&quot;/&gt;&lt;wsp:rsid wsp:val=&quot;002C448D&quot;/&gt;&lt;wsp:rsid wsp:val=&quot;002C46D3&quot;/&gt;&lt;wsp:rsid wsp:val=&quot;002C4BF1&quot;/&gt;&lt;wsp:rsid wsp:val=&quot;002C5D52&quot;/&gt;&lt;wsp:rsid wsp:val=&quot;002C697F&quot;/&gt;&lt;wsp:rsid wsp:val=&quot;002C6DCB&quot;/&gt;&lt;wsp:rsid wsp:val=&quot;002D0283&quot;/&gt;&lt;wsp:rsid wsp:val=&quot;002D0728&quot;/&gt;&lt;wsp:rsid wsp:val=&quot;002D22C0&quot;/&gt;&lt;wsp:rsid wsp:val=&quot;002D27E2&quot;/&gt;&lt;wsp:rsid wsp:val=&quot;002D391F&quot;/&gt;&lt;wsp:rsid wsp:val=&quot;002D4819&quot;/&gt;&lt;wsp:rsid wsp:val=&quot;002D4E98&quot;/&gt;&lt;wsp:rsid wsp:val=&quot;002D5065&quot;/&gt;&lt;wsp:rsid wsp:val=&quot;002D52AA&quot;/&gt;&lt;wsp:rsid wsp:val=&quot;002D5477&quot;/&gt;&lt;wsp:rsid wsp:val=&quot;002D622E&quot;/&gt;&lt;wsp:rsid wsp:val=&quot;002D6562&quot;/&gt;&lt;wsp:rsid wsp:val=&quot;002D66F9&quot;/&gt;&lt;wsp:rsid wsp:val=&quot;002D6869&quot;/&gt;&lt;wsp:rsid wsp:val=&quot;002D7B70&quot;/&gt;&lt;wsp:rsid wsp:val=&quot;002E0917&quot;/&gt;&lt;wsp:rsid wsp:val=&quot;002E2458&quot;/&gt;&lt;wsp:rsid wsp:val=&quot;002E2C36&quot;/&gt;&lt;wsp:rsid wsp:val=&quot;002E319F&quot;/&gt;&lt;wsp:rsid wsp:val=&quot;002E44CA&quot;/&gt;&lt;wsp:rsid wsp:val=&quot;002E4E6D&quot;/&gt;&lt;wsp:rsid wsp:val=&quot;002E60B2&quot;/&gt;&lt;wsp:rsid wsp:val=&quot;002E72E9&quot;/&gt;&lt;wsp:rsid wsp:val=&quot;002F0E33&quot;/&gt;&lt;wsp:rsid wsp:val=&quot;002F154E&quot;/&gt;&lt;wsp:rsid wsp:val=&quot;002F2225&quot;/&gt;&lt;wsp:rsid wsp:val=&quot;002F22AA&quot;/&gt;&lt;wsp:rsid wsp:val=&quot;002F2FE8&quot;/&gt;&lt;wsp:rsid wsp:val=&quot;002F3251&quot;/&gt;&lt;wsp:rsid wsp:val=&quot;002F4E9E&quot;/&gt;&lt;wsp:rsid wsp:val=&quot;002F5DED&quot;/&gt;&lt;wsp:rsid wsp:val=&quot;002F687A&quot;/&gt;&lt;wsp:rsid wsp:val=&quot;002F6D8C&quot;/&gt;&lt;wsp:rsid wsp:val=&quot;002F73D9&quot;/&gt;&lt;wsp:rsid wsp:val=&quot;002F7494&quot;/&gt;&lt;wsp:rsid wsp:val=&quot;0030069B&quot;/&gt;&lt;wsp:rsid wsp:val=&quot;003021E6&quot;/&gt;&lt;wsp:rsid wsp:val=&quot;00304477&quot;/&gt;&lt;wsp:rsid wsp:val=&quot;00304A63&quot;/&gt;&lt;wsp:rsid wsp:val=&quot;00304F9C&quot;/&gt;&lt;wsp:rsid wsp:val=&quot;00305222&quot;/&gt;&lt;wsp:rsid wsp:val=&quot;00305DC9&quot;/&gt;&lt;wsp:rsid wsp:val=&quot;0030693E&quot;/&gt;&lt;wsp:rsid wsp:val=&quot;003105CC&quot;/&gt;&lt;wsp:rsid wsp:val=&quot;00311227&quot;/&gt;&lt;wsp:rsid wsp:val=&quot;003120FD&quot;/&gt;&lt;wsp:rsid wsp:val=&quot;00312CCD&quot;/&gt;&lt;wsp:rsid wsp:val=&quot;00312DE8&quot;/&gt;&lt;wsp:rsid wsp:val=&quot;00312EC1&quot;/&gt;&lt;wsp:rsid wsp:val=&quot;00312EF3&quot;/&gt;&lt;wsp:rsid wsp:val=&quot;00313A22&quot;/&gt;&lt;wsp:rsid wsp:val=&quot;00313DD8&quot;/&gt;&lt;wsp:rsid wsp:val=&quot;00313F73&quot;/&gt;&lt;wsp:rsid wsp:val=&quot;00313F94&quot;/&gt;&lt;wsp:rsid wsp:val=&quot;00314E4C&quot;/&gt;&lt;wsp:rsid wsp:val=&quot;00314E75&quot;/&gt;&lt;wsp:rsid wsp:val=&quot;00315049&quot;/&gt;&lt;wsp:rsid wsp:val=&quot;00315384&quot;/&gt;&lt;wsp:rsid wsp:val=&quot;00315520&quot;/&gt;&lt;wsp:rsid wsp:val=&quot;003156EC&quot;/&gt;&lt;wsp:rsid wsp:val=&quot;00315A62&quot;/&gt;&lt;wsp:rsid wsp:val=&quot;003161D2&quot;/&gt;&lt;wsp:rsid wsp:val=&quot;0031779E&quot;/&gt;&lt;wsp:rsid wsp:val=&quot;00317A0A&quot;/&gt;&lt;wsp:rsid wsp:val=&quot;00321554&quot;/&gt;&lt;wsp:rsid wsp:val=&quot;003219C5&quot;/&gt;&lt;wsp:rsid wsp:val=&quot;0032215F&quot;/&gt;&lt;wsp:rsid wsp:val=&quot;003222CB&quot;/&gt;&lt;wsp:rsid wsp:val=&quot;0032374A&quot;/&gt;&lt;wsp:rsid wsp:val=&quot;003238F6&quot;/&gt;&lt;wsp:rsid wsp:val=&quot;003264AC&quot;/&gt;&lt;wsp:rsid wsp:val=&quot;00326ACC&quot;/&gt;&lt;wsp:rsid wsp:val=&quot;003270D3&quot;/&gt;&lt;wsp:rsid wsp:val=&quot;00330180&quot;/&gt;&lt;wsp:rsid wsp:val=&quot;0033033F&quot;/&gt;&lt;wsp:rsid wsp:val=&quot;003313DF&quot;/&gt;&lt;wsp:rsid wsp:val=&quot;00333D2D&quot;/&gt;&lt;wsp:rsid wsp:val=&quot;00334EE8&quot;/&gt;&lt;wsp:rsid wsp:val=&quot;00335BDA&quot;/&gt;&lt;wsp:rsid wsp:val=&quot;00335E52&quot;/&gt;&lt;wsp:rsid wsp:val=&quot;00336650&quot;/&gt;&lt;wsp:rsid wsp:val=&quot;0033720B&quot;/&gt;&lt;wsp:rsid wsp:val=&quot;00340721&quot;/&gt;&lt;wsp:rsid wsp:val=&quot;00340DC9&quot;/&gt;&lt;wsp:rsid wsp:val=&quot;00341015&quot;/&gt;&lt;wsp:rsid wsp:val=&quot;00341E03&quot;/&gt;&lt;wsp:rsid wsp:val=&quot;00342BFF&quot;/&gt;&lt;wsp:rsid wsp:val=&quot;00343431&quot;/&gt;&lt;wsp:rsid wsp:val=&quot;00344945&quot;/&gt;&lt;wsp:rsid wsp:val=&quot;00344D25&quot;/&gt;&lt;wsp:rsid wsp:val=&quot;003453E0&quot;/&gt;&lt;wsp:rsid wsp:val=&quot;003466A2&quot;/&gt;&lt;wsp:rsid wsp:val=&quot;0034686C&quot;/&gt;&lt;wsp:rsid wsp:val=&quot;003505D5&quot;/&gt;&lt;wsp:rsid wsp:val=&quot;00351966&quot;/&gt;&lt;wsp:rsid wsp:val=&quot;00351FB6&quot;/&gt;&lt;wsp:rsid wsp:val=&quot;003532FA&quot;/&gt;&lt;wsp:rsid wsp:val=&quot;00354F62&quot;/&gt;&lt;wsp:rsid wsp:val=&quot;00355DF9&quot;/&gt;&lt;wsp:rsid wsp:val=&quot;00355E07&quot;/&gt;&lt;wsp:rsid wsp:val=&quot;00356252&quot;/&gt;&lt;wsp:rsid wsp:val=&quot;00356520&quot;/&gt;&lt;wsp:rsid wsp:val=&quot;00356733&quot;/&gt;&lt;wsp:rsid wsp:val=&quot;0036029A&quot;/&gt;&lt;wsp:rsid wsp:val=&quot;0036111C&quot;/&gt;&lt;wsp:rsid wsp:val=&quot;00361778&quot;/&gt;&lt;wsp:rsid wsp:val=&quot;003623B1&quot;/&gt;&lt;wsp:rsid wsp:val=&quot;00362913&quot;/&gt;&lt;wsp:rsid wsp:val=&quot;0036380B&quot;/&gt;&lt;wsp:rsid wsp:val=&quot;00364266&quot;/&gt;&lt;wsp:rsid wsp:val=&quot;00364A9E&quot;/&gt;&lt;wsp:rsid wsp:val=&quot;003675A6&quot;/&gt;&lt;wsp:rsid wsp:val=&quot;00367927&quot;/&gt;&lt;wsp:rsid wsp:val=&quot;00367A8B&quot;/&gt;&lt;wsp:rsid wsp:val=&quot;00370EA4&quot;/&gt;&lt;wsp:rsid wsp:val=&quot;00371E8D&quot;/&gt;&lt;wsp:rsid wsp:val=&quot;00374BBE&quot;/&gt;&lt;wsp:rsid wsp:val=&quot;003752BC&quot;/&gt;&lt;wsp:rsid wsp:val=&quot;00375A28&quot;/&gt;&lt;wsp:rsid wsp:val=&quot;0037618E&quot;/&gt;&lt;wsp:rsid wsp:val=&quot;00376643&quot;/&gt;&lt;wsp:rsid wsp:val=&quot;00377498&quot;/&gt;&lt;wsp:rsid wsp:val=&quot;00377A84&quot;/&gt;&lt;wsp:rsid wsp:val=&quot;003803CD&quot;/&gt;&lt;wsp:rsid wsp:val=&quot;00380840&quot;/&gt;&lt;wsp:rsid wsp:val=&quot;003809D1&quot;/&gt;&lt;wsp:rsid wsp:val=&quot;00381272&quot;/&gt;&lt;wsp:rsid wsp:val=&quot;003813E9&quot;/&gt;&lt;wsp:rsid wsp:val=&quot;00381DC1&quot;/&gt;&lt;wsp:rsid wsp:val=&quot;00382409&quot;/&gt;&lt;wsp:rsid wsp:val=&quot;00382710&quot;/&gt;&lt;wsp:rsid wsp:val=&quot;00383783&quot;/&gt;&lt;wsp:rsid wsp:val=&quot;00383A7A&quot;/&gt;&lt;wsp:rsid wsp:val=&quot;00384529&quot;/&gt;&lt;wsp:rsid wsp:val=&quot;003846FF&quot;/&gt;&lt;wsp:rsid wsp:val=&quot;00384C72&quot;/&gt;&lt;wsp:rsid wsp:val=&quot;0038552F&quot;/&gt;&lt;wsp:rsid wsp:val=&quot;00386B51&quot;/&gt;&lt;wsp:rsid wsp:val=&quot;00386C17&quot;/&gt;&lt;wsp:rsid wsp:val=&quot;003871FA&quot;/&gt;&lt;wsp:rsid wsp:val=&quot;00387942&quot;/&gt;&lt;wsp:rsid wsp:val=&quot;00387C2F&quot;/&gt;&lt;wsp:rsid wsp:val=&quot;0039059D&quot;/&gt;&lt;wsp:rsid wsp:val=&quot;00390944&quot;/&gt;&lt;wsp:rsid wsp:val=&quot;00390A31&quot;/&gt;&lt;wsp:rsid wsp:val=&quot;00390FD5&quot;/&gt;&lt;wsp:rsid wsp:val=&quot;00391FEA&quot;/&gt;&lt;wsp:rsid wsp:val=&quot;00392610&quot;/&gt;&lt;wsp:rsid wsp:val=&quot;00392F89&quot;/&gt;&lt;wsp:rsid wsp:val=&quot;00393B04&quot;/&gt;&lt;wsp:rsid wsp:val=&quot;003946A6&quot;/&gt;&lt;wsp:rsid wsp:val=&quot;00395509&quot;/&gt;&lt;wsp:rsid wsp:val=&quot;0039660F&quot;/&gt;&lt;wsp:rsid wsp:val=&quot;003978CB&quot;/&gt;&lt;wsp:rsid wsp:val=&quot;00397B4A&quot;/&gt;&lt;wsp:rsid wsp:val=&quot;003A0029&quot;/&gt;&lt;wsp:rsid wsp:val=&quot;003A04EC&quot;/&gt;&lt;wsp:rsid wsp:val=&quot;003A0BA5&quot;/&gt;&lt;wsp:rsid wsp:val=&quot;003A123D&quot;/&gt;&lt;wsp:rsid wsp:val=&quot;003A1792&quot;/&gt;&lt;wsp:rsid wsp:val=&quot;003A21F9&quot;/&gt;&lt;wsp:rsid wsp:val=&quot;003A2689&quot;/&gt;&lt;wsp:rsid wsp:val=&quot;003A2A96&quot;/&gt;&lt;wsp:rsid wsp:val=&quot;003A2BE3&quot;/&gt;&lt;wsp:rsid wsp:val=&quot;003A2C6B&quot;/&gt;&lt;wsp:rsid wsp:val=&quot;003A383C&quot;/&gt;&lt;wsp:rsid wsp:val=&quot;003A3C1B&quot;/&gt;&lt;wsp:rsid wsp:val=&quot;003A3F47&quot;/&gt;&lt;wsp:rsid wsp:val=&quot;003A425C&quot;/&gt;&lt;wsp:rsid wsp:val=&quot;003A5266&quot;/&gt;&lt;wsp:rsid wsp:val=&quot;003A52A2&quot;/&gt;&lt;wsp:rsid wsp:val=&quot;003A5B14&quot;/&gt;&lt;wsp:rsid wsp:val=&quot;003A5B4F&quot;/&gt;&lt;wsp:rsid wsp:val=&quot;003A602E&quot;/&gt;&lt;wsp:rsid wsp:val=&quot;003A6742&quot;/&gt;&lt;wsp:rsid wsp:val=&quot;003A7072&quot;/&gt;&lt;wsp:rsid wsp:val=&quot;003A721B&quot;/&gt;&lt;wsp:rsid wsp:val=&quot;003B048D&quot;/&gt;&lt;wsp:rsid wsp:val=&quot;003B066A&quot;/&gt;&lt;wsp:rsid wsp:val=&quot;003B0F1E&quot;/&gt;&lt;wsp:rsid wsp:val=&quot;003B14F4&quot;/&gt;&lt;wsp:rsid wsp:val=&quot;003B179E&quot;/&gt;&lt;wsp:rsid wsp:val=&quot;003B3576&quot;/&gt;&lt;wsp:rsid wsp:val=&quot;003B38BC&quot;/&gt;&lt;wsp:rsid wsp:val=&quot;003B39D5&quot;/&gt;&lt;wsp:rsid wsp:val=&quot;003B3D00&quot;/&gt;&lt;wsp:rsid wsp:val=&quot;003B46AA&quot;/&gt;&lt;wsp:rsid wsp:val=&quot;003B4AA1&quot;/&gt;&lt;wsp:rsid wsp:val=&quot;003B4C54&quot;/&gt;&lt;wsp:rsid wsp:val=&quot;003B68DB&quot;/&gt;&lt;wsp:rsid wsp:val=&quot;003B7B7C&quot;/&gt;&lt;wsp:rsid wsp:val=&quot;003C027B&quot;/&gt;&lt;wsp:rsid wsp:val=&quot;003C1939&quot;/&gt;&lt;wsp:rsid wsp:val=&quot;003C2083&quot;/&gt;&lt;wsp:rsid wsp:val=&quot;003C2486&quot;/&gt;&lt;wsp:rsid wsp:val=&quot;003C30F5&quot;/&gt;&lt;wsp:rsid wsp:val=&quot;003C321B&quot;/&gt;&lt;wsp:rsid wsp:val=&quot;003C4178&quot;/&gt;&lt;wsp:rsid wsp:val=&quot;003C5327&quot;/&gt;&lt;wsp:rsid wsp:val=&quot;003C6386&quot;/&gt;&lt;wsp:rsid wsp:val=&quot;003C7816&quot;/&gt;&lt;wsp:rsid wsp:val=&quot;003C79B2&quot;/&gt;&lt;wsp:rsid wsp:val=&quot;003C7E5A&quot;/&gt;&lt;wsp:rsid wsp:val=&quot;003D11B9&quot;/&gt;&lt;wsp:rsid wsp:val=&quot;003D16BA&quot;/&gt;&lt;wsp:rsid wsp:val=&quot;003D4CBE&quot;/&gt;&lt;wsp:rsid wsp:val=&quot;003D4D70&quot;/&gt;&lt;wsp:rsid wsp:val=&quot;003D50D8&quot;/&gt;&lt;wsp:rsid wsp:val=&quot;003D52D4&quot;/&gt;&lt;wsp:rsid wsp:val=&quot;003D61AE&quot;/&gt;&lt;wsp:rsid wsp:val=&quot;003D6743&quot;/&gt;&lt;wsp:rsid wsp:val=&quot;003D67D0&quot;/&gt;&lt;wsp:rsid wsp:val=&quot;003D6B35&quot;/&gt;&lt;wsp:rsid wsp:val=&quot;003D7B3D&quot;/&gt;&lt;wsp:rsid wsp:val=&quot;003E0067&quot;/&gt;&lt;wsp:rsid wsp:val=&quot;003E009F&quot;/&gt;&lt;wsp:rsid wsp:val=&quot;003E0131&quot;/&gt;&lt;wsp:rsid wsp:val=&quot;003E0196&quot;/&gt;&lt;wsp:rsid wsp:val=&quot;003E0CFF&quot;/&gt;&lt;wsp:rsid wsp:val=&quot;003E1271&quot;/&gt;&lt;wsp:rsid wsp:val=&quot;003E1B34&quot;/&gt;&lt;wsp:rsid wsp:val=&quot;003E2C8D&quot;/&gt;&lt;wsp:rsid wsp:val=&quot;003E33DB&quot;/&gt;&lt;wsp:rsid wsp:val=&quot;003E39F3&quot;/&gt;&lt;wsp:rsid wsp:val=&quot;003E431F&quot;/&gt;&lt;wsp:rsid wsp:val=&quot;003E4A3D&quot;/&gt;&lt;wsp:rsid wsp:val=&quot;003E4F41&quot;/&gt;&lt;wsp:rsid wsp:val=&quot;003E5160&quot;/&gt;&lt;wsp:rsid wsp:val=&quot;003E5A9D&quot;/&gt;&lt;wsp:rsid wsp:val=&quot;003E64BD&quot;/&gt;&lt;wsp:rsid wsp:val=&quot;003E6732&quot;/&gt;&lt;wsp:rsid wsp:val=&quot;003E79AC&quot;/&gt;&lt;wsp:rsid wsp:val=&quot;003F026F&quot;/&gt;&lt;wsp:rsid wsp:val=&quot;003F02F0&quot;/&gt;&lt;wsp:rsid wsp:val=&quot;003F038B&quot;/&gt;&lt;wsp:rsid wsp:val=&quot;003F0C31&quot;/&gt;&lt;wsp:rsid wsp:val=&quot;003F0D10&quot;/&gt;&lt;wsp:rsid wsp:val=&quot;003F1169&quot;/&gt;&lt;wsp:rsid wsp:val=&quot;003F271C&quot;/&gt;&lt;wsp:rsid wsp:val=&quot;003F2A9B&quot;/&gt;&lt;wsp:rsid wsp:val=&quot;003F2BAE&quot;/&gt;&lt;wsp:rsid wsp:val=&quot;003F2EF1&quot;/&gt;&lt;wsp:rsid wsp:val=&quot;003F2FCE&quot;/&gt;&lt;wsp:rsid wsp:val=&quot;003F3430&quot;/&gt;&lt;wsp:rsid wsp:val=&quot;003F3544&quot;/&gt;&lt;wsp:rsid wsp:val=&quot;003F49E6&quot;/&gt;&lt;wsp:rsid wsp:val=&quot;003F4CDB&quot;/&gt;&lt;wsp:rsid wsp:val=&quot;003F5488&quot;/&gt;&lt;wsp:rsid wsp:val=&quot;003F564C&quot;/&gt;&lt;wsp:rsid wsp:val=&quot;003F6326&quot;/&gt;&lt;wsp:rsid wsp:val=&quot;003F77AA&quot;/&gt;&lt;wsp:rsid wsp:val=&quot;0040016C&quot;/&gt;&lt;wsp:rsid wsp:val=&quot;00400EBC&quot;/&gt;&lt;wsp:rsid wsp:val=&quot;00401666&quot;/&gt;&lt;wsp:rsid wsp:val=&quot;00402742&quot;/&gt;&lt;wsp:rsid wsp:val=&quot;00403C0B&quot;/&gt;&lt;wsp:rsid wsp:val=&quot;00404A8D&quot;/&gt;&lt;wsp:rsid wsp:val=&quot;004057C1&quot;/&gt;&lt;wsp:rsid wsp:val=&quot;00410105&quot;/&gt;&lt;wsp:rsid wsp:val=&quot;00410A84&quot;/&gt;&lt;wsp:rsid wsp:val=&quot;00411D30&quot;/&gt;&lt;wsp:rsid wsp:val=&quot;004149D3&quot;/&gt;&lt;wsp:rsid wsp:val=&quot;00414C6F&quot;/&gt;&lt;wsp:rsid wsp:val=&quot;00415922&quot;/&gt;&lt;wsp:rsid wsp:val=&quot;00415C26&quot;/&gt;&lt;wsp:rsid wsp:val=&quot;004212CE&quot;/&gt;&lt;wsp:rsid wsp:val=&quot;0042155D&quot;/&gt;&lt;wsp:rsid wsp:val=&quot;004219E3&quot;/&gt;&lt;wsp:rsid wsp:val=&quot;00421D42&quot;/&gt;&lt;wsp:rsid wsp:val=&quot;0042353A&quot;/&gt;&lt;wsp:rsid wsp:val=&quot;00423797&quot;/&gt;&lt;wsp:rsid wsp:val=&quot;00424141&quot;/&gt;&lt;wsp:rsid wsp:val=&quot;004243E6&quot;/&gt;&lt;wsp:rsid wsp:val=&quot;0042458D&quot;/&gt;&lt;wsp:rsid wsp:val=&quot;004249BF&quot;/&gt;&lt;wsp:rsid wsp:val=&quot;00425C29&quot;/&gt;&lt;wsp:rsid wsp:val=&quot;004265F2&quot;/&gt;&lt;wsp:rsid wsp:val=&quot;00426BF0&quot;/&gt;&lt;wsp:rsid wsp:val=&quot;00426CC5&quot;/&gt;&lt;wsp:rsid wsp:val=&quot;004271CA&quot;/&gt;&lt;wsp:rsid wsp:val=&quot;004275EA&quot;/&gt;&lt;wsp:rsid wsp:val=&quot;00427C00&quot;/&gt;&lt;wsp:rsid wsp:val=&quot;00430B69&quot;/&gt;&lt;wsp:rsid wsp:val=&quot;00431437&quot;/&gt;&lt;wsp:rsid wsp:val=&quot;0043186E&quot;/&gt;&lt;wsp:rsid wsp:val=&quot;00431AA3&quot;/&gt;&lt;wsp:rsid wsp:val=&quot;00433331&quot;/&gt;&lt;wsp:rsid wsp:val=&quot;004343C1&quot;/&gt;&lt;wsp:rsid wsp:val=&quot;00435F25&quot;/&gt;&lt;wsp:rsid wsp:val=&quot;00436830&quot;/&gt;&lt;wsp:rsid wsp:val=&quot;00436942&quot;/&gt;&lt;wsp:rsid wsp:val=&quot;0043696B&quot;/&gt;&lt;wsp:rsid wsp:val=&quot;00436A3F&quot;/&gt;&lt;wsp:rsid wsp:val=&quot;00437311&quot;/&gt;&lt;wsp:rsid wsp:val=&quot;004379A3&quot;/&gt;&lt;wsp:rsid wsp:val=&quot;004404AC&quot;/&gt;&lt;wsp:rsid wsp:val=&quot;0044121D&quot;/&gt;&lt;wsp:rsid wsp:val=&quot;0044130C&quot;/&gt;&lt;wsp:rsid wsp:val=&quot;00441710&quot;/&gt;&lt;wsp:rsid wsp:val=&quot;004420CD&quot;/&gt;&lt;wsp:rsid wsp:val=&quot;004421A3&quot;/&gt;&lt;wsp:rsid wsp:val=&quot;00442CCE&quot;/&gt;&lt;wsp:rsid wsp:val=&quot;00443E7E&quot;/&gt;&lt;wsp:rsid wsp:val=&quot;00444CEF&quot;/&gt;&lt;wsp:rsid wsp:val=&quot;004452CF&quot;/&gt;&lt;wsp:rsid wsp:val=&quot;00445E9D&quot;/&gt;&lt;wsp:rsid wsp:val=&quot;00445FD9&quot;/&gt;&lt;wsp:rsid wsp:val=&quot;00446905&quot;/&gt;&lt;wsp:rsid wsp:val=&quot;00446BFB&quot;/&gt;&lt;wsp:rsid wsp:val=&quot;00446DBC&quot;/&gt;&lt;wsp:rsid wsp:val=&quot;00446F0D&quot;/&gt;&lt;wsp:rsid wsp:val=&quot;004478AD&quot;/&gt;&lt;wsp:rsid wsp:val=&quot;00447B96&quot;/&gt;&lt;wsp:rsid wsp:val=&quot;0045021D&quot;/&gt;&lt;wsp:rsid wsp:val=&quot;004519B2&quot;/&gt;&lt;wsp:rsid wsp:val=&quot;004526CE&quot;/&gt;&lt;wsp:rsid wsp:val=&quot;0045376F&quot;/&gt;&lt;wsp:rsid wsp:val=&quot;0045454C&quot;/&gt;&lt;wsp:rsid wsp:val=&quot;00454B3B&quot;/&gt;&lt;wsp:rsid wsp:val=&quot;00454B48&quot;/&gt;&lt;wsp:rsid wsp:val=&quot;0045549D&quot;/&gt;&lt;wsp:rsid wsp:val=&quot;0045586C&quot;/&gt;&lt;wsp:rsid wsp:val=&quot;00455BAC&quot;/&gt;&lt;wsp:rsid wsp:val=&quot;00455FAF&quot;/&gt;&lt;wsp:rsid wsp:val=&quot;004561D8&quot;/&gt;&lt;wsp:rsid wsp:val=&quot;0045669F&quot;/&gt;&lt;wsp:rsid wsp:val=&quot;00457D7E&quot;/&gt;&lt;wsp:rsid wsp:val=&quot;004603EA&quot;/&gt;&lt;wsp:rsid wsp:val=&quot;0046086F&quot;/&gt;&lt;wsp:rsid wsp:val=&quot;00460E85&quot;/&gt;&lt;wsp:rsid wsp:val=&quot;00461F9C&quot;/&gt;&lt;wsp:rsid wsp:val=&quot;0046395D&quot;/&gt;&lt;wsp:rsid wsp:val=&quot;00464093&quot;/&gt;&lt;wsp:rsid wsp:val=&quot;00464584&quot;/&gt;&lt;wsp:rsid wsp:val=&quot;004651F9&quot;/&gt;&lt;wsp:rsid wsp:val=&quot;004654E2&quot;/&gt;&lt;wsp:rsid wsp:val=&quot;00465A65&quot;/&gt;&lt;wsp:rsid wsp:val=&quot;00466DF4&quot;/&gt;&lt;wsp:rsid wsp:val=&quot;00467B70&quot;/&gt;&lt;wsp:rsid wsp:val=&quot;00470A13&quot;/&gt;&lt;wsp:rsid wsp:val=&quot;00471467&quot;/&gt;&lt;wsp:rsid wsp:val=&quot;00472235&quot;/&gt;&lt;wsp:rsid wsp:val=&quot;00472D61&quot;/&gt;&lt;wsp:rsid wsp:val=&quot;00472FD5&quot;/&gt;&lt;wsp:rsid wsp:val=&quot;0047375E&quot;/&gt;&lt;wsp:rsid wsp:val=&quot;004738BF&quot;/&gt;&lt;wsp:rsid wsp:val=&quot;004739CA&quot;/&gt;&lt;wsp:rsid wsp:val=&quot;0047426A&quot;/&gt;&lt;wsp:rsid wsp:val=&quot;0047542A&quot;/&gt;&lt;wsp:rsid wsp:val=&quot;00476953&quot;/&gt;&lt;wsp:rsid wsp:val=&quot;00476CF7&quot;/&gt;&lt;wsp:rsid wsp:val=&quot;00477A41&quot;/&gt;&lt;wsp:rsid wsp:val=&quot;004809FF&quot;/&gt;&lt;wsp:rsid wsp:val=&quot;00480A07&quot;/&gt;&lt;wsp:rsid wsp:val=&quot;00480E8F&quot;/&gt;&lt;wsp:rsid wsp:val=&quot;00481024&quot;/&gt;&lt;wsp:rsid wsp:val=&quot;00481047&quot;/&gt;&lt;wsp:rsid wsp:val=&quot;0048216D&quot;/&gt;&lt;wsp:rsid wsp:val=&quot;00482476&quot;/&gt;&lt;wsp:rsid wsp:val=&quot;004828DA&quot;/&gt;&lt;wsp:rsid wsp:val=&quot;00482F42&quot;/&gt;&lt;wsp:rsid wsp:val=&quot;00483CBC&quot;/&gt;&lt;wsp:rsid wsp:val=&quot;00484446&quot;/&gt;&lt;wsp:rsid wsp:val=&quot;00485155&quot;/&gt;&lt;wsp:rsid wsp:val=&quot;004859CC&quot;/&gt;&lt;wsp:rsid wsp:val=&quot;00486D2C&quot;/&gt;&lt;wsp:rsid wsp:val=&quot;00487DBE&quot;/&gt;&lt;wsp:rsid wsp:val=&quot;00492C79&quot;/&gt;&lt;wsp:rsid wsp:val=&quot;004934D1&quot;/&gt;&lt;wsp:rsid wsp:val=&quot;00494083&quot;/&gt;&lt;wsp:rsid wsp:val=&quot;00494605&quot;/&gt;&lt;wsp:rsid wsp:val=&quot;00495615&quot;/&gt;&lt;wsp:rsid wsp:val=&quot;0049577B&quot;/&gt;&lt;wsp:rsid wsp:val=&quot;00495BC1&quot;/&gt;&lt;wsp:rsid wsp:val=&quot;00495EEB&quot;/&gt;&lt;wsp:rsid wsp:val=&quot;00496846&quot;/&gt;&lt;wsp:rsid wsp:val=&quot;0049703B&quot;/&gt;&lt;wsp:rsid wsp:val=&quot;004A0285&quot;/&gt;&lt;wsp:rsid wsp:val=&quot;004A127B&quot;/&gt;&lt;wsp:rsid wsp:val=&quot;004A22F9&quot;/&gt;&lt;wsp:rsid wsp:val=&quot;004A265B&quot;/&gt;&lt;wsp:rsid wsp:val=&quot;004A28B7&quot;/&gt;&lt;wsp:rsid wsp:val=&quot;004A2AD9&quot;/&gt;&lt;wsp:rsid wsp:val=&quot;004A2B66&quot;/&gt;&lt;wsp:rsid wsp:val=&quot;004A395A&quot;/&gt;&lt;wsp:rsid wsp:val=&quot;004A4081&quot;/&gt;&lt;wsp:rsid wsp:val=&quot;004A4127&quot;/&gt;&lt;wsp:rsid wsp:val=&quot;004A5676&quot;/&gt;&lt;wsp:rsid wsp:val=&quot;004A59D2&quot;/&gt;&lt;wsp:rsid wsp:val=&quot;004A5D51&quot;/&gt;&lt;wsp:rsid wsp:val=&quot;004A6D7D&quot;/&gt;&lt;wsp:rsid wsp:val=&quot;004A70AB&quot;/&gt;&lt;wsp:rsid wsp:val=&quot;004B0861&quot;/&gt;&lt;wsp:rsid wsp:val=&quot;004B0FE6&quot;/&gt;&lt;wsp:rsid wsp:val=&quot;004B1A09&quot;/&gt;&lt;wsp:rsid wsp:val=&quot;004B29CB&quot;/&gt;&lt;wsp:rsid wsp:val=&quot;004B2A91&quot;/&gt;&lt;wsp:rsid wsp:val=&quot;004B36BB&quot;/&gt;&lt;wsp:rsid wsp:val=&quot;004B3B8F&quot;/&gt;&lt;wsp:rsid wsp:val=&quot;004B4276&quot;/&gt;&lt;wsp:rsid wsp:val=&quot;004B43DA&quot;/&gt;&lt;wsp:rsid wsp:val=&quot;004B6594&quot;/&gt;&lt;wsp:rsid wsp:val=&quot;004B74FB&quot;/&gt;&lt;wsp:rsid wsp:val=&quot;004B76D3&quot;/&gt;&lt;wsp:rsid wsp:val=&quot;004B7B3E&quot;/&gt;&lt;wsp:rsid wsp:val=&quot;004C2F7C&quot;/&gt;&lt;wsp:rsid wsp:val=&quot;004C4900&quot;/&gt;&lt;wsp:rsid wsp:val=&quot;004C57CC&quot;/&gt;&lt;wsp:rsid wsp:val=&quot;004C73F2&quot;/&gt;&lt;wsp:rsid wsp:val=&quot;004C7545&quot;/&gt;&lt;wsp:rsid wsp:val=&quot;004D1E7B&quot;/&gt;&lt;wsp:rsid wsp:val=&quot;004D32F3&quot;/&gt;&lt;wsp:rsid wsp:val=&quot;004D3614&quot;/&gt;&lt;wsp:rsid wsp:val=&quot;004D38A0&quot;/&gt;&lt;wsp:rsid wsp:val=&quot;004D3BBF&quot;/&gt;&lt;wsp:rsid wsp:val=&quot;004D411F&quot;/&gt;&lt;wsp:rsid wsp:val=&quot;004D506B&quot;/&gt;&lt;wsp:rsid wsp:val=&quot;004D5964&quot;/&gt;&lt;wsp:rsid wsp:val=&quot;004D7226&quot;/&gt;&lt;wsp:rsid wsp:val=&quot;004D727D&quot;/&gt;&lt;wsp:rsid wsp:val=&quot;004D778D&quot;/&gt;&lt;wsp:rsid wsp:val=&quot;004E1072&quot;/&gt;&lt;wsp:rsid wsp:val=&quot;004E13D2&quot;/&gt;&lt;wsp:rsid wsp:val=&quot;004E1BA2&quot;/&gt;&lt;wsp:rsid wsp:val=&quot;004E1E02&quot;/&gt;&lt;wsp:rsid wsp:val=&quot;004E218C&quot;/&gt;&lt;wsp:rsid wsp:val=&quot;004E3069&quot;/&gt;&lt;wsp:rsid wsp:val=&quot;004E35A9&quot;/&gt;&lt;wsp:rsid wsp:val=&quot;004E4323&quot;/&gt;&lt;wsp:rsid wsp:val=&quot;004E4A10&quot;/&gt;&lt;wsp:rsid wsp:val=&quot;004E4E41&quot;/&gt;&lt;wsp:rsid wsp:val=&quot;004E5610&quot;/&gt;&lt;wsp:rsid wsp:val=&quot;004E7247&quot;/&gt;&lt;wsp:rsid wsp:val=&quot;004E7E4B&quot;/&gt;&lt;wsp:rsid wsp:val=&quot;004E7E69&quot;/&gt;&lt;wsp:rsid wsp:val=&quot;004F105C&quot;/&gt;&lt;wsp:rsid wsp:val=&quot;004F10B6&quot;/&gt;&lt;wsp:rsid wsp:val=&quot;004F1660&quot;/&gt;&lt;wsp:rsid wsp:val=&quot;004F19A5&quot;/&gt;&lt;wsp:rsid wsp:val=&quot;004F39B9&quot;/&gt;&lt;wsp:rsid wsp:val=&quot;004F4DD4&quot;/&gt;&lt;wsp:rsid wsp:val=&quot;004F5389&quot;/&gt;&lt;wsp:rsid wsp:val=&quot;004F5D98&quot;/&gt;&lt;wsp:rsid wsp:val=&quot;004F5DCF&quot;/&gt;&lt;wsp:rsid wsp:val=&quot;004F64E1&quot;/&gt;&lt;wsp:rsid wsp:val=&quot;004F729A&quot;/&gt;&lt;wsp:rsid wsp:val=&quot;004F7668&quot;/&gt;&lt;wsp:rsid wsp:val=&quot;004F76DB&quot;/&gt;&lt;wsp:rsid wsp:val=&quot;004F7DF6&quot;/&gt;&lt;wsp:rsid wsp:val=&quot;00500189&quot;/&gt;&lt;wsp:rsid wsp:val=&quot;00500330&quot;/&gt;&lt;wsp:rsid wsp:val=&quot;005007EA&quot;/&gt;&lt;wsp:rsid wsp:val=&quot;00500A6B&quot;/&gt;&lt;wsp:rsid wsp:val=&quot;00502924&quot;/&gt;&lt;wsp:rsid wsp:val=&quot;005029E4&quot;/&gt;&lt;wsp:rsid wsp:val=&quot;005044BD&quot;/&gt;&lt;wsp:rsid wsp:val=&quot;00504E14&quot;/&gt;&lt;wsp:rsid wsp:val=&quot;00507268&quot;/&gt;&lt;wsp:rsid wsp:val=&quot;00507E63&quot;/&gt;&lt;wsp:rsid wsp:val=&quot;00507F19&quot;/&gt;&lt;wsp:rsid wsp:val=&quot;00510183&quot;/&gt;&lt;wsp:rsid wsp:val=&quot;0051144C&quot;/&gt;&lt;wsp:rsid wsp:val=&quot;00512299&quot;/&gt;&lt;wsp:rsid wsp:val=&quot;00512D91&quot;/&gt;&lt;wsp:rsid wsp:val=&quot;005141B5&quot;/&gt;&lt;wsp:rsid wsp:val=&quot;00514B7E&quot;/&gt;&lt;wsp:rsid wsp:val=&quot;005163BE&quot;/&gt;&lt;wsp:rsid wsp:val=&quot;00516BB8&quot;/&gt;&lt;wsp:rsid wsp:val=&quot;00516E3A&quot;/&gt;&lt;wsp:rsid wsp:val=&quot;005172DC&quot;/&gt;&lt;wsp:rsid wsp:val=&quot;0051750E&quot;/&gt;&lt;wsp:rsid wsp:val=&quot;00517586&quot;/&gt;&lt;wsp:rsid wsp:val=&quot;00520B92&quot;/&gt;&lt;wsp:rsid wsp:val=&quot;0052106A&quot;/&gt;&lt;wsp:rsid wsp:val=&quot;005211C4&quot;/&gt;&lt;wsp:rsid wsp:val=&quot;00522107&quot;/&gt;&lt;wsp:rsid wsp:val=&quot;00522566&quot;/&gt;&lt;wsp:rsid wsp:val=&quot;00524154&quot;/&gt;&lt;wsp:rsid wsp:val=&quot;00524328&quot;/&gt;&lt;wsp:rsid wsp:val=&quot;005243F8&quot;/&gt;&lt;wsp:rsid wsp:val=&quot;00526AA1&quot;/&gt;&lt;wsp:rsid wsp:val=&quot;00527AFC&quot;/&gt;&lt;wsp:rsid wsp:val=&quot;00527CDD&quot;/&gt;&lt;wsp:rsid wsp:val=&quot;00527F4C&quot;/&gt;&lt;wsp:rsid wsp:val=&quot;00530215&quot;/&gt;&lt;wsp:rsid wsp:val=&quot;005303E7&quot;/&gt;&lt;wsp:rsid wsp:val=&quot;00530EEE&quot;/&gt;&lt;wsp:rsid wsp:val=&quot;0053173B&quot;/&gt;&lt;wsp:rsid wsp:val=&quot;00531A96&quot;/&gt;&lt;wsp:rsid wsp:val=&quot;00531B11&quot;/&gt;&lt;wsp:rsid wsp:val=&quot;00533087&quot;/&gt;&lt;wsp:rsid wsp:val=&quot;00534572&quot;/&gt;&lt;wsp:rsid wsp:val=&quot;0053516E&quot;/&gt;&lt;wsp:rsid wsp:val=&quot;00536637&quot;/&gt;&lt;wsp:rsid wsp:val=&quot;00536D06&quot;/&gt;&lt;wsp:rsid wsp:val=&quot;005375FA&quot;/&gt;&lt;wsp:rsid wsp:val=&quot;0054075B&quot;/&gt;&lt;wsp:rsid wsp:val=&quot;0054102E&quot;/&gt;&lt;wsp:rsid wsp:val=&quot;0054131B&quot;/&gt;&lt;wsp:rsid wsp:val=&quot;005420B8&quot;/&gt;&lt;wsp:rsid wsp:val=&quot;00542D4C&quot;/&gt;&lt;wsp:rsid wsp:val=&quot;00542FE3&quot;/&gt;&lt;wsp:rsid wsp:val=&quot;0054309A&quot;/&gt;&lt;wsp:rsid wsp:val=&quot;0054438B&quot;/&gt;&lt;wsp:rsid wsp:val=&quot;00544B24&quot;/&gt;&lt;wsp:rsid wsp:val=&quot;00545BBD&quot;/&gt;&lt;wsp:rsid wsp:val=&quot;00546235&quot;/&gt;&lt;wsp:rsid wsp:val=&quot;00546550&quot;/&gt;&lt;wsp:rsid wsp:val=&quot;00546639&quot;/&gt;&lt;wsp:rsid wsp:val=&quot;00546CD3&quot;/&gt;&lt;wsp:rsid wsp:val=&quot;00547458&quot;/&gt;&lt;wsp:rsid wsp:val=&quot;005479F2&quot;/&gt;&lt;wsp:rsid wsp:val=&quot;00550534&quot;/&gt;&lt;wsp:rsid wsp:val=&quot;005505E3&quot;/&gt;&lt;wsp:rsid wsp:val=&quot;0055144A&quot;/&gt;&lt;wsp:rsid wsp:val=&quot;005516E3&quot;/&gt;&lt;wsp:rsid wsp:val=&quot;005518C5&quot;/&gt;&lt;wsp:rsid wsp:val=&quot;00551E09&quot;/&gt;&lt;wsp:rsid wsp:val=&quot;005532E6&quot;/&gt;&lt;wsp:rsid wsp:val=&quot;0055406A&quot;/&gt;&lt;wsp:rsid wsp:val=&quot;00554896&quot;/&gt;&lt;wsp:rsid wsp:val=&quot;00555720&quot;/&gt;&lt;wsp:rsid wsp:val=&quot;00556162&quot;/&gt;&lt;wsp:rsid wsp:val=&quot;00556B29&quot;/&gt;&lt;wsp:rsid wsp:val=&quot;00556C99&quot;/&gt;&lt;wsp:rsid wsp:val=&quot;00557B4D&quot;/&gt;&lt;wsp:rsid wsp:val=&quot;00561FA6&quot;/&gt;&lt;wsp:rsid wsp:val=&quot;00562971&quot;/&gt;&lt;wsp:rsid wsp:val=&quot;00562D21&quot;/&gt;&lt;wsp:rsid wsp:val=&quot;00562E22&quot;/&gt;&lt;wsp:rsid wsp:val=&quot;00562ECD&quot;/&gt;&lt;wsp:rsid wsp:val=&quot;005636E6&quot;/&gt;&lt;wsp:rsid wsp:val=&quot;00563DD4&quot;/&gt;&lt;wsp:rsid wsp:val=&quot;00563EB7&quot;/&gt;&lt;wsp:rsid wsp:val=&quot;00565896&quot;/&gt;&lt;wsp:rsid wsp:val=&quot;00565A2E&quot;/&gt;&lt;wsp:rsid wsp:val=&quot;005660E6&quot;/&gt;&lt;wsp:rsid wsp:val=&quot;0056666F&quot;/&gt;&lt;wsp:rsid wsp:val=&quot;00566C11&quot;/&gt;&lt;wsp:rsid wsp:val=&quot;00567DAA&quot;/&gt;&lt;wsp:rsid wsp:val=&quot;0057120E&quot;/&gt;&lt;wsp:rsid wsp:val=&quot;00572645&quot;/&gt;&lt;wsp:rsid wsp:val=&quot;00572A73&quot;/&gt;&lt;wsp:rsid wsp:val=&quot;00576369&quot;/&gt;&lt;wsp:rsid wsp:val=&quot;00576485&quot;/&gt;&lt;wsp:rsid wsp:val=&quot;005776C5&quot;/&gt;&lt;wsp:rsid wsp:val=&quot;00580003&quot;/&gt;&lt;wsp:rsid wsp:val=&quot;00580B13&quot;/&gt;&lt;wsp:rsid wsp:val=&quot;00581256&quot;/&gt;&lt;wsp:rsid wsp:val=&quot;00581317&quot;/&gt;&lt;wsp:rsid wsp:val=&quot;00581964&quot;/&gt;&lt;wsp:rsid wsp:val=&quot;00581FA9&quot;/&gt;&lt;wsp:rsid wsp:val=&quot;005826DE&quot;/&gt;&lt;wsp:rsid wsp:val=&quot;005828CA&quot;/&gt;&lt;wsp:rsid wsp:val=&quot;00582986&quot;/&gt;&lt;wsp:rsid wsp:val=&quot;005831BE&quot;/&gt;&lt;wsp:rsid wsp:val=&quot;0058515F&quot;/&gt;&lt;wsp:rsid wsp:val=&quot;0058661D&quot;/&gt;&lt;wsp:rsid wsp:val=&quot;00586CF9&quot;/&gt;&lt;wsp:rsid wsp:val=&quot;00587FA4&quot;/&gt;&lt;wsp:rsid wsp:val=&quot;00590575&quot;/&gt;&lt;wsp:rsid wsp:val=&quot;00590C8F&quot;/&gt;&lt;wsp:rsid wsp:val=&quot;00591669&quot;/&gt;&lt;wsp:rsid wsp:val=&quot;0059206E&quot;/&gt;&lt;wsp:rsid wsp:val=&quot;00592293&quot;/&gt;&lt;wsp:rsid wsp:val=&quot;00592C53&quot;/&gt;&lt;wsp:rsid wsp:val=&quot;005934C7&quot;/&gt;&lt;wsp:rsid wsp:val=&quot;005936F3&quot;/&gt;&lt;wsp:rsid wsp:val=&quot;00593C78&quot;/&gt;&lt;wsp:rsid wsp:val=&quot;00593E45&quot;/&gt;&lt;wsp:rsid wsp:val=&quot;00594B9F&quot;/&gt;&lt;wsp:rsid wsp:val=&quot;00594DAE&quot;/&gt;&lt;wsp:rsid wsp:val=&quot;005969D8&quot;/&gt;&lt;wsp:rsid wsp:val=&quot;0059737C&quot;/&gt;&lt;wsp:rsid wsp:val=&quot;005977B8&quot;/&gt;&lt;wsp:rsid wsp:val=&quot;005979AB&quot;/&gt;&lt;wsp:rsid wsp:val=&quot;00597F6E&quot;/&gt;&lt;wsp:rsid wsp:val=&quot;005A0C69&quot;/&gt;&lt;wsp:rsid wsp:val=&quot;005A0EF8&quot;/&gt;&lt;wsp:rsid wsp:val=&quot;005A173B&quot;/&gt;&lt;wsp:rsid wsp:val=&quot;005A2141&quot;/&gt;&lt;wsp:rsid wsp:val=&quot;005A2275&quot;/&gt;&lt;wsp:rsid wsp:val=&quot;005A3350&quot;/&gt;&lt;wsp:rsid wsp:val=&quot;005A34C0&quot;/&gt;&lt;wsp:rsid wsp:val=&quot;005A4584&quot;/&gt;&lt;wsp:rsid wsp:val=&quot;005A49C6&quot;/&gt;&lt;wsp:rsid wsp:val=&quot;005A4A73&quot;/&gt;&lt;wsp:rsid wsp:val=&quot;005A5A09&quot;/&gt;&lt;wsp:rsid wsp:val=&quot;005A5A60&quot;/&gt;&lt;wsp:rsid wsp:val=&quot;005A7E63&quot;/&gt;&lt;wsp:rsid wsp:val=&quot;005B020F&quot;/&gt;&lt;wsp:rsid wsp:val=&quot;005B0615&quot;/&gt;&lt;wsp:rsid wsp:val=&quot;005B0E53&quot;/&gt;&lt;wsp:rsid wsp:val=&quot;005B1285&quot;/&gt;&lt;wsp:rsid wsp:val=&quot;005B178B&quot;/&gt;&lt;wsp:rsid wsp:val=&quot;005B2458&quot;/&gt;&lt;wsp:rsid wsp:val=&quot;005B2969&quot;/&gt;&lt;wsp:rsid wsp:val=&quot;005B35D1&quot;/&gt;&lt;wsp:rsid wsp:val=&quot;005B4440&quot;/&gt;&lt;wsp:rsid wsp:val=&quot;005B4857&quot;/&gt;&lt;wsp:rsid wsp:val=&quot;005B52A4&quot;/&gt;&lt;wsp:rsid wsp:val=&quot;005B59A0&quot;/&gt;&lt;wsp:rsid wsp:val=&quot;005B5D71&quot;/&gt;&lt;wsp:rsid wsp:val=&quot;005B5DCD&quot;/&gt;&lt;wsp:rsid wsp:val=&quot;005B6B38&quot;/&gt;&lt;wsp:rsid wsp:val=&quot;005B7770&quot;/&gt;&lt;wsp:rsid wsp:val=&quot;005B7C77&quot;/&gt;&lt;wsp:rsid wsp:val=&quot;005C0508&quot;/&gt;&lt;wsp:rsid wsp:val=&quot;005C07EF&quot;/&gt;&lt;wsp:rsid wsp:val=&quot;005C0D51&quot;/&gt;&lt;wsp:rsid wsp:val=&quot;005C12D7&quot;/&gt;&lt;wsp:rsid wsp:val=&quot;005C19FF&quot;/&gt;&lt;wsp:rsid wsp:val=&quot;005C3C65&quot;/&gt;&lt;wsp:rsid wsp:val=&quot;005C3FBB&quot;/&gt;&lt;wsp:rsid wsp:val=&quot;005C4163&quot;/&gt;&lt;wsp:rsid wsp:val=&quot;005C4445&quot;/&gt;&lt;wsp:rsid wsp:val=&quot;005C44C3&quot;/&gt;&lt;wsp:rsid wsp:val=&quot;005C45A6&quot;/&gt;&lt;wsp:rsid wsp:val=&quot;005C4CDD&quot;/&gt;&lt;wsp:rsid wsp:val=&quot;005C5104&quot;/&gt;&lt;wsp:rsid wsp:val=&quot;005C5673&quot;/&gt;&lt;wsp:rsid wsp:val=&quot;005C5CB7&quot;/&gt;&lt;wsp:rsid wsp:val=&quot;005C6430&quot;/&gt;&lt;wsp:rsid wsp:val=&quot;005C75A2&quot;/&gt;&lt;wsp:rsid wsp:val=&quot;005C75ED&quot;/&gt;&lt;wsp:rsid wsp:val=&quot;005C7626&quot;/&gt;&lt;wsp:rsid wsp:val=&quot;005D08BB&quot;/&gt;&lt;wsp:rsid wsp:val=&quot;005D0F75&quot;/&gt;&lt;wsp:rsid wsp:val=&quot;005D0FE6&quot;/&gt;&lt;wsp:rsid wsp:val=&quot;005D10A5&quot;/&gt;&lt;wsp:rsid wsp:val=&quot;005D1D35&quot;/&gt;&lt;wsp:rsid wsp:val=&quot;005D1F5C&quot;/&gt;&lt;wsp:rsid wsp:val=&quot;005D3F56&quot;/&gt;&lt;wsp:rsid wsp:val=&quot;005D49CA&quot;/&gt;&lt;wsp:rsid wsp:val=&quot;005D4DD8&quot;/&gt;&lt;wsp:rsid wsp:val=&quot;005D5427&quot;/&gt;&lt;wsp:rsid wsp:val=&quot;005D5A05&quot;/&gt;&lt;wsp:rsid wsp:val=&quot;005D5F84&quot;/&gt;&lt;wsp:rsid wsp:val=&quot;005D5FB3&quot;/&gt;&lt;wsp:rsid wsp:val=&quot;005D73D9&quot;/&gt;&lt;wsp:rsid wsp:val=&quot;005D78A2&quot;/&gt;&lt;wsp:rsid wsp:val=&quot;005D7EE6&quot;/&gt;&lt;wsp:rsid wsp:val=&quot;005E0517&quot;/&gt;&lt;wsp:rsid wsp:val=&quot;005E0710&quot;/&gt;&lt;wsp:rsid wsp:val=&quot;005E0D79&quot;/&gt;&lt;wsp:rsid wsp:val=&quot;005E0EF7&quot;/&gt;&lt;wsp:rsid wsp:val=&quot;005E225F&quot;/&gt;&lt;wsp:rsid wsp:val=&quot;005E2480&quot;/&gt;&lt;wsp:rsid wsp:val=&quot;005E39FF&quot;/&gt;&lt;wsp:rsid wsp:val=&quot;005E57C5&quot;/&gt;&lt;wsp:rsid wsp:val=&quot;005E5E35&quot;/&gt;&lt;wsp:rsid wsp:val=&quot;005E5F68&quot;/&gt;&lt;wsp:rsid wsp:val=&quot;005E6783&quot;/&gt;&lt;wsp:rsid wsp:val=&quot;005E6C47&quot;/&gt;&lt;wsp:rsid wsp:val=&quot;005E728A&quot;/&gt;&lt;wsp:rsid wsp:val=&quot;005E73DA&quot;/&gt;&lt;wsp:rsid wsp:val=&quot;005E7671&quot;/&gt;&lt;wsp:rsid wsp:val=&quot;005E7C80&quot;/&gt;&lt;wsp:rsid wsp:val=&quot;005F02F7&quot;/&gt;&lt;wsp:rsid wsp:val=&quot;005F0A76&quot;/&gt;&lt;wsp:rsid wsp:val=&quot;005F1D7F&quot;/&gt;&lt;wsp:rsid wsp:val=&quot;005F1FED&quot;/&gt;&lt;wsp:rsid wsp:val=&quot;005F20BA&quot;/&gt;&lt;wsp:rsid wsp:val=&quot;005F2A4A&quot;/&gt;&lt;wsp:rsid wsp:val=&quot;005F2A92&quot;/&gt;&lt;wsp:rsid wsp:val=&quot;005F30D4&quot;/&gt;&lt;wsp:rsid wsp:val=&quot;005F3722&quot;/&gt;&lt;wsp:rsid wsp:val=&quot;005F519B&quot;/&gt;&lt;wsp:rsid wsp:val=&quot;005F53F6&quot;/&gt;&lt;wsp:rsid wsp:val=&quot;005F6739&quot;/&gt;&lt;wsp:rsid wsp:val=&quot;005F79FA&quot;/&gt;&lt;wsp:rsid wsp:val=&quot;00600D6F&quot;/&gt;&lt;wsp:rsid wsp:val=&quot;006014C7&quot;/&gt;&lt;wsp:rsid wsp:val=&quot;0060318D&quot;/&gt;&lt;wsp:rsid wsp:val=&quot;0060373A&quot;/&gt;&lt;wsp:rsid wsp:val=&quot;006046CF&quot;/&gt;&lt;wsp:rsid wsp:val=&quot;00604728&quot;/&gt;&lt;wsp:rsid wsp:val=&quot;006048B2&quot;/&gt;&lt;wsp:rsid wsp:val=&quot;006048DD&quot;/&gt;&lt;wsp:rsid wsp:val=&quot;006049F7&quot;/&gt;&lt;wsp:rsid wsp:val=&quot;006056CC&quot;/&gt;&lt;wsp:rsid wsp:val=&quot;00605FE7&quot;/&gt;&lt;wsp:rsid wsp:val=&quot;006062B6&quot;/&gt;&lt;wsp:rsid wsp:val=&quot;00606500&quot;/&gt;&lt;wsp:rsid wsp:val=&quot;00606671&quot;/&gt;&lt;wsp:rsid wsp:val=&quot;00610314&quot;/&gt;&lt;wsp:rsid wsp:val=&quot;00610CF2&quot;/&gt;&lt;wsp:rsid wsp:val=&quot;006110B3&quot;/&gt;&lt;wsp:rsid wsp:val=&quot;00611299&quot;/&gt;&lt;wsp:rsid wsp:val=&quot;00611FD6&quot;/&gt;&lt;wsp:rsid wsp:val=&quot;00612403&quot;/&gt;&lt;wsp:rsid wsp:val=&quot;00612822&quot;/&gt;&lt;wsp:rsid wsp:val=&quot;00612D7C&quot;/&gt;&lt;wsp:rsid wsp:val=&quot;0061304B&quot;/&gt;&lt;wsp:rsid wsp:val=&quot;006137CF&quot;/&gt;&lt;wsp:rsid wsp:val=&quot;00614C19&quot;/&gt;&lt;wsp:rsid wsp:val=&quot;00614E7A&quot;/&gt;&lt;wsp:rsid wsp:val=&quot;00614EE6&quot;/&gt;&lt;wsp:rsid wsp:val=&quot;00615013&quot;/&gt;&lt;wsp:rsid wsp:val=&quot;006153C4&quot;/&gt;&lt;wsp:rsid wsp:val=&quot;0061617A&quot;/&gt;&lt;wsp:rsid wsp:val=&quot;00616364&quot;/&gt;&lt;wsp:rsid wsp:val=&quot;0061663F&quot;/&gt;&lt;wsp:rsid wsp:val=&quot;006168D9&quot;/&gt;&lt;wsp:rsid wsp:val=&quot;00617294&quot;/&gt;&lt;wsp:rsid wsp:val=&quot;0061795A&quot;/&gt;&lt;wsp:rsid wsp:val=&quot;00617DF3&quot;/&gt;&lt;wsp:rsid wsp:val=&quot;00617FDB&quot;/&gt;&lt;wsp:rsid wsp:val=&quot;00620ECB&quot;/&gt;&lt;wsp:rsid wsp:val=&quot;0062108C&quot;/&gt;&lt;wsp:rsid wsp:val=&quot;00621156&quot;/&gt;&lt;wsp:rsid wsp:val=&quot;0062124B&quot;/&gt;&lt;wsp:rsid wsp:val=&quot;00621586&quot;/&gt;&lt;wsp:rsid wsp:val=&quot;006221DA&quot;/&gt;&lt;wsp:rsid wsp:val=&quot;00622325&quot;/&gt;&lt;wsp:rsid wsp:val=&quot;00622ACC&quot;/&gt;&lt;wsp:rsid wsp:val=&quot;0062355F&quot;/&gt;&lt;wsp:rsid wsp:val=&quot;00623B5F&quot;/&gt;&lt;wsp:rsid wsp:val=&quot;0062604B&quot;/&gt;&lt;wsp:rsid wsp:val=&quot;00626F6B&quot;/&gt;&lt;wsp:rsid wsp:val=&quot;0063039F&quot;/&gt;&lt;wsp:rsid wsp:val=&quot;0063111E&quot;/&gt;&lt;wsp:rsid wsp:val=&quot;00631135&quot;/&gt;&lt;wsp:rsid wsp:val=&quot;006333DD&quot;/&gt;&lt;wsp:rsid wsp:val=&quot;006335B6&quot;/&gt;&lt;wsp:rsid wsp:val=&quot;0063381D&quot;/&gt;&lt;wsp:rsid wsp:val=&quot;0063484D&quot;/&gt;&lt;wsp:rsid wsp:val=&quot;00634A67&quot;/&gt;&lt;wsp:rsid wsp:val=&quot;00636FF0&quot;/&gt;&lt;wsp:rsid wsp:val=&quot;006371A8&quot;/&gt;&lt;wsp:rsid wsp:val=&quot;00637C33&quot;/&gt;&lt;wsp:rsid wsp:val=&quot;00637C62&quot;/&gt;&lt;wsp:rsid wsp:val=&quot;00637DA9&quot;/&gt;&lt;wsp:rsid wsp:val=&quot;00637DBB&quot;/&gt;&lt;wsp:rsid wsp:val=&quot;00640AA4&quot;/&gt;&lt;wsp:rsid wsp:val=&quot;00641337&quot;/&gt;&lt;wsp:rsid wsp:val=&quot;006415BA&quot;/&gt;&lt;wsp:rsid wsp:val=&quot;00641BE0&quot;/&gt;&lt;wsp:rsid wsp:val=&quot;00641C47&quot;/&gt;&lt;wsp:rsid wsp:val=&quot;006423C7&quot;/&gt;&lt;wsp:rsid wsp:val=&quot;00643C66&quot;/&gt;&lt;wsp:rsid wsp:val=&quot;00644D65&quot;/&gt;&lt;wsp:rsid wsp:val=&quot;0064514D&quot;/&gt;&lt;wsp:rsid wsp:val=&quot;006451E8&quot;/&gt;&lt;wsp:rsid wsp:val=&quot;00645BC5&quot;/&gt;&lt;wsp:rsid wsp:val=&quot;00646729&quot;/&gt;&lt;wsp:rsid wsp:val=&quot;00647E1B&quot;/&gt;&lt;wsp:rsid wsp:val=&quot;0065076C&quot;/&gt;&lt;wsp:rsid wsp:val=&quot;00650A66&quot;/&gt;&lt;wsp:rsid wsp:val=&quot;00650A74&quot;/&gt;&lt;wsp:rsid wsp:val=&quot;00650E8F&quot;/&gt;&lt;wsp:rsid wsp:val=&quot;0065318C&quot;/&gt;&lt;wsp:rsid wsp:val=&quot;00653B53&quot;/&gt;&lt;wsp:rsid wsp:val=&quot;00654574&quot;/&gt;&lt;wsp:rsid wsp:val=&quot;00654F1B&quot;/&gt;&lt;wsp:rsid wsp:val=&quot;006557AC&quot;/&gt;&lt;wsp:rsid wsp:val=&quot;006558DA&quot;/&gt;&lt;wsp:rsid wsp:val=&quot;00655C9B&quot;/&gt;&lt;wsp:rsid wsp:val=&quot;00656616&quot;/&gt;&lt;wsp:rsid wsp:val=&quot;0065667A&quot;/&gt;&lt;wsp:rsid wsp:val=&quot;006573E2&quot;/&gt;&lt;wsp:rsid wsp:val=&quot;00657DDB&quot;/&gt;&lt;wsp:rsid wsp:val=&quot;0066021F&quot;/&gt;&lt;wsp:rsid wsp:val=&quot;006603F0&quot;/&gt;&lt;wsp:rsid wsp:val=&quot;00660CA9&quot;/&gt;&lt;wsp:rsid wsp:val=&quot;0066188E&quot;/&gt;&lt;wsp:rsid wsp:val=&quot;00661FE5&quot;/&gt;&lt;wsp:rsid wsp:val=&quot;0066243B&quot;/&gt;&lt;wsp:rsid wsp:val=&quot;00662782&quot;/&gt;&lt;wsp:rsid wsp:val=&quot;006632C7&quot;/&gt;&lt;wsp:rsid wsp:val=&quot;00663340&quot;/&gt;&lt;wsp:rsid wsp:val=&quot;00663F4C&quot;/&gt;&lt;wsp:rsid wsp:val=&quot;0066409C&quot;/&gt;&lt;wsp:rsid wsp:val=&quot;006649BA&quot;/&gt;&lt;wsp:rsid wsp:val=&quot;00664ED8&quot;/&gt;&lt;wsp:rsid wsp:val=&quot;00666904&quot;/&gt;&lt;wsp:rsid wsp:val=&quot;00666DE3&quot;/&gt;&lt;wsp:rsid wsp:val=&quot;006707E4&quot;/&gt;&lt;wsp:rsid wsp:val=&quot;00670808&quot;/&gt;&lt;wsp:rsid wsp:val=&quot;006709EC&quot;/&gt;&lt;wsp:rsid wsp:val=&quot;00671193&quot;/&gt;&lt;wsp:rsid wsp:val=&quot;0067122E&quot;/&gt;&lt;wsp:rsid wsp:val=&quot;006713C1&quot;/&gt;&lt;wsp:rsid wsp:val=&quot;00671474&quot;/&gt;&lt;wsp:rsid wsp:val=&quot;006714C2&quot;/&gt;&lt;wsp:rsid wsp:val=&quot;006746DE&quot;/&gt;&lt;wsp:rsid wsp:val=&quot;00675099&quot;/&gt;&lt;wsp:rsid wsp:val=&quot;00676617&quot;/&gt;&lt;wsp:rsid wsp:val=&quot;00677325&quot;/&gt;&lt;wsp:rsid wsp:val=&quot;00677724&quot;/&gt;&lt;wsp:rsid wsp:val=&quot;00677BF4&quot;/&gt;&lt;wsp:rsid wsp:val=&quot;0068001D&quot;/&gt;&lt;wsp:rsid wsp:val=&quot;00680927&quot;/&gt;&lt;wsp:rsid wsp:val=&quot;006810FA&quot;/&gt;&lt;wsp:rsid wsp:val=&quot;0068158D&quot;/&gt;&lt;wsp:rsid wsp:val=&quot;0068241B&quot;/&gt;&lt;wsp:rsid wsp:val=&quot;006840D6&quot;/&gt;&lt;wsp:rsid wsp:val=&quot;00684F4B&quot;/&gt;&lt;wsp:rsid wsp:val=&quot;00686FFC&quot;/&gt;&lt;wsp:rsid wsp:val=&quot;00687087&quot;/&gt;&lt;wsp:rsid wsp:val=&quot;00687643&quot;/&gt;&lt;wsp:rsid wsp:val=&quot;00687784&quot;/&gt;&lt;wsp:rsid wsp:val=&quot;0068780C&quot;/&gt;&lt;wsp:rsid wsp:val=&quot;00687820&quot;/&gt;&lt;wsp:rsid wsp:val=&quot;0069182C&quot;/&gt;&lt;wsp:rsid wsp:val=&quot;00691D27&quot;/&gt;&lt;wsp:rsid wsp:val=&quot;006924ED&quot;/&gt;&lt;wsp:rsid wsp:val=&quot;00692C51&quot;/&gt;&lt;wsp:rsid wsp:val=&quot;00693FFB&quot;/&gt;&lt;wsp:rsid wsp:val=&quot;00694442&quot;/&gt;&lt;wsp:rsid wsp:val=&quot;00694698&quot;/&gt;&lt;wsp:rsid wsp:val=&quot;00694D56&quot;/&gt;&lt;wsp:rsid wsp:val=&quot;00695BF7&quot;/&gt;&lt;wsp:rsid wsp:val=&quot;00695F60&quot;/&gt;&lt;wsp:rsid wsp:val=&quot;0069792E&quot;/&gt;&lt;wsp:rsid wsp:val=&quot;006A0282&quot;/&gt;&lt;wsp:rsid wsp:val=&quot;006A0CAF&quot;/&gt;&lt;wsp:rsid wsp:val=&quot;006A2806&quot;/&gt;&lt;wsp:rsid wsp:val=&quot;006A2852&quot;/&gt;&lt;wsp:rsid wsp:val=&quot;006A3224&quot;/&gt;&lt;wsp:rsid wsp:val=&quot;006A3DF4&quot;/&gt;&lt;wsp:rsid wsp:val=&quot;006A4441&quot;/&gt;&lt;wsp:rsid wsp:val=&quot;006A5311&quot;/&gt;&lt;wsp:rsid wsp:val=&quot;006A6208&quot;/&gt;&lt;wsp:rsid wsp:val=&quot;006A669E&quot;/&gt;&lt;wsp:rsid wsp:val=&quot;006A7EBF&quot;/&gt;&lt;wsp:rsid wsp:val=&quot;006B0AF4&quot;/&gt;&lt;wsp:rsid wsp:val=&quot;006B122B&quot;/&gt;&lt;wsp:rsid wsp:val=&quot;006B197C&quot;/&gt;&lt;wsp:rsid wsp:val=&quot;006B2EBB&quot;/&gt;&lt;wsp:rsid wsp:val=&quot;006B38BB&quot;/&gt;&lt;wsp:rsid wsp:val=&quot;006B52DA&quot;/&gt;&lt;wsp:rsid wsp:val=&quot;006B5B1B&quot;/&gt;&lt;wsp:rsid wsp:val=&quot;006B709E&quot;/&gt;&lt;wsp:rsid wsp:val=&quot;006B7EEA&quot;/&gt;&lt;wsp:rsid wsp:val=&quot;006C0658&quot;/&gt;&lt;wsp:rsid wsp:val=&quot;006C077B&quot;/&gt;&lt;wsp:rsid wsp:val=&quot;006C09C7&quot;/&gt;&lt;wsp:rsid wsp:val=&quot;006C0AC8&quot;/&gt;&lt;wsp:rsid wsp:val=&quot;006C1E35&quot;/&gt;&lt;wsp:rsid wsp:val=&quot;006C1ED1&quot;/&gt;&lt;wsp:rsid wsp:val=&quot;006C38B1&quot;/&gt;&lt;wsp:rsid wsp:val=&quot;006C391A&quot;/&gt;&lt;wsp:rsid wsp:val=&quot;006C4469&quot;/&gt;&lt;wsp:rsid wsp:val=&quot;006C48D7&quot;/&gt;&lt;wsp:rsid wsp:val=&quot;006C581C&quot;/&gt;&lt;wsp:rsid wsp:val=&quot;006C627F&quot;/&gt;&lt;wsp:rsid wsp:val=&quot;006C6430&quot;/&gt;&lt;wsp:rsid wsp:val=&quot;006C7E52&quot;/&gt;&lt;wsp:rsid wsp:val=&quot;006D0803&quot;/&gt;&lt;wsp:rsid wsp:val=&quot;006D0B35&quot;/&gt;&lt;wsp:rsid wsp:val=&quot;006D0E66&quot;/&gt;&lt;wsp:rsid wsp:val=&quot;006D1C9F&quot;/&gt;&lt;wsp:rsid wsp:val=&quot;006D25D9&quot;/&gt;&lt;wsp:rsid wsp:val=&quot;006D2739&quot;/&gt;&lt;wsp:rsid wsp:val=&quot;006D2A72&quot;/&gt;&lt;wsp:rsid wsp:val=&quot;006D4E99&quot;/&gt;&lt;wsp:rsid wsp:val=&quot;006D6C27&quot;/&gt;&lt;wsp:rsid wsp:val=&quot;006D6D5D&quot;/&gt;&lt;wsp:rsid wsp:val=&quot;006D7662&quot;/&gt;&lt;wsp:rsid wsp:val=&quot;006D7FD7&quot;/&gt;&lt;wsp:rsid wsp:val=&quot;006E0316&quot;/&gt;&lt;wsp:rsid wsp:val=&quot;006E290A&quot;/&gt;&lt;wsp:rsid wsp:val=&quot;006E2E46&quot;/&gt;&lt;wsp:rsid wsp:val=&quot;006E2EE8&quot;/&gt;&lt;wsp:rsid wsp:val=&quot;006E2EF9&quot;/&gt;&lt;wsp:rsid wsp:val=&quot;006E3C93&quot;/&gt;&lt;wsp:rsid wsp:val=&quot;006E3D7D&quot;/&gt;&lt;wsp:rsid wsp:val=&quot;006E3DDC&quot;/&gt;&lt;wsp:rsid wsp:val=&quot;006E4E1E&quot;/&gt;&lt;wsp:rsid wsp:val=&quot;006E5431&quot;/&gt;&lt;wsp:rsid wsp:val=&quot;006E639C&quot;/&gt;&lt;wsp:rsid wsp:val=&quot;006E6AD9&quot;/&gt;&lt;wsp:rsid wsp:val=&quot;006E6B5D&quot;/&gt;&lt;wsp:rsid wsp:val=&quot;006E7BF6&quot;/&gt;&lt;wsp:rsid wsp:val=&quot;006F0305&quot;/&gt;&lt;wsp:rsid wsp:val=&quot;006F05FC&quot;/&gt;&lt;wsp:rsid wsp:val=&quot;006F0B7D&quot;/&gt;&lt;wsp:rsid wsp:val=&quot;006F0BE2&quot;/&gt;&lt;wsp:rsid wsp:val=&quot;006F0EFD&quot;/&gt;&lt;wsp:rsid wsp:val=&quot;006F1226&quot;/&gt;&lt;wsp:rsid wsp:val=&quot;006F3585&quot;/&gt;&lt;wsp:rsid wsp:val=&quot;006F376F&quot;/&gt;&lt;wsp:rsid wsp:val=&quot;006F4AE1&quot;/&gt;&lt;wsp:rsid wsp:val=&quot;006F4CA5&quot;/&gt;&lt;wsp:rsid wsp:val=&quot;006F5098&quot;/&gt;&lt;wsp:rsid wsp:val=&quot;006F539C&quot;/&gt;&lt;wsp:rsid wsp:val=&quot;006F6071&quot;/&gt;&lt;wsp:rsid wsp:val=&quot;006F61CC&quot;/&gt;&lt;wsp:rsid wsp:val=&quot;006F6B24&quot;/&gt;&lt;wsp:rsid wsp:val=&quot;006F7AA8&quot;/&gt;&lt;wsp:rsid wsp:val=&quot;007000FE&quot;/&gt;&lt;wsp:rsid wsp:val=&quot;00700A87&quot;/&gt;&lt;wsp:rsid wsp:val=&quot;00700BD8&quot;/&gt;&lt;wsp:rsid wsp:val=&quot;007013E9&quot;/&gt;&lt;wsp:rsid wsp:val=&quot;00702FA0&quot;/&gt;&lt;wsp:rsid wsp:val=&quot;0070336D&quot;/&gt;&lt;wsp:rsid wsp:val=&quot;00703DB6&quot;/&gt;&lt;wsp:rsid wsp:val=&quot;0070457F&quot;/&gt;&lt;wsp:rsid wsp:val=&quot;00705DB6&quot;/&gt;&lt;wsp:rsid wsp:val=&quot;007063DB&quot;/&gt;&lt;wsp:rsid wsp:val=&quot;00707953&quot;/&gt;&lt;wsp:rsid wsp:val=&quot;00707C9A&quot;/&gt;&lt;wsp:rsid wsp:val=&quot;00710901&quot;/&gt;&lt;wsp:rsid wsp:val=&quot;00711304&quot;/&gt;&lt;wsp:rsid wsp:val=&quot;0071170F&quot;/&gt;&lt;wsp:rsid wsp:val=&quot;00711788&quot;/&gt;&lt;wsp:rsid wsp:val=&quot;00711C78&quot;/&gt;&lt;wsp:rsid wsp:val=&quot;00712001&quot;/&gt;&lt;wsp:rsid wsp:val=&quot;00712169&quot;/&gt;&lt;wsp:rsid wsp:val=&quot;0071222A&quot;/&gt;&lt;wsp:rsid wsp:val=&quot;0071260E&quot;/&gt;&lt;wsp:rsid wsp:val=&quot;007132DA&quot;/&gt;&lt;wsp:rsid wsp:val=&quot;007139AD&quot;/&gt;&lt;wsp:rsid wsp:val=&quot;00714342&quot;/&gt;&lt;wsp:rsid wsp:val=&quot;00714ABC&quot;/&gt;&lt;wsp:rsid wsp:val=&quot;00715301&quot;/&gt;&lt;wsp:rsid wsp:val=&quot;00715E14&quot;/&gt;&lt;wsp:rsid wsp:val=&quot;00716066&quot;/&gt;&lt;wsp:rsid wsp:val=&quot;00716784&quot;/&gt;&lt;wsp:rsid wsp:val=&quot;00716B4B&quot;/&gt;&lt;wsp:rsid wsp:val=&quot;00716B95&quot;/&gt;&lt;wsp:rsid wsp:val=&quot;0071771C&quot;/&gt;&lt;wsp:rsid wsp:val=&quot;0072012E&quot;/&gt;&lt;wsp:rsid wsp:val=&quot;0072014E&quot;/&gt;&lt;wsp:rsid wsp:val=&quot;007207CF&quot;/&gt;&lt;wsp:rsid wsp:val=&quot;00721472&quot;/&gt;&lt;wsp:rsid wsp:val=&quot;0072159F&quot;/&gt;&lt;wsp:rsid wsp:val=&quot;00721ABC&quot;/&gt;&lt;wsp:rsid wsp:val=&quot;0072218E&quot;/&gt;&lt;wsp:rsid wsp:val=&quot;0072278D&quot;/&gt;&lt;wsp:rsid wsp:val=&quot;00722B72&quot;/&gt;&lt;wsp:rsid wsp:val=&quot;0072339B&quot;/&gt;&lt;wsp:rsid wsp:val=&quot;00723718&quot;/&gt;&lt;wsp:rsid wsp:val=&quot;007247A2&quot;/&gt;&lt;wsp:rsid wsp:val=&quot;00724BFD&quot;/&gt;&lt;wsp:rsid wsp:val=&quot;00725C39&quot;/&gt;&lt;wsp:rsid wsp:val=&quot;00725E5D&quot;/&gt;&lt;wsp:rsid wsp:val=&quot;00725FD2&quot;/&gt;&lt;wsp:rsid wsp:val=&quot;007269CD&quot;/&gt;&lt;wsp:rsid wsp:val=&quot;0072777B&quot;/&gt;&lt;wsp:rsid wsp:val=&quot;00727C8E&quot;/&gt;&lt;wsp:rsid wsp:val=&quot;00730D68&quot;/&gt;&lt;wsp:rsid wsp:val=&quot;0073117A&quot;/&gt;&lt;wsp:rsid wsp:val=&quot;007313D3&quot;/&gt;&lt;wsp:rsid wsp:val=&quot;007322FE&quot;/&gt;&lt;wsp:rsid wsp:val=&quot;0073311B&quot;/&gt;&lt;wsp:rsid wsp:val=&quot;00733416&quot;/&gt;&lt;wsp:rsid wsp:val=&quot;00733DC5&quot;/&gt;&lt;wsp:rsid wsp:val=&quot;0073448F&quot;/&gt;&lt;wsp:rsid wsp:val=&quot;0073468F&quot;/&gt;&lt;wsp:rsid wsp:val=&quot;00734A9D&quot;/&gt;&lt;wsp:rsid wsp:val=&quot;00734E62&quot;/&gt;&lt;wsp:rsid wsp:val=&quot;00735593&quot;/&gt;&lt;wsp:rsid wsp:val=&quot;007364D0&quot;/&gt;&lt;wsp:rsid wsp:val=&quot;00737B77&quot;/&gt;&lt;wsp:rsid wsp:val=&quot;0074158C&quot;/&gt;&lt;wsp:rsid wsp:val=&quot;007417C4&quot;/&gt;&lt;wsp:rsid wsp:val=&quot;007417C5&quot;/&gt;&lt;wsp:rsid wsp:val=&quot;007417D6&quot;/&gt;&lt;wsp:rsid wsp:val=&quot;00741A9B&quot;/&gt;&lt;wsp:rsid wsp:val=&quot;00742158&quot;/&gt;&lt;wsp:rsid wsp:val=&quot;0074275C&quot;/&gt;&lt;wsp:rsid wsp:val=&quot;00743C93&quot;/&gt;&lt;wsp:rsid wsp:val=&quot;00743D0A&quot;/&gt;&lt;wsp:rsid wsp:val=&quot;007455D5&quot;/&gt;&lt;wsp:rsid wsp:val=&quot;007460F3&quot;/&gt;&lt;wsp:rsid wsp:val=&quot;0074649E&quot;/&gt;&lt;wsp:rsid wsp:val=&quot;007465A1&quot;/&gt;&lt;wsp:rsid wsp:val=&quot;0074680A&quot;/&gt;&lt;wsp:rsid wsp:val=&quot;00747C03&quot;/&gt;&lt;wsp:rsid wsp:val=&quot;00747C7E&quot;/&gt;&lt;wsp:rsid wsp:val=&quot;00750BFD&quot;/&gt;&lt;wsp:rsid wsp:val=&quot;00750F99&quot;/&gt;&lt;wsp:rsid wsp:val=&quot;00751504&quot;/&gt;&lt;wsp:rsid wsp:val=&quot;007517F0&quot;/&gt;&lt;wsp:rsid wsp:val=&quot;00751A9C&quot;/&gt;&lt;wsp:rsid wsp:val=&quot;007525DB&quot;/&gt;&lt;wsp:rsid wsp:val=&quot;00752D2D&quot;/&gt;&lt;wsp:rsid wsp:val=&quot;00752F2C&quot;/&gt;&lt;wsp:rsid wsp:val=&quot;007552EC&quot;/&gt;&lt;wsp:rsid wsp:val=&quot;007560E8&quot;/&gt;&lt;wsp:rsid wsp:val=&quot;00757BC8&quot;/&gt;&lt;wsp:rsid wsp:val=&quot;0076019F&quot;/&gt;&lt;wsp:rsid wsp:val=&quot;00760DA6&quot;/&gt;&lt;wsp:rsid wsp:val=&quot;00761AAB&quot;/&gt;&lt;wsp:rsid wsp:val=&quot;00763B4C&quot;/&gt;&lt;wsp:rsid wsp:val=&quot;00763E16&quot;/&gt;&lt;wsp:rsid wsp:val=&quot;007643B9&quot;/&gt;&lt;wsp:rsid wsp:val=&quot;0076474B&quot;/&gt;&lt;wsp:rsid wsp:val=&quot;00764CB6&quot;/&gt;&lt;wsp:rsid wsp:val=&quot;0076600F&quot;/&gt;&lt;wsp:rsid wsp:val=&quot;00766600&quot;/&gt;&lt;wsp:rsid wsp:val=&quot;0077005B&quot;/&gt;&lt;wsp:rsid wsp:val=&quot;00770089&quot;/&gt;&lt;wsp:rsid wsp:val=&quot;00771020&quot;/&gt;&lt;wsp:rsid wsp:val=&quot;00771511&quot;/&gt;&lt;wsp:rsid wsp:val=&quot;00772A33&quot;/&gt;&lt;wsp:rsid wsp:val=&quot;00772EF9&quot;/&gt;&lt;wsp:rsid wsp:val=&quot;00772F1B&quot;/&gt;&lt;wsp:rsid wsp:val=&quot;007732B6&quot;/&gt;&lt;wsp:rsid wsp:val=&quot;00773626&quot;/&gt;&lt;wsp:rsid wsp:val=&quot;007751FE&quot;/&gt;&lt;wsp:rsid wsp:val=&quot;007753CF&quot;/&gt;&lt;wsp:rsid wsp:val=&quot;007754DA&quot;/&gt;&lt;wsp:rsid wsp:val=&quot;00775704&quot;/&gt;&lt;wsp:rsid wsp:val=&quot;00776359&quot;/&gt;&lt;wsp:rsid wsp:val=&quot;00776F1E&quot;/&gt;&lt;wsp:rsid wsp:val=&quot;007775C5&quot;/&gt;&lt;wsp:rsid wsp:val=&quot;00777A79&quot;/&gt;&lt;wsp:rsid wsp:val=&quot;00780B64&quot;/&gt;&lt;wsp:rsid wsp:val=&quot;00780BB8&quot;/&gt;&lt;wsp:rsid wsp:val=&quot;00780EAE&quot;/&gt;&lt;wsp:rsid wsp:val=&quot;00781749&quot;/&gt;&lt;wsp:rsid wsp:val=&quot;0078215B&quot;/&gt;&lt;wsp:rsid wsp:val=&quot;007839FF&quot;/&gt;&lt;wsp:rsid wsp:val=&quot;00783D46&quot;/&gt;&lt;wsp:rsid wsp:val=&quot;00784D7F&quot;/&gt;&lt;wsp:rsid wsp:val=&quot;0078624B&quot;/&gt;&lt;wsp:rsid wsp:val=&quot;00786F4F&quot;/&gt;&lt;wsp:rsid wsp:val=&quot;007877B1&quot;/&gt;&lt;wsp:rsid wsp:val=&quot;00791C76&quot;/&gt;&lt;wsp:rsid wsp:val=&quot;0079210D&quot;/&gt;&lt;wsp:rsid wsp:val=&quot;00792ED9&quot;/&gt;&lt;wsp:rsid wsp:val=&quot;007930AD&quot;/&gt;&lt;wsp:rsid wsp:val=&quot;00793A46&quot;/&gt;&lt;wsp:rsid wsp:val=&quot;00793B1C&quot;/&gt;&lt;wsp:rsid wsp:val=&quot;00794DE0&quot;/&gt;&lt;wsp:rsid wsp:val=&quot;00794F0B&quot;/&gt;&lt;wsp:rsid wsp:val=&quot;00796875&quot;/&gt;&lt;wsp:rsid wsp:val=&quot;00797273&quot;/&gt;&lt;wsp:rsid wsp:val=&quot;007A15E4&quot;/&gt;&lt;wsp:rsid wsp:val=&quot;007A1AD1&quot;/&gt;&lt;wsp:rsid wsp:val=&quot;007A2390&quot;/&gt;&lt;wsp:rsid wsp:val=&quot;007A3607&quot;/&gt;&lt;wsp:rsid wsp:val=&quot;007A3CF6&quot;/&gt;&lt;wsp:rsid wsp:val=&quot;007A4FB3&quot;/&gt;&lt;wsp:rsid wsp:val=&quot;007A5473&quot;/&gt;&lt;wsp:rsid wsp:val=&quot;007A5A06&quot;/&gt;&lt;wsp:rsid wsp:val=&quot;007A5B2D&quot;/&gt;&lt;wsp:rsid wsp:val=&quot;007A6115&quot;/&gt;&lt;wsp:rsid wsp:val=&quot;007A6866&quot;/&gt;&lt;wsp:rsid wsp:val=&quot;007A6F81&quot;/&gt;&lt;wsp:rsid wsp:val=&quot;007A736C&quot;/&gt;&lt;wsp:rsid wsp:val=&quot;007B003C&quot;/&gt;&lt;wsp:rsid wsp:val=&quot;007B083F&quot;/&gt;&lt;wsp:rsid wsp:val=&quot;007B0B0F&quot;/&gt;&lt;wsp:rsid wsp:val=&quot;007B1344&quot;/&gt;&lt;wsp:rsid wsp:val=&quot;007B171E&quot;/&gt;&lt;wsp:rsid wsp:val=&quot;007B18F4&quot;/&gt;&lt;wsp:rsid wsp:val=&quot;007B1926&quot;/&gt;&lt;wsp:rsid wsp:val=&quot;007B1CD9&quot;/&gt;&lt;wsp:rsid wsp:val=&quot;007B253D&quot;/&gt;&lt;wsp:rsid wsp:val=&quot;007B2A22&quot;/&gt;&lt;wsp:rsid wsp:val=&quot;007B3523&quot;/&gt;&lt;wsp:rsid wsp:val=&quot;007B4541&quot;/&gt;&lt;wsp:rsid wsp:val=&quot;007B4987&quot;/&gt;&lt;wsp:rsid wsp:val=&quot;007B578B&quot;/&gt;&lt;wsp:rsid wsp:val=&quot;007B5964&quot;/&gt;&lt;wsp:rsid wsp:val=&quot;007B5E95&quot;/&gt;&lt;wsp:rsid wsp:val=&quot;007B60D6&quot;/&gt;&lt;wsp:rsid wsp:val=&quot;007B64AC&quot;/&gt;&lt;wsp:rsid wsp:val=&quot;007B697D&quot;/&gt;&lt;wsp:rsid wsp:val=&quot;007B6CF3&quot;/&gt;&lt;wsp:rsid wsp:val=&quot;007B7081&quot;/&gt;&lt;wsp:rsid wsp:val=&quot;007B735E&quot;/&gt;&lt;wsp:rsid wsp:val=&quot;007C0099&quot;/&gt;&lt;wsp:rsid wsp:val=&quot;007C08C5&quot;/&gt;&lt;wsp:rsid wsp:val=&quot;007C1967&quot;/&gt;&lt;wsp:rsid wsp:val=&quot;007C1D9C&quot;/&gt;&lt;wsp:rsid wsp:val=&quot;007C2A7E&quot;/&gt;&lt;wsp:rsid wsp:val=&quot;007C2F40&quot;/&gt;&lt;wsp:rsid wsp:val=&quot;007C396A&quot;/&gt;&lt;wsp:rsid wsp:val=&quot;007C3A09&quot;/&gt;&lt;wsp:rsid wsp:val=&quot;007C3CF1&quot;/&gt;&lt;wsp:rsid wsp:val=&quot;007C461E&quot;/&gt;&lt;wsp:rsid wsp:val=&quot;007C4B28&quot;/&gt;&lt;wsp:rsid wsp:val=&quot;007C522F&quot;/&gt;&lt;wsp:rsid wsp:val=&quot;007C5252&quot;/&gt;&lt;wsp:rsid wsp:val=&quot;007C5557&quot;/&gt;&lt;wsp:rsid wsp:val=&quot;007C623B&quot;/&gt;&lt;wsp:rsid wsp:val=&quot;007C707A&quot;/&gt;&lt;wsp:rsid wsp:val=&quot;007C77E1&quot;/&gt;&lt;wsp:rsid wsp:val=&quot;007C7FAC&quot;/&gt;&lt;wsp:rsid wsp:val=&quot;007D00EA&quot;/&gt;&lt;wsp:rsid wsp:val=&quot;007D1687&quot;/&gt;&lt;wsp:rsid wsp:val=&quot;007D2352&quot;/&gt;&lt;wsp:rsid wsp:val=&quot;007D27A1&quot;/&gt;&lt;wsp:rsid wsp:val=&quot;007D3CDB&quot;/&gt;&lt;wsp:rsid wsp:val=&quot;007D496F&quot;/&gt;&lt;wsp:rsid wsp:val=&quot;007D4E8F&quot;/&gt;&lt;wsp:rsid wsp:val=&quot;007D6293&quot;/&gt;&lt;wsp:rsid wsp:val=&quot;007D6F5E&quot;/&gt;&lt;wsp:rsid wsp:val=&quot;007D7CA4&quot;/&gt;&lt;wsp:rsid wsp:val=&quot;007E0471&quot;/&gt;&lt;wsp:rsid wsp:val=&quot;007E0668&quot;/&gt;&lt;wsp:rsid wsp:val=&quot;007E078B&quot;/&gt;&lt;wsp:rsid wsp:val=&quot;007E0D52&quot;/&gt;&lt;wsp:rsid wsp:val=&quot;007E2FA7&quot;/&gt;&lt;wsp:rsid wsp:val=&quot;007E3945&quot;/&gt;&lt;wsp:rsid wsp:val=&quot;007E3DEE&quot;/&gt;&lt;wsp:rsid wsp:val=&quot;007E40FB&quot;/&gt;&lt;wsp:rsid wsp:val=&quot;007E49B2&quot;/&gt;&lt;wsp:rsid wsp:val=&quot;007E4A7C&quot;/&gt;&lt;wsp:rsid wsp:val=&quot;007E600C&quot;/&gt;&lt;wsp:rsid wsp:val=&quot;007E64A6&quot;/&gt;&lt;wsp:rsid wsp:val=&quot;007E6E3E&quot;/&gt;&lt;wsp:rsid wsp:val=&quot;007E74AC&quot;/&gt;&lt;wsp:rsid wsp:val=&quot;007F0144&quot;/&gt;&lt;wsp:rsid wsp:val=&quot;007F0307&quot;/&gt;&lt;wsp:rsid wsp:val=&quot;007F041D&quot;/&gt;&lt;wsp:rsid wsp:val=&quot;007F4EDC&quot;/&gt;&lt;wsp:rsid wsp:val=&quot;007F4F0A&quot;/&gt;&lt;wsp:rsid wsp:val=&quot;007F545E&quot;/&gt;&lt;wsp:rsid wsp:val=&quot;007F549D&quot;/&gt;&lt;wsp:rsid wsp:val=&quot;007F5CA4&quot;/&gt;&lt;wsp:rsid wsp:val=&quot;007F5E7A&quot;/&gt;&lt;wsp:rsid wsp:val=&quot;007F6DA3&quot;/&gt;&lt;wsp:rsid wsp:val=&quot;007F74DB&quot;/&gt;&lt;wsp:rsid wsp:val=&quot;007F779F&quot;/&gt;&lt;wsp:rsid wsp:val=&quot;0080031D&quot;/&gt;&lt;wsp:rsid wsp:val=&quot;00801285&quot;/&gt;&lt;wsp:rsid wsp:val=&quot;00801BA1&quot;/&gt;&lt;wsp:rsid wsp:val=&quot;00801DB9&quot;/&gt;&lt;wsp:rsid wsp:val=&quot;008026E3&quot;/&gt;&lt;wsp:rsid wsp:val=&quot;00802D5E&quot;/&gt;&lt;wsp:rsid wsp:val=&quot;00803991&quot;/&gt;&lt;wsp:rsid wsp:val=&quot;00803C60&quot;/&gt;&lt;wsp:rsid wsp:val=&quot;00804133&quot;/&gt;&lt;wsp:rsid wsp:val=&quot;00804CD0&quot;/&gt;&lt;wsp:rsid wsp:val=&quot;00805459&quot;/&gt;&lt;wsp:rsid wsp:val=&quot;00805B71&quot;/&gt;&lt;wsp:rsid wsp:val=&quot;00806159&quot;/&gt;&lt;wsp:rsid wsp:val=&quot;00806E1C&quot;/&gt;&lt;wsp:rsid wsp:val=&quot;00811A0E&quot;/&gt;&lt;wsp:rsid wsp:val=&quot;00811B5A&quot;/&gt;&lt;wsp:rsid wsp:val=&quot;00811FD1&quot;/&gt;&lt;wsp:rsid wsp:val=&quot;0081249C&quot;/&gt;&lt;wsp:rsid wsp:val=&quot;0081317F&quot;/&gt;&lt;wsp:rsid wsp:val=&quot;00813CAD&quot;/&gt;&lt;wsp:rsid wsp:val=&quot;00813EF9&quot;/&gt;&lt;wsp:rsid wsp:val=&quot;00813F37&quot;/&gt;&lt;wsp:rsid wsp:val=&quot;00814BBC&quot;/&gt;&lt;wsp:rsid wsp:val=&quot;00815418&quot;/&gt;&lt;wsp:rsid wsp:val=&quot;00816317&quot;/&gt;&lt;wsp:rsid wsp:val=&quot;00817EB9&quot;/&gt;&lt;wsp:rsid wsp:val=&quot;0082050E&quot;/&gt;&lt;wsp:rsid wsp:val=&quot;008243C0&quot;/&gt;&lt;wsp:rsid wsp:val=&quot;008248A8&quot;/&gt;&lt;wsp:rsid wsp:val=&quot;008266AE&quot;/&gt;&lt;wsp:rsid wsp:val=&quot;0082706F&quot;/&gt;&lt;wsp:rsid wsp:val=&quot;008274F6&quot;/&gt;&lt;wsp:rsid wsp:val=&quot;00827557&quot;/&gt;&lt;wsp:rsid wsp:val=&quot;0082772A&quot;/&gt;&lt;wsp:rsid wsp:val=&quot;00827D55&quot;/&gt;&lt;wsp:rsid wsp:val=&quot;00831774&quot;/&gt;&lt;wsp:rsid wsp:val=&quot;00831836&quot;/&gt;&lt;wsp:rsid wsp:val=&quot;00831B29&quot;/&gt;&lt;wsp:rsid wsp:val=&quot;00831E5F&quot;/&gt;&lt;wsp:rsid wsp:val=&quot;00833205&quot;/&gt;&lt;wsp:rsid wsp:val=&quot;00833473&quot;/&gt;&lt;wsp:rsid wsp:val=&quot;00834103&quot;/&gt;&lt;wsp:rsid wsp:val=&quot;0083425F&quot;/&gt;&lt;wsp:rsid wsp:val=&quot;00834FF2&quot;/&gt;&lt;wsp:rsid wsp:val=&quot;00835392&quot;/&gt;&lt;wsp:rsid wsp:val=&quot;00835962&quot;/&gt;&lt;wsp:rsid wsp:val=&quot;00835FF9&quot;/&gt;&lt;wsp:rsid wsp:val=&quot;0083699F&quot;/&gt;&lt;wsp:rsid wsp:val=&quot;008372B4&quot;/&gt;&lt;wsp:rsid wsp:val=&quot;00837841&quot;/&gt;&lt;wsp:rsid wsp:val=&quot;00840E40&quot;/&gt;&lt;wsp:rsid wsp:val=&quot;0084103D&quot;/&gt;&lt;wsp:rsid wsp:val=&quot;008413A8&quot;/&gt;&lt;wsp:rsid wsp:val=&quot;00841491&quot;/&gt;&lt;wsp:rsid wsp:val=&quot;00842D34&quot;/&gt;&lt;wsp:rsid wsp:val=&quot;0084369F&quot;/&gt;&lt;wsp:rsid wsp:val=&quot;00843C1F&quot;/&gt;&lt;wsp:rsid wsp:val=&quot;00843FC3&quot;/&gt;&lt;wsp:rsid wsp:val=&quot;008445E1&quot;/&gt;&lt;wsp:rsid wsp:val=&quot;00846544&quot;/&gt;&lt;wsp:rsid wsp:val=&quot;00846F5C&quot;/&gt;&lt;wsp:rsid wsp:val=&quot;00847296&quot;/&gt;&lt;wsp:rsid wsp:val=&quot;008502B6&quot;/&gt;&lt;wsp:rsid wsp:val=&quot;00850346&quot;/&gt;&lt;wsp:rsid wsp:val=&quot;00850B83&quot;/&gt;&lt;wsp:rsid wsp:val=&quot;00850FDA&quot;/&gt;&lt;wsp:rsid wsp:val=&quot;00851600&quot;/&gt;&lt;wsp:rsid wsp:val=&quot;00852229&quot;/&gt;&lt;wsp:rsid wsp:val=&quot;008528AA&quot;/&gt;&lt;wsp:rsid wsp:val=&quot;00853A8C&quot;/&gt;&lt;wsp:rsid wsp:val=&quot;0085437F&quot;/&gt;&lt;wsp:rsid wsp:val=&quot;00855AED&quot;/&gt;&lt;wsp:rsid wsp:val=&quot;00855C24&quot;/&gt;&lt;wsp:rsid wsp:val=&quot;00856056&quot;/&gt;&lt;wsp:rsid wsp:val=&quot;0085649D&quot;/&gt;&lt;wsp:rsid wsp:val=&quot;00857102&quot;/&gt;&lt;wsp:rsid wsp:val=&quot;0085711C&quot;/&gt;&lt;wsp:rsid wsp:val=&quot;00857E5A&quot;/&gt;&lt;wsp:rsid wsp:val=&quot;00860BC4&quot;/&gt;&lt;wsp:rsid wsp:val=&quot;00860E93&quot;/&gt;&lt;wsp:rsid wsp:val=&quot;00861114&quot;/&gt;&lt;wsp:rsid wsp:val=&quot;00861A27&quot;/&gt;&lt;wsp:rsid wsp:val=&quot;00863022&quot;/&gt;&lt;wsp:rsid wsp:val=&quot;00863782&quot;/&gt;&lt;wsp:rsid wsp:val=&quot;00864773&quot;/&gt;&lt;wsp:rsid wsp:val=&quot;008659B4&quot;/&gt;&lt;wsp:rsid wsp:val=&quot;0086628E&quot;/&gt;&lt;wsp:rsid wsp:val=&quot;0086678F&quot;/&gt;&lt;wsp:rsid wsp:val=&quot;008667FD&quot;/&gt;&lt;wsp:rsid wsp:val=&quot;00866953&quot;/&gt;&lt;wsp:rsid wsp:val=&quot;00866F20&quot;/&gt;&lt;wsp:rsid wsp:val=&quot;008670CD&quot;/&gt;&lt;wsp:rsid wsp:val=&quot;0086720A&quot;/&gt;&lt;wsp:rsid wsp:val=&quot;00870A5F&quot;/&gt;&lt;wsp:rsid wsp:val=&quot;00870F11&quot;/&gt;&lt;wsp:rsid wsp:val=&quot;008713C5&quot;/&gt;&lt;wsp:rsid wsp:val=&quot;00871B8E&quot;/&gt;&lt;wsp:rsid wsp:val=&quot;008726B6&quot;/&gt;&lt;wsp:rsid wsp:val=&quot;00872CE5&quot;/&gt;&lt;wsp:rsid wsp:val=&quot;00872DAE&quot;/&gt;&lt;wsp:rsid wsp:val=&quot;008732F0&quot;/&gt;&lt;wsp:rsid wsp:val=&quot;00874539&quot;/&gt;&lt;wsp:rsid wsp:val=&quot;00874684&quot;/&gt;&lt;wsp:rsid wsp:val=&quot;008746B5&quot;/&gt;&lt;wsp:rsid wsp:val=&quot;00874714&quot;/&gt;&lt;wsp:rsid wsp:val=&quot;008753D8&quot;/&gt;&lt;wsp:rsid wsp:val=&quot;00875B8C&quot;/&gt;&lt;wsp:rsid wsp:val=&quot;00875BF7&quot;/&gt;&lt;wsp:rsid wsp:val=&quot;00875FD2&quot;/&gt;&lt;wsp:rsid wsp:val=&quot;0087683A&quot;/&gt;&lt;wsp:rsid wsp:val=&quot;00876DD1&quot;/&gt;&lt;wsp:rsid wsp:val=&quot;008770C2&quot;/&gt;&lt;wsp:rsid wsp:val=&quot;0087749C&quot;/&gt;&lt;wsp:rsid wsp:val=&quot;00877CEB&quot;/&gt;&lt;wsp:rsid wsp:val=&quot;00877F4D&quot;/&gt;&lt;wsp:rsid wsp:val=&quot;008815AD&quot;/&gt;&lt;wsp:rsid wsp:val=&quot;008817E7&quot;/&gt;&lt;wsp:rsid wsp:val=&quot;00881822&quot;/&gt;&lt;wsp:rsid wsp:val=&quot;0088241D&quot;/&gt;&lt;wsp:rsid wsp:val=&quot;00882F1D&quot;/&gt;&lt;wsp:rsid wsp:val=&quot;00883AA1&quot;/&gt;&lt;wsp:rsid wsp:val=&quot;00883E68&quot;/&gt;&lt;wsp:rsid wsp:val=&quot;00883F81&quot;/&gt;&lt;wsp:rsid wsp:val=&quot;0088430F&quot;/&gt;&lt;wsp:rsid wsp:val=&quot;008902B9&quot;/&gt;&lt;wsp:rsid wsp:val=&quot;00890613&quot;/&gt;&lt;wsp:rsid wsp:val=&quot;00892BD4&quot;/&gt;&lt;wsp:rsid wsp:val=&quot;00892FEE&quot;/&gt;&lt;wsp:rsid wsp:val=&quot;008934D0&quot;/&gt;&lt;wsp:rsid wsp:val=&quot;00893666&quot;/&gt;&lt;wsp:rsid wsp:val=&quot;008944B3&quot;/&gt;&lt;wsp:rsid wsp:val=&quot;00894F7B&quot;/&gt;&lt;wsp:rsid wsp:val=&quot;008955CA&quot;/&gt;&lt;wsp:rsid wsp:val=&quot;00895875&quot;/&gt;&lt;wsp:rsid wsp:val=&quot;00895B3C&quot;/&gt;&lt;wsp:rsid wsp:val=&quot;00896101&quot;/&gt;&lt;wsp:rsid wsp:val=&quot;008964E3&quot;/&gt;&lt;wsp:rsid wsp:val=&quot;00896B4F&quot;/&gt;&lt;wsp:rsid wsp:val=&quot;008972A9&quot;/&gt;&lt;wsp:rsid wsp:val=&quot;00897957&quot;/&gt;&lt;wsp:rsid wsp:val=&quot;00897D06&quot;/&gt;&lt;wsp:rsid wsp:val=&quot;008A04AC&quot;/&gt;&lt;wsp:rsid wsp:val=&quot;008A1428&quot;/&gt;&lt;wsp:rsid wsp:val=&quot;008A1889&quot;/&gt;&lt;wsp:rsid wsp:val=&quot;008A1AB6&quot;/&gt;&lt;wsp:rsid wsp:val=&quot;008A1ECE&quot;/&gt;&lt;wsp:rsid wsp:val=&quot;008A22D0&quot;/&gt;&lt;wsp:rsid wsp:val=&quot;008A271D&quot;/&gt;&lt;wsp:rsid wsp:val=&quot;008A291C&quot;/&gt;&lt;wsp:rsid wsp:val=&quot;008A29B9&quot;/&gt;&lt;wsp:rsid wsp:val=&quot;008A39E0&quot;/&gt;&lt;wsp:rsid wsp:val=&quot;008A3B49&quot;/&gt;&lt;wsp:rsid wsp:val=&quot;008A4FFE&quot;/&gt;&lt;wsp:rsid wsp:val=&quot;008A5D6B&quot;/&gt;&lt;wsp:rsid wsp:val=&quot;008A630D&quot;/&gt;&lt;wsp:rsid wsp:val=&quot;008A63EC&quot;/&gt;&lt;wsp:rsid wsp:val=&quot;008A6EAB&quot;/&gt;&lt;wsp:rsid wsp:val=&quot;008A7960&quot;/&gt;&lt;wsp:rsid wsp:val=&quot;008A7FB1&quot;/&gt;&lt;wsp:rsid wsp:val=&quot;008B0051&quot;/&gt;&lt;wsp:rsid wsp:val=&quot;008B0097&quot;/&gt;&lt;wsp:rsid wsp:val=&quot;008B014D&quot;/&gt;&lt;wsp:rsid wsp:val=&quot;008B0A64&quot;/&gt;&lt;wsp:rsid wsp:val=&quot;008B0AAC&quot;/&gt;&lt;wsp:rsid wsp:val=&quot;008B0FFC&quot;/&gt;&lt;wsp:rsid wsp:val=&quot;008B1274&quot;/&gt;&lt;wsp:rsid wsp:val=&quot;008B13F1&quot;/&gt;&lt;wsp:rsid wsp:val=&quot;008B1FCD&quot;/&gt;&lt;wsp:rsid wsp:val=&quot;008B275C&quot;/&gt;&lt;wsp:rsid wsp:val=&quot;008B4FCD&quot;/&gt;&lt;wsp:rsid wsp:val=&quot;008B58B0&quot;/&gt;&lt;wsp:rsid wsp:val=&quot;008B70EE&quot;/&gt;&lt;wsp:rsid wsp:val=&quot;008B7B2E&quot;/&gt;&lt;wsp:rsid wsp:val=&quot;008C2401&quot;/&gt;&lt;wsp:rsid wsp:val=&quot;008C2AC0&quot;/&gt;&lt;wsp:rsid wsp:val=&quot;008C304D&quot;/&gt;&lt;wsp:rsid wsp:val=&quot;008C35C4&quot;/&gt;&lt;wsp:rsid wsp:val=&quot;008C369B&quot;/&gt;&lt;wsp:rsid wsp:val=&quot;008C3AA4&quot;/&gt;&lt;wsp:rsid wsp:val=&quot;008C3CFB&quot;/&gt;&lt;wsp:rsid wsp:val=&quot;008C411E&quot;/&gt;&lt;wsp:rsid wsp:val=&quot;008C452E&quot;/&gt;&lt;wsp:rsid wsp:val=&quot;008C4A98&quot;/&gt;&lt;wsp:rsid wsp:val=&quot;008C4FDC&quot;/&gt;&lt;wsp:rsid wsp:val=&quot;008C53C4&quot;/&gt;&lt;wsp:rsid wsp:val=&quot;008C5BD7&quot;/&gt;&lt;wsp:rsid wsp:val=&quot;008C5D5C&quot;/&gt;&lt;wsp:rsid wsp:val=&quot;008C5F98&quot;/&gt;&lt;wsp:rsid wsp:val=&quot;008C69D1&quot;/&gt;&lt;wsp:rsid wsp:val=&quot;008C6A30&quot;/&gt;&lt;wsp:rsid wsp:val=&quot;008C7154&quot;/&gt;&lt;wsp:rsid wsp:val=&quot;008C7569&quot;/&gt;&lt;wsp:rsid wsp:val=&quot;008C7EA3&quot;/&gt;&lt;wsp:rsid wsp:val=&quot;008D0488&quot;/&gt;&lt;wsp:rsid wsp:val=&quot;008D06FE&quot;/&gt;&lt;wsp:rsid wsp:val=&quot;008D0B89&quot;/&gt;&lt;wsp:rsid wsp:val=&quot;008D132C&quot;/&gt;&lt;wsp:rsid wsp:val=&quot;008D2810&quot;/&gt;&lt;wsp:rsid wsp:val=&quot;008D2D2D&quot;/&gt;&lt;wsp:rsid wsp:val=&quot;008D2EC9&quot;/&gt;&lt;wsp:rsid wsp:val=&quot;008D3147&quot;/&gt;&lt;wsp:rsid wsp:val=&quot;008D32CD&quot;/&gt;&lt;wsp:rsid wsp:val=&quot;008D3CD7&quot;/&gt;&lt;wsp:rsid wsp:val=&quot;008D3F22&quot;/&gt;&lt;wsp:rsid wsp:val=&quot;008D417C&quot;/&gt;&lt;wsp:rsid wsp:val=&quot;008D4413&quot;/&gt;&lt;wsp:rsid wsp:val=&quot;008D4AAB&quot;/&gt;&lt;wsp:rsid wsp:val=&quot;008D4D0D&quot;/&gt;&lt;wsp:rsid wsp:val=&quot;008D735C&quot;/&gt;&lt;wsp:rsid wsp:val=&quot;008D7642&quot;/&gt;&lt;wsp:rsid wsp:val=&quot;008D7B81&quot;/&gt;&lt;wsp:rsid wsp:val=&quot;008E00DD&quot;/&gt;&lt;wsp:rsid wsp:val=&quot;008E016F&quot;/&gt;&lt;wsp:rsid wsp:val=&quot;008E03E3&quot;/&gt;&lt;wsp:rsid wsp:val=&quot;008E0452&quot;/&gt;&lt;wsp:rsid wsp:val=&quot;008E0AA2&quot;/&gt;&lt;wsp:rsid wsp:val=&quot;008E3EE0&quot;/&gt;&lt;wsp:rsid wsp:val=&quot;008E4493&quot;/&gt;&lt;wsp:rsid wsp:val=&quot;008E49D8&quot;/&gt;&lt;wsp:rsid wsp:val=&quot;008E5712&quot;/&gt;&lt;wsp:rsid wsp:val=&quot;008E594E&quot;/&gt;&lt;wsp:rsid wsp:val=&quot;008E6E61&quot;/&gt;&lt;wsp:rsid wsp:val=&quot;008E79CA&quot;/&gt;&lt;wsp:rsid wsp:val=&quot;008E7B51&quot;/&gt;&lt;wsp:rsid wsp:val=&quot;008F03A0&quot;/&gt;&lt;wsp:rsid wsp:val=&quot;008F0986&quot;/&gt;&lt;wsp:rsid wsp:val=&quot;008F39F0&quot;/&gt;&lt;wsp:rsid wsp:val=&quot;008F3FB9&quot;/&gt;&lt;wsp:rsid wsp:val=&quot;008F406A&quot;/&gt;&lt;wsp:rsid wsp:val=&quot;008F47BA&quot;/&gt;&lt;wsp:rsid wsp:val=&quot;008F488D&quot;/&gt;&lt;wsp:rsid wsp:val=&quot;008F5392&quot;/&gt;&lt;wsp:rsid wsp:val=&quot;008F5795&quot;/&gt;&lt;wsp:rsid wsp:val=&quot;008F5F55&quot;/&gt;&lt;wsp:rsid wsp:val=&quot;008F601A&quot;/&gt;&lt;wsp:rsid wsp:val=&quot;008F77C8&quot;/&gt;&lt;wsp:rsid wsp:val=&quot;008F79C2&quot;/&gt;&lt;wsp:rsid wsp:val=&quot;00900246&quot;/&gt;&lt;wsp:rsid wsp:val=&quot;00901103&quot;/&gt;&lt;wsp:rsid wsp:val=&quot;00901558&quot;/&gt;&lt;wsp:rsid wsp:val=&quot;00902D82&quot;/&gt;&lt;wsp:rsid wsp:val=&quot;009031DE&quot;/&gt;&lt;wsp:rsid wsp:val=&quot;009032EB&quot;/&gt;&lt;wsp:rsid wsp:val=&quot;0090403D&quot;/&gt;&lt;wsp:rsid wsp:val=&quot;009045C2&quot;/&gt;&lt;wsp:rsid wsp:val=&quot;009049FC&quot;/&gt;&lt;wsp:rsid wsp:val=&quot;00904B3F&quot;/&gt;&lt;wsp:rsid wsp:val=&quot;009051AE&quot;/&gt;&lt;wsp:rsid wsp:val=&quot;00905228&quot;/&gt;&lt;wsp:rsid wsp:val=&quot;00906CBB&quot;/&gt;&lt;wsp:rsid wsp:val=&quot;009077A7&quot;/&gt;&lt;wsp:rsid wsp:val=&quot;00910091&quot;/&gt;&lt;wsp:rsid wsp:val=&quot;00910574&quot;/&gt;&lt;wsp:rsid wsp:val=&quot;00910812&quot;/&gt;&lt;wsp:rsid wsp:val=&quot;0091098A&quot;/&gt;&lt;wsp:rsid wsp:val=&quot;0091346E&quot;/&gt;&lt;wsp:rsid wsp:val=&quot;00913754&quot;/&gt;&lt;wsp:rsid wsp:val=&quot;00913A9B&quot;/&gt;&lt;wsp:rsid wsp:val=&quot;00913BD6&quot;/&gt;&lt;wsp:rsid wsp:val=&quot;00913CFD&quot;/&gt;&lt;wsp:rsid wsp:val=&quot;00914379&quot;/&gt;&lt;wsp:rsid wsp:val=&quot;009163AC&quot;/&gt;&lt;wsp:rsid wsp:val=&quot;00916DFB&quot;/&gt;&lt;wsp:rsid wsp:val=&quot;00916F2A&quot;/&gt;&lt;wsp:rsid wsp:val=&quot;00917313&quot;/&gt;&lt;wsp:rsid wsp:val=&quot;00917805&quot;/&gt;&lt;wsp:rsid wsp:val=&quot;00920DBF&quot;/&gt;&lt;wsp:rsid wsp:val=&quot;00921396&quot;/&gt;&lt;wsp:rsid wsp:val=&quot;009227F3&quot;/&gt;&lt;wsp:rsid wsp:val=&quot;00922FC1&quot;/&gt;&lt;wsp:rsid wsp:val=&quot;00923E06&quot;/&gt;&lt;wsp:rsid wsp:val=&quot;00924AC1&quot;/&gt;&lt;wsp:rsid wsp:val=&quot;00926998&quot;/&gt;&lt;wsp:rsid wsp:val=&quot;009271B4&quot;/&gt;&lt;wsp:rsid wsp:val=&quot;00930085&quot;/&gt;&lt;wsp:rsid wsp:val=&quot;00930384&quot;/&gt;&lt;wsp:rsid wsp:val=&quot;009303FE&quot;/&gt;&lt;wsp:rsid wsp:val=&quot;00930D0E&quot;/&gt;&lt;wsp:rsid wsp:val=&quot;0093191A&quot;/&gt;&lt;wsp:rsid wsp:val=&quot;00931B22&quot;/&gt;&lt;wsp:rsid wsp:val=&quot;00932ABF&quot;/&gt;&lt;wsp:rsid wsp:val=&quot;0093378F&quot;/&gt;&lt;wsp:rsid wsp:val=&quot;00933F8C&quot;/&gt;&lt;wsp:rsid wsp:val=&quot;00934886&quot;/&gt;&lt;wsp:rsid wsp:val=&quot;0093492D&quot;/&gt;&lt;wsp:rsid wsp:val=&quot;00935BBC&quot;/&gt;&lt;wsp:rsid wsp:val=&quot;00936A20&quot;/&gt;&lt;wsp:rsid wsp:val=&quot;00936F9A&quot;/&gt;&lt;wsp:rsid wsp:val=&quot;00937421&quot;/&gt;&lt;wsp:rsid wsp:val=&quot;00937722&quot;/&gt;&lt;wsp:rsid wsp:val=&quot;009377E4&quot;/&gt;&lt;wsp:rsid wsp:val=&quot;009378F3&quot;/&gt;&lt;wsp:rsid wsp:val=&quot;00937D83&quot;/&gt;&lt;wsp:rsid wsp:val=&quot;00937E93&quot;/&gt;&lt;wsp:rsid wsp:val=&quot;0094122A&quot;/&gt;&lt;wsp:rsid wsp:val=&quot;009413C4&quot;/&gt;&lt;wsp:rsid wsp:val=&quot;0094207D&quot;/&gt;&lt;wsp:rsid wsp:val=&quot;0094292D&quot;/&gt;&lt;wsp:rsid wsp:val=&quot;00943ABA&quot;/&gt;&lt;wsp:rsid wsp:val=&quot;009442A7&quot;/&gt;&lt;wsp:rsid wsp:val=&quot;0094446D&quot;/&gt;&lt;wsp:rsid wsp:val=&quot;00944A6F&quot;/&gt;&lt;wsp:rsid wsp:val=&quot;009450A6&quot;/&gt;&lt;wsp:rsid wsp:val=&quot;00945B1F&quot;/&gt;&lt;wsp:rsid wsp:val=&quot;00946223&quot;/&gt;&lt;wsp:rsid wsp:val=&quot;0094652E&quot;/&gt;&lt;wsp:rsid wsp:val=&quot;00946A37&quot;/&gt;&lt;wsp:rsid wsp:val=&quot;00947345&quot;/&gt;&lt;wsp:rsid wsp:val=&quot;0094740A&quot;/&gt;&lt;wsp:rsid wsp:val=&quot;009474D1&quot;/&gt;&lt;wsp:rsid wsp:val=&quot;009477A7&quot;/&gt;&lt;wsp:rsid wsp:val=&quot;00950440&quot;/&gt;&lt;wsp:rsid wsp:val=&quot;00950F96&quot;/&gt;&lt;wsp:rsid wsp:val=&quot;009519B4&quot;/&gt;&lt;wsp:rsid wsp:val=&quot;00952660&quot;/&gt;&lt;wsp:rsid wsp:val=&quot;0095286A&quot;/&gt;&lt;wsp:rsid wsp:val=&quot;0095316A&quot;/&gt;&lt;wsp:rsid wsp:val=&quot;0095333B&quot;/&gt;&lt;wsp:rsid wsp:val=&quot;009536EC&quot;/&gt;&lt;wsp:rsid wsp:val=&quot;00953712&quot;/&gt;&lt;wsp:rsid wsp:val=&quot;00954103&quot;/&gt;&lt;wsp:rsid wsp:val=&quot;0095474A&quot;/&gt;&lt;wsp:rsid wsp:val=&quot;00954A63&quot;/&gt;&lt;wsp:rsid wsp:val=&quot;00954DF4&quot;/&gt;&lt;wsp:rsid wsp:val=&quot;00955121&quot;/&gt;&lt;wsp:rsid wsp:val=&quot;009552B0&quot;/&gt;&lt;wsp:rsid wsp:val=&quot;0095541D&quot;/&gt;&lt;wsp:rsid wsp:val=&quot;009571D9&quot;/&gt;&lt;wsp:rsid wsp:val=&quot;00957DE5&quot;/&gt;&lt;wsp:rsid wsp:val=&quot;00957F8C&quot;/&gt;&lt;wsp:rsid wsp:val=&quot;009600F2&quot;/&gt;&lt;wsp:rsid wsp:val=&quot;00960134&quot;/&gt;&lt;wsp:rsid wsp:val=&quot;00960759&quot;/&gt;&lt;wsp:rsid wsp:val=&quot;00960819&quot;/&gt;&lt;wsp:rsid wsp:val=&quot;00960C91&quot;/&gt;&lt;wsp:rsid wsp:val=&quot;0096139B&quot;/&gt;&lt;wsp:rsid wsp:val=&quot;009617D2&quot;/&gt;&lt;wsp:rsid wsp:val=&quot;00962BC3&quot;/&gt;&lt;wsp:rsid wsp:val=&quot;00964589&quot;/&gt;&lt;wsp:rsid wsp:val=&quot;009657B9&quot;/&gt;&lt;wsp:rsid wsp:val=&quot;009662F5&quot;/&gt;&lt;wsp:rsid wsp:val=&quot;0096692D&quot;/&gt;&lt;wsp:rsid wsp:val=&quot;00967979&quot;/&gt;&lt;wsp:rsid wsp:val=&quot;0097175F&quot;/&gt;&lt;wsp:rsid wsp:val=&quot;009723C4&quot;/&gt;&lt;wsp:rsid wsp:val=&quot;00972606&quot;/&gt;&lt;wsp:rsid wsp:val=&quot;00973756&quot;/&gt;&lt;wsp:rsid wsp:val=&quot;009741AC&quot;/&gt;&lt;wsp:rsid wsp:val=&quot;00974C5B&quot;/&gt;&lt;wsp:rsid wsp:val=&quot;00974F16&quot;/&gt;&lt;wsp:rsid wsp:val=&quot;009751EF&quot;/&gt;&lt;wsp:rsid wsp:val=&quot;00975D57&quot;/&gt;&lt;wsp:rsid wsp:val=&quot;00975F88&quot;/&gt;&lt;wsp:rsid wsp:val=&quot;00976BDD&quot;/&gt;&lt;wsp:rsid wsp:val=&quot;00977D66&quot;/&gt;&lt;wsp:rsid wsp:val=&quot;009806F1&quot;/&gt;&lt;wsp:rsid wsp:val=&quot;00980BEF&quot;/&gt;&lt;wsp:rsid wsp:val=&quot;0098107B&quot;/&gt;&lt;wsp:rsid wsp:val=&quot;00982005&quot;/&gt;&lt;wsp:rsid wsp:val=&quot;009826AE&quot;/&gt;&lt;wsp:rsid wsp:val=&quot;00983A39&quot;/&gt;&lt;wsp:rsid wsp:val=&quot;00983A61&quot;/&gt;&lt;wsp:rsid wsp:val=&quot;00984395&quot;/&gt;&lt;wsp:rsid wsp:val=&quot;00985C23&quot;/&gt;&lt;wsp:rsid wsp:val=&quot;009868EA&quot;/&gt;&lt;wsp:rsid wsp:val=&quot;00986D52&quot;/&gt;&lt;wsp:rsid wsp:val=&quot;009875FA&quot;/&gt;&lt;wsp:rsid wsp:val=&quot;0098761B&quot;/&gt;&lt;wsp:rsid wsp:val=&quot;0099015E&quot;/&gt;&lt;wsp:rsid wsp:val=&quot;009909DD&quot;/&gt;&lt;wsp:rsid wsp:val=&quot;00990A3D&quot;/&gt;&lt;wsp:rsid wsp:val=&quot;00991028&quot;/&gt;&lt;wsp:rsid wsp:val=&quot;009920C0&quot;/&gt;&lt;wsp:rsid wsp:val=&quot;0099356B&quot;/&gt;&lt;wsp:rsid wsp:val=&quot;00994E8A&quot;/&gt;&lt;wsp:rsid wsp:val=&quot;00995B86&quot;/&gt;&lt;wsp:rsid wsp:val=&quot;00995F6A&quot;/&gt;&lt;wsp:rsid wsp:val=&quot;009966EC&quot;/&gt;&lt;wsp:rsid wsp:val=&quot;00996762&quot;/&gt;&lt;wsp:rsid wsp:val=&quot;00996D12&quot;/&gt;&lt;wsp:rsid wsp:val=&quot;00997C8A&quot;/&gt;&lt;wsp:rsid wsp:val=&quot;009A0154&quot;/&gt;&lt;wsp:rsid wsp:val=&quot;009A082C&quot;/&gt;&lt;wsp:rsid wsp:val=&quot;009A0E73&quot;/&gt;&lt;wsp:rsid wsp:val=&quot;009A1197&quot;/&gt;&lt;wsp:rsid wsp:val=&quot;009A19B9&quot;/&gt;&lt;wsp:rsid wsp:val=&quot;009A1F90&quot;/&gt;&lt;wsp:rsid wsp:val=&quot;009A271B&quot;/&gt;&lt;wsp:rsid wsp:val=&quot;009A3312&quot;/&gt;&lt;wsp:rsid wsp:val=&quot;009A3CE5&quot;/&gt;&lt;wsp:rsid wsp:val=&quot;009A3DA5&quot;/&gt;&lt;wsp:rsid wsp:val=&quot;009A47E2&quot;/&gt;&lt;wsp:rsid wsp:val=&quot;009A49E5&quot;/&gt;&lt;wsp:rsid wsp:val=&quot;009A5684&quot;/&gt;&lt;wsp:rsid wsp:val=&quot;009A67EE&quot;/&gt;&lt;wsp:rsid wsp:val=&quot;009A6C58&quot;/&gt;&lt;wsp:rsid wsp:val=&quot;009A731B&quot;/&gt;&lt;wsp:rsid wsp:val=&quot;009A7A55&quot;/&gt;&lt;wsp:rsid wsp:val=&quot;009A7D20&quot;/&gt;&lt;wsp:rsid wsp:val=&quot;009B08FE&quot;/&gt;&lt;wsp:rsid wsp:val=&quot;009B1836&quot;/&gt;&lt;wsp:rsid wsp:val=&quot;009B382F&quot;/&gt;&lt;wsp:rsid wsp:val=&quot;009B4049&quot;/&gt;&lt;wsp:rsid wsp:val=&quot;009B4637&quot;/&gt;&lt;wsp:rsid wsp:val=&quot;009B466E&quot;/&gt;&lt;wsp:rsid wsp:val=&quot;009B4890&quot;/&gt;&lt;wsp:rsid wsp:val=&quot;009B554D&quot;/&gt;&lt;wsp:rsid wsp:val=&quot;009B6AA8&quot;/&gt;&lt;wsp:rsid wsp:val=&quot;009B6DFE&quot;/&gt;&lt;wsp:rsid wsp:val=&quot;009B6F5A&quot;/&gt;&lt;wsp:rsid wsp:val=&quot;009C17CF&quot;/&gt;&lt;wsp:rsid wsp:val=&quot;009C1A48&quot;/&gt;&lt;wsp:rsid wsp:val=&quot;009C1A92&quot;/&gt;&lt;wsp:rsid wsp:val=&quot;009C1B82&quot;/&gt;&lt;wsp:rsid wsp:val=&quot;009C22E5&quot;/&gt;&lt;wsp:rsid wsp:val=&quot;009C255A&quot;/&gt;&lt;wsp:rsid wsp:val=&quot;009C49F7&quot;/&gt;&lt;wsp:rsid wsp:val=&quot;009C4A3C&quot;/&gt;&lt;wsp:rsid wsp:val=&quot;009C52B9&quot;/&gt;&lt;wsp:rsid wsp:val=&quot;009C6377&quot;/&gt;&lt;wsp:rsid wsp:val=&quot;009C78F8&quot;/&gt;&lt;wsp:rsid wsp:val=&quot;009C7E61&quot;/&gt;&lt;wsp:rsid wsp:val=&quot;009C7FA9&quot;/&gt;&lt;wsp:rsid wsp:val=&quot;009D0831&quot;/&gt;&lt;wsp:rsid wsp:val=&quot;009D0A94&quot;/&gt;&lt;wsp:rsid wsp:val=&quot;009D0C46&quot;/&gt;&lt;wsp:rsid wsp:val=&quot;009D1AF7&quot;/&gt;&lt;wsp:rsid wsp:val=&quot;009D1D0C&quot;/&gt;&lt;wsp:rsid wsp:val=&quot;009D23C6&quot;/&gt;&lt;wsp:rsid wsp:val=&quot;009D2517&quot;/&gt;&lt;wsp:rsid wsp:val=&quot;009D2B9C&quot;/&gt;&lt;wsp:rsid wsp:val=&quot;009D33C3&quot;/&gt;&lt;wsp:rsid wsp:val=&quot;009D3B5D&quot;/&gt;&lt;wsp:rsid wsp:val=&quot;009D3FDF&quot;/&gt;&lt;wsp:rsid wsp:val=&quot;009D5149&quot;/&gt;&lt;wsp:rsid wsp:val=&quot;009D5363&quot;/&gt;&lt;wsp:rsid wsp:val=&quot;009D59BC&quot;/&gt;&lt;wsp:rsid wsp:val=&quot;009D7510&quot;/&gt;&lt;wsp:rsid wsp:val=&quot;009E05EF&quot;/&gt;&lt;wsp:rsid wsp:val=&quot;009E090E&quot;/&gt;&lt;wsp:rsid wsp:val=&quot;009E1897&quot;/&gt;&lt;wsp:rsid wsp:val=&quot;009E211F&quot;/&gt;&lt;wsp:rsid wsp:val=&quot;009E2DC2&quot;/&gt;&lt;wsp:rsid wsp:val=&quot;009E2E08&quot;/&gt;&lt;wsp:rsid wsp:val=&quot;009E2EFB&quot;/&gt;&lt;wsp:rsid wsp:val=&quot;009E36AF&quot;/&gt;&lt;wsp:rsid wsp:val=&quot;009E386A&quot;/&gt;&lt;wsp:rsid wsp:val=&quot;009E3A36&quot;/&gt;&lt;wsp:rsid wsp:val=&quot;009E3CDC&quot;/&gt;&lt;wsp:rsid wsp:val=&quot;009E3EBF&quot;/&gt;&lt;wsp:rsid wsp:val=&quot;009E522D&quot;/&gt;&lt;wsp:rsid wsp:val=&quot;009E574D&quot;/&gt;&lt;wsp:rsid wsp:val=&quot;009E5D9C&quot;/&gt;&lt;wsp:rsid wsp:val=&quot;009E6244&quot;/&gt;&lt;wsp:rsid wsp:val=&quot;009E6B1B&quot;/&gt;&lt;wsp:rsid wsp:val=&quot;009E7247&quot;/&gt;&lt;wsp:rsid wsp:val=&quot;009E7D87&quot;/&gt;&lt;wsp:rsid wsp:val=&quot;009F00F8&quot;/&gt;&lt;wsp:rsid wsp:val=&quot;009F083C&quot;/&gt;&lt;wsp:rsid wsp:val=&quot;009F091C&quot;/&gt;&lt;wsp:rsid wsp:val=&quot;009F20C5&quot;/&gt;&lt;wsp:rsid wsp:val=&quot;009F253F&quot;/&gt;&lt;wsp:rsid wsp:val=&quot;009F30F0&quot;/&gt;&lt;wsp:rsid wsp:val=&quot;009F33E8&quot;/&gt;&lt;wsp:rsid wsp:val=&quot;009F34A5&quot;/&gt;&lt;wsp:rsid wsp:val=&quot;009F370B&quot;/&gt;&lt;wsp:rsid wsp:val=&quot;009F4B1F&quot;/&gt;&lt;wsp:rsid wsp:val=&quot;009F4E63&quot;/&gt;&lt;wsp:rsid wsp:val=&quot;009F62AE&quot;/&gt;&lt;wsp:rsid wsp:val=&quot;009F7CE6&quot;/&gt;&lt;wsp:rsid wsp:val=&quot;00A002C7&quot;/&gt;&lt;wsp:rsid wsp:val=&quot;00A0056F&quot;/&gt;&lt;wsp:rsid wsp:val=&quot;00A01A89&quot;/&gt;&lt;wsp:rsid wsp:val=&quot;00A01E22&quot;/&gt;&lt;wsp:rsid wsp:val=&quot;00A02920&quot;/&gt;&lt;wsp:rsid wsp:val=&quot;00A029CD&quot;/&gt;&lt;wsp:rsid wsp:val=&quot;00A032A5&quot;/&gt;&lt;wsp:rsid wsp:val=&quot;00A043FB&quot;/&gt;&lt;wsp:rsid wsp:val=&quot;00A04559&quot;/&gt;&lt;wsp:rsid wsp:val=&quot;00A04818&quot;/&gt;&lt;wsp:rsid wsp:val=&quot;00A04EAE&quot;/&gt;&lt;wsp:rsid wsp:val=&quot;00A05935&quot;/&gt;&lt;wsp:rsid wsp:val=&quot;00A05F58&quot;/&gt;&lt;wsp:rsid wsp:val=&quot;00A07947&quot;/&gt;&lt;wsp:rsid wsp:val=&quot;00A11E01&quot;/&gt;&lt;wsp:rsid wsp:val=&quot;00A12507&quot;/&gt;&lt;wsp:rsid wsp:val=&quot;00A12FDE&quot;/&gt;&lt;wsp:rsid wsp:val=&quot;00A1317E&quot;/&gt;&lt;wsp:rsid wsp:val=&quot;00A13F6A&quot;/&gt;&lt;wsp:rsid wsp:val=&quot;00A14062&quot;/&gt;&lt;wsp:rsid wsp:val=&quot;00A14620&quot;/&gt;&lt;wsp:rsid wsp:val=&quot;00A14C9A&quot;/&gt;&lt;wsp:rsid wsp:val=&quot;00A15251&quot;/&gt;&lt;wsp:rsid wsp:val=&quot;00A1537C&quot;/&gt;&lt;wsp:rsid wsp:val=&quot;00A15F37&quot;/&gt;&lt;wsp:rsid wsp:val=&quot;00A16491&quot;/&gt;&lt;wsp:rsid wsp:val=&quot;00A16CE5&quot;/&gt;&lt;wsp:rsid wsp:val=&quot;00A170A2&quot;/&gt;&lt;wsp:rsid wsp:val=&quot;00A1718C&quot;/&gt;&lt;wsp:rsid wsp:val=&quot;00A17784&quot;/&gt;&lt;wsp:rsid wsp:val=&quot;00A17CB0&quot;/&gt;&lt;wsp:rsid wsp:val=&quot;00A17CB9&quot;/&gt;&lt;wsp:rsid wsp:val=&quot;00A201C4&quot;/&gt;&lt;wsp:rsid wsp:val=&quot;00A21656&quot;/&gt;&lt;wsp:rsid wsp:val=&quot;00A2177E&quot;/&gt;&lt;wsp:rsid wsp:val=&quot;00A22EBE&quot;/&gt;&lt;wsp:rsid wsp:val=&quot;00A23024&quot;/&gt;&lt;wsp:rsid wsp:val=&quot;00A23BC3&quot;/&gt;&lt;wsp:rsid wsp:val=&quot;00A24DAB&quot;/&gt;&lt;wsp:rsid wsp:val=&quot;00A260FE&quot;/&gt;&lt;wsp:rsid wsp:val=&quot;00A26E6D&quot;/&gt;&lt;wsp:rsid wsp:val=&quot;00A30349&quot;/&gt;&lt;wsp:rsid wsp:val=&quot;00A30771&quot;/&gt;&lt;wsp:rsid wsp:val=&quot;00A30FFA&quot;/&gt;&lt;wsp:rsid wsp:val=&quot;00A316AD&quot;/&gt;&lt;wsp:rsid wsp:val=&quot;00A3255B&quot;/&gt;&lt;wsp:rsid wsp:val=&quot;00A32693&quot;/&gt;&lt;wsp:rsid wsp:val=&quot;00A351B0&quot;/&gt;&lt;wsp:rsid wsp:val=&quot;00A353EC&quot;/&gt;&lt;wsp:rsid wsp:val=&quot;00A3554D&quot;/&gt;&lt;wsp:rsid wsp:val=&quot;00A3633D&quot;/&gt;&lt;wsp:rsid wsp:val=&quot;00A36A00&quot;/&gt;&lt;wsp:rsid wsp:val=&quot;00A36DCA&quot;/&gt;&lt;wsp:rsid wsp:val=&quot;00A36EDD&quot;/&gt;&lt;wsp:rsid wsp:val=&quot;00A37EDC&quot;/&gt;&lt;wsp:rsid wsp:val=&quot;00A41657&quot;/&gt;&lt;wsp:rsid wsp:val=&quot;00A42710&quot;/&gt;&lt;wsp:rsid wsp:val=&quot;00A429DF&quot;/&gt;&lt;wsp:rsid wsp:val=&quot;00A432B7&quot;/&gt;&lt;wsp:rsid wsp:val=&quot;00A44022&quot;/&gt;&lt;wsp:rsid wsp:val=&quot;00A44CA0&quot;/&gt;&lt;wsp:rsid wsp:val=&quot;00A44E06&quot;/&gt;&lt;wsp:rsid wsp:val=&quot;00A4691A&quot;/&gt;&lt;wsp:rsid wsp:val=&quot;00A5001A&quot;/&gt;&lt;wsp:rsid wsp:val=&quot;00A503C2&quot;/&gt;&lt;wsp:rsid wsp:val=&quot;00A50F22&quot;/&gt;&lt;wsp:rsid wsp:val=&quot;00A516CA&quot;/&gt;&lt;wsp:rsid wsp:val=&quot;00A52057&quot;/&gt;&lt;wsp:rsid wsp:val=&quot;00A536C2&quot;/&gt;&lt;wsp:rsid wsp:val=&quot;00A54343&quot;/&gt;&lt;wsp:rsid wsp:val=&quot;00A54554&quot;/&gt;&lt;wsp:rsid wsp:val=&quot;00A549B7&quot;/&gt;&lt;wsp:rsid wsp:val=&quot;00A553BA&quot;/&gt;&lt;wsp:rsid wsp:val=&quot;00A55893&quot;/&gt;&lt;wsp:rsid wsp:val=&quot;00A56B6D&quot;/&gt;&lt;wsp:rsid wsp:val=&quot;00A57794&quot;/&gt;&lt;wsp:rsid wsp:val=&quot;00A57A72&quot;/&gt;&lt;wsp:rsid wsp:val=&quot;00A57E9F&quot;/&gt;&lt;wsp:rsid wsp:val=&quot;00A57EC2&quot;/&gt;&lt;wsp:rsid wsp:val=&quot;00A6004A&quot;/&gt;&lt;wsp:rsid wsp:val=&quot;00A60DA2&quot;/&gt;&lt;wsp:rsid wsp:val=&quot;00A60E07&quot;/&gt;&lt;wsp:rsid wsp:val=&quot;00A62170&quot;/&gt;&lt;wsp:rsid wsp:val=&quot;00A62D1E&quot;/&gt;&lt;wsp:rsid wsp:val=&quot;00A63C99&quot;/&gt;&lt;wsp:rsid wsp:val=&quot;00A6413D&quot;/&gt;&lt;wsp:rsid wsp:val=&quot;00A64366&quot;/&gt;&lt;wsp:rsid wsp:val=&quot;00A65A69&quot;/&gt;&lt;wsp:rsid wsp:val=&quot;00A660D5&quot;/&gt;&lt;wsp:rsid wsp:val=&quot;00A66124&quot;/&gt;&lt;wsp:rsid wsp:val=&quot;00A66434&quot;/&gt;&lt;wsp:rsid wsp:val=&quot;00A66C10&quot;/&gt;&lt;wsp:rsid wsp:val=&quot;00A678F5&quot;/&gt;&lt;wsp:rsid wsp:val=&quot;00A70254&quot;/&gt;&lt;wsp:rsid wsp:val=&quot;00A709C6&quot;/&gt;&lt;wsp:rsid wsp:val=&quot;00A710AF&quot;/&gt;&lt;wsp:rsid wsp:val=&quot;00A73062&quot;/&gt;&lt;wsp:rsid wsp:val=&quot;00A740EB&quot;/&gt;&lt;wsp:rsid wsp:val=&quot;00A74857&quot;/&gt;&lt;wsp:rsid wsp:val=&quot;00A763B5&quot;/&gt;&lt;wsp:rsid wsp:val=&quot;00A767CC&quot;/&gt;&lt;wsp:rsid wsp:val=&quot;00A768E7&quot;/&gt;&lt;wsp:rsid wsp:val=&quot;00A7741D&quot;/&gt;&lt;wsp:rsid wsp:val=&quot;00A77582&quot;/&gt;&lt;wsp:rsid wsp:val=&quot;00A7776A&quot;/&gt;&lt;wsp:rsid wsp:val=&quot;00A817EB&quot;/&gt;&lt;wsp:rsid wsp:val=&quot;00A82A6F&quot;/&gt;&lt;wsp:rsid wsp:val=&quot;00A83543&quot;/&gt;&lt;wsp:rsid wsp:val=&quot;00A84299&quot;/&gt;&lt;wsp:rsid wsp:val=&quot;00A84C96&quot;/&gt;&lt;wsp:rsid wsp:val=&quot;00A851BB&quot;/&gt;&lt;wsp:rsid wsp:val=&quot;00A8540B&quot;/&gt;&lt;wsp:rsid wsp:val=&quot;00A8632B&quot;/&gt;&lt;wsp:rsid wsp:val=&quot;00A8667F&quot;/&gt;&lt;wsp:rsid wsp:val=&quot;00A8685C&quot;/&gt;&lt;wsp:rsid wsp:val=&quot;00A870BA&quot;/&gt;&lt;wsp:rsid wsp:val=&quot;00A87E3B&quot;/&gt;&lt;wsp:rsid wsp:val=&quot;00A90FC7&quot;/&gt;&lt;wsp:rsid wsp:val=&quot;00A913FA&quot;/&gt;&lt;wsp:rsid wsp:val=&quot;00A91D98&quot;/&gt;&lt;wsp:rsid wsp:val=&quot;00A929DB&quot;/&gt;&lt;wsp:rsid wsp:val=&quot;00A9386D&quot;/&gt;&lt;wsp:rsid wsp:val=&quot;00A942DC&quot;/&gt;&lt;wsp:rsid wsp:val=&quot;00A942ED&quot;/&gt;&lt;wsp:rsid wsp:val=&quot;00A94685&quot;/&gt;&lt;wsp:rsid wsp:val=&quot;00A947E7&quot;/&gt;&lt;wsp:rsid wsp:val=&quot;00A94DEE&quot;/&gt;&lt;wsp:rsid wsp:val=&quot;00A94FCD&quot;/&gt;&lt;wsp:rsid wsp:val=&quot;00A95C74&quot;/&gt;&lt;wsp:rsid wsp:val=&quot;00A9644E&quot;/&gt;&lt;wsp:rsid wsp:val=&quot;00A965AD&quot;/&gt;&lt;wsp:rsid wsp:val=&quot;00A96AA7&quot;/&gt;&lt;wsp:rsid wsp:val=&quot;00A96EAC&quot;/&gt;&lt;wsp:rsid wsp:val=&quot;00A97703&quot;/&gt;&lt;wsp:rsid wsp:val=&quot;00AA00E6&quot;/&gt;&lt;wsp:rsid wsp:val=&quot;00AA0A11&quot;/&gt;&lt;wsp:rsid wsp:val=&quot;00AA0E80&quot;/&gt;&lt;wsp:rsid wsp:val=&quot;00AA173C&quot;/&gt;&lt;wsp:rsid wsp:val=&quot;00AA1C49&quot;/&gt;&lt;wsp:rsid wsp:val=&quot;00AA1C4E&quot;/&gt;&lt;wsp:rsid wsp:val=&quot;00AA1F5E&quot;/&gt;&lt;wsp:rsid wsp:val=&quot;00AA3391&quot;/&gt;&lt;wsp:rsid wsp:val=&quot;00AA4B83&quot;/&gt;&lt;wsp:rsid wsp:val=&quot;00AA5742&quot;/&gt;&lt;wsp:rsid wsp:val=&quot;00AA5BEF&quot;/&gt;&lt;wsp:rsid wsp:val=&quot;00AA7274&quot;/&gt;&lt;wsp:rsid wsp:val=&quot;00AA75C8&quot;/&gt;&lt;wsp:rsid wsp:val=&quot;00AA7FD8&quot;/&gt;&lt;wsp:rsid wsp:val=&quot;00AB00AC&quot;/&gt;&lt;wsp:rsid wsp:val=&quot;00AB144C&quot;/&gt;&lt;wsp:rsid wsp:val=&quot;00AB1707&quot;/&gt;&lt;wsp:rsid wsp:val=&quot;00AB181B&quot;/&gt;&lt;wsp:rsid wsp:val=&quot;00AB19C7&quot;/&gt;&lt;wsp:rsid wsp:val=&quot;00AB2331&quot;/&gt;&lt;wsp:rsid wsp:val=&quot;00AB2D5D&quot;/&gt;&lt;wsp:rsid wsp:val=&quot;00AB3789&quot;/&gt;&lt;wsp:rsid wsp:val=&quot;00AB3796&quot;/&gt;&lt;wsp:rsid wsp:val=&quot;00AB3A86&quot;/&gt;&lt;wsp:rsid wsp:val=&quot;00AB3D92&quot;/&gt;&lt;wsp:rsid wsp:val=&quot;00AB54EB&quot;/&gt;&lt;wsp:rsid wsp:val=&quot;00AB71B1&quot;/&gt;&lt;wsp:rsid wsp:val=&quot;00AB76AA&quot;/&gt;&lt;wsp:rsid wsp:val=&quot;00AB7993&quot;/&gt;&lt;wsp:rsid wsp:val=&quot;00AB7F04&quot;/&gt;&lt;wsp:rsid wsp:val=&quot;00AC064E&quot;/&gt;&lt;wsp:rsid wsp:val=&quot;00AC0CBE&quot;/&gt;&lt;wsp:rsid wsp:val=&quot;00AC1CFF&quot;/&gt;&lt;wsp:rsid wsp:val=&quot;00AC1D6F&quot;/&gt;&lt;wsp:rsid wsp:val=&quot;00AC3532&quot;/&gt;&lt;wsp:rsid wsp:val=&quot;00AC369E&quot;/&gt;&lt;wsp:rsid wsp:val=&quot;00AC3A2F&quot;/&gt;&lt;wsp:rsid wsp:val=&quot;00AC4277&quot;/&gt;&lt;wsp:rsid wsp:val=&quot;00AC4764&quot;/&gt;&lt;wsp:rsid wsp:val=&quot;00AC4F7D&quot;/&gt;&lt;wsp:rsid wsp:val=&quot;00AC6181&quot;/&gt;&lt;wsp:rsid wsp:val=&quot;00AC6B6A&quot;/&gt;&lt;wsp:rsid wsp:val=&quot;00AC72EF&quot;/&gt;&lt;wsp:rsid wsp:val=&quot;00AD0DD6&quot;/&gt;&lt;wsp:rsid wsp:val=&quot;00AD118F&quot;/&gt;&lt;wsp:rsid wsp:val=&quot;00AD2049&quot;/&gt;&lt;wsp:rsid wsp:val=&quot;00AD299B&quot;/&gt;&lt;wsp:rsid wsp:val=&quot;00AD2FCA&quot;/&gt;&lt;wsp:rsid wsp:val=&quot;00AD3519&quot;/&gt;&lt;wsp:rsid wsp:val=&quot;00AD398E&quot;/&gt;&lt;wsp:rsid wsp:val=&quot;00AD40CC&quot;/&gt;&lt;wsp:rsid wsp:val=&quot;00AD5DFE&quot;/&gt;&lt;wsp:rsid wsp:val=&quot;00AD5ECE&quot;/&gt;&lt;wsp:rsid wsp:val=&quot;00AD5F13&quot;/&gt;&lt;wsp:rsid wsp:val=&quot;00AD6164&quot;/&gt;&lt;wsp:rsid wsp:val=&quot;00AD6230&quot;/&gt;&lt;wsp:rsid wsp:val=&quot;00AD6D99&quot;/&gt;&lt;wsp:rsid wsp:val=&quot;00AD6E42&quot;/&gt;&lt;wsp:rsid wsp:val=&quot;00AD6FE3&quot;/&gt;&lt;wsp:rsid wsp:val=&quot;00AD76D8&quot;/&gt;&lt;wsp:rsid wsp:val=&quot;00AE006D&quot;/&gt;&lt;wsp:rsid wsp:val=&quot;00AE0ABD&quot;/&gt;&lt;wsp:rsid wsp:val=&quot;00AE0D1A&quot;/&gt;&lt;wsp:rsid wsp:val=&quot;00AE0E1C&quot;/&gt;&lt;wsp:rsid wsp:val=&quot;00AE1006&quot;/&gt;&lt;wsp:rsid wsp:val=&quot;00AE1C50&quot;/&gt;&lt;wsp:rsid wsp:val=&quot;00AE1F80&quot;/&gt;&lt;wsp:rsid wsp:val=&quot;00AE227D&quot;/&gt;&lt;wsp:rsid wsp:val=&quot;00AE2351&quot;/&gt;&lt;wsp:rsid wsp:val=&quot;00AE2B56&quot;/&gt;&lt;wsp:rsid wsp:val=&quot;00AE2DAA&quot;/&gt;&lt;wsp:rsid wsp:val=&quot;00AE3800&quot;/&gt;&lt;wsp:rsid wsp:val=&quot;00AE3912&quot;/&gt;&lt;wsp:rsid wsp:val=&quot;00AE3A93&quot;/&gt;&lt;wsp:rsid wsp:val=&quot;00AE49C8&quot;/&gt;&lt;wsp:rsid wsp:val=&quot;00AE49EB&quot;/&gt;&lt;wsp:rsid wsp:val=&quot;00AE5891&quot;/&gt;&lt;wsp:rsid wsp:val=&quot;00AE58BD&quot;/&gt;&lt;wsp:rsid wsp:val=&quot;00AE5CF5&quot;/&gt;&lt;wsp:rsid wsp:val=&quot;00AE6571&quot;/&gt;&lt;wsp:rsid wsp:val=&quot;00AE6589&quot;/&gt;&lt;wsp:rsid wsp:val=&quot;00AE6E14&quot;/&gt;&lt;wsp:rsid wsp:val=&quot;00AE7AE8&quot;/&gt;&lt;wsp:rsid wsp:val=&quot;00AE7BA8&quot;/&gt;&lt;wsp:rsid wsp:val=&quot;00AE7BAC&quot;/&gt;&lt;wsp:rsid wsp:val=&quot;00AF06AE&quot;/&gt;&lt;wsp:rsid wsp:val=&quot;00AF07B6&quot;/&gt;&lt;wsp:rsid wsp:val=&quot;00AF0A29&quot;/&gt;&lt;wsp:rsid wsp:val=&quot;00AF2A43&quot;/&gt;&lt;wsp:rsid wsp:val=&quot;00AF2A69&quot;/&gt;&lt;wsp:rsid wsp:val=&quot;00AF2AB2&quot;/&gt;&lt;wsp:rsid wsp:val=&quot;00AF3025&quot;/&gt;&lt;wsp:rsid wsp:val=&quot;00AF316C&quot;/&gt;&lt;wsp:rsid wsp:val=&quot;00AF35A8&quot;/&gt;&lt;wsp:rsid wsp:val=&quot;00AF46A1&quot;/&gt;&lt;wsp:rsid wsp:val=&quot;00AF6544&quot;/&gt;&lt;wsp:rsid wsp:val=&quot;00AF6F69&quot;/&gt;&lt;wsp:rsid wsp:val=&quot;00AF7600&quot;/&gt;&lt;wsp:rsid wsp:val=&quot;00AF77BB&quot;/&gt;&lt;wsp:rsid wsp:val=&quot;00AF78EE&quot;/&gt;&lt;wsp:rsid wsp:val=&quot;00AF7BB9&quot;/&gt;&lt;wsp:rsid wsp:val=&quot;00AF7CE5&quot;/&gt;&lt;wsp:rsid wsp:val=&quot;00B02543&quot;/&gt;&lt;wsp:rsid wsp:val=&quot;00B0257F&quot;/&gt;&lt;wsp:rsid wsp:val=&quot;00B03AA3&quot;/&gt;&lt;wsp:rsid wsp:val=&quot;00B04B54&quot;/&gt;&lt;wsp:rsid wsp:val=&quot;00B060B5&quot;/&gt;&lt;wsp:rsid wsp:val=&quot;00B06DAD&quot;/&gt;&lt;wsp:rsid wsp:val=&quot;00B06FCB&quot;/&gt;&lt;wsp:rsid wsp:val=&quot;00B106A8&quot;/&gt;&lt;wsp:rsid wsp:val=&quot;00B11C88&quot;/&gt;&lt;wsp:rsid wsp:val=&quot;00B12133&quot;/&gt;&lt;wsp:rsid wsp:val=&quot;00B1225C&quot;/&gt;&lt;wsp:rsid wsp:val=&quot;00B1267A&quot;/&gt;&lt;wsp:rsid wsp:val=&quot;00B142DA&quot;/&gt;&lt;wsp:rsid wsp:val=&quot;00B152D1&quot;/&gt;&lt;wsp:rsid wsp:val=&quot;00B16F40&quot;/&gt;&lt;wsp:rsid wsp:val=&quot;00B16FF4&quot;/&gt;&lt;wsp:rsid wsp:val=&quot;00B20B91&quot;/&gt;&lt;wsp:rsid wsp:val=&quot;00B20BA8&quot;/&gt;&lt;wsp:rsid wsp:val=&quot;00B21390&quot;/&gt;&lt;wsp:rsid wsp:val=&quot;00B22149&quot;/&gt;&lt;wsp:rsid wsp:val=&quot;00B225E1&quot;/&gt;&lt;wsp:rsid wsp:val=&quot;00B22D97&quot;/&gt;&lt;wsp:rsid wsp:val=&quot;00B2379F&quot;/&gt;&lt;wsp:rsid wsp:val=&quot;00B253CB&quot;/&gt;&lt;wsp:rsid wsp:val=&quot;00B259E9&quot;/&gt;&lt;wsp:rsid wsp:val=&quot;00B261FE&quot;/&gt;&lt;wsp:rsid wsp:val=&quot;00B30C38&quot;/&gt;&lt;wsp:rsid wsp:val=&quot;00B30CD1&quot;/&gt;&lt;wsp:rsid wsp:val=&quot;00B32DF5&quot;/&gt;&lt;wsp:rsid wsp:val=&quot;00B33020&quot;/&gt;&lt;wsp:rsid wsp:val=&quot;00B331F9&quot;/&gt;&lt;wsp:rsid wsp:val=&quot;00B333E2&quot;/&gt;&lt;wsp:rsid wsp:val=&quot;00B33799&quot;/&gt;&lt;wsp:rsid wsp:val=&quot;00B33A0F&quot;/&gt;&lt;wsp:rsid wsp:val=&quot;00B33E6D&quot;/&gt;&lt;wsp:rsid wsp:val=&quot;00B34702&quot;/&gt;&lt;wsp:rsid wsp:val=&quot;00B35262&quot;/&gt;&lt;wsp:rsid wsp:val=&quot;00B37370&quot;/&gt;&lt;wsp:rsid wsp:val=&quot;00B378D9&quot;/&gt;&lt;wsp:rsid wsp:val=&quot;00B37F78&quot;/&gt;&lt;wsp:rsid wsp:val=&quot;00B402F3&quot;/&gt;&lt;wsp:rsid wsp:val=&quot;00B40413&quot;/&gt;&lt;wsp:rsid wsp:val=&quot;00B404F8&quot;/&gt;&lt;wsp:rsid wsp:val=&quot;00B42722&quot;/&gt;&lt;wsp:rsid wsp:val=&quot;00B42C48&quot;/&gt;&lt;wsp:rsid wsp:val=&quot;00B43776&quot;/&gt;&lt;wsp:rsid wsp:val=&quot;00B438B9&quot;/&gt;&lt;wsp:rsid wsp:val=&quot;00B443FD&quot;/&gt;&lt;wsp:rsid wsp:val=&quot;00B4469F&quot;/&gt;&lt;wsp:rsid wsp:val=&quot;00B44DFB&quot;/&gt;&lt;wsp:rsid wsp:val=&quot;00B44FBB&quot;/&gt;&lt;wsp:rsid wsp:val=&quot;00B45FA1&quot;/&gt;&lt;wsp:rsid wsp:val=&quot;00B467C3&quot;/&gt;&lt;wsp:rsid wsp:val=&quot;00B468B0&quot;/&gt;&lt;wsp:rsid wsp:val=&quot;00B46C64&quot;/&gt;&lt;wsp:rsid wsp:val=&quot;00B47913&quot;/&gt;&lt;wsp:rsid wsp:val=&quot;00B47E7A&quot;/&gt;&lt;wsp:rsid wsp:val=&quot;00B47FF7&quot;/&gt;&lt;wsp:rsid wsp:val=&quot;00B504ED&quot;/&gt;&lt;wsp:rsid wsp:val=&quot;00B514EE&quot;/&gt;&lt;wsp:rsid wsp:val=&quot;00B51EFD&quot;/&gt;&lt;wsp:rsid wsp:val=&quot;00B5208D&quot;/&gt;&lt;wsp:rsid wsp:val=&quot;00B52A21&quot;/&gt;&lt;wsp:rsid wsp:val=&quot;00B52A6F&quot;/&gt;&lt;wsp:rsid wsp:val=&quot;00B52E4C&quot;/&gt;&lt;wsp:rsid wsp:val=&quot;00B52EB6&quot;/&gt;&lt;wsp:rsid wsp:val=&quot;00B54A6F&quot;/&gt;&lt;wsp:rsid wsp:val=&quot;00B55B2E&quot;/&gt;&lt;wsp:rsid wsp:val=&quot;00B5746F&quot;/&gt;&lt;wsp:rsid wsp:val=&quot;00B57A0E&quot;/&gt;&lt;wsp:rsid wsp:val=&quot;00B602DC&quot;/&gt;&lt;wsp:rsid wsp:val=&quot;00B60B8E&quot;/&gt;&lt;wsp:rsid wsp:val=&quot;00B617B1&quot;/&gt;&lt;wsp:rsid wsp:val=&quot;00B6196E&quot;/&gt;&lt;wsp:rsid wsp:val=&quot;00B62044&quot;/&gt;&lt;wsp:rsid wsp:val=&quot;00B62241&quot;/&gt;&lt;wsp:rsid wsp:val=&quot;00B62249&quot;/&gt;&lt;wsp:rsid wsp:val=&quot;00B636D3&quot;/&gt;&lt;wsp:rsid wsp:val=&quot;00B63724&quot;/&gt;&lt;wsp:rsid wsp:val=&quot;00B63B7B&quot;/&gt;&lt;wsp:rsid wsp:val=&quot;00B6433D&quot;/&gt;&lt;wsp:rsid wsp:val=&quot;00B643DC&quot;/&gt;&lt;wsp:rsid wsp:val=&quot;00B648FE&quot;/&gt;&lt;wsp:rsid wsp:val=&quot;00B65243&quot;/&gt;&lt;wsp:rsid wsp:val=&quot;00B65AC0&quot;/&gt;&lt;wsp:rsid wsp:val=&quot;00B67608&quot;/&gt;&lt;wsp:rsid wsp:val=&quot;00B67AF0&quot;/&gt;&lt;wsp:rsid wsp:val=&quot;00B67ED4&quot;/&gt;&lt;wsp:rsid wsp:val=&quot;00B70B15&quot;/&gt;&lt;wsp:rsid wsp:val=&quot;00B7131E&quot;/&gt;&lt;wsp:rsid wsp:val=&quot;00B71791&quot;/&gt;&lt;wsp:rsid wsp:val=&quot;00B72C88&quot;/&gt;&lt;wsp:rsid wsp:val=&quot;00B733A3&quot;/&gt;&lt;wsp:rsid wsp:val=&quot;00B7630C&quot;/&gt;&lt;wsp:rsid wsp:val=&quot;00B77ABD&quot;/&gt;&lt;wsp:rsid wsp:val=&quot;00B8048C&quot;/&gt;&lt;wsp:rsid wsp:val=&quot;00B80BC2&quot;/&gt;&lt;wsp:rsid wsp:val=&quot;00B81043&quot;/&gt;&lt;wsp:rsid wsp:val=&quot;00B8143F&quot;/&gt;&lt;wsp:rsid wsp:val=&quot;00B81621&quot;/&gt;&lt;wsp:rsid wsp:val=&quot;00B81BF9&quot;/&gt;&lt;wsp:rsid wsp:val=&quot;00B81DF0&quot;/&gt;&lt;wsp:rsid wsp:val=&quot;00B82814&quot;/&gt;&lt;wsp:rsid wsp:val=&quot;00B829D9&quot;/&gt;&lt;wsp:rsid wsp:val=&quot;00B82A0A&quot;/&gt;&lt;wsp:rsid wsp:val=&quot;00B82CB7&quot;/&gt;&lt;wsp:rsid wsp:val=&quot;00B8343D&quot;/&gt;&lt;wsp:rsid wsp:val=&quot;00B83A57&quot;/&gt;&lt;wsp:rsid wsp:val=&quot;00B83C7C&quot;/&gt;&lt;wsp:rsid wsp:val=&quot;00B83F3A&quot;/&gt;&lt;wsp:rsid wsp:val=&quot;00B84127&quot;/&gt;&lt;wsp:rsid wsp:val=&quot;00B842E3&quot;/&gt;&lt;wsp:rsid wsp:val=&quot;00B849B3&quot;/&gt;&lt;wsp:rsid wsp:val=&quot;00B84DAB&quot;/&gt;&lt;wsp:rsid wsp:val=&quot;00B85D43&quot;/&gt;&lt;wsp:rsid wsp:val=&quot;00B861CF&quot;/&gt;&lt;wsp:rsid wsp:val=&quot;00B8632C&quot;/&gt;&lt;wsp:rsid wsp:val=&quot;00B86437&quot;/&gt;&lt;wsp:rsid wsp:val=&quot;00B86853&quot;/&gt;&lt;wsp:rsid wsp:val=&quot;00B8713D&quot;/&gt;&lt;wsp:rsid wsp:val=&quot;00B87409&quot;/&gt;&lt;wsp:rsid wsp:val=&quot;00B87413&quot;/&gt;&lt;wsp:rsid wsp:val=&quot;00B90276&quot;/&gt;&lt;wsp:rsid wsp:val=&quot;00B91C4D&quot;/&gt;&lt;wsp:rsid wsp:val=&quot;00B91CE5&quot;/&gt;&lt;wsp:rsid wsp:val=&quot;00B91E0B&quot;/&gt;&lt;wsp:rsid wsp:val=&quot;00B9236E&quot;/&gt;&lt;wsp:rsid wsp:val=&quot;00B925E2&quot;/&gt;&lt;wsp:rsid wsp:val=&quot;00B92812&quot;/&gt;&lt;wsp:rsid wsp:val=&quot;00B92AD8&quot;/&gt;&lt;wsp:rsid wsp:val=&quot;00B93801&quot;/&gt;&lt;wsp:rsid wsp:val=&quot;00B93C1F&quot;/&gt;&lt;wsp:rsid wsp:val=&quot;00B9548B&quot;/&gt;&lt;wsp:rsid wsp:val=&quot;00B95657&quot;/&gt;&lt;wsp:rsid wsp:val=&quot;00B956A7&quot;/&gt;&lt;wsp:rsid wsp:val=&quot;00B95AB4&quot;/&gt;&lt;wsp:rsid wsp:val=&quot;00B95AC9&quot;/&gt;&lt;wsp:rsid wsp:val=&quot;00B9650D&quot;/&gt;&lt;wsp:rsid wsp:val=&quot;00B966BF&quot;/&gt;&lt;wsp:rsid wsp:val=&quot;00B969A1&quot;/&gt;&lt;wsp:rsid wsp:val=&quot;00B977F0&quot;/&gt;&lt;wsp:rsid wsp:val=&quot;00B97FF3&quot;/&gt;&lt;wsp:rsid wsp:val=&quot;00BA09C6&quot;/&gt;&lt;wsp:rsid wsp:val=&quot;00BA1307&quot;/&gt;&lt;wsp:rsid wsp:val=&quot;00BA145A&quot;/&gt;&lt;wsp:rsid wsp:val=&quot;00BA17CD&quot;/&gt;&lt;wsp:rsid wsp:val=&quot;00BA20EC&quot;/&gt;&lt;wsp:rsid wsp:val=&quot;00BA21F1&quot;/&gt;&lt;wsp:rsid wsp:val=&quot;00BA24E2&quot;/&gt;&lt;wsp:rsid wsp:val=&quot;00BA33BA&quot;/&gt;&lt;wsp:rsid wsp:val=&quot;00BA3550&quot;/&gt;&lt;wsp:rsid wsp:val=&quot;00BA3B3D&quot;/&gt;&lt;wsp:rsid wsp:val=&quot;00BA3C27&quot;/&gt;&lt;wsp:rsid wsp:val=&quot;00BA4467&quot;/&gt;&lt;wsp:rsid wsp:val=&quot;00BA6030&quot;/&gt;&lt;wsp:rsid wsp:val=&quot;00BA656E&quot;/&gt;&lt;wsp:rsid wsp:val=&quot;00BA6A19&quot;/&gt;&lt;wsp:rsid wsp:val=&quot;00BA6A54&quot;/&gt;&lt;wsp:rsid wsp:val=&quot;00BA797E&quot;/&gt;&lt;wsp:rsid wsp:val=&quot;00BB067E&quot;/&gt;&lt;wsp:rsid wsp:val=&quot;00BB0EB3&quot;/&gt;&lt;wsp:rsid wsp:val=&quot;00BB15E0&quot;/&gt;&lt;wsp:rsid wsp:val=&quot;00BB1BD9&quot;/&gt;&lt;wsp:rsid wsp:val=&quot;00BB1D90&quot;/&gt;&lt;wsp:rsid wsp:val=&quot;00BB37DA&quot;/&gt;&lt;wsp:rsid wsp:val=&quot;00BB4260&quot;/&gt;&lt;wsp:rsid wsp:val=&quot;00BB4C83&quot;/&gt;&lt;wsp:rsid wsp:val=&quot;00BB4E70&quot;/&gt;&lt;wsp:rsid wsp:val=&quot;00BC0390&quot;/&gt;&lt;wsp:rsid wsp:val=&quot;00BC0A33&quot;/&gt;&lt;wsp:rsid wsp:val=&quot;00BC1113&quot;/&gt;&lt;wsp:rsid wsp:val=&quot;00BC1693&quot;/&gt;&lt;wsp:rsid wsp:val=&quot;00BC27F8&quot;/&gt;&lt;wsp:rsid wsp:val=&quot;00BC2EEB&quot;/&gt;&lt;wsp:rsid wsp:val=&quot;00BC6965&quot;/&gt;&lt;wsp:rsid wsp:val=&quot;00BC6FC7&quot;/&gt;&lt;wsp:rsid wsp:val=&quot;00BC749B&quot;/&gt;&lt;wsp:rsid wsp:val=&quot;00BC77FE&quot;/&gt;&lt;wsp:rsid wsp:val=&quot;00BC7A34&quot;/&gt;&lt;wsp:rsid wsp:val=&quot;00BD20CE&quot;/&gt;&lt;wsp:rsid wsp:val=&quot;00BD224B&quot;/&gt;&lt;wsp:rsid wsp:val=&quot;00BD28FB&quot;/&gt;&lt;wsp:rsid wsp:val=&quot;00BD2E5A&quot;/&gt;&lt;wsp:rsid wsp:val=&quot;00BD3045&quot;/&gt;&lt;wsp:rsid wsp:val=&quot;00BD32C4&quot;/&gt;&lt;wsp:rsid wsp:val=&quot;00BD3D6C&quot;/&gt;&lt;wsp:rsid wsp:val=&quot;00BD3D87&quot;/&gt;&lt;wsp:rsid wsp:val=&quot;00BD43AF&quot;/&gt;&lt;wsp:rsid wsp:val=&quot;00BD4479&quot;/&gt;&lt;wsp:rsid wsp:val=&quot;00BD4AB9&quot;/&gt;&lt;wsp:rsid wsp:val=&quot;00BD6382&quot;/&gt;&lt;wsp:rsid wsp:val=&quot;00BD6493&quot;/&gt;&lt;wsp:rsid wsp:val=&quot;00BD668B&quot;/&gt;&lt;wsp:rsid wsp:val=&quot;00BD6749&quot;/&gt;&lt;wsp:rsid wsp:val=&quot;00BD751D&quot;/&gt;&lt;wsp:rsid wsp:val=&quot;00BD7D73&quot;/&gt;&lt;wsp:rsid wsp:val=&quot;00BE06C3&quot;/&gt;&lt;wsp:rsid wsp:val=&quot;00BE0CE8&quot;/&gt;&lt;wsp:rsid wsp:val=&quot;00BE12CF&quot;/&gt;&lt;wsp:rsid wsp:val=&quot;00BE175A&quot;/&gt;&lt;wsp:rsid wsp:val=&quot;00BE218B&quot;/&gt;&lt;wsp:rsid wsp:val=&quot;00BE2CEE&quot;/&gt;&lt;wsp:rsid wsp:val=&quot;00BE351A&quot;/&gt;&lt;wsp:rsid wsp:val=&quot;00BE3BE5&quot;/&gt;&lt;wsp:rsid wsp:val=&quot;00BE480B&quot;/&gt;&lt;wsp:rsid wsp:val=&quot;00BE486A&quot;/&gt;&lt;wsp:rsid wsp:val=&quot;00BE6860&quot;/&gt;&lt;wsp:rsid wsp:val=&quot;00BE759F&quot;/&gt;&lt;wsp:rsid wsp:val=&quot;00BE7FB4&quot;/&gt;&lt;wsp:rsid wsp:val=&quot;00BF1E83&quot;/&gt;&lt;wsp:rsid wsp:val=&quot;00BF343B&quot;/&gt;&lt;wsp:rsid wsp:val=&quot;00BF3761&quot;/&gt;&lt;wsp:rsid wsp:val=&quot;00BF3916&quot;/&gt;&lt;wsp:rsid wsp:val=&quot;00BF3CB5&quot;/&gt;&lt;wsp:rsid wsp:val=&quot;00BF41CA&quot;/&gt;&lt;wsp:rsid wsp:val=&quot;00BF44D6&quot;/&gt;&lt;wsp:rsid wsp:val=&quot;00BF53B4&quot;/&gt;&lt;wsp:rsid wsp:val=&quot;00BF566F&quot;/&gt;&lt;wsp:rsid wsp:val=&quot;00BF6237&quot;/&gt;&lt;wsp:rsid wsp:val=&quot;00BF676B&quot;/&gt;&lt;wsp:rsid wsp:val=&quot;00BF6A80&quot;/&gt;&lt;wsp:rsid wsp:val=&quot;00BF78B4&quot;/&gt;&lt;wsp:rsid wsp:val=&quot;00C00DFA&quot;/&gt;&lt;wsp:rsid wsp:val=&quot;00C01246&quot;/&gt;&lt;wsp:rsid wsp:val=&quot;00C01476&quot;/&gt;&lt;wsp:rsid wsp:val=&quot;00C01EF4&quot;/&gt;&lt;wsp:rsid wsp:val=&quot;00C029D3&quot;/&gt;&lt;wsp:rsid wsp:val=&quot;00C043F9&quot;/&gt;&lt;wsp:rsid wsp:val=&quot;00C045A5&quot;/&gt;&lt;wsp:rsid wsp:val=&quot;00C04622&quot;/&gt;&lt;wsp:rsid wsp:val=&quot;00C04DED&quot;/&gt;&lt;wsp:rsid wsp:val=&quot;00C04E12&quot;/&gt;&lt;wsp:rsid wsp:val=&quot;00C0514C&quot;/&gt;&lt;wsp:rsid wsp:val=&quot;00C06A1E&quot;/&gt;&lt;wsp:rsid wsp:val=&quot;00C06EF1&quot;/&gt;&lt;wsp:rsid wsp:val=&quot;00C0761C&quot;/&gt;&lt;wsp:rsid wsp:val=&quot;00C076E2&quot;/&gt;&lt;wsp:rsid wsp:val=&quot;00C07C17&quot;/&gt;&lt;wsp:rsid wsp:val=&quot;00C11AFE&quot;/&gt;&lt;wsp:rsid wsp:val=&quot;00C12733&quot;/&gt;&lt;wsp:rsid wsp:val=&quot;00C12CFC&quot;/&gt;&lt;wsp:rsid wsp:val=&quot;00C13298&quot;/&gt;&lt;wsp:rsid wsp:val=&quot;00C139C0&quot;/&gt;&lt;wsp:rsid wsp:val=&quot;00C13CEF&quot;/&gt;&lt;wsp:rsid wsp:val=&quot;00C13F6C&quot;/&gt;&lt;wsp:rsid wsp:val=&quot;00C14722&quot;/&gt;&lt;wsp:rsid wsp:val=&quot;00C14938&quot;/&gt;&lt;wsp:rsid wsp:val=&quot;00C203CB&quot;/&gt;&lt;wsp:rsid wsp:val=&quot;00C22C85&quot;/&gt;&lt;wsp:rsid wsp:val=&quot;00C2308A&quot;/&gt;&lt;wsp:rsid wsp:val=&quot;00C236D8&quot;/&gt;&lt;wsp:rsid wsp:val=&quot;00C23794&quot;/&gt;&lt;wsp:rsid wsp:val=&quot;00C24A30&quot;/&gt;&lt;wsp:rsid wsp:val=&quot;00C24D21&quot;/&gt;&lt;wsp:rsid wsp:val=&quot;00C25902&quot;/&gt;&lt;wsp:rsid wsp:val=&quot;00C25B27&quot;/&gt;&lt;wsp:rsid wsp:val=&quot;00C26887&quot;/&gt;&lt;wsp:rsid wsp:val=&quot;00C27399&quot;/&gt;&lt;wsp:rsid wsp:val=&quot;00C302DA&quot;/&gt;&lt;wsp:rsid wsp:val=&quot;00C317E2&quot;/&gt;&lt;wsp:rsid wsp:val=&quot;00C31B95&quot;/&gt;&lt;wsp:rsid wsp:val=&quot;00C326AD&quot;/&gt;&lt;wsp:rsid wsp:val=&quot;00C32F73&quot;/&gt;&lt;wsp:rsid wsp:val=&quot;00C32FDE&quot;/&gt;&lt;wsp:rsid wsp:val=&quot;00C3336A&quot;/&gt;&lt;wsp:rsid wsp:val=&quot;00C3383B&quot;/&gt;&lt;wsp:rsid wsp:val=&quot;00C340B5&quot;/&gt;&lt;wsp:rsid wsp:val=&quot;00C342DF&quot;/&gt;&lt;wsp:rsid wsp:val=&quot;00C3559B&quot;/&gt;&lt;wsp:rsid wsp:val=&quot;00C35A9E&quot;/&gt;&lt;wsp:rsid wsp:val=&quot;00C35EC7&quot;/&gt;&lt;wsp:rsid wsp:val=&quot;00C3678C&quot;/&gt;&lt;wsp:rsid wsp:val=&quot;00C37373&quot;/&gt;&lt;wsp:rsid wsp:val=&quot;00C379B5&quot;/&gt;&lt;wsp:rsid wsp:val=&quot;00C40424&quot;/&gt;&lt;wsp:rsid wsp:val=&quot;00C40667&quot;/&gt;&lt;wsp:rsid wsp:val=&quot;00C41D79&quot;/&gt;&lt;wsp:rsid wsp:val=&quot;00C42578&quot;/&gt;&lt;wsp:rsid wsp:val=&quot;00C42ABD&quot;/&gt;&lt;wsp:rsid wsp:val=&quot;00C44EF3&quot;/&gt;&lt;wsp:rsid wsp:val=&quot;00C452C2&quot;/&gt;&lt;wsp:rsid wsp:val=&quot;00C45D06&quot;/&gt;&lt;wsp:rsid wsp:val=&quot;00C4609A&quot;/&gt;&lt;wsp:rsid wsp:val=&quot;00C46DC4&quot;/&gt;&lt;wsp:rsid wsp:val=&quot;00C5076E&quot;/&gt;&lt;wsp:rsid wsp:val=&quot;00C53D59&quot;/&gt;&lt;wsp:rsid wsp:val=&quot;00C53EB0&quot;/&gt;&lt;wsp:rsid wsp:val=&quot;00C54243&quot;/&gt;&lt;wsp:rsid wsp:val=&quot;00C54F46&quot;/&gt;&lt;wsp:rsid wsp:val=&quot;00C5529D&quot;/&gt;&lt;wsp:rsid wsp:val=&quot;00C55B84&quot;/&gt;&lt;wsp:rsid wsp:val=&quot;00C55EF4&quot;/&gt;&lt;wsp:rsid wsp:val=&quot;00C5644D&quot;/&gt;&lt;wsp:rsid wsp:val=&quot;00C56734&quot;/&gt;&lt;wsp:rsid wsp:val=&quot;00C56C59&quot;/&gt;&lt;wsp:rsid wsp:val=&quot;00C57014&quot;/&gt;&lt;wsp:rsid wsp:val=&quot;00C6004E&quot;/&gt;&lt;wsp:rsid wsp:val=&quot;00C60683&quot;/&gt;&lt;wsp:rsid wsp:val=&quot;00C623D4&quot;/&gt;&lt;wsp:rsid wsp:val=&quot;00C6268F&quot;/&gt;&lt;wsp:rsid wsp:val=&quot;00C631EB&quot;/&gt;&lt;wsp:rsid wsp:val=&quot;00C657E4&quot;/&gt;&lt;wsp:rsid wsp:val=&quot;00C659DB&quot;/&gt;&lt;wsp:rsid wsp:val=&quot;00C65EE6&quot;/&gt;&lt;wsp:rsid wsp:val=&quot;00C66720&quot;/&gt;&lt;wsp:rsid wsp:val=&quot;00C66D87&quot;/&gt;&lt;wsp:rsid wsp:val=&quot;00C6725C&quot;/&gt;&lt;wsp:rsid wsp:val=&quot;00C67AD3&quot;/&gt;&lt;wsp:rsid wsp:val=&quot;00C67B54&quot;/&gt;&lt;wsp:rsid wsp:val=&quot;00C70E4F&quot;/&gt;&lt;wsp:rsid wsp:val=&quot;00C714F1&quot;/&gt;&lt;wsp:rsid wsp:val=&quot;00C7220C&quot;/&gt;&lt;wsp:rsid wsp:val=&quot;00C7367D&quot;/&gt;&lt;wsp:rsid wsp:val=&quot;00C747FD&quot;/&gt;&lt;wsp:rsid wsp:val=&quot;00C74B14&quot;/&gt;&lt;wsp:rsid wsp:val=&quot;00C75F33&quot;/&gt;&lt;wsp:rsid wsp:val=&quot;00C80AD1&quot;/&gt;&lt;wsp:rsid wsp:val=&quot;00C815D9&quot;/&gt;&lt;wsp:rsid wsp:val=&quot;00C81DEC&quot;/&gt;&lt;wsp:rsid wsp:val=&quot;00C82090&quot;/&gt;&lt;wsp:rsid wsp:val=&quot;00C82146&quot;/&gt;&lt;wsp:rsid wsp:val=&quot;00C8252F&quot;/&gt;&lt;wsp:rsid wsp:val=&quot;00C827E6&quot;/&gt;&lt;wsp:rsid wsp:val=&quot;00C83275&quot;/&gt;&lt;wsp:rsid wsp:val=&quot;00C832F8&quot;/&gt;&lt;wsp:rsid wsp:val=&quot;00C84519&quot;/&gt;&lt;wsp:rsid wsp:val=&quot;00C85ADE&quot;/&gt;&lt;wsp:rsid wsp:val=&quot;00C85FF0&quot;/&gt;&lt;wsp:rsid wsp:val=&quot;00C86CEB&quot;/&gt;&lt;wsp:rsid wsp:val=&quot;00C86D0F&quot;/&gt;&lt;wsp:rsid wsp:val=&quot;00C86D67&quot;/&gt;&lt;wsp:rsid wsp:val=&quot;00C86D8A&quot;/&gt;&lt;wsp:rsid wsp:val=&quot;00C86E80&quot;/&gt;&lt;wsp:rsid wsp:val=&quot;00C86F90&quot;/&gt;&lt;wsp:rsid wsp:val=&quot;00C87003&quot;/&gt;&lt;wsp:rsid wsp:val=&quot;00C87E9A&quot;/&gt;&lt;wsp:rsid wsp:val=&quot;00C902BE&quot;/&gt;&lt;wsp:rsid wsp:val=&quot;00C90AAF&quot;/&gt;&lt;wsp:rsid wsp:val=&quot;00C910B0&quot;/&gt;&lt;wsp:rsid wsp:val=&quot;00C91D7B&quot;/&gt;&lt;wsp:rsid wsp:val=&quot;00C927E9&quot;/&gt;&lt;wsp:rsid wsp:val=&quot;00C92D3E&quot;/&gt;&lt;wsp:rsid wsp:val=&quot;00C93499&quot;/&gt;&lt;wsp:rsid wsp:val=&quot;00C9352B&quot;/&gt;&lt;wsp:rsid wsp:val=&quot;00C9354B&quot;/&gt;&lt;wsp:rsid wsp:val=&quot;00C9421C&quot;/&gt;&lt;wsp:rsid wsp:val=&quot;00C94D28&quot;/&gt;&lt;wsp:rsid wsp:val=&quot;00C95049&quot;/&gt;&lt;wsp:rsid wsp:val=&quot;00C95C63&quot;/&gt;&lt;wsp:rsid wsp:val=&quot;00C96947&quot;/&gt;&lt;wsp:rsid wsp:val=&quot;00C96BE4&quot;/&gt;&lt;wsp:rsid wsp:val=&quot;00C96FFD&quot;/&gt;&lt;wsp:rsid wsp:val=&quot;00CA1E26&quot;/&gt;&lt;wsp:rsid wsp:val=&quot;00CA27EF&quot;/&gt;&lt;wsp:rsid wsp:val=&quot;00CA2E69&quot;/&gt;&lt;wsp:rsid wsp:val=&quot;00CA3BF5&quot;/&gt;&lt;wsp:rsid wsp:val=&quot;00CA3C75&quot;/&gt;&lt;wsp:rsid wsp:val=&quot;00CA417E&quot;/&gt;&lt;wsp:rsid wsp:val=&quot;00CA48DF&quot;/&gt;&lt;wsp:rsid wsp:val=&quot;00CA5121&quot;/&gt;&lt;wsp:rsid wsp:val=&quot;00CA6499&quot;/&gt;&lt;wsp:rsid wsp:val=&quot;00CA7134&quot;/&gt;&lt;wsp:rsid wsp:val=&quot;00CA74DA&quot;/&gt;&lt;wsp:rsid wsp:val=&quot;00CA7599&quot;/&gt;&lt;wsp:rsid wsp:val=&quot;00CB147C&quot;/&gt;&lt;wsp:rsid wsp:val=&quot;00CB1A2F&quot;/&gt;&lt;wsp:rsid wsp:val=&quot;00CB2534&quot;/&gt;&lt;wsp:rsid wsp:val=&quot;00CB3A66&quot;/&gt;&lt;wsp:rsid wsp:val=&quot;00CB4085&quot;/&gt;&lt;wsp:rsid wsp:val=&quot;00CB40EE&quot;/&gt;&lt;wsp:rsid wsp:val=&quot;00CB480F&quot;/&gt;&lt;wsp:rsid wsp:val=&quot;00CB4DE5&quot;/&gt;&lt;wsp:rsid wsp:val=&quot;00CB4EEE&quot;/&gt;&lt;wsp:rsid wsp:val=&quot;00CB58E6&quot;/&gt;&lt;wsp:rsid wsp:val=&quot;00CB5D33&quot;/&gt;&lt;wsp:rsid wsp:val=&quot;00CB5F89&quot;/&gt;&lt;wsp:rsid wsp:val=&quot;00CB61D0&quot;/&gt;&lt;wsp:rsid wsp:val=&quot;00CB69A2&quot;/&gt;&lt;wsp:rsid wsp:val=&quot;00CB6B4C&quot;/&gt;&lt;wsp:rsid wsp:val=&quot;00CB7634&quot;/&gt;&lt;wsp:rsid wsp:val=&quot;00CB7E83&quot;/&gt;&lt;wsp:rsid wsp:val=&quot;00CC0C21&quot;/&gt;&lt;wsp:rsid wsp:val=&quot;00CC0D18&quot;/&gt;&lt;wsp:rsid wsp:val=&quot;00CC1E54&quot;/&gt;&lt;wsp:rsid wsp:val=&quot;00CC2BB4&quot;/&gt;&lt;wsp:rsid wsp:val=&quot;00CC304C&quot;/&gt;&lt;wsp:rsid wsp:val=&quot;00CC362E&quot;/&gt;&lt;wsp:rsid wsp:val=&quot;00CC54F8&quot;/&gt;&lt;wsp:rsid wsp:val=&quot;00CC563E&quot;/&gt;&lt;wsp:rsid wsp:val=&quot;00CC57F5&quot;/&gt;&lt;wsp:rsid wsp:val=&quot;00CC59C3&quot;/&gt;&lt;wsp:rsid wsp:val=&quot;00CC6D4F&quot;/&gt;&lt;wsp:rsid wsp:val=&quot;00CC783D&quot;/&gt;&lt;wsp:rsid wsp:val=&quot;00CD08BF&quot;/&gt;&lt;wsp:rsid wsp:val=&quot;00CD17AB&quot;/&gt;&lt;wsp:rsid wsp:val=&quot;00CD1FB0&quot;/&gt;&lt;wsp:rsid wsp:val=&quot;00CD2F19&quot;/&gt;&lt;wsp:rsid wsp:val=&quot;00CD3186&quot;/&gt;&lt;wsp:rsid wsp:val=&quot;00CD353A&quot;/&gt;&lt;wsp:rsid wsp:val=&quot;00CD3D51&quot;/&gt;&lt;wsp:rsid wsp:val=&quot;00CD4307&quot;/&gt;&lt;wsp:rsid wsp:val=&quot;00CD46A9&quot;/&gt;&lt;wsp:rsid wsp:val=&quot;00CD4764&quot;/&gt;&lt;wsp:rsid wsp:val=&quot;00CD554A&quot;/&gt;&lt;wsp:rsid wsp:val=&quot;00CD6751&quot;/&gt;&lt;wsp:rsid wsp:val=&quot;00CD6DDE&quot;/&gt;&lt;wsp:rsid wsp:val=&quot;00CD73AE&quot;/&gt;&lt;wsp:rsid wsp:val=&quot;00CD7590&quot;/&gt;&lt;wsp:rsid wsp:val=&quot;00CE13D0&quot;/&gt;&lt;wsp:rsid wsp:val=&quot;00CE19E4&quot;/&gt;&lt;wsp:rsid wsp:val=&quot;00CE2285&quot;/&gt;&lt;wsp:rsid wsp:val=&quot;00CE2B36&quot;/&gt;&lt;wsp:rsid wsp:val=&quot;00CE2D06&quot;/&gt;&lt;wsp:rsid wsp:val=&quot;00CE2E24&quot;/&gt;&lt;wsp:rsid wsp:val=&quot;00CE2F93&quot;/&gt;&lt;wsp:rsid wsp:val=&quot;00CE3148&quot;/&gt;&lt;wsp:rsid wsp:val=&quot;00CE3900&quot;/&gt;&lt;wsp:rsid wsp:val=&quot;00CE42E5&quot;/&gt;&lt;wsp:rsid wsp:val=&quot;00CE5C09&quot;/&gt;&lt;wsp:rsid wsp:val=&quot;00CE6825&quot;/&gt;&lt;wsp:rsid wsp:val=&quot;00CE74E2&quot;/&gt;&lt;wsp:rsid wsp:val=&quot;00CE7ADA&quot;/&gt;&lt;wsp:rsid wsp:val=&quot;00CE7B19&quot;/&gt;&lt;wsp:rsid wsp:val=&quot;00CE7E8F&quot;/&gt;&lt;wsp:rsid wsp:val=&quot;00CF001A&quot;/&gt;&lt;wsp:rsid wsp:val=&quot;00CF0C3B&quot;/&gt;&lt;wsp:rsid wsp:val=&quot;00CF10E0&quot;/&gt;&lt;wsp:rsid wsp:val=&quot;00CF12BB&quot;/&gt;&lt;wsp:rsid wsp:val=&quot;00CF2027&quot;/&gt;&lt;wsp:rsid wsp:val=&quot;00CF242B&quot;/&gt;&lt;wsp:rsid wsp:val=&quot;00CF3571&quot;/&gt;&lt;wsp:rsid wsp:val=&quot;00CF410A&quot;/&gt;&lt;wsp:rsid wsp:val=&quot;00CF4585&quot;/&gt;&lt;wsp:rsid wsp:val=&quot;00CF5A05&quot;/&gt;&lt;wsp:rsid wsp:val=&quot;00CF6A2B&quot;/&gt;&lt;wsp:rsid wsp:val=&quot;00CF792F&quot;/&gt;&lt;wsp:rsid wsp:val=&quot;00CF79E9&quot;/&gt;&lt;wsp:rsid wsp:val=&quot;00CF7DD0&quot;/&gt;&lt;wsp:rsid wsp:val=&quot;00D00185&quot;/&gt;&lt;wsp:rsid wsp:val=&quot;00D0099D&quot;/&gt;&lt;wsp:rsid wsp:val=&quot;00D00B5A&quot;/&gt;&lt;wsp:rsid wsp:val=&quot;00D012AA&quot;/&gt;&lt;wsp:rsid wsp:val=&quot;00D018BB&quot;/&gt;&lt;wsp:rsid wsp:val=&quot;00D01F3F&quot;/&gt;&lt;wsp:rsid wsp:val=&quot;00D02C3B&quot;/&gt;&lt;wsp:rsid wsp:val=&quot;00D03459&quot;/&gt;&lt;wsp:rsid wsp:val=&quot;00D037B8&quot;/&gt;&lt;wsp:rsid wsp:val=&quot;00D03B6F&quot;/&gt;&lt;wsp:rsid wsp:val=&quot;00D03CFF&quot;/&gt;&lt;wsp:rsid wsp:val=&quot;00D043FA&quot;/&gt;&lt;wsp:rsid wsp:val=&quot;00D04440&quot;/&gt;&lt;wsp:rsid wsp:val=&quot;00D04595&quot;/&gt;&lt;wsp:rsid wsp:val=&quot;00D05BCB&quot;/&gt;&lt;wsp:rsid wsp:val=&quot;00D05E13&quot;/&gt;&lt;wsp:rsid wsp:val=&quot;00D0639D&quot;/&gt;&lt;wsp:rsid wsp:val=&quot;00D0640C&quot;/&gt;&lt;wsp:rsid wsp:val=&quot;00D07321&quot;/&gt;&lt;wsp:rsid wsp:val=&quot;00D07FEC&quot;/&gt;&lt;wsp:rsid wsp:val=&quot;00D10449&quot;/&gt;&lt;wsp:rsid wsp:val=&quot;00D109D3&quot;/&gt;&lt;wsp:rsid wsp:val=&quot;00D13055&quot;/&gt;&lt;wsp:rsid wsp:val=&quot;00D131DA&quot;/&gt;&lt;wsp:rsid wsp:val=&quot;00D13D99&quot;/&gt;&lt;wsp:rsid wsp:val=&quot;00D13FD4&quot;/&gt;&lt;wsp:rsid wsp:val=&quot;00D14929&quot;/&gt;&lt;wsp:rsid wsp:val=&quot;00D14CC0&quot;/&gt;&lt;wsp:rsid wsp:val=&quot;00D1588E&quot;/&gt;&lt;wsp:rsid wsp:val=&quot;00D158A8&quot;/&gt;&lt;wsp:rsid wsp:val=&quot;00D177BC&quot;/&gt;&lt;wsp:rsid wsp:val=&quot;00D20B94&quot;/&gt;&lt;wsp:rsid wsp:val=&quot;00D20F65&quot;/&gt;&lt;wsp:rsid wsp:val=&quot;00D21145&quot;/&gt;&lt;wsp:rsid wsp:val=&quot;00D211E9&quot;/&gt;&lt;wsp:rsid wsp:val=&quot;00D2133B&quot;/&gt;&lt;wsp:rsid wsp:val=&quot;00D21EA3&quot;/&gt;&lt;wsp:rsid wsp:val=&quot;00D22AB0&quot;/&gt;&lt;wsp:rsid wsp:val=&quot;00D233D5&quot;/&gt;&lt;wsp:rsid wsp:val=&quot;00D23736&quot;/&gt;&lt;wsp:rsid wsp:val=&quot;00D23818&quot;/&gt;&lt;wsp:rsid wsp:val=&quot;00D23A40&quot;/&gt;&lt;wsp:rsid wsp:val=&quot;00D23AC9&quot;/&gt;&lt;wsp:rsid wsp:val=&quot;00D241E5&quot;/&gt;&lt;wsp:rsid wsp:val=&quot;00D24BE2&quot;/&gt;&lt;wsp:rsid wsp:val=&quot;00D24D12&quot;/&gt;&lt;wsp:rsid wsp:val=&quot;00D255DE&quot;/&gt;&lt;wsp:rsid wsp:val=&quot;00D2653D&quot;/&gt;&lt;wsp:rsid wsp:val=&quot;00D2664E&quot;/&gt;&lt;wsp:rsid wsp:val=&quot;00D267DB&quot;/&gt;&lt;wsp:rsid wsp:val=&quot;00D268F2&quot;/&gt;&lt;wsp:rsid wsp:val=&quot;00D26BA7&quot;/&gt;&lt;wsp:rsid wsp:val=&quot;00D26D17&quot;/&gt;&lt;wsp:rsid wsp:val=&quot;00D27687&quot;/&gt;&lt;wsp:rsid wsp:val=&quot;00D27712&quot;/&gt;&lt;wsp:rsid wsp:val=&quot;00D279C0&quot;/&gt;&lt;wsp:rsid wsp:val=&quot;00D27F15&quot;/&gt;&lt;wsp:rsid wsp:val=&quot;00D3082D&quot;/&gt;&lt;wsp:rsid wsp:val=&quot;00D3332F&quot;/&gt;&lt;wsp:rsid wsp:val=&quot;00D34337&quot;/&gt;&lt;wsp:rsid wsp:val=&quot;00D34512&quot;/&gt;&lt;wsp:rsid wsp:val=&quot;00D34A20&quot;/&gt;&lt;wsp:rsid wsp:val=&quot;00D352FE&quot;/&gt;&lt;wsp:rsid wsp:val=&quot;00D35628&quot;/&gt;&lt;wsp:rsid wsp:val=&quot;00D369DA&quot;/&gt;&lt;wsp:rsid wsp:val=&quot;00D36A14&quot;/&gt;&lt;wsp:rsid wsp:val=&quot;00D4038E&quot;/&gt;&lt;wsp:rsid wsp:val=&quot;00D432D8&quot;/&gt;&lt;wsp:rsid wsp:val=&quot;00D43B2B&quot;/&gt;&lt;wsp:rsid wsp:val=&quot;00D4406F&quot;/&gt;&lt;wsp:rsid wsp:val=&quot;00D44B6F&quot;/&gt;&lt;wsp:rsid wsp:val=&quot;00D453B9&quot;/&gt;&lt;wsp:rsid wsp:val=&quot;00D457C9&quot;/&gt;&lt;wsp:rsid wsp:val=&quot;00D461C5&quot;/&gt;&lt;wsp:rsid wsp:val=&quot;00D46470&quot;/&gt;&lt;wsp:rsid wsp:val=&quot;00D466E0&quot;/&gt;&lt;wsp:rsid wsp:val=&quot;00D46EEA&quot;/&gt;&lt;wsp:rsid wsp:val=&quot;00D5083E&quot;/&gt;&lt;wsp:rsid wsp:val=&quot;00D50EB4&quot;/&gt;&lt;wsp:rsid wsp:val=&quot;00D518E3&quot;/&gt;&lt;wsp:rsid wsp:val=&quot;00D526F5&quot;/&gt;&lt;wsp:rsid wsp:val=&quot;00D54E9B&quot;/&gt;&lt;wsp:rsid wsp:val=&quot;00D55465&quot;/&gt;&lt;wsp:rsid wsp:val=&quot;00D578D0&quot;/&gt;&lt;wsp:rsid wsp:val=&quot;00D57990&quot;/&gt;&lt;wsp:rsid wsp:val=&quot;00D57A45&quot;/&gt;&lt;wsp:rsid wsp:val=&quot;00D607A1&quot;/&gt;&lt;wsp:rsid wsp:val=&quot;00D61210&quot;/&gt;&lt;wsp:rsid wsp:val=&quot;00D6125F&quot;/&gt;&lt;wsp:rsid wsp:val=&quot;00D61302&quot;/&gt;&lt;wsp:rsid wsp:val=&quot;00D6135D&quot;/&gt;&lt;wsp:rsid wsp:val=&quot;00D615E7&quot;/&gt;&lt;wsp:rsid wsp:val=&quot;00D61893&quot;/&gt;&lt;wsp:rsid wsp:val=&quot;00D629AC&quot;/&gt;&lt;wsp:rsid wsp:val=&quot;00D635D3&quot;/&gt;&lt;wsp:rsid wsp:val=&quot;00D637C1&quot;/&gt;&lt;wsp:rsid wsp:val=&quot;00D64D44&quot;/&gt;&lt;wsp:rsid wsp:val=&quot;00D65C33&quot;/&gt;&lt;wsp:rsid wsp:val=&quot;00D66049&quot;/&gt;&lt;wsp:rsid wsp:val=&quot;00D67A0E&quot;/&gt;&lt;wsp:rsid wsp:val=&quot;00D703AC&quot;/&gt;&lt;wsp:rsid wsp:val=&quot;00D70889&quot;/&gt;&lt;wsp:rsid wsp:val=&quot;00D71538&quot;/&gt;&lt;wsp:rsid wsp:val=&quot;00D71F46&quot;/&gt;&lt;wsp:rsid wsp:val=&quot;00D72DDE&quot;/&gt;&lt;wsp:rsid wsp:val=&quot;00D731A5&quot;/&gt;&lt;wsp:rsid wsp:val=&quot;00D73351&quot;/&gt;&lt;wsp:rsid wsp:val=&quot;00D739A6&quot;/&gt;&lt;wsp:rsid wsp:val=&quot;00D73E7D&quot;/&gt;&lt;wsp:rsid wsp:val=&quot;00D7463D&quot;/&gt;&lt;wsp:rsid wsp:val=&quot;00D74D0B&quot;/&gt;&lt;wsp:rsid wsp:val=&quot;00D7531F&quot;/&gt;&lt;wsp:rsid wsp:val=&quot;00D758F0&quot;/&gt;&lt;wsp:rsid wsp:val=&quot;00D75AB7&quot;/&gt;&lt;wsp:rsid wsp:val=&quot;00D75C68&quot;/&gt;&lt;wsp:rsid wsp:val=&quot;00D7720A&quot;/&gt;&lt;wsp:rsid wsp:val=&quot;00D7762C&quot;/&gt;&lt;wsp:rsid wsp:val=&quot;00D77A13&quot;/&gt;&lt;wsp:rsid wsp:val=&quot;00D80F0C&quot;/&gt;&lt;wsp:rsid wsp:val=&quot;00D824C2&quot;/&gt;&lt;wsp:rsid wsp:val=&quot;00D829B4&quot;/&gt;&lt;wsp:rsid wsp:val=&quot;00D83103&quot;/&gt;&lt;wsp:rsid wsp:val=&quot;00D83244&quot;/&gt;&lt;wsp:rsid wsp:val=&quot;00D835C8&quot;/&gt;&lt;wsp:rsid wsp:val=&quot;00D83A66&quot;/&gt;&lt;wsp:rsid wsp:val=&quot;00D84959&quot;/&gt;&lt;wsp:rsid wsp:val=&quot;00D85062&quot;/&gt;&lt;wsp:rsid wsp:val=&quot;00D861D7&quot;/&gt;&lt;wsp:rsid wsp:val=&quot;00D8620E&quot;/&gt;&lt;wsp:rsid wsp:val=&quot;00D862C5&quot;/&gt;&lt;wsp:rsid wsp:val=&quot;00D8650E&quot;/&gt;&lt;wsp:rsid wsp:val=&quot;00D8698E&quot;/&gt;&lt;wsp:rsid wsp:val=&quot;00D87906&quot;/&gt;&lt;wsp:rsid wsp:val=&quot;00D87B94&quot;/&gt;&lt;wsp:rsid wsp:val=&quot;00D9037E&quot;/&gt;&lt;wsp:rsid wsp:val=&quot;00D90597&quot;/&gt;&lt;wsp:rsid wsp:val=&quot;00D908E6&quot;/&gt;&lt;wsp:rsid wsp:val=&quot;00D91021&quot;/&gt;&lt;wsp:rsid wsp:val=&quot;00D9171E&quot;/&gt;&lt;wsp:rsid wsp:val=&quot;00D91B09&quot;/&gt;&lt;wsp:rsid wsp:val=&quot;00D92209&quot;/&gt;&lt;wsp:rsid wsp:val=&quot;00D927D7&quot;/&gt;&lt;wsp:rsid wsp:val=&quot;00D92CAD&quot;/&gt;&lt;wsp:rsid wsp:val=&quot;00D92E14&quot;/&gt;&lt;wsp:rsid wsp:val=&quot;00D93BC7&quot;/&gt;&lt;wsp:rsid wsp:val=&quot;00D93E96&quot;/&gt;&lt;wsp:rsid wsp:val=&quot;00D94394&quot;/&gt;&lt;wsp:rsid wsp:val=&quot;00D94CDE&quot;/&gt;&lt;wsp:rsid wsp:val=&quot;00D951A3&quot;/&gt;&lt;wsp:rsid wsp:val=&quot;00D95E71&quot;/&gt;&lt;wsp:rsid wsp:val=&quot;00D95E79&quot;/&gt;&lt;wsp:rsid wsp:val=&quot;00D9604A&quot;/&gt;&lt;wsp:rsid wsp:val=&quot;00D968C5&quot;/&gt;&lt;wsp:rsid wsp:val=&quot;00D96BA7&quot;/&gt;&lt;wsp:rsid wsp:val=&quot;00D974F2&quot;/&gt;&lt;wsp:rsid wsp:val=&quot;00D975BB&quot;/&gt;&lt;wsp:rsid wsp:val=&quot;00DA0814&quot;/&gt;&lt;wsp:rsid wsp:val=&quot;00DA24F9&quot;/&gt;&lt;wsp:rsid wsp:val=&quot;00DA258B&quot;/&gt;&lt;wsp:rsid wsp:val=&quot;00DA29B2&quot;/&gt;&lt;wsp:rsid wsp:val=&quot;00DA3BAB&quot;/&gt;&lt;wsp:rsid wsp:val=&quot;00DA4188&quot;/&gt;&lt;wsp:rsid wsp:val=&quot;00DA47E2&quot;/&gt;&lt;wsp:rsid wsp:val=&quot;00DA4B20&quot;/&gt;&lt;wsp:rsid wsp:val=&quot;00DA5329&quot;/&gt;&lt;wsp:rsid wsp:val=&quot;00DA5607&quot;/&gt;&lt;wsp:rsid wsp:val=&quot;00DA561D&quot;/&gt;&lt;wsp:rsid wsp:val=&quot;00DA59FE&quot;/&gt;&lt;wsp:rsid wsp:val=&quot;00DA65D9&quot;/&gt;&lt;wsp:rsid wsp:val=&quot;00DA7D2E&quot;/&gt;&lt;wsp:rsid wsp:val=&quot;00DA7FDA&quot;/&gt;&lt;wsp:rsid wsp:val=&quot;00DB19F1&quot;/&gt;&lt;wsp:rsid wsp:val=&quot;00DB32E2&quot;/&gt;&lt;wsp:rsid wsp:val=&quot;00DB3633&quot;/&gt;&lt;wsp:rsid wsp:val=&quot;00DB4AF4&quot;/&gt;&lt;wsp:rsid wsp:val=&quot;00DB6208&quot;/&gt;&lt;wsp:rsid wsp:val=&quot;00DB704B&quot;/&gt;&lt;wsp:rsid wsp:val=&quot;00DB7153&quot;/&gt;&lt;wsp:rsid wsp:val=&quot;00DB7EE7&quot;/&gt;&lt;wsp:rsid wsp:val=&quot;00DC03F7&quot;/&gt;&lt;wsp:rsid wsp:val=&quot;00DC0642&quot;/&gt;&lt;wsp:rsid wsp:val=&quot;00DC076B&quot;/&gt;&lt;wsp:rsid wsp:val=&quot;00DC0FD7&quot;/&gt;&lt;wsp:rsid wsp:val=&quot;00DC143D&quot;/&gt;&lt;wsp:rsid wsp:val=&quot;00DC1784&quot;/&gt;&lt;wsp:rsid wsp:val=&quot;00DC19F9&quot;/&gt;&lt;wsp:rsid wsp:val=&quot;00DC21E6&quot;/&gt;&lt;wsp:rsid wsp:val=&quot;00DC2289&quot;/&gt;&lt;wsp:rsid wsp:val=&quot;00DC2594&quot;/&gt;&lt;wsp:rsid wsp:val=&quot;00DC2B0B&quot;/&gt;&lt;wsp:rsid wsp:val=&quot;00DC366D&quot;/&gt;&lt;wsp:rsid wsp:val=&quot;00DC45D1&quot;/&gt;&lt;wsp:rsid wsp:val=&quot;00DC46DE&quot;/&gt;&lt;wsp:rsid wsp:val=&quot;00DC4F30&quot;/&gt;&lt;wsp:rsid wsp:val=&quot;00DC5557&quot;/&gt;&lt;wsp:rsid wsp:val=&quot;00DC5B84&quot;/&gt;&lt;wsp:rsid wsp:val=&quot;00DC5BB4&quot;/&gt;&lt;wsp:rsid wsp:val=&quot;00DC62D2&quot;/&gt;&lt;wsp:rsid wsp:val=&quot;00DC6584&quot;/&gt;&lt;wsp:rsid wsp:val=&quot;00DC7B07&quot;/&gt;&lt;wsp:rsid wsp:val=&quot;00DD07F7&quot;/&gt;&lt;wsp:rsid wsp:val=&quot;00DD088B&quot;/&gt;&lt;wsp:rsid wsp:val=&quot;00DD09ED&quot;/&gt;&lt;wsp:rsid wsp:val=&quot;00DD0B77&quot;/&gt;&lt;wsp:rsid wsp:val=&quot;00DD0F62&quot;/&gt;&lt;wsp:rsid wsp:val=&quot;00DD2A6B&quot;/&gt;&lt;wsp:rsid wsp:val=&quot;00DD2F4F&quot;/&gt;&lt;wsp:rsid wsp:val=&quot;00DD4EA8&quot;/&gt;&lt;wsp:rsid wsp:val=&quot;00DD54BC&quot;/&gt;&lt;wsp:rsid wsp:val=&quot;00DD55A2&quot;/&gt;&lt;wsp:rsid wsp:val=&quot;00DD58C3&quot;/&gt;&lt;wsp:rsid wsp:val=&quot;00DD6E8D&quot;/&gt;&lt;wsp:rsid wsp:val=&quot;00DD7386&quot;/&gt;&lt;wsp:rsid wsp:val=&quot;00DD7A8B&quot;/&gt;&lt;wsp:rsid wsp:val=&quot;00DE098A&quot;/&gt;&lt;wsp:rsid wsp:val=&quot;00DE2058&quot;/&gt;&lt;wsp:rsid wsp:val=&quot;00DE3D4F&quot;/&gt;&lt;wsp:rsid wsp:val=&quot;00DE4D4F&quot;/&gt;&lt;wsp:rsid wsp:val=&quot;00DE51B6&quot;/&gt;&lt;wsp:rsid wsp:val=&quot;00DE5DF9&quot;/&gt;&lt;wsp:rsid wsp:val=&quot;00DE5E55&quot;/&gt;&lt;wsp:rsid wsp:val=&quot;00DE5F95&quot;/&gt;&lt;wsp:rsid wsp:val=&quot;00DE606E&quot;/&gt;&lt;wsp:rsid wsp:val=&quot;00DE71EE&quot;/&gt;&lt;wsp:rsid wsp:val=&quot;00DE7EC4&quot;/&gt;&lt;wsp:rsid wsp:val=&quot;00DF1275&quot;/&gt;&lt;wsp:rsid wsp:val=&quot;00DF212B&quot;/&gt;&lt;wsp:rsid wsp:val=&quot;00DF3242&quot;/&gt;&lt;wsp:rsid wsp:val=&quot;00DF3A1A&quot;/&gt;&lt;wsp:rsid wsp:val=&quot;00DF400F&quot;/&gt;&lt;wsp:rsid wsp:val=&quot;00DF4DCD&quot;/&gt;&lt;wsp:rsid wsp:val=&quot;00DF5E95&quot;/&gt;&lt;wsp:rsid wsp:val=&quot;00DF6440&quot;/&gt;&lt;wsp:rsid wsp:val=&quot;00DF7478&quot;/&gt;&lt;wsp:rsid wsp:val=&quot;00DF7867&quot;/&gt;&lt;wsp:rsid wsp:val=&quot;00DF7D1F&quot;/&gt;&lt;wsp:rsid wsp:val=&quot;00DF7DF4&quot;/&gt;&lt;wsp:rsid wsp:val=&quot;00DF7E15&quot;/&gt;&lt;wsp:rsid wsp:val=&quot;00E0024F&quot;/&gt;&lt;wsp:rsid wsp:val=&quot;00E00691&quot;/&gt;&lt;wsp:rsid wsp:val=&quot;00E015AD&quot;/&gt;&lt;wsp:rsid wsp:val=&quot;00E02493&quot;/&gt;&lt;wsp:rsid wsp:val=&quot;00E0259B&quot;/&gt;&lt;wsp:rsid wsp:val=&quot;00E02F01&quot;/&gt;&lt;wsp:rsid wsp:val=&quot;00E0589F&quot;/&gt;&lt;wsp:rsid wsp:val=&quot;00E060DE&quot;/&gt;&lt;wsp:rsid wsp:val=&quot;00E063C7&quot;/&gt;&lt;wsp:rsid wsp:val=&quot;00E07560&quot;/&gt;&lt;wsp:rsid wsp:val=&quot;00E079CD&quot;/&gt;&lt;wsp:rsid wsp:val=&quot;00E07FE5&quot;/&gt;&lt;wsp:rsid wsp:val=&quot;00E1213D&quot;/&gt;&lt;wsp:rsid wsp:val=&quot;00E122B0&quot;/&gt;&lt;wsp:rsid wsp:val=&quot;00E122CA&quot;/&gt;&lt;wsp:rsid wsp:val=&quot;00E12C3A&quot;/&gt;&lt;wsp:rsid wsp:val=&quot;00E13D3B&quot;/&gt;&lt;wsp:rsid wsp:val=&quot;00E13D61&quot;/&gt;&lt;wsp:rsid wsp:val=&quot;00E14C31&quot;/&gt;&lt;wsp:rsid wsp:val=&quot;00E151D3&quot;/&gt;&lt;wsp:rsid wsp:val=&quot;00E15228&quot;/&gt;&lt;wsp:rsid wsp:val=&quot;00E15781&quot;/&gt;&lt;wsp:rsid wsp:val=&quot;00E157AE&quot;/&gt;&lt;wsp:rsid wsp:val=&quot;00E16114&quot;/&gt;&lt;wsp:rsid wsp:val=&quot;00E168D3&quot;/&gt;&lt;wsp:rsid wsp:val=&quot;00E16C0D&quot;/&gt;&lt;wsp:rsid wsp:val=&quot;00E204BA&quot;/&gt;&lt;wsp:rsid wsp:val=&quot;00E21021&quot;/&gt;&lt;wsp:rsid wsp:val=&quot;00E2129A&quot;/&gt;&lt;wsp:rsid wsp:val=&quot;00E21674&quot;/&gt;&lt;wsp:rsid wsp:val=&quot;00E22A7F&quot;/&gt;&lt;wsp:rsid wsp:val=&quot;00E22CCF&quot;/&gt;&lt;wsp:rsid wsp:val=&quot;00E24D82&quot;/&gt;&lt;wsp:rsid wsp:val=&quot;00E24FA3&quot;/&gt;&lt;wsp:rsid wsp:val=&quot;00E25ABE&quot;/&gt;&lt;wsp:rsid wsp:val=&quot;00E25AD7&quot;/&gt;&lt;wsp:rsid wsp:val=&quot;00E26423&quot;/&gt;&lt;wsp:rsid wsp:val=&quot;00E27AC5&quot;/&gt;&lt;wsp:rsid wsp:val=&quot;00E3011B&quot;/&gt;&lt;wsp:rsid wsp:val=&quot;00E30274&quot;/&gt;&lt;wsp:rsid wsp:val=&quot;00E30B45&quot;/&gt;&lt;wsp:rsid wsp:val=&quot;00E315EA&quot;/&gt;&lt;wsp:rsid wsp:val=&quot;00E31D64&quot;/&gt;&lt;wsp:rsid wsp:val=&quot;00E32167&quot;/&gt;&lt;wsp:rsid wsp:val=&quot;00E332CD&quot;/&gt;&lt;wsp:rsid wsp:val=&quot;00E33FEF&quot;/&gt;&lt;wsp:rsid wsp:val=&quot;00E34D91&quot;/&gt;&lt;wsp:rsid wsp:val=&quot;00E35BCA&quot;/&gt;&lt;wsp:rsid wsp:val=&quot;00E36647&quot;/&gt;&lt;wsp:rsid wsp:val=&quot;00E408BB&quot;/&gt;&lt;wsp:rsid wsp:val=&quot;00E4163B&quot;/&gt;&lt;wsp:rsid wsp:val=&quot;00E41AF5&quot;/&gt;&lt;wsp:rsid wsp:val=&quot;00E42214&quot;/&gt;&lt;wsp:rsid wsp:val=&quot;00E429B1&quot;/&gt;&lt;wsp:rsid wsp:val=&quot;00E43B85&quot;/&gt;&lt;wsp:rsid wsp:val=&quot;00E44038&quot;/&gt;&lt;wsp:rsid wsp:val=&quot;00E4425A&quot;/&gt;&lt;wsp:rsid wsp:val=&quot;00E445C1&quot;/&gt;&lt;wsp:rsid wsp:val=&quot;00E4518F&quot;/&gt;&lt;wsp:rsid wsp:val=&quot;00E4521F&quot;/&gt;&lt;wsp:rsid wsp:val=&quot;00E46A0A&quot;/&gt;&lt;wsp:rsid wsp:val=&quot;00E509FF&quot;/&gt;&lt;wsp:rsid wsp:val=&quot;00E5171F&quot;/&gt;&lt;wsp:rsid wsp:val=&quot;00E51F3A&quot;/&gt;&lt;wsp:rsid wsp:val=&quot;00E53B73&quot;/&gt;&lt;wsp:rsid wsp:val=&quot;00E54B97&quot;/&gt;&lt;wsp:rsid wsp:val=&quot;00E54F28&quot;/&gt;&lt;wsp:rsid wsp:val=&quot;00E553F1&quot;/&gt;&lt;wsp:rsid wsp:val=&quot;00E55408&quot;/&gt;&lt;wsp:rsid wsp:val=&quot;00E55562&quot;/&gt;&lt;wsp:rsid wsp:val=&quot;00E55F16&quot;/&gt;&lt;wsp:rsid wsp:val=&quot;00E576D9&quot;/&gt;&lt;wsp:rsid wsp:val=&quot;00E60011&quot;/&gt;&lt;wsp:rsid wsp:val=&quot;00E60A2F&quot;/&gt;&lt;wsp:rsid wsp:val=&quot;00E60F2E&quot;/&gt;&lt;wsp:rsid wsp:val=&quot;00E61312&quot;/&gt;&lt;wsp:rsid wsp:val=&quot;00E62719&quot;/&gt;&lt;wsp:rsid wsp:val=&quot;00E62D04&quot;/&gt;&lt;wsp:rsid wsp:val=&quot;00E63018&quot;/&gt;&lt;wsp:rsid wsp:val=&quot;00E630CE&quot;/&gt;&lt;wsp:rsid wsp:val=&quot;00E6416D&quot;/&gt;&lt;wsp:rsid wsp:val=&quot;00E64FE7&quot;/&gt;&lt;wsp:rsid wsp:val=&quot;00E65723&quot;/&gt;&lt;wsp:rsid wsp:val=&quot;00E65B99&quot;/&gt;&lt;wsp:rsid wsp:val=&quot;00E65E78&quot;/&gt;&lt;wsp:rsid wsp:val=&quot;00E65FB1&quot;/&gt;&lt;wsp:rsid wsp:val=&quot;00E66A64&quot;/&gt;&lt;wsp:rsid wsp:val=&quot;00E67963&quot;/&gt;&lt;wsp:rsid wsp:val=&quot;00E67DFA&quot;/&gt;&lt;wsp:rsid wsp:val=&quot;00E70532&quot;/&gt;&lt;wsp:rsid wsp:val=&quot;00E70FA3&quot;/&gt;&lt;wsp:rsid wsp:val=&quot;00E7101D&quot;/&gt;&lt;wsp:rsid wsp:val=&quot;00E71318&quot;/&gt;&lt;wsp:rsid wsp:val=&quot;00E71DA8&quot;/&gt;&lt;wsp:rsid wsp:val=&quot;00E733C5&quot;/&gt;&lt;wsp:rsid wsp:val=&quot;00E73650&quot;/&gt;&lt;wsp:rsid wsp:val=&quot;00E73A37&quot;/&gt;&lt;wsp:rsid wsp:val=&quot;00E73D15&quot;/&gt;&lt;wsp:rsid wsp:val=&quot;00E744EE&quot;/&gt;&lt;wsp:rsid wsp:val=&quot;00E752C7&quot;/&gt;&lt;wsp:rsid wsp:val=&quot;00E7565A&quot;/&gt;&lt;wsp:rsid wsp:val=&quot;00E76280&quot;/&gt;&lt;wsp:rsid wsp:val=&quot;00E76A3F&quot;/&gt;&lt;wsp:rsid wsp:val=&quot;00E7759B&quot;/&gt;&lt;wsp:rsid wsp:val=&quot;00E8078D&quot;/&gt;&lt;wsp:rsid wsp:val=&quot;00E809F2&quot;/&gt;&lt;wsp:rsid wsp:val=&quot;00E80C5A&quot;/&gt;&lt;wsp:rsid wsp:val=&quot;00E814AB&quot;/&gt;&lt;wsp:rsid wsp:val=&quot;00E81988&quot;/&gt;&lt;wsp:rsid wsp:val=&quot;00E81C24&quot;/&gt;&lt;wsp:rsid wsp:val=&quot;00E81DF6&quot;/&gt;&lt;wsp:rsid wsp:val=&quot;00E81E82&quot;/&gt;&lt;wsp:rsid wsp:val=&quot;00E8270E&quot;/&gt;&lt;wsp:rsid wsp:val=&quot;00E82C60&quot;/&gt;&lt;wsp:rsid wsp:val=&quot;00E82DDD&quot;/&gt;&lt;wsp:rsid wsp:val=&quot;00E835BC&quot;/&gt;&lt;wsp:rsid wsp:val=&quot;00E83A70&quot;/&gt;&lt;wsp:rsid wsp:val=&quot;00E83D76&quot;/&gt;&lt;wsp:rsid wsp:val=&quot;00E8480A&quot;/&gt;&lt;wsp:rsid wsp:val=&quot;00E84A6A&quot;/&gt;&lt;wsp:rsid wsp:val=&quot;00E85BA7&quot;/&gt;&lt;wsp:rsid wsp:val=&quot;00E86688&quot;/&gt;&lt;wsp:rsid wsp:val=&quot;00E86A95&quot;/&gt;&lt;wsp:rsid wsp:val=&quot;00E87293&quot;/&gt;&lt;wsp:rsid wsp:val=&quot;00E87531&quot;/&gt;&lt;wsp:rsid wsp:val=&quot;00E87A46&quot;/&gt;&lt;wsp:rsid wsp:val=&quot;00E901A2&quot;/&gt;&lt;wsp:rsid wsp:val=&quot;00E90277&quot;/&gt;&lt;wsp:rsid wsp:val=&quot;00E90795&quot;/&gt;&lt;wsp:rsid wsp:val=&quot;00E90A3F&quot;/&gt;&lt;wsp:rsid wsp:val=&quot;00E92169&quot;/&gt;&lt;wsp:rsid wsp:val=&quot;00E92997&quot;/&gt;&lt;wsp:rsid wsp:val=&quot;00E92BBB&quot;/&gt;&lt;wsp:rsid wsp:val=&quot;00E944CF&quot;/&gt;&lt;wsp:rsid wsp:val=&quot;00E94E36&quot;/&gt;&lt;wsp:rsid wsp:val=&quot;00E959BD&quot;/&gt;&lt;wsp:rsid wsp:val=&quot;00E95AA4&quot;/&gt;&lt;wsp:rsid wsp:val=&quot;00E96123&quot;/&gt;&lt;wsp:rsid wsp:val=&quot;00E96B7E&quot;/&gt;&lt;wsp:rsid wsp:val=&quot;00E97044&quot;/&gt;&lt;wsp:rsid wsp:val=&quot;00E978E2&quot;/&gt;&lt;wsp:rsid wsp:val=&quot;00E9799F&quot;/&gt;&lt;wsp:rsid wsp:val=&quot;00EA0064&quot;/&gt;&lt;wsp:rsid wsp:val=&quot;00EA0731&quot;/&gt;&lt;wsp:rsid wsp:val=&quot;00EA1AAE&quot;/&gt;&lt;wsp:rsid wsp:val=&quot;00EA2710&quot;/&gt;&lt;wsp:rsid wsp:val=&quot;00EA368C&quot;/&gt;&lt;wsp:rsid wsp:val=&quot;00EA49B1&quot;/&gt;&lt;wsp:rsid wsp:val=&quot;00EA4C3F&quot;/&gt;&lt;wsp:rsid wsp:val=&quot;00EA5134&quot;/&gt;&lt;wsp:rsid wsp:val=&quot;00EA739B&quot;/&gt;&lt;wsp:rsid wsp:val=&quot;00EA78E7&quot;/&gt;&lt;wsp:rsid wsp:val=&quot;00EA7EA5&quot;/&gt;&lt;wsp:rsid wsp:val=&quot;00EB0E5C&quot;/&gt;&lt;wsp:rsid wsp:val=&quot;00EB1097&quot;/&gt;&lt;wsp:rsid wsp:val=&quot;00EB196D&quot;/&gt;&lt;wsp:rsid wsp:val=&quot;00EB1BFD&quot;/&gt;&lt;wsp:rsid wsp:val=&quot;00EB1E80&quot;/&gt;&lt;wsp:rsid wsp:val=&quot;00EB1ED5&quot;/&gt;&lt;wsp:rsid wsp:val=&quot;00EB1FAA&quot;/&gt;&lt;wsp:rsid wsp:val=&quot;00EB29D0&quot;/&gt;&lt;wsp:rsid wsp:val=&quot;00EB337A&quot;/&gt;&lt;wsp:rsid wsp:val=&quot;00EB39DB&quot;/&gt;&lt;wsp:rsid wsp:val=&quot;00EB3F2A&quot;/&gt;&lt;wsp:rsid wsp:val=&quot;00EB4794&quot;/&gt;&lt;wsp:rsid wsp:val=&quot;00EB56B3&quot;/&gt;&lt;wsp:rsid wsp:val=&quot;00EB5D02&quot;/&gt;&lt;wsp:rsid wsp:val=&quot;00EB5F42&quot;/&gt;&lt;wsp:rsid wsp:val=&quot;00EB68FC&quot;/&gt;&lt;wsp:rsid wsp:val=&quot;00EB76C5&quot;/&gt;&lt;wsp:rsid wsp:val=&quot;00EB7782&quot;/&gt;&lt;wsp:rsid wsp:val=&quot;00EC0291&quot;/&gt;&lt;wsp:rsid wsp:val=&quot;00EC0A02&quot;/&gt;&lt;wsp:rsid wsp:val=&quot;00EC1251&quot;/&gt;&lt;wsp:rsid wsp:val=&quot;00EC1F63&quot;/&gt;&lt;wsp:rsid wsp:val=&quot;00EC4E4A&quot;/&gt;&lt;wsp:rsid wsp:val=&quot;00EC5831&quot;/&gt;&lt;wsp:rsid wsp:val=&quot;00EC5BD2&quot;/&gt;&lt;wsp:rsid wsp:val=&quot;00EC66AE&quot;/&gt;&lt;wsp:rsid wsp:val=&quot;00EC728B&quot;/&gt;&lt;wsp:rsid wsp:val=&quot;00EC766A&quot;/&gt;&lt;wsp:rsid wsp:val=&quot;00EC790F&quot;/&gt;&lt;wsp:rsid wsp:val=&quot;00EC7B43&quot;/&gt;&lt;wsp:rsid wsp:val=&quot;00ED051B&quot;/&gt;&lt;wsp:rsid wsp:val=&quot;00ED0D7A&quot;/&gt;&lt;wsp:rsid wsp:val=&quot;00ED0FD3&quot;/&gt;&lt;wsp:rsid wsp:val=&quot;00ED1479&quot;/&gt;&lt;wsp:rsid wsp:val=&quot;00ED25C4&quot;/&gt;&lt;wsp:rsid wsp:val=&quot;00ED2761&quot;/&gt;&lt;wsp:rsid wsp:val=&quot;00ED3F68&quot;/&gt;&lt;wsp:rsid wsp:val=&quot;00ED4880&quot;/&gt;&lt;wsp:rsid wsp:val=&quot;00ED4CAC&quot;/&gt;&lt;wsp:rsid wsp:val=&quot;00ED4CC6&quot;/&gt;&lt;wsp:rsid wsp:val=&quot;00ED5292&quot;/&gt;&lt;wsp:rsid wsp:val=&quot;00ED54FD&quot;/&gt;&lt;wsp:rsid wsp:val=&quot;00ED5E77&quot;/&gt;&lt;wsp:rsid wsp:val=&quot;00ED6357&quot;/&gt;&lt;wsp:rsid wsp:val=&quot;00ED646B&quot;/&gt;&lt;wsp:rsid wsp:val=&quot;00ED6883&quot;/&gt;&lt;wsp:rsid wsp:val=&quot;00ED7069&quot;/&gt;&lt;wsp:rsid wsp:val=&quot;00ED73A2&quot;/&gt;&lt;wsp:rsid wsp:val=&quot;00EE00A3&quot;/&gt;&lt;wsp:rsid wsp:val=&quot;00EE1C0D&quot;/&gt;&lt;wsp:rsid wsp:val=&quot;00EE1FDF&quot;/&gt;&lt;wsp:rsid wsp:val=&quot;00EE2892&quot;/&gt;&lt;wsp:rsid wsp:val=&quot;00EE3352&quot;/&gt;&lt;wsp:rsid wsp:val=&quot;00EE335B&quot;/&gt;&lt;wsp:rsid wsp:val=&quot;00EE3509&quot;/&gt;&lt;wsp:rsid wsp:val=&quot;00EE3E7B&quot;/&gt;&lt;wsp:rsid wsp:val=&quot;00EE4F1B&quot;/&gt;&lt;wsp:rsid wsp:val=&quot;00EE555B&quot;/&gt;&lt;wsp:rsid wsp:val=&quot;00EE5BE2&quot;/&gt;&lt;wsp:rsid wsp:val=&quot;00EE5F7D&quot;/&gt;&lt;wsp:rsid wsp:val=&quot;00EE6D03&quot;/&gt;&lt;wsp:rsid wsp:val=&quot;00EE73C3&quot;/&gt;&lt;wsp:rsid wsp:val=&quot;00EE79D7&quot;/&gt;&lt;wsp:rsid wsp:val=&quot;00EF3089&quot;/&gt;&lt;wsp:rsid wsp:val=&quot;00EF33D3&quot;/&gt;&lt;wsp:rsid wsp:val=&quot;00EF4B86&quot;/&gt;&lt;wsp:rsid wsp:val=&quot;00EF7C7B&quot;/&gt;&lt;wsp:rsid wsp:val=&quot;00F00416&quot;/&gt;&lt;wsp:rsid wsp:val=&quot;00F00CBB&quot;/&gt;&lt;wsp:rsid wsp:val=&quot;00F00F41&quot;/&gt;&lt;wsp:rsid wsp:val=&quot;00F0232A&quot;/&gt;&lt;wsp:rsid wsp:val=&quot;00F026F9&quot;/&gt;&lt;wsp:rsid wsp:val=&quot;00F02E50&quot;/&gt;&lt;wsp:rsid wsp:val=&quot;00F030AB&quot;/&gt;&lt;wsp:rsid wsp:val=&quot;00F04244&quot;/&gt;&lt;wsp:rsid wsp:val=&quot;00F04C97&quot;/&gt;&lt;wsp:rsid wsp:val=&quot;00F0504F&quot;/&gt;&lt;wsp:rsid wsp:val=&quot;00F0542D&quot;/&gt;&lt;wsp:rsid wsp:val=&quot;00F069FF&quot;/&gt;&lt;wsp:rsid wsp:val=&quot;00F07302&quot;/&gt;&lt;wsp:rsid wsp:val=&quot;00F07B93&quot;/&gt;&lt;wsp:rsid wsp:val=&quot;00F100F0&quot;/&gt;&lt;wsp:rsid wsp:val=&quot;00F12A2B&quot;/&gt;&lt;wsp:rsid wsp:val=&quot;00F12A6D&quot;/&gt;&lt;wsp:rsid wsp:val=&quot;00F130AB&quot;/&gt;&lt;wsp:rsid wsp:val=&quot;00F131F1&quot;/&gt;&lt;wsp:rsid wsp:val=&quot;00F1360D&quot;/&gt;&lt;wsp:rsid wsp:val=&quot;00F13AD3&quot;/&gt;&lt;wsp:rsid wsp:val=&quot;00F15C5C&quot;/&gt;&lt;wsp:rsid wsp:val=&quot;00F15CF0&quot;/&gt;&lt;wsp:rsid wsp:val=&quot;00F202E7&quot;/&gt;&lt;wsp:rsid wsp:val=&quot;00F2038F&quot;/&gt;&lt;wsp:rsid wsp:val=&quot;00F2070D&quot;/&gt;&lt;wsp:rsid wsp:val=&quot;00F20839&quot;/&gt;&lt;wsp:rsid wsp:val=&quot;00F210FE&quot;/&gt;&lt;wsp:rsid wsp:val=&quot;00F21DCE&quot;/&gt;&lt;wsp:rsid wsp:val=&quot;00F2270E&quot;/&gt;&lt;wsp:rsid wsp:val=&quot;00F23117&quot;/&gt;&lt;wsp:rsid wsp:val=&quot;00F23734&quot;/&gt;&lt;wsp:rsid wsp:val=&quot;00F23813&quot;/&gt;&lt;wsp:rsid wsp:val=&quot;00F2497E&quot;/&gt;&lt;wsp:rsid wsp:val=&quot;00F26AE3&quot;/&gt;&lt;wsp:rsid wsp:val=&quot;00F26FCA&quot;/&gt;&lt;wsp:rsid wsp:val=&quot;00F273D2&quot;/&gt;&lt;wsp:rsid wsp:val=&quot;00F27870&quot;/&gt;&lt;wsp:rsid wsp:val=&quot;00F279D6&quot;/&gt;&lt;wsp:rsid wsp:val=&quot;00F27C8F&quot;/&gt;&lt;wsp:rsid wsp:val=&quot;00F30382&quot;/&gt;&lt;wsp:rsid wsp:val=&quot;00F305E8&quot;/&gt;&lt;wsp:rsid wsp:val=&quot;00F314CF&quot;/&gt;&lt;wsp:rsid wsp:val=&quot;00F31FA5&quot;/&gt;&lt;wsp:rsid wsp:val=&quot;00F32382&quot;/&gt;&lt;wsp:rsid wsp:val=&quot;00F32BB6&quot;/&gt;&lt;wsp:rsid wsp:val=&quot;00F33A14&quot;/&gt;&lt;wsp:rsid wsp:val=&quot;00F33D92&quot;/&gt;&lt;wsp:rsid wsp:val=&quot;00F349CD&quot;/&gt;&lt;wsp:rsid wsp:val=&quot;00F34F2F&quot;/&gt;&lt;wsp:rsid wsp:val=&quot;00F35EA4&quot;/&gt;&lt;wsp:rsid wsp:val=&quot;00F36303&quot;/&gt;&lt;wsp:rsid wsp:val=&quot;00F368E1&quot;/&gt;&lt;wsp:rsid wsp:val=&quot;00F37902&quot;/&gt;&lt;wsp:rsid wsp:val=&quot;00F37B40&quot;/&gt;&lt;wsp:rsid wsp:val=&quot;00F416D7&quot;/&gt;&lt;wsp:rsid wsp:val=&quot;00F4175B&quot;/&gt;&lt;wsp:rsid wsp:val=&quot;00F42334&quot;/&gt;&lt;wsp:rsid wsp:val=&quot;00F42FAC&quot;/&gt;&lt;wsp:rsid wsp:val=&quot;00F43529&quot;/&gt;&lt;wsp:rsid wsp:val=&quot;00F437C3&quot;/&gt;&lt;wsp:rsid wsp:val=&quot;00F43E51&quot;/&gt;&lt;wsp:rsid wsp:val=&quot;00F443D8&quot;/&gt;&lt;wsp:rsid wsp:val=&quot;00F44AE6&quot;/&gt;&lt;wsp:rsid wsp:val=&quot;00F4511B&quot;/&gt;&lt;wsp:rsid wsp:val=&quot;00F451F8&quot;/&gt;&lt;wsp:rsid wsp:val=&quot;00F45393&quot;/&gt;&lt;wsp:rsid wsp:val=&quot;00F45414&quot;/&gt;&lt;wsp:rsid wsp:val=&quot;00F45786&quot;/&gt;&lt;wsp:rsid wsp:val=&quot;00F458AE&quot;/&gt;&lt;wsp:rsid wsp:val=&quot;00F4615F&quot;/&gt;&lt;wsp:rsid wsp:val=&quot;00F46355&quot;/&gt;&lt;wsp:rsid wsp:val=&quot;00F4645B&quot;/&gt;&lt;wsp:rsid wsp:val=&quot;00F46596&quot;/&gt;&lt;wsp:rsid wsp:val=&quot;00F51511&quot;/&gt;&lt;wsp:rsid wsp:val=&quot;00F51535&quot;/&gt;&lt;wsp:rsid wsp:val=&quot;00F51BAA&quot;/&gt;&lt;wsp:rsid wsp:val=&quot;00F52402&quot;/&gt;&lt;wsp:rsid wsp:val=&quot;00F52DCE&quot;/&gt;&lt;wsp:rsid wsp:val=&quot;00F539BA&quot;/&gt;&lt;wsp:rsid wsp:val=&quot;00F54BBB&quot;/&gt;&lt;wsp:rsid wsp:val=&quot;00F54E3B&quot;/&gt;&lt;wsp:rsid wsp:val=&quot;00F55609&quot;/&gt;&lt;wsp:rsid wsp:val=&quot;00F55C34&quot;/&gt;&lt;wsp:rsid wsp:val=&quot;00F56196&quot;/&gt;&lt;wsp:rsid wsp:val=&quot;00F56548&quot;/&gt;&lt;wsp:rsid wsp:val=&quot;00F56BFE&quot;/&gt;&lt;wsp:rsid wsp:val=&quot;00F571E9&quot;/&gt;&lt;wsp:rsid wsp:val=&quot;00F57374&quot;/&gt;&lt;wsp:rsid wsp:val=&quot;00F60335&quot;/&gt;&lt;wsp:rsid wsp:val=&quot;00F60F05&quot;/&gt;&lt;wsp:rsid wsp:val=&quot;00F61369&quot;/&gt;&lt;wsp:rsid wsp:val=&quot;00F62E72&quot;/&gt;&lt;wsp:rsid wsp:val=&quot;00F6333B&quot;/&gt;&lt;wsp:rsid wsp:val=&quot;00F633B5&quot;/&gt;&lt;wsp:rsid wsp:val=&quot;00F639D2&quot;/&gt;&lt;wsp:rsid wsp:val=&quot;00F64349&quot;/&gt;&lt;wsp:rsid wsp:val=&quot;00F64953&quot;/&gt;&lt;wsp:rsid wsp:val=&quot;00F72590&quot;/&gt;&lt;wsp:rsid wsp:val=&quot;00F726BB&quot;/&gt;&lt;wsp:rsid wsp:val=&quot;00F727C3&quot;/&gt;&lt;wsp:rsid wsp:val=&quot;00F73499&quot;/&gt;&lt;wsp:rsid wsp:val=&quot;00F738A4&quot;/&gt;&lt;wsp:rsid wsp:val=&quot;00F739E2&quot;/&gt;&lt;wsp:rsid wsp:val=&quot;00F74A22&quot;/&gt;&lt;wsp:rsid wsp:val=&quot;00F74AAC&quot;/&gt;&lt;wsp:rsid wsp:val=&quot;00F756A2&quot;/&gt;&lt;wsp:rsid wsp:val=&quot;00F75800&quot;/&gt;&lt;wsp:rsid wsp:val=&quot;00F75A5C&quot;/&gt;&lt;wsp:rsid wsp:val=&quot;00F75ECE&quot;/&gt;&lt;wsp:rsid wsp:val=&quot;00F761EA&quot;/&gt;&lt;wsp:rsid wsp:val=&quot;00F7622F&quot;/&gt;&lt;wsp:rsid wsp:val=&quot;00F80084&quot;/&gt;&lt;wsp:rsid wsp:val=&quot;00F80142&quot;/&gt;&lt;wsp:rsid wsp:val=&quot;00F80304&quot;/&gt;&lt;wsp:rsid wsp:val=&quot;00F812EE&quot;/&gt;&lt;wsp:rsid wsp:val=&quot;00F82002&quot;/&gt;&lt;wsp:rsid wsp:val=&quot;00F8376F&quot;/&gt;&lt;wsp:rsid wsp:val=&quot;00F83E69&quot;/&gt;&lt;wsp:rsid wsp:val=&quot;00F85200&quot;/&gt;&lt;wsp:rsid wsp:val=&quot;00F85E33&quot;/&gt;&lt;wsp:rsid wsp:val=&quot;00F8618D&quot;/&gt;&lt;wsp:rsid wsp:val=&quot;00F87EA4&quot;/&gt;&lt;wsp:rsid wsp:val=&quot;00F924BE&quot;/&gt;&lt;wsp:rsid wsp:val=&quot;00F938B2&quot;/&gt;&lt;wsp:rsid wsp:val=&quot;00F93EA8&quot;/&gt;&lt;wsp:rsid wsp:val=&quot;00F948E3&quot;/&gt;&lt;wsp:rsid wsp:val=&quot;00F94F5B&quot;/&gt;&lt;wsp:rsid wsp:val=&quot;00F95337&quot;/&gt;&lt;wsp:rsid wsp:val=&quot;00F959DE&quot;/&gt;&lt;wsp:rsid wsp:val=&quot;00F95B94&quot;/&gt;&lt;wsp:rsid wsp:val=&quot;00F96F10&quot;/&gt;&lt;wsp:rsid wsp:val=&quot;00FA0669&quot;/&gt;&lt;wsp:rsid wsp:val=&quot;00FA0E7F&quot;/&gt;&lt;wsp:rsid wsp:val=&quot;00FA137E&quot;/&gt;&lt;wsp:rsid wsp:val=&quot;00FA236D&quot;/&gt;&lt;wsp:rsid wsp:val=&quot;00FA26FE&quot;/&gt;&lt;wsp:rsid wsp:val=&quot;00FA2E49&quot;/&gt;&lt;wsp:rsid wsp:val=&quot;00FA302B&quot;/&gt;&lt;wsp:rsid wsp:val=&quot;00FA3098&quot;/&gt;&lt;wsp:rsid wsp:val=&quot;00FA43B0&quot;/&gt;&lt;wsp:rsid wsp:val=&quot;00FA47EB&quot;/&gt;&lt;wsp:rsid wsp:val=&quot;00FA4945&quot;/&gt;&lt;wsp:rsid wsp:val=&quot;00FA4F2B&quot;/&gt;&lt;wsp:rsid wsp:val=&quot;00FA588A&quot;/&gt;&lt;wsp:rsid wsp:val=&quot;00FA5CE4&quot;/&gt;&lt;wsp:rsid wsp:val=&quot;00FA6DCE&quot;/&gt;&lt;wsp:rsid wsp:val=&quot;00FA79E9&quot;/&gt;&lt;wsp:rsid wsp:val=&quot;00FA7C30&quot;/&gt;&lt;wsp:rsid wsp:val=&quot;00FB01F7&quot;/&gt;&lt;wsp:rsid wsp:val=&quot;00FB0E36&quot;/&gt;&lt;wsp:rsid wsp:val=&quot;00FB1E3C&quot;/&gt;&lt;wsp:rsid wsp:val=&quot;00FB2DFB&quot;/&gt;&lt;wsp:rsid wsp:val=&quot;00FB304D&quot;/&gt;&lt;wsp:rsid wsp:val=&quot;00FB3583&quot;/&gt;&lt;wsp:rsid wsp:val=&quot;00FB381F&quot;/&gt;&lt;wsp:rsid wsp:val=&quot;00FB4081&quot;/&gt;&lt;wsp:rsid wsp:val=&quot;00FB4532&quot;/&gt;&lt;wsp:rsid wsp:val=&quot;00FB4814&quot;/&gt;&lt;wsp:rsid wsp:val=&quot;00FB53AB&quot;/&gt;&lt;wsp:rsid wsp:val=&quot;00FB6D8C&quot;/&gt;&lt;wsp:rsid wsp:val=&quot;00FB764B&quot;/&gt;&lt;wsp:rsid wsp:val=&quot;00FB7757&quot;/&gt;&lt;wsp:rsid wsp:val=&quot;00FB791D&quot;/&gt;&lt;wsp:rsid wsp:val=&quot;00FB7FCF&quot;/&gt;&lt;wsp:rsid wsp:val=&quot;00FC0D9F&quot;/&gt;&lt;wsp:rsid wsp:val=&quot;00FC1647&quot;/&gt;&lt;wsp:rsid wsp:val=&quot;00FC2357&quot;/&gt;&lt;wsp:rsid wsp:val=&quot;00FC32F0&quot;/&gt;&lt;wsp:rsid wsp:val=&quot;00FC37BB&quot;/&gt;&lt;wsp:rsid wsp:val=&quot;00FC4A67&quot;/&gt;&lt;wsp:rsid wsp:val=&quot;00FC4B77&quot;/&gt;&lt;wsp:rsid wsp:val=&quot;00FC4ECD&quot;/&gt;&lt;wsp:rsid wsp:val=&quot;00FC5812&quot;/&gt;&lt;wsp:rsid wsp:val=&quot;00FC7599&quot;/&gt;&lt;wsp:rsid wsp:val=&quot;00FC76AA&quot;/&gt;&lt;wsp:rsid wsp:val=&quot;00FD0C77&quot;/&gt;&lt;wsp:rsid wsp:val=&quot;00FD163E&quot;/&gt;&lt;wsp:rsid wsp:val=&quot;00FD196E&quot;/&gt;&lt;wsp:rsid wsp:val=&quot;00FD1EFD&quot;/&gt;&lt;wsp:rsid wsp:val=&quot;00FD2911&quot;/&gt;&lt;wsp:rsid wsp:val=&quot;00FD3BCD&quot;/&gt;&lt;wsp:rsid wsp:val=&quot;00FD3F86&quot;/&gt;&lt;wsp:rsid wsp:val=&quot;00FD4B58&quot;/&gt;&lt;wsp:rsid wsp:val=&quot;00FD641A&quot;/&gt;&lt;wsp:rsid wsp:val=&quot;00FD6915&quot;/&gt;&lt;wsp:rsid wsp:val=&quot;00FD6F53&quot;/&gt;&lt;wsp:rsid wsp:val=&quot;00FD7595&quot;/&gt;&lt;wsp:rsid wsp:val=&quot;00FD7AFF&quot;/&gt;&lt;wsp:rsid wsp:val=&quot;00FD7CF3&quot;/&gt;&lt;wsp:rsid wsp:val=&quot;00FD7E30&quot;/&gt;&lt;wsp:rsid wsp:val=&quot;00FE0146&quot;/&gt;&lt;wsp:rsid wsp:val=&quot;00FE161F&quot;/&gt;&lt;wsp:rsid wsp:val=&quot;00FE1992&quot;/&gt;&lt;wsp:rsid wsp:val=&quot;00FE1D27&quot;/&gt;&lt;wsp:rsid wsp:val=&quot;00FE1F63&quot;/&gt;&lt;wsp:rsid wsp:val=&quot;00FE2632&quot;/&gt;&lt;wsp:rsid wsp:val=&quot;00FE27AA&quot;/&gt;&lt;wsp:rsid wsp:val=&quot;00FE3E0E&quot;/&gt;&lt;wsp:rsid wsp:val=&quot;00FE464D&quot;/&gt;&lt;wsp:rsid wsp:val=&quot;00FE498F&quot;/&gt;&lt;wsp:rsid wsp:val=&quot;00FE4EE7&quot;/&gt;&lt;wsp:rsid wsp:val=&quot;00FE5153&quot;/&gt;&lt;wsp:rsid wsp:val=&quot;00FE532D&quot;/&gt;&lt;wsp:rsid wsp:val=&quot;00FE5809&quot;/&gt;&lt;wsp:rsid wsp:val=&quot;00FE6794&quot;/&gt;&lt;wsp:rsid wsp:val=&quot;00FE6F02&quot;/&gt;&lt;wsp:rsid wsp:val=&quot;00FE7EB5&quot;/&gt;&lt;wsp:rsid wsp:val=&quot;00FF0E48&quot;/&gt;&lt;wsp:rsid wsp:val=&quot;00FF1689&quot;/&gt;&lt;wsp:rsid wsp:val=&quot;00FF1B4F&quot;/&gt;&lt;wsp:rsid wsp:val=&quot;00FF23B6&quot;/&gt;&lt;wsp:rsid wsp:val=&quot;00FF2783&quot;/&gt;&lt;wsp:rsid wsp:val=&quot;00FF3ABC&quot;/&gt;&lt;wsp:rsid wsp:val=&quot;00FF4939&quot;/&gt;&lt;wsp:rsid wsp:val=&quot;00FF4CA8&quot;/&gt;&lt;wsp:rsid wsp:val=&quot;00FF5684&quot;/&gt;&lt;wsp:rsid wsp:val=&quot;00FF5925&quot;/&gt;&lt;wsp:rsid wsp:val=&quot;00FF5AA9&quot;/&gt;&lt;wsp:rsid wsp:val=&quot;00FF6748&quot;/&gt;&lt;wsp:rsid wsp:val=&quot;00FF6D74&quot;/&gt;&lt;wsp:rsid wsp:val=&quot;00FF7B27&quot;/&gt;&lt;/wsp:rsids&gt;&lt;/w:docPr&gt;&lt;w:body&gt;&lt;wx:sect&gt;&lt;aml:annotation aml:id=&quot;0&quot; w:type=&quot;Word.Bookmark.Start&quot; w:name=&quot;_Hlk169291428&quot;/&gt;&lt;w:p wsp:rsidR=&quot;00000000&quot; wsp:rsidRDefault=&quot;00D03459&quot; wsp:rsidP=&quot;00D03459&quot;&gt;&lt;m:oMathPara&gt;&lt;m:oMath&gt;&lt;m:sSub&gt;&lt;m:sSubPr&gt;&lt;m:ctrlPr&gt;&lt;w:rPr&gt;&lt;w:rFonts w:ascii=&quot;Cambria Math&quot; w:fareast=&quot;仿宋&quot; w:h-ansi=&quot;Cambria Math&quot;/&gt;&lt;wx:font wx:val=&quot;Cambria Math&quot;/&gt;&lt;w:i/&gt;&lt;w:snapToGrid w:val=&quot;off&quot;/&gt;&lt;w:color w:val=&quot;000000&quot;/&gt;&lt;w:kern w:val=&quot;0&quot;/&gt;&lt;w:sz-cs w:val=&quot;21&quot;/&gt;&lt;/w:rPr&gt;&lt;/m:ctrlPr&gt;&lt;/m:sSubPr&gt;&lt;m:e&gt;&lt;m:r&gt;&lt;w:rPr&gt;&lt;w:rFonts w:ascii=&quot;Cambria Math&quot; w:fareasarararararararart=ea&quot;仿宋&quot; w:h-ansi=&quot;Cambria Math&quot;/&gt;&lt;wx:font wx:val=&quot;Cambria Math&quot;/&gt;&lt;w:i/&gt;&lt;w:i-cs/&gt;&lt;w:snapToGrid w:val=&quot;off&quot;/&gt;&lt;w:color w:val=&quot;000000&quot;/&gt;&lt;w:kern w:val=&quot;0&quot;/&gt;&lt;w:sz-cs w:val=&quot;21&quot;/&gt;&lt;/w:rPr&gt;&lt;m:t&gt;V&lt;/m:t&gt;&lt;/m:r&gt;&lt;/m:e&gt;&lt;m:sub&gt;&lt;m:r&gt;&lt;w:rPr&gt;&lt;w:rFonts w:ascariiar=&quot;arCaarmbarriara arMaarth&quot; eaw:fareast=&quot;仿宋&quot; w:h-ansi=&quot;Cambria Math&quot;/&gt;&lt;wx:font wx:val=&quot;Cambria Math&quot;/&gt;&lt;w:i/&gt;&lt;w:i-cs/&gt;&lt;w:snapToGrid w:val=&quot;off&quot;/&gt;&lt;w:color w:val=&quot;000000&quot;/&gt;&lt;w:kern w:val=&quot;0&quot;/&gt;&lt;w:sz-cs w:val=&quot;21&quot;/&gt;&lt;/w:rPr&gt;&lt;m:t&gt;b&lt;/m:t&gt;&lt;/m:r&gt;&lt;/m:sub&gt;&lt;/m:sSarub&gt;&lt;arm:r&gt;ar&lt;w:rarPr&gt;&lt;arw:rFarontsar w:aarscii=&quot;eaCambria Math&quot; w:fareast=&quot;仿宋&quot; w:h-ansi=&quot;Cambria Math&quot;/&gt;&lt;wx:font wx:val=&quot;Cambria Math&quot;/&gt;&lt;w:i/&gt;&lt;w:i-cs/&gt;&lt;w:snapToGrid w:val=&quot;off&quot;/&gt;&lt;w:color w:val=&quot;000000&quot;/&gt;&lt;w:kern w:val=&quot;0&quot;/&gt;&lt;w:sz-cs w:val=&quot;21&quot;/&gt;&lt;/w:rPr&gt;&lt;mar:t&gt;=&lt;/arm:t&gt;&lt;/arm:r&gt;&lt;mar:f&gt;&lt;m:arfPr&gt;&lt;mar:ctrlParr&gt;&lt;w:rarPr&gt;&lt;w:rFeaonts w:ascii=&quot;Cambria Math&quot; w:fareast=&quot;仿宋&quot; w:h-ansi=&quot;Cambria Math&quot;/&gt;&lt;wx:font wx:val=&quot;Cambria Math&quot;/&gt;&lt;w:i/&gt;&lt;w:snapToGrid w:val=&quot;off&quot;/&gt;&lt;w:color w:val=&quot;000000&quot;/&gt;&lt;w:kern w:val=&quot;0&quot;/&gt;&lt;w:sz-cs war:val=&quot;21ar&quot;/&gt;&lt;/w:rarPr&gt;&lt;/m:cartrlPr&gt;&lt;/arm:fPr&gt;&lt;mar:num&gt;&lt;m:arr&gt;&lt;w:rPrar&gt;&lt;w:rFontsea w:ascii=&quot;Cambria Math&quot; w:fareast=&quot;仿宋&quot; w:h-ansi=&quot;Cambria Math&quot;/&gt;&lt;wx:font wx:val=&quot;Cambria Math&quot;/&gt;&lt;w:i/&gt;&lt;w:i-cs/&gt;&lt;w:snapToGrid w:val=&quot;off&quot;/&gt;&lt;w:color w:val=&quot;000000&quot;/&gt;&lt;w:kern arw:val=&quot;0&quot;/ar&gt;&lt;w:sz-cs arw:val=&quot;21&quot;ar/&gt;&lt;/w:rPr&gt;ar&lt;m:t&gt;1.35?ar?/m:t&gt;&lt;/m:ar:r&gt;&lt;m:sSubrar&gt;&lt;m:sSubPr&gt;&lt;seam:ctrlPr&gt;&lt;w:rPr&gt;&lt;w:rFonts w:ascii=&quot;Cambria Math&quot; w:fareast=&quot;仿宋&quot; w:h-ansi=&quot;Cambria Math&quot;/&gt;&lt;wx:font wx:val=&quot;Cambria Math&quot;/&gt;&lt;w:i/&gt;&lt;w:snapToGrid w:val=&quot;off&quot;/ar&gt;&lt;w:color w:arval=&quot;000000&quot;ar/&gt;&lt;w:kern w:arval=&quot;0&quot;/&gt;&lt;w:arsz-cs w:val?ar=&quot;21&quot;/&gt;&lt;/w:rParr&gt;&lt;/m:ctrlPr&gt;ar&lt;/m:sSubPr&gt;&lt;m:eea&gt;&lt;m:r&gt;&lt;w:rPr&gt;&lt;w:rFonts w:ascii=&quot;Cambria Math&quot; w:fareast=&quot;仿宋&quot; w:h-ansi=&quot;Cambria Math&quot;/&gt;&lt;wx:font wx:val=&quot;Cambria Math&quot;/&gt;&lt;w:i/&gt;&lt;w:i-cs/&gt;&lt;w:arsnapToGrid w:varal=&quot;off&quot;/&gt;&lt;w:carolor w:val=&quot;00ar0000&quot;/&gt;&lt;w:kernar w:val=&quot;0&quot;/&gt;&lt;war:sz-cs w:val=&quot;2ar1&quot;/&gt;&lt;/w:rPr&gt;&lt;m:art&gt;G&lt;/m:t&gt;&lt;/m:r&gt;&lt;/eam:e&gt;&lt;m:sub&gt;&lt;m:r&gt;&lt;w:rPr&gt;&lt;w:rFonts w:ascii=&quot;Cambria Math&quot; w:fareast=&quot;仿宋&quot; w:h-ansi=&quot;Cambria Math&quot;/&gt;&lt;wx:font wx:val=&quot;Cambriaar Math&quot;/&gt;&lt;w:i/&gt;&lt;war:i-cs/&gt;&lt;w:snapToarGrid w:val=&quot;off&quot;ar/&gt;&lt;w:color w:valar=&quot;000000&quot;/&gt;&lt;w:kearrn w:val=&quot;0&quot;/&gt;&lt;w:arsz-cs w:val=&quot;21&quot;/ar&gt;&lt;/w:rPr&gt;&lt;m:t&gt;k&lt;/m:eat&gt;&lt;/m:r&gt;&lt;/m:sub&gt;&lt;/m:sSub&gt;&lt;/m:num&gt;&lt;m:den&gt;&lt;m:r&gt;&lt;w:rPr&gt;&lt;w:rFonts w:ascii=&quot;Cambria Math&quot; w:fareast=&quot;仿宋&quot; w:h-aransi=&quot;Cambria Mathar&quot;/&gt;&lt;wx:font wx:valar=&quot;Cambria Math&quot;/&gt;&lt;arw:i/&gt;&lt;w:i-cs/&gt;&lt;w:sarnapToGrid w:val=&quot;oarff&quot;/&gt;&lt;w:color w:valar=&quot;000000&quot;/&gt;&lt;w:kern arw:val=&quot;0&quot;/&gt;&lt;w:sz-cs wea:val=&quot;21&quot;/&gt;&lt;/w:rPr&gt;&lt;m:t&gt;n&lt;/m:t&gt;&lt;/m:r&gt;&lt;/m:den&gt;&lt;/m:f&gt;&lt;/m:oMath&gt;&lt;/m:oMathPara&gt;&lt;aml:annotation aml:id=&quot;0&quot; w:type=&quot;Word.Bookmark.End&quot;/&gt;&lt;/w:p&gt;&lt;w:sectPr wsp:rsidR=&quot;00000000&quot;&gt;&lt;w:pgSz w:w=&quot;12240&quot; w:h=&quot;15840&quot;/&gt;&lt;w:pgMar w:top=&quot;1440&quot; w:right=&quot;1800&quot; w:bottom=&quot;1440&quot; w:left=&quot;1800&quot; w:header=&quot;720&quot; w:footer=&quot;720&quot; w:gutter=&quot;0&quot;/&gt;&lt;w:cols w:space=&quot;720&quot;/&gt;&lt;/w:sectPr&gt;&lt;/wx:sect&gt;&lt;/w:body&gt;&lt;/w:wordDocument&gt;">
            <v:path/>
            <v:fill on="f" focussize="0,0"/>
            <v:stroke on="f" joinstyle="miter"/>
            <v:imagedata r:id="rId33" chromakey="#FFFFFF" o:title=""/>
            <o:lock v:ext="edit" aspectratio="t"/>
            <w10:wrap type="none"/>
            <w10:anchorlock/>
          </v:shape>
        </w:pict>
      </w:r>
      <w:r>
        <w:rPr>
          <w:color w:val="auto"/>
          <w:highlight w:val="none"/>
        </w:rPr>
        <w:instrText xml:space="preserve"> </w:instrText>
      </w:r>
      <w:r>
        <w:rPr>
          <w:color w:val="auto"/>
          <w:highlight w:val="none"/>
        </w:rPr>
        <w:fldChar w:fldCharType="separate"/>
      </w:r>
      <w:r>
        <w:rPr>
          <w:color w:val="auto"/>
          <w:highlight w:val="none"/>
        </w:rPr>
        <w:fldChar w:fldCharType="end"/>
      </w:r>
      <w:r>
        <w:rPr>
          <w:color w:val="auto"/>
          <w:highlight w:val="none"/>
        </w:rPr>
        <w:fldChar w:fldCharType="begin"/>
      </w:r>
      <w:r>
        <w:rPr>
          <w:color w:val="auto"/>
          <w:highlight w:val="none"/>
        </w:rPr>
        <w:instrText xml:space="preserve"> QUOTE </w:instrText>
      </w:r>
      <w:r>
        <w:rPr>
          <w:color w:val="auto"/>
          <w:highlight w:val="none"/>
        </w:rPr>
        <w:pict>
          <v:shape id="_x0000_i1093" o:spt="75" type="#_x0000_t75" style="height:31.35pt;width:53.45pt;" filled="f" o:preferrelative="t" stroked="f" coordsize="21600,21600" equationxml="&lt;?xml version=&quot;1.0&quot; encoding=&quot;UTF-8&quot; standalone=&quot;yes&quot;?&gt;&#10;&#10;&lt;?mso-application progid=&quot;Word.Document&quot;?&gt;&#10;&#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00&quot;/&gt;&lt;w:doNotEmbedSystemFonts/&gt;&lt;w:bordersDontSurroundHeader/&gt;&lt;w:bordersDontSurroundFooter/&gt;&lt;w:hideSpellingErrors/&gt;&lt;w:stylePaneFormatFilter w:val=&quot;3F01&quot;/&gt;&lt;w:defaultTabStop w:val=&quot;420&quot;/&gt;&lt;w:drawingGridVerticalSpacing w:val=&quot;156&quot;/&gt;&lt;w:displayHorizontalDrawingGridEvery w:val=&quot;0&quot;/&gt;&lt;w:displayVerticalDrawingGridEvery w:val=&quot;2&quot;/&gt;&lt;w:punctuationKerning/&gt;&lt;w:characterSpacingControl w:val=&quot;CompressPunctuation&quot;/&gt;&lt;w:optimizeForBrowser/&gt;&lt;w:targetScreenSz w:val=&quot;800x600&quot;/&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adjustLineHeightInTable/&gt;&lt;w:breakWrappedTables/&gt;&lt;w:snapToGridInCell/&gt;&lt;w:wrapTextWithPunct/&gt;&lt;w:useAsianBreakRules/&gt;&lt;w:dontGrowAutofit/&gt;&lt;w:useFELayout/&gt;&lt;/w:compat&gt;&lt;wsp:rsids&gt;&lt;wsp:rsidRoot wsp:val=&quot;009477A7&quot;/&gt;&lt;wsp:rsid wsp:val=&quot;00000811&quot;/&gt;&lt;wsp:rsid wsp:val=&quot;000010C3&quot;/&gt;&lt;wsp:rsid wsp:val=&quot;000010CE&quot;/&gt;&lt;wsp:rsid wsp:val=&quot;00001287&quot;/&gt;&lt;wsp:rsid wsp:val=&quot;00001DE2&quot;/&gt;&lt;wsp:rsid wsp:val=&quot;00002392&quot;/&gt;&lt;wsp:rsid wsp:val=&quot;00003307&quot;/&gt;&lt;wsp:rsid wsp:val=&quot;00003E5A&quot;/&gt;&lt;wsp:rsid wsp:val=&quot;000042BA&quot;/&gt;&lt;wsp:rsid wsp:val=&quot;000046A8&quot;/&gt;&lt;wsp:rsid wsp:val=&quot;00004BA8&quot;/&gt;&lt;wsp:rsid wsp:val=&quot;000101E2&quot;/&gt;&lt;wsp:rsid wsp:val=&quot;000115CB&quot;/&gt;&lt;wsp:rsid wsp:val=&quot;00012827&quot;/&gt;&lt;wsp:rsid wsp:val=&quot;00012FA3&quot;/&gt;&lt;wsp:rsid wsp:val=&quot;00013BEA&quot;/&gt;&lt;wsp:rsid wsp:val=&quot;0001467F&quot;/&gt;&lt;wsp:rsid wsp:val=&quot;00014AAA&quot;/&gt;&lt;wsp:rsid wsp:val=&quot;000150BE&quot;/&gt;&lt;wsp:rsid wsp:val=&quot;0001531D&quot;/&gt;&lt;wsp:rsid wsp:val=&quot;000155A5&quot;/&gt;&lt;wsp:rsid wsp:val=&quot;0001606F&quot;/&gt;&lt;wsp:rsid wsp:val=&quot;00016516&quot;/&gt;&lt;wsp:rsid wsp:val=&quot;00016D4D&quot;/&gt;&lt;wsp:rsid wsp:val=&quot;00016F4C&quot;/&gt;&lt;wsp:rsid wsp:val=&quot;00016F59&quot;/&gt;&lt;wsp:rsid wsp:val=&quot;00017D57&quot;/&gt;&lt;wsp:rsid wsp:val=&quot;00017FA3&quot;/&gt;&lt;wsp:rsid wsp:val=&quot;00017FA6&quot;/&gt;&lt;wsp:rsid wsp:val=&quot;00021B84&quot;/&gt;&lt;wsp:rsid wsp:val=&quot;0002245D&quot;/&gt;&lt;wsp:rsid wsp:val=&quot;00022705&quot;/&gt;&lt;wsp:rsid wsp:val=&quot;00022D08&quot;/&gt;&lt;wsp:rsid wsp:val=&quot;00022F23&quot;/&gt;&lt;wsp:rsid wsp:val=&quot;0002378F&quot;/&gt;&lt;wsp:rsid wsp:val=&quot;00023F35&quot;/&gt;&lt;wsp:rsid wsp:val=&quot;000240D2&quot;/&gt;&lt;wsp:rsid wsp:val=&quot;000240DE&quot;/&gt;&lt;wsp:rsid wsp:val=&quot;0002426A&quot;/&gt;&lt;wsp:rsid wsp:val=&quot;00024CC2&quot;/&gt;&lt;wsp:rsid wsp:val=&quot;00025118&quot;/&gt;&lt;wsp:rsid wsp:val=&quot;00027600&quot;/&gt;&lt;wsp:rsid wsp:val=&quot;00027CA5&quot;/&gt;&lt;wsp:rsid wsp:val=&quot;00027D1E&quot;/&gt;&lt;wsp:rsid wsp:val=&quot;00027ECB&quot;/&gt;&lt;wsp:rsid wsp:val=&quot;000327E2&quot;/&gt;&lt;wsp:rsid wsp:val=&quot;000328EE&quot;/&gt;&lt;wsp:rsid wsp:val=&quot;00032B07&quot;/&gt;&lt;wsp:rsid wsp:val=&quot;00032C4B&quot;/&gt;&lt;wsp:rsid wsp:val=&quot;00032DE5&quot;/&gt;&lt;wsp:rsid wsp:val=&quot;00033891&quot;/&gt;&lt;wsp:rsid wsp:val=&quot;00035503&quot;/&gt;&lt;wsp:rsid wsp:val=&quot;00036369&quot;/&gt;&lt;wsp:rsid wsp:val=&quot;000367BA&quot;/&gt;&lt;wsp:rsid wsp:val=&quot;00036D24&quot;/&gt;&lt;wsp:rsid wsp:val=&quot;000376D8&quot;/&gt;&lt;wsp:rsid wsp:val=&quot;00037C99&quot;/&gt;&lt;wsp:rsid wsp:val=&quot;0004008F&quot;/&gt;&lt;wsp:rsid wsp:val=&quot;00040D1C&quot;/&gt;&lt;wsp:rsid wsp:val=&quot;000426EC&quot;/&gt;&lt;wsp:rsid wsp:val=&quot;00042EA6&quot;/&gt;&lt;wsp:rsid wsp:val=&quot;00043226&quot;/&gt;&lt;wsp:rsid wsp:val=&quot;000435A7&quot;/&gt;&lt;wsp:rsid wsp:val=&quot;0004388A&quot;/&gt;&lt;wsp:rsid wsp:val=&quot;00045C1F&quot;/&gt;&lt;wsp:rsid wsp:val=&quot;00046D32&quot;/&gt;&lt;wsp:rsid wsp:val=&quot;00050033&quot;/&gt;&lt;wsp:rsid wsp:val=&quot;00050183&quot;/&gt;&lt;wsp:rsid wsp:val=&quot;00050844&quot;/&gt;&lt;wsp:rsid wsp:val=&quot;00050B2C&quot;/&gt;&lt;wsp:rsid wsp:val=&quot;00050DAB&quot;/&gt;&lt;wsp:rsid wsp:val=&quot;00051C3D&quot;/&gt;&lt;wsp:rsid wsp:val=&quot;00052310&quot;/&gt;&lt;wsp:rsid wsp:val=&quot;00052B59&quot;/&gt;&lt;wsp:rsid wsp:val=&quot;00054F7F&quot;/&gt;&lt;wsp:rsid wsp:val=&quot;00055245&quot;/&gt;&lt;wsp:rsid wsp:val=&quot;00055C80&quot;/&gt;&lt;wsp:rsid wsp:val=&quot;00055E77&quot;/&gt;&lt;wsp:rsid wsp:val=&quot;00056244&quot;/&gt;&lt;wsp:rsid wsp:val=&quot;0005640C&quot;/&gt;&lt;wsp:rsid wsp:val=&quot;00056D8A&quot;/&gt;&lt;wsp:rsid wsp:val=&quot;000573F1&quot;/&gt;&lt;wsp:rsid wsp:val=&quot;000603CC&quot;/&gt;&lt;wsp:rsid wsp:val=&quot;0006080B&quot;/&gt;&lt;wsp:rsid wsp:val=&quot;0006089B&quot;/&gt;&lt;wsp:rsid wsp:val=&quot;000624E9&quot;/&gt;&lt;wsp:rsid wsp:val=&quot;00062833&quot;/&gt;&lt;wsp:rsid wsp:val=&quot;000629C7&quot;/&gt;&lt;wsp:rsid wsp:val=&quot;00062C42&quot;/&gt;&lt;wsp:rsid wsp:val=&quot;00063E5E&quot;/&gt;&lt;wsp:rsid wsp:val=&quot;00064115&quot;/&gt;&lt;wsp:rsid wsp:val=&quot;000645D2&quot;/&gt;&lt;wsp:rsid wsp:val=&quot;000655F6&quot;/&gt;&lt;wsp:rsid wsp:val=&quot;00065921&quot;/&gt;&lt;wsp:rsid wsp:val=&quot;0006712D&quot;/&gt;&lt;wsp:rsid wsp:val=&quot;00067511&quot;/&gt;&lt;wsp:rsid wsp:val=&quot;000726F3&quot;/&gt;&lt;wsp:rsid wsp:val=&quot;0007451A&quot;/&gt;&lt;wsp:rsid wsp:val=&quot;00075043&quot;/&gt;&lt;wsp:rsid wsp:val=&quot;000752BF&quot;/&gt;&lt;wsp:rsid wsp:val=&quot;0007548B&quot;/&gt;&lt;wsp:rsid wsp:val=&quot;00075D3F&quot;/&gt;&lt;wsp:rsid wsp:val=&quot;000763A5&quot;/&gt;&lt;wsp:rsid wsp:val=&quot;0007647F&quot;/&gt;&lt;wsp:rsid wsp:val=&quot;000800AE&quot;/&gt;&lt;wsp:rsid wsp:val=&quot;000801C2&quot;/&gt;&lt;wsp:rsid wsp:val=&quot;0008144F&quot;/&gt;&lt;wsp:rsid wsp:val=&quot;00082569&quot;/&gt;&lt;wsp:rsid wsp:val=&quot;0008292E&quot;/&gt;&lt;wsp:rsid wsp:val=&quot;00083246&quot;/&gt;&lt;wsp:rsid wsp:val=&quot;00083280&quot;/&gt;&lt;wsp:rsid wsp:val=&quot;00083DC4&quot;/&gt;&lt;wsp:rsid wsp:val=&quot;000845E2&quot;/&gt;&lt;wsp:rsid wsp:val=&quot;00085281&quot;/&gt;&lt;wsp:rsid wsp:val=&quot;000853BD&quot;/&gt;&lt;wsp:rsid wsp:val=&quot;00085D5A&quot;/&gt;&lt;wsp:rsid wsp:val=&quot;00085E69&quot;/&gt;&lt;wsp:rsid wsp:val=&quot;0008619C&quot;/&gt;&lt;wsp:rsid wsp:val=&quot;000867BA&quot;/&gt;&lt;wsp:rsid wsp:val=&quot;000868C3&quot;/&gt;&lt;wsp:rsid wsp:val=&quot;00087467&quot;/&gt;&lt;wsp:rsid wsp:val=&quot;000907C0&quot;/&gt;&lt;wsp:rsid wsp:val=&quot;00090D04&quot;/&gt;&lt;wsp:rsid wsp:val=&quot;000916CD&quot;/&gt;&lt;wsp:rsid wsp:val=&quot;0009175A&quot;/&gt;&lt;wsp:rsid wsp:val=&quot;00092771&quot;/&gt;&lt;wsp:rsid wsp:val=&quot;0009366F&quot;/&gt;&lt;wsp:rsid wsp:val=&quot;00093883&quot;/&gt;&lt;wsp:rsid wsp:val=&quot;000947D4&quot;/&gt;&lt;wsp:rsid wsp:val=&quot;000948D5&quot;/&gt;&lt;wsp:rsid wsp:val=&quot;0009494F&quot;/&gt;&lt;wsp:rsid wsp:val=&quot;0009536D&quot;/&gt;&lt;wsp:rsid wsp:val=&quot;0009615F&quot;/&gt;&lt;wsp:rsid wsp:val=&quot;000979DD&quot;/&gt;&lt;wsp:rsid wsp:val=&quot;00097F8E&quot;/&gt;&lt;wsp:rsid wsp:val=&quot;000A03E3&quot;/&gt;&lt;wsp:rsid wsp:val=&quot;000A04BD&quot;/&gt;&lt;wsp:rsid wsp:val=&quot;000A152E&quot;/&gt;&lt;wsp:rsid wsp:val=&quot;000A3DB5&quot;/&gt;&lt;wsp:rsid wsp:val=&quot;000A3FD5&quot;/&gt;&lt;wsp:rsid wsp:val=&quot;000A463C&quot;/&gt;&lt;wsp:rsid wsp:val=&quot;000A4FA2&quot;/&gt;&lt;wsp:rsid wsp:val=&quot;000A55A2&quot;/&gt;&lt;wsp:rsid wsp:val=&quot;000A6392&quot;/&gt;&lt;wsp:rsid wsp:val=&quot;000A65D2&quot;/&gt;&lt;wsp:rsid wsp:val=&quot;000A6B69&quot;/&gt;&lt;wsp:rsid wsp:val=&quot;000A7A83&quot;/&gt;&lt;wsp:rsid wsp:val=&quot;000A7CBE&quot;/&gt;&lt;wsp:rsid wsp:val=&quot;000B0DE3&quot;/&gt;&lt;wsp:rsid wsp:val=&quot;000B106C&quot;/&gt;&lt;wsp:rsid wsp:val=&quot;000B1F20&quot;/&gt;&lt;wsp:rsid wsp:val=&quot;000B2B80&quot;/&gt;&lt;wsp:rsid wsp:val=&quot;000B3A58&quot;/&gt;&lt;wsp:rsid wsp:val=&quot;000B499C&quot;/&gt;&lt;wsp:rsid wsp:val=&quot;000B55BC&quot;/&gt;&lt;wsp:rsid wsp:val=&quot;000B7849&quot;/&gt;&lt;wsp:rsid wsp:val=&quot;000C0970&quot;/&gt;&lt;wsp:rsid wsp:val=&quot;000C11DC&quot;/&gt;&lt;wsp:rsid wsp:val=&quot;000C1293&quot;/&gt;&lt;wsp:rsid wsp:val=&quot;000C1416&quot;/&gt;&lt;wsp:rsid wsp:val=&quot;000C18E5&quot;/&gt;&lt;wsp:rsid wsp:val=&quot;000C204B&quot;/&gt;&lt;wsp:rsid wsp:val=&quot;000C298A&quot;/&gt;&lt;wsp:rsid wsp:val=&quot;000C2F84&quot;/&gt;&lt;wsp:rsid wsp:val=&quot;000C3B7B&quot;/&gt;&lt;wsp:rsid wsp:val=&quot;000C3F50&quot;/&gt;&lt;wsp:rsid wsp:val=&quot;000C42B2&quot;/&gt;&lt;wsp:rsid wsp:val=&quot;000C43C7&quot;/&gt;&lt;wsp:rsid wsp:val=&quot;000C48B4&quot;/&gt;&lt;wsp:rsid wsp:val=&quot;000C563F&quot;/&gt;&lt;wsp:rsid wsp:val=&quot;000C5B47&quot;/&gt;&lt;wsp:rsid wsp:val=&quot;000C604F&quot;/&gt;&lt;wsp:rsid wsp:val=&quot;000C60DF&quot;/&gt;&lt;wsp:rsid wsp:val=&quot;000C691C&quot;/&gt;&lt;wsp:rsid wsp:val=&quot;000D0270&quot;/&gt;&lt;wsp:rsid wsp:val=&quot;000D083E&quot;/&gt;&lt;wsp:rsid wsp:val=&quot;000D0D49&quot;/&gt;&lt;wsp:rsid wsp:val=&quot;000D0E8F&quot;/&gt;&lt;wsp:rsid wsp:val=&quot;000D0F68&quot;/&gt;&lt;wsp:rsid wsp:val=&quot;000D359B&quot;/&gt;&lt;wsp:rsid wsp:val=&quot;000D4525&quot;/&gt;&lt;wsp:rsid wsp:val=&quot;000D46EC&quot;/&gt;&lt;wsp:rsid wsp:val=&quot;000D4E0E&quot;/&gt;&lt;wsp:rsid wsp:val=&quot;000D5DED&quot;/&gt;&lt;wsp:rsid wsp:val=&quot;000D68CF&quot;/&gt;&lt;wsp:rsid wsp:val=&quot;000E0653&quot;/&gt;&lt;wsp:rsid wsp:val=&quot;000E066C&quot;/&gt;&lt;wsp:rsid wsp:val=&quot;000E0F14&quot;/&gt;&lt;wsp:rsid wsp:val=&quot;000E1B50&quot;/&gt;&lt;wsp:rsid wsp:val=&quot;000E1C63&quot;/&gt;&lt;wsp:rsid wsp:val=&quot;000E2303&quot;/&gt;&lt;wsp:rsid wsp:val=&quot;000E252D&quot;/&gt;&lt;wsp:rsid wsp:val=&quot;000E2DE8&quot;/&gt;&lt;wsp:rsid wsp:val=&quot;000E2EC5&quot;/&gt;&lt;wsp:rsid wsp:val=&quot;000E30A3&quot;/&gt;&lt;wsp:rsid wsp:val=&quot;000E3E19&quot;/&gt;&lt;wsp:rsid wsp:val=&quot;000E3FE8&quot;/&gt;&lt;wsp:rsid wsp:val=&quot;000E5CEB&quot;/&gt;&lt;wsp:rsid wsp:val=&quot;000F0BA8&quot;/&gt;&lt;wsp:rsid wsp:val=&quot;000F12A2&quot;/&gt;&lt;wsp:rsid wsp:val=&quot;000F148C&quot;/&gt;&lt;wsp:rsid wsp:val=&quot;000F18F7&quot;/&gt;&lt;wsp:rsid wsp:val=&quot;000F203D&quot;/&gt;&lt;wsp:rsid wsp:val=&quot;000F316C&quot;/&gt;&lt;wsp:rsid wsp:val=&quot;000F385A&quot;/&gt;&lt;wsp:rsid wsp:val=&quot;000F3BB7&quot;/&gt;&lt;wsp:rsid wsp:val=&quot;000F4E60&quot;/&gt;&lt;wsp:rsid wsp:val=&quot;000F5981&quot;/&gt;&lt;wsp:rsid wsp:val=&quot;000F705C&quot;/&gt;&lt;wsp:rsid wsp:val=&quot;000F7068&quot;/&gt;&lt;wsp:rsid wsp:val=&quot;000F73E4&quot;/&gt;&lt;wsp:rsid wsp:val=&quot;000F77C2&quot;/&gt;&lt;wsp:rsid wsp:val=&quot;000F7D24&quot;/&gt;&lt;wsp:rsid wsp:val=&quot;0010021A&quot;/&gt;&lt;wsp:rsid wsp:val=&quot;001003F3&quot;/&gt;&lt;wsp:rsid wsp:val=&quot;00101215&quot;/&gt;&lt;wsp:rsid wsp:val=&quot;00101570&quot;/&gt;&lt;wsp:rsid wsp:val=&quot;001015F5&quot;/&gt;&lt;wsp:rsid wsp:val=&quot;0010160B&quot;/&gt;&lt;wsp:rsid wsp:val=&quot;0010169C&quot;/&gt;&lt;wsp:rsid wsp:val=&quot;00101787&quot;/&gt;&lt;wsp:rsid wsp:val=&quot;00101DC1&quot;/&gt;&lt;wsp:rsid wsp:val=&quot;00103243&quot;/&gt;&lt;wsp:rsid wsp:val=&quot;001033CC&quot;/&gt;&lt;wsp:rsid wsp:val=&quot;00103770&quot;/&gt;&lt;wsp:rsid wsp:val=&quot;00105800&quot;/&gt;&lt;wsp:rsid wsp:val=&quot;00105D2A&quot;/&gt;&lt;wsp:rsid wsp:val=&quot;001062C8&quot;/&gt;&lt;wsp:rsid wsp:val=&quot;00106C9A&quot;/&gt;&lt;wsp:rsid wsp:val=&quot;00106E2A&quot;/&gt;&lt;wsp:rsid wsp:val=&quot;0011034A&quot;/&gt;&lt;wsp:rsid wsp:val=&quot;00110C99&quot;/&gt;&lt;wsp:rsid wsp:val=&quot;001114A8&quot;/&gt;&lt;wsp:rsid wsp:val=&quot;00111A81&quot;/&gt;&lt;wsp:rsid wsp:val=&quot;00111ADF&quot;/&gt;&lt;wsp:rsid wsp:val=&quot;001125D7&quot;/&gt;&lt;wsp:rsid wsp:val=&quot;00112C52&quot;/&gt;&lt;wsp:rsid wsp:val=&quot;00112DDD&quot;/&gt;&lt;wsp:rsid wsp:val=&quot;0011390E&quot;/&gt;&lt;wsp:rsid wsp:val=&quot;001139B6&quot;/&gt;&lt;wsp:rsid wsp:val=&quot;00113DA9&quot;/&gt;&lt;wsp:rsid wsp:val=&quot;001141BA&quot;/&gt;&lt;wsp:rsid wsp:val=&quot;00114A54&quot;/&gt;&lt;wsp:rsid wsp:val=&quot;00116566&quot;/&gt;&lt;wsp:rsid wsp:val=&quot;00120B9C&quot;/&gt;&lt;wsp:rsid wsp:val=&quot;001216B6&quot;/&gt;&lt;wsp:rsid wsp:val=&quot;00121C88&quot;/&gt;&lt;wsp:rsid wsp:val=&quot;0012203D&quot;/&gt;&lt;wsp:rsid wsp:val=&quot;0012291C&quot;/&gt;&lt;wsp:rsid wsp:val=&quot;00122B7D&quot;/&gt;&lt;wsp:rsid wsp:val=&quot;001262E7&quot;/&gt;&lt;wsp:rsid wsp:val=&quot;001301C1&quot;/&gt;&lt;wsp:rsid wsp:val=&quot;001302C5&quot;/&gt;&lt;wsp:rsid wsp:val=&quot;00130337&quot;/&gt;&lt;wsp:rsid wsp:val=&quot;001303FB&quot;/&gt;&lt;wsp:rsid wsp:val=&quot;00130A77&quot;/&gt;&lt;wsp:rsid wsp:val=&quot;00130F19&quot;/&gt;&lt;wsp:rsid wsp:val=&quot;001312EA&quot;/&gt;&lt;wsp:rsid wsp:val=&quot;001313BC&quot;/&gt;&lt;wsp:rsid wsp:val=&quot;0013191A&quot;/&gt;&lt;wsp:rsid wsp:val=&quot;00131A0C&quot;/&gt;&lt;wsp:rsid wsp:val=&quot;00132FED&quot;/&gt;&lt;wsp:rsid wsp:val=&quot;00133902&quot;/&gt;&lt;wsp:rsid wsp:val=&quot;001339BF&quot;/&gt;&lt;wsp:rsid wsp:val=&quot;0013428C&quot;/&gt;&lt;wsp:rsid wsp:val=&quot;0013437A&quot;/&gt;&lt;wsp:rsid wsp:val=&quot;00134540&quot;/&gt;&lt;wsp:rsid wsp:val=&quot;00135C11&quot;/&gt;&lt;wsp:rsid wsp:val=&quot;00135F05&quot;/&gt;&lt;wsp:rsid wsp:val=&quot;00136938&quot;/&gt;&lt;wsp:rsid wsp:val=&quot;00136AD7&quot;/&gt;&lt;wsp:rsid wsp:val=&quot;00136B57&quot;/&gt;&lt;wsp:rsid wsp:val=&quot;001417F7&quot;/&gt;&lt;wsp:rsid wsp:val=&quot;0014201B&quot;/&gt;&lt;wsp:rsid wsp:val=&quot;0014224E&quot;/&gt;&lt;wsp:rsid wsp:val=&quot;00144412&quot;/&gt;&lt;wsp:rsid wsp:val=&quot;00144538&quot;/&gt;&lt;wsp:rsid wsp:val=&quot;001447D6&quot;/&gt;&lt;wsp:rsid wsp:val=&quot;0014480E&quot;/&gt;&lt;wsp:rsid wsp:val=&quot;00145E19&quot;/&gt;&lt;wsp:rsid wsp:val=&quot;00145F56&quot;/&gt;&lt;wsp:rsid wsp:val=&quot;00146535&quot;/&gt;&lt;wsp:rsid wsp:val=&quot;001470B8&quot;/&gt;&lt;wsp:rsid wsp:val=&quot;001500C6&quot;/&gt;&lt;wsp:rsid wsp:val=&quot;0015068C&quot;/&gt;&lt;wsp:rsid wsp:val=&quot;00150A4E&quot;/&gt;&lt;wsp:rsid wsp:val=&quot;00150AE9&quot;/&gt;&lt;wsp:rsid wsp:val=&quot;001514AC&quot;/&gt;&lt;wsp:rsid wsp:val=&quot;00151CF0&quot;/&gt;&lt;wsp:rsid wsp:val=&quot;00151ECD&quot;/&gt;&lt;wsp:rsid wsp:val=&quot;00152476&quot;/&gt;&lt;wsp:rsid wsp:val=&quot;00153074&quot;/&gt;&lt;wsp:rsid wsp:val=&quot;00153E22&quot;/&gt;&lt;wsp:rsid wsp:val=&quot;0015469C&quot;/&gt;&lt;wsp:rsid wsp:val=&quot;00154814&quot;/&gt;&lt;wsp:rsid wsp:val=&quot;00154E4D&quot;/&gt;&lt;wsp:rsid wsp:val=&quot;00155882&quot;/&gt;&lt;wsp:rsid wsp:val=&quot;00157F10&quot;/&gt;&lt;wsp:rsid wsp:val=&quot;00160803&quot;/&gt;&lt;wsp:rsid wsp:val=&quot;00160AF1&quot;/&gt;&lt;wsp:rsid wsp:val=&quot;001623D5&quot;/&gt;&lt;wsp:rsid wsp:val=&quot;00162700&quot;/&gt;&lt;wsp:rsid wsp:val=&quot;001634F0&quot;/&gt;&lt;wsp:rsid wsp:val=&quot;00164DEB&quot;/&gt;&lt;wsp:rsid wsp:val=&quot;00164E4A&quot;/&gt;&lt;wsp:rsid wsp:val=&quot;00165DF6&quot;/&gt;&lt;wsp:rsid wsp:val=&quot;001669C1&quot;/&gt;&lt;wsp:rsid wsp:val=&quot;00166E60&quot;/&gt;&lt;wsp:rsid wsp:val=&quot;001671FF&quot;/&gt;&lt;wsp:rsid wsp:val=&quot;00167571&quot;/&gt;&lt;wsp:rsid wsp:val=&quot;001701A9&quot;/&gt;&lt;wsp:rsid wsp:val=&quot;00171155&quot;/&gt;&lt;wsp:rsid wsp:val=&quot;0017158B&quot;/&gt;&lt;wsp:rsid wsp:val=&quot;001715F2&quot;/&gt;&lt;wsp:rsid wsp:val=&quot;0017204E&quot;/&gt;&lt;wsp:rsid wsp:val=&quot;00172D21&quot;/&gt;&lt;wsp:rsid wsp:val=&quot;0017340E&quot;/&gt;&lt;wsp:rsid wsp:val=&quot;00173B45&quot;/&gt;&lt;wsp:rsid wsp:val=&quot;001748F0&quot;/&gt;&lt;wsp:rsid wsp:val=&quot;001749CE&quot;/&gt;&lt;wsp:rsid wsp:val=&quot;00175ECC&quot;/&gt;&lt;wsp:rsid wsp:val=&quot;00176589&quot;/&gt;&lt;wsp:rsid wsp:val=&quot;00176AC3&quot;/&gt;&lt;wsp:rsid wsp:val=&quot;0017795A&quot;/&gt;&lt;wsp:rsid wsp:val=&quot;001779D4&quot;/&gt;&lt;wsp:rsid wsp:val=&quot;00177DE6&quot;/&gt;&lt;wsp:rsid wsp:val=&quot;00180349&quot;/&gt;&lt;wsp:rsid wsp:val=&quot;00180869&quot;/&gt;&lt;wsp:rsid wsp:val=&quot;00181CA6&quot;/&gt;&lt;wsp:rsid wsp:val=&quot;00181D16&quot;/&gt;&lt;wsp:rsid wsp:val=&quot;00182094&quot;/&gt;&lt;wsp:rsid wsp:val=&quot;001822B7&quot;/&gt;&lt;wsp:rsid wsp:val=&quot;00182A02&quot;/&gt;&lt;wsp:rsid wsp:val=&quot;00182EFD&quot;/&gt;&lt;wsp:rsid wsp:val=&quot;001832B6&quot;/&gt;&lt;wsp:rsid wsp:val=&quot;0018356B&quot;/&gt;&lt;wsp:rsid wsp:val=&quot;00183BA1&quot;/&gt;&lt;wsp:rsid wsp:val=&quot;00186190&quot;/&gt;&lt;wsp:rsid wsp:val=&quot;001871E6&quot;/&gt;&lt;wsp:rsid wsp:val=&quot;001878E7&quot;/&gt;&lt;wsp:rsid wsp:val=&quot;00187CAB&quot;/&gt;&lt;wsp:rsid wsp:val=&quot;00190089&quot;/&gt;&lt;wsp:rsid wsp:val=&quot;00190CF1&quot;/&gt;&lt;wsp:rsid wsp:val=&quot;00191AA8&quot;/&gt;&lt;wsp:rsid wsp:val=&quot;00191E01&quot;/&gt;&lt;wsp:rsid wsp:val=&quot;00192686&quot;/&gt;&lt;wsp:rsid wsp:val=&quot;00193808&quot;/&gt;&lt;wsp:rsid wsp:val=&quot;00194550&quot;/&gt;&lt;wsp:rsid wsp:val=&quot;001947A7&quot;/&gt;&lt;wsp:rsid wsp:val=&quot;001949A6&quot;/&gt;&lt;wsp:rsid wsp:val=&quot;0019529C&quot;/&gt;&lt;wsp:rsid wsp:val=&quot;0019536E&quot;/&gt;&lt;wsp:rsid wsp:val=&quot;00195897&quot;/&gt;&lt;wsp:rsid wsp:val=&quot;00195A2B&quot;/&gt;&lt;wsp:rsid wsp:val=&quot;00196268&quot;/&gt;&lt;wsp:rsid wsp:val=&quot;00196346&quot;/&gt;&lt;wsp:rsid wsp:val=&quot;00196478&quot;/&gt;&lt;wsp:rsid wsp:val=&quot;001965D8&quot;/&gt;&lt;wsp:rsid wsp:val=&quot;001965E3&quot;/&gt;&lt;wsp:rsid wsp:val=&quot;00196929&quot;/&gt;&lt;wsp:rsid wsp:val=&quot;001969C5&quot;/&gt;&lt;wsp:rsid wsp:val=&quot;00197795&quot;/&gt;&lt;wsp:rsid wsp:val=&quot;001A03E7&quot;/&gt;&lt;wsp:rsid wsp:val=&quot;001A14B5&quot;/&gt;&lt;wsp:rsid wsp:val=&quot;001A1B76&quot;/&gt;&lt;wsp:rsid wsp:val=&quot;001A1BC0&quot;/&gt;&lt;wsp:rsid wsp:val=&quot;001A321F&quot;/&gt;&lt;wsp:rsid wsp:val=&quot;001A3BDC&quot;/&gt;&lt;wsp:rsid wsp:val=&quot;001A447F&quot;/&gt;&lt;wsp:rsid wsp:val=&quot;001A49F5&quot;/&gt;&lt;wsp:rsid wsp:val=&quot;001A4D3A&quot;/&gt;&lt;wsp:rsid wsp:val=&quot;001A53A7&quot;/&gt;&lt;wsp:rsid wsp:val=&quot;001A545A&quot;/&gt;&lt;wsp:rsid wsp:val=&quot;001A588C&quot;/&gt;&lt;wsp:rsid wsp:val=&quot;001A6533&quot;/&gt;&lt;wsp:rsid wsp:val=&quot;001A66F5&quot;/&gt;&lt;wsp:rsid wsp:val=&quot;001A6C77&quot;/&gt;&lt;wsp:rsid wsp:val=&quot;001A7069&quot;/&gt;&lt;wsp:rsid wsp:val=&quot;001A7F85&quot;/&gt;&lt;wsp:rsid wsp:val=&quot;001B0307&quot;/&gt;&lt;wsp:rsid wsp:val=&quot;001B0766&quot;/&gt;&lt;wsp:rsid wsp:val=&quot;001B0CF5&quot;/&gt;&lt;wsp:rsid wsp:val=&quot;001B109B&quot;/&gt;&lt;wsp:rsid wsp:val=&quot;001B19A8&quot;/&gt;&lt;wsp:rsid wsp:val=&quot;001B232A&quot;/&gt;&lt;wsp:rsid wsp:val=&quot;001B2442&quot;/&gt;&lt;wsp:rsid wsp:val=&quot;001B2ED2&quot;/&gt;&lt;wsp:rsid wsp:val=&quot;001B353A&quot;/&gt;&lt;wsp:rsid wsp:val=&quot;001B50B3&quot;/&gt;&lt;wsp:rsid wsp:val=&quot;001B5208&quot;/&gt;&lt;wsp:rsid wsp:val=&quot;001B5649&quot;/&gt;&lt;wsp:rsid wsp:val=&quot;001B5973&quot;/&gt;&lt;wsp:rsid wsp:val=&quot;001B59FF&quot;/&gt;&lt;wsp:rsid wsp:val=&quot;001B6F5D&quot;/&gt;&lt;wsp:rsid wsp:val=&quot;001B6F67&quot;/&gt;&lt;wsp:rsid wsp:val=&quot;001C07F8&quot;/&gt;&lt;wsp:rsid wsp:val=&quot;001C1D0F&quot;/&gt;&lt;wsp:rsid wsp:val=&quot;001C2030&quot;/&gt;&lt;wsp:rsid wsp:val=&quot;001C266D&quot;/&gt;&lt;wsp:rsid wsp:val=&quot;001C2C62&quot;/&gt;&lt;wsp:rsid wsp:val=&quot;001C2D8B&quot;/&gt;&lt;wsp:rsid wsp:val=&quot;001C3627&quot;/&gt;&lt;wsp:rsid wsp:val=&quot;001C403D&quot;/&gt;&lt;wsp:rsid wsp:val=&quot;001C4508&quot;/&gt;&lt;wsp:rsid wsp:val=&quot;001C4A3E&quot;/&gt;&lt;wsp:rsid wsp:val=&quot;001C4A7A&quot;/&gt;&lt;wsp:rsid wsp:val=&quot;001C51D0&quot;/&gt;&lt;wsp:rsid wsp:val=&quot;001C5595&quot;/&gt;&lt;wsp:rsid wsp:val=&quot;001C5C09&quot;/&gt;&lt;wsp:rsid wsp:val=&quot;001C5F65&quot;/&gt;&lt;wsp:rsid wsp:val=&quot;001C6C24&quot;/&gt;&lt;wsp:rsid wsp:val=&quot;001C6C28&quot;/&gt;&lt;wsp:rsid wsp:val=&quot;001C7115&quot;/&gt;&lt;wsp:rsid wsp:val=&quot;001C783C&quot;/&gt;&lt;wsp:rsid wsp:val=&quot;001D0179&quot;/&gt;&lt;wsp:rsid wsp:val=&quot;001D056B&quot;/&gt;&lt;wsp:rsid wsp:val=&quot;001D0659&quot;/&gt;&lt;wsp:rsid wsp:val=&quot;001D1517&quot;/&gt;&lt;wsp:rsid wsp:val=&quot;001D1523&quot;/&gt;&lt;wsp:rsid wsp:val=&quot;001D15A1&quot;/&gt;&lt;wsp:rsid wsp:val=&quot;001D1861&quot;/&gt;&lt;wsp:rsid wsp:val=&quot;001D21A6&quot;/&gt;&lt;wsp:rsid wsp:val=&quot;001D21C3&quot;/&gt;&lt;wsp:rsid wsp:val=&quot;001D2A55&quot;/&gt;&lt;wsp:rsid wsp:val=&quot;001D37DF&quot;/&gt;&lt;wsp:rsid wsp:val=&quot;001D455D&quot;/&gt;&lt;wsp:rsid wsp:val=&quot;001D57E0&quot;/&gt;&lt;wsp:rsid wsp:val=&quot;001D6025&quot;/&gt;&lt;wsp:rsid wsp:val=&quot;001D7365&quot;/&gt;&lt;wsp:rsid wsp:val=&quot;001D76D1&quot;/&gt;&lt;wsp:rsid wsp:val=&quot;001D7E4C&quot;/&gt;&lt;wsp:rsid wsp:val=&quot;001E06AB&quot;/&gt;&lt;wsp:rsid wsp:val=&quot;001E2AB4&quot;/&gt;&lt;wsp:rsid wsp:val=&quot;001E3713&quot;/&gt;&lt;wsp:rsid wsp:val=&quot;001E41E2&quot;/&gt;&lt;wsp:rsid wsp:val=&quot;001E447E&quot;/&gt;&lt;wsp:rsid wsp:val=&quot;001E4491&quot;/&gt;&lt;wsp:rsid wsp:val=&quot;001E4559&quot;/&gt;&lt;wsp:rsid wsp:val=&quot;001E4E6F&quot;/&gt;&lt;wsp:rsid wsp:val=&quot;001E58B8&quot;/&gt;&lt;wsp:rsid wsp:val=&quot;001E6594&quot;/&gt;&lt;wsp:rsid wsp:val=&quot;001E65C9&quot;/&gt;&lt;wsp:rsid wsp:val=&quot;001E6A44&quot;/&gt;&lt;wsp:rsid wsp:val=&quot;001E74C0&quot;/&gt;&lt;wsp:rsid wsp:val=&quot;001F02BF&quot;/&gt;&lt;wsp:rsid wsp:val=&quot;001F08AC&quot;/&gt;&lt;wsp:rsid wsp:val=&quot;001F0AA2&quot;/&gt;&lt;wsp:rsid wsp:val=&quot;001F137F&quot;/&gt;&lt;wsp:rsid wsp:val=&quot;001F3372&quot;/&gt;&lt;wsp:rsid wsp:val=&quot;001F4084&quot;/&gt;&lt;wsp:rsid wsp:val=&quot;001F4FE4&quot;/&gt;&lt;wsp:rsid wsp:val=&quot;001F66E3&quot;/&gt;&lt;wsp:rsid wsp:val=&quot;001F6B64&quot;/&gt;&lt;wsp:rsid wsp:val=&quot;001F7062&quot;/&gt;&lt;wsp:rsid wsp:val=&quot;001F785A&quot;/&gt;&lt;wsp:rsid wsp:val=&quot;001F7A5B&quot;/&gt;&lt;wsp:rsid wsp:val=&quot;00200171&quot;/&gt;&lt;wsp:rsid wsp:val=&quot;002009AA&quot;/&gt;&lt;wsp:rsid wsp:val=&quot;00200BFE&quot;/&gt;&lt;wsp:rsid wsp:val=&quot;00200FB6&quot;/&gt;&lt;wsp:rsid wsp:val=&quot;00201005&quot;/&gt;&lt;wsp:rsid wsp:val=&quot;00201032&quot;/&gt;&lt;wsp:rsid wsp:val=&quot;00201B85&quot;/&gt;&lt;wsp:rsid wsp:val=&quot;00201EBE&quot;/&gt;&lt;wsp:rsid wsp:val=&quot;0020262B&quot;/&gt;&lt;wsp:rsid wsp:val=&quot;00203028&quot;/&gt;&lt;wsp:rsid wsp:val=&quot;00203125&quot;/&gt;&lt;wsp:rsid wsp:val=&quot;002031F1&quot;/&gt;&lt;wsp:rsid wsp:val=&quot;00203EF6&quot;/&gt;&lt;wsp:rsid wsp:val=&quot;00204032&quot;/&gt;&lt;wsp:rsid wsp:val=&quot;002041E2&quot;/&gt;&lt;wsp:rsid wsp:val=&quot;002045C9&quot;/&gt;&lt;wsp:rsid wsp:val=&quot;00204A5B&quot;/&gt;&lt;wsp:rsid wsp:val=&quot;0020645D&quot;/&gt;&lt;wsp:rsid wsp:val=&quot;00206BB0&quot;/&gt;&lt;wsp:rsid wsp:val=&quot;00207EF9&quot;/&gt;&lt;wsp:rsid wsp:val=&quot;002101F5&quot;/&gt;&lt;wsp:rsid wsp:val=&quot;00210C42&quot;/&gt;&lt;wsp:rsid wsp:val=&quot;0021253A&quot;/&gt;&lt;wsp:rsid wsp:val=&quot;0021274D&quot;/&gt;&lt;wsp:rsid wsp:val=&quot;00212B05&quot;/&gt;&lt;wsp:rsid wsp:val=&quot;00213194&quot;/&gt;&lt;wsp:rsid wsp:val=&quot;00213229&quot;/&gt;&lt;wsp:rsid wsp:val=&quot;0021379C&quot;/&gt;&lt;wsp:rsid wsp:val=&quot;002138B9&quot;/&gt;&lt;wsp:rsid wsp:val=&quot;0021428C&quot;/&gt;&lt;wsp:rsid wsp:val=&quot;0021452B&quot;/&gt;&lt;wsp:rsid wsp:val=&quot;00216A89&quot;/&gt;&lt;wsp:rsid wsp:val=&quot;00217691&quot;/&gt;&lt;wsp:rsid wsp:val=&quot;00217B43&quot;/&gt;&lt;wsp:rsid wsp:val=&quot;00220EC9&quot;/&gt;&lt;wsp:rsid wsp:val=&quot;002213DE&quot;/&gt;&lt;wsp:rsid wsp:val=&quot;0022205E&quot;/&gt;&lt;wsp:rsid wsp:val=&quot;002220DA&quot;/&gt;&lt;wsp:rsid wsp:val=&quot;0022228A&quot;/&gt;&lt;wsp:rsid wsp:val=&quot;002225EC&quot;/&gt;&lt;wsp:rsid wsp:val=&quot;00222AAD&quot;/&gt;&lt;wsp:rsid wsp:val=&quot;00222B51&quot;/&gt;&lt;wsp:rsid wsp:val=&quot;0022398B&quot;/&gt;&lt;wsp:rsid wsp:val=&quot;00223FD4&quot;/&gt;&lt;wsp:rsid wsp:val=&quot;002256F6&quot;/&gt;&lt;wsp:rsid wsp:val=&quot;00226CF0&quot;/&gt;&lt;wsp:rsid wsp:val=&quot;002279A4&quot;/&gt;&lt;wsp:rsid wsp:val=&quot;00227ED1&quot;/&gt;&lt;wsp:rsid wsp:val=&quot;00230860&quot;/&gt;&lt;wsp:rsid wsp:val=&quot;0023098C&quot;/&gt;&lt;wsp:rsid wsp:val=&quot;002317F4&quot;/&gt;&lt;wsp:rsid wsp:val=&quot;002320A1&quot;/&gt;&lt;wsp:rsid wsp:val=&quot;0023214B&quot;/&gt;&lt;wsp:rsid wsp:val=&quot;00232464&quot;/&gt;&lt;wsp:rsid wsp:val=&quot;00232AA1&quot;/&gt;&lt;wsp:rsid wsp:val=&quot;00234571&quot;/&gt;&lt;wsp:rsid wsp:val=&quot;00235263&quot;/&gt;&lt;wsp:rsid wsp:val=&quot;0023539C&quot;/&gt;&lt;wsp:rsid wsp:val=&quot;00235843&quot;/&gt;&lt;wsp:rsid wsp:val=&quot;002359BB&quot;/&gt;&lt;wsp:rsid wsp:val=&quot;0023694E&quot;/&gt;&lt;wsp:rsid wsp:val=&quot;00237CD0&quot;/&gt;&lt;wsp:rsid wsp:val=&quot;00241660&quot;/&gt;&lt;wsp:rsid wsp:val=&quot;0024319E&quot;/&gt;&lt;wsp:rsid wsp:val=&quot;00243C5F&quot;/&gt;&lt;wsp:rsid wsp:val=&quot;00244658&quot;/&gt;&lt;wsp:rsid wsp:val=&quot;002449F1&quot;/&gt;&lt;wsp:rsid wsp:val=&quot;002450CF&quot;/&gt;&lt;wsp:rsid wsp:val=&quot;00245572&quot;/&gt;&lt;wsp:rsid wsp:val=&quot;002458A5&quot;/&gt;&lt;wsp:rsid wsp:val=&quot;00245C34&quot;/&gt;&lt;wsp:rsid wsp:val=&quot;00245F0A&quot;/&gt;&lt;wsp:rsid wsp:val=&quot;0024611E&quot;/&gt;&lt;wsp:rsid wsp:val=&quot;0024653A&quot;/&gt;&lt;wsp:rsid wsp:val=&quot;0024686D&quot;/&gt;&lt;wsp:rsid wsp:val=&quot;002472ED&quot;/&gt;&lt;wsp:rsid wsp:val=&quot;002476F6&quot;/&gt;&lt;wsp:rsid wsp:val=&quot;00251828&quot;/&gt;&lt;wsp:rsid wsp:val=&quot;0025211A&quot;/&gt;&lt;wsp:rsid wsp:val=&quot;00254DBE&quot;/&gt;&lt;wsp:rsid wsp:val=&quot;00254FAE&quot;/&gt;&lt;wsp:rsid wsp:val=&quot;00256308&quot;/&gt;&lt;wsp:rsid wsp:val=&quot;002563A5&quot;/&gt;&lt;wsp:rsid wsp:val=&quot;00256B49&quot;/&gt;&lt;wsp:rsid wsp:val=&quot;002572DC&quot;/&gt;&lt;wsp:rsid wsp:val=&quot;002573C0&quot;/&gt;&lt;wsp:rsid wsp:val=&quot;002578A5&quot;/&gt;&lt;wsp:rsid wsp:val=&quot;00257A13&quot;/&gt;&lt;wsp:rsid wsp:val=&quot;00257C5E&quot;/&gt;&lt;wsp:rsid wsp:val=&quot;00260197&quot;/&gt;&lt;wsp:rsid wsp:val=&quot;002612ED&quot;/&gt;&lt;wsp:rsid wsp:val=&quot;00261C0C&quot;/&gt;&lt;wsp:rsid wsp:val=&quot;00261E74&quot;/&gt;&lt;wsp:rsid wsp:val=&quot;00262668&quot;/&gt;&lt;wsp:rsid wsp:val=&quot;002627B2&quot;/&gt;&lt;wsp:rsid wsp:val=&quot;00263125&quot;/&gt;&lt;wsp:rsid wsp:val=&quot;00263531&quot;/&gt;&lt;wsp:rsid wsp:val=&quot;00263DAA&quot;/&gt;&lt;wsp:rsid wsp:val=&quot;002644BA&quot;/&gt;&lt;wsp:rsid wsp:val=&quot;00264537&quot;/&gt;&lt;wsp:rsid wsp:val=&quot;0026504D&quot;/&gt;&lt;wsp:rsid wsp:val=&quot;002656D1&quot;/&gt;&lt;wsp:rsid wsp:val=&quot;00266349&quot;/&gt;&lt;wsp:rsid wsp:val=&quot;002672F8&quot;/&gt;&lt;wsp:rsid wsp:val=&quot;002674AE&quot;/&gt;&lt;wsp:rsid wsp:val=&quot;002711C4&quot;/&gt;&lt;wsp:rsid wsp:val=&quot;00272097&quot;/&gt;&lt;wsp:rsid wsp:val=&quot;00273905&quot;/&gt;&lt;wsp:rsid wsp:val=&quot;0027392B&quot;/&gt;&lt;wsp:rsid wsp:val=&quot;00273B84&quot;/&gt;&lt;wsp:rsid wsp:val=&quot;00273E2F&quot;/&gt;&lt;wsp:rsid wsp:val=&quot;00274369&quot;/&gt;&lt;wsp:rsid wsp:val=&quot;002744B3&quot;/&gt;&lt;wsp:rsid wsp:val=&quot;00274555&quot;/&gt;&lt;wsp:rsid wsp:val=&quot;00274A90&quot;/&gt;&lt;wsp:rsid wsp:val=&quot;00275861&quot;/&gt;&lt;wsp:rsid wsp:val=&quot;002762CD&quot;/&gt;&lt;wsp:rsid wsp:val=&quot;00276661&quot;/&gt;&lt;wsp:rsid wsp:val=&quot;00276992&quot;/&gt;&lt;wsp:rsid wsp:val=&quot;0027718B&quot;/&gt;&lt;wsp:rsid wsp:val=&quot;00277D38&quot;/&gt;&lt;wsp:rsid wsp:val=&quot;00280472&quot;/&gt;&lt;wsp:rsid wsp:val=&quot;002804B9&quot;/&gt;&lt;wsp:rsid wsp:val=&quot;00281320&quot;/&gt;&lt;wsp:rsid wsp:val=&quot;00281C9E&quot;/&gt;&lt;wsp:rsid wsp:val=&quot;002823F0&quot;/&gt;&lt;wsp:rsid wsp:val=&quot;002825DE&quot;/&gt;&lt;wsp:rsid wsp:val=&quot;0028297A&quot;/&gt;&lt;wsp:rsid wsp:val=&quot;00282BC7&quot;/&gt;&lt;wsp:rsid wsp:val=&quot;00282BEB&quot;/&gt;&lt;wsp:rsid wsp:val=&quot;002830CB&quot;/&gt;&lt;wsp:rsid wsp:val=&quot;00284649&quot;/&gt;&lt;wsp:rsid wsp:val=&quot;00285C9B&quot;/&gt;&lt;wsp:rsid wsp:val=&quot;00287E3A&quot;/&gt;&lt;wsp:rsid wsp:val=&quot;0029159C&quot;/&gt;&lt;wsp:rsid wsp:val=&quot;00291936&quot;/&gt;&lt;wsp:rsid wsp:val=&quot;00291B09&quot;/&gt;&lt;wsp:rsid wsp:val=&quot;00291BC2&quot;/&gt;&lt;wsp:rsid wsp:val=&quot;0029212F&quot;/&gt;&lt;wsp:rsid wsp:val=&quot;002927AA&quot;/&gt;&lt;wsp:rsid wsp:val=&quot;00292933&quot;/&gt;&lt;wsp:rsid wsp:val=&quot;00292C4D&quot;/&gt;&lt;wsp:rsid wsp:val=&quot;00293281&quot;/&gt;&lt;wsp:rsid wsp:val=&quot;00294AA3&quot;/&gt;&lt;wsp:rsid wsp:val=&quot;00294CD4&quot;/&gt;&lt;wsp:rsid wsp:val=&quot;00295C81&quot;/&gt;&lt;wsp:rsid wsp:val=&quot;00295FA1&quot;/&gt;&lt;wsp:rsid wsp:val=&quot;00296127&quot;/&gt;&lt;wsp:rsid wsp:val=&quot;00296348&quot;/&gt;&lt;wsp:rsid wsp:val=&quot;00296971&quot;/&gt;&lt;wsp:rsid wsp:val=&quot;00296EE9&quot;/&gt;&lt;wsp:rsid wsp:val=&quot;00297247&quot;/&gt;&lt;wsp:rsid wsp:val=&quot;002A0162&quot;/&gt;&lt;wsp:rsid wsp:val=&quot;002A0750&quot;/&gt;&lt;wsp:rsid wsp:val=&quot;002A09CB&quot;/&gt;&lt;wsp:rsid wsp:val=&quot;002A0B88&quot;/&gt;&lt;wsp:rsid wsp:val=&quot;002A2159&quot;/&gt;&lt;wsp:rsid wsp:val=&quot;002A2EB5&quot;/&gt;&lt;wsp:rsid wsp:val=&quot;002A3189&quot;/&gt;&lt;wsp:rsid wsp:val=&quot;002A31D9&quot;/&gt;&lt;wsp:rsid wsp:val=&quot;002A4061&quot;/&gt;&lt;wsp:rsid wsp:val=&quot;002A42C0&quot;/&gt;&lt;wsp:rsid wsp:val=&quot;002A6813&quot;/&gt;&lt;wsp:rsid wsp:val=&quot;002A6F05&quot;/&gt;&lt;wsp:rsid wsp:val=&quot;002A7F98&quot;/&gt;&lt;wsp:rsid wsp:val=&quot;002B0E2B&quot;/&gt;&lt;wsp:rsid wsp:val=&quot;002B0F88&quot;/&gt;&lt;wsp:rsid wsp:val=&quot;002B1356&quot;/&gt;&lt;wsp:rsid wsp:val=&quot;002B1876&quot;/&gt;&lt;wsp:rsid wsp:val=&quot;002B2F3E&quot;/&gt;&lt;wsp:rsid wsp:val=&quot;002B3508&quot;/&gt;&lt;wsp:rsid wsp:val=&quot;002B3539&quot;/&gt;&lt;wsp:rsid wsp:val=&quot;002B4740&quot;/&gt;&lt;wsp:rsid wsp:val=&quot;002B4B38&quot;/&gt;&lt;wsp:rsid wsp:val=&quot;002B4EED&quot;/&gt;&lt;wsp:rsid wsp:val=&quot;002B4F0B&quot;/&gt;&lt;wsp:rsid wsp:val=&quot;002B4F64&quot;/&gt;&lt;wsp:rsid wsp:val=&quot;002B6400&quot;/&gt;&lt;wsp:rsid wsp:val=&quot;002B7909&quot;/&gt;&lt;wsp:rsid wsp:val=&quot;002C089F&quot;/&gt;&lt;wsp:rsid wsp:val=&quot;002C0F83&quot;/&gt;&lt;wsp:rsid wsp:val=&quot;002C13D2&quot;/&gt;&lt;wsp:rsid wsp:val=&quot;002C200E&quot;/&gt;&lt;wsp:rsid wsp:val=&quot;002C2ADD&quot;/&gt;&lt;wsp:rsid wsp:val=&quot;002C42D7&quot;/&gt;&lt;wsp:rsid wsp:val=&quot;002C448D&quot;/&gt;&lt;wsp:rsid wsp:val=&quot;002C46D3&quot;/&gt;&lt;wsp:rsid wsp:val=&quot;002C4BF1&quot;/&gt;&lt;wsp:rsid wsp:val=&quot;002C5D52&quot;/&gt;&lt;wsp:rsid wsp:val=&quot;002C697F&quot;/&gt;&lt;wsp:rsid wsp:val=&quot;002C6DCB&quot;/&gt;&lt;wsp:rsid wsp:val=&quot;002D0283&quot;/&gt;&lt;wsp:rsid wsp:val=&quot;002D0728&quot;/&gt;&lt;wsp:rsid wsp:val=&quot;002D22C0&quot;/&gt;&lt;wsp:rsid wsp:val=&quot;002D27E2&quot;/&gt;&lt;wsp:rsid wsp:val=&quot;002D391F&quot;/&gt;&lt;wsp:rsid wsp:val=&quot;002D4819&quot;/&gt;&lt;wsp:rsid wsp:val=&quot;002D4E98&quot;/&gt;&lt;wsp:rsid wsp:val=&quot;002D5065&quot;/&gt;&lt;wsp:rsid wsp:val=&quot;002D52AA&quot;/&gt;&lt;wsp:rsid wsp:val=&quot;002D5477&quot;/&gt;&lt;wsp:rsid wsp:val=&quot;002D622E&quot;/&gt;&lt;wsp:rsid wsp:val=&quot;002D6562&quot;/&gt;&lt;wsp:rsid wsp:val=&quot;002D66F9&quot;/&gt;&lt;wsp:rsid wsp:val=&quot;002D6869&quot;/&gt;&lt;wsp:rsid wsp:val=&quot;002D7B70&quot;/&gt;&lt;wsp:rsid wsp:val=&quot;002E0917&quot;/&gt;&lt;wsp:rsid wsp:val=&quot;002E2458&quot;/&gt;&lt;wsp:rsid wsp:val=&quot;002E2C36&quot;/&gt;&lt;wsp:rsid wsp:val=&quot;002E319F&quot;/&gt;&lt;wsp:rsid wsp:val=&quot;002E44CA&quot;/&gt;&lt;wsp:rsid wsp:val=&quot;002E4E6D&quot;/&gt;&lt;wsp:rsid wsp:val=&quot;002E60B2&quot;/&gt;&lt;wsp:rsid wsp:val=&quot;002E72E9&quot;/&gt;&lt;wsp:rsid wsp:val=&quot;002F0E33&quot;/&gt;&lt;wsp:rsid wsp:val=&quot;002F154E&quot;/&gt;&lt;wsp:rsid wsp:val=&quot;002F2225&quot;/&gt;&lt;wsp:rsid wsp:val=&quot;002F22AA&quot;/&gt;&lt;wsp:rsid wsp:val=&quot;002F2FE8&quot;/&gt;&lt;wsp:rsid wsp:val=&quot;002F3251&quot;/&gt;&lt;wsp:rsid wsp:val=&quot;002F4E9E&quot;/&gt;&lt;wsp:rsid wsp:val=&quot;002F5DED&quot;/&gt;&lt;wsp:rsid wsp:val=&quot;002F687A&quot;/&gt;&lt;wsp:rsid wsp:val=&quot;002F6D8C&quot;/&gt;&lt;wsp:rsid wsp:val=&quot;002F73D9&quot;/&gt;&lt;wsp:rsid wsp:val=&quot;002F7494&quot;/&gt;&lt;wsp:rsid wsp:val=&quot;0030069B&quot;/&gt;&lt;wsp:rsid wsp:val=&quot;003021E6&quot;/&gt;&lt;wsp:rsid wsp:val=&quot;00304477&quot;/&gt;&lt;wsp:rsid wsp:val=&quot;00304A63&quot;/&gt;&lt;wsp:rsid wsp:val=&quot;00304F9C&quot;/&gt;&lt;wsp:rsid wsp:val=&quot;00305222&quot;/&gt;&lt;wsp:rsid wsp:val=&quot;00305DC9&quot;/&gt;&lt;wsp:rsid wsp:val=&quot;0030693E&quot;/&gt;&lt;wsp:rsid wsp:val=&quot;003105CC&quot;/&gt;&lt;wsp:rsid wsp:val=&quot;00311227&quot;/&gt;&lt;wsp:rsid wsp:val=&quot;003120FD&quot;/&gt;&lt;wsp:rsid wsp:val=&quot;00312CCD&quot;/&gt;&lt;wsp:rsid wsp:val=&quot;00312DE8&quot;/&gt;&lt;wsp:rsid wsp:val=&quot;00312EC1&quot;/&gt;&lt;wsp:rsid wsp:val=&quot;00312EF3&quot;/&gt;&lt;wsp:rsid wsp:val=&quot;00313A22&quot;/&gt;&lt;wsp:rsid wsp:val=&quot;00313DD8&quot;/&gt;&lt;wsp:rsid wsp:val=&quot;00313F73&quot;/&gt;&lt;wsp:rsid wsp:val=&quot;00313F94&quot;/&gt;&lt;wsp:rsid wsp:val=&quot;00314E4C&quot;/&gt;&lt;wsp:rsid wsp:val=&quot;00314E75&quot;/&gt;&lt;wsp:rsid wsp:val=&quot;00315049&quot;/&gt;&lt;wsp:rsid wsp:val=&quot;00315384&quot;/&gt;&lt;wsp:rsid wsp:val=&quot;00315520&quot;/&gt;&lt;wsp:rsid wsp:val=&quot;003156EC&quot;/&gt;&lt;wsp:rsid wsp:val=&quot;00315A62&quot;/&gt;&lt;wsp:rsid wsp:val=&quot;003161D2&quot;/&gt;&lt;wsp:rsid wsp:val=&quot;0031779E&quot;/&gt;&lt;wsp:rsid wsp:val=&quot;00317A0A&quot;/&gt;&lt;wsp:rsid wsp:val=&quot;00321554&quot;/&gt;&lt;wsp:rsid wsp:val=&quot;003219C5&quot;/&gt;&lt;wsp:rsid wsp:val=&quot;0032215F&quot;/&gt;&lt;wsp:rsid wsp:val=&quot;003222CB&quot;/&gt;&lt;wsp:rsid wsp:val=&quot;0032374A&quot;/&gt;&lt;wsp:rsid wsp:val=&quot;003238F6&quot;/&gt;&lt;wsp:rsid wsp:val=&quot;003264AC&quot;/&gt;&lt;wsp:rsid wsp:val=&quot;00326ACC&quot;/&gt;&lt;wsp:rsid wsp:val=&quot;003270D3&quot;/&gt;&lt;wsp:rsid wsp:val=&quot;00330180&quot;/&gt;&lt;wsp:rsid wsp:val=&quot;0033033F&quot;/&gt;&lt;wsp:rsid wsp:val=&quot;003313DF&quot;/&gt;&lt;wsp:rsid wsp:val=&quot;00333D2D&quot;/&gt;&lt;wsp:rsid wsp:val=&quot;00334EE8&quot;/&gt;&lt;wsp:rsid wsp:val=&quot;00335BDA&quot;/&gt;&lt;wsp:rsid wsp:val=&quot;00335E52&quot;/&gt;&lt;wsp:rsid wsp:val=&quot;00336650&quot;/&gt;&lt;wsp:rsid wsp:val=&quot;0033720B&quot;/&gt;&lt;wsp:rsid wsp:val=&quot;00340721&quot;/&gt;&lt;wsp:rsid wsp:val=&quot;00340DC9&quot;/&gt;&lt;wsp:rsid wsp:val=&quot;00341015&quot;/&gt;&lt;wsp:rsid wsp:val=&quot;00341E03&quot;/&gt;&lt;wsp:rsid wsp:val=&quot;00342BFF&quot;/&gt;&lt;wsp:rsid wsp:val=&quot;00343431&quot;/&gt;&lt;wsp:rsid wsp:val=&quot;00344945&quot;/&gt;&lt;wsp:rsid wsp:val=&quot;00344D25&quot;/&gt;&lt;wsp:rsid wsp:val=&quot;003453E0&quot;/&gt;&lt;wsp:rsid wsp:val=&quot;003466A2&quot;/&gt;&lt;wsp:rsid wsp:val=&quot;0034686C&quot;/&gt;&lt;wsp:rsid wsp:val=&quot;003505D5&quot;/&gt;&lt;wsp:rsid wsp:val=&quot;00351966&quot;/&gt;&lt;wsp:rsid wsp:val=&quot;00351FB6&quot;/&gt;&lt;wsp:rsid wsp:val=&quot;003532FA&quot;/&gt;&lt;wsp:rsid wsp:val=&quot;00354F62&quot;/&gt;&lt;wsp:rsid wsp:val=&quot;00355DF9&quot;/&gt;&lt;wsp:rsid wsp:val=&quot;00355E07&quot;/&gt;&lt;wsp:rsid wsp:val=&quot;00356252&quot;/&gt;&lt;wsp:rsid wsp:val=&quot;00356520&quot;/&gt;&lt;wsp:rsid wsp:val=&quot;00356733&quot;/&gt;&lt;wsp:rsid wsp:val=&quot;0036029A&quot;/&gt;&lt;wsp:rsid wsp:val=&quot;0036111C&quot;/&gt;&lt;wsp:rsid wsp:val=&quot;00361778&quot;/&gt;&lt;wsp:rsid wsp:val=&quot;003623B1&quot;/&gt;&lt;wsp:rsid wsp:val=&quot;00362913&quot;/&gt;&lt;wsp:rsid wsp:val=&quot;0036380B&quot;/&gt;&lt;wsp:rsid wsp:val=&quot;00364266&quot;/&gt;&lt;wsp:rsid wsp:val=&quot;00364A9E&quot;/&gt;&lt;wsp:rsid wsp:val=&quot;003675A6&quot;/&gt;&lt;wsp:rsid wsp:val=&quot;00367927&quot;/&gt;&lt;wsp:rsid wsp:val=&quot;00367A8B&quot;/&gt;&lt;wsp:rsid wsp:val=&quot;00370EA4&quot;/&gt;&lt;wsp:rsid wsp:val=&quot;00371E8D&quot;/&gt;&lt;wsp:rsid wsp:val=&quot;00374BBE&quot;/&gt;&lt;wsp:rsid wsp:val=&quot;003752BC&quot;/&gt;&lt;wsp:rsid wsp:val=&quot;00375A28&quot;/&gt;&lt;wsp:rsid wsp:val=&quot;0037618E&quot;/&gt;&lt;wsp:rsid wsp:val=&quot;00376643&quot;/&gt;&lt;wsp:rsid wsp:val=&quot;00377498&quot;/&gt;&lt;wsp:rsid wsp:val=&quot;00377A84&quot;/&gt;&lt;wsp:rsid wsp:val=&quot;003803CD&quot;/&gt;&lt;wsp:rsid wsp:val=&quot;00380840&quot;/&gt;&lt;wsp:rsid wsp:val=&quot;003809D1&quot;/&gt;&lt;wsp:rsid wsp:val=&quot;00381272&quot;/&gt;&lt;wsp:rsid wsp:val=&quot;003813E9&quot;/&gt;&lt;wsp:rsid wsp:val=&quot;00381DC1&quot;/&gt;&lt;wsp:rsid wsp:val=&quot;00382409&quot;/&gt;&lt;wsp:rsid wsp:val=&quot;00382710&quot;/&gt;&lt;wsp:rsid wsp:val=&quot;00383783&quot;/&gt;&lt;wsp:rsid wsp:val=&quot;00383A7A&quot;/&gt;&lt;wsp:rsid wsp:val=&quot;00384529&quot;/&gt;&lt;wsp:rsid wsp:val=&quot;003846FF&quot;/&gt;&lt;wsp:rsid wsp:val=&quot;00384C72&quot;/&gt;&lt;wsp:rsid wsp:val=&quot;0038552F&quot;/&gt;&lt;wsp:rsid wsp:val=&quot;00386B51&quot;/&gt;&lt;wsp:rsid wsp:val=&quot;00386C17&quot;/&gt;&lt;wsp:rsid wsp:val=&quot;003871FA&quot;/&gt;&lt;wsp:rsid wsp:val=&quot;00387942&quot;/&gt;&lt;wsp:rsid wsp:val=&quot;00387C2F&quot;/&gt;&lt;wsp:rsid wsp:val=&quot;0039059D&quot;/&gt;&lt;wsp:rsid wsp:val=&quot;00390944&quot;/&gt;&lt;wsp:rsid wsp:val=&quot;00390A31&quot;/&gt;&lt;wsp:rsid wsp:val=&quot;00390FD5&quot;/&gt;&lt;wsp:rsid wsp:val=&quot;00391FEA&quot;/&gt;&lt;wsp:rsid wsp:val=&quot;00392610&quot;/&gt;&lt;wsp:rsid wsp:val=&quot;00392F89&quot;/&gt;&lt;wsp:rsid wsp:val=&quot;00393B04&quot;/&gt;&lt;wsp:rsid wsp:val=&quot;003946A6&quot;/&gt;&lt;wsp:rsid wsp:val=&quot;00395509&quot;/&gt;&lt;wsp:rsid wsp:val=&quot;0039660F&quot;/&gt;&lt;wsp:rsid wsp:val=&quot;003978CB&quot;/&gt;&lt;wsp:rsid wsp:val=&quot;00397B4A&quot;/&gt;&lt;wsp:rsid wsp:val=&quot;003A0029&quot;/&gt;&lt;wsp:rsid wsp:val=&quot;003A04EC&quot;/&gt;&lt;wsp:rsid wsp:val=&quot;003A0BA5&quot;/&gt;&lt;wsp:rsid wsp:val=&quot;003A123D&quot;/&gt;&lt;wsp:rsid wsp:val=&quot;003A1792&quot;/&gt;&lt;wsp:rsid wsp:val=&quot;003A21F9&quot;/&gt;&lt;wsp:rsid wsp:val=&quot;003A2689&quot;/&gt;&lt;wsp:rsid wsp:val=&quot;003A2A96&quot;/&gt;&lt;wsp:rsid wsp:val=&quot;003A2BE3&quot;/&gt;&lt;wsp:rsid wsp:val=&quot;003A2C6B&quot;/&gt;&lt;wsp:rsid wsp:val=&quot;003A383C&quot;/&gt;&lt;wsp:rsid wsp:val=&quot;003A3C1B&quot;/&gt;&lt;wsp:rsid wsp:val=&quot;003A3F47&quot;/&gt;&lt;wsp:rsid wsp:val=&quot;003A425C&quot;/&gt;&lt;wsp:rsid wsp:val=&quot;003A5266&quot;/&gt;&lt;wsp:rsid wsp:val=&quot;003A52A2&quot;/&gt;&lt;wsp:rsid wsp:val=&quot;003A5B14&quot;/&gt;&lt;wsp:rsid wsp:val=&quot;003A5B4F&quot;/&gt;&lt;wsp:rsid wsp:val=&quot;003A602E&quot;/&gt;&lt;wsp:rsid wsp:val=&quot;003A6742&quot;/&gt;&lt;wsp:rsid wsp:val=&quot;003A7072&quot;/&gt;&lt;wsp:rsid wsp:val=&quot;003A721B&quot;/&gt;&lt;wsp:rsid wsp:val=&quot;003B048D&quot;/&gt;&lt;wsp:rsid wsp:val=&quot;003B066A&quot;/&gt;&lt;wsp:rsid wsp:val=&quot;003B0F1E&quot;/&gt;&lt;wsp:rsid wsp:val=&quot;003B14F4&quot;/&gt;&lt;wsp:rsid wsp:val=&quot;003B179E&quot;/&gt;&lt;wsp:rsid wsp:val=&quot;003B3576&quot;/&gt;&lt;wsp:rsid wsp:val=&quot;003B38BC&quot;/&gt;&lt;wsp:rsid wsp:val=&quot;003B39D5&quot;/&gt;&lt;wsp:rsid wsp:val=&quot;003B3D00&quot;/&gt;&lt;wsp:rsid wsp:val=&quot;003B46AA&quot;/&gt;&lt;wsp:rsid wsp:val=&quot;003B4AA1&quot;/&gt;&lt;wsp:rsid wsp:val=&quot;003B4C54&quot;/&gt;&lt;wsp:rsid wsp:val=&quot;003B68DB&quot;/&gt;&lt;wsp:rsid wsp:val=&quot;003B7B7C&quot;/&gt;&lt;wsp:rsid wsp:val=&quot;003C027B&quot;/&gt;&lt;wsp:rsid wsp:val=&quot;003C1939&quot;/&gt;&lt;wsp:rsid wsp:val=&quot;003C2083&quot;/&gt;&lt;wsp:rsid wsp:val=&quot;003C2486&quot;/&gt;&lt;wsp:rsid wsp:val=&quot;003C30F5&quot;/&gt;&lt;wsp:rsid wsp:val=&quot;003C321B&quot;/&gt;&lt;wsp:rsid wsp:val=&quot;003C4178&quot;/&gt;&lt;wsp:rsid wsp:val=&quot;003C5327&quot;/&gt;&lt;wsp:rsid wsp:val=&quot;003C6386&quot;/&gt;&lt;wsp:rsid wsp:val=&quot;003C7816&quot;/&gt;&lt;wsp:rsid wsp:val=&quot;003C79B2&quot;/&gt;&lt;wsp:rsid wsp:val=&quot;003C7E5A&quot;/&gt;&lt;wsp:rsid wsp:val=&quot;003D11B9&quot;/&gt;&lt;wsp:rsid wsp:val=&quot;003D16BA&quot;/&gt;&lt;wsp:rsid wsp:val=&quot;003D4CBE&quot;/&gt;&lt;wsp:rsid wsp:val=&quot;003D4D70&quot;/&gt;&lt;wsp:rsid wsp:val=&quot;003D50D8&quot;/&gt;&lt;wsp:rsid wsp:val=&quot;003D52D4&quot;/&gt;&lt;wsp:rsid wsp:val=&quot;003D61AE&quot;/&gt;&lt;wsp:rsid wsp:val=&quot;003D6743&quot;/&gt;&lt;wsp:rsid wsp:val=&quot;003D67D0&quot;/&gt;&lt;wsp:rsid wsp:val=&quot;003D6B35&quot;/&gt;&lt;wsp:rsid wsp:val=&quot;003D7B3D&quot;/&gt;&lt;wsp:rsid wsp:val=&quot;003E0067&quot;/&gt;&lt;wsp:rsid wsp:val=&quot;003E009F&quot;/&gt;&lt;wsp:rsid wsp:val=&quot;003E0131&quot;/&gt;&lt;wsp:rsid wsp:val=&quot;003E0196&quot;/&gt;&lt;wsp:rsid wsp:val=&quot;003E0CFF&quot;/&gt;&lt;wsp:rsid wsp:val=&quot;003E1271&quot;/&gt;&lt;wsp:rsid wsp:val=&quot;003E1B34&quot;/&gt;&lt;wsp:rsid wsp:val=&quot;003E2C8D&quot;/&gt;&lt;wsp:rsid wsp:val=&quot;003E33DB&quot;/&gt;&lt;wsp:rsid wsp:val=&quot;003E39F3&quot;/&gt;&lt;wsp:rsid wsp:val=&quot;003E431F&quot;/&gt;&lt;wsp:rsid wsp:val=&quot;003E4A3D&quot;/&gt;&lt;wsp:rsid wsp:val=&quot;003E4F41&quot;/&gt;&lt;wsp:rsid wsp:val=&quot;003E5160&quot;/&gt;&lt;wsp:rsid wsp:val=&quot;003E5A9D&quot;/&gt;&lt;wsp:rsid wsp:val=&quot;003E64BD&quot;/&gt;&lt;wsp:rsid wsp:val=&quot;003E6732&quot;/&gt;&lt;wsp:rsid wsp:val=&quot;003E79AC&quot;/&gt;&lt;wsp:rsid wsp:val=&quot;003F026F&quot;/&gt;&lt;wsp:rsid wsp:val=&quot;003F02F0&quot;/&gt;&lt;wsp:rsid wsp:val=&quot;003F038B&quot;/&gt;&lt;wsp:rsid wsp:val=&quot;003F0C31&quot;/&gt;&lt;wsp:rsid wsp:val=&quot;003F0D10&quot;/&gt;&lt;wsp:rsid wsp:val=&quot;003F1169&quot;/&gt;&lt;wsp:rsid wsp:val=&quot;003F271C&quot;/&gt;&lt;wsp:rsid wsp:val=&quot;003F2A9B&quot;/&gt;&lt;wsp:rsid wsp:val=&quot;003F2BAE&quot;/&gt;&lt;wsp:rsid wsp:val=&quot;003F2EF1&quot;/&gt;&lt;wsp:rsid wsp:val=&quot;003F2FCE&quot;/&gt;&lt;wsp:rsid wsp:val=&quot;003F3430&quot;/&gt;&lt;wsp:rsid wsp:val=&quot;003F3544&quot;/&gt;&lt;wsp:rsid wsp:val=&quot;003F49E6&quot;/&gt;&lt;wsp:rsid wsp:val=&quot;003F4CDB&quot;/&gt;&lt;wsp:rsid wsp:val=&quot;003F5488&quot;/&gt;&lt;wsp:rsid wsp:val=&quot;003F564C&quot;/&gt;&lt;wsp:rsid wsp:val=&quot;003F6326&quot;/&gt;&lt;wsp:rsid wsp:val=&quot;003F77AA&quot;/&gt;&lt;wsp:rsid wsp:val=&quot;0040016C&quot;/&gt;&lt;wsp:rsid wsp:val=&quot;00400EBC&quot;/&gt;&lt;wsp:rsid wsp:val=&quot;00401666&quot;/&gt;&lt;wsp:rsid wsp:val=&quot;00402742&quot;/&gt;&lt;wsp:rsid wsp:val=&quot;00403C0B&quot;/&gt;&lt;wsp:rsid wsp:val=&quot;00404A8D&quot;/&gt;&lt;wsp:rsid wsp:val=&quot;004057C1&quot;/&gt;&lt;wsp:rsid wsp:val=&quot;00410105&quot;/&gt;&lt;wsp:rsid wsp:val=&quot;00410A84&quot;/&gt;&lt;wsp:rsid wsp:val=&quot;00411D30&quot;/&gt;&lt;wsp:rsid wsp:val=&quot;004149D3&quot;/&gt;&lt;wsp:rsid wsp:val=&quot;00414C6F&quot;/&gt;&lt;wsp:rsid wsp:val=&quot;00415922&quot;/&gt;&lt;wsp:rsid wsp:val=&quot;00415C26&quot;/&gt;&lt;wsp:rsid wsp:val=&quot;004212CE&quot;/&gt;&lt;wsp:rsid wsp:val=&quot;0042155D&quot;/&gt;&lt;wsp:rsid wsp:val=&quot;004219E3&quot;/&gt;&lt;wsp:rsid wsp:val=&quot;00421D42&quot;/&gt;&lt;wsp:rsid wsp:val=&quot;0042353A&quot;/&gt;&lt;wsp:rsid wsp:val=&quot;00423797&quot;/&gt;&lt;wsp:rsid wsp:val=&quot;00424141&quot;/&gt;&lt;wsp:rsid wsp:val=&quot;004243E6&quot;/&gt;&lt;wsp:rsid wsp:val=&quot;0042458D&quot;/&gt;&lt;wsp:rsid wsp:val=&quot;004249BF&quot;/&gt;&lt;wsp:rsid wsp:val=&quot;00425C29&quot;/&gt;&lt;wsp:rsid wsp:val=&quot;004265F2&quot;/&gt;&lt;wsp:rsid wsp:val=&quot;00426BF0&quot;/&gt;&lt;wsp:rsid wsp:val=&quot;00426CC5&quot;/&gt;&lt;wsp:rsid wsp:val=&quot;004271CA&quot;/&gt;&lt;wsp:rsid wsp:val=&quot;004275EA&quot;/&gt;&lt;wsp:rsid wsp:val=&quot;00427C00&quot;/&gt;&lt;wsp:rsid wsp:val=&quot;00430B69&quot;/&gt;&lt;wsp:rsid wsp:val=&quot;00431437&quot;/&gt;&lt;wsp:rsid wsp:val=&quot;0043186E&quot;/&gt;&lt;wsp:rsid wsp:val=&quot;00431AA3&quot;/&gt;&lt;wsp:rsid wsp:val=&quot;00433331&quot;/&gt;&lt;wsp:rsid wsp:val=&quot;004343C1&quot;/&gt;&lt;wsp:rsid wsp:val=&quot;00435F25&quot;/&gt;&lt;wsp:rsid wsp:val=&quot;00436830&quot;/&gt;&lt;wsp:rsid wsp:val=&quot;00436942&quot;/&gt;&lt;wsp:rsid wsp:val=&quot;0043696B&quot;/&gt;&lt;wsp:rsid wsp:val=&quot;00436A3F&quot;/&gt;&lt;wsp:rsid wsp:val=&quot;00437311&quot;/&gt;&lt;wsp:rsid wsp:val=&quot;004379A3&quot;/&gt;&lt;wsp:rsid wsp:val=&quot;004404AC&quot;/&gt;&lt;wsp:rsid wsp:val=&quot;0044121D&quot;/&gt;&lt;wsp:rsid wsp:val=&quot;0044130C&quot;/&gt;&lt;wsp:rsid wsp:val=&quot;00441710&quot;/&gt;&lt;wsp:rsid wsp:val=&quot;004420CD&quot;/&gt;&lt;wsp:rsid wsp:val=&quot;004421A3&quot;/&gt;&lt;wsp:rsid wsp:val=&quot;00442CCE&quot;/&gt;&lt;wsp:rsid wsp:val=&quot;00443E7E&quot;/&gt;&lt;wsp:rsid wsp:val=&quot;00444CEF&quot;/&gt;&lt;wsp:rsid wsp:val=&quot;004452CF&quot;/&gt;&lt;wsp:rsid wsp:val=&quot;00445E9D&quot;/&gt;&lt;wsp:rsid wsp:val=&quot;00445FD9&quot;/&gt;&lt;wsp:rsid wsp:val=&quot;00446905&quot;/&gt;&lt;wsp:rsid wsp:val=&quot;00446BFB&quot;/&gt;&lt;wsp:rsid wsp:val=&quot;00446DBC&quot;/&gt;&lt;wsp:rsid wsp:val=&quot;00446F0D&quot;/&gt;&lt;wsp:rsid wsp:val=&quot;004478AD&quot;/&gt;&lt;wsp:rsid wsp:val=&quot;00447B96&quot;/&gt;&lt;wsp:rsid wsp:val=&quot;0045021D&quot;/&gt;&lt;wsp:rsid wsp:val=&quot;004519B2&quot;/&gt;&lt;wsp:rsid wsp:val=&quot;004526CE&quot;/&gt;&lt;wsp:rsid wsp:val=&quot;0045376F&quot;/&gt;&lt;wsp:rsid wsp:val=&quot;0045454C&quot;/&gt;&lt;wsp:rsid wsp:val=&quot;00454B3B&quot;/&gt;&lt;wsp:rsid wsp:val=&quot;00454B48&quot;/&gt;&lt;wsp:rsid wsp:val=&quot;0045549D&quot;/&gt;&lt;wsp:rsid wsp:val=&quot;0045586C&quot;/&gt;&lt;wsp:rsid wsp:val=&quot;00455BAC&quot;/&gt;&lt;wsp:rsid wsp:val=&quot;00455FAF&quot;/&gt;&lt;wsp:rsid wsp:val=&quot;004561D8&quot;/&gt;&lt;wsp:rsid wsp:val=&quot;0045669F&quot;/&gt;&lt;wsp:rsid wsp:val=&quot;00457D7E&quot;/&gt;&lt;wsp:rsid wsp:val=&quot;004603EA&quot;/&gt;&lt;wsp:rsid wsp:val=&quot;0046086F&quot;/&gt;&lt;wsp:rsid wsp:val=&quot;00460E85&quot;/&gt;&lt;wsp:rsid wsp:val=&quot;00461F9C&quot;/&gt;&lt;wsp:rsid wsp:val=&quot;0046395D&quot;/&gt;&lt;wsp:rsid wsp:val=&quot;00464093&quot;/&gt;&lt;wsp:rsid wsp:val=&quot;00464584&quot;/&gt;&lt;wsp:rsid wsp:val=&quot;004651F9&quot;/&gt;&lt;wsp:rsid wsp:val=&quot;004654E2&quot;/&gt;&lt;wsp:rsid wsp:val=&quot;00465A65&quot;/&gt;&lt;wsp:rsid wsp:val=&quot;00466DF4&quot;/&gt;&lt;wsp:rsid wsp:val=&quot;00467B70&quot;/&gt;&lt;wsp:rsid wsp:val=&quot;00470A13&quot;/&gt;&lt;wsp:rsid wsp:val=&quot;00471467&quot;/&gt;&lt;wsp:rsid wsp:val=&quot;00472235&quot;/&gt;&lt;wsp:rsid wsp:val=&quot;00472D61&quot;/&gt;&lt;wsp:rsid wsp:val=&quot;00472FD5&quot;/&gt;&lt;wsp:rsid wsp:val=&quot;0047375E&quot;/&gt;&lt;wsp:rsid wsp:val=&quot;004738BF&quot;/&gt;&lt;wsp:rsid wsp:val=&quot;004739CA&quot;/&gt;&lt;wsp:rsid wsp:val=&quot;0047426A&quot;/&gt;&lt;wsp:rsid wsp:val=&quot;0047542A&quot;/&gt;&lt;wsp:rsid wsp:val=&quot;00476953&quot;/&gt;&lt;wsp:rsid wsp:val=&quot;00476CF7&quot;/&gt;&lt;wsp:rsid wsp:val=&quot;00477A41&quot;/&gt;&lt;wsp:rsid wsp:val=&quot;004809FF&quot;/&gt;&lt;wsp:rsid wsp:val=&quot;00480A07&quot;/&gt;&lt;wsp:rsid wsp:val=&quot;00480E8F&quot;/&gt;&lt;wsp:rsid wsp:val=&quot;00481024&quot;/&gt;&lt;wsp:rsid wsp:val=&quot;00481047&quot;/&gt;&lt;wsp:rsid wsp:val=&quot;0048216D&quot;/&gt;&lt;wsp:rsid wsp:val=&quot;00482476&quot;/&gt;&lt;wsp:rsid wsp:val=&quot;004828DA&quot;/&gt;&lt;wsp:rsid wsp:val=&quot;00482F42&quot;/&gt;&lt;wsp:rsid wsp:val=&quot;00483CBC&quot;/&gt;&lt;wsp:rsid wsp:val=&quot;00484446&quot;/&gt;&lt;wsp:rsid wsp:val=&quot;00485155&quot;/&gt;&lt;wsp:rsid wsp:val=&quot;004859CC&quot;/&gt;&lt;wsp:rsid wsp:val=&quot;00486D2C&quot;/&gt;&lt;wsp:rsid wsp:val=&quot;00487DBE&quot;/&gt;&lt;wsp:rsid wsp:val=&quot;00492C79&quot;/&gt;&lt;wsp:rsid wsp:val=&quot;004934D1&quot;/&gt;&lt;wsp:rsid wsp:val=&quot;00494083&quot;/&gt;&lt;wsp:rsid wsp:val=&quot;00494605&quot;/&gt;&lt;wsp:rsid wsp:val=&quot;00495615&quot;/&gt;&lt;wsp:rsid wsp:val=&quot;0049577B&quot;/&gt;&lt;wsp:rsid wsp:val=&quot;00495BC1&quot;/&gt;&lt;wsp:rsid wsp:val=&quot;00495EEB&quot;/&gt;&lt;wsp:rsid wsp:val=&quot;00496846&quot;/&gt;&lt;wsp:rsid wsp:val=&quot;0049703B&quot;/&gt;&lt;wsp:rsid wsp:val=&quot;004A0285&quot;/&gt;&lt;wsp:rsid wsp:val=&quot;004A127B&quot;/&gt;&lt;wsp:rsid wsp:val=&quot;004A22F9&quot;/&gt;&lt;wsp:rsid wsp:val=&quot;004A265B&quot;/&gt;&lt;wsp:rsid wsp:val=&quot;004A28B7&quot;/&gt;&lt;wsp:rsid wsp:val=&quot;004A2AD9&quot;/&gt;&lt;wsp:rsid wsp:val=&quot;004A2B66&quot;/&gt;&lt;wsp:rsid wsp:val=&quot;004A395A&quot;/&gt;&lt;wsp:rsid wsp:val=&quot;004A4081&quot;/&gt;&lt;wsp:rsid wsp:val=&quot;004A4127&quot;/&gt;&lt;wsp:rsid wsp:val=&quot;004A5676&quot;/&gt;&lt;wsp:rsid wsp:val=&quot;004A59D2&quot;/&gt;&lt;wsp:rsid wsp:val=&quot;004A5D51&quot;/&gt;&lt;wsp:rsid wsp:val=&quot;004A6D7D&quot;/&gt;&lt;wsp:rsid wsp:val=&quot;004A70AB&quot;/&gt;&lt;wsp:rsid wsp:val=&quot;004B0861&quot;/&gt;&lt;wsp:rsid wsp:val=&quot;004B0FE6&quot;/&gt;&lt;wsp:rsid wsp:val=&quot;004B1A09&quot;/&gt;&lt;wsp:rsid wsp:val=&quot;004B29CB&quot;/&gt;&lt;wsp:rsid wsp:val=&quot;004B2A91&quot;/&gt;&lt;wsp:rsid wsp:val=&quot;004B36BB&quot;/&gt;&lt;wsp:rsid wsp:val=&quot;004B3B8F&quot;/&gt;&lt;wsp:rsid wsp:val=&quot;004B4276&quot;/&gt;&lt;wsp:rsid wsp:val=&quot;004B43DA&quot;/&gt;&lt;wsp:rsid wsp:val=&quot;004B6594&quot;/&gt;&lt;wsp:rsid wsp:val=&quot;004B74FB&quot;/&gt;&lt;wsp:rsid wsp:val=&quot;004B76D3&quot;/&gt;&lt;wsp:rsid wsp:val=&quot;004B7B3E&quot;/&gt;&lt;wsp:rsid wsp:val=&quot;004C2F7C&quot;/&gt;&lt;wsp:rsid wsp:val=&quot;004C4900&quot;/&gt;&lt;wsp:rsid wsp:val=&quot;004C57CC&quot;/&gt;&lt;wsp:rsid wsp:val=&quot;004C73F2&quot;/&gt;&lt;wsp:rsid wsp:val=&quot;004C7545&quot;/&gt;&lt;wsp:rsid wsp:val=&quot;004D1E7B&quot;/&gt;&lt;wsp:rsid wsp:val=&quot;004D32F3&quot;/&gt;&lt;wsp:rsid wsp:val=&quot;004D3614&quot;/&gt;&lt;wsp:rsid wsp:val=&quot;004D38A0&quot;/&gt;&lt;wsp:rsid wsp:val=&quot;004D3BBF&quot;/&gt;&lt;wsp:rsid wsp:val=&quot;004D411F&quot;/&gt;&lt;wsp:rsid wsp:val=&quot;004D506B&quot;/&gt;&lt;wsp:rsid wsp:val=&quot;004D5964&quot;/&gt;&lt;wsp:rsid wsp:val=&quot;004D7226&quot;/&gt;&lt;wsp:rsid wsp:val=&quot;004D727D&quot;/&gt;&lt;wsp:rsid wsp:val=&quot;004D778D&quot;/&gt;&lt;wsp:rsid wsp:val=&quot;004E1072&quot;/&gt;&lt;wsp:rsid wsp:val=&quot;004E13D2&quot;/&gt;&lt;wsp:rsid wsp:val=&quot;004E1BA2&quot;/&gt;&lt;wsp:rsid wsp:val=&quot;004E1E02&quot;/&gt;&lt;wsp:rsid wsp:val=&quot;004E218C&quot;/&gt;&lt;wsp:rsid wsp:val=&quot;004E3069&quot;/&gt;&lt;wsp:rsid wsp:val=&quot;004E35A9&quot;/&gt;&lt;wsp:rsid wsp:val=&quot;004E4323&quot;/&gt;&lt;wsp:rsid wsp:val=&quot;004E4A10&quot;/&gt;&lt;wsp:rsid wsp:val=&quot;004E4E41&quot;/&gt;&lt;wsp:rsid wsp:val=&quot;004E5610&quot;/&gt;&lt;wsp:rsid wsp:val=&quot;004E7247&quot;/&gt;&lt;wsp:rsid wsp:val=&quot;004E7E4B&quot;/&gt;&lt;wsp:rsid wsp:val=&quot;004E7E69&quot;/&gt;&lt;wsp:rsid wsp:val=&quot;004F105C&quot;/&gt;&lt;wsp:rsid wsp:val=&quot;004F10B6&quot;/&gt;&lt;wsp:rsid wsp:val=&quot;004F1660&quot;/&gt;&lt;wsp:rsid wsp:val=&quot;004F19A5&quot;/&gt;&lt;wsp:rsid wsp:val=&quot;004F39B9&quot;/&gt;&lt;wsp:rsid wsp:val=&quot;004F4DD4&quot;/&gt;&lt;wsp:rsid wsp:val=&quot;004F5389&quot;/&gt;&lt;wsp:rsid wsp:val=&quot;004F5D98&quot;/&gt;&lt;wsp:rsid wsp:val=&quot;004F5DCF&quot;/&gt;&lt;wsp:rsid wsp:val=&quot;004F64E1&quot;/&gt;&lt;wsp:rsid wsp:val=&quot;004F729A&quot;/&gt;&lt;wsp:rsid wsp:val=&quot;004F7668&quot;/&gt;&lt;wsp:rsid wsp:val=&quot;004F76DB&quot;/&gt;&lt;wsp:rsid wsp:val=&quot;004F7DF6&quot;/&gt;&lt;wsp:rsid wsp:val=&quot;00500189&quot;/&gt;&lt;wsp:rsid wsp:val=&quot;00500330&quot;/&gt;&lt;wsp:rsid wsp:val=&quot;005007EA&quot;/&gt;&lt;wsp:rsid wsp:val=&quot;00500A6B&quot;/&gt;&lt;wsp:rsid wsp:val=&quot;00502924&quot;/&gt;&lt;wsp:rsid wsp:val=&quot;005029E4&quot;/&gt;&lt;wsp:rsid wsp:val=&quot;005044BD&quot;/&gt;&lt;wsp:rsid wsp:val=&quot;00504E14&quot;/&gt;&lt;wsp:rsid wsp:val=&quot;00507268&quot;/&gt;&lt;wsp:rsid wsp:val=&quot;00507E63&quot;/&gt;&lt;wsp:rsid wsp:val=&quot;00507F19&quot;/&gt;&lt;wsp:rsid wsp:val=&quot;00510183&quot;/&gt;&lt;wsp:rsid wsp:val=&quot;0051144C&quot;/&gt;&lt;wsp:rsid wsp:val=&quot;00512299&quot;/&gt;&lt;wsp:rsid wsp:val=&quot;00512D91&quot;/&gt;&lt;wsp:rsid wsp:val=&quot;005141B5&quot;/&gt;&lt;wsp:rsid wsp:val=&quot;00514B7E&quot;/&gt;&lt;wsp:rsid wsp:val=&quot;005163BE&quot;/&gt;&lt;wsp:rsid wsp:val=&quot;00516BB8&quot;/&gt;&lt;wsp:rsid wsp:val=&quot;00516E3A&quot;/&gt;&lt;wsp:rsid wsp:val=&quot;005172DC&quot;/&gt;&lt;wsp:rsid wsp:val=&quot;0051750E&quot;/&gt;&lt;wsp:rsid wsp:val=&quot;00517586&quot;/&gt;&lt;wsp:rsid wsp:val=&quot;00520B92&quot;/&gt;&lt;wsp:rsid wsp:val=&quot;0052106A&quot;/&gt;&lt;wsp:rsid wsp:val=&quot;005211C4&quot;/&gt;&lt;wsp:rsid wsp:val=&quot;00522107&quot;/&gt;&lt;wsp:rsid wsp:val=&quot;00522566&quot;/&gt;&lt;wsp:rsid wsp:val=&quot;00524154&quot;/&gt;&lt;wsp:rsid wsp:val=&quot;00524328&quot;/&gt;&lt;wsp:rsid wsp:val=&quot;005243F8&quot;/&gt;&lt;wsp:rsid wsp:val=&quot;00526AA1&quot;/&gt;&lt;wsp:rsid wsp:val=&quot;00527AFC&quot;/&gt;&lt;wsp:rsid wsp:val=&quot;00527CDD&quot;/&gt;&lt;wsp:rsid wsp:val=&quot;00527F4C&quot;/&gt;&lt;wsp:rsid wsp:val=&quot;00530215&quot;/&gt;&lt;wsp:rsid wsp:val=&quot;005303E7&quot;/&gt;&lt;wsp:rsid wsp:val=&quot;00530EEE&quot;/&gt;&lt;wsp:rsid wsp:val=&quot;0053173B&quot;/&gt;&lt;wsp:rsid wsp:val=&quot;00531A96&quot;/&gt;&lt;wsp:rsid wsp:val=&quot;00531B11&quot;/&gt;&lt;wsp:rsid wsp:val=&quot;00533087&quot;/&gt;&lt;wsp:rsid wsp:val=&quot;00534572&quot;/&gt;&lt;wsp:rsid wsp:val=&quot;0053516E&quot;/&gt;&lt;wsp:rsid wsp:val=&quot;00536637&quot;/&gt;&lt;wsp:rsid wsp:val=&quot;00536D06&quot;/&gt;&lt;wsp:rsid wsp:val=&quot;005375FA&quot;/&gt;&lt;wsp:rsid wsp:val=&quot;0054075B&quot;/&gt;&lt;wsp:rsid wsp:val=&quot;0054102E&quot;/&gt;&lt;wsp:rsid wsp:val=&quot;0054131B&quot;/&gt;&lt;wsp:rsid wsp:val=&quot;005420B8&quot;/&gt;&lt;wsp:rsid wsp:val=&quot;00542D4C&quot;/&gt;&lt;wsp:rsid wsp:val=&quot;00542FE3&quot;/&gt;&lt;wsp:rsid wsp:val=&quot;0054309A&quot;/&gt;&lt;wsp:rsid wsp:val=&quot;0054438B&quot;/&gt;&lt;wsp:rsid wsp:val=&quot;00544B24&quot;/&gt;&lt;wsp:rsid wsp:val=&quot;00545BBD&quot;/&gt;&lt;wsp:rsid wsp:val=&quot;00546235&quot;/&gt;&lt;wsp:rsid wsp:val=&quot;00546550&quot;/&gt;&lt;wsp:rsid wsp:val=&quot;00546639&quot;/&gt;&lt;wsp:rsid wsp:val=&quot;00546CD3&quot;/&gt;&lt;wsp:rsid wsp:val=&quot;00547458&quot;/&gt;&lt;wsp:rsid wsp:val=&quot;005479F2&quot;/&gt;&lt;wsp:rsid wsp:val=&quot;00550534&quot;/&gt;&lt;wsp:rsid wsp:val=&quot;005505E3&quot;/&gt;&lt;wsp:rsid wsp:val=&quot;0055144A&quot;/&gt;&lt;wsp:rsid wsp:val=&quot;005516E3&quot;/&gt;&lt;wsp:rsid wsp:val=&quot;005518C5&quot;/&gt;&lt;wsp:rsid wsp:val=&quot;00551E09&quot;/&gt;&lt;wsp:rsid wsp:val=&quot;005532E6&quot;/&gt;&lt;wsp:rsid wsp:val=&quot;0055406A&quot;/&gt;&lt;wsp:rsid wsp:val=&quot;00554896&quot;/&gt;&lt;wsp:rsid wsp:val=&quot;00555720&quot;/&gt;&lt;wsp:rsid wsp:val=&quot;00556162&quot;/&gt;&lt;wsp:rsid wsp:val=&quot;00556B29&quot;/&gt;&lt;wsp:rsid wsp:val=&quot;00556C99&quot;/&gt;&lt;wsp:rsid wsp:val=&quot;00557B4D&quot;/&gt;&lt;wsp:rsid wsp:val=&quot;00561FA6&quot;/&gt;&lt;wsp:rsid wsp:val=&quot;00562971&quot;/&gt;&lt;wsp:rsid wsp:val=&quot;00562D21&quot;/&gt;&lt;wsp:rsid wsp:val=&quot;00562E22&quot;/&gt;&lt;wsp:rsid wsp:val=&quot;00562ECD&quot;/&gt;&lt;wsp:rsid wsp:val=&quot;005636E6&quot;/&gt;&lt;wsp:rsid wsp:val=&quot;00563DD4&quot;/&gt;&lt;wsp:rsid wsp:val=&quot;00563EB7&quot;/&gt;&lt;wsp:rsid wsp:val=&quot;00565896&quot;/&gt;&lt;wsp:rsid wsp:val=&quot;00565A2E&quot;/&gt;&lt;wsp:rsid wsp:val=&quot;005660E6&quot;/&gt;&lt;wsp:rsid wsp:val=&quot;0056666F&quot;/&gt;&lt;wsp:rsid wsp:val=&quot;00566C11&quot;/&gt;&lt;wsp:rsid wsp:val=&quot;00567DAA&quot;/&gt;&lt;wsp:rsid wsp:val=&quot;0057120E&quot;/&gt;&lt;wsp:rsid wsp:val=&quot;00572645&quot;/&gt;&lt;wsp:rsid wsp:val=&quot;00572A73&quot;/&gt;&lt;wsp:rsid wsp:val=&quot;00576369&quot;/&gt;&lt;wsp:rsid wsp:val=&quot;00576485&quot;/&gt;&lt;wsp:rsid wsp:val=&quot;005776C5&quot;/&gt;&lt;wsp:rsid wsp:val=&quot;00580003&quot;/&gt;&lt;wsp:rsid wsp:val=&quot;00580B13&quot;/&gt;&lt;wsp:rsid wsp:val=&quot;00581256&quot;/&gt;&lt;wsp:rsid wsp:val=&quot;00581317&quot;/&gt;&lt;wsp:rsid wsp:val=&quot;00581964&quot;/&gt;&lt;wsp:rsid wsp:val=&quot;00581FA9&quot;/&gt;&lt;wsp:rsid wsp:val=&quot;005826DE&quot;/&gt;&lt;wsp:rsid wsp:val=&quot;005828CA&quot;/&gt;&lt;wsp:rsid wsp:val=&quot;00582986&quot;/&gt;&lt;wsp:rsid wsp:val=&quot;005831BE&quot;/&gt;&lt;wsp:rsid wsp:val=&quot;0058515F&quot;/&gt;&lt;wsp:rsid wsp:val=&quot;0058661D&quot;/&gt;&lt;wsp:rsid wsp:val=&quot;00586CF9&quot;/&gt;&lt;wsp:rsid wsp:val=&quot;00587FA4&quot;/&gt;&lt;wsp:rsid wsp:val=&quot;00590575&quot;/&gt;&lt;wsp:rsid wsp:val=&quot;00590C8F&quot;/&gt;&lt;wsp:rsid wsp:val=&quot;00591669&quot;/&gt;&lt;wsp:rsid wsp:val=&quot;0059206E&quot;/&gt;&lt;wsp:rsid wsp:val=&quot;00592293&quot;/&gt;&lt;wsp:rsid wsp:val=&quot;00592C53&quot;/&gt;&lt;wsp:rsid wsp:val=&quot;005934C7&quot;/&gt;&lt;wsp:rsid wsp:val=&quot;005936F3&quot;/&gt;&lt;wsp:rsid wsp:val=&quot;00593C78&quot;/&gt;&lt;wsp:rsid wsp:val=&quot;00593E45&quot;/&gt;&lt;wsp:rsid wsp:val=&quot;00594B9F&quot;/&gt;&lt;wsp:rsid wsp:val=&quot;00594DAE&quot;/&gt;&lt;wsp:rsid wsp:val=&quot;005969D8&quot;/&gt;&lt;wsp:rsid wsp:val=&quot;0059737C&quot;/&gt;&lt;wsp:rsid wsp:val=&quot;005977B8&quot;/&gt;&lt;wsp:rsid wsp:val=&quot;005979AB&quot;/&gt;&lt;wsp:rsid wsp:val=&quot;00597F6E&quot;/&gt;&lt;wsp:rsid wsp:val=&quot;005A0C69&quot;/&gt;&lt;wsp:rsid wsp:val=&quot;005A0EF8&quot;/&gt;&lt;wsp:rsid wsp:val=&quot;005A173B&quot;/&gt;&lt;wsp:rsid wsp:val=&quot;005A2141&quot;/&gt;&lt;wsp:rsid wsp:val=&quot;005A2275&quot;/&gt;&lt;wsp:rsid wsp:val=&quot;005A3350&quot;/&gt;&lt;wsp:rsid wsp:val=&quot;005A34C0&quot;/&gt;&lt;wsp:rsid wsp:val=&quot;005A4584&quot;/&gt;&lt;wsp:rsid wsp:val=&quot;005A49C6&quot;/&gt;&lt;wsp:rsid wsp:val=&quot;005A4A73&quot;/&gt;&lt;wsp:rsid wsp:val=&quot;005A5A09&quot;/&gt;&lt;wsp:rsid wsp:val=&quot;005A5A60&quot;/&gt;&lt;wsp:rsid wsp:val=&quot;005A7E63&quot;/&gt;&lt;wsp:rsid wsp:val=&quot;005B020F&quot;/&gt;&lt;wsp:rsid wsp:val=&quot;005B0615&quot;/&gt;&lt;wsp:rsid wsp:val=&quot;005B0E53&quot;/&gt;&lt;wsp:rsid wsp:val=&quot;005B1285&quot;/&gt;&lt;wsp:rsid wsp:val=&quot;005B178B&quot;/&gt;&lt;wsp:rsid wsp:val=&quot;005B2458&quot;/&gt;&lt;wsp:rsid wsp:val=&quot;005B2969&quot;/&gt;&lt;wsp:rsid wsp:val=&quot;005B35D1&quot;/&gt;&lt;wsp:rsid wsp:val=&quot;005B4440&quot;/&gt;&lt;wsp:rsid wsp:val=&quot;005B4857&quot;/&gt;&lt;wsp:rsid wsp:val=&quot;005B52A4&quot;/&gt;&lt;wsp:rsid wsp:val=&quot;005B59A0&quot;/&gt;&lt;wsp:rsid wsp:val=&quot;005B5D71&quot;/&gt;&lt;wsp:rsid wsp:val=&quot;005B5DCD&quot;/&gt;&lt;wsp:rsid wsp:val=&quot;005B6B38&quot;/&gt;&lt;wsp:rsid wsp:val=&quot;005B7770&quot;/&gt;&lt;wsp:rsid wsp:val=&quot;005B7C77&quot;/&gt;&lt;wsp:rsid wsp:val=&quot;005C0508&quot;/&gt;&lt;wsp:rsid wsp:val=&quot;005C07EF&quot;/&gt;&lt;wsp:rsid wsp:val=&quot;005C0D51&quot;/&gt;&lt;wsp:rsid wsp:val=&quot;005C12D7&quot;/&gt;&lt;wsp:rsid wsp:val=&quot;005C19FF&quot;/&gt;&lt;wsp:rsid wsp:val=&quot;005C3C65&quot;/&gt;&lt;wsp:rsid wsp:val=&quot;005C3FBB&quot;/&gt;&lt;wsp:rsid wsp:val=&quot;005C4163&quot;/&gt;&lt;wsp:rsid wsp:val=&quot;005C4445&quot;/&gt;&lt;wsp:rsid wsp:val=&quot;005C44C3&quot;/&gt;&lt;wsp:rsid wsp:val=&quot;005C45A6&quot;/&gt;&lt;wsp:rsid wsp:val=&quot;005C4CDD&quot;/&gt;&lt;wsp:rsid wsp:val=&quot;005C5104&quot;/&gt;&lt;wsp:rsid wsp:val=&quot;005C5673&quot;/&gt;&lt;wsp:rsid wsp:val=&quot;005C5CB7&quot;/&gt;&lt;wsp:rsid wsp:val=&quot;005C6430&quot;/&gt;&lt;wsp:rsid wsp:val=&quot;005C75A2&quot;/&gt;&lt;wsp:rsid wsp:val=&quot;005C75ED&quot;/&gt;&lt;wsp:rsid wsp:val=&quot;005C7626&quot;/&gt;&lt;wsp:rsid wsp:val=&quot;005D08BB&quot;/&gt;&lt;wsp:rsid wsp:val=&quot;005D0F75&quot;/&gt;&lt;wsp:rsid wsp:val=&quot;005D0FE6&quot;/&gt;&lt;wsp:rsid wsp:val=&quot;005D10A5&quot;/&gt;&lt;wsp:rsid wsp:val=&quot;005D1D35&quot;/&gt;&lt;wsp:rsid wsp:val=&quot;005D1F5C&quot;/&gt;&lt;wsp:rsid wsp:val=&quot;005D3F56&quot;/&gt;&lt;wsp:rsid wsp:val=&quot;005D49CA&quot;/&gt;&lt;wsp:rsid wsp:val=&quot;005D4DD8&quot;/&gt;&lt;wsp:rsid wsp:val=&quot;005D5427&quot;/&gt;&lt;wsp:rsid wsp:val=&quot;005D5A05&quot;/&gt;&lt;wsp:rsid wsp:val=&quot;005D5F84&quot;/&gt;&lt;wsp:rsid wsp:val=&quot;005D5FB3&quot;/&gt;&lt;wsp:rsid wsp:val=&quot;005D73D9&quot;/&gt;&lt;wsp:rsid wsp:val=&quot;005D78A2&quot;/&gt;&lt;wsp:rsid wsp:val=&quot;005D7EE6&quot;/&gt;&lt;wsp:rsid wsp:val=&quot;005E0517&quot;/&gt;&lt;wsp:rsid wsp:val=&quot;005E0710&quot;/&gt;&lt;wsp:rsid wsp:val=&quot;005E0D79&quot;/&gt;&lt;wsp:rsid wsp:val=&quot;005E0EF7&quot;/&gt;&lt;wsp:rsid wsp:val=&quot;005E225F&quot;/&gt;&lt;wsp:rsid wsp:val=&quot;005E2480&quot;/&gt;&lt;wsp:rsid wsp:val=&quot;005E39FF&quot;/&gt;&lt;wsp:rsid wsp:val=&quot;005E57C5&quot;/&gt;&lt;wsp:rsid wsp:val=&quot;005E5E35&quot;/&gt;&lt;wsp:rsid wsp:val=&quot;005E5F68&quot;/&gt;&lt;wsp:rsid wsp:val=&quot;005E6783&quot;/&gt;&lt;wsp:rsid wsp:val=&quot;005E6C47&quot;/&gt;&lt;wsp:rsid wsp:val=&quot;005E728A&quot;/&gt;&lt;wsp:rsid wsp:val=&quot;005E73DA&quot;/&gt;&lt;wsp:rsid wsp:val=&quot;005E7671&quot;/&gt;&lt;wsp:rsid wsp:val=&quot;005E7C80&quot;/&gt;&lt;wsp:rsid wsp:val=&quot;005F02F7&quot;/&gt;&lt;wsp:rsid wsp:val=&quot;005F0A76&quot;/&gt;&lt;wsp:rsid wsp:val=&quot;005F1D7F&quot;/&gt;&lt;wsp:rsid wsp:val=&quot;005F1FED&quot;/&gt;&lt;wsp:rsid wsp:val=&quot;005F20BA&quot;/&gt;&lt;wsp:rsid wsp:val=&quot;005F2A4A&quot;/&gt;&lt;wsp:rsid wsp:val=&quot;005F2A92&quot;/&gt;&lt;wsp:rsid wsp:val=&quot;005F30D4&quot;/&gt;&lt;wsp:rsid wsp:val=&quot;005F3722&quot;/&gt;&lt;wsp:rsid wsp:val=&quot;005F519B&quot;/&gt;&lt;wsp:rsid wsp:val=&quot;005F53F6&quot;/&gt;&lt;wsp:rsid wsp:val=&quot;005F6739&quot;/&gt;&lt;wsp:rsid wsp:val=&quot;005F79FA&quot;/&gt;&lt;wsp:rsid wsp:val=&quot;00600D6F&quot;/&gt;&lt;wsp:rsid wsp:val=&quot;006014C7&quot;/&gt;&lt;wsp:rsid wsp:val=&quot;0060318D&quot;/&gt;&lt;wsp:rsid wsp:val=&quot;0060373A&quot;/&gt;&lt;wsp:rsid wsp:val=&quot;006046CF&quot;/&gt;&lt;wsp:rsid wsp:val=&quot;00604728&quot;/&gt;&lt;wsp:rsid wsp:val=&quot;006048B2&quot;/&gt;&lt;wsp:rsid wsp:val=&quot;006048DD&quot;/&gt;&lt;wsp:rsid wsp:val=&quot;006049F7&quot;/&gt;&lt;wsp:rsid wsp:val=&quot;006056CC&quot;/&gt;&lt;wsp:rsid wsp:val=&quot;00605FE7&quot;/&gt;&lt;wsp:rsid wsp:val=&quot;006062B6&quot;/&gt;&lt;wsp:rsid wsp:val=&quot;00606500&quot;/&gt;&lt;wsp:rsid wsp:val=&quot;00606671&quot;/&gt;&lt;wsp:rsid wsp:val=&quot;00610314&quot;/&gt;&lt;wsp:rsid wsp:val=&quot;00610CF2&quot;/&gt;&lt;wsp:rsid wsp:val=&quot;006110B3&quot;/&gt;&lt;wsp:rsid wsp:val=&quot;00611299&quot;/&gt;&lt;wsp:rsid wsp:val=&quot;00611FD6&quot;/&gt;&lt;wsp:rsid wsp:val=&quot;00612403&quot;/&gt;&lt;wsp:rsid wsp:val=&quot;00612822&quot;/&gt;&lt;wsp:rsid wsp:val=&quot;00612D7C&quot;/&gt;&lt;wsp:rsid wsp:val=&quot;0061304B&quot;/&gt;&lt;wsp:rsid wsp:val=&quot;006137CF&quot;/&gt;&lt;wsp:rsid wsp:val=&quot;00614C19&quot;/&gt;&lt;wsp:rsid wsp:val=&quot;00614E7A&quot;/&gt;&lt;wsp:rsid wsp:val=&quot;00614EE6&quot;/&gt;&lt;wsp:rsid wsp:val=&quot;00615013&quot;/&gt;&lt;wsp:rsid wsp:val=&quot;006153C4&quot;/&gt;&lt;wsp:rsid wsp:val=&quot;0061617A&quot;/&gt;&lt;wsp:rsid wsp:val=&quot;00616364&quot;/&gt;&lt;wsp:rsid wsp:val=&quot;0061663F&quot;/&gt;&lt;wsp:rsid wsp:val=&quot;006168D9&quot;/&gt;&lt;wsp:rsid wsp:val=&quot;00617294&quot;/&gt;&lt;wsp:rsid wsp:val=&quot;0061795A&quot;/&gt;&lt;wsp:rsid wsp:val=&quot;00617DF3&quot;/&gt;&lt;wsp:rsid wsp:val=&quot;00617FDB&quot;/&gt;&lt;wsp:rsid wsp:val=&quot;00620ECB&quot;/&gt;&lt;wsp:rsid wsp:val=&quot;0062108C&quot;/&gt;&lt;wsp:rsid wsp:val=&quot;00621156&quot;/&gt;&lt;wsp:rsid wsp:val=&quot;0062124B&quot;/&gt;&lt;wsp:rsid wsp:val=&quot;00621586&quot;/&gt;&lt;wsp:rsid wsp:val=&quot;006221DA&quot;/&gt;&lt;wsp:rsid wsp:val=&quot;00622325&quot;/&gt;&lt;wsp:rsid wsp:val=&quot;00622ACC&quot;/&gt;&lt;wsp:rsid wsp:val=&quot;0062355F&quot;/&gt;&lt;wsp:rsid wsp:val=&quot;00623B5F&quot;/&gt;&lt;wsp:rsid wsp:val=&quot;0062604B&quot;/&gt;&lt;wsp:rsid wsp:val=&quot;00626F6B&quot;/&gt;&lt;wsp:rsid wsp:val=&quot;0063039F&quot;/&gt;&lt;wsp:rsid wsp:val=&quot;0063111E&quot;/&gt;&lt;wsp:rsid wsp:val=&quot;00631135&quot;/&gt;&lt;wsp:rsid wsp:val=&quot;006333DD&quot;/&gt;&lt;wsp:rsid wsp:val=&quot;006335B6&quot;/&gt;&lt;wsp:rsid wsp:val=&quot;0063381D&quot;/&gt;&lt;wsp:rsid wsp:val=&quot;0063484D&quot;/&gt;&lt;wsp:rsid wsp:val=&quot;00634A67&quot;/&gt;&lt;wsp:rsid wsp:val=&quot;00636FF0&quot;/&gt;&lt;wsp:rsid wsp:val=&quot;006371A8&quot;/&gt;&lt;wsp:rsid wsp:val=&quot;00637C33&quot;/&gt;&lt;wsp:rsid wsp:val=&quot;00637C62&quot;/&gt;&lt;wsp:rsid wsp:val=&quot;00637DA9&quot;/&gt;&lt;wsp:rsid wsp:val=&quot;00637DBB&quot;/&gt;&lt;wsp:rsid wsp:val=&quot;00640AA4&quot;/&gt;&lt;wsp:rsid wsp:val=&quot;00641337&quot;/&gt;&lt;wsp:rsid wsp:val=&quot;006415BA&quot;/&gt;&lt;wsp:rsid wsp:val=&quot;00641BE0&quot;/&gt;&lt;wsp:rsid wsp:val=&quot;00641C47&quot;/&gt;&lt;wsp:rsid wsp:val=&quot;006423C7&quot;/&gt;&lt;wsp:rsid wsp:val=&quot;00643C66&quot;/&gt;&lt;wsp:rsid wsp:val=&quot;00644D65&quot;/&gt;&lt;wsp:rsid wsp:val=&quot;0064514D&quot;/&gt;&lt;wsp:rsid wsp:val=&quot;006451E8&quot;/&gt;&lt;wsp:rsid wsp:val=&quot;00645BC5&quot;/&gt;&lt;wsp:rsid wsp:val=&quot;00646729&quot;/&gt;&lt;wsp:rsid wsp:val=&quot;00647E1B&quot;/&gt;&lt;wsp:rsid wsp:val=&quot;0065076C&quot;/&gt;&lt;wsp:rsid wsp:val=&quot;00650A66&quot;/&gt;&lt;wsp:rsid wsp:val=&quot;00650A74&quot;/&gt;&lt;wsp:rsid wsp:val=&quot;00650E8F&quot;/&gt;&lt;wsp:rsid wsp:val=&quot;0065318C&quot;/&gt;&lt;wsp:rsid wsp:val=&quot;00653B53&quot;/&gt;&lt;wsp:rsid wsp:val=&quot;00654574&quot;/&gt;&lt;wsp:rsid wsp:val=&quot;00654F1B&quot;/&gt;&lt;wsp:rsid wsp:val=&quot;006557AC&quot;/&gt;&lt;wsp:rsid wsp:val=&quot;006558DA&quot;/&gt;&lt;wsp:rsid wsp:val=&quot;00655C9B&quot;/&gt;&lt;wsp:rsid wsp:val=&quot;00656616&quot;/&gt;&lt;wsp:rsid wsp:val=&quot;0065667A&quot;/&gt;&lt;wsp:rsid wsp:val=&quot;006573E2&quot;/&gt;&lt;wsp:rsid wsp:val=&quot;00657DDB&quot;/&gt;&lt;wsp:rsid wsp:val=&quot;0066021F&quot;/&gt;&lt;wsp:rsid wsp:val=&quot;006603F0&quot;/&gt;&lt;wsp:rsid wsp:val=&quot;00660CA9&quot;/&gt;&lt;wsp:rsid wsp:val=&quot;0066188E&quot;/&gt;&lt;wsp:rsid wsp:val=&quot;00661FE5&quot;/&gt;&lt;wsp:rsid wsp:val=&quot;0066243B&quot;/&gt;&lt;wsp:rsid wsp:val=&quot;00662782&quot;/&gt;&lt;wsp:rsid wsp:val=&quot;006632C7&quot;/&gt;&lt;wsp:rsid wsp:val=&quot;00663340&quot;/&gt;&lt;wsp:rsid wsp:val=&quot;00663F4C&quot;/&gt;&lt;wsp:rsid wsp:val=&quot;0066409C&quot;/&gt;&lt;wsp:rsid wsp:val=&quot;006649BA&quot;/&gt;&lt;wsp:rsid wsp:val=&quot;00664ED8&quot;/&gt;&lt;wsp:rsid wsp:val=&quot;00666904&quot;/&gt;&lt;wsp:rsid wsp:val=&quot;00666DE3&quot;/&gt;&lt;wsp:rsid wsp:val=&quot;006707E4&quot;/&gt;&lt;wsp:rsid wsp:val=&quot;00670808&quot;/&gt;&lt;wsp:rsid wsp:val=&quot;006709EC&quot;/&gt;&lt;wsp:rsid wsp:val=&quot;00671193&quot;/&gt;&lt;wsp:rsid wsp:val=&quot;0067122E&quot;/&gt;&lt;wsp:rsid wsp:val=&quot;006713C1&quot;/&gt;&lt;wsp:rsid wsp:val=&quot;00671474&quot;/&gt;&lt;wsp:rsid wsp:val=&quot;006714C2&quot;/&gt;&lt;wsp:rsid wsp:val=&quot;006746DE&quot;/&gt;&lt;wsp:rsid wsp:val=&quot;00675099&quot;/&gt;&lt;wsp:rsid wsp:val=&quot;00676617&quot;/&gt;&lt;wsp:rsid wsp:val=&quot;00677325&quot;/&gt;&lt;wsp:rsid wsp:val=&quot;00677724&quot;/&gt;&lt;wsp:rsid wsp:val=&quot;00677BF4&quot;/&gt;&lt;wsp:rsid wsp:val=&quot;0068001D&quot;/&gt;&lt;wsp:rsid wsp:val=&quot;00680927&quot;/&gt;&lt;wsp:rsid wsp:val=&quot;006810FA&quot;/&gt;&lt;wsp:rsid wsp:val=&quot;0068158D&quot;/&gt;&lt;wsp:rsid wsp:val=&quot;0068241B&quot;/&gt;&lt;wsp:rsid wsp:val=&quot;006840D6&quot;/&gt;&lt;wsp:rsid wsp:val=&quot;00684F4B&quot;/&gt;&lt;wsp:rsid wsp:val=&quot;00686FFC&quot;/&gt;&lt;wsp:rsid wsp:val=&quot;00687087&quot;/&gt;&lt;wsp:rsid wsp:val=&quot;00687643&quot;/&gt;&lt;wsp:rsid wsp:val=&quot;00687784&quot;/&gt;&lt;wsp:rsid wsp:val=&quot;0068780C&quot;/&gt;&lt;wsp:rsid wsp:val=&quot;00687820&quot;/&gt;&lt;wsp:rsid wsp:val=&quot;0069182C&quot;/&gt;&lt;wsp:rsid wsp:val=&quot;00691D27&quot;/&gt;&lt;wsp:rsid wsp:val=&quot;006924ED&quot;/&gt;&lt;wsp:rsid wsp:val=&quot;00692C51&quot;/&gt;&lt;wsp:rsid wsp:val=&quot;00693FFB&quot;/&gt;&lt;wsp:rsid wsp:val=&quot;00694442&quot;/&gt;&lt;wsp:rsid wsp:val=&quot;00694698&quot;/&gt;&lt;wsp:rsid wsp:val=&quot;00694D56&quot;/&gt;&lt;wsp:rsid wsp:val=&quot;00695BF7&quot;/&gt;&lt;wsp:rsid wsp:val=&quot;00695F60&quot;/&gt;&lt;wsp:rsid wsp:val=&quot;0069792E&quot;/&gt;&lt;wsp:rsid wsp:val=&quot;006A0282&quot;/&gt;&lt;wsp:rsid wsp:val=&quot;006A0CAF&quot;/&gt;&lt;wsp:rsid wsp:val=&quot;006A2806&quot;/&gt;&lt;wsp:rsid wsp:val=&quot;006A2852&quot;/&gt;&lt;wsp:rsid wsp:val=&quot;006A3224&quot;/&gt;&lt;wsp:rsid wsp:val=&quot;006A3DF4&quot;/&gt;&lt;wsp:rsid wsp:val=&quot;006A4441&quot;/&gt;&lt;wsp:rsid wsp:val=&quot;006A5311&quot;/&gt;&lt;wsp:rsid wsp:val=&quot;006A6208&quot;/&gt;&lt;wsp:rsid wsp:val=&quot;006A669E&quot;/&gt;&lt;wsp:rsid wsp:val=&quot;006A7EBF&quot;/&gt;&lt;wsp:rsid wsp:val=&quot;006B0AF4&quot;/&gt;&lt;wsp:rsid wsp:val=&quot;006B122B&quot;/&gt;&lt;wsp:rsid wsp:val=&quot;006B197C&quot;/&gt;&lt;wsp:rsid wsp:val=&quot;006B2EBB&quot;/&gt;&lt;wsp:rsid wsp:val=&quot;006B38BB&quot;/&gt;&lt;wsp:rsid wsp:val=&quot;006B52DA&quot;/&gt;&lt;wsp:rsid wsp:val=&quot;006B5B1B&quot;/&gt;&lt;wsp:rsid wsp:val=&quot;006B709E&quot;/&gt;&lt;wsp:rsid wsp:val=&quot;006B7EEA&quot;/&gt;&lt;wsp:rsid wsp:val=&quot;006C0658&quot;/&gt;&lt;wsp:rsid wsp:val=&quot;006C077B&quot;/&gt;&lt;wsp:rsid wsp:val=&quot;006C09C7&quot;/&gt;&lt;wsp:rsid wsp:val=&quot;006C0AC8&quot;/&gt;&lt;wsp:rsid wsp:val=&quot;006C1E35&quot;/&gt;&lt;wsp:rsid wsp:val=&quot;006C1ED1&quot;/&gt;&lt;wsp:rsid wsp:val=&quot;006C38B1&quot;/&gt;&lt;wsp:rsid wsp:val=&quot;006C391A&quot;/&gt;&lt;wsp:rsid wsp:val=&quot;006C4469&quot;/&gt;&lt;wsp:rsid wsp:val=&quot;006C48D7&quot;/&gt;&lt;wsp:rsid wsp:val=&quot;006C581C&quot;/&gt;&lt;wsp:rsid wsp:val=&quot;006C627F&quot;/&gt;&lt;wsp:rsid wsp:val=&quot;006C6430&quot;/&gt;&lt;wsp:rsid wsp:val=&quot;006C7E52&quot;/&gt;&lt;wsp:rsid wsp:val=&quot;006D0803&quot;/&gt;&lt;wsp:rsid wsp:val=&quot;006D0B35&quot;/&gt;&lt;wsp:rsid wsp:val=&quot;006D0E66&quot;/&gt;&lt;wsp:rsid wsp:val=&quot;006D1C9F&quot;/&gt;&lt;wsp:rsid wsp:val=&quot;006D25D9&quot;/&gt;&lt;wsp:rsid wsp:val=&quot;006D2739&quot;/&gt;&lt;wsp:rsid wsp:val=&quot;006D2A72&quot;/&gt;&lt;wsp:rsid wsp:val=&quot;006D4E99&quot;/&gt;&lt;wsp:rsid wsp:val=&quot;006D6C27&quot;/&gt;&lt;wsp:rsid wsp:val=&quot;006D6D5D&quot;/&gt;&lt;wsp:rsid wsp:val=&quot;006D7662&quot;/&gt;&lt;wsp:rsid wsp:val=&quot;006D7FD7&quot;/&gt;&lt;wsp:rsid wsp:val=&quot;006E0316&quot;/&gt;&lt;wsp:rsid wsp:val=&quot;006E290A&quot;/&gt;&lt;wsp:rsid wsp:val=&quot;006E2E46&quot;/&gt;&lt;wsp:rsid wsp:val=&quot;006E2EE8&quot;/&gt;&lt;wsp:rsid wsp:val=&quot;006E2EF9&quot;/&gt;&lt;wsp:rsid wsp:val=&quot;006E3C93&quot;/&gt;&lt;wsp:rsid wsp:val=&quot;006E3D7D&quot;/&gt;&lt;wsp:rsid wsp:val=&quot;006E3DDC&quot;/&gt;&lt;wsp:rsid wsp:val=&quot;006E4E1E&quot;/&gt;&lt;wsp:rsid wsp:val=&quot;006E5431&quot;/&gt;&lt;wsp:rsid wsp:val=&quot;006E639C&quot;/&gt;&lt;wsp:rsid wsp:val=&quot;006E6AD9&quot;/&gt;&lt;wsp:rsid wsp:val=&quot;006E6B5D&quot;/&gt;&lt;wsp:rsid wsp:val=&quot;006E7BF6&quot;/&gt;&lt;wsp:rsid wsp:val=&quot;006F0305&quot;/&gt;&lt;wsp:rsid wsp:val=&quot;006F05FC&quot;/&gt;&lt;wsp:rsid wsp:val=&quot;006F0B7D&quot;/&gt;&lt;wsp:rsid wsp:val=&quot;006F0BE2&quot;/&gt;&lt;wsp:rsid wsp:val=&quot;006F0EFD&quot;/&gt;&lt;wsp:rsid wsp:val=&quot;006F1226&quot;/&gt;&lt;wsp:rsid wsp:val=&quot;006F3585&quot;/&gt;&lt;wsp:rsid wsp:val=&quot;006F376F&quot;/&gt;&lt;wsp:rsid wsp:val=&quot;006F4AE1&quot;/&gt;&lt;wsp:rsid wsp:val=&quot;006F4CA5&quot;/&gt;&lt;wsp:rsid wsp:val=&quot;006F5098&quot;/&gt;&lt;wsp:rsid wsp:val=&quot;006F539C&quot;/&gt;&lt;wsp:rsid wsp:val=&quot;006F6071&quot;/&gt;&lt;wsp:rsid wsp:val=&quot;006F61CC&quot;/&gt;&lt;wsp:rsid wsp:val=&quot;006F6B24&quot;/&gt;&lt;wsp:rsid wsp:val=&quot;006F7AA8&quot;/&gt;&lt;wsp:rsid wsp:val=&quot;007000FE&quot;/&gt;&lt;wsp:rsid wsp:val=&quot;00700A87&quot;/&gt;&lt;wsp:rsid wsp:val=&quot;00700BD8&quot;/&gt;&lt;wsp:rsid wsp:val=&quot;007013E9&quot;/&gt;&lt;wsp:rsid wsp:val=&quot;00702FA0&quot;/&gt;&lt;wsp:rsid wsp:val=&quot;0070336D&quot;/&gt;&lt;wsp:rsid wsp:val=&quot;00703DB6&quot;/&gt;&lt;wsp:rsid wsp:val=&quot;0070457F&quot;/&gt;&lt;wsp:rsid wsp:val=&quot;00705DB6&quot;/&gt;&lt;wsp:rsid wsp:val=&quot;007063DB&quot;/&gt;&lt;wsp:rsid wsp:val=&quot;00707953&quot;/&gt;&lt;wsp:rsid wsp:val=&quot;00707C9A&quot;/&gt;&lt;wsp:rsid wsp:val=&quot;00710901&quot;/&gt;&lt;wsp:rsid wsp:val=&quot;00711304&quot;/&gt;&lt;wsp:rsid wsp:val=&quot;0071170F&quot;/&gt;&lt;wsp:rsid wsp:val=&quot;00711788&quot;/&gt;&lt;wsp:rsid wsp:val=&quot;00711C78&quot;/&gt;&lt;wsp:rsid wsp:val=&quot;00712001&quot;/&gt;&lt;wsp:rsid wsp:val=&quot;00712169&quot;/&gt;&lt;wsp:rsid wsp:val=&quot;0071222A&quot;/&gt;&lt;wsp:rsid wsp:val=&quot;0071260E&quot;/&gt;&lt;wsp:rsid wsp:val=&quot;007132DA&quot;/&gt;&lt;wsp:rsid wsp:val=&quot;007139AD&quot;/&gt;&lt;wsp:rsid wsp:val=&quot;00714342&quot;/&gt;&lt;wsp:rsid wsp:val=&quot;00714ABC&quot;/&gt;&lt;wsp:rsid wsp:val=&quot;00715301&quot;/&gt;&lt;wsp:rsid wsp:val=&quot;00715E14&quot;/&gt;&lt;wsp:rsid wsp:val=&quot;00716066&quot;/&gt;&lt;wsp:rsid wsp:val=&quot;00716784&quot;/&gt;&lt;wsp:rsid wsp:val=&quot;00716B4B&quot;/&gt;&lt;wsp:rsid wsp:val=&quot;00716B95&quot;/&gt;&lt;wsp:rsid wsp:val=&quot;0071771C&quot;/&gt;&lt;wsp:rsid wsp:val=&quot;0072012E&quot;/&gt;&lt;wsp:rsid wsp:val=&quot;0072014E&quot;/&gt;&lt;wsp:rsid wsp:val=&quot;007207CF&quot;/&gt;&lt;wsp:rsid wsp:val=&quot;00721472&quot;/&gt;&lt;wsp:rsid wsp:val=&quot;0072159F&quot;/&gt;&lt;wsp:rsid wsp:val=&quot;00721ABC&quot;/&gt;&lt;wsp:rsid wsp:val=&quot;0072218E&quot;/&gt;&lt;wsp:rsid wsp:val=&quot;0072278D&quot;/&gt;&lt;wsp:rsid wsp:val=&quot;00722B72&quot;/&gt;&lt;wsp:rsid wsp:val=&quot;0072339B&quot;/&gt;&lt;wsp:rsid wsp:val=&quot;00723718&quot;/&gt;&lt;wsp:rsid wsp:val=&quot;007247A2&quot;/&gt;&lt;wsp:rsid wsp:val=&quot;00724BFD&quot;/&gt;&lt;wsp:rsid wsp:val=&quot;00725C39&quot;/&gt;&lt;wsp:rsid wsp:val=&quot;00725E5D&quot;/&gt;&lt;wsp:rsid wsp:val=&quot;00725FD2&quot;/&gt;&lt;wsp:rsid wsp:val=&quot;007269CD&quot;/&gt;&lt;wsp:rsid wsp:val=&quot;0072777B&quot;/&gt;&lt;wsp:rsid wsp:val=&quot;00727C8E&quot;/&gt;&lt;wsp:rsid wsp:val=&quot;00730D68&quot;/&gt;&lt;wsp:rsid wsp:val=&quot;0073117A&quot;/&gt;&lt;wsp:rsid wsp:val=&quot;007313D3&quot;/&gt;&lt;wsp:rsid wsp:val=&quot;007322FE&quot;/&gt;&lt;wsp:rsid wsp:val=&quot;0073311B&quot;/&gt;&lt;wsp:rsid wsp:val=&quot;00733416&quot;/&gt;&lt;wsp:rsid wsp:val=&quot;00733DC5&quot;/&gt;&lt;wsp:rsid wsp:val=&quot;0073448F&quot;/&gt;&lt;wsp:rsid wsp:val=&quot;0073468F&quot;/&gt;&lt;wsp:rsid wsp:val=&quot;00734A9D&quot;/&gt;&lt;wsp:rsid wsp:val=&quot;00734E62&quot;/&gt;&lt;wsp:rsid wsp:val=&quot;00735593&quot;/&gt;&lt;wsp:rsid wsp:val=&quot;007364D0&quot;/&gt;&lt;wsp:rsid wsp:val=&quot;00737B77&quot;/&gt;&lt;wsp:rsid wsp:val=&quot;0074158C&quot;/&gt;&lt;wsp:rsid wsp:val=&quot;007417C4&quot;/&gt;&lt;wsp:rsid wsp:val=&quot;007417C5&quot;/&gt;&lt;wsp:rsid wsp:val=&quot;007417D6&quot;/&gt;&lt;wsp:rsid wsp:val=&quot;00741A9B&quot;/&gt;&lt;wsp:rsid wsp:val=&quot;00742158&quot;/&gt;&lt;wsp:rsid wsp:val=&quot;0074275C&quot;/&gt;&lt;wsp:rsid wsp:val=&quot;00743C93&quot;/&gt;&lt;wsp:rsid wsp:val=&quot;00743D0A&quot;/&gt;&lt;wsp:rsid wsp:val=&quot;007455D5&quot;/&gt;&lt;wsp:rsid wsp:val=&quot;007460F3&quot;/&gt;&lt;wsp:rsid wsp:val=&quot;0074649E&quot;/&gt;&lt;wsp:rsid wsp:val=&quot;007465A1&quot;/&gt;&lt;wsp:rsid wsp:val=&quot;0074680A&quot;/&gt;&lt;wsp:rsid wsp:val=&quot;00747C03&quot;/&gt;&lt;wsp:rsid wsp:val=&quot;00747C7E&quot;/&gt;&lt;wsp:rsid wsp:val=&quot;00750BFD&quot;/&gt;&lt;wsp:rsid wsp:val=&quot;00750F99&quot;/&gt;&lt;wsp:rsid wsp:val=&quot;00751504&quot;/&gt;&lt;wsp:rsid wsp:val=&quot;007517F0&quot;/&gt;&lt;wsp:rsid wsp:val=&quot;00751A9C&quot;/&gt;&lt;wsp:rsid wsp:val=&quot;007525DB&quot;/&gt;&lt;wsp:rsid wsp:val=&quot;00752D2D&quot;/&gt;&lt;wsp:rsid wsp:val=&quot;00752F2C&quot;/&gt;&lt;wsp:rsid wsp:val=&quot;007552EC&quot;/&gt;&lt;wsp:rsid wsp:val=&quot;007560E8&quot;/&gt;&lt;wsp:rsid wsp:val=&quot;00757BC8&quot;/&gt;&lt;wsp:rsid wsp:val=&quot;0076019F&quot;/&gt;&lt;wsp:rsid wsp:val=&quot;00760DA6&quot;/&gt;&lt;wsp:rsid wsp:val=&quot;00761AAB&quot;/&gt;&lt;wsp:rsid wsp:val=&quot;00763B4C&quot;/&gt;&lt;wsp:rsid wsp:val=&quot;00763E16&quot;/&gt;&lt;wsp:rsid wsp:val=&quot;007643B9&quot;/&gt;&lt;wsp:rsid wsp:val=&quot;0076474B&quot;/&gt;&lt;wsp:rsid wsp:val=&quot;00764CB6&quot;/&gt;&lt;wsp:rsid wsp:val=&quot;0076600F&quot;/&gt;&lt;wsp:rsid wsp:val=&quot;00766600&quot;/&gt;&lt;wsp:rsid wsp:val=&quot;0077005B&quot;/&gt;&lt;wsp:rsid wsp:val=&quot;00770089&quot;/&gt;&lt;wsp:rsid wsp:val=&quot;00771020&quot;/&gt;&lt;wsp:rsid wsp:val=&quot;00771511&quot;/&gt;&lt;wsp:rsid wsp:val=&quot;00772A33&quot;/&gt;&lt;wsp:rsid wsp:val=&quot;00772EF9&quot;/&gt;&lt;wsp:rsid wsp:val=&quot;00772F1B&quot;/&gt;&lt;wsp:rsid wsp:val=&quot;007732B6&quot;/&gt;&lt;wsp:rsid wsp:val=&quot;00773626&quot;/&gt;&lt;wsp:rsid wsp:val=&quot;007751FE&quot;/&gt;&lt;wsp:rsid wsp:val=&quot;007753CF&quot;/&gt;&lt;wsp:rsid wsp:val=&quot;007754DA&quot;/&gt;&lt;wsp:rsid wsp:val=&quot;00775704&quot;/&gt;&lt;wsp:rsid wsp:val=&quot;00776359&quot;/&gt;&lt;wsp:rsid wsp:val=&quot;00776F1E&quot;/&gt;&lt;wsp:rsid wsp:val=&quot;007775C5&quot;/&gt;&lt;wsp:rsid wsp:val=&quot;00777A79&quot;/&gt;&lt;wsp:rsid wsp:val=&quot;00780B64&quot;/&gt;&lt;wsp:rsid wsp:val=&quot;00780BB8&quot;/&gt;&lt;wsp:rsid wsp:val=&quot;00780EAE&quot;/&gt;&lt;wsp:rsid wsp:val=&quot;00781749&quot;/&gt;&lt;wsp:rsid wsp:val=&quot;0078215B&quot;/&gt;&lt;wsp:rsid wsp:val=&quot;007839FF&quot;/&gt;&lt;wsp:rsid wsp:val=&quot;00783D46&quot;/&gt;&lt;wsp:rsid wsp:val=&quot;00784D7F&quot;/&gt;&lt;wsp:rsid wsp:val=&quot;0078624B&quot;/&gt;&lt;wsp:rsid wsp:val=&quot;00786F4F&quot;/&gt;&lt;wsp:rsid wsp:val=&quot;007877B1&quot;/&gt;&lt;wsp:rsid wsp:val=&quot;00791C76&quot;/&gt;&lt;wsp:rsid wsp:val=&quot;0079210D&quot;/&gt;&lt;wsp:rsid wsp:val=&quot;00792ED9&quot;/&gt;&lt;wsp:rsid wsp:val=&quot;007930AD&quot;/&gt;&lt;wsp:rsid wsp:val=&quot;00793A46&quot;/&gt;&lt;wsp:rsid wsp:val=&quot;00793B1C&quot;/&gt;&lt;wsp:rsid wsp:val=&quot;00794DE0&quot;/&gt;&lt;wsp:rsid wsp:val=&quot;00794F0B&quot;/&gt;&lt;wsp:rsid wsp:val=&quot;00796875&quot;/&gt;&lt;wsp:rsid wsp:val=&quot;00797273&quot;/&gt;&lt;wsp:rsid wsp:val=&quot;007A15E4&quot;/&gt;&lt;wsp:rsid wsp:val=&quot;007A1AD1&quot;/&gt;&lt;wsp:rsid wsp:val=&quot;007A2390&quot;/&gt;&lt;wsp:rsid wsp:val=&quot;007A3607&quot;/&gt;&lt;wsp:rsid wsp:val=&quot;007A3CF6&quot;/&gt;&lt;wsp:rsid wsp:val=&quot;007A4FB3&quot;/&gt;&lt;wsp:rsid wsp:val=&quot;007A5473&quot;/&gt;&lt;wsp:rsid wsp:val=&quot;007A5A06&quot;/&gt;&lt;wsp:rsid wsp:val=&quot;007A5B2D&quot;/&gt;&lt;wsp:rsid wsp:val=&quot;007A6115&quot;/&gt;&lt;wsp:rsid wsp:val=&quot;007A6866&quot;/&gt;&lt;wsp:rsid wsp:val=&quot;007A6F81&quot;/&gt;&lt;wsp:rsid wsp:val=&quot;007A736C&quot;/&gt;&lt;wsp:rsid wsp:val=&quot;007B003C&quot;/&gt;&lt;wsp:rsid wsp:val=&quot;007B083F&quot;/&gt;&lt;wsp:rsid wsp:val=&quot;007B0B0F&quot;/&gt;&lt;wsp:rsid wsp:val=&quot;007B1344&quot;/&gt;&lt;wsp:rsid wsp:val=&quot;007B171E&quot;/&gt;&lt;wsp:rsid wsp:val=&quot;007B18F4&quot;/&gt;&lt;wsp:rsid wsp:val=&quot;007B1926&quot;/&gt;&lt;wsp:rsid wsp:val=&quot;007B1CD9&quot;/&gt;&lt;wsp:rsid wsp:val=&quot;007B253D&quot;/&gt;&lt;wsp:rsid wsp:val=&quot;007B2A22&quot;/&gt;&lt;wsp:rsid wsp:val=&quot;007B3523&quot;/&gt;&lt;wsp:rsid wsp:val=&quot;007B4541&quot;/&gt;&lt;wsp:rsid wsp:val=&quot;007B4987&quot;/&gt;&lt;wsp:rsid wsp:val=&quot;007B578B&quot;/&gt;&lt;wsp:rsid wsp:val=&quot;007B5964&quot;/&gt;&lt;wsp:rsid wsp:val=&quot;007B5E95&quot;/&gt;&lt;wsp:rsid wsp:val=&quot;007B60D6&quot;/&gt;&lt;wsp:rsid wsp:val=&quot;007B64AC&quot;/&gt;&lt;wsp:rsid wsp:val=&quot;007B697D&quot;/&gt;&lt;wsp:rsid wsp:val=&quot;007B6CF3&quot;/&gt;&lt;wsp:rsid wsp:val=&quot;007B7081&quot;/&gt;&lt;wsp:rsid wsp:val=&quot;007B735E&quot;/&gt;&lt;wsp:rsid wsp:val=&quot;007C0099&quot;/&gt;&lt;wsp:rsid wsp:val=&quot;007C08C5&quot;/&gt;&lt;wsp:rsid wsp:val=&quot;007C1967&quot;/&gt;&lt;wsp:rsid wsp:val=&quot;007C1D9C&quot;/&gt;&lt;wsp:rsid wsp:val=&quot;007C2A7E&quot;/&gt;&lt;wsp:rsid wsp:val=&quot;007C2F40&quot;/&gt;&lt;wsp:rsid wsp:val=&quot;007C396A&quot;/&gt;&lt;wsp:rsid wsp:val=&quot;007C3A09&quot;/&gt;&lt;wsp:rsid wsp:val=&quot;007C3CF1&quot;/&gt;&lt;wsp:rsid wsp:val=&quot;007C461E&quot;/&gt;&lt;wsp:rsid wsp:val=&quot;007C4B28&quot;/&gt;&lt;wsp:rsid wsp:val=&quot;007C522F&quot;/&gt;&lt;wsp:rsid wsp:val=&quot;007C5252&quot;/&gt;&lt;wsp:rsid wsp:val=&quot;007C5557&quot;/&gt;&lt;wsp:rsid wsp:val=&quot;007C623B&quot;/&gt;&lt;wsp:rsid wsp:val=&quot;007C707A&quot;/&gt;&lt;wsp:rsid wsp:val=&quot;007C77E1&quot;/&gt;&lt;wsp:rsid wsp:val=&quot;007C7FAC&quot;/&gt;&lt;wsp:rsid wsp:val=&quot;007D00EA&quot;/&gt;&lt;wsp:rsid wsp:val=&quot;007D1687&quot;/&gt;&lt;wsp:rsid wsp:val=&quot;007D2352&quot;/&gt;&lt;wsp:rsid wsp:val=&quot;007D27A1&quot;/&gt;&lt;wsp:rsid wsp:val=&quot;007D3CDB&quot;/&gt;&lt;wsp:rsid wsp:val=&quot;007D496F&quot;/&gt;&lt;wsp:rsid wsp:val=&quot;007D4E8F&quot;/&gt;&lt;wsp:rsid wsp:val=&quot;007D6293&quot;/&gt;&lt;wsp:rsid wsp:val=&quot;007D6F5E&quot;/&gt;&lt;wsp:rsid wsp:val=&quot;007D7CA4&quot;/&gt;&lt;wsp:rsid wsp:val=&quot;007E0471&quot;/&gt;&lt;wsp:rsid wsp:val=&quot;007E0668&quot;/&gt;&lt;wsp:rsid wsp:val=&quot;007E078B&quot;/&gt;&lt;wsp:rsid wsp:val=&quot;007E0D52&quot;/&gt;&lt;wsp:rsid wsp:val=&quot;007E2FA7&quot;/&gt;&lt;wsp:rsid wsp:val=&quot;007E3945&quot;/&gt;&lt;wsp:rsid wsp:val=&quot;007E3DEE&quot;/&gt;&lt;wsp:rsid wsp:val=&quot;007E40FB&quot;/&gt;&lt;wsp:rsid wsp:val=&quot;007E49B2&quot;/&gt;&lt;wsp:rsid wsp:val=&quot;007E4A7C&quot;/&gt;&lt;wsp:rsid wsp:val=&quot;007E600C&quot;/&gt;&lt;wsp:rsid wsp:val=&quot;007E64A6&quot;/&gt;&lt;wsp:rsid wsp:val=&quot;007E6E3E&quot;/&gt;&lt;wsp:rsid wsp:val=&quot;007E74AC&quot;/&gt;&lt;wsp:rsid wsp:val=&quot;007F0144&quot;/&gt;&lt;wsp:rsid wsp:val=&quot;007F0307&quot;/&gt;&lt;wsp:rsid wsp:val=&quot;007F041D&quot;/&gt;&lt;wsp:rsid wsp:val=&quot;007F4EDC&quot;/&gt;&lt;wsp:rsid wsp:val=&quot;007F4F0A&quot;/&gt;&lt;wsp:rsid wsp:val=&quot;007F545E&quot;/&gt;&lt;wsp:rsid wsp:val=&quot;007F549D&quot;/&gt;&lt;wsp:rsid wsp:val=&quot;007F5CA4&quot;/&gt;&lt;wsp:rsid wsp:val=&quot;007F5E7A&quot;/&gt;&lt;wsp:rsid wsp:val=&quot;007F6DA3&quot;/&gt;&lt;wsp:rsid wsp:val=&quot;007F74DB&quot;/&gt;&lt;wsp:rsid wsp:val=&quot;007F779F&quot;/&gt;&lt;wsp:rsid wsp:val=&quot;0080031D&quot;/&gt;&lt;wsp:rsid wsp:val=&quot;00801285&quot;/&gt;&lt;wsp:rsid wsp:val=&quot;00801BA1&quot;/&gt;&lt;wsp:rsid wsp:val=&quot;00801DB9&quot;/&gt;&lt;wsp:rsid wsp:val=&quot;008026E3&quot;/&gt;&lt;wsp:rsid wsp:val=&quot;00802D5E&quot;/&gt;&lt;wsp:rsid wsp:val=&quot;00803991&quot;/&gt;&lt;wsp:rsid wsp:val=&quot;00803C60&quot;/&gt;&lt;wsp:rsid wsp:val=&quot;00804133&quot;/&gt;&lt;wsp:rsid wsp:val=&quot;00804CD0&quot;/&gt;&lt;wsp:rsid wsp:val=&quot;00805459&quot;/&gt;&lt;wsp:rsid wsp:val=&quot;00805B71&quot;/&gt;&lt;wsp:rsid wsp:val=&quot;00806159&quot;/&gt;&lt;wsp:rsid wsp:val=&quot;00806E1C&quot;/&gt;&lt;wsp:rsid wsp:val=&quot;00811A0E&quot;/&gt;&lt;wsp:rsid wsp:val=&quot;00811B5A&quot;/&gt;&lt;wsp:rsid wsp:val=&quot;00811FD1&quot;/&gt;&lt;wsp:rsid wsp:val=&quot;0081249C&quot;/&gt;&lt;wsp:rsid wsp:val=&quot;0081317F&quot;/&gt;&lt;wsp:rsid wsp:val=&quot;00813CAD&quot;/&gt;&lt;wsp:rsid wsp:val=&quot;00813EF9&quot;/&gt;&lt;wsp:rsid wsp:val=&quot;00813F37&quot;/&gt;&lt;wsp:rsid wsp:val=&quot;00814BBC&quot;/&gt;&lt;wsp:rsid wsp:val=&quot;00815418&quot;/&gt;&lt;wsp:rsid wsp:val=&quot;00816317&quot;/&gt;&lt;wsp:rsid wsp:val=&quot;00817EB9&quot;/&gt;&lt;wsp:rsid wsp:val=&quot;0082050E&quot;/&gt;&lt;wsp:rsid wsp:val=&quot;008243C0&quot;/&gt;&lt;wsp:rsid wsp:val=&quot;008248A8&quot;/&gt;&lt;wsp:rsid wsp:val=&quot;008266AE&quot;/&gt;&lt;wsp:rsid wsp:val=&quot;0082706F&quot;/&gt;&lt;wsp:rsid wsp:val=&quot;008274F6&quot;/&gt;&lt;wsp:rsid wsp:val=&quot;00827557&quot;/&gt;&lt;wsp:rsid wsp:val=&quot;0082772A&quot;/&gt;&lt;wsp:rsid wsp:val=&quot;00827D55&quot;/&gt;&lt;wsp:rsid wsp:val=&quot;00831774&quot;/&gt;&lt;wsp:rsid wsp:val=&quot;00831836&quot;/&gt;&lt;wsp:rsid wsp:val=&quot;00831B29&quot;/&gt;&lt;wsp:rsid wsp:val=&quot;00831E5F&quot;/&gt;&lt;wsp:rsid wsp:val=&quot;00833205&quot;/&gt;&lt;wsp:rsid wsp:val=&quot;00833473&quot;/&gt;&lt;wsp:rsid wsp:val=&quot;00834103&quot;/&gt;&lt;wsp:rsid wsp:val=&quot;0083425F&quot;/&gt;&lt;wsp:rsid wsp:val=&quot;00834FF2&quot;/&gt;&lt;wsp:rsid wsp:val=&quot;00835392&quot;/&gt;&lt;wsp:rsid wsp:val=&quot;00835962&quot;/&gt;&lt;wsp:rsid wsp:val=&quot;00835FF9&quot;/&gt;&lt;wsp:rsid wsp:val=&quot;0083699F&quot;/&gt;&lt;wsp:rsid wsp:val=&quot;008372B4&quot;/&gt;&lt;wsp:rsid wsp:val=&quot;00837841&quot;/&gt;&lt;wsp:rsid wsp:val=&quot;00840E40&quot;/&gt;&lt;wsp:rsid wsp:val=&quot;0084103D&quot;/&gt;&lt;wsp:rsid wsp:val=&quot;008413A8&quot;/&gt;&lt;wsp:rsid wsp:val=&quot;00841491&quot;/&gt;&lt;wsp:rsid wsp:val=&quot;00842D34&quot;/&gt;&lt;wsp:rsid wsp:val=&quot;0084369F&quot;/&gt;&lt;wsp:rsid wsp:val=&quot;00843C1F&quot;/&gt;&lt;wsp:rsid wsp:val=&quot;00843FC3&quot;/&gt;&lt;wsp:rsid wsp:val=&quot;008445E1&quot;/&gt;&lt;wsp:rsid wsp:val=&quot;00846544&quot;/&gt;&lt;wsp:rsid wsp:val=&quot;00846F5C&quot;/&gt;&lt;wsp:rsid wsp:val=&quot;00847296&quot;/&gt;&lt;wsp:rsid wsp:val=&quot;008502B6&quot;/&gt;&lt;wsp:rsid wsp:val=&quot;00850346&quot;/&gt;&lt;wsp:rsid wsp:val=&quot;00850B83&quot;/&gt;&lt;wsp:rsid wsp:val=&quot;00850FDA&quot;/&gt;&lt;wsp:rsid wsp:val=&quot;00851600&quot;/&gt;&lt;wsp:rsid wsp:val=&quot;00852229&quot;/&gt;&lt;wsp:rsid wsp:val=&quot;008528AA&quot;/&gt;&lt;wsp:rsid wsp:val=&quot;00853A8C&quot;/&gt;&lt;wsp:rsid wsp:val=&quot;0085437F&quot;/&gt;&lt;wsp:rsid wsp:val=&quot;00855AED&quot;/&gt;&lt;wsp:rsid wsp:val=&quot;00855C24&quot;/&gt;&lt;wsp:rsid wsp:val=&quot;00856056&quot;/&gt;&lt;wsp:rsid wsp:val=&quot;0085649D&quot;/&gt;&lt;wsp:rsid wsp:val=&quot;00857102&quot;/&gt;&lt;wsp:rsid wsp:val=&quot;0085711C&quot;/&gt;&lt;wsp:rsid wsp:val=&quot;00857E5A&quot;/&gt;&lt;wsp:rsid wsp:val=&quot;00860BC4&quot;/&gt;&lt;wsp:rsid wsp:val=&quot;00860E93&quot;/&gt;&lt;wsp:rsid wsp:val=&quot;00861114&quot;/&gt;&lt;wsp:rsid wsp:val=&quot;00861A27&quot;/&gt;&lt;wsp:rsid wsp:val=&quot;00863022&quot;/&gt;&lt;wsp:rsid wsp:val=&quot;00863782&quot;/&gt;&lt;wsp:rsid wsp:val=&quot;00864773&quot;/&gt;&lt;wsp:rsid wsp:val=&quot;008659B4&quot;/&gt;&lt;wsp:rsid wsp:val=&quot;0086628E&quot;/&gt;&lt;wsp:rsid wsp:val=&quot;0086678F&quot;/&gt;&lt;wsp:rsid wsp:val=&quot;008667FD&quot;/&gt;&lt;wsp:rsid wsp:val=&quot;00866953&quot;/&gt;&lt;wsp:rsid wsp:val=&quot;00866F20&quot;/&gt;&lt;wsp:rsid wsp:val=&quot;008670CD&quot;/&gt;&lt;wsp:rsid wsp:val=&quot;0086720A&quot;/&gt;&lt;wsp:rsid wsp:val=&quot;00870A5F&quot;/&gt;&lt;wsp:rsid wsp:val=&quot;00870F11&quot;/&gt;&lt;wsp:rsid wsp:val=&quot;008713C5&quot;/&gt;&lt;wsp:rsid wsp:val=&quot;00871B8E&quot;/&gt;&lt;wsp:rsid wsp:val=&quot;008726B6&quot;/&gt;&lt;wsp:rsid wsp:val=&quot;00872CE5&quot;/&gt;&lt;wsp:rsid wsp:val=&quot;00872DAE&quot;/&gt;&lt;wsp:rsid wsp:val=&quot;008732F0&quot;/&gt;&lt;wsp:rsid wsp:val=&quot;00874539&quot;/&gt;&lt;wsp:rsid wsp:val=&quot;00874684&quot;/&gt;&lt;wsp:rsid wsp:val=&quot;008746B5&quot;/&gt;&lt;wsp:rsid wsp:val=&quot;00874714&quot;/&gt;&lt;wsp:rsid wsp:val=&quot;008753D8&quot;/&gt;&lt;wsp:rsid wsp:val=&quot;00875B8C&quot;/&gt;&lt;wsp:rsid wsp:val=&quot;00875BF7&quot;/&gt;&lt;wsp:rsid wsp:val=&quot;00875FD2&quot;/&gt;&lt;wsp:rsid wsp:val=&quot;0087683A&quot;/&gt;&lt;wsp:rsid wsp:val=&quot;00876DD1&quot;/&gt;&lt;wsp:rsid wsp:val=&quot;008770C2&quot;/&gt;&lt;wsp:rsid wsp:val=&quot;0087749C&quot;/&gt;&lt;wsp:rsid wsp:val=&quot;00877CEB&quot;/&gt;&lt;wsp:rsid wsp:val=&quot;00877F4D&quot;/&gt;&lt;wsp:rsid wsp:val=&quot;008815AD&quot;/&gt;&lt;wsp:rsid wsp:val=&quot;008817E7&quot;/&gt;&lt;wsp:rsid wsp:val=&quot;00881822&quot;/&gt;&lt;wsp:rsid wsp:val=&quot;0088241D&quot;/&gt;&lt;wsp:rsid wsp:val=&quot;00882F1D&quot;/&gt;&lt;wsp:rsid wsp:val=&quot;00883AA1&quot;/&gt;&lt;wsp:rsid wsp:val=&quot;00883E68&quot;/&gt;&lt;wsp:rsid wsp:val=&quot;00883F81&quot;/&gt;&lt;wsp:rsid wsp:val=&quot;0088430F&quot;/&gt;&lt;wsp:rsid wsp:val=&quot;008902B9&quot;/&gt;&lt;wsp:rsid wsp:val=&quot;00890613&quot;/&gt;&lt;wsp:rsid wsp:val=&quot;00892BD4&quot;/&gt;&lt;wsp:rsid wsp:val=&quot;00892FEE&quot;/&gt;&lt;wsp:rsid wsp:val=&quot;008934D0&quot;/&gt;&lt;wsp:rsid wsp:val=&quot;00893666&quot;/&gt;&lt;wsp:rsid wsp:val=&quot;008944B3&quot;/&gt;&lt;wsp:rsid wsp:val=&quot;00894F7B&quot;/&gt;&lt;wsp:rsid wsp:val=&quot;008955CA&quot;/&gt;&lt;wsp:rsid wsp:val=&quot;00895875&quot;/&gt;&lt;wsp:rsid wsp:val=&quot;00895B3C&quot;/&gt;&lt;wsp:rsid wsp:val=&quot;00896101&quot;/&gt;&lt;wsp:rsid wsp:val=&quot;008964E3&quot;/&gt;&lt;wsp:rsid wsp:val=&quot;00896B4F&quot;/&gt;&lt;wsp:rsid wsp:val=&quot;008972A9&quot;/&gt;&lt;wsp:rsid wsp:val=&quot;00897957&quot;/&gt;&lt;wsp:rsid wsp:val=&quot;00897D06&quot;/&gt;&lt;wsp:rsid wsp:val=&quot;008A04AC&quot;/&gt;&lt;wsp:rsid wsp:val=&quot;008A1428&quot;/&gt;&lt;wsp:rsid wsp:val=&quot;008A1889&quot;/&gt;&lt;wsp:rsid wsp:val=&quot;008A1AB6&quot;/&gt;&lt;wsp:rsid wsp:val=&quot;008A1ECE&quot;/&gt;&lt;wsp:rsid wsp:val=&quot;008A22D0&quot;/&gt;&lt;wsp:rsid wsp:val=&quot;008A271D&quot;/&gt;&lt;wsp:rsid wsp:val=&quot;008A291C&quot;/&gt;&lt;wsp:rsid wsp:val=&quot;008A29B9&quot;/&gt;&lt;wsp:rsid wsp:val=&quot;008A39E0&quot;/&gt;&lt;wsp:rsid wsp:val=&quot;008A3B49&quot;/&gt;&lt;wsp:rsid wsp:val=&quot;008A4FFE&quot;/&gt;&lt;wsp:rsid wsp:val=&quot;008A5D6B&quot;/&gt;&lt;wsp:rsid wsp:val=&quot;008A630D&quot;/&gt;&lt;wsp:rsid wsp:val=&quot;008A63EC&quot;/&gt;&lt;wsp:rsid wsp:val=&quot;008A6EAB&quot;/&gt;&lt;wsp:rsid wsp:val=&quot;008A7960&quot;/&gt;&lt;wsp:rsid wsp:val=&quot;008A7FB1&quot;/&gt;&lt;wsp:rsid wsp:val=&quot;008B0051&quot;/&gt;&lt;wsp:rsid wsp:val=&quot;008B0097&quot;/&gt;&lt;wsp:rsid wsp:val=&quot;008B014D&quot;/&gt;&lt;wsp:rsid wsp:val=&quot;008B0A64&quot;/&gt;&lt;wsp:rsid wsp:val=&quot;008B0AAC&quot;/&gt;&lt;wsp:rsid wsp:val=&quot;008B0FFC&quot;/&gt;&lt;wsp:rsid wsp:val=&quot;008B1274&quot;/&gt;&lt;wsp:rsid wsp:val=&quot;008B13F1&quot;/&gt;&lt;wsp:rsid wsp:val=&quot;008B1FCD&quot;/&gt;&lt;wsp:rsid wsp:val=&quot;008B275C&quot;/&gt;&lt;wsp:rsid wsp:val=&quot;008B4FCD&quot;/&gt;&lt;wsp:rsid wsp:val=&quot;008B58B0&quot;/&gt;&lt;wsp:rsid wsp:val=&quot;008B70EE&quot;/&gt;&lt;wsp:rsid wsp:val=&quot;008B7B2E&quot;/&gt;&lt;wsp:rsid wsp:val=&quot;008C2401&quot;/&gt;&lt;wsp:rsid wsp:val=&quot;008C2AC0&quot;/&gt;&lt;wsp:rsid wsp:val=&quot;008C304D&quot;/&gt;&lt;wsp:rsid wsp:val=&quot;008C35C4&quot;/&gt;&lt;wsp:rsid wsp:val=&quot;008C369B&quot;/&gt;&lt;wsp:rsid wsp:val=&quot;008C3AA4&quot;/&gt;&lt;wsp:rsid wsp:val=&quot;008C3CFB&quot;/&gt;&lt;wsp:rsid wsp:val=&quot;008C411E&quot;/&gt;&lt;wsp:rsid wsp:val=&quot;008C452E&quot;/&gt;&lt;wsp:rsid wsp:val=&quot;008C4A98&quot;/&gt;&lt;wsp:rsid wsp:val=&quot;008C4FDC&quot;/&gt;&lt;wsp:rsid wsp:val=&quot;008C53C4&quot;/&gt;&lt;wsp:rsid wsp:val=&quot;008C5BD7&quot;/&gt;&lt;wsp:rsid wsp:val=&quot;008C5D5C&quot;/&gt;&lt;wsp:rsid wsp:val=&quot;008C5F98&quot;/&gt;&lt;wsp:rsid wsp:val=&quot;008C69D1&quot;/&gt;&lt;wsp:rsid wsp:val=&quot;008C6A30&quot;/&gt;&lt;wsp:rsid wsp:val=&quot;008C7154&quot;/&gt;&lt;wsp:rsid wsp:val=&quot;008C7569&quot;/&gt;&lt;wsp:rsid wsp:val=&quot;008C7EA3&quot;/&gt;&lt;wsp:rsid wsp:val=&quot;008D0488&quot;/&gt;&lt;wsp:rsid wsp:val=&quot;008D06FE&quot;/&gt;&lt;wsp:rsid wsp:val=&quot;008D0B89&quot;/&gt;&lt;wsp:rsid wsp:val=&quot;008D132C&quot;/&gt;&lt;wsp:rsid wsp:val=&quot;008D2810&quot;/&gt;&lt;wsp:rsid wsp:val=&quot;008D2D2D&quot;/&gt;&lt;wsp:rsid wsp:val=&quot;008D2EC9&quot;/&gt;&lt;wsp:rsid wsp:val=&quot;008D3147&quot;/&gt;&lt;wsp:rsid wsp:val=&quot;008D32CD&quot;/&gt;&lt;wsp:rsid wsp:val=&quot;008D3CD7&quot;/&gt;&lt;wsp:rsid wsp:val=&quot;008D3F22&quot;/&gt;&lt;wsp:rsid wsp:val=&quot;008D417C&quot;/&gt;&lt;wsp:rsid wsp:val=&quot;008D4413&quot;/&gt;&lt;wsp:rsid wsp:val=&quot;008D4AAB&quot;/&gt;&lt;wsp:rsid wsp:val=&quot;008D4D0D&quot;/&gt;&lt;wsp:rsid wsp:val=&quot;008D735C&quot;/&gt;&lt;wsp:rsid wsp:val=&quot;008D7642&quot;/&gt;&lt;wsp:rsid wsp:val=&quot;008D7B81&quot;/&gt;&lt;wsp:rsid wsp:val=&quot;008E00DD&quot;/&gt;&lt;wsp:rsid wsp:val=&quot;008E016F&quot;/&gt;&lt;wsp:rsid wsp:val=&quot;008E03E3&quot;/&gt;&lt;wsp:rsid wsp:val=&quot;008E0452&quot;/&gt;&lt;wsp:rsid wsp:val=&quot;008E0AA2&quot;/&gt;&lt;wsp:rsid wsp:val=&quot;008E3EE0&quot;/&gt;&lt;wsp:rsid wsp:val=&quot;008E4493&quot;/&gt;&lt;wsp:rsid wsp:val=&quot;008E49D8&quot;/&gt;&lt;wsp:rsid wsp:val=&quot;008E5712&quot;/&gt;&lt;wsp:rsid wsp:val=&quot;008E594E&quot;/&gt;&lt;wsp:rsid wsp:val=&quot;008E6E61&quot;/&gt;&lt;wsp:rsid wsp:val=&quot;008E79CA&quot;/&gt;&lt;wsp:rsid wsp:val=&quot;008E7B51&quot;/&gt;&lt;wsp:rsid wsp:val=&quot;008F03A0&quot;/&gt;&lt;wsp:rsid wsp:val=&quot;008F0986&quot;/&gt;&lt;wsp:rsid wsp:val=&quot;008F39F0&quot;/&gt;&lt;wsp:rsid wsp:val=&quot;008F3FB9&quot;/&gt;&lt;wsp:rsid wsp:val=&quot;008F406A&quot;/&gt;&lt;wsp:rsid wsp:val=&quot;008F47BA&quot;/&gt;&lt;wsp:rsid wsp:val=&quot;008F488D&quot;/&gt;&lt;wsp:rsid wsp:val=&quot;008F5392&quot;/&gt;&lt;wsp:rsid wsp:val=&quot;008F5795&quot;/&gt;&lt;wsp:rsid wsp:val=&quot;008F5F55&quot;/&gt;&lt;wsp:rsid wsp:val=&quot;008F601A&quot;/&gt;&lt;wsp:rsid wsp:val=&quot;008F77C8&quot;/&gt;&lt;wsp:rsid wsp:val=&quot;008F79C2&quot;/&gt;&lt;wsp:rsid wsp:val=&quot;00900246&quot;/&gt;&lt;wsp:rsid wsp:val=&quot;00901103&quot;/&gt;&lt;wsp:rsid wsp:val=&quot;00901558&quot;/&gt;&lt;wsp:rsid wsp:val=&quot;00902D82&quot;/&gt;&lt;wsp:rsid wsp:val=&quot;009031DE&quot;/&gt;&lt;wsp:rsid wsp:val=&quot;009032EB&quot;/&gt;&lt;wsp:rsid wsp:val=&quot;0090403D&quot;/&gt;&lt;wsp:rsid wsp:val=&quot;009045C2&quot;/&gt;&lt;wsp:rsid wsp:val=&quot;009049FC&quot;/&gt;&lt;wsp:rsid wsp:val=&quot;00904B3F&quot;/&gt;&lt;wsp:rsid wsp:val=&quot;009051AE&quot;/&gt;&lt;wsp:rsid wsp:val=&quot;00905228&quot;/&gt;&lt;wsp:rsid wsp:val=&quot;00906CBB&quot;/&gt;&lt;wsp:rsid wsp:val=&quot;009077A7&quot;/&gt;&lt;wsp:rsid wsp:val=&quot;00910091&quot;/&gt;&lt;wsp:rsid wsp:val=&quot;00910574&quot;/&gt;&lt;wsp:rsid wsp:val=&quot;00910812&quot;/&gt;&lt;wsp:rsid wsp:val=&quot;0091098A&quot;/&gt;&lt;wsp:rsid wsp:val=&quot;0091346E&quot;/&gt;&lt;wsp:rsid wsp:val=&quot;00913754&quot;/&gt;&lt;wsp:rsid wsp:val=&quot;00913A9B&quot;/&gt;&lt;wsp:rsid wsp:val=&quot;00913BD6&quot;/&gt;&lt;wsp:rsid wsp:val=&quot;00913CFD&quot;/&gt;&lt;wsp:rsid wsp:val=&quot;00914379&quot;/&gt;&lt;wsp:rsid wsp:val=&quot;009163AC&quot;/&gt;&lt;wsp:rsid wsp:val=&quot;00916DFB&quot;/&gt;&lt;wsp:rsid wsp:val=&quot;00916F2A&quot;/&gt;&lt;wsp:rsid wsp:val=&quot;00917313&quot;/&gt;&lt;wsp:rsid wsp:val=&quot;00917805&quot;/&gt;&lt;wsp:rsid wsp:val=&quot;00920DBF&quot;/&gt;&lt;wsp:rsid wsp:val=&quot;00921396&quot;/&gt;&lt;wsp:rsid wsp:val=&quot;009227F3&quot;/&gt;&lt;wsp:rsid wsp:val=&quot;00922FC1&quot;/&gt;&lt;wsp:rsid wsp:val=&quot;00923E06&quot;/&gt;&lt;wsp:rsid wsp:val=&quot;00924AC1&quot;/&gt;&lt;wsp:rsid wsp:val=&quot;00926998&quot;/&gt;&lt;wsp:rsid wsp:val=&quot;009271B4&quot;/&gt;&lt;wsp:rsid wsp:val=&quot;00930085&quot;/&gt;&lt;wsp:rsid wsp:val=&quot;00930384&quot;/&gt;&lt;wsp:rsid wsp:val=&quot;009303FE&quot;/&gt;&lt;wsp:rsid wsp:val=&quot;00930D0E&quot;/&gt;&lt;wsp:rsid wsp:val=&quot;0093191A&quot;/&gt;&lt;wsp:rsid wsp:val=&quot;00931B22&quot;/&gt;&lt;wsp:rsid wsp:val=&quot;00932ABF&quot;/&gt;&lt;wsp:rsid wsp:val=&quot;0093378F&quot;/&gt;&lt;wsp:rsid wsp:val=&quot;00933F8C&quot;/&gt;&lt;wsp:rsid wsp:val=&quot;00934886&quot;/&gt;&lt;wsp:rsid wsp:val=&quot;0093492D&quot;/&gt;&lt;wsp:rsid wsp:val=&quot;00935BBC&quot;/&gt;&lt;wsp:rsid wsp:val=&quot;00936A20&quot;/&gt;&lt;wsp:rsid wsp:val=&quot;00936F9A&quot;/&gt;&lt;wsp:rsid wsp:val=&quot;00937421&quot;/&gt;&lt;wsp:rsid wsp:val=&quot;00937722&quot;/&gt;&lt;wsp:rsid wsp:val=&quot;009377E4&quot;/&gt;&lt;wsp:rsid wsp:val=&quot;009378F3&quot;/&gt;&lt;wsp:rsid wsp:val=&quot;00937D83&quot;/&gt;&lt;wsp:rsid wsp:val=&quot;00937E93&quot;/&gt;&lt;wsp:rsid wsp:val=&quot;0094122A&quot;/&gt;&lt;wsp:rsid wsp:val=&quot;009413C4&quot;/&gt;&lt;wsp:rsid wsp:val=&quot;0094207D&quot;/&gt;&lt;wsp:rsid wsp:val=&quot;0094292D&quot;/&gt;&lt;wsp:rsid wsp:val=&quot;00943ABA&quot;/&gt;&lt;wsp:rsid wsp:val=&quot;009442A7&quot;/&gt;&lt;wsp:rsid wsp:val=&quot;0094446D&quot;/&gt;&lt;wsp:rsid wsp:val=&quot;00944A6F&quot;/&gt;&lt;wsp:rsid wsp:val=&quot;009450A6&quot;/&gt;&lt;wsp:rsid wsp:val=&quot;00945B1F&quot;/&gt;&lt;wsp:rsid wsp:val=&quot;00946223&quot;/&gt;&lt;wsp:rsid wsp:val=&quot;0094652E&quot;/&gt;&lt;wsp:rsid wsp:val=&quot;00946A37&quot;/&gt;&lt;wsp:rsid wsp:val=&quot;00947345&quot;/&gt;&lt;wsp:rsid wsp:val=&quot;0094740A&quot;/&gt;&lt;wsp:rsid wsp:val=&quot;009474D1&quot;/&gt;&lt;wsp:rsid wsp:val=&quot;009477A7&quot;/&gt;&lt;wsp:rsid wsp:val=&quot;00950440&quot;/&gt;&lt;wsp:rsid wsp:val=&quot;00950F96&quot;/&gt;&lt;wsp:rsid wsp:val=&quot;009519B4&quot;/&gt;&lt;wsp:rsid wsp:val=&quot;00952660&quot;/&gt;&lt;wsp:rsid wsp:val=&quot;0095286A&quot;/&gt;&lt;wsp:rsid wsp:val=&quot;0095316A&quot;/&gt;&lt;wsp:rsid wsp:val=&quot;0095333B&quot;/&gt;&lt;wsp:rsid wsp:val=&quot;009536EC&quot;/&gt;&lt;wsp:rsid wsp:val=&quot;00953712&quot;/&gt;&lt;wsp:rsid wsp:val=&quot;00954103&quot;/&gt;&lt;wsp:rsid wsp:val=&quot;0095474A&quot;/&gt;&lt;wsp:rsid wsp:val=&quot;00954A63&quot;/&gt;&lt;wsp:rsid wsp:val=&quot;00954DF4&quot;/&gt;&lt;wsp:rsid wsp:val=&quot;00955121&quot;/&gt;&lt;wsp:rsid wsp:val=&quot;009552B0&quot;/&gt;&lt;wsp:rsid wsp:val=&quot;0095541D&quot;/&gt;&lt;wsp:rsid wsp:val=&quot;009571D9&quot;/&gt;&lt;wsp:rsid wsp:val=&quot;00957DE5&quot;/&gt;&lt;wsp:rsid wsp:val=&quot;00957F8C&quot;/&gt;&lt;wsp:rsid wsp:val=&quot;009600F2&quot;/&gt;&lt;wsp:rsid wsp:val=&quot;00960134&quot;/&gt;&lt;wsp:rsid wsp:val=&quot;00960759&quot;/&gt;&lt;wsp:rsid wsp:val=&quot;00960819&quot;/&gt;&lt;wsp:rsid wsp:val=&quot;00960C91&quot;/&gt;&lt;wsp:rsid wsp:val=&quot;0096139B&quot;/&gt;&lt;wsp:rsid wsp:val=&quot;009617D2&quot;/&gt;&lt;wsp:rsid wsp:val=&quot;00962BC3&quot;/&gt;&lt;wsp:rsid wsp:val=&quot;00964589&quot;/&gt;&lt;wsp:rsid wsp:val=&quot;009657B9&quot;/&gt;&lt;wsp:rsid wsp:val=&quot;009662F5&quot;/&gt;&lt;wsp:rsid wsp:val=&quot;0096692D&quot;/&gt;&lt;wsp:rsid wsp:val=&quot;00967979&quot;/&gt;&lt;wsp:rsid wsp:val=&quot;0097175F&quot;/&gt;&lt;wsp:rsid wsp:val=&quot;009723C4&quot;/&gt;&lt;wsp:rsid wsp:val=&quot;00972606&quot;/&gt;&lt;wsp:rsid wsp:val=&quot;00973756&quot;/&gt;&lt;wsp:rsid wsp:val=&quot;009741AC&quot;/&gt;&lt;wsp:rsid wsp:val=&quot;00974C5B&quot;/&gt;&lt;wsp:rsid wsp:val=&quot;00974F16&quot;/&gt;&lt;wsp:rsid wsp:val=&quot;009751EF&quot;/&gt;&lt;wsp:rsid wsp:val=&quot;00975D57&quot;/&gt;&lt;wsp:rsid wsp:val=&quot;00975F88&quot;/&gt;&lt;wsp:rsid wsp:val=&quot;00976BDD&quot;/&gt;&lt;wsp:rsid wsp:val=&quot;00977D66&quot;/&gt;&lt;wsp:rsid wsp:val=&quot;009806F1&quot;/&gt;&lt;wsp:rsid wsp:val=&quot;00980BEF&quot;/&gt;&lt;wsp:rsid wsp:val=&quot;0098107B&quot;/&gt;&lt;wsp:rsid wsp:val=&quot;00982005&quot;/&gt;&lt;wsp:rsid wsp:val=&quot;009826AE&quot;/&gt;&lt;wsp:rsid wsp:val=&quot;00983A39&quot;/&gt;&lt;wsp:rsid wsp:val=&quot;00983A61&quot;/&gt;&lt;wsp:rsid wsp:val=&quot;00984395&quot;/&gt;&lt;wsp:rsid wsp:val=&quot;00985C23&quot;/&gt;&lt;wsp:rsid wsp:val=&quot;009868EA&quot;/&gt;&lt;wsp:rsid wsp:val=&quot;00986D52&quot;/&gt;&lt;wsp:rsid wsp:val=&quot;009875FA&quot;/&gt;&lt;wsp:rsid wsp:val=&quot;0098761B&quot;/&gt;&lt;wsp:rsid wsp:val=&quot;0099015E&quot;/&gt;&lt;wsp:rsid wsp:val=&quot;009909DD&quot;/&gt;&lt;wsp:rsid wsp:val=&quot;00990A3D&quot;/&gt;&lt;wsp:rsid wsp:val=&quot;00991028&quot;/&gt;&lt;wsp:rsid wsp:val=&quot;009920C0&quot;/&gt;&lt;wsp:rsid wsp:val=&quot;0099356B&quot;/&gt;&lt;wsp:rsid wsp:val=&quot;00994E8A&quot;/&gt;&lt;wsp:rsid wsp:val=&quot;00995B86&quot;/&gt;&lt;wsp:rsid wsp:val=&quot;00995F6A&quot;/&gt;&lt;wsp:rsid wsp:val=&quot;009966EC&quot;/&gt;&lt;wsp:rsid wsp:val=&quot;00996762&quot;/&gt;&lt;wsp:rsid wsp:val=&quot;00996D12&quot;/&gt;&lt;wsp:rsid wsp:val=&quot;00997C8A&quot;/&gt;&lt;wsp:rsid wsp:val=&quot;009A0154&quot;/&gt;&lt;wsp:rsid wsp:val=&quot;009A082C&quot;/&gt;&lt;wsp:rsid wsp:val=&quot;009A0E73&quot;/&gt;&lt;wsp:rsid wsp:val=&quot;009A1197&quot;/&gt;&lt;wsp:rsid wsp:val=&quot;009A19B9&quot;/&gt;&lt;wsp:rsid wsp:val=&quot;009A1F90&quot;/&gt;&lt;wsp:rsid wsp:val=&quot;009A271B&quot;/&gt;&lt;wsp:rsid wsp:val=&quot;009A3312&quot;/&gt;&lt;wsp:rsid wsp:val=&quot;009A3CE5&quot;/&gt;&lt;wsp:rsid wsp:val=&quot;009A3DA5&quot;/&gt;&lt;wsp:rsid wsp:val=&quot;009A47E2&quot;/&gt;&lt;wsp:rsid wsp:val=&quot;009A49E5&quot;/&gt;&lt;wsp:rsid wsp:val=&quot;009A5684&quot;/&gt;&lt;wsp:rsid wsp:val=&quot;009A67EE&quot;/&gt;&lt;wsp:rsid wsp:val=&quot;009A6C58&quot;/&gt;&lt;wsp:rsid wsp:val=&quot;009A731B&quot;/&gt;&lt;wsp:rsid wsp:val=&quot;009A7A55&quot;/&gt;&lt;wsp:rsid wsp:val=&quot;009A7D20&quot;/&gt;&lt;wsp:rsid wsp:val=&quot;009B08FE&quot;/&gt;&lt;wsp:rsid wsp:val=&quot;009B1836&quot;/&gt;&lt;wsp:rsid wsp:val=&quot;009B382F&quot;/&gt;&lt;wsp:rsid wsp:val=&quot;009B4049&quot;/&gt;&lt;wsp:rsid wsp:val=&quot;009B4637&quot;/&gt;&lt;wsp:rsid wsp:val=&quot;009B466E&quot;/&gt;&lt;wsp:rsid wsp:val=&quot;009B4890&quot;/&gt;&lt;wsp:rsid wsp:val=&quot;009B554D&quot;/&gt;&lt;wsp:rsid wsp:val=&quot;009B6AA8&quot;/&gt;&lt;wsp:rsid wsp:val=&quot;009B6DFE&quot;/&gt;&lt;wsp:rsid wsp:val=&quot;009B6F5A&quot;/&gt;&lt;wsp:rsid wsp:val=&quot;009C17CF&quot;/&gt;&lt;wsp:rsid wsp:val=&quot;009C1A48&quot;/&gt;&lt;wsp:rsid wsp:val=&quot;009C1A92&quot;/&gt;&lt;wsp:rsid wsp:val=&quot;009C1B82&quot;/&gt;&lt;wsp:rsid wsp:val=&quot;009C22E5&quot;/&gt;&lt;wsp:rsid wsp:val=&quot;009C255A&quot;/&gt;&lt;wsp:rsid wsp:val=&quot;009C49F7&quot;/&gt;&lt;wsp:rsid wsp:val=&quot;009C4A3C&quot;/&gt;&lt;wsp:rsid wsp:val=&quot;009C52B9&quot;/&gt;&lt;wsp:rsid wsp:val=&quot;009C6377&quot;/&gt;&lt;wsp:rsid wsp:val=&quot;009C78F8&quot;/&gt;&lt;wsp:rsid wsp:val=&quot;009C7E61&quot;/&gt;&lt;wsp:rsid wsp:val=&quot;009C7FA9&quot;/&gt;&lt;wsp:rsid wsp:val=&quot;009D0831&quot;/&gt;&lt;wsp:rsid wsp:val=&quot;009D0A94&quot;/&gt;&lt;wsp:rsid wsp:val=&quot;009D0C46&quot;/&gt;&lt;wsp:rsid wsp:val=&quot;009D1AF7&quot;/&gt;&lt;wsp:rsid wsp:val=&quot;009D1D0C&quot;/&gt;&lt;wsp:rsid wsp:val=&quot;009D23C6&quot;/&gt;&lt;wsp:rsid wsp:val=&quot;009D2517&quot;/&gt;&lt;wsp:rsid wsp:val=&quot;009D2B9C&quot;/&gt;&lt;wsp:rsid wsp:val=&quot;009D33C3&quot;/&gt;&lt;wsp:rsid wsp:val=&quot;009D3B5D&quot;/&gt;&lt;wsp:rsid wsp:val=&quot;009D3FDF&quot;/&gt;&lt;wsp:rsid wsp:val=&quot;009D5149&quot;/&gt;&lt;wsp:rsid wsp:val=&quot;009D5363&quot;/&gt;&lt;wsp:rsid wsp:val=&quot;009D59BC&quot;/&gt;&lt;wsp:rsid wsp:val=&quot;009D7510&quot;/&gt;&lt;wsp:rsid wsp:val=&quot;009E05EF&quot;/&gt;&lt;wsp:rsid wsp:val=&quot;009E090E&quot;/&gt;&lt;wsp:rsid wsp:val=&quot;009E1897&quot;/&gt;&lt;wsp:rsid wsp:val=&quot;009E211F&quot;/&gt;&lt;wsp:rsid wsp:val=&quot;009E2DC2&quot;/&gt;&lt;wsp:rsid wsp:val=&quot;009E2E08&quot;/&gt;&lt;wsp:rsid wsp:val=&quot;009E2EFB&quot;/&gt;&lt;wsp:rsid wsp:val=&quot;009E36AF&quot;/&gt;&lt;wsp:rsid wsp:val=&quot;009E386A&quot;/&gt;&lt;wsp:rsid wsp:val=&quot;009E3A36&quot;/&gt;&lt;wsp:rsid wsp:val=&quot;009E3CDC&quot;/&gt;&lt;wsp:rsid wsp:val=&quot;009E3EBF&quot;/&gt;&lt;wsp:rsid wsp:val=&quot;009E522D&quot;/&gt;&lt;wsp:rsid wsp:val=&quot;009E574D&quot;/&gt;&lt;wsp:rsid wsp:val=&quot;009E5D9C&quot;/&gt;&lt;wsp:rsid wsp:val=&quot;009E6244&quot;/&gt;&lt;wsp:rsid wsp:val=&quot;009E6B1B&quot;/&gt;&lt;wsp:rsid wsp:val=&quot;009E7247&quot;/&gt;&lt;wsp:rsid wsp:val=&quot;009E7D87&quot;/&gt;&lt;wsp:rsid wsp:val=&quot;009F00F8&quot;/&gt;&lt;wsp:rsid wsp:val=&quot;009F083C&quot;/&gt;&lt;wsp:rsid wsp:val=&quot;009F091C&quot;/&gt;&lt;wsp:rsid wsp:val=&quot;009F20C5&quot;/&gt;&lt;wsp:rsid wsp:val=&quot;009F253F&quot;/&gt;&lt;wsp:rsid wsp:val=&quot;009F30F0&quot;/&gt;&lt;wsp:rsid wsp:val=&quot;009F33E8&quot;/&gt;&lt;wsp:rsid wsp:val=&quot;009F34A5&quot;/&gt;&lt;wsp:rsid wsp:val=&quot;009F370B&quot;/&gt;&lt;wsp:rsid wsp:val=&quot;009F4B1F&quot;/&gt;&lt;wsp:rsid wsp:val=&quot;009F4E63&quot;/&gt;&lt;wsp:rsid wsp:val=&quot;009F62AE&quot;/&gt;&lt;wsp:rsid wsp:val=&quot;009F7CE6&quot;/&gt;&lt;wsp:rsid wsp:val=&quot;00A002C7&quot;/&gt;&lt;wsp:rsid wsp:val=&quot;00A0056F&quot;/&gt;&lt;wsp:rsid wsp:val=&quot;00A01A89&quot;/&gt;&lt;wsp:rsid wsp:val=&quot;00A01E22&quot;/&gt;&lt;wsp:rsid wsp:val=&quot;00A02920&quot;/&gt;&lt;wsp:rsid wsp:val=&quot;00A029CD&quot;/&gt;&lt;wsp:rsid wsp:val=&quot;00A032A5&quot;/&gt;&lt;wsp:rsid wsp:val=&quot;00A043FB&quot;/&gt;&lt;wsp:rsid wsp:val=&quot;00A04559&quot;/&gt;&lt;wsp:rsid wsp:val=&quot;00A04818&quot;/&gt;&lt;wsp:rsid wsp:val=&quot;00A04EAE&quot;/&gt;&lt;wsp:rsid wsp:val=&quot;00A05935&quot;/&gt;&lt;wsp:rsid wsp:val=&quot;00A05F58&quot;/&gt;&lt;wsp:rsid wsp:val=&quot;00A07947&quot;/&gt;&lt;wsp:rsid wsp:val=&quot;00A11E01&quot;/&gt;&lt;wsp:rsid wsp:val=&quot;00A12507&quot;/&gt;&lt;wsp:rsid wsp:val=&quot;00A12FDE&quot;/&gt;&lt;wsp:rsid wsp:val=&quot;00A1317E&quot;/&gt;&lt;wsp:rsid wsp:val=&quot;00A13F6A&quot;/&gt;&lt;wsp:rsid wsp:val=&quot;00A14062&quot;/&gt;&lt;wsp:rsid wsp:val=&quot;00A14620&quot;/&gt;&lt;wsp:rsid wsp:val=&quot;00A14C9A&quot;/&gt;&lt;wsp:rsid wsp:val=&quot;00A15251&quot;/&gt;&lt;wsp:rsid wsp:val=&quot;00A1537C&quot;/&gt;&lt;wsp:rsid wsp:val=&quot;00A15F37&quot;/&gt;&lt;wsp:rsid wsp:val=&quot;00A16491&quot;/&gt;&lt;wsp:rsid wsp:val=&quot;00A16CE5&quot;/&gt;&lt;wsp:rsid wsp:val=&quot;00A170A2&quot;/&gt;&lt;wsp:rsid wsp:val=&quot;00A1718C&quot;/&gt;&lt;wsp:rsid wsp:val=&quot;00A17784&quot;/&gt;&lt;wsp:rsid wsp:val=&quot;00A17CB0&quot;/&gt;&lt;wsp:rsid wsp:val=&quot;00A17CB9&quot;/&gt;&lt;wsp:rsid wsp:val=&quot;00A201C4&quot;/&gt;&lt;wsp:rsid wsp:val=&quot;00A21656&quot;/&gt;&lt;wsp:rsid wsp:val=&quot;00A2177E&quot;/&gt;&lt;wsp:rsid wsp:val=&quot;00A22EBE&quot;/&gt;&lt;wsp:rsid wsp:val=&quot;00A23024&quot;/&gt;&lt;wsp:rsid wsp:val=&quot;00A23BC3&quot;/&gt;&lt;wsp:rsid wsp:val=&quot;00A24DAB&quot;/&gt;&lt;wsp:rsid wsp:val=&quot;00A260FE&quot;/&gt;&lt;wsp:rsid wsp:val=&quot;00A26E6D&quot;/&gt;&lt;wsp:rsid wsp:val=&quot;00A30349&quot;/&gt;&lt;wsp:rsid wsp:val=&quot;00A30771&quot;/&gt;&lt;wsp:rsid wsp:val=&quot;00A30FFA&quot;/&gt;&lt;wsp:rsid wsp:val=&quot;00A316AD&quot;/&gt;&lt;wsp:rsid wsp:val=&quot;00A3255B&quot;/&gt;&lt;wsp:rsid wsp:val=&quot;00A32693&quot;/&gt;&lt;wsp:rsid wsp:val=&quot;00A351B0&quot;/&gt;&lt;wsp:rsid wsp:val=&quot;00A353EC&quot;/&gt;&lt;wsp:rsid wsp:val=&quot;00A3554D&quot;/&gt;&lt;wsp:rsid wsp:val=&quot;00A3633D&quot;/&gt;&lt;wsp:rsid wsp:val=&quot;00A36A00&quot;/&gt;&lt;wsp:rsid wsp:val=&quot;00A36DCA&quot;/&gt;&lt;wsp:rsid wsp:val=&quot;00A36EDD&quot;/&gt;&lt;wsp:rsid wsp:val=&quot;00A37EDC&quot;/&gt;&lt;wsp:rsid wsp:val=&quot;00A41657&quot;/&gt;&lt;wsp:rsid wsp:val=&quot;00A42710&quot;/&gt;&lt;wsp:rsid wsp:val=&quot;00A429DF&quot;/&gt;&lt;wsp:rsid wsp:val=&quot;00A432B7&quot;/&gt;&lt;wsp:rsid wsp:val=&quot;00A44022&quot;/&gt;&lt;wsp:rsid wsp:val=&quot;00A44CA0&quot;/&gt;&lt;wsp:rsid wsp:val=&quot;00A44E06&quot;/&gt;&lt;wsp:rsid wsp:val=&quot;00A4691A&quot;/&gt;&lt;wsp:rsid wsp:val=&quot;00A5001A&quot;/&gt;&lt;wsp:rsid wsp:val=&quot;00A503C2&quot;/&gt;&lt;wsp:rsid wsp:val=&quot;00A50F22&quot;/&gt;&lt;wsp:rsid wsp:val=&quot;00A516CA&quot;/&gt;&lt;wsp:rsid wsp:val=&quot;00A52057&quot;/&gt;&lt;wsp:rsid wsp:val=&quot;00A536C2&quot;/&gt;&lt;wsp:rsid wsp:val=&quot;00A54343&quot;/&gt;&lt;wsp:rsid wsp:val=&quot;00A54554&quot;/&gt;&lt;wsp:rsid wsp:val=&quot;00A549B7&quot;/&gt;&lt;wsp:rsid wsp:val=&quot;00A553BA&quot;/&gt;&lt;wsp:rsid wsp:val=&quot;00A55893&quot;/&gt;&lt;wsp:rsid wsp:val=&quot;00A56B6D&quot;/&gt;&lt;wsp:rsid wsp:val=&quot;00A57794&quot;/&gt;&lt;wsp:rsid wsp:val=&quot;00A57A72&quot;/&gt;&lt;wsp:rsid wsp:val=&quot;00A57E9F&quot;/&gt;&lt;wsp:rsid wsp:val=&quot;00A57EC2&quot;/&gt;&lt;wsp:rsid wsp:val=&quot;00A6004A&quot;/&gt;&lt;wsp:rsid wsp:val=&quot;00A60DA2&quot;/&gt;&lt;wsp:rsid wsp:val=&quot;00A60E07&quot;/&gt;&lt;wsp:rsid wsp:val=&quot;00A62170&quot;/&gt;&lt;wsp:rsid wsp:val=&quot;00A62D1E&quot;/&gt;&lt;wsp:rsid wsp:val=&quot;00A63C99&quot;/&gt;&lt;wsp:rsid wsp:val=&quot;00A6413D&quot;/&gt;&lt;wsp:rsid wsp:val=&quot;00A64366&quot;/&gt;&lt;wsp:rsid wsp:val=&quot;00A65A69&quot;/&gt;&lt;wsp:rsid wsp:val=&quot;00A660D5&quot;/&gt;&lt;wsp:rsid wsp:val=&quot;00A66124&quot;/&gt;&lt;wsp:rsid wsp:val=&quot;00A66434&quot;/&gt;&lt;wsp:rsid wsp:val=&quot;00A66C10&quot;/&gt;&lt;wsp:rsid wsp:val=&quot;00A678F5&quot;/&gt;&lt;wsp:rsid wsp:val=&quot;00A70254&quot;/&gt;&lt;wsp:rsid wsp:val=&quot;00A709C6&quot;/&gt;&lt;wsp:rsid wsp:val=&quot;00A710AF&quot;/&gt;&lt;wsp:rsid wsp:val=&quot;00A73062&quot;/&gt;&lt;wsp:rsid wsp:val=&quot;00A740EB&quot;/&gt;&lt;wsp:rsid wsp:val=&quot;00A74857&quot;/&gt;&lt;wsp:rsid wsp:val=&quot;00A763B5&quot;/&gt;&lt;wsp:rsid wsp:val=&quot;00A767CC&quot;/&gt;&lt;wsp:rsid wsp:val=&quot;00A768E7&quot;/&gt;&lt;wsp:rsid wsp:val=&quot;00A7741D&quot;/&gt;&lt;wsp:rsid wsp:val=&quot;00A77582&quot;/&gt;&lt;wsp:rsid wsp:val=&quot;00A7776A&quot;/&gt;&lt;wsp:rsid wsp:val=&quot;00A817EB&quot;/&gt;&lt;wsp:rsid wsp:val=&quot;00A82A6F&quot;/&gt;&lt;wsp:rsid wsp:val=&quot;00A83543&quot;/&gt;&lt;wsp:rsid wsp:val=&quot;00A84299&quot;/&gt;&lt;wsp:rsid wsp:val=&quot;00A84C96&quot;/&gt;&lt;wsp:rsid wsp:val=&quot;00A851BB&quot;/&gt;&lt;wsp:rsid wsp:val=&quot;00A8540B&quot;/&gt;&lt;wsp:rsid wsp:val=&quot;00A8632B&quot;/&gt;&lt;wsp:rsid wsp:val=&quot;00A8667F&quot;/&gt;&lt;wsp:rsid wsp:val=&quot;00A8685C&quot;/&gt;&lt;wsp:rsid wsp:val=&quot;00A870BA&quot;/&gt;&lt;wsp:rsid wsp:val=&quot;00A87E3B&quot;/&gt;&lt;wsp:rsid wsp:val=&quot;00A90FC7&quot;/&gt;&lt;wsp:rsid wsp:val=&quot;00A913FA&quot;/&gt;&lt;wsp:rsid wsp:val=&quot;00A91D98&quot;/&gt;&lt;wsp:rsid wsp:val=&quot;00A929DB&quot;/&gt;&lt;wsp:rsid wsp:val=&quot;00A9386D&quot;/&gt;&lt;wsp:rsid wsp:val=&quot;00A942DC&quot;/&gt;&lt;wsp:rsid wsp:val=&quot;00A942ED&quot;/&gt;&lt;wsp:rsid wsp:val=&quot;00A94685&quot;/&gt;&lt;wsp:rsid wsp:val=&quot;00A947E7&quot;/&gt;&lt;wsp:rsid wsp:val=&quot;00A94DEE&quot;/&gt;&lt;wsp:rsid wsp:val=&quot;00A94FCD&quot;/&gt;&lt;wsp:rsid wsp:val=&quot;00A95C74&quot;/&gt;&lt;wsp:rsid wsp:val=&quot;00A9644E&quot;/&gt;&lt;wsp:rsid wsp:val=&quot;00A965AD&quot;/&gt;&lt;wsp:rsid wsp:val=&quot;00A96AA7&quot;/&gt;&lt;wsp:rsid wsp:val=&quot;00A96EAC&quot;/&gt;&lt;wsp:rsid wsp:val=&quot;00A97703&quot;/&gt;&lt;wsp:rsid wsp:val=&quot;00AA00E6&quot;/&gt;&lt;wsp:rsid wsp:val=&quot;00AA0A11&quot;/&gt;&lt;wsp:rsid wsp:val=&quot;00AA0E80&quot;/&gt;&lt;wsp:rsid wsp:val=&quot;00AA173C&quot;/&gt;&lt;wsp:rsid wsp:val=&quot;00AA1C49&quot;/&gt;&lt;wsp:rsid wsp:val=&quot;00AA1C4E&quot;/&gt;&lt;wsp:rsid wsp:val=&quot;00AA1F5E&quot;/&gt;&lt;wsp:rsid wsp:val=&quot;00AA3391&quot;/&gt;&lt;wsp:rsid wsp:val=&quot;00AA4B83&quot;/&gt;&lt;wsp:rsid wsp:val=&quot;00AA5742&quot;/&gt;&lt;wsp:rsid wsp:val=&quot;00AA5BEF&quot;/&gt;&lt;wsp:rsid wsp:val=&quot;00AA7274&quot;/&gt;&lt;wsp:rsid wsp:val=&quot;00AA75C8&quot;/&gt;&lt;wsp:rsid wsp:val=&quot;00AA7FD8&quot;/&gt;&lt;wsp:rsid wsp:val=&quot;00AB00AC&quot;/&gt;&lt;wsp:rsid wsp:val=&quot;00AB144C&quot;/&gt;&lt;wsp:rsid wsp:val=&quot;00AB1707&quot;/&gt;&lt;wsp:rsid wsp:val=&quot;00AB181B&quot;/&gt;&lt;wsp:rsid wsp:val=&quot;00AB19C7&quot;/&gt;&lt;wsp:rsid wsp:val=&quot;00AB2331&quot;/&gt;&lt;wsp:rsid wsp:val=&quot;00AB2D5D&quot;/&gt;&lt;wsp:rsid wsp:val=&quot;00AB3789&quot;/&gt;&lt;wsp:rsid wsp:val=&quot;00AB3796&quot;/&gt;&lt;wsp:rsid wsp:val=&quot;00AB3A86&quot;/&gt;&lt;wsp:rsid wsp:val=&quot;00AB3D92&quot;/&gt;&lt;wsp:rsid wsp:val=&quot;00AB54EB&quot;/&gt;&lt;wsp:rsid wsp:val=&quot;00AB71B1&quot;/&gt;&lt;wsp:rsid wsp:val=&quot;00AB76AA&quot;/&gt;&lt;wsp:rsid wsp:val=&quot;00AB7993&quot;/&gt;&lt;wsp:rsid wsp:val=&quot;00AB7F04&quot;/&gt;&lt;wsp:rsid wsp:val=&quot;00AC064E&quot;/&gt;&lt;wsp:rsid wsp:val=&quot;00AC0CBE&quot;/&gt;&lt;wsp:rsid wsp:val=&quot;00AC1CFF&quot;/&gt;&lt;wsp:rsid wsp:val=&quot;00AC1D6F&quot;/&gt;&lt;wsp:rsid wsp:val=&quot;00AC3532&quot;/&gt;&lt;wsp:rsid wsp:val=&quot;00AC369E&quot;/&gt;&lt;wsp:rsid wsp:val=&quot;00AC3A2F&quot;/&gt;&lt;wsp:rsid wsp:val=&quot;00AC4277&quot;/&gt;&lt;wsp:rsid wsp:val=&quot;00AC4764&quot;/&gt;&lt;wsp:rsid wsp:val=&quot;00AC4F7D&quot;/&gt;&lt;wsp:rsid wsp:val=&quot;00AC6181&quot;/&gt;&lt;wsp:rsid wsp:val=&quot;00AC6B6A&quot;/&gt;&lt;wsp:rsid wsp:val=&quot;00AC72EF&quot;/&gt;&lt;wsp:rsid wsp:val=&quot;00AD0DD6&quot;/&gt;&lt;wsp:rsid wsp:val=&quot;00AD118F&quot;/&gt;&lt;wsp:rsid wsp:val=&quot;00AD2049&quot;/&gt;&lt;wsp:rsid wsp:val=&quot;00AD299B&quot;/&gt;&lt;wsp:rsid wsp:val=&quot;00AD2FCA&quot;/&gt;&lt;wsp:rsid wsp:val=&quot;00AD3519&quot;/&gt;&lt;wsp:rsid wsp:val=&quot;00AD398E&quot;/&gt;&lt;wsp:rsid wsp:val=&quot;00AD40CC&quot;/&gt;&lt;wsp:rsid wsp:val=&quot;00AD5DFE&quot;/&gt;&lt;wsp:rsid wsp:val=&quot;00AD5ECE&quot;/&gt;&lt;wsp:rsid wsp:val=&quot;00AD5F13&quot;/&gt;&lt;wsp:rsid wsp:val=&quot;00AD6164&quot;/&gt;&lt;wsp:rsid wsp:val=&quot;00AD6230&quot;/&gt;&lt;wsp:rsid wsp:val=&quot;00AD6D99&quot;/&gt;&lt;wsp:rsid wsp:val=&quot;00AD6E42&quot;/&gt;&lt;wsp:rsid wsp:val=&quot;00AD6FE3&quot;/&gt;&lt;wsp:rsid wsp:val=&quot;00AD76D8&quot;/&gt;&lt;wsp:rsid wsp:val=&quot;00AE006D&quot;/&gt;&lt;wsp:rsid wsp:val=&quot;00AE0ABD&quot;/&gt;&lt;wsp:rsid wsp:val=&quot;00AE0D1A&quot;/&gt;&lt;wsp:rsid wsp:val=&quot;00AE0E1C&quot;/&gt;&lt;wsp:rsid wsp:val=&quot;00AE1006&quot;/&gt;&lt;wsp:rsid wsp:val=&quot;00AE1C50&quot;/&gt;&lt;wsp:rsid wsp:val=&quot;00AE1F80&quot;/&gt;&lt;wsp:rsid wsp:val=&quot;00AE227D&quot;/&gt;&lt;wsp:rsid wsp:val=&quot;00AE2351&quot;/&gt;&lt;wsp:rsid wsp:val=&quot;00AE2B56&quot;/&gt;&lt;wsp:rsid wsp:val=&quot;00AE2DAA&quot;/&gt;&lt;wsp:rsid wsp:val=&quot;00AE3800&quot;/&gt;&lt;wsp:rsid wsp:val=&quot;00AE3912&quot;/&gt;&lt;wsp:rsid wsp:val=&quot;00AE3A93&quot;/&gt;&lt;wsp:rsid wsp:val=&quot;00AE49C8&quot;/&gt;&lt;wsp:rsid wsp:val=&quot;00AE49EB&quot;/&gt;&lt;wsp:rsid wsp:val=&quot;00AE5891&quot;/&gt;&lt;wsp:rsid wsp:val=&quot;00AE58BD&quot;/&gt;&lt;wsp:rsid wsp:val=&quot;00AE5CF5&quot;/&gt;&lt;wsp:rsid wsp:val=&quot;00AE6571&quot;/&gt;&lt;wsp:rsid wsp:val=&quot;00AE6589&quot;/&gt;&lt;wsp:rsid wsp:val=&quot;00AE6E14&quot;/&gt;&lt;wsp:rsid wsp:val=&quot;00AE7AE8&quot;/&gt;&lt;wsp:rsid wsp:val=&quot;00AE7BA8&quot;/&gt;&lt;wsp:rsid wsp:val=&quot;00AE7BAC&quot;/&gt;&lt;wsp:rsid wsp:val=&quot;00AF06AE&quot;/&gt;&lt;wsp:rsid wsp:val=&quot;00AF07B6&quot;/&gt;&lt;wsp:rsid wsp:val=&quot;00AF0A29&quot;/&gt;&lt;wsp:rsid wsp:val=&quot;00AF2A43&quot;/&gt;&lt;wsp:rsid wsp:val=&quot;00AF2A69&quot;/&gt;&lt;wsp:rsid wsp:val=&quot;00AF2AB2&quot;/&gt;&lt;wsp:rsid wsp:val=&quot;00AF3025&quot;/&gt;&lt;wsp:rsid wsp:val=&quot;00AF316C&quot;/&gt;&lt;wsp:rsid wsp:val=&quot;00AF35A8&quot;/&gt;&lt;wsp:rsid wsp:val=&quot;00AF46A1&quot;/&gt;&lt;wsp:rsid wsp:val=&quot;00AF6544&quot;/&gt;&lt;wsp:rsid wsp:val=&quot;00AF6F69&quot;/&gt;&lt;wsp:rsid wsp:val=&quot;00AF7600&quot;/&gt;&lt;wsp:rsid wsp:val=&quot;00AF77BB&quot;/&gt;&lt;wsp:rsid wsp:val=&quot;00AF78EE&quot;/&gt;&lt;wsp:rsid wsp:val=&quot;00AF7BB9&quot;/&gt;&lt;wsp:rsid wsp:val=&quot;00AF7CE5&quot;/&gt;&lt;wsp:rsid wsp:val=&quot;00B02543&quot;/&gt;&lt;wsp:rsid wsp:val=&quot;00B0257F&quot;/&gt;&lt;wsp:rsid wsp:val=&quot;00B03AA3&quot;/&gt;&lt;wsp:rsid wsp:val=&quot;00B04B54&quot;/&gt;&lt;wsp:rsid wsp:val=&quot;00B060B5&quot;/&gt;&lt;wsp:rsid wsp:val=&quot;00B06DAD&quot;/&gt;&lt;wsp:rsid wsp:val=&quot;00B06FCB&quot;/&gt;&lt;wsp:rsid wsp:val=&quot;00B106A8&quot;/&gt;&lt;wsp:rsid wsp:val=&quot;00B11C88&quot;/&gt;&lt;wsp:rsid wsp:val=&quot;00B12133&quot;/&gt;&lt;wsp:rsid wsp:val=&quot;00B1225C&quot;/&gt;&lt;wsp:rsid wsp:val=&quot;00B1267A&quot;/&gt;&lt;wsp:rsid wsp:val=&quot;00B142DA&quot;/&gt;&lt;wsp:rsid wsp:val=&quot;00B152D1&quot;/&gt;&lt;wsp:rsid wsp:val=&quot;00B16F40&quot;/&gt;&lt;wsp:rsid wsp:val=&quot;00B16FF4&quot;/&gt;&lt;wsp:rsid wsp:val=&quot;00B20B91&quot;/&gt;&lt;wsp:rsid wsp:val=&quot;00B20BA8&quot;/&gt;&lt;wsp:rsid wsp:val=&quot;00B21390&quot;/&gt;&lt;wsp:rsid wsp:val=&quot;00B22149&quot;/&gt;&lt;wsp:rsid wsp:val=&quot;00B225E1&quot;/&gt;&lt;wsp:rsid wsp:val=&quot;00B22D97&quot;/&gt;&lt;wsp:rsid wsp:val=&quot;00B2379F&quot;/&gt;&lt;wsp:rsid wsp:val=&quot;00B253CB&quot;/&gt;&lt;wsp:rsid wsp:val=&quot;00B259E9&quot;/&gt;&lt;wsp:rsid wsp:val=&quot;00B261FE&quot;/&gt;&lt;wsp:rsid wsp:val=&quot;00B30C38&quot;/&gt;&lt;wsp:rsid wsp:val=&quot;00B30CD1&quot;/&gt;&lt;wsp:rsid wsp:val=&quot;00B32DF5&quot;/&gt;&lt;wsp:rsid wsp:val=&quot;00B33020&quot;/&gt;&lt;wsp:rsid wsp:val=&quot;00B331F9&quot;/&gt;&lt;wsp:rsid wsp:val=&quot;00B333E2&quot;/&gt;&lt;wsp:rsid wsp:val=&quot;00B33799&quot;/&gt;&lt;wsp:rsid wsp:val=&quot;00B33A0F&quot;/&gt;&lt;wsp:rsid wsp:val=&quot;00B33E6D&quot;/&gt;&lt;wsp:rsid wsp:val=&quot;00B34702&quot;/&gt;&lt;wsp:rsid wsp:val=&quot;00B35262&quot;/&gt;&lt;wsp:rsid wsp:val=&quot;00B37370&quot;/&gt;&lt;wsp:rsid wsp:val=&quot;00B378D9&quot;/&gt;&lt;wsp:rsid wsp:val=&quot;00B37F78&quot;/&gt;&lt;wsp:rsid wsp:val=&quot;00B402F3&quot;/&gt;&lt;wsp:rsid wsp:val=&quot;00B40413&quot;/&gt;&lt;wsp:rsid wsp:val=&quot;00B404F8&quot;/&gt;&lt;wsp:rsid wsp:val=&quot;00B42722&quot;/&gt;&lt;wsp:rsid wsp:val=&quot;00B42C48&quot;/&gt;&lt;wsp:rsid wsp:val=&quot;00B43776&quot;/&gt;&lt;wsp:rsid wsp:val=&quot;00B438B9&quot;/&gt;&lt;wsp:rsid wsp:val=&quot;00B443FD&quot;/&gt;&lt;wsp:rsid wsp:val=&quot;00B4469F&quot;/&gt;&lt;wsp:rsid wsp:val=&quot;00B44DFB&quot;/&gt;&lt;wsp:rsid wsp:val=&quot;00B44FBB&quot;/&gt;&lt;wsp:rsid wsp:val=&quot;00B45FA1&quot;/&gt;&lt;wsp:rsid wsp:val=&quot;00B467C3&quot;/&gt;&lt;wsp:rsid wsp:val=&quot;00B468B0&quot;/&gt;&lt;wsp:rsid wsp:val=&quot;00B46C64&quot;/&gt;&lt;wsp:rsid wsp:val=&quot;00B47913&quot;/&gt;&lt;wsp:rsid wsp:val=&quot;00B47E7A&quot;/&gt;&lt;wsp:rsid wsp:val=&quot;00B47FF7&quot;/&gt;&lt;wsp:rsid wsp:val=&quot;00B504ED&quot;/&gt;&lt;wsp:rsid wsp:val=&quot;00B514EE&quot;/&gt;&lt;wsp:rsid wsp:val=&quot;00B51EFD&quot;/&gt;&lt;wsp:rsid wsp:val=&quot;00B5208D&quot;/&gt;&lt;wsp:rsid wsp:val=&quot;00B52A21&quot;/&gt;&lt;wsp:rsid wsp:val=&quot;00B52A6F&quot;/&gt;&lt;wsp:rsid wsp:val=&quot;00B52E4C&quot;/&gt;&lt;wsp:rsid wsp:val=&quot;00B52EB6&quot;/&gt;&lt;wsp:rsid wsp:val=&quot;00B54A6F&quot;/&gt;&lt;wsp:rsid wsp:val=&quot;00B55B2E&quot;/&gt;&lt;wsp:rsid wsp:val=&quot;00B5746F&quot;/&gt;&lt;wsp:rsid wsp:val=&quot;00B57A0E&quot;/&gt;&lt;wsp:rsid wsp:val=&quot;00B602DC&quot;/&gt;&lt;wsp:rsid wsp:val=&quot;00B60B8E&quot;/&gt;&lt;wsp:rsid wsp:val=&quot;00B617B1&quot;/&gt;&lt;wsp:rsid wsp:val=&quot;00B6196E&quot;/&gt;&lt;wsp:rsid wsp:val=&quot;00B62044&quot;/&gt;&lt;wsp:rsid wsp:val=&quot;00B62241&quot;/&gt;&lt;wsp:rsid wsp:val=&quot;00B62249&quot;/&gt;&lt;wsp:rsid wsp:val=&quot;00B636D3&quot;/&gt;&lt;wsp:rsid wsp:val=&quot;00B63724&quot;/&gt;&lt;wsp:rsid wsp:val=&quot;00B63B7B&quot;/&gt;&lt;wsp:rsid wsp:val=&quot;00B6433D&quot;/&gt;&lt;wsp:rsid wsp:val=&quot;00B643DC&quot;/&gt;&lt;wsp:rsid wsp:val=&quot;00B648FE&quot;/&gt;&lt;wsp:rsid wsp:val=&quot;00B65243&quot;/&gt;&lt;wsp:rsid wsp:val=&quot;00B65AC0&quot;/&gt;&lt;wsp:rsid wsp:val=&quot;00B67608&quot;/&gt;&lt;wsp:rsid wsp:val=&quot;00B67AF0&quot;/&gt;&lt;wsp:rsid wsp:val=&quot;00B67ED4&quot;/&gt;&lt;wsp:rsid wsp:val=&quot;00B70B15&quot;/&gt;&lt;wsp:rsid wsp:val=&quot;00B7131E&quot;/&gt;&lt;wsp:rsid wsp:val=&quot;00B71791&quot;/&gt;&lt;wsp:rsid wsp:val=&quot;00B72C88&quot;/&gt;&lt;wsp:rsid wsp:val=&quot;00B733A3&quot;/&gt;&lt;wsp:rsid wsp:val=&quot;00B7630C&quot;/&gt;&lt;wsp:rsid wsp:val=&quot;00B77ABD&quot;/&gt;&lt;wsp:rsid wsp:val=&quot;00B8048C&quot;/&gt;&lt;wsp:rsid wsp:val=&quot;00B80BC2&quot;/&gt;&lt;wsp:rsid wsp:val=&quot;00B81043&quot;/&gt;&lt;wsp:rsid wsp:val=&quot;00B8143F&quot;/&gt;&lt;wsp:rsid wsp:val=&quot;00B81621&quot;/&gt;&lt;wsp:rsid wsp:val=&quot;00B81BF9&quot;/&gt;&lt;wsp:rsid wsp:val=&quot;00B81DF0&quot;/&gt;&lt;wsp:rsid wsp:val=&quot;00B82814&quot;/&gt;&lt;wsp:rsid wsp:val=&quot;00B829D9&quot;/&gt;&lt;wsp:rsid wsp:val=&quot;00B82A0A&quot;/&gt;&lt;wsp:rsid wsp:val=&quot;00B82CB7&quot;/&gt;&lt;wsp:rsid wsp:val=&quot;00B8343D&quot;/&gt;&lt;wsp:rsid wsp:val=&quot;00B83A57&quot;/&gt;&lt;wsp:rsid wsp:val=&quot;00B83C7C&quot;/&gt;&lt;wsp:rsid wsp:val=&quot;00B83F3A&quot;/&gt;&lt;wsp:rsid wsp:val=&quot;00B84127&quot;/&gt;&lt;wsp:rsid wsp:val=&quot;00B842E3&quot;/&gt;&lt;wsp:rsid wsp:val=&quot;00B849B3&quot;/&gt;&lt;wsp:rsid wsp:val=&quot;00B84DAB&quot;/&gt;&lt;wsp:rsid wsp:val=&quot;00B85D43&quot;/&gt;&lt;wsp:rsid wsp:val=&quot;00B861CF&quot;/&gt;&lt;wsp:rsid wsp:val=&quot;00B8632C&quot;/&gt;&lt;wsp:rsid wsp:val=&quot;00B86437&quot;/&gt;&lt;wsp:rsid wsp:val=&quot;00B86853&quot;/&gt;&lt;wsp:rsid wsp:val=&quot;00B8713D&quot;/&gt;&lt;wsp:rsid wsp:val=&quot;00B87409&quot;/&gt;&lt;wsp:rsid wsp:val=&quot;00B87413&quot;/&gt;&lt;wsp:rsid wsp:val=&quot;00B90276&quot;/&gt;&lt;wsp:rsid wsp:val=&quot;00B91C4D&quot;/&gt;&lt;wsp:rsid wsp:val=&quot;00B91CE5&quot;/&gt;&lt;wsp:rsid wsp:val=&quot;00B91E0B&quot;/&gt;&lt;wsp:rsid wsp:val=&quot;00B9236E&quot;/&gt;&lt;wsp:rsid wsp:val=&quot;00B925E2&quot;/&gt;&lt;wsp:rsid wsp:val=&quot;00B92812&quot;/&gt;&lt;wsp:rsid wsp:val=&quot;00B92AD8&quot;/&gt;&lt;wsp:rsid wsp:val=&quot;00B93801&quot;/&gt;&lt;wsp:rsid wsp:val=&quot;00B93C1F&quot;/&gt;&lt;wsp:rsid wsp:val=&quot;00B9548B&quot;/&gt;&lt;wsp:rsid wsp:val=&quot;00B95657&quot;/&gt;&lt;wsp:rsid wsp:val=&quot;00B956A7&quot;/&gt;&lt;wsp:rsid wsp:val=&quot;00B95AB4&quot;/&gt;&lt;wsp:rsid wsp:val=&quot;00B95AC9&quot;/&gt;&lt;wsp:rsid wsp:val=&quot;00B9650D&quot;/&gt;&lt;wsp:rsid wsp:val=&quot;00B966BF&quot;/&gt;&lt;wsp:rsid wsp:val=&quot;00B969A1&quot;/&gt;&lt;wsp:rsid wsp:val=&quot;00B977F0&quot;/&gt;&lt;wsp:rsid wsp:val=&quot;00B97FF3&quot;/&gt;&lt;wsp:rsid wsp:val=&quot;00BA09C6&quot;/&gt;&lt;wsp:rsid wsp:val=&quot;00BA1307&quot;/&gt;&lt;wsp:rsid wsp:val=&quot;00BA145A&quot;/&gt;&lt;wsp:rsid wsp:val=&quot;00BA17CD&quot;/&gt;&lt;wsp:rsid wsp:val=&quot;00BA20EC&quot;/&gt;&lt;wsp:rsid wsp:val=&quot;00BA21F1&quot;/&gt;&lt;wsp:rsid wsp:val=&quot;00BA24E2&quot;/&gt;&lt;wsp:rsid wsp:val=&quot;00BA33BA&quot;/&gt;&lt;wsp:rsid wsp:val=&quot;00BA3550&quot;/&gt;&lt;wsp:rsid wsp:val=&quot;00BA3B3D&quot;/&gt;&lt;wsp:rsid wsp:val=&quot;00BA3C27&quot;/&gt;&lt;wsp:rsid wsp:val=&quot;00BA4467&quot;/&gt;&lt;wsp:rsid wsp:val=&quot;00BA6030&quot;/&gt;&lt;wsp:rsid wsp:val=&quot;00BA656E&quot;/&gt;&lt;wsp:rsid wsp:val=&quot;00BA6A19&quot;/&gt;&lt;wsp:rsid wsp:val=&quot;00BA6A54&quot;/&gt;&lt;wsp:rsid wsp:val=&quot;00BA797E&quot;/&gt;&lt;wsp:rsid wsp:val=&quot;00BB067E&quot;/&gt;&lt;wsp:rsid wsp:val=&quot;00BB0EB3&quot;/&gt;&lt;wsp:rsid wsp:val=&quot;00BB15E0&quot;/&gt;&lt;wsp:rsid wsp:val=&quot;00BB1BD9&quot;/&gt;&lt;wsp:rsid wsp:val=&quot;00BB1D90&quot;/&gt;&lt;wsp:rsid wsp:val=&quot;00BB37DA&quot;/&gt;&lt;wsp:rsid wsp:val=&quot;00BB4260&quot;/&gt;&lt;wsp:rsid wsp:val=&quot;00BB4C83&quot;/&gt;&lt;wsp:rsid wsp:val=&quot;00BB4E70&quot;/&gt;&lt;wsp:rsid wsp:val=&quot;00BC0390&quot;/&gt;&lt;wsp:rsid wsp:val=&quot;00BC0A33&quot;/&gt;&lt;wsp:rsid wsp:val=&quot;00BC1113&quot;/&gt;&lt;wsp:rsid wsp:val=&quot;00BC1693&quot;/&gt;&lt;wsp:rsid wsp:val=&quot;00BC27F8&quot;/&gt;&lt;wsp:rsid wsp:val=&quot;00BC2EEB&quot;/&gt;&lt;wsp:rsid wsp:val=&quot;00BC6965&quot;/&gt;&lt;wsp:rsid wsp:val=&quot;00BC6FC7&quot;/&gt;&lt;wsp:rsid wsp:val=&quot;00BC749B&quot;/&gt;&lt;wsp:rsid wsp:val=&quot;00BC77FE&quot;/&gt;&lt;wsp:rsid wsp:val=&quot;00BC7A34&quot;/&gt;&lt;wsp:rsid wsp:val=&quot;00BD20CE&quot;/&gt;&lt;wsp:rsid wsp:val=&quot;00BD224B&quot;/&gt;&lt;wsp:rsid wsp:val=&quot;00BD28FB&quot;/&gt;&lt;wsp:rsid wsp:val=&quot;00BD2E5A&quot;/&gt;&lt;wsp:rsid wsp:val=&quot;00BD3045&quot;/&gt;&lt;wsp:rsid wsp:val=&quot;00BD32C4&quot;/&gt;&lt;wsp:rsid wsp:val=&quot;00BD3D6C&quot;/&gt;&lt;wsp:rsid wsp:val=&quot;00BD3D87&quot;/&gt;&lt;wsp:rsid wsp:val=&quot;00BD43AF&quot;/&gt;&lt;wsp:rsid wsp:val=&quot;00BD4479&quot;/&gt;&lt;wsp:rsid wsp:val=&quot;00BD4AB9&quot;/&gt;&lt;wsp:rsid wsp:val=&quot;00BD6382&quot;/&gt;&lt;wsp:rsid wsp:val=&quot;00BD6493&quot;/&gt;&lt;wsp:rsid wsp:val=&quot;00BD668B&quot;/&gt;&lt;wsp:rsid wsp:val=&quot;00BD6749&quot;/&gt;&lt;wsp:rsid wsp:val=&quot;00BD751D&quot;/&gt;&lt;wsp:rsid wsp:val=&quot;00BD7D73&quot;/&gt;&lt;wsp:rsid wsp:val=&quot;00BE06C3&quot;/&gt;&lt;wsp:rsid wsp:val=&quot;00BE0CE8&quot;/&gt;&lt;wsp:rsid wsp:val=&quot;00BE12CF&quot;/&gt;&lt;wsp:rsid wsp:val=&quot;00BE175A&quot;/&gt;&lt;wsp:rsid wsp:val=&quot;00BE218B&quot;/&gt;&lt;wsp:rsid wsp:val=&quot;00BE2CEE&quot;/&gt;&lt;wsp:rsid wsp:val=&quot;00BE351A&quot;/&gt;&lt;wsp:rsid wsp:val=&quot;00BE3BE5&quot;/&gt;&lt;wsp:rsid wsp:val=&quot;00BE480B&quot;/&gt;&lt;wsp:rsid wsp:val=&quot;00BE486A&quot;/&gt;&lt;wsp:rsid wsp:val=&quot;00BE6860&quot;/&gt;&lt;wsp:rsid wsp:val=&quot;00BE759F&quot;/&gt;&lt;wsp:rsid wsp:val=&quot;00BE7FB4&quot;/&gt;&lt;wsp:rsid wsp:val=&quot;00BF1E83&quot;/&gt;&lt;wsp:rsid wsp:val=&quot;00BF343B&quot;/&gt;&lt;wsp:rsid wsp:val=&quot;00BF3761&quot;/&gt;&lt;wsp:rsid wsp:val=&quot;00BF3916&quot;/&gt;&lt;wsp:rsid wsp:val=&quot;00BF3CB5&quot;/&gt;&lt;wsp:rsid wsp:val=&quot;00BF41CA&quot;/&gt;&lt;wsp:rsid wsp:val=&quot;00BF44D6&quot;/&gt;&lt;wsp:rsid wsp:val=&quot;00BF53B4&quot;/&gt;&lt;wsp:rsid wsp:val=&quot;00BF566F&quot;/&gt;&lt;wsp:rsid wsp:val=&quot;00BF6237&quot;/&gt;&lt;wsp:rsid wsp:val=&quot;00BF676B&quot;/&gt;&lt;wsp:rsid wsp:val=&quot;00BF6A80&quot;/&gt;&lt;wsp:rsid wsp:val=&quot;00BF78B4&quot;/&gt;&lt;wsp:rsid wsp:val=&quot;00C00DFA&quot;/&gt;&lt;wsp:rsid wsp:val=&quot;00C01246&quot;/&gt;&lt;wsp:rsid wsp:val=&quot;00C01476&quot;/&gt;&lt;wsp:rsid wsp:val=&quot;00C01EF4&quot;/&gt;&lt;wsp:rsid wsp:val=&quot;00C029D3&quot;/&gt;&lt;wsp:rsid wsp:val=&quot;00C043F9&quot;/&gt;&lt;wsp:rsid wsp:val=&quot;00C045A5&quot;/&gt;&lt;wsp:rsid wsp:val=&quot;00C04622&quot;/&gt;&lt;wsp:rsid wsp:val=&quot;00C04DED&quot;/&gt;&lt;wsp:rsid wsp:val=&quot;00C04E12&quot;/&gt;&lt;wsp:rsid wsp:val=&quot;00C0514C&quot;/&gt;&lt;wsp:rsid wsp:val=&quot;00C06A1E&quot;/&gt;&lt;wsp:rsid wsp:val=&quot;00C06EF1&quot;/&gt;&lt;wsp:rsid wsp:val=&quot;00C0761C&quot;/&gt;&lt;wsp:rsid wsp:val=&quot;00C076E2&quot;/&gt;&lt;wsp:rsid wsp:val=&quot;00C07C17&quot;/&gt;&lt;wsp:rsid wsp:val=&quot;00C11AFE&quot;/&gt;&lt;wsp:rsid wsp:val=&quot;00C12733&quot;/&gt;&lt;wsp:rsid wsp:val=&quot;00C12CFC&quot;/&gt;&lt;wsp:rsid wsp:val=&quot;00C13298&quot;/&gt;&lt;wsp:rsid wsp:val=&quot;00C139C0&quot;/&gt;&lt;wsp:rsid wsp:val=&quot;00C13CEF&quot;/&gt;&lt;wsp:rsid wsp:val=&quot;00C13F6C&quot;/&gt;&lt;wsp:rsid wsp:val=&quot;00C14722&quot;/&gt;&lt;wsp:rsid wsp:val=&quot;00C14938&quot;/&gt;&lt;wsp:rsid wsp:val=&quot;00C203CB&quot;/&gt;&lt;wsp:rsid wsp:val=&quot;00C22C85&quot;/&gt;&lt;wsp:rsid wsp:val=&quot;00C2308A&quot;/&gt;&lt;wsp:rsid wsp:val=&quot;00C236D8&quot;/&gt;&lt;wsp:rsid wsp:val=&quot;00C23794&quot;/&gt;&lt;wsp:rsid wsp:val=&quot;00C24A30&quot;/&gt;&lt;wsp:rsid wsp:val=&quot;00C24D21&quot;/&gt;&lt;wsp:rsid wsp:val=&quot;00C25902&quot;/&gt;&lt;wsp:rsid wsp:val=&quot;00C25B27&quot;/&gt;&lt;wsp:rsid wsp:val=&quot;00C26887&quot;/&gt;&lt;wsp:rsid wsp:val=&quot;00C27399&quot;/&gt;&lt;wsp:rsid wsp:val=&quot;00C302DA&quot;/&gt;&lt;wsp:rsid wsp:val=&quot;00C317E2&quot;/&gt;&lt;wsp:rsid wsp:val=&quot;00C31B95&quot;/&gt;&lt;wsp:rsid wsp:val=&quot;00C326AD&quot;/&gt;&lt;wsp:rsid wsp:val=&quot;00C32F73&quot;/&gt;&lt;wsp:rsid wsp:val=&quot;00C32FDE&quot;/&gt;&lt;wsp:rsid wsp:val=&quot;00C3336A&quot;/&gt;&lt;wsp:rsid wsp:val=&quot;00C3383B&quot;/&gt;&lt;wsp:rsid wsp:val=&quot;00C340B5&quot;/&gt;&lt;wsp:rsid wsp:val=&quot;00C342DF&quot;/&gt;&lt;wsp:rsid wsp:val=&quot;00C3559B&quot;/&gt;&lt;wsp:rsid wsp:val=&quot;00C35A9E&quot;/&gt;&lt;wsp:rsid wsp:val=&quot;00C35EC7&quot;/&gt;&lt;wsp:rsid wsp:val=&quot;00C3678C&quot;/&gt;&lt;wsp:rsid wsp:val=&quot;00C37373&quot;/&gt;&lt;wsp:rsid wsp:val=&quot;00C379B5&quot;/&gt;&lt;wsp:rsid wsp:val=&quot;00C40424&quot;/&gt;&lt;wsp:rsid wsp:val=&quot;00C40667&quot;/&gt;&lt;wsp:rsid wsp:val=&quot;00C41D79&quot;/&gt;&lt;wsp:rsid wsp:val=&quot;00C42578&quot;/&gt;&lt;wsp:rsid wsp:val=&quot;00C42ABD&quot;/&gt;&lt;wsp:rsid wsp:val=&quot;00C44EF3&quot;/&gt;&lt;wsp:rsid wsp:val=&quot;00C452C2&quot;/&gt;&lt;wsp:rsid wsp:val=&quot;00C45D06&quot;/&gt;&lt;wsp:rsid wsp:val=&quot;00C4609A&quot;/&gt;&lt;wsp:rsid wsp:val=&quot;00C46DC4&quot;/&gt;&lt;wsp:rsid wsp:val=&quot;00C5076E&quot;/&gt;&lt;wsp:rsid wsp:val=&quot;00C53D59&quot;/&gt;&lt;wsp:rsid wsp:val=&quot;00C53EB0&quot;/&gt;&lt;wsp:rsid wsp:val=&quot;00C54243&quot;/&gt;&lt;wsp:rsid wsp:val=&quot;00C54F46&quot;/&gt;&lt;wsp:rsid wsp:val=&quot;00C5529D&quot;/&gt;&lt;wsp:rsid wsp:val=&quot;00C55B84&quot;/&gt;&lt;wsp:rsid wsp:val=&quot;00C55EF4&quot;/&gt;&lt;wsp:rsid wsp:val=&quot;00C5644D&quot;/&gt;&lt;wsp:rsid wsp:val=&quot;00C56734&quot;/&gt;&lt;wsp:rsid wsp:val=&quot;00C56C59&quot;/&gt;&lt;wsp:rsid wsp:val=&quot;00C57014&quot;/&gt;&lt;wsp:rsid wsp:val=&quot;00C6004E&quot;/&gt;&lt;wsp:rsid wsp:val=&quot;00C60683&quot;/&gt;&lt;wsp:rsid wsp:val=&quot;00C623D4&quot;/&gt;&lt;wsp:rsid wsp:val=&quot;00C6268F&quot;/&gt;&lt;wsp:rsid wsp:val=&quot;00C631EB&quot;/&gt;&lt;wsp:rsid wsp:val=&quot;00C657E4&quot;/&gt;&lt;wsp:rsid wsp:val=&quot;00C659DB&quot;/&gt;&lt;wsp:rsid wsp:val=&quot;00C65EE6&quot;/&gt;&lt;wsp:rsid wsp:val=&quot;00C66720&quot;/&gt;&lt;wsp:rsid wsp:val=&quot;00C66D87&quot;/&gt;&lt;wsp:rsid wsp:val=&quot;00C6725C&quot;/&gt;&lt;wsp:rsid wsp:val=&quot;00C67AD3&quot;/&gt;&lt;wsp:rsid wsp:val=&quot;00C67B54&quot;/&gt;&lt;wsp:rsid wsp:val=&quot;00C70E4F&quot;/&gt;&lt;wsp:rsid wsp:val=&quot;00C714F1&quot;/&gt;&lt;wsp:rsid wsp:val=&quot;00C7220C&quot;/&gt;&lt;wsp:rsid wsp:val=&quot;00C7367D&quot;/&gt;&lt;wsp:rsid wsp:val=&quot;00C747FD&quot;/&gt;&lt;wsp:rsid wsp:val=&quot;00C74B14&quot;/&gt;&lt;wsp:rsid wsp:val=&quot;00C75F33&quot;/&gt;&lt;wsp:rsid wsp:val=&quot;00C80AD1&quot;/&gt;&lt;wsp:rsid wsp:val=&quot;00C815D9&quot;/&gt;&lt;wsp:rsid wsp:val=&quot;00C81DEC&quot;/&gt;&lt;wsp:rsid wsp:val=&quot;00C82090&quot;/&gt;&lt;wsp:rsid wsp:val=&quot;00C82146&quot;/&gt;&lt;wsp:rsid wsp:val=&quot;00C8252F&quot;/&gt;&lt;wsp:rsid wsp:val=&quot;00C827E6&quot;/&gt;&lt;wsp:rsid wsp:val=&quot;00C83275&quot;/&gt;&lt;wsp:rsid wsp:val=&quot;00C832F8&quot;/&gt;&lt;wsp:rsid wsp:val=&quot;00C84519&quot;/&gt;&lt;wsp:rsid wsp:val=&quot;00C85ADE&quot;/&gt;&lt;wsp:rsid wsp:val=&quot;00C85FF0&quot;/&gt;&lt;wsp:rsid wsp:val=&quot;00C86CEB&quot;/&gt;&lt;wsp:rsid wsp:val=&quot;00C86D0F&quot;/&gt;&lt;wsp:rsid wsp:val=&quot;00C86D67&quot;/&gt;&lt;wsp:rsid wsp:val=&quot;00C86D8A&quot;/&gt;&lt;wsp:rsid wsp:val=&quot;00C86E80&quot;/&gt;&lt;wsp:rsid wsp:val=&quot;00C86F90&quot;/&gt;&lt;wsp:rsid wsp:val=&quot;00C87003&quot;/&gt;&lt;wsp:rsid wsp:val=&quot;00C87E9A&quot;/&gt;&lt;wsp:rsid wsp:val=&quot;00C902BE&quot;/&gt;&lt;wsp:rsid wsp:val=&quot;00C90AAF&quot;/&gt;&lt;wsp:rsid wsp:val=&quot;00C910B0&quot;/&gt;&lt;wsp:rsid wsp:val=&quot;00C91D7B&quot;/&gt;&lt;wsp:rsid wsp:val=&quot;00C927E9&quot;/&gt;&lt;wsp:rsid wsp:val=&quot;00C92D3E&quot;/&gt;&lt;wsp:rsid wsp:val=&quot;00C93499&quot;/&gt;&lt;wsp:rsid wsp:val=&quot;00C9352B&quot;/&gt;&lt;wsp:rsid wsp:val=&quot;00C9354B&quot;/&gt;&lt;wsp:rsid wsp:val=&quot;00C9421C&quot;/&gt;&lt;wsp:rsid wsp:val=&quot;00C94D28&quot;/&gt;&lt;wsp:rsid wsp:val=&quot;00C95049&quot;/&gt;&lt;wsp:rsid wsp:val=&quot;00C95C63&quot;/&gt;&lt;wsp:rsid wsp:val=&quot;00C96947&quot;/&gt;&lt;wsp:rsid wsp:val=&quot;00C96BE4&quot;/&gt;&lt;wsp:rsid wsp:val=&quot;00C96FFD&quot;/&gt;&lt;wsp:rsid wsp:val=&quot;00CA1E26&quot;/&gt;&lt;wsp:rsid wsp:val=&quot;00CA27EF&quot;/&gt;&lt;wsp:rsid wsp:val=&quot;00CA2E69&quot;/&gt;&lt;wsp:rsid wsp:val=&quot;00CA3BF5&quot;/&gt;&lt;wsp:rsid wsp:val=&quot;00CA3C75&quot;/&gt;&lt;wsp:rsid wsp:val=&quot;00CA417E&quot;/&gt;&lt;wsp:rsid wsp:val=&quot;00CA48DF&quot;/&gt;&lt;wsp:rsid wsp:val=&quot;00CA5121&quot;/&gt;&lt;wsp:rsid wsp:val=&quot;00CA6499&quot;/&gt;&lt;wsp:rsid wsp:val=&quot;00CA7134&quot;/&gt;&lt;wsp:rsid wsp:val=&quot;00CA74DA&quot;/&gt;&lt;wsp:rsid wsp:val=&quot;00CA7599&quot;/&gt;&lt;wsp:rsid wsp:val=&quot;00CB147C&quot;/&gt;&lt;wsp:rsid wsp:val=&quot;00CB1A2F&quot;/&gt;&lt;wsp:rsid wsp:val=&quot;00CB2534&quot;/&gt;&lt;wsp:rsid wsp:val=&quot;00CB3A66&quot;/&gt;&lt;wsp:rsid wsp:val=&quot;00CB4085&quot;/&gt;&lt;wsp:rsid wsp:val=&quot;00CB40EE&quot;/&gt;&lt;wsp:rsid wsp:val=&quot;00CB480F&quot;/&gt;&lt;wsp:rsid wsp:val=&quot;00CB4DE5&quot;/&gt;&lt;wsp:rsid wsp:val=&quot;00CB4EEE&quot;/&gt;&lt;wsp:rsid wsp:val=&quot;00CB58E6&quot;/&gt;&lt;wsp:rsid wsp:val=&quot;00CB5D33&quot;/&gt;&lt;wsp:rsid wsp:val=&quot;00CB5F89&quot;/&gt;&lt;wsp:rsid wsp:val=&quot;00CB61D0&quot;/&gt;&lt;wsp:rsid wsp:val=&quot;00CB69A2&quot;/&gt;&lt;wsp:rsid wsp:val=&quot;00CB6B4C&quot;/&gt;&lt;wsp:rsid wsp:val=&quot;00CB7634&quot;/&gt;&lt;wsp:rsid wsp:val=&quot;00CB7E83&quot;/&gt;&lt;wsp:rsid wsp:val=&quot;00CC0C21&quot;/&gt;&lt;wsp:rsid wsp:val=&quot;00CC0D18&quot;/&gt;&lt;wsp:rsid wsp:val=&quot;00CC1E54&quot;/&gt;&lt;wsp:rsid wsp:val=&quot;00CC2BB4&quot;/&gt;&lt;wsp:rsid wsp:val=&quot;00CC304C&quot;/&gt;&lt;wsp:rsid wsp:val=&quot;00CC362E&quot;/&gt;&lt;wsp:rsid wsp:val=&quot;00CC54F8&quot;/&gt;&lt;wsp:rsid wsp:val=&quot;00CC563E&quot;/&gt;&lt;wsp:rsid wsp:val=&quot;00CC57F5&quot;/&gt;&lt;wsp:rsid wsp:val=&quot;00CC59C3&quot;/&gt;&lt;wsp:rsid wsp:val=&quot;00CC6D4F&quot;/&gt;&lt;wsp:rsid wsp:val=&quot;00CC783D&quot;/&gt;&lt;wsp:rsid wsp:val=&quot;00CD08BF&quot;/&gt;&lt;wsp:rsid wsp:val=&quot;00CD17AB&quot;/&gt;&lt;wsp:rsid wsp:val=&quot;00CD1FB0&quot;/&gt;&lt;wsp:rsid wsp:val=&quot;00CD2F19&quot;/&gt;&lt;wsp:rsid wsp:val=&quot;00CD3186&quot;/&gt;&lt;wsp:rsid wsp:val=&quot;00CD353A&quot;/&gt;&lt;wsp:rsid wsp:val=&quot;00CD3D51&quot;/&gt;&lt;wsp:rsid wsp:val=&quot;00CD4307&quot;/&gt;&lt;wsp:rsid wsp:val=&quot;00CD46A9&quot;/&gt;&lt;wsp:rsid wsp:val=&quot;00CD4764&quot;/&gt;&lt;wsp:rsid wsp:val=&quot;00CD554A&quot;/&gt;&lt;wsp:rsid wsp:val=&quot;00CD6751&quot;/&gt;&lt;wsp:rsid wsp:val=&quot;00CD6DDE&quot;/&gt;&lt;wsp:rsid wsp:val=&quot;00CD73AE&quot;/&gt;&lt;wsp:rsid wsp:val=&quot;00CD7590&quot;/&gt;&lt;wsp:rsid wsp:val=&quot;00CE13D0&quot;/&gt;&lt;wsp:rsid wsp:val=&quot;00CE19E4&quot;/&gt;&lt;wsp:rsid wsp:val=&quot;00CE2285&quot;/&gt;&lt;wsp:rsid wsp:val=&quot;00CE2B36&quot;/&gt;&lt;wsp:rsid wsp:val=&quot;00CE2D06&quot;/&gt;&lt;wsp:rsid wsp:val=&quot;00CE2E24&quot;/&gt;&lt;wsp:rsid wsp:val=&quot;00CE2F93&quot;/&gt;&lt;wsp:rsid wsp:val=&quot;00CE3148&quot;/&gt;&lt;wsp:rsid wsp:val=&quot;00CE3900&quot;/&gt;&lt;wsp:rsid wsp:val=&quot;00CE42E5&quot;/&gt;&lt;wsp:rsid wsp:val=&quot;00CE5C09&quot;/&gt;&lt;wsp:rsid wsp:val=&quot;00CE6825&quot;/&gt;&lt;wsp:rsid wsp:val=&quot;00CE74E2&quot;/&gt;&lt;wsp:rsid wsp:val=&quot;00CE7ADA&quot;/&gt;&lt;wsp:rsid wsp:val=&quot;00CE7B19&quot;/&gt;&lt;wsp:rsid wsp:val=&quot;00CE7E8F&quot;/&gt;&lt;wsp:rsid wsp:val=&quot;00CF001A&quot;/&gt;&lt;wsp:rsid wsp:val=&quot;00CF0C3B&quot;/&gt;&lt;wsp:rsid wsp:val=&quot;00CF10E0&quot;/&gt;&lt;wsp:rsid wsp:val=&quot;00CF12BB&quot;/&gt;&lt;wsp:rsid wsp:val=&quot;00CF2027&quot;/&gt;&lt;wsp:rsid wsp:val=&quot;00CF242B&quot;/&gt;&lt;wsp:rsid wsp:val=&quot;00CF3571&quot;/&gt;&lt;wsp:rsid wsp:val=&quot;00CF410A&quot;/&gt;&lt;wsp:rsid wsp:val=&quot;00CF4585&quot;/&gt;&lt;wsp:rsid wsp:val=&quot;00CF5A05&quot;/&gt;&lt;wsp:rsid wsp:val=&quot;00CF6A2B&quot;/&gt;&lt;wsp:rsid wsp:val=&quot;00CF792F&quot;/&gt;&lt;wsp:rsid wsp:val=&quot;00CF79E9&quot;/&gt;&lt;wsp:rsid wsp:val=&quot;00CF7DD0&quot;/&gt;&lt;wsp:rsid wsp:val=&quot;00D00185&quot;/&gt;&lt;wsp:rsid wsp:val=&quot;00D0099D&quot;/&gt;&lt;wsp:rsid wsp:val=&quot;00D00B5A&quot;/&gt;&lt;wsp:rsid wsp:val=&quot;00D012AA&quot;/&gt;&lt;wsp:rsid wsp:val=&quot;00D018BB&quot;/&gt;&lt;wsp:rsid wsp:val=&quot;00D01F3F&quot;/&gt;&lt;wsp:rsid wsp:val=&quot;00D02C3B&quot;/&gt;&lt;wsp:rsid wsp:val=&quot;00D037B8&quot;/&gt;&lt;wsp:rsid wsp:val=&quot;00D03B6F&quot;/&gt;&lt;wsp:rsid wsp:val=&quot;00D03CFF&quot;/&gt;&lt;wsp:rsid wsp:val=&quot;00D043FA&quot;/&gt;&lt;wsp:rsid wsp:val=&quot;00D04440&quot;/&gt;&lt;wsp:rsid wsp:val=&quot;00D04595&quot;/&gt;&lt;wsp:rsid wsp:val=&quot;00D05BCB&quot;/&gt;&lt;wsp:rsid wsp:val=&quot;00D05E13&quot;/&gt;&lt;wsp:rsid wsp:val=&quot;00D0639D&quot;/&gt;&lt;wsp:rsid wsp:val=&quot;00D0640C&quot;/&gt;&lt;wsp:rsid wsp:val=&quot;00D07321&quot;/&gt;&lt;wsp:rsid wsp:val=&quot;00D07FEC&quot;/&gt;&lt;wsp:rsid wsp:val=&quot;00D10449&quot;/&gt;&lt;wsp:rsid wsp:val=&quot;00D109D3&quot;/&gt;&lt;wsp:rsid wsp:val=&quot;00D13055&quot;/&gt;&lt;wsp:rsid wsp:val=&quot;00D131DA&quot;/&gt;&lt;wsp:rsid wsp:val=&quot;00D13D99&quot;/&gt;&lt;wsp:rsid wsp:val=&quot;00D13FD4&quot;/&gt;&lt;wsp:rsid wsp:val=&quot;00D14929&quot;/&gt;&lt;wsp:rsid wsp:val=&quot;00D14CC0&quot;/&gt;&lt;wsp:rsid wsp:val=&quot;00D1588E&quot;/&gt;&lt;wsp:rsid wsp:val=&quot;00D158A8&quot;/&gt;&lt;wsp:rsid wsp:val=&quot;00D177BC&quot;/&gt;&lt;wsp:rsid wsp:val=&quot;00D20B94&quot;/&gt;&lt;wsp:rsid wsp:val=&quot;00D20F65&quot;/&gt;&lt;wsp:rsid wsp:val=&quot;00D21145&quot;/&gt;&lt;wsp:rsid wsp:val=&quot;00D211E9&quot;/&gt;&lt;wsp:rsid wsp:val=&quot;00D2133B&quot;/&gt;&lt;wsp:rsid wsp:val=&quot;00D21EA3&quot;/&gt;&lt;wsp:rsid wsp:val=&quot;00D22AB0&quot;/&gt;&lt;wsp:rsid wsp:val=&quot;00D233D5&quot;/&gt;&lt;wsp:rsid wsp:val=&quot;00D23736&quot;/&gt;&lt;wsp:rsid wsp:val=&quot;00D23818&quot;/&gt;&lt;wsp:rsid wsp:val=&quot;00D23A40&quot;/&gt;&lt;wsp:rsid wsp:val=&quot;00D23AC9&quot;/&gt;&lt;wsp:rsid wsp:val=&quot;00D241E5&quot;/&gt;&lt;wsp:rsid wsp:val=&quot;00D24BE2&quot;/&gt;&lt;wsp:rsid wsp:val=&quot;00D24D12&quot;/&gt;&lt;wsp:rsid wsp:val=&quot;00D255DE&quot;/&gt;&lt;wsp:rsid wsp:val=&quot;00D2653D&quot;/&gt;&lt;wsp:rsid wsp:val=&quot;00D2664E&quot;/&gt;&lt;wsp:rsid wsp:val=&quot;00D267DB&quot;/&gt;&lt;wsp:rsid wsp:val=&quot;00D268F2&quot;/&gt;&lt;wsp:rsid wsp:val=&quot;00D26BA7&quot;/&gt;&lt;wsp:rsid wsp:val=&quot;00D26D17&quot;/&gt;&lt;wsp:rsid wsp:val=&quot;00D27687&quot;/&gt;&lt;wsp:rsid wsp:val=&quot;00D27712&quot;/&gt;&lt;wsp:rsid wsp:val=&quot;00D279C0&quot;/&gt;&lt;wsp:rsid wsp:val=&quot;00D27F15&quot;/&gt;&lt;wsp:rsid wsp:val=&quot;00D3082D&quot;/&gt;&lt;wsp:rsid wsp:val=&quot;00D3332F&quot;/&gt;&lt;wsp:rsid wsp:val=&quot;00D34337&quot;/&gt;&lt;wsp:rsid wsp:val=&quot;00D34512&quot;/&gt;&lt;wsp:rsid wsp:val=&quot;00D34A20&quot;/&gt;&lt;wsp:rsid wsp:val=&quot;00D352FE&quot;/&gt;&lt;wsp:rsid wsp:val=&quot;00D35628&quot;/&gt;&lt;wsp:rsid wsp:val=&quot;00D369DA&quot;/&gt;&lt;wsp:rsid wsp:val=&quot;00D36A14&quot;/&gt;&lt;wsp:rsid wsp:val=&quot;00D4038E&quot;/&gt;&lt;wsp:rsid wsp:val=&quot;00D432D8&quot;/&gt;&lt;wsp:rsid wsp:val=&quot;00D43B2B&quot;/&gt;&lt;wsp:rsid wsp:val=&quot;00D4406F&quot;/&gt;&lt;wsp:rsid wsp:val=&quot;00D44B6F&quot;/&gt;&lt;wsp:rsid wsp:val=&quot;00D453B9&quot;/&gt;&lt;wsp:rsid wsp:val=&quot;00D457C9&quot;/&gt;&lt;wsp:rsid wsp:val=&quot;00D461C5&quot;/&gt;&lt;wsp:rsid wsp:val=&quot;00D46470&quot;/&gt;&lt;wsp:rsid wsp:val=&quot;00D466E0&quot;/&gt;&lt;wsp:rsid wsp:val=&quot;00D46EEA&quot;/&gt;&lt;wsp:rsid wsp:val=&quot;00D5083E&quot;/&gt;&lt;wsp:rsid wsp:val=&quot;00D50EB4&quot;/&gt;&lt;wsp:rsid wsp:val=&quot;00D518E3&quot;/&gt;&lt;wsp:rsid wsp:val=&quot;00D526F5&quot;/&gt;&lt;wsp:rsid wsp:val=&quot;00D54E9B&quot;/&gt;&lt;wsp:rsid wsp:val=&quot;00D55465&quot;/&gt;&lt;wsp:rsid wsp:val=&quot;00D578D0&quot;/&gt;&lt;wsp:rsid wsp:val=&quot;00D57990&quot;/&gt;&lt;wsp:rsid wsp:val=&quot;00D57A45&quot;/&gt;&lt;wsp:rsid wsp:val=&quot;00D607A1&quot;/&gt;&lt;wsp:rsid wsp:val=&quot;00D61210&quot;/&gt;&lt;wsp:rsid wsp:val=&quot;00D6125F&quot;/&gt;&lt;wsp:rsid wsp:val=&quot;00D61302&quot;/&gt;&lt;wsp:rsid wsp:val=&quot;00D6135D&quot;/&gt;&lt;wsp:rsid wsp:val=&quot;00D615E7&quot;/&gt;&lt;wsp:rsid wsp:val=&quot;00D61893&quot;/&gt;&lt;wsp:rsid wsp:val=&quot;00D629AC&quot;/&gt;&lt;wsp:rsid wsp:val=&quot;00D635D3&quot;/&gt;&lt;wsp:rsid wsp:val=&quot;00D637C1&quot;/&gt;&lt;wsp:rsid wsp:val=&quot;00D64D44&quot;/&gt;&lt;wsp:rsid wsp:val=&quot;00D65C33&quot;/&gt;&lt;wsp:rsid wsp:val=&quot;00D66049&quot;/&gt;&lt;wsp:rsid wsp:val=&quot;00D67A0E&quot;/&gt;&lt;wsp:rsid wsp:val=&quot;00D703AC&quot;/&gt;&lt;wsp:rsid wsp:val=&quot;00D70889&quot;/&gt;&lt;wsp:rsid wsp:val=&quot;00D71538&quot;/&gt;&lt;wsp:rsid wsp:val=&quot;00D71F46&quot;/&gt;&lt;wsp:rsid wsp:val=&quot;00D72DDE&quot;/&gt;&lt;wsp:rsid wsp:val=&quot;00D731A5&quot;/&gt;&lt;wsp:rsid wsp:val=&quot;00D73351&quot;/&gt;&lt;wsp:rsid wsp:val=&quot;00D739A6&quot;/&gt;&lt;wsp:rsid wsp:val=&quot;00D73E7D&quot;/&gt;&lt;wsp:rsid wsp:val=&quot;00D7463D&quot;/&gt;&lt;wsp:rsid wsp:val=&quot;00D74D0B&quot;/&gt;&lt;wsp:rsid wsp:val=&quot;00D7531F&quot;/&gt;&lt;wsp:rsid wsp:val=&quot;00D758F0&quot;/&gt;&lt;wsp:rsid wsp:val=&quot;00D75AB7&quot;/&gt;&lt;wsp:rsid wsp:val=&quot;00D75C68&quot;/&gt;&lt;wsp:rsid wsp:val=&quot;00D7720A&quot;/&gt;&lt;wsp:rsid wsp:val=&quot;00D7762C&quot;/&gt;&lt;wsp:rsid wsp:val=&quot;00D77A13&quot;/&gt;&lt;wsp:rsid wsp:val=&quot;00D80F0C&quot;/&gt;&lt;wsp:rsid wsp:val=&quot;00D824C2&quot;/&gt;&lt;wsp:rsid wsp:val=&quot;00D829B4&quot;/&gt;&lt;wsp:rsid wsp:val=&quot;00D83103&quot;/&gt;&lt;wsp:rsid wsp:val=&quot;00D83244&quot;/&gt;&lt;wsp:rsid wsp:val=&quot;00D835C8&quot;/&gt;&lt;wsp:rsid wsp:val=&quot;00D83A66&quot;/&gt;&lt;wsp:rsid wsp:val=&quot;00D84959&quot;/&gt;&lt;wsp:rsid wsp:val=&quot;00D85062&quot;/&gt;&lt;wsp:rsid wsp:val=&quot;00D861D7&quot;/&gt;&lt;wsp:rsid wsp:val=&quot;00D8620E&quot;/&gt;&lt;wsp:rsid wsp:val=&quot;00D862C5&quot;/&gt;&lt;wsp:rsid wsp:val=&quot;00D8650E&quot;/&gt;&lt;wsp:rsid wsp:val=&quot;00D8698E&quot;/&gt;&lt;wsp:rsid wsp:val=&quot;00D87906&quot;/&gt;&lt;wsp:rsid wsp:val=&quot;00D87B94&quot;/&gt;&lt;wsp:rsid wsp:val=&quot;00D9037E&quot;/&gt;&lt;wsp:rsid wsp:val=&quot;00D90597&quot;/&gt;&lt;wsp:rsid wsp:val=&quot;00D908E6&quot;/&gt;&lt;wsp:rsid wsp:val=&quot;00D91021&quot;/&gt;&lt;wsp:rsid wsp:val=&quot;00D9171E&quot;/&gt;&lt;wsp:rsid wsp:val=&quot;00D91B09&quot;/&gt;&lt;wsp:rsid wsp:val=&quot;00D92209&quot;/&gt;&lt;wsp:rsid wsp:val=&quot;00D927D7&quot;/&gt;&lt;wsp:rsid wsp:val=&quot;00D92CAD&quot;/&gt;&lt;wsp:rsid wsp:val=&quot;00D92E14&quot;/&gt;&lt;wsp:rsid wsp:val=&quot;00D93BC7&quot;/&gt;&lt;wsp:rsid wsp:val=&quot;00D93E96&quot;/&gt;&lt;wsp:rsid wsp:val=&quot;00D94394&quot;/&gt;&lt;wsp:rsid wsp:val=&quot;00D94CDE&quot;/&gt;&lt;wsp:rsid wsp:val=&quot;00D951A3&quot;/&gt;&lt;wsp:rsid wsp:val=&quot;00D95E71&quot;/&gt;&lt;wsp:rsid wsp:val=&quot;00D95E79&quot;/&gt;&lt;wsp:rsid wsp:val=&quot;00D9604A&quot;/&gt;&lt;wsp:rsid wsp:val=&quot;00D968C5&quot;/&gt;&lt;wsp:rsid wsp:val=&quot;00D96BA7&quot;/&gt;&lt;wsp:rsid wsp:val=&quot;00D974F2&quot;/&gt;&lt;wsp:rsid wsp:val=&quot;00D975BB&quot;/&gt;&lt;wsp:rsid wsp:val=&quot;00DA0814&quot;/&gt;&lt;wsp:rsid wsp:val=&quot;00DA24F9&quot;/&gt;&lt;wsp:rsid wsp:val=&quot;00DA258B&quot;/&gt;&lt;wsp:rsid wsp:val=&quot;00DA29B2&quot;/&gt;&lt;wsp:rsid wsp:val=&quot;00DA3BAB&quot;/&gt;&lt;wsp:rsid wsp:val=&quot;00DA4188&quot;/&gt;&lt;wsp:rsid wsp:val=&quot;00DA47E2&quot;/&gt;&lt;wsp:rsid wsp:val=&quot;00DA4B20&quot;/&gt;&lt;wsp:rsid wsp:val=&quot;00DA5329&quot;/&gt;&lt;wsp:rsid wsp:val=&quot;00DA5607&quot;/&gt;&lt;wsp:rsid wsp:val=&quot;00DA561D&quot;/&gt;&lt;wsp:rsid wsp:val=&quot;00DA59FE&quot;/&gt;&lt;wsp:rsid wsp:val=&quot;00DA65D9&quot;/&gt;&lt;wsp:rsid wsp:val=&quot;00DA7D2E&quot;/&gt;&lt;wsp:rsid wsp:val=&quot;00DA7FDA&quot;/&gt;&lt;wsp:rsid wsp:val=&quot;00DB19F1&quot;/&gt;&lt;wsp:rsid wsp:val=&quot;00DB32E2&quot;/&gt;&lt;wsp:rsid wsp:val=&quot;00DB3633&quot;/&gt;&lt;wsp:rsid wsp:val=&quot;00DB4AF4&quot;/&gt;&lt;wsp:rsid wsp:val=&quot;00DB6208&quot;/&gt;&lt;wsp:rsid wsp:val=&quot;00DB704B&quot;/&gt;&lt;wsp:rsid wsp:val=&quot;00DB7153&quot;/&gt;&lt;wsp:rsid wsp:val=&quot;00DB7EE7&quot;/&gt;&lt;wsp:rsid wsp:val=&quot;00DC03F7&quot;/&gt;&lt;wsp:rsid wsp:val=&quot;00DC0642&quot;/&gt;&lt;wsp:rsid wsp:val=&quot;00DC076B&quot;/&gt;&lt;wsp:rsid wsp:val=&quot;00DC0FD7&quot;/&gt;&lt;wsp:rsid wsp:val=&quot;00DC143D&quot;/&gt;&lt;wsp:rsid wsp:val=&quot;00DC1784&quot;/&gt;&lt;wsp:rsid wsp:val=&quot;00DC19F9&quot;/&gt;&lt;wsp:rsid wsp:val=&quot;00DC21E6&quot;/&gt;&lt;wsp:rsid wsp:val=&quot;00DC2289&quot;/&gt;&lt;wsp:rsid wsp:val=&quot;00DC2594&quot;/&gt;&lt;wsp:rsid wsp:val=&quot;00DC2B0B&quot;/&gt;&lt;wsp:rsid wsp:val=&quot;00DC366D&quot;/&gt;&lt;wsp:rsid wsp:val=&quot;00DC45D1&quot;/&gt;&lt;wsp:rsid wsp:val=&quot;00DC46DE&quot;/&gt;&lt;wsp:rsid wsp:val=&quot;00DC4F30&quot;/&gt;&lt;wsp:rsid wsp:val=&quot;00DC5557&quot;/&gt;&lt;wsp:rsid wsp:val=&quot;00DC5B84&quot;/&gt;&lt;wsp:rsid wsp:val=&quot;00DC5BB4&quot;/&gt;&lt;wsp:rsid wsp:val=&quot;00DC62D2&quot;/&gt;&lt;wsp:rsid wsp:val=&quot;00DC6584&quot;/&gt;&lt;wsp:rsid wsp:val=&quot;00DC7B07&quot;/&gt;&lt;wsp:rsid wsp:val=&quot;00DD07F7&quot;/&gt;&lt;wsp:rsid wsp:val=&quot;00DD088B&quot;/&gt;&lt;wsp:rsid wsp:val=&quot;00DD09ED&quot;/&gt;&lt;wsp:rsid wsp:val=&quot;00DD0B77&quot;/&gt;&lt;wsp:rsid wsp:val=&quot;00DD0F62&quot;/&gt;&lt;wsp:rsid wsp:val=&quot;00DD2A6B&quot;/&gt;&lt;wsp:rsid wsp:val=&quot;00DD2F4F&quot;/&gt;&lt;wsp:rsid wsp:val=&quot;00DD4EA8&quot;/&gt;&lt;wsp:rsid wsp:val=&quot;00DD54BC&quot;/&gt;&lt;wsp:rsid wsp:val=&quot;00DD55A2&quot;/&gt;&lt;wsp:rsid wsp:val=&quot;00DD58C3&quot;/&gt;&lt;wsp:rsid wsp:val=&quot;00DD6E8D&quot;/&gt;&lt;wsp:rsid wsp:val=&quot;00DD7386&quot;/&gt;&lt;wsp:rsid wsp:val=&quot;00DD7A8B&quot;/&gt;&lt;wsp:rsid wsp:val=&quot;00DE098A&quot;/&gt;&lt;wsp:rsid wsp:val=&quot;00DE2058&quot;/&gt;&lt;wsp:rsid wsp:val=&quot;00DE3D4F&quot;/&gt;&lt;wsp:rsid wsp:val=&quot;00DE4D4F&quot;/&gt;&lt;wsp:rsid wsp:val=&quot;00DE51B6&quot;/&gt;&lt;wsp:rsid wsp:val=&quot;00DE5DF9&quot;/&gt;&lt;wsp:rsid wsp:val=&quot;00DE5E55&quot;/&gt;&lt;wsp:rsid wsp:val=&quot;00DE5F95&quot;/&gt;&lt;wsp:rsid wsp:val=&quot;00DE606E&quot;/&gt;&lt;wsp:rsid wsp:val=&quot;00DE71EE&quot;/&gt;&lt;wsp:rsid wsp:val=&quot;00DE7EC4&quot;/&gt;&lt;wsp:rsid wsp:val=&quot;00DF1275&quot;/&gt;&lt;wsp:rsid wsp:val=&quot;00DF212B&quot;/&gt;&lt;wsp:rsid wsp:val=&quot;00DF3242&quot;/&gt;&lt;wsp:rsid wsp:val=&quot;00DF3A1A&quot;/&gt;&lt;wsp:rsid wsp:val=&quot;00DF400F&quot;/&gt;&lt;wsp:rsid wsp:val=&quot;00DF4DCD&quot;/&gt;&lt;wsp:rsid wsp:val=&quot;00DF5E95&quot;/&gt;&lt;wsp:rsid wsp:val=&quot;00DF6440&quot;/&gt;&lt;wsp:rsid wsp:val=&quot;00DF7478&quot;/&gt;&lt;wsp:rsid wsp:val=&quot;00DF7867&quot;/&gt;&lt;wsp:rsid wsp:val=&quot;00DF7D1F&quot;/&gt;&lt;wsp:rsid wsp:val=&quot;00DF7DF4&quot;/&gt;&lt;wsp:rsid wsp:val=&quot;00DF7E15&quot;/&gt;&lt;wsp:rsid wsp:val=&quot;00E0024F&quot;/&gt;&lt;wsp:rsid wsp:val=&quot;00E00691&quot;/&gt;&lt;wsp:rsid wsp:val=&quot;00E015AD&quot;/&gt;&lt;wsp:rsid wsp:val=&quot;00E02493&quot;/&gt;&lt;wsp:rsid wsp:val=&quot;00E0259B&quot;/&gt;&lt;wsp:rsid wsp:val=&quot;00E02F01&quot;/&gt;&lt;wsp:rsid wsp:val=&quot;00E0589F&quot;/&gt;&lt;wsp:rsid wsp:val=&quot;00E060DE&quot;/&gt;&lt;wsp:rsid wsp:val=&quot;00E063C7&quot;/&gt;&lt;wsp:rsid wsp:val=&quot;00E07560&quot;/&gt;&lt;wsp:rsid wsp:val=&quot;00E079CD&quot;/&gt;&lt;wsp:rsid wsp:val=&quot;00E07FE5&quot;/&gt;&lt;wsp:rsid wsp:val=&quot;00E1213D&quot;/&gt;&lt;wsp:rsid wsp:val=&quot;00E122B0&quot;/&gt;&lt;wsp:rsid wsp:val=&quot;00E122CA&quot;/&gt;&lt;wsp:rsid wsp:val=&quot;00E12C3A&quot;/&gt;&lt;wsp:rsid wsp:val=&quot;00E13D3B&quot;/&gt;&lt;wsp:rsid wsp:val=&quot;00E13D61&quot;/&gt;&lt;wsp:rsid wsp:val=&quot;00E14C31&quot;/&gt;&lt;wsp:rsid wsp:val=&quot;00E151D3&quot;/&gt;&lt;wsp:rsid wsp:val=&quot;00E15228&quot;/&gt;&lt;wsp:rsid wsp:val=&quot;00E15781&quot;/&gt;&lt;wsp:rsid wsp:val=&quot;00E157AE&quot;/&gt;&lt;wsp:rsid wsp:val=&quot;00E16114&quot;/&gt;&lt;wsp:rsid wsp:val=&quot;00E168D3&quot;/&gt;&lt;wsp:rsid wsp:val=&quot;00E16C0D&quot;/&gt;&lt;wsp:rsid wsp:val=&quot;00E204BA&quot;/&gt;&lt;wsp:rsid wsp:val=&quot;00E21021&quot;/&gt;&lt;wsp:rsid wsp:val=&quot;00E2129A&quot;/&gt;&lt;wsp:rsid wsp:val=&quot;00E21674&quot;/&gt;&lt;wsp:rsid wsp:val=&quot;00E22A7F&quot;/&gt;&lt;wsp:rsid wsp:val=&quot;00E22CCF&quot;/&gt;&lt;wsp:rsid wsp:val=&quot;00E24D82&quot;/&gt;&lt;wsp:rsid wsp:val=&quot;00E24FA3&quot;/&gt;&lt;wsp:rsid wsp:val=&quot;00E25ABE&quot;/&gt;&lt;wsp:rsid wsp:val=&quot;00E25AD7&quot;/&gt;&lt;wsp:rsid wsp:val=&quot;00E26423&quot;/&gt;&lt;wsp:rsid wsp:val=&quot;00E27AC5&quot;/&gt;&lt;wsp:rsid wsp:val=&quot;00E3011B&quot;/&gt;&lt;wsp:rsid wsp:val=&quot;00E30274&quot;/&gt;&lt;wsp:rsid wsp:val=&quot;00E30B45&quot;/&gt;&lt;wsp:rsid wsp:val=&quot;00E315EA&quot;/&gt;&lt;wsp:rsid wsp:val=&quot;00E31D64&quot;/&gt;&lt;wsp:rsid wsp:val=&quot;00E32167&quot;/&gt;&lt;wsp:rsid wsp:val=&quot;00E332CD&quot;/&gt;&lt;wsp:rsid wsp:val=&quot;00E33FEF&quot;/&gt;&lt;wsp:rsid wsp:val=&quot;00E34D91&quot;/&gt;&lt;wsp:rsid wsp:val=&quot;00E35BCA&quot;/&gt;&lt;wsp:rsid wsp:val=&quot;00E36647&quot;/&gt;&lt;wsp:rsid wsp:val=&quot;00E408BB&quot;/&gt;&lt;wsp:rsid wsp:val=&quot;00E4163B&quot;/&gt;&lt;wsp:rsid wsp:val=&quot;00E41AF5&quot;/&gt;&lt;wsp:rsid wsp:val=&quot;00E42214&quot;/&gt;&lt;wsp:rsid wsp:val=&quot;00E429B1&quot;/&gt;&lt;wsp:rsid wsp:val=&quot;00E43B85&quot;/&gt;&lt;wsp:rsid wsp:val=&quot;00E44038&quot;/&gt;&lt;wsp:rsid wsp:val=&quot;00E4425A&quot;/&gt;&lt;wsp:rsid wsp:val=&quot;00E445C1&quot;/&gt;&lt;wsp:rsid wsp:val=&quot;00E4518F&quot;/&gt;&lt;wsp:rsid wsp:val=&quot;00E4521F&quot;/&gt;&lt;wsp:rsid wsp:val=&quot;00E46A0A&quot;/&gt;&lt;wsp:rsid wsp:val=&quot;00E509FF&quot;/&gt;&lt;wsp:rsid wsp:val=&quot;00E5171F&quot;/&gt;&lt;wsp:rsid wsp:val=&quot;00E51F3A&quot;/&gt;&lt;wsp:rsid wsp:val=&quot;00E53B73&quot;/&gt;&lt;wsp:rsid wsp:val=&quot;00E54B97&quot;/&gt;&lt;wsp:rsid wsp:val=&quot;00E54F28&quot;/&gt;&lt;wsp:rsid wsp:val=&quot;00E553F1&quot;/&gt;&lt;wsp:rsid wsp:val=&quot;00E55408&quot;/&gt;&lt;wsp:rsid wsp:val=&quot;00E55562&quot;/&gt;&lt;wsp:rsid wsp:val=&quot;00E55F16&quot;/&gt;&lt;wsp:rsid wsp:val=&quot;00E576D9&quot;/&gt;&lt;wsp:rsid wsp:val=&quot;00E60011&quot;/&gt;&lt;wsp:rsid wsp:val=&quot;00E60A2F&quot;/&gt;&lt;wsp:rsid wsp:val=&quot;00E60F2E&quot;/&gt;&lt;wsp:rsid wsp:val=&quot;00E61312&quot;/&gt;&lt;wsp:rsid wsp:val=&quot;00E62719&quot;/&gt;&lt;wsp:rsid wsp:val=&quot;00E62D04&quot;/&gt;&lt;wsp:rsid wsp:val=&quot;00E63018&quot;/&gt;&lt;wsp:rsid wsp:val=&quot;00E630CE&quot;/&gt;&lt;wsp:rsid wsp:val=&quot;00E6416D&quot;/&gt;&lt;wsp:rsid wsp:val=&quot;00E64FE7&quot;/&gt;&lt;wsp:rsid wsp:val=&quot;00E65723&quot;/&gt;&lt;wsp:rsid wsp:val=&quot;00E65B99&quot;/&gt;&lt;wsp:rsid wsp:val=&quot;00E65E78&quot;/&gt;&lt;wsp:rsid wsp:val=&quot;00E65FB1&quot;/&gt;&lt;wsp:rsid wsp:val=&quot;00E66A64&quot;/&gt;&lt;wsp:rsid wsp:val=&quot;00E67963&quot;/&gt;&lt;wsp:rsid wsp:val=&quot;00E67DFA&quot;/&gt;&lt;wsp:rsid wsp:val=&quot;00E70532&quot;/&gt;&lt;wsp:rsid wsp:val=&quot;00E70FA3&quot;/&gt;&lt;wsp:rsid wsp:val=&quot;00E7101D&quot;/&gt;&lt;wsp:rsid wsp:val=&quot;00E71318&quot;/&gt;&lt;wsp:rsid wsp:val=&quot;00E71DA8&quot;/&gt;&lt;wsp:rsid wsp:val=&quot;00E733C5&quot;/&gt;&lt;wsp:rsid wsp:val=&quot;00E73650&quot;/&gt;&lt;wsp:rsid wsp:val=&quot;00E73A37&quot;/&gt;&lt;wsp:rsid wsp:val=&quot;00E73D15&quot;/&gt;&lt;wsp:rsid wsp:val=&quot;00E744EE&quot;/&gt;&lt;wsp:rsid wsp:val=&quot;00E752C7&quot;/&gt;&lt;wsp:rsid wsp:val=&quot;00E7565A&quot;/&gt;&lt;wsp:rsid wsp:val=&quot;00E76280&quot;/&gt;&lt;wsp:rsid wsp:val=&quot;00E76A3F&quot;/&gt;&lt;wsp:rsid wsp:val=&quot;00E7759B&quot;/&gt;&lt;wsp:rsid wsp:val=&quot;00E8078D&quot;/&gt;&lt;wsp:rsid wsp:val=&quot;00E809F2&quot;/&gt;&lt;wsp:rsid wsp:val=&quot;00E80C5A&quot;/&gt;&lt;wsp:rsid wsp:val=&quot;00E814AB&quot;/&gt;&lt;wsp:rsid wsp:val=&quot;00E81988&quot;/&gt;&lt;wsp:rsid wsp:val=&quot;00E81C24&quot;/&gt;&lt;wsp:rsid wsp:val=&quot;00E81DF6&quot;/&gt;&lt;wsp:rsid wsp:val=&quot;00E81E82&quot;/&gt;&lt;wsp:rsid wsp:val=&quot;00E8270E&quot;/&gt;&lt;wsp:rsid wsp:val=&quot;00E82C60&quot;/&gt;&lt;wsp:rsid wsp:val=&quot;00E82DDD&quot;/&gt;&lt;wsp:rsid wsp:val=&quot;00E835BC&quot;/&gt;&lt;wsp:rsid wsp:val=&quot;00E83A70&quot;/&gt;&lt;wsp:rsid wsp:val=&quot;00E83D76&quot;/&gt;&lt;wsp:rsid wsp:val=&quot;00E8480A&quot;/&gt;&lt;wsp:rsid wsp:val=&quot;00E84A6A&quot;/&gt;&lt;wsp:rsid wsp:val=&quot;00E85BA7&quot;/&gt;&lt;wsp:rsid wsp:val=&quot;00E86688&quot;/&gt;&lt;wsp:rsid wsp:val=&quot;00E86A95&quot;/&gt;&lt;wsp:rsid wsp:val=&quot;00E87293&quot;/&gt;&lt;wsp:rsid wsp:val=&quot;00E87531&quot;/&gt;&lt;wsp:rsid wsp:val=&quot;00E87A46&quot;/&gt;&lt;wsp:rsid wsp:val=&quot;00E901A2&quot;/&gt;&lt;wsp:rsid wsp:val=&quot;00E90277&quot;/&gt;&lt;wsp:rsid wsp:val=&quot;00E90795&quot;/&gt;&lt;wsp:rsid wsp:val=&quot;00E90A3F&quot;/&gt;&lt;wsp:rsid wsp:val=&quot;00E92169&quot;/&gt;&lt;wsp:rsid wsp:val=&quot;00E92997&quot;/&gt;&lt;wsp:rsid wsp:val=&quot;00E92BBB&quot;/&gt;&lt;wsp:rsid wsp:val=&quot;00E944CF&quot;/&gt;&lt;wsp:rsid wsp:val=&quot;00E94E36&quot;/&gt;&lt;wsp:rsid wsp:val=&quot;00E959BD&quot;/&gt;&lt;wsp:rsid wsp:val=&quot;00E95AA4&quot;/&gt;&lt;wsp:rsid wsp:val=&quot;00E96123&quot;/&gt;&lt;wsp:rsid wsp:val=&quot;00E96B7E&quot;/&gt;&lt;wsp:rsid wsp:val=&quot;00E97044&quot;/&gt;&lt;wsp:rsid wsp:val=&quot;00E978E2&quot;/&gt;&lt;wsp:rsid wsp:val=&quot;00E9799F&quot;/&gt;&lt;wsp:rsid wsp:val=&quot;00EA0064&quot;/&gt;&lt;wsp:rsid wsp:val=&quot;00EA0731&quot;/&gt;&lt;wsp:rsid wsp:val=&quot;00EA1AAE&quot;/&gt;&lt;wsp:rsid wsp:val=&quot;00EA2710&quot;/&gt;&lt;wsp:rsid wsp:val=&quot;00EA368C&quot;/&gt;&lt;wsp:rsid wsp:val=&quot;00EA49B1&quot;/&gt;&lt;wsp:rsid wsp:val=&quot;00EA4C3F&quot;/&gt;&lt;wsp:rsid wsp:val=&quot;00EA5134&quot;/&gt;&lt;wsp:rsid wsp:val=&quot;00EA739B&quot;/&gt;&lt;wsp:rsid wsp:val=&quot;00EA78E7&quot;/&gt;&lt;wsp:rsid wsp:val=&quot;00EA7EA5&quot;/&gt;&lt;wsp:rsid wsp:val=&quot;00EB0E5C&quot;/&gt;&lt;wsp:rsid wsp:val=&quot;00EB1097&quot;/&gt;&lt;wsp:rsid wsp:val=&quot;00EB196D&quot;/&gt;&lt;wsp:rsid wsp:val=&quot;00EB1BFD&quot;/&gt;&lt;wsp:rsid wsp:val=&quot;00EB1E80&quot;/&gt;&lt;wsp:rsid wsp:val=&quot;00EB1ED5&quot;/&gt;&lt;wsp:rsid wsp:val=&quot;00EB1FAA&quot;/&gt;&lt;wsp:rsid wsp:val=&quot;00EB29D0&quot;/&gt;&lt;wsp:rsid wsp:val=&quot;00EB337A&quot;/&gt;&lt;wsp:rsid wsp:val=&quot;00EB39DB&quot;/&gt;&lt;wsp:rsid wsp:val=&quot;00EB3F2A&quot;/&gt;&lt;wsp:rsid wsp:val=&quot;00EB4794&quot;/&gt;&lt;wsp:rsid wsp:val=&quot;00EB56B3&quot;/&gt;&lt;wsp:rsid wsp:val=&quot;00EB5D02&quot;/&gt;&lt;wsp:rsid wsp:val=&quot;00EB5F42&quot;/&gt;&lt;wsp:rsid wsp:val=&quot;00EB68FC&quot;/&gt;&lt;wsp:rsid wsp:val=&quot;00EB76C5&quot;/&gt;&lt;wsp:rsid wsp:val=&quot;00EB7782&quot;/&gt;&lt;wsp:rsid wsp:val=&quot;00EC0291&quot;/&gt;&lt;wsp:rsid wsp:val=&quot;00EC0A02&quot;/&gt;&lt;wsp:rsid wsp:val=&quot;00EC1251&quot;/&gt;&lt;wsp:rsid wsp:val=&quot;00EC1F63&quot;/&gt;&lt;wsp:rsid wsp:val=&quot;00EC4E4A&quot;/&gt;&lt;wsp:rsid wsp:val=&quot;00EC5831&quot;/&gt;&lt;wsp:rsid wsp:val=&quot;00EC5BD2&quot;/&gt;&lt;wsp:rsid wsp:val=&quot;00EC66AE&quot;/&gt;&lt;wsp:rsid wsp:val=&quot;00EC728B&quot;/&gt;&lt;wsp:rsid wsp:val=&quot;00EC766A&quot;/&gt;&lt;wsp:rsid wsp:val=&quot;00EC790F&quot;/&gt;&lt;wsp:rsid wsp:val=&quot;00EC7B43&quot;/&gt;&lt;wsp:rsid wsp:val=&quot;00ED051B&quot;/&gt;&lt;wsp:rsid wsp:val=&quot;00ED0D7A&quot;/&gt;&lt;wsp:rsid wsp:val=&quot;00ED0FD3&quot;/&gt;&lt;wsp:rsid wsp:val=&quot;00ED1479&quot;/&gt;&lt;wsp:rsid wsp:val=&quot;00ED25C4&quot;/&gt;&lt;wsp:rsid wsp:val=&quot;00ED2761&quot;/&gt;&lt;wsp:rsid wsp:val=&quot;00ED3F68&quot;/&gt;&lt;wsp:rsid wsp:val=&quot;00ED4880&quot;/&gt;&lt;wsp:rsid wsp:val=&quot;00ED4CAC&quot;/&gt;&lt;wsp:rsid wsp:val=&quot;00ED4CC6&quot;/&gt;&lt;wsp:rsid wsp:val=&quot;00ED5292&quot;/&gt;&lt;wsp:rsid wsp:val=&quot;00ED54FD&quot;/&gt;&lt;wsp:rsid wsp:val=&quot;00ED5E77&quot;/&gt;&lt;wsp:rsid wsp:val=&quot;00ED6357&quot;/&gt;&lt;wsp:rsid wsp:val=&quot;00ED646B&quot;/&gt;&lt;wsp:rsid wsp:val=&quot;00ED6883&quot;/&gt;&lt;wsp:rsid wsp:val=&quot;00ED7069&quot;/&gt;&lt;wsp:rsid wsp:val=&quot;00ED73A2&quot;/&gt;&lt;wsp:rsid wsp:val=&quot;00EE00A3&quot;/&gt;&lt;wsp:rsid wsp:val=&quot;00EE1C0D&quot;/&gt;&lt;wsp:rsid wsp:val=&quot;00EE1FDF&quot;/&gt;&lt;wsp:rsid wsp:val=&quot;00EE2892&quot;/&gt;&lt;wsp:rsid wsp:val=&quot;00EE3352&quot;/&gt;&lt;wsp:rsid wsp:val=&quot;00EE335B&quot;/&gt;&lt;wsp:rsid wsp:val=&quot;00EE3509&quot;/&gt;&lt;wsp:rsid wsp:val=&quot;00EE3E7B&quot;/&gt;&lt;wsp:rsid wsp:val=&quot;00EE4F1B&quot;/&gt;&lt;wsp:rsid wsp:val=&quot;00EE555B&quot;/&gt;&lt;wsp:rsid wsp:val=&quot;00EE5BE2&quot;/&gt;&lt;wsp:rsid wsp:val=&quot;00EE5F7D&quot;/&gt;&lt;wsp:rsid wsp:val=&quot;00EE6D03&quot;/&gt;&lt;wsp:rsid wsp:val=&quot;00EE73C3&quot;/&gt;&lt;wsp:rsid wsp:val=&quot;00EE79D7&quot;/&gt;&lt;wsp:rsid wsp:val=&quot;00EF3089&quot;/&gt;&lt;wsp:rsid wsp:val=&quot;00EF33D3&quot;/&gt;&lt;wsp:rsid wsp:val=&quot;00EF4B86&quot;/&gt;&lt;wsp:rsid wsp:val=&quot;00EF7C7B&quot;/&gt;&lt;wsp:rsid wsp:val=&quot;00F00416&quot;/&gt;&lt;wsp:rsid wsp:val=&quot;00F00CBB&quot;/&gt;&lt;wsp:rsid wsp:val=&quot;00F00F41&quot;/&gt;&lt;wsp:rsid wsp:val=&quot;00F0232A&quot;/&gt;&lt;wsp:rsid wsp:val=&quot;00F026F9&quot;/&gt;&lt;wsp:rsid wsp:val=&quot;00F02E50&quot;/&gt;&lt;wsp:rsid wsp:val=&quot;00F030AB&quot;/&gt;&lt;wsp:rsid wsp:val=&quot;00F04244&quot;/&gt;&lt;wsp:rsid wsp:val=&quot;00F04C97&quot;/&gt;&lt;wsp:rsid wsp:val=&quot;00F0504F&quot;/&gt;&lt;wsp:rsid wsp:val=&quot;00F0542D&quot;/&gt;&lt;wsp:rsid wsp:val=&quot;00F069FF&quot;/&gt;&lt;wsp:rsid wsp:val=&quot;00F07302&quot;/&gt;&lt;wsp:rsid wsp:val=&quot;00F07B93&quot;/&gt;&lt;wsp:rsid wsp:val=&quot;00F100F0&quot;/&gt;&lt;wsp:rsid wsp:val=&quot;00F12A2B&quot;/&gt;&lt;wsp:rsid wsp:val=&quot;00F12A6D&quot;/&gt;&lt;wsp:rsid wsp:val=&quot;00F130AB&quot;/&gt;&lt;wsp:rsid wsp:val=&quot;00F131F1&quot;/&gt;&lt;wsp:rsid wsp:val=&quot;00F1360D&quot;/&gt;&lt;wsp:rsid wsp:val=&quot;00F13AD3&quot;/&gt;&lt;wsp:rsid wsp:val=&quot;00F15C5C&quot;/&gt;&lt;wsp:rsid wsp:val=&quot;00F15CF0&quot;/&gt;&lt;wsp:rsid wsp:val=&quot;00F202E7&quot;/&gt;&lt;wsp:rsid wsp:val=&quot;00F2038F&quot;/&gt;&lt;wsp:rsid wsp:val=&quot;00F2070D&quot;/&gt;&lt;wsp:rsid wsp:val=&quot;00F20839&quot;/&gt;&lt;wsp:rsid wsp:val=&quot;00F210FE&quot;/&gt;&lt;wsp:rsid wsp:val=&quot;00F21DCE&quot;/&gt;&lt;wsp:rsid wsp:val=&quot;00F2270E&quot;/&gt;&lt;wsp:rsid wsp:val=&quot;00F23117&quot;/&gt;&lt;wsp:rsid wsp:val=&quot;00F23734&quot;/&gt;&lt;wsp:rsid wsp:val=&quot;00F23813&quot;/&gt;&lt;wsp:rsid wsp:val=&quot;00F2497E&quot;/&gt;&lt;wsp:rsid wsp:val=&quot;00F26AE3&quot;/&gt;&lt;wsp:rsid wsp:val=&quot;00F26FCA&quot;/&gt;&lt;wsp:rsid wsp:val=&quot;00F273D2&quot;/&gt;&lt;wsp:rsid wsp:val=&quot;00F27870&quot;/&gt;&lt;wsp:rsid wsp:val=&quot;00F279D6&quot;/&gt;&lt;wsp:rsid wsp:val=&quot;00F27C8F&quot;/&gt;&lt;wsp:rsid wsp:val=&quot;00F30382&quot;/&gt;&lt;wsp:rsid wsp:val=&quot;00F305E8&quot;/&gt;&lt;wsp:rsid wsp:val=&quot;00F314CF&quot;/&gt;&lt;wsp:rsid wsp:val=&quot;00F31FA5&quot;/&gt;&lt;wsp:rsid wsp:val=&quot;00F32382&quot;/&gt;&lt;wsp:rsid wsp:val=&quot;00F32BB6&quot;/&gt;&lt;wsp:rsid wsp:val=&quot;00F33A14&quot;/&gt;&lt;wsp:rsid wsp:val=&quot;00F33D92&quot;/&gt;&lt;wsp:rsid wsp:val=&quot;00F349CD&quot;/&gt;&lt;wsp:rsid wsp:val=&quot;00F34F2F&quot;/&gt;&lt;wsp:rsid wsp:val=&quot;00F35EA4&quot;/&gt;&lt;wsp:rsid wsp:val=&quot;00F36303&quot;/&gt;&lt;wsp:rsid wsp:val=&quot;00F368E1&quot;/&gt;&lt;wsp:rsid wsp:val=&quot;00F37902&quot;/&gt;&lt;wsp:rsid wsp:val=&quot;00F37B40&quot;/&gt;&lt;wsp:rsid wsp:val=&quot;00F416D7&quot;/&gt;&lt;wsp:rsid wsp:val=&quot;00F4175B&quot;/&gt;&lt;wsp:rsid wsp:val=&quot;00F42334&quot;/&gt;&lt;wsp:rsid wsp:val=&quot;00F42FAC&quot;/&gt;&lt;wsp:rsid wsp:val=&quot;00F43529&quot;/&gt;&lt;wsp:rsid wsp:val=&quot;00F437C3&quot;/&gt;&lt;wsp:rsid wsp:val=&quot;00F43E51&quot;/&gt;&lt;wsp:rsid wsp:val=&quot;00F443D8&quot;/&gt;&lt;wsp:rsid wsp:val=&quot;00F44AE6&quot;/&gt;&lt;wsp:rsid wsp:val=&quot;00F4511B&quot;/&gt;&lt;wsp:rsid wsp:val=&quot;00F451F8&quot;/&gt;&lt;wsp:rsid wsp:val=&quot;00F45393&quot;/&gt;&lt;wsp:rsid wsp:val=&quot;00F45414&quot;/&gt;&lt;wsp:rsid wsp:val=&quot;00F45786&quot;/&gt;&lt;wsp:rsid wsp:val=&quot;00F458AE&quot;/&gt;&lt;wsp:rsid wsp:val=&quot;00F4615F&quot;/&gt;&lt;wsp:rsid wsp:val=&quot;00F46355&quot;/&gt;&lt;wsp:rsid wsp:val=&quot;00F4645B&quot;/&gt;&lt;wsp:rsid wsp:val=&quot;00F46596&quot;/&gt;&lt;wsp:rsid wsp:val=&quot;00F51511&quot;/&gt;&lt;wsp:rsid wsp:val=&quot;00F51535&quot;/&gt;&lt;wsp:rsid wsp:val=&quot;00F51BAA&quot;/&gt;&lt;wsp:rsid wsp:val=&quot;00F52402&quot;/&gt;&lt;wsp:rsid wsp:val=&quot;00F52DCE&quot;/&gt;&lt;wsp:rsid wsp:val=&quot;00F539BA&quot;/&gt;&lt;wsp:rsid wsp:val=&quot;00F54BBB&quot;/&gt;&lt;wsp:rsid wsp:val=&quot;00F54E3B&quot;/&gt;&lt;wsp:rsid wsp:val=&quot;00F55609&quot;/&gt;&lt;wsp:rsid wsp:val=&quot;00F55C34&quot;/&gt;&lt;wsp:rsid wsp:val=&quot;00F56196&quot;/&gt;&lt;wsp:rsid wsp:val=&quot;00F56548&quot;/&gt;&lt;wsp:rsid wsp:val=&quot;00F56BFE&quot;/&gt;&lt;wsp:rsid wsp:val=&quot;00F571E9&quot;/&gt;&lt;wsp:rsid wsp:val=&quot;00F57374&quot;/&gt;&lt;wsp:rsid wsp:val=&quot;00F60335&quot;/&gt;&lt;wsp:rsid wsp:val=&quot;00F60F05&quot;/&gt;&lt;wsp:rsid wsp:val=&quot;00F61369&quot;/&gt;&lt;wsp:rsid wsp:val=&quot;00F62E72&quot;/&gt;&lt;wsp:rsid wsp:val=&quot;00F6333B&quot;/&gt;&lt;wsp:rsid wsp:val=&quot;00F633B5&quot;/&gt;&lt;wsp:rsid wsp:val=&quot;00F639D2&quot;/&gt;&lt;wsp:rsid wsp:val=&quot;00F64349&quot;/&gt;&lt;wsp:rsid wsp:val=&quot;00F64953&quot;/&gt;&lt;wsp:rsid wsp:val=&quot;00F72590&quot;/&gt;&lt;wsp:rsid wsp:val=&quot;00F726BB&quot;/&gt;&lt;wsp:rsid wsp:val=&quot;00F727C3&quot;/&gt;&lt;wsp:rsid wsp:val=&quot;00F73499&quot;/&gt;&lt;wsp:rsid wsp:val=&quot;00F738A4&quot;/&gt;&lt;wsp:rsid wsp:val=&quot;00F739E2&quot;/&gt;&lt;wsp:rsid wsp:val=&quot;00F74A22&quot;/&gt;&lt;wsp:rsid wsp:val=&quot;00F74AAC&quot;/&gt;&lt;wsp:rsid wsp:val=&quot;00F756A2&quot;/&gt;&lt;wsp:rsid wsp:val=&quot;00F75800&quot;/&gt;&lt;wsp:rsid wsp:val=&quot;00F75A5C&quot;/&gt;&lt;wsp:rsid wsp:val=&quot;00F75ECE&quot;/&gt;&lt;wsp:rsid wsp:val=&quot;00F761EA&quot;/&gt;&lt;wsp:rsid wsp:val=&quot;00F7622F&quot;/&gt;&lt;wsp:rsid wsp:val=&quot;00F80084&quot;/&gt;&lt;wsp:rsid wsp:val=&quot;00F80142&quot;/&gt;&lt;wsp:rsid wsp:val=&quot;00F80304&quot;/&gt;&lt;wsp:rsid wsp:val=&quot;00F812EE&quot;/&gt;&lt;wsp:rsid wsp:val=&quot;00F82002&quot;/&gt;&lt;wsp:rsid wsp:val=&quot;00F8376F&quot;/&gt;&lt;wsp:rsid wsp:val=&quot;00F83E69&quot;/&gt;&lt;wsp:rsid wsp:val=&quot;00F85200&quot;/&gt;&lt;wsp:rsid wsp:val=&quot;00F85E33&quot;/&gt;&lt;wsp:rsid wsp:val=&quot;00F8618D&quot;/&gt;&lt;wsp:rsid wsp:val=&quot;00F87EA4&quot;/&gt;&lt;wsp:rsid wsp:val=&quot;00F924BE&quot;/&gt;&lt;wsp:rsid wsp:val=&quot;00F938B2&quot;/&gt;&lt;wsp:rsid wsp:val=&quot;00F93EA8&quot;/&gt;&lt;wsp:rsid wsp:val=&quot;00F948E3&quot;/&gt;&lt;wsp:rsid wsp:val=&quot;00F94F5B&quot;/&gt;&lt;wsp:rsid wsp:val=&quot;00F95337&quot;/&gt;&lt;wsp:rsid wsp:val=&quot;00F959DE&quot;/&gt;&lt;wsp:rsid wsp:val=&quot;00F95B94&quot;/&gt;&lt;wsp:rsid wsp:val=&quot;00F96F10&quot;/&gt;&lt;wsp:rsid wsp:val=&quot;00FA0669&quot;/&gt;&lt;wsp:rsid wsp:val=&quot;00FA0E7F&quot;/&gt;&lt;wsp:rsid wsp:val=&quot;00FA137E&quot;/&gt;&lt;wsp:rsid wsp:val=&quot;00FA236D&quot;/&gt;&lt;wsp:rsid wsp:val=&quot;00FA26FE&quot;/&gt;&lt;wsp:rsid wsp:val=&quot;00FA2E49&quot;/&gt;&lt;wsp:rsid wsp:val=&quot;00FA302B&quot;/&gt;&lt;wsp:rsid wsp:val=&quot;00FA3098&quot;/&gt;&lt;wsp:rsid wsp:val=&quot;00FA43B0&quot;/&gt;&lt;wsp:rsid wsp:val=&quot;00FA47EB&quot;/&gt;&lt;wsp:rsid wsp:val=&quot;00FA4945&quot;/&gt;&lt;wsp:rsid wsp:val=&quot;00FA4F2B&quot;/&gt;&lt;wsp:rsid wsp:val=&quot;00FA588A&quot;/&gt;&lt;wsp:rsid wsp:val=&quot;00FA5CE4&quot;/&gt;&lt;wsp:rsid wsp:val=&quot;00FA6DCE&quot;/&gt;&lt;wsp:rsid wsp:val=&quot;00FA79E9&quot;/&gt;&lt;wsp:rsid wsp:val=&quot;00FA7C30&quot;/&gt;&lt;wsp:rsid wsp:val=&quot;00FB01F7&quot;/&gt;&lt;wsp:rsid wsp:val=&quot;00FB0E36&quot;/&gt;&lt;wsp:rsid wsp:val=&quot;00FB1E3C&quot;/&gt;&lt;wsp:rsid wsp:val=&quot;00FB2DFB&quot;/&gt;&lt;wsp:rsid wsp:val=&quot;00FB304D&quot;/&gt;&lt;wsp:rsid wsp:val=&quot;00FB3583&quot;/&gt;&lt;wsp:rsid wsp:val=&quot;00FB381F&quot;/&gt;&lt;wsp:rsid wsp:val=&quot;00FB4081&quot;/&gt;&lt;wsp:rsid wsp:val=&quot;00FB4532&quot;/&gt;&lt;wsp:rsid wsp:val=&quot;00FB4814&quot;/&gt;&lt;wsp:rsid wsp:val=&quot;00FB53AB&quot;/&gt;&lt;wsp:rsid wsp:val=&quot;00FB6D8C&quot;/&gt;&lt;wsp:rsid wsp:val=&quot;00FB764B&quot;/&gt;&lt;wsp:rsid wsp:val=&quot;00FB7757&quot;/&gt;&lt;wsp:rsid wsp:val=&quot;00FB791D&quot;/&gt;&lt;wsp:rsid wsp:val=&quot;00FB7FCF&quot;/&gt;&lt;wsp:rsid wsp:val=&quot;00FC0D9F&quot;/&gt;&lt;wsp:rsid wsp:val=&quot;00FC1647&quot;/&gt;&lt;wsp:rsid wsp:val=&quot;00FC2357&quot;/&gt;&lt;wsp:rsid wsp:val=&quot;00FC32F0&quot;/&gt;&lt;wsp:rsid wsp:val=&quot;00FC37BB&quot;/&gt;&lt;wsp:rsid wsp:val=&quot;00FC4A67&quot;/&gt;&lt;wsp:rsid wsp:val=&quot;00FC4B77&quot;/&gt;&lt;wsp:rsid wsp:val=&quot;00FC4ECD&quot;/&gt;&lt;wsp:rsid wsp:val=&quot;00FC5812&quot;/&gt;&lt;wsp:rsid wsp:val=&quot;00FC7599&quot;/&gt;&lt;wsp:rsid wsp:val=&quot;00FC76AA&quot;/&gt;&lt;wsp:rsid wsp:val=&quot;00FD0C77&quot;/&gt;&lt;wsp:rsid wsp:val=&quot;00FD163E&quot;/&gt;&lt;wsp:rsid wsp:val=&quot;00FD196E&quot;/&gt;&lt;wsp:rsid wsp:val=&quot;00FD1EFD&quot;/&gt;&lt;wsp:rsid wsp:val=&quot;00FD2911&quot;/&gt;&lt;wsp:rsid wsp:val=&quot;00FD3BCD&quot;/&gt;&lt;wsp:rsid wsp:val=&quot;00FD3F86&quot;/&gt;&lt;wsp:rsid wsp:val=&quot;00FD4B58&quot;/&gt;&lt;wsp:rsid wsp:val=&quot;00FD641A&quot;/&gt;&lt;wsp:rsid wsp:val=&quot;00FD6915&quot;/&gt;&lt;wsp:rsid wsp:val=&quot;00FD6F53&quot;/&gt;&lt;wsp:rsid wsp:val=&quot;00FD7595&quot;/&gt;&lt;wsp:rsid wsp:val=&quot;00FD7AFF&quot;/&gt;&lt;wsp:rsid wsp:val=&quot;00FD7CF3&quot;/&gt;&lt;wsp:rsid wsp:val=&quot;00FD7E30&quot;/&gt;&lt;wsp:rsid wsp:val=&quot;00FE0146&quot;/&gt;&lt;wsp:rsid wsp:val=&quot;00FE161F&quot;/&gt;&lt;wsp:rsid wsp:val=&quot;00FE1992&quot;/&gt;&lt;wsp:rsid wsp:val=&quot;00FE1D27&quot;/&gt;&lt;wsp:rsid wsp:val=&quot;00FE1F63&quot;/&gt;&lt;wsp:rsid wsp:val=&quot;00FE2632&quot;/&gt;&lt;wsp:rsid wsp:val=&quot;00FE27AA&quot;/&gt;&lt;wsp:rsid wsp:val=&quot;00FE3E0E&quot;/&gt;&lt;wsp:rsid wsp:val=&quot;00FE464D&quot;/&gt;&lt;wsp:rsid wsp:val=&quot;00FE498F&quot;/&gt;&lt;wsp:rsid wsp:val=&quot;00FE4EE7&quot;/&gt;&lt;wsp:rsid wsp:val=&quot;00FE5153&quot;/&gt;&lt;wsp:rsid wsp:val=&quot;00FE532D&quot;/&gt;&lt;wsp:rsid wsp:val=&quot;00FE5809&quot;/&gt;&lt;wsp:rsid wsp:val=&quot;00FE6794&quot;/&gt;&lt;wsp:rsid wsp:val=&quot;00FE6F02&quot;/&gt;&lt;wsp:rsid wsp:val=&quot;00FE7EB5&quot;/&gt;&lt;wsp:rsid wsp:val=&quot;00FF0E48&quot;/&gt;&lt;wsp:rsid wsp:val=&quot;00FF1689&quot;/&gt;&lt;wsp:rsid wsp:val=&quot;00FF1B4F&quot;/&gt;&lt;wsp:rsid wsp:val=&quot;00FF23B6&quot;/&gt;&lt;wsp:rsid wsp:val=&quot;00FF2783&quot;/&gt;&lt;wsp:rsid wsp:val=&quot;00FF3ABC&quot;/&gt;&lt;wsp:rsid wsp:val=&quot;00FF4939&quot;/&gt;&lt;wsp:rsid wsp:val=&quot;00FF4CA8&quot;/&gt;&lt;wsp:rsid wsp:val=&quot;00FF5684&quot;/&gt;&lt;wsp:rsid wsp:val=&quot;00FF5925&quot;/&gt;&lt;wsp:rsid wsp:val=&quot;00FF5AA9&quot;/&gt;&lt;wsp:rsid wsp:val=&quot;00FF6748&quot;/&gt;&lt;wsp:rsid wsp:val=&quot;00FF6D74&quot;/&gt;&lt;wsp:rsid wsp:val=&quot;00FF7B27&quot;/&gt;&lt;/wsp:rsids&gt;&lt;/w:docPr&gt;&lt;w:body&gt;&lt;wx:sect&gt;&lt;w:p wsp:rsidR=&quot;00000000&quot; wsp:rsidRDefault=&quot;002927AA&quot; wsp:rsidP=&quot;002927AA&quot;&gt;&lt;m:oMathPara&gt;&lt;m:oMath&gt;&lt;m:sSub&gt;&lt;m:sSubPr&gt;&lt;m:ctrlPr&gt;&lt;w:rPr&gt;&lt;w:rFonts w:ascii=&quot;Cambria Math&quot; w:fareast=&quot;仿宋&quot; w:h-ansi=&quot;Cambria Math&quot; w:cs=&quot;Arial&quot;/&gt;&lt;wx:font wx:val=&quot;Cambria Math&quot;x:x:x:x:x:x:x:x:/&gt;se&lt;w:i/&gt;&lt;w:snapToGrid w:val=&quot;off&quot;/&gt;&lt;w:color w:val=&quot;000000&quot;/&gt;&lt;w:kern w:val=&quot;0&quot;/&gt;&lt;w:sz-cs w:val=&quot;21&quot;/&gt;&lt;/w:rPr&gt;&lt;/m:ctrlPr&gt;&lt;/m:sSubPr&gt;&lt;m:e&gt;&lt;m:r&gt;&lt;w:rPr&gt;&lt;w:rFonts w:ascii=&quot;Cambria Math&quot; w:fareast=&quot;仿宋&quot; w:h-ansi=&quot;Cambria Math&quot; w:cs=&quot;Arial&quot;/&gt;&lt;wx:x:fox:ntx: wx:x:x:vax:l=x:&quot;Cx:ambrseia Math&quot;/&gt;&lt;w:i/&gt;&lt;w:i-cs/&gt;&lt;w:snapToGrid w:val=&quot;off&quot;/&gt;&lt;w:color w:val=&quot;000000&quot;/&gt;&lt;w:kern w:val=&quot;0&quot;/&gt;&lt;w:sz-cs w:val=&quot;21&quot;/&gt;&lt;/w:rPr&gt;&lt;m:t&gt;V&lt;/m:t&gt;&lt;/m:r&gt;&lt;/m:e&gt;&lt;m:sub&gt;&lt;m:r&gt;&lt;w:rPr&gt;&lt;w:rFonts w:ascii=&quot;Cambria Math&quot; w:fareast=&quot;仿宋&quot; w:hx:-ansx:i=&quot;Cx:ambrx:ia Mx:ath&quot;x: w:cx:s=&quot;Ax:rial&quot;/se&gt;&lt;wx:font wx:val=&quot;Cambria Math&quot;/&gt;&lt;w:i/&gt;&lt;w:i-cs/&gt;&lt;w:snapToGrid w:val=&quot;off&quot;/&gt;&lt;w:color w:val=&quot;000000&quot;/&gt;&lt;w:kern w:val=&quot;0&quot;/&gt;&lt;w:sz-cs w:val=&quot;21&quot;/&gt;&lt;/w:rPr&gt;&lt;m:t&gt;b&lt;/m:t&gt;&lt;/m:r&gt;&lt;/m:sub&gt;&lt;/m:sSub&gt;&lt;m:r&gt;&lt;w:rPr&gt;&lt;w:rFonts w:ascii=&quot;Cambria Math&quot; w:fareast=&quot;仿:宋&quot; w:x:h-ansi=&quot;seCambria Math&quot; w:cs=&quot;Arial&quot;/&gt;&lt;wx:font wx:val=&quot;Cambria Math&quot;/&gt;&lt;w:i/&gt;&lt;w:i-cs/&gt;&lt;w:snapToGrid w:val=&quot;off&quot;/&gt;&lt;w:color w:val=&quot;000000&quot;/&gt;&lt;w:kern w:val=&quot;0&quot;/&gt;&lt;w:sz-cs w:val=&quot;21&quot;/&gt;&lt;/w:rPr&gt;&lt;m:t&gt;=&lt;/m:t&gt;&lt;/m:r&gt;&lt;m:f&gt;&lt;ms :fPr&gt;&lt;cim:ctrlamPr&gt;&lt;w: MrPr&gt;&lt;w w:rFonteas w:asc:ii=&quot;Cambria Math&quot; w:fareast=&quot;仿宋&quot; w:h-ansi=&quot;Cambria Math&quot; w:cs=&quot;Arial&quot;/&gt;&lt;wx:font wx:val=&quot;Cambria Math&quot;/&gt;&lt;w:i/&gt;&lt;w:snapToGrid w:val=&quot;off&quot;/&gt;&lt;w:color w:val=&quot;000000&quot;/&gt;&lt;w:kern w:val=&quot;0&quot;/&gt;&lt;w:sz-cs w:val=&quot;21&quot;/&gt;&lt;/w:s rPr&gt;&lt;/m:cictrlPr&gt;&lt;am/m:fPr&gt;&lt; Mm:num&gt;&lt;m w:r&gt;&lt;w:rPear&gt;&lt;w:rFoc:nts w:asmbcii=&quot;Cambr&quot; ia Math&quot; w:fareast=&quot;仿宋&quot; w:h-ansi=&quot;Cambria Math&quot; w:cs=&quot;Arial&quot;/&gt;&lt;wx:font wx:val=&quot;Cambria Math&quot;/&gt;&lt;w:i/&gt;&lt;w:i-cs/&gt;&lt;w:snapToGrid w:val=&quot;off&quot;/&gt;&lt;w:color w:val=&quot;000000&quot;/&gt;&lt;w:kern w:s val=&quot;0&quot;/&gt;&lt;ciw:sz-cs w:amval=&quot;21&quot;/&gt; M&lt;/w:rPr&gt;&lt;m w:t&gt;1.35β&lt;Pea/m:t&gt;&lt;/m:roc:&gt;&lt;m:sSub&gt;&lt;smbm:sSubPr&gt;&lt;m:r&quot; ctrlPr&gt;&lt;w:rPr&gt;&lt;w:rFonts w:ascii=&quot;Cambria Math&quot; w:fareast=&quot;仿宋&quot; w:h-ansi=&quot;Cambria Math&quot; w:cs=&quot;Arial&quot;/&gt;&lt;wx:font wx:val=&quot;Cambria Math&quot;/&gt;&lt;w:i/&gt;&lt;w:snapToGrid:s  w:val=&quot;off&quot;&lt;ci/&gt;&lt;w:color w:am:val=&quot;000000&gt; M&quot;/&gt;&lt;w:kern wm w:val=&quot;0&quot;/&gt;&lt;w:easz-cs w:val=&quot;c:21&quot;/&gt;&lt;/w:rPr&gt;mb&lt;/m:ctrlPr&gt;&lt;/m:&quot; sSubPr&gt;&lt;m:e&gt;&lt;m:r&gt;&lt;w:rPr&gt;&lt;w:rFonts w:ascii=&quot;Cambria Math&quot; w:fareast=&quot;仿宋&quot; w:h-ansi=&quot;Cambria Math&quot; w:cs=&quot;Arial&quot;/&gt;&lt;wx:font wx:val=&quot;Cambs ria Math&quot;/&gt;&lt;w:ici/&gt;&lt;w:i-cs/&gt;&lt;w:samnapToGrid w:val M=&quot;off&quot;/&gt;&lt;w:colo wr w:val=&quot;000000ea&quot;/&gt;&lt;w:kern w:vac:l=&quot;0&quot;/&gt;&lt;w:sz-csmb w:val=&quot;21&quot;/&gt;&lt;/w:&quot; rPr&gt;&lt;m:t&gt;G&lt;/m:t&gt;&lt;/m:r&gt;&lt;/m:e&gt;&lt;m:sub&gt;&lt;m:r&gt;&lt;w:rPr&gt;&lt;w:rFonts w:ascii=&quot;Cambria Math&quot; w:fareast=&quot;仿宋&quot; w:h-ansi=&quot;Cambria Mas th&quot; w:cs=&quot;Arial&quot;/ci&gt;&lt;wx:font wx:val=am&quot;Cambria Math&quot;/&gt;&lt; Mw:i/&gt;&lt;w:i-cs/&gt;&lt;w: wsnapToGrid w:val=ea&quot;off&quot;/&gt;&lt;w:color wc::val=&quot;000000&quot;/&gt;&lt;wmb:kern w:val=&quot;0&quot;/&gt;&lt;w&quot; :sz-cs w:val=&quot;21&quot;/&gt;&lt;/w:rPr&gt;&lt;m:t&gt;k&lt;/m:t&gt;&lt;/m:r&gt;&lt;/m:sub&gt;&lt;/m:sSub&gt;&lt;/m:num&gt;&lt;m:den&gt;&lt;m:r&gt;&lt;w:rPr&gt;&lt;w:rFonts w:ascii=&quot;Cambria Math&quot; w:fareast=&quot;仿宋&quot; amw:h-ansi=&quot;Cambria M Math&quot; w:cs=&quot;Arial&quot;/&gt; w&lt;wx:font wx:val=&quot;Caeambria Math&quot;/&gt;&lt;w:i/&gt;c:&lt;w:i-cs/&gt;&lt;w:snapToGmbrid w:val=&quot;off&quot;/&gt;&lt;w:c&quot; olor w:val=&quot;000000&quot;/&gt;&lt;w:kern w:val=&quot;0&quot;/&gt;&lt;w:sz-cs w:val=&quot;21&quot;/&gt;&lt;/w:rPr&gt;&lt;m:t&gt;n&lt;/m:t&gt;&lt;/m:r&gt;w:&lt;/m:den&gt;&lt;/m:f&gt;&lt;/m:othMath&gt;&lt;/m:oMathPara&gt;&lt;/w:p&gt;&lt;w:sectPr wsp:rsidR=&quot;00000000&quot;&gt;&lt;w:pgSz w:w=&quot;12240&quot; w:h=&quot;15840&quot;/&gt;&lt;w:pgMar w:top=&quot;1440&quot; w:right=&quot;1800&quot; w:bottom=&quot;1440&quot; w:left=&quot;1800&quot; w:header=&quot;720&quot; w:footer=&quot;720&quot; w:gutter=&quot;0&quot;/&gt;&lt;w:cols w:space=&quot;720&quot;/&gt;&lt;/w:sectPr&gt;&lt;/wx:sect&gt;&lt;/w:body&gt;&lt;/w:wordDocument&gt;">
            <v:path/>
            <v:fill on="f" focussize="0,0"/>
            <v:stroke on="f" joinstyle="miter"/>
            <v:imagedata r:id="rId33" chromakey="#FFFFFF" o:title=""/>
            <o:lock v:ext="edit" aspectratio="t"/>
            <w10:wrap type="none"/>
            <w10:anchorlock/>
          </v:shape>
        </w:pict>
      </w:r>
      <w:r>
        <w:rPr>
          <w:color w:val="auto"/>
          <w:highlight w:val="none"/>
        </w:rPr>
        <w:instrText xml:space="preserve"> </w:instrText>
      </w:r>
      <w:r>
        <w:rPr>
          <w:color w:val="auto"/>
          <w:highlight w:val="none"/>
        </w:rPr>
        <w:fldChar w:fldCharType="separate"/>
      </w:r>
      <w:r>
        <w:rPr>
          <w:color w:val="auto"/>
          <w:highlight w:val="none"/>
        </w:rPr>
        <w:fldChar w:fldCharType="end"/>
      </w:r>
      <w:r>
        <w:rPr>
          <w:color w:val="auto"/>
          <w:highlight w:val="none"/>
        </w:rPr>
        <w:fldChar w:fldCharType="begin"/>
      </w:r>
      <w:r>
        <w:rPr>
          <w:color w:val="auto"/>
          <w:highlight w:val="none"/>
        </w:rPr>
        <w:instrText xml:space="preserve"> QUOTE </w:instrText>
      </w:r>
      <w:r>
        <w:rPr>
          <w:color w:val="auto"/>
          <w:highlight w:val="none"/>
        </w:rPr>
        <w:pict>
          <v:shape id="_x0000_i1094" o:spt="75" type="#_x0000_t75" style="height:31.35pt;width:34.45pt;" filled="f" o:preferrelative="t" stroked="f" coordsize="21600,21600" equationxml="&lt;?xml version=&quot;1.0&quot; encoding=&quot;UTF-8&quot; standalone=&quot;yes&quot;?&gt;&#10;&#10;&lt;?mso-application progid=&quot;Word.Document&quot;?&gt;&#10;&#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00&quot;/&gt;&lt;w:doNotEmbedSystemFonts/&gt;&lt;w:bordersDontSurroundHeader/&gt;&lt;w:bordersDontSurroundFooter/&gt;&lt;w:hideSpellingErrors/&gt;&lt;w:stylePaneFormatFilter w:val=&quot;3F01&quot;/&gt;&lt;w:defaultTabStop w:val=&quot;420&quot;/&gt;&lt;w:drawingGridVerticalSpacing w:val=&quot;156&quot;/&gt;&lt;w:displayHorizontalDrawingGridEvery w:val=&quot;0&quot;/&gt;&lt;w:displayVerticalDrawingGridEvery w:val=&quot;2&quot;/&gt;&lt;w:punctuationKerning/&gt;&lt;w:characterSpacingControl w:val=&quot;CompressPunctuation&quot;/&gt;&lt;w:optimizeForBrowser/&gt;&lt;w:targetScreenSz w:val=&quot;800x600&quot;/&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adjustLineHeightInTable/&gt;&lt;w:breakWrappedTables/&gt;&lt;w:snapToGridInCell/&gt;&lt;w:wrapTextWithPunct/&gt;&lt;w:useAsianBreakRules/&gt;&lt;w:dontGrowAutofit/&gt;&lt;w:useFELayout/&gt;&lt;/w:compat&gt;&lt;wsp:rsids&gt;&lt;wsp:rsidRoot wsp:val=&quot;009477A7&quot;/&gt;&lt;wsp:rsid wsp:val=&quot;00000811&quot;/&gt;&lt;wsp:rsid wsp:val=&quot;000010C3&quot;/&gt;&lt;wsp:rsid wsp:val=&quot;000010CE&quot;/&gt;&lt;wsp:rsid wsp:val=&quot;00001287&quot;/&gt;&lt;wsp:rsid wsp:val=&quot;00001DE2&quot;/&gt;&lt;wsp:rsid wsp:val=&quot;00002392&quot;/&gt;&lt;wsp:rsid wsp:val=&quot;00003307&quot;/&gt;&lt;wsp:rsid wsp:val=&quot;00003E5A&quot;/&gt;&lt;wsp:rsid wsp:val=&quot;000042BA&quot;/&gt;&lt;wsp:rsid wsp:val=&quot;000046A8&quot;/&gt;&lt;wsp:rsid wsp:val=&quot;00004BA8&quot;/&gt;&lt;wsp:rsid wsp:val=&quot;000101E2&quot;/&gt;&lt;wsp:rsid wsp:val=&quot;000115CB&quot;/&gt;&lt;wsp:rsid wsp:val=&quot;00012827&quot;/&gt;&lt;wsp:rsid wsp:val=&quot;00012FA3&quot;/&gt;&lt;wsp:rsid wsp:val=&quot;00013BEA&quot;/&gt;&lt;wsp:rsid wsp:val=&quot;0001467F&quot;/&gt;&lt;wsp:rsid wsp:val=&quot;00014AAA&quot;/&gt;&lt;wsp:rsid wsp:val=&quot;000150BE&quot;/&gt;&lt;wsp:rsid wsp:val=&quot;0001531D&quot;/&gt;&lt;wsp:rsid wsp:val=&quot;000155A5&quot;/&gt;&lt;wsp:rsid wsp:val=&quot;0001606F&quot;/&gt;&lt;wsp:rsid wsp:val=&quot;00016516&quot;/&gt;&lt;wsp:rsid wsp:val=&quot;00016D4D&quot;/&gt;&lt;wsp:rsid wsp:val=&quot;00016F4C&quot;/&gt;&lt;wsp:rsid wsp:val=&quot;00016F59&quot;/&gt;&lt;wsp:rsid wsp:val=&quot;00017D57&quot;/&gt;&lt;wsp:rsid wsp:val=&quot;00017FA3&quot;/&gt;&lt;wsp:rsid wsp:val=&quot;00017FA6&quot;/&gt;&lt;wsp:rsid wsp:val=&quot;00021B84&quot;/&gt;&lt;wsp:rsid wsp:val=&quot;0002245D&quot;/&gt;&lt;wsp:rsid wsp:val=&quot;00022705&quot;/&gt;&lt;wsp:rsid wsp:val=&quot;00022D08&quot;/&gt;&lt;wsp:rsid wsp:val=&quot;00022F23&quot;/&gt;&lt;wsp:rsid wsp:val=&quot;0002378F&quot;/&gt;&lt;wsp:rsid wsp:val=&quot;00023F35&quot;/&gt;&lt;wsp:rsid wsp:val=&quot;000240D2&quot;/&gt;&lt;wsp:rsid wsp:val=&quot;000240DE&quot;/&gt;&lt;wsp:rsid wsp:val=&quot;0002426A&quot;/&gt;&lt;wsp:rsid wsp:val=&quot;00024CC2&quot;/&gt;&lt;wsp:rsid wsp:val=&quot;00025118&quot;/&gt;&lt;wsp:rsid wsp:val=&quot;00027600&quot;/&gt;&lt;wsp:rsid wsp:val=&quot;00027CA5&quot;/&gt;&lt;wsp:rsid wsp:val=&quot;00027D1E&quot;/&gt;&lt;wsp:rsid wsp:val=&quot;00027ECB&quot;/&gt;&lt;wsp:rsid wsp:val=&quot;000327E2&quot;/&gt;&lt;wsp:rsid wsp:val=&quot;000328EE&quot;/&gt;&lt;wsp:rsid wsp:val=&quot;00032B07&quot;/&gt;&lt;wsp:rsid wsp:val=&quot;00032C4B&quot;/&gt;&lt;wsp:rsid wsp:val=&quot;00032DE5&quot;/&gt;&lt;wsp:rsid wsp:val=&quot;00033891&quot;/&gt;&lt;wsp:rsid wsp:val=&quot;00035503&quot;/&gt;&lt;wsp:rsid wsp:val=&quot;00036369&quot;/&gt;&lt;wsp:rsid wsp:val=&quot;000367BA&quot;/&gt;&lt;wsp:rsid wsp:val=&quot;00036D24&quot;/&gt;&lt;wsp:rsid wsp:val=&quot;000376D8&quot;/&gt;&lt;wsp:rsid wsp:val=&quot;00037C99&quot;/&gt;&lt;wsp:rsid wsp:val=&quot;0004008F&quot;/&gt;&lt;wsp:rsid wsp:val=&quot;00040D1C&quot;/&gt;&lt;wsp:rsid wsp:val=&quot;000426EC&quot;/&gt;&lt;wsp:rsid wsp:val=&quot;00042EA6&quot;/&gt;&lt;wsp:rsid wsp:val=&quot;00043226&quot;/&gt;&lt;wsp:rsid wsp:val=&quot;000435A7&quot;/&gt;&lt;wsp:rsid wsp:val=&quot;0004388A&quot;/&gt;&lt;wsp:rsid wsp:val=&quot;00045C1F&quot;/&gt;&lt;wsp:rsid wsp:val=&quot;00046D32&quot;/&gt;&lt;wsp:rsid wsp:val=&quot;00050033&quot;/&gt;&lt;wsp:rsid wsp:val=&quot;00050183&quot;/&gt;&lt;wsp:rsid wsp:val=&quot;00050844&quot;/&gt;&lt;wsp:rsid wsp:val=&quot;00050B2C&quot;/&gt;&lt;wsp:rsid wsp:val=&quot;00050DAB&quot;/&gt;&lt;wsp:rsid wsp:val=&quot;00051C3D&quot;/&gt;&lt;wsp:rsid wsp:val=&quot;00052310&quot;/&gt;&lt;wsp:rsid wsp:val=&quot;00052B59&quot;/&gt;&lt;wsp:rsid wsp:val=&quot;00054F7F&quot;/&gt;&lt;wsp:rsid wsp:val=&quot;00055245&quot;/&gt;&lt;wsp:rsid wsp:val=&quot;00055C80&quot;/&gt;&lt;wsp:rsid wsp:val=&quot;00055E77&quot;/&gt;&lt;wsp:rsid wsp:val=&quot;00056244&quot;/&gt;&lt;wsp:rsid wsp:val=&quot;0005640C&quot;/&gt;&lt;wsp:rsid wsp:val=&quot;00056D8A&quot;/&gt;&lt;wsp:rsid wsp:val=&quot;000573F1&quot;/&gt;&lt;wsp:rsid wsp:val=&quot;000603CC&quot;/&gt;&lt;wsp:rsid wsp:val=&quot;0006080B&quot;/&gt;&lt;wsp:rsid wsp:val=&quot;0006089B&quot;/&gt;&lt;wsp:rsid wsp:val=&quot;000624E9&quot;/&gt;&lt;wsp:rsid wsp:val=&quot;00062833&quot;/&gt;&lt;wsp:rsid wsp:val=&quot;000629C7&quot;/&gt;&lt;wsp:rsid wsp:val=&quot;00062C42&quot;/&gt;&lt;wsp:rsid wsp:val=&quot;00063E5E&quot;/&gt;&lt;wsp:rsid wsp:val=&quot;00064115&quot;/&gt;&lt;wsp:rsid wsp:val=&quot;000645D2&quot;/&gt;&lt;wsp:rsid wsp:val=&quot;000655F6&quot;/&gt;&lt;wsp:rsid wsp:val=&quot;00065921&quot;/&gt;&lt;wsp:rsid wsp:val=&quot;0006712D&quot;/&gt;&lt;wsp:rsid wsp:val=&quot;00067511&quot;/&gt;&lt;wsp:rsid wsp:val=&quot;000726F3&quot;/&gt;&lt;wsp:rsid wsp:val=&quot;0007451A&quot;/&gt;&lt;wsp:rsid wsp:val=&quot;00075043&quot;/&gt;&lt;wsp:rsid wsp:val=&quot;000752BF&quot;/&gt;&lt;wsp:rsid wsp:val=&quot;0007548B&quot;/&gt;&lt;wsp:rsid wsp:val=&quot;00075D3F&quot;/&gt;&lt;wsp:rsid wsp:val=&quot;000763A5&quot;/&gt;&lt;wsp:rsid wsp:val=&quot;0007647F&quot;/&gt;&lt;wsp:rsid wsp:val=&quot;000800AE&quot;/&gt;&lt;wsp:rsid wsp:val=&quot;000801C2&quot;/&gt;&lt;wsp:rsid wsp:val=&quot;0008144F&quot;/&gt;&lt;wsp:rsid wsp:val=&quot;00082569&quot;/&gt;&lt;wsp:rsid wsp:val=&quot;0008292E&quot;/&gt;&lt;wsp:rsid wsp:val=&quot;00083246&quot;/&gt;&lt;wsp:rsid wsp:val=&quot;00083280&quot;/&gt;&lt;wsp:rsid wsp:val=&quot;00083DC4&quot;/&gt;&lt;wsp:rsid wsp:val=&quot;000845E2&quot;/&gt;&lt;wsp:rsid wsp:val=&quot;00085281&quot;/&gt;&lt;wsp:rsid wsp:val=&quot;000853BD&quot;/&gt;&lt;wsp:rsid wsp:val=&quot;00085D5A&quot;/&gt;&lt;wsp:rsid wsp:val=&quot;00085E69&quot;/&gt;&lt;wsp:rsid wsp:val=&quot;0008619C&quot;/&gt;&lt;wsp:rsid wsp:val=&quot;000867BA&quot;/&gt;&lt;wsp:rsid wsp:val=&quot;000868C3&quot;/&gt;&lt;wsp:rsid wsp:val=&quot;00087467&quot;/&gt;&lt;wsp:rsid wsp:val=&quot;000907C0&quot;/&gt;&lt;wsp:rsid wsp:val=&quot;00090D04&quot;/&gt;&lt;wsp:rsid wsp:val=&quot;000916CD&quot;/&gt;&lt;wsp:rsid wsp:val=&quot;0009175A&quot;/&gt;&lt;wsp:rsid wsp:val=&quot;00092771&quot;/&gt;&lt;wsp:rsid wsp:val=&quot;0009366F&quot;/&gt;&lt;wsp:rsid wsp:val=&quot;00093883&quot;/&gt;&lt;wsp:rsid wsp:val=&quot;000947D4&quot;/&gt;&lt;wsp:rsid wsp:val=&quot;000948D5&quot;/&gt;&lt;wsp:rsid wsp:val=&quot;0009494F&quot;/&gt;&lt;wsp:rsid wsp:val=&quot;0009536D&quot;/&gt;&lt;wsp:rsid wsp:val=&quot;0009615F&quot;/&gt;&lt;wsp:rsid wsp:val=&quot;000979DD&quot;/&gt;&lt;wsp:rsid wsp:val=&quot;00097F8E&quot;/&gt;&lt;wsp:rsid wsp:val=&quot;000A03E3&quot;/&gt;&lt;wsp:rsid wsp:val=&quot;000A04BD&quot;/&gt;&lt;wsp:rsid wsp:val=&quot;000A152E&quot;/&gt;&lt;wsp:rsid wsp:val=&quot;000A3DB5&quot;/&gt;&lt;wsp:rsid wsp:val=&quot;000A3FD5&quot;/&gt;&lt;wsp:rsid wsp:val=&quot;000A463C&quot;/&gt;&lt;wsp:rsid wsp:val=&quot;000A4FA2&quot;/&gt;&lt;wsp:rsid wsp:val=&quot;000A55A2&quot;/&gt;&lt;wsp:rsid wsp:val=&quot;000A6392&quot;/&gt;&lt;wsp:rsid wsp:val=&quot;000A65D2&quot;/&gt;&lt;wsp:rsid wsp:val=&quot;000A6B69&quot;/&gt;&lt;wsp:rsid wsp:val=&quot;000A7A83&quot;/&gt;&lt;wsp:rsid wsp:val=&quot;000A7CBE&quot;/&gt;&lt;wsp:rsid wsp:val=&quot;000B0DE3&quot;/&gt;&lt;wsp:rsid wsp:val=&quot;000B106C&quot;/&gt;&lt;wsp:rsid wsp:val=&quot;000B1F20&quot;/&gt;&lt;wsp:rsid wsp:val=&quot;000B2B80&quot;/&gt;&lt;wsp:rsid wsp:val=&quot;000B3A58&quot;/&gt;&lt;wsp:rsid wsp:val=&quot;000B499C&quot;/&gt;&lt;wsp:rsid wsp:val=&quot;000B55BC&quot;/&gt;&lt;wsp:rsid wsp:val=&quot;000B7849&quot;/&gt;&lt;wsp:rsid wsp:val=&quot;000C0970&quot;/&gt;&lt;wsp:rsid wsp:val=&quot;000C11DC&quot;/&gt;&lt;wsp:rsid wsp:val=&quot;000C1293&quot;/&gt;&lt;wsp:rsid wsp:val=&quot;000C1416&quot;/&gt;&lt;wsp:rsid wsp:val=&quot;000C18E5&quot;/&gt;&lt;wsp:rsid wsp:val=&quot;000C204B&quot;/&gt;&lt;wsp:rsid wsp:val=&quot;000C298A&quot;/&gt;&lt;wsp:rsid wsp:val=&quot;000C2F84&quot;/&gt;&lt;wsp:rsid wsp:val=&quot;000C3B7B&quot;/&gt;&lt;wsp:rsid wsp:val=&quot;000C3F50&quot;/&gt;&lt;wsp:rsid wsp:val=&quot;000C42B2&quot;/&gt;&lt;wsp:rsid wsp:val=&quot;000C43C7&quot;/&gt;&lt;wsp:rsid wsp:val=&quot;000C48B4&quot;/&gt;&lt;wsp:rsid wsp:val=&quot;000C563F&quot;/&gt;&lt;wsp:rsid wsp:val=&quot;000C5B47&quot;/&gt;&lt;wsp:rsid wsp:val=&quot;000C604F&quot;/&gt;&lt;wsp:rsid wsp:val=&quot;000C60DF&quot;/&gt;&lt;wsp:rsid wsp:val=&quot;000C691C&quot;/&gt;&lt;wsp:rsid wsp:val=&quot;000D0270&quot;/&gt;&lt;wsp:rsid wsp:val=&quot;000D083E&quot;/&gt;&lt;wsp:rsid wsp:val=&quot;000D0D49&quot;/&gt;&lt;wsp:rsid wsp:val=&quot;000D0E8F&quot;/&gt;&lt;wsp:rsid wsp:val=&quot;000D0F68&quot;/&gt;&lt;wsp:rsid wsp:val=&quot;000D359B&quot;/&gt;&lt;wsp:rsid wsp:val=&quot;000D4525&quot;/&gt;&lt;wsp:rsid wsp:val=&quot;000D46EC&quot;/&gt;&lt;wsp:rsid wsp:val=&quot;000D4E0E&quot;/&gt;&lt;wsp:rsid wsp:val=&quot;000D5DED&quot;/&gt;&lt;wsp:rsid wsp:val=&quot;000D68CF&quot;/&gt;&lt;wsp:rsid wsp:val=&quot;000E0653&quot;/&gt;&lt;wsp:rsid wsp:val=&quot;000E066C&quot;/&gt;&lt;wsp:rsid wsp:val=&quot;000E0F14&quot;/&gt;&lt;wsp:rsid wsp:val=&quot;000E1B50&quot;/&gt;&lt;wsp:rsid wsp:val=&quot;000E1C63&quot;/&gt;&lt;wsp:rsid wsp:val=&quot;000E2303&quot;/&gt;&lt;wsp:rsid wsp:val=&quot;000E252D&quot;/&gt;&lt;wsp:rsid wsp:val=&quot;000E2DE8&quot;/&gt;&lt;wsp:rsid wsp:val=&quot;000E2EC5&quot;/&gt;&lt;wsp:rsid wsp:val=&quot;000E30A3&quot;/&gt;&lt;wsp:rsid wsp:val=&quot;000E3E19&quot;/&gt;&lt;wsp:rsid wsp:val=&quot;000E3FE8&quot;/&gt;&lt;wsp:rsid wsp:val=&quot;000E5CEB&quot;/&gt;&lt;wsp:rsid wsp:val=&quot;000F0BA8&quot;/&gt;&lt;wsp:rsid wsp:val=&quot;000F12A2&quot;/&gt;&lt;wsp:rsid wsp:val=&quot;000F148C&quot;/&gt;&lt;wsp:rsid wsp:val=&quot;000F18F7&quot;/&gt;&lt;wsp:rsid wsp:val=&quot;000F203D&quot;/&gt;&lt;wsp:rsid wsp:val=&quot;000F316C&quot;/&gt;&lt;wsp:rsid wsp:val=&quot;000F385A&quot;/&gt;&lt;wsp:rsid wsp:val=&quot;000F3BB7&quot;/&gt;&lt;wsp:rsid wsp:val=&quot;000F4E60&quot;/&gt;&lt;wsp:rsid wsp:val=&quot;000F5981&quot;/&gt;&lt;wsp:rsid wsp:val=&quot;000F705C&quot;/&gt;&lt;wsp:rsid wsp:val=&quot;000F7068&quot;/&gt;&lt;wsp:rsid wsp:val=&quot;000F73E4&quot;/&gt;&lt;wsp:rsid wsp:val=&quot;000F77C2&quot;/&gt;&lt;wsp:rsid wsp:val=&quot;000F7D24&quot;/&gt;&lt;wsp:rsid wsp:val=&quot;0010021A&quot;/&gt;&lt;wsp:rsid wsp:val=&quot;001003F3&quot;/&gt;&lt;wsp:rsid wsp:val=&quot;00101215&quot;/&gt;&lt;wsp:rsid wsp:val=&quot;00101570&quot;/&gt;&lt;wsp:rsid wsp:val=&quot;001015F5&quot;/&gt;&lt;wsp:rsid wsp:val=&quot;0010160B&quot;/&gt;&lt;wsp:rsid wsp:val=&quot;0010169C&quot;/&gt;&lt;wsp:rsid wsp:val=&quot;00101787&quot;/&gt;&lt;wsp:rsid wsp:val=&quot;00101DC1&quot;/&gt;&lt;wsp:rsid wsp:val=&quot;00103243&quot;/&gt;&lt;wsp:rsid wsp:val=&quot;001033CC&quot;/&gt;&lt;wsp:rsid wsp:val=&quot;00103770&quot;/&gt;&lt;wsp:rsid wsp:val=&quot;00105800&quot;/&gt;&lt;wsp:rsid wsp:val=&quot;00105D2A&quot;/&gt;&lt;wsp:rsid wsp:val=&quot;001062C8&quot;/&gt;&lt;wsp:rsid wsp:val=&quot;00106C9A&quot;/&gt;&lt;wsp:rsid wsp:val=&quot;00106E2A&quot;/&gt;&lt;wsp:rsid wsp:val=&quot;0011034A&quot;/&gt;&lt;wsp:rsid wsp:val=&quot;00110C99&quot;/&gt;&lt;wsp:rsid wsp:val=&quot;001114A8&quot;/&gt;&lt;wsp:rsid wsp:val=&quot;00111A81&quot;/&gt;&lt;wsp:rsid wsp:val=&quot;00111ADF&quot;/&gt;&lt;wsp:rsid wsp:val=&quot;001125D7&quot;/&gt;&lt;wsp:rsid wsp:val=&quot;00112C52&quot;/&gt;&lt;wsp:rsid wsp:val=&quot;00112DDD&quot;/&gt;&lt;wsp:rsid wsp:val=&quot;0011390E&quot;/&gt;&lt;wsp:rsid wsp:val=&quot;001139B6&quot;/&gt;&lt;wsp:rsid wsp:val=&quot;00113DA9&quot;/&gt;&lt;wsp:rsid wsp:val=&quot;001141BA&quot;/&gt;&lt;wsp:rsid wsp:val=&quot;00114A54&quot;/&gt;&lt;wsp:rsid wsp:val=&quot;00116566&quot;/&gt;&lt;wsp:rsid wsp:val=&quot;00120B9C&quot;/&gt;&lt;wsp:rsid wsp:val=&quot;001216B6&quot;/&gt;&lt;wsp:rsid wsp:val=&quot;00121C88&quot;/&gt;&lt;wsp:rsid wsp:val=&quot;0012203D&quot;/&gt;&lt;wsp:rsid wsp:val=&quot;0012291C&quot;/&gt;&lt;wsp:rsid wsp:val=&quot;00122B7D&quot;/&gt;&lt;wsp:rsid wsp:val=&quot;001262E7&quot;/&gt;&lt;wsp:rsid wsp:val=&quot;001301C1&quot;/&gt;&lt;wsp:rsid wsp:val=&quot;001302C5&quot;/&gt;&lt;wsp:rsid wsp:val=&quot;00130337&quot;/&gt;&lt;wsp:rsid wsp:val=&quot;001303FB&quot;/&gt;&lt;wsp:rsid wsp:val=&quot;00130A77&quot;/&gt;&lt;wsp:rsid wsp:val=&quot;00130F19&quot;/&gt;&lt;wsp:rsid wsp:val=&quot;001312EA&quot;/&gt;&lt;wsp:rsid wsp:val=&quot;001313BC&quot;/&gt;&lt;wsp:rsid wsp:val=&quot;0013191A&quot;/&gt;&lt;wsp:rsid wsp:val=&quot;00131A0C&quot;/&gt;&lt;wsp:rsid wsp:val=&quot;00132FED&quot;/&gt;&lt;wsp:rsid wsp:val=&quot;00133902&quot;/&gt;&lt;wsp:rsid wsp:val=&quot;001339BF&quot;/&gt;&lt;wsp:rsid wsp:val=&quot;0013428C&quot;/&gt;&lt;wsp:rsid wsp:val=&quot;0013437A&quot;/&gt;&lt;wsp:rsid wsp:val=&quot;00134540&quot;/&gt;&lt;wsp:rsid wsp:val=&quot;00135C11&quot;/&gt;&lt;wsp:rsid wsp:val=&quot;00135F05&quot;/&gt;&lt;wsp:rsid wsp:val=&quot;00136938&quot;/&gt;&lt;wsp:rsid wsp:val=&quot;00136AD7&quot;/&gt;&lt;wsp:rsid wsp:val=&quot;00136B57&quot;/&gt;&lt;wsp:rsid wsp:val=&quot;001417F7&quot;/&gt;&lt;wsp:rsid wsp:val=&quot;0014201B&quot;/&gt;&lt;wsp:rsid wsp:val=&quot;0014224E&quot;/&gt;&lt;wsp:rsid wsp:val=&quot;00144412&quot;/&gt;&lt;wsp:rsid wsp:val=&quot;00144538&quot;/&gt;&lt;wsp:rsid wsp:val=&quot;001447D6&quot;/&gt;&lt;wsp:rsid wsp:val=&quot;0014480E&quot;/&gt;&lt;wsp:rsid wsp:val=&quot;00145E19&quot;/&gt;&lt;wsp:rsid wsp:val=&quot;00145F56&quot;/&gt;&lt;wsp:rsid wsp:val=&quot;00146535&quot;/&gt;&lt;wsp:rsid wsp:val=&quot;001470B8&quot;/&gt;&lt;wsp:rsid wsp:val=&quot;001500C6&quot;/&gt;&lt;wsp:rsid wsp:val=&quot;0015068C&quot;/&gt;&lt;wsp:rsid wsp:val=&quot;00150A4E&quot;/&gt;&lt;wsp:rsid wsp:val=&quot;00150AE9&quot;/&gt;&lt;wsp:rsid wsp:val=&quot;001514AC&quot;/&gt;&lt;wsp:rsid wsp:val=&quot;00151CF0&quot;/&gt;&lt;wsp:rsid wsp:val=&quot;00151ECD&quot;/&gt;&lt;wsp:rsid wsp:val=&quot;00152476&quot;/&gt;&lt;wsp:rsid wsp:val=&quot;00153074&quot;/&gt;&lt;wsp:rsid wsp:val=&quot;00153E22&quot;/&gt;&lt;wsp:rsid wsp:val=&quot;0015469C&quot;/&gt;&lt;wsp:rsid wsp:val=&quot;00154814&quot;/&gt;&lt;wsp:rsid wsp:val=&quot;00154E4D&quot;/&gt;&lt;wsp:rsid wsp:val=&quot;00155882&quot;/&gt;&lt;wsp:rsid wsp:val=&quot;00157F10&quot;/&gt;&lt;wsp:rsid wsp:val=&quot;00160803&quot;/&gt;&lt;wsp:rsid wsp:val=&quot;00160AF1&quot;/&gt;&lt;wsp:rsid wsp:val=&quot;001623D5&quot;/&gt;&lt;wsp:rsid wsp:val=&quot;00162700&quot;/&gt;&lt;wsp:rsid wsp:val=&quot;001634F0&quot;/&gt;&lt;wsp:rsid wsp:val=&quot;00164DEB&quot;/&gt;&lt;wsp:rsid wsp:val=&quot;00164E4A&quot;/&gt;&lt;wsp:rsid wsp:val=&quot;00165DF6&quot;/&gt;&lt;wsp:rsid wsp:val=&quot;001669C1&quot;/&gt;&lt;wsp:rsid wsp:val=&quot;00166E60&quot;/&gt;&lt;wsp:rsid wsp:val=&quot;001671FF&quot;/&gt;&lt;wsp:rsid wsp:val=&quot;00167571&quot;/&gt;&lt;wsp:rsid wsp:val=&quot;001701A9&quot;/&gt;&lt;wsp:rsid wsp:val=&quot;00171155&quot;/&gt;&lt;wsp:rsid wsp:val=&quot;0017158B&quot;/&gt;&lt;wsp:rsid wsp:val=&quot;001715F2&quot;/&gt;&lt;wsp:rsid wsp:val=&quot;0017204E&quot;/&gt;&lt;wsp:rsid wsp:val=&quot;00172D21&quot;/&gt;&lt;wsp:rsid wsp:val=&quot;0017340E&quot;/&gt;&lt;wsp:rsid wsp:val=&quot;00173B45&quot;/&gt;&lt;wsp:rsid wsp:val=&quot;001748F0&quot;/&gt;&lt;wsp:rsid wsp:val=&quot;001749CE&quot;/&gt;&lt;wsp:rsid wsp:val=&quot;00175ECC&quot;/&gt;&lt;wsp:rsid wsp:val=&quot;00176589&quot;/&gt;&lt;wsp:rsid wsp:val=&quot;00176AC3&quot;/&gt;&lt;wsp:rsid wsp:val=&quot;0017795A&quot;/&gt;&lt;wsp:rsid wsp:val=&quot;001779D4&quot;/&gt;&lt;wsp:rsid wsp:val=&quot;00177DE6&quot;/&gt;&lt;wsp:rsid wsp:val=&quot;00180349&quot;/&gt;&lt;wsp:rsid wsp:val=&quot;00180869&quot;/&gt;&lt;wsp:rsid wsp:val=&quot;00181CA6&quot;/&gt;&lt;wsp:rsid wsp:val=&quot;00181D16&quot;/&gt;&lt;wsp:rsid wsp:val=&quot;00182094&quot;/&gt;&lt;wsp:rsid wsp:val=&quot;001822B7&quot;/&gt;&lt;wsp:rsid wsp:val=&quot;00182A02&quot;/&gt;&lt;wsp:rsid wsp:val=&quot;00182EFD&quot;/&gt;&lt;wsp:rsid wsp:val=&quot;001832B6&quot;/&gt;&lt;wsp:rsid wsp:val=&quot;0018356B&quot;/&gt;&lt;wsp:rsid wsp:val=&quot;00183BA1&quot;/&gt;&lt;wsp:rsid wsp:val=&quot;00186190&quot;/&gt;&lt;wsp:rsid wsp:val=&quot;001871E6&quot;/&gt;&lt;wsp:rsid wsp:val=&quot;001878E7&quot;/&gt;&lt;wsp:rsid wsp:val=&quot;00187CAB&quot;/&gt;&lt;wsp:rsid wsp:val=&quot;00190089&quot;/&gt;&lt;wsp:rsid wsp:val=&quot;00190CF1&quot;/&gt;&lt;wsp:rsid wsp:val=&quot;00191AA8&quot;/&gt;&lt;wsp:rsid wsp:val=&quot;00191E01&quot;/&gt;&lt;wsp:rsid wsp:val=&quot;00192686&quot;/&gt;&lt;wsp:rsid wsp:val=&quot;00193808&quot;/&gt;&lt;wsp:rsid wsp:val=&quot;00194550&quot;/&gt;&lt;wsp:rsid wsp:val=&quot;001947A7&quot;/&gt;&lt;wsp:rsid wsp:val=&quot;001949A6&quot;/&gt;&lt;wsp:rsid wsp:val=&quot;0019529C&quot;/&gt;&lt;wsp:rsid wsp:val=&quot;0019536E&quot;/&gt;&lt;wsp:rsid wsp:val=&quot;00195897&quot;/&gt;&lt;wsp:rsid wsp:val=&quot;00195A2B&quot;/&gt;&lt;wsp:rsid wsp:val=&quot;00196268&quot;/&gt;&lt;wsp:rsid wsp:val=&quot;00196346&quot;/&gt;&lt;wsp:rsid wsp:val=&quot;00196478&quot;/&gt;&lt;wsp:rsid wsp:val=&quot;001965D8&quot;/&gt;&lt;wsp:rsid wsp:val=&quot;001965E3&quot;/&gt;&lt;wsp:rsid wsp:val=&quot;00196929&quot;/&gt;&lt;wsp:rsid wsp:val=&quot;001969C5&quot;/&gt;&lt;wsp:rsid wsp:val=&quot;00197795&quot;/&gt;&lt;wsp:rsid wsp:val=&quot;001A03E7&quot;/&gt;&lt;wsp:rsid wsp:val=&quot;001A14B5&quot;/&gt;&lt;wsp:rsid wsp:val=&quot;001A1B76&quot;/&gt;&lt;wsp:rsid wsp:val=&quot;001A1BC0&quot;/&gt;&lt;wsp:rsid wsp:val=&quot;001A321F&quot;/&gt;&lt;wsp:rsid wsp:val=&quot;001A3BDC&quot;/&gt;&lt;wsp:rsid wsp:val=&quot;001A447F&quot;/&gt;&lt;wsp:rsid wsp:val=&quot;001A49F5&quot;/&gt;&lt;wsp:rsid wsp:val=&quot;001A4D3A&quot;/&gt;&lt;wsp:rsid wsp:val=&quot;001A53A7&quot;/&gt;&lt;wsp:rsid wsp:val=&quot;001A545A&quot;/&gt;&lt;wsp:rsid wsp:val=&quot;001A588C&quot;/&gt;&lt;wsp:rsid wsp:val=&quot;001A6533&quot;/&gt;&lt;wsp:rsid wsp:val=&quot;001A66F5&quot;/&gt;&lt;wsp:rsid wsp:val=&quot;001A6C77&quot;/&gt;&lt;wsp:rsid wsp:val=&quot;001A7069&quot;/&gt;&lt;wsp:rsid wsp:val=&quot;001A7F85&quot;/&gt;&lt;wsp:rsid wsp:val=&quot;001B0307&quot;/&gt;&lt;wsp:rsid wsp:val=&quot;001B0766&quot;/&gt;&lt;wsp:rsid wsp:val=&quot;001B0CF5&quot;/&gt;&lt;wsp:rsid wsp:val=&quot;001B109B&quot;/&gt;&lt;wsp:rsid wsp:val=&quot;001B19A8&quot;/&gt;&lt;wsp:rsid wsp:val=&quot;001B232A&quot;/&gt;&lt;wsp:rsid wsp:val=&quot;001B2442&quot;/&gt;&lt;wsp:rsid wsp:val=&quot;001B2ED2&quot;/&gt;&lt;wsp:rsid wsp:val=&quot;001B353A&quot;/&gt;&lt;wsp:rsid wsp:val=&quot;001B50B3&quot;/&gt;&lt;wsp:rsid wsp:val=&quot;001B5208&quot;/&gt;&lt;wsp:rsid wsp:val=&quot;001B5649&quot;/&gt;&lt;wsp:rsid wsp:val=&quot;001B5973&quot;/&gt;&lt;wsp:rsid wsp:val=&quot;001B59FF&quot;/&gt;&lt;wsp:rsid wsp:val=&quot;001B6F5D&quot;/&gt;&lt;wsp:rsid wsp:val=&quot;001B6F67&quot;/&gt;&lt;wsp:rsid wsp:val=&quot;001C07F8&quot;/&gt;&lt;wsp:rsid wsp:val=&quot;001C1D0F&quot;/&gt;&lt;wsp:rsid wsp:val=&quot;001C2030&quot;/&gt;&lt;wsp:rsid wsp:val=&quot;001C266D&quot;/&gt;&lt;wsp:rsid wsp:val=&quot;001C2C62&quot;/&gt;&lt;wsp:rsid wsp:val=&quot;001C2D8B&quot;/&gt;&lt;wsp:rsid wsp:val=&quot;001C3627&quot;/&gt;&lt;wsp:rsid wsp:val=&quot;001C403D&quot;/&gt;&lt;wsp:rsid wsp:val=&quot;001C4508&quot;/&gt;&lt;wsp:rsid wsp:val=&quot;001C4A3E&quot;/&gt;&lt;wsp:rsid wsp:val=&quot;001C4A7A&quot;/&gt;&lt;wsp:rsid wsp:val=&quot;001C51D0&quot;/&gt;&lt;wsp:rsid wsp:val=&quot;001C5595&quot;/&gt;&lt;wsp:rsid wsp:val=&quot;001C5C09&quot;/&gt;&lt;wsp:rsid wsp:val=&quot;001C5F65&quot;/&gt;&lt;wsp:rsid wsp:val=&quot;001C6C24&quot;/&gt;&lt;wsp:rsid wsp:val=&quot;001C6C28&quot;/&gt;&lt;wsp:rsid wsp:val=&quot;001C7115&quot;/&gt;&lt;wsp:rsid wsp:val=&quot;001C783C&quot;/&gt;&lt;wsp:rsid wsp:val=&quot;001D0179&quot;/&gt;&lt;wsp:rsid wsp:val=&quot;001D056B&quot;/&gt;&lt;wsp:rsid wsp:val=&quot;001D0659&quot;/&gt;&lt;wsp:rsid wsp:val=&quot;001D1517&quot;/&gt;&lt;wsp:rsid wsp:val=&quot;001D1523&quot;/&gt;&lt;wsp:rsid wsp:val=&quot;001D15A1&quot;/&gt;&lt;wsp:rsid wsp:val=&quot;001D1861&quot;/&gt;&lt;wsp:rsid wsp:val=&quot;001D21A6&quot;/&gt;&lt;wsp:rsid wsp:val=&quot;001D21C3&quot;/&gt;&lt;wsp:rsid wsp:val=&quot;001D2A55&quot;/&gt;&lt;wsp:rsid wsp:val=&quot;001D37DF&quot;/&gt;&lt;wsp:rsid wsp:val=&quot;001D455D&quot;/&gt;&lt;wsp:rsid wsp:val=&quot;001D57E0&quot;/&gt;&lt;wsp:rsid wsp:val=&quot;001D6025&quot;/&gt;&lt;wsp:rsid wsp:val=&quot;001D7365&quot;/&gt;&lt;wsp:rsid wsp:val=&quot;001D76D1&quot;/&gt;&lt;wsp:rsid wsp:val=&quot;001D7E4C&quot;/&gt;&lt;wsp:rsid wsp:val=&quot;001E06AB&quot;/&gt;&lt;wsp:rsid wsp:val=&quot;001E2AB4&quot;/&gt;&lt;wsp:rsid wsp:val=&quot;001E3713&quot;/&gt;&lt;wsp:rsid wsp:val=&quot;001E41E2&quot;/&gt;&lt;wsp:rsid wsp:val=&quot;001E447E&quot;/&gt;&lt;wsp:rsid wsp:val=&quot;001E4491&quot;/&gt;&lt;wsp:rsid wsp:val=&quot;001E4559&quot;/&gt;&lt;wsp:rsid wsp:val=&quot;001E4E6F&quot;/&gt;&lt;wsp:rsid wsp:val=&quot;001E58B8&quot;/&gt;&lt;wsp:rsid wsp:val=&quot;001E6594&quot;/&gt;&lt;wsp:rsid wsp:val=&quot;001E65C9&quot;/&gt;&lt;wsp:rsid wsp:val=&quot;001E6A44&quot;/&gt;&lt;wsp:rsid wsp:val=&quot;001E74C0&quot;/&gt;&lt;wsp:rsid wsp:val=&quot;001F02BF&quot;/&gt;&lt;wsp:rsid wsp:val=&quot;001F08AC&quot;/&gt;&lt;wsp:rsid wsp:val=&quot;001F0AA2&quot;/&gt;&lt;wsp:rsid wsp:val=&quot;001F137F&quot;/&gt;&lt;wsp:rsid wsp:val=&quot;001F3372&quot;/&gt;&lt;wsp:rsid wsp:val=&quot;001F4084&quot;/&gt;&lt;wsp:rsid wsp:val=&quot;001F4FE4&quot;/&gt;&lt;wsp:rsid wsp:val=&quot;001F66E3&quot;/&gt;&lt;wsp:rsid wsp:val=&quot;001F6B64&quot;/&gt;&lt;wsp:rsid wsp:val=&quot;001F7062&quot;/&gt;&lt;wsp:rsid wsp:val=&quot;001F785A&quot;/&gt;&lt;wsp:rsid wsp:val=&quot;001F7A5B&quot;/&gt;&lt;wsp:rsid wsp:val=&quot;00200171&quot;/&gt;&lt;wsp:rsid wsp:val=&quot;002009AA&quot;/&gt;&lt;wsp:rsid wsp:val=&quot;00200BFE&quot;/&gt;&lt;wsp:rsid wsp:val=&quot;00200FB6&quot;/&gt;&lt;wsp:rsid wsp:val=&quot;00201005&quot;/&gt;&lt;wsp:rsid wsp:val=&quot;00201032&quot;/&gt;&lt;wsp:rsid wsp:val=&quot;00201B85&quot;/&gt;&lt;wsp:rsid wsp:val=&quot;00201EBE&quot;/&gt;&lt;wsp:rsid wsp:val=&quot;0020262B&quot;/&gt;&lt;wsp:rsid wsp:val=&quot;00203028&quot;/&gt;&lt;wsp:rsid wsp:val=&quot;00203125&quot;/&gt;&lt;wsp:rsid wsp:val=&quot;002031F1&quot;/&gt;&lt;wsp:rsid wsp:val=&quot;00203EF6&quot;/&gt;&lt;wsp:rsid wsp:val=&quot;00204032&quot;/&gt;&lt;wsp:rsid wsp:val=&quot;002041E2&quot;/&gt;&lt;wsp:rsid wsp:val=&quot;002045C9&quot;/&gt;&lt;wsp:rsid wsp:val=&quot;00204A5B&quot;/&gt;&lt;wsp:rsid wsp:val=&quot;0020645D&quot;/&gt;&lt;wsp:rsid wsp:val=&quot;00206BB0&quot;/&gt;&lt;wsp:rsid wsp:val=&quot;00207EF9&quot;/&gt;&lt;wsp:rsid wsp:val=&quot;002101F5&quot;/&gt;&lt;wsp:rsid wsp:val=&quot;00210C42&quot;/&gt;&lt;wsp:rsid wsp:val=&quot;0021253A&quot;/&gt;&lt;wsp:rsid wsp:val=&quot;0021274D&quot;/&gt;&lt;wsp:rsid wsp:val=&quot;00212B05&quot;/&gt;&lt;wsp:rsid wsp:val=&quot;00213194&quot;/&gt;&lt;wsp:rsid wsp:val=&quot;00213229&quot;/&gt;&lt;wsp:rsid wsp:val=&quot;0021379C&quot;/&gt;&lt;wsp:rsid wsp:val=&quot;002138B9&quot;/&gt;&lt;wsp:rsid wsp:val=&quot;0021428C&quot;/&gt;&lt;wsp:rsid wsp:val=&quot;0021452B&quot;/&gt;&lt;wsp:rsid wsp:val=&quot;00216A89&quot;/&gt;&lt;wsp:rsid wsp:val=&quot;00217691&quot;/&gt;&lt;wsp:rsid wsp:val=&quot;00217B43&quot;/&gt;&lt;wsp:rsid wsp:val=&quot;00220EC9&quot;/&gt;&lt;wsp:rsid wsp:val=&quot;002213DE&quot;/&gt;&lt;wsp:rsid wsp:val=&quot;0022205E&quot;/&gt;&lt;wsp:rsid wsp:val=&quot;002220DA&quot;/&gt;&lt;wsp:rsid wsp:val=&quot;0022228A&quot;/&gt;&lt;wsp:rsid wsp:val=&quot;002225EC&quot;/&gt;&lt;wsp:rsid wsp:val=&quot;00222AAD&quot;/&gt;&lt;wsp:rsid wsp:val=&quot;00222B51&quot;/&gt;&lt;wsp:rsid wsp:val=&quot;0022398B&quot;/&gt;&lt;wsp:rsid wsp:val=&quot;00223FD4&quot;/&gt;&lt;wsp:rsid wsp:val=&quot;002256F6&quot;/&gt;&lt;wsp:rsid wsp:val=&quot;00226CF0&quot;/&gt;&lt;wsp:rsid wsp:val=&quot;002279A4&quot;/&gt;&lt;wsp:rsid wsp:val=&quot;00227ED1&quot;/&gt;&lt;wsp:rsid wsp:val=&quot;00230860&quot;/&gt;&lt;wsp:rsid wsp:val=&quot;0023098C&quot;/&gt;&lt;wsp:rsid wsp:val=&quot;002317F4&quot;/&gt;&lt;wsp:rsid wsp:val=&quot;002320A1&quot;/&gt;&lt;wsp:rsid wsp:val=&quot;0023214B&quot;/&gt;&lt;wsp:rsid wsp:val=&quot;00232464&quot;/&gt;&lt;wsp:rsid wsp:val=&quot;00232AA1&quot;/&gt;&lt;wsp:rsid wsp:val=&quot;00234571&quot;/&gt;&lt;wsp:rsid wsp:val=&quot;00235263&quot;/&gt;&lt;wsp:rsid wsp:val=&quot;0023539C&quot;/&gt;&lt;wsp:rsid wsp:val=&quot;00235843&quot;/&gt;&lt;wsp:rsid wsp:val=&quot;002359BB&quot;/&gt;&lt;wsp:rsid wsp:val=&quot;0023694E&quot;/&gt;&lt;wsp:rsid wsp:val=&quot;00237CD0&quot;/&gt;&lt;wsp:rsid wsp:val=&quot;00241660&quot;/&gt;&lt;wsp:rsid wsp:val=&quot;0024319E&quot;/&gt;&lt;wsp:rsid wsp:val=&quot;00243C5F&quot;/&gt;&lt;wsp:rsid wsp:val=&quot;00244658&quot;/&gt;&lt;wsp:rsid wsp:val=&quot;002449F1&quot;/&gt;&lt;wsp:rsid wsp:val=&quot;002450CF&quot;/&gt;&lt;wsp:rsid wsp:val=&quot;00245572&quot;/&gt;&lt;wsp:rsid wsp:val=&quot;002458A5&quot;/&gt;&lt;wsp:rsid wsp:val=&quot;00245C34&quot;/&gt;&lt;wsp:rsid wsp:val=&quot;00245F0A&quot;/&gt;&lt;wsp:rsid wsp:val=&quot;0024611E&quot;/&gt;&lt;wsp:rsid wsp:val=&quot;0024653A&quot;/&gt;&lt;wsp:rsid wsp:val=&quot;0024686D&quot;/&gt;&lt;wsp:rsid wsp:val=&quot;002472ED&quot;/&gt;&lt;wsp:rsid wsp:val=&quot;002476F6&quot;/&gt;&lt;wsp:rsid wsp:val=&quot;00251828&quot;/&gt;&lt;wsp:rsid wsp:val=&quot;0025211A&quot;/&gt;&lt;wsp:rsid wsp:val=&quot;00254DBE&quot;/&gt;&lt;wsp:rsid wsp:val=&quot;00254FAE&quot;/&gt;&lt;wsp:rsid wsp:val=&quot;00256308&quot;/&gt;&lt;wsp:rsid wsp:val=&quot;002563A5&quot;/&gt;&lt;wsp:rsid wsp:val=&quot;00256B49&quot;/&gt;&lt;wsp:rsid wsp:val=&quot;002572DC&quot;/&gt;&lt;wsp:rsid wsp:val=&quot;002573C0&quot;/&gt;&lt;wsp:rsid wsp:val=&quot;002578A5&quot;/&gt;&lt;wsp:rsid wsp:val=&quot;00257A13&quot;/&gt;&lt;wsp:rsid wsp:val=&quot;00257C5E&quot;/&gt;&lt;wsp:rsid wsp:val=&quot;00260197&quot;/&gt;&lt;wsp:rsid wsp:val=&quot;002612ED&quot;/&gt;&lt;wsp:rsid wsp:val=&quot;00261C0C&quot;/&gt;&lt;wsp:rsid wsp:val=&quot;00261E74&quot;/&gt;&lt;wsp:rsid wsp:val=&quot;00262668&quot;/&gt;&lt;wsp:rsid wsp:val=&quot;002627B2&quot;/&gt;&lt;wsp:rsid wsp:val=&quot;00263125&quot;/&gt;&lt;wsp:rsid wsp:val=&quot;00263531&quot;/&gt;&lt;wsp:rsid wsp:val=&quot;00263DAA&quot;/&gt;&lt;wsp:rsid wsp:val=&quot;002644BA&quot;/&gt;&lt;wsp:rsid wsp:val=&quot;00264537&quot;/&gt;&lt;wsp:rsid wsp:val=&quot;0026504D&quot;/&gt;&lt;wsp:rsid wsp:val=&quot;002656D1&quot;/&gt;&lt;wsp:rsid wsp:val=&quot;00266349&quot;/&gt;&lt;wsp:rsid wsp:val=&quot;002672F8&quot;/&gt;&lt;wsp:rsid wsp:val=&quot;002674AE&quot;/&gt;&lt;wsp:rsid wsp:val=&quot;002711C4&quot;/&gt;&lt;wsp:rsid wsp:val=&quot;00272097&quot;/&gt;&lt;wsp:rsid wsp:val=&quot;00273905&quot;/&gt;&lt;wsp:rsid wsp:val=&quot;0027392B&quot;/&gt;&lt;wsp:rsid wsp:val=&quot;00273B84&quot;/&gt;&lt;wsp:rsid wsp:val=&quot;00273E2F&quot;/&gt;&lt;wsp:rsid wsp:val=&quot;00274369&quot;/&gt;&lt;wsp:rsid wsp:val=&quot;002744B3&quot;/&gt;&lt;wsp:rsid wsp:val=&quot;00274555&quot;/&gt;&lt;wsp:rsid wsp:val=&quot;00274A90&quot;/&gt;&lt;wsp:rsid wsp:val=&quot;00275861&quot;/&gt;&lt;wsp:rsid wsp:val=&quot;002762CD&quot;/&gt;&lt;wsp:rsid wsp:val=&quot;00276661&quot;/&gt;&lt;wsp:rsid wsp:val=&quot;00276992&quot;/&gt;&lt;wsp:rsid wsp:val=&quot;0027718B&quot;/&gt;&lt;wsp:rsid wsp:val=&quot;00277D38&quot;/&gt;&lt;wsp:rsid wsp:val=&quot;00280472&quot;/&gt;&lt;wsp:rsid wsp:val=&quot;002804B9&quot;/&gt;&lt;wsp:rsid wsp:val=&quot;00281320&quot;/&gt;&lt;wsp:rsid wsp:val=&quot;00281C9E&quot;/&gt;&lt;wsp:rsid wsp:val=&quot;002823F0&quot;/&gt;&lt;wsp:rsid wsp:val=&quot;002825DE&quot;/&gt;&lt;wsp:rsid wsp:val=&quot;0028297A&quot;/&gt;&lt;wsp:rsid wsp:val=&quot;00282BC7&quot;/&gt;&lt;wsp:rsid wsp:val=&quot;00282BEB&quot;/&gt;&lt;wsp:rsid wsp:val=&quot;002830CB&quot;/&gt;&lt;wsp:rsid wsp:val=&quot;00284649&quot;/&gt;&lt;wsp:rsid wsp:val=&quot;00285C9B&quot;/&gt;&lt;wsp:rsid wsp:val=&quot;00287E3A&quot;/&gt;&lt;wsp:rsid wsp:val=&quot;0029159C&quot;/&gt;&lt;wsp:rsid wsp:val=&quot;00291936&quot;/&gt;&lt;wsp:rsid wsp:val=&quot;00291B09&quot;/&gt;&lt;wsp:rsid wsp:val=&quot;00291BC2&quot;/&gt;&lt;wsp:rsid wsp:val=&quot;0029212F&quot;/&gt;&lt;wsp:rsid wsp:val=&quot;00292933&quot;/&gt;&lt;wsp:rsid wsp:val=&quot;00292C4D&quot;/&gt;&lt;wsp:rsid wsp:val=&quot;00293281&quot;/&gt;&lt;wsp:rsid wsp:val=&quot;00294AA3&quot;/&gt;&lt;wsp:rsid wsp:val=&quot;00294CD4&quot;/&gt;&lt;wsp:rsid wsp:val=&quot;00295C81&quot;/&gt;&lt;wsp:rsid wsp:val=&quot;00295FA1&quot;/&gt;&lt;wsp:rsid wsp:val=&quot;00296127&quot;/&gt;&lt;wsp:rsid wsp:val=&quot;00296348&quot;/&gt;&lt;wsp:rsid wsp:val=&quot;00296971&quot;/&gt;&lt;wsp:rsid wsp:val=&quot;00296EE9&quot;/&gt;&lt;wsp:rsid wsp:val=&quot;00297247&quot;/&gt;&lt;wsp:rsid wsp:val=&quot;002A0162&quot;/&gt;&lt;wsp:rsid wsp:val=&quot;002A0750&quot;/&gt;&lt;wsp:rsid wsp:val=&quot;002A09CB&quot;/&gt;&lt;wsp:rsid wsp:val=&quot;002A0B88&quot;/&gt;&lt;wsp:rsid wsp:val=&quot;002A2159&quot;/&gt;&lt;wsp:rsid wsp:val=&quot;002A2EB5&quot;/&gt;&lt;wsp:rsid wsp:val=&quot;002A3189&quot;/&gt;&lt;wsp:rsid wsp:val=&quot;002A31D9&quot;/&gt;&lt;wsp:rsid wsp:val=&quot;002A4061&quot;/&gt;&lt;wsp:rsid wsp:val=&quot;002A42C0&quot;/&gt;&lt;wsp:rsid wsp:val=&quot;002A6813&quot;/&gt;&lt;wsp:rsid wsp:val=&quot;002A6F05&quot;/&gt;&lt;wsp:rsid wsp:val=&quot;002A7F98&quot;/&gt;&lt;wsp:rsid wsp:val=&quot;002B0E2B&quot;/&gt;&lt;wsp:rsid wsp:val=&quot;002B0F88&quot;/&gt;&lt;wsp:rsid wsp:val=&quot;002B1356&quot;/&gt;&lt;wsp:rsid wsp:val=&quot;002B1876&quot;/&gt;&lt;wsp:rsid wsp:val=&quot;002B2F3E&quot;/&gt;&lt;wsp:rsid wsp:val=&quot;002B3508&quot;/&gt;&lt;wsp:rsid wsp:val=&quot;002B3539&quot;/&gt;&lt;wsp:rsid wsp:val=&quot;002B4740&quot;/&gt;&lt;wsp:rsid wsp:val=&quot;002B4B38&quot;/&gt;&lt;wsp:rsid wsp:val=&quot;002B4EED&quot;/&gt;&lt;wsp:rsid wsp:val=&quot;002B4F0B&quot;/&gt;&lt;wsp:rsid wsp:val=&quot;002B4F64&quot;/&gt;&lt;wsp:rsid wsp:val=&quot;002B6400&quot;/&gt;&lt;wsp:rsid wsp:val=&quot;002B7909&quot;/&gt;&lt;wsp:rsid wsp:val=&quot;002C089F&quot;/&gt;&lt;wsp:rsid wsp:val=&quot;002C0F83&quot;/&gt;&lt;wsp:rsid wsp:val=&quot;002C13D2&quot;/&gt;&lt;wsp:rsid wsp:val=&quot;002C200E&quot;/&gt;&lt;wsp:rsid wsp:val=&quot;002C2ADD&quot;/&gt;&lt;wsp:rsid wsp:val=&quot;002C42D7&quot;/&gt;&lt;wsp:rsid wsp:val=&quot;002C448D&quot;/&gt;&lt;wsp:rsid wsp:val=&quot;002C46D3&quot;/&gt;&lt;wsp:rsid wsp:val=&quot;002C4BF1&quot;/&gt;&lt;wsp:rsid wsp:val=&quot;002C5D52&quot;/&gt;&lt;wsp:rsid wsp:val=&quot;002C697F&quot;/&gt;&lt;wsp:rsid wsp:val=&quot;002C6DCB&quot;/&gt;&lt;wsp:rsid wsp:val=&quot;002D0283&quot;/&gt;&lt;wsp:rsid wsp:val=&quot;002D0728&quot;/&gt;&lt;wsp:rsid wsp:val=&quot;002D22C0&quot;/&gt;&lt;wsp:rsid wsp:val=&quot;002D27E2&quot;/&gt;&lt;wsp:rsid wsp:val=&quot;002D391F&quot;/&gt;&lt;wsp:rsid wsp:val=&quot;002D4819&quot;/&gt;&lt;wsp:rsid wsp:val=&quot;002D4E98&quot;/&gt;&lt;wsp:rsid wsp:val=&quot;002D5065&quot;/&gt;&lt;wsp:rsid wsp:val=&quot;002D52AA&quot;/&gt;&lt;wsp:rsid wsp:val=&quot;002D5477&quot;/&gt;&lt;wsp:rsid wsp:val=&quot;002D622E&quot;/&gt;&lt;wsp:rsid wsp:val=&quot;002D6562&quot;/&gt;&lt;wsp:rsid wsp:val=&quot;002D66F9&quot;/&gt;&lt;wsp:rsid wsp:val=&quot;002D6869&quot;/&gt;&lt;wsp:rsid wsp:val=&quot;002D7B70&quot;/&gt;&lt;wsp:rsid wsp:val=&quot;002E0917&quot;/&gt;&lt;wsp:rsid wsp:val=&quot;002E2458&quot;/&gt;&lt;wsp:rsid wsp:val=&quot;002E2C36&quot;/&gt;&lt;wsp:rsid wsp:val=&quot;002E319F&quot;/&gt;&lt;wsp:rsid wsp:val=&quot;002E44CA&quot;/&gt;&lt;wsp:rsid wsp:val=&quot;002E4E6D&quot;/&gt;&lt;wsp:rsid wsp:val=&quot;002E60B2&quot;/&gt;&lt;wsp:rsid wsp:val=&quot;002E72E9&quot;/&gt;&lt;wsp:rsid wsp:val=&quot;002F0E33&quot;/&gt;&lt;wsp:rsid wsp:val=&quot;002F154E&quot;/&gt;&lt;wsp:rsid wsp:val=&quot;002F2225&quot;/&gt;&lt;wsp:rsid wsp:val=&quot;002F22AA&quot;/&gt;&lt;wsp:rsid wsp:val=&quot;002F2FE8&quot;/&gt;&lt;wsp:rsid wsp:val=&quot;002F3251&quot;/&gt;&lt;wsp:rsid wsp:val=&quot;002F4E9E&quot;/&gt;&lt;wsp:rsid wsp:val=&quot;002F5DED&quot;/&gt;&lt;wsp:rsid wsp:val=&quot;002F687A&quot;/&gt;&lt;wsp:rsid wsp:val=&quot;002F6D8C&quot;/&gt;&lt;wsp:rsid wsp:val=&quot;002F73D9&quot;/&gt;&lt;wsp:rsid wsp:val=&quot;002F7494&quot;/&gt;&lt;wsp:rsid wsp:val=&quot;0030069B&quot;/&gt;&lt;wsp:rsid wsp:val=&quot;003021E6&quot;/&gt;&lt;wsp:rsid wsp:val=&quot;00304477&quot;/&gt;&lt;wsp:rsid wsp:val=&quot;00304A63&quot;/&gt;&lt;wsp:rsid wsp:val=&quot;00304F9C&quot;/&gt;&lt;wsp:rsid wsp:val=&quot;00305222&quot;/&gt;&lt;wsp:rsid wsp:val=&quot;00305DC9&quot;/&gt;&lt;wsp:rsid wsp:val=&quot;0030693E&quot;/&gt;&lt;wsp:rsid wsp:val=&quot;003105CC&quot;/&gt;&lt;wsp:rsid wsp:val=&quot;00311227&quot;/&gt;&lt;wsp:rsid wsp:val=&quot;003120FD&quot;/&gt;&lt;wsp:rsid wsp:val=&quot;00312CCD&quot;/&gt;&lt;wsp:rsid wsp:val=&quot;00312DE8&quot;/&gt;&lt;wsp:rsid wsp:val=&quot;00312EC1&quot;/&gt;&lt;wsp:rsid wsp:val=&quot;00312EF3&quot;/&gt;&lt;wsp:rsid wsp:val=&quot;00313A22&quot;/&gt;&lt;wsp:rsid wsp:val=&quot;00313DD8&quot;/&gt;&lt;wsp:rsid wsp:val=&quot;00313F73&quot;/&gt;&lt;wsp:rsid wsp:val=&quot;00313F94&quot;/&gt;&lt;wsp:rsid wsp:val=&quot;00314E4C&quot;/&gt;&lt;wsp:rsid wsp:val=&quot;00314E75&quot;/&gt;&lt;wsp:rsid wsp:val=&quot;00315049&quot;/&gt;&lt;wsp:rsid wsp:val=&quot;00315384&quot;/&gt;&lt;wsp:rsid wsp:val=&quot;00315520&quot;/&gt;&lt;wsp:rsid wsp:val=&quot;003156EC&quot;/&gt;&lt;wsp:rsid wsp:val=&quot;00315A62&quot;/&gt;&lt;wsp:rsid wsp:val=&quot;003161D2&quot;/&gt;&lt;wsp:rsid wsp:val=&quot;0031779E&quot;/&gt;&lt;wsp:rsid wsp:val=&quot;00317A0A&quot;/&gt;&lt;wsp:rsid wsp:val=&quot;00321554&quot;/&gt;&lt;wsp:rsid wsp:val=&quot;003219C5&quot;/&gt;&lt;wsp:rsid wsp:val=&quot;0032215F&quot;/&gt;&lt;wsp:rsid wsp:val=&quot;003222CB&quot;/&gt;&lt;wsp:rsid wsp:val=&quot;0032374A&quot;/&gt;&lt;wsp:rsid wsp:val=&quot;003238F6&quot;/&gt;&lt;wsp:rsid wsp:val=&quot;003264AC&quot;/&gt;&lt;wsp:rsid wsp:val=&quot;00326ACC&quot;/&gt;&lt;wsp:rsid wsp:val=&quot;003270D3&quot;/&gt;&lt;wsp:rsid wsp:val=&quot;00330180&quot;/&gt;&lt;wsp:rsid wsp:val=&quot;0033033F&quot;/&gt;&lt;wsp:rsid wsp:val=&quot;003313DF&quot;/&gt;&lt;wsp:rsid wsp:val=&quot;00333D2D&quot;/&gt;&lt;wsp:rsid wsp:val=&quot;00334EE8&quot;/&gt;&lt;wsp:rsid wsp:val=&quot;00335BDA&quot;/&gt;&lt;wsp:rsid wsp:val=&quot;00335E52&quot;/&gt;&lt;wsp:rsid wsp:val=&quot;00336650&quot;/&gt;&lt;wsp:rsid wsp:val=&quot;0033720B&quot;/&gt;&lt;wsp:rsid wsp:val=&quot;00340721&quot;/&gt;&lt;wsp:rsid wsp:val=&quot;00340DC9&quot;/&gt;&lt;wsp:rsid wsp:val=&quot;00341015&quot;/&gt;&lt;wsp:rsid wsp:val=&quot;00341E03&quot;/&gt;&lt;wsp:rsid wsp:val=&quot;00342BFF&quot;/&gt;&lt;wsp:rsid wsp:val=&quot;00343431&quot;/&gt;&lt;wsp:rsid wsp:val=&quot;00344945&quot;/&gt;&lt;wsp:rsid wsp:val=&quot;00344D25&quot;/&gt;&lt;wsp:rsid wsp:val=&quot;003453E0&quot;/&gt;&lt;wsp:rsid wsp:val=&quot;003466A2&quot;/&gt;&lt;wsp:rsid wsp:val=&quot;0034686C&quot;/&gt;&lt;wsp:rsid wsp:val=&quot;003505D5&quot;/&gt;&lt;wsp:rsid wsp:val=&quot;00351966&quot;/&gt;&lt;wsp:rsid wsp:val=&quot;00351FB6&quot;/&gt;&lt;wsp:rsid wsp:val=&quot;003532FA&quot;/&gt;&lt;wsp:rsid wsp:val=&quot;00354F62&quot;/&gt;&lt;wsp:rsid wsp:val=&quot;00355DF9&quot;/&gt;&lt;wsp:rsid wsp:val=&quot;00355E07&quot;/&gt;&lt;wsp:rsid wsp:val=&quot;00356252&quot;/&gt;&lt;wsp:rsid wsp:val=&quot;00356520&quot;/&gt;&lt;wsp:rsid wsp:val=&quot;00356733&quot;/&gt;&lt;wsp:rsid wsp:val=&quot;0036029A&quot;/&gt;&lt;wsp:rsid wsp:val=&quot;0036111C&quot;/&gt;&lt;wsp:rsid wsp:val=&quot;00361778&quot;/&gt;&lt;wsp:rsid wsp:val=&quot;003623B1&quot;/&gt;&lt;wsp:rsid wsp:val=&quot;00362913&quot;/&gt;&lt;wsp:rsid wsp:val=&quot;0036380B&quot;/&gt;&lt;wsp:rsid wsp:val=&quot;00364266&quot;/&gt;&lt;wsp:rsid wsp:val=&quot;00364A9E&quot;/&gt;&lt;wsp:rsid wsp:val=&quot;003675A6&quot;/&gt;&lt;wsp:rsid wsp:val=&quot;00367927&quot;/&gt;&lt;wsp:rsid wsp:val=&quot;00367A8B&quot;/&gt;&lt;wsp:rsid wsp:val=&quot;00370EA4&quot;/&gt;&lt;wsp:rsid wsp:val=&quot;00371E8D&quot;/&gt;&lt;wsp:rsid wsp:val=&quot;00374BBE&quot;/&gt;&lt;wsp:rsid wsp:val=&quot;003752BC&quot;/&gt;&lt;wsp:rsid wsp:val=&quot;00375A28&quot;/&gt;&lt;wsp:rsid wsp:val=&quot;0037618E&quot;/&gt;&lt;wsp:rsid wsp:val=&quot;00376643&quot;/&gt;&lt;wsp:rsid wsp:val=&quot;00377498&quot;/&gt;&lt;wsp:rsid wsp:val=&quot;00377A84&quot;/&gt;&lt;wsp:rsid wsp:val=&quot;003803CD&quot;/&gt;&lt;wsp:rsid wsp:val=&quot;00380840&quot;/&gt;&lt;wsp:rsid wsp:val=&quot;003809D1&quot;/&gt;&lt;wsp:rsid wsp:val=&quot;00381272&quot;/&gt;&lt;wsp:rsid wsp:val=&quot;003813E9&quot;/&gt;&lt;wsp:rsid wsp:val=&quot;00381DC1&quot;/&gt;&lt;wsp:rsid wsp:val=&quot;00382409&quot;/&gt;&lt;wsp:rsid wsp:val=&quot;00382710&quot;/&gt;&lt;wsp:rsid wsp:val=&quot;00383783&quot;/&gt;&lt;wsp:rsid wsp:val=&quot;00383A7A&quot;/&gt;&lt;wsp:rsid wsp:val=&quot;00384529&quot;/&gt;&lt;wsp:rsid wsp:val=&quot;003846FF&quot;/&gt;&lt;wsp:rsid wsp:val=&quot;00384C72&quot;/&gt;&lt;wsp:rsid wsp:val=&quot;0038552F&quot;/&gt;&lt;wsp:rsid wsp:val=&quot;00386B51&quot;/&gt;&lt;wsp:rsid wsp:val=&quot;00386C17&quot;/&gt;&lt;wsp:rsid wsp:val=&quot;003871FA&quot;/&gt;&lt;wsp:rsid wsp:val=&quot;00387942&quot;/&gt;&lt;wsp:rsid wsp:val=&quot;00387C2F&quot;/&gt;&lt;wsp:rsid wsp:val=&quot;0039059D&quot;/&gt;&lt;wsp:rsid wsp:val=&quot;00390944&quot;/&gt;&lt;wsp:rsid wsp:val=&quot;00390A31&quot;/&gt;&lt;wsp:rsid wsp:val=&quot;00390FD5&quot;/&gt;&lt;wsp:rsid wsp:val=&quot;00391FEA&quot;/&gt;&lt;wsp:rsid wsp:val=&quot;00392610&quot;/&gt;&lt;wsp:rsid wsp:val=&quot;00392F89&quot;/&gt;&lt;wsp:rsid wsp:val=&quot;00393B04&quot;/&gt;&lt;wsp:rsid wsp:val=&quot;003946A6&quot;/&gt;&lt;wsp:rsid wsp:val=&quot;00395509&quot;/&gt;&lt;wsp:rsid wsp:val=&quot;0039660F&quot;/&gt;&lt;wsp:rsid wsp:val=&quot;003978CB&quot;/&gt;&lt;wsp:rsid wsp:val=&quot;00397B4A&quot;/&gt;&lt;wsp:rsid wsp:val=&quot;003A0029&quot;/&gt;&lt;wsp:rsid wsp:val=&quot;003A04EC&quot;/&gt;&lt;wsp:rsid wsp:val=&quot;003A0BA5&quot;/&gt;&lt;wsp:rsid wsp:val=&quot;003A123D&quot;/&gt;&lt;wsp:rsid wsp:val=&quot;003A1792&quot;/&gt;&lt;wsp:rsid wsp:val=&quot;003A21F9&quot;/&gt;&lt;wsp:rsid wsp:val=&quot;003A2689&quot;/&gt;&lt;wsp:rsid wsp:val=&quot;003A2A96&quot;/&gt;&lt;wsp:rsid wsp:val=&quot;003A2BE3&quot;/&gt;&lt;wsp:rsid wsp:val=&quot;003A2C6B&quot;/&gt;&lt;wsp:rsid wsp:val=&quot;003A383C&quot;/&gt;&lt;wsp:rsid wsp:val=&quot;003A3C1B&quot;/&gt;&lt;wsp:rsid wsp:val=&quot;003A3F47&quot;/&gt;&lt;wsp:rsid wsp:val=&quot;003A425C&quot;/&gt;&lt;wsp:rsid wsp:val=&quot;003A5266&quot;/&gt;&lt;wsp:rsid wsp:val=&quot;003A52A2&quot;/&gt;&lt;wsp:rsid wsp:val=&quot;003A5B14&quot;/&gt;&lt;wsp:rsid wsp:val=&quot;003A5B4F&quot;/&gt;&lt;wsp:rsid wsp:val=&quot;003A602E&quot;/&gt;&lt;wsp:rsid wsp:val=&quot;003A6742&quot;/&gt;&lt;wsp:rsid wsp:val=&quot;003A7072&quot;/&gt;&lt;wsp:rsid wsp:val=&quot;003A721B&quot;/&gt;&lt;wsp:rsid wsp:val=&quot;003B048D&quot;/&gt;&lt;wsp:rsid wsp:val=&quot;003B066A&quot;/&gt;&lt;wsp:rsid wsp:val=&quot;003B0F1E&quot;/&gt;&lt;wsp:rsid wsp:val=&quot;003B14F4&quot;/&gt;&lt;wsp:rsid wsp:val=&quot;003B179E&quot;/&gt;&lt;wsp:rsid wsp:val=&quot;003B3576&quot;/&gt;&lt;wsp:rsid wsp:val=&quot;003B38BC&quot;/&gt;&lt;wsp:rsid wsp:val=&quot;003B39D5&quot;/&gt;&lt;wsp:rsid wsp:val=&quot;003B3D00&quot;/&gt;&lt;wsp:rsid wsp:val=&quot;003B46AA&quot;/&gt;&lt;wsp:rsid wsp:val=&quot;003B4AA1&quot;/&gt;&lt;wsp:rsid wsp:val=&quot;003B4C54&quot;/&gt;&lt;wsp:rsid wsp:val=&quot;003B68DB&quot;/&gt;&lt;wsp:rsid wsp:val=&quot;003B7B7C&quot;/&gt;&lt;wsp:rsid wsp:val=&quot;003C027B&quot;/&gt;&lt;wsp:rsid wsp:val=&quot;003C1939&quot;/&gt;&lt;wsp:rsid wsp:val=&quot;003C2083&quot;/&gt;&lt;wsp:rsid wsp:val=&quot;003C2486&quot;/&gt;&lt;wsp:rsid wsp:val=&quot;003C30F5&quot;/&gt;&lt;wsp:rsid wsp:val=&quot;003C321B&quot;/&gt;&lt;wsp:rsid wsp:val=&quot;003C4178&quot;/&gt;&lt;wsp:rsid wsp:val=&quot;003C5327&quot;/&gt;&lt;wsp:rsid wsp:val=&quot;003C6386&quot;/&gt;&lt;wsp:rsid wsp:val=&quot;003C7816&quot;/&gt;&lt;wsp:rsid wsp:val=&quot;003C79B2&quot;/&gt;&lt;wsp:rsid wsp:val=&quot;003C7E5A&quot;/&gt;&lt;wsp:rsid wsp:val=&quot;003D11B9&quot;/&gt;&lt;wsp:rsid wsp:val=&quot;003D16BA&quot;/&gt;&lt;wsp:rsid wsp:val=&quot;003D4CBE&quot;/&gt;&lt;wsp:rsid wsp:val=&quot;003D4D70&quot;/&gt;&lt;wsp:rsid wsp:val=&quot;003D50D8&quot;/&gt;&lt;wsp:rsid wsp:val=&quot;003D52D4&quot;/&gt;&lt;wsp:rsid wsp:val=&quot;003D61AE&quot;/&gt;&lt;wsp:rsid wsp:val=&quot;003D6743&quot;/&gt;&lt;wsp:rsid wsp:val=&quot;003D67D0&quot;/&gt;&lt;wsp:rsid wsp:val=&quot;003D6B35&quot;/&gt;&lt;wsp:rsid wsp:val=&quot;003D7B3D&quot;/&gt;&lt;wsp:rsid wsp:val=&quot;003E0067&quot;/&gt;&lt;wsp:rsid wsp:val=&quot;003E009F&quot;/&gt;&lt;wsp:rsid wsp:val=&quot;003E0131&quot;/&gt;&lt;wsp:rsid wsp:val=&quot;003E0196&quot;/&gt;&lt;wsp:rsid wsp:val=&quot;003E0CFF&quot;/&gt;&lt;wsp:rsid wsp:val=&quot;003E1271&quot;/&gt;&lt;wsp:rsid wsp:val=&quot;003E1B34&quot;/&gt;&lt;wsp:rsid wsp:val=&quot;003E2C8D&quot;/&gt;&lt;wsp:rsid wsp:val=&quot;003E33DB&quot;/&gt;&lt;wsp:rsid wsp:val=&quot;003E39F3&quot;/&gt;&lt;wsp:rsid wsp:val=&quot;003E431F&quot;/&gt;&lt;wsp:rsid wsp:val=&quot;003E4A3D&quot;/&gt;&lt;wsp:rsid wsp:val=&quot;003E4F41&quot;/&gt;&lt;wsp:rsid wsp:val=&quot;003E5160&quot;/&gt;&lt;wsp:rsid wsp:val=&quot;003E5A9D&quot;/&gt;&lt;wsp:rsid wsp:val=&quot;003E64BD&quot;/&gt;&lt;wsp:rsid wsp:val=&quot;003E6732&quot;/&gt;&lt;wsp:rsid wsp:val=&quot;003E79AC&quot;/&gt;&lt;wsp:rsid wsp:val=&quot;003F026F&quot;/&gt;&lt;wsp:rsid wsp:val=&quot;003F02F0&quot;/&gt;&lt;wsp:rsid wsp:val=&quot;003F038B&quot;/&gt;&lt;wsp:rsid wsp:val=&quot;003F0C31&quot;/&gt;&lt;wsp:rsid wsp:val=&quot;003F0D10&quot;/&gt;&lt;wsp:rsid wsp:val=&quot;003F1169&quot;/&gt;&lt;wsp:rsid wsp:val=&quot;003F271C&quot;/&gt;&lt;wsp:rsid wsp:val=&quot;003F2A9B&quot;/&gt;&lt;wsp:rsid wsp:val=&quot;003F2BAE&quot;/&gt;&lt;wsp:rsid wsp:val=&quot;003F2EF1&quot;/&gt;&lt;wsp:rsid wsp:val=&quot;003F2FCE&quot;/&gt;&lt;wsp:rsid wsp:val=&quot;003F3430&quot;/&gt;&lt;wsp:rsid wsp:val=&quot;003F3544&quot;/&gt;&lt;wsp:rsid wsp:val=&quot;003F49E6&quot;/&gt;&lt;wsp:rsid wsp:val=&quot;003F4CDB&quot;/&gt;&lt;wsp:rsid wsp:val=&quot;003F5488&quot;/&gt;&lt;wsp:rsid wsp:val=&quot;003F564C&quot;/&gt;&lt;wsp:rsid wsp:val=&quot;003F6326&quot;/&gt;&lt;wsp:rsid wsp:val=&quot;003F77AA&quot;/&gt;&lt;wsp:rsid wsp:val=&quot;0040016C&quot;/&gt;&lt;wsp:rsid wsp:val=&quot;00400EBC&quot;/&gt;&lt;wsp:rsid wsp:val=&quot;00401666&quot;/&gt;&lt;wsp:rsid wsp:val=&quot;00402742&quot;/&gt;&lt;wsp:rsid wsp:val=&quot;00403C0B&quot;/&gt;&lt;wsp:rsid wsp:val=&quot;00404A8D&quot;/&gt;&lt;wsp:rsid wsp:val=&quot;004057C1&quot;/&gt;&lt;wsp:rsid wsp:val=&quot;00410105&quot;/&gt;&lt;wsp:rsid wsp:val=&quot;00410A84&quot;/&gt;&lt;wsp:rsid wsp:val=&quot;00411D30&quot;/&gt;&lt;wsp:rsid wsp:val=&quot;004149D3&quot;/&gt;&lt;wsp:rsid wsp:val=&quot;00414C6F&quot;/&gt;&lt;wsp:rsid wsp:val=&quot;00415922&quot;/&gt;&lt;wsp:rsid wsp:val=&quot;00415C26&quot;/&gt;&lt;wsp:rsid wsp:val=&quot;004212CE&quot;/&gt;&lt;wsp:rsid wsp:val=&quot;0042155D&quot;/&gt;&lt;wsp:rsid wsp:val=&quot;004219E3&quot;/&gt;&lt;wsp:rsid wsp:val=&quot;00421D42&quot;/&gt;&lt;wsp:rsid wsp:val=&quot;0042353A&quot;/&gt;&lt;wsp:rsid wsp:val=&quot;00423797&quot;/&gt;&lt;wsp:rsid wsp:val=&quot;00424141&quot;/&gt;&lt;wsp:rsid wsp:val=&quot;004243E6&quot;/&gt;&lt;wsp:rsid wsp:val=&quot;0042458D&quot;/&gt;&lt;wsp:rsid wsp:val=&quot;004249BF&quot;/&gt;&lt;wsp:rsid wsp:val=&quot;00425C29&quot;/&gt;&lt;wsp:rsid wsp:val=&quot;004265F2&quot;/&gt;&lt;wsp:rsid wsp:val=&quot;00426BF0&quot;/&gt;&lt;wsp:rsid wsp:val=&quot;00426CC5&quot;/&gt;&lt;wsp:rsid wsp:val=&quot;004271CA&quot;/&gt;&lt;wsp:rsid wsp:val=&quot;004275EA&quot;/&gt;&lt;wsp:rsid wsp:val=&quot;00427C00&quot;/&gt;&lt;wsp:rsid wsp:val=&quot;00430B69&quot;/&gt;&lt;wsp:rsid wsp:val=&quot;00431437&quot;/&gt;&lt;wsp:rsid wsp:val=&quot;0043186E&quot;/&gt;&lt;wsp:rsid wsp:val=&quot;00431AA3&quot;/&gt;&lt;wsp:rsid wsp:val=&quot;00433331&quot;/&gt;&lt;wsp:rsid wsp:val=&quot;004343C1&quot;/&gt;&lt;wsp:rsid wsp:val=&quot;00435F25&quot;/&gt;&lt;wsp:rsid wsp:val=&quot;00436830&quot;/&gt;&lt;wsp:rsid wsp:val=&quot;00436942&quot;/&gt;&lt;wsp:rsid wsp:val=&quot;0043696B&quot;/&gt;&lt;wsp:rsid wsp:val=&quot;00436A3F&quot;/&gt;&lt;wsp:rsid wsp:val=&quot;00437311&quot;/&gt;&lt;wsp:rsid wsp:val=&quot;004379A3&quot;/&gt;&lt;wsp:rsid wsp:val=&quot;004404AC&quot;/&gt;&lt;wsp:rsid wsp:val=&quot;0044121D&quot;/&gt;&lt;wsp:rsid wsp:val=&quot;0044130C&quot;/&gt;&lt;wsp:rsid wsp:val=&quot;00441710&quot;/&gt;&lt;wsp:rsid wsp:val=&quot;004420CD&quot;/&gt;&lt;wsp:rsid wsp:val=&quot;004421A3&quot;/&gt;&lt;wsp:rsid wsp:val=&quot;00442CCE&quot;/&gt;&lt;wsp:rsid wsp:val=&quot;00443E7E&quot;/&gt;&lt;wsp:rsid wsp:val=&quot;00444CEF&quot;/&gt;&lt;wsp:rsid wsp:val=&quot;004452CF&quot;/&gt;&lt;wsp:rsid wsp:val=&quot;00445E9D&quot;/&gt;&lt;wsp:rsid wsp:val=&quot;00445FD9&quot;/&gt;&lt;wsp:rsid wsp:val=&quot;00446905&quot;/&gt;&lt;wsp:rsid wsp:val=&quot;00446BFB&quot;/&gt;&lt;wsp:rsid wsp:val=&quot;00446DBC&quot;/&gt;&lt;wsp:rsid wsp:val=&quot;00446F0D&quot;/&gt;&lt;wsp:rsid wsp:val=&quot;004478AD&quot;/&gt;&lt;wsp:rsid wsp:val=&quot;00447B96&quot;/&gt;&lt;wsp:rsid wsp:val=&quot;0045021D&quot;/&gt;&lt;wsp:rsid wsp:val=&quot;004519B2&quot;/&gt;&lt;wsp:rsid wsp:val=&quot;004526CE&quot;/&gt;&lt;wsp:rsid wsp:val=&quot;0045376F&quot;/&gt;&lt;wsp:rsid wsp:val=&quot;0045454C&quot;/&gt;&lt;wsp:rsid wsp:val=&quot;00454B3B&quot;/&gt;&lt;wsp:rsid wsp:val=&quot;00454B48&quot;/&gt;&lt;wsp:rsid wsp:val=&quot;0045549D&quot;/&gt;&lt;wsp:rsid wsp:val=&quot;0045586C&quot;/&gt;&lt;wsp:rsid wsp:val=&quot;00455BAC&quot;/&gt;&lt;wsp:rsid wsp:val=&quot;00455FAF&quot;/&gt;&lt;wsp:rsid wsp:val=&quot;004561D8&quot;/&gt;&lt;wsp:rsid wsp:val=&quot;0045669F&quot;/&gt;&lt;wsp:rsid wsp:val=&quot;00457D7E&quot;/&gt;&lt;wsp:rsid wsp:val=&quot;004603EA&quot;/&gt;&lt;wsp:rsid wsp:val=&quot;0046086F&quot;/&gt;&lt;wsp:rsid wsp:val=&quot;00460E85&quot;/&gt;&lt;wsp:rsid wsp:val=&quot;00461F9C&quot;/&gt;&lt;wsp:rsid wsp:val=&quot;0046395D&quot;/&gt;&lt;wsp:rsid wsp:val=&quot;00464093&quot;/&gt;&lt;wsp:rsid wsp:val=&quot;00464584&quot;/&gt;&lt;wsp:rsid wsp:val=&quot;004651F9&quot;/&gt;&lt;wsp:rsid wsp:val=&quot;004654E2&quot;/&gt;&lt;wsp:rsid wsp:val=&quot;00465A65&quot;/&gt;&lt;wsp:rsid wsp:val=&quot;00466DF4&quot;/&gt;&lt;wsp:rsid wsp:val=&quot;00467B70&quot;/&gt;&lt;wsp:rsid wsp:val=&quot;00470A13&quot;/&gt;&lt;wsp:rsid wsp:val=&quot;00471467&quot;/&gt;&lt;wsp:rsid wsp:val=&quot;00472235&quot;/&gt;&lt;wsp:rsid wsp:val=&quot;00472D61&quot;/&gt;&lt;wsp:rsid wsp:val=&quot;00472FD5&quot;/&gt;&lt;wsp:rsid wsp:val=&quot;0047375E&quot;/&gt;&lt;wsp:rsid wsp:val=&quot;004738BF&quot;/&gt;&lt;wsp:rsid wsp:val=&quot;004739CA&quot;/&gt;&lt;wsp:rsid wsp:val=&quot;0047426A&quot;/&gt;&lt;wsp:rsid wsp:val=&quot;0047542A&quot;/&gt;&lt;wsp:rsid wsp:val=&quot;00476953&quot;/&gt;&lt;wsp:rsid wsp:val=&quot;00476CF7&quot;/&gt;&lt;wsp:rsid wsp:val=&quot;00477A41&quot;/&gt;&lt;wsp:rsid wsp:val=&quot;004809FF&quot;/&gt;&lt;wsp:rsid wsp:val=&quot;00480A07&quot;/&gt;&lt;wsp:rsid wsp:val=&quot;00480E8F&quot;/&gt;&lt;wsp:rsid wsp:val=&quot;00481024&quot;/&gt;&lt;wsp:rsid wsp:val=&quot;00481047&quot;/&gt;&lt;wsp:rsid wsp:val=&quot;0048216D&quot;/&gt;&lt;wsp:rsid wsp:val=&quot;00482476&quot;/&gt;&lt;wsp:rsid wsp:val=&quot;004828DA&quot;/&gt;&lt;wsp:rsid wsp:val=&quot;00482F42&quot;/&gt;&lt;wsp:rsid wsp:val=&quot;00483CBC&quot;/&gt;&lt;wsp:rsid wsp:val=&quot;00484446&quot;/&gt;&lt;wsp:rsid wsp:val=&quot;00485155&quot;/&gt;&lt;wsp:rsid wsp:val=&quot;004859CC&quot;/&gt;&lt;wsp:rsid wsp:val=&quot;00486D2C&quot;/&gt;&lt;wsp:rsid wsp:val=&quot;00487DBE&quot;/&gt;&lt;wsp:rsid wsp:val=&quot;00492C79&quot;/&gt;&lt;wsp:rsid wsp:val=&quot;004934D1&quot;/&gt;&lt;wsp:rsid wsp:val=&quot;00494083&quot;/&gt;&lt;wsp:rsid wsp:val=&quot;00494605&quot;/&gt;&lt;wsp:rsid wsp:val=&quot;00494751&quot;/&gt;&lt;wsp:rsid wsp:val=&quot;00495615&quot;/&gt;&lt;wsp:rsid wsp:val=&quot;0049577B&quot;/&gt;&lt;wsp:rsid wsp:val=&quot;00495BC1&quot;/&gt;&lt;wsp:rsid wsp:val=&quot;00495EEB&quot;/&gt;&lt;wsp:rsid wsp:val=&quot;00496846&quot;/&gt;&lt;wsp:rsid wsp:val=&quot;0049703B&quot;/&gt;&lt;wsp:rsid wsp:val=&quot;004A0285&quot;/&gt;&lt;wsp:rsid wsp:val=&quot;004A127B&quot;/&gt;&lt;wsp:rsid wsp:val=&quot;004A22F9&quot;/&gt;&lt;wsp:rsid wsp:val=&quot;004A265B&quot;/&gt;&lt;wsp:rsid wsp:val=&quot;004A28B7&quot;/&gt;&lt;wsp:rsid wsp:val=&quot;004A2AD9&quot;/&gt;&lt;wsp:rsid wsp:val=&quot;004A2B66&quot;/&gt;&lt;wsp:rsid wsp:val=&quot;004A395A&quot;/&gt;&lt;wsp:rsid wsp:val=&quot;004A4081&quot;/&gt;&lt;wsp:rsid wsp:val=&quot;004A4127&quot;/&gt;&lt;wsp:rsid wsp:val=&quot;004A5676&quot;/&gt;&lt;wsp:rsid wsp:val=&quot;004A59D2&quot;/&gt;&lt;wsp:rsid wsp:val=&quot;004A5D51&quot;/&gt;&lt;wsp:rsid wsp:val=&quot;004A6D7D&quot;/&gt;&lt;wsp:rsid wsp:val=&quot;004A70AB&quot;/&gt;&lt;wsp:rsid wsp:val=&quot;004B0861&quot;/&gt;&lt;wsp:rsid wsp:val=&quot;004B0FE6&quot;/&gt;&lt;wsp:rsid wsp:val=&quot;004B1A09&quot;/&gt;&lt;wsp:rsid wsp:val=&quot;004B29CB&quot;/&gt;&lt;wsp:rsid wsp:val=&quot;004B2A91&quot;/&gt;&lt;wsp:rsid wsp:val=&quot;004B36BB&quot;/&gt;&lt;wsp:rsid wsp:val=&quot;004B3B8F&quot;/&gt;&lt;wsp:rsid wsp:val=&quot;004B4276&quot;/&gt;&lt;wsp:rsid wsp:val=&quot;004B43DA&quot;/&gt;&lt;wsp:rsid wsp:val=&quot;004B6594&quot;/&gt;&lt;wsp:rsid wsp:val=&quot;004B74FB&quot;/&gt;&lt;wsp:rsid wsp:val=&quot;004B76D3&quot;/&gt;&lt;wsp:rsid wsp:val=&quot;004B7B3E&quot;/&gt;&lt;wsp:rsid wsp:val=&quot;004C2F7C&quot;/&gt;&lt;wsp:rsid wsp:val=&quot;004C4900&quot;/&gt;&lt;wsp:rsid wsp:val=&quot;004C57CC&quot;/&gt;&lt;wsp:rsid wsp:val=&quot;004C73F2&quot;/&gt;&lt;wsp:rsid wsp:val=&quot;004C7545&quot;/&gt;&lt;wsp:rsid wsp:val=&quot;004D1E7B&quot;/&gt;&lt;wsp:rsid wsp:val=&quot;004D32F3&quot;/&gt;&lt;wsp:rsid wsp:val=&quot;004D3614&quot;/&gt;&lt;wsp:rsid wsp:val=&quot;004D38A0&quot;/&gt;&lt;wsp:rsid wsp:val=&quot;004D3BBF&quot;/&gt;&lt;wsp:rsid wsp:val=&quot;004D411F&quot;/&gt;&lt;wsp:rsid wsp:val=&quot;004D506B&quot;/&gt;&lt;wsp:rsid wsp:val=&quot;004D5964&quot;/&gt;&lt;wsp:rsid wsp:val=&quot;004D7226&quot;/&gt;&lt;wsp:rsid wsp:val=&quot;004D727D&quot;/&gt;&lt;wsp:rsid wsp:val=&quot;004D778D&quot;/&gt;&lt;wsp:rsid wsp:val=&quot;004E1072&quot;/&gt;&lt;wsp:rsid wsp:val=&quot;004E13D2&quot;/&gt;&lt;wsp:rsid wsp:val=&quot;004E1BA2&quot;/&gt;&lt;wsp:rsid wsp:val=&quot;004E1E02&quot;/&gt;&lt;wsp:rsid wsp:val=&quot;004E218C&quot;/&gt;&lt;wsp:rsid wsp:val=&quot;004E3069&quot;/&gt;&lt;wsp:rsid wsp:val=&quot;004E35A9&quot;/&gt;&lt;wsp:rsid wsp:val=&quot;004E4323&quot;/&gt;&lt;wsp:rsid wsp:val=&quot;004E4A10&quot;/&gt;&lt;wsp:rsid wsp:val=&quot;004E4E41&quot;/&gt;&lt;wsp:rsid wsp:val=&quot;004E5610&quot;/&gt;&lt;wsp:rsid wsp:val=&quot;004E7247&quot;/&gt;&lt;wsp:rsid wsp:val=&quot;004E7E4B&quot;/&gt;&lt;wsp:rsid wsp:val=&quot;004E7E69&quot;/&gt;&lt;wsp:rsid wsp:val=&quot;004F105C&quot;/&gt;&lt;wsp:rsid wsp:val=&quot;004F10B6&quot;/&gt;&lt;wsp:rsid wsp:val=&quot;004F1660&quot;/&gt;&lt;wsp:rsid wsp:val=&quot;004F19A5&quot;/&gt;&lt;wsp:rsid wsp:val=&quot;004F39B9&quot;/&gt;&lt;wsp:rsid wsp:val=&quot;004F4DD4&quot;/&gt;&lt;wsp:rsid wsp:val=&quot;004F5389&quot;/&gt;&lt;wsp:rsid wsp:val=&quot;004F5D98&quot;/&gt;&lt;wsp:rsid wsp:val=&quot;004F5DCF&quot;/&gt;&lt;wsp:rsid wsp:val=&quot;004F64E1&quot;/&gt;&lt;wsp:rsid wsp:val=&quot;004F729A&quot;/&gt;&lt;wsp:rsid wsp:val=&quot;004F7668&quot;/&gt;&lt;wsp:rsid wsp:val=&quot;004F76DB&quot;/&gt;&lt;wsp:rsid wsp:val=&quot;004F7DF6&quot;/&gt;&lt;wsp:rsid wsp:val=&quot;00500189&quot;/&gt;&lt;wsp:rsid wsp:val=&quot;00500330&quot;/&gt;&lt;wsp:rsid wsp:val=&quot;005007EA&quot;/&gt;&lt;wsp:rsid wsp:val=&quot;00500A6B&quot;/&gt;&lt;wsp:rsid wsp:val=&quot;00502924&quot;/&gt;&lt;wsp:rsid wsp:val=&quot;005029E4&quot;/&gt;&lt;wsp:rsid wsp:val=&quot;005044BD&quot;/&gt;&lt;wsp:rsid wsp:val=&quot;00504E14&quot;/&gt;&lt;wsp:rsid wsp:val=&quot;00507268&quot;/&gt;&lt;wsp:rsid wsp:val=&quot;00507E63&quot;/&gt;&lt;wsp:rsid wsp:val=&quot;00507F19&quot;/&gt;&lt;wsp:rsid wsp:val=&quot;00510183&quot;/&gt;&lt;wsp:rsid wsp:val=&quot;0051144C&quot;/&gt;&lt;wsp:rsid wsp:val=&quot;00512299&quot;/&gt;&lt;wsp:rsid wsp:val=&quot;00512D91&quot;/&gt;&lt;wsp:rsid wsp:val=&quot;005141B5&quot;/&gt;&lt;wsp:rsid wsp:val=&quot;00514B7E&quot;/&gt;&lt;wsp:rsid wsp:val=&quot;005163BE&quot;/&gt;&lt;wsp:rsid wsp:val=&quot;00516BB8&quot;/&gt;&lt;wsp:rsid wsp:val=&quot;00516E3A&quot;/&gt;&lt;wsp:rsid wsp:val=&quot;005172DC&quot;/&gt;&lt;wsp:rsid wsp:val=&quot;0051750E&quot;/&gt;&lt;wsp:rsid wsp:val=&quot;00517586&quot;/&gt;&lt;wsp:rsid wsp:val=&quot;00520B92&quot;/&gt;&lt;wsp:rsid wsp:val=&quot;0052106A&quot;/&gt;&lt;wsp:rsid wsp:val=&quot;005211C4&quot;/&gt;&lt;wsp:rsid wsp:val=&quot;00522107&quot;/&gt;&lt;wsp:rsid wsp:val=&quot;00522566&quot;/&gt;&lt;wsp:rsid wsp:val=&quot;00524154&quot;/&gt;&lt;wsp:rsid wsp:val=&quot;00524328&quot;/&gt;&lt;wsp:rsid wsp:val=&quot;005243F8&quot;/&gt;&lt;wsp:rsid wsp:val=&quot;00526AA1&quot;/&gt;&lt;wsp:rsid wsp:val=&quot;00527AFC&quot;/&gt;&lt;wsp:rsid wsp:val=&quot;00527CDD&quot;/&gt;&lt;wsp:rsid wsp:val=&quot;00527F4C&quot;/&gt;&lt;wsp:rsid wsp:val=&quot;00530215&quot;/&gt;&lt;wsp:rsid wsp:val=&quot;005303E7&quot;/&gt;&lt;wsp:rsid wsp:val=&quot;00530EEE&quot;/&gt;&lt;wsp:rsid wsp:val=&quot;0053173B&quot;/&gt;&lt;wsp:rsid wsp:val=&quot;00531A96&quot;/&gt;&lt;wsp:rsid wsp:val=&quot;00531B11&quot;/&gt;&lt;wsp:rsid wsp:val=&quot;00533087&quot;/&gt;&lt;wsp:rsid wsp:val=&quot;00534572&quot;/&gt;&lt;wsp:rsid wsp:val=&quot;0053516E&quot;/&gt;&lt;wsp:rsid wsp:val=&quot;00536637&quot;/&gt;&lt;wsp:rsid wsp:val=&quot;00536D06&quot;/&gt;&lt;wsp:rsid wsp:val=&quot;005375FA&quot;/&gt;&lt;wsp:rsid wsp:val=&quot;0054075B&quot;/&gt;&lt;wsp:rsid wsp:val=&quot;0054102E&quot;/&gt;&lt;wsp:rsid wsp:val=&quot;0054131B&quot;/&gt;&lt;wsp:rsid wsp:val=&quot;005420B8&quot;/&gt;&lt;wsp:rsid wsp:val=&quot;00542D4C&quot;/&gt;&lt;wsp:rsid wsp:val=&quot;00542FE3&quot;/&gt;&lt;wsp:rsid wsp:val=&quot;0054309A&quot;/&gt;&lt;wsp:rsid wsp:val=&quot;0054438B&quot;/&gt;&lt;wsp:rsid wsp:val=&quot;00544B24&quot;/&gt;&lt;wsp:rsid wsp:val=&quot;00545BBD&quot;/&gt;&lt;wsp:rsid wsp:val=&quot;00546235&quot;/&gt;&lt;wsp:rsid wsp:val=&quot;00546550&quot;/&gt;&lt;wsp:rsid wsp:val=&quot;00546639&quot;/&gt;&lt;wsp:rsid wsp:val=&quot;00546CD3&quot;/&gt;&lt;wsp:rsid wsp:val=&quot;00547458&quot;/&gt;&lt;wsp:rsid wsp:val=&quot;005479F2&quot;/&gt;&lt;wsp:rsid wsp:val=&quot;00550534&quot;/&gt;&lt;wsp:rsid wsp:val=&quot;005505E3&quot;/&gt;&lt;wsp:rsid wsp:val=&quot;0055144A&quot;/&gt;&lt;wsp:rsid wsp:val=&quot;005516E3&quot;/&gt;&lt;wsp:rsid wsp:val=&quot;005518C5&quot;/&gt;&lt;wsp:rsid wsp:val=&quot;00551E09&quot;/&gt;&lt;wsp:rsid wsp:val=&quot;005532E6&quot;/&gt;&lt;wsp:rsid wsp:val=&quot;0055406A&quot;/&gt;&lt;wsp:rsid wsp:val=&quot;00554896&quot;/&gt;&lt;wsp:rsid wsp:val=&quot;00555720&quot;/&gt;&lt;wsp:rsid wsp:val=&quot;00556162&quot;/&gt;&lt;wsp:rsid wsp:val=&quot;00556B29&quot;/&gt;&lt;wsp:rsid wsp:val=&quot;00556C99&quot;/&gt;&lt;wsp:rsid wsp:val=&quot;00557B4D&quot;/&gt;&lt;wsp:rsid wsp:val=&quot;00561FA6&quot;/&gt;&lt;wsp:rsid wsp:val=&quot;00562971&quot;/&gt;&lt;wsp:rsid wsp:val=&quot;00562D21&quot;/&gt;&lt;wsp:rsid wsp:val=&quot;00562E22&quot;/&gt;&lt;wsp:rsid wsp:val=&quot;00562ECD&quot;/&gt;&lt;wsp:rsid wsp:val=&quot;005636E6&quot;/&gt;&lt;wsp:rsid wsp:val=&quot;00563DD4&quot;/&gt;&lt;wsp:rsid wsp:val=&quot;00563EB7&quot;/&gt;&lt;wsp:rsid wsp:val=&quot;00565896&quot;/&gt;&lt;wsp:rsid wsp:val=&quot;00565A2E&quot;/&gt;&lt;wsp:rsid wsp:val=&quot;005660E6&quot;/&gt;&lt;wsp:rsid wsp:val=&quot;0056666F&quot;/&gt;&lt;wsp:rsid wsp:val=&quot;00566C11&quot;/&gt;&lt;wsp:rsid wsp:val=&quot;00567DAA&quot;/&gt;&lt;wsp:rsid wsp:val=&quot;0057120E&quot;/&gt;&lt;wsp:rsid wsp:val=&quot;00572645&quot;/&gt;&lt;wsp:rsid wsp:val=&quot;00572A73&quot;/&gt;&lt;wsp:rsid wsp:val=&quot;00576369&quot;/&gt;&lt;wsp:rsid wsp:val=&quot;00576485&quot;/&gt;&lt;wsp:rsid wsp:val=&quot;005776C5&quot;/&gt;&lt;wsp:rsid wsp:val=&quot;00580003&quot;/&gt;&lt;wsp:rsid wsp:val=&quot;00580B13&quot;/&gt;&lt;wsp:rsid wsp:val=&quot;00581256&quot;/&gt;&lt;wsp:rsid wsp:val=&quot;00581317&quot;/&gt;&lt;wsp:rsid wsp:val=&quot;00581964&quot;/&gt;&lt;wsp:rsid wsp:val=&quot;00581FA9&quot;/&gt;&lt;wsp:rsid wsp:val=&quot;005826DE&quot;/&gt;&lt;wsp:rsid wsp:val=&quot;005828CA&quot;/&gt;&lt;wsp:rsid wsp:val=&quot;00582986&quot;/&gt;&lt;wsp:rsid wsp:val=&quot;005831BE&quot;/&gt;&lt;wsp:rsid wsp:val=&quot;0058515F&quot;/&gt;&lt;wsp:rsid wsp:val=&quot;0058661D&quot;/&gt;&lt;wsp:rsid wsp:val=&quot;00586CF9&quot;/&gt;&lt;wsp:rsid wsp:val=&quot;00587FA4&quot;/&gt;&lt;wsp:rsid wsp:val=&quot;00590575&quot;/&gt;&lt;wsp:rsid wsp:val=&quot;00590C8F&quot;/&gt;&lt;wsp:rsid wsp:val=&quot;00591669&quot;/&gt;&lt;wsp:rsid wsp:val=&quot;0059206E&quot;/&gt;&lt;wsp:rsid wsp:val=&quot;00592293&quot;/&gt;&lt;wsp:rsid wsp:val=&quot;00592C53&quot;/&gt;&lt;wsp:rsid wsp:val=&quot;005934C7&quot;/&gt;&lt;wsp:rsid wsp:val=&quot;005936F3&quot;/&gt;&lt;wsp:rsid wsp:val=&quot;00593C78&quot;/&gt;&lt;wsp:rsid wsp:val=&quot;00593E45&quot;/&gt;&lt;wsp:rsid wsp:val=&quot;00594B9F&quot;/&gt;&lt;wsp:rsid wsp:val=&quot;00594DAE&quot;/&gt;&lt;wsp:rsid wsp:val=&quot;005969D8&quot;/&gt;&lt;wsp:rsid wsp:val=&quot;0059737C&quot;/&gt;&lt;wsp:rsid wsp:val=&quot;005977B8&quot;/&gt;&lt;wsp:rsid wsp:val=&quot;005979AB&quot;/&gt;&lt;wsp:rsid wsp:val=&quot;00597F6E&quot;/&gt;&lt;wsp:rsid wsp:val=&quot;005A0C69&quot;/&gt;&lt;wsp:rsid wsp:val=&quot;005A0EF8&quot;/&gt;&lt;wsp:rsid wsp:val=&quot;005A173B&quot;/&gt;&lt;wsp:rsid wsp:val=&quot;005A2141&quot;/&gt;&lt;wsp:rsid wsp:val=&quot;005A2275&quot;/&gt;&lt;wsp:rsid wsp:val=&quot;005A3350&quot;/&gt;&lt;wsp:rsid wsp:val=&quot;005A34C0&quot;/&gt;&lt;wsp:rsid wsp:val=&quot;005A4584&quot;/&gt;&lt;wsp:rsid wsp:val=&quot;005A49C6&quot;/&gt;&lt;wsp:rsid wsp:val=&quot;005A4A73&quot;/&gt;&lt;wsp:rsid wsp:val=&quot;005A5A09&quot;/&gt;&lt;wsp:rsid wsp:val=&quot;005A5A60&quot;/&gt;&lt;wsp:rsid wsp:val=&quot;005A7E63&quot;/&gt;&lt;wsp:rsid wsp:val=&quot;005B020F&quot;/&gt;&lt;wsp:rsid wsp:val=&quot;005B0615&quot;/&gt;&lt;wsp:rsid wsp:val=&quot;005B0E53&quot;/&gt;&lt;wsp:rsid wsp:val=&quot;005B1285&quot;/&gt;&lt;wsp:rsid wsp:val=&quot;005B178B&quot;/&gt;&lt;wsp:rsid wsp:val=&quot;005B2458&quot;/&gt;&lt;wsp:rsid wsp:val=&quot;005B2969&quot;/&gt;&lt;wsp:rsid wsp:val=&quot;005B35D1&quot;/&gt;&lt;wsp:rsid wsp:val=&quot;005B4440&quot;/&gt;&lt;wsp:rsid wsp:val=&quot;005B4857&quot;/&gt;&lt;wsp:rsid wsp:val=&quot;005B52A4&quot;/&gt;&lt;wsp:rsid wsp:val=&quot;005B59A0&quot;/&gt;&lt;wsp:rsid wsp:val=&quot;005B5D71&quot;/&gt;&lt;wsp:rsid wsp:val=&quot;005B5DCD&quot;/&gt;&lt;wsp:rsid wsp:val=&quot;005B6B38&quot;/&gt;&lt;wsp:rsid wsp:val=&quot;005B7770&quot;/&gt;&lt;wsp:rsid wsp:val=&quot;005B7C77&quot;/&gt;&lt;wsp:rsid wsp:val=&quot;005C0508&quot;/&gt;&lt;wsp:rsid wsp:val=&quot;005C07EF&quot;/&gt;&lt;wsp:rsid wsp:val=&quot;005C0D51&quot;/&gt;&lt;wsp:rsid wsp:val=&quot;005C12D7&quot;/&gt;&lt;wsp:rsid wsp:val=&quot;005C19FF&quot;/&gt;&lt;wsp:rsid wsp:val=&quot;005C3C65&quot;/&gt;&lt;wsp:rsid wsp:val=&quot;005C3FBB&quot;/&gt;&lt;wsp:rsid wsp:val=&quot;005C4163&quot;/&gt;&lt;wsp:rsid wsp:val=&quot;005C4445&quot;/&gt;&lt;wsp:rsid wsp:val=&quot;005C44C3&quot;/&gt;&lt;wsp:rsid wsp:val=&quot;005C45A6&quot;/&gt;&lt;wsp:rsid wsp:val=&quot;005C4CDD&quot;/&gt;&lt;wsp:rsid wsp:val=&quot;005C5104&quot;/&gt;&lt;wsp:rsid wsp:val=&quot;005C5673&quot;/&gt;&lt;wsp:rsid wsp:val=&quot;005C5CB7&quot;/&gt;&lt;wsp:rsid wsp:val=&quot;005C6430&quot;/&gt;&lt;wsp:rsid wsp:val=&quot;005C75A2&quot;/&gt;&lt;wsp:rsid wsp:val=&quot;005C75ED&quot;/&gt;&lt;wsp:rsid wsp:val=&quot;005C7626&quot;/&gt;&lt;wsp:rsid wsp:val=&quot;005D08BB&quot;/&gt;&lt;wsp:rsid wsp:val=&quot;005D0F75&quot;/&gt;&lt;wsp:rsid wsp:val=&quot;005D0FE6&quot;/&gt;&lt;wsp:rsid wsp:val=&quot;005D10A5&quot;/&gt;&lt;wsp:rsid wsp:val=&quot;005D1D35&quot;/&gt;&lt;wsp:rsid wsp:val=&quot;005D1F5C&quot;/&gt;&lt;wsp:rsid wsp:val=&quot;005D3F56&quot;/&gt;&lt;wsp:rsid wsp:val=&quot;005D49CA&quot;/&gt;&lt;wsp:rsid wsp:val=&quot;005D4DD8&quot;/&gt;&lt;wsp:rsid wsp:val=&quot;005D5427&quot;/&gt;&lt;wsp:rsid wsp:val=&quot;005D5A05&quot;/&gt;&lt;wsp:rsid wsp:val=&quot;005D5F84&quot;/&gt;&lt;wsp:rsid wsp:val=&quot;005D5FB3&quot;/&gt;&lt;wsp:rsid wsp:val=&quot;005D73D9&quot;/&gt;&lt;wsp:rsid wsp:val=&quot;005D78A2&quot;/&gt;&lt;wsp:rsid wsp:val=&quot;005D7EE6&quot;/&gt;&lt;wsp:rsid wsp:val=&quot;005E0517&quot;/&gt;&lt;wsp:rsid wsp:val=&quot;005E0710&quot;/&gt;&lt;wsp:rsid wsp:val=&quot;005E0D79&quot;/&gt;&lt;wsp:rsid wsp:val=&quot;005E0EF7&quot;/&gt;&lt;wsp:rsid wsp:val=&quot;005E225F&quot;/&gt;&lt;wsp:rsid wsp:val=&quot;005E2480&quot;/&gt;&lt;wsp:rsid wsp:val=&quot;005E39FF&quot;/&gt;&lt;wsp:rsid wsp:val=&quot;005E57C5&quot;/&gt;&lt;wsp:rsid wsp:val=&quot;005E5E35&quot;/&gt;&lt;wsp:rsid wsp:val=&quot;005E5F68&quot;/&gt;&lt;wsp:rsid wsp:val=&quot;005E6783&quot;/&gt;&lt;wsp:rsid wsp:val=&quot;005E6C47&quot;/&gt;&lt;wsp:rsid wsp:val=&quot;005E728A&quot;/&gt;&lt;wsp:rsid wsp:val=&quot;005E73DA&quot;/&gt;&lt;wsp:rsid wsp:val=&quot;005E7671&quot;/&gt;&lt;wsp:rsid wsp:val=&quot;005E7C80&quot;/&gt;&lt;wsp:rsid wsp:val=&quot;005F02F7&quot;/&gt;&lt;wsp:rsid wsp:val=&quot;005F0A76&quot;/&gt;&lt;wsp:rsid wsp:val=&quot;005F1D7F&quot;/&gt;&lt;wsp:rsid wsp:val=&quot;005F1FED&quot;/&gt;&lt;wsp:rsid wsp:val=&quot;005F20BA&quot;/&gt;&lt;wsp:rsid wsp:val=&quot;005F2A4A&quot;/&gt;&lt;wsp:rsid wsp:val=&quot;005F2A92&quot;/&gt;&lt;wsp:rsid wsp:val=&quot;005F30D4&quot;/&gt;&lt;wsp:rsid wsp:val=&quot;005F3722&quot;/&gt;&lt;wsp:rsid wsp:val=&quot;005F519B&quot;/&gt;&lt;wsp:rsid wsp:val=&quot;005F53F6&quot;/&gt;&lt;wsp:rsid wsp:val=&quot;005F6739&quot;/&gt;&lt;wsp:rsid wsp:val=&quot;005F79FA&quot;/&gt;&lt;wsp:rsid wsp:val=&quot;00600D6F&quot;/&gt;&lt;wsp:rsid wsp:val=&quot;006014C7&quot;/&gt;&lt;wsp:rsid wsp:val=&quot;0060318D&quot;/&gt;&lt;wsp:rsid wsp:val=&quot;0060373A&quot;/&gt;&lt;wsp:rsid wsp:val=&quot;006046CF&quot;/&gt;&lt;wsp:rsid wsp:val=&quot;00604728&quot;/&gt;&lt;wsp:rsid wsp:val=&quot;006048B2&quot;/&gt;&lt;wsp:rsid wsp:val=&quot;006048DD&quot;/&gt;&lt;wsp:rsid wsp:val=&quot;006049F7&quot;/&gt;&lt;wsp:rsid wsp:val=&quot;006056CC&quot;/&gt;&lt;wsp:rsid wsp:val=&quot;00605FE7&quot;/&gt;&lt;wsp:rsid wsp:val=&quot;006062B6&quot;/&gt;&lt;wsp:rsid wsp:val=&quot;00606500&quot;/&gt;&lt;wsp:rsid wsp:val=&quot;00606671&quot;/&gt;&lt;wsp:rsid wsp:val=&quot;00610314&quot;/&gt;&lt;wsp:rsid wsp:val=&quot;00610CF2&quot;/&gt;&lt;wsp:rsid wsp:val=&quot;006110B3&quot;/&gt;&lt;wsp:rsid wsp:val=&quot;00611299&quot;/&gt;&lt;wsp:rsid wsp:val=&quot;00611FD6&quot;/&gt;&lt;wsp:rsid wsp:val=&quot;00612403&quot;/&gt;&lt;wsp:rsid wsp:val=&quot;00612822&quot;/&gt;&lt;wsp:rsid wsp:val=&quot;00612D7C&quot;/&gt;&lt;wsp:rsid wsp:val=&quot;0061304B&quot;/&gt;&lt;wsp:rsid wsp:val=&quot;006137CF&quot;/&gt;&lt;wsp:rsid wsp:val=&quot;00614C19&quot;/&gt;&lt;wsp:rsid wsp:val=&quot;00614E7A&quot;/&gt;&lt;wsp:rsid wsp:val=&quot;00614EE6&quot;/&gt;&lt;wsp:rsid wsp:val=&quot;00615013&quot;/&gt;&lt;wsp:rsid wsp:val=&quot;006153C4&quot;/&gt;&lt;wsp:rsid wsp:val=&quot;0061617A&quot;/&gt;&lt;wsp:rsid wsp:val=&quot;00616364&quot;/&gt;&lt;wsp:rsid wsp:val=&quot;0061663F&quot;/&gt;&lt;wsp:rsid wsp:val=&quot;006168D9&quot;/&gt;&lt;wsp:rsid wsp:val=&quot;00617294&quot;/&gt;&lt;wsp:rsid wsp:val=&quot;0061795A&quot;/&gt;&lt;wsp:rsid wsp:val=&quot;00617DF3&quot;/&gt;&lt;wsp:rsid wsp:val=&quot;00617FDB&quot;/&gt;&lt;wsp:rsid wsp:val=&quot;00620ECB&quot;/&gt;&lt;wsp:rsid wsp:val=&quot;0062108C&quot;/&gt;&lt;wsp:rsid wsp:val=&quot;00621156&quot;/&gt;&lt;wsp:rsid wsp:val=&quot;0062124B&quot;/&gt;&lt;wsp:rsid wsp:val=&quot;00621586&quot;/&gt;&lt;wsp:rsid wsp:val=&quot;006221DA&quot;/&gt;&lt;wsp:rsid wsp:val=&quot;00622325&quot;/&gt;&lt;wsp:rsid wsp:val=&quot;00622ACC&quot;/&gt;&lt;wsp:rsid wsp:val=&quot;0062355F&quot;/&gt;&lt;wsp:rsid wsp:val=&quot;00623B5F&quot;/&gt;&lt;wsp:rsid wsp:val=&quot;0062604B&quot;/&gt;&lt;wsp:rsid wsp:val=&quot;00626F6B&quot;/&gt;&lt;wsp:rsid wsp:val=&quot;0063039F&quot;/&gt;&lt;wsp:rsid wsp:val=&quot;0063111E&quot;/&gt;&lt;wsp:rsid wsp:val=&quot;00631135&quot;/&gt;&lt;wsp:rsid wsp:val=&quot;006333DD&quot;/&gt;&lt;wsp:rsid wsp:val=&quot;006335B6&quot;/&gt;&lt;wsp:rsid wsp:val=&quot;0063381D&quot;/&gt;&lt;wsp:rsid wsp:val=&quot;0063484D&quot;/&gt;&lt;wsp:rsid wsp:val=&quot;00634A67&quot;/&gt;&lt;wsp:rsid wsp:val=&quot;00636FF0&quot;/&gt;&lt;wsp:rsid wsp:val=&quot;006371A8&quot;/&gt;&lt;wsp:rsid wsp:val=&quot;00637C33&quot;/&gt;&lt;wsp:rsid wsp:val=&quot;00637C62&quot;/&gt;&lt;wsp:rsid wsp:val=&quot;00637DA9&quot;/&gt;&lt;wsp:rsid wsp:val=&quot;00637DBB&quot;/&gt;&lt;wsp:rsid wsp:val=&quot;00640AA4&quot;/&gt;&lt;wsp:rsid wsp:val=&quot;00641337&quot;/&gt;&lt;wsp:rsid wsp:val=&quot;006415BA&quot;/&gt;&lt;wsp:rsid wsp:val=&quot;00641BE0&quot;/&gt;&lt;wsp:rsid wsp:val=&quot;00641C47&quot;/&gt;&lt;wsp:rsid wsp:val=&quot;006423C7&quot;/&gt;&lt;wsp:rsid wsp:val=&quot;00643C66&quot;/&gt;&lt;wsp:rsid wsp:val=&quot;00644D65&quot;/&gt;&lt;wsp:rsid wsp:val=&quot;0064514D&quot;/&gt;&lt;wsp:rsid wsp:val=&quot;006451E8&quot;/&gt;&lt;wsp:rsid wsp:val=&quot;00645BC5&quot;/&gt;&lt;wsp:rsid wsp:val=&quot;00646729&quot;/&gt;&lt;wsp:rsid wsp:val=&quot;00647E1B&quot;/&gt;&lt;wsp:rsid wsp:val=&quot;0065076C&quot;/&gt;&lt;wsp:rsid wsp:val=&quot;00650A66&quot;/&gt;&lt;wsp:rsid wsp:val=&quot;00650A74&quot;/&gt;&lt;wsp:rsid wsp:val=&quot;00650E8F&quot;/&gt;&lt;wsp:rsid wsp:val=&quot;0065318C&quot;/&gt;&lt;wsp:rsid wsp:val=&quot;00653B53&quot;/&gt;&lt;wsp:rsid wsp:val=&quot;00654574&quot;/&gt;&lt;wsp:rsid wsp:val=&quot;00654F1B&quot;/&gt;&lt;wsp:rsid wsp:val=&quot;006557AC&quot;/&gt;&lt;wsp:rsid wsp:val=&quot;006558DA&quot;/&gt;&lt;wsp:rsid wsp:val=&quot;00655C9B&quot;/&gt;&lt;wsp:rsid wsp:val=&quot;00656616&quot;/&gt;&lt;wsp:rsid wsp:val=&quot;0065667A&quot;/&gt;&lt;wsp:rsid wsp:val=&quot;006573E2&quot;/&gt;&lt;wsp:rsid wsp:val=&quot;00657DDB&quot;/&gt;&lt;wsp:rsid wsp:val=&quot;0066021F&quot;/&gt;&lt;wsp:rsid wsp:val=&quot;006603F0&quot;/&gt;&lt;wsp:rsid wsp:val=&quot;00660CA9&quot;/&gt;&lt;wsp:rsid wsp:val=&quot;0066188E&quot;/&gt;&lt;wsp:rsid wsp:val=&quot;00661FE5&quot;/&gt;&lt;wsp:rsid wsp:val=&quot;0066243B&quot;/&gt;&lt;wsp:rsid wsp:val=&quot;00662782&quot;/&gt;&lt;wsp:rsid wsp:val=&quot;006632C7&quot;/&gt;&lt;wsp:rsid wsp:val=&quot;00663340&quot;/&gt;&lt;wsp:rsid wsp:val=&quot;00663F4C&quot;/&gt;&lt;wsp:rsid wsp:val=&quot;0066409C&quot;/&gt;&lt;wsp:rsid wsp:val=&quot;006649BA&quot;/&gt;&lt;wsp:rsid wsp:val=&quot;00664ED8&quot;/&gt;&lt;wsp:rsid wsp:val=&quot;00666904&quot;/&gt;&lt;wsp:rsid wsp:val=&quot;00666DE3&quot;/&gt;&lt;wsp:rsid wsp:val=&quot;006707E4&quot;/&gt;&lt;wsp:rsid wsp:val=&quot;00670808&quot;/&gt;&lt;wsp:rsid wsp:val=&quot;006709EC&quot;/&gt;&lt;wsp:rsid wsp:val=&quot;00671193&quot;/&gt;&lt;wsp:rsid wsp:val=&quot;0067122E&quot;/&gt;&lt;wsp:rsid wsp:val=&quot;006713C1&quot;/&gt;&lt;wsp:rsid wsp:val=&quot;00671474&quot;/&gt;&lt;wsp:rsid wsp:val=&quot;006714C2&quot;/&gt;&lt;wsp:rsid wsp:val=&quot;006746DE&quot;/&gt;&lt;wsp:rsid wsp:val=&quot;00675099&quot;/&gt;&lt;wsp:rsid wsp:val=&quot;00676617&quot;/&gt;&lt;wsp:rsid wsp:val=&quot;00677325&quot;/&gt;&lt;wsp:rsid wsp:val=&quot;00677724&quot;/&gt;&lt;wsp:rsid wsp:val=&quot;00677BF4&quot;/&gt;&lt;wsp:rsid wsp:val=&quot;0068001D&quot;/&gt;&lt;wsp:rsid wsp:val=&quot;00680927&quot;/&gt;&lt;wsp:rsid wsp:val=&quot;006810FA&quot;/&gt;&lt;wsp:rsid wsp:val=&quot;0068158D&quot;/&gt;&lt;wsp:rsid wsp:val=&quot;0068241B&quot;/&gt;&lt;wsp:rsid wsp:val=&quot;006840D6&quot;/&gt;&lt;wsp:rsid wsp:val=&quot;00684F4B&quot;/&gt;&lt;wsp:rsid wsp:val=&quot;00686FFC&quot;/&gt;&lt;wsp:rsid wsp:val=&quot;00687087&quot;/&gt;&lt;wsp:rsid wsp:val=&quot;00687643&quot;/&gt;&lt;wsp:rsid wsp:val=&quot;00687784&quot;/&gt;&lt;wsp:rsid wsp:val=&quot;0068780C&quot;/&gt;&lt;wsp:rsid wsp:val=&quot;00687820&quot;/&gt;&lt;wsp:rsid wsp:val=&quot;0069182C&quot;/&gt;&lt;wsp:rsid wsp:val=&quot;00691D27&quot;/&gt;&lt;wsp:rsid wsp:val=&quot;006924ED&quot;/&gt;&lt;wsp:rsid wsp:val=&quot;00692C51&quot;/&gt;&lt;wsp:rsid wsp:val=&quot;00693FFB&quot;/&gt;&lt;wsp:rsid wsp:val=&quot;00694442&quot;/&gt;&lt;wsp:rsid wsp:val=&quot;00694698&quot;/&gt;&lt;wsp:rsid wsp:val=&quot;00694D56&quot;/&gt;&lt;wsp:rsid wsp:val=&quot;00695BF7&quot;/&gt;&lt;wsp:rsid wsp:val=&quot;00695F60&quot;/&gt;&lt;wsp:rsid wsp:val=&quot;0069792E&quot;/&gt;&lt;wsp:rsid wsp:val=&quot;006A0282&quot;/&gt;&lt;wsp:rsid wsp:val=&quot;006A0CAF&quot;/&gt;&lt;wsp:rsid wsp:val=&quot;006A2806&quot;/&gt;&lt;wsp:rsid wsp:val=&quot;006A2852&quot;/&gt;&lt;wsp:rsid wsp:val=&quot;006A3224&quot;/&gt;&lt;wsp:rsid wsp:val=&quot;006A3DF4&quot;/&gt;&lt;wsp:rsid wsp:val=&quot;006A4441&quot;/&gt;&lt;wsp:rsid wsp:val=&quot;006A5311&quot;/&gt;&lt;wsp:rsid wsp:val=&quot;006A6208&quot;/&gt;&lt;wsp:rsid wsp:val=&quot;006A669E&quot;/&gt;&lt;wsp:rsid wsp:val=&quot;006A7EBF&quot;/&gt;&lt;wsp:rsid wsp:val=&quot;006B0AF4&quot;/&gt;&lt;wsp:rsid wsp:val=&quot;006B122B&quot;/&gt;&lt;wsp:rsid wsp:val=&quot;006B197C&quot;/&gt;&lt;wsp:rsid wsp:val=&quot;006B2EBB&quot;/&gt;&lt;wsp:rsid wsp:val=&quot;006B38BB&quot;/&gt;&lt;wsp:rsid wsp:val=&quot;006B52DA&quot;/&gt;&lt;wsp:rsid wsp:val=&quot;006B5B1B&quot;/&gt;&lt;wsp:rsid wsp:val=&quot;006B709E&quot;/&gt;&lt;wsp:rsid wsp:val=&quot;006B7EEA&quot;/&gt;&lt;wsp:rsid wsp:val=&quot;006C0658&quot;/&gt;&lt;wsp:rsid wsp:val=&quot;006C077B&quot;/&gt;&lt;wsp:rsid wsp:val=&quot;006C09C7&quot;/&gt;&lt;wsp:rsid wsp:val=&quot;006C0AC8&quot;/&gt;&lt;wsp:rsid wsp:val=&quot;006C1E35&quot;/&gt;&lt;wsp:rsid wsp:val=&quot;006C1ED1&quot;/&gt;&lt;wsp:rsid wsp:val=&quot;006C38B1&quot;/&gt;&lt;wsp:rsid wsp:val=&quot;006C391A&quot;/&gt;&lt;wsp:rsid wsp:val=&quot;006C4469&quot;/&gt;&lt;wsp:rsid wsp:val=&quot;006C48D7&quot;/&gt;&lt;wsp:rsid wsp:val=&quot;006C581C&quot;/&gt;&lt;wsp:rsid wsp:val=&quot;006C627F&quot;/&gt;&lt;wsp:rsid wsp:val=&quot;006C6430&quot;/&gt;&lt;wsp:rsid wsp:val=&quot;006C7E52&quot;/&gt;&lt;wsp:rsid wsp:val=&quot;006D0803&quot;/&gt;&lt;wsp:rsid wsp:val=&quot;006D0B35&quot;/&gt;&lt;wsp:rsid wsp:val=&quot;006D0E66&quot;/&gt;&lt;wsp:rsid wsp:val=&quot;006D1C9F&quot;/&gt;&lt;wsp:rsid wsp:val=&quot;006D25D9&quot;/&gt;&lt;wsp:rsid wsp:val=&quot;006D2739&quot;/&gt;&lt;wsp:rsid wsp:val=&quot;006D2A72&quot;/&gt;&lt;wsp:rsid wsp:val=&quot;006D4E99&quot;/&gt;&lt;wsp:rsid wsp:val=&quot;006D6C27&quot;/&gt;&lt;wsp:rsid wsp:val=&quot;006D6D5D&quot;/&gt;&lt;wsp:rsid wsp:val=&quot;006D7662&quot;/&gt;&lt;wsp:rsid wsp:val=&quot;006D7FD7&quot;/&gt;&lt;wsp:rsid wsp:val=&quot;006E0316&quot;/&gt;&lt;wsp:rsid wsp:val=&quot;006E290A&quot;/&gt;&lt;wsp:rsid wsp:val=&quot;006E2E46&quot;/&gt;&lt;wsp:rsid wsp:val=&quot;006E2EE8&quot;/&gt;&lt;wsp:rsid wsp:val=&quot;006E2EF9&quot;/&gt;&lt;wsp:rsid wsp:val=&quot;006E3C93&quot;/&gt;&lt;wsp:rsid wsp:val=&quot;006E3D7D&quot;/&gt;&lt;wsp:rsid wsp:val=&quot;006E3DDC&quot;/&gt;&lt;wsp:rsid wsp:val=&quot;006E4E1E&quot;/&gt;&lt;wsp:rsid wsp:val=&quot;006E5431&quot;/&gt;&lt;wsp:rsid wsp:val=&quot;006E639C&quot;/&gt;&lt;wsp:rsid wsp:val=&quot;006E6AD9&quot;/&gt;&lt;wsp:rsid wsp:val=&quot;006E6B5D&quot;/&gt;&lt;wsp:rsid wsp:val=&quot;006E7BF6&quot;/&gt;&lt;wsp:rsid wsp:val=&quot;006F0305&quot;/&gt;&lt;wsp:rsid wsp:val=&quot;006F05FC&quot;/&gt;&lt;wsp:rsid wsp:val=&quot;006F0B7D&quot;/&gt;&lt;wsp:rsid wsp:val=&quot;006F0BE2&quot;/&gt;&lt;wsp:rsid wsp:val=&quot;006F0EFD&quot;/&gt;&lt;wsp:rsid wsp:val=&quot;006F1226&quot;/&gt;&lt;wsp:rsid wsp:val=&quot;006F3585&quot;/&gt;&lt;wsp:rsid wsp:val=&quot;006F376F&quot;/&gt;&lt;wsp:rsid wsp:val=&quot;006F4AE1&quot;/&gt;&lt;wsp:rsid wsp:val=&quot;006F4CA5&quot;/&gt;&lt;wsp:rsid wsp:val=&quot;006F5098&quot;/&gt;&lt;wsp:rsid wsp:val=&quot;006F539C&quot;/&gt;&lt;wsp:rsid wsp:val=&quot;006F6071&quot;/&gt;&lt;wsp:rsid wsp:val=&quot;006F61CC&quot;/&gt;&lt;wsp:rsid wsp:val=&quot;006F6B24&quot;/&gt;&lt;wsp:rsid wsp:val=&quot;006F7AA8&quot;/&gt;&lt;wsp:rsid wsp:val=&quot;007000FE&quot;/&gt;&lt;wsp:rsid wsp:val=&quot;00700A87&quot;/&gt;&lt;wsp:rsid wsp:val=&quot;00700BD8&quot;/&gt;&lt;wsp:rsid wsp:val=&quot;007013E9&quot;/&gt;&lt;wsp:rsid wsp:val=&quot;00702FA0&quot;/&gt;&lt;wsp:rsid wsp:val=&quot;0070336D&quot;/&gt;&lt;wsp:rsid wsp:val=&quot;00703DB6&quot;/&gt;&lt;wsp:rsid wsp:val=&quot;0070457F&quot;/&gt;&lt;wsp:rsid wsp:val=&quot;00705DB6&quot;/&gt;&lt;wsp:rsid wsp:val=&quot;007063DB&quot;/&gt;&lt;wsp:rsid wsp:val=&quot;00707953&quot;/&gt;&lt;wsp:rsid wsp:val=&quot;00707C9A&quot;/&gt;&lt;wsp:rsid wsp:val=&quot;00710901&quot;/&gt;&lt;wsp:rsid wsp:val=&quot;00711304&quot;/&gt;&lt;wsp:rsid wsp:val=&quot;0071170F&quot;/&gt;&lt;wsp:rsid wsp:val=&quot;00711788&quot;/&gt;&lt;wsp:rsid wsp:val=&quot;00711C78&quot;/&gt;&lt;wsp:rsid wsp:val=&quot;00712001&quot;/&gt;&lt;wsp:rsid wsp:val=&quot;00712169&quot;/&gt;&lt;wsp:rsid wsp:val=&quot;0071222A&quot;/&gt;&lt;wsp:rsid wsp:val=&quot;0071260E&quot;/&gt;&lt;wsp:rsid wsp:val=&quot;007132DA&quot;/&gt;&lt;wsp:rsid wsp:val=&quot;007139AD&quot;/&gt;&lt;wsp:rsid wsp:val=&quot;00714342&quot;/&gt;&lt;wsp:rsid wsp:val=&quot;00714ABC&quot;/&gt;&lt;wsp:rsid wsp:val=&quot;00715301&quot;/&gt;&lt;wsp:rsid wsp:val=&quot;00715E14&quot;/&gt;&lt;wsp:rsid wsp:val=&quot;00716066&quot;/&gt;&lt;wsp:rsid wsp:val=&quot;00716784&quot;/&gt;&lt;wsp:rsid wsp:val=&quot;00716B4B&quot;/&gt;&lt;wsp:rsid wsp:val=&quot;00716B95&quot;/&gt;&lt;wsp:rsid wsp:val=&quot;0071771C&quot;/&gt;&lt;wsp:rsid wsp:val=&quot;0072012E&quot;/&gt;&lt;wsp:rsid wsp:val=&quot;0072014E&quot;/&gt;&lt;wsp:rsid wsp:val=&quot;007207CF&quot;/&gt;&lt;wsp:rsid wsp:val=&quot;00721472&quot;/&gt;&lt;wsp:rsid wsp:val=&quot;0072159F&quot;/&gt;&lt;wsp:rsid wsp:val=&quot;00721ABC&quot;/&gt;&lt;wsp:rsid wsp:val=&quot;0072218E&quot;/&gt;&lt;wsp:rsid wsp:val=&quot;0072278D&quot;/&gt;&lt;wsp:rsid wsp:val=&quot;00722B72&quot;/&gt;&lt;wsp:rsid wsp:val=&quot;0072339B&quot;/&gt;&lt;wsp:rsid wsp:val=&quot;00723718&quot;/&gt;&lt;wsp:rsid wsp:val=&quot;007247A2&quot;/&gt;&lt;wsp:rsid wsp:val=&quot;00724BFD&quot;/&gt;&lt;wsp:rsid wsp:val=&quot;00725C39&quot;/&gt;&lt;wsp:rsid wsp:val=&quot;00725E5D&quot;/&gt;&lt;wsp:rsid wsp:val=&quot;00725FD2&quot;/&gt;&lt;wsp:rsid wsp:val=&quot;007269CD&quot;/&gt;&lt;wsp:rsid wsp:val=&quot;0072777B&quot;/&gt;&lt;wsp:rsid wsp:val=&quot;00727C8E&quot;/&gt;&lt;wsp:rsid wsp:val=&quot;00730D68&quot;/&gt;&lt;wsp:rsid wsp:val=&quot;0073117A&quot;/&gt;&lt;wsp:rsid wsp:val=&quot;007313D3&quot;/&gt;&lt;wsp:rsid wsp:val=&quot;007322FE&quot;/&gt;&lt;wsp:rsid wsp:val=&quot;0073311B&quot;/&gt;&lt;wsp:rsid wsp:val=&quot;00733416&quot;/&gt;&lt;wsp:rsid wsp:val=&quot;00733DC5&quot;/&gt;&lt;wsp:rsid wsp:val=&quot;0073448F&quot;/&gt;&lt;wsp:rsid wsp:val=&quot;0073468F&quot;/&gt;&lt;wsp:rsid wsp:val=&quot;00734A9D&quot;/&gt;&lt;wsp:rsid wsp:val=&quot;00734E62&quot;/&gt;&lt;wsp:rsid wsp:val=&quot;00735593&quot;/&gt;&lt;wsp:rsid wsp:val=&quot;007364D0&quot;/&gt;&lt;wsp:rsid wsp:val=&quot;00737B77&quot;/&gt;&lt;wsp:rsid wsp:val=&quot;0074158C&quot;/&gt;&lt;wsp:rsid wsp:val=&quot;007417C4&quot;/&gt;&lt;wsp:rsid wsp:val=&quot;007417C5&quot;/&gt;&lt;wsp:rsid wsp:val=&quot;007417D6&quot;/&gt;&lt;wsp:rsid wsp:val=&quot;00741A9B&quot;/&gt;&lt;wsp:rsid wsp:val=&quot;00742158&quot;/&gt;&lt;wsp:rsid wsp:val=&quot;0074275C&quot;/&gt;&lt;wsp:rsid wsp:val=&quot;00743C93&quot;/&gt;&lt;wsp:rsid wsp:val=&quot;00743D0A&quot;/&gt;&lt;wsp:rsid wsp:val=&quot;007455D5&quot;/&gt;&lt;wsp:rsid wsp:val=&quot;007460F3&quot;/&gt;&lt;wsp:rsid wsp:val=&quot;0074649E&quot;/&gt;&lt;wsp:rsid wsp:val=&quot;007465A1&quot;/&gt;&lt;wsp:rsid wsp:val=&quot;0074680A&quot;/&gt;&lt;wsp:rsid wsp:val=&quot;00747C03&quot;/&gt;&lt;wsp:rsid wsp:val=&quot;00747C7E&quot;/&gt;&lt;wsp:rsid wsp:val=&quot;00750BFD&quot;/&gt;&lt;wsp:rsid wsp:val=&quot;00750F99&quot;/&gt;&lt;wsp:rsid wsp:val=&quot;00751504&quot;/&gt;&lt;wsp:rsid wsp:val=&quot;007517F0&quot;/&gt;&lt;wsp:rsid wsp:val=&quot;00751A9C&quot;/&gt;&lt;wsp:rsid wsp:val=&quot;007525DB&quot;/&gt;&lt;wsp:rsid wsp:val=&quot;00752D2D&quot;/&gt;&lt;wsp:rsid wsp:val=&quot;00752F2C&quot;/&gt;&lt;wsp:rsid wsp:val=&quot;007552EC&quot;/&gt;&lt;wsp:rsid wsp:val=&quot;007560E8&quot;/&gt;&lt;wsp:rsid wsp:val=&quot;00757BC8&quot;/&gt;&lt;wsp:rsid wsp:val=&quot;0076019F&quot;/&gt;&lt;wsp:rsid wsp:val=&quot;00760DA6&quot;/&gt;&lt;wsp:rsid wsp:val=&quot;00761AAB&quot;/&gt;&lt;wsp:rsid wsp:val=&quot;00763B4C&quot;/&gt;&lt;wsp:rsid wsp:val=&quot;00763E16&quot;/&gt;&lt;wsp:rsid wsp:val=&quot;007643B9&quot;/&gt;&lt;wsp:rsid wsp:val=&quot;0076474B&quot;/&gt;&lt;wsp:rsid wsp:val=&quot;00764CB6&quot;/&gt;&lt;wsp:rsid wsp:val=&quot;0076600F&quot;/&gt;&lt;wsp:rsid wsp:val=&quot;00766600&quot;/&gt;&lt;wsp:rsid wsp:val=&quot;0077005B&quot;/&gt;&lt;wsp:rsid wsp:val=&quot;00770089&quot;/&gt;&lt;wsp:rsid wsp:val=&quot;00771020&quot;/&gt;&lt;wsp:rsid wsp:val=&quot;00771511&quot;/&gt;&lt;wsp:rsid wsp:val=&quot;00772A33&quot;/&gt;&lt;wsp:rsid wsp:val=&quot;00772EF9&quot;/&gt;&lt;wsp:rsid wsp:val=&quot;00772F1B&quot;/&gt;&lt;wsp:rsid wsp:val=&quot;007732B6&quot;/&gt;&lt;wsp:rsid wsp:val=&quot;00773626&quot;/&gt;&lt;wsp:rsid wsp:val=&quot;007751FE&quot;/&gt;&lt;wsp:rsid wsp:val=&quot;007753CF&quot;/&gt;&lt;wsp:rsid wsp:val=&quot;007754DA&quot;/&gt;&lt;wsp:rsid wsp:val=&quot;00775704&quot;/&gt;&lt;wsp:rsid wsp:val=&quot;00776359&quot;/&gt;&lt;wsp:rsid wsp:val=&quot;00776F1E&quot;/&gt;&lt;wsp:rsid wsp:val=&quot;007775C5&quot;/&gt;&lt;wsp:rsid wsp:val=&quot;00777A79&quot;/&gt;&lt;wsp:rsid wsp:val=&quot;00780B64&quot;/&gt;&lt;wsp:rsid wsp:val=&quot;00780BB8&quot;/&gt;&lt;wsp:rsid wsp:val=&quot;00780EAE&quot;/&gt;&lt;wsp:rsid wsp:val=&quot;00781749&quot;/&gt;&lt;wsp:rsid wsp:val=&quot;0078215B&quot;/&gt;&lt;wsp:rsid wsp:val=&quot;007839FF&quot;/&gt;&lt;wsp:rsid wsp:val=&quot;00783D46&quot;/&gt;&lt;wsp:rsid wsp:val=&quot;00784D7F&quot;/&gt;&lt;wsp:rsid wsp:val=&quot;0078624B&quot;/&gt;&lt;wsp:rsid wsp:val=&quot;00786F4F&quot;/&gt;&lt;wsp:rsid wsp:val=&quot;007877B1&quot;/&gt;&lt;wsp:rsid wsp:val=&quot;00791C76&quot;/&gt;&lt;wsp:rsid wsp:val=&quot;0079210D&quot;/&gt;&lt;wsp:rsid wsp:val=&quot;00792ED9&quot;/&gt;&lt;wsp:rsid wsp:val=&quot;007930AD&quot;/&gt;&lt;wsp:rsid wsp:val=&quot;00793A46&quot;/&gt;&lt;wsp:rsid wsp:val=&quot;00793B1C&quot;/&gt;&lt;wsp:rsid wsp:val=&quot;00794DE0&quot;/&gt;&lt;wsp:rsid wsp:val=&quot;00794F0B&quot;/&gt;&lt;wsp:rsid wsp:val=&quot;00796875&quot;/&gt;&lt;wsp:rsid wsp:val=&quot;00797273&quot;/&gt;&lt;wsp:rsid wsp:val=&quot;007A15E4&quot;/&gt;&lt;wsp:rsid wsp:val=&quot;007A1AD1&quot;/&gt;&lt;wsp:rsid wsp:val=&quot;007A2390&quot;/&gt;&lt;wsp:rsid wsp:val=&quot;007A3607&quot;/&gt;&lt;wsp:rsid wsp:val=&quot;007A3CF6&quot;/&gt;&lt;wsp:rsid wsp:val=&quot;007A4FB3&quot;/&gt;&lt;wsp:rsid wsp:val=&quot;007A5473&quot;/&gt;&lt;wsp:rsid wsp:val=&quot;007A5A06&quot;/&gt;&lt;wsp:rsid wsp:val=&quot;007A5B2D&quot;/&gt;&lt;wsp:rsid wsp:val=&quot;007A6115&quot;/&gt;&lt;wsp:rsid wsp:val=&quot;007A6866&quot;/&gt;&lt;wsp:rsid wsp:val=&quot;007A6F81&quot;/&gt;&lt;wsp:rsid wsp:val=&quot;007A736C&quot;/&gt;&lt;wsp:rsid wsp:val=&quot;007B003C&quot;/&gt;&lt;wsp:rsid wsp:val=&quot;007B083F&quot;/&gt;&lt;wsp:rsid wsp:val=&quot;007B0B0F&quot;/&gt;&lt;wsp:rsid wsp:val=&quot;007B1344&quot;/&gt;&lt;wsp:rsid wsp:val=&quot;007B171E&quot;/&gt;&lt;wsp:rsid wsp:val=&quot;007B18F4&quot;/&gt;&lt;wsp:rsid wsp:val=&quot;007B1926&quot;/&gt;&lt;wsp:rsid wsp:val=&quot;007B1CD9&quot;/&gt;&lt;wsp:rsid wsp:val=&quot;007B253D&quot;/&gt;&lt;wsp:rsid wsp:val=&quot;007B2A22&quot;/&gt;&lt;wsp:rsid wsp:val=&quot;007B3523&quot;/&gt;&lt;wsp:rsid wsp:val=&quot;007B4541&quot;/&gt;&lt;wsp:rsid wsp:val=&quot;007B4987&quot;/&gt;&lt;wsp:rsid wsp:val=&quot;007B578B&quot;/&gt;&lt;wsp:rsid wsp:val=&quot;007B5964&quot;/&gt;&lt;wsp:rsid wsp:val=&quot;007B5E95&quot;/&gt;&lt;wsp:rsid wsp:val=&quot;007B60D6&quot;/&gt;&lt;wsp:rsid wsp:val=&quot;007B64AC&quot;/&gt;&lt;wsp:rsid wsp:val=&quot;007B697D&quot;/&gt;&lt;wsp:rsid wsp:val=&quot;007B6CF3&quot;/&gt;&lt;wsp:rsid wsp:val=&quot;007B7081&quot;/&gt;&lt;wsp:rsid wsp:val=&quot;007B735E&quot;/&gt;&lt;wsp:rsid wsp:val=&quot;007C0099&quot;/&gt;&lt;wsp:rsid wsp:val=&quot;007C08C5&quot;/&gt;&lt;wsp:rsid wsp:val=&quot;007C1967&quot;/&gt;&lt;wsp:rsid wsp:val=&quot;007C1D9C&quot;/&gt;&lt;wsp:rsid wsp:val=&quot;007C2A7E&quot;/&gt;&lt;wsp:rsid wsp:val=&quot;007C2F40&quot;/&gt;&lt;wsp:rsid wsp:val=&quot;007C396A&quot;/&gt;&lt;wsp:rsid wsp:val=&quot;007C3A09&quot;/&gt;&lt;wsp:rsid wsp:val=&quot;007C3CF1&quot;/&gt;&lt;wsp:rsid wsp:val=&quot;007C461E&quot;/&gt;&lt;wsp:rsid wsp:val=&quot;007C4B28&quot;/&gt;&lt;wsp:rsid wsp:val=&quot;007C522F&quot;/&gt;&lt;wsp:rsid wsp:val=&quot;007C5252&quot;/&gt;&lt;wsp:rsid wsp:val=&quot;007C5557&quot;/&gt;&lt;wsp:rsid wsp:val=&quot;007C623B&quot;/&gt;&lt;wsp:rsid wsp:val=&quot;007C707A&quot;/&gt;&lt;wsp:rsid wsp:val=&quot;007C77E1&quot;/&gt;&lt;wsp:rsid wsp:val=&quot;007C7FAC&quot;/&gt;&lt;wsp:rsid wsp:val=&quot;007D00EA&quot;/&gt;&lt;wsp:rsid wsp:val=&quot;007D1687&quot;/&gt;&lt;wsp:rsid wsp:val=&quot;007D2352&quot;/&gt;&lt;wsp:rsid wsp:val=&quot;007D27A1&quot;/&gt;&lt;wsp:rsid wsp:val=&quot;007D3CDB&quot;/&gt;&lt;wsp:rsid wsp:val=&quot;007D496F&quot;/&gt;&lt;wsp:rsid wsp:val=&quot;007D4E8F&quot;/&gt;&lt;wsp:rsid wsp:val=&quot;007D6293&quot;/&gt;&lt;wsp:rsid wsp:val=&quot;007D6F5E&quot;/&gt;&lt;wsp:rsid wsp:val=&quot;007D7CA4&quot;/&gt;&lt;wsp:rsid wsp:val=&quot;007E0471&quot;/&gt;&lt;wsp:rsid wsp:val=&quot;007E0668&quot;/&gt;&lt;wsp:rsid wsp:val=&quot;007E078B&quot;/&gt;&lt;wsp:rsid wsp:val=&quot;007E0D52&quot;/&gt;&lt;wsp:rsid wsp:val=&quot;007E2FA7&quot;/&gt;&lt;wsp:rsid wsp:val=&quot;007E3945&quot;/&gt;&lt;wsp:rsid wsp:val=&quot;007E3DEE&quot;/&gt;&lt;wsp:rsid wsp:val=&quot;007E40FB&quot;/&gt;&lt;wsp:rsid wsp:val=&quot;007E49B2&quot;/&gt;&lt;wsp:rsid wsp:val=&quot;007E4A7C&quot;/&gt;&lt;wsp:rsid wsp:val=&quot;007E600C&quot;/&gt;&lt;wsp:rsid wsp:val=&quot;007E64A6&quot;/&gt;&lt;wsp:rsid wsp:val=&quot;007E6E3E&quot;/&gt;&lt;wsp:rsid wsp:val=&quot;007E74AC&quot;/&gt;&lt;wsp:rsid wsp:val=&quot;007F0144&quot;/&gt;&lt;wsp:rsid wsp:val=&quot;007F0307&quot;/&gt;&lt;wsp:rsid wsp:val=&quot;007F041D&quot;/&gt;&lt;wsp:rsid wsp:val=&quot;007F4EDC&quot;/&gt;&lt;wsp:rsid wsp:val=&quot;007F4F0A&quot;/&gt;&lt;wsp:rsid wsp:val=&quot;007F545E&quot;/&gt;&lt;wsp:rsid wsp:val=&quot;007F549D&quot;/&gt;&lt;wsp:rsid wsp:val=&quot;007F5CA4&quot;/&gt;&lt;wsp:rsid wsp:val=&quot;007F5E7A&quot;/&gt;&lt;wsp:rsid wsp:val=&quot;007F6DA3&quot;/&gt;&lt;wsp:rsid wsp:val=&quot;007F74DB&quot;/&gt;&lt;wsp:rsid wsp:val=&quot;007F779F&quot;/&gt;&lt;wsp:rsid wsp:val=&quot;0080031D&quot;/&gt;&lt;wsp:rsid wsp:val=&quot;00801285&quot;/&gt;&lt;wsp:rsid wsp:val=&quot;00801BA1&quot;/&gt;&lt;wsp:rsid wsp:val=&quot;00801DB9&quot;/&gt;&lt;wsp:rsid wsp:val=&quot;008026E3&quot;/&gt;&lt;wsp:rsid wsp:val=&quot;00802D5E&quot;/&gt;&lt;wsp:rsid wsp:val=&quot;00803991&quot;/&gt;&lt;wsp:rsid wsp:val=&quot;00803C60&quot;/&gt;&lt;wsp:rsid wsp:val=&quot;00804133&quot;/&gt;&lt;wsp:rsid wsp:val=&quot;00804CD0&quot;/&gt;&lt;wsp:rsid wsp:val=&quot;00805459&quot;/&gt;&lt;wsp:rsid wsp:val=&quot;00805B71&quot;/&gt;&lt;wsp:rsid wsp:val=&quot;00806159&quot;/&gt;&lt;wsp:rsid wsp:val=&quot;00806E1C&quot;/&gt;&lt;wsp:rsid wsp:val=&quot;00811A0E&quot;/&gt;&lt;wsp:rsid wsp:val=&quot;00811B5A&quot;/&gt;&lt;wsp:rsid wsp:val=&quot;00811FD1&quot;/&gt;&lt;wsp:rsid wsp:val=&quot;0081249C&quot;/&gt;&lt;wsp:rsid wsp:val=&quot;0081317F&quot;/&gt;&lt;wsp:rsid wsp:val=&quot;00813CAD&quot;/&gt;&lt;wsp:rsid wsp:val=&quot;00813EF9&quot;/&gt;&lt;wsp:rsid wsp:val=&quot;00813F37&quot;/&gt;&lt;wsp:rsid wsp:val=&quot;00814BBC&quot;/&gt;&lt;wsp:rsid wsp:val=&quot;00815418&quot;/&gt;&lt;wsp:rsid wsp:val=&quot;00816317&quot;/&gt;&lt;wsp:rsid wsp:val=&quot;00817EB9&quot;/&gt;&lt;wsp:rsid wsp:val=&quot;0082050E&quot;/&gt;&lt;wsp:rsid wsp:val=&quot;008243C0&quot;/&gt;&lt;wsp:rsid wsp:val=&quot;008248A8&quot;/&gt;&lt;wsp:rsid wsp:val=&quot;008266AE&quot;/&gt;&lt;wsp:rsid wsp:val=&quot;0082706F&quot;/&gt;&lt;wsp:rsid wsp:val=&quot;008274F6&quot;/&gt;&lt;wsp:rsid wsp:val=&quot;00827557&quot;/&gt;&lt;wsp:rsid wsp:val=&quot;0082772A&quot;/&gt;&lt;wsp:rsid wsp:val=&quot;00827D55&quot;/&gt;&lt;wsp:rsid wsp:val=&quot;00831774&quot;/&gt;&lt;wsp:rsid wsp:val=&quot;00831836&quot;/&gt;&lt;wsp:rsid wsp:val=&quot;00831B29&quot;/&gt;&lt;wsp:rsid wsp:val=&quot;00831E5F&quot;/&gt;&lt;wsp:rsid wsp:val=&quot;00833205&quot;/&gt;&lt;wsp:rsid wsp:val=&quot;00833473&quot;/&gt;&lt;wsp:rsid wsp:val=&quot;00834103&quot;/&gt;&lt;wsp:rsid wsp:val=&quot;0083425F&quot;/&gt;&lt;wsp:rsid wsp:val=&quot;00834FF2&quot;/&gt;&lt;wsp:rsid wsp:val=&quot;00835392&quot;/&gt;&lt;wsp:rsid wsp:val=&quot;00835962&quot;/&gt;&lt;wsp:rsid wsp:val=&quot;00835FF9&quot;/&gt;&lt;wsp:rsid wsp:val=&quot;0083699F&quot;/&gt;&lt;wsp:rsid wsp:val=&quot;008372B4&quot;/&gt;&lt;wsp:rsid wsp:val=&quot;00837841&quot;/&gt;&lt;wsp:rsid wsp:val=&quot;00840E40&quot;/&gt;&lt;wsp:rsid wsp:val=&quot;0084103D&quot;/&gt;&lt;wsp:rsid wsp:val=&quot;008413A8&quot;/&gt;&lt;wsp:rsid wsp:val=&quot;00841491&quot;/&gt;&lt;wsp:rsid wsp:val=&quot;00842D34&quot;/&gt;&lt;wsp:rsid wsp:val=&quot;0084369F&quot;/&gt;&lt;wsp:rsid wsp:val=&quot;00843C1F&quot;/&gt;&lt;wsp:rsid wsp:val=&quot;00843FC3&quot;/&gt;&lt;wsp:rsid wsp:val=&quot;008445E1&quot;/&gt;&lt;wsp:rsid wsp:val=&quot;00846544&quot;/&gt;&lt;wsp:rsid wsp:val=&quot;00846F5C&quot;/&gt;&lt;wsp:rsid wsp:val=&quot;00847296&quot;/&gt;&lt;wsp:rsid wsp:val=&quot;008502B6&quot;/&gt;&lt;wsp:rsid wsp:val=&quot;00850346&quot;/&gt;&lt;wsp:rsid wsp:val=&quot;00850B83&quot;/&gt;&lt;wsp:rsid wsp:val=&quot;00850FDA&quot;/&gt;&lt;wsp:rsid wsp:val=&quot;00851600&quot;/&gt;&lt;wsp:rsid wsp:val=&quot;00852229&quot;/&gt;&lt;wsp:rsid wsp:val=&quot;008528AA&quot;/&gt;&lt;wsp:rsid wsp:val=&quot;00853A8C&quot;/&gt;&lt;wsp:rsid wsp:val=&quot;0085437F&quot;/&gt;&lt;wsp:rsid wsp:val=&quot;00855AED&quot;/&gt;&lt;wsp:rsid wsp:val=&quot;00855C24&quot;/&gt;&lt;wsp:rsid wsp:val=&quot;00856056&quot;/&gt;&lt;wsp:rsid wsp:val=&quot;0085649D&quot;/&gt;&lt;wsp:rsid wsp:val=&quot;00857102&quot;/&gt;&lt;wsp:rsid wsp:val=&quot;0085711C&quot;/&gt;&lt;wsp:rsid wsp:val=&quot;00857E5A&quot;/&gt;&lt;wsp:rsid wsp:val=&quot;00860BC4&quot;/&gt;&lt;wsp:rsid wsp:val=&quot;00860E93&quot;/&gt;&lt;wsp:rsid wsp:val=&quot;00861114&quot;/&gt;&lt;wsp:rsid wsp:val=&quot;00861A27&quot;/&gt;&lt;wsp:rsid wsp:val=&quot;00863022&quot;/&gt;&lt;wsp:rsid wsp:val=&quot;00863782&quot;/&gt;&lt;wsp:rsid wsp:val=&quot;00864773&quot;/&gt;&lt;wsp:rsid wsp:val=&quot;008659B4&quot;/&gt;&lt;wsp:rsid wsp:val=&quot;0086628E&quot;/&gt;&lt;wsp:rsid wsp:val=&quot;0086678F&quot;/&gt;&lt;wsp:rsid wsp:val=&quot;008667FD&quot;/&gt;&lt;wsp:rsid wsp:val=&quot;00866953&quot;/&gt;&lt;wsp:rsid wsp:val=&quot;00866F20&quot;/&gt;&lt;wsp:rsid wsp:val=&quot;008670CD&quot;/&gt;&lt;wsp:rsid wsp:val=&quot;0086720A&quot;/&gt;&lt;wsp:rsid wsp:val=&quot;00870A5F&quot;/&gt;&lt;wsp:rsid wsp:val=&quot;00870F11&quot;/&gt;&lt;wsp:rsid wsp:val=&quot;008713C5&quot;/&gt;&lt;wsp:rsid wsp:val=&quot;00871B8E&quot;/&gt;&lt;wsp:rsid wsp:val=&quot;008726B6&quot;/&gt;&lt;wsp:rsid wsp:val=&quot;00872CE5&quot;/&gt;&lt;wsp:rsid wsp:val=&quot;00872DAE&quot;/&gt;&lt;wsp:rsid wsp:val=&quot;008732F0&quot;/&gt;&lt;wsp:rsid wsp:val=&quot;00874539&quot;/&gt;&lt;wsp:rsid wsp:val=&quot;00874684&quot;/&gt;&lt;wsp:rsid wsp:val=&quot;008746B5&quot;/&gt;&lt;wsp:rsid wsp:val=&quot;00874714&quot;/&gt;&lt;wsp:rsid wsp:val=&quot;008753D8&quot;/&gt;&lt;wsp:rsid wsp:val=&quot;00875B8C&quot;/&gt;&lt;wsp:rsid wsp:val=&quot;00875BF7&quot;/&gt;&lt;wsp:rsid wsp:val=&quot;00875FD2&quot;/&gt;&lt;wsp:rsid wsp:val=&quot;0087683A&quot;/&gt;&lt;wsp:rsid wsp:val=&quot;00876DD1&quot;/&gt;&lt;wsp:rsid wsp:val=&quot;008770C2&quot;/&gt;&lt;wsp:rsid wsp:val=&quot;0087749C&quot;/&gt;&lt;wsp:rsid wsp:val=&quot;00877CEB&quot;/&gt;&lt;wsp:rsid wsp:val=&quot;00877F4D&quot;/&gt;&lt;wsp:rsid wsp:val=&quot;008815AD&quot;/&gt;&lt;wsp:rsid wsp:val=&quot;008817E7&quot;/&gt;&lt;wsp:rsid wsp:val=&quot;00881822&quot;/&gt;&lt;wsp:rsid wsp:val=&quot;0088241D&quot;/&gt;&lt;wsp:rsid wsp:val=&quot;00882F1D&quot;/&gt;&lt;wsp:rsid wsp:val=&quot;00883AA1&quot;/&gt;&lt;wsp:rsid wsp:val=&quot;00883E68&quot;/&gt;&lt;wsp:rsid wsp:val=&quot;00883F81&quot;/&gt;&lt;wsp:rsid wsp:val=&quot;0088430F&quot;/&gt;&lt;wsp:rsid wsp:val=&quot;008902B9&quot;/&gt;&lt;wsp:rsid wsp:val=&quot;00890613&quot;/&gt;&lt;wsp:rsid wsp:val=&quot;00892BD4&quot;/&gt;&lt;wsp:rsid wsp:val=&quot;00892FEE&quot;/&gt;&lt;wsp:rsid wsp:val=&quot;008934D0&quot;/&gt;&lt;wsp:rsid wsp:val=&quot;00893666&quot;/&gt;&lt;wsp:rsid wsp:val=&quot;008944B3&quot;/&gt;&lt;wsp:rsid wsp:val=&quot;00894F7B&quot;/&gt;&lt;wsp:rsid wsp:val=&quot;008955CA&quot;/&gt;&lt;wsp:rsid wsp:val=&quot;00895875&quot;/&gt;&lt;wsp:rsid wsp:val=&quot;00895B3C&quot;/&gt;&lt;wsp:rsid wsp:val=&quot;00896101&quot;/&gt;&lt;wsp:rsid wsp:val=&quot;008964E3&quot;/&gt;&lt;wsp:rsid wsp:val=&quot;00896B4F&quot;/&gt;&lt;wsp:rsid wsp:val=&quot;008972A9&quot;/&gt;&lt;wsp:rsid wsp:val=&quot;00897957&quot;/&gt;&lt;wsp:rsid wsp:val=&quot;00897D06&quot;/&gt;&lt;wsp:rsid wsp:val=&quot;008A04AC&quot;/&gt;&lt;wsp:rsid wsp:val=&quot;008A1428&quot;/&gt;&lt;wsp:rsid wsp:val=&quot;008A1889&quot;/&gt;&lt;wsp:rsid wsp:val=&quot;008A1AB6&quot;/&gt;&lt;wsp:rsid wsp:val=&quot;008A1ECE&quot;/&gt;&lt;wsp:rsid wsp:val=&quot;008A22D0&quot;/&gt;&lt;wsp:rsid wsp:val=&quot;008A271D&quot;/&gt;&lt;wsp:rsid wsp:val=&quot;008A291C&quot;/&gt;&lt;wsp:rsid wsp:val=&quot;008A29B9&quot;/&gt;&lt;wsp:rsid wsp:val=&quot;008A39E0&quot;/&gt;&lt;wsp:rsid wsp:val=&quot;008A3B49&quot;/&gt;&lt;wsp:rsid wsp:val=&quot;008A4FFE&quot;/&gt;&lt;wsp:rsid wsp:val=&quot;008A5D6B&quot;/&gt;&lt;wsp:rsid wsp:val=&quot;008A630D&quot;/&gt;&lt;wsp:rsid wsp:val=&quot;008A63EC&quot;/&gt;&lt;wsp:rsid wsp:val=&quot;008A6EAB&quot;/&gt;&lt;wsp:rsid wsp:val=&quot;008A7960&quot;/&gt;&lt;wsp:rsid wsp:val=&quot;008A7FB1&quot;/&gt;&lt;wsp:rsid wsp:val=&quot;008B0051&quot;/&gt;&lt;wsp:rsid wsp:val=&quot;008B0097&quot;/&gt;&lt;wsp:rsid wsp:val=&quot;008B014D&quot;/&gt;&lt;wsp:rsid wsp:val=&quot;008B0A64&quot;/&gt;&lt;wsp:rsid wsp:val=&quot;008B0AAC&quot;/&gt;&lt;wsp:rsid wsp:val=&quot;008B0FFC&quot;/&gt;&lt;wsp:rsid wsp:val=&quot;008B1274&quot;/&gt;&lt;wsp:rsid wsp:val=&quot;008B13F1&quot;/&gt;&lt;wsp:rsid wsp:val=&quot;008B1FCD&quot;/&gt;&lt;wsp:rsid wsp:val=&quot;008B275C&quot;/&gt;&lt;wsp:rsid wsp:val=&quot;008B4FCD&quot;/&gt;&lt;wsp:rsid wsp:val=&quot;008B58B0&quot;/&gt;&lt;wsp:rsid wsp:val=&quot;008B70EE&quot;/&gt;&lt;wsp:rsid wsp:val=&quot;008B7B2E&quot;/&gt;&lt;wsp:rsid wsp:val=&quot;008C2401&quot;/&gt;&lt;wsp:rsid wsp:val=&quot;008C2AC0&quot;/&gt;&lt;wsp:rsid wsp:val=&quot;008C304D&quot;/&gt;&lt;wsp:rsid wsp:val=&quot;008C35C4&quot;/&gt;&lt;wsp:rsid wsp:val=&quot;008C369B&quot;/&gt;&lt;wsp:rsid wsp:val=&quot;008C3AA4&quot;/&gt;&lt;wsp:rsid wsp:val=&quot;008C3CFB&quot;/&gt;&lt;wsp:rsid wsp:val=&quot;008C411E&quot;/&gt;&lt;wsp:rsid wsp:val=&quot;008C452E&quot;/&gt;&lt;wsp:rsid wsp:val=&quot;008C4A98&quot;/&gt;&lt;wsp:rsid wsp:val=&quot;008C4FDC&quot;/&gt;&lt;wsp:rsid wsp:val=&quot;008C53C4&quot;/&gt;&lt;wsp:rsid wsp:val=&quot;008C5BD7&quot;/&gt;&lt;wsp:rsid wsp:val=&quot;008C5D5C&quot;/&gt;&lt;wsp:rsid wsp:val=&quot;008C5F98&quot;/&gt;&lt;wsp:rsid wsp:val=&quot;008C69D1&quot;/&gt;&lt;wsp:rsid wsp:val=&quot;008C6A30&quot;/&gt;&lt;wsp:rsid wsp:val=&quot;008C7154&quot;/&gt;&lt;wsp:rsid wsp:val=&quot;008C7569&quot;/&gt;&lt;wsp:rsid wsp:val=&quot;008C7EA3&quot;/&gt;&lt;wsp:rsid wsp:val=&quot;008D0488&quot;/&gt;&lt;wsp:rsid wsp:val=&quot;008D06FE&quot;/&gt;&lt;wsp:rsid wsp:val=&quot;008D0B89&quot;/&gt;&lt;wsp:rsid wsp:val=&quot;008D132C&quot;/&gt;&lt;wsp:rsid wsp:val=&quot;008D2810&quot;/&gt;&lt;wsp:rsid wsp:val=&quot;008D2D2D&quot;/&gt;&lt;wsp:rsid wsp:val=&quot;008D2EC9&quot;/&gt;&lt;wsp:rsid wsp:val=&quot;008D3147&quot;/&gt;&lt;wsp:rsid wsp:val=&quot;008D32CD&quot;/&gt;&lt;wsp:rsid wsp:val=&quot;008D3CD7&quot;/&gt;&lt;wsp:rsid wsp:val=&quot;008D3F22&quot;/&gt;&lt;wsp:rsid wsp:val=&quot;008D417C&quot;/&gt;&lt;wsp:rsid wsp:val=&quot;008D4413&quot;/&gt;&lt;wsp:rsid wsp:val=&quot;008D4AAB&quot;/&gt;&lt;wsp:rsid wsp:val=&quot;008D4D0D&quot;/&gt;&lt;wsp:rsid wsp:val=&quot;008D735C&quot;/&gt;&lt;wsp:rsid wsp:val=&quot;008D7642&quot;/&gt;&lt;wsp:rsid wsp:val=&quot;008D7B81&quot;/&gt;&lt;wsp:rsid wsp:val=&quot;008E00DD&quot;/&gt;&lt;wsp:rsid wsp:val=&quot;008E016F&quot;/&gt;&lt;wsp:rsid wsp:val=&quot;008E03E3&quot;/&gt;&lt;wsp:rsid wsp:val=&quot;008E0452&quot;/&gt;&lt;wsp:rsid wsp:val=&quot;008E0AA2&quot;/&gt;&lt;wsp:rsid wsp:val=&quot;008E3EE0&quot;/&gt;&lt;wsp:rsid wsp:val=&quot;008E4493&quot;/&gt;&lt;wsp:rsid wsp:val=&quot;008E49D8&quot;/&gt;&lt;wsp:rsid wsp:val=&quot;008E5712&quot;/&gt;&lt;wsp:rsid wsp:val=&quot;008E594E&quot;/&gt;&lt;wsp:rsid wsp:val=&quot;008E6E61&quot;/&gt;&lt;wsp:rsid wsp:val=&quot;008E79CA&quot;/&gt;&lt;wsp:rsid wsp:val=&quot;008E7B51&quot;/&gt;&lt;wsp:rsid wsp:val=&quot;008F03A0&quot;/&gt;&lt;wsp:rsid wsp:val=&quot;008F0986&quot;/&gt;&lt;wsp:rsid wsp:val=&quot;008F39F0&quot;/&gt;&lt;wsp:rsid wsp:val=&quot;008F3FB9&quot;/&gt;&lt;wsp:rsid wsp:val=&quot;008F406A&quot;/&gt;&lt;wsp:rsid wsp:val=&quot;008F47BA&quot;/&gt;&lt;wsp:rsid wsp:val=&quot;008F488D&quot;/&gt;&lt;wsp:rsid wsp:val=&quot;008F5392&quot;/&gt;&lt;wsp:rsid wsp:val=&quot;008F5795&quot;/&gt;&lt;wsp:rsid wsp:val=&quot;008F5F55&quot;/&gt;&lt;wsp:rsid wsp:val=&quot;008F601A&quot;/&gt;&lt;wsp:rsid wsp:val=&quot;008F77C8&quot;/&gt;&lt;wsp:rsid wsp:val=&quot;008F79C2&quot;/&gt;&lt;wsp:rsid wsp:val=&quot;00900246&quot;/&gt;&lt;wsp:rsid wsp:val=&quot;00901103&quot;/&gt;&lt;wsp:rsid wsp:val=&quot;00901558&quot;/&gt;&lt;wsp:rsid wsp:val=&quot;00902D82&quot;/&gt;&lt;wsp:rsid wsp:val=&quot;009031DE&quot;/&gt;&lt;wsp:rsid wsp:val=&quot;009032EB&quot;/&gt;&lt;wsp:rsid wsp:val=&quot;0090403D&quot;/&gt;&lt;wsp:rsid wsp:val=&quot;009045C2&quot;/&gt;&lt;wsp:rsid wsp:val=&quot;009049FC&quot;/&gt;&lt;wsp:rsid wsp:val=&quot;00904B3F&quot;/&gt;&lt;wsp:rsid wsp:val=&quot;009051AE&quot;/&gt;&lt;wsp:rsid wsp:val=&quot;00905228&quot;/&gt;&lt;wsp:rsid wsp:val=&quot;00906CBB&quot;/&gt;&lt;wsp:rsid wsp:val=&quot;009077A7&quot;/&gt;&lt;wsp:rsid wsp:val=&quot;00910091&quot;/&gt;&lt;wsp:rsid wsp:val=&quot;00910574&quot;/&gt;&lt;wsp:rsid wsp:val=&quot;00910812&quot;/&gt;&lt;wsp:rsid wsp:val=&quot;0091098A&quot;/&gt;&lt;wsp:rsid wsp:val=&quot;0091346E&quot;/&gt;&lt;wsp:rsid wsp:val=&quot;00913754&quot;/&gt;&lt;wsp:rsid wsp:val=&quot;00913A9B&quot;/&gt;&lt;wsp:rsid wsp:val=&quot;00913BD6&quot;/&gt;&lt;wsp:rsid wsp:val=&quot;00913CFD&quot;/&gt;&lt;wsp:rsid wsp:val=&quot;00914379&quot;/&gt;&lt;wsp:rsid wsp:val=&quot;009163AC&quot;/&gt;&lt;wsp:rsid wsp:val=&quot;00916DFB&quot;/&gt;&lt;wsp:rsid wsp:val=&quot;00916F2A&quot;/&gt;&lt;wsp:rsid wsp:val=&quot;00917313&quot;/&gt;&lt;wsp:rsid wsp:val=&quot;00917805&quot;/&gt;&lt;wsp:rsid wsp:val=&quot;00920DBF&quot;/&gt;&lt;wsp:rsid wsp:val=&quot;00921396&quot;/&gt;&lt;wsp:rsid wsp:val=&quot;009227F3&quot;/&gt;&lt;wsp:rsid wsp:val=&quot;00922FC1&quot;/&gt;&lt;wsp:rsid wsp:val=&quot;00923E06&quot;/&gt;&lt;wsp:rsid wsp:val=&quot;00924AC1&quot;/&gt;&lt;wsp:rsid wsp:val=&quot;00926998&quot;/&gt;&lt;wsp:rsid wsp:val=&quot;009271B4&quot;/&gt;&lt;wsp:rsid wsp:val=&quot;00930085&quot;/&gt;&lt;wsp:rsid wsp:val=&quot;00930384&quot;/&gt;&lt;wsp:rsid wsp:val=&quot;009303FE&quot;/&gt;&lt;wsp:rsid wsp:val=&quot;00930D0E&quot;/&gt;&lt;wsp:rsid wsp:val=&quot;0093191A&quot;/&gt;&lt;wsp:rsid wsp:val=&quot;00931B22&quot;/&gt;&lt;wsp:rsid wsp:val=&quot;00932ABF&quot;/&gt;&lt;wsp:rsid wsp:val=&quot;0093378F&quot;/&gt;&lt;wsp:rsid wsp:val=&quot;00933F8C&quot;/&gt;&lt;wsp:rsid wsp:val=&quot;00934886&quot;/&gt;&lt;wsp:rsid wsp:val=&quot;0093492D&quot;/&gt;&lt;wsp:rsid wsp:val=&quot;00935BBC&quot;/&gt;&lt;wsp:rsid wsp:val=&quot;00936A20&quot;/&gt;&lt;wsp:rsid wsp:val=&quot;00936F9A&quot;/&gt;&lt;wsp:rsid wsp:val=&quot;00937421&quot;/&gt;&lt;wsp:rsid wsp:val=&quot;00937722&quot;/&gt;&lt;wsp:rsid wsp:val=&quot;009377E4&quot;/&gt;&lt;wsp:rsid wsp:val=&quot;009378F3&quot;/&gt;&lt;wsp:rsid wsp:val=&quot;00937D83&quot;/&gt;&lt;wsp:rsid wsp:val=&quot;00937E93&quot;/&gt;&lt;wsp:rsid wsp:val=&quot;0094122A&quot;/&gt;&lt;wsp:rsid wsp:val=&quot;009413C4&quot;/&gt;&lt;wsp:rsid wsp:val=&quot;0094207D&quot;/&gt;&lt;wsp:rsid wsp:val=&quot;0094292D&quot;/&gt;&lt;wsp:rsid wsp:val=&quot;00943ABA&quot;/&gt;&lt;wsp:rsid wsp:val=&quot;009442A7&quot;/&gt;&lt;wsp:rsid wsp:val=&quot;0094446D&quot;/&gt;&lt;wsp:rsid wsp:val=&quot;00944A6F&quot;/&gt;&lt;wsp:rsid wsp:val=&quot;009450A6&quot;/&gt;&lt;wsp:rsid wsp:val=&quot;00945B1F&quot;/&gt;&lt;wsp:rsid wsp:val=&quot;00946223&quot;/&gt;&lt;wsp:rsid wsp:val=&quot;0094652E&quot;/&gt;&lt;wsp:rsid wsp:val=&quot;00946A37&quot;/&gt;&lt;wsp:rsid wsp:val=&quot;00947345&quot;/&gt;&lt;wsp:rsid wsp:val=&quot;0094740A&quot;/&gt;&lt;wsp:rsid wsp:val=&quot;009474D1&quot;/&gt;&lt;wsp:rsid wsp:val=&quot;009477A7&quot;/&gt;&lt;wsp:rsid wsp:val=&quot;00950440&quot;/&gt;&lt;wsp:rsid wsp:val=&quot;00950F96&quot;/&gt;&lt;wsp:rsid wsp:val=&quot;009519B4&quot;/&gt;&lt;wsp:rsid wsp:val=&quot;00952660&quot;/&gt;&lt;wsp:rsid wsp:val=&quot;0095286A&quot;/&gt;&lt;wsp:rsid wsp:val=&quot;0095316A&quot;/&gt;&lt;wsp:rsid wsp:val=&quot;0095333B&quot;/&gt;&lt;wsp:rsid wsp:val=&quot;009536EC&quot;/&gt;&lt;wsp:rsid wsp:val=&quot;00953712&quot;/&gt;&lt;wsp:rsid wsp:val=&quot;00954103&quot;/&gt;&lt;wsp:rsid wsp:val=&quot;0095474A&quot;/&gt;&lt;wsp:rsid wsp:val=&quot;00954A63&quot;/&gt;&lt;wsp:rsid wsp:val=&quot;00954DF4&quot;/&gt;&lt;wsp:rsid wsp:val=&quot;00955121&quot;/&gt;&lt;wsp:rsid wsp:val=&quot;009552B0&quot;/&gt;&lt;wsp:rsid wsp:val=&quot;0095541D&quot;/&gt;&lt;wsp:rsid wsp:val=&quot;009571D9&quot;/&gt;&lt;wsp:rsid wsp:val=&quot;00957DE5&quot;/&gt;&lt;wsp:rsid wsp:val=&quot;00957F8C&quot;/&gt;&lt;wsp:rsid wsp:val=&quot;009600F2&quot;/&gt;&lt;wsp:rsid wsp:val=&quot;00960134&quot;/&gt;&lt;wsp:rsid wsp:val=&quot;00960759&quot;/&gt;&lt;wsp:rsid wsp:val=&quot;00960819&quot;/&gt;&lt;wsp:rsid wsp:val=&quot;00960C91&quot;/&gt;&lt;wsp:rsid wsp:val=&quot;0096139B&quot;/&gt;&lt;wsp:rsid wsp:val=&quot;009617D2&quot;/&gt;&lt;wsp:rsid wsp:val=&quot;00962BC3&quot;/&gt;&lt;wsp:rsid wsp:val=&quot;00964589&quot;/&gt;&lt;wsp:rsid wsp:val=&quot;009657B9&quot;/&gt;&lt;wsp:rsid wsp:val=&quot;009662F5&quot;/&gt;&lt;wsp:rsid wsp:val=&quot;0096692D&quot;/&gt;&lt;wsp:rsid wsp:val=&quot;00967979&quot;/&gt;&lt;wsp:rsid wsp:val=&quot;0097175F&quot;/&gt;&lt;wsp:rsid wsp:val=&quot;009723C4&quot;/&gt;&lt;wsp:rsid wsp:val=&quot;00972606&quot;/&gt;&lt;wsp:rsid wsp:val=&quot;00973756&quot;/&gt;&lt;wsp:rsid wsp:val=&quot;009741AC&quot;/&gt;&lt;wsp:rsid wsp:val=&quot;00974C5B&quot;/&gt;&lt;wsp:rsid wsp:val=&quot;00974F16&quot;/&gt;&lt;wsp:rsid wsp:val=&quot;009751EF&quot;/&gt;&lt;wsp:rsid wsp:val=&quot;00975D57&quot;/&gt;&lt;wsp:rsid wsp:val=&quot;00975F88&quot;/&gt;&lt;wsp:rsid wsp:val=&quot;00976BDD&quot;/&gt;&lt;wsp:rsid wsp:val=&quot;00977D66&quot;/&gt;&lt;wsp:rsid wsp:val=&quot;009806F1&quot;/&gt;&lt;wsp:rsid wsp:val=&quot;00980BEF&quot;/&gt;&lt;wsp:rsid wsp:val=&quot;0098107B&quot;/&gt;&lt;wsp:rsid wsp:val=&quot;00982005&quot;/&gt;&lt;wsp:rsid wsp:val=&quot;009826AE&quot;/&gt;&lt;wsp:rsid wsp:val=&quot;00983A39&quot;/&gt;&lt;wsp:rsid wsp:val=&quot;00983A61&quot;/&gt;&lt;wsp:rsid wsp:val=&quot;00984395&quot;/&gt;&lt;wsp:rsid wsp:val=&quot;00985C23&quot;/&gt;&lt;wsp:rsid wsp:val=&quot;009868EA&quot;/&gt;&lt;wsp:rsid wsp:val=&quot;00986D52&quot;/&gt;&lt;wsp:rsid wsp:val=&quot;009875FA&quot;/&gt;&lt;wsp:rsid wsp:val=&quot;0098761B&quot;/&gt;&lt;wsp:rsid wsp:val=&quot;0099015E&quot;/&gt;&lt;wsp:rsid wsp:val=&quot;009909DD&quot;/&gt;&lt;wsp:rsid wsp:val=&quot;00990A3D&quot;/&gt;&lt;wsp:rsid wsp:val=&quot;00991028&quot;/&gt;&lt;wsp:rsid wsp:val=&quot;009920C0&quot;/&gt;&lt;wsp:rsid wsp:val=&quot;0099356B&quot;/&gt;&lt;wsp:rsid wsp:val=&quot;00994E8A&quot;/&gt;&lt;wsp:rsid wsp:val=&quot;00995B86&quot;/&gt;&lt;wsp:rsid wsp:val=&quot;00995F6A&quot;/&gt;&lt;wsp:rsid wsp:val=&quot;009966EC&quot;/&gt;&lt;wsp:rsid wsp:val=&quot;00996762&quot;/&gt;&lt;wsp:rsid wsp:val=&quot;00996D12&quot;/&gt;&lt;wsp:rsid wsp:val=&quot;00997C8A&quot;/&gt;&lt;wsp:rsid wsp:val=&quot;009A0154&quot;/&gt;&lt;wsp:rsid wsp:val=&quot;009A082C&quot;/&gt;&lt;wsp:rsid wsp:val=&quot;009A0E73&quot;/&gt;&lt;wsp:rsid wsp:val=&quot;009A1197&quot;/&gt;&lt;wsp:rsid wsp:val=&quot;009A19B9&quot;/&gt;&lt;wsp:rsid wsp:val=&quot;009A1F90&quot;/&gt;&lt;wsp:rsid wsp:val=&quot;009A271B&quot;/&gt;&lt;wsp:rsid wsp:val=&quot;009A3312&quot;/&gt;&lt;wsp:rsid wsp:val=&quot;009A3CE5&quot;/&gt;&lt;wsp:rsid wsp:val=&quot;009A3DA5&quot;/&gt;&lt;wsp:rsid wsp:val=&quot;009A47E2&quot;/&gt;&lt;wsp:rsid wsp:val=&quot;009A49E5&quot;/&gt;&lt;wsp:rsid wsp:val=&quot;009A5684&quot;/&gt;&lt;wsp:rsid wsp:val=&quot;009A67EE&quot;/&gt;&lt;wsp:rsid wsp:val=&quot;009A6C58&quot;/&gt;&lt;wsp:rsid wsp:val=&quot;009A731B&quot;/&gt;&lt;wsp:rsid wsp:val=&quot;009A7A55&quot;/&gt;&lt;wsp:rsid wsp:val=&quot;009A7D20&quot;/&gt;&lt;wsp:rsid wsp:val=&quot;009B08FE&quot;/&gt;&lt;wsp:rsid wsp:val=&quot;009B1836&quot;/&gt;&lt;wsp:rsid wsp:val=&quot;009B382F&quot;/&gt;&lt;wsp:rsid wsp:val=&quot;009B4049&quot;/&gt;&lt;wsp:rsid wsp:val=&quot;009B4637&quot;/&gt;&lt;wsp:rsid wsp:val=&quot;009B466E&quot;/&gt;&lt;wsp:rsid wsp:val=&quot;009B4890&quot;/&gt;&lt;wsp:rsid wsp:val=&quot;009B554D&quot;/&gt;&lt;wsp:rsid wsp:val=&quot;009B6AA8&quot;/&gt;&lt;wsp:rsid wsp:val=&quot;009B6DFE&quot;/&gt;&lt;wsp:rsid wsp:val=&quot;009B6F5A&quot;/&gt;&lt;wsp:rsid wsp:val=&quot;009C17CF&quot;/&gt;&lt;wsp:rsid wsp:val=&quot;009C1A48&quot;/&gt;&lt;wsp:rsid wsp:val=&quot;009C1A92&quot;/&gt;&lt;wsp:rsid wsp:val=&quot;009C1B82&quot;/&gt;&lt;wsp:rsid wsp:val=&quot;009C22E5&quot;/&gt;&lt;wsp:rsid wsp:val=&quot;009C255A&quot;/&gt;&lt;wsp:rsid wsp:val=&quot;009C49F7&quot;/&gt;&lt;wsp:rsid wsp:val=&quot;009C4A3C&quot;/&gt;&lt;wsp:rsid wsp:val=&quot;009C52B9&quot;/&gt;&lt;wsp:rsid wsp:val=&quot;009C6377&quot;/&gt;&lt;wsp:rsid wsp:val=&quot;009C78F8&quot;/&gt;&lt;wsp:rsid wsp:val=&quot;009C7E61&quot;/&gt;&lt;wsp:rsid wsp:val=&quot;009C7FA9&quot;/&gt;&lt;wsp:rsid wsp:val=&quot;009D0831&quot;/&gt;&lt;wsp:rsid wsp:val=&quot;009D0A94&quot;/&gt;&lt;wsp:rsid wsp:val=&quot;009D0C46&quot;/&gt;&lt;wsp:rsid wsp:val=&quot;009D1AF7&quot;/&gt;&lt;wsp:rsid wsp:val=&quot;009D1D0C&quot;/&gt;&lt;wsp:rsid wsp:val=&quot;009D23C6&quot;/&gt;&lt;wsp:rsid wsp:val=&quot;009D2517&quot;/&gt;&lt;wsp:rsid wsp:val=&quot;009D2B9C&quot;/&gt;&lt;wsp:rsid wsp:val=&quot;009D33C3&quot;/&gt;&lt;wsp:rsid wsp:val=&quot;009D3B5D&quot;/&gt;&lt;wsp:rsid wsp:val=&quot;009D3FDF&quot;/&gt;&lt;wsp:rsid wsp:val=&quot;009D5149&quot;/&gt;&lt;wsp:rsid wsp:val=&quot;009D5363&quot;/&gt;&lt;wsp:rsid wsp:val=&quot;009D59BC&quot;/&gt;&lt;wsp:rsid wsp:val=&quot;009D7510&quot;/&gt;&lt;wsp:rsid wsp:val=&quot;009E05EF&quot;/&gt;&lt;wsp:rsid wsp:val=&quot;009E090E&quot;/&gt;&lt;wsp:rsid wsp:val=&quot;009E1897&quot;/&gt;&lt;wsp:rsid wsp:val=&quot;009E211F&quot;/&gt;&lt;wsp:rsid wsp:val=&quot;009E2DC2&quot;/&gt;&lt;wsp:rsid wsp:val=&quot;009E2E08&quot;/&gt;&lt;wsp:rsid wsp:val=&quot;009E2EFB&quot;/&gt;&lt;wsp:rsid wsp:val=&quot;009E36AF&quot;/&gt;&lt;wsp:rsid wsp:val=&quot;009E386A&quot;/&gt;&lt;wsp:rsid wsp:val=&quot;009E3A36&quot;/&gt;&lt;wsp:rsid wsp:val=&quot;009E3CDC&quot;/&gt;&lt;wsp:rsid wsp:val=&quot;009E3EBF&quot;/&gt;&lt;wsp:rsid wsp:val=&quot;009E522D&quot;/&gt;&lt;wsp:rsid wsp:val=&quot;009E574D&quot;/&gt;&lt;wsp:rsid wsp:val=&quot;009E5D9C&quot;/&gt;&lt;wsp:rsid wsp:val=&quot;009E6244&quot;/&gt;&lt;wsp:rsid wsp:val=&quot;009E6B1B&quot;/&gt;&lt;wsp:rsid wsp:val=&quot;009E7247&quot;/&gt;&lt;wsp:rsid wsp:val=&quot;009E7D87&quot;/&gt;&lt;wsp:rsid wsp:val=&quot;009F00F8&quot;/&gt;&lt;wsp:rsid wsp:val=&quot;009F083C&quot;/&gt;&lt;wsp:rsid wsp:val=&quot;009F091C&quot;/&gt;&lt;wsp:rsid wsp:val=&quot;009F20C5&quot;/&gt;&lt;wsp:rsid wsp:val=&quot;009F253F&quot;/&gt;&lt;wsp:rsid wsp:val=&quot;009F30F0&quot;/&gt;&lt;wsp:rsid wsp:val=&quot;009F33E8&quot;/&gt;&lt;wsp:rsid wsp:val=&quot;009F34A5&quot;/&gt;&lt;wsp:rsid wsp:val=&quot;009F370B&quot;/&gt;&lt;wsp:rsid wsp:val=&quot;009F4B1F&quot;/&gt;&lt;wsp:rsid wsp:val=&quot;009F4E63&quot;/&gt;&lt;wsp:rsid wsp:val=&quot;009F62AE&quot;/&gt;&lt;wsp:rsid wsp:val=&quot;009F7CE6&quot;/&gt;&lt;wsp:rsid wsp:val=&quot;00A002C7&quot;/&gt;&lt;wsp:rsid wsp:val=&quot;00A0056F&quot;/&gt;&lt;wsp:rsid wsp:val=&quot;00A01A89&quot;/&gt;&lt;wsp:rsid wsp:val=&quot;00A01E22&quot;/&gt;&lt;wsp:rsid wsp:val=&quot;00A02920&quot;/&gt;&lt;wsp:rsid wsp:val=&quot;00A029CD&quot;/&gt;&lt;wsp:rsid wsp:val=&quot;00A032A5&quot;/&gt;&lt;wsp:rsid wsp:val=&quot;00A043FB&quot;/&gt;&lt;wsp:rsid wsp:val=&quot;00A04559&quot;/&gt;&lt;wsp:rsid wsp:val=&quot;00A04818&quot;/&gt;&lt;wsp:rsid wsp:val=&quot;00A04EAE&quot;/&gt;&lt;wsp:rsid wsp:val=&quot;00A05935&quot;/&gt;&lt;wsp:rsid wsp:val=&quot;00A05F58&quot;/&gt;&lt;wsp:rsid wsp:val=&quot;00A07947&quot;/&gt;&lt;wsp:rsid wsp:val=&quot;00A11E01&quot;/&gt;&lt;wsp:rsid wsp:val=&quot;00A12507&quot;/&gt;&lt;wsp:rsid wsp:val=&quot;00A12FDE&quot;/&gt;&lt;wsp:rsid wsp:val=&quot;00A1317E&quot;/&gt;&lt;wsp:rsid wsp:val=&quot;00A13F6A&quot;/&gt;&lt;wsp:rsid wsp:val=&quot;00A14062&quot;/&gt;&lt;wsp:rsid wsp:val=&quot;00A14620&quot;/&gt;&lt;wsp:rsid wsp:val=&quot;00A14C9A&quot;/&gt;&lt;wsp:rsid wsp:val=&quot;00A15251&quot;/&gt;&lt;wsp:rsid wsp:val=&quot;00A1537C&quot;/&gt;&lt;wsp:rsid wsp:val=&quot;00A15F37&quot;/&gt;&lt;wsp:rsid wsp:val=&quot;00A16491&quot;/&gt;&lt;wsp:rsid wsp:val=&quot;00A16CE5&quot;/&gt;&lt;wsp:rsid wsp:val=&quot;00A170A2&quot;/&gt;&lt;wsp:rsid wsp:val=&quot;00A1718C&quot;/&gt;&lt;wsp:rsid wsp:val=&quot;00A17784&quot;/&gt;&lt;wsp:rsid wsp:val=&quot;00A17CB0&quot;/&gt;&lt;wsp:rsid wsp:val=&quot;00A17CB9&quot;/&gt;&lt;wsp:rsid wsp:val=&quot;00A201C4&quot;/&gt;&lt;wsp:rsid wsp:val=&quot;00A21656&quot;/&gt;&lt;wsp:rsid wsp:val=&quot;00A2177E&quot;/&gt;&lt;wsp:rsid wsp:val=&quot;00A22EBE&quot;/&gt;&lt;wsp:rsid wsp:val=&quot;00A23024&quot;/&gt;&lt;wsp:rsid wsp:val=&quot;00A23BC3&quot;/&gt;&lt;wsp:rsid wsp:val=&quot;00A24DAB&quot;/&gt;&lt;wsp:rsid wsp:val=&quot;00A260FE&quot;/&gt;&lt;wsp:rsid wsp:val=&quot;00A26E6D&quot;/&gt;&lt;wsp:rsid wsp:val=&quot;00A30349&quot;/&gt;&lt;wsp:rsid wsp:val=&quot;00A30771&quot;/&gt;&lt;wsp:rsid wsp:val=&quot;00A30FFA&quot;/&gt;&lt;wsp:rsid wsp:val=&quot;00A316AD&quot;/&gt;&lt;wsp:rsid wsp:val=&quot;00A3255B&quot;/&gt;&lt;wsp:rsid wsp:val=&quot;00A32693&quot;/&gt;&lt;wsp:rsid wsp:val=&quot;00A351B0&quot;/&gt;&lt;wsp:rsid wsp:val=&quot;00A353EC&quot;/&gt;&lt;wsp:rsid wsp:val=&quot;00A3554D&quot;/&gt;&lt;wsp:rsid wsp:val=&quot;00A3633D&quot;/&gt;&lt;wsp:rsid wsp:val=&quot;00A36A00&quot;/&gt;&lt;wsp:rsid wsp:val=&quot;00A36DCA&quot;/&gt;&lt;wsp:rsid wsp:val=&quot;00A36EDD&quot;/&gt;&lt;wsp:rsid wsp:val=&quot;00A37EDC&quot;/&gt;&lt;wsp:rsid wsp:val=&quot;00A41657&quot;/&gt;&lt;wsp:rsid wsp:val=&quot;00A42710&quot;/&gt;&lt;wsp:rsid wsp:val=&quot;00A429DF&quot;/&gt;&lt;wsp:rsid wsp:val=&quot;00A432B7&quot;/&gt;&lt;wsp:rsid wsp:val=&quot;00A44022&quot;/&gt;&lt;wsp:rsid wsp:val=&quot;00A44CA0&quot;/&gt;&lt;wsp:rsid wsp:val=&quot;00A44E06&quot;/&gt;&lt;wsp:rsid wsp:val=&quot;00A4691A&quot;/&gt;&lt;wsp:rsid wsp:val=&quot;00A5001A&quot;/&gt;&lt;wsp:rsid wsp:val=&quot;00A503C2&quot;/&gt;&lt;wsp:rsid wsp:val=&quot;00A50F22&quot;/&gt;&lt;wsp:rsid wsp:val=&quot;00A516CA&quot;/&gt;&lt;wsp:rsid wsp:val=&quot;00A52057&quot;/&gt;&lt;wsp:rsid wsp:val=&quot;00A536C2&quot;/&gt;&lt;wsp:rsid wsp:val=&quot;00A54343&quot;/&gt;&lt;wsp:rsid wsp:val=&quot;00A54554&quot;/&gt;&lt;wsp:rsid wsp:val=&quot;00A549B7&quot;/&gt;&lt;wsp:rsid wsp:val=&quot;00A553BA&quot;/&gt;&lt;wsp:rsid wsp:val=&quot;00A55893&quot;/&gt;&lt;wsp:rsid wsp:val=&quot;00A56B6D&quot;/&gt;&lt;wsp:rsid wsp:val=&quot;00A57794&quot;/&gt;&lt;wsp:rsid wsp:val=&quot;00A57A72&quot;/&gt;&lt;wsp:rsid wsp:val=&quot;00A57E9F&quot;/&gt;&lt;wsp:rsid wsp:val=&quot;00A57EC2&quot;/&gt;&lt;wsp:rsid wsp:val=&quot;00A6004A&quot;/&gt;&lt;wsp:rsid wsp:val=&quot;00A60DA2&quot;/&gt;&lt;wsp:rsid wsp:val=&quot;00A60E07&quot;/&gt;&lt;wsp:rsid wsp:val=&quot;00A62170&quot;/&gt;&lt;wsp:rsid wsp:val=&quot;00A62D1E&quot;/&gt;&lt;wsp:rsid wsp:val=&quot;00A63C99&quot;/&gt;&lt;wsp:rsid wsp:val=&quot;00A6413D&quot;/&gt;&lt;wsp:rsid wsp:val=&quot;00A64366&quot;/&gt;&lt;wsp:rsid wsp:val=&quot;00A65A69&quot;/&gt;&lt;wsp:rsid wsp:val=&quot;00A660D5&quot;/&gt;&lt;wsp:rsid wsp:val=&quot;00A66124&quot;/&gt;&lt;wsp:rsid wsp:val=&quot;00A66434&quot;/&gt;&lt;wsp:rsid wsp:val=&quot;00A66C10&quot;/&gt;&lt;wsp:rsid wsp:val=&quot;00A678F5&quot;/&gt;&lt;wsp:rsid wsp:val=&quot;00A70254&quot;/&gt;&lt;wsp:rsid wsp:val=&quot;00A709C6&quot;/&gt;&lt;wsp:rsid wsp:val=&quot;00A710AF&quot;/&gt;&lt;wsp:rsid wsp:val=&quot;00A73062&quot;/&gt;&lt;wsp:rsid wsp:val=&quot;00A740EB&quot;/&gt;&lt;wsp:rsid wsp:val=&quot;00A74857&quot;/&gt;&lt;wsp:rsid wsp:val=&quot;00A763B5&quot;/&gt;&lt;wsp:rsid wsp:val=&quot;00A767CC&quot;/&gt;&lt;wsp:rsid wsp:val=&quot;00A768E7&quot;/&gt;&lt;wsp:rsid wsp:val=&quot;00A7741D&quot;/&gt;&lt;wsp:rsid wsp:val=&quot;00A77582&quot;/&gt;&lt;wsp:rsid wsp:val=&quot;00A7776A&quot;/&gt;&lt;wsp:rsid wsp:val=&quot;00A817EB&quot;/&gt;&lt;wsp:rsid wsp:val=&quot;00A82A6F&quot;/&gt;&lt;wsp:rsid wsp:val=&quot;00A83543&quot;/&gt;&lt;wsp:rsid wsp:val=&quot;00A84299&quot;/&gt;&lt;wsp:rsid wsp:val=&quot;00A84C96&quot;/&gt;&lt;wsp:rsid wsp:val=&quot;00A851BB&quot;/&gt;&lt;wsp:rsid wsp:val=&quot;00A8540B&quot;/&gt;&lt;wsp:rsid wsp:val=&quot;00A8632B&quot;/&gt;&lt;wsp:rsid wsp:val=&quot;00A8667F&quot;/&gt;&lt;wsp:rsid wsp:val=&quot;00A8685C&quot;/&gt;&lt;wsp:rsid wsp:val=&quot;00A870BA&quot;/&gt;&lt;wsp:rsid wsp:val=&quot;00A87E3B&quot;/&gt;&lt;wsp:rsid wsp:val=&quot;00A90FC7&quot;/&gt;&lt;wsp:rsid wsp:val=&quot;00A913FA&quot;/&gt;&lt;wsp:rsid wsp:val=&quot;00A91D98&quot;/&gt;&lt;wsp:rsid wsp:val=&quot;00A929DB&quot;/&gt;&lt;wsp:rsid wsp:val=&quot;00A9386D&quot;/&gt;&lt;wsp:rsid wsp:val=&quot;00A942DC&quot;/&gt;&lt;wsp:rsid wsp:val=&quot;00A942ED&quot;/&gt;&lt;wsp:rsid wsp:val=&quot;00A94685&quot;/&gt;&lt;wsp:rsid wsp:val=&quot;00A947E7&quot;/&gt;&lt;wsp:rsid wsp:val=&quot;00A94DEE&quot;/&gt;&lt;wsp:rsid wsp:val=&quot;00A94FCD&quot;/&gt;&lt;wsp:rsid wsp:val=&quot;00A95C74&quot;/&gt;&lt;wsp:rsid wsp:val=&quot;00A9644E&quot;/&gt;&lt;wsp:rsid wsp:val=&quot;00A965AD&quot;/&gt;&lt;wsp:rsid wsp:val=&quot;00A96AA7&quot;/&gt;&lt;wsp:rsid wsp:val=&quot;00A96EAC&quot;/&gt;&lt;wsp:rsid wsp:val=&quot;00A97703&quot;/&gt;&lt;wsp:rsid wsp:val=&quot;00AA00E6&quot;/&gt;&lt;wsp:rsid wsp:val=&quot;00AA0A11&quot;/&gt;&lt;wsp:rsid wsp:val=&quot;00AA0E80&quot;/&gt;&lt;wsp:rsid wsp:val=&quot;00AA173C&quot;/&gt;&lt;wsp:rsid wsp:val=&quot;00AA1C49&quot;/&gt;&lt;wsp:rsid wsp:val=&quot;00AA1C4E&quot;/&gt;&lt;wsp:rsid wsp:val=&quot;00AA1F5E&quot;/&gt;&lt;wsp:rsid wsp:val=&quot;00AA3391&quot;/&gt;&lt;wsp:rsid wsp:val=&quot;00AA4B83&quot;/&gt;&lt;wsp:rsid wsp:val=&quot;00AA5742&quot;/&gt;&lt;wsp:rsid wsp:val=&quot;00AA5BEF&quot;/&gt;&lt;wsp:rsid wsp:val=&quot;00AA7274&quot;/&gt;&lt;wsp:rsid wsp:val=&quot;00AA75C8&quot;/&gt;&lt;wsp:rsid wsp:val=&quot;00AA7FD8&quot;/&gt;&lt;wsp:rsid wsp:val=&quot;00AB00AC&quot;/&gt;&lt;wsp:rsid wsp:val=&quot;00AB144C&quot;/&gt;&lt;wsp:rsid wsp:val=&quot;00AB1707&quot;/&gt;&lt;wsp:rsid wsp:val=&quot;00AB181B&quot;/&gt;&lt;wsp:rsid wsp:val=&quot;00AB19C7&quot;/&gt;&lt;wsp:rsid wsp:val=&quot;00AB2331&quot;/&gt;&lt;wsp:rsid wsp:val=&quot;00AB2D5D&quot;/&gt;&lt;wsp:rsid wsp:val=&quot;00AB3789&quot;/&gt;&lt;wsp:rsid wsp:val=&quot;00AB3796&quot;/&gt;&lt;wsp:rsid wsp:val=&quot;00AB3A86&quot;/&gt;&lt;wsp:rsid wsp:val=&quot;00AB3D92&quot;/&gt;&lt;wsp:rsid wsp:val=&quot;00AB54EB&quot;/&gt;&lt;wsp:rsid wsp:val=&quot;00AB71B1&quot;/&gt;&lt;wsp:rsid wsp:val=&quot;00AB76AA&quot;/&gt;&lt;wsp:rsid wsp:val=&quot;00AB7993&quot;/&gt;&lt;wsp:rsid wsp:val=&quot;00AB7F04&quot;/&gt;&lt;wsp:rsid wsp:val=&quot;00AC064E&quot;/&gt;&lt;wsp:rsid wsp:val=&quot;00AC0CBE&quot;/&gt;&lt;wsp:rsid wsp:val=&quot;00AC1CFF&quot;/&gt;&lt;wsp:rsid wsp:val=&quot;00AC1D6F&quot;/&gt;&lt;wsp:rsid wsp:val=&quot;00AC3532&quot;/&gt;&lt;wsp:rsid wsp:val=&quot;00AC369E&quot;/&gt;&lt;wsp:rsid wsp:val=&quot;00AC3A2F&quot;/&gt;&lt;wsp:rsid wsp:val=&quot;00AC4277&quot;/&gt;&lt;wsp:rsid wsp:val=&quot;00AC4764&quot;/&gt;&lt;wsp:rsid wsp:val=&quot;00AC4F7D&quot;/&gt;&lt;wsp:rsid wsp:val=&quot;00AC6181&quot;/&gt;&lt;wsp:rsid wsp:val=&quot;00AC6B6A&quot;/&gt;&lt;wsp:rsid wsp:val=&quot;00AC72EF&quot;/&gt;&lt;wsp:rsid wsp:val=&quot;00AD0DD6&quot;/&gt;&lt;wsp:rsid wsp:val=&quot;00AD118F&quot;/&gt;&lt;wsp:rsid wsp:val=&quot;00AD2049&quot;/&gt;&lt;wsp:rsid wsp:val=&quot;00AD299B&quot;/&gt;&lt;wsp:rsid wsp:val=&quot;00AD2FCA&quot;/&gt;&lt;wsp:rsid wsp:val=&quot;00AD3519&quot;/&gt;&lt;wsp:rsid wsp:val=&quot;00AD398E&quot;/&gt;&lt;wsp:rsid wsp:val=&quot;00AD40CC&quot;/&gt;&lt;wsp:rsid wsp:val=&quot;00AD5DFE&quot;/&gt;&lt;wsp:rsid wsp:val=&quot;00AD5ECE&quot;/&gt;&lt;wsp:rsid wsp:val=&quot;00AD5F13&quot;/&gt;&lt;wsp:rsid wsp:val=&quot;00AD6164&quot;/&gt;&lt;wsp:rsid wsp:val=&quot;00AD6230&quot;/&gt;&lt;wsp:rsid wsp:val=&quot;00AD6D99&quot;/&gt;&lt;wsp:rsid wsp:val=&quot;00AD6E42&quot;/&gt;&lt;wsp:rsid wsp:val=&quot;00AD6FE3&quot;/&gt;&lt;wsp:rsid wsp:val=&quot;00AD76D8&quot;/&gt;&lt;wsp:rsid wsp:val=&quot;00AE006D&quot;/&gt;&lt;wsp:rsid wsp:val=&quot;00AE0ABD&quot;/&gt;&lt;wsp:rsid wsp:val=&quot;00AE0D1A&quot;/&gt;&lt;wsp:rsid wsp:val=&quot;00AE0E1C&quot;/&gt;&lt;wsp:rsid wsp:val=&quot;00AE1006&quot;/&gt;&lt;wsp:rsid wsp:val=&quot;00AE1C50&quot;/&gt;&lt;wsp:rsid wsp:val=&quot;00AE1F80&quot;/&gt;&lt;wsp:rsid wsp:val=&quot;00AE227D&quot;/&gt;&lt;wsp:rsid wsp:val=&quot;00AE2351&quot;/&gt;&lt;wsp:rsid wsp:val=&quot;00AE2B56&quot;/&gt;&lt;wsp:rsid wsp:val=&quot;00AE2DAA&quot;/&gt;&lt;wsp:rsid wsp:val=&quot;00AE3800&quot;/&gt;&lt;wsp:rsid wsp:val=&quot;00AE3912&quot;/&gt;&lt;wsp:rsid wsp:val=&quot;00AE3A93&quot;/&gt;&lt;wsp:rsid wsp:val=&quot;00AE49C8&quot;/&gt;&lt;wsp:rsid wsp:val=&quot;00AE49EB&quot;/&gt;&lt;wsp:rsid wsp:val=&quot;00AE5891&quot;/&gt;&lt;wsp:rsid wsp:val=&quot;00AE58BD&quot;/&gt;&lt;wsp:rsid wsp:val=&quot;00AE5CF5&quot;/&gt;&lt;wsp:rsid wsp:val=&quot;00AE6571&quot;/&gt;&lt;wsp:rsid wsp:val=&quot;00AE6589&quot;/&gt;&lt;wsp:rsid wsp:val=&quot;00AE6E14&quot;/&gt;&lt;wsp:rsid wsp:val=&quot;00AE7AE8&quot;/&gt;&lt;wsp:rsid wsp:val=&quot;00AE7BA8&quot;/&gt;&lt;wsp:rsid wsp:val=&quot;00AE7BAC&quot;/&gt;&lt;wsp:rsid wsp:val=&quot;00AF06AE&quot;/&gt;&lt;wsp:rsid wsp:val=&quot;00AF07B6&quot;/&gt;&lt;wsp:rsid wsp:val=&quot;00AF0A29&quot;/&gt;&lt;wsp:rsid wsp:val=&quot;00AF2A43&quot;/&gt;&lt;wsp:rsid wsp:val=&quot;00AF2A69&quot;/&gt;&lt;wsp:rsid wsp:val=&quot;00AF2AB2&quot;/&gt;&lt;wsp:rsid wsp:val=&quot;00AF3025&quot;/&gt;&lt;wsp:rsid wsp:val=&quot;00AF316C&quot;/&gt;&lt;wsp:rsid wsp:val=&quot;00AF35A8&quot;/&gt;&lt;wsp:rsid wsp:val=&quot;00AF46A1&quot;/&gt;&lt;wsp:rsid wsp:val=&quot;00AF6544&quot;/&gt;&lt;wsp:rsid wsp:val=&quot;00AF6F69&quot;/&gt;&lt;wsp:rsid wsp:val=&quot;00AF7600&quot;/&gt;&lt;wsp:rsid wsp:val=&quot;00AF77BB&quot;/&gt;&lt;wsp:rsid wsp:val=&quot;00AF78EE&quot;/&gt;&lt;wsp:rsid wsp:val=&quot;00AF7BB9&quot;/&gt;&lt;wsp:rsid wsp:val=&quot;00AF7CE5&quot;/&gt;&lt;wsp:rsid wsp:val=&quot;00B02543&quot;/&gt;&lt;wsp:rsid wsp:val=&quot;00B0257F&quot;/&gt;&lt;wsp:rsid wsp:val=&quot;00B03AA3&quot;/&gt;&lt;wsp:rsid wsp:val=&quot;00B04B54&quot;/&gt;&lt;wsp:rsid wsp:val=&quot;00B060B5&quot;/&gt;&lt;wsp:rsid wsp:val=&quot;00B06DAD&quot;/&gt;&lt;wsp:rsid wsp:val=&quot;00B06FCB&quot;/&gt;&lt;wsp:rsid wsp:val=&quot;00B106A8&quot;/&gt;&lt;wsp:rsid wsp:val=&quot;00B11C88&quot;/&gt;&lt;wsp:rsid wsp:val=&quot;00B12133&quot;/&gt;&lt;wsp:rsid wsp:val=&quot;00B1225C&quot;/&gt;&lt;wsp:rsid wsp:val=&quot;00B1267A&quot;/&gt;&lt;wsp:rsid wsp:val=&quot;00B142DA&quot;/&gt;&lt;wsp:rsid wsp:val=&quot;00B152D1&quot;/&gt;&lt;wsp:rsid wsp:val=&quot;00B16F40&quot;/&gt;&lt;wsp:rsid wsp:val=&quot;00B16FF4&quot;/&gt;&lt;wsp:rsid wsp:val=&quot;00B20B91&quot;/&gt;&lt;wsp:rsid wsp:val=&quot;00B20BA8&quot;/&gt;&lt;wsp:rsid wsp:val=&quot;00B21390&quot;/&gt;&lt;wsp:rsid wsp:val=&quot;00B22149&quot;/&gt;&lt;wsp:rsid wsp:val=&quot;00B225E1&quot;/&gt;&lt;wsp:rsid wsp:val=&quot;00B22D97&quot;/&gt;&lt;wsp:rsid wsp:val=&quot;00B2379F&quot;/&gt;&lt;wsp:rsid wsp:val=&quot;00B253CB&quot;/&gt;&lt;wsp:rsid wsp:val=&quot;00B259E9&quot;/&gt;&lt;wsp:rsid wsp:val=&quot;00B261FE&quot;/&gt;&lt;wsp:rsid wsp:val=&quot;00B30C38&quot;/&gt;&lt;wsp:rsid wsp:val=&quot;00B30CD1&quot;/&gt;&lt;wsp:rsid wsp:val=&quot;00B32DF5&quot;/&gt;&lt;wsp:rsid wsp:val=&quot;00B33020&quot;/&gt;&lt;wsp:rsid wsp:val=&quot;00B331F9&quot;/&gt;&lt;wsp:rsid wsp:val=&quot;00B333E2&quot;/&gt;&lt;wsp:rsid wsp:val=&quot;00B33799&quot;/&gt;&lt;wsp:rsid wsp:val=&quot;00B33A0F&quot;/&gt;&lt;wsp:rsid wsp:val=&quot;00B33E6D&quot;/&gt;&lt;wsp:rsid wsp:val=&quot;00B34702&quot;/&gt;&lt;wsp:rsid wsp:val=&quot;00B35262&quot;/&gt;&lt;wsp:rsid wsp:val=&quot;00B37370&quot;/&gt;&lt;wsp:rsid wsp:val=&quot;00B378D9&quot;/&gt;&lt;wsp:rsid wsp:val=&quot;00B37F78&quot;/&gt;&lt;wsp:rsid wsp:val=&quot;00B402F3&quot;/&gt;&lt;wsp:rsid wsp:val=&quot;00B40413&quot;/&gt;&lt;wsp:rsid wsp:val=&quot;00B404F8&quot;/&gt;&lt;wsp:rsid wsp:val=&quot;00B42722&quot;/&gt;&lt;wsp:rsid wsp:val=&quot;00B42C48&quot;/&gt;&lt;wsp:rsid wsp:val=&quot;00B43776&quot;/&gt;&lt;wsp:rsid wsp:val=&quot;00B438B9&quot;/&gt;&lt;wsp:rsid wsp:val=&quot;00B443FD&quot;/&gt;&lt;wsp:rsid wsp:val=&quot;00B4469F&quot;/&gt;&lt;wsp:rsid wsp:val=&quot;00B44DFB&quot;/&gt;&lt;wsp:rsid wsp:val=&quot;00B44FBB&quot;/&gt;&lt;wsp:rsid wsp:val=&quot;00B45FA1&quot;/&gt;&lt;wsp:rsid wsp:val=&quot;00B467C3&quot;/&gt;&lt;wsp:rsid wsp:val=&quot;00B468B0&quot;/&gt;&lt;wsp:rsid wsp:val=&quot;00B46C64&quot;/&gt;&lt;wsp:rsid wsp:val=&quot;00B47913&quot;/&gt;&lt;wsp:rsid wsp:val=&quot;00B47E7A&quot;/&gt;&lt;wsp:rsid wsp:val=&quot;00B47FF7&quot;/&gt;&lt;wsp:rsid wsp:val=&quot;00B504ED&quot;/&gt;&lt;wsp:rsid wsp:val=&quot;00B514EE&quot;/&gt;&lt;wsp:rsid wsp:val=&quot;00B51EFD&quot;/&gt;&lt;wsp:rsid wsp:val=&quot;00B5208D&quot;/&gt;&lt;wsp:rsid wsp:val=&quot;00B52A21&quot;/&gt;&lt;wsp:rsid wsp:val=&quot;00B52A6F&quot;/&gt;&lt;wsp:rsid wsp:val=&quot;00B52E4C&quot;/&gt;&lt;wsp:rsid wsp:val=&quot;00B52EB6&quot;/&gt;&lt;wsp:rsid wsp:val=&quot;00B54A6F&quot;/&gt;&lt;wsp:rsid wsp:val=&quot;00B55B2E&quot;/&gt;&lt;wsp:rsid wsp:val=&quot;00B5746F&quot;/&gt;&lt;wsp:rsid wsp:val=&quot;00B57A0E&quot;/&gt;&lt;wsp:rsid wsp:val=&quot;00B602DC&quot;/&gt;&lt;wsp:rsid wsp:val=&quot;00B60B8E&quot;/&gt;&lt;wsp:rsid wsp:val=&quot;00B617B1&quot;/&gt;&lt;wsp:rsid wsp:val=&quot;00B6196E&quot;/&gt;&lt;wsp:rsid wsp:val=&quot;00B62044&quot;/&gt;&lt;wsp:rsid wsp:val=&quot;00B62241&quot;/&gt;&lt;wsp:rsid wsp:val=&quot;00B62249&quot;/&gt;&lt;wsp:rsid wsp:val=&quot;00B636D3&quot;/&gt;&lt;wsp:rsid wsp:val=&quot;00B63724&quot;/&gt;&lt;wsp:rsid wsp:val=&quot;00B63B7B&quot;/&gt;&lt;wsp:rsid wsp:val=&quot;00B6433D&quot;/&gt;&lt;wsp:rsid wsp:val=&quot;00B643DC&quot;/&gt;&lt;wsp:rsid wsp:val=&quot;00B648FE&quot;/&gt;&lt;wsp:rsid wsp:val=&quot;00B65243&quot;/&gt;&lt;wsp:rsid wsp:val=&quot;00B65AC0&quot;/&gt;&lt;wsp:rsid wsp:val=&quot;00B67608&quot;/&gt;&lt;wsp:rsid wsp:val=&quot;00B67AF0&quot;/&gt;&lt;wsp:rsid wsp:val=&quot;00B67ED4&quot;/&gt;&lt;wsp:rsid wsp:val=&quot;00B70B15&quot;/&gt;&lt;wsp:rsid wsp:val=&quot;00B7131E&quot;/&gt;&lt;wsp:rsid wsp:val=&quot;00B71791&quot;/&gt;&lt;wsp:rsid wsp:val=&quot;00B72C88&quot;/&gt;&lt;wsp:rsid wsp:val=&quot;00B733A3&quot;/&gt;&lt;wsp:rsid wsp:val=&quot;00B7630C&quot;/&gt;&lt;wsp:rsid wsp:val=&quot;00B77ABD&quot;/&gt;&lt;wsp:rsid wsp:val=&quot;00B8048C&quot;/&gt;&lt;wsp:rsid wsp:val=&quot;00B80BC2&quot;/&gt;&lt;wsp:rsid wsp:val=&quot;00B81043&quot;/&gt;&lt;wsp:rsid wsp:val=&quot;00B8143F&quot;/&gt;&lt;wsp:rsid wsp:val=&quot;00B81621&quot;/&gt;&lt;wsp:rsid wsp:val=&quot;00B81BF9&quot;/&gt;&lt;wsp:rsid wsp:val=&quot;00B81DF0&quot;/&gt;&lt;wsp:rsid wsp:val=&quot;00B82814&quot;/&gt;&lt;wsp:rsid wsp:val=&quot;00B829D9&quot;/&gt;&lt;wsp:rsid wsp:val=&quot;00B82A0A&quot;/&gt;&lt;wsp:rsid wsp:val=&quot;00B82CB7&quot;/&gt;&lt;wsp:rsid wsp:val=&quot;00B8343D&quot;/&gt;&lt;wsp:rsid wsp:val=&quot;00B83A57&quot;/&gt;&lt;wsp:rsid wsp:val=&quot;00B83C7C&quot;/&gt;&lt;wsp:rsid wsp:val=&quot;00B83F3A&quot;/&gt;&lt;wsp:rsid wsp:val=&quot;00B84127&quot;/&gt;&lt;wsp:rsid wsp:val=&quot;00B842E3&quot;/&gt;&lt;wsp:rsid wsp:val=&quot;00B849B3&quot;/&gt;&lt;wsp:rsid wsp:val=&quot;00B84DAB&quot;/&gt;&lt;wsp:rsid wsp:val=&quot;00B85D43&quot;/&gt;&lt;wsp:rsid wsp:val=&quot;00B861CF&quot;/&gt;&lt;wsp:rsid wsp:val=&quot;00B8632C&quot;/&gt;&lt;wsp:rsid wsp:val=&quot;00B86437&quot;/&gt;&lt;wsp:rsid wsp:val=&quot;00B86853&quot;/&gt;&lt;wsp:rsid wsp:val=&quot;00B8713D&quot;/&gt;&lt;wsp:rsid wsp:val=&quot;00B87409&quot;/&gt;&lt;wsp:rsid wsp:val=&quot;00B87413&quot;/&gt;&lt;wsp:rsid wsp:val=&quot;00B90276&quot;/&gt;&lt;wsp:rsid wsp:val=&quot;00B91C4D&quot;/&gt;&lt;wsp:rsid wsp:val=&quot;00B91CE5&quot;/&gt;&lt;wsp:rsid wsp:val=&quot;00B91E0B&quot;/&gt;&lt;wsp:rsid wsp:val=&quot;00B9236E&quot;/&gt;&lt;wsp:rsid wsp:val=&quot;00B925E2&quot;/&gt;&lt;wsp:rsid wsp:val=&quot;00B92812&quot;/&gt;&lt;wsp:rsid wsp:val=&quot;00B92AD8&quot;/&gt;&lt;wsp:rsid wsp:val=&quot;00B93801&quot;/&gt;&lt;wsp:rsid wsp:val=&quot;00B93C1F&quot;/&gt;&lt;wsp:rsid wsp:val=&quot;00B9548B&quot;/&gt;&lt;wsp:rsid wsp:val=&quot;00B95657&quot;/&gt;&lt;wsp:rsid wsp:val=&quot;00B956A7&quot;/&gt;&lt;wsp:rsid wsp:val=&quot;00B95AB4&quot;/&gt;&lt;wsp:rsid wsp:val=&quot;00B95AC9&quot;/&gt;&lt;wsp:rsid wsp:val=&quot;00B9650D&quot;/&gt;&lt;wsp:rsid wsp:val=&quot;00B966BF&quot;/&gt;&lt;wsp:rsid wsp:val=&quot;00B969A1&quot;/&gt;&lt;wsp:rsid wsp:val=&quot;00B977F0&quot;/&gt;&lt;wsp:rsid wsp:val=&quot;00B97FF3&quot;/&gt;&lt;wsp:rsid wsp:val=&quot;00BA09C6&quot;/&gt;&lt;wsp:rsid wsp:val=&quot;00BA1307&quot;/&gt;&lt;wsp:rsid wsp:val=&quot;00BA145A&quot;/&gt;&lt;wsp:rsid wsp:val=&quot;00BA17CD&quot;/&gt;&lt;wsp:rsid wsp:val=&quot;00BA20EC&quot;/&gt;&lt;wsp:rsid wsp:val=&quot;00BA21F1&quot;/&gt;&lt;wsp:rsid wsp:val=&quot;00BA24E2&quot;/&gt;&lt;wsp:rsid wsp:val=&quot;00BA33BA&quot;/&gt;&lt;wsp:rsid wsp:val=&quot;00BA3550&quot;/&gt;&lt;wsp:rsid wsp:val=&quot;00BA3B3D&quot;/&gt;&lt;wsp:rsid wsp:val=&quot;00BA3C27&quot;/&gt;&lt;wsp:rsid wsp:val=&quot;00BA4467&quot;/&gt;&lt;wsp:rsid wsp:val=&quot;00BA6030&quot;/&gt;&lt;wsp:rsid wsp:val=&quot;00BA656E&quot;/&gt;&lt;wsp:rsid wsp:val=&quot;00BA6A19&quot;/&gt;&lt;wsp:rsid wsp:val=&quot;00BA6A54&quot;/&gt;&lt;wsp:rsid wsp:val=&quot;00BA797E&quot;/&gt;&lt;wsp:rsid wsp:val=&quot;00BB067E&quot;/&gt;&lt;wsp:rsid wsp:val=&quot;00BB0EB3&quot;/&gt;&lt;wsp:rsid wsp:val=&quot;00BB15E0&quot;/&gt;&lt;wsp:rsid wsp:val=&quot;00BB1BD9&quot;/&gt;&lt;wsp:rsid wsp:val=&quot;00BB1D90&quot;/&gt;&lt;wsp:rsid wsp:val=&quot;00BB37DA&quot;/&gt;&lt;wsp:rsid wsp:val=&quot;00BB4260&quot;/&gt;&lt;wsp:rsid wsp:val=&quot;00BB4C83&quot;/&gt;&lt;wsp:rsid wsp:val=&quot;00BB4E70&quot;/&gt;&lt;wsp:rsid wsp:val=&quot;00BC0390&quot;/&gt;&lt;wsp:rsid wsp:val=&quot;00BC0A33&quot;/&gt;&lt;wsp:rsid wsp:val=&quot;00BC1113&quot;/&gt;&lt;wsp:rsid wsp:val=&quot;00BC1693&quot;/&gt;&lt;wsp:rsid wsp:val=&quot;00BC27F8&quot;/&gt;&lt;wsp:rsid wsp:val=&quot;00BC2EEB&quot;/&gt;&lt;wsp:rsid wsp:val=&quot;00BC6965&quot;/&gt;&lt;wsp:rsid wsp:val=&quot;00BC6FC7&quot;/&gt;&lt;wsp:rsid wsp:val=&quot;00BC749B&quot;/&gt;&lt;wsp:rsid wsp:val=&quot;00BC77FE&quot;/&gt;&lt;wsp:rsid wsp:val=&quot;00BC7A34&quot;/&gt;&lt;wsp:rsid wsp:val=&quot;00BD20CE&quot;/&gt;&lt;wsp:rsid wsp:val=&quot;00BD224B&quot;/&gt;&lt;wsp:rsid wsp:val=&quot;00BD28FB&quot;/&gt;&lt;wsp:rsid wsp:val=&quot;00BD2E5A&quot;/&gt;&lt;wsp:rsid wsp:val=&quot;00BD3045&quot;/&gt;&lt;wsp:rsid wsp:val=&quot;00BD32C4&quot;/&gt;&lt;wsp:rsid wsp:val=&quot;00BD3D6C&quot;/&gt;&lt;wsp:rsid wsp:val=&quot;00BD3D87&quot;/&gt;&lt;wsp:rsid wsp:val=&quot;00BD43AF&quot;/&gt;&lt;wsp:rsid wsp:val=&quot;00BD4479&quot;/&gt;&lt;wsp:rsid wsp:val=&quot;00BD4AB9&quot;/&gt;&lt;wsp:rsid wsp:val=&quot;00BD6382&quot;/&gt;&lt;wsp:rsid wsp:val=&quot;00BD6493&quot;/&gt;&lt;wsp:rsid wsp:val=&quot;00BD668B&quot;/&gt;&lt;wsp:rsid wsp:val=&quot;00BD6749&quot;/&gt;&lt;wsp:rsid wsp:val=&quot;00BD751D&quot;/&gt;&lt;wsp:rsid wsp:val=&quot;00BD7D73&quot;/&gt;&lt;wsp:rsid wsp:val=&quot;00BE06C3&quot;/&gt;&lt;wsp:rsid wsp:val=&quot;00BE0CE8&quot;/&gt;&lt;wsp:rsid wsp:val=&quot;00BE12CF&quot;/&gt;&lt;wsp:rsid wsp:val=&quot;00BE175A&quot;/&gt;&lt;wsp:rsid wsp:val=&quot;00BE218B&quot;/&gt;&lt;wsp:rsid wsp:val=&quot;00BE2CEE&quot;/&gt;&lt;wsp:rsid wsp:val=&quot;00BE351A&quot;/&gt;&lt;wsp:rsid wsp:val=&quot;00BE3BE5&quot;/&gt;&lt;wsp:rsid wsp:val=&quot;00BE480B&quot;/&gt;&lt;wsp:rsid wsp:val=&quot;00BE486A&quot;/&gt;&lt;wsp:rsid wsp:val=&quot;00BE6860&quot;/&gt;&lt;wsp:rsid wsp:val=&quot;00BE759F&quot;/&gt;&lt;wsp:rsid wsp:val=&quot;00BE7FB4&quot;/&gt;&lt;wsp:rsid wsp:val=&quot;00BF1E83&quot;/&gt;&lt;wsp:rsid wsp:val=&quot;00BF343B&quot;/&gt;&lt;wsp:rsid wsp:val=&quot;00BF3761&quot;/&gt;&lt;wsp:rsid wsp:val=&quot;00BF3916&quot;/&gt;&lt;wsp:rsid wsp:val=&quot;00BF3CB5&quot;/&gt;&lt;wsp:rsid wsp:val=&quot;00BF41CA&quot;/&gt;&lt;wsp:rsid wsp:val=&quot;00BF44D6&quot;/&gt;&lt;wsp:rsid wsp:val=&quot;00BF53B4&quot;/&gt;&lt;wsp:rsid wsp:val=&quot;00BF566F&quot;/&gt;&lt;wsp:rsid wsp:val=&quot;00BF6237&quot;/&gt;&lt;wsp:rsid wsp:val=&quot;00BF676B&quot;/&gt;&lt;wsp:rsid wsp:val=&quot;00BF6A80&quot;/&gt;&lt;wsp:rsid wsp:val=&quot;00BF78B4&quot;/&gt;&lt;wsp:rsid wsp:val=&quot;00C00DFA&quot;/&gt;&lt;wsp:rsid wsp:val=&quot;00C01246&quot;/&gt;&lt;wsp:rsid wsp:val=&quot;00C01476&quot;/&gt;&lt;wsp:rsid wsp:val=&quot;00C01EF4&quot;/&gt;&lt;wsp:rsid wsp:val=&quot;00C029D3&quot;/&gt;&lt;wsp:rsid wsp:val=&quot;00C043F9&quot;/&gt;&lt;wsp:rsid wsp:val=&quot;00C045A5&quot;/&gt;&lt;wsp:rsid wsp:val=&quot;00C04622&quot;/&gt;&lt;wsp:rsid wsp:val=&quot;00C04DED&quot;/&gt;&lt;wsp:rsid wsp:val=&quot;00C04E12&quot;/&gt;&lt;wsp:rsid wsp:val=&quot;00C0514C&quot;/&gt;&lt;wsp:rsid wsp:val=&quot;00C06A1E&quot;/&gt;&lt;wsp:rsid wsp:val=&quot;00C06EF1&quot;/&gt;&lt;wsp:rsid wsp:val=&quot;00C0761C&quot;/&gt;&lt;wsp:rsid wsp:val=&quot;00C076E2&quot;/&gt;&lt;wsp:rsid wsp:val=&quot;00C07C17&quot;/&gt;&lt;wsp:rsid wsp:val=&quot;00C11AFE&quot;/&gt;&lt;wsp:rsid wsp:val=&quot;00C12733&quot;/&gt;&lt;wsp:rsid wsp:val=&quot;00C12CFC&quot;/&gt;&lt;wsp:rsid wsp:val=&quot;00C13298&quot;/&gt;&lt;wsp:rsid wsp:val=&quot;00C139C0&quot;/&gt;&lt;wsp:rsid wsp:val=&quot;00C13CEF&quot;/&gt;&lt;wsp:rsid wsp:val=&quot;00C13F6C&quot;/&gt;&lt;wsp:rsid wsp:val=&quot;00C14722&quot;/&gt;&lt;wsp:rsid wsp:val=&quot;00C14938&quot;/&gt;&lt;wsp:rsid wsp:val=&quot;00C203CB&quot;/&gt;&lt;wsp:rsid wsp:val=&quot;00C22C85&quot;/&gt;&lt;wsp:rsid wsp:val=&quot;00C2308A&quot;/&gt;&lt;wsp:rsid wsp:val=&quot;00C236D8&quot;/&gt;&lt;wsp:rsid wsp:val=&quot;00C23794&quot;/&gt;&lt;wsp:rsid wsp:val=&quot;00C24A30&quot;/&gt;&lt;wsp:rsid wsp:val=&quot;00C24D21&quot;/&gt;&lt;wsp:rsid wsp:val=&quot;00C25902&quot;/&gt;&lt;wsp:rsid wsp:val=&quot;00C25B27&quot;/&gt;&lt;wsp:rsid wsp:val=&quot;00C26887&quot;/&gt;&lt;wsp:rsid wsp:val=&quot;00C27399&quot;/&gt;&lt;wsp:rsid wsp:val=&quot;00C302DA&quot;/&gt;&lt;wsp:rsid wsp:val=&quot;00C317E2&quot;/&gt;&lt;wsp:rsid wsp:val=&quot;00C31B95&quot;/&gt;&lt;wsp:rsid wsp:val=&quot;00C326AD&quot;/&gt;&lt;wsp:rsid wsp:val=&quot;00C32F73&quot;/&gt;&lt;wsp:rsid wsp:val=&quot;00C32FDE&quot;/&gt;&lt;wsp:rsid wsp:val=&quot;00C3336A&quot;/&gt;&lt;wsp:rsid wsp:val=&quot;00C3383B&quot;/&gt;&lt;wsp:rsid wsp:val=&quot;00C340B5&quot;/&gt;&lt;wsp:rsid wsp:val=&quot;00C342DF&quot;/&gt;&lt;wsp:rsid wsp:val=&quot;00C3559B&quot;/&gt;&lt;wsp:rsid wsp:val=&quot;00C35A9E&quot;/&gt;&lt;wsp:rsid wsp:val=&quot;00C35EC7&quot;/&gt;&lt;wsp:rsid wsp:val=&quot;00C3678C&quot;/&gt;&lt;wsp:rsid wsp:val=&quot;00C37373&quot;/&gt;&lt;wsp:rsid wsp:val=&quot;00C379B5&quot;/&gt;&lt;wsp:rsid wsp:val=&quot;00C40424&quot;/&gt;&lt;wsp:rsid wsp:val=&quot;00C40667&quot;/&gt;&lt;wsp:rsid wsp:val=&quot;00C41D79&quot;/&gt;&lt;wsp:rsid wsp:val=&quot;00C42578&quot;/&gt;&lt;wsp:rsid wsp:val=&quot;00C42ABD&quot;/&gt;&lt;wsp:rsid wsp:val=&quot;00C44EF3&quot;/&gt;&lt;wsp:rsid wsp:val=&quot;00C452C2&quot;/&gt;&lt;wsp:rsid wsp:val=&quot;00C45D06&quot;/&gt;&lt;wsp:rsid wsp:val=&quot;00C4609A&quot;/&gt;&lt;wsp:rsid wsp:val=&quot;00C46DC4&quot;/&gt;&lt;wsp:rsid wsp:val=&quot;00C5076E&quot;/&gt;&lt;wsp:rsid wsp:val=&quot;00C53D59&quot;/&gt;&lt;wsp:rsid wsp:val=&quot;00C53EB0&quot;/&gt;&lt;wsp:rsid wsp:val=&quot;00C54243&quot;/&gt;&lt;wsp:rsid wsp:val=&quot;00C54F46&quot;/&gt;&lt;wsp:rsid wsp:val=&quot;00C5529D&quot;/&gt;&lt;wsp:rsid wsp:val=&quot;00C55B84&quot;/&gt;&lt;wsp:rsid wsp:val=&quot;00C55EF4&quot;/&gt;&lt;wsp:rsid wsp:val=&quot;00C5644D&quot;/&gt;&lt;wsp:rsid wsp:val=&quot;00C56734&quot;/&gt;&lt;wsp:rsid wsp:val=&quot;00C56C59&quot;/&gt;&lt;wsp:rsid wsp:val=&quot;00C57014&quot;/&gt;&lt;wsp:rsid wsp:val=&quot;00C6004E&quot;/&gt;&lt;wsp:rsid wsp:val=&quot;00C60683&quot;/&gt;&lt;wsp:rsid wsp:val=&quot;00C623D4&quot;/&gt;&lt;wsp:rsid wsp:val=&quot;00C6268F&quot;/&gt;&lt;wsp:rsid wsp:val=&quot;00C631EB&quot;/&gt;&lt;wsp:rsid wsp:val=&quot;00C657E4&quot;/&gt;&lt;wsp:rsid wsp:val=&quot;00C659DB&quot;/&gt;&lt;wsp:rsid wsp:val=&quot;00C65EE6&quot;/&gt;&lt;wsp:rsid wsp:val=&quot;00C66720&quot;/&gt;&lt;wsp:rsid wsp:val=&quot;00C66D87&quot;/&gt;&lt;wsp:rsid wsp:val=&quot;00C6725C&quot;/&gt;&lt;wsp:rsid wsp:val=&quot;00C67AD3&quot;/&gt;&lt;wsp:rsid wsp:val=&quot;00C67B54&quot;/&gt;&lt;wsp:rsid wsp:val=&quot;00C70E4F&quot;/&gt;&lt;wsp:rsid wsp:val=&quot;00C714F1&quot;/&gt;&lt;wsp:rsid wsp:val=&quot;00C7220C&quot;/&gt;&lt;wsp:rsid wsp:val=&quot;00C7367D&quot;/&gt;&lt;wsp:rsid wsp:val=&quot;00C747FD&quot;/&gt;&lt;wsp:rsid wsp:val=&quot;00C74B14&quot;/&gt;&lt;wsp:rsid wsp:val=&quot;00C75F33&quot;/&gt;&lt;wsp:rsid wsp:val=&quot;00C80AD1&quot;/&gt;&lt;wsp:rsid wsp:val=&quot;00C815D9&quot;/&gt;&lt;wsp:rsid wsp:val=&quot;00C81DEC&quot;/&gt;&lt;wsp:rsid wsp:val=&quot;00C82090&quot;/&gt;&lt;wsp:rsid wsp:val=&quot;00C82146&quot;/&gt;&lt;wsp:rsid wsp:val=&quot;00C8252F&quot;/&gt;&lt;wsp:rsid wsp:val=&quot;00C827E6&quot;/&gt;&lt;wsp:rsid wsp:val=&quot;00C83275&quot;/&gt;&lt;wsp:rsid wsp:val=&quot;00C832F8&quot;/&gt;&lt;wsp:rsid wsp:val=&quot;00C84519&quot;/&gt;&lt;wsp:rsid wsp:val=&quot;00C85ADE&quot;/&gt;&lt;wsp:rsid wsp:val=&quot;00C85FF0&quot;/&gt;&lt;wsp:rsid wsp:val=&quot;00C86CEB&quot;/&gt;&lt;wsp:rsid wsp:val=&quot;00C86D0F&quot;/&gt;&lt;wsp:rsid wsp:val=&quot;00C86D67&quot;/&gt;&lt;wsp:rsid wsp:val=&quot;00C86D8A&quot;/&gt;&lt;wsp:rsid wsp:val=&quot;00C86E80&quot;/&gt;&lt;wsp:rsid wsp:val=&quot;00C86F90&quot;/&gt;&lt;wsp:rsid wsp:val=&quot;00C87003&quot;/&gt;&lt;wsp:rsid wsp:val=&quot;00C87E9A&quot;/&gt;&lt;wsp:rsid wsp:val=&quot;00C902BE&quot;/&gt;&lt;wsp:rsid wsp:val=&quot;00C90AAF&quot;/&gt;&lt;wsp:rsid wsp:val=&quot;00C910B0&quot;/&gt;&lt;wsp:rsid wsp:val=&quot;00C91D7B&quot;/&gt;&lt;wsp:rsid wsp:val=&quot;00C927E9&quot;/&gt;&lt;wsp:rsid wsp:val=&quot;00C92D3E&quot;/&gt;&lt;wsp:rsid wsp:val=&quot;00C93499&quot;/&gt;&lt;wsp:rsid wsp:val=&quot;00C9352B&quot;/&gt;&lt;wsp:rsid wsp:val=&quot;00C9354B&quot;/&gt;&lt;wsp:rsid wsp:val=&quot;00C9421C&quot;/&gt;&lt;wsp:rsid wsp:val=&quot;00C94D28&quot;/&gt;&lt;wsp:rsid wsp:val=&quot;00C95049&quot;/&gt;&lt;wsp:rsid wsp:val=&quot;00C95C63&quot;/&gt;&lt;wsp:rsid wsp:val=&quot;00C96947&quot;/&gt;&lt;wsp:rsid wsp:val=&quot;00C96BE4&quot;/&gt;&lt;wsp:rsid wsp:val=&quot;00C96FFD&quot;/&gt;&lt;wsp:rsid wsp:val=&quot;00CA1E26&quot;/&gt;&lt;wsp:rsid wsp:val=&quot;00CA27EF&quot;/&gt;&lt;wsp:rsid wsp:val=&quot;00CA2E69&quot;/&gt;&lt;wsp:rsid wsp:val=&quot;00CA3BF5&quot;/&gt;&lt;wsp:rsid wsp:val=&quot;00CA3C75&quot;/&gt;&lt;wsp:rsid wsp:val=&quot;00CA417E&quot;/&gt;&lt;wsp:rsid wsp:val=&quot;00CA48DF&quot;/&gt;&lt;wsp:rsid wsp:val=&quot;00CA5121&quot;/&gt;&lt;wsp:rsid wsp:val=&quot;00CA6499&quot;/&gt;&lt;wsp:rsid wsp:val=&quot;00CA7134&quot;/&gt;&lt;wsp:rsid wsp:val=&quot;00CA74DA&quot;/&gt;&lt;wsp:rsid wsp:val=&quot;00CA7599&quot;/&gt;&lt;wsp:rsid wsp:val=&quot;00CB147C&quot;/&gt;&lt;wsp:rsid wsp:val=&quot;00CB1A2F&quot;/&gt;&lt;wsp:rsid wsp:val=&quot;00CB2534&quot;/&gt;&lt;wsp:rsid wsp:val=&quot;00CB3A66&quot;/&gt;&lt;wsp:rsid wsp:val=&quot;00CB4085&quot;/&gt;&lt;wsp:rsid wsp:val=&quot;00CB40EE&quot;/&gt;&lt;wsp:rsid wsp:val=&quot;00CB480F&quot;/&gt;&lt;wsp:rsid wsp:val=&quot;00CB4DE5&quot;/&gt;&lt;wsp:rsid wsp:val=&quot;00CB4EEE&quot;/&gt;&lt;wsp:rsid wsp:val=&quot;00CB58E6&quot;/&gt;&lt;wsp:rsid wsp:val=&quot;00CB5D33&quot;/&gt;&lt;wsp:rsid wsp:val=&quot;00CB5F89&quot;/&gt;&lt;wsp:rsid wsp:val=&quot;00CB61D0&quot;/&gt;&lt;wsp:rsid wsp:val=&quot;00CB69A2&quot;/&gt;&lt;wsp:rsid wsp:val=&quot;00CB6B4C&quot;/&gt;&lt;wsp:rsid wsp:val=&quot;00CB7634&quot;/&gt;&lt;wsp:rsid wsp:val=&quot;00CB7E83&quot;/&gt;&lt;wsp:rsid wsp:val=&quot;00CC0C21&quot;/&gt;&lt;wsp:rsid wsp:val=&quot;00CC0D18&quot;/&gt;&lt;wsp:rsid wsp:val=&quot;00CC1E54&quot;/&gt;&lt;wsp:rsid wsp:val=&quot;00CC2BB4&quot;/&gt;&lt;wsp:rsid wsp:val=&quot;00CC304C&quot;/&gt;&lt;wsp:rsid wsp:val=&quot;00CC362E&quot;/&gt;&lt;wsp:rsid wsp:val=&quot;00CC54F8&quot;/&gt;&lt;wsp:rsid wsp:val=&quot;00CC563E&quot;/&gt;&lt;wsp:rsid wsp:val=&quot;00CC57F5&quot;/&gt;&lt;wsp:rsid wsp:val=&quot;00CC59C3&quot;/&gt;&lt;wsp:rsid wsp:val=&quot;00CC6D4F&quot;/&gt;&lt;wsp:rsid wsp:val=&quot;00CC783D&quot;/&gt;&lt;wsp:rsid wsp:val=&quot;00CD08BF&quot;/&gt;&lt;wsp:rsid wsp:val=&quot;00CD17AB&quot;/&gt;&lt;wsp:rsid wsp:val=&quot;00CD1FB0&quot;/&gt;&lt;wsp:rsid wsp:val=&quot;00CD2F19&quot;/&gt;&lt;wsp:rsid wsp:val=&quot;00CD3186&quot;/&gt;&lt;wsp:rsid wsp:val=&quot;00CD353A&quot;/&gt;&lt;wsp:rsid wsp:val=&quot;00CD3D51&quot;/&gt;&lt;wsp:rsid wsp:val=&quot;00CD4307&quot;/&gt;&lt;wsp:rsid wsp:val=&quot;00CD46A9&quot;/&gt;&lt;wsp:rsid wsp:val=&quot;00CD4764&quot;/&gt;&lt;wsp:rsid wsp:val=&quot;00CD554A&quot;/&gt;&lt;wsp:rsid wsp:val=&quot;00CD6751&quot;/&gt;&lt;wsp:rsid wsp:val=&quot;00CD6DDE&quot;/&gt;&lt;wsp:rsid wsp:val=&quot;00CD73AE&quot;/&gt;&lt;wsp:rsid wsp:val=&quot;00CD7590&quot;/&gt;&lt;wsp:rsid wsp:val=&quot;00CE13D0&quot;/&gt;&lt;wsp:rsid wsp:val=&quot;00CE19E4&quot;/&gt;&lt;wsp:rsid wsp:val=&quot;00CE2285&quot;/&gt;&lt;wsp:rsid wsp:val=&quot;00CE2B36&quot;/&gt;&lt;wsp:rsid wsp:val=&quot;00CE2D06&quot;/&gt;&lt;wsp:rsid wsp:val=&quot;00CE2E24&quot;/&gt;&lt;wsp:rsid wsp:val=&quot;00CE2F93&quot;/&gt;&lt;wsp:rsid wsp:val=&quot;00CE3148&quot;/&gt;&lt;wsp:rsid wsp:val=&quot;00CE3900&quot;/&gt;&lt;wsp:rsid wsp:val=&quot;00CE42E5&quot;/&gt;&lt;wsp:rsid wsp:val=&quot;00CE5C09&quot;/&gt;&lt;wsp:rsid wsp:val=&quot;00CE6825&quot;/&gt;&lt;wsp:rsid wsp:val=&quot;00CE74E2&quot;/&gt;&lt;wsp:rsid wsp:val=&quot;00CE7ADA&quot;/&gt;&lt;wsp:rsid wsp:val=&quot;00CE7B19&quot;/&gt;&lt;wsp:rsid wsp:val=&quot;00CE7E8F&quot;/&gt;&lt;wsp:rsid wsp:val=&quot;00CF001A&quot;/&gt;&lt;wsp:rsid wsp:val=&quot;00CF0C3B&quot;/&gt;&lt;wsp:rsid wsp:val=&quot;00CF10E0&quot;/&gt;&lt;wsp:rsid wsp:val=&quot;00CF12BB&quot;/&gt;&lt;wsp:rsid wsp:val=&quot;00CF2027&quot;/&gt;&lt;wsp:rsid wsp:val=&quot;00CF242B&quot;/&gt;&lt;wsp:rsid wsp:val=&quot;00CF3571&quot;/&gt;&lt;wsp:rsid wsp:val=&quot;00CF410A&quot;/&gt;&lt;wsp:rsid wsp:val=&quot;00CF4585&quot;/&gt;&lt;wsp:rsid wsp:val=&quot;00CF5A05&quot;/&gt;&lt;wsp:rsid wsp:val=&quot;00CF6A2B&quot;/&gt;&lt;wsp:rsid wsp:val=&quot;00CF792F&quot;/&gt;&lt;wsp:rsid wsp:val=&quot;00CF79E9&quot;/&gt;&lt;wsp:rsid wsp:val=&quot;00CF7DD0&quot;/&gt;&lt;wsp:rsid wsp:val=&quot;00D00185&quot;/&gt;&lt;wsp:rsid wsp:val=&quot;00D0099D&quot;/&gt;&lt;wsp:rsid wsp:val=&quot;00D00B5A&quot;/&gt;&lt;wsp:rsid wsp:val=&quot;00D012AA&quot;/&gt;&lt;wsp:rsid wsp:val=&quot;00D018BB&quot;/&gt;&lt;wsp:rsid wsp:val=&quot;00D01F3F&quot;/&gt;&lt;wsp:rsid wsp:val=&quot;00D02C3B&quot;/&gt;&lt;wsp:rsid wsp:val=&quot;00D037B8&quot;/&gt;&lt;wsp:rsid wsp:val=&quot;00D03B6F&quot;/&gt;&lt;wsp:rsid wsp:val=&quot;00D03CFF&quot;/&gt;&lt;wsp:rsid wsp:val=&quot;00D043FA&quot;/&gt;&lt;wsp:rsid wsp:val=&quot;00D04440&quot;/&gt;&lt;wsp:rsid wsp:val=&quot;00D04595&quot;/&gt;&lt;wsp:rsid wsp:val=&quot;00D05BCB&quot;/&gt;&lt;wsp:rsid wsp:val=&quot;00D05E13&quot;/&gt;&lt;wsp:rsid wsp:val=&quot;00D0639D&quot;/&gt;&lt;wsp:rsid wsp:val=&quot;00D0640C&quot;/&gt;&lt;wsp:rsid wsp:val=&quot;00D07321&quot;/&gt;&lt;wsp:rsid wsp:val=&quot;00D07FEC&quot;/&gt;&lt;wsp:rsid wsp:val=&quot;00D10449&quot;/&gt;&lt;wsp:rsid wsp:val=&quot;00D109D3&quot;/&gt;&lt;wsp:rsid wsp:val=&quot;00D13055&quot;/&gt;&lt;wsp:rsid wsp:val=&quot;00D131DA&quot;/&gt;&lt;wsp:rsid wsp:val=&quot;00D13D99&quot;/&gt;&lt;wsp:rsid wsp:val=&quot;00D13FD4&quot;/&gt;&lt;wsp:rsid wsp:val=&quot;00D14929&quot;/&gt;&lt;wsp:rsid wsp:val=&quot;00D14CC0&quot;/&gt;&lt;wsp:rsid wsp:val=&quot;00D1588E&quot;/&gt;&lt;wsp:rsid wsp:val=&quot;00D158A8&quot;/&gt;&lt;wsp:rsid wsp:val=&quot;00D177BC&quot;/&gt;&lt;wsp:rsid wsp:val=&quot;00D20B94&quot;/&gt;&lt;wsp:rsid wsp:val=&quot;00D20F65&quot;/&gt;&lt;wsp:rsid wsp:val=&quot;00D21145&quot;/&gt;&lt;wsp:rsid wsp:val=&quot;00D211E9&quot;/&gt;&lt;wsp:rsid wsp:val=&quot;00D2133B&quot;/&gt;&lt;wsp:rsid wsp:val=&quot;00D21EA3&quot;/&gt;&lt;wsp:rsid wsp:val=&quot;00D22AB0&quot;/&gt;&lt;wsp:rsid wsp:val=&quot;00D233D5&quot;/&gt;&lt;wsp:rsid wsp:val=&quot;00D23736&quot;/&gt;&lt;wsp:rsid wsp:val=&quot;00D23818&quot;/&gt;&lt;wsp:rsid wsp:val=&quot;00D23A40&quot;/&gt;&lt;wsp:rsid wsp:val=&quot;00D23AC9&quot;/&gt;&lt;wsp:rsid wsp:val=&quot;00D241E5&quot;/&gt;&lt;wsp:rsid wsp:val=&quot;00D24BE2&quot;/&gt;&lt;wsp:rsid wsp:val=&quot;00D24D12&quot;/&gt;&lt;wsp:rsid wsp:val=&quot;00D255DE&quot;/&gt;&lt;wsp:rsid wsp:val=&quot;00D2653D&quot;/&gt;&lt;wsp:rsid wsp:val=&quot;00D2664E&quot;/&gt;&lt;wsp:rsid wsp:val=&quot;00D267DB&quot;/&gt;&lt;wsp:rsid wsp:val=&quot;00D268F2&quot;/&gt;&lt;wsp:rsid wsp:val=&quot;00D26BA7&quot;/&gt;&lt;wsp:rsid wsp:val=&quot;00D26D17&quot;/&gt;&lt;wsp:rsid wsp:val=&quot;00D27687&quot;/&gt;&lt;wsp:rsid wsp:val=&quot;00D27712&quot;/&gt;&lt;wsp:rsid wsp:val=&quot;00D279C0&quot;/&gt;&lt;wsp:rsid wsp:val=&quot;00D27F15&quot;/&gt;&lt;wsp:rsid wsp:val=&quot;00D3082D&quot;/&gt;&lt;wsp:rsid wsp:val=&quot;00D3332F&quot;/&gt;&lt;wsp:rsid wsp:val=&quot;00D34337&quot;/&gt;&lt;wsp:rsid wsp:val=&quot;00D34512&quot;/&gt;&lt;wsp:rsid wsp:val=&quot;00D34A20&quot;/&gt;&lt;wsp:rsid wsp:val=&quot;00D352FE&quot;/&gt;&lt;wsp:rsid wsp:val=&quot;00D35628&quot;/&gt;&lt;wsp:rsid wsp:val=&quot;00D369DA&quot;/&gt;&lt;wsp:rsid wsp:val=&quot;00D36A14&quot;/&gt;&lt;wsp:rsid wsp:val=&quot;00D4038E&quot;/&gt;&lt;wsp:rsid wsp:val=&quot;00D432D8&quot;/&gt;&lt;wsp:rsid wsp:val=&quot;00D43B2B&quot;/&gt;&lt;wsp:rsid wsp:val=&quot;00D4406F&quot;/&gt;&lt;wsp:rsid wsp:val=&quot;00D44B6F&quot;/&gt;&lt;wsp:rsid wsp:val=&quot;00D453B9&quot;/&gt;&lt;wsp:rsid wsp:val=&quot;00D457C9&quot;/&gt;&lt;wsp:rsid wsp:val=&quot;00D461C5&quot;/&gt;&lt;wsp:rsid wsp:val=&quot;00D46470&quot;/&gt;&lt;wsp:rsid wsp:val=&quot;00D466E0&quot;/&gt;&lt;wsp:rsid wsp:val=&quot;00D46EEA&quot;/&gt;&lt;wsp:rsid wsp:val=&quot;00D5083E&quot;/&gt;&lt;wsp:rsid wsp:val=&quot;00D50EB4&quot;/&gt;&lt;wsp:rsid wsp:val=&quot;00D518E3&quot;/&gt;&lt;wsp:rsid wsp:val=&quot;00D526F5&quot;/&gt;&lt;wsp:rsid wsp:val=&quot;00D54E9B&quot;/&gt;&lt;wsp:rsid wsp:val=&quot;00D55465&quot;/&gt;&lt;wsp:rsid wsp:val=&quot;00D578D0&quot;/&gt;&lt;wsp:rsid wsp:val=&quot;00D57990&quot;/&gt;&lt;wsp:rsid wsp:val=&quot;00D57A45&quot;/&gt;&lt;wsp:rsid wsp:val=&quot;00D607A1&quot;/&gt;&lt;wsp:rsid wsp:val=&quot;00D61210&quot;/&gt;&lt;wsp:rsid wsp:val=&quot;00D6125F&quot;/&gt;&lt;wsp:rsid wsp:val=&quot;00D61302&quot;/&gt;&lt;wsp:rsid wsp:val=&quot;00D6135D&quot;/&gt;&lt;wsp:rsid wsp:val=&quot;00D615E7&quot;/&gt;&lt;wsp:rsid wsp:val=&quot;00D61893&quot;/&gt;&lt;wsp:rsid wsp:val=&quot;00D629AC&quot;/&gt;&lt;wsp:rsid wsp:val=&quot;00D635D3&quot;/&gt;&lt;wsp:rsid wsp:val=&quot;00D637C1&quot;/&gt;&lt;wsp:rsid wsp:val=&quot;00D64D44&quot;/&gt;&lt;wsp:rsid wsp:val=&quot;00D65C33&quot;/&gt;&lt;wsp:rsid wsp:val=&quot;00D66049&quot;/&gt;&lt;wsp:rsid wsp:val=&quot;00D67A0E&quot;/&gt;&lt;wsp:rsid wsp:val=&quot;00D703AC&quot;/&gt;&lt;wsp:rsid wsp:val=&quot;00D70889&quot;/&gt;&lt;wsp:rsid wsp:val=&quot;00D71538&quot;/&gt;&lt;wsp:rsid wsp:val=&quot;00D71F46&quot;/&gt;&lt;wsp:rsid wsp:val=&quot;00D72DDE&quot;/&gt;&lt;wsp:rsid wsp:val=&quot;00D731A5&quot;/&gt;&lt;wsp:rsid wsp:val=&quot;00D73351&quot;/&gt;&lt;wsp:rsid wsp:val=&quot;00D739A6&quot;/&gt;&lt;wsp:rsid wsp:val=&quot;00D73E7D&quot;/&gt;&lt;wsp:rsid wsp:val=&quot;00D7463D&quot;/&gt;&lt;wsp:rsid wsp:val=&quot;00D74D0B&quot;/&gt;&lt;wsp:rsid wsp:val=&quot;00D7531F&quot;/&gt;&lt;wsp:rsid wsp:val=&quot;00D758F0&quot;/&gt;&lt;wsp:rsid wsp:val=&quot;00D75AB7&quot;/&gt;&lt;wsp:rsid wsp:val=&quot;00D75C68&quot;/&gt;&lt;wsp:rsid wsp:val=&quot;00D7720A&quot;/&gt;&lt;wsp:rsid wsp:val=&quot;00D7762C&quot;/&gt;&lt;wsp:rsid wsp:val=&quot;00D77A13&quot;/&gt;&lt;wsp:rsid wsp:val=&quot;00D80F0C&quot;/&gt;&lt;wsp:rsid wsp:val=&quot;00D824C2&quot;/&gt;&lt;wsp:rsid wsp:val=&quot;00D829B4&quot;/&gt;&lt;wsp:rsid wsp:val=&quot;00D83103&quot;/&gt;&lt;wsp:rsid wsp:val=&quot;00D83244&quot;/&gt;&lt;wsp:rsid wsp:val=&quot;00D835C8&quot;/&gt;&lt;wsp:rsid wsp:val=&quot;00D83A66&quot;/&gt;&lt;wsp:rsid wsp:val=&quot;00D84959&quot;/&gt;&lt;wsp:rsid wsp:val=&quot;00D85062&quot;/&gt;&lt;wsp:rsid wsp:val=&quot;00D861D7&quot;/&gt;&lt;wsp:rsid wsp:val=&quot;00D8620E&quot;/&gt;&lt;wsp:rsid wsp:val=&quot;00D862C5&quot;/&gt;&lt;wsp:rsid wsp:val=&quot;00D8650E&quot;/&gt;&lt;wsp:rsid wsp:val=&quot;00D8698E&quot;/&gt;&lt;wsp:rsid wsp:val=&quot;00D87906&quot;/&gt;&lt;wsp:rsid wsp:val=&quot;00D87B94&quot;/&gt;&lt;wsp:rsid wsp:val=&quot;00D9037E&quot;/&gt;&lt;wsp:rsid wsp:val=&quot;00D90597&quot;/&gt;&lt;wsp:rsid wsp:val=&quot;00D908E6&quot;/&gt;&lt;wsp:rsid wsp:val=&quot;00D91021&quot;/&gt;&lt;wsp:rsid wsp:val=&quot;00D9171E&quot;/&gt;&lt;wsp:rsid wsp:val=&quot;00D91B09&quot;/&gt;&lt;wsp:rsid wsp:val=&quot;00D92209&quot;/&gt;&lt;wsp:rsid wsp:val=&quot;00D927D7&quot;/&gt;&lt;wsp:rsid wsp:val=&quot;00D92CAD&quot;/&gt;&lt;wsp:rsid wsp:val=&quot;00D92E14&quot;/&gt;&lt;wsp:rsid wsp:val=&quot;00D93BC7&quot;/&gt;&lt;wsp:rsid wsp:val=&quot;00D93E96&quot;/&gt;&lt;wsp:rsid wsp:val=&quot;00D94394&quot;/&gt;&lt;wsp:rsid wsp:val=&quot;00D94CDE&quot;/&gt;&lt;wsp:rsid wsp:val=&quot;00D951A3&quot;/&gt;&lt;wsp:rsid wsp:val=&quot;00D95E71&quot;/&gt;&lt;wsp:rsid wsp:val=&quot;00D95E79&quot;/&gt;&lt;wsp:rsid wsp:val=&quot;00D9604A&quot;/&gt;&lt;wsp:rsid wsp:val=&quot;00D968C5&quot;/&gt;&lt;wsp:rsid wsp:val=&quot;00D96BA7&quot;/&gt;&lt;wsp:rsid wsp:val=&quot;00D974F2&quot;/&gt;&lt;wsp:rsid wsp:val=&quot;00D975BB&quot;/&gt;&lt;wsp:rsid wsp:val=&quot;00DA0814&quot;/&gt;&lt;wsp:rsid wsp:val=&quot;00DA24F9&quot;/&gt;&lt;wsp:rsid wsp:val=&quot;00DA258B&quot;/&gt;&lt;wsp:rsid wsp:val=&quot;00DA29B2&quot;/&gt;&lt;wsp:rsid wsp:val=&quot;00DA3BAB&quot;/&gt;&lt;wsp:rsid wsp:val=&quot;00DA4188&quot;/&gt;&lt;wsp:rsid wsp:val=&quot;00DA47E2&quot;/&gt;&lt;wsp:rsid wsp:val=&quot;00DA4B20&quot;/&gt;&lt;wsp:rsid wsp:val=&quot;00DA5329&quot;/&gt;&lt;wsp:rsid wsp:val=&quot;00DA5607&quot;/&gt;&lt;wsp:rsid wsp:val=&quot;00DA561D&quot;/&gt;&lt;wsp:rsid wsp:val=&quot;00DA59FE&quot;/&gt;&lt;wsp:rsid wsp:val=&quot;00DA65D9&quot;/&gt;&lt;wsp:rsid wsp:val=&quot;00DA7D2E&quot;/&gt;&lt;wsp:rsid wsp:val=&quot;00DA7FDA&quot;/&gt;&lt;wsp:rsid wsp:val=&quot;00DB19F1&quot;/&gt;&lt;wsp:rsid wsp:val=&quot;00DB32E2&quot;/&gt;&lt;wsp:rsid wsp:val=&quot;00DB3633&quot;/&gt;&lt;wsp:rsid wsp:val=&quot;00DB4AF4&quot;/&gt;&lt;wsp:rsid wsp:val=&quot;00DB6208&quot;/&gt;&lt;wsp:rsid wsp:val=&quot;00DB704B&quot;/&gt;&lt;wsp:rsid wsp:val=&quot;00DB7153&quot;/&gt;&lt;wsp:rsid wsp:val=&quot;00DB7EE7&quot;/&gt;&lt;wsp:rsid wsp:val=&quot;00DC03F7&quot;/&gt;&lt;wsp:rsid wsp:val=&quot;00DC0642&quot;/&gt;&lt;wsp:rsid wsp:val=&quot;00DC076B&quot;/&gt;&lt;wsp:rsid wsp:val=&quot;00DC0FD7&quot;/&gt;&lt;wsp:rsid wsp:val=&quot;00DC143D&quot;/&gt;&lt;wsp:rsid wsp:val=&quot;00DC1784&quot;/&gt;&lt;wsp:rsid wsp:val=&quot;00DC19F9&quot;/&gt;&lt;wsp:rsid wsp:val=&quot;00DC21E6&quot;/&gt;&lt;wsp:rsid wsp:val=&quot;00DC2289&quot;/&gt;&lt;wsp:rsid wsp:val=&quot;00DC2594&quot;/&gt;&lt;wsp:rsid wsp:val=&quot;00DC2B0B&quot;/&gt;&lt;wsp:rsid wsp:val=&quot;00DC366D&quot;/&gt;&lt;wsp:rsid wsp:val=&quot;00DC45D1&quot;/&gt;&lt;wsp:rsid wsp:val=&quot;00DC46DE&quot;/&gt;&lt;wsp:rsid wsp:val=&quot;00DC4F30&quot;/&gt;&lt;wsp:rsid wsp:val=&quot;00DC5557&quot;/&gt;&lt;wsp:rsid wsp:val=&quot;00DC5B84&quot;/&gt;&lt;wsp:rsid wsp:val=&quot;00DC5BB4&quot;/&gt;&lt;wsp:rsid wsp:val=&quot;00DC62D2&quot;/&gt;&lt;wsp:rsid wsp:val=&quot;00DC6584&quot;/&gt;&lt;wsp:rsid wsp:val=&quot;00DC7B07&quot;/&gt;&lt;wsp:rsid wsp:val=&quot;00DD07F7&quot;/&gt;&lt;wsp:rsid wsp:val=&quot;00DD088B&quot;/&gt;&lt;wsp:rsid wsp:val=&quot;00DD09ED&quot;/&gt;&lt;wsp:rsid wsp:val=&quot;00DD0B77&quot;/&gt;&lt;wsp:rsid wsp:val=&quot;00DD0F62&quot;/&gt;&lt;wsp:rsid wsp:val=&quot;00DD2A6B&quot;/&gt;&lt;wsp:rsid wsp:val=&quot;00DD2F4F&quot;/&gt;&lt;wsp:rsid wsp:val=&quot;00DD4EA8&quot;/&gt;&lt;wsp:rsid wsp:val=&quot;00DD54BC&quot;/&gt;&lt;wsp:rsid wsp:val=&quot;00DD55A2&quot;/&gt;&lt;wsp:rsid wsp:val=&quot;00DD58C3&quot;/&gt;&lt;wsp:rsid wsp:val=&quot;00DD6E8D&quot;/&gt;&lt;wsp:rsid wsp:val=&quot;00DD7386&quot;/&gt;&lt;wsp:rsid wsp:val=&quot;00DD7A8B&quot;/&gt;&lt;wsp:rsid wsp:val=&quot;00DE098A&quot;/&gt;&lt;wsp:rsid wsp:val=&quot;00DE2058&quot;/&gt;&lt;wsp:rsid wsp:val=&quot;00DE3D4F&quot;/&gt;&lt;wsp:rsid wsp:val=&quot;00DE4D4F&quot;/&gt;&lt;wsp:rsid wsp:val=&quot;00DE51B6&quot;/&gt;&lt;wsp:rsid wsp:val=&quot;00DE5DF9&quot;/&gt;&lt;wsp:rsid wsp:val=&quot;00DE5E55&quot;/&gt;&lt;wsp:rsid wsp:val=&quot;00DE5F95&quot;/&gt;&lt;wsp:rsid wsp:val=&quot;00DE606E&quot;/&gt;&lt;wsp:rsid wsp:val=&quot;00DE71EE&quot;/&gt;&lt;wsp:rsid wsp:val=&quot;00DE7EC4&quot;/&gt;&lt;wsp:rsid wsp:val=&quot;00DF1275&quot;/&gt;&lt;wsp:rsid wsp:val=&quot;00DF212B&quot;/&gt;&lt;wsp:rsid wsp:val=&quot;00DF3242&quot;/&gt;&lt;wsp:rsid wsp:val=&quot;00DF3A1A&quot;/&gt;&lt;wsp:rsid wsp:val=&quot;00DF400F&quot;/&gt;&lt;wsp:rsid wsp:val=&quot;00DF4DCD&quot;/&gt;&lt;wsp:rsid wsp:val=&quot;00DF5E95&quot;/&gt;&lt;wsp:rsid wsp:val=&quot;00DF6440&quot;/&gt;&lt;wsp:rsid wsp:val=&quot;00DF7478&quot;/&gt;&lt;wsp:rsid wsp:val=&quot;00DF7867&quot;/&gt;&lt;wsp:rsid wsp:val=&quot;00DF7D1F&quot;/&gt;&lt;wsp:rsid wsp:val=&quot;00DF7DF4&quot;/&gt;&lt;wsp:rsid wsp:val=&quot;00DF7E15&quot;/&gt;&lt;wsp:rsid wsp:val=&quot;00E0024F&quot;/&gt;&lt;wsp:rsid wsp:val=&quot;00E00691&quot;/&gt;&lt;wsp:rsid wsp:val=&quot;00E015AD&quot;/&gt;&lt;wsp:rsid wsp:val=&quot;00E02493&quot;/&gt;&lt;wsp:rsid wsp:val=&quot;00E0259B&quot;/&gt;&lt;wsp:rsid wsp:val=&quot;00E02F01&quot;/&gt;&lt;wsp:rsid wsp:val=&quot;00E0589F&quot;/&gt;&lt;wsp:rsid wsp:val=&quot;00E060DE&quot;/&gt;&lt;wsp:rsid wsp:val=&quot;00E063C7&quot;/&gt;&lt;wsp:rsid wsp:val=&quot;00E07560&quot;/&gt;&lt;wsp:rsid wsp:val=&quot;00E079CD&quot;/&gt;&lt;wsp:rsid wsp:val=&quot;00E07FE5&quot;/&gt;&lt;wsp:rsid wsp:val=&quot;00E1213D&quot;/&gt;&lt;wsp:rsid wsp:val=&quot;00E122B0&quot;/&gt;&lt;wsp:rsid wsp:val=&quot;00E122CA&quot;/&gt;&lt;wsp:rsid wsp:val=&quot;00E12C3A&quot;/&gt;&lt;wsp:rsid wsp:val=&quot;00E13D3B&quot;/&gt;&lt;wsp:rsid wsp:val=&quot;00E13D61&quot;/&gt;&lt;wsp:rsid wsp:val=&quot;00E14C31&quot;/&gt;&lt;wsp:rsid wsp:val=&quot;00E151D3&quot;/&gt;&lt;wsp:rsid wsp:val=&quot;00E15228&quot;/&gt;&lt;wsp:rsid wsp:val=&quot;00E15781&quot;/&gt;&lt;wsp:rsid wsp:val=&quot;00E157AE&quot;/&gt;&lt;wsp:rsid wsp:val=&quot;00E16114&quot;/&gt;&lt;wsp:rsid wsp:val=&quot;00E168D3&quot;/&gt;&lt;wsp:rsid wsp:val=&quot;00E16C0D&quot;/&gt;&lt;wsp:rsid wsp:val=&quot;00E204BA&quot;/&gt;&lt;wsp:rsid wsp:val=&quot;00E21021&quot;/&gt;&lt;wsp:rsid wsp:val=&quot;00E2129A&quot;/&gt;&lt;wsp:rsid wsp:val=&quot;00E21674&quot;/&gt;&lt;wsp:rsid wsp:val=&quot;00E22A7F&quot;/&gt;&lt;wsp:rsid wsp:val=&quot;00E22CCF&quot;/&gt;&lt;wsp:rsid wsp:val=&quot;00E24D82&quot;/&gt;&lt;wsp:rsid wsp:val=&quot;00E24FA3&quot;/&gt;&lt;wsp:rsid wsp:val=&quot;00E25ABE&quot;/&gt;&lt;wsp:rsid wsp:val=&quot;00E25AD7&quot;/&gt;&lt;wsp:rsid wsp:val=&quot;00E26423&quot;/&gt;&lt;wsp:rsid wsp:val=&quot;00E27AC5&quot;/&gt;&lt;wsp:rsid wsp:val=&quot;00E3011B&quot;/&gt;&lt;wsp:rsid wsp:val=&quot;00E30274&quot;/&gt;&lt;wsp:rsid wsp:val=&quot;00E30B45&quot;/&gt;&lt;wsp:rsid wsp:val=&quot;00E315EA&quot;/&gt;&lt;wsp:rsid wsp:val=&quot;00E31D64&quot;/&gt;&lt;wsp:rsid wsp:val=&quot;00E32167&quot;/&gt;&lt;wsp:rsid wsp:val=&quot;00E332CD&quot;/&gt;&lt;wsp:rsid wsp:val=&quot;00E33FEF&quot;/&gt;&lt;wsp:rsid wsp:val=&quot;00E34D91&quot;/&gt;&lt;wsp:rsid wsp:val=&quot;00E35BCA&quot;/&gt;&lt;wsp:rsid wsp:val=&quot;00E36647&quot;/&gt;&lt;wsp:rsid wsp:val=&quot;00E408BB&quot;/&gt;&lt;wsp:rsid wsp:val=&quot;00E4163B&quot;/&gt;&lt;wsp:rsid wsp:val=&quot;00E41AF5&quot;/&gt;&lt;wsp:rsid wsp:val=&quot;00E42214&quot;/&gt;&lt;wsp:rsid wsp:val=&quot;00E429B1&quot;/&gt;&lt;wsp:rsid wsp:val=&quot;00E43B85&quot;/&gt;&lt;wsp:rsid wsp:val=&quot;00E44038&quot;/&gt;&lt;wsp:rsid wsp:val=&quot;00E4425A&quot;/&gt;&lt;wsp:rsid wsp:val=&quot;00E445C1&quot;/&gt;&lt;wsp:rsid wsp:val=&quot;00E4518F&quot;/&gt;&lt;wsp:rsid wsp:val=&quot;00E4521F&quot;/&gt;&lt;wsp:rsid wsp:val=&quot;00E46A0A&quot;/&gt;&lt;wsp:rsid wsp:val=&quot;00E509FF&quot;/&gt;&lt;wsp:rsid wsp:val=&quot;00E5171F&quot;/&gt;&lt;wsp:rsid wsp:val=&quot;00E51F3A&quot;/&gt;&lt;wsp:rsid wsp:val=&quot;00E53B73&quot;/&gt;&lt;wsp:rsid wsp:val=&quot;00E54B97&quot;/&gt;&lt;wsp:rsid wsp:val=&quot;00E54F28&quot;/&gt;&lt;wsp:rsid wsp:val=&quot;00E553F1&quot;/&gt;&lt;wsp:rsid wsp:val=&quot;00E55408&quot;/&gt;&lt;wsp:rsid wsp:val=&quot;00E55562&quot;/&gt;&lt;wsp:rsid wsp:val=&quot;00E55F16&quot;/&gt;&lt;wsp:rsid wsp:val=&quot;00E576D9&quot;/&gt;&lt;wsp:rsid wsp:val=&quot;00E60011&quot;/&gt;&lt;wsp:rsid wsp:val=&quot;00E60A2F&quot;/&gt;&lt;wsp:rsid wsp:val=&quot;00E60F2E&quot;/&gt;&lt;wsp:rsid wsp:val=&quot;00E61312&quot;/&gt;&lt;wsp:rsid wsp:val=&quot;00E62719&quot;/&gt;&lt;wsp:rsid wsp:val=&quot;00E62D04&quot;/&gt;&lt;wsp:rsid wsp:val=&quot;00E63018&quot;/&gt;&lt;wsp:rsid wsp:val=&quot;00E630CE&quot;/&gt;&lt;wsp:rsid wsp:val=&quot;00E6416D&quot;/&gt;&lt;wsp:rsid wsp:val=&quot;00E64FE7&quot;/&gt;&lt;wsp:rsid wsp:val=&quot;00E65723&quot;/&gt;&lt;wsp:rsid wsp:val=&quot;00E65B99&quot;/&gt;&lt;wsp:rsid wsp:val=&quot;00E65E78&quot;/&gt;&lt;wsp:rsid wsp:val=&quot;00E65FB1&quot;/&gt;&lt;wsp:rsid wsp:val=&quot;00E66A64&quot;/&gt;&lt;wsp:rsid wsp:val=&quot;00E67963&quot;/&gt;&lt;wsp:rsid wsp:val=&quot;00E67DFA&quot;/&gt;&lt;wsp:rsid wsp:val=&quot;00E70532&quot;/&gt;&lt;wsp:rsid wsp:val=&quot;00E70FA3&quot;/&gt;&lt;wsp:rsid wsp:val=&quot;00E7101D&quot;/&gt;&lt;wsp:rsid wsp:val=&quot;00E71318&quot;/&gt;&lt;wsp:rsid wsp:val=&quot;00E71DA8&quot;/&gt;&lt;wsp:rsid wsp:val=&quot;00E733C5&quot;/&gt;&lt;wsp:rsid wsp:val=&quot;00E73650&quot;/&gt;&lt;wsp:rsid wsp:val=&quot;00E73A37&quot;/&gt;&lt;wsp:rsid wsp:val=&quot;00E73D15&quot;/&gt;&lt;wsp:rsid wsp:val=&quot;00E744EE&quot;/&gt;&lt;wsp:rsid wsp:val=&quot;00E752C7&quot;/&gt;&lt;wsp:rsid wsp:val=&quot;00E7565A&quot;/&gt;&lt;wsp:rsid wsp:val=&quot;00E76280&quot;/&gt;&lt;wsp:rsid wsp:val=&quot;00E76A3F&quot;/&gt;&lt;wsp:rsid wsp:val=&quot;00E7759B&quot;/&gt;&lt;wsp:rsid wsp:val=&quot;00E8078D&quot;/&gt;&lt;wsp:rsid wsp:val=&quot;00E809F2&quot;/&gt;&lt;wsp:rsid wsp:val=&quot;00E80C5A&quot;/&gt;&lt;wsp:rsid wsp:val=&quot;00E814AB&quot;/&gt;&lt;wsp:rsid wsp:val=&quot;00E81988&quot;/&gt;&lt;wsp:rsid wsp:val=&quot;00E81C24&quot;/&gt;&lt;wsp:rsid wsp:val=&quot;00E81DF6&quot;/&gt;&lt;wsp:rsid wsp:val=&quot;00E81E82&quot;/&gt;&lt;wsp:rsid wsp:val=&quot;00E8270E&quot;/&gt;&lt;wsp:rsid wsp:val=&quot;00E82C60&quot;/&gt;&lt;wsp:rsid wsp:val=&quot;00E82DDD&quot;/&gt;&lt;wsp:rsid wsp:val=&quot;00E835BC&quot;/&gt;&lt;wsp:rsid wsp:val=&quot;00E83A70&quot;/&gt;&lt;wsp:rsid wsp:val=&quot;00E83D76&quot;/&gt;&lt;wsp:rsid wsp:val=&quot;00E8480A&quot;/&gt;&lt;wsp:rsid wsp:val=&quot;00E84A6A&quot;/&gt;&lt;wsp:rsid wsp:val=&quot;00E85BA7&quot;/&gt;&lt;wsp:rsid wsp:val=&quot;00E86688&quot;/&gt;&lt;wsp:rsid wsp:val=&quot;00E86A95&quot;/&gt;&lt;wsp:rsid wsp:val=&quot;00E87293&quot;/&gt;&lt;wsp:rsid wsp:val=&quot;00E87531&quot;/&gt;&lt;wsp:rsid wsp:val=&quot;00E87A46&quot;/&gt;&lt;wsp:rsid wsp:val=&quot;00E901A2&quot;/&gt;&lt;wsp:rsid wsp:val=&quot;00E90277&quot;/&gt;&lt;wsp:rsid wsp:val=&quot;00E90795&quot;/&gt;&lt;wsp:rsid wsp:val=&quot;00E90A3F&quot;/&gt;&lt;wsp:rsid wsp:val=&quot;00E92169&quot;/&gt;&lt;wsp:rsid wsp:val=&quot;00E92997&quot;/&gt;&lt;wsp:rsid wsp:val=&quot;00E92BBB&quot;/&gt;&lt;wsp:rsid wsp:val=&quot;00E944CF&quot;/&gt;&lt;wsp:rsid wsp:val=&quot;00E94E36&quot;/&gt;&lt;wsp:rsid wsp:val=&quot;00E959BD&quot;/&gt;&lt;wsp:rsid wsp:val=&quot;00E95AA4&quot;/&gt;&lt;wsp:rsid wsp:val=&quot;00E96123&quot;/&gt;&lt;wsp:rsid wsp:val=&quot;00E96B7E&quot;/&gt;&lt;wsp:rsid wsp:val=&quot;00E97044&quot;/&gt;&lt;wsp:rsid wsp:val=&quot;00E978E2&quot;/&gt;&lt;wsp:rsid wsp:val=&quot;00E9799F&quot;/&gt;&lt;wsp:rsid wsp:val=&quot;00EA0064&quot;/&gt;&lt;wsp:rsid wsp:val=&quot;00EA0731&quot;/&gt;&lt;wsp:rsid wsp:val=&quot;00EA1AAE&quot;/&gt;&lt;wsp:rsid wsp:val=&quot;00EA2710&quot;/&gt;&lt;wsp:rsid wsp:val=&quot;00EA368C&quot;/&gt;&lt;wsp:rsid wsp:val=&quot;00EA49B1&quot;/&gt;&lt;wsp:rsid wsp:val=&quot;00EA4C3F&quot;/&gt;&lt;wsp:rsid wsp:val=&quot;00EA5134&quot;/&gt;&lt;wsp:rsid wsp:val=&quot;00EA739B&quot;/&gt;&lt;wsp:rsid wsp:val=&quot;00EA78E7&quot;/&gt;&lt;wsp:rsid wsp:val=&quot;00EA7EA5&quot;/&gt;&lt;wsp:rsid wsp:val=&quot;00EB0E5C&quot;/&gt;&lt;wsp:rsid wsp:val=&quot;00EB1097&quot;/&gt;&lt;wsp:rsid wsp:val=&quot;00EB196D&quot;/&gt;&lt;wsp:rsid wsp:val=&quot;00EB1BFD&quot;/&gt;&lt;wsp:rsid wsp:val=&quot;00EB1E80&quot;/&gt;&lt;wsp:rsid wsp:val=&quot;00EB1ED5&quot;/&gt;&lt;wsp:rsid wsp:val=&quot;00EB1FAA&quot;/&gt;&lt;wsp:rsid wsp:val=&quot;00EB29D0&quot;/&gt;&lt;wsp:rsid wsp:val=&quot;00EB337A&quot;/&gt;&lt;wsp:rsid wsp:val=&quot;00EB39DB&quot;/&gt;&lt;wsp:rsid wsp:val=&quot;00EB3F2A&quot;/&gt;&lt;wsp:rsid wsp:val=&quot;00EB4794&quot;/&gt;&lt;wsp:rsid wsp:val=&quot;00EB56B3&quot;/&gt;&lt;wsp:rsid wsp:val=&quot;00EB5D02&quot;/&gt;&lt;wsp:rsid wsp:val=&quot;00EB5F42&quot;/&gt;&lt;wsp:rsid wsp:val=&quot;00EB68FC&quot;/&gt;&lt;wsp:rsid wsp:val=&quot;00EB76C5&quot;/&gt;&lt;wsp:rsid wsp:val=&quot;00EB7782&quot;/&gt;&lt;wsp:rsid wsp:val=&quot;00EC0291&quot;/&gt;&lt;wsp:rsid wsp:val=&quot;00EC0A02&quot;/&gt;&lt;wsp:rsid wsp:val=&quot;00EC1251&quot;/&gt;&lt;wsp:rsid wsp:val=&quot;00EC1F63&quot;/&gt;&lt;wsp:rsid wsp:val=&quot;00EC4E4A&quot;/&gt;&lt;wsp:rsid wsp:val=&quot;00EC5831&quot;/&gt;&lt;wsp:rsid wsp:val=&quot;00EC5BD2&quot;/&gt;&lt;wsp:rsid wsp:val=&quot;00EC66AE&quot;/&gt;&lt;wsp:rsid wsp:val=&quot;00EC728B&quot;/&gt;&lt;wsp:rsid wsp:val=&quot;00EC766A&quot;/&gt;&lt;wsp:rsid wsp:val=&quot;00EC790F&quot;/&gt;&lt;wsp:rsid wsp:val=&quot;00EC7B43&quot;/&gt;&lt;wsp:rsid wsp:val=&quot;00ED051B&quot;/&gt;&lt;wsp:rsid wsp:val=&quot;00ED0D7A&quot;/&gt;&lt;wsp:rsid wsp:val=&quot;00ED0FD3&quot;/&gt;&lt;wsp:rsid wsp:val=&quot;00ED1479&quot;/&gt;&lt;wsp:rsid wsp:val=&quot;00ED25C4&quot;/&gt;&lt;wsp:rsid wsp:val=&quot;00ED2761&quot;/&gt;&lt;wsp:rsid wsp:val=&quot;00ED3F68&quot;/&gt;&lt;wsp:rsid wsp:val=&quot;00ED4880&quot;/&gt;&lt;wsp:rsid wsp:val=&quot;00ED4CAC&quot;/&gt;&lt;wsp:rsid wsp:val=&quot;00ED4CC6&quot;/&gt;&lt;wsp:rsid wsp:val=&quot;00ED5292&quot;/&gt;&lt;wsp:rsid wsp:val=&quot;00ED54FD&quot;/&gt;&lt;wsp:rsid wsp:val=&quot;00ED5E77&quot;/&gt;&lt;wsp:rsid wsp:val=&quot;00ED6357&quot;/&gt;&lt;wsp:rsid wsp:val=&quot;00ED646B&quot;/&gt;&lt;wsp:rsid wsp:val=&quot;00ED6883&quot;/&gt;&lt;wsp:rsid wsp:val=&quot;00ED7069&quot;/&gt;&lt;wsp:rsid wsp:val=&quot;00ED73A2&quot;/&gt;&lt;wsp:rsid wsp:val=&quot;00EE00A3&quot;/&gt;&lt;wsp:rsid wsp:val=&quot;00EE1C0D&quot;/&gt;&lt;wsp:rsid wsp:val=&quot;00EE1FDF&quot;/&gt;&lt;wsp:rsid wsp:val=&quot;00EE2892&quot;/&gt;&lt;wsp:rsid wsp:val=&quot;00EE3352&quot;/&gt;&lt;wsp:rsid wsp:val=&quot;00EE335B&quot;/&gt;&lt;wsp:rsid wsp:val=&quot;00EE3509&quot;/&gt;&lt;wsp:rsid wsp:val=&quot;00EE3E7B&quot;/&gt;&lt;wsp:rsid wsp:val=&quot;00EE4F1B&quot;/&gt;&lt;wsp:rsid wsp:val=&quot;00EE555B&quot;/&gt;&lt;wsp:rsid wsp:val=&quot;00EE5BE2&quot;/&gt;&lt;wsp:rsid wsp:val=&quot;00EE5F7D&quot;/&gt;&lt;wsp:rsid wsp:val=&quot;00EE6D03&quot;/&gt;&lt;wsp:rsid wsp:val=&quot;00EE73C3&quot;/&gt;&lt;wsp:rsid wsp:val=&quot;00EE79D7&quot;/&gt;&lt;wsp:rsid wsp:val=&quot;00EF3089&quot;/&gt;&lt;wsp:rsid wsp:val=&quot;00EF33D3&quot;/&gt;&lt;wsp:rsid wsp:val=&quot;00EF4B86&quot;/&gt;&lt;wsp:rsid wsp:val=&quot;00EF7C7B&quot;/&gt;&lt;wsp:rsid wsp:val=&quot;00F00416&quot;/&gt;&lt;wsp:rsid wsp:val=&quot;00F00CBB&quot;/&gt;&lt;wsp:rsid wsp:val=&quot;00F00F41&quot;/&gt;&lt;wsp:rsid wsp:val=&quot;00F0232A&quot;/&gt;&lt;wsp:rsid wsp:val=&quot;00F026F9&quot;/&gt;&lt;wsp:rsid wsp:val=&quot;00F02E50&quot;/&gt;&lt;wsp:rsid wsp:val=&quot;00F030AB&quot;/&gt;&lt;wsp:rsid wsp:val=&quot;00F04244&quot;/&gt;&lt;wsp:rsid wsp:val=&quot;00F04C97&quot;/&gt;&lt;wsp:rsid wsp:val=&quot;00F0504F&quot;/&gt;&lt;wsp:rsid wsp:val=&quot;00F0542D&quot;/&gt;&lt;wsp:rsid wsp:val=&quot;00F069FF&quot;/&gt;&lt;wsp:rsid wsp:val=&quot;00F07302&quot;/&gt;&lt;wsp:rsid wsp:val=&quot;00F07B93&quot;/&gt;&lt;wsp:rsid wsp:val=&quot;00F100F0&quot;/&gt;&lt;wsp:rsid wsp:val=&quot;00F12A2B&quot;/&gt;&lt;wsp:rsid wsp:val=&quot;00F12A6D&quot;/&gt;&lt;wsp:rsid wsp:val=&quot;00F130AB&quot;/&gt;&lt;wsp:rsid wsp:val=&quot;00F131F1&quot;/&gt;&lt;wsp:rsid wsp:val=&quot;00F1360D&quot;/&gt;&lt;wsp:rsid wsp:val=&quot;00F13AD3&quot;/&gt;&lt;wsp:rsid wsp:val=&quot;00F15C5C&quot;/&gt;&lt;wsp:rsid wsp:val=&quot;00F15CF0&quot;/&gt;&lt;wsp:rsid wsp:val=&quot;00F202E7&quot;/&gt;&lt;wsp:rsid wsp:val=&quot;00F2038F&quot;/&gt;&lt;wsp:rsid wsp:val=&quot;00F2070D&quot;/&gt;&lt;wsp:rsid wsp:val=&quot;00F20839&quot;/&gt;&lt;wsp:rsid wsp:val=&quot;00F210FE&quot;/&gt;&lt;wsp:rsid wsp:val=&quot;00F21DCE&quot;/&gt;&lt;wsp:rsid wsp:val=&quot;00F2270E&quot;/&gt;&lt;wsp:rsid wsp:val=&quot;00F23117&quot;/&gt;&lt;wsp:rsid wsp:val=&quot;00F23734&quot;/&gt;&lt;wsp:rsid wsp:val=&quot;00F23813&quot;/&gt;&lt;wsp:rsid wsp:val=&quot;00F2497E&quot;/&gt;&lt;wsp:rsid wsp:val=&quot;00F26AE3&quot;/&gt;&lt;wsp:rsid wsp:val=&quot;00F26FCA&quot;/&gt;&lt;wsp:rsid wsp:val=&quot;00F273D2&quot;/&gt;&lt;wsp:rsid wsp:val=&quot;00F27870&quot;/&gt;&lt;wsp:rsid wsp:val=&quot;00F279D6&quot;/&gt;&lt;wsp:rsid wsp:val=&quot;00F27C8F&quot;/&gt;&lt;wsp:rsid wsp:val=&quot;00F30382&quot;/&gt;&lt;wsp:rsid wsp:val=&quot;00F305E8&quot;/&gt;&lt;wsp:rsid wsp:val=&quot;00F314CF&quot;/&gt;&lt;wsp:rsid wsp:val=&quot;00F31FA5&quot;/&gt;&lt;wsp:rsid wsp:val=&quot;00F32382&quot;/&gt;&lt;wsp:rsid wsp:val=&quot;00F32BB6&quot;/&gt;&lt;wsp:rsid wsp:val=&quot;00F33A14&quot;/&gt;&lt;wsp:rsid wsp:val=&quot;00F33D92&quot;/&gt;&lt;wsp:rsid wsp:val=&quot;00F349CD&quot;/&gt;&lt;wsp:rsid wsp:val=&quot;00F34F2F&quot;/&gt;&lt;wsp:rsid wsp:val=&quot;00F35EA4&quot;/&gt;&lt;wsp:rsid wsp:val=&quot;00F36303&quot;/&gt;&lt;wsp:rsid wsp:val=&quot;00F368E1&quot;/&gt;&lt;wsp:rsid wsp:val=&quot;00F37902&quot;/&gt;&lt;wsp:rsid wsp:val=&quot;00F37B40&quot;/&gt;&lt;wsp:rsid wsp:val=&quot;00F416D7&quot;/&gt;&lt;wsp:rsid wsp:val=&quot;00F4175B&quot;/&gt;&lt;wsp:rsid wsp:val=&quot;00F42334&quot;/&gt;&lt;wsp:rsid wsp:val=&quot;00F42FAC&quot;/&gt;&lt;wsp:rsid wsp:val=&quot;00F43529&quot;/&gt;&lt;wsp:rsid wsp:val=&quot;00F437C3&quot;/&gt;&lt;wsp:rsid wsp:val=&quot;00F43E51&quot;/&gt;&lt;wsp:rsid wsp:val=&quot;00F443D8&quot;/&gt;&lt;wsp:rsid wsp:val=&quot;00F44AE6&quot;/&gt;&lt;wsp:rsid wsp:val=&quot;00F4511B&quot;/&gt;&lt;wsp:rsid wsp:val=&quot;00F451F8&quot;/&gt;&lt;wsp:rsid wsp:val=&quot;00F45393&quot;/&gt;&lt;wsp:rsid wsp:val=&quot;00F45414&quot;/&gt;&lt;wsp:rsid wsp:val=&quot;00F45786&quot;/&gt;&lt;wsp:rsid wsp:val=&quot;00F458AE&quot;/&gt;&lt;wsp:rsid wsp:val=&quot;00F4615F&quot;/&gt;&lt;wsp:rsid wsp:val=&quot;00F46355&quot;/&gt;&lt;wsp:rsid wsp:val=&quot;00F4645B&quot;/&gt;&lt;wsp:rsid wsp:val=&quot;00F46596&quot;/&gt;&lt;wsp:rsid wsp:val=&quot;00F51511&quot;/&gt;&lt;wsp:rsid wsp:val=&quot;00F51535&quot;/&gt;&lt;wsp:rsid wsp:val=&quot;00F51BAA&quot;/&gt;&lt;wsp:rsid wsp:val=&quot;00F52402&quot;/&gt;&lt;wsp:rsid wsp:val=&quot;00F52DCE&quot;/&gt;&lt;wsp:rsid wsp:val=&quot;00F539BA&quot;/&gt;&lt;wsp:rsid wsp:val=&quot;00F54BBB&quot;/&gt;&lt;wsp:rsid wsp:val=&quot;00F54E3B&quot;/&gt;&lt;wsp:rsid wsp:val=&quot;00F55609&quot;/&gt;&lt;wsp:rsid wsp:val=&quot;00F55C34&quot;/&gt;&lt;wsp:rsid wsp:val=&quot;00F56196&quot;/&gt;&lt;wsp:rsid wsp:val=&quot;00F56548&quot;/&gt;&lt;wsp:rsid wsp:val=&quot;00F56BFE&quot;/&gt;&lt;wsp:rsid wsp:val=&quot;00F571E9&quot;/&gt;&lt;wsp:rsid wsp:val=&quot;00F57374&quot;/&gt;&lt;wsp:rsid wsp:val=&quot;00F60335&quot;/&gt;&lt;wsp:rsid wsp:val=&quot;00F60F05&quot;/&gt;&lt;wsp:rsid wsp:val=&quot;00F61369&quot;/&gt;&lt;wsp:rsid wsp:val=&quot;00F62E72&quot;/&gt;&lt;wsp:rsid wsp:val=&quot;00F6333B&quot;/&gt;&lt;wsp:rsid wsp:val=&quot;00F633B5&quot;/&gt;&lt;wsp:rsid wsp:val=&quot;00F639D2&quot;/&gt;&lt;wsp:rsid wsp:val=&quot;00F64349&quot;/&gt;&lt;wsp:rsid wsp:val=&quot;00F64953&quot;/&gt;&lt;wsp:rsid wsp:val=&quot;00F72590&quot;/&gt;&lt;wsp:rsid wsp:val=&quot;00F726BB&quot;/&gt;&lt;wsp:rsid wsp:val=&quot;00F727C3&quot;/&gt;&lt;wsp:rsid wsp:val=&quot;00F73499&quot;/&gt;&lt;wsp:rsid wsp:val=&quot;00F738A4&quot;/&gt;&lt;wsp:rsid wsp:val=&quot;00F739E2&quot;/&gt;&lt;wsp:rsid wsp:val=&quot;00F74A22&quot;/&gt;&lt;wsp:rsid wsp:val=&quot;00F74AAC&quot;/&gt;&lt;wsp:rsid wsp:val=&quot;00F756A2&quot;/&gt;&lt;wsp:rsid wsp:val=&quot;00F75800&quot;/&gt;&lt;wsp:rsid wsp:val=&quot;00F75A5C&quot;/&gt;&lt;wsp:rsid wsp:val=&quot;00F75ECE&quot;/&gt;&lt;wsp:rsid wsp:val=&quot;00F761EA&quot;/&gt;&lt;wsp:rsid wsp:val=&quot;00F7622F&quot;/&gt;&lt;wsp:rsid wsp:val=&quot;00F80084&quot;/&gt;&lt;wsp:rsid wsp:val=&quot;00F80142&quot;/&gt;&lt;wsp:rsid wsp:val=&quot;00F80304&quot;/&gt;&lt;wsp:rsid wsp:val=&quot;00F812EE&quot;/&gt;&lt;wsp:rsid wsp:val=&quot;00F82002&quot;/&gt;&lt;wsp:rsid wsp:val=&quot;00F8376F&quot;/&gt;&lt;wsp:rsid wsp:val=&quot;00F83E69&quot;/&gt;&lt;wsp:rsid wsp:val=&quot;00F85200&quot;/&gt;&lt;wsp:rsid wsp:val=&quot;00F85E33&quot;/&gt;&lt;wsp:rsid wsp:val=&quot;00F8618D&quot;/&gt;&lt;wsp:rsid wsp:val=&quot;00F87EA4&quot;/&gt;&lt;wsp:rsid wsp:val=&quot;00F924BE&quot;/&gt;&lt;wsp:rsid wsp:val=&quot;00F938B2&quot;/&gt;&lt;wsp:rsid wsp:val=&quot;00F93EA8&quot;/&gt;&lt;wsp:rsid wsp:val=&quot;00F948E3&quot;/&gt;&lt;wsp:rsid wsp:val=&quot;00F94F5B&quot;/&gt;&lt;wsp:rsid wsp:val=&quot;00F95337&quot;/&gt;&lt;wsp:rsid wsp:val=&quot;00F959DE&quot;/&gt;&lt;wsp:rsid wsp:val=&quot;00F95B94&quot;/&gt;&lt;wsp:rsid wsp:val=&quot;00F96F10&quot;/&gt;&lt;wsp:rsid wsp:val=&quot;00FA0669&quot;/&gt;&lt;wsp:rsid wsp:val=&quot;00FA0E7F&quot;/&gt;&lt;wsp:rsid wsp:val=&quot;00FA137E&quot;/&gt;&lt;wsp:rsid wsp:val=&quot;00FA236D&quot;/&gt;&lt;wsp:rsid wsp:val=&quot;00FA26FE&quot;/&gt;&lt;wsp:rsid wsp:val=&quot;00FA2E49&quot;/&gt;&lt;wsp:rsid wsp:val=&quot;00FA302B&quot;/&gt;&lt;wsp:rsid wsp:val=&quot;00FA3098&quot;/&gt;&lt;wsp:rsid wsp:val=&quot;00FA43B0&quot;/&gt;&lt;wsp:rsid wsp:val=&quot;00FA47EB&quot;/&gt;&lt;wsp:rsid wsp:val=&quot;00FA4945&quot;/&gt;&lt;wsp:rsid wsp:val=&quot;00FA4F2B&quot;/&gt;&lt;wsp:rsid wsp:val=&quot;00FA588A&quot;/&gt;&lt;wsp:rsid wsp:val=&quot;00FA5CE4&quot;/&gt;&lt;wsp:rsid wsp:val=&quot;00FA6DCE&quot;/&gt;&lt;wsp:rsid wsp:val=&quot;00FA79E9&quot;/&gt;&lt;wsp:rsid wsp:val=&quot;00FA7C30&quot;/&gt;&lt;wsp:rsid wsp:val=&quot;00FB01F7&quot;/&gt;&lt;wsp:rsid wsp:val=&quot;00FB0E36&quot;/&gt;&lt;wsp:rsid wsp:val=&quot;00FB1E3C&quot;/&gt;&lt;wsp:rsid wsp:val=&quot;00FB2DFB&quot;/&gt;&lt;wsp:rsid wsp:val=&quot;00FB304D&quot;/&gt;&lt;wsp:rsid wsp:val=&quot;00FB3583&quot;/&gt;&lt;wsp:rsid wsp:val=&quot;00FB381F&quot;/&gt;&lt;wsp:rsid wsp:val=&quot;00FB4081&quot;/&gt;&lt;wsp:rsid wsp:val=&quot;00FB4532&quot;/&gt;&lt;wsp:rsid wsp:val=&quot;00FB4814&quot;/&gt;&lt;wsp:rsid wsp:val=&quot;00FB53AB&quot;/&gt;&lt;wsp:rsid wsp:val=&quot;00FB6D8C&quot;/&gt;&lt;wsp:rsid wsp:val=&quot;00FB764B&quot;/&gt;&lt;wsp:rsid wsp:val=&quot;00FB7757&quot;/&gt;&lt;wsp:rsid wsp:val=&quot;00FB791D&quot;/&gt;&lt;wsp:rsid wsp:val=&quot;00FB7FCF&quot;/&gt;&lt;wsp:rsid wsp:val=&quot;00FC0D9F&quot;/&gt;&lt;wsp:rsid wsp:val=&quot;00FC1647&quot;/&gt;&lt;wsp:rsid wsp:val=&quot;00FC2357&quot;/&gt;&lt;wsp:rsid wsp:val=&quot;00FC32F0&quot;/&gt;&lt;wsp:rsid wsp:val=&quot;00FC37BB&quot;/&gt;&lt;wsp:rsid wsp:val=&quot;00FC4A67&quot;/&gt;&lt;wsp:rsid wsp:val=&quot;00FC4B77&quot;/&gt;&lt;wsp:rsid wsp:val=&quot;00FC4ECD&quot;/&gt;&lt;wsp:rsid wsp:val=&quot;00FC5812&quot;/&gt;&lt;wsp:rsid wsp:val=&quot;00FC7599&quot;/&gt;&lt;wsp:rsid wsp:val=&quot;00FC76AA&quot;/&gt;&lt;wsp:rsid wsp:val=&quot;00FD0C77&quot;/&gt;&lt;wsp:rsid wsp:val=&quot;00FD163E&quot;/&gt;&lt;wsp:rsid wsp:val=&quot;00FD196E&quot;/&gt;&lt;wsp:rsid wsp:val=&quot;00FD1EFD&quot;/&gt;&lt;wsp:rsid wsp:val=&quot;00FD2911&quot;/&gt;&lt;wsp:rsid wsp:val=&quot;00FD3BCD&quot;/&gt;&lt;wsp:rsid wsp:val=&quot;00FD3F86&quot;/&gt;&lt;wsp:rsid wsp:val=&quot;00FD4B58&quot;/&gt;&lt;wsp:rsid wsp:val=&quot;00FD641A&quot;/&gt;&lt;wsp:rsid wsp:val=&quot;00FD6915&quot;/&gt;&lt;wsp:rsid wsp:val=&quot;00FD6F53&quot;/&gt;&lt;wsp:rsid wsp:val=&quot;00FD7595&quot;/&gt;&lt;wsp:rsid wsp:val=&quot;00FD7AFF&quot;/&gt;&lt;wsp:rsid wsp:val=&quot;00FD7CF3&quot;/&gt;&lt;wsp:rsid wsp:val=&quot;00FD7E30&quot;/&gt;&lt;wsp:rsid wsp:val=&quot;00FE0146&quot;/&gt;&lt;wsp:rsid wsp:val=&quot;00FE161F&quot;/&gt;&lt;wsp:rsid wsp:val=&quot;00FE1992&quot;/&gt;&lt;wsp:rsid wsp:val=&quot;00FE1D27&quot;/&gt;&lt;wsp:rsid wsp:val=&quot;00FE1F63&quot;/&gt;&lt;wsp:rsid wsp:val=&quot;00FE2632&quot;/&gt;&lt;wsp:rsid wsp:val=&quot;00FE27AA&quot;/&gt;&lt;wsp:rsid wsp:val=&quot;00FE3E0E&quot;/&gt;&lt;wsp:rsid wsp:val=&quot;00FE464D&quot;/&gt;&lt;wsp:rsid wsp:val=&quot;00FE498F&quot;/&gt;&lt;wsp:rsid wsp:val=&quot;00FE4EE7&quot;/&gt;&lt;wsp:rsid wsp:val=&quot;00FE5153&quot;/&gt;&lt;wsp:rsid wsp:val=&quot;00FE532D&quot;/&gt;&lt;wsp:rsid wsp:val=&quot;00FE5809&quot;/&gt;&lt;wsp:rsid wsp:val=&quot;00FE6794&quot;/&gt;&lt;wsp:rsid wsp:val=&quot;00FE6F02&quot;/&gt;&lt;wsp:rsid wsp:val=&quot;00FE7EB5&quot;/&gt;&lt;wsp:rsid wsp:val=&quot;00FF0E48&quot;/&gt;&lt;wsp:rsid wsp:val=&quot;00FF1689&quot;/&gt;&lt;wsp:rsid wsp:val=&quot;00FF1B4F&quot;/&gt;&lt;wsp:rsid wsp:val=&quot;00FF23B6&quot;/&gt;&lt;wsp:rsid wsp:val=&quot;00FF2783&quot;/&gt;&lt;wsp:rsid wsp:val=&quot;00FF3ABC&quot;/&gt;&lt;wsp:rsid wsp:val=&quot;00FF4939&quot;/&gt;&lt;wsp:rsid wsp:val=&quot;00FF4CA8&quot;/&gt;&lt;wsp:rsid wsp:val=&quot;00FF5684&quot;/&gt;&lt;wsp:rsid wsp:val=&quot;00FF5925&quot;/&gt;&lt;wsp:rsid wsp:val=&quot;00FF5AA9&quot;/&gt;&lt;wsp:rsid wsp:val=&quot;00FF6748&quot;/&gt;&lt;wsp:rsid wsp:val=&quot;00FF6D74&quot;/&gt;&lt;wsp:rsid wsp:val=&quot;00FF7B27&quot;/&gt;&lt;/wsp:rsids&gt;&lt;/w:docPr&gt;&lt;w:body&gt;&lt;wx:sect&gt;&lt;w:p wsp:rsidR=&quot;00000000&quot; wsp:rsidRDefault=&quot;00494751&quot; wsp:rsidP=&quot;00494751&quot;&gt;&lt;m:oMathPara&gt;&lt;m:oMath&gt;&lt;m:sSub&gt;&lt;m:sSubPr&gt;&lt;m:ctrlPr&gt;&lt;w:rPr&gt;&lt;w:rFonts w:ascii=&quot;Cambria Math&quot; w:fareast=&quot;Arial&quot; w:h-ansi=&quot;Cambria Math&quot; w:cs=&quot;Arial&quot;/&gt;&lt;wx:font wx:val=&quot;Cambria Math&quot;/&gt;&lt;w:snapToGrid w:val=&quot;off&quot;/&gt;&lt;w:color w:val=&quot;000000&quot;/&gt;&lt;w:kern w:val=&quot;0&quot;/&gt;&lt;w:sz-cs w:val=&quot;21&quot;/&gt;&lt;/w:rPr&gt;&lt;/m:ctrlPr&gt;&lt;/m:sSubPr&gt;&lt;m:e&gt;&lt;m:r&gt;&lt;w:rPr&gt;&lt;w:rFonts w:ascii=&quot;Cambria Math&quot; w:fareast=&quot;Arial&quot; w:h-ansi=&quot;Cambria Math&quot; w:cs=&quot;Arial&quot;/&gt;&lt;wx:font wx:val=&quot;Cambria Math&quot;/&gt;&lt;w:i/&gt;&lt;w:i-cs/&gt;&lt;w:snapToGrid w:val=&quot;off&quot;/&gt;&lt;w:color w:val=&quot;000000&quot;/&gt;&lt;w:kern w:val=&quot;0&quot;/&gt;&lt;w:sz-cs w:val=&quot;21&quot;/&gt;&lt;/w:rPr&gt;&lt;m:t&gt;N&lt;/m:t&gt;&lt;/m:r&gt;&lt;/m:e&gt;&lt;m:sub&gt;&lt;m:r&gt;&lt;w:rPr&gt;&lt;w:rFonts w:ascii=&quot;Cambria Math&quot; w:fareast=&quot;Arial&quot; w:h-ansi=&quot;Cambria Math&quot; w:cs=&quot;Arial&quot;/&gt;&lt;wx:font wx:val=&quot;Cambria Math&quot;/&gt;&lt;w:i/&gt;&lt;w:i-cs/&gt;&lt;w:snapToGrid w:val=&quot;off&quot;/&gt;&lt;w:color w:val=&quot;000000&quot;/&gt;&lt;w:kern w:val=&quot;0&quot;/&gt;&lt;w:sz-cs w:val=&quot;21&quot;/&gt;&lt;/w:rPr&gt;&lt;m:t&gt;b&lt;/m:t&gt;&lt;/m:r&gt;&lt;/m:sub&gt;&lt;/m:sSub&gt;&lt;m:r&gt;&lt;w:rPr&gt;&lt;w:rFonts w:ascii=&quot;Cambria Math&quot; w:fareast=&quot;Arial&quot; w:h-ansi=&quot;Cambria Math&quot; w:cs=&quot;Arial&quot;/&gt;&lt;wx:font wx:val=&quot;Cambria Math&quot;/&gt;&lt;w:i/&gt;&lt;w:i-cs/&gt;&lt;w:snapToGrid w:val=&quot;off&quot;/&gt;&lt;w:color w:val=&quot;000000&quot;/&gt;&lt;w:kern w:val=&quot;0&quot;/&gt;&lt;w:sz-cs w:val=&quot;21&quot;/&gt;&lt;/w:rPr&gt;&lt;m:t&gt;≤&lt;/m:t&gt;&lt;/m:r&gt;&lt;m:f&gt;&lt;m:fPr&gt;&lt;m:ctrlPr&gt;&lt;w:rPr&gt;&lt;w:rFonts w:ascii=&quot;Cambria Math&quot;&quot;&quot;&quot;&quot;&quot;&quot;&quot;&quot; wa:fareast=&quot;Arial&quot; w:h-ansi=&quot;Cambria Math&quot; w:cs=&quot;Arial&quot;/&gt;&lt;wx:font wx:val=&quot;Cambria Math&quot;/&gt;&lt;w:snapToGrid w:val=&quot;off&quot;/&gt;&lt;w:color w:val=&quot;000000&quot;/&gt;&lt;w:kern w:val=&quot;0&quot;/&gt;&lt;w:sz-cs w:val=&quot;21&quot;/&gt;&lt;/w:rPr&gt;&lt;/m:ctrlPr&gt;&lt;/m:fPr&gt;&lt;m:num&gt;&lt;m:r&gt;&lt;w:rPr&gt;&lt;w:rFonts w:ascii=&quot;Cambria Math&quot; w:fareast=&quot;Arial&quot; w:h-ansi=&quot;Cambria Math&quot; w:cs=&quot;Arial&quot;/&gt;&lt;wx:font wx:val=&quot;Cambria Math&quot;/&gt;&lt;w:i/&gt;&lt;w:i-cs/&gt;&lt;w:snapToGrid w:val=&quot;off&quot;/&gt;&lt;w:color w:val=&quot;000000&quot;/&gt;&lt;w:kern w:val=&quot;0&quot;/&gt;&lt;w:sz-cs w:val=&quot;21&quot;/&gt;&lt;/w:rPr&gt;&lt;m:t&gt;P&lt;/m:t&gt;&lt;/m:r&gt;&lt;/m:num&gt;&lt;m:den&gt;&lt;m:sSub&gt;&lt;m:sSubPr&gt;&lt;m:ctrlPr&gt;&lt;w:rPr&gt;&lt;w:rFonts w:ascii=&quot;Cambria Math&quot; w:fareast=&quot;Arial&quot; w:h-ansi=&quot;Cambria Math&quot; w:cs=&quot;Arial&quot;/&gt;&lt;wx:font wx:val=&quot;Cambria Math&quot;/&gt;&lt;w:snapToGrid w:val=&quot;off&quot;/&gt;&lt;w:color w:val=&quot;000000&quot;/&gt;&lt;w:kern w:val=&quot;0&quot;/&gt;&lt;w:sz-cs w:val=&quot;21&quot;/&gt;&lt;/w:rPr&gt;&lt;/m:ctrlPr&gt;&lt;/m:sSubPr&gt;&lt;m:e&gt;&lt;m:r&gt;&lt;w:rPr&gt;&lt;w:rFonts w:ascii=&quot;Cambria Math&quot; w:fareast=&quot;Arial&quot; w:h-ansi=&quot;Cambria Math&quot; w:cs=&quot;Arial&quot;/&gt;&lt;wx:font wx:val=&quot;Cambria Math&quot;/&gt;&lt;w:i/&gt;&lt;w:i-cs/&gt;&lt;w:snapToGrid w:val=&quot;off&quot;/&gt;&lt;w:color w:val=&quot;000000&quot;/&gt;&lt;w:kern w:val=&quot;0&quot;/&gt;&lt;w:sz-cs w:val=&quot;21&quot;/&gt;&lt;/w:rPr&gt;&lt;m:t&gt;γ&lt;/m:t&gt;&lt;/m:r&gt;&lt;/m:e&gt;&lt;m:sub&gt;&lt;m:r&gt;&lt;w:rPr&gt;&lt;w:rFonts w:ascii=&quot;Cambria Math&quot; w:fareast=&quot;Arial&quot; w:h-ansi=&quot;Cambria Math&quot; w:cs=&quot;Arial&quot;/&gt;&lt;wx:font wx:val=&quot;Cambria Math&quot;/&gt;&lt;w:i/&gt;&lt;w:i-cs/&gt;&lt;w:snapToGrid w:val=&quot;off&quot;/&gt;&lt;w:color w:val=&quot;000000&quot;/&gt;&lt;w:kern lw=:&quot;v2a1l&quot;=/&quot;&gt;0&quot;/w&gt;&lt;w:sz-cs w:val=&quot;21&quot;/&gt;&lt;/w:rPr&gt;&lt;m:t&gt;k&lt;/m:t&gt;&lt;/m:r&gt;&lt;/m:sub&gt;&lt;/m:sSub&gt;&lt;/m:den&gt;&lt;/m:f&gt;&lt;/m:oMath&gt;&lt;/m:oMathPara&gt;&lt;/w:p&gt;&lt;w:sectPr wsp:rsidR=&quot;00000000&quot;&gt;&lt;w:pgSz w:w=&quot;12240&quot; w:h=&quot;15840&quot;/&gt;&lt;w:pgMar w:top=&quot;1440&quot; w:right=&quot;1800&quot; w:bottom=&quot;1440&quot; w:left=&quot;1800&quot; w:header=&quot;720&quot; w:footer=&quot;720&quot; w:gutter=&quot;0&quot;/&gt;&lt;w:cols w:space=&quot;720&quot;/&gt;&lt;/w:sectPr&gt;&lt;/wx:sect&gt;&lt;/w:body&gt;&lt;/w:wordDocument&gt;">
            <v:path/>
            <v:fill on="f" focussize="0,0"/>
            <v:stroke on="f" joinstyle="miter"/>
            <v:imagedata r:id="rId34" chromakey="#FFFFFF" o:title=""/>
            <o:lock v:ext="edit" aspectratio="t"/>
            <w10:wrap type="none"/>
            <w10:anchorlock/>
          </v:shape>
        </w:pict>
      </w:r>
      <w:r>
        <w:rPr>
          <w:color w:val="auto"/>
          <w:highlight w:val="none"/>
        </w:rPr>
        <w:instrText xml:space="preserve"> </w:instrText>
      </w:r>
      <w:r>
        <w:rPr>
          <w:color w:val="auto"/>
          <w:highlight w:val="none"/>
        </w:rPr>
        <w:fldChar w:fldCharType="separate"/>
      </w:r>
      <w:r>
        <w:rPr>
          <w:color w:val="auto"/>
          <w:highlight w:val="none"/>
        </w:rPr>
        <w:fldChar w:fldCharType="end"/>
      </w:r>
      <w:r>
        <w:rPr>
          <w:color w:val="auto"/>
          <w:highlight w:val="none"/>
        </w:rPr>
        <w:fldChar w:fldCharType="begin"/>
      </w:r>
      <w:r>
        <w:rPr>
          <w:color w:val="auto"/>
          <w:highlight w:val="none"/>
        </w:rPr>
        <w:instrText xml:space="preserve"> QUOTE </w:instrText>
      </w:r>
      <w:r>
        <w:rPr>
          <w:color w:val="auto"/>
          <w:highlight w:val="none"/>
        </w:rPr>
        <w:pict>
          <v:shape id="_x0000_i1095" o:spt="75" type="#_x0000_t75" style="height:15.45pt;width:75.55pt;" filled="f" o:preferrelative="t" stroked="f" coordsize="21600,21600" equationxml="&lt;?xml version=&quot;1.0&quot; encoding=&quot;UTF-8&quot; standalone=&quot;yes&quot;?&gt;&#10;&#10;&lt;?mso-application progid=&quot;Word.Document&quot;?&gt;&#10;&#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00&quot;/&gt;&lt;w:doNotEmbedSystemFonts/&gt;&lt;w:bordersDontSurroundHeader/&gt;&lt;w:bordersDontSurroundFooter/&gt;&lt;w:hideSpellingErrors/&gt;&lt;w:stylePaneFormatFilter w:val=&quot;3F01&quot;/&gt;&lt;w:defaultTabStop w:val=&quot;420&quot;/&gt;&lt;w:drawingGridVerticalSpacing w:val=&quot;156&quot;/&gt;&lt;w:displayHorizontalDrawingGridEvery w:val=&quot;0&quot;/&gt;&lt;w:displayVerticalDrawingGridEvery w:val=&quot;2&quot;/&gt;&lt;w:punctuationKerning/&gt;&lt;w:characterSpacingControl w:val=&quot;CompressPunctuation&quot;/&gt;&lt;w:optimizeForBrowser/&gt;&lt;w:targetScreenSz w:val=&quot;800x600&quot;/&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adjustLineHeightInTable/&gt;&lt;w:breakWrappedTables/&gt;&lt;w:snapToGridInCell/&gt;&lt;w:wrapTextWithPunct/&gt;&lt;w:useAsianBreakRules/&gt;&lt;w:dontGrowAutofit/&gt;&lt;w:useFELayout/&gt;&lt;/w:compat&gt;&lt;wsp:rsids&gt;&lt;wsp:rsidRoot wsp:val=&quot;009477A7&quot;/&gt;&lt;wsp:rsid wsp:val=&quot;00000811&quot;/&gt;&lt;wsp:rsid wsp:val=&quot;000010C3&quot;/&gt;&lt;wsp:rsid wsp:val=&quot;000010CE&quot;/&gt;&lt;wsp:rsid wsp:val=&quot;00001287&quot;/&gt;&lt;wsp:rsid wsp:val=&quot;00001DE2&quot;/&gt;&lt;wsp:rsid wsp:val=&quot;00002392&quot;/&gt;&lt;wsp:rsid wsp:val=&quot;00003307&quot;/&gt;&lt;wsp:rsid wsp:val=&quot;00003E5A&quot;/&gt;&lt;wsp:rsid wsp:val=&quot;000042BA&quot;/&gt;&lt;wsp:rsid wsp:val=&quot;000046A8&quot;/&gt;&lt;wsp:rsid wsp:val=&quot;00004BA8&quot;/&gt;&lt;wsp:rsid wsp:val=&quot;000101E2&quot;/&gt;&lt;wsp:rsid wsp:val=&quot;000115CB&quot;/&gt;&lt;wsp:rsid wsp:val=&quot;00012827&quot;/&gt;&lt;wsp:rsid wsp:val=&quot;00012FA3&quot;/&gt;&lt;wsp:rsid wsp:val=&quot;00013BEA&quot;/&gt;&lt;wsp:rsid wsp:val=&quot;0001467F&quot;/&gt;&lt;wsp:rsid wsp:val=&quot;00014AAA&quot;/&gt;&lt;wsp:rsid wsp:val=&quot;000150BE&quot;/&gt;&lt;wsp:rsid wsp:val=&quot;0001531D&quot;/&gt;&lt;wsp:rsid wsp:val=&quot;000155A5&quot;/&gt;&lt;wsp:rsid wsp:val=&quot;0001606F&quot;/&gt;&lt;wsp:rsid wsp:val=&quot;00016516&quot;/&gt;&lt;wsp:rsid wsp:val=&quot;00016D4D&quot;/&gt;&lt;wsp:rsid wsp:val=&quot;00016F4C&quot;/&gt;&lt;wsp:rsid wsp:val=&quot;00016F59&quot;/&gt;&lt;wsp:rsid wsp:val=&quot;00017D57&quot;/&gt;&lt;wsp:rsid wsp:val=&quot;00017FA3&quot;/&gt;&lt;wsp:rsid wsp:val=&quot;00017FA6&quot;/&gt;&lt;wsp:rsid wsp:val=&quot;00021B84&quot;/&gt;&lt;wsp:rsid wsp:val=&quot;0002245D&quot;/&gt;&lt;wsp:rsid wsp:val=&quot;00022705&quot;/&gt;&lt;wsp:rsid wsp:val=&quot;00022D08&quot;/&gt;&lt;wsp:rsid wsp:val=&quot;00022F23&quot;/&gt;&lt;wsp:rsid wsp:val=&quot;0002378F&quot;/&gt;&lt;wsp:rsid wsp:val=&quot;00023F35&quot;/&gt;&lt;wsp:rsid wsp:val=&quot;000240D2&quot;/&gt;&lt;wsp:rsid wsp:val=&quot;000240DE&quot;/&gt;&lt;wsp:rsid wsp:val=&quot;0002426A&quot;/&gt;&lt;wsp:rsid wsp:val=&quot;00024CC2&quot;/&gt;&lt;wsp:rsid wsp:val=&quot;00025118&quot;/&gt;&lt;wsp:rsid wsp:val=&quot;00027600&quot;/&gt;&lt;wsp:rsid wsp:val=&quot;00027CA5&quot;/&gt;&lt;wsp:rsid wsp:val=&quot;00027D1E&quot;/&gt;&lt;wsp:rsid wsp:val=&quot;00027ECB&quot;/&gt;&lt;wsp:rsid wsp:val=&quot;000327E2&quot;/&gt;&lt;wsp:rsid wsp:val=&quot;000328EE&quot;/&gt;&lt;wsp:rsid wsp:val=&quot;00032B07&quot;/&gt;&lt;wsp:rsid wsp:val=&quot;00032C4B&quot;/&gt;&lt;wsp:rsid wsp:val=&quot;00032DE5&quot;/&gt;&lt;wsp:rsid wsp:val=&quot;00033891&quot;/&gt;&lt;wsp:rsid wsp:val=&quot;00035503&quot;/&gt;&lt;wsp:rsid wsp:val=&quot;00036369&quot;/&gt;&lt;wsp:rsid wsp:val=&quot;000367BA&quot;/&gt;&lt;wsp:rsid wsp:val=&quot;00036D24&quot;/&gt;&lt;wsp:rsid wsp:val=&quot;000376D8&quot;/&gt;&lt;wsp:rsid wsp:val=&quot;00037C99&quot;/&gt;&lt;wsp:rsid wsp:val=&quot;0004008F&quot;/&gt;&lt;wsp:rsid wsp:val=&quot;00040D1C&quot;/&gt;&lt;wsp:rsid wsp:val=&quot;000426EC&quot;/&gt;&lt;wsp:rsid wsp:val=&quot;00042EA6&quot;/&gt;&lt;wsp:rsid wsp:val=&quot;00043226&quot;/&gt;&lt;wsp:rsid wsp:val=&quot;000435A7&quot;/&gt;&lt;wsp:rsid wsp:val=&quot;0004388A&quot;/&gt;&lt;wsp:rsid wsp:val=&quot;00045C1F&quot;/&gt;&lt;wsp:rsid wsp:val=&quot;00046D32&quot;/&gt;&lt;wsp:rsid wsp:val=&quot;00050033&quot;/&gt;&lt;wsp:rsid wsp:val=&quot;00050183&quot;/&gt;&lt;wsp:rsid wsp:val=&quot;00050844&quot;/&gt;&lt;wsp:rsid wsp:val=&quot;00050B2C&quot;/&gt;&lt;wsp:rsid wsp:val=&quot;00050DAB&quot;/&gt;&lt;wsp:rsid wsp:val=&quot;00051C3D&quot;/&gt;&lt;wsp:rsid wsp:val=&quot;00052310&quot;/&gt;&lt;wsp:rsid wsp:val=&quot;00052B59&quot;/&gt;&lt;wsp:rsid wsp:val=&quot;00054F7F&quot;/&gt;&lt;wsp:rsid wsp:val=&quot;00055245&quot;/&gt;&lt;wsp:rsid wsp:val=&quot;00055C80&quot;/&gt;&lt;wsp:rsid wsp:val=&quot;00055E77&quot;/&gt;&lt;wsp:rsid wsp:val=&quot;00056244&quot;/&gt;&lt;wsp:rsid wsp:val=&quot;0005640C&quot;/&gt;&lt;wsp:rsid wsp:val=&quot;00056D8A&quot;/&gt;&lt;wsp:rsid wsp:val=&quot;000573F1&quot;/&gt;&lt;wsp:rsid wsp:val=&quot;000603CC&quot;/&gt;&lt;wsp:rsid wsp:val=&quot;0006080B&quot;/&gt;&lt;wsp:rsid wsp:val=&quot;0006089B&quot;/&gt;&lt;wsp:rsid wsp:val=&quot;000624E9&quot;/&gt;&lt;wsp:rsid wsp:val=&quot;00062833&quot;/&gt;&lt;wsp:rsid wsp:val=&quot;000629C7&quot;/&gt;&lt;wsp:rsid wsp:val=&quot;00062C42&quot;/&gt;&lt;wsp:rsid wsp:val=&quot;00063E5E&quot;/&gt;&lt;wsp:rsid wsp:val=&quot;00064115&quot;/&gt;&lt;wsp:rsid wsp:val=&quot;000645D2&quot;/&gt;&lt;wsp:rsid wsp:val=&quot;000655F6&quot;/&gt;&lt;wsp:rsid wsp:val=&quot;00065921&quot;/&gt;&lt;wsp:rsid wsp:val=&quot;0006712D&quot;/&gt;&lt;wsp:rsid wsp:val=&quot;00067511&quot;/&gt;&lt;wsp:rsid wsp:val=&quot;000726F3&quot;/&gt;&lt;wsp:rsid wsp:val=&quot;0007451A&quot;/&gt;&lt;wsp:rsid wsp:val=&quot;00075043&quot;/&gt;&lt;wsp:rsid wsp:val=&quot;000752BF&quot;/&gt;&lt;wsp:rsid wsp:val=&quot;0007548B&quot;/&gt;&lt;wsp:rsid wsp:val=&quot;00075D3F&quot;/&gt;&lt;wsp:rsid wsp:val=&quot;000763A5&quot;/&gt;&lt;wsp:rsid wsp:val=&quot;0007647F&quot;/&gt;&lt;wsp:rsid wsp:val=&quot;000800AE&quot;/&gt;&lt;wsp:rsid wsp:val=&quot;000801C2&quot;/&gt;&lt;wsp:rsid wsp:val=&quot;0008144F&quot;/&gt;&lt;wsp:rsid wsp:val=&quot;00082569&quot;/&gt;&lt;wsp:rsid wsp:val=&quot;0008292E&quot;/&gt;&lt;wsp:rsid wsp:val=&quot;00083246&quot;/&gt;&lt;wsp:rsid wsp:val=&quot;00083280&quot;/&gt;&lt;wsp:rsid wsp:val=&quot;00083DC4&quot;/&gt;&lt;wsp:rsid wsp:val=&quot;000845E2&quot;/&gt;&lt;wsp:rsid wsp:val=&quot;00085281&quot;/&gt;&lt;wsp:rsid wsp:val=&quot;000853BD&quot;/&gt;&lt;wsp:rsid wsp:val=&quot;00085D5A&quot;/&gt;&lt;wsp:rsid wsp:val=&quot;00085E69&quot;/&gt;&lt;wsp:rsid wsp:val=&quot;0008619C&quot;/&gt;&lt;wsp:rsid wsp:val=&quot;000867BA&quot;/&gt;&lt;wsp:rsid wsp:val=&quot;000868C3&quot;/&gt;&lt;wsp:rsid wsp:val=&quot;00087467&quot;/&gt;&lt;wsp:rsid wsp:val=&quot;000907C0&quot;/&gt;&lt;wsp:rsid wsp:val=&quot;00090D04&quot;/&gt;&lt;wsp:rsid wsp:val=&quot;000916CD&quot;/&gt;&lt;wsp:rsid wsp:val=&quot;0009175A&quot;/&gt;&lt;wsp:rsid wsp:val=&quot;00092771&quot;/&gt;&lt;wsp:rsid wsp:val=&quot;0009366F&quot;/&gt;&lt;wsp:rsid wsp:val=&quot;00093883&quot;/&gt;&lt;wsp:rsid wsp:val=&quot;000947D4&quot;/&gt;&lt;wsp:rsid wsp:val=&quot;000948D5&quot;/&gt;&lt;wsp:rsid wsp:val=&quot;0009494F&quot;/&gt;&lt;wsp:rsid wsp:val=&quot;0009536D&quot;/&gt;&lt;wsp:rsid wsp:val=&quot;0009615F&quot;/&gt;&lt;wsp:rsid wsp:val=&quot;000979DD&quot;/&gt;&lt;wsp:rsid wsp:val=&quot;00097F8E&quot;/&gt;&lt;wsp:rsid wsp:val=&quot;000A03E3&quot;/&gt;&lt;wsp:rsid wsp:val=&quot;000A04BD&quot;/&gt;&lt;wsp:rsid wsp:val=&quot;000A152E&quot;/&gt;&lt;wsp:rsid wsp:val=&quot;000A3DB5&quot;/&gt;&lt;wsp:rsid wsp:val=&quot;000A3FD5&quot;/&gt;&lt;wsp:rsid wsp:val=&quot;000A463C&quot;/&gt;&lt;wsp:rsid wsp:val=&quot;000A4FA2&quot;/&gt;&lt;wsp:rsid wsp:val=&quot;000A55A2&quot;/&gt;&lt;wsp:rsid wsp:val=&quot;000A6392&quot;/&gt;&lt;wsp:rsid wsp:val=&quot;000A65D2&quot;/&gt;&lt;wsp:rsid wsp:val=&quot;000A6B69&quot;/&gt;&lt;wsp:rsid wsp:val=&quot;000A7A83&quot;/&gt;&lt;wsp:rsid wsp:val=&quot;000A7CBE&quot;/&gt;&lt;wsp:rsid wsp:val=&quot;000B0DE3&quot;/&gt;&lt;wsp:rsid wsp:val=&quot;000B106C&quot;/&gt;&lt;wsp:rsid wsp:val=&quot;000B1F20&quot;/&gt;&lt;wsp:rsid wsp:val=&quot;000B2B80&quot;/&gt;&lt;wsp:rsid wsp:val=&quot;000B3A58&quot;/&gt;&lt;wsp:rsid wsp:val=&quot;000B499C&quot;/&gt;&lt;wsp:rsid wsp:val=&quot;000B55BC&quot;/&gt;&lt;wsp:rsid wsp:val=&quot;000B7849&quot;/&gt;&lt;wsp:rsid wsp:val=&quot;000C0970&quot;/&gt;&lt;wsp:rsid wsp:val=&quot;000C11DC&quot;/&gt;&lt;wsp:rsid wsp:val=&quot;000C1293&quot;/&gt;&lt;wsp:rsid wsp:val=&quot;000C1416&quot;/&gt;&lt;wsp:rsid wsp:val=&quot;000C18E5&quot;/&gt;&lt;wsp:rsid wsp:val=&quot;000C204B&quot;/&gt;&lt;wsp:rsid wsp:val=&quot;000C298A&quot;/&gt;&lt;wsp:rsid wsp:val=&quot;000C2F84&quot;/&gt;&lt;wsp:rsid wsp:val=&quot;000C3B7B&quot;/&gt;&lt;wsp:rsid wsp:val=&quot;000C3F50&quot;/&gt;&lt;wsp:rsid wsp:val=&quot;000C42B2&quot;/&gt;&lt;wsp:rsid wsp:val=&quot;000C43C7&quot;/&gt;&lt;wsp:rsid wsp:val=&quot;000C48B4&quot;/&gt;&lt;wsp:rsid wsp:val=&quot;000C563F&quot;/&gt;&lt;wsp:rsid wsp:val=&quot;000C5B47&quot;/&gt;&lt;wsp:rsid wsp:val=&quot;000C604F&quot;/&gt;&lt;wsp:rsid wsp:val=&quot;000C60DF&quot;/&gt;&lt;wsp:rsid wsp:val=&quot;000C691C&quot;/&gt;&lt;wsp:rsid wsp:val=&quot;000D0270&quot;/&gt;&lt;wsp:rsid wsp:val=&quot;000D083E&quot;/&gt;&lt;wsp:rsid wsp:val=&quot;000D0D49&quot;/&gt;&lt;wsp:rsid wsp:val=&quot;000D0E8F&quot;/&gt;&lt;wsp:rsid wsp:val=&quot;000D0F68&quot;/&gt;&lt;wsp:rsid wsp:val=&quot;000D359B&quot;/&gt;&lt;wsp:rsid wsp:val=&quot;000D4525&quot;/&gt;&lt;wsp:rsid wsp:val=&quot;000D46EC&quot;/&gt;&lt;wsp:rsid wsp:val=&quot;000D4E0E&quot;/&gt;&lt;wsp:rsid wsp:val=&quot;000D5DED&quot;/&gt;&lt;wsp:rsid wsp:val=&quot;000D68CF&quot;/&gt;&lt;wsp:rsid wsp:val=&quot;000E0653&quot;/&gt;&lt;wsp:rsid wsp:val=&quot;000E066C&quot;/&gt;&lt;wsp:rsid wsp:val=&quot;000E0F14&quot;/&gt;&lt;wsp:rsid wsp:val=&quot;000E1B50&quot;/&gt;&lt;wsp:rsid wsp:val=&quot;000E1C63&quot;/&gt;&lt;wsp:rsid wsp:val=&quot;000E2303&quot;/&gt;&lt;wsp:rsid wsp:val=&quot;000E252D&quot;/&gt;&lt;wsp:rsid wsp:val=&quot;000E2DE8&quot;/&gt;&lt;wsp:rsid wsp:val=&quot;000E2EC5&quot;/&gt;&lt;wsp:rsid wsp:val=&quot;000E30A3&quot;/&gt;&lt;wsp:rsid wsp:val=&quot;000E3E19&quot;/&gt;&lt;wsp:rsid wsp:val=&quot;000E3FE8&quot;/&gt;&lt;wsp:rsid wsp:val=&quot;000E5CEB&quot;/&gt;&lt;wsp:rsid wsp:val=&quot;000F0BA8&quot;/&gt;&lt;wsp:rsid wsp:val=&quot;000F12A2&quot;/&gt;&lt;wsp:rsid wsp:val=&quot;000F148C&quot;/&gt;&lt;wsp:rsid wsp:val=&quot;000F18F7&quot;/&gt;&lt;wsp:rsid wsp:val=&quot;000F203D&quot;/&gt;&lt;wsp:rsid wsp:val=&quot;000F316C&quot;/&gt;&lt;wsp:rsid wsp:val=&quot;000F385A&quot;/&gt;&lt;wsp:rsid wsp:val=&quot;000F3BB7&quot;/&gt;&lt;wsp:rsid wsp:val=&quot;000F4E60&quot;/&gt;&lt;wsp:rsid wsp:val=&quot;000F5981&quot;/&gt;&lt;wsp:rsid wsp:val=&quot;000F705C&quot;/&gt;&lt;wsp:rsid wsp:val=&quot;000F7068&quot;/&gt;&lt;wsp:rsid wsp:val=&quot;000F73E4&quot;/&gt;&lt;wsp:rsid wsp:val=&quot;000F77C2&quot;/&gt;&lt;wsp:rsid wsp:val=&quot;000F7D24&quot;/&gt;&lt;wsp:rsid wsp:val=&quot;0010021A&quot;/&gt;&lt;wsp:rsid wsp:val=&quot;001003F3&quot;/&gt;&lt;wsp:rsid wsp:val=&quot;00101215&quot;/&gt;&lt;wsp:rsid wsp:val=&quot;00101570&quot;/&gt;&lt;wsp:rsid wsp:val=&quot;001015F5&quot;/&gt;&lt;wsp:rsid wsp:val=&quot;0010160B&quot;/&gt;&lt;wsp:rsid wsp:val=&quot;0010169C&quot;/&gt;&lt;wsp:rsid wsp:val=&quot;00101787&quot;/&gt;&lt;wsp:rsid wsp:val=&quot;00101DC1&quot;/&gt;&lt;wsp:rsid wsp:val=&quot;00103243&quot;/&gt;&lt;wsp:rsid wsp:val=&quot;001033CC&quot;/&gt;&lt;wsp:rsid wsp:val=&quot;00103770&quot;/&gt;&lt;wsp:rsid wsp:val=&quot;00105800&quot;/&gt;&lt;wsp:rsid wsp:val=&quot;00105D2A&quot;/&gt;&lt;wsp:rsid wsp:val=&quot;001062C8&quot;/&gt;&lt;wsp:rsid wsp:val=&quot;00106C9A&quot;/&gt;&lt;wsp:rsid wsp:val=&quot;00106E2A&quot;/&gt;&lt;wsp:rsid wsp:val=&quot;0011034A&quot;/&gt;&lt;wsp:rsid wsp:val=&quot;00110C99&quot;/&gt;&lt;wsp:rsid wsp:val=&quot;001114A8&quot;/&gt;&lt;wsp:rsid wsp:val=&quot;00111A81&quot;/&gt;&lt;wsp:rsid wsp:val=&quot;00111ADF&quot;/&gt;&lt;wsp:rsid wsp:val=&quot;001125D7&quot;/&gt;&lt;wsp:rsid wsp:val=&quot;00112C52&quot;/&gt;&lt;wsp:rsid wsp:val=&quot;00112DDD&quot;/&gt;&lt;wsp:rsid wsp:val=&quot;0011390E&quot;/&gt;&lt;wsp:rsid wsp:val=&quot;001139B6&quot;/&gt;&lt;wsp:rsid wsp:val=&quot;00113DA9&quot;/&gt;&lt;wsp:rsid wsp:val=&quot;001141BA&quot;/&gt;&lt;wsp:rsid wsp:val=&quot;00114A54&quot;/&gt;&lt;wsp:rsid wsp:val=&quot;00116566&quot;/&gt;&lt;wsp:rsid wsp:val=&quot;00120B9C&quot;/&gt;&lt;wsp:rsid wsp:val=&quot;001216B6&quot;/&gt;&lt;wsp:rsid wsp:val=&quot;00121C88&quot;/&gt;&lt;wsp:rsid wsp:val=&quot;0012203D&quot;/&gt;&lt;wsp:rsid wsp:val=&quot;0012291C&quot;/&gt;&lt;wsp:rsid wsp:val=&quot;00122B7D&quot;/&gt;&lt;wsp:rsid wsp:val=&quot;001262E7&quot;/&gt;&lt;wsp:rsid wsp:val=&quot;001301C1&quot;/&gt;&lt;wsp:rsid wsp:val=&quot;001302C5&quot;/&gt;&lt;wsp:rsid wsp:val=&quot;00130337&quot;/&gt;&lt;wsp:rsid wsp:val=&quot;001303FB&quot;/&gt;&lt;wsp:rsid wsp:val=&quot;00130A77&quot;/&gt;&lt;wsp:rsid wsp:val=&quot;00130F19&quot;/&gt;&lt;wsp:rsid wsp:val=&quot;001312EA&quot;/&gt;&lt;wsp:rsid wsp:val=&quot;001313BC&quot;/&gt;&lt;wsp:rsid wsp:val=&quot;0013191A&quot;/&gt;&lt;wsp:rsid wsp:val=&quot;00131A0C&quot;/&gt;&lt;wsp:rsid wsp:val=&quot;00132FED&quot;/&gt;&lt;wsp:rsid wsp:val=&quot;00133902&quot;/&gt;&lt;wsp:rsid wsp:val=&quot;001339BF&quot;/&gt;&lt;wsp:rsid wsp:val=&quot;0013428C&quot;/&gt;&lt;wsp:rsid wsp:val=&quot;0013437A&quot;/&gt;&lt;wsp:rsid wsp:val=&quot;00134540&quot;/&gt;&lt;wsp:rsid wsp:val=&quot;00135C11&quot;/&gt;&lt;wsp:rsid wsp:val=&quot;00135F05&quot;/&gt;&lt;wsp:rsid wsp:val=&quot;00136938&quot;/&gt;&lt;wsp:rsid wsp:val=&quot;00136AD7&quot;/&gt;&lt;wsp:rsid wsp:val=&quot;00136B57&quot;/&gt;&lt;wsp:rsid wsp:val=&quot;001417F7&quot;/&gt;&lt;wsp:rsid wsp:val=&quot;0014201B&quot;/&gt;&lt;wsp:rsid wsp:val=&quot;0014224E&quot;/&gt;&lt;wsp:rsid wsp:val=&quot;00144412&quot;/&gt;&lt;wsp:rsid wsp:val=&quot;00144538&quot;/&gt;&lt;wsp:rsid wsp:val=&quot;001447D6&quot;/&gt;&lt;wsp:rsid wsp:val=&quot;0014480E&quot;/&gt;&lt;wsp:rsid wsp:val=&quot;00145E19&quot;/&gt;&lt;wsp:rsid wsp:val=&quot;00145F56&quot;/&gt;&lt;wsp:rsid wsp:val=&quot;00146535&quot;/&gt;&lt;wsp:rsid wsp:val=&quot;001470B8&quot;/&gt;&lt;wsp:rsid wsp:val=&quot;001500C6&quot;/&gt;&lt;wsp:rsid wsp:val=&quot;0015068C&quot;/&gt;&lt;wsp:rsid wsp:val=&quot;00150A4E&quot;/&gt;&lt;wsp:rsid wsp:val=&quot;00150AE9&quot;/&gt;&lt;wsp:rsid wsp:val=&quot;001514AC&quot;/&gt;&lt;wsp:rsid wsp:val=&quot;00151CF0&quot;/&gt;&lt;wsp:rsid wsp:val=&quot;00151ECD&quot;/&gt;&lt;wsp:rsid wsp:val=&quot;00152476&quot;/&gt;&lt;wsp:rsid wsp:val=&quot;00153074&quot;/&gt;&lt;wsp:rsid wsp:val=&quot;00153E22&quot;/&gt;&lt;wsp:rsid wsp:val=&quot;0015469C&quot;/&gt;&lt;wsp:rsid wsp:val=&quot;00154814&quot;/&gt;&lt;wsp:rsid wsp:val=&quot;00154E4D&quot;/&gt;&lt;wsp:rsid wsp:val=&quot;00155882&quot;/&gt;&lt;wsp:rsid wsp:val=&quot;00157F10&quot;/&gt;&lt;wsp:rsid wsp:val=&quot;00160803&quot;/&gt;&lt;wsp:rsid wsp:val=&quot;00160AF1&quot;/&gt;&lt;wsp:rsid wsp:val=&quot;001623D5&quot;/&gt;&lt;wsp:rsid wsp:val=&quot;00162700&quot;/&gt;&lt;wsp:rsid wsp:val=&quot;001634F0&quot;/&gt;&lt;wsp:rsid wsp:val=&quot;00164DEB&quot;/&gt;&lt;wsp:rsid wsp:val=&quot;00164E4A&quot;/&gt;&lt;wsp:rsid wsp:val=&quot;00165DF6&quot;/&gt;&lt;wsp:rsid wsp:val=&quot;001669C1&quot;/&gt;&lt;wsp:rsid wsp:val=&quot;00166E60&quot;/&gt;&lt;wsp:rsid wsp:val=&quot;001671FF&quot;/&gt;&lt;wsp:rsid wsp:val=&quot;00167571&quot;/&gt;&lt;wsp:rsid wsp:val=&quot;001701A9&quot;/&gt;&lt;wsp:rsid wsp:val=&quot;00171155&quot;/&gt;&lt;wsp:rsid wsp:val=&quot;0017158B&quot;/&gt;&lt;wsp:rsid wsp:val=&quot;001715F2&quot;/&gt;&lt;wsp:rsid wsp:val=&quot;0017204E&quot;/&gt;&lt;wsp:rsid wsp:val=&quot;00172D21&quot;/&gt;&lt;wsp:rsid wsp:val=&quot;0017340E&quot;/&gt;&lt;wsp:rsid wsp:val=&quot;00173B45&quot;/&gt;&lt;wsp:rsid wsp:val=&quot;001748F0&quot;/&gt;&lt;wsp:rsid wsp:val=&quot;001749CE&quot;/&gt;&lt;wsp:rsid wsp:val=&quot;00175ECC&quot;/&gt;&lt;wsp:rsid wsp:val=&quot;00176589&quot;/&gt;&lt;wsp:rsid wsp:val=&quot;00176AC3&quot;/&gt;&lt;wsp:rsid wsp:val=&quot;0017795A&quot;/&gt;&lt;wsp:rsid wsp:val=&quot;001779D4&quot;/&gt;&lt;wsp:rsid wsp:val=&quot;00177DE6&quot;/&gt;&lt;wsp:rsid wsp:val=&quot;00180349&quot;/&gt;&lt;wsp:rsid wsp:val=&quot;00180869&quot;/&gt;&lt;wsp:rsid wsp:val=&quot;00181CA6&quot;/&gt;&lt;wsp:rsid wsp:val=&quot;00181D16&quot;/&gt;&lt;wsp:rsid wsp:val=&quot;00182094&quot;/&gt;&lt;wsp:rsid wsp:val=&quot;001822B7&quot;/&gt;&lt;wsp:rsid wsp:val=&quot;00182A02&quot;/&gt;&lt;wsp:rsid wsp:val=&quot;00182EFD&quot;/&gt;&lt;wsp:rsid wsp:val=&quot;001832B6&quot;/&gt;&lt;wsp:rsid wsp:val=&quot;0018356B&quot;/&gt;&lt;wsp:rsid wsp:val=&quot;00183BA1&quot;/&gt;&lt;wsp:rsid wsp:val=&quot;00186190&quot;/&gt;&lt;wsp:rsid wsp:val=&quot;001871E6&quot;/&gt;&lt;wsp:rsid wsp:val=&quot;001878E7&quot;/&gt;&lt;wsp:rsid wsp:val=&quot;00187CAB&quot;/&gt;&lt;wsp:rsid wsp:val=&quot;00190089&quot;/&gt;&lt;wsp:rsid wsp:val=&quot;00190CF1&quot;/&gt;&lt;wsp:rsid wsp:val=&quot;00191AA8&quot;/&gt;&lt;wsp:rsid wsp:val=&quot;00191E01&quot;/&gt;&lt;wsp:rsid wsp:val=&quot;00192686&quot;/&gt;&lt;wsp:rsid wsp:val=&quot;00193808&quot;/&gt;&lt;wsp:rsid wsp:val=&quot;00194550&quot;/&gt;&lt;wsp:rsid wsp:val=&quot;001947A7&quot;/&gt;&lt;wsp:rsid wsp:val=&quot;001949A6&quot;/&gt;&lt;wsp:rsid wsp:val=&quot;0019529C&quot;/&gt;&lt;wsp:rsid wsp:val=&quot;0019536E&quot;/&gt;&lt;wsp:rsid wsp:val=&quot;00195897&quot;/&gt;&lt;wsp:rsid wsp:val=&quot;00195A2B&quot;/&gt;&lt;wsp:rsid wsp:val=&quot;00196268&quot;/&gt;&lt;wsp:rsid wsp:val=&quot;00196346&quot;/&gt;&lt;wsp:rsid wsp:val=&quot;00196478&quot;/&gt;&lt;wsp:rsid wsp:val=&quot;001965D8&quot;/&gt;&lt;wsp:rsid wsp:val=&quot;001965E3&quot;/&gt;&lt;wsp:rsid wsp:val=&quot;00196929&quot;/&gt;&lt;wsp:rsid wsp:val=&quot;001969C5&quot;/&gt;&lt;wsp:rsid wsp:val=&quot;00197795&quot;/&gt;&lt;wsp:rsid wsp:val=&quot;001A03E7&quot;/&gt;&lt;wsp:rsid wsp:val=&quot;001A14B5&quot;/&gt;&lt;wsp:rsid wsp:val=&quot;001A1B76&quot;/&gt;&lt;wsp:rsid wsp:val=&quot;001A1BC0&quot;/&gt;&lt;wsp:rsid wsp:val=&quot;001A321F&quot;/&gt;&lt;wsp:rsid wsp:val=&quot;001A3BDC&quot;/&gt;&lt;wsp:rsid wsp:val=&quot;001A447F&quot;/&gt;&lt;wsp:rsid wsp:val=&quot;001A49F5&quot;/&gt;&lt;wsp:rsid wsp:val=&quot;001A4D3A&quot;/&gt;&lt;wsp:rsid wsp:val=&quot;001A53A7&quot;/&gt;&lt;wsp:rsid wsp:val=&quot;001A545A&quot;/&gt;&lt;wsp:rsid wsp:val=&quot;001A588C&quot;/&gt;&lt;wsp:rsid wsp:val=&quot;001A6533&quot;/&gt;&lt;wsp:rsid wsp:val=&quot;001A66F5&quot;/&gt;&lt;wsp:rsid wsp:val=&quot;001A6C77&quot;/&gt;&lt;wsp:rsid wsp:val=&quot;001A7069&quot;/&gt;&lt;wsp:rsid wsp:val=&quot;001A7F85&quot;/&gt;&lt;wsp:rsid wsp:val=&quot;001B0307&quot;/&gt;&lt;wsp:rsid wsp:val=&quot;001B0766&quot;/&gt;&lt;wsp:rsid wsp:val=&quot;001B0CF5&quot;/&gt;&lt;wsp:rsid wsp:val=&quot;001B109B&quot;/&gt;&lt;wsp:rsid wsp:val=&quot;001B19A8&quot;/&gt;&lt;wsp:rsid wsp:val=&quot;001B232A&quot;/&gt;&lt;wsp:rsid wsp:val=&quot;001B2442&quot;/&gt;&lt;wsp:rsid wsp:val=&quot;001B2ED2&quot;/&gt;&lt;wsp:rsid wsp:val=&quot;001B353A&quot;/&gt;&lt;wsp:rsid wsp:val=&quot;001B50B3&quot;/&gt;&lt;wsp:rsid wsp:val=&quot;001B5208&quot;/&gt;&lt;wsp:rsid wsp:val=&quot;001B5649&quot;/&gt;&lt;wsp:rsid wsp:val=&quot;001B5973&quot;/&gt;&lt;wsp:rsid wsp:val=&quot;001B59FF&quot;/&gt;&lt;wsp:rsid wsp:val=&quot;001B6F5D&quot;/&gt;&lt;wsp:rsid wsp:val=&quot;001B6F67&quot;/&gt;&lt;wsp:rsid wsp:val=&quot;001C07F8&quot;/&gt;&lt;wsp:rsid wsp:val=&quot;001C1D0F&quot;/&gt;&lt;wsp:rsid wsp:val=&quot;001C2030&quot;/&gt;&lt;wsp:rsid wsp:val=&quot;001C266D&quot;/&gt;&lt;wsp:rsid wsp:val=&quot;001C2C62&quot;/&gt;&lt;wsp:rsid wsp:val=&quot;001C2D8B&quot;/&gt;&lt;wsp:rsid wsp:val=&quot;001C3627&quot;/&gt;&lt;wsp:rsid wsp:val=&quot;001C403D&quot;/&gt;&lt;wsp:rsid wsp:val=&quot;001C4508&quot;/&gt;&lt;wsp:rsid wsp:val=&quot;001C4A3E&quot;/&gt;&lt;wsp:rsid wsp:val=&quot;001C4A7A&quot;/&gt;&lt;wsp:rsid wsp:val=&quot;001C51D0&quot;/&gt;&lt;wsp:rsid wsp:val=&quot;001C5595&quot;/&gt;&lt;wsp:rsid wsp:val=&quot;001C5C09&quot;/&gt;&lt;wsp:rsid wsp:val=&quot;001C5F65&quot;/&gt;&lt;wsp:rsid wsp:val=&quot;001C6C24&quot;/&gt;&lt;wsp:rsid wsp:val=&quot;001C6C28&quot;/&gt;&lt;wsp:rsid wsp:val=&quot;001C7115&quot;/&gt;&lt;wsp:rsid wsp:val=&quot;001C783C&quot;/&gt;&lt;wsp:rsid wsp:val=&quot;001D0179&quot;/&gt;&lt;wsp:rsid wsp:val=&quot;001D056B&quot;/&gt;&lt;wsp:rsid wsp:val=&quot;001D0659&quot;/&gt;&lt;wsp:rsid wsp:val=&quot;001D1517&quot;/&gt;&lt;wsp:rsid wsp:val=&quot;001D1523&quot;/&gt;&lt;wsp:rsid wsp:val=&quot;001D15A1&quot;/&gt;&lt;wsp:rsid wsp:val=&quot;001D1861&quot;/&gt;&lt;wsp:rsid wsp:val=&quot;001D21A6&quot;/&gt;&lt;wsp:rsid wsp:val=&quot;001D21C3&quot;/&gt;&lt;wsp:rsid wsp:val=&quot;001D2A55&quot;/&gt;&lt;wsp:rsid wsp:val=&quot;001D37DF&quot;/&gt;&lt;wsp:rsid wsp:val=&quot;001D455D&quot;/&gt;&lt;wsp:rsid wsp:val=&quot;001D57E0&quot;/&gt;&lt;wsp:rsid wsp:val=&quot;001D6025&quot;/&gt;&lt;wsp:rsid wsp:val=&quot;001D7365&quot;/&gt;&lt;wsp:rsid wsp:val=&quot;001D76D1&quot;/&gt;&lt;wsp:rsid wsp:val=&quot;001D7E4C&quot;/&gt;&lt;wsp:rsid wsp:val=&quot;001E06AB&quot;/&gt;&lt;wsp:rsid wsp:val=&quot;001E2AB4&quot;/&gt;&lt;wsp:rsid wsp:val=&quot;001E3713&quot;/&gt;&lt;wsp:rsid wsp:val=&quot;001E41E2&quot;/&gt;&lt;wsp:rsid wsp:val=&quot;001E447E&quot;/&gt;&lt;wsp:rsid wsp:val=&quot;001E4491&quot;/&gt;&lt;wsp:rsid wsp:val=&quot;001E4559&quot;/&gt;&lt;wsp:rsid wsp:val=&quot;001E4E6F&quot;/&gt;&lt;wsp:rsid wsp:val=&quot;001E58B8&quot;/&gt;&lt;wsp:rsid wsp:val=&quot;001E6594&quot;/&gt;&lt;wsp:rsid wsp:val=&quot;001E65C9&quot;/&gt;&lt;wsp:rsid wsp:val=&quot;001E6A44&quot;/&gt;&lt;wsp:rsid wsp:val=&quot;001E74C0&quot;/&gt;&lt;wsp:rsid wsp:val=&quot;001F02BF&quot;/&gt;&lt;wsp:rsid wsp:val=&quot;001F08AC&quot;/&gt;&lt;wsp:rsid wsp:val=&quot;001F0AA2&quot;/&gt;&lt;wsp:rsid wsp:val=&quot;001F137F&quot;/&gt;&lt;wsp:rsid wsp:val=&quot;001F3372&quot;/&gt;&lt;wsp:rsid wsp:val=&quot;001F4084&quot;/&gt;&lt;wsp:rsid wsp:val=&quot;001F4FE4&quot;/&gt;&lt;wsp:rsid wsp:val=&quot;001F66E3&quot;/&gt;&lt;wsp:rsid wsp:val=&quot;001F6B64&quot;/&gt;&lt;wsp:rsid wsp:val=&quot;001F7062&quot;/&gt;&lt;wsp:rsid wsp:val=&quot;001F785A&quot;/&gt;&lt;wsp:rsid wsp:val=&quot;001F7A5B&quot;/&gt;&lt;wsp:rsid wsp:val=&quot;00200171&quot;/&gt;&lt;wsp:rsid wsp:val=&quot;002009AA&quot;/&gt;&lt;wsp:rsid wsp:val=&quot;00200BFE&quot;/&gt;&lt;wsp:rsid wsp:val=&quot;00200FB6&quot;/&gt;&lt;wsp:rsid wsp:val=&quot;00201005&quot;/&gt;&lt;wsp:rsid wsp:val=&quot;00201032&quot;/&gt;&lt;wsp:rsid wsp:val=&quot;00201B85&quot;/&gt;&lt;wsp:rsid wsp:val=&quot;00201EBE&quot;/&gt;&lt;wsp:rsid wsp:val=&quot;0020262B&quot;/&gt;&lt;wsp:rsid wsp:val=&quot;00203028&quot;/&gt;&lt;wsp:rsid wsp:val=&quot;00203125&quot;/&gt;&lt;wsp:rsid wsp:val=&quot;002031F1&quot;/&gt;&lt;wsp:rsid wsp:val=&quot;00203EF6&quot;/&gt;&lt;wsp:rsid wsp:val=&quot;00204032&quot;/&gt;&lt;wsp:rsid wsp:val=&quot;002041E2&quot;/&gt;&lt;wsp:rsid wsp:val=&quot;002045C9&quot;/&gt;&lt;wsp:rsid wsp:val=&quot;00204A5B&quot;/&gt;&lt;wsp:rsid wsp:val=&quot;0020645D&quot;/&gt;&lt;wsp:rsid wsp:val=&quot;00206BB0&quot;/&gt;&lt;wsp:rsid wsp:val=&quot;00207EF9&quot;/&gt;&lt;wsp:rsid wsp:val=&quot;002101F5&quot;/&gt;&lt;wsp:rsid wsp:val=&quot;00210C42&quot;/&gt;&lt;wsp:rsid wsp:val=&quot;0021253A&quot;/&gt;&lt;wsp:rsid wsp:val=&quot;0021274D&quot;/&gt;&lt;wsp:rsid wsp:val=&quot;00212B05&quot;/&gt;&lt;wsp:rsid wsp:val=&quot;00213194&quot;/&gt;&lt;wsp:rsid wsp:val=&quot;00213229&quot;/&gt;&lt;wsp:rsid wsp:val=&quot;0021379C&quot;/&gt;&lt;wsp:rsid wsp:val=&quot;002138B9&quot;/&gt;&lt;wsp:rsid wsp:val=&quot;0021428C&quot;/&gt;&lt;wsp:rsid wsp:val=&quot;0021452B&quot;/&gt;&lt;wsp:rsid wsp:val=&quot;00216A89&quot;/&gt;&lt;wsp:rsid wsp:val=&quot;00217691&quot;/&gt;&lt;wsp:rsid wsp:val=&quot;00217B43&quot;/&gt;&lt;wsp:rsid wsp:val=&quot;00220EC9&quot;/&gt;&lt;wsp:rsid wsp:val=&quot;002213DE&quot;/&gt;&lt;wsp:rsid wsp:val=&quot;0022205E&quot;/&gt;&lt;wsp:rsid wsp:val=&quot;002220DA&quot;/&gt;&lt;wsp:rsid wsp:val=&quot;0022228A&quot;/&gt;&lt;wsp:rsid wsp:val=&quot;002225EC&quot;/&gt;&lt;wsp:rsid wsp:val=&quot;00222AAD&quot;/&gt;&lt;wsp:rsid wsp:val=&quot;00222B51&quot;/&gt;&lt;wsp:rsid wsp:val=&quot;0022398B&quot;/&gt;&lt;wsp:rsid wsp:val=&quot;00223FD4&quot;/&gt;&lt;wsp:rsid wsp:val=&quot;002256F6&quot;/&gt;&lt;wsp:rsid wsp:val=&quot;00226CF0&quot;/&gt;&lt;wsp:rsid wsp:val=&quot;002279A4&quot;/&gt;&lt;wsp:rsid wsp:val=&quot;00227ED1&quot;/&gt;&lt;wsp:rsid wsp:val=&quot;00230860&quot;/&gt;&lt;wsp:rsid wsp:val=&quot;0023098C&quot;/&gt;&lt;wsp:rsid wsp:val=&quot;002317F4&quot;/&gt;&lt;wsp:rsid wsp:val=&quot;002320A1&quot;/&gt;&lt;wsp:rsid wsp:val=&quot;0023214B&quot;/&gt;&lt;wsp:rsid wsp:val=&quot;00232464&quot;/&gt;&lt;wsp:rsid wsp:val=&quot;00232AA1&quot;/&gt;&lt;wsp:rsid wsp:val=&quot;00234571&quot;/&gt;&lt;wsp:rsid wsp:val=&quot;00235263&quot;/&gt;&lt;wsp:rsid wsp:val=&quot;0023539C&quot;/&gt;&lt;wsp:rsid wsp:val=&quot;00235843&quot;/&gt;&lt;wsp:rsid wsp:val=&quot;002359BB&quot;/&gt;&lt;wsp:rsid wsp:val=&quot;0023694E&quot;/&gt;&lt;wsp:rsid wsp:val=&quot;00237CD0&quot;/&gt;&lt;wsp:rsid wsp:val=&quot;00241660&quot;/&gt;&lt;wsp:rsid wsp:val=&quot;0024319E&quot;/&gt;&lt;wsp:rsid wsp:val=&quot;00243C5F&quot;/&gt;&lt;wsp:rsid wsp:val=&quot;00244658&quot;/&gt;&lt;wsp:rsid wsp:val=&quot;002449F1&quot;/&gt;&lt;wsp:rsid wsp:val=&quot;002450CF&quot;/&gt;&lt;wsp:rsid wsp:val=&quot;00245572&quot;/&gt;&lt;wsp:rsid wsp:val=&quot;002458A5&quot;/&gt;&lt;wsp:rsid wsp:val=&quot;00245C34&quot;/&gt;&lt;wsp:rsid wsp:val=&quot;00245F0A&quot;/&gt;&lt;wsp:rsid wsp:val=&quot;0024611E&quot;/&gt;&lt;wsp:rsid wsp:val=&quot;0024653A&quot;/&gt;&lt;wsp:rsid wsp:val=&quot;0024686D&quot;/&gt;&lt;wsp:rsid wsp:val=&quot;002472ED&quot;/&gt;&lt;wsp:rsid wsp:val=&quot;002476F6&quot;/&gt;&lt;wsp:rsid wsp:val=&quot;00251828&quot;/&gt;&lt;wsp:rsid wsp:val=&quot;0025211A&quot;/&gt;&lt;wsp:rsid wsp:val=&quot;00254DBE&quot;/&gt;&lt;wsp:rsid wsp:val=&quot;00254FAE&quot;/&gt;&lt;wsp:rsid wsp:val=&quot;00256308&quot;/&gt;&lt;wsp:rsid wsp:val=&quot;002563A5&quot;/&gt;&lt;wsp:rsid wsp:val=&quot;00256B49&quot;/&gt;&lt;wsp:rsid wsp:val=&quot;002572DC&quot;/&gt;&lt;wsp:rsid wsp:val=&quot;002573C0&quot;/&gt;&lt;wsp:rsid wsp:val=&quot;002578A5&quot;/&gt;&lt;wsp:rsid wsp:val=&quot;00257A13&quot;/&gt;&lt;wsp:rsid wsp:val=&quot;00257C5E&quot;/&gt;&lt;wsp:rsid wsp:val=&quot;00260197&quot;/&gt;&lt;wsp:rsid wsp:val=&quot;002612ED&quot;/&gt;&lt;wsp:rsid wsp:val=&quot;00261C0C&quot;/&gt;&lt;wsp:rsid wsp:val=&quot;00261E74&quot;/&gt;&lt;wsp:rsid wsp:val=&quot;00262668&quot;/&gt;&lt;wsp:rsid wsp:val=&quot;002627B2&quot;/&gt;&lt;wsp:rsid wsp:val=&quot;00263125&quot;/&gt;&lt;wsp:rsid wsp:val=&quot;00263531&quot;/&gt;&lt;wsp:rsid wsp:val=&quot;00263DAA&quot;/&gt;&lt;wsp:rsid wsp:val=&quot;002644BA&quot;/&gt;&lt;wsp:rsid wsp:val=&quot;00264537&quot;/&gt;&lt;wsp:rsid wsp:val=&quot;0026504D&quot;/&gt;&lt;wsp:rsid wsp:val=&quot;002656D1&quot;/&gt;&lt;wsp:rsid wsp:val=&quot;00266349&quot;/&gt;&lt;wsp:rsid wsp:val=&quot;002672F8&quot;/&gt;&lt;wsp:rsid wsp:val=&quot;002674AE&quot;/&gt;&lt;wsp:rsid wsp:val=&quot;002711C4&quot;/&gt;&lt;wsp:rsid wsp:val=&quot;00272097&quot;/&gt;&lt;wsp:rsid wsp:val=&quot;00273905&quot;/&gt;&lt;wsp:rsid wsp:val=&quot;0027392B&quot;/&gt;&lt;wsp:rsid wsp:val=&quot;00273B84&quot;/&gt;&lt;wsp:rsid wsp:val=&quot;00273E2F&quot;/&gt;&lt;wsp:rsid wsp:val=&quot;00274369&quot;/&gt;&lt;wsp:rsid wsp:val=&quot;002744B3&quot;/&gt;&lt;wsp:rsid wsp:val=&quot;00274555&quot;/&gt;&lt;wsp:rsid wsp:val=&quot;00274A90&quot;/&gt;&lt;wsp:rsid wsp:val=&quot;00275861&quot;/&gt;&lt;wsp:rsid wsp:val=&quot;002762CD&quot;/&gt;&lt;wsp:rsid wsp:val=&quot;00276661&quot;/&gt;&lt;wsp:rsid wsp:val=&quot;00276992&quot;/&gt;&lt;wsp:rsid wsp:val=&quot;0027718B&quot;/&gt;&lt;wsp:rsid wsp:val=&quot;00277D38&quot;/&gt;&lt;wsp:rsid wsp:val=&quot;00280472&quot;/&gt;&lt;wsp:rsid wsp:val=&quot;002804B9&quot;/&gt;&lt;wsp:rsid wsp:val=&quot;00281320&quot;/&gt;&lt;wsp:rsid wsp:val=&quot;00281C9E&quot;/&gt;&lt;wsp:rsid wsp:val=&quot;002823F0&quot;/&gt;&lt;wsp:rsid wsp:val=&quot;002825DE&quot;/&gt;&lt;wsp:rsid wsp:val=&quot;0028297A&quot;/&gt;&lt;wsp:rsid wsp:val=&quot;00282BC7&quot;/&gt;&lt;wsp:rsid wsp:val=&quot;00282BEB&quot;/&gt;&lt;wsp:rsid wsp:val=&quot;002830CB&quot;/&gt;&lt;wsp:rsid wsp:val=&quot;00284649&quot;/&gt;&lt;wsp:rsid wsp:val=&quot;00285C9B&quot;/&gt;&lt;wsp:rsid wsp:val=&quot;00287E3A&quot;/&gt;&lt;wsp:rsid wsp:val=&quot;0029159C&quot;/&gt;&lt;wsp:rsid wsp:val=&quot;00291936&quot;/&gt;&lt;wsp:rsid wsp:val=&quot;00291B09&quot;/&gt;&lt;wsp:rsid wsp:val=&quot;00291BC2&quot;/&gt;&lt;wsp:rsid wsp:val=&quot;0029212F&quot;/&gt;&lt;wsp:rsid wsp:val=&quot;00292933&quot;/&gt;&lt;wsp:rsid wsp:val=&quot;00292C4D&quot;/&gt;&lt;wsp:rsid wsp:val=&quot;00293281&quot;/&gt;&lt;wsp:rsid wsp:val=&quot;00294AA3&quot;/&gt;&lt;wsp:rsid wsp:val=&quot;00294CD4&quot;/&gt;&lt;wsp:rsid wsp:val=&quot;00295C81&quot;/&gt;&lt;wsp:rsid wsp:val=&quot;00295FA1&quot;/&gt;&lt;wsp:rsid wsp:val=&quot;00296127&quot;/&gt;&lt;wsp:rsid wsp:val=&quot;00296348&quot;/&gt;&lt;wsp:rsid wsp:val=&quot;00296971&quot;/&gt;&lt;wsp:rsid wsp:val=&quot;00296EE9&quot;/&gt;&lt;wsp:rsid wsp:val=&quot;00297247&quot;/&gt;&lt;wsp:rsid wsp:val=&quot;002A0162&quot;/&gt;&lt;wsp:rsid wsp:val=&quot;002A0750&quot;/&gt;&lt;wsp:rsid wsp:val=&quot;002A09CB&quot;/&gt;&lt;wsp:rsid wsp:val=&quot;002A0B88&quot;/&gt;&lt;wsp:rsid wsp:val=&quot;002A2159&quot;/&gt;&lt;wsp:rsid wsp:val=&quot;002A2EB5&quot;/&gt;&lt;wsp:rsid wsp:val=&quot;002A3189&quot;/&gt;&lt;wsp:rsid wsp:val=&quot;002A31D9&quot;/&gt;&lt;wsp:rsid wsp:val=&quot;002A4061&quot;/&gt;&lt;wsp:rsid wsp:val=&quot;002A42C0&quot;/&gt;&lt;wsp:rsid wsp:val=&quot;002A6813&quot;/&gt;&lt;wsp:rsid wsp:val=&quot;002A6F05&quot;/&gt;&lt;wsp:rsid wsp:val=&quot;002A7F98&quot;/&gt;&lt;wsp:rsid wsp:val=&quot;002B0E2B&quot;/&gt;&lt;wsp:rsid wsp:val=&quot;002B0F88&quot;/&gt;&lt;wsp:rsid wsp:val=&quot;002B1356&quot;/&gt;&lt;wsp:rsid wsp:val=&quot;002B1876&quot;/&gt;&lt;wsp:rsid wsp:val=&quot;002B2F3E&quot;/&gt;&lt;wsp:rsid wsp:val=&quot;002B3508&quot;/&gt;&lt;wsp:rsid wsp:val=&quot;002B3539&quot;/&gt;&lt;wsp:rsid wsp:val=&quot;002B4740&quot;/&gt;&lt;wsp:rsid wsp:val=&quot;002B4B38&quot;/&gt;&lt;wsp:rsid wsp:val=&quot;002B4EED&quot;/&gt;&lt;wsp:rsid wsp:val=&quot;002B4F0B&quot;/&gt;&lt;wsp:rsid wsp:val=&quot;002B4F64&quot;/&gt;&lt;wsp:rsid wsp:val=&quot;002B6400&quot;/&gt;&lt;wsp:rsid wsp:val=&quot;002B7909&quot;/&gt;&lt;wsp:rsid wsp:val=&quot;002C089F&quot;/&gt;&lt;wsp:rsid wsp:val=&quot;002C0F83&quot;/&gt;&lt;wsp:rsid wsp:val=&quot;002C13D2&quot;/&gt;&lt;wsp:rsid wsp:val=&quot;002C200E&quot;/&gt;&lt;wsp:rsid wsp:val=&quot;002C24F0&quot;/&gt;&lt;wsp:rsid wsp:val=&quot;002C2ADD&quot;/&gt;&lt;wsp:rsid wsp:val=&quot;002C42D7&quot;/&gt;&lt;wsp:rsid wsp:val=&quot;002C448D&quot;/&gt;&lt;wsp:rsid wsp:val=&quot;002C46D3&quot;/&gt;&lt;wsp:rsid wsp:val=&quot;002C4BF1&quot;/&gt;&lt;wsp:rsid wsp:val=&quot;002C5D52&quot;/&gt;&lt;wsp:rsid wsp:val=&quot;002C697F&quot;/&gt;&lt;wsp:rsid wsp:val=&quot;002C6DCB&quot;/&gt;&lt;wsp:rsid wsp:val=&quot;002D0283&quot;/&gt;&lt;wsp:rsid wsp:val=&quot;002D0728&quot;/&gt;&lt;wsp:rsid wsp:val=&quot;002D22C0&quot;/&gt;&lt;wsp:rsid wsp:val=&quot;002D27E2&quot;/&gt;&lt;wsp:rsid wsp:val=&quot;002D391F&quot;/&gt;&lt;wsp:rsid wsp:val=&quot;002D4819&quot;/&gt;&lt;wsp:rsid wsp:val=&quot;002D4E98&quot;/&gt;&lt;wsp:rsid wsp:val=&quot;002D5065&quot;/&gt;&lt;wsp:rsid wsp:val=&quot;002D52AA&quot;/&gt;&lt;wsp:rsid wsp:val=&quot;002D5477&quot;/&gt;&lt;wsp:rsid wsp:val=&quot;002D622E&quot;/&gt;&lt;wsp:rsid wsp:val=&quot;002D6562&quot;/&gt;&lt;wsp:rsid wsp:val=&quot;002D66F9&quot;/&gt;&lt;wsp:rsid wsp:val=&quot;002D6869&quot;/&gt;&lt;wsp:rsid wsp:val=&quot;002D7B70&quot;/&gt;&lt;wsp:rsid wsp:val=&quot;002E0917&quot;/&gt;&lt;wsp:rsid wsp:val=&quot;002E2458&quot;/&gt;&lt;wsp:rsid wsp:val=&quot;002E2C36&quot;/&gt;&lt;wsp:rsid wsp:val=&quot;002E319F&quot;/&gt;&lt;wsp:rsid wsp:val=&quot;002E44CA&quot;/&gt;&lt;wsp:rsid wsp:val=&quot;002E4E6D&quot;/&gt;&lt;wsp:rsid wsp:val=&quot;002E60B2&quot;/&gt;&lt;wsp:rsid wsp:val=&quot;002E72E9&quot;/&gt;&lt;wsp:rsid wsp:val=&quot;002F0E33&quot;/&gt;&lt;wsp:rsid wsp:val=&quot;002F154E&quot;/&gt;&lt;wsp:rsid wsp:val=&quot;002F2225&quot;/&gt;&lt;wsp:rsid wsp:val=&quot;002F22AA&quot;/&gt;&lt;wsp:rsid wsp:val=&quot;002F2FE8&quot;/&gt;&lt;wsp:rsid wsp:val=&quot;002F3251&quot;/&gt;&lt;wsp:rsid wsp:val=&quot;002F4E9E&quot;/&gt;&lt;wsp:rsid wsp:val=&quot;002F5DED&quot;/&gt;&lt;wsp:rsid wsp:val=&quot;002F687A&quot;/&gt;&lt;wsp:rsid wsp:val=&quot;002F6D8C&quot;/&gt;&lt;wsp:rsid wsp:val=&quot;002F73D9&quot;/&gt;&lt;wsp:rsid wsp:val=&quot;002F7494&quot;/&gt;&lt;wsp:rsid wsp:val=&quot;0030069B&quot;/&gt;&lt;wsp:rsid wsp:val=&quot;003021E6&quot;/&gt;&lt;wsp:rsid wsp:val=&quot;00304477&quot;/&gt;&lt;wsp:rsid wsp:val=&quot;00304A63&quot;/&gt;&lt;wsp:rsid wsp:val=&quot;00304F9C&quot;/&gt;&lt;wsp:rsid wsp:val=&quot;00305222&quot;/&gt;&lt;wsp:rsid wsp:val=&quot;00305DC9&quot;/&gt;&lt;wsp:rsid wsp:val=&quot;0030693E&quot;/&gt;&lt;wsp:rsid wsp:val=&quot;003105CC&quot;/&gt;&lt;wsp:rsid wsp:val=&quot;00311227&quot;/&gt;&lt;wsp:rsid wsp:val=&quot;003120FD&quot;/&gt;&lt;wsp:rsid wsp:val=&quot;00312CCD&quot;/&gt;&lt;wsp:rsid wsp:val=&quot;00312DE8&quot;/&gt;&lt;wsp:rsid wsp:val=&quot;00312EC1&quot;/&gt;&lt;wsp:rsid wsp:val=&quot;00312EF3&quot;/&gt;&lt;wsp:rsid wsp:val=&quot;00313A22&quot;/&gt;&lt;wsp:rsid wsp:val=&quot;00313DD8&quot;/&gt;&lt;wsp:rsid wsp:val=&quot;00313F73&quot;/&gt;&lt;wsp:rsid wsp:val=&quot;00313F94&quot;/&gt;&lt;wsp:rsid wsp:val=&quot;00314E4C&quot;/&gt;&lt;wsp:rsid wsp:val=&quot;00314E75&quot;/&gt;&lt;wsp:rsid wsp:val=&quot;00315049&quot;/&gt;&lt;wsp:rsid wsp:val=&quot;00315384&quot;/&gt;&lt;wsp:rsid wsp:val=&quot;00315520&quot;/&gt;&lt;wsp:rsid wsp:val=&quot;003156EC&quot;/&gt;&lt;wsp:rsid wsp:val=&quot;00315A62&quot;/&gt;&lt;wsp:rsid wsp:val=&quot;003161D2&quot;/&gt;&lt;wsp:rsid wsp:val=&quot;0031779E&quot;/&gt;&lt;wsp:rsid wsp:val=&quot;00317A0A&quot;/&gt;&lt;wsp:rsid wsp:val=&quot;00321554&quot;/&gt;&lt;wsp:rsid wsp:val=&quot;003219C5&quot;/&gt;&lt;wsp:rsid wsp:val=&quot;0032215F&quot;/&gt;&lt;wsp:rsid wsp:val=&quot;003222CB&quot;/&gt;&lt;wsp:rsid wsp:val=&quot;0032374A&quot;/&gt;&lt;wsp:rsid wsp:val=&quot;003238F6&quot;/&gt;&lt;wsp:rsid wsp:val=&quot;003264AC&quot;/&gt;&lt;wsp:rsid wsp:val=&quot;00326ACC&quot;/&gt;&lt;wsp:rsid wsp:val=&quot;003270D3&quot;/&gt;&lt;wsp:rsid wsp:val=&quot;00330180&quot;/&gt;&lt;wsp:rsid wsp:val=&quot;0033033F&quot;/&gt;&lt;wsp:rsid wsp:val=&quot;003313DF&quot;/&gt;&lt;wsp:rsid wsp:val=&quot;00333D2D&quot;/&gt;&lt;wsp:rsid wsp:val=&quot;00334EE8&quot;/&gt;&lt;wsp:rsid wsp:val=&quot;00335BDA&quot;/&gt;&lt;wsp:rsid wsp:val=&quot;00335E52&quot;/&gt;&lt;wsp:rsid wsp:val=&quot;00336650&quot;/&gt;&lt;wsp:rsid wsp:val=&quot;0033720B&quot;/&gt;&lt;wsp:rsid wsp:val=&quot;00340721&quot;/&gt;&lt;wsp:rsid wsp:val=&quot;00340DC9&quot;/&gt;&lt;wsp:rsid wsp:val=&quot;00341015&quot;/&gt;&lt;wsp:rsid wsp:val=&quot;00341E03&quot;/&gt;&lt;wsp:rsid wsp:val=&quot;00342BFF&quot;/&gt;&lt;wsp:rsid wsp:val=&quot;00343431&quot;/&gt;&lt;wsp:rsid wsp:val=&quot;00344945&quot;/&gt;&lt;wsp:rsid wsp:val=&quot;00344D25&quot;/&gt;&lt;wsp:rsid wsp:val=&quot;003453E0&quot;/&gt;&lt;wsp:rsid wsp:val=&quot;003466A2&quot;/&gt;&lt;wsp:rsid wsp:val=&quot;0034686C&quot;/&gt;&lt;wsp:rsid wsp:val=&quot;003505D5&quot;/&gt;&lt;wsp:rsid wsp:val=&quot;00351966&quot;/&gt;&lt;wsp:rsid wsp:val=&quot;00351FB6&quot;/&gt;&lt;wsp:rsid wsp:val=&quot;003532FA&quot;/&gt;&lt;wsp:rsid wsp:val=&quot;00354F62&quot;/&gt;&lt;wsp:rsid wsp:val=&quot;00355DF9&quot;/&gt;&lt;wsp:rsid wsp:val=&quot;00355E07&quot;/&gt;&lt;wsp:rsid wsp:val=&quot;00356252&quot;/&gt;&lt;wsp:rsid wsp:val=&quot;00356520&quot;/&gt;&lt;wsp:rsid wsp:val=&quot;00356733&quot;/&gt;&lt;wsp:rsid wsp:val=&quot;0036029A&quot;/&gt;&lt;wsp:rsid wsp:val=&quot;0036111C&quot;/&gt;&lt;wsp:rsid wsp:val=&quot;00361778&quot;/&gt;&lt;wsp:rsid wsp:val=&quot;003623B1&quot;/&gt;&lt;wsp:rsid wsp:val=&quot;00362913&quot;/&gt;&lt;wsp:rsid wsp:val=&quot;0036380B&quot;/&gt;&lt;wsp:rsid wsp:val=&quot;00364266&quot;/&gt;&lt;wsp:rsid wsp:val=&quot;00364A9E&quot;/&gt;&lt;wsp:rsid wsp:val=&quot;003675A6&quot;/&gt;&lt;wsp:rsid wsp:val=&quot;00367927&quot;/&gt;&lt;wsp:rsid wsp:val=&quot;00367A8B&quot;/&gt;&lt;wsp:rsid wsp:val=&quot;00370EA4&quot;/&gt;&lt;wsp:rsid wsp:val=&quot;00371E8D&quot;/&gt;&lt;wsp:rsid wsp:val=&quot;00374BBE&quot;/&gt;&lt;wsp:rsid wsp:val=&quot;003752BC&quot;/&gt;&lt;wsp:rsid wsp:val=&quot;00375A28&quot;/&gt;&lt;wsp:rsid wsp:val=&quot;0037618E&quot;/&gt;&lt;wsp:rsid wsp:val=&quot;00376643&quot;/&gt;&lt;wsp:rsid wsp:val=&quot;00377498&quot;/&gt;&lt;wsp:rsid wsp:val=&quot;00377A84&quot;/&gt;&lt;wsp:rsid wsp:val=&quot;003803CD&quot;/&gt;&lt;wsp:rsid wsp:val=&quot;00380840&quot;/&gt;&lt;wsp:rsid wsp:val=&quot;003809D1&quot;/&gt;&lt;wsp:rsid wsp:val=&quot;00381272&quot;/&gt;&lt;wsp:rsid wsp:val=&quot;003813E9&quot;/&gt;&lt;wsp:rsid wsp:val=&quot;00381DC1&quot;/&gt;&lt;wsp:rsid wsp:val=&quot;00382409&quot;/&gt;&lt;wsp:rsid wsp:val=&quot;00382710&quot;/&gt;&lt;wsp:rsid wsp:val=&quot;00383783&quot;/&gt;&lt;wsp:rsid wsp:val=&quot;00383A7A&quot;/&gt;&lt;wsp:rsid wsp:val=&quot;00384529&quot;/&gt;&lt;wsp:rsid wsp:val=&quot;003846FF&quot;/&gt;&lt;wsp:rsid wsp:val=&quot;00384C72&quot;/&gt;&lt;wsp:rsid wsp:val=&quot;0038552F&quot;/&gt;&lt;wsp:rsid wsp:val=&quot;00386B51&quot;/&gt;&lt;wsp:rsid wsp:val=&quot;00386C17&quot;/&gt;&lt;wsp:rsid wsp:val=&quot;003871FA&quot;/&gt;&lt;wsp:rsid wsp:val=&quot;00387942&quot;/&gt;&lt;wsp:rsid wsp:val=&quot;00387C2F&quot;/&gt;&lt;wsp:rsid wsp:val=&quot;0039059D&quot;/&gt;&lt;wsp:rsid wsp:val=&quot;00390944&quot;/&gt;&lt;wsp:rsid wsp:val=&quot;00390A31&quot;/&gt;&lt;wsp:rsid wsp:val=&quot;00390FD5&quot;/&gt;&lt;wsp:rsid wsp:val=&quot;00391FEA&quot;/&gt;&lt;wsp:rsid wsp:val=&quot;00392610&quot;/&gt;&lt;wsp:rsid wsp:val=&quot;00392F89&quot;/&gt;&lt;wsp:rsid wsp:val=&quot;00393B04&quot;/&gt;&lt;wsp:rsid wsp:val=&quot;003946A6&quot;/&gt;&lt;wsp:rsid wsp:val=&quot;00395509&quot;/&gt;&lt;wsp:rsid wsp:val=&quot;0039660F&quot;/&gt;&lt;wsp:rsid wsp:val=&quot;003978CB&quot;/&gt;&lt;wsp:rsid wsp:val=&quot;00397B4A&quot;/&gt;&lt;wsp:rsid wsp:val=&quot;003A0029&quot;/&gt;&lt;wsp:rsid wsp:val=&quot;003A04EC&quot;/&gt;&lt;wsp:rsid wsp:val=&quot;003A0BA5&quot;/&gt;&lt;wsp:rsid wsp:val=&quot;003A123D&quot;/&gt;&lt;wsp:rsid wsp:val=&quot;003A1792&quot;/&gt;&lt;wsp:rsid wsp:val=&quot;003A21F9&quot;/&gt;&lt;wsp:rsid wsp:val=&quot;003A2689&quot;/&gt;&lt;wsp:rsid wsp:val=&quot;003A2A96&quot;/&gt;&lt;wsp:rsid wsp:val=&quot;003A2BE3&quot;/&gt;&lt;wsp:rsid wsp:val=&quot;003A2C6B&quot;/&gt;&lt;wsp:rsid wsp:val=&quot;003A383C&quot;/&gt;&lt;wsp:rsid wsp:val=&quot;003A3C1B&quot;/&gt;&lt;wsp:rsid wsp:val=&quot;003A3F47&quot;/&gt;&lt;wsp:rsid wsp:val=&quot;003A425C&quot;/&gt;&lt;wsp:rsid wsp:val=&quot;003A5266&quot;/&gt;&lt;wsp:rsid wsp:val=&quot;003A52A2&quot;/&gt;&lt;wsp:rsid wsp:val=&quot;003A5B14&quot;/&gt;&lt;wsp:rsid wsp:val=&quot;003A5B4F&quot;/&gt;&lt;wsp:rsid wsp:val=&quot;003A602E&quot;/&gt;&lt;wsp:rsid wsp:val=&quot;003A6742&quot;/&gt;&lt;wsp:rsid wsp:val=&quot;003A7072&quot;/&gt;&lt;wsp:rsid wsp:val=&quot;003A721B&quot;/&gt;&lt;wsp:rsid wsp:val=&quot;003B048D&quot;/&gt;&lt;wsp:rsid wsp:val=&quot;003B066A&quot;/&gt;&lt;wsp:rsid wsp:val=&quot;003B0F1E&quot;/&gt;&lt;wsp:rsid wsp:val=&quot;003B14F4&quot;/&gt;&lt;wsp:rsid wsp:val=&quot;003B179E&quot;/&gt;&lt;wsp:rsid wsp:val=&quot;003B3576&quot;/&gt;&lt;wsp:rsid wsp:val=&quot;003B38BC&quot;/&gt;&lt;wsp:rsid wsp:val=&quot;003B39D5&quot;/&gt;&lt;wsp:rsid wsp:val=&quot;003B3D00&quot;/&gt;&lt;wsp:rsid wsp:val=&quot;003B46AA&quot;/&gt;&lt;wsp:rsid wsp:val=&quot;003B4AA1&quot;/&gt;&lt;wsp:rsid wsp:val=&quot;003B4C54&quot;/&gt;&lt;wsp:rsid wsp:val=&quot;003B68DB&quot;/&gt;&lt;wsp:rsid wsp:val=&quot;003B7B7C&quot;/&gt;&lt;wsp:rsid wsp:val=&quot;003C027B&quot;/&gt;&lt;wsp:rsid wsp:val=&quot;003C1939&quot;/&gt;&lt;wsp:rsid wsp:val=&quot;003C2083&quot;/&gt;&lt;wsp:rsid wsp:val=&quot;003C2486&quot;/&gt;&lt;wsp:rsid wsp:val=&quot;003C30F5&quot;/&gt;&lt;wsp:rsid wsp:val=&quot;003C321B&quot;/&gt;&lt;wsp:rsid wsp:val=&quot;003C4178&quot;/&gt;&lt;wsp:rsid wsp:val=&quot;003C5327&quot;/&gt;&lt;wsp:rsid wsp:val=&quot;003C6386&quot;/&gt;&lt;wsp:rsid wsp:val=&quot;003C7816&quot;/&gt;&lt;wsp:rsid wsp:val=&quot;003C79B2&quot;/&gt;&lt;wsp:rsid wsp:val=&quot;003C7E5A&quot;/&gt;&lt;wsp:rsid wsp:val=&quot;003D11B9&quot;/&gt;&lt;wsp:rsid wsp:val=&quot;003D16BA&quot;/&gt;&lt;wsp:rsid wsp:val=&quot;003D4CBE&quot;/&gt;&lt;wsp:rsid wsp:val=&quot;003D4D70&quot;/&gt;&lt;wsp:rsid wsp:val=&quot;003D50D8&quot;/&gt;&lt;wsp:rsid wsp:val=&quot;003D52D4&quot;/&gt;&lt;wsp:rsid wsp:val=&quot;003D61AE&quot;/&gt;&lt;wsp:rsid wsp:val=&quot;003D6743&quot;/&gt;&lt;wsp:rsid wsp:val=&quot;003D67D0&quot;/&gt;&lt;wsp:rsid wsp:val=&quot;003D6B35&quot;/&gt;&lt;wsp:rsid wsp:val=&quot;003D7B3D&quot;/&gt;&lt;wsp:rsid wsp:val=&quot;003E0067&quot;/&gt;&lt;wsp:rsid wsp:val=&quot;003E009F&quot;/&gt;&lt;wsp:rsid wsp:val=&quot;003E0131&quot;/&gt;&lt;wsp:rsid wsp:val=&quot;003E0196&quot;/&gt;&lt;wsp:rsid wsp:val=&quot;003E0CFF&quot;/&gt;&lt;wsp:rsid wsp:val=&quot;003E1271&quot;/&gt;&lt;wsp:rsid wsp:val=&quot;003E1B34&quot;/&gt;&lt;wsp:rsid wsp:val=&quot;003E2C8D&quot;/&gt;&lt;wsp:rsid wsp:val=&quot;003E33DB&quot;/&gt;&lt;wsp:rsid wsp:val=&quot;003E39F3&quot;/&gt;&lt;wsp:rsid wsp:val=&quot;003E431F&quot;/&gt;&lt;wsp:rsid wsp:val=&quot;003E4A3D&quot;/&gt;&lt;wsp:rsid wsp:val=&quot;003E4F41&quot;/&gt;&lt;wsp:rsid wsp:val=&quot;003E5160&quot;/&gt;&lt;wsp:rsid wsp:val=&quot;003E5A9D&quot;/&gt;&lt;wsp:rsid wsp:val=&quot;003E64BD&quot;/&gt;&lt;wsp:rsid wsp:val=&quot;003E6732&quot;/&gt;&lt;wsp:rsid wsp:val=&quot;003E79AC&quot;/&gt;&lt;wsp:rsid wsp:val=&quot;003F026F&quot;/&gt;&lt;wsp:rsid wsp:val=&quot;003F02F0&quot;/&gt;&lt;wsp:rsid wsp:val=&quot;003F038B&quot;/&gt;&lt;wsp:rsid wsp:val=&quot;003F0C31&quot;/&gt;&lt;wsp:rsid wsp:val=&quot;003F0D10&quot;/&gt;&lt;wsp:rsid wsp:val=&quot;003F1169&quot;/&gt;&lt;wsp:rsid wsp:val=&quot;003F271C&quot;/&gt;&lt;wsp:rsid wsp:val=&quot;003F2A9B&quot;/&gt;&lt;wsp:rsid wsp:val=&quot;003F2BAE&quot;/&gt;&lt;wsp:rsid wsp:val=&quot;003F2EF1&quot;/&gt;&lt;wsp:rsid wsp:val=&quot;003F2FCE&quot;/&gt;&lt;wsp:rsid wsp:val=&quot;003F3430&quot;/&gt;&lt;wsp:rsid wsp:val=&quot;003F3544&quot;/&gt;&lt;wsp:rsid wsp:val=&quot;003F49E6&quot;/&gt;&lt;wsp:rsid wsp:val=&quot;003F4CDB&quot;/&gt;&lt;wsp:rsid wsp:val=&quot;003F5488&quot;/&gt;&lt;wsp:rsid wsp:val=&quot;003F564C&quot;/&gt;&lt;wsp:rsid wsp:val=&quot;003F6326&quot;/&gt;&lt;wsp:rsid wsp:val=&quot;003F77AA&quot;/&gt;&lt;wsp:rsid wsp:val=&quot;0040016C&quot;/&gt;&lt;wsp:rsid wsp:val=&quot;00400EBC&quot;/&gt;&lt;wsp:rsid wsp:val=&quot;00401666&quot;/&gt;&lt;wsp:rsid wsp:val=&quot;00402742&quot;/&gt;&lt;wsp:rsid wsp:val=&quot;00403C0B&quot;/&gt;&lt;wsp:rsid wsp:val=&quot;00404A8D&quot;/&gt;&lt;wsp:rsid wsp:val=&quot;004057C1&quot;/&gt;&lt;wsp:rsid wsp:val=&quot;00410105&quot;/&gt;&lt;wsp:rsid wsp:val=&quot;00410A84&quot;/&gt;&lt;wsp:rsid wsp:val=&quot;00411D30&quot;/&gt;&lt;wsp:rsid wsp:val=&quot;004149D3&quot;/&gt;&lt;wsp:rsid wsp:val=&quot;00414C6F&quot;/&gt;&lt;wsp:rsid wsp:val=&quot;00415922&quot;/&gt;&lt;wsp:rsid wsp:val=&quot;00415C26&quot;/&gt;&lt;wsp:rsid wsp:val=&quot;004212CE&quot;/&gt;&lt;wsp:rsid wsp:val=&quot;0042155D&quot;/&gt;&lt;wsp:rsid wsp:val=&quot;004219E3&quot;/&gt;&lt;wsp:rsid wsp:val=&quot;00421D42&quot;/&gt;&lt;wsp:rsid wsp:val=&quot;0042353A&quot;/&gt;&lt;wsp:rsid wsp:val=&quot;00423797&quot;/&gt;&lt;wsp:rsid wsp:val=&quot;00424141&quot;/&gt;&lt;wsp:rsid wsp:val=&quot;004243E6&quot;/&gt;&lt;wsp:rsid wsp:val=&quot;0042458D&quot;/&gt;&lt;wsp:rsid wsp:val=&quot;004249BF&quot;/&gt;&lt;wsp:rsid wsp:val=&quot;00425C29&quot;/&gt;&lt;wsp:rsid wsp:val=&quot;004265F2&quot;/&gt;&lt;wsp:rsid wsp:val=&quot;00426BF0&quot;/&gt;&lt;wsp:rsid wsp:val=&quot;00426CC5&quot;/&gt;&lt;wsp:rsid wsp:val=&quot;004271CA&quot;/&gt;&lt;wsp:rsid wsp:val=&quot;004275EA&quot;/&gt;&lt;wsp:rsid wsp:val=&quot;00427C00&quot;/&gt;&lt;wsp:rsid wsp:val=&quot;00430B69&quot;/&gt;&lt;wsp:rsid wsp:val=&quot;00431437&quot;/&gt;&lt;wsp:rsid wsp:val=&quot;0043186E&quot;/&gt;&lt;wsp:rsid wsp:val=&quot;00431AA3&quot;/&gt;&lt;wsp:rsid wsp:val=&quot;00433331&quot;/&gt;&lt;wsp:rsid wsp:val=&quot;004343C1&quot;/&gt;&lt;wsp:rsid wsp:val=&quot;00435F25&quot;/&gt;&lt;wsp:rsid wsp:val=&quot;00436830&quot;/&gt;&lt;wsp:rsid wsp:val=&quot;00436942&quot;/&gt;&lt;wsp:rsid wsp:val=&quot;0043696B&quot;/&gt;&lt;wsp:rsid wsp:val=&quot;00436A3F&quot;/&gt;&lt;wsp:rsid wsp:val=&quot;00437311&quot;/&gt;&lt;wsp:rsid wsp:val=&quot;004379A3&quot;/&gt;&lt;wsp:rsid wsp:val=&quot;004404AC&quot;/&gt;&lt;wsp:rsid wsp:val=&quot;0044121D&quot;/&gt;&lt;wsp:rsid wsp:val=&quot;0044130C&quot;/&gt;&lt;wsp:rsid wsp:val=&quot;00441710&quot;/&gt;&lt;wsp:rsid wsp:val=&quot;004420CD&quot;/&gt;&lt;wsp:rsid wsp:val=&quot;004421A3&quot;/&gt;&lt;wsp:rsid wsp:val=&quot;00442CCE&quot;/&gt;&lt;wsp:rsid wsp:val=&quot;00443E7E&quot;/&gt;&lt;wsp:rsid wsp:val=&quot;00444CEF&quot;/&gt;&lt;wsp:rsid wsp:val=&quot;004452CF&quot;/&gt;&lt;wsp:rsid wsp:val=&quot;00445E9D&quot;/&gt;&lt;wsp:rsid wsp:val=&quot;00445FD9&quot;/&gt;&lt;wsp:rsid wsp:val=&quot;00446905&quot;/&gt;&lt;wsp:rsid wsp:val=&quot;00446BFB&quot;/&gt;&lt;wsp:rsid wsp:val=&quot;00446DBC&quot;/&gt;&lt;wsp:rsid wsp:val=&quot;00446F0D&quot;/&gt;&lt;wsp:rsid wsp:val=&quot;004478AD&quot;/&gt;&lt;wsp:rsid wsp:val=&quot;00447B96&quot;/&gt;&lt;wsp:rsid wsp:val=&quot;0045021D&quot;/&gt;&lt;wsp:rsid wsp:val=&quot;004519B2&quot;/&gt;&lt;wsp:rsid wsp:val=&quot;004526CE&quot;/&gt;&lt;wsp:rsid wsp:val=&quot;0045376F&quot;/&gt;&lt;wsp:rsid wsp:val=&quot;0045454C&quot;/&gt;&lt;wsp:rsid wsp:val=&quot;00454B3B&quot;/&gt;&lt;wsp:rsid wsp:val=&quot;00454B48&quot;/&gt;&lt;wsp:rsid wsp:val=&quot;0045549D&quot;/&gt;&lt;wsp:rsid wsp:val=&quot;0045586C&quot;/&gt;&lt;wsp:rsid wsp:val=&quot;00455BAC&quot;/&gt;&lt;wsp:rsid wsp:val=&quot;00455FAF&quot;/&gt;&lt;wsp:rsid wsp:val=&quot;004561D8&quot;/&gt;&lt;wsp:rsid wsp:val=&quot;0045669F&quot;/&gt;&lt;wsp:rsid wsp:val=&quot;00457D7E&quot;/&gt;&lt;wsp:rsid wsp:val=&quot;004603EA&quot;/&gt;&lt;wsp:rsid wsp:val=&quot;0046086F&quot;/&gt;&lt;wsp:rsid wsp:val=&quot;00460E85&quot;/&gt;&lt;wsp:rsid wsp:val=&quot;00461F9C&quot;/&gt;&lt;wsp:rsid wsp:val=&quot;0046395D&quot;/&gt;&lt;wsp:rsid wsp:val=&quot;00464093&quot;/&gt;&lt;wsp:rsid wsp:val=&quot;00464584&quot;/&gt;&lt;wsp:rsid wsp:val=&quot;004651F9&quot;/&gt;&lt;wsp:rsid wsp:val=&quot;004654E2&quot;/&gt;&lt;wsp:rsid wsp:val=&quot;00465A65&quot;/&gt;&lt;wsp:rsid wsp:val=&quot;00466DF4&quot;/&gt;&lt;wsp:rsid wsp:val=&quot;00467B70&quot;/&gt;&lt;wsp:rsid wsp:val=&quot;00470A13&quot;/&gt;&lt;wsp:rsid wsp:val=&quot;00471467&quot;/&gt;&lt;wsp:rsid wsp:val=&quot;00472235&quot;/&gt;&lt;wsp:rsid wsp:val=&quot;00472D61&quot;/&gt;&lt;wsp:rsid wsp:val=&quot;00472FD5&quot;/&gt;&lt;wsp:rsid wsp:val=&quot;0047375E&quot;/&gt;&lt;wsp:rsid wsp:val=&quot;004738BF&quot;/&gt;&lt;wsp:rsid wsp:val=&quot;004739CA&quot;/&gt;&lt;wsp:rsid wsp:val=&quot;0047426A&quot;/&gt;&lt;wsp:rsid wsp:val=&quot;0047542A&quot;/&gt;&lt;wsp:rsid wsp:val=&quot;00476953&quot;/&gt;&lt;wsp:rsid wsp:val=&quot;00476CF7&quot;/&gt;&lt;wsp:rsid wsp:val=&quot;00477A41&quot;/&gt;&lt;wsp:rsid wsp:val=&quot;004809FF&quot;/&gt;&lt;wsp:rsid wsp:val=&quot;00480A07&quot;/&gt;&lt;wsp:rsid wsp:val=&quot;00480E8F&quot;/&gt;&lt;wsp:rsid wsp:val=&quot;00481024&quot;/&gt;&lt;wsp:rsid wsp:val=&quot;00481047&quot;/&gt;&lt;wsp:rsid wsp:val=&quot;0048216D&quot;/&gt;&lt;wsp:rsid wsp:val=&quot;00482476&quot;/&gt;&lt;wsp:rsid wsp:val=&quot;004828DA&quot;/&gt;&lt;wsp:rsid wsp:val=&quot;00482F42&quot;/&gt;&lt;wsp:rsid wsp:val=&quot;00483CBC&quot;/&gt;&lt;wsp:rsid wsp:val=&quot;00484446&quot;/&gt;&lt;wsp:rsid wsp:val=&quot;00485155&quot;/&gt;&lt;wsp:rsid wsp:val=&quot;004859CC&quot;/&gt;&lt;wsp:rsid wsp:val=&quot;00486D2C&quot;/&gt;&lt;wsp:rsid wsp:val=&quot;00487DBE&quot;/&gt;&lt;wsp:rsid wsp:val=&quot;00492C79&quot;/&gt;&lt;wsp:rsid wsp:val=&quot;004934D1&quot;/&gt;&lt;wsp:rsid wsp:val=&quot;00494083&quot;/&gt;&lt;wsp:rsid wsp:val=&quot;00494605&quot;/&gt;&lt;wsp:rsid wsp:val=&quot;00495615&quot;/&gt;&lt;wsp:rsid wsp:val=&quot;0049577B&quot;/&gt;&lt;wsp:rsid wsp:val=&quot;00495BC1&quot;/&gt;&lt;wsp:rsid wsp:val=&quot;00495EEB&quot;/&gt;&lt;wsp:rsid wsp:val=&quot;00496846&quot;/&gt;&lt;wsp:rsid wsp:val=&quot;0049703B&quot;/&gt;&lt;wsp:rsid wsp:val=&quot;004A0285&quot;/&gt;&lt;wsp:rsid wsp:val=&quot;004A127B&quot;/&gt;&lt;wsp:rsid wsp:val=&quot;004A22F9&quot;/&gt;&lt;wsp:rsid wsp:val=&quot;004A265B&quot;/&gt;&lt;wsp:rsid wsp:val=&quot;004A28B7&quot;/&gt;&lt;wsp:rsid wsp:val=&quot;004A2AD9&quot;/&gt;&lt;wsp:rsid wsp:val=&quot;004A2B66&quot;/&gt;&lt;wsp:rsid wsp:val=&quot;004A395A&quot;/&gt;&lt;wsp:rsid wsp:val=&quot;004A4081&quot;/&gt;&lt;wsp:rsid wsp:val=&quot;004A4127&quot;/&gt;&lt;wsp:rsid wsp:val=&quot;004A5676&quot;/&gt;&lt;wsp:rsid wsp:val=&quot;004A59D2&quot;/&gt;&lt;wsp:rsid wsp:val=&quot;004A5D51&quot;/&gt;&lt;wsp:rsid wsp:val=&quot;004A6D7D&quot;/&gt;&lt;wsp:rsid wsp:val=&quot;004A70AB&quot;/&gt;&lt;wsp:rsid wsp:val=&quot;004B0861&quot;/&gt;&lt;wsp:rsid wsp:val=&quot;004B0FE6&quot;/&gt;&lt;wsp:rsid wsp:val=&quot;004B1A09&quot;/&gt;&lt;wsp:rsid wsp:val=&quot;004B29CB&quot;/&gt;&lt;wsp:rsid wsp:val=&quot;004B2A91&quot;/&gt;&lt;wsp:rsid wsp:val=&quot;004B36BB&quot;/&gt;&lt;wsp:rsid wsp:val=&quot;004B3B8F&quot;/&gt;&lt;wsp:rsid wsp:val=&quot;004B4276&quot;/&gt;&lt;wsp:rsid wsp:val=&quot;004B43DA&quot;/&gt;&lt;wsp:rsid wsp:val=&quot;004B6594&quot;/&gt;&lt;wsp:rsid wsp:val=&quot;004B74FB&quot;/&gt;&lt;wsp:rsid wsp:val=&quot;004B76D3&quot;/&gt;&lt;wsp:rsid wsp:val=&quot;004B7B3E&quot;/&gt;&lt;wsp:rsid wsp:val=&quot;004C2F7C&quot;/&gt;&lt;wsp:rsid wsp:val=&quot;004C4900&quot;/&gt;&lt;wsp:rsid wsp:val=&quot;004C57CC&quot;/&gt;&lt;wsp:rsid wsp:val=&quot;004C73F2&quot;/&gt;&lt;wsp:rsid wsp:val=&quot;004C7545&quot;/&gt;&lt;wsp:rsid wsp:val=&quot;004D1E7B&quot;/&gt;&lt;wsp:rsid wsp:val=&quot;004D32F3&quot;/&gt;&lt;wsp:rsid wsp:val=&quot;004D3614&quot;/&gt;&lt;wsp:rsid wsp:val=&quot;004D38A0&quot;/&gt;&lt;wsp:rsid wsp:val=&quot;004D3BBF&quot;/&gt;&lt;wsp:rsid wsp:val=&quot;004D411F&quot;/&gt;&lt;wsp:rsid wsp:val=&quot;004D506B&quot;/&gt;&lt;wsp:rsid wsp:val=&quot;004D5964&quot;/&gt;&lt;wsp:rsid wsp:val=&quot;004D7226&quot;/&gt;&lt;wsp:rsid wsp:val=&quot;004D727D&quot;/&gt;&lt;wsp:rsid wsp:val=&quot;004D778D&quot;/&gt;&lt;wsp:rsid wsp:val=&quot;004E1072&quot;/&gt;&lt;wsp:rsid wsp:val=&quot;004E13D2&quot;/&gt;&lt;wsp:rsid wsp:val=&quot;004E1BA2&quot;/&gt;&lt;wsp:rsid wsp:val=&quot;004E1E02&quot;/&gt;&lt;wsp:rsid wsp:val=&quot;004E218C&quot;/&gt;&lt;wsp:rsid wsp:val=&quot;004E3069&quot;/&gt;&lt;wsp:rsid wsp:val=&quot;004E35A9&quot;/&gt;&lt;wsp:rsid wsp:val=&quot;004E4323&quot;/&gt;&lt;wsp:rsid wsp:val=&quot;004E4A10&quot;/&gt;&lt;wsp:rsid wsp:val=&quot;004E4E41&quot;/&gt;&lt;wsp:rsid wsp:val=&quot;004E5610&quot;/&gt;&lt;wsp:rsid wsp:val=&quot;004E7247&quot;/&gt;&lt;wsp:rsid wsp:val=&quot;004E7E4B&quot;/&gt;&lt;wsp:rsid wsp:val=&quot;004E7E69&quot;/&gt;&lt;wsp:rsid wsp:val=&quot;004F105C&quot;/&gt;&lt;wsp:rsid wsp:val=&quot;004F10B6&quot;/&gt;&lt;wsp:rsid wsp:val=&quot;004F1660&quot;/&gt;&lt;wsp:rsid wsp:val=&quot;004F19A5&quot;/&gt;&lt;wsp:rsid wsp:val=&quot;004F39B9&quot;/&gt;&lt;wsp:rsid wsp:val=&quot;004F4DD4&quot;/&gt;&lt;wsp:rsid wsp:val=&quot;004F5389&quot;/&gt;&lt;wsp:rsid wsp:val=&quot;004F5D98&quot;/&gt;&lt;wsp:rsid wsp:val=&quot;004F5DCF&quot;/&gt;&lt;wsp:rsid wsp:val=&quot;004F64E1&quot;/&gt;&lt;wsp:rsid wsp:val=&quot;004F729A&quot;/&gt;&lt;wsp:rsid wsp:val=&quot;004F7668&quot;/&gt;&lt;wsp:rsid wsp:val=&quot;004F76DB&quot;/&gt;&lt;wsp:rsid wsp:val=&quot;004F7DF6&quot;/&gt;&lt;wsp:rsid wsp:val=&quot;00500189&quot;/&gt;&lt;wsp:rsid wsp:val=&quot;00500330&quot;/&gt;&lt;wsp:rsid wsp:val=&quot;005007EA&quot;/&gt;&lt;wsp:rsid wsp:val=&quot;00500A6B&quot;/&gt;&lt;wsp:rsid wsp:val=&quot;00502924&quot;/&gt;&lt;wsp:rsid wsp:val=&quot;005029E4&quot;/&gt;&lt;wsp:rsid wsp:val=&quot;005044BD&quot;/&gt;&lt;wsp:rsid wsp:val=&quot;00504E14&quot;/&gt;&lt;wsp:rsid wsp:val=&quot;00507268&quot;/&gt;&lt;wsp:rsid wsp:val=&quot;00507E63&quot;/&gt;&lt;wsp:rsid wsp:val=&quot;00507F19&quot;/&gt;&lt;wsp:rsid wsp:val=&quot;00510183&quot;/&gt;&lt;wsp:rsid wsp:val=&quot;0051144C&quot;/&gt;&lt;wsp:rsid wsp:val=&quot;00512299&quot;/&gt;&lt;wsp:rsid wsp:val=&quot;00512D91&quot;/&gt;&lt;wsp:rsid wsp:val=&quot;005141B5&quot;/&gt;&lt;wsp:rsid wsp:val=&quot;00514B7E&quot;/&gt;&lt;wsp:rsid wsp:val=&quot;005163BE&quot;/&gt;&lt;wsp:rsid wsp:val=&quot;00516BB8&quot;/&gt;&lt;wsp:rsid wsp:val=&quot;00516E3A&quot;/&gt;&lt;wsp:rsid wsp:val=&quot;005172DC&quot;/&gt;&lt;wsp:rsid wsp:val=&quot;0051750E&quot;/&gt;&lt;wsp:rsid wsp:val=&quot;00517586&quot;/&gt;&lt;wsp:rsid wsp:val=&quot;00520B92&quot;/&gt;&lt;wsp:rsid wsp:val=&quot;0052106A&quot;/&gt;&lt;wsp:rsid wsp:val=&quot;005211C4&quot;/&gt;&lt;wsp:rsid wsp:val=&quot;00522107&quot;/&gt;&lt;wsp:rsid wsp:val=&quot;00522566&quot;/&gt;&lt;wsp:rsid wsp:val=&quot;00524154&quot;/&gt;&lt;wsp:rsid wsp:val=&quot;00524328&quot;/&gt;&lt;wsp:rsid wsp:val=&quot;005243F8&quot;/&gt;&lt;wsp:rsid wsp:val=&quot;00526AA1&quot;/&gt;&lt;wsp:rsid wsp:val=&quot;00527AFC&quot;/&gt;&lt;wsp:rsid wsp:val=&quot;00527CDD&quot;/&gt;&lt;wsp:rsid wsp:val=&quot;00527F4C&quot;/&gt;&lt;wsp:rsid wsp:val=&quot;00530215&quot;/&gt;&lt;wsp:rsid wsp:val=&quot;005303E7&quot;/&gt;&lt;wsp:rsid wsp:val=&quot;00530EEE&quot;/&gt;&lt;wsp:rsid wsp:val=&quot;0053173B&quot;/&gt;&lt;wsp:rsid wsp:val=&quot;00531A96&quot;/&gt;&lt;wsp:rsid wsp:val=&quot;00531B11&quot;/&gt;&lt;wsp:rsid wsp:val=&quot;00533087&quot;/&gt;&lt;wsp:rsid wsp:val=&quot;00534572&quot;/&gt;&lt;wsp:rsid wsp:val=&quot;0053516E&quot;/&gt;&lt;wsp:rsid wsp:val=&quot;00536637&quot;/&gt;&lt;wsp:rsid wsp:val=&quot;00536D06&quot;/&gt;&lt;wsp:rsid wsp:val=&quot;005375FA&quot;/&gt;&lt;wsp:rsid wsp:val=&quot;0054075B&quot;/&gt;&lt;wsp:rsid wsp:val=&quot;0054102E&quot;/&gt;&lt;wsp:rsid wsp:val=&quot;0054131B&quot;/&gt;&lt;wsp:rsid wsp:val=&quot;005420B8&quot;/&gt;&lt;wsp:rsid wsp:val=&quot;00542D4C&quot;/&gt;&lt;wsp:rsid wsp:val=&quot;00542FE3&quot;/&gt;&lt;wsp:rsid wsp:val=&quot;0054309A&quot;/&gt;&lt;wsp:rsid wsp:val=&quot;0054438B&quot;/&gt;&lt;wsp:rsid wsp:val=&quot;00544B24&quot;/&gt;&lt;wsp:rsid wsp:val=&quot;00545BBD&quot;/&gt;&lt;wsp:rsid wsp:val=&quot;00546235&quot;/&gt;&lt;wsp:rsid wsp:val=&quot;00546550&quot;/&gt;&lt;wsp:rsid wsp:val=&quot;00546639&quot;/&gt;&lt;wsp:rsid wsp:val=&quot;00546CD3&quot;/&gt;&lt;wsp:rsid wsp:val=&quot;00547458&quot;/&gt;&lt;wsp:rsid wsp:val=&quot;005479F2&quot;/&gt;&lt;wsp:rsid wsp:val=&quot;00550534&quot;/&gt;&lt;wsp:rsid wsp:val=&quot;005505E3&quot;/&gt;&lt;wsp:rsid wsp:val=&quot;0055144A&quot;/&gt;&lt;wsp:rsid wsp:val=&quot;005516E3&quot;/&gt;&lt;wsp:rsid wsp:val=&quot;005518C5&quot;/&gt;&lt;wsp:rsid wsp:val=&quot;00551E09&quot;/&gt;&lt;wsp:rsid wsp:val=&quot;005532E6&quot;/&gt;&lt;wsp:rsid wsp:val=&quot;0055406A&quot;/&gt;&lt;wsp:rsid wsp:val=&quot;00554896&quot;/&gt;&lt;wsp:rsid wsp:val=&quot;00555720&quot;/&gt;&lt;wsp:rsid wsp:val=&quot;00556162&quot;/&gt;&lt;wsp:rsid wsp:val=&quot;00556B29&quot;/&gt;&lt;wsp:rsid wsp:val=&quot;00556C99&quot;/&gt;&lt;wsp:rsid wsp:val=&quot;00557B4D&quot;/&gt;&lt;wsp:rsid wsp:val=&quot;00561FA6&quot;/&gt;&lt;wsp:rsid wsp:val=&quot;00562971&quot;/&gt;&lt;wsp:rsid wsp:val=&quot;00562D21&quot;/&gt;&lt;wsp:rsid wsp:val=&quot;00562E22&quot;/&gt;&lt;wsp:rsid wsp:val=&quot;00562ECD&quot;/&gt;&lt;wsp:rsid wsp:val=&quot;005636E6&quot;/&gt;&lt;wsp:rsid wsp:val=&quot;00563DD4&quot;/&gt;&lt;wsp:rsid wsp:val=&quot;00563EB7&quot;/&gt;&lt;wsp:rsid wsp:val=&quot;00565896&quot;/&gt;&lt;wsp:rsid wsp:val=&quot;00565A2E&quot;/&gt;&lt;wsp:rsid wsp:val=&quot;005660E6&quot;/&gt;&lt;wsp:rsid wsp:val=&quot;0056666F&quot;/&gt;&lt;wsp:rsid wsp:val=&quot;00566C11&quot;/&gt;&lt;wsp:rsid wsp:val=&quot;00567DAA&quot;/&gt;&lt;wsp:rsid wsp:val=&quot;0057120E&quot;/&gt;&lt;wsp:rsid wsp:val=&quot;00572645&quot;/&gt;&lt;wsp:rsid wsp:val=&quot;00572A73&quot;/&gt;&lt;wsp:rsid wsp:val=&quot;00576369&quot;/&gt;&lt;wsp:rsid wsp:val=&quot;00576485&quot;/&gt;&lt;wsp:rsid wsp:val=&quot;005776C5&quot;/&gt;&lt;wsp:rsid wsp:val=&quot;00580003&quot;/&gt;&lt;wsp:rsid wsp:val=&quot;00580B13&quot;/&gt;&lt;wsp:rsid wsp:val=&quot;00581256&quot;/&gt;&lt;wsp:rsid wsp:val=&quot;00581317&quot;/&gt;&lt;wsp:rsid wsp:val=&quot;00581964&quot;/&gt;&lt;wsp:rsid wsp:val=&quot;00581FA9&quot;/&gt;&lt;wsp:rsid wsp:val=&quot;005826DE&quot;/&gt;&lt;wsp:rsid wsp:val=&quot;005828CA&quot;/&gt;&lt;wsp:rsid wsp:val=&quot;00582986&quot;/&gt;&lt;wsp:rsid wsp:val=&quot;005831BE&quot;/&gt;&lt;wsp:rsid wsp:val=&quot;0058515F&quot;/&gt;&lt;wsp:rsid wsp:val=&quot;0058661D&quot;/&gt;&lt;wsp:rsid wsp:val=&quot;00586CF9&quot;/&gt;&lt;wsp:rsid wsp:val=&quot;00587FA4&quot;/&gt;&lt;wsp:rsid wsp:val=&quot;00590575&quot;/&gt;&lt;wsp:rsid wsp:val=&quot;00590C8F&quot;/&gt;&lt;wsp:rsid wsp:val=&quot;00591669&quot;/&gt;&lt;wsp:rsid wsp:val=&quot;0059206E&quot;/&gt;&lt;wsp:rsid wsp:val=&quot;00592293&quot;/&gt;&lt;wsp:rsid wsp:val=&quot;00592C53&quot;/&gt;&lt;wsp:rsid wsp:val=&quot;005934C7&quot;/&gt;&lt;wsp:rsid wsp:val=&quot;005936F3&quot;/&gt;&lt;wsp:rsid wsp:val=&quot;00593C78&quot;/&gt;&lt;wsp:rsid wsp:val=&quot;00593E45&quot;/&gt;&lt;wsp:rsid wsp:val=&quot;00594B9F&quot;/&gt;&lt;wsp:rsid wsp:val=&quot;00594DAE&quot;/&gt;&lt;wsp:rsid wsp:val=&quot;005969D8&quot;/&gt;&lt;wsp:rsid wsp:val=&quot;0059737C&quot;/&gt;&lt;wsp:rsid wsp:val=&quot;005977B8&quot;/&gt;&lt;wsp:rsid wsp:val=&quot;005979AB&quot;/&gt;&lt;wsp:rsid wsp:val=&quot;00597F6E&quot;/&gt;&lt;wsp:rsid wsp:val=&quot;005A0C69&quot;/&gt;&lt;wsp:rsid wsp:val=&quot;005A0EF8&quot;/&gt;&lt;wsp:rsid wsp:val=&quot;005A173B&quot;/&gt;&lt;wsp:rsid wsp:val=&quot;005A2141&quot;/&gt;&lt;wsp:rsid wsp:val=&quot;005A2275&quot;/&gt;&lt;wsp:rsid wsp:val=&quot;005A3350&quot;/&gt;&lt;wsp:rsid wsp:val=&quot;005A34C0&quot;/&gt;&lt;wsp:rsid wsp:val=&quot;005A4584&quot;/&gt;&lt;wsp:rsid wsp:val=&quot;005A49C6&quot;/&gt;&lt;wsp:rsid wsp:val=&quot;005A4A73&quot;/&gt;&lt;wsp:rsid wsp:val=&quot;005A5A09&quot;/&gt;&lt;wsp:rsid wsp:val=&quot;005A5A60&quot;/&gt;&lt;wsp:rsid wsp:val=&quot;005A7E63&quot;/&gt;&lt;wsp:rsid wsp:val=&quot;005B020F&quot;/&gt;&lt;wsp:rsid wsp:val=&quot;005B0615&quot;/&gt;&lt;wsp:rsid wsp:val=&quot;005B0E53&quot;/&gt;&lt;wsp:rsid wsp:val=&quot;005B1285&quot;/&gt;&lt;wsp:rsid wsp:val=&quot;005B178B&quot;/&gt;&lt;wsp:rsid wsp:val=&quot;005B2458&quot;/&gt;&lt;wsp:rsid wsp:val=&quot;005B2969&quot;/&gt;&lt;wsp:rsid wsp:val=&quot;005B35D1&quot;/&gt;&lt;wsp:rsid wsp:val=&quot;005B4440&quot;/&gt;&lt;wsp:rsid wsp:val=&quot;005B4857&quot;/&gt;&lt;wsp:rsid wsp:val=&quot;005B52A4&quot;/&gt;&lt;wsp:rsid wsp:val=&quot;005B59A0&quot;/&gt;&lt;wsp:rsid wsp:val=&quot;005B5D71&quot;/&gt;&lt;wsp:rsid wsp:val=&quot;005B5DCD&quot;/&gt;&lt;wsp:rsid wsp:val=&quot;005B6B38&quot;/&gt;&lt;wsp:rsid wsp:val=&quot;005B7770&quot;/&gt;&lt;wsp:rsid wsp:val=&quot;005B7C77&quot;/&gt;&lt;wsp:rsid wsp:val=&quot;005C0508&quot;/&gt;&lt;wsp:rsid wsp:val=&quot;005C07EF&quot;/&gt;&lt;wsp:rsid wsp:val=&quot;005C0D51&quot;/&gt;&lt;wsp:rsid wsp:val=&quot;005C12D7&quot;/&gt;&lt;wsp:rsid wsp:val=&quot;005C19FF&quot;/&gt;&lt;wsp:rsid wsp:val=&quot;005C3C65&quot;/&gt;&lt;wsp:rsid wsp:val=&quot;005C3FBB&quot;/&gt;&lt;wsp:rsid wsp:val=&quot;005C4163&quot;/&gt;&lt;wsp:rsid wsp:val=&quot;005C4445&quot;/&gt;&lt;wsp:rsid wsp:val=&quot;005C44C3&quot;/&gt;&lt;wsp:rsid wsp:val=&quot;005C45A6&quot;/&gt;&lt;wsp:rsid wsp:val=&quot;005C4CDD&quot;/&gt;&lt;wsp:rsid wsp:val=&quot;005C5104&quot;/&gt;&lt;wsp:rsid wsp:val=&quot;005C5673&quot;/&gt;&lt;wsp:rsid wsp:val=&quot;005C5CB7&quot;/&gt;&lt;wsp:rsid wsp:val=&quot;005C6430&quot;/&gt;&lt;wsp:rsid wsp:val=&quot;005C75A2&quot;/&gt;&lt;wsp:rsid wsp:val=&quot;005C75ED&quot;/&gt;&lt;wsp:rsid wsp:val=&quot;005C7626&quot;/&gt;&lt;wsp:rsid wsp:val=&quot;005D08BB&quot;/&gt;&lt;wsp:rsid wsp:val=&quot;005D0F75&quot;/&gt;&lt;wsp:rsid wsp:val=&quot;005D0FE6&quot;/&gt;&lt;wsp:rsid wsp:val=&quot;005D10A5&quot;/&gt;&lt;wsp:rsid wsp:val=&quot;005D1D35&quot;/&gt;&lt;wsp:rsid wsp:val=&quot;005D1F5C&quot;/&gt;&lt;wsp:rsid wsp:val=&quot;005D3F56&quot;/&gt;&lt;wsp:rsid wsp:val=&quot;005D49CA&quot;/&gt;&lt;wsp:rsid wsp:val=&quot;005D4DD8&quot;/&gt;&lt;wsp:rsid wsp:val=&quot;005D5427&quot;/&gt;&lt;wsp:rsid wsp:val=&quot;005D5A05&quot;/&gt;&lt;wsp:rsid wsp:val=&quot;005D5F84&quot;/&gt;&lt;wsp:rsid wsp:val=&quot;005D5FB3&quot;/&gt;&lt;wsp:rsid wsp:val=&quot;005D73D9&quot;/&gt;&lt;wsp:rsid wsp:val=&quot;005D78A2&quot;/&gt;&lt;wsp:rsid wsp:val=&quot;005D7EE6&quot;/&gt;&lt;wsp:rsid wsp:val=&quot;005E0517&quot;/&gt;&lt;wsp:rsid wsp:val=&quot;005E0710&quot;/&gt;&lt;wsp:rsid wsp:val=&quot;005E0D79&quot;/&gt;&lt;wsp:rsid wsp:val=&quot;005E0EF7&quot;/&gt;&lt;wsp:rsid wsp:val=&quot;005E225F&quot;/&gt;&lt;wsp:rsid wsp:val=&quot;005E2480&quot;/&gt;&lt;wsp:rsid wsp:val=&quot;005E39FF&quot;/&gt;&lt;wsp:rsid wsp:val=&quot;005E57C5&quot;/&gt;&lt;wsp:rsid wsp:val=&quot;005E5E35&quot;/&gt;&lt;wsp:rsid wsp:val=&quot;005E5F68&quot;/&gt;&lt;wsp:rsid wsp:val=&quot;005E6783&quot;/&gt;&lt;wsp:rsid wsp:val=&quot;005E6C47&quot;/&gt;&lt;wsp:rsid wsp:val=&quot;005E728A&quot;/&gt;&lt;wsp:rsid wsp:val=&quot;005E73DA&quot;/&gt;&lt;wsp:rsid wsp:val=&quot;005E7671&quot;/&gt;&lt;wsp:rsid wsp:val=&quot;005E7C80&quot;/&gt;&lt;wsp:rsid wsp:val=&quot;005F02F7&quot;/&gt;&lt;wsp:rsid wsp:val=&quot;005F0A76&quot;/&gt;&lt;wsp:rsid wsp:val=&quot;005F1D7F&quot;/&gt;&lt;wsp:rsid wsp:val=&quot;005F1FED&quot;/&gt;&lt;wsp:rsid wsp:val=&quot;005F20BA&quot;/&gt;&lt;wsp:rsid wsp:val=&quot;005F2A4A&quot;/&gt;&lt;wsp:rsid wsp:val=&quot;005F2A92&quot;/&gt;&lt;wsp:rsid wsp:val=&quot;005F30D4&quot;/&gt;&lt;wsp:rsid wsp:val=&quot;005F3722&quot;/&gt;&lt;wsp:rsid wsp:val=&quot;005F519B&quot;/&gt;&lt;wsp:rsid wsp:val=&quot;005F53F6&quot;/&gt;&lt;wsp:rsid wsp:val=&quot;005F6739&quot;/&gt;&lt;wsp:rsid wsp:val=&quot;005F79FA&quot;/&gt;&lt;wsp:rsid wsp:val=&quot;00600D6F&quot;/&gt;&lt;wsp:rsid wsp:val=&quot;006014C7&quot;/&gt;&lt;wsp:rsid wsp:val=&quot;0060318D&quot;/&gt;&lt;wsp:rsid wsp:val=&quot;0060373A&quot;/&gt;&lt;wsp:rsid wsp:val=&quot;006046CF&quot;/&gt;&lt;wsp:rsid wsp:val=&quot;00604728&quot;/&gt;&lt;wsp:rsid wsp:val=&quot;006048B2&quot;/&gt;&lt;wsp:rsid wsp:val=&quot;006048DD&quot;/&gt;&lt;wsp:rsid wsp:val=&quot;006049F7&quot;/&gt;&lt;wsp:rsid wsp:val=&quot;006056CC&quot;/&gt;&lt;wsp:rsid wsp:val=&quot;00605FE7&quot;/&gt;&lt;wsp:rsid wsp:val=&quot;006062B6&quot;/&gt;&lt;wsp:rsid wsp:val=&quot;00606500&quot;/&gt;&lt;wsp:rsid wsp:val=&quot;00606671&quot;/&gt;&lt;wsp:rsid wsp:val=&quot;00610314&quot;/&gt;&lt;wsp:rsid wsp:val=&quot;00610CF2&quot;/&gt;&lt;wsp:rsid wsp:val=&quot;006110B3&quot;/&gt;&lt;wsp:rsid wsp:val=&quot;00611299&quot;/&gt;&lt;wsp:rsid wsp:val=&quot;00611FD6&quot;/&gt;&lt;wsp:rsid wsp:val=&quot;00612403&quot;/&gt;&lt;wsp:rsid wsp:val=&quot;00612822&quot;/&gt;&lt;wsp:rsid wsp:val=&quot;00612D7C&quot;/&gt;&lt;wsp:rsid wsp:val=&quot;0061304B&quot;/&gt;&lt;wsp:rsid wsp:val=&quot;006137CF&quot;/&gt;&lt;wsp:rsid wsp:val=&quot;00614C19&quot;/&gt;&lt;wsp:rsid wsp:val=&quot;00614E7A&quot;/&gt;&lt;wsp:rsid wsp:val=&quot;00614EE6&quot;/&gt;&lt;wsp:rsid wsp:val=&quot;00615013&quot;/&gt;&lt;wsp:rsid wsp:val=&quot;006153C4&quot;/&gt;&lt;wsp:rsid wsp:val=&quot;0061617A&quot;/&gt;&lt;wsp:rsid wsp:val=&quot;00616364&quot;/&gt;&lt;wsp:rsid wsp:val=&quot;0061663F&quot;/&gt;&lt;wsp:rsid wsp:val=&quot;006168D9&quot;/&gt;&lt;wsp:rsid wsp:val=&quot;00617294&quot;/&gt;&lt;wsp:rsid wsp:val=&quot;0061795A&quot;/&gt;&lt;wsp:rsid wsp:val=&quot;00617DF3&quot;/&gt;&lt;wsp:rsid wsp:val=&quot;00617FDB&quot;/&gt;&lt;wsp:rsid wsp:val=&quot;00620ECB&quot;/&gt;&lt;wsp:rsid wsp:val=&quot;0062108C&quot;/&gt;&lt;wsp:rsid wsp:val=&quot;00621156&quot;/&gt;&lt;wsp:rsid wsp:val=&quot;0062124B&quot;/&gt;&lt;wsp:rsid wsp:val=&quot;00621586&quot;/&gt;&lt;wsp:rsid wsp:val=&quot;006221DA&quot;/&gt;&lt;wsp:rsid wsp:val=&quot;00622325&quot;/&gt;&lt;wsp:rsid wsp:val=&quot;00622ACC&quot;/&gt;&lt;wsp:rsid wsp:val=&quot;0062355F&quot;/&gt;&lt;wsp:rsid wsp:val=&quot;00623B5F&quot;/&gt;&lt;wsp:rsid wsp:val=&quot;0062604B&quot;/&gt;&lt;wsp:rsid wsp:val=&quot;00626F6B&quot;/&gt;&lt;wsp:rsid wsp:val=&quot;0063039F&quot;/&gt;&lt;wsp:rsid wsp:val=&quot;0063111E&quot;/&gt;&lt;wsp:rsid wsp:val=&quot;00631135&quot;/&gt;&lt;wsp:rsid wsp:val=&quot;006333DD&quot;/&gt;&lt;wsp:rsid wsp:val=&quot;006335B6&quot;/&gt;&lt;wsp:rsid wsp:val=&quot;0063381D&quot;/&gt;&lt;wsp:rsid wsp:val=&quot;0063484D&quot;/&gt;&lt;wsp:rsid wsp:val=&quot;00634A67&quot;/&gt;&lt;wsp:rsid wsp:val=&quot;00636FF0&quot;/&gt;&lt;wsp:rsid wsp:val=&quot;006371A8&quot;/&gt;&lt;wsp:rsid wsp:val=&quot;00637C33&quot;/&gt;&lt;wsp:rsid wsp:val=&quot;00637C62&quot;/&gt;&lt;wsp:rsid wsp:val=&quot;00637DA9&quot;/&gt;&lt;wsp:rsid wsp:val=&quot;00637DBB&quot;/&gt;&lt;wsp:rsid wsp:val=&quot;00640AA4&quot;/&gt;&lt;wsp:rsid wsp:val=&quot;00641337&quot;/&gt;&lt;wsp:rsid wsp:val=&quot;006415BA&quot;/&gt;&lt;wsp:rsid wsp:val=&quot;00641BE0&quot;/&gt;&lt;wsp:rsid wsp:val=&quot;00641C47&quot;/&gt;&lt;wsp:rsid wsp:val=&quot;006423C7&quot;/&gt;&lt;wsp:rsid wsp:val=&quot;00643C66&quot;/&gt;&lt;wsp:rsid wsp:val=&quot;00644D65&quot;/&gt;&lt;wsp:rsid wsp:val=&quot;0064514D&quot;/&gt;&lt;wsp:rsid wsp:val=&quot;006451E8&quot;/&gt;&lt;wsp:rsid wsp:val=&quot;00645BC5&quot;/&gt;&lt;wsp:rsid wsp:val=&quot;00646729&quot;/&gt;&lt;wsp:rsid wsp:val=&quot;00647E1B&quot;/&gt;&lt;wsp:rsid wsp:val=&quot;0065076C&quot;/&gt;&lt;wsp:rsid wsp:val=&quot;00650A66&quot;/&gt;&lt;wsp:rsid wsp:val=&quot;00650A74&quot;/&gt;&lt;wsp:rsid wsp:val=&quot;00650E8F&quot;/&gt;&lt;wsp:rsid wsp:val=&quot;0065318C&quot;/&gt;&lt;wsp:rsid wsp:val=&quot;00653B53&quot;/&gt;&lt;wsp:rsid wsp:val=&quot;00654574&quot;/&gt;&lt;wsp:rsid wsp:val=&quot;00654F1B&quot;/&gt;&lt;wsp:rsid wsp:val=&quot;006557AC&quot;/&gt;&lt;wsp:rsid wsp:val=&quot;006558DA&quot;/&gt;&lt;wsp:rsid wsp:val=&quot;00655C9B&quot;/&gt;&lt;wsp:rsid wsp:val=&quot;00656616&quot;/&gt;&lt;wsp:rsid wsp:val=&quot;0065667A&quot;/&gt;&lt;wsp:rsid wsp:val=&quot;006573E2&quot;/&gt;&lt;wsp:rsid wsp:val=&quot;00657DDB&quot;/&gt;&lt;wsp:rsid wsp:val=&quot;0066021F&quot;/&gt;&lt;wsp:rsid wsp:val=&quot;006603F0&quot;/&gt;&lt;wsp:rsid wsp:val=&quot;00660CA9&quot;/&gt;&lt;wsp:rsid wsp:val=&quot;0066188E&quot;/&gt;&lt;wsp:rsid wsp:val=&quot;00661FE5&quot;/&gt;&lt;wsp:rsid wsp:val=&quot;0066243B&quot;/&gt;&lt;wsp:rsid wsp:val=&quot;00662782&quot;/&gt;&lt;wsp:rsid wsp:val=&quot;006632C7&quot;/&gt;&lt;wsp:rsid wsp:val=&quot;00663340&quot;/&gt;&lt;wsp:rsid wsp:val=&quot;00663F4C&quot;/&gt;&lt;wsp:rsid wsp:val=&quot;0066409C&quot;/&gt;&lt;wsp:rsid wsp:val=&quot;006649BA&quot;/&gt;&lt;wsp:rsid wsp:val=&quot;00664ED8&quot;/&gt;&lt;wsp:rsid wsp:val=&quot;00666904&quot;/&gt;&lt;wsp:rsid wsp:val=&quot;00666DE3&quot;/&gt;&lt;wsp:rsid wsp:val=&quot;006707E4&quot;/&gt;&lt;wsp:rsid wsp:val=&quot;00670808&quot;/&gt;&lt;wsp:rsid wsp:val=&quot;006709EC&quot;/&gt;&lt;wsp:rsid wsp:val=&quot;00671193&quot;/&gt;&lt;wsp:rsid wsp:val=&quot;0067122E&quot;/&gt;&lt;wsp:rsid wsp:val=&quot;006713C1&quot;/&gt;&lt;wsp:rsid wsp:val=&quot;00671474&quot;/&gt;&lt;wsp:rsid wsp:val=&quot;006714C2&quot;/&gt;&lt;wsp:rsid wsp:val=&quot;006746DE&quot;/&gt;&lt;wsp:rsid wsp:val=&quot;00675099&quot;/&gt;&lt;wsp:rsid wsp:val=&quot;00676617&quot;/&gt;&lt;wsp:rsid wsp:val=&quot;00677325&quot;/&gt;&lt;wsp:rsid wsp:val=&quot;00677724&quot;/&gt;&lt;wsp:rsid wsp:val=&quot;00677BF4&quot;/&gt;&lt;wsp:rsid wsp:val=&quot;0068001D&quot;/&gt;&lt;wsp:rsid wsp:val=&quot;00680927&quot;/&gt;&lt;wsp:rsid wsp:val=&quot;006810FA&quot;/&gt;&lt;wsp:rsid wsp:val=&quot;0068158D&quot;/&gt;&lt;wsp:rsid wsp:val=&quot;0068241B&quot;/&gt;&lt;wsp:rsid wsp:val=&quot;006840D6&quot;/&gt;&lt;wsp:rsid wsp:val=&quot;00684F4B&quot;/&gt;&lt;wsp:rsid wsp:val=&quot;00686FFC&quot;/&gt;&lt;wsp:rsid wsp:val=&quot;00687087&quot;/&gt;&lt;wsp:rsid wsp:val=&quot;00687643&quot;/&gt;&lt;wsp:rsid wsp:val=&quot;00687784&quot;/&gt;&lt;wsp:rsid wsp:val=&quot;0068780C&quot;/&gt;&lt;wsp:rsid wsp:val=&quot;00687820&quot;/&gt;&lt;wsp:rsid wsp:val=&quot;0069182C&quot;/&gt;&lt;wsp:rsid wsp:val=&quot;00691D27&quot;/&gt;&lt;wsp:rsid wsp:val=&quot;006924ED&quot;/&gt;&lt;wsp:rsid wsp:val=&quot;00692C51&quot;/&gt;&lt;wsp:rsid wsp:val=&quot;00693FFB&quot;/&gt;&lt;wsp:rsid wsp:val=&quot;00694442&quot;/&gt;&lt;wsp:rsid wsp:val=&quot;00694698&quot;/&gt;&lt;wsp:rsid wsp:val=&quot;00694D56&quot;/&gt;&lt;wsp:rsid wsp:val=&quot;00695BF7&quot;/&gt;&lt;wsp:rsid wsp:val=&quot;00695F60&quot;/&gt;&lt;wsp:rsid wsp:val=&quot;0069792E&quot;/&gt;&lt;wsp:rsid wsp:val=&quot;006A0282&quot;/&gt;&lt;wsp:rsid wsp:val=&quot;006A0CAF&quot;/&gt;&lt;wsp:rsid wsp:val=&quot;006A2806&quot;/&gt;&lt;wsp:rsid wsp:val=&quot;006A2852&quot;/&gt;&lt;wsp:rsid wsp:val=&quot;006A3224&quot;/&gt;&lt;wsp:rsid wsp:val=&quot;006A3DF4&quot;/&gt;&lt;wsp:rsid wsp:val=&quot;006A4441&quot;/&gt;&lt;wsp:rsid wsp:val=&quot;006A5311&quot;/&gt;&lt;wsp:rsid wsp:val=&quot;006A6208&quot;/&gt;&lt;wsp:rsid wsp:val=&quot;006A669E&quot;/&gt;&lt;wsp:rsid wsp:val=&quot;006A7EBF&quot;/&gt;&lt;wsp:rsid wsp:val=&quot;006B0AF4&quot;/&gt;&lt;wsp:rsid wsp:val=&quot;006B122B&quot;/&gt;&lt;wsp:rsid wsp:val=&quot;006B197C&quot;/&gt;&lt;wsp:rsid wsp:val=&quot;006B2EBB&quot;/&gt;&lt;wsp:rsid wsp:val=&quot;006B38BB&quot;/&gt;&lt;wsp:rsid wsp:val=&quot;006B52DA&quot;/&gt;&lt;wsp:rsid wsp:val=&quot;006B5B1B&quot;/&gt;&lt;wsp:rsid wsp:val=&quot;006B709E&quot;/&gt;&lt;wsp:rsid wsp:val=&quot;006B7EEA&quot;/&gt;&lt;wsp:rsid wsp:val=&quot;006C0658&quot;/&gt;&lt;wsp:rsid wsp:val=&quot;006C077B&quot;/&gt;&lt;wsp:rsid wsp:val=&quot;006C09C7&quot;/&gt;&lt;wsp:rsid wsp:val=&quot;006C0AC8&quot;/&gt;&lt;wsp:rsid wsp:val=&quot;006C1E35&quot;/&gt;&lt;wsp:rsid wsp:val=&quot;006C1ED1&quot;/&gt;&lt;wsp:rsid wsp:val=&quot;006C38B1&quot;/&gt;&lt;wsp:rsid wsp:val=&quot;006C391A&quot;/&gt;&lt;wsp:rsid wsp:val=&quot;006C4469&quot;/&gt;&lt;wsp:rsid wsp:val=&quot;006C48D7&quot;/&gt;&lt;wsp:rsid wsp:val=&quot;006C581C&quot;/&gt;&lt;wsp:rsid wsp:val=&quot;006C627F&quot;/&gt;&lt;wsp:rsid wsp:val=&quot;006C6430&quot;/&gt;&lt;wsp:rsid wsp:val=&quot;006C7E52&quot;/&gt;&lt;wsp:rsid wsp:val=&quot;006D0803&quot;/&gt;&lt;wsp:rsid wsp:val=&quot;006D0B35&quot;/&gt;&lt;wsp:rsid wsp:val=&quot;006D0E66&quot;/&gt;&lt;wsp:rsid wsp:val=&quot;006D1C9F&quot;/&gt;&lt;wsp:rsid wsp:val=&quot;006D25D9&quot;/&gt;&lt;wsp:rsid wsp:val=&quot;006D2739&quot;/&gt;&lt;wsp:rsid wsp:val=&quot;006D2A72&quot;/&gt;&lt;wsp:rsid wsp:val=&quot;006D4E99&quot;/&gt;&lt;wsp:rsid wsp:val=&quot;006D6C27&quot;/&gt;&lt;wsp:rsid wsp:val=&quot;006D6D5D&quot;/&gt;&lt;wsp:rsid wsp:val=&quot;006D7662&quot;/&gt;&lt;wsp:rsid wsp:val=&quot;006D7FD7&quot;/&gt;&lt;wsp:rsid wsp:val=&quot;006E0316&quot;/&gt;&lt;wsp:rsid wsp:val=&quot;006E290A&quot;/&gt;&lt;wsp:rsid wsp:val=&quot;006E2E46&quot;/&gt;&lt;wsp:rsid wsp:val=&quot;006E2EE8&quot;/&gt;&lt;wsp:rsid wsp:val=&quot;006E2EF9&quot;/&gt;&lt;wsp:rsid wsp:val=&quot;006E3C93&quot;/&gt;&lt;wsp:rsid wsp:val=&quot;006E3D7D&quot;/&gt;&lt;wsp:rsid wsp:val=&quot;006E3DDC&quot;/&gt;&lt;wsp:rsid wsp:val=&quot;006E4E1E&quot;/&gt;&lt;wsp:rsid wsp:val=&quot;006E5431&quot;/&gt;&lt;wsp:rsid wsp:val=&quot;006E639C&quot;/&gt;&lt;wsp:rsid wsp:val=&quot;006E6AD9&quot;/&gt;&lt;wsp:rsid wsp:val=&quot;006E6B5D&quot;/&gt;&lt;wsp:rsid wsp:val=&quot;006E7BF6&quot;/&gt;&lt;wsp:rsid wsp:val=&quot;006F0305&quot;/&gt;&lt;wsp:rsid wsp:val=&quot;006F05FC&quot;/&gt;&lt;wsp:rsid wsp:val=&quot;006F0B7D&quot;/&gt;&lt;wsp:rsid wsp:val=&quot;006F0BE2&quot;/&gt;&lt;wsp:rsid wsp:val=&quot;006F0EFD&quot;/&gt;&lt;wsp:rsid wsp:val=&quot;006F1226&quot;/&gt;&lt;wsp:rsid wsp:val=&quot;006F3585&quot;/&gt;&lt;wsp:rsid wsp:val=&quot;006F376F&quot;/&gt;&lt;wsp:rsid wsp:val=&quot;006F4AE1&quot;/&gt;&lt;wsp:rsid wsp:val=&quot;006F4CA5&quot;/&gt;&lt;wsp:rsid wsp:val=&quot;006F5098&quot;/&gt;&lt;wsp:rsid wsp:val=&quot;006F539C&quot;/&gt;&lt;wsp:rsid wsp:val=&quot;006F6071&quot;/&gt;&lt;wsp:rsid wsp:val=&quot;006F61CC&quot;/&gt;&lt;wsp:rsid wsp:val=&quot;006F6B24&quot;/&gt;&lt;wsp:rsid wsp:val=&quot;006F7AA8&quot;/&gt;&lt;wsp:rsid wsp:val=&quot;007000FE&quot;/&gt;&lt;wsp:rsid wsp:val=&quot;00700A87&quot;/&gt;&lt;wsp:rsid wsp:val=&quot;00700BD8&quot;/&gt;&lt;wsp:rsid wsp:val=&quot;007013E9&quot;/&gt;&lt;wsp:rsid wsp:val=&quot;00702FA0&quot;/&gt;&lt;wsp:rsid wsp:val=&quot;0070336D&quot;/&gt;&lt;wsp:rsid wsp:val=&quot;00703DB6&quot;/&gt;&lt;wsp:rsid wsp:val=&quot;0070457F&quot;/&gt;&lt;wsp:rsid wsp:val=&quot;00705DB6&quot;/&gt;&lt;wsp:rsid wsp:val=&quot;007063DB&quot;/&gt;&lt;wsp:rsid wsp:val=&quot;00707953&quot;/&gt;&lt;wsp:rsid wsp:val=&quot;00707C9A&quot;/&gt;&lt;wsp:rsid wsp:val=&quot;00710901&quot;/&gt;&lt;wsp:rsid wsp:val=&quot;00711304&quot;/&gt;&lt;wsp:rsid wsp:val=&quot;0071170F&quot;/&gt;&lt;wsp:rsid wsp:val=&quot;00711788&quot;/&gt;&lt;wsp:rsid wsp:val=&quot;00711C78&quot;/&gt;&lt;wsp:rsid wsp:val=&quot;00712001&quot;/&gt;&lt;wsp:rsid wsp:val=&quot;00712169&quot;/&gt;&lt;wsp:rsid wsp:val=&quot;0071222A&quot;/&gt;&lt;wsp:rsid wsp:val=&quot;0071260E&quot;/&gt;&lt;wsp:rsid wsp:val=&quot;007132DA&quot;/&gt;&lt;wsp:rsid wsp:val=&quot;007139AD&quot;/&gt;&lt;wsp:rsid wsp:val=&quot;00714342&quot;/&gt;&lt;wsp:rsid wsp:val=&quot;00714ABC&quot;/&gt;&lt;wsp:rsid wsp:val=&quot;00715301&quot;/&gt;&lt;wsp:rsid wsp:val=&quot;00715E14&quot;/&gt;&lt;wsp:rsid wsp:val=&quot;00716066&quot;/&gt;&lt;wsp:rsid wsp:val=&quot;00716784&quot;/&gt;&lt;wsp:rsid wsp:val=&quot;00716B4B&quot;/&gt;&lt;wsp:rsid wsp:val=&quot;00716B95&quot;/&gt;&lt;wsp:rsid wsp:val=&quot;0071771C&quot;/&gt;&lt;wsp:rsid wsp:val=&quot;0072012E&quot;/&gt;&lt;wsp:rsid wsp:val=&quot;0072014E&quot;/&gt;&lt;wsp:rsid wsp:val=&quot;007207CF&quot;/&gt;&lt;wsp:rsid wsp:val=&quot;00721472&quot;/&gt;&lt;wsp:rsid wsp:val=&quot;0072159F&quot;/&gt;&lt;wsp:rsid wsp:val=&quot;00721ABC&quot;/&gt;&lt;wsp:rsid wsp:val=&quot;0072218E&quot;/&gt;&lt;wsp:rsid wsp:val=&quot;0072278D&quot;/&gt;&lt;wsp:rsid wsp:val=&quot;00722B72&quot;/&gt;&lt;wsp:rsid wsp:val=&quot;0072339B&quot;/&gt;&lt;wsp:rsid wsp:val=&quot;00723718&quot;/&gt;&lt;wsp:rsid wsp:val=&quot;007247A2&quot;/&gt;&lt;wsp:rsid wsp:val=&quot;00724BFD&quot;/&gt;&lt;wsp:rsid wsp:val=&quot;00725C39&quot;/&gt;&lt;wsp:rsid wsp:val=&quot;00725E5D&quot;/&gt;&lt;wsp:rsid wsp:val=&quot;00725FD2&quot;/&gt;&lt;wsp:rsid wsp:val=&quot;007269CD&quot;/&gt;&lt;wsp:rsid wsp:val=&quot;0072777B&quot;/&gt;&lt;wsp:rsid wsp:val=&quot;00727C8E&quot;/&gt;&lt;wsp:rsid wsp:val=&quot;00730D68&quot;/&gt;&lt;wsp:rsid wsp:val=&quot;0073117A&quot;/&gt;&lt;wsp:rsid wsp:val=&quot;007313D3&quot;/&gt;&lt;wsp:rsid wsp:val=&quot;007322FE&quot;/&gt;&lt;wsp:rsid wsp:val=&quot;0073311B&quot;/&gt;&lt;wsp:rsid wsp:val=&quot;00733416&quot;/&gt;&lt;wsp:rsid wsp:val=&quot;00733DC5&quot;/&gt;&lt;wsp:rsid wsp:val=&quot;0073448F&quot;/&gt;&lt;wsp:rsid wsp:val=&quot;0073468F&quot;/&gt;&lt;wsp:rsid wsp:val=&quot;00734A9D&quot;/&gt;&lt;wsp:rsid wsp:val=&quot;00734E62&quot;/&gt;&lt;wsp:rsid wsp:val=&quot;00735593&quot;/&gt;&lt;wsp:rsid wsp:val=&quot;007364D0&quot;/&gt;&lt;wsp:rsid wsp:val=&quot;00737B77&quot;/&gt;&lt;wsp:rsid wsp:val=&quot;0074158C&quot;/&gt;&lt;wsp:rsid wsp:val=&quot;007417C4&quot;/&gt;&lt;wsp:rsid wsp:val=&quot;007417C5&quot;/&gt;&lt;wsp:rsid wsp:val=&quot;007417D6&quot;/&gt;&lt;wsp:rsid wsp:val=&quot;00741A9B&quot;/&gt;&lt;wsp:rsid wsp:val=&quot;00742158&quot;/&gt;&lt;wsp:rsid wsp:val=&quot;0074275C&quot;/&gt;&lt;wsp:rsid wsp:val=&quot;00743C93&quot;/&gt;&lt;wsp:rsid wsp:val=&quot;00743D0A&quot;/&gt;&lt;wsp:rsid wsp:val=&quot;007455D5&quot;/&gt;&lt;wsp:rsid wsp:val=&quot;007460F3&quot;/&gt;&lt;wsp:rsid wsp:val=&quot;0074649E&quot;/&gt;&lt;wsp:rsid wsp:val=&quot;007465A1&quot;/&gt;&lt;wsp:rsid wsp:val=&quot;0074680A&quot;/&gt;&lt;wsp:rsid wsp:val=&quot;00747C03&quot;/&gt;&lt;wsp:rsid wsp:val=&quot;00747C7E&quot;/&gt;&lt;wsp:rsid wsp:val=&quot;00750BFD&quot;/&gt;&lt;wsp:rsid wsp:val=&quot;00750F99&quot;/&gt;&lt;wsp:rsid wsp:val=&quot;00751504&quot;/&gt;&lt;wsp:rsid wsp:val=&quot;007517F0&quot;/&gt;&lt;wsp:rsid wsp:val=&quot;00751A9C&quot;/&gt;&lt;wsp:rsid wsp:val=&quot;007525DB&quot;/&gt;&lt;wsp:rsid wsp:val=&quot;00752D2D&quot;/&gt;&lt;wsp:rsid wsp:val=&quot;00752F2C&quot;/&gt;&lt;wsp:rsid wsp:val=&quot;007552EC&quot;/&gt;&lt;wsp:rsid wsp:val=&quot;007560E8&quot;/&gt;&lt;wsp:rsid wsp:val=&quot;00757BC8&quot;/&gt;&lt;wsp:rsid wsp:val=&quot;0076019F&quot;/&gt;&lt;wsp:rsid wsp:val=&quot;00760DA6&quot;/&gt;&lt;wsp:rsid wsp:val=&quot;00761AAB&quot;/&gt;&lt;wsp:rsid wsp:val=&quot;00763B4C&quot;/&gt;&lt;wsp:rsid wsp:val=&quot;00763E16&quot;/&gt;&lt;wsp:rsid wsp:val=&quot;007643B9&quot;/&gt;&lt;wsp:rsid wsp:val=&quot;0076474B&quot;/&gt;&lt;wsp:rsid wsp:val=&quot;00764CB6&quot;/&gt;&lt;wsp:rsid wsp:val=&quot;0076600F&quot;/&gt;&lt;wsp:rsid wsp:val=&quot;00766600&quot;/&gt;&lt;wsp:rsid wsp:val=&quot;0077005B&quot;/&gt;&lt;wsp:rsid wsp:val=&quot;00770089&quot;/&gt;&lt;wsp:rsid wsp:val=&quot;00771020&quot;/&gt;&lt;wsp:rsid wsp:val=&quot;00771511&quot;/&gt;&lt;wsp:rsid wsp:val=&quot;00772A33&quot;/&gt;&lt;wsp:rsid wsp:val=&quot;00772EF9&quot;/&gt;&lt;wsp:rsid wsp:val=&quot;00772F1B&quot;/&gt;&lt;wsp:rsid wsp:val=&quot;007732B6&quot;/&gt;&lt;wsp:rsid wsp:val=&quot;00773626&quot;/&gt;&lt;wsp:rsid wsp:val=&quot;007751FE&quot;/&gt;&lt;wsp:rsid wsp:val=&quot;007753CF&quot;/&gt;&lt;wsp:rsid wsp:val=&quot;007754DA&quot;/&gt;&lt;wsp:rsid wsp:val=&quot;00775704&quot;/&gt;&lt;wsp:rsid wsp:val=&quot;00776359&quot;/&gt;&lt;wsp:rsid wsp:val=&quot;00776F1E&quot;/&gt;&lt;wsp:rsid wsp:val=&quot;007775C5&quot;/&gt;&lt;wsp:rsid wsp:val=&quot;00777A79&quot;/&gt;&lt;wsp:rsid wsp:val=&quot;00780B64&quot;/&gt;&lt;wsp:rsid wsp:val=&quot;00780BB8&quot;/&gt;&lt;wsp:rsid wsp:val=&quot;00780EAE&quot;/&gt;&lt;wsp:rsid wsp:val=&quot;00781749&quot;/&gt;&lt;wsp:rsid wsp:val=&quot;0078215B&quot;/&gt;&lt;wsp:rsid wsp:val=&quot;007839FF&quot;/&gt;&lt;wsp:rsid wsp:val=&quot;00783D46&quot;/&gt;&lt;wsp:rsid wsp:val=&quot;00784D7F&quot;/&gt;&lt;wsp:rsid wsp:val=&quot;0078624B&quot;/&gt;&lt;wsp:rsid wsp:val=&quot;00786F4F&quot;/&gt;&lt;wsp:rsid wsp:val=&quot;007877B1&quot;/&gt;&lt;wsp:rsid wsp:val=&quot;00791C76&quot;/&gt;&lt;wsp:rsid wsp:val=&quot;0079210D&quot;/&gt;&lt;wsp:rsid wsp:val=&quot;00792ED9&quot;/&gt;&lt;wsp:rsid wsp:val=&quot;007930AD&quot;/&gt;&lt;wsp:rsid wsp:val=&quot;00793A46&quot;/&gt;&lt;wsp:rsid wsp:val=&quot;00793B1C&quot;/&gt;&lt;wsp:rsid wsp:val=&quot;00794DE0&quot;/&gt;&lt;wsp:rsid wsp:val=&quot;00794F0B&quot;/&gt;&lt;wsp:rsid wsp:val=&quot;00796875&quot;/&gt;&lt;wsp:rsid wsp:val=&quot;00797273&quot;/&gt;&lt;wsp:rsid wsp:val=&quot;007A15E4&quot;/&gt;&lt;wsp:rsid wsp:val=&quot;007A1AD1&quot;/&gt;&lt;wsp:rsid wsp:val=&quot;007A2390&quot;/&gt;&lt;wsp:rsid wsp:val=&quot;007A3607&quot;/&gt;&lt;wsp:rsid wsp:val=&quot;007A3CF6&quot;/&gt;&lt;wsp:rsid wsp:val=&quot;007A4FB3&quot;/&gt;&lt;wsp:rsid wsp:val=&quot;007A5473&quot;/&gt;&lt;wsp:rsid wsp:val=&quot;007A5A06&quot;/&gt;&lt;wsp:rsid wsp:val=&quot;007A5B2D&quot;/&gt;&lt;wsp:rsid wsp:val=&quot;007A6115&quot;/&gt;&lt;wsp:rsid wsp:val=&quot;007A6866&quot;/&gt;&lt;wsp:rsid wsp:val=&quot;007A6F81&quot;/&gt;&lt;wsp:rsid wsp:val=&quot;007A736C&quot;/&gt;&lt;wsp:rsid wsp:val=&quot;007B003C&quot;/&gt;&lt;wsp:rsid wsp:val=&quot;007B083F&quot;/&gt;&lt;wsp:rsid wsp:val=&quot;007B0B0F&quot;/&gt;&lt;wsp:rsid wsp:val=&quot;007B1344&quot;/&gt;&lt;wsp:rsid wsp:val=&quot;007B171E&quot;/&gt;&lt;wsp:rsid wsp:val=&quot;007B18F4&quot;/&gt;&lt;wsp:rsid wsp:val=&quot;007B1926&quot;/&gt;&lt;wsp:rsid wsp:val=&quot;007B1CD9&quot;/&gt;&lt;wsp:rsid wsp:val=&quot;007B253D&quot;/&gt;&lt;wsp:rsid wsp:val=&quot;007B2A22&quot;/&gt;&lt;wsp:rsid wsp:val=&quot;007B3523&quot;/&gt;&lt;wsp:rsid wsp:val=&quot;007B4541&quot;/&gt;&lt;wsp:rsid wsp:val=&quot;007B4987&quot;/&gt;&lt;wsp:rsid wsp:val=&quot;007B578B&quot;/&gt;&lt;wsp:rsid wsp:val=&quot;007B5964&quot;/&gt;&lt;wsp:rsid wsp:val=&quot;007B5E95&quot;/&gt;&lt;wsp:rsid wsp:val=&quot;007B60D6&quot;/&gt;&lt;wsp:rsid wsp:val=&quot;007B64AC&quot;/&gt;&lt;wsp:rsid wsp:val=&quot;007B697D&quot;/&gt;&lt;wsp:rsid wsp:val=&quot;007B6CF3&quot;/&gt;&lt;wsp:rsid wsp:val=&quot;007B7081&quot;/&gt;&lt;wsp:rsid wsp:val=&quot;007B735E&quot;/&gt;&lt;wsp:rsid wsp:val=&quot;007C0099&quot;/&gt;&lt;wsp:rsid wsp:val=&quot;007C08C5&quot;/&gt;&lt;wsp:rsid wsp:val=&quot;007C1967&quot;/&gt;&lt;wsp:rsid wsp:val=&quot;007C1D9C&quot;/&gt;&lt;wsp:rsid wsp:val=&quot;007C2A7E&quot;/&gt;&lt;wsp:rsid wsp:val=&quot;007C2F40&quot;/&gt;&lt;wsp:rsid wsp:val=&quot;007C396A&quot;/&gt;&lt;wsp:rsid wsp:val=&quot;007C3A09&quot;/&gt;&lt;wsp:rsid wsp:val=&quot;007C3CF1&quot;/&gt;&lt;wsp:rsid wsp:val=&quot;007C461E&quot;/&gt;&lt;wsp:rsid wsp:val=&quot;007C4B28&quot;/&gt;&lt;wsp:rsid wsp:val=&quot;007C522F&quot;/&gt;&lt;wsp:rsid wsp:val=&quot;007C5252&quot;/&gt;&lt;wsp:rsid wsp:val=&quot;007C5557&quot;/&gt;&lt;wsp:rsid wsp:val=&quot;007C623B&quot;/&gt;&lt;wsp:rsid wsp:val=&quot;007C707A&quot;/&gt;&lt;wsp:rsid wsp:val=&quot;007C77E1&quot;/&gt;&lt;wsp:rsid wsp:val=&quot;007C7FAC&quot;/&gt;&lt;wsp:rsid wsp:val=&quot;007D00EA&quot;/&gt;&lt;wsp:rsid wsp:val=&quot;007D1687&quot;/&gt;&lt;wsp:rsid wsp:val=&quot;007D2352&quot;/&gt;&lt;wsp:rsid wsp:val=&quot;007D27A1&quot;/&gt;&lt;wsp:rsid wsp:val=&quot;007D3CDB&quot;/&gt;&lt;wsp:rsid wsp:val=&quot;007D496F&quot;/&gt;&lt;wsp:rsid wsp:val=&quot;007D4E8F&quot;/&gt;&lt;wsp:rsid wsp:val=&quot;007D6293&quot;/&gt;&lt;wsp:rsid wsp:val=&quot;007D6F5E&quot;/&gt;&lt;wsp:rsid wsp:val=&quot;007D7CA4&quot;/&gt;&lt;wsp:rsid wsp:val=&quot;007E0471&quot;/&gt;&lt;wsp:rsid wsp:val=&quot;007E0668&quot;/&gt;&lt;wsp:rsid wsp:val=&quot;007E078B&quot;/&gt;&lt;wsp:rsid wsp:val=&quot;007E0D52&quot;/&gt;&lt;wsp:rsid wsp:val=&quot;007E2FA7&quot;/&gt;&lt;wsp:rsid wsp:val=&quot;007E3945&quot;/&gt;&lt;wsp:rsid wsp:val=&quot;007E3DEE&quot;/&gt;&lt;wsp:rsid wsp:val=&quot;007E40FB&quot;/&gt;&lt;wsp:rsid wsp:val=&quot;007E49B2&quot;/&gt;&lt;wsp:rsid wsp:val=&quot;007E4A7C&quot;/&gt;&lt;wsp:rsid wsp:val=&quot;007E600C&quot;/&gt;&lt;wsp:rsid wsp:val=&quot;007E64A6&quot;/&gt;&lt;wsp:rsid wsp:val=&quot;007E6E3E&quot;/&gt;&lt;wsp:rsid wsp:val=&quot;007E74AC&quot;/&gt;&lt;wsp:rsid wsp:val=&quot;007F0144&quot;/&gt;&lt;wsp:rsid wsp:val=&quot;007F0307&quot;/&gt;&lt;wsp:rsid wsp:val=&quot;007F041D&quot;/&gt;&lt;wsp:rsid wsp:val=&quot;007F4EDC&quot;/&gt;&lt;wsp:rsid wsp:val=&quot;007F4F0A&quot;/&gt;&lt;wsp:rsid wsp:val=&quot;007F545E&quot;/&gt;&lt;wsp:rsid wsp:val=&quot;007F549D&quot;/&gt;&lt;wsp:rsid wsp:val=&quot;007F5CA4&quot;/&gt;&lt;wsp:rsid wsp:val=&quot;007F5E7A&quot;/&gt;&lt;wsp:rsid wsp:val=&quot;007F6DA3&quot;/&gt;&lt;wsp:rsid wsp:val=&quot;007F74DB&quot;/&gt;&lt;wsp:rsid wsp:val=&quot;007F779F&quot;/&gt;&lt;wsp:rsid wsp:val=&quot;0080031D&quot;/&gt;&lt;wsp:rsid wsp:val=&quot;00801285&quot;/&gt;&lt;wsp:rsid wsp:val=&quot;00801BA1&quot;/&gt;&lt;wsp:rsid wsp:val=&quot;00801DB9&quot;/&gt;&lt;wsp:rsid wsp:val=&quot;008026E3&quot;/&gt;&lt;wsp:rsid wsp:val=&quot;00802D5E&quot;/&gt;&lt;wsp:rsid wsp:val=&quot;00803991&quot;/&gt;&lt;wsp:rsid wsp:val=&quot;00803C60&quot;/&gt;&lt;wsp:rsid wsp:val=&quot;00804133&quot;/&gt;&lt;wsp:rsid wsp:val=&quot;00804CD0&quot;/&gt;&lt;wsp:rsid wsp:val=&quot;00805459&quot;/&gt;&lt;wsp:rsid wsp:val=&quot;00805B71&quot;/&gt;&lt;wsp:rsid wsp:val=&quot;00806159&quot;/&gt;&lt;wsp:rsid wsp:val=&quot;00806E1C&quot;/&gt;&lt;wsp:rsid wsp:val=&quot;00811A0E&quot;/&gt;&lt;wsp:rsid wsp:val=&quot;00811B5A&quot;/&gt;&lt;wsp:rsid wsp:val=&quot;00811FD1&quot;/&gt;&lt;wsp:rsid wsp:val=&quot;0081249C&quot;/&gt;&lt;wsp:rsid wsp:val=&quot;0081317F&quot;/&gt;&lt;wsp:rsid wsp:val=&quot;00813CAD&quot;/&gt;&lt;wsp:rsid wsp:val=&quot;00813EF9&quot;/&gt;&lt;wsp:rsid wsp:val=&quot;00813F37&quot;/&gt;&lt;wsp:rsid wsp:val=&quot;00814BBC&quot;/&gt;&lt;wsp:rsid wsp:val=&quot;00815418&quot;/&gt;&lt;wsp:rsid wsp:val=&quot;00816317&quot;/&gt;&lt;wsp:rsid wsp:val=&quot;00817EB9&quot;/&gt;&lt;wsp:rsid wsp:val=&quot;0082050E&quot;/&gt;&lt;wsp:rsid wsp:val=&quot;008243C0&quot;/&gt;&lt;wsp:rsid wsp:val=&quot;008248A8&quot;/&gt;&lt;wsp:rsid wsp:val=&quot;008266AE&quot;/&gt;&lt;wsp:rsid wsp:val=&quot;0082706F&quot;/&gt;&lt;wsp:rsid wsp:val=&quot;008274F6&quot;/&gt;&lt;wsp:rsid wsp:val=&quot;00827557&quot;/&gt;&lt;wsp:rsid wsp:val=&quot;0082772A&quot;/&gt;&lt;wsp:rsid wsp:val=&quot;00827D55&quot;/&gt;&lt;wsp:rsid wsp:val=&quot;00831774&quot;/&gt;&lt;wsp:rsid wsp:val=&quot;00831836&quot;/&gt;&lt;wsp:rsid wsp:val=&quot;00831B29&quot;/&gt;&lt;wsp:rsid wsp:val=&quot;00831E5F&quot;/&gt;&lt;wsp:rsid wsp:val=&quot;00833205&quot;/&gt;&lt;wsp:rsid wsp:val=&quot;00833473&quot;/&gt;&lt;wsp:rsid wsp:val=&quot;00834103&quot;/&gt;&lt;wsp:rsid wsp:val=&quot;0083425F&quot;/&gt;&lt;wsp:rsid wsp:val=&quot;00834FF2&quot;/&gt;&lt;wsp:rsid wsp:val=&quot;00835392&quot;/&gt;&lt;wsp:rsid wsp:val=&quot;00835962&quot;/&gt;&lt;wsp:rsid wsp:val=&quot;00835FF9&quot;/&gt;&lt;wsp:rsid wsp:val=&quot;0083699F&quot;/&gt;&lt;wsp:rsid wsp:val=&quot;008372B4&quot;/&gt;&lt;wsp:rsid wsp:val=&quot;00837841&quot;/&gt;&lt;wsp:rsid wsp:val=&quot;00840E40&quot;/&gt;&lt;wsp:rsid wsp:val=&quot;0084103D&quot;/&gt;&lt;wsp:rsid wsp:val=&quot;008413A8&quot;/&gt;&lt;wsp:rsid wsp:val=&quot;00841491&quot;/&gt;&lt;wsp:rsid wsp:val=&quot;00842D34&quot;/&gt;&lt;wsp:rsid wsp:val=&quot;0084369F&quot;/&gt;&lt;wsp:rsid wsp:val=&quot;00843C1F&quot;/&gt;&lt;wsp:rsid wsp:val=&quot;00843FC3&quot;/&gt;&lt;wsp:rsid wsp:val=&quot;008445E1&quot;/&gt;&lt;wsp:rsid wsp:val=&quot;00846544&quot;/&gt;&lt;wsp:rsid wsp:val=&quot;00846F5C&quot;/&gt;&lt;wsp:rsid wsp:val=&quot;00847296&quot;/&gt;&lt;wsp:rsid wsp:val=&quot;008502B6&quot;/&gt;&lt;wsp:rsid wsp:val=&quot;00850346&quot;/&gt;&lt;wsp:rsid wsp:val=&quot;00850B83&quot;/&gt;&lt;wsp:rsid wsp:val=&quot;00850FDA&quot;/&gt;&lt;wsp:rsid wsp:val=&quot;00851600&quot;/&gt;&lt;wsp:rsid wsp:val=&quot;00852229&quot;/&gt;&lt;wsp:rsid wsp:val=&quot;008528AA&quot;/&gt;&lt;wsp:rsid wsp:val=&quot;00853A8C&quot;/&gt;&lt;wsp:rsid wsp:val=&quot;0085437F&quot;/&gt;&lt;wsp:rsid wsp:val=&quot;00855AED&quot;/&gt;&lt;wsp:rsid wsp:val=&quot;00855C24&quot;/&gt;&lt;wsp:rsid wsp:val=&quot;0085649D&quot;/&gt;&lt;wsp:rsid wsp:val=&quot;00857102&quot;/&gt;&lt;wsp:rsid wsp:val=&quot;0085711C&quot;/&gt;&lt;wsp:rsid wsp:val=&quot;00857E5A&quot;/&gt;&lt;wsp:rsid wsp:val=&quot;00860BC4&quot;/&gt;&lt;wsp:rsid wsp:val=&quot;00860E93&quot;/&gt;&lt;wsp:rsid wsp:val=&quot;00861114&quot;/&gt;&lt;wsp:rsid wsp:val=&quot;00861A27&quot;/&gt;&lt;wsp:rsid wsp:val=&quot;00863022&quot;/&gt;&lt;wsp:rsid wsp:val=&quot;00863782&quot;/&gt;&lt;wsp:rsid wsp:val=&quot;00864773&quot;/&gt;&lt;wsp:rsid wsp:val=&quot;008659B4&quot;/&gt;&lt;wsp:rsid wsp:val=&quot;0086628E&quot;/&gt;&lt;wsp:rsid wsp:val=&quot;0086678F&quot;/&gt;&lt;wsp:rsid wsp:val=&quot;008667FD&quot;/&gt;&lt;wsp:rsid wsp:val=&quot;00866953&quot;/&gt;&lt;wsp:rsid wsp:val=&quot;00866F20&quot;/&gt;&lt;wsp:rsid wsp:val=&quot;008670CD&quot;/&gt;&lt;wsp:rsid wsp:val=&quot;0086720A&quot;/&gt;&lt;wsp:rsid wsp:val=&quot;00870A5F&quot;/&gt;&lt;wsp:rsid wsp:val=&quot;00870F11&quot;/&gt;&lt;wsp:rsid wsp:val=&quot;008713C5&quot;/&gt;&lt;wsp:rsid wsp:val=&quot;00871B8E&quot;/&gt;&lt;wsp:rsid wsp:val=&quot;008726B6&quot;/&gt;&lt;wsp:rsid wsp:val=&quot;00872CE5&quot;/&gt;&lt;wsp:rsid wsp:val=&quot;00872DAE&quot;/&gt;&lt;wsp:rsid wsp:val=&quot;008732F0&quot;/&gt;&lt;wsp:rsid wsp:val=&quot;00874539&quot;/&gt;&lt;wsp:rsid wsp:val=&quot;00874684&quot;/&gt;&lt;wsp:rsid wsp:val=&quot;008746B5&quot;/&gt;&lt;wsp:rsid wsp:val=&quot;00874714&quot;/&gt;&lt;wsp:rsid wsp:val=&quot;008753D8&quot;/&gt;&lt;wsp:rsid wsp:val=&quot;00875B8C&quot;/&gt;&lt;wsp:rsid wsp:val=&quot;00875BF7&quot;/&gt;&lt;wsp:rsid wsp:val=&quot;00875FD2&quot;/&gt;&lt;wsp:rsid wsp:val=&quot;0087683A&quot;/&gt;&lt;wsp:rsid wsp:val=&quot;00876DD1&quot;/&gt;&lt;wsp:rsid wsp:val=&quot;008770C2&quot;/&gt;&lt;wsp:rsid wsp:val=&quot;0087749C&quot;/&gt;&lt;wsp:rsid wsp:val=&quot;00877CEB&quot;/&gt;&lt;wsp:rsid wsp:val=&quot;00877F4D&quot;/&gt;&lt;wsp:rsid wsp:val=&quot;008815AD&quot;/&gt;&lt;wsp:rsid wsp:val=&quot;008817E7&quot;/&gt;&lt;wsp:rsid wsp:val=&quot;00881822&quot;/&gt;&lt;wsp:rsid wsp:val=&quot;0088241D&quot;/&gt;&lt;wsp:rsid wsp:val=&quot;00882F1D&quot;/&gt;&lt;wsp:rsid wsp:val=&quot;00883AA1&quot;/&gt;&lt;wsp:rsid wsp:val=&quot;00883E68&quot;/&gt;&lt;wsp:rsid wsp:val=&quot;00883F81&quot;/&gt;&lt;wsp:rsid wsp:val=&quot;0088430F&quot;/&gt;&lt;wsp:rsid wsp:val=&quot;008902B9&quot;/&gt;&lt;wsp:rsid wsp:val=&quot;00890613&quot;/&gt;&lt;wsp:rsid wsp:val=&quot;00892BD4&quot;/&gt;&lt;wsp:rsid wsp:val=&quot;00892FEE&quot;/&gt;&lt;wsp:rsid wsp:val=&quot;008934D0&quot;/&gt;&lt;wsp:rsid wsp:val=&quot;00893666&quot;/&gt;&lt;wsp:rsid wsp:val=&quot;008944B3&quot;/&gt;&lt;wsp:rsid wsp:val=&quot;00894F7B&quot;/&gt;&lt;wsp:rsid wsp:val=&quot;008955CA&quot;/&gt;&lt;wsp:rsid wsp:val=&quot;00895875&quot;/&gt;&lt;wsp:rsid wsp:val=&quot;00895B3C&quot;/&gt;&lt;wsp:rsid wsp:val=&quot;00896101&quot;/&gt;&lt;wsp:rsid wsp:val=&quot;008964E3&quot;/&gt;&lt;wsp:rsid wsp:val=&quot;00896B4F&quot;/&gt;&lt;wsp:rsid wsp:val=&quot;008972A9&quot;/&gt;&lt;wsp:rsid wsp:val=&quot;00897957&quot;/&gt;&lt;wsp:rsid wsp:val=&quot;00897D06&quot;/&gt;&lt;wsp:rsid wsp:val=&quot;008A04AC&quot;/&gt;&lt;wsp:rsid wsp:val=&quot;008A1428&quot;/&gt;&lt;wsp:rsid wsp:val=&quot;008A1889&quot;/&gt;&lt;wsp:rsid wsp:val=&quot;008A1AB6&quot;/&gt;&lt;wsp:rsid wsp:val=&quot;008A1ECE&quot;/&gt;&lt;wsp:rsid wsp:val=&quot;008A22D0&quot;/&gt;&lt;wsp:rsid wsp:val=&quot;008A271D&quot;/&gt;&lt;wsp:rsid wsp:val=&quot;008A291C&quot;/&gt;&lt;wsp:rsid wsp:val=&quot;008A29B9&quot;/&gt;&lt;wsp:rsid wsp:val=&quot;008A39E0&quot;/&gt;&lt;wsp:rsid wsp:val=&quot;008A3B49&quot;/&gt;&lt;wsp:rsid wsp:val=&quot;008A4FFE&quot;/&gt;&lt;wsp:rsid wsp:val=&quot;008A5D6B&quot;/&gt;&lt;wsp:rsid wsp:val=&quot;008A630D&quot;/&gt;&lt;wsp:rsid wsp:val=&quot;008A63EC&quot;/&gt;&lt;wsp:rsid wsp:val=&quot;008A6EAB&quot;/&gt;&lt;wsp:rsid wsp:val=&quot;008A7960&quot;/&gt;&lt;wsp:rsid wsp:val=&quot;008A7FB1&quot;/&gt;&lt;wsp:rsid wsp:val=&quot;008B0051&quot;/&gt;&lt;wsp:rsid wsp:val=&quot;008B0097&quot;/&gt;&lt;wsp:rsid wsp:val=&quot;008B014D&quot;/&gt;&lt;wsp:rsid wsp:val=&quot;008B0A64&quot;/&gt;&lt;wsp:rsid wsp:val=&quot;008B0AAC&quot;/&gt;&lt;wsp:rsid wsp:val=&quot;008B0FFC&quot;/&gt;&lt;wsp:rsid wsp:val=&quot;008B1274&quot;/&gt;&lt;wsp:rsid wsp:val=&quot;008B13F1&quot;/&gt;&lt;wsp:rsid wsp:val=&quot;008B1FCD&quot;/&gt;&lt;wsp:rsid wsp:val=&quot;008B275C&quot;/&gt;&lt;wsp:rsid wsp:val=&quot;008B4FCD&quot;/&gt;&lt;wsp:rsid wsp:val=&quot;008B58B0&quot;/&gt;&lt;wsp:rsid wsp:val=&quot;008B70EE&quot;/&gt;&lt;wsp:rsid wsp:val=&quot;008B7B2E&quot;/&gt;&lt;wsp:rsid wsp:val=&quot;008C2401&quot;/&gt;&lt;wsp:rsid wsp:val=&quot;008C2AC0&quot;/&gt;&lt;wsp:rsid wsp:val=&quot;008C304D&quot;/&gt;&lt;wsp:rsid wsp:val=&quot;008C35C4&quot;/&gt;&lt;wsp:rsid wsp:val=&quot;008C369B&quot;/&gt;&lt;wsp:rsid wsp:val=&quot;008C3AA4&quot;/&gt;&lt;wsp:rsid wsp:val=&quot;008C3CFB&quot;/&gt;&lt;wsp:rsid wsp:val=&quot;008C411E&quot;/&gt;&lt;wsp:rsid wsp:val=&quot;008C452E&quot;/&gt;&lt;wsp:rsid wsp:val=&quot;008C4A98&quot;/&gt;&lt;wsp:rsid wsp:val=&quot;008C4FDC&quot;/&gt;&lt;wsp:rsid wsp:val=&quot;008C53C4&quot;/&gt;&lt;wsp:rsid wsp:val=&quot;008C5BD7&quot;/&gt;&lt;wsp:rsid wsp:val=&quot;008C5D5C&quot;/&gt;&lt;wsp:rsid wsp:val=&quot;008C5F98&quot;/&gt;&lt;wsp:rsid wsp:val=&quot;008C69D1&quot;/&gt;&lt;wsp:rsid wsp:val=&quot;008C6A30&quot;/&gt;&lt;wsp:rsid wsp:val=&quot;008C7154&quot;/&gt;&lt;wsp:rsid wsp:val=&quot;008C7569&quot;/&gt;&lt;wsp:rsid wsp:val=&quot;008C7EA3&quot;/&gt;&lt;wsp:rsid wsp:val=&quot;008D0488&quot;/&gt;&lt;wsp:rsid wsp:val=&quot;008D06FE&quot;/&gt;&lt;wsp:rsid wsp:val=&quot;008D0B89&quot;/&gt;&lt;wsp:rsid wsp:val=&quot;008D132C&quot;/&gt;&lt;wsp:rsid wsp:val=&quot;008D2810&quot;/&gt;&lt;wsp:rsid wsp:val=&quot;008D2D2D&quot;/&gt;&lt;wsp:rsid wsp:val=&quot;008D2EC9&quot;/&gt;&lt;wsp:rsid wsp:val=&quot;008D3147&quot;/&gt;&lt;wsp:rsid wsp:val=&quot;008D32CD&quot;/&gt;&lt;wsp:rsid wsp:val=&quot;008D3CD7&quot;/&gt;&lt;wsp:rsid wsp:val=&quot;008D3F22&quot;/&gt;&lt;wsp:rsid wsp:val=&quot;008D417C&quot;/&gt;&lt;wsp:rsid wsp:val=&quot;008D4413&quot;/&gt;&lt;wsp:rsid wsp:val=&quot;008D4AAB&quot;/&gt;&lt;wsp:rsid wsp:val=&quot;008D4D0D&quot;/&gt;&lt;wsp:rsid wsp:val=&quot;008D735C&quot;/&gt;&lt;wsp:rsid wsp:val=&quot;008D7642&quot;/&gt;&lt;wsp:rsid wsp:val=&quot;008D7B81&quot;/&gt;&lt;wsp:rsid wsp:val=&quot;008E00DD&quot;/&gt;&lt;wsp:rsid wsp:val=&quot;008E016F&quot;/&gt;&lt;wsp:rsid wsp:val=&quot;008E03E3&quot;/&gt;&lt;wsp:rsid wsp:val=&quot;008E0452&quot;/&gt;&lt;wsp:rsid wsp:val=&quot;008E0AA2&quot;/&gt;&lt;wsp:rsid wsp:val=&quot;008E3EE0&quot;/&gt;&lt;wsp:rsid wsp:val=&quot;008E4493&quot;/&gt;&lt;wsp:rsid wsp:val=&quot;008E49D8&quot;/&gt;&lt;wsp:rsid wsp:val=&quot;008E5712&quot;/&gt;&lt;wsp:rsid wsp:val=&quot;008E594E&quot;/&gt;&lt;wsp:rsid wsp:val=&quot;008E6E61&quot;/&gt;&lt;wsp:rsid wsp:val=&quot;008E79CA&quot;/&gt;&lt;wsp:rsid wsp:val=&quot;008E7B51&quot;/&gt;&lt;wsp:rsid wsp:val=&quot;008F03A0&quot;/&gt;&lt;wsp:rsid wsp:val=&quot;008F0986&quot;/&gt;&lt;wsp:rsid wsp:val=&quot;008F39F0&quot;/&gt;&lt;wsp:rsid wsp:val=&quot;008F3FB9&quot;/&gt;&lt;wsp:rsid wsp:val=&quot;008F406A&quot;/&gt;&lt;wsp:rsid wsp:val=&quot;008F47BA&quot;/&gt;&lt;wsp:rsid wsp:val=&quot;008F488D&quot;/&gt;&lt;wsp:rsid wsp:val=&quot;008F5392&quot;/&gt;&lt;wsp:rsid wsp:val=&quot;008F5795&quot;/&gt;&lt;wsp:rsid wsp:val=&quot;008F5F55&quot;/&gt;&lt;wsp:rsid wsp:val=&quot;008F601A&quot;/&gt;&lt;wsp:rsid wsp:val=&quot;008F77C8&quot;/&gt;&lt;wsp:rsid wsp:val=&quot;008F79C2&quot;/&gt;&lt;wsp:rsid wsp:val=&quot;00900246&quot;/&gt;&lt;wsp:rsid wsp:val=&quot;00901103&quot;/&gt;&lt;wsp:rsid wsp:val=&quot;00901558&quot;/&gt;&lt;wsp:rsid wsp:val=&quot;00902D82&quot;/&gt;&lt;wsp:rsid wsp:val=&quot;009031DE&quot;/&gt;&lt;wsp:rsid wsp:val=&quot;009032EB&quot;/&gt;&lt;wsp:rsid wsp:val=&quot;0090403D&quot;/&gt;&lt;wsp:rsid wsp:val=&quot;009045C2&quot;/&gt;&lt;wsp:rsid wsp:val=&quot;009049FC&quot;/&gt;&lt;wsp:rsid wsp:val=&quot;00904B3F&quot;/&gt;&lt;wsp:rsid wsp:val=&quot;009051AE&quot;/&gt;&lt;wsp:rsid wsp:val=&quot;00905228&quot;/&gt;&lt;wsp:rsid wsp:val=&quot;00906CBB&quot;/&gt;&lt;wsp:rsid wsp:val=&quot;009077A7&quot;/&gt;&lt;wsp:rsid wsp:val=&quot;00910091&quot;/&gt;&lt;wsp:rsid wsp:val=&quot;00910574&quot;/&gt;&lt;wsp:rsid wsp:val=&quot;00910812&quot;/&gt;&lt;wsp:rsid wsp:val=&quot;0091098A&quot;/&gt;&lt;wsp:rsid wsp:val=&quot;0091346E&quot;/&gt;&lt;wsp:rsid wsp:val=&quot;00913754&quot;/&gt;&lt;wsp:rsid wsp:val=&quot;00913A9B&quot;/&gt;&lt;wsp:rsid wsp:val=&quot;00913BD6&quot;/&gt;&lt;wsp:rsid wsp:val=&quot;00913CFD&quot;/&gt;&lt;wsp:rsid wsp:val=&quot;00914379&quot;/&gt;&lt;wsp:rsid wsp:val=&quot;009163AC&quot;/&gt;&lt;wsp:rsid wsp:val=&quot;00916DFB&quot;/&gt;&lt;wsp:rsid wsp:val=&quot;00916F2A&quot;/&gt;&lt;wsp:rsid wsp:val=&quot;00917313&quot;/&gt;&lt;wsp:rsid wsp:val=&quot;00917805&quot;/&gt;&lt;wsp:rsid wsp:val=&quot;00920DBF&quot;/&gt;&lt;wsp:rsid wsp:val=&quot;00921396&quot;/&gt;&lt;wsp:rsid wsp:val=&quot;009227F3&quot;/&gt;&lt;wsp:rsid wsp:val=&quot;00922FC1&quot;/&gt;&lt;wsp:rsid wsp:val=&quot;00923E06&quot;/&gt;&lt;wsp:rsid wsp:val=&quot;00924AC1&quot;/&gt;&lt;wsp:rsid wsp:val=&quot;00926998&quot;/&gt;&lt;wsp:rsid wsp:val=&quot;009271B4&quot;/&gt;&lt;wsp:rsid wsp:val=&quot;00930085&quot;/&gt;&lt;wsp:rsid wsp:val=&quot;00930384&quot;/&gt;&lt;wsp:rsid wsp:val=&quot;009303FE&quot;/&gt;&lt;wsp:rsid wsp:val=&quot;00930D0E&quot;/&gt;&lt;wsp:rsid wsp:val=&quot;0093191A&quot;/&gt;&lt;wsp:rsid wsp:val=&quot;00931B22&quot;/&gt;&lt;wsp:rsid wsp:val=&quot;00932ABF&quot;/&gt;&lt;wsp:rsid wsp:val=&quot;0093378F&quot;/&gt;&lt;wsp:rsid wsp:val=&quot;00933F8C&quot;/&gt;&lt;wsp:rsid wsp:val=&quot;00934886&quot;/&gt;&lt;wsp:rsid wsp:val=&quot;0093492D&quot;/&gt;&lt;wsp:rsid wsp:val=&quot;00935BBC&quot;/&gt;&lt;wsp:rsid wsp:val=&quot;00936A20&quot;/&gt;&lt;wsp:rsid wsp:val=&quot;00936F9A&quot;/&gt;&lt;wsp:rsid wsp:val=&quot;00937421&quot;/&gt;&lt;wsp:rsid wsp:val=&quot;00937722&quot;/&gt;&lt;wsp:rsid wsp:val=&quot;009377E4&quot;/&gt;&lt;wsp:rsid wsp:val=&quot;009378F3&quot;/&gt;&lt;wsp:rsid wsp:val=&quot;00937D83&quot;/&gt;&lt;wsp:rsid wsp:val=&quot;00937E93&quot;/&gt;&lt;wsp:rsid wsp:val=&quot;0094122A&quot;/&gt;&lt;wsp:rsid wsp:val=&quot;009413C4&quot;/&gt;&lt;wsp:rsid wsp:val=&quot;0094207D&quot;/&gt;&lt;wsp:rsid wsp:val=&quot;0094292D&quot;/&gt;&lt;wsp:rsid wsp:val=&quot;00943ABA&quot;/&gt;&lt;wsp:rsid wsp:val=&quot;009442A7&quot;/&gt;&lt;wsp:rsid wsp:val=&quot;0094446D&quot;/&gt;&lt;wsp:rsid wsp:val=&quot;00944A6F&quot;/&gt;&lt;wsp:rsid wsp:val=&quot;009450A6&quot;/&gt;&lt;wsp:rsid wsp:val=&quot;00945B1F&quot;/&gt;&lt;wsp:rsid wsp:val=&quot;00946223&quot;/&gt;&lt;wsp:rsid wsp:val=&quot;0094652E&quot;/&gt;&lt;wsp:rsid wsp:val=&quot;00946A37&quot;/&gt;&lt;wsp:rsid wsp:val=&quot;00947345&quot;/&gt;&lt;wsp:rsid wsp:val=&quot;0094740A&quot;/&gt;&lt;wsp:rsid wsp:val=&quot;009474D1&quot;/&gt;&lt;wsp:rsid wsp:val=&quot;009477A7&quot;/&gt;&lt;wsp:rsid wsp:val=&quot;00950440&quot;/&gt;&lt;wsp:rsid wsp:val=&quot;00950F96&quot;/&gt;&lt;wsp:rsid wsp:val=&quot;009519B4&quot;/&gt;&lt;wsp:rsid wsp:val=&quot;00952660&quot;/&gt;&lt;wsp:rsid wsp:val=&quot;0095286A&quot;/&gt;&lt;wsp:rsid wsp:val=&quot;0095316A&quot;/&gt;&lt;wsp:rsid wsp:val=&quot;0095333B&quot;/&gt;&lt;wsp:rsid wsp:val=&quot;009536EC&quot;/&gt;&lt;wsp:rsid wsp:val=&quot;00953712&quot;/&gt;&lt;wsp:rsid wsp:val=&quot;00954103&quot;/&gt;&lt;wsp:rsid wsp:val=&quot;0095474A&quot;/&gt;&lt;wsp:rsid wsp:val=&quot;00954A63&quot;/&gt;&lt;wsp:rsid wsp:val=&quot;00954DF4&quot;/&gt;&lt;wsp:rsid wsp:val=&quot;00955121&quot;/&gt;&lt;wsp:rsid wsp:val=&quot;009552B0&quot;/&gt;&lt;wsp:rsid wsp:val=&quot;0095541D&quot;/&gt;&lt;wsp:rsid wsp:val=&quot;009571D9&quot;/&gt;&lt;wsp:rsid wsp:val=&quot;00957DE5&quot;/&gt;&lt;wsp:rsid wsp:val=&quot;00957F8C&quot;/&gt;&lt;wsp:rsid wsp:val=&quot;009600F2&quot;/&gt;&lt;wsp:rsid wsp:val=&quot;00960134&quot;/&gt;&lt;wsp:rsid wsp:val=&quot;00960759&quot;/&gt;&lt;wsp:rsid wsp:val=&quot;00960819&quot;/&gt;&lt;wsp:rsid wsp:val=&quot;00960C91&quot;/&gt;&lt;wsp:rsid wsp:val=&quot;0096139B&quot;/&gt;&lt;wsp:rsid wsp:val=&quot;009617D2&quot;/&gt;&lt;wsp:rsid wsp:val=&quot;00962BC3&quot;/&gt;&lt;wsp:rsid wsp:val=&quot;00964589&quot;/&gt;&lt;wsp:rsid wsp:val=&quot;009657B9&quot;/&gt;&lt;wsp:rsid wsp:val=&quot;009662F5&quot;/&gt;&lt;wsp:rsid wsp:val=&quot;0096692D&quot;/&gt;&lt;wsp:rsid wsp:val=&quot;00967979&quot;/&gt;&lt;wsp:rsid wsp:val=&quot;0097175F&quot;/&gt;&lt;wsp:rsid wsp:val=&quot;009723C4&quot;/&gt;&lt;wsp:rsid wsp:val=&quot;00972606&quot;/&gt;&lt;wsp:rsid wsp:val=&quot;00973756&quot;/&gt;&lt;wsp:rsid wsp:val=&quot;009741AC&quot;/&gt;&lt;wsp:rsid wsp:val=&quot;00974C5B&quot;/&gt;&lt;wsp:rsid wsp:val=&quot;00974F16&quot;/&gt;&lt;wsp:rsid wsp:val=&quot;009751EF&quot;/&gt;&lt;wsp:rsid wsp:val=&quot;00975D57&quot;/&gt;&lt;wsp:rsid wsp:val=&quot;00975F88&quot;/&gt;&lt;wsp:rsid wsp:val=&quot;00976BDD&quot;/&gt;&lt;wsp:rsid wsp:val=&quot;00977D66&quot;/&gt;&lt;wsp:rsid wsp:val=&quot;009806F1&quot;/&gt;&lt;wsp:rsid wsp:val=&quot;00980BEF&quot;/&gt;&lt;wsp:rsid wsp:val=&quot;0098107B&quot;/&gt;&lt;wsp:rsid wsp:val=&quot;00982005&quot;/&gt;&lt;wsp:rsid wsp:val=&quot;009826AE&quot;/&gt;&lt;wsp:rsid wsp:val=&quot;00983A39&quot;/&gt;&lt;wsp:rsid wsp:val=&quot;00983A61&quot;/&gt;&lt;wsp:rsid wsp:val=&quot;00984395&quot;/&gt;&lt;wsp:rsid wsp:val=&quot;00985C23&quot;/&gt;&lt;wsp:rsid wsp:val=&quot;009868EA&quot;/&gt;&lt;wsp:rsid wsp:val=&quot;00986D52&quot;/&gt;&lt;wsp:rsid wsp:val=&quot;009875FA&quot;/&gt;&lt;wsp:rsid wsp:val=&quot;0098761B&quot;/&gt;&lt;wsp:rsid wsp:val=&quot;0099015E&quot;/&gt;&lt;wsp:rsid wsp:val=&quot;009909DD&quot;/&gt;&lt;wsp:rsid wsp:val=&quot;00990A3D&quot;/&gt;&lt;wsp:rsid wsp:val=&quot;00991028&quot;/&gt;&lt;wsp:rsid wsp:val=&quot;009920C0&quot;/&gt;&lt;wsp:rsid wsp:val=&quot;0099356B&quot;/&gt;&lt;wsp:rsid wsp:val=&quot;00994E8A&quot;/&gt;&lt;wsp:rsid wsp:val=&quot;00995B86&quot;/&gt;&lt;wsp:rsid wsp:val=&quot;00995F6A&quot;/&gt;&lt;wsp:rsid wsp:val=&quot;009966EC&quot;/&gt;&lt;wsp:rsid wsp:val=&quot;00996762&quot;/&gt;&lt;wsp:rsid wsp:val=&quot;00996D12&quot;/&gt;&lt;wsp:rsid wsp:val=&quot;00997C8A&quot;/&gt;&lt;wsp:rsid wsp:val=&quot;009A0154&quot;/&gt;&lt;wsp:rsid wsp:val=&quot;009A082C&quot;/&gt;&lt;wsp:rsid wsp:val=&quot;009A0E73&quot;/&gt;&lt;wsp:rsid wsp:val=&quot;009A1197&quot;/&gt;&lt;wsp:rsid wsp:val=&quot;009A19B9&quot;/&gt;&lt;wsp:rsid wsp:val=&quot;009A1F90&quot;/&gt;&lt;wsp:rsid wsp:val=&quot;009A271B&quot;/&gt;&lt;wsp:rsid wsp:val=&quot;009A3312&quot;/&gt;&lt;wsp:rsid wsp:val=&quot;009A3CE5&quot;/&gt;&lt;wsp:rsid wsp:val=&quot;009A3DA5&quot;/&gt;&lt;wsp:rsid wsp:val=&quot;009A47E2&quot;/&gt;&lt;wsp:rsid wsp:val=&quot;009A49E5&quot;/&gt;&lt;wsp:rsid wsp:val=&quot;009A5684&quot;/&gt;&lt;wsp:rsid wsp:val=&quot;009A67EE&quot;/&gt;&lt;wsp:rsid wsp:val=&quot;009A6C58&quot;/&gt;&lt;wsp:rsid wsp:val=&quot;009A731B&quot;/&gt;&lt;wsp:rsid wsp:val=&quot;009A7A55&quot;/&gt;&lt;wsp:rsid wsp:val=&quot;009A7D20&quot;/&gt;&lt;wsp:rsid wsp:val=&quot;009B08FE&quot;/&gt;&lt;wsp:rsid wsp:val=&quot;009B1836&quot;/&gt;&lt;wsp:rsid wsp:val=&quot;009B382F&quot;/&gt;&lt;wsp:rsid wsp:val=&quot;009B4049&quot;/&gt;&lt;wsp:rsid wsp:val=&quot;009B4637&quot;/&gt;&lt;wsp:rsid wsp:val=&quot;009B466E&quot;/&gt;&lt;wsp:rsid wsp:val=&quot;009B4890&quot;/&gt;&lt;wsp:rsid wsp:val=&quot;009B554D&quot;/&gt;&lt;wsp:rsid wsp:val=&quot;009B6AA8&quot;/&gt;&lt;wsp:rsid wsp:val=&quot;009B6DFE&quot;/&gt;&lt;wsp:rsid wsp:val=&quot;009B6F5A&quot;/&gt;&lt;wsp:rsid wsp:val=&quot;009C17CF&quot;/&gt;&lt;wsp:rsid wsp:val=&quot;009C1A48&quot;/&gt;&lt;wsp:rsid wsp:val=&quot;009C1A92&quot;/&gt;&lt;wsp:rsid wsp:val=&quot;009C1B82&quot;/&gt;&lt;wsp:rsid wsp:val=&quot;009C22E5&quot;/&gt;&lt;wsp:rsid wsp:val=&quot;009C255A&quot;/&gt;&lt;wsp:rsid wsp:val=&quot;009C49F7&quot;/&gt;&lt;wsp:rsid wsp:val=&quot;009C4A3C&quot;/&gt;&lt;wsp:rsid wsp:val=&quot;009C52B9&quot;/&gt;&lt;wsp:rsid wsp:val=&quot;009C6377&quot;/&gt;&lt;wsp:rsid wsp:val=&quot;009C78F8&quot;/&gt;&lt;wsp:rsid wsp:val=&quot;009C7E61&quot;/&gt;&lt;wsp:rsid wsp:val=&quot;009C7FA9&quot;/&gt;&lt;wsp:rsid wsp:val=&quot;009D0831&quot;/&gt;&lt;wsp:rsid wsp:val=&quot;009D0A94&quot;/&gt;&lt;wsp:rsid wsp:val=&quot;009D0C46&quot;/&gt;&lt;wsp:rsid wsp:val=&quot;009D1AF7&quot;/&gt;&lt;wsp:rsid wsp:val=&quot;009D1D0C&quot;/&gt;&lt;wsp:rsid wsp:val=&quot;009D23C6&quot;/&gt;&lt;wsp:rsid wsp:val=&quot;009D2517&quot;/&gt;&lt;wsp:rsid wsp:val=&quot;009D2B9C&quot;/&gt;&lt;wsp:rsid wsp:val=&quot;009D33C3&quot;/&gt;&lt;wsp:rsid wsp:val=&quot;009D3B5D&quot;/&gt;&lt;wsp:rsid wsp:val=&quot;009D3FDF&quot;/&gt;&lt;wsp:rsid wsp:val=&quot;009D5149&quot;/&gt;&lt;wsp:rsid wsp:val=&quot;009D5363&quot;/&gt;&lt;wsp:rsid wsp:val=&quot;009D59BC&quot;/&gt;&lt;wsp:rsid wsp:val=&quot;009D7510&quot;/&gt;&lt;wsp:rsid wsp:val=&quot;009E05EF&quot;/&gt;&lt;wsp:rsid wsp:val=&quot;009E090E&quot;/&gt;&lt;wsp:rsid wsp:val=&quot;009E1897&quot;/&gt;&lt;wsp:rsid wsp:val=&quot;009E211F&quot;/&gt;&lt;wsp:rsid wsp:val=&quot;009E2DC2&quot;/&gt;&lt;wsp:rsid wsp:val=&quot;009E2E08&quot;/&gt;&lt;wsp:rsid wsp:val=&quot;009E2EFB&quot;/&gt;&lt;wsp:rsid wsp:val=&quot;009E36AF&quot;/&gt;&lt;wsp:rsid wsp:val=&quot;009E386A&quot;/&gt;&lt;wsp:rsid wsp:val=&quot;009E3A36&quot;/&gt;&lt;wsp:rsid wsp:val=&quot;009E3CDC&quot;/&gt;&lt;wsp:rsid wsp:val=&quot;009E3EBF&quot;/&gt;&lt;wsp:rsid wsp:val=&quot;009E522D&quot;/&gt;&lt;wsp:rsid wsp:val=&quot;009E574D&quot;/&gt;&lt;wsp:rsid wsp:val=&quot;009E5D9C&quot;/&gt;&lt;wsp:rsid wsp:val=&quot;009E6244&quot;/&gt;&lt;wsp:rsid wsp:val=&quot;009E6B1B&quot;/&gt;&lt;wsp:rsid wsp:val=&quot;009E7247&quot;/&gt;&lt;wsp:rsid wsp:val=&quot;009E7D87&quot;/&gt;&lt;wsp:rsid wsp:val=&quot;009F00F8&quot;/&gt;&lt;wsp:rsid wsp:val=&quot;009F083C&quot;/&gt;&lt;wsp:rsid wsp:val=&quot;009F091C&quot;/&gt;&lt;wsp:rsid wsp:val=&quot;009F20C5&quot;/&gt;&lt;wsp:rsid wsp:val=&quot;009F253F&quot;/&gt;&lt;wsp:rsid wsp:val=&quot;009F30F0&quot;/&gt;&lt;wsp:rsid wsp:val=&quot;009F33E8&quot;/&gt;&lt;wsp:rsid wsp:val=&quot;009F34A5&quot;/&gt;&lt;wsp:rsid wsp:val=&quot;009F370B&quot;/&gt;&lt;wsp:rsid wsp:val=&quot;009F4B1F&quot;/&gt;&lt;wsp:rsid wsp:val=&quot;009F4E63&quot;/&gt;&lt;wsp:rsid wsp:val=&quot;009F62AE&quot;/&gt;&lt;wsp:rsid wsp:val=&quot;009F7CE6&quot;/&gt;&lt;wsp:rsid wsp:val=&quot;00A002C7&quot;/&gt;&lt;wsp:rsid wsp:val=&quot;00A0056F&quot;/&gt;&lt;wsp:rsid wsp:val=&quot;00A01A89&quot;/&gt;&lt;wsp:rsid wsp:val=&quot;00A01E22&quot;/&gt;&lt;wsp:rsid wsp:val=&quot;00A02920&quot;/&gt;&lt;wsp:rsid wsp:val=&quot;00A029CD&quot;/&gt;&lt;wsp:rsid wsp:val=&quot;00A032A5&quot;/&gt;&lt;wsp:rsid wsp:val=&quot;00A043FB&quot;/&gt;&lt;wsp:rsid wsp:val=&quot;00A04559&quot;/&gt;&lt;wsp:rsid wsp:val=&quot;00A04818&quot;/&gt;&lt;wsp:rsid wsp:val=&quot;00A04EAE&quot;/&gt;&lt;wsp:rsid wsp:val=&quot;00A05935&quot;/&gt;&lt;wsp:rsid wsp:val=&quot;00A05F58&quot;/&gt;&lt;wsp:rsid wsp:val=&quot;00A07947&quot;/&gt;&lt;wsp:rsid wsp:val=&quot;00A11E01&quot;/&gt;&lt;wsp:rsid wsp:val=&quot;00A12507&quot;/&gt;&lt;wsp:rsid wsp:val=&quot;00A12FDE&quot;/&gt;&lt;wsp:rsid wsp:val=&quot;00A1317E&quot;/&gt;&lt;wsp:rsid wsp:val=&quot;00A13F6A&quot;/&gt;&lt;wsp:rsid wsp:val=&quot;00A14062&quot;/&gt;&lt;wsp:rsid wsp:val=&quot;00A14620&quot;/&gt;&lt;wsp:rsid wsp:val=&quot;00A14C9A&quot;/&gt;&lt;wsp:rsid wsp:val=&quot;00A15251&quot;/&gt;&lt;wsp:rsid wsp:val=&quot;00A1537C&quot;/&gt;&lt;wsp:rsid wsp:val=&quot;00A15F37&quot;/&gt;&lt;wsp:rsid wsp:val=&quot;00A16491&quot;/&gt;&lt;wsp:rsid wsp:val=&quot;00A16CE5&quot;/&gt;&lt;wsp:rsid wsp:val=&quot;00A170A2&quot;/&gt;&lt;wsp:rsid wsp:val=&quot;00A1718C&quot;/&gt;&lt;wsp:rsid wsp:val=&quot;00A17784&quot;/&gt;&lt;wsp:rsid wsp:val=&quot;00A17CB0&quot;/&gt;&lt;wsp:rsid wsp:val=&quot;00A17CB9&quot;/&gt;&lt;wsp:rsid wsp:val=&quot;00A201C4&quot;/&gt;&lt;wsp:rsid wsp:val=&quot;00A21656&quot;/&gt;&lt;wsp:rsid wsp:val=&quot;00A2177E&quot;/&gt;&lt;wsp:rsid wsp:val=&quot;00A22EBE&quot;/&gt;&lt;wsp:rsid wsp:val=&quot;00A23024&quot;/&gt;&lt;wsp:rsid wsp:val=&quot;00A23BC3&quot;/&gt;&lt;wsp:rsid wsp:val=&quot;00A24DAB&quot;/&gt;&lt;wsp:rsid wsp:val=&quot;00A260FE&quot;/&gt;&lt;wsp:rsid wsp:val=&quot;00A26E6D&quot;/&gt;&lt;wsp:rsid wsp:val=&quot;00A30349&quot;/&gt;&lt;wsp:rsid wsp:val=&quot;00A30771&quot;/&gt;&lt;wsp:rsid wsp:val=&quot;00A30FFA&quot;/&gt;&lt;wsp:rsid wsp:val=&quot;00A316AD&quot;/&gt;&lt;wsp:rsid wsp:val=&quot;00A3255B&quot;/&gt;&lt;wsp:rsid wsp:val=&quot;00A32693&quot;/&gt;&lt;wsp:rsid wsp:val=&quot;00A351B0&quot;/&gt;&lt;wsp:rsid wsp:val=&quot;00A353EC&quot;/&gt;&lt;wsp:rsid wsp:val=&quot;00A3554D&quot;/&gt;&lt;wsp:rsid wsp:val=&quot;00A3633D&quot;/&gt;&lt;wsp:rsid wsp:val=&quot;00A36A00&quot;/&gt;&lt;wsp:rsid wsp:val=&quot;00A36DCA&quot;/&gt;&lt;wsp:rsid wsp:val=&quot;00A36EDD&quot;/&gt;&lt;wsp:rsid wsp:val=&quot;00A37EDC&quot;/&gt;&lt;wsp:rsid wsp:val=&quot;00A41657&quot;/&gt;&lt;wsp:rsid wsp:val=&quot;00A42710&quot;/&gt;&lt;wsp:rsid wsp:val=&quot;00A429DF&quot;/&gt;&lt;wsp:rsid wsp:val=&quot;00A432B7&quot;/&gt;&lt;wsp:rsid wsp:val=&quot;00A44022&quot;/&gt;&lt;wsp:rsid wsp:val=&quot;00A44CA0&quot;/&gt;&lt;wsp:rsid wsp:val=&quot;00A44E06&quot;/&gt;&lt;wsp:rsid wsp:val=&quot;00A4691A&quot;/&gt;&lt;wsp:rsid wsp:val=&quot;00A5001A&quot;/&gt;&lt;wsp:rsid wsp:val=&quot;00A503C2&quot;/&gt;&lt;wsp:rsid wsp:val=&quot;00A50F22&quot;/&gt;&lt;wsp:rsid wsp:val=&quot;00A516CA&quot;/&gt;&lt;wsp:rsid wsp:val=&quot;00A52057&quot;/&gt;&lt;wsp:rsid wsp:val=&quot;00A536C2&quot;/&gt;&lt;wsp:rsid wsp:val=&quot;00A54343&quot;/&gt;&lt;wsp:rsid wsp:val=&quot;00A54554&quot;/&gt;&lt;wsp:rsid wsp:val=&quot;00A549B7&quot;/&gt;&lt;wsp:rsid wsp:val=&quot;00A553BA&quot;/&gt;&lt;wsp:rsid wsp:val=&quot;00A55893&quot;/&gt;&lt;wsp:rsid wsp:val=&quot;00A56B6D&quot;/&gt;&lt;wsp:rsid wsp:val=&quot;00A57794&quot;/&gt;&lt;wsp:rsid wsp:val=&quot;00A57A72&quot;/&gt;&lt;wsp:rsid wsp:val=&quot;00A57E9F&quot;/&gt;&lt;wsp:rsid wsp:val=&quot;00A57EC2&quot;/&gt;&lt;wsp:rsid wsp:val=&quot;00A6004A&quot;/&gt;&lt;wsp:rsid wsp:val=&quot;00A60DA2&quot;/&gt;&lt;wsp:rsid wsp:val=&quot;00A60E07&quot;/&gt;&lt;wsp:rsid wsp:val=&quot;00A62170&quot;/&gt;&lt;wsp:rsid wsp:val=&quot;00A62D1E&quot;/&gt;&lt;wsp:rsid wsp:val=&quot;00A63C99&quot;/&gt;&lt;wsp:rsid wsp:val=&quot;00A6413D&quot;/&gt;&lt;wsp:rsid wsp:val=&quot;00A64366&quot;/&gt;&lt;wsp:rsid wsp:val=&quot;00A65A69&quot;/&gt;&lt;wsp:rsid wsp:val=&quot;00A660D5&quot;/&gt;&lt;wsp:rsid wsp:val=&quot;00A66124&quot;/&gt;&lt;wsp:rsid wsp:val=&quot;00A66434&quot;/&gt;&lt;wsp:rsid wsp:val=&quot;00A66C10&quot;/&gt;&lt;wsp:rsid wsp:val=&quot;00A678F5&quot;/&gt;&lt;wsp:rsid wsp:val=&quot;00A70254&quot;/&gt;&lt;wsp:rsid wsp:val=&quot;00A709C6&quot;/&gt;&lt;wsp:rsid wsp:val=&quot;00A710AF&quot;/&gt;&lt;wsp:rsid wsp:val=&quot;00A73062&quot;/&gt;&lt;wsp:rsid wsp:val=&quot;00A740EB&quot;/&gt;&lt;wsp:rsid wsp:val=&quot;00A74857&quot;/&gt;&lt;wsp:rsid wsp:val=&quot;00A763B5&quot;/&gt;&lt;wsp:rsid wsp:val=&quot;00A767CC&quot;/&gt;&lt;wsp:rsid wsp:val=&quot;00A768E7&quot;/&gt;&lt;wsp:rsid wsp:val=&quot;00A7741D&quot;/&gt;&lt;wsp:rsid wsp:val=&quot;00A77582&quot;/&gt;&lt;wsp:rsid wsp:val=&quot;00A7776A&quot;/&gt;&lt;wsp:rsid wsp:val=&quot;00A817EB&quot;/&gt;&lt;wsp:rsid wsp:val=&quot;00A82A6F&quot;/&gt;&lt;wsp:rsid wsp:val=&quot;00A83543&quot;/&gt;&lt;wsp:rsid wsp:val=&quot;00A84299&quot;/&gt;&lt;wsp:rsid wsp:val=&quot;00A84C96&quot;/&gt;&lt;wsp:rsid wsp:val=&quot;00A851BB&quot;/&gt;&lt;wsp:rsid wsp:val=&quot;00A8540B&quot;/&gt;&lt;wsp:rsid wsp:val=&quot;00A8632B&quot;/&gt;&lt;wsp:rsid wsp:val=&quot;00A8667F&quot;/&gt;&lt;wsp:rsid wsp:val=&quot;00A8685C&quot;/&gt;&lt;wsp:rsid wsp:val=&quot;00A870BA&quot;/&gt;&lt;wsp:rsid wsp:val=&quot;00A87E3B&quot;/&gt;&lt;wsp:rsid wsp:val=&quot;00A90FC7&quot;/&gt;&lt;wsp:rsid wsp:val=&quot;00A913FA&quot;/&gt;&lt;wsp:rsid wsp:val=&quot;00A91D98&quot;/&gt;&lt;wsp:rsid wsp:val=&quot;00A929DB&quot;/&gt;&lt;wsp:rsid wsp:val=&quot;00A9386D&quot;/&gt;&lt;wsp:rsid wsp:val=&quot;00A942DC&quot;/&gt;&lt;wsp:rsid wsp:val=&quot;00A942ED&quot;/&gt;&lt;wsp:rsid wsp:val=&quot;00A94685&quot;/&gt;&lt;wsp:rsid wsp:val=&quot;00A947E7&quot;/&gt;&lt;wsp:rsid wsp:val=&quot;00A94DEE&quot;/&gt;&lt;wsp:rsid wsp:val=&quot;00A94FCD&quot;/&gt;&lt;wsp:rsid wsp:val=&quot;00A95C74&quot;/&gt;&lt;wsp:rsid wsp:val=&quot;00A9644E&quot;/&gt;&lt;wsp:rsid wsp:val=&quot;00A965AD&quot;/&gt;&lt;wsp:rsid wsp:val=&quot;00A96AA7&quot;/&gt;&lt;wsp:rsid wsp:val=&quot;00A96EAC&quot;/&gt;&lt;wsp:rsid wsp:val=&quot;00A97703&quot;/&gt;&lt;wsp:rsid wsp:val=&quot;00AA00E6&quot;/&gt;&lt;wsp:rsid wsp:val=&quot;00AA0A11&quot;/&gt;&lt;wsp:rsid wsp:val=&quot;00AA0E80&quot;/&gt;&lt;wsp:rsid wsp:val=&quot;00AA173C&quot;/&gt;&lt;wsp:rsid wsp:val=&quot;00AA1C49&quot;/&gt;&lt;wsp:rsid wsp:val=&quot;00AA1C4E&quot;/&gt;&lt;wsp:rsid wsp:val=&quot;00AA1F5E&quot;/&gt;&lt;wsp:rsid wsp:val=&quot;00AA3391&quot;/&gt;&lt;wsp:rsid wsp:val=&quot;00AA4B83&quot;/&gt;&lt;wsp:rsid wsp:val=&quot;00AA5742&quot;/&gt;&lt;wsp:rsid wsp:val=&quot;00AA5BEF&quot;/&gt;&lt;wsp:rsid wsp:val=&quot;00AA7274&quot;/&gt;&lt;wsp:rsid wsp:val=&quot;00AA75C8&quot;/&gt;&lt;wsp:rsid wsp:val=&quot;00AA7FD8&quot;/&gt;&lt;wsp:rsid wsp:val=&quot;00AB00AC&quot;/&gt;&lt;wsp:rsid wsp:val=&quot;00AB144C&quot;/&gt;&lt;wsp:rsid wsp:val=&quot;00AB1707&quot;/&gt;&lt;wsp:rsid wsp:val=&quot;00AB181B&quot;/&gt;&lt;wsp:rsid wsp:val=&quot;00AB19C7&quot;/&gt;&lt;wsp:rsid wsp:val=&quot;00AB2331&quot;/&gt;&lt;wsp:rsid wsp:val=&quot;00AB2D5D&quot;/&gt;&lt;wsp:rsid wsp:val=&quot;00AB3789&quot;/&gt;&lt;wsp:rsid wsp:val=&quot;00AB3796&quot;/&gt;&lt;wsp:rsid wsp:val=&quot;00AB3A86&quot;/&gt;&lt;wsp:rsid wsp:val=&quot;00AB3D92&quot;/&gt;&lt;wsp:rsid wsp:val=&quot;00AB54EB&quot;/&gt;&lt;wsp:rsid wsp:val=&quot;00AB71B1&quot;/&gt;&lt;wsp:rsid wsp:val=&quot;00AB76AA&quot;/&gt;&lt;wsp:rsid wsp:val=&quot;00AB7993&quot;/&gt;&lt;wsp:rsid wsp:val=&quot;00AB7F04&quot;/&gt;&lt;wsp:rsid wsp:val=&quot;00AC064E&quot;/&gt;&lt;wsp:rsid wsp:val=&quot;00AC0CBE&quot;/&gt;&lt;wsp:rsid wsp:val=&quot;00AC1CFF&quot;/&gt;&lt;wsp:rsid wsp:val=&quot;00AC1D6F&quot;/&gt;&lt;wsp:rsid wsp:val=&quot;00AC3532&quot;/&gt;&lt;wsp:rsid wsp:val=&quot;00AC369E&quot;/&gt;&lt;wsp:rsid wsp:val=&quot;00AC3A2F&quot;/&gt;&lt;wsp:rsid wsp:val=&quot;00AC4277&quot;/&gt;&lt;wsp:rsid wsp:val=&quot;00AC4764&quot;/&gt;&lt;wsp:rsid wsp:val=&quot;00AC4F7D&quot;/&gt;&lt;wsp:rsid wsp:val=&quot;00AC6181&quot;/&gt;&lt;wsp:rsid wsp:val=&quot;00AC6B6A&quot;/&gt;&lt;wsp:rsid wsp:val=&quot;00AC72EF&quot;/&gt;&lt;wsp:rsid wsp:val=&quot;00AD0DD6&quot;/&gt;&lt;wsp:rsid wsp:val=&quot;00AD118F&quot;/&gt;&lt;wsp:rsid wsp:val=&quot;00AD2049&quot;/&gt;&lt;wsp:rsid wsp:val=&quot;00AD299B&quot;/&gt;&lt;wsp:rsid wsp:val=&quot;00AD2FCA&quot;/&gt;&lt;wsp:rsid wsp:val=&quot;00AD3519&quot;/&gt;&lt;wsp:rsid wsp:val=&quot;00AD398E&quot;/&gt;&lt;wsp:rsid wsp:val=&quot;00AD40CC&quot;/&gt;&lt;wsp:rsid wsp:val=&quot;00AD5DFE&quot;/&gt;&lt;wsp:rsid wsp:val=&quot;00AD5ECE&quot;/&gt;&lt;wsp:rsid wsp:val=&quot;00AD5F13&quot;/&gt;&lt;wsp:rsid wsp:val=&quot;00AD6164&quot;/&gt;&lt;wsp:rsid wsp:val=&quot;00AD6230&quot;/&gt;&lt;wsp:rsid wsp:val=&quot;00AD6D99&quot;/&gt;&lt;wsp:rsid wsp:val=&quot;00AD6E42&quot;/&gt;&lt;wsp:rsid wsp:val=&quot;00AD6FE3&quot;/&gt;&lt;wsp:rsid wsp:val=&quot;00AD76D8&quot;/&gt;&lt;wsp:rsid wsp:val=&quot;00AE006D&quot;/&gt;&lt;wsp:rsid wsp:val=&quot;00AE0ABD&quot;/&gt;&lt;wsp:rsid wsp:val=&quot;00AE0D1A&quot;/&gt;&lt;wsp:rsid wsp:val=&quot;00AE0E1C&quot;/&gt;&lt;wsp:rsid wsp:val=&quot;00AE1006&quot;/&gt;&lt;wsp:rsid wsp:val=&quot;00AE1C50&quot;/&gt;&lt;wsp:rsid wsp:val=&quot;00AE1F80&quot;/&gt;&lt;wsp:rsid wsp:val=&quot;00AE227D&quot;/&gt;&lt;wsp:rsid wsp:val=&quot;00AE2351&quot;/&gt;&lt;wsp:rsid wsp:val=&quot;00AE2B56&quot;/&gt;&lt;wsp:rsid wsp:val=&quot;00AE2DAA&quot;/&gt;&lt;wsp:rsid wsp:val=&quot;00AE3800&quot;/&gt;&lt;wsp:rsid wsp:val=&quot;00AE3912&quot;/&gt;&lt;wsp:rsid wsp:val=&quot;00AE3A93&quot;/&gt;&lt;wsp:rsid wsp:val=&quot;00AE49C8&quot;/&gt;&lt;wsp:rsid wsp:val=&quot;00AE49EB&quot;/&gt;&lt;wsp:rsid wsp:val=&quot;00AE5891&quot;/&gt;&lt;wsp:rsid wsp:val=&quot;00AE58BD&quot;/&gt;&lt;wsp:rsid wsp:val=&quot;00AE5CF5&quot;/&gt;&lt;wsp:rsid wsp:val=&quot;00AE6571&quot;/&gt;&lt;wsp:rsid wsp:val=&quot;00AE6589&quot;/&gt;&lt;wsp:rsid wsp:val=&quot;00AE6E14&quot;/&gt;&lt;wsp:rsid wsp:val=&quot;00AE7AE8&quot;/&gt;&lt;wsp:rsid wsp:val=&quot;00AE7BA8&quot;/&gt;&lt;wsp:rsid wsp:val=&quot;00AE7BAC&quot;/&gt;&lt;wsp:rsid wsp:val=&quot;00AF06AE&quot;/&gt;&lt;wsp:rsid wsp:val=&quot;00AF07B6&quot;/&gt;&lt;wsp:rsid wsp:val=&quot;00AF0A29&quot;/&gt;&lt;wsp:rsid wsp:val=&quot;00AF2A43&quot;/&gt;&lt;wsp:rsid wsp:val=&quot;00AF2A69&quot;/&gt;&lt;wsp:rsid wsp:val=&quot;00AF2AB2&quot;/&gt;&lt;wsp:rsid wsp:val=&quot;00AF3025&quot;/&gt;&lt;wsp:rsid wsp:val=&quot;00AF316C&quot;/&gt;&lt;wsp:rsid wsp:val=&quot;00AF35A8&quot;/&gt;&lt;wsp:rsid wsp:val=&quot;00AF46A1&quot;/&gt;&lt;wsp:rsid wsp:val=&quot;00AF6544&quot;/&gt;&lt;wsp:rsid wsp:val=&quot;00AF6F69&quot;/&gt;&lt;wsp:rsid wsp:val=&quot;00AF7600&quot;/&gt;&lt;wsp:rsid wsp:val=&quot;00AF77BB&quot;/&gt;&lt;wsp:rsid wsp:val=&quot;00AF78EE&quot;/&gt;&lt;wsp:rsid wsp:val=&quot;00AF7BB9&quot;/&gt;&lt;wsp:rsid wsp:val=&quot;00B02543&quot;/&gt;&lt;wsp:rsid wsp:val=&quot;00B0257F&quot;/&gt;&lt;wsp:rsid wsp:val=&quot;00B03AA3&quot;/&gt;&lt;wsp:rsid wsp:val=&quot;00B04B54&quot;/&gt;&lt;wsp:rsid wsp:val=&quot;00B060B5&quot;/&gt;&lt;wsp:rsid wsp:val=&quot;00B06DAD&quot;/&gt;&lt;wsp:rsid wsp:val=&quot;00B06FCB&quot;/&gt;&lt;wsp:rsid wsp:val=&quot;00B106A8&quot;/&gt;&lt;wsp:rsid wsp:val=&quot;00B11C88&quot;/&gt;&lt;wsp:rsid wsp:val=&quot;00B12133&quot;/&gt;&lt;wsp:rsid wsp:val=&quot;00B1225C&quot;/&gt;&lt;wsp:rsid wsp:val=&quot;00B1267A&quot;/&gt;&lt;wsp:rsid wsp:val=&quot;00B142DA&quot;/&gt;&lt;wsp:rsid wsp:val=&quot;00B152D1&quot;/&gt;&lt;wsp:rsid wsp:val=&quot;00B16F40&quot;/&gt;&lt;wsp:rsid wsp:val=&quot;00B16FF4&quot;/&gt;&lt;wsp:rsid wsp:val=&quot;00B20B91&quot;/&gt;&lt;wsp:rsid wsp:val=&quot;00B20BA8&quot;/&gt;&lt;wsp:rsid wsp:val=&quot;00B21390&quot;/&gt;&lt;wsp:rsid wsp:val=&quot;00B22149&quot;/&gt;&lt;wsp:rsid wsp:val=&quot;00B225E1&quot;/&gt;&lt;wsp:rsid wsp:val=&quot;00B22D97&quot;/&gt;&lt;wsp:rsid wsp:val=&quot;00B2379F&quot;/&gt;&lt;wsp:rsid wsp:val=&quot;00B253CB&quot;/&gt;&lt;wsp:rsid wsp:val=&quot;00B259E9&quot;/&gt;&lt;wsp:rsid wsp:val=&quot;00B261FE&quot;/&gt;&lt;wsp:rsid wsp:val=&quot;00B30C38&quot;/&gt;&lt;wsp:rsid wsp:val=&quot;00B30CD1&quot;/&gt;&lt;wsp:rsid wsp:val=&quot;00B32DF5&quot;/&gt;&lt;wsp:rsid wsp:val=&quot;00B33020&quot;/&gt;&lt;wsp:rsid wsp:val=&quot;00B331F9&quot;/&gt;&lt;wsp:rsid wsp:val=&quot;00B333E2&quot;/&gt;&lt;wsp:rsid wsp:val=&quot;00B33799&quot;/&gt;&lt;wsp:rsid wsp:val=&quot;00B33A0F&quot;/&gt;&lt;wsp:rsid wsp:val=&quot;00B33E6D&quot;/&gt;&lt;wsp:rsid wsp:val=&quot;00B34702&quot;/&gt;&lt;wsp:rsid wsp:val=&quot;00B35262&quot;/&gt;&lt;wsp:rsid wsp:val=&quot;00B37370&quot;/&gt;&lt;wsp:rsid wsp:val=&quot;00B378D9&quot;/&gt;&lt;wsp:rsid wsp:val=&quot;00B37F78&quot;/&gt;&lt;wsp:rsid wsp:val=&quot;00B402F3&quot;/&gt;&lt;wsp:rsid wsp:val=&quot;00B40413&quot;/&gt;&lt;wsp:rsid wsp:val=&quot;00B404F8&quot;/&gt;&lt;wsp:rsid wsp:val=&quot;00B42722&quot;/&gt;&lt;wsp:rsid wsp:val=&quot;00B42C48&quot;/&gt;&lt;wsp:rsid wsp:val=&quot;00B43776&quot;/&gt;&lt;wsp:rsid wsp:val=&quot;00B438B9&quot;/&gt;&lt;wsp:rsid wsp:val=&quot;00B443FD&quot;/&gt;&lt;wsp:rsid wsp:val=&quot;00B4469F&quot;/&gt;&lt;wsp:rsid wsp:val=&quot;00B44DFB&quot;/&gt;&lt;wsp:rsid wsp:val=&quot;00B44FBB&quot;/&gt;&lt;wsp:rsid wsp:val=&quot;00B45FA1&quot;/&gt;&lt;wsp:rsid wsp:val=&quot;00B467C3&quot;/&gt;&lt;wsp:rsid wsp:val=&quot;00B468B0&quot;/&gt;&lt;wsp:rsid wsp:val=&quot;00B46C64&quot;/&gt;&lt;wsp:rsid wsp:val=&quot;00B47913&quot;/&gt;&lt;wsp:rsid wsp:val=&quot;00B47E7A&quot;/&gt;&lt;wsp:rsid wsp:val=&quot;00B47FF7&quot;/&gt;&lt;wsp:rsid wsp:val=&quot;00B504ED&quot;/&gt;&lt;wsp:rsid wsp:val=&quot;00B514EE&quot;/&gt;&lt;wsp:rsid wsp:val=&quot;00B51EFD&quot;/&gt;&lt;wsp:rsid wsp:val=&quot;00B5208D&quot;/&gt;&lt;wsp:rsid wsp:val=&quot;00B52A21&quot;/&gt;&lt;wsp:rsid wsp:val=&quot;00B52A6F&quot;/&gt;&lt;wsp:rsid wsp:val=&quot;00B52E4C&quot;/&gt;&lt;wsp:rsid wsp:val=&quot;00B52EB6&quot;/&gt;&lt;wsp:rsid wsp:val=&quot;00B54A6F&quot;/&gt;&lt;wsp:rsid wsp:val=&quot;00B55B2E&quot;/&gt;&lt;wsp:rsid wsp:val=&quot;00B5746F&quot;/&gt;&lt;wsp:rsid wsp:val=&quot;00B57A0E&quot;/&gt;&lt;wsp:rsid wsp:val=&quot;00B602DC&quot;/&gt;&lt;wsp:rsid wsp:val=&quot;00B60B8E&quot;/&gt;&lt;wsp:rsid wsp:val=&quot;00B617B1&quot;/&gt;&lt;wsp:rsid wsp:val=&quot;00B6196E&quot;/&gt;&lt;wsp:rsid wsp:val=&quot;00B62044&quot;/&gt;&lt;wsp:rsid wsp:val=&quot;00B62241&quot;/&gt;&lt;wsp:rsid wsp:val=&quot;00B62249&quot;/&gt;&lt;wsp:rsid wsp:val=&quot;00B636D3&quot;/&gt;&lt;wsp:rsid wsp:val=&quot;00B63724&quot;/&gt;&lt;wsp:rsid wsp:val=&quot;00B63B7B&quot;/&gt;&lt;wsp:rsid wsp:val=&quot;00B6433D&quot;/&gt;&lt;wsp:rsid wsp:val=&quot;00B643DC&quot;/&gt;&lt;wsp:rsid wsp:val=&quot;00B648FE&quot;/&gt;&lt;wsp:rsid wsp:val=&quot;00B65243&quot;/&gt;&lt;wsp:rsid wsp:val=&quot;00B65AC0&quot;/&gt;&lt;wsp:rsid wsp:val=&quot;00B67608&quot;/&gt;&lt;wsp:rsid wsp:val=&quot;00B67AF0&quot;/&gt;&lt;wsp:rsid wsp:val=&quot;00B67ED4&quot;/&gt;&lt;wsp:rsid wsp:val=&quot;00B70B15&quot;/&gt;&lt;wsp:rsid wsp:val=&quot;00B7131E&quot;/&gt;&lt;wsp:rsid wsp:val=&quot;00B71791&quot;/&gt;&lt;wsp:rsid wsp:val=&quot;00B72C88&quot;/&gt;&lt;wsp:rsid wsp:val=&quot;00B733A3&quot;/&gt;&lt;wsp:rsid wsp:val=&quot;00B7630C&quot;/&gt;&lt;wsp:rsid wsp:val=&quot;00B77ABD&quot;/&gt;&lt;wsp:rsid wsp:val=&quot;00B8048C&quot;/&gt;&lt;wsp:rsid wsp:val=&quot;00B80BC2&quot;/&gt;&lt;wsp:rsid wsp:val=&quot;00B81043&quot;/&gt;&lt;wsp:rsid wsp:val=&quot;00B8143F&quot;/&gt;&lt;wsp:rsid wsp:val=&quot;00B81621&quot;/&gt;&lt;wsp:rsid wsp:val=&quot;00B81BF9&quot;/&gt;&lt;wsp:rsid wsp:val=&quot;00B81DF0&quot;/&gt;&lt;wsp:rsid wsp:val=&quot;00B82814&quot;/&gt;&lt;wsp:rsid wsp:val=&quot;00B829D9&quot;/&gt;&lt;wsp:rsid wsp:val=&quot;00B82A0A&quot;/&gt;&lt;wsp:rsid wsp:val=&quot;00B82CB7&quot;/&gt;&lt;wsp:rsid wsp:val=&quot;00B8343D&quot;/&gt;&lt;wsp:rsid wsp:val=&quot;00B83A57&quot;/&gt;&lt;wsp:rsid wsp:val=&quot;00B83C7C&quot;/&gt;&lt;wsp:rsid wsp:val=&quot;00B83F3A&quot;/&gt;&lt;wsp:rsid wsp:val=&quot;00B84127&quot;/&gt;&lt;wsp:rsid wsp:val=&quot;00B842E3&quot;/&gt;&lt;wsp:rsid wsp:val=&quot;00B849B3&quot;/&gt;&lt;wsp:rsid wsp:val=&quot;00B84DAB&quot;/&gt;&lt;wsp:rsid wsp:val=&quot;00B85D43&quot;/&gt;&lt;wsp:rsid wsp:val=&quot;00B861CF&quot;/&gt;&lt;wsp:rsid wsp:val=&quot;00B8632C&quot;/&gt;&lt;wsp:rsid wsp:val=&quot;00B86437&quot;/&gt;&lt;wsp:rsid wsp:val=&quot;00B86853&quot;/&gt;&lt;wsp:rsid wsp:val=&quot;00B8713D&quot;/&gt;&lt;wsp:rsid wsp:val=&quot;00B87409&quot;/&gt;&lt;wsp:rsid wsp:val=&quot;00B87413&quot;/&gt;&lt;wsp:rsid wsp:val=&quot;00B90276&quot;/&gt;&lt;wsp:rsid wsp:val=&quot;00B91C4D&quot;/&gt;&lt;wsp:rsid wsp:val=&quot;00B91CE5&quot;/&gt;&lt;wsp:rsid wsp:val=&quot;00B91E0B&quot;/&gt;&lt;wsp:rsid wsp:val=&quot;00B9236E&quot;/&gt;&lt;wsp:rsid wsp:val=&quot;00B925E2&quot;/&gt;&lt;wsp:rsid wsp:val=&quot;00B92812&quot;/&gt;&lt;wsp:rsid wsp:val=&quot;00B92AD8&quot;/&gt;&lt;wsp:rsid wsp:val=&quot;00B93801&quot;/&gt;&lt;wsp:rsid wsp:val=&quot;00B93C1F&quot;/&gt;&lt;wsp:rsid wsp:val=&quot;00B9548B&quot;/&gt;&lt;wsp:rsid wsp:val=&quot;00B95657&quot;/&gt;&lt;wsp:rsid wsp:val=&quot;00B956A7&quot;/&gt;&lt;wsp:rsid wsp:val=&quot;00B95AB4&quot;/&gt;&lt;wsp:rsid wsp:val=&quot;00B95AC9&quot;/&gt;&lt;wsp:rsid wsp:val=&quot;00B9650D&quot;/&gt;&lt;wsp:rsid wsp:val=&quot;00B966BF&quot;/&gt;&lt;wsp:rsid wsp:val=&quot;00B969A1&quot;/&gt;&lt;wsp:rsid wsp:val=&quot;00B977F0&quot;/&gt;&lt;wsp:rsid wsp:val=&quot;00B97FF3&quot;/&gt;&lt;wsp:rsid wsp:val=&quot;00BA09C6&quot;/&gt;&lt;wsp:rsid wsp:val=&quot;00BA1307&quot;/&gt;&lt;wsp:rsid wsp:val=&quot;00BA145A&quot;/&gt;&lt;wsp:rsid wsp:val=&quot;00BA17CD&quot;/&gt;&lt;wsp:rsid wsp:val=&quot;00BA20EC&quot;/&gt;&lt;wsp:rsid wsp:val=&quot;00BA21F1&quot;/&gt;&lt;wsp:rsid wsp:val=&quot;00BA24E2&quot;/&gt;&lt;wsp:rsid wsp:val=&quot;00BA33BA&quot;/&gt;&lt;wsp:rsid wsp:val=&quot;00BA3550&quot;/&gt;&lt;wsp:rsid wsp:val=&quot;00BA3B3D&quot;/&gt;&lt;wsp:rsid wsp:val=&quot;00BA3C27&quot;/&gt;&lt;wsp:rsid wsp:val=&quot;00BA4467&quot;/&gt;&lt;wsp:rsid wsp:val=&quot;00BA6030&quot;/&gt;&lt;wsp:rsid wsp:val=&quot;00BA656E&quot;/&gt;&lt;wsp:rsid wsp:val=&quot;00BA6A19&quot;/&gt;&lt;wsp:rsid wsp:val=&quot;00BA6A54&quot;/&gt;&lt;wsp:rsid wsp:val=&quot;00BA797E&quot;/&gt;&lt;wsp:rsid wsp:val=&quot;00BB067E&quot;/&gt;&lt;wsp:rsid wsp:val=&quot;00BB0EB3&quot;/&gt;&lt;wsp:rsid wsp:val=&quot;00BB15E0&quot;/&gt;&lt;wsp:rsid wsp:val=&quot;00BB1BD9&quot;/&gt;&lt;wsp:rsid wsp:val=&quot;00BB1D90&quot;/&gt;&lt;wsp:rsid wsp:val=&quot;00BB37DA&quot;/&gt;&lt;wsp:rsid wsp:val=&quot;00BB4260&quot;/&gt;&lt;wsp:rsid wsp:val=&quot;00BB4C83&quot;/&gt;&lt;wsp:rsid wsp:val=&quot;00BB4E70&quot;/&gt;&lt;wsp:rsid wsp:val=&quot;00BC0390&quot;/&gt;&lt;wsp:rsid wsp:val=&quot;00BC0A33&quot;/&gt;&lt;wsp:rsid wsp:val=&quot;00BC1113&quot;/&gt;&lt;wsp:rsid wsp:val=&quot;00BC1693&quot;/&gt;&lt;wsp:rsid wsp:val=&quot;00BC27F8&quot;/&gt;&lt;wsp:rsid wsp:val=&quot;00BC2EEB&quot;/&gt;&lt;wsp:rsid wsp:val=&quot;00BC6965&quot;/&gt;&lt;wsp:rsid wsp:val=&quot;00BC6FC7&quot;/&gt;&lt;wsp:rsid wsp:val=&quot;00BC749B&quot;/&gt;&lt;wsp:rsid wsp:val=&quot;00BC77FE&quot;/&gt;&lt;wsp:rsid wsp:val=&quot;00BC7A34&quot;/&gt;&lt;wsp:rsid wsp:val=&quot;00BD20CE&quot;/&gt;&lt;wsp:rsid wsp:val=&quot;00BD224B&quot;/&gt;&lt;wsp:rsid wsp:val=&quot;00BD28FB&quot;/&gt;&lt;wsp:rsid wsp:val=&quot;00BD2E5A&quot;/&gt;&lt;wsp:rsid wsp:val=&quot;00BD3045&quot;/&gt;&lt;wsp:rsid wsp:val=&quot;00BD32C4&quot;/&gt;&lt;wsp:rsid wsp:val=&quot;00BD3D6C&quot;/&gt;&lt;wsp:rsid wsp:val=&quot;00BD3D87&quot;/&gt;&lt;wsp:rsid wsp:val=&quot;00BD43AF&quot;/&gt;&lt;wsp:rsid wsp:val=&quot;00BD4479&quot;/&gt;&lt;wsp:rsid wsp:val=&quot;00BD4AB9&quot;/&gt;&lt;wsp:rsid wsp:val=&quot;00BD6382&quot;/&gt;&lt;wsp:rsid wsp:val=&quot;00BD6493&quot;/&gt;&lt;wsp:rsid wsp:val=&quot;00BD668B&quot;/&gt;&lt;wsp:rsid wsp:val=&quot;00BD6749&quot;/&gt;&lt;wsp:rsid wsp:val=&quot;00BD751D&quot;/&gt;&lt;wsp:rsid wsp:val=&quot;00BD7D73&quot;/&gt;&lt;wsp:rsid wsp:val=&quot;00BE06C3&quot;/&gt;&lt;wsp:rsid wsp:val=&quot;00BE0CE8&quot;/&gt;&lt;wsp:rsid wsp:val=&quot;00BE12CF&quot;/&gt;&lt;wsp:rsid wsp:val=&quot;00BE175A&quot;/&gt;&lt;wsp:rsid wsp:val=&quot;00BE218B&quot;/&gt;&lt;wsp:rsid wsp:val=&quot;00BE2CEE&quot;/&gt;&lt;wsp:rsid wsp:val=&quot;00BE351A&quot;/&gt;&lt;wsp:rsid wsp:val=&quot;00BE3BE5&quot;/&gt;&lt;wsp:rsid wsp:val=&quot;00BE480B&quot;/&gt;&lt;wsp:rsid wsp:val=&quot;00BE486A&quot;/&gt;&lt;wsp:rsid wsp:val=&quot;00BE6860&quot;/&gt;&lt;wsp:rsid wsp:val=&quot;00BE759F&quot;/&gt;&lt;wsp:rsid wsp:val=&quot;00BE7FB4&quot;/&gt;&lt;wsp:rsid wsp:val=&quot;00BF1E83&quot;/&gt;&lt;wsp:rsid wsp:val=&quot;00BF343B&quot;/&gt;&lt;wsp:rsid wsp:val=&quot;00BF3761&quot;/&gt;&lt;wsp:rsid wsp:val=&quot;00BF3916&quot;/&gt;&lt;wsp:rsid wsp:val=&quot;00BF3CB5&quot;/&gt;&lt;wsp:rsid wsp:val=&quot;00BF41CA&quot;/&gt;&lt;wsp:rsid wsp:val=&quot;00BF44D6&quot;/&gt;&lt;wsp:rsid wsp:val=&quot;00BF53B4&quot;/&gt;&lt;wsp:rsid wsp:val=&quot;00BF566F&quot;/&gt;&lt;wsp:rsid wsp:val=&quot;00BF6237&quot;/&gt;&lt;wsp:rsid wsp:val=&quot;00BF676B&quot;/&gt;&lt;wsp:rsid wsp:val=&quot;00BF6A80&quot;/&gt;&lt;wsp:rsid wsp:val=&quot;00BF78B4&quot;/&gt;&lt;wsp:rsid wsp:val=&quot;00C00DFA&quot;/&gt;&lt;wsp:rsid wsp:val=&quot;00C01246&quot;/&gt;&lt;wsp:rsid wsp:val=&quot;00C01476&quot;/&gt;&lt;wsp:rsid wsp:val=&quot;00C01EF4&quot;/&gt;&lt;wsp:rsid wsp:val=&quot;00C029D3&quot;/&gt;&lt;wsp:rsid wsp:val=&quot;00C043F9&quot;/&gt;&lt;wsp:rsid wsp:val=&quot;00C045A5&quot;/&gt;&lt;wsp:rsid wsp:val=&quot;00C04622&quot;/&gt;&lt;wsp:rsid wsp:val=&quot;00C04DED&quot;/&gt;&lt;wsp:rsid wsp:val=&quot;00C04E12&quot;/&gt;&lt;wsp:rsid wsp:val=&quot;00C0514C&quot;/&gt;&lt;wsp:rsid wsp:val=&quot;00C06A1E&quot;/&gt;&lt;wsp:rsid wsp:val=&quot;00C06EF1&quot;/&gt;&lt;wsp:rsid wsp:val=&quot;00C0761C&quot;/&gt;&lt;wsp:rsid wsp:val=&quot;00C076E2&quot;/&gt;&lt;wsp:rsid wsp:val=&quot;00C07C17&quot;/&gt;&lt;wsp:rsid wsp:val=&quot;00C11AFE&quot;/&gt;&lt;wsp:rsid wsp:val=&quot;00C12733&quot;/&gt;&lt;wsp:rsid wsp:val=&quot;00C12CFC&quot;/&gt;&lt;wsp:rsid wsp:val=&quot;00C13298&quot;/&gt;&lt;wsp:rsid wsp:val=&quot;00C139C0&quot;/&gt;&lt;wsp:rsid wsp:val=&quot;00C13CEF&quot;/&gt;&lt;wsp:rsid wsp:val=&quot;00C13F6C&quot;/&gt;&lt;wsp:rsid wsp:val=&quot;00C14722&quot;/&gt;&lt;wsp:rsid wsp:val=&quot;00C14938&quot;/&gt;&lt;wsp:rsid wsp:val=&quot;00C203CB&quot;/&gt;&lt;wsp:rsid wsp:val=&quot;00C22C85&quot;/&gt;&lt;wsp:rsid wsp:val=&quot;00C2308A&quot;/&gt;&lt;wsp:rsid wsp:val=&quot;00C236D8&quot;/&gt;&lt;wsp:rsid wsp:val=&quot;00C23794&quot;/&gt;&lt;wsp:rsid wsp:val=&quot;00C24A30&quot;/&gt;&lt;wsp:rsid wsp:val=&quot;00C24D21&quot;/&gt;&lt;wsp:rsid wsp:val=&quot;00C25902&quot;/&gt;&lt;wsp:rsid wsp:val=&quot;00C25B27&quot;/&gt;&lt;wsp:rsid wsp:val=&quot;00C26887&quot;/&gt;&lt;wsp:rsid wsp:val=&quot;00C27399&quot;/&gt;&lt;wsp:rsid wsp:val=&quot;00C302DA&quot;/&gt;&lt;wsp:rsid wsp:val=&quot;00C317E2&quot;/&gt;&lt;wsp:rsid wsp:val=&quot;00C31B95&quot;/&gt;&lt;wsp:rsid wsp:val=&quot;00C326AD&quot;/&gt;&lt;wsp:rsid wsp:val=&quot;00C32F73&quot;/&gt;&lt;wsp:rsid wsp:val=&quot;00C32FDE&quot;/&gt;&lt;wsp:rsid wsp:val=&quot;00C3336A&quot;/&gt;&lt;wsp:rsid wsp:val=&quot;00C3383B&quot;/&gt;&lt;wsp:rsid wsp:val=&quot;00C340B5&quot;/&gt;&lt;wsp:rsid wsp:val=&quot;00C342DF&quot;/&gt;&lt;wsp:rsid wsp:val=&quot;00C3559B&quot;/&gt;&lt;wsp:rsid wsp:val=&quot;00C35A9E&quot;/&gt;&lt;wsp:rsid wsp:val=&quot;00C35EC7&quot;/&gt;&lt;wsp:rsid wsp:val=&quot;00C3678C&quot;/&gt;&lt;wsp:rsid wsp:val=&quot;00C37373&quot;/&gt;&lt;wsp:rsid wsp:val=&quot;00C379B5&quot;/&gt;&lt;wsp:rsid wsp:val=&quot;00C40424&quot;/&gt;&lt;wsp:rsid wsp:val=&quot;00C40667&quot;/&gt;&lt;wsp:rsid wsp:val=&quot;00C41D79&quot;/&gt;&lt;wsp:rsid wsp:val=&quot;00C42578&quot;/&gt;&lt;wsp:rsid wsp:val=&quot;00C42ABD&quot;/&gt;&lt;wsp:rsid wsp:val=&quot;00C44EF3&quot;/&gt;&lt;wsp:rsid wsp:val=&quot;00C452C2&quot;/&gt;&lt;wsp:rsid wsp:val=&quot;00C45D06&quot;/&gt;&lt;wsp:rsid wsp:val=&quot;00C4609A&quot;/&gt;&lt;wsp:rsid wsp:val=&quot;00C46DC4&quot;/&gt;&lt;wsp:rsid wsp:val=&quot;00C5076E&quot;/&gt;&lt;wsp:rsid wsp:val=&quot;00C53D59&quot;/&gt;&lt;wsp:rsid wsp:val=&quot;00C53EB0&quot;/&gt;&lt;wsp:rsid wsp:val=&quot;00C54243&quot;/&gt;&lt;wsp:rsid wsp:val=&quot;00C54F46&quot;/&gt;&lt;wsp:rsid wsp:val=&quot;00C5529D&quot;/&gt;&lt;wsp:rsid wsp:val=&quot;00C55B84&quot;/&gt;&lt;wsp:rsid wsp:val=&quot;00C55EF4&quot;/&gt;&lt;wsp:rsid wsp:val=&quot;00C5644D&quot;/&gt;&lt;wsp:rsid wsp:val=&quot;00C56734&quot;/&gt;&lt;wsp:rsid wsp:val=&quot;00C56C59&quot;/&gt;&lt;wsp:rsid wsp:val=&quot;00C57014&quot;/&gt;&lt;wsp:rsid wsp:val=&quot;00C6004E&quot;/&gt;&lt;wsp:rsid wsp:val=&quot;00C60683&quot;/&gt;&lt;wsp:rsid wsp:val=&quot;00C623D4&quot;/&gt;&lt;wsp:rsid wsp:val=&quot;00C6268F&quot;/&gt;&lt;wsp:rsid wsp:val=&quot;00C631EB&quot;/&gt;&lt;wsp:rsid wsp:val=&quot;00C657E4&quot;/&gt;&lt;wsp:rsid wsp:val=&quot;00C659DB&quot;/&gt;&lt;wsp:rsid wsp:val=&quot;00C65EE6&quot;/&gt;&lt;wsp:rsid wsp:val=&quot;00C66720&quot;/&gt;&lt;wsp:rsid wsp:val=&quot;00C66D87&quot;/&gt;&lt;wsp:rsid wsp:val=&quot;00C6725C&quot;/&gt;&lt;wsp:rsid wsp:val=&quot;00C67AD3&quot;/&gt;&lt;wsp:rsid wsp:val=&quot;00C67B54&quot;/&gt;&lt;wsp:rsid wsp:val=&quot;00C70E4F&quot;/&gt;&lt;wsp:rsid wsp:val=&quot;00C714F1&quot;/&gt;&lt;wsp:rsid wsp:val=&quot;00C7220C&quot;/&gt;&lt;wsp:rsid wsp:val=&quot;00C7367D&quot;/&gt;&lt;wsp:rsid wsp:val=&quot;00C747FD&quot;/&gt;&lt;wsp:rsid wsp:val=&quot;00C74B14&quot;/&gt;&lt;wsp:rsid wsp:val=&quot;00C75F33&quot;/&gt;&lt;wsp:rsid wsp:val=&quot;00C80AD1&quot;/&gt;&lt;wsp:rsid wsp:val=&quot;00C815D9&quot;/&gt;&lt;wsp:rsid wsp:val=&quot;00C81DEC&quot;/&gt;&lt;wsp:rsid wsp:val=&quot;00C82090&quot;/&gt;&lt;wsp:rsid wsp:val=&quot;00C82146&quot;/&gt;&lt;wsp:rsid wsp:val=&quot;00C8252F&quot;/&gt;&lt;wsp:rsid wsp:val=&quot;00C827E6&quot;/&gt;&lt;wsp:rsid wsp:val=&quot;00C83275&quot;/&gt;&lt;wsp:rsid wsp:val=&quot;00C832F8&quot;/&gt;&lt;wsp:rsid wsp:val=&quot;00C84519&quot;/&gt;&lt;wsp:rsid wsp:val=&quot;00C85ADE&quot;/&gt;&lt;wsp:rsid wsp:val=&quot;00C85FF0&quot;/&gt;&lt;wsp:rsid wsp:val=&quot;00C86CEB&quot;/&gt;&lt;wsp:rsid wsp:val=&quot;00C86D0F&quot;/&gt;&lt;wsp:rsid wsp:val=&quot;00C86D67&quot;/&gt;&lt;wsp:rsid wsp:val=&quot;00C86D8A&quot;/&gt;&lt;wsp:rsid wsp:val=&quot;00C86E80&quot;/&gt;&lt;wsp:rsid wsp:val=&quot;00C86F90&quot;/&gt;&lt;wsp:rsid wsp:val=&quot;00C87003&quot;/&gt;&lt;wsp:rsid wsp:val=&quot;00C87E9A&quot;/&gt;&lt;wsp:rsid wsp:val=&quot;00C902BE&quot;/&gt;&lt;wsp:rsid wsp:val=&quot;00C90AAF&quot;/&gt;&lt;wsp:rsid wsp:val=&quot;00C910B0&quot;/&gt;&lt;wsp:rsid wsp:val=&quot;00C91D7B&quot;/&gt;&lt;wsp:rsid wsp:val=&quot;00C927E9&quot;/&gt;&lt;wsp:rsid wsp:val=&quot;00C92D3E&quot;/&gt;&lt;wsp:rsid wsp:val=&quot;00C93499&quot;/&gt;&lt;wsp:rsid wsp:val=&quot;00C9352B&quot;/&gt;&lt;wsp:rsid wsp:val=&quot;00C9354B&quot;/&gt;&lt;wsp:rsid wsp:val=&quot;00C9421C&quot;/&gt;&lt;wsp:rsid wsp:val=&quot;00C94D28&quot;/&gt;&lt;wsp:rsid wsp:val=&quot;00C95049&quot;/&gt;&lt;wsp:rsid wsp:val=&quot;00C95C63&quot;/&gt;&lt;wsp:rsid wsp:val=&quot;00C96947&quot;/&gt;&lt;wsp:rsid wsp:val=&quot;00C96BE4&quot;/&gt;&lt;wsp:rsid wsp:val=&quot;00C96FFD&quot;/&gt;&lt;wsp:rsid wsp:val=&quot;00CA1E26&quot;/&gt;&lt;wsp:rsid wsp:val=&quot;00CA27EF&quot;/&gt;&lt;wsp:rsid wsp:val=&quot;00CA2E69&quot;/&gt;&lt;wsp:rsid wsp:val=&quot;00CA3BF5&quot;/&gt;&lt;wsp:rsid wsp:val=&quot;00CA3C75&quot;/&gt;&lt;wsp:rsid wsp:val=&quot;00CA417E&quot;/&gt;&lt;wsp:rsid wsp:val=&quot;00CA48DF&quot;/&gt;&lt;wsp:rsid wsp:val=&quot;00CA5121&quot;/&gt;&lt;wsp:rsid wsp:val=&quot;00CA6499&quot;/&gt;&lt;wsp:rsid wsp:val=&quot;00CA7134&quot;/&gt;&lt;wsp:rsid wsp:val=&quot;00CA74DA&quot;/&gt;&lt;wsp:rsid wsp:val=&quot;00CA7599&quot;/&gt;&lt;wsp:rsid wsp:val=&quot;00CB147C&quot;/&gt;&lt;wsp:rsid wsp:val=&quot;00CB1A2F&quot;/&gt;&lt;wsp:rsid wsp:val=&quot;00CB2534&quot;/&gt;&lt;wsp:rsid wsp:val=&quot;00CB3A66&quot;/&gt;&lt;wsp:rsid wsp:val=&quot;00CB4085&quot;/&gt;&lt;wsp:rsid wsp:val=&quot;00CB40EE&quot;/&gt;&lt;wsp:rsid wsp:val=&quot;00CB480F&quot;/&gt;&lt;wsp:rsid wsp:val=&quot;00CB4DE5&quot;/&gt;&lt;wsp:rsid wsp:val=&quot;00CB4EEE&quot;/&gt;&lt;wsp:rsid wsp:val=&quot;00CB58E6&quot;/&gt;&lt;wsp:rsid wsp:val=&quot;00CB5D33&quot;/&gt;&lt;wsp:rsid wsp:val=&quot;00CB5F89&quot;/&gt;&lt;wsp:rsid wsp:val=&quot;00CB61D0&quot;/&gt;&lt;wsp:rsid wsp:val=&quot;00CB69A2&quot;/&gt;&lt;wsp:rsid wsp:val=&quot;00CB6B4C&quot;/&gt;&lt;wsp:rsid wsp:val=&quot;00CB7634&quot;/&gt;&lt;wsp:rsid wsp:val=&quot;00CB7E83&quot;/&gt;&lt;wsp:rsid wsp:val=&quot;00CC0C21&quot;/&gt;&lt;wsp:rsid wsp:val=&quot;00CC0D18&quot;/&gt;&lt;wsp:rsid wsp:val=&quot;00CC1E54&quot;/&gt;&lt;wsp:rsid wsp:val=&quot;00CC2BB4&quot;/&gt;&lt;wsp:rsid wsp:val=&quot;00CC304C&quot;/&gt;&lt;wsp:rsid wsp:val=&quot;00CC362E&quot;/&gt;&lt;wsp:rsid wsp:val=&quot;00CC54F8&quot;/&gt;&lt;wsp:rsid wsp:val=&quot;00CC563E&quot;/&gt;&lt;wsp:rsid wsp:val=&quot;00CC57F5&quot;/&gt;&lt;wsp:rsid wsp:val=&quot;00CC59C3&quot;/&gt;&lt;wsp:rsid wsp:val=&quot;00CC6D4F&quot;/&gt;&lt;wsp:rsid wsp:val=&quot;00CC783D&quot;/&gt;&lt;wsp:rsid wsp:val=&quot;00CD08BF&quot;/&gt;&lt;wsp:rsid wsp:val=&quot;00CD17AB&quot;/&gt;&lt;wsp:rsid wsp:val=&quot;00CD1FB0&quot;/&gt;&lt;wsp:rsid wsp:val=&quot;00CD2F19&quot;/&gt;&lt;wsp:rsid wsp:val=&quot;00CD3186&quot;/&gt;&lt;wsp:rsid wsp:val=&quot;00CD353A&quot;/&gt;&lt;wsp:rsid wsp:val=&quot;00CD3D51&quot;/&gt;&lt;wsp:rsid wsp:val=&quot;00CD4307&quot;/&gt;&lt;wsp:rsid wsp:val=&quot;00CD46A9&quot;/&gt;&lt;wsp:rsid wsp:val=&quot;00CD4764&quot;/&gt;&lt;wsp:rsid wsp:val=&quot;00CD554A&quot;/&gt;&lt;wsp:rsid wsp:val=&quot;00CD6751&quot;/&gt;&lt;wsp:rsid wsp:val=&quot;00CD6DDE&quot;/&gt;&lt;wsp:rsid wsp:val=&quot;00CD73AE&quot;/&gt;&lt;wsp:rsid wsp:val=&quot;00CD7590&quot;/&gt;&lt;wsp:rsid wsp:val=&quot;00CE13D0&quot;/&gt;&lt;wsp:rsid wsp:val=&quot;00CE19E4&quot;/&gt;&lt;wsp:rsid wsp:val=&quot;00CE2285&quot;/&gt;&lt;wsp:rsid wsp:val=&quot;00CE2B36&quot;/&gt;&lt;wsp:rsid wsp:val=&quot;00CE2D06&quot;/&gt;&lt;wsp:rsid wsp:val=&quot;00CE2E24&quot;/&gt;&lt;wsp:rsid wsp:val=&quot;00CE2F93&quot;/&gt;&lt;wsp:rsid wsp:val=&quot;00CE3148&quot;/&gt;&lt;wsp:rsid wsp:val=&quot;00CE3900&quot;/&gt;&lt;wsp:rsid wsp:val=&quot;00CE42E5&quot;/&gt;&lt;wsp:rsid wsp:val=&quot;00CE5C09&quot;/&gt;&lt;wsp:rsid wsp:val=&quot;00CE6825&quot;/&gt;&lt;wsp:rsid wsp:val=&quot;00CE74E2&quot;/&gt;&lt;wsp:rsid wsp:val=&quot;00CE7ADA&quot;/&gt;&lt;wsp:rsid wsp:val=&quot;00CE7B19&quot;/&gt;&lt;wsp:rsid wsp:val=&quot;00CE7E8F&quot;/&gt;&lt;wsp:rsid wsp:val=&quot;00CF001A&quot;/&gt;&lt;wsp:rsid wsp:val=&quot;00CF0C3B&quot;/&gt;&lt;wsp:rsid wsp:val=&quot;00CF10E0&quot;/&gt;&lt;wsp:rsid wsp:val=&quot;00CF12BB&quot;/&gt;&lt;wsp:rsid wsp:val=&quot;00CF2027&quot;/&gt;&lt;wsp:rsid wsp:val=&quot;00CF242B&quot;/&gt;&lt;wsp:rsid wsp:val=&quot;00CF3571&quot;/&gt;&lt;wsp:rsid wsp:val=&quot;00CF410A&quot;/&gt;&lt;wsp:rsid wsp:val=&quot;00CF4585&quot;/&gt;&lt;wsp:rsid wsp:val=&quot;00CF6A2B&quot;/&gt;&lt;wsp:rsid wsp:val=&quot;00CF792F&quot;/&gt;&lt;wsp:rsid wsp:val=&quot;00CF79E9&quot;/&gt;&lt;wsp:rsid wsp:val=&quot;00CF7DD0&quot;/&gt;&lt;wsp:rsid wsp:val=&quot;00D00185&quot;/&gt;&lt;wsp:rsid wsp:val=&quot;00D0099D&quot;/&gt;&lt;wsp:rsid wsp:val=&quot;00D00B5A&quot;/&gt;&lt;wsp:rsid wsp:val=&quot;00D012AA&quot;/&gt;&lt;wsp:rsid wsp:val=&quot;00D018BB&quot;/&gt;&lt;wsp:rsid wsp:val=&quot;00D01F3F&quot;/&gt;&lt;wsp:rsid wsp:val=&quot;00D02C3B&quot;/&gt;&lt;wsp:rsid wsp:val=&quot;00D037B8&quot;/&gt;&lt;wsp:rsid wsp:val=&quot;00D03B6F&quot;/&gt;&lt;wsp:rsid wsp:val=&quot;00D03CFF&quot;/&gt;&lt;wsp:rsid wsp:val=&quot;00D043FA&quot;/&gt;&lt;wsp:rsid wsp:val=&quot;00D04440&quot;/&gt;&lt;wsp:rsid wsp:val=&quot;00D04595&quot;/&gt;&lt;wsp:rsid wsp:val=&quot;00D05BCB&quot;/&gt;&lt;wsp:rsid wsp:val=&quot;00D05E13&quot;/&gt;&lt;wsp:rsid wsp:val=&quot;00D0639D&quot;/&gt;&lt;wsp:rsid wsp:val=&quot;00D0640C&quot;/&gt;&lt;wsp:rsid wsp:val=&quot;00D07321&quot;/&gt;&lt;wsp:rsid wsp:val=&quot;00D07FEC&quot;/&gt;&lt;wsp:rsid wsp:val=&quot;00D10449&quot;/&gt;&lt;wsp:rsid wsp:val=&quot;00D109D3&quot;/&gt;&lt;wsp:rsid wsp:val=&quot;00D13055&quot;/&gt;&lt;wsp:rsid wsp:val=&quot;00D131DA&quot;/&gt;&lt;wsp:rsid wsp:val=&quot;00D13D99&quot;/&gt;&lt;wsp:rsid wsp:val=&quot;00D13FD4&quot;/&gt;&lt;wsp:rsid wsp:val=&quot;00D14929&quot;/&gt;&lt;wsp:rsid wsp:val=&quot;00D14CC0&quot;/&gt;&lt;wsp:rsid wsp:val=&quot;00D1588E&quot;/&gt;&lt;wsp:rsid wsp:val=&quot;00D158A8&quot;/&gt;&lt;wsp:rsid wsp:val=&quot;00D177BC&quot;/&gt;&lt;wsp:rsid wsp:val=&quot;00D20B94&quot;/&gt;&lt;wsp:rsid wsp:val=&quot;00D20F65&quot;/&gt;&lt;wsp:rsid wsp:val=&quot;00D21145&quot;/&gt;&lt;wsp:rsid wsp:val=&quot;00D211E9&quot;/&gt;&lt;wsp:rsid wsp:val=&quot;00D2133B&quot;/&gt;&lt;wsp:rsid wsp:val=&quot;00D21EA3&quot;/&gt;&lt;wsp:rsid wsp:val=&quot;00D22AB0&quot;/&gt;&lt;wsp:rsid wsp:val=&quot;00D233D5&quot;/&gt;&lt;wsp:rsid wsp:val=&quot;00D23736&quot;/&gt;&lt;wsp:rsid wsp:val=&quot;00D23818&quot;/&gt;&lt;wsp:rsid wsp:val=&quot;00D23A40&quot;/&gt;&lt;wsp:rsid wsp:val=&quot;00D23AC9&quot;/&gt;&lt;wsp:rsid wsp:val=&quot;00D241E5&quot;/&gt;&lt;wsp:rsid wsp:val=&quot;00D24BE2&quot;/&gt;&lt;wsp:rsid wsp:val=&quot;00D24D12&quot;/&gt;&lt;wsp:rsid wsp:val=&quot;00D255DE&quot;/&gt;&lt;wsp:rsid wsp:val=&quot;00D2653D&quot;/&gt;&lt;wsp:rsid wsp:val=&quot;00D2664E&quot;/&gt;&lt;wsp:rsid wsp:val=&quot;00D267DB&quot;/&gt;&lt;wsp:rsid wsp:val=&quot;00D268F2&quot;/&gt;&lt;wsp:rsid wsp:val=&quot;00D26BA7&quot;/&gt;&lt;wsp:rsid wsp:val=&quot;00D26D17&quot;/&gt;&lt;wsp:rsid wsp:val=&quot;00D27687&quot;/&gt;&lt;wsp:rsid wsp:val=&quot;00D27712&quot;/&gt;&lt;wsp:rsid wsp:val=&quot;00D279C0&quot;/&gt;&lt;wsp:rsid wsp:val=&quot;00D27F15&quot;/&gt;&lt;wsp:rsid wsp:val=&quot;00D3082D&quot;/&gt;&lt;wsp:rsid wsp:val=&quot;00D3332F&quot;/&gt;&lt;wsp:rsid wsp:val=&quot;00D34337&quot;/&gt;&lt;wsp:rsid wsp:val=&quot;00D34512&quot;/&gt;&lt;wsp:rsid wsp:val=&quot;00D34A20&quot;/&gt;&lt;wsp:rsid wsp:val=&quot;00D352FE&quot;/&gt;&lt;wsp:rsid wsp:val=&quot;00D35628&quot;/&gt;&lt;wsp:rsid wsp:val=&quot;00D369DA&quot;/&gt;&lt;wsp:rsid wsp:val=&quot;00D36A14&quot;/&gt;&lt;wsp:rsid wsp:val=&quot;00D4038E&quot;/&gt;&lt;wsp:rsid wsp:val=&quot;00D432D8&quot;/&gt;&lt;wsp:rsid wsp:val=&quot;00D43B2B&quot;/&gt;&lt;wsp:rsid wsp:val=&quot;00D4406F&quot;/&gt;&lt;wsp:rsid wsp:val=&quot;00D44B6F&quot;/&gt;&lt;wsp:rsid wsp:val=&quot;00D453B9&quot;/&gt;&lt;wsp:rsid wsp:val=&quot;00D457C9&quot;/&gt;&lt;wsp:rsid wsp:val=&quot;00D461C5&quot;/&gt;&lt;wsp:rsid wsp:val=&quot;00D46470&quot;/&gt;&lt;wsp:rsid wsp:val=&quot;00D466E0&quot;/&gt;&lt;wsp:rsid wsp:val=&quot;00D46EEA&quot;/&gt;&lt;wsp:rsid wsp:val=&quot;00D5083E&quot;/&gt;&lt;wsp:rsid wsp:val=&quot;00D50EB4&quot;/&gt;&lt;wsp:rsid wsp:val=&quot;00D518E3&quot;/&gt;&lt;wsp:rsid wsp:val=&quot;00D526F5&quot;/&gt;&lt;wsp:rsid wsp:val=&quot;00D54E9B&quot;/&gt;&lt;wsp:rsid wsp:val=&quot;00D55465&quot;/&gt;&lt;wsp:rsid wsp:val=&quot;00D578D0&quot;/&gt;&lt;wsp:rsid wsp:val=&quot;00D57990&quot;/&gt;&lt;wsp:rsid wsp:val=&quot;00D57A45&quot;/&gt;&lt;wsp:rsid wsp:val=&quot;00D607A1&quot;/&gt;&lt;wsp:rsid wsp:val=&quot;00D61210&quot;/&gt;&lt;wsp:rsid wsp:val=&quot;00D6125F&quot;/&gt;&lt;wsp:rsid wsp:val=&quot;00D61302&quot;/&gt;&lt;wsp:rsid wsp:val=&quot;00D6135D&quot;/&gt;&lt;wsp:rsid wsp:val=&quot;00D615E7&quot;/&gt;&lt;wsp:rsid wsp:val=&quot;00D61893&quot;/&gt;&lt;wsp:rsid wsp:val=&quot;00D629AC&quot;/&gt;&lt;wsp:rsid wsp:val=&quot;00D635D3&quot;/&gt;&lt;wsp:rsid wsp:val=&quot;00D637C1&quot;/&gt;&lt;wsp:rsid wsp:val=&quot;00D64D44&quot;/&gt;&lt;wsp:rsid wsp:val=&quot;00D65C33&quot;/&gt;&lt;wsp:rsid wsp:val=&quot;00D66049&quot;/&gt;&lt;wsp:rsid wsp:val=&quot;00D67A0E&quot;/&gt;&lt;wsp:rsid wsp:val=&quot;00D703AC&quot;/&gt;&lt;wsp:rsid wsp:val=&quot;00D70889&quot;/&gt;&lt;wsp:rsid wsp:val=&quot;00D71538&quot;/&gt;&lt;wsp:rsid wsp:val=&quot;00D71F46&quot;/&gt;&lt;wsp:rsid wsp:val=&quot;00D72DDE&quot;/&gt;&lt;wsp:rsid wsp:val=&quot;00D731A5&quot;/&gt;&lt;wsp:rsid wsp:val=&quot;00D73351&quot;/&gt;&lt;wsp:rsid wsp:val=&quot;00D739A6&quot;/&gt;&lt;wsp:rsid wsp:val=&quot;00D73E7D&quot;/&gt;&lt;wsp:rsid wsp:val=&quot;00D7463D&quot;/&gt;&lt;wsp:rsid wsp:val=&quot;00D74D0B&quot;/&gt;&lt;wsp:rsid wsp:val=&quot;00D7531F&quot;/&gt;&lt;wsp:rsid wsp:val=&quot;00D758F0&quot;/&gt;&lt;wsp:rsid wsp:val=&quot;00D75AB7&quot;/&gt;&lt;wsp:rsid wsp:val=&quot;00D75C68&quot;/&gt;&lt;wsp:rsid wsp:val=&quot;00D7720A&quot;/&gt;&lt;wsp:rsid wsp:val=&quot;00D7762C&quot;/&gt;&lt;wsp:rsid wsp:val=&quot;00D77A13&quot;/&gt;&lt;wsp:rsid wsp:val=&quot;00D80F0C&quot;/&gt;&lt;wsp:rsid wsp:val=&quot;00D824C2&quot;/&gt;&lt;wsp:rsid wsp:val=&quot;00D829B4&quot;/&gt;&lt;wsp:rsid wsp:val=&quot;00D83103&quot;/&gt;&lt;wsp:rsid wsp:val=&quot;00D83244&quot;/&gt;&lt;wsp:rsid wsp:val=&quot;00D835C8&quot;/&gt;&lt;wsp:rsid wsp:val=&quot;00D83A66&quot;/&gt;&lt;wsp:rsid wsp:val=&quot;00D84959&quot;/&gt;&lt;wsp:rsid wsp:val=&quot;00D85062&quot;/&gt;&lt;wsp:rsid wsp:val=&quot;00D861D7&quot;/&gt;&lt;wsp:rsid wsp:val=&quot;00D8620E&quot;/&gt;&lt;wsp:rsid wsp:val=&quot;00D862C5&quot;/&gt;&lt;wsp:rsid wsp:val=&quot;00D8650E&quot;/&gt;&lt;wsp:rsid wsp:val=&quot;00D8698E&quot;/&gt;&lt;wsp:rsid wsp:val=&quot;00D87906&quot;/&gt;&lt;wsp:rsid wsp:val=&quot;00D87B94&quot;/&gt;&lt;wsp:rsid wsp:val=&quot;00D9037E&quot;/&gt;&lt;wsp:rsid wsp:val=&quot;00D90597&quot;/&gt;&lt;wsp:rsid wsp:val=&quot;00D908E6&quot;/&gt;&lt;wsp:rsid wsp:val=&quot;00D91021&quot;/&gt;&lt;wsp:rsid wsp:val=&quot;00D9171E&quot;/&gt;&lt;wsp:rsid wsp:val=&quot;00D91B09&quot;/&gt;&lt;wsp:rsid wsp:val=&quot;00D92209&quot;/&gt;&lt;wsp:rsid wsp:val=&quot;00D927D7&quot;/&gt;&lt;wsp:rsid wsp:val=&quot;00D92CAD&quot;/&gt;&lt;wsp:rsid wsp:val=&quot;00D92E14&quot;/&gt;&lt;wsp:rsid wsp:val=&quot;00D93BC7&quot;/&gt;&lt;wsp:rsid wsp:val=&quot;00D93E96&quot;/&gt;&lt;wsp:rsid wsp:val=&quot;00D94394&quot;/&gt;&lt;wsp:rsid wsp:val=&quot;00D94CDE&quot;/&gt;&lt;wsp:rsid wsp:val=&quot;00D951A3&quot;/&gt;&lt;wsp:rsid wsp:val=&quot;00D95E71&quot;/&gt;&lt;wsp:rsid wsp:val=&quot;00D95E79&quot;/&gt;&lt;wsp:rsid wsp:val=&quot;00D9604A&quot;/&gt;&lt;wsp:rsid wsp:val=&quot;00D968C5&quot;/&gt;&lt;wsp:rsid wsp:val=&quot;00D96BA7&quot;/&gt;&lt;wsp:rsid wsp:val=&quot;00D974F2&quot;/&gt;&lt;wsp:rsid wsp:val=&quot;00D975BB&quot;/&gt;&lt;wsp:rsid wsp:val=&quot;00DA0814&quot;/&gt;&lt;wsp:rsid wsp:val=&quot;00DA24F9&quot;/&gt;&lt;wsp:rsid wsp:val=&quot;00DA258B&quot;/&gt;&lt;wsp:rsid wsp:val=&quot;00DA29B2&quot;/&gt;&lt;wsp:rsid wsp:val=&quot;00DA3BAB&quot;/&gt;&lt;wsp:rsid wsp:val=&quot;00DA4188&quot;/&gt;&lt;wsp:rsid wsp:val=&quot;00DA47E2&quot;/&gt;&lt;wsp:rsid wsp:val=&quot;00DA4B20&quot;/&gt;&lt;wsp:rsid wsp:val=&quot;00DA5329&quot;/&gt;&lt;wsp:rsid wsp:val=&quot;00DA5607&quot;/&gt;&lt;wsp:rsid wsp:val=&quot;00DA561D&quot;/&gt;&lt;wsp:rsid wsp:val=&quot;00DA59FE&quot;/&gt;&lt;wsp:rsid wsp:val=&quot;00DA65D9&quot;/&gt;&lt;wsp:rsid wsp:val=&quot;00DA7D2E&quot;/&gt;&lt;wsp:rsid wsp:val=&quot;00DA7FDA&quot;/&gt;&lt;wsp:rsid wsp:val=&quot;00DB19F1&quot;/&gt;&lt;wsp:rsid wsp:val=&quot;00DB32E2&quot;/&gt;&lt;wsp:rsid wsp:val=&quot;00DB3633&quot;/&gt;&lt;wsp:rsid wsp:val=&quot;00DB4AF4&quot;/&gt;&lt;wsp:rsid wsp:val=&quot;00DB6208&quot;/&gt;&lt;wsp:rsid wsp:val=&quot;00DB704B&quot;/&gt;&lt;wsp:rsid wsp:val=&quot;00DB7153&quot;/&gt;&lt;wsp:rsid wsp:val=&quot;00DB7EE7&quot;/&gt;&lt;wsp:rsid wsp:val=&quot;00DC03F7&quot;/&gt;&lt;wsp:rsid wsp:val=&quot;00DC0642&quot;/&gt;&lt;wsp:rsid wsp:val=&quot;00DC076B&quot;/&gt;&lt;wsp:rsid wsp:val=&quot;00DC0FD7&quot;/&gt;&lt;wsp:rsid wsp:val=&quot;00DC143D&quot;/&gt;&lt;wsp:rsid wsp:val=&quot;00DC1784&quot;/&gt;&lt;wsp:rsid wsp:val=&quot;00DC19F9&quot;/&gt;&lt;wsp:rsid wsp:val=&quot;00DC21E6&quot;/&gt;&lt;wsp:rsid wsp:val=&quot;00DC2289&quot;/&gt;&lt;wsp:rsid wsp:val=&quot;00DC2594&quot;/&gt;&lt;wsp:rsid wsp:val=&quot;00DC2B0B&quot;/&gt;&lt;wsp:rsid wsp:val=&quot;00DC366D&quot;/&gt;&lt;wsp:rsid wsp:val=&quot;00DC45D1&quot;/&gt;&lt;wsp:rsid wsp:val=&quot;00DC46DE&quot;/&gt;&lt;wsp:rsid wsp:val=&quot;00DC4F30&quot;/&gt;&lt;wsp:rsid wsp:val=&quot;00DC5557&quot;/&gt;&lt;wsp:rsid wsp:val=&quot;00DC5B84&quot;/&gt;&lt;wsp:rsid wsp:val=&quot;00DC5BB4&quot;/&gt;&lt;wsp:rsid wsp:val=&quot;00DC62D2&quot;/&gt;&lt;wsp:rsid wsp:val=&quot;00DC6584&quot;/&gt;&lt;wsp:rsid wsp:val=&quot;00DC7B07&quot;/&gt;&lt;wsp:rsid wsp:val=&quot;00DD07F7&quot;/&gt;&lt;wsp:rsid wsp:val=&quot;00DD088B&quot;/&gt;&lt;wsp:rsid wsp:val=&quot;00DD09ED&quot;/&gt;&lt;wsp:rsid wsp:val=&quot;00DD0B77&quot;/&gt;&lt;wsp:rsid wsp:val=&quot;00DD0F62&quot;/&gt;&lt;wsp:rsid wsp:val=&quot;00DD2A6B&quot;/&gt;&lt;wsp:rsid wsp:val=&quot;00DD2F4F&quot;/&gt;&lt;wsp:rsid wsp:val=&quot;00DD4EA8&quot;/&gt;&lt;wsp:rsid wsp:val=&quot;00DD54BC&quot;/&gt;&lt;wsp:rsid wsp:val=&quot;00DD55A2&quot;/&gt;&lt;wsp:rsid wsp:val=&quot;00DD58C3&quot;/&gt;&lt;wsp:rsid wsp:val=&quot;00DD6E8D&quot;/&gt;&lt;wsp:rsid wsp:val=&quot;00DD7386&quot;/&gt;&lt;wsp:rsid wsp:val=&quot;00DD7A8B&quot;/&gt;&lt;wsp:rsid wsp:val=&quot;00DE098A&quot;/&gt;&lt;wsp:rsid wsp:val=&quot;00DE2058&quot;/&gt;&lt;wsp:rsid wsp:val=&quot;00DE3D4F&quot;/&gt;&lt;wsp:rsid wsp:val=&quot;00DE4D4F&quot;/&gt;&lt;wsp:rsid wsp:val=&quot;00DE51B6&quot;/&gt;&lt;wsp:rsid wsp:val=&quot;00DE5DF9&quot;/&gt;&lt;wsp:rsid wsp:val=&quot;00DE5E55&quot;/&gt;&lt;wsp:rsid wsp:val=&quot;00DE5F95&quot;/&gt;&lt;wsp:rsid wsp:val=&quot;00DE606E&quot;/&gt;&lt;wsp:rsid wsp:val=&quot;00DE71EE&quot;/&gt;&lt;wsp:rsid wsp:val=&quot;00DE7EC4&quot;/&gt;&lt;wsp:rsid wsp:val=&quot;00DF1275&quot;/&gt;&lt;wsp:rsid wsp:val=&quot;00DF212B&quot;/&gt;&lt;wsp:rsid wsp:val=&quot;00DF3242&quot;/&gt;&lt;wsp:rsid wsp:val=&quot;00DF3A1A&quot;/&gt;&lt;wsp:rsid wsp:val=&quot;00DF400F&quot;/&gt;&lt;wsp:rsid wsp:val=&quot;00DF4DCD&quot;/&gt;&lt;wsp:rsid wsp:val=&quot;00DF5E95&quot;/&gt;&lt;wsp:rsid wsp:val=&quot;00DF6440&quot;/&gt;&lt;wsp:rsid wsp:val=&quot;00DF7478&quot;/&gt;&lt;wsp:rsid wsp:val=&quot;00DF7867&quot;/&gt;&lt;wsp:rsid wsp:val=&quot;00DF7D1F&quot;/&gt;&lt;wsp:rsid wsp:val=&quot;00DF7DF4&quot;/&gt;&lt;wsp:rsid wsp:val=&quot;00DF7E15&quot;/&gt;&lt;wsp:rsid wsp:val=&quot;00E0024F&quot;/&gt;&lt;wsp:rsid wsp:val=&quot;00E00691&quot;/&gt;&lt;wsp:rsid wsp:val=&quot;00E015AD&quot;/&gt;&lt;wsp:rsid wsp:val=&quot;00E02493&quot;/&gt;&lt;wsp:rsid wsp:val=&quot;00E0259B&quot;/&gt;&lt;wsp:rsid wsp:val=&quot;00E02F01&quot;/&gt;&lt;wsp:rsid wsp:val=&quot;00E0589F&quot;/&gt;&lt;wsp:rsid wsp:val=&quot;00E060DE&quot;/&gt;&lt;wsp:rsid wsp:val=&quot;00E063C7&quot;/&gt;&lt;wsp:rsid wsp:val=&quot;00E07560&quot;/&gt;&lt;wsp:rsid wsp:val=&quot;00E079CD&quot;/&gt;&lt;wsp:rsid wsp:val=&quot;00E07FE5&quot;/&gt;&lt;wsp:rsid wsp:val=&quot;00E1213D&quot;/&gt;&lt;wsp:rsid wsp:val=&quot;00E122B0&quot;/&gt;&lt;wsp:rsid wsp:val=&quot;00E122CA&quot;/&gt;&lt;wsp:rsid wsp:val=&quot;00E12C3A&quot;/&gt;&lt;wsp:rsid wsp:val=&quot;00E13D3B&quot;/&gt;&lt;wsp:rsid wsp:val=&quot;00E13D61&quot;/&gt;&lt;wsp:rsid wsp:val=&quot;00E14C31&quot;/&gt;&lt;wsp:rsid wsp:val=&quot;00E151D3&quot;/&gt;&lt;wsp:rsid wsp:val=&quot;00E15228&quot;/&gt;&lt;wsp:rsid wsp:val=&quot;00E15781&quot;/&gt;&lt;wsp:rsid wsp:val=&quot;00E157AE&quot;/&gt;&lt;wsp:rsid wsp:val=&quot;00E16114&quot;/&gt;&lt;wsp:rsid wsp:val=&quot;00E168D3&quot;/&gt;&lt;wsp:rsid wsp:val=&quot;00E16C0D&quot;/&gt;&lt;wsp:rsid wsp:val=&quot;00E204BA&quot;/&gt;&lt;wsp:rsid wsp:val=&quot;00E21021&quot;/&gt;&lt;wsp:rsid wsp:val=&quot;00E2129A&quot;/&gt;&lt;wsp:rsid wsp:val=&quot;00E21674&quot;/&gt;&lt;wsp:rsid wsp:val=&quot;00E22A7F&quot;/&gt;&lt;wsp:rsid wsp:val=&quot;00E22CCF&quot;/&gt;&lt;wsp:rsid wsp:val=&quot;00E24D82&quot;/&gt;&lt;wsp:rsid wsp:val=&quot;00E24FA3&quot;/&gt;&lt;wsp:rsid wsp:val=&quot;00E25ABE&quot;/&gt;&lt;wsp:rsid wsp:val=&quot;00E25AD7&quot;/&gt;&lt;wsp:rsid wsp:val=&quot;00E26423&quot;/&gt;&lt;wsp:rsid wsp:val=&quot;00E27AC5&quot;/&gt;&lt;wsp:rsid wsp:val=&quot;00E3011B&quot;/&gt;&lt;wsp:rsid wsp:val=&quot;00E30274&quot;/&gt;&lt;wsp:rsid wsp:val=&quot;00E30B45&quot;/&gt;&lt;wsp:rsid wsp:val=&quot;00E315EA&quot;/&gt;&lt;wsp:rsid wsp:val=&quot;00E31D64&quot;/&gt;&lt;wsp:rsid wsp:val=&quot;00E32167&quot;/&gt;&lt;wsp:rsid wsp:val=&quot;00E332CD&quot;/&gt;&lt;wsp:rsid wsp:val=&quot;00E33FEF&quot;/&gt;&lt;wsp:rsid wsp:val=&quot;00E34D91&quot;/&gt;&lt;wsp:rsid wsp:val=&quot;00E35BCA&quot;/&gt;&lt;wsp:rsid wsp:val=&quot;00E36647&quot;/&gt;&lt;wsp:rsid wsp:val=&quot;00E408BB&quot;/&gt;&lt;wsp:rsid wsp:val=&quot;00E4163B&quot;/&gt;&lt;wsp:rsid wsp:val=&quot;00E41AF5&quot;/&gt;&lt;wsp:rsid wsp:val=&quot;00E42214&quot;/&gt;&lt;wsp:rsid wsp:val=&quot;00E429B1&quot;/&gt;&lt;wsp:rsid wsp:val=&quot;00E43B85&quot;/&gt;&lt;wsp:rsid wsp:val=&quot;00E44038&quot;/&gt;&lt;wsp:rsid wsp:val=&quot;00E4425A&quot;/&gt;&lt;wsp:rsid wsp:val=&quot;00E445C1&quot;/&gt;&lt;wsp:rsid wsp:val=&quot;00E4518F&quot;/&gt;&lt;wsp:rsid wsp:val=&quot;00E4521F&quot;/&gt;&lt;wsp:rsid wsp:val=&quot;00E46A0A&quot;/&gt;&lt;wsp:rsid wsp:val=&quot;00E509FF&quot;/&gt;&lt;wsp:rsid wsp:val=&quot;00E5171F&quot;/&gt;&lt;wsp:rsid wsp:val=&quot;00E51F3A&quot;/&gt;&lt;wsp:rsid wsp:val=&quot;00E53B73&quot;/&gt;&lt;wsp:rsid wsp:val=&quot;00E54B97&quot;/&gt;&lt;wsp:rsid wsp:val=&quot;00E54F28&quot;/&gt;&lt;wsp:rsid wsp:val=&quot;00E553F1&quot;/&gt;&lt;wsp:rsid wsp:val=&quot;00E55408&quot;/&gt;&lt;wsp:rsid wsp:val=&quot;00E55562&quot;/&gt;&lt;wsp:rsid wsp:val=&quot;00E55F16&quot;/&gt;&lt;wsp:rsid wsp:val=&quot;00E576D9&quot;/&gt;&lt;wsp:rsid wsp:val=&quot;00E60011&quot;/&gt;&lt;wsp:rsid wsp:val=&quot;00E60A2F&quot;/&gt;&lt;wsp:rsid wsp:val=&quot;00E60F2E&quot;/&gt;&lt;wsp:rsid wsp:val=&quot;00E61312&quot;/&gt;&lt;wsp:rsid wsp:val=&quot;00E62719&quot;/&gt;&lt;wsp:rsid wsp:val=&quot;00E62D04&quot;/&gt;&lt;wsp:rsid wsp:val=&quot;00E63018&quot;/&gt;&lt;wsp:rsid wsp:val=&quot;00E630CE&quot;/&gt;&lt;wsp:rsid wsp:val=&quot;00E6416D&quot;/&gt;&lt;wsp:rsid wsp:val=&quot;00E64FE7&quot;/&gt;&lt;wsp:rsid wsp:val=&quot;00E65723&quot;/&gt;&lt;wsp:rsid wsp:val=&quot;00E65B99&quot;/&gt;&lt;wsp:rsid wsp:val=&quot;00E65E78&quot;/&gt;&lt;wsp:rsid wsp:val=&quot;00E65FB1&quot;/&gt;&lt;wsp:rsid wsp:val=&quot;00E66A64&quot;/&gt;&lt;wsp:rsid wsp:val=&quot;00E67963&quot;/&gt;&lt;wsp:rsid wsp:val=&quot;00E67DFA&quot;/&gt;&lt;wsp:rsid wsp:val=&quot;00E70532&quot;/&gt;&lt;wsp:rsid wsp:val=&quot;00E70FA3&quot;/&gt;&lt;wsp:rsid wsp:val=&quot;00E7101D&quot;/&gt;&lt;wsp:rsid wsp:val=&quot;00E71318&quot;/&gt;&lt;wsp:rsid wsp:val=&quot;00E71DA8&quot;/&gt;&lt;wsp:rsid wsp:val=&quot;00E733C5&quot;/&gt;&lt;wsp:rsid wsp:val=&quot;00E73650&quot;/&gt;&lt;wsp:rsid wsp:val=&quot;00E73A37&quot;/&gt;&lt;wsp:rsid wsp:val=&quot;00E73D15&quot;/&gt;&lt;wsp:rsid wsp:val=&quot;00E744EE&quot;/&gt;&lt;wsp:rsid wsp:val=&quot;00E752C7&quot;/&gt;&lt;wsp:rsid wsp:val=&quot;00E7565A&quot;/&gt;&lt;wsp:rsid wsp:val=&quot;00E76280&quot;/&gt;&lt;wsp:rsid wsp:val=&quot;00E76A3F&quot;/&gt;&lt;wsp:rsid wsp:val=&quot;00E7759B&quot;/&gt;&lt;wsp:rsid wsp:val=&quot;00E8078D&quot;/&gt;&lt;wsp:rsid wsp:val=&quot;00E809F2&quot;/&gt;&lt;wsp:rsid wsp:val=&quot;00E80C5A&quot;/&gt;&lt;wsp:rsid wsp:val=&quot;00E814AB&quot;/&gt;&lt;wsp:rsid wsp:val=&quot;00E81988&quot;/&gt;&lt;wsp:rsid wsp:val=&quot;00E81C24&quot;/&gt;&lt;wsp:rsid wsp:val=&quot;00E81DF6&quot;/&gt;&lt;wsp:rsid wsp:val=&quot;00E81E82&quot;/&gt;&lt;wsp:rsid wsp:val=&quot;00E8270E&quot;/&gt;&lt;wsp:rsid wsp:val=&quot;00E82C60&quot;/&gt;&lt;wsp:rsid wsp:val=&quot;00E82DDD&quot;/&gt;&lt;wsp:rsid wsp:val=&quot;00E835BC&quot;/&gt;&lt;wsp:rsid wsp:val=&quot;00E83A70&quot;/&gt;&lt;wsp:rsid wsp:val=&quot;00E83D76&quot;/&gt;&lt;wsp:rsid wsp:val=&quot;00E8480A&quot;/&gt;&lt;wsp:rsid wsp:val=&quot;00E84A6A&quot;/&gt;&lt;wsp:rsid wsp:val=&quot;00E85BA7&quot;/&gt;&lt;wsp:rsid wsp:val=&quot;00E86688&quot;/&gt;&lt;wsp:rsid wsp:val=&quot;00E86A95&quot;/&gt;&lt;wsp:rsid wsp:val=&quot;00E87293&quot;/&gt;&lt;wsp:rsid wsp:val=&quot;00E87531&quot;/&gt;&lt;wsp:rsid wsp:val=&quot;00E87A46&quot;/&gt;&lt;wsp:rsid wsp:val=&quot;00E901A2&quot;/&gt;&lt;wsp:rsid wsp:val=&quot;00E90277&quot;/&gt;&lt;wsp:rsid wsp:val=&quot;00E90795&quot;/&gt;&lt;wsp:rsid wsp:val=&quot;00E90A3F&quot;/&gt;&lt;wsp:rsid wsp:val=&quot;00E92169&quot;/&gt;&lt;wsp:rsid wsp:val=&quot;00E92997&quot;/&gt;&lt;wsp:rsid wsp:val=&quot;00E92BBB&quot;/&gt;&lt;wsp:rsid wsp:val=&quot;00E944CF&quot;/&gt;&lt;wsp:rsid wsp:val=&quot;00E94E36&quot;/&gt;&lt;wsp:rsid wsp:val=&quot;00E959BD&quot;/&gt;&lt;wsp:rsid wsp:val=&quot;00E95AA4&quot;/&gt;&lt;wsp:rsid wsp:val=&quot;00E96123&quot;/&gt;&lt;wsp:rsid wsp:val=&quot;00E96B7E&quot;/&gt;&lt;wsp:rsid wsp:val=&quot;00E97044&quot;/&gt;&lt;wsp:rsid wsp:val=&quot;00E978E2&quot;/&gt;&lt;wsp:rsid wsp:val=&quot;00E9799F&quot;/&gt;&lt;wsp:rsid wsp:val=&quot;00EA0064&quot;/&gt;&lt;wsp:rsid wsp:val=&quot;00EA0731&quot;/&gt;&lt;wsp:rsid wsp:val=&quot;00EA1AAE&quot;/&gt;&lt;wsp:rsid wsp:val=&quot;00EA2710&quot;/&gt;&lt;wsp:rsid wsp:val=&quot;00EA368C&quot;/&gt;&lt;wsp:rsid wsp:val=&quot;00EA49B1&quot;/&gt;&lt;wsp:rsid wsp:val=&quot;00EA4C3F&quot;/&gt;&lt;wsp:rsid wsp:val=&quot;00EA5134&quot;/&gt;&lt;wsp:rsid wsp:val=&quot;00EA739B&quot;/&gt;&lt;wsp:rsid wsp:val=&quot;00EA78E7&quot;/&gt;&lt;wsp:rsid wsp:val=&quot;00EA7EA5&quot;/&gt;&lt;wsp:rsid wsp:val=&quot;00EB0E5C&quot;/&gt;&lt;wsp:rsid wsp:val=&quot;00EB1097&quot;/&gt;&lt;wsp:rsid wsp:val=&quot;00EB196D&quot;/&gt;&lt;wsp:rsid wsp:val=&quot;00EB1BFD&quot;/&gt;&lt;wsp:rsid wsp:val=&quot;00EB1E80&quot;/&gt;&lt;wsp:rsid wsp:val=&quot;00EB1ED5&quot;/&gt;&lt;wsp:rsid wsp:val=&quot;00EB1FAA&quot;/&gt;&lt;wsp:rsid wsp:val=&quot;00EB29D0&quot;/&gt;&lt;wsp:rsid wsp:val=&quot;00EB337A&quot;/&gt;&lt;wsp:rsid wsp:val=&quot;00EB39DB&quot;/&gt;&lt;wsp:rsid wsp:val=&quot;00EB3F2A&quot;/&gt;&lt;wsp:rsid wsp:val=&quot;00EB4794&quot;/&gt;&lt;wsp:rsid wsp:val=&quot;00EB56B3&quot;/&gt;&lt;wsp:rsid wsp:val=&quot;00EB5D02&quot;/&gt;&lt;wsp:rsid wsp:val=&quot;00EB5F42&quot;/&gt;&lt;wsp:rsid wsp:val=&quot;00EB68FC&quot;/&gt;&lt;wsp:rsid wsp:val=&quot;00EB76C5&quot;/&gt;&lt;wsp:rsid wsp:val=&quot;00EB7782&quot;/&gt;&lt;wsp:rsid wsp:val=&quot;00EC0291&quot;/&gt;&lt;wsp:rsid wsp:val=&quot;00EC0A02&quot;/&gt;&lt;wsp:rsid wsp:val=&quot;00EC1251&quot;/&gt;&lt;wsp:rsid wsp:val=&quot;00EC1F63&quot;/&gt;&lt;wsp:rsid wsp:val=&quot;00EC4E4A&quot;/&gt;&lt;wsp:rsid wsp:val=&quot;00EC5831&quot;/&gt;&lt;wsp:rsid wsp:val=&quot;00EC5BD2&quot;/&gt;&lt;wsp:rsid wsp:val=&quot;00EC66AE&quot;/&gt;&lt;wsp:rsid wsp:val=&quot;00EC728B&quot;/&gt;&lt;wsp:rsid wsp:val=&quot;00EC766A&quot;/&gt;&lt;wsp:rsid wsp:val=&quot;00EC790F&quot;/&gt;&lt;wsp:rsid wsp:val=&quot;00EC7B43&quot;/&gt;&lt;wsp:rsid wsp:val=&quot;00ED051B&quot;/&gt;&lt;wsp:rsid wsp:val=&quot;00ED0D7A&quot;/&gt;&lt;wsp:rsid wsp:val=&quot;00ED0FD3&quot;/&gt;&lt;wsp:rsid wsp:val=&quot;00ED1479&quot;/&gt;&lt;wsp:rsid wsp:val=&quot;00ED25C4&quot;/&gt;&lt;wsp:rsid wsp:val=&quot;00ED2761&quot;/&gt;&lt;wsp:rsid wsp:val=&quot;00ED3F68&quot;/&gt;&lt;wsp:rsid wsp:val=&quot;00ED4880&quot;/&gt;&lt;wsp:rsid wsp:val=&quot;00ED4CAC&quot;/&gt;&lt;wsp:rsid wsp:val=&quot;00ED4CC6&quot;/&gt;&lt;wsp:rsid wsp:val=&quot;00ED5292&quot;/&gt;&lt;wsp:rsid wsp:val=&quot;00ED54FD&quot;/&gt;&lt;wsp:rsid wsp:val=&quot;00ED5E77&quot;/&gt;&lt;wsp:rsid wsp:val=&quot;00ED6357&quot;/&gt;&lt;wsp:rsid wsp:val=&quot;00ED646B&quot;/&gt;&lt;wsp:rsid wsp:val=&quot;00ED6883&quot;/&gt;&lt;wsp:rsid wsp:val=&quot;00ED7069&quot;/&gt;&lt;wsp:rsid wsp:val=&quot;00ED73A2&quot;/&gt;&lt;wsp:rsid wsp:val=&quot;00EE00A3&quot;/&gt;&lt;wsp:rsid wsp:val=&quot;00EE1C0D&quot;/&gt;&lt;wsp:rsid wsp:val=&quot;00EE1FDF&quot;/&gt;&lt;wsp:rsid wsp:val=&quot;00EE2892&quot;/&gt;&lt;wsp:rsid wsp:val=&quot;00EE3352&quot;/&gt;&lt;wsp:rsid wsp:val=&quot;00EE335B&quot;/&gt;&lt;wsp:rsid wsp:val=&quot;00EE3509&quot;/&gt;&lt;wsp:rsid wsp:val=&quot;00EE3E7B&quot;/&gt;&lt;wsp:rsid wsp:val=&quot;00EE4F1B&quot;/&gt;&lt;wsp:rsid wsp:val=&quot;00EE555B&quot;/&gt;&lt;wsp:rsid wsp:val=&quot;00EE5BE2&quot;/&gt;&lt;wsp:rsid wsp:val=&quot;00EE5F7D&quot;/&gt;&lt;wsp:rsid wsp:val=&quot;00EE6D03&quot;/&gt;&lt;wsp:rsid wsp:val=&quot;00EE73C3&quot;/&gt;&lt;wsp:rsid wsp:val=&quot;00EE79D7&quot;/&gt;&lt;wsp:rsid wsp:val=&quot;00EF3089&quot;/&gt;&lt;wsp:rsid wsp:val=&quot;00EF33D3&quot;/&gt;&lt;wsp:rsid wsp:val=&quot;00EF4B86&quot;/&gt;&lt;wsp:rsid wsp:val=&quot;00EF7C7B&quot;/&gt;&lt;wsp:rsid wsp:val=&quot;00F00416&quot;/&gt;&lt;wsp:rsid wsp:val=&quot;00F00CBB&quot;/&gt;&lt;wsp:rsid wsp:val=&quot;00F00F41&quot;/&gt;&lt;wsp:rsid wsp:val=&quot;00F0232A&quot;/&gt;&lt;wsp:rsid wsp:val=&quot;00F026F9&quot;/&gt;&lt;wsp:rsid wsp:val=&quot;00F02E50&quot;/&gt;&lt;wsp:rsid wsp:val=&quot;00F030AB&quot;/&gt;&lt;wsp:rsid wsp:val=&quot;00F04244&quot;/&gt;&lt;wsp:rsid wsp:val=&quot;00F04C97&quot;/&gt;&lt;wsp:rsid wsp:val=&quot;00F0504F&quot;/&gt;&lt;wsp:rsid wsp:val=&quot;00F0542D&quot;/&gt;&lt;wsp:rsid wsp:val=&quot;00F069FF&quot;/&gt;&lt;wsp:rsid wsp:val=&quot;00F07302&quot;/&gt;&lt;wsp:rsid wsp:val=&quot;00F07B93&quot;/&gt;&lt;wsp:rsid wsp:val=&quot;00F100F0&quot;/&gt;&lt;wsp:rsid wsp:val=&quot;00F12A2B&quot;/&gt;&lt;wsp:rsid wsp:val=&quot;00F12A6D&quot;/&gt;&lt;wsp:rsid wsp:val=&quot;00F130AB&quot;/&gt;&lt;wsp:rsid wsp:val=&quot;00F131F1&quot;/&gt;&lt;wsp:rsid wsp:val=&quot;00F1360D&quot;/&gt;&lt;wsp:rsid wsp:val=&quot;00F13AD3&quot;/&gt;&lt;wsp:rsid wsp:val=&quot;00F15C5C&quot;/&gt;&lt;wsp:rsid wsp:val=&quot;00F15CF0&quot;/&gt;&lt;wsp:rsid wsp:val=&quot;00F202E7&quot;/&gt;&lt;wsp:rsid wsp:val=&quot;00F2038F&quot;/&gt;&lt;wsp:rsid wsp:val=&quot;00F2070D&quot;/&gt;&lt;wsp:rsid wsp:val=&quot;00F20839&quot;/&gt;&lt;wsp:rsid wsp:val=&quot;00F210FE&quot;/&gt;&lt;wsp:rsid wsp:val=&quot;00F21DCE&quot;/&gt;&lt;wsp:rsid wsp:val=&quot;00F2270E&quot;/&gt;&lt;wsp:rsid wsp:val=&quot;00F23117&quot;/&gt;&lt;wsp:rsid wsp:val=&quot;00F23734&quot;/&gt;&lt;wsp:rsid wsp:val=&quot;00F23813&quot;/&gt;&lt;wsp:rsid wsp:val=&quot;00F2497E&quot;/&gt;&lt;wsp:rsid wsp:val=&quot;00F26AE3&quot;/&gt;&lt;wsp:rsid wsp:val=&quot;00F26FCA&quot;/&gt;&lt;wsp:rsid wsp:val=&quot;00F273D2&quot;/&gt;&lt;wsp:rsid wsp:val=&quot;00F27870&quot;/&gt;&lt;wsp:rsid wsp:val=&quot;00F279D6&quot;/&gt;&lt;wsp:rsid wsp:val=&quot;00F27C8F&quot;/&gt;&lt;wsp:rsid wsp:val=&quot;00F30382&quot;/&gt;&lt;wsp:rsid wsp:val=&quot;00F305E8&quot;/&gt;&lt;wsp:rsid wsp:val=&quot;00F314CF&quot;/&gt;&lt;wsp:rsid wsp:val=&quot;00F31FA5&quot;/&gt;&lt;wsp:rsid wsp:val=&quot;00F32382&quot;/&gt;&lt;wsp:rsid wsp:val=&quot;00F32BB6&quot;/&gt;&lt;wsp:rsid wsp:val=&quot;00F33A14&quot;/&gt;&lt;wsp:rsid wsp:val=&quot;00F33D92&quot;/&gt;&lt;wsp:rsid wsp:val=&quot;00F349CD&quot;/&gt;&lt;wsp:rsid wsp:val=&quot;00F34F2F&quot;/&gt;&lt;wsp:rsid wsp:val=&quot;00F35EA4&quot;/&gt;&lt;wsp:rsid wsp:val=&quot;00F36303&quot;/&gt;&lt;wsp:rsid wsp:val=&quot;00F368E1&quot;/&gt;&lt;wsp:rsid wsp:val=&quot;00F37902&quot;/&gt;&lt;wsp:rsid wsp:val=&quot;00F37B40&quot;/&gt;&lt;wsp:rsid wsp:val=&quot;00F416D7&quot;/&gt;&lt;wsp:rsid wsp:val=&quot;00F4175B&quot;/&gt;&lt;wsp:rsid wsp:val=&quot;00F42334&quot;/&gt;&lt;wsp:rsid wsp:val=&quot;00F42FAC&quot;/&gt;&lt;wsp:rsid wsp:val=&quot;00F43529&quot;/&gt;&lt;wsp:rsid wsp:val=&quot;00F437C3&quot;/&gt;&lt;wsp:rsid wsp:val=&quot;00F43E51&quot;/&gt;&lt;wsp:rsid wsp:val=&quot;00F443D8&quot;/&gt;&lt;wsp:rsid wsp:val=&quot;00F44AE6&quot;/&gt;&lt;wsp:rsid wsp:val=&quot;00F4511B&quot;/&gt;&lt;wsp:rsid wsp:val=&quot;00F451F8&quot;/&gt;&lt;wsp:rsid wsp:val=&quot;00F45393&quot;/&gt;&lt;wsp:rsid wsp:val=&quot;00F45414&quot;/&gt;&lt;wsp:rsid wsp:val=&quot;00F45786&quot;/&gt;&lt;wsp:rsid wsp:val=&quot;00F458AE&quot;/&gt;&lt;wsp:rsid wsp:val=&quot;00F4615F&quot;/&gt;&lt;wsp:rsid wsp:val=&quot;00F46355&quot;/&gt;&lt;wsp:rsid wsp:val=&quot;00F4645B&quot;/&gt;&lt;wsp:rsid wsp:val=&quot;00F46596&quot;/&gt;&lt;wsp:rsid wsp:val=&quot;00F51511&quot;/&gt;&lt;wsp:rsid wsp:val=&quot;00F51535&quot;/&gt;&lt;wsp:rsid wsp:val=&quot;00F51BAA&quot;/&gt;&lt;wsp:rsid wsp:val=&quot;00F52402&quot;/&gt;&lt;wsp:rsid wsp:val=&quot;00F52DCE&quot;/&gt;&lt;wsp:rsid wsp:val=&quot;00F539BA&quot;/&gt;&lt;wsp:rsid wsp:val=&quot;00F54BBB&quot;/&gt;&lt;wsp:rsid wsp:val=&quot;00F54E3B&quot;/&gt;&lt;wsp:rsid wsp:val=&quot;00F55609&quot;/&gt;&lt;wsp:rsid wsp:val=&quot;00F55C34&quot;/&gt;&lt;wsp:rsid wsp:val=&quot;00F56196&quot;/&gt;&lt;wsp:rsid wsp:val=&quot;00F56548&quot;/&gt;&lt;wsp:rsid wsp:val=&quot;00F56BFE&quot;/&gt;&lt;wsp:rsid wsp:val=&quot;00F571E9&quot;/&gt;&lt;wsp:rsid wsp:val=&quot;00F57374&quot;/&gt;&lt;wsp:rsid wsp:val=&quot;00F60335&quot;/&gt;&lt;wsp:rsid wsp:val=&quot;00F60F05&quot;/&gt;&lt;wsp:rsid wsp:val=&quot;00F61369&quot;/&gt;&lt;wsp:rsid wsp:val=&quot;00F62E72&quot;/&gt;&lt;wsp:rsid wsp:val=&quot;00F6333B&quot;/&gt;&lt;wsp:rsid wsp:val=&quot;00F633B5&quot;/&gt;&lt;wsp:rsid wsp:val=&quot;00F639D2&quot;/&gt;&lt;wsp:rsid wsp:val=&quot;00F64349&quot;/&gt;&lt;wsp:rsid wsp:val=&quot;00F64953&quot;/&gt;&lt;wsp:rsid wsp:val=&quot;00F72590&quot;/&gt;&lt;wsp:rsid wsp:val=&quot;00F726BB&quot;/&gt;&lt;wsp:rsid wsp:val=&quot;00F727C3&quot;/&gt;&lt;wsp:rsid wsp:val=&quot;00F73499&quot;/&gt;&lt;wsp:rsid wsp:val=&quot;00F738A4&quot;/&gt;&lt;wsp:rsid wsp:val=&quot;00F739E2&quot;/&gt;&lt;wsp:rsid wsp:val=&quot;00F74A22&quot;/&gt;&lt;wsp:rsid wsp:val=&quot;00F74AAC&quot;/&gt;&lt;wsp:rsid wsp:val=&quot;00F756A2&quot;/&gt;&lt;wsp:rsid wsp:val=&quot;00F75800&quot;/&gt;&lt;wsp:rsid wsp:val=&quot;00F75A5C&quot;/&gt;&lt;wsp:rsid wsp:val=&quot;00F75ECE&quot;/&gt;&lt;wsp:rsid wsp:val=&quot;00F761EA&quot;/&gt;&lt;wsp:rsid wsp:val=&quot;00F7622F&quot;/&gt;&lt;wsp:rsid wsp:val=&quot;00F80084&quot;/&gt;&lt;wsp:rsid wsp:val=&quot;00F80142&quot;/&gt;&lt;wsp:rsid wsp:val=&quot;00F80304&quot;/&gt;&lt;wsp:rsid wsp:val=&quot;00F812EE&quot;/&gt;&lt;wsp:rsid wsp:val=&quot;00F82002&quot;/&gt;&lt;wsp:rsid wsp:val=&quot;00F8376F&quot;/&gt;&lt;wsp:rsid wsp:val=&quot;00F83E69&quot;/&gt;&lt;wsp:rsid wsp:val=&quot;00F85200&quot;/&gt;&lt;wsp:rsid wsp:val=&quot;00F85E33&quot;/&gt;&lt;wsp:rsid wsp:val=&quot;00F8618D&quot;/&gt;&lt;wsp:rsid wsp:val=&quot;00F87EA4&quot;/&gt;&lt;wsp:rsid wsp:val=&quot;00F924BE&quot;/&gt;&lt;wsp:rsid wsp:val=&quot;00F938B2&quot;/&gt;&lt;wsp:rsid wsp:val=&quot;00F93EA8&quot;/&gt;&lt;wsp:rsid wsp:val=&quot;00F948E3&quot;/&gt;&lt;wsp:rsid wsp:val=&quot;00F94F5B&quot;/&gt;&lt;wsp:rsid wsp:val=&quot;00F95337&quot;/&gt;&lt;wsp:rsid wsp:val=&quot;00F959DE&quot;/&gt;&lt;wsp:rsid wsp:val=&quot;00F95B94&quot;/&gt;&lt;wsp:rsid wsp:val=&quot;00F96F10&quot;/&gt;&lt;wsp:rsid wsp:val=&quot;00FA0669&quot;/&gt;&lt;wsp:rsid wsp:val=&quot;00FA0E7F&quot;/&gt;&lt;wsp:rsid wsp:val=&quot;00FA137E&quot;/&gt;&lt;wsp:rsid wsp:val=&quot;00FA236D&quot;/&gt;&lt;wsp:rsid wsp:val=&quot;00FA26FE&quot;/&gt;&lt;wsp:rsid wsp:val=&quot;00FA2E49&quot;/&gt;&lt;wsp:rsid wsp:val=&quot;00FA302B&quot;/&gt;&lt;wsp:rsid wsp:val=&quot;00FA3098&quot;/&gt;&lt;wsp:rsid wsp:val=&quot;00FA43B0&quot;/&gt;&lt;wsp:rsid wsp:val=&quot;00FA47EB&quot;/&gt;&lt;wsp:rsid wsp:val=&quot;00FA4945&quot;/&gt;&lt;wsp:rsid wsp:val=&quot;00FA4F2B&quot;/&gt;&lt;wsp:rsid wsp:val=&quot;00FA588A&quot;/&gt;&lt;wsp:rsid wsp:val=&quot;00FA5CE4&quot;/&gt;&lt;wsp:rsid wsp:val=&quot;00FA6DCE&quot;/&gt;&lt;wsp:rsid wsp:val=&quot;00FA79E9&quot;/&gt;&lt;wsp:rsid wsp:val=&quot;00FA7C30&quot;/&gt;&lt;wsp:rsid wsp:val=&quot;00FB01F7&quot;/&gt;&lt;wsp:rsid wsp:val=&quot;00FB0E36&quot;/&gt;&lt;wsp:rsid wsp:val=&quot;00FB1E3C&quot;/&gt;&lt;wsp:rsid wsp:val=&quot;00FB2DFB&quot;/&gt;&lt;wsp:rsid wsp:val=&quot;00FB304D&quot;/&gt;&lt;wsp:rsid wsp:val=&quot;00FB3583&quot;/&gt;&lt;wsp:rsid wsp:val=&quot;00FB381F&quot;/&gt;&lt;wsp:rsid wsp:val=&quot;00FB4081&quot;/&gt;&lt;wsp:rsid wsp:val=&quot;00FB4532&quot;/&gt;&lt;wsp:rsid wsp:val=&quot;00FB4814&quot;/&gt;&lt;wsp:rsid wsp:val=&quot;00FB53AB&quot;/&gt;&lt;wsp:rsid wsp:val=&quot;00FB6D8C&quot;/&gt;&lt;wsp:rsid wsp:val=&quot;00FB764B&quot;/&gt;&lt;wsp:rsid wsp:val=&quot;00FB7757&quot;/&gt;&lt;wsp:rsid wsp:val=&quot;00FB791D&quot;/&gt;&lt;wsp:rsid wsp:val=&quot;00FB7FCF&quot;/&gt;&lt;wsp:rsid wsp:val=&quot;00FC0D9F&quot;/&gt;&lt;wsp:rsid wsp:val=&quot;00FC1647&quot;/&gt;&lt;wsp:rsid wsp:val=&quot;00FC2357&quot;/&gt;&lt;wsp:rsid wsp:val=&quot;00FC32F0&quot;/&gt;&lt;wsp:rsid wsp:val=&quot;00FC37BB&quot;/&gt;&lt;wsp:rsid wsp:val=&quot;00FC4A67&quot;/&gt;&lt;wsp:rsid wsp:val=&quot;00FC4B77&quot;/&gt;&lt;wsp:rsid wsp:val=&quot;00FC4ECD&quot;/&gt;&lt;wsp:rsid wsp:val=&quot;00FC5812&quot;/&gt;&lt;wsp:rsid wsp:val=&quot;00FC7599&quot;/&gt;&lt;wsp:rsid wsp:val=&quot;00FC76AA&quot;/&gt;&lt;wsp:rsid wsp:val=&quot;00FD0C77&quot;/&gt;&lt;wsp:rsid wsp:val=&quot;00FD163E&quot;/&gt;&lt;wsp:rsid wsp:val=&quot;00FD196E&quot;/&gt;&lt;wsp:rsid wsp:val=&quot;00FD1EFD&quot;/&gt;&lt;wsp:rsid wsp:val=&quot;00FD2911&quot;/&gt;&lt;wsp:rsid wsp:val=&quot;00FD3BCD&quot;/&gt;&lt;wsp:rsid wsp:val=&quot;00FD3F86&quot;/&gt;&lt;wsp:rsid wsp:val=&quot;00FD4B58&quot;/&gt;&lt;wsp:rsid wsp:val=&quot;00FD641A&quot;/&gt;&lt;wsp:rsid wsp:val=&quot;00FD6915&quot;/&gt;&lt;wsp:rsid wsp:val=&quot;00FD6F53&quot;/&gt;&lt;wsp:rsid wsp:val=&quot;00FD7595&quot;/&gt;&lt;wsp:rsid wsp:val=&quot;00FD7AFF&quot;/&gt;&lt;wsp:rsid wsp:val=&quot;00FD7CF3&quot;/&gt;&lt;wsp:rsid wsp:val=&quot;00FD7E30&quot;/&gt;&lt;wsp:rsid wsp:val=&quot;00FE0146&quot;/&gt;&lt;wsp:rsid wsp:val=&quot;00FE161F&quot;/&gt;&lt;wsp:rsid wsp:val=&quot;00FE1992&quot;/&gt;&lt;wsp:rsid wsp:val=&quot;00FE1D27&quot;/&gt;&lt;wsp:rsid wsp:val=&quot;00FE1F63&quot;/&gt;&lt;wsp:rsid wsp:val=&quot;00FE2632&quot;/&gt;&lt;wsp:rsid wsp:val=&quot;00FE27AA&quot;/&gt;&lt;wsp:rsid wsp:val=&quot;00FE3E0E&quot;/&gt;&lt;wsp:rsid wsp:val=&quot;00FE464D&quot;/&gt;&lt;wsp:rsid wsp:val=&quot;00FE498F&quot;/&gt;&lt;wsp:rsid wsp:val=&quot;00FE4EE7&quot;/&gt;&lt;wsp:rsid wsp:val=&quot;00FE5153&quot;/&gt;&lt;wsp:rsid wsp:val=&quot;00FE532D&quot;/&gt;&lt;wsp:rsid wsp:val=&quot;00FE6794&quot;/&gt;&lt;wsp:rsid wsp:val=&quot;00FE6F02&quot;/&gt;&lt;wsp:rsid wsp:val=&quot;00FE7EB5&quot;/&gt;&lt;wsp:rsid wsp:val=&quot;00FF0E48&quot;/&gt;&lt;wsp:rsid wsp:val=&quot;00FF1689&quot;/&gt;&lt;wsp:rsid wsp:val=&quot;00FF1B4F&quot;/&gt;&lt;wsp:rsid wsp:val=&quot;00FF23B6&quot;/&gt;&lt;wsp:rsid wsp:val=&quot;00FF2783&quot;/&gt;&lt;wsp:rsid wsp:val=&quot;00FF3ABC&quot;/&gt;&lt;wsp:rsid wsp:val=&quot;00FF4939&quot;/&gt;&lt;wsp:rsid wsp:val=&quot;00FF4CA8&quot;/&gt;&lt;wsp:rsid wsp:val=&quot;00FF5684&quot;/&gt;&lt;wsp:rsid wsp:val=&quot;00FF5925&quot;/&gt;&lt;wsp:rsid wsp:val=&quot;00FF5AA9&quot;/&gt;&lt;wsp:rsid wsp:val=&quot;00FF6748&quot;/&gt;&lt;wsp:rsid wsp:val=&quot;00FF6D74&quot;/&gt;&lt;wsp:rsid wsp:val=&quot;00FF7B27&quot;/&gt;&lt;/wsp:rsids&gt;&lt;/w:docPr&gt;&lt;w:body&gt;&lt;wx:sect&gt;&lt;w:p wsp:rsidR=&quot;00000000&quot; wsp:rsidRDefault=&quot;002C24F0&quot; wsp:rsidP=&quot;002C24F0&quot;&gt;&lt;m:oMathPara&gt;&lt;m:oMath&gt;&lt;m:sSub&gt;&lt;m:sSubPr&gt;&lt;m:ctrlPr&gt;&lt;w:rPr&gt;&lt;w:rFonts w:ascii=&quot;Cambria Math&quot; w:h-ansi=&quot;Cambria Math&quot; w:cs=&quot;Arial&quot;/&gt;&lt;wx:font wx:val=&quot;Cambria Math&quot;/&gt;&lt;w:i/&gt;&lt;w:snapToGrid w:val=&quot;off&quot;/&gt;&lt;w:color w:val=&quot;000000&quot;/&gt;&lt;w:kern w:val=&quot;0&quot;/&gt;&lt;w:sz-cs w:val=&quot;21&quot;/&gt;&lt;/w:rPr&gt;&lt;/m:ctrlPr&gt;&lt;/m:sSubPr&gt;&lt;m:e&gt;&lt;m:r&gt;&lt;w:rPr&gt;&lt;w:rFonts w:ascii=&quot;Cambria Math&quot; w:h-ansi=&quot;Cambria Math&quot; w:cs=&quot;Arial&quot;/&gt;&lt;wx:font wx:val=&quot;Cambria Math&quot;/&gt;&lt;w:i/&gt;&lt;w:i-cs/&gt;&lt;w:snapToGrid w:val=&quot;off&quot;/&gt;&lt;w:color w:val=&quot;000000&quot;/&gt;&lt;w:kern w:val=&quot;0&quot;/&gt;&lt;w:sz-cs w:val=&quot;21&quot;/&gt;&lt;/w:rPr&gt;&lt;m:t&gt;P&lt;/m:t&gt;&lt;/m:r&gt;&lt;/m:e&gt;&lt;m:sub&gt;&lt;m:r&gt;&lt;w:rPr&gt;&lt;w:rFonts w:ascii=&quot;Cambria Math&quot; w:h-ansi=&quot;Cambria Math&quot; w:cs=&quot;Arial&quot;/&gt;&lt;wx:font wx:val=&quot;Cambria Math&quot;/&gt;&lt;w:i/&gt;&lt;w:i-cs/&gt;&lt;w:snapToGrid w:val=&quot;off&quot;/&gt;&lt;w:color w:val=&quot;000000&quot;/&gt;&lt;w:kern w:val=&quot;0&quot;/&gt;&lt;w:sz-cs w:val=&quot;21&quot;/&gt;&lt;/w:rPr&gt;&lt;m:t&gt;EK&lt;/m:t&gt;&lt;/m:r&gt;&lt;/m:sub&gt;&lt;/m:sSub&gt;&lt;m:r&gt;&lt;w:rPr&gt;&lt;w:rFonts w:ascii=&quot;Cambria Math&quot; w:fareast=&quot;Arial&quot; w:h-ansi=&quot;Cambria Math&quot; w:cs=&quot;Arial&quot;/&gt;&lt;wx:font wx:val=&quot;Cambria Math&quot;/&gt;&lt;w:i/&gt;&lt;w:i-cs/&gt;&lt;w:snapToGrid w:val=&quot;off&quot;/&gt;&lt;w:color w:val=&quot;000000&quot;/&gt;&lt;w:kern w:val=&quot;0&quot;/&gt;&lt;w:sz-cs w:val=&quot;21&quot;/&gt;&lt;/w:rPr&gt;&lt;m:t&gt;=&lt;/m:t&gt;&lt;/m:r&gt;&lt;m:sSub&gt;&lt;m:sSubPr&gt;&lt;m:ctrlPr&gt;&lt;w:rPr&gt;&lt;w:rFonts w:ascii=&quot;Cambria Math&quot; w:h-ansi=&quot;Cambria Math&quot; w:cs=&quot;Arial&quot; w:hint=&quot;fareast&quot;/&gt;&lt;wx:font wx:val=&quot;Cambria Math&quot;/&gt;&lt;w:i/&gt;&lt;w:snapToGrid w:val=&quot;off&quot;/&gt;&lt;w:color w:val=&quot;000000&quot;/&gt;&lt;w:kern w:val=&quot;0&quot;/&gt;&lt;w:sz-cs w:val=&quot;21&quot;/&gt;&lt;/w:rPr&gt;&lt;/m:ctrlPr&gt;&lt;/m:sSubPr&gt;&lt;m:e&gt;&lt;m:r&gt;&lt;w:rPr&gt;&lt;w:rFonts w:ascii=&quot;Cambria Math&quot; w:h-ansi=&quot;Cambria Math&quot; w:cs=&quot;Arial&quot;/&gt;&lt;wx:font wx:val=&quot;Cambria Math&quot;/&gt;&lt;w:i/&gt;&lt;w:i-cs/&gt;&lt;w:snapToGrid w:val=&quot;off&quot;/&gt;&lt;w:color w:val=&quot;000000&quot;/&gt;&lt;w:kern w:val=&quot;0&quot;/&gt;&lt;w:sz-cs w:val=&quot;21&quot;/&gt;&lt;/w:rPr&gt;&lt;m:t&gt;β&lt;/m:t&gt;&lt;/m:r&gt;&lt;/m:e&gt;&lt;m:sub&gt;&lt;m:r&gt;&lt;w:rPr&gt;&lt;w:rFonts w:ascii=&quot;Cambria Math&quot; w:h-ansi=&quot;Cambria Math&quot; w:cs=&quot;Arial&quot; w:hint=&quot;fareast&quot;/&gt;&lt;wx:font wx:val=&quot;Cambria Math&quot;/&gt;&lt;w:i/&gt;&lt;w:i-cs/&gt;&lt;w:snapToGrid w:val=&quot;off&quot;/&gt;&lt;w:color w:val=========&quot;0000000&quot;/&gt;&lt;w:kern w:val=&quot;0&quot;/&gt;&lt;w:sz-cs w:val=&quot;21&quot;/&gt;&lt;/w:rPr&gt;&lt;m:t&gt;E&lt;/m:t&gt;&lt;/m:r&gt;&lt;/m:sub&gt;&lt;/m:sSub&gt;&lt;m:sSub&gt;&lt;m:sSubPr&gt;&lt;m:ctrlPr&gt;&lt;w:rPr&gt;&lt;w:rFonts w:ascii=&quot;Cambria Math&quot; w:h-ansi=&quot;Cambria Math&quot; w:cs=&quot;Arial&quot; w:hint=&quot;fareast&quot;/&gt;&lt;wx:font wx:val=&quot;Cambria Math&quot;/&gt;&lt;w:i/&gt;&lt;w:snapToGrid w:val=&quot;off&quot;/&gt;&lt;w:color w:val=&quot;000000&quot;/&gt;&lt;w:kern w:val=&quot;0&quot;/&gt;&lt;w:sz-cs w:val=&quot;21&quot;/&gt;&lt;/w:rPr&gt;&lt;/m:ctrlPr&gt;&lt;/m:sSubPr&gt;&lt;m:e&gt;&lt;m:r&gt;&lt;w:rPr&gt;&lt;w:rFonts w:ascii=&quot;Cambria Math&quot; w:h-ansi=&quot;Cambria Math&quot; w:cs=&quot;Arial&quot; w:hint=&quot;fareast&quot;/&gt;&lt;wx:font wx:val=&quot;Cambria Math&quot;/&gt;&lt;w:i/&gt;&lt;w:i-cs/&gt;&lt;w:snapToGrid w:val=&quot;off&quot;/&gt;&lt;w:color w:val=&quot;000000&quot;/&gt;&lt;w:kern w:val=&quot;0&quot;/&gt;&lt;w:sz-cs w:val=&quot;21&quot;/&gt;&lt;/w:rPr&gt;&lt;m:t&gt;α&lt;/m:t&gt;&lt;/m:r&gt;&lt;/m:e&gt;&lt;m:sub&gt;&lt;m:r&gt;&lt;w:rPr&gt;&lt;w:rFonts w:ascii=&quot;Cambria Math&quot; w:h-ansi=&quot;Cambria Math&quot; w:cs=&quot;Arial&quot; w:hint=&quot;fareastb&quot;r/i&gt;a&lt; wMxa:tfon/t wx:val=&quot;Cambria Math&quot;/&gt;&lt;w:i/&gt;&lt;w:i-cs/&gt;&lt;w:snapToGrid w:val=&quot;off&quot;/&gt;&lt;w:color w:val=&quot;000000&quot;/&gt;&lt;w:kern w:val=&quot;0&quot;/&gt;&lt;w:sz-cs w:val=&quot;21&quot;/&gt;&lt;/w:rPr&gt;&lt;m:t&gt;max&lt;/m:t&gt;&lt;/m:r&gt;&lt;/m:sub&gt;&lt;/m:sSub&gt;&lt;m:sSub&gt;&lt;m:sSubPr&gt;&lt;m:ctrlPr&gt;&lt;w:rPr&gt;&lt;w:rFonts w:ascii=&quot;Cambria Math&quot; w:h-ansi=&quot;Cambria Math&quot; w:cs=&quot;Arial&quot; w:hint=&quot;fareast&quot;/&gt;&lt;wx:font wx:val=&quot;Cambria Math&quot;/&gt;&lt;w:i/&gt;&lt;w:snapToGrid w:val=&quot;off&quot;/&gt;&lt;w:color w:val=&quot;000000&quot;/&gt;&lt;w:kern w:val=&quot;0&quot;/&gt;&lt;w:sz-cs w:val=&quot;21&quot;/&gt;&lt;/w:rPr&gt;&lt;/m:ctrlPr&gt;&lt;/m:sSubPr&gt;&lt;m:e&gt;&lt;m:r&gt;&lt;w:rPr&gt;&lt;w:rFonts w:ascii=&quot;Cambria Math&quot; w:h-ansi=&quot;Cambria Math&quot; w:cs=&quot;Arial&quot; w:hint=&quot;fareast&quot;/&gt;&lt;wx:font wx:val=&quot;Cambria Math&quot;/&gt;&lt;w:i/&gt;&lt;w:i-cs/&gt;&lt;w:snapToGrid w:val=&quot;off&quot;/&gt;&lt;w:color w:val=&quot;000000&quot;/&gt;&lt;w:kern w:val=&quot;0&quot;/&gt;&lt;w:sz-cs w:val=&quot;21&quot;/&gt;&lt;/w:rPr&gt;&lt;m:t&gt;G&lt;/m:t&gt;&lt;/m:r&gt;&lt;/m:e&gt;&lt;m:sub&gt;&lt;m:r&gt;&lt;w:rPr&gt;&lt;w:rFonts w:ascii=&quot;Cambria Math&quot; w:h-ansi=&quot;Cambria Math&quot; w:cs=&quot;Arial&quot; w:hint=&quot;fareast&quot;/&gt;&lt;wx:font wx:val=&quot;Cambria Math&quot;/&gt;&lt;w:i/&gt;&lt;w:i-cs/&gt;&lt;w:snapToGrid w:val=&quot;off&quot;/&gt;&lt;w:color w:val=&quot;000000&quot;/&gt;&lt;w:kern w:val=&quot;0&quot;/&gt;&lt;w:sz-cs w:val=&quot;21&quot;/&gt;&lt;/w:rPr&gt;&lt;m:t&gt;k&lt;/m:t&gt;&lt;/m:r&gt;&lt;/m:sub&gt;&lt;/m:sSub&gt;&lt;/m:oMath&gt;&lt;/m:oMathPara&gt;&lt;/w:p&gt;&lt;w:sectPr wsp:rsidR=&quot;00000000&quot;&gt;&lt;w:pgSz w:w=&quot;12240&quot; w:h=&quot;15840&quot;/&gt;&lt;w:pgMar w:top=&quot;1440&quot; w:right=&quot;1800&quot; w:bottom=&quot;1440&quot; w:left=&quot;1800&quot; w:header=&quot;720&quot; w:footer=&quot;720&quot; w:gutter=&quot;0&quot;/&gt;&lt;w:cols w:space=&quot;720&quot;/&gt;&lt;/w:sectPr&gt;&lt;/wx:sect&gt;&lt;/w:body&gt;&lt;/w:wordDocument&gt;">
            <v:path/>
            <v:fill on="f" focussize="0,0"/>
            <v:stroke on="f" joinstyle="miter"/>
            <v:imagedata r:id="rId29" chromakey="#FFFFFF" o:title=""/>
            <o:lock v:ext="edit" aspectratio="t"/>
            <w10:wrap type="none"/>
            <w10:anchorlock/>
          </v:shape>
        </w:pict>
      </w:r>
      <w:r>
        <w:rPr>
          <w:color w:val="auto"/>
          <w:highlight w:val="none"/>
        </w:rPr>
        <w:instrText xml:space="preserve"> </w:instrText>
      </w:r>
      <w:r>
        <w:rPr>
          <w:color w:val="auto"/>
          <w:highlight w:val="none"/>
        </w:rPr>
        <w:fldChar w:fldCharType="separate"/>
      </w:r>
      <w:r>
        <w:rPr>
          <w:color w:val="auto"/>
          <w:highlight w:val="none"/>
        </w:rPr>
        <w:fldChar w:fldCharType="end"/>
      </w:r>
      <w:r>
        <w:rPr>
          <w:color w:val="auto"/>
          <w:highlight w:val="none"/>
        </w:rPr>
        <w:fldChar w:fldCharType="begin"/>
      </w:r>
      <w:r>
        <w:rPr>
          <w:color w:val="auto"/>
          <w:highlight w:val="none"/>
        </w:rPr>
        <w:instrText xml:space="preserve"> QUOTE </w:instrText>
      </w:r>
      <w:r>
        <w:rPr>
          <w:color w:val="auto"/>
          <w:highlight w:val="none"/>
        </w:rPr>
        <w:pict>
          <v:shape id="_x0000_i1096" o:spt="75" type="#_x0000_t75" style="height:15.45pt;width:156.35pt;" filled="f" o:preferrelative="t" stroked="f" coordsize="21600,21600" equationxml="&lt;?xml version=&quot;1.0&quot; encoding=&quot;UTF-8&quot; standalone=&quot;yes&quot;?&gt;&#10;&#10;&lt;?mso-application progid=&quot;Word.Document&quot;?&gt;&#10;&#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00&quot;/&gt;&lt;w:doNotEmbedSystemFonts/&gt;&lt;w:bordersDontSurroundHeader/&gt;&lt;w:bordersDontSurroundFooter/&gt;&lt;w:hideSpellingErrors/&gt;&lt;w:stylePaneFormatFilter w:val=&quot;3F01&quot;/&gt;&lt;w:defaultTabStop w:val=&quot;420&quot;/&gt;&lt;w:drawingGridVerticalSpacing w:val=&quot;156&quot;/&gt;&lt;w:displayHorizontalDrawingGridEvery w:val=&quot;0&quot;/&gt;&lt;w:displayVerticalDrawingGridEvery w:val=&quot;2&quot;/&gt;&lt;w:punctuationKerning/&gt;&lt;w:characterSpacingControl w:val=&quot;CompressPunctuation&quot;/&gt;&lt;w:optimizeForBrowser/&gt;&lt;w:targetScreenSz w:val=&quot;800x600&quot;/&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adjustLineHeightInTable/&gt;&lt;w:breakWrappedTables/&gt;&lt;w:snapToGridInCell/&gt;&lt;w:wrapTextWithPunct/&gt;&lt;w:useAsianBreakRules/&gt;&lt;w:dontGrowAutofit/&gt;&lt;w:useFELayout/&gt;&lt;/w:compat&gt;&lt;wsp:rsids&gt;&lt;wsp:rsidRoot wsp:val=&quot;009477A7&quot;/&gt;&lt;wsp:rsid wsp:val=&quot;00000811&quot;/&gt;&lt;wsp:rsid wsp:val=&quot;000010C3&quot;/&gt;&lt;wsp:rsid wsp:val=&quot;000010CE&quot;/&gt;&lt;wsp:rsid wsp:val=&quot;00001287&quot;/&gt;&lt;wsp:rsid wsp:val=&quot;00001DE2&quot;/&gt;&lt;wsp:rsid wsp:val=&quot;00002392&quot;/&gt;&lt;wsp:rsid wsp:val=&quot;00003307&quot;/&gt;&lt;wsp:rsid wsp:val=&quot;00003E5A&quot;/&gt;&lt;wsp:rsid wsp:val=&quot;000042BA&quot;/&gt;&lt;wsp:rsid wsp:val=&quot;000046A8&quot;/&gt;&lt;wsp:rsid wsp:val=&quot;00004BA8&quot;/&gt;&lt;wsp:rsid wsp:val=&quot;000101E2&quot;/&gt;&lt;wsp:rsid wsp:val=&quot;000115CB&quot;/&gt;&lt;wsp:rsid wsp:val=&quot;00012827&quot;/&gt;&lt;wsp:rsid wsp:val=&quot;00012FA3&quot;/&gt;&lt;wsp:rsid wsp:val=&quot;00013BEA&quot;/&gt;&lt;wsp:rsid wsp:val=&quot;0001467F&quot;/&gt;&lt;wsp:rsid wsp:val=&quot;00014AAA&quot;/&gt;&lt;wsp:rsid wsp:val=&quot;000150BE&quot;/&gt;&lt;wsp:rsid wsp:val=&quot;0001531D&quot;/&gt;&lt;wsp:rsid wsp:val=&quot;000155A5&quot;/&gt;&lt;wsp:rsid wsp:val=&quot;0001606F&quot;/&gt;&lt;wsp:rsid wsp:val=&quot;00016516&quot;/&gt;&lt;wsp:rsid wsp:val=&quot;00016D4D&quot;/&gt;&lt;wsp:rsid wsp:val=&quot;00016F4C&quot;/&gt;&lt;wsp:rsid wsp:val=&quot;00016F59&quot;/&gt;&lt;wsp:rsid wsp:val=&quot;00017FA3&quot;/&gt;&lt;wsp:rsid wsp:val=&quot;00017FA6&quot;/&gt;&lt;wsp:rsid wsp:val=&quot;00021B84&quot;/&gt;&lt;wsp:rsid wsp:val=&quot;0002245D&quot;/&gt;&lt;wsp:rsid wsp:val=&quot;00022705&quot;/&gt;&lt;wsp:rsid wsp:val=&quot;00022D08&quot;/&gt;&lt;wsp:rsid wsp:val=&quot;00022F23&quot;/&gt;&lt;wsp:rsid wsp:val=&quot;0002378F&quot;/&gt;&lt;wsp:rsid wsp:val=&quot;00023F35&quot;/&gt;&lt;wsp:rsid wsp:val=&quot;000240D2&quot;/&gt;&lt;wsp:rsid wsp:val=&quot;000240DE&quot;/&gt;&lt;wsp:rsid wsp:val=&quot;0002426A&quot;/&gt;&lt;wsp:rsid wsp:val=&quot;00024CC2&quot;/&gt;&lt;wsp:rsid wsp:val=&quot;00025118&quot;/&gt;&lt;wsp:rsid wsp:val=&quot;00027600&quot;/&gt;&lt;wsp:rsid wsp:val=&quot;00027CA5&quot;/&gt;&lt;wsp:rsid wsp:val=&quot;00027D1E&quot;/&gt;&lt;wsp:rsid wsp:val=&quot;00027ECB&quot;/&gt;&lt;wsp:rsid wsp:val=&quot;000327E2&quot;/&gt;&lt;wsp:rsid wsp:val=&quot;000328EE&quot;/&gt;&lt;wsp:rsid wsp:val=&quot;00032B07&quot;/&gt;&lt;wsp:rsid wsp:val=&quot;00032C4B&quot;/&gt;&lt;wsp:rsid wsp:val=&quot;00032DE5&quot;/&gt;&lt;wsp:rsid wsp:val=&quot;00033891&quot;/&gt;&lt;wsp:rsid wsp:val=&quot;00035503&quot;/&gt;&lt;wsp:rsid wsp:val=&quot;00036369&quot;/&gt;&lt;wsp:rsid wsp:val=&quot;000367BA&quot;/&gt;&lt;wsp:rsid wsp:val=&quot;00036D24&quot;/&gt;&lt;wsp:rsid wsp:val=&quot;000376D8&quot;/&gt;&lt;wsp:rsid wsp:val=&quot;00037C99&quot;/&gt;&lt;wsp:rsid wsp:val=&quot;0004008F&quot;/&gt;&lt;wsp:rsid wsp:val=&quot;00040D1C&quot;/&gt;&lt;wsp:rsid wsp:val=&quot;000426EC&quot;/&gt;&lt;wsp:rsid wsp:val=&quot;00042EA6&quot;/&gt;&lt;wsp:rsid wsp:val=&quot;00043226&quot;/&gt;&lt;wsp:rsid wsp:val=&quot;000435A7&quot;/&gt;&lt;wsp:rsid wsp:val=&quot;0004388A&quot;/&gt;&lt;wsp:rsid wsp:val=&quot;00045C1F&quot;/&gt;&lt;wsp:rsid wsp:val=&quot;00046D32&quot;/&gt;&lt;wsp:rsid wsp:val=&quot;00050033&quot;/&gt;&lt;wsp:rsid wsp:val=&quot;00050183&quot;/&gt;&lt;wsp:rsid wsp:val=&quot;00050844&quot;/&gt;&lt;wsp:rsid wsp:val=&quot;00050B2C&quot;/&gt;&lt;wsp:rsid wsp:val=&quot;00050DAB&quot;/&gt;&lt;wsp:rsid wsp:val=&quot;00051C3D&quot;/&gt;&lt;wsp:rsid wsp:val=&quot;00052310&quot;/&gt;&lt;wsp:rsid wsp:val=&quot;00052B59&quot;/&gt;&lt;wsp:rsid wsp:val=&quot;00054F7F&quot;/&gt;&lt;wsp:rsid wsp:val=&quot;00055245&quot;/&gt;&lt;wsp:rsid wsp:val=&quot;00055C80&quot;/&gt;&lt;wsp:rsid wsp:val=&quot;00055E77&quot;/&gt;&lt;wsp:rsid wsp:val=&quot;00056244&quot;/&gt;&lt;wsp:rsid wsp:val=&quot;0005640C&quot;/&gt;&lt;wsp:rsid wsp:val=&quot;00056D8A&quot;/&gt;&lt;wsp:rsid wsp:val=&quot;000573F1&quot;/&gt;&lt;wsp:rsid wsp:val=&quot;000603CC&quot;/&gt;&lt;wsp:rsid wsp:val=&quot;0006080B&quot;/&gt;&lt;wsp:rsid wsp:val=&quot;0006089B&quot;/&gt;&lt;wsp:rsid wsp:val=&quot;000624E9&quot;/&gt;&lt;wsp:rsid wsp:val=&quot;00062833&quot;/&gt;&lt;wsp:rsid wsp:val=&quot;000629C7&quot;/&gt;&lt;wsp:rsid wsp:val=&quot;00062C42&quot;/&gt;&lt;wsp:rsid wsp:val=&quot;00063E5E&quot;/&gt;&lt;wsp:rsid wsp:val=&quot;00064115&quot;/&gt;&lt;wsp:rsid wsp:val=&quot;000645D2&quot;/&gt;&lt;wsp:rsid wsp:val=&quot;000655F6&quot;/&gt;&lt;wsp:rsid wsp:val=&quot;00065921&quot;/&gt;&lt;wsp:rsid wsp:val=&quot;0006712D&quot;/&gt;&lt;wsp:rsid wsp:val=&quot;00067511&quot;/&gt;&lt;wsp:rsid wsp:val=&quot;000726F3&quot;/&gt;&lt;wsp:rsid wsp:val=&quot;0007451A&quot;/&gt;&lt;wsp:rsid wsp:val=&quot;00075043&quot;/&gt;&lt;wsp:rsid wsp:val=&quot;000752BF&quot;/&gt;&lt;wsp:rsid wsp:val=&quot;0007548B&quot;/&gt;&lt;wsp:rsid wsp:val=&quot;00075D3F&quot;/&gt;&lt;wsp:rsid wsp:val=&quot;000763A5&quot;/&gt;&lt;wsp:rsid wsp:val=&quot;0007647F&quot;/&gt;&lt;wsp:rsid wsp:val=&quot;000800AE&quot;/&gt;&lt;wsp:rsid wsp:val=&quot;000801C2&quot;/&gt;&lt;wsp:rsid wsp:val=&quot;0008144F&quot;/&gt;&lt;wsp:rsid wsp:val=&quot;00082569&quot;/&gt;&lt;wsp:rsid wsp:val=&quot;0008292E&quot;/&gt;&lt;wsp:rsid wsp:val=&quot;00083246&quot;/&gt;&lt;wsp:rsid wsp:val=&quot;00083280&quot;/&gt;&lt;wsp:rsid wsp:val=&quot;00083DC4&quot;/&gt;&lt;wsp:rsid wsp:val=&quot;000845E2&quot;/&gt;&lt;wsp:rsid wsp:val=&quot;00085281&quot;/&gt;&lt;wsp:rsid wsp:val=&quot;000853BD&quot;/&gt;&lt;wsp:rsid wsp:val=&quot;00085D5A&quot;/&gt;&lt;wsp:rsid wsp:val=&quot;00085E69&quot;/&gt;&lt;wsp:rsid wsp:val=&quot;0008619C&quot;/&gt;&lt;wsp:rsid wsp:val=&quot;000867BA&quot;/&gt;&lt;wsp:rsid wsp:val=&quot;000868C3&quot;/&gt;&lt;wsp:rsid wsp:val=&quot;00087467&quot;/&gt;&lt;wsp:rsid wsp:val=&quot;000907C0&quot;/&gt;&lt;wsp:rsid wsp:val=&quot;00090D04&quot;/&gt;&lt;wsp:rsid wsp:val=&quot;000916CD&quot;/&gt;&lt;wsp:rsid wsp:val=&quot;0009175A&quot;/&gt;&lt;wsp:rsid wsp:val=&quot;00092771&quot;/&gt;&lt;wsp:rsid wsp:val=&quot;0009366F&quot;/&gt;&lt;wsp:rsid wsp:val=&quot;00093883&quot;/&gt;&lt;wsp:rsid wsp:val=&quot;000947D4&quot;/&gt;&lt;wsp:rsid wsp:val=&quot;000948D5&quot;/&gt;&lt;wsp:rsid wsp:val=&quot;0009494F&quot;/&gt;&lt;wsp:rsid wsp:val=&quot;0009536D&quot;/&gt;&lt;wsp:rsid wsp:val=&quot;0009615F&quot;/&gt;&lt;wsp:rsid wsp:val=&quot;000979DD&quot;/&gt;&lt;wsp:rsid wsp:val=&quot;00097F8E&quot;/&gt;&lt;wsp:rsid wsp:val=&quot;000A03E3&quot;/&gt;&lt;wsp:rsid wsp:val=&quot;000A04BD&quot;/&gt;&lt;wsp:rsid wsp:val=&quot;000A152E&quot;/&gt;&lt;wsp:rsid wsp:val=&quot;000A3DB5&quot;/&gt;&lt;wsp:rsid wsp:val=&quot;000A3FD5&quot;/&gt;&lt;wsp:rsid wsp:val=&quot;000A463C&quot;/&gt;&lt;wsp:rsid wsp:val=&quot;000A4FA2&quot;/&gt;&lt;wsp:rsid wsp:val=&quot;000A55A2&quot;/&gt;&lt;wsp:rsid wsp:val=&quot;000A6392&quot;/&gt;&lt;wsp:rsid wsp:val=&quot;000A65D2&quot;/&gt;&lt;wsp:rsid wsp:val=&quot;000A6B69&quot;/&gt;&lt;wsp:rsid wsp:val=&quot;000A7A83&quot;/&gt;&lt;wsp:rsid wsp:val=&quot;000A7CBE&quot;/&gt;&lt;wsp:rsid wsp:val=&quot;000B0DE3&quot;/&gt;&lt;wsp:rsid wsp:val=&quot;000B106C&quot;/&gt;&lt;wsp:rsid wsp:val=&quot;000B1F20&quot;/&gt;&lt;wsp:rsid wsp:val=&quot;000B2B80&quot;/&gt;&lt;wsp:rsid wsp:val=&quot;000B3A58&quot;/&gt;&lt;wsp:rsid wsp:val=&quot;000B499C&quot;/&gt;&lt;wsp:rsid wsp:val=&quot;000B55BC&quot;/&gt;&lt;wsp:rsid wsp:val=&quot;000B7849&quot;/&gt;&lt;wsp:rsid wsp:val=&quot;000C0970&quot;/&gt;&lt;wsp:rsid wsp:val=&quot;000C11DC&quot;/&gt;&lt;wsp:rsid wsp:val=&quot;000C1293&quot;/&gt;&lt;wsp:rsid wsp:val=&quot;000C1416&quot;/&gt;&lt;wsp:rsid wsp:val=&quot;000C18E5&quot;/&gt;&lt;wsp:rsid wsp:val=&quot;000C204B&quot;/&gt;&lt;wsp:rsid wsp:val=&quot;000C298A&quot;/&gt;&lt;wsp:rsid wsp:val=&quot;000C2F84&quot;/&gt;&lt;wsp:rsid wsp:val=&quot;000C3B7B&quot;/&gt;&lt;wsp:rsid wsp:val=&quot;000C3F50&quot;/&gt;&lt;wsp:rsid wsp:val=&quot;000C42B2&quot;/&gt;&lt;wsp:rsid wsp:val=&quot;000C43C7&quot;/&gt;&lt;wsp:rsid wsp:val=&quot;000C48B4&quot;/&gt;&lt;wsp:rsid wsp:val=&quot;000C563F&quot;/&gt;&lt;wsp:rsid wsp:val=&quot;000C5B47&quot;/&gt;&lt;wsp:rsid wsp:val=&quot;000C604F&quot;/&gt;&lt;wsp:rsid wsp:val=&quot;000C60DF&quot;/&gt;&lt;wsp:rsid wsp:val=&quot;000C691C&quot;/&gt;&lt;wsp:rsid wsp:val=&quot;000D0270&quot;/&gt;&lt;wsp:rsid wsp:val=&quot;000D083E&quot;/&gt;&lt;wsp:rsid wsp:val=&quot;000D0D49&quot;/&gt;&lt;wsp:rsid wsp:val=&quot;000D0E8F&quot;/&gt;&lt;wsp:rsid wsp:val=&quot;000D0F68&quot;/&gt;&lt;wsp:rsid wsp:val=&quot;000D359B&quot;/&gt;&lt;wsp:rsid wsp:val=&quot;000D4525&quot;/&gt;&lt;wsp:rsid wsp:val=&quot;000D46EC&quot;/&gt;&lt;wsp:rsid wsp:val=&quot;000D4E0E&quot;/&gt;&lt;wsp:rsid wsp:val=&quot;000D5DED&quot;/&gt;&lt;wsp:rsid wsp:val=&quot;000D68CF&quot;/&gt;&lt;wsp:rsid wsp:val=&quot;000E0653&quot;/&gt;&lt;wsp:rsid wsp:val=&quot;000E066C&quot;/&gt;&lt;wsp:rsid wsp:val=&quot;000E0F14&quot;/&gt;&lt;wsp:rsid wsp:val=&quot;000E1B50&quot;/&gt;&lt;wsp:rsid wsp:val=&quot;000E1C63&quot;/&gt;&lt;wsp:rsid wsp:val=&quot;000E2303&quot;/&gt;&lt;wsp:rsid wsp:val=&quot;000E252D&quot;/&gt;&lt;wsp:rsid wsp:val=&quot;000E2DE8&quot;/&gt;&lt;wsp:rsid wsp:val=&quot;000E2EC5&quot;/&gt;&lt;wsp:rsid wsp:val=&quot;000E30A3&quot;/&gt;&lt;wsp:rsid wsp:val=&quot;000E3E19&quot;/&gt;&lt;wsp:rsid wsp:val=&quot;000E3FE8&quot;/&gt;&lt;wsp:rsid wsp:val=&quot;000E5CEB&quot;/&gt;&lt;wsp:rsid wsp:val=&quot;000F0BA8&quot;/&gt;&lt;wsp:rsid wsp:val=&quot;000F12A2&quot;/&gt;&lt;wsp:rsid wsp:val=&quot;000F148C&quot;/&gt;&lt;wsp:rsid wsp:val=&quot;000F18F7&quot;/&gt;&lt;wsp:rsid wsp:val=&quot;000F203D&quot;/&gt;&lt;wsp:rsid wsp:val=&quot;000F316C&quot;/&gt;&lt;wsp:rsid wsp:val=&quot;000F385A&quot;/&gt;&lt;wsp:rsid wsp:val=&quot;000F3BB7&quot;/&gt;&lt;wsp:rsid wsp:val=&quot;000F4E60&quot;/&gt;&lt;wsp:rsid wsp:val=&quot;000F5981&quot;/&gt;&lt;wsp:rsid wsp:val=&quot;000F705C&quot;/&gt;&lt;wsp:rsid wsp:val=&quot;000F7068&quot;/&gt;&lt;wsp:rsid wsp:val=&quot;000F73E4&quot;/&gt;&lt;wsp:rsid wsp:val=&quot;000F77C2&quot;/&gt;&lt;wsp:rsid wsp:val=&quot;000F7D24&quot;/&gt;&lt;wsp:rsid wsp:val=&quot;0010021A&quot;/&gt;&lt;wsp:rsid wsp:val=&quot;001003F3&quot;/&gt;&lt;wsp:rsid wsp:val=&quot;00101215&quot;/&gt;&lt;wsp:rsid wsp:val=&quot;00101570&quot;/&gt;&lt;wsp:rsid wsp:val=&quot;001015F5&quot;/&gt;&lt;wsp:rsid wsp:val=&quot;0010160B&quot;/&gt;&lt;wsp:rsid wsp:val=&quot;0010169C&quot;/&gt;&lt;wsp:rsid wsp:val=&quot;00101787&quot;/&gt;&lt;wsp:rsid wsp:val=&quot;00101DC1&quot;/&gt;&lt;wsp:rsid wsp:val=&quot;00103243&quot;/&gt;&lt;wsp:rsid wsp:val=&quot;001033CC&quot;/&gt;&lt;wsp:rsid wsp:val=&quot;00103770&quot;/&gt;&lt;wsp:rsid wsp:val=&quot;00105800&quot;/&gt;&lt;wsp:rsid wsp:val=&quot;00105D2A&quot;/&gt;&lt;wsp:rsid wsp:val=&quot;001062C8&quot;/&gt;&lt;wsp:rsid wsp:val=&quot;00106C9A&quot;/&gt;&lt;wsp:rsid wsp:val=&quot;00106E2A&quot;/&gt;&lt;wsp:rsid wsp:val=&quot;0011034A&quot;/&gt;&lt;wsp:rsid wsp:val=&quot;00110C99&quot;/&gt;&lt;wsp:rsid wsp:val=&quot;001114A8&quot;/&gt;&lt;wsp:rsid wsp:val=&quot;00111A81&quot;/&gt;&lt;wsp:rsid wsp:val=&quot;00111ADF&quot;/&gt;&lt;wsp:rsid wsp:val=&quot;001125D7&quot;/&gt;&lt;wsp:rsid wsp:val=&quot;00112C52&quot;/&gt;&lt;wsp:rsid wsp:val=&quot;00112DDD&quot;/&gt;&lt;wsp:rsid wsp:val=&quot;0011390E&quot;/&gt;&lt;wsp:rsid wsp:val=&quot;001139B6&quot;/&gt;&lt;wsp:rsid wsp:val=&quot;00113DA9&quot;/&gt;&lt;wsp:rsid wsp:val=&quot;001141BA&quot;/&gt;&lt;wsp:rsid wsp:val=&quot;00114A54&quot;/&gt;&lt;wsp:rsid wsp:val=&quot;00116566&quot;/&gt;&lt;wsp:rsid wsp:val=&quot;00120B9C&quot;/&gt;&lt;wsp:rsid wsp:val=&quot;001216B6&quot;/&gt;&lt;wsp:rsid wsp:val=&quot;00121C88&quot;/&gt;&lt;wsp:rsid wsp:val=&quot;0012203D&quot;/&gt;&lt;wsp:rsid wsp:val=&quot;0012291C&quot;/&gt;&lt;wsp:rsid wsp:val=&quot;00122B7D&quot;/&gt;&lt;wsp:rsid wsp:val=&quot;001262E7&quot;/&gt;&lt;wsp:rsid wsp:val=&quot;001301C1&quot;/&gt;&lt;wsp:rsid wsp:val=&quot;001302C5&quot;/&gt;&lt;wsp:rsid wsp:val=&quot;00130337&quot;/&gt;&lt;wsp:rsid wsp:val=&quot;001303FB&quot;/&gt;&lt;wsp:rsid wsp:val=&quot;00130A77&quot;/&gt;&lt;wsp:rsid wsp:val=&quot;00130F19&quot;/&gt;&lt;wsp:rsid wsp:val=&quot;001312EA&quot;/&gt;&lt;wsp:rsid wsp:val=&quot;001313BC&quot;/&gt;&lt;wsp:rsid wsp:val=&quot;0013191A&quot;/&gt;&lt;wsp:rsid wsp:val=&quot;00131A0C&quot;/&gt;&lt;wsp:rsid wsp:val=&quot;00132FED&quot;/&gt;&lt;wsp:rsid wsp:val=&quot;00133902&quot;/&gt;&lt;wsp:rsid wsp:val=&quot;001339BF&quot;/&gt;&lt;wsp:rsid wsp:val=&quot;0013428C&quot;/&gt;&lt;wsp:rsid wsp:val=&quot;0013437A&quot;/&gt;&lt;wsp:rsid wsp:val=&quot;00134540&quot;/&gt;&lt;wsp:rsid wsp:val=&quot;00135C11&quot;/&gt;&lt;wsp:rsid wsp:val=&quot;00135F05&quot;/&gt;&lt;wsp:rsid wsp:val=&quot;00136938&quot;/&gt;&lt;wsp:rsid wsp:val=&quot;00136AD7&quot;/&gt;&lt;wsp:rsid wsp:val=&quot;00136B57&quot;/&gt;&lt;wsp:rsid wsp:val=&quot;001417F7&quot;/&gt;&lt;wsp:rsid wsp:val=&quot;0014201B&quot;/&gt;&lt;wsp:rsid wsp:val=&quot;0014224E&quot;/&gt;&lt;wsp:rsid wsp:val=&quot;00144412&quot;/&gt;&lt;wsp:rsid wsp:val=&quot;00144538&quot;/&gt;&lt;wsp:rsid wsp:val=&quot;001447D6&quot;/&gt;&lt;wsp:rsid wsp:val=&quot;0014480E&quot;/&gt;&lt;wsp:rsid wsp:val=&quot;00145E19&quot;/&gt;&lt;wsp:rsid wsp:val=&quot;00145F56&quot;/&gt;&lt;wsp:rsid wsp:val=&quot;00146535&quot;/&gt;&lt;wsp:rsid wsp:val=&quot;001470B8&quot;/&gt;&lt;wsp:rsid wsp:val=&quot;001500C6&quot;/&gt;&lt;wsp:rsid wsp:val=&quot;0015068C&quot;/&gt;&lt;wsp:rsid wsp:val=&quot;00150A4E&quot;/&gt;&lt;wsp:rsid wsp:val=&quot;00150AE9&quot;/&gt;&lt;wsp:rsid wsp:val=&quot;001514AC&quot;/&gt;&lt;wsp:rsid wsp:val=&quot;00151CF0&quot;/&gt;&lt;wsp:rsid wsp:val=&quot;00151ECD&quot;/&gt;&lt;wsp:rsid wsp:val=&quot;00152476&quot;/&gt;&lt;wsp:rsid wsp:val=&quot;00153074&quot;/&gt;&lt;wsp:rsid wsp:val=&quot;00153E22&quot;/&gt;&lt;wsp:rsid wsp:val=&quot;0015469C&quot;/&gt;&lt;wsp:rsid wsp:val=&quot;00154814&quot;/&gt;&lt;wsp:rsid wsp:val=&quot;00154E4D&quot;/&gt;&lt;wsp:rsid wsp:val=&quot;00155882&quot;/&gt;&lt;wsp:rsid wsp:val=&quot;00157F10&quot;/&gt;&lt;wsp:rsid wsp:val=&quot;00160803&quot;/&gt;&lt;wsp:rsid wsp:val=&quot;00160AF1&quot;/&gt;&lt;wsp:rsid wsp:val=&quot;001623D5&quot;/&gt;&lt;wsp:rsid wsp:val=&quot;00162700&quot;/&gt;&lt;wsp:rsid wsp:val=&quot;001634F0&quot;/&gt;&lt;wsp:rsid wsp:val=&quot;00164DEB&quot;/&gt;&lt;wsp:rsid wsp:val=&quot;00164E4A&quot;/&gt;&lt;wsp:rsid wsp:val=&quot;00165DF6&quot;/&gt;&lt;wsp:rsid wsp:val=&quot;001669C1&quot;/&gt;&lt;wsp:rsid wsp:val=&quot;00166E60&quot;/&gt;&lt;wsp:rsid wsp:val=&quot;001671FF&quot;/&gt;&lt;wsp:rsid wsp:val=&quot;00167571&quot;/&gt;&lt;wsp:rsid wsp:val=&quot;001701A9&quot;/&gt;&lt;wsp:rsid wsp:val=&quot;00171155&quot;/&gt;&lt;wsp:rsid wsp:val=&quot;0017158B&quot;/&gt;&lt;wsp:rsid wsp:val=&quot;001715F2&quot;/&gt;&lt;wsp:rsid wsp:val=&quot;0017204E&quot;/&gt;&lt;wsp:rsid wsp:val=&quot;00172D21&quot;/&gt;&lt;wsp:rsid wsp:val=&quot;0017340E&quot;/&gt;&lt;wsp:rsid wsp:val=&quot;00173B45&quot;/&gt;&lt;wsp:rsid wsp:val=&quot;001748F0&quot;/&gt;&lt;wsp:rsid wsp:val=&quot;001749CE&quot;/&gt;&lt;wsp:rsid wsp:val=&quot;00175ECC&quot;/&gt;&lt;wsp:rsid wsp:val=&quot;00176589&quot;/&gt;&lt;wsp:rsid wsp:val=&quot;00176AC3&quot;/&gt;&lt;wsp:rsid wsp:val=&quot;0017795A&quot;/&gt;&lt;wsp:rsid wsp:val=&quot;001779D4&quot;/&gt;&lt;wsp:rsid wsp:val=&quot;00177DE6&quot;/&gt;&lt;wsp:rsid wsp:val=&quot;00180349&quot;/&gt;&lt;wsp:rsid wsp:val=&quot;00180869&quot;/&gt;&lt;wsp:rsid wsp:val=&quot;00181CA6&quot;/&gt;&lt;wsp:rsid wsp:val=&quot;00181D16&quot;/&gt;&lt;wsp:rsid wsp:val=&quot;00182094&quot;/&gt;&lt;wsp:rsid wsp:val=&quot;001822B7&quot;/&gt;&lt;wsp:rsid wsp:val=&quot;00182A02&quot;/&gt;&lt;wsp:rsid wsp:val=&quot;00182EFD&quot;/&gt;&lt;wsp:rsid wsp:val=&quot;001832B6&quot;/&gt;&lt;wsp:rsid wsp:val=&quot;0018356B&quot;/&gt;&lt;wsp:rsid wsp:val=&quot;00183BA1&quot;/&gt;&lt;wsp:rsid wsp:val=&quot;00186190&quot;/&gt;&lt;wsp:rsid wsp:val=&quot;001871E6&quot;/&gt;&lt;wsp:rsid wsp:val=&quot;001878E7&quot;/&gt;&lt;wsp:rsid wsp:val=&quot;00187CAB&quot;/&gt;&lt;wsp:rsid wsp:val=&quot;00190089&quot;/&gt;&lt;wsp:rsid wsp:val=&quot;00190CF1&quot;/&gt;&lt;wsp:rsid wsp:val=&quot;00191AA8&quot;/&gt;&lt;wsp:rsid wsp:val=&quot;00191E01&quot;/&gt;&lt;wsp:rsid wsp:val=&quot;00192686&quot;/&gt;&lt;wsp:rsid wsp:val=&quot;00193808&quot;/&gt;&lt;wsp:rsid wsp:val=&quot;00194550&quot;/&gt;&lt;wsp:rsid wsp:val=&quot;001947A7&quot;/&gt;&lt;wsp:rsid wsp:val=&quot;001949A6&quot;/&gt;&lt;wsp:rsid wsp:val=&quot;0019529C&quot;/&gt;&lt;wsp:rsid wsp:val=&quot;0019536E&quot;/&gt;&lt;wsp:rsid wsp:val=&quot;00195897&quot;/&gt;&lt;wsp:rsid wsp:val=&quot;00195A2B&quot;/&gt;&lt;wsp:rsid wsp:val=&quot;00196268&quot;/&gt;&lt;wsp:rsid wsp:val=&quot;00196346&quot;/&gt;&lt;wsp:rsid wsp:val=&quot;00196478&quot;/&gt;&lt;wsp:rsid wsp:val=&quot;001965D8&quot;/&gt;&lt;wsp:rsid wsp:val=&quot;001965E3&quot;/&gt;&lt;wsp:rsid wsp:val=&quot;00196929&quot;/&gt;&lt;wsp:rsid wsp:val=&quot;001969C5&quot;/&gt;&lt;wsp:rsid wsp:val=&quot;00197795&quot;/&gt;&lt;wsp:rsid wsp:val=&quot;001A03E7&quot;/&gt;&lt;wsp:rsid wsp:val=&quot;001A14B5&quot;/&gt;&lt;wsp:rsid wsp:val=&quot;001A1B76&quot;/&gt;&lt;wsp:rsid wsp:val=&quot;001A1BC0&quot;/&gt;&lt;wsp:rsid wsp:val=&quot;001A321F&quot;/&gt;&lt;wsp:rsid wsp:val=&quot;001A3BDC&quot;/&gt;&lt;wsp:rsid wsp:val=&quot;001A447F&quot;/&gt;&lt;wsp:rsid wsp:val=&quot;001A49F5&quot;/&gt;&lt;wsp:rsid wsp:val=&quot;001A4D3A&quot;/&gt;&lt;wsp:rsid wsp:val=&quot;001A53A7&quot;/&gt;&lt;wsp:rsid wsp:val=&quot;001A545A&quot;/&gt;&lt;wsp:rsid wsp:val=&quot;001A588C&quot;/&gt;&lt;wsp:rsid wsp:val=&quot;001A6533&quot;/&gt;&lt;wsp:rsid wsp:val=&quot;001A66F5&quot;/&gt;&lt;wsp:rsid wsp:val=&quot;001A6C77&quot;/&gt;&lt;wsp:rsid wsp:val=&quot;001A7069&quot;/&gt;&lt;wsp:rsid wsp:val=&quot;001A7F85&quot;/&gt;&lt;wsp:rsid wsp:val=&quot;001B0307&quot;/&gt;&lt;wsp:rsid wsp:val=&quot;001B0766&quot;/&gt;&lt;wsp:rsid wsp:val=&quot;001B0CF5&quot;/&gt;&lt;wsp:rsid wsp:val=&quot;001B109B&quot;/&gt;&lt;wsp:rsid wsp:val=&quot;001B19A8&quot;/&gt;&lt;wsp:rsid wsp:val=&quot;001B232A&quot;/&gt;&lt;wsp:rsid wsp:val=&quot;001B2442&quot;/&gt;&lt;wsp:rsid wsp:val=&quot;001B2ED2&quot;/&gt;&lt;wsp:rsid wsp:val=&quot;001B353A&quot;/&gt;&lt;wsp:rsid wsp:val=&quot;001B50B3&quot;/&gt;&lt;wsp:rsid wsp:val=&quot;001B5208&quot;/&gt;&lt;wsp:rsid wsp:val=&quot;001B5649&quot;/&gt;&lt;wsp:rsid wsp:val=&quot;001B5973&quot;/&gt;&lt;wsp:rsid wsp:val=&quot;001B59FF&quot;/&gt;&lt;wsp:rsid wsp:val=&quot;001B6F5D&quot;/&gt;&lt;wsp:rsid wsp:val=&quot;001B6F67&quot;/&gt;&lt;wsp:rsid wsp:val=&quot;001C07F8&quot;/&gt;&lt;wsp:rsid wsp:val=&quot;001C1D0F&quot;/&gt;&lt;wsp:rsid wsp:val=&quot;001C2030&quot;/&gt;&lt;wsp:rsid wsp:val=&quot;001C266D&quot;/&gt;&lt;wsp:rsid wsp:val=&quot;001C2C62&quot;/&gt;&lt;wsp:rsid wsp:val=&quot;001C2D8B&quot;/&gt;&lt;wsp:rsid wsp:val=&quot;001C3627&quot;/&gt;&lt;wsp:rsid wsp:val=&quot;001C403D&quot;/&gt;&lt;wsp:rsid wsp:val=&quot;001C4508&quot;/&gt;&lt;wsp:rsid wsp:val=&quot;001C4A3E&quot;/&gt;&lt;wsp:rsid wsp:val=&quot;001C4A7A&quot;/&gt;&lt;wsp:rsid wsp:val=&quot;001C51D0&quot;/&gt;&lt;wsp:rsid wsp:val=&quot;001C5595&quot;/&gt;&lt;wsp:rsid wsp:val=&quot;001C5C09&quot;/&gt;&lt;wsp:rsid wsp:val=&quot;001C5F65&quot;/&gt;&lt;wsp:rsid wsp:val=&quot;001C6C24&quot;/&gt;&lt;wsp:rsid wsp:val=&quot;001C6C28&quot;/&gt;&lt;wsp:rsid wsp:val=&quot;001C7115&quot;/&gt;&lt;wsp:rsid wsp:val=&quot;001C783C&quot;/&gt;&lt;wsp:rsid wsp:val=&quot;001D0179&quot;/&gt;&lt;wsp:rsid wsp:val=&quot;001D056B&quot;/&gt;&lt;wsp:rsid wsp:val=&quot;001D0659&quot;/&gt;&lt;wsp:rsid wsp:val=&quot;001D1517&quot;/&gt;&lt;wsp:rsid wsp:val=&quot;001D1523&quot;/&gt;&lt;wsp:rsid wsp:val=&quot;001D15A1&quot;/&gt;&lt;wsp:rsid wsp:val=&quot;001D1861&quot;/&gt;&lt;wsp:rsid wsp:val=&quot;001D21A6&quot;/&gt;&lt;wsp:rsid wsp:val=&quot;001D21C3&quot;/&gt;&lt;wsp:rsid wsp:val=&quot;001D2A55&quot;/&gt;&lt;wsp:rsid wsp:val=&quot;001D37DF&quot;/&gt;&lt;wsp:rsid wsp:val=&quot;001D455D&quot;/&gt;&lt;wsp:rsid wsp:val=&quot;001D57E0&quot;/&gt;&lt;wsp:rsid wsp:val=&quot;001D6025&quot;/&gt;&lt;wsp:rsid wsp:val=&quot;001D7365&quot;/&gt;&lt;wsp:rsid wsp:val=&quot;001D76D1&quot;/&gt;&lt;wsp:rsid wsp:val=&quot;001D7E4C&quot;/&gt;&lt;wsp:rsid wsp:val=&quot;001E06AB&quot;/&gt;&lt;wsp:rsid wsp:val=&quot;001E2AB4&quot;/&gt;&lt;wsp:rsid wsp:val=&quot;001E3713&quot;/&gt;&lt;wsp:rsid wsp:val=&quot;001E41E2&quot;/&gt;&lt;wsp:rsid wsp:val=&quot;001E447E&quot;/&gt;&lt;wsp:rsid wsp:val=&quot;001E4491&quot;/&gt;&lt;wsp:rsid wsp:val=&quot;001E4559&quot;/&gt;&lt;wsp:rsid wsp:val=&quot;001E4E6F&quot;/&gt;&lt;wsp:rsid wsp:val=&quot;001E58B8&quot;/&gt;&lt;wsp:rsid wsp:val=&quot;001E6594&quot;/&gt;&lt;wsp:rsid wsp:val=&quot;001E65C9&quot;/&gt;&lt;wsp:rsid wsp:val=&quot;001E6A44&quot;/&gt;&lt;wsp:rsid wsp:val=&quot;001E74C0&quot;/&gt;&lt;wsp:rsid wsp:val=&quot;001F02BF&quot;/&gt;&lt;wsp:rsid wsp:val=&quot;001F08AC&quot;/&gt;&lt;wsp:rsid wsp:val=&quot;001F0AA2&quot;/&gt;&lt;wsp:rsid wsp:val=&quot;001F137F&quot;/&gt;&lt;wsp:rsid wsp:val=&quot;001F3372&quot;/&gt;&lt;wsp:rsid wsp:val=&quot;001F4084&quot;/&gt;&lt;wsp:rsid wsp:val=&quot;001F4FE4&quot;/&gt;&lt;wsp:rsid wsp:val=&quot;001F66E3&quot;/&gt;&lt;wsp:rsid wsp:val=&quot;001F6B64&quot;/&gt;&lt;wsp:rsid wsp:val=&quot;001F7062&quot;/&gt;&lt;wsp:rsid wsp:val=&quot;001F785A&quot;/&gt;&lt;wsp:rsid wsp:val=&quot;001F7A5B&quot;/&gt;&lt;wsp:rsid wsp:val=&quot;00200171&quot;/&gt;&lt;wsp:rsid wsp:val=&quot;002009AA&quot;/&gt;&lt;wsp:rsid wsp:val=&quot;00200BFE&quot;/&gt;&lt;wsp:rsid wsp:val=&quot;00200FB6&quot;/&gt;&lt;wsp:rsid wsp:val=&quot;00201005&quot;/&gt;&lt;wsp:rsid wsp:val=&quot;00201032&quot;/&gt;&lt;wsp:rsid wsp:val=&quot;00201B85&quot;/&gt;&lt;wsp:rsid wsp:val=&quot;00201EBE&quot;/&gt;&lt;wsp:rsid wsp:val=&quot;0020262B&quot;/&gt;&lt;wsp:rsid wsp:val=&quot;00203028&quot;/&gt;&lt;wsp:rsid wsp:val=&quot;00203125&quot;/&gt;&lt;wsp:rsid wsp:val=&quot;002031F1&quot;/&gt;&lt;wsp:rsid wsp:val=&quot;00203EF6&quot;/&gt;&lt;wsp:rsid wsp:val=&quot;00204032&quot;/&gt;&lt;wsp:rsid wsp:val=&quot;002041E2&quot;/&gt;&lt;wsp:rsid wsp:val=&quot;002045C9&quot;/&gt;&lt;wsp:rsid wsp:val=&quot;00204A5B&quot;/&gt;&lt;wsp:rsid wsp:val=&quot;0020645D&quot;/&gt;&lt;wsp:rsid wsp:val=&quot;00206BB0&quot;/&gt;&lt;wsp:rsid wsp:val=&quot;00207EF9&quot;/&gt;&lt;wsp:rsid wsp:val=&quot;002101F5&quot;/&gt;&lt;wsp:rsid wsp:val=&quot;00210C42&quot;/&gt;&lt;wsp:rsid wsp:val=&quot;0021253A&quot;/&gt;&lt;wsp:rsid wsp:val=&quot;0021274D&quot;/&gt;&lt;wsp:rsid wsp:val=&quot;00212B05&quot;/&gt;&lt;wsp:rsid wsp:val=&quot;00213194&quot;/&gt;&lt;wsp:rsid wsp:val=&quot;00213229&quot;/&gt;&lt;wsp:rsid wsp:val=&quot;0021379C&quot;/&gt;&lt;wsp:rsid wsp:val=&quot;002138B9&quot;/&gt;&lt;wsp:rsid wsp:val=&quot;0021428C&quot;/&gt;&lt;wsp:rsid wsp:val=&quot;0021452B&quot;/&gt;&lt;wsp:rsid wsp:val=&quot;00216A89&quot;/&gt;&lt;wsp:rsid wsp:val=&quot;00217691&quot;/&gt;&lt;wsp:rsid wsp:val=&quot;00217B43&quot;/&gt;&lt;wsp:rsid wsp:val=&quot;00220EC9&quot;/&gt;&lt;wsp:rsid wsp:val=&quot;002213DE&quot;/&gt;&lt;wsp:rsid wsp:val=&quot;0022205E&quot;/&gt;&lt;wsp:rsid wsp:val=&quot;002220DA&quot;/&gt;&lt;wsp:rsid wsp:val=&quot;0022228A&quot;/&gt;&lt;wsp:rsid wsp:val=&quot;002225EC&quot;/&gt;&lt;wsp:rsid wsp:val=&quot;00222AAD&quot;/&gt;&lt;wsp:rsid wsp:val=&quot;00222B51&quot;/&gt;&lt;wsp:rsid wsp:val=&quot;0022398B&quot;/&gt;&lt;wsp:rsid wsp:val=&quot;00223FD4&quot;/&gt;&lt;wsp:rsid wsp:val=&quot;002256F6&quot;/&gt;&lt;wsp:rsid wsp:val=&quot;00226CF0&quot;/&gt;&lt;wsp:rsid wsp:val=&quot;002279A4&quot;/&gt;&lt;wsp:rsid wsp:val=&quot;00227ED1&quot;/&gt;&lt;wsp:rsid wsp:val=&quot;00230860&quot;/&gt;&lt;wsp:rsid wsp:val=&quot;0023098C&quot;/&gt;&lt;wsp:rsid wsp:val=&quot;002317F4&quot;/&gt;&lt;wsp:rsid wsp:val=&quot;002320A1&quot;/&gt;&lt;wsp:rsid wsp:val=&quot;0023214B&quot;/&gt;&lt;wsp:rsid wsp:val=&quot;00232464&quot;/&gt;&lt;wsp:rsid wsp:val=&quot;00232AA1&quot;/&gt;&lt;wsp:rsid wsp:val=&quot;00234571&quot;/&gt;&lt;wsp:rsid wsp:val=&quot;00235263&quot;/&gt;&lt;wsp:rsid wsp:val=&quot;0023539C&quot;/&gt;&lt;wsp:rsid wsp:val=&quot;00235843&quot;/&gt;&lt;wsp:rsid wsp:val=&quot;002359BB&quot;/&gt;&lt;wsp:rsid wsp:val=&quot;0023694E&quot;/&gt;&lt;wsp:rsid wsp:val=&quot;00237CD0&quot;/&gt;&lt;wsp:rsid wsp:val=&quot;00241660&quot;/&gt;&lt;wsp:rsid wsp:val=&quot;0024319E&quot;/&gt;&lt;wsp:rsid wsp:val=&quot;00243C5F&quot;/&gt;&lt;wsp:rsid wsp:val=&quot;00244658&quot;/&gt;&lt;wsp:rsid wsp:val=&quot;002449F1&quot;/&gt;&lt;wsp:rsid wsp:val=&quot;002450CF&quot;/&gt;&lt;wsp:rsid wsp:val=&quot;00245572&quot;/&gt;&lt;wsp:rsid wsp:val=&quot;002458A5&quot;/&gt;&lt;wsp:rsid wsp:val=&quot;00245C34&quot;/&gt;&lt;wsp:rsid wsp:val=&quot;00245F0A&quot;/&gt;&lt;wsp:rsid wsp:val=&quot;0024611E&quot;/&gt;&lt;wsp:rsid wsp:val=&quot;0024653A&quot;/&gt;&lt;wsp:rsid wsp:val=&quot;0024686D&quot;/&gt;&lt;wsp:rsid wsp:val=&quot;002472ED&quot;/&gt;&lt;wsp:rsid wsp:val=&quot;002476F6&quot;/&gt;&lt;wsp:rsid wsp:val=&quot;00251828&quot;/&gt;&lt;wsp:rsid wsp:val=&quot;0025211A&quot;/&gt;&lt;wsp:rsid wsp:val=&quot;00254DBE&quot;/&gt;&lt;wsp:rsid wsp:val=&quot;00254FAE&quot;/&gt;&lt;wsp:rsid wsp:val=&quot;00256308&quot;/&gt;&lt;wsp:rsid wsp:val=&quot;002563A5&quot;/&gt;&lt;wsp:rsid wsp:val=&quot;00256B49&quot;/&gt;&lt;wsp:rsid wsp:val=&quot;002572DC&quot;/&gt;&lt;wsp:rsid wsp:val=&quot;002573C0&quot;/&gt;&lt;wsp:rsid wsp:val=&quot;002578A5&quot;/&gt;&lt;wsp:rsid wsp:val=&quot;00257A13&quot;/&gt;&lt;wsp:rsid wsp:val=&quot;00257C5E&quot;/&gt;&lt;wsp:rsid wsp:val=&quot;00260197&quot;/&gt;&lt;wsp:rsid wsp:val=&quot;002612ED&quot;/&gt;&lt;wsp:rsid wsp:val=&quot;00261C0C&quot;/&gt;&lt;wsp:rsid wsp:val=&quot;00261E74&quot;/&gt;&lt;wsp:rsid wsp:val=&quot;00262668&quot;/&gt;&lt;wsp:rsid wsp:val=&quot;002627B2&quot;/&gt;&lt;wsp:rsid wsp:val=&quot;00263125&quot;/&gt;&lt;wsp:rsid wsp:val=&quot;00263531&quot;/&gt;&lt;wsp:rsid wsp:val=&quot;00263DAA&quot;/&gt;&lt;wsp:rsid wsp:val=&quot;002644BA&quot;/&gt;&lt;wsp:rsid wsp:val=&quot;00264537&quot;/&gt;&lt;wsp:rsid wsp:val=&quot;0026504D&quot;/&gt;&lt;wsp:rsid wsp:val=&quot;002656D1&quot;/&gt;&lt;wsp:rsid wsp:val=&quot;00266349&quot;/&gt;&lt;wsp:rsid wsp:val=&quot;002672F8&quot;/&gt;&lt;wsp:rsid wsp:val=&quot;002674AE&quot;/&gt;&lt;wsp:rsid wsp:val=&quot;002711C4&quot;/&gt;&lt;wsp:rsid wsp:val=&quot;00272097&quot;/&gt;&lt;wsp:rsid wsp:val=&quot;00273905&quot;/&gt;&lt;wsp:rsid wsp:val=&quot;0027392B&quot;/&gt;&lt;wsp:rsid wsp:val=&quot;00273B84&quot;/&gt;&lt;wsp:rsid wsp:val=&quot;00273E2F&quot;/&gt;&lt;wsp:rsid wsp:val=&quot;00274369&quot;/&gt;&lt;wsp:rsid wsp:val=&quot;002744B3&quot;/&gt;&lt;wsp:rsid wsp:val=&quot;00274555&quot;/&gt;&lt;wsp:rsid wsp:val=&quot;00274A90&quot;/&gt;&lt;wsp:rsid wsp:val=&quot;00275861&quot;/&gt;&lt;wsp:rsid wsp:val=&quot;002762CD&quot;/&gt;&lt;wsp:rsid wsp:val=&quot;00276661&quot;/&gt;&lt;wsp:rsid wsp:val=&quot;00276992&quot;/&gt;&lt;wsp:rsid wsp:val=&quot;0027718B&quot;/&gt;&lt;wsp:rsid wsp:val=&quot;00277D38&quot;/&gt;&lt;wsp:rsid wsp:val=&quot;00280472&quot;/&gt;&lt;wsp:rsid wsp:val=&quot;002804B9&quot;/&gt;&lt;wsp:rsid wsp:val=&quot;00281320&quot;/&gt;&lt;wsp:rsid wsp:val=&quot;00281C9E&quot;/&gt;&lt;wsp:rsid wsp:val=&quot;002823F0&quot;/&gt;&lt;wsp:rsid wsp:val=&quot;002825DE&quot;/&gt;&lt;wsp:rsid wsp:val=&quot;0028297A&quot;/&gt;&lt;wsp:rsid wsp:val=&quot;00282BC7&quot;/&gt;&lt;wsp:rsid wsp:val=&quot;00282BEB&quot;/&gt;&lt;wsp:rsid wsp:val=&quot;002830CB&quot;/&gt;&lt;wsp:rsid wsp:val=&quot;00284649&quot;/&gt;&lt;wsp:rsid wsp:val=&quot;00285C9B&quot;/&gt;&lt;wsp:rsid wsp:val=&quot;00287E3A&quot;/&gt;&lt;wsp:rsid wsp:val=&quot;0029159C&quot;/&gt;&lt;wsp:rsid wsp:val=&quot;00291936&quot;/&gt;&lt;wsp:rsid wsp:val=&quot;00291B09&quot;/&gt;&lt;wsp:rsid wsp:val=&quot;00291BC2&quot;/&gt;&lt;wsp:rsid wsp:val=&quot;0029212F&quot;/&gt;&lt;wsp:rsid wsp:val=&quot;00292933&quot;/&gt;&lt;wsp:rsid wsp:val=&quot;00292C4D&quot;/&gt;&lt;wsp:rsid wsp:val=&quot;00293281&quot;/&gt;&lt;wsp:rsid wsp:val=&quot;00294AA3&quot;/&gt;&lt;wsp:rsid wsp:val=&quot;00294CD4&quot;/&gt;&lt;wsp:rsid wsp:val=&quot;00295C81&quot;/&gt;&lt;wsp:rsid wsp:val=&quot;00295FA1&quot;/&gt;&lt;wsp:rsid wsp:val=&quot;00296127&quot;/&gt;&lt;wsp:rsid wsp:val=&quot;00296348&quot;/&gt;&lt;wsp:rsid wsp:val=&quot;00296971&quot;/&gt;&lt;wsp:rsid wsp:val=&quot;00296EE9&quot;/&gt;&lt;wsp:rsid wsp:val=&quot;00297247&quot;/&gt;&lt;wsp:rsid wsp:val=&quot;002A0162&quot;/&gt;&lt;wsp:rsid wsp:val=&quot;002A0750&quot;/&gt;&lt;wsp:rsid wsp:val=&quot;002A09CB&quot;/&gt;&lt;wsp:rsid wsp:val=&quot;002A0B88&quot;/&gt;&lt;wsp:rsid wsp:val=&quot;002A2159&quot;/&gt;&lt;wsp:rsid wsp:val=&quot;002A2EB5&quot;/&gt;&lt;wsp:rsid wsp:val=&quot;002A3189&quot;/&gt;&lt;wsp:rsid wsp:val=&quot;002A31D9&quot;/&gt;&lt;wsp:rsid wsp:val=&quot;002A4061&quot;/&gt;&lt;wsp:rsid wsp:val=&quot;002A42C0&quot;/&gt;&lt;wsp:rsid wsp:val=&quot;002A6813&quot;/&gt;&lt;wsp:rsid wsp:val=&quot;002A6F05&quot;/&gt;&lt;wsp:rsid wsp:val=&quot;002A7F98&quot;/&gt;&lt;wsp:rsid wsp:val=&quot;002B0E2B&quot;/&gt;&lt;wsp:rsid wsp:val=&quot;002B0F88&quot;/&gt;&lt;wsp:rsid wsp:val=&quot;002B1356&quot;/&gt;&lt;wsp:rsid wsp:val=&quot;002B1876&quot;/&gt;&lt;wsp:rsid wsp:val=&quot;002B2F3E&quot;/&gt;&lt;wsp:rsid wsp:val=&quot;002B3508&quot;/&gt;&lt;wsp:rsid wsp:val=&quot;002B3539&quot;/&gt;&lt;wsp:rsid wsp:val=&quot;002B4740&quot;/&gt;&lt;wsp:rsid wsp:val=&quot;002B4B38&quot;/&gt;&lt;wsp:rsid wsp:val=&quot;002B4EED&quot;/&gt;&lt;wsp:rsid wsp:val=&quot;002B4F0B&quot;/&gt;&lt;wsp:rsid wsp:val=&quot;002B4F64&quot;/&gt;&lt;wsp:rsid wsp:val=&quot;002B6400&quot;/&gt;&lt;wsp:rsid wsp:val=&quot;002B7909&quot;/&gt;&lt;wsp:rsid wsp:val=&quot;002C089F&quot;/&gt;&lt;wsp:rsid wsp:val=&quot;002C0F83&quot;/&gt;&lt;wsp:rsid wsp:val=&quot;002C13D2&quot;/&gt;&lt;wsp:rsid wsp:val=&quot;002C200E&quot;/&gt;&lt;wsp:rsid wsp:val=&quot;002C2ADD&quot;/&gt;&lt;wsp:rsid wsp:val=&quot;002C42D7&quot;/&gt;&lt;wsp:rsid wsp:val=&quot;002C448D&quot;/&gt;&lt;wsp:rsid wsp:val=&quot;002C46D3&quot;/&gt;&lt;wsp:rsid wsp:val=&quot;002C4BF1&quot;/&gt;&lt;wsp:rsid wsp:val=&quot;002C5D52&quot;/&gt;&lt;wsp:rsid wsp:val=&quot;002C697F&quot;/&gt;&lt;wsp:rsid wsp:val=&quot;002C6DCB&quot;/&gt;&lt;wsp:rsid wsp:val=&quot;002D0283&quot;/&gt;&lt;wsp:rsid wsp:val=&quot;002D0728&quot;/&gt;&lt;wsp:rsid wsp:val=&quot;002D22C0&quot;/&gt;&lt;wsp:rsid wsp:val=&quot;002D27E2&quot;/&gt;&lt;wsp:rsid wsp:val=&quot;002D391F&quot;/&gt;&lt;wsp:rsid wsp:val=&quot;002D4819&quot;/&gt;&lt;wsp:rsid wsp:val=&quot;002D4E98&quot;/&gt;&lt;wsp:rsid wsp:val=&quot;002D5065&quot;/&gt;&lt;wsp:rsid wsp:val=&quot;002D52AA&quot;/&gt;&lt;wsp:rsid wsp:val=&quot;002D5477&quot;/&gt;&lt;wsp:rsid wsp:val=&quot;002D622E&quot;/&gt;&lt;wsp:rsid wsp:val=&quot;002D6562&quot;/&gt;&lt;wsp:rsid wsp:val=&quot;002D66F9&quot;/&gt;&lt;wsp:rsid wsp:val=&quot;002D6869&quot;/&gt;&lt;wsp:rsid wsp:val=&quot;002D7B70&quot;/&gt;&lt;wsp:rsid wsp:val=&quot;002E0917&quot;/&gt;&lt;wsp:rsid wsp:val=&quot;002E2458&quot;/&gt;&lt;wsp:rsid wsp:val=&quot;002E2C36&quot;/&gt;&lt;wsp:rsid wsp:val=&quot;002E319F&quot;/&gt;&lt;wsp:rsid wsp:val=&quot;002E44CA&quot;/&gt;&lt;wsp:rsid wsp:val=&quot;002E4E6D&quot;/&gt;&lt;wsp:rsid wsp:val=&quot;002E60B2&quot;/&gt;&lt;wsp:rsid wsp:val=&quot;002E72E9&quot;/&gt;&lt;wsp:rsid wsp:val=&quot;002F0E33&quot;/&gt;&lt;wsp:rsid wsp:val=&quot;002F154E&quot;/&gt;&lt;wsp:rsid wsp:val=&quot;002F2225&quot;/&gt;&lt;wsp:rsid wsp:val=&quot;002F22AA&quot;/&gt;&lt;wsp:rsid wsp:val=&quot;002F2FE8&quot;/&gt;&lt;wsp:rsid wsp:val=&quot;002F3251&quot;/&gt;&lt;wsp:rsid wsp:val=&quot;002F4E9E&quot;/&gt;&lt;wsp:rsid wsp:val=&quot;002F5DED&quot;/&gt;&lt;wsp:rsid wsp:val=&quot;002F687A&quot;/&gt;&lt;wsp:rsid wsp:val=&quot;002F6D8C&quot;/&gt;&lt;wsp:rsid wsp:val=&quot;002F73D9&quot;/&gt;&lt;wsp:rsid wsp:val=&quot;002F7494&quot;/&gt;&lt;wsp:rsid wsp:val=&quot;0030069B&quot;/&gt;&lt;wsp:rsid wsp:val=&quot;003021E6&quot;/&gt;&lt;wsp:rsid wsp:val=&quot;00304477&quot;/&gt;&lt;wsp:rsid wsp:val=&quot;00304A63&quot;/&gt;&lt;wsp:rsid wsp:val=&quot;00304F9C&quot;/&gt;&lt;wsp:rsid wsp:val=&quot;00305222&quot;/&gt;&lt;wsp:rsid wsp:val=&quot;00305DC9&quot;/&gt;&lt;wsp:rsid wsp:val=&quot;0030693E&quot;/&gt;&lt;wsp:rsid wsp:val=&quot;003105CC&quot;/&gt;&lt;wsp:rsid wsp:val=&quot;00311227&quot;/&gt;&lt;wsp:rsid wsp:val=&quot;003120FD&quot;/&gt;&lt;wsp:rsid wsp:val=&quot;00312CCD&quot;/&gt;&lt;wsp:rsid wsp:val=&quot;00312DE8&quot;/&gt;&lt;wsp:rsid wsp:val=&quot;00312EC1&quot;/&gt;&lt;wsp:rsid wsp:val=&quot;00312EF3&quot;/&gt;&lt;wsp:rsid wsp:val=&quot;00313A22&quot;/&gt;&lt;wsp:rsid wsp:val=&quot;00313DD8&quot;/&gt;&lt;wsp:rsid wsp:val=&quot;00313F73&quot;/&gt;&lt;wsp:rsid wsp:val=&quot;00313F94&quot;/&gt;&lt;wsp:rsid wsp:val=&quot;00314E4C&quot;/&gt;&lt;wsp:rsid wsp:val=&quot;00314E75&quot;/&gt;&lt;wsp:rsid wsp:val=&quot;00315049&quot;/&gt;&lt;wsp:rsid wsp:val=&quot;00315384&quot;/&gt;&lt;wsp:rsid wsp:val=&quot;00315520&quot;/&gt;&lt;wsp:rsid wsp:val=&quot;003156EC&quot;/&gt;&lt;wsp:rsid wsp:val=&quot;00315A62&quot;/&gt;&lt;wsp:rsid wsp:val=&quot;003161D2&quot;/&gt;&lt;wsp:rsid wsp:val=&quot;0031779E&quot;/&gt;&lt;wsp:rsid wsp:val=&quot;00317A0A&quot;/&gt;&lt;wsp:rsid wsp:val=&quot;00321554&quot;/&gt;&lt;wsp:rsid wsp:val=&quot;003219C5&quot;/&gt;&lt;wsp:rsid wsp:val=&quot;0032215F&quot;/&gt;&lt;wsp:rsid wsp:val=&quot;003222CB&quot;/&gt;&lt;wsp:rsid wsp:val=&quot;0032374A&quot;/&gt;&lt;wsp:rsid wsp:val=&quot;003238F6&quot;/&gt;&lt;wsp:rsid wsp:val=&quot;003264AC&quot;/&gt;&lt;wsp:rsid wsp:val=&quot;00326ACC&quot;/&gt;&lt;wsp:rsid wsp:val=&quot;003270D3&quot;/&gt;&lt;wsp:rsid wsp:val=&quot;00330180&quot;/&gt;&lt;wsp:rsid wsp:val=&quot;0033033F&quot;/&gt;&lt;wsp:rsid wsp:val=&quot;003313DF&quot;/&gt;&lt;wsp:rsid wsp:val=&quot;00333D2D&quot;/&gt;&lt;wsp:rsid wsp:val=&quot;00334EE8&quot;/&gt;&lt;wsp:rsid wsp:val=&quot;00335BDA&quot;/&gt;&lt;wsp:rsid wsp:val=&quot;00335E52&quot;/&gt;&lt;wsp:rsid wsp:val=&quot;00336650&quot;/&gt;&lt;wsp:rsid wsp:val=&quot;0033720B&quot;/&gt;&lt;wsp:rsid wsp:val=&quot;00340721&quot;/&gt;&lt;wsp:rsid wsp:val=&quot;00340DC9&quot;/&gt;&lt;wsp:rsid wsp:val=&quot;00341015&quot;/&gt;&lt;wsp:rsid wsp:val=&quot;00341E03&quot;/&gt;&lt;wsp:rsid wsp:val=&quot;00342BFF&quot;/&gt;&lt;wsp:rsid wsp:val=&quot;00343431&quot;/&gt;&lt;wsp:rsid wsp:val=&quot;00344945&quot;/&gt;&lt;wsp:rsid wsp:val=&quot;00344D25&quot;/&gt;&lt;wsp:rsid wsp:val=&quot;003453E0&quot;/&gt;&lt;wsp:rsid wsp:val=&quot;003466A2&quot;/&gt;&lt;wsp:rsid wsp:val=&quot;0034686C&quot;/&gt;&lt;wsp:rsid wsp:val=&quot;003505D5&quot;/&gt;&lt;wsp:rsid wsp:val=&quot;00351966&quot;/&gt;&lt;wsp:rsid wsp:val=&quot;00351FB6&quot;/&gt;&lt;wsp:rsid wsp:val=&quot;003532FA&quot;/&gt;&lt;wsp:rsid wsp:val=&quot;00354F62&quot;/&gt;&lt;wsp:rsid wsp:val=&quot;00355DF9&quot;/&gt;&lt;wsp:rsid wsp:val=&quot;00355E07&quot;/&gt;&lt;wsp:rsid wsp:val=&quot;00356252&quot;/&gt;&lt;wsp:rsid wsp:val=&quot;00356520&quot;/&gt;&lt;wsp:rsid wsp:val=&quot;00356733&quot;/&gt;&lt;wsp:rsid wsp:val=&quot;0036029A&quot;/&gt;&lt;wsp:rsid wsp:val=&quot;0036111C&quot;/&gt;&lt;wsp:rsid wsp:val=&quot;00361778&quot;/&gt;&lt;wsp:rsid wsp:val=&quot;003623B1&quot;/&gt;&lt;wsp:rsid wsp:val=&quot;00362913&quot;/&gt;&lt;wsp:rsid wsp:val=&quot;0036380B&quot;/&gt;&lt;wsp:rsid wsp:val=&quot;00364266&quot;/&gt;&lt;wsp:rsid wsp:val=&quot;00364A9E&quot;/&gt;&lt;wsp:rsid wsp:val=&quot;003675A6&quot;/&gt;&lt;wsp:rsid wsp:val=&quot;00367927&quot;/&gt;&lt;wsp:rsid wsp:val=&quot;00367A8B&quot;/&gt;&lt;wsp:rsid wsp:val=&quot;00370EA4&quot;/&gt;&lt;wsp:rsid wsp:val=&quot;00371E8D&quot;/&gt;&lt;wsp:rsid wsp:val=&quot;00374BBE&quot;/&gt;&lt;wsp:rsid wsp:val=&quot;003752BC&quot;/&gt;&lt;wsp:rsid wsp:val=&quot;00375A28&quot;/&gt;&lt;wsp:rsid wsp:val=&quot;0037618E&quot;/&gt;&lt;wsp:rsid wsp:val=&quot;00376643&quot;/&gt;&lt;wsp:rsid wsp:val=&quot;00377498&quot;/&gt;&lt;wsp:rsid wsp:val=&quot;00377A84&quot;/&gt;&lt;wsp:rsid wsp:val=&quot;003803CD&quot;/&gt;&lt;wsp:rsid wsp:val=&quot;00380840&quot;/&gt;&lt;wsp:rsid wsp:val=&quot;003809D1&quot;/&gt;&lt;wsp:rsid wsp:val=&quot;00381272&quot;/&gt;&lt;wsp:rsid wsp:val=&quot;003813E9&quot;/&gt;&lt;wsp:rsid wsp:val=&quot;00381DC1&quot;/&gt;&lt;wsp:rsid wsp:val=&quot;00382409&quot;/&gt;&lt;wsp:rsid wsp:val=&quot;00382710&quot;/&gt;&lt;wsp:rsid wsp:val=&quot;00383783&quot;/&gt;&lt;wsp:rsid wsp:val=&quot;00383A7A&quot;/&gt;&lt;wsp:rsid wsp:val=&quot;00384529&quot;/&gt;&lt;wsp:rsid wsp:val=&quot;003846FF&quot;/&gt;&lt;wsp:rsid wsp:val=&quot;00384C72&quot;/&gt;&lt;wsp:rsid wsp:val=&quot;0038552F&quot;/&gt;&lt;wsp:rsid wsp:val=&quot;00386B51&quot;/&gt;&lt;wsp:rsid wsp:val=&quot;00386C17&quot;/&gt;&lt;wsp:rsid wsp:val=&quot;003871FA&quot;/&gt;&lt;wsp:rsid wsp:val=&quot;00387942&quot;/&gt;&lt;wsp:rsid wsp:val=&quot;00387C2F&quot;/&gt;&lt;wsp:rsid wsp:val=&quot;0039059D&quot;/&gt;&lt;wsp:rsid wsp:val=&quot;00390944&quot;/&gt;&lt;wsp:rsid wsp:val=&quot;00390A31&quot;/&gt;&lt;wsp:rsid wsp:val=&quot;00390FD5&quot;/&gt;&lt;wsp:rsid wsp:val=&quot;00391FEA&quot;/&gt;&lt;wsp:rsid wsp:val=&quot;00392610&quot;/&gt;&lt;wsp:rsid wsp:val=&quot;00392F89&quot;/&gt;&lt;wsp:rsid wsp:val=&quot;00393B04&quot;/&gt;&lt;wsp:rsid wsp:val=&quot;003946A6&quot;/&gt;&lt;wsp:rsid wsp:val=&quot;00395509&quot;/&gt;&lt;wsp:rsid wsp:val=&quot;0039660F&quot;/&gt;&lt;wsp:rsid wsp:val=&quot;003978CB&quot;/&gt;&lt;wsp:rsid wsp:val=&quot;00397B4A&quot;/&gt;&lt;wsp:rsid wsp:val=&quot;003A0029&quot;/&gt;&lt;wsp:rsid wsp:val=&quot;003A04EC&quot;/&gt;&lt;wsp:rsid wsp:val=&quot;003A0BA5&quot;/&gt;&lt;wsp:rsid wsp:val=&quot;003A123D&quot;/&gt;&lt;wsp:rsid wsp:val=&quot;003A1792&quot;/&gt;&lt;wsp:rsid wsp:val=&quot;003A21F9&quot;/&gt;&lt;wsp:rsid wsp:val=&quot;003A2689&quot;/&gt;&lt;wsp:rsid wsp:val=&quot;003A2A96&quot;/&gt;&lt;wsp:rsid wsp:val=&quot;003A2BE3&quot;/&gt;&lt;wsp:rsid wsp:val=&quot;003A2C6B&quot;/&gt;&lt;wsp:rsid wsp:val=&quot;003A383C&quot;/&gt;&lt;wsp:rsid wsp:val=&quot;003A3C1B&quot;/&gt;&lt;wsp:rsid wsp:val=&quot;003A3F47&quot;/&gt;&lt;wsp:rsid wsp:val=&quot;003A425C&quot;/&gt;&lt;wsp:rsid wsp:val=&quot;003A5266&quot;/&gt;&lt;wsp:rsid wsp:val=&quot;003A52A2&quot;/&gt;&lt;wsp:rsid wsp:val=&quot;003A5B14&quot;/&gt;&lt;wsp:rsid wsp:val=&quot;003A5B4F&quot;/&gt;&lt;wsp:rsid wsp:val=&quot;003A602E&quot;/&gt;&lt;wsp:rsid wsp:val=&quot;003A6742&quot;/&gt;&lt;wsp:rsid wsp:val=&quot;003A7072&quot;/&gt;&lt;wsp:rsid wsp:val=&quot;003A721B&quot;/&gt;&lt;wsp:rsid wsp:val=&quot;003B048D&quot;/&gt;&lt;wsp:rsid wsp:val=&quot;003B066A&quot;/&gt;&lt;wsp:rsid wsp:val=&quot;003B0F1E&quot;/&gt;&lt;wsp:rsid wsp:val=&quot;003B14F4&quot;/&gt;&lt;wsp:rsid wsp:val=&quot;003B179E&quot;/&gt;&lt;wsp:rsid wsp:val=&quot;003B3576&quot;/&gt;&lt;wsp:rsid wsp:val=&quot;003B38BC&quot;/&gt;&lt;wsp:rsid wsp:val=&quot;003B39D5&quot;/&gt;&lt;wsp:rsid wsp:val=&quot;003B3D00&quot;/&gt;&lt;wsp:rsid wsp:val=&quot;003B46AA&quot;/&gt;&lt;wsp:rsid wsp:val=&quot;003B4AA1&quot;/&gt;&lt;wsp:rsid wsp:val=&quot;003B4C54&quot;/&gt;&lt;wsp:rsid wsp:val=&quot;003B68DB&quot;/&gt;&lt;wsp:rsid wsp:val=&quot;003B7B7C&quot;/&gt;&lt;wsp:rsid wsp:val=&quot;003C027B&quot;/&gt;&lt;wsp:rsid wsp:val=&quot;003C1939&quot;/&gt;&lt;wsp:rsid wsp:val=&quot;003C2083&quot;/&gt;&lt;wsp:rsid wsp:val=&quot;003C2486&quot;/&gt;&lt;wsp:rsid wsp:val=&quot;003C30F5&quot;/&gt;&lt;wsp:rsid wsp:val=&quot;003C321B&quot;/&gt;&lt;wsp:rsid wsp:val=&quot;003C4178&quot;/&gt;&lt;wsp:rsid wsp:val=&quot;003C5327&quot;/&gt;&lt;wsp:rsid wsp:val=&quot;003C6386&quot;/&gt;&lt;wsp:rsid wsp:val=&quot;003C7816&quot;/&gt;&lt;wsp:rsid wsp:val=&quot;003C79B2&quot;/&gt;&lt;wsp:rsid wsp:val=&quot;003C7E5A&quot;/&gt;&lt;wsp:rsid wsp:val=&quot;003D11B9&quot;/&gt;&lt;wsp:rsid wsp:val=&quot;003D16BA&quot;/&gt;&lt;wsp:rsid wsp:val=&quot;003D4CBE&quot;/&gt;&lt;wsp:rsid wsp:val=&quot;003D4D70&quot;/&gt;&lt;wsp:rsid wsp:val=&quot;003D50D8&quot;/&gt;&lt;wsp:rsid wsp:val=&quot;003D52D4&quot;/&gt;&lt;wsp:rsid wsp:val=&quot;003D61AE&quot;/&gt;&lt;wsp:rsid wsp:val=&quot;003D6743&quot;/&gt;&lt;wsp:rsid wsp:val=&quot;003D67D0&quot;/&gt;&lt;wsp:rsid wsp:val=&quot;003D6B35&quot;/&gt;&lt;wsp:rsid wsp:val=&quot;003D7B3D&quot;/&gt;&lt;wsp:rsid wsp:val=&quot;003E0067&quot;/&gt;&lt;wsp:rsid wsp:val=&quot;003E009F&quot;/&gt;&lt;wsp:rsid wsp:val=&quot;003E0131&quot;/&gt;&lt;wsp:rsid wsp:val=&quot;003E0196&quot;/&gt;&lt;wsp:rsid wsp:val=&quot;003E0CFF&quot;/&gt;&lt;wsp:rsid wsp:val=&quot;003E1271&quot;/&gt;&lt;wsp:rsid wsp:val=&quot;003E1B34&quot;/&gt;&lt;wsp:rsid wsp:val=&quot;003E2C8D&quot;/&gt;&lt;wsp:rsid wsp:val=&quot;003E33DB&quot;/&gt;&lt;wsp:rsid wsp:val=&quot;003E39F3&quot;/&gt;&lt;wsp:rsid wsp:val=&quot;003E431F&quot;/&gt;&lt;wsp:rsid wsp:val=&quot;003E4A3D&quot;/&gt;&lt;wsp:rsid wsp:val=&quot;003E4F41&quot;/&gt;&lt;wsp:rsid wsp:val=&quot;003E5160&quot;/&gt;&lt;wsp:rsid wsp:val=&quot;003E5A9D&quot;/&gt;&lt;wsp:rsid wsp:val=&quot;003E64BD&quot;/&gt;&lt;wsp:rsid wsp:val=&quot;003E6732&quot;/&gt;&lt;wsp:rsid wsp:val=&quot;003E79AC&quot;/&gt;&lt;wsp:rsid wsp:val=&quot;003F026F&quot;/&gt;&lt;wsp:rsid wsp:val=&quot;003F02F0&quot;/&gt;&lt;wsp:rsid wsp:val=&quot;003F038B&quot;/&gt;&lt;wsp:rsid wsp:val=&quot;003F0C31&quot;/&gt;&lt;wsp:rsid wsp:val=&quot;003F0D10&quot;/&gt;&lt;wsp:rsid wsp:val=&quot;003F1169&quot;/&gt;&lt;wsp:rsid wsp:val=&quot;003F271C&quot;/&gt;&lt;wsp:rsid wsp:val=&quot;003F2A9B&quot;/&gt;&lt;wsp:rsid wsp:val=&quot;003F2BAE&quot;/&gt;&lt;wsp:rsid wsp:val=&quot;003F2EF1&quot;/&gt;&lt;wsp:rsid wsp:val=&quot;003F2FCE&quot;/&gt;&lt;wsp:rsid wsp:val=&quot;003F3430&quot;/&gt;&lt;wsp:rsid wsp:val=&quot;003F3544&quot;/&gt;&lt;wsp:rsid wsp:val=&quot;003F49E6&quot;/&gt;&lt;wsp:rsid wsp:val=&quot;003F4CDB&quot;/&gt;&lt;wsp:rsid wsp:val=&quot;003F5488&quot;/&gt;&lt;wsp:rsid wsp:val=&quot;003F564C&quot;/&gt;&lt;wsp:rsid wsp:val=&quot;003F6326&quot;/&gt;&lt;wsp:rsid wsp:val=&quot;003F77AA&quot;/&gt;&lt;wsp:rsid wsp:val=&quot;00400EBC&quot;/&gt;&lt;wsp:rsid wsp:val=&quot;00401666&quot;/&gt;&lt;wsp:rsid wsp:val=&quot;00402742&quot;/&gt;&lt;wsp:rsid wsp:val=&quot;00403C0B&quot;/&gt;&lt;wsp:rsid wsp:val=&quot;00404A8D&quot;/&gt;&lt;wsp:rsid wsp:val=&quot;004057C1&quot;/&gt;&lt;wsp:rsid wsp:val=&quot;00410105&quot;/&gt;&lt;wsp:rsid wsp:val=&quot;00410A84&quot;/&gt;&lt;wsp:rsid wsp:val=&quot;00411D30&quot;/&gt;&lt;wsp:rsid wsp:val=&quot;004149D3&quot;/&gt;&lt;wsp:rsid wsp:val=&quot;00414C6F&quot;/&gt;&lt;wsp:rsid wsp:val=&quot;00415922&quot;/&gt;&lt;wsp:rsid wsp:val=&quot;00415C26&quot;/&gt;&lt;wsp:rsid wsp:val=&quot;004212CE&quot;/&gt;&lt;wsp:rsid wsp:val=&quot;0042155D&quot;/&gt;&lt;wsp:rsid wsp:val=&quot;004219E3&quot;/&gt;&lt;wsp:rsid wsp:val=&quot;00421D42&quot;/&gt;&lt;wsp:rsid wsp:val=&quot;0042353A&quot;/&gt;&lt;wsp:rsid wsp:val=&quot;00423797&quot;/&gt;&lt;wsp:rsid wsp:val=&quot;00424141&quot;/&gt;&lt;wsp:rsid wsp:val=&quot;004243E6&quot;/&gt;&lt;wsp:rsid wsp:val=&quot;0042458D&quot;/&gt;&lt;wsp:rsid wsp:val=&quot;004249BF&quot;/&gt;&lt;wsp:rsid wsp:val=&quot;00425C29&quot;/&gt;&lt;wsp:rsid wsp:val=&quot;004265F2&quot;/&gt;&lt;wsp:rsid wsp:val=&quot;00426BF0&quot;/&gt;&lt;wsp:rsid wsp:val=&quot;00426CC5&quot;/&gt;&lt;wsp:rsid wsp:val=&quot;004271CA&quot;/&gt;&lt;wsp:rsid wsp:val=&quot;004275EA&quot;/&gt;&lt;wsp:rsid wsp:val=&quot;00427C00&quot;/&gt;&lt;wsp:rsid wsp:val=&quot;00430B69&quot;/&gt;&lt;wsp:rsid wsp:val=&quot;00431437&quot;/&gt;&lt;wsp:rsid wsp:val=&quot;0043186E&quot;/&gt;&lt;wsp:rsid wsp:val=&quot;00431AA3&quot;/&gt;&lt;wsp:rsid wsp:val=&quot;00433331&quot;/&gt;&lt;wsp:rsid wsp:val=&quot;004343C1&quot;/&gt;&lt;wsp:rsid wsp:val=&quot;00435F25&quot;/&gt;&lt;wsp:rsid wsp:val=&quot;00436830&quot;/&gt;&lt;wsp:rsid wsp:val=&quot;00436942&quot;/&gt;&lt;wsp:rsid wsp:val=&quot;0043696B&quot;/&gt;&lt;wsp:rsid wsp:val=&quot;00436A3F&quot;/&gt;&lt;wsp:rsid wsp:val=&quot;00437311&quot;/&gt;&lt;wsp:rsid wsp:val=&quot;004379A3&quot;/&gt;&lt;wsp:rsid wsp:val=&quot;004404AC&quot;/&gt;&lt;wsp:rsid wsp:val=&quot;0044121D&quot;/&gt;&lt;wsp:rsid wsp:val=&quot;0044130C&quot;/&gt;&lt;wsp:rsid wsp:val=&quot;00441710&quot;/&gt;&lt;wsp:rsid wsp:val=&quot;004420CD&quot;/&gt;&lt;wsp:rsid wsp:val=&quot;004421A3&quot;/&gt;&lt;wsp:rsid wsp:val=&quot;00442CCE&quot;/&gt;&lt;wsp:rsid wsp:val=&quot;00443E7E&quot;/&gt;&lt;wsp:rsid wsp:val=&quot;00444CEF&quot;/&gt;&lt;wsp:rsid wsp:val=&quot;004452CF&quot;/&gt;&lt;wsp:rsid wsp:val=&quot;00445E9D&quot;/&gt;&lt;wsp:rsid wsp:val=&quot;00445FD9&quot;/&gt;&lt;wsp:rsid wsp:val=&quot;00446905&quot;/&gt;&lt;wsp:rsid wsp:val=&quot;00446BFB&quot;/&gt;&lt;wsp:rsid wsp:val=&quot;00446DBC&quot;/&gt;&lt;wsp:rsid wsp:val=&quot;00446F0D&quot;/&gt;&lt;wsp:rsid wsp:val=&quot;004478AD&quot;/&gt;&lt;wsp:rsid wsp:val=&quot;00447B96&quot;/&gt;&lt;wsp:rsid wsp:val=&quot;0045021D&quot;/&gt;&lt;wsp:rsid wsp:val=&quot;004519B2&quot;/&gt;&lt;wsp:rsid wsp:val=&quot;004526CE&quot;/&gt;&lt;wsp:rsid wsp:val=&quot;0045376F&quot;/&gt;&lt;wsp:rsid wsp:val=&quot;0045454C&quot;/&gt;&lt;wsp:rsid wsp:val=&quot;00454B3B&quot;/&gt;&lt;wsp:rsid wsp:val=&quot;00454B48&quot;/&gt;&lt;wsp:rsid wsp:val=&quot;0045549D&quot;/&gt;&lt;wsp:rsid wsp:val=&quot;0045586C&quot;/&gt;&lt;wsp:rsid wsp:val=&quot;00455BAC&quot;/&gt;&lt;wsp:rsid wsp:val=&quot;00455FAF&quot;/&gt;&lt;wsp:rsid wsp:val=&quot;004561D8&quot;/&gt;&lt;wsp:rsid wsp:val=&quot;0045669F&quot;/&gt;&lt;wsp:rsid wsp:val=&quot;00457D7E&quot;/&gt;&lt;wsp:rsid wsp:val=&quot;004603EA&quot;/&gt;&lt;wsp:rsid wsp:val=&quot;0046086F&quot;/&gt;&lt;wsp:rsid wsp:val=&quot;00460E85&quot;/&gt;&lt;wsp:rsid wsp:val=&quot;00461F9C&quot;/&gt;&lt;wsp:rsid wsp:val=&quot;0046395D&quot;/&gt;&lt;wsp:rsid wsp:val=&quot;00464093&quot;/&gt;&lt;wsp:rsid wsp:val=&quot;00464584&quot;/&gt;&lt;wsp:rsid wsp:val=&quot;004651F9&quot;/&gt;&lt;wsp:rsid wsp:val=&quot;004654E2&quot;/&gt;&lt;wsp:rsid wsp:val=&quot;00465A65&quot;/&gt;&lt;wsp:rsid wsp:val=&quot;00466DF4&quot;/&gt;&lt;wsp:rsid wsp:val=&quot;00467B70&quot;/&gt;&lt;wsp:rsid wsp:val=&quot;00470A13&quot;/&gt;&lt;wsp:rsid wsp:val=&quot;00471467&quot;/&gt;&lt;wsp:rsid wsp:val=&quot;00472235&quot;/&gt;&lt;wsp:rsid wsp:val=&quot;00472D61&quot;/&gt;&lt;wsp:rsid wsp:val=&quot;00472FD5&quot;/&gt;&lt;wsp:rsid wsp:val=&quot;0047375E&quot;/&gt;&lt;wsp:rsid wsp:val=&quot;004738BF&quot;/&gt;&lt;wsp:rsid wsp:val=&quot;004739CA&quot;/&gt;&lt;wsp:rsid wsp:val=&quot;0047426A&quot;/&gt;&lt;wsp:rsid wsp:val=&quot;0047542A&quot;/&gt;&lt;wsp:rsid wsp:val=&quot;00476953&quot;/&gt;&lt;wsp:rsid wsp:val=&quot;00476CF7&quot;/&gt;&lt;wsp:rsid wsp:val=&quot;00477A41&quot;/&gt;&lt;wsp:rsid wsp:val=&quot;004809FF&quot;/&gt;&lt;wsp:rsid wsp:val=&quot;00480A07&quot;/&gt;&lt;wsp:rsid wsp:val=&quot;00480E8F&quot;/&gt;&lt;wsp:rsid wsp:val=&quot;00481024&quot;/&gt;&lt;wsp:rsid wsp:val=&quot;00481047&quot;/&gt;&lt;wsp:rsid wsp:val=&quot;0048216D&quot;/&gt;&lt;wsp:rsid wsp:val=&quot;00482476&quot;/&gt;&lt;wsp:rsid wsp:val=&quot;004828DA&quot;/&gt;&lt;wsp:rsid wsp:val=&quot;00482F42&quot;/&gt;&lt;wsp:rsid wsp:val=&quot;00483CBC&quot;/&gt;&lt;wsp:rsid wsp:val=&quot;00484446&quot;/&gt;&lt;wsp:rsid wsp:val=&quot;00485155&quot;/&gt;&lt;wsp:rsid wsp:val=&quot;004859CC&quot;/&gt;&lt;wsp:rsid wsp:val=&quot;00486D2C&quot;/&gt;&lt;wsp:rsid wsp:val=&quot;00487DBE&quot;/&gt;&lt;wsp:rsid wsp:val=&quot;00492C79&quot;/&gt;&lt;wsp:rsid wsp:val=&quot;004934D1&quot;/&gt;&lt;wsp:rsid wsp:val=&quot;00494083&quot;/&gt;&lt;wsp:rsid wsp:val=&quot;00494605&quot;/&gt;&lt;wsp:rsid wsp:val=&quot;00495615&quot;/&gt;&lt;wsp:rsid wsp:val=&quot;0049577B&quot;/&gt;&lt;wsp:rsid wsp:val=&quot;00495BC1&quot;/&gt;&lt;wsp:rsid wsp:val=&quot;00495EEB&quot;/&gt;&lt;wsp:rsid wsp:val=&quot;00496846&quot;/&gt;&lt;wsp:rsid wsp:val=&quot;0049703B&quot;/&gt;&lt;wsp:rsid wsp:val=&quot;004A0285&quot;/&gt;&lt;wsp:rsid wsp:val=&quot;004A127B&quot;/&gt;&lt;wsp:rsid wsp:val=&quot;004A22F9&quot;/&gt;&lt;wsp:rsid wsp:val=&quot;004A265B&quot;/&gt;&lt;wsp:rsid wsp:val=&quot;004A28B7&quot;/&gt;&lt;wsp:rsid wsp:val=&quot;004A2AD9&quot;/&gt;&lt;wsp:rsid wsp:val=&quot;004A2B66&quot;/&gt;&lt;wsp:rsid wsp:val=&quot;004A395A&quot;/&gt;&lt;wsp:rsid wsp:val=&quot;004A4081&quot;/&gt;&lt;wsp:rsid wsp:val=&quot;004A4127&quot;/&gt;&lt;wsp:rsid wsp:val=&quot;004A5676&quot;/&gt;&lt;wsp:rsid wsp:val=&quot;004A59D2&quot;/&gt;&lt;wsp:rsid wsp:val=&quot;004A5D51&quot;/&gt;&lt;wsp:rsid wsp:val=&quot;004A6D7D&quot;/&gt;&lt;wsp:rsid wsp:val=&quot;004A70AB&quot;/&gt;&lt;wsp:rsid wsp:val=&quot;004B0861&quot;/&gt;&lt;wsp:rsid wsp:val=&quot;004B0FE6&quot;/&gt;&lt;wsp:rsid wsp:val=&quot;004B1A09&quot;/&gt;&lt;wsp:rsid wsp:val=&quot;004B29CB&quot;/&gt;&lt;wsp:rsid wsp:val=&quot;004B2A91&quot;/&gt;&lt;wsp:rsid wsp:val=&quot;004B36BB&quot;/&gt;&lt;wsp:rsid wsp:val=&quot;004B3B8F&quot;/&gt;&lt;wsp:rsid wsp:val=&quot;004B4276&quot;/&gt;&lt;wsp:rsid wsp:val=&quot;004B43DA&quot;/&gt;&lt;wsp:rsid wsp:val=&quot;004B6594&quot;/&gt;&lt;wsp:rsid wsp:val=&quot;004B74FB&quot;/&gt;&lt;wsp:rsid wsp:val=&quot;004B76D3&quot;/&gt;&lt;wsp:rsid wsp:val=&quot;004B7B3E&quot;/&gt;&lt;wsp:rsid wsp:val=&quot;004C2F7C&quot;/&gt;&lt;wsp:rsid wsp:val=&quot;004C4900&quot;/&gt;&lt;wsp:rsid wsp:val=&quot;004C57CC&quot;/&gt;&lt;wsp:rsid wsp:val=&quot;004C73F2&quot;/&gt;&lt;wsp:rsid wsp:val=&quot;004C7545&quot;/&gt;&lt;wsp:rsid wsp:val=&quot;004D1E7B&quot;/&gt;&lt;wsp:rsid wsp:val=&quot;004D32F3&quot;/&gt;&lt;wsp:rsid wsp:val=&quot;004D3614&quot;/&gt;&lt;wsp:rsid wsp:val=&quot;004D38A0&quot;/&gt;&lt;wsp:rsid wsp:val=&quot;004D3BBF&quot;/&gt;&lt;wsp:rsid wsp:val=&quot;004D411F&quot;/&gt;&lt;wsp:rsid wsp:val=&quot;004D506B&quot;/&gt;&lt;wsp:rsid wsp:val=&quot;004D5964&quot;/&gt;&lt;wsp:rsid wsp:val=&quot;004D7226&quot;/&gt;&lt;wsp:rsid wsp:val=&quot;004D727D&quot;/&gt;&lt;wsp:rsid wsp:val=&quot;004D778D&quot;/&gt;&lt;wsp:rsid wsp:val=&quot;004E1072&quot;/&gt;&lt;wsp:rsid wsp:val=&quot;004E13D2&quot;/&gt;&lt;wsp:rsid wsp:val=&quot;004E1BA2&quot;/&gt;&lt;wsp:rsid wsp:val=&quot;004E1E02&quot;/&gt;&lt;wsp:rsid wsp:val=&quot;004E218C&quot;/&gt;&lt;wsp:rsid wsp:val=&quot;004E3069&quot;/&gt;&lt;wsp:rsid wsp:val=&quot;004E35A9&quot;/&gt;&lt;wsp:rsid wsp:val=&quot;004E4323&quot;/&gt;&lt;wsp:rsid wsp:val=&quot;004E4A10&quot;/&gt;&lt;wsp:rsid wsp:val=&quot;004E4E41&quot;/&gt;&lt;wsp:rsid wsp:val=&quot;004E5610&quot;/&gt;&lt;wsp:rsid wsp:val=&quot;004E7247&quot;/&gt;&lt;wsp:rsid wsp:val=&quot;004E7E4B&quot;/&gt;&lt;wsp:rsid wsp:val=&quot;004E7E69&quot;/&gt;&lt;wsp:rsid wsp:val=&quot;004F105C&quot;/&gt;&lt;wsp:rsid wsp:val=&quot;004F10B6&quot;/&gt;&lt;wsp:rsid wsp:val=&quot;004F1660&quot;/&gt;&lt;wsp:rsid wsp:val=&quot;004F19A5&quot;/&gt;&lt;wsp:rsid wsp:val=&quot;004F39B9&quot;/&gt;&lt;wsp:rsid wsp:val=&quot;004F4DD4&quot;/&gt;&lt;wsp:rsid wsp:val=&quot;004F5389&quot;/&gt;&lt;wsp:rsid wsp:val=&quot;004F5D98&quot;/&gt;&lt;wsp:rsid wsp:val=&quot;004F5DCF&quot;/&gt;&lt;wsp:rsid wsp:val=&quot;004F64E1&quot;/&gt;&lt;wsp:rsid wsp:val=&quot;004F729A&quot;/&gt;&lt;wsp:rsid wsp:val=&quot;004F7668&quot;/&gt;&lt;wsp:rsid wsp:val=&quot;004F76DB&quot;/&gt;&lt;wsp:rsid wsp:val=&quot;004F7DF6&quot;/&gt;&lt;wsp:rsid wsp:val=&quot;00500189&quot;/&gt;&lt;wsp:rsid wsp:val=&quot;00500330&quot;/&gt;&lt;wsp:rsid wsp:val=&quot;005007EA&quot;/&gt;&lt;wsp:rsid wsp:val=&quot;00500A6B&quot;/&gt;&lt;wsp:rsid wsp:val=&quot;00502924&quot;/&gt;&lt;wsp:rsid wsp:val=&quot;005029E4&quot;/&gt;&lt;wsp:rsid wsp:val=&quot;005044BD&quot;/&gt;&lt;wsp:rsid wsp:val=&quot;00504E14&quot;/&gt;&lt;wsp:rsid wsp:val=&quot;00507268&quot;/&gt;&lt;wsp:rsid wsp:val=&quot;00507E63&quot;/&gt;&lt;wsp:rsid wsp:val=&quot;00507F19&quot;/&gt;&lt;wsp:rsid wsp:val=&quot;00510183&quot;/&gt;&lt;wsp:rsid wsp:val=&quot;0051144C&quot;/&gt;&lt;wsp:rsid wsp:val=&quot;00512299&quot;/&gt;&lt;wsp:rsid wsp:val=&quot;00512D91&quot;/&gt;&lt;wsp:rsid wsp:val=&quot;005141B5&quot;/&gt;&lt;wsp:rsid wsp:val=&quot;00514B7E&quot;/&gt;&lt;wsp:rsid wsp:val=&quot;005163BE&quot;/&gt;&lt;wsp:rsid wsp:val=&quot;00516BB8&quot;/&gt;&lt;wsp:rsid wsp:val=&quot;00516E3A&quot;/&gt;&lt;wsp:rsid wsp:val=&quot;005172DC&quot;/&gt;&lt;wsp:rsid wsp:val=&quot;0051750E&quot;/&gt;&lt;wsp:rsid wsp:val=&quot;00517586&quot;/&gt;&lt;wsp:rsid wsp:val=&quot;00520B92&quot;/&gt;&lt;wsp:rsid wsp:val=&quot;0052106A&quot;/&gt;&lt;wsp:rsid wsp:val=&quot;005211C4&quot;/&gt;&lt;wsp:rsid wsp:val=&quot;00522107&quot;/&gt;&lt;wsp:rsid wsp:val=&quot;00522566&quot;/&gt;&lt;wsp:rsid wsp:val=&quot;00524154&quot;/&gt;&lt;wsp:rsid wsp:val=&quot;00524328&quot;/&gt;&lt;wsp:rsid wsp:val=&quot;005243F8&quot;/&gt;&lt;wsp:rsid wsp:val=&quot;00526AA1&quot;/&gt;&lt;wsp:rsid wsp:val=&quot;00527AFC&quot;/&gt;&lt;wsp:rsid wsp:val=&quot;00527CDD&quot;/&gt;&lt;wsp:rsid wsp:val=&quot;00527F4C&quot;/&gt;&lt;wsp:rsid wsp:val=&quot;00530215&quot;/&gt;&lt;wsp:rsid wsp:val=&quot;005303E7&quot;/&gt;&lt;wsp:rsid wsp:val=&quot;00530EEE&quot;/&gt;&lt;wsp:rsid wsp:val=&quot;0053173B&quot;/&gt;&lt;wsp:rsid wsp:val=&quot;00531A96&quot;/&gt;&lt;wsp:rsid wsp:val=&quot;00531B11&quot;/&gt;&lt;wsp:rsid wsp:val=&quot;00533087&quot;/&gt;&lt;wsp:rsid wsp:val=&quot;00534572&quot;/&gt;&lt;wsp:rsid wsp:val=&quot;0053516E&quot;/&gt;&lt;wsp:rsid wsp:val=&quot;00536637&quot;/&gt;&lt;wsp:rsid wsp:val=&quot;00536D06&quot;/&gt;&lt;wsp:rsid wsp:val=&quot;005375FA&quot;/&gt;&lt;wsp:rsid wsp:val=&quot;0054075B&quot;/&gt;&lt;wsp:rsid wsp:val=&quot;0054102E&quot;/&gt;&lt;wsp:rsid wsp:val=&quot;0054131B&quot;/&gt;&lt;wsp:rsid wsp:val=&quot;005420B8&quot;/&gt;&lt;wsp:rsid wsp:val=&quot;00542D4C&quot;/&gt;&lt;wsp:rsid wsp:val=&quot;00542FE3&quot;/&gt;&lt;wsp:rsid wsp:val=&quot;0054309A&quot;/&gt;&lt;wsp:rsid wsp:val=&quot;0054438B&quot;/&gt;&lt;wsp:rsid wsp:val=&quot;00544B24&quot;/&gt;&lt;wsp:rsid wsp:val=&quot;00545BBD&quot;/&gt;&lt;wsp:rsid wsp:val=&quot;00546235&quot;/&gt;&lt;wsp:rsid wsp:val=&quot;00546550&quot;/&gt;&lt;wsp:rsid wsp:val=&quot;00546639&quot;/&gt;&lt;wsp:rsid wsp:val=&quot;00546CD3&quot;/&gt;&lt;wsp:rsid wsp:val=&quot;00547458&quot;/&gt;&lt;wsp:rsid wsp:val=&quot;005479F2&quot;/&gt;&lt;wsp:rsid wsp:val=&quot;00550534&quot;/&gt;&lt;wsp:rsid wsp:val=&quot;005505E3&quot;/&gt;&lt;wsp:rsid wsp:val=&quot;0055144A&quot;/&gt;&lt;wsp:rsid wsp:val=&quot;005516E3&quot;/&gt;&lt;wsp:rsid wsp:val=&quot;005518C5&quot;/&gt;&lt;wsp:rsid wsp:val=&quot;00551E09&quot;/&gt;&lt;wsp:rsid wsp:val=&quot;005532E6&quot;/&gt;&lt;wsp:rsid wsp:val=&quot;0055406A&quot;/&gt;&lt;wsp:rsid wsp:val=&quot;00554896&quot;/&gt;&lt;wsp:rsid wsp:val=&quot;00555720&quot;/&gt;&lt;wsp:rsid wsp:val=&quot;00556162&quot;/&gt;&lt;wsp:rsid wsp:val=&quot;00556B29&quot;/&gt;&lt;wsp:rsid wsp:val=&quot;00556C99&quot;/&gt;&lt;wsp:rsid wsp:val=&quot;00557B4D&quot;/&gt;&lt;wsp:rsid wsp:val=&quot;00561FA6&quot;/&gt;&lt;wsp:rsid wsp:val=&quot;00562971&quot;/&gt;&lt;wsp:rsid wsp:val=&quot;00562D21&quot;/&gt;&lt;wsp:rsid wsp:val=&quot;00562E22&quot;/&gt;&lt;wsp:rsid wsp:val=&quot;00562ECD&quot;/&gt;&lt;wsp:rsid wsp:val=&quot;005636E6&quot;/&gt;&lt;wsp:rsid wsp:val=&quot;00563DD4&quot;/&gt;&lt;wsp:rsid wsp:val=&quot;00563EB7&quot;/&gt;&lt;wsp:rsid wsp:val=&quot;00565896&quot;/&gt;&lt;wsp:rsid wsp:val=&quot;00565A2E&quot;/&gt;&lt;wsp:rsid wsp:val=&quot;005660E6&quot;/&gt;&lt;wsp:rsid wsp:val=&quot;0056666F&quot;/&gt;&lt;wsp:rsid wsp:val=&quot;00566C11&quot;/&gt;&lt;wsp:rsid wsp:val=&quot;00567DAA&quot;/&gt;&lt;wsp:rsid wsp:val=&quot;0057120E&quot;/&gt;&lt;wsp:rsid wsp:val=&quot;00572645&quot;/&gt;&lt;wsp:rsid wsp:val=&quot;00572A73&quot;/&gt;&lt;wsp:rsid wsp:val=&quot;00576369&quot;/&gt;&lt;wsp:rsid wsp:val=&quot;00576485&quot;/&gt;&lt;wsp:rsid wsp:val=&quot;005776C5&quot;/&gt;&lt;wsp:rsid wsp:val=&quot;00580003&quot;/&gt;&lt;wsp:rsid wsp:val=&quot;00580B13&quot;/&gt;&lt;wsp:rsid wsp:val=&quot;00581256&quot;/&gt;&lt;wsp:rsid wsp:val=&quot;00581317&quot;/&gt;&lt;wsp:rsid wsp:val=&quot;00581964&quot;/&gt;&lt;wsp:rsid wsp:val=&quot;00581FA9&quot;/&gt;&lt;wsp:rsid wsp:val=&quot;005826DE&quot;/&gt;&lt;wsp:rsid wsp:val=&quot;005828CA&quot;/&gt;&lt;wsp:rsid wsp:val=&quot;00582986&quot;/&gt;&lt;wsp:rsid wsp:val=&quot;005831BE&quot;/&gt;&lt;wsp:rsid wsp:val=&quot;0058515F&quot;/&gt;&lt;wsp:rsid wsp:val=&quot;0058661D&quot;/&gt;&lt;wsp:rsid wsp:val=&quot;00586CF9&quot;/&gt;&lt;wsp:rsid wsp:val=&quot;00587FA4&quot;/&gt;&lt;wsp:rsid wsp:val=&quot;00590575&quot;/&gt;&lt;wsp:rsid wsp:val=&quot;00590C8F&quot;/&gt;&lt;wsp:rsid wsp:val=&quot;00591669&quot;/&gt;&lt;wsp:rsid wsp:val=&quot;0059206E&quot;/&gt;&lt;wsp:rsid wsp:val=&quot;00592293&quot;/&gt;&lt;wsp:rsid wsp:val=&quot;00592C53&quot;/&gt;&lt;wsp:rsid wsp:val=&quot;005934C7&quot;/&gt;&lt;wsp:rsid wsp:val=&quot;005936F3&quot;/&gt;&lt;wsp:rsid wsp:val=&quot;00593C78&quot;/&gt;&lt;wsp:rsid wsp:val=&quot;00593E45&quot;/&gt;&lt;wsp:rsid wsp:val=&quot;00594B9F&quot;/&gt;&lt;wsp:rsid wsp:val=&quot;00594DAE&quot;/&gt;&lt;wsp:rsid wsp:val=&quot;005969D8&quot;/&gt;&lt;wsp:rsid wsp:val=&quot;0059737C&quot;/&gt;&lt;wsp:rsid wsp:val=&quot;005977B8&quot;/&gt;&lt;wsp:rsid wsp:val=&quot;005979AB&quot;/&gt;&lt;wsp:rsid wsp:val=&quot;00597F6E&quot;/&gt;&lt;wsp:rsid wsp:val=&quot;005A0C69&quot;/&gt;&lt;wsp:rsid wsp:val=&quot;005A0EF8&quot;/&gt;&lt;wsp:rsid wsp:val=&quot;005A173B&quot;/&gt;&lt;wsp:rsid wsp:val=&quot;005A2141&quot;/&gt;&lt;wsp:rsid wsp:val=&quot;005A2275&quot;/&gt;&lt;wsp:rsid wsp:val=&quot;005A3350&quot;/&gt;&lt;wsp:rsid wsp:val=&quot;005A34C0&quot;/&gt;&lt;wsp:rsid wsp:val=&quot;005A4584&quot;/&gt;&lt;wsp:rsid wsp:val=&quot;005A49C6&quot;/&gt;&lt;wsp:rsid wsp:val=&quot;005A4A73&quot;/&gt;&lt;wsp:rsid wsp:val=&quot;005A5A09&quot;/&gt;&lt;wsp:rsid wsp:val=&quot;005A5A60&quot;/&gt;&lt;wsp:rsid wsp:val=&quot;005A7E63&quot;/&gt;&lt;wsp:rsid wsp:val=&quot;005B020F&quot;/&gt;&lt;wsp:rsid wsp:val=&quot;005B0615&quot;/&gt;&lt;wsp:rsid wsp:val=&quot;005B0E53&quot;/&gt;&lt;wsp:rsid wsp:val=&quot;005B1285&quot;/&gt;&lt;wsp:rsid wsp:val=&quot;005B178B&quot;/&gt;&lt;wsp:rsid wsp:val=&quot;005B2458&quot;/&gt;&lt;wsp:rsid wsp:val=&quot;005B2969&quot;/&gt;&lt;wsp:rsid wsp:val=&quot;005B35D1&quot;/&gt;&lt;wsp:rsid wsp:val=&quot;005B4440&quot;/&gt;&lt;wsp:rsid wsp:val=&quot;005B4857&quot;/&gt;&lt;wsp:rsid wsp:val=&quot;005B52A4&quot;/&gt;&lt;wsp:rsid wsp:val=&quot;005B59A0&quot;/&gt;&lt;wsp:rsid wsp:val=&quot;005B5D71&quot;/&gt;&lt;wsp:rsid wsp:val=&quot;005B5DCD&quot;/&gt;&lt;wsp:rsid wsp:val=&quot;005B6B38&quot;/&gt;&lt;wsp:rsid wsp:val=&quot;005B7770&quot;/&gt;&lt;wsp:rsid wsp:val=&quot;005B7C77&quot;/&gt;&lt;wsp:rsid wsp:val=&quot;005C0508&quot;/&gt;&lt;wsp:rsid wsp:val=&quot;005C07EF&quot;/&gt;&lt;wsp:rsid wsp:val=&quot;005C0D51&quot;/&gt;&lt;wsp:rsid wsp:val=&quot;005C12D7&quot;/&gt;&lt;wsp:rsid wsp:val=&quot;005C19FF&quot;/&gt;&lt;wsp:rsid wsp:val=&quot;005C3C65&quot;/&gt;&lt;wsp:rsid wsp:val=&quot;005C3FBB&quot;/&gt;&lt;wsp:rsid wsp:val=&quot;005C4163&quot;/&gt;&lt;wsp:rsid wsp:val=&quot;005C4445&quot;/&gt;&lt;wsp:rsid wsp:val=&quot;005C44C3&quot;/&gt;&lt;wsp:rsid wsp:val=&quot;005C45A6&quot;/&gt;&lt;wsp:rsid wsp:val=&quot;005C4CDD&quot;/&gt;&lt;wsp:rsid wsp:val=&quot;005C5104&quot;/&gt;&lt;wsp:rsid wsp:val=&quot;005C5673&quot;/&gt;&lt;wsp:rsid wsp:val=&quot;005C5CB7&quot;/&gt;&lt;wsp:rsid wsp:val=&quot;005C6430&quot;/&gt;&lt;wsp:rsid wsp:val=&quot;005C75A2&quot;/&gt;&lt;wsp:rsid wsp:val=&quot;005C75ED&quot;/&gt;&lt;wsp:rsid wsp:val=&quot;005C7626&quot;/&gt;&lt;wsp:rsid wsp:val=&quot;005D08BB&quot;/&gt;&lt;wsp:rsid wsp:val=&quot;005D0F75&quot;/&gt;&lt;wsp:rsid wsp:val=&quot;005D0FE6&quot;/&gt;&lt;wsp:rsid wsp:val=&quot;005D10A5&quot;/&gt;&lt;wsp:rsid wsp:val=&quot;005D1D35&quot;/&gt;&lt;wsp:rsid wsp:val=&quot;005D1F5C&quot;/&gt;&lt;wsp:rsid wsp:val=&quot;005D3F56&quot;/&gt;&lt;wsp:rsid wsp:val=&quot;005D49CA&quot;/&gt;&lt;wsp:rsid wsp:val=&quot;005D4DD8&quot;/&gt;&lt;wsp:rsid wsp:val=&quot;005D5427&quot;/&gt;&lt;wsp:rsid wsp:val=&quot;005D5A05&quot;/&gt;&lt;wsp:rsid wsp:val=&quot;005D5F84&quot;/&gt;&lt;wsp:rsid wsp:val=&quot;005D5FB3&quot;/&gt;&lt;wsp:rsid wsp:val=&quot;005D73D9&quot;/&gt;&lt;wsp:rsid wsp:val=&quot;005D78A2&quot;/&gt;&lt;wsp:rsid wsp:val=&quot;005D7EE6&quot;/&gt;&lt;wsp:rsid wsp:val=&quot;005E0517&quot;/&gt;&lt;wsp:rsid wsp:val=&quot;005E0710&quot;/&gt;&lt;wsp:rsid wsp:val=&quot;005E0D79&quot;/&gt;&lt;wsp:rsid wsp:val=&quot;005E0EF7&quot;/&gt;&lt;wsp:rsid wsp:val=&quot;005E225F&quot;/&gt;&lt;wsp:rsid wsp:val=&quot;005E2480&quot;/&gt;&lt;wsp:rsid wsp:val=&quot;005E39FF&quot;/&gt;&lt;wsp:rsid wsp:val=&quot;005E57C5&quot;/&gt;&lt;wsp:rsid wsp:val=&quot;005E5E35&quot;/&gt;&lt;wsp:rsid wsp:val=&quot;005E5F68&quot;/&gt;&lt;wsp:rsid wsp:val=&quot;005E6783&quot;/&gt;&lt;wsp:rsid wsp:val=&quot;005E6C47&quot;/&gt;&lt;wsp:rsid wsp:val=&quot;005E728A&quot;/&gt;&lt;wsp:rsid wsp:val=&quot;005E73DA&quot;/&gt;&lt;wsp:rsid wsp:val=&quot;005E7671&quot;/&gt;&lt;wsp:rsid wsp:val=&quot;005E7C80&quot;/&gt;&lt;wsp:rsid wsp:val=&quot;005F02F7&quot;/&gt;&lt;wsp:rsid wsp:val=&quot;005F0A76&quot;/&gt;&lt;wsp:rsid wsp:val=&quot;005F1D7F&quot;/&gt;&lt;wsp:rsid wsp:val=&quot;005F1FED&quot;/&gt;&lt;wsp:rsid wsp:val=&quot;005F20BA&quot;/&gt;&lt;wsp:rsid wsp:val=&quot;005F2A4A&quot;/&gt;&lt;wsp:rsid wsp:val=&quot;005F2A92&quot;/&gt;&lt;wsp:rsid wsp:val=&quot;005F30D4&quot;/&gt;&lt;wsp:rsid wsp:val=&quot;005F3722&quot;/&gt;&lt;wsp:rsid wsp:val=&quot;005F519B&quot;/&gt;&lt;wsp:rsid wsp:val=&quot;005F53F6&quot;/&gt;&lt;wsp:rsid wsp:val=&quot;005F6739&quot;/&gt;&lt;wsp:rsid wsp:val=&quot;005F79FA&quot;/&gt;&lt;wsp:rsid wsp:val=&quot;00600D6F&quot;/&gt;&lt;wsp:rsid wsp:val=&quot;006014C7&quot;/&gt;&lt;wsp:rsid wsp:val=&quot;0060318D&quot;/&gt;&lt;wsp:rsid wsp:val=&quot;0060373A&quot;/&gt;&lt;wsp:rsid wsp:val=&quot;006046CF&quot;/&gt;&lt;wsp:rsid wsp:val=&quot;00604728&quot;/&gt;&lt;wsp:rsid wsp:val=&quot;006048B2&quot;/&gt;&lt;wsp:rsid wsp:val=&quot;006048DD&quot;/&gt;&lt;wsp:rsid wsp:val=&quot;006049F7&quot;/&gt;&lt;wsp:rsid wsp:val=&quot;006056CC&quot;/&gt;&lt;wsp:rsid wsp:val=&quot;00605FE7&quot;/&gt;&lt;wsp:rsid wsp:val=&quot;006062B6&quot;/&gt;&lt;wsp:rsid wsp:val=&quot;00606500&quot;/&gt;&lt;wsp:rsid wsp:val=&quot;00606671&quot;/&gt;&lt;wsp:rsid wsp:val=&quot;00610314&quot;/&gt;&lt;wsp:rsid wsp:val=&quot;00610CF2&quot;/&gt;&lt;wsp:rsid wsp:val=&quot;006110B3&quot;/&gt;&lt;wsp:rsid wsp:val=&quot;00611299&quot;/&gt;&lt;wsp:rsid wsp:val=&quot;00611FD6&quot;/&gt;&lt;wsp:rsid wsp:val=&quot;00612403&quot;/&gt;&lt;wsp:rsid wsp:val=&quot;00612822&quot;/&gt;&lt;wsp:rsid wsp:val=&quot;00612D7C&quot;/&gt;&lt;wsp:rsid wsp:val=&quot;0061304B&quot;/&gt;&lt;wsp:rsid wsp:val=&quot;006137CF&quot;/&gt;&lt;wsp:rsid wsp:val=&quot;00614C19&quot;/&gt;&lt;wsp:rsid wsp:val=&quot;00614E7A&quot;/&gt;&lt;wsp:rsid wsp:val=&quot;00614EE6&quot;/&gt;&lt;wsp:rsid wsp:val=&quot;00615013&quot;/&gt;&lt;wsp:rsid wsp:val=&quot;006153C4&quot;/&gt;&lt;wsp:rsid wsp:val=&quot;0061617A&quot;/&gt;&lt;wsp:rsid wsp:val=&quot;00616364&quot;/&gt;&lt;wsp:rsid wsp:val=&quot;0061663F&quot;/&gt;&lt;wsp:rsid wsp:val=&quot;006168D9&quot;/&gt;&lt;wsp:rsid wsp:val=&quot;00617294&quot;/&gt;&lt;wsp:rsid wsp:val=&quot;0061795A&quot;/&gt;&lt;wsp:rsid wsp:val=&quot;00617DF3&quot;/&gt;&lt;wsp:rsid wsp:val=&quot;00617FDB&quot;/&gt;&lt;wsp:rsid wsp:val=&quot;00620ECB&quot;/&gt;&lt;wsp:rsid wsp:val=&quot;0062108C&quot;/&gt;&lt;wsp:rsid wsp:val=&quot;00621156&quot;/&gt;&lt;wsp:rsid wsp:val=&quot;0062124B&quot;/&gt;&lt;wsp:rsid wsp:val=&quot;00621586&quot;/&gt;&lt;wsp:rsid wsp:val=&quot;006221DA&quot;/&gt;&lt;wsp:rsid wsp:val=&quot;00622325&quot;/&gt;&lt;wsp:rsid wsp:val=&quot;00622ACC&quot;/&gt;&lt;wsp:rsid wsp:val=&quot;0062355F&quot;/&gt;&lt;wsp:rsid wsp:val=&quot;00623B5F&quot;/&gt;&lt;wsp:rsid wsp:val=&quot;0062604B&quot;/&gt;&lt;wsp:rsid wsp:val=&quot;00626F6B&quot;/&gt;&lt;wsp:rsid wsp:val=&quot;0063039F&quot;/&gt;&lt;wsp:rsid wsp:val=&quot;0063111E&quot;/&gt;&lt;wsp:rsid wsp:val=&quot;00631135&quot;/&gt;&lt;wsp:rsid wsp:val=&quot;006333DD&quot;/&gt;&lt;wsp:rsid wsp:val=&quot;006335B6&quot;/&gt;&lt;wsp:rsid wsp:val=&quot;0063381D&quot;/&gt;&lt;wsp:rsid wsp:val=&quot;0063484D&quot;/&gt;&lt;wsp:rsid wsp:val=&quot;00634A67&quot;/&gt;&lt;wsp:rsid wsp:val=&quot;00636FF0&quot;/&gt;&lt;wsp:rsid wsp:val=&quot;006371A8&quot;/&gt;&lt;wsp:rsid wsp:val=&quot;00637C33&quot;/&gt;&lt;wsp:rsid wsp:val=&quot;00637C62&quot;/&gt;&lt;wsp:rsid wsp:val=&quot;00637DA9&quot;/&gt;&lt;wsp:rsid wsp:val=&quot;00637DBB&quot;/&gt;&lt;wsp:rsid wsp:val=&quot;00640AA4&quot;/&gt;&lt;wsp:rsid wsp:val=&quot;00641337&quot;/&gt;&lt;wsp:rsid wsp:val=&quot;006415BA&quot;/&gt;&lt;wsp:rsid wsp:val=&quot;00641BE0&quot;/&gt;&lt;wsp:rsid wsp:val=&quot;00641C47&quot;/&gt;&lt;wsp:rsid wsp:val=&quot;006423C7&quot;/&gt;&lt;wsp:rsid wsp:val=&quot;00643C66&quot;/&gt;&lt;wsp:rsid wsp:val=&quot;00644D65&quot;/&gt;&lt;wsp:rsid wsp:val=&quot;0064514D&quot;/&gt;&lt;wsp:rsid wsp:val=&quot;006451E8&quot;/&gt;&lt;wsp:rsid wsp:val=&quot;00645BC5&quot;/&gt;&lt;wsp:rsid wsp:val=&quot;00646729&quot;/&gt;&lt;wsp:rsid wsp:val=&quot;00647E1B&quot;/&gt;&lt;wsp:rsid wsp:val=&quot;0065076C&quot;/&gt;&lt;wsp:rsid wsp:val=&quot;00650A66&quot;/&gt;&lt;wsp:rsid wsp:val=&quot;00650A74&quot;/&gt;&lt;wsp:rsid wsp:val=&quot;00650E8F&quot;/&gt;&lt;wsp:rsid wsp:val=&quot;0065318C&quot;/&gt;&lt;wsp:rsid wsp:val=&quot;00653B53&quot;/&gt;&lt;wsp:rsid wsp:val=&quot;00654574&quot;/&gt;&lt;wsp:rsid wsp:val=&quot;00654F1B&quot;/&gt;&lt;wsp:rsid wsp:val=&quot;006557AC&quot;/&gt;&lt;wsp:rsid wsp:val=&quot;006558DA&quot;/&gt;&lt;wsp:rsid wsp:val=&quot;00655C9B&quot;/&gt;&lt;wsp:rsid wsp:val=&quot;00656616&quot;/&gt;&lt;wsp:rsid wsp:val=&quot;0065667A&quot;/&gt;&lt;wsp:rsid wsp:val=&quot;006573E2&quot;/&gt;&lt;wsp:rsid wsp:val=&quot;00657DDB&quot;/&gt;&lt;wsp:rsid wsp:val=&quot;0066021F&quot;/&gt;&lt;wsp:rsid wsp:val=&quot;006603F0&quot;/&gt;&lt;wsp:rsid wsp:val=&quot;00660CA9&quot;/&gt;&lt;wsp:rsid wsp:val=&quot;00661815&quot;/&gt;&lt;wsp:rsid wsp:val=&quot;0066188E&quot;/&gt;&lt;wsp:rsid wsp:val=&quot;00661FE5&quot;/&gt;&lt;wsp:rsid wsp:val=&quot;0066243B&quot;/&gt;&lt;wsp:rsid wsp:val=&quot;00662782&quot;/&gt;&lt;wsp:rsid wsp:val=&quot;006632C7&quot;/&gt;&lt;wsp:rsid wsp:val=&quot;00663340&quot;/&gt;&lt;wsp:rsid wsp:val=&quot;00663F4C&quot;/&gt;&lt;wsp:rsid wsp:val=&quot;0066409C&quot;/&gt;&lt;wsp:rsid wsp:val=&quot;006649BA&quot;/&gt;&lt;wsp:rsid wsp:val=&quot;00664ED8&quot;/&gt;&lt;wsp:rsid wsp:val=&quot;00666904&quot;/&gt;&lt;wsp:rsid wsp:val=&quot;00666DE3&quot;/&gt;&lt;wsp:rsid wsp:val=&quot;006707E4&quot;/&gt;&lt;wsp:rsid wsp:val=&quot;00670808&quot;/&gt;&lt;wsp:rsid wsp:val=&quot;006709EC&quot;/&gt;&lt;wsp:rsid wsp:val=&quot;00671193&quot;/&gt;&lt;wsp:rsid wsp:val=&quot;0067122E&quot;/&gt;&lt;wsp:rsid wsp:val=&quot;006713C1&quot;/&gt;&lt;wsp:rsid wsp:val=&quot;00671474&quot;/&gt;&lt;wsp:rsid wsp:val=&quot;006714C2&quot;/&gt;&lt;wsp:rsid wsp:val=&quot;006746DE&quot;/&gt;&lt;wsp:rsid wsp:val=&quot;00675099&quot;/&gt;&lt;wsp:rsid wsp:val=&quot;00676617&quot;/&gt;&lt;wsp:rsid wsp:val=&quot;00677325&quot;/&gt;&lt;wsp:rsid wsp:val=&quot;00677724&quot;/&gt;&lt;wsp:rsid wsp:val=&quot;00677BF4&quot;/&gt;&lt;wsp:rsid wsp:val=&quot;0068001D&quot;/&gt;&lt;wsp:rsid wsp:val=&quot;00680927&quot;/&gt;&lt;wsp:rsid wsp:val=&quot;006810FA&quot;/&gt;&lt;wsp:rsid wsp:val=&quot;0068158D&quot;/&gt;&lt;wsp:rsid wsp:val=&quot;0068241B&quot;/&gt;&lt;wsp:rsid wsp:val=&quot;006840D6&quot;/&gt;&lt;wsp:rsid wsp:val=&quot;00684F4B&quot;/&gt;&lt;wsp:rsid wsp:val=&quot;00686FFC&quot;/&gt;&lt;wsp:rsid wsp:val=&quot;00687087&quot;/&gt;&lt;wsp:rsid wsp:val=&quot;00687643&quot;/&gt;&lt;wsp:rsid wsp:val=&quot;00687784&quot;/&gt;&lt;wsp:rsid wsp:val=&quot;0068780C&quot;/&gt;&lt;wsp:rsid wsp:val=&quot;00687820&quot;/&gt;&lt;wsp:rsid wsp:val=&quot;0069182C&quot;/&gt;&lt;wsp:rsid wsp:val=&quot;00691D27&quot;/&gt;&lt;wsp:rsid wsp:val=&quot;006924ED&quot;/&gt;&lt;wsp:rsid wsp:val=&quot;00692C51&quot;/&gt;&lt;wsp:rsid wsp:val=&quot;00693FFB&quot;/&gt;&lt;wsp:rsid wsp:val=&quot;00694442&quot;/&gt;&lt;wsp:rsid wsp:val=&quot;00694698&quot;/&gt;&lt;wsp:rsid wsp:val=&quot;00694D56&quot;/&gt;&lt;wsp:rsid wsp:val=&quot;00695BF7&quot;/&gt;&lt;wsp:rsid wsp:val=&quot;00695F60&quot;/&gt;&lt;wsp:rsid wsp:val=&quot;0069792E&quot;/&gt;&lt;wsp:rsid wsp:val=&quot;006A0282&quot;/&gt;&lt;wsp:rsid wsp:val=&quot;006A0CAF&quot;/&gt;&lt;wsp:rsid wsp:val=&quot;006A2806&quot;/&gt;&lt;wsp:rsid wsp:val=&quot;006A2852&quot;/&gt;&lt;wsp:rsid wsp:val=&quot;006A3224&quot;/&gt;&lt;wsp:rsid wsp:val=&quot;006A3DF4&quot;/&gt;&lt;wsp:rsid wsp:val=&quot;006A4441&quot;/&gt;&lt;wsp:rsid wsp:val=&quot;006A5311&quot;/&gt;&lt;wsp:rsid wsp:val=&quot;006A6208&quot;/&gt;&lt;wsp:rsid wsp:val=&quot;006A669E&quot;/&gt;&lt;wsp:rsid wsp:val=&quot;006A7EBF&quot;/&gt;&lt;wsp:rsid wsp:val=&quot;006B0AF4&quot;/&gt;&lt;wsp:rsid wsp:val=&quot;006B122B&quot;/&gt;&lt;wsp:rsid wsp:val=&quot;006B197C&quot;/&gt;&lt;wsp:rsid wsp:val=&quot;006B2EBB&quot;/&gt;&lt;wsp:rsid wsp:val=&quot;006B38BB&quot;/&gt;&lt;wsp:rsid wsp:val=&quot;006B52DA&quot;/&gt;&lt;wsp:rsid wsp:val=&quot;006B5B1B&quot;/&gt;&lt;wsp:rsid wsp:val=&quot;006B709E&quot;/&gt;&lt;wsp:rsid wsp:val=&quot;006B7EEA&quot;/&gt;&lt;wsp:rsid wsp:val=&quot;006C0658&quot;/&gt;&lt;wsp:rsid wsp:val=&quot;006C077B&quot;/&gt;&lt;wsp:rsid wsp:val=&quot;006C09C7&quot;/&gt;&lt;wsp:rsid wsp:val=&quot;006C0AC8&quot;/&gt;&lt;wsp:rsid wsp:val=&quot;006C1E35&quot;/&gt;&lt;wsp:rsid wsp:val=&quot;006C1ED1&quot;/&gt;&lt;wsp:rsid wsp:val=&quot;006C38B1&quot;/&gt;&lt;wsp:rsid wsp:val=&quot;006C391A&quot;/&gt;&lt;wsp:rsid wsp:val=&quot;006C4469&quot;/&gt;&lt;wsp:rsid wsp:val=&quot;006C48D7&quot;/&gt;&lt;wsp:rsid wsp:val=&quot;006C581C&quot;/&gt;&lt;wsp:rsid wsp:val=&quot;006C627F&quot;/&gt;&lt;wsp:rsid wsp:val=&quot;006C6430&quot;/&gt;&lt;wsp:rsid wsp:val=&quot;006C7E52&quot;/&gt;&lt;wsp:rsid wsp:val=&quot;006D0803&quot;/&gt;&lt;wsp:rsid wsp:val=&quot;006D0B35&quot;/&gt;&lt;wsp:rsid wsp:val=&quot;006D0E66&quot;/&gt;&lt;wsp:rsid wsp:val=&quot;006D1C9F&quot;/&gt;&lt;wsp:rsid wsp:val=&quot;006D25D9&quot;/&gt;&lt;wsp:rsid wsp:val=&quot;006D2739&quot;/&gt;&lt;wsp:rsid wsp:val=&quot;006D2A72&quot;/&gt;&lt;wsp:rsid wsp:val=&quot;006D4E99&quot;/&gt;&lt;wsp:rsid wsp:val=&quot;006D6C27&quot;/&gt;&lt;wsp:rsid wsp:val=&quot;006D6D5D&quot;/&gt;&lt;wsp:rsid wsp:val=&quot;006D7662&quot;/&gt;&lt;wsp:rsid wsp:val=&quot;006D7FD7&quot;/&gt;&lt;wsp:rsid wsp:val=&quot;006E0316&quot;/&gt;&lt;wsp:rsid wsp:val=&quot;006E290A&quot;/&gt;&lt;wsp:rsid wsp:val=&quot;006E2E46&quot;/&gt;&lt;wsp:rsid wsp:val=&quot;006E2EE8&quot;/&gt;&lt;wsp:rsid wsp:val=&quot;006E2EF9&quot;/&gt;&lt;wsp:rsid wsp:val=&quot;006E3C93&quot;/&gt;&lt;wsp:rsid wsp:val=&quot;006E3D7D&quot;/&gt;&lt;wsp:rsid wsp:val=&quot;006E3DDC&quot;/&gt;&lt;wsp:rsid wsp:val=&quot;006E4E1E&quot;/&gt;&lt;wsp:rsid wsp:val=&quot;006E5431&quot;/&gt;&lt;wsp:rsid wsp:val=&quot;006E639C&quot;/&gt;&lt;wsp:rsid wsp:val=&quot;006E6AD9&quot;/&gt;&lt;wsp:rsid wsp:val=&quot;006E6B5D&quot;/&gt;&lt;wsp:rsid wsp:val=&quot;006E7BF6&quot;/&gt;&lt;wsp:rsid wsp:val=&quot;006F0305&quot;/&gt;&lt;wsp:rsid wsp:val=&quot;006F05FC&quot;/&gt;&lt;wsp:rsid wsp:val=&quot;006F0B7D&quot;/&gt;&lt;wsp:rsid wsp:val=&quot;006F0BE2&quot;/&gt;&lt;wsp:rsid wsp:val=&quot;006F0EFD&quot;/&gt;&lt;wsp:rsid wsp:val=&quot;006F1226&quot;/&gt;&lt;wsp:rsid wsp:val=&quot;006F3585&quot;/&gt;&lt;wsp:rsid wsp:val=&quot;006F376F&quot;/&gt;&lt;wsp:rsid wsp:val=&quot;006F4AE1&quot;/&gt;&lt;wsp:rsid wsp:val=&quot;006F4CA5&quot;/&gt;&lt;wsp:rsid wsp:val=&quot;006F5098&quot;/&gt;&lt;wsp:rsid wsp:val=&quot;006F539C&quot;/&gt;&lt;wsp:rsid wsp:val=&quot;006F6071&quot;/&gt;&lt;wsp:rsid wsp:val=&quot;006F61CC&quot;/&gt;&lt;wsp:rsid wsp:val=&quot;006F6B24&quot;/&gt;&lt;wsp:rsid wsp:val=&quot;006F7AA8&quot;/&gt;&lt;wsp:rsid wsp:val=&quot;007000FE&quot;/&gt;&lt;wsp:rsid wsp:val=&quot;00700A87&quot;/&gt;&lt;wsp:rsid wsp:val=&quot;00700BD8&quot;/&gt;&lt;wsp:rsid wsp:val=&quot;007013E9&quot;/&gt;&lt;wsp:rsid wsp:val=&quot;00702FA0&quot;/&gt;&lt;wsp:rsid wsp:val=&quot;0070336D&quot;/&gt;&lt;wsp:rsid wsp:val=&quot;00703DB6&quot;/&gt;&lt;wsp:rsid wsp:val=&quot;0070457F&quot;/&gt;&lt;wsp:rsid wsp:val=&quot;00705DB6&quot;/&gt;&lt;wsp:rsid wsp:val=&quot;007063DB&quot;/&gt;&lt;wsp:rsid wsp:val=&quot;00707953&quot;/&gt;&lt;wsp:rsid wsp:val=&quot;00707C9A&quot;/&gt;&lt;wsp:rsid wsp:val=&quot;00710901&quot;/&gt;&lt;wsp:rsid wsp:val=&quot;00711304&quot;/&gt;&lt;wsp:rsid wsp:val=&quot;0071170F&quot;/&gt;&lt;wsp:rsid wsp:val=&quot;00711788&quot;/&gt;&lt;wsp:rsid wsp:val=&quot;00711C78&quot;/&gt;&lt;wsp:rsid wsp:val=&quot;00712001&quot;/&gt;&lt;wsp:rsid wsp:val=&quot;00712169&quot;/&gt;&lt;wsp:rsid wsp:val=&quot;0071222A&quot;/&gt;&lt;wsp:rsid wsp:val=&quot;0071260E&quot;/&gt;&lt;wsp:rsid wsp:val=&quot;007132DA&quot;/&gt;&lt;wsp:rsid wsp:val=&quot;007139AD&quot;/&gt;&lt;wsp:rsid wsp:val=&quot;00714342&quot;/&gt;&lt;wsp:rsid wsp:val=&quot;00714ABC&quot;/&gt;&lt;wsp:rsid wsp:val=&quot;00715301&quot;/&gt;&lt;wsp:rsid wsp:val=&quot;00715E14&quot;/&gt;&lt;wsp:rsid wsp:val=&quot;00716066&quot;/&gt;&lt;wsp:rsid wsp:val=&quot;00716784&quot;/&gt;&lt;wsp:rsid wsp:val=&quot;00716B4B&quot;/&gt;&lt;wsp:rsid wsp:val=&quot;00716B95&quot;/&gt;&lt;wsp:rsid wsp:val=&quot;0071771C&quot;/&gt;&lt;wsp:rsid wsp:val=&quot;0072012E&quot;/&gt;&lt;wsp:rsid wsp:val=&quot;0072014E&quot;/&gt;&lt;wsp:rsid wsp:val=&quot;007207CF&quot;/&gt;&lt;wsp:rsid wsp:val=&quot;00721472&quot;/&gt;&lt;wsp:rsid wsp:val=&quot;0072159F&quot;/&gt;&lt;wsp:rsid wsp:val=&quot;00721ABC&quot;/&gt;&lt;wsp:rsid wsp:val=&quot;0072218E&quot;/&gt;&lt;wsp:rsid wsp:val=&quot;0072278D&quot;/&gt;&lt;wsp:rsid wsp:val=&quot;00722B72&quot;/&gt;&lt;wsp:rsid wsp:val=&quot;0072339B&quot;/&gt;&lt;wsp:rsid wsp:val=&quot;00723718&quot;/&gt;&lt;wsp:rsid wsp:val=&quot;007247A2&quot;/&gt;&lt;wsp:rsid wsp:val=&quot;00724BFD&quot;/&gt;&lt;wsp:rsid wsp:val=&quot;00725C39&quot;/&gt;&lt;wsp:rsid wsp:val=&quot;00725E5D&quot;/&gt;&lt;wsp:rsid wsp:val=&quot;00725FD2&quot;/&gt;&lt;wsp:rsid wsp:val=&quot;007269CD&quot;/&gt;&lt;wsp:rsid wsp:val=&quot;0072777B&quot;/&gt;&lt;wsp:rsid wsp:val=&quot;00727C8E&quot;/&gt;&lt;wsp:rsid wsp:val=&quot;00730D68&quot;/&gt;&lt;wsp:rsid wsp:val=&quot;0073117A&quot;/&gt;&lt;wsp:rsid wsp:val=&quot;007313D3&quot;/&gt;&lt;wsp:rsid wsp:val=&quot;007322FE&quot;/&gt;&lt;wsp:rsid wsp:val=&quot;0073311B&quot;/&gt;&lt;wsp:rsid wsp:val=&quot;00733416&quot;/&gt;&lt;wsp:rsid wsp:val=&quot;00733DC5&quot;/&gt;&lt;wsp:rsid wsp:val=&quot;0073448F&quot;/&gt;&lt;wsp:rsid wsp:val=&quot;0073468F&quot;/&gt;&lt;wsp:rsid wsp:val=&quot;00734A9D&quot;/&gt;&lt;wsp:rsid wsp:val=&quot;00734E62&quot;/&gt;&lt;wsp:rsid wsp:val=&quot;00735593&quot;/&gt;&lt;wsp:rsid wsp:val=&quot;007364D0&quot;/&gt;&lt;wsp:rsid wsp:val=&quot;00737B77&quot;/&gt;&lt;wsp:rsid wsp:val=&quot;0074158C&quot;/&gt;&lt;wsp:rsid wsp:val=&quot;007417C4&quot;/&gt;&lt;wsp:rsid wsp:val=&quot;007417C5&quot;/&gt;&lt;wsp:rsid wsp:val=&quot;007417D6&quot;/&gt;&lt;wsp:rsid wsp:val=&quot;00741A9B&quot;/&gt;&lt;wsp:rsid wsp:val=&quot;00742158&quot;/&gt;&lt;wsp:rsid wsp:val=&quot;0074275C&quot;/&gt;&lt;wsp:rsid wsp:val=&quot;00743C93&quot;/&gt;&lt;wsp:rsid wsp:val=&quot;00743D0A&quot;/&gt;&lt;wsp:rsid wsp:val=&quot;007455D5&quot;/&gt;&lt;wsp:rsid wsp:val=&quot;007460F3&quot;/&gt;&lt;wsp:rsid wsp:val=&quot;0074649E&quot;/&gt;&lt;wsp:rsid wsp:val=&quot;007465A1&quot;/&gt;&lt;wsp:rsid wsp:val=&quot;0074680A&quot;/&gt;&lt;wsp:rsid wsp:val=&quot;00747C03&quot;/&gt;&lt;wsp:rsid wsp:val=&quot;00747C7E&quot;/&gt;&lt;wsp:rsid wsp:val=&quot;00750BFD&quot;/&gt;&lt;wsp:rsid wsp:val=&quot;00750F99&quot;/&gt;&lt;wsp:rsid wsp:val=&quot;00751504&quot;/&gt;&lt;wsp:rsid wsp:val=&quot;007517F0&quot;/&gt;&lt;wsp:rsid wsp:val=&quot;00751A9C&quot;/&gt;&lt;wsp:rsid wsp:val=&quot;007525DB&quot;/&gt;&lt;wsp:rsid wsp:val=&quot;00752D2D&quot;/&gt;&lt;wsp:rsid wsp:val=&quot;00752F2C&quot;/&gt;&lt;wsp:rsid wsp:val=&quot;007552EC&quot;/&gt;&lt;wsp:rsid wsp:val=&quot;007560E8&quot;/&gt;&lt;wsp:rsid wsp:val=&quot;00757BC8&quot;/&gt;&lt;wsp:rsid wsp:val=&quot;0076019F&quot;/&gt;&lt;wsp:rsid wsp:val=&quot;00760DA6&quot;/&gt;&lt;wsp:rsid wsp:val=&quot;00761AAB&quot;/&gt;&lt;wsp:rsid wsp:val=&quot;00763B4C&quot;/&gt;&lt;wsp:rsid wsp:val=&quot;00763E16&quot;/&gt;&lt;wsp:rsid wsp:val=&quot;007643B9&quot;/&gt;&lt;wsp:rsid wsp:val=&quot;0076474B&quot;/&gt;&lt;wsp:rsid wsp:val=&quot;00764CB6&quot;/&gt;&lt;wsp:rsid wsp:val=&quot;0076600F&quot;/&gt;&lt;wsp:rsid wsp:val=&quot;00766600&quot;/&gt;&lt;wsp:rsid wsp:val=&quot;0077005B&quot;/&gt;&lt;wsp:rsid wsp:val=&quot;00770089&quot;/&gt;&lt;wsp:rsid wsp:val=&quot;00771020&quot;/&gt;&lt;wsp:rsid wsp:val=&quot;00771511&quot;/&gt;&lt;wsp:rsid wsp:val=&quot;00772A33&quot;/&gt;&lt;wsp:rsid wsp:val=&quot;00772EF9&quot;/&gt;&lt;wsp:rsid wsp:val=&quot;00772F1B&quot;/&gt;&lt;wsp:rsid wsp:val=&quot;007732B6&quot;/&gt;&lt;wsp:rsid wsp:val=&quot;00773626&quot;/&gt;&lt;wsp:rsid wsp:val=&quot;007751FE&quot;/&gt;&lt;wsp:rsid wsp:val=&quot;007753CF&quot;/&gt;&lt;wsp:rsid wsp:val=&quot;007754DA&quot;/&gt;&lt;wsp:rsid wsp:val=&quot;00775704&quot;/&gt;&lt;wsp:rsid wsp:val=&quot;00776359&quot;/&gt;&lt;wsp:rsid wsp:val=&quot;00776F1E&quot;/&gt;&lt;wsp:rsid wsp:val=&quot;007775C5&quot;/&gt;&lt;wsp:rsid wsp:val=&quot;00777A79&quot;/&gt;&lt;wsp:rsid wsp:val=&quot;00780B64&quot;/&gt;&lt;wsp:rsid wsp:val=&quot;00780BB8&quot;/&gt;&lt;wsp:rsid wsp:val=&quot;00780EAE&quot;/&gt;&lt;wsp:rsid wsp:val=&quot;00781749&quot;/&gt;&lt;wsp:rsid wsp:val=&quot;0078215B&quot;/&gt;&lt;wsp:rsid wsp:val=&quot;007839FF&quot;/&gt;&lt;wsp:rsid wsp:val=&quot;00783D46&quot;/&gt;&lt;wsp:rsid wsp:val=&quot;00784D7F&quot;/&gt;&lt;wsp:rsid wsp:val=&quot;0078624B&quot;/&gt;&lt;wsp:rsid wsp:val=&quot;00786F4F&quot;/&gt;&lt;wsp:rsid wsp:val=&quot;007877B1&quot;/&gt;&lt;wsp:rsid wsp:val=&quot;00791C76&quot;/&gt;&lt;wsp:rsid wsp:val=&quot;0079210D&quot;/&gt;&lt;wsp:rsid wsp:val=&quot;00792ED9&quot;/&gt;&lt;wsp:rsid wsp:val=&quot;007930AD&quot;/&gt;&lt;wsp:rsid wsp:val=&quot;00793A46&quot;/&gt;&lt;wsp:rsid wsp:val=&quot;00793B1C&quot;/&gt;&lt;wsp:rsid wsp:val=&quot;00794DE0&quot;/&gt;&lt;wsp:rsid wsp:val=&quot;00794F0B&quot;/&gt;&lt;wsp:rsid wsp:val=&quot;00796875&quot;/&gt;&lt;wsp:rsid wsp:val=&quot;00797273&quot;/&gt;&lt;wsp:rsid wsp:val=&quot;007A15E4&quot;/&gt;&lt;wsp:rsid wsp:val=&quot;007A1AD1&quot;/&gt;&lt;wsp:rsid wsp:val=&quot;007A2390&quot;/&gt;&lt;wsp:rsid wsp:val=&quot;007A3607&quot;/&gt;&lt;wsp:rsid wsp:val=&quot;007A3CF6&quot;/&gt;&lt;wsp:rsid wsp:val=&quot;007A4FB3&quot;/&gt;&lt;wsp:rsid wsp:val=&quot;007A5473&quot;/&gt;&lt;wsp:rsid wsp:val=&quot;007A5A06&quot;/&gt;&lt;wsp:rsid wsp:val=&quot;007A5B2D&quot;/&gt;&lt;wsp:rsid wsp:val=&quot;007A6115&quot;/&gt;&lt;wsp:rsid wsp:val=&quot;007A6866&quot;/&gt;&lt;wsp:rsid wsp:val=&quot;007A6F81&quot;/&gt;&lt;wsp:rsid wsp:val=&quot;007A736C&quot;/&gt;&lt;wsp:rsid wsp:val=&quot;007B003C&quot;/&gt;&lt;wsp:rsid wsp:val=&quot;007B083F&quot;/&gt;&lt;wsp:rsid wsp:val=&quot;007B0B0F&quot;/&gt;&lt;wsp:rsid wsp:val=&quot;007B1344&quot;/&gt;&lt;wsp:rsid wsp:val=&quot;007B171E&quot;/&gt;&lt;wsp:rsid wsp:val=&quot;007B18F4&quot;/&gt;&lt;wsp:rsid wsp:val=&quot;007B1926&quot;/&gt;&lt;wsp:rsid wsp:val=&quot;007B1CD9&quot;/&gt;&lt;wsp:rsid wsp:val=&quot;007B253D&quot;/&gt;&lt;wsp:rsid wsp:val=&quot;007B2A22&quot;/&gt;&lt;wsp:rsid wsp:val=&quot;007B3523&quot;/&gt;&lt;wsp:rsid wsp:val=&quot;007B4541&quot;/&gt;&lt;wsp:rsid wsp:val=&quot;007B4987&quot;/&gt;&lt;wsp:rsid wsp:val=&quot;007B578B&quot;/&gt;&lt;wsp:rsid wsp:val=&quot;007B5964&quot;/&gt;&lt;wsp:rsid wsp:val=&quot;007B5E95&quot;/&gt;&lt;wsp:rsid wsp:val=&quot;007B60D6&quot;/&gt;&lt;wsp:rsid wsp:val=&quot;007B64AC&quot;/&gt;&lt;wsp:rsid wsp:val=&quot;007B697D&quot;/&gt;&lt;wsp:rsid wsp:val=&quot;007B6CF3&quot;/&gt;&lt;wsp:rsid wsp:val=&quot;007B7081&quot;/&gt;&lt;wsp:rsid wsp:val=&quot;007B735E&quot;/&gt;&lt;wsp:rsid wsp:val=&quot;007C0099&quot;/&gt;&lt;wsp:rsid wsp:val=&quot;007C08C5&quot;/&gt;&lt;wsp:rsid wsp:val=&quot;007C1967&quot;/&gt;&lt;wsp:rsid wsp:val=&quot;007C1D9C&quot;/&gt;&lt;wsp:rsid wsp:val=&quot;007C2A7E&quot;/&gt;&lt;wsp:rsid wsp:val=&quot;007C2F40&quot;/&gt;&lt;wsp:rsid wsp:val=&quot;007C396A&quot;/&gt;&lt;wsp:rsid wsp:val=&quot;007C3A09&quot;/&gt;&lt;wsp:rsid wsp:val=&quot;007C3CF1&quot;/&gt;&lt;wsp:rsid wsp:val=&quot;007C461E&quot;/&gt;&lt;wsp:rsid wsp:val=&quot;007C4B28&quot;/&gt;&lt;wsp:rsid wsp:val=&quot;007C522F&quot;/&gt;&lt;wsp:rsid wsp:val=&quot;007C5252&quot;/&gt;&lt;wsp:rsid wsp:val=&quot;007C5557&quot;/&gt;&lt;wsp:rsid wsp:val=&quot;007C623B&quot;/&gt;&lt;wsp:rsid wsp:val=&quot;007C707A&quot;/&gt;&lt;wsp:rsid wsp:val=&quot;007C77E1&quot;/&gt;&lt;wsp:rsid wsp:val=&quot;007C7FAC&quot;/&gt;&lt;wsp:rsid wsp:val=&quot;007D00EA&quot;/&gt;&lt;wsp:rsid wsp:val=&quot;007D1687&quot;/&gt;&lt;wsp:rsid wsp:val=&quot;007D2352&quot;/&gt;&lt;wsp:rsid wsp:val=&quot;007D27A1&quot;/&gt;&lt;wsp:rsid wsp:val=&quot;007D3CDB&quot;/&gt;&lt;wsp:rsid wsp:val=&quot;007D496F&quot;/&gt;&lt;wsp:rsid wsp:val=&quot;007D4E8F&quot;/&gt;&lt;wsp:rsid wsp:val=&quot;007D6293&quot;/&gt;&lt;wsp:rsid wsp:val=&quot;007D6F5E&quot;/&gt;&lt;wsp:rsid wsp:val=&quot;007D7CA4&quot;/&gt;&lt;wsp:rsid wsp:val=&quot;007E0471&quot;/&gt;&lt;wsp:rsid wsp:val=&quot;007E0668&quot;/&gt;&lt;wsp:rsid wsp:val=&quot;007E078B&quot;/&gt;&lt;wsp:rsid wsp:val=&quot;007E0D52&quot;/&gt;&lt;wsp:rsid wsp:val=&quot;007E2FA7&quot;/&gt;&lt;wsp:rsid wsp:val=&quot;007E3945&quot;/&gt;&lt;wsp:rsid wsp:val=&quot;007E3DEE&quot;/&gt;&lt;wsp:rsid wsp:val=&quot;007E40FB&quot;/&gt;&lt;wsp:rsid wsp:val=&quot;007E49B2&quot;/&gt;&lt;wsp:rsid wsp:val=&quot;007E4A7C&quot;/&gt;&lt;wsp:rsid wsp:val=&quot;007E600C&quot;/&gt;&lt;wsp:rsid wsp:val=&quot;007E64A6&quot;/&gt;&lt;wsp:rsid wsp:val=&quot;007E6E3E&quot;/&gt;&lt;wsp:rsid wsp:val=&quot;007E74AC&quot;/&gt;&lt;wsp:rsid wsp:val=&quot;007F0144&quot;/&gt;&lt;wsp:rsid wsp:val=&quot;007F0307&quot;/&gt;&lt;wsp:rsid wsp:val=&quot;007F041D&quot;/&gt;&lt;wsp:rsid wsp:val=&quot;007F4EDC&quot;/&gt;&lt;wsp:rsid wsp:val=&quot;007F4F0A&quot;/&gt;&lt;wsp:rsid wsp:val=&quot;007F545E&quot;/&gt;&lt;wsp:rsid wsp:val=&quot;007F549D&quot;/&gt;&lt;wsp:rsid wsp:val=&quot;007F5CA4&quot;/&gt;&lt;wsp:rsid wsp:val=&quot;007F5E7A&quot;/&gt;&lt;wsp:rsid wsp:val=&quot;007F6DA3&quot;/&gt;&lt;wsp:rsid wsp:val=&quot;007F74DB&quot;/&gt;&lt;wsp:rsid wsp:val=&quot;007F779F&quot;/&gt;&lt;wsp:rsid wsp:val=&quot;0080031D&quot;/&gt;&lt;wsp:rsid wsp:val=&quot;00801285&quot;/&gt;&lt;wsp:rsid wsp:val=&quot;00801BA1&quot;/&gt;&lt;wsp:rsid wsp:val=&quot;00801DB9&quot;/&gt;&lt;wsp:rsid wsp:val=&quot;008026E3&quot;/&gt;&lt;wsp:rsid wsp:val=&quot;00802D5E&quot;/&gt;&lt;wsp:rsid wsp:val=&quot;00803991&quot;/&gt;&lt;wsp:rsid wsp:val=&quot;00803C60&quot;/&gt;&lt;wsp:rsid wsp:val=&quot;00804133&quot;/&gt;&lt;wsp:rsid wsp:val=&quot;00804CD0&quot;/&gt;&lt;wsp:rsid wsp:val=&quot;00805459&quot;/&gt;&lt;wsp:rsid wsp:val=&quot;00805B71&quot;/&gt;&lt;wsp:rsid wsp:val=&quot;00806159&quot;/&gt;&lt;wsp:rsid wsp:val=&quot;00806E1C&quot;/&gt;&lt;wsp:rsid wsp:val=&quot;00811A0E&quot;/&gt;&lt;wsp:rsid wsp:val=&quot;00811B5A&quot;/&gt;&lt;wsp:rsid wsp:val=&quot;00811FD1&quot;/&gt;&lt;wsp:rsid wsp:val=&quot;0081249C&quot;/&gt;&lt;wsp:rsid wsp:val=&quot;0081317F&quot;/&gt;&lt;wsp:rsid wsp:val=&quot;00813CAD&quot;/&gt;&lt;wsp:rsid wsp:val=&quot;00813EF9&quot;/&gt;&lt;wsp:rsid wsp:val=&quot;00813F37&quot;/&gt;&lt;wsp:rsid wsp:val=&quot;00814BBC&quot;/&gt;&lt;wsp:rsid wsp:val=&quot;00815418&quot;/&gt;&lt;wsp:rsid wsp:val=&quot;00816317&quot;/&gt;&lt;wsp:rsid wsp:val=&quot;00817EB9&quot;/&gt;&lt;wsp:rsid wsp:val=&quot;0082050E&quot;/&gt;&lt;wsp:rsid wsp:val=&quot;008243C0&quot;/&gt;&lt;wsp:rsid wsp:val=&quot;008248A8&quot;/&gt;&lt;wsp:rsid wsp:val=&quot;008266AE&quot;/&gt;&lt;wsp:rsid wsp:val=&quot;0082706F&quot;/&gt;&lt;wsp:rsid wsp:val=&quot;008274F6&quot;/&gt;&lt;wsp:rsid wsp:val=&quot;00827557&quot;/&gt;&lt;wsp:rsid wsp:val=&quot;0082772A&quot;/&gt;&lt;wsp:rsid wsp:val=&quot;00827D55&quot;/&gt;&lt;wsp:rsid wsp:val=&quot;00831774&quot;/&gt;&lt;wsp:rsid wsp:val=&quot;00831836&quot;/&gt;&lt;wsp:rsid wsp:val=&quot;00831B29&quot;/&gt;&lt;wsp:rsid wsp:val=&quot;00831E5F&quot;/&gt;&lt;wsp:rsid wsp:val=&quot;00833205&quot;/&gt;&lt;wsp:rsid wsp:val=&quot;00833473&quot;/&gt;&lt;wsp:rsid wsp:val=&quot;00834103&quot;/&gt;&lt;wsp:rsid wsp:val=&quot;0083425F&quot;/&gt;&lt;wsp:rsid wsp:val=&quot;00834FF2&quot;/&gt;&lt;wsp:rsid wsp:val=&quot;00835392&quot;/&gt;&lt;wsp:rsid wsp:val=&quot;00835962&quot;/&gt;&lt;wsp:rsid wsp:val=&quot;00835FF9&quot;/&gt;&lt;wsp:rsid wsp:val=&quot;0083699F&quot;/&gt;&lt;wsp:rsid wsp:val=&quot;008372B4&quot;/&gt;&lt;wsp:rsid wsp:val=&quot;00837841&quot;/&gt;&lt;wsp:rsid wsp:val=&quot;00840E40&quot;/&gt;&lt;wsp:rsid wsp:val=&quot;0084103D&quot;/&gt;&lt;wsp:rsid wsp:val=&quot;008413A8&quot;/&gt;&lt;wsp:rsid wsp:val=&quot;00841491&quot;/&gt;&lt;wsp:rsid wsp:val=&quot;00842D34&quot;/&gt;&lt;wsp:rsid wsp:val=&quot;0084369F&quot;/&gt;&lt;wsp:rsid wsp:val=&quot;00843C1F&quot;/&gt;&lt;wsp:rsid wsp:val=&quot;00843FC3&quot;/&gt;&lt;wsp:rsid wsp:val=&quot;008445E1&quot;/&gt;&lt;wsp:rsid wsp:val=&quot;00846544&quot;/&gt;&lt;wsp:rsid wsp:val=&quot;00846F5C&quot;/&gt;&lt;wsp:rsid wsp:val=&quot;00847296&quot;/&gt;&lt;wsp:rsid wsp:val=&quot;008502B6&quot;/&gt;&lt;wsp:rsid wsp:val=&quot;00850346&quot;/&gt;&lt;wsp:rsid wsp:val=&quot;00850B83&quot;/&gt;&lt;wsp:rsid wsp:val=&quot;00850FDA&quot;/&gt;&lt;wsp:rsid wsp:val=&quot;00851600&quot;/&gt;&lt;wsp:rsid wsp:val=&quot;00852229&quot;/&gt;&lt;wsp:rsid wsp:val=&quot;008528AA&quot;/&gt;&lt;wsp:rsid wsp:val=&quot;00853A8C&quot;/&gt;&lt;wsp:rsid wsp:val=&quot;0085437F&quot;/&gt;&lt;wsp:rsid wsp:val=&quot;00855AED&quot;/&gt;&lt;wsp:rsid wsp:val=&quot;00855C24&quot;/&gt;&lt;wsp:rsid wsp:val=&quot;0085649D&quot;/&gt;&lt;wsp:rsid wsp:val=&quot;00857102&quot;/&gt;&lt;wsp:rsid wsp:val=&quot;0085711C&quot;/&gt;&lt;wsp:rsid wsp:val=&quot;00857E5A&quot;/&gt;&lt;wsp:rsid wsp:val=&quot;00860BC4&quot;/&gt;&lt;wsp:rsid wsp:val=&quot;00860E93&quot;/&gt;&lt;wsp:rsid wsp:val=&quot;00861114&quot;/&gt;&lt;wsp:rsid wsp:val=&quot;00861A27&quot;/&gt;&lt;wsp:rsid wsp:val=&quot;00863022&quot;/&gt;&lt;wsp:rsid wsp:val=&quot;00863782&quot;/&gt;&lt;wsp:rsid wsp:val=&quot;00864773&quot;/&gt;&lt;wsp:rsid wsp:val=&quot;008659B4&quot;/&gt;&lt;wsp:rsid wsp:val=&quot;0086628E&quot;/&gt;&lt;wsp:rsid wsp:val=&quot;0086678F&quot;/&gt;&lt;wsp:rsid wsp:val=&quot;008667FD&quot;/&gt;&lt;wsp:rsid wsp:val=&quot;00866953&quot;/&gt;&lt;wsp:rsid wsp:val=&quot;00866F20&quot;/&gt;&lt;wsp:rsid wsp:val=&quot;008670CD&quot;/&gt;&lt;wsp:rsid wsp:val=&quot;0086720A&quot;/&gt;&lt;wsp:rsid wsp:val=&quot;00870A5F&quot;/&gt;&lt;wsp:rsid wsp:val=&quot;00870F11&quot;/&gt;&lt;wsp:rsid wsp:val=&quot;008713C5&quot;/&gt;&lt;wsp:rsid wsp:val=&quot;00871B8E&quot;/&gt;&lt;wsp:rsid wsp:val=&quot;008726B6&quot;/&gt;&lt;wsp:rsid wsp:val=&quot;00872CE5&quot;/&gt;&lt;wsp:rsid wsp:val=&quot;00872DAE&quot;/&gt;&lt;wsp:rsid wsp:val=&quot;008732F0&quot;/&gt;&lt;wsp:rsid wsp:val=&quot;00874539&quot;/&gt;&lt;wsp:rsid wsp:val=&quot;00874684&quot;/&gt;&lt;wsp:rsid wsp:val=&quot;008746B5&quot;/&gt;&lt;wsp:rsid wsp:val=&quot;00874714&quot;/&gt;&lt;wsp:rsid wsp:val=&quot;008753D8&quot;/&gt;&lt;wsp:rsid wsp:val=&quot;00875B8C&quot;/&gt;&lt;wsp:rsid wsp:val=&quot;00875BF7&quot;/&gt;&lt;wsp:rsid wsp:val=&quot;00875FD2&quot;/&gt;&lt;wsp:rsid wsp:val=&quot;0087683A&quot;/&gt;&lt;wsp:rsid wsp:val=&quot;00876DD1&quot;/&gt;&lt;wsp:rsid wsp:val=&quot;008770C2&quot;/&gt;&lt;wsp:rsid wsp:val=&quot;0087749C&quot;/&gt;&lt;wsp:rsid wsp:val=&quot;00877CEB&quot;/&gt;&lt;wsp:rsid wsp:val=&quot;00877F4D&quot;/&gt;&lt;wsp:rsid wsp:val=&quot;008815AD&quot;/&gt;&lt;wsp:rsid wsp:val=&quot;008817E7&quot;/&gt;&lt;wsp:rsid wsp:val=&quot;00881822&quot;/&gt;&lt;wsp:rsid wsp:val=&quot;0088241D&quot;/&gt;&lt;wsp:rsid wsp:val=&quot;00882F1D&quot;/&gt;&lt;wsp:rsid wsp:val=&quot;00883AA1&quot;/&gt;&lt;wsp:rsid wsp:val=&quot;00883E68&quot;/&gt;&lt;wsp:rsid wsp:val=&quot;00883F81&quot;/&gt;&lt;wsp:rsid wsp:val=&quot;0088430F&quot;/&gt;&lt;wsp:rsid wsp:val=&quot;008902B9&quot;/&gt;&lt;wsp:rsid wsp:val=&quot;00890613&quot;/&gt;&lt;wsp:rsid wsp:val=&quot;00892BD4&quot;/&gt;&lt;wsp:rsid wsp:val=&quot;00892FEE&quot;/&gt;&lt;wsp:rsid wsp:val=&quot;008934D0&quot;/&gt;&lt;wsp:rsid wsp:val=&quot;00893666&quot;/&gt;&lt;wsp:rsid wsp:val=&quot;008944B3&quot;/&gt;&lt;wsp:rsid wsp:val=&quot;00894F7B&quot;/&gt;&lt;wsp:rsid wsp:val=&quot;008955CA&quot;/&gt;&lt;wsp:rsid wsp:val=&quot;00895875&quot;/&gt;&lt;wsp:rsid wsp:val=&quot;00895B3C&quot;/&gt;&lt;wsp:rsid wsp:val=&quot;00896101&quot;/&gt;&lt;wsp:rsid wsp:val=&quot;008964E3&quot;/&gt;&lt;wsp:rsid wsp:val=&quot;00896B4F&quot;/&gt;&lt;wsp:rsid wsp:val=&quot;008972A9&quot;/&gt;&lt;wsp:rsid wsp:val=&quot;00897957&quot;/&gt;&lt;wsp:rsid wsp:val=&quot;00897D06&quot;/&gt;&lt;wsp:rsid wsp:val=&quot;008A04AC&quot;/&gt;&lt;wsp:rsid wsp:val=&quot;008A1428&quot;/&gt;&lt;wsp:rsid wsp:val=&quot;008A1889&quot;/&gt;&lt;wsp:rsid wsp:val=&quot;008A1AB6&quot;/&gt;&lt;wsp:rsid wsp:val=&quot;008A1ECE&quot;/&gt;&lt;wsp:rsid wsp:val=&quot;008A22D0&quot;/&gt;&lt;wsp:rsid wsp:val=&quot;008A271D&quot;/&gt;&lt;wsp:rsid wsp:val=&quot;008A291C&quot;/&gt;&lt;wsp:rsid wsp:val=&quot;008A29B9&quot;/&gt;&lt;wsp:rsid wsp:val=&quot;008A39E0&quot;/&gt;&lt;wsp:rsid wsp:val=&quot;008A3B49&quot;/&gt;&lt;wsp:rsid wsp:val=&quot;008A4FFE&quot;/&gt;&lt;wsp:rsid wsp:val=&quot;008A5D6B&quot;/&gt;&lt;wsp:rsid wsp:val=&quot;008A630D&quot;/&gt;&lt;wsp:rsid wsp:val=&quot;008A63EC&quot;/&gt;&lt;wsp:rsid wsp:val=&quot;008A6EAB&quot;/&gt;&lt;wsp:rsid wsp:val=&quot;008A7960&quot;/&gt;&lt;wsp:rsid wsp:val=&quot;008A7FB1&quot;/&gt;&lt;wsp:rsid wsp:val=&quot;008B0051&quot;/&gt;&lt;wsp:rsid wsp:val=&quot;008B0097&quot;/&gt;&lt;wsp:rsid wsp:val=&quot;008B014D&quot;/&gt;&lt;wsp:rsid wsp:val=&quot;008B0A64&quot;/&gt;&lt;wsp:rsid wsp:val=&quot;008B0AAC&quot;/&gt;&lt;wsp:rsid wsp:val=&quot;008B0FFC&quot;/&gt;&lt;wsp:rsid wsp:val=&quot;008B1274&quot;/&gt;&lt;wsp:rsid wsp:val=&quot;008B13F1&quot;/&gt;&lt;wsp:rsid wsp:val=&quot;008B1FCD&quot;/&gt;&lt;wsp:rsid wsp:val=&quot;008B275C&quot;/&gt;&lt;wsp:rsid wsp:val=&quot;008B4FCD&quot;/&gt;&lt;wsp:rsid wsp:val=&quot;008B58B0&quot;/&gt;&lt;wsp:rsid wsp:val=&quot;008B70EE&quot;/&gt;&lt;wsp:rsid wsp:val=&quot;008B7B2E&quot;/&gt;&lt;wsp:rsid wsp:val=&quot;008C2401&quot;/&gt;&lt;wsp:rsid wsp:val=&quot;008C2AC0&quot;/&gt;&lt;wsp:rsid wsp:val=&quot;008C304D&quot;/&gt;&lt;wsp:rsid wsp:val=&quot;008C35C4&quot;/&gt;&lt;wsp:rsid wsp:val=&quot;008C369B&quot;/&gt;&lt;wsp:rsid wsp:val=&quot;008C3AA4&quot;/&gt;&lt;wsp:rsid wsp:val=&quot;008C3CFB&quot;/&gt;&lt;wsp:rsid wsp:val=&quot;008C411E&quot;/&gt;&lt;wsp:rsid wsp:val=&quot;008C452E&quot;/&gt;&lt;wsp:rsid wsp:val=&quot;008C4A98&quot;/&gt;&lt;wsp:rsid wsp:val=&quot;008C4FDC&quot;/&gt;&lt;wsp:rsid wsp:val=&quot;008C53C4&quot;/&gt;&lt;wsp:rsid wsp:val=&quot;008C5BD7&quot;/&gt;&lt;wsp:rsid wsp:val=&quot;008C5D5C&quot;/&gt;&lt;wsp:rsid wsp:val=&quot;008C5F98&quot;/&gt;&lt;wsp:rsid wsp:val=&quot;008C69D1&quot;/&gt;&lt;wsp:rsid wsp:val=&quot;008C6A30&quot;/&gt;&lt;wsp:rsid wsp:val=&quot;008C7154&quot;/&gt;&lt;wsp:rsid wsp:val=&quot;008C7569&quot;/&gt;&lt;wsp:rsid wsp:val=&quot;008C7EA3&quot;/&gt;&lt;wsp:rsid wsp:val=&quot;008D0488&quot;/&gt;&lt;wsp:rsid wsp:val=&quot;008D06FE&quot;/&gt;&lt;wsp:rsid wsp:val=&quot;008D0B89&quot;/&gt;&lt;wsp:rsid wsp:val=&quot;008D132C&quot;/&gt;&lt;wsp:rsid wsp:val=&quot;008D2810&quot;/&gt;&lt;wsp:rsid wsp:val=&quot;008D2D2D&quot;/&gt;&lt;wsp:rsid wsp:val=&quot;008D2EC9&quot;/&gt;&lt;wsp:rsid wsp:val=&quot;008D3147&quot;/&gt;&lt;wsp:rsid wsp:val=&quot;008D32CD&quot;/&gt;&lt;wsp:rsid wsp:val=&quot;008D3CD7&quot;/&gt;&lt;wsp:rsid wsp:val=&quot;008D3F22&quot;/&gt;&lt;wsp:rsid wsp:val=&quot;008D417C&quot;/&gt;&lt;wsp:rsid wsp:val=&quot;008D4413&quot;/&gt;&lt;wsp:rsid wsp:val=&quot;008D4AAB&quot;/&gt;&lt;wsp:rsid wsp:val=&quot;008D4D0D&quot;/&gt;&lt;wsp:rsid wsp:val=&quot;008D735C&quot;/&gt;&lt;wsp:rsid wsp:val=&quot;008D7642&quot;/&gt;&lt;wsp:rsid wsp:val=&quot;008D7B81&quot;/&gt;&lt;wsp:rsid wsp:val=&quot;008E00DD&quot;/&gt;&lt;wsp:rsid wsp:val=&quot;008E016F&quot;/&gt;&lt;wsp:rsid wsp:val=&quot;008E03E3&quot;/&gt;&lt;wsp:rsid wsp:val=&quot;008E0452&quot;/&gt;&lt;wsp:rsid wsp:val=&quot;008E0AA2&quot;/&gt;&lt;wsp:rsid wsp:val=&quot;008E3EE0&quot;/&gt;&lt;wsp:rsid wsp:val=&quot;008E4493&quot;/&gt;&lt;wsp:rsid wsp:val=&quot;008E49D8&quot;/&gt;&lt;wsp:rsid wsp:val=&quot;008E5712&quot;/&gt;&lt;wsp:rsid wsp:val=&quot;008E594E&quot;/&gt;&lt;wsp:rsid wsp:val=&quot;008E6E61&quot;/&gt;&lt;wsp:rsid wsp:val=&quot;008E79CA&quot;/&gt;&lt;wsp:rsid wsp:val=&quot;008E7B51&quot;/&gt;&lt;wsp:rsid wsp:val=&quot;008F03A0&quot;/&gt;&lt;wsp:rsid wsp:val=&quot;008F0986&quot;/&gt;&lt;wsp:rsid wsp:val=&quot;008F39F0&quot;/&gt;&lt;wsp:rsid wsp:val=&quot;008F3FB9&quot;/&gt;&lt;wsp:rsid wsp:val=&quot;008F406A&quot;/&gt;&lt;wsp:rsid wsp:val=&quot;008F47BA&quot;/&gt;&lt;wsp:rsid wsp:val=&quot;008F488D&quot;/&gt;&lt;wsp:rsid wsp:val=&quot;008F5392&quot;/&gt;&lt;wsp:rsid wsp:val=&quot;008F5795&quot;/&gt;&lt;wsp:rsid wsp:val=&quot;008F5F55&quot;/&gt;&lt;wsp:rsid wsp:val=&quot;008F601A&quot;/&gt;&lt;wsp:rsid wsp:val=&quot;008F77C8&quot;/&gt;&lt;wsp:rsid wsp:val=&quot;008F79C2&quot;/&gt;&lt;wsp:rsid wsp:val=&quot;00900246&quot;/&gt;&lt;wsp:rsid wsp:val=&quot;00901103&quot;/&gt;&lt;wsp:rsid wsp:val=&quot;00901558&quot;/&gt;&lt;wsp:rsid wsp:val=&quot;00902D82&quot;/&gt;&lt;wsp:rsid wsp:val=&quot;009031DE&quot;/&gt;&lt;wsp:rsid wsp:val=&quot;009032EB&quot;/&gt;&lt;wsp:rsid wsp:val=&quot;0090403D&quot;/&gt;&lt;wsp:rsid wsp:val=&quot;009045C2&quot;/&gt;&lt;wsp:rsid wsp:val=&quot;009049FC&quot;/&gt;&lt;wsp:rsid wsp:val=&quot;00904B3F&quot;/&gt;&lt;wsp:rsid wsp:val=&quot;009051AE&quot;/&gt;&lt;wsp:rsid wsp:val=&quot;00905228&quot;/&gt;&lt;wsp:rsid wsp:val=&quot;00906CBB&quot;/&gt;&lt;wsp:rsid wsp:val=&quot;009077A7&quot;/&gt;&lt;wsp:rsid wsp:val=&quot;00910091&quot;/&gt;&lt;wsp:rsid wsp:val=&quot;00910574&quot;/&gt;&lt;wsp:rsid wsp:val=&quot;00910812&quot;/&gt;&lt;wsp:rsid wsp:val=&quot;0091098A&quot;/&gt;&lt;wsp:rsid wsp:val=&quot;0091346E&quot;/&gt;&lt;wsp:rsid wsp:val=&quot;00913754&quot;/&gt;&lt;wsp:rsid wsp:val=&quot;00913A9B&quot;/&gt;&lt;wsp:rsid wsp:val=&quot;00913BD6&quot;/&gt;&lt;wsp:rsid wsp:val=&quot;00913CFD&quot;/&gt;&lt;wsp:rsid wsp:val=&quot;00914379&quot;/&gt;&lt;wsp:rsid wsp:val=&quot;009163AC&quot;/&gt;&lt;wsp:rsid wsp:val=&quot;00916DFB&quot;/&gt;&lt;wsp:rsid wsp:val=&quot;00916F2A&quot;/&gt;&lt;wsp:rsid wsp:val=&quot;00917313&quot;/&gt;&lt;wsp:rsid wsp:val=&quot;00917805&quot;/&gt;&lt;wsp:rsid wsp:val=&quot;00920DBF&quot;/&gt;&lt;wsp:rsid wsp:val=&quot;00921396&quot;/&gt;&lt;wsp:rsid wsp:val=&quot;009227F3&quot;/&gt;&lt;wsp:rsid wsp:val=&quot;00922FC1&quot;/&gt;&lt;wsp:rsid wsp:val=&quot;00923E06&quot;/&gt;&lt;wsp:rsid wsp:val=&quot;00924AC1&quot;/&gt;&lt;wsp:rsid wsp:val=&quot;00926998&quot;/&gt;&lt;wsp:rsid wsp:val=&quot;009271B4&quot;/&gt;&lt;wsp:rsid wsp:val=&quot;00930085&quot;/&gt;&lt;wsp:rsid wsp:val=&quot;00930384&quot;/&gt;&lt;wsp:rsid wsp:val=&quot;009303FE&quot;/&gt;&lt;wsp:rsid wsp:val=&quot;00930D0E&quot;/&gt;&lt;wsp:rsid wsp:val=&quot;0093191A&quot;/&gt;&lt;wsp:rsid wsp:val=&quot;00931B22&quot;/&gt;&lt;wsp:rsid wsp:val=&quot;00932ABF&quot;/&gt;&lt;wsp:rsid wsp:val=&quot;0093378F&quot;/&gt;&lt;wsp:rsid wsp:val=&quot;00933F8C&quot;/&gt;&lt;wsp:rsid wsp:val=&quot;00934886&quot;/&gt;&lt;wsp:rsid wsp:val=&quot;0093492D&quot;/&gt;&lt;wsp:rsid wsp:val=&quot;00935BBC&quot;/&gt;&lt;wsp:rsid wsp:val=&quot;00936A20&quot;/&gt;&lt;wsp:rsid wsp:val=&quot;00936F9A&quot;/&gt;&lt;wsp:rsid wsp:val=&quot;00937421&quot;/&gt;&lt;wsp:rsid wsp:val=&quot;00937722&quot;/&gt;&lt;wsp:rsid wsp:val=&quot;009377E4&quot;/&gt;&lt;wsp:rsid wsp:val=&quot;009378F3&quot;/&gt;&lt;wsp:rsid wsp:val=&quot;00937D83&quot;/&gt;&lt;wsp:rsid wsp:val=&quot;00937E93&quot;/&gt;&lt;wsp:rsid wsp:val=&quot;0094122A&quot;/&gt;&lt;wsp:rsid wsp:val=&quot;009413C4&quot;/&gt;&lt;wsp:rsid wsp:val=&quot;0094207D&quot;/&gt;&lt;wsp:rsid wsp:val=&quot;0094292D&quot;/&gt;&lt;wsp:rsid wsp:val=&quot;00943ABA&quot;/&gt;&lt;wsp:rsid wsp:val=&quot;009442A7&quot;/&gt;&lt;wsp:rsid wsp:val=&quot;0094446D&quot;/&gt;&lt;wsp:rsid wsp:val=&quot;00944A6F&quot;/&gt;&lt;wsp:rsid wsp:val=&quot;009450A6&quot;/&gt;&lt;wsp:rsid wsp:val=&quot;00945B1F&quot;/&gt;&lt;wsp:rsid wsp:val=&quot;00946223&quot;/&gt;&lt;wsp:rsid wsp:val=&quot;0094652E&quot;/&gt;&lt;wsp:rsid wsp:val=&quot;00946A37&quot;/&gt;&lt;wsp:rsid wsp:val=&quot;00947345&quot;/&gt;&lt;wsp:rsid wsp:val=&quot;0094740A&quot;/&gt;&lt;wsp:rsid wsp:val=&quot;009474D1&quot;/&gt;&lt;wsp:rsid wsp:val=&quot;009477A7&quot;/&gt;&lt;wsp:rsid wsp:val=&quot;00950440&quot;/&gt;&lt;wsp:rsid wsp:val=&quot;00950F96&quot;/&gt;&lt;wsp:rsid wsp:val=&quot;009519B4&quot;/&gt;&lt;wsp:rsid wsp:val=&quot;00952660&quot;/&gt;&lt;wsp:rsid wsp:val=&quot;0095286A&quot;/&gt;&lt;wsp:rsid wsp:val=&quot;0095316A&quot;/&gt;&lt;wsp:rsid wsp:val=&quot;0095333B&quot;/&gt;&lt;wsp:rsid wsp:val=&quot;009536EC&quot;/&gt;&lt;wsp:rsid wsp:val=&quot;00953712&quot;/&gt;&lt;wsp:rsid wsp:val=&quot;00954103&quot;/&gt;&lt;wsp:rsid wsp:val=&quot;0095474A&quot;/&gt;&lt;wsp:rsid wsp:val=&quot;00954A63&quot;/&gt;&lt;wsp:rsid wsp:val=&quot;00954DF4&quot;/&gt;&lt;wsp:rsid wsp:val=&quot;00955121&quot;/&gt;&lt;wsp:rsid wsp:val=&quot;009552B0&quot;/&gt;&lt;wsp:rsid wsp:val=&quot;0095541D&quot;/&gt;&lt;wsp:rsid wsp:val=&quot;009571D9&quot;/&gt;&lt;wsp:rsid wsp:val=&quot;00957DE5&quot;/&gt;&lt;wsp:rsid wsp:val=&quot;00957F8C&quot;/&gt;&lt;wsp:rsid wsp:val=&quot;009600F2&quot;/&gt;&lt;wsp:rsid wsp:val=&quot;00960134&quot;/&gt;&lt;wsp:rsid wsp:val=&quot;00960759&quot;/&gt;&lt;wsp:rsid wsp:val=&quot;00960819&quot;/&gt;&lt;wsp:rsid wsp:val=&quot;00960C91&quot;/&gt;&lt;wsp:rsid wsp:val=&quot;0096139B&quot;/&gt;&lt;wsp:rsid wsp:val=&quot;009617D2&quot;/&gt;&lt;wsp:rsid wsp:val=&quot;00962BC3&quot;/&gt;&lt;wsp:rsid wsp:val=&quot;00964589&quot;/&gt;&lt;wsp:rsid wsp:val=&quot;009657B9&quot;/&gt;&lt;wsp:rsid wsp:val=&quot;009662F5&quot;/&gt;&lt;wsp:rsid wsp:val=&quot;0096692D&quot;/&gt;&lt;wsp:rsid wsp:val=&quot;00967979&quot;/&gt;&lt;wsp:rsid wsp:val=&quot;0097175F&quot;/&gt;&lt;wsp:rsid wsp:val=&quot;009723C4&quot;/&gt;&lt;wsp:rsid wsp:val=&quot;00972606&quot;/&gt;&lt;wsp:rsid wsp:val=&quot;00973756&quot;/&gt;&lt;wsp:rsid wsp:val=&quot;009741AC&quot;/&gt;&lt;wsp:rsid wsp:val=&quot;00974C5B&quot;/&gt;&lt;wsp:rsid wsp:val=&quot;00974F16&quot;/&gt;&lt;wsp:rsid wsp:val=&quot;009751EF&quot;/&gt;&lt;wsp:rsid wsp:val=&quot;00975D57&quot;/&gt;&lt;wsp:rsid wsp:val=&quot;00975F88&quot;/&gt;&lt;wsp:rsid wsp:val=&quot;00976BDD&quot;/&gt;&lt;wsp:rsid wsp:val=&quot;00977D66&quot;/&gt;&lt;wsp:rsid wsp:val=&quot;009806F1&quot;/&gt;&lt;wsp:rsid wsp:val=&quot;00980BEF&quot;/&gt;&lt;wsp:rsid wsp:val=&quot;0098107B&quot;/&gt;&lt;wsp:rsid wsp:val=&quot;00982005&quot;/&gt;&lt;wsp:rsid wsp:val=&quot;009826AE&quot;/&gt;&lt;wsp:rsid wsp:val=&quot;00983A39&quot;/&gt;&lt;wsp:rsid wsp:val=&quot;00983A61&quot;/&gt;&lt;wsp:rsid wsp:val=&quot;00984395&quot;/&gt;&lt;wsp:rsid wsp:val=&quot;00985C23&quot;/&gt;&lt;wsp:rsid wsp:val=&quot;009868EA&quot;/&gt;&lt;wsp:rsid wsp:val=&quot;00986D52&quot;/&gt;&lt;wsp:rsid wsp:val=&quot;009875FA&quot;/&gt;&lt;wsp:rsid wsp:val=&quot;0098761B&quot;/&gt;&lt;wsp:rsid wsp:val=&quot;0099015E&quot;/&gt;&lt;wsp:rsid wsp:val=&quot;009909DD&quot;/&gt;&lt;wsp:rsid wsp:val=&quot;00990A3D&quot;/&gt;&lt;wsp:rsid wsp:val=&quot;00991028&quot;/&gt;&lt;wsp:rsid wsp:val=&quot;009920C0&quot;/&gt;&lt;wsp:rsid wsp:val=&quot;0099356B&quot;/&gt;&lt;wsp:rsid wsp:val=&quot;00994E8A&quot;/&gt;&lt;wsp:rsid wsp:val=&quot;00995B86&quot;/&gt;&lt;wsp:rsid wsp:val=&quot;00995F6A&quot;/&gt;&lt;wsp:rsid wsp:val=&quot;009966EC&quot;/&gt;&lt;wsp:rsid wsp:val=&quot;00996762&quot;/&gt;&lt;wsp:rsid wsp:val=&quot;00996D12&quot;/&gt;&lt;wsp:rsid wsp:val=&quot;00997C8A&quot;/&gt;&lt;wsp:rsid wsp:val=&quot;009A0154&quot;/&gt;&lt;wsp:rsid wsp:val=&quot;009A082C&quot;/&gt;&lt;wsp:rsid wsp:val=&quot;009A0E73&quot;/&gt;&lt;wsp:rsid wsp:val=&quot;009A1197&quot;/&gt;&lt;wsp:rsid wsp:val=&quot;009A19B9&quot;/&gt;&lt;wsp:rsid wsp:val=&quot;009A1F90&quot;/&gt;&lt;wsp:rsid wsp:val=&quot;009A271B&quot;/&gt;&lt;wsp:rsid wsp:val=&quot;009A3312&quot;/&gt;&lt;wsp:rsid wsp:val=&quot;009A3CE5&quot;/&gt;&lt;wsp:rsid wsp:val=&quot;009A3DA5&quot;/&gt;&lt;wsp:rsid wsp:val=&quot;009A47E2&quot;/&gt;&lt;wsp:rsid wsp:val=&quot;009A49E5&quot;/&gt;&lt;wsp:rsid wsp:val=&quot;009A5684&quot;/&gt;&lt;wsp:rsid wsp:val=&quot;009A67EE&quot;/&gt;&lt;wsp:rsid wsp:val=&quot;009A6C58&quot;/&gt;&lt;wsp:rsid wsp:val=&quot;009A731B&quot;/&gt;&lt;wsp:rsid wsp:val=&quot;009A7A55&quot;/&gt;&lt;wsp:rsid wsp:val=&quot;009A7D20&quot;/&gt;&lt;wsp:rsid wsp:val=&quot;009B08FE&quot;/&gt;&lt;wsp:rsid wsp:val=&quot;009B1836&quot;/&gt;&lt;wsp:rsid wsp:val=&quot;009B382F&quot;/&gt;&lt;wsp:rsid wsp:val=&quot;009B4049&quot;/&gt;&lt;wsp:rsid wsp:val=&quot;009B4637&quot;/&gt;&lt;wsp:rsid wsp:val=&quot;009B466E&quot;/&gt;&lt;wsp:rsid wsp:val=&quot;009B4890&quot;/&gt;&lt;wsp:rsid wsp:val=&quot;009B554D&quot;/&gt;&lt;wsp:rsid wsp:val=&quot;009B6AA8&quot;/&gt;&lt;wsp:rsid wsp:val=&quot;009B6DFE&quot;/&gt;&lt;wsp:rsid wsp:val=&quot;009B6F5A&quot;/&gt;&lt;wsp:rsid wsp:val=&quot;009C17CF&quot;/&gt;&lt;wsp:rsid wsp:val=&quot;009C1A48&quot;/&gt;&lt;wsp:rsid wsp:val=&quot;009C1A92&quot;/&gt;&lt;wsp:rsid wsp:val=&quot;009C1B82&quot;/&gt;&lt;wsp:rsid wsp:val=&quot;009C22E5&quot;/&gt;&lt;wsp:rsid wsp:val=&quot;009C255A&quot;/&gt;&lt;wsp:rsid wsp:val=&quot;009C49F7&quot;/&gt;&lt;wsp:rsid wsp:val=&quot;009C4A3C&quot;/&gt;&lt;wsp:rsid wsp:val=&quot;009C52B9&quot;/&gt;&lt;wsp:rsid wsp:val=&quot;009C6377&quot;/&gt;&lt;wsp:rsid wsp:val=&quot;009C78F8&quot;/&gt;&lt;wsp:rsid wsp:val=&quot;009C7E61&quot;/&gt;&lt;wsp:rsid wsp:val=&quot;009C7FA9&quot;/&gt;&lt;wsp:rsid wsp:val=&quot;009D0831&quot;/&gt;&lt;wsp:rsid wsp:val=&quot;009D0A94&quot;/&gt;&lt;wsp:rsid wsp:val=&quot;009D0C46&quot;/&gt;&lt;wsp:rsid wsp:val=&quot;009D1AF7&quot;/&gt;&lt;wsp:rsid wsp:val=&quot;009D1D0C&quot;/&gt;&lt;wsp:rsid wsp:val=&quot;009D23C6&quot;/&gt;&lt;wsp:rsid wsp:val=&quot;009D2517&quot;/&gt;&lt;wsp:rsid wsp:val=&quot;009D2B9C&quot;/&gt;&lt;wsp:rsid wsp:val=&quot;009D33C3&quot;/&gt;&lt;wsp:rsid wsp:val=&quot;009D3B5D&quot;/&gt;&lt;wsp:rsid wsp:val=&quot;009D3FDF&quot;/&gt;&lt;wsp:rsid wsp:val=&quot;009D5149&quot;/&gt;&lt;wsp:rsid wsp:val=&quot;009D5363&quot;/&gt;&lt;wsp:rsid wsp:val=&quot;009D59BC&quot;/&gt;&lt;wsp:rsid wsp:val=&quot;009D7510&quot;/&gt;&lt;wsp:rsid wsp:val=&quot;009E05EF&quot;/&gt;&lt;wsp:rsid wsp:val=&quot;009E090E&quot;/&gt;&lt;wsp:rsid wsp:val=&quot;009E1897&quot;/&gt;&lt;wsp:rsid wsp:val=&quot;009E211F&quot;/&gt;&lt;wsp:rsid wsp:val=&quot;009E2DC2&quot;/&gt;&lt;wsp:rsid wsp:val=&quot;009E2E08&quot;/&gt;&lt;wsp:rsid wsp:val=&quot;009E2EFB&quot;/&gt;&lt;wsp:rsid wsp:val=&quot;009E36AF&quot;/&gt;&lt;wsp:rsid wsp:val=&quot;009E386A&quot;/&gt;&lt;wsp:rsid wsp:val=&quot;009E3A36&quot;/&gt;&lt;wsp:rsid wsp:val=&quot;009E3CDC&quot;/&gt;&lt;wsp:rsid wsp:val=&quot;009E3EBF&quot;/&gt;&lt;wsp:rsid wsp:val=&quot;009E522D&quot;/&gt;&lt;wsp:rsid wsp:val=&quot;009E574D&quot;/&gt;&lt;wsp:rsid wsp:val=&quot;009E5D9C&quot;/&gt;&lt;wsp:rsid wsp:val=&quot;009E6244&quot;/&gt;&lt;wsp:rsid wsp:val=&quot;009E6B1B&quot;/&gt;&lt;wsp:rsid wsp:val=&quot;009E7247&quot;/&gt;&lt;wsp:rsid wsp:val=&quot;009E7D87&quot;/&gt;&lt;wsp:rsid wsp:val=&quot;009F00F8&quot;/&gt;&lt;wsp:rsid wsp:val=&quot;009F083C&quot;/&gt;&lt;wsp:rsid wsp:val=&quot;009F091C&quot;/&gt;&lt;wsp:rsid wsp:val=&quot;009F20C5&quot;/&gt;&lt;wsp:rsid wsp:val=&quot;009F253F&quot;/&gt;&lt;wsp:rsid wsp:val=&quot;009F30F0&quot;/&gt;&lt;wsp:rsid wsp:val=&quot;009F33E8&quot;/&gt;&lt;wsp:rsid wsp:val=&quot;009F34A5&quot;/&gt;&lt;wsp:rsid wsp:val=&quot;009F370B&quot;/&gt;&lt;wsp:rsid wsp:val=&quot;009F4B1F&quot;/&gt;&lt;wsp:rsid wsp:val=&quot;009F4E63&quot;/&gt;&lt;wsp:rsid wsp:val=&quot;009F62AE&quot;/&gt;&lt;wsp:rsid wsp:val=&quot;009F7CE6&quot;/&gt;&lt;wsp:rsid wsp:val=&quot;00A002C7&quot;/&gt;&lt;wsp:rsid wsp:val=&quot;00A0056F&quot;/&gt;&lt;wsp:rsid wsp:val=&quot;00A01A89&quot;/&gt;&lt;wsp:rsid wsp:val=&quot;00A01E22&quot;/&gt;&lt;wsp:rsid wsp:val=&quot;00A02920&quot;/&gt;&lt;wsp:rsid wsp:val=&quot;00A029CD&quot;/&gt;&lt;wsp:rsid wsp:val=&quot;00A032A5&quot;/&gt;&lt;wsp:rsid wsp:val=&quot;00A043FB&quot;/&gt;&lt;wsp:rsid wsp:val=&quot;00A04559&quot;/&gt;&lt;wsp:rsid wsp:val=&quot;00A04818&quot;/&gt;&lt;wsp:rsid wsp:val=&quot;00A04EAE&quot;/&gt;&lt;wsp:rsid wsp:val=&quot;00A05935&quot;/&gt;&lt;wsp:rsid wsp:val=&quot;00A05F58&quot;/&gt;&lt;wsp:rsid wsp:val=&quot;00A07947&quot;/&gt;&lt;wsp:rsid wsp:val=&quot;00A11E01&quot;/&gt;&lt;wsp:rsid wsp:val=&quot;00A12507&quot;/&gt;&lt;wsp:rsid wsp:val=&quot;00A12FDE&quot;/&gt;&lt;wsp:rsid wsp:val=&quot;00A1317E&quot;/&gt;&lt;wsp:rsid wsp:val=&quot;00A13F6A&quot;/&gt;&lt;wsp:rsid wsp:val=&quot;00A14062&quot;/&gt;&lt;wsp:rsid wsp:val=&quot;00A14620&quot;/&gt;&lt;wsp:rsid wsp:val=&quot;00A14C9A&quot;/&gt;&lt;wsp:rsid wsp:val=&quot;00A15251&quot;/&gt;&lt;wsp:rsid wsp:val=&quot;00A1537C&quot;/&gt;&lt;wsp:rsid wsp:val=&quot;00A15F37&quot;/&gt;&lt;wsp:rsid wsp:val=&quot;00A16491&quot;/&gt;&lt;wsp:rsid wsp:val=&quot;00A16CE5&quot;/&gt;&lt;wsp:rsid wsp:val=&quot;00A170A2&quot;/&gt;&lt;wsp:rsid wsp:val=&quot;00A1718C&quot;/&gt;&lt;wsp:rsid wsp:val=&quot;00A17784&quot;/&gt;&lt;wsp:rsid wsp:val=&quot;00A17CB0&quot;/&gt;&lt;wsp:rsid wsp:val=&quot;00A17CB9&quot;/&gt;&lt;wsp:rsid wsp:val=&quot;00A201C4&quot;/&gt;&lt;wsp:rsid wsp:val=&quot;00A21656&quot;/&gt;&lt;wsp:rsid wsp:val=&quot;00A2177E&quot;/&gt;&lt;wsp:rsid wsp:val=&quot;00A22EBE&quot;/&gt;&lt;wsp:rsid wsp:val=&quot;00A23024&quot;/&gt;&lt;wsp:rsid wsp:val=&quot;00A23BC3&quot;/&gt;&lt;wsp:rsid wsp:val=&quot;00A24DAB&quot;/&gt;&lt;wsp:rsid wsp:val=&quot;00A260FE&quot;/&gt;&lt;wsp:rsid wsp:val=&quot;00A26E6D&quot;/&gt;&lt;wsp:rsid wsp:val=&quot;00A30349&quot;/&gt;&lt;wsp:rsid wsp:val=&quot;00A30771&quot;/&gt;&lt;wsp:rsid wsp:val=&quot;00A30FFA&quot;/&gt;&lt;wsp:rsid wsp:val=&quot;00A316AD&quot;/&gt;&lt;wsp:rsid wsp:val=&quot;00A3255B&quot;/&gt;&lt;wsp:rsid wsp:val=&quot;00A32693&quot;/&gt;&lt;wsp:rsid wsp:val=&quot;00A351B0&quot;/&gt;&lt;wsp:rsid wsp:val=&quot;00A353EC&quot;/&gt;&lt;wsp:rsid wsp:val=&quot;00A3554D&quot;/&gt;&lt;wsp:rsid wsp:val=&quot;00A3633D&quot;/&gt;&lt;wsp:rsid wsp:val=&quot;00A36A00&quot;/&gt;&lt;wsp:rsid wsp:val=&quot;00A36DCA&quot;/&gt;&lt;wsp:rsid wsp:val=&quot;00A36EDD&quot;/&gt;&lt;wsp:rsid wsp:val=&quot;00A37EDC&quot;/&gt;&lt;wsp:rsid wsp:val=&quot;00A41657&quot;/&gt;&lt;wsp:rsid wsp:val=&quot;00A42710&quot;/&gt;&lt;wsp:rsid wsp:val=&quot;00A429DF&quot;/&gt;&lt;wsp:rsid wsp:val=&quot;00A432B7&quot;/&gt;&lt;wsp:rsid wsp:val=&quot;00A44022&quot;/&gt;&lt;wsp:rsid wsp:val=&quot;00A44CA0&quot;/&gt;&lt;wsp:rsid wsp:val=&quot;00A44E06&quot;/&gt;&lt;wsp:rsid wsp:val=&quot;00A4691A&quot;/&gt;&lt;wsp:rsid wsp:val=&quot;00A5001A&quot;/&gt;&lt;wsp:rsid wsp:val=&quot;00A503C2&quot;/&gt;&lt;wsp:rsid wsp:val=&quot;00A50F22&quot;/&gt;&lt;wsp:rsid wsp:val=&quot;00A516CA&quot;/&gt;&lt;wsp:rsid wsp:val=&quot;00A52057&quot;/&gt;&lt;wsp:rsid wsp:val=&quot;00A536C2&quot;/&gt;&lt;wsp:rsid wsp:val=&quot;00A54343&quot;/&gt;&lt;wsp:rsid wsp:val=&quot;00A54554&quot;/&gt;&lt;wsp:rsid wsp:val=&quot;00A549B7&quot;/&gt;&lt;wsp:rsid wsp:val=&quot;00A553BA&quot;/&gt;&lt;wsp:rsid wsp:val=&quot;00A55893&quot;/&gt;&lt;wsp:rsid wsp:val=&quot;00A56B6D&quot;/&gt;&lt;wsp:rsid wsp:val=&quot;00A57794&quot;/&gt;&lt;wsp:rsid wsp:val=&quot;00A57A72&quot;/&gt;&lt;wsp:rsid wsp:val=&quot;00A57E9F&quot;/&gt;&lt;wsp:rsid wsp:val=&quot;00A57EC2&quot;/&gt;&lt;wsp:rsid wsp:val=&quot;00A6004A&quot;/&gt;&lt;wsp:rsid wsp:val=&quot;00A60DA2&quot;/&gt;&lt;wsp:rsid wsp:val=&quot;00A60E07&quot;/&gt;&lt;wsp:rsid wsp:val=&quot;00A62170&quot;/&gt;&lt;wsp:rsid wsp:val=&quot;00A62D1E&quot;/&gt;&lt;wsp:rsid wsp:val=&quot;00A63C99&quot;/&gt;&lt;wsp:rsid wsp:val=&quot;00A6413D&quot;/&gt;&lt;wsp:rsid wsp:val=&quot;00A64366&quot;/&gt;&lt;wsp:rsid wsp:val=&quot;00A65A69&quot;/&gt;&lt;wsp:rsid wsp:val=&quot;00A660D5&quot;/&gt;&lt;wsp:rsid wsp:val=&quot;00A66124&quot;/&gt;&lt;wsp:rsid wsp:val=&quot;00A66434&quot;/&gt;&lt;wsp:rsid wsp:val=&quot;00A66C10&quot;/&gt;&lt;wsp:rsid wsp:val=&quot;00A678F5&quot;/&gt;&lt;wsp:rsid wsp:val=&quot;00A70254&quot;/&gt;&lt;wsp:rsid wsp:val=&quot;00A709C6&quot;/&gt;&lt;wsp:rsid wsp:val=&quot;00A710AF&quot;/&gt;&lt;wsp:rsid wsp:val=&quot;00A73062&quot;/&gt;&lt;wsp:rsid wsp:val=&quot;00A740EB&quot;/&gt;&lt;wsp:rsid wsp:val=&quot;00A74857&quot;/&gt;&lt;wsp:rsid wsp:val=&quot;00A763B5&quot;/&gt;&lt;wsp:rsid wsp:val=&quot;00A767CC&quot;/&gt;&lt;wsp:rsid wsp:val=&quot;00A768E7&quot;/&gt;&lt;wsp:rsid wsp:val=&quot;00A7741D&quot;/&gt;&lt;wsp:rsid wsp:val=&quot;00A77582&quot;/&gt;&lt;wsp:rsid wsp:val=&quot;00A7776A&quot;/&gt;&lt;wsp:rsid wsp:val=&quot;00A817EB&quot;/&gt;&lt;wsp:rsid wsp:val=&quot;00A82A6F&quot;/&gt;&lt;wsp:rsid wsp:val=&quot;00A83543&quot;/&gt;&lt;wsp:rsid wsp:val=&quot;00A84299&quot;/&gt;&lt;wsp:rsid wsp:val=&quot;00A84C96&quot;/&gt;&lt;wsp:rsid wsp:val=&quot;00A851BB&quot;/&gt;&lt;wsp:rsid wsp:val=&quot;00A8540B&quot;/&gt;&lt;wsp:rsid wsp:val=&quot;00A8632B&quot;/&gt;&lt;wsp:rsid wsp:val=&quot;00A8667F&quot;/&gt;&lt;wsp:rsid wsp:val=&quot;00A8685C&quot;/&gt;&lt;wsp:rsid wsp:val=&quot;00A870BA&quot;/&gt;&lt;wsp:rsid wsp:val=&quot;00A87E3B&quot;/&gt;&lt;wsp:rsid wsp:val=&quot;00A90FC7&quot;/&gt;&lt;wsp:rsid wsp:val=&quot;00A913FA&quot;/&gt;&lt;wsp:rsid wsp:val=&quot;00A91D98&quot;/&gt;&lt;wsp:rsid wsp:val=&quot;00A929DB&quot;/&gt;&lt;wsp:rsid wsp:val=&quot;00A9386D&quot;/&gt;&lt;wsp:rsid wsp:val=&quot;00A942DC&quot;/&gt;&lt;wsp:rsid wsp:val=&quot;00A942ED&quot;/&gt;&lt;wsp:rsid wsp:val=&quot;00A94685&quot;/&gt;&lt;wsp:rsid wsp:val=&quot;00A947E7&quot;/&gt;&lt;wsp:rsid wsp:val=&quot;00A94DEE&quot;/&gt;&lt;wsp:rsid wsp:val=&quot;00A94FCD&quot;/&gt;&lt;wsp:rsid wsp:val=&quot;00A95C74&quot;/&gt;&lt;wsp:rsid wsp:val=&quot;00A9644E&quot;/&gt;&lt;wsp:rsid wsp:val=&quot;00A965AD&quot;/&gt;&lt;wsp:rsid wsp:val=&quot;00A96AA7&quot;/&gt;&lt;wsp:rsid wsp:val=&quot;00A96EAC&quot;/&gt;&lt;wsp:rsid wsp:val=&quot;00A97703&quot;/&gt;&lt;wsp:rsid wsp:val=&quot;00AA00E6&quot;/&gt;&lt;wsp:rsid wsp:val=&quot;00AA0A11&quot;/&gt;&lt;wsp:rsid wsp:val=&quot;00AA0E80&quot;/&gt;&lt;wsp:rsid wsp:val=&quot;00AA173C&quot;/&gt;&lt;wsp:rsid wsp:val=&quot;00AA1C49&quot;/&gt;&lt;wsp:rsid wsp:val=&quot;00AA1C4E&quot;/&gt;&lt;wsp:rsid wsp:val=&quot;00AA1F5E&quot;/&gt;&lt;wsp:rsid wsp:val=&quot;00AA3391&quot;/&gt;&lt;wsp:rsid wsp:val=&quot;00AA4B83&quot;/&gt;&lt;wsp:rsid wsp:val=&quot;00AA5742&quot;/&gt;&lt;wsp:rsid wsp:val=&quot;00AA5BEF&quot;/&gt;&lt;wsp:rsid wsp:val=&quot;00AA7274&quot;/&gt;&lt;wsp:rsid wsp:val=&quot;00AA75C8&quot;/&gt;&lt;wsp:rsid wsp:val=&quot;00AA7FD8&quot;/&gt;&lt;wsp:rsid wsp:val=&quot;00AB00AC&quot;/&gt;&lt;wsp:rsid wsp:val=&quot;00AB144C&quot;/&gt;&lt;wsp:rsid wsp:val=&quot;00AB1707&quot;/&gt;&lt;wsp:rsid wsp:val=&quot;00AB181B&quot;/&gt;&lt;wsp:rsid wsp:val=&quot;00AB19C7&quot;/&gt;&lt;wsp:rsid wsp:val=&quot;00AB2331&quot;/&gt;&lt;wsp:rsid wsp:val=&quot;00AB2D5D&quot;/&gt;&lt;wsp:rsid wsp:val=&quot;00AB3789&quot;/&gt;&lt;wsp:rsid wsp:val=&quot;00AB3796&quot;/&gt;&lt;wsp:rsid wsp:val=&quot;00AB3A86&quot;/&gt;&lt;wsp:rsid wsp:val=&quot;00AB3D92&quot;/&gt;&lt;wsp:rsid wsp:val=&quot;00AB54EB&quot;/&gt;&lt;wsp:rsid wsp:val=&quot;00AB71B1&quot;/&gt;&lt;wsp:rsid wsp:val=&quot;00AB76AA&quot;/&gt;&lt;wsp:rsid wsp:val=&quot;00AB7993&quot;/&gt;&lt;wsp:rsid wsp:val=&quot;00AB7F04&quot;/&gt;&lt;wsp:rsid wsp:val=&quot;00AC064E&quot;/&gt;&lt;wsp:rsid wsp:val=&quot;00AC0CBE&quot;/&gt;&lt;wsp:rsid wsp:val=&quot;00AC1CFF&quot;/&gt;&lt;wsp:rsid wsp:val=&quot;00AC1D6F&quot;/&gt;&lt;wsp:rsid wsp:val=&quot;00AC3532&quot;/&gt;&lt;wsp:rsid wsp:val=&quot;00AC369E&quot;/&gt;&lt;wsp:rsid wsp:val=&quot;00AC3A2F&quot;/&gt;&lt;wsp:rsid wsp:val=&quot;00AC4277&quot;/&gt;&lt;wsp:rsid wsp:val=&quot;00AC4764&quot;/&gt;&lt;wsp:rsid wsp:val=&quot;00AC4F7D&quot;/&gt;&lt;wsp:rsid wsp:val=&quot;00AC6181&quot;/&gt;&lt;wsp:rsid wsp:val=&quot;00AC6B6A&quot;/&gt;&lt;wsp:rsid wsp:val=&quot;00AC72EF&quot;/&gt;&lt;wsp:rsid wsp:val=&quot;00AD0DD6&quot;/&gt;&lt;wsp:rsid wsp:val=&quot;00AD118F&quot;/&gt;&lt;wsp:rsid wsp:val=&quot;00AD2049&quot;/&gt;&lt;wsp:rsid wsp:val=&quot;00AD299B&quot;/&gt;&lt;wsp:rsid wsp:val=&quot;00AD2FCA&quot;/&gt;&lt;wsp:rsid wsp:val=&quot;00AD3519&quot;/&gt;&lt;wsp:rsid wsp:val=&quot;00AD398E&quot;/&gt;&lt;wsp:rsid wsp:val=&quot;00AD40CC&quot;/&gt;&lt;wsp:rsid wsp:val=&quot;00AD5DFE&quot;/&gt;&lt;wsp:rsid wsp:val=&quot;00AD5ECE&quot;/&gt;&lt;wsp:rsid wsp:val=&quot;00AD5F13&quot;/&gt;&lt;wsp:rsid wsp:val=&quot;00AD6164&quot;/&gt;&lt;wsp:rsid wsp:val=&quot;00AD6230&quot;/&gt;&lt;wsp:rsid wsp:val=&quot;00AD6D99&quot;/&gt;&lt;wsp:rsid wsp:val=&quot;00AD6E42&quot;/&gt;&lt;wsp:rsid wsp:val=&quot;00AD6FE3&quot;/&gt;&lt;wsp:rsid wsp:val=&quot;00AD76D8&quot;/&gt;&lt;wsp:rsid wsp:val=&quot;00AE006D&quot;/&gt;&lt;wsp:rsid wsp:val=&quot;00AE0ABD&quot;/&gt;&lt;wsp:rsid wsp:val=&quot;00AE0D1A&quot;/&gt;&lt;wsp:rsid wsp:val=&quot;00AE0E1C&quot;/&gt;&lt;wsp:rsid wsp:val=&quot;00AE1006&quot;/&gt;&lt;wsp:rsid wsp:val=&quot;00AE1C50&quot;/&gt;&lt;wsp:rsid wsp:val=&quot;00AE1F80&quot;/&gt;&lt;wsp:rsid wsp:val=&quot;00AE227D&quot;/&gt;&lt;wsp:rsid wsp:val=&quot;00AE2351&quot;/&gt;&lt;wsp:rsid wsp:val=&quot;00AE2B56&quot;/&gt;&lt;wsp:rsid wsp:val=&quot;00AE2DAA&quot;/&gt;&lt;wsp:rsid wsp:val=&quot;00AE3800&quot;/&gt;&lt;wsp:rsid wsp:val=&quot;00AE3912&quot;/&gt;&lt;wsp:rsid wsp:val=&quot;00AE3A93&quot;/&gt;&lt;wsp:rsid wsp:val=&quot;00AE49C8&quot;/&gt;&lt;wsp:rsid wsp:val=&quot;00AE49EB&quot;/&gt;&lt;wsp:rsid wsp:val=&quot;00AE5891&quot;/&gt;&lt;wsp:rsid wsp:val=&quot;00AE58BD&quot;/&gt;&lt;wsp:rsid wsp:val=&quot;00AE5CF5&quot;/&gt;&lt;wsp:rsid wsp:val=&quot;00AE6571&quot;/&gt;&lt;wsp:rsid wsp:val=&quot;00AE6589&quot;/&gt;&lt;wsp:rsid wsp:val=&quot;00AE6E14&quot;/&gt;&lt;wsp:rsid wsp:val=&quot;00AE7AE8&quot;/&gt;&lt;wsp:rsid wsp:val=&quot;00AE7BA8&quot;/&gt;&lt;wsp:rsid wsp:val=&quot;00AE7BAC&quot;/&gt;&lt;wsp:rsid wsp:val=&quot;00AF06AE&quot;/&gt;&lt;wsp:rsid wsp:val=&quot;00AF07B6&quot;/&gt;&lt;wsp:rsid wsp:val=&quot;00AF0A29&quot;/&gt;&lt;wsp:rsid wsp:val=&quot;00AF2A43&quot;/&gt;&lt;wsp:rsid wsp:val=&quot;00AF2A69&quot;/&gt;&lt;wsp:rsid wsp:val=&quot;00AF2AB2&quot;/&gt;&lt;wsp:rsid wsp:val=&quot;00AF3025&quot;/&gt;&lt;wsp:rsid wsp:val=&quot;00AF316C&quot;/&gt;&lt;wsp:rsid wsp:val=&quot;00AF35A8&quot;/&gt;&lt;wsp:rsid wsp:val=&quot;00AF46A1&quot;/&gt;&lt;wsp:rsid wsp:val=&quot;00AF6544&quot;/&gt;&lt;wsp:rsid wsp:val=&quot;00AF6F69&quot;/&gt;&lt;wsp:rsid wsp:val=&quot;00AF7600&quot;/&gt;&lt;wsp:rsid wsp:val=&quot;00AF77BB&quot;/&gt;&lt;wsp:rsid wsp:val=&quot;00AF78EE&quot;/&gt;&lt;wsp:rsid wsp:val=&quot;00AF7BB9&quot;/&gt;&lt;wsp:rsid wsp:val=&quot;00B02543&quot;/&gt;&lt;wsp:rsid wsp:val=&quot;00B0257F&quot;/&gt;&lt;wsp:rsid wsp:val=&quot;00B03AA3&quot;/&gt;&lt;wsp:rsid wsp:val=&quot;00B04B54&quot;/&gt;&lt;wsp:rsid wsp:val=&quot;00B060B5&quot;/&gt;&lt;wsp:rsid wsp:val=&quot;00B06DAD&quot;/&gt;&lt;wsp:rsid wsp:val=&quot;00B06FCB&quot;/&gt;&lt;wsp:rsid wsp:val=&quot;00B106A8&quot;/&gt;&lt;wsp:rsid wsp:val=&quot;00B11C88&quot;/&gt;&lt;wsp:rsid wsp:val=&quot;00B12133&quot;/&gt;&lt;wsp:rsid wsp:val=&quot;00B1225C&quot;/&gt;&lt;wsp:rsid wsp:val=&quot;00B1267A&quot;/&gt;&lt;wsp:rsid wsp:val=&quot;00B142DA&quot;/&gt;&lt;wsp:rsid wsp:val=&quot;00B152D1&quot;/&gt;&lt;wsp:rsid wsp:val=&quot;00B16F40&quot;/&gt;&lt;wsp:rsid wsp:val=&quot;00B16FF4&quot;/&gt;&lt;wsp:rsid wsp:val=&quot;00B20B91&quot;/&gt;&lt;wsp:rsid wsp:val=&quot;00B20BA8&quot;/&gt;&lt;wsp:rsid wsp:val=&quot;00B21390&quot;/&gt;&lt;wsp:rsid wsp:val=&quot;00B22149&quot;/&gt;&lt;wsp:rsid wsp:val=&quot;00B225E1&quot;/&gt;&lt;wsp:rsid wsp:val=&quot;00B22D97&quot;/&gt;&lt;wsp:rsid wsp:val=&quot;00B2379F&quot;/&gt;&lt;wsp:rsid wsp:val=&quot;00B253CB&quot;/&gt;&lt;wsp:rsid wsp:val=&quot;00B259E9&quot;/&gt;&lt;wsp:rsid wsp:val=&quot;00B261FE&quot;/&gt;&lt;wsp:rsid wsp:val=&quot;00B30C38&quot;/&gt;&lt;wsp:rsid wsp:val=&quot;00B30CD1&quot;/&gt;&lt;wsp:rsid wsp:val=&quot;00B32DF5&quot;/&gt;&lt;wsp:rsid wsp:val=&quot;00B33020&quot;/&gt;&lt;wsp:rsid wsp:val=&quot;00B331F9&quot;/&gt;&lt;wsp:rsid wsp:val=&quot;00B333E2&quot;/&gt;&lt;wsp:rsid wsp:val=&quot;00B33799&quot;/&gt;&lt;wsp:rsid wsp:val=&quot;00B33A0F&quot;/&gt;&lt;wsp:rsid wsp:val=&quot;00B33E6D&quot;/&gt;&lt;wsp:rsid wsp:val=&quot;00B34702&quot;/&gt;&lt;wsp:rsid wsp:val=&quot;00B35262&quot;/&gt;&lt;wsp:rsid wsp:val=&quot;00B37370&quot;/&gt;&lt;wsp:rsid wsp:val=&quot;00B378D9&quot;/&gt;&lt;wsp:rsid wsp:val=&quot;00B37F78&quot;/&gt;&lt;wsp:rsid wsp:val=&quot;00B402F3&quot;/&gt;&lt;wsp:rsid wsp:val=&quot;00B40413&quot;/&gt;&lt;wsp:rsid wsp:val=&quot;00B404F8&quot;/&gt;&lt;wsp:rsid wsp:val=&quot;00B42722&quot;/&gt;&lt;wsp:rsid wsp:val=&quot;00B42C48&quot;/&gt;&lt;wsp:rsid wsp:val=&quot;00B43776&quot;/&gt;&lt;wsp:rsid wsp:val=&quot;00B438B9&quot;/&gt;&lt;wsp:rsid wsp:val=&quot;00B443FD&quot;/&gt;&lt;wsp:rsid wsp:val=&quot;00B4469F&quot;/&gt;&lt;wsp:rsid wsp:val=&quot;00B44DFB&quot;/&gt;&lt;wsp:rsid wsp:val=&quot;00B44FBB&quot;/&gt;&lt;wsp:rsid wsp:val=&quot;00B45FA1&quot;/&gt;&lt;wsp:rsid wsp:val=&quot;00B467C3&quot;/&gt;&lt;wsp:rsid wsp:val=&quot;00B468B0&quot;/&gt;&lt;wsp:rsid wsp:val=&quot;00B46C64&quot;/&gt;&lt;wsp:rsid wsp:val=&quot;00B47913&quot;/&gt;&lt;wsp:rsid wsp:val=&quot;00B47E7A&quot;/&gt;&lt;wsp:rsid wsp:val=&quot;00B47FF7&quot;/&gt;&lt;wsp:rsid wsp:val=&quot;00B504ED&quot;/&gt;&lt;wsp:rsid wsp:val=&quot;00B514EE&quot;/&gt;&lt;wsp:rsid wsp:val=&quot;00B51EFD&quot;/&gt;&lt;wsp:rsid wsp:val=&quot;00B5208D&quot;/&gt;&lt;wsp:rsid wsp:val=&quot;00B52A21&quot;/&gt;&lt;wsp:rsid wsp:val=&quot;00B52A6F&quot;/&gt;&lt;wsp:rsid wsp:val=&quot;00B52E4C&quot;/&gt;&lt;wsp:rsid wsp:val=&quot;00B52EB6&quot;/&gt;&lt;wsp:rsid wsp:val=&quot;00B54A6F&quot;/&gt;&lt;wsp:rsid wsp:val=&quot;00B55B2E&quot;/&gt;&lt;wsp:rsid wsp:val=&quot;00B5746F&quot;/&gt;&lt;wsp:rsid wsp:val=&quot;00B57A0E&quot;/&gt;&lt;wsp:rsid wsp:val=&quot;00B602DC&quot;/&gt;&lt;wsp:rsid wsp:val=&quot;00B60B8E&quot;/&gt;&lt;wsp:rsid wsp:val=&quot;00B617B1&quot;/&gt;&lt;wsp:rsid wsp:val=&quot;00B6196E&quot;/&gt;&lt;wsp:rsid wsp:val=&quot;00B62044&quot;/&gt;&lt;wsp:rsid wsp:val=&quot;00B62241&quot;/&gt;&lt;wsp:rsid wsp:val=&quot;00B62249&quot;/&gt;&lt;wsp:rsid wsp:val=&quot;00B636D3&quot;/&gt;&lt;wsp:rsid wsp:val=&quot;00B63724&quot;/&gt;&lt;wsp:rsid wsp:val=&quot;00B63B7B&quot;/&gt;&lt;wsp:rsid wsp:val=&quot;00B6433D&quot;/&gt;&lt;wsp:rsid wsp:val=&quot;00B643DC&quot;/&gt;&lt;wsp:rsid wsp:val=&quot;00B648FE&quot;/&gt;&lt;wsp:rsid wsp:val=&quot;00B65243&quot;/&gt;&lt;wsp:rsid wsp:val=&quot;00B65AC0&quot;/&gt;&lt;wsp:rsid wsp:val=&quot;00B67608&quot;/&gt;&lt;wsp:rsid wsp:val=&quot;00B67AF0&quot;/&gt;&lt;wsp:rsid wsp:val=&quot;00B67ED4&quot;/&gt;&lt;wsp:rsid wsp:val=&quot;00B70B15&quot;/&gt;&lt;wsp:rsid wsp:val=&quot;00B7131E&quot;/&gt;&lt;wsp:rsid wsp:val=&quot;00B71791&quot;/&gt;&lt;wsp:rsid wsp:val=&quot;00B72C88&quot;/&gt;&lt;wsp:rsid wsp:val=&quot;00B733A3&quot;/&gt;&lt;wsp:rsid wsp:val=&quot;00B7630C&quot;/&gt;&lt;wsp:rsid wsp:val=&quot;00B77ABD&quot;/&gt;&lt;wsp:rsid wsp:val=&quot;00B8048C&quot;/&gt;&lt;wsp:rsid wsp:val=&quot;00B80BC2&quot;/&gt;&lt;wsp:rsid wsp:val=&quot;00B81043&quot;/&gt;&lt;wsp:rsid wsp:val=&quot;00B8143F&quot;/&gt;&lt;wsp:rsid wsp:val=&quot;00B81621&quot;/&gt;&lt;wsp:rsid wsp:val=&quot;00B81BF9&quot;/&gt;&lt;wsp:rsid wsp:val=&quot;00B81DF0&quot;/&gt;&lt;wsp:rsid wsp:val=&quot;00B82814&quot;/&gt;&lt;wsp:rsid wsp:val=&quot;00B829D9&quot;/&gt;&lt;wsp:rsid wsp:val=&quot;00B82A0A&quot;/&gt;&lt;wsp:rsid wsp:val=&quot;00B82CB7&quot;/&gt;&lt;wsp:rsid wsp:val=&quot;00B8343D&quot;/&gt;&lt;wsp:rsid wsp:val=&quot;00B83A57&quot;/&gt;&lt;wsp:rsid wsp:val=&quot;00B83C7C&quot;/&gt;&lt;wsp:rsid wsp:val=&quot;00B83F3A&quot;/&gt;&lt;wsp:rsid wsp:val=&quot;00B84127&quot;/&gt;&lt;wsp:rsid wsp:val=&quot;00B842E3&quot;/&gt;&lt;wsp:rsid wsp:val=&quot;00B849B3&quot;/&gt;&lt;wsp:rsid wsp:val=&quot;00B84DAB&quot;/&gt;&lt;wsp:rsid wsp:val=&quot;00B85D43&quot;/&gt;&lt;wsp:rsid wsp:val=&quot;00B861CF&quot;/&gt;&lt;wsp:rsid wsp:val=&quot;00B8632C&quot;/&gt;&lt;wsp:rsid wsp:val=&quot;00B86437&quot;/&gt;&lt;wsp:rsid wsp:val=&quot;00B86853&quot;/&gt;&lt;wsp:rsid wsp:val=&quot;00B8713D&quot;/&gt;&lt;wsp:rsid wsp:val=&quot;00B87409&quot;/&gt;&lt;wsp:rsid wsp:val=&quot;00B87413&quot;/&gt;&lt;wsp:rsid wsp:val=&quot;00B90276&quot;/&gt;&lt;wsp:rsid wsp:val=&quot;00B91C4D&quot;/&gt;&lt;wsp:rsid wsp:val=&quot;00B91CE5&quot;/&gt;&lt;wsp:rsid wsp:val=&quot;00B91E0B&quot;/&gt;&lt;wsp:rsid wsp:val=&quot;00B9236E&quot;/&gt;&lt;wsp:rsid wsp:val=&quot;00B925E2&quot;/&gt;&lt;wsp:rsid wsp:val=&quot;00B92812&quot;/&gt;&lt;wsp:rsid wsp:val=&quot;00B92AD8&quot;/&gt;&lt;wsp:rsid wsp:val=&quot;00B93801&quot;/&gt;&lt;wsp:rsid wsp:val=&quot;00B93C1F&quot;/&gt;&lt;wsp:rsid wsp:val=&quot;00B9548B&quot;/&gt;&lt;wsp:rsid wsp:val=&quot;00B95657&quot;/&gt;&lt;wsp:rsid wsp:val=&quot;00B956A7&quot;/&gt;&lt;wsp:rsid wsp:val=&quot;00B95AB4&quot;/&gt;&lt;wsp:rsid wsp:val=&quot;00B95AC9&quot;/&gt;&lt;wsp:rsid wsp:val=&quot;00B9650D&quot;/&gt;&lt;wsp:rsid wsp:val=&quot;00B966BF&quot;/&gt;&lt;wsp:rsid wsp:val=&quot;00B969A1&quot;/&gt;&lt;wsp:rsid wsp:val=&quot;00B977F0&quot;/&gt;&lt;wsp:rsid wsp:val=&quot;00B97FF3&quot;/&gt;&lt;wsp:rsid wsp:val=&quot;00BA09C6&quot;/&gt;&lt;wsp:rsid wsp:val=&quot;00BA1307&quot;/&gt;&lt;wsp:rsid wsp:val=&quot;00BA145A&quot;/&gt;&lt;wsp:rsid wsp:val=&quot;00BA17CD&quot;/&gt;&lt;wsp:rsid wsp:val=&quot;00BA20EC&quot;/&gt;&lt;wsp:rsid wsp:val=&quot;00BA21F1&quot;/&gt;&lt;wsp:rsid wsp:val=&quot;00BA24E2&quot;/&gt;&lt;wsp:rsid wsp:val=&quot;00BA33BA&quot;/&gt;&lt;wsp:rsid wsp:val=&quot;00BA3550&quot;/&gt;&lt;wsp:rsid wsp:val=&quot;00BA3B3D&quot;/&gt;&lt;wsp:rsid wsp:val=&quot;00BA3C27&quot;/&gt;&lt;wsp:rsid wsp:val=&quot;00BA4467&quot;/&gt;&lt;wsp:rsid wsp:val=&quot;00BA6030&quot;/&gt;&lt;wsp:rsid wsp:val=&quot;00BA656E&quot;/&gt;&lt;wsp:rsid wsp:val=&quot;00BA6A19&quot;/&gt;&lt;wsp:rsid wsp:val=&quot;00BA6A54&quot;/&gt;&lt;wsp:rsid wsp:val=&quot;00BA797E&quot;/&gt;&lt;wsp:rsid wsp:val=&quot;00BB067E&quot;/&gt;&lt;wsp:rsid wsp:val=&quot;00BB0EB3&quot;/&gt;&lt;wsp:rsid wsp:val=&quot;00BB15E0&quot;/&gt;&lt;wsp:rsid wsp:val=&quot;00BB1BD9&quot;/&gt;&lt;wsp:rsid wsp:val=&quot;00BB1D90&quot;/&gt;&lt;wsp:rsid wsp:val=&quot;00BB37DA&quot;/&gt;&lt;wsp:rsid wsp:val=&quot;00BB4260&quot;/&gt;&lt;wsp:rsid wsp:val=&quot;00BB4C83&quot;/&gt;&lt;wsp:rsid wsp:val=&quot;00BB4E70&quot;/&gt;&lt;wsp:rsid wsp:val=&quot;00BC0390&quot;/&gt;&lt;wsp:rsid wsp:val=&quot;00BC0A33&quot;/&gt;&lt;wsp:rsid wsp:val=&quot;00BC1113&quot;/&gt;&lt;wsp:rsid wsp:val=&quot;00BC1693&quot;/&gt;&lt;wsp:rsid wsp:val=&quot;00BC27F8&quot;/&gt;&lt;wsp:rsid wsp:val=&quot;00BC2EEB&quot;/&gt;&lt;wsp:rsid wsp:val=&quot;00BC6965&quot;/&gt;&lt;wsp:rsid wsp:val=&quot;00BC6FC7&quot;/&gt;&lt;wsp:rsid wsp:val=&quot;00BC749B&quot;/&gt;&lt;wsp:rsid wsp:val=&quot;00BC77FE&quot;/&gt;&lt;wsp:rsid wsp:val=&quot;00BC7A34&quot;/&gt;&lt;wsp:rsid wsp:val=&quot;00BD20CE&quot;/&gt;&lt;wsp:rsid wsp:val=&quot;00BD224B&quot;/&gt;&lt;wsp:rsid wsp:val=&quot;00BD28FB&quot;/&gt;&lt;wsp:rsid wsp:val=&quot;00BD2E5A&quot;/&gt;&lt;wsp:rsid wsp:val=&quot;00BD3045&quot;/&gt;&lt;wsp:rsid wsp:val=&quot;00BD32C4&quot;/&gt;&lt;wsp:rsid wsp:val=&quot;00BD3D6C&quot;/&gt;&lt;wsp:rsid wsp:val=&quot;00BD3D87&quot;/&gt;&lt;wsp:rsid wsp:val=&quot;00BD43AF&quot;/&gt;&lt;wsp:rsid wsp:val=&quot;00BD4479&quot;/&gt;&lt;wsp:rsid wsp:val=&quot;00BD4AB9&quot;/&gt;&lt;wsp:rsid wsp:val=&quot;00BD6382&quot;/&gt;&lt;wsp:rsid wsp:val=&quot;00BD6493&quot;/&gt;&lt;wsp:rsid wsp:val=&quot;00BD668B&quot;/&gt;&lt;wsp:rsid wsp:val=&quot;00BD6749&quot;/&gt;&lt;wsp:rsid wsp:val=&quot;00BD751D&quot;/&gt;&lt;wsp:rsid wsp:val=&quot;00BD7D73&quot;/&gt;&lt;wsp:rsid wsp:val=&quot;00BE06C3&quot;/&gt;&lt;wsp:rsid wsp:val=&quot;00BE0CE8&quot;/&gt;&lt;wsp:rsid wsp:val=&quot;00BE12CF&quot;/&gt;&lt;wsp:rsid wsp:val=&quot;00BE175A&quot;/&gt;&lt;wsp:rsid wsp:val=&quot;00BE218B&quot;/&gt;&lt;wsp:rsid wsp:val=&quot;00BE2CEE&quot;/&gt;&lt;wsp:rsid wsp:val=&quot;00BE351A&quot;/&gt;&lt;wsp:rsid wsp:val=&quot;00BE3BE5&quot;/&gt;&lt;wsp:rsid wsp:val=&quot;00BE480B&quot;/&gt;&lt;wsp:rsid wsp:val=&quot;00BE486A&quot;/&gt;&lt;wsp:rsid wsp:val=&quot;00BE6860&quot;/&gt;&lt;wsp:rsid wsp:val=&quot;00BE759F&quot;/&gt;&lt;wsp:rsid wsp:val=&quot;00BE7FB4&quot;/&gt;&lt;wsp:rsid wsp:val=&quot;00BF1E83&quot;/&gt;&lt;wsp:rsid wsp:val=&quot;00BF343B&quot;/&gt;&lt;wsp:rsid wsp:val=&quot;00BF3761&quot;/&gt;&lt;wsp:rsid wsp:val=&quot;00BF3916&quot;/&gt;&lt;wsp:rsid wsp:val=&quot;00BF3CB5&quot;/&gt;&lt;wsp:rsid wsp:val=&quot;00BF41CA&quot;/&gt;&lt;wsp:rsid wsp:val=&quot;00BF44D6&quot;/&gt;&lt;wsp:rsid wsp:val=&quot;00BF53B4&quot;/&gt;&lt;wsp:rsid wsp:val=&quot;00BF566F&quot;/&gt;&lt;wsp:rsid wsp:val=&quot;00BF6237&quot;/&gt;&lt;wsp:rsid wsp:val=&quot;00BF676B&quot;/&gt;&lt;wsp:rsid wsp:val=&quot;00BF6A80&quot;/&gt;&lt;wsp:rsid wsp:val=&quot;00BF78B4&quot;/&gt;&lt;wsp:rsid wsp:val=&quot;00C00DFA&quot;/&gt;&lt;wsp:rsid wsp:val=&quot;00C01246&quot;/&gt;&lt;wsp:rsid wsp:val=&quot;00C01476&quot;/&gt;&lt;wsp:rsid wsp:val=&quot;00C01EF4&quot;/&gt;&lt;wsp:rsid wsp:val=&quot;00C029D3&quot;/&gt;&lt;wsp:rsid wsp:val=&quot;00C043F9&quot;/&gt;&lt;wsp:rsid wsp:val=&quot;00C045A5&quot;/&gt;&lt;wsp:rsid wsp:val=&quot;00C04622&quot;/&gt;&lt;wsp:rsid wsp:val=&quot;00C04DED&quot;/&gt;&lt;wsp:rsid wsp:val=&quot;00C04E12&quot;/&gt;&lt;wsp:rsid wsp:val=&quot;00C0514C&quot;/&gt;&lt;wsp:rsid wsp:val=&quot;00C06A1E&quot;/&gt;&lt;wsp:rsid wsp:val=&quot;00C06EF1&quot;/&gt;&lt;wsp:rsid wsp:val=&quot;00C0761C&quot;/&gt;&lt;wsp:rsid wsp:val=&quot;00C076E2&quot;/&gt;&lt;wsp:rsid wsp:val=&quot;00C07C17&quot;/&gt;&lt;wsp:rsid wsp:val=&quot;00C11AFE&quot;/&gt;&lt;wsp:rsid wsp:val=&quot;00C12733&quot;/&gt;&lt;wsp:rsid wsp:val=&quot;00C12CFC&quot;/&gt;&lt;wsp:rsid wsp:val=&quot;00C13298&quot;/&gt;&lt;wsp:rsid wsp:val=&quot;00C139C0&quot;/&gt;&lt;wsp:rsid wsp:val=&quot;00C13CEF&quot;/&gt;&lt;wsp:rsid wsp:val=&quot;00C13F6C&quot;/&gt;&lt;wsp:rsid wsp:val=&quot;00C14722&quot;/&gt;&lt;wsp:rsid wsp:val=&quot;00C14938&quot;/&gt;&lt;wsp:rsid wsp:val=&quot;00C203CB&quot;/&gt;&lt;wsp:rsid wsp:val=&quot;00C22C85&quot;/&gt;&lt;wsp:rsid wsp:val=&quot;00C2308A&quot;/&gt;&lt;wsp:rsid wsp:val=&quot;00C236D8&quot;/&gt;&lt;wsp:rsid wsp:val=&quot;00C23794&quot;/&gt;&lt;wsp:rsid wsp:val=&quot;00C24A30&quot;/&gt;&lt;wsp:rsid wsp:val=&quot;00C24D21&quot;/&gt;&lt;wsp:rsid wsp:val=&quot;00C25902&quot;/&gt;&lt;wsp:rsid wsp:val=&quot;00C25B27&quot;/&gt;&lt;wsp:rsid wsp:val=&quot;00C26887&quot;/&gt;&lt;wsp:rsid wsp:val=&quot;00C27399&quot;/&gt;&lt;wsp:rsid wsp:val=&quot;00C302DA&quot;/&gt;&lt;wsp:rsid wsp:val=&quot;00C317E2&quot;/&gt;&lt;wsp:rsid wsp:val=&quot;00C31B95&quot;/&gt;&lt;wsp:rsid wsp:val=&quot;00C326AD&quot;/&gt;&lt;wsp:rsid wsp:val=&quot;00C32F73&quot;/&gt;&lt;wsp:rsid wsp:val=&quot;00C32FDE&quot;/&gt;&lt;wsp:rsid wsp:val=&quot;00C3336A&quot;/&gt;&lt;wsp:rsid wsp:val=&quot;00C3383B&quot;/&gt;&lt;wsp:rsid wsp:val=&quot;00C340B5&quot;/&gt;&lt;wsp:rsid wsp:val=&quot;00C342DF&quot;/&gt;&lt;wsp:rsid wsp:val=&quot;00C3559B&quot;/&gt;&lt;wsp:rsid wsp:val=&quot;00C35A9E&quot;/&gt;&lt;wsp:rsid wsp:val=&quot;00C35EC7&quot;/&gt;&lt;wsp:rsid wsp:val=&quot;00C3678C&quot;/&gt;&lt;wsp:rsid wsp:val=&quot;00C37373&quot;/&gt;&lt;wsp:rsid wsp:val=&quot;00C379B5&quot;/&gt;&lt;wsp:rsid wsp:val=&quot;00C40424&quot;/&gt;&lt;wsp:rsid wsp:val=&quot;00C40667&quot;/&gt;&lt;wsp:rsid wsp:val=&quot;00C41D79&quot;/&gt;&lt;wsp:rsid wsp:val=&quot;00C42578&quot;/&gt;&lt;wsp:rsid wsp:val=&quot;00C42ABD&quot;/&gt;&lt;wsp:rsid wsp:val=&quot;00C44EF3&quot;/&gt;&lt;wsp:rsid wsp:val=&quot;00C452C2&quot;/&gt;&lt;wsp:rsid wsp:val=&quot;00C45D06&quot;/&gt;&lt;wsp:rsid wsp:val=&quot;00C4609A&quot;/&gt;&lt;wsp:rsid wsp:val=&quot;00C46DC4&quot;/&gt;&lt;wsp:rsid wsp:val=&quot;00C5076E&quot;/&gt;&lt;wsp:rsid wsp:val=&quot;00C53D59&quot;/&gt;&lt;wsp:rsid wsp:val=&quot;00C53EB0&quot;/&gt;&lt;wsp:rsid wsp:val=&quot;00C54243&quot;/&gt;&lt;wsp:rsid wsp:val=&quot;00C54F46&quot;/&gt;&lt;wsp:rsid wsp:val=&quot;00C5529D&quot;/&gt;&lt;wsp:rsid wsp:val=&quot;00C55B84&quot;/&gt;&lt;wsp:rsid wsp:val=&quot;00C55EF4&quot;/&gt;&lt;wsp:rsid wsp:val=&quot;00C5644D&quot;/&gt;&lt;wsp:rsid wsp:val=&quot;00C56734&quot;/&gt;&lt;wsp:rsid wsp:val=&quot;00C56C59&quot;/&gt;&lt;wsp:rsid wsp:val=&quot;00C57014&quot;/&gt;&lt;wsp:rsid wsp:val=&quot;00C6004E&quot;/&gt;&lt;wsp:rsid wsp:val=&quot;00C60683&quot;/&gt;&lt;wsp:rsid wsp:val=&quot;00C623D4&quot;/&gt;&lt;wsp:rsid wsp:val=&quot;00C6268F&quot;/&gt;&lt;wsp:rsid wsp:val=&quot;00C631EB&quot;/&gt;&lt;wsp:rsid wsp:val=&quot;00C657E4&quot;/&gt;&lt;wsp:rsid wsp:val=&quot;00C659DB&quot;/&gt;&lt;wsp:rsid wsp:val=&quot;00C65EE6&quot;/&gt;&lt;wsp:rsid wsp:val=&quot;00C66720&quot;/&gt;&lt;wsp:rsid wsp:val=&quot;00C66D87&quot;/&gt;&lt;wsp:rsid wsp:val=&quot;00C6725C&quot;/&gt;&lt;wsp:rsid wsp:val=&quot;00C67AD3&quot;/&gt;&lt;wsp:rsid wsp:val=&quot;00C67B54&quot;/&gt;&lt;wsp:rsid wsp:val=&quot;00C70E4F&quot;/&gt;&lt;wsp:rsid wsp:val=&quot;00C714F1&quot;/&gt;&lt;wsp:rsid wsp:val=&quot;00C7220C&quot;/&gt;&lt;wsp:rsid wsp:val=&quot;00C7367D&quot;/&gt;&lt;wsp:rsid wsp:val=&quot;00C747FD&quot;/&gt;&lt;wsp:rsid wsp:val=&quot;00C74B14&quot;/&gt;&lt;wsp:rsid wsp:val=&quot;00C75F33&quot;/&gt;&lt;wsp:rsid wsp:val=&quot;00C80AD1&quot;/&gt;&lt;wsp:rsid wsp:val=&quot;00C815D9&quot;/&gt;&lt;wsp:rsid wsp:val=&quot;00C81DEC&quot;/&gt;&lt;wsp:rsid wsp:val=&quot;00C82090&quot;/&gt;&lt;wsp:rsid wsp:val=&quot;00C82146&quot;/&gt;&lt;wsp:rsid wsp:val=&quot;00C8252F&quot;/&gt;&lt;wsp:rsid wsp:val=&quot;00C827E6&quot;/&gt;&lt;wsp:rsid wsp:val=&quot;00C83275&quot;/&gt;&lt;wsp:rsid wsp:val=&quot;00C832F8&quot;/&gt;&lt;wsp:rsid wsp:val=&quot;00C84519&quot;/&gt;&lt;wsp:rsid wsp:val=&quot;00C85ADE&quot;/&gt;&lt;wsp:rsid wsp:val=&quot;00C85FF0&quot;/&gt;&lt;wsp:rsid wsp:val=&quot;00C86CEB&quot;/&gt;&lt;wsp:rsid wsp:val=&quot;00C86D0F&quot;/&gt;&lt;wsp:rsid wsp:val=&quot;00C86D67&quot;/&gt;&lt;wsp:rsid wsp:val=&quot;00C86D8A&quot;/&gt;&lt;wsp:rsid wsp:val=&quot;00C86E80&quot;/&gt;&lt;wsp:rsid wsp:val=&quot;00C86F90&quot;/&gt;&lt;wsp:rsid wsp:val=&quot;00C87003&quot;/&gt;&lt;wsp:rsid wsp:val=&quot;00C87E9A&quot;/&gt;&lt;wsp:rsid wsp:val=&quot;00C902BE&quot;/&gt;&lt;wsp:rsid wsp:val=&quot;00C90AAF&quot;/&gt;&lt;wsp:rsid wsp:val=&quot;00C910B0&quot;/&gt;&lt;wsp:rsid wsp:val=&quot;00C91D7B&quot;/&gt;&lt;wsp:rsid wsp:val=&quot;00C927E9&quot;/&gt;&lt;wsp:rsid wsp:val=&quot;00C92D3E&quot;/&gt;&lt;wsp:rsid wsp:val=&quot;00C93499&quot;/&gt;&lt;wsp:rsid wsp:val=&quot;00C9352B&quot;/&gt;&lt;wsp:rsid wsp:val=&quot;00C9354B&quot;/&gt;&lt;wsp:rsid wsp:val=&quot;00C9421C&quot;/&gt;&lt;wsp:rsid wsp:val=&quot;00C94D28&quot;/&gt;&lt;wsp:rsid wsp:val=&quot;00C95049&quot;/&gt;&lt;wsp:rsid wsp:val=&quot;00C95C63&quot;/&gt;&lt;wsp:rsid wsp:val=&quot;00C96947&quot;/&gt;&lt;wsp:rsid wsp:val=&quot;00C96BE4&quot;/&gt;&lt;wsp:rsid wsp:val=&quot;00C96FFD&quot;/&gt;&lt;wsp:rsid wsp:val=&quot;00CA1E26&quot;/&gt;&lt;wsp:rsid wsp:val=&quot;00CA27EF&quot;/&gt;&lt;wsp:rsid wsp:val=&quot;00CA2E69&quot;/&gt;&lt;wsp:rsid wsp:val=&quot;00CA3BF5&quot;/&gt;&lt;wsp:rsid wsp:val=&quot;00CA3C75&quot;/&gt;&lt;wsp:rsid wsp:val=&quot;00CA417E&quot;/&gt;&lt;wsp:rsid wsp:val=&quot;00CA48DF&quot;/&gt;&lt;wsp:rsid wsp:val=&quot;00CA5121&quot;/&gt;&lt;wsp:rsid wsp:val=&quot;00CA6499&quot;/&gt;&lt;wsp:rsid wsp:val=&quot;00CA7134&quot;/&gt;&lt;wsp:rsid wsp:val=&quot;00CA74DA&quot;/&gt;&lt;wsp:rsid wsp:val=&quot;00CA7599&quot;/&gt;&lt;wsp:rsid wsp:val=&quot;00CB147C&quot;/&gt;&lt;wsp:rsid wsp:val=&quot;00CB1A2F&quot;/&gt;&lt;wsp:rsid wsp:val=&quot;00CB2534&quot;/&gt;&lt;wsp:rsid wsp:val=&quot;00CB3A66&quot;/&gt;&lt;wsp:rsid wsp:val=&quot;00CB4085&quot;/&gt;&lt;wsp:rsid wsp:val=&quot;00CB40EE&quot;/&gt;&lt;wsp:rsid wsp:val=&quot;00CB480F&quot;/&gt;&lt;wsp:rsid wsp:val=&quot;00CB4DE5&quot;/&gt;&lt;wsp:rsid wsp:val=&quot;00CB4EEE&quot;/&gt;&lt;wsp:rsid wsp:val=&quot;00CB58E6&quot;/&gt;&lt;wsp:rsid wsp:val=&quot;00CB5D33&quot;/&gt;&lt;wsp:rsid wsp:val=&quot;00CB5F89&quot;/&gt;&lt;wsp:rsid wsp:val=&quot;00CB61D0&quot;/&gt;&lt;wsp:rsid wsp:val=&quot;00CB69A2&quot;/&gt;&lt;wsp:rsid wsp:val=&quot;00CB6B4C&quot;/&gt;&lt;wsp:rsid wsp:val=&quot;00CB7634&quot;/&gt;&lt;wsp:rsid wsp:val=&quot;00CB7E83&quot;/&gt;&lt;wsp:rsid wsp:val=&quot;00CC0C21&quot;/&gt;&lt;wsp:rsid wsp:val=&quot;00CC0D18&quot;/&gt;&lt;wsp:rsid wsp:val=&quot;00CC1E54&quot;/&gt;&lt;wsp:rsid wsp:val=&quot;00CC2BB4&quot;/&gt;&lt;wsp:rsid wsp:val=&quot;00CC304C&quot;/&gt;&lt;wsp:rsid wsp:val=&quot;00CC362E&quot;/&gt;&lt;wsp:rsid wsp:val=&quot;00CC54F8&quot;/&gt;&lt;wsp:rsid wsp:val=&quot;00CC563E&quot;/&gt;&lt;wsp:rsid wsp:val=&quot;00CC57F5&quot;/&gt;&lt;wsp:rsid wsp:val=&quot;00CC59C3&quot;/&gt;&lt;wsp:rsid wsp:val=&quot;00CC6D4F&quot;/&gt;&lt;wsp:rsid wsp:val=&quot;00CC783D&quot;/&gt;&lt;wsp:rsid wsp:val=&quot;00CD08BF&quot;/&gt;&lt;wsp:rsid wsp:val=&quot;00CD17AB&quot;/&gt;&lt;wsp:rsid wsp:val=&quot;00CD1FB0&quot;/&gt;&lt;wsp:rsid wsp:val=&quot;00CD2F19&quot;/&gt;&lt;wsp:rsid wsp:val=&quot;00CD3186&quot;/&gt;&lt;wsp:rsid wsp:val=&quot;00CD353A&quot;/&gt;&lt;wsp:rsid wsp:val=&quot;00CD3D51&quot;/&gt;&lt;wsp:rsid wsp:val=&quot;00CD4307&quot;/&gt;&lt;wsp:rsid wsp:val=&quot;00CD46A9&quot;/&gt;&lt;wsp:rsid wsp:val=&quot;00CD4764&quot;/&gt;&lt;wsp:rsid wsp:val=&quot;00CD554A&quot;/&gt;&lt;wsp:rsid wsp:val=&quot;00CD6751&quot;/&gt;&lt;wsp:rsid wsp:val=&quot;00CD6DDE&quot;/&gt;&lt;wsp:rsid wsp:val=&quot;00CD73AE&quot;/&gt;&lt;wsp:rsid wsp:val=&quot;00CD7590&quot;/&gt;&lt;wsp:rsid wsp:val=&quot;00CE13D0&quot;/&gt;&lt;wsp:rsid wsp:val=&quot;00CE19E4&quot;/&gt;&lt;wsp:rsid wsp:val=&quot;00CE2285&quot;/&gt;&lt;wsp:rsid wsp:val=&quot;00CE2B36&quot;/&gt;&lt;wsp:rsid wsp:val=&quot;00CE2D06&quot;/&gt;&lt;wsp:rsid wsp:val=&quot;00CE2E24&quot;/&gt;&lt;wsp:rsid wsp:val=&quot;00CE2F93&quot;/&gt;&lt;wsp:rsid wsp:val=&quot;00CE3148&quot;/&gt;&lt;wsp:rsid wsp:val=&quot;00CE3900&quot;/&gt;&lt;wsp:rsid wsp:val=&quot;00CE42E5&quot;/&gt;&lt;wsp:rsid wsp:val=&quot;00CE5C09&quot;/&gt;&lt;wsp:rsid wsp:val=&quot;00CE6825&quot;/&gt;&lt;wsp:rsid wsp:val=&quot;00CE74E2&quot;/&gt;&lt;wsp:rsid wsp:val=&quot;00CE7ADA&quot;/&gt;&lt;wsp:rsid wsp:val=&quot;00CE7B19&quot;/&gt;&lt;wsp:rsid wsp:val=&quot;00CE7E8F&quot;/&gt;&lt;wsp:rsid wsp:val=&quot;00CF001A&quot;/&gt;&lt;wsp:rsid wsp:val=&quot;00CF0C3B&quot;/&gt;&lt;wsp:rsid wsp:val=&quot;00CF10E0&quot;/&gt;&lt;wsp:rsid wsp:val=&quot;00CF12BB&quot;/&gt;&lt;wsp:rsid wsp:val=&quot;00CF2027&quot;/&gt;&lt;wsp:rsid wsp:val=&quot;00CF242B&quot;/&gt;&lt;wsp:rsid wsp:val=&quot;00CF3571&quot;/&gt;&lt;wsp:rsid wsp:val=&quot;00CF410A&quot;/&gt;&lt;wsp:rsid wsp:val=&quot;00CF4585&quot;/&gt;&lt;wsp:rsid wsp:val=&quot;00CF6A2B&quot;/&gt;&lt;wsp:rsid wsp:val=&quot;00CF792F&quot;/&gt;&lt;wsp:rsid wsp:val=&quot;00CF79E9&quot;/&gt;&lt;wsp:rsid wsp:val=&quot;00CF7DD0&quot;/&gt;&lt;wsp:rsid wsp:val=&quot;00D00185&quot;/&gt;&lt;wsp:rsid wsp:val=&quot;00D0099D&quot;/&gt;&lt;wsp:rsid wsp:val=&quot;00D00B5A&quot;/&gt;&lt;wsp:rsid wsp:val=&quot;00D012AA&quot;/&gt;&lt;wsp:rsid wsp:val=&quot;00D018BB&quot;/&gt;&lt;wsp:rsid wsp:val=&quot;00D01F3F&quot;/&gt;&lt;wsp:rsid wsp:val=&quot;00D02C3B&quot;/&gt;&lt;wsp:rsid wsp:val=&quot;00D037B8&quot;/&gt;&lt;wsp:rsid wsp:val=&quot;00D03B6F&quot;/&gt;&lt;wsp:rsid wsp:val=&quot;00D03CFF&quot;/&gt;&lt;wsp:rsid wsp:val=&quot;00D043FA&quot;/&gt;&lt;wsp:rsid wsp:val=&quot;00D04440&quot;/&gt;&lt;wsp:rsid wsp:val=&quot;00D04595&quot;/&gt;&lt;wsp:rsid wsp:val=&quot;00D05BCB&quot;/&gt;&lt;wsp:rsid wsp:val=&quot;00D05E13&quot;/&gt;&lt;wsp:rsid wsp:val=&quot;00D0639D&quot;/&gt;&lt;wsp:rsid wsp:val=&quot;00D0640C&quot;/&gt;&lt;wsp:rsid wsp:val=&quot;00D07321&quot;/&gt;&lt;wsp:rsid wsp:val=&quot;00D07FEC&quot;/&gt;&lt;wsp:rsid wsp:val=&quot;00D10449&quot;/&gt;&lt;wsp:rsid wsp:val=&quot;00D109D3&quot;/&gt;&lt;wsp:rsid wsp:val=&quot;00D13055&quot;/&gt;&lt;wsp:rsid wsp:val=&quot;00D131DA&quot;/&gt;&lt;wsp:rsid wsp:val=&quot;00D13D99&quot;/&gt;&lt;wsp:rsid wsp:val=&quot;00D13FD4&quot;/&gt;&lt;wsp:rsid wsp:val=&quot;00D14929&quot;/&gt;&lt;wsp:rsid wsp:val=&quot;00D14CC0&quot;/&gt;&lt;wsp:rsid wsp:val=&quot;00D1588E&quot;/&gt;&lt;wsp:rsid wsp:val=&quot;00D158A8&quot;/&gt;&lt;wsp:rsid wsp:val=&quot;00D177BC&quot;/&gt;&lt;wsp:rsid wsp:val=&quot;00D20B94&quot;/&gt;&lt;wsp:rsid wsp:val=&quot;00D20F65&quot;/&gt;&lt;wsp:rsid wsp:val=&quot;00D21145&quot;/&gt;&lt;wsp:rsid wsp:val=&quot;00D211E9&quot;/&gt;&lt;wsp:rsid wsp:val=&quot;00D2133B&quot;/&gt;&lt;wsp:rsid wsp:val=&quot;00D21EA3&quot;/&gt;&lt;wsp:rsid wsp:val=&quot;00D22AB0&quot;/&gt;&lt;wsp:rsid wsp:val=&quot;00D233D5&quot;/&gt;&lt;wsp:rsid wsp:val=&quot;00D23736&quot;/&gt;&lt;wsp:rsid wsp:val=&quot;00D23818&quot;/&gt;&lt;wsp:rsid wsp:val=&quot;00D23A40&quot;/&gt;&lt;wsp:rsid wsp:val=&quot;00D23AC9&quot;/&gt;&lt;wsp:rsid wsp:val=&quot;00D241E5&quot;/&gt;&lt;wsp:rsid wsp:val=&quot;00D24BE2&quot;/&gt;&lt;wsp:rsid wsp:val=&quot;00D24D12&quot;/&gt;&lt;wsp:rsid wsp:val=&quot;00D255DE&quot;/&gt;&lt;wsp:rsid wsp:val=&quot;00D2653D&quot;/&gt;&lt;wsp:rsid wsp:val=&quot;00D2664E&quot;/&gt;&lt;wsp:rsid wsp:val=&quot;00D267DB&quot;/&gt;&lt;wsp:rsid wsp:val=&quot;00D268F2&quot;/&gt;&lt;wsp:rsid wsp:val=&quot;00D26BA7&quot;/&gt;&lt;wsp:rsid wsp:val=&quot;00D26D17&quot;/&gt;&lt;wsp:rsid wsp:val=&quot;00D27687&quot;/&gt;&lt;wsp:rsid wsp:val=&quot;00D27712&quot;/&gt;&lt;wsp:rsid wsp:val=&quot;00D279C0&quot;/&gt;&lt;wsp:rsid wsp:val=&quot;00D27F15&quot;/&gt;&lt;wsp:rsid wsp:val=&quot;00D3082D&quot;/&gt;&lt;wsp:rsid wsp:val=&quot;00D3332F&quot;/&gt;&lt;wsp:rsid wsp:val=&quot;00D34337&quot;/&gt;&lt;wsp:rsid wsp:val=&quot;00D34512&quot;/&gt;&lt;wsp:rsid wsp:val=&quot;00D34A20&quot;/&gt;&lt;wsp:rsid wsp:val=&quot;00D352FE&quot;/&gt;&lt;wsp:rsid wsp:val=&quot;00D35628&quot;/&gt;&lt;wsp:rsid wsp:val=&quot;00D369DA&quot;/&gt;&lt;wsp:rsid wsp:val=&quot;00D36A14&quot;/&gt;&lt;wsp:rsid wsp:val=&quot;00D4038E&quot;/&gt;&lt;wsp:rsid wsp:val=&quot;00D432D8&quot;/&gt;&lt;wsp:rsid wsp:val=&quot;00D43B2B&quot;/&gt;&lt;wsp:rsid wsp:val=&quot;00D4406F&quot;/&gt;&lt;wsp:rsid wsp:val=&quot;00D44B6F&quot;/&gt;&lt;wsp:rsid wsp:val=&quot;00D453B9&quot;/&gt;&lt;wsp:rsid wsp:val=&quot;00D457C9&quot;/&gt;&lt;wsp:rsid wsp:val=&quot;00D461C5&quot;/&gt;&lt;wsp:rsid wsp:val=&quot;00D46470&quot;/&gt;&lt;wsp:rsid wsp:val=&quot;00D466E0&quot;/&gt;&lt;wsp:rsid wsp:val=&quot;00D46EEA&quot;/&gt;&lt;wsp:rsid wsp:val=&quot;00D5083E&quot;/&gt;&lt;wsp:rsid wsp:val=&quot;00D50EB4&quot;/&gt;&lt;wsp:rsid wsp:val=&quot;00D518E3&quot;/&gt;&lt;wsp:rsid wsp:val=&quot;00D526F5&quot;/&gt;&lt;wsp:rsid wsp:val=&quot;00D54E9B&quot;/&gt;&lt;wsp:rsid wsp:val=&quot;00D55465&quot;/&gt;&lt;wsp:rsid wsp:val=&quot;00D578D0&quot;/&gt;&lt;wsp:rsid wsp:val=&quot;00D57990&quot;/&gt;&lt;wsp:rsid wsp:val=&quot;00D57A45&quot;/&gt;&lt;wsp:rsid wsp:val=&quot;00D607A1&quot;/&gt;&lt;wsp:rsid wsp:val=&quot;00D61210&quot;/&gt;&lt;wsp:rsid wsp:val=&quot;00D6125F&quot;/&gt;&lt;wsp:rsid wsp:val=&quot;00D61302&quot;/&gt;&lt;wsp:rsid wsp:val=&quot;00D6135D&quot;/&gt;&lt;wsp:rsid wsp:val=&quot;00D615E7&quot;/&gt;&lt;wsp:rsid wsp:val=&quot;00D61893&quot;/&gt;&lt;wsp:rsid wsp:val=&quot;00D629AC&quot;/&gt;&lt;wsp:rsid wsp:val=&quot;00D635D3&quot;/&gt;&lt;wsp:rsid wsp:val=&quot;00D637C1&quot;/&gt;&lt;wsp:rsid wsp:val=&quot;00D64D44&quot;/&gt;&lt;wsp:rsid wsp:val=&quot;00D65C33&quot;/&gt;&lt;wsp:rsid wsp:val=&quot;00D66049&quot;/&gt;&lt;wsp:rsid wsp:val=&quot;00D67A0E&quot;/&gt;&lt;wsp:rsid wsp:val=&quot;00D703AC&quot;/&gt;&lt;wsp:rsid wsp:val=&quot;00D70889&quot;/&gt;&lt;wsp:rsid wsp:val=&quot;00D71538&quot;/&gt;&lt;wsp:rsid wsp:val=&quot;00D71F46&quot;/&gt;&lt;wsp:rsid wsp:val=&quot;00D72DDE&quot;/&gt;&lt;wsp:rsid wsp:val=&quot;00D731A5&quot;/&gt;&lt;wsp:rsid wsp:val=&quot;00D73351&quot;/&gt;&lt;wsp:rsid wsp:val=&quot;00D739A6&quot;/&gt;&lt;wsp:rsid wsp:val=&quot;00D73E7D&quot;/&gt;&lt;wsp:rsid wsp:val=&quot;00D7463D&quot;/&gt;&lt;wsp:rsid wsp:val=&quot;00D74D0B&quot;/&gt;&lt;wsp:rsid wsp:val=&quot;00D7531F&quot;/&gt;&lt;wsp:rsid wsp:val=&quot;00D758F0&quot;/&gt;&lt;wsp:rsid wsp:val=&quot;00D75AB7&quot;/&gt;&lt;wsp:rsid wsp:val=&quot;00D75C68&quot;/&gt;&lt;wsp:rsid wsp:val=&quot;00D7720A&quot;/&gt;&lt;wsp:rsid wsp:val=&quot;00D7762C&quot;/&gt;&lt;wsp:rsid wsp:val=&quot;00D77A13&quot;/&gt;&lt;wsp:rsid wsp:val=&quot;00D80F0C&quot;/&gt;&lt;wsp:rsid wsp:val=&quot;00D824C2&quot;/&gt;&lt;wsp:rsid wsp:val=&quot;00D829B4&quot;/&gt;&lt;wsp:rsid wsp:val=&quot;00D83103&quot;/&gt;&lt;wsp:rsid wsp:val=&quot;00D83244&quot;/&gt;&lt;wsp:rsid wsp:val=&quot;00D835C8&quot;/&gt;&lt;wsp:rsid wsp:val=&quot;00D83A66&quot;/&gt;&lt;wsp:rsid wsp:val=&quot;00D84959&quot;/&gt;&lt;wsp:rsid wsp:val=&quot;00D85062&quot;/&gt;&lt;wsp:rsid wsp:val=&quot;00D861D7&quot;/&gt;&lt;wsp:rsid wsp:val=&quot;00D8620E&quot;/&gt;&lt;wsp:rsid wsp:val=&quot;00D862C5&quot;/&gt;&lt;wsp:rsid wsp:val=&quot;00D8650E&quot;/&gt;&lt;wsp:rsid wsp:val=&quot;00D8698E&quot;/&gt;&lt;wsp:rsid wsp:val=&quot;00D87906&quot;/&gt;&lt;wsp:rsid wsp:val=&quot;00D87B94&quot;/&gt;&lt;wsp:rsid wsp:val=&quot;00D9037E&quot;/&gt;&lt;wsp:rsid wsp:val=&quot;00D90597&quot;/&gt;&lt;wsp:rsid wsp:val=&quot;00D908E6&quot;/&gt;&lt;wsp:rsid wsp:val=&quot;00D91021&quot;/&gt;&lt;wsp:rsid wsp:val=&quot;00D9171E&quot;/&gt;&lt;wsp:rsid wsp:val=&quot;00D91B09&quot;/&gt;&lt;wsp:rsid wsp:val=&quot;00D92209&quot;/&gt;&lt;wsp:rsid wsp:val=&quot;00D927D7&quot;/&gt;&lt;wsp:rsid wsp:val=&quot;00D92CAD&quot;/&gt;&lt;wsp:rsid wsp:val=&quot;00D92E14&quot;/&gt;&lt;wsp:rsid wsp:val=&quot;00D93BC7&quot;/&gt;&lt;wsp:rsid wsp:val=&quot;00D93E96&quot;/&gt;&lt;wsp:rsid wsp:val=&quot;00D94394&quot;/&gt;&lt;wsp:rsid wsp:val=&quot;00D94CDE&quot;/&gt;&lt;wsp:rsid wsp:val=&quot;00D951A3&quot;/&gt;&lt;wsp:rsid wsp:val=&quot;00D95E71&quot;/&gt;&lt;wsp:rsid wsp:val=&quot;00D95E79&quot;/&gt;&lt;wsp:rsid wsp:val=&quot;00D9604A&quot;/&gt;&lt;wsp:rsid wsp:val=&quot;00D968C5&quot;/&gt;&lt;wsp:rsid wsp:val=&quot;00D96BA7&quot;/&gt;&lt;wsp:rsid wsp:val=&quot;00D974F2&quot;/&gt;&lt;wsp:rsid wsp:val=&quot;00D975BB&quot;/&gt;&lt;wsp:rsid wsp:val=&quot;00DA0814&quot;/&gt;&lt;wsp:rsid wsp:val=&quot;00DA24F9&quot;/&gt;&lt;wsp:rsid wsp:val=&quot;00DA258B&quot;/&gt;&lt;wsp:rsid wsp:val=&quot;00DA29B2&quot;/&gt;&lt;wsp:rsid wsp:val=&quot;00DA3BAB&quot;/&gt;&lt;wsp:rsid wsp:val=&quot;00DA4188&quot;/&gt;&lt;wsp:rsid wsp:val=&quot;00DA47E2&quot;/&gt;&lt;wsp:rsid wsp:val=&quot;00DA4B20&quot;/&gt;&lt;wsp:rsid wsp:val=&quot;00DA5329&quot;/&gt;&lt;wsp:rsid wsp:val=&quot;00DA5607&quot;/&gt;&lt;wsp:rsid wsp:val=&quot;00DA561D&quot;/&gt;&lt;wsp:rsid wsp:val=&quot;00DA59FE&quot;/&gt;&lt;wsp:rsid wsp:val=&quot;00DA65D9&quot;/&gt;&lt;wsp:rsid wsp:val=&quot;00DA7D2E&quot;/&gt;&lt;wsp:rsid wsp:val=&quot;00DA7FDA&quot;/&gt;&lt;wsp:rsid wsp:val=&quot;00DB19F1&quot;/&gt;&lt;wsp:rsid wsp:val=&quot;00DB32E2&quot;/&gt;&lt;wsp:rsid wsp:val=&quot;00DB3633&quot;/&gt;&lt;wsp:rsid wsp:val=&quot;00DB4AF4&quot;/&gt;&lt;wsp:rsid wsp:val=&quot;00DB6208&quot;/&gt;&lt;wsp:rsid wsp:val=&quot;00DB704B&quot;/&gt;&lt;wsp:rsid wsp:val=&quot;00DB7153&quot;/&gt;&lt;wsp:rsid wsp:val=&quot;00DB7EE7&quot;/&gt;&lt;wsp:rsid wsp:val=&quot;00DC03F7&quot;/&gt;&lt;wsp:rsid wsp:val=&quot;00DC0642&quot;/&gt;&lt;wsp:rsid wsp:val=&quot;00DC076B&quot;/&gt;&lt;wsp:rsid wsp:val=&quot;00DC0FD7&quot;/&gt;&lt;wsp:rsid wsp:val=&quot;00DC143D&quot;/&gt;&lt;wsp:rsid wsp:val=&quot;00DC1784&quot;/&gt;&lt;wsp:rsid wsp:val=&quot;00DC19F9&quot;/&gt;&lt;wsp:rsid wsp:val=&quot;00DC21E6&quot;/&gt;&lt;wsp:rsid wsp:val=&quot;00DC2289&quot;/&gt;&lt;wsp:rsid wsp:val=&quot;00DC2594&quot;/&gt;&lt;wsp:rsid wsp:val=&quot;00DC2B0B&quot;/&gt;&lt;wsp:rsid wsp:val=&quot;00DC366D&quot;/&gt;&lt;wsp:rsid wsp:val=&quot;00DC45D1&quot;/&gt;&lt;wsp:rsid wsp:val=&quot;00DC46DE&quot;/&gt;&lt;wsp:rsid wsp:val=&quot;00DC4F30&quot;/&gt;&lt;wsp:rsid wsp:val=&quot;00DC5557&quot;/&gt;&lt;wsp:rsid wsp:val=&quot;00DC5B84&quot;/&gt;&lt;wsp:rsid wsp:val=&quot;00DC5BB4&quot;/&gt;&lt;wsp:rsid wsp:val=&quot;00DC62D2&quot;/&gt;&lt;wsp:rsid wsp:val=&quot;00DC6584&quot;/&gt;&lt;wsp:rsid wsp:val=&quot;00DC7B07&quot;/&gt;&lt;wsp:rsid wsp:val=&quot;00DD07F7&quot;/&gt;&lt;wsp:rsid wsp:val=&quot;00DD088B&quot;/&gt;&lt;wsp:rsid wsp:val=&quot;00DD09ED&quot;/&gt;&lt;wsp:rsid wsp:val=&quot;00DD0B77&quot;/&gt;&lt;wsp:rsid wsp:val=&quot;00DD0F62&quot;/&gt;&lt;wsp:rsid wsp:val=&quot;00DD2A6B&quot;/&gt;&lt;wsp:rsid wsp:val=&quot;00DD2F4F&quot;/&gt;&lt;wsp:rsid wsp:val=&quot;00DD4EA8&quot;/&gt;&lt;wsp:rsid wsp:val=&quot;00DD54BC&quot;/&gt;&lt;wsp:rsid wsp:val=&quot;00DD55A2&quot;/&gt;&lt;wsp:rsid wsp:val=&quot;00DD58C3&quot;/&gt;&lt;wsp:rsid wsp:val=&quot;00DD6E8D&quot;/&gt;&lt;wsp:rsid wsp:val=&quot;00DD7386&quot;/&gt;&lt;wsp:rsid wsp:val=&quot;00DD7A8B&quot;/&gt;&lt;wsp:rsid wsp:val=&quot;00DE098A&quot;/&gt;&lt;wsp:rsid wsp:val=&quot;00DE2058&quot;/&gt;&lt;wsp:rsid wsp:val=&quot;00DE3D4F&quot;/&gt;&lt;wsp:rsid wsp:val=&quot;00DE4D4F&quot;/&gt;&lt;wsp:rsid wsp:val=&quot;00DE51B6&quot;/&gt;&lt;wsp:rsid wsp:val=&quot;00DE5DF9&quot;/&gt;&lt;wsp:rsid wsp:val=&quot;00DE5E55&quot;/&gt;&lt;wsp:rsid wsp:val=&quot;00DE5F95&quot;/&gt;&lt;wsp:rsid wsp:val=&quot;00DE606E&quot;/&gt;&lt;wsp:rsid wsp:val=&quot;00DE71EE&quot;/&gt;&lt;wsp:rsid wsp:val=&quot;00DE7EC4&quot;/&gt;&lt;wsp:rsid wsp:val=&quot;00DF1275&quot;/&gt;&lt;wsp:rsid wsp:val=&quot;00DF212B&quot;/&gt;&lt;wsp:rsid wsp:val=&quot;00DF3242&quot;/&gt;&lt;wsp:rsid wsp:val=&quot;00DF3A1A&quot;/&gt;&lt;wsp:rsid wsp:val=&quot;00DF400F&quot;/&gt;&lt;wsp:rsid wsp:val=&quot;00DF4DCD&quot;/&gt;&lt;wsp:rsid wsp:val=&quot;00DF5E95&quot;/&gt;&lt;wsp:rsid wsp:val=&quot;00DF6440&quot;/&gt;&lt;wsp:rsid wsp:val=&quot;00DF7478&quot;/&gt;&lt;wsp:rsid wsp:val=&quot;00DF7867&quot;/&gt;&lt;wsp:rsid wsp:val=&quot;00DF7D1F&quot;/&gt;&lt;wsp:rsid wsp:val=&quot;00DF7DF4&quot;/&gt;&lt;wsp:rsid wsp:val=&quot;00DF7E15&quot;/&gt;&lt;wsp:rsid wsp:val=&quot;00E0024F&quot;/&gt;&lt;wsp:rsid wsp:val=&quot;00E00691&quot;/&gt;&lt;wsp:rsid wsp:val=&quot;00E015AD&quot;/&gt;&lt;wsp:rsid wsp:val=&quot;00E02493&quot;/&gt;&lt;wsp:rsid wsp:val=&quot;00E0259B&quot;/&gt;&lt;wsp:rsid wsp:val=&quot;00E02F01&quot;/&gt;&lt;wsp:rsid wsp:val=&quot;00E0589F&quot;/&gt;&lt;wsp:rsid wsp:val=&quot;00E060DE&quot;/&gt;&lt;wsp:rsid wsp:val=&quot;00E063C7&quot;/&gt;&lt;wsp:rsid wsp:val=&quot;00E07560&quot;/&gt;&lt;wsp:rsid wsp:val=&quot;00E079CD&quot;/&gt;&lt;wsp:rsid wsp:val=&quot;00E07FE5&quot;/&gt;&lt;wsp:rsid wsp:val=&quot;00E1213D&quot;/&gt;&lt;wsp:rsid wsp:val=&quot;00E122B0&quot;/&gt;&lt;wsp:rsid wsp:val=&quot;00E122CA&quot;/&gt;&lt;wsp:rsid wsp:val=&quot;00E12C3A&quot;/&gt;&lt;wsp:rsid wsp:val=&quot;00E13D3B&quot;/&gt;&lt;wsp:rsid wsp:val=&quot;00E13D61&quot;/&gt;&lt;wsp:rsid wsp:val=&quot;00E14C31&quot;/&gt;&lt;wsp:rsid wsp:val=&quot;00E151D3&quot;/&gt;&lt;wsp:rsid wsp:val=&quot;00E15228&quot;/&gt;&lt;wsp:rsid wsp:val=&quot;00E15781&quot;/&gt;&lt;wsp:rsid wsp:val=&quot;00E157AE&quot;/&gt;&lt;wsp:rsid wsp:val=&quot;00E16114&quot;/&gt;&lt;wsp:rsid wsp:val=&quot;00E168D3&quot;/&gt;&lt;wsp:rsid wsp:val=&quot;00E16C0D&quot;/&gt;&lt;wsp:rsid wsp:val=&quot;00E204BA&quot;/&gt;&lt;wsp:rsid wsp:val=&quot;00E21021&quot;/&gt;&lt;wsp:rsid wsp:val=&quot;00E2129A&quot;/&gt;&lt;wsp:rsid wsp:val=&quot;00E21674&quot;/&gt;&lt;wsp:rsid wsp:val=&quot;00E22A7F&quot;/&gt;&lt;wsp:rsid wsp:val=&quot;00E22CCF&quot;/&gt;&lt;wsp:rsid wsp:val=&quot;00E24D82&quot;/&gt;&lt;wsp:rsid wsp:val=&quot;00E24FA3&quot;/&gt;&lt;wsp:rsid wsp:val=&quot;00E25ABE&quot;/&gt;&lt;wsp:rsid wsp:val=&quot;00E25AD7&quot;/&gt;&lt;wsp:rsid wsp:val=&quot;00E26423&quot;/&gt;&lt;wsp:rsid wsp:val=&quot;00E27AC5&quot;/&gt;&lt;wsp:rsid wsp:val=&quot;00E3011B&quot;/&gt;&lt;wsp:rsid wsp:val=&quot;00E30274&quot;/&gt;&lt;wsp:rsid wsp:val=&quot;00E30B45&quot;/&gt;&lt;wsp:rsid wsp:val=&quot;00E315EA&quot;/&gt;&lt;wsp:rsid wsp:val=&quot;00E31D64&quot;/&gt;&lt;wsp:rsid wsp:val=&quot;00E32167&quot;/&gt;&lt;wsp:rsid wsp:val=&quot;00E332CD&quot;/&gt;&lt;wsp:rsid wsp:val=&quot;00E33FEF&quot;/&gt;&lt;wsp:rsid wsp:val=&quot;00E34D91&quot;/&gt;&lt;wsp:rsid wsp:val=&quot;00E35BCA&quot;/&gt;&lt;wsp:rsid wsp:val=&quot;00E36647&quot;/&gt;&lt;wsp:rsid wsp:val=&quot;00E408BB&quot;/&gt;&lt;wsp:rsid wsp:val=&quot;00E4163B&quot;/&gt;&lt;wsp:rsid wsp:val=&quot;00E41AF5&quot;/&gt;&lt;wsp:rsid wsp:val=&quot;00E42214&quot;/&gt;&lt;wsp:rsid wsp:val=&quot;00E429B1&quot;/&gt;&lt;wsp:rsid wsp:val=&quot;00E43B85&quot;/&gt;&lt;wsp:rsid wsp:val=&quot;00E44038&quot;/&gt;&lt;wsp:rsid wsp:val=&quot;00E4425A&quot;/&gt;&lt;wsp:rsid wsp:val=&quot;00E445C1&quot;/&gt;&lt;wsp:rsid wsp:val=&quot;00E4518F&quot;/&gt;&lt;wsp:rsid wsp:val=&quot;00E4521F&quot;/&gt;&lt;wsp:rsid wsp:val=&quot;00E46A0A&quot;/&gt;&lt;wsp:rsid wsp:val=&quot;00E509FF&quot;/&gt;&lt;wsp:rsid wsp:val=&quot;00E5171F&quot;/&gt;&lt;wsp:rsid wsp:val=&quot;00E51F3A&quot;/&gt;&lt;wsp:rsid wsp:val=&quot;00E53B73&quot;/&gt;&lt;wsp:rsid wsp:val=&quot;00E54B97&quot;/&gt;&lt;wsp:rsid wsp:val=&quot;00E54F28&quot;/&gt;&lt;wsp:rsid wsp:val=&quot;00E553F1&quot;/&gt;&lt;wsp:rsid wsp:val=&quot;00E55408&quot;/&gt;&lt;wsp:rsid wsp:val=&quot;00E55562&quot;/&gt;&lt;wsp:rsid wsp:val=&quot;00E55F16&quot;/&gt;&lt;wsp:rsid wsp:val=&quot;00E576D9&quot;/&gt;&lt;wsp:rsid wsp:val=&quot;00E60011&quot;/&gt;&lt;wsp:rsid wsp:val=&quot;00E60A2F&quot;/&gt;&lt;wsp:rsid wsp:val=&quot;00E60F2E&quot;/&gt;&lt;wsp:rsid wsp:val=&quot;00E61312&quot;/&gt;&lt;wsp:rsid wsp:val=&quot;00E62719&quot;/&gt;&lt;wsp:rsid wsp:val=&quot;00E62D04&quot;/&gt;&lt;wsp:rsid wsp:val=&quot;00E63018&quot;/&gt;&lt;wsp:rsid wsp:val=&quot;00E630CE&quot;/&gt;&lt;wsp:rsid wsp:val=&quot;00E6416D&quot;/&gt;&lt;wsp:rsid wsp:val=&quot;00E64FE7&quot;/&gt;&lt;wsp:rsid wsp:val=&quot;00E65723&quot;/&gt;&lt;wsp:rsid wsp:val=&quot;00E65B99&quot;/&gt;&lt;wsp:rsid wsp:val=&quot;00E65E78&quot;/&gt;&lt;wsp:rsid wsp:val=&quot;00E65FB1&quot;/&gt;&lt;wsp:rsid wsp:val=&quot;00E66A64&quot;/&gt;&lt;wsp:rsid wsp:val=&quot;00E67963&quot;/&gt;&lt;wsp:rsid wsp:val=&quot;00E67DFA&quot;/&gt;&lt;wsp:rsid wsp:val=&quot;00E70532&quot;/&gt;&lt;wsp:rsid wsp:val=&quot;00E70FA3&quot;/&gt;&lt;wsp:rsid wsp:val=&quot;00E7101D&quot;/&gt;&lt;wsp:rsid wsp:val=&quot;00E71318&quot;/&gt;&lt;wsp:rsid wsp:val=&quot;00E71DA8&quot;/&gt;&lt;wsp:rsid wsp:val=&quot;00E733C5&quot;/&gt;&lt;wsp:rsid wsp:val=&quot;00E73650&quot;/&gt;&lt;wsp:rsid wsp:val=&quot;00E73A37&quot;/&gt;&lt;wsp:rsid wsp:val=&quot;00E73D15&quot;/&gt;&lt;wsp:rsid wsp:val=&quot;00E744EE&quot;/&gt;&lt;wsp:rsid wsp:val=&quot;00E752C7&quot;/&gt;&lt;wsp:rsid wsp:val=&quot;00E7565A&quot;/&gt;&lt;wsp:rsid wsp:val=&quot;00E76280&quot;/&gt;&lt;wsp:rsid wsp:val=&quot;00E76A3F&quot;/&gt;&lt;wsp:rsid wsp:val=&quot;00E7759B&quot;/&gt;&lt;wsp:rsid wsp:val=&quot;00E8078D&quot;/&gt;&lt;wsp:rsid wsp:val=&quot;00E809F2&quot;/&gt;&lt;wsp:rsid wsp:val=&quot;00E80C5A&quot;/&gt;&lt;wsp:rsid wsp:val=&quot;00E814AB&quot;/&gt;&lt;wsp:rsid wsp:val=&quot;00E81988&quot;/&gt;&lt;wsp:rsid wsp:val=&quot;00E81C24&quot;/&gt;&lt;wsp:rsid wsp:val=&quot;00E81DF6&quot;/&gt;&lt;wsp:rsid wsp:val=&quot;00E81E82&quot;/&gt;&lt;wsp:rsid wsp:val=&quot;00E8270E&quot;/&gt;&lt;wsp:rsid wsp:val=&quot;00E82C60&quot;/&gt;&lt;wsp:rsid wsp:val=&quot;00E82DDD&quot;/&gt;&lt;wsp:rsid wsp:val=&quot;00E835BC&quot;/&gt;&lt;wsp:rsid wsp:val=&quot;00E83A70&quot;/&gt;&lt;wsp:rsid wsp:val=&quot;00E83D76&quot;/&gt;&lt;wsp:rsid wsp:val=&quot;00E8480A&quot;/&gt;&lt;wsp:rsid wsp:val=&quot;00E84A6A&quot;/&gt;&lt;wsp:rsid wsp:val=&quot;00E85BA7&quot;/&gt;&lt;wsp:rsid wsp:val=&quot;00E86688&quot;/&gt;&lt;wsp:rsid wsp:val=&quot;00E86A95&quot;/&gt;&lt;wsp:rsid wsp:val=&quot;00E87293&quot;/&gt;&lt;wsp:rsid wsp:val=&quot;00E87531&quot;/&gt;&lt;wsp:rsid wsp:val=&quot;00E87A46&quot;/&gt;&lt;wsp:rsid wsp:val=&quot;00E901A2&quot;/&gt;&lt;wsp:rsid wsp:val=&quot;00E90277&quot;/&gt;&lt;wsp:rsid wsp:val=&quot;00E90795&quot;/&gt;&lt;wsp:rsid wsp:val=&quot;00E90A3F&quot;/&gt;&lt;wsp:rsid wsp:val=&quot;00E92169&quot;/&gt;&lt;wsp:rsid wsp:val=&quot;00E92997&quot;/&gt;&lt;wsp:rsid wsp:val=&quot;00E92BBB&quot;/&gt;&lt;wsp:rsid wsp:val=&quot;00E944CF&quot;/&gt;&lt;wsp:rsid wsp:val=&quot;00E94E36&quot;/&gt;&lt;wsp:rsid wsp:val=&quot;00E959BD&quot;/&gt;&lt;wsp:rsid wsp:val=&quot;00E95AA4&quot;/&gt;&lt;wsp:rsid wsp:val=&quot;00E96123&quot;/&gt;&lt;wsp:rsid wsp:val=&quot;00E96B7E&quot;/&gt;&lt;wsp:rsid wsp:val=&quot;00E97044&quot;/&gt;&lt;wsp:rsid wsp:val=&quot;00E978E2&quot;/&gt;&lt;wsp:rsid wsp:val=&quot;00E9799F&quot;/&gt;&lt;wsp:rsid wsp:val=&quot;00EA0064&quot;/&gt;&lt;wsp:rsid wsp:val=&quot;00EA0731&quot;/&gt;&lt;wsp:rsid wsp:val=&quot;00EA1AAE&quot;/&gt;&lt;wsp:rsid wsp:val=&quot;00EA2710&quot;/&gt;&lt;wsp:rsid wsp:val=&quot;00EA368C&quot;/&gt;&lt;wsp:rsid wsp:val=&quot;00EA49B1&quot;/&gt;&lt;wsp:rsid wsp:val=&quot;00EA4C3F&quot;/&gt;&lt;wsp:rsid wsp:val=&quot;00EA5134&quot;/&gt;&lt;wsp:rsid wsp:val=&quot;00EA739B&quot;/&gt;&lt;wsp:rsid wsp:val=&quot;00EA78E7&quot;/&gt;&lt;wsp:rsid wsp:val=&quot;00EA7EA5&quot;/&gt;&lt;wsp:rsid wsp:val=&quot;00EB0E5C&quot;/&gt;&lt;wsp:rsid wsp:val=&quot;00EB1097&quot;/&gt;&lt;wsp:rsid wsp:val=&quot;00EB196D&quot;/&gt;&lt;wsp:rsid wsp:val=&quot;00EB1BFD&quot;/&gt;&lt;wsp:rsid wsp:val=&quot;00EB1E80&quot;/&gt;&lt;wsp:rsid wsp:val=&quot;00EB1ED5&quot;/&gt;&lt;wsp:rsid wsp:val=&quot;00EB1FAA&quot;/&gt;&lt;wsp:rsid wsp:val=&quot;00EB29D0&quot;/&gt;&lt;wsp:rsid wsp:val=&quot;00EB337A&quot;/&gt;&lt;wsp:rsid wsp:val=&quot;00EB39DB&quot;/&gt;&lt;wsp:rsid wsp:val=&quot;00EB3F2A&quot;/&gt;&lt;wsp:rsid wsp:val=&quot;00EB4794&quot;/&gt;&lt;wsp:rsid wsp:val=&quot;00EB56B3&quot;/&gt;&lt;wsp:rsid wsp:val=&quot;00EB5D02&quot;/&gt;&lt;wsp:rsid wsp:val=&quot;00EB5F42&quot;/&gt;&lt;wsp:rsid wsp:val=&quot;00EB68FC&quot;/&gt;&lt;wsp:rsid wsp:val=&quot;00EB76C5&quot;/&gt;&lt;wsp:rsid wsp:val=&quot;00EB7782&quot;/&gt;&lt;wsp:rsid wsp:val=&quot;00EC0291&quot;/&gt;&lt;wsp:rsid wsp:val=&quot;00EC0A02&quot;/&gt;&lt;wsp:rsid wsp:val=&quot;00EC1251&quot;/&gt;&lt;wsp:rsid wsp:val=&quot;00EC1F63&quot;/&gt;&lt;wsp:rsid wsp:val=&quot;00EC4E4A&quot;/&gt;&lt;wsp:rsid wsp:val=&quot;00EC5831&quot;/&gt;&lt;wsp:rsid wsp:val=&quot;00EC5BD2&quot;/&gt;&lt;wsp:rsid wsp:val=&quot;00EC66AE&quot;/&gt;&lt;wsp:rsid wsp:val=&quot;00EC728B&quot;/&gt;&lt;wsp:rsid wsp:val=&quot;00EC766A&quot;/&gt;&lt;wsp:rsid wsp:val=&quot;00EC790F&quot;/&gt;&lt;wsp:rsid wsp:val=&quot;00EC7B43&quot;/&gt;&lt;wsp:rsid wsp:val=&quot;00ED051B&quot;/&gt;&lt;wsp:rsid wsp:val=&quot;00ED0D7A&quot;/&gt;&lt;wsp:rsid wsp:val=&quot;00ED0FD3&quot;/&gt;&lt;wsp:rsid wsp:val=&quot;00ED1479&quot;/&gt;&lt;wsp:rsid wsp:val=&quot;00ED25C4&quot;/&gt;&lt;wsp:rsid wsp:val=&quot;00ED2761&quot;/&gt;&lt;wsp:rsid wsp:val=&quot;00ED3F68&quot;/&gt;&lt;wsp:rsid wsp:val=&quot;00ED4880&quot;/&gt;&lt;wsp:rsid wsp:val=&quot;00ED4CAC&quot;/&gt;&lt;wsp:rsid wsp:val=&quot;00ED4CC6&quot;/&gt;&lt;wsp:rsid wsp:val=&quot;00ED5292&quot;/&gt;&lt;wsp:rsid wsp:val=&quot;00ED54FD&quot;/&gt;&lt;wsp:rsid wsp:val=&quot;00ED5E77&quot;/&gt;&lt;wsp:rsid wsp:val=&quot;00ED6357&quot;/&gt;&lt;wsp:rsid wsp:val=&quot;00ED646B&quot;/&gt;&lt;wsp:rsid wsp:val=&quot;00ED6883&quot;/&gt;&lt;wsp:rsid wsp:val=&quot;00ED7069&quot;/&gt;&lt;wsp:rsid wsp:val=&quot;00ED73A2&quot;/&gt;&lt;wsp:rsid wsp:val=&quot;00EE00A3&quot;/&gt;&lt;wsp:rsid wsp:val=&quot;00EE1C0D&quot;/&gt;&lt;wsp:rsid wsp:val=&quot;00EE1FDF&quot;/&gt;&lt;wsp:rsid wsp:val=&quot;00EE2892&quot;/&gt;&lt;wsp:rsid wsp:val=&quot;00EE3352&quot;/&gt;&lt;wsp:rsid wsp:val=&quot;00EE335B&quot;/&gt;&lt;wsp:rsid wsp:val=&quot;00EE3509&quot;/&gt;&lt;wsp:rsid wsp:val=&quot;00EE3E7B&quot;/&gt;&lt;wsp:rsid wsp:val=&quot;00EE4F1B&quot;/&gt;&lt;wsp:rsid wsp:val=&quot;00EE555B&quot;/&gt;&lt;wsp:rsid wsp:val=&quot;00EE5BE2&quot;/&gt;&lt;wsp:rsid wsp:val=&quot;00EE5F7D&quot;/&gt;&lt;wsp:rsid wsp:val=&quot;00EE6D03&quot;/&gt;&lt;wsp:rsid wsp:val=&quot;00EE73C3&quot;/&gt;&lt;wsp:rsid wsp:val=&quot;00EE79D7&quot;/&gt;&lt;wsp:rsid wsp:val=&quot;00EF3089&quot;/&gt;&lt;wsp:rsid wsp:val=&quot;00EF33D3&quot;/&gt;&lt;wsp:rsid wsp:val=&quot;00EF4B86&quot;/&gt;&lt;wsp:rsid wsp:val=&quot;00EF7C7B&quot;/&gt;&lt;wsp:rsid wsp:val=&quot;00F00416&quot;/&gt;&lt;wsp:rsid wsp:val=&quot;00F00CBB&quot;/&gt;&lt;wsp:rsid wsp:val=&quot;00F00F41&quot;/&gt;&lt;wsp:rsid wsp:val=&quot;00F0232A&quot;/&gt;&lt;wsp:rsid wsp:val=&quot;00F026F9&quot;/&gt;&lt;wsp:rsid wsp:val=&quot;00F02E50&quot;/&gt;&lt;wsp:rsid wsp:val=&quot;00F030AB&quot;/&gt;&lt;wsp:rsid wsp:val=&quot;00F04244&quot;/&gt;&lt;wsp:rsid wsp:val=&quot;00F04C97&quot;/&gt;&lt;wsp:rsid wsp:val=&quot;00F0504F&quot;/&gt;&lt;wsp:rsid wsp:val=&quot;00F0542D&quot;/&gt;&lt;wsp:rsid wsp:val=&quot;00F069FF&quot;/&gt;&lt;wsp:rsid wsp:val=&quot;00F07302&quot;/&gt;&lt;wsp:rsid wsp:val=&quot;00F07B93&quot;/&gt;&lt;wsp:rsid wsp:val=&quot;00F100F0&quot;/&gt;&lt;wsp:rsid wsp:val=&quot;00F12A2B&quot;/&gt;&lt;wsp:rsid wsp:val=&quot;00F12A6D&quot;/&gt;&lt;wsp:rsid wsp:val=&quot;00F130AB&quot;/&gt;&lt;wsp:rsid wsp:val=&quot;00F131F1&quot;/&gt;&lt;wsp:rsid wsp:val=&quot;00F1360D&quot;/&gt;&lt;wsp:rsid wsp:val=&quot;00F13AD3&quot;/&gt;&lt;wsp:rsid wsp:val=&quot;00F15C5C&quot;/&gt;&lt;wsp:rsid wsp:val=&quot;00F15CF0&quot;/&gt;&lt;wsp:rsid wsp:val=&quot;00F202E7&quot;/&gt;&lt;wsp:rsid wsp:val=&quot;00F2038F&quot;/&gt;&lt;wsp:rsid wsp:val=&quot;00F2070D&quot;/&gt;&lt;wsp:rsid wsp:val=&quot;00F20839&quot;/&gt;&lt;wsp:rsid wsp:val=&quot;00F210FE&quot;/&gt;&lt;wsp:rsid wsp:val=&quot;00F21DCE&quot;/&gt;&lt;wsp:rsid wsp:val=&quot;00F2270E&quot;/&gt;&lt;wsp:rsid wsp:val=&quot;00F23117&quot;/&gt;&lt;wsp:rsid wsp:val=&quot;00F23734&quot;/&gt;&lt;wsp:rsid wsp:val=&quot;00F23813&quot;/&gt;&lt;wsp:rsid wsp:val=&quot;00F2497E&quot;/&gt;&lt;wsp:rsid wsp:val=&quot;00F26AE3&quot;/&gt;&lt;wsp:rsid wsp:val=&quot;00F26FCA&quot;/&gt;&lt;wsp:rsid wsp:val=&quot;00F273D2&quot;/&gt;&lt;wsp:rsid wsp:val=&quot;00F27870&quot;/&gt;&lt;wsp:rsid wsp:val=&quot;00F279D6&quot;/&gt;&lt;wsp:rsid wsp:val=&quot;00F27C8F&quot;/&gt;&lt;wsp:rsid wsp:val=&quot;00F30382&quot;/&gt;&lt;wsp:rsid wsp:val=&quot;00F305E8&quot;/&gt;&lt;wsp:rsid wsp:val=&quot;00F314CF&quot;/&gt;&lt;wsp:rsid wsp:val=&quot;00F31FA5&quot;/&gt;&lt;wsp:rsid wsp:val=&quot;00F32382&quot;/&gt;&lt;wsp:rsid wsp:val=&quot;00F32BB6&quot;/&gt;&lt;wsp:rsid wsp:val=&quot;00F33A14&quot;/&gt;&lt;wsp:rsid wsp:val=&quot;00F33D92&quot;/&gt;&lt;wsp:rsid wsp:val=&quot;00F349CD&quot;/&gt;&lt;wsp:rsid wsp:val=&quot;00F34F2F&quot;/&gt;&lt;wsp:rsid wsp:val=&quot;00F35EA4&quot;/&gt;&lt;wsp:rsid wsp:val=&quot;00F36303&quot;/&gt;&lt;wsp:rsid wsp:val=&quot;00F368E1&quot;/&gt;&lt;wsp:rsid wsp:val=&quot;00F37902&quot;/&gt;&lt;wsp:rsid wsp:val=&quot;00F37B40&quot;/&gt;&lt;wsp:rsid wsp:val=&quot;00F416D7&quot;/&gt;&lt;wsp:rsid wsp:val=&quot;00F4175B&quot;/&gt;&lt;wsp:rsid wsp:val=&quot;00F42334&quot;/&gt;&lt;wsp:rsid wsp:val=&quot;00F42FAC&quot;/&gt;&lt;wsp:rsid wsp:val=&quot;00F43529&quot;/&gt;&lt;wsp:rsid wsp:val=&quot;00F437C3&quot;/&gt;&lt;wsp:rsid wsp:val=&quot;00F43E51&quot;/&gt;&lt;wsp:rsid wsp:val=&quot;00F443D8&quot;/&gt;&lt;wsp:rsid wsp:val=&quot;00F44AE6&quot;/&gt;&lt;wsp:rsid wsp:val=&quot;00F4511B&quot;/&gt;&lt;wsp:rsid wsp:val=&quot;00F451F8&quot;/&gt;&lt;wsp:rsid wsp:val=&quot;00F45393&quot;/&gt;&lt;wsp:rsid wsp:val=&quot;00F45414&quot;/&gt;&lt;wsp:rsid wsp:val=&quot;00F45786&quot;/&gt;&lt;wsp:rsid wsp:val=&quot;00F458AE&quot;/&gt;&lt;wsp:rsid wsp:val=&quot;00F4615F&quot;/&gt;&lt;wsp:rsid wsp:val=&quot;00F46355&quot;/&gt;&lt;wsp:rsid wsp:val=&quot;00F4645B&quot;/&gt;&lt;wsp:rsid wsp:val=&quot;00F46596&quot;/&gt;&lt;wsp:rsid wsp:val=&quot;00F51511&quot;/&gt;&lt;wsp:rsid wsp:val=&quot;00F51535&quot;/&gt;&lt;wsp:rsid wsp:val=&quot;00F51BAA&quot;/&gt;&lt;wsp:rsid wsp:val=&quot;00F52402&quot;/&gt;&lt;wsp:rsid wsp:val=&quot;00F52DCE&quot;/&gt;&lt;wsp:rsid wsp:val=&quot;00F539BA&quot;/&gt;&lt;wsp:rsid wsp:val=&quot;00F54BBB&quot;/&gt;&lt;wsp:rsid wsp:val=&quot;00F54E3B&quot;/&gt;&lt;wsp:rsid wsp:val=&quot;00F55609&quot;/&gt;&lt;wsp:rsid wsp:val=&quot;00F55C34&quot;/&gt;&lt;wsp:rsid wsp:val=&quot;00F56196&quot;/&gt;&lt;wsp:rsid wsp:val=&quot;00F56548&quot;/&gt;&lt;wsp:rsid wsp:val=&quot;00F56BFE&quot;/&gt;&lt;wsp:rsid wsp:val=&quot;00F571E9&quot;/&gt;&lt;wsp:rsid wsp:val=&quot;00F57374&quot;/&gt;&lt;wsp:rsid wsp:val=&quot;00F60335&quot;/&gt;&lt;wsp:rsid wsp:val=&quot;00F60F05&quot;/&gt;&lt;wsp:rsid wsp:val=&quot;00F61369&quot;/&gt;&lt;wsp:rsid wsp:val=&quot;00F62E72&quot;/&gt;&lt;wsp:rsid wsp:val=&quot;00F6333B&quot;/&gt;&lt;wsp:rsid wsp:val=&quot;00F633B5&quot;/&gt;&lt;wsp:rsid wsp:val=&quot;00F639D2&quot;/&gt;&lt;wsp:rsid wsp:val=&quot;00F64349&quot;/&gt;&lt;wsp:rsid wsp:val=&quot;00F64953&quot;/&gt;&lt;wsp:rsid wsp:val=&quot;00F72590&quot;/&gt;&lt;wsp:rsid wsp:val=&quot;00F726BB&quot;/&gt;&lt;wsp:rsid wsp:val=&quot;00F727C3&quot;/&gt;&lt;wsp:rsid wsp:val=&quot;00F73499&quot;/&gt;&lt;wsp:rsid wsp:val=&quot;00F738A4&quot;/&gt;&lt;wsp:rsid wsp:val=&quot;00F739E2&quot;/&gt;&lt;wsp:rsid wsp:val=&quot;00F74A22&quot;/&gt;&lt;wsp:rsid wsp:val=&quot;00F74AAC&quot;/&gt;&lt;wsp:rsid wsp:val=&quot;00F756A2&quot;/&gt;&lt;wsp:rsid wsp:val=&quot;00F75800&quot;/&gt;&lt;wsp:rsid wsp:val=&quot;00F75A5C&quot;/&gt;&lt;wsp:rsid wsp:val=&quot;00F75ECE&quot;/&gt;&lt;wsp:rsid wsp:val=&quot;00F761EA&quot;/&gt;&lt;wsp:rsid wsp:val=&quot;00F7622F&quot;/&gt;&lt;wsp:rsid wsp:val=&quot;00F80084&quot;/&gt;&lt;wsp:rsid wsp:val=&quot;00F80142&quot;/&gt;&lt;wsp:rsid wsp:val=&quot;00F80304&quot;/&gt;&lt;wsp:rsid wsp:val=&quot;00F812EE&quot;/&gt;&lt;wsp:rsid wsp:val=&quot;00F82002&quot;/&gt;&lt;wsp:rsid wsp:val=&quot;00F8376F&quot;/&gt;&lt;wsp:rsid wsp:val=&quot;00F83E69&quot;/&gt;&lt;wsp:rsid wsp:val=&quot;00F85200&quot;/&gt;&lt;wsp:rsid wsp:val=&quot;00F85E33&quot;/&gt;&lt;wsp:rsid wsp:val=&quot;00F8618D&quot;/&gt;&lt;wsp:rsid wsp:val=&quot;00F87EA4&quot;/&gt;&lt;wsp:rsid wsp:val=&quot;00F924BE&quot;/&gt;&lt;wsp:rsid wsp:val=&quot;00F938B2&quot;/&gt;&lt;wsp:rsid wsp:val=&quot;00F93EA8&quot;/&gt;&lt;wsp:rsid wsp:val=&quot;00F948E3&quot;/&gt;&lt;wsp:rsid wsp:val=&quot;00F94F5B&quot;/&gt;&lt;wsp:rsid wsp:val=&quot;00F95337&quot;/&gt;&lt;wsp:rsid wsp:val=&quot;00F959DE&quot;/&gt;&lt;wsp:rsid wsp:val=&quot;00F95B94&quot;/&gt;&lt;wsp:rsid wsp:val=&quot;00F96F10&quot;/&gt;&lt;wsp:rsid wsp:val=&quot;00FA0669&quot;/&gt;&lt;wsp:rsid wsp:val=&quot;00FA0E7F&quot;/&gt;&lt;wsp:rsid wsp:val=&quot;00FA137E&quot;/&gt;&lt;wsp:rsid wsp:val=&quot;00FA236D&quot;/&gt;&lt;wsp:rsid wsp:val=&quot;00FA26FE&quot;/&gt;&lt;wsp:rsid wsp:val=&quot;00FA2E49&quot;/&gt;&lt;wsp:rsid wsp:val=&quot;00FA302B&quot;/&gt;&lt;wsp:rsid wsp:val=&quot;00FA3098&quot;/&gt;&lt;wsp:rsid wsp:val=&quot;00FA43B0&quot;/&gt;&lt;wsp:rsid wsp:val=&quot;00FA47EB&quot;/&gt;&lt;wsp:rsid wsp:val=&quot;00FA4945&quot;/&gt;&lt;wsp:rsid wsp:val=&quot;00FA4F2B&quot;/&gt;&lt;wsp:rsid wsp:val=&quot;00FA588A&quot;/&gt;&lt;wsp:rsid wsp:val=&quot;00FA5CE4&quot;/&gt;&lt;wsp:rsid wsp:val=&quot;00FA6DCE&quot;/&gt;&lt;wsp:rsid wsp:val=&quot;00FA79E9&quot;/&gt;&lt;wsp:rsid wsp:val=&quot;00FA7C30&quot;/&gt;&lt;wsp:rsid wsp:val=&quot;00FB01F7&quot;/&gt;&lt;wsp:rsid wsp:val=&quot;00FB0E36&quot;/&gt;&lt;wsp:rsid wsp:val=&quot;00FB1E3C&quot;/&gt;&lt;wsp:rsid wsp:val=&quot;00FB2DFB&quot;/&gt;&lt;wsp:rsid wsp:val=&quot;00FB304D&quot;/&gt;&lt;wsp:rsid wsp:val=&quot;00FB3583&quot;/&gt;&lt;wsp:rsid wsp:val=&quot;00FB381F&quot;/&gt;&lt;wsp:rsid wsp:val=&quot;00FB4081&quot;/&gt;&lt;wsp:rsid wsp:val=&quot;00FB4532&quot;/&gt;&lt;wsp:rsid wsp:val=&quot;00FB4814&quot;/&gt;&lt;wsp:rsid wsp:val=&quot;00FB53AB&quot;/&gt;&lt;wsp:rsid wsp:val=&quot;00FB6D8C&quot;/&gt;&lt;wsp:rsid wsp:val=&quot;00FB764B&quot;/&gt;&lt;wsp:rsid wsp:val=&quot;00FB7757&quot;/&gt;&lt;wsp:rsid wsp:val=&quot;00FB791D&quot;/&gt;&lt;wsp:rsid wsp:val=&quot;00FB7FCF&quot;/&gt;&lt;wsp:rsid wsp:val=&quot;00FC0D9F&quot;/&gt;&lt;wsp:rsid wsp:val=&quot;00FC1647&quot;/&gt;&lt;wsp:rsid wsp:val=&quot;00FC2357&quot;/&gt;&lt;wsp:rsid wsp:val=&quot;00FC32F0&quot;/&gt;&lt;wsp:rsid wsp:val=&quot;00FC37BB&quot;/&gt;&lt;wsp:rsid wsp:val=&quot;00FC4A67&quot;/&gt;&lt;wsp:rsid wsp:val=&quot;00FC4B77&quot;/&gt;&lt;wsp:rsid wsp:val=&quot;00FC4ECD&quot;/&gt;&lt;wsp:rsid wsp:val=&quot;00FC5812&quot;/&gt;&lt;wsp:rsid wsp:val=&quot;00FC7599&quot;/&gt;&lt;wsp:rsid wsp:val=&quot;00FC76AA&quot;/&gt;&lt;wsp:rsid wsp:val=&quot;00FD0C77&quot;/&gt;&lt;wsp:rsid wsp:val=&quot;00FD163E&quot;/&gt;&lt;wsp:rsid wsp:val=&quot;00FD196E&quot;/&gt;&lt;wsp:rsid wsp:val=&quot;00FD1EFD&quot;/&gt;&lt;wsp:rsid wsp:val=&quot;00FD2911&quot;/&gt;&lt;wsp:rsid wsp:val=&quot;00FD3BCD&quot;/&gt;&lt;wsp:rsid wsp:val=&quot;00FD3F86&quot;/&gt;&lt;wsp:rsid wsp:val=&quot;00FD4B58&quot;/&gt;&lt;wsp:rsid wsp:val=&quot;00FD641A&quot;/&gt;&lt;wsp:rsid wsp:val=&quot;00FD6915&quot;/&gt;&lt;wsp:rsid wsp:val=&quot;00FD6F53&quot;/&gt;&lt;wsp:rsid wsp:val=&quot;00FD7595&quot;/&gt;&lt;wsp:rsid wsp:val=&quot;00FD7AFF&quot;/&gt;&lt;wsp:rsid wsp:val=&quot;00FD7CF3&quot;/&gt;&lt;wsp:rsid wsp:val=&quot;00FD7E30&quot;/&gt;&lt;wsp:rsid wsp:val=&quot;00FE0146&quot;/&gt;&lt;wsp:rsid wsp:val=&quot;00FE161F&quot;/&gt;&lt;wsp:rsid wsp:val=&quot;00FE1992&quot;/&gt;&lt;wsp:rsid wsp:val=&quot;00FE1D27&quot;/&gt;&lt;wsp:rsid wsp:val=&quot;00FE1F63&quot;/&gt;&lt;wsp:rsid wsp:val=&quot;00FE2632&quot;/&gt;&lt;wsp:rsid wsp:val=&quot;00FE27AA&quot;/&gt;&lt;wsp:rsid wsp:val=&quot;00FE3E0E&quot;/&gt;&lt;wsp:rsid wsp:val=&quot;00FE464D&quot;/&gt;&lt;wsp:rsid wsp:val=&quot;00FE498F&quot;/&gt;&lt;wsp:rsid wsp:val=&quot;00FE4EE7&quot;/&gt;&lt;wsp:rsid wsp:val=&quot;00FE5153&quot;/&gt;&lt;wsp:rsid wsp:val=&quot;00FE532D&quot;/&gt;&lt;wsp:rsid wsp:val=&quot;00FE6794&quot;/&gt;&lt;wsp:rsid wsp:val=&quot;00FE6F02&quot;/&gt;&lt;wsp:rsid wsp:val=&quot;00FE7EB5&quot;/&gt;&lt;wsp:rsid wsp:val=&quot;00FF0E48&quot;/&gt;&lt;wsp:rsid wsp:val=&quot;00FF1689&quot;/&gt;&lt;wsp:rsid wsp:val=&quot;00FF1B4F&quot;/&gt;&lt;wsp:rsid wsp:val=&quot;00FF23B6&quot;/&gt;&lt;wsp:rsid wsp:val=&quot;00FF2783&quot;/&gt;&lt;wsp:rsid wsp:val=&quot;00FF3ABC&quot;/&gt;&lt;wsp:rsid wsp:val=&quot;00FF4939&quot;/&gt;&lt;wsp:rsid wsp:val=&quot;00FF4CA8&quot;/&gt;&lt;wsp:rsid wsp:val=&quot;00FF5684&quot;/&gt;&lt;wsp:rsid wsp:val=&quot;00FF5925&quot;/&gt;&lt;wsp:rsid wsp:val=&quot;00FF5AA9&quot;/&gt;&lt;wsp:rsid wsp:val=&quot;00FF6748&quot;/&gt;&lt;wsp:rsid wsp:val=&quot;00FF6D74&quot;/&gt;&lt;wsp:rsid wsp:val=&quot;00FF7B27&quot;/&gt;&lt;/wsp:rsids&gt;&lt;/w:docPr&gt;&lt;w:body&gt;&lt;wx:sect&gt;&lt;w:p wsp:rsidR=&quot;00000000&quot; wsp:rsidRDefault=&quot;00661815&quot; wsp:rsidP=&quot;00661815&quot;&gt;&lt;m:oMathPara&gt;&lt;m:oMath&gt;&lt;m:r&gt;&lt;w:rPr&gt;&lt;w:rFonts w:ascii=&quot;Cambria Math&quot; w:fareast=&quot;Arial&quot; w:h-ansi=&quot;Cambria Math&quot; w:cs=&quot;Arial&quot;/&gt;&lt;wx:font wx:val=&quot;Cambria Math&quot;/&gt;&lt;w:i/&gt;&lt;w:i-cs/&gt;&lt;w:snapToGrid w:val=&quot;off&quot;/&gt;&lt;w:color w:val=&quot;000000&quot;/&gt;&lt;w:kern w:val=&quot;0&quot;/&gt;&lt;w:sz-cs w:val=&quot;21&quot;/&gt;&lt;/w:rPr&gt;&lt;m:t&gt;S=&lt;/m:t&gt;&lt;/m:r&gt;&lt;m:sSub&gt;&lt;m:sSubPr&gt;&lt;m:ctrlPr&gt;&lt;w:rPr&gt;&lt;w:rFonts w:ascii=&quot;Cambria Math&quot; w:fareast=&quot;Arial&quot; w:h-ansi=&quot;Cambria Math&quot; w:cs=&quot;Arial&quot;/&gt;&lt;wx:font wx:val=&quot;Cambria Math&quot;/&gt;&lt;w:snapToGrid w:val=&quot;off&quot;/&gt;&lt;w:color w:val=&quot;000000&quot;/&gt;&lt;w:kern w:val=&quot;0&quot;/&gt;&lt;w:sz-cs w:val=&quot;21&quot;/&gt;&lt;/w:rPr&gt;&lt;/m:ctrlPr&gt;&lt;/m:sSubPr&gt;&lt;m:e&gt;&lt;m:r&gt;&lt;w:rPr&gt;&lt;w:rFonts w:ascii=&quot;Cambria Math&quot; w:fareast=&quot;Arial&quot; w:h-ansi=&quot;Cambria Math&quot; w:cs=&quot;Arial&quot;/&gt;&lt;wx:font wx:val=&quot;Cambria Math&quot;/&gt;&lt;w:i/&gt;&lt;w:i-cs/&gt;&lt;w:snapToGrid w:val=&quot;off&quot;/&gt;&lt;w:color w:val=&quot;000000&quot;/&gt;&lt;w:kern w:val=&quot;0&quot;/&gt;&lt;w:sz-cs w:val=&quot;21&quot;/&gt;&lt;/w:rPr&gt;&lt;m:t&gt;γ&lt;/m:t&gt;&lt;/m:r&gt;&lt;/m:e&gt;&lt;m:sub&gt;&lt;m:r&gt;&lt;m:rPr&gt;&lt;aaaaaaaam:Msty m:val=&quot;p&quot;/&gt;&lt;/m:rPr&gt;&lt;w:rPr&gt;&lt;w:rFonts w:ascii=&quot;Cambria Math&quot; w:fareast=&quot;Arial&quot; w:h-ansi=&quot;Cambria Math&quot; w:cs=&quot;Arial&quot;/&gt;&lt;wx:font wx:val=&quot;Cambria Math&quot;/&gt;&lt;w:i-cs/&gt;&lt;w:snapToGrid w:val=&quot;off&quot;/&gt;&lt;w:color w:val=&quot;000000&quot;/&gt;&lt;w:kern w:val=&quot;0&quot;/&gt;&lt;w:sz-cs w:val=&quot;21&quot;/&gt;&lt;/w:rPr&gt;&lt;m:t&gt;G&lt;/m:t&gt;&lt;/m:r&gt;&lt;/m:sub&gt;&lt;/m:sSub&gt;&lt;m:sSub&gt;&lt;m:sSubPr&gt;&lt;m:ctrlPr&gt;&lt;w:rPr&gt;&lt;w:rFonts w:ascii=&quot;Cambria Math&quot; w:fareast=&quot;Arial&quot; w:h-ansi=&quot;Cambria Math&quot; w:cs=&quot;Arial&quot;/&gt;&lt;wx:font wx:val=&quot;Cambria Math&quot;/&gt;&lt;w:snapToGrid w:val=&quot;off&quot;/&gt;&lt;w:color w:val=&quot;000000&quot;/&gt;&lt;w:kern w:val=&quot;0&quot;/&gt;&lt;w:sz-cs w:val=&quot;21&quot;/&gt;&lt;/w:rPr&gt;&lt;/m:ctrlPr&gt;&lt;/m:sSubPr&gt;&lt;m:e&gt;&lt;m:r&gt;&lt;w:rPr&gt;&lt;w:rFonts w:ascii=&quot;Cambria Math&quot; w:fareast=&quot;Arial&quot; w:h-ansi=&quot;Cambria Math&quot; w:cs=&quot;Arial&quot;/&gt;&lt;wx:font wx:val=&quot;Cambria Math&quot;/&gt;&lt;w:i/&gt;&lt;w:i-cs/&gt;&lt;w:snapToGrid w:val=&quot;off&quot;/&gt;&lt;w:color w:val=&quot;000000&quot;/&gt;&lt;w:kern w:val=&quot;0&quot;/&gt;&lt;w:sz-cs w:val=&quot;21&quot;/&gt;&lt;/w:rPr&gt;&lt;m:t&gt;S&lt;/m:t&gt;&lt;/m:r&gt;&lt;/m:e&gt;&lt;m:sub&gt;&lt;m:r&gt;&lt;m:rPr&gt;&lt;m:sty m:val=&quot;p&quot;/&gt;&lt;/m:rPr&gt;&lt;w:rPr&gt;&lt;w:rFonts w:ascii=&quot;Cambria Math&quot; w:fareast=&quot;Arial&quot; w:h-ansi=&quot;Cambria Math&quot; w:cs=&quot;Arial&quot;/&gt;&lt;wx:font wx:val=&quot;Cambria Math&quot;/&gt;&lt;w:i-cs/&gt;&lt;w:snapToGrid w:val=&quot;off&quot;/&gt;&lt;w:color w:val=&quot;000000&quot;/&gt;&lt;w:kern w:val=&quot;0&quot;/&gt;&lt;w:sz-cs w:val=&quot;21&quot;/&gt;&lt;/w:rPr&gt;&lt;m:t&gt;GK&lt;/m:t&gt;&lt;/m:r&gt;&lt;/m:sub&gt;&lt;/m:sSub&gt;&lt;m:r&gt;&lt;w:rPr&gt;&lt;w:rFonts w:ascii=&quot;Cambria Math&quot; w:fareast=&quot;Arial&quot; w:h-ansi=&quot;Cambria Math&quot; w:cs=&quot;Arial&quot;/&gt;&lt;wx:font wx:val=&quot;Cambria Math&quot;/&gt;&lt;w:i/&gt;&lt;w:i-cs/&gt;&lt;w:snapToGrid w:val=&quot;off&quot;/&gt;&lt;w:color w:val=&quot;000000&quot;/&gt;&lt;w:kern w:val=&quot;0&quot;/&gt;&lt;w:sz-cs w:val=&quot;21&quot;/&gt;&lt;/w:rPr&gt;&lt;m:t&gt;+&lt;/m:t&gt;&lt;/m:r&gt;&lt;m:sSub&gt;&lt;m:sSubPr&gt;&lt;m:ctrlPr&gt;&lt;w:rPr&gt;&lt;w:rFonts w:ascii=&quot;Cambria Math&quot; w:fareast=&quot;Arial&quot; w:h-ansi=&quot;Cambria Math&quot; w:cs=&quot;Arial&quot;/&gt;&lt;wx:font wx:val=&quot;Cambria Math&quot;/&gt;&lt;w:snapToGrid w:val=&quot;off&quot;/&gt;&lt;w:color w:val=&quot;000000&quot;/&gt;&lt;w:kern w:val=&quot;0&quot;/&gt;&lt;w:sz-cs w:val=&quot;21&quot;/&gt;&lt;/w:rPr&gt;&lt;/m:ctrlPr&gt;&lt;/m:sSubPr&gt;&lt;m:e&gt;&lt;m:r&gt;&lt;w:rPr&gt;&lt;w:rFonts w:ascii=&quot;Cambria Math&quot; w:fareast=&quot;Arial&quot; w:h-ansi=&quot;Cambria Math&quot; w:cs=&quot;Arial&quot;/&gt;&lt;wx:font wx:val=&quot;Cambria Math&quot;/&gt;&lt;w:i/&gt;&lt;w:i-cs/&gt;&lt;w:snapToGrid w:val=&quot;off&quot;/&gt;&lt;w:color w:val=&quot;000000&quot;/&gt;&lt;w:kern w:val=&quot;0&quot;/&gt;&lt;w:sz-cs w:val=&quot;21&quot;/&gt;&lt;/w:rPr&gt;&lt;m:t&gt;γ&lt;/m:t&gt;&lt;/m:r&gt;&lt;/m:e&gt;&lt;m:sub&gt;&lt;m:r&gt;&lt;m:rPr&gt;&lt;m:sty m:val=&quot;p&quot;/&gt;&lt;/mr:iraPlr&quot;&gt; &lt;ww::rPar&gt;&lt;w:rFonts w:ascii=&quot;Cambria Math&quot; w:fareast=&quot;Arial&quot; w:h-ansi=&quot;Cambria Math&quot; w:cs=&quot;Arial&quot;/&gt;&lt;wx:font wx:val=&quot;Cambria Math&quot;/&gt;&lt;w:i-cs/&gt;&lt;w:snapToGrid w:val=&quot;off&quot;/&gt;&lt;w:color w:val=&quot;000000&quot;/&gt;&lt;w:kern w:val=&quot;0&quot;/&gt;&lt;w:sz-cs w:val=&quot;21&quot;/&gt;&lt;/w:rPr&gt;&lt;m:t&gt;W&lt;/m:t&gt;&lt;/m:r&gt;&lt;/m:sub&gt;&lt;/m:sSub&gt;&lt;m:sSub&gt;&lt;m:sSubPr&gt;&lt;m:ctrlPr&gt;&lt;w:rPr&gt;&lt;w:rFonts w:ascii=&quot;Cambria Math&quot; w:fareast=&quot;Arial&quot; w:h-ansi=&quot;Cambria Math&quot; w:cs=&quot;Arial&quot;/&gt;&lt;wx:font wx:val=&quot;Cambria Math&quot;/&gt;&lt;w:snapToGrid w:val=&quot;off&quot;/&gt;&lt;w:color w:val=&quot;000000&quot;/&gt;&lt;w:kern w:val=&quot;0&quot;/&gt;&lt;w:sz-cs w:val=&quot;21&quot;/&gt;&lt;/w:rPr&gt;&lt;/m:ctrlPr&gt;&lt;/m:sSubPr&gt;&lt;m:e&gt;&lt;m:r&gt;&lt;w:rPr&gt;&lt;w:rFonts w:ascii=&quot;Cambria Math&quot; w:fareast=&quot;Arial&quot; w:h-ansi=&quot;Cambria Math&quot; w:cs=&quot;Arial&quot;/&gt;&lt;wx:font wx:val=&quot;Cambria Math&quot;/&gt;&lt;w:i/&gt;&lt;w:i-cs/&gt;&lt;w:snapToGrid w:val=&quot;off&quot;/&gt;&lt;w:color w:val=&quot;000000&quot;/&gt;&lt;w:kern w:val=&quot;0&quot;/&gt;&lt;w:sz-cs w:val=&quot;21&quot;/&gt;&lt;/w:rPr&gt;&lt;m:t&gt;ψ&lt;/m:t&gt;&lt;/m:r&gt;&lt;/m:e&gt;&lt;m:sub&gt;&lt;m:r&gt;&lt;w:rPr&gt;&lt;w:rFonts w:ascii=&quot;Cambria Math&quot; w:fareast=&quot;Arial&quot; w:h-ansi=&quot;Cambria Math&quot; w:cs=&quot;Arial&quot;/&gt;&lt;wx:font wx:val=&quot;Cambria Math&quot;/&gt;&lt;w:i/&gt;&lt;w:i-cs/&gt;&lt;w:snapToGrid w:val=&quot;off0&quot;//&gt;&lt;&lt;w::coelonr ww:vval=&quot;&quot;000000&quot;/&gt;&lt;w:kern w:val=&quot;0&quot;/&gt;&lt;w:sz-cs w:val=&quot;21&quot;/&gt;&lt;/w:rPr&gt;&lt;m:t&gt;W&lt;/m:t&gt;&lt;/m:r&gt;&lt;/m:sub&gt;&lt;/m:sSub&gt;&lt;m:sSub&gt;&lt;m:sSubPr&gt;&lt;m:ctrlPr&gt;&lt;w:rPr&gt;&lt;w:rFonts w:ascii=&quot;Cambria Math&quot; w:fareast=&quot;Arial&quot; w:h-ansi=&quot;Cambria Math&quot; w:cs=&quot;Arial&quot;/&gt;&lt;wx:font wx:val=&quot;Cambria Math&quot;/&gt;&lt;w:snapToGrid w:val=&quot;off&quot;/&gt;&lt;w:color w:val=&quot;000000&quot;/&gt;&lt;w:kern w:val=&quot;0&quot;/&gt;&lt;w:sz-cs w:val=&quot;21&quot;/&gt;&lt;/w:rPr&gt;&lt;/m:ctrlPr&gt;&lt;/m:sSubPr&gt;&lt;m:e&gt;&lt;m:r&gt;&lt;w:rPr&gt;&lt;w:rFonts w:ascii=&quot;Cambria Math&quot; w:fareast=&quot;Arial&quot; w:h-ansi=&quot;Cambria Math&quot; w:cs=&quot;Arial&quot;/&gt;&lt;wx:font wx:val=&quot;Cambria Math&quot;/&gt;&lt;w:i/&gt;&lt;w:i-cs/&gt;&lt;w:snapToGrid w:val=&quot;off&quot;/&gt;&lt;w:color w:val=&quot;000000&quot;/&gt;&lt;w:kern w:val=&quot;0&quot;/&gt;&lt;w:sz-cs w:val=&quot;21&quot;/&gt;&lt;/w:rPr&gt;&lt;m:t&gt;S&lt;/m:t&gt;&lt;/m:r&gt;&lt;/m:e&gt;&lt;m:sub&gt;&lt;m:r&gt;&lt;m:rPr&gt;&lt;m:sty m:val=&quot;p&quot;/&gt;&lt;/m:rPr&gt;&lt;w:rPr&gt;&lt;w:rFonts w:ascii=&quot;Cambria Math&quot; w:fareast=&quot;Arial&quot; w:h-ansi=&quot;Cambria Math&quot; w:cs=&quot;Arial&quot;/&gt;&lt;wx:font wx:val=&quot;Cambria Math&quot;/&gt;&lt;w:i-cs/&gt;&lt;w:snapToGrid w:val=&quot;off&quot;/&gt;&lt;w:color w:val=&quot;000000&quot;/&gt;&lt;w:kern w:val=&quot;0&quot;/&gt;&lt;w:sz-cs w:val=&quot;21&quot;/&gt;&lt;/w:rPr&gt;&lt;m:t&gt;WK&lt;/m:t&gt;&lt;/m:r&gt;&lt;/m:sub&gt;&lt;/m:sSub&gt;&lt;m:r&gt;&lt;w:rPr&gt;&lt;w:rFonts w:ascii=&quot;Cambria Math&quot; w:fareast=&quot;Arial&quot; w:h-ansi=&quot;Cambria Math&quot; w:cs=&quot;Arial&quot;/&gt;&lt;wx:font wx:val=&quot;Cambria Math&quot;/&gt;&lt;w:i/&gt;&lt;w:i-cs/&gt;&lt;w:snapToGrid w:val=&quot;off&quot;/&gt;&lt;w:color w:val=&quot;000000&quot;/&gt;&lt;w:kern w:val=&quot;0&quot;/&gt;&lt;w:sz-cs w:val=&quot;21&quot;/&gt;&lt;/w:rPr&gt;&lt;m:t&gt;+&lt;/m:t&gt;&lt;/m:r&gt;&lt;m:sSub&gt;&lt;m:sSubPr&gt;&lt;m:ctrlPr&gt;&lt;w:rPr&gt;&lt;w:rFonts w:ascii=&quot;Cambria Math&quot; w:fareast=&quot;Arial&quot; w:h-ansi=&quot;Cambria Math&quot; w:cs=&quot;Arial&quot;/&gt;&lt;wx:font wx:val=&quot;Cambria Math&quot;/&gt;&lt;w:snapToGrid w:val=&quot;off&quot;/&gt;&lt;w:color w:val=&quot;000000&quot;/&gt;&lt;w:kern w:val=&quot;0&quot;/&gt;&lt;w:sz-cs w:val=&quot;21&quot;/&gt;&lt;/w:rPr&gt;&lt;/m:ctrlPr&gt;&lt;/m:sSubPr&gt;&lt;m:e&gt;&lt;m:r&gt;&lt;w:rPr&gt;&lt;w:rFonts w:ascii=&quot;Cambria Math&quot; w:fareast=&quot;Arial&quot; w:h-ansi=&quot;Cambria Math&quot; w:cs=&quot;Arial&quot;/&gt;&lt;wx:font wx:val=&quot;Cambria Math&quot;/&gt;&lt;w:i/&gt;&lt;w:i-cs/&gt;&lt;w:snapToGrid w:val=&quot;off&quot;/&gt;&lt;w:color w:val=&quot;000000&quot;/&gt;&lt;w:kern w:val=&quot;0&quot;/&gt;&lt;w:sz-cs w:val=&quot;21&quot;/&gt;&lt;/w:rPr&gt;&lt;m:t&gt;γ&lt;&lt;/m:rt&gt;&lt;w/m:Pr&gt;&lt;/m::e&gt;&lt;m:sub&gt;&lt;m:r&gt;&lt;m:rPr&gt;&lt;m:sty m:val=&quot;p&quot;/&gt;&lt;/m:rPr&gt;&lt;w:rPr&gt;&lt;w:rFonts w:ascii=&quot;Cambria Math&quot; w:fareast=&quot;Arial&quot; w:h-ansi=&quot;Cambria Math&quot; w:cs=&quot;Arial&quot;/&gt;&lt;wx:font wx:val=&quot;Cambria Math&quot;/&gt;&lt;w:i-cs/&gt;&lt;w:snapToGrid w:val=&quot;off&quot;/&gt;&lt;w:color w:v:al=r&quot;00m000&gt;0&quot;/&gt;&lt;w:kern w:val=&quot;0&quot;/&gt;&lt;w:sz-cs w:val=&quot;21&quot;/&gt;&lt;/w:rPr&gt;&lt;m:t&gt;E&lt;/m:t&gt;&lt;/m:r&gt;&lt;/m:sub&gt;&lt;/m:sSub&gt;&lt;m:sSub&gt;&lt;m:sSubPr&gt;&lt;m:ctrlPr&gt;&lt;w:rPr&gt;&lt;w:rFonts w:ascii=&quot;Cambria Math&quot; w:fareast=&quot;Arial&quot; w:h-ansi=&quot;Cambria Math&quot; w:cs=&quot;Arial&quot;/&gt;&lt;wx:font wx:val=&quot;Cambria Math&quot;/&gt;&lt;w:snapToGrid w:val=&quot;off&quot;/&gt;&lt;w:color w:val=&quot;000000&quot;/&gt;&lt;w:kern w:val=&quot;0&quot;/&gt;&lt;w:sz-cs w:val=&quot;21&quot;/&gt;&lt;/w:rPr&gt;&lt;/m:ctrlPr&gt;&lt;/m:sSubPr&gt;&lt;m:e&gt;&lt;m:r&gt;&lt;w:rPr&gt;&lt;w:rFonts w:ascii=&quot;Cambria Math&quot; w:fareast=&quot;Arial&quot; w:h-ansi=&quot;Cambria Math&quot; w:cs=&quot;Arial&quot;/&gt;&lt;wx:font wx:val=&quot;Cambria Math&quot;/&gt;&lt;w:i/&gt;&lt;w:i-cs/&gt;&lt;w:snapToGrid w:val=&quot;off&quot;/&gt;&lt;w:color w:val=&quot;000000&quot;/&gt;&lt;w:kern w:val=&quot;0&quot;/&gt;&lt;w:sz-cs w:val=&quot;21&quot;/&gt;&lt;/w:rPr&gt;&lt;m:t&gt;ψ&lt;/m:t&gt;&lt;/m:r&gt;&lt;/m:e&gt;&lt;m:sub&gt;&lt;m:r&gt;&lt;w:rPr&gt;&lt;w:rFonts w:ascii=&quot;Cambria Math&quot; w:fareast=&quot;Arial&quot; w:h-ansi=&quot;Cambria Math&quot; w:cs=&quot;Arial&quot;/&gt;&lt;wax:fo/nt w:x:va&lt;l=&quot;C-ambr&gt;ia Msath&quot;T/&gt;&lt;w:i /&gt;&lt;w:i-cs/&gt;&lt;w:snapToGrid w:val=&quot;off&quot;/&gt;&lt;w:color w:val=&quot;000000&quot;/&gt;&lt;w:kern w:val=&quot;0&quot;/&gt;&lt;w:sz-cs w:val=&quot;21&quot;/&gt;&lt;/w:rPr&gt;&lt;m:t&gt;E&lt;/m:t&gt;&lt;/m:r&gt;&lt;/m:sub&gt;&lt;/m:sSub&gt;&lt;m:sSub&gt;&lt;m:sSubPr&gt;&lt;m:ctrlPr&gt;&lt;w:rPr&gt;&lt;w:rFonts w:ascii=&quot;Cambria Math&quot; w:fareast=&quot;Arial&quot; w:h-ansi=&quot;Cambria Math&quot; w:cs=&quot;Arial&quot;/&gt;&lt;wx:font wx:val=&quot;Cambria Math&quot;/&gt;&lt;w:snapToGrid w:val=&quot;off&quot;/&gt;&lt;w:color w:val=&quot;000000&quot;/&gt;&lt;w:kern w:val=&quot;0&quot;/&gt;&lt;w:sz-cs w:val=&quot;21&quot;/&gt;&lt;/w:rPr&gt;&lt;/m:ctrlPr&gt;&lt;/m:sSubPr&gt;&lt;m:e&gt;&lt;m:r&gt;&lt;w:rPr&gt;&lt;w:rFonts w:ascii=&quot;Cambria Math&quot; w:fareast=&quot;Arial&quot; w:h-ansi=&quot;Cambria Math&quot; w:cs=&quot;Arial&quot;/&gt;&lt;wx:font wx:val=&quot;Cambria Math&quot;/&gt;&lt;w:i/&gt;&lt;w:i-cs/&gt;&lt;w:snapToGrid w:val=&quot;off&quot;/&gt;&lt;w:color w:val=&quot;000000&quot;/&gt;&lt;w:kern w:val=&quot;0&quot;/&gt;&lt;w:sz-cs w:val=&quot;21&quot;/&gt;&lt;/w:rPr&gt;&lt;m:t&gt;S&lt;/m:t&gt;&lt;/m:r&gt;&lt;/m:e&gt;&lt;m:sub&gt;&lt;m:r&gt;&lt;m:rPr&gt;&lt;m:sty m:val=&quot;p&quot;/&gt;&lt;/m:rPr&gt;&lt;w:rPr&gt;&lt;w:rFonts w:ascii=&quot;Cambria Math&quot; w:fareast=&quot;Arial&quot; w:h-ansi=&quot;Cambria Math&quot; w:cs=&quot;Arial&quot;/&gt;&lt;wx:font wx:val=&quot;Cambria Math&quot;/&gt;&lt;w:i-cs/&gt;&lt;w:snapToGrid w:val=&quot;off&quot;/&gt;&lt;w:color w:val=&quot;000000&quot;/&gt;&lt;w:kern w:val=&quot;0&quot;/&gt;&lt;w:sz-cs w:val=&quot;21&quot;/&gt;&lt;/w:rPr&gt;&lt;m:t&gt;Ek&lt;/m:t&gt;&lt;/m:r&gt;&lt;/m:sub&gt;&lt;/m:sSub&gt;&lt;/m:oMath&gt;&lt;/m:oMathPara&gt;&lt;/w:p&gt;&lt;w:sectPr wsp:rsidR=&quot;00000000&quot;&gt;&lt;w:pgSz w:w=&quot;12240&quot; w:h=&quot;15840&quot;/&gt;&lt;w:pgMar w:top=&quot;1440&quot; w:right=&quot;1800&quot; w:bottom=&quot;1440&quot; w:left=&quot;1800&quot; w:header=&quot;720&quot; w:footer=&quot;720&quot; w:gutter=&quot;0&quot;/&gt;&lt;w:cols w:space=&quot;720&quot;/&gt;&lt;/w:sectPr&gt;&lt;/wx:sect&gt;&lt;/w:body&gt;&lt;/w:wordDocument&gt;">
            <v:path/>
            <v:fill on="f" focussize="0,0"/>
            <v:stroke on="f" joinstyle="miter"/>
            <v:imagedata r:id="rId30" chromakey="#FFFFFF" o:title=""/>
            <o:lock v:ext="edit" aspectratio="t"/>
            <w10:wrap type="none"/>
            <w10:anchorlock/>
          </v:shape>
        </w:pict>
      </w:r>
      <w:r>
        <w:rPr>
          <w:color w:val="auto"/>
          <w:highlight w:val="none"/>
        </w:rPr>
        <w:instrText xml:space="preserve"> </w:instrText>
      </w:r>
      <w:r>
        <w:rPr>
          <w:color w:val="auto"/>
          <w:highlight w:val="none"/>
        </w:rPr>
        <w:fldChar w:fldCharType="separate"/>
      </w:r>
      <w:r>
        <w:rPr>
          <w:color w:val="auto"/>
          <w:highlight w:val="none"/>
        </w:rPr>
        <w:fldChar w:fldCharType="begin"/>
      </w:r>
      <w:r>
        <w:rPr>
          <w:color w:val="auto"/>
          <w:highlight w:val="none"/>
        </w:rPr>
        <w:instrText xml:space="preserve"> QUOTE </w:instrText>
      </w:r>
      <m:oMath>
        <m:r>
          <m:rPr>
            <m:sty m:val="p"/>
          </m:rPr>
          <w:rPr>
            <w:rFonts w:ascii="Cambria Math" w:hAnsi="Cambria Math" w:eastAsia="Arial" w:cs="Arial"/>
            <w:snapToGrid w:val="0"/>
            <w:color w:val="auto"/>
            <w:kern w:val="0"/>
            <w:szCs w:val="21"/>
            <w:highlight w:val="none"/>
          </w:rPr>
          <m:t xml:space="preserve">S=</m:t>
        </m:r>
        <m:sSub>
          <m:sSubPr>
            <m:ctrlPr>
              <w:rPr>
                <w:rFonts w:ascii="Cambria Math" w:hAnsi="Cambria Math" w:eastAsia="Arial" w:cs="Arial"/>
                <w:i/>
                <w:snapToGrid w:val="0"/>
                <w:color w:val="auto"/>
                <w:kern w:val="0"/>
                <w:szCs w:val="21"/>
                <w:highlight w:val="none"/>
              </w:rPr>
            </m:ctrlPr>
          </m:sSubPr>
          <m:e>
            <m:r>
              <m:rPr>
                <m:sty m:val="p"/>
              </m:rPr>
              <w:rPr>
                <w:rFonts w:ascii="Cambria Math" w:hAnsi="Cambria Math" w:eastAsia="Arial" w:cs="Arial"/>
                <w:snapToGrid w:val="0"/>
                <w:color w:val="auto"/>
                <w:kern w:val="0"/>
                <w:szCs w:val="21"/>
                <w:highlight w:val="none"/>
              </w:rPr>
              <m:t xml:space="preserve">γ</m:t>
            </m:r>
            <m:ctrlPr>
              <w:rPr>
                <w:rFonts w:ascii="Cambria Math" w:hAnsi="Cambria Math" w:eastAsia="Arial" w:cs="Arial"/>
                <w:i/>
                <w:snapToGrid w:val="0"/>
                <w:color w:val="auto"/>
                <w:kern w:val="0"/>
                <w:szCs w:val="21"/>
                <w:highlight w:val="none"/>
              </w:rPr>
            </m:ctrlPr>
          </m:e>
          <m:sub>
            <m:r>
              <m:rPr>
                <m:sty m:val="p"/>
              </m:rPr>
              <w:rPr>
                <w:rFonts w:ascii="Cambria Math" w:hAnsi="Cambria Math" w:eastAsia="Arial" w:cs="Arial"/>
                <w:snapToGrid w:val="0"/>
                <w:color w:val="auto"/>
                <w:kern w:val="0"/>
                <w:szCs w:val="21"/>
                <w:highlight w:val="none"/>
              </w:rPr>
              <m:t xml:space="preserve">G</m:t>
            </m:r>
            <m:ctrlPr>
              <w:rPr>
                <w:rFonts w:ascii="Cambria Math" w:hAnsi="Cambria Math" w:eastAsia="Arial" w:cs="Arial"/>
                <w:i/>
                <w:snapToGrid w:val="0"/>
                <w:color w:val="auto"/>
                <w:kern w:val="0"/>
                <w:szCs w:val="21"/>
                <w:highlight w:val="none"/>
              </w:rPr>
            </m:ctrlPr>
          </m:sub>
        </m:sSub>
        <m:sSub>
          <m:sSubPr>
            <m:ctrlPr>
              <w:rPr>
                <w:rFonts w:ascii="Cambria Math" w:hAnsi="Cambria Math" w:eastAsia="Arial" w:cs="Arial"/>
                <w:i/>
                <w:snapToGrid w:val="0"/>
                <w:color w:val="auto"/>
                <w:kern w:val="0"/>
                <w:szCs w:val="21"/>
                <w:highlight w:val="none"/>
              </w:rPr>
            </m:ctrlPr>
          </m:sSubPr>
          <m:e>
            <m:r>
              <m:rPr>
                <m:sty m:val="p"/>
              </m:rPr>
              <w:rPr>
                <w:rFonts w:ascii="Cambria Math" w:hAnsi="Cambria Math" w:eastAsia="Arial" w:cs="Arial"/>
                <w:snapToGrid w:val="0"/>
                <w:color w:val="auto"/>
                <w:kern w:val="0"/>
                <w:szCs w:val="21"/>
                <w:highlight w:val="none"/>
              </w:rPr>
              <m:t xml:space="preserve">S</m:t>
            </m:r>
            <m:ctrlPr>
              <w:rPr>
                <w:rFonts w:ascii="Cambria Math" w:hAnsi="Cambria Math" w:eastAsia="Arial" w:cs="Arial"/>
                <w:i/>
                <w:snapToGrid w:val="0"/>
                <w:color w:val="auto"/>
                <w:kern w:val="0"/>
                <w:szCs w:val="21"/>
                <w:highlight w:val="none"/>
              </w:rPr>
            </m:ctrlPr>
          </m:e>
          <m:sub>
            <m:r>
              <m:rPr>
                <m:sty m:val="p"/>
              </m:rPr>
              <w:rPr>
                <w:rFonts w:ascii="Cambria Math" w:hAnsi="Cambria Math" w:eastAsia="Arial" w:cs="Arial"/>
                <w:snapToGrid w:val="0"/>
                <w:color w:val="auto"/>
                <w:kern w:val="0"/>
                <w:szCs w:val="21"/>
                <w:highlight w:val="none"/>
              </w:rPr>
              <m:t xml:space="preserve">GK</m:t>
            </m:r>
            <m:ctrlPr>
              <w:rPr>
                <w:rFonts w:ascii="Cambria Math" w:hAnsi="Cambria Math" w:eastAsia="Arial" w:cs="Arial"/>
                <w:i/>
                <w:snapToGrid w:val="0"/>
                <w:color w:val="auto"/>
                <w:kern w:val="0"/>
                <w:szCs w:val="21"/>
                <w:highlight w:val="none"/>
              </w:rPr>
            </m:ctrlPr>
          </m:sub>
        </m:sSub>
        <m:r>
          <m:rPr>
            <m:sty m:val="p"/>
          </m:rPr>
          <w:rPr>
            <w:rFonts w:ascii="Cambria Math" w:hAnsi="Cambria Math" w:eastAsia="Arial" w:cs="Arial"/>
            <w:snapToGrid w:val="0"/>
            <w:color w:val="auto"/>
            <w:kern w:val="0"/>
            <w:szCs w:val="21"/>
            <w:highlight w:val="none"/>
          </w:rPr>
          <m:t xml:space="preserve">+</m:t>
        </m:r>
        <m:sSub>
          <m:sSubPr>
            <m:ctrlPr>
              <w:rPr>
                <w:rFonts w:ascii="Cambria Math" w:hAnsi="Cambria Math" w:eastAsia="Arial" w:cs="Arial"/>
                <w:i/>
                <w:snapToGrid w:val="0"/>
                <w:color w:val="auto"/>
                <w:kern w:val="0"/>
                <w:szCs w:val="21"/>
                <w:highlight w:val="none"/>
              </w:rPr>
            </m:ctrlPr>
          </m:sSubPr>
          <m:e>
            <m:r>
              <m:rPr>
                <m:sty m:val="p"/>
              </m:rPr>
              <w:rPr>
                <w:rFonts w:ascii="Cambria Math" w:hAnsi="Cambria Math" w:eastAsia="Arial" w:cs="Arial"/>
                <w:snapToGrid w:val="0"/>
                <w:color w:val="auto"/>
                <w:kern w:val="0"/>
                <w:szCs w:val="21"/>
                <w:highlight w:val="none"/>
              </w:rPr>
              <m:t xml:space="preserve">γ</m:t>
            </m:r>
            <m:ctrlPr>
              <w:rPr>
                <w:rFonts w:ascii="Cambria Math" w:hAnsi="Cambria Math" w:eastAsia="Arial" w:cs="Arial"/>
                <w:i/>
                <w:snapToGrid w:val="0"/>
                <w:color w:val="auto"/>
                <w:kern w:val="0"/>
                <w:szCs w:val="21"/>
                <w:highlight w:val="none"/>
              </w:rPr>
            </m:ctrlPr>
          </m:e>
          <m:sub>
            <m:r>
              <m:rPr>
                <m:sty m:val="p"/>
              </m:rPr>
              <w:rPr>
                <w:rFonts w:ascii="Cambria Math" w:hAnsi="Cambria Math" w:eastAsia="Arial" w:cs="Arial"/>
                <w:snapToGrid w:val="0"/>
                <w:color w:val="auto"/>
                <w:kern w:val="0"/>
                <w:szCs w:val="21"/>
                <w:highlight w:val="none"/>
              </w:rPr>
              <m:t xml:space="preserve">W</m:t>
            </m:r>
            <m:ctrlPr>
              <w:rPr>
                <w:rFonts w:ascii="Cambria Math" w:hAnsi="Cambria Math" w:eastAsia="Arial" w:cs="Arial"/>
                <w:i/>
                <w:snapToGrid w:val="0"/>
                <w:color w:val="auto"/>
                <w:kern w:val="0"/>
                <w:szCs w:val="21"/>
                <w:highlight w:val="none"/>
              </w:rPr>
            </m:ctrlPr>
          </m:sub>
        </m:sSub>
        <m:sSub>
          <m:sSubPr>
            <m:ctrlPr>
              <w:rPr>
                <w:rFonts w:ascii="Cambria Math" w:hAnsi="Cambria Math" w:eastAsia="Arial" w:cs="Arial"/>
                <w:i/>
                <w:snapToGrid w:val="0"/>
                <w:color w:val="auto"/>
                <w:kern w:val="0"/>
                <w:szCs w:val="21"/>
                <w:highlight w:val="none"/>
              </w:rPr>
            </m:ctrlPr>
          </m:sSubPr>
          <m:e>
            <m:r>
              <m:rPr>
                <m:sty m:val="p"/>
              </m:rPr>
              <w:rPr>
                <w:rFonts w:ascii="Cambria Math" w:hAnsi="Cambria Math" w:eastAsia="Arial" w:cs="Arial"/>
                <w:snapToGrid w:val="0"/>
                <w:color w:val="auto"/>
                <w:kern w:val="0"/>
                <w:szCs w:val="21"/>
                <w:highlight w:val="none"/>
              </w:rPr>
              <m:t xml:space="preserve">ψ</m:t>
            </m:r>
            <m:ctrlPr>
              <w:rPr>
                <w:rFonts w:ascii="Cambria Math" w:hAnsi="Cambria Math" w:eastAsia="Arial" w:cs="Arial"/>
                <w:i/>
                <w:snapToGrid w:val="0"/>
                <w:color w:val="auto"/>
                <w:kern w:val="0"/>
                <w:szCs w:val="21"/>
                <w:highlight w:val="none"/>
              </w:rPr>
            </m:ctrlPr>
          </m:e>
          <m:sub>
            <m:r>
              <m:rPr>
                <m:sty m:val="p"/>
              </m:rPr>
              <w:rPr>
                <w:rFonts w:ascii="Cambria Math" w:hAnsi="Cambria Math" w:eastAsia="Arial" w:cs="Arial"/>
                <w:snapToGrid w:val="0"/>
                <w:color w:val="auto"/>
                <w:kern w:val="0"/>
                <w:szCs w:val="21"/>
                <w:highlight w:val="none"/>
              </w:rPr>
              <m:t xml:space="preserve">W</m:t>
            </m:r>
            <m:ctrlPr>
              <w:rPr>
                <w:rFonts w:ascii="Cambria Math" w:hAnsi="Cambria Math" w:eastAsia="Arial" w:cs="Arial"/>
                <w:i/>
                <w:snapToGrid w:val="0"/>
                <w:color w:val="auto"/>
                <w:kern w:val="0"/>
                <w:szCs w:val="21"/>
                <w:highlight w:val="none"/>
              </w:rPr>
            </m:ctrlPr>
          </m:sub>
        </m:sSub>
        <m:sSub>
          <m:sSubPr>
            <m:ctrlPr>
              <w:rPr>
                <w:rFonts w:ascii="Cambria Math" w:hAnsi="Cambria Math" w:eastAsia="Arial" w:cs="Arial"/>
                <w:i/>
                <w:snapToGrid w:val="0"/>
                <w:color w:val="auto"/>
                <w:kern w:val="0"/>
                <w:szCs w:val="21"/>
                <w:highlight w:val="none"/>
              </w:rPr>
            </m:ctrlPr>
          </m:sSubPr>
          <m:e>
            <m:r>
              <m:rPr>
                <m:sty m:val="p"/>
              </m:rPr>
              <w:rPr>
                <w:rFonts w:ascii="Cambria Math" w:hAnsi="Cambria Math" w:eastAsia="Arial" w:cs="Arial"/>
                <w:snapToGrid w:val="0"/>
                <w:color w:val="auto"/>
                <w:kern w:val="0"/>
                <w:szCs w:val="21"/>
                <w:highlight w:val="none"/>
              </w:rPr>
              <m:t xml:space="preserve">S</m:t>
            </m:r>
            <m:ctrlPr>
              <w:rPr>
                <w:rFonts w:ascii="Cambria Math" w:hAnsi="Cambria Math" w:eastAsia="Arial" w:cs="Arial"/>
                <w:i/>
                <w:snapToGrid w:val="0"/>
                <w:color w:val="auto"/>
                <w:kern w:val="0"/>
                <w:szCs w:val="21"/>
                <w:highlight w:val="none"/>
              </w:rPr>
            </m:ctrlPr>
          </m:e>
          <m:sub>
            <m:r>
              <m:rPr>
                <m:sty m:val="p"/>
              </m:rPr>
              <w:rPr>
                <w:rFonts w:ascii="Cambria Math" w:hAnsi="Cambria Math" w:eastAsia="Arial" w:cs="Arial"/>
                <w:snapToGrid w:val="0"/>
                <w:color w:val="auto"/>
                <w:kern w:val="0"/>
                <w:szCs w:val="21"/>
                <w:highlight w:val="none"/>
              </w:rPr>
              <m:t xml:space="preserve">WK</m:t>
            </m:r>
            <m:ctrlPr>
              <w:rPr>
                <w:rFonts w:ascii="Cambria Math" w:hAnsi="Cambria Math" w:eastAsia="Arial" w:cs="Arial"/>
                <w:i/>
                <w:snapToGrid w:val="0"/>
                <w:color w:val="auto"/>
                <w:kern w:val="0"/>
                <w:szCs w:val="21"/>
                <w:highlight w:val="none"/>
              </w:rPr>
            </m:ctrlPr>
          </m:sub>
        </m:sSub>
        <m:r>
          <m:rPr>
            <m:sty m:val="p"/>
          </m:rPr>
          <w:rPr>
            <w:rFonts w:ascii="Cambria Math" w:hAnsi="Cambria Math" w:eastAsia="Arial" w:cs="Arial"/>
            <w:snapToGrid w:val="0"/>
            <w:color w:val="auto"/>
            <w:kern w:val="0"/>
            <w:szCs w:val="21"/>
            <w:highlight w:val="none"/>
          </w:rPr>
          <m:t xml:space="preserve">+</m:t>
        </m:r>
        <m:sSub>
          <m:sSubPr>
            <m:ctrlPr>
              <w:rPr>
                <w:rFonts w:ascii="Cambria Math" w:hAnsi="Cambria Math" w:eastAsia="Arial" w:cs="Arial"/>
                <w:i/>
                <w:snapToGrid w:val="0"/>
                <w:color w:val="auto"/>
                <w:kern w:val="0"/>
                <w:szCs w:val="21"/>
                <w:highlight w:val="none"/>
              </w:rPr>
            </m:ctrlPr>
          </m:sSubPr>
          <m:e>
            <m:r>
              <m:rPr>
                <m:sty m:val="p"/>
              </m:rPr>
              <w:rPr>
                <w:rFonts w:ascii="Cambria Math" w:hAnsi="Cambria Math" w:eastAsia="Arial" w:cs="Arial"/>
                <w:snapToGrid w:val="0"/>
                <w:color w:val="auto"/>
                <w:kern w:val="0"/>
                <w:szCs w:val="21"/>
                <w:highlight w:val="none"/>
              </w:rPr>
              <m:t xml:space="preserve">γ</m:t>
            </m:r>
            <m:ctrlPr>
              <w:rPr>
                <w:rFonts w:ascii="Cambria Math" w:hAnsi="Cambria Math" w:eastAsia="Arial" w:cs="Arial"/>
                <w:i/>
                <w:snapToGrid w:val="0"/>
                <w:color w:val="auto"/>
                <w:kern w:val="0"/>
                <w:szCs w:val="21"/>
                <w:highlight w:val="none"/>
              </w:rPr>
            </m:ctrlPr>
          </m:e>
          <m:sub>
            <m:r>
              <m:rPr>
                <m:sty m:val="p"/>
              </m:rPr>
              <w:rPr>
                <w:rFonts w:ascii="Cambria Math" w:hAnsi="Cambria Math" w:eastAsia="Arial" w:cs="Arial"/>
                <w:snapToGrid w:val="0"/>
                <w:color w:val="auto"/>
                <w:kern w:val="0"/>
                <w:szCs w:val="21"/>
                <w:highlight w:val="none"/>
              </w:rPr>
              <m:t xml:space="preserve">E</m:t>
            </m:r>
            <m:ctrlPr>
              <w:rPr>
                <w:rFonts w:ascii="Cambria Math" w:hAnsi="Cambria Math" w:eastAsia="Arial" w:cs="Arial"/>
                <w:i/>
                <w:snapToGrid w:val="0"/>
                <w:color w:val="auto"/>
                <w:kern w:val="0"/>
                <w:szCs w:val="21"/>
                <w:highlight w:val="none"/>
              </w:rPr>
            </m:ctrlPr>
          </m:sub>
        </m:sSub>
        <m:sSub>
          <m:sSubPr>
            <m:ctrlPr>
              <w:rPr>
                <w:rFonts w:ascii="Cambria Math" w:hAnsi="Cambria Math" w:eastAsia="Arial" w:cs="Arial"/>
                <w:i/>
                <w:snapToGrid w:val="0"/>
                <w:color w:val="auto"/>
                <w:kern w:val="0"/>
                <w:szCs w:val="21"/>
                <w:highlight w:val="none"/>
              </w:rPr>
            </m:ctrlPr>
          </m:sSubPr>
          <m:e>
            <m:r>
              <m:rPr>
                <m:sty m:val="p"/>
              </m:rPr>
              <w:rPr>
                <w:rFonts w:ascii="Cambria Math" w:hAnsi="Cambria Math" w:eastAsia="Arial" w:cs="Arial"/>
                <w:snapToGrid w:val="0"/>
                <w:color w:val="auto"/>
                <w:kern w:val="0"/>
                <w:szCs w:val="21"/>
                <w:highlight w:val="none"/>
              </w:rPr>
              <m:t xml:space="preserve">ψ</m:t>
            </m:r>
            <m:ctrlPr>
              <w:rPr>
                <w:rFonts w:ascii="Cambria Math" w:hAnsi="Cambria Math" w:eastAsia="Arial" w:cs="Arial"/>
                <w:i/>
                <w:snapToGrid w:val="0"/>
                <w:color w:val="auto"/>
                <w:kern w:val="0"/>
                <w:szCs w:val="21"/>
                <w:highlight w:val="none"/>
              </w:rPr>
            </m:ctrlPr>
          </m:e>
          <m:sub>
            <m:r>
              <m:rPr>
                <m:sty m:val="p"/>
              </m:rPr>
              <w:rPr>
                <w:rFonts w:ascii="Cambria Math" w:hAnsi="Cambria Math" w:eastAsia="Arial" w:cs="Arial"/>
                <w:snapToGrid w:val="0"/>
                <w:color w:val="auto"/>
                <w:kern w:val="0"/>
                <w:szCs w:val="21"/>
                <w:highlight w:val="none"/>
              </w:rPr>
              <m:t xml:space="preserve">E</m:t>
            </m:r>
            <m:ctrlPr>
              <w:rPr>
                <w:rFonts w:ascii="Cambria Math" w:hAnsi="Cambria Math" w:eastAsia="Arial" w:cs="Arial"/>
                <w:i/>
                <w:snapToGrid w:val="0"/>
                <w:color w:val="auto"/>
                <w:kern w:val="0"/>
                <w:szCs w:val="21"/>
                <w:highlight w:val="none"/>
              </w:rPr>
            </m:ctrlPr>
          </m:sub>
        </m:sSub>
        <m:sSub>
          <m:sSubPr>
            <m:ctrlPr>
              <w:rPr>
                <w:rFonts w:ascii="Cambria Math" w:hAnsi="Cambria Math" w:eastAsia="Arial" w:cs="Arial"/>
                <w:i/>
                <w:snapToGrid w:val="0"/>
                <w:color w:val="auto"/>
                <w:kern w:val="0"/>
                <w:szCs w:val="21"/>
                <w:highlight w:val="none"/>
              </w:rPr>
            </m:ctrlPr>
          </m:sSubPr>
          <m:e>
            <m:r>
              <m:rPr>
                <m:sty m:val="p"/>
              </m:rPr>
              <w:rPr>
                <w:rFonts w:ascii="Cambria Math" w:hAnsi="Cambria Math" w:eastAsia="Arial" w:cs="Arial"/>
                <w:snapToGrid w:val="0"/>
                <w:color w:val="auto"/>
                <w:kern w:val="0"/>
                <w:szCs w:val="21"/>
                <w:highlight w:val="none"/>
              </w:rPr>
              <m:t xml:space="preserve">S</m:t>
            </m:r>
            <m:ctrlPr>
              <w:rPr>
                <w:rFonts w:ascii="Cambria Math" w:hAnsi="Cambria Math" w:eastAsia="Arial" w:cs="Arial"/>
                <w:i/>
                <w:snapToGrid w:val="0"/>
                <w:color w:val="auto"/>
                <w:kern w:val="0"/>
                <w:szCs w:val="21"/>
                <w:highlight w:val="none"/>
              </w:rPr>
            </m:ctrlPr>
          </m:e>
          <m:sub>
            <m:r>
              <m:rPr>
                <m:sty m:val="p"/>
              </m:rPr>
              <w:rPr>
                <w:rFonts w:ascii="Cambria Math" w:hAnsi="Cambria Math" w:eastAsia="Arial" w:cs="Arial"/>
                <w:snapToGrid w:val="0"/>
                <w:color w:val="auto"/>
                <w:kern w:val="0"/>
                <w:szCs w:val="21"/>
                <w:highlight w:val="none"/>
              </w:rPr>
              <m:t xml:space="preserve">Ek</m:t>
            </m:r>
            <m:ctrlPr>
              <w:rPr>
                <w:rFonts w:ascii="Cambria Math" w:hAnsi="Cambria Math" w:eastAsia="Arial" w:cs="Arial"/>
                <w:i/>
                <w:snapToGrid w:val="0"/>
                <w:color w:val="auto"/>
                <w:kern w:val="0"/>
                <w:szCs w:val="21"/>
                <w:highlight w:val="none"/>
              </w:rPr>
            </m:ctrlPr>
          </m:sub>
        </m:sSub>
      </m:oMath>
      <w:r>
        <w:rPr>
          <w:color w:val="auto"/>
          <w:highlight w:val="none"/>
        </w:rPr>
        <w:instrText xml:space="preserve"> </w:instrText>
      </w:r>
      <w:r>
        <w:rPr>
          <w:color w:val="auto"/>
          <w:highlight w:val="none"/>
        </w:rPr>
        <w:fldChar w:fldCharType="separate"/>
      </w:r>
      <w:r>
        <w:rPr>
          <w:color w:val="auto"/>
          <w:highlight w:val="none"/>
        </w:rPr>
        <w:fldChar w:fldCharType="end"/>
      </w:r>
      <w:r>
        <w:rPr>
          <w:color w:val="auto"/>
          <w:highlight w:val="none"/>
        </w:rPr>
        <w:fldChar w:fldCharType="end"/>
      </w:r>
      <w:r>
        <w:rPr>
          <w:color w:val="auto"/>
          <w:highlight w:val="none"/>
        </w:rPr>
        <w:fldChar w:fldCharType="begin"/>
      </w:r>
      <w:r>
        <w:rPr>
          <w:color w:val="auto"/>
          <w:highlight w:val="none"/>
        </w:rPr>
        <w:instrText xml:space="preserve"> QUOTE </w:instrText>
      </w:r>
      <w:r>
        <w:rPr>
          <w:color w:val="auto"/>
          <w:highlight w:val="none"/>
        </w:rPr>
        <w:pict>
          <v:shape id="_x0000_i1097" o:spt="75" type="#_x0000_t75" style="height:15.45pt;width:85.7pt;" filled="f" o:preferrelative="t" stroked="f" coordsize="21600,21600" equationxml="&lt;?xml version=&quot;1.0&quot; encoding=&quot;UTF-8&quot; standalone=&quot;yes&quot;?&gt;&#10;&#10;&lt;?mso-application progid=&quot;Word.Document&quot;?&gt;&#10;&#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00&quot;/&gt;&lt;w:doNotEmbedSystemFonts/&gt;&lt;w:bordersDontSurroundHeader/&gt;&lt;w:bordersDontSurroundFooter/&gt;&lt;w:hideSpellingErrors/&gt;&lt;w:stylePaneFormatFilter w:val=&quot;3F01&quot;/&gt;&lt;w:defaultTabStop w:val=&quot;420&quot;/&gt;&lt;w:drawingGridVerticalSpacing w:val=&quot;156&quot;/&gt;&lt;w:displayHorizontalDrawingGridEvery w:val=&quot;0&quot;/&gt;&lt;w:displayVerticalDrawingGridEvery w:val=&quot;2&quot;/&gt;&lt;w:punctuationKerning/&gt;&lt;w:characterSpacingControl w:val=&quot;CompressPunctuation&quot;/&gt;&lt;w:optimizeForBrowser/&gt;&lt;w:targetScreenSz w:val=&quot;800x600&quot;/&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adjustLineHeightInTable/&gt;&lt;w:breakWrappedTables/&gt;&lt;w:snapToGridInCell/&gt;&lt;w:wrapTextWithPunct/&gt;&lt;w:useAsianBreakRules/&gt;&lt;w:dontGrowAutofit/&gt;&lt;w:useFELayout/&gt;&lt;/w:compat&gt;&lt;wsp:rsids&gt;&lt;wsp:rsidRoot wsp:val=&quot;009477A7&quot;/&gt;&lt;wsp:rsid wsp:val=&quot;00000811&quot;/&gt;&lt;wsp:rsid wsp:val=&quot;000010C3&quot;/&gt;&lt;wsp:rsid wsp:val=&quot;000010CE&quot;/&gt;&lt;wsp:rsid wsp:val=&quot;00001287&quot;/&gt;&lt;wsp:rsid wsp:val=&quot;00001DE2&quot;/&gt;&lt;wsp:rsid wsp:val=&quot;00002392&quot;/&gt;&lt;wsp:rsid wsp:val=&quot;00003307&quot;/&gt;&lt;wsp:rsid wsp:val=&quot;00003E5A&quot;/&gt;&lt;wsp:rsid wsp:val=&quot;000042BA&quot;/&gt;&lt;wsp:rsid wsp:val=&quot;000046A8&quot;/&gt;&lt;wsp:rsid wsp:val=&quot;00004BA8&quot;/&gt;&lt;wsp:rsid wsp:val=&quot;000101E2&quot;/&gt;&lt;wsp:rsid wsp:val=&quot;000115CB&quot;/&gt;&lt;wsp:rsid wsp:val=&quot;00012827&quot;/&gt;&lt;wsp:rsid wsp:val=&quot;00012FA3&quot;/&gt;&lt;wsp:rsid wsp:val=&quot;00013BEA&quot;/&gt;&lt;wsp:rsid wsp:val=&quot;0001467F&quot;/&gt;&lt;wsp:rsid wsp:val=&quot;00014AAA&quot;/&gt;&lt;wsp:rsid wsp:val=&quot;000150BE&quot;/&gt;&lt;wsp:rsid wsp:val=&quot;0001531D&quot;/&gt;&lt;wsp:rsid wsp:val=&quot;000155A5&quot;/&gt;&lt;wsp:rsid wsp:val=&quot;0001606F&quot;/&gt;&lt;wsp:rsid wsp:val=&quot;00016516&quot;/&gt;&lt;wsp:rsid wsp:val=&quot;00016D4D&quot;/&gt;&lt;wsp:rsid wsp:val=&quot;00016F4C&quot;/&gt;&lt;wsp:rsid wsp:val=&quot;00016F59&quot;/&gt;&lt;wsp:rsid wsp:val=&quot;00017FA3&quot;/&gt;&lt;wsp:rsid wsp:val=&quot;00017FA6&quot;/&gt;&lt;wsp:rsid wsp:val=&quot;00021B84&quot;/&gt;&lt;wsp:rsid wsp:val=&quot;0002245D&quot;/&gt;&lt;wsp:rsid wsp:val=&quot;00022705&quot;/&gt;&lt;wsp:rsid wsp:val=&quot;00022D08&quot;/&gt;&lt;wsp:rsid wsp:val=&quot;00022F23&quot;/&gt;&lt;wsp:rsid wsp:val=&quot;0002378F&quot;/&gt;&lt;wsp:rsid wsp:val=&quot;00023F35&quot;/&gt;&lt;wsp:rsid wsp:val=&quot;000240D2&quot;/&gt;&lt;wsp:rsid wsp:val=&quot;000240DE&quot;/&gt;&lt;wsp:rsid wsp:val=&quot;0002426A&quot;/&gt;&lt;wsp:rsid wsp:val=&quot;00024CC2&quot;/&gt;&lt;wsp:rsid wsp:val=&quot;00025118&quot;/&gt;&lt;wsp:rsid wsp:val=&quot;00027600&quot;/&gt;&lt;wsp:rsid wsp:val=&quot;00027CA5&quot;/&gt;&lt;wsp:rsid wsp:val=&quot;00027D1E&quot;/&gt;&lt;wsp:rsid wsp:val=&quot;00027ECB&quot;/&gt;&lt;wsp:rsid wsp:val=&quot;000327E2&quot;/&gt;&lt;wsp:rsid wsp:val=&quot;000328EE&quot;/&gt;&lt;wsp:rsid wsp:val=&quot;00032B07&quot;/&gt;&lt;wsp:rsid wsp:val=&quot;00032C4B&quot;/&gt;&lt;wsp:rsid wsp:val=&quot;00032DE5&quot;/&gt;&lt;wsp:rsid wsp:val=&quot;00033891&quot;/&gt;&lt;wsp:rsid wsp:val=&quot;00035503&quot;/&gt;&lt;wsp:rsid wsp:val=&quot;00036369&quot;/&gt;&lt;wsp:rsid wsp:val=&quot;000367BA&quot;/&gt;&lt;wsp:rsid wsp:val=&quot;00036D24&quot;/&gt;&lt;wsp:rsid wsp:val=&quot;000376D8&quot;/&gt;&lt;wsp:rsid wsp:val=&quot;00037C99&quot;/&gt;&lt;wsp:rsid wsp:val=&quot;0004008F&quot;/&gt;&lt;wsp:rsid wsp:val=&quot;00040D1C&quot;/&gt;&lt;wsp:rsid wsp:val=&quot;000426EC&quot;/&gt;&lt;wsp:rsid wsp:val=&quot;00042EA6&quot;/&gt;&lt;wsp:rsid wsp:val=&quot;00043226&quot;/&gt;&lt;wsp:rsid wsp:val=&quot;000435A7&quot;/&gt;&lt;wsp:rsid wsp:val=&quot;0004388A&quot;/&gt;&lt;wsp:rsid wsp:val=&quot;00045C1F&quot;/&gt;&lt;wsp:rsid wsp:val=&quot;00046D32&quot;/&gt;&lt;wsp:rsid wsp:val=&quot;00050033&quot;/&gt;&lt;wsp:rsid wsp:val=&quot;00050183&quot;/&gt;&lt;wsp:rsid wsp:val=&quot;00050844&quot;/&gt;&lt;wsp:rsid wsp:val=&quot;00050B2C&quot;/&gt;&lt;wsp:rsid wsp:val=&quot;00050DAB&quot;/&gt;&lt;wsp:rsid wsp:val=&quot;00051C3D&quot;/&gt;&lt;wsp:rsid wsp:val=&quot;00052310&quot;/&gt;&lt;wsp:rsid wsp:val=&quot;00052B59&quot;/&gt;&lt;wsp:rsid wsp:val=&quot;00054F7F&quot;/&gt;&lt;wsp:rsid wsp:val=&quot;00055245&quot;/&gt;&lt;wsp:rsid wsp:val=&quot;00055C80&quot;/&gt;&lt;wsp:rsid wsp:val=&quot;00055E77&quot;/&gt;&lt;wsp:rsid wsp:val=&quot;00056244&quot;/&gt;&lt;wsp:rsid wsp:val=&quot;0005640C&quot;/&gt;&lt;wsp:rsid wsp:val=&quot;00056D8A&quot;/&gt;&lt;wsp:rsid wsp:val=&quot;000573F1&quot;/&gt;&lt;wsp:rsid wsp:val=&quot;000603CC&quot;/&gt;&lt;wsp:rsid wsp:val=&quot;0006080B&quot;/&gt;&lt;wsp:rsid wsp:val=&quot;0006089B&quot;/&gt;&lt;wsp:rsid wsp:val=&quot;000624E9&quot;/&gt;&lt;wsp:rsid wsp:val=&quot;00062833&quot;/&gt;&lt;wsp:rsid wsp:val=&quot;000629C7&quot;/&gt;&lt;wsp:rsid wsp:val=&quot;00062C42&quot;/&gt;&lt;wsp:rsid wsp:val=&quot;00063E5E&quot;/&gt;&lt;wsp:rsid wsp:val=&quot;00064115&quot;/&gt;&lt;wsp:rsid wsp:val=&quot;000645D2&quot;/&gt;&lt;wsp:rsid wsp:val=&quot;000655F6&quot;/&gt;&lt;wsp:rsid wsp:val=&quot;00065921&quot;/&gt;&lt;wsp:rsid wsp:val=&quot;0006712D&quot;/&gt;&lt;wsp:rsid wsp:val=&quot;00067511&quot;/&gt;&lt;wsp:rsid wsp:val=&quot;000726F3&quot;/&gt;&lt;wsp:rsid wsp:val=&quot;0007451A&quot;/&gt;&lt;wsp:rsid wsp:val=&quot;00075043&quot;/&gt;&lt;wsp:rsid wsp:val=&quot;000752BF&quot;/&gt;&lt;wsp:rsid wsp:val=&quot;0007548B&quot;/&gt;&lt;wsp:rsid wsp:val=&quot;00075D3F&quot;/&gt;&lt;wsp:rsid wsp:val=&quot;000763A5&quot;/&gt;&lt;wsp:rsid wsp:val=&quot;0007647F&quot;/&gt;&lt;wsp:rsid wsp:val=&quot;000800AE&quot;/&gt;&lt;wsp:rsid wsp:val=&quot;000801C2&quot;/&gt;&lt;wsp:rsid wsp:val=&quot;0008144F&quot;/&gt;&lt;wsp:rsid wsp:val=&quot;00082569&quot;/&gt;&lt;wsp:rsid wsp:val=&quot;0008292E&quot;/&gt;&lt;wsp:rsid wsp:val=&quot;00083246&quot;/&gt;&lt;wsp:rsid wsp:val=&quot;00083280&quot;/&gt;&lt;wsp:rsid wsp:val=&quot;00083DC4&quot;/&gt;&lt;wsp:rsid wsp:val=&quot;000845E2&quot;/&gt;&lt;wsp:rsid wsp:val=&quot;00085281&quot;/&gt;&lt;wsp:rsid wsp:val=&quot;000853BD&quot;/&gt;&lt;wsp:rsid wsp:val=&quot;00085D5A&quot;/&gt;&lt;wsp:rsid wsp:val=&quot;00085E69&quot;/&gt;&lt;wsp:rsid wsp:val=&quot;0008619C&quot;/&gt;&lt;wsp:rsid wsp:val=&quot;000867BA&quot;/&gt;&lt;wsp:rsid wsp:val=&quot;000868C3&quot;/&gt;&lt;wsp:rsid wsp:val=&quot;00087467&quot;/&gt;&lt;wsp:rsid wsp:val=&quot;000907C0&quot;/&gt;&lt;wsp:rsid wsp:val=&quot;00090D04&quot;/&gt;&lt;wsp:rsid wsp:val=&quot;000916CD&quot;/&gt;&lt;wsp:rsid wsp:val=&quot;0009175A&quot;/&gt;&lt;wsp:rsid wsp:val=&quot;00092771&quot;/&gt;&lt;wsp:rsid wsp:val=&quot;0009366F&quot;/&gt;&lt;wsp:rsid wsp:val=&quot;00093883&quot;/&gt;&lt;wsp:rsid wsp:val=&quot;000947D4&quot;/&gt;&lt;wsp:rsid wsp:val=&quot;000948D5&quot;/&gt;&lt;wsp:rsid wsp:val=&quot;0009494F&quot;/&gt;&lt;wsp:rsid wsp:val=&quot;0009536D&quot;/&gt;&lt;wsp:rsid wsp:val=&quot;0009615F&quot;/&gt;&lt;wsp:rsid wsp:val=&quot;000979DD&quot;/&gt;&lt;wsp:rsid wsp:val=&quot;00097F8E&quot;/&gt;&lt;wsp:rsid wsp:val=&quot;000A03E3&quot;/&gt;&lt;wsp:rsid wsp:val=&quot;000A04BD&quot;/&gt;&lt;wsp:rsid wsp:val=&quot;000A152E&quot;/&gt;&lt;wsp:rsid wsp:val=&quot;000A3DB5&quot;/&gt;&lt;wsp:rsid wsp:val=&quot;000A3FD5&quot;/&gt;&lt;wsp:rsid wsp:val=&quot;000A463C&quot;/&gt;&lt;wsp:rsid wsp:val=&quot;000A4FA2&quot;/&gt;&lt;wsp:rsid wsp:val=&quot;000A55A2&quot;/&gt;&lt;wsp:rsid wsp:val=&quot;000A6392&quot;/&gt;&lt;wsp:rsid wsp:val=&quot;000A65D2&quot;/&gt;&lt;wsp:rsid wsp:val=&quot;000A6B69&quot;/&gt;&lt;wsp:rsid wsp:val=&quot;000A7A83&quot;/&gt;&lt;wsp:rsid wsp:val=&quot;000A7CBE&quot;/&gt;&lt;wsp:rsid wsp:val=&quot;000B0DE3&quot;/&gt;&lt;wsp:rsid wsp:val=&quot;000B106C&quot;/&gt;&lt;wsp:rsid wsp:val=&quot;000B1F20&quot;/&gt;&lt;wsp:rsid wsp:val=&quot;000B2B80&quot;/&gt;&lt;wsp:rsid wsp:val=&quot;000B3A58&quot;/&gt;&lt;wsp:rsid wsp:val=&quot;000B499C&quot;/&gt;&lt;wsp:rsid wsp:val=&quot;000B55BC&quot;/&gt;&lt;wsp:rsid wsp:val=&quot;000B7849&quot;/&gt;&lt;wsp:rsid wsp:val=&quot;000C0970&quot;/&gt;&lt;wsp:rsid wsp:val=&quot;000C11DC&quot;/&gt;&lt;wsp:rsid wsp:val=&quot;000C1293&quot;/&gt;&lt;wsp:rsid wsp:val=&quot;000C1416&quot;/&gt;&lt;wsp:rsid wsp:val=&quot;000C18E5&quot;/&gt;&lt;wsp:rsid wsp:val=&quot;000C204B&quot;/&gt;&lt;wsp:rsid wsp:val=&quot;000C298A&quot;/&gt;&lt;wsp:rsid wsp:val=&quot;000C2F84&quot;/&gt;&lt;wsp:rsid wsp:val=&quot;000C3B7B&quot;/&gt;&lt;wsp:rsid wsp:val=&quot;000C3F50&quot;/&gt;&lt;wsp:rsid wsp:val=&quot;000C42B2&quot;/&gt;&lt;wsp:rsid wsp:val=&quot;000C43C7&quot;/&gt;&lt;wsp:rsid wsp:val=&quot;000C48B4&quot;/&gt;&lt;wsp:rsid wsp:val=&quot;000C563F&quot;/&gt;&lt;wsp:rsid wsp:val=&quot;000C5B47&quot;/&gt;&lt;wsp:rsid wsp:val=&quot;000C604F&quot;/&gt;&lt;wsp:rsid wsp:val=&quot;000C60DF&quot;/&gt;&lt;wsp:rsid wsp:val=&quot;000C691C&quot;/&gt;&lt;wsp:rsid wsp:val=&quot;000D0270&quot;/&gt;&lt;wsp:rsid wsp:val=&quot;000D083E&quot;/&gt;&lt;wsp:rsid wsp:val=&quot;000D0D49&quot;/&gt;&lt;wsp:rsid wsp:val=&quot;000D0E8F&quot;/&gt;&lt;wsp:rsid wsp:val=&quot;000D0F68&quot;/&gt;&lt;wsp:rsid wsp:val=&quot;000D359B&quot;/&gt;&lt;wsp:rsid wsp:val=&quot;000D4525&quot;/&gt;&lt;wsp:rsid wsp:val=&quot;000D46EC&quot;/&gt;&lt;wsp:rsid wsp:val=&quot;000D4E0E&quot;/&gt;&lt;wsp:rsid wsp:val=&quot;000D5DED&quot;/&gt;&lt;wsp:rsid wsp:val=&quot;000D68CF&quot;/&gt;&lt;wsp:rsid wsp:val=&quot;000E0653&quot;/&gt;&lt;wsp:rsid wsp:val=&quot;000E066C&quot;/&gt;&lt;wsp:rsid wsp:val=&quot;000E0F14&quot;/&gt;&lt;wsp:rsid wsp:val=&quot;000E1B50&quot;/&gt;&lt;wsp:rsid wsp:val=&quot;000E1C63&quot;/&gt;&lt;wsp:rsid wsp:val=&quot;000E2303&quot;/&gt;&lt;wsp:rsid wsp:val=&quot;000E252D&quot;/&gt;&lt;wsp:rsid wsp:val=&quot;000E2DE8&quot;/&gt;&lt;wsp:rsid wsp:val=&quot;000E2EC5&quot;/&gt;&lt;wsp:rsid wsp:val=&quot;000E30A3&quot;/&gt;&lt;wsp:rsid wsp:val=&quot;000E3E19&quot;/&gt;&lt;wsp:rsid wsp:val=&quot;000E3FE8&quot;/&gt;&lt;wsp:rsid wsp:val=&quot;000E5CEB&quot;/&gt;&lt;wsp:rsid wsp:val=&quot;000F0BA8&quot;/&gt;&lt;wsp:rsid wsp:val=&quot;000F12A2&quot;/&gt;&lt;wsp:rsid wsp:val=&quot;000F148C&quot;/&gt;&lt;wsp:rsid wsp:val=&quot;000F18F7&quot;/&gt;&lt;wsp:rsid wsp:val=&quot;000F203D&quot;/&gt;&lt;wsp:rsid wsp:val=&quot;000F316C&quot;/&gt;&lt;wsp:rsid wsp:val=&quot;000F385A&quot;/&gt;&lt;wsp:rsid wsp:val=&quot;000F3BB7&quot;/&gt;&lt;wsp:rsid wsp:val=&quot;000F4E60&quot;/&gt;&lt;wsp:rsid wsp:val=&quot;000F5981&quot;/&gt;&lt;wsp:rsid wsp:val=&quot;000F705C&quot;/&gt;&lt;wsp:rsid wsp:val=&quot;000F7068&quot;/&gt;&lt;wsp:rsid wsp:val=&quot;000F73E4&quot;/&gt;&lt;wsp:rsid wsp:val=&quot;000F77C2&quot;/&gt;&lt;wsp:rsid wsp:val=&quot;000F7D24&quot;/&gt;&lt;wsp:rsid wsp:val=&quot;0010021A&quot;/&gt;&lt;wsp:rsid wsp:val=&quot;001003F3&quot;/&gt;&lt;wsp:rsid wsp:val=&quot;00101215&quot;/&gt;&lt;wsp:rsid wsp:val=&quot;00101570&quot;/&gt;&lt;wsp:rsid wsp:val=&quot;001015F5&quot;/&gt;&lt;wsp:rsid wsp:val=&quot;0010160B&quot;/&gt;&lt;wsp:rsid wsp:val=&quot;0010169C&quot;/&gt;&lt;wsp:rsid wsp:val=&quot;00101787&quot;/&gt;&lt;wsp:rsid wsp:val=&quot;00101DC1&quot;/&gt;&lt;wsp:rsid wsp:val=&quot;00103243&quot;/&gt;&lt;wsp:rsid wsp:val=&quot;001033CC&quot;/&gt;&lt;wsp:rsid wsp:val=&quot;00103770&quot;/&gt;&lt;wsp:rsid wsp:val=&quot;00105800&quot;/&gt;&lt;wsp:rsid wsp:val=&quot;00105D2A&quot;/&gt;&lt;wsp:rsid wsp:val=&quot;001062C8&quot;/&gt;&lt;wsp:rsid wsp:val=&quot;00106C9A&quot;/&gt;&lt;wsp:rsid wsp:val=&quot;00106E2A&quot;/&gt;&lt;wsp:rsid wsp:val=&quot;0011034A&quot;/&gt;&lt;wsp:rsid wsp:val=&quot;00110C99&quot;/&gt;&lt;wsp:rsid wsp:val=&quot;001114A8&quot;/&gt;&lt;wsp:rsid wsp:val=&quot;00111A81&quot;/&gt;&lt;wsp:rsid wsp:val=&quot;00111ADF&quot;/&gt;&lt;wsp:rsid wsp:val=&quot;001125D7&quot;/&gt;&lt;wsp:rsid wsp:val=&quot;00112C52&quot;/&gt;&lt;wsp:rsid wsp:val=&quot;00112DDD&quot;/&gt;&lt;wsp:rsid wsp:val=&quot;0011390E&quot;/&gt;&lt;wsp:rsid wsp:val=&quot;001139B6&quot;/&gt;&lt;wsp:rsid wsp:val=&quot;00113DA9&quot;/&gt;&lt;wsp:rsid wsp:val=&quot;001141BA&quot;/&gt;&lt;wsp:rsid wsp:val=&quot;00114A54&quot;/&gt;&lt;wsp:rsid wsp:val=&quot;00116566&quot;/&gt;&lt;wsp:rsid wsp:val=&quot;00120B9C&quot;/&gt;&lt;wsp:rsid wsp:val=&quot;001216B6&quot;/&gt;&lt;wsp:rsid wsp:val=&quot;00121C88&quot;/&gt;&lt;wsp:rsid wsp:val=&quot;0012203D&quot;/&gt;&lt;wsp:rsid wsp:val=&quot;0012291C&quot;/&gt;&lt;wsp:rsid wsp:val=&quot;00122B7D&quot;/&gt;&lt;wsp:rsid wsp:val=&quot;001262E7&quot;/&gt;&lt;wsp:rsid wsp:val=&quot;001301C1&quot;/&gt;&lt;wsp:rsid wsp:val=&quot;001302C5&quot;/&gt;&lt;wsp:rsid wsp:val=&quot;00130337&quot;/&gt;&lt;wsp:rsid wsp:val=&quot;001303FB&quot;/&gt;&lt;wsp:rsid wsp:val=&quot;00130A77&quot;/&gt;&lt;wsp:rsid wsp:val=&quot;00130F19&quot;/&gt;&lt;wsp:rsid wsp:val=&quot;001312EA&quot;/&gt;&lt;wsp:rsid wsp:val=&quot;001313BC&quot;/&gt;&lt;wsp:rsid wsp:val=&quot;0013191A&quot;/&gt;&lt;wsp:rsid wsp:val=&quot;00131A0C&quot;/&gt;&lt;wsp:rsid wsp:val=&quot;00132FED&quot;/&gt;&lt;wsp:rsid wsp:val=&quot;00133902&quot;/&gt;&lt;wsp:rsid wsp:val=&quot;001339BF&quot;/&gt;&lt;wsp:rsid wsp:val=&quot;0013428C&quot;/&gt;&lt;wsp:rsid wsp:val=&quot;0013437A&quot;/&gt;&lt;wsp:rsid wsp:val=&quot;00134540&quot;/&gt;&lt;wsp:rsid wsp:val=&quot;00135C11&quot;/&gt;&lt;wsp:rsid wsp:val=&quot;00135F05&quot;/&gt;&lt;wsp:rsid wsp:val=&quot;00136938&quot;/&gt;&lt;wsp:rsid wsp:val=&quot;00136AD7&quot;/&gt;&lt;wsp:rsid wsp:val=&quot;00136B57&quot;/&gt;&lt;wsp:rsid wsp:val=&quot;001417F7&quot;/&gt;&lt;wsp:rsid wsp:val=&quot;0014201B&quot;/&gt;&lt;wsp:rsid wsp:val=&quot;0014224E&quot;/&gt;&lt;wsp:rsid wsp:val=&quot;00144412&quot;/&gt;&lt;wsp:rsid wsp:val=&quot;00144538&quot;/&gt;&lt;wsp:rsid wsp:val=&quot;001447D6&quot;/&gt;&lt;wsp:rsid wsp:val=&quot;0014480E&quot;/&gt;&lt;wsp:rsid wsp:val=&quot;00145E19&quot;/&gt;&lt;wsp:rsid wsp:val=&quot;00145F56&quot;/&gt;&lt;wsp:rsid wsp:val=&quot;00146535&quot;/&gt;&lt;wsp:rsid wsp:val=&quot;001470B8&quot;/&gt;&lt;wsp:rsid wsp:val=&quot;001500C6&quot;/&gt;&lt;wsp:rsid wsp:val=&quot;0015068C&quot;/&gt;&lt;wsp:rsid wsp:val=&quot;00150A4E&quot;/&gt;&lt;wsp:rsid wsp:val=&quot;00150AE9&quot;/&gt;&lt;wsp:rsid wsp:val=&quot;001514AC&quot;/&gt;&lt;wsp:rsid wsp:val=&quot;00151CF0&quot;/&gt;&lt;wsp:rsid wsp:val=&quot;00151ECD&quot;/&gt;&lt;wsp:rsid wsp:val=&quot;00152476&quot;/&gt;&lt;wsp:rsid wsp:val=&quot;00153074&quot;/&gt;&lt;wsp:rsid wsp:val=&quot;00153E22&quot;/&gt;&lt;wsp:rsid wsp:val=&quot;0015469C&quot;/&gt;&lt;wsp:rsid wsp:val=&quot;00154814&quot;/&gt;&lt;wsp:rsid wsp:val=&quot;00154E4D&quot;/&gt;&lt;wsp:rsid wsp:val=&quot;00155882&quot;/&gt;&lt;wsp:rsid wsp:val=&quot;00157F10&quot;/&gt;&lt;wsp:rsid wsp:val=&quot;00160803&quot;/&gt;&lt;wsp:rsid wsp:val=&quot;00160AF1&quot;/&gt;&lt;wsp:rsid wsp:val=&quot;001623D5&quot;/&gt;&lt;wsp:rsid wsp:val=&quot;00162700&quot;/&gt;&lt;wsp:rsid wsp:val=&quot;001634F0&quot;/&gt;&lt;wsp:rsid wsp:val=&quot;00164DEB&quot;/&gt;&lt;wsp:rsid wsp:val=&quot;00164E4A&quot;/&gt;&lt;wsp:rsid wsp:val=&quot;00165DF6&quot;/&gt;&lt;wsp:rsid wsp:val=&quot;001669C1&quot;/&gt;&lt;wsp:rsid wsp:val=&quot;00166E60&quot;/&gt;&lt;wsp:rsid wsp:val=&quot;001671FF&quot;/&gt;&lt;wsp:rsid wsp:val=&quot;00167571&quot;/&gt;&lt;wsp:rsid wsp:val=&quot;001701A9&quot;/&gt;&lt;wsp:rsid wsp:val=&quot;00171155&quot;/&gt;&lt;wsp:rsid wsp:val=&quot;0017158B&quot;/&gt;&lt;wsp:rsid wsp:val=&quot;001715F2&quot;/&gt;&lt;wsp:rsid wsp:val=&quot;0017204E&quot;/&gt;&lt;wsp:rsid wsp:val=&quot;00172D21&quot;/&gt;&lt;wsp:rsid wsp:val=&quot;0017340E&quot;/&gt;&lt;wsp:rsid wsp:val=&quot;00173B45&quot;/&gt;&lt;wsp:rsid wsp:val=&quot;001748F0&quot;/&gt;&lt;wsp:rsid wsp:val=&quot;001749CE&quot;/&gt;&lt;wsp:rsid wsp:val=&quot;00175ECC&quot;/&gt;&lt;wsp:rsid wsp:val=&quot;00176589&quot;/&gt;&lt;wsp:rsid wsp:val=&quot;00176AC3&quot;/&gt;&lt;wsp:rsid wsp:val=&quot;0017795A&quot;/&gt;&lt;wsp:rsid wsp:val=&quot;001779D4&quot;/&gt;&lt;wsp:rsid wsp:val=&quot;00177DE6&quot;/&gt;&lt;wsp:rsid wsp:val=&quot;00180349&quot;/&gt;&lt;wsp:rsid wsp:val=&quot;00180869&quot;/&gt;&lt;wsp:rsid wsp:val=&quot;00181CA6&quot;/&gt;&lt;wsp:rsid wsp:val=&quot;00181D16&quot;/&gt;&lt;wsp:rsid wsp:val=&quot;00182094&quot;/&gt;&lt;wsp:rsid wsp:val=&quot;001822B7&quot;/&gt;&lt;wsp:rsid wsp:val=&quot;00182A02&quot;/&gt;&lt;wsp:rsid wsp:val=&quot;00182EFD&quot;/&gt;&lt;wsp:rsid wsp:val=&quot;001832B6&quot;/&gt;&lt;wsp:rsid wsp:val=&quot;0018356B&quot;/&gt;&lt;wsp:rsid wsp:val=&quot;00183BA1&quot;/&gt;&lt;wsp:rsid wsp:val=&quot;00186190&quot;/&gt;&lt;wsp:rsid wsp:val=&quot;001871E6&quot;/&gt;&lt;wsp:rsid wsp:val=&quot;001878E7&quot;/&gt;&lt;wsp:rsid wsp:val=&quot;00187CAB&quot;/&gt;&lt;wsp:rsid wsp:val=&quot;00190089&quot;/&gt;&lt;wsp:rsid wsp:val=&quot;00190CF1&quot;/&gt;&lt;wsp:rsid wsp:val=&quot;00191AA8&quot;/&gt;&lt;wsp:rsid wsp:val=&quot;00191E01&quot;/&gt;&lt;wsp:rsid wsp:val=&quot;00192686&quot;/&gt;&lt;wsp:rsid wsp:val=&quot;00193808&quot;/&gt;&lt;wsp:rsid wsp:val=&quot;00194550&quot;/&gt;&lt;wsp:rsid wsp:val=&quot;001947A7&quot;/&gt;&lt;wsp:rsid wsp:val=&quot;001949A6&quot;/&gt;&lt;wsp:rsid wsp:val=&quot;0019529C&quot;/&gt;&lt;wsp:rsid wsp:val=&quot;0019536E&quot;/&gt;&lt;wsp:rsid wsp:val=&quot;00195897&quot;/&gt;&lt;wsp:rsid wsp:val=&quot;00195A2B&quot;/&gt;&lt;wsp:rsid wsp:val=&quot;00196268&quot;/&gt;&lt;wsp:rsid wsp:val=&quot;00196346&quot;/&gt;&lt;wsp:rsid wsp:val=&quot;00196478&quot;/&gt;&lt;wsp:rsid wsp:val=&quot;001965D8&quot;/&gt;&lt;wsp:rsid wsp:val=&quot;001965E3&quot;/&gt;&lt;wsp:rsid wsp:val=&quot;00196929&quot;/&gt;&lt;wsp:rsid wsp:val=&quot;001969C5&quot;/&gt;&lt;wsp:rsid wsp:val=&quot;00197795&quot;/&gt;&lt;wsp:rsid wsp:val=&quot;001A03E7&quot;/&gt;&lt;wsp:rsid wsp:val=&quot;001A14B5&quot;/&gt;&lt;wsp:rsid wsp:val=&quot;001A1B76&quot;/&gt;&lt;wsp:rsid wsp:val=&quot;001A1BC0&quot;/&gt;&lt;wsp:rsid wsp:val=&quot;001A321F&quot;/&gt;&lt;wsp:rsid wsp:val=&quot;001A3BDC&quot;/&gt;&lt;wsp:rsid wsp:val=&quot;001A447F&quot;/&gt;&lt;wsp:rsid wsp:val=&quot;001A49F5&quot;/&gt;&lt;wsp:rsid wsp:val=&quot;001A4D3A&quot;/&gt;&lt;wsp:rsid wsp:val=&quot;001A53A7&quot;/&gt;&lt;wsp:rsid wsp:val=&quot;001A545A&quot;/&gt;&lt;wsp:rsid wsp:val=&quot;001A588C&quot;/&gt;&lt;wsp:rsid wsp:val=&quot;001A6533&quot;/&gt;&lt;wsp:rsid wsp:val=&quot;001A66F5&quot;/&gt;&lt;wsp:rsid wsp:val=&quot;001A6C77&quot;/&gt;&lt;wsp:rsid wsp:val=&quot;001A7069&quot;/&gt;&lt;wsp:rsid wsp:val=&quot;001A7F85&quot;/&gt;&lt;wsp:rsid wsp:val=&quot;001B0307&quot;/&gt;&lt;wsp:rsid wsp:val=&quot;001B0766&quot;/&gt;&lt;wsp:rsid wsp:val=&quot;001B0CF5&quot;/&gt;&lt;wsp:rsid wsp:val=&quot;001B109B&quot;/&gt;&lt;wsp:rsid wsp:val=&quot;001B19A8&quot;/&gt;&lt;wsp:rsid wsp:val=&quot;001B232A&quot;/&gt;&lt;wsp:rsid wsp:val=&quot;001B2442&quot;/&gt;&lt;wsp:rsid wsp:val=&quot;001B2ED2&quot;/&gt;&lt;wsp:rsid wsp:val=&quot;001B353A&quot;/&gt;&lt;wsp:rsid wsp:val=&quot;001B50B3&quot;/&gt;&lt;wsp:rsid wsp:val=&quot;001B5208&quot;/&gt;&lt;wsp:rsid wsp:val=&quot;001B5649&quot;/&gt;&lt;wsp:rsid wsp:val=&quot;001B5973&quot;/&gt;&lt;wsp:rsid wsp:val=&quot;001B59FF&quot;/&gt;&lt;wsp:rsid wsp:val=&quot;001B6F5D&quot;/&gt;&lt;wsp:rsid wsp:val=&quot;001B6F67&quot;/&gt;&lt;wsp:rsid wsp:val=&quot;001C07F8&quot;/&gt;&lt;wsp:rsid wsp:val=&quot;001C1D0F&quot;/&gt;&lt;wsp:rsid wsp:val=&quot;001C2030&quot;/&gt;&lt;wsp:rsid wsp:val=&quot;001C266D&quot;/&gt;&lt;wsp:rsid wsp:val=&quot;001C2C62&quot;/&gt;&lt;wsp:rsid wsp:val=&quot;001C2D8B&quot;/&gt;&lt;wsp:rsid wsp:val=&quot;001C3627&quot;/&gt;&lt;wsp:rsid wsp:val=&quot;001C403D&quot;/&gt;&lt;wsp:rsid wsp:val=&quot;001C4508&quot;/&gt;&lt;wsp:rsid wsp:val=&quot;001C4A3E&quot;/&gt;&lt;wsp:rsid wsp:val=&quot;001C4A7A&quot;/&gt;&lt;wsp:rsid wsp:val=&quot;001C51D0&quot;/&gt;&lt;wsp:rsid wsp:val=&quot;001C5595&quot;/&gt;&lt;wsp:rsid wsp:val=&quot;001C5C09&quot;/&gt;&lt;wsp:rsid wsp:val=&quot;001C5F65&quot;/&gt;&lt;wsp:rsid wsp:val=&quot;001C6C24&quot;/&gt;&lt;wsp:rsid wsp:val=&quot;001C6C28&quot;/&gt;&lt;wsp:rsid wsp:val=&quot;001C7115&quot;/&gt;&lt;wsp:rsid wsp:val=&quot;001C783C&quot;/&gt;&lt;wsp:rsid wsp:val=&quot;001D0179&quot;/&gt;&lt;wsp:rsid wsp:val=&quot;001D056B&quot;/&gt;&lt;wsp:rsid wsp:val=&quot;001D0659&quot;/&gt;&lt;wsp:rsid wsp:val=&quot;001D1517&quot;/&gt;&lt;wsp:rsid wsp:val=&quot;001D1523&quot;/&gt;&lt;wsp:rsid wsp:val=&quot;001D15A1&quot;/&gt;&lt;wsp:rsid wsp:val=&quot;001D1861&quot;/&gt;&lt;wsp:rsid wsp:val=&quot;001D21A6&quot;/&gt;&lt;wsp:rsid wsp:val=&quot;001D21C3&quot;/&gt;&lt;wsp:rsid wsp:val=&quot;001D2A55&quot;/&gt;&lt;wsp:rsid wsp:val=&quot;001D37DF&quot;/&gt;&lt;wsp:rsid wsp:val=&quot;001D455D&quot;/&gt;&lt;wsp:rsid wsp:val=&quot;001D57E0&quot;/&gt;&lt;wsp:rsid wsp:val=&quot;001D6025&quot;/&gt;&lt;wsp:rsid wsp:val=&quot;001D7365&quot;/&gt;&lt;wsp:rsid wsp:val=&quot;001D76D1&quot;/&gt;&lt;wsp:rsid wsp:val=&quot;001D7E4C&quot;/&gt;&lt;wsp:rsid wsp:val=&quot;001E06AB&quot;/&gt;&lt;wsp:rsid wsp:val=&quot;001E2AB4&quot;/&gt;&lt;wsp:rsid wsp:val=&quot;001E3713&quot;/&gt;&lt;wsp:rsid wsp:val=&quot;001E41E2&quot;/&gt;&lt;wsp:rsid wsp:val=&quot;001E447E&quot;/&gt;&lt;wsp:rsid wsp:val=&quot;001E4491&quot;/&gt;&lt;wsp:rsid wsp:val=&quot;001E4559&quot;/&gt;&lt;wsp:rsid wsp:val=&quot;001E4E6F&quot;/&gt;&lt;wsp:rsid wsp:val=&quot;001E58B8&quot;/&gt;&lt;wsp:rsid wsp:val=&quot;001E6594&quot;/&gt;&lt;wsp:rsid wsp:val=&quot;001E65C9&quot;/&gt;&lt;wsp:rsid wsp:val=&quot;001E6A44&quot;/&gt;&lt;wsp:rsid wsp:val=&quot;001E74C0&quot;/&gt;&lt;wsp:rsid wsp:val=&quot;001F02BF&quot;/&gt;&lt;wsp:rsid wsp:val=&quot;001F08AC&quot;/&gt;&lt;wsp:rsid wsp:val=&quot;001F0AA2&quot;/&gt;&lt;wsp:rsid wsp:val=&quot;001F137F&quot;/&gt;&lt;wsp:rsid wsp:val=&quot;001F3372&quot;/&gt;&lt;wsp:rsid wsp:val=&quot;001F4084&quot;/&gt;&lt;wsp:rsid wsp:val=&quot;001F4FE4&quot;/&gt;&lt;wsp:rsid wsp:val=&quot;001F66E3&quot;/&gt;&lt;wsp:rsid wsp:val=&quot;001F6B64&quot;/&gt;&lt;wsp:rsid wsp:val=&quot;001F7062&quot;/&gt;&lt;wsp:rsid wsp:val=&quot;001F785A&quot;/&gt;&lt;wsp:rsid wsp:val=&quot;001F7A5B&quot;/&gt;&lt;wsp:rsid wsp:val=&quot;00200171&quot;/&gt;&lt;wsp:rsid wsp:val=&quot;002009AA&quot;/&gt;&lt;wsp:rsid wsp:val=&quot;00200BFE&quot;/&gt;&lt;wsp:rsid wsp:val=&quot;00200FB6&quot;/&gt;&lt;wsp:rsid wsp:val=&quot;00201005&quot;/&gt;&lt;wsp:rsid wsp:val=&quot;00201032&quot;/&gt;&lt;wsp:rsid wsp:val=&quot;00201B85&quot;/&gt;&lt;wsp:rsid wsp:val=&quot;00201EBE&quot;/&gt;&lt;wsp:rsid wsp:val=&quot;0020262B&quot;/&gt;&lt;wsp:rsid wsp:val=&quot;00203028&quot;/&gt;&lt;wsp:rsid wsp:val=&quot;00203125&quot;/&gt;&lt;wsp:rsid wsp:val=&quot;002031F1&quot;/&gt;&lt;wsp:rsid wsp:val=&quot;00203EF6&quot;/&gt;&lt;wsp:rsid wsp:val=&quot;00204032&quot;/&gt;&lt;wsp:rsid wsp:val=&quot;002041E2&quot;/&gt;&lt;wsp:rsid wsp:val=&quot;002045C9&quot;/&gt;&lt;wsp:rsid wsp:val=&quot;00204A5B&quot;/&gt;&lt;wsp:rsid wsp:val=&quot;0020645D&quot;/&gt;&lt;wsp:rsid wsp:val=&quot;00206BB0&quot;/&gt;&lt;wsp:rsid wsp:val=&quot;00207EF9&quot;/&gt;&lt;wsp:rsid wsp:val=&quot;002101F5&quot;/&gt;&lt;wsp:rsid wsp:val=&quot;00210C42&quot;/&gt;&lt;wsp:rsid wsp:val=&quot;0021253A&quot;/&gt;&lt;wsp:rsid wsp:val=&quot;0021274D&quot;/&gt;&lt;wsp:rsid wsp:val=&quot;00212B05&quot;/&gt;&lt;wsp:rsid wsp:val=&quot;00213194&quot;/&gt;&lt;wsp:rsid wsp:val=&quot;00213229&quot;/&gt;&lt;wsp:rsid wsp:val=&quot;0021379C&quot;/&gt;&lt;wsp:rsid wsp:val=&quot;002138B9&quot;/&gt;&lt;wsp:rsid wsp:val=&quot;0021428C&quot;/&gt;&lt;wsp:rsid wsp:val=&quot;0021452B&quot;/&gt;&lt;wsp:rsid wsp:val=&quot;00216A89&quot;/&gt;&lt;wsp:rsid wsp:val=&quot;00217691&quot;/&gt;&lt;wsp:rsid wsp:val=&quot;00217B43&quot;/&gt;&lt;wsp:rsid wsp:val=&quot;00220EC9&quot;/&gt;&lt;wsp:rsid wsp:val=&quot;002213DE&quot;/&gt;&lt;wsp:rsid wsp:val=&quot;0022205E&quot;/&gt;&lt;wsp:rsid wsp:val=&quot;002220DA&quot;/&gt;&lt;wsp:rsid wsp:val=&quot;0022228A&quot;/&gt;&lt;wsp:rsid wsp:val=&quot;002225EC&quot;/&gt;&lt;wsp:rsid wsp:val=&quot;00222AAD&quot;/&gt;&lt;wsp:rsid wsp:val=&quot;00222B51&quot;/&gt;&lt;wsp:rsid wsp:val=&quot;0022398B&quot;/&gt;&lt;wsp:rsid wsp:val=&quot;00223FD4&quot;/&gt;&lt;wsp:rsid wsp:val=&quot;002256F6&quot;/&gt;&lt;wsp:rsid wsp:val=&quot;00226CF0&quot;/&gt;&lt;wsp:rsid wsp:val=&quot;002279A4&quot;/&gt;&lt;wsp:rsid wsp:val=&quot;00227ED1&quot;/&gt;&lt;wsp:rsid wsp:val=&quot;00230860&quot;/&gt;&lt;wsp:rsid wsp:val=&quot;0023098C&quot;/&gt;&lt;wsp:rsid wsp:val=&quot;002317F4&quot;/&gt;&lt;wsp:rsid wsp:val=&quot;002320A1&quot;/&gt;&lt;wsp:rsid wsp:val=&quot;0023214B&quot;/&gt;&lt;wsp:rsid wsp:val=&quot;00232464&quot;/&gt;&lt;wsp:rsid wsp:val=&quot;00232AA1&quot;/&gt;&lt;wsp:rsid wsp:val=&quot;00234571&quot;/&gt;&lt;wsp:rsid wsp:val=&quot;00235263&quot;/&gt;&lt;wsp:rsid wsp:val=&quot;0023539C&quot;/&gt;&lt;wsp:rsid wsp:val=&quot;00235843&quot;/&gt;&lt;wsp:rsid wsp:val=&quot;002359BB&quot;/&gt;&lt;wsp:rsid wsp:val=&quot;0023694E&quot;/&gt;&lt;wsp:rsid wsp:val=&quot;00237CD0&quot;/&gt;&lt;wsp:rsid wsp:val=&quot;00241660&quot;/&gt;&lt;wsp:rsid wsp:val=&quot;0024319E&quot;/&gt;&lt;wsp:rsid wsp:val=&quot;00243C5F&quot;/&gt;&lt;wsp:rsid wsp:val=&quot;00244658&quot;/&gt;&lt;wsp:rsid wsp:val=&quot;002449F1&quot;/&gt;&lt;wsp:rsid wsp:val=&quot;002450CF&quot;/&gt;&lt;wsp:rsid wsp:val=&quot;00245572&quot;/&gt;&lt;wsp:rsid wsp:val=&quot;002458A5&quot;/&gt;&lt;wsp:rsid wsp:val=&quot;00245C34&quot;/&gt;&lt;wsp:rsid wsp:val=&quot;00245F0A&quot;/&gt;&lt;wsp:rsid wsp:val=&quot;0024611E&quot;/&gt;&lt;wsp:rsid wsp:val=&quot;0024653A&quot;/&gt;&lt;wsp:rsid wsp:val=&quot;0024686D&quot;/&gt;&lt;wsp:rsid wsp:val=&quot;002472ED&quot;/&gt;&lt;wsp:rsid wsp:val=&quot;002476F6&quot;/&gt;&lt;wsp:rsid wsp:val=&quot;00251828&quot;/&gt;&lt;wsp:rsid wsp:val=&quot;0025211A&quot;/&gt;&lt;wsp:rsid wsp:val=&quot;00254DBE&quot;/&gt;&lt;wsp:rsid wsp:val=&quot;00254FAE&quot;/&gt;&lt;wsp:rsid wsp:val=&quot;00256308&quot;/&gt;&lt;wsp:rsid wsp:val=&quot;002563A5&quot;/&gt;&lt;wsp:rsid wsp:val=&quot;00256B49&quot;/&gt;&lt;wsp:rsid wsp:val=&quot;002572DC&quot;/&gt;&lt;wsp:rsid wsp:val=&quot;002573C0&quot;/&gt;&lt;wsp:rsid wsp:val=&quot;002578A5&quot;/&gt;&lt;wsp:rsid wsp:val=&quot;00257A13&quot;/&gt;&lt;wsp:rsid wsp:val=&quot;00257C5E&quot;/&gt;&lt;wsp:rsid wsp:val=&quot;00260197&quot;/&gt;&lt;wsp:rsid wsp:val=&quot;002612ED&quot;/&gt;&lt;wsp:rsid wsp:val=&quot;00261C0C&quot;/&gt;&lt;wsp:rsid wsp:val=&quot;00261E74&quot;/&gt;&lt;wsp:rsid wsp:val=&quot;00262668&quot;/&gt;&lt;wsp:rsid wsp:val=&quot;002627B2&quot;/&gt;&lt;wsp:rsid wsp:val=&quot;00263125&quot;/&gt;&lt;wsp:rsid wsp:val=&quot;00263531&quot;/&gt;&lt;wsp:rsid wsp:val=&quot;00263DAA&quot;/&gt;&lt;wsp:rsid wsp:val=&quot;002644BA&quot;/&gt;&lt;wsp:rsid wsp:val=&quot;00264537&quot;/&gt;&lt;wsp:rsid wsp:val=&quot;0026504D&quot;/&gt;&lt;wsp:rsid wsp:val=&quot;002656D1&quot;/&gt;&lt;wsp:rsid wsp:val=&quot;00266349&quot;/&gt;&lt;wsp:rsid wsp:val=&quot;002672F8&quot;/&gt;&lt;wsp:rsid wsp:val=&quot;002674AE&quot;/&gt;&lt;wsp:rsid wsp:val=&quot;002711C4&quot;/&gt;&lt;wsp:rsid wsp:val=&quot;00272097&quot;/&gt;&lt;wsp:rsid wsp:val=&quot;00273905&quot;/&gt;&lt;wsp:rsid wsp:val=&quot;0027392B&quot;/&gt;&lt;wsp:rsid wsp:val=&quot;00273B84&quot;/&gt;&lt;wsp:rsid wsp:val=&quot;00273E2F&quot;/&gt;&lt;wsp:rsid wsp:val=&quot;00274369&quot;/&gt;&lt;wsp:rsid wsp:val=&quot;002744B3&quot;/&gt;&lt;wsp:rsid wsp:val=&quot;00274555&quot;/&gt;&lt;wsp:rsid wsp:val=&quot;00274A90&quot;/&gt;&lt;wsp:rsid wsp:val=&quot;00275861&quot;/&gt;&lt;wsp:rsid wsp:val=&quot;002762CD&quot;/&gt;&lt;wsp:rsid wsp:val=&quot;00276661&quot;/&gt;&lt;wsp:rsid wsp:val=&quot;00276992&quot;/&gt;&lt;wsp:rsid wsp:val=&quot;0027718B&quot;/&gt;&lt;wsp:rsid wsp:val=&quot;00277D38&quot;/&gt;&lt;wsp:rsid wsp:val=&quot;00280472&quot;/&gt;&lt;wsp:rsid wsp:val=&quot;002804B9&quot;/&gt;&lt;wsp:rsid wsp:val=&quot;00281320&quot;/&gt;&lt;wsp:rsid wsp:val=&quot;00281C9E&quot;/&gt;&lt;wsp:rsid wsp:val=&quot;002823F0&quot;/&gt;&lt;wsp:rsid wsp:val=&quot;002825DE&quot;/&gt;&lt;wsp:rsid wsp:val=&quot;0028297A&quot;/&gt;&lt;wsp:rsid wsp:val=&quot;00282BC7&quot;/&gt;&lt;wsp:rsid wsp:val=&quot;00282BEB&quot;/&gt;&lt;wsp:rsid wsp:val=&quot;002830CB&quot;/&gt;&lt;wsp:rsid wsp:val=&quot;00284649&quot;/&gt;&lt;wsp:rsid wsp:val=&quot;00285C9B&quot;/&gt;&lt;wsp:rsid wsp:val=&quot;00287E3A&quot;/&gt;&lt;wsp:rsid wsp:val=&quot;0029159C&quot;/&gt;&lt;wsp:rsid wsp:val=&quot;00291936&quot;/&gt;&lt;wsp:rsid wsp:val=&quot;00291B09&quot;/&gt;&lt;wsp:rsid wsp:val=&quot;00291BC2&quot;/&gt;&lt;wsp:rsid wsp:val=&quot;0029212F&quot;/&gt;&lt;wsp:rsid wsp:val=&quot;00292933&quot;/&gt;&lt;wsp:rsid wsp:val=&quot;00292C4D&quot;/&gt;&lt;wsp:rsid wsp:val=&quot;00293281&quot;/&gt;&lt;wsp:rsid wsp:val=&quot;00294AA3&quot;/&gt;&lt;wsp:rsid wsp:val=&quot;00294CD4&quot;/&gt;&lt;wsp:rsid wsp:val=&quot;00295C81&quot;/&gt;&lt;wsp:rsid wsp:val=&quot;00295FA1&quot;/&gt;&lt;wsp:rsid wsp:val=&quot;00296127&quot;/&gt;&lt;wsp:rsid wsp:val=&quot;00296348&quot;/&gt;&lt;wsp:rsid wsp:val=&quot;00296971&quot;/&gt;&lt;wsp:rsid wsp:val=&quot;00296EE9&quot;/&gt;&lt;wsp:rsid wsp:val=&quot;00297247&quot;/&gt;&lt;wsp:rsid wsp:val=&quot;002A0162&quot;/&gt;&lt;wsp:rsid wsp:val=&quot;002A0750&quot;/&gt;&lt;wsp:rsid wsp:val=&quot;002A09CB&quot;/&gt;&lt;wsp:rsid wsp:val=&quot;002A0B88&quot;/&gt;&lt;wsp:rsid wsp:val=&quot;002A2159&quot;/&gt;&lt;wsp:rsid wsp:val=&quot;002A2EB5&quot;/&gt;&lt;wsp:rsid wsp:val=&quot;002A3189&quot;/&gt;&lt;wsp:rsid wsp:val=&quot;002A31D9&quot;/&gt;&lt;wsp:rsid wsp:val=&quot;002A4061&quot;/&gt;&lt;wsp:rsid wsp:val=&quot;002A42C0&quot;/&gt;&lt;wsp:rsid wsp:val=&quot;002A6813&quot;/&gt;&lt;wsp:rsid wsp:val=&quot;002A6F05&quot;/&gt;&lt;wsp:rsid wsp:val=&quot;002A7F98&quot;/&gt;&lt;wsp:rsid wsp:val=&quot;002B0E2B&quot;/&gt;&lt;wsp:rsid wsp:val=&quot;002B0F88&quot;/&gt;&lt;wsp:rsid wsp:val=&quot;002B1356&quot;/&gt;&lt;wsp:rsid wsp:val=&quot;002B1876&quot;/&gt;&lt;wsp:rsid wsp:val=&quot;002B2F3E&quot;/&gt;&lt;wsp:rsid wsp:val=&quot;002B3508&quot;/&gt;&lt;wsp:rsid wsp:val=&quot;002B3539&quot;/&gt;&lt;wsp:rsid wsp:val=&quot;002B4740&quot;/&gt;&lt;wsp:rsid wsp:val=&quot;002B4B38&quot;/&gt;&lt;wsp:rsid wsp:val=&quot;002B4EED&quot;/&gt;&lt;wsp:rsid wsp:val=&quot;002B4F0B&quot;/&gt;&lt;wsp:rsid wsp:val=&quot;002B4F64&quot;/&gt;&lt;wsp:rsid wsp:val=&quot;002B6400&quot;/&gt;&lt;wsp:rsid wsp:val=&quot;002B7909&quot;/&gt;&lt;wsp:rsid wsp:val=&quot;002C089F&quot;/&gt;&lt;wsp:rsid wsp:val=&quot;002C0F83&quot;/&gt;&lt;wsp:rsid wsp:val=&quot;002C13D2&quot;/&gt;&lt;wsp:rsid wsp:val=&quot;002C200E&quot;/&gt;&lt;wsp:rsid wsp:val=&quot;002C2ADD&quot;/&gt;&lt;wsp:rsid wsp:val=&quot;002C42D7&quot;/&gt;&lt;wsp:rsid wsp:val=&quot;002C448D&quot;/&gt;&lt;wsp:rsid wsp:val=&quot;002C46D3&quot;/&gt;&lt;wsp:rsid wsp:val=&quot;002C4BF1&quot;/&gt;&lt;wsp:rsid wsp:val=&quot;002C5D52&quot;/&gt;&lt;wsp:rsid wsp:val=&quot;002C697F&quot;/&gt;&lt;wsp:rsid wsp:val=&quot;002C6DCB&quot;/&gt;&lt;wsp:rsid wsp:val=&quot;002D0283&quot;/&gt;&lt;wsp:rsid wsp:val=&quot;002D0728&quot;/&gt;&lt;wsp:rsid wsp:val=&quot;002D22C0&quot;/&gt;&lt;wsp:rsid wsp:val=&quot;002D27E2&quot;/&gt;&lt;wsp:rsid wsp:val=&quot;002D391F&quot;/&gt;&lt;wsp:rsid wsp:val=&quot;002D4819&quot;/&gt;&lt;wsp:rsid wsp:val=&quot;002D4E98&quot;/&gt;&lt;wsp:rsid wsp:val=&quot;002D5065&quot;/&gt;&lt;wsp:rsid wsp:val=&quot;002D52AA&quot;/&gt;&lt;wsp:rsid wsp:val=&quot;002D5477&quot;/&gt;&lt;wsp:rsid wsp:val=&quot;002D622E&quot;/&gt;&lt;wsp:rsid wsp:val=&quot;002D6562&quot;/&gt;&lt;wsp:rsid wsp:val=&quot;002D66F9&quot;/&gt;&lt;wsp:rsid wsp:val=&quot;002D6869&quot;/&gt;&lt;wsp:rsid wsp:val=&quot;002D7B70&quot;/&gt;&lt;wsp:rsid wsp:val=&quot;002E0917&quot;/&gt;&lt;wsp:rsid wsp:val=&quot;002E2458&quot;/&gt;&lt;wsp:rsid wsp:val=&quot;002E2C36&quot;/&gt;&lt;wsp:rsid wsp:val=&quot;002E319F&quot;/&gt;&lt;wsp:rsid wsp:val=&quot;002E44CA&quot;/&gt;&lt;wsp:rsid wsp:val=&quot;002E4E6D&quot;/&gt;&lt;wsp:rsid wsp:val=&quot;002E60B2&quot;/&gt;&lt;wsp:rsid wsp:val=&quot;002E72E9&quot;/&gt;&lt;wsp:rsid wsp:val=&quot;002F0E33&quot;/&gt;&lt;wsp:rsid wsp:val=&quot;002F154E&quot;/&gt;&lt;wsp:rsid wsp:val=&quot;002F2225&quot;/&gt;&lt;wsp:rsid wsp:val=&quot;002F22AA&quot;/&gt;&lt;wsp:rsid wsp:val=&quot;002F2FE8&quot;/&gt;&lt;wsp:rsid wsp:val=&quot;002F3251&quot;/&gt;&lt;wsp:rsid wsp:val=&quot;002F4E9E&quot;/&gt;&lt;wsp:rsid wsp:val=&quot;002F5DED&quot;/&gt;&lt;wsp:rsid wsp:val=&quot;002F687A&quot;/&gt;&lt;wsp:rsid wsp:val=&quot;002F6D8C&quot;/&gt;&lt;wsp:rsid wsp:val=&quot;002F73D9&quot;/&gt;&lt;wsp:rsid wsp:val=&quot;002F7494&quot;/&gt;&lt;wsp:rsid wsp:val=&quot;0030069B&quot;/&gt;&lt;wsp:rsid wsp:val=&quot;003021E6&quot;/&gt;&lt;wsp:rsid wsp:val=&quot;00304477&quot;/&gt;&lt;wsp:rsid wsp:val=&quot;00304A63&quot;/&gt;&lt;wsp:rsid wsp:val=&quot;00304F9C&quot;/&gt;&lt;wsp:rsid wsp:val=&quot;00305222&quot;/&gt;&lt;wsp:rsid wsp:val=&quot;00305DC9&quot;/&gt;&lt;wsp:rsid wsp:val=&quot;0030693E&quot;/&gt;&lt;wsp:rsid wsp:val=&quot;003105CC&quot;/&gt;&lt;wsp:rsid wsp:val=&quot;00311227&quot;/&gt;&lt;wsp:rsid wsp:val=&quot;003120FD&quot;/&gt;&lt;wsp:rsid wsp:val=&quot;00312CCD&quot;/&gt;&lt;wsp:rsid wsp:val=&quot;00312DE8&quot;/&gt;&lt;wsp:rsid wsp:val=&quot;00312EC1&quot;/&gt;&lt;wsp:rsid wsp:val=&quot;00312EF3&quot;/&gt;&lt;wsp:rsid wsp:val=&quot;00313A22&quot;/&gt;&lt;wsp:rsid wsp:val=&quot;00313DD8&quot;/&gt;&lt;wsp:rsid wsp:val=&quot;00313F73&quot;/&gt;&lt;wsp:rsid wsp:val=&quot;00313F94&quot;/&gt;&lt;wsp:rsid wsp:val=&quot;00314E4C&quot;/&gt;&lt;wsp:rsid wsp:val=&quot;00314E75&quot;/&gt;&lt;wsp:rsid wsp:val=&quot;00315049&quot;/&gt;&lt;wsp:rsid wsp:val=&quot;00315384&quot;/&gt;&lt;wsp:rsid wsp:val=&quot;00315520&quot;/&gt;&lt;wsp:rsid wsp:val=&quot;003156EC&quot;/&gt;&lt;wsp:rsid wsp:val=&quot;00315A62&quot;/&gt;&lt;wsp:rsid wsp:val=&quot;003161D2&quot;/&gt;&lt;wsp:rsid wsp:val=&quot;0031779E&quot;/&gt;&lt;wsp:rsid wsp:val=&quot;00317A0A&quot;/&gt;&lt;wsp:rsid wsp:val=&quot;00321554&quot;/&gt;&lt;wsp:rsid wsp:val=&quot;003219C5&quot;/&gt;&lt;wsp:rsid wsp:val=&quot;0032215F&quot;/&gt;&lt;wsp:rsid wsp:val=&quot;003222CB&quot;/&gt;&lt;wsp:rsid wsp:val=&quot;0032374A&quot;/&gt;&lt;wsp:rsid wsp:val=&quot;003238F6&quot;/&gt;&lt;wsp:rsid wsp:val=&quot;003264AC&quot;/&gt;&lt;wsp:rsid wsp:val=&quot;00326ACC&quot;/&gt;&lt;wsp:rsid wsp:val=&quot;003270D3&quot;/&gt;&lt;wsp:rsid wsp:val=&quot;00330180&quot;/&gt;&lt;wsp:rsid wsp:val=&quot;0033033F&quot;/&gt;&lt;wsp:rsid wsp:val=&quot;003313DF&quot;/&gt;&lt;wsp:rsid wsp:val=&quot;00333D2D&quot;/&gt;&lt;wsp:rsid wsp:val=&quot;00334EE8&quot;/&gt;&lt;wsp:rsid wsp:val=&quot;00335BDA&quot;/&gt;&lt;wsp:rsid wsp:val=&quot;00335E52&quot;/&gt;&lt;wsp:rsid wsp:val=&quot;00336650&quot;/&gt;&lt;wsp:rsid wsp:val=&quot;0033720B&quot;/&gt;&lt;wsp:rsid wsp:val=&quot;00340721&quot;/&gt;&lt;wsp:rsid wsp:val=&quot;00340DC9&quot;/&gt;&lt;wsp:rsid wsp:val=&quot;00341015&quot;/&gt;&lt;wsp:rsid wsp:val=&quot;00341E03&quot;/&gt;&lt;wsp:rsid wsp:val=&quot;00342BFF&quot;/&gt;&lt;wsp:rsid wsp:val=&quot;00343431&quot;/&gt;&lt;wsp:rsid wsp:val=&quot;00344945&quot;/&gt;&lt;wsp:rsid wsp:val=&quot;00344D25&quot;/&gt;&lt;wsp:rsid wsp:val=&quot;003453E0&quot;/&gt;&lt;wsp:rsid wsp:val=&quot;003466A2&quot;/&gt;&lt;wsp:rsid wsp:val=&quot;0034686C&quot;/&gt;&lt;wsp:rsid wsp:val=&quot;003505D5&quot;/&gt;&lt;wsp:rsid wsp:val=&quot;00351966&quot;/&gt;&lt;wsp:rsid wsp:val=&quot;00351FB6&quot;/&gt;&lt;wsp:rsid wsp:val=&quot;003532FA&quot;/&gt;&lt;wsp:rsid wsp:val=&quot;00354F62&quot;/&gt;&lt;wsp:rsid wsp:val=&quot;00355DF9&quot;/&gt;&lt;wsp:rsid wsp:val=&quot;00355E07&quot;/&gt;&lt;wsp:rsid wsp:val=&quot;00356252&quot;/&gt;&lt;wsp:rsid wsp:val=&quot;00356520&quot;/&gt;&lt;wsp:rsid wsp:val=&quot;00356733&quot;/&gt;&lt;wsp:rsid wsp:val=&quot;0036029A&quot;/&gt;&lt;wsp:rsid wsp:val=&quot;0036111C&quot;/&gt;&lt;wsp:rsid wsp:val=&quot;00361778&quot;/&gt;&lt;wsp:rsid wsp:val=&quot;003623B1&quot;/&gt;&lt;wsp:rsid wsp:val=&quot;00362913&quot;/&gt;&lt;wsp:rsid wsp:val=&quot;0036380B&quot;/&gt;&lt;wsp:rsid wsp:val=&quot;00364266&quot;/&gt;&lt;wsp:rsid wsp:val=&quot;00364A9E&quot;/&gt;&lt;wsp:rsid wsp:val=&quot;003675A6&quot;/&gt;&lt;wsp:rsid wsp:val=&quot;00367927&quot;/&gt;&lt;wsp:rsid wsp:val=&quot;00367A8B&quot;/&gt;&lt;wsp:rsid wsp:val=&quot;00370EA4&quot;/&gt;&lt;wsp:rsid wsp:val=&quot;00371E8D&quot;/&gt;&lt;wsp:rsid wsp:val=&quot;00374BBE&quot;/&gt;&lt;wsp:rsid wsp:val=&quot;003752BC&quot;/&gt;&lt;wsp:rsid wsp:val=&quot;00375A28&quot;/&gt;&lt;wsp:rsid wsp:val=&quot;0037618E&quot;/&gt;&lt;wsp:rsid wsp:val=&quot;00376643&quot;/&gt;&lt;wsp:rsid wsp:val=&quot;00377498&quot;/&gt;&lt;wsp:rsid wsp:val=&quot;00377A84&quot;/&gt;&lt;wsp:rsid wsp:val=&quot;003803CD&quot;/&gt;&lt;wsp:rsid wsp:val=&quot;00380840&quot;/&gt;&lt;wsp:rsid wsp:val=&quot;003809D1&quot;/&gt;&lt;wsp:rsid wsp:val=&quot;00381272&quot;/&gt;&lt;wsp:rsid wsp:val=&quot;003813E9&quot;/&gt;&lt;wsp:rsid wsp:val=&quot;00381DC1&quot;/&gt;&lt;wsp:rsid wsp:val=&quot;00382409&quot;/&gt;&lt;wsp:rsid wsp:val=&quot;00382710&quot;/&gt;&lt;wsp:rsid wsp:val=&quot;00383783&quot;/&gt;&lt;wsp:rsid wsp:val=&quot;00383A7A&quot;/&gt;&lt;wsp:rsid wsp:val=&quot;00384529&quot;/&gt;&lt;wsp:rsid wsp:val=&quot;003846FF&quot;/&gt;&lt;wsp:rsid wsp:val=&quot;00384C72&quot;/&gt;&lt;wsp:rsid wsp:val=&quot;0038552F&quot;/&gt;&lt;wsp:rsid wsp:val=&quot;00386B51&quot;/&gt;&lt;wsp:rsid wsp:val=&quot;00386C17&quot;/&gt;&lt;wsp:rsid wsp:val=&quot;003871FA&quot;/&gt;&lt;wsp:rsid wsp:val=&quot;00387942&quot;/&gt;&lt;wsp:rsid wsp:val=&quot;00387C2F&quot;/&gt;&lt;wsp:rsid wsp:val=&quot;0039059D&quot;/&gt;&lt;wsp:rsid wsp:val=&quot;00390944&quot;/&gt;&lt;wsp:rsid wsp:val=&quot;00390A31&quot;/&gt;&lt;wsp:rsid wsp:val=&quot;00390FD5&quot;/&gt;&lt;wsp:rsid wsp:val=&quot;00391FEA&quot;/&gt;&lt;wsp:rsid wsp:val=&quot;00392610&quot;/&gt;&lt;wsp:rsid wsp:val=&quot;00392F89&quot;/&gt;&lt;wsp:rsid wsp:val=&quot;00393B04&quot;/&gt;&lt;wsp:rsid wsp:val=&quot;003946A6&quot;/&gt;&lt;wsp:rsid wsp:val=&quot;00395509&quot;/&gt;&lt;wsp:rsid wsp:val=&quot;0039660F&quot;/&gt;&lt;wsp:rsid wsp:val=&quot;003978CB&quot;/&gt;&lt;wsp:rsid wsp:val=&quot;00397B4A&quot;/&gt;&lt;wsp:rsid wsp:val=&quot;003A0029&quot;/&gt;&lt;wsp:rsid wsp:val=&quot;003A04EC&quot;/&gt;&lt;wsp:rsid wsp:val=&quot;003A0BA5&quot;/&gt;&lt;wsp:rsid wsp:val=&quot;003A123D&quot;/&gt;&lt;wsp:rsid wsp:val=&quot;003A1792&quot;/&gt;&lt;wsp:rsid wsp:val=&quot;003A21F9&quot;/&gt;&lt;wsp:rsid wsp:val=&quot;003A2689&quot;/&gt;&lt;wsp:rsid wsp:val=&quot;003A2A96&quot;/&gt;&lt;wsp:rsid wsp:val=&quot;003A2BE3&quot;/&gt;&lt;wsp:rsid wsp:val=&quot;003A2C6B&quot;/&gt;&lt;wsp:rsid wsp:val=&quot;003A383C&quot;/&gt;&lt;wsp:rsid wsp:val=&quot;003A3C1B&quot;/&gt;&lt;wsp:rsid wsp:val=&quot;003A3F47&quot;/&gt;&lt;wsp:rsid wsp:val=&quot;003A425C&quot;/&gt;&lt;wsp:rsid wsp:val=&quot;003A5266&quot;/&gt;&lt;wsp:rsid wsp:val=&quot;003A52A2&quot;/&gt;&lt;wsp:rsid wsp:val=&quot;003A5B14&quot;/&gt;&lt;wsp:rsid wsp:val=&quot;003A5B4F&quot;/&gt;&lt;wsp:rsid wsp:val=&quot;003A602E&quot;/&gt;&lt;wsp:rsid wsp:val=&quot;003A6742&quot;/&gt;&lt;wsp:rsid wsp:val=&quot;003A7072&quot;/&gt;&lt;wsp:rsid wsp:val=&quot;003A721B&quot;/&gt;&lt;wsp:rsid wsp:val=&quot;003B048D&quot;/&gt;&lt;wsp:rsid wsp:val=&quot;003B066A&quot;/&gt;&lt;wsp:rsid wsp:val=&quot;003B0F1E&quot;/&gt;&lt;wsp:rsid wsp:val=&quot;003B14F4&quot;/&gt;&lt;wsp:rsid wsp:val=&quot;003B179E&quot;/&gt;&lt;wsp:rsid wsp:val=&quot;003B3576&quot;/&gt;&lt;wsp:rsid wsp:val=&quot;003B38BC&quot;/&gt;&lt;wsp:rsid wsp:val=&quot;003B39D5&quot;/&gt;&lt;wsp:rsid wsp:val=&quot;003B3D00&quot;/&gt;&lt;wsp:rsid wsp:val=&quot;003B46AA&quot;/&gt;&lt;wsp:rsid wsp:val=&quot;003B4AA1&quot;/&gt;&lt;wsp:rsid wsp:val=&quot;003B4C54&quot;/&gt;&lt;wsp:rsid wsp:val=&quot;003B68DB&quot;/&gt;&lt;wsp:rsid wsp:val=&quot;003B7B7C&quot;/&gt;&lt;wsp:rsid wsp:val=&quot;003C027B&quot;/&gt;&lt;wsp:rsid wsp:val=&quot;003C1939&quot;/&gt;&lt;wsp:rsid wsp:val=&quot;003C2083&quot;/&gt;&lt;wsp:rsid wsp:val=&quot;003C2486&quot;/&gt;&lt;wsp:rsid wsp:val=&quot;003C30F5&quot;/&gt;&lt;wsp:rsid wsp:val=&quot;003C321B&quot;/&gt;&lt;wsp:rsid wsp:val=&quot;003C4178&quot;/&gt;&lt;wsp:rsid wsp:val=&quot;003C5327&quot;/&gt;&lt;wsp:rsid wsp:val=&quot;003C6386&quot;/&gt;&lt;wsp:rsid wsp:val=&quot;003C7816&quot;/&gt;&lt;wsp:rsid wsp:val=&quot;003C79B2&quot;/&gt;&lt;wsp:rsid wsp:val=&quot;003C7E5A&quot;/&gt;&lt;wsp:rsid wsp:val=&quot;003D11B9&quot;/&gt;&lt;wsp:rsid wsp:val=&quot;003D16BA&quot;/&gt;&lt;wsp:rsid wsp:val=&quot;003D4CBE&quot;/&gt;&lt;wsp:rsid wsp:val=&quot;003D4D70&quot;/&gt;&lt;wsp:rsid wsp:val=&quot;003D50D8&quot;/&gt;&lt;wsp:rsid wsp:val=&quot;003D52D4&quot;/&gt;&lt;wsp:rsid wsp:val=&quot;003D61AE&quot;/&gt;&lt;wsp:rsid wsp:val=&quot;003D6743&quot;/&gt;&lt;wsp:rsid wsp:val=&quot;003D67D0&quot;/&gt;&lt;wsp:rsid wsp:val=&quot;003D6B35&quot;/&gt;&lt;wsp:rsid wsp:val=&quot;003D7B3D&quot;/&gt;&lt;wsp:rsid wsp:val=&quot;003E0067&quot;/&gt;&lt;wsp:rsid wsp:val=&quot;003E009F&quot;/&gt;&lt;wsp:rsid wsp:val=&quot;003E0131&quot;/&gt;&lt;wsp:rsid wsp:val=&quot;003E0196&quot;/&gt;&lt;wsp:rsid wsp:val=&quot;003E0CFF&quot;/&gt;&lt;wsp:rsid wsp:val=&quot;003E1271&quot;/&gt;&lt;wsp:rsid wsp:val=&quot;003E1B34&quot;/&gt;&lt;wsp:rsid wsp:val=&quot;003E2C8D&quot;/&gt;&lt;wsp:rsid wsp:val=&quot;003E33DB&quot;/&gt;&lt;wsp:rsid wsp:val=&quot;003E39F3&quot;/&gt;&lt;wsp:rsid wsp:val=&quot;003E431F&quot;/&gt;&lt;wsp:rsid wsp:val=&quot;003E4A3D&quot;/&gt;&lt;wsp:rsid wsp:val=&quot;003E4F41&quot;/&gt;&lt;wsp:rsid wsp:val=&quot;003E5160&quot;/&gt;&lt;wsp:rsid wsp:val=&quot;003E5A9D&quot;/&gt;&lt;wsp:rsid wsp:val=&quot;003E64BD&quot;/&gt;&lt;wsp:rsid wsp:val=&quot;003E6732&quot;/&gt;&lt;wsp:rsid wsp:val=&quot;003E79AC&quot;/&gt;&lt;wsp:rsid wsp:val=&quot;003F026F&quot;/&gt;&lt;wsp:rsid wsp:val=&quot;003F02F0&quot;/&gt;&lt;wsp:rsid wsp:val=&quot;003F038B&quot;/&gt;&lt;wsp:rsid wsp:val=&quot;003F0C31&quot;/&gt;&lt;wsp:rsid wsp:val=&quot;003F0D10&quot;/&gt;&lt;wsp:rsid wsp:val=&quot;003F1169&quot;/&gt;&lt;wsp:rsid wsp:val=&quot;003F271C&quot;/&gt;&lt;wsp:rsid wsp:val=&quot;003F2A9B&quot;/&gt;&lt;wsp:rsid wsp:val=&quot;003F2BAE&quot;/&gt;&lt;wsp:rsid wsp:val=&quot;003F2EF1&quot;/&gt;&lt;wsp:rsid wsp:val=&quot;003F2FCE&quot;/&gt;&lt;wsp:rsid wsp:val=&quot;003F3430&quot;/&gt;&lt;wsp:rsid wsp:val=&quot;003F3544&quot;/&gt;&lt;wsp:rsid wsp:val=&quot;003F49E6&quot;/&gt;&lt;wsp:rsid wsp:val=&quot;003F4CDB&quot;/&gt;&lt;wsp:rsid wsp:val=&quot;003F5488&quot;/&gt;&lt;wsp:rsid wsp:val=&quot;003F564C&quot;/&gt;&lt;wsp:rsid wsp:val=&quot;003F6326&quot;/&gt;&lt;wsp:rsid wsp:val=&quot;003F77AA&quot;/&gt;&lt;wsp:rsid wsp:val=&quot;00400EBC&quot;/&gt;&lt;wsp:rsid wsp:val=&quot;00401666&quot;/&gt;&lt;wsp:rsid wsp:val=&quot;00402742&quot;/&gt;&lt;wsp:rsid wsp:val=&quot;00403C0B&quot;/&gt;&lt;wsp:rsid wsp:val=&quot;00404A8D&quot;/&gt;&lt;wsp:rsid wsp:val=&quot;004057C1&quot;/&gt;&lt;wsp:rsid wsp:val=&quot;00410105&quot;/&gt;&lt;wsp:rsid wsp:val=&quot;00410A84&quot;/&gt;&lt;wsp:rsid wsp:val=&quot;00411D30&quot;/&gt;&lt;wsp:rsid wsp:val=&quot;004149D3&quot;/&gt;&lt;wsp:rsid wsp:val=&quot;00414C6F&quot;/&gt;&lt;wsp:rsid wsp:val=&quot;00415922&quot;/&gt;&lt;wsp:rsid wsp:val=&quot;00415C26&quot;/&gt;&lt;wsp:rsid wsp:val=&quot;004212CE&quot;/&gt;&lt;wsp:rsid wsp:val=&quot;0042155D&quot;/&gt;&lt;wsp:rsid wsp:val=&quot;004219E3&quot;/&gt;&lt;wsp:rsid wsp:val=&quot;00421D42&quot;/&gt;&lt;wsp:rsid wsp:val=&quot;0042353A&quot;/&gt;&lt;wsp:rsid wsp:val=&quot;00423797&quot;/&gt;&lt;wsp:rsid wsp:val=&quot;00424141&quot;/&gt;&lt;wsp:rsid wsp:val=&quot;004243E6&quot;/&gt;&lt;wsp:rsid wsp:val=&quot;0042458D&quot;/&gt;&lt;wsp:rsid wsp:val=&quot;004249BF&quot;/&gt;&lt;wsp:rsid wsp:val=&quot;00425C29&quot;/&gt;&lt;wsp:rsid wsp:val=&quot;004265F2&quot;/&gt;&lt;wsp:rsid wsp:val=&quot;00426BF0&quot;/&gt;&lt;wsp:rsid wsp:val=&quot;00426CC5&quot;/&gt;&lt;wsp:rsid wsp:val=&quot;004271CA&quot;/&gt;&lt;wsp:rsid wsp:val=&quot;004275EA&quot;/&gt;&lt;wsp:rsid wsp:val=&quot;00427C00&quot;/&gt;&lt;wsp:rsid wsp:val=&quot;00430B69&quot;/&gt;&lt;wsp:rsid wsp:val=&quot;00431437&quot;/&gt;&lt;wsp:rsid wsp:val=&quot;0043186E&quot;/&gt;&lt;wsp:rsid wsp:val=&quot;00431AA3&quot;/&gt;&lt;wsp:rsid wsp:val=&quot;00433331&quot;/&gt;&lt;wsp:rsid wsp:val=&quot;004343C1&quot;/&gt;&lt;wsp:rsid wsp:val=&quot;00435F25&quot;/&gt;&lt;wsp:rsid wsp:val=&quot;00436830&quot;/&gt;&lt;wsp:rsid wsp:val=&quot;00436942&quot;/&gt;&lt;wsp:rsid wsp:val=&quot;0043696B&quot;/&gt;&lt;wsp:rsid wsp:val=&quot;00436A3F&quot;/&gt;&lt;wsp:rsid wsp:val=&quot;00437311&quot;/&gt;&lt;wsp:rsid wsp:val=&quot;004379A3&quot;/&gt;&lt;wsp:rsid wsp:val=&quot;004404AC&quot;/&gt;&lt;wsp:rsid wsp:val=&quot;0044121D&quot;/&gt;&lt;wsp:rsid wsp:val=&quot;0044130C&quot;/&gt;&lt;wsp:rsid wsp:val=&quot;00441710&quot;/&gt;&lt;wsp:rsid wsp:val=&quot;004420CD&quot;/&gt;&lt;wsp:rsid wsp:val=&quot;004421A3&quot;/&gt;&lt;wsp:rsid wsp:val=&quot;00442CCE&quot;/&gt;&lt;wsp:rsid wsp:val=&quot;00443E7E&quot;/&gt;&lt;wsp:rsid wsp:val=&quot;00444CEF&quot;/&gt;&lt;wsp:rsid wsp:val=&quot;004452CF&quot;/&gt;&lt;wsp:rsid wsp:val=&quot;00445E9D&quot;/&gt;&lt;wsp:rsid wsp:val=&quot;00445FD9&quot;/&gt;&lt;wsp:rsid wsp:val=&quot;00446905&quot;/&gt;&lt;wsp:rsid wsp:val=&quot;00446BFB&quot;/&gt;&lt;wsp:rsid wsp:val=&quot;00446DBC&quot;/&gt;&lt;wsp:rsid wsp:val=&quot;00446F0D&quot;/&gt;&lt;wsp:rsid wsp:val=&quot;004478AD&quot;/&gt;&lt;wsp:rsid wsp:val=&quot;00447B96&quot;/&gt;&lt;wsp:rsid wsp:val=&quot;0045021D&quot;/&gt;&lt;wsp:rsid wsp:val=&quot;004519B2&quot;/&gt;&lt;wsp:rsid wsp:val=&quot;004526CE&quot;/&gt;&lt;wsp:rsid wsp:val=&quot;0045376F&quot;/&gt;&lt;wsp:rsid wsp:val=&quot;0045454C&quot;/&gt;&lt;wsp:rsid wsp:val=&quot;00454B3B&quot;/&gt;&lt;wsp:rsid wsp:val=&quot;00454B48&quot;/&gt;&lt;wsp:rsid wsp:val=&quot;0045549D&quot;/&gt;&lt;wsp:rsid wsp:val=&quot;0045586C&quot;/&gt;&lt;wsp:rsid wsp:val=&quot;00455BAC&quot;/&gt;&lt;wsp:rsid wsp:val=&quot;00455FAF&quot;/&gt;&lt;wsp:rsid wsp:val=&quot;004561D8&quot;/&gt;&lt;wsp:rsid wsp:val=&quot;0045669F&quot;/&gt;&lt;wsp:rsid wsp:val=&quot;00457D7E&quot;/&gt;&lt;wsp:rsid wsp:val=&quot;004603EA&quot;/&gt;&lt;wsp:rsid wsp:val=&quot;0046086F&quot;/&gt;&lt;wsp:rsid wsp:val=&quot;00460E85&quot;/&gt;&lt;wsp:rsid wsp:val=&quot;00461F9C&quot;/&gt;&lt;wsp:rsid wsp:val=&quot;0046395D&quot;/&gt;&lt;wsp:rsid wsp:val=&quot;00464093&quot;/&gt;&lt;wsp:rsid wsp:val=&quot;00464584&quot;/&gt;&lt;wsp:rsid wsp:val=&quot;004651F9&quot;/&gt;&lt;wsp:rsid wsp:val=&quot;004654E2&quot;/&gt;&lt;wsp:rsid wsp:val=&quot;00465A65&quot;/&gt;&lt;wsp:rsid wsp:val=&quot;00466DF4&quot;/&gt;&lt;wsp:rsid wsp:val=&quot;00467B70&quot;/&gt;&lt;wsp:rsid wsp:val=&quot;00470A13&quot;/&gt;&lt;wsp:rsid wsp:val=&quot;00471467&quot;/&gt;&lt;wsp:rsid wsp:val=&quot;00472235&quot;/&gt;&lt;wsp:rsid wsp:val=&quot;00472D61&quot;/&gt;&lt;wsp:rsid wsp:val=&quot;00472FD5&quot;/&gt;&lt;wsp:rsid wsp:val=&quot;0047375E&quot;/&gt;&lt;wsp:rsid wsp:val=&quot;004738BF&quot;/&gt;&lt;wsp:rsid wsp:val=&quot;004739CA&quot;/&gt;&lt;wsp:rsid wsp:val=&quot;0047426A&quot;/&gt;&lt;wsp:rsid wsp:val=&quot;0047542A&quot;/&gt;&lt;wsp:rsid wsp:val=&quot;00476953&quot;/&gt;&lt;wsp:rsid wsp:val=&quot;00476CF7&quot;/&gt;&lt;wsp:rsid wsp:val=&quot;00477A41&quot;/&gt;&lt;wsp:rsid wsp:val=&quot;004809FF&quot;/&gt;&lt;wsp:rsid wsp:val=&quot;00480A07&quot;/&gt;&lt;wsp:rsid wsp:val=&quot;00480E8F&quot;/&gt;&lt;wsp:rsid wsp:val=&quot;00481024&quot;/&gt;&lt;wsp:rsid wsp:val=&quot;00481047&quot;/&gt;&lt;wsp:rsid wsp:val=&quot;0048216D&quot;/&gt;&lt;wsp:rsid wsp:val=&quot;00482476&quot;/&gt;&lt;wsp:rsid wsp:val=&quot;004828DA&quot;/&gt;&lt;wsp:rsid wsp:val=&quot;00482F42&quot;/&gt;&lt;wsp:rsid wsp:val=&quot;00483CBC&quot;/&gt;&lt;wsp:rsid wsp:val=&quot;00484446&quot;/&gt;&lt;wsp:rsid wsp:val=&quot;00485155&quot;/&gt;&lt;wsp:rsid wsp:val=&quot;004859CC&quot;/&gt;&lt;wsp:rsid wsp:val=&quot;00486D2C&quot;/&gt;&lt;wsp:rsid wsp:val=&quot;00487DBE&quot;/&gt;&lt;wsp:rsid wsp:val=&quot;00492C79&quot;/&gt;&lt;wsp:rsid wsp:val=&quot;004934D1&quot;/&gt;&lt;wsp:rsid wsp:val=&quot;00494083&quot;/&gt;&lt;wsp:rsid wsp:val=&quot;00494605&quot;/&gt;&lt;wsp:rsid wsp:val=&quot;00495615&quot;/&gt;&lt;wsp:rsid wsp:val=&quot;0049577B&quot;/&gt;&lt;wsp:rsid wsp:val=&quot;00495BC1&quot;/&gt;&lt;wsp:rsid wsp:val=&quot;00495EEB&quot;/&gt;&lt;wsp:rsid wsp:val=&quot;00496846&quot;/&gt;&lt;wsp:rsid wsp:val=&quot;0049703B&quot;/&gt;&lt;wsp:rsid wsp:val=&quot;004A0285&quot;/&gt;&lt;wsp:rsid wsp:val=&quot;004A127B&quot;/&gt;&lt;wsp:rsid wsp:val=&quot;004A22F9&quot;/&gt;&lt;wsp:rsid wsp:val=&quot;004A265B&quot;/&gt;&lt;wsp:rsid wsp:val=&quot;004A28B7&quot;/&gt;&lt;wsp:rsid wsp:val=&quot;004A2AD9&quot;/&gt;&lt;wsp:rsid wsp:val=&quot;004A2B66&quot;/&gt;&lt;wsp:rsid wsp:val=&quot;004A395A&quot;/&gt;&lt;wsp:rsid wsp:val=&quot;004A4081&quot;/&gt;&lt;wsp:rsid wsp:val=&quot;004A4127&quot;/&gt;&lt;wsp:rsid wsp:val=&quot;004A5676&quot;/&gt;&lt;wsp:rsid wsp:val=&quot;004A59D2&quot;/&gt;&lt;wsp:rsid wsp:val=&quot;004A5D51&quot;/&gt;&lt;wsp:rsid wsp:val=&quot;004A6D7D&quot;/&gt;&lt;wsp:rsid wsp:val=&quot;004A70AB&quot;/&gt;&lt;wsp:rsid wsp:val=&quot;004B0861&quot;/&gt;&lt;wsp:rsid wsp:val=&quot;004B0FE6&quot;/&gt;&lt;wsp:rsid wsp:val=&quot;004B1A09&quot;/&gt;&lt;wsp:rsid wsp:val=&quot;004B29CB&quot;/&gt;&lt;wsp:rsid wsp:val=&quot;004B2A91&quot;/&gt;&lt;wsp:rsid wsp:val=&quot;004B36BB&quot;/&gt;&lt;wsp:rsid wsp:val=&quot;004B3B8F&quot;/&gt;&lt;wsp:rsid wsp:val=&quot;004B4276&quot;/&gt;&lt;wsp:rsid wsp:val=&quot;004B43DA&quot;/&gt;&lt;wsp:rsid wsp:val=&quot;004B6594&quot;/&gt;&lt;wsp:rsid wsp:val=&quot;004B74FB&quot;/&gt;&lt;wsp:rsid wsp:val=&quot;004B76D3&quot;/&gt;&lt;wsp:rsid wsp:val=&quot;004B7B3E&quot;/&gt;&lt;wsp:rsid wsp:val=&quot;004C2F7C&quot;/&gt;&lt;wsp:rsid wsp:val=&quot;004C4900&quot;/&gt;&lt;wsp:rsid wsp:val=&quot;004C57CC&quot;/&gt;&lt;wsp:rsid wsp:val=&quot;004C73F2&quot;/&gt;&lt;wsp:rsid wsp:val=&quot;004C7545&quot;/&gt;&lt;wsp:rsid wsp:val=&quot;004D1E7B&quot;/&gt;&lt;wsp:rsid wsp:val=&quot;004D32F3&quot;/&gt;&lt;wsp:rsid wsp:val=&quot;004D3614&quot;/&gt;&lt;wsp:rsid wsp:val=&quot;004D38A0&quot;/&gt;&lt;wsp:rsid wsp:val=&quot;004D3BBF&quot;/&gt;&lt;wsp:rsid wsp:val=&quot;004D411F&quot;/&gt;&lt;wsp:rsid wsp:val=&quot;004D506B&quot;/&gt;&lt;wsp:rsid wsp:val=&quot;004D5964&quot;/&gt;&lt;wsp:rsid wsp:val=&quot;004D7226&quot;/&gt;&lt;wsp:rsid wsp:val=&quot;004D727D&quot;/&gt;&lt;wsp:rsid wsp:val=&quot;004D778D&quot;/&gt;&lt;wsp:rsid wsp:val=&quot;004E1072&quot;/&gt;&lt;wsp:rsid wsp:val=&quot;004E13D2&quot;/&gt;&lt;wsp:rsid wsp:val=&quot;004E1BA2&quot;/&gt;&lt;wsp:rsid wsp:val=&quot;004E1E02&quot;/&gt;&lt;wsp:rsid wsp:val=&quot;004E218C&quot;/&gt;&lt;wsp:rsid wsp:val=&quot;004E3069&quot;/&gt;&lt;wsp:rsid wsp:val=&quot;004E35A9&quot;/&gt;&lt;wsp:rsid wsp:val=&quot;004E4323&quot;/&gt;&lt;wsp:rsid wsp:val=&quot;004E4A10&quot;/&gt;&lt;wsp:rsid wsp:val=&quot;004E4E41&quot;/&gt;&lt;wsp:rsid wsp:val=&quot;004E5610&quot;/&gt;&lt;wsp:rsid wsp:val=&quot;004E7247&quot;/&gt;&lt;wsp:rsid wsp:val=&quot;004E7E4B&quot;/&gt;&lt;wsp:rsid wsp:val=&quot;004E7E69&quot;/&gt;&lt;wsp:rsid wsp:val=&quot;004F105C&quot;/&gt;&lt;wsp:rsid wsp:val=&quot;004F10B6&quot;/&gt;&lt;wsp:rsid wsp:val=&quot;004F1660&quot;/&gt;&lt;wsp:rsid wsp:val=&quot;004F19A5&quot;/&gt;&lt;wsp:rsid wsp:val=&quot;004F39B9&quot;/&gt;&lt;wsp:rsid wsp:val=&quot;004F4DD4&quot;/&gt;&lt;wsp:rsid wsp:val=&quot;004F5389&quot;/&gt;&lt;wsp:rsid wsp:val=&quot;004F5D98&quot;/&gt;&lt;wsp:rsid wsp:val=&quot;004F5DCF&quot;/&gt;&lt;wsp:rsid wsp:val=&quot;004F64E1&quot;/&gt;&lt;wsp:rsid wsp:val=&quot;004F729A&quot;/&gt;&lt;wsp:rsid wsp:val=&quot;004F7668&quot;/&gt;&lt;wsp:rsid wsp:val=&quot;004F76DB&quot;/&gt;&lt;wsp:rsid wsp:val=&quot;004F7DF6&quot;/&gt;&lt;wsp:rsid wsp:val=&quot;00500189&quot;/&gt;&lt;wsp:rsid wsp:val=&quot;00500330&quot;/&gt;&lt;wsp:rsid wsp:val=&quot;005007EA&quot;/&gt;&lt;wsp:rsid wsp:val=&quot;00500A6B&quot;/&gt;&lt;wsp:rsid wsp:val=&quot;00502924&quot;/&gt;&lt;wsp:rsid wsp:val=&quot;005029E4&quot;/&gt;&lt;wsp:rsid wsp:val=&quot;005044BD&quot;/&gt;&lt;wsp:rsid wsp:val=&quot;00504E14&quot;/&gt;&lt;wsp:rsid wsp:val=&quot;00507268&quot;/&gt;&lt;wsp:rsid wsp:val=&quot;00507E63&quot;/&gt;&lt;wsp:rsid wsp:val=&quot;00507F19&quot;/&gt;&lt;wsp:rsid wsp:val=&quot;00510183&quot;/&gt;&lt;wsp:rsid wsp:val=&quot;0051144C&quot;/&gt;&lt;wsp:rsid wsp:val=&quot;00512299&quot;/&gt;&lt;wsp:rsid wsp:val=&quot;00512D91&quot;/&gt;&lt;wsp:rsid wsp:val=&quot;005141B5&quot;/&gt;&lt;wsp:rsid wsp:val=&quot;00514B7E&quot;/&gt;&lt;wsp:rsid wsp:val=&quot;005163BE&quot;/&gt;&lt;wsp:rsid wsp:val=&quot;00516BB8&quot;/&gt;&lt;wsp:rsid wsp:val=&quot;00516E3A&quot;/&gt;&lt;wsp:rsid wsp:val=&quot;005172DC&quot;/&gt;&lt;wsp:rsid wsp:val=&quot;0051750E&quot;/&gt;&lt;wsp:rsid wsp:val=&quot;00517586&quot;/&gt;&lt;wsp:rsid wsp:val=&quot;00520B92&quot;/&gt;&lt;wsp:rsid wsp:val=&quot;0052106A&quot;/&gt;&lt;wsp:rsid wsp:val=&quot;005211C4&quot;/&gt;&lt;wsp:rsid wsp:val=&quot;00522107&quot;/&gt;&lt;wsp:rsid wsp:val=&quot;00522566&quot;/&gt;&lt;wsp:rsid wsp:val=&quot;00524154&quot;/&gt;&lt;wsp:rsid wsp:val=&quot;00524328&quot;/&gt;&lt;wsp:rsid wsp:val=&quot;005243F8&quot;/&gt;&lt;wsp:rsid wsp:val=&quot;00526AA1&quot;/&gt;&lt;wsp:rsid wsp:val=&quot;00527AFC&quot;/&gt;&lt;wsp:rsid wsp:val=&quot;00527CDD&quot;/&gt;&lt;wsp:rsid wsp:val=&quot;00527F4C&quot;/&gt;&lt;wsp:rsid wsp:val=&quot;00530215&quot;/&gt;&lt;wsp:rsid wsp:val=&quot;005303E7&quot;/&gt;&lt;wsp:rsid wsp:val=&quot;00530EEE&quot;/&gt;&lt;wsp:rsid wsp:val=&quot;0053173B&quot;/&gt;&lt;wsp:rsid wsp:val=&quot;00531A96&quot;/&gt;&lt;wsp:rsid wsp:val=&quot;00531B11&quot;/&gt;&lt;wsp:rsid wsp:val=&quot;00533087&quot;/&gt;&lt;wsp:rsid wsp:val=&quot;00534572&quot;/&gt;&lt;wsp:rsid wsp:val=&quot;0053516E&quot;/&gt;&lt;wsp:rsid wsp:val=&quot;00536637&quot;/&gt;&lt;wsp:rsid wsp:val=&quot;00536D06&quot;/&gt;&lt;wsp:rsid wsp:val=&quot;005375FA&quot;/&gt;&lt;wsp:rsid wsp:val=&quot;0054075B&quot;/&gt;&lt;wsp:rsid wsp:val=&quot;0054102E&quot;/&gt;&lt;wsp:rsid wsp:val=&quot;0054131B&quot;/&gt;&lt;wsp:rsid wsp:val=&quot;005420B8&quot;/&gt;&lt;wsp:rsid wsp:val=&quot;00542D4C&quot;/&gt;&lt;wsp:rsid wsp:val=&quot;00542FE3&quot;/&gt;&lt;wsp:rsid wsp:val=&quot;0054309A&quot;/&gt;&lt;wsp:rsid wsp:val=&quot;0054438B&quot;/&gt;&lt;wsp:rsid wsp:val=&quot;00544B24&quot;/&gt;&lt;wsp:rsid wsp:val=&quot;00545BBD&quot;/&gt;&lt;wsp:rsid wsp:val=&quot;00546235&quot;/&gt;&lt;wsp:rsid wsp:val=&quot;00546550&quot;/&gt;&lt;wsp:rsid wsp:val=&quot;00546639&quot;/&gt;&lt;wsp:rsid wsp:val=&quot;00546CD3&quot;/&gt;&lt;wsp:rsid wsp:val=&quot;00547458&quot;/&gt;&lt;wsp:rsid wsp:val=&quot;005479F2&quot;/&gt;&lt;wsp:rsid wsp:val=&quot;00550534&quot;/&gt;&lt;wsp:rsid wsp:val=&quot;005505E3&quot;/&gt;&lt;wsp:rsid wsp:val=&quot;0055144A&quot;/&gt;&lt;wsp:rsid wsp:val=&quot;005516E3&quot;/&gt;&lt;wsp:rsid wsp:val=&quot;005518C5&quot;/&gt;&lt;wsp:rsid wsp:val=&quot;00551E09&quot;/&gt;&lt;wsp:rsid wsp:val=&quot;005532E6&quot;/&gt;&lt;wsp:rsid wsp:val=&quot;0055406A&quot;/&gt;&lt;wsp:rsid wsp:val=&quot;00554896&quot;/&gt;&lt;wsp:rsid wsp:val=&quot;00555720&quot;/&gt;&lt;wsp:rsid wsp:val=&quot;00556162&quot;/&gt;&lt;wsp:rsid wsp:val=&quot;00556B29&quot;/&gt;&lt;wsp:rsid wsp:val=&quot;00556C99&quot;/&gt;&lt;wsp:rsid wsp:val=&quot;00557B4D&quot;/&gt;&lt;wsp:rsid wsp:val=&quot;00561FA6&quot;/&gt;&lt;wsp:rsid wsp:val=&quot;00562971&quot;/&gt;&lt;wsp:rsid wsp:val=&quot;00562D21&quot;/&gt;&lt;wsp:rsid wsp:val=&quot;00562E22&quot;/&gt;&lt;wsp:rsid wsp:val=&quot;00562ECD&quot;/&gt;&lt;wsp:rsid wsp:val=&quot;00562F68&quot;/&gt;&lt;wsp:rsid wsp:val=&quot;005636E6&quot;/&gt;&lt;wsp:rsid wsp:val=&quot;00563DD4&quot;/&gt;&lt;wsp:rsid wsp:val=&quot;00563EB7&quot;/&gt;&lt;wsp:rsid wsp:val=&quot;00565896&quot;/&gt;&lt;wsp:rsid wsp:val=&quot;00565A2E&quot;/&gt;&lt;wsp:rsid wsp:val=&quot;005660E6&quot;/&gt;&lt;wsp:rsid wsp:val=&quot;0056666F&quot;/&gt;&lt;wsp:rsid wsp:val=&quot;00566C11&quot;/&gt;&lt;wsp:rsid wsp:val=&quot;00567DAA&quot;/&gt;&lt;wsp:rsid wsp:val=&quot;0057120E&quot;/&gt;&lt;wsp:rsid wsp:val=&quot;00572645&quot;/&gt;&lt;wsp:rsid wsp:val=&quot;00572A73&quot;/&gt;&lt;wsp:rsid wsp:val=&quot;00576369&quot;/&gt;&lt;wsp:rsid wsp:val=&quot;00576485&quot;/&gt;&lt;wsp:rsid wsp:val=&quot;005776C5&quot;/&gt;&lt;wsp:rsid wsp:val=&quot;00580003&quot;/&gt;&lt;wsp:rsid wsp:val=&quot;00580B13&quot;/&gt;&lt;wsp:rsid wsp:val=&quot;00581256&quot;/&gt;&lt;wsp:rsid wsp:val=&quot;00581317&quot;/&gt;&lt;wsp:rsid wsp:val=&quot;00581964&quot;/&gt;&lt;wsp:rsid wsp:val=&quot;00581FA9&quot;/&gt;&lt;wsp:rsid wsp:val=&quot;005826DE&quot;/&gt;&lt;wsp:rsid wsp:val=&quot;005828CA&quot;/&gt;&lt;wsp:rsid wsp:val=&quot;00582986&quot;/&gt;&lt;wsp:rsid wsp:val=&quot;005831BE&quot;/&gt;&lt;wsp:rsid wsp:val=&quot;0058515F&quot;/&gt;&lt;wsp:rsid wsp:val=&quot;0058661D&quot;/&gt;&lt;wsp:rsid wsp:val=&quot;00586CF9&quot;/&gt;&lt;wsp:rsid wsp:val=&quot;00587FA4&quot;/&gt;&lt;wsp:rsid wsp:val=&quot;00590575&quot;/&gt;&lt;wsp:rsid wsp:val=&quot;00590C8F&quot;/&gt;&lt;wsp:rsid wsp:val=&quot;00591669&quot;/&gt;&lt;wsp:rsid wsp:val=&quot;0059206E&quot;/&gt;&lt;wsp:rsid wsp:val=&quot;00592293&quot;/&gt;&lt;wsp:rsid wsp:val=&quot;00592C53&quot;/&gt;&lt;wsp:rsid wsp:val=&quot;005934C7&quot;/&gt;&lt;wsp:rsid wsp:val=&quot;005936F3&quot;/&gt;&lt;wsp:rsid wsp:val=&quot;00593C78&quot;/&gt;&lt;wsp:rsid wsp:val=&quot;00593E45&quot;/&gt;&lt;wsp:rsid wsp:val=&quot;00594B9F&quot;/&gt;&lt;wsp:rsid wsp:val=&quot;00594DAE&quot;/&gt;&lt;wsp:rsid wsp:val=&quot;005969D8&quot;/&gt;&lt;wsp:rsid wsp:val=&quot;0059737C&quot;/&gt;&lt;wsp:rsid wsp:val=&quot;005977B8&quot;/&gt;&lt;wsp:rsid wsp:val=&quot;005979AB&quot;/&gt;&lt;wsp:rsid wsp:val=&quot;00597F6E&quot;/&gt;&lt;wsp:rsid wsp:val=&quot;005A0C69&quot;/&gt;&lt;wsp:rsid wsp:val=&quot;005A0EF8&quot;/&gt;&lt;wsp:rsid wsp:val=&quot;005A173B&quot;/&gt;&lt;wsp:rsid wsp:val=&quot;005A2141&quot;/&gt;&lt;wsp:rsid wsp:val=&quot;005A2275&quot;/&gt;&lt;wsp:rsid wsp:val=&quot;005A3350&quot;/&gt;&lt;wsp:rsid wsp:val=&quot;005A34C0&quot;/&gt;&lt;wsp:rsid wsp:val=&quot;005A4584&quot;/&gt;&lt;wsp:rsid wsp:val=&quot;005A49C6&quot;/&gt;&lt;wsp:rsid wsp:val=&quot;005A4A73&quot;/&gt;&lt;wsp:rsid wsp:val=&quot;005A5A09&quot;/&gt;&lt;wsp:rsid wsp:val=&quot;005A5A60&quot;/&gt;&lt;wsp:rsid wsp:val=&quot;005A7E63&quot;/&gt;&lt;wsp:rsid wsp:val=&quot;005B020F&quot;/&gt;&lt;wsp:rsid wsp:val=&quot;005B0615&quot;/&gt;&lt;wsp:rsid wsp:val=&quot;005B0E53&quot;/&gt;&lt;wsp:rsid wsp:val=&quot;005B1285&quot;/&gt;&lt;wsp:rsid wsp:val=&quot;005B178B&quot;/&gt;&lt;wsp:rsid wsp:val=&quot;005B2458&quot;/&gt;&lt;wsp:rsid wsp:val=&quot;005B2969&quot;/&gt;&lt;wsp:rsid wsp:val=&quot;005B35D1&quot;/&gt;&lt;wsp:rsid wsp:val=&quot;005B4440&quot;/&gt;&lt;wsp:rsid wsp:val=&quot;005B4857&quot;/&gt;&lt;wsp:rsid wsp:val=&quot;005B52A4&quot;/&gt;&lt;wsp:rsid wsp:val=&quot;005B59A0&quot;/&gt;&lt;wsp:rsid wsp:val=&quot;005B5D71&quot;/&gt;&lt;wsp:rsid wsp:val=&quot;005B5DCD&quot;/&gt;&lt;wsp:rsid wsp:val=&quot;005B6B38&quot;/&gt;&lt;wsp:rsid wsp:val=&quot;005B7770&quot;/&gt;&lt;wsp:rsid wsp:val=&quot;005B7C77&quot;/&gt;&lt;wsp:rsid wsp:val=&quot;005C0508&quot;/&gt;&lt;wsp:rsid wsp:val=&quot;005C07EF&quot;/&gt;&lt;wsp:rsid wsp:val=&quot;005C0D51&quot;/&gt;&lt;wsp:rsid wsp:val=&quot;005C12D7&quot;/&gt;&lt;wsp:rsid wsp:val=&quot;005C19FF&quot;/&gt;&lt;wsp:rsid wsp:val=&quot;005C3C65&quot;/&gt;&lt;wsp:rsid wsp:val=&quot;005C3FBB&quot;/&gt;&lt;wsp:rsid wsp:val=&quot;005C4163&quot;/&gt;&lt;wsp:rsid wsp:val=&quot;005C4445&quot;/&gt;&lt;wsp:rsid wsp:val=&quot;005C44C3&quot;/&gt;&lt;wsp:rsid wsp:val=&quot;005C45A6&quot;/&gt;&lt;wsp:rsid wsp:val=&quot;005C4CDD&quot;/&gt;&lt;wsp:rsid wsp:val=&quot;005C5104&quot;/&gt;&lt;wsp:rsid wsp:val=&quot;005C5673&quot;/&gt;&lt;wsp:rsid wsp:val=&quot;005C5CB7&quot;/&gt;&lt;wsp:rsid wsp:val=&quot;005C6430&quot;/&gt;&lt;wsp:rsid wsp:val=&quot;005C75A2&quot;/&gt;&lt;wsp:rsid wsp:val=&quot;005C75ED&quot;/&gt;&lt;wsp:rsid wsp:val=&quot;005C7626&quot;/&gt;&lt;wsp:rsid wsp:val=&quot;005D08BB&quot;/&gt;&lt;wsp:rsid wsp:val=&quot;005D0F75&quot;/&gt;&lt;wsp:rsid wsp:val=&quot;005D0FE6&quot;/&gt;&lt;wsp:rsid wsp:val=&quot;005D10A5&quot;/&gt;&lt;wsp:rsid wsp:val=&quot;005D1D35&quot;/&gt;&lt;wsp:rsid wsp:val=&quot;005D1F5C&quot;/&gt;&lt;wsp:rsid wsp:val=&quot;005D3F56&quot;/&gt;&lt;wsp:rsid wsp:val=&quot;005D49CA&quot;/&gt;&lt;wsp:rsid wsp:val=&quot;005D4DD8&quot;/&gt;&lt;wsp:rsid wsp:val=&quot;005D5427&quot;/&gt;&lt;wsp:rsid wsp:val=&quot;005D5A05&quot;/&gt;&lt;wsp:rsid wsp:val=&quot;005D5F84&quot;/&gt;&lt;wsp:rsid wsp:val=&quot;005D5FB3&quot;/&gt;&lt;wsp:rsid wsp:val=&quot;005D73D9&quot;/&gt;&lt;wsp:rsid wsp:val=&quot;005D78A2&quot;/&gt;&lt;wsp:rsid wsp:val=&quot;005D7EE6&quot;/&gt;&lt;wsp:rsid wsp:val=&quot;005E0517&quot;/&gt;&lt;wsp:rsid wsp:val=&quot;005E0710&quot;/&gt;&lt;wsp:rsid wsp:val=&quot;005E0D79&quot;/&gt;&lt;wsp:rsid wsp:val=&quot;005E0EF7&quot;/&gt;&lt;wsp:rsid wsp:val=&quot;005E225F&quot;/&gt;&lt;wsp:rsid wsp:val=&quot;005E2480&quot;/&gt;&lt;wsp:rsid wsp:val=&quot;005E39FF&quot;/&gt;&lt;wsp:rsid wsp:val=&quot;005E57C5&quot;/&gt;&lt;wsp:rsid wsp:val=&quot;005E5E35&quot;/&gt;&lt;wsp:rsid wsp:val=&quot;005E5F68&quot;/&gt;&lt;wsp:rsid wsp:val=&quot;005E6783&quot;/&gt;&lt;wsp:rsid wsp:val=&quot;005E6C47&quot;/&gt;&lt;wsp:rsid wsp:val=&quot;005E728A&quot;/&gt;&lt;wsp:rsid wsp:val=&quot;005E73DA&quot;/&gt;&lt;wsp:rsid wsp:val=&quot;005E7671&quot;/&gt;&lt;wsp:rsid wsp:val=&quot;005E7C80&quot;/&gt;&lt;wsp:rsid wsp:val=&quot;005F02F7&quot;/&gt;&lt;wsp:rsid wsp:val=&quot;005F0A76&quot;/&gt;&lt;wsp:rsid wsp:val=&quot;005F1D7F&quot;/&gt;&lt;wsp:rsid wsp:val=&quot;005F1FED&quot;/&gt;&lt;wsp:rsid wsp:val=&quot;005F20BA&quot;/&gt;&lt;wsp:rsid wsp:val=&quot;005F2A4A&quot;/&gt;&lt;wsp:rsid wsp:val=&quot;005F2A92&quot;/&gt;&lt;wsp:rsid wsp:val=&quot;005F30D4&quot;/&gt;&lt;wsp:rsid wsp:val=&quot;005F3722&quot;/&gt;&lt;wsp:rsid wsp:val=&quot;005F519B&quot;/&gt;&lt;wsp:rsid wsp:val=&quot;005F53F6&quot;/&gt;&lt;wsp:rsid wsp:val=&quot;005F6739&quot;/&gt;&lt;wsp:rsid wsp:val=&quot;005F79FA&quot;/&gt;&lt;wsp:rsid wsp:val=&quot;00600D6F&quot;/&gt;&lt;wsp:rsid wsp:val=&quot;006014C7&quot;/&gt;&lt;wsp:rsid wsp:val=&quot;0060318D&quot;/&gt;&lt;wsp:rsid wsp:val=&quot;0060373A&quot;/&gt;&lt;wsp:rsid wsp:val=&quot;006046CF&quot;/&gt;&lt;wsp:rsid wsp:val=&quot;00604728&quot;/&gt;&lt;wsp:rsid wsp:val=&quot;006048B2&quot;/&gt;&lt;wsp:rsid wsp:val=&quot;006048DD&quot;/&gt;&lt;wsp:rsid wsp:val=&quot;006049F7&quot;/&gt;&lt;wsp:rsid wsp:val=&quot;006056CC&quot;/&gt;&lt;wsp:rsid wsp:val=&quot;00605FE7&quot;/&gt;&lt;wsp:rsid wsp:val=&quot;006062B6&quot;/&gt;&lt;wsp:rsid wsp:val=&quot;00606500&quot;/&gt;&lt;wsp:rsid wsp:val=&quot;00606671&quot;/&gt;&lt;wsp:rsid wsp:val=&quot;00610314&quot;/&gt;&lt;wsp:rsid wsp:val=&quot;00610CF2&quot;/&gt;&lt;wsp:rsid wsp:val=&quot;006110B3&quot;/&gt;&lt;wsp:rsid wsp:val=&quot;00611299&quot;/&gt;&lt;wsp:rsid wsp:val=&quot;00611FD6&quot;/&gt;&lt;wsp:rsid wsp:val=&quot;00612403&quot;/&gt;&lt;wsp:rsid wsp:val=&quot;00612822&quot;/&gt;&lt;wsp:rsid wsp:val=&quot;00612D7C&quot;/&gt;&lt;wsp:rsid wsp:val=&quot;0061304B&quot;/&gt;&lt;wsp:rsid wsp:val=&quot;006137CF&quot;/&gt;&lt;wsp:rsid wsp:val=&quot;00614C19&quot;/&gt;&lt;wsp:rsid wsp:val=&quot;00614E7A&quot;/&gt;&lt;wsp:rsid wsp:val=&quot;00614EE6&quot;/&gt;&lt;wsp:rsid wsp:val=&quot;00615013&quot;/&gt;&lt;wsp:rsid wsp:val=&quot;006153C4&quot;/&gt;&lt;wsp:rsid wsp:val=&quot;0061617A&quot;/&gt;&lt;wsp:rsid wsp:val=&quot;00616364&quot;/&gt;&lt;wsp:rsid wsp:val=&quot;0061663F&quot;/&gt;&lt;wsp:rsid wsp:val=&quot;006168D9&quot;/&gt;&lt;wsp:rsid wsp:val=&quot;00617294&quot;/&gt;&lt;wsp:rsid wsp:val=&quot;0061795A&quot;/&gt;&lt;wsp:rsid wsp:val=&quot;00617DF3&quot;/&gt;&lt;wsp:rsid wsp:val=&quot;00617FDB&quot;/&gt;&lt;wsp:rsid wsp:val=&quot;00620ECB&quot;/&gt;&lt;wsp:rsid wsp:val=&quot;0062108C&quot;/&gt;&lt;wsp:rsid wsp:val=&quot;00621156&quot;/&gt;&lt;wsp:rsid wsp:val=&quot;0062124B&quot;/&gt;&lt;wsp:rsid wsp:val=&quot;00621586&quot;/&gt;&lt;wsp:rsid wsp:val=&quot;006221DA&quot;/&gt;&lt;wsp:rsid wsp:val=&quot;00622325&quot;/&gt;&lt;wsp:rsid wsp:val=&quot;00622ACC&quot;/&gt;&lt;wsp:rsid wsp:val=&quot;0062355F&quot;/&gt;&lt;wsp:rsid wsp:val=&quot;00623B5F&quot;/&gt;&lt;wsp:rsid wsp:val=&quot;0062604B&quot;/&gt;&lt;wsp:rsid wsp:val=&quot;00626F6B&quot;/&gt;&lt;wsp:rsid wsp:val=&quot;0063039F&quot;/&gt;&lt;wsp:rsid wsp:val=&quot;0063111E&quot;/&gt;&lt;wsp:rsid wsp:val=&quot;00631135&quot;/&gt;&lt;wsp:rsid wsp:val=&quot;006333DD&quot;/&gt;&lt;wsp:rsid wsp:val=&quot;006335B6&quot;/&gt;&lt;wsp:rsid wsp:val=&quot;0063381D&quot;/&gt;&lt;wsp:rsid wsp:val=&quot;0063484D&quot;/&gt;&lt;wsp:rsid wsp:val=&quot;00634A67&quot;/&gt;&lt;wsp:rsid wsp:val=&quot;00636FF0&quot;/&gt;&lt;wsp:rsid wsp:val=&quot;006371A8&quot;/&gt;&lt;wsp:rsid wsp:val=&quot;00637C33&quot;/&gt;&lt;wsp:rsid wsp:val=&quot;00637C62&quot;/&gt;&lt;wsp:rsid wsp:val=&quot;00637DA9&quot;/&gt;&lt;wsp:rsid wsp:val=&quot;00637DBB&quot;/&gt;&lt;wsp:rsid wsp:val=&quot;00640AA4&quot;/&gt;&lt;wsp:rsid wsp:val=&quot;00641337&quot;/&gt;&lt;wsp:rsid wsp:val=&quot;006415BA&quot;/&gt;&lt;wsp:rsid wsp:val=&quot;00641BE0&quot;/&gt;&lt;wsp:rsid wsp:val=&quot;00641C47&quot;/&gt;&lt;wsp:rsid wsp:val=&quot;006423C7&quot;/&gt;&lt;wsp:rsid wsp:val=&quot;00643C66&quot;/&gt;&lt;wsp:rsid wsp:val=&quot;00644D65&quot;/&gt;&lt;wsp:rsid wsp:val=&quot;0064514D&quot;/&gt;&lt;wsp:rsid wsp:val=&quot;006451E8&quot;/&gt;&lt;wsp:rsid wsp:val=&quot;00645BC5&quot;/&gt;&lt;wsp:rsid wsp:val=&quot;00646729&quot;/&gt;&lt;wsp:rsid wsp:val=&quot;00647E1B&quot;/&gt;&lt;wsp:rsid wsp:val=&quot;0065076C&quot;/&gt;&lt;wsp:rsid wsp:val=&quot;00650A66&quot;/&gt;&lt;wsp:rsid wsp:val=&quot;00650A74&quot;/&gt;&lt;wsp:rsid wsp:val=&quot;00650E8F&quot;/&gt;&lt;wsp:rsid wsp:val=&quot;0065318C&quot;/&gt;&lt;wsp:rsid wsp:val=&quot;00653B53&quot;/&gt;&lt;wsp:rsid wsp:val=&quot;00654574&quot;/&gt;&lt;wsp:rsid wsp:val=&quot;00654F1B&quot;/&gt;&lt;wsp:rsid wsp:val=&quot;006557AC&quot;/&gt;&lt;wsp:rsid wsp:val=&quot;006558DA&quot;/&gt;&lt;wsp:rsid wsp:val=&quot;00655C9B&quot;/&gt;&lt;wsp:rsid wsp:val=&quot;00656616&quot;/&gt;&lt;wsp:rsid wsp:val=&quot;0065667A&quot;/&gt;&lt;wsp:rsid wsp:val=&quot;006573E2&quot;/&gt;&lt;wsp:rsid wsp:val=&quot;00657DDB&quot;/&gt;&lt;wsp:rsid wsp:val=&quot;0066021F&quot;/&gt;&lt;wsp:rsid wsp:val=&quot;006603F0&quot;/&gt;&lt;wsp:rsid wsp:val=&quot;00660CA9&quot;/&gt;&lt;wsp:rsid wsp:val=&quot;0066188E&quot;/&gt;&lt;wsp:rsid wsp:val=&quot;00661FE5&quot;/&gt;&lt;wsp:rsid wsp:val=&quot;0066243B&quot;/&gt;&lt;wsp:rsid wsp:val=&quot;00662782&quot;/&gt;&lt;wsp:rsid wsp:val=&quot;006632C7&quot;/&gt;&lt;wsp:rsid wsp:val=&quot;00663340&quot;/&gt;&lt;wsp:rsid wsp:val=&quot;00663F4C&quot;/&gt;&lt;wsp:rsid wsp:val=&quot;0066409C&quot;/&gt;&lt;wsp:rsid wsp:val=&quot;006649BA&quot;/&gt;&lt;wsp:rsid wsp:val=&quot;00664ED8&quot;/&gt;&lt;wsp:rsid wsp:val=&quot;00666904&quot;/&gt;&lt;wsp:rsid wsp:val=&quot;00666DE3&quot;/&gt;&lt;wsp:rsid wsp:val=&quot;006707E4&quot;/&gt;&lt;wsp:rsid wsp:val=&quot;00670808&quot;/&gt;&lt;wsp:rsid wsp:val=&quot;006709EC&quot;/&gt;&lt;wsp:rsid wsp:val=&quot;00671193&quot;/&gt;&lt;wsp:rsid wsp:val=&quot;0067122E&quot;/&gt;&lt;wsp:rsid wsp:val=&quot;006713C1&quot;/&gt;&lt;wsp:rsid wsp:val=&quot;00671474&quot;/&gt;&lt;wsp:rsid wsp:val=&quot;006714C2&quot;/&gt;&lt;wsp:rsid wsp:val=&quot;006746DE&quot;/&gt;&lt;wsp:rsid wsp:val=&quot;00675099&quot;/&gt;&lt;wsp:rsid wsp:val=&quot;00676617&quot;/&gt;&lt;wsp:rsid wsp:val=&quot;00677325&quot;/&gt;&lt;wsp:rsid wsp:val=&quot;00677724&quot;/&gt;&lt;wsp:rsid wsp:val=&quot;00677BF4&quot;/&gt;&lt;wsp:rsid wsp:val=&quot;0068001D&quot;/&gt;&lt;wsp:rsid wsp:val=&quot;00680927&quot;/&gt;&lt;wsp:rsid wsp:val=&quot;006810FA&quot;/&gt;&lt;wsp:rsid wsp:val=&quot;0068158D&quot;/&gt;&lt;wsp:rsid wsp:val=&quot;0068241B&quot;/&gt;&lt;wsp:rsid wsp:val=&quot;006840D6&quot;/&gt;&lt;wsp:rsid wsp:val=&quot;00684F4B&quot;/&gt;&lt;wsp:rsid wsp:val=&quot;00686FFC&quot;/&gt;&lt;wsp:rsid wsp:val=&quot;00687087&quot;/&gt;&lt;wsp:rsid wsp:val=&quot;00687643&quot;/&gt;&lt;wsp:rsid wsp:val=&quot;00687784&quot;/&gt;&lt;wsp:rsid wsp:val=&quot;0068780C&quot;/&gt;&lt;wsp:rsid wsp:val=&quot;00687820&quot;/&gt;&lt;wsp:rsid wsp:val=&quot;0069182C&quot;/&gt;&lt;wsp:rsid wsp:val=&quot;00691D27&quot;/&gt;&lt;wsp:rsid wsp:val=&quot;006924ED&quot;/&gt;&lt;wsp:rsid wsp:val=&quot;00692C51&quot;/&gt;&lt;wsp:rsid wsp:val=&quot;00693FFB&quot;/&gt;&lt;wsp:rsid wsp:val=&quot;00694442&quot;/&gt;&lt;wsp:rsid wsp:val=&quot;00694698&quot;/&gt;&lt;wsp:rsid wsp:val=&quot;00694D56&quot;/&gt;&lt;wsp:rsid wsp:val=&quot;00695BF7&quot;/&gt;&lt;wsp:rsid wsp:val=&quot;00695F60&quot;/&gt;&lt;wsp:rsid wsp:val=&quot;0069792E&quot;/&gt;&lt;wsp:rsid wsp:val=&quot;006A0282&quot;/&gt;&lt;wsp:rsid wsp:val=&quot;006A0CAF&quot;/&gt;&lt;wsp:rsid wsp:val=&quot;006A2806&quot;/&gt;&lt;wsp:rsid wsp:val=&quot;006A2852&quot;/&gt;&lt;wsp:rsid wsp:val=&quot;006A3224&quot;/&gt;&lt;wsp:rsid wsp:val=&quot;006A3DF4&quot;/&gt;&lt;wsp:rsid wsp:val=&quot;006A4441&quot;/&gt;&lt;wsp:rsid wsp:val=&quot;006A5311&quot;/&gt;&lt;wsp:rsid wsp:val=&quot;006A6208&quot;/&gt;&lt;wsp:rsid wsp:val=&quot;006A669E&quot;/&gt;&lt;wsp:rsid wsp:val=&quot;006A7EBF&quot;/&gt;&lt;wsp:rsid wsp:val=&quot;006B0AF4&quot;/&gt;&lt;wsp:rsid wsp:val=&quot;006B122B&quot;/&gt;&lt;wsp:rsid wsp:val=&quot;006B197C&quot;/&gt;&lt;wsp:rsid wsp:val=&quot;006B2EBB&quot;/&gt;&lt;wsp:rsid wsp:val=&quot;006B38BB&quot;/&gt;&lt;wsp:rsid wsp:val=&quot;006B52DA&quot;/&gt;&lt;wsp:rsid wsp:val=&quot;006B5B1B&quot;/&gt;&lt;wsp:rsid wsp:val=&quot;006B709E&quot;/&gt;&lt;wsp:rsid wsp:val=&quot;006B7EEA&quot;/&gt;&lt;wsp:rsid wsp:val=&quot;006C0658&quot;/&gt;&lt;wsp:rsid wsp:val=&quot;006C077B&quot;/&gt;&lt;wsp:rsid wsp:val=&quot;006C09C7&quot;/&gt;&lt;wsp:rsid wsp:val=&quot;006C0AC8&quot;/&gt;&lt;wsp:rsid wsp:val=&quot;006C1E35&quot;/&gt;&lt;wsp:rsid wsp:val=&quot;006C1ED1&quot;/&gt;&lt;wsp:rsid wsp:val=&quot;006C38B1&quot;/&gt;&lt;wsp:rsid wsp:val=&quot;006C391A&quot;/&gt;&lt;wsp:rsid wsp:val=&quot;006C4469&quot;/&gt;&lt;wsp:rsid wsp:val=&quot;006C48D7&quot;/&gt;&lt;wsp:rsid wsp:val=&quot;006C581C&quot;/&gt;&lt;wsp:rsid wsp:val=&quot;006C627F&quot;/&gt;&lt;wsp:rsid wsp:val=&quot;006C6430&quot;/&gt;&lt;wsp:rsid wsp:val=&quot;006C7E52&quot;/&gt;&lt;wsp:rsid wsp:val=&quot;006D0803&quot;/&gt;&lt;wsp:rsid wsp:val=&quot;006D0B35&quot;/&gt;&lt;wsp:rsid wsp:val=&quot;006D0E66&quot;/&gt;&lt;wsp:rsid wsp:val=&quot;006D1C9F&quot;/&gt;&lt;wsp:rsid wsp:val=&quot;006D25D9&quot;/&gt;&lt;wsp:rsid wsp:val=&quot;006D2739&quot;/&gt;&lt;wsp:rsid wsp:val=&quot;006D2A72&quot;/&gt;&lt;wsp:rsid wsp:val=&quot;006D4E99&quot;/&gt;&lt;wsp:rsid wsp:val=&quot;006D6C27&quot;/&gt;&lt;wsp:rsid wsp:val=&quot;006D6D5D&quot;/&gt;&lt;wsp:rsid wsp:val=&quot;006D7662&quot;/&gt;&lt;wsp:rsid wsp:val=&quot;006D7FD7&quot;/&gt;&lt;wsp:rsid wsp:val=&quot;006E0316&quot;/&gt;&lt;wsp:rsid wsp:val=&quot;006E290A&quot;/&gt;&lt;wsp:rsid wsp:val=&quot;006E2E46&quot;/&gt;&lt;wsp:rsid wsp:val=&quot;006E2EE8&quot;/&gt;&lt;wsp:rsid wsp:val=&quot;006E2EF9&quot;/&gt;&lt;wsp:rsid wsp:val=&quot;006E3C93&quot;/&gt;&lt;wsp:rsid wsp:val=&quot;006E3D7D&quot;/&gt;&lt;wsp:rsid wsp:val=&quot;006E3DDC&quot;/&gt;&lt;wsp:rsid wsp:val=&quot;006E4E1E&quot;/&gt;&lt;wsp:rsid wsp:val=&quot;006E5431&quot;/&gt;&lt;wsp:rsid wsp:val=&quot;006E639C&quot;/&gt;&lt;wsp:rsid wsp:val=&quot;006E6AD9&quot;/&gt;&lt;wsp:rsid wsp:val=&quot;006E6B5D&quot;/&gt;&lt;wsp:rsid wsp:val=&quot;006E7BF6&quot;/&gt;&lt;wsp:rsid wsp:val=&quot;006F0305&quot;/&gt;&lt;wsp:rsid wsp:val=&quot;006F05FC&quot;/&gt;&lt;wsp:rsid wsp:val=&quot;006F0B7D&quot;/&gt;&lt;wsp:rsid wsp:val=&quot;006F0BE2&quot;/&gt;&lt;wsp:rsid wsp:val=&quot;006F0EFD&quot;/&gt;&lt;wsp:rsid wsp:val=&quot;006F1226&quot;/&gt;&lt;wsp:rsid wsp:val=&quot;006F3585&quot;/&gt;&lt;wsp:rsid wsp:val=&quot;006F376F&quot;/&gt;&lt;wsp:rsid wsp:val=&quot;006F4AE1&quot;/&gt;&lt;wsp:rsid wsp:val=&quot;006F4CA5&quot;/&gt;&lt;wsp:rsid wsp:val=&quot;006F5098&quot;/&gt;&lt;wsp:rsid wsp:val=&quot;006F539C&quot;/&gt;&lt;wsp:rsid wsp:val=&quot;006F6071&quot;/&gt;&lt;wsp:rsid wsp:val=&quot;006F61CC&quot;/&gt;&lt;wsp:rsid wsp:val=&quot;006F6B24&quot;/&gt;&lt;wsp:rsid wsp:val=&quot;006F7AA8&quot;/&gt;&lt;wsp:rsid wsp:val=&quot;007000FE&quot;/&gt;&lt;wsp:rsid wsp:val=&quot;00700A87&quot;/&gt;&lt;wsp:rsid wsp:val=&quot;00700BD8&quot;/&gt;&lt;wsp:rsid wsp:val=&quot;007013E9&quot;/&gt;&lt;wsp:rsid wsp:val=&quot;00702FA0&quot;/&gt;&lt;wsp:rsid wsp:val=&quot;0070336D&quot;/&gt;&lt;wsp:rsid wsp:val=&quot;00703DB6&quot;/&gt;&lt;wsp:rsid wsp:val=&quot;0070457F&quot;/&gt;&lt;wsp:rsid wsp:val=&quot;00705DB6&quot;/&gt;&lt;wsp:rsid wsp:val=&quot;007063DB&quot;/&gt;&lt;wsp:rsid wsp:val=&quot;00707953&quot;/&gt;&lt;wsp:rsid wsp:val=&quot;00707C9A&quot;/&gt;&lt;wsp:rsid wsp:val=&quot;00710901&quot;/&gt;&lt;wsp:rsid wsp:val=&quot;00711304&quot;/&gt;&lt;wsp:rsid wsp:val=&quot;0071170F&quot;/&gt;&lt;wsp:rsid wsp:val=&quot;00711788&quot;/&gt;&lt;wsp:rsid wsp:val=&quot;00711C78&quot;/&gt;&lt;wsp:rsid wsp:val=&quot;00712001&quot;/&gt;&lt;wsp:rsid wsp:val=&quot;00712169&quot;/&gt;&lt;wsp:rsid wsp:val=&quot;0071222A&quot;/&gt;&lt;wsp:rsid wsp:val=&quot;0071260E&quot;/&gt;&lt;wsp:rsid wsp:val=&quot;007132DA&quot;/&gt;&lt;wsp:rsid wsp:val=&quot;007139AD&quot;/&gt;&lt;wsp:rsid wsp:val=&quot;00714342&quot;/&gt;&lt;wsp:rsid wsp:val=&quot;00714ABC&quot;/&gt;&lt;wsp:rsid wsp:val=&quot;00715301&quot;/&gt;&lt;wsp:rsid wsp:val=&quot;00715E14&quot;/&gt;&lt;wsp:rsid wsp:val=&quot;00716066&quot;/&gt;&lt;wsp:rsid wsp:val=&quot;00716784&quot;/&gt;&lt;wsp:rsid wsp:val=&quot;00716B4B&quot;/&gt;&lt;wsp:rsid wsp:val=&quot;00716B95&quot;/&gt;&lt;wsp:rsid wsp:val=&quot;0071771C&quot;/&gt;&lt;wsp:rsid wsp:val=&quot;0072012E&quot;/&gt;&lt;wsp:rsid wsp:val=&quot;0072014E&quot;/&gt;&lt;wsp:rsid wsp:val=&quot;007207CF&quot;/&gt;&lt;wsp:rsid wsp:val=&quot;00721472&quot;/&gt;&lt;wsp:rsid wsp:val=&quot;0072159F&quot;/&gt;&lt;wsp:rsid wsp:val=&quot;00721ABC&quot;/&gt;&lt;wsp:rsid wsp:val=&quot;0072218E&quot;/&gt;&lt;wsp:rsid wsp:val=&quot;0072278D&quot;/&gt;&lt;wsp:rsid wsp:val=&quot;00722B72&quot;/&gt;&lt;wsp:rsid wsp:val=&quot;0072339B&quot;/&gt;&lt;wsp:rsid wsp:val=&quot;00723718&quot;/&gt;&lt;wsp:rsid wsp:val=&quot;007247A2&quot;/&gt;&lt;wsp:rsid wsp:val=&quot;00724BFD&quot;/&gt;&lt;wsp:rsid wsp:val=&quot;00725C39&quot;/&gt;&lt;wsp:rsid wsp:val=&quot;00725E5D&quot;/&gt;&lt;wsp:rsid wsp:val=&quot;00725FD2&quot;/&gt;&lt;wsp:rsid wsp:val=&quot;007269CD&quot;/&gt;&lt;wsp:rsid wsp:val=&quot;0072777B&quot;/&gt;&lt;wsp:rsid wsp:val=&quot;00727C8E&quot;/&gt;&lt;wsp:rsid wsp:val=&quot;00730D68&quot;/&gt;&lt;wsp:rsid wsp:val=&quot;0073117A&quot;/&gt;&lt;wsp:rsid wsp:val=&quot;007313D3&quot;/&gt;&lt;wsp:rsid wsp:val=&quot;007322FE&quot;/&gt;&lt;wsp:rsid wsp:val=&quot;0073311B&quot;/&gt;&lt;wsp:rsid wsp:val=&quot;00733416&quot;/&gt;&lt;wsp:rsid wsp:val=&quot;00733DC5&quot;/&gt;&lt;wsp:rsid wsp:val=&quot;0073448F&quot;/&gt;&lt;wsp:rsid wsp:val=&quot;0073468F&quot;/&gt;&lt;wsp:rsid wsp:val=&quot;00734A9D&quot;/&gt;&lt;wsp:rsid wsp:val=&quot;00734E62&quot;/&gt;&lt;wsp:rsid wsp:val=&quot;00735593&quot;/&gt;&lt;wsp:rsid wsp:val=&quot;007364D0&quot;/&gt;&lt;wsp:rsid wsp:val=&quot;00737B77&quot;/&gt;&lt;wsp:rsid wsp:val=&quot;0074158C&quot;/&gt;&lt;wsp:rsid wsp:val=&quot;007417C4&quot;/&gt;&lt;wsp:rsid wsp:val=&quot;007417C5&quot;/&gt;&lt;wsp:rsid wsp:val=&quot;007417D6&quot;/&gt;&lt;wsp:rsid wsp:val=&quot;00741A9B&quot;/&gt;&lt;wsp:rsid wsp:val=&quot;00742158&quot;/&gt;&lt;wsp:rsid wsp:val=&quot;0074275C&quot;/&gt;&lt;wsp:rsid wsp:val=&quot;00743C93&quot;/&gt;&lt;wsp:rsid wsp:val=&quot;00743D0A&quot;/&gt;&lt;wsp:rsid wsp:val=&quot;007455D5&quot;/&gt;&lt;wsp:rsid wsp:val=&quot;007460F3&quot;/&gt;&lt;wsp:rsid wsp:val=&quot;0074649E&quot;/&gt;&lt;wsp:rsid wsp:val=&quot;007465A1&quot;/&gt;&lt;wsp:rsid wsp:val=&quot;0074680A&quot;/&gt;&lt;wsp:rsid wsp:val=&quot;00747C03&quot;/&gt;&lt;wsp:rsid wsp:val=&quot;00747C7E&quot;/&gt;&lt;wsp:rsid wsp:val=&quot;00750BFD&quot;/&gt;&lt;wsp:rsid wsp:val=&quot;00750F99&quot;/&gt;&lt;wsp:rsid wsp:val=&quot;00751504&quot;/&gt;&lt;wsp:rsid wsp:val=&quot;007517F0&quot;/&gt;&lt;wsp:rsid wsp:val=&quot;00751A9C&quot;/&gt;&lt;wsp:rsid wsp:val=&quot;007525DB&quot;/&gt;&lt;wsp:rsid wsp:val=&quot;00752D2D&quot;/&gt;&lt;wsp:rsid wsp:val=&quot;00752F2C&quot;/&gt;&lt;wsp:rsid wsp:val=&quot;007552EC&quot;/&gt;&lt;wsp:rsid wsp:val=&quot;007560E8&quot;/&gt;&lt;wsp:rsid wsp:val=&quot;00757BC8&quot;/&gt;&lt;wsp:rsid wsp:val=&quot;0076019F&quot;/&gt;&lt;wsp:rsid wsp:val=&quot;00760DA6&quot;/&gt;&lt;wsp:rsid wsp:val=&quot;00761AAB&quot;/&gt;&lt;wsp:rsid wsp:val=&quot;00763B4C&quot;/&gt;&lt;wsp:rsid wsp:val=&quot;00763E16&quot;/&gt;&lt;wsp:rsid wsp:val=&quot;007643B9&quot;/&gt;&lt;wsp:rsid wsp:val=&quot;0076474B&quot;/&gt;&lt;wsp:rsid wsp:val=&quot;00764CB6&quot;/&gt;&lt;wsp:rsid wsp:val=&quot;0076600F&quot;/&gt;&lt;wsp:rsid wsp:val=&quot;00766600&quot;/&gt;&lt;wsp:rsid wsp:val=&quot;0077005B&quot;/&gt;&lt;wsp:rsid wsp:val=&quot;00770089&quot;/&gt;&lt;wsp:rsid wsp:val=&quot;00771020&quot;/&gt;&lt;wsp:rsid wsp:val=&quot;00771511&quot;/&gt;&lt;wsp:rsid wsp:val=&quot;00772A33&quot;/&gt;&lt;wsp:rsid wsp:val=&quot;00772EF9&quot;/&gt;&lt;wsp:rsid wsp:val=&quot;00772F1B&quot;/&gt;&lt;wsp:rsid wsp:val=&quot;007732B6&quot;/&gt;&lt;wsp:rsid wsp:val=&quot;00773626&quot;/&gt;&lt;wsp:rsid wsp:val=&quot;007751FE&quot;/&gt;&lt;wsp:rsid wsp:val=&quot;007753CF&quot;/&gt;&lt;wsp:rsid wsp:val=&quot;007754DA&quot;/&gt;&lt;wsp:rsid wsp:val=&quot;00775704&quot;/&gt;&lt;wsp:rsid wsp:val=&quot;00776359&quot;/&gt;&lt;wsp:rsid wsp:val=&quot;00776F1E&quot;/&gt;&lt;wsp:rsid wsp:val=&quot;007775C5&quot;/&gt;&lt;wsp:rsid wsp:val=&quot;00777A79&quot;/&gt;&lt;wsp:rsid wsp:val=&quot;00780B64&quot;/&gt;&lt;wsp:rsid wsp:val=&quot;00780BB8&quot;/&gt;&lt;wsp:rsid wsp:val=&quot;00780EAE&quot;/&gt;&lt;wsp:rsid wsp:val=&quot;00781749&quot;/&gt;&lt;wsp:rsid wsp:val=&quot;0078215B&quot;/&gt;&lt;wsp:rsid wsp:val=&quot;007839FF&quot;/&gt;&lt;wsp:rsid wsp:val=&quot;00783D46&quot;/&gt;&lt;wsp:rsid wsp:val=&quot;00784D7F&quot;/&gt;&lt;wsp:rsid wsp:val=&quot;0078624B&quot;/&gt;&lt;wsp:rsid wsp:val=&quot;00786F4F&quot;/&gt;&lt;wsp:rsid wsp:val=&quot;007877B1&quot;/&gt;&lt;wsp:rsid wsp:val=&quot;00791C76&quot;/&gt;&lt;wsp:rsid wsp:val=&quot;0079210D&quot;/&gt;&lt;wsp:rsid wsp:val=&quot;00792ED9&quot;/&gt;&lt;wsp:rsid wsp:val=&quot;007930AD&quot;/&gt;&lt;wsp:rsid wsp:val=&quot;00793A46&quot;/&gt;&lt;wsp:rsid wsp:val=&quot;00793B1C&quot;/&gt;&lt;wsp:rsid wsp:val=&quot;00794DE0&quot;/&gt;&lt;wsp:rsid wsp:val=&quot;00794F0B&quot;/&gt;&lt;wsp:rsid wsp:val=&quot;00796875&quot;/&gt;&lt;wsp:rsid wsp:val=&quot;00797273&quot;/&gt;&lt;wsp:rsid wsp:val=&quot;007A15E4&quot;/&gt;&lt;wsp:rsid wsp:val=&quot;007A1AD1&quot;/&gt;&lt;wsp:rsid wsp:val=&quot;007A2390&quot;/&gt;&lt;wsp:rsid wsp:val=&quot;007A3607&quot;/&gt;&lt;wsp:rsid wsp:val=&quot;007A3CF6&quot;/&gt;&lt;wsp:rsid wsp:val=&quot;007A4FB3&quot;/&gt;&lt;wsp:rsid wsp:val=&quot;007A5473&quot;/&gt;&lt;wsp:rsid wsp:val=&quot;007A5A06&quot;/&gt;&lt;wsp:rsid wsp:val=&quot;007A5B2D&quot;/&gt;&lt;wsp:rsid wsp:val=&quot;007A6115&quot;/&gt;&lt;wsp:rsid wsp:val=&quot;007A6866&quot;/&gt;&lt;wsp:rsid wsp:val=&quot;007A6F81&quot;/&gt;&lt;wsp:rsid wsp:val=&quot;007A736C&quot;/&gt;&lt;wsp:rsid wsp:val=&quot;007B003C&quot;/&gt;&lt;wsp:rsid wsp:val=&quot;007B083F&quot;/&gt;&lt;wsp:rsid wsp:val=&quot;007B0B0F&quot;/&gt;&lt;wsp:rsid wsp:val=&quot;007B1344&quot;/&gt;&lt;wsp:rsid wsp:val=&quot;007B171E&quot;/&gt;&lt;wsp:rsid wsp:val=&quot;007B18F4&quot;/&gt;&lt;wsp:rsid wsp:val=&quot;007B1926&quot;/&gt;&lt;wsp:rsid wsp:val=&quot;007B1CD9&quot;/&gt;&lt;wsp:rsid wsp:val=&quot;007B253D&quot;/&gt;&lt;wsp:rsid wsp:val=&quot;007B2A22&quot;/&gt;&lt;wsp:rsid wsp:val=&quot;007B3523&quot;/&gt;&lt;wsp:rsid wsp:val=&quot;007B4541&quot;/&gt;&lt;wsp:rsid wsp:val=&quot;007B4987&quot;/&gt;&lt;wsp:rsid wsp:val=&quot;007B578B&quot;/&gt;&lt;wsp:rsid wsp:val=&quot;007B5964&quot;/&gt;&lt;wsp:rsid wsp:val=&quot;007B5E95&quot;/&gt;&lt;wsp:rsid wsp:val=&quot;007B60D6&quot;/&gt;&lt;wsp:rsid wsp:val=&quot;007B64AC&quot;/&gt;&lt;wsp:rsid wsp:val=&quot;007B697D&quot;/&gt;&lt;wsp:rsid wsp:val=&quot;007B6CF3&quot;/&gt;&lt;wsp:rsid wsp:val=&quot;007B7081&quot;/&gt;&lt;wsp:rsid wsp:val=&quot;007B735E&quot;/&gt;&lt;wsp:rsid wsp:val=&quot;007C0099&quot;/&gt;&lt;wsp:rsid wsp:val=&quot;007C08C5&quot;/&gt;&lt;wsp:rsid wsp:val=&quot;007C1967&quot;/&gt;&lt;wsp:rsid wsp:val=&quot;007C1D9C&quot;/&gt;&lt;wsp:rsid wsp:val=&quot;007C2A7E&quot;/&gt;&lt;wsp:rsid wsp:val=&quot;007C2F40&quot;/&gt;&lt;wsp:rsid wsp:val=&quot;007C396A&quot;/&gt;&lt;wsp:rsid wsp:val=&quot;007C3A09&quot;/&gt;&lt;wsp:rsid wsp:val=&quot;007C3CF1&quot;/&gt;&lt;wsp:rsid wsp:val=&quot;007C461E&quot;/&gt;&lt;wsp:rsid wsp:val=&quot;007C4B28&quot;/&gt;&lt;wsp:rsid wsp:val=&quot;007C522F&quot;/&gt;&lt;wsp:rsid wsp:val=&quot;007C5252&quot;/&gt;&lt;wsp:rsid wsp:val=&quot;007C5557&quot;/&gt;&lt;wsp:rsid wsp:val=&quot;007C623B&quot;/&gt;&lt;wsp:rsid wsp:val=&quot;007C707A&quot;/&gt;&lt;wsp:rsid wsp:val=&quot;007C77E1&quot;/&gt;&lt;wsp:rsid wsp:val=&quot;007C7FAC&quot;/&gt;&lt;wsp:rsid wsp:val=&quot;007D00EA&quot;/&gt;&lt;wsp:rsid wsp:val=&quot;007D1687&quot;/&gt;&lt;wsp:rsid wsp:val=&quot;007D2352&quot;/&gt;&lt;wsp:rsid wsp:val=&quot;007D27A1&quot;/&gt;&lt;wsp:rsid wsp:val=&quot;007D3CDB&quot;/&gt;&lt;wsp:rsid wsp:val=&quot;007D496F&quot;/&gt;&lt;wsp:rsid wsp:val=&quot;007D4E8F&quot;/&gt;&lt;wsp:rsid wsp:val=&quot;007D6293&quot;/&gt;&lt;wsp:rsid wsp:val=&quot;007D6F5E&quot;/&gt;&lt;wsp:rsid wsp:val=&quot;007D7CA4&quot;/&gt;&lt;wsp:rsid wsp:val=&quot;007E0471&quot;/&gt;&lt;wsp:rsid wsp:val=&quot;007E0668&quot;/&gt;&lt;wsp:rsid wsp:val=&quot;007E078B&quot;/&gt;&lt;wsp:rsid wsp:val=&quot;007E0D52&quot;/&gt;&lt;wsp:rsid wsp:val=&quot;007E2FA7&quot;/&gt;&lt;wsp:rsid wsp:val=&quot;007E3945&quot;/&gt;&lt;wsp:rsid wsp:val=&quot;007E3DEE&quot;/&gt;&lt;wsp:rsid wsp:val=&quot;007E40FB&quot;/&gt;&lt;wsp:rsid wsp:val=&quot;007E49B2&quot;/&gt;&lt;wsp:rsid wsp:val=&quot;007E4A7C&quot;/&gt;&lt;wsp:rsid wsp:val=&quot;007E600C&quot;/&gt;&lt;wsp:rsid wsp:val=&quot;007E64A6&quot;/&gt;&lt;wsp:rsid wsp:val=&quot;007E6E3E&quot;/&gt;&lt;wsp:rsid wsp:val=&quot;007E74AC&quot;/&gt;&lt;wsp:rsid wsp:val=&quot;007F0144&quot;/&gt;&lt;wsp:rsid wsp:val=&quot;007F0307&quot;/&gt;&lt;wsp:rsid wsp:val=&quot;007F041D&quot;/&gt;&lt;wsp:rsid wsp:val=&quot;007F4EDC&quot;/&gt;&lt;wsp:rsid wsp:val=&quot;007F4F0A&quot;/&gt;&lt;wsp:rsid wsp:val=&quot;007F545E&quot;/&gt;&lt;wsp:rsid wsp:val=&quot;007F549D&quot;/&gt;&lt;wsp:rsid wsp:val=&quot;007F5CA4&quot;/&gt;&lt;wsp:rsid wsp:val=&quot;007F5E7A&quot;/&gt;&lt;wsp:rsid wsp:val=&quot;007F6DA3&quot;/&gt;&lt;wsp:rsid wsp:val=&quot;007F74DB&quot;/&gt;&lt;wsp:rsid wsp:val=&quot;007F779F&quot;/&gt;&lt;wsp:rsid wsp:val=&quot;0080031D&quot;/&gt;&lt;wsp:rsid wsp:val=&quot;00801285&quot;/&gt;&lt;wsp:rsid wsp:val=&quot;00801BA1&quot;/&gt;&lt;wsp:rsid wsp:val=&quot;00801DB9&quot;/&gt;&lt;wsp:rsid wsp:val=&quot;008026E3&quot;/&gt;&lt;wsp:rsid wsp:val=&quot;00802D5E&quot;/&gt;&lt;wsp:rsid wsp:val=&quot;00803991&quot;/&gt;&lt;wsp:rsid wsp:val=&quot;00803C60&quot;/&gt;&lt;wsp:rsid wsp:val=&quot;00804133&quot;/&gt;&lt;wsp:rsid wsp:val=&quot;00804CD0&quot;/&gt;&lt;wsp:rsid wsp:val=&quot;00805459&quot;/&gt;&lt;wsp:rsid wsp:val=&quot;00805B71&quot;/&gt;&lt;wsp:rsid wsp:val=&quot;00806159&quot;/&gt;&lt;wsp:rsid wsp:val=&quot;00806E1C&quot;/&gt;&lt;wsp:rsid wsp:val=&quot;00811A0E&quot;/&gt;&lt;wsp:rsid wsp:val=&quot;00811B5A&quot;/&gt;&lt;wsp:rsid wsp:val=&quot;00811FD1&quot;/&gt;&lt;wsp:rsid wsp:val=&quot;0081249C&quot;/&gt;&lt;wsp:rsid wsp:val=&quot;0081317F&quot;/&gt;&lt;wsp:rsid wsp:val=&quot;00813CAD&quot;/&gt;&lt;wsp:rsid wsp:val=&quot;00813EF9&quot;/&gt;&lt;wsp:rsid wsp:val=&quot;00813F37&quot;/&gt;&lt;wsp:rsid wsp:val=&quot;00814BBC&quot;/&gt;&lt;wsp:rsid wsp:val=&quot;00815418&quot;/&gt;&lt;wsp:rsid wsp:val=&quot;00816317&quot;/&gt;&lt;wsp:rsid wsp:val=&quot;00817EB9&quot;/&gt;&lt;wsp:rsid wsp:val=&quot;0082050E&quot;/&gt;&lt;wsp:rsid wsp:val=&quot;008243C0&quot;/&gt;&lt;wsp:rsid wsp:val=&quot;008248A8&quot;/&gt;&lt;wsp:rsid wsp:val=&quot;008266AE&quot;/&gt;&lt;wsp:rsid wsp:val=&quot;0082706F&quot;/&gt;&lt;wsp:rsid wsp:val=&quot;008274F6&quot;/&gt;&lt;wsp:rsid wsp:val=&quot;00827557&quot;/&gt;&lt;wsp:rsid wsp:val=&quot;0082772A&quot;/&gt;&lt;wsp:rsid wsp:val=&quot;00827D55&quot;/&gt;&lt;wsp:rsid wsp:val=&quot;00831774&quot;/&gt;&lt;wsp:rsid wsp:val=&quot;00831836&quot;/&gt;&lt;wsp:rsid wsp:val=&quot;00831B29&quot;/&gt;&lt;wsp:rsid wsp:val=&quot;00831E5F&quot;/&gt;&lt;wsp:rsid wsp:val=&quot;00833205&quot;/&gt;&lt;wsp:rsid wsp:val=&quot;00833473&quot;/&gt;&lt;wsp:rsid wsp:val=&quot;00834103&quot;/&gt;&lt;wsp:rsid wsp:val=&quot;0083425F&quot;/&gt;&lt;wsp:rsid wsp:val=&quot;00834FF2&quot;/&gt;&lt;wsp:rsid wsp:val=&quot;00835392&quot;/&gt;&lt;wsp:rsid wsp:val=&quot;00835962&quot;/&gt;&lt;wsp:rsid wsp:val=&quot;00835FF9&quot;/&gt;&lt;wsp:rsid wsp:val=&quot;0083699F&quot;/&gt;&lt;wsp:rsid wsp:val=&quot;008372B4&quot;/&gt;&lt;wsp:rsid wsp:val=&quot;00837841&quot;/&gt;&lt;wsp:rsid wsp:val=&quot;00840E40&quot;/&gt;&lt;wsp:rsid wsp:val=&quot;0084103D&quot;/&gt;&lt;wsp:rsid wsp:val=&quot;008413A8&quot;/&gt;&lt;wsp:rsid wsp:val=&quot;00841491&quot;/&gt;&lt;wsp:rsid wsp:val=&quot;00842D34&quot;/&gt;&lt;wsp:rsid wsp:val=&quot;0084369F&quot;/&gt;&lt;wsp:rsid wsp:val=&quot;00843C1F&quot;/&gt;&lt;wsp:rsid wsp:val=&quot;00843FC3&quot;/&gt;&lt;wsp:rsid wsp:val=&quot;008445E1&quot;/&gt;&lt;wsp:rsid wsp:val=&quot;00846544&quot;/&gt;&lt;wsp:rsid wsp:val=&quot;00846F5C&quot;/&gt;&lt;wsp:rsid wsp:val=&quot;00847296&quot;/&gt;&lt;wsp:rsid wsp:val=&quot;008502B6&quot;/&gt;&lt;wsp:rsid wsp:val=&quot;00850346&quot;/&gt;&lt;wsp:rsid wsp:val=&quot;00850B83&quot;/&gt;&lt;wsp:rsid wsp:val=&quot;00850FDA&quot;/&gt;&lt;wsp:rsid wsp:val=&quot;00851600&quot;/&gt;&lt;wsp:rsid wsp:val=&quot;00852229&quot;/&gt;&lt;wsp:rsid wsp:val=&quot;008528AA&quot;/&gt;&lt;wsp:rsid wsp:val=&quot;00853A8C&quot;/&gt;&lt;wsp:rsid wsp:val=&quot;0085437F&quot;/&gt;&lt;wsp:rsid wsp:val=&quot;00855AED&quot;/&gt;&lt;wsp:rsid wsp:val=&quot;00855C24&quot;/&gt;&lt;wsp:rsid wsp:val=&quot;0085649D&quot;/&gt;&lt;wsp:rsid wsp:val=&quot;00857102&quot;/&gt;&lt;wsp:rsid wsp:val=&quot;0085711C&quot;/&gt;&lt;wsp:rsid wsp:val=&quot;00857E5A&quot;/&gt;&lt;wsp:rsid wsp:val=&quot;00860BC4&quot;/&gt;&lt;wsp:rsid wsp:val=&quot;00860E93&quot;/&gt;&lt;wsp:rsid wsp:val=&quot;00861114&quot;/&gt;&lt;wsp:rsid wsp:val=&quot;00861A27&quot;/&gt;&lt;wsp:rsid wsp:val=&quot;00863022&quot;/&gt;&lt;wsp:rsid wsp:val=&quot;00863782&quot;/&gt;&lt;wsp:rsid wsp:val=&quot;00864773&quot;/&gt;&lt;wsp:rsid wsp:val=&quot;008659B4&quot;/&gt;&lt;wsp:rsid wsp:val=&quot;0086628E&quot;/&gt;&lt;wsp:rsid wsp:val=&quot;0086678F&quot;/&gt;&lt;wsp:rsid wsp:val=&quot;008667FD&quot;/&gt;&lt;wsp:rsid wsp:val=&quot;00866953&quot;/&gt;&lt;wsp:rsid wsp:val=&quot;00866F20&quot;/&gt;&lt;wsp:rsid wsp:val=&quot;008670CD&quot;/&gt;&lt;wsp:rsid wsp:val=&quot;0086720A&quot;/&gt;&lt;wsp:rsid wsp:val=&quot;00870A5F&quot;/&gt;&lt;wsp:rsid wsp:val=&quot;00870F11&quot;/&gt;&lt;wsp:rsid wsp:val=&quot;008713C5&quot;/&gt;&lt;wsp:rsid wsp:val=&quot;00871B8E&quot;/&gt;&lt;wsp:rsid wsp:val=&quot;008726B6&quot;/&gt;&lt;wsp:rsid wsp:val=&quot;00872CE5&quot;/&gt;&lt;wsp:rsid wsp:val=&quot;00872DAE&quot;/&gt;&lt;wsp:rsid wsp:val=&quot;008732F0&quot;/&gt;&lt;wsp:rsid wsp:val=&quot;00874539&quot;/&gt;&lt;wsp:rsid wsp:val=&quot;00874684&quot;/&gt;&lt;wsp:rsid wsp:val=&quot;008746B5&quot;/&gt;&lt;wsp:rsid wsp:val=&quot;00874714&quot;/&gt;&lt;wsp:rsid wsp:val=&quot;008753D8&quot;/&gt;&lt;wsp:rsid wsp:val=&quot;00875B8C&quot;/&gt;&lt;wsp:rsid wsp:val=&quot;00875BF7&quot;/&gt;&lt;wsp:rsid wsp:val=&quot;00875FD2&quot;/&gt;&lt;wsp:rsid wsp:val=&quot;0087683A&quot;/&gt;&lt;wsp:rsid wsp:val=&quot;00876DD1&quot;/&gt;&lt;wsp:rsid wsp:val=&quot;008770C2&quot;/&gt;&lt;wsp:rsid wsp:val=&quot;0087749C&quot;/&gt;&lt;wsp:rsid wsp:val=&quot;00877CEB&quot;/&gt;&lt;wsp:rsid wsp:val=&quot;00877F4D&quot;/&gt;&lt;wsp:rsid wsp:val=&quot;008815AD&quot;/&gt;&lt;wsp:rsid wsp:val=&quot;008817E7&quot;/&gt;&lt;wsp:rsid wsp:val=&quot;00881822&quot;/&gt;&lt;wsp:rsid wsp:val=&quot;0088241D&quot;/&gt;&lt;wsp:rsid wsp:val=&quot;00882F1D&quot;/&gt;&lt;wsp:rsid wsp:val=&quot;00883AA1&quot;/&gt;&lt;wsp:rsid wsp:val=&quot;00883E68&quot;/&gt;&lt;wsp:rsid wsp:val=&quot;00883F81&quot;/&gt;&lt;wsp:rsid wsp:val=&quot;0088430F&quot;/&gt;&lt;wsp:rsid wsp:val=&quot;008902B9&quot;/&gt;&lt;wsp:rsid wsp:val=&quot;00890613&quot;/&gt;&lt;wsp:rsid wsp:val=&quot;00892BD4&quot;/&gt;&lt;wsp:rsid wsp:val=&quot;00892FEE&quot;/&gt;&lt;wsp:rsid wsp:val=&quot;008934D0&quot;/&gt;&lt;wsp:rsid wsp:val=&quot;00893666&quot;/&gt;&lt;wsp:rsid wsp:val=&quot;008944B3&quot;/&gt;&lt;wsp:rsid wsp:val=&quot;00894F7B&quot;/&gt;&lt;wsp:rsid wsp:val=&quot;008955CA&quot;/&gt;&lt;wsp:rsid wsp:val=&quot;00895875&quot;/&gt;&lt;wsp:rsid wsp:val=&quot;00895B3C&quot;/&gt;&lt;wsp:rsid wsp:val=&quot;00896101&quot;/&gt;&lt;wsp:rsid wsp:val=&quot;008964E3&quot;/&gt;&lt;wsp:rsid wsp:val=&quot;00896B4F&quot;/&gt;&lt;wsp:rsid wsp:val=&quot;008972A9&quot;/&gt;&lt;wsp:rsid wsp:val=&quot;00897957&quot;/&gt;&lt;wsp:rsid wsp:val=&quot;00897D06&quot;/&gt;&lt;wsp:rsid wsp:val=&quot;008A04AC&quot;/&gt;&lt;wsp:rsid wsp:val=&quot;008A1428&quot;/&gt;&lt;wsp:rsid wsp:val=&quot;008A1889&quot;/&gt;&lt;wsp:rsid wsp:val=&quot;008A1AB6&quot;/&gt;&lt;wsp:rsid wsp:val=&quot;008A1ECE&quot;/&gt;&lt;wsp:rsid wsp:val=&quot;008A22D0&quot;/&gt;&lt;wsp:rsid wsp:val=&quot;008A271D&quot;/&gt;&lt;wsp:rsid wsp:val=&quot;008A291C&quot;/&gt;&lt;wsp:rsid wsp:val=&quot;008A29B9&quot;/&gt;&lt;wsp:rsid wsp:val=&quot;008A39E0&quot;/&gt;&lt;wsp:rsid wsp:val=&quot;008A3B49&quot;/&gt;&lt;wsp:rsid wsp:val=&quot;008A4FFE&quot;/&gt;&lt;wsp:rsid wsp:val=&quot;008A5D6B&quot;/&gt;&lt;wsp:rsid wsp:val=&quot;008A630D&quot;/&gt;&lt;wsp:rsid wsp:val=&quot;008A63EC&quot;/&gt;&lt;wsp:rsid wsp:val=&quot;008A6EAB&quot;/&gt;&lt;wsp:rsid wsp:val=&quot;008A7960&quot;/&gt;&lt;wsp:rsid wsp:val=&quot;008A7FB1&quot;/&gt;&lt;wsp:rsid wsp:val=&quot;008B0051&quot;/&gt;&lt;wsp:rsid wsp:val=&quot;008B0097&quot;/&gt;&lt;wsp:rsid wsp:val=&quot;008B014D&quot;/&gt;&lt;wsp:rsid wsp:val=&quot;008B0A64&quot;/&gt;&lt;wsp:rsid wsp:val=&quot;008B0AAC&quot;/&gt;&lt;wsp:rsid wsp:val=&quot;008B0FFC&quot;/&gt;&lt;wsp:rsid wsp:val=&quot;008B1274&quot;/&gt;&lt;wsp:rsid wsp:val=&quot;008B13F1&quot;/&gt;&lt;wsp:rsid wsp:val=&quot;008B1FCD&quot;/&gt;&lt;wsp:rsid wsp:val=&quot;008B275C&quot;/&gt;&lt;wsp:rsid wsp:val=&quot;008B4FCD&quot;/&gt;&lt;wsp:rsid wsp:val=&quot;008B58B0&quot;/&gt;&lt;wsp:rsid wsp:val=&quot;008B70EE&quot;/&gt;&lt;wsp:rsid wsp:val=&quot;008B7B2E&quot;/&gt;&lt;wsp:rsid wsp:val=&quot;008C2401&quot;/&gt;&lt;wsp:rsid wsp:val=&quot;008C2AC0&quot;/&gt;&lt;wsp:rsid wsp:val=&quot;008C304D&quot;/&gt;&lt;wsp:rsid wsp:val=&quot;008C35C4&quot;/&gt;&lt;wsp:rsid wsp:val=&quot;008C369B&quot;/&gt;&lt;wsp:rsid wsp:val=&quot;008C3AA4&quot;/&gt;&lt;wsp:rsid wsp:val=&quot;008C3CFB&quot;/&gt;&lt;wsp:rsid wsp:val=&quot;008C411E&quot;/&gt;&lt;wsp:rsid wsp:val=&quot;008C452E&quot;/&gt;&lt;wsp:rsid wsp:val=&quot;008C4A98&quot;/&gt;&lt;wsp:rsid wsp:val=&quot;008C4FDC&quot;/&gt;&lt;wsp:rsid wsp:val=&quot;008C53C4&quot;/&gt;&lt;wsp:rsid wsp:val=&quot;008C5BD7&quot;/&gt;&lt;wsp:rsid wsp:val=&quot;008C5D5C&quot;/&gt;&lt;wsp:rsid wsp:val=&quot;008C5F98&quot;/&gt;&lt;wsp:rsid wsp:val=&quot;008C69D1&quot;/&gt;&lt;wsp:rsid wsp:val=&quot;008C6A30&quot;/&gt;&lt;wsp:rsid wsp:val=&quot;008C7154&quot;/&gt;&lt;wsp:rsid wsp:val=&quot;008C7569&quot;/&gt;&lt;wsp:rsid wsp:val=&quot;008C7EA3&quot;/&gt;&lt;wsp:rsid wsp:val=&quot;008D0488&quot;/&gt;&lt;wsp:rsid wsp:val=&quot;008D06FE&quot;/&gt;&lt;wsp:rsid wsp:val=&quot;008D0B89&quot;/&gt;&lt;wsp:rsid wsp:val=&quot;008D132C&quot;/&gt;&lt;wsp:rsid wsp:val=&quot;008D2810&quot;/&gt;&lt;wsp:rsid wsp:val=&quot;008D2D2D&quot;/&gt;&lt;wsp:rsid wsp:val=&quot;008D2EC9&quot;/&gt;&lt;wsp:rsid wsp:val=&quot;008D3147&quot;/&gt;&lt;wsp:rsid wsp:val=&quot;008D32CD&quot;/&gt;&lt;wsp:rsid wsp:val=&quot;008D3CD7&quot;/&gt;&lt;wsp:rsid wsp:val=&quot;008D3F22&quot;/&gt;&lt;wsp:rsid wsp:val=&quot;008D417C&quot;/&gt;&lt;wsp:rsid wsp:val=&quot;008D4413&quot;/&gt;&lt;wsp:rsid wsp:val=&quot;008D4AAB&quot;/&gt;&lt;wsp:rsid wsp:val=&quot;008D4D0D&quot;/&gt;&lt;wsp:rsid wsp:val=&quot;008D735C&quot;/&gt;&lt;wsp:rsid wsp:val=&quot;008D7642&quot;/&gt;&lt;wsp:rsid wsp:val=&quot;008D7B81&quot;/&gt;&lt;wsp:rsid wsp:val=&quot;008E00DD&quot;/&gt;&lt;wsp:rsid wsp:val=&quot;008E016F&quot;/&gt;&lt;wsp:rsid wsp:val=&quot;008E03E3&quot;/&gt;&lt;wsp:rsid wsp:val=&quot;008E0452&quot;/&gt;&lt;wsp:rsid wsp:val=&quot;008E0AA2&quot;/&gt;&lt;wsp:rsid wsp:val=&quot;008E3EE0&quot;/&gt;&lt;wsp:rsid wsp:val=&quot;008E4493&quot;/&gt;&lt;wsp:rsid wsp:val=&quot;008E49D8&quot;/&gt;&lt;wsp:rsid wsp:val=&quot;008E5712&quot;/&gt;&lt;wsp:rsid wsp:val=&quot;008E594E&quot;/&gt;&lt;wsp:rsid wsp:val=&quot;008E6E61&quot;/&gt;&lt;wsp:rsid wsp:val=&quot;008E79CA&quot;/&gt;&lt;wsp:rsid wsp:val=&quot;008E7B51&quot;/&gt;&lt;wsp:rsid wsp:val=&quot;008F03A0&quot;/&gt;&lt;wsp:rsid wsp:val=&quot;008F0986&quot;/&gt;&lt;wsp:rsid wsp:val=&quot;008F39F0&quot;/&gt;&lt;wsp:rsid wsp:val=&quot;008F3FB9&quot;/&gt;&lt;wsp:rsid wsp:val=&quot;008F406A&quot;/&gt;&lt;wsp:rsid wsp:val=&quot;008F47BA&quot;/&gt;&lt;wsp:rsid wsp:val=&quot;008F488D&quot;/&gt;&lt;wsp:rsid wsp:val=&quot;008F5392&quot;/&gt;&lt;wsp:rsid wsp:val=&quot;008F5795&quot;/&gt;&lt;wsp:rsid wsp:val=&quot;008F5F55&quot;/&gt;&lt;wsp:rsid wsp:val=&quot;008F601A&quot;/&gt;&lt;wsp:rsid wsp:val=&quot;008F77C8&quot;/&gt;&lt;wsp:rsid wsp:val=&quot;008F79C2&quot;/&gt;&lt;wsp:rsid wsp:val=&quot;00900246&quot;/&gt;&lt;wsp:rsid wsp:val=&quot;00901103&quot;/&gt;&lt;wsp:rsid wsp:val=&quot;00901558&quot;/&gt;&lt;wsp:rsid wsp:val=&quot;00902D82&quot;/&gt;&lt;wsp:rsid wsp:val=&quot;009031DE&quot;/&gt;&lt;wsp:rsid wsp:val=&quot;009032EB&quot;/&gt;&lt;wsp:rsid wsp:val=&quot;0090403D&quot;/&gt;&lt;wsp:rsid wsp:val=&quot;009045C2&quot;/&gt;&lt;wsp:rsid wsp:val=&quot;009049FC&quot;/&gt;&lt;wsp:rsid wsp:val=&quot;00904B3F&quot;/&gt;&lt;wsp:rsid wsp:val=&quot;009051AE&quot;/&gt;&lt;wsp:rsid wsp:val=&quot;00905228&quot;/&gt;&lt;wsp:rsid wsp:val=&quot;00906CBB&quot;/&gt;&lt;wsp:rsid wsp:val=&quot;009077A7&quot;/&gt;&lt;wsp:rsid wsp:val=&quot;00910091&quot;/&gt;&lt;wsp:rsid wsp:val=&quot;00910574&quot;/&gt;&lt;wsp:rsid wsp:val=&quot;00910812&quot;/&gt;&lt;wsp:rsid wsp:val=&quot;0091098A&quot;/&gt;&lt;wsp:rsid wsp:val=&quot;0091346E&quot;/&gt;&lt;wsp:rsid wsp:val=&quot;00913754&quot;/&gt;&lt;wsp:rsid wsp:val=&quot;00913A9B&quot;/&gt;&lt;wsp:rsid wsp:val=&quot;00913BD6&quot;/&gt;&lt;wsp:rsid wsp:val=&quot;00913CFD&quot;/&gt;&lt;wsp:rsid wsp:val=&quot;00914379&quot;/&gt;&lt;wsp:rsid wsp:val=&quot;009163AC&quot;/&gt;&lt;wsp:rsid wsp:val=&quot;00916DFB&quot;/&gt;&lt;wsp:rsid wsp:val=&quot;00916F2A&quot;/&gt;&lt;wsp:rsid wsp:val=&quot;00917313&quot;/&gt;&lt;wsp:rsid wsp:val=&quot;00917805&quot;/&gt;&lt;wsp:rsid wsp:val=&quot;00920DBF&quot;/&gt;&lt;wsp:rsid wsp:val=&quot;00921396&quot;/&gt;&lt;wsp:rsid wsp:val=&quot;009227F3&quot;/&gt;&lt;wsp:rsid wsp:val=&quot;00922FC1&quot;/&gt;&lt;wsp:rsid wsp:val=&quot;00923E06&quot;/&gt;&lt;wsp:rsid wsp:val=&quot;00924AC1&quot;/&gt;&lt;wsp:rsid wsp:val=&quot;00926998&quot;/&gt;&lt;wsp:rsid wsp:val=&quot;009271B4&quot;/&gt;&lt;wsp:rsid wsp:val=&quot;00930085&quot;/&gt;&lt;wsp:rsid wsp:val=&quot;00930384&quot;/&gt;&lt;wsp:rsid wsp:val=&quot;009303FE&quot;/&gt;&lt;wsp:rsid wsp:val=&quot;00930D0E&quot;/&gt;&lt;wsp:rsid wsp:val=&quot;0093191A&quot;/&gt;&lt;wsp:rsid wsp:val=&quot;00931B22&quot;/&gt;&lt;wsp:rsid wsp:val=&quot;00932ABF&quot;/&gt;&lt;wsp:rsid wsp:val=&quot;0093378F&quot;/&gt;&lt;wsp:rsid wsp:val=&quot;00933F8C&quot;/&gt;&lt;wsp:rsid wsp:val=&quot;00934886&quot;/&gt;&lt;wsp:rsid wsp:val=&quot;0093492D&quot;/&gt;&lt;wsp:rsid wsp:val=&quot;00935BBC&quot;/&gt;&lt;wsp:rsid wsp:val=&quot;00936A20&quot;/&gt;&lt;wsp:rsid wsp:val=&quot;00936F9A&quot;/&gt;&lt;wsp:rsid wsp:val=&quot;00937421&quot;/&gt;&lt;wsp:rsid wsp:val=&quot;00937722&quot;/&gt;&lt;wsp:rsid wsp:val=&quot;009377E4&quot;/&gt;&lt;wsp:rsid wsp:val=&quot;009378F3&quot;/&gt;&lt;wsp:rsid wsp:val=&quot;00937D83&quot;/&gt;&lt;wsp:rsid wsp:val=&quot;00937E93&quot;/&gt;&lt;wsp:rsid wsp:val=&quot;0094122A&quot;/&gt;&lt;wsp:rsid wsp:val=&quot;009413C4&quot;/&gt;&lt;wsp:rsid wsp:val=&quot;0094207D&quot;/&gt;&lt;wsp:rsid wsp:val=&quot;0094292D&quot;/&gt;&lt;wsp:rsid wsp:val=&quot;00943ABA&quot;/&gt;&lt;wsp:rsid wsp:val=&quot;009442A7&quot;/&gt;&lt;wsp:rsid wsp:val=&quot;0094446D&quot;/&gt;&lt;wsp:rsid wsp:val=&quot;00944A6F&quot;/&gt;&lt;wsp:rsid wsp:val=&quot;009450A6&quot;/&gt;&lt;wsp:rsid wsp:val=&quot;00945B1F&quot;/&gt;&lt;wsp:rsid wsp:val=&quot;00946223&quot;/&gt;&lt;wsp:rsid wsp:val=&quot;0094652E&quot;/&gt;&lt;wsp:rsid wsp:val=&quot;00946A37&quot;/&gt;&lt;wsp:rsid wsp:val=&quot;00947345&quot;/&gt;&lt;wsp:rsid wsp:val=&quot;0094740A&quot;/&gt;&lt;wsp:rsid wsp:val=&quot;009474D1&quot;/&gt;&lt;wsp:rsid wsp:val=&quot;009477A7&quot;/&gt;&lt;wsp:rsid wsp:val=&quot;00950440&quot;/&gt;&lt;wsp:rsid wsp:val=&quot;00950F96&quot;/&gt;&lt;wsp:rsid wsp:val=&quot;009519B4&quot;/&gt;&lt;wsp:rsid wsp:val=&quot;00952660&quot;/&gt;&lt;wsp:rsid wsp:val=&quot;0095286A&quot;/&gt;&lt;wsp:rsid wsp:val=&quot;0095316A&quot;/&gt;&lt;wsp:rsid wsp:val=&quot;0095333B&quot;/&gt;&lt;wsp:rsid wsp:val=&quot;009536EC&quot;/&gt;&lt;wsp:rsid wsp:val=&quot;00953712&quot;/&gt;&lt;wsp:rsid wsp:val=&quot;00954103&quot;/&gt;&lt;wsp:rsid wsp:val=&quot;0095474A&quot;/&gt;&lt;wsp:rsid wsp:val=&quot;00954A63&quot;/&gt;&lt;wsp:rsid wsp:val=&quot;00954DF4&quot;/&gt;&lt;wsp:rsid wsp:val=&quot;00955121&quot;/&gt;&lt;wsp:rsid wsp:val=&quot;009552B0&quot;/&gt;&lt;wsp:rsid wsp:val=&quot;0095541D&quot;/&gt;&lt;wsp:rsid wsp:val=&quot;009571D9&quot;/&gt;&lt;wsp:rsid wsp:val=&quot;00957DE5&quot;/&gt;&lt;wsp:rsid wsp:val=&quot;00957F8C&quot;/&gt;&lt;wsp:rsid wsp:val=&quot;009600F2&quot;/&gt;&lt;wsp:rsid wsp:val=&quot;00960134&quot;/&gt;&lt;wsp:rsid wsp:val=&quot;00960759&quot;/&gt;&lt;wsp:rsid wsp:val=&quot;00960819&quot;/&gt;&lt;wsp:rsid wsp:val=&quot;00960C91&quot;/&gt;&lt;wsp:rsid wsp:val=&quot;0096139B&quot;/&gt;&lt;wsp:rsid wsp:val=&quot;009617D2&quot;/&gt;&lt;wsp:rsid wsp:val=&quot;00962BC3&quot;/&gt;&lt;wsp:rsid wsp:val=&quot;00964589&quot;/&gt;&lt;wsp:rsid wsp:val=&quot;009657B9&quot;/&gt;&lt;wsp:rsid wsp:val=&quot;009662F5&quot;/&gt;&lt;wsp:rsid wsp:val=&quot;0096692D&quot;/&gt;&lt;wsp:rsid wsp:val=&quot;00967979&quot;/&gt;&lt;wsp:rsid wsp:val=&quot;0097175F&quot;/&gt;&lt;wsp:rsid wsp:val=&quot;009723C4&quot;/&gt;&lt;wsp:rsid wsp:val=&quot;00972606&quot;/&gt;&lt;wsp:rsid wsp:val=&quot;00973756&quot;/&gt;&lt;wsp:rsid wsp:val=&quot;009741AC&quot;/&gt;&lt;wsp:rsid wsp:val=&quot;00974C5B&quot;/&gt;&lt;wsp:rsid wsp:val=&quot;00974F16&quot;/&gt;&lt;wsp:rsid wsp:val=&quot;009751EF&quot;/&gt;&lt;wsp:rsid wsp:val=&quot;00975D57&quot;/&gt;&lt;wsp:rsid wsp:val=&quot;00975F88&quot;/&gt;&lt;wsp:rsid wsp:val=&quot;00976BDD&quot;/&gt;&lt;wsp:rsid wsp:val=&quot;00977D66&quot;/&gt;&lt;wsp:rsid wsp:val=&quot;009806F1&quot;/&gt;&lt;wsp:rsid wsp:val=&quot;00980BEF&quot;/&gt;&lt;wsp:rsid wsp:val=&quot;0098107B&quot;/&gt;&lt;wsp:rsid wsp:val=&quot;00982005&quot;/&gt;&lt;wsp:rsid wsp:val=&quot;009826AE&quot;/&gt;&lt;wsp:rsid wsp:val=&quot;00983A39&quot;/&gt;&lt;wsp:rsid wsp:val=&quot;00983A61&quot;/&gt;&lt;wsp:rsid wsp:val=&quot;00984395&quot;/&gt;&lt;wsp:rsid wsp:val=&quot;00985C23&quot;/&gt;&lt;wsp:rsid wsp:val=&quot;009868EA&quot;/&gt;&lt;wsp:rsid wsp:val=&quot;00986D52&quot;/&gt;&lt;wsp:rsid wsp:val=&quot;009875FA&quot;/&gt;&lt;wsp:rsid wsp:val=&quot;0098761B&quot;/&gt;&lt;wsp:rsid wsp:val=&quot;0099015E&quot;/&gt;&lt;wsp:rsid wsp:val=&quot;009909DD&quot;/&gt;&lt;wsp:rsid wsp:val=&quot;00990A3D&quot;/&gt;&lt;wsp:rsid wsp:val=&quot;00991028&quot;/&gt;&lt;wsp:rsid wsp:val=&quot;009920C0&quot;/&gt;&lt;wsp:rsid wsp:val=&quot;0099356B&quot;/&gt;&lt;wsp:rsid wsp:val=&quot;00994E8A&quot;/&gt;&lt;wsp:rsid wsp:val=&quot;00995B86&quot;/&gt;&lt;wsp:rsid wsp:val=&quot;00995F6A&quot;/&gt;&lt;wsp:rsid wsp:val=&quot;009966EC&quot;/&gt;&lt;wsp:rsid wsp:val=&quot;00996762&quot;/&gt;&lt;wsp:rsid wsp:val=&quot;00996D12&quot;/&gt;&lt;wsp:rsid wsp:val=&quot;00997C8A&quot;/&gt;&lt;wsp:rsid wsp:val=&quot;009A0154&quot;/&gt;&lt;wsp:rsid wsp:val=&quot;009A082C&quot;/&gt;&lt;wsp:rsid wsp:val=&quot;009A0E73&quot;/&gt;&lt;wsp:rsid wsp:val=&quot;009A1197&quot;/&gt;&lt;wsp:rsid wsp:val=&quot;009A19B9&quot;/&gt;&lt;wsp:rsid wsp:val=&quot;009A1F90&quot;/&gt;&lt;wsp:rsid wsp:val=&quot;009A271B&quot;/&gt;&lt;wsp:rsid wsp:val=&quot;009A3312&quot;/&gt;&lt;wsp:rsid wsp:val=&quot;009A3CE5&quot;/&gt;&lt;wsp:rsid wsp:val=&quot;009A3DA5&quot;/&gt;&lt;wsp:rsid wsp:val=&quot;009A47E2&quot;/&gt;&lt;wsp:rsid wsp:val=&quot;009A49E5&quot;/&gt;&lt;wsp:rsid wsp:val=&quot;009A5684&quot;/&gt;&lt;wsp:rsid wsp:val=&quot;009A67EE&quot;/&gt;&lt;wsp:rsid wsp:val=&quot;009A6C58&quot;/&gt;&lt;wsp:rsid wsp:val=&quot;009A731B&quot;/&gt;&lt;wsp:rsid wsp:val=&quot;009A7A55&quot;/&gt;&lt;wsp:rsid wsp:val=&quot;009A7D20&quot;/&gt;&lt;wsp:rsid wsp:val=&quot;009B08FE&quot;/&gt;&lt;wsp:rsid wsp:val=&quot;009B1836&quot;/&gt;&lt;wsp:rsid wsp:val=&quot;009B382F&quot;/&gt;&lt;wsp:rsid wsp:val=&quot;009B4049&quot;/&gt;&lt;wsp:rsid wsp:val=&quot;009B4637&quot;/&gt;&lt;wsp:rsid wsp:val=&quot;009B466E&quot;/&gt;&lt;wsp:rsid wsp:val=&quot;009B4890&quot;/&gt;&lt;wsp:rsid wsp:val=&quot;009B554D&quot;/&gt;&lt;wsp:rsid wsp:val=&quot;009B6AA8&quot;/&gt;&lt;wsp:rsid wsp:val=&quot;009B6DFE&quot;/&gt;&lt;wsp:rsid wsp:val=&quot;009B6F5A&quot;/&gt;&lt;wsp:rsid wsp:val=&quot;009C17CF&quot;/&gt;&lt;wsp:rsid wsp:val=&quot;009C1A48&quot;/&gt;&lt;wsp:rsid wsp:val=&quot;009C1A92&quot;/&gt;&lt;wsp:rsid wsp:val=&quot;009C1B82&quot;/&gt;&lt;wsp:rsid wsp:val=&quot;009C22E5&quot;/&gt;&lt;wsp:rsid wsp:val=&quot;009C255A&quot;/&gt;&lt;wsp:rsid wsp:val=&quot;009C49F7&quot;/&gt;&lt;wsp:rsid wsp:val=&quot;009C4A3C&quot;/&gt;&lt;wsp:rsid wsp:val=&quot;009C52B9&quot;/&gt;&lt;wsp:rsid wsp:val=&quot;009C6377&quot;/&gt;&lt;wsp:rsid wsp:val=&quot;009C78F8&quot;/&gt;&lt;wsp:rsid wsp:val=&quot;009C7E61&quot;/&gt;&lt;wsp:rsid wsp:val=&quot;009C7FA9&quot;/&gt;&lt;wsp:rsid wsp:val=&quot;009D0831&quot;/&gt;&lt;wsp:rsid wsp:val=&quot;009D0A94&quot;/&gt;&lt;wsp:rsid wsp:val=&quot;009D0C46&quot;/&gt;&lt;wsp:rsid wsp:val=&quot;009D1AF7&quot;/&gt;&lt;wsp:rsid wsp:val=&quot;009D1D0C&quot;/&gt;&lt;wsp:rsid wsp:val=&quot;009D23C6&quot;/&gt;&lt;wsp:rsid wsp:val=&quot;009D2517&quot;/&gt;&lt;wsp:rsid wsp:val=&quot;009D2B9C&quot;/&gt;&lt;wsp:rsid wsp:val=&quot;009D33C3&quot;/&gt;&lt;wsp:rsid wsp:val=&quot;009D3B5D&quot;/&gt;&lt;wsp:rsid wsp:val=&quot;009D3FDF&quot;/&gt;&lt;wsp:rsid wsp:val=&quot;009D5149&quot;/&gt;&lt;wsp:rsid wsp:val=&quot;009D5363&quot;/&gt;&lt;wsp:rsid wsp:val=&quot;009D59BC&quot;/&gt;&lt;wsp:rsid wsp:val=&quot;009D7510&quot;/&gt;&lt;wsp:rsid wsp:val=&quot;009E05EF&quot;/&gt;&lt;wsp:rsid wsp:val=&quot;009E090E&quot;/&gt;&lt;wsp:rsid wsp:val=&quot;009E1897&quot;/&gt;&lt;wsp:rsid wsp:val=&quot;009E211F&quot;/&gt;&lt;wsp:rsid wsp:val=&quot;009E2DC2&quot;/&gt;&lt;wsp:rsid wsp:val=&quot;009E2E08&quot;/&gt;&lt;wsp:rsid wsp:val=&quot;009E2EFB&quot;/&gt;&lt;wsp:rsid wsp:val=&quot;009E36AF&quot;/&gt;&lt;wsp:rsid wsp:val=&quot;009E386A&quot;/&gt;&lt;wsp:rsid wsp:val=&quot;009E3A36&quot;/&gt;&lt;wsp:rsid wsp:val=&quot;009E3CDC&quot;/&gt;&lt;wsp:rsid wsp:val=&quot;009E3EBF&quot;/&gt;&lt;wsp:rsid wsp:val=&quot;009E522D&quot;/&gt;&lt;wsp:rsid wsp:val=&quot;009E574D&quot;/&gt;&lt;wsp:rsid wsp:val=&quot;009E5D9C&quot;/&gt;&lt;wsp:rsid wsp:val=&quot;009E6244&quot;/&gt;&lt;wsp:rsid wsp:val=&quot;009E6B1B&quot;/&gt;&lt;wsp:rsid wsp:val=&quot;009E7247&quot;/&gt;&lt;wsp:rsid wsp:val=&quot;009E7D87&quot;/&gt;&lt;wsp:rsid wsp:val=&quot;009F00F8&quot;/&gt;&lt;wsp:rsid wsp:val=&quot;009F083C&quot;/&gt;&lt;wsp:rsid wsp:val=&quot;009F091C&quot;/&gt;&lt;wsp:rsid wsp:val=&quot;009F20C5&quot;/&gt;&lt;wsp:rsid wsp:val=&quot;009F253F&quot;/&gt;&lt;wsp:rsid wsp:val=&quot;009F30F0&quot;/&gt;&lt;wsp:rsid wsp:val=&quot;009F33E8&quot;/&gt;&lt;wsp:rsid wsp:val=&quot;009F34A5&quot;/&gt;&lt;wsp:rsid wsp:val=&quot;009F370B&quot;/&gt;&lt;wsp:rsid wsp:val=&quot;009F4B1F&quot;/&gt;&lt;wsp:rsid wsp:val=&quot;009F4E63&quot;/&gt;&lt;wsp:rsid wsp:val=&quot;009F62AE&quot;/&gt;&lt;wsp:rsid wsp:val=&quot;009F7CE6&quot;/&gt;&lt;wsp:rsid wsp:val=&quot;00A002C7&quot;/&gt;&lt;wsp:rsid wsp:val=&quot;00A0056F&quot;/&gt;&lt;wsp:rsid wsp:val=&quot;00A01A89&quot;/&gt;&lt;wsp:rsid wsp:val=&quot;00A01E22&quot;/&gt;&lt;wsp:rsid wsp:val=&quot;00A02920&quot;/&gt;&lt;wsp:rsid wsp:val=&quot;00A029CD&quot;/&gt;&lt;wsp:rsid wsp:val=&quot;00A032A5&quot;/&gt;&lt;wsp:rsid wsp:val=&quot;00A043FB&quot;/&gt;&lt;wsp:rsid wsp:val=&quot;00A04559&quot;/&gt;&lt;wsp:rsid wsp:val=&quot;00A04818&quot;/&gt;&lt;wsp:rsid wsp:val=&quot;00A04EAE&quot;/&gt;&lt;wsp:rsid wsp:val=&quot;00A05935&quot;/&gt;&lt;wsp:rsid wsp:val=&quot;00A05F58&quot;/&gt;&lt;wsp:rsid wsp:val=&quot;00A07947&quot;/&gt;&lt;wsp:rsid wsp:val=&quot;00A11E01&quot;/&gt;&lt;wsp:rsid wsp:val=&quot;00A12507&quot;/&gt;&lt;wsp:rsid wsp:val=&quot;00A12FDE&quot;/&gt;&lt;wsp:rsid wsp:val=&quot;00A1317E&quot;/&gt;&lt;wsp:rsid wsp:val=&quot;00A13F6A&quot;/&gt;&lt;wsp:rsid wsp:val=&quot;00A14062&quot;/&gt;&lt;wsp:rsid wsp:val=&quot;00A14620&quot;/&gt;&lt;wsp:rsid wsp:val=&quot;00A14C9A&quot;/&gt;&lt;wsp:rsid wsp:val=&quot;00A15251&quot;/&gt;&lt;wsp:rsid wsp:val=&quot;00A1537C&quot;/&gt;&lt;wsp:rsid wsp:val=&quot;00A15F37&quot;/&gt;&lt;wsp:rsid wsp:val=&quot;00A16491&quot;/&gt;&lt;wsp:rsid wsp:val=&quot;00A16CE5&quot;/&gt;&lt;wsp:rsid wsp:val=&quot;00A170A2&quot;/&gt;&lt;wsp:rsid wsp:val=&quot;00A1718C&quot;/&gt;&lt;wsp:rsid wsp:val=&quot;00A17784&quot;/&gt;&lt;wsp:rsid wsp:val=&quot;00A17CB0&quot;/&gt;&lt;wsp:rsid wsp:val=&quot;00A17CB9&quot;/&gt;&lt;wsp:rsid wsp:val=&quot;00A201C4&quot;/&gt;&lt;wsp:rsid wsp:val=&quot;00A21656&quot;/&gt;&lt;wsp:rsid wsp:val=&quot;00A2177E&quot;/&gt;&lt;wsp:rsid wsp:val=&quot;00A22EBE&quot;/&gt;&lt;wsp:rsid wsp:val=&quot;00A23024&quot;/&gt;&lt;wsp:rsid wsp:val=&quot;00A23BC3&quot;/&gt;&lt;wsp:rsid wsp:val=&quot;00A24DAB&quot;/&gt;&lt;wsp:rsid wsp:val=&quot;00A260FE&quot;/&gt;&lt;wsp:rsid wsp:val=&quot;00A26E6D&quot;/&gt;&lt;wsp:rsid wsp:val=&quot;00A30349&quot;/&gt;&lt;wsp:rsid wsp:val=&quot;00A30771&quot;/&gt;&lt;wsp:rsid wsp:val=&quot;00A30FFA&quot;/&gt;&lt;wsp:rsid wsp:val=&quot;00A316AD&quot;/&gt;&lt;wsp:rsid wsp:val=&quot;00A3255B&quot;/&gt;&lt;wsp:rsid wsp:val=&quot;00A32693&quot;/&gt;&lt;wsp:rsid wsp:val=&quot;00A351B0&quot;/&gt;&lt;wsp:rsid wsp:val=&quot;00A353EC&quot;/&gt;&lt;wsp:rsid wsp:val=&quot;00A3554D&quot;/&gt;&lt;wsp:rsid wsp:val=&quot;00A3633D&quot;/&gt;&lt;wsp:rsid wsp:val=&quot;00A36A00&quot;/&gt;&lt;wsp:rsid wsp:val=&quot;00A36DCA&quot;/&gt;&lt;wsp:rsid wsp:val=&quot;00A36EDD&quot;/&gt;&lt;wsp:rsid wsp:val=&quot;00A37EDC&quot;/&gt;&lt;wsp:rsid wsp:val=&quot;00A41657&quot;/&gt;&lt;wsp:rsid wsp:val=&quot;00A42710&quot;/&gt;&lt;wsp:rsid wsp:val=&quot;00A429DF&quot;/&gt;&lt;wsp:rsid wsp:val=&quot;00A432B7&quot;/&gt;&lt;wsp:rsid wsp:val=&quot;00A44022&quot;/&gt;&lt;wsp:rsid wsp:val=&quot;00A44CA0&quot;/&gt;&lt;wsp:rsid wsp:val=&quot;00A44E06&quot;/&gt;&lt;wsp:rsid wsp:val=&quot;00A4691A&quot;/&gt;&lt;wsp:rsid wsp:val=&quot;00A5001A&quot;/&gt;&lt;wsp:rsid wsp:val=&quot;00A503C2&quot;/&gt;&lt;wsp:rsid wsp:val=&quot;00A50F22&quot;/&gt;&lt;wsp:rsid wsp:val=&quot;00A516CA&quot;/&gt;&lt;wsp:rsid wsp:val=&quot;00A52057&quot;/&gt;&lt;wsp:rsid wsp:val=&quot;00A536C2&quot;/&gt;&lt;wsp:rsid wsp:val=&quot;00A54343&quot;/&gt;&lt;wsp:rsid wsp:val=&quot;00A54554&quot;/&gt;&lt;wsp:rsid wsp:val=&quot;00A549B7&quot;/&gt;&lt;wsp:rsid wsp:val=&quot;00A553BA&quot;/&gt;&lt;wsp:rsid wsp:val=&quot;00A55893&quot;/&gt;&lt;wsp:rsid wsp:val=&quot;00A56B6D&quot;/&gt;&lt;wsp:rsid wsp:val=&quot;00A57794&quot;/&gt;&lt;wsp:rsid wsp:val=&quot;00A57A72&quot;/&gt;&lt;wsp:rsid wsp:val=&quot;00A57E9F&quot;/&gt;&lt;wsp:rsid wsp:val=&quot;00A57EC2&quot;/&gt;&lt;wsp:rsid wsp:val=&quot;00A6004A&quot;/&gt;&lt;wsp:rsid wsp:val=&quot;00A60DA2&quot;/&gt;&lt;wsp:rsid wsp:val=&quot;00A60E07&quot;/&gt;&lt;wsp:rsid wsp:val=&quot;00A62170&quot;/&gt;&lt;wsp:rsid wsp:val=&quot;00A62D1E&quot;/&gt;&lt;wsp:rsid wsp:val=&quot;00A63C99&quot;/&gt;&lt;wsp:rsid wsp:val=&quot;00A6413D&quot;/&gt;&lt;wsp:rsid wsp:val=&quot;00A64366&quot;/&gt;&lt;wsp:rsid wsp:val=&quot;00A65A69&quot;/&gt;&lt;wsp:rsid wsp:val=&quot;00A660D5&quot;/&gt;&lt;wsp:rsid wsp:val=&quot;00A66124&quot;/&gt;&lt;wsp:rsid wsp:val=&quot;00A66434&quot;/&gt;&lt;wsp:rsid wsp:val=&quot;00A66C10&quot;/&gt;&lt;wsp:rsid wsp:val=&quot;00A678F5&quot;/&gt;&lt;wsp:rsid wsp:val=&quot;00A70254&quot;/&gt;&lt;wsp:rsid wsp:val=&quot;00A709C6&quot;/&gt;&lt;wsp:rsid wsp:val=&quot;00A710AF&quot;/&gt;&lt;wsp:rsid wsp:val=&quot;00A73062&quot;/&gt;&lt;wsp:rsid wsp:val=&quot;00A740EB&quot;/&gt;&lt;wsp:rsid wsp:val=&quot;00A74857&quot;/&gt;&lt;wsp:rsid wsp:val=&quot;00A763B5&quot;/&gt;&lt;wsp:rsid wsp:val=&quot;00A767CC&quot;/&gt;&lt;wsp:rsid wsp:val=&quot;00A768E7&quot;/&gt;&lt;wsp:rsid wsp:val=&quot;00A7741D&quot;/&gt;&lt;wsp:rsid wsp:val=&quot;00A77582&quot;/&gt;&lt;wsp:rsid wsp:val=&quot;00A7776A&quot;/&gt;&lt;wsp:rsid wsp:val=&quot;00A817EB&quot;/&gt;&lt;wsp:rsid wsp:val=&quot;00A82A6F&quot;/&gt;&lt;wsp:rsid wsp:val=&quot;00A83543&quot;/&gt;&lt;wsp:rsid wsp:val=&quot;00A84299&quot;/&gt;&lt;wsp:rsid wsp:val=&quot;00A84C96&quot;/&gt;&lt;wsp:rsid wsp:val=&quot;00A851BB&quot;/&gt;&lt;wsp:rsid wsp:val=&quot;00A8540B&quot;/&gt;&lt;wsp:rsid wsp:val=&quot;00A8632B&quot;/&gt;&lt;wsp:rsid wsp:val=&quot;00A8667F&quot;/&gt;&lt;wsp:rsid wsp:val=&quot;00A8685C&quot;/&gt;&lt;wsp:rsid wsp:val=&quot;00A870BA&quot;/&gt;&lt;wsp:rsid wsp:val=&quot;00A87E3B&quot;/&gt;&lt;wsp:rsid wsp:val=&quot;00A90FC7&quot;/&gt;&lt;wsp:rsid wsp:val=&quot;00A913FA&quot;/&gt;&lt;wsp:rsid wsp:val=&quot;00A91D98&quot;/&gt;&lt;wsp:rsid wsp:val=&quot;00A929DB&quot;/&gt;&lt;wsp:rsid wsp:val=&quot;00A9386D&quot;/&gt;&lt;wsp:rsid wsp:val=&quot;00A942DC&quot;/&gt;&lt;wsp:rsid wsp:val=&quot;00A942ED&quot;/&gt;&lt;wsp:rsid wsp:val=&quot;00A94685&quot;/&gt;&lt;wsp:rsid wsp:val=&quot;00A947E7&quot;/&gt;&lt;wsp:rsid wsp:val=&quot;00A94DEE&quot;/&gt;&lt;wsp:rsid wsp:val=&quot;00A94FCD&quot;/&gt;&lt;wsp:rsid wsp:val=&quot;00A95C74&quot;/&gt;&lt;wsp:rsid wsp:val=&quot;00A9644E&quot;/&gt;&lt;wsp:rsid wsp:val=&quot;00A965AD&quot;/&gt;&lt;wsp:rsid wsp:val=&quot;00A96AA7&quot;/&gt;&lt;wsp:rsid wsp:val=&quot;00A96EAC&quot;/&gt;&lt;wsp:rsid wsp:val=&quot;00A97703&quot;/&gt;&lt;wsp:rsid wsp:val=&quot;00AA00E6&quot;/&gt;&lt;wsp:rsid wsp:val=&quot;00AA0A11&quot;/&gt;&lt;wsp:rsid wsp:val=&quot;00AA0E80&quot;/&gt;&lt;wsp:rsid wsp:val=&quot;00AA173C&quot;/&gt;&lt;wsp:rsid wsp:val=&quot;00AA1C49&quot;/&gt;&lt;wsp:rsid wsp:val=&quot;00AA1C4E&quot;/&gt;&lt;wsp:rsid wsp:val=&quot;00AA1F5E&quot;/&gt;&lt;wsp:rsid wsp:val=&quot;00AA3391&quot;/&gt;&lt;wsp:rsid wsp:val=&quot;00AA4B83&quot;/&gt;&lt;wsp:rsid wsp:val=&quot;00AA5742&quot;/&gt;&lt;wsp:rsid wsp:val=&quot;00AA5BEF&quot;/&gt;&lt;wsp:rsid wsp:val=&quot;00AA7274&quot;/&gt;&lt;wsp:rsid wsp:val=&quot;00AA75C8&quot;/&gt;&lt;wsp:rsid wsp:val=&quot;00AA7FD8&quot;/&gt;&lt;wsp:rsid wsp:val=&quot;00AB00AC&quot;/&gt;&lt;wsp:rsid wsp:val=&quot;00AB144C&quot;/&gt;&lt;wsp:rsid wsp:val=&quot;00AB1707&quot;/&gt;&lt;wsp:rsid wsp:val=&quot;00AB181B&quot;/&gt;&lt;wsp:rsid wsp:val=&quot;00AB19C7&quot;/&gt;&lt;wsp:rsid wsp:val=&quot;00AB2331&quot;/&gt;&lt;wsp:rsid wsp:val=&quot;00AB2D5D&quot;/&gt;&lt;wsp:rsid wsp:val=&quot;00AB3789&quot;/&gt;&lt;wsp:rsid wsp:val=&quot;00AB3796&quot;/&gt;&lt;wsp:rsid wsp:val=&quot;00AB3A86&quot;/&gt;&lt;wsp:rsid wsp:val=&quot;00AB3D92&quot;/&gt;&lt;wsp:rsid wsp:val=&quot;00AB54EB&quot;/&gt;&lt;wsp:rsid wsp:val=&quot;00AB71B1&quot;/&gt;&lt;wsp:rsid wsp:val=&quot;00AB76AA&quot;/&gt;&lt;wsp:rsid wsp:val=&quot;00AB7993&quot;/&gt;&lt;wsp:rsid wsp:val=&quot;00AB7F04&quot;/&gt;&lt;wsp:rsid wsp:val=&quot;00AC064E&quot;/&gt;&lt;wsp:rsid wsp:val=&quot;00AC0CBE&quot;/&gt;&lt;wsp:rsid wsp:val=&quot;00AC1CFF&quot;/&gt;&lt;wsp:rsid wsp:val=&quot;00AC1D6F&quot;/&gt;&lt;wsp:rsid wsp:val=&quot;00AC3532&quot;/&gt;&lt;wsp:rsid wsp:val=&quot;00AC369E&quot;/&gt;&lt;wsp:rsid wsp:val=&quot;00AC3A2F&quot;/&gt;&lt;wsp:rsid wsp:val=&quot;00AC4277&quot;/&gt;&lt;wsp:rsid wsp:val=&quot;00AC4764&quot;/&gt;&lt;wsp:rsid wsp:val=&quot;00AC4F7D&quot;/&gt;&lt;wsp:rsid wsp:val=&quot;00AC6181&quot;/&gt;&lt;wsp:rsid wsp:val=&quot;00AC6B6A&quot;/&gt;&lt;wsp:rsid wsp:val=&quot;00AC72EF&quot;/&gt;&lt;wsp:rsid wsp:val=&quot;00AD0DD6&quot;/&gt;&lt;wsp:rsid wsp:val=&quot;00AD118F&quot;/&gt;&lt;wsp:rsid wsp:val=&quot;00AD2049&quot;/&gt;&lt;wsp:rsid wsp:val=&quot;00AD299B&quot;/&gt;&lt;wsp:rsid wsp:val=&quot;00AD2FCA&quot;/&gt;&lt;wsp:rsid wsp:val=&quot;00AD3519&quot;/&gt;&lt;wsp:rsid wsp:val=&quot;00AD398E&quot;/&gt;&lt;wsp:rsid wsp:val=&quot;00AD40CC&quot;/&gt;&lt;wsp:rsid wsp:val=&quot;00AD5DFE&quot;/&gt;&lt;wsp:rsid wsp:val=&quot;00AD5ECE&quot;/&gt;&lt;wsp:rsid wsp:val=&quot;00AD5F13&quot;/&gt;&lt;wsp:rsid wsp:val=&quot;00AD6164&quot;/&gt;&lt;wsp:rsid wsp:val=&quot;00AD6230&quot;/&gt;&lt;wsp:rsid wsp:val=&quot;00AD6D99&quot;/&gt;&lt;wsp:rsid wsp:val=&quot;00AD6E42&quot;/&gt;&lt;wsp:rsid wsp:val=&quot;00AD6FE3&quot;/&gt;&lt;wsp:rsid wsp:val=&quot;00AD76D8&quot;/&gt;&lt;wsp:rsid wsp:val=&quot;00AE006D&quot;/&gt;&lt;wsp:rsid wsp:val=&quot;00AE0ABD&quot;/&gt;&lt;wsp:rsid wsp:val=&quot;00AE0D1A&quot;/&gt;&lt;wsp:rsid wsp:val=&quot;00AE0E1C&quot;/&gt;&lt;wsp:rsid wsp:val=&quot;00AE1006&quot;/&gt;&lt;wsp:rsid wsp:val=&quot;00AE1C50&quot;/&gt;&lt;wsp:rsid wsp:val=&quot;00AE1F80&quot;/&gt;&lt;wsp:rsid wsp:val=&quot;00AE227D&quot;/&gt;&lt;wsp:rsid wsp:val=&quot;00AE2351&quot;/&gt;&lt;wsp:rsid wsp:val=&quot;00AE2B56&quot;/&gt;&lt;wsp:rsid wsp:val=&quot;00AE2DAA&quot;/&gt;&lt;wsp:rsid wsp:val=&quot;00AE3800&quot;/&gt;&lt;wsp:rsid wsp:val=&quot;00AE3912&quot;/&gt;&lt;wsp:rsid wsp:val=&quot;00AE3A93&quot;/&gt;&lt;wsp:rsid wsp:val=&quot;00AE49C8&quot;/&gt;&lt;wsp:rsid wsp:val=&quot;00AE49EB&quot;/&gt;&lt;wsp:rsid wsp:val=&quot;00AE5891&quot;/&gt;&lt;wsp:rsid wsp:val=&quot;00AE58BD&quot;/&gt;&lt;wsp:rsid wsp:val=&quot;00AE5CF5&quot;/&gt;&lt;wsp:rsid wsp:val=&quot;00AE6571&quot;/&gt;&lt;wsp:rsid wsp:val=&quot;00AE6589&quot;/&gt;&lt;wsp:rsid wsp:val=&quot;00AE6E14&quot;/&gt;&lt;wsp:rsid wsp:val=&quot;00AE7AE8&quot;/&gt;&lt;wsp:rsid wsp:val=&quot;00AE7BA8&quot;/&gt;&lt;wsp:rsid wsp:val=&quot;00AE7BAC&quot;/&gt;&lt;wsp:rsid wsp:val=&quot;00AF06AE&quot;/&gt;&lt;wsp:rsid wsp:val=&quot;00AF07B6&quot;/&gt;&lt;wsp:rsid wsp:val=&quot;00AF0A29&quot;/&gt;&lt;wsp:rsid wsp:val=&quot;00AF2A43&quot;/&gt;&lt;wsp:rsid wsp:val=&quot;00AF2A69&quot;/&gt;&lt;wsp:rsid wsp:val=&quot;00AF2AB2&quot;/&gt;&lt;wsp:rsid wsp:val=&quot;00AF3025&quot;/&gt;&lt;wsp:rsid wsp:val=&quot;00AF316C&quot;/&gt;&lt;wsp:rsid wsp:val=&quot;00AF35A8&quot;/&gt;&lt;wsp:rsid wsp:val=&quot;00AF46A1&quot;/&gt;&lt;wsp:rsid wsp:val=&quot;00AF6544&quot;/&gt;&lt;wsp:rsid wsp:val=&quot;00AF6F69&quot;/&gt;&lt;wsp:rsid wsp:val=&quot;00AF7600&quot;/&gt;&lt;wsp:rsid wsp:val=&quot;00AF77BB&quot;/&gt;&lt;wsp:rsid wsp:val=&quot;00AF78EE&quot;/&gt;&lt;wsp:rsid wsp:val=&quot;00AF7BB9&quot;/&gt;&lt;wsp:rsid wsp:val=&quot;00B02543&quot;/&gt;&lt;wsp:rsid wsp:val=&quot;00B0257F&quot;/&gt;&lt;wsp:rsid wsp:val=&quot;00B03AA3&quot;/&gt;&lt;wsp:rsid wsp:val=&quot;00B04B54&quot;/&gt;&lt;wsp:rsid wsp:val=&quot;00B060B5&quot;/&gt;&lt;wsp:rsid wsp:val=&quot;00B06DAD&quot;/&gt;&lt;wsp:rsid wsp:val=&quot;00B06FCB&quot;/&gt;&lt;wsp:rsid wsp:val=&quot;00B106A8&quot;/&gt;&lt;wsp:rsid wsp:val=&quot;00B11C88&quot;/&gt;&lt;wsp:rsid wsp:val=&quot;00B12133&quot;/&gt;&lt;wsp:rsid wsp:val=&quot;00B1225C&quot;/&gt;&lt;wsp:rsid wsp:val=&quot;00B1267A&quot;/&gt;&lt;wsp:rsid wsp:val=&quot;00B142DA&quot;/&gt;&lt;wsp:rsid wsp:val=&quot;00B152D1&quot;/&gt;&lt;wsp:rsid wsp:val=&quot;00B16F40&quot;/&gt;&lt;wsp:rsid wsp:val=&quot;00B16FF4&quot;/&gt;&lt;wsp:rsid wsp:val=&quot;00B20B91&quot;/&gt;&lt;wsp:rsid wsp:val=&quot;00B20BA8&quot;/&gt;&lt;wsp:rsid wsp:val=&quot;00B21390&quot;/&gt;&lt;wsp:rsid wsp:val=&quot;00B22149&quot;/&gt;&lt;wsp:rsid wsp:val=&quot;00B225E1&quot;/&gt;&lt;wsp:rsid wsp:val=&quot;00B22D97&quot;/&gt;&lt;wsp:rsid wsp:val=&quot;00B2379F&quot;/&gt;&lt;wsp:rsid wsp:val=&quot;00B253CB&quot;/&gt;&lt;wsp:rsid wsp:val=&quot;00B259E9&quot;/&gt;&lt;wsp:rsid wsp:val=&quot;00B261FE&quot;/&gt;&lt;wsp:rsid wsp:val=&quot;00B30C38&quot;/&gt;&lt;wsp:rsid wsp:val=&quot;00B30CD1&quot;/&gt;&lt;wsp:rsid wsp:val=&quot;00B32DF5&quot;/&gt;&lt;wsp:rsid wsp:val=&quot;00B33020&quot;/&gt;&lt;wsp:rsid wsp:val=&quot;00B331F9&quot;/&gt;&lt;wsp:rsid wsp:val=&quot;00B333E2&quot;/&gt;&lt;wsp:rsid wsp:val=&quot;00B33799&quot;/&gt;&lt;wsp:rsid wsp:val=&quot;00B33A0F&quot;/&gt;&lt;wsp:rsid wsp:val=&quot;00B33E6D&quot;/&gt;&lt;wsp:rsid wsp:val=&quot;00B34702&quot;/&gt;&lt;wsp:rsid wsp:val=&quot;00B35262&quot;/&gt;&lt;wsp:rsid wsp:val=&quot;00B37370&quot;/&gt;&lt;wsp:rsid wsp:val=&quot;00B378D9&quot;/&gt;&lt;wsp:rsid wsp:val=&quot;00B37F78&quot;/&gt;&lt;wsp:rsid wsp:val=&quot;00B402F3&quot;/&gt;&lt;wsp:rsid wsp:val=&quot;00B40413&quot;/&gt;&lt;wsp:rsid wsp:val=&quot;00B404F8&quot;/&gt;&lt;wsp:rsid wsp:val=&quot;00B42722&quot;/&gt;&lt;wsp:rsid wsp:val=&quot;00B42C48&quot;/&gt;&lt;wsp:rsid wsp:val=&quot;00B43776&quot;/&gt;&lt;wsp:rsid wsp:val=&quot;00B438B9&quot;/&gt;&lt;wsp:rsid wsp:val=&quot;00B443FD&quot;/&gt;&lt;wsp:rsid wsp:val=&quot;00B4469F&quot;/&gt;&lt;wsp:rsid wsp:val=&quot;00B44DFB&quot;/&gt;&lt;wsp:rsid wsp:val=&quot;00B44FBB&quot;/&gt;&lt;wsp:rsid wsp:val=&quot;00B45FA1&quot;/&gt;&lt;wsp:rsid wsp:val=&quot;00B467C3&quot;/&gt;&lt;wsp:rsid wsp:val=&quot;00B468B0&quot;/&gt;&lt;wsp:rsid wsp:val=&quot;00B46C64&quot;/&gt;&lt;wsp:rsid wsp:val=&quot;00B47913&quot;/&gt;&lt;wsp:rsid wsp:val=&quot;00B47E7A&quot;/&gt;&lt;wsp:rsid wsp:val=&quot;00B47FF7&quot;/&gt;&lt;wsp:rsid wsp:val=&quot;00B504ED&quot;/&gt;&lt;wsp:rsid wsp:val=&quot;00B514EE&quot;/&gt;&lt;wsp:rsid wsp:val=&quot;00B51EFD&quot;/&gt;&lt;wsp:rsid wsp:val=&quot;00B5208D&quot;/&gt;&lt;wsp:rsid wsp:val=&quot;00B52A21&quot;/&gt;&lt;wsp:rsid wsp:val=&quot;00B52A6F&quot;/&gt;&lt;wsp:rsid wsp:val=&quot;00B52E4C&quot;/&gt;&lt;wsp:rsid wsp:val=&quot;00B52EB6&quot;/&gt;&lt;wsp:rsid wsp:val=&quot;00B54A6F&quot;/&gt;&lt;wsp:rsid wsp:val=&quot;00B55B2E&quot;/&gt;&lt;wsp:rsid wsp:val=&quot;00B5746F&quot;/&gt;&lt;wsp:rsid wsp:val=&quot;00B57A0E&quot;/&gt;&lt;wsp:rsid wsp:val=&quot;00B602DC&quot;/&gt;&lt;wsp:rsid wsp:val=&quot;00B60B8E&quot;/&gt;&lt;wsp:rsid wsp:val=&quot;00B617B1&quot;/&gt;&lt;wsp:rsid wsp:val=&quot;00B6196E&quot;/&gt;&lt;wsp:rsid wsp:val=&quot;00B62044&quot;/&gt;&lt;wsp:rsid wsp:val=&quot;00B62241&quot;/&gt;&lt;wsp:rsid wsp:val=&quot;00B62249&quot;/&gt;&lt;wsp:rsid wsp:val=&quot;00B636D3&quot;/&gt;&lt;wsp:rsid wsp:val=&quot;00B63724&quot;/&gt;&lt;wsp:rsid wsp:val=&quot;00B63B7B&quot;/&gt;&lt;wsp:rsid wsp:val=&quot;00B6433D&quot;/&gt;&lt;wsp:rsid wsp:val=&quot;00B643DC&quot;/&gt;&lt;wsp:rsid wsp:val=&quot;00B648FE&quot;/&gt;&lt;wsp:rsid wsp:val=&quot;00B65243&quot;/&gt;&lt;wsp:rsid wsp:val=&quot;00B65AC0&quot;/&gt;&lt;wsp:rsid wsp:val=&quot;00B67608&quot;/&gt;&lt;wsp:rsid wsp:val=&quot;00B67AF0&quot;/&gt;&lt;wsp:rsid wsp:val=&quot;00B67ED4&quot;/&gt;&lt;wsp:rsid wsp:val=&quot;00B70B15&quot;/&gt;&lt;wsp:rsid wsp:val=&quot;00B7131E&quot;/&gt;&lt;wsp:rsid wsp:val=&quot;00B71791&quot;/&gt;&lt;wsp:rsid wsp:val=&quot;00B72C88&quot;/&gt;&lt;wsp:rsid wsp:val=&quot;00B733A3&quot;/&gt;&lt;wsp:rsid wsp:val=&quot;00B7630C&quot;/&gt;&lt;wsp:rsid wsp:val=&quot;00B77ABD&quot;/&gt;&lt;wsp:rsid wsp:val=&quot;00B8048C&quot;/&gt;&lt;wsp:rsid wsp:val=&quot;00B80BC2&quot;/&gt;&lt;wsp:rsid wsp:val=&quot;00B81043&quot;/&gt;&lt;wsp:rsid wsp:val=&quot;00B8143F&quot;/&gt;&lt;wsp:rsid wsp:val=&quot;00B81621&quot;/&gt;&lt;wsp:rsid wsp:val=&quot;00B81BF9&quot;/&gt;&lt;wsp:rsid wsp:val=&quot;00B81DF0&quot;/&gt;&lt;wsp:rsid wsp:val=&quot;00B82814&quot;/&gt;&lt;wsp:rsid wsp:val=&quot;00B829D9&quot;/&gt;&lt;wsp:rsid wsp:val=&quot;00B82A0A&quot;/&gt;&lt;wsp:rsid wsp:val=&quot;00B82CB7&quot;/&gt;&lt;wsp:rsid wsp:val=&quot;00B8343D&quot;/&gt;&lt;wsp:rsid wsp:val=&quot;00B83A57&quot;/&gt;&lt;wsp:rsid wsp:val=&quot;00B83C7C&quot;/&gt;&lt;wsp:rsid wsp:val=&quot;00B83F3A&quot;/&gt;&lt;wsp:rsid wsp:val=&quot;00B84127&quot;/&gt;&lt;wsp:rsid wsp:val=&quot;00B842E3&quot;/&gt;&lt;wsp:rsid wsp:val=&quot;00B849B3&quot;/&gt;&lt;wsp:rsid wsp:val=&quot;00B84DAB&quot;/&gt;&lt;wsp:rsid wsp:val=&quot;00B85D43&quot;/&gt;&lt;wsp:rsid wsp:val=&quot;00B861CF&quot;/&gt;&lt;wsp:rsid wsp:val=&quot;00B8632C&quot;/&gt;&lt;wsp:rsid wsp:val=&quot;00B86437&quot;/&gt;&lt;wsp:rsid wsp:val=&quot;00B86853&quot;/&gt;&lt;wsp:rsid wsp:val=&quot;00B8713D&quot;/&gt;&lt;wsp:rsid wsp:val=&quot;00B87409&quot;/&gt;&lt;wsp:rsid wsp:val=&quot;00B87413&quot;/&gt;&lt;wsp:rsid wsp:val=&quot;00B90276&quot;/&gt;&lt;wsp:rsid wsp:val=&quot;00B91C4D&quot;/&gt;&lt;wsp:rsid wsp:val=&quot;00B91CE5&quot;/&gt;&lt;wsp:rsid wsp:val=&quot;00B91E0B&quot;/&gt;&lt;wsp:rsid wsp:val=&quot;00B9236E&quot;/&gt;&lt;wsp:rsid wsp:val=&quot;00B925E2&quot;/&gt;&lt;wsp:rsid wsp:val=&quot;00B92812&quot;/&gt;&lt;wsp:rsid wsp:val=&quot;00B92AD8&quot;/&gt;&lt;wsp:rsid wsp:val=&quot;00B93801&quot;/&gt;&lt;wsp:rsid wsp:val=&quot;00B93C1F&quot;/&gt;&lt;wsp:rsid wsp:val=&quot;00B9548B&quot;/&gt;&lt;wsp:rsid wsp:val=&quot;00B95657&quot;/&gt;&lt;wsp:rsid wsp:val=&quot;00B956A7&quot;/&gt;&lt;wsp:rsid wsp:val=&quot;00B95AB4&quot;/&gt;&lt;wsp:rsid wsp:val=&quot;00B95AC9&quot;/&gt;&lt;wsp:rsid wsp:val=&quot;00B9650D&quot;/&gt;&lt;wsp:rsid wsp:val=&quot;00B966BF&quot;/&gt;&lt;wsp:rsid wsp:val=&quot;00B969A1&quot;/&gt;&lt;wsp:rsid wsp:val=&quot;00B977F0&quot;/&gt;&lt;wsp:rsid wsp:val=&quot;00B97FF3&quot;/&gt;&lt;wsp:rsid wsp:val=&quot;00BA09C6&quot;/&gt;&lt;wsp:rsid wsp:val=&quot;00BA1307&quot;/&gt;&lt;wsp:rsid wsp:val=&quot;00BA145A&quot;/&gt;&lt;wsp:rsid wsp:val=&quot;00BA17CD&quot;/&gt;&lt;wsp:rsid wsp:val=&quot;00BA20EC&quot;/&gt;&lt;wsp:rsid wsp:val=&quot;00BA21F1&quot;/&gt;&lt;wsp:rsid wsp:val=&quot;00BA24E2&quot;/&gt;&lt;wsp:rsid wsp:val=&quot;00BA33BA&quot;/&gt;&lt;wsp:rsid wsp:val=&quot;00BA3550&quot;/&gt;&lt;wsp:rsid wsp:val=&quot;00BA3B3D&quot;/&gt;&lt;wsp:rsid wsp:val=&quot;00BA3C27&quot;/&gt;&lt;wsp:rsid wsp:val=&quot;00BA4467&quot;/&gt;&lt;wsp:rsid wsp:val=&quot;00BA6030&quot;/&gt;&lt;wsp:rsid wsp:val=&quot;00BA656E&quot;/&gt;&lt;wsp:rsid wsp:val=&quot;00BA6A19&quot;/&gt;&lt;wsp:rsid wsp:val=&quot;00BA6A54&quot;/&gt;&lt;wsp:rsid wsp:val=&quot;00BA797E&quot;/&gt;&lt;wsp:rsid wsp:val=&quot;00BB067E&quot;/&gt;&lt;wsp:rsid wsp:val=&quot;00BB0EB3&quot;/&gt;&lt;wsp:rsid wsp:val=&quot;00BB15E0&quot;/&gt;&lt;wsp:rsid wsp:val=&quot;00BB1BD9&quot;/&gt;&lt;wsp:rsid wsp:val=&quot;00BB1D90&quot;/&gt;&lt;wsp:rsid wsp:val=&quot;00BB37DA&quot;/&gt;&lt;wsp:rsid wsp:val=&quot;00BB4260&quot;/&gt;&lt;wsp:rsid wsp:val=&quot;00BB4C83&quot;/&gt;&lt;wsp:rsid wsp:val=&quot;00BB4E70&quot;/&gt;&lt;wsp:rsid wsp:val=&quot;00BC0390&quot;/&gt;&lt;wsp:rsid wsp:val=&quot;00BC0A33&quot;/&gt;&lt;wsp:rsid wsp:val=&quot;00BC1113&quot;/&gt;&lt;wsp:rsid wsp:val=&quot;00BC1693&quot;/&gt;&lt;wsp:rsid wsp:val=&quot;00BC27F8&quot;/&gt;&lt;wsp:rsid wsp:val=&quot;00BC2EEB&quot;/&gt;&lt;wsp:rsid wsp:val=&quot;00BC6965&quot;/&gt;&lt;wsp:rsid wsp:val=&quot;00BC6FC7&quot;/&gt;&lt;wsp:rsid wsp:val=&quot;00BC749B&quot;/&gt;&lt;wsp:rsid wsp:val=&quot;00BC77FE&quot;/&gt;&lt;wsp:rsid wsp:val=&quot;00BC7A34&quot;/&gt;&lt;wsp:rsid wsp:val=&quot;00BD20CE&quot;/&gt;&lt;wsp:rsid wsp:val=&quot;00BD224B&quot;/&gt;&lt;wsp:rsid wsp:val=&quot;00BD28FB&quot;/&gt;&lt;wsp:rsid wsp:val=&quot;00BD2E5A&quot;/&gt;&lt;wsp:rsid wsp:val=&quot;00BD3045&quot;/&gt;&lt;wsp:rsid wsp:val=&quot;00BD32C4&quot;/&gt;&lt;wsp:rsid wsp:val=&quot;00BD3D6C&quot;/&gt;&lt;wsp:rsid wsp:val=&quot;00BD3D87&quot;/&gt;&lt;wsp:rsid wsp:val=&quot;00BD43AF&quot;/&gt;&lt;wsp:rsid wsp:val=&quot;00BD4479&quot;/&gt;&lt;wsp:rsid wsp:val=&quot;00BD4AB9&quot;/&gt;&lt;wsp:rsid wsp:val=&quot;00BD6382&quot;/&gt;&lt;wsp:rsid wsp:val=&quot;00BD6493&quot;/&gt;&lt;wsp:rsid wsp:val=&quot;00BD668B&quot;/&gt;&lt;wsp:rsid wsp:val=&quot;00BD6749&quot;/&gt;&lt;wsp:rsid wsp:val=&quot;00BD751D&quot;/&gt;&lt;wsp:rsid wsp:val=&quot;00BD7D73&quot;/&gt;&lt;wsp:rsid wsp:val=&quot;00BE06C3&quot;/&gt;&lt;wsp:rsid wsp:val=&quot;00BE0CE8&quot;/&gt;&lt;wsp:rsid wsp:val=&quot;00BE12CF&quot;/&gt;&lt;wsp:rsid wsp:val=&quot;00BE175A&quot;/&gt;&lt;wsp:rsid wsp:val=&quot;00BE218B&quot;/&gt;&lt;wsp:rsid wsp:val=&quot;00BE2CEE&quot;/&gt;&lt;wsp:rsid wsp:val=&quot;00BE351A&quot;/&gt;&lt;wsp:rsid wsp:val=&quot;00BE3BE5&quot;/&gt;&lt;wsp:rsid wsp:val=&quot;00BE480B&quot;/&gt;&lt;wsp:rsid wsp:val=&quot;00BE486A&quot;/&gt;&lt;wsp:rsid wsp:val=&quot;00BE6860&quot;/&gt;&lt;wsp:rsid wsp:val=&quot;00BE759F&quot;/&gt;&lt;wsp:rsid wsp:val=&quot;00BE7FB4&quot;/&gt;&lt;wsp:rsid wsp:val=&quot;00BF1E83&quot;/&gt;&lt;wsp:rsid wsp:val=&quot;00BF343B&quot;/&gt;&lt;wsp:rsid wsp:val=&quot;00BF3761&quot;/&gt;&lt;wsp:rsid wsp:val=&quot;00BF3916&quot;/&gt;&lt;wsp:rsid wsp:val=&quot;00BF3CB5&quot;/&gt;&lt;wsp:rsid wsp:val=&quot;00BF41CA&quot;/&gt;&lt;wsp:rsid wsp:val=&quot;00BF44D6&quot;/&gt;&lt;wsp:rsid wsp:val=&quot;00BF53B4&quot;/&gt;&lt;wsp:rsid wsp:val=&quot;00BF566F&quot;/&gt;&lt;wsp:rsid wsp:val=&quot;00BF6237&quot;/&gt;&lt;wsp:rsid wsp:val=&quot;00BF676B&quot;/&gt;&lt;wsp:rsid wsp:val=&quot;00BF6A80&quot;/&gt;&lt;wsp:rsid wsp:val=&quot;00BF78B4&quot;/&gt;&lt;wsp:rsid wsp:val=&quot;00C00DFA&quot;/&gt;&lt;wsp:rsid wsp:val=&quot;00C01246&quot;/&gt;&lt;wsp:rsid wsp:val=&quot;00C01476&quot;/&gt;&lt;wsp:rsid wsp:val=&quot;00C01EF4&quot;/&gt;&lt;wsp:rsid wsp:val=&quot;00C029D3&quot;/&gt;&lt;wsp:rsid wsp:val=&quot;00C043F9&quot;/&gt;&lt;wsp:rsid wsp:val=&quot;00C045A5&quot;/&gt;&lt;wsp:rsid wsp:val=&quot;00C04622&quot;/&gt;&lt;wsp:rsid wsp:val=&quot;00C04DED&quot;/&gt;&lt;wsp:rsid wsp:val=&quot;00C04E12&quot;/&gt;&lt;wsp:rsid wsp:val=&quot;00C0514C&quot;/&gt;&lt;wsp:rsid wsp:val=&quot;00C06A1E&quot;/&gt;&lt;wsp:rsid wsp:val=&quot;00C06EF1&quot;/&gt;&lt;wsp:rsid wsp:val=&quot;00C0761C&quot;/&gt;&lt;wsp:rsid wsp:val=&quot;00C076E2&quot;/&gt;&lt;wsp:rsid wsp:val=&quot;00C07C17&quot;/&gt;&lt;wsp:rsid wsp:val=&quot;00C11AFE&quot;/&gt;&lt;wsp:rsid wsp:val=&quot;00C12733&quot;/&gt;&lt;wsp:rsid wsp:val=&quot;00C12CFC&quot;/&gt;&lt;wsp:rsid wsp:val=&quot;00C13298&quot;/&gt;&lt;wsp:rsid wsp:val=&quot;00C139C0&quot;/&gt;&lt;wsp:rsid wsp:val=&quot;00C13CEF&quot;/&gt;&lt;wsp:rsid wsp:val=&quot;00C13F6C&quot;/&gt;&lt;wsp:rsid wsp:val=&quot;00C14722&quot;/&gt;&lt;wsp:rsid wsp:val=&quot;00C14938&quot;/&gt;&lt;wsp:rsid wsp:val=&quot;00C203CB&quot;/&gt;&lt;wsp:rsid wsp:val=&quot;00C22C85&quot;/&gt;&lt;wsp:rsid wsp:val=&quot;00C2308A&quot;/&gt;&lt;wsp:rsid wsp:val=&quot;00C236D8&quot;/&gt;&lt;wsp:rsid wsp:val=&quot;00C23794&quot;/&gt;&lt;wsp:rsid wsp:val=&quot;00C24A30&quot;/&gt;&lt;wsp:rsid wsp:val=&quot;00C24D21&quot;/&gt;&lt;wsp:rsid wsp:val=&quot;00C25902&quot;/&gt;&lt;wsp:rsid wsp:val=&quot;00C25B27&quot;/&gt;&lt;wsp:rsid wsp:val=&quot;00C26887&quot;/&gt;&lt;wsp:rsid wsp:val=&quot;00C27399&quot;/&gt;&lt;wsp:rsid wsp:val=&quot;00C302DA&quot;/&gt;&lt;wsp:rsid wsp:val=&quot;00C317E2&quot;/&gt;&lt;wsp:rsid wsp:val=&quot;00C31B95&quot;/&gt;&lt;wsp:rsid wsp:val=&quot;00C326AD&quot;/&gt;&lt;wsp:rsid wsp:val=&quot;00C32F73&quot;/&gt;&lt;wsp:rsid wsp:val=&quot;00C32FDE&quot;/&gt;&lt;wsp:rsid wsp:val=&quot;00C3336A&quot;/&gt;&lt;wsp:rsid wsp:val=&quot;00C3383B&quot;/&gt;&lt;wsp:rsid wsp:val=&quot;00C340B5&quot;/&gt;&lt;wsp:rsid wsp:val=&quot;00C342DF&quot;/&gt;&lt;wsp:rsid wsp:val=&quot;00C3559B&quot;/&gt;&lt;wsp:rsid wsp:val=&quot;00C35A9E&quot;/&gt;&lt;wsp:rsid wsp:val=&quot;00C35EC7&quot;/&gt;&lt;wsp:rsid wsp:val=&quot;00C3678C&quot;/&gt;&lt;wsp:rsid wsp:val=&quot;00C37373&quot;/&gt;&lt;wsp:rsid wsp:val=&quot;00C379B5&quot;/&gt;&lt;wsp:rsid wsp:val=&quot;00C40424&quot;/&gt;&lt;wsp:rsid wsp:val=&quot;00C40667&quot;/&gt;&lt;wsp:rsid wsp:val=&quot;00C41D79&quot;/&gt;&lt;wsp:rsid wsp:val=&quot;00C42578&quot;/&gt;&lt;wsp:rsid wsp:val=&quot;00C42ABD&quot;/&gt;&lt;wsp:rsid wsp:val=&quot;00C44EF3&quot;/&gt;&lt;wsp:rsid wsp:val=&quot;00C452C2&quot;/&gt;&lt;wsp:rsid wsp:val=&quot;00C45D06&quot;/&gt;&lt;wsp:rsid wsp:val=&quot;00C4609A&quot;/&gt;&lt;wsp:rsid wsp:val=&quot;00C46DC4&quot;/&gt;&lt;wsp:rsid wsp:val=&quot;00C5076E&quot;/&gt;&lt;wsp:rsid wsp:val=&quot;00C53D59&quot;/&gt;&lt;wsp:rsid wsp:val=&quot;00C53EB0&quot;/&gt;&lt;wsp:rsid wsp:val=&quot;00C54243&quot;/&gt;&lt;wsp:rsid wsp:val=&quot;00C54F46&quot;/&gt;&lt;wsp:rsid wsp:val=&quot;00C5529D&quot;/&gt;&lt;wsp:rsid wsp:val=&quot;00C55B84&quot;/&gt;&lt;wsp:rsid wsp:val=&quot;00C55EF4&quot;/&gt;&lt;wsp:rsid wsp:val=&quot;00C5644D&quot;/&gt;&lt;wsp:rsid wsp:val=&quot;00C56734&quot;/&gt;&lt;wsp:rsid wsp:val=&quot;00C56C59&quot;/&gt;&lt;wsp:rsid wsp:val=&quot;00C57014&quot;/&gt;&lt;wsp:rsid wsp:val=&quot;00C6004E&quot;/&gt;&lt;wsp:rsid wsp:val=&quot;00C60683&quot;/&gt;&lt;wsp:rsid wsp:val=&quot;00C623D4&quot;/&gt;&lt;wsp:rsid wsp:val=&quot;00C6268F&quot;/&gt;&lt;wsp:rsid wsp:val=&quot;00C631EB&quot;/&gt;&lt;wsp:rsid wsp:val=&quot;00C657E4&quot;/&gt;&lt;wsp:rsid wsp:val=&quot;00C659DB&quot;/&gt;&lt;wsp:rsid wsp:val=&quot;00C65EE6&quot;/&gt;&lt;wsp:rsid wsp:val=&quot;00C66720&quot;/&gt;&lt;wsp:rsid wsp:val=&quot;00C66D87&quot;/&gt;&lt;wsp:rsid wsp:val=&quot;00C6725C&quot;/&gt;&lt;wsp:rsid wsp:val=&quot;00C67AD3&quot;/&gt;&lt;wsp:rsid wsp:val=&quot;00C67B54&quot;/&gt;&lt;wsp:rsid wsp:val=&quot;00C70E4F&quot;/&gt;&lt;wsp:rsid wsp:val=&quot;00C714F1&quot;/&gt;&lt;wsp:rsid wsp:val=&quot;00C7220C&quot;/&gt;&lt;wsp:rsid wsp:val=&quot;00C7367D&quot;/&gt;&lt;wsp:rsid wsp:val=&quot;00C747FD&quot;/&gt;&lt;wsp:rsid wsp:val=&quot;00C74B14&quot;/&gt;&lt;wsp:rsid wsp:val=&quot;00C75F33&quot;/&gt;&lt;wsp:rsid wsp:val=&quot;00C80AD1&quot;/&gt;&lt;wsp:rsid wsp:val=&quot;00C815D9&quot;/&gt;&lt;wsp:rsid wsp:val=&quot;00C81DEC&quot;/&gt;&lt;wsp:rsid wsp:val=&quot;00C82090&quot;/&gt;&lt;wsp:rsid wsp:val=&quot;00C82146&quot;/&gt;&lt;wsp:rsid wsp:val=&quot;00C8252F&quot;/&gt;&lt;wsp:rsid wsp:val=&quot;00C827E6&quot;/&gt;&lt;wsp:rsid wsp:val=&quot;00C83275&quot;/&gt;&lt;wsp:rsid wsp:val=&quot;00C832F8&quot;/&gt;&lt;wsp:rsid wsp:val=&quot;00C84519&quot;/&gt;&lt;wsp:rsid wsp:val=&quot;00C85ADE&quot;/&gt;&lt;wsp:rsid wsp:val=&quot;00C85FF0&quot;/&gt;&lt;wsp:rsid wsp:val=&quot;00C86CEB&quot;/&gt;&lt;wsp:rsid wsp:val=&quot;00C86D0F&quot;/&gt;&lt;wsp:rsid wsp:val=&quot;00C86D67&quot;/&gt;&lt;wsp:rsid wsp:val=&quot;00C86D8A&quot;/&gt;&lt;wsp:rsid wsp:val=&quot;00C86E80&quot;/&gt;&lt;wsp:rsid wsp:val=&quot;00C86F90&quot;/&gt;&lt;wsp:rsid wsp:val=&quot;00C87003&quot;/&gt;&lt;wsp:rsid wsp:val=&quot;00C87E9A&quot;/&gt;&lt;wsp:rsid wsp:val=&quot;00C902BE&quot;/&gt;&lt;wsp:rsid wsp:val=&quot;00C90AAF&quot;/&gt;&lt;wsp:rsid wsp:val=&quot;00C910B0&quot;/&gt;&lt;wsp:rsid wsp:val=&quot;00C91D7B&quot;/&gt;&lt;wsp:rsid wsp:val=&quot;00C927E9&quot;/&gt;&lt;wsp:rsid wsp:val=&quot;00C92D3E&quot;/&gt;&lt;wsp:rsid wsp:val=&quot;00C93499&quot;/&gt;&lt;wsp:rsid wsp:val=&quot;00C9352B&quot;/&gt;&lt;wsp:rsid wsp:val=&quot;00C9354B&quot;/&gt;&lt;wsp:rsid wsp:val=&quot;00C9421C&quot;/&gt;&lt;wsp:rsid wsp:val=&quot;00C94D28&quot;/&gt;&lt;wsp:rsid wsp:val=&quot;00C95049&quot;/&gt;&lt;wsp:rsid wsp:val=&quot;00C95C63&quot;/&gt;&lt;wsp:rsid wsp:val=&quot;00C96947&quot;/&gt;&lt;wsp:rsid wsp:val=&quot;00C96BE4&quot;/&gt;&lt;wsp:rsid wsp:val=&quot;00C96FFD&quot;/&gt;&lt;wsp:rsid wsp:val=&quot;00CA1E26&quot;/&gt;&lt;wsp:rsid wsp:val=&quot;00CA27EF&quot;/&gt;&lt;wsp:rsid wsp:val=&quot;00CA2E69&quot;/&gt;&lt;wsp:rsid wsp:val=&quot;00CA3BF5&quot;/&gt;&lt;wsp:rsid wsp:val=&quot;00CA3C75&quot;/&gt;&lt;wsp:rsid wsp:val=&quot;00CA417E&quot;/&gt;&lt;wsp:rsid wsp:val=&quot;00CA48DF&quot;/&gt;&lt;wsp:rsid wsp:val=&quot;00CA5121&quot;/&gt;&lt;wsp:rsid wsp:val=&quot;00CA6499&quot;/&gt;&lt;wsp:rsid wsp:val=&quot;00CA7134&quot;/&gt;&lt;wsp:rsid wsp:val=&quot;00CA74DA&quot;/&gt;&lt;wsp:rsid wsp:val=&quot;00CA7599&quot;/&gt;&lt;wsp:rsid wsp:val=&quot;00CB147C&quot;/&gt;&lt;wsp:rsid wsp:val=&quot;00CB1A2F&quot;/&gt;&lt;wsp:rsid wsp:val=&quot;00CB2534&quot;/&gt;&lt;wsp:rsid wsp:val=&quot;00CB3A66&quot;/&gt;&lt;wsp:rsid wsp:val=&quot;00CB4085&quot;/&gt;&lt;wsp:rsid wsp:val=&quot;00CB40EE&quot;/&gt;&lt;wsp:rsid wsp:val=&quot;00CB480F&quot;/&gt;&lt;wsp:rsid wsp:val=&quot;00CB4DE5&quot;/&gt;&lt;wsp:rsid wsp:val=&quot;00CB4EEE&quot;/&gt;&lt;wsp:rsid wsp:val=&quot;00CB58E6&quot;/&gt;&lt;wsp:rsid wsp:val=&quot;00CB5D33&quot;/&gt;&lt;wsp:rsid wsp:val=&quot;00CB5F89&quot;/&gt;&lt;wsp:rsid wsp:val=&quot;00CB61D0&quot;/&gt;&lt;wsp:rsid wsp:val=&quot;00CB69A2&quot;/&gt;&lt;wsp:rsid wsp:val=&quot;00CB6B4C&quot;/&gt;&lt;wsp:rsid wsp:val=&quot;00CB7634&quot;/&gt;&lt;wsp:rsid wsp:val=&quot;00CB7E83&quot;/&gt;&lt;wsp:rsid wsp:val=&quot;00CC0C21&quot;/&gt;&lt;wsp:rsid wsp:val=&quot;00CC0D18&quot;/&gt;&lt;wsp:rsid wsp:val=&quot;00CC1E54&quot;/&gt;&lt;wsp:rsid wsp:val=&quot;00CC2BB4&quot;/&gt;&lt;wsp:rsid wsp:val=&quot;00CC304C&quot;/&gt;&lt;wsp:rsid wsp:val=&quot;00CC362E&quot;/&gt;&lt;wsp:rsid wsp:val=&quot;00CC54F8&quot;/&gt;&lt;wsp:rsid wsp:val=&quot;00CC563E&quot;/&gt;&lt;wsp:rsid wsp:val=&quot;00CC57F5&quot;/&gt;&lt;wsp:rsid wsp:val=&quot;00CC59C3&quot;/&gt;&lt;wsp:rsid wsp:val=&quot;00CC6D4F&quot;/&gt;&lt;wsp:rsid wsp:val=&quot;00CC783D&quot;/&gt;&lt;wsp:rsid wsp:val=&quot;00CD08BF&quot;/&gt;&lt;wsp:rsid wsp:val=&quot;00CD17AB&quot;/&gt;&lt;wsp:rsid wsp:val=&quot;00CD1FB0&quot;/&gt;&lt;wsp:rsid wsp:val=&quot;00CD2F19&quot;/&gt;&lt;wsp:rsid wsp:val=&quot;00CD3186&quot;/&gt;&lt;wsp:rsid wsp:val=&quot;00CD353A&quot;/&gt;&lt;wsp:rsid wsp:val=&quot;00CD3D51&quot;/&gt;&lt;wsp:rsid wsp:val=&quot;00CD4307&quot;/&gt;&lt;wsp:rsid wsp:val=&quot;00CD46A9&quot;/&gt;&lt;wsp:rsid wsp:val=&quot;00CD4764&quot;/&gt;&lt;wsp:rsid wsp:val=&quot;00CD554A&quot;/&gt;&lt;wsp:rsid wsp:val=&quot;00CD6751&quot;/&gt;&lt;wsp:rsid wsp:val=&quot;00CD6DDE&quot;/&gt;&lt;wsp:rsid wsp:val=&quot;00CD73AE&quot;/&gt;&lt;wsp:rsid wsp:val=&quot;00CD7590&quot;/&gt;&lt;wsp:rsid wsp:val=&quot;00CE13D0&quot;/&gt;&lt;wsp:rsid wsp:val=&quot;00CE19E4&quot;/&gt;&lt;wsp:rsid wsp:val=&quot;00CE2285&quot;/&gt;&lt;wsp:rsid wsp:val=&quot;00CE2B36&quot;/&gt;&lt;wsp:rsid wsp:val=&quot;00CE2D06&quot;/&gt;&lt;wsp:rsid wsp:val=&quot;00CE2E24&quot;/&gt;&lt;wsp:rsid wsp:val=&quot;00CE2F93&quot;/&gt;&lt;wsp:rsid wsp:val=&quot;00CE3148&quot;/&gt;&lt;wsp:rsid wsp:val=&quot;00CE3900&quot;/&gt;&lt;wsp:rsid wsp:val=&quot;00CE42E5&quot;/&gt;&lt;wsp:rsid wsp:val=&quot;00CE5C09&quot;/&gt;&lt;wsp:rsid wsp:val=&quot;00CE6825&quot;/&gt;&lt;wsp:rsid wsp:val=&quot;00CE74E2&quot;/&gt;&lt;wsp:rsid wsp:val=&quot;00CE7ADA&quot;/&gt;&lt;wsp:rsid wsp:val=&quot;00CE7B19&quot;/&gt;&lt;wsp:rsid wsp:val=&quot;00CE7E8F&quot;/&gt;&lt;wsp:rsid wsp:val=&quot;00CF001A&quot;/&gt;&lt;wsp:rsid wsp:val=&quot;00CF0C3B&quot;/&gt;&lt;wsp:rsid wsp:val=&quot;00CF10E0&quot;/&gt;&lt;wsp:rsid wsp:val=&quot;00CF12BB&quot;/&gt;&lt;wsp:rsid wsp:val=&quot;00CF2027&quot;/&gt;&lt;wsp:rsid wsp:val=&quot;00CF242B&quot;/&gt;&lt;wsp:rsid wsp:val=&quot;00CF3571&quot;/&gt;&lt;wsp:rsid wsp:val=&quot;00CF410A&quot;/&gt;&lt;wsp:rsid wsp:val=&quot;00CF4585&quot;/&gt;&lt;wsp:rsid wsp:val=&quot;00CF6A2B&quot;/&gt;&lt;wsp:rsid wsp:val=&quot;00CF792F&quot;/&gt;&lt;wsp:rsid wsp:val=&quot;00CF79E9&quot;/&gt;&lt;wsp:rsid wsp:val=&quot;00CF7DD0&quot;/&gt;&lt;wsp:rsid wsp:val=&quot;00D00185&quot;/&gt;&lt;wsp:rsid wsp:val=&quot;00D0099D&quot;/&gt;&lt;wsp:rsid wsp:val=&quot;00D00B5A&quot;/&gt;&lt;wsp:rsid wsp:val=&quot;00D012AA&quot;/&gt;&lt;wsp:rsid wsp:val=&quot;00D018BB&quot;/&gt;&lt;wsp:rsid wsp:val=&quot;00D01F3F&quot;/&gt;&lt;wsp:rsid wsp:val=&quot;00D02C3B&quot;/&gt;&lt;wsp:rsid wsp:val=&quot;00D037B8&quot;/&gt;&lt;wsp:rsid wsp:val=&quot;00D03B6F&quot;/&gt;&lt;wsp:rsid wsp:val=&quot;00D03CFF&quot;/&gt;&lt;wsp:rsid wsp:val=&quot;00D043FA&quot;/&gt;&lt;wsp:rsid wsp:val=&quot;00D04440&quot;/&gt;&lt;wsp:rsid wsp:val=&quot;00D04595&quot;/&gt;&lt;wsp:rsid wsp:val=&quot;00D05BCB&quot;/&gt;&lt;wsp:rsid wsp:val=&quot;00D05E13&quot;/&gt;&lt;wsp:rsid wsp:val=&quot;00D0639D&quot;/&gt;&lt;wsp:rsid wsp:val=&quot;00D0640C&quot;/&gt;&lt;wsp:rsid wsp:val=&quot;00D07321&quot;/&gt;&lt;wsp:rsid wsp:val=&quot;00D07FEC&quot;/&gt;&lt;wsp:rsid wsp:val=&quot;00D10449&quot;/&gt;&lt;wsp:rsid wsp:val=&quot;00D109D3&quot;/&gt;&lt;wsp:rsid wsp:val=&quot;00D13055&quot;/&gt;&lt;wsp:rsid wsp:val=&quot;00D131DA&quot;/&gt;&lt;wsp:rsid wsp:val=&quot;00D13D99&quot;/&gt;&lt;wsp:rsid wsp:val=&quot;00D13FD4&quot;/&gt;&lt;wsp:rsid wsp:val=&quot;00D14929&quot;/&gt;&lt;wsp:rsid wsp:val=&quot;00D14CC0&quot;/&gt;&lt;wsp:rsid wsp:val=&quot;00D1588E&quot;/&gt;&lt;wsp:rsid wsp:val=&quot;00D158A8&quot;/&gt;&lt;wsp:rsid wsp:val=&quot;00D177BC&quot;/&gt;&lt;wsp:rsid wsp:val=&quot;00D20B94&quot;/&gt;&lt;wsp:rsid wsp:val=&quot;00D20F65&quot;/&gt;&lt;wsp:rsid wsp:val=&quot;00D21145&quot;/&gt;&lt;wsp:rsid wsp:val=&quot;00D211E9&quot;/&gt;&lt;wsp:rsid wsp:val=&quot;00D2133B&quot;/&gt;&lt;wsp:rsid wsp:val=&quot;00D21EA3&quot;/&gt;&lt;wsp:rsid wsp:val=&quot;00D22AB0&quot;/&gt;&lt;wsp:rsid wsp:val=&quot;00D233D5&quot;/&gt;&lt;wsp:rsid wsp:val=&quot;00D23736&quot;/&gt;&lt;wsp:rsid wsp:val=&quot;00D23818&quot;/&gt;&lt;wsp:rsid wsp:val=&quot;00D23A40&quot;/&gt;&lt;wsp:rsid wsp:val=&quot;00D23AC9&quot;/&gt;&lt;wsp:rsid wsp:val=&quot;00D241E5&quot;/&gt;&lt;wsp:rsid wsp:val=&quot;00D24BE2&quot;/&gt;&lt;wsp:rsid wsp:val=&quot;00D24D12&quot;/&gt;&lt;wsp:rsid wsp:val=&quot;00D255DE&quot;/&gt;&lt;wsp:rsid wsp:val=&quot;00D2653D&quot;/&gt;&lt;wsp:rsid wsp:val=&quot;00D2664E&quot;/&gt;&lt;wsp:rsid wsp:val=&quot;00D267DB&quot;/&gt;&lt;wsp:rsid wsp:val=&quot;00D268F2&quot;/&gt;&lt;wsp:rsid wsp:val=&quot;00D26BA7&quot;/&gt;&lt;wsp:rsid wsp:val=&quot;00D26D17&quot;/&gt;&lt;wsp:rsid wsp:val=&quot;00D27687&quot;/&gt;&lt;wsp:rsid wsp:val=&quot;00D27712&quot;/&gt;&lt;wsp:rsid wsp:val=&quot;00D279C0&quot;/&gt;&lt;wsp:rsid wsp:val=&quot;00D27F15&quot;/&gt;&lt;wsp:rsid wsp:val=&quot;00D3082D&quot;/&gt;&lt;wsp:rsid wsp:val=&quot;00D3332F&quot;/&gt;&lt;wsp:rsid wsp:val=&quot;00D34337&quot;/&gt;&lt;wsp:rsid wsp:val=&quot;00D34512&quot;/&gt;&lt;wsp:rsid wsp:val=&quot;00D34A20&quot;/&gt;&lt;wsp:rsid wsp:val=&quot;00D352FE&quot;/&gt;&lt;wsp:rsid wsp:val=&quot;00D35628&quot;/&gt;&lt;wsp:rsid wsp:val=&quot;00D369DA&quot;/&gt;&lt;wsp:rsid wsp:val=&quot;00D36A14&quot;/&gt;&lt;wsp:rsid wsp:val=&quot;00D4038E&quot;/&gt;&lt;wsp:rsid wsp:val=&quot;00D432D8&quot;/&gt;&lt;wsp:rsid wsp:val=&quot;00D43B2B&quot;/&gt;&lt;wsp:rsid wsp:val=&quot;00D4406F&quot;/&gt;&lt;wsp:rsid wsp:val=&quot;00D44B6F&quot;/&gt;&lt;wsp:rsid wsp:val=&quot;00D453B9&quot;/&gt;&lt;wsp:rsid wsp:val=&quot;00D457C9&quot;/&gt;&lt;wsp:rsid wsp:val=&quot;00D461C5&quot;/&gt;&lt;wsp:rsid wsp:val=&quot;00D46470&quot;/&gt;&lt;wsp:rsid wsp:val=&quot;00D466E0&quot;/&gt;&lt;wsp:rsid wsp:val=&quot;00D46EEA&quot;/&gt;&lt;wsp:rsid wsp:val=&quot;00D5083E&quot;/&gt;&lt;wsp:rsid wsp:val=&quot;00D50EB4&quot;/&gt;&lt;wsp:rsid wsp:val=&quot;00D518E3&quot;/&gt;&lt;wsp:rsid wsp:val=&quot;00D526F5&quot;/&gt;&lt;wsp:rsid wsp:val=&quot;00D54E9B&quot;/&gt;&lt;wsp:rsid wsp:val=&quot;00D55465&quot;/&gt;&lt;wsp:rsid wsp:val=&quot;00D578D0&quot;/&gt;&lt;wsp:rsid wsp:val=&quot;00D57990&quot;/&gt;&lt;wsp:rsid wsp:val=&quot;00D57A45&quot;/&gt;&lt;wsp:rsid wsp:val=&quot;00D607A1&quot;/&gt;&lt;wsp:rsid wsp:val=&quot;00D61210&quot;/&gt;&lt;wsp:rsid wsp:val=&quot;00D6125F&quot;/&gt;&lt;wsp:rsid wsp:val=&quot;00D61302&quot;/&gt;&lt;wsp:rsid wsp:val=&quot;00D6135D&quot;/&gt;&lt;wsp:rsid wsp:val=&quot;00D615E7&quot;/&gt;&lt;wsp:rsid wsp:val=&quot;00D61893&quot;/&gt;&lt;wsp:rsid wsp:val=&quot;00D629AC&quot;/&gt;&lt;wsp:rsid wsp:val=&quot;00D635D3&quot;/&gt;&lt;wsp:rsid wsp:val=&quot;00D637C1&quot;/&gt;&lt;wsp:rsid wsp:val=&quot;00D64D44&quot;/&gt;&lt;wsp:rsid wsp:val=&quot;00D65C33&quot;/&gt;&lt;wsp:rsid wsp:val=&quot;00D66049&quot;/&gt;&lt;wsp:rsid wsp:val=&quot;00D67A0E&quot;/&gt;&lt;wsp:rsid wsp:val=&quot;00D703AC&quot;/&gt;&lt;wsp:rsid wsp:val=&quot;00D70889&quot;/&gt;&lt;wsp:rsid wsp:val=&quot;00D71538&quot;/&gt;&lt;wsp:rsid wsp:val=&quot;00D71F46&quot;/&gt;&lt;wsp:rsid wsp:val=&quot;00D72DDE&quot;/&gt;&lt;wsp:rsid wsp:val=&quot;00D731A5&quot;/&gt;&lt;wsp:rsid wsp:val=&quot;00D73351&quot;/&gt;&lt;wsp:rsid wsp:val=&quot;00D739A6&quot;/&gt;&lt;wsp:rsid wsp:val=&quot;00D73E7D&quot;/&gt;&lt;wsp:rsid wsp:val=&quot;00D7463D&quot;/&gt;&lt;wsp:rsid wsp:val=&quot;00D74D0B&quot;/&gt;&lt;wsp:rsid wsp:val=&quot;00D7531F&quot;/&gt;&lt;wsp:rsid wsp:val=&quot;00D758F0&quot;/&gt;&lt;wsp:rsid wsp:val=&quot;00D75AB7&quot;/&gt;&lt;wsp:rsid wsp:val=&quot;00D75C68&quot;/&gt;&lt;wsp:rsid wsp:val=&quot;00D7720A&quot;/&gt;&lt;wsp:rsid wsp:val=&quot;00D7762C&quot;/&gt;&lt;wsp:rsid wsp:val=&quot;00D77A13&quot;/&gt;&lt;wsp:rsid wsp:val=&quot;00D80F0C&quot;/&gt;&lt;wsp:rsid wsp:val=&quot;00D824C2&quot;/&gt;&lt;wsp:rsid wsp:val=&quot;00D829B4&quot;/&gt;&lt;wsp:rsid wsp:val=&quot;00D83103&quot;/&gt;&lt;wsp:rsid wsp:val=&quot;00D83244&quot;/&gt;&lt;wsp:rsid wsp:val=&quot;00D835C8&quot;/&gt;&lt;wsp:rsid wsp:val=&quot;00D83A66&quot;/&gt;&lt;wsp:rsid wsp:val=&quot;00D84959&quot;/&gt;&lt;wsp:rsid wsp:val=&quot;00D85062&quot;/&gt;&lt;wsp:rsid wsp:val=&quot;00D861D7&quot;/&gt;&lt;wsp:rsid wsp:val=&quot;00D8620E&quot;/&gt;&lt;wsp:rsid wsp:val=&quot;00D862C5&quot;/&gt;&lt;wsp:rsid wsp:val=&quot;00D8650E&quot;/&gt;&lt;wsp:rsid wsp:val=&quot;00D8698E&quot;/&gt;&lt;wsp:rsid wsp:val=&quot;00D87906&quot;/&gt;&lt;wsp:rsid wsp:val=&quot;00D87B94&quot;/&gt;&lt;wsp:rsid wsp:val=&quot;00D9037E&quot;/&gt;&lt;wsp:rsid wsp:val=&quot;00D90597&quot;/&gt;&lt;wsp:rsid wsp:val=&quot;00D908E6&quot;/&gt;&lt;wsp:rsid wsp:val=&quot;00D91021&quot;/&gt;&lt;wsp:rsid wsp:val=&quot;00D9171E&quot;/&gt;&lt;wsp:rsid wsp:val=&quot;00D91B09&quot;/&gt;&lt;wsp:rsid wsp:val=&quot;00D92209&quot;/&gt;&lt;wsp:rsid wsp:val=&quot;00D927D7&quot;/&gt;&lt;wsp:rsid wsp:val=&quot;00D92CAD&quot;/&gt;&lt;wsp:rsid wsp:val=&quot;00D92E14&quot;/&gt;&lt;wsp:rsid wsp:val=&quot;00D93BC7&quot;/&gt;&lt;wsp:rsid wsp:val=&quot;00D93E96&quot;/&gt;&lt;wsp:rsid wsp:val=&quot;00D94394&quot;/&gt;&lt;wsp:rsid wsp:val=&quot;00D94CDE&quot;/&gt;&lt;wsp:rsid wsp:val=&quot;00D951A3&quot;/&gt;&lt;wsp:rsid wsp:val=&quot;00D95E71&quot;/&gt;&lt;wsp:rsid wsp:val=&quot;00D95E79&quot;/&gt;&lt;wsp:rsid wsp:val=&quot;00D9604A&quot;/&gt;&lt;wsp:rsid wsp:val=&quot;00D968C5&quot;/&gt;&lt;wsp:rsid wsp:val=&quot;00D96BA7&quot;/&gt;&lt;wsp:rsid wsp:val=&quot;00D974F2&quot;/&gt;&lt;wsp:rsid wsp:val=&quot;00D975BB&quot;/&gt;&lt;wsp:rsid wsp:val=&quot;00DA0814&quot;/&gt;&lt;wsp:rsid wsp:val=&quot;00DA24F9&quot;/&gt;&lt;wsp:rsid wsp:val=&quot;00DA258B&quot;/&gt;&lt;wsp:rsid wsp:val=&quot;00DA29B2&quot;/&gt;&lt;wsp:rsid wsp:val=&quot;00DA3BAB&quot;/&gt;&lt;wsp:rsid wsp:val=&quot;00DA4188&quot;/&gt;&lt;wsp:rsid wsp:val=&quot;00DA47E2&quot;/&gt;&lt;wsp:rsid wsp:val=&quot;00DA4B20&quot;/&gt;&lt;wsp:rsid wsp:val=&quot;00DA5329&quot;/&gt;&lt;wsp:rsid wsp:val=&quot;00DA5607&quot;/&gt;&lt;wsp:rsid wsp:val=&quot;00DA561D&quot;/&gt;&lt;wsp:rsid wsp:val=&quot;00DA59FE&quot;/&gt;&lt;wsp:rsid wsp:val=&quot;00DA65D9&quot;/&gt;&lt;wsp:rsid wsp:val=&quot;00DA7D2E&quot;/&gt;&lt;wsp:rsid wsp:val=&quot;00DA7FDA&quot;/&gt;&lt;wsp:rsid wsp:val=&quot;00DB19F1&quot;/&gt;&lt;wsp:rsid wsp:val=&quot;00DB32E2&quot;/&gt;&lt;wsp:rsid wsp:val=&quot;00DB3633&quot;/&gt;&lt;wsp:rsid wsp:val=&quot;00DB4AF4&quot;/&gt;&lt;wsp:rsid wsp:val=&quot;00DB6208&quot;/&gt;&lt;wsp:rsid wsp:val=&quot;00DB704B&quot;/&gt;&lt;wsp:rsid wsp:val=&quot;00DB7153&quot;/&gt;&lt;wsp:rsid wsp:val=&quot;00DB7EE7&quot;/&gt;&lt;wsp:rsid wsp:val=&quot;00DC03F7&quot;/&gt;&lt;wsp:rsid wsp:val=&quot;00DC0642&quot;/&gt;&lt;wsp:rsid wsp:val=&quot;00DC076B&quot;/&gt;&lt;wsp:rsid wsp:val=&quot;00DC0FD7&quot;/&gt;&lt;wsp:rsid wsp:val=&quot;00DC143D&quot;/&gt;&lt;wsp:rsid wsp:val=&quot;00DC1784&quot;/&gt;&lt;wsp:rsid wsp:val=&quot;00DC19F9&quot;/&gt;&lt;wsp:rsid wsp:val=&quot;00DC21E6&quot;/&gt;&lt;wsp:rsid wsp:val=&quot;00DC2289&quot;/&gt;&lt;wsp:rsid wsp:val=&quot;00DC2594&quot;/&gt;&lt;wsp:rsid wsp:val=&quot;00DC2B0B&quot;/&gt;&lt;wsp:rsid wsp:val=&quot;00DC366D&quot;/&gt;&lt;wsp:rsid wsp:val=&quot;00DC45D1&quot;/&gt;&lt;wsp:rsid wsp:val=&quot;00DC46DE&quot;/&gt;&lt;wsp:rsid wsp:val=&quot;00DC4F30&quot;/&gt;&lt;wsp:rsid wsp:val=&quot;00DC5557&quot;/&gt;&lt;wsp:rsid wsp:val=&quot;00DC5B84&quot;/&gt;&lt;wsp:rsid wsp:val=&quot;00DC5BB4&quot;/&gt;&lt;wsp:rsid wsp:val=&quot;00DC62D2&quot;/&gt;&lt;wsp:rsid wsp:val=&quot;00DC6584&quot;/&gt;&lt;wsp:rsid wsp:val=&quot;00DC7B07&quot;/&gt;&lt;wsp:rsid wsp:val=&quot;00DD07F7&quot;/&gt;&lt;wsp:rsid wsp:val=&quot;00DD088B&quot;/&gt;&lt;wsp:rsid wsp:val=&quot;00DD09ED&quot;/&gt;&lt;wsp:rsid wsp:val=&quot;00DD0B77&quot;/&gt;&lt;wsp:rsid wsp:val=&quot;00DD0F62&quot;/&gt;&lt;wsp:rsid wsp:val=&quot;00DD2A6B&quot;/&gt;&lt;wsp:rsid wsp:val=&quot;00DD2F4F&quot;/&gt;&lt;wsp:rsid wsp:val=&quot;00DD4EA8&quot;/&gt;&lt;wsp:rsid wsp:val=&quot;00DD54BC&quot;/&gt;&lt;wsp:rsid wsp:val=&quot;00DD55A2&quot;/&gt;&lt;wsp:rsid wsp:val=&quot;00DD58C3&quot;/&gt;&lt;wsp:rsid wsp:val=&quot;00DD6E8D&quot;/&gt;&lt;wsp:rsid wsp:val=&quot;00DD7386&quot;/&gt;&lt;wsp:rsid wsp:val=&quot;00DD7A8B&quot;/&gt;&lt;wsp:rsid wsp:val=&quot;00DE098A&quot;/&gt;&lt;wsp:rsid wsp:val=&quot;00DE2058&quot;/&gt;&lt;wsp:rsid wsp:val=&quot;00DE3D4F&quot;/&gt;&lt;wsp:rsid wsp:val=&quot;00DE4D4F&quot;/&gt;&lt;wsp:rsid wsp:val=&quot;00DE51B6&quot;/&gt;&lt;wsp:rsid wsp:val=&quot;00DE5DF9&quot;/&gt;&lt;wsp:rsid wsp:val=&quot;00DE5E55&quot;/&gt;&lt;wsp:rsid wsp:val=&quot;00DE5F95&quot;/&gt;&lt;wsp:rsid wsp:val=&quot;00DE606E&quot;/&gt;&lt;wsp:rsid wsp:val=&quot;00DE71EE&quot;/&gt;&lt;wsp:rsid wsp:val=&quot;00DE7EC4&quot;/&gt;&lt;wsp:rsid wsp:val=&quot;00DF1275&quot;/&gt;&lt;wsp:rsid wsp:val=&quot;00DF212B&quot;/&gt;&lt;wsp:rsid wsp:val=&quot;00DF3242&quot;/&gt;&lt;wsp:rsid wsp:val=&quot;00DF3A1A&quot;/&gt;&lt;wsp:rsid wsp:val=&quot;00DF400F&quot;/&gt;&lt;wsp:rsid wsp:val=&quot;00DF4DCD&quot;/&gt;&lt;wsp:rsid wsp:val=&quot;00DF5E95&quot;/&gt;&lt;wsp:rsid wsp:val=&quot;00DF6440&quot;/&gt;&lt;wsp:rsid wsp:val=&quot;00DF7478&quot;/&gt;&lt;wsp:rsid wsp:val=&quot;00DF7867&quot;/&gt;&lt;wsp:rsid wsp:val=&quot;00DF7D1F&quot;/&gt;&lt;wsp:rsid wsp:val=&quot;00DF7DF4&quot;/&gt;&lt;wsp:rsid wsp:val=&quot;00DF7E15&quot;/&gt;&lt;wsp:rsid wsp:val=&quot;00E0024F&quot;/&gt;&lt;wsp:rsid wsp:val=&quot;00E00691&quot;/&gt;&lt;wsp:rsid wsp:val=&quot;00E015AD&quot;/&gt;&lt;wsp:rsid wsp:val=&quot;00E02493&quot;/&gt;&lt;wsp:rsid wsp:val=&quot;00E0259B&quot;/&gt;&lt;wsp:rsid wsp:val=&quot;00E02F01&quot;/&gt;&lt;wsp:rsid wsp:val=&quot;00E0589F&quot;/&gt;&lt;wsp:rsid wsp:val=&quot;00E060DE&quot;/&gt;&lt;wsp:rsid wsp:val=&quot;00E063C7&quot;/&gt;&lt;wsp:rsid wsp:val=&quot;00E07560&quot;/&gt;&lt;wsp:rsid wsp:val=&quot;00E079CD&quot;/&gt;&lt;wsp:rsid wsp:val=&quot;00E07FE5&quot;/&gt;&lt;wsp:rsid wsp:val=&quot;00E1213D&quot;/&gt;&lt;wsp:rsid wsp:val=&quot;00E122B0&quot;/&gt;&lt;wsp:rsid wsp:val=&quot;00E122CA&quot;/&gt;&lt;wsp:rsid wsp:val=&quot;00E12C3A&quot;/&gt;&lt;wsp:rsid wsp:val=&quot;00E13D3B&quot;/&gt;&lt;wsp:rsid wsp:val=&quot;00E13D61&quot;/&gt;&lt;wsp:rsid wsp:val=&quot;00E14C31&quot;/&gt;&lt;wsp:rsid wsp:val=&quot;00E151D3&quot;/&gt;&lt;wsp:rsid wsp:val=&quot;00E15228&quot;/&gt;&lt;wsp:rsid wsp:val=&quot;00E15781&quot;/&gt;&lt;wsp:rsid wsp:val=&quot;00E157AE&quot;/&gt;&lt;wsp:rsid wsp:val=&quot;00E16114&quot;/&gt;&lt;wsp:rsid wsp:val=&quot;00E168D3&quot;/&gt;&lt;wsp:rsid wsp:val=&quot;00E16C0D&quot;/&gt;&lt;wsp:rsid wsp:val=&quot;00E204BA&quot;/&gt;&lt;wsp:rsid wsp:val=&quot;00E21021&quot;/&gt;&lt;wsp:rsid wsp:val=&quot;00E2129A&quot;/&gt;&lt;wsp:rsid wsp:val=&quot;00E21674&quot;/&gt;&lt;wsp:rsid wsp:val=&quot;00E22A7F&quot;/&gt;&lt;wsp:rsid wsp:val=&quot;00E22CCF&quot;/&gt;&lt;wsp:rsid wsp:val=&quot;00E24D82&quot;/&gt;&lt;wsp:rsid wsp:val=&quot;00E24FA3&quot;/&gt;&lt;wsp:rsid wsp:val=&quot;00E25ABE&quot;/&gt;&lt;wsp:rsid wsp:val=&quot;00E25AD7&quot;/&gt;&lt;wsp:rsid wsp:val=&quot;00E26423&quot;/&gt;&lt;wsp:rsid wsp:val=&quot;00E27AC5&quot;/&gt;&lt;wsp:rsid wsp:val=&quot;00E3011B&quot;/&gt;&lt;wsp:rsid wsp:val=&quot;00E30274&quot;/&gt;&lt;wsp:rsid wsp:val=&quot;00E30B45&quot;/&gt;&lt;wsp:rsid wsp:val=&quot;00E315EA&quot;/&gt;&lt;wsp:rsid wsp:val=&quot;00E31D64&quot;/&gt;&lt;wsp:rsid wsp:val=&quot;00E32167&quot;/&gt;&lt;wsp:rsid wsp:val=&quot;00E332CD&quot;/&gt;&lt;wsp:rsid wsp:val=&quot;00E33FEF&quot;/&gt;&lt;wsp:rsid wsp:val=&quot;00E34D91&quot;/&gt;&lt;wsp:rsid wsp:val=&quot;00E35BCA&quot;/&gt;&lt;wsp:rsid wsp:val=&quot;00E36647&quot;/&gt;&lt;wsp:rsid wsp:val=&quot;00E408BB&quot;/&gt;&lt;wsp:rsid wsp:val=&quot;00E4163B&quot;/&gt;&lt;wsp:rsid wsp:val=&quot;00E41AF5&quot;/&gt;&lt;wsp:rsid wsp:val=&quot;00E42214&quot;/&gt;&lt;wsp:rsid wsp:val=&quot;00E429B1&quot;/&gt;&lt;wsp:rsid wsp:val=&quot;00E43B85&quot;/&gt;&lt;wsp:rsid wsp:val=&quot;00E44038&quot;/&gt;&lt;wsp:rsid wsp:val=&quot;00E4425A&quot;/&gt;&lt;wsp:rsid wsp:val=&quot;00E445C1&quot;/&gt;&lt;wsp:rsid wsp:val=&quot;00E4518F&quot;/&gt;&lt;wsp:rsid wsp:val=&quot;00E4521F&quot;/&gt;&lt;wsp:rsid wsp:val=&quot;00E46A0A&quot;/&gt;&lt;wsp:rsid wsp:val=&quot;00E509FF&quot;/&gt;&lt;wsp:rsid wsp:val=&quot;00E5171F&quot;/&gt;&lt;wsp:rsid wsp:val=&quot;00E51F3A&quot;/&gt;&lt;wsp:rsid wsp:val=&quot;00E53B73&quot;/&gt;&lt;wsp:rsid wsp:val=&quot;00E54B97&quot;/&gt;&lt;wsp:rsid wsp:val=&quot;00E54F28&quot;/&gt;&lt;wsp:rsid wsp:val=&quot;00E553F1&quot;/&gt;&lt;wsp:rsid wsp:val=&quot;00E55408&quot;/&gt;&lt;wsp:rsid wsp:val=&quot;00E55562&quot;/&gt;&lt;wsp:rsid wsp:val=&quot;00E55F16&quot;/&gt;&lt;wsp:rsid wsp:val=&quot;00E576D9&quot;/&gt;&lt;wsp:rsid wsp:val=&quot;00E60011&quot;/&gt;&lt;wsp:rsid wsp:val=&quot;00E60A2F&quot;/&gt;&lt;wsp:rsid wsp:val=&quot;00E60F2E&quot;/&gt;&lt;wsp:rsid wsp:val=&quot;00E61312&quot;/&gt;&lt;wsp:rsid wsp:val=&quot;00E62719&quot;/&gt;&lt;wsp:rsid wsp:val=&quot;00E62D04&quot;/&gt;&lt;wsp:rsid wsp:val=&quot;00E63018&quot;/&gt;&lt;wsp:rsid wsp:val=&quot;00E630CE&quot;/&gt;&lt;wsp:rsid wsp:val=&quot;00E6416D&quot;/&gt;&lt;wsp:rsid wsp:val=&quot;00E64FE7&quot;/&gt;&lt;wsp:rsid wsp:val=&quot;00E65723&quot;/&gt;&lt;wsp:rsid wsp:val=&quot;00E65B99&quot;/&gt;&lt;wsp:rsid wsp:val=&quot;00E65E78&quot;/&gt;&lt;wsp:rsid wsp:val=&quot;00E65FB1&quot;/&gt;&lt;wsp:rsid wsp:val=&quot;00E66A64&quot;/&gt;&lt;wsp:rsid wsp:val=&quot;00E67963&quot;/&gt;&lt;wsp:rsid wsp:val=&quot;00E67DFA&quot;/&gt;&lt;wsp:rsid wsp:val=&quot;00E70532&quot;/&gt;&lt;wsp:rsid wsp:val=&quot;00E70FA3&quot;/&gt;&lt;wsp:rsid wsp:val=&quot;00E7101D&quot;/&gt;&lt;wsp:rsid wsp:val=&quot;00E71318&quot;/&gt;&lt;wsp:rsid wsp:val=&quot;00E71DA8&quot;/&gt;&lt;wsp:rsid wsp:val=&quot;00E733C5&quot;/&gt;&lt;wsp:rsid wsp:val=&quot;00E73650&quot;/&gt;&lt;wsp:rsid wsp:val=&quot;00E73A37&quot;/&gt;&lt;wsp:rsid wsp:val=&quot;00E73D15&quot;/&gt;&lt;wsp:rsid wsp:val=&quot;00E744EE&quot;/&gt;&lt;wsp:rsid wsp:val=&quot;00E752C7&quot;/&gt;&lt;wsp:rsid wsp:val=&quot;00E7565A&quot;/&gt;&lt;wsp:rsid wsp:val=&quot;00E76280&quot;/&gt;&lt;wsp:rsid wsp:val=&quot;00E76A3F&quot;/&gt;&lt;wsp:rsid wsp:val=&quot;00E7759B&quot;/&gt;&lt;wsp:rsid wsp:val=&quot;00E8078D&quot;/&gt;&lt;wsp:rsid wsp:val=&quot;00E809F2&quot;/&gt;&lt;wsp:rsid wsp:val=&quot;00E80C5A&quot;/&gt;&lt;wsp:rsid wsp:val=&quot;00E814AB&quot;/&gt;&lt;wsp:rsid wsp:val=&quot;00E81988&quot;/&gt;&lt;wsp:rsid wsp:val=&quot;00E81C24&quot;/&gt;&lt;wsp:rsid wsp:val=&quot;00E81DF6&quot;/&gt;&lt;wsp:rsid wsp:val=&quot;00E81E82&quot;/&gt;&lt;wsp:rsid wsp:val=&quot;00E8270E&quot;/&gt;&lt;wsp:rsid wsp:val=&quot;00E82C60&quot;/&gt;&lt;wsp:rsid wsp:val=&quot;00E82DDD&quot;/&gt;&lt;wsp:rsid wsp:val=&quot;00E835BC&quot;/&gt;&lt;wsp:rsid wsp:val=&quot;00E83A70&quot;/&gt;&lt;wsp:rsid wsp:val=&quot;00E83D76&quot;/&gt;&lt;wsp:rsid wsp:val=&quot;00E8480A&quot;/&gt;&lt;wsp:rsid wsp:val=&quot;00E84A6A&quot;/&gt;&lt;wsp:rsid wsp:val=&quot;00E85BA7&quot;/&gt;&lt;wsp:rsid wsp:val=&quot;00E86688&quot;/&gt;&lt;wsp:rsid wsp:val=&quot;00E86A95&quot;/&gt;&lt;wsp:rsid wsp:val=&quot;00E87293&quot;/&gt;&lt;wsp:rsid wsp:val=&quot;00E87531&quot;/&gt;&lt;wsp:rsid wsp:val=&quot;00E87A46&quot;/&gt;&lt;wsp:rsid wsp:val=&quot;00E901A2&quot;/&gt;&lt;wsp:rsid wsp:val=&quot;00E90277&quot;/&gt;&lt;wsp:rsid wsp:val=&quot;00E90795&quot;/&gt;&lt;wsp:rsid wsp:val=&quot;00E90A3F&quot;/&gt;&lt;wsp:rsid wsp:val=&quot;00E92169&quot;/&gt;&lt;wsp:rsid wsp:val=&quot;00E92997&quot;/&gt;&lt;wsp:rsid wsp:val=&quot;00E92BBB&quot;/&gt;&lt;wsp:rsid wsp:val=&quot;00E944CF&quot;/&gt;&lt;wsp:rsid wsp:val=&quot;00E94E36&quot;/&gt;&lt;wsp:rsid wsp:val=&quot;00E959BD&quot;/&gt;&lt;wsp:rsid wsp:val=&quot;00E95AA4&quot;/&gt;&lt;wsp:rsid wsp:val=&quot;00E96123&quot;/&gt;&lt;wsp:rsid wsp:val=&quot;00E96B7E&quot;/&gt;&lt;wsp:rsid wsp:val=&quot;00E97044&quot;/&gt;&lt;wsp:rsid wsp:val=&quot;00E978E2&quot;/&gt;&lt;wsp:rsid wsp:val=&quot;00E9799F&quot;/&gt;&lt;wsp:rsid wsp:val=&quot;00EA0064&quot;/&gt;&lt;wsp:rsid wsp:val=&quot;00EA0731&quot;/&gt;&lt;wsp:rsid wsp:val=&quot;00EA1AAE&quot;/&gt;&lt;wsp:rsid wsp:val=&quot;00EA2710&quot;/&gt;&lt;wsp:rsid wsp:val=&quot;00EA368C&quot;/&gt;&lt;wsp:rsid wsp:val=&quot;00EA49B1&quot;/&gt;&lt;wsp:rsid wsp:val=&quot;00EA4C3F&quot;/&gt;&lt;wsp:rsid wsp:val=&quot;00EA5134&quot;/&gt;&lt;wsp:rsid wsp:val=&quot;00EA739B&quot;/&gt;&lt;wsp:rsid wsp:val=&quot;00EA78E7&quot;/&gt;&lt;wsp:rsid wsp:val=&quot;00EA7EA5&quot;/&gt;&lt;wsp:rsid wsp:val=&quot;00EB0E5C&quot;/&gt;&lt;wsp:rsid wsp:val=&quot;00EB1097&quot;/&gt;&lt;wsp:rsid wsp:val=&quot;00EB196D&quot;/&gt;&lt;wsp:rsid wsp:val=&quot;00EB1BFD&quot;/&gt;&lt;wsp:rsid wsp:val=&quot;00EB1E80&quot;/&gt;&lt;wsp:rsid wsp:val=&quot;00EB1ED5&quot;/&gt;&lt;wsp:rsid wsp:val=&quot;00EB1FAA&quot;/&gt;&lt;wsp:rsid wsp:val=&quot;00EB29D0&quot;/&gt;&lt;wsp:rsid wsp:val=&quot;00EB337A&quot;/&gt;&lt;wsp:rsid wsp:val=&quot;00EB39DB&quot;/&gt;&lt;wsp:rsid wsp:val=&quot;00EB3F2A&quot;/&gt;&lt;wsp:rsid wsp:val=&quot;00EB4794&quot;/&gt;&lt;wsp:rsid wsp:val=&quot;00EB56B3&quot;/&gt;&lt;wsp:rsid wsp:val=&quot;00EB5D02&quot;/&gt;&lt;wsp:rsid wsp:val=&quot;00EB5F42&quot;/&gt;&lt;wsp:rsid wsp:val=&quot;00EB68FC&quot;/&gt;&lt;wsp:rsid wsp:val=&quot;00EB76C5&quot;/&gt;&lt;wsp:rsid wsp:val=&quot;00EB7782&quot;/&gt;&lt;wsp:rsid wsp:val=&quot;00EC0291&quot;/&gt;&lt;wsp:rsid wsp:val=&quot;00EC0A02&quot;/&gt;&lt;wsp:rsid wsp:val=&quot;00EC1251&quot;/&gt;&lt;wsp:rsid wsp:val=&quot;00EC1F63&quot;/&gt;&lt;wsp:rsid wsp:val=&quot;00EC4E4A&quot;/&gt;&lt;wsp:rsid wsp:val=&quot;00EC5831&quot;/&gt;&lt;wsp:rsid wsp:val=&quot;00EC5BD2&quot;/&gt;&lt;wsp:rsid wsp:val=&quot;00EC66AE&quot;/&gt;&lt;wsp:rsid wsp:val=&quot;00EC728B&quot;/&gt;&lt;wsp:rsid wsp:val=&quot;00EC766A&quot;/&gt;&lt;wsp:rsid wsp:val=&quot;00EC790F&quot;/&gt;&lt;wsp:rsid wsp:val=&quot;00EC7B43&quot;/&gt;&lt;wsp:rsid wsp:val=&quot;00ED051B&quot;/&gt;&lt;wsp:rsid wsp:val=&quot;00ED0D7A&quot;/&gt;&lt;wsp:rsid wsp:val=&quot;00ED0FD3&quot;/&gt;&lt;wsp:rsid wsp:val=&quot;00ED1479&quot;/&gt;&lt;wsp:rsid wsp:val=&quot;00ED25C4&quot;/&gt;&lt;wsp:rsid wsp:val=&quot;00ED2761&quot;/&gt;&lt;wsp:rsid wsp:val=&quot;00ED3F68&quot;/&gt;&lt;wsp:rsid wsp:val=&quot;00ED4880&quot;/&gt;&lt;wsp:rsid wsp:val=&quot;00ED4CAC&quot;/&gt;&lt;wsp:rsid wsp:val=&quot;00ED4CC6&quot;/&gt;&lt;wsp:rsid wsp:val=&quot;00ED5292&quot;/&gt;&lt;wsp:rsid wsp:val=&quot;00ED54FD&quot;/&gt;&lt;wsp:rsid wsp:val=&quot;00ED5E77&quot;/&gt;&lt;wsp:rsid wsp:val=&quot;00ED6357&quot;/&gt;&lt;wsp:rsid wsp:val=&quot;00ED646B&quot;/&gt;&lt;wsp:rsid wsp:val=&quot;00ED6883&quot;/&gt;&lt;wsp:rsid wsp:val=&quot;00ED7069&quot;/&gt;&lt;wsp:rsid wsp:val=&quot;00ED73A2&quot;/&gt;&lt;wsp:rsid wsp:val=&quot;00EE00A3&quot;/&gt;&lt;wsp:rsid wsp:val=&quot;00EE1C0D&quot;/&gt;&lt;wsp:rsid wsp:val=&quot;00EE1FDF&quot;/&gt;&lt;wsp:rsid wsp:val=&quot;00EE2892&quot;/&gt;&lt;wsp:rsid wsp:val=&quot;00EE3352&quot;/&gt;&lt;wsp:rsid wsp:val=&quot;00EE335B&quot;/&gt;&lt;wsp:rsid wsp:val=&quot;00EE3509&quot;/&gt;&lt;wsp:rsid wsp:val=&quot;00EE3E7B&quot;/&gt;&lt;wsp:rsid wsp:val=&quot;00EE4F1B&quot;/&gt;&lt;wsp:rsid wsp:val=&quot;00EE555B&quot;/&gt;&lt;wsp:rsid wsp:val=&quot;00EE5BE2&quot;/&gt;&lt;wsp:rsid wsp:val=&quot;00EE5F7D&quot;/&gt;&lt;wsp:rsid wsp:val=&quot;00EE6D03&quot;/&gt;&lt;wsp:rsid wsp:val=&quot;00EE73C3&quot;/&gt;&lt;wsp:rsid wsp:val=&quot;00EE79D7&quot;/&gt;&lt;wsp:rsid wsp:val=&quot;00EF3089&quot;/&gt;&lt;wsp:rsid wsp:val=&quot;00EF33D3&quot;/&gt;&lt;wsp:rsid wsp:val=&quot;00EF4B86&quot;/&gt;&lt;wsp:rsid wsp:val=&quot;00EF7C7B&quot;/&gt;&lt;wsp:rsid wsp:val=&quot;00F00416&quot;/&gt;&lt;wsp:rsid wsp:val=&quot;00F00CBB&quot;/&gt;&lt;wsp:rsid wsp:val=&quot;00F00F41&quot;/&gt;&lt;wsp:rsid wsp:val=&quot;00F0232A&quot;/&gt;&lt;wsp:rsid wsp:val=&quot;00F026F9&quot;/&gt;&lt;wsp:rsid wsp:val=&quot;00F02E50&quot;/&gt;&lt;wsp:rsid wsp:val=&quot;00F030AB&quot;/&gt;&lt;wsp:rsid wsp:val=&quot;00F04244&quot;/&gt;&lt;wsp:rsid wsp:val=&quot;00F04C97&quot;/&gt;&lt;wsp:rsid wsp:val=&quot;00F0504F&quot;/&gt;&lt;wsp:rsid wsp:val=&quot;00F0542D&quot;/&gt;&lt;wsp:rsid wsp:val=&quot;00F069FF&quot;/&gt;&lt;wsp:rsid wsp:val=&quot;00F07302&quot;/&gt;&lt;wsp:rsid wsp:val=&quot;00F07B93&quot;/&gt;&lt;wsp:rsid wsp:val=&quot;00F100F0&quot;/&gt;&lt;wsp:rsid wsp:val=&quot;00F12A2B&quot;/&gt;&lt;wsp:rsid wsp:val=&quot;00F12A6D&quot;/&gt;&lt;wsp:rsid wsp:val=&quot;00F130AB&quot;/&gt;&lt;wsp:rsid wsp:val=&quot;00F131F1&quot;/&gt;&lt;wsp:rsid wsp:val=&quot;00F1360D&quot;/&gt;&lt;wsp:rsid wsp:val=&quot;00F13AD3&quot;/&gt;&lt;wsp:rsid wsp:val=&quot;00F15C5C&quot;/&gt;&lt;wsp:rsid wsp:val=&quot;00F15CF0&quot;/&gt;&lt;wsp:rsid wsp:val=&quot;00F202E7&quot;/&gt;&lt;wsp:rsid wsp:val=&quot;00F2038F&quot;/&gt;&lt;wsp:rsid wsp:val=&quot;00F2070D&quot;/&gt;&lt;wsp:rsid wsp:val=&quot;00F20839&quot;/&gt;&lt;wsp:rsid wsp:val=&quot;00F210FE&quot;/&gt;&lt;wsp:rsid wsp:val=&quot;00F21DCE&quot;/&gt;&lt;wsp:rsid wsp:val=&quot;00F2270E&quot;/&gt;&lt;wsp:rsid wsp:val=&quot;00F23117&quot;/&gt;&lt;wsp:rsid wsp:val=&quot;00F23734&quot;/&gt;&lt;wsp:rsid wsp:val=&quot;00F23813&quot;/&gt;&lt;wsp:rsid wsp:val=&quot;00F2497E&quot;/&gt;&lt;wsp:rsid wsp:val=&quot;00F26AE3&quot;/&gt;&lt;wsp:rsid wsp:val=&quot;00F26FCA&quot;/&gt;&lt;wsp:rsid wsp:val=&quot;00F273D2&quot;/&gt;&lt;wsp:rsid wsp:val=&quot;00F27870&quot;/&gt;&lt;wsp:rsid wsp:val=&quot;00F279D6&quot;/&gt;&lt;wsp:rsid wsp:val=&quot;00F27C8F&quot;/&gt;&lt;wsp:rsid wsp:val=&quot;00F30382&quot;/&gt;&lt;wsp:rsid wsp:val=&quot;00F305E8&quot;/&gt;&lt;wsp:rsid wsp:val=&quot;00F314CF&quot;/&gt;&lt;wsp:rsid wsp:val=&quot;00F31FA5&quot;/&gt;&lt;wsp:rsid wsp:val=&quot;00F32382&quot;/&gt;&lt;wsp:rsid wsp:val=&quot;00F32BB6&quot;/&gt;&lt;wsp:rsid wsp:val=&quot;00F33A14&quot;/&gt;&lt;wsp:rsid wsp:val=&quot;00F33D92&quot;/&gt;&lt;wsp:rsid wsp:val=&quot;00F349CD&quot;/&gt;&lt;wsp:rsid wsp:val=&quot;00F34F2F&quot;/&gt;&lt;wsp:rsid wsp:val=&quot;00F35EA4&quot;/&gt;&lt;wsp:rsid wsp:val=&quot;00F36303&quot;/&gt;&lt;wsp:rsid wsp:val=&quot;00F368E1&quot;/&gt;&lt;wsp:rsid wsp:val=&quot;00F37902&quot;/&gt;&lt;wsp:rsid wsp:val=&quot;00F37B40&quot;/&gt;&lt;wsp:rsid wsp:val=&quot;00F416D7&quot;/&gt;&lt;wsp:rsid wsp:val=&quot;00F4175B&quot;/&gt;&lt;wsp:rsid wsp:val=&quot;00F42334&quot;/&gt;&lt;wsp:rsid wsp:val=&quot;00F42FAC&quot;/&gt;&lt;wsp:rsid wsp:val=&quot;00F43529&quot;/&gt;&lt;wsp:rsid wsp:val=&quot;00F437C3&quot;/&gt;&lt;wsp:rsid wsp:val=&quot;00F43E51&quot;/&gt;&lt;wsp:rsid wsp:val=&quot;00F443D8&quot;/&gt;&lt;wsp:rsid wsp:val=&quot;00F44AE6&quot;/&gt;&lt;wsp:rsid wsp:val=&quot;00F4511B&quot;/&gt;&lt;wsp:rsid wsp:val=&quot;00F451F8&quot;/&gt;&lt;wsp:rsid wsp:val=&quot;00F45393&quot;/&gt;&lt;wsp:rsid wsp:val=&quot;00F45414&quot;/&gt;&lt;wsp:rsid wsp:val=&quot;00F45786&quot;/&gt;&lt;wsp:rsid wsp:val=&quot;00F458AE&quot;/&gt;&lt;wsp:rsid wsp:val=&quot;00F4615F&quot;/&gt;&lt;wsp:rsid wsp:val=&quot;00F46355&quot;/&gt;&lt;wsp:rsid wsp:val=&quot;00F4645B&quot;/&gt;&lt;wsp:rsid wsp:val=&quot;00F46596&quot;/&gt;&lt;wsp:rsid wsp:val=&quot;00F51511&quot;/&gt;&lt;wsp:rsid wsp:val=&quot;00F51535&quot;/&gt;&lt;wsp:rsid wsp:val=&quot;00F51BAA&quot;/&gt;&lt;wsp:rsid wsp:val=&quot;00F52402&quot;/&gt;&lt;wsp:rsid wsp:val=&quot;00F52DCE&quot;/&gt;&lt;wsp:rsid wsp:val=&quot;00F539BA&quot;/&gt;&lt;wsp:rsid wsp:val=&quot;00F54BBB&quot;/&gt;&lt;wsp:rsid wsp:val=&quot;00F54E3B&quot;/&gt;&lt;wsp:rsid wsp:val=&quot;00F55609&quot;/&gt;&lt;wsp:rsid wsp:val=&quot;00F55C34&quot;/&gt;&lt;wsp:rsid wsp:val=&quot;00F56196&quot;/&gt;&lt;wsp:rsid wsp:val=&quot;00F56548&quot;/&gt;&lt;wsp:rsid wsp:val=&quot;00F56BFE&quot;/&gt;&lt;wsp:rsid wsp:val=&quot;00F571E9&quot;/&gt;&lt;wsp:rsid wsp:val=&quot;00F57374&quot;/&gt;&lt;wsp:rsid wsp:val=&quot;00F60335&quot;/&gt;&lt;wsp:rsid wsp:val=&quot;00F60F05&quot;/&gt;&lt;wsp:rsid wsp:val=&quot;00F61369&quot;/&gt;&lt;wsp:rsid wsp:val=&quot;00F62E72&quot;/&gt;&lt;wsp:rsid wsp:val=&quot;00F6333B&quot;/&gt;&lt;wsp:rsid wsp:val=&quot;00F633B5&quot;/&gt;&lt;wsp:rsid wsp:val=&quot;00F639D2&quot;/&gt;&lt;wsp:rsid wsp:val=&quot;00F64349&quot;/&gt;&lt;wsp:rsid wsp:val=&quot;00F64953&quot;/&gt;&lt;wsp:rsid wsp:val=&quot;00F72590&quot;/&gt;&lt;wsp:rsid wsp:val=&quot;00F726BB&quot;/&gt;&lt;wsp:rsid wsp:val=&quot;00F727C3&quot;/&gt;&lt;wsp:rsid wsp:val=&quot;00F73499&quot;/&gt;&lt;wsp:rsid wsp:val=&quot;00F738A4&quot;/&gt;&lt;wsp:rsid wsp:val=&quot;00F739E2&quot;/&gt;&lt;wsp:rsid wsp:val=&quot;00F74A22&quot;/&gt;&lt;wsp:rsid wsp:val=&quot;00F74AAC&quot;/&gt;&lt;wsp:rsid wsp:val=&quot;00F756A2&quot;/&gt;&lt;wsp:rsid wsp:val=&quot;00F75800&quot;/&gt;&lt;wsp:rsid wsp:val=&quot;00F75A5C&quot;/&gt;&lt;wsp:rsid wsp:val=&quot;00F75ECE&quot;/&gt;&lt;wsp:rsid wsp:val=&quot;00F761EA&quot;/&gt;&lt;wsp:rsid wsp:val=&quot;00F7622F&quot;/&gt;&lt;wsp:rsid wsp:val=&quot;00F80084&quot;/&gt;&lt;wsp:rsid wsp:val=&quot;00F80142&quot;/&gt;&lt;wsp:rsid wsp:val=&quot;00F80304&quot;/&gt;&lt;wsp:rsid wsp:val=&quot;00F812EE&quot;/&gt;&lt;wsp:rsid wsp:val=&quot;00F82002&quot;/&gt;&lt;wsp:rsid wsp:val=&quot;00F8376F&quot;/&gt;&lt;wsp:rsid wsp:val=&quot;00F83E69&quot;/&gt;&lt;wsp:rsid wsp:val=&quot;00F85200&quot;/&gt;&lt;wsp:rsid wsp:val=&quot;00F85E33&quot;/&gt;&lt;wsp:rsid wsp:val=&quot;00F8618D&quot;/&gt;&lt;wsp:rsid wsp:val=&quot;00F87EA4&quot;/&gt;&lt;wsp:rsid wsp:val=&quot;00F924BE&quot;/&gt;&lt;wsp:rsid wsp:val=&quot;00F938B2&quot;/&gt;&lt;wsp:rsid wsp:val=&quot;00F93EA8&quot;/&gt;&lt;wsp:rsid wsp:val=&quot;00F948E3&quot;/&gt;&lt;wsp:rsid wsp:val=&quot;00F94F5B&quot;/&gt;&lt;wsp:rsid wsp:val=&quot;00F95337&quot;/&gt;&lt;wsp:rsid wsp:val=&quot;00F959DE&quot;/&gt;&lt;wsp:rsid wsp:val=&quot;00F95B94&quot;/&gt;&lt;wsp:rsid wsp:val=&quot;00F96F10&quot;/&gt;&lt;wsp:rsid wsp:val=&quot;00FA0669&quot;/&gt;&lt;wsp:rsid wsp:val=&quot;00FA0E7F&quot;/&gt;&lt;wsp:rsid wsp:val=&quot;00FA137E&quot;/&gt;&lt;wsp:rsid wsp:val=&quot;00FA236D&quot;/&gt;&lt;wsp:rsid wsp:val=&quot;00FA26FE&quot;/&gt;&lt;wsp:rsid wsp:val=&quot;00FA2E49&quot;/&gt;&lt;wsp:rsid wsp:val=&quot;00FA302B&quot;/&gt;&lt;wsp:rsid wsp:val=&quot;00FA3098&quot;/&gt;&lt;wsp:rsid wsp:val=&quot;00FA43B0&quot;/&gt;&lt;wsp:rsid wsp:val=&quot;00FA47EB&quot;/&gt;&lt;wsp:rsid wsp:val=&quot;00FA4945&quot;/&gt;&lt;wsp:rsid wsp:val=&quot;00FA4F2B&quot;/&gt;&lt;wsp:rsid wsp:val=&quot;00FA588A&quot;/&gt;&lt;wsp:rsid wsp:val=&quot;00FA5CE4&quot;/&gt;&lt;wsp:rsid wsp:val=&quot;00FA6DCE&quot;/&gt;&lt;wsp:rsid wsp:val=&quot;00FA79E9&quot;/&gt;&lt;wsp:rsid wsp:val=&quot;00FA7C30&quot;/&gt;&lt;wsp:rsid wsp:val=&quot;00FB01F7&quot;/&gt;&lt;wsp:rsid wsp:val=&quot;00FB0E36&quot;/&gt;&lt;wsp:rsid wsp:val=&quot;00FB1E3C&quot;/&gt;&lt;wsp:rsid wsp:val=&quot;00FB2DFB&quot;/&gt;&lt;wsp:rsid wsp:val=&quot;00FB304D&quot;/&gt;&lt;wsp:rsid wsp:val=&quot;00FB3583&quot;/&gt;&lt;wsp:rsid wsp:val=&quot;00FB381F&quot;/&gt;&lt;wsp:rsid wsp:val=&quot;00FB4081&quot;/&gt;&lt;wsp:rsid wsp:val=&quot;00FB4532&quot;/&gt;&lt;wsp:rsid wsp:val=&quot;00FB4814&quot;/&gt;&lt;wsp:rsid wsp:val=&quot;00FB53AB&quot;/&gt;&lt;wsp:rsid wsp:val=&quot;00FB6D8C&quot;/&gt;&lt;wsp:rsid wsp:val=&quot;00FB764B&quot;/&gt;&lt;wsp:rsid wsp:val=&quot;00FB7757&quot;/&gt;&lt;wsp:rsid wsp:val=&quot;00FB791D&quot;/&gt;&lt;wsp:rsid wsp:val=&quot;00FB7FCF&quot;/&gt;&lt;wsp:rsid wsp:val=&quot;00FC0D9F&quot;/&gt;&lt;wsp:rsid wsp:val=&quot;00FC1647&quot;/&gt;&lt;wsp:rsid wsp:val=&quot;00FC2357&quot;/&gt;&lt;wsp:rsid wsp:val=&quot;00FC32F0&quot;/&gt;&lt;wsp:rsid wsp:val=&quot;00FC37BB&quot;/&gt;&lt;wsp:rsid wsp:val=&quot;00FC4A67&quot;/&gt;&lt;wsp:rsid wsp:val=&quot;00FC4B77&quot;/&gt;&lt;wsp:rsid wsp:val=&quot;00FC4ECD&quot;/&gt;&lt;wsp:rsid wsp:val=&quot;00FC5812&quot;/&gt;&lt;wsp:rsid wsp:val=&quot;00FC7599&quot;/&gt;&lt;wsp:rsid wsp:val=&quot;00FC76AA&quot;/&gt;&lt;wsp:rsid wsp:val=&quot;00FD0C77&quot;/&gt;&lt;wsp:rsid wsp:val=&quot;00FD163E&quot;/&gt;&lt;wsp:rsid wsp:val=&quot;00FD196E&quot;/&gt;&lt;wsp:rsid wsp:val=&quot;00FD1EFD&quot;/&gt;&lt;wsp:rsid wsp:val=&quot;00FD2911&quot;/&gt;&lt;wsp:rsid wsp:val=&quot;00FD3BCD&quot;/&gt;&lt;wsp:rsid wsp:val=&quot;00FD3F86&quot;/&gt;&lt;wsp:rsid wsp:val=&quot;00FD4B58&quot;/&gt;&lt;wsp:rsid wsp:val=&quot;00FD641A&quot;/&gt;&lt;wsp:rsid wsp:val=&quot;00FD6915&quot;/&gt;&lt;wsp:rsid wsp:val=&quot;00FD6F53&quot;/&gt;&lt;wsp:rsid wsp:val=&quot;00FD7595&quot;/&gt;&lt;wsp:rsid wsp:val=&quot;00FD7AFF&quot;/&gt;&lt;wsp:rsid wsp:val=&quot;00FD7CF3&quot;/&gt;&lt;wsp:rsid wsp:val=&quot;00FD7E30&quot;/&gt;&lt;wsp:rsid wsp:val=&quot;00FE0146&quot;/&gt;&lt;wsp:rsid wsp:val=&quot;00FE161F&quot;/&gt;&lt;wsp:rsid wsp:val=&quot;00FE1992&quot;/&gt;&lt;wsp:rsid wsp:val=&quot;00FE1D27&quot;/&gt;&lt;wsp:rsid wsp:val=&quot;00FE1F63&quot;/&gt;&lt;wsp:rsid wsp:val=&quot;00FE2632&quot;/&gt;&lt;wsp:rsid wsp:val=&quot;00FE27AA&quot;/&gt;&lt;wsp:rsid wsp:val=&quot;00FE3E0E&quot;/&gt;&lt;wsp:rsid wsp:val=&quot;00FE464D&quot;/&gt;&lt;wsp:rsid wsp:val=&quot;00FE498F&quot;/&gt;&lt;wsp:rsid wsp:val=&quot;00FE4EE7&quot;/&gt;&lt;wsp:rsid wsp:val=&quot;00FE5153&quot;/&gt;&lt;wsp:rsid wsp:val=&quot;00FE532D&quot;/&gt;&lt;wsp:rsid wsp:val=&quot;00FE6794&quot;/&gt;&lt;wsp:rsid wsp:val=&quot;00FE6F02&quot;/&gt;&lt;wsp:rsid wsp:val=&quot;00FE7EB5&quot;/&gt;&lt;wsp:rsid wsp:val=&quot;00FF0E48&quot;/&gt;&lt;wsp:rsid wsp:val=&quot;00FF1689&quot;/&gt;&lt;wsp:rsid wsp:val=&quot;00FF1B4F&quot;/&gt;&lt;wsp:rsid wsp:val=&quot;00FF23B6&quot;/&gt;&lt;wsp:rsid wsp:val=&quot;00FF2783&quot;/&gt;&lt;wsp:rsid wsp:val=&quot;00FF3ABC&quot;/&gt;&lt;wsp:rsid wsp:val=&quot;00FF4939&quot;/&gt;&lt;wsp:rsid wsp:val=&quot;00FF4CA8&quot;/&gt;&lt;wsp:rsid wsp:val=&quot;00FF5684&quot;/&gt;&lt;wsp:rsid wsp:val=&quot;00FF5925&quot;/&gt;&lt;wsp:rsid wsp:val=&quot;00FF5AA9&quot;/&gt;&lt;wsp:rsid wsp:val=&quot;00FF6748&quot;/&gt;&lt;wsp:rsid wsp:val=&quot;00FF6D74&quot;/&gt;&lt;wsp:rsid wsp:val=&quot;00FF7B27&quot;/&gt;&lt;/wsp:rsids&gt;&lt;/w:docPr&gt;&lt;w:body&gt;&lt;wx:sect&gt;&lt;w:p wsp:rsidR=&quot;00000000&quot; wsp:rsidRDefault=&quot;00562F68&quot; wsp:rsidP=&quot;00562F68&quot;&gt;&lt;m:oMathPara&gt;&lt;m:oMath&gt;&lt;m:r&gt;&lt;w:rPr&gt;&lt;w:rFonts w:ascii=&quot;Cambria Math&quot; w:fareast=&quot;Arial&quot; w:h-ansi=&quot;Cambria Math&quot; w:cs=&quot;Arial&quot;/&gt;&lt;wx:font wx:val=&quot;Cambria Math&quot;/&gt;&lt;w:i/&gt;&lt;w:i-cs/&gt;&lt;w:snapToGrid w:val=&quot;off&quot;/&gt;&lt;w:color w:val=&quot;000000&quot;/&gt;&lt;w:kern w:val=&quot;0&quot;/&gt;&lt;w:sz-cs w:val=&quot;21&quot;/&gt;&lt;/w:rPr&gt;&lt;m:t&gt;S=&lt;/m:t&gt;&lt;/m:r&gt;&lt;m:sSub&gt;&lt;m:sSubPr&gt;&lt;m:ctrlPr&gt;&lt;w:rPr&gt;&lt;w:rFonts w:ascii=&quot;Cambria Math&quot; w:fareast=&quot;Arial&quot; w:h-ansi=&quot;Cambria Math&quot; w:cs=&quot;Arial&quot;/&gt;&lt;wx:font wx:val=&quot;Cambria Math&quot;/&gt;&lt;w:snapToGrid w:val=&quot;off&quot;/&gt;&lt;w:color w:val=&quot;000000&quot;/&gt;&lt;w:kern w:val=&quot;0&quot;/&gt;&lt;w:sz-cs w:val=&quot;21&quot;/&gt;&lt;/w:rPr&gt;&lt;/m:ctrlPr&gt;&lt;/m:sSubPr&gt;&lt;m:e&gt;&lt;m:r&gt;&lt;w:rPr&gt;&lt;w:rFonts w:ascii=&quot;Cambria Math&quot; w:fareast=&quot;Arial&quot; w:h-ansi=&quot;Cambria Math&quot; w:cs=&quot;Arial&quot;/&gt;&lt;wx:font wx:val=&quot;Cambria Math&quot;/&gt;&lt;w:i/&gt;&lt;w:i-cs/&gt;&lt;w:snapToGrid w:val=&quot;off&quot;/&gt;&lt;w:color w:val=&quot;000000&quot;/&gt;&lt;w:kern w:val=&quot;0&quot;/&gt;&lt;w:sz-cs w:val=&quot;21&quot;/&gt;&lt;/w:rPr&gt;&lt;m:t&gt;γ&lt;/m:t&gt;&lt;/m:r&gt;&lt;/m:e&gt;&lt;m:sub&gt;&lt;m:r&gt;&lt;m:rPr&gt;&lt;aaaaaaaam:Msty m:val=&quot;p&quot;/&gt;&lt;/m:rPr&gt;&lt;w:rPr&gt;&lt;w:rFonts w:ascii=&quot;Cambria Math&quot; w:fareast=&quot;Arial&quot; w:h-ansi=&quot;Cambria Math&quot; w:cs=&quot;Arial&quot;/&gt;&lt;wx:font wx:val=&quot;Cambria Math&quot;/&gt;&lt;w:i-cs/&gt;&lt;w:snapToGrid w:val=&quot;off&quot;/&gt;&lt;w:color w:val=&quot;000000&quot;/&gt;&lt;w:kern w:val=&quot;0&quot;/&gt;&lt;w:sz-cs w:val=&quot;21&quot;/&gt;&lt;/w:rPr&gt;&lt;m:t&gt;G&lt;/m:t&gt;&lt;/m:r&gt;&lt;/m:sub&gt;&lt;/m:sSub&gt;&lt;m:sSub&gt;&lt;m:sSubPr&gt;&lt;m:ctrlPr&gt;&lt;w:rPr&gt;&lt;w:rFonts w:ascii=&quot;Cambria Math&quot; w:fareast=&quot;Arial&quot; w:h-ansi=&quot;Cambria Math&quot; w:cs=&quot;Arial&quot;/&gt;&lt;wx:font wx:val=&quot;Cambria Math&quot;/&gt;&lt;w:snapToGrid w:val=&quot;off&quot;/&gt;&lt;w:color w:val=&quot;000000&quot;/&gt;&lt;w:kern w:val=&quot;0&quot;/&gt;&lt;w:sz-cs w:val=&quot;21&quot;/&gt;&lt;/w:rPr&gt;&lt;/m:ctrlPr&gt;&lt;/m:sSubPr&gt;&lt;m:e&gt;&lt;m:r&gt;&lt;w:rPr&gt;&lt;w:rFonts w:ascii=&quot;Cambria Math&quot; w:fareast=&quot;Arial&quot; w:h-ansi=&quot;Cambria Math&quot; w:cs=&quot;Arial&quot;/&gt;&lt;wx:font wx:val=&quot;Cambria Math&quot;/&gt;&lt;w:i/&gt;&lt;w:i-cs/&gt;&lt;w:snapToGrid w:val=&quot;off&quot;/&gt;&lt;w:color w:val=&quot;000000&quot;/&gt;&lt;w:kern w:val=&quot;0&quot;/&gt;&lt;w:sz-cs w:val=&quot;21&quot;/&gt;&lt;/w:rPr&gt;&lt;m:t&gt;S&lt;/m:t&gt;&lt;/m:r&gt;&lt;/m:e&gt;&lt;m:sub&gt;&lt;m:r&gt;&lt;w:rPr&gt;&lt;w:rFonts w:ascii=&quot;Cambria Math&quot; w:fareast=&quot;Arial&quot; w:h-ansi=&quot;Cambria Math&quot; w:cs=&quot;Arial&quot;/&gt;&lt;wx:font wx:val=&quot;Cambria Math&quot;/&gt;&lt;w:i/&gt;&lt;w:i-cs/&gt;&lt;w:snapToGrid w:val=&quot;off&quot;/&gt;&lt;w:color w:val=&quot;000000&quot;/&gt;&lt;w:kern w:val=&quot;0&quot;/&gt;&lt;w:sz-cs w:val=&quot;21&quot;/&gt;&lt;/w:rPr&gt;&lt;m:t&gt;Gk&lt;/m:t&gt;&lt;/m:r&gt;&lt;/m:sub&gt;&lt;/m:sSub&gt;&lt;m:r&gt;&lt;w:rPr&gt;&lt;w:rFonts w:ascii=&quot;Cambria Math&quot; w:fareast=&quot;Arial&quot; w:h-ansi=&quot;Cambria Math&quot; w:cs=&quot;Arial&quot;/&gt;&lt;wx:font wx:val=&quot;Cambria Math&quot;/&gt;&lt;w:i/&gt;&lt;w:i-cs/&gt;&lt;w:snapToGrid w:val=&quot;off&quot;/&gt;&lt;w:color w:val=&quot;000000&quot;/&gt;&lt;w:kern w:val=&quot;0&quot;/&gt;&lt;w:sz-cs w:val=&quot;21&quot;/&gt;&lt;/w:rPr&gt;&lt;m:t&gt;+&lt;/m:t&gt;&lt;/m:r&gt;&lt;m:sSub&gt;&lt;m:sSubPr&gt;&lt;m:ctrlPr&gt;&lt;w:rPr&gt;&lt;w:rFonts w:ascii=&quot;Cambria Math&quot; w:fareast=&quot;Arial&quot; w:h-ansi=&quot;Cambria Math&quot; w:cs=&quot;Arial&quot;/&gt;&lt;wx:font wx:val=&quot;Cambria Math&quot;/&gt;&lt;w:snapToGrid w:val=&quot;off&quot;/&gt;&lt;w:color w:val=&quot;000000&quot;/&gt;&lt;w:kern w:val=&quot;0&quot;/&gt;&lt;w:sz-cs w:val=&quot;21&quot;/&gt;&lt;/w:rPr&gt;&lt;/m:ctrlPr&gt;&lt;/m:sSubPr&gt;&lt;m:e&gt;&lt;m:r&gt;&lt;w:rPr&gt;&lt;w:rFonts w:ascii=&quot;Cambria Math&quot; w:fareast=&quot;Arial&quot; w:h-ansi=&quot;Cambria Math&quot; w:cs=&quot;Arial&quot;/&gt;&lt;wx:font wx:val=&quot;Cambria Math&quot;/&gt;&lt;w:i/&gt;&lt;w:i-cs/&gt;&lt;w:snapToGrid w:val=&quot;off&quot;/&gt;&lt;w:color w:val=&quot;000000&quot;/&gt;&lt;w:kern w:val=&quot;0&quot;/&gt;&lt;w:sz-cs w:val=&quot;21&quot;/&gt;&lt;/w:rPr&gt;&lt;m:t&gt;γ&lt;/m:t&gt;&lt;/m:r&gt;&lt;/m:e&gt;&lt;m:sub&gt;&lt;m:r&gt;&lt;w:rPr&gt;&lt;w:rFonts w:ascii=&quot;Cambria Math&quot; w:fareast=&quot;Ariahl&quot;&quot;  ww::chs-=ansri=&quot;Cambria Math&quot; w:cs=&quot;Arial&quot;/&gt;&lt;wx:font wx:val=&quot;Cambria Math&quot;/&gt;&lt;w:i/&gt;&lt;w:i-cs/&gt;&lt;w:snapToGrid w:val=&quot;off&quot;/&gt;&lt;w:color w:val=&quot;000000&quot;/&gt;&lt;w:kern w:val=&quot;0&quot;/&gt;&lt;w:sz-cs w:val=&quot;21&quot;/&gt;&lt;/w:rPr&gt;&lt;m:t&gt;w&lt;/m:t&gt;&lt;/m:r&gt;&lt;/m:sub&gt;&lt;/m:sSub&gt;&lt;m:sSub&gt;&lt;m:sSubPr&gt;&lt;m:ctrlPr&gt;&lt;w:rPr&gt;&lt;w:rFonts w:ascii=&quot;Cambria Math&quot; w:fareast=&quot;Arial&quot; w:h-ansi=&quot;Cambria Math&quot; w:cs=&quot;Arial&quot;/&gt;&lt;wx:font wx:val=&quot;Cambria Math&quot;/&gt;&lt;w:snapToGrid w:val=&quot;off&quot;/&gt;&lt;w:color w:val=&quot;000000&quot;/&gt;&lt;w:kern w:val=&quot;0&quot;/&gt;&lt;w:sz-cs w:val=&quot;21&quot;/&gt;&lt;/w:rPr&gt;&lt;/m:ctrlPr&gt;&lt;/m:sSubPr&gt;&lt;m:e&gt;&lt;m:r&gt;&lt;w:rPr&gt;&lt;w:rFonts w:ascii=&quot;Cambria Math&quot; w:fareast=&quot;Arial&quot; w:h-ansi=&quot;Cambria Math&quot; w:cs=&quot;Arial&quot;/&gt;&lt;wx:font wx:val=&quot;Cambria Math&quot;/&gt;&lt;w:i/&gt;&lt;w:i-cs/&gt;&lt;w:snapToGrid w:val=&quot;off&quot;/&gt;&lt;w:color w:val=&quot;000000&quot;/&gt;&lt;w:kern w:val=&quot;0&quot;/&gt;&lt;w:sz-cs w:val=&quot;21&quot;/&gt;&lt;/w:rPr&gt;&lt;m:t&gt;S&lt;/m:t&gt;&lt;/m:r&gt;&lt;/m:e&gt;&lt;m:sub&gt;&lt;m:r&gt;&lt;w:rPr&gt;&lt;w:rFonts w:ascii=&quot;Cambria Math&quot; w:fareast=&quot;Arial&quot; w:h-ansi=&quot;Cambria Math&quot; w:cs=&quot;Arial&quot;/&gt;&lt;wx:font wx:val=&quot;Cambria Math&quot;/&gt;&lt;w:i/&gt;&lt;w:i-cs/&gt;&lt;w:snapToGrid w:val=&quot;off&quot;/&gt;&lt;w:color w:val=&quot;000000&quot;/&gt;&lt;w:kern w:val=&quot;0&quot;/&gt;&lt;w:sz-cs w:val=&quot;21&quot;/&gt;&lt;/w:rPr&gt;&lt;m:t&gt;wk&lt;/m:t&gt;&lt;/m:r&gt;&lt;/m:sub&gt;&lt;/m:sSub&gt;&lt;/m:oMath&gt;&lt;/m:oMathPara&gt;&lt;/w:p&gt;&lt;w:sectPr wsp:rsidR=&quot;00000000&quot;&gt;&lt;w:pgSz w:w=&quot;12240&quot; w:h=&quot;15840&quot;/&gt;&lt;w:pgMar w:top=&quot;1440&quot; w:right=&quot;1800&quot; w:bottom=&quot;1440&quot; w:left=&quot;1800&quot; w:header=&quot;720&quot; w:footer=&quot;720&quot; w:gutter=&quot;0&quot;/&gt;&lt;w:cols w:space=&quot;720&quot;/&gt;&lt;/w:sectPr&gt;&lt;/wx:sect&gt;&lt;/w:body&gt;&lt;/w:wordDocument&gt;">
            <v:path/>
            <v:fill on="f" focussize="0,0"/>
            <v:stroke on="f" joinstyle="miter"/>
            <v:imagedata r:id="rId31" chromakey="#FFFFFF" o:title=""/>
            <o:lock v:ext="edit" aspectratio="t"/>
            <w10:wrap type="none"/>
            <w10:anchorlock/>
          </v:shape>
        </w:pict>
      </w:r>
      <w:r>
        <w:rPr>
          <w:color w:val="auto"/>
          <w:highlight w:val="none"/>
        </w:rPr>
        <w:instrText xml:space="preserve"> </w:instrText>
      </w:r>
      <w:r>
        <w:rPr>
          <w:color w:val="auto"/>
          <w:highlight w:val="none"/>
        </w:rPr>
        <w:fldChar w:fldCharType="separate"/>
      </w:r>
      <w:r>
        <w:rPr>
          <w:color w:val="auto"/>
          <w:highlight w:val="none"/>
        </w:rPr>
        <w:fldChar w:fldCharType="end"/>
      </w:r>
      <w:r>
        <w:rPr>
          <w:color w:val="auto"/>
          <w:highlight w:val="none"/>
        </w:rPr>
        <w:fldChar w:fldCharType="begin"/>
      </w:r>
      <w:r>
        <w:rPr>
          <w:color w:val="auto"/>
          <w:highlight w:val="none"/>
        </w:rPr>
        <w:instrText xml:space="preserve"> QUOTE </w:instrText>
      </w:r>
      <w:r>
        <w:rPr>
          <w:color w:val="auto"/>
          <w:position w:val="-15"/>
          <w:highlight w:val="none"/>
        </w:rPr>
        <w:pict>
          <v:shape id="_x0000_i1098" o:spt="75" type="#_x0000_t75" style="height:15.45pt;width:85.7pt;" filled="f" o:preferrelative="t" stroked="f" coordsize="21600,21600" equationxml="&lt;?xml version=&quot;1.0&quot; encoding=&quot;UTF-8&quot; standalone=&quot;yes&quot;?&gt;&#10;&#10;&lt;?mso-application progid=&quot;Word.Document&quot;?&gt;&#10;&#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00&quot;/&gt;&lt;w:doNotEmbedSystemFonts/&gt;&lt;w:bordersDontSurroundHeader/&gt;&lt;w:bordersDontSurroundFooter/&gt;&lt;w:hideSpellingErrors/&gt;&lt;w:stylePaneFormatFilter w:val=&quot;3F01&quot;/&gt;&lt;w:defaultTabStop w:val=&quot;420&quot;/&gt;&lt;w:drawingGridVerticalSpacing w:val=&quot;156&quot;/&gt;&lt;w:displayHorizontalDrawingGridEvery w:val=&quot;0&quot;/&gt;&lt;w:displayVerticalDrawingGridEvery w:val=&quot;2&quot;/&gt;&lt;w:punctuationKerning/&gt;&lt;w:characterSpacingControl w:val=&quot;CompressPunctuation&quot;/&gt;&lt;w:optimizeForBrowser/&gt;&lt;w:targetScreenSz w:val=&quot;800x600&quot;/&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adjustLineHeightInTable/&gt;&lt;w:breakWrappedTables/&gt;&lt;w:snapToGridInCell/&gt;&lt;w:wrapTextWithPunct/&gt;&lt;w:useAsianBreakRules/&gt;&lt;w:dontGrowAutofit/&gt;&lt;w:useFELayout/&gt;&lt;/w:compat&gt;&lt;wsp:rsids&gt;&lt;wsp:rsidRoot wsp:val=&quot;009477A7&quot;/&gt;&lt;wsp:rsid wsp:val=&quot;00000811&quot;/&gt;&lt;wsp:rsid wsp:val=&quot;000010C3&quot;/&gt;&lt;wsp:rsid wsp:val=&quot;000010CE&quot;/&gt;&lt;wsp:rsid wsp:val=&quot;00001287&quot;/&gt;&lt;wsp:rsid wsp:val=&quot;00001DE2&quot;/&gt;&lt;wsp:rsid wsp:val=&quot;00002392&quot;/&gt;&lt;wsp:rsid wsp:val=&quot;00003307&quot;/&gt;&lt;wsp:rsid wsp:val=&quot;00003E5A&quot;/&gt;&lt;wsp:rsid wsp:val=&quot;000042BA&quot;/&gt;&lt;wsp:rsid wsp:val=&quot;000046A8&quot;/&gt;&lt;wsp:rsid wsp:val=&quot;00004BA8&quot;/&gt;&lt;wsp:rsid wsp:val=&quot;000101E2&quot;/&gt;&lt;wsp:rsid wsp:val=&quot;000115CB&quot;/&gt;&lt;wsp:rsid wsp:val=&quot;00012827&quot;/&gt;&lt;wsp:rsid wsp:val=&quot;00012FA3&quot;/&gt;&lt;wsp:rsid wsp:val=&quot;00013BEA&quot;/&gt;&lt;wsp:rsid wsp:val=&quot;0001467F&quot;/&gt;&lt;wsp:rsid wsp:val=&quot;00014AAA&quot;/&gt;&lt;wsp:rsid wsp:val=&quot;000150BE&quot;/&gt;&lt;wsp:rsid wsp:val=&quot;0001531D&quot;/&gt;&lt;wsp:rsid wsp:val=&quot;000155A5&quot;/&gt;&lt;wsp:rsid wsp:val=&quot;0001606F&quot;/&gt;&lt;wsp:rsid wsp:val=&quot;00016516&quot;/&gt;&lt;wsp:rsid wsp:val=&quot;00016D4D&quot;/&gt;&lt;wsp:rsid wsp:val=&quot;00016F4C&quot;/&gt;&lt;wsp:rsid wsp:val=&quot;00016F59&quot;/&gt;&lt;wsp:rsid wsp:val=&quot;00017FA3&quot;/&gt;&lt;wsp:rsid wsp:val=&quot;00017FA6&quot;/&gt;&lt;wsp:rsid wsp:val=&quot;00021B84&quot;/&gt;&lt;wsp:rsid wsp:val=&quot;0002245D&quot;/&gt;&lt;wsp:rsid wsp:val=&quot;00022705&quot;/&gt;&lt;wsp:rsid wsp:val=&quot;00022D08&quot;/&gt;&lt;wsp:rsid wsp:val=&quot;00022F23&quot;/&gt;&lt;wsp:rsid wsp:val=&quot;0002378F&quot;/&gt;&lt;wsp:rsid wsp:val=&quot;00023F35&quot;/&gt;&lt;wsp:rsid wsp:val=&quot;000240D2&quot;/&gt;&lt;wsp:rsid wsp:val=&quot;000240DE&quot;/&gt;&lt;wsp:rsid wsp:val=&quot;0002426A&quot;/&gt;&lt;wsp:rsid wsp:val=&quot;00024CC2&quot;/&gt;&lt;wsp:rsid wsp:val=&quot;00025118&quot;/&gt;&lt;wsp:rsid wsp:val=&quot;00027600&quot;/&gt;&lt;wsp:rsid wsp:val=&quot;00027CA5&quot;/&gt;&lt;wsp:rsid wsp:val=&quot;00027D1E&quot;/&gt;&lt;wsp:rsid wsp:val=&quot;00027ECB&quot;/&gt;&lt;wsp:rsid wsp:val=&quot;000327E2&quot;/&gt;&lt;wsp:rsid wsp:val=&quot;000328EE&quot;/&gt;&lt;wsp:rsid wsp:val=&quot;00032B07&quot;/&gt;&lt;wsp:rsid wsp:val=&quot;00032C4B&quot;/&gt;&lt;wsp:rsid wsp:val=&quot;00032DE5&quot;/&gt;&lt;wsp:rsid wsp:val=&quot;00033891&quot;/&gt;&lt;wsp:rsid wsp:val=&quot;00035503&quot;/&gt;&lt;wsp:rsid wsp:val=&quot;00036369&quot;/&gt;&lt;wsp:rsid wsp:val=&quot;000367BA&quot;/&gt;&lt;wsp:rsid wsp:val=&quot;00036D24&quot;/&gt;&lt;wsp:rsid wsp:val=&quot;000376D8&quot;/&gt;&lt;wsp:rsid wsp:val=&quot;00037C99&quot;/&gt;&lt;wsp:rsid wsp:val=&quot;0004008F&quot;/&gt;&lt;wsp:rsid wsp:val=&quot;00040D1C&quot;/&gt;&lt;wsp:rsid wsp:val=&quot;000426EC&quot;/&gt;&lt;wsp:rsid wsp:val=&quot;00042EA6&quot;/&gt;&lt;wsp:rsid wsp:val=&quot;00043226&quot;/&gt;&lt;wsp:rsid wsp:val=&quot;000435A7&quot;/&gt;&lt;wsp:rsid wsp:val=&quot;0004388A&quot;/&gt;&lt;wsp:rsid wsp:val=&quot;00045C1F&quot;/&gt;&lt;wsp:rsid wsp:val=&quot;00046D32&quot;/&gt;&lt;wsp:rsid wsp:val=&quot;00050033&quot;/&gt;&lt;wsp:rsid wsp:val=&quot;00050183&quot;/&gt;&lt;wsp:rsid wsp:val=&quot;00050844&quot;/&gt;&lt;wsp:rsid wsp:val=&quot;00050B2C&quot;/&gt;&lt;wsp:rsid wsp:val=&quot;00050DAB&quot;/&gt;&lt;wsp:rsid wsp:val=&quot;00051C3D&quot;/&gt;&lt;wsp:rsid wsp:val=&quot;00052310&quot;/&gt;&lt;wsp:rsid wsp:val=&quot;00052B59&quot;/&gt;&lt;wsp:rsid wsp:val=&quot;00054F7F&quot;/&gt;&lt;wsp:rsid wsp:val=&quot;00055245&quot;/&gt;&lt;wsp:rsid wsp:val=&quot;00055C80&quot;/&gt;&lt;wsp:rsid wsp:val=&quot;00055E77&quot;/&gt;&lt;wsp:rsid wsp:val=&quot;00056244&quot;/&gt;&lt;wsp:rsid wsp:val=&quot;0005640C&quot;/&gt;&lt;wsp:rsid wsp:val=&quot;00056D8A&quot;/&gt;&lt;wsp:rsid wsp:val=&quot;000573F1&quot;/&gt;&lt;wsp:rsid wsp:val=&quot;000603CC&quot;/&gt;&lt;wsp:rsid wsp:val=&quot;0006080B&quot;/&gt;&lt;wsp:rsid wsp:val=&quot;0006089B&quot;/&gt;&lt;wsp:rsid wsp:val=&quot;000624E9&quot;/&gt;&lt;wsp:rsid wsp:val=&quot;00062833&quot;/&gt;&lt;wsp:rsid wsp:val=&quot;000629C7&quot;/&gt;&lt;wsp:rsid wsp:val=&quot;00062C42&quot;/&gt;&lt;wsp:rsid wsp:val=&quot;00063E5E&quot;/&gt;&lt;wsp:rsid wsp:val=&quot;00064115&quot;/&gt;&lt;wsp:rsid wsp:val=&quot;000645D2&quot;/&gt;&lt;wsp:rsid wsp:val=&quot;000655F6&quot;/&gt;&lt;wsp:rsid wsp:val=&quot;00065921&quot;/&gt;&lt;wsp:rsid wsp:val=&quot;0006712D&quot;/&gt;&lt;wsp:rsid wsp:val=&quot;00067511&quot;/&gt;&lt;wsp:rsid wsp:val=&quot;000726F3&quot;/&gt;&lt;wsp:rsid wsp:val=&quot;0007451A&quot;/&gt;&lt;wsp:rsid wsp:val=&quot;00075043&quot;/&gt;&lt;wsp:rsid wsp:val=&quot;000752BF&quot;/&gt;&lt;wsp:rsid wsp:val=&quot;0007548B&quot;/&gt;&lt;wsp:rsid wsp:val=&quot;00075D3F&quot;/&gt;&lt;wsp:rsid wsp:val=&quot;000763A5&quot;/&gt;&lt;wsp:rsid wsp:val=&quot;0007647F&quot;/&gt;&lt;wsp:rsid wsp:val=&quot;000800AE&quot;/&gt;&lt;wsp:rsid wsp:val=&quot;000801C2&quot;/&gt;&lt;wsp:rsid wsp:val=&quot;0008144F&quot;/&gt;&lt;wsp:rsid wsp:val=&quot;00082569&quot;/&gt;&lt;wsp:rsid wsp:val=&quot;0008292E&quot;/&gt;&lt;wsp:rsid wsp:val=&quot;00083246&quot;/&gt;&lt;wsp:rsid wsp:val=&quot;00083280&quot;/&gt;&lt;wsp:rsid wsp:val=&quot;00083DC4&quot;/&gt;&lt;wsp:rsid wsp:val=&quot;000845E2&quot;/&gt;&lt;wsp:rsid wsp:val=&quot;00085281&quot;/&gt;&lt;wsp:rsid wsp:val=&quot;000853BD&quot;/&gt;&lt;wsp:rsid wsp:val=&quot;00085D5A&quot;/&gt;&lt;wsp:rsid wsp:val=&quot;00085E69&quot;/&gt;&lt;wsp:rsid wsp:val=&quot;0008619C&quot;/&gt;&lt;wsp:rsid wsp:val=&quot;000867BA&quot;/&gt;&lt;wsp:rsid wsp:val=&quot;000868C3&quot;/&gt;&lt;wsp:rsid wsp:val=&quot;00087467&quot;/&gt;&lt;wsp:rsid wsp:val=&quot;000907C0&quot;/&gt;&lt;wsp:rsid wsp:val=&quot;00090D04&quot;/&gt;&lt;wsp:rsid wsp:val=&quot;000916CD&quot;/&gt;&lt;wsp:rsid wsp:val=&quot;0009175A&quot;/&gt;&lt;wsp:rsid wsp:val=&quot;00092771&quot;/&gt;&lt;wsp:rsid wsp:val=&quot;0009366F&quot;/&gt;&lt;wsp:rsid wsp:val=&quot;00093883&quot;/&gt;&lt;wsp:rsid wsp:val=&quot;000947D4&quot;/&gt;&lt;wsp:rsid wsp:val=&quot;000948D5&quot;/&gt;&lt;wsp:rsid wsp:val=&quot;0009494F&quot;/&gt;&lt;wsp:rsid wsp:val=&quot;0009536D&quot;/&gt;&lt;wsp:rsid wsp:val=&quot;0009615F&quot;/&gt;&lt;wsp:rsid wsp:val=&quot;000979DD&quot;/&gt;&lt;wsp:rsid wsp:val=&quot;00097F8E&quot;/&gt;&lt;wsp:rsid wsp:val=&quot;000A03E3&quot;/&gt;&lt;wsp:rsid wsp:val=&quot;000A04BD&quot;/&gt;&lt;wsp:rsid wsp:val=&quot;000A152E&quot;/&gt;&lt;wsp:rsid wsp:val=&quot;000A3DB5&quot;/&gt;&lt;wsp:rsid wsp:val=&quot;000A3FD5&quot;/&gt;&lt;wsp:rsid wsp:val=&quot;000A463C&quot;/&gt;&lt;wsp:rsid wsp:val=&quot;000A4FA2&quot;/&gt;&lt;wsp:rsid wsp:val=&quot;000A55A2&quot;/&gt;&lt;wsp:rsid wsp:val=&quot;000A6392&quot;/&gt;&lt;wsp:rsid wsp:val=&quot;000A65D2&quot;/&gt;&lt;wsp:rsid wsp:val=&quot;000A6B69&quot;/&gt;&lt;wsp:rsid wsp:val=&quot;000A7A83&quot;/&gt;&lt;wsp:rsid wsp:val=&quot;000A7CBE&quot;/&gt;&lt;wsp:rsid wsp:val=&quot;000B0DE3&quot;/&gt;&lt;wsp:rsid wsp:val=&quot;000B106C&quot;/&gt;&lt;wsp:rsid wsp:val=&quot;000B1F20&quot;/&gt;&lt;wsp:rsid wsp:val=&quot;000B2B80&quot;/&gt;&lt;wsp:rsid wsp:val=&quot;000B3A58&quot;/&gt;&lt;wsp:rsid wsp:val=&quot;000B499C&quot;/&gt;&lt;wsp:rsid wsp:val=&quot;000B55BC&quot;/&gt;&lt;wsp:rsid wsp:val=&quot;000B7849&quot;/&gt;&lt;wsp:rsid wsp:val=&quot;000C0970&quot;/&gt;&lt;wsp:rsid wsp:val=&quot;000C11DC&quot;/&gt;&lt;wsp:rsid wsp:val=&quot;000C1293&quot;/&gt;&lt;wsp:rsid wsp:val=&quot;000C1416&quot;/&gt;&lt;wsp:rsid wsp:val=&quot;000C18E5&quot;/&gt;&lt;wsp:rsid wsp:val=&quot;000C204B&quot;/&gt;&lt;wsp:rsid wsp:val=&quot;000C298A&quot;/&gt;&lt;wsp:rsid wsp:val=&quot;000C2F84&quot;/&gt;&lt;wsp:rsid wsp:val=&quot;000C3B7B&quot;/&gt;&lt;wsp:rsid wsp:val=&quot;000C3F50&quot;/&gt;&lt;wsp:rsid wsp:val=&quot;000C42B2&quot;/&gt;&lt;wsp:rsid wsp:val=&quot;000C43C7&quot;/&gt;&lt;wsp:rsid wsp:val=&quot;000C48B4&quot;/&gt;&lt;wsp:rsid wsp:val=&quot;000C563F&quot;/&gt;&lt;wsp:rsid wsp:val=&quot;000C5B47&quot;/&gt;&lt;wsp:rsid wsp:val=&quot;000C604F&quot;/&gt;&lt;wsp:rsid wsp:val=&quot;000C60DF&quot;/&gt;&lt;wsp:rsid wsp:val=&quot;000C691C&quot;/&gt;&lt;wsp:rsid wsp:val=&quot;000D0270&quot;/&gt;&lt;wsp:rsid wsp:val=&quot;000D083E&quot;/&gt;&lt;wsp:rsid wsp:val=&quot;000D0D49&quot;/&gt;&lt;wsp:rsid wsp:val=&quot;000D0E8F&quot;/&gt;&lt;wsp:rsid wsp:val=&quot;000D0F68&quot;/&gt;&lt;wsp:rsid wsp:val=&quot;000D359B&quot;/&gt;&lt;wsp:rsid wsp:val=&quot;000D4525&quot;/&gt;&lt;wsp:rsid wsp:val=&quot;000D46EC&quot;/&gt;&lt;wsp:rsid wsp:val=&quot;000D4E0E&quot;/&gt;&lt;wsp:rsid wsp:val=&quot;000D5DED&quot;/&gt;&lt;wsp:rsid wsp:val=&quot;000D68CF&quot;/&gt;&lt;wsp:rsid wsp:val=&quot;000E0653&quot;/&gt;&lt;wsp:rsid wsp:val=&quot;000E066C&quot;/&gt;&lt;wsp:rsid wsp:val=&quot;000E0F14&quot;/&gt;&lt;wsp:rsid wsp:val=&quot;000E1B50&quot;/&gt;&lt;wsp:rsid wsp:val=&quot;000E1C63&quot;/&gt;&lt;wsp:rsid wsp:val=&quot;000E2303&quot;/&gt;&lt;wsp:rsid wsp:val=&quot;000E252D&quot;/&gt;&lt;wsp:rsid wsp:val=&quot;000E2DE8&quot;/&gt;&lt;wsp:rsid wsp:val=&quot;000E2EC5&quot;/&gt;&lt;wsp:rsid wsp:val=&quot;000E30A3&quot;/&gt;&lt;wsp:rsid wsp:val=&quot;000E3E19&quot;/&gt;&lt;wsp:rsid wsp:val=&quot;000E3FE8&quot;/&gt;&lt;wsp:rsid wsp:val=&quot;000E5CEB&quot;/&gt;&lt;wsp:rsid wsp:val=&quot;000F0BA8&quot;/&gt;&lt;wsp:rsid wsp:val=&quot;000F12A2&quot;/&gt;&lt;wsp:rsid wsp:val=&quot;000F148C&quot;/&gt;&lt;wsp:rsid wsp:val=&quot;000F18F7&quot;/&gt;&lt;wsp:rsid wsp:val=&quot;000F203D&quot;/&gt;&lt;wsp:rsid wsp:val=&quot;000F316C&quot;/&gt;&lt;wsp:rsid wsp:val=&quot;000F385A&quot;/&gt;&lt;wsp:rsid wsp:val=&quot;000F3BB7&quot;/&gt;&lt;wsp:rsid wsp:val=&quot;000F4E60&quot;/&gt;&lt;wsp:rsid wsp:val=&quot;000F5981&quot;/&gt;&lt;wsp:rsid wsp:val=&quot;000F705C&quot;/&gt;&lt;wsp:rsid wsp:val=&quot;000F7068&quot;/&gt;&lt;wsp:rsid wsp:val=&quot;000F73E4&quot;/&gt;&lt;wsp:rsid wsp:val=&quot;000F77C2&quot;/&gt;&lt;wsp:rsid wsp:val=&quot;000F7D24&quot;/&gt;&lt;wsp:rsid wsp:val=&quot;0010021A&quot;/&gt;&lt;wsp:rsid wsp:val=&quot;001003F3&quot;/&gt;&lt;wsp:rsid wsp:val=&quot;00101215&quot;/&gt;&lt;wsp:rsid wsp:val=&quot;00101570&quot;/&gt;&lt;wsp:rsid wsp:val=&quot;001015F5&quot;/&gt;&lt;wsp:rsid wsp:val=&quot;0010160B&quot;/&gt;&lt;wsp:rsid wsp:val=&quot;0010169C&quot;/&gt;&lt;wsp:rsid wsp:val=&quot;00101787&quot;/&gt;&lt;wsp:rsid wsp:val=&quot;00101DC1&quot;/&gt;&lt;wsp:rsid wsp:val=&quot;00103243&quot;/&gt;&lt;wsp:rsid wsp:val=&quot;001033CC&quot;/&gt;&lt;wsp:rsid wsp:val=&quot;00103770&quot;/&gt;&lt;wsp:rsid wsp:val=&quot;00105800&quot;/&gt;&lt;wsp:rsid wsp:val=&quot;00105D2A&quot;/&gt;&lt;wsp:rsid wsp:val=&quot;001062C8&quot;/&gt;&lt;wsp:rsid wsp:val=&quot;00106C9A&quot;/&gt;&lt;wsp:rsid wsp:val=&quot;00106E2A&quot;/&gt;&lt;wsp:rsid wsp:val=&quot;0011034A&quot;/&gt;&lt;wsp:rsid wsp:val=&quot;00110C99&quot;/&gt;&lt;wsp:rsid wsp:val=&quot;001114A8&quot;/&gt;&lt;wsp:rsid wsp:val=&quot;00111A81&quot;/&gt;&lt;wsp:rsid wsp:val=&quot;00111ADF&quot;/&gt;&lt;wsp:rsid wsp:val=&quot;001125D7&quot;/&gt;&lt;wsp:rsid wsp:val=&quot;00112C52&quot;/&gt;&lt;wsp:rsid wsp:val=&quot;00112DDD&quot;/&gt;&lt;wsp:rsid wsp:val=&quot;0011390E&quot;/&gt;&lt;wsp:rsid wsp:val=&quot;001139B6&quot;/&gt;&lt;wsp:rsid wsp:val=&quot;00113DA9&quot;/&gt;&lt;wsp:rsid wsp:val=&quot;001141BA&quot;/&gt;&lt;wsp:rsid wsp:val=&quot;00114A54&quot;/&gt;&lt;wsp:rsid wsp:val=&quot;00116566&quot;/&gt;&lt;wsp:rsid wsp:val=&quot;00120B9C&quot;/&gt;&lt;wsp:rsid wsp:val=&quot;001216B6&quot;/&gt;&lt;wsp:rsid wsp:val=&quot;00121C88&quot;/&gt;&lt;wsp:rsid wsp:val=&quot;0012203D&quot;/&gt;&lt;wsp:rsid wsp:val=&quot;0012291C&quot;/&gt;&lt;wsp:rsid wsp:val=&quot;00122B7D&quot;/&gt;&lt;wsp:rsid wsp:val=&quot;001262E7&quot;/&gt;&lt;wsp:rsid wsp:val=&quot;001301C1&quot;/&gt;&lt;wsp:rsid wsp:val=&quot;001302C5&quot;/&gt;&lt;wsp:rsid wsp:val=&quot;00130337&quot;/&gt;&lt;wsp:rsid wsp:val=&quot;001303FB&quot;/&gt;&lt;wsp:rsid wsp:val=&quot;00130A77&quot;/&gt;&lt;wsp:rsid wsp:val=&quot;00130F19&quot;/&gt;&lt;wsp:rsid wsp:val=&quot;001312EA&quot;/&gt;&lt;wsp:rsid wsp:val=&quot;001313BC&quot;/&gt;&lt;wsp:rsid wsp:val=&quot;0013191A&quot;/&gt;&lt;wsp:rsid wsp:val=&quot;00131A0C&quot;/&gt;&lt;wsp:rsid wsp:val=&quot;00132FED&quot;/&gt;&lt;wsp:rsid wsp:val=&quot;00133902&quot;/&gt;&lt;wsp:rsid wsp:val=&quot;001339BF&quot;/&gt;&lt;wsp:rsid wsp:val=&quot;0013428C&quot;/&gt;&lt;wsp:rsid wsp:val=&quot;0013437A&quot;/&gt;&lt;wsp:rsid wsp:val=&quot;00134540&quot;/&gt;&lt;wsp:rsid wsp:val=&quot;00135C11&quot;/&gt;&lt;wsp:rsid wsp:val=&quot;00135F05&quot;/&gt;&lt;wsp:rsid wsp:val=&quot;00136938&quot;/&gt;&lt;wsp:rsid wsp:val=&quot;00136AD7&quot;/&gt;&lt;wsp:rsid wsp:val=&quot;00136B57&quot;/&gt;&lt;wsp:rsid wsp:val=&quot;001417F7&quot;/&gt;&lt;wsp:rsid wsp:val=&quot;0014201B&quot;/&gt;&lt;wsp:rsid wsp:val=&quot;0014224E&quot;/&gt;&lt;wsp:rsid wsp:val=&quot;00144412&quot;/&gt;&lt;wsp:rsid wsp:val=&quot;00144538&quot;/&gt;&lt;wsp:rsid wsp:val=&quot;001447D6&quot;/&gt;&lt;wsp:rsid wsp:val=&quot;0014480E&quot;/&gt;&lt;wsp:rsid wsp:val=&quot;00145E19&quot;/&gt;&lt;wsp:rsid wsp:val=&quot;00145F56&quot;/&gt;&lt;wsp:rsid wsp:val=&quot;00146535&quot;/&gt;&lt;wsp:rsid wsp:val=&quot;001470B8&quot;/&gt;&lt;wsp:rsid wsp:val=&quot;001500C6&quot;/&gt;&lt;wsp:rsid wsp:val=&quot;0015068C&quot;/&gt;&lt;wsp:rsid wsp:val=&quot;00150A4E&quot;/&gt;&lt;wsp:rsid wsp:val=&quot;00150AE9&quot;/&gt;&lt;wsp:rsid wsp:val=&quot;001514AC&quot;/&gt;&lt;wsp:rsid wsp:val=&quot;00151CF0&quot;/&gt;&lt;wsp:rsid wsp:val=&quot;00151ECD&quot;/&gt;&lt;wsp:rsid wsp:val=&quot;00152476&quot;/&gt;&lt;wsp:rsid wsp:val=&quot;00153074&quot;/&gt;&lt;wsp:rsid wsp:val=&quot;00153E22&quot;/&gt;&lt;wsp:rsid wsp:val=&quot;0015469C&quot;/&gt;&lt;wsp:rsid wsp:val=&quot;00154814&quot;/&gt;&lt;wsp:rsid wsp:val=&quot;00154E4D&quot;/&gt;&lt;wsp:rsid wsp:val=&quot;00155882&quot;/&gt;&lt;wsp:rsid wsp:val=&quot;00157F10&quot;/&gt;&lt;wsp:rsid wsp:val=&quot;00160803&quot;/&gt;&lt;wsp:rsid wsp:val=&quot;00160AF1&quot;/&gt;&lt;wsp:rsid wsp:val=&quot;001623D5&quot;/&gt;&lt;wsp:rsid wsp:val=&quot;00162700&quot;/&gt;&lt;wsp:rsid wsp:val=&quot;001634F0&quot;/&gt;&lt;wsp:rsid wsp:val=&quot;00164DEB&quot;/&gt;&lt;wsp:rsid wsp:val=&quot;00164E4A&quot;/&gt;&lt;wsp:rsid wsp:val=&quot;00165DF6&quot;/&gt;&lt;wsp:rsid wsp:val=&quot;001669C1&quot;/&gt;&lt;wsp:rsid wsp:val=&quot;00166E60&quot;/&gt;&lt;wsp:rsid wsp:val=&quot;001671FF&quot;/&gt;&lt;wsp:rsid wsp:val=&quot;00167571&quot;/&gt;&lt;wsp:rsid wsp:val=&quot;001701A9&quot;/&gt;&lt;wsp:rsid wsp:val=&quot;00171155&quot;/&gt;&lt;wsp:rsid wsp:val=&quot;0017158B&quot;/&gt;&lt;wsp:rsid wsp:val=&quot;001715F2&quot;/&gt;&lt;wsp:rsid wsp:val=&quot;0017204E&quot;/&gt;&lt;wsp:rsid wsp:val=&quot;00172D21&quot;/&gt;&lt;wsp:rsid wsp:val=&quot;0017340E&quot;/&gt;&lt;wsp:rsid wsp:val=&quot;00173B45&quot;/&gt;&lt;wsp:rsid wsp:val=&quot;001748F0&quot;/&gt;&lt;wsp:rsid wsp:val=&quot;001749CE&quot;/&gt;&lt;wsp:rsid wsp:val=&quot;00175ECC&quot;/&gt;&lt;wsp:rsid wsp:val=&quot;00176589&quot;/&gt;&lt;wsp:rsid wsp:val=&quot;00176AC3&quot;/&gt;&lt;wsp:rsid wsp:val=&quot;0017795A&quot;/&gt;&lt;wsp:rsid wsp:val=&quot;001779D4&quot;/&gt;&lt;wsp:rsid wsp:val=&quot;00177DE6&quot;/&gt;&lt;wsp:rsid wsp:val=&quot;00180349&quot;/&gt;&lt;wsp:rsid wsp:val=&quot;00180869&quot;/&gt;&lt;wsp:rsid wsp:val=&quot;00181CA6&quot;/&gt;&lt;wsp:rsid wsp:val=&quot;00181D16&quot;/&gt;&lt;wsp:rsid wsp:val=&quot;00182094&quot;/&gt;&lt;wsp:rsid wsp:val=&quot;001822B7&quot;/&gt;&lt;wsp:rsid wsp:val=&quot;00182A02&quot;/&gt;&lt;wsp:rsid wsp:val=&quot;00182EFD&quot;/&gt;&lt;wsp:rsid wsp:val=&quot;001832B6&quot;/&gt;&lt;wsp:rsid wsp:val=&quot;0018356B&quot;/&gt;&lt;wsp:rsid wsp:val=&quot;00183BA1&quot;/&gt;&lt;wsp:rsid wsp:val=&quot;00186190&quot;/&gt;&lt;wsp:rsid wsp:val=&quot;001871E6&quot;/&gt;&lt;wsp:rsid wsp:val=&quot;001878E7&quot;/&gt;&lt;wsp:rsid wsp:val=&quot;00187CAB&quot;/&gt;&lt;wsp:rsid wsp:val=&quot;00190089&quot;/&gt;&lt;wsp:rsid wsp:val=&quot;00190CF1&quot;/&gt;&lt;wsp:rsid wsp:val=&quot;00191AA8&quot;/&gt;&lt;wsp:rsid wsp:val=&quot;00191E01&quot;/&gt;&lt;wsp:rsid wsp:val=&quot;00192686&quot;/&gt;&lt;wsp:rsid wsp:val=&quot;00193808&quot;/&gt;&lt;wsp:rsid wsp:val=&quot;00194550&quot;/&gt;&lt;wsp:rsid wsp:val=&quot;001947A7&quot;/&gt;&lt;wsp:rsid wsp:val=&quot;001949A6&quot;/&gt;&lt;wsp:rsid wsp:val=&quot;0019529C&quot;/&gt;&lt;wsp:rsid wsp:val=&quot;0019536E&quot;/&gt;&lt;wsp:rsid wsp:val=&quot;00195897&quot;/&gt;&lt;wsp:rsid wsp:val=&quot;00195A2B&quot;/&gt;&lt;wsp:rsid wsp:val=&quot;00196268&quot;/&gt;&lt;wsp:rsid wsp:val=&quot;00196346&quot;/&gt;&lt;wsp:rsid wsp:val=&quot;00196478&quot;/&gt;&lt;wsp:rsid wsp:val=&quot;001965D8&quot;/&gt;&lt;wsp:rsid wsp:val=&quot;001965E3&quot;/&gt;&lt;wsp:rsid wsp:val=&quot;00196929&quot;/&gt;&lt;wsp:rsid wsp:val=&quot;001969C5&quot;/&gt;&lt;wsp:rsid wsp:val=&quot;00197795&quot;/&gt;&lt;wsp:rsid wsp:val=&quot;001A03E7&quot;/&gt;&lt;wsp:rsid wsp:val=&quot;001A14B5&quot;/&gt;&lt;wsp:rsid wsp:val=&quot;001A1B76&quot;/&gt;&lt;wsp:rsid wsp:val=&quot;001A1BC0&quot;/&gt;&lt;wsp:rsid wsp:val=&quot;001A321F&quot;/&gt;&lt;wsp:rsid wsp:val=&quot;001A3BDC&quot;/&gt;&lt;wsp:rsid wsp:val=&quot;001A447F&quot;/&gt;&lt;wsp:rsid wsp:val=&quot;001A49F5&quot;/&gt;&lt;wsp:rsid wsp:val=&quot;001A4D3A&quot;/&gt;&lt;wsp:rsid wsp:val=&quot;001A53A7&quot;/&gt;&lt;wsp:rsid wsp:val=&quot;001A545A&quot;/&gt;&lt;wsp:rsid wsp:val=&quot;001A588C&quot;/&gt;&lt;wsp:rsid wsp:val=&quot;001A6533&quot;/&gt;&lt;wsp:rsid wsp:val=&quot;001A66F5&quot;/&gt;&lt;wsp:rsid wsp:val=&quot;001A6C77&quot;/&gt;&lt;wsp:rsid wsp:val=&quot;001A7069&quot;/&gt;&lt;wsp:rsid wsp:val=&quot;001A7F85&quot;/&gt;&lt;wsp:rsid wsp:val=&quot;001B0307&quot;/&gt;&lt;wsp:rsid wsp:val=&quot;001B0766&quot;/&gt;&lt;wsp:rsid wsp:val=&quot;001B0CF5&quot;/&gt;&lt;wsp:rsid wsp:val=&quot;001B109B&quot;/&gt;&lt;wsp:rsid wsp:val=&quot;001B19A8&quot;/&gt;&lt;wsp:rsid wsp:val=&quot;001B232A&quot;/&gt;&lt;wsp:rsid wsp:val=&quot;001B2442&quot;/&gt;&lt;wsp:rsid wsp:val=&quot;001B2ED2&quot;/&gt;&lt;wsp:rsid wsp:val=&quot;001B353A&quot;/&gt;&lt;wsp:rsid wsp:val=&quot;001B50B3&quot;/&gt;&lt;wsp:rsid wsp:val=&quot;001B5208&quot;/&gt;&lt;wsp:rsid wsp:val=&quot;001B5649&quot;/&gt;&lt;wsp:rsid wsp:val=&quot;001B5973&quot;/&gt;&lt;wsp:rsid wsp:val=&quot;001B59FF&quot;/&gt;&lt;wsp:rsid wsp:val=&quot;001B6F5D&quot;/&gt;&lt;wsp:rsid wsp:val=&quot;001B6F67&quot;/&gt;&lt;wsp:rsid wsp:val=&quot;001C07F8&quot;/&gt;&lt;wsp:rsid wsp:val=&quot;001C1D0F&quot;/&gt;&lt;wsp:rsid wsp:val=&quot;001C2030&quot;/&gt;&lt;wsp:rsid wsp:val=&quot;001C266D&quot;/&gt;&lt;wsp:rsid wsp:val=&quot;001C2C62&quot;/&gt;&lt;wsp:rsid wsp:val=&quot;001C2D8B&quot;/&gt;&lt;wsp:rsid wsp:val=&quot;001C3627&quot;/&gt;&lt;wsp:rsid wsp:val=&quot;001C403D&quot;/&gt;&lt;wsp:rsid wsp:val=&quot;001C4508&quot;/&gt;&lt;wsp:rsid wsp:val=&quot;001C4A3E&quot;/&gt;&lt;wsp:rsid wsp:val=&quot;001C4A7A&quot;/&gt;&lt;wsp:rsid wsp:val=&quot;001C51D0&quot;/&gt;&lt;wsp:rsid wsp:val=&quot;001C5595&quot;/&gt;&lt;wsp:rsid wsp:val=&quot;001C5C09&quot;/&gt;&lt;wsp:rsid wsp:val=&quot;001C5F65&quot;/&gt;&lt;wsp:rsid wsp:val=&quot;001C6C24&quot;/&gt;&lt;wsp:rsid wsp:val=&quot;001C6C28&quot;/&gt;&lt;wsp:rsid wsp:val=&quot;001C7115&quot;/&gt;&lt;wsp:rsid wsp:val=&quot;001C783C&quot;/&gt;&lt;wsp:rsid wsp:val=&quot;001D0179&quot;/&gt;&lt;wsp:rsid wsp:val=&quot;001D056B&quot;/&gt;&lt;wsp:rsid wsp:val=&quot;001D0659&quot;/&gt;&lt;wsp:rsid wsp:val=&quot;001D1517&quot;/&gt;&lt;wsp:rsid wsp:val=&quot;001D1523&quot;/&gt;&lt;wsp:rsid wsp:val=&quot;001D15A1&quot;/&gt;&lt;wsp:rsid wsp:val=&quot;001D1861&quot;/&gt;&lt;wsp:rsid wsp:val=&quot;001D21A6&quot;/&gt;&lt;wsp:rsid wsp:val=&quot;001D21C3&quot;/&gt;&lt;wsp:rsid wsp:val=&quot;001D2A55&quot;/&gt;&lt;wsp:rsid wsp:val=&quot;001D37DF&quot;/&gt;&lt;wsp:rsid wsp:val=&quot;001D455D&quot;/&gt;&lt;wsp:rsid wsp:val=&quot;001D57E0&quot;/&gt;&lt;wsp:rsid wsp:val=&quot;001D6025&quot;/&gt;&lt;wsp:rsid wsp:val=&quot;001D7365&quot;/&gt;&lt;wsp:rsid wsp:val=&quot;001D76D1&quot;/&gt;&lt;wsp:rsid wsp:val=&quot;001D7E4C&quot;/&gt;&lt;wsp:rsid wsp:val=&quot;001E06AB&quot;/&gt;&lt;wsp:rsid wsp:val=&quot;001E2AB4&quot;/&gt;&lt;wsp:rsid wsp:val=&quot;001E3713&quot;/&gt;&lt;wsp:rsid wsp:val=&quot;001E41E2&quot;/&gt;&lt;wsp:rsid wsp:val=&quot;001E447E&quot;/&gt;&lt;wsp:rsid wsp:val=&quot;001E4491&quot;/&gt;&lt;wsp:rsid wsp:val=&quot;001E4559&quot;/&gt;&lt;wsp:rsid wsp:val=&quot;001E4E6F&quot;/&gt;&lt;wsp:rsid wsp:val=&quot;001E58B8&quot;/&gt;&lt;wsp:rsid wsp:val=&quot;001E6594&quot;/&gt;&lt;wsp:rsid wsp:val=&quot;001E65C9&quot;/&gt;&lt;wsp:rsid wsp:val=&quot;001E6A44&quot;/&gt;&lt;wsp:rsid wsp:val=&quot;001E74C0&quot;/&gt;&lt;wsp:rsid wsp:val=&quot;001F02BF&quot;/&gt;&lt;wsp:rsid wsp:val=&quot;001F08AC&quot;/&gt;&lt;wsp:rsid wsp:val=&quot;001F0AA2&quot;/&gt;&lt;wsp:rsid wsp:val=&quot;001F137F&quot;/&gt;&lt;wsp:rsid wsp:val=&quot;001F3372&quot;/&gt;&lt;wsp:rsid wsp:val=&quot;001F4084&quot;/&gt;&lt;wsp:rsid wsp:val=&quot;001F4FE4&quot;/&gt;&lt;wsp:rsid wsp:val=&quot;001F66E3&quot;/&gt;&lt;wsp:rsid wsp:val=&quot;001F6B64&quot;/&gt;&lt;wsp:rsid wsp:val=&quot;001F7062&quot;/&gt;&lt;wsp:rsid wsp:val=&quot;001F785A&quot;/&gt;&lt;wsp:rsid wsp:val=&quot;001F7A5B&quot;/&gt;&lt;wsp:rsid wsp:val=&quot;00200171&quot;/&gt;&lt;wsp:rsid wsp:val=&quot;002009AA&quot;/&gt;&lt;wsp:rsid wsp:val=&quot;00200BFE&quot;/&gt;&lt;wsp:rsid wsp:val=&quot;00200FB6&quot;/&gt;&lt;wsp:rsid wsp:val=&quot;00201005&quot;/&gt;&lt;wsp:rsid wsp:val=&quot;00201032&quot;/&gt;&lt;wsp:rsid wsp:val=&quot;00201B85&quot;/&gt;&lt;wsp:rsid wsp:val=&quot;00201EBE&quot;/&gt;&lt;wsp:rsid wsp:val=&quot;0020262B&quot;/&gt;&lt;wsp:rsid wsp:val=&quot;00203028&quot;/&gt;&lt;wsp:rsid wsp:val=&quot;00203125&quot;/&gt;&lt;wsp:rsid wsp:val=&quot;002031F1&quot;/&gt;&lt;wsp:rsid wsp:val=&quot;00203EF6&quot;/&gt;&lt;wsp:rsid wsp:val=&quot;00204032&quot;/&gt;&lt;wsp:rsid wsp:val=&quot;002041E2&quot;/&gt;&lt;wsp:rsid wsp:val=&quot;002045C9&quot;/&gt;&lt;wsp:rsid wsp:val=&quot;00204A5B&quot;/&gt;&lt;wsp:rsid wsp:val=&quot;0020645D&quot;/&gt;&lt;wsp:rsid wsp:val=&quot;00206BB0&quot;/&gt;&lt;wsp:rsid wsp:val=&quot;00207EF9&quot;/&gt;&lt;wsp:rsid wsp:val=&quot;002101F5&quot;/&gt;&lt;wsp:rsid wsp:val=&quot;00210C42&quot;/&gt;&lt;wsp:rsid wsp:val=&quot;0021253A&quot;/&gt;&lt;wsp:rsid wsp:val=&quot;0021274D&quot;/&gt;&lt;wsp:rsid wsp:val=&quot;00212B05&quot;/&gt;&lt;wsp:rsid wsp:val=&quot;00213194&quot;/&gt;&lt;wsp:rsid wsp:val=&quot;00213229&quot;/&gt;&lt;wsp:rsid wsp:val=&quot;0021379C&quot;/&gt;&lt;wsp:rsid wsp:val=&quot;002138B9&quot;/&gt;&lt;wsp:rsid wsp:val=&quot;0021428C&quot;/&gt;&lt;wsp:rsid wsp:val=&quot;0021452B&quot;/&gt;&lt;wsp:rsid wsp:val=&quot;00216A89&quot;/&gt;&lt;wsp:rsid wsp:val=&quot;00217691&quot;/&gt;&lt;wsp:rsid wsp:val=&quot;00217B43&quot;/&gt;&lt;wsp:rsid wsp:val=&quot;00220EC9&quot;/&gt;&lt;wsp:rsid wsp:val=&quot;002213DE&quot;/&gt;&lt;wsp:rsid wsp:val=&quot;0022205E&quot;/&gt;&lt;wsp:rsid wsp:val=&quot;002220DA&quot;/&gt;&lt;wsp:rsid wsp:val=&quot;0022228A&quot;/&gt;&lt;wsp:rsid wsp:val=&quot;002225EC&quot;/&gt;&lt;wsp:rsid wsp:val=&quot;00222AAD&quot;/&gt;&lt;wsp:rsid wsp:val=&quot;00222B51&quot;/&gt;&lt;wsp:rsid wsp:val=&quot;0022398B&quot;/&gt;&lt;wsp:rsid wsp:val=&quot;00223FD4&quot;/&gt;&lt;wsp:rsid wsp:val=&quot;002256F6&quot;/&gt;&lt;wsp:rsid wsp:val=&quot;00226CF0&quot;/&gt;&lt;wsp:rsid wsp:val=&quot;002279A4&quot;/&gt;&lt;wsp:rsid wsp:val=&quot;00227ED1&quot;/&gt;&lt;wsp:rsid wsp:val=&quot;00230860&quot;/&gt;&lt;wsp:rsid wsp:val=&quot;0023098C&quot;/&gt;&lt;wsp:rsid wsp:val=&quot;002317F4&quot;/&gt;&lt;wsp:rsid wsp:val=&quot;002320A1&quot;/&gt;&lt;wsp:rsid wsp:val=&quot;0023214B&quot;/&gt;&lt;wsp:rsid wsp:val=&quot;00232464&quot;/&gt;&lt;wsp:rsid wsp:val=&quot;00232AA1&quot;/&gt;&lt;wsp:rsid wsp:val=&quot;00234571&quot;/&gt;&lt;wsp:rsid wsp:val=&quot;00235263&quot;/&gt;&lt;wsp:rsid wsp:val=&quot;0023539C&quot;/&gt;&lt;wsp:rsid wsp:val=&quot;00235843&quot;/&gt;&lt;wsp:rsid wsp:val=&quot;002359BB&quot;/&gt;&lt;wsp:rsid wsp:val=&quot;0023694E&quot;/&gt;&lt;wsp:rsid wsp:val=&quot;00237CD0&quot;/&gt;&lt;wsp:rsid wsp:val=&quot;00241660&quot;/&gt;&lt;wsp:rsid wsp:val=&quot;0024319E&quot;/&gt;&lt;wsp:rsid wsp:val=&quot;00243C5F&quot;/&gt;&lt;wsp:rsid wsp:val=&quot;00244658&quot;/&gt;&lt;wsp:rsid wsp:val=&quot;002449F1&quot;/&gt;&lt;wsp:rsid wsp:val=&quot;002450CF&quot;/&gt;&lt;wsp:rsid wsp:val=&quot;00245572&quot;/&gt;&lt;wsp:rsid wsp:val=&quot;002458A5&quot;/&gt;&lt;wsp:rsid wsp:val=&quot;00245C34&quot;/&gt;&lt;wsp:rsid wsp:val=&quot;00245F0A&quot;/&gt;&lt;wsp:rsid wsp:val=&quot;0024611E&quot;/&gt;&lt;wsp:rsid wsp:val=&quot;0024653A&quot;/&gt;&lt;wsp:rsid wsp:val=&quot;0024686D&quot;/&gt;&lt;wsp:rsid wsp:val=&quot;002472ED&quot;/&gt;&lt;wsp:rsid wsp:val=&quot;002476F6&quot;/&gt;&lt;wsp:rsid wsp:val=&quot;00251828&quot;/&gt;&lt;wsp:rsid wsp:val=&quot;0025211A&quot;/&gt;&lt;wsp:rsid wsp:val=&quot;00254DBE&quot;/&gt;&lt;wsp:rsid wsp:val=&quot;00254FAE&quot;/&gt;&lt;wsp:rsid wsp:val=&quot;00256308&quot;/&gt;&lt;wsp:rsid wsp:val=&quot;002563A5&quot;/&gt;&lt;wsp:rsid wsp:val=&quot;00256B49&quot;/&gt;&lt;wsp:rsid wsp:val=&quot;002572DC&quot;/&gt;&lt;wsp:rsid wsp:val=&quot;002573C0&quot;/&gt;&lt;wsp:rsid wsp:val=&quot;002578A5&quot;/&gt;&lt;wsp:rsid wsp:val=&quot;00257A13&quot;/&gt;&lt;wsp:rsid wsp:val=&quot;00257C5E&quot;/&gt;&lt;wsp:rsid wsp:val=&quot;00260197&quot;/&gt;&lt;wsp:rsid wsp:val=&quot;002612ED&quot;/&gt;&lt;wsp:rsid wsp:val=&quot;00261C0C&quot;/&gt;&lt;wsp:rsid wsp:val=&quot;00261E74&quot;/&gt;&lt;wsp:rsid wsp:val=&quot;00262668&quot;/&gt;&lt;wsp:rsid wsp:val=&quot;002627B2&quot;/&gt;&lt;wsp:rsid wsp:val=&quot;00263125&quot;/&gt;&lt;wsp:rsid wsp:val=&quot;00263531&quot;/&gt;&lt;wsp:rsid wsp:val=&quot;00263DAA&quot;/&gt;&lt;wsp:rsid wsp:val=&quot;002644BA&quot;/&gt;&lt;wsp:rsid wsp:val=&quot;00264537&quot;/&gt;&lt;wsp:rsid wsp:val=&quot;0026504D&quot;/&gt;&lt;wsp:rsid wsp:val=&quot;002656D1&quot;/&gt;&lt;wsp:rsid wsp:val=&quot;00266349&quot;/&gt;&lt;wsp:rsid wsp:val=&quot;002672F8&quot;/&gt;&lt;wsp:rsid wsp:val=&quot;002674AE&quot;/&gt;&lt;wsp:rsid wsp:val=&quot;002711C4&quot;/&gt;&lt;wsp:rsid wsp:val=&quot;00272097&quot;/&gt;&lt;wsp:rsid wsp:val=&quot;00273905&quot;/&gt;&lt;wsp:rsid wsp:val=&quot;0027392B&quot;/&gt;&lt;wsp:rsid wsp:val=&quot;00273B84&quot;/&gt;&lt;wsp:rsid wsp:val=&quot;00273E2F&quot;/&gt;&lt;wsp:rsid wsp:val=&quot;00274369&quot;/&gt;&lt;wsp:rsid wsp:val=&quot;002744B3&quot;/&gt;&lt;wsp:rsid wsp:val=&quot;00274555&quot;/&gt;&lt;wsp:rsid wsp:val=&quot;00274A90&quot;/&gt;&lt;wsp:rsid wsp:val=&quot;00275861&quot;/&gt;&lt;wsp:rsid wsp:val=&quot;002762CD&quot;/&gt;&lt;wsp:rsid wsp:val=&quot;00276661&quot;/&gt;&lt;wsp:rsid wsp:val=&quot;00276992&quot;/&gt;&lt;wsp:rsid wsp:val=&quot;0027718B&quot;/&gt;&lt;wsp:rsid wsp:val=&quot;00277D38&quot;/&gt;&lt;wsp:rsid wsp:val=&quot;00280472&quot;/&gt;&lt;wsp:rsid wsp:val=&quot;002804B9&quot;/&gt;&lt;wsp:rsid wsp:val=&quot;00281320&quot;/&gt;&lt;wsp:rsid wsp:val=&quot;00281C9E&quot;/&gt;&lt;wsp:rsid wsp:val=&quot;002823F0&quot;/&gt;&lt;wsp:rsid wsp:val=&quot;002825DE&quot;/&gt;&lt;wsp:rsid wsp:val=&quot;0028297A&quot;/&gt;&lt;wsp:rsid wsp:val=&quot;00282BC7&quot;/&gt;&lt;wsp:rsid wsp:val=&quot;00282BEB&quot;/&gt;&lt;wsp:rsid wsp:val=&quot;002830CB&quot;/&gt;&lt;wsp:rsid wsp:val=&quot;00284649&quot;/&gt;&lt;wsp:rsid wsp:val=&quot;00285C9B&quot;/&gt;&lt;wsp:rsid wsp:val=&quot;00287E3A&quot;/&gt;&lt;wsp:rsid wsp:val=&quot;0029159C&quot;/&gt;&lt;wsp:rsid wsp:val=&quot;00291936&quot;/&gt;&lt;wsp:rsid wsp:val=&quot;00291B09&quot;/&gt;&lt;wsp:rsid wsp:val=&quot;00291BC2&quot;/&gt;&lt;wsp:rsid wsp:val=&quot;0029212F&quot;/&gt;&lt;wsp:rsid wsp:val=&quot;00292933&quot;/&gt;&lt;wsp:rsid wsp:val=&quot;00292C4D&quot;/&gt;&lt;wsp:rsid wsp:val=&quot;00293281&quot;/&gt;&lt;wsp:rsid wsp:val=&quot;00294AA3&quot;/&gt;&lt;wsp:rsid wsp:val=&quot;00294CD4&quot;/&gt;&lt;wsp:rsid wsp:val=&quot;00295C81&quot;/&gt;&lt;wsp:rsid wsp:val=&quot;00295FA1&quot;/&gt;&lt;wsp:rsid wsp:val=&quot;00296127&quot;/&gt;&lt;wsp:rsid wsp:val=&quot;00296348&quot;/&gt;&lt;wsp:rsid wsp:val=&quot;00296971&quot;/&gt;&lt;wsp:rsid wsp:val=&quot;00296EE9&quot;/&gt;&lt;wsp:rsid wsp:val=&quot;00297247&quot;/&gt;&lt;wsp:rsid wsp:val=&quot;002A0162&quot;/&gt;&lt;wsp:rsid wsp:val=&quot;002A0750&quot;/&gt;&lt;wsp:rsid wsp:val=&quot;002A09CB&quot;/&gt;&lt;wsp:rsid wsp:val=&quot;002A0B88&quot;/&gt;&lt;wsp:rsid wsp:val=&quot;002A2159&quot;/&gt;&lt;wsp:rsid wsp:val=&quot;002A2EB5&quot;/&gt;&lt;wsp:rsid wsp:val=&quot;002A3189&quot;/&gt;&lt;wsp:rsid wsp:val=&quot;002A31D9&quot;/&gt;&lt;wsp:rsid wsp:val=&quot;002A4061&quot;/&gt;&lt;wsp:rsid wsp:val=&quot;002A42C0&quot;/&gt;&lt;wsp:rsid wsp:val=&quot;002A6813&quot;/&gt;&lt;wsp:rsid wsp:val=&quot;002A6F05&quot;/&gt;&lt;wsp:rsid wsp:val=&quot;002A7F98&quot;/&gt;&lt;wsp:rsid wsp:val=&quot;002B0E2B&quot;/&gt;&lt;wsp:rsid wsp:val=&quot;002B0F88&quot;/&gt;&lt;wsp:rsid wsp:val=&quot;002B1356&quot;/&gt;&lt;wsp:rsid wsp:val=&quot;002B1876&quot;/&gt;&lt;wsp:rsid wsp:val=&quot;002B2F3E&quot;/&gt;&lt;wsp:rsid wsp:val=&quot;002B3508&quot;/&gt;&lt;wsp:rsid wsp:val=&quot;002B3539&quot;/&gt;&lt;wsp:rsid wsp:val=&quot;002B4740&quot;/&gt;&lt;wsp:rsid wsp:val=&quot;002B4B38&quot;/&gt;&lt;wsp:rsid wsp:val=&quot;002B4EED&quot;/&gt;&lt;wsp:rsid wsp:val=&quot;002B4F0B&quot;/&gt;&lt;wsp:rsid wsp:val=&quot;002B4F64&quot;/&gt;&lt;wsp:rsid wsp:val=&quot;002B6400&quot;/&gt;&lt;wsp:rsid wsp:val=&quot;002B7909&quot;/&gt;&lt;wsp:rsid wsp:val=&quot;002C089F&quot;/&gt;&lt;wsp:rsid wsp:val=&quot;002C0F83&quot;/&gt;&lt;wsp:rsid wsp:val=&quot;002C13D2&quot;/&gt;&lt;wsp:rsid wsp:val=&quot;002C200E&quot;/&gt;&lt;wsp:rsid wsp:val=&quot;002C2ADD&quot;/&gt;&lt;wsp:rsid wsp:val=&quot;002C42D7&quot;/&gt;&lt;wsp:rsid wsp:val=&quot;002C448D&quot;/&gt;&lt;wsp:rsid wsp:val=&quot;002C46D3&quot;/&gt;&lt;wsp:rsid wsp:val=&quot;002C4BF1&quot;/&gt;&lt;wsp:rsid wsp:val=&quot;002C5D52&quot;/&gt;&lt;wsp:rsid wsp:val=&quot;002C697F&quot;/&gt;&lt;wsp:rsid wsp:val=&quot;002C6DCB&quot;/&gt;&lt;wsp:rsid wsp:val=&quot;002D0283&quot;/&gt;&lt;wsp:rsid wsp:val=&quot;002D0728&quot;/&gt;&lt;wsp:rsid wsp:val=&quot;002D22C0&quot;/&gt;&lt;wsp:rsid wsp:val=&quot;002D27E2&quot;/&gt;&lt;wsp:rsid wsp:val=&quot;002D391F&quot;/&gt;&lt;wsp:rsid wsp:val=&quot;002D4819&quot;/&gt;&lt;wsp:rsid wsp:val=&quot;002D4E98&quot;/&gt;&lt;wsp:rsid wsp:val=&quot;002D5065&quot;/&gt;&lt;wsp:rsid wsp:val=&quot;002D52AA&quot;/&gt;&lt;wsp:rsid wsp:val=&quot;002D5477&quot;/&gt;&lt;wsp:rsid wsp:val=&quot;002D622E&quot;/&gt;&lt;wsp:rsid wsp:val=&quot;002D6562&quot;/&gt;&lt;wsp:rsid wsp:val=&quot;002D66F9&quot;/&gt;&lt;wsp:rsid wsp:val=&quot;002D6869&quot;/&gt;&lt;wsp:rsid wsp:val=&quot;002D7B70&quot;/&gt;&lt;wsp:rsid wsp:val=&quot;002E0917&quot;/&gt;&lt;wsp:rsid wsp:val=&quot;002E2458&quot;/&gt;&lt;wsp:rsid wsp:val=&quot;002E2C36&quot;/&gt;&lt;wsp:rsid wsp:val=&quot;002E319F&quot;/&gt;&lt;wsp:rsid wsp:val=&quot;002E44CA&quot;/&gt;&lt;wsp:rsid wsp:val=&quot;002E4E6D&quot;/&gt;&lt;wsp:rsid wsp:val=&quot;002E60B2&quot;/&gt;&lt;wsp:rsid wsp:val=&quot;002E72E9&quot;/&gt;&lt;wsp:rsid wsp:val=&quot;002F0E33&quot;/&gt;&lt;wsp:rsid wsp:val=&quot;002F154E&quot;/&gt;&lt;wsp:rsid wsp:val=&quot;002F2225&quot;/&gt;&lt;wsp:rsid wsp:val=&quot;002F22AA&quot;/&gt;&lt;wsp:rsid wsp:val=&quot;002F2FE8&quot;/&gt;&lt;wsp:rsid wsp:val=&quot;002F3251&quot;/&gt;&lt;wsp:rsid wsp:val=&quot;002F4E9E&quot;/&gt;&lt;wsp:rsid wsp:val=&quot;002F5DED&quot;/&gt;&lt;wsp:rsid wsp:val=&quot;002F687A&quot;/&gt;&lt;wsp:rsid wsp:val=&quot;002F6D8C&quot;/&gt;&lt;wsp:rsid wsp:val=&quot;002F73D9&quot;/&gt;&lt;wsp:rsid wsp:val=&quot;002F7494&quot;/&gt;&lt;wsp:rsid wsp:val=&quot;0030069B&quot;/&gt;&lt;wsp:rsid wsp:val=&quot;003021E6&quot;/&gt;&lt;wsp:rsid wsp:val=&quot;00304477&quot;/&gt;&lt;wsp:rsid wsp:val=&quot;00304A63&quot;/&gt;&lt;wsp:rsid wsp:val=&quot;00304F9C&quot;/&gt;&lt;wsp:rsid wsp:val=&quot;00305222&quot;/&gt;&lt;wsp:rsid wsp:val=&quot;00305DC9&quot;/&gt;&lt;wsp:rsid wsp:val=&quot;0030693E&quot;/&gt;&lt;wsp:rsid wsp:val=&quot;003105CC&quot;/&gt;&lt;wsp:rsid wsp:val=&quot;00311227&quot;/&gt;&lt;wsp:rsid wsp:val=&quot;003120FD&quot;/&gt;&lt;wsp:rsid wsp:val=&quot;00312CCD&quot;/&gt;&lt;wsp:rsid wsp:val=&quot;00312DE8&quot;/&gt;&lt;wsp:rsid wsp:val=&quot;00312EC1&quot;/&gt;&lt;wsp:rsid wsp:val=&quot;00312EF3&quot;/&gt;&lt;wsp:rsid wsp:val=&quot;00313A22&quot;/&gt;&lt;wsp:rsid wsp:val=&quot;00313DD8&quot;/&gt;&lt;wsp:rsid wsp:val=&quot;00313F73&quot;/&gt;&lt;wsp:rsid wsp:val=&quot;00313F94&quot;/&gt;&lt;wsp:rsid wsp:val=&quot;00314E4C&quot;/&gt;&lt;wsp:rsid wsp:val=&quot;00314E75&quot;/&gt;&lt;wsp:rsid wsp:val=&quot;00315049&quot;/&gt;&lt;wsp:rsid wsp:val=&quot;00315384&quot;/&gt;&lt;wsp:rsid wsp:val=&quot;00315520&quot;/&gt;&lt;wsp:rsid wsp:val=&quot;003156EC&quot;/&gt;&lt;wsp:rsid wsp:val=&quot;00315A62&quot;/&gt;&lt;wsp:rsid wsp:val=&quot;003161D2&quot;/&gt;&lt;wsp:rsid wsp:val=&quot;0031779E&quot;/&gt;&lt;wsp:rsid wsp:val=&quot;00317A0A&quot;/&gt;&lt;wsp:rsid wsp:val=&quot;00321554&quot;/&gt;&lt;wsp:rsid wsp:val=&quot;003219C5&quot;/&gt;&lt;wsp:rsid wsp:val=&quot;0032215F&quot;/&gt;&lt;wsp:rsid wsp:val=&quot;003222CB&quot;/&gt;&lt;wsp:rsid wsp:val=&quot;0032374A&quot;/&gt;&lt;wsp:rsid wsp:val=&quot;003238F6&quot;/&gt;&lt;wsp:rsid wsp:val=&quot;003264AC&quot;/&gt;&lt;wsp:rsid wsp:val=&quot;00326ACC&quot;/&gt;&lt;wsp:rsid wsp:val=&quot;003270D3&quot;/&gt;&lt;wsp:rsid wsp:val=&quot;00330180&quot;/&gt;&lt;wsp:rsid wsp:val=&quot;0033033F&quot;/&gt;&lt;wsp:rsid wsp:val=&quot;003313DF&quot;/&gt;&lt;wsp:rsid wsp:val=&quot;00333D2D&quot;/&gt;&lt;wsp:rsid wsp:val=&quot;00334EE8&quot;/&gt;&lt;wsp:rsid wsp:val=&quot;00335BDA&quot;/&gt;&lt;wsp:rsid wsp:val=&quot;00335E52&quot;/&gt;&lt;wsp:rsid wsp:val=&quot;00336650&quot;/&gt;&lt;wsp:rsid wsp:val=&quot;0033720B&quot;/&gt;&lt;wsp:rsid wsp:val=&quot;00340721&quot;/&gt;&lt;wsp:rsid wsp:val=&quot;00340DC9&quot;/&gt;&lt;wsp:rsid wsp:val=&quot;00341015&quot;/&gt;&lt;wsp:rsid wsp:val=&quot;00341E03&quot;/&gt;&lt;wsp:rsid wsp:val=&quot;00342BFF&quot;/&gt;&lt;wsp:rsid wsp:val=&quot;00343431&quot;/&gt;&lt;wsp:rsid wsp:val=&quot;00344945&quot;/&gt;&lt;wsp:rsid wsp:val=&quot;00344D25&quot;/&gt;&lt;wsp:rsid wsp:val=&quot;003453E0&quot;/&gt;&lt;wsp:rsid wsp:val=&quot;003466A2&quot;/&gt;&lt;wsp:rsid wsp:val=&quot;0034686C&quot;/&gt;&lt;wsp:rsid wsp:val=&quot;003505D5&quot;/&gt;&lt;wsp:rsid wsp:val=&quot;00351966&quot;/&gt;&lt;wsp:rsid wsp:val=&quot;00351FB6&quot;/&gt;&lt;wsp:rsid wsp:val=&quot;003532FA&quot;/&gt;&lt;wsp:rsid wsp:val=&quot;00354F62&quot;/&gt;&lt;wsp:rsid wsp:val=&quot;00355DF9&quot;/&gt;&lt;wsp:rsid wsp:val=&quot;00355E07&quot;/&gt;&lt;wsp:rsid wsp:val=&quot;00356252&quot;/&gt;&lt;wsp:rsid wsp:val=&quot;00356520&quot;/&gt;&lt;wsp:rsid wsp:val=&quot;00356733&quot;/&gt;&lt;wsp:rsid wsp:val=&quot;0036029A&quot;/&gt;&lt;wsp:rsid wsp:val=&quot;0036111C&quot;/&gt;&lt;wsp:rsid wsp:val=&quot;00361778&quot;/&gt;&lt;wsp:rsid wsp:val=&quot;003623B1&quot;/&gt;&lt;wsp:rsid wsp:val=&quot;00362913&quot;/&gt;&lt;wsp:rsid wsp:val=&quot;0036380B&quot;/&gt;&lt;wsp:rsid wsp:val=&quot;00364266&quot;/&gt;&lt;wsp:rsid wsp:val=&quot;00364A9E&quot;/&gt;&lt;wsp:rsid wsp:val=&quot;003675A6&quot;/&gt;&lt;wsp:rsid wsp:val=&quot;00367927&quot;/&gt;&lt;wsp:rsid wsp:val=&quot;00367A8B&quot;/&gt;&lt;wsp:rsid wsp:val=&quot;00370EA4&quot;/&gt;&lt;wsp:rsid wsp:val=&quot;00371E8D&quot;/&gt;&lt;wsp:rsid wsp:val=&quot;00374BBE&quot;/&gt;&lt;wsp:rsid wsp:val=&quot;003752BC&quot;/&gt;&lt;wsp:rsid wsp:val=&quot;00375A28&quot;/&gt;&lt;wsp:rsid wsp:val=&quot;0037618E&quot;/&gt;&lt;wsp:rsid wsp:val=&quot;00376643&quot;/&gt;&lt;wsp:rsid wsp:val=&quot;00377498&quot;/&gt;&lt;wsp:rsid wsp:val=&quot;00377A84&quot;/&gt;&lt;wsp:rsid wsp:val=&quot;003803CD&quot;/&gt;&lt;wsp:rsid wsp:val=&quot;00380840&quot;/&gt;&lt;wsp:rsid wsp:val=&quot;003809D1&quot;/&gt;&lt;wsp:rsid wsp:val=&quot;00381272&quot;/&gt;&lt;wsp:rsid wsp:val=&quot;003813E9&quot;/&gt;&lt;wsp:rsid wsp:val=&quot;00381DC1&quot;/&gt;&lt;wsp:rsid wsp:val=&quot;00382409&quot;/&gt;&lt;wsp:rsid wsp:val=&quot;00382710&quot;/&gt;&lt;wsp:rsid wsp:val=&quot;00383783&quot;/&gt;&lt;wsp:rsid wsp:val=&quot;00383A7A&quot;/&gt;&lt;wsp:rsid wsp:val=&quot;00384529&quot;/&gt;&lt;wsp:rsid wsp:val=&quot;003846FF&quot;/&gt;&lt;wsp:rsid wsp:val=&quot;00384C72&quot;/&gt;&lt;wsp:rsid wsp:val=&quot;0038552F&quot;/&gt;&lt;wsp:rsid wsp:val=&quot;00386B51&quot;/&gt;&lt;wsp:rsid wsp:val=&quot;00386C17&quot;/&gt;&lt;wsp:rsid wsp:val=&quot;003871FA&quot;/&gt;&lt;wsp:rsid wsp:val=&quot;00387942&quot;/&gt;&lt;wsp:rsid wsp:val=&quot;00387C2F&quot;/&gt;&lt;wsp:rsid wsp:val=&quot;0039059D&quot;/&gt;&lt;wsp:rsid wsp:val=&quot;00390944&quot;/&gt;&lt;wsp:rsid wsp:val=&quot;00390A31&quot;/&gt;&lt;wsp:rsid wsp:val=&quot;00390FD5&quot;/&gt;&lt;wsp:rsid wsp:val=&quot;00391FEA&quot;/&gt;&lt;wsp:rsid wsp:val=&quot;00392610&quot;/&gt;&lt;wsp:rsid wsp:val=&quot;00392F89&quot;/&gt;&lt;wsp:rsid wsp:val=&quot;00393B04&quot;/&gt;&lt;wsp:rsid wsp:val=&quot;003946A6&quot;/&gt;&lt;wsp:rsid wsp:val=&quot;00395509&quot;/&gt;&lt;wsp:rsid wsp:val=&quot;0039660F&quot;/&gt;&lt;wsp:rsid wsp:val=&quot;003978CB&quot;/&gt;&lt;wsp:rsid wsp:val=&quot;00397B4A&quot;/&gt;&lt;wsp:rsid wsp:val=&quot;003A0029&quot;/&gt;&lt;wsp:rsid wsp:val=&quot;003A04EC&quot;/&gt;&lt;wsp:rsid wsp:val=&quot;003A0BA5&quot;/&gt;&lt;wsp:rsid wsp:val=&quot;003A123D&quot;/&gt;&lt;wsp:rsid wsp:val=&quot;003A1792&quot;/&gt;&lt;wsp:rsid wsp:val=&quot;003A21F9&quot;/&gt;&lt;wsp:rsid wsp:val=&quot;003A2689&quot;/&gt;&lt;wsp:rsid wsp:val=&quot;003A2A96&quot;/&gt;&lt;wsp:rsid wsp:val=&quot;003A2BE3&quot;/&gt;&lt;wsp:rsid wsp:val=&quot;003A2C6B&quot;/&gt;&lt;wsp:rsid wsp:val=&quot;003A383C&quot;/&gt;&lt;wsp:rsid wsp:val=&quot;003A3C1B&quot;/&gt;&lt;wsp:rsid wsp:val=&quot;003A3F47&quot;/&gt;&lt;wsp:rsid wsp:val=&quot;003A425C&quot;/&gt;&lt;wsp:rsid wsp:val=&quot;003A5266&quot;/&gt;&lt;wsp:rsid wsp:val=&quot;003A52A2&quot;/&gt;&lt;wsp:rsid wsp:val=&quot;003A5B14&quot;/&gt;&lt;wsp:rsid wsp:val=&quot;003A5B4F&quot;/&gt;&lt;wsp:rsid wsp:val=&quot;003A602E&quot;/&gt;&lt;wsp:rsid wsp:val=&quot;003A6742&quot;/&gt;&lt;wsp:rsid wsp:val=&quot;003A7072&quot;/&gt;&lt;wsp:rsid wsp:val=&quot;003A721B&quot;/&gt;&lt;wsp:rsid wsp:val=&quot;003B048D&quot;/&gt;&lt;wsp:rsid wsp:val=&quot;003B066A&quot;/&gt;&lt;wsp:rsid wsp:val=&quot;003B0F1E&quot;/&gt;&lt;wsp:rsid wsp:val=&quot;003B14F4&quot;/&gt;&lt;wsp:rsid wsp:val=&quot;003B179E&quot;/&gt;&lt;wsp:rsid wsp:val=&quot;003B3576&quot;/&gt;&lt;wsp:rsid wsp:val=&quot;003B38BC&quot;/&gt;&lt;wsp:rsid wsp:val=&quot;003B39D5&quot;/&gt;&lt;wsp:rsid wsp:val=&quot;003B3D00&quot;/&gt;&lt;wsp:rsid wsp:val=&quot;003B46AA&quot;/&gt;&lt;wsp:rsid wsp:val=&quot;003B4AA1&quot;/&gt;&lt;wsp:rsid wsp:val=&quot;003B4C54&quot;/&gt;&lt;wsp:rsid wsp:val=&quot;003B68DB&quot;/&gt;&lt;wsp:rsid wsp:val=&quot;003B7B7C&quot;/&gt;&lt;wsp:rsid wsp:val=&quot;003C027B&quot;/&gt;&lt;wsp:rsid wsp:val=&quot;003C1939&quot;/&gt;&lt;wsp:rsid wsp:val=&quot;003C2083&quot;/&gt;&lt;wsp:rsid wsp:val=&quot;003C2486&quot;/&gt;&lt;wsp:rsid wsp:val=&quot;003C30F5&quot;/&gt;&lt;wsp:rsid wsp:val=&quot;003C321B&quot;/&gt;&lt;wsp:rsid wsp:val=&quot;003C4178&quot;/&gt;&lt;wsp:rsid wsp:val=&quot;003C5327&quot;/&gt;&lt;wsp:rsid wsp:val=&quot;003C6386&quot;/&gt;&lt;wsp:rsid wsp:val=&quot;003C7816&quot;/&gt;&lt;wsp:rsid wsp:val=&quot;003C79B2&quot;/&gt;&lt;wsp:rsid wsp:val=&quot;003C7E5A&quot;/&gt;&lt;wsp:rsid wsp:val=&quot;003D11B9&quot;/&gt;&lt;wsp:rsid wsp:val=&quot;003D16BA&quot;/&gt;&lt;wsp:rsid wsp:val=&quot;003D4CBE&quot;/&gt;&lt;wsp:rsid wsp:val=&quot;003D4D70&quot;/&gt;&lt;wsp:rsid wsp:val=&quot;003D50D8&quot;/&gt;&lt;wsp:rsid wsp:val=&quot;003D52D4&quot;/&gt;&lt;wsp:rsid wsp:val=&quot;003D61AE&quot;/&gt;&lt;wsp:rsid wsp:val=&quot;003D6743&quot;/&gt;&lt;wsp:rsid wsp:val=&quot;003D67D0&quot;/&gt;&lt;wsp:rsid wsp:val=&quot;003D6B35&quot;/&gt;&lt;wsp:rsid wsp:val=&quot;003D7B3D&quot;/&gt;&lt;wsp:rsid wsp:val=&quot;003E0067&quot;/&gt;&lt;wsp:rsid wsp:val=&quot;003E009F&quot;/&gt;&lt;wsp:rsid wsp:val=&quot;003E0131&quot;/&gt;&lt;wsp:rsid wsp:val=&quot;003E0196&quot;/&gt;&lt;wsp:rsid wsp:val=&quot;003E0CFF&quot;/&gt;&lt;wsp:rsid wsp:val=&quot;003E1271&quot;/&gt;&lt;wsp:rsid wsp:val=&quot;003E1B34&quot;/&gt;&lt;wsp:rsid wsp:val=&quot;003E2C8D&quot;/&gt;&lt;wsp:rsid wsp:val=&quot;003E33DB&quot;/&gt;&lt;wsp:rsid wsp:val=&quot;003E39F3&quot;/&gt;&lt;wsp:rsid wsp:val=&quot;003E431F&quot;/&gt;&lt;wsp:rsid wsp:val=&quot;003E4A3D&quot;/&gt;&lt;wsp:rsid wsp:val=&quot;003E4F41&quot;/&gt;&lt;wsp:rsid wsp:val=&quot;003E5160&quot;/&gt;&lt;wsp:rsid wsp:val=&quot;003E5A9D&quot;/&gt;&lt;wsp:rsid wsp:val=&quot;003E64BD&quot;/&gt;&lt;wsp:rsid wsp:val=&quot;003E6732&quot;/&gt;&lt;wsp:rsid wsp:val=&quot;003E79AC&quot;/&gt;&lt;wsp:rsid wsp:val=&quot;003F026F&quot;/&gt;&lt;wsp:rsid wsp:val=&quot;003F02F0&quot;/&gt;&lt;wsp:rsid wsp:val=&quot;003F038B&quot;/&gt;&lt;wsp:rsid wsp:val=&quot;003F0C31&quot;/&gt;&lt;wsp:rsid wsp:val=&quot;003F0D10&quot;/&gt;&lt;wsp:rsid wsp:val=&quot;003F1169&quot;/&gt;&lt;wsp:rsid wsp:val=&quot;003F271C&quot;/&gt;&lt;wsp:rsid wsp:val=&quot;003F2A9B&quot;/&gt;&lt;wsp:rsid wsp:val=&quot;003F2BAE&quot;/&gt;&lt;wsp:rsid wsp:val=&quot;003F2EF1&quot;/&gt;&lt;wsp:rsid wsp:val=&quot;003F2FCE&quot;/&gt;&lt;wsp:rsid wsp:val=&quot;003F3430&quot;/&gt;&lt;wsp:rsid wsp:val=&quot;003F3544&quot;/&gt;&lt;wsp:rsid wsp:val=&quot;003F49E6&quot;/&gt;&lt;wsp:rsid wsp:val=&quot;003F4CDB&quot;/&gt;&lt;wsp:rsid wsp:val=&quot;003F5488&quot;/&gt;&lt;wsp:rsid wsp:val=&quot;003F564C&quot;/&gt;&lt;wsp:rsid wsp:val=&quot;003F6326&quot;/&gt;&lt;wsp:rsid wsp:val=&quot;003F77AA&quot;/&gt;&lt;wsp:rsid wsp:val=&quot;00400EBC&quot;/&gt;&lt;wsp:rsid wsp:val=&quot;00401666&quot;/&gt;&lt;wsp:rsid wsp:val=&quot;00402742&quot;/&gt;&lt;wsp:rsid wsp:val=&quot;00403C0B&quot;/&gt;&lt;wsp:rsid wsp:val=&quot;00404A8D&quot;/&gt;&lt;wsp:rsid wsp:val=&quot;004057C1&quot;/&gt;&lt;wsp:rsid wsp:val=&quot;00410105&quot;/&gt;&lt;wsp:rsid wsp:val=&quot;00410A84&quot;/&gt;&lt;wsp:rsid wsp:val=&quot;00411D30&quot;/&gt;&lt;wsp:rsid wsp:val=&quot;004149D3&quot;/&gt;&lt;wsp:rsid wsp:val=&quot;00414C6F&quot;/&gt;&lt;wsp:rsid wsp:val=&quot;00415922&quot;/&gt;&lt;wsp:rsid wsp:val=&quot;00415C26&quot;/&gt;&lt;wsp:rsid wsp:val=&quot;004212CE&quot;/&gt;&lt;wsp:rsid wsp:val=&quot;0042155D&quot;/&gt;&lt;wsp:rsid wsp:val=&quot;004219E3&quot;/&gt;&lt;wsp:rsid wsp:val=&quot;00421D42&quot;/&gt;&lt;wsp:rsid wsp:val=&quot;0042353A&quot;/&gt;&lt;wsp:rsid wsp:val=&quot;00423797&quot;/&gt;&lt;wsp:rsid wsp:val=&quot;00424141&quot;/&gt;&lt;wsp:rsid wsp:val=&quot;004243E6&quot;/&gt;&lt;wsp:rsid wsp:val=&quot;0042458D&quot;/&gt;&lt;wsp:rsid wsp:val=&quot;004249BF&quot;/&gt;&lt;wsp:rsid wsp:val=&quot;00425C29&quot;/&gt;&lt;wsp:rsid wsp:val=&quot;004265F2&quot;/&gt;&lt;wsp:rsid wsp:val=&quot;00426BF0&quot;/&gt;&lt;wsp:rsid wsp:val=&quot;00426CC5&quot;/&gt;&lt;wsp:rsid wsp:val=&quot;004271CA&quot;/&gt;&lt;wsp:rsid wsp:val=&quot;004275EA&quot;/&gt;&lt;wsp:rsid wsp:val=&quot;00427C00&quot;/&gt;&lt;wsp:rsid wsp:val=&quot;00430B69&quot;/&gt;&lt;wsp:rsid wsp:val=&quot;00431437&quot;/&gt;&lt;wsp:rsid wsp:val=&quot;0043186E&quot;/&gt;&lt;wsp:rsid wsp:val=&quot;00431AA3&quot;/&gt;&lt;wsp:rsid wsp:val=&quot;00433331&quot;/&gt;&lt;wsp:rsid wsp:val=&quot;004343C1&quot;/&gt;&lt;wsp:rsid wsp:val=&quot;00435F25&quot;/&gt;&lt;wsp:rsid wsp:val=&quot;00436830&quot;/&gt;&lt;wsp:rsid wsp:val=&quot;00436942&quot;/&gt;&lt;wsp:rsid wsp:val=&quot;0043696B&quot;/&gt;&lt;wsp:rsid wsp:val=&quot;00436A3F&quot;/&gt;&lt;wsp:rsid wsp:val=&quot;00437311&quot;/&gt;&lt;wsp:rsid wsp:val=&quot;004379A3&quot;/&gt;&lt;wsp:rsid wsp:val=&quot;004404AC&quot;/&gt;&lt;wsp:rsid wsp:val=&quot;0044121D&quot;/&gt;&lt;wsp:rsid wsp:val=&quot;0044130C&quot;/&gt;&lt;wsp:rsid wsp:val=&quot;00441710&quot;/&gt;&lt;wsp:rsid wsp:val=&quot;004420CD&quot;/&gt;&lt;wsp:rsid wsp:val=&quot;004421A3&quot;/&gt;&lt;wsp:rsid wsp:val=&quot;00442CCE&quot;/&gt;&lt;wsp:rsid wsp:val=&quot;00443E7E&quot;/&gt;&lt;wsp:rsid wsp:val=&quot;00444CEF&quot;/&gt;&lt;wsp:rsid wsp:val=&quot;004452CF&quot;/&gt;&lt;wsp:rsid wsp:val=&quot;00445E9D&quot;/&gt;&lt;wsp:rsid wsp:val=&quot;00445FD9&quot;/&gt;&lt;wsp:rsid wsp:val=&quot;00446905&quot;/&gt;&lt;wsp:rsid wsp:val=&quot;00446BFB&quot;/&gt;&lt;wsp:rsid wsp:val=&quot;00446DBC&quot;/&gt;&lt;wsp:rsid wsp:val=&quot;00446F0D&quot;/&gt;&lt;wsp:rsid wsp:val=&quot;004478AD&quot;/&gt;&lt;wsp:rsid wsp:val=&quot;00447B96&quot;/&gt;&lt;wsp:rsid wsp:val=&quot;0045021D&quot;/&gt;&lt;wsp:rsid wsp:val=&quot;004519B2&quot;/&gt;&lt;wsp:rsid wsp:val=&quot;004526CE&quot;/&gt;&lt;wsp:rsid wsp:val=&quot;0045376F&quot;/&gt;&lt;wsp:rsid wsp:val=&quot;0045454C&quot;/&gt;&lt;wsp:rsid wsp:val=&quot;00454B3B&quot;/&gt;&lt;wsp:rsid wsp:val=&quot;00454B48&quot;/&gt;&lt;wsp:rsid wsp:val=&quot;0045549D&quot;/&gt;&lt;wsp:rsid wsp:val=&quot;0045586C&quot;/&gt;&lt;wsp:rsid wsp:val=&quot;00455BAC&quot;/&gt;&lt;wsp:rsid wsp:val=&quot;00455FAF&quot;/&gt;&lt;wsp:rsid wsp:val=&quot;004561D8&quot;/&gt;&lt;wsp:rsid wsp:val=&quot;0045669F&quot;/&gt;&lt;wsp:rsid wsp:val=&quot;00457D7E&quot;/&gt;&lt;wsp:rsid wsp:val=&quot;004603EA&quot;/&gt;&lt;wsp:rsid wsp:val=&quot;0046086F&quot;/&gt;&lt;wsp:rsid wsp:val=&quot;00460E85&quot;/&gt;&lt;wsp:rsid wsp:val=&quot;00461F9C&quot;/&gt;&lt;wsp:rsid wsp:val=&quot;0046395D&quot;/&gt;&lt;wsp:rsid wsp:val=&quot;00464093&quot;/&gt;&lt;wsp:rsid wsp:val=&quot;00464584&quot;/&gt;&lt;wsp:rsid wsp:val=&quot;004651F9&quot;/&gt;&lt;wsp:rsid wsp:val=&quot;004654E2&quot;/&gt;&lt;wsp:rsid wsp:val=&quot;00465A65&quot;/&gt;&lt;wsp:rsid wsp:val=&quot;00466DF4&quot;/&gt;&lt;wsp:rsid wsp:val=&quot;00467B70&quot;/&gt;&lt;wsp:rsid wsp:val=&quot;00470A13&quot;/&gt;&lt;wsp:rsid wsp:val=&quot;00471467&quot;/&gt;&lt;wsp:rsid wsp:val=&quot;00472235&quot;/&gt;&lt;wsp:rsid wsp:val=&quot;00472D61&quot;/&gt;&lt;wsp:rsid wsp:val=&quot;00472FD5&quot;/&gt;&lt;wsp:rsid wsp:val=&quot;0047375E&quot;/&gt;&lt;wsp:rsid wsp:val=&quot;004738BF&quot;/&gt;&lt;wsp:rsid wsp:val=&quot;004739CA&quot;/&gt;&lt;wsp:rsid wsp:val=&quot;0047426A&quot;/&gt;&lt;wsp:rsid wsp:val=&quot;0047542A&quot;/&gt;&lt;wsp:rsid wsp:val=&quot;00476953&quot;/&gt;&lt;wsp:rsid wsp:val=&quot;00476CF7&quot;/&gt;&lt;wsp:rsid wsp:val=&quot;00477A41&quot;/&gt;&lt;wsp:rsid wsp:val=&quot;004809FF&quot;/&gt;&lt;wsp:rsid wsp:val=&quot;00480A07&quot;/&gt;&lt;wsp:rsid wsp:val=&quot;00480E8F&quot;/&gt;&lt;wsp:rsid wsp:val=&quot;00481024&quot;/&gt;&lt;wsp:rsid wsp:val=&quot;00481047&quot;/&gt;&lt;wsp:rsid wsp:val=&quot;0048216D&quot;/&gt;&lt;wsp:rsid wsp:val=&quot;00482476&quot;/&gt;&lt;wsp:rsid wsp:val=&quot;004828DA&quot;/&gt;&lt;wsp:rsid wsp:val=&quot;00482F42&quot;/&gt;&lt;wsp:rsid wsp:val=&quot;00483CBC&quot;/&gt;&lt;wsp:rsid wsp:val=&quot;00484446&quot;/&gt;&lt;wsp:rsid wsp:val=&quot;00485155&quot;/&gt;&lt;wsp:rsid wsp:val=&quot;004859CC&quot;/&gt;&lt;wsp:rsid wsp:val=&quot;00486D2C&quot;/&gt;&lt;wsp:rsid wsp:val=&quot;00487DBE&quot;/&gt;&lt;wsp:rsid wsp:val=&quot;00492C79&quot;/&gt;&lt;wsp:rsid wsp:val=&quot;004934D1&quot;/&gt;&lt;wsp:rsid wsp:val=&quot;00494083&quot;/&gt;&lt;wsp:rsid wsp:val=&quot;00494605&quot;/&gt;&lt;wsp:rsid wsp:val=&quot;00495615&quot;/&gt;&lt;wsp:rsid wsp:val=&quot;0049577B&quot;/&gt;&lt;wsp:rsid wsp:val=&quot;00495BC1&quot;/&gt;&lt;wsp:rsid wsp:val=&quot;00495EEB&quot;/&gt;&lt;wsp:rsid wsp:val=&quot;00496846&quot;/&gt;&lt;wsp:rsid wsp:val=&quot;0049703B&quot;/&gt;&lt;wsp:rsid wsp:val=&quot;004A0285&quot;/&gt;&lt;wsp:rsid wsp:val=&quot;004A127B&quot;/&gt;&lt;wsp:rsid wsp:val=&quot;004A22F9&quot;/&gt;&lt;wsp:rsid wsp:val=&quot;004A265B&quot;/&gt;&lt;wsp:rsid wsp:val=&quot;004A28B7&quot;/&gt;&lt;wsp:rsid wsp:val=&quot;004A2AD9&quot;/&gt;&lt;wsp:rsid wsp:val=&quot;004A2B66&quot;/&gt;&lt;wsp:rsid wsp:val=&quot;004A395A&quot;/&gt;&lt;wsp:rsid wsp:val=&quot;004A4081&quot;/&gt;&lt;wsp:rsid wsp:val=&quot;004A4127&quot;/&gt;&lt;wsp:rsid wsp:val=&quot;004A5676&quot;/&gt;&lt;wsp:rsid wsp:val=&quot;004A59D2&quot;/&gt;&lt;wsp:rsid wsp:val=&quot;004A5D51&quot;/&gt;&lt;wsp:rsid wsp:val=&quot;004A6D7D&quot;/&gt;&lt;wsp:rsid wsp:val=&quot;004A70AB&quot;/&gt;&lt;wsp:rsid wsp:val=&quot;004B0861&quot;/&gt;&lt;wsp:rsid wsp:val=&quot;004B0FE6&quot;/&gt;&lt;wsp:rsid wsp:val=&quot;004B1A09&quot;/&gt;&lt;wsp:rsid wsp:val=&quot;004B29CB&quot;/&gt;&lt;wsp:rsid wsp:val=&quot;004B2A91&quot;/&gt;&lt;wsp:rsid wsp:val=&quot;004B36BB&quot;/&gt;&lt;wsp:rsid wsp:val=&quot;004B3B8F&quot;/&gt;&lt;wsp:rsid wsp:val=&quot;004B4276&quot;/&gt;&lt;wsp:rsid wsp:val=&quot;004B43DA&quot;/&gt;&lt;wsp:rsid wsp:val=&quot;004B6594&quot;/&gt;&lt;wsp:rsid wsp:val=&quot;004B74FB&quot;/&gt;&lt;wsp:rsid wsp:val=&quot;004B76D3&quot;/&gt;&lt;wsp:rsid wsp:val=&quot;004B7B3E&quot;/&gt;&lt;wsp:rsid wsp:val=&quot;004C2F7C&quot;/&gt;&lt;wsp:rsid wsp:val=&quot;004C4900&quot;/&gt;&lt;wsp:rsid wsp:val=&quot;004C57CC&quot;/&gt;&lt;wsp:rsid wsp:val=&quot;004C73F2&quot;/&gt;&lt;wsp:rsid wsp:val=&quot;004C7545&quot;/&gt;&lt;wsp:rsid wsp:val=&quot;004D1E7B&quot;/&gt;&lt;wsp:rsid wsp:val=&quot;004D32F3&quot;/&gt;&lt;wsp:rsid wsp:val=&quot;004D3614&quot;/&gt;&lt;wsp:rsid wsp:val=&quot;004D38A0&quot;/&gt;&lt;wsp:rsid wsp:val=&quot;004D3BBF&quot;/&gt;&lt;wsp:rsid wsp:val=&quot;004D411F&quot;/&gt;&lt;wsp:rsid wsp:val=&quot;004D506B&quot;/&gt;&lt;wsp:rsid wsp:val=&quot;004D5964&quot;/&gt;&lt;wsp:rsid wsp:val=&quot;004D7226&quot;/&gt;&lt;wsp:rsid wsp:val=&quot;004D727D&quot;/&gt;&lt;wsp:rsid wsp:val=&quot;004D778D&quot;/&gt;&lt;wsp:rsid wsp:val=&quot;004E1072&quot;/&gt;&lt;wsp:rsid wsp:val=&quot;004E13D2&quot;/&gt;&lt;wsp:rsid wsp:val=&quot;004E1BA2&quot;/&gt;&lt;wsp:rsid wsp:val=&quot;004E1E02&quot;/&gt;&lt;wsp:rsid wsp:val=&quot;004E218C&quot;/&gt;&lt;wsp:rsid wsp:val=&quot;004E3069&quot;/&gt;&lt;wsp:rsid wsp:val=&quot;004E35A9&quot;/&gt;&lt;wsp:rsid wsp:val=&quot;004E4323&quot;/&gt;&lt;wsp:rsid wsp:val=&quot;004E4A10&quot;/&gt;&lt;wsp:rsid wsp:val=&quot;004E4E41&quot;/&gt;&lt;wsp:rsid wsp:val=&quot;004E5610&quot;/&gt;&lt;wsp:rsid wsp:val=&quot;004E7247&quot;/&gt;&lt;wsp:rsid wsp:val=&quot;004E7E4B&quot;/&gt;&lt;wsp:rsid wsp:val=&quot;004E7E69&quot;/&gt;&lt;wsp:rsid wsp:val=&quot;004F105C&quot;/&gt;&lt;wsp:rsid wsp:val=&quot;004F10B6&quot;/&gt;&lt;wsp:rsid wsp:val=&quot;004F1660&quot;/&gt;&lt;wsp:rsid wsp:val=&quot;004F19A5&quot;/&gt;&lt;wsp:rsid wsp:val=&quot;004F39B9&quot;/&gt;&lt;wsp:rsid wsp:val=&quot;004F4DD4&quot;/&gt;&lt;wsp:rsid wsp:val=&quot;004F5389&quot;/&gt;&lt;wsp:rsid wsp:val=&quot;004F5D98&quot;/&gt;&lt;wsp:rsid wsp:val=&quot;004F5DCF&quot;/&gt;&lt;wsp:rsid wsp:val=&quot;004F64E1&quot;/&gt;&lt;wsp:rsid wsp:val=&quot;004F729A&quot;/&gt;&lt;wsp:rsid wsp:val=&quot;004F7668&quot;/&gt;&lt;wsp:rsid wsp:val=&quot;004F76DB&quot;/&gt;&lt;wsp:rsid wsp:val=&quot;004F7DF6&quot;/&gt;&lt;wsp:rsid wsp:val=&quot;00500189&quot;/&gt;&lt;wsp:rsid wsp:val=&quot;00500330&quot;/&gt;&lt;wsp:rsid wsp:val=&quot;005007EA&quot;/&gt;&lt;wsp:rsid wsp:val=&quot;00500A6B&quot;/&gt;&lt;wsp:rsid wsp:val=&quot;00502924&quot;/&gt;&lt;wsp:rsid wsp:val=&quot;005029E4&quot;/&gt;&lt;wsp:rsid wsp:val=&quot;005044BD&quot;/&gt;&lt;wsp:rsid wsp:val=&quot;00504E14&quot;/&gt;&lt;wsp:rsid wsp:val=&quot;00507268&quot;/&gt;&lt;wsp:rsid wsp:val=&quot;00507E63&quot;/&gt;&lt;wsp:rsid wsp:val=&quot;00507F19&quot;/&gt;&lt;wsp:rsid wsp:val=&quot;00510183&quot;/&gt;&lt;wsp:rsid wsp:val=&quot;0051144C&quot;/&gt;&lt;wsp:rsid wsp:val=&quot;00512299&quot;/&gt;&lt;wsp:rsid wsp:val=&quot;00512D91&quot;/&gt;&lt;wsp:rsid wsp:val=&quot;005141B5&quot;/&gt;&lt;wsp:rsid wsp:val=&quot;00514B7E&quot;/&gt;&lt;wsp:rsid wsp:val=&quot;005163BE&quot;/&gt;&lt;wsp:rsid wsp:val=&quot;00516BB8&quot;/&gt;&lt;wsp:rsid wsp:val=&quot;00516E3A&quot;/&gt;&lt;wsp:rsid wsp:val=&quot;005172DC&quot;/&gt;&lt;wsp:rsid wsp:val=&quot;0051750E&quot;/&gt;&lt;wsp:rsid wsp:val=&quot;00517586&quot;/&gt;&lt;wsp:rsid wsp:val=&quot;00520B92&quot;/&gt;&lt;wsp:rsid wsp:val=&quot;0052106A&quot;/&gt;&lt;wsp:rsid wsp:val=&quot;005211C4&quot;/&gt;&lt;wsp:rsid wsp:val=&quot;00522107&quot;/&gt;&lt;wsp:rsid wsp:val=&quot;00522566&quot;/&gt;&lt;wsp:rsid wsp:val=&quot;00524154&quot;/&gt;&lt;wsp:rsid wsp:val=&quot;00524328&quot;/&gt;&lt;wsp:rsid wsp:val=&quot;005243F8&quot;/&gt;&lt;wsp:rsid wsp:val=&quot;00526AA1&quot;/&gt;&lt;wsp:rsid wsp:val=&quot;00527AFC&quot;/&gt;&lt;wsp:rsid wsp:val=&quot;00527CDD&quot;/&gt;&lt;wsp:rsid wsp:val=&quot;00527F4C&quot;/&gt;&lt;wsp:rsid wsp:val=&quot;00530215&quot;/&gt;&lt;wsp:rsid wsp:val=&quot;005303E7&quot;/&gt;&lt;wsp:rsid wsp:val=&quot;00530EEE&quot;/&gt;&lt;wsp:rsid wsp:val=&quot;0053173B&quot;/&gt;&lt;wsp:rsid wsp:val=&quot;00531A96&quot;/&gt;&lt;wsp:rsid wsp:val=&quot;00531B11&quot;/&gt;&lt;wsp:rsid wsp:val=&quot;00533087&quot;/&gt;&lt;wsp:rsid wsp:val=&quot;00534572&quot;/&gt;&lt;wsp:rsid wsp:val=&quot;0053516E&quot;/&gt;&lt;wsp:rsid wsp:val=&quot;00536637&quot;/&gt;&lt;wsp:rsid wsp:val=&quot;00536D06&quot;/&gt;&lt;wsp:rsid wsp:val=&quot;005375FA&quot;/&gt;&lt;wsp:rsid wsp:val=&quot;0054075B&quot;/&gt;&lt;wsp:rsid wsp:val=&quot;0054102E&quot;/&gt;&lt;wsp:rsid wsp:val=&quot;0054131B&quot;/&gt;&lt;wsp:rsid wsp:val=&quot;005420B8&quot;/&gt;&lt;wsp:rsid wsp:val=&quot;00542D4C&quot;/&gt;&lt;wsp:rsid wsp:val=&quot;00542FE3&quot;/&gt;&lt;wsp:rsid wsp:val=&quot;0054309A&quot;/&gt;&lt;wsp:rsid wsp:val=&quot;0054438B&quot;/&gt;&lt;wsp:rsid wsp:val=&quot;00544B24&quot;/&gt;&lt;wsp:rsid wsp:val=&quot;00545BBD&quot;/&gt;&lt;wsp:rsid wsp:val=&quot;00546235&quot;/&gt;&lt;wsp:rsid wsp:val=&quot;00546550&quot;/&gt;&lt;wsp:rsid wsp:val=&quot;00546639&quot;/&gt;&lt;wsp:rsid wsp:val=&quot;00546CD3&quot;/&gt;&lt;wsp:rsid wsp:val=&quot;00547458&quot;/&gt;&lt;wsp:rsid wsp:val=&quot;005479F2&quot;/&gt;&lt;wsp:rsid wsp:val=&quot;00550534&quot;/&gt;&lt;wsp:rsid wsp:val=&quot;005505E3&quot;/&gt;&lt;wsp:rsid wsp:val=&quot;0055144A&quot;/&gt;&lt;wsp:rsid wsp:val=&quot;005516E3&quot;/&gt;&lt;wsp:rsid wsp:val=&quot;005518C5&quot;/&gt;&lt;wsp:rsid wsp:val=&quot;00551E09&quot;/&gt;&lt;wsp:rsid wsp:val=&quot;005532E6&quot;/&gt;&lt;wsp:rsid wsp:val=&quot;0055406A&quot;/&gt;&lt;wsp:rsid wsp:val=&quot;00554896&quot;/&gt;&lt;wsp:rsid wsp:val=&quot;00555720&quot;/&gt;&lt;wsp:rsid wsp:val=&quot;00556162&quot;/&gt;&lt;wsp:rsid wsp:val=&quot;00556B29&quot;/&gt;&lt;wsp:rsid wsp:val=&quot;00556C99&quot;/&gt;&lt;wsp:rsid wsp:val=&quot;00557B4D&quot;/&gt;&lt;wsp:rsid wsp:val=&quot;00561FA6&quot;/&gt;&lt;wsp:rsid wsp:val=&quot;00562971&quot;/&gt;&lt;wsp:rsid wsp:val=&quot;00562D21&quot;/&gt;&lt;wsp:rsid wsp:val=&quot;00562E22&quot;/&gt;&lt;wsp:rsid wsp:val=&quot;00562ECD&quot;/&gt;&lt;wsp:rsid wsp:val=&quot;005636E6&quot;/&gt;&lt;wsp:rsid wsp:val=&quot;00563DD4&quot;/&gt;&lt;wsp:rsid wsp:val=&quot;00563EB7&quot;/&gt;&lt;wsp:rsid wsp:val=&quot;00565896&quot;/&gt;&lt;wsp:rsid wsp:val=&quot;00565A2E&quot;/&gt;&lt;wsp:rsid wsp:val=&quot;005660E6&quot;/&gt;&lt;wsp:rsid wsp:val=&quot;0056666F&quot;/&gt;&lt;wsp:rsid wsp:val=&quot;00566C11&quot;/&gt;&lt;wsp:rsid wsp:val=&quot;00567DAA&quot;/&gt;&lt;wsp:rsid wsp:val=&quot;0057120E&quot;/&gt;&lt;wsp:rsid wsp:val=&quot;00572645&quot;/&gt;&lt;wsp:rsid wsp:val=&quot;00572A73&quot;/&gt;&lt;wsp:rsid wsp:val=&quot;00576369&quot;/&gt;&lt;wsp:rsid wsp:val=&quot;00576485&quot;/&gt;&lt;wsp:rsid wsp:val=&quot;005776C5&quot;/&gt;&lt;wsp:rsid wsp:val=&quot;00580003&quot;/&gt;&lt;wsp:rsid wsp:val=&quot;00580B13&quot;/&gt;&lt;wsp:rsid wsp:val=&quot;00581256&quot;/&gt;&lt;wsp:rsid wsp:val=&quot;00581317&quot;/&gt;&lt;wsp:rsid wsp:val=&quot;00581964&quot;/&gt;&lt;wsp:rsid wsp:val=&quot;00581FA9&quot;/&gt;&lt;wsp:rsid wsp:val=&quot;005826DE&quot;/&gt;&lt;wsp:rsid wsp:val=&quot;005828CA&quot;/&gt;&lt;wsp:rsid wsp:val=&quot;00582986&quot;/&gt;&lt;wsp:rsid wsp:val=&quot;005831BE&quot;/&gt;&lt;wsp:rsid wsp:val=&quot;0058515F&quot;/&gt;&lt;wsp:rsid wsp:val=&quot;0058661D&quot;/&gt;&lt;wsp:rsid wsp:val=&quot;00586CF9&quot;/&gt;&lt;wsp:rsid wsp:val=&quot;00587FA4&quot;/&gt;&lt;wsp:rsid wsp:val=&quot;00590575&quot;/&gt;&lt;wsp:rsid wsp:val=&quot;00590C8F&quot;/&gt;&lt;wsp:rsid wsp:val=&quot;00591669&quot;/&gt;&lt;wsp:rsid wsp:val=&quot;0059206E&quot;/&gt;&lt;wsp:rsid wsp:val=&quot;00592293&quot;/&gt;&lt;wsp:rsid wsp:val=&quot;00592C53&quot;/&gt;&lt;wsp:rsid wsp:val=&quot;005934C7&quot;/&gt;&lt;wsp:rsid wsp:val=&quot;005936F3&quot;/&gt;&lt;wsp:rsid wsp:val=&quot;00593C78&quot;/&gt;&lt;wsp:rsid wsp:val=&quot;00593E45&quot;/&gt;&lt;wsp:rsid wsp:val=&quot;00594B9F&quot;/&gt;&lt;wsp:rsid wsp:val=&quot;00594DAE&quot;/&gt;&lt;wsp:rsid wsp:val=&quot;005969D8&quot;/&gt;&lt;wsp:rsid wsp:val=&quot;0059737C&quot;/&gt;&lt;wsp:rsid wsp:val=&quot;005977B8&quot;/&gt;&lt;wsp:rsid wsp:val=&quot;005979AB&quot;/&gt;&lt;wsp:rsid wsp:val=&quot;00597F6E&quot;/&gt;&lt;wsp:rsid wsp:val=&quot;005A0C69&quot;/&gt;&lt;wsp:rsid wsp:val=&quot;005A0EF8&quot;/&gt;&lt;wsp:rsid wsp:val=&quot;005A173B&quot;/&gt;&lt;wsp:rsid wsp:val=&quot;005A2141&quot;/&gt;&lt;wsp:rsid wsp:val=&quot;005A2275&quot;/&gt;&lt;wsp:rsid wsp:val=&quot;005A3350&quot;/&gt;&lt;wsp:rsid wsp:val=&quot;005A34C0&quot;/&gt;&lt;wsp:rsid wsp:val=&quot;005A4584&quot;/&gt;&lt;wsp:rsid wsp:val=&quot;005A49C6&quot;/&gt;&lt;wsp:rsid wsp:val=&quot;005A4A73&quot;/&gt;&lt;wsp:rsid wsp:val=&quot;005A5A09&quot;/&gt;&lt;wsp:rsid wsp:val=&quot;005A5A60&quot;/&gt;&lt;wsp:rsid wsp:val=&quot;005A7E63&quot;/&gt;&lt;wsp:rsid wsp:val=&quot;005B020F&quot;/&gt;&lt;wsp:rsid wsp:val=&quot;005B0615&quot;/&gt;&lt;wsp:rsid wsp:val=&quot;005B0E53&quot;/&gt;&lt;wsp:rsid wsp:val=&quot;005B1285&quot;/&gt;&lt;wsp:rsid wsp:val=&quot;005B178B&quot;/&gt;&lt;wsp:rsid wsp:val=&quot;005B2458&quot;/&gt;&lt;wsp:rsid wsp:val=&quot;005B2969&quot;/&gt;&lt;wsp:rsid wsp:val=&quot;005B35D1&quot;/&gt;&lt;wsp:rsid wsp:val=&quot;005B4440&quot;/&gt;&lt;wsp:rsid wsp:val=&quot;005B4857&quot;/&gt;&lt;wsp:rsid wsp:val=&quot;005B52A4&quot;/&gt;&lt;wsp:rsid wsp:val=&quot;005B59A0&quot;/&gt;&lt;wsp:rsid wsp:val=&quot;005B5D71&quot;/&gt;&lt;wsp:rsid wsp:val=&quot;005B5DCD&quot;/&gt;&lt;wsp:rsid wsp:val=&quot;005B6B38&quot;/&gt;&lt;wsp:rsid wsp:val=&quot;005B7770&quot;/&gt;&lt;wsp:rsid wsp:val=&quot;005B7C77&quot;/&gt;&lt;wsp:rsid wsp:val=&quot;005C0508&quot;/&gt;&lt;wsp:rsid wsp:val=&quot;005C07EF&quot;/&gt;&lt;wsp:rsid wsp:val=&quot;005C0D51&quot;/&gt;&lt;wsp:rsid wsp:val=&quot;005C12D7&quot;/&gt;&lt;wsp:rsid wsp:val=&quot;005C19FF&quot;/&gt;&lt;wsp:rsid wsp:val=&quot;005C3C65&quot;/&gt;&lt;wsp:rsid wsp:val=&quot;005C3FBB&quot;/&gt;&lt;wsp:rsid wsp:val=&quot;005C4163&quot;/&gt;&lt;wsp:rsid wsp:val=&quot;005C4445&quot;/&gt;&lt;wsp:rsid wsp:val=&quot;005C44C3&quot;/&gt;&lt;wsp:rsid wsp:val=&quot;005C45A6&quot;/&gt;&lt;wsp:rsid wsp:val=&quot;005C4CDD&quot;/&gt;&lt;wsp:rsid wsp:val=&quot;005C5104&quot;/&gt;&lt;wsp:rsid wsp:val=&quot;005C5673&quot;/&gt;&lt;wsp:rsid wsp:val=&quot;005C5CB7&quot;/&gt;&lt;wsp:rsid wsp:val=&quot;005C6430&quot;/&gt;&lt;wsp:rsid wsp:val=&quot;005C75A2&quot;/&gt;&lt;wsp:rsid wsp:val=&quot;005C75ED&quot;/&gt;&lt;wsp:rsid wsp:val=&quot;005C7626&quot;/&gt;&lt;wsp:rsid wsp:val=&quot;005D08BB&quot;/&gt;&lt;wsp:rsid wsp:val=&quot;005D0F75&quot;/&gt;&lt;wsp:rsid wsp:val=&quot;005D0FE6&quot;/&gt;&lt;wsp:rsid wsp:val=&quot;005D10A5&quot;/&gt;&lt;wsp:rsid wsp:val=&quot;005D1D35&quot;/&gt;&lt;wsp:rsid wsp:val=&quot;005D1F5C&quot;/&gt;&lt;wsp:rsid wsp:val=&quot;005D3F56&quot;/&gt;&lt;wsp:rsid wsp:val=&quot;005D49CA&quot;/&gt;&lt;wsp:rsid wsp:val=&quot;005D4DD8&quot;/&gt;&lt;wsp:rsid wsp:val=&quot;005D5427&quot;/&gt;&lt;wsp:rsid wsp:val=&quot;005D5A05&quot;/&gt;&lt;wsp:rsid wsp:val=&quot;005D5F84&quot;/&gt;&lt;wsp:rsid wsp:val=&quot;005D5FB3&quot;/&gt;&lt;wsp:rsid wsp:val=&quot;005D73D9&quot;/&gt;&lt;wsp:rsid wsp:val=&quot;005D78A2&quot;/&gt;&lt;wsp:rsid wsp:val=&quot;005D7EE6&quot;/&gt;&lt;wsp:rsid wsp:val=&quot;005E0517&quot;/&gt;&lt;wsp:rsid wsp:val=&quot;005E0710&quot;/&gt;&lt;wsp:rsid wsp:val=&quot;005E0D79&quot;/&gt;&lt;wsp:rsid wsp:val=&quot;005E0EF7&quot;/&gt;&lt;wsp:rsid wsp:val=&quot;005E225F&quot;/&gt;&lt;wsp:rsid wsp:val=&quot;005E2480&quot;/&gt;&lt;wsp:rsid wsp:val=&quot;005E39FF&quot;/&gt;&lt;wsp:rsid wsp:val=&quot;005E57C5&quot;/&gt;&lt;wsp:rsid wsp:val=&quot;005E5E35&quot;/&gt;&lt;wsp:rsid wsp:val=&quot;005E5F68&quot;/&gt;&lt;wsp:rsid wsp:val=&quot;005E6783&quot;/&gt;&lt;wsp:rsid wsp:val=&quot;005E6C47&quot;/&gt;&lt;wsp:rsid wsp:val=&quot;005E728A&quot;/&gt;&lt;wsp:rsid wsp:val=&quot;005E73DA&quot;/&gt;&lt;wsp:rsid wsp:val=&quot;005E7671&quot;/&gt;&lt;wsp:rsid wsp:val=&quot;005E7C80&quot;/&gt;&lt;wsp:rsid wsp:val=&quot;005F02F7&quot;/&gt;&lt;wsp:rsid wsp:val=&quot;005F0A76&quot;/&gt;&lt;wsp:rsid wsp:val=&quot;005F1D7F&quot;/&gt;&lt;wsp:rsid wsp:val=&quot;005F1FED&quot;/&gt;&lt;wsp:rsid wsp:val=&quot;005F20BA&quot;/&gt;&lt;wsp:rsid wsp:val=&quot;005F2A4A&quot;/&gt;&lt;wsp:rsid wsp:val=&quot;005F2A92&quot;/&gt;&lt;wsp:rsid wsp:val=&quot;005F30D4&quot;/&gt;&lt;wsp:rsid wsp:val=&quot;005F3722&quot;/&gt;&lt;wsp:rsid wsp:val=&quot;005F519B&quot;/&gt;&lt;wsp:rsid wsp:val=&quot;005F53F6&quot;/&gt;&lt;wsp:rsid wsp:val=&quot;005F6739&quot;/&gt;&lt;wsp:rsid wsp:val=&quot;005F79FA&quot;/&gt;&lt;wsp:rsid wsp:val=&quot;00600D6F&quot;/&gt;&lt;wsp:rsid wsp:val=&quot;006014C7&quot;/&gt;&lt;wsp:rsid wsp:val=&quot;0060318D&quot;/&gt;&lt;wsp:rsid wsp:val=&quot;0060373A&quot;/&gt;&lt;wsp:rsid wsp:val=&quot;006046CF&quot;/&gt;&lt;wsp:rsid wsp:val=&quot;00604728&quot;/&gt;&lt;wsp:rsid wsp:val=&quot;006048B2&quot;/&gt;&lt;wsp:rsid wsp:val=&quot;006048DD&quot;/&gt;&lt;wsp:rsid wsp:val=&quot;006049F7&quot;/&gt;&lt;wsp:rsid wsp:val=&quot;006056CC&quot;/&gt;&lt;wsp:rsid wsp:val=&quot;00605FE7&quot;/&gt;&lt;wsp:rsid wsp:val=&quot;006062B6&quot;/&gt;&lt;wsp:rsid wsp:val=&quot;00606500&quot;/&gt;&lt;wsp:rsid wsp:val=&quot;00606671&quot;/&gt;&lt;wsp:rsid wsp:val=&quot;00610314&quot;/&gt;&lt;wsp:rsid wsp:val=&quot;00610CF2&quot;/&gt;&lt;wsp:rsid wsp:val=&quot;006110B3&quot;/&gt;&lt;wsp:rsid wsp:val=&quot;00611299&quot;/&gt;&lt;wsp:rsid wsp:val=&quot;00611FD6&quot;/&gt;&lt;wsp:rsid wsp:val=&quot;00612403&quot;/&gt;&lt;wsp:rsid wsp:val=&quot;00612822&quot;/&gt;&lt;wsp:rsid wsp:val=&quot;00612D7C&quot;/&gt;&lt;wsp:rsid wsp:val=&quot;0061304B&quot;/&gt;&lt;wsp:rsid wsp:val=&quot;006137CF&quot;/&gt;&lt;wsp:rsid wsp:val=&quot;00614C19&quot;/&gt;&lt;wsp:rsid wsp:val=&quot;00614E7A&quot;/&gt;&lt;wsp:rsid wsp:val=&quot;00614EE6&quot;/&gt;&lt;wsp:rsid wsp:val=&quot;00615013&quot;/&gt;&lt;wsp:rsid wsp:val=&quot;006153C4&quot;/&gt;&lt;wsp:rsid wsp:val=&quot;0061617A&quot;/&gt;&lt;wsp:rsid wsp:val=&quot;00616364&quot;/&gt;&lt;wsp:rsid wsp:val=&quot;0061663F&quot;/&gt;&lt;wsp:rsid wsp:val=&quot;006168D9&quot;/&gt;&lt;wsp:rsid wsp:val=&quot;00617294&quot;/&gt;&lt;wsp:rsid wsp:val=&quot;0061795A&quot;/&gt;&lt;wsp:rsid wsp:val=&quot;00617DF3&quot;/&gt;&lt;wsp:rsid wsp:val=&quot;00617FDB&quot;/&gt;&lt;wsp:rsid wsp:val=&quot;00620ECB&quot;/&gt;&lt;wsp:rsid wsp:val=&quot;0062108C&quot;/&gt;&lt;wsp:rsid wsp:val=&quot;00621156&quot;/&gt;&lt;wsp:rsid wsp:val=&quot;0062124B&quot;/&gt;&lt;wsp:rsid wsp:val=&quot;00621586&quot;/&gt;&lt;wsp:rsid wsp:val=&quot;006221DA&quot;/&gt;&lt;wsp:rsid wsp:val=&quot;00622325&quot;/&gt;&lt;wsp:rsid wsp:val=&quot;00622ACC&quot;/&gt;&lt;wsp:rsid wsp:val=&quot;0062355F&quot;/&gt;&lt;wsp:rsid wsp:val=&quot;00623B5F&quot;/&gt;&lt;wsp:rsid wsp:val=&quot;0062604B&quot;/&gt;&lt;wsp:rsid wsp:val=&quot;00626F6B&quot;/&gt;&lt;wsp:rsid wsp:val=&quot;0063039F&quot;/&gt;&lt;wsp:rsid wsp:val=&quot;0063111E&quot;/&gt;&lt;wsp:rsid wsp:val=&quot;00631135&quot;/&gt;&lt;wsp:rsid wsp:val=&quot;006333DD&quot;/&gt;&lt;wsp:rsid wsp:val=&quot;006335B6&quot;/&gt;&lt;wsp:rsid wsp:val=&quot;0063381D&quot;/&gt;&lt;wsp:rsid wsp:val=&quot;0063484D&quot;/&gt;&lt;wsp:rsid wsp:val=&quot;00634A67&quot;/&gt;&lt;wsp:rsid wsp:val=&quot;00636FF0&quot;/&gt;&lt;wsp:rsid wsp:val=&quot;006371A8&quot;/&gt;&lt;wsp:rsid wsp:val=&quot;00637C33&quot;/&gt;&lt;wsp:rsid wsp:val=&quot;00637C62&quot;/&gt;&lt;wsp:rsid wsp:val=&quot;00637DA9&quot;/&gt;&lt;wsp:rsid wsp:val=&quot;00637DBB&quot;/&gt;&lt;wsp:rsid wsp:val=&quot;00640AA4&quot;/&gt;&lt;wsp:rsid wsp:val=&quot;00641337&quot;/&gt;&lt;wsp:rsid wsp:val=&quot;006415BA&quot;/&gt;&lt;wsp:rsid wsp:val=&quot;00641BE0&quot;/&gt;&lt;wsp:rsid wsp:val=&quot;00641C47&quot;/&gt;&lt;wsp:rsid wsp:val=&quot;006423C7&quot;/&gt;&lt;wsp:rsid wsp:val=&quot;00643C66&quot;/&gt;&lt;wsp:rsid wsp:val=&quot;00644D65&quot;/&gt;&lt;wsp:rsid wsp:val=&quot;0064514D&quot;/&gt;&lt;wsp:rsid wsp:val=&quot;006451E8&quot;/&gt;&lt;wsp:rsid wsp:val=&quot;00645BC5&quot;/&gt;&lt;wsp:rsid wsp:val=&quot;00646729&quot;/&gt;&lt;wsp:rsid wsp:val=&quot;00647E1B&quot;/&gt;&lt;wsp:rsid wsp:val=&quot;0065076C&quot;/&gt;&lt;wsp:rsid wsp:val=&quot;00650A66&quot;/&gt;&lt;wsp:rsid wsp:val=&quot;00650A74&quot;/&gt;&lt;wsp:rsid wsp:val=&quot;00650E8F&quot;/&gt;&lt;wsp:rsid wsp:val=&quot;0065318C&quot;/&gt;&lt;wsp:rsid wsp:val=&quot;00653B53&quot;/&gt;&lt;wsp:rsid wsp:val=&quot;00654574&quot;/&gt;&lt;wsp:rsid wsp:val=&quot;00654F1B&quot;/&gt;&lt;wsp:rsid wsp:val=&quot;006557AC&quot;/&gt;&lt;wsp:rsid wsp:val=&quot;006558DA&quot;/&gt;&lt;wsp:rsid wsp:val=&quot;00655C9B&quot;/&gt;&lt;wsp:rsid wsp:val=&quot;00656616&quot;/&gt;&lt;wsp:rsid wsp:val=&quot;0065667A&quot;/&gt;&lt;wsp:rsid wsp:val=&quot;006573E2&quot;/&gt;&lt;wsp:rsid wsp:val=&quot;00657DDB&quot;/&gt;&lt;wsp:rsid wsp:val=&quot;0066021F&quot;/&gt;&lt;wsp:rsid wsp:val=&quot;006603F0&quot;/&gt;&lt;wsp:rsid wsp:val=&quot;00660CA9&quot;/&gt;&lt;wsp:rsid wsp:val=&quot;0066188E&quot;/&gt;&lt;wsp:rsid wsp:val=&quot;00661FE5&quot;/&gt;&lt;wsp:rsid wsp:val=&quot;0066243B&quot;/&gt;&lt;wsp:rsid wsp:val=&quot;00662782&quot;/&gt;&lt;wsp:rsid wsp:val=&quot;006632C7&quot;/&gt;&lt;wsp:rsid wsp:val=&quot;00663340&quot;/&gt;&lt;wsp:rsid wsp:val=&quot;00663F4C&quot;/&gt;&lt;wsp:rsid wsp:val=&quot;0066409C&quot;/&gt;&lt;wsp:rsid wsp:val=&quot;006649BA&quot;/&gt;&lt;wsp:rsid wsp:val=&quot;00664ED8&quot;/&gt;&lt;wsp:rsid wsp:val=&quot;00666904&quot;/&gt;&lt;wsp:rsid wsp:val=&quot;00666DE3&quot;/&gt;&lt;wsp:rsid wsp:val=&quot;006707E4&quot;/&gt;&lt;wsp:rsid wsp:val=&quot;00670808&quot;/&gt;&lt;wsp:rsid wsp:val=&quot;006709EC&quot;/&gt;&lt;wsp:rsid wsp:val=&quot;00671193&quot;/&gt;&lt;wsp:rsid wsp:val=&quot;0067122E&quot;/&gt;&lt;wsp:rsid wsp:val=&quot;006713C1&quot;/&gt;&lt;wsp:rsid wsp:val=&quot;00671474&quot;/&gt;&lt;wsp:rsid wsp:val=&quot;006714C2&quot;/&gt;&lt;wsp:rsid wsp:val=&quot;006746DE&quot;/&gt;&lt;wsp:rsid wsp:val=&quot;00675099&quot;/&gt;&lt;wsp:rsid wsp:val=&quot;00676617&quot;/&gt;&lt;wsp:rsid wsp:val=&quot;00677325&quot;/&gt;&lt;wsp:rsid wsp:val=&quot;00677724&quot;/&gt;&lt;wsp:rsid wsp:val=&quot;00677BF4&quot;/&gt;&lt;wsp:rsid wsp:val=&quot;0068001D&quot;/&gt;&lt;wsp:rsid wsp:val=&quot;00680927&quot;/&gt;&lt;wsp:rsid wsp:val=&quot;006810FA&quot;/&gt;&lt;wsp:rsid wsp:val=&quot;0068158D&quot;/&gt;&lt;wsp:rsid wsp:val=&quot;0068241B&quot;/&gt;&lt;wsp:rsid wsp:val=&quot;006840D6&quot;/&gt;&lt;wsp:rsid wsp:val=&quot;00684F4B&quot;/&gt;&lt;wsp:rsid wsp:val=&quot;00686FFC&quot;/&gt;&lt;wsp:rsid wsp:val=&quot;00687087&quot;/&gt;&lt;wsp:rsid wsp:val=&quot;00687643&quot;/&gt;&lt;wsp:rsid wsp:val=&quot;00687784&quot;/&gt;&lt;wsp:rsid wsp:val=&quot;0068780C&quot;/&gt;&lt;wsp:rsid wsp:val=&quot;00687820&quot;/&gt;&lt;wsp:rsid wsp:val=&quot;0069182C&quot;/&gt;&lt;wsp:rsid wsp:val=&quot;00691D27&quot;/&gt;&lt;wsp:rsid wsp:val=&quot;006924ED&quot;/&gt;&lt;wsp:rsid wsp:val=&quot;00692C51&quot;/&gt;&lt;wsp:rsid wsp:val=&quot;00693FFB&quot;/&gt;&lt;wsp:rsid wsp:val=&quot;00694442&quot;/&gt;&lt;wsp:rsid wsp:val=&quot;00694698&quot;/&gt;&lt;wsp:rsid wsp:val=&quot;00694D56&quot;/&gt;&lt;wsp:rsid wsp:val=&quot;00695BF7&quot;/&gt;&lt;wsp:rsid wsp:val=&quot;00695F60&quot;/&gt;&lt;wsp:rsid wsp:val=&quot;0069792E&quot;/&gt;&lt;wsp:rsid wsp:val=&quot;006A0282&quot;/&gt;&lt;wsp:rsid wsp:val=&quot;006A0CAF&quot;/&gt;&lt;wsp:rsid wsp:val=&quot;006A2806&quot;/&gt;&lt;wsp:rsid wsp:val=&quot;006A2852&quot;/&gt;&lt;wsp:rsid wsp:val=&quot;006A3224&quot;/&gt;&lt;wsp:rsid wsp:val=&quot;006A3DF4&quot;/&gt;&lt;wsp:rsid wsp:val=&quot;006A4441&quot;/&gt;&lt;wsp:rsid wsp:val=&quot;006A5311&quot;/&gt;&lt;wsp:rsid wsp:val=&quot;006A6208&quot;/&gt;&lt;wsp:rsid wsp:val=&quot;006A669E&quot;/&gt;&lt;wsp:rsid wsp:val=&quot;006A7EBF&quot;/&gt;&lt;wsp:rsid wsp:val=&quot;006B0AF4&quot;/&gt;&lt;wsp:rsid wsp:val=&quot;006B122B&quot;/&gt;&lt;wsp:rsid wsp:val=&quot;006B197C&quot;/&gt;&lt;wsp:rsid wsp:val=&quot;006B2EBB&quot;/&gt;&lt;wsp:rsid wsp:val=&quot;006B38BB&quot;/&gt;&lt;wsp:rsid wsp:val=&quot;006B52DA&quot;/&gt;&lt;wsp:rsid wsp:val=&quot;006B5B1B&quot;/&gt;&lt;wsp:rsid wsp:val=&quot;006B709E&quot;/&gt;&lt;wsp:rsid wsp:val=&quot;006B7EEA&quot;/&gt;&lt;wsp:rsid wsp:val=&quot;006C0658&quot;/&gt;&lt;wsp:rsid wsp:val=&quot;006C077B&quot;/&gt;&lt;wsp:rsid wsp:val=&quot;006C09C7&quot;/&gt;&lt;wsp:rsid wsp:val=&quot;006C0AC8&quot;/&gt;&lt;wsp:rsid wsp:val=&quot;006C1E35&quot;/&gt;&lt;wsp:rsid wsp:val=&quot;006C1ED1&quot;/&gt;&lt;wsp:rsid wsp:val=&quot;006C38B1&quot;/&gt;&lt;wsp:rsid wsp:val=&quot;006C391A&quot;/&gt;&lt;wsp:rsid wsp:val=&quot;006C4469&quot;/&gt;&lt;wsp:rsid wsp:val=&quot;006C48D7&quot;/&gt;&lt;wsp:rsid wsp:val=&quot;006C581C&quot;/&gt;&lt;wsp:rsid wsp:val=&quot;006C627F&quot;/&gt;&lt;wsp:rsid wsp:val=&quot;006C6430&quot;/&gt;&lt;wsp:rsid wsp:val=&quot;006C7E52&quot;/&gt;&lt;wsp:rsid wsp:val=&quot;006D0803&quot;/&gt;&lt;wsp:rsid wsp:val=&quot;006D0B35&quot;/&gt;&lt;wsp:rsid wsp:val=&quot;006D0E66&quot;/&gt;&lt;wsp:rsid wsp:val=&quot;006D1C9F&quot;/&gt;&lt;wsp:rsid wsp:val=&quot;006D25D9&quot;/&gt;&lt;wsp:rsid wsp:val=&quot;006D2739&quot;/&gt;&lt;wsp:rsid wsp:val=&quot;006D2A72&quot;/&gt;&lt;wsp:rsid wsp:val=&quot;006D4E99&quot;/&gt;&lt;wsp:rsid wsp:val=&quot;006D6C27&quot;/&gt;&lt;wsp:rsid wsp:val=&quot;006D6D5D&quot;/&gt;&lt;wsp:rsid wsp:val=&quot;006D7662&quot;/&gt;&lt;wsp:rsid wsp:val=&quot;006D7FD7&quot;/&gt;&lt;wsp:rsid wsp:val=&quot;006E0316&quot;/&gt;&lt;wsp:rsid wsp:val=&quot;006E290A&quot;/&gt;&lt;wsp:rsid wsp:val=&quot;006E2E46&quot;/&gt;&lt;wsp:rsid wsp:val=&quot;006E2EE8&quot;/&gt;&lt;wsp:rsid wsp:val=&quot;006E2EF9&quot;/&gt;&lt;wsp:rsid wsp:val=&quot;006E3C93&quot;/&gt;&lt;wsp:rsid wsp:val=&quot;006E3D7D&quot;/&gt;&lt;wsp:rsid wsp:val=&quot;006E3DDC&quot;/&gt;&lt;wsp:rsid wsp:val=&quot;006E4E1E&quot;/&gt;&lt;wsp:rsid wsp:val=&quot;006E5431&quot;/&gt;&lt;wsp:rsid wsp:val=&quot;006E639C&quot;/&gt;&lt;wsp:rsid wsp:val=&quot;006E6AD9&quot;/&gt;&lt;wsp:rsid wsp:val=&quot;006E6B5D&quot;/&gt;&lt;wsp:rsid wsp:val=&quot;006E7BF6&quot;/&gt;&lt;wsp:rsid wsp:val=&quot;006F0305&quot;/&gt;&lt;wsp:rsid wsp:val=&quot;006F05FC&quot;/&gt;&lt;wsp:rsid wsp:val=&quot;006F0B7D&quot;/&gt;&lt;wsp:rsid wsp:val=&quot;006F0BE2&quot;/&gt;&lt;wsp:rsid wsp:val=&quot;006F0EFD&quot;/&gt;&lt;wsp:rsid wsp:val=&quot;006F1226&quot;/&gt;&lt;wsp:rsid wsp:val=&quot;006F3585&quot;/&gt;&lt;wsp:rsid wsp:val=&quot;006F376F&quot;/&gt;&lt;wsp:rsid wsp:val=&quot;006F4AE1&quot;/&gt;&lt;wsp:rsid wsp:val=&quot;006F4CA5&quot;/&gt;&lt;wsp:rsid wsp:val=&quot;006F5098&quot;/&gt;&lt;wsp:rsid wsp:val=&quot;006F539C&quot;/&gt;&lt;wsp:rsid wsp:val=&quot;006F6071&quot;/&gt;&lt;wsp:rsid wsp:val=&quot;006F61CC&quot;/&gt;&lt;wsp:rsid wsp:val=&quot;006F6B24&quot;/&gt;&lt;wsp:rsid wsp:val=&quot;006F7AA8&quot;/&gt;&lt;wsp:rsid wsp:val=&quot;007000FE&quot;/&gt;&lt;wsp:rsid wsp:val=&quot;00700A87&quot;/&gt;&lt;wsp:rsid wsp:val=&quot;00700BD8&quot;/&gt;&lt;wsp:rsid wsp:val=&quot;007013E9&quot;/&gt;&lt;wsp:rsid wsp:val=&quot;00702FA0&quot;/&gt;&lt;wsp:rsid wsp:val=&quot;0070336D&quot;/&gt;&lt;wsp:rsid wsp:val=&quot;00703DB6&quot;/&gt;&lt;wsp:rsid wsp:val=&quot;0070457F&quot;/&gt;&lt;wsp:rsid wsp:val=&quot;00705DB6&quot;/&gt;&lt;wsp:rsid wsp:val=&quot;007063DB&quot;/&gt;&lt;wsp:rsid wsp:val=&quot;00707953&quot;/&gt;&lt;wsp:rsid wsp:val=&quot;00707C9A&quot;/&gt;&lt;wsp:rsid wsp:val=&quot;00710901&quot;/&gt;&lt;wsp:rsid wsp:val=&quot;00711304&quot;/&gt;&lt;wsp:rsid wsp:val=&quot;0071170F&quot;/&gt;&lt;wsp:rsid wsp:val=&quot;00711788&quot;/&gt;&lt;wsp:rsid wsp:val=&quot;00711C78&quot;/&gt;&lt;wsp:rsid wsp:val=&quot;00712001&quot;/&gt;&lt;wsp:rsid wsp:val=&quot;00712169&quot;/&gt;&lt;wsp:rsid wsp:val=&quot;0071222A&quot;/&gt;&lt;wsp:rsid wsp:val=&quot;0071260E&quot;/&gt;&lt;wsp:rsid wsp:val=&quot;007132DA&quot;/&gt;&lt;wsp:rsid wsp:val=&quot;007139AD&quot;/&gt;&lt;wsp:rsid wsp:val=&quot;00714342&quot;/&gt;&lt;wsp:rsid wsp:val=&quot;00714ABC&quot;/&gt;&lt;wsp:rsid wsp:val=&quot;00715301&quot;/&gt;&lt;wsp:rsid wsp:val=&quot;00715E14&quot;/&gt;&lt;wsp:rsid wsp:val=&quot;00716066&quot;/&gt;&lt;wsp:rsid wsp:val=&quot;00716784&quot;/&gt;&lt;wsp:rsid wsp:val=&quot;00716B4B&quot;/&gt;&lt;wsp:rsid wsp:val=&quot;00716B95&quot;/&gt;&lt;wsp:rsid wsp:val=&quot;0071771C&quot;/&gt;&lt;wsp:rsid wsp:val=&quot;0072012E&quot;/&gt;&lt;wsp:rsid wsp:val=&quot;0072014E&quot;/&gt;&lt;wsp:rsid wsp:val=&quot;007207CF&quot;/&gt;&lt;wsp:rsid wsp:val=&quot;00721472&quot;/&gt;&lt;wsp:rsid wsp:val=&quot;0072159F&quot;/&gt;&lt;wsp:rsid wsp:val=&quot;00721ABC&quot;/&gt;&lt;wsp:rsid wsp:val=&quot;0072218E&quot;/&gt;&lt;wsp:rsid wsp:val=&quot;0072278D&quot;/&gt;&lt;wsp:rsid wsp:val=&quot;00722B72&quot;/&gt;&lt;wsp:rsid wsp:val=&quot;0072339B&quot;/&gt;&lt;wsp:rsid wsp:val=&quot;00723718&quot;/&gt;&lt;wsp:rsid wsp:val=&quot;007247A2&quot;/&gt;&lt;wsp:rsid wsp:val=&quot;00724BFD&quot;/&gt;&lt;wsp:rsid wsp:val=&quot;00725C39&quot;/&gt;&lt;wsp:rsid wsp:val=&quot;00725E5D&quot;/&gt;&lt;wsp:rsid wsp:val=&quot;00725FD2&quot;/&gt;&lt;wsp:rsid wsp:val=&quot;007269CD&quot;/&gt;&lt;wsp:rsid wsp:val=&quot;0072777B&quot;/&gt;&lt;wsp:rsid wsp:val=&quot;00727C8E&quot;/&gt;&lt;wsp:rsid wsp:val=&quot;00730D68&quot;/&gt;&lt;wsp:rsid wsp:val=&quot;0073117A&quot;/&gt;&lt;wsp:rsid wsp:val=&quot;007313D3&quot;/&gt;&lt;wsp:rsid wsp:val=&quot;007322FE&quot;/&gt;&lt;wsp:rsid wsp:val=&quot;0073311B&quot;/&gt;&lt;wsp:rsid wsp:val=&quot;00733416&quot;/&gt;&lt;wsp:rsid wsp:val=&quot;00733DC5&quot;/&gt;&lt;wsp:rsid wsp:val=&quot;0073448F&quot;/&gt;&lt;wsp:rsid wsp:val=&quot;0073468F&quot;/&gt;&lt;wsp:rsid wsp:val=&quot;00734A9D&quot;/&gt;&lt;wsp:rsid wsp:val=&quot;00734E62&quot;/&gt;&lt;wsp:rsid wsp:val=&quot;00735593&quot;/&gt;&lt;wsp:rsid wsp:val=&quot;007364D0&quot;/&gt;&lt;wsp:rsid wsp:val=&quot;00737B77&quot;/&gt;&lt;wsp:rsid wsp:val=&quot;0074158C&quot;/&gt;&lt;wsp:rsid wsp:val=&quot;007417C4&quot;/&gt;&lt;wsp:rsid wsp:val=&quot;007417C5&quot;/&gt;&lt;wsp:rsid wsp:val=&quot;007417D6&quot;/&gt;&lt;wsp:rsid wsp:val=&quot;00741A9B&quot;/&gt;&lt;wsp:rsid wsp:val=&quot;00742158&quot;/&gt;&lt;wsp:rsid wsp:val=&quot;0074275C&quot;/&gt;&lt;wsp:rsid wsp:val=&quot;00743C93&quot;/&gt;&lt;wsp:rsid wsp:val=&quot;00743D0A&quot;/&gt;&lt;wsp:rsid wsp:val=&quot;007455D5&quot;/&gt;&lt;wsp:rsid wsp:val=&quot;007460F3&quot;/&gt;&lt;wsp:rsid wsp:val=&quot;0074649E&quot;/&gt;&lt;wsp:rsid wsp:val=&quot;007465A1&quot;/&gt;&lt;wsp:rsid wsp:val=&quot;0074680A&quot;/&gt;&lt;wsp:rsid wsp:val=&quot;00747C03&quot;/&gt;&lt;wsp:rsid wsp:val=&quot;00747C7E&quot;/&gt;&lt;wsp:rsid wsp:val=&quot;00750BFD&quot;/&gt;&lt;wsp:rsid wsp:val=&quot;00750F99&quot;/&gt;&lt;wsp:rsid wsp:val=&quot;00751504&quot;/&gt;&lt;wsp:rsid wsp:val=&quot;007517F0&quot;/&gt;&lt;wsp:rsid wsp:val=&quot;00751A9C&quot;/&gt;&lt;wsp:rsid wsp:val=&quot;007525DB&quot;/&gt;&lt;wsp:rsid wsp:val=&quot;00752D2D&quot;/&gt;&lt;wsp:rsid wsp:val=&quot;00752F2C&quot;/&gt;&lt;wsp:rsid wsp:val=&quot;007552EC&quot;/&gt;&lt;wsp:rsid wsp:val=&quot;007560E8&quot;/&gt;&lt;wsp:rsid wsp:val=&quot;00757BC8&quot;/&gt;&lt;wsp:rsid wsp:val=&quot;0076019F&quot;/&gt;&lt;wsp:rsid wsp:val=&quot;00760DA6&quot;/&gt;&lt;wsp:rsid wsp:val=&quot;00761AAB&quot;/&gt;&lt;wsp:rsid wsp:val=&quot;00763B4C&quot;/&gt;&lt;wsp:rsid wsp:val=&quot;00763E16&quot;/&gt;&lt;wsp:rsid wsp:val=&quot;007643B9&quot;/&gt;&lt;wsp:rsid wsp:val=&quot;0076474B&quot;/&gt;&lt;wsp:rsid wsp:val=&quot;00764CB6&quot;/&gt;&lt;wsp:rsid wsp:val=&quot;0076600F&quot;/&gt;&lt;wsp:rsid wsp:val=&quot;00766600&quot;/&gt;&lt;wsp:rsid wsp:val=&quot;0077005B&quot;/&gt;&lt;wsp:rsid wsp:val=&quot;00770089&quot;/&gt;&lt;wsp:rsid wsp:val=&quot;00771020&quot;/&gt;&lt;wsp:rsid wsp:val=&quot;00771511&quot;/&gt;&lt;wsp:rsid wsp:val=&quot;00772A33&quot;/&gt;&lt;wsp:rsid wsp:val=&quot;00772EF9&quot;/&gt;&lt;wsp:rsid wsp:val=&quot;00772F1B&quot;/&gt;&lt;wsp:rsid wsp:val=&quot;007732B6&quot;/&gt;&lt;wsp:rsid wsp:val=&quot;00773626&quot;/&gt;&lt;wsp:rsid wsp:val=&quot;007751FE&quot;/&gt;&lt;wsp:rsid wsp:val=&quot;007753CF&quot;/&gt;&lt;wsp:rsid wsp:val=&quot;007754DA&quot;/&gt;&lt;wsp:rsid wsp:val=&quot;00775704&quot;/&gt;&lt;wsp:rsid wsp:val=&quot;00776359&quot;/&gt;&lt;wsp:rsid wsp:val=&quot;00776F1E&quot;/&gt;&lt;wsp:rsid wsp:val=&quot;007775C5&quot;/&gt;&lt;wsp:rsid wsp:val=&quot;00777A79&quot;/&gt;&lt;wsp:rsid wsp:val=&quot;00780B64&quot;/&gt;&lt;wsp:rsid wsp:val=&quot;00780BB8&quot;/&gt;&lt;wsp:rsid wsp:val=&quot;00780EAE&quot;/&gt;&lt;wsp:rsid wsp:val=&quot;00781749&quot;/&gt;&lt;wsp:rsid wsp:val=&quot;0078215B&quot;/&gt;&lt;wsp:rsid wsp:val=&quot;007839FF&quot;/&gt;&lt;wsp:rsid wsp:val=&quot;00783D46&quot;/&gt;&lt;wsp:rsid wsp:val=&quot;00784D7F&quot;/&gt;&lt;wsp:rsid wsp:val=&quot;0078624B&quot;/&gt;&lt;wsp:rsid wsp:val=&quot;00786F4F&quot;/&gt;&lt;wsp:rsid wsp:val=&quot;007877B1&quot;/&gt;&lt;wsp:rsid wsp:val=&quot;00791C76&quot;/&gt;&lt;wsp:rsid wsp:val=&quot;0079210D&quot;/&gt;&lt;wsp:rsid wsp:val=&quot;00792ED9&quot;/&gt;&lt;wsp:rsid wsp:val=&quot;007930AD&quot;/&gt;&lt;wsp:rsid wsp:val=&quot;00793A46&quot;/&gt;&lt;wsp:rsid wsp:val=&quot;00793B1C&quot;/&gt;&lt;wsp:rsid wsp:val=&quot;00794DE0&quot;/&gt;&lt;wsp:rsid wsp:val=&quot;00794F0B&quot;/&gt;&lt;wsp:rsid wsp:val=&quot;00796875&quot;/&gt;&lt;wsp:rsid wsp:val=&quot;00797273&quot;/&gt;&lt;wsp:rsid wsp:val=&quot;007A15E4&quot;/&gt;&lt;wsp:rsid wsp:val=&quot;007A1AD1&quot;/&gt;&lt;wsp:rsid wsp:val=&quot;007A2390&quot;/&gt;&lt;wsp:rsid wsp:val=&quot;007A3607&quot;/&gt;&lt;wsp:rsid wsp:val=&quot;007A3CF6&quot;/&gt;&lt;wsp:rsid wsp:val=&quot;007A4FB3&quot;/&gt;&lt;wsp:rsid wsp:val=&quot;007A5473&quot;/&gt;&lt;wsp:rsid wsp:val=&quot;007A5A06&quot;/&gt;&lt;wsp:rsid wsp:val=&quot;007A5B2D&quot;/&gt;&lt;wsp:rsid wsp:val=&quot;007A6115&quot;/&gt;&lt;wsp:rsid wsp:val=&quot;007A6866&quot;/&gt;&lt;wsp:rsid wsp:val=&quot;007A6F81&quot;/&gt;&lt;wsp:rsid wsp:val=&quot;007A736C&quot;/&gt;&lt;wsp:rsid wsp:val=&quot;007B003C&quot;/&gt;&lt;wsp:rsid wsp:val=&quot;007B083F&quot;/&gt;&lt;wsp:rsid wsp:val=&quot;007B0B0F&quot;/&gt;&lt;wsp:rsid wsp:val=&quot;007B1344&quot;/&gt;&lt;wsp:rsid wsp:val=&quot;007B171E&quot;/&gt;&lt;wsp:rsid wsp:val=&quot;007B18F4&quot;/&gt;&lt;wsp:rsid wsp:val=&quot;007B1926&quot;/&gt;&lt;wsp:rsid wsp:val=&quot;007B1CD9&quot;/&gt;&lt;wsp:rsid wsp:val=&quot;007B253D&quot;/&gt;&lt;wsp:rsid wsp:val=&quot;007B2A22&quot;/&gt;&lt;wsp:rsid wsp:val=&quot;007B3523&quot;/&gt;&lt;wsp:rsid wsp:val=&quot;007B4541&quot;/&gt;&lt;wsp:rsid wsp:val=&quot;007B4987&quot;/&gt;&lt;wsp:rsid wsp:val=&quot;007B578B&quot;/&gt;&lt;wsp:rsid wsp:val=&quot;007B5964&quot;/&gt;&lt;wsp:rsid wsp:val=&quot;007B5E95&quot;/&gt;&lt;wsp:rsid wsp:val=&quot;007B60D6&quot;/&gt;&lt;wsp:rsid wsp:val=&quot;007B64AC&quot;/&gt;&lt;wsp:rsid wsp:val=&quot;007B697D&quot;/&gt;&lt;wsp:rsid wsp:val=&quot;007B6CF3&quot;/&gt;&lt;wsp:rsid wsp:val=&quot;007B7081&quot;/&gt;&lt;wsp:rsid wsp:val=&quot;007B735E&quot;/&gt;&lt;wsp:rsid wsp:val=&quot;007C0099&quot;/&gt;&lt;wsp:rsid wsp:val=&quot;007C08C5&quot;/&gt;&lt;wsp:rsid wsp:val=&quot;007C1967&quot;/&gt;&lt;wsp:rsid wsp:val=&quot;007C1D9C&quot;/&gt;&lt;wsp:rsid wsp:val=&quot;007C2A7E&quot;/&gt;&lt;wsp:rsid wsp:val=&quot;007C2F40&quot;/&gt;&lt;wsp:rsid wsp:val=&quot;007C396A&quot;/&gt;&lt;wsp:rsid wsp:val=&quot;007C3A09&quot;/&gt;&lt;wsp:rsid wsp:val=&quot;007C3CF1&quot;/&gt;&lt;wsp:rsid wsp:val=&quot;007C461E&quot;/&gt;&lt;wsp:rsid wsp:val=&quot;007C4B28&quot;/&gt;&lt;wsp:rsid wsp:val=&quot;007C522F&quot;/&gt;&lt;wsp:rsid wsp:val=&quot;007C5252&quot;/&gt;&lt;wsp:rsid wsp:val=&quot;007C5557&quot;/&gt;&lt;wsp:rsid wsp:val=&quot;007C623B&quot;/&gt;&lt;wsp:rsid wsp:val=&quot;007C707A&quot;/&gt;&lt;wsp:rsid wsp:val=&quot;007C77E1&quot;/&gt;&lt;wsp:rsid wsp:val=&quot;007C7FAC&quot;/&gt;&lt;wsp:rsid wsp:val=&quot;007D00EA&quot;/&gt;&lt;wsp:rsid wsp:val=&quot;007D1687&quot;/&gt;&lt;wsp:rsid wsp:val=&quot;007D2352&quot;/&gt;&lt;wsp:rsid wsp:val=&quot;007D27A1&quot;/&gt;&lt;wsp:rsid wsp:val=&quot;007D3CDB&quot;/&gt;&lt;wsp:rsid wsp:val=&quot;007D496F&quot;/&gt;&lt;wsp:rsid wsp:val=&quot;007D4E8F&quot;/&gt;&lt;wsp:rsid wsp:val=&quot;007D6293&quot;/&gt;&lt;wsp:rsid wsp:val=&quot;007D6F5E&quot;/&gt;&lt;wsp:rsid wsp:val=&quot;007D7CA4&quot;/&gt;&lt;wsp:rsid wsp:val=&quot;007E0471&quot;/&gt;&lt;wsp:rsid wsp:val=&quot;007E0668&quot;/&gt;&lt;wsp:rsid wsp:val=&quot;007E078B&quot;/&gt;&lt;wsp:rsid wsp:val=&quot;007E0D52&quot;/&gt;&lt;wsp:rsid wsp:val=&quot;007E2FA7&quot;/&gt;&lt;wsp:rsid wsp:val=&quot;007E3945&quot;/&gt;&lt;wsp:rsid wsp:val=&quot;007E3DEE&quot;/&gt;&lt;wsp:rsid wsp:val=&quot;007E40FB&quot;/&gt;&lt;wsp:rsid wsp:val=&quot;007E49B2&quot;/&gt;&lt;wsp:rsid wsp:val=&quot;007E4A7C&quot;/&gt;&lt;wsp:rsid wsp:val=&quot;007E600C&quot;/&gt;&lt;wsp:rsid wsp:val=&quot;007E64A6&quot;/&gt;&lt;wsp:rsid wsp:val=&quot;007E6E3E&quot;/&gt;&lt;wsp:rsid wsp:val=&quot;007E74AC&quot;/&gt;&lt;wsp:rsid wsp:val=&quot;007F0144&quot;/&gt;&lt;wsp:rsid wsp:val=&quot;007F0307&quot;/&gt;&lt;wsp:rsid wsp:val=&quot;007F041D&quot;/&gt;&lt;wsp:rsid wsp:val=&quot;007F4EDC&quot;/&gt;&lt;wsp:rsid wsp:val=&quot;007F4F0A&quot;/&gt;&lt;wsp:rsid wsp:val=&quot;007F545E&quot;/&gt;&lt;wsp:rsid wsp:val=&quot;007F549D&quot;/&gt;&lt;wsp:rsid wsp:val=&quot;007F5CA4&quot;/&gt;&lt;wsp:rsid wsp:val=&quot;007F5E7A&quot;/&gt;&lt;wsp:rsid wsp:val=&quot;007F6DA3&quot;/&gt;&lt;wsp:rsid wsp:val=&quot;007F74DB&quot;/&gt;&lt;wsp:rsid wsp:val=&quot;007F779F&quot;/&gt;&lt;wsp:rsid wsp:val=&quot;0080031D&quot;/&gt;&lt;wsp:rsid wsp:val=&quot;00801285&quot;/&gt;&lt;wsp:rsid wsp:val=&quot;00801BA1&quot;/&gt;&lt;wsp:rsid wsp:val=&quot;00801DB9&quot;/&gt;&lt;wsp:rsid wsp:val=&quot;008026E3&quot;/&gt;&lt;wsp:rsid wsp:val=&quot;00802D5E&quot;/&gt;&lt;wsp:rsid wsp:val=&quot;00803991&quot;/&gt;&lt;wsp:rsid wsp:val=&quot;00803C60&quot;/&gt;&lt;wsp:rsid wsp:val=&quot;00804133&quot;/&gt;&lt;wsp:rsid wsp:val=&quot;00804CD0&quot;/&gt;&lt;wsp:rsid wsp:val=&quot;00805459&quot;/&gt;&lt;wsp:rsid wsp:val=&quot;00805B71&quot;/&gt;&lt;wsp:rsid wsp:val=&quot;00806159&quot;/&gt;&lt;wsp:rsid wsp:val=&quot;00806E1C&quot;/&gt;&lt;wsp:rsid wsp:val=&quot;00811A0E&quot;/&gt;&lt;wsp:rsid wsp:val=&quot;00811B5A&quot;/&gt;&lt;wsp:rsid wsp:val=&quot;00811FD1&quot;/&gt;&lt;wsp:rsid wsp:val=&quot;0081249C&quot;/&gt;&lt;wsp:rsid wsp:val=&quot;0081317F&quot;/&gt;&lt;wsp:rsid wsp:val=&quot;00813CAD&quot;/&gt;&lt;wsp:rsid wsp:val=&quot;00813EF9&quot;/&gt;&lt;wsp:rsid wsp:val=&quot;00813F37&quot;/&gt;&lt;wsp:rsid wsp:val=&quot;00814BBC&quot;/&gt;&lt;wsp:rsid wsp:val=&quot;00815418&quot;/&gt;&lt;wsp:rsid wsp:val=&quot;00816317&quot;/&gt;&lt;wsp:rsid wsp:val=&quot;00817EB9&quot;/&gt;&lt;wsp:rsid wsp:val=&quot;0082050E&quot;/&gt;&lt;wsp:rsid wsp:val=&quot;008243C0&quot;/&gt;&lt;wsp:rsid wsp:val=&quot;008248A8&quot;/&gt;&lt;wsp:rsid wsp:val=&quot;008266AE&quot;/&gt;&lt;wsp:rsid wsp:val=&quot;0082706F&quot;/&gt;&lt;wsp:rsid wsp:val=&quot;008274F6&quot;/&gt;&lt;wsp:rsid wsp:val=&quot;00827557&quot;/&gt;&lt;wsp:rsid wsp:val=&quot;0082772A&quot;/&gt;&lt;wsp:rsid wsp:val=&quot;00827D55&quot;/&gt;&lt;wsp:rsid wsp:val=&quot;00831774&quot;/&gt;&lt;wsp:rsid wsp:val=&quot;00831836&quot;/&gt;&lt;wsp:rsid wsp:val=&quot;00831B29&quot;/&gt;&lt;wsp:rsid wsp:val=&quot;00831E5F&quot;/&gt;&lt;wsp:rsid wsp:val=&quot;00833205&quot;/&gt;&lt;wsp:rsid wsp:val=&quot;00833473&quot;/&gt;&lt;wsp:rsid wsp:val=&quot;00834103&quot;/&gt;&lt;wsp:rsid wsp:val=&quot;0083425F&quot;/&gt;&lt;wsp:rsid wsp:val=&quot;00834FF2&quot;/&gt;&lt;wsp:rsid wsp:val=&quot;00835392&quot;/&gt;&lt;wsp:rsid wsp:val=&quot;00835962&quot;/&gt;&lt;wsp:rsid wsp:val=&quot;00835FF9&quot;/&gt;&lt;wsp:rsid wsp:val=&quot;0083699F&quot;/&gt;&lt;wsp:rsid wsp:val=&quot;008372B4&quot;/&gt;&lt;wsp:rsid wsp:val=&quot;00837841&quot;/&gt;&lt;wsp:rsid wsp:val=&quot;00840E40&quot;/&gt;&lt;wsp:rsid wsp:val=&quot;0084103D&quot;/&gt;&lt;wsp:rsid wsp:val=&quot;008413A8&quot;/&gt;&lt;wsp:rsid wsp:val=&quot;00841491&quot;/&gt;&lt;wsp:rsid wsp:val=&quot;00842D34&quot;/&gt;&lt;wsp:rsid wsp:val=&quot;0084369F&quot;/&gt;&lt;wsp:rsid wsp:val=&quot;00843C1F&quot;/&gt;&lt;wsp:rsid wsp:val=&quot;00843FC3&quot;/&gt;&lt;wsp:rsid wsp:val=&quot;008445E1&quot;/&gt;&lt;wsp:rsid wsp:val=&quot;00846544&quot;/&gt;&lt;wsp:rsid wsp:val=&quot;00846F5C&quot;/&gt;&lt;wsp:rsid wsp:val=&quot;00847296&quot;/&gt;&lt;wsp:rsid wsp:val=&quot;008502B6&quot;/&gt;&lt;wsp:rsid wsp:val=&quot;00850346&quot;/&gt;&lt;wsp:rsid wsp:val=&quot;00850B83&quot;/&gt;&lt;wsp:rsid wsp:val=&quot;00850FDA&quot;/&gt;&lt;wsp:rsid wsp:val=&quot;00851600&quot;/&gt;&lt;wsp:rsid wsp:val=&quot;00852229&quot;/&gt;&lt;wsp:rsid wsp:val=&quot;008528AA&quot;/&gt;&lt;wsp:rsid wsp:val=&quot;00853A8C&quot;/&gt;&lt;wsp:rsid wsp:val=&quot;0085437F&quot;/&gt;&lt;wsp:rsid wsp:val=&quot;00855AED&quot;/&gt;&lt;wsp:rsid wsp:val=&quot;00855C24&quot;/&gt;&lt;wsp:rsid wsp:val=&quot;0085649D&quot;/&gt;&lt;wsp:rsid wsp:val=&quot;00857102&quot;/&gt;&lt;wsp:rsid wsp:val=&quot;0085711C&quot;/&gt;&lt;wsp:rsid wsp:val=&quot;00857E5A&quot;/&gt;&lt;wsp:rsid wsp:val=&quot;00860BC4&quot;/&gt;&lt;wsp:rsid wsp:val=&quot;00860E93&quot;/&gt;&lt;wsp:rsid wsp:val=&quot;00861114&quot;/&gt;&lt;wsp:rsid wsp:val=&quot;00861A27&quot;/&gt;&lt;wsp:rsid wsp:val=&quot;00863022&quot;/&gt;&lt;wsp:rsid wsp:val=&quot;00863782&quot;/&gt;&lt;wsp:rsid wsp:val=&quot;00864773&quot;/&gt;&lt;wsp:rsid wsp:val=&quot;008659B4&quot;/&gt;&lt;wsp:rsid wsp:val=&quot;0086628E&quot;/&gt;&lt;wsp:rsid wsp:val=&quot;0086678F&quot;/&gt;&lt;wsp:rsid wsp:val=&quot;008667FD&quot;/&gt;&lt;wsp:rsid wsp:val=&quot;00866953&quot;/&gt;&lt;wsp:rsid wsp:val=&quot;00866F20&quot;/&gt;&lt;wsp:rsid wsp:val=&quot;008670CD&quot;/&gt;&lt;wsp:rsid wsp:val=&quot;0086720A&quot;/&gt;&lt;wsp:rsid wsp:val=&quot;00870A5F&quot;/&gt;&lt;wsp:rsid wsp:val=&quot;00870F11&quot;/&gt;&lt;wsp:rsid wsp:val=&quot;008713C5&quot;/&gt;&lt;wsp:rsid wsp:val=&quot;00871B8E&quot;/&gt;&lt;wsp:rsid wsp:val=&quot;008726B6&quot;/&gt;&lt;wsp:rsid wsp:val=&quot;00872CE5&quot;/&gt;&lt;wsp:rsid wsp:val=&quot;00872DAE&quot;/&gt;&lt;wsp:rsid wsp:val=&quot;008732F0&quot;/&gt;&lt;wsp:rsid wsp:val=&quot;00874539&quot;/&gt;&lt;wsp:rsid wsp:val=&quot;00874684&quot;/&gt;&lt;wsp:rsid wsp:val=&quot;008746B5&quot;/&gt;&lt;wsp:rsid wsp:val=&quot;00874714&quot;/&gt;&lt;wsp:rsid wsp:val=&quot;008753D8&quot;/&gt;&lt;wsp:rsid wsp:val=&quot;00875B8C&quot;/&gt;&lt;wsp:rsid wsp:val=&quot;00875BF7&quot;/&gt;&lt;wsp:rsid wsp:val=&quot;00875FD2&quot;/&gt;&lt;wsp:rsid wsp:val=&quot;0087683A&quot;/&gt;&lt;wsp:rsid wsp:val=&quot;00876DD1&quot;/&gt;&lt;wsp:rsid wsp:val=&quot;008770C2&quot;/&gt;&lt;wsp:rsid wsp:val=&quot;0087749C&quot;/&gt;&lt;wsp:rsid wsp:val=&quot;00877CEB&quot;/&gt;&lt;wsp:rsid wsp:val=&quot;00877F4D&quot;/&gt;&lt;wsp:rsid wsp:val=&quot;008815AD&quot;/&gt;&lt;wsp:rsid wsp:val=&quot;008817E7&quot;/&gt;&lt;wsp:rsid wsp:val=&quot;00881822&quot;/&gt;&lt;wsp:rsid wsp:val=&quot;0088241D&quot;/&gt;&lt;wsp:rsid wsp:val=&quot;00882F1D&quot;/&gt;&lt;wsp:rsid wsp:val=&quot;00883AA1&quot;/&gt;&lt;wsp:rsid wsp:val=&quot;00883E68&quot;/&gt;&lt;wsp:rsid wsp:val=&quot;00883F81&quot;/&gt;&lt;wsp:rsid wsp:val=&quot;0088430F&quot;/&gt;&lt;wsp:rsid wsp:val=&quot;008902B9&quot;/&gt;&lt;wsp:rsid wsp:val=&quot;00890613&quot;/&gt;&lt;wsp:rsid wsp:val=&quot;00892BD4&quot;/&gt;&lt;wsp:rsid wsp:val=&quot;00892FEE&quot;/&gt;&lt;wsp:rsid wsp:val=&quot;008934D0&quot;/&gt;&lt;wsp:rsid wsp:val=&quot;00893666&quot;/&gt;&lt;wsp:rsid wsp:val=&quot;008944B3&quot;/&gt;&lt;wsp:rsid wsp:val=&quot;00894F7B&quot;/&gt;&lt;wsp:rsid wsp:val=&quot;008955CA&quot;/&gt;&lt;wsp:rsid wsp:val=&quot;00895875&quot;/&gt;&lt;wsp:rsid wsp:val=&quot;00895B3C&quot;/&gt;&lt;wsp:rsid wsp:val=&quot;00896101&quot;/&gt;&lt;wsp:rsid wsp:val=&quot;008964E3&quot;/&gt;&lt;wsp:rsid wsp:val=&quot;00896B4F&quot;/&gt;&lt;wsp:rsid wsp:val=&quot;008972A9&quot;/&gt;&lt;wsp:rsid wsp:val=&quot;00897957&quot;/&gt;&lt;wsp:rsid wsp:val=&quot;00897D06&quot;/&gt;&lt;wsp:rsid wsp:val=&quot;008A04AC&quot;/&gt;&lt;wsp:rsid wsp:val=&quot;008A1428&quot;/&gt;&lt;wsp:rsid wsp:val=&quot;008A1889&quot;/&gt;&lt;wsp:rsid wsp:val=&quot;008A1AB6&quot;/&gt;&lt;wsp:rsid wsp:val=&quot;008A1ECE&quot;/&gt;&lt;wsp:rsid wsp:val=&quot;008A22D0&quot;/&gt;&lt;wsp:rsid wsp:val=&quot;008A271D&quot;/&gt;&lt;wsp:rsid wsp:val=&quot;008A291C&quot;/&gt;&lt;wsp:rsid wsp:val=&quot;008A29B9&quot;/&gt;&lt;wsp:rsid wsp:val=&quot;008A39E0&quot;/&gt;&lt;wsp:rsid wsp:val=&quot;008A3B49&quot;/&gt;&lt;wsp:rsid wsp:val=&quot;008A4FFE&quot;/&gt;&lt;wsp:rsid wsp:val=&quot;008A5D6B&quot;/&gt;&lt;wsp:rsid wsp:val=&quot;008A630D&quot;/&gt;&lt;wsp:rsid wsp:val=&quot;008A63EC&quot;/&gt;&lt;wsp:rsid wsp:val=&quot;008A6EAB&quot;/&gt;&lt;wsp:rsid wsp:val=&quot;008A7960&quot;/&gt;&lt;wsp:rsid wsp:val=&quot;008A7FB1&quot;/&gt;&lt;wsp:rsid wsp:val=&quot;008B0051&quot;/&gt;&lt;wsp:rsid wsp:val=&quot;008B0097&quot;/&gt;&lt;wsp:rsid wsp:val=&quot;008B014D&quot;/&gt;&lt;wsp:rsid wsp:val=&quot;008B0A64&quot;/&gt;&lt;wsp:rsid wsp:val=&quot;008B0AAC&quot;/&gt;&lt;wsp:rsid wsp:val=&quot;008B0FFC&quot;/&gt;&lt;wsp:rsid wsp:val=&quot;008B1274&quot;/&gt;&lt;wsp:rsid wsp:val=&quot;008B13F1&quot;/&gt;&lt;wsp:rsid wsp:val=&quot;008B1FCD&quot;/&gt;&lt;wsp:rsid wsp:val=&quot;008B275C&quot;/&gt;&lt;wsp:rsid wsp:val=&quot;008B4FCD&quot;/&gt;&lt;wsp:rsid wsp:val=&quot;008B58B0&quot;/&gt;&lt;wsp:rsid wsp:val=&quot;008B70EE&quot;/&gt;&lt;wsp:rsid wsp:val=&quot;008B7B2E&quot;/&gt;&lt;wsp:rsid wsp:val=&quot;008C2401&quot;/&gt;&lt;wsp:rsid wsp:val=&quot;008C2AC0&quot;/&gt;&lt;wsp:rsid wsp:val=&quot;008C304D&quot;/&gt;&lt;wsp:rsid wsp:val=&quot;008C35C4&quot;/&gt;&lt;wsp:rsid wsp:val=&quot;008C369B&quot;/&gt;&lt;wsp:rsid wsp:val=&quot;008C3AA4&quot;/&gt;&lt;wsp:rsid wsp:val=&quot;008C3CFB&quot;/&gt;&lt;wsp:rsid wsp:val=&quot;008C411E&quot;/&gt;&lt;wsp:rsid wsp:val=&quot;008C452E&quot;/&gt;&lt;wsp:rsid wsp:val=&quot;008C4A98&quot;/&gt;&lt;wsp:rsid wsp:val=&quot;008C4FDC&quot;/&gt;&lt;wsp:rsid wsp:val=&quot;008C53C4&quot;/&gt;&lt;wsp:rsid wsp:val=&quot;008C5BD7&quot;/&gt;&lt;wsp:rsid wsp:val=&quot;008C5D5C&quot;/&gt;&lt;wsp:rsid wsp:val=&quot;008C5F98&quot;/&gt;&lt;wsp:rsid wsp:val=&quot;008C69D1&quot;/&gt;&lt;wsp:rsid wsp:val=&quot;008C6A30&quot;/&gt;&lt;wsp:rsid wsp:val=&quot;008C7154&quot;/&gt;&lt;wsp:rsid wsp:val=&quot;008C7569&quot;/&gt;&lt;wsp:rsid wsp:val=&quot;008C7EA3&quot;/&gt;&lt;wsp:rsid wsp:val=&quot;008D0488&quot;/&gt;&lt;wsp:rsid wsp:val=&quot;008D06FE&quot;/&gt;&lt;wsp:rsid wsp:val=&quot;008D0B89&quot;/&gt;&lt;wsp:rsid wsp:val=&quot;008D132C&quot;/&gt;&lt;wsp:rsid wsp:val=&quot;008D2810&quot;/&gt;&lt;wsp:rsid wsp:val=&quot;008D2D2D&quot;/&gt;&lt;wsp:rsid wsp:val=&quot;008D2EC9&quot;/&gt;&lt;wsp:rsid wsp:val=&quot;008D3147&quot;/&gt;&lt;wsp:rsid wsp:val=&quot;008D32CD&quot;/&gt;&lt;wsp:rsid wsp:val=&quot;008D3CD7&quot;/&gt;&lt;wsp:rsid wsp:val=&quot;008D3F22&quot;/&gt;&lt;wsp:rsid wsp:val=&quot;008D417C&quot;/&gt;&lt;wsp:rsid wsp:val=&quot;008D4413&quot;/&gt;&lt;wsp:rsid wsp:val=&quot;008D4AAB&quot;/&gt;&lt;wsp:rsid wsp:val=&quot;008D4D0D&quot;/&gt;&lt;wsp:rsid wsp:val=&quot;008D735C&quot;/&gt;&lt;wsp:rsid wsp:val=&quot;008D7642&quot;/&gt;&lt;wsp:rsid wsp:val=&quot;008D7B81&quot;/&gt;&lt;wsp:rsid wsp:val=&quot;008E00DD&quot;/&gt;&lt;wsp:rsid wsp:val=&quot;008E016F&quot;/&gt;&lt;wsp:rsid wsp:val=&quot;008E03E3&quot;/&gt;&lt;wsp:rsid wsp:val=&quot;008E0452&quot;/&gt;&lt;wsp:rsid wsp:val=&quot;008E0AA2&quot;/&gt;&lt;wsp:rsid wsp:val=&quot;008E3EE0&quot;/&gt;&lt;wsp:rsid wsp:val=&quot;008E4493&quot;/&gt;&lt;wsp:rsid wsp:val=&quot;008E49D8&quot;/&gt;&lt;wsp:rsid wsp:val=&quot;008E5712&quot;/&gt;&lt;wsp:rsid wsp:val=&quot;008E594E&quot;/&gt;&lt;wsp:rsid wsp:val=&quot;008E6E61&quot;/&gt;&lt;wsp:rsid wsp:val=&quot;008E79CA&quot;/&gt;&lt;wsp:rsid wsp:val=&quot;008E7B51&quot;/&gt;&lt;wsp:rsid wsp:val=&quot;008F03A0&quot;/&gt;&lt;wsp:rsid wsp:val=&quot;008F0986&quot;/&gt;&lt;wsp:rsid wsp:val=&quot;008F39F0&quot;/&gt;&lt;wsp:rsid wsp:val=&quot;008F3FB9&quot;/&gt;&lt;wsp:rsid wsp:val=&quot;008F406A&quot;/&gt;&lt;wsp:rsid wsp:val=&quot;008F47BA&quot;/&gt;&lt;wsp:rsid wsp:val=&quot;008F488D&quot;/&gt;&lt;wsp:rsid wsp:val=&quot;008F5392&quot;/&gt;&lt;wsp:rsid wsp:val=&quot;008F5795&quot;/&gt;&lt;wsp:rsid wsp:val=&quot;008F5F55&quot;/&gt;&lt;wsp:rsid wsp:val=&quot;008F601A&quot;/&gt;&lt;wsp:rsid wsp:val=&quot;008F77C8&quot;/&gt;&lt;wsp:rsid wsp:val=&quot;008F79C2&quot;/&gt;&lt;wsp:rsid wsp:val=&quot;00900246&quot;/&gt;&lt;wsp:rsid wsp:val=&quot;00901103&quot;/&gt;&lt;wsp:rsid wsp:val=&quot;00901558&quot;/&gt;&lt;wsp:rsid wsp:val=&quot;00902D82&quot;/&gt;&lt;wsp:rsid wsp:val=&quot;009031DE&quot;/&gt;&lt;wsp:rsid wsp:val=&quot;009032EB&quot;/&gt;&lt;wsp:rsid wsp:val=&quot;0090403D&quot;/&gt;&lt;wsp:rsid wsp:val=&quot;009045C2&quot;/&gt;&lt;wsp:rsid wsp:val=&quot;009049FC&quot;/&gt;&lt;wsp:rsid wsp:val=&quot;00904B3F&quot;/&gt;&lt;wsp:rsid wsp:val=&quot;009051AE&quot;/&gt;&lt;wsp:rsid wsp:val=&quot;00905228&quot;/&gt;&lt;wsp:rsid wsp:val=&quot;00906CBB&quot;/&gt;&lt;wsp:rsid wsp:val=&quot;009077A7&quot;/&gt;&lt;wsp:rsid wsp:val=&quot;00910091&quot;/&gt;&lt;wsp:rsid wsp:val=&quot;00910574&quot;/&gt;&lt;wsp:rsid wsp:val=&quot;00910812&quot;/&gt;&lt;wsp:rsid wsp:val=&quot;0091098A&quot;/&gt;&lt;wsp:rsid wsp:val=&quot;0091346E&quot;/&gt;&lt;wsp:rsid wsp:val=&quot;00913754&quot;/&gt;&lt;wsp:rsid wsp:val=&quot;00913A9B&quot;/&gt;&lt;wsp:rsid wsp:val=&quot;00913BD6&quot;/&gt;&lt;wsp:rsid wsp:val=&quot;00913CFD&quot;/&gt;&lt;wsp:rsid wsp:val=&quot;00914379&quot;/&gt;&lt;wsp:rsid wsp:val=&quot;009163AC&quot;/&gt;&lt;wsp:rsid wsp:val=&quot;00916DFB&quot;/&gt;&lt;wsp:rsid wsp:val=&quot;00916F2A&quot;/&gt;&lt;wsp:rsid wsp:val=&quot;00917313&quot;/&gt;&lt;wsp:rsid wsp:val=&quot;00917805&quot;/&gt;&lt;wsp:rsid wsp:val=&quot;00920DBF&quot;/&gt;&lt;wsp:rsid wsp:val=&quot;00921396&quot;/&gt;&lt;wsp:rsid wsp:val=&quot;009227F3&quot;/&gt;&lt;wsp:rsid wsp:val=&quot;00922FC1&quot;/&gt;&lt;wsp:rsid wsp:val=&quot;00923E06&quot;/&gt;&lt;wsp:rsid wsp:val=&quot;00924AC1&quot;/&gt;&lt;wsp:rsid wsp:val=&quot;00926998&quot;/&gt;&lt;wsp:rsid wsp:val=&quot;009271B4&quot;/&gt;&lt;wsp:rsid wsp:val=&quot;00930085&quot;/&gt;&lt;wsp:rsid wsp:val=&quot;00930384&quot;/&gt;&lt;wsp:rsid wsp:val=&quot;009303FE&quot;/&gt;&lt;wsp:rsid wsp:val=&quot;00930D0E&quot;/&gt;&lt;wsp:rsid wsp:val=&quot;0093191A&quot;/&gt;&lt;wsp:rsid wsp:val=&quot;00931B22&quot;/&gt;&lt;wsp:rsid wsp:val=&quot;00932ABF&quot;/&gt;&lt;wsp:rsid wsp:val=&quot;0093378F&quot;/&gt;&lt;wsp:rsid wsp:val=&quot;00933F8C&quot;/&gt;&lt;wsp:rsid wsp:val=&quot;00934886&quot;/&gt;&lt;wsp:rsid wsp:val=&quot;0093492D&quot;/&gt;&lt;wsp:rsid wsp:val=&quot;00935BBC&quot;/&gt;&lt;wsp:rsid wsp:val=&quot;00936A20&quot;/&gt;&lt;wsp:rsid wsp:val=&quot;00936F9A&quot;/&gt;&lt;wsp:rsid wsp:val=&quot;00937421&quot;/&gt;&lt;wsp:rsid wsp:val=&quot;00937722&quot;/&gt;&lt;wsp:rsid wsp:val=&quot;009377E4&quot;/&gt;&lt;wsp:rsid wsp:val=&quot;009378F3&quot;/&gt;&lt;wsp:rsid wsp:val=&quot;00937D83&quot;/&gt;&lt;wsp:rsid wsp:val=&quot;00937E93&quot;/&gt;&lt;wsp:rsid wsp:val=&quot;0094122A&quot;/&gt;&lt;wsp:rsid wsp:val=&quot;009413C4&quot;/&gt;&lt;wsp:rsid wsp:val=&quot;0094207D&quot;/&gt;&lt;wsp:rsid wsp:val=&quot;0094292D&quot;/&gt;&lt;wsp:rsid wsp:val=&quot;00943ABA&quot;/&gt;&lt;wsp:rsid wsp:val=&quot;009442A7&quot;/&gt;&lt;wsp:rsid wsp:val=&quot;0094446D&quot;/&gt;&lt;wsp:rsid wsp:val=&quot;00944A6F&quot;/&gt;&lt;wsp:rsid wsp:val=&quot;009450A6&quot;/&gt;&lt;wsp:rsid wsp:val=&quot;00945B1F&quot;/&gt;&lt;wsp:rsid wsp:val=&quot;00946223&quot;/&gt;&lt;wsp:rsid wsp:val=&quot;0094652E&quot;/&gt;&lt;wsp:rsid wsp:val=&quot;00946A37&quot;/&gt;&lt;wsp:rsid wsp:val=&quot;00947345&quot;/&gt;&lt;wsp:rsid wsp:val=&quot;0094740A&quot;/&gt;&lt;wsp:rsid wsp:val=&quot;009474D1&quot;/&gt;&lt;wsp:rsid wsp:val=&quot;009477A7&quot;/&gt;&lt;wsp:rsid wsp:val=&quot;00950440&quot;/&gt;&lt;wsp:rsid wsp:val=&quot;00950F96&quot;/&gt;&lt;wsp:rsid wsp:val=&quot;009519B4&quot;/&gt;&lt;wsp:rsid wsp:val=&quot;00952660&quot;/&gt;&lt;wsp:rsid wsp:val=&quot;0095286A&quot;/&gt;&lt;wsp:rsid wsp:val=&quot;0095316A&quot;/&gt;&lt;wsp:rsid wsp:val=&quot;0095333B&quot;/&gt;&lt;wsp:rsid wsp:val=&quot;009536EC&quot;/&gt;&lt;wsp:rsid wsp:val=&quot;00953712&quot;/&gt;&lt;wsp:rsid wsp:val=&quot;00954103&quot;/&gt;&lt;wsp:rsid wsp:val=&quot;0095474A&quot;/&gt;&lt;wsp:rsid wsp:val=&quot;00954A63&quot;/&gt;&lt;wsp:rsid wsp:val=&quot;00954DF4&quot;/&gt;&lt;wsp:rsid wsp:val=&quot;00955121&quot;/&gt;&lt;wsp:rsid wsp:val=&quot;009552B0&quot;/&gt;&lt;wsp:rsid wsp:val=&quot;0095541D&quot;/&gt;&lt;wsp:rsid wsp:val=&quot;009571D9&quot;/&gt;&lt;wsp:rsid wsp:val=&quot;00957DE5&quot;/&gt;&lt;wsp:rsid wsp:val=&quot;00957F8C&quot;/&gt;&lt;wsp:rsid wsp:val=&quot;009600F2&quot;/&gt;&lt;wsp:rsid wsp:val=&quot;00960134&quot;/&gt;&lt;wsp:rsid wsp:val=&quot;00960759&quot;/&gt;&lt;wsp:rsid wsp:val=&quot;00960819&quot;/&gt;&lt;wsp:rsid wsp:val=&quot;00960C91&quot;/&gt;&lt;wsp:rsid wsp:val=&quot;0096139B&quot;/&gt;&lt;wsp:rsid wsp:val=&quot;009617D2&quot;/&gt;&lt;wsp:rsid wsp:val=&quot;00962BC3&quot;/&gt;&lt;wsp:rsid wsp:val=&quot;00964589&quot;/&gt;&lt;wsp:rsid wsp:val=&quot;009657B9&quot;/&gt;&lt;wsp:rsid wsp:val=&quot;009662F5&quot;/&gt;&lt;wsp:rsid wsp:val=&quot;0096692D&quot;/&gt;&lt;wsp:rsid wsp:val=&quot;00967979&quot;/&gt;&lt;wsp:rsid wsp:val=&quot;0097175F&quot;/&gt;&lt;wsp:rsid wsp:val=&quot;009723C4&quot;/&gt;&lt;wsp:rsid wsp:val=&quot;00972606&quot;/&gt;&lt;wsp:rsid wsp:val=&quot;00973756&quot;/&gt;&lt;wsp:rsid wsp:val=&quot;009741AC&quot;/&gt;&lt;wsp:rsid wsp:val=&quot;00974C5B&quot;/&gt;&lt;wsp:rsid wsp:val=&quot;00974F16&quot;/&gt;&lt;wsp:rsid wsp:val=&quot;009751EF&quot;/&gt;&lt;wsp:rsid wsp:val=&quot;00975D57&quot;/&gt;&lt;wsp:rsid wsp:val=&quot;00975F88&quot;/&gt;&lt;wsp:rsid wsp:val=&quot;00976BDD&quot;/&gt;&lt;wsp:rsid wsp:val=&quot;00977D66&quot;/&gt;&lt;wsp:rsid wsp:val=&quot;009806F1&quot;/&gt;&lt;wsp:rsid wsp:val=&quot;00980BEF&quot;/&gt;&lt;wsp:rsid wsp:val=&quot;0098107B&quot;/&gt;&lt;wsp:rsid wsp:val=&quot;00982005&quot;/&gt;&lt;wsp:rsid wsp:val=&quot;009826AE&quot;/&gt;&lt;wsp:rsid wsp:val=&quot;00983A39&quot;/&gt;&lt;wsp:rsid wsp:val=&quot;00983A61&quot;/&gt;&lt;wsp:rsid wsp:val=&quot;00984395&quot;/&gt;&lt;wsp:rsid wsp:val=&quot;00985C23&quot;/&gt;&lt;wsp:rsid wsp:val=&quot;009868EA&quot;/&gt;&lt;wsp:rsid wsp:val=&quot;00986D52&quot;/&gt;&lt;wsp:rsid wsp:val=&quot;009875FA&quot;/&gt;&lt;wsp:rsid wsp:val=&quot;0098761B&quot;/&gt;&lt;wsp:rsid wsp:val=&quot;0099015E&quot;/&gt;&lt;wsp:rsid wsp:val=&quot;009909DD&quot;/&gt;&lt;wsp:rsid wsp:val=&quot;00990A3D&quot;/&gt;&lt;wsp:rsid wsp:val=&quot;00991028&quot;/&gt;&lt;wsp:rsid wsp:val=&quot;009920C0&quot;/&gt;&lt;wsp:rsid wsp:val=&quot;0099356B&quot;/&gt;&lt;wsp:rsid wsp:val=&quot;00994E8A&quot;/&gt;&lt;wsp:rsid wsp:val=&quot;00995B86&quot;/&gt;&lt;wsp:rsid wsp:val=&quot;00995F6A&quot;/&gt;&lt;wsp:rsid wsp:val=&quot;009966EC&quot;/&gt;&lt;wsp:rsid wsp:val=&quot;00996762&quot;/&gt;&lt;wsp:rsid wsp:val=&quot;00996D12&quot;/&gt;&lt;wsp:rsid wsp:val=&quot;00997C8A&quot;/&gt;&lt;wsp:rsid wsp:val=&quot;009A0154&quot;/&gt;&lt;wsp:rsid wsp:val=&quot;009A082C&quot;/&gt;&lt;wsp:rsid wsp:val=&quot;009A0E73&quot;/&gt;&lt;wsp:rsid wsp:val=&quot;009A1197&quot;/&gt;&lt;wsp:rsid wsp:val=&quot;009A19B9&quot;/&gt;&lt;wsp:rsid wsp:val=&quot;009A1F90&quot;/&gt;&lt;wsp:rsid wsp:val=&quot;009A271B&quot;/&gt;&lt;wsp:rsid wsp:val=&quot;009A3312&quot;/&gt;&lt;wsp:rsid wsp:val=&quot;009A3CE5&quot;/&gt;&lt;wsp:rsid wsp:val=&quot;009A3DA5&quot;/&gt;&lt;wsp:rsid wsp:val=&quot;009A47E2&quot;/&gt;&lt;wsp:rsid wsp:val=&quot;009A49E5&quot;/&gt;&lt;wsp:rsid wsp:val=&quot;009A5684&quot;/&gt;&lt;wsp:rsid wsp:val=&quot;009A67EE&quot;/&gt;&lt;wsp:rsid wsp:val=&quot;009A6C58&quot;/&gt;&lt;wsp:rsid wsp:val=&quot;009A731B&quot;/&gt;&lt;wsp:rsid wsp:val=&quot;009A7A55&quot;/&gt;&lt;wsp:rsid wsp:val=&quot;009A7D20&quot;/&gt;&lt;wsp:rsid wsp:val=&quot;009B08FE&quot;/&gt;&lt;wsp:rsid wsp:val=&quot;009B1836&quot;/&gt;&lt;wsp:rsid wsp:val=&quot;009B382F&quot;/&gt;&lt;wsp:rsid wsp:val=&quot;009B4049&quot;/&gt;&lt;wsp:rsid wsp:val=&quot;009B4637&quot;/&gt;&lt;wsp:rsid wsp:val=&quot;009B466E&quot;/&gt;&lt;wsp:rsid wsp:val=&quot;009B4890&quot;/&gt;&lt;wsp:rsid wsp:val=&quot;009B554D&quot;/&gt;&lt;wsp:rsid wsp:val=&quot;009B6AA8&quot;/&gt;&lt;wsp:rsid wsp:val=&quot;009B6DFE&quot;/&gt;&lt;wsp:rsid wsp:val=&quot;009B6F5A&quot;/&gt;&lt;wsp:rsid wsp:val=&quot;009C17CF&quot;/&gt;&lt;wsp:rsid wsp:val=&quot;009C1A48&quot;/&gt;&lt;wsp:rsid wsp:val=&quot;009C1A92&quot;/&gt;&lt;wsp:rsid wsp:val=&quot;009C1B82&quot;/&gt;&lt;wsp:rsid wsp:val=&quot;009C22E5&quot;/&gt;&lt;wsp:rsid wsp:val=&quot;009C255A&quot;/&gt;&lt;wsp:rsid wsp:val=&quot;009C49F7&quot;/&gt;&lt;wsp:rsid wsp:val=&quot;009C4A3C&quot;/&gt;&lt;wsp:rsid wsp:val=&quot;009C52B9&quot;/&gt;&lt;wsp:rsid wsp:val=&quot;009C6377&quot;/&gt;&lt;wsp:rsid wsp:val=&quot;009C78F8&quot;/&gt;&lt;wsp:rsid wsp:val=&quot;009C7E61&quot;/&gt;&lt;wsp:rsid wsp:val=&quot;009C7FA9&quot;/&gt;&lt;wsp:rsid wsp:val=&quot;009D0831&quot;/&gt;&lt;wsp:rsid wsp:val=&quot;009D0A94&quot;/&gt;&lt;wsp:rsid wsp:val=&quot;009D0C46&quot;/&gt;&lt;wsp:rsid wsp:val=&quot;009D1AF7&quot;/&gt;&lt;wsp:rsid wsp:val=&quot;009D1D0C&quot;/&gt;&lt;wsp:rsid wsp:val=&quot;009D23C6&quot;/&gt;&lt;wsp:rsid wsp:val=&quot;009D2517&quot;/&gt;&lt;wsp:rsid wsp:val=&quot;009D2B9C&quot;/&gt;&lt;wsp:rsid wsp:val=&quot;009D33C3&quot;/&gt;&lt;wsp:rsid wsp:val=&quot;009D3B5D&quot;/&gt;&lt;wsp:rsid wsp:val=&quot;009D3FDF&quot;/&gt;&lt;wsp:rsid wsp:val=&quot;009D5149&quot;/&gt;&lt;wsp:rsid wsp:val=&quot;009D5363&quot;/&gt;&lt;wsp:rsid wsp:val=&quot;009D59BC&quot;/&gt;&lt;wsp:rsid wsp:val=&quot;009D7510&quot;/&gt;&lt;wsp:rsid wsp:val=&quot;009E05EF&quot;/&gt;&lt;wsp:rsid wsp:val=&quot;009E090E&quot;/&gt;&lt;wsp:rsid wsp:val=&quot;009E1897&quot;/&gt;&lt;wsp:rsid wsp:val=&quot;009E211F&quot;/&gt;&lt;wsp:rsid wsp:val=&quot;009E2DC2&quot;/&gt;&lt;wsp:rsid wsp:val=&quot;009E2E08&quot;/&gt;&lt;wsp:rsid wsp:val=&quot;009E2EFB&quot;/&gt;&lt;wsp:rsid wsp:val=&quot;009E36AF&quot;/&gt;&lt;wsp:rsid wsp:val=&quot;009E386A&quot;/&gt;&lt;wsp:rsid wsp:val=&quot;009E3A36&quot;/&gt;&lt;wsp:rsid wsp:val=&quot;009E3CDC&quot;/&gt;&lt;wsp:rsid wsp:val=&quot;009E3EBF&quot;/&gt;&lt;wsp:rsid wsp:val=&quot;009E522D&quot;/&gt;&lt;wsp:rsid wsp:val=&quot;009E574D&quot;/&gt;&lt;wsp:rsid wsp:val=&quot;009E5D9C&quot;/&gt;&lt;wsp:rsid wsp:val=&quot;009E6244&quot;/&gt;&lt;wsp:rsid wsp:val=&quot;009E6B1B&quot;/&gt;&lt;wsp:rsid wsp:val=&quot;009E7247&quot;/&gt;&lt;wsp:rsid wsp:val=&quot;009E7D87&quot;/&gt;&lt;wsp:rsid wsp:val=&quot;009F00F8&quot;/&gt;&lt;wsp:rsid wsp:val=&quot;009F083C&quot;/&gt;&lt;wsp:rsid wsp:val=&quot;009F091C&quot;/&gt;&lt;wsp:rsid wsp:val=&quot;009F20C5&quot;/&gt;&lt;wsp:rsid wsp:val=&quot;009F253F&quot;/&gt;&lt;wsp:rsid wsp:val=&quot;009F30F0&quot;/&gt;&lt;wsp:rsid wsp:val=&quot;009F33E8&quot;/&gt;&lt;wsp:rsid wsp:val=&quot;009F34A5&quot;/&gt;&lt;wsp:rsid wsp:val=&quot;009F370B&quot;/&gt;&lt;wsp:rsid wsp:val=&quot;009F4B1F&quot;/&gt;&lt;wsp:rsid wsp:val=&quot;009F4E63&quot;/&gt;&lt;wsp:rsid wsp:val=&quot;009F62AE&quot;/&gt;&lt;wsp:rsid wsp:val=&quot;009F7CE6&quot;/&gt;&lt;wsp:rsid wsp:val=&quot;00A002C7&quot;/&gt;&lt;wsp:rsid wsp:val=&quot;00A0056F&quot;/&gt;&lt;wsp:rsid wsp:val=&quot;00A01A89&quot;/&gt;&lt;wsp:rsid wsp:val=&quot;00A01E22&quot;/&gt;&lt;wsp:rsid wsp:val=&quot;00A02920&quot;/&gt;&lt;wsp:rsid wsp:val=&quot;00A029CD&quot;/&gt;&lt;wsp:rsid wsp:val=&quot;00A032A5&quot;/&gt;&lt;wsp:rsid wsp:val=&quot;00A043FB&quot;/&gt;&lt;wsp:rsid wsp:val=&quot;00A04559&quot;/&gt;&lt;wsp:rsid wsp:val=&quot;00A04818&quot;/&gt;&lt;wsp:rsid wsp:val=&quot;00A04EAE&quot;/&gt;&lt;wsp:rsid wsp:val=&quot;00A05935&quot;/&gt;&lt;wsp:rsid wsp:val=&quot;00A05F58&quot;/&gt;&lt;wsp:rsid wsp:val=&quot;00A07947&quot;/&gt;&lt;wsp:rsid wsp:val=&quot;00A11E01&quot;/&gt;&lt;wsp:rsid wsp:val=&quot;00A12507&quot;/&gt;&lt;wsp:rsid wsp:val=&quot;00A12FDE&quot;/&gt;&lt;wsp:rsid wsp:val=&quot;00A1317E&quot;/&gt;&lt;wsp:rsid wsp:val=&quot;00A13F6A&quot;/&gt;&lt;wsp:rsid wsp:val=&quot;00A14062&quot;/&gt;&lt;wsp:rsid wsp:val=&quot;00A14620&quot;/&gt;&lt;wsp:rsid wsp:val=&quot;00A14C9A&quot;/&gt;&lt;wsp:rsid wsp:val=&quot;00A15251&quot;/&gt;&lt;wsp:rsid wsp:val=&quot;00A1537C&quot;/&gt;&lt;wsp:rsid wsp:val=&quot;00A15F37&quot;/&gt;&lt;wsp:rsid wsp:val=&quot;00A16491&quot;/&gt;&lt;wsp:rsid wsp:val=&quot;00A16CE5&quot;/&gt;&lt;wsp:rsid wsp:val=&quot;00A170A2&quot;/&gt;&lt;wsp:rsid wsp:val=&quot;00A1718C&quot;/&gt;&lt;wsp:rsid wsp:val=&quot;00A17784&quot;/&gt;&lt;wsp:rsid wsp:val=&quot;00A17CB0&quot;/&gt;&lt;wsp:rsid wsp:val=&quot;00A17CB9&quot;/&gt;&lt;wsp:rsid wsp:val=&quot;00A201C4&quot;/&gt;&lt;wsp:rsid wsp:val=&quot;00A21656&quot;/&gt;&lt;wsp:rsid wsp:val=&quot;00A2177E&quot;/&gt;&lt;wsp:rsid wsp:val=&quot;00A22EBE&quot;/&gt;&lt;wsp:rsid wsp:val=&quot;00A23024&quot;/&gt;&lt;wsp:rsid wsp:val=&quot;00A23BC3&quot;/&gt;&lt;wsp:rsid wsp:val=&quot;00A24DAB&quot;/&gt;&lt;wsp:rsid wsp:val=&quot;00A260FE&quot;/&gt;&lt;wsp:rsid wsp:val=&quot;00A26E6D&quot;/&gt;&lt;wsp:rsid wsp:val=&quot;00A30349&quot;/&gt;&lt;wsp:rsid wsp:val=&quot;00A30771&quot;/&gt;&lt;wsp:rsid wsp:val=&quot;00A30FFA&quot;/&gt;&lt;wsp:rsid wsp:val=&quot;00A316AD&quot;/&gt;&lt;wsp:rsid wsp:val=&quot;00A3255B&quot;/&gt;&lt;wsp:rsid wsp:val=&quot;00A32693&quot;/&gt;&lt;wsp:rsid wsp:val=&quot;00A351B0&quot;/&gt;&lt;wsp:rsid wsp:val=&quot;00A353EC&quot;/&gt;&lt;wsp:rsid wsp:val=&quot;00A3554D&quot;/&gt;&lt;wsp:rsid wsp:val=&quot;00A3633D&quot;/&gt;&lt;wsp:rsid wsp:val=&quot;00A36A00&quot;/&gt;&lt;wsp:rsid wsp:val=&quot;00A36DCA&quot;/&gt;&lt;wsp:rsid wsp:val=&quot;00A36EDD&quot;/&gt;&lt;wsp:rsid wsp:val=&quot;00A37EDC&quot;/&gt;&lt;wsp:rsid wsp:val=&quot;00A41657&quot;/&gt;&lt;wsp:rsid wsp:val=&quot;00A42710&quot;/&gt;&lt;wsp:rsid wsp:val=&quot;00A429DF&quot;/&gt;&lt;wsp:rsid wsp:val=&quot;00A432B7&quot;/&gt;&lt;wsp:rsid wsp:val=&quot;00A44022&quot;/&gt;&lt;wsp:rsid wsp:val=&quot;00A44CA0&quot;/&gt;&lt;wsp:rsid wsp:val=&quot;00A44E06&quot;/&gt;&lt;wsp:rsid wsp:val=&quot;00A4691A&quot;/&gt;&lt;wsp:rsid wsp:val=&quot;00A5001A&quot;/&gt;&lt;wsp:rsid wsp:val=&quot;00A503C2&quot;/&gt;&lt;wsp:rsid wsp:val=&quot;00A50F22&quot;/&gt;&lt;wsp:rsid wsp:val=&quot;00A516CA&quot;/&gt;&lt;wsp:rsid wsp:val=&quot;00A52057&quot;/&gt;&lt;wsp:rsid wsp:val=&quot;00A536C2&quot;/&gt;&lt;wsp:rsid wsp:val=&quot;00A54343&quot;/&gt;&lt;wsp:rsid wsp:val=&quot;00A54554&quot;/&gt;&lt;wsp:rsid wsp:val=&quot;00A549B7&quot;/&gt;&lt;wsp:rsid wsp:val=&quot;00A553BA&quot;/&gt;&lt;wsp:rsid wsp:val=&quot;00A55893&quot;/&gt;&lt;wsp:rsid wsp:val=&quot;00A56B6D&quot;/&gt;&lt;wsp:rsid wsp:val=&quot;00A57794&quot;/&gt;&lt;wsp:rsid wsp:val=&quot;00A57A72&quot;/&gt;&lt;wsp:rsid wsp:val=&quot;00A57E9F&quot;/&gt;&lt;wsp:rsid wsp:val=&quot;00A57EC2&quot;/&gt;&lt;wsp:rsid wsp:val=&quot;00A6004A&quot;/&gt;&lt;wsp:rsid wsp:val=&quot;00A60DA2&quot;/&gt;&lt;wsp:rsid wsp:val=&quot;00A60E07&quot;/&gt;&lt;wsp:rsid wsp:val=&quot;00A62170&quot;/&gt;&lt;wsp:rsid wsp:val=&quot;00A62D1E&quot;/&gt;&lt;wsp:rsid wsp:val=&quot;00A63C99&quot;/&gt;&lt;wsp:rsid wsp:val=&quot;00A6413D&quot;/&gt;&lt;wsp:rsid wsp:val=&quot;00A64366&quot;/&gt;&lt;wsp:rsid wsp:val=&quot;00A65A69&quot;/&gt;&lt;wsp:rsid wsp:val=&quot;00A660D5&quot;/&gt;&lt;wsp:rsid wsp:val=&quot;00A66124&quot;/&gt;&lt;wsp:rsid wsp:val=&quot;00A66434&quot;/&gt;&lt;wsp:rsid wsp:val=&quot;00A66C10&quot;/&gt;&lt;wsp:rsid wsp:val=&quot;00A678F5&quot;/&gt;&lt;wsp:rsid wsp:val=&quot;00A70254&quot;/&gt;&lt;wsp:rsid wsp:val=&quot;00A709C6&quot;/&gt;&lt;wsp:rsid wsp:val=&quot;00A710AF&quot;/&gt;&lt;wsp:rsid wsp:val=&quot;00A73062&quot;/&gt;&lt;wsp:rsid wsp:val=&quot;00A740EB&quot;/&gt;&lt;wsp:rsid wsp:val=&quot;00A74857&quot;/&gt;&lt;wsp:rsid wsp:val=&quot;00A763B5&quot;/&gt;&lt;wsp:rsid wsp:val=&quot;00A767CC&quot;/&gt;&lt;wsp:rsid wsp:val=&quot;00A768E7&quot;/&gt;&lt;wsp:rsid wsp:val=&quot;00A7741D&quot;/&gt;&lt;wsp:rsid wsp:val=&quot;00A77582&quot;/&gt;&lt;wsp:rsid wsp:val=&quot;00A7776A&quot;/&gt;&lt;wsp:rsid wsp:val=&quot;00A817EB&quot;/&gt;&lt;wsp:rsid wsp:val=&quot;00A82A6F&quot;/&gt;&lt;wsp:rsid wsp:val=&quot;00A83543&quot;/&gt;&lt;wsp:rsid wsp:val=&quot;00A84299&quot;/&gt;&lt;wsp:rsid wsp:val=&quot;00A84C96&quot;/&gt;&lt;wsp:rsid wsp:val=&quot;00A851BB&quot;/&gt;&lt;wsp:rsid wsp:val=&quot;00A8540B&quot;/&gt;&lt;wsp:rsid wsp:val=&quot;00A8632B&quot;/&gt;&lt;wsp:rsid wsp:val=&quot;00A8667F&quot;/&gt;&lt;wsp:rsid wsp:val=&quot;00A8685C&quot;/&gt;&lt;wsp:rsid wsp:val=&quot;00A870BA&quot;/&gt;&lt;wsp:rsid wsp:val=&quot;00A87E3B&quot;/&gt;&lt;wsp:rsid wsp:val=&quot;00A90FC7&quot;/&gt;&lt;wsp:rsid wsp:val=&quot;00A913FA&quot;/&gt;&lt;wsp:rsid wsp:val=&quot;00A91D98&quot;/&gt;&lt;wsp:rsid wsp:val=&quot;00A929DB&quot;/&gt;&lt;wsp:rsid wsp:val=&quot;00A9386D&quot;/&gt;&lt;wsp:rsid wsp:val=&quot;00A942DC&quot;/&gt;&lt;wsp:rsid wsp:val=&quot;00A942ED&quot;/&gt;&lt;wsp:rsid wsp:val=&quot;00A94685&quot;/&gt;&lt;wsp:rsid wsp:val=&quot;00A947E7&quot;/&gt;&lt;wsp:rsid wsp:val=&quot;00A94DEE&quot;/&gt;&lt;wsp:rsid wsp:val=&quot;00A94FCD&quot;/&gt;&lt;wsp:rsid wsp:val=&quot;00A95C74&quot;/&gt;&lt;wsp:rsid wsp:val=&quot;00A9644E&quot;/&gt;&lt;wsp:rsid wsp:val=&quot;00A965AD&quot;/&gt;&lt;wsp:rsid wsp:val=&quot;00A96AA7&quot;/&gt;&lt;wsp:rsid wsp:val=&quot;00A96EAC&quot;/&gt;&lt;wsp:rsid wsp:val=&quot;00A97703&quot;/&gt;&lt;wsp:rsid wsp:val=&quot;00AA00E6&quot;/&gt;&lt;wsp:rsid wsp:val=&quot;00AA0A11&quot;/&gt;&lt;wsp:rsid wsp:val=&quot;00AA0E80&quot;/&gt;&lt;wsp:rsid wsp:val=&quot;00AA173C&quot;/&gt;&lt;wsp:rsid wsp:val=&quot;00AA1C49&quot;/&gt;&lt;wsp:rsid wsp:val=&quot;00AA1C4E&quot;/&gt;&lt;wsp:rsid wsp:val=&quot;00AA1F5E&quot;/&gt;&lt;wsp:rsid wsp:val=&quot;00AA3391&quot;/&gt;&lt;wsp:rsid wsp:val=&quot;00AA4B83&quot;/&gt;&lt;wsp:rsid wsp:val=&quot;00AA5742&quot;/&gt;&lt;wsp:rsid wsp:val=&quot;00AA5BEF&quot;/&gt;&lt;wsp:rsid wsp:val=&quot;00AA7274&quot;/&gt;&lt;wsp:rsid wsp:val=&quot;00AA75C8&quot;/&gt;&lt;wsp:rsid wsp:val=&quot;00AA7FD8&quot;/&gt;&lt;wsp:rsid wsp:val=&quot;00AB00AC&quot;/&gt;&lt;wsp:rsid wsp:val=&quot;00AB144C&quot;/&gt;&lt;wsp:rsid wsp:val=&quot;00AB1707&quot;/&gt;&lt;wsp:rsid wsp:val=&quot;00AB181B&quot;/&gt;&lt;wsp:rsid wsp:val=&quot;00AB19C7&quot;/&gt;&lt;wsp:rsid wsp:val=&quot;00AB2331&quot;/&gt;&lt;wsp:rsid wsp:val=&quot;00AB2D5D&quot;/&gt;&lt;wsp:rsid wsp:val=&quot;00AB3789&quot;/&gt;&lt;wsp:rsid wsp:val=&quot;00AB3796&quot;/&gt;&lt;wsp:rsid wsp:val=&quot;00AB3A86&quot;/&gt;&lt;wsp:rsid wsp:val=&quot;00AB3D92&quot;/&gt;&lt;wsp:rsid wsp:val=&quot;00AB54EB&quot;/&gt;&lt;wsp:rsid wsp:val=&quot;00AB71B1&quot;/&gt;&lt;wsp:rsid wsp:val=&quot;00AB76AA&quot;/&gt;&lt;wsp:rsid wsp:val=&quot;00AB7993&quot;/&gt;&lt;wsp:rsid wsp:val=&quot;00AB7F04&quot;/&gt;&lt;wsp:rsid wsp:val=&quot;00AC064E&quot;/&gt;&lt;wsp:rsid wsp:val=&quot;00AC0CBE&quot;/&gt;&lt;wsp:rsid wsp:val=&quot;00AC1CFF&quot;/&gt;&lt;wsp:rsid wsp:val=&quot;00AC1D6F&quot;/&gt;&lt;wsp:rsid wsp:val=&quot;00AC3532&quot;/&gt;&lt;wsp:rsid wsp:val=&quot;00AC369E&quot;/&gt;&lt;wsp:rsid wsp:val=&quot;00AC3A2F&quot;/&gt;&lt;wsp:rsid wsp:val=&quot;00AC4277&quot;/&gt;&lt;wsp:rsid wsp:val=&quot;00AC4764&quot;/&gt;&lt;wsp:rsid wsp:val=&quot;00AC4F7D&quot;/&gt;&lt;wsp:rsid wsp:val=&quot;00AC6181&quot;/&gt;&lt;wsp:rsid wsp:val=&quot;00AC6B6A&quot;/&gt;&lt;wsp:rsid wsp:val=&quot;00AC72EF&quot;/&gt;&lt;wsp:rsid wsp:val=&quot;00AD0DD6&quot;/&gt;&lt;wsp:rsid wsp:val=&quot;00AD118F&quot;/&gt;&lt;wsp:rsid wsp:val=&quot;00AD2049&quot;/&gt;&lt;wsp:rsid wsp:val=&quot;00AD299B&quot;/&gt;&lt;wsp:rsid wsp:val=&quot;00AD2FCA&quot;/&gt;&lt;wsp:rsid wsp:val=&quot;00AD3519&quot;/&gt;&lt;wsp:rsid wsp:val=&quot;00AD398E&quot;/&gt;&lt;wsp:rsid wsp:val=&quot;00AD40CC&quot;/&gt;&lt;wsp:rsid wsp:val=&quot;00AD5DFE&quot;/&gt;&lt;wsp:rsid wsp:val=&quot;00AD5ECE&quot;/&gt;&lt;wsp:rsid wsp:val=&quot;00AD5F13&quot;/&gt;&lt;wsp:rsid wsp:val=&quot;00AD6164&quot;/&gt;&lt;wsp:rsid wsp:val=&quot;00AD6230&quot;/&gt;&lt;wsp:rsid wsp:val=&quot;00AD6D99&quot;/&gt;&lt;wsp:rsid wsp:val=&quot;00AD6E42&quot;/&gt;&lt;wsp:rsid wsp:val=&quot;00AD6FE3&quot;/&gt;&lt;wsp:rsid wsp:val=&quot;00AD76D8&quot;/&gt;&lt;wsp:rsid wsp:val=&quot;00AE006D&quot;/&gt;&lt;wsp:rsid wsp:val=&quot;00AE0ABD&quot;/&gt;&lt;wsp:rsid wsp:val=&quot;00AE0D1A&quot;/&gt;&lt;wsp:rsid wsp:val=&quot;00AE0E1C&quot;/&gt;&lt;wsp:rsid wsp:val=&quot;00AE1006&quot;/&gt;&lt;wsp:rsid wsp:val=&quot;00AE1C50&quot;/&gt;&lt;wsp:rsid wsp:val=&quot;00AE1F80&quot;/&gt;&lt;wsp:rsid wsp:val=&quot;00AE227D&quot;/&gt;&lt;wsp:rsid wsp:val=&quot;00AE2351&quot;/&gt;&lt;wsp:rsid wsp:val=&quot;00AE2B56&quot;/&gt;&lt;wsp:rsid wsp:val=&quot;00AE2DAA&quot;/&gt;&lt;wsp:rsid wsp:val=&quot;00AE3800&quot;/&gt;&lt;wsp:rsid wsp:val=&quot;00AE3912&quot;/&gt;&lt;wsp:rsid wsp:val=&quot;00AE3A93&quot;/&gt;&lt;wsp:rsid wsp:val=&quot;00AE49C8&quot;/&gt;&lt;wsp:rsid wsp:val=&quot;00AE49EB&quot;/&gt;&lt;wsp:rsid wsp:val=&quot;00AE5891&quot;/&gt;&lt;wsp:rsid wsp:val=&quot;00AE58BD&quot;/&gt;&lt;wsp:rsid wsp:val=&quot;00AE5CF5&quot;/&gt;&lt;wsp:rsid wsp:val=&quot;00AE6571&quot;/&gt;&lt;wsp:rsid wsp:val=&quot;00AE6589&quot;/&gt;&lt;wsp:rsid wsp:val=&quot;00AE6E14&quot;/&gt;&lt;wsp:rsid wsp:val=&quot;00AE7AE8&quot;/&gt;&lt;wsp:rsid wsp:val=&quot;00AE7BA8&quot;/&gt;&lt;wsp:rsid wsp:val=&quot;00AE7BAC&quot;/&gt;&lt;wsp:rsid wsp:val=&quot;00AF06AE&quot;/&gt;&lt;wsp:rsid wsp:val=&quot;00AF07B6&quot;/&gt;&lt;wsp:rsid wsp:val=&quot;00AF0A29&quot;/&gt;&lt;wsp:rsid wsp:val=&quot;00AF2A43&quot;/&gt;&lt;wsp:rsid wsp:val=&quot;00AF2A69&quot;/&gt;&lt;wsp:rsid wsp:val=&quot;00AF2AB2&quot;/&gt;&lt;wsp:rsid wsp:val=&quot;00AF3025&quot;/&gt;&lt;wsp:rsid wsp:val=&quot;00AF316C&quot;/&gt;&lt;wsp:rsid wsp:val=&quot;00AF35A8&quot;/&gt;&lt;wsp:rsid wsp:val=&quot;00AF46A1&quot;/&gt;&lt;wsp:rsid wsp:val=&quot;00AF6544&quot;/&gt;&lt;wsp:rsid wsp:val=&quot;00AF6F69&quot;/&gt;&lt;wsp:rsid wsp:val=&quot;00AF7600&quot;/&gt;&lt;wsp:rsid wsp:val=&quot;00AF77BB&quot;/&gt;&lt;wsp:rsid wsp:val=&quot;00AF78EE&quot;/&gt;&lt;wsp:rsid wsp:val=&quot;00AF7BB9&quot;/&gt;&lt;wsp:rsid wsp:val=&quot;00B02543&quot;/&gt;&lt;wsp:rsid wsp:val=&quot;00B0257F&quot;/&gt;&lt;wsp:rsid wsp:val=&quot;00B03AA3&quot;/&gt;&lt;wsp:rsid wsp:val=&quot;00B04B54&quot;/&gt;&lt;wsp:rsid wsp:val=&quot;00B060B5&quot;/&gt;&lt;wsp:rsid wsp:val=&quot;00B06DAD&quot;/&gt;&lt;wsp:rsid wsp:val=&quot;00B06FCB&quot;/&gt;&lt;wsp:rsid wsp:val=&quot;00B106A8&quot;/&gt;&lt;wsp:rsid wsp:val=&quot;00B11C88&quot;/&gt;&lt;wsp:rsid wsp:val=&quot;00B12133&quot;/&gt;&lt;wsp:rsid wsp:val=&quot;00B1225C&quot;/&gt;&lt;wsp:rsid wsp:val=&quot;00B1267A&quot;/&gt;&lt;wsp:rsid wsp:val=&quot;00B142DA&quot;/&gt;&lt;wsp:rsid wsp:val=&quot;00B152D1&quot;/&gt;&lt;wsp:rsid wsp:val=&quot;00B16F40&quot;/&gt;&lt;wsp:rsid wsp:val=&quot;00B16FF4&quot;/&gt;&lt;wsp:rsid wsp:val=&quot;00B20B91&quot;/&gt;&lt;wsp:rsid wsp:val=&quot;00B20BA8&quot;/&gt;&lt;wsp:rsid wsp:val=&quot;00B21390&quot;/&gt;&lt;wsp:rsid wsp:val=&quot;00B22149&quot;/&gt;&lt;wsp:rsid wsp:val=&quot;00B225E1&quot;/&gt;&lt;wsp:rsid wsp:val=&quot;00B22D97&quot;/&gt;&lt;wsp:rsid wsp:val=&quot;00B2379F&quot;/&gt;&lt;wsp:rsid wsp:val=&quot;00B253CB&quot;/&gt;&lt;wsp:rsid wsp:val=&quot;00B259E9&quot;/&gt;&lt;wsp:rsid wsp:val=&quot;00B261FE&quot;/&gt;&lt;wsp:rsid wsp:val=&quot;00B30C38&quot;/&gt;&lt;wsp:rsid wsp:val=&quot;00B30CD1&quot;/&gt;&lt;wsp:rsid wsp:val=&quot;00B32DF5&quot;/&gt;&lt;wsp:rsid wsp:val=&quot;00B33020&quot;/&gt;&lt;wsp:rsid wsp:val=&quot;00B331F9&quot;/&gt;&lt;wsp:rsid wsp:val=&quot;00B333E2&quot;/&gt;&lt;wsp:rsid wsp:val=&quot;00B33799&quot;/&gt;&lt;wsp:rsid wsp:val=&quot;00B33A0F&quot;/&gt;&lt;wsp:rsid wsp:val=&quot;00B33E6D&quot;/&gt;&lt;wsp:rsid wsp:val=&quot;00B34702&quot;/&gt;&lt;wsp:rsid wsp:val=&quot;00B35262&quot;/&gt;&lt;wsp:rsid wsp:val=&quot;00B37370&quot;/&gt;&lt;wsp:rsid wsp:val=&quot;00B378D9&quot;/&gt;&lt;wsp:rsid wsp:val=&quot;00B37F78&quot;/&gt;&lt;wsp:rsid wsp:val=&quot;00B402F3&quot;/&gt;&lt;wsp:rsid wsp:val=&quot;00B40413&quot;/&gt;&lt;wsp:rsid wsp:val=&quot;00B404F8&quot;/&gt;&lt;wsp:rsid wsp:val=&quot;00B42722&quot;/&gt;&lt;wsp:rsid wsp:val=&quot;00B42C48&quot;/&gt;&lt;wsp:rsid wsp:val=&quot;00B43776&quot;/&gt;&lt;wsp:rsid wsp:val=&quot;00B438B9&quot;/&gt;&lt;wsp:rsid wsp:val=&quot;00B443FD&quot;/&gt;&lt;wsp:rsid wsp:val=&quot;00B4469F&quot;/&gt;&lt;wsp:rsid wsp:val=&quot;00B44DFB&quot;/&gt;&lt;wsp:rsid wsp:val=&quot;00B44FBB&quot;/&gt;&lt;wsp:rsid wsp:val=&quot;00B45FA1&quot;/&gt;&lt;wsp:rsid wsp:val=&quot;00B467C3&quot;/&gt;&lt;wsp:rsid wsp:val=&quot;00B468B0&quot;/&gt;&lt;wsp:rsid wsp:val=&quot;00B46C64&quot;/&gt;&lt;wsp:rsid wsp:val=&quot;00B47913&quot;/&gt;&lt;wsp:rsid wsp:val=&quot;00B47E7A&quot;/&gt;&lt;wsp:rsid wsp:val=&quot;00B47FF7&quot;/&gt;&lt;wsp:rsid wsp:val=&quot;00B504ED&quot;/&gt;&lt;wsp:rsid wsp:val=&quot;00B514EE&quot;/&gt;&lt;wsp:rsid wsp:val=&quot;00B51EFD&quot;/&gt;&lt;wsp:rsid wsp:val=&quot;00B5208D&quot;/&gt;&lt;wsp:rsid wsp:val=&quot;00B52A21&quot;/&gt;&lt;wsp:rsid wsp:val=&quot;00B52A6F&quot;/&gt;&lt;wsp:rsid wsp:val=&quot;00B52E4C&quot;/&gt;&lt;wsp:rsid wsp:val=&quot;00B52EB6&quot;/&gt;&lt;wsp:rsid wsp:val=&quot;00B54A6F&quot;/&gt;&lt;wsp:rsid wsp:val=&quot;00B55B2E&quot;/&gt;&lt;wsp:rsid wsp:val=&quot;00B5746F&quot;/&gt;&lt;wsp:rsid wsp:val=&quot;00B57A0E&quot;/&gt;&lt;wsp:rsid wsp:val=&quot;00B602DC&quot;/&gt;&lt;wsp:rsid wsp:val=&quot;00B60B8E&quot;/&gt;&lt;wsp:rsid wsp:val=&quot;00B617B1&quot;/&gt;&lt;wsp:rsid wsp:val=&quot;00B6196E&quot;/&gt;&lt;wsp:rsid wsp:val=&quot;00B62044&quot;/&gt;&lt;wsp:rsid wsp:val=&quot;00B62241&quot;/&gt;&lt;wsp:rsid wsp:val=&quot;00B62249&quot;/&gt;&lt;wsp:rsid wsp:val=&quot;00B636D3&quot;/&gt;&lt;wsp:rsid wsp:val=&quot;00B63724&quot;/&gt;&lt;wsp:rsid wsp:val=&quot;00B63B7B&quot;/&gt;&lt;wsp:rsid wsp:val=&quot;00B6433D&quot;/&gt;&lt;wsp:rsid wsp:val=&quot;00B643DC&quot;/&gt;&lt;wsp:rsid wsp:val=&quot;00B648FE&quot;/&gt;&lt;wsp:rsid wsp:val=&quot;00B65243&quot;/&gt;&lt;wsp:rsid wsp:val=&quot;00B65AC0&quot;/&gt;&lt;wsp:rsid wsp:val=&quot;00B67608&quot;/&gt;&lt;wsp:rsid wsp:val=&quot;00B67AF0&quot;/&gt;&lt;wsp:rsid wsp:val=&quot;00B67ED4&quot;/&gt;&lt;wsp:rsid wsp:val=&quot;00B70B15&quot;/&gt;&lt;wsp:rsid wsp:val=&quot;00B7131E&quot;/&gt;&lt;wsp:rsid wsp:val=&quot;00B71791&quot;/&gt;&lt;wsp:rsid wsp:val=&quot;00B72C88&quot;/&gt;&lt;wsp:rsid wsp:val=&quot;00B733A3&quot;/&gt;&lt;wsp:rsid wsp:val=&quot;00B7630C&quot;/&gt;&lt;wsp:rsid wsp:val=&quot;00B77ABD&quot;/&gt;&lt;wsp:rsid wsp:val=&quot;00B8048C&quot;/&gt;&lt;wsp:rsid wsp:val=&quot;00B80BC2&quot;/&gt;&lt;wsp:rsid wsp:val=&quot;00B81043&quot;/&gt;&lt;wsp:rsid wsp:val=&quot;00B8143F&quot;/&gt;&lt;wsp:rsid wsp:val=&quot;00B81621&quot;/&gt;&lt;wsp:rsid wsp:val=&quot;00B81BF9&quot;/&gt;&lt;wsp:rsid wsp:val=&quot;00B81DF0&quot;/&gt;&lt;wsp:rsid wsp:val=&quot;00B82814&quot;/&gt;&lt;wsp:rsid wsp:val=&quot;00B829D9&quot;/&gt;&lt;wsp:rsid wsp:val=&quot;00B82A0A&quot;/&gt;&lt;wsp:rsid wsp:val=&quot;00B82CB7&quot;/&gt;&lt;wsp:rsid wsp:val=&quot;00B8343D&quot;/&gt;&lt;wsp:rsid wsp:val=&quot;00B83A57&quot;/&gt;&lt;wsp:rsid wsp:val=&quot;00B83C7C&quot;/&gt;&lt;wsp:rsid wsp:val=&quot;00B83F3A&quot;/&gt;&lt;wsp:rsid wsp:val=&quot;00B84127&quot;/&gt;&lt;wsp:rsid wsp:val=&quot;00B842E3&quot;/&gt;&lt;wsp:rsid wsp:val=&quot;00B849B3&quot;/&gt;&lt;wsp:rsid wsp:val=&quot;00B84DAB&quot;/&gt;&lt;wsp:rsid wsp:val=&quot;00B85D43&quot;/&gt;&lt;wsp:rsid wsp:val=&quot;00B861CF&quot;/&gt;&lt;wsp:rsid wsp:val=&quot;00B8632C&quot;/&gt;&lt;wsp:rsid wsp:val=&quot;00B86437&quot;/&gt;&lt;wsp:rsid wsp:val=&quot;00B86853&quot;/&gt;&lt;wsp:rsid wsp:val=&quot;00B8713D&quot;/&gt;&lt;wsp:rsid wsp:val=&quot;00B87409&quot;/&gt;&lt;wsp:rsid wsp:val=&quot;00B87413&quot;/&gt;&lt;wsp:rsid wsp:val=&quot;00B90276&quot;/&gt;&lt;wsp:rsid wsp:val=&quot;00B91C4D&quot;/&gt;&lt;wsp:rsid wsp:val=&quot;00B91CE5&quot;/&gt;&lt;wsp:rsid wsp:val=&quot;00B91E0B&quot;/&gt;&lt;wsp:rsid wsp:val=&quot;00B9236E&quot;/&gt;&lt;wsp:rsid wsp:val=&quot;00B925E2&quot;/&gt;&lt;wsp:rsid wsp:val=&quot;00B92812&quot;/&gt;&lt;wsp:rsid wsp:val=&quot;00B92AD8&quot;/&gt;&lt;wsp:rsid wsp:val=&quot;00B93801&quot;/&gt;&lt;wsp:rsid wsp:val=&quot;00B93C1F&quot;/&gt;&lt;wsp:rsid wsp:val=&quot;00B9548B&quot;/&gt;&lt;wsp:rsid wsp:val=&quot;00B95657&quot;/&gt;&lt;wsp:rsid wsp:val=&quot;00B956A7&quot;/&gt;&lt;wsp:rsid wsp:val=&quot;00B95AB4&quot;/&gt;&lt;wsp:rsid wsp:val=&quot;00B95AC9&quot;/&gt;&lt;wsp:rsid wsp:val=&quot;00B9650D&quot;/&gt;&lt;wsp:rsid wsp:val=&quot;00B966BF&quot;/&gt;&lt;wsp:rsid wsp:val=&quot;00B969A1&quot;/&gt;&lt;wsp:rsid wsp:val=&quot;00B977F0&quot;/&gt;&lt;wsp:rsid wsp:val=&quot;00B97FF3&quot;/&gt;&lt;wsp:rsid wsp:val=&quot;00BA09C6&quot;/&gt;&lt;wsp:rsid wsp:val=&quot;00BA1307&quot;/&gt;&lt;wsp:rsid wsp:val=&quot;00BA145A&quot;/&gt;&lt;wsp:rsid wsp:val=&quot;00BA17CD&quot;/&gt;&lt;wsp:rsid wsp:val=&quot;00BA20EC&quot;/&gt;&lt;wsp:rsid wsp:val=&quot;00BA21F1&quot;/&gt;&lt;wsp:rsid wsp:val=&quot;00BA24E2&quot;/&gt;&lt;wsp:rsid wsp:val=&quot;00BA33BA&quot;/&gt;&lt;wsp:rsid wsp:val=&quot;00BA3550&quot;/&gt;&lt;wsp:rsid wsp:val=&quot;00BA3B3D&quot;/&gt;&lt;wsp:rsid wsp:val=&quot;00BA3C27&quot;/&gt;&lt;wsp:rsid wsp:val=&quot;00BA4467&quot;/&gt;&lt;wsp:rsid wsp:val=&quot;00BA6030&quot;/&gt;&lt;wsp:rsid wsp:val=&quot;00BA656E&quot;/&gt;&lt;wsp:rsid wsp:val=&quot;00BA6A19&quot;/&gt;&lt;wsp:rsid wsp:val=&quot;00BA6A54&quot;/&gt;&lt;wsp:rsid wsp:val=&quot;00BA797E&quot;/&gt;&lt;wsp:rsid wsp:val=&quot;00BB067E&quot;/&gt;&lt;wsp:rsid wsp:val=&quot;00BB0EB3&quot;/&gt;&lt;wsp:rsid wsp:val=&quot;00BB15E0&quot;/&gt;&lt;wsp:rsid wsp:val=&quot;00BB1BD9&quot;/&gt;&lt;wsp:rsid wsp:val=&quot;00BB1D90&quot;/&gt;&lt;wsp:rsid wsp:val=&quot;00BB37DA&quot;/&gt;&lt;wsp:rsid wsp:val=&quot;00BB4260&quot;/&gt;&lt;wsp:rsid wsp:val=&quot;00BB4C83&quot;/&gt;&lt;wsp:rsid wsp:val=&quot;00BB4E70&quot;/&gt;&lt;wsp:rsid wsp:val=&quot;00BC0390&quot;/&gt;&lt;wsp:rsid wsp:val=&quot;00BC0A33&quot;/&gt;&lt;wsp:rsid wsp:val=&quot;00BC1113&quot;/&gt;&lt;wsp:rsid wsp:val=&quot;00BC1693&quot;/&gt;&lt;wsp:rsid wsp:val=&quot;00BC27F8&quot;/&gt;&lt;wsp:rsid wsp:val=&quot;00BC2EEB&quot;/&gt;&lt;wsp:rsid wsp:val=&quot;00BC6965&quot;/&gt;&lt;wsp:rsid wsp:val=&quot;00BC6FC7&quot;/&gt;&lt;wsp:rsid wsp:val=&quot;00BC749B&quot;/&gt;&lt;wsp:rsid wsp:val=&quot;00BC77FE&quot;/&gt;&lt;wsp:rsid wsp:val=&quot;00BC7A34&quot;/&gt;&lt;wsp:rsid wsp:val=&quot;00BD20CE&quot;/&gt;&lt;wsp:rsid wsp:val=&quot;00BD224B&quot;/&gt;&lt;wsp:rsid wsp:val=&quot;00BD28FB&quot;/&gt;&lt;wsp:rsid wsp:val=&quot;00BD2E5A&quot;/&gt;&lt;wsp:rsid wsp:val=&quot;00BD3045&quot;/&gt;&lt;wsp:rsid wsp:val=&quot;00BD32C4&quot;/&gt;&lt;wsp:rsid wsp:val=&quot;00BD3D6C&quot;/&gt;&lt;wsp:rsid wsp:val=&quot;00BD3D87&quot;/&gt;&lt;wsp:rsid wsp:val=&quot;00BD43AF&quot;/&gt;&lt;wsp:rsid wsp:val=&quot;00BD4479&quot;/&gt;&lt;wsp:rsid wsp:val=&quot;00BD4AB9&quot;/&gt;&lt;wsp:rsid wsp:val=&quot;00BD6382&quot;/&gt;&lt;wsp:rsid wsp:val=&quot;00BD6493&quot;/&gt;&lt;wsp:rsid wsp:val=&quot;00BD668B&quot;/&gt;&lt;wsp:rsid wsp:val=&quot;00BD6749&quot;/&gt;&lt;wsp:rsid wsp:val=&quot;00BD751D&quot;/&gt;&lt;wsp:rsid wsp:val=&quot;00BD7D73&quot;/&gt;&lt;wsp:rsid wsp:val=&quot;00BE06C3&quot;/&gt;&lt;wsp:rsid wsp:val=&quot;00BE0CE8&quot;/&gt;&lt;wsp:rsid wsp:val=&quot;00BE12CF&quot;/&gt;&lt;wsp:rsid wsp:val=&quot;00BE175A&quot;/&gt;&lt;wsp:rsid wsp:val=&quot;00BE218B&quot;/&gt;&lt;wsp:rsid wsp:val=&quot;00BE2CEE&quot;/&gt;&lt;wsp:rsid wsp:val=&quot;00BE351A&quot;/&gt;&lt;wsp:rsid wsp:val=&quot;00BE3BE5&quot;/&gt;&lt;wsp:rsid wsp:val=&quot;00BE480B&quot;/&gt;&lt;wsp:rsid wsp:val=&quot;00BE486A&quot;/&gt;&lt;wsp:rsid wsp:val=&quot;00BE6860&quot;/&gt;&lt;wsp:rsid wsp:val=&quot;00BE7435&quot;/&gt;&lt;wsp:rsid wsp:val=&quot;00BE759F&quot;/&gt;&lt;wsp:rsid wsp:val=&quot;00BE7FB4&quot;/&gt;&lt;wsp:rsid wsp:val=&quot;00BF1E83&quot;/&gt;&lt;wsp:rsid wsp:val=&quot;00BF343B&quot;/&gt;&lt;wsp:rsid wsp:val=&quot;00BF3761&quot;/&gt;&lt;wsp:rsid wsp:val=&quot;00BF3916&quot;/&gt;&lt;wsp:rsid wsp:val=&quot;00BF3CB5&quot;/&gt;&lt;wsp:rsid wsp:val=&quot;00BF41CA&quot;/&gt;&lt;wsp:rsid wsp:val=&quot;00BF44D6&quot;/&gt;&lt;wsp:rsid wsp:val=&quot;00BF53B4&quot;/&gt;&lt;wsp:rsid wsp:val=&quot;00BF566F&quot;/&gt;&lt;wsp:rsid wsp:val=&quot;00BF6237&quot;/&gt;&lt;wsp:rsid wsp:val=&quot;00BF676B&quot;/&gt;&lt;wsp:rsid wsp:val=&quot;00BF6A80&quot;/&gt;&lt;wsp:rsid wsp:val=&quot;00BF78B4&quot;/&gt;&lt;wsp:rsid wsp:val=&quot;00C00DFA&quot;/&gt;&lt;wsp:rsid wsp:val=&quot;00C01246&quot;/&gt;&lt;wsp:rsid wsp:val=&quot;00C01476&quot;/&gt;&lt;wsp:rsid wsp:val=&quot;00C01EF4&quot;/&gt;&lt;wsp:rsid wsp:val=&quot;00C029D3&quot;/&gt;&lt;wsp:rsid wsp:val=&quot;00C043F9&quot;/&gt;&lt;wsp:rsid wsp:val=&quot;00C045A5&quot;/&gt;&lt;wsp:rsid wsp:val=&quot;00C04622&quot;/&gt;&lt;wsp:rsid wsp:val=&quot;00C04DED&quot;/&gt;&lt;wsp:rsid wsp:val=&quot;00C04E12&quot;/&gt;&lt;wsp:rsid wsp:val=&quot;00C0514C&quot;/&gt;&lt;wsp:rsid wsp:val=&quot;00C06A1E&quot;/&gt;&lt;wsp:rsid wsp:val=&quot;00C06EF1&quot;/&gt;&lt;wsp:rsid wsp:val=&quot;00C0761C&quot;/&gt;&lt;wsp:rsid wsp:val=&quot;00C076E2&quot;/&gt;&lt;wsp:rsid wsp:val=&quot;00C07C17&quot;/&gt;&lt;wsp:rsid wsp:val=&quot;00C11AFE&quot;/&gt;&lt;wsp:rsid wsp:val=&quot;00C12733&quot;/&gt;&lt;wsp:rsid wsp:val=&quot;00C12CFC&quot;/&gt;&lt;wsp:rsid wsp:val=&quot;00C13298&quot;/&gt;&lt;wsp:rsid wsp:val=&quot;00C139C0&quot;/&gt;&lt;wsp:rsid wsp:val=&quot;00C13CEF&quot;/&gt;&lt;wsp:rsid wsp:val=&quot;00C13F6C&quot;/&gt;&lt;wsp:rsid wsp:val=&quot;00C14722&quot;/&gt;&lt;wsp:rsid wsp:val=&quot;00C14938&quot;/&gt;&lt;wsp:rsid wsp:val=&quot;00C203CB&quot;/&gt;&lt;wsp:rsid wsp:val=&quot;00C22C85&quot;/&gt;&lt;wsp:rsid wsp:val=&quot;00C2308A&quot;/&gt;&lt;wsp:rsid wsp:val=&quot;00C236D8&quot;/&gt;&lt;wsp:rsid wsp:val=&quot;00C23794&quot;/&gt;&lt;wsp:rsid wsp:val=&quot;00C24A30&quot;/&gt;&lt;wsp:rsid wsp:val=&quot;00C24D21&quot;/&gt;&lt;wsp:rsid wsp:val=&quot;00C25902&quot;/&gt;&lt;wsp:rsid wsp:val=&quot;00C25B27&quot;/&gt;&lt;wsp:rsid wsp:val=&quot;00C26887&quot;/&gt;&lt;wsp:rsid wsp:val=&quot;00C27399&quot;/&gt;&lt;wsp:rsid wsp:val=&quot;00C302DA&quot;/&gt;&lt;wsp:rsid wsp:val=&quot;00C317E2&quot;/&gt;&lt;wsp:rsid wsp:val=&quot;00C31B95&quot;/&gt;&lt;wsp:rsid wsp:val=&quot;00C326AD&quot;/&gt;&lt;wsp:rsid wsp:val=&quot;00C32F73&quot;/&gt;&lt;wsp:rsid wsp:val=&quot;00C32FDE&quot;/&gt;&lt;wsp:rsid wsp:val=&quot;00C3336A&quot;/&gt;&lt;wsp:rsid wsp:val=&quot;00C3383B&quot;/&gt;&lt;wsp:rsid wsp:val=&quot;00C340B5&quot;/&gt;&lt;wsp:rsid wsp:val=&quot;00C342DF&quot;/&gt;&lt;wsp:rsid wsp:val=&quot;00C3559B&quot;/&gt;&lt;wsp:rsid wsp:val=&quot;00C35A9E&quot;/&gt;&lt;wsp:rsid wsp:val=&quot;00C35EC7&quot;/&gt;&lt;wsp:rsid wsp:val=&quot;00C3678C&quot;/&gt;&lt;wsp:rsid wsp:val=&quot;00C37373&quot;/&gt;&lt;wsp:rsid wsp:val=&quot;00C379B5&quot;/&gt;&lt;wsp:rsid wsp:val=&quot;00C40424&quot;/&gt;&lt;wsp:rsid wsp:val=&quot;00C40667&quot;/&gt;&lt;wsp:rsid wsp:val=&quot;00C41D79&quot;/&gt;&lt;wsp:rsid wsp:val=&quot;00C42578&quot;/&gt;&lt;wsp:rsid wsp:val=&quot;00C42ABD&quot;/&gt;&lt;wsp:rsid wsp:val=&quot;00C44EF3&quot;/&gt;&lt;wsp:rsid wsp:val=&quot;00C452C2&quot;/&gt;&lt;wsp:rsid wsp:val=&quot;00C45D06&quot;/&gt;&lt;wsp:rsid wsp:val=&quot;00C4609A&quot;/&gt;&lt;wsp:rsid wsp:val=&quot;00C46DC4&quot;/&gt;&lt;wsp:rsid wsp:val=&quot;00C5076E&quot;/&gt;&lt;wsp:rsid wsp:val=&quot;00C53D59&quot;/&gt;&lt;wsp:rsid wsp:val=&quot;00C53EB0&quot;/&gt;&lt;wsp:rsid wsp:val=&quot;00C54243&quot;/&gt;&lt;wsp:rsid wsp:val=&quot;00C54F46&quot;/&gt;&lt;wsp:rsid wsp:val=&quot;00C5529D&quot;/&gt;&lt;wsp:rsid wsp:val=&quot;00C55B84&quot;/&gt;&lt;wsp:rsid wsp:val=&quot;00C55EF4&quot;/&gt;&lt;wsp:rsid wsp:val=&quot;00C5644D&quot;/&gt;&lt;wsp:rsid wsp:val=&quot;00C56734&quot;/&gt;&lt;wsp:rsid wsp:val=&quot;00C56C59&quot;/&gt;&lt;wsp:rsid wsp:val=&quot;00C57014&quot;/&gt;&lt;wsp:rsid wsp:val=&quot;00C6004E&quot;/&gt;&lt;wsp:rsid wsp:val=&quot;00C60683&quot;/&gt;&lt;wsp:rsid wsp:val=&quot;00C623D4&quot;/&gt;&lt;wsp:rsid wsp:val=&quot;00C6268F&quot;/&gt;&lt;wsp:rsid wsp:val=&quot;00C631EB&quot;/&gt;&lt;wsp:rsid wsp:val=&quot;00C657E4&quot;/&gt;&lt;wsp:rsid wsp:val=&quot;00C659DB&quot;/&gt;&lt;wsp:rsid wsp:val=&quot;00C65EE6&quot;/&gt;&lt;wsp:rsid wsp:val=&quot;00C66720&quot;/&gt;&lt;wsp:rsid wsp:val=&quot;00C66D87&quot;/&gt;&lt;wsp:rsid wsp:val=&quot;00C6725C&quot;/&gt;&lt;wsp:rsid wsp:val=&quot;00C67AD3&quot;/&gt;&lt;wsp:rsid wsp:val=&quot;00C67B54&quot;/&gt;&lt;wsp:rsid wsp:val=&quot;00C70E4F&quot;/&gt;&lt;wsp:rsid wsp:val=&quot;00C714F1&quot;/&gt;&lt;wsp:rsid wsp:val=&quot;00C7220C&quot;/&gt;&lt;wsp:rsid wsp:val=&quot;00C7367D&quot;/&gt;&lt;wsp:rsid wsp:val=&quot;00C747FD&quot;/&gt;&lt;wsp:rsid wsp:val=&quot;00C74B14&quot;/&gt;&lt;wsp:rsid wsp:val=&quot;00C75F33&quot;/&gt;&lt;wsp:rsid wsp:val=&quot;00C80AD1&quot;/&gt;&lt;wsp:rsid wsp:val=&quot;00C815D9&quot;/&gt;&lt;wsp:rsid wsp:val=&quot;00C81DEC&quot;/&gt;&lt;wsp:rsid wsp:val=&quot;00C82090&quot;/&gt;&lt;wsp:rsid wsp:val=&quot;00C82146&quot;/&gt;&lt;wsp:rsid wsp:val=&quot;00C8252F&quot;/&gt;&lt;wsp:rsid wsp:val=&quot;00C827E6&quot;/&gt;&lt;wsp:rsid wsp:val=&quot;00C83275&quot;/&gt;&lt;wsp:rsid wsp:val=&quot;00C832F8&quot;/&gt;&lt;wsp:rsid wsp:val=&quot;00C84519&quot;/&gt;&lt;wsp:rsid wsp:val=&quot;00C85ADE&quot;/&gt;&lt;wsp:rsid wsp:val=&quot;00C85FF0&quot;/&gt;&lt;wsp:rsid wsp:val=&quot;00C86CEB&quot;/&gt;&lt;wsp:rsid wsp:val=&quot;00C86D0F&quot;/&gt;&lt;wsp:rsid wsp:val=&quot;00C86D67&quot;/&gt;&lt;wsp:rsid wsp:val=&quot;00C86D8A&quot;/&gt;&lt;wsp:rsid wsp:val=&quot;00C86E80&quot;/&gt;&lt;wsp:rsid wsp:val=&quot;00C86F90&quot;/&gt;&lt;wsp:rsid wsp:val=&quot;00C87003&quot;/&gt;&lt;wsp:rsid wsp:val=&quot;00C87E9A&quot;/&gt;&lt;wsp:rsid wsp:val=&quot;00C902BE&quot;/&gt;&lt;wsp:rsid wsp:val=&quot;00C90AAF&quot;/&gt;&lt;wsp:rsid wsp:val=&quot;00C910B0&quot;/&gt;&lt;wsp:rsid wsp:val=&quot;00C91D7B&quot;/&gt;&lt;wsp:rsid wsp:val=&quot;00C927E9&quot;/&gt;&lt;wsp:rsid wsp:val=&quot;00C92D3E&quot;/&gt;&lt;wsp:rsid wsp:val=&quot;00C93499&quot;/&gt;&lt;wsp:rsid wsp:val=&quot;00C9352B&quot;/&gt;&lt;wsp:rsid wsp:val=&quot;00C9354B&quot;/&gt;&lt;wsp:rsid wsp:val=&quot;00C9421C&quot;/&gt;&lt;wsp:rsid wsp:val=&quot;00C94D28&quot;/&gt;&lt;wsp:rsid wsp:val=&quot;00C95049&quot;/&gt;&lt;wsp:rsid wsp:val=&quot;00C95C63&quot;/&gt;&lt;wsp:rsid wsp:val=&quot;00C96947&quot;/&gt;&lt;wsp:rsid wsp:val=&quot;00C96BE4&quot;/&gt;&lt;wsp:rsid wsp:val=&quot;00C96FFD&quot;/&gt;&lt;wsp:rsid wsp:val=&quot;00CA1E26&quot;/&gt;&lt;wsp:rsid wsp:val=&quot;00CA27EF&quot;/&gt;&lt;wsp:rsid wsp:val=&quot;00CA2E69&quot;/&gt;&lt;wsp:rsid wsp:val=&quot;00CA3BF5&quot;/&gt;&lt;wsp:rsid wsp:val=&quot;00CA3C75&quot;/&gt;&lt;wsp:rsid wsp:val=&quot;00CA417E&quot;/&gt;&lt;wsp:rsid wsp:val=&quot;00CA48DF&quot;/&gt;&lt;wsp:rsid wsp:val=&quot;00CA5121&quot;/&gt;&lt;wsp:rsid wsp:val=&quot;00CA6499&quot;/&gt;&lt;wsp:rsid wsp:val=&quot;00CA7134&quot;/&gt;&lt;wsp:rsid wsp:val=&quot;00CA74DA&quot;/&gt;&lt;wsp:rsid wsp:val=&quot;00CA7599&quot;/&gt;&lt;wsp:rsid wsp:val=&quot;00CB147C&quot;/&gt;&lt;wsp:rsid wsp:val=&quot;00CB1A2F&quot;/&gt;&lt;wsp:rsid wsp:val=&quot;00CB2534&quot;/&gt;&lt;wsp:rsid wsp:val=&quot;00CB3A66&quot;/&gt;&lt;wsp:rsid wsp:val=&quot;00CB4085&quot;/&gt;&lt;wsp:rsid wsp:val=&quot;00CB40EE&quot;/&gt;&lt;wsp:rsid wsp:val=&quot;00CB480F&quot;/&gt;&lt;wsp:rsid wsp:val=&quot;00CB4DE5&quot;/&gt;&lt;wsp:rsid wsp:val=&quot;00CB4EEE&quot;/&gt;&lt;wsp:rsid wsp:val=&quot;00CB58E6&quot;/&gt;&lt;wsp:rsid wsp:val=&quot;00CB5D33&quot;/&gt;&lt;wsp:rsid wsp:val=&quot;00CB5F89&quot;/&gt;&lt;wsp:rsid wsp:val=&quot;00CB61D0&quot;/&gt;&lt;wsp:rsid wsp:val=&quot;00CB69A2&quot;/&gt;&lt;wsp:rsid wsp:val=&quot;00CB6B4C&quot;/&gt;&lt;wsp:rsid wsp:val=&quot;00CB7634&quot;/&gt;&lt;wsp:rsid wsp:val=&quot;00CB7E83&quot;/&gt;&lt;wsp:rsid wsp:val=&quot;00CC0C21&quot;/&gt;&lt;wsp:rsid wsp:val=&quot;00CC0D18&quot;/&gt;&lt;wsp:rsid wsp:val=&quot;00CC1E54&quot;/&gt;&lt;wsp:rsid wsp:val=&quot;00CC2BB4&quot;/&gt;&lt;wsp:rsid wsp:val=&quot;00CC304C&quot;/&gt;&lt;wsp:rsid wsp:val=&quot;00CC362E&quot;/&gt;&lt;wsp:rsid wsp:val=&quot;00CC54F8&quot;/&gt;&lt;wsp:rsid wsp:val=&quot;00CC563E&quot;/&gt;&lt;wsp:rsid wsp:val=&quot;00CC57F5&quot;/&gt;&lt;wsp:rsid wsp:val=&quot;00CC59C3&quot;/&gt;&lt;wsp:rsid wsp:val=&quot;00CC6D4F&quot;/&gt;&lt;wsp:rsid wsp:val=&quot;00CC783D&quot;/&gt;&lt;wsp:rsid wsp:val=&quot;00CD08BF&quot;/&gt;&lt;wsp:rsid wsp:val=&quot;00CD17AB&quot;/&gt;&lt;wsp:rsid wsp:val=&quot;00CD1FB0&quot;/&gt;&lt;wsp:rsid wsp:val=&quot;00CD2F19&quot;/&gt;&lt;wsp:rsid wsp:val=&quot;00CD3186&quot;/&gt;&lt;wsp:rsid wsp:val=&quot;00CD353A&quot;/&gt;&lt;wsp:rsid wsp:val=&quot;00CD3D51&quot;/&gt;&lt;wsp:rsid wsp:val=&quot;00CD4307&quot;/&gt;&lt;wsp:rsid wsp:val=&quot;00CD46A9&quot;/&gt;&lt;wsp:rsid wsp:val=&quot;00CD4764&quot;/&gt;&lt;wsp:rsid wsp:val=&quot;00CD554A&quot;/&gt;&lt;wsp:rsid wsp:val=&quot;00CD6751&quot;/&gt;&lt;wsp:rsid wsp:val=&quot;00CD6DDE&quot;/&gt;&lt;wsp:rsid wsp:val=&quot;00CD73AE&quot;/&gt;&lt;wsp:rsid wsp:val=&quot;00CD7590&quot;/&gt;&lt;wsp:rsid wsp:val=&quot;00CE13D0&quot;/&gt;&lt;wsp:rsid wsp:val=&quot;00CE19E4&quot;/&gt;&lt;wsp:rsid wsp:val=&quot;00CE2285&quot;/&gt;&lt;wsp:rsid wsp:val=&quot;00CE2B36&quot;/&gt;&lt;wsp:rsid wsp:val=&quot;00CE2D06&quot;/&gt;&lt;wsp:rsid wsp:val=&quot;00CE2E24&quot;/&gt;&lt;wsp:rsid wsp:val=&quot;00CE2F93&quot;/&gt;&lt;wsp:rsid wsp:val=&quot;00CE3148&quot;/&gt;&lt;wsp:rsid wsp:val=&quot;00CE3900&quot;/&gt;&lt;wsp:rsid wsp:val=&quot;00CE42E5&quot;/&gt;&lt;wsp:rsid wsp:val=&quot;00CE5C09&quot;/&gt;&lt;wsp:rsid wsp:val=&quot;00CE6825&quot;/&gt;&lt;wsp:rsid wsp:val=&quot;00CE74E2&quot;/&gt;&lt;wsp:rsid wsp:val=&quot;00CE7ADA&quot;/&gt;&lt;wsp:rsid wsp:val=&quot;00CE7B19&quot;/&gt;&lt;wsp:rsid wsp:val=&quot;00CE7E8F&quot;/&gt;&lt;wsp:rsid wsp:val=&quot;00CF001A&quot;/&gt;&lt;wsp:rsid wsp:val=&quot;00CF0C3B&quot;/&gt;&lt;wsp:rsid wsp:val=&quot;00CF10E0&quot;/&gt;&lt;wsp:rsid wsp:val=&quot;00CF12BB&quot;/&gt;&lt;wsp:rsid wsp:val=&quot;00CF2027&quot;/&gt;&lt;wsp:rsid wsp:val=&quot;00CF242B&quot;/&gt;&lt;wsp:rsid wsp:val=&quot;00CF3571&quot;/&gt;&lt;wsp:rsid wsp:val=&quot;00CF410A&quot;/&gt;&lt;wsp:rsid wsp:val=&quot;00CF4585&quot;/&gt;&lt;wsp:rsid wsp:val=&quot;00CF6A2B&quot;/&gt;&lt;wsp:rsid wsp:val=&quot;00CF792F&quot;/&gt;&lt;wsp:rsid wsp:val=&quot;00CF79E9&quot;/&gt;&lt;wsp:rsid wsp:val=&quot;00CF7DD0&quot;/&gt;&lt;wsp:rsid wsp:val=&quot;00D00185&quot;/&gt;&lt;wsp:rsid wsp:val=&quot;00D0099D&quot;/&gt;&lt;wsp:rsid wsp:val=&quot;00D00B5A&quot;/&gt;&lt;wsp:rsid wsp:val=&quot;00D012AA&quot;/&gt;&lt;wsp:rsid wsp:val=&quot;00D018BB&quot;/&gt;&lt;wsp:rsid wsp:val=&quot;00D01F3F&quot;/&gt;&lt;wsp:rsid wsp:val=&quot;00D02C3B&quot;/&gt;&lt;wsp:rsid wsp:val=&quot;00D037B8&quot;/&gt;&lt;wsp:rsid wsp:val=&quot;00D03B6F&quot;/&gt;&lt;wsp:rsid wsp:val=&quot;00D03CFF&quot;/&gt;&lt;wsp:rsid wsp:val=&quot;00D043FA&quot;/&gt;&lt;wsp:rsid wsp:val=&quot;00D04440&quot;/&gt;&lt;wsp:rsid wsp:val=&quot;00D04595&quot;/&gt;&lt;wsp:rsid wsp:val=&quot;00D05BCB&quot;/&gt;&lt;wsp:rsid wsp:val=&quot;00D05E13&quot;/&gt;&lt;wsp:rsid wsp:val=&quot;00D0639D&quot;/&gt;&lt;wsp:rsid wsp:val=&quot;00D0640C&quot;/&gt;&lt;wsp:rsid wsp:val=&quot;00D07321&quot;/&gt;&lt;wsp:rsid wsp:val=&quot;00D07FEC&quot;/&gt;&lt;wsp:rsid wsp:val=&quot;00D10449&quot;/&gt;&lt;wsp:rsid wsp:val=&quot;00D109D3&quot;/&gt;&lt;wsp:rsid wsp:val=&quot;00D13055&quot;/&gt;&lt;wsp:rsid wsp:val=&quot;00D131DA&quot;/&gt;&lt;wsp:rsid wsp:val=&quot;00D13D99&quot;/&gt;&lt;wsp:rsid wsp:val=&quot;00D13FD4&quot;/&gt;&lt;wsp:rsid wsp:val=&quot;00D14929&quot;/&gt;&lt;wsp:rsid wsp:val=&quot;00D14CC0&quot;/&gt;&lt;wsp:rsid wsp:val=&quot;00D1588E&quot;/&gt;&lt;wsp:rsid wsp:val=&quot;00D158A8&quot;/&gt;&lt;wsp:rsid wsp:val=&quot;00D177BC&quot;/&gt;&lt;wsp:rsid wsp:val=&quot;00D20B94&quot;/&gt;&lt;wsp:rsid wsp:val=&quot;00D20F65&quot;/&gt;&lt;wsp:rsid wsp:val=&quot;00D21145&quot;/&gt;&lt;wsp:rsid wsp:val=&quot;00D211E9&quot;/&gt;&lt;wsp:rsid wsp:val=&quot;00D2133B&quot;/&gt;&lt;wsp:rsid wsp:val=&quot;00D21EA3&quot;/&gt;&lt;wsp:rsid wsp:val=&quot;00D22AB0&quot;/&gt;&lt;wsp:rsid wsp:val=&quot;00D233D5&quot;/&gt;&lt;wsp:rsid wsp:val=&quot;00D23736&quot;/&gt;&lt;wsp:rsid wsp:val=&quot;00D23818&quot;/&gt;&lt;wsp:rsid wsp:val=&quot;00D23A40&quot;/&gt;&lt;wsp:rsid wsp:val=&quot;00D23AC9&quot;/&gt;&lt;wsp:rsid wsp:val=&quot;00D241E5&quot;/&gt;&lt;wsp:rsid wsp:val=&quot;00D24BE2&quot;/&gt;&lt;wsp:rsid wsp:val=&quot;00D24D12&quot;/&gt;&lt;wsp:rsid wsp:val=&quot;00D255DE&quot;/&gt;&lt;wsp:rsid wsp:val=&quot;00D2653D&quot;/&gt;&lt;wsp:rsid wsp:val=&quot;00D2664E&quot;/&gt;&lt;wsp:rsid wsp:val=&quot;00D267DB&quot;/&gt;&lt;wsp:rsid wsp:val=&quot;00D268F2&quot;/&gt;&lt;wsp:rsid wsp:val=&quot;00D26BA7&quot;/&gt;&lt;wsp:rsid wsp:val=&quot;00D26D17&quot;/&gt;&lt;wsp:rsid wsp:val=&quot;00D27687&quot;/&gt;&lt;wsp:rsid wsp:val=&quot;00D27712&quot;/&gt;&lt;wsp:rsid wsp:val=&quot;00D279C0&quot;/&gt;&lt;wsp:rsid wsp:val=&quot;00D27F15&quot;/&gt;&lt;wsp:rsid wsp:val=&quot;00D3082D&quot;/&gt;&lt;wsp:rsid wsp:val=&quot;00D3332F&quot;/&gt;&lt;wsp:rsid wsp:val=&quot;00D34337&quot;/&gt;&lt;wsp:rsid wsp:val=&quot;00D34512&quot;/&gt;&lt;wsp:rsid wsp:val=&quot;00D34A20&quot;/&gt;&lt;wsp:rsid wsp:val=&quot;00D352FE&quot;/&gt;&lt;wsp:rsid wsp:val=&quot;00D35628&quot;/&gt;&lt;wsp:rsid wsp:val=&quot;00D369DA&quot;/&gt;&lt;wsp:rsid wsp:val=&quot;00D36A14&quot;/&gt;&lt;wsp:rsid wsp:val=&quot;00D4038E&quot;/&gt;&lt;wsp:rsid wsp:val=&quot;00D432D8&quot;/&gt;&lt;wsp:rsid wsp:val=&quot;00D43B2B&quot;/&gt;&lt;wsp:rsid wsp:val=&quot;00D4406F&quot;/&gt;&lt;wsp:rsid wsp:val=&quot;00D44B6F&quot;/&gt;&lt;wsp:rsid wsp:val=&quot;00D453B9&quot;/&gt;&lt;wsp:rsid wsp:val=&quot;00D457C9&quot;/&gt;&lt;wsp:rsid wsp:val=&quot;00D461C5&quot;/&gt;&lt;wsp:rsid wsp:val=&quot;00D46470&quot;/&gt;&lt;wsp:rsid wsp:val=&quot;00D466E0&quot;/&gt;&lt;wsp:rsid wsp:val=&quot;00D46EEA&quot;/&gt;&lt;wsp:rsid wsp:val=&quot;00D5083E&quot;/&gt;&lt;wsp:rsid wsp:val=&quot;00D50EB4&quot;/&gt;&lt;wsp:rsid wsp:val=&quot;00D518E3&quot;/&gt;&lt;wsp:rsid wsp:val=&quot;00D526F5&quot;/&gt;&lt;wsp:rsid wsp:val=&quot;00D54E9B&quot;/&gt;&lt;wsp:rsid wsp:val=&quot;00D55465&quot;/&gt;&lt;wsp:rsid wsp:val=&quot;00D578D0&quot;/&gt;&lt;wsp:rsid wsp:val=&quot;00D57990&quot;/&gt;&lt;wsp:rsid wsp:val=&quot;00D57A45&quot;/&gt;&lt;wsp:rsid wsp:val=&quot;00D607A1&quot;/&gt;&lt;wsp:rsid wsp:val=&quot;00D61210&quot;/&gt;&lt;wsp:rsid wsp:val=&quot;00D6125F&quot;/&gt;&lt;wsp:rsid wsp:val=&quot;00D61302&quot;/&gt;&lt;wsp:rsid wsp:val=&quot;00D6135D&quot;/&gt;&lt;wsp:rsid wsp:val=&quot;00D615E7&quot;/&gt;&lt;wsp:rsid wsp:val=&quot;00D61893&quot;/&gt;&lt;wsp:rsid wsp:val=&quot;00D629AC&quot;/&gt;&lt;wsp:rsid wsp:val=&quot;00D635D3&quot;/&gt;&lt;wsp:rsid wsp:val=&quot;00D637C1&quot;/&gt;&lt;wsp:rsid wsp:val=&quot;00D64D44&quot;/&gt;&lt;wsp:rsid wsp:val=&quot;00D65C33&quot;/&gt;&lt;wsp:rsid wsp:val=&quot;00D66049&quot;/&gt;&lt;wsp:rsid wsp:val=&quot;00D67A0E&quot;/&gt;&lt;wsp:rsid wsp:val=&quot;00D703AC&quot;/&gt;&lt;wsp:rsid wsp:val=&quot;00D70889&quot;/&gt;&lt;wsp:rsid wsp:val=&quot;00D71538&quot;/&gt;&lt;wsp:rsid wsp:val=&quot;00D71F46&quot;/&gt;&lt;wsp:rsid wsp:val=&quot;00D72DDE&quot;/&gt;&lt;wsp:rsid wsp:val=&quot;00D731A5&quot;/&gt;&lt;wsp:rsid wsp:val=&quot;00D73351&quot;/&gt;&lt;wsp:rsid wsp:val=&quot;00D739A6&quot;/&gt;&lt;wsp:rsid wsp:val=&quot;00D73E7D&quot;/&gt;&lt;wsp:rsid wsp:val=&quot;00D7463D&quot;/&gt;&lt;wsp:rsid wsp:val=&quot;00D74D0B&quot;/&gt;&lt;wsp:rsid wsp:val=&quot;00D7531F&quot;/&gt;&lt;wsp:rsid wsp:val=&quot;00D758F0&quot;/&gt;&lt;wsp:rsid wsp:val=&quot;00D75AB7&quot;/&gt;&lt;wsp:rsid wsp:val=&quot;00D75C68&quot;/&gt;&lt;wsp:rsid wsp:val=&quot;00D7720A&quot;/&gt;&lt;wsp:rsid wsp:val=&quot;00D7762C&quot;/&gt;&lt;wsp:rsid wsp:val=&quot;00D77A13&quot;/&gt;&lt;wsp:rsid wsp:val=&quot;00D80F0C&quot;/&gt;&lt;wsp:rsid wsp:val=&quot;00D824C2&quot;/&gt;&lt;wsp:rsid wsp:val=&quot;00D829B4&quot;/&gt;&lt;wsp:rsid wsp:val=&quot;00D83103&quot;/&gt;&lt;wsp:rsid wsp:val=&quot;00D83244&quot;/&gt;&lt;wsp:rsid wsp:val=&quot;00D835C8&quot;/&gt;&lt;wsp:rsid wsp:val=&quot;00D83A66&quot;/&gt;&lt;wsp:rsid wsp:val=&quot;00D84959&quot;/&gt;&lt;wsp:rsid wsp:val=&quot;00D85062&quot;/&gt;&lt;wsp:rsid wsp:val=&quot;00D861D7&quot;/&gt;&lt;wsp:rsid wsp:val=&quot;00D8620E&quot;/&gt;&lt;wsp:rsid wsp:val=&quot;00D862C5&quot;/&gt;&lt;wsp:rsid wsp:val=&quot;00D8650E&quot;/&gt;&lt;wsp:rsid wsp:val=&quot;00D8698E&quot;/&gt;&lt;wsp:rsid wsp:val=&quot;00D87906&quot;/&gt;&lt;wsp:rsid wsp:val=&quot;00D87B94&quot;/&gt;&lt;wsp:rsid wsp:val=&quot;00D9037E&quot;/&gt;&lt;wsp:rsid wsp:val=&quot;00D90597&quot;/&gt;&lt;wsp:rsid wsp:val=&quot;00D908E6&quot;/&gt;&lt;wsp:rsid wsp:val=&quot;00D91021&quot;/&gt;&lt;wsp:rsid wsp:val=&quot;00D9171E&quot;/&gt;&lt;wsp:rsid wsp:val=&quot;00D91B09&quot;/&gt;&lt;wsp:rsid wsp:val=&quot;00D92209&quot;/&gt;&lt;wsp:rsid wsp:val=&quot;00D927D7&quot;/&gt;&lt;wsp:rsid wsp:val=&quot;00D92CAD&quot;/&gt;&lt;wsp:rsid wsp:val=&quot;00D92E14&quot;/&gt;&lt;wsp:rsid wsp:val=&quot;00D93BC7&quot;/&gt;&lt;wsp:rsid wsp:val=&quot;00D93E96&quot;/&gt;&lt;wsp:rsid wsp:val=&quot;00D94394&quot;/&gt;&lt;wsp:rsid wsp:val=&quot;00D94CDE&quot;/&gt;&lt;wsp:rsid wsp:val=&quot;00D951A3&quot;/&gt;&lt;wsp:rsid wsp:val=&quot;00D95E71&quot;/&gt;&lt;wsp:rsid wsp:val=&quot;00D95E79&quot;/&gt;&lt;wsp:rsid wsp:val=&quot;00D9604A&quot;/&gt;&lt;wsp:rsid wsp:val=&quot;00D968C5&quot;/&gt;&lt;wsp:rsid wsp:val=&quot;00D96BA7&quot;/&gt;&lt;wsp:rsid wsp:val=&quot;00D974F2&quot;/&gt;&lt;wsp:rsid wsp:val=&quot;00D975BB&quot;/&gt;&lt;wsp:rsid wsp:val=&quot;00DA0814&quot;/&gt;&lt;wsp:rsid wsp:val=&quot;00DA24F9&quot;/&gt;&lt;wsp:rsid wsp:val=&quot;00DA258B&quot;/&gt;&lt;wsp:rsid wsp:val=&quot;00DA29B2&quot;/&gt;&lt;wsp:rsid wsp:val=&quot;00DA3BAB&quot;/&gt;&lt;wsp:rsid wsp:val=&quot;00DA4188&quot;/&gt;&lt;wsp:rsid wsp:val=&quot;00DA47E2&quot;/&gt;&lt;wsp:rsid wsp:val=&quot;00DA4B20&quot;/&gt;&lt;wsp:rsid wsp:val=&quot;00DA5329&quot;/&gt;&lt;wsp:rsid wsp:val=&quot;00DA5607&quot;/&gt;&lt;wsp:rsid wsp:val=&quot;00DA561D&quot;/&gt;&lt;wsp:rsid wsp:val=&quot;00DA59FE&quot;/&gt;&lt;wsp:rsid wsp:val=&quot;00DA65D9&quot;/&gt;&lt;wsp:rsid wsp:val=&quot;00DA7D2E&quot;/&gt;&lt;wsp:rsid wsp:val=&quot;00DA7FDA&quot;/&gt;&lt;wsp:rsid wsp:val=&quot;00DB19F1&quot;/&gt;&lt;wsp:rsid wsp:val=&quot;00DB32E2&quot;/&gt;&lt;wsp:rsid wsp:val=&quot;00DB3633&quot;/&gt;&lt;wsp:rsid wsp:val=&quot;00DB4AF4&quot;/&gt;&lt;wsp:rsid wsp:val=&quot;00DB6208&quot;/&gt;&lt;wsp:rsid wsp:val=&quot;00DB704B&quot;/&gt;&lt;wsp:rsid wsp:val=&quot;00DB7153&quot;/&gt;&lt;wsp:rsid wsp:val=&quot;00DB7EE7&quot;/&gt;&lt;wsp:rsid wsp:val=&quot;00DC03F7&quot;/&gt;&lt;wsp:rsid wsp:val=&quot;00DC0642&quot;/&gt;&lt;wsp:rsid wsp:val=&quot;00DC076B&quot;/&gt;&lt;wsp:rsid wsp:val=&quot;00DC0FD7&quot;/&gt;&lt;wsp:rsid wsp:val=&quot;00DC143D&quot;/&gt;&lt;wsp:rsid wsp:val=&quot;00DC1784&quot;/&gt;&lt;wsp:rsid wsp:val=&quot;00DC19F9&quot;/&gt;&lt;wsp:rsid wsp:val=&quot;00DC21E6&quot;/&gt;&lt;wsp:rsid wsp:val=&quot;00DC2289&quot;/&gt;&lt;wsp:rsid wsp:val=&quot;00DC2594&quot;/&gt;&lt;wsp:rsid wsp:val=&quot;00DC2B0B&quot;/&gt;&lt;wsp:rsid wsp:val=&quot;00DC366D&quot;/&gt;&lt;wsp:rsid wsp:val=&quot;00DC45D1&quot;/&gt;&lt;wsp:rsid wsp:val=&quot;00DC46DE&quot;/&gt;&lt;wsp:rsid wsp:val=&quot;00DC4F30&quot;/&gt;&lt;wsp:rsid wsp:val=&quot;00DC5557&quot;/&gt;&lt;wsp:rsid wsp:val=&quot;00DC5B84&quot;/&gt;&lt;wsp:rsid wsp:val=&quot;00DC5BB4&quot;/&gt;&lt;wsp:rsid wsp:val=&quot;00DC62D2&quot;/&gt;&lt;wsp:rsid wsp:val=&quot;00DC6584&quot;/&gt;&lt;wsp:rsid wsp:val=&quot;00DC7B07&quot;/&gt;&lt;wsp:rsid wsp:val=&quot;00DD07F7&quot;/&gt;&lt;wsp:rsid wsp:val=&quot;00DD088B&quot;/&gt;&lt;wsp:rsid wsp:val=&quot;00DD09ED&quot;/&gt;&lt;wsp:rsid wsp:val=&quot;00DD0B77&quot;/&gt;&lt;wsp:rsid wsp:val=&quot;00DD0F62&quot;/&gt;&lt;wsp:rsid wsp:val=&quot;00DD2A6B&quot;/&gt;&lt;wsp:rsid wsp:val=&quot;00DD2F4F&quot;/&gt;&lt;wsp:rsid wsp:val=&quot;00DD4EA8&quot;/&gt;&lt;wsp:rsid wsp:val=&quot;00DD54BC&quot;/&gt;&lt;wsp:rsid wsp:val=&quot;00DD55A2&quot;/&gt;&lt;wsp:rsid wsp:val=&quot;00DD58C3&quot;/&gt;&lt;wsp:rsid wsp:val=&quot;00DD6E8D&quot;/&gt;&lt;wsp:rsid wsp:val=&quot;00DD7386&quot;/&gt;&lt;wsp:rsid wsp:val=&quot;00DD7A8B&quot;/&gt;&lt;wsp:rsid wsp:val=&quot;00DE098A&quot;/&gt;&lt;wsp:rsid wsp:val=&quot;00DE2058&quot;/&gt;&lt;wsp:rsid wsp:val=&quot;00DE3D4F&quot;/&gt;&lt;wsp:rsid wsp:val=&quot;00DE4D4F&quot;/&gt;&lt;wsp:rsid wsp:val=&quot;00DE51B6&quot;/&gt;&lt;wsp:rsid wsp:val=&quot;00DE5DF9&quot;/&gt;&lt;wsp:rsid wsp:val=&quot;00DE5E55&quot;/&gt;&lt;wsp:rsid wsp:val=&quot;00DE5F95&quot;/&gt;&lt;wsp:rsid wsp:val=&quot;00DE606E&quot;/&gt;&lt;wsp:rsid wsp:val=&quot;00DE71EE&quot;/&gt;&lt;wsp:rsid wsp:val=&quot;00DE7EC4&quot;/&gt;&lt;wsp:rsid wsp:val=&quot;00DF1275&quot;/&gt;&lt;wsp:rsid wsp:val=&quot;00DF212B&quot;/&gt;&lt;wsp:rsid wsp:val=&quot;00DF3242&quot;/&gt;&lt;wsp:rsid wsp:val=&quot;00DF3A1A&quot;/&gt;&lt;wsp:rsid wsp:val=&quot;00DF400F&quot;/&gt;&lt;wsp:rsid wsp:val=&quot;00DF4DCD&quot;/&gt;&lt;wsp:rsid wsp:val=&quot;00DF5E95&quot;/&gt;&lt;wsp:rsid wsp:val=&quot;00DF6440&quot;/&gt;&lt;wsp:rsid wsp:val=&quot;00DF7478&quot;/&gt;&lt;wsp:rsid wsp:val=&quot;00DF7867&quot;/&gt;&lt;wsp:rsid wsp:val=&quot;00DF7D1F&quot;/&gt;&lt;wsp:rsid wsp:val=&quot;00DF7DF4&quot;/&gt;&lt;wsp:rsid wsp:val=&quot;00DF7E15&quot;/&gt;&lt;wsp:rsid wsp:val=&quot;00E0024F&quot;/&gt;&lt;wsp:rsid wsp:val=&quot;00E00691&quot;/&gt;&lt;wsp:rsid wsp:val=&quot;00E015AD&quot;/&gt;&lt;wsp:rsid wsp:val=&quot;00E02493&quot;/&gt;&lt;wsp:rsid wsp:val=&quot;00E0259B&quot;/&gt;&lt;wsp:rsid wsp:val=&quot;00E02F01&quot;/&gt;&lt;wsp:rsid wsp:val=&quot;00E0589F&quot;/&gt;&lt;wsp:rsid wsp:val=&quot;00E060DE&quot;/&gt;&lt;wsp:rsid wsp:val=&quot;00E063C7&quot;/&gt;&lt;wsp:rsid wsp:val=&quot;00E07560&quot;/&gt;&lt;wsp:rsid wsp:val=&quot;00E079CD&quot;/&gt;&lt;wsp:rsid wsp:val=&quot;00E07FE5&quot;/&gt;&lt;wsp:rsid wsp:val=&quot;00E1213D&quot;/&gt;&lt;wsp:rsid wsp:val=&quot;00E122B0&quot;/&gt;&lt;wsp:rsid wsp:val=&quot;00E122CA&quot;/&gt;&lt;wsp:rsid wsp:val=&quot;00E12C3A&quot;/&gt;&lt;wsp:rsid wsp:val=&quot;00E13D3B&quot;/&gt;&lt;wsp:rsid wsp:val=&quot;00E13D61&quot;/&gt;&lt;wsp:rsid wsp:val=&quot;00E14C31&quot;/&gt;&lt;wsp:rsid wsp:val=&quot;00E151D3&quot;/&gt;&lt;wsp:rsid wsp:val=&quot;00E15228&quot;/&gt;&lt;wsp:rsid wsp:val=&quot;00E15781&quot;/&gt;&lt;wsp:rsid wsp:val=&quot;00E157AE&quot;/&gt;&lt;wsp:rsid wsp:val=&quot;00E16114&quot;/&gt;&lt;wsp:rsid wsp:val=&quot;00E168D3&quot;/&gt;&lt;wsp:rsid wsp:val=&quot;00E16C0D&quot;/&gt;&lt;wsp:rsid wsp:val=&quot;00E204BA&quot;/&gt;&lt;wsp:rsid wsp:val=&quot;00E21021&quot;/&gt;&lt;wsp:rsid wsp:val=&quot;00E2129A&quot;/&gt;&lt;wsp:rsid wsp:val=&quot;00E21674&quot;/&gt;&lt;wsp:rsid wsp:val=&quot;00E22A7F&quot;/&gt;&lt;wsp:rsid wsp:val=&quot;00E22CCF&quot;/&gt;&lt;wsp:rsid wsp:val=&quot;00E24D82&quot;/&gt;&lt;wsp:rsid wsp:val=&quot;00E24FA3&quot;/&gt;&lt;wsp:rsid wsp:val=&quot;00E25ABE&quot;/&gt;&lt;wsp:rsid wsp:val=&quot;00E25AD7&quot;/&gt;&lt;wsp:rsid wsp:val=&quot;00E26423&quot;/&gt;&lt;wsp:rsid wsp:val=&quot;00E27AC5&quot;/&gt;&lt;wsp:rsid wsp:val=&quot;00E3011B&quot;/&gt;&lt;wsp:rsid wsp:val=&quot;00E30274&quot;/&gt;&lt;wsp:rsid wsp:val=&quot;00E30B45&quot;/&gt;&lt;wsp:rsid wsp:val=&quot;00E315EA&quot;/&gt;&lt;wsp:rsid wsp:val=&quot;00E31D64&quot;/&gt;&lt;wsp:rsid wsp:val=&quot;00E32167&quot;/&gt;&lt;wsp:rsid wsp:val=&quot;00E332CD&quot;/&gt;&lt;wsp:rsid wsp:val=&quot;00E33FEF&quot;/&gt;&lt;wsp:rsid wsp:val=&quot;00E34D91&quot;/&gt;&lt;wsp:rsid wsp:val=&quot;00E35BCA&quot;/&gt;&lt;wsp:rsid wsp:val=&quot;00E36647&quot;/&gt;&lt;wsp:rsid wsp:val=&quot;00E408BB&quot;/&gt;&lt;wsp:rsid wsp:val=&quot;00E4163B&quot;/&gt;&lt;wsp:rsid wsp:val=&quot;00E41AF5&quot;/&gt;&lt;wsp:rsid wsp:val=&quot;00E42214&quot;/&gt;&lt;wsp:rsid wsp:val=&quot;00E429B1&quot;/&gt;&lt;wsp:rsid wsp:val=&quot;00E43B85&quot;/&gt;&lt;wsp:rsid wsp:val=&quot;00E44038&quot;/&gt;&lt;wsp:rsid wsp:val=&quot;00E4425A&quot;/&gt;&lt;wsp:rsid wsp:val=&quot;00E445C1&quot;/&gt;&lt;wsp:rsid wsp:val=&quot;00E4518F&quot;/&gt;&lt;wsp:rsid wsp:val=&quot;00E4521F&quot;/&gt;&lt;wsp:rsid wsp:val=&quot;00E46A0A&quot;/&gt;&lt;wsp:rsid wsp:val=&quot;00E509FF&quot;/&gt;&lt;wsp:rsid wsp:val=&quot;00E5171F&quot;/&gt;&lt;wsp:rsid wsp:val=&quot;00E51F3A&quot;/&gt;&lt;wsp:rsid wsp:val=&quot;00E53B73&quot;/&gt;&lt;wsp:rsid wsp:val=&quot;00E54B97&quot;/&gt;&lt;wsp:rsid wsp:val=&quot;00E54F28&quot;/&gt;&lt;wsp:rsid wsp:val=&quot;00E553F1&quot;/&gt;&lt;wsp:rsid wsp:val=&quot;00E55408&quot;/&gt;&lt;wsp:rsid wsp:val=&quot;00E55562&quot;/&gt;&lt;wsp:rsid wsp:val=&quot;00E55F16&quot;/&gt;&lt;wsp:rsid wsp:val=&quot;00E576D9&quot;/&gt;&lt;wsp:rsid wsp:val=&quot;00E60011&quot;/&gt;&lt;wsp:rsid wsp:val=&quot;00E60A2F&quot;/&gt;&lt;wsp:rsid wsp:val=&quot;00E60F2E&quot;/&gt;&lt;wsp:rsid wsp:val=&quot;00E61312&quot;/&gt;&lt;wsp:rsid wsp:val=&quot;00E62719&quot;/&gt;&lt;wsp:rsid wsp:val=&quot;00E62D04&quot;/&gt;&lt;wsp:rsid wsp:val=&quot;00E63018&quot;/&gt;&lt;wsp:rsid wsp:val=&quot;00E630CE&quot;/&gt;&lt;wsp:rsid wsp:val=&quot;00E6416D&quot;/&gt;&lt;wsp:rsid wsp:val=&quot;00E64FE7&quot;/&gt;&lt;wsp:rsid wsp:val=&quot;00E65723&quot;/&gt;&lt;wsp:rsid wsp:val=&quot;00E65B99&quot;/&gt;&lt;wsp:rsid wsp:val=&quot;00E65E78&quot;/&gt;&lt;wsp:rsid wsp:val=&quot;00E65FB1&quot;/&gt;&lt;wsp:rsid wsp:val=&quot;00E66A64&quot;/&gt;&lt;wsp:rsid wsp:val=&quot;00E67963&quot;/&gt;&lt;wsp:rsid wsp:val=&quot;00E67DFA&quot;/&gt;&lt;wsp:rsid wsp:val=&quot;00E70532&quot;/&gt;&lt;wsp:rsid wsp:val=&quot;00E70FA3&quot;/&gt;&lt;wsp:rsid wsp:val=&quot;00E7101D&quot;/&gt;&lt;wsp:rsid wsp:val=&quot;00E71318&quot;/&gt;&lt;wsp:rsid wsp:val=&quot;00E71DA8&quot;/&gt;&lt;wsp:rsid wsp:val=&quot;00E733C5&quot;/&gt;&lt;wsp:rsid wsp:val=&quot;00E73650&quot;/&gt;&lt;wsp:rsid wsp:val=&quot;00E73A37&quot;/&gt;&lt;wsp:rsid wsp:val=&quot;00E73D15&quot;/&gt;&lt;wsp:rsid wsp:val=&quot;00E744EE&quot;/&gt;&lt;wsp:rsid wsp:val=&quot;00E752C7&quot;/&gt;&lt;wsp:rsid wsp:val=&quot;00E7565A&quot;/&gt;&lt;wsp:rsid wsp:val=&quot;00E76280&quot;/&gt;&lt;wsp:rsid wsp:val=&quot;00E76A3F&quot;/&gt;&lt;wsp:rsid wsp:val=&quot;00E7759B&quot;/&gt;&lt;wsp:rsid wsp:val=&quot;00E8078D&quot;/&gt;&lt;wsp:rsid wsp:val=&quot;00E809F2&quot;/&gt;&lt;wsp:rsid wsp:val=&quot;00E80C5A&quot;/&gt;&lt;wsp:rsid wsp:val=&quot;00E814AB&quot;/&gt;&lt;wsp:rsid wsp:val=&quot;00E81988&quot;/&gt;&lt;wsp:rsid wsp:val=&quot;00E81C24&quot;/&gt;&lt;wsp:rsid wsp:val=&quot;00E81DF6&quot;/&gt;&lt;wsp:rsid wsp:val=&quot;00E81E82&quot;/&gt;&lt;wsp:rsid wsp:val=&quot;00E8270E&quot;/&gt;&lt;wsp:rsid wsp:val=&quot;00E82C60&quot;/&gt;&lt;wsp:rsid wsp:val=&quot;00E82DDD&quot;/&gt;&lt;wsp:rsid wsp:val=&quot;00E835BC&quot;/&gt;&lt;wsp:rsid wsp:val=&quot;00E83A70&quot;/&gt;&lt;wsp:rsid wsp:val=&quot;00E83D76&quot;/&gt;&lt;wsp:rsid wsp:val=&quot;00E8480A&quot;/&gt;&lt;wsp:rsid wsp:val=&quot;00E84A6A&quot;/&gt;&lt;wsp:rsid wsp:val=&quot;00E85BA7&quot;/&gt;&lt;wsp:rsid wsp:val=&quot;00E86688&quot;/&gt;&lt;wsp:rsid wsp:val=&quot;00E86A95&quot;/&gt;&lt;wsp:rsid wsp:val=&quot;00E87293&quot;/&gt;&lt;wsp:rsid wsp:val=&quot;00E87531&quot;/&gt;&lt;wsp:rsid wsp:val=&quot;00E87A46&quot;/&gt;&lt;wsp:rsid wsp:val=&quot;00E901A2&quot;/&gt;&lt;wsp:rsid wsp:val=&quot;00E90277&quot;/&gt;&lt;wsp:rsid wsp:val=&quot;00E90795&quot;/&gt;&lt;wsp:rsid wsp:val=&quot;00E90A3F&quot;/&gt;&lt;wsp:rsid wsp:val=&quot;00E92169&quot;/&gt;&lt;wsp:rsid wsp:val=&quot;00E92997&quot;/&gt;&lt;wsp:rsid wsp:val=&quot;00E92BBB&quot;/&gt;&lt;wsp:rsid wsp:val=&quot;00E944CF&quot;/&gt;&lt;wsp:rsid wsp:val=&quot;00E94E36&quot;/&gt;&lt;wsp:rsid wsp:val=&quot;00E959BD&quot;/&gt;&lt;wsp:rsid wsp:val=&quot;00E95AA4&quot;/&gt;&lt;wsp:rsid wsp:val=&quot;00E96123&quot;/&gt;&lt;wsp:rsid wsp:val=&quot;00E96B7E&quot;/&gt;&lt;wsp:rsid wsp:val=&quot;00E97044&quot;/&gt;&lt;wsp:rsid wsp:val=&quot;00E978E2&quot;/&gt;&lt;wsp:rsid wsp:val=&quot;00E9799F&quot;/&gt;&lt;wsp:rsid wsp:val=&quot;00EA0064&quot;/&gt;&lt;wsp:rsid wsp:val=&quot;00EA0731&quot;/&gt;&lt;wsp:rsid wsp:val=&quot;00EA1AAE&quot;/&gt;&lt;wsp:rsid wsp:val=&quot;00EA2710&quot;/&gt;&lt;wsp:rsid wsp:val=&quot;00EA368C&quot;/&gt;&lt;wsp:rsid wsp:val=&quot;00EA49B1&quot;/&gt;&lt;wsp:rsid wsp:val=&quot;00EA4C3F&quot;/&gt;&lt;wsp:rsid wsp:val=&quot;00EA5134&quot;/&gt;&lt;wsp:rsid wsp:val=&quot;00EA739B&quot;/&gt;&lt;wsp:rsid wsp:val=&quot;00EA78E7&quot;/&gt;&lt;wsp:rsid wsp:val=&quot;00EA7EA5&quot;/&gt;&lt;wsp:rsid wsp:val=&quot;00EB0E5C&quot;/&gt;&lt;wsp:rsid wsp:val=&quot;00EB1097&quot;/&gt;&lt;wsp:rsid wsp:val=&quot;00EB196D&quot;/&gt;&lt;wsp:rsid wsp:val=&quot;00EB1BFD&quot;/&gt;&lt;wsp:rsid wsp:val=&quot;00EB1E80&quot;/&gt;&lt;wsp:rsid wsp:val=&quot;00EB1ED5&quot;/&gt;&lt;wsp:rsid wsp:val=&quot;00EB1FAA&quot;/&gt;&lt;wsp:rsid wsp:val=&quot;00EB29D0&quot;/&gt;&lt;wsp:rsid wsp:val=&quot;00EB337A&quot;/&gt;&lt;wsp:rsid wsp:val=&quot;00EB39DB&quot;/&gt;&lt;wsp:rsid wsp:val=&quot;00EB3F2A&quot;/&gt;&lt;wsp:rsid wsp:val=&quot;00EB4794&quot;/&gt;&lt;wsp:rsid wsp:val=&quot;00EB56B3&quot;/&gt;&lt;wsp:rsid wsp:val=&quot;00EB5D02&quot;/&gt;&lt;wsp:rsid wsp:val=&quot;00EB5F42&quot;/&gt;&lt;wsp:rsid wsp:val=&quot;00EB68FC&quot;/&gt;&lt;wsp:rsid wsp:val=&quot;00EB76C5&quot;/&gt;&lt;wsp:rsid wsp:val=&quot;00EB7782&quot;/&gt;&lt;wsp:rsid wsp:val=&quot;00EC0291&quot;/&gt;&lt;wsp:rsid wsp:val=&quot;00EC0A02&quot;/&gt;&lt;wsp:rsid wsp:val=&quot;00EC1251&quot;/&gt;&lt;wsp:rsid wsp:val=&quot;00EC1F63&quot;/&gt;&lt;wsp:rsid wsp:val=&quot;00EC4E4A&quot;/&gt;&lt;wsp:rsid wsp:val=&quot;00EC5831&quot;/&gt;&lt;wsp:rsid wsp:val=&quot;00EC5BD2&quot;/&gt;&lt;wsp:rsid wsp:val=&quot;00EC66AE&quot;/&gt;&lt;wsp:rsid wsp:val=&quot;00EC728B&quot;/&gt;&lt;wsp:rsid wsp:val=&quot;00EC766A&quot;/&gt;&lt;wsp:rsid wsp:val=&quot;00EC790F&quot;/&gt;&lt;wsp:rsid wsp:val=&quot;00EC7B43&quot;/&gt;&lt;wsp:rsid wsp:val=&quot;00ED051B&quot;/&gt;&lt;wsp:rsid wsp:val=&quot;00ED0D7A&quot;/&gt;&lt;wsp:rsid wsp:val=&quot;00ED0FD3&quot;/&gt;&lt;wsp:rsid wsp:val=&quot;00ED1479&quot;/&gt;&lt;wsp:rsid wsp:val=&quot;00ED25C4&quot;/&gt;&lt;wsp:rsid wsp:val=&quot;00ED2761&quot;/&gt;&lt;wsp:rsid wsp:val=&quot;00ED3F68&quot;/&gt;&lt;wsp:rsid wsp:val=&quot;00ED4880&quot;/&gt;&lt;wsp:rsid wsp:val=&quot;00ED4CAC&quot;/&gt;&lt;wsp:rsid wsp:val=&quot;00ED4CC6&quot;/&gt;&lt;wsp:rsid wsp:val=&quot;00ED5292&quot;/&gt;&lt;wsp:rsid wsp:val=&quot;00ED54FD&quot;/&gt;&lt;wsp:rsid wsp:val=&quot;00ED5E77&quot;/&gt;&lt;wsp:rsid wsp:val=&quot;00ED6357&quot;/&gt;&lt;wsp:rsid wsp:val=&quot;00ED646B&quot;/&gt;&lt;wsp:rsid wsp:val=&quot;00ED6883&quot;/&gt;&lt;wsp:rsid wsp:val=&quot;00ED7069&quot;/&gt;&lt;wsp:rsid wsp:val=&quot;00ED73A2&quot;/&gt;&lt;wsp:rsid wsp:val=&quot;00EE00A3&quot;/&gt;&lt;wsp:rsid wsp:val=&quot;00EE1C0D&quot;/&gt;&lt;wsp:rsid wsp:val=&quot;00EE1FDF&quot;/&gt;&lt;wsp:rsid wsp:val=&quot;00EE2892&quot;/&gt;&lt;wsp:rsid wsp:val=&quot;00EE3352&quot;/&gt;&lt;wsp:rsid wsp:val=&quot;00EE335B&quot;/&gt;&lt;wsp:rsid wsp:val=&quot;00EE3509&quot;/&gt;&lt;wsp:rsid wsp:val=&quot;00EE3E7B&quot;/&gt;&lt;wsp:rsid wsp:val=&quot;00EE4F1B&quot;/&gt;&lt;wsp:rsid wsp:val=&quot;00EE555B&quot;/&gt;&lt;wsp:rsid wsp:val=&quot;00EE5BE2&quot;/&gt;&lt;wsp:rsid wsp:val=&quot;00EE5F7D&quot;/&gt;&lt;wsp:rsid wsp:val=&quot;00EE6D03&quot;/&gt;&lt;wsp:rsid wsp:val=&quot;00EE73C3&quot;/&gt;&lt;wsp:rsid wsp:val=&quot;00EE79D7&quot;/&gt;&lt;wsp:rsid wsp:val=&quot;00EF3089&quot;/&gt;&lt;wsp:rsid wsp:val=&quot;00EF33D3&quot;/&gt;&lt;wsp:rsid wsp:val=&quot;00EF4B86&quot;/&gt;&lt;wsp:rsid wsp:val=&quot;00EF7C7B&quot;/&gt;&lt;wsp:rsid wsp:val=&quot;00F00416&quot;/&gt;&lt;wsp:rsid wsp:val=&quot;00F00CBB&quot;/&gt;&lt;wsp:rsid wsp:val=&quot;00F00F41&quot;/&gt;&lt;wsp:rsid wsp:val=&quot;00F0232A&quot;/&gt;&lt;wsp:rsid wsp:val=&quot;00F026F9&quot;/&gt;&lt;wsp:rsid wsp:val=&quot;00F02E50&quot;/&gt;&lt;wsp:rsid wsp:val=&quot;00F030AB&quot;/&gt;&lt;wsp:rsid wsp:val=&quot;00F04244&quot;/&gt;&lt;wsp:rsid wsp:val=&quot;00F04C97&quot;/&gt;&lt;wsp:rsid wsp:val=&quot;00F0504F&quot;/&gt;&lt;wsp:rsid wsp:val=&quot;00F0542D&quot;/&gt;&lt;wsp:rsid wsp:val=&quot;00F069FF&quot;/&gt;&lt;wsp:rsid wsp:val=&quot;00F07302&quot;/&gt;&lt;wsp:rsid wsp:val=&quot;00F07B93&quot;/&gt;&lt;wsp:rsid wsp:val=&quot;00F100F0&quot;/&gt;&lt;wsp:rsid wsp:val=&quot;00F12A2B&quot;/&gt;&lt;wsp:rsid wsp:val=&quot;00F12A6D&quot;/&gt;&lt;wsp:rsid wsp:val=&quot;00F130AB&quot;/&gt;&lt;wsp:rsid wsp:val=&quot;00F131F1&quot;/&gt;&lt;wsp:rsid wsp:val=&quot;00F1360D&quot;/&gt;&lt;wsp:rsid wsp:val=&quot;00F13AD3&quot;/&gt;&lt;wsp:rsid wsp:val=&quot;00F15C5C&quot;/&gt;&lt;wsp:rsid wsp:val=&quot;00F15CF0&quot;/&gt;&lt;wsp:rsid wsp:val=&quot;00F202E7&quot;/&gt;&lt;wsp:rsid wsp:val=&quot;00F2038F&quot;/&gt;&lt;wsp:rsid wsp:val=&quot;00F2070D&quot;/&gt;&lt;wsp:rsid wsp:val=&quot;00F20839&quot;/&gt;&lt;wsp:rsid wsp:val=&quot;00F210FE&quot;/&gt;&lt;wsp:rsid wsp:val=&quot;00F21DCE&quot;/&gt;&lt;wsp:rsid wsp:val=&quot;00F2270E&quot;/&gt;&lt;wsp:rsid wsp:val=&quot;00F23117&quot;/&gt;&lt;wsp:rsid wsp:val=&quot;00F23734&quot;/&gt;&lt;wsp:rsid wsp:val=&quot;00F23813&quot;/&gt;&lt;wsp:rsid wsp:val=&quot;00F2497E&quot;/&gt;&lt;wsp:rsid wsp:val=&quot;00F26AE3&quot;/&gt;&lt;wsp:rsid wsp:val=&quot;00F26FCA&quot;/&gt;&lt;wsp:rsid wsp:val=&quot;00F273D2&quot;/&gt;&lt;wsp:rsid wsp:val=&quot;00F27870&quot;/&gt;&lt;wsp:rsid wsp:val=&quot;00F279D6&quot;/&gt;&lt;wsp:rsid wsp:val=&quot;00F27C8F&quot;/&gt;&lt;wsp:rsid wsp:val=&quot;00F30382&quot;/&gt;&lt;wsp:rsid wsp:val=&quot;00F305E8&quot;/&gt;&lt;wsp:rsid wsp:val=&quot;00F314CF&quot;/&gt;&lt;wsp:rsid wsp:val=&quot;00F31FA5&quot;/&gt;&lt;wsp:rsid wsp:val=&quot;00F32382&quot;/&gt;&lt;wsp:rsid wsp:val=&quot;00F32BB6&quot;/&gt;&lt;wsp:rsid wsp:val=&quot;00F33A14&quot;/&gt;&lt;wsp:rsid wsp:val=&quot;00F33D92&quot;/&gt;&lt;wsp:rsid wsp:val=&quot;00F349CD&quot;/&gt;&lt;wsp:rsid wsp:val=&quot;00F34F2F&quot;/&gt;&lt;wsp:rsid wsp:val=&quot;00F35EA4&quot;/&gt;&lt;wsp:rsid wsp:val=&quot;00F36303&quot;/&gt;&lt;wsp:rsid wsp:val=&quot;00F368E1&quot;/&gt;&lt;wsp:rsid wsp:val=&quot;00F37902&quot;/&gt;&lt;wsp:rsid wsp:val=&quot;00F37B40&quot;/&gt;&lt;wsp:rsid wsp:val=&quot;00F416D7&quot;/&gt;&lt;wsp:rsid wsp:val=&quot;00F4175B&quot;/&gt;&lt;wsp:rsid wsp:val=&quot;00F42334&quot;/&gt;&lt;wsp:rsid wsp:val=&quot;00F42FAC&quot;/&gt;&lt;wsp:rsid wsp:val=&quot;00F43529&quot;/&gt;&lt;wsp:rsid wsp:val=&quot;00F437C3&quot;/&gt;&lt;wsp:rsid wsp:val=&quot;00F43E51&quot;/&gt;&lt;wsp:rsid wsp:val=&quot;00F443D8&quot;/&gt;&lt;wsp:rsid wsp:val=&quot;00F44AE6&quot;/&gt;&lt;wsp:rsid wsp:val=&quot;00F4511B&quot;/&gt;&lt;wsp:rsid wsp:val=&quot;00F451F8&quot;/&gt;&lt;wsp:rsid wsp:val=&quot;00F45393&quot;/&gt;&lt;wsp:rsid wsp:val=&quot;00F45414&quot;/&gt;&lt;wsp:rsid wsp:val=&quot;00F45786&quot;/&gt;&lt;wsp:rsid wsp:val=&quot;00F458AE&quot;/&gt;&lt;wsp:rsid wsp:val=&quot;00F4615F&quot;/&gt;&lt;wsp:rsid wsp:val=&quot;00F46355&quot;/&gt;&lt;wsp:rsid wsp:val=&quot;00F4645B&quot;/&gt;&lt;wsp:rsid wsp:val=&quot;00F46596&quot;/&gt;&lt;wsp:rsid wsp:val=&quot;00F51511&quot;/&gt;&lt;wsp:rsid wsp:val=&quot;00F51535&quot;/&gt;&lt;wsp:rsid wsp:val=&quot;00F51BAA&quot;/&gt;&lt;wsp:rsid wsp:val=&quot;00F52402&quot;/&gt;&lt;wsp:rsid wsp:val=&quot;00F52DCE&quot;/&gt;&lt;wsp:rsid wsp:val=&quot;00F539BA&quot;/&gt;&lt;wsp:rsid wsp:val=&quot;00F54BBB&quot;/&gt;&lt;wsp:rsid wsp:val=&quot;00F54E3B&quot;/&gt;&lt;wsp:rsid wsp:val=&quot;00F55609&quot;/&gt;&lt;wsp:rsid wsp:val=&quot;00F55C34&quot;/&gt;&lt;wsp:rsid wsp:val=&quot;00F56196&quot;/&gt;&lt;wsp:rsid wsp:val=&quot;00F56548&quot;/&gt;&lt;wsp:rsid wsp:val=&quot;00F56BFE&quot;/&gt;&lt;wsp:rsid wsp:val=&quot;00F571E9&quot;/&gt;&lt;wsp:rsid wsp:val=&quot;00F57374&quot;/&gt;&lt;wsp:rsid wsp:val=&quot;00F60335&quot;/&gt;&lt;wsp:rsid wsp:val=&quot;00F60F05&quot;/&gt;&lt;wsp:rsid wsp:val=&quot;00F61369&quot;/&gt;&lt;wsp:rsid wsp:val=&quot;00F62E72&quot;/&gt;&lt;wsp:rsid wsp:val=&quot;00F6333B&quot;/&gt;&lt;wsp:rsid wsp:val=&quot;00F633B5&quot;/&gt;&lt;wsp:rsid wsp:val=&quot;00F639D2&quot;/&gt;&lt;wsp:rsid wsp:val=&quot;00F64349&quot;/&gt;&lt;wsp:rsid wsp:val=&quot;00F64953&quot;/&gt;&lt;wsp:rsid wsp:val=&quot;00F72590&quot;/&gt;&lt;wsp:rsid wsp:val=&quot;00F726BB&quot;/&gt;&lt;wsp:rsid wsp:val=&quot;00F727C3&quot;/&gt;&lt;wsp:rsid wsp:val=&quot;00F73499&quot;/&gt;&lt;wsp:rsid wsp:val=&quot;00F738A4&quot;/&gt;&lt;wsp:rsid wsp:val=&quot;00F739E2&quot;/&gt;&lt;wsp:rsid wsp:val=&quot;00F74A22&quot;/&gt;&lt;wsp:rsid wsp:val=&quot;00F74AAC&quot;/&gt;&lt;wsp:rsid wsp:val=&quot;00F756A2&quot;/&gt;&lt;wsp:rsid wsp:val=&quot;00F75800&quot;/&gt;&lt;wsp:rsid wsp:val=&quot;00F75A5C&quot;/&gt;&lt;wsp:rsid wsp:val=&quot;00F75ECE&quot;/&gt;&lt;wsp:rsid wsp:val=&quot;00F761EA&quot;/&gt;&lt;wsp:rsid wsp:val=&quot;00F7622F&quot;/&gt;&lt;wsp:rsid wsp:val=&quot;00F80084&quot;/&gt;&lt;wsp:rsid wsp:val=&quot;00F80142&quot;/&gt;&lt;wsp:rsid wsp:val=&quot;00F80304&quot;/&gt;&lt;wsp:rsid wsp:val=&quot;00F812EE&quot;/&gt;&lt;wsp:rsid wsp:val=&quot;00F82002&quot;/&gt;&lt;wsp:rsid wsp:val=&quot;00F8376F&quot;/&gt;&lt;wsp:rsid wsp:val=&quot;00F83E69&quot;/&gt;&lt;wsp:rsid wsp:val=&quot;00F85200&quot;/&gt;&lt;wsp:rsid wsp:val=&quot;00F85E33&quot;/&gt;&lt;wsp:rsid wsp:val=&quot;00F8618D&quot;/&gt;&lt;wsp:rsid wsp:val=&quot;00F87EA4&quot;/&gt;&lt;wsp:rsid wsp:val=&quot;00F924BE&quot;/&gt;&lt;wsp:rsid wsp:val=&quot;00F938B2&quot;/&gt;&lt;wsp:rsid wsp:val=&quot;00F93EA8&quot;/&gt;&lt;wsp:rsid wsp:val=&quot;00F948E3&quot;/&gt;&lt;wsp:rsid wsp:val=&quot;00F94F5B&quot;/&gt;&lt;wsp:rsid wsp:val=&quot;00F95337&quot;/&gt;&lt;wsp:rsid wsp:val=&quot;00F959DE&quot;/&gt;&lt;wsp:rsid wsp:val=&quot;00F95B94&quot;/&gt;&lt;wsp:rsid wsp:val=&quot;00F96F10&quot;/&gt;&lt;wsp:rsid wsp:val=&quot;00FA0669&quot;/&gt;&lt;wsp:rsid wsp:val=&quot;00FA0E7F&quot;/&gt;&lt;wsp:rsid wsp:val=&quot;00FA137E&quot;/&gt;&lt;wsp:rsid wsp:val=&quot;00FA236D&quot;/&gt;&lt;wsp:rsid wsp:val=&quot;00FA26FE&quot;/&gt;&lt;wsp:rsid wsp:val=&quot;00FA2E49&quot;/&gt;&lt;wsp:rsid wsp:val=&quot;00FA302B&quot;/&gt;&lt;wsp:rsid wsp:val=&quot;00FA3098&quot;/&gt;&lt;wsp:rsid wsp:val=&quot;00FA43B0&quot;/&gt;&lt;wsp:rsid wsp:val=&quot;00FA47EB&quot;/&gt;&lt;wsp:rsid wsp:val=&quot;00FA4945&quot;/&gt;&lt;wsp:rsid wsp:val=&quot;00FA4F2B&quot;/&gt;&lt;wsp:rsid wsp:val=&quot;00FA588A&quot;/&gt;&lt;wsp:rsid wsp:val=&quot;00FA5CE4&quot;/&gt;&lt;wsp:rsid wsp:val=&quot;00FA6DCE&quot;/&gt;&lt;wsp:rsid wsp:val=&quot;00FA79E9&quot;/&gt;&lt;wsp:rsid wsp:val=&quot;00FA7C30&quot;/&gt;&lt;wsp:rsid wsp:val=&quot;00FB01F7&quot;/&gt;&lt;wsp:rsid wsp:val=&quot;00FB0E36&quot;/&gt;&lt;wsp:rsid wsp:val=&quot;00FB1E3C&quot;/&gt;&lt;wsp:rsid wsp:val=&quot;00FB2DFB&quot;/&gt;&lt;wsp:rsid wsp:val=&quot;00FB304D&quot;/&gt;&lt;wsp:rsid wsp:val=&quot;00FB3583&quot;/&gt;&lt;wsp:rsid wsp:val=&quot;00FB381F&quot;/&gt;&lt;wsp:rsid wsp:val=&quot;00FB4081&quot;/&gt;&lt;wsp:rsid wsp:val=&quot;00FB4532&quot;/&gt;&lt;wsp:rsid wsp:val=&quot;00FB4814&quot;/&gt;&lt;wsp:rsid wsp:val=&quot;00FB53AB&quot;/&gt;&lt;wsp:rsid wsp:val=&quot;00FB6D8C&quot;/&gt;&lt;wsp:rsid wsp:val=&quot;00FB764B&quot;/&gt;&lt;wsp:rsid wsp:val=&quot;00FB7757&quot;/&gt;&lt;wsp:rsid wsp:val=&quot;00FB791D&quot;/&gt;&lt;wsp:rsid wsp:val=&quot;00FB7FCF&quot;/&gt;&lt;wsp:rsid wsp:val=&quot;00FC0D9F&quot;/&gt;&lt;wsp:rsid wsp:val=&quot;00FC1647&quot;/&gt;&lt;wsp:rsid wsp:val=&quot;00FC2357&quot;/&gt;&lt;wsp:rsid wsp:val=&quot;00FC32F0&quot;/&gt;&lt;wsp:rsid wsp:val=&quot;00FC37BB&quot;/&gt;&lt;wsp:rsid wsp:val=&quot;00FC4A67&quot;/&gt;&lt;wsp:rsid wsp:val=&quot;00FC4B77&quot;/&gt;&lt;wsp:rsid wsp:val=&quot;00FC4ECD&quot;/&gt;&lt;wsp:rsid wsp:val=&quot;00FC5812&quot;/&gt;&lt;wsp:rsid wsp:val=&quot;00FC7599&quot;/&gt;&lt;wsp:rsid wsp:val=&quot;00FC76AA&quot;/&gt;&lt;wsp:rsid wsp:val=&quot;00FD0C77&quot;/&gt;&lt;wsp:rsid wsp:val=&quot;00FD163E&quot;/&gt;&lt;wsp:rsid wsp:val=&quot;00FD196E&quot;/&gt;&lt;wsp:rsid wsp:val=&quot;00FD1EFD&quot;/&gt;&lt;wsp:rsid wsp:val=&quot;00FD2911&quot;/&gt;&lt;wsp:rsid wsp:val=&quot;00FD3BCD&quot;/&gt;&lt;wsp:rsid wsp:val=&quot;00FD3F86&quot;/&gt;&lt;wsp:rsid wsp:val=&quot;00FD4B58&quot;/&gt;&lt;wsp:rsid wsp:val=&quot;00FD641A&quot;/&gt;&lt;wsp:rsid wsp:val=&quot;00FD6915&quot;/&gt;&lt;wsp:rsid wsp:val=&quot;00FD6F53&quot;/&gt;&lt;wsp:rsid wsp:val=&quot;00FD7595&quot;/&gt;&lt;wsp:rsid wsp:val=&quot;00FD7AFF&quot;/&gt;&lt;wsp:rsid wsp:val=&quot;00FD7CF3&quot;/&gt;&lt;wsp:rsid wsp:val=&quot;00FD7E30&quot;/&gt;&lt;wsp:rsid wsp:val=&quot;00FE0146&quot;/&gt;&lt;wsp:rsid wsp:val=&quot;00FE161F&quot;/&gt;&lt;wsp:rsid wsp:val=&quot;00FE1992&quot;/&gt;&lt;wsp:rsid wsp:val=&quot;00FE1D27&quot;/&gt;&lt;wsp:rsid wsp:val=&quot;00FE1F63&quot;/&gt;&lt;wsp:rsid wsp:val=&quot;00FE2632&quot;/&gt;&lt;wsp:rsid wsp:val=&quot;00FE27AA&quot;/&gt;&lt;wsp:rsid wsp:val=&quot;00FE3E0E&quot;/&gt;&lt;wsp:rsid wsp:val=&quot;00FE464D&quot;/&gt;&lt;wsp:rsid wsp:val=&quot;00FE498F&quot;/&gt;&lt;wsp:rsid wsp:val=&quot;00FE4EE7&quot;/&gt;&lt;wsp:rsid wsp:val=&quot;00FE5153&quot;/&gt;&lt;wsp:rsid wsp:val=&quot;00FE532D&quot;/&gt;&lt;wsp:rsid wsp:val=&quot;00FE6794&quot;/&gt;&lt;wsp:rsid wsp:val=&quot;00FE6F02&quot;/&gt;&lt;wsp:rsid wsp:val=&quot;00FE7EB5&quot;/&gt;&lt;wsp:rsid wsp:val=&quot;00FF0E48&quot;/&gt;&lt;wsp:rsid wsp:val=&quot;00FF1689&quot;/&gt;&lt;wsp:rsid wsp:val=&quot;00FF1B4F&quot;/&gt;&lt;wsp:rsid wsp:val=&quot;00FF23B6&quot;/&gt;&lt;wsp:rsid wsp:val=&quot;00FF2783&quot;/&gt;&lt;wsp:rsid wsp:val=&quot;00FF3ABC&quot;/&gt;&lt;wsp:rsid wsp:val=&quot;00FF4939&quot;/&gt;&lt;wsp:rsid wsp:val=&quot;00FF4CA8&quot;/&gt;&lt;wsp:rsid wsp:val=&quot;00FF5684&quot;/&gt;&lt;wsp:rsid wsp:val=&quot;00FF5925&quot;/&gt;&lt;wsp:rsid wsp:val=&quot;00FF5AA9&quot;/&gt;&lt;wsp:rsid wsp:val=&quot;00FF6748&quot;/&gt;&lt;wsp:rsid wsp:val=&quot;00FF6D74&quot;/&gt;&lt;wsp:rsid wsp:val=&quot;00FF7B27&quot;/&gt;&lt;/wsp:rsids&gt;&lt;/w:docPr&gt;&lt;w:body&gt;&lt;wx:sect&gt;&lt;w:p wsp:rsidR=&quot;00000000&quot; wsp:rsidRDefault=&quot;00BE7435&quot; wsp:rsidP=&quot;00BE7435&quot;&gt;&lt;m:oMathPara&gt;&lt;m:oMath&gt;&lt;m:r&gt;&lt;w:rPr&gt;&lt;w:rFonts w:ascii=&quot;Cambria Math&quot; w:fareast=&quot;Arial&quot; w:h-ansi=&quot;Cambria Math&quot; w:cs=&quot;Arial&quot;/&gt;&lt;wx:font wx:val=&quot;Cambria Math&quot;/&gt;&lt;w:i/&gt;&lt;w:i-cs/&gt;&lt;w:snapToGrid w:val=&quot;off&quot;/&gt;&lt;w:color w:val=&quot;000000&quot;/&gt;&lt;w:kern w:val=&quot;0&quot;/&gt;&lt;w:sz-cs w:val=&quot;21&quot;/&gt;&lt;/w:rPr&gt;&lt;m:t&gt;S=&lt;/m:t&gt;&lt;/m:r&gt;&lt;m:sSub&gt;&lt;m:sSubPr&gt;&lt;m:ctrlPr&gt;&lt;w:rPr&gt;&lt;w:rFonts w:ascii=&quot;Cambria Math&quot; w:fareast=&quot;Arial&quot; w:h-ansi=&quot;Cambria Math&quot; w:cs=&quot;Arial&quot;/&gt;&lt;wx:font wx:val=&quot;Cambria Math&quot;/&gt;&lt;w:snapToGrid w:val=&quot;off&quot;/&gt;&lt;w:color w:val=&quot;000000&quot;/&gt;&lt;w:kern w:val=&quot;0&quot;/&gt;&lt;w:sz-cs w:val=&quot;21&quot;/&gt;&lt;/w:rPr&gt;&lt;/m:ctrlPr&gt;&lt;/m:sSubPr&gt;&lt;m:e&gt;&lt;m:r&gt;&lt;w:rPr&gt;&lt;w:rFonts w:ascii=&quot;Cambria Math&quot; w:fareast=&quot;Arial&quot; w:h-ansi=&quot;Cambria Math&quot; w:cs=&quot;Arial&quot;/&gt;&lt;wx:font wx:val=&quot;Cambria Math&quot;/&gt;&lt;w:i/&gt;&lt;w:i-cs/&gt;&lt;w:snapToGrid w:val=&quot;off&quot;/&gt;&lt;w:color w:val=&quot;000000&quot;/&gt;&lt;w:kern w:val=&quot;0&quot;/&gt;&lt;w:sz-cs w:val=&quot;21&quot;/&gt;&lt;/w:rPr&gt;&lt;m:t&gt;γ&lt;/m:t&gt;&lt;/m:r&gt;&lt;/m:e&gt;&lt;m:sub&gt;&lt;m:r&gt;&lt;m:rPr&gt;&lt;aaaaaaaam:Msty m:val=&quot;p&quot;/&gt;&lt;/m:rPr&gt;&lt;w:rPr&gt;&lt;w:rFonts w:ascii=&quot;Cambria Math&quot; w:fareast=&quot;Arial&quot; w:h-ansi=&quot;Cambria Math&quot; w:cs=&quot;Arial&quot;/&gt;&lt;wx:font wx:val=&quot;Cambria Math&quot;/&gt;&lt;w:i-cs/&gt;&lt;w:snapToGrid w:val=&quot;off&quot;/&gt;&lt;w:color w:val=&quot;000000&quot;/&gt;&lt;w:kern w:val=&quot;0&quot;/&gt;&lt;w:sz-cs w:val=&quot;21&quot;/&gt;&lt;/w:rPr&gt;&lt;m:t&gt;G&lt;/m:t&gt;&lt;/m:r&gt;&lt;/m:sub&gt;&lt;/m:sSub&gt;&lt;m:sSub&gt;&lt;m:sSubPr&gt;&lt;m:ctrlPr&gt;&lt;w:rPr&gt;&lt;w:rFonts w:ascii=&quot;Cambria Math&quot; w:fareast=&quot;Arial&quot; w:h-ansi=&quot;Cambria Math&quot; w:cs=&quot;Arial&quot;/&gt;&lt;wx:font wx:val=&quot;Cambria Math&quot;/&gt;&lt;w:snapToGrid w:val=&quot;off&quot;/&gt;&lt;w:color w:val=&quot;000000&quot;/&gt;&lt;w:kern w:val=&quot;0&quot;/&gt;&lt;w:sz-cs w:val=&quot;21&quot;/&gt;&lt;/w:rPr&gt;&lt;/m:ctrlPr&gt;&lt;/m:sSubPr&gt;&lt;m:e&gt;&lt;m:r&gt;&lt;w:rPr&gt;&lt;w:rFonts w:ascii=&quot;Cambria Math&quot; w:fareast=&quot;Arial&quot; w:h-ansi=&quot;Cambria Math&quot; w:cs=&quot;Arial&quot;/&gt;&lt;wx:font wx:val=&quot;Cambria Math&quot;/&gt;&lt;w:i/&gt;&lt;w:i-cs/&gt;&lt;w:snapToGrid w:val=&quot;off&quot;/&gt;&lt;w:color w:val=&quot;000000&quot;/&gt;&lt;w:kern w:val=&quot;0&quot;/&gt;&lt;w:sz-cs w:val=&quot;21&quot;/&gt;&lt;/w:rPr&gt;&lt;m:t&gt;S&lt;/m:t&gt;&lt;/m:r&gt;&lt;/m:e&gt;&lt;m:sub&gt;&lt;m:r&gt;&lt;w:rPr&gt;&lt;w:rFonts w:ascii=&quot;Cambria Math&quot; w:fareast=&quot;Arial&quot; w:h-ansi=&quot;Cambria Math&quot; w:cs=&quot;Arial&quot;/&gt;&lt;wx:font wx:val=&quot;Cambria Math&quot;/&gt;&lt;w:i/&gt;&lt;w:i-cs/&gt;&lt;w:snapToGrid w:val=&quot;off&quot;/&gt;&lt;w:color w:val=&quot;000000&quot;/&gt;&lt;w:kern w:val=&quot;0&quot;/&gt;&lt;w:sz-cs w:val=&quot;21&quot;/&gt;&lt;/w:rPr&gt;&lt;m:t&gt;Gk&lt;/m:t&gt;&lt;/m:r&gt;&lt;/m:sub&gt;&lt;/m:sSub&gt;&lt;m:r&gt;&lt;w:rPr&gt;&lt;w:rFonts w:ascii=&quot;Cambria Math&quot; w:fareast=&quot;Arial&quot; w:h-ansi=&quot;Cambria Math&quot; w:cs=&quot;Arial&quot;/&gt;&lt;wx:font wx:val=&quot;Cambria Math&quot;/&gt;&lt;w:i/&gt;&lt;w:i-cs/&gt;&lt;w:snapToGrid w:val=&quot;off&quot;/&gt;&lt;w:color w:val=&quot;000000&quot;/&gt;&lt;w:kern w:val=&quot;0&quot;/&gt;&lt;w:sz-cs w:val=&quot;21&quot;/&gt;&lt;/w:rPr&gt;&lt;m:t&gt;+&lt;/m:t&gt;&lt;/m:r&gt;&lt;m:sSub&gt;&lt;m:sSubPr&gt;&lt;m:ctrlPr&gt;&lt;w:rPr&gt;&lt;w:rFonts w:ascii=&quot;Cambria Math&quot; w:fareast=&quot;Arial&quot; w:h-ansi=&quot;Cambria Math&quot; w:cs=&quot;Arial&quot;/&gt;&lt;wx:font wx:val=&quot;Cambria Math&quot;/&gt;&lt;w:snapToGrid w:val=&quot;off&quot;/&gt;&lt;w:color w:val=&quot;000000&quot;/&gt;&lt;w:kern w:val=&quot;0&quot;/&gt;&lt;w:sz-cs w:val=&quot;21&quot;/&gt;&lt;/w:rPr&gt;&lt;/m:ctrlPr&gt;&lt;/m:sSubPr&gt;&lt;m:e&gt;&lt;m:r&gt;&lt;w:rPr&gt;&lt;w:rFonts w:ascii=&quot;Cambria Math&quot; w:fareast=&quot;Arial&quot; w:h-ansi=&quot;Cambria Math&quot; w:cs=&quot;Arial&quot;/&gt;&lt;wx:font wx:val=&quot;Cambria Math&quot;/&gt;&lt;w:i/&gt;&lt;w:i-cs/&gt;&lt;w:snapToGrid w:val=&quot;off&quot;/&gt;&lt;w:color w:val=&quot;000000&quot;/&gt;&lt;w:kern w:val=&quot;0&quot;/&gt;&lt;w:sz-cs w:val=&quot;21&quot;/&gt;&lt;/w:rPr&gt;&lt;m:t&gt;γ&lt;/m:t&gt;&lt;/m:r&gt;&lt;/m:e&gt;&lt;m:sub&gt;&lt;m:r&gt;&lt;w:rPr&gt;&lt;w:rFonts w:ascii=&quot;Cambria Math&quot; w:fareast=&quot;Ariahl&quot;&quot;  ww::chs-=ansri=&quot;Cambria Math&quot; w:cs=&quot;Arial&quot;/&gt;&lt;wx:font wx:val=&quot;Cambria Math&quot;/&gt;&lt;w:i/&gt;&lt;w:i-cs/&gt;&lt;w:snapToGrid w:val=&quot;off&quot;/&gt;&lt;w:color w:val=&quot;000000&quot;/&gt;&lt;w:kern w:val=&quot;0&quot;/&gt;&lt;w:sz-cs w:val=&quot;21&quot;/&gt;&lt;/w:rPr&gt;&lt;m:t&gt;w&lt;/m:t&gt;&lt;/m:r&gt;&lt;/m:sub&gt;&lt;/m:sSub&gt;&lt;m:sSub&gt;&lt;m:sSubPr&gt;&lt;m:ctrlPr&gt;&lt;w:rPr&gt;&lt;w:rFonts w:ascii=&quot;Cambria Math&quot; w:fareast=&quot;Arial&quot; w:h-ansi=&quot;Cambria Math&quot; w:cs=&quot;Arial&quot;/&gt;&lt;wx:font wx:val=&quot;Cambria Math&quot;/&gt;&lt;w:snapToGrid w:val=&quot;off&quot;/&gt;&lt;w:color w:val=&quot;000000&quot;/&gt;&lt;w:kern w:val=&quot;0&quot;/&gt;&lt;w:sz-cs w:val=&quot;21&quot;/&gt;&lt;/w:rPr&gt;&lt;/m:ctrlPr&gt;&lt;/m:sSubPr&gt;&lt;m:e&gt;&lt;m:r&gt;&lt;w:rPr&gt;&lt;w:rFonts w:ascii=&quot;Cambria Math&quot; w:fareast=&quot;Arial&quot; w:h-ansi=&quot;Cambria Math&quot; w:cs=&quot;Arial&quot;/&gt;&lt;wx:font wx:val=&quot;Cambria Math&quot;/&gt;&lt;w:i/&gt;&lt;w:i-cs/&gt;&lt;w:snapToGrid w:val=&quot;off&quot;/&gt;&lt;w:color w:val=&quot;000000&quot;/&gt;&lt;w:kern w:val=&quot;0&quot;/&gt;&lt;w:sz-cs w:val=&quot;21&quot;/&gt;&lt;/w:rPr&gt;&lt;m:t&gt;S&lt;/m:t&gt;&lt;/m:r&gt;&lt;/m:e&gt;&lt;m:sub&gt;&lt;m:r&gt;&lt;w:rPr&gt;&lt;w:rFonts w:ascii=&quot;Cambria Math&quot; w:fareast=&quot;Arial&quot; w:h-ansi=&quot;Cambria Math&quot; w:cs=&quot;Arial&quot;/&gt;&lt;wx:font wx:val=&quot;Cambria Math&quot;/&gt;&lt;w:i/&gt;&lt;w:i-cs/&gt;&lt;w:snapToGrid w:val=&quot;off&quot;/&gt;&lt;w:color w:val=&quot;000000&quot;/&gt;&lt;w:kern w:val=&quot;0&quot;/&gt;&lt;w:sz-cs w:val=&quot;21&quot;/&gt;&lt;/w:rPr&gt;&lt;m:t&gt;wk&lt;/m:t&gt;&lt;/m:r&gt;&lt;/m:sub&gt;&lt;/m:sSub&gt;&lt;/m:oMath&gt;&lt;/m:oMathPara&gt;&lt;/w:p&gt;&lt;w:sectPr wsp:rsidR=&quot;00000000&quot;&gt;&lt;w:pgSz w:w=&quot;12240&quot; w:h=&quot;15840&quot;/&gt;&lt;w:pgMar w:top=&quot;1440&quot; w:right=&quot;1800&quot; w:bottom=&quot;1440&quot; w:left=&quot;1800&quot; w:header=&quot;720&quot; w:footer=&quot;720&quot; w:gutter=&quot;0&quot;/&gt;&lt;w:cols w:space=&quot;720&quot;/&gt;&lt;/w:sectPr&gt;&lt;/wx:sect&gt;&lt;/w:body&gt;&lt;/w:wordDocument&gt;">
            <v:path/>
            <v:fill on="f" focussize="0,0"/>
            <v:stroke on="f" joinstyle="miter"/>
            <v:imagedata r:id="rId31" chromakey="#FFFFFF" o:title=""/>
            <o:lock v:ext="edit" aspectratio="t"/>
            <w10:wrap type="none"/>
            <w10:anchorlock/>
          </v:shape>
        </w:pict>
      </w:r>
      <w:r>
        <w:rPr>
          <w:color w:val="auto"/>
          <w:highlight w:val="none"/>
        </w:rPr>
        <w:instrText xml:space="preserve"> </w:instrText>
      </w:r>
      <w:r>
        <w:rPr>
          <w:color w:val="auto"/>
          <w:highlight w:val="none"/>
        </w:rPr>
        <w:fldChar w:fldCharType="separate"/>
      </w:r>
      <w:r>
        <w:rPr>
          <w:color w:val="auto"/>
          <w:highlight w:val="none"/>
        </w:rPr>
        <w:fldChar w:fldCharType="end"/>
      </w:r>
      <w:r>
        <w:rPr>
          <w:color w:val="auto"/>
          <w:highlight w:val="none"/>
        </w:rPr>
        <w:tab/>
      </w:r>
      <w:r>
        <w:rPr>
          <w:color w:val="auto"/>
          <w:highlight w:val="none"/>
        </w:rPr>
        <w:t>(</w:t>
      </w:r>
      <w:r>
        <w:rPr>
          <w:rFonts w:hint="eastAsia"/>
          <w:color w:val="auto"/>
          <w:highlight w:val="none"/>
        </w:rPr>
        <w:t>6.5.6</w:t>
      </w:r>
      <w:r>
        <w:rPr>
          <w:color w:val="auto"/>
          <w:highlight w:val="none"/>
        </w:rPr>
        <w:t>)</w:t>
      </w:r>
    </w:p>
    <w:p w14:paraId="75E73823">
      <w:pPr>
        <w:spacing w:line="360" w:lineRule="auto"/>
        <w:ind w:firstLine="480" w:firstLineChars="200"/>
        <w:jc w:val="both"/>
        <w:rPr>
          <w:color w:val="auto"/>
          <w:sz w:val="24"/>
          <w:highlight w:val="none"/>
        </w:rPr>
      </w:pPr>
      <w:r>
        <w:rPr>
          <w:rFonts w:hint="eastAsia"/>
          <w:color w:val="auto"/>
          <w:sz w:val="24"/>
          <w:highlight w:val="none"/>
        </w:rPr>
        <w:t>式中：</w:t>
      </w:r>
      <w:r>
        <w:rPr>
          <w:i/>
          <w:color w:val="auto"/>
          <w:highlight w:val="none"/>
        </w:rPr>
        <w:t>N</w:t>
      </w:r>
      <w:r>
        <w:rPr>
          <w:i/>
          <w:color w:val="auto"/>
          <w:highlight w:val="none"/>
          <w:vertAlign w:val="subscript"/>
        </w:rPr>
        <w:t>mk</w:t>
      </w:r>
      <w:r>
        <w:rPr>
          <w:color w:val="auto"/>
          <w:sz w:val="24"/>
          <w:highlight w:val="none"/>
        </w:rPr>
        <w:t>——</w:t>
      </w:r>
      <w:r>
        <w:rPr>
          <w:rFonts w:hint="eastAsia"/>
          <w:color w:val="auto"/>
          <w:sz w:val="24"/>
          <w:highlight w:val="none"/>
        </w:rPr>
        <w:t>单个锚栓的最大拉力标准值(N)；</w:t>
      </w:r>
    </w:p>
    <w:p w14:paraId="42619CFD">
      <w:pPr>
        <w:spacing w:line="360" w:lineRule="auto"/>
        <w:ind w:firstLine="1260" w:firstLineChars="600"/>
        <w:jc w:val="both"/>
        <w:rPr>
          <w:color w:val="auto"/>
          <w:sz w:val="24"/>
          <w:highlight w:val="none"/>
        </w:rPr>
      </w:pPr>
      <w:r>
        <w:rPr>
          <w:i/>
          <w:color w:val="auto"/>
          <w:highlight w:val="none"/>
        </w:rPr>
        <w:t>e</w:t>
      </w:r>
      <w:r>
        <w:rPr>
          <w:color w:val="auto"/>
          <w:sz w:val="24"/>
          <w:highlight w:val="none"/>
        </w:rPr>
        <w:t>——</w:t>
      </w:r>
      <w:r>
        <w:rPr>
          <w:rFonts w:hint="eastAsia"/>
          <w:color w:val="auto"/>
          <w:sz w:val="24"/>
          <w:highlight w:val="none"/>
        </w:rPr>
        <w:t>面板偏心距(mm)，即面板剖面中线至锚固结构外皮的距离；</w:t>
      </w:r>
    </w:p>
    <w:p w14:paraId="35D05C92">
      <w:pPr>
        <w:spacing w:line="360" w:lineRule="auto"/>
        <w:ind w:firstLine="1260" w:firstLineChars="600"/>
        <w:jc w:val="both"/>
        <w:rPr>
          <w:color w:val="auto"/>
          <w:sz w:val="24"/>
          <w:highlight w:val="none"/>
        </w:rPr>
      </w:pPr>
      <w:r>
        <w:rPr>
          <w:i/>
          <w:color w:val="auto"/>
          <w:highlight w:val="none"/>
        </w:rPr>
        <w:t>h</w:t>
      </w:r>
      <w:r>
        <w:rPr>
          <w:color w:val="auto"/>
          <w:sz w:val="24"/>
          <w:highlight w:val="none"/>
        </w:rPr>
        <w:t>——</w:t>
      </w:r>
      <w:r>
        <w:rPr>
          <w:rFonts w:hint="eastAsia"/>
          <w:color w:val="auto"/>
          <w:sz w:val="24"/>
          <w:highlight w:val="none"/>
        </w:rPr>
        <w:t>上下两排锚栓中心距离(mm</w:t>
      </w:r>
      <w:r>
        <w:rPr>
          <w:color w:val="auto"/>
          <w:sz w:val="24"/>
          <w:highlight w:val="none"/>
        </w:rPr>
        <w:t>)</w:t>
      </w:r>
      <w:r>
        <w:rPr>
          <w:rFonts w:hint="eastAsia"/>
          <w:color w:val="auto"/>
          <w:sz w:val="24"/>
          <w:highlight w:val="none"/>
        </w:rPr>
        <w:t>；</w:t>
      </w:r>
    </w:p>
    <w:p w14:paraId="157C0B88">
      <w:pPr>
        <w:spacing w:line="360" w:lineRule="auto"/>
        <w:ind w:firstLine="1260" w:firstLineChars="600"/>
        <w:jc w:val="both"/>
        <w:rPr>
          <w:color w:val="auto"/>
          <w:sz w:val="24"/>
          <w:highlight w:val="none"/>
        </w:rPr>
      </w:pPr>
      <w:r>
        <w:rPr>
          <w:i/>
          <w:color w:val="auto"/>
          <w:highlight w:val="none"/>
        </w:rPr>
        <w:t>n</w:t>
      </w:r>
      <w:r>
        <w:rPr>
          <w:i/>
          <w:color w:val="auto"/>
          <w:highlight w:val="none"/>
          <w:vertAlign w:val="subscript"/>
        </w:rPr>
        <w:t>1</w:t>
      </w:r>
      <w:r>
        <w:rPr>
          <w:color w:val="auto"/>
          <w:sz w:val="24"/>
          <w:highlight w:val="none"/>
        </w:rPr>
        <w:t>——</w:t>
      </w:r>
      <w:r>
        <w:rPr>
          <w:rFonts w:hint="eastAsia"/>
          <w:color w:val="auto"/>
          <w:sz w:val="24"/>
          <w:highlight w:val="none"/>
        </w:rPr>
        <w:t>锚板每排锚栓的数量；</w:t>
      </w:r>
    </w:p>
    <w:p w14:paraId="52D3269D">
      <w:pPr>
        <w:spacing w:line="360" w:lineRule="auto"/>
        <w:ind w:firstLine="1260" w:firstLineChars="600"/>
        <w:jc w:val="both"/>
        <w:rPr>
          <w:color w:val="auto"/>
          <w:sz w:val="24"/>
          <w:highlight w:val="none"/>
        </w:rPr>
      </w:pPr>
      <w:r>
        <w:rPr>
          <w:i/>
          <w:color w:val="auto"/>
          <w:highlight w:val="none"/>
        </w:rPr>
        <w:t>A</w:t>
      </w:r>
      <w:r>
        <w:rPr>
          <w:color w:val="auto"/>
          <w:sz w:val="24"/>
          <w:highlight w:val="none"/>
        </w:rPr>
        <w:t>——</w:t>
      </w:r>
      <w:r>
        <w:rPr>
          <w:rFonts w:hint="eastAsia"/>
          <w:color w:val="auto"/>
          <w:sz w:val="24"/>
          <w:highlight w:val="none"/>
        </w:rPr>
        <w:t>面板面积(mm²)。</w:t>
      </w:r>
    </w:p>
    <w:p w14:paraId="097D3672">
      <w:pPr>
        <w:spacing w:line="360" w:lineRule="auto"/>
        <w:jc w:val="both"/>
        <w:rPr>
          <w:color w:val="auto"/>
          <w:sz w:val="24"/>
          <w:highlight w:val="none"/>
        </w:rPr>
      </w:pPr>
      <w:r>
        <w:rPr>
          <w:rFonts w:hint="eastAsia"/>
          <w:b/>
          <w:color w:val="auto"/>
          <w:sz w:val="24"/>
          <w:highlight w:val="none"/>
        </w:rPr>
        <w:t xml:space="preserve">6.5.7  </w:t>
      </w:r>
      <w:r>
        <w:rPr>
          <w:rFonts w:hint="eastAsia"/>
          <w:color w:val="auto"/>
          <w:sz w:val="24"/>
          <w:highlight w:val="none"/>
        </w:rPr>
        <w:t>单个锚栓的最大剪力标准值可按下式计算：</w:t>
      </w:r>
    </w:p>
    <w:p w14:paraId="239E6BFD">
      <w:pPr>
        <w:pStyle w:val="163"/>
        <w:tabs>
          <w:tab w:val="center" w:pos="4536"/>
          <w:tab w:val="right" w:pos="9072"/>
          <w:tab w:val="clear" w:pos="4150"/>
          <w:tab w:val="clear" w:pos="8300"/>
        </w:tabs>
        <w:ind w:firstLine="0" w:firstLineChars="0"/>
        <w:textAlignment w:val="auto"/>
        <w:rPr>
          <w:color w:val="auto"/>
          <w:highlight w:val="none"/>
        </w:rPr>
      </w:pPr>
      <w:r>
        <w:rPr>
          <w:color w:val="auto"/>
          <w:highlight w:val="none"/>
        </w:rPr>
        <w:tab/>
      </w:r>
      <m:oMath>
        <m:sSub>
          <m:sSubPr>
            <m:ctrlPr>
              <w:rPr>
                <w:rFonts w:ascii="Cambria Math" w:hAnsi="Cambria Math" w:cs="Times New Roman"/>
                <w:i/>
                <w:color w:val="auto"/>
                <w:highlight w:val="none"/>
              </w:rPr>
            </m:ctrlPr>
          </m:sSubPr>
          <m:e>
            <m:r>
              <m:rPr>
                <m:nor/>
              </m:rPr>
              <w:rPr>
                <w:rFonts w:ascii="Times New Roman" w:hAnsi="Times New Roman" w:cs="Times New Roman"/>
                <w:i/>
                <w:color w:val="auto"/>
                <w:highlight w:val="none"/>
              </w:rPr>
              <m:t>V</m:t>
            </m:r>
            <m:ctrlPr>
              <w:rPr>
                <w:rFonts w:ascii="Cambria Math" w:hAnsi="Cambria Math" w:cs="Times New Roman"/>
                <w:i/>
                <w:color w:val="auto"/>
                <w:highlight w:val="none"/>
              </w:rPr>
            </m:ctrlPr>
          </m:e>
          <m:sub>
            <m:r>
              <m:rPr>
                <m:nor/>
              </m:rPr>
              <w:rPr>
                <w:rFonts w:ascii="Times New Roman" w:hAnsi="Times New Roman" w:cs="Times New Roman"/>
                <w:i/>
                <w:color w:val="auto"/>
                <w:highlight w:val="none"/>
              </w:rPr>
              <m:t>mk</m:t>
            </m:r>
            <m:ctrlPr>
              <w:rPr>
                <w:rFonts w:ascii="Cambria Math" w:hAnsi="Cambria Math" w:cs="Times New Roman"/>
                <w:i/>
                <w:color w:val="auto"/>
                <w:highlight w:val="none"/>
              </w:rPr>
            </m:ctrlPr>
          </m:sub>
        </m:sSub>
        <m:r>
          <m:rPr>
            <m:nor/>
          </m:rPr>
          <w:rPr>
            <w:rFonts w:ascii="Times New Roman" w:hAnsi="Times New Roman" w:cs="Times New Roman"/>
            <w:i/>
            <w:color w:val="auto"/>
            <w:highlight w:val="none"/>
          </w:rPr>
          <m:t>=</m:t>
        </m:r>
        <m:f>
          <m:fPr>
            <m:ctrlPr>
              <w:rPr>
                <w:rFonts w:ascii="Cambria Math" w:hAnsi="Cambria Math" w:cs="Times New Roman"/>
                <w:i/>
                <w:color w:val="auto"/>
                <w:highlight w:val="none"/>
              </w:rPr>
            </m:ctrlPr>
          </m:fPr>
          <m:num>
            <m:sSub>
              <m:sSubPr>
                <m:ctrlPr>
                  <w:rPr>
                    <w:rFonts w:ascii="Cambria Math" w:hAnsi="Cambria Math" w:cs="Times New Roman"/>
                    <w:i/>
                    <w:color w:val="auto"/>
                    <w:highlight w:val="none"/>
                  </w:rPr>
                </m:ctrlPr>
              </m:sSubPr>
              <m:e>
                <m:r>
                  <m:rPr>
                    <m:nor/>
                  </m:rPr>
                  <w:rPr>
                    <w:rFonts w:ascii="Times New Roman" w:hAnsi="Times New Roman" w:cs="Times New Roman"/>
                    <w:i/>
                    <w:color w:val="auto"/>
                    <w:highlight w:val="none"/>
                  </w:rPr>
                  <m:t>G</m:t>
                </m:r>
                <m:ctrlPr>
                  <w:rPr>
                    <w:rFonts w:ascii="Cambria Math" w:hAnsi="Cambria Math" w:cs="Times New Roman"/>
                    <w:i/>
                    <w:color w:val="auto"/>
                    <w:highlight w:val="none"/>
                  </w:rPr>
                </m:ctrlPr>
              </m:e>
              <m:sub>
                <m:r>
                  <m:rPr>
                    <m:nor/>
                  </m:rPr>
                  <w:rPr>
                    <w:rFonts w:ascii="Times New Roman" w:hAnsi="Times New Roman" w:cs="Times New Roman"/>
                    <w:i/>
                    <w:color w:val="auto"/>
                    <w:highlight w:val="none"/>
                  </w:rPr>
                  <m:t>k</m:t>
                </m:r>
                <m:ctrlPr>
                  <w:rPr>
                    <w:rFonts w:ascii="Cambria Math" w:hAnsi="Cambria Math" w:cs="Times New Roman"/>
                    <w:i/>
                    <w:color w:val="auto"/>
                    <w:highlight w:val="none"/>
                  </w:rPr>
                </m:ctrlPr>
              </m:sub>
            </m:sSub>
            <m:ctrlPr>
              <w:rPr>
                <w:rFonts w:ascii="Cambria Math" w:hAnsi="Cambria Math" w:cs="Times New Roman"/>
                <w:i/>
                <w:color w:val="auto"/>
                <w:highlight w:val="none"/>
              </w:rPr>
            </m:ctrlPr>
          </m:num>
          <m:den>
            <m:r>
              <m:rPr>
                <m:nor/>
              </m:rPr>
              <w:rPr>
                <w:rFonts w:ascii="Times New Roman" w:hAnsi="Times New Roman" w:cs="Times New Roman"/>
                <w:i/>
                <w:color w:val="auto"/>
                <w:highlight w:val="none"/>
              </w:rPr>
              <m:t>2n</m:t>
            </m:r>
            <m:sSub>
              <m:sSubPr>
                <m:ctrlPr>
                  <w:rPr>
                    <w:rFonts w:ascii="Cambria Math" w:hAnsi="Cambria Math" w:cs="Times New Roman"/>
                    <w:i/>
                    <w:color w:val="auto"/>
                    <w:highlight w:val="none"/>
                  </w:rPr>
                </m:ctrlPr>
              </m:sSubPr>
              <m:e>
                <m:r>
                  <m:rPr>
                    <m:nor/>
                  </m:rPr>
                  <w:rPr>
                    <w:rFonts w:ascii="Times New Roman" w:hAnsi="Times New Roman" w:cs="Times New Roman"/>
                    <w:i/>
                    <w:color w:val="auto"/>
                    <w:highlight w:val="none"/>
                  </w:rPr>
                  <m:t>n</m:t>
                </m:r>
                <m:ctrlPr>
                  <w:rPr>
                    <w:rFonts w:ascii="Cambria Math" w:hAnsi="Cambria Math" w:cs="Times New Roman"/>
                    <w:i/>
                    <w:color w:val="auto"/>
                    <w:highlight w:val="none"/>
                  </w:rPr>
                </m:ctrlPr>
              </m:e>
              <m:sub>
                <m:r>
                  <m:rPr>
                    <m:nor/>
                  </m:rPr>
                  <w:rPr>
                    <w:rFonts w:ascii="Times New Roman" w:hAnsi="Times New Roman" w:cs="Times New Roman"/>
                    <w:i/>
                    <w:color w:val="auto"/>
                    <w:highlight w:val="none"/>
                  </w:rPr>
                  <m:t>1</m:t>
                </m:r>
                <m:ctrlPr>
                  <w:rPr>
                    <w:rFonts w:ascii="Cambria Math" w:hAnsi="Cambria Math" w:cs="Times New Roman"/>
                    <w:i/>
                    <w:color w:val="auto"/>
                    <w:highlight w:val="none"/>
                  </w:rPr>
                </m:ctrlPr>
              </m:sub>
            </m:sSub>
            <m:ctrlPr>
              <w:rPr>
                <w:rFonts w:ascii="Cambria Math" w:hAnsi="Cambria Math" w:cs="Times New Roman"/>
                <w:i/>
                <w:color w:val="auto"/>
                <w:highlight w:val="none"/>
              </w:rPr>
            </m:ctrlPr>
          </m:den>
        </m:f>
      </m:oMath>
      <w:r>
        <w:rPr>
          <w:color w:val="auto"/>
          <w:highlight w:val="none"/>
        </w:rPr>
        <w:fldChar w:fldCharType="begin"/>
      </w:r>
      <w:r>
        <w:rPr>
          <w:color w:val="auto"/>
          <w:highlight w:val="none"/>
        </w:rPr>
        <w:instrText xml:space="preserve"> QUOTE </w:instrText>
      </w:r>
      <w:r>
        <w:rPr>
          <w:color w:val="auto"/>
          <w:highlight w:val="none"/>
        </w:rPr>
        <w:pict>
          <v:shape id="_x0000_i1099" o:spt="75" type="#_x0000_t75" style="height:31.35pt;width:49.45pt;" filled="f" o:preferrelative="t" stroked="f" coordsize="21600,21600" equationxml="&lt;?xml version=&quot;1.0&quot; encoding=&quot;UTF-8&quot; standalone=&quot;yes&quot;?&gt;&#10;&#10;&lt;?mso-application progid=&quot;Word.Document&quot;?&gt;&#10;&#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00&quot;/&gt;&lt;w:doNotEmbedSystemFonts/&gt;&lt;w:bordersDontSurroundHeader/&gt;&lt;w:bordersDontSurroundFooter/&gt;&lt;w:hideSpellingErrors/&gt;&lt;w:stylePaneFormatFilter w:val=&quot;3F01&quot;/&gt;&lt;w:defaultTabStop w:val=&quot;420&quot;/&gt;&lt;w:drawingGridVerticalSpacing w:val=&quot;156&quot;/&gt;&lt;w:displayHorizontalDrawingGridEvery w:val=&quot;0&quot;/&gt;&lt;w:displayVerticalDrawingGridEvery w:val=&quot;2&quot;/&gt;&lt;w:punctuationKerning/&gt;&lt;w:characterSpacingControl w:val=&quot;CompressPunctuation&quot;/&gt;&lt;w:optimizeForBrowser/&gt;&lt;w:targetScreenSz w:val=&quot;800x600&quot;/&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adjustLineHeightInTable/&gt;&lt;w:breakWrappedTables/&gt;&lt;w:snapToGridInCell/&gt;&lt;w:wrapTextWithPunct/&gt;&lt;w:useAsianBreakRules/&gt;&lt;w:dontGrowAutofit/&gt;&lt;w:useFELayout/&gt;&lt;/w:compat&gt;&lt;wsp:rsids&gt;&lt;wsp:rsidRoot wsp:val=&quot;009477A7&quot;/&gt;&lt;wsp:rsid wsp:val=&quot;00000811&quot;/&gt;&lt;wsp:rsid wsp:val=&quot;000010C3&quot;/&gt;&lt;wsp:rsid wsp:val=&quot;000010CE&quot;/&gt;&lt;wsp:rsid wsp:val=&quot;00001287&quot;/&gt;&lt;wsp:rsid wsp:val=&quot;00001DE2&quot;/&gt;&lt;wsp:rsid wsp:val=&quot;00002392&quot;/&gt;&lt;wsp:rsid wsp:val=&quot;00003307&quot;/&gt;&lt;wsp:rsid wsp:val=&quot;00003E5A&quot;/&gt;&lt;wsp:rsid wsp:val=&quot;000042BA&quot;/&gt;&lt;wsp:rsid wsp:val=&quot;000046A8&quot;/&gt;&lt;wsp:rsid wsp:val=&quot;00004BA8&quot;/&gt;&lt;wsp:rsid wsp:val=&quot;000101E2&quot;/&gt;&lt;wsp:rsid wsp:val=&quot;000115CB&quot;/&gt;&lt;wsp:rsid wsp:val=&quot;00012827&quot;/&gt;&lt;wsp:rsid wsp:val=&quot;00012FA3&quot;/&gt;&lt;wsp:rsid wsp:val=&quot;00013BEA&quot;/&gt;&lt;wsp:rsid wsp:val=&quot;0001467F&quot;/&gt;&lt;wsp:rsid wsp:val=&quot;00014AAA&quot;/&gt;&lt;wsp:rsid wsp:val=&quot;000150BE&quot;/&gt;&lt;wsp:rsid wsp:val=&quot;0001531D&quot;/&gt;&lt;wsp:rsid wsp:val=&quot;000155A5&quot;/&gt;&lt;wsp:rsid wsp:val=&quot;0001606F&quot;/&gt;&lt;wsp:rsid wsp:val=&quot;00016516&quot;/&gt;&lt;wsp:rsid wsp:val=&quot;00016D4D&quot;/&gt;&lt;wsp:rsid wsp:val=&quot;00016F4C&quot;/&gt;&lt;wsp:rsid wsp:val=&quot;00016F59&quot;/&gt;&lt;wsp:rsid wsp:val=&quot;00017D57&quot;/&gt;&lt;wsp:rsid wsp:val=&quot;00017FA3&quot;/&gt;&lt;wsp:rsid wsp:val=&quot;00017FA6&quot;/&gt;&lt;wsp:rsid wsp:val=&quot;00021B84&quot;/&gt;&lt;wsp:rsid wsp:val=&quot;0002245D&quot;/&gt;&lt;wsp:rsid wsp:val=&quot;00022705&quot;/&gt;&lt;wsp:rsid wsp:val=&quot;00022D08&quot;/&gt;&lt;wsp:rsid wsp:val=&quot;00022F23&quot;/&gt;&lt;wsp:rsid wsp:val=&quot;0002378F&quot;/&gt;&lt;wsp:rsid wsp:val=&quot;00023F35&quot;/&gt;&lt;wsp:rsid wsp:val=&quot;000240D2&quot;/&gt;&lt;wsp:rsid wsp:val=&quot;000240DE&quot;/&gt;&lt;wsp:rsid wsp:val=&quot;0002426A&quot;/&gt;&lt;wsp:rsid wsp:val=&quot;00024CC2&quot;/&gt;&lt;wsp:rsid wsp:val=&quot;00025118&quot;/&gt;&lt;wsp:rsid wsp:val=&quot;00027600&quot;/&gt;&lt;wsp:rsid wsp:val=&quot;00027CA5&quot;/&gt;&lt;wsp:rsid wsp:val=&quot;00027D1E&quot;/&gt;&lt;wsp:rsid wsp:val=&quot;00027ECB&quot;/&gt;&lt;wsp:rsid wsp:val=&quot;000327E2&quot;/&gt;&lt;wsp:rsid wsp:val=&quot;000328EE&quot;/&gt;&lt;wsp:rsid wsp:val=&quot;00032B07&quot;/&gt;&lt;wsp:rsid wsp:val=&quot;00032C4B&quot;/&gt;&lt;wsp:rsid wsp:val=&quot;00032DE5&quot;/&gt;&lt;wsp:rsid wsp:val=&quot;00033891&quot;/&gt;&lt;wsp:rsid wsp:val=&quot;00035503&quot;/&gt;&lt;wsp:rsid wsp:val=&quot;00036369&quot;/&gt;&lt;wsp:rsid wsp:val=&quot;000367BA&quot;/&gt;&lt;wsp:rsid wsp:val=&quot;00036D24&quot;/&gt;&lt;wsp:rsid wsp:val=&quot;000376D8&quot;/&gt;&lt;wsp:rsid wsp:val=&quot;00037C99&quot;/&gt;&lt;wsp:rsid wsp:val=&quot;0004008F&quot;/&gt;&lt;wsp:rsid wsp:val=&quot;00040D1C&quot;/&gt;&lt;wsp:rsid wsp:val=&quot;000426EC&quot;/&gt;&lt;wsp:rsid wsp:val=&quot;00042EA6&quot;/&gt;&lt;wsp:rsid wsp:val=&quot;00043226&quot;/&gt;&lt;wsp:rsid wsp:val=&quot;000435A7&quot;/&gt;&lt;wsp:rsid wsp:val=&quot;0004388A&quot;/&gt;&lt;wsp:rsid wsp:val=&quot;00045C1F&quot;/&gt;&lt;wsp:rsid wsp:val=&quot;00046D32&quot;/&gt;&lt;wsp:rsid wsp:val=&quot;00050033&quot;/&gt;&lt;wsp:rsid wsp:val=&quot;00050183&quot;/&gt;&lt;wsp:rsid wsp:val=&quot;00050844&quot;/&gt;&lt;wsp:rsid wsp:val=&quot;00050B2C&quot;/&gt;&lt;wsp:rsid wsp:val=&quot;00050DAB&quot;/&gt;&lt;wsp:rsid wsp:val=&quot;00051C3D&quot;/&gt;&lt;wsp:rsid wsp:val=&quot;00052310&quot;/&gt;&lt;wsp:rsid wsp:val=&quot;00052B59&quot;/&gt;&lt;wsp:rsid wsp:val=&quot;00054F7F&quot;/&gt;&lt;wsp:rsid wsp:val=&quot;00055245&quot;/&gt;&lt;wsp:rsid wsp:val=&quot;00055C80&quot;/&gt;&lt;wsp:rsid wsp:val=&quot;00055E77&quot;/&gt;&lt;wsp:rsid wsp:val=&quot;00056244&quot;/&gt;&lt;wsp:rsid wsp:val=&quot;0005640C&quot;/&gt;&lt;wsp:rsid wsp:val=&quot;00056D8A&quot;/&gt;&lt;wsp:rsid wsp:val=&quot;000573F1&quot;/&gt;&lt;wsp:rsid wsp:val=&quot;000603CC&quot;/&gt;&lt;wsp:rsid wsp:val=&quot;0006080B&quot;/&gt;&lt;wsp:rsid wsp:val=&quot;0006089B&quot;/&gt;&lt;wsp:rsid wsp:val=&quot;000624E9&quot;/&gt;&lt;wsp:rsid wsp:val=&quot;00062833&quot;/&gt;&lt;wsp:rsid wsp:val=&quot;000629C7&quot;/&gt;&lt;wsp:rsid wsp:val=&quot;00062C42&quot;/&gt;&lt;wsp:rsid wsp:val=&quot;00063E5E&quot;/&gt;&lt;wsp:rsid wsp:val=&quot;00064115&quot;/&gt;&lt;wsp:rsid wsp:val=&quot;000645D2&quot;/&gt;&lt;wsp:rsid wsp:val=&quot;000655F6&quot;/&gt;&lt;wsp:rsid wsp:val=&quot;00065921&quot;/&gt;&lt;wsp:rsid wsp:val=&quot;0006712D&quot;/&gt;&lt;wsp:rsid wsp:val=&quot;00067511&quot;/&gt;&lt;wsp:rsid wsp:val=&quot;000726F3&quot;/&gt;&lt;wsp:rsid wsp:val=&quot;0007451A&quot;/&gt;&lt;wsp:rsid wsp:val=&quot;00075043&quot;/&gt;&lt;wsp:rsid wsp:val=&quot;000752BF&quot;/&gt;&lt;wsp:rsid wsp:val=&quot;0007548B&quot;/&gt;&lt;wsp:rsid wsp:val=&quot;00075D3F&quot;/&gt;&lt;wsp:rsid wsp:val=&quot;000763A5&quot;/&gt;&lt;wsp:rsid wsp:val=&quot;0007647F&quot;/&gt;&lt;wsp:rsid wsp:val=&quot;000800AE&quot;/&gt;&lt;wsp:rsid wsp:val=&quot;000801C2&quot;/&gt;&lt;wsp:rsid wsp:val=&quot;0008144F&quot;/&gt;&lt;wsp:rsid wsp:val=&quot;00082569&quot;/&gt;&lt;wsp:rsid wsp:val=&quot;0008292E&quot;/&gt;&lt;wsp:rsid wsp:val=&quot;00083246&quot;/&gt;&lt;wsp:rsid wsp:val=&quot;00083280&quot;/&gt;&lt;wsp:rsid wsp:val=&quot;00083DC4&quot;/&gt;&lt;wsp:rsid wsp:val=&quot;000845E2&quot;/&gt;&lt;wsp:rsid wsp:val=&quot;00085281&quot;/&gt;&lt;wsp:rsid wsp:val=&quot;000853BD&quot;/&gt;&lt;wsp:rsid wsp:val=&quot;00085D5A&quot;/&gt;&lt;wsp:rsid wsp:val=&quot;00085E69&quot;/&gt;&lt;wsp:rsid wsp:val=&quot;0008619C&quot;/&gt;&lt;wsp:rsid wsp:val=&quot;000867BA&quot;/&gt;&lt;wsp:rsid wsp:val=&quot;000868C3&quot;/&gt;&lt;wsp:rsid wsp:val=&quot;00087467&quot;/&gt;&lt;wsp:rsid wsp:val=&quot;000907C0&quot;/&gt;&lt;wsp:rsid wsp:val=&quot;00090D04&quot;/&gt;&lt;wsp:rsid wsp:val=&quot;000916CD&quot;/&gt;&lt;wsp:rsid wsp:val=&quot;0009175A&quot;/&gt;&lt;wsp:rsid wsp:val=&quot;00092771&quot;/&gt;&lt;wsp:rsid wsp:val=&quot;0009366F&quot;/&gt;&lt;wsp:rsid wsp:val=&quot;00093883&quot;/&gt;&lt;wsp:rsid wsp:val=&quot;000947D4&quot;/&gt;&lt;wsp:rsid wsp:val=&quot;000948D5&quot;/&gt;&lt;wsp:rsid wsp:val=&quot;0009494F&quot;/&gt;&lt;wsp:rsid wsp:val=&quot;0009536D&quot;/&gt;&lt;wsp:rsid wsp:val=&quot;0009615F&quot;/&gt;&lt;wsp:rsid wsp:val=&quot;000979DD&quot;/&gt;&lt;wsp:rsid wsp:val=&quot;00097F8E&quot;/&gt;&lt;wsp:rsid wsp:val=&quot;000A03E3&quot;/&gt;&lt;wsp:rsid wsp:val=&quot;000A04BD&quot;/&gt;&lt;wsp:rsid wsp:val=&quot;000A152E&quot;/&gt;&lt;wsp:rsid wsp:val=&quot;000A3DB5&quot;/&gt;&lt;wsp:rsid wsp:val=&quot;000A3FD5&quot;/&gt;&lt;wsp:rsid wsp:val=&quot;000A463C&quot;/&gt;&lt;wsp:rsid wsp:val=&quot;000A4FA2&quot;/&gt;&lt;wsp:rsid wsp:val=&quot;000A55A2&quot;/&gt;&lt;wsp:rsid wsp:val=&quot;000A6392&quot;/&gt;&lt;wsp:rsid wsp:val=&quot;000A65D2&quot;/&gt;&lt;wsp:rsid wsp:val=&quot;000A6B69&quot;/&gt;&lt;wsp:rsid wsp:val=&quot;000A7A83&quot;/&gt;&lt;wsp:rsid wsp:val=&quot;000A7CBE&quot;/&gt;&lt;wsp:rsid wsp:val=&quot;000B0DE3&quot;/&gt;&lt;wsp:rsid wsp:val=&quot;000B106C&quot;/&gt;&lt;wsp:rsid wsp:val=&quot;000B1F20&quot;/&gt;&lt;wsp:rsid wsp:val=&quot;000B2B80&quot;/&gt;&lt;wsp:rsid wsp:val=&quot;000B3A58&quot;/&gt;&lt;wsp:rsid wsp:val=&quot;000B499C&quot;/&gt;&lt;wsp:rsid wsp:val=&quot;000B55BC&quot;/&gt;&lt;wsp:rsid wsp:val=&quot;000B7849&quot;/&gt;&lt;wsp:rsid wsp:val=&quot;000C0970&quot;/&gt;&lt;wsp:rsid wsp:val=&quot;000C11DC&quot;/&gt;&lt;wsp:rsid wsp:val=&quot;000C1293&quot;/&gt;&lt;wsp:rsid wsp:val=&quot;000C1416&quot;/&gt;&lt;wsp:rsid wsp:val=&quot;000C18E5&quot;/&gt;&lt;wsp:rsid wsp:val=&quot;000C204B&quot;/&gt;&lt;wsp:rsid wsp:val=&quot;000C298A&quot;/&gt;&lt;wsp:rsid wsp:val=&quot;000C2F84&quot;/&gt;&lt;wsp:rsid wsp:val=&quot;000C3B7B&quot;/&gt;&lt;wsp:rsid wsp:val=&quot;000C3F50&quot;/&gt;&lt;wsp:rsid wsp:val=&quot;000C42B2&quot;/&gt;&lt;wsp:rsid wsp:val=&quot;000C43C7&quot;/&gt;&lt;wsp:rsid wsp:val=&quot;000C48B4&quot;/&gt;&lt;wsp:rsid wsp:val=&quot;000C563F&quot;/&gt;&lt;wsp:rsid wsp:val=&quot;000C5B47&quot;/&gt;&lt;wsp:rsid wsp:val=&quot;000C604F&quot;/&gt;&lt;wsp:rsid wsp:val=&quot;000C60DF&quot;/&gt;&lt;wsp:rsid wsp:val=&quot;000C691C&quot;/&gt;&lt;wsp:rsid wsp:val=&quot;000D0270&quot;/&gt;&lt;wsp:rsid wsp:val=&quot;000D083E&quot;/&gt;&lt;wsp:rsid wsp:val=&quot;000D0D49&quot;/&gt;&lt;wsp:rsid wsp:val=&quot;000D0E8F&quot;/&gt;&lt;wsp:rsid wsp:val=&quot;000D0F68&quot;/&gt;&lt;wsp:rsid wsp:val=&quot;000D359B&quot;/&gt;&lt;wsp:rsid wsp:val=&quot;000D4525&quot;/&gt;&lt;wsp:rsid wsp:val=&quot;000D46EC&quot;/&gt;&lt;wsp:rsid wsp:val=&quot;000D4E0E&quot;/&gt;&lt;wsp:rsid wsp:val=&quot;000D5DED&quot;/&gt;&lt;wsp:rsid wsp:val=&quot;000D68CF&quot;/&gt;&lt;wsp:rsid wsp:val=&quot;000E0653&quot;/&gt;&lt;wsp:rsid wsp:val=&quot;000E066C&quot;/&gt;&lt;wsp:rsid wsp:val=&quot;000E0F14&quot;/&gt;&lt;wsp:rsid wsp:val=&quot;000E1B50&quot;/&gt;&lt;wsp:rsid wsp:val=&quot;000E1C63&quot;/&gt;&lt;wsp:rsid wsp:val=&quot;000E2303&quot;/&gt;&lt;wsp:rsid wsp:val=&quot;000E252D&quot;/&gt;&lt;wsp:rsid wsp:val=&quot;000E2DE8&quot;/&gt;&lt;wsp:rsid wsp:val=&quot;000E2EC5&quot;/&gt;&lt;wsp:rsid wsp:val=&quot;000E30A3&quot;/&gt;&lt;wsp:rsid wsp:val=&quot;000E3E19&quot;/&gt;&lt;wsp:rsid wsp:val=&quot;000E3FE8&quot;/&gt;&lt;wsp:rsid wsp:val=&quot;000E5CEB&quot;/&gt;&lt;wsp:rsid wsp:val=&quot;000F0BA8&quot;/&gt;&lt;wsp:rsid wsp:val=&quot;000F12A2&quot;/&gt;&lt;wsp:rsid wsp:val=&quot;000F148C&quot;/&gt;&lt;wsp:rsid wsp:val=&quot;000F18F7&quot;/&gt;&lt;wsp:rsid wsp:val=&quot;000F203D&quot;/&gt;&lt;wsp:rsid wsp:val=&quot;000F316C&quot;/&gt;&lt;wsp:rsid wsp:val=&quot;000F385A&quot;/&gt;&lt;wsp:rsid wsp:val=&quot;000F3BB7&quot;/&gt;&lt;wsp:rsid wsp:val=&quot;000F4E60&quot;/&gt;&lt;wsp:rsid wsp:val=&quot;000F5981&quot;/&gt;&lt;wsp:rsid wsp:val=&quot;000F705C&quot;/&gt;&lt;wsp:rsid wsp:val=&quot;000F7068&quot;/&gt;&lt;wsp:rsid wsp:val=&quot;000F73E4&quot;/&gt;&lt;wsp:rsid wsp:val=&quot;000F77C2&quot;/&gt;&lt;wsp:rsid wsp:val=&quot;000F7D24&quot;/&gt;&lt;wsp:rsid wsp:val=&quot;0010021A&quot;/&gt;&lt;wsp:rsid wsp:val=&quot;001003F3&quot;/&gt;&lt;wsp:rsid wsp:val=&quot;00101215&quot;/&gt;&lt;wsp:rsid wsp:val=&quot;00101570&quot;/&gt;&lt;wsp:rsid wsp:val=&quot;001015F5&quot;/&gt;&lt;wsp:rsid wsp:val=&quot;0010160B&quot;/&gt;&lt;wsp:rsid wsp:val=&quot;0010169C&quot;/&gt;&lt;wsp:rsid wsp:val=&quot;00101787&quot;/&gt;&lt;wsp:rsid wsp:val=&quot;00101DC1&quot;/&gt;&lt;wsp:rsid wsp:val=&quot;00103243&quot;/&gt;&lt;wsp:rsid wsp:val=&quot;001033CC&quot;/&gt;&lt;wsp:rsid wsp:val=&quot;00103770&quot;/&gt;&lt;wsp:rsid wsp:val=&quot;00105800&quot;/&gt;&lt;wsp:rsid wsp:val=&quot;00105D2A&quot;/&gt;&lt;wsp:rsid wsp:val=&quot;001062C8&quot;/&gt;&lt;wsp:rsid wsp:val=&quot;00106C9A&quot;/&gt;&lt;wsp:rsid wsp:val=&quot;00106E2A&quot;/&gt;&lt;wsp:rsid wsp:val=&quot;0011034A&quot;/&gt;&lt;wsp:rsid wsp:val=&quot;00110C99&quot;/&gt;&lt;wsp:rsid wsp:val=&quot;001114A8&quot;/&gt;&lt;wsp:rsid wsp:val=&quot;00111A81&quot;/&gt;&lt;wsp:rsid wsp:val=&quot;00111ADF&quot;/&gt;&lt;wsp:rsid wsp:val=&quot;001125D7&quot;/&gt;&lt;wsp:rsid wsp:val=&quot;00112C52&quot;/&gt;&lt;wsp:rsid wsp:val=&quot;00112DDD&quot;/&gt;&lt;wsp:rsid wsp:val=&quot;0011390E&quot;/&gt;&lt;wsp:rsid wsp:val=&quot;001139B6&quot;/&gt;&lt;wsp:rsid wsp:val=&quot;00113DA9&quot;/&gt;&lt;wsp:rsid wsp:val=&quot;001141BA&quot;/&gt;&lt;wsp:rsid wsp:val=&quot;00114A54&quot;/&gt;&lt;wsp:rsid wsp:val=&quot;00116566&quot;/&gt;&lt;wsp:rsid wsp:val=&quot;00120B9C&quot;/&gt;&lt;wsp:rsid wsp:val=&quot;001216B6&quot;/&gt;&lt;wsp:rsid wsp:val=&quot;001216D6&quot;/&gt;&lt;wsp:rsid wsp:val=&quot;00121C88&quot;/&gt;&lt;wsp:rsid wsp:val=&quot;0012203D&quot;/&gt;&lt;wsp:rsid wsp:val=&quot;0012291C&quot;/&gt;&lt;wsp:rsid wsp:val=&quot;00122B7D&quot;/&gt;&lt;wsp:rsid wsp:val=&quot;001262E7&quot;/&gt;&lt;wsp:rsid wsp:val=&quot;001301C1&quot;/&gt;&lt;wsp:rsid wsp:val=&quot;001302C5&quot;/&gt;&lt;wsp:rsid wsp:val=&quot;00130337&quot;/&gt;&lt;wsp:rsid wsp:val=&quot;001303FB&quot;/&gt;&lt;wsp:rsid wsp:val=&quot;00130A77&quot;/&gt;&lt;wsp:rsid wsp:val=&quot;00130F19&quot;/&gt;&lt;wsp:rsid wsp:val=&quot;001312EA&quot;/&gt;&lt;wsp:rsid wsp:val=&quot;001313BC&quot;/&gt;&lt;wsp:rsid wsp:val=&quot;0013191A&quot;/&gt;&lt;wsp:rsid wsp:val=&quot;00131A0C&quot;/&gt;&lt;wsp:rsid wsp:val=&quot;00132FED&quot;/&gt;&lt;wsp:rsid wsp:val=&quot;00133902&quot;/&gt;&lt;wsp:rsid wsp:val=&quot;001339BF&quot;/&gt;&lt;wsp:rsid wsp:val=&quot;0013428C&quot;/&gt;&lt;wsp:rsid wsp:val=&quot;0013437A&quot;/&gt;&lt;wsp:rsid wsp:val=&quot;00134540&quot;/&gt;&lt;wsp:rsid wsp:val=&quot;00135C11&quot;/&gt;&lt;wsp:rsid wsp:val=&quot;00135F05&quot;/&gt;&lt;wsp:rsid wsp:val=&quot;00136938&quot;/&gt;&lt;wsp:rsid wsp:val=&quot;00136AD7&quot;/&gt;&lt;wsp:rsid wsp:val=&quot;00136B57&quot;/&gt;&lt;wsp:rsid wsp:val=&quot;001417F7&quot;/&gt;&lt;wsp:rsid wsp:val=&quot;0014201B&quot;/&gt;&lt;wsp:rsid wsp:val=&quot;0014224E&quot;/&gt;&lt;wsp:rsid wsp:val=&quot;00144412&quot;/&gt;&lt;wsp:rsid wsp:val=&quot;00144538&quot;/&gt;&lt;wsp:rsid wsp:val=&quot;001447D6&quot;/&gt;&lt;wsp:rsid wsp:val=&quot;0014480E&quot;/&gt;&lt;wsp:rsid wsp:val=&quot;00145E19&quot;/&gt;&lt;wsp:rsid wsp:val=&quot;00145F56&quot;/&gt;&lt;wsp:rsid wsp:val=&quot;00146535&quot;/&gt;&lt;wsp:rsid wsp:val=&quot;001470B8&quot;/&gt;&lt;wsp:rsid wsp:val=&quot;001500C6&quot;/&gt;&lt;wsp:rsid wsp:val=&quot;0015068C&quot;/&gt;&lt;wsp:rsid wsp:val=&quot;00150A4E&quot;/&gt;&lt;wsp:rsid wsp:val=&quot;00150AE9&quot;/&gt;&lt;wsp:rsid wsp:val=&quot;001514AC&quot;/&gt;&lt;wsp:rsid wsp:val=&quot;00151CF0&quot;/&gt;&lt;wsp:rsid wsp:val=&quot;00151ECD&quot;/&gt;&lt;wsp:rsid wsp:val=&quot;00152476&quot;/&gt;&lt;wsp:rsid wsp:val=&quot;00153074&quot;/&gt;&lt;wsp:rsid wsp:val=&quot;00153E22&quot;/&gt;&lt;wsp:rsid wsp:val=&quot;0015469C&quot;/&gt;&lt;wsp:rsid wsp:val=&quot;00154814&quot;/&gt;&lt;wsp:rsid wsp:val=&quot;00154E4D&quot;/&gt;&lt;wsp:rsid wsp:val=&quot;00155882&quot;/&gt;&lt;wsp:rsid wsp:val=&quot;00157926&quot;/&gt;&lt;wsp:rsid wsp:val=&quot;00157F10&quot;/&gt;&lt;wsp:rsid wsp:val=&quot;00160803&quot;/&gt;&lt;wsp:rsid wsp:val=&quot;00160AF1&quot;/&gt;&lt;wsp:rsid wsp:val=&quot;001623D5&quot;/&gt;&lt;wsp:rsid wsp:val=&quot;00162700&quot;/&gt;&lt;wsp:rsid wsp:val=&quot;001634F0&quot;/&gt;&lt;wsp:rsid wsp:val=&quot;00164DEB&quot;/&gt;&lt;wsp:rsid wsp:val=&quot;00164E4A&quot;/&gt;&lt;wsp:rsid wsp:val=&quot;00165DF6&quot;/&gt;&lt;wsp:rsid wsp:val=&quot;001669C1&quot;/&gt;&lt;wsp:rsid wsp:val=&quot;00166E60&quot;/&gt;&lt;wsp:rsid wsp:val=&quot;001671FF&quot;/&gt;&lt;wsp:rsid wsp:val=&quot;00167571&quot;/&gt;&lt;wsp:rsid wsp:val=&quot;001701A9&quot;/&gt;&lt;wsp:rsid wsp:val=&quot;00171155&quot;/&gt;&lt;wsp:rsid wsp:val=&quot;0017158B&quot;/&gt;&lt;wsp:rsid wsp:val=&quot;001715F2&quot;/&gt;&lt;wsp:rsid wsp:val=&quot;0017204E&quot;/&gt;&lt;wsp:rsid wsp:val=&quot;00172D21&quot;/&gt;&lt;wsp:rsid wsp:val=&quot;0017340E&quot;/&gt;&lt;wsp:rsid wsp:val=&quot;00173B45&quot;/&gt;&lt;wsp:rsid wsp:val=&quot;001748F0&quot;/&gt;&lt;wsp:rsid wsp:val=&quot;001749CE&quot;/&gt;&lt;wsp:rsid wsp:val=&quot;00175ECC&quot;/&gt;&lt;wsp:rsid wsp:val=&quot;00176589&quot;/&gt;&lt;wsp:rsid wsp:val=&quot;00176AC3&quot;/&gt;&lt;wsp:rsid wsp:val=&quot;0017795A&quot;/&gt;&lt;wsp:rsid wsp:val=&quot;001779D4&quot;/&gt;&lt;wsp:rsid wsp:val=&quot;00177DE6&quot;/&gt;&lt;wsp:rsid wsp:val=&quot;00180349&quot;/&gt;&lt;wsp:rsid wsp:val=&quot;00180869&quot;/&gt;&lt;wsp:rsid wsp:val=&quot;00181CA6&quot;/&gt;&lt;wsp:rsid wsp:val=&quot;00181D16&quot;/&gt;&lt;wsp:rsid wsp:val=&quot;00182094&quot;/&gt;&lt;wsp:rsid wsp:val=&quot;001822B7&quot;/&gt;&lt;wsp:rsid wsp:val=&quot;00182A02&quot;/&gt;&lt;wsp:rsid wsp:val=&quot;00182EFD&quot;/&gt;&lt;wsp:rsid wsp:val=&quot;001832B6&quot;/&gt;&lt;wsp:rsid wsp:val=&quot;0018356B&quot;/&gt;&lt;wsp:rsid wsp:val=&quot;00183BA1&quot;/&gt;&lt;wsp:rsid wsp:val=&quot;00186190&quot;/&gt;&lt;wsp:rsid wsp:val=&quot;001871E6&quot;/&gt;&lt;wsp:rsid wsp:val=&quot;001878E7&quot;/&gt;&lt;wsp:rsid wsp:val=&quot;00187CAB&quot;/&gt;&lt;wsp:rsid wsp:val=&quot;00190089&quot;/&gt;&lt;wsp:rsid wsp:val=&quot;00190CF1&quot;/&gt;&lt;wsp:rsid wsp:val=&quot;00191AA8&quot;/&gt;&lt;wsp:rsid wsp:val=&quot;00191E01&quot;/&gt;&lt;wsp:rsid wsp:val=&quot;00192686&quot;/&gt;&lt;wsp:rsid wsp:val=&quot;00193808&quot;/&gt;&lt;wsp:rsid wsp:val=&quot;00194550&quot;/&gt;&lt;wsp:rsid wsp:val=&quot;001947A7&quot;/&gt;&lt;wsp:rsid wsp:val=&quot;001949A6&quot;/&gt;&lt;wsp:rsid wsp:val=&quot;0019529C&quot;/&gt;&lt;wsp:rsid wsp:val=&quot;0019536E&quot;/&gt;&lt;wsp:rsid wsp:val=&quot;00195897&quot;/&gt;&lt;wsp:rsid wsp:val=&quot;00195A2B&quot;/&gt;&lt;wsp:rsid wsp:val=&quot;00196268&quot;/&gt;&lt;wsp:rsid wsp:val=&quot;00196346&quot;/&gt;&lt;wsp:rsid wsp:val=&quot;00196478&quot;/&gt;&lt;wsp:rsid wsp:val=&quot;001965D8&quot;/&gt;&lt;wsp:rsid wsp:val=&quot;001965E3&quot;/&gt;&lt;wsp:rsid wsp:val=&quot;00196929&quot;/&gt;&lt;wsp:rsid wsp:val=&quot;001969C5&quot;/&gt;&lt;wsp:rsid wsp:val=&quot;00197795&quot;/&gt;&lt;wsp:rsid wsp:val=&quot;001A03E7&quot;/&gt;&lt;wsp:rsid wsp:val=&quot;001A14B5&quot;/&gt;&lt;wsp:rsid wsp:val=&quot;001A1B76&quot;/&gt;&lt;wsp:rsid wsp:val=&quot;001A1BC0&quot;/&gt;&lt;wsp:rsid wsp:val=&quot;001A321F&quot;/&gt;&lt;wsp:rsid wsp:val=&quot;001A3BDC&quot;/&gt;&lt;wsp:rsid wsp:val=&quot;001A447F&quot;/&gt;&lt;wsp:rsid wsp:val=&quot;001A49F5&quot;/&gt;&lt;wsp:rsid wsp:val=&quot;001A4D3A&quot;/&gt;&lt;wsp:rsid wsp:val=&quot;001A53A7&quot;/&gt;&lt;wsp:rsid wsp:val=&quot;001A545A&quot;/&gt;&lt;wsp:rsid wsp:val=&quot;001A588C&quot;/&gt;&lt;wsp:rsid wsp:val=&quot;001A6533&quot;/&gt;&lt;wsp:rsid wsp:val=&quot;001A66F5&quot;/&gt;&lt;wsp:rsid wsp:val=&quot;001A6C77&quot;/&gt;&lt;wsp:rsid wsp:val=&quot;001A7069&quot;/&gt;&lt;wsp:rsid wsp:val=&quot;001A7F85&quot;/&gt;&lt;wsp:rsid wsp:val=&quot;001B0307&quot;/&gt;&lt;wsp:rsid wsp:val=&quot;001B0766&quot;/&gt;&lt;wsp:rsid wsp:val=&quot;001B0CF5&quot;/&gt;&lt;wsp:rsid wsp:val=&quot;001B109B&quot;/&gt;&lt;wsp:rsid wsp:val=&quot;001B19A8&quot;/&gt;&lt;wsp:rsid wsp:val=&quot;001B232A&quot;/&gt;&lt;wsp:rsid wsp:val=&quot;001B2442&quot;/&gt;&lt;wsp:rsid wsp:val=&quot;001B2ED2&quot;/&gt;&lt;wsp:rsid wsp:val=&quot;001B353A&quot;/&gt;&lt;wsp:rsid wsp:val=&quot;001B50B3&quot;/&gt;&lt;wsp:rsid wsp:val=&quot;001B5208&quot;/&gt;&lt;wsp:rsid wsp:val=&quot;001B5649&quot;/&gt;&lt;wsp:rsid wsp:val=&quot;001B5973&quot;/&gt;&lt;wsp:rsid wsp:val=&quot;001B59FF&quot;/&gt;&lt;wsp:rsid wsp:val=&quot;001B6F5D&quot;/&gt;&lt;wsp:rsid wsp:val=&quot;001B6F67&quot;/&gt;&lt;wsp:rsid wsp:val=&quot;001C07F8&quot;/&gt;&lt;wsp:rsid wsp:val=&quot;001C1D0F&quot;/&gt;&lt;wsp:rsid wsp:val=&quot;001C2030&quot;/&gt;&lt;wsp:rsid wsp:val=&quot;001C266D&quot;/&gt;&lt;wsp:rsid wsp:val=&quot;001C2C62&quot;/&gt;&lt;wsp:rsid wsp:val=&quot;001C2D8B&quot;/&gt;&lt;wsp:rsid wsp:val=&quot;001C3627&quot;/&gt;&lt;wsp:rsid wsp:val=&quot;001C403D&quot;/&gt;&lt;wsp:rsid wsp:val=&quot;001C4508&quot;/&gt;&lt;wsp:rsid wsp:val=&quot;001C4A3E&quot;/&gt;&lt;wsp:rsid wsp:val=&quot;001C4A7A&quot;/&gt;&lt;wsp:rsid wsp:val=&quot;001C51D0&quot;/&gt;&lt;wsp:rsid wsp:val=&quot;001C5595&quot;/&gt;&lt;wsp:rsid wsp:val=&quot;001C5C09&quot;/&gt;&lt;wsp:rsid wsp:val=&quot;001C5F65&quot;/&gt;&lt;wsp:rsid wsp:val=&quot;001C6C24&quot;/&gt;&lt;wsp:rsid wsp:val=&quot;001C6C28&quot;/&gt;&lt;wsp:rsid wsp:val=&quot;001C7115&quot;/&gt;&lt;wsp:rsid wsp:val=&quot;001C783C&quot;/&gt;&lt;wsp:rsid wsp:val=&quot;001D0179&quot;/&gt;&lt;wsp:rsid wsp:val=&quot;001D056B&quot;/&gt;&lt;wsp:rsid wsp:val=&quot;001D0659&quot;/&gt;&lt;wsp:rsid wsp:val=&quot;001D1517&quot;/&gt;&lt;wsp:rsid wsp:val=&quot;001D1523&quot;/&gt;&lt;wsp:rsid wsp:val=&quot;001D15A1&quot;/&gt;&lt;wsp:rsid wsp:val=&quot;001D1861&quot;/&gt;&lt;wsp:rsid wsp:val=&quot;001D21A6&quot;/&gt;&lt;wsp:rsid wsp:val=&quot;001D21C3&quot;/&gt;&lt;wsp:rsid wsp:val=&quot;001D2A55&quot;/&gt;&lt;wsp:rsid wsp:val=&quot;001D37DF&quot;/&gt;&lt;wsp:rsid wsp:val=&quot;001D455D&quot;/&gt;&lt;wsp:rsid wsp:val=&quot;001D57E0&quot;/&gt;&lt;wsp:rsid wsp:val=&quot;001D6025&quot;/&gt;&lt;wsp:rsid wsp:val=&quot;001D7365&quot;/&gt;&lt;wsp:rsid wsp:val=&quot;001D76D1&quot;/&gt;&lt;wsp:rsid wsp:val=&quot;001D7E4C&quot;/&gt;&lt;wsp:rsid wsp:val=&quot;001E06AB&quot;/&gt;&lt;wsp:rsid wsp:val=&quot;001E2AB4&quot;/&gt;&lt;wsp:rsid wsp:val=&quot;001E3713&quot;/&gt;&lt;wsp:rsid wsp:val=&quot;001E41E2&quot;/&gt;&lt;wsp:rsid wsp:val=&quot;001E447E&quot;/&gt;&lt;wsp:rsid wsp:val=&quot;001E4491&quot;/&gt;&lt;wsp:rsid wsp:val=&quot;001E4559&quot;/&gt;&lt;wsp:rsid wsp:val=&quot;001E4E6F&quot;/&gt;&lt;wsp:rsid wsp:val=&quot;001E58B8&quot;/&gt;&lt;wsp:rsid wsp:val=&quot;001E6594&quot;/&gt;&lt;wsp:rsid wsp:val=&quot;001E65C9&quot;/&gt;&lt;wsp:rsid wsp:val=&quot;001E6A44&quot;/&gt;&lt;wsp:rsid wsp:val=&quot;001E74C0&quot;/&gt;&lt;wsp:rsid wsp:val=&quot;001F02BF&quot;/&gt;&lt;wsp:rsid wsp:val=&quot;001F08AC&quot;/&gt;&lt;wsp:rsid wsp:val=&quot;001F0AA2&quot;/&gt;&lt;wsp:rsid wsp:val=&quot;001F137F&quot;/&gt;&lt;wsp:rsid wsp:val=&quot;001F3372&quot;/&gt;&lt;wsp:rsid wsp:val=&quot;001F4084&quot;/&gt;&lt;wsp:rsid wsp:val=&quot;001F4FE4&quot;/&gt;&lt;wsp:rsid wsp:val=&quot;001F66E3&quot;/&gt;&lt;wsp:rsid wsp:val=&quot;001F6B64&quot;/&gt;&lt;wsp:rsid wsp:val=&quot;001F7062&quot;/&gt;&lt;wsp:rsid wsp:val=&quot;001F785A&quot;/&gt;&lt;wsp:rsid wsp:val=&quot;001F7A5B&quot;/&gt;&lt;wsp:rsid wsp:val=&quot;00200171&quot;/&gt;&lt;wsp:rsid wsp:val=&quot;002009AA&quot;/&gt;&lt;wsp:rsid wsp:val=&quot;00200BFE&quot;/&gt;&lt;wsp:rsid wsp:val=&quot;00200FB6&quot;/&gt;&lt;wsp:rsid wsp:val=&quot;00201005&quot;/&gt;&lt;wsp:rsid wsp:val=&quot;00201032&quot;/&gt;&lt;wsp:rsid wsp:val=&quot;00201B85&quot;/&gt;&lt;wsp:rsid wsp:val=&quot;00201EBE&quot;/&gt;&lt;wsp:rsid wsp:val=&quot;0020262B&quot;/&gt;&lt;wsp:rsid wsp:val=&quot;00203028&quot;/&gt;&lt;wsp:rsid wsp:val=&quot;00203125&quot;/&gt;&lt;wsp:rsid wsp:val=&quot;002031F1&quot;/&gt;&lt;wsp:rsid wsp:val=&quot;00203EF6&quot;/&gt;&lt;wsp:rsid wsp:val=&quot;00204032&quot;/&gt;&lt;wsp:rsid wsp:val=&quot;002041E2&quot;/&gt;&lt;wsp:rsid wsp:val=&quot;002045C9&quot;/&gt;&lt;wsp:rsid wsp:val=&quot;00204A5B&quot;/&gt;&lt;wsp:rsid wsp:val=&quot;0020645D&quot;/&gt;&lt;wsp:rsid wsp:val=&quot;00206BB0&quot;/&gt;&lt;wsp:rsid wsp:val=&quot;00207EF9&quot;/&gt;&lt;wsp:rsid wsp:val=&quot;002101F5&quot;/&gt;&lt;wsp:rsid wsp:val=&quot;00210C42&quot;/&gt;&lt;wsp:rsid wsp:val=&quot;0021253A&quot;/&gt;&lt;wsp:rsid wsp:val=&quot;0021274D&quot;/&gt;&lt;wsp:rsid wsp:val=&quot;00212B05&quot;/&gt;&lt;wsp:rsid wsp:val=&quot;00213194&quot;/&gt;&lt;wsp:rsid wsp:val=&quot;00213229&quot;/&gt;&lt;wsp:rsid wsp:val=&quot;0021379C&quot;/&gt;&lt;wsp:rsid wsp:val=&quot;002138B9&quot;/&gt;&lt;wsp:rsid wsp:val=&quot;0021428C&quot;/&gt;&lt;wsp:rsid wsp:val=&quot;0021452B&quot;/&gt;&lt;wsp:rsid wsp:val=&quot;00216A89&quot;/&gt;&lt;wsp:rsid wsp:val=&quot;00217691&quot;/&gt;&lt;wsp:rsid wsp:val=&quot;00217B43&quot;/&gt;&lt;wsp:rsid wsp:val=&quot;00220EC9&quot;/&gt;&lt;wsp:rsid wsp:val=&quot;002213DE&quot;/&gt;&lt;wsp:rsid wsp:val=&quot;0022205E&quot;/&gt;&lt;wsp:rsid wsp:val=&quot;002220DA&quot;/&gt;&lt;wsp:rsid wsp:val=&quot;0022228A&quot;/&gt;&lt;wsp:rsid wsp:val=&quot;002225EC&quot;/&gt;&lt;wsp:rsid wsp:val=&quot;00222AAD&quot;/&gt;&lt;wsp:rsid wsp:val=&quot;00222B51&quot;/&gt;&lt;wsp:rsid wsp:val=&quot;0022398B&quot;/&gt;&lt;wsp:rsid wsp:val=&quot;00223FD4&quot;/&gt;&lt;wsp:rsid wsp:val=&quot;002256F6&quot;/&gt;&lt;wsp:rsid wsp:val=&quot;00226CF0&quot;/&gt;&lt;wsp:rsid wsp:val=&quot;002279A4&quot;/&gt;&lt;wsp:rsid wsp:val=&quot;00227ED1&quot;/&gt;&lt;wsp:rsid wsp:val=&quot;00230860&quot;/&gt;&lt;wsp:rsid wsp:val=&quot;0023098C&quot;/&gt;&lt;wsp:rsid wsp:val=&quot;002317F4&quot;/&gt;&lt;wsp:rsid wsp:val=&quot;002320A1&quot;/&gt;&lt;wsp:rsid wsp:val=&quot;0023214B&quot;/&gt;&lt;wsp:rsid wsp:val=&quot;00232464&quot;/&gt;&lt;wsp:rsid wsp:val=&quot;00232AA1&quot;/&gt;&lt;wsp:rsid wsp:val=&quot;00234571&quot;/&gt;&lt;wsp:rsid wsp:val=&quot;00235263&quot;/&gt;&lt;wsp:rsid wsp:val=&quot;0023539C&quot;/&gt;&lt;wsp:rsid wsp:val=&quot;00235843&quot;/&gt;&lt;wsp:rsid wsp:val=&quot;002359BB&quot;/&gt;&lt;wsp:rsid wsp:val=&quot;0023694E&quot;/&gt;&lt;wsp:rsid wsp:val=&quot;00237CD0&quot;/&gt;&lt;wsp:rsid wsp:val=&quot;00241660&quot;/&gt;&lt;wsp:rsid wsp:val=&quot;0024319E&quot;/&gt;&lt;wsp:rsid wsp:val=&quot;00243C5F&quot;/&gt;&lt;wsp:rsid wsp:val=&quot;00244658&quot;/&gt;&lt;wsp:rsid wsp:val=&quot;002449F1&quot;/&gt;&lt;wsp:rsid wsp:val=&quot;002450CF&quot;/&gt;&lt;wsp:rsid wsp:val=&quot;00245572&quot;/&gt;&lt;wsp:rsid wsp:val=&quot;002458A5&quot;/&gt;&lt;wsp:rsid wsp:val=&quot;00245C34&quot;/&gt;&lt;wsp:rsid wsp:val=&quot;00245F0A&quot;/&gt;&lt;wsp:rsid wsp:val=&quot;0024611E&quot;/&gt;&lt;wsp:rsid wsp:val=&quot;0024653A&quot;/&gt;&lt;wsp:rsid wsp:val=&quot;0024686D&quot;/&gt;&lt;wsp:rsid wsp:val=&quot;002472ED&quot;/&gt;&lt;wsp:rsid wsp:val=&quot;002476F6&quot;/&gt;&lt;wsp:rsid wsp:val=&quot;00251828&quot;/&gt;&lt;wsp:rsid wsp:val=&quot;0025211A&quot;/&gt;&lt;wsp:rsid wsp:val=&quot;00254DBE&quot;/&gt;&lt;wsp:rsid wsp:val=&quot;00254FAE&quot;/&gt;&lt;wsp:rsid wsp:val=&quot;00256308&quot;/&gt;&lt;wsp:rsid wsp:val=&quot;002563A5&quot;/&gt;&lt;wsp:rsid wsp:val=&quot;00256B49&quot;/&gt;&lt;wsp:rsid wsp:val=&quot;002572DC&quot;/&gt;&lt;wsp:rsid wsp:val=&quot;002573C0&quot;/&gt;&lt;wsp:rsid wsp:val=&quot;002578A5&quot;/&gt;&lt;wsp:rsid wsp:val=&quot;00257A13&quot;/&gt;&lt;wsp:rsid wsp:val=&quot;00257C5E&quot;/&gt;&lt;wsp:rsid wsp:val=&quot;00260197&quot;/&gt;&lt;wsp:rsid wsp:val=&quot;002612ED&quot;/&gt;&lt;wsp:rsid wsp:val=&quot;00261C0C&quot;/&gt;&lt;wsp:rsid wsp:val=&quot;00261E74&quot;/&gt;&lt;wsp:rsid wsp:val=&quot;00262668&quot;/&gt;&lt;wsp:rsid wsp:val=&quot;002627B2&quot;/&gt;&lt;wsp:rsid wsp:val=&quot;00263125&quot;/&gt;&lt;wsp:rsid wsp:val=&quot;00263531&quot;/&gt;&lt;wsp:rsid wsp:val=&quot;00263DAA&quot;/&gt;&lt;wsp:rsid wsp:val=&quot;002644BA&quot;/&gt;&lt;wsp:rsid wsp:val=&quot;00264537&quot;/&gt;&lt;wsp:rsid wsp:val=&quot;0026504D&quot;/&gt;&lt;wsp:rsid wsp:val=&quot;002656D1&quot;/&gt;&lt;wsp:rsid wsp:val=&quot;00266349&quot;/&gt;&lt;wsp:rsid wsp:val=&quot;002672F8&quot;/&gt;&lt;wsp:rsid wsp:val=&quot;002674AE&quot;/&gt;&lt;wsp:rsid wsp:val=&quot;002711C4&quot;/&gt;&lt;wsp:rsid wsp:val=&quot;00272097&quot;/&gt;&lt;wsp:rsid wsp:val=&quot;00273905&quot;/&gt;&lt;wsp:rsid wsp:val=&quot;0027392B&quot;/&gt;&lt;wsp:rsid wsp:val=&quot;00273B84&quot;/&gt;&lt;wsp:rsid wsp:val=&quot;00273E2F&quot;/&gt;&lt;wsp:rsid wsp:val=&quot;00274369&quot;/&gt;&lt;wsp:rsid wsp:val=&quot;002744B3&quot;/&gt;&lt;wsp:rsid wsp:val=&quot;00274555&quot;/&gt;&lt;wsp:rsid wsp:val=&quot;00274A90&quot;/&gt;&lt;wsp:rsid wsp:val=&quot;00275861&quot;/&gt;&lt;wsp:rsid wsp:val=&quot;002762CD&quot;/&gt;&lt;wsp:rsid wsp:val=&quot;00276661&quot;/&gt;&lt;wsp:rsid wsp:val=&quot;00276992&quot;/&gt;&lt;wsp:rsid wsp:val=&quot;0027718B&quot;/&gt;&lt;wsp:rsid wsp:val=&quot;00277D38&quot;/&gt;&lt;wsp:rsid wsp:val=&quot;00280472&quot;/&gt;&lt;wsp:rsid wsp:val=&quot;002804B9&quot;/&gt;&lt;wsp:rsid wsp:val=&quot;00281320&quot;/&gt;&lt;wsp:rsid wsp:val=&quot;00281C9E&quot;/&gt;&lt;wsp:rsid wsp:val=&quot;002823F0&quot;/&gt;&lt;wsp:rsid wsp:val=&quot;002825DE&quot;/&gt;&lt;wsp:rsid wsp:val=&quot;0028297A&quot;/&gt;&lt;wsp:rsid wsp:val=&quot;00282BC7&quot;/&gt;&lt;wsp:rsid wsp:val=&quot;00282BEB&quot;/&gt;&lt;wsp:rsid wsp:val=&quot;002830CB&quot;/&gt;&lt;wsp:rsid wsp:val=&quot;00284649&quot;/&gt;&lt;wsp:rsid wsp:val=&quot;00285C9B&quot;/&gt;&lt;wsp:rsid wsp:val=&quot;00287E3A&quot;/&gt;&lt;wsp:rsid wsp:val=&quot;0029159C&quot;/&gt;&lt;wsp:rsid wsp:val=&quot;00291936&quot;/&gt;&lt;wsp:rsid wsp:val=&quot;00291B09&quot;/&gt;&lt;wsp:rsid wsp:val=&quot;00291BC2&quot;/&gt;&lt;wsp:rsid wsp:val=&quot;0029212F&quot;/&gt;&lt;wsp:rsid wsp:val=&quot;00292933&quot;/&gt;&lt;wsp:rsid wsp:val=&quot;00292C4D&quot;/&gt;&lt;wsp:rsid wsp:val=&quot;00293281&quot;/&gt;&lt;wsp:rsid wsp:val=&quot;00294AA3&quot;/&gt;&lt;wsp:rsid wsp:val=&quot;00294CD4&quot;/&gt;&lt;wsp:rsid wsp:val=&quot;00295C81&quot;/&gt;&lt;wsp:rsid wsp:val=&quot;00295FA1&quot;/&gt;&lt;wsp:rsid wsp:val=&quot;00296127&quot;/&gt;&lt;wsp:rsid wsp:val=&quot;00296348&quot;/&gt;&lt;wsp:rsid wsp:val=&quot;00296971&quot;/&gt;&lt;wsp:rsid wsp:val=&quot;00296EE9&quot;/&gt;&lt;wsp:rsid wsp:val=&quot;00297247&quot;/&gt;&lt;wsp:rsid wsp:val=&quot;002A0162&quot;/&gt;&lt;wsp:rsid wsp:val=&quot;002A0750&quot;/&gt;&lt;wsp:rsid wsp:val=&quot;002A09CB&quot;/&gt;&lt;wsp:rsid wsp:val=&quot;002A0B88&quot;/&gt;&lt;wsp:rsid wsp:val=&quot;002A2159&quot;/&gt;&lt;wsp:rsid wsp:val=&quot;002A2EB5&quot;/&gt;&lt;wsp:rsid wsp:val=&quot;002A3189&quot;/&gt;&lt;wsp:rsid wsp:val=&quot;002A31D9&quot;/&gt;&lt;wsp:rsid wsp:val=&quot;002A4061&quot;/&gt;&lt;wsp:rsid wsp:val=&quot;002A42C0&quot;/&gt;&lt;wsp:rsid wsp:val=&quot;002A6813&quot;/&gt;&lt;wsp:rsid wsp:val=&quot;002A6F05&quot;/&gt;&lt;wsp:rsid wsp:val=&quot;002A7F98&quot;/&gt;&lt;wsp:rsid wsp:val=&quot;002B0E2B&quot;/&gt;&lt;wsp:rsid wsp:val=&quot;002B0F88&quot;/&gt;&lt;wsp:rsid wsp:val=&quot;002B1356&quot;/&gt;&lt;wsp:rsid wsp:val=&quot;002B1876&quot;/&gt;&lt;wsp:rsid wsp:val=&quot;002B2F3E&quot;/&gt;&lt;wsp:rsid wsp:val=&quot;002B3508&quot;/&gt;&lt;wsp:rsid wsp:val=&quot;002B3539&quot;/&gt;&lt;wsp:rsid wsp:val=&quot;002B4740&quot;/&gt;&lt;wsp:rsid wsp:val=&quot;002B4B38&quot;/&gt;&lt;wsp:rsid wsp:val=&quot;002B4EED&quot;/&gt;&lt;wsp:rsid wsp:val=&quot;002B4F0B&quot;/&gt;&lt;wsp:rsid wsp:val=&quot;002B4F64&quot;/&gt;&lt;wsp:rsid wsp:val=&quot;002B6400&quot;/&gt;&lt;wsp:rsid wsp:val=&quot;002B7909&quot;/&gt;&lt;wsp:rsid wsp:val=&quot;002C089F&quot;/&gt;&lt;wsp:rsid wsp:val=&quot;002C0F83&quot;/&gt;&lt;wsp:rsid wsp:val=&quot;002C13D2&quot;/&gt;&lt;wsp:rsid wsp:val=&quot;002C200E&quot;/&gt;&lt;wsp:rsid wsp:val=&quot;002C2ADD&quot;/&gt;&lt;wsp:rsid wsp:val=&quot;002C42D7&quot;/&gt;&lt;wsp:rsid wsp:val=&quot;002C448D&quot;/&gt;&lt;wsp:rsid wsp:val=&quot;002C46D3&quot;/&gt;&lt;wsp:rsid wsp:val=&quot;002C4BF1&quot;/&gt;&lt;wsp:rsid wsp:val=&quot;002C5D52&quot;/&gt;&lt;wsp:rsid wsp:val=&quot;002C697F&quot;/&gt;&lt;wsp:rsid wsp:val=&quot;002C6DCB&quot;/&gt;&lt;wsp:rsid wsp:val=&quot;002D0283&quot;/&gt;&lt;wsp:rsid wsp:val=&quot;002D0728&quot;/&gt;&lt;wsp:rsid wsp:val=&quot;002D22C0&quot;/&gt;&lt;wsp:rsid wsp:val=&quot;002D27E2&quot;/&gt;&lt;wsp:rsid wsp:val=&quot;002D391F&quot;/&gt;&lt;wsp:rsid wsp:val=&quot;002D4819&quot;/&gt;&lt;wsp:rsid wsp:val=&quot;002D4E98&quot;/&gt;&lt;wsp:rsid wsp:val=&quot;002D5065&quot;/&gt;&lt;wsp:rsid wsp:val=&quot;002D52AA&quot;/&gt;&lt;wsp:rsid wsp:val=&quot;002D5477&quot;/&gt;&lt;wsp:rsid wsp:val=&quot;002D622E&quot;/&gt;&lt;wsp:rsid wsp:val=&quot;002D6562&quot;/&gt;&lt;wsp:rsid wsp:val=&quot;002D66F9&quot;/&gt;&lt;wsp:rsid wsp:val=&quot;002D6869&quot;/&gt;&lt;wsp:rsid wsp:val=&quot;002D7B70&quot;/&gt;&lt;wsp:rsid wsp:val=&quot;002E0917&quot;/&gt;&lt;wsp:rsid wsp:val=&quot;002E2458&quot;/&gt;&lt;wsp:rsid wsp:val=&quot;002E2C36&quot;/&gt;&lt;wsp:rsid wsp:val=&quot;002E319F&quot;/&gt;&lt;wsp:rsid wsp:val=&quot;002E44CA&quot;/&gt;&lt;wsp:rsid wsp:val=&quot;002E4E6D&quot;/&gt;&lt;wsp:rsid wsp:val=&quot;002E60B2&quot;/&gt;&lt;wsp:rsid wsp:val=&quot;002E72E9&quot;/&gt;&lt;wsp:rsid wsp:val=&quot;002F0E33&quot;/&gt;&lt;wsp:rsid wsp:val=&quot;002F154E&quot;/&gt;&lt;wsp:rsid wsp:val=&quot;002F2225&quot;/&gt;&lt;wsp:rsid wsp:val=&quot;002F22AA&quot;/&gt;&lt;wsp:rsid wsp:val=&quot;002F2FE8&quot;/&gt;&lt;wsp:rsid wsp:val=&quot;002F3251&quot;/&gt;&lt;wsp:rsid wsp:val=&quot;002F4E9E&quot;/&gt;&lt;wsp:rsid wsp:val=&quot;002F5DED&quot;/&gt;&lt;wsp:rsid wsp:val=&quot;002F687A&quot;/&gt;&lt;wsp:rsid wsp:val=&quot;002F6D8C&quot;/&gt;&lt;wsp:rsid wsp:val=&quot;002F73D9&quot;/&gt;&lt;wsp:rsid wsp:val=&quot;002F7494&quot;/&gt;&lt;wsp:rsid wsp:val=&quot;0030069B&quot;/&gt;&lt;wsp:rsid wsp:val=&quot;003021E6&quot;/&gt;&lt;wsp:rsid wsp:val=&quot;00304477&quot;/&gt;&lt;wsp:rsid wsp:val=&quot;00304A63&quot;/&gt;&lt;wsp:rsid wsp:val=&quot;00304F9C&quot;/&gt;&lt;wsp:rsid wsp:val=&quot;00305222&quot;/&gt;&lt;wsp:rsid wsp:val=&quot;00305DC9&quot;/&gt;&lt;wsp:rsid wsp:val=&quot;0030693E&quot;/&gt;&lt;wsp:rsid wsp:val=&quot;003105CC&quot;/&gt;&lt;wsp:rsid wsp:val=&quot;00311227&quot;/&gt;&lt;wsp:rsid wsp:val=&quot;003120FD&quot;/&gt;&lt;wsp:rsid wsp:val=&quot;00312CCD&quot;/&gt;&lt;wsp:rsid wsp:val=&quot;00312DE8&quot;/&gt;&lt;wsp:rsid wsp:val=&quot;00312EC1&quot;/&gt;&lt;wsp:rsid wsp:val=&quot;00312EF3&quot;/&gt;&lt;wsp:rsid wsp:val=&quot;00313A22&quot;/&gt;&lt;wsp:rsid wsp:val=&quot;00313DD8&quot;/&gt;&lt;wsp:rsid wsp:val=&quot;00313F73&quot;/&gt;&lt;wsp:rsid wsp:val=&quot;00313F94&quot;/&gt;&lt;wsp:rsid wsp:val=&quot;00314E4C&quot;/&gt;&lt;wsp:rsid wsp:val=&quot;00314E75&quot;/&gt;&lt;wsp:rsid wsp:val=&quot;00315049&quot;/&gt;&lt;wsp:rsid wsp:val=&quot;00315384&quot;/&gt;&lt;wsp:rsid wsp:val=&quot;00315520&quot;/&gt;&lt;wsp:rsid wsp:val=&quot;003156EC&quot;/&gt;&lt;wsp:rsid wsp:val=&quot;00315A62&quot;/&gt;&lt;wsp:rsid wsp:val=&quot;003161D2&quot;/&gt;&lt;wsp:rsid wsp:val=&quot;0031779E&quot;/&gt;&lt;wsp:rsid wsp:val=&quot;00317A0A&quot;/&gt;&lt;wsp:rsid wsp:val=&quot;00321554&quot;/&gt;&lt;wsp:rsid wsp:val=&quot;003219C5&quot;/&gt;&lt;wsp:rsid wsp:val=&quot;0032215F&quot;/&gt;&lt;wsp:rsid wsp:val=&quot;003222CB&quot;/&gt;&lt;wsp:rsid wsp:val=&quot;0032374A&quot;/&gt;&lt;wsp:rsid wsp:val=&quot;003238F6&quot;/&gt;&lt;wsp:rsid wsp:val=&quot;003264AC&quot;/&gt;&lt;wsp:rsid wsp:val=&quot;00326ACC&quot;/&gt;&lt;wsp:rsid wsp:val=&quot;003270D3&quot;/&gt;&lt;wsp:rsid wsp:val=&quot;00330180&quot;/&gt;&lt;wsp:rsid wsp:val=&quot;0033033F&quot;/&gt;&lt;wsp:rsid wsp:val=&quot;003313DF&quot;/&gt;&lt;wsp:rsid wsp:val=&quot;00333D2D&quot;/&gt;&lt;wsp:rsid wsp:val=&quot;00334EE8&quot;/&gt;&lt;wsp:rsid wsp:val=&quot;00335BDA&quot;/&gt;&lt;wsp:rsid wsp:val=&quot;00335E52&quot;/&gt;&lt;wsp:rsid wsp:val=&quot;00336650&quot;/&gt;&lt;wsp:rsid wsp:val=&quot;0033720B&quot;/&gt;&lt;wsp:rsid wsp:val=&quot;00340721&quot;/&gt;&lt;wsp:rsid wsp:val=&quot;00340DC9&quot;/&gt;&lt;wsp:rsid wsp:val=&quot;00341015&quot;/&gt;&lt;wsp:rsid wsp:val=&quot;00341E03&quot;/&gt;&lt;wsp:rsid wsp:val=&quot;00342BFF&quot;/&gt;&lt;wsp:rsid wsp:val=&quot;00343431&quot;/&gt;&lt;wsp:rsid wsp:val=&quot;00344945&quot;/&gt;&lt;wsp:rsid wsp:val=&quot;00344D25&quot;/&gt;&lt;wsp:rsid wsp:val=&quot;003453E0&quot;/&gt;&lt;wsp:rsid wsp:val=&quot;003466A2&quot;/&gt;&lt;wsp:rsid wsp:val=&quot;0034686C&quot;/&gt;&lt;wsp:rsid wsp:val=&quot;003505D5&quot;/&gt;&lt;wsp:rsid wsp:val=&quot;00351966&quot;/&gt;&lt;wsp:rsid wsp:val=&quot;00351FB6&quot;/&gt;&lt;wsp:rsid wsp:val=&quot;003532FA&quot;/&gt;&lt;wsp:rsid wsp:val=&quot;00354F62&quot;/&gt;&lt;wsp:rsid wsp:val=&quot;00355DF9&quot;/&gt;&lt;wsp:rsid wsp:val=&quot;00355E07&quot;/&gt;&lt;wsp:rsid wsp:val=&quot;00356252&quot;/&gt;&lt;wsp:rsid wsp:val=&quot;00356520&quot;/&gt;&lt;wsp:rsid wsp:val=&quot;00356733&quot;/&gt;&lt;wsp:rsid wsp:val=&quot;0036029A&quot;/&gt;&lt;wsp:rsid wsp:val=&quot;0036111C&quot;/&gt;&lt;wsp:rsid wsp:val=&quot;00361778&quot;/&gt;&lt;wsp:rsid wsp:val=&quot;003623B1&quot;/&gt;&lt;wsp:rsid wsp:val=&quot;00362913&quot;/&gt;&lt;wsp:rsid wsp:val=&quot;0036380B&quot;/&gt;&lt;wsp:rsid wsp:val=&quot;00364266&quot;/&gt;&lt;wsp:rsid wsp:val=&quot;00364A9E&quot;/&gt;&lt;wsp:rsid wsp:val=&quot;003675A6&quot;/&gt;&lt;wsp:rsid wsp:val=&quot;00367927&quot;/&gt;&lt;wsp:rsid wsp:val=&quot;00367A8B&quot;/&gt;&lt;wsp:rsid wsp:val=&quot;00370EA4&quot;/&gt;&lt;wsp:rsid wsp:val=&quot;00371E8D&quot;/&gt;&lt;wsp:rsid wsp:val=&quot;00374BBE&quot;/&gt;&lt;wsp:rsid wsp:val=&quot;003752BC&quot;/&gt;&lt;wsp:rsid wsp:val=&quot;00375A28&quot;/&gt;&lt;wsp:rsid wsp:val=&quot;0037618E&quot;/&gt;&lt;wsp:rsid wsp:val=&quot;00376643&quot;/&gt;&lt;wsp:rsid wsp:val=&quot;00377498&quot;/&gt;&lt;wsp:rsid wsp:val=&quot;00377A84&quot;/&gt;&lt;wsp:rsid wsp:val=&quot;003803CD&quot;/&gt;&lt;wsp:rsid wsp:val=&quot;00380840&quot;/&gt;&lt;wsp:rsid wsp:val=&quot;003809D1&quot;/&gt;&lt;wsp:rsid wsp:val=&quot;00381272&quot;/&gt;&lt;wsp:rsid wsp:val=&quot;003813E9&quot;/&gt;&lt;wsp:rsid wsp:val=&quot;00381DC1&quot;/&gt;&lt;wsp:rsid wsp:val=&quot;00382409&quot;/&gt;&lt;wsp:rsid wsp:val=&quot;00382710&quot;/&gt;&lt;wsp:rsid wsp:val=&quot;00383783&quot;/&gt;&lt;wsp:rsid wsp:val=&quot;00383A7A&quot;/&gt;&lt;wsp:rsid wsp:val=&quot;00384529&quot;/&gt;&lt;wsp:rsid wsp:val=&quot;003846FF&quot;/&gt;&lt;wsp:rsid wsp:val=&quot;00384C72&quot;/&gt;&lt;wsp:rsid wsp:val=&quot;0038552F&quot;/&gt;&lt;wsp:rsid wsp:val=&quot;00386B51&quot;/&gt;&lt;wsp:rsid wsp:val=&quot;00386C17&quot;/&gt;&lt;wsp:rsid wsp:val=&quot;003871FA&quot;/&gt;&lt;wsp:rsid wsp:val=&quot;00387942&quot;/&gt;&lt;wsp:rsid wsp:val=&quot;00387C2F&quot;/&gt;&lt;wsp:rsid wsp:val=&quot;0039059D&quot;/&gt;&lt;wsp:rsid wsp:val=&quot;00390944&quot;/&gt;&lt;wsp:rsid wsp:val=&quot;00390A31&quot;/&gt;&lt;wsp:rsid wsp:val=&quot;00390FD5&quot;/&gt;&lt;wsp:rsid wsp:val=&quot;00391FEA&quot;/&gt;&lt;wsp:rsid wsp:val=&quot;00392610&quot;/&gt;&lt;wsp:rsid wsp:val=&quot;00392F89&quot;/&gt;&lt;wsp:rsid wsp:val=&quot;00393B04&quot;/&gt;&lt;wsp:rsid wsp:val=&quot;003946A6&quot;/&gt;&lt;wsp:rsid wsp:val=&quot;00395509&quot;/&gt;&lt;wsp:rsid wsp:val=&quot;0039660F&quot;/&gt;&lt;wsp:rsid wsp:val=&quot;003978CB&quot;/&gt;&lt;wsp:rsid wsp:val=&quot;00397B4A&quot;/&gt;&lt;wsp:rsid wsp:val=&quot;003A0029&quot;/&gt;&lt;wsp:rsid wsp:val=&quot;003A04EC&quot;/&gt;&lt;wsp:rsid wsp:val=&quot;003A0BA5&quot;/&gt;&lt;wsp:rsid wsp:val=&quot;003A123D&quot;/&gt;&lt;wsp:rsid wsp:val=&quot;003A1792&quot;/&gt;&lt;wsp:rsid wsp:val=&quot;003A21F9&quot;/&gt;&lt;wsp:rsid wsp:val=&quot;003A2689&quot;/&gt;&lt;wsp:rsid wsp:val=&quot;003A2A96&quot;/&gt;&lt;wsp:rsid wsp:val=&quot;003A2BE3&quot;/&gt;&lt;wsp:rsid wsp:val=&quot;003A2C6B&quot;/&gt;&lt;wsp:rsid wsp:val=&quot;003A383C&quot;/&gt;&lt;wsp:rsid wsp:val=&quot;003A3C1B&quot;/&gt;&lt;wsp:rsid wsp:val=&quot;003A3F47&quot;/&gt;&lt;wsp:rsid wsp:val=&quot;003A425C&quot;/&gt;&lt;wsp:rsid wsp:val=&quot;003A5266&quot;/&gt;&lt;wsp:rsid wsp:val=&quot;003A52A2&quot;/&gt;&lt;wsp:rsid wsp:val=&quot;003A5B14&quot;/&gt;&lt;wsp:rsid wsp:val=&quot;003A5B4F&quot;/&gt;&lt;wsp:rsid wsp:val=&quot;003A602E&quot;/&gt;&lt;wsp:rsid wsp:val=&quot;003A6742&quot;/&gt;&lt;wsp:rsid wsp:val=&quot;003A7072&quot;/&gt;&lt;wsp:rsid wsp:val=&quot;003A721B&quot;/&gt;&lt;wsp:rsid wsp:val=&quot;003B048D&quot;/&gt;&lt;wsp:rsid wsp:val=&quot;003B066A&quot;/&gt;&lt;wsp:rsid wsp:val=&quot;003B0F1E&quot;/&gt;&lt;wsp:rsid wsp:val=&quot;003B14F4&quot;/&gt;&lt;wsp:rsid wsp:val=&quot;003B179E&quot;/&gt;&lt;wsp:rsid wsp:val=&quot;003B3576&quot;/&gt;&lt;wsp:rsid wsp:val=&quot;003B38BC&quot;/&gt;&lt;wsp:rsid wsp:val=&quot;003B39D5&quot;/&gt;&lt;wsp:rsid wsp:val=&quot;003B3D00&quot;/&gt;&lt;wsp:rsid wsp:val=&quot;003B46AA&quot;/&gt;&lt;wsp:rsid wsp:val=&quot;003B4AA1&quot;/&gt;&lt;wsp:rsid wsp:val=&quot;003B4C54&quot;/&gt;&lt;wsp:rsid wsp:val=&quot;003B68DB&quot;/&gt;&lt;wsp:rsid wsp:val=&quot;003B7B7C&quot;/&gt;&lt;wsp:rsid wsp:val=&quot;003C027B&quot;/&gt;&lt;wsp:rsid wsp:val=&quot;003C1939&quot;/&gt;&lt;wsp:rsid wsp:val=&quot;003C2083&quot;/&gt;&lt;wsp:rsid wsp:val=&quot;003C2486&quot;/&gt;&lt;wsp:rsid wsp:val=&quot;003C30F5&quot;/&gt;&lt;wsp:rsid wsp:val=&quot;003C321B&quot;/&gt;&lt;wsp:rsid wsp:val=&quot;003C4178&quot;/&gt;&lt;wsp:rsid wsp:val=&quot;003C5327&quot;/&gt;&lt;wsp:rsid wsp:val=&quot;003C6386&quot;/&gt;&lt;wsp:rsid wsp:val=&quot;003C7816&quot;/&gt;&lt;wsp:rsid wsp:val=&quot;003C79B2&quot;/&gt;&lt;wsp:rsid wsp:val=&quot;003C7E5A&quot;/&gt;&lt;wsp:rsid wsp:val=&quot;003D11B9&quot;/&gt;&lt;wsp:rsid wsp:val=&quot;003D16BA&quot;/&gt;&lt;wsp:rsid wsp:val=&quot;003D4CBE&quot;/&gt;&lt;wsp:rsid wsp:val=&quot;003D4D70&quot;/&gt;&lt;wsp:rsid wsp:val=&quot;003D50D8&quot;/&gt;&lt;wsp:rsid wsp:val=&quot;003D52D4&quot;/&gt;&lt;wsp:rsid wsp:val=&quot;003D61AE&quot;/&gt;&lt;wsp:rsid wsp:val=&quot;003D6743&quot;/&gt;&lt;wsp:rsid wsp:val=&quot;003D67D0&quot;/&gt;&lt;wsp:rsid wsp:val=&quot;003D6B35&quot;/&gt;&lt;wsp:rsid wsp:val=&quot;003D7B3D&quot;/&gt;&lt;wsp:rsid wsp:val=&quot;003E0067&quot;/&gt;&lt;wsp:rsid wsp:val=&quot;003E009F&quot;/&gt;&lt;wsp:rsid wsp:val=&quot;003E0131&quot;/&gt;&lt;wsp:rsid wsp:val=&quot;003E0196&quot;/&gt;&lt;wsp:rsid wsp:val=&quot;003E0CFF&quot;/&gt;&lt;wsp:rsid wsp:val=&quot;003E1271&quot;/&gt;&lt;wsp:rsid wsp:val=&quot;003E1B34&quot;/&gt;&lt;wsp:rsid wsp:val=&quot;003E2C8D&quot;/&gt;&lt;wsp:rsid wsp:val=&quot;003E33DB&quot;/&gt;&lt;wsp:rsid wsp:val=&quot;003E39F3&quot;/&gt;&lt;wsp:rsid wsp:val=&quot;003E431F&quot;/&gt;&lt;wsp:rsid wsp:val=&quot;003E4A3D&quot;/&gt;&lt;wsp:rsid wsp:val=&quot;003E4F41&quot;/&gt;&lt;wsp:rsid wsp:val=&quot;003E5160&quot;/&gt;&lt;wsp:rsid wsp:val=&quot;003E5A9D&quot;/&gt;&lt;wsp:rsid wsp:val=&quot;003E64BD&quot;/&gt;&lt;wsp:rsid wsp:val=&quot;003E6732&quot;/&gt;&lt;wsp:rsid wsp:val=&quot;003E79AC&quot;/&gt;&lt;wsp:rsid wsp:val=&quot;003F026F&quot;/&gt;&lt;wsp:rsid wsp:val=&quot;003F02F0&quot;/&gt;&lt;wsp:rsid wsp:val=&quot;003F038B&quot;/&gt;&lt;wsp:rsid wsp:val=&quot;003F0C31&quot;/&gt;&lt;wsp:rsid wsp:val=&quot;003F0D10&quot;/&gt;&lt;wsp:rsid wsp:val=&quot;003F1169&quot;/&gt;&lt;wsp:rsid wsp:val=&quot;003F271C&quot;/&gt;&lt;wsp:rsid wsp:val=&quot;003F2A9B&quot;/&gt;&lt;wsp:rsid wsp:val=&quot;003F2BAE&quot;/&gt;&lt;wsp:rsid wsp:val=&quot;003F2EF1&quot;/&gt;&lt;wsp:rsid wsp:val=&quot;003F2FCE&quot;/&gt;&lt;wsp:rsid wsp:val=&quot;003F3430&quot;/&gt;&lt;wsp:rsid wsp:val=&quot;003F3544&quot;/&gt;&lt;wsp:rsid wsp:val=&quot;003F49E6&quot;/&gt;&lt;wsp:rsid wsp:val=&quot;003F4CDB&quot;/&gt;&lt;wsp:rsid wsp:val=&quot;003F5488&quot;/&gt;&lt;wsp:rsid wsp:val=&quot;003F564C&quot;/&gt;&lt;wsp:rsid wsp:val=&quot;003F6326&quot;/&gt;&lt;wsp:rsid wsp:val=&quot;003F77AA&quot;/&gt;&lt;wsp:rsid wsp:val=&quot;0040016C&quot;/&gt;&lt;wsp:rsid wsp:val=&quot;00400EBC&quot;/&gt;&lt;wsp:rsid wsp:val=&quot;00401666&quot;/&gt;&lt;wsp:rsid wsp:val=&quot;00402742&quot;/&gt;&lt;wsp:rsid wsp:val=&quot;00403C0B&quot;/&gt;&lt;wsp:rsid wsp:val=&quot;00404A8D&quot;/&gt;&lt;wsp:rsid wsp:val=&quot;004057C1&quot;/&gt;&lt;wsp:rsid wsp:val=&quot;00410105&quot;/&gt;&lt;wsp:rsid wsp:val=&quot;00410A84&quot;/&gt;&lt;wsp:rsid wsp:val=&quot;00411D30&quot;/&gt;&lt;wsp:rsid wsp:val=&quot;004149D3&quot;/&gt;&lt;wsp:rsid wsp:val=&quot;00414C6F&quot;/&gt;&lt;wsp:rsid wsp:val=&quot;00415922&quot;/&gt;&lt;wsp:rsid wsp:val=&quot;00415C26&quot;/&gt;&lt;wsp:rsid wsp:val=&quot;004212CE&quot;/&gt;&lt;wsp:rsid wsp:val=&quot;0042155D&quot;/&gt;&lt;wsp:rsid wsp:val=&quot;004219E3&quot;/&gt;&lt;wsp:rsid wsp:val=&quot;00421D42&quot;/&gt;&lt;wsp:rsid wsp:val=&quot;0042353A&quot;/&gt;&lt;wsp:rsid wsp:val=&quot;00423797&quot;/&gt;&lt;wsp:rsid wsp:val=&quot;00424141&quot;/&gt;&lt;wsp:rsid wsp:val=&quot;004243E6&quot;/&gt;&lt;wsp:rsid wsp:val=&quot;0042458D&quot;/&gt;&lt;wsp:rsid wsp:val=&quot;004249BF&quot;/&gt;&lt;wsp:rsid wsp:val=&quot;00425C29&quot;/&gt;&lt;wsp:rsid wsp:val=&quot;004265F2&quot;/&gt;&lt;wsp:rsid wsp:val=&quot;00426BF0&quot;/&gt;&lt;wsp:rsid wsp:val=&quot;00426CC5&quot;/&gt;&lt;wsp:rsid wsp:val=&quot;004271CA&quot;/&gt;&lt;wsp:rsid wsp:val=&quot;004275EA&quot;/&gt;&lt;wsp:rsid wsp:val=&quot;00427C00&quot;/&gt;&lt;wsp:rsid wsp:val=&quot;00430B69&quot;/&gt;&lt;wsp:rsid wsp:val=&quot;00431437&quot;/&gt;&lt;wsp:rsid wsp:val=&quot;0043186E&quot;/&gt;&lt;wsp:rsid wsp:val=&quot;00431AA3&quot;/&gt;&lt;wsp:rsid wsp:val=&quot;00433331&quot;/&gt;&lt;wsp:rsid wsp:val=&quot;004343C1&quot;/&gt;&lt;wsp:rsid wsp:val=&quot;00435F25&quot;/&gt;&lt;wsp:rsid wsp:val=&quot;00436830&quot;/&gt;&lt;wsp:rsid wsp:val=&quot;00436942&quot;/&gt;&lt;wsp:rsid wsp:val=&quot;0043696B&quot;/&gt;&lt;wsp:rsid wsp:val=&quot;00436A3F&quot;/&gt;&lt;wsp:rsid wsp:val=&quot;00437311&quot;/&gt;&lt;wsp:rsid wsp:val=&quot;004379A3&quot;/&gt;&lt;wsp:rsid wsp:val=&quot;004404AC&quot;/&gt;&lt;wsp:rsid wsp:val=&quot;0044121D&quot;/&gt;&lt;wsp:rsid wsp:val=&quot;0044130C&quot;/&gt;&lt;wsp:rsid wsp:val=&quot;00441710&quot;/&gt;&lt;wsp:rsid wsp:val=&quot;004420CD&quot;/&gt;&lt;wsp:rsid wsp:val=&quot;004421A3&quot;/&gt;&lt;wsp:rsid wsp:val=&quot;00442CCE&quot;/&gt;&lt;wsp:rsid wsp:val=&quot;00443E7E&quot;/&gt;&lt;wsp:rsid wsp:val=&quot;00444CEF&quot;/&gt;&lt;wsp:rsid wsp:val=&quot;004452CF&quot;/&gt;&lt;wsp:rsid wsp:val=&quot;00445E9D&quot;/&gt;&lt;wsp:rsid wsp:val=&quot;00445FD9&quot;/&gt;&lt;wsp:rsid wsp:val=&quot;00446905&quot;/&gt;&lt;wsp:rsid wsp:val=&quot;00446BFB&quot;/&gt;&lt;wsp:rsid wsp:val=&quot;00446DBC&quot;/&gt;&lt;wsp:rsid wsp:val=&quot;00446F0D&quot;/&gt;&lt;wsp:rsid wsp:val=&quot;004478AD&quot;/&gt;&lt;wsp:rsid wsp:val=&quot;00447B96&quot;/&gt;&lt;wsp:rsid wsp:val=&quot;0045021D&quot;/&gt;&lt;wsp:rsid wsp:val=&quot;004519B2&quot;/&gt;&lt;wsp:rsid wsp:val=&quot;004526CE&quot;/&gt;&lt;wsp:rsid wsp:val=&quot;0045376F&quot;/&gt;&lt;wsp:rsid wsp:val=&quot;0045454C&quot;/&gt;&lt;wsp:rsid wsp:val=&quot;00454B3B&quot;/&gt;&lt;wsp:rsid wsp:val=&quot;00454B48&quot;/&gt;&lt;wsp:rsid wsp:val=&quot;0045549D&quot;/&gt;&lt;wsp:rsid wsp:val=&quot;0045586C&quot;/&gt;&lt;wsp:rsid wsp:val=&quot;00455BAC&quot;/&gt;&lt;wsp:rsid wsp:val=&quot;00455FAF&quot;/&gt;&lt;wsp:rsid wsp:val=&quot;004561D8&quot;/&gt;&lt;wsp:rsid wsp:val=&quot;0045669F&quot;/&gt;&lt;wsp:rsid wsp:val=&quot;00457D7E&quot;/&gt;&lt;wsp:rsid wsp:val=&quot;004603EA&quot;/&gt;&lt;wsp:rsid wsp:val=&quot;0046086F&quot;/&gt;&lt;wsp:rsid wsp:val=&quot;00460E85&quot;/&gt;&lt;wsp:rsid wsp:val=&quot;00461F9C&quot;/&gt;&lt;wsp:rsid wsp:val=&quot;0046395D&quot;/&gt;&lt;wsp:rsid wsp:val=&quot;00464093&quot;/&gt;&lt;wsp:rsid wsp:val=&quot;00464584&quot;/&gt;&lt;wsp:rsid wsp:val=&quot;004651F9&quot;/&gt;&lt;wsp:rsid wsp:val=&quot;004654E2&quot;/&gt;&lt;wsp:rsid wsp:val=&quot;00465A65&quot;/&gt;&lt;wsp:rsid wsp:val=&quot;00466DF4&quot;/&gt;&lt;wsp:rsid wsp:val=&quot;00467B70&quot;/&gt;&lt;wsp:rsid wsp:val=&quot;00470A13&quot;/&gt;&lt;wsp:rsid wsp:val=&quot;00471467&quot;/&gt;&lt;wsp:rsid wsp:val=&quot;00472235&quot;/&gt;&lt;wsp:rsid wsp:val=&quot;00472D61&quot;/&gt;&lt;wsp:rsid wsp:val=&quot;00472FD5&quot;/&gt;&lt;wsp:rsid wsp:val=&quot;0047375E&quot;/&gt;&lt;wsp:rsid wsp:val=&quot;004738BF&quot;/&gt;&lt;wsp:rsid wsp:val=&quot;004739CA&quot;/&gt;&lt;wsp:rsid wsp:val=&quot;0047426A&quot;/&gt;&lt;wsp:rsid wsp:val=&quot;0047542A&quot;/&gt;&lt;wsp:rsid wsp:val=&quot;00476953&quot;/&gt;&lt;wsp:rsid wsp:val=&quot;00476CF7&quot;/&gt;&lt;wsp:rsid wsp:val=&quot;00477A41&quot;/&gt;&lt;wsp:rsid wsp:val=&quot;004809FF&quot;/&gt;&lt;wsp:rsid wsp:val=&quot;00480A07&quot;/&gt;&lt;wsp:rsid wsp:val=&quot;00480E8F&quot;/&gt;&lt;wsp:rsid wsp:val=&quot;00481024&quot;/&gt;&lt;wsp:rsid wsp:val=&quot;00481047&quot;/&gt;&lt;wsp:rsid wsp:val=&quot;0048216D&quot;/&gt;&lt;wsp:rsid wsp:val=&quot;00482476&quot;/&gt;&lt;wsp:rsid wsp:val=&quot;004828DA&quot;/&gt;&lt;wsp:rsid wsp:val=&quot;00482F42&quot;/&gt;&lt;wsp:rsid wsp:val=&quot;00483CBC&quot;/&gt;&lt;wsp:rsid wsp:val=&quot;00484446&quot;/&gt;&lt;wsp:rsid wsp:val=&quot;00485155&quot;/&gt;&lt;wsp:rsid wsp:val=&quot;004859CC&quot;/&gt;&lt;wsp:rsid wsp:val=&quot;00486D2C&quot;/&gt;&lt;wsp:rsid wsp:val=&quot;00487DBE&quot;/&gt;&lt;wsp:rsid wsp:val=&quot;00492C79&quot;/&gt;&lt;wsp:rsid wsp:val=&quot;004934D1&quot;/&gt;&lt;wsp:rsid wsp:val=&quot;00494083&quot;/&gt;&lt;wsp:rsid wsp:val=&quot;00494605&quot;/&gt;&lt;wsp:rsid wsp:val=&quot;00495615&quot;/&gt;&lt;wsp:rsid wsp:val=&quot;0049577B&quot;/&gt;&lt;wsp:rsid wsp:val=&quot;00495BC1&quot;/&gt;&lt;wsp:rsid wsp:val=&quot;00495EEB&quot;/&gt;&lt;wsp:rsid wsp:val=&quot;00496846&quot;/&gt;&lt;wsp:rsid wsp:val=&quot;0049703B&quot;/&gt;&lt;wsp:rsid wsp:val=&quot;004A0285&quot;/&gt;&lt;wsp:rsid wsp:val=&quot;004A127B&quot;/&gt;&lt;wsp:rsid wsp:val=&quot;004A22F9&quot;/&gt;&lt;wsp:rsid wsp:val=&quot;004A265B&quot;/&gt;&lt;wsp:rsid wsp:val=&quot;004A28B7&quot;/&gt;&lt;wsp:rsid wsp:val=&quot;004A2AD9&quot;/&gt;&lt;wsp:rsid wsp:val=&quot;004A2B66&quot;/&gt;&lt;wsp:rsid wsp:val=&quot;004A395A&quot;/&gt;&lt;wsp:rsid wsp:val=&quot;004A4081&quot;/&gt;&lt;wsp:rsid wsp:val=&quot;004A4127&quot;/&gt;&lt;wsp:rsid wsp:val=&quot;004A5676&quot;/&gt;&lt;wsp:rsid wsp:val=&quot;004A59D2&quot;/&gt;&lt;wsp:rsid wsp:val=&quot;004A5D51&quot;/&gt;&lt;wsp:rsid wsp:val=&quot;004A6D7D&quot;/&gt;&lt;wsp:rsid wsp:val=&quot;004A70AB&quot;/&gt;&lt;wsp:rsid wsp:val=&quot;004B0861&quot;/&gt;&lt;wsp:rsid wsp:val=&quot;004B0FE6&quot;/&gt;&lt;wsp:rsid wsp:val=&quot;004B1A09&quot;/&gt;&lt;wsp:rsid wsp:val=&quot;004B29CB&quot;/&gt;&lt;wsp:rsid wsp:val=&quot;004B2A91&quot;/&gt;&lt;wsp:rsid wsp:val=&quot;004B36BB&quot;/&gt;&lt;wsp:rsid wsp:val=&quot;004B3B8F&quot;/&gt;&lt;wsp:rsid wsp:val=&quot;004B4276&quot;/&gt;&lt;wsp:rsid wsp:val=&quot;004B43DA&quot;/&gt;&lt;wsp:rsid wsp:val=&quot;004B6594&quot;/&gt;&lt;wsp:rsid wsp:val=&quot;004B74FB&quot;/&gt;&lt;wsp:rsid wsp:val=&quot;004B76D3&quot;/&gt;&lt;wsp:rsid wsp:val=&quot;004B7B3E&quot;/&gt;&lt;wsp:rsid wsp:val=&quot;004C2F7C&quot;/&gt;&lt;wsp:rsid wsp:val=&quot;004C4900&quot;/&gt;&lt;wsp:rsid wsp:val=&quot;004C57CC&quot;/&gt;&lt;wsp:rsid wsp:val=&quot;004C73F2&quot;/&gt;&lt;wsp:rsid wsp:val=&quot;004C7545&quot;/&gt;&lt;wsp:rsid wsp:val=&quot;004D1E7B&quot;/&gt;&lt;wsp:rsid wsp:val=&quot;004D32F3&quot;/&gt;&lt;wsp:rsid wsp:val=&quot;004D3614&quot;/&gt;&lt;wsp:rsid wsp:val=&quot;004D38A0&quot;/&gt;&lt;wsp:rsid wsp:val=&quot;004D3BBF&quot;/&gt;&lt;wsp:rsid wsp:val=&quot;004D411F&quot;/&gt;&lt;wsp:rsid wsp:val=&quot;004D506B&quot;/&gt;&lt;wsp:rsid wsp:val=&quot;004D5964&quot;/&gt;&lt;wsp:rsid wsp:val=&quot;004D7226&quot;/&gt;&lt;wsp:rsid wsp:val=&quot;004D727D&quot;/&gt;&lt;wsp:rsid wsp:val=&quot;004D778D&quot;/&gt;&lt;wsp:rsid wsp:val=&quot;004E1072&quot;/&gt;&lt;wsp:rsid wsp:val=&quot;004E13D2&quot;/&gt;&lt;wsp:rsid wsp:val=&quot;004E1BA2&quot;/&gt;&lt;wsp:rsid wsp:val=&quot;004E1E02&quot;/&gt;&lt;wsp:rsid wsp:val=&quot;004E218C&quot;/&gt;&lt;wsp:rsid wsp:val=&quot;004E3069&quot;/&gt;&lt;wsp:rsid wsp:val=&quot;004E35A9&quot;/&gt;&lt;wsp:rsid wsp:val=&quot;004E4323&quot;/&gt;&lt;wsp:rsid wsp:val=&quot;004E4A10&quot;/&gt;&lt;wsp:rsid wsp:val=&quot;004E4E41&quot;/&gt;&lt;wsp:rsid wsp:val=&quot;004E5610&quot;/&gt;&lt;wsp:rsid wsp:val=&quot;004E7247&quot;/&gt;&lt;wsp:rsid wsp:val=&quot;004E7E4B&quot;/&gt;&lt;wsp:rsid wsp:val=&quot;004E7E69&quot;/&gt;&lt;wsp:rsid wsp:val=&quot;004F105C&quot;/&gt;&lt;wsp:rsid wsp:val=&quot;004F10B6&quot;/&gt;&lt;wsp:rsid wsp:val=&quot;004F1660&quot;/&gt;&lt;wsp:rsid wsp:val=&quot;004F19A5&quot;/&gt;&lt;wsp:rsid wsp:val=&quot;004F39B9&quot;/&gt;&lt;wsp:rsid wsp:val=&quot;004F4DD4&quot;/&gt;&lt;wsp:rsid wsp:val=&quot;004F5389&quot;/&gt;&lt;wsp:rsid wsp:val=&quot;004F5D98&quot;/&gt;&lt;wsp:rsid wsp:val=&quot;004F5DCF&quot;/&gt;&lt;wsp:rsid wsp:val=&quot;004F64E1&quot;/&gt;&lt;wsp:rsid wsp:val=&quot;004F729A&quot;/&gt;&lt;wsp:rsid wsp:val=&quot;004F7668&quot;/&gt;&lt;wsp:rsid wsp:val=&quot;004F76DB&quot;/&gt;&lt;wsp:rsid wsp:val=&quot;004F7DF6&quot;/&gt;&lt;wsp:rsid wsp:val=&quot;00500189&quot;/&gt;&lt;wsp:rsid wsp:val=&quot;00500330&quot;/&gt;&lt;wsp:rsid wsp:val=&quot;005007EA&quot;/&gt;&lt;wsp:rsid wsp:val=&quot;00500A6B&quot;/&gt;&lt;wsp:rsid wsp:val=&quot;00502924&quot;/&gt;&lt;wsp:rsid wsp:val=&quot;005029E4&quot;/&gt;&lt;wsp:rsid wsp:val=&quot;005044BD&quot;/&gt;&lt;wsp:rsid wsp:val=&quot;00504E14&quot;/&gt;&lt;wsp:rsid wsp:val=&quot;00507268&quot;/&gt;&lt;wsp:rsid wsp:val=&quot;00507E63&quot;/&gt;&lt;wsp:rsid wsp:val=&quot;00507F19&quot;/&gt;&lt;wsp:rsid wsp:val=&quot;00510183&quot;/&gt;&lt;wsp:rsid wsp:val=&quot;0051144C&quot;/&gt;&lt;wsp:rsid wsp:val=&quot;00512299&quot;/&gt;&lt;wsp:rsid wsp:val=&quot;00512D91&quot;/&gt;&lt;wsp:rsid wsp:val=&quot;005141B5&quot;/&gt;&lt;wsp:rsid wsp:val=&quot;00514B7E&quot;/&gt;&lt;wsp:rsid wsp:val=&quot;005163BE&quot;/&gt;&lt;wsp:rsid wsp:val=&quot;00516BB8&quot;/&gt;&lt;wsp:rsid wsp:val=&quot;00516E3A&quot;/&gt;&lt;wsp:rsid wsp:val=&quot;005172DC&quot;/&gt;&lt;wsp:rsid wsp:val=&quot;0051750E&quot;/&gt;&lt;wsp:rsid wsp:val=&quot;00517586&quot;/&gt;&lt;wsp:rsid wsp:val=&quot;00520B92&quot;/&gt;&lt;wsp:rsid wsp:val=&quot;0052106A&quot;/&gt;&lt;wsp:rsid wsp:val=&quot;005211C4&quot;/&gt;&lt;wsp:rsid wsp:val=&quot;00522107&quot;/&gt;&lt;wsp:rsid wsp:val=&quot;00522566&quot;/&gt;&lt;wsp:rsid wsp:val=&quot;00524154&quot;/&gt;&lt;wsp:rsid wsp:val=&quot;00524328&quot;/&gt;&lt;wsp:rsid wsp:val=&quot;005243F8&quot;/&gt;&lt;wsp:rsid wsp:val=&quot;00526AA1&quot;/&gt;&lt;wsp:rsid wsp:val=&quot;00527AFC&quot;/&gt;&lt;wsp:rsid wsp:val=&quot;00527CDD&quot;/&gt;&lt;wsp:rsid wsp:val=&quot;00527F4C&quot;/&gt;&lt;wsp:rsid wsp:val=&quot;00530215&quot;/&gt;&lt;wsp:rsid wsp:val=&quot;005303E7&quot;/&gt;&lt;wsp:rsid wsp:val=&quot;00530EEE&quot;/&gt;&lt;wsp:rsid wsp:val=&quot;0053173B&quot;/&gt;&lt;wsp:rsid wsp:val=&quot;00531A96&quot;/&gt;&lt;wsp:rsid wsp:val=&quot;00531B11&quot;/&gt;&lt;wsp:rsid wsp:val=&quot;00533087&quot;/&gt;&lt;wsp:rsid wsp:val=&quot;00534572&quot;/&gt;&lt;wsp:rsid wsp:val=&quot;0053516E&quot;/&gt;&lt;wsp:rsid wsp:val=&quot;00536637&quot;/&gt;&lt;wsp:rsid wsp:val=&quot;00536D06&quot;/&gt;&lt;wsp:rsid wsp:val=&quot;005375FA&quot;/&gt;&lt;wsp:rsid wsp:val=&quot;0054075B&quot;/&gt;&lt;wsp:rsid wsp:val=&quot;0054102E&quot;/&gt;&lt;wsp:rsid wsp:val=&quot;0054131B&quot;/&gt;&lt;wsp:rsid wsp:val=&quot;005420B8&quot;/&gt;&lt;wsp:rsid wsp:val=&quot;00542D4C&quot;/&gt;&lt;wsp:rsid wsp:val=&quot;00542FE3&quot;/&gt;&lt;wsp:rsid wsp:val=&quot;0054309A&quot;/&gt;&lt;wsp:rsid wsp:val=&quot;0054438B&quot;/&gt;&lt;wsp:rsid wsp:val=&quot;00544B24&quot;/&gt;&lt;wsp:rsid wsp:val=&quot;00545BBD&quot;/&gt;&lt;wsp:rsid wsp:val=&quot;00546235&quot;/&gt;&lt;wsp:rsid wsp:val=&quot;00546550&quot;/&gt;&lt;wsp:rsid wsp:val=&quot;00546639&quot;/&gt;&lt;wsp:rsid wsp:val=&quot;00546CD3&quot;/&gt;&lt;wsp:rsid wsp:val=&quot;00547458&quot;/&gt;&lt;wsp:rsid wsp:val=&quot;005479F2&quot;/&gt;&lt;wsp:rsid wsp:val=&quot;00550534&quot;/&gt;&lt;wsp:rsid wsp:val=&quot;005505E3&quot;/&gt;&lt;wsp:rsid wsp:val=&quot;0055144A&quot;/&gt;&lt;wsp:rsid wsp:val=&quot;005516E3&quot;/&gt;&lt;wsp:rsid wsp:val=&quot;005518C5&quot;/&gt;&lt;wsp:rsid wsp:val=&quot;00551E09&quot;/&gt;&lt;wsp:rsid wsp:val=&quot;005532E6&quot;/&gt;&lt;wsp:rsid wsp:val=&quot;0055406A&quot;/&gt;&lt;wsp:rsid wsp:val=&quot;00554896&quot;/&gt;&lt;wsp:rsid wsp:val=&quot;00555720&quot;/&gt;&lt;wsp:rsid wsp:val=&quot;00556162&quot;/&gt;&lt;wsp:rsid wsp:val=&quot;00556B29&quot;/&gt;&lt;wsp:rsid wsp:val=&quot;00556C99&quot;/&gt;&lt;wsp:rsid wsp:val=&quot;00557B4D&quot;/&gt;&lt;wsp:rsid wsp:val=&quot;00561FA6&quot;/&gt;&lt;wsp:rsid wsp:val=&quot;00562971&quot;/&gt;&lt;wsp:rsid wsp:val=&quot;00562D21&quot;/&gt;&lt;wsp:rsid wsp:val=&quot;00562E22&quot;/&gt;&lt;wsp:rsid wsp:val=&quot;00562ECD&quot;/&gt;&lt;wsp:rsid wsp:val=&quot;005636E6&quot;/&gt;&lt;wsp:rsid wsp:val=&quot;00563DD4&quot;/&gt;&lt;wsp:rsid wsp:val=&quot;00563EB7&quot;/&gt;&lt;wsp:rsid wsp:val=&quot;00565896&quot;/&gt;&lt;wsp:rsid wsp:val=&quot;00565A2E&quot;/&gt;&lt;wsp:rsid wsp:val=&quot;005660E6&quot;/&gt;&lt;wsp:rsid wsp:val=&quot;0056666F&quot;/&gt;&lt;wsp:rsid wsp:val=&quot;00566C11&quot;/&gt;&lt;wsp:rsid wsp:val=&quot;00567DAA&quot;/&gt;&lt;wsp:rsid wsp:val=&quot;0057120E&quot;/&gt;&lt;wsp:rsid wsp:val=&quot;00572645&quot;/&gt;&lt;wsp:rsid wsp:val=&quot;00572A73&quot;/&gt;&lt;wsp:rsid wsp:val=&quot;00576369&quot;/&gt;&lt;wsp:rsid wsp:val=&quot;00576485&quot;/&gt;&lt;wsp:rsid wsp:val=&quot;005776C5&quot;/&gt;&lt;wsp:rsid wsp:val=&quot;00580003&quot;/&gt;&lt;wsp:rsid wsp:val=&quot;00580B13&quot;/&gt;&lt;wsp:rsid wsp:val=&quot;00581256&quot;/&gt;&lt;wsp:rsid wsp:val=&quot;00581317&quot;/&gt;&lt;wsp:rsid wsp:val=&quot;00581964&quot;/&gt;&lt;wsp:rsid wsp:val=&quot;00581FA9&quot;/&gt;&lt;wsp:rsid wsp:val=&quot;005826DE&quot;/&gt;&lt;wsp:rsid wsp:val=&quot;005828CA&quot;/&gt;&lt;wsp:rsid wsp:val=&quot;00582986&quot;/&gt;&lt;wsp:rsid wsp:val=&quot;005831BE&quot;/&gt;&lt;wsp:rsid wsp:val=&quot;0058515F&quot;/&gt;&lt;wsp:rsid wsp:val=&quot;0058661D&quot;/&gt;&lt;wsp:rsid wsp:val=&quot;00586CF9&quot;/&gt;&lt;wsp:rsid wsp:val=&quot;00587FA4&quot;/&gt;&lt;wsp:rsid wsp:val=&quot;00590575&quot;/&gt;&lt;wsp:rsid wsp:val=&quot;00590C8F&quot;/&gt;&lt;wsp:rsid wsp:val=&quot;00591669&quot;/&gt;&lt;wsp:rsid wsp:val=&quot;0059206E&quot;/&gt;&lt;wsp:rsid wsp:val=&quot;00592293&quot;/&gt;&lt;wsp:rsid wsp:val=&quot;00592C53&quot;/&gt;&lt;wsp:rsid wsp:val=&quot;005934C7&quot;/&gt;&lt;wsp:rsid wsp:val=&quot;005936F3&quot;/&gt;&lt;wsp:rsid wsp:val=&quot;00593C78&quot;/&gt;&lt;wsp:rsid wsp:val=&quot;00593E45&quot;/&gt;&lt;wsp:rsid wsp:val=&quot;00594B9F&quot;/&gt;&lt;wsp:rsid wsp:val=&quot;00594DAE&quot;/&gt;&lt;wsp:rsid wsp:val=&quot;005969D8&quot;/&gt;&lt;wsp:rsid wsp:val=&quot;0059737C&quot;/&gt;&lt;wsp:rsid wsp:val=&quot;005977B8&quot;/&gt;&lt;wsp:rsid wsp:val=&quot;005979AB&quot;/&gt;&lt;wsp:rsid wsp:val=&quot;00597F6E&quot;/&gt;&lt;wsp:rsid wsp:val=&quot;005A0C69&quot;/&gt;&lt;wsp:rsid wsp:val=&quot;005A0EF8&quot;/&gt;&lt;wsp:rsid wsp:val=&quot;005A173B&quot;/&gt;&lt;wsp:rsid wsp:val=&quot;005A2141&quot;/&gt;&lt;wsp:rsid wsp:val=&quot;005A2275&quot;/&gt;&lt;wsp:rsid wsp:val=&quot;005A3350&quot;/&gt;&lt;wsp:rsid wsp:val=&quot;005A34C0&quot;/&gt;&lt;wsp:rsid wsp:val=&quot;005A4584&quot;/&gt;&lt;wsp:rsid wsp:val=&quot;005A49C6&quot;/&gt;&lt;wsp:rsid wsp:val=&quot;005A4A73&quot;/&gt;&lt;wsp:rsid wsp:val=&quot;005A5A09&quot;/&gt;&lt;wsp:rsid wsp:val=&quot;005A5A60&quot;/&gt;&lt;wsp:rsid wsp:val=&quot;005A7E63&quot;/&gt;&lt;wsp:rsid wsp:val=&quot;005B020F&quot;/&gt;&lt;wsp:rsid wsp:val=&quot;005B0615&quot;/&gt;&lt;wsp:rsid wsp:val=&quot;005B0E53&quot;/&gt;&lt;wsp:rsid wsp:val=&quot;005B1285&quot;/&gt;&lt;wsp:rsid wsp:val=&quot;005B178B&quot;/&gt;&lt;wsp:rsid wsp:val=&quot;005B2458&quot;/&gt;&lt;wsp:rsid wsp:val=&quot;005B2969&quot;/&gt;&lt;wsp:rsid wsp:val=&quot;005B35D1&quot;/&gt;&lt;wsp:rsid wsp:val=&quot;005B4440&quot;/&gt;&lt;wsp:rsid wsp:val=&quot;005B4857&quot;/&gt;&lt;wsp:rsid wsp:val=&quot;005B52A4&quot;/&gt;&lt;wsp:rsid wsp:val=&quot;005B59A0&quot;/&gt;&lt;wsp:rsid wsp:val=&quot;005B5D71&quot;/&gt;&lt;wsp:rsid wsp:val=&quot;005B5DCD&quot;/&gt;&lt;wsp:rsid wsp:val=&quot;005B6B38&quot;/&gt;&lt;wsp:rsid wsp:val=&quot;005B7770&quot;/&gt;&lt;wsp:rsid wsp:val=&quot;005B7C77&quot;/&gt;&lt;wsp:rsid wsp:val=&quot;005C0508&quot;/&gt;&lt;wsp:rsid wsp:val=&quot;005C07EF&quot;/&gt;&lt;wsp:rsid wsp:val=&quot;005C0D51&quot;/&gt;&lt;wsp:rsid wsp:val=&quot;005C12D7&quot;/&gt;&lt;wsp:rsid wsp:val=&quot;005C19FF&quot;/&gt;&lt;wsp:rsid wsp:val=&quot;005C3C65&quot;/&gt;&lt;wsp:rsid wsp:val=&quot;005C3FBB&quot;/&gt;&lt;wsp:rsid wsp:val=&quot;005C4163&quot;/&gt;&lt;wsp:rsid wsp:val=&quot;005C4445&quot;/&gt;&lt;wsp:rsid wsp:val=&quot;005C44C3&quot;/&gt;&lt;wsp:rsid wsp:val=&quot;005C45A6&quot;/&gt;&lt;wsp:rsid wsp:val=&quot;005C4CDD&quot;/&gt;&lt;wsp:rsid wsp:val=&quot;005C5104&quot;/&gt;&lt;wsp:rsid wsp:val=&quot;005C5673&quot;/&gt;&lt;wsp:rsid wsp:val=&quot;005C5CB7&quot;/&gt;&lt;wsp:rsid wsp:val=&quot;005C6430&quot;/&gt;&lt;wsp:rsid wsp:val=&quot;005C75A2&quot;/&gt;&lt;wsp:rsid wsp:val=&quot;005C75ED&quot;/&gt;&lt;wsp:rsid wsp:val=&quot;005C7626&quot;/&gt;&lt;wsp:rsid wsp:val=&quot;005D08BB&quot;/&gt;&lt;wsp:rsid wsp:val=&quot;005D0F75&quot;/&gt;&lt;wsp:rsid wsp:val=&quot;005D0FE6&quot;/&gt;&lt;wsp:rsid wsp:val=&quot;005D10A5&quot;/&gt;&lt;wsp:rsid wsp:val=&quot;005D1D35&quot;/&gt;&lt;wsp:rsid wsp:val=&quot;005D1F5C&quot;/&gt;&lt;wsp:rsid wsp:val=&quot;005D3F56&quot;/&gt;&lt;wsp:rsid wsp:val=&quot;005D49CA&quot;/&gt;&lt;wsp:rsid wsp:val=&quot;005D4DD8&quot;/&gt;&lt;wsp:rsid wsp:val=&quot;005D5427&quot;/&gt;&lt;wsp:rsid wsp:val=&quot;005D5A05&quot;/&gt;&lt;wsp:rsid wsp:val=&quot;005D5F84&quot;/&gt;&lt;wsp:rsid wsp:val=&quot;005D5FB3&quot;/&gt;&lt;wsp:rsid wsp:val=&quot;005D73D9&quot;/&gt;&lt;wsp:rsid wsp:val=&quot;005D78A2&quot;/&gt;&lt;wsp:rsid wsp:val=&quot;005D7EE6&quot;/&gt;&lt;wsp:rsid wsp:val=&quot;005E0517&quot;/&gt;&lt;wsp:rsid wsp:val=&quot;005E0710&quot;/&gt;&lt;wsp:rsid wsp:val=&quot;005E0D79&quot;/&gt;&lt;wsp:rsid wsp:val=&quot;005E0EF7&quot;/&gt;&lt;wsp:rsid wsp:val=&quot;005E225F&quot;/&gt;&lt;wsp:rsid wsp:val=&quot;005E2480&quot;/&gt;&lt;wsp:rsid wsp:val=&quot;005E39FF&quot;/&gt;&lt;wsp:rsid wsp:val=&quot;005E57C5&quot;/&gt;&lt;wsp:rsid wsp:val=&quot;005E5E35&quot;/&gt;&lt;wsp:rsid wsp:val=&quot;005E5F68&quot;/&gt;&lt;wsp:rsid wsp:val=&quot;005E6783&quot;/&gt;&lt;wsp:rsid wsp:val=&quot;005E6C47&quot;/&gt;&lt;wsp:rsid wsp:val=&quot;005E728A&quot;/&gt;&lt;wsp:rsid wsp:val=&quot;005E73DA&quot;/&gt;&lt;wsp:rsid wsp:val=&quot;005E7671&quot;/&gt;&lt;wsp:rsid wsp:val=&quot;005E7C80&quot;/&gt;&lt;wsp:rsid wsp:val=&quot;005F02F7&quot;/&gt;&lt;wsp:rsid wsp:val=&quot;005F0A76&quot;/&gt;&lt;wsp:rsid wsp:val=&quot;005F1D7F&quot;/&gt;&lt;wsp:rsid wsp:val=&quot;005F1FED&quot;/&gt;&lt;wsp:rsid wsp:val=&quot;005F20BA&quot;/&gt;&lt;wsp:rsid wsp:val=&quot;005F2A4A&quot;/&gt;&lt;wsp:rsid wsp:val=&quot;005F2A92&quot;/&gt;&lt;wsp:rsid wsp:val=&quot;005F30D4&quot;/&gt;&lt;wsp:rsid wsp:val=&quot;005F3722&quot;/&gt;&lt;wsp:rsid wsp:val=&quot;005F519B&quot;/&gt;&lt;wsp:rsid wsp:val=&quot;005F53F6&quot;/&gt;&lt;wsp:rsid wsp:val=&quot;005F6739&quot;/&gt;&lt;wsp:rsid wsp:val=&quot;005F79FA&quot;/&gt;&lt;wsp:rsid wsp:val=&quot;00600D6F&quot;/&gt;&lt;wsp:rsid wsp:val=&quot;006014C7&quot;/&gt;&lt;wsp:rsid wsp:val=&quot;0060318D&quot;/&gt;&lt;wsp:rsid wsp:val=&quot;0060373A&quot;/&gt;&lt;wsp:rsid wsp:val=&quot;006046CF&quot;/&gt;&lt;wsp:rsid wsp:val=&quot;00604728&quot;/&gt;&lt;wsp:rsid wsp:val=&quot;006048B2&quot;/&gt;&lt;wsp:rsid wsp:val=&quot;006048DD&quot;/&gt;&lt;wsp:rsid wsp:val=&quot;006049F7&quot;/&gt;&lt;wsp:rsid wsp:val=&quot;006056CC&quot;/&gt;&lt;wsp:rsid wsp:val=&quot;00605FE7&quot;/&gt;&lt;wsp:rsid wsp:val=&quot;006062B6&quot;/&gt;&lt;wsp:rsid wsp:val=&quot;00606500&quot;/&gt;&lt;wsp:rsid wsp:val=&quot;00606671&quot;/&gt;&lt;wsp:rsid wsp:val=&quot;00610314&quot;/&gt;&lt;wsp:rsid wsp:val=&quot;00610CF2&quot;/&gt;&lt;wsp:rsid wsp:val=&quot;006110B3&quot;/&gt;&lt;wsp:rsid wsp:val=&quot;00611299&quot;/&gt;&lt;wsp:rsid wsp:val=&quot;00611FD6&quot;/&gt;&lt;wsp:rsid wsp:val=&quot;00612403&quot;/&gt;&lt;wsp:rsid wsp:val=&quot;00612822&quot;/&gt;&lt;wsp:rsid wsp:val=&quot;00612D7C&quot;/&gt;&lt;wsp:rsid wsp:val=&quot;0061304B&quot;/&gt;&lt;wsp:rsid wsp:val=&quot;006137CF&quot;/&gt;&lt;wsp:rsid wsp:val=&quot;00614C19&quot;/&gt;&lt;wsp:rsid wsp:val=&quot;00614E7A&quot;/&gt;&lt;wsp:rsid wsp:val=&quot;00614EE6&quot;/&gt;&lt;wsp:rsid wsp:val=&quot;00615013&quot;/&gt;&lt;wsp:rsid wsp:val=&quot;006153C4&quot;/&gt;&lt;wsp:rsid wsp:val=&quot;0061617A&quot;/&gt;&lt;wsp:rsid wsp:val=&quot;00616364&quot;/&gt;&lt;wsp:rsid wsp:val=&quot;0061663F&quot;/&gt;&lt;wsp:rsid wsp:val=&quot;006168D9&quot;/&gt;&lt;wsp:rsid wsp:val=&quot;00617294&quot;/&gt;&lt;wsp:rsid wsp:val=&quot;0061795A&quot;/&gt;&lt;wsp:rsid wsp:val=&quot;00617DF3&quot;/&gt;&lt;wsp:rsid wsp:val=&quot;00617FDB&quot;/&gt;&lt;wsp:rsid wsp:val=&quot;00620ECB&quot;/&gt;&lt;wsp:rsid wsp:val=&quot;0062108C&quot;/&gt;&lt;wsp:rsid wsp:val=&quot;00621156&quot;/&gt;&lt;wsp:rsid wsp:val=&quot;0062124B&quot;/&gt;&lt;wsp:rsid wsp:val=&quot;00621586&quot;/&gt;&lt;wsp:rsid wsp:val=&quot;006221DA&quot;/&gt;&lt;wsp:rsid wsp:val=&quot;00622325&quot;/&gt;&lt;wsp:rsid wsp:val=&quot;00622ACC&quot;/&gt;&lt;wsp:rsid wsp:val=&quot;0062355F&quot;/&gt;&lt;wsp:rsid wsp:val=&quot;00623B5F&quot;/&gt;&lt;wsp:rsid wsp:val=&quot;0062604B&quot;/&gt;&lt;wsp:rsid wsp:val=&quot;00626F6B&quot;/&gt;&lt;wsp:rsid wsp:val=&quot;0063039F&quot;/&gt;&lt;wsp:rsid wsp:val=&quot;0063111E&quot;/&gt;&lt;wsp:rsid wsp:val=&quot;00631135&quot;/&gt;&lt;wsp:rsid wsp:val=&quot;006333DD&quot;/&gt;&lt;wsp:rsid wsp:val=&quot;006335B6&quot;/&gt;&lt;wsp:rsid wsp:val=&quot;0063381D&quot;/&gt;&lt;wsp:rsid wsp:val=&quot;0063484D&quot;/&gt;&lt;wsp:rsid wsp:val=&quot;00634A67&quot;/&gt;&lt;wsp:rsid wsp:val=&quot;00636FF0&quot;/&gt;&lt;wsp:rsid wsp:val=&quot;006371A8&quot;/&gt;&lt;wsp:rsid wsp:val=&quot;00637C33&quot;/&gt;&lt;wsp:rsid wsp:val=&quot;00637C62&quot;/&gt;&lt;wsp:rsid wsp:val=&quot;00637DA9&quot;/&gt;&lt;wsp:rsid wsp:val=&quot;00637DBB&quot;/&gt;&lt;wsp:rsid wsp:val=&quot;00640AA4&quot;/&gt;&lt;wsp:rsid wsp:val=&quot;00641337&quot;/&gt;&lt;wsp:rsid wsp:val=&quot;006415BA&quot;/&gt;&lt;wsp:rsid wsp:val=&quot;00641BE0&quot;/&gt;&lt;wsp:rsid wsp:val=&quot;00641C47&quot;/&gt;&lt;wsp:rsid wsp:val=&quot;006423C7&quot;/&gt;&lt;wsp:rsid wsp:val=&quot;00643C66&quot;/&gt;&lt;wsp:rsid wsp:val=&quot;00644D65&quot;/&gt;&lt;wsp:rsid wsp:val=&quot;0064514D&quot;/&gt;&lt;wsp:rsid wsp:val=&quot;006451E8&quot;/&gt;&lt;wsp:rsid wsp:val=&quot;00645BC5&quot;/&gt;&lt;wsp:rsid wsp:val=&quot;00646729&quot;/&gt;&lt;wsp:rsid wsp:val=&quot;00647E1B&quot;/&gt;&lt;wsp:rsid wsp:val=&quot;0065076C&quot;/&gt;&lt;wsp:rsid wsp:val=&quot;00650A66&quot;/&gt;&lt;wsp:rsid wsp:val=&quot;00650A74&quot;/&gt;&lt;wsp:rsid wsp:val=&quot;00650E8F&quot;/&gt;&lt;wsp:rsid wsp:val=&quot;0065318C&quot;/&gt;&lt;wsp:rsid wsp:val=&quot;00653B53&quot;/&gt;&lt;wsp:rsid wsp:val=&quot;00654574&quot;/&gt;&lt;wsp:rsid wsp:val=&quot;00654F1B&quot;/&gt;&lt;wsp:rsid wsp:val=&quot;006557AC&quot;/&gt;&lt;wsp:rsid wsp:val=&quot;006558DA&quot;/&gt;&lt;wsp:rsid wsp:val=&quot;00655C9B&quot;/&gt;&lt;wsp:rsid wsp:val=&quot;00656616&quot;/&gt;&lt;wsp:rsid wsp:val=&quot;0065667A&quot;/&gt;&lt;wsp:rsid wsp:val=&quot;006573E2&quot;/&gt;&lt;wsp:rsid wsp:val=&quot;00657DDB&quot;/&gt;&lt;wsp:rsid wsp:val=&quot;0066021F&quot;/&gt;&lt;wsp:rsid wsp:val=&quot;006603F0&quot;/&gt;&lt;wsp:rsid wsp:val=&quot;00660CA9&quot;/&gt;&lt;wsp:rsid wsp:val=&quot;0066188E&quot;/&gt;&lt;wsp:rsid wsp:val=&quot;00661FE5&quot;/&gt;&lt;wsp:rsid wsp:val=&quot;0066243B&quot;/&gt;&lt;wsp:rsid wsp:val=&quot;00662782&quot;/&gt;&lt;wsp:rsid wsp:val=&quot;006632C7&quot;/&gt;&lt;wsp:rsid wsp:val=&quot;00663340&quot;/&gt;&lt;wsp:rsid wsp:val=&quot;00663F4C&quot;/&gt;&lt;wsp:rsid wsp:val=&quot;0066409C&quot;/&gt;&lt;wsp:rsid wsp:val=&quot;006649BA&quot;/&gt;&lt;wsp:rsid wsp:val=&quot;00664ED8&quot;/&gt;&lt;wsp:rsid wsp:val=&quot;00666904&quot;/&gt;&lt;wsp:rsid wsp:val=&quot;00666DE3&quot;/&gt;&lt;wsp:rsid wsp:val=&quot;006707E4&quot;/&gt;&lt;wsp:rsid wsp:val=&quot;00670808&quot;/&gt;&lt;wsp:rsid wsp:val=&quot;006709EC&quot;/&gt;&lt;wsp:rsid wsp:val=&quot;00671193&quot;/&gt;&lt;wsp:rsid wsp:val=&quot;0067122E&quot;/&gt;&lt;wsp:rsid wsp:val=&quot;006713C1&quot;/&gt;&lt;wsp:rsid wsp:val=&quot;00671474&quot;/&gt;&lt;wsp:rsid wsp:val=&quot;006714C2&quot;/&gt;&lt;wsp:rsid wsp:val=&quot;006746DE&quot;/&gt;&lt;wsp:rsid wsp:val=&quot;00675099&quot;/&gt;&lt;wsp:rsid wsp:val=&quot;00676617&quot;/&gt;&lt;wsp:rsid wsp:val=&quot;00677325&quot;/&gt;&lt;wsp:rsid wsp:val=&quot;00677724&quot;/&gt;&lt;wsp:rsid wsp:val=&quot;00677BF4&quot;/&gt;&lt;wsp:rsid wsp:val=&quot;0068001D&quot;/&gt;&lt;wsp:rsid wsp:val=&quot;00680927&quot;/&gt;&lt;wsp:rsid wsp:val=&quot;006810FA&quot;/&gt;&lt;wsp:rsid wsp:val=&quot;0068158D&quot;/&gt;&lt;wsp:rsid wsp:val=&quot;0068241B&quot;/&gt;&lt;wsp:rsid wsp:val=&quot;006840D6&quot;/&gt;&lt;wsp:rsid wsp:val=&quot;00684F4B&quot;/&gt;&lt;wsp:rsid wsp:val=&quot;00686FFC&quot;/&gt;&lt;wsp:rsid wsp:val=&quot;00687087&quot;/&gt;&lt;wsp:rsid wsp:val=&quot;00687643&quot;/&gt;&lt;wsp:rsid wsp:val=&quot;00687784&quot;/&gt;&lt;wsp:rsid wsp:val=&quot;0068780C&quot;/&gt;&lt;wsp:rsid wsp:val=&quot;00687820&quot;/&gt;&lt;wsp:rsid wsp:val=&quot;0069182C&quot;/&gt;&lt;wsp:rsid wsp:val=&quot;00691D27&quot;/&gt;&lt;wsp:rsid wsp:val=&quot;006924ED&quot;/&gt;&lt;wsp:rsid wsp:val=&quot;00692C51&quot;/&gt;&lt;wsp:rsid wsp:val=&quot;00693FFB&quot;/&gt;&lt;wsp:rsid wsp:val=&quot;00694442&quot;/&gt;&lt;wsp:rsid wsp:val=&quot;00694698&quot;/&gt;&lt;wsp:rsid wsp:val=&quot;00694D56&quot;/&gt;&lt;wsp:rsid wsp:val=&quot;00695BF7&quot;/&gt;&lt;wsp:rsid wsp:val=&quot;00695F60&quot;/&gt;&lt;wsp:rsid wsp:val=&quot;0069792E&quot;/&gt;&lt;wsp:rsid wsp:val=&quot;006A0282&quot;/&gt;&lt;wsp:rsid wsp:val=&quot;006A0CAF&quot;/&gt;&lt;wsp:rsid wsp:val=&quot;006A2806&quot;/&gt;&lt;wsp:rsid wsp:val=&quot;006A2852&quot;/&gt;&lt;wsp:rsid wsp:val=&quot;006A3224&quot;/&gt;&lt;wsp:rsid wsp:val=&quot;006A3DF4&quot;/&gt;&lt;wsp:rsid wsp:val=&quot;006A4441&quot;/&gt;&lt;wsp:rsid wsp:val=&quot;006A5311&quot;/&gt;&lt;wsp:rsid wsp:val=&quot;006A6208&quot;/&gt;&lt;wsp:rsid wsp:val=&quot;006A669E&quot;/&gt;&lt;wsp:rsid wsp:val=&quot;006A7EBF&quot;/&gt;&lt;wsp:rsid wsp:val=&quot;006B0AF4&quot;/&gt;&lt;wsp:rsid wsp:val=&quot;006B122B&quot;/&gt;&lt;wsp:rsid wsp:val=&quot;006B197C&quot;/&gt;&lt;wsp:rsid wsp:val=&quot;006B2EBB&quot;/&gt;&lt;wsp:rsid wsp:val=&quot;006B38BB&quot;/&gt;&lt;wsp:rsid wsp:val=&quot;006B52DA&quot;/&gt;&lt;wsp:rsid wsp:val=&quot;006B5B1B&quot;/&gt;&lt;wsp:rsid wsp:val=&quot;006B709E&quot;/&gt;&lt;wsp:rsid wsp:val=&quot;006B7EEA&quot;/&gt;&lt;wsp:rsid wsp:val=&quot;006C0658&quot;/&gt;&lt;wsp:rsid wsp:val=&quot;006C077B&quot;/&gt;&lt;wsp:rsid wsp:val=&quot;006C09C7&quot;/&gt;&lt;wsp:rsid wsp:val=&quot;006C0AC8&quot;/&gt;&lt;wsp:rsid wsp:val=&quot;006C1E35&quot;/&gt;&lt;wsp:rsid wsp:val=&quot;006C1ED1&quot;/&gt;&lt;wsp:rsid wsp:val=&quot;006C38B1&quot;/&gt;&lt;wsp:rsid wsp:val=&quot;006C391A&quot;/&gt;&lt;wsp:rsid wsp:val=&quot;006C4469&quot;/&gt;&lt;wsp:rsid wsp:val=&quot;006C48D7&quot;/&gt;&lt;wsp:rsid wsp:val=&quot;006C581C&quot;/&gt;&lt;wsp:rsid wsp:val=&quot;006C627F&quot;/&gt;&lt;wsp:rsid wsp:val=&quot;006C6430&quot;/&gt;&lt;wsp:rsid wsp:val=&quot;006C7E52&quot;/&gt;&lt;wsp:rsid wsp:val=&quot;006D0803&quot;/&gt;&lt;wsp:rsid wsp:val=&quot;006D0B35&quot;/&gt;&lt;wsp:rsid wsp:val=&quot;006D0E66&quot;/&gt;&lt;wsp:rsid wsp:val=&quot;006D1C9F&quot;/&gt;&lt;wsp:rsid wsp:val=&quot;006D25D9&quot;/&gt;&lt;wsp:rsid wsp:val=&quot;006D2739&quot;/&gt;&lt;wsp:rsid wsp:val=&quot;006D2A72&quot;/&gt;&lt;wsp:rsid wsp:val=&quot;006D4E99&quot;/&gt;&lt;wsp:rsid wsp:val=&quot;006D6C27&quot;/&gt;&lt;wsp:rsid wsp:val=&quot;006D6D5D&quot;/&gt;&lt;wsp:rsid wsp:val=&quot;006D7662&quot;/&gt;&lt;wsp:rsid wsp:val=&quot;006D7FD7&quot;/&gt;&lt;wsp:rsid wsp:val=&quot;006E0316&quot;/&gt;&lt;wsp:rsid wsp:val=&quot;006E290A&quot;/&gt;&lt;wsp:rsid wsp:val=&quot;006E2E46&quot;/&gt;&lt;wsp:rsid wsp:val=&quot;006E2EE8&quot;/&gt;&lt;wsp:rsid wsp:val=&quot;006E2EF9&quot;/&gt;&lt;wsp:rsid wsp:val=&quot;006E3C93&quot;/&gt;&lt;wsp:rsid wsp:val=&quot;006E3D7D&quot;/&gt;&lt;wsp:rsid wsp:val=&quot;006E3DDC&quot;/&gt;&lt;wsp:rsid wsp:val=&quot;006E4E1E&quot;/&gt;&lt;wsp:rsid wsp:val=&quot;006E5431&quot;/&gt;&lt;wsp:rsid wsp:val=&quot;006E639C&quot;/&gt;&lt;wsp:rsid wsp:val=&quot;006E6AD9&quot;/&gt;&lt;wsp:rsid wsp:val=&quot;006E6B5D&quot;/&gt;&lt;wsp:rsid wsp:val=&quot;006E7BF6&quot;/&gt;&lt;wsp:rsid wsp:val=&quot;006F0305&quot;/&gt;&lt;wsp:rsid wsp:val=&quot;006F05FC&quot;/&gt;&lt;wsp:rsid wsp:val=&quot;006F0B7D&quot;/&gt;&lt;wsp:rsid wsp:val=&quot;006F0BE2&quot;/&gt;&lt;wsp:rsid wsp:val=&quot;006F0EFD&quot;/&gt;&lt;wsp:rsid wsp:val=&quot;006F1226&quot;/&gt;&lt;wsp:rsid wsp:val=&quot;006F3585&quot;/&gt;&lt;wsp:rsid wsp:val=&quot;006F376F&quot;/&gt;&lt;wsp:rsid wsp:val=&quot;006F4AE1&quot;/&gt;&lt;wsp:rsid wsp:val=&quot;006F4CA5&quot;/&gt;&lt;wsp:rsid wsp:val=&quot;006F5098&quot;/&gt;&lt;wsp:rsid wsp:val=&quot;006F539C&quot;/&gt;&lt;wsp:rsid wsp:val=&quot;006F6071&quot;/&gt;&lt;wsp:rsid wsp:val=&quot;006F61CC&quot;/&gt;&lt;wsp:rsid wsp:val=&quot;006F6B24&quot;/&gt;&lt;wsp:rsid wsp:val=&quot;006F7AA8&quot;/&gt;&lt;wsp:rsid wsp:val=&quot;007000FE&quot;/&gt;&lt;wsp:rsid wsp:val=&quot;00700A87&quot;/&gt;&lt;wsp:rsid wsp:val=&quot;00700BD8&quot;/&gt;&lt;wsp:rsid wsp:val=&quot;007013E9&quot;/&gt;&lt;wsp:rsid wsp:val=&quot;00702FA0&quot;/&gt;&lt;wsp:rsid wsp:val=&quot;0070336D&quot;/&gt;&lt;wsp:rsid wsp:val=&quot;00703DB6&quot;/&gt;&lt;wsp:rsid wsp:val=&quot;0070457F&quot;/&gt;&lt;wsp:rsid wsp:val=&quot;00705DB6&quot;/&gt;&lt;wsp:rsid wsp:val=&quot;007063DB&quot;/&gt;&lt;wsp:rsid wsp:val=&quot;00707953&quot;/&gt;&lt;wsp:rsid wsp:val=&quot;00707C9A&quot;/&gt;&lt;wsp:rsid wsp:val=&quot;00710901&quot;/&gt;&lt;wsp:rsid wsp:val=&quot;00711304&quot;/&gt;&lt;wsp:rsid wsp:val=&quot;0071170F&quot;/&gt;&lt;wsp:rsid wsp:val=&quot;00711788&quot;/&gt;&lt;wsp:rsid wsp:val=&quot;00711C78&quot;/&gt;&lt;wsp:rsid wsp:val=&quot;00712001&quot;/&gt;&lt;wsp:rsid wsp:val=&quot;00712169&quot;/&gt;&lt;wsp:rsid wsp:val=&quot;0071222A&quot;/&gt;&lt;wsp:rsid wsp:val=&quot;0071260E&quot;/&gt;&lt;wsp:rsid wsp:val=&quot;007132DA&quot;/&gt;&lt;wsp:rsid wsp:val=&quot;007139AD&quot;/&gt;&lt;wsp:rsid wsp:val=&quot;00714342&quot;/&gt;&lt;wsp:rsid wsp:val=&quot;00714ABC&quot;/&gt;&lt;wsp:rsid wsp:val=&quot;00715301&quot;/&gt;&lt;wsp:rsid wsp:val=&quot;00715E14&quot;/&gt;&lt;wsp:rsid wsp:val=&quot;00716066&quot;/&gt;&lt;wsp:rsid wsp:val=&quot;00716784&quot;/&gt;&lt;wsp:rsid wsp:val=&quot;00716B4B&quot;/&gt;&lt;wsp:rsid wsp:val=&quot;00716B95&quot;/&gt;&lt;wsp:rsid wsp:val=&quot;0071771C&quot;/&gt;&lt;wsp:rsid wsp:val=&quot;0072012E&quot;/&gt;&lt;wsp:rsid wsp:val=&quot;0072014E&quot;/&gt;&lt;wsp:rsid wsp:val=&quot;007207CF&quot;/&gt;&lt;wsp:rsid wsp:val=&quot;00721472&quot;/&gt;&lt;wsp:rsid wsp:val=&quot;0072159F&quot;/&gt;&lt;wsp:rsid wsp:val=&quot;00721ABC&quot;/&gt;&lt;wsp:rsid wsp:val=&quot;0072218E&quot;/&gt;&lt;wsp:rsid wsp:val=&quot;0072278D&quot;/&gt;&lt;wsp:rsid wsp:val=&quot;00722B72&quot;/&gt;&lt;wsp:rsid wsp:val=&quot;0072339B&quot;/&gt;&lt;wsp:rsid wsp:val=&quot;00723718&quot;/&gt;&lt;wsp:rsid wsp:val=&quot;007247A2&quot;/&gt;&lt;wsp:rsid wsp:val=&quot;00724BFD&quot;/&gt;&lt;wsp:rsid wsp:val=&quot;00725C39&quot;/&gt;&lt;wsp:rsid wsp:val=&quot;00725E5D&quot;/&gt;&lt;wsp:rsid wsp:val=&quot;00725FD2&quot;/&gt;&lt;wsp:rsid wsp:val=&quot;007269CD&quot;/&gt;&lt;wsp:rsid wsp:val=&quot;0072777B&quot;/&gt;&lt;wsp:rsid wsp:val=&quot;00727C8E&quot;/&gt;&lt;wsp:rsid wsp:val=&quot;00730D68&quot;/&gt;&lt;wsp:rsid wsp:val=&quot;0073117A&quot;/&gt;&lt;wsp:rsid wsp:val=&quot;007313D3&quot;/&gt;&lt;wsp:rsid wsp:val=&quot;007322FE&quot;/&gt;&lt;wsp:rsid wsp:val=&quot;0073311B&quot;/&gt;&lt;wsp:rsid wsp:val=&quot;00733416&quot;/&gt;&lt;wsp:rsid wsp:val=&quot;00733DC5&quot;/&gt;&lt;wsp:rsid wsp:val=&quot;0073448F&quot;/&gt;&lt;wsp:rsid wsp:val=&quot;0073468F&quot;/&gt;&lt;wsp:rsid wsp:val=&quot;00734A9D&quot;/&gt;&lt;wsp:rsid wsp:val=&quot;00734E62&quot;/&gt;&lt;wsp:rsid wsp:val=&quot;00735593&quot;/&gt;&lt;wsp:rsid wsp:val=&quot;007364D0&quot;/&gt;&lt;wsp:rsid wsp:val=&quot;00737B77&quot;/&gt;&lt;wsp:rsid wsp:val=&quot;0074158C&quot;/&gt;&lt;wsp:rsid wsp:val=&quot;007417C4&quot;/&gt;&lt;wsp:rsid wsp:val=&quot;007417C5&quot;/&gt;&lt;wsp:rsid wsp:val=&quot;007417D6&quot;/&gt;&lt;wsp:rsid wsp:val=&quot;00741A9B&quot;/&gt;&lt;wsp:rsid wsp:val=&quot;00742158&quot;/&gt;&lt;wsp:rsid wsp:val=&quot;0074275C&quot;/&gt;&lt;wsp:rsid wsp:val=&quot;00743C93&quot;/&gt;&lt;wsp:rsid wsp:val=&quot;00743D0A&quot;/&gt;&lt;wsp:rsid wsp:val=&quot;007455D5&quot;/&gt;&lt;wsp:rsid wsp:val=&quot;007460F3&quot;/&gt;&lt;wsp:rsid wsp:val=&quot;0074649E&quot;/&gt;&lt;wsp:rsid wsp:val=&quot;007465A1&quot;/&gt;&lt;wsp:rsid wsp:val=&quot;0074680A&quot;/&gt;&lt;wsp:rsid wsp:val=&quot;00747C03&quot;/&gt;&lt;wsp:rsid wsp:val=&quot;00747C7E&quot;/&gt;&lt;wsp:rsid wsp:val=&quot;00750BFD&quot;/&gt;&lt;wsp:rsid wsp:val=&quot;00750F99&quot;/&gt;&lt;wsp:rsid wsp:val=&quot;00751504&quot;/&gt;&lt;wsp:rsid wsp:val=&quot;007517F0&quot;/&gt;&lt;wsp:rsid wsp:val=&quot;00751A9C&quot;/&gt;&lt;wsp:rsid wsp:val=&quot;007525DB&quot;/&gt;&lt;wsp:rsid wsp:val=&quot;00752D2D&quot;/&gt;&lt;wsp:rsid wsp:val=&quot;00752F2C&quot;/&gt;&lt;wsp:rsid wsp:val=&quot;007552EC&quot;/&gt;&lt;wsp:rsid wsp:val=&quot;007560E8&quot;/&gt;&lt;wsp:rsid wsp:val=&quot;00757BC8&quot;/&gt;&lt;wsp:rsid wsp:val=&quot;0076019F&quot;/&gt;&lt;wsp:rsid wsp:val=&quot;00760DA6&quot;/&gt;&lt;wsp:rsid wsp:val=&quot;00761AAB&quot;/&gt;&lt;wsp:rsid wsp:val=&quot;00763B4C&quot;/&gt;&lt;wsp:rsid wsp:val=&quot;00763E16&quot;/&gt;&lt;wsp:rsid wsp:val=&quot;007643B9&quot;/&gt;&lt;wsp:rsid wsp:val=&quot;0076474B&quot;/&gt;&lt;wsp:rsid wsp:val=&quot;00764CB6&quot;/&gt;&lt;wsp:rsid wsp:val=&quot;0076600F&quot;/&gt;&lt;wsp:rsid wsp:val=&quot;00766600&quot;/&gt;&lt;wsp:rsid wsp:val=&quot;0077005B&quot;/&gt;&lt;wsp:rsid wsp:val=&quot;00770089&quot;/&gt;&lt;wsp:rsid wsp:val=&quot;00771020&quot;/&gt;&lt;wsp:rsid wsp:val=&quot;00771511&quot;/&gt;&lt;wsp:rsid wsp:val=&quot;00772A33&quot;/&gt;&lt;wsp:rsid wsp:val=&quot;00772EF9&quot;/&gt;&lt;wsp:rsid wsp:val=&quot;00772F1B&quot;/&gt;&lt;wsp:rsid wsp:val=&quot;007732B6&quot;/&gt;&lt;wsp:rsid wsp:val=&quot;00773626&quot;/&gt;&lt;wsp:rsid wsp:val=&quot;007751FE&quot;/&gt;&lt;wsp:rsid wsp:val=&quot;007753CF&quot;/&gt;&lt;wsp:rsid wsp:val=&quot;007754DA&quot;/&gt;&lt;wsp:rsid wsp:val=&quot;00775704&quot;/&gt;&lt;wsp:rsid wsp:val=&quot;00776359&quot;/&gt;&lt;wsp:rsid wsp:val=&quot;00776F1E&quot;/&gt;&lt;wsp:rsid wsp:val=&quot;007775C5&quot;/&gt;&lt;wsp:rsid wsp:val=&quot;00777A79&quot;/&gt;&lt;wsp:rsid wsp:val=&quot;00780B64&quot;/&gt;&lt;wsp:rsid wsp:val=&quot;00780BB8&quot;/&gt;&lt;wsp:rsid wsp:val=&quot;00780EAE&quot;/&gt;&lt;wsp:rsid wsp:val=&quot;00781749&quot;/&gt;&lt;wsp:rsid wsp:val=&quot;0078215B&quot;/&gt;&lt;wsp:rsid wsp:val=&quot;007839FF&quot;/&gt;&lt;wsp:rsid wsp:val=&quot;00783D46&quot;/&gt;&lt;wsp:rsid wsp:val=&quot;00784D7F&quot;/&gt;&lt;wsp:rsid wsp:val=&quot;0078624B&quot;/&gt;&lt;wsp:rsid wsp:val=&quot;00786F4F&quot;/&gt;&lt;wsp:rsid wsp:val=&quot;007877B1&quot;/&gt;&lt;wsp:rsid wsp:val=&quot;00791C76&quot;/&gt;&lt;wsp:rsid wsp:val=&quot;0079210D&quot;/&gt;&lt;wsp:rsid wsp:val=&quot;00792ED9&quot;/&gt;&lt;wsp:rsid wsp:val=&quot;007930AD&quot;/&gt;&lt;wsp:rsid wsp:val=&quot;00793A46&quot;/&gt;&lt;wsp:rsid wsp:val=&quot;00793B1C&quot;/&gt;&lt;wsp:rsid wsp:val=&quot;00794DE0&quot;/&gt;&lt;wsp:rsid wsp:val=&quot;00794F0B&quot;/&gt;&lt;wsp:rsid wsp:val=&quot;00796875&quot;/&gt;&lt;wsp:rsid wsp:val=&quot;00797273&quot;/&gt;&lt;wsp:rsid wsp:val=&quot;007A15E4&quot;/&gt;&lt;wsp:rsid wsp:val=&quot;007A1AD1&quot;/&gt;&lt;wsp:rsid wsp:val=&quot;007A2390&quot;/&gt;&lt;wsp:rsid wsp:val=&quot;007A3607&quot;/&gt;&lt;wsp:rsid wsp:val=&quot;007A3CF6&quot;/&gt;&lt;wsp:rsid wsp:val=&quot;007A4FB3&quot;/&gt;&lt;wsp:rsid wsp:val=&quot;007A5473&quot;/&gt;&lt;wsp:rsid wsp:val=&quot;007A5A06&quot;/&gt;&lt;wsp:rsid wsp:val=&quot;007A5B2D&quot;/&gt;&lt;wsp:rsid wsp:val=&quot;007A6115&quot;/&gt;&lt;wsp:rsid wsp:val=&quot;007A6866&quot;/&gt;&lt;wsp:rsid wsp:val=&quot;007A6F81&quot;/&gt;&lt;wsp:rsid wsp:val=&quot;007A736C&quot;/&gt;&lt;wsp:rsid wsp:val=&quot;007B003C&quot;/&gt;&lt;wsp:rsid wsp:val=&quot;007B083F&quot;/&gt;&lt;wsp:rsid wsp:val=&quot;007B0B0F&quot;/&gt;&lt;wsp:rsid wsp:val=&quot;007B1344&quot;/&gt;&lt;wsp:rsid wsp:val=&quot;007B171E&quot;/&gt;&lt;wsp:rsid wsp:val=&quot;007B18F4&quot;/&gt;&lt;wsp:rsid wsp:val=&quot;007B1926&quot;/&gt;&lt;wsp:rsid wsp:val=&quot;007B1CD9&quot;/&gt;&lt;wsp:rsid wsp:val=&quot;007B253D&quot;/&gt;&lt;wsp:rsid wsp:val=&quot;007B2A22&quot;/&gt;&lt;wsp:rsid wsp:val=&quot;007B3523&quot;/&gt;&lt;wsp:rsid wsp:val=&quot;007B4541&quot;/&gt;&lt;wsp:rsid wsp:val=&quot;007B4987&quot;/&gt;&lt;wsp:rsid wsp:val=&quot;007B578B&quot;/&gt;&lt;wsp:rsid wsp:val=&quot;007B5964&quot;/&gt;&lt;wsp:rsid wsp:val=&quot;007B5E95&quot;/&gt;&lt;wsp:rsid wsp:val=&quot;007B60D6&quot;/&gt;&lt;wsp:rsid wsp:val=&quot;007B64AC&quot;/&gt;&lt;wsp:rsid wsp:val=&quot;007B697D&quot;/&gt;&lt;wsp:rsid wsp:val=&quot;007B6CF3&quot;/&gt;&lt;wsp:rsid wsp:val=&quot;007B7081&quot;/&gt;&lt;wsp:rsid wsp:val=&quot;007B735E&quot;/&gt;&lt;wsp:rsid wsp:val=&quot;007C0099&quot;/&gt;&lt;wsp:rsid wsp:val=&quot;007C08C5&quot;/&gt;&lt;wsp:rsid wsp:val=&quot;007C1967&quot;/&gt;&lt;wsp:rsid wsp:val=&quot;007C1D9C&quot;/&gt;&lt;wsp:rsid wsp:val=&quot;007C2A7E&quot;/&gt;&lt;wsp:rsid wsp:val=&quot;007C2F40&quot;/&gt;&lt;wsp:rsid wsp:val=&quot;007C396A&quot;/&gt;&lt;wsp:rsid wsp:val=&quot;007C3A09&quot;/&gt;&lt;wsp:rsid wsp:val=&quot;007C3CF1&quot;/&gt;&lt;wsp:rsid wsp:val=&quot;007C461E&quot;/&gt;&lt;wsp:rsid wsp:val=&quot;007C4B28&quot;/&gt;&lt;wsp:rsid wsp:val=&quot;007C522F&quot;/&gt;&lt;wsp:rsid wsp:val=&quot;007C5252&quot;/&gt;&lt;wsp:rsid wsp:val=&quot;007C5557&quot;/&gt;&lt;wsp:rsid wsp:val=&quot;007C623B&quot;/&gt;&lt;wsp:rsid wsp:val=&quot;007C707A&quot;/&gt;&lt;wsp:rsid wsp:val=&quot;007C77E1&quot;/&gt;&lt;wsp:rsid wsp:val=&quot;007C7FAC&quot;/&gt;&lt;wsp:rsid wsp:val=&quot;007D00EA&quot;/&gt;&lt;wsp:rsid wsp:val=&quot;007D1687&quot;/&gt;&lt;wsp:rsid wsp:val=&quot;007D2352&quot;/&gt;&lt;wsp:rsid wsp:val=&quot;007D27A1&quot;/&gt;&lt;wsp:rsid wsp:val=&quot;007D3CDB&quot;/&gt;&lt;wsp:rsid wsp:val=&quot;007D496F&quot;/&gt;&lt;wsp:rsid wsp:val=&quot;007D4E8F&quot;/&gt;&lt;wsp:rsid wsp:val=&quot;007D6293&quot;/&gt;&lt;wsp:rsid wsp:val=&quot;007D6F5E&quot;/&gt;&lt;wsp:rsid wsp:val=&quot;007D7CA4&quot;/&gt;&lt;wsp:rsid wsp:val=&quot;007E0471&quot;/&gt;&lt;wsp:rsid wsp:val=&quot;007E0668&quot;/&gt;&lt;wsp:rsid wsp:val=&quot;007E078B&quot;/&gt;&lt;wsp:rsid wsp:val=&quot;007E0D52&quot;/&gt;&lt;wsp:rsid wsp:val=&quot;007E2FA7&quot;/&gt;&lt;wsp:rsid wsp:val=&quot;007E3945&quot;/&gt;&lt;wsp:rsid wsp:val=&quot;007E3DEE&quot;/&gt;&lt;wsp:rsid wsp:val=&quot;007E40FB&quot;/&gt;&lt;wsp:rsid wsp:val=&quot;007E49B2&quot;/&gt;&lt;wsp:rsid wsp:val=&quot;007E4A7C&quot;/&gt;&lt;wsp:rsid wsp:val=&quot;007E600C&quot;/&gt;&lt;wsp:rsid wsp:val=&quot;007E64A6&quot;/&gt;&lt;wsp:rsid wsp:val=&quot;007E6E3E&quot;/&gt;&lt;wsp:rsid wsp:val=&quot;007E74AC&quot;/&gt;&lt;wsp:rsid wsp:val=&quot;007F0144&quot;/&gt;&lt;wsp:rsid wsp:val=&quot;007F0307&quot;/&gt;&lt;wsp:rsid wsp:val=&quot;007F041D&quot;/&gt;&lt;wsp:rsid wsp:val=&quot;007F4EDC&quot;/&gt;&lt;wsp:rsid wsp:val=&quot;007F4F0A&quot;/&gt;&lt;wsp:rsid wsp:val=&quot;007F545E&quot;/&gt;&lt;wsp:rsid wsp:val=&quot;007F549D&quot;/&gt;&lt;wsp:rsid wsp:val=&quot;007F5CA4&quot;/&gt;&lt;wsp:rsid wsp:val=&quot;007F5E7A&quot;/&gt;&lt;wsp:rsid wsp:val=&quot;007F6DA3&quot;/&gt;&lt;wsp:rsid wsp:val=&quot;007F74DB&quot;/&gt;&lt;wsp:rsid wsp:val=&quot;007F779F&quot;/&gt;&lt;wsp:rsid wsp:val=&quot;0080031D&quot;/&gt;&lt;wsp:rsid wsp:val=&quot;00801285&quot;/&gt;&lt;wsp:rsid wsp:val=&quot;00801BA1&quot;/&gt;&lt;wsp:rsid wsp:val=&quot;00801DB9&quot;/&gt;&lt;wsp:rsid wsp:val=&quot;008026E3&quot;/&gt;&lt;wsp:rsid wsp:val=&quot;00802D5E&quot;/&gt;&lt;wsp:rsid wsp:val=&quot;00803991&quot;/&gt;&lt;wsp:rsid wsp:val=&quot;00803C60&quot;/&gt;&lt;wsp:rsid wsp:val=&quot;00804133&quot;/&gt;&lt;wsp:rsid wsp:val=&quot;00804CD0&quot;/&gt;&lt;wsp:rsid wsp:val=&quot;00805459&quot;/&gt;&lt;wsp:rsid wsp:val=&quot;00805B71&quot;/&gt;&lt;wsp:rsid wsp:val=&quot;00806159&quot;/&gt;&lt;wsp:rsid wsp:val=&quot;00806E1C&quot;/&gt;&lt;wsp:rsid wsp:val=&quot;00811A0E&quot;/&gt;&lt;wsp:rsid wsp:val=&quot;00811B5A&quot;/&gt;&lt;wsp:rsid wsp:val=&quot;00811FD1&quot;/&gt;&lt;wsp:rsid wsp:val=&quot;0081249C&quot;/&gt;&lt;wsp:rsid wsp:val=&quot;0081317F&quot;/&gt;&lt;wsp:rsid wsp:val=&quot;00813CAD&quot;/&gt;&lt;wsp:rsid wsp:val=&quot;00813EF9&quot;/&gt;&lt;wsp:rsid wsp:val=&quot;00813F37&quot;/&gt;&lt;wsp:rsid wsp:val=&quot;00814BBC&quot;/&gt;&lt;wsp:rsid wsp:val=&quot;00815418&quot;/&gt;&lt;wsp:rsid wsp:val=&quot;00816317&quot;/&gt;&lt;wsp:rsid wsp:val=&quot;00817EB9&quot;/&gt;&lt;wsp:rsid wsp:val=&quot;0082050E&quot;/&gt;&lt;wsp:rsid wsp:val=&quot;008243C0&quot;/&gt;&lt;wsp:rsid wsp:val=&quot;008248A8&quot;/&gt;&lt;wsp:rsid wsp:val=&quot;008266AE&quot;/&gt;&lt;wsp:rsid wsp:val=&quot;0082706F&quot;/&gt;&lt;wsp:rsid wsp:val=&quot;008274F6&quot;/&gt;&lt;wsp:rsid wsp:val=&quot;00827557&quot;/&gt;&lt;wsp:rsid wsp:val=&quot;0082772A&quot;/&gt;&lt;wsp:rsid wsp:val=&quot;00827D55&quot;/&gt;&lt;wsp:rsid wsp:val=&quot;00831774&quot;/&gt;&lt;wsp:rsid wsp:val=&quot;00831836&quot;/&gt;&lt;wsp:rsid wsp:val=&quot;00831B29&quot;/&gt;&lt;wsp:rsid wsp:val=&quot;00831E5F&quot;/&gt;&lt;wsp:rsid wsp:val=&quot;00833205&quot;/&gt;&lt;wsp:rsid wsp:val=&quot;00833473&quot;/&gt;&lt;wsp:rsid wsp:val=&quot;00834103&quot;/&gt;&lt;wsp:rsid wsp:val=&quot;0083425F&quot;/&gt;&lt;wsp:rsid wsp:val=&quot;00834FF2&quot;/&gt;&lt;wsp:rsid wsp:val=&quot;00835392&quot;/&gt;&lt;wsp:rsid wsp:val=&quot;00835962&quot;/&gt;&lt;wsp:rsid wsp:val=&quot;00835FF9&quot;/&gt;&lt;wsp:rsid wsp:val=&quot;0083699F&quot;/&gt;&lt;wsp:rsid wsp:val=&quot;008372B4&quot;/&gt;&lt;wsp:rsid wsp:val=&quot;00837841&quot;/&gt;&lt;wsp:rsid wsp:val=&quot;00840E40&quot;/&gt;&lt;wsp:rsid wsp:val=&quot;0084103D&quot;/&gt;&lt;wsp:rsid wsp:val=&quot;008413A8&quot;/&gt;&lt;wsp:rsid wsp:val=&quot;00841491&quot;/&gt;&lt;wsp:rsid wsp:val=&quot;00842D34&quot;/&gt;&lt;wsp:rsid wsp:val=&quot;0084369F&quot;/&gt;&lt;wsp:rsid wsp:val=&quot;00843C1F&quot;/&gt;&lt;wsp:rsid wsp:val=&quot;00843FC3&quot;/&gt;&lt;wsp:rsid wsp:val=&quot;008445E1&quot;/&gt;&lt;wsp:rsid wsp:val=&quot;00846544&quot;/&gt;&lt;wsp:rsid wsp:val=&quot;00846F5C&quot;/&gt;&lt;wsp:rsid wsp:val=&quot;00847296&quot;/&gt;&lt;wsp:rsid wsp:val=&quot;008502B6&quot;/&gt;&lt;wsp:rsid wsp:val=&quot;00850346&quot;/&gt;&lt;wsp:rsid wsp:val=&quot;00850B83&quot;/&gt;&lt;wsp:rsid wsp:val=&quot;00850FDA&quot;/&gt;&lt;wsp:rsid wsp:val=&quot;00851600&quot;/&gt;&lt;wsp:rsid wsp:val=&quot;00852229&quot;/&gt;&lt;wsp:rsid wsp:val=&quot;008528AA&quot;/&gt;&lt;wsp:rsid wsp:val=&quot;00853A8C&quot;/&gt;&lt;wsp:rsid wsp:val=&quot;0085437F&quot;/&gt;&lt;wsp:rsid wsp:val=&quot;00855AED&quot;/&gt;&lt;wsp:rsid wsp:val=&quot;00855C24&quot;/&gt;&lt;wsp:rsid wsp:val=&quot;00856056&quot;/&gt;&lt;wsp:rsid wsp:val=&quot;0085649D&quot;/&gt;&lt;wsp:rsid wsp:val=&quot;00857102&quot;/&gt;&lt;wsp:rsid wsp:val=&quot;0085711C&quot;/&gt;&lt;wsp:rsid wsp:val=&quot;00857E5A&quot;/&gt;&lt;wsp:rsid wsp:val=&quot;00860BC4&quot;/&gt;&lt;wsp:rsid wsp:val=&quot;00860E93&quot;/&gt;&lt;wsp:rsid wsp:val=&quot;00861114&quot;/&gt;&lt;wsp:rsid wsp:val=&quot;00861A27&quot;/&gt;&lt;wsp:rsid wsp:val=&quot;00863022&quot;/&gt;&lt;wsp:rsid wsp:val=&quot;00863782&quot;/&gt;&lt;wsp:rsid wsp:val=&quot;00864773&quot;/&gt;&lt;wsp:rsid wsp:val=&quot;008659B4&quot;/&gt;&lt;wsp:rsid wsp:val=&quot;0086628E&quot;/&gt;&lt;wsp:rsid wsp:val=&quot;0086678F&quot;/&gt;&lt;wsp:rsid wsp:val=&quot;008667FD&quot;/&gt;&lt;wsp:rsid wsp:val=&quot;00866953&quot;/&gt;&lt;wsp:rsid wsp:val=&quot;00866F20&quot;/&gt;&lt;wsp:rsid wsp:val=&quot;008670CD&quot;/&gt;&lt;wsp:rsid wsp:val=&quot;0086720A&quot;/&gt;&lt;wsp:rsid wsp:val=&quot;00870A5F&quot;/&gt;&lt;wsp:rsid wsp:val=&quot;00870F11&quot;/&gt;&lt;wsp:rsid wsp:val=&quot;008713C5&quot;/&gt;&lt;wsp:rsid wsp:val=&quot;00871B8E&quot;/&gt;&lt;wsp:rsid wsp:val=&quot;008726B6&quot;/&gt;&lt;wsp:rsid wsp:val=&quot;00872CE5&quot;/&gt;&lt;wsp:rsid wsp:val=&quot;00872DAE&quot;/&gt;&lt;wsp:rsid wsp:val=&quot;008732F0&quot;/&gt;&lt;wsp:rsid wsp:val=&quot;00874539&quot;/&gt;&lt;wsp:rsid wsp:val=&quot;00874684&quot;/&gt;&lt;wsp:rsid wsp:val=&quot;008746B5&quot;/&gt;&lt;wsp:rsid wsp:val=&quot;00874714&quot;/&gt;&lt;wsp:rsid wsp:val=&quot;008753D8&quot;/&gt;&lt;wsp:rsid wsp:val=&quot;00875B8C&quot;/&gt;&lt;wsp:rsid wsp:val=&quot;00875BF7&quot;/&gt;&lt;wsp:rsid wsp:val=&quot;00875FD2&quot;/&gt;&lt;wsp:rsid wsp:val=&quot;0087683A&quot;/&gt;&lt;wsp:rsid wsp:val=&quot;00876DD1&quot;/&gt;&lt;wsp:rsid wsp:val=&quot;008770C2&quot;/&gt;&lt;wsp:rsid wsp:val=&quot;0087749C&quot;/&gt;&lt;wsp:rsid wsp:val=&quot;00877CEB&quot;/&gt;&lt;wsp:rsid wsp:val=&quot;00877F4D&quot;/&gt;&lt;wsp:rsid wsp:val=&quot;008815AD&quot;/&gt;&lt;wsp:rsid wsp:val=&quot;008817E7&quot;/&gt;&lt;wsp:rsid wsp:val=&quot;00881822&quot;/&gt;&lt;wsp:rsid wsp:val=&quot;0088241D&quot;/&gt;&lt;wsp:rsid wsp:val=&quot;00882F1D&quot;/&gt;&lt;wsp:rsid wsp:val=&quot;00883AA1&quot;/&gt;&lt;wsp:rsid wsp:val=&quot;00883E68&quot;/&gt;&lt;wsp:rsid wsp:val=&quot;00883F81&quot;/&gt;&lt;wsp:rsid wsp:val=&quot;0088430F&quot;/&gt;&lt;wsp:rsid wsp:val=&quot;008902B9&quot;/&gt;&lt;wsp:rsid wsp:val=&quot;00890613&quot;/&gt;&lt;wsp:rsid wsp:val=&quot;00892BD4&quot;/&gt;&lt;wsp:rsid wsp:val=&quot;00892FEE&quot;/&gt;&lt;wsp:rsid wsp:val=&quot;008934D0&quot;/&gt;&lt;wsp:rsid wsp:val=&quot;00893666&quot;/&gt;&lt;wsp:rsid wsp:val=&quot;008944B3&quot;/&gt;&lt;wsp:rsid wsp:val=&quot;00894F7B&quot;/&gt;&lt;wsp:rsid wsp:val=&quot;008955CA&quot;/&gt;&lt;wsp:rsid wsp:val=&quot;00895875&quot;/&gt;&lt;wsp:rsid wsp:val=&quot;00895B3C&quot;/&gt;&lt;wsp:rsid wsp:val=&quot;00896101&quot;/&gt;&lt;wsp:rsid wsp:val=&quot;008964E3&quot;/&gt;&lt;wsp:rsid wsp:val=&quot;00896B4F&quot;/&gt;&lt;wsp:rsid wsp:val=&quot;008972A9&quot;/&gt;&lt;wsp:rsid wsp:val=&quot;00897957&quot;/&gt;&lt;wsp:rsid wsp:val=&quot;00897D06&quot;/&gt;&lt;wsp:rsid wsp:val=&quot;008A04AC&quot;/&gt;&lt;wsp:rsid wsp:val=&quot;008A1428&quot;/&gt;&lt;wsp:rsid wsp:val=&quot;008A1889&quot;/&gt;&lt;wsp:rsid wsp:val=&quot;008A1AB6&quot;/&gt;&lt;wsp:rsid wsp:val=&quot;008A1ECE&quot;/&gt;&lt;wsp:rsid wsp:val=&quot;008A22D0&quot;/&gt;&lt;wsp:rsid wsp:val=&quot;008A271D&quot;/&gt;&lt;wsp:rsid wsp:val=&quot;008A291C&quot;/&gt;&lt;wsp:rsid wsp:val=&quot;008A29B9&quot;/&gt;&lt;wsp:rsid wsp:val=&quot;008A39E0&quot;/&gt;&lt;wsp:rsid wsp:val=&quot;008A3B49&quot;/&gt;&lt;wsp:rsid wsp:val=&quot;008A4FFE&quot;/&gt;&lt;wsp:rsid wsp:val=&quot;008A5D6B&quot;/&gt;&lt;wsp:rsid wsp:val=&quot;008A630D&quot;/&gt;&lt;wsp:rsid wsp:val=&quot;008A63EC&quot;/&gt;&lt;wsp:rsid wsp:val=&quot;008A6EAB&quot;/&gt;&lt;wsp:rsid wsp:val=&quot;008A7960&quot;/&gt;&lt;wsp:rsid wsp:val=&quot;008A7FB1&quot;/&gt;&lt;wsp:rsid wsp:val=&quot;008B0051&quot;/&gt;&lt;wsp:rsid wsp:val=&quot;008B0097&quot;/&gt;&lt;wsp:rsid wsp:val=&quot;008B014D&quot;/&gt;&lt;wsp:rsid wsp:val=&quot;008B0A64&quot;/&gt;&lt;wsp:rsid wsp:val=&quot;008B0AAC&quot;/&gt;&lt;wsp:rsid wsp:val=&quot;008B0FFC&quot;/&gt;&lt;wsp:rsid wsp:val=&quot;008B1274&quot;/&gt;&lt;wsp:rsid wsp:val=&quot;008B13F1&quot;/&gt;&lt;wsp:rsid wsp:val=&quot;008B1FCD&quot;/&gt;&lt;wsp:rsid wsp:val=&quot;008B275C&quot;/&gt;&lt;wsp:rsid wsp:val=&quot;008B4FCD&quot;/&gt;&lt;wsp:rsid wsp:val=&quot;008B58B0&quot;/&gt;&lt;wsp:rsid wsp:val=&quot;008B70EE&quot;/&gt;&lt;wsp:rsid wsp:val=&quot;008B7B2E&quot;/&gt;&lt;wsp:rsid wsp:val=&quot;008C2401&quot;/&gt;&lt;wsp:rsid wsp:val=&quot;008C2AC0&quot;/&gt;&lt;wsp:rsid wsp:val=&quot;008C304D&quot;/&gt;&lt;wsp:rsid wsp:val=&quot;008C35C4&quot;/&gt;&lt;wsp:rsid wsp:val=&quot;008C369B&quot;/&gt;&lt;wsp:rsid wsp:val=&quot;008C3AA4&quot;/&gt;&lt;wsp:rsid wsp:val=&quot;008C3CFB&quot;/&gt;&lt;wsp:rsid wsp:val=&quot;008C411E&quot;/&gt;&lt;wsp:rsid wsp:val=&quot;008C452E&quot;/&gt;&lt;wsp:rsid wsp:val=&quot;008C4A98&quot;/&gt;&lt;wsp:rsid wsp:val=&quot;008C4FDC&quot;/&gt;&lt;wsp:rsid wsp:val=&quot;008C53C4&quot;/&gt;&lt;wsp:rsid wsp:val=&quot;008C5BD7&quot;/&gt;&lt;wsp:rsid wsp:val=&quot;008C5D5C&quot;/&gt;&lt;wsp:rsid wsp:val=&quot;008C5F98&quot;/&gt;&lt;wsp:rsid wsp:val=&quot;008C69D1&quot;/&gt;&lt;wsp:rsid wsp:val=&quot;008C6A30&quot;/&gt;&lt;wsp:rsid wsp:val=&quot;008C7154&quot;/&gt;&lt;wsp:rsid wsp:val=&quot;008C7569&quot;/&gt;&lt;wsp:rsid wsp:val=&quot;008C7EA3&quot;/&gt;&lt;wsp:rsid wsp:val=&quot;008D0488&quot;/&gt;&lt;wsp:rsid wsp:val=&quot;008D06FE&quot;/&gt;&lt;wsp:rsid wsp:val=&quot;008D0B89&quot;/&gt;&lt;wsp:rsid wsp:val=&quot;008D132C&quot;/&gt;&lt;wsp:rsid wsp:val=&quot;008D2810&quot;/&gt;&lt;wsp:rsid wsp:val=&quot;008D2D2D&quot;/&gt;&lt;wsp:rsid wsp:val=&quot;008D2EC9&quot;/&gt;&lt;wsp:rsid wsp:val=&quot;008D3147&quot;/&gt;&lt;wsp:rsid wsp:val=&quot;008D32CD&quot;/&gt;&lt;wsp:rsid wsp:val=&quot;008D3CD7&quot;/&gt;&lt;wsp:rsid wsp:val=&quot;008D3F22&quot;/&gt;&lt;wsp:rsid wsp:val=&quot;008D417C&quot;/&gt;&lt;wsp:rsid wsp:val=&quot;008D4413&quot;/&gt;&lt;wsp:rsid wsp:val=&quot;008D4AAB&quot;/&gt;&lt;wsp:rsid wsp:val=&quot;008D4D0D&quot;/&gt;&lt;wsp:rsid wsp:val=&quot;008D735C&quot;/&gt;&lt;wsp:rsid wsp:val=&quot;008D7642&quot;/&gt;&lt;wsp:rsid wsp:val=&quot;008D7B81&quot;/&gt;&lt;wsp:rsid wsp:val=&quot;008E00DD&quot;/&gt;&lt;wsp:rsid wsp:val=&quot;008E016F&quot;/&gt;&lt;wsp:rsid wsp:val=&quot;008E03E3&quot;/&gt;&lt;wsp:rsid wsp:val=&quot;008E0452&quot;/&gt;&lt;wsp:rsid wsp:val=&quot;008E0AA2&quot;/&gt;&lt;wsp:rsid wsp:val=&quot;008E3EE0&quot;/&gt;&lt;wsp:rsid wsp:val=&quot;008E4493&quot;/&gt;&lt;wsp:rsid wsp:val=&quot;008E49D8&quot;/&gt;&lt;wsp:rsid wsp:val=&quot;008E5712&quot;/&gt;&lt;wsp:rsid wsp:val=&quot;008E594E&quot;/&gt;&lt;wsp:rsid wsp:val=&quot;008E6E61&quot;/&gt;&lt;wsp:rsid wsp:val=&quot;008E79CA&quot;/&gt;&lt;wsp:rsid wsp:val=&quot;008E7B51&quot;/&gt;&lt;wsp:rsid wsp:val=&quot;008F03A0&quot;/&gt;&lt;wsp:rsid wsp:val=&quot;008F0986&quot;/&gt;&lt;wsp:rsid wsp:val=&quot;008F39F0&quot;/&gt;&lt;wsp:rsid wsp:val=&quot;008F3FB9&quot;/&gt;&lt;wsp:rsid wsp:val=&quot;008F406A&quot;/&gt;&lt;wsp:rsid wsp:val=&quot;008F47BA&quot;/&gt;&lt;wsp:rsid wsp:val=&quot;008F488D&quot;/&gt;&lt;wsp:rsid wsp:val=&quot;008F5392&quot;/&gt;&lt;wsp:rsid wsp:val=&quot;008F5795&quot;/&gt;&lt;wsp:rsid wsp:val=&quot;008F5F55&quot;/&gt;&lt;wsp:rsid wsp:val=&quot;008F601A&quot;/&gt;&lt;wsp:rsid wsp:val=&quot;008F77C8&quot;/&gt;&lt;wsp:rsid wsp:val=&quot;008F79C2&quot;/&gt;&lt;wsp:rsid wsp:val=&quot;00900246&quot;/&gt;&lt;wsp:rsid wsp:val=&quot;00901103&quot;/&gt;&lt;wsp:rsid wsp:val=&quot;00901558&quot;/&gt;&lt;wsp:rsid wsp:val=&quot;00902D82&quot;/&gt;&lt;wsp:rsid wsp:val=&quot;009031DE&quot;/&gt;&lt;wsp:rsid wsp:val=&quot;009032EB&quot;/&gt;&lt;wsp:rsid wsp:val=&quot;0090403D&quot;/&gt;&lt;wsp:rsid wsp:val=&quot;009045C2&quot;/&gt;&lt;wsp:rsid wsp:val=&quot;009049FC&quot;/&gt;&lt;wsp:rsid wsp:val=&quot;00904B3F&quot;/&gt;&lt;wsp:rsid wsp:val=&quot;009051AE&quot;/&gt;&lt;wsp:rsid wsp:val=&quot;00905228&quot;/&gt;&lt;wsp:rsid wsp:val=&quot;00906CBB&quot;/&gt;&lt;wsp:rsid wsp:val=&quot;009077A7&quot;/&gt;&lt;wsp:rsid wsp:val=&quot;00910091&quot;/&gt;&lt;wsp:rsid wsp:val=&quot;00910574&quot;/&gt;&lt;wsp:rsid wsp:val=&quot;00910812&quot;/&gt;&lt;wsp:rsid wsp:val=&quot;0091098A&quot;/&gt;&lt;wsp:rsid wsp:val=&quot;0091346E&quot;/&gt;&lt;wsp:rsid wsp:val=&quot;00913754&quot;/&gt;&lt;wsp:rsid wsp:val=&quot;00913A9B&quot;/&gt;&lt;wsp:rsid wsp:val=&quot;00913BD6&quot;/&gt;&lt;wsp:rsid wsp:val=&quot;00913CFD&quot;/&gt;&lt;wsp:rsid wsp:val=&quot;00914379&quot;/&gt;&lt;wsp:rsid wsp:val=&quot;009163AC&quot;/&gt;&lt;wsp:rsid wsp:val=&quot;00916DFB&quot;/&gt;&lt;wsp:rsid wsp:val=&quot;00916F2A&quot;/&gt;&lt;wsp:rsid wsp:val=&quot;00917313&quot;/&gt;&lt;wsp:rsid wsp:val=&quot;00917805&quot;/&gt;&lt;wsp:rsid wsp:val=&quot;00920DBF&quot;/&gt;&lt;wsp:rsid wsp:val=&quot;00921396&quot;/&gt;&lt;wsp:rsid wsp:val=&quot;009227F3&quot;/&gt;&lt;wsp:rsid wsp:val=&quot;00922FC1&quot;/&gt;&lt;wsp:rsid wsp:val=&quot;00923E06&quot;/&gt;&lt;wsp:rsid wsp:val=&quot;00924AC1&quot;/&gt;&lt;wsp:rsid wsp:val=&quot;00926998&quot;/&gt;&lt;wsp:rsid wsp:val=&quot;009271B4&quot;/&gt;&lt;wsp:rsid wsp:val=&quot;00930085&quot;/&gt;&lt;wsp:rsid wsp:val=&quot;00930384&quot;/&gt;&lt;wsp:rsid wsp:val=&quot;009303FE&quot;/&gt;&lt;wsp:rsid wsp:val=&quot;00930D0E&quot;/&gt;&lt;wsp:rsid wsp:val=&quot;0093191A&quot;/&gt;&lt;wsp:rsid wsp:val=&quot;00931B22&quot;/&gt;&lt;wsp:rsid wsp:val=&quot;00932ABF&quot;/&gt;&lt;wsp:rsid wsp:val=&quot;0093378F&quot;/&gt;&lt;wsp:rsid wsp:val=&quot;00933F8C&quot;/&gt;&lt;wsp:rsid wsp:val=&quot;00934886&quot;/&gt;&lt;wsp:rsid wsp:val=&quot;0093492D&quot;/&gt;&lt;wsp:rsid wsp:val=&quot;00935BBC&quot;/&gt;&lt;wsp:rsid wsp:val=&quot;00936A20&quot;/&gt;&lt;wsp:rsid wsp:val=&quot;00936F9A&quot;/&gt;&lt;wsp:rsid wsp:val=&quot;00937421&quot;/&gt;&lt;wsp:rsid wsp:val=&quot;00937722&quot;/&gt;&lt;wsp:rsid wsp:val=&quot;009377E4&quot;/&gt;&lt;wsp:rsid wsp:val=&quot;009378F3&quot;/&gt;&lt;wsp:rsid wsp:val=&quot;00937D83&quot;/&gt;&lt;wsp:rsid wsp:val=&quot;00937E93&quot;/&gt;&lt;wsp:rsid wsp:val=&quot;0094122A&quot;/&gt;&lt;wsp:rsid wsp:val=&quot;009413C4&quot;/&gt;&lt;wsp:rsid wsp:val=&quot;0094207D&quot;/&gt;&lt;wsp:rsid wsp:val=&quot;0094292D&quot;/&gt;&lt;wsp:rsid wsp:val=&quot;00943ABA&quot;/&gt;&lt;wsp:rsid wsp:val=&quot;009442A7&quot;/&gt;&lt;wsp:rsid wsp:val=&quot;0094446D&quot;/&gt;&lt;wsp:rsid wsp:val=&quot;00944A6F&quot;/&gt;&lt;wsp:rsid wsp:val=&quot;009450A6&quot;/&gt;&lt;wsp:rsid wsp:val=&quot;00945B1F&quot;/&gt;&lt;wsp:rsid wsp:val=&quot;00946223&quot;/&gt;&lt;wsp:rsid wsp:val=&quot;0094652E&quot;/&gt;&lt;wsp:rsid wsp:val=&quot;00946A37&quot;/&gt;&lt;wsp:rsid wsp:val=&quot;00947345&quot;/&gt;&lt;wsp:rsid wsp:val=&quot;0094740A&quot;/&gt;&lt;wsp:rsid wsp:val=&quot;009474D1&quot;/&gt;&lt;wsp:rsid wsp:val=&quot;009477A7&quot;/&gt;&lt;wsp:rsid wsp:val=&quot;00950440&quot;/&gt;&lt;wsp:rsid wsp:val=&quot;00950F96&quot;/&gt;&lt;wsp:rsid wsp:val=&quot;009519B4&quot;/&gt;&lt;wsp:rsid wsp:val=&quot;00952660&quot;/&gt;&lt;wsp:rsid wsp:val=&quot;0095286A&quot;/&gt;&lt;wsp:rsid wsp:val=&quot;0095316A&quot;/&gt;&lt;wsp:rsid wsp:val=&quot;0095333B&quot;/&gt;&lt;wsp:rsid wsp:val=&quot;009536EC&quot;/&gt;&lt;wsp:rsid wsp:val=&quot;00953712&quot;/&gt;&lt;wsp:rsid wsp:val=&quot;00954103&quot;/&gt;&lt;wsp:rsid wsp:val=&quot;0095474A&quot;/&gt;&lt;wsp:rsid wsp:val=&quot;00954A63&quot;/&gt;&lt;wsp:rsid wsp:val=&quot;00954DF4&quot;/&gt;&lt;wsp:rsid wsp:val=&quot;00955121&quot;/&gt;&lt;wsp:rsid wsp:val=&quot;009552B0&quot;/&gt;&lt;wsp:rsid wsp:val=&quot;0095541D&quot;/&gt;&lt;wsp:rsid wsp:val=&quot;009571D9&quot;/&gt;&lt;wsp:rsid wsp:val=&quot;00957DE5&quot;/&gt;&lt;wsp:rsid wsp:val=&quot;00957F8C&quot;/&gt;&lt;wsp:rsid wsp:val=&quot;009600F2&quot;/&gt;&lt;wsp:rsid wsp:val=&quot;00960134&quot;/&gt;&lt;wsp:rsid wsp:val=&quot;00960759&quot;/&gt;&lt;wsp:rsid wsp:val=&quot;00960819&quot;/&gt;&lt;wsp:rsid wsp:val=&quot;00960C91&quot;/&gt;&lt;wsp:rsid wsp:val=&quot;0096139B&quot;/&gt;&lt;wsp:rsid wsp:val=&quot;009617D2&quot;/&gt;&lt;wsp:rsid wsp:val=&quot;00962BC3&quot;/&gt;&lt;wsp:rsid wsp:val=&quot;00964589&quot;/&gt;&lt;wsp:rsid wsp:val=&quot;009657B9&quot;/&gt;&lt;wsp:rsid wsp:val=&quot;009662F5&quot;/&gt;&lt;wsp:rsid wsp:val=&quot;0096692D&quot;/&gt;&lt;wsp:rsid wsp:val=&quot;00967979&quot;/&gt;&lt;wsp:rsid wsp:val=&quot;0097175F&quot;/&gt;&lt;wsp:rsid wsp:val=&quot;009723C4&quot;/&gt;&lt;wsp:rsid wsp:val=&quot;00972606&quot;/&gt;&lt;wsp:rsid wsp:val=&quot;00973756&quot;/&gt;&lt;wsp:rsid wsp:val=&quot;009741AC&quot;/&gt;&lt;wsp:rsid wsp:val=&quot;00974C5B&quot;/&gt;&lt;wsp:rsid wsp:val=&quot;00974F16&quot;/&gt;&lt;wsp:rsid wsp:val=&quot;009751EF&quot;/&gt;&lt;wsp:rsid wsp:val=&quot;00975D57&quot;/&gt;&lt;wsp:rsid wsp:val=&quot;00975F88&quot;/&gt;&lt;wsp:rsid wsp:val=&quot;00976BDD&quot;/&gt;&lt;wsp:rsid wsp:val=&quot;00977D66&quot;/&gt;&lt;wsp:rsid wsp:val=&quot;009806F1&quot;/&gt;&lt;wsp:rsid wsp:val=&quot;00980BEF&quot;/&gt;&lt;wsp:rsid wsp:val=&quot;0098107B&quot;/&gt;&lt;wsp:rsid wsp:val=&quot;00982005&quot;/&gt;&lt;wsp:rsid wsp:val=&quot;009826AE&quot;/&gt;&lt;wsp:rsid wsp:val=&quot;00983A39&quot;/&gt;&lt;wsp:rsid wsp:val=&quot;00983A61&quot;/&gt;&lt;wsp:rsid wsp:val=&quot;00984395&quot;/&gt;&lt;wsp:rsid wsp:val=&quot;00985C23&quot;/&gt;&lt;wsp:rsid wsp:val=&quot;009868EA&quot;/&gt;&lt;wsp:rsid wsp:val=&quot;00986D52&quot;/&gt;&lt;wsp:rsid wsp:val=&quot;009875FA&quot;/&gt;&lt;wsp:rsid wsp:val=&quot;0098761B&quot;/&gt;&lt;wsp:rsid wsp:val=&quot;0099015E&quot;/&gt;&lt;wsp:rsid wsp:val=&quot;009909DD&quot;/&gt;&lt;wsp:rsid wsp:val=&quot;00990A3D&quot;/&gt;&lt;wsp:rsid wsp:val=&quot;00991028&quot;/&gt;&lt;wsp:rsid wsp:val=&quot;009920C0&quot;/&gt;&lt;wsp:rsid wsp:val=&quot;0099356B&quot;/&gt;&lt;wsp:rsid wsp:val=&quot;00994E8A&quot;/&gt;&lt;wsp:rsid wsp:val=&quot;00995B86&quot;/&gt;&lt;wsp:rsid wsp:val=&quot;00995F6A&quot;/&gt;&lt;wsp:rsid wsp:val=&quot;009966EC&quot;/&gt;&lt;wsp:rsid wsp:val=&quot;00996762&quot;/&gt;&lt;wsp:rsid wsp:val=&quot;00996D12&quot;/&gt;&lt;wsp:rsid wsp:val=&quot;00997C8A&quot;/&gt;&lt;wsp:rsid wsp:val=&quot;009A0154&quot;/&gt;&lt;wsp:rsid wsp:val=&quot;009A082C&quot;/&gt;&lt;wsp:rsid wsp:val=&quot;009A0E73&quot;/&gt;&lt;wsp:rsid wsp:val=&quot;009A1197&quot;/&gt;&lt;wsp:rsid wsp:val=&quot;009A19B9&quot;/&gt;&lt;wsp:rsid wsp:val=&quot;009A1F90&quot;/&gt;&lt;wsp:rsid wsp:val=&quot;009A271B&quot;/&gt;&lt;wsp:rsid wsp:val=&quot;009A3312&quot;/&gt;&lt;wsp:rsid wsp:val=&quot;009A3CE5&quot;/&gt;&lt;wsp:rsid wsp:val=&quot;009A3DA5&quot;/&gt;&lt;wsp:rsid wsp:val=&quot;009A47E2&quot;/&gt;&lt;wsp:rsid wsp:val=&quot;009A49E5&quot;/&gt;&lt;wsp:rsid wsp:val=&quot;009A5684&quot;/&gt;&lt;wsp:rsid wsp:val=&quot;009A67EE&quot;/&gt;&lt;wsp:rsid wsp:val=&quot;009A6C58&quot;/&gt;&lt;wsp:rsid wsp:val=&quot;009A731B&quot;/&gt;&lt;wsp:rsid wsp:val=&quot;009A7A55&quot;/&gt;&lt;wsp:rsid wsp:val=&quot;009A7D20&quot;/&gt;&lt;wsp:rsid wsp:val=&quot;009B08FE&quot;/&gt;&lt;wsp:rsid wsp:val=&quot;009B1836&quot;/&gt;&lt;wsp:rsid wsp:val=&quot;009B382F&quot;/&gt;&lt;wsp:rsid wsp:val=&quot;009B4049&quot;/&gt;&lt;wsp:rsid wsp:val=&quot;009B4637&quot;/&gt;&lt;wsp:rsid wsp:val=&quot;009B466E&quot;/&gt;&lt;wsp:rsid wsp:val=&quot;009B4890&quot;/&gt;&lt;wsp:rsid wsp:val=&quot;009B554D&quot;/&gt;&lt;wsp:rsid wsp:val=&quot;009B6AA8&quot;/&gt;&lt;wsp:rsid wsp:val=&quot;009B6DFE&quot;/&gt;&lt;wsp:rsid wsp:val=&quot;009B6F5A&quot;/&gt;&lt;wsp:rsid wsp:val=&quot;009C17CF&quot;/&gt;&lt;wsp:rsid wsp:val=&quot;009C1A48&quot;/&gt;&lt;wsp:rsid wsp:val=&quot;009C1A92&quot;/&gt;&lt;wsp:rsid wsp:val=&quot;009C1B82&quot;/&gt;&lt;wsp:rsid wsp:val=&quot;009C22E5&quot;/&gt;&lt;wsp:rsid wsp:val=&quot;009C255A&quot;/&gt;&lt;wsp:rsid wsp:val=&quot;009C49F7&quot;/&gt;&lt;wsp:rsid wsp:val=&quot;009C4A3C&quot;/&gt;&lt;wsp:rsid wsp:val=&quot;009C52B9&quot;/&gt;&lt;wsp:rsid wsp:val=&quot;009C6377&quot;/&gt;&lt;wsp:rsid wsp:val=&quot;009C78F8&quot;/&gt;&lt;wsp:rsid wsp:val=&quot;009C7E61&quot;/&gt;&lt;wsp:rsid wsp:val=&quot;009C7FA9&quot;/&gt;&lt;wsp:rsid wsp:val=&quot;009D0831&quot;/&gt;&lt;wsp:rsid wsp:val=&quot;009D0A94&quot;/&gt;&lt;wsp:rsid wsp:val=&quot;009D0C46&quot;/&gt;&lt;wsp:rsid wsp:val=&quot;009D1AF7&quot;/&gt;&lt;wsp:rsid wsp:val=&quot;009D1D0C&quot;/&gt;&lt;wsp:rsid wsp:val=&quot;009D23C6&quot;/&gt;&lt;wsp:rsid wsp:val=&quot;009D2517&quot;/&gt;&lt;wsp:rsid wsp:val=&quot;009D2B9C&quot;/&gt;&lt;wsp:rsid wsp:val=&quot;009D33C3&quot;/&gt;&lt;wsp:rsid wsp:val=&quot;009D3B5D&quot;/&gt;&lt;wsp:rsid wsp:val=&quot;009D3FDF&quot;/&gt;&lt;wsp:rsid wsp:val=&quot;009D5149&quot;/&gt;&lt;wsp:rsid wsp:val=&quot;009D5363&quot;/&gt;&lt;wsp:rsid wsp:val=&quot;009D59BC&quot;/&gt;&lt;wsp:rsid wsp:val=&quot;009D7510&quot;/&gt;&lt;wsp:rsid wsp:val=&quot;009E05EF&quot;/&gt;&lt;wsp:rsid wsp:val=&quot;009E090E&quot;/&gt;&lt;wsp:rsid wsp:val=&quot;009E1897&quot;/&gt;&lt;wsp:rsid wsp:val=&quot;009E211F&quot;/&gt;&lt;wsp:rsid wsp:val=&quot;009E2DC2&quot;/&gt;&lt;wsp:rsid wsp:val=&quot;009E2E08&quot;/&gt;&lt;wsp:rsid wsp:val=&quot;009E2EFB&quot;/&gt;&lt;wsp:rsid wsp:val=&quot;009E36AF&quot;/&gt;&lt;wsp:rsid wsp:val=&quot;009E386A&quot;/&gt;&lt;wsp:rsid wsp:val=&quot;009E3A36&quot;/&gt;&lt;wsp:rsid wsp:val=&quot;009E3CDC&quot;/&gt;&lt;wsp:rsid wsp:val=&quot;009E3EBF&quot;/&gt;&lt;wsp:rsid wsp:val=&quot;009E522D&quot;/&gt;&lt;wsp:rsid wsp:val=&quot;009E574D&quot;/&gt;&lt;wsp:rsid wsp:val=&quot;009E5D9C&quot;/&gt;&lt;wsp:rsid wsp:val=&quot;009E6244&quot;/&gt;&lt;wsp:rsid wsp:val=&quot;009E6B1B&quot;/&gt;&lt;wsp:rsid wsp:val=&quot;009E7247&quot;/&gt;&lt;wsp:rsid wsp:val=&quot;009E7D87&quot;/&gt;&lt;wsp:rsid wsp:val=&quot;009F00F8&quot;/&gt;&lt;wsp:rsid wsp:val=&quot;009F083C&quot;/&gt;&lt;wsp:rsid wsp:val=&quot;009F091C&quot;/&gt;&lt;wsp:rsid wsp:val=&quot;009F20C5&quot;/&gt;&lt;wsp:rsid wsp:val=&quot;009F253F&quot;/&gt;&lt;wsp:rsid wsp:val=&quot;009F30F0&quot;/&gt;&lt;wsp:rsid wsp:val=&quot;009F33E8&quot;/&gt;&lt;wsp:rsid wsp:val=&quot;009F34A5&quot;/&gt;&lt;wsp:rsid wsp:val=&quot;009F370B&quot;/&gt;&lt;wsp:rsid wsp:val=&quot;009F4B1F&quot;/&gt;&lt;wsp:rsid wsp:val=&quot;009F4E63&quot;/&gt;&lt;wsp:rsid wsp:val=&quot;009F62AE&quot;/&gt;&lt;wsp:rsid wsp:val=&quot;009F7CE6&quot;/&gt;&lt;wsp:rsid wsp:val=&quot;00A002C7&quot;/&gt;&lt;wsp:rsid wsp:val=&quot;00A0056F&quot;/&gt;&lt;wsp:rsid wsp:val=&quot;00A01A89&quot;/&gt;&lt;wsp:rsid wsp:val=&quot;00A01E22&quot;/&gt;&lt;wsp:rsid wsp:val=&quot;00A02920&quot;/&gt;&lt;wsp:rsid wsp:val=&quot;00A029CD&quot;/&gt;&lt;wsp:rsid wsp:val=&quot;00A032A5&quot;/&gt;&lt;wsp:rsid wsp:val=&quot;00A043FB&quot;/&gt;&lt;wsp:rsid wsp:val=&quot;00A04559&quot;/&gt;&lt;wsp:rsid wsp:val=&quot;00A04818&quot;/&gt;&lt;wsp:rsid wsp:val=&quot;00A04EAE&quot;/&gt;&lt;wsp:rsid wsp:val=&quot;00A05935&quot;/&gt;&lt;wsp:rsid wsp:val=&quot;00A05F58&quot;/&gt;&lt;wsp:rsid wsp:val=&quot;00A07947&quot;/&gt;&lt;wsp:rsid wsp:val=&quot;00A11E01&quot;/&gt;&lt;wsp:rsid wsp:val=&quot;00A12507&quot;/&gt;&lt;wsp:rsid wsp:val=&quot;00A12FDE&quot;/&gt;&lt;wsp:rsid wsp:val=&quot;00A1317E&quot;/&gt;&lt;wsp:rsid wsp:val=&quot;00A13F6A&quot;/&gt;&lt;wsp:rsid wsp:val=&quot;00A14062&quot;/&gt;&lt;wsp:rsid wsp:val=&quot;00A14620&quot;/&gt;&lt;wsp:rsid wsp:val=&quot;00A14C9A&quot;/&gt;&lt;wsp:rsid wsp:val=&quot;00A15251&quot;/&gt;&lt;wsp:rsid wsp:val=&quot;00A1537C&quot;/&gt;&lt;wsp:rsid wsp:val=&quot;00A15F37&quot;/&gt;&lt;wsp:rsid wsp:val=&quot;00A16491&quot;/&gt;&lt;wsp:rsid wsp:val=&quot;00A16CE5&quot;/&gt;&lt;wsp:rsid wsp:val=&quot;00A170A2&quot;/&gt;&lt;wsp:rsid wsp:val=&quot;00A1718C&quot;/&gt;&lt;wsp:rsid wsp:val=&quot;00A17784&quot;/&gt;&lt;wsp:rsid wsp:val=&quot;00A17CB0&quot;/&gt;&lt;wsp:rsid wsp:val=&quot;00A17CB9&quot;/&gt;&lt;wsp:rsid wsp:val=&quot;00A201C4&quot;/&gt;&lt;wsp:rsid wsp:val=&quot;00A21656&quot;/&gt;&lt;wsp:rsid wsp:val=&quot;00A2177E&quot;/&gt;&lt;wsp:rsid wsp:val=&quot;00A22EBE&quot;/&gt;&lt;wsp:rsid wsp:val=&quot;00A23024&quot;/&gt;&lt;wsp:rsid wsp:val=&quot;00A23BC3&quot;/&gt;&lt;wsp:rsid wsp:val=&quot;00A24DAB&quot;/&gt;&lt;wsp:rsid wsp:val=&quot;00A260FE&quot;/&gt;&lt;wsp:rsid wsp:val=&quot;00A26E6D&quot;/&gt;&lt;wsp:rsid wsp:val=&quot;00A30349&quot;/&gt;&lt;wsp:rsid wsp:val=&quot;00A30771&quot;/&gt;&lt;wsp:rsid wsp:val=&quot;00A30FFA&quot;/&gt;&lt;wsp:rsid wsp:val=&quot;00A316AD&quot;/&gt;&lt;wsp:rsid wsp:val=&quot;00A3255B&quot;/&gt;&lt;wsp:rsid wsp:val=&quot;00A32693&quot;/&gt;&lt;wsp:rsid wsp:val=&quot;00A351B0&quot;/&gt;&lt;wsp:rsid wsp:val=&quot;00A353EC&quot;/&gt;&lt;wsp:rsid wsp:val=&quot;00A3554D&quot;/&gt;&lt;wsp:rsid wsp:val=&quot;00A3633D&quot;/&gt;&lt;wsp:rsid wsp:val=&quot;00A36A00&quot;/&gt;&lt;wsp:rsid wsp:val=&quot;00A36DCA&quot;/&gt;&lt;wsp:rsid wsp:val=&quot;00A36EDD&quot;/&gt;&lt;wsp:rsid wsp:val=&quot;00A37EDC&quot;/&gt;&lt;wsp:rsid wsp:val=&quot;00A41657&quot;/&gt;&lt;wsp:rsid wsp:val=&quot;00A42710&quot;/&gt;&lt;wsp:rsid wsp:val=&quot;00A429DF&quot;/&gt;&lt;wsp:rsid wsp:val=&quot;00A432B7&quot;/&gt;&lt;wsp:rsid wsp:val=&quot;00A44022&quot;/&gt;&lt;wsp:rsid wsp:val=&quot;00A44CA0&quot;/&gt;&lt;wsp:rsid wsp:val=&quot;00A44E06&quot;/&gt;&lt;wsp:rsid wsp:val=&quot;00A4691A&quot;/&gt;&lt;wsp:rsid wsp:val=&quot;00A5001A&quot;/&gt;&lt;wsp:rsid wsp:val=&quot;00A503C2&quot;/&gt;&lt;wsp:rsid wsp:val=&quot;00A50F22&quot;/&gt;&lt;wsp:rsid wsp:val=&quot;00A516CA&quot;/&gt;&lt;wsp:rsid wsp:val=&quot;00A52057&quot;/&gt;&lt;wsp:rsid wsp:val=&quot;00A536C2&quot;/&gt;&lt;wsp:rsid wsp:val=&quot;00A54343&quot;/&gt;&lt;wsp:rsid wsp:val=&quot;00A54554&quot;/&gt;&lt;wsp:rsid wsp:val=&quot;00A549B7&quot;/&gt;&lt;wsp:rsid wsp:val=&quot;00A553BA&quot;/&gt;&lt;wsp:rsid wsp:val=&quot;00A55893&quot;/&gt;&lt;wsp:rsid wsp:val=&quot;00A56B6D&quot;/&gt;&lt;wsp:rsid wsp:val=&quot;00A57794&quot;/&gt;&lt;wsp:rsid wsp:val=&quot;00A57A72&quot;/&gt;&lt;wsp:rsid wsp:val=&quot;00A57E9F&quot;/&gt;&lt;wsp:rsid wsp:val=&quot;00A57EC2&quot;/&gt;&lt;wsp:rsid wsp:val=&quot;00A6004A&quot;/&gt;&lt;wsp:rsid wsp:val=&quot;00A60DA2&quot;/&gt;&lt;wsp:rsid wsp:val=&quot;00A60E07&quot;/&gt;&lt;wsp:rsid wsp:val=&quot;00A62170&quot;/&gt;&lt;wsp:rsid wsp:val=&quot;00A62D1E&quot;/&gt;&lt;wsp:rsid wsp:val=&quot;00A63C99&quot;/&gt;&lt;wsp:rsid wsp:val=&quot;00A6413D&quot;/&gt;&lt;wsp:rsid wsp:val=&quot;00A64366&quot;/&gt;&lt;wsp:rsid wsp:val=&quot;00A65A69&quot;/&gt;&lt;wsp:rsid wsp:val=&quot;00A660D5&quot;/&gt;&lt;wsp:rsid wsp:val=&quot;00A66124&quot;/&gt;&lt;wsp:rsid wsp:val=&quot;00A66434&quot;/&gt;&lt;wsp:rsid wsp:val=&quot;00A66C10&quot;/&gt;&lt;wsp:rsid wsp:val=&quot;00A678F5&quot;/&gt;&lt;wsp:rsid wsp:val=&quot;00A70254&quot;/&gt;&lt;wsp:rsid wsp:val=&quot;00A709C6&quot;/&gt;&lt;wsp:rsid wsp:val=&quot;00A710AF&quot;/&gt;&lt;wsp:rsid wsp:val=&quot;00A73062&quot;/&gt;&lt;wsp:rsid wsp:val=&quot;00A740EB&quot;/&gt;&lt;wsp:rsid wsp:val=&quot;00A74857&quot;/&gt;&lt;wsp:rsid wsp:val=&quot;00A763B5&quot;/&gt;&lt;wsp:rsid wsp:val=&quot;00A767CC&quot;/&gt;&lt;wsp:rsid wsp:val=&quot;00A768E7&quot;/&gt;&lt;wsp:rsid wsp:val=&quot;00A7741D&quot;/&gt;&lt;wsp:rsid wsp:val=&quot;00A77582&quot;/&gt;&lt;wsp:rsid wsp:val=&quot;00A7776A&quot;/&gt;&lt;wsp:rsid wsp:val=&quot;00A817EB&quot;/&gt;&lt;wsp:rsid wsp:val=&quot;00A82A6F&quot;/&gt;&lt;wsp:rsid wsp:val=&quot;00A83543&quot;/&gt;&lt;wsp:rsid wsp:val=&quot;00A84299&quot;/&gt;&lt;wsp:rsid wsp:val=&quot;00A84C96&quot;/&gt;&lt;wsp:rsid wsp:val=&quot;00A851BB&quot;/&gt;&lt;wsp:rsid wsp:val=&quot;00A8540B&quot;/&gt;&lt;wsp:rsid wsp:val=&quot;00A8632B&quot;/&gt;&lt;wsp:rsid wsp:val=&quot;00A8667F&quot;/&gt;&lt;wsp:rsid wsp:val=&quot;00A8685C&quot;/&gt;&lt;wsp:rsid wsp:val=&quot;00A870BA&quot;/&gt;&lt;wsp:rsid wsp:val=&quot;00A87E3B&quot;/&gt;&lt;wsp:rsid wsp:val=&quot;00A90FC7&quot;/&gt;&lt;wsp:rsid wsp:val=&quot;00A913FA&quot;/&gt;&lt;wsp:rsid wsp:val=&quot;00A91D98&quot;/&gt;&lt;wsp:rsid wsp:val=&quot;00A929DB&quot;/&gt;&lt;wsp:rsid wsp:val=&quot;00A9386D&quot;/&gt;&lt;wsp:rsid wsp:val=&quot;00A942DC&quot;/&gt;&lt;wsp:rsid wsp:val=&quot;00A942ED&quot;/&gt;&lt;wsp:rsid wsp:val=&quot;00A94685&quot;/&gt;&lt;wsp:rsid wsp:val=&quot;00A947E7&quot;/&gt;&lt;wsp:rsid wsp:val=&quot;00A94DEE&quot;/&gt;&lt;wsp:rsid wsp:val=&quot;00A94FCD&quot;/&gt;&lt;wsp:rsid wsp:val=&quot;00A95C74&quot;/&gt;&lt;wsp:rsid wsp:val=&quot;00A9644E&quot;/&gt;&lt;wsp:rsid wsp:val=&quot;00A965AD&quot;/&gt;&lt;wsp:rsid wsp:val=&quot;00A96AA7&quot;/&gt;&lt;wsp:rsid wsp:val=&quot;00A96EAC&quot;/&gt;&lt;wsp:rsid wsp:val=&quot;00A97703&quot;/&gt;&lt;wsp:rsid wsp:val=&quot;00AA00E6&quot;/&gt;&lt;wsp:rsid wsp:val=&quot;00AA0A11&quot;/&gt;&lt;wsp:rsid wsp:val=&quot;00AA0E80&quot;/&gt;&lt;wsp:rsid wsp:val=&quot;00AA173C&quot;/&gt;&lt;wsp:rsid wsp:val=&quot;00AA1C49&quot;/&gt;&lt;wsp:rsid wsp:val=&quot;00AA1C4E&quot;/&gt;&lt;wsp:rsid wsp:val=&quot;00AA1F5E&quot;/&gt;&lt;wsp:rsid wsp:val=&quot;00AA3391&quot;/&gt;&lt;wsp:rsid wsp:val=&quot;00AA4B83&quot;/&gt;&lt;wsp:rsid wsp:val=&quot;00AA5742&quot;/&gt;&lt;wsp:rsid wsp:val=&quot;00AA5BEF&quot;/&gt;&lt;wsp:rsid wsp:val=&quot;00AA7274&quot;/&gt;&lt;wsp:rsid wsp:val=&quot;00AA75C8&quot;/&gt;&lt;wsp:rsid wsp:val=&quot;00AA7FD8&quot;/&gt;&lt;wsp:rsid wsp:val=&quot;00AB00AC&quot;/&gt;&lt;wsp:rsid wsp:val=&quot;00AB144C&quot;/&gt;&lt;wsp:rsid wsp:val=&quot;00AB1707&quot;/&gt;&lt;wsp:rsid wsp:val=&quot;00AB181B&quot;/&gt;&lt;wsp:rsid wsp:val=&quot;00AB19C7&quot;/&gt;&lt;wsp:rsid wsp:val=&quot;00AB2331&quot;/&gt;&lt;wsp:rsid wsp:val=&quot;00AB2D5D&quot;/&gt;&lt;wsp:rsid wsp:val=&quot;00AB3789&quot;/&gt;&lt;wsp:rsid wsp:val=&quot;00AB3796&quot;/&gt;&lt;wsp:rsid wsp:val=&quot;00AB3A86&quot;/&gt;&lt;wsp:rsid wsp:val=&quot;00AB3D92&quot;/&gt;&lt;wsp:rsid wsp:val=&quot;00AB54EB&quot;/&gt;&lt;wsp:rsid wsp:val=&quot;00AB71B1&quot;/&gt;&lt;wsp:rsid wsp:val=&quot;00AB76AA&quot;/&gt;&lt;wsp:rsid wsp:val=&quot;00AB7993&quot;/&gt;&lt;wsp:rsid wsp:val=&quot;00AB7F04&quot;/&gt;&lt;wsp:rsid wsp:val=&quot;00AC064E&quot;/&gt;&lt;wsp:rsid wsp:val=&quot;00AC0CBE&quot;/&gt;&lt;wsp:rsid wsp:val=&quot;00AC1CFF&quot;/&gt;&lt;wsp:rsid wsp:val=&quot;00AC1D6F&quot;/&gt;&lt;wsp:rsid wsp:val=&quot;00AC3532&quot;/&gt;&lt;wsp:rsid wsp:val=&quot;00AC369E&quot;/&gt;&lt;wsp:rsid wsp:val=&quot;00AC3A2F&quot;/&gt;&lt;wsp:rsid wsp:val=&quot;00AC4277&quot;/&gt;&lt;wsp:rsid wsp:val=&quot;00AC4764&quot;/&gt;&lt;wsp:rsid wsp:val=&quot;00AC4F7D&quot;/&gt;&lt;wsp:rsid wsp:val=&quot;00AC6181&quot;/&gt;&lt;wsp:rsid wsp:val=&quot;00AC6B6A&quot;/&gt;&lt;wsp:rsid wsp:val=&quot;00AC72EF&quot;/&gt;&lt;wsp:rsid wsp:val=&quot;00AD0DD6&quot;/&gt;&lt;wsp:rsid wsp:val=&quot;00AD118F&quot;/&gt;&lt;wsp:rsid wsp:val=&quot;00AD2049&quot;/&gt;&lt;wsp:rsid wsp:val=&quot;00AD299B&quot;/&gt;&lt;wsp:rsid wsp:val=&quot;00AD2FCA&quot;/&gt;&lt;wsp:rsid wsp:val=&quot;00AD3519&quot;/&gt;&lt;wsp:rsid wsp:val=&quot;00AD398E&quot;/&gt;&lt;wsp:rsid wsp:val=&quot;00AD40CC&quot;/&gt;&lt;wsp:rsid wsp:val=&quot;00AD5DFE&quot;/&gt;&lt;wsp:rsid wsp:val=&quot;00AD5ECE&quot;/&gt;&lt;wsp:rsid wsp:val=&quot;00AD5F13&quot;/&gt;&lt;wsp:rsid wsp:val=&quot;00AD6164&quot;/&gt;&lt;wsp:rsid wsp:val=&quot;00AD6230&quot;/&gt;&lt;wsp:rsid wsp:val=&quot;00AD6D99&quot;/&gt;&lt;wsp:rsid wsp:val=&quot;00AD6E42&quot;/&gt;&lt;wsp:rsid wsp:val=&quot;00AD6FE3&quot;/&gt;&lt;wsp:rsid wsp:val=&quot;00AD76D8&quot;/&gt;&lt;wsp:rsid wsp:val=&quot;00AE006D&quot;/&gt;&lt;wsp:rsid wsp:val=&quot;00AE0ABD&quot;/&gt;&lt;wsp:rsid wsp:val=&quot;00AE0D1A&quot;/&gt;&lt;wsp:rsid wsp:val=&quot;00AE0E1C&quot;/&gt;&lt;wsp:rsid wsp:val=&quot;00AE1006&quot;/&gt;&lt;wsp:rsid wsp:val=&quot;00AE1C50&quot;/&gt;&lt;wsp:rsid wsp:val=&quot;00AE1F80&quot;/&gt;&lt;wsp:rsid wsp:val=&quot;00AE227D&quot;/&gt;&lt;wsp:rsid wsp:val=&quot;00AE2351&quot;/&gt;&lt;wsp:rsid wsp:val=&quot;00AE2B56&quot;/&gt;&lt;wsp:rsid wsp:val=&quot;00AE2DAA&quot;/&gt;&lt;wsp:rsid wsp:val=&quot;00AE3800&quot;/&gt;&lt;wsp:rsid wsp:val=&quot;00AE3912&quot;/&gt;&lt;wsp:rsid wsp:val=&quot;00AE3A93&quot;/&gt;&lt;wsp:rsid wsp:val=&quot;00AE49C8&quot;/&gt;&lt;wsp:rsid wsp:val=&quot;00AE49EB&quot;/&gt;&lt;wsp:rsid wsp:val=&quot;00AE5891&quot;/&gt;&lt;wsp:rsid wsp:val=&quot;00AE58BD&quot;/&gt;&lt;wsp:rsid wsp:val=&quot;00AE5CF5&quot;/&gt;&lt;wsp:rsid wsp:val=&quot;00AE6571&quot;/&gt;&lt;wsp:rsid wsp:val=&quot;00AE6589&quot;/&gt;&lt;wsp:rsid wsp:val=&quot;00AE6E14&quot;/&gt;&lt;wsp:rsid wsp:val=&quot;00AE7AE8&quot;/&gt;&lt;wsp:rsid wsp:val=&quot;00AE7BA8&quot;/&gt;&lt;wsp:rsid wsp:val=&quot;00AE7BAC&quot;/&gt;&lt;wsp:rsid wsp:val=&quot;00AF06AE&quot;/&gt;&lt;wsp:rsid wsp:val=&quot;00AF07B6&quot;/&gt;&lt;wsp:rsid wsp:val=&quot;00AF0A29&quot;/&gt;&lt;wsp:rsid wsp:val=&quot;00AF2A43&quot;/&gt;&lt;wsp:rsid wsp:val=&quot;00AF2A69&quot;/&gt;&lt;wsp:rsid wsp:val=&quot;00AF2AB2&quot;/&gt;&lt;wsp:rsid wsp:val=&quot;00AF3025&quot;/&gt;&lt;wsp:rsid wsp:val=&quot;00AF316C&quot;/&gt;&lt;wsp:rsid wsp:val=&quot;00AF35A8&quot;/&gt;&lt;wsp:rsid wsp:val=&quot;00AF46A1&quot;/&gt;&lt;wsp:rsid wsp:val=&quot;00AF6544&quot;/&gt;&lt;wsp:rsid wsp:val=&quot;00AF6F69&quot;/&gt;&lt;wsp:rsid wsp:val=&quot;00AF7600&quot;/&gt;&lt;wsp:rsid wsp:val=&quot;00AF77BB&quot;/&gt;&lt;wsp:rsid wsp:val=&quot;00AF78EE&quot;/&gt;&lt;wsp:rsid wsp:val=&quot;00AF7BB9&quot;/&gt;&lt;wsp:rsid wsp:val=&quot;00AF7CE5&quot;/&gt;&lt;wsp:rsid wsp:val=&quot;00B02543&quot;/&gt;&lt;wsp:rsid wsp:val=&quot;00B0257F&quot;/&gt;&lt;wsp:rsid wsp:val=&quot;00B03AA3&quot;/&gt;&lt;wsp:rsid wsp:val=&quot;00B04B54&quot;/&gt;&lt;wsp:rsid wsp:val=&quot;00B060B5&quot;/&gt;&lt;wsp:rsid wsp:val=&quot;00B06DAD&quot;/&gt;&lt;wsp:rsid wsp:val=&quot;00B06FCB&quot;/&gt;&lt;wsp:rsid wsp:val=&quot;00B106A8&quot;/&gt;&lt;wsp:rsid wsp:val=&quot;00B11C88&quot;/&gt;&lt;wsp:rsid wsp:val=&quot;00B12133&quot;/&gt;&lt;wsp:rsid wsp:val=&quot;00B1225C&quot;/&gt;&lt;wsp:rsid wsp:val=&quot;00B1267A&quot;/&gt;&lt;wsp:rsid wsp:val=&quot;00B142DA&quot;/&gt;&lt;wsp:rsid wsp:val=&quot;00B152D1&quot;/&gt;&lt;wsp:rsid wsp:val=&quot;00B16F40&quot;/&gt;&lt;wsp:rsid wsp:val=&quot;00B16FF4&quot;/&gt;&lt;wsp:rsid wsp:val=&quot;00B20B91&quot;/&gt;&lt;wsp:rsid wsp:val=&quot;00B20BA8&quot;/&gt;&lt;wsp:rsid wsp:val=&quot;00B21390&quot;/&gt;&lt;wsp:rsid wsp:val=&quot;00B22149&quot;/&gt;&lt;wsp:rsid wsp:val=&quot;00B225E1&quot;/&gt;&lt;wsp:rsid wsp:val=&quot;00B22D97&quot;/&gt;&lt;wsp:rsid wsp:val=&quot;00B2379F&quot;/&gt;&lt;wsp:rsid wsp:val=&quot;00B253CB&quot;/&gt;&lt;wsp:rsid wsp:val=&quot;00B259E9&quot;/&gt;&lt;wsp:rsid wsp:val=&quot;00B261FE&quot;/&gt;&lt;wsp:rsid wsp:val=&quot;00B30C38&quot;/&gt;&lt;wsp:rsid wsp:val=&quot;00B30CD1&quot;/&gt;&lt;wsp:rsid wsp:val=&quot;00B32DF5&quot;/&gt;&lt;wsp:rsid wsp:val=&quot;00B33020&quot;/&gt;&lt;wsp:rsid wsp:val=&quot;00B331F9&quot;/&gt;&lt;wsp:rsid wsp:val=&quot;00B333E2&quot;/&gt;&lt;wsp:rsid wsp:val=&quot;00B33799&quot;/&gt;&lt;wsp:rsid wsp:val=&quot;00B33A0F&quot;/&gt;&lt;wsp:rsid wsp:val=&quot;00B33E6D&quot;/&gt;&lt;wsp:rsid wsp:val=&quot;00B34702&quot;/&gt;&lt;wsp:rsid wsp:val=&quot;00B35262&quot;/&gt;&lt;wsp:rsid wsp:val=&quot;00B37370&quot;/&gt;&lt;wsp:rsid wsp:val=&quot;00B378D9&quot;/&gt;&lt;wsp:rsid wsp:val=&quot;00B37F78&quot;/&gt;&lt;wsp:rsid wsp:val=&quot;00B402F3&quot;/&gt;&lt;wsp:rsid wsp:val=&quot;00B40413&quot;/&gt;&lt;wsp:rsid wsp:val=&quot;00B404F8&quot;/&gt;&lt;wsp:rsid wsp:val=&quot;00B42722&quot;/&gt;&lt;wsp:rsid wsp:val=&quot;00B42C48&quot;/&gt;&lt;wsp:rsid wsp:val=&quot;00B43776&quot;/&gt;&lt;wsp:rsid wsp:val=&quot;00B438B9&quot;/&gt;&lt;wsp:rsid wsp:val=&quot;00B443FD&quot;/&gt;&lt;wsp:rsid wsp:val=&quot;00B4469F&quot;/&gt;&lt;wsp:rsid wsp:val=&quot;00B44DFB&quot;/&gt;&lt;wsp:rsid wsp:val=&quot;00B44FBB&quot;/&gt;&lt;wsp:rsid wsp:val=&quot;00B45FA1&quot;/&gt;&lt;wsp:rsid wsp:val=&quot;00B467C3&quot;/&gt;&lt;wsp:rsid wsp:val=&quot;00B468B0&quot;/&gt;&lt;wsp:rsid wsp:val=&quot;00B46C64&quot;/&gt;&lt;wsp:rsid wsp:val=&quot;00B47913&quot;/&gt;&lt;wsp:rsid wsp:val=&quot;00B47E7A&quot;/&gt;&lt;wsp:rsid wsp:val=&quot;00B47FF7&quot;/&gt;&lt;wsp:rsid wsp:val=&quot;00B504ED&quot;/&gt;&lt;wsp:rsid wsp:val=&quot;00B514EE&quot;/&gt;&lt;wsp:rsid wsp:val=&quot;00B51EFD&quot;/&gt;&lt;wsp:rsid wsp:val=&quot;00B5208D&quot;/&gt;&lt;wsp:rsid wsp:val=&quot;00B52A21&quot;/&gt;&lt;wsp:rsid wsp:val=&quot;00B52A6F&quot;/&gt;&lt;wsp:rsid wsp:val=&quot;00B52E4C&quot;/&gt;&lt;wsp:rsid wsp:val=&quot;00B52EB6&quot;/&gt;&lt;wsp:rsid wsp:val=&quot;00B54A6F&quot;/&gt;&lt;wsp:rsid wsp:val=&quot;00B55B2E&quot;/&gt;&lt;wsp:rsid wsp:val=&quot;00B5746F&quot;/&gt;&lt;wsp:rsid wsp:val=&quot;00B57A0E&quot;/&gt;&lt;wsp:rsid wsp:val=&quot;00B602DC&quot;/&gt;&lt;wsp:rsid wsp:val=&quot;00B60B8E&quot;/&gt;&lt;wsp:rsid wsp:val=&quot;00B617B1&quot;/&gt;&lt;wsp:rsid wsp:val=&quot;00B6196E&quot;/&gt;&lt;wsp:rsid wsp:val=&quot;00B62044&quot;/&gt;&lt;wsp:rsid wsp:val=&quot;00B62241&quot;/&gt;&lt;wsp:rsid wsp:val=&quot;00B62249&quot;/&gt;&lt;wsp:rsid wsp:val=&quot;00B636D3&quot;/&gt;&lt;wsp:rsid wsp:val=&quot;00B63724&quot;/&gt;&lt;wsp:rsid wsp:val=&quot;00B63B7B&quot;/&gt;&lt;wsp:rsid wsp:val=&quot;00B6433D&quot;/&gt;&lt;wsp:rsid wsp:val=&quot;00B643DC&quot;/&gt;&lt;wsp:rsid wsp:val=&quot;00B648FE&quot;/&gt;&lt;wsp:rsid wsp:val=&quot;00B65243&quot;/&gt;&lt;wsp:rsid wsp:val=&quot;00B65AC0&quot;/&gt;&lt;wsp:rsid wsp:val=&quot;00B67608&quot;/&gt;&lt;wsp:rsid wsp:val=&quot;00B67AF0&quot;/&gt;&lt;wsp:rsid wsp:val=&quot;00B67ED4&quot;/&gt;&lt;wsp:rsid wsp:val=&quot;00B70B15&quot;/&gt;&lt;wsp:rsid wsp:val=&quot;00B7131E&quot;/&gt;&lt;wsp:rsid wsp:val=&quot;00B71791&quot;/&gt;&lt;wsp:rsid wsp:val=&quot;00B72C88&quot;/&gt;&lt;wsp:rsid wsp:val=&quot;00B733A3&quot;/&gt;&lt;wsp:rsid wsp:val=&quot;00B7630C&quot;/&gt;&lt;wsp:rsid wsp:val=&quot;00B77ABD&quot;/&gt;&lt;wsp:rsid wsp:val=&quot;00B8048C&quot;/&gt;&lt;wsp:rsid wsp:val=&quot;00B80BC2&quot;/&gt;&lt;wsp:rsid wsp:val=&quot;00B81043&quot;/&gt;&lt;wsp:rsid wsp:val=&quot;00B8143F&quot;/&gt;&lt;wsp:rsid wsp:val=&quot;00B81621&quot;/&gt;&lt;wsp:rsid wsp:val=&quot;00B81BF9&quot;/&gt;&lt;wsp:rsid wsp:val=&quot;00B81DF0&quot;/&gt;&lt;wsp:rsid wsp:val=&quot;00B82814&quot;/&gt;&lt;wsp:rsid wsp:val=&quot;00B829D9&quot;/&gt;&lt;wsp:rsid wsp:val=&quot;00B82A0A&quot;/&gt;&lt;wsp:rsid wsp:val=&quot;00B82CB7&quot;/&gt;&lt;wsp:rsid wsp:val=&quot;00B8343D&quot;/&gt;&lt;wsp:rsid wsp:val=&quot;00B83A57&quot;/&gt;&lt;wsp:rsid wsp:val=&quot;00B83C7C&quot;/&gt;&lt;wsp:rsid wsp:val=&quot;00B83F3A&quot;/&gt;&lt;wsp:rsid wsp:val=&quot;00B84127&quot;/&gt;&lt;wsp:rsid wsp:val=&quot;00B842E3&quot;/&gt;&lt;wsp:rsid wsp:val=&quot;00B849B3&quot;/&gt;&lt;wsp:rsid wsp:val=&quot;00B84DAB&quot;/&gt;&lt;wsp:rsid wsp:val=&quot;00B85D43&quot;/&gt;&lt;wsp:rsid wsp:val=&quot;00B861CF&quot;/&gt;&lt;wsp:rsid wsp:val=&quot;00B8632C&quot;/&gt;&lt;wsp:rsid wsp:val=&quot;00B86437&quot;/&gt;&lt;wsp:rsid wsp:val=&quot;00B86853&quot;/&gt;&lt;wsp:rsid wsp:val=&quot;00B8713D&quot;/&gt;&lt;wsp:rsid wsp:val=&quot;00B87409&quot;/&gt;&lt;wsp:rsid wsp:val=&quot;00B87413&quot;/&gt;&lt;wsp:rsid wsp:val=&quot;00B90276&quot;/&gt;&lt;wsp:rsid wsp:val=&quot;00B91C4D&quot;/&gt;&lt;wsp:rsid wsp:val=&quot;00B91CE5&quot;/&gt;&lt;wsp:rsid wsp:val=&quot;00B91E0B&quot;/&gt;&lt;wsp:rsid wsp:val=&quot;00B9236E&quot;/&gt;&lt;wsp:rsid wsp:val=&quot;00B925E2&quot;/&gt;&lt;wsp:rsid wsp:val=&quot;00B92812&quot;/&gt;&lt;wsp:rsid wsp:val=&quot;00B92AD8&quot;/&gt;&lt;wsp:rsid wsp:val=&quot;00B93801&quot;/&gt;&lt;wsp:rsid wsp:val=&quot;00B93C1F&quot;/&gt;&lt;wsp:rsid wsp:val=&quot;00B9548B&quot;/&gt;&lt;wsp:rsid wsp:val=&quot;00B95657&quot;/&gt;&lt;wsp:rsid wsp:val=&quot;00B956A7&quot;/&gt;&lt;wsp:rsid wsp:val=&quot;00B95AB4&quot;/&gt;&lt;wsp:rsid wsp:val=&quot;00B95AC9&quot;/&gt;&lt;wsp:rsid wsp:val=&quot;00B9650D&quot;/&gt;&lt;wsp:rsid wsp:val=&quot;00B966BF&quot;/&gt;&lt;wsp:rsid wsp:val=&quot;00B969A1&quot;/&gt;&lt;wsp:rsid wsp:val=&quot;00B977F0&quot;/&gt;&lt;wsp:rsid wsp:val=&quot;00B97FF3&quot;/&gt;&lt;wsp:rsid wsp:val=&quot;00BA09C6&quot;/&gt;&lt;wsp:rsid wsp:val=&quot;00BA1307&quot;/&gt;&lt;wsp:rsid wsp:val=&quot;00BA145A&quot;/&gt;&lt;wsp:rsid wsp:val=&quot;00BA17CD&quot;/&gt;&lt;wsp:rsid wsp:val=&quot;00BA20EC&quot;/&gt;&lt;wsp:rsid wsp:val=&quot;00BA21F1&quot;/&gt;&lt;wsp:rsid wsp:val=&quot;00BA24E2&quot;/&gt;&lt;wsp:rsid wsp:val=&quot;00BA33BA&quot;/&gt;&lt;wsp:rsid wsp:val=&quot;00BA3550&quot;/&gt;&lt;wsp:rsid wsp:val=&quot;00BA3B3D&quot;/&gt;&lt;wsp:rsid wsp:val=&quot;00BA3C27&quot;/&gt;&lt;wsp:rsid wsp:val=&quot;00BA4467&quot;/&gt;&lt;wsp:rsid wsp:val=&quot;00BA6030&quot;/&gt;&lt;wsp:rsid wsp:val=&quot;00BA656E&quot;/&gt;&lt;wsp:rsid wsp:val=&quot;00BA6A19&quot;/&gt;&lt;wsp:rsid wsp:val=&quot;00BA6A54&quot;/&gt;&lt;wsp:rsid wsp:val=&quot;00BA797E&quot;/&gt;&lt;wsp:rsid wsp:val=&quot;00BB067E&quot;/&gt;&lt;wsp:rsid wsp:val=&quot;00BB0EB3&quot;/&gt;&lt;wsp:rsid wsp:val=&quot;00BB15E0&quot;/&gt;&lt;wsp:rsid wsp:val=&quot;00BB1BD9&quot;/&gt;&lt;wsp:rsid wsp:val=&quot;00BB1D90&quot;/&gt;&lt;wsp:rsid wsp:val=&quot;00BB37DA&quot;/&gt;&lt;wsp:rsid wsp:val=&quot;00BB4260&quot;/&gt;&lt;wsp:rsid wsp:val=&quot;00BB4C83&quot;/&gt;&lt;wsp:rsid wsp:val=&quot;00BB4E70&quot;/&gt;&lt;wsp:rsid wsp:val=&quot;00BC0390&quot;/&gt;&lt;wsp:rsid wsp:val=&quot;00BC0A33&quot;/&gt;&lt;wsp:rsid wsp:val=&quot;00BC1113&quot;/&gt;&lt;wsp:rsid wsp:val=&quot;00BC1693&quot;/&gt;&lt;wsp:rsid wsp:val=&quot;00BC27F8&quot;/&gt;&lt;wsp:rsid wsp:val=&quot;00BC2EEB&quot;/&gt;&lt;wsp:rsid wsp:val=&quot;00BC6965&quot;/&gt;&lt;wsp:rsid wsp:val=&quot;00BC6FC7&quot;/&gt;&lt;wsp:rsid wsp:val=&quot;00BC749B&quot;/&gt;&lt;wsp:rsid wsp:val=&quot;00BC77FE&quot;/&gt;&lt;wsp:rsid wsp:val=&quot;00BC7A34&quot;/&gt;&lt;wsp:rsid wsp:val=&quot;00BD20CE&quot;/&gt;&lt;wsp:rsid wsp:val=&quot;00BD224B&quot;/&gt;&lt;wsp:rsid wsp:val=&quot;00BD28FB&quot;/&gt;&lt;wsp:rsid wsp:val=&quot;00BD2E5A&quot;/&gt;&lt;wsp:rsid wsp:val=&quot;00BD3045&quot;/&gt;&lt;wsp:rsid wsp:val=&quot;00BD32C4&quot;/&gt;&lt;wsp:rsid wsp:val=&quot;00BD3D6C&quot;/&gt;&lt;wsp:rsid wsp:val=&quot;00BD3D87&quot;/&gt;&lt;wsp:rsid wsp:val=&quot;00BD43AF&quot;/&gt;&lt;wsp:rsid wsp:val=&quot;00BD4479&quot;/&gt;&lt;wsp:rsid wsp:val=&quot;00BD4AB9&quot;/&gt;&lt;wsp:rsid wsp:val=&quot;00BD6382&quot;/&gt;&lt;wsp:rsid wsp:val=&quot;00BD6493&quot;/&gt;&lt;wsp:rsid wsp:val=&quot;00BD668B&quot;/&gt;&lt;wsp:rsid wsp:val=&quot;00BD6749&quot;/&gt;&lt;wsp:rsid wsp:val=&quot;00BD751D&quot;/&gt;&lt;wsp:rsid wsp:val=&quot;00BD7D73&quot;/&gt;&lt;wsp:rsid wsp:val=&quot;00BE06C3&quot;/&gt;&lt;wsp:rsid wsp:val=&quot;00BE0CE8&quot;/&gt;&lt;wsp:rsid wsp:val=&quot;00BE12CF&quot;/&gt;&lt;wsp:rsid wsp:val=&quot;00BE175A&quot;/&gt;&lt;wsp:rsid wsp:val=&quot;00BE218B&quot;/&gt;&lt;wsp:rsid wsp:val=&quot;00BE2CEE&quot;/&gt;&lt;wsp:rsid wsp:val=&quot;00BE351A&quot;/&gt;&lt;wsp:rsid wsp:val=&quot;00BE3BE5&quot;/&gt;&lt;wsp:rsid wsp:val=&quot;00BE480B&quot;/&gt;&lt;wsp:rsid wsp:val=&quot;00BE486A&quot;/&gt;&lt;wsp:rsid wsp:val=&quot;00BE6860&quot;/&gt;&lt;wsp:rsid wsp:val=&quot;00BE759F&quot;/&gt;&lt;wsp:rsid wsp:val=&quot;00BE7FB4&quot;/&gt;&lt;wsp:rsid wsp:val=&quot;00BF1E83&quot;/&gt;&lt;wsp:rsid wsp:val=&quot;00BF343B&quot;/&gt;&lt;wsp:rsid wsp:val=&quot;00BF3761&quot;/&gt;&lt;wsp:rsid wsp:val=&quot;00BF3916&quot;/&gt;&lt;wsp:rsid wsp:val=&quot;00BF3CB5&quot;/&gt;&lt;wsp:rsid wsp:val=&quot;00BF41CA&quot;/&gt;&lt;wsp:rsid wsp:val=&quot;00BF44D6&quot;/&gt;&lt;wsp:rsid wsp:val=&quot;00BF53B4&quot;/&gt;&lt;wsp:rsid wsp:val=&quot;00BF566F&quot;/&gt;&lt;wsp:rsid wsp:val=&quot;00BF6237&quot;/&gt;&lt;wsp:rsid wsp:val=&quot;00BF676B&quot;/&gt;&lt;wsp:rsid wsp:val=&quot;00BF6A80&quot;/&gt;&lt;wsp:rsid wsp:val=&quot;00BF78B4&quot;/&gt;&lt;wsp:rsid wsp:val=&quot;00C00DFA&quot;/&gt;&lt;wsp:rsid wsp:val=&quot;00C01246&quot;/&gt;&lt;wsp:rsid wsp:val=&quot;00C01476&quot;/&gt;&lt;wsp:rsid wsp:val=&quot;00C01EF4&quot;/&gt;&lt;wsp:rsid wsp:val=&quot;00C029D3&quot;/&gt;&lt;wsp:rsid wsp:val=&quot;00C043F9&quot;/&gt;&lt;wsp:rsid wsp:val=&quot;00C045A5&quot;/&gt;&lt;wsp:rsid wsp:val=&quot;00C04622&quot;/&gt;&lt;wsp:rsid wsp:val=&quot;00C04DED&quot;/&gt;&lt;wsp:rsid wsp:val=&quot;00C04E12&quot;/&gt;&lt;wsp:rsid wsp:val=&quot;00C0514C&quot;/&gt;&lt;wsp:rsid wsp:val=&quot;00C06A1E&quot;/&gt;&lt;wsp:rsid wsp:val=&quot;00C06EF1&quot;/&gt;&lt;wsp:rsid wsp:val=&quot;00C0761C&quot;/&gt;&lt;wsp:rsid wsp:val=&quot;00C076E2&quot;/&gt;&lt;wsp:rsid wsp:val=&quot;00C07C17&quot;/&gt;&lt;wsp:rsid wsp:val=&quot;00C11AFE&quot;/&gt;&lt;wsp:rsid wsp:val=&quot;00C12733&quot;/&gt;&lt;wsp:rsid wsp:val=&quot;00C12CFC&quot;/&gt;&lt;wsp:rsid wsp:val=&quot;00C13298&quot;/&gt;&lt;wsp:rsid wsp:val=&quot;00C139C0&quot;/&gt;&lt;wsp:rsid wsp:val=&quot;00C13CEF&quot;/&gt;&lt;wsp:rsid wsp:val=&quot;00C13F6C&quot;/&gt;&lt;wsp:rsid wsp:val=&quot;00C14722&quot;/&gt;&lt;wsp:rsid wsp:val=&quot;00C14938&quot;/&gt;&lt;wsp:rsid wsp:val=&quot;00C203CB&quot;/&gt;&lt;wsp:rsid wsp:val=&quot;00C22C85&quot;/&gt;&lt;wsp:rsid wsp:val=&quot;00C2308A&quot;/&gt;&lt;wsp:rsid wsp:val=&quot;00C236D8&quot;/&gt;&lt;wsp:rsid wsp:val=&quot;00C23794&quot;/&gt;&lt;wsp:rsid wsp:val=&quot;00C24A30&quot;/&gt;&lt;wsp:rsid wsp:val=&quot;00C24D21&quot;/&gt;&lt;wsp:rsid wsp:val=&quot;00C25902&quot;/&gt;&lt;wsp:rsid wsp:val=&quot;00C25B27&quot;/&gt;&lt;wsp:rsid wsp:val=&quot;00C26887&quot;/&gt;&lt;wsp:rsid wsp:val=&quot;00C27399&quot;/&gt;&lt;wsp:rsid wsp:val=&quot;00C302DA&quot;/&gt;&lt;wsp:rsid wsp:val=&quot;00C317E2&quot;/&gt;&lt;wsp:rsid wsp:val=&quot;00C31B95&quot;/&gt;&lt;wsp:rsid wsp:val=&quot;00C326AD&quot;/&gt;&lt;wsp:rsid wsp:val=&quot;00C32F73&quot;/&gt;&lt;wsp:rsid wsp:val=&quot;00C32FDE&quot;/&gt;&lt;wsp:rsid wsp:val=&quot;00C3336A&quot;/&gt;&lt;wsp:rsid wsp:val=&quot;00C3383B&quot;/&gt;&lt;wsp:rsid wsp:val=&quot;00C340B5&quot;/&gt;&lt;wsp:rsid wsp:val=&quot;00C342DF&quot;/&gt;&lt;wsp:rsid wsp:val=&quot;00C3559B&quot;/&gt;&lt;wsp:rsid wsp:val=&quot;00C35A9E&quot;/&gt;&lt;wsp:rsid wsp:val=&quot;00C35EC7&quot;/&gt;&lt;wsp:rsid wsp:val=&quot;00C3678C&quot;/&gt;&lt;wsp:rsid wsp:val=&quot;00C37373&quot;/&gt;&lt;wsp:rsid wsp:val=&quot;00C379B5&quot;/&gt;&lt;wsp:rsid wsp:val=&quot;00C40424&quot;/&gt;&lt;wsp:rsid wsp:val=&quot;00C40667&quot;/&gt;&lt;wsp:rsid wsp:val=&quot;00C41D79&quot;/&gt;&lt;wsp:rsid wsp:val=&quot;00C42578&quot;/&gt;&lt;wsp:rsid wsp:val=&quot;00C42ABD&quot;/&gt;&lt;wsp:rsid wsp:val=&quot;00C44EF3&quot;/&gt;&lt;wsp:rsid wsp:val=&quot;00C452C2&quot;/&gt;&lt;wsp:rsid wsp:val=&quot;00C45D06&quot;/&gt;&lt;wsp:rsid wsp:val=&quot;00C4609A&quot;/&gt;&lt;wsp:rsid wsp:val=&quot;00C46DC4&quot;/&gt;&lt;wsp:rsid wsp:val=&quot;00C5076E&quot;/&gt;&lt;wsp:rsid wsp:val=&quot;00C53D59&quot;/&gt;&lt;wsp:rsid wsp:val=&quot;00C53EB0&quot;/&gt;&lt;wsp:rsid wsp:val=&quot;00C54243&quot;/&gt;&lt;wsp:rsid wsp:val=&quot;00C54F46&quot;/&gt;&lt;wsp:rsid wsp:val=&quot;00C5529D&quot;/&gt;&lt;wsp:rsid wsp:val=&quot;00C55B84&quot;/&gt;&lt;wsp:rsid wsp:val=&quot;00C55EF4&quot;/&gt;&lt;wsp:rsid wsp:val=&quot;00C5644D&quot;/&gt;&lt;wsp:rsid wsp:val=&quot;00C56734&quot;/&gt;&lt;wsp:rsid wsp:val=&quot;00C56C59&quot;/&gt;&lt;wsp:rsid wsp:val=&quot;00C57014&quot;/&gt;&lt;wsp:rsid wsp:val=&quot;00C6004E&quot;/&gt;&lt;wsp:rsid wsp:val=&quot;00C60683&quot;/&gt;&lt;wsp:rsid wsp:val=&quot;00C623D4&quot;/&gt;&lt;wsp:rsid wsp:val=&quot;00C6268F&quot;/&gt;&lt;wsp:rsid wsp:val=&quot;00C631EB&quot;/&gt;&lt;wsp:rsid wsp:val=&quot;00C657E4&quot;/&gt;&lt;wsp:rsid wsp:val=&quot;00C659DB&quot;/&gt;&lt;wsp:rsid wsp:val=&quot;00C65EE6&quot;/&gt;&lt;wsp:rsid wsp:val=&quot;00C66720&quot;/&gt;&lt;wsp:rsid wsp:val=&quot;00C66D87&quot;/&gt;&lt;wsp:rsid wsp:val=&quot;00C6725C&quot;/&gt;&lt;wsp:rsid wsp:val=&quot;00C67AD3&quot;/&gt;&lt;wsp:rsid wsp:val=&quot;00C67B54&quot;/&gt;&lt;wsp:rsid wsp:val=&quot;00C70E4F&quot;/&gt;&lt;wsp:rsid wsp:val=&quot;00C714F1&quot;/&gt;&lt;wsp:rsid wsp:val=&quot;00C7220C&quot;/&gt;&lt;wsp:rsid wsp:val=&quot;00C7367D&quot;/&gt;&lt;wsp:rsid wsp:val=&quot;00C747FD&quot;/&gt;&lt;wsp:rsid wsp:val=&quot;00C74B14&quot;/&gt;&lt;wsp:rsid wsp:val=&quot;00C75F33&quot;/&gt;&lt;wsp:rsid wsp:val=&quot;00C80AD1&quot;/&gt;&lt;wsp:rsid wsp:val=&quot;00C815D9&quot;/&gt;&lt;wsp:rsid wsp:val=&quot;00C81DEC&quot;/&gt;&lt;wsp:rsid wsp:val=&quot;00C82090&quot;/&gt;&lt;wsp:rsid wsp:val=&quot;00C82146&quot;/&gt;&lt;wsp:rsid wsp:val=&quot;00C8252F&quot;/&gt;&lt;wsp:rsid wsp:val=&quot;00C827E6&quot;/&gt;&lt;wsp:rsid wsp:val=&quot;00C83275&quot;/&gt;&lt;wsp:rsid wsp:val=&quot;00C832F8&quot;/&gt;&lt;wsp:rsid wsp:val=&quot;00C84519&quot;/&gt;&lt;wsp:rsid wsp:val=&quot;00C85ADE&quot;/&gt;&lt;wsp:rsid wsp:val=&quot;00C85FF0&quot;/&gt;&lt;wsp:rsid wsp:val=&quot;00C86CEB&quot;/&gt;&lt;wsp:rsid wsp:val=&quot;00C86D0F&quot;/&gt;&lt;wsp:rsid wsp:val=&quot;00C86D67&quot;/&gt;&lt;wsp:rsid wsp:val=&quot;00C86D8A&quot;/&gt;&lt;wsp:rsid wsp:val=&quot;00C86E80&quot;/&gt;&lt;wsp:rsid wsp:val=&quot;00C86F90&quot;/&gt;&lt;wsp:rsid wsp:val=&quot;00C87003&quot;/&gt;&lt;wsp:rsid wsp:val=&quot;00C87E9A&quot;/&gt;&lt;wsp:rsid wsp:val=&quot;00C902BE&quot;/&gt;&lt;wsp:rsid wsp:val=&quot;00C90AAF&quot;/&gt;&lt;wsp:rsid wsp:val=&quot;00C910B0&quot;/&gt;&lt;wsp:rsid wsp:val=&quot;00C91D7B&quot;/&gt;&lt;wsp:rsid wsp:val=&quot;00C927E9&quot;/&gt;&lt;wsp:rsid wsp:val=&quot;00C92D3E&quot;/&gt;&lt;wsp:rsid wsp:val=&quot;00C93499&quot;/&gt;&lt;wsp:rsid wsp:val=&quot;00C9352B&quot;/&gt;&lt;wsp:rsid wsp:val=&quot;00C9354B&quot;/&gt;&lt;wsp:rsid wsp:val=&quot;00C9421C&quot;/&gt;&lt;wsp:rsid wsp:val=&quot;00C94D28&quot;/&gt;&lt;wsp:rsid wsp:val=&quot;00C95049&quot;/&gt;&lt;wsp:rsid wsp:val=&quot;00C95C63&quot;/&gt;&lt;wsp:rsid wsp:val=&quot;00C96947&quot;/&gt;&lt;wsp:rsid wsp:val=&quot;00C96BE4&quot;/&gt;&lt;wsp:rsid wsp:val=&quot;00C96FFD&quot;/&gt;&lt;wsp:rsid wsp:val=&quot;00CA1E26&quot;/&gt;&lt;wsp:rsid wsp:val=&quot;00CA27EF&quot;/&gt;&lt;wsp:rsid wsp:val=&quot;00CA2E69&quot;/&gt;&lt;wsp:rsid wsp:val=&quot;00CA3BF5&quot;/&gt;&lt;wsp:rsid wsp:val=&quot;00CA3C75&quot;/&gt;&lt;wsp:rsid wsp:val=&quot;00CA417E&quot;/&gt;&lt;wsp:rsid wsp:val=&quot;00CA48DF&quot;/&gt;&lt;wsp:rsid wsp:val=&quot;00CA5121&quot;/&gt;&lt;wsp:rsid wsp:val=&quot;00CA6499&quot;/&gt;&lt;wsp:rsid wsp:val=&quot;00CA7134&quot;/&gt;&lt;wsp:rsid wsp:val=&quot;00CA74DA&quot;/&gt;&lt;wsp:rsid wsp:val=&quot;00CA7599&quot;/&gt;&lt;wsp:rsid wsp:val=&quot;00CB147C&quot;/&gt;&lt;wsp:rsid wsp:val=&quot;00CB1A2F&quot;/&gt;&lt;wsp:rsid wsp:val=&quot;00CB2534&quot;/&gt;&lt;wsp:rsid wsp:val=&quot;00CB3A66&quot;/&gt;&lt;wsp:rsid wsp:val=&quot;00CB4085&quot;/&gt;&lt;wsp:rsid wsp:val=&quot;00CB40EE&quot;/&gt;&lt;wsp:rsid wsp:val=&quot;00CB480F&quot;/&gt;&lt;wsp:rsid wsp:val=&quot;00CB4DE5&quot;/&gt;&lt;wsp:rsid wsp:val=&quot;00CB4EEE&quot;/&gt;&lt;wsp:rsid wsp:val=&quot;00CB58E6&quot;/&gt;&lt;wsp:rsid wsp:val=&quot;00CB5D33&quot;/&gt;&lt;wsp:rsid wsp:val=&quot;00CB5F89&quot;/&gt;&lt;wsp:rsid wsp:val=&quot;00CB61D0&quot;/&gt;&lt;wsp:rsid wsp:val=&quot;00CB69A2&quot;/&gt;&lt;wsp:rsid wsp:val=&quot;00CB6B4C&quot;/&gt;&lt;wsp:rsid wsp:val=&quot;00CB7634&quot;/&gt;&lt;wsp:rsid wsp:val=&quot;00CB7E83&quot;/&gt;&lt;wsp:rsid wsp:val=&quot;00CC0C21&quot;/&gt;&lt;wsp:rsid wsp:val=&quot;00CC0D18&quot;/&gt;&lt;wsp:rsid wsp:val=&quot;00CC1E54&quot;/&gt;&lt;wsp:rsid wsp:val=&quot;00CC2BB4&quot;/&gt;&lt;wsp:rsid wsp:val=&quot;00CC304C&quot;/&gt;&lt;wsp:rsid wsp:val=&quot;00CC362E&quot;/&gt;&lt;wsp:rsid wsp:val=&quot;00CC54F8&quot;/&gt;&lt;wsp:rsid wsp:val=&quot;00CC563E&quot;/&gt;&lt;wsp:rsid wsp:val=&quot;00CC57F5&quot;/&gt;&lt;wsp:rsid wsp:val=&quot;00CC59C3&quot;/&gt;&lt;wsp:rsid wsp:val=&quot;00CC6D4F&quot;/&gt;&lt;wsp:rsid wsp:val=&quot;00CC783D&quot;/&gt;&lt;wsp:rsid wsp:val=&quot;00CD08BF&quot;/&gt;&lt;wsp:rsid wsp:val=&quot;00CD17AB&quot;/&gt;&lt;wsp:rsid wsp:val=&quot;00CD1FB0&quot;/&gt;&lt;wsp:rsid wsp:val=&quot;00CD2F19&quot;/&gt;&lt;wsp:rsid wsp:val=&quot;00CD3186&quot;/&gt;&lt;wsp:rsid wsp:val=&quot;00CD353A&quot;/&gt;&lt;wsp:rsid wsp:val=&quot;00CD3D51&quot;/&gt;&lt;wsp:rsid wsp:val=&quot;00CD4307&quot;/&gt;&lt;wsp:rsid wsp:val=&quot;00CD46A9&quot;/&gt;&lt;wsp:rsid wsp:val=&quot;00CD4764&quot;/&gt;&lt;wsp:rsid wsp:val=&quot;00CD554A&quot;/&gt;&lt;wsp:rsid wsp:val=&quot;00CD6751&quot;/&gt;&lt;wsp:rsid wsp:val=&quot;00CD6DDE&quot;/&gt;&lt;wsp:rsid wsp:val=&quot;00CD73AE&quot;/&gt;&lt;wsp:rsid wsp:val=&quot;00CD7590&quot;/&gt;&lt;wsp:rsid wsp:val=&quot;00CE13D0&quot;/&gt;&lt;wsp:rsid wsp:val=&quot;00CE19E4&quot;/&gt;&lt;wsp:rsid wsp:val=&quot;00CE2285&quot;/&gt;&lt;wsp:rsid wsp:val=&quot;00CE2B36&quot;/&gt;&lt;wsp:rsid wsp:val=&quot;00CE2D06&quot;/&gt;&lt;wsp:rsid wsp:val=&quot;00CE2E24&quot;/&gt;&lt;wsp:rsid wsp:val=&quot;00CE2F93&quot;/&gt;&lt;wsp:rsid wsp:val=&quot;00CE3148&quot;/&gt;&lt;wsp:rsid wsp:val=&quot;00CE3900&quot;/&gt;&lt;wsp:rsid wsp:val=&quot;00CE42E5&quot;/&gt;&lt;wsp:rsid wsp:val=&quot;00CE5C09&quot;/&gt;&lt;wsp:rsid wsp:val=&quot;00CE6825&quot;/&gt;&lt;wsp:rsid wsp:val=&quot;00CE74E2&quot;/&gt;&lt;wsp:rsid wsp:val=&quot;00CE7ADA&quot;/&gt;&lt;wsp:rsid wsp:val=&quot;00CE7B19&quot;/&gt;&lt;wsp:rsid wsp:val=&quot;00CE7E8F&quot;/&gt;&lt;wsp:rsid wsp:val=&quot;00CF001A&quot;/&gt;&lt;wsp:rsid wsp:val=&quot;00CF0C3B&quot;/&gt;&lt;wsp:rsid wsp:val=&quot;00CF10E0&quot;/&gt;&lt;wsp:rsid wsp:val=&quot;00CF12BB&quot;/&gt;&lt;wsp:rsid wsp:val=&quot;00CF2027&quot;/&gt;&lt;wsp:rsid wsp:val=&quot;00CF242B&quot;/&gt;&lt;wsp:rsid wsp:val=&quot;00CF3571&quot;/&gt;&lt;wsp:rsid wsp:val=&quot;00CF410A&quot;/&gt;&lt;wsp:rsid wsp:val=&quot;00CF4585&quot;/&gt;&lt;wsp:rsid wsp:val=&quot;00CF5A05&quot;/&gt;&lt;wsp:rsid wsp:val=&quot;00CF6A2B&quot;/&gt;&lt;wsp:rsid wsp:val=&quot;00CF792F&quot;/&gt;&lt;wsp:rsid wsp:val=&quot;00CF79E9&quot;/&gt;&lt;wsp:rsid wsp:val=&quot;00CF7DD0&quot;/&gt;&lt;wsp:rsid wsp:val=&quot;00D00185&quot;/&gt;&lt;wsp:rsid wsp:val=&quot;00D0099D&quot;/&gt;&lt;wsp:rsid wsp:val=&quot;00D00B5A&quot;/&gt;&lt;wsp:rsid wsp:val=&quot;00D012AA&quot;/&gt;&lt;wsp:rsid wsp:val=&quot;00D018BB&quot;/&gt;&lt;wsp:rsid wsp:val=&quot;00D01F3F&quot;/&gt;&lt;wsp:rsid wsp:val=&quot;00D02C3B&quot;/&gt;&lt;wsp:rsid wsp:val=&quot;00D037B8&quot;/&gt;&lt;wsp:rsid wsp:val=&quot;00D03B6F&quot;/&gt;&lt;wsp:rsid wsp:val=&quot;00D03CFF&quot;/&gt;&lt;wsp:rsid wsp:val=&quot;00D043FA&quot;/&gt;&lt;wsp:rsid wsp:val=&quot;00D04440&quot;/&gt;&lt;wsp:rsid wsp:val=&quot;00D04595&quot;/&gt;&lt;wsp:rsid wsp:val=&quot;00D05BCB&quot;/&gt;&lt;wsp:rsid wsp:val=&quot;00D05E13&quot;/&gt;&lt;wsp:rsid wsp:val=&quot;00D0639D&quot;/&gt;&lt;wsp:rsid wsp:val=&quot;00D0640C&quot;/&gt;&lt;wsp:rsid wsp:val=&quot;00D07321&quot;/&gt;&lt;wsp:rsid wsp:val=&quot;00D07FEC&quot;/&gt;&lt;wsp:rsid wsp:val=&quot;00D10449&quot;/&gt;&lt;wsp:rsid wsp:val=&quot;00D109D3&quot;/&gt;&lt;wsp:rsid wsp:val=&quot;00D13055&quot;/&gt;&lt;wsp:rsid wsp:val=&quot;00D131DA&quot;/&gt;&lt;wsp:rsid wsp:val=&quot;00D13D99&quot;/&gt;&lt;wsp:rsid wsp:val=&quot;00D13FD4&quot;/&gt;&lt;wsp:rsid wsp:val=&quot;00D14929&quot;/&gt;&lt;wsp:rsid wsp:val=&quot;00D14CC0&quot;/&gt;&lt;wsp:rsid wsp:val=&quot;00D1588E&quot;/&gt;&lt;wsp:rsid wsp:val=&quot;00D158A8&quot;/&gt;&lt;wsp:rsid wsp:val=&quot;00D177BC&quot;/&gt;&lt;wsp:rsid wsp:val=&quot;00D20B94&quot;/&gt;&lt;wsp:rsid wsp:val=&quot;00D20F65&quot;/&gt;&lt;wsp:rsid wsp:val=&quot;00D21145&quot;/&gt;&lt;wsp:rsid wsp:val=&quot;00D211E9&quot;/&gt;&lt;wsp:rsid wsp:val=&quot;00D2133B&quot;/&gt;&lt;wsp:rsid wsp:val=&quot;00D21EA3&quot;/&gt;&lt;wsp:rsid wsp:val=&quot;00D22AB0&quot;/&gt;&lt;wsp:rsid wsp:val=&quot;00D233D5&quot;/&gt;&lt;wsp:rsid wsp:val=&quot;00D23736&quot;/&gt;&lt;wsp:rsid wsp:val=&quot;00D23818&quot;/&gt;&lt;wsp:rsid wsp:val=&quot;00D23A40&quot;/&gt;&lt;wsp:rsid wsp:val=&quot;00D23AC9&quot;/&gt;&lt;wsp:rsid wsp:val=&quot;00D241E5&quot;/&gt;&lt;wsp:rsid wsp:val=&quot;00D24BE2&quot;/&gt;&lt;wsp:rsid wsp:val=&quot;00D24D12&quot;/&gt;&lt;wsp:rsid wsp:val=&quot;00D255DE&quot;/&gt;&lt;wsp:rsid wsp:val=&quot;00D2653D&quot;/&gt;&lt;wsp:rsid wsp:val=&quot;00D2664E&quot;/&gt;&lt;wsp:rsid wsp:val=&quot;00D267DB&quot;/&gt;&lt;wsp:rsid wsp:val=&quot;00D268F2&quot;/&gt;&lt;wsp:rsid wsp:val=&quot;00D26BA7&quot;/&gt;&lt;wsp:rsid wsp:val=&quot;00D26D17&quot;/&gt;&lt;wsp:rsid wsp:val=&quot;00D27687&quot;/&gt;&lt;wsp:rsid wsp:val=&quot;00D27712&quot;/&gt;&lt;wsp:rsid wsp:val=&quot;00D279C0&quot;/&gt;&lt;wsp:rsid wsp:val=&quot;00D27F15&quot;/&gt;&lt;wsp:rsid wsp:val=&quot;00D3082D&quot;/&gt;&lt;wsp:rsid wsp:val=&quot;00D3332F&quot;/&gt;&lt;wsp:rsid wsp:val=&quot;00D34337&quot;/&gt;&lt;wsp:rsid wsp:val=&quot;00D34512&quot;/&gt;&lt;wsp:rsid wsp:val=&quot;00D34A20&quot;/&gt;&lt;wsp:rsid wsp:val=&quot;00D352FE&quot;/&gt;&lt;wsp:rsid wsp:val=&quot;00D35628&quot;/&gt;&lt;wsp:rsid wsp:val=&quot;00D369DA&quot;/&gt;&lt;wsp:rsid wsp:val=&quot;00D36A14&quot;/&gt;&lt;wsp:rsid wsp:val=&quot;00D4038E&quot;/&gt;&lt;wsp:rsid wsp:val=&quot;00D432D8&quot;/&gt;&lt;wsp:rsid wsp:val=&quot;00D43B2B&quot;/&gt;&lt;wsp:rsid wsp:val=&quot;00D4406F&quot;/&gt;&lt;wsp:rsid wsp:val=&quot;00D44B6F&quot;/&gt;&lt;wsp:rsid wsp:val=&quot;00D453B9&quot;/&gt;&lt;wsp:rsid wsp:val=&quot;00D457C9&quot;/&gt;&lt;wsp:rsid wsp:val=&quot;00D461C5&quot;/&gt;&lt;wsp:rsid wsp:val=&quot;00D46470&quot;/&gt;&lt;wsp:rsid wsp:val=&quot;00D466E0&quot;/&gt;&lt;wsp:rsid wsp:val=&quot;00D46EEA&quot;/&gt;&lt;wsp:rsid wsp:val=&quot;00D5083E&quot;/&gt;&lt;wsp:rsid wsp:val=&quot;00D50EB4&quot;/&gt;&lt;wsp:rsid wsp:val=&quot;00D518E3&quot;/&gt;&lt;wsp:rsid wsp:val=&quot;00D526F5&quot;/&gt;&lt;wsp:rsid wsp:val=&quot;00D54E9B&quot;/&gt;&lt;wsp:rsid wsp:val=&quot;00D55465&quot;/&gt;&lt;wsp:rsid wsp:val=&quot;00D578D0&quot;/&gt;&lt;wsp:rsid wsp:val=&quot;00D57990&quot;/&gt;&lt;wsp:rsid wsp:val=&quot;00D57A45&quot;/&gt;&lt;wsp:rsid wsp:val=&quot;00D607A1&quot;/&gt;&lt;wsp:rsid wsp:val=&quot;00D61210&quot;/&gt;&lt;wsp:rsid wsp:val=&quot;00D6125F&quot;/&gt;&lt;wsp:rsid wsp:val=&quot;00D61302&quot;/&gt;&lt;wsp:rsid wsp:val=&quot;00D6135D&quot;/&gt;&lt;wsp:rsid wsp:val=&quot;00D615E7&quot;/&gt;&lt;wsp:rsid wsp:val=&quot;00D61893&quot;/&gt;&lt;wsp:rsid wsp:val=&quot;00D629AC&quot;/&gt;&lt;wsp:rsid wsp:val=&quot;00D635D3&quot;/&gt;&lt;wsp:rsid wsp:val=&quot;00D637C1&quot;/&gt;&lt;wsp:rsid wsp:val=&quot;00D64D44&quot;/&gt;&lt;wsp:rsid wsp:val=&quot;00D65C33&quot;/&gt;&lt;wsp:rsid wsp:val=&quot;00D66049&quot;/&gt;&lt;wsp:rsid wsp:val=&quot;00D67A0E&quot;/&gt;&lt;wsp:rsid wsp:val=&quot;00D703AC&quot;/&gt;&lt;wsp:rsid wsp:val=&quot;00D70889&quot;/&gt;&lt;wsp:rsid wsp:val=&quot;00D71538&quot;/&gt;&lt;wsp:rsid wsp:val=&quot;00D71F46&quot;/&gt;&lt;wsp:rsid wsp:val=&quot;00D72DDE&quot;/&gt;&lt;wsp:rsid wsp:val=&quot;00D731A5&quot;/&gt;&lt;wsp:rsid wsp:val=&quot;00D73351&quot;/&gt;&lt;wsp:rsid wsp:val=&quot;00D739A6&quot;/&gt;&lt;wsp:rsid wsp:val=&quot;00D73E7D&quot;/&gt;&lt;wsp:rsid wsp:val=&quot;00D7463D&quot;/&gt;&lt;wsp:rsid wsp:val=&quot;00D74D0B&quot;/&gt;&lt;wsp:rsid wsp:val=&quot;00D7531F&quot;/&gt;&lt;wsp:rsid wsp:val=&quot;00D758F0&quot;/&gt;&lt;wsp:rsid wsp:val=&quot;00D75AB7&quot;/&gt;&lt;wsp:rsid wsp:val=&quot;00D75C68&quot;/&gt;&lt;wsp:rsid wsp:val=&quot;00D7720A&quot;/&gt;&lt;wsp:rsid wsp:val=&quot;00D7762C&quot;/&gt;&lt;wsp:rsid wsp:val=&quot;00D77A13&quot;/&gt;&lt;wsp:rsid wsp:val=&quot;00D80F0C&quot;/&gt;&lt;wsp:rsid wsp:val=&quot;00D824C2&quot;/&gt;&lt;wsp:rsid wsp:val=&quot;00D829B4&quot;/&gt;&lt;wsp:rsid wsp:val=&quot;00D83103&quot;/&gt;&lt;wsp:rsid wsp:val=&quot;00D83244&quot;/&gt;&lt;wsp:rsid wsp:val=&quot;00D835C8&quot;/&gt;&lt;wsp:rsid wsp:val=&quot;00D83A66&quot;/&gt;&lt;wsp:rsid wsp:val=&quot;00D84959&quot;/&gt;&lt;wsp:rsid wsp:val=&quot;00D85062&quot;/&gt;&lt;wsp:rsid wsp:val=&quot;00D861D7&quot;/&gt;&lt;wsp:rsid wsp:val=&quot;00D8620E&quot;/&gt;&lt;wsp:rsid wsp:val=&quot;00D862C5&quot;/&gt;&lt;wsp:rsid wsp:val=&quot;00D8650E&quot;/&gt;&lt;wsp:rsid wsp:val=&quot;00D8698E&quot;/&gt;&lt;wsp:rsid wsp:val=&quot;00D87906&quot;/&gt;&lt;wsp:rsid wsp:val=&quot;00D87B94&quot;/&gt;&lt;wsp:rsid wsp:val=&quot;00D9037E&quot;/&gt;&lt;wsp:rsid wsp:val=&quot;00D90597&quot;/&gt;&lt;wsp:rsid wsp:val=&quot;00D908E6&quot;/&gt;&lt;wsp:rsid wsp:val=&quot;00D91021&quot;/&gt;&lt;wsp:rsid wsp:val=&quot;00D9171E&quot;/&gt;&lt;wsp:rsid wsp:val=&quot;00D91B09&quot;/&gt;&lt;wsp:rsid wsp:val=&quot;00D92209&quot;/&gt;&lt;wsp:rsid wsp:val=&quot;00D927D7&quot;/&gt;&lt;wsp:rsid wsp:val=&quot;00D92CAD&quot;/&gt;&lt;wsp:rsid wsp:val=&quot;00D92E14&quot;/&gt;&lt;wsp:rsid wsp:val=&quot;00D93BC7&quot;/&gt;&lt;wsp:rsid wsp:val=&quot;00D93E96&quot;/&gt;&lt;wsp:rsid wsp:val=&quot;00D94394&quot;/&gt;&lt;wsp:rsid wsp:val=&quot;00D94CDE&quot;/&gt;&lt;wsp:rsid wsp:val=&quot;00D951A3&quot;/&gt;&lt;wsp:rsid wsp:val=&quot;00D95E71&quot;/&gt;&lt;wsp:rsid wsp:val=&quot;00D95E79&quot;/&gt;&lt;wsp:rsid wsp:val=&quot;00D9604A&quot;/&gt;&lt;wsp:rsid wsp:val=&quot;00D968C5&quot;/&gt;&lt;wsp:rsid wsp:val=&quot;00D96BA7&quot;/&gt;&lt;wsp:rsid wsp:val=&quot;00D974F2&quot;/&gt;&lt;wsp:rsid wsp:val=&quot;00D975BB&quot;/&gt;&lt;wsp:rsid wsp:val=&quot;00DA0814&quot;/&gt;&lt;wsp:rsid wsp:val=&quot;00DA24F9&quot;/&gt;&lt;wsp:rsid wsp:val=&quot;00DA258B&quot;/&gt;&lt;wsp:rsid wsp:val=&quot;00DA29B2&quot;/&gt;&lt;wsp:rsid wsp:val=&quot;00DA3BAB&quot;/&gt;&lt;wsp:rsid wsp:val=&quot;00DA4188&quot;/&gt;&lt;wsp:rsid wsp:val=&quot;00DA47E2&quot;/&gt;&lt;wsp:rsid wsp:val=&quot;00DA4B20&quot;/&gt;&lt;wsp:rsid wsp:val=&quot;00DA5329&quot;/&gt;&lt;wsp:rsid wsp:val=&quot;00DA5607&quot;/&gt;&lt;wsp:rsid wsp:val=&quot;00DA561D&quot;/&gt;&lt;wsp:rsid wsp:val=&quot;00DA59FE&quot;/&gt;&lt;wsp:rsid wsp:val=&quot;00DA65D9&quot;/&gt;&lt;wsp:rsid wsp:val=&quot;00DA7D2E&quot;/&gt;&lt;wsp:rsid wsp:val=&quot;00DA7FDA&quot;/&gt;&lt;wsp:rsid wsp:val=&quot;00DB19F1&quot;/&gt;&lt;wsp:rsid wsp:val=&quot;00DB32E2&quot;/&gt;&lt;wsp:rsid wsp:val=&quot;00DB3633&quot;/&gt;&lt;wsp:rsid wsp:val=&quot;00DB4AF4&quot;/&gt;&lt;wsp:rsid wsp:val=&quot;00DB6208&quot;/&gt;&lt;wsp:rsid wsp:val=&quot;00DB704B&quot;/&gt;&lt;wsp:rsid wsp:val=&quot;00DB7153&quot;/&gt;&lt;wsp:rsid wsp:val=&quot;00DB7EE7&quot;/&gt;&lt;wsp:rsid wsp:val=&quot;00DC03F7&quot;/&gt;&lt;wsp:rsid wsp:val=&quot;00DC0642&quot;/&gt;&lt;wsp:rsid wsp:val=&quot;00DC076B&quot;/&gt;&lt;wsp:rsid wsp:val=&quot;00DC0FD7&quot;/&gt;&lt;wsp:rsid wsp:val=&quot;00DC143D&quot;/&gt;&lt;wsp:rsid wsp:val=&quot;00DC1784&quot;/&gt;&lt;wsp:rsid wsp:val=&quot;00DC19F9&quot;/&gt;&lt;wsp:rsid wsp:val=&quot;00DC21E6&quot;/&gt;&lt;wsp:rsid wsp:val=&quot;00DC2289&quot;/&gt;&lt;wsp:rsid wsp:val=&quot;00DC2594&quot;/&gt;&lt;wsp:rsid wsp:val=&quot;00DC2B0B&quot;/&gt;&lt;wsp:rsid wsp:val=&quot;00DC366D&quot;/&gt;&lt;wsp:rsid wsp:val=&quot;00DC45D1&quot;/&gt;&lt;wsp:rsid wsp:val=&quot;00DC46DE&quot;/&gt;&lt;wsp:rsid wsp:val=&quot;00DC4F30&quot;/&gt;&lt;wsp:rsid wsp:val=&quot;00DC5557&quot;/&gt;&lt;wsp:rsid wsp:val=&quot;00DC5B84&quot;/&gt;&lt;wsp:rsid wsp:val=&quot;00DC5BB4&quot;/&gt;&lt;wsp:rsid wsp:val=&quot;00DC62D2&quot;/&gt;&lt;wsp:rsid wsp:val=&quot;00DC6584&quot;/&gt;&lt;wsp:rsid wsp:val=&quot;00DC7B07&quot;/&gt;&lt;wsp:rsid wsp:val=&quot;00DD07F7&quot;/&gt;&lt;wsp:rsid wsp:val=&quot;00DD088B&quot;/&gt;&lt;wsp:rsid wsp:val=&quot;00DD09ED&quot;/&gt;&lt;wsp:rsid wsp:val=&quot;00DD0B77&quot;/&gt;&lt;wsp:rsid wsp:val=&quot;00DD0F62&quot;/&gt;&lt;wsp:rsid wsp:val=&quot;00DD2A6B&quot;/&gt;&lt;wsp:rsid wsp:val=&quot;00DD2F4F&quot;/&gt;&lt;wsp:rsid wsp:val=&quot;00DD4EA8&quot;/&gt;&lt;wsp:rsid wsp:val=&quot;00DD54BC&quot;/&gt;&lt;wsp:rsid wsp:val=&quot;00DD55A2&quot;/&gt;&lt;wsp:rsid wsp:val=&quot;00DD58C3&quot;/&gt;&lt;wsp:rsid wsp:val=&quot;00DD6E8D&quot;/&gt;&lt;wsp:rsid wsp:val=&quot;00DD7386&quot;/&gt;&lt;wsp:rsid wsp:val=&quot;00DD7A8B&quot;/&gt;&lt;wsp:rsid wsp:val=&quot;00DE098A&quot;/&gt;&lt;wsp:rsid wsp:val=&quot;00DE2058&quot;/&gt;&lt;wsp:rsid wsp:val=&quot;00DE3D4F&quot;/&gt;&lt;wsp:rsid wsp:val=&quot;00DE4D4F&quot;/&gt;&lt;wsp:rsid wsp:val=&quot;00DE51B6&quot;/&gt;&lt;wsp:rsid wsp:val=&quot;00DE5DF9&quot;/&gt;&lt;wsp:rsid wsp:val=&quot;00DE5E55&quot;/&gt;&lt;wsp:rsid wsp:val=&quot;00DE5F95&quot;/&gt;&lt;wsp:rsid wsp:val=&quot;00DE606E&quot;/&gt;&lt;wsp:rsid wsp:val=&quot;00DE71EE&quot;/&gt;&lt;wsp:rsid wsp:val=&quot;00DE7EC4&quot;/&gt;&lt;wsp:rsid wsp:val=&quot;00DF1275&quot;/&gt;&lt;wsp:rsid wsp:val=&quot;00DF212B&quot;/&gt;&lt;wsp:rsid wsp:val=&quot;00DF3242&quot;/&gt;&lt;wsp:rsid wsp:val=&quot;00DF3A1A&quot;/&gt;&lt;wsp:rsid wsp:val=&quot;00DF400F&quot;/&gt;&lt;wsp:rsid wsp:val=&quot;00DF4DCD&quot;/&gt;&lt;wsp:rsid wsp:val=&quot;00DF5E95&quot;/&gt;&lt;wsp:rsid wsp:val=&quot;00DF6440&quot;/&gt;&lt;wsp:rsid wsp:val=&quot;00DF7478&quot;/&gt;&lt;wsp:rsid wsp:val=&quot;00DF7867&quot;/&gt;&lt;wsp:rsid wsp:val=&quot;00DF7D1F&quot;/&gt;&lt;wsp:rsid wsp:val=&quot;00DF7DF4&quot;/&gt;&lt;wsp:rsid wsp:val=&quot;00DF7E15&quot;/&gt;&lt;wsp:rsid wsp:val=&quot;00E0024F&quot;/&gt;&lt;wsp:rsid wsp:val=&quot;00E00691&quot;/&gt;&lt;wsp:rsid wsp:val=&quot;00E015AD&quot;/&gt;&lt;wsp:rsid wsp:val=&quot;00E02493&quot;/&gt;&lt;wsp:rsid wsp:val=&quot;00E0259B&quot;/&gt;&lt;wsp:rsid wsp:val=&quot;00E02F01&quot;/&gt;&lt;wsp:rsid wsp:val=&quot;00E0589F&quot;/&gt;&lt;wsp:rsid wsp:val=&quot;00E060DE&quot;/&gt;&lt;wsp:rsid wsp:val=&quot;00E063C7&quot;/&gt;&lt;wsp:rsid wsp:val=&quot;00E07560&quot;/&gt;&lt;wsp:rsid wsp:val=&quot;00E079CD&quot;/&gt;&lt;wsp:rsid wsp:val=&quot;00E07FE5&quot;/&gt;&lt;wsp:rsid wsp:val=&quot;00E1213D&quot;/&gt;&lt;wsp:rsid wsp:val=&quot;00E122B0&quot;/&gt;&lt;wsp:rsid wsp:val=&quot;00E122CA&quot;/&gt;&lt;wsp:rsid wsp:val=&quot;00E12C3A&quot;/&gt;&lt;wsp:rsid wsp:val=&quot;00E13D3B&quot;/&gt;&lt;wsp:rsid wsp:val=&quot;00E13D61&quot;/&gt;&lt;wsp:rsid wsp:val=&quot;00E14C31&quot;/&gt;&lt;wsp:rsid wsp:val=&quot;00E151D3&quot;/&gt;&lt;wsp:rsid wsp:val=&quot;00E15228&quot;/&gt;&lt;wsp:rsid wsp:val=&quot;00E15781&quot;/&gt;&lt;wsp:rsid wsp:val=&quot;00E157AE&quot;/&gt;&lt;wsp:rsid wsp:val=&quot;00E16114&quot;/&gt;&lt;wsp:rsid wsp:val=&quot;00E168D3&quot;/&gt;&lt;wsp:rsid wsp:val=&quot;00E16C0D&quot;/&gt;&lt;wsp:rsid wsp:val=&quot;00E204BA&quot;/&gt;&lt;wsp:rsid wsp:val=&quot;00E21021&quot;/&gt;&lt;wsp:rsid wsp:val=&quot;00E2129A&quot;/&gt;&lt;wsp:rsid wsp:val=&quot;00E21674&quot;/&gt;&lt;wsp:rsid wsp:val=&quot;00E22A7F&quot;/&gt;&lt;wsp:rsid wsp:val=&quot;00E22CCF&quot;/&gt;&lt;wsp:rsid wsp:val=&quot;00E24D82&quot;/&gt;&lt;wsp:rsid wsp:val=&quot;00E24FA3&quot;/&gt;&lt;wsp:rsid wsp:val=&quot;00E25ABE&quot;/&gt;&lt;wsp:rsid wsp:val=&quot;00E25AD7&quot;/&gt;&lt;wsp:rsid wsp:val=&quot;00E26423&quot;/&gt;&lt;wsp:rsid wsp:val=&quot;00E27AC5&quot;/&gt;&lt;wsp:rsid wsp:val=&quot;00E3011B&quot;/&gt;&lt;wsp:rsid wsp:val=&quot;00E30274&quot;/&gt;&lt;wsp:rsid wsp:val=&quot;00E30B45&quot;/&gt;&lt;wsp:rsid wsp:val=&quot;00E315EA&quot;/&gt;&lt;wsp:rsid wsp:val=&quot;00E31D64&quot;/&gt;&lt;wsp:rsid wsp:val=&quot;00E32167&quot;/&gt;&lt;wsp:rsid wsp:val=&quot;00E332CD&quot;/&gt;&lt;wsp:rsid wsp:val=&quot;00E33FEF&quot;/&gt;&lt;wsp:rsid wsp:val=&quot;00E34D91&quot;/&gt;&lt;wsp:rsid wsp:val=&quot;00E35BCA&quot;/&gt;&lt;wsp:rsid wsp:val=&quot;00E36647&quot;/&gt;&lt;wsp:rsid wsp:val=&quot;00E408BB&quot;/&gt;&lt;wsp:rsid wsp:val=&quot;00E4163B&quot;/&gt;&lt;wsp:rsid wsp:val=&quot;00E41AF5&quot;/&gt;&lt;wsp:rsid wsp:val=&quot;00E42214&quot;/&gt;&lt;wsp:rsid wsp:val=&quot;00E429B1&quot;/&gt;&lt;wsp:rsid wsp:val=&quot;00E43B85&quot;/&gt;&lt;wsp:rsid wsp:val=&quot;00E44038&quot;/&gt;&lt;wsp:rsid wsp:val=&quot;00E4425A&quot;/&gt;&lt;wsp:rsid wsp:val=&quot;00E445C1&quot;/&gt;&lt;wsp:rsid wsp:val=&quot;00E4518F&quot;/&gt;&lt;wsp:rsid wsp:val=&quot;00E4521F&quot;/&gt;&lt;wsp:rsid wsp:val=&quot;00E46A0A&quot;/&gt;&lt;wsp:rsid wsp:val=&quot;00E509FF&quot;/&gt;&lt;wsp:rsid wsp:val=&quot;00E5171F&quot;/&gt;&lt;wsp:rsid wsp:val=&quot;00E51F3A&quot;/&gt;&lt;wsp:rsid wsp:val=&quot;00E53B73&quot;/&gt;&lt;wsp:rsid wsp:val=&quot;00E54B97&quot;/&gt;&lt;wsp:rsid wsp:val=&quot;00E54F28&quot;/&gt;&lt;wsp:rsid wsp:val=&quot;00E553F1&quot;/&gt;&lt;wsp:rsid wsp:val=&quot;00E55408&quot;/&gt;&lt;wsp:rsid wsp:val=&quot;00E55562&quot;/&gt;&lt;wsp:rsid wsp:val=&quot;00E55F16&quot;/&gt;&lt;wsp:rsid wsp:val=&quot;00E576D9&quot;/&gt;&lt;wsp:rsid wsp:val=&quot;00E60011&quot;/&gt;&lt;wsp:rsid wsp:val=&quot;00E60A2F&quot;/&gt;&lt;wsp:rsid wsp:val=&quot;00E60F2E&quot;/&gt;&lt;wsp:rsid wsp:val=&quot;00E61312&quot;/&gt;&lt;wsp:rsid wsp:val=&quot;00E62719&quot;/&gt;&lt;wsp:rsid wsp:val=&quot;00E62D04&quot;/&gt;&lt;wsp:rsid wsp:val=&quot;00E63018&quot;/&gt;&lt;wsp:rsid wsp:val=&quot;00E630CE&quot;/&gt;&lt;wsp:rsid wsp:val=&quot;00E6416D&quot;/&gt;&lt;wsp:rsid wsp:val=&quot;00E64FE7&quot;/&gt;&lt;wsp:rsid wsp:val=&quot;00E65723&quot;/&gt;&lt;wsp:rsid wsp:val=&quot;00E65B99&quot;/&gt;&lt;wsp:rsid wsp:val=&quot;00E65E78&quot;/&gt;&lt;wsp:rsid wsp:val=&quot;00E65FB1&quot;/&gt;&lt;wsp:rsid wsp:val=&quot;00E66A64&quot;/&gt;&lt;wsp:rsid wsp:val=&quot;00E67963&quot;/&gt;&lt;wsp:rsid wsp:val=&quot;00E67DFA&quot;/&gt;&lt;wsp:rsid wsp:val=&quot;00E70532&quot;/&gt;&lt;wsp:rsid wsp:val=&quot;00E70FA3&quot;/&gt;&lt;wsp:rsid wsp:val=&quot;00E7101D&quot;/&gt;&lt;wsp:rsid wsp:val=&quot;00E71318&quot;/&gt;&lt;wsp:rsid wsp:val=&quot;00E71DA8&quot;/&gt;&lt;wsp:rsid wsp:val=&quot;00E733C5&quot;/&gt;&lt;wsp:rsid wsp:val=&quot;00E73650&quot;/&gt;&lt;wsp:rsid wsp:val=&quot;00E73A37&quot;/&gt;&lt;wsp:rsid wsp:val=&quot;00E73D15&quot;/&gt;&lt;wsp:rsid wsp:val=&quot;00E744EE&quot;/&gt;&lt;wsp:rsid wsp:val=&quot;00E752C7&quot;/&gt;&lt;wsp:rsid wsp:val=&quot;00E7565A&quot;/&gt;&lt;wsp:rsid wsp:val=&quot;00E76280&quot;/&gt;&lt;wsp:rsid wsp:val=&quot;00E76A3F&quot;/&gt;&lt;wsp:rsid wsp:val=&quot;00E7759B&quot;/&gt;&lt;wsp:rsid wsp:val=&quot;00E8078D&quot;/&gt;&lt;wsp:rsid wsp:val=&quot;00E809F2&quot;/&gt;&lt;wsp:rsid wsp:val=&quot;00E80C5A&quot;/&gt;&lt;wsp:rsid wsp:val=&quot;00E814AB&quot;/&gt;&lt;wsp:rsid wsp:val=&quot;00E81988&quot;/&gt;&lt;wsp:rsid wsp:val=&quot;00E81C24&quot;/&gt;&lt;wsp:rsid wsp:val=&quot;00E81DF6&quot;/&gt;&lt;wsp:rsid wsp:val=&quot;00E81E82&quot;/&gt;&lt;wsp:rsid wsp:val=&quot;00E8270E&quot;/&gt;&lt;wsp:rsid wsp:val=&quot;00E82C60&quot;/&gt;&lt;wsp:rsid wsp:val=&quot;00E82DDD&quot;/&gt;&lt;wsp:rsid wsp:val=&quot;00E835BC&quot;/&gt;&lt;wsp:rsid wsp:val=&quot;00E83A70&quot;/&gt;&lt;wsp:rsid wsp:val=&quot;00E83D76&quot;/&gt;&lt;wsp:rsid wsp:val=&quot;00E8480A&quot;/&gt;&lt;wsp:rsid wsp:val=&quot;00E84A6A&quot;/&gt;&lt;wsp:rsid wsp:val=&quot;00E85BA7&quot;/&gt;&lt;wsp:rsid wsp:val=&quot;00E86688&quot;/&gt;&lt;wsp:rsid wsp:val=&quot;00E86A95&quot;/&gt;&lt;wsp:rsid wsp:val=&quot;00E87293&quot;/&gt;&lt;wsp:rsid wsp:val=&quot;00E87531&quot;/&gt;&lt;wsp:rsid wsp:val=&quot;00E87A46&quot;/&gt;&lt;wsp:rsid wsp:val=&quot;00E901A2&quot;/&gt;&lt;wsp:rsid wsp:val=&quot;00E90277&quot;/&gt;&lt;wsp:rsid wsp:val=&quot;00E90795&quot;/&gt;&lt;wsp:rsid wsp:val=&quot;00E90A3F&quot;/&gt;&lt;wsp:rsid wsp:val=&quot;00E92169&quot;/&gt;&lt;wsp:rsid wsp:val=&quot;00E92997&quot;/&gt;&lt;wsp:rsid wsp:val=&quot;00E92BBB&quot;/&gt;&lt;wsp:rsid wsp:val=&quot;00E944CF&quot;/&gt;&lt;wsp:rsid wsp:val=&quot;00E94E36&quot;/&gt;&lt;wsp:rsid wsp:val=&quot;00E959BD&quot;/&gt;&lt;wsp:rsid wsp:val=&quot;00E95AA4&quot;/&gt;&lt;wsp:rsid wsp:val=&quot;00E96123&quot;/&gt;&lt;wsp:rsid wsp:val=&quot;00E96B7E&quot;/&gt;&lt;wsp:rsid wsp:val=&quot;00E97044&quot;/&gt;&lt;wsp:rsid wsp:val=&quot;00E978E2&quot;/&gt;&lt;wsp:rsid wsp:val=&quot;00E9799F&quot;/&gt;&lt;wsp:rsid wsp:val=&quot;00EA0064&quot;/&gt;&lt;wsp:rsid wsp:val=&quot;00EA0731&quot;/&gt;&lt;wsp:rsid wsp:val=&quot;00EA1AAE&quot;/&gt;&lt;wsp:rsid wsp:val=&quot;00EA2710&quot;/&gt;&lt;wsp:rsid wsp:val=&quot;00EA368C&quot;/&gt;&lt;wsp:rsid wsp:val=&quot;00EA49B1&quot;/&gt;&lt;wsp:rsid wsp:val=&quot;00EA4C3F&quot;/&gt;&lt;wsp:rsid wsp:val=&quot;00EA5134&quot;/&gt;&lt;wsp:rsid wsp:val=&quot;00EA739B&quot;/&gt;&lt;wsp:rsid wsp:val=&quot;00EA78E7&quot;/&gt;&lt;wsp:rsid wsp:val=&quot;00EA7EA5&quot;/&gt;&lt;wsp:rsid wsp:val=&quot;00EB0E5C&quot;/&gt;&lt;wsp:rsid wsp:val=&quot;00EB1097&quot;/&gt;&lt;wsp:rsid wsp:val=&quot;00EB196D&quot;/&gt;&lt;wsp:rsid wsp:val=&quot;00EB1BFD&quot;/&gt;&lt;wsp:rsid wsp:val=&quot;00EB1E80&quot;/&gt;&lt;wsp:rsid wsp:val=&quot;00EB1ED5&quot;/&gt;&lt;wsp:rsid wsp:val=&quot;00EB1FAA&quot;/&gt;&lt;wsp:rsid wsp:val=&quot;00EB29D0&quot;/&gt;&lt;wsp:rsid wsp:val=&quot;00EB337A&quot;/&gt;&lt;wsp:rsid wsp:val=&quot;00EB39DB&quot;/&gt;&lt;wsp:rsid wsp:val=&quot;00EB3F2A&quot;/&gt;&lt;wsp:rsid wsp:val=&quot;00EB4794&quot;/&gt;&lt;wsp:rsid wsp:val=&quot;00EB56B3&quot;/&gt;&lt;wsp:rsid wsp:val=&quot;00EB5D02&quot;/&gt;&lt;wsp:rsid wsp:val=&quot;00EB5F42&quot;/&gt;&lt;wsp:rsid wsp:val=&quot;00EB68FC&quot;/&gt;&lt;wsp:rsid wsp:val=&quot;00EB76C5&quot;/&gt;&lt;wsp:rsid wsp:val=&quot;00EB7782&quot;/&gt;&lt;wsp:rsid wsp:val=&quot;00EC0291&quot;/&gt;&lt;wsp:rsid wsp:val=&quot;00EC0A02&quot;/&gt;&lt;wsp:rsid wsp:val=&quot;00EC1251&quot;/&gt;&lt;wsp:rsid wsp:val=&quot;00EC1F63&quot;/&gt;&lt;wsp:rsid wsp:val=&quot;00EC4E4A&quot;/&gt;&lt;wsp:rsid wsp:val=&quot;00EC5831&quot;/&gt;&lt;wsp:rsid wsp:val=&quot;00EC5BD2&quot;/&gt;&lt;wsp:rsid wsp:val=&quot;00EC66AE&quot;/&gt;&lt;wsp:rsid wsp:val=&quot;00EC728B&quot;/&gt;&lt;wsp:rsid wsp:val=&quot;00EC766A&quot;/&gt;&lt;wsp:rsid wsp:val=&quot;00EC790F&quot;/&gt;&lt;wsp:rsid wsp:val=&quot;00EC7B43&quot;/&gt;&lt;wsp:rsid wsp:val=&quot;00ED051B&quot;/&gt;&lt;wsp:rsid wsp:val=&quot;00ED0D7A&quot;/&gt;&lt;wsp:rsid wsp:val=&quot;00ED0FD3&quot;/&gt;&lt;wsp:rsid wsp:val=&quot;00ED1479&quot;/&gt;&lt;wsp:rsid wsp:val=&quot;00ED25C4&quot;/&gt;&lt;wsp:rsid wsp:val=&quot;00ED2761&quot;/&gt;&lt;wsp:rsid wsp:val=&quot;00ED3F68&quot;/&gt;&lt;wsp:rsid wsp:val=&quot;00ED4880&quot;/&gt;&lt;wsp:rsid wsp:val=&quot;00ED4CAC&quot;/&gt;&lt;wsp:rsid wsp:val=&quot;00ED4CC6&quot;/&gt;&lt;wsp:rsid wsp:val=&quot;00ED5292&quot;/&gt;&lt;wsp:rsid wsp:val=&quot;00ED54FD&quot;/&gt;&lt;wsp:rsid wsp:val=&quot;00ED5E77&quot;/&gt;&lt;wsp:rsid wsp:val=&quot;00ED6357&quot;/&gt;&lt;wsp:rsid wsp:val=&quot;00ED646B&quot;/&gt;&lt;wsp:rsid wsp:val=&quot;00ED6883&quot;/&gt;&lt;wsp:rsid wsp:val=&quot;00ED7069&quot;/&gt;&lt;wsp:rsid wsp:val=&quot;00ED73A2&quot;/&gt;&lt;wsp:rsid wsp:val=&quot;00EE00A3&quot;/&gt;&lt;wsp:rsid wsp:val=&quot;00EE1C0D&quot;/&gt;&lt;wsp:rsid wsp:val=&quot;00EE1FDF&quot;/&gt;&lt;wsp:rsid wsp:val=&quot;00EE2892&quot;/&gt;&lt;wsp:rsid wsp:val=&quot;00EE3352&quot;/&gt;&lt;wsp:rsid wsp:val=&quot;00EE335B&quot;/&gt;&lt;wsp:rsid wsp:val=&quot;00EE3509&quot;/&gt;&lt;wsp:rsid wsp:val=&quot;00EE3E7B&quot;/&gt;&lt;wsp:rsid wsp:val=&quot;00EE4F1B&quot;/&gt;&lt;wsp:rsid wsp:val=&quot;00EE555B&quot;/&gt;&lt;wsp:rsid wsp:val=&quot;00EE5BE2&quot;/&gt;&lt;wsp:rsid wsp:val=&quot;00EE5F7D&quot;/&gt;&lt;wsp:rsid wsp:val=&quot;00EE6D03&quot;/&gt;&lt;wsp:rsid wsp:val=&quot;00EE73C3&quot;/&gt;&lt;wsp:rsid wsp:val=&quot;00EE79D7&quot;/&gt;&lt;wsp:rsid wsp:val=&quot;00EF3089&quot;/&gt;&lt;wsp:rsid wsp:val=&quot;00EF33D3&quot;/&gt;&lt;wsp:rsid wsp:val=&quot;00EF4B86&quot;/&gt;&lt;wsp:rsid wsp:val=&quot;00EF7C7B&quot;/&gt;&lt;wsp:rsid wsp:val=&quot;00F00416&quot;/&gt;&lt;wsp:rsid wsp:val=&quot;00F00CBB&quot;/&gt;&lt;wsp:rsid wsp:val=&quot;00F00F41&quot;/&gt;&lt;wsp:rsid wsp:val=&quot;00F0232A&quot;/&gt;&lt;wsp:rsid wsp:val=&quot;00F026F9&quot;/&gt;&lt;wsp:rsid wsp:val=&quot;00F02E50&quot;/&gt;&lt;wsp:rsid wsp:val=&quot;00F030AB&quot;/&gt;&lt;wsp:rsid wsp:val=&quot;00F04244&quot;/&gt;&lt;wsp:rsid wsp:val=&quot;00F04C97&quot;/&gt;&lt;wsp:rsid wsp:val=&quot;00F0504F&quot;/&gt;&lt;wsp:rsid wsp:val=&quot;00F0542D&quot;/&gt;&lt;wsp:rsid wsp:val=&quot;00F069FF&quot;/&gt;&lt;wsp:rsid wsp:val=&quot;00F07302&quot;/&gt;&lt;wsp:rsid wsp:val=&quot;00F07B93&quot;/&gt;&lt;wsp:rsid wsp:val=&quot;00F100F0&quot;/&gt;&lt;wsp:rsid wsp:val=&quot;00F12A2B&quot;/&gt;&lt;wsp:rsid wsp:val=&quot;00F12A6D&quot;/&gt;&lt;wsp:rsid wsp:val=&quot;00F130AB&quot;/&gt;&lt;wsp:rsid wsp:val=&quot;00F131F1&quot;/&gt;&lt;wsp:rsid wsp:val=&quot;00F1360D&quot;/&gt;&lt;wsp:rsid wsp:val=&quot;00F13AD3&quot;/&gt;&lt;wsp:rsid wsp:val=&quot;00F15C5C&quot;/&gt;&lt;wsp:rsid wsp:val=&quot;00F15CF0&quot;/&gt;&lt;wsp:rsid wsp:val=&quot;00F202E7&quot;/&gt;&lt;wsp:rsid wsp:val=&quot;00F2038F&quot;/&gt;&lt;wsp:rsid wsp:val=&quot;00F2070D&quot;/&gt;&lt;wsp:rsid wsp:val=&quot;00F20839&quot;/&gt;&lt;wsp:rsid wsp:val=&quot;00F210FE&quot;/&gt;&lt;wsp:rsid wsp:val=&quot;00F21DCE&quot;/&gt;&lt;wsp:rsid wsp:val=&quot;00F2270E&quot;/&gt;&lt;wsp:rsid wsp:val=&quot;00F23117&quot;/&gt;&lt;wsp:rsid wsp:val=&quot;00F23734&quot;/&gt;&lt;wsp:rsid wsp:val=&quot;00F23813&quot;/&gt;&lt;wsp:rsid wsp:val=&quot;00F2497E&quot;/&gt;&lt;wsp:rsid wsp:val=&quot;00F26AE3&quot;/&gt;&lt;wsp:rsid wsp:val=&quot;00F26FCA&quot;/&gt;&lt;wsp:rsid wsp:val=&quot;00F273D2&quot;/&gt;&lt;wsp:rsid wsp:val=&quot;00F27870&quot;/&gt;&lt;wsp:rsid wsp:val=&quot;00F279D6&quot;/&gt;&lt;wsp:rsid wsp:val=&quot;00F27C8F&quot;/&gt;&lt;wsp:rsid wsp:val=&quot;00F30382&quot;/&gt;&lt;wsp:rsid wsp:val=&quot;00F305E8&quot;/&gt;&lt;wsp:rsid wsp:val=&quot;00F314CF&quot;/&gt;&lt;wsp:rsid wsp:val=&quot;00F31FA5&quot;/&gt;&lt;wsp:rsid wsp:val=&quot;00F32382&quot;/&gt;&lt;wsp:rsid wsp:val=&quot;00F32BB6&quot;/&gt;&lt;wsp:rsid wsp:val=&quot;00F33A14&quot;/&gt;&lt;wsp:rsid wsp:val=&quot;00F33D92&quot;/&gt;&lt;wsp:rsid wsp:val=&quot;00F349CD&quot;/&gt;&lt;wsp:rsid wsp:val=&quot;00F34F2F&quot;/&gt;&lt;wsp:rsid wsp:val=&quot;00F35EA4&quot;/&gt;&lt;wsp:rsid wsp:val=&quot;00F36303&quot;/&gt;&lt;wsp:rsid wsp:val=&quot;00F368E1&quot;/&gt;&lt;wsp:rsid wsp:val=&quot;00F37902&quot;/&gt;&lt;wsp:rsid wsp:val=&quot;00F37B40&quot;/&gt;&lt;wsp:rsid wsp:val=&quot;00F416D7&quot;/&gt;&lt;wsp:rsid wsp:val=&quot;00F4175B&quot;/&gt;&lt;wsp:rsid wsp:val=&quot;00F42334&quot;/&gt;&lt;wsp:rsid wsp:val=&quot;00F42FAC&quot;/&gt;&lt;wsp:rsid wsp:val=&quot;00F43529&quot;/&gt;&lt;wsp:rsid wsp:val=&quot;00F437C3&quot;/&gt;&lt;wsp:rsid wsp:val=&quot;00F43E51&quot;/&gt;&lt;wsp:rsid wsp:val=&quot;00F443D8&quot;/&gt;&lt;wsp:rsid wsp:val=&quot;00F44AE6&quot;/&gt;&lt;wsp:rsid wsp:val=&quot;00F4511B&quot;/&gt;&lt;wsp:rsid wsp:val=&quot;00F451F8&quot;/&gt;&lt;wsp:rsid wsp:val=&quot;00F45393&quot;/&gt;&lt;wsp:rsid wsp:val=&quot;00F45414&quot;/&gt;&lt;wsp:rsid wsp:val=&quot;00F45786&quot;/&gt;&lt;wsp:rsid wsp:val=&quot;00F458AE&quot;/&gt;&lt;wsp:rsid wsp:val=&quot;00F4615F&quot;/&gt;&lt;wsp:rsid wsp:val=&quot;00F46355&quot;/&gt;&lt;wsp:rsid wsp:val=&quot;00F4645B&quot;/&gt;&lt;wsp:rsid wsp:val=&quot;00F46596&quot;/&gt;&lt;wsp:rsid wsp:val=&quot;00F51511&quot;/&gt;&lt;wsp:rsid wsp:val=&quot;00F51535&quot;/&gt;&lt;wsp:rsid wsp:val=&quot;00F51BAA&quot;/&gt;&lt;wsp:rsid wsp:val=&quot;00F52402&quot;/&gt;&lt;wsp:rsid wsp:val=&quot;00F52DCE&quot;/&gt;&lt;wsp:rsid wsp:val=&quot;00F539BA&quot;/&gt;&lt;wsp:rsid wsp:val=&quot;00F54BBB&quot;/&gt;&lt;wsp:rsid wsp:val=&quot;00F54E3B&quot;/&gt;&lt;wsp:rsid wsp:val=&quot;00F55609&quot;/&gt;&lt;wsp:rsid wsp:val=&quot;00F55C34&quot;/&gt;&lt;wsp:rsid wsp:val=&quot;00F56196&quot;/&gt;&lt;wsp:rsid wsp:val=&quot;00F56548&quot;/&gt;&lt;wsp:rsid wsp:val=&quot;00F56BFE&quot;/&gt;&lt;wsp:rsid wsp:val=&quot;00F571E9&quot;/&gt;&lt;wsp:rsid wsp:val=&quot;00F57374&quot;/&gt;&lt;wsp:rsid wsp:val=&quot;00F60335&quot;/&gt;&lt;wsp:rsid wsp:val=&quot;00F60F05&quot;/&gt;&lt;wsp:rsid wsp:val=&quot;00F61369&quot;/&gt;&lt;wsp:rsid wsp:val=&quot;00F62E72&quot;/&gt;&lt;wsp:rsid wsp:val=&quot;00F6333B&quot;/&gt;&lt;wsp:rsid wsp:val=&quot;00F633B5&quot;/&gt;&lt;wsp:rsid wsp:val=&quot;00F639D2&quot;/&gt;&lt;wsp:rsid wsp:val=&quot;00F64349&quot;/&gt;&lt;wsp:rsid wsp:val=&quot;00F64953&quot;/&gt;&lt;wsp:rsid wsp:val=&quot;00F72590&quot;/&gt;&lt;wsp:rsid wsp:val=&quot;00F726BB&quot;/&gt;&lt;wsp:rsid wsp:val=&quot;00F727C3&quot;/&gt;&lt;wsp:rsid wsp:val=&quot;00F73499&quot;/&gt;&lt;wsp:rsid wsp:val=&quot;00F738A4&quot;/&gt;&lt;wsp:rsid wsp:val=&quot;00F739E2&quot;/&gt;&lt;wsp:rsid wsp:val=&quot;00F74A22&quot;/&gt;&lt;wsp:rsid wsp:val=&quot;00F74AAC&quot;/&gt;&lt;wsp:rsid wsp:val=&quot;00F756A2&quot;/&gt;&lt;wsp:rsid wsp:val=&quot;00F75800&quot;/&gt;&lt;wsp:rsid wsp:val=&quot;00F75A5C&quot;/&gt;&lt;wsp:rsid wsp:val=&quot;00F75ECE&quot;/&gt;&lt;wsp:rsid wsp:val=&quot;00F761EA&quot;/&gt;&lt;wsp:rsid wsp:val=&quot;00F7622F&quot;/&gt;&lt;wsp:rsid wsp:val=&quot;00F80084&quot;/&gt;&lt;wsp:rsid wsp:val=&quot;00F80142&quot;/&gt;&lt;wsp:rsid wsp:val=&quot;00F80304&quot;/&gt;&lt;wsp:rsid wsp:val=&quot;00F812EE&quot;/&gt;&lt;wsp:rsid wsp:val=&quot;00F82002&quot;/&gt;&lt;wsp:rsid wsp:val=&quot;00F8376F&quot;/&gt;&lt;wsp:rsid wsp:val=&quot;00F83E69&quot;/&gt;&lt;wsp:rsid wsp:val=&quot;00F85200&quot;/&gt;&lt;wsp:rsid wsp:val=&quot;00F85E33&quot;/&gt;&lt;wsp:rsid wsp:val=&quot;00F8618D&quot;/&gt;&lt;wsp:rsid wsp:val=&quot;00F87EA4&quot;/&gt;&lt;wsp:rsid wsp:val=&quot;00F924BE&quot;/&gt;&lt;wsp:rsid wsp:val=&quot;00F938B2&quot;/&gt;&lt;wsp:rsid wsp:val=&quot;00F93EA8&quot;/&gt;&lt;wsp:rsid wsp:val=&quot;00F948E3&quot;/&gt;&lt;wsp:rsid wsp:val=&quot;00F94F5B&quot;/&gt;&lt;wsp:rsid wsp:val=&quot;00F95337&quot;/&gt;&lt;wsp:rsid wsp:val=&quot;00F959DE&quot;/&gt;&lt;wsp:rsid wsp:val=&quot;00F95B94&quot;/&gt;&lt;wsp:rsid wsp:val=&quot;00F96F10&quot;/&gt;&lt;wsp:rsid wsp:val=&quot;00FA0669&quot;/&gt;&lt;wsp:rsid wsp:val=&quot;00FA0E7F&quot;/&gt;&lt;wsp:rsid wsp:val=&quot;00FA137E&quot;/&gt;&lt;wsp:rsid wsp:val=&quot;00FA236D&quot;/&gt;&lt;wsp:rsid wsp:val=&quot;00FA26FE&quot;/&gt;&lt;wsp:rsid wsp:val=&quot;00FA2E49&quot;/&gt;&lt;wsp:rsid wsp:val=&quot;00FA302B&quot;/&gt;&lt;wsp:rsid wsp:val=&quot;00FA3098&quot;/&gt;&lt;wsp:rsid wsp:val=&quot;00FA43B0&quot;/&gt;&lt;wsp:rsid wsp:val=&quot;00FA47EB&quot;/&gt;&lt;wsp:rsid wsp:val=&quot;00FA4945&quot;/&gt;&lt;wsp:rsid wsp:val=&quot;00FA4F2B&quot;/&gt;&lt;wsp:rsid wsp:val=&quot;00FA588A&quot;/&gt;&lt;wsp:rsid wsp:val=&quot;00FA5CE4&quot;/&gt;&lt;wsp:rsid wsp:val=&quot;00FA6DCE&quot;/&gt;&lt;wsp:rsid wsp:val=&quot;00FA79E9&quot;/&gt;&lt;wsp:rsid wsp:val=&quot;00FA7C30&quot;/&gt;&lt;wsp:rsid wsp:val=&quot;00FB01F7&quot;/&gt;&lt;wsp:rsid wsp:val=&quot;00FB0E36&quot;/&gt;&lt;wsp:rsid wsp:val=&quot;00FB1E3C&quot;/&gt;&lt;wsp:rsid wsp:val=&quot;00FB2DFB&quot;/&gt;&lt;wsp:rsid wsp:val=&quot;00FB304D&quot;/&gt;&lt;wsp:rsid wsp:val=&quot;00FB3583&quot;/&gt;&lt;wsp:rsid wsp:val=&quot;00FB381F&quot;/&gt;&lt;wsp:rsid wsp:val=&quot;00FB4081&quot;/&gt;&lt;wsp:rsid wsp:val=&quot;00FB4532&quot;/&gt;&lt;wsp:rsid wsp:val=&quot;00FB4814&quot;/&gt;&lt;wsp:rsid wsp:val=&quot;00FB53AB&quot;/&gt;&lt;wsp:rsid wsp:val=&quot;00FB6D8C&quot;/&gt;&lt;wsp:rsid wsp:val=&quot;00FB764B&quot;/&gt;&lt;wsp:rsid wsp:val=&quot;00FB7757&quot;/&gt;&lt;wsp:rsid wsp:val=&quot;00FB791D&quot;/&gt;&lt;wsp:rsid wsp:val=&quot;00FB7FCF&quot;/&gt;&lt;wsp:rsid wsp:val=&quot;00FC0D9F&quot;/&gt;&lt;wsp:rsid wsp:val=&quot;00FC1647&quot;/&gt;&lt;wsp:rsid wsp:val=&quot;00FC2357&quot;/&gt;&lt;wsp:rsid wsp:val=&quot;00FC32F0&quot;/&gt;&lt;wsp:rsid wsp:val=&quot;00FC37BB&quot;/&gt;&lt;wsp:rsid wsp:val=&quot;00FC4A67&quot;/&gt;&lt;wsp:rsid wsp:val=&quot;00FC4B77&quot;/&gt;&lt;wsp:rsid wsp:val=&quot;00FC4ECD&quot;/&gt;&lt;wsp:rsid wsp:val=&quot;00FC5812&quot;/&gt;&lt;wsp:rsid wsp:val=&quot;00FC7599&quot;/&gt;&lt;wsp:rsid wsp:val=&quot;00FC76AA&quot;/&gt;&lt;wsp:rsid wsp:val=&quot;00FD0C77&quot;/&gt;&lt;wsp:rsid wsp:val=&quot;00FD163E&quot;/&gt;&lt;wsp:rsid wsp:val=&quot;00FD196E&quot;/&gt;&lt;wsp:rsid wsp:val=&quot;00FD1EFD&quot;/&gt;&lt;wsp:rsid wsp:val=&quot;00FD2911&quot;/&gt;&lt;wsp:rsid wsp:val=&quot;00FD3BCD&quot;/&gt;&lt;wsp:rsid wsp:val=&quot;00FD3F86&quot;/&gt;&lt;wsp:rsid wsp:val=&quot;00FD4B58&quot;/&gt;&lt;wsp:rsid wsp:val=&quot;00FD641A&quot;/&gt;&lt;wsp:rsid wsp:val=&quot;00FD6915&quot;/&gt;&lt;wsp:rsid wsp:val=&quot;00FD6F53&quot;/&gt;&lt;wsp:rsid wsp:val=&quot;00FD7595&quot;/&gt;&lt;wsp:rsid wsp:val=&quot;00FD7AFF&quot;/&gt;&lt;wsp:rsid wsp:val=&quot;00FD7CF3&quot;/&gt;&lt;wsp:rsid wsp:val=&quot;00FD7E30&quot;/&gt;&lt;wsp:rsid wsp:val=&quot;00FE0146&quot;/&gt;&lt;wsp:rsid wsp:val=&quot;00FE161F&quot;/&gt;&lt;wsp:rsid wsp:val=&quot;00FE1992&quot;/&gt;&lt;wsp:rsid wsp:val=&quot;00FE1D27&quot;/&gt;&lt;wsp:rsid wsp:val=&quot;00FE1F63&quot;/&gt;&lt;wsp:rsid wsp:val=&quot;00FE2632&quot;/&gt;&lt;wsp:rsid wsp:val=&quot;00FE27AA&quot;/&gt;&lt;wsp:rsid wsp:val=&quot;00FE3E0E&quot;/&gt;&lt;wsp:rsid wsp:val=&quot;00FE464D&quot;/&gt;&lt;wsp:rsid wsp:val=&quot;00FE498F&quot;/&gt;&lt;wsp:rsid wsp:val=&quot;00FE4EE7&quot;/&gt;&lt;wsp:rsid wsp:val=&quot;00FE5153&quot;/&gt;&lt;wsp:rsid wsp:val=&quot;00FE532D&quot;/&gt;&lt;wsp:rsid wsp:val=&quot;00FE5809&quot;/&gt;&lt;wsp:rsid wsp:val=&quot;00FE6794&quot;/&gt;&lt;wsp:rsid wsp:val=&quot;00FE6F02&quot;/&gt;&lt;wsp:rsid wsp:val=&quot;00FE7EB5&quot;/&gt;&lt;wsp:rsid wsp:val=&quot;00FF0E48&quot;/&gt;&lt;wsp:rsid wsp:val=&quot;00FF1689&quot;/&gt;&lt;wsp:rsid wsp:val=&quot;00FF1B4F&quot;/&gt;&lt;wsp:rsid wsp:val=&quot;00FF23B6&quot;/&gt;&lt;wsp:rsid wsp:val=&quot;00FF2783&quot;/&gt;&lt;wsp:rsid wsp:val=&quot;00FF3ABC&quot;/&gt;&lt;wsp:rsid wsp:val=&quot;00FF4939&quot;/&gt;&lt;wsp:rsid wsp:val=&quot;00FF4CA8&quot;/&gt;&lt;wsp:rsid wsp:val=&quot;00FF5684&quot;/&gt;&lt;wsp:rsid wsp:val=&quot;00FF5925&quot;/&gt;&lt;wsp:rsid wsp:val=&quot;00FF5AA9&quot;/&gt;&lt;wsp:rsid wsp:val=&quot;00FF6748&quot;/&gt;&lt;wsp:rsid wsp:val=&quot;00FF6D74&quot;/&gt;&lt;wsp:rsid wsp:val=&quot;00FF7B27&quot;/&gt;&lt;/wsp:rsids&gt;&lt;/w:docPr&gt;&lt;w:body&gt;&lt;wx:sect&gt;&lt;w:p wsp:rsidR=&quot;00000000&quot; wsp:rsidRDefault=&quot;001216D6&quot; wsp:rsidP=&quot;001216D6&quot;&gt;&lt;m:oMathPara&gt;&lt;m:oMath&gt;&lt;m:sSub&gt;&lt;m:sSubPr&gt;&lt;m:ctrlPr&gt;&lt;w:rPr&gt;&lt;w:rFonts w:ascii=&quot;Cambria Math&quot; w:fareast=&quot;仿宋&quot; w:h-ansi=&quot;Cambria Math&quot; w:cs=&quot;Arial&quot;/&gt;wswswswswswswsws&lt;wp:x:font wx:val=&quot;Cambria Math&quot;/&gt;&lt;w:snapToGrid w:val=&quot;off&quot;/&gt;&lt;w:color w:val=&quot;000000&quot;/&gt;&lt;w:kern w:val=&quot;0&quot;/&gt;&lt;w:sz-cs w:val=&quot;21&quot;/&gt;&lt;/w:rPr&gt;&lt;/m:ctrlPr&gt;&lt;/m:sSubPr&gt;&lt;m:e&gt;&lt;m:r&gt;&lt;w:rPr&gt;&lt;w:rFonts w:ascii=&quot;Cambria Math&quot; w:fareast=&quot;仿宋&quot; w:h-ansi=&quot;Cambria wsMawsthws&quot; wsw:wscsws=&quot;wsArwsial&quot;p:/&gt;&lt;wx:font wx:val=&quot;Cambria Math&quot;/&gt;&lt;w:i/&gt;&lt;w:i-cs/&gt;&lt;w:snapToGrid w:val=&quot;off&quot;/&gt;&lt;w:color w:val=&quot;000000&quot;/&gt;&lt;w:kern w:val=&quot;0&quot;/&gt;&lt;w:sz-cs w:val=&quot;21&quot;/&gt;&lt;/w:rPr&gt;&lt;m:t&gt;V&lt;/m:t&gt;&lt;/m:r&gt;&lt;/m:e&gt;&lt;m:sub&gt;&lt;m:r&gt;&lt;w:rPr&gt;&lt;w:rFonts w:ascii=&quot;Cambria Math&quot; w:fareast=&quot;?滤?ws w:hws-answsi=&quot;Camp:bria Math&quot; w:cs=&quot;Arial&quot;/&gt;&lt;wx:font wx:val=&quot;Cambria Math&quot;/&gt;&lt;w:i/&gt;&lt;w:i-cs/&gt;&lt;w:snapToGrid w:val=&quot;off&quot;/&gt;&lt;w:color w:val=&quot;000000&quot;/&gt;&lt;w:kern w:val=&quot;0&quot;/&gt;&lt;w:sz-cs w:val=&quot;21&quot;/&gt;&lt;/w:rPr&gt;&lt;m:t&gt;mk&lt;/m:t&gt;&lt;/m:r&gt;&lt;/m:sub&gt;&lt;/m:sSub&gt;&lt;m:r&gt;&lt;aw:rP r&gt;&lt;wa:rFosnts&quot;? w:ascii=&quot;Cambria Math&quot; w:fareast=&quot;仿宋&quot; w:h-ansi=&quot;Cambria Math&quot; w:cs=&quot;Arial&quot;/&gt;&lt;wx:font wx:val=&quot;Cambria Math&quot;/&gt;&lt;w:i/&gt;&lt;w:i-cs/&gt;&lt;w:snapToGrid w:val=&quot;off&quot;/&gt;&lt;w:color w:val=&quot;000000&quot;/&gt;&lt;w:kern w:val=&quot;0&quot;/&gt;&lt;w:sz-cs w:val=&quot;21&quot;/&gt;&lt;/w:rPr&gt;&lt;m:t&gt;=&lt;/m&lt;a:t&gt;&lt;/P m:r&gt;&lt;wam:f&gt;&lt;osm:fPr&quot;?&gt;&lt;m:ctscrlPr&gt;&lt;Caw:rPr&gt;a &lt;w:rFontw:s w:ascii=&quot;Cambria Math&quot; w:fareast=&quot;仿宋&quot; w:h-ansi=&quot;Cambria Math&quot; w:cs=&quot;Arial&quot;/&gt;&lt;wx:font wx:val=&quot;Cambria Math&quot;/&gt;&lt;w:snapToGrid w:val=&quot;off&quot;/&gt;&lt;w:color w:val=&quot;000000&quot;/&gt;&lt;w:kern w:val=&quot;0&quot;/&gt;&lt;w:sz-cs w&lt;a:val=&quot;2P 1&quot;/&gt;&lt;/wwa:rPr&gt;&lt;/osm:ctrlP&quot;?r&gt;&lt;/m:fPscr&gt;&lt;m:numCa&gt;&lt;m:sSuba &gt;&lt;m:sSubPrw:&gt;&lt;m:ctrlPr&gt;&lt;w:rPr&gt;&lt;w:rFonts w:ascii=&quot;Cambria Math&quot; w:fareast=&quot;仿宋&quot; w:h-ansi=&quot;Cambria Math&quot; w:cs=&quot;Arial&quot;/&gt;&lt;wx:font wx:val=&quot;Cambria Math&quot;/&gt;&lt;w:snapToGrid w:val=&quot;off&quot;/&gt;&lt;w:color w:v&lt;aal=&quot;00000P 0&quot;/&gt;&lt;w:kewarn w:val=os&quot;0&quot;/&gt;&lt;w:s&quot;?z-cs w:valsc=&quot;21&quot;/&gt;&lt;/wCa:rPr&gt;&lt;/m:ca trlPr&gt;&lt;/m:sSw:ubPr&gt;&lt;m:e&gt;&lt;m:r&gt;&lt;w:rPr&gt;&lt;w:rFonts w:ascii=&quot;Cambria Math&quot; w:fareast=&quot;仿宋&quot; w:h-ansi=&quot;Cambria Math&quot; w:cs=&quot;Arial&quot;/&gt;&lt;wx:font wx:val=&quot;Cambria Math&quot;/&gt;&lt;w:i/&gt;&lt;w:i-cs/&gt;&lt;w:s&lt;anapToGrid wP :val=&quot;off&quot;/wa&gt;&lt;w:color wos:val=&quot;00000&quot;?0&quot;/&gt;&lt;w:kern scw:val=&quot;0&quot;/&gt;&lt;Caw:sz-cs w:vaa l=&quot;21&quot;/&gt;&lt;/w:rPw:r&gt;&lt;m:t&gt;G&lt;/m:t&gt;&lt;/m:r&gt;&lt;/m:e&gt;&lt;m:sub&gt;&lt;m:r&gt;&lt;w:rPr&gt;&lt;w:rFonts w:ascii=&quot;Cambria Math&quot; w:fareast=&quot;仿宋&quot; w:h-ansi=&quot;Cambria Math&quot; w:cs=&quot;Arial&quot;/&gt;&lt;wx:font wx:&lt;aval=&quot;Cambria P Math&quot;/&gt;&lt;w:i/&gt;wa&lt;w:i-cs/&gt;&lt;w:sosnapToGrid w:v&quot;?al=&quot;off&quot;/&gt;&lt;w:cscolor w:val=&quot;00Ca0000&quot;/&gt;&lt;w:kerna  w:val=&quot;0&quot;/&gt;&lt;w:sw:z-cs w:val=&quot;21&quot;/&gt;&lt;/w:rPr&gt;&lt;m:t&gt;k&lt;/m:t&gt;&lt;/m:r&gt;&lt;/m:sub&gt;&lt;/m:sSub&gt;&lt;/m:num&gt;&lt;m:den&gt;&lt;m:r&gt;&lt;w:rPr&gt;&lt;w:rFonts w:ascii=&quot;Cambria Math&quot; w:fareast=&quot;仿宋&quot; w:h-ansP i=&quot;Cambria Mathwa&quot; w:cs=&quot;Arial&quot;/os&gt;&lt;wx:font wx:va&quot;?l=&quot;Cambria Math&quot;sc/&gt;&lt;w:i/&gt;&lt;w:i-cs/Ca&gt;&lt;w:snapToGrid wa :val=&quot;off&quot;/&gt;&lt;w:colw:or w:val=&quot;000000&quot;/&gt;&lt;w:kern w:val=&quot;0&quot;/&gt;&lt;w:sz-cs w:val=&quot;21&quot;/&gt;&lt;/w:rPr&gt;&lt;m:t&gt;2n&lt;/m:t&gt;&lt;/m:r&gt;&lt;m:sSub&gt;&lt;m:sSubPr&gt;&lt;m:ctrlPrst&gt;&lt;w:rPr&gt;&lt;w:rFonts w:ascii=&quot;Cambria Math&quot; w:fareast=&quot;仿宋&quot; w:h-ansi=&quot;&quot;?Cambria Math&quot; w:cssc=&quot;Arial&quot;/&gt;&lt;wx:fontCa wx:val=&quot;Cambria Ma ath&quot;/&gt;&lt;w:snapToGrid w:w:val=&quot;off&quot;/&gt;&lt;w:color w:val=&quot;000000&quot;/&gt;&lt;w:kern w:val=&quot;0&quot;/&gt;&lt;w:sz-cs w:val=&quot;21&quot;/&gt;&lt;/w:rPr&gt;&lt;/m:ctrlPr&gt;&lt;/m:sSstubPr&gt;&lt;m:e&gt;&lt;m:r&gt;&lt;wts:rPr&gt;&lt;w:rFonts w:iaascii=&quot;Cambria Mat=th&quot; w:fareast=&quot;仿宋&quot;?&quot; w:h-ansi=&quot;Cambria scMath&quot; w:cs=&quot;Arial&quot;/&gt;Ca&lt;wx:font wx:val=&quot;Cama bria Math&quot;/&gt;&lt;w:i/&gt;&lt;w:iw:-cs/&gt;&lt;w:snapToGrid w:val=&quot;off&quot;/&gt;&lt;w:color w:val=&quot;000000&quot;/&gt;&lt;w:kern w:val=&quot;0&quot;/&gt;&lt;w:sz-cs w:stval=&quot;21&quot;/&gt;&lt;/w:rPr&gt;&lt;tsm:t&gt;n&lt;/m:t&gt;&lt;/m:r&gt;&lt;/iam:e&gt;&lt;m:sub&gt;&lt;m:r&gt;&lt;w:t=rPr&gt;&lt;w:rFonts w:ascii=&quot;Cambria Math&quot; w:fareast=&quot;仿宋&quot; w:h-ansi=&quot;CCaambria Math&quot; w:cs=&quot;Aria al&quot;/&gt;&lt;wx:font wx:val=&quot;Caw:mbria Math&quot;/&gt;&lt;w:i/&gt;&lt;w:i-cs/&gt;&lt;w:snapToGrid w:val=&quot;off&quot;/&gt;&lt;w:color w:val=&quot;0000st00&quot;/&gt;&lt;w:kern w:val=&quot;0ts&quot;/&gt;&lt;w:sz-cs w:val=&quot;21ia&quot;/&gt;&lt;/w:rPr&gt;&lt;m:t&gt;1&lt;/m:t=t&gt;&lt;/m:r&gt;&lt;/m:sub&gt;&lt;/m:siiSub&gt;&lt;/m:den&gt;&lt;/m:f&gt;&lt;/m:reoMath&gt;&lt;/m:oMathPara&gt;&lt;/w:p&gt;&lt;w:sectPr wsp:rsidR=&quot;00000000&quot;&gt;&lt;w:pgSz w:w=&quot;12240&quot; w:h=&quot;15840&quot;/&gt;&lt;w:pgMar w:top=&quot;1440&quot; w:right=&quot;1800&quot; w:bottom=&quot;1440&quot; w:left=&quot;1800&quot; w:header=&quot;720&quot; w:footer=&quot;720&quot; w:gutter=&quot;0&quot;/&gt;&lt;w:cols w:space=&quot;720&quot;/&gt;&lt;/w:sectPr&gt;&lt;/wx:sect&gt;&lt;/w:body&gt;&lt;/w:wordDocument&gt;">
            <v:path/>
            <v:fill on="f" focussize="0,0"/>
            <v:stroke on="f" joinstyle="miter"/>
            <v:imagedata r:id="rId37" chromakey="#FFFFFF" o:title=""/>
            <o:lock v:ext="edit" aspectratio="t"/>
            <w10:wrap type="none"/>
            <w10:anchorlock/>
          </v:shape>
        </w:pict>
      </w:r>
      <w:r>
        <w:rPr>
          <w:color w:val="auto"/>
          <w:highlight w:val="none"/>
        </w:rPr>
        <w:instrText xml:space="preserve"> </w:instrText>
      </w:r>
      <w:r>
        <w:rPr>
          <w:color w:val="auto"/>
          <w:highlight w:val="none"/>
        </w:rPr>
        <w:fldChar w:fldCharType="separate"/>
      </w:r>
      <w:r>
        <w:rPr>
          <w:color w:val="auto"/>
          <w:highlight w:val="none"/>
        </w:rPr>
        <w:fldChar w:fldCharType="end"/>
      </w:r>
      <w:r>
        <w:rPr>
          <w:color w:val="auto"/>
          <w:highlight w:val="none"/>
        </w:rPr>
        <w:fldChar w:fldCharType="begin"/>
      </w:r>
      <w:r>
        <w:rPr>
          <w:color w:val="auto"/>
          <w:highlight w:val="none"/>
        </w:rPr>
        <w:instrText xml:space="preserve"> QUOTE </w:instrText>
      </w:r>
      <w:r>
        <w:rPr>
          <w:color w:val="auto"/>
          <w:highlight w:val="none"/>
        </w:rPr>
        <w:pict>
          <v:shape id="_x0000_i1100" o:spt="75" type="#_x0000_t75" style="height:31.35pt;width:82.15pt;" filled="f" o:preferrelative="t" stroked="f" coordsize="21600,21600" equationxml="&lt;?xml version=&quot;1.0&quot; encoding=&quot;UTF-8&quot; standalone=&quot;yes&quot;?&gt;&#10;&#10;&lt;?mso-application progid=&quot;Word.Document&quot;?&gt;&#10;&#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00&quot;/&gt;&lt;w:doNotEmbedSystemFonts/&gt;&lt;w:bordersDontSurroundHeader/&gt;&lt;w:bordersDontSurroundFooter/&gt;&lt;w:hideSpellingErrors/&gt;&lt;w:stylePaneFormatFilter w:val=&quot;3F01&quot;/&gt;&lt;w:defaultTabStop w:val=&quot;420&quot;/&gt;&lt;w:drawingGridVerticalSpacing w:val=&quot;156&quot;/&gt;&lt;w:displayHorizontalDrawingGridEvery w:val=&quot;0&quot;/&gt;&lt;w:displayVerticalDrawingGridEvery w:val=&quot;2&quot;/&gt;&lt;w:punctuationKerning/&gt;&lt;w:characterSpacingControl w:val=&quot;CompressPunctuation&quot;/&gt;&lt;w:optimizeForBrowser/&gt;&lt;w:targetScreenSz w:val=&quot;800x600&quot;/&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adjustLineHeightInTable/&gt;&lt;w:breakWrappedTables/&gt;&lt;w:snapToGridInCell/&gt;&lt;w:wrapTextWithPunct/&gt;&lt;w:useAsianBreakRules/&gt;&lt;w:dontGrowAutofit/&gt;&lt;w:useFELayout/&gt;&lt;/w:compat&gt;&lt;wsp:rsids&gt;&lt;wsp:rsidRoot wsp:val=&quot;009477A7&quot;/&gt;&lt;wsp:rsid wsp:val=&quot;00000811&quot;/&gt;&lt;wsp:rsid wsp:val=&quot;000010C3&quot;/&gt;&lt;wsp:rsid wsp:val=&quot;000010CE&quot;/&gt;&lt;wsp:rsid wsp:val=&quot;00001287&quot;/&gt;&lt;wsp:rsid wsp:val=&quot;00001DE2&quot;/&gt;&lt;wsp:rsid wsp:val=&quot;00002392&quot;/&gt;&lt;wsp:rsid wsp:val=&quot;00003307&quot;/&gt;&lt;wsp:rsid wsp:val=&quot;00003E5A&quot;/&gt;&lt;wsp:rsid wsp:val=&quot;000042BA&quot;/&gt;&lt;wsp:rsid wsp:val=&quot;000046A8&quot;/&gt;&lt;wsp:rsid wsp:val=&quot;00004BA8&quot;/&gt;&lt;wsp:rsid wsp:val=&quot;000101E2&quot;/&gt;&lt;wsp:rsid wsp:val=&quot;000115CB&quot;/&gt;&lt;wsp:rsid wsp:val=&quot;00012827&quot;/&gt;&lt;wsp:rsid wsp:val=&quot;00012FA3&quot;/&gt;&lt;wsp:rsid wsp:val=&quot;00013BEA&quot;/&gt;&lt;wsp:rsid wsp:val=&quot;0001467F&quot;/&gt;&lt;wsp:rsid wsp:val=&quot;00014AAA&quot;/&gt;&lt;wsp:rsid wsp:val=&quot;000150BE&quot;/&gt;&lt;wsp:rsid wsp:val=&quot;0001531D&quot;/&gt;&lt;wsp:rsid wsp:val=&quot;000155A5&quot;/&gt;&lt;wsp:rsid wsp:val=&quot;0001606F&quot;/&gt;&lt;wsp:rsid wsp:val=&quot;00016516&quot;/&gt;&lt;wsp:rsid wsp:val=&quot;00016D4D&quot;/&gt;&lt;wsp:rsid wsp:val=&quot;00016F4C&quot;/&gt;&lt;wsp:rsid wsp:val=&quot;00016F59&quot;/&gt;&lt;wsp:rsid wsp:val=&quot;00017D57&quot;/&gt;&lt;wsp:rsid wsp:val=&quot;00017FA3&quot;/&gt;&lt;wsp:rsid wsp:val=&quot;00017FA6&quot;/&gt;&lt;wsp:rsid wsp:val=&quot;00021B84&quot;/&gt;&lt;wsp:rsid wsp:val=&quot;0002245D&quot;/&gt;&lt;wsp:rsid wsp:val=&quot;00022705&quot;/&gt;&lt;wsp:rsid wsp:val=&quot;00022D08&quot;/&gt;&lt;wsp:rsid wsp:val=&quot;00022F23&quot;/&gt;&lt;wsp:rsid wsp:val=&quot;0002378F&quot;/&gt;&lt;wsp:rsid wsp:val=&quot;00023F35&quot;/&gt;&lt;wsp:rsid wsp:val=&quot;000240D2&quot;/&gt;&lt;wsp:rsid wsp:val=&quot;000240DE&quot;/&gt;&lt;wsp:rsid wsp:val=&quot;0002426A&quot;/&gt;&lt;wsp:rsid wsp:val=&quot;00024CC2&quot;/&gt;&lt;wsp:rsid wsp:val=&quot;00025118&quot;/&gt;&lt;wsp:rsid wsp:val=&quot;00027600&quot;/&gt;&lt;wsp:rsid wsp:val=&quot;00027CA5&quot;/&gt;&lt;wsp:rsid wsp:val=&quot;00027D1E&quot;/&gt;&lt;wsp:rsid wsp:val=&quot;00027ECB&quot;/&gt;&lt;wsp:rsid wsp:val=&quot;000327E2&quot;/&gt;&lt;wsp:rsid wsp:val=&quot;000328EE&quot;/&gt;&lt;wsp:rsid wsp:val=&quot;00032B07&quot;/&gt;&lt;wsp:rsid wsp:val=&quot;00032C4B&quot;/&gt;&lt;wsp:rsid wsp:val=&quot;00032DE5&quot;/&gt;&lt;wsp:rsid wsp:val=&quot;00033891&quot;/&gt;&lt;wsp:rsid wsp:val=&quot;00035503&quot;/&gt;&lt;wsp:rsid wsp:val=&quot;00036369&quot;/&gt;&lt;wsp:rsid wsp:val=&quot;000367BA&quot;/&gt;&lt;wsp:rsid wsp:val=&quot;00036D24&quot;/&gt;&lt;wsp:rsid wsp:val=&quot;000376D8&quot;/&gt;&lt;wsp:rsid wsp:val=&quot;00037C99&quot;/&gt;&lt;wsp:rsid wsp:val=&quot;0004008F&quot;/&gt;&lt;wsp:rsid wsp:val=&quot;00040D1C&quot;/&gt;&lt;wsp:rsid wsp:val=&quot;000426EC&quot;/&gt;&lt;wsp:rsid wsp:val=&quot;00042EA6&quot;/&gt;&lt;wsp:rsid wsp:val=&quot;00043226&quot;/&gt;&lt;wsp:rsid wsp:val=&quot;000435A7&quot;/&gt;&lt;wsp:rsid wsp:val=&quot;0004388A&quot;/&gt;&lt;wsp:rsid wsp:val=&quot;00045C1F&quot;/&gt;&lt;wsp:rsid wsp:val=&quot;00046D32&quot;/&gt;&lt;wsp:rsid wsp:val=&quot;00050033&quot;/&gt;&lt;wsp:rsid wsp:val=&quot;00050183&quot;/&gt;&lt;wsp:rsid wsp:val=&quot;00050844&quot;/&gt;&lt;wsp:rsid wsp:val=&quot;00050B2C&quot;/&gt;&lt;wsp:rsid wsp:val=&quot;00050DAB&quot;/&gt;&lt;wsp:rsid wsp:val=&quot;00051C3D&quot;/&gt;&lt;wsp:rsid wsp:val=&quot;00052310&quot;/&gt;&lt;wsp:rsid wsp:val=&quot;00052B59&quot;/&gt;&lt;wsp:rsid wsp:val=&quot;00054F7F&quot;/&gt;&lt;wsp:rsid wsp:val=&quot;00055245&quot;/&gt;&lt;wsp:rsid wsp:val=&quot;00055C80&quot;/&gt;&lt;wsp:rsid wsp:val=&quot;00055E77&quot;/&gt;&lt;wsp:rsid wsp:val=&quot;00056244&quot;/&gt;&lt;wsp:rsid wsp:val=&quot;0005640C&quot;/&gt;&lt;wsp:rsid wsp:val=&quot;00056D8A&quot;/&gt;&lt;wsp:rsid wsp:val=&quot;000573F1&quot;/&gt;&lt;wsp:rsid wsp:val=&quot;000603CC&quot;/&gt;&lt;wsp:rsid wsp:val=&quot;0006080B&quot;/&gt;&lt;wsp:rsid wsp:val=&quot;0006089B&quot;/&gt;&lt;wsp:rsid wsp:val=&quot;000624E9&quot;/&gt;&lt;wsp:rsid wsp:val=&quot;00062833&quot;/&gt;&lt;wsp:rsid wsp:val=&quot;000629C7&quot;/&gt;&lt;wsp:rsid wsp:val=&quot;00062C42&quot;/&gt;&lt;wsp:rsid wsp:val=&quot;00063E5E&quot;/&gt;&lt;wsp:rsid wsp:val=&quot;00064115&quot;/&gt;&lt;wsp:rsid wsp:val=&quot;000645D2&quot;/&gt;&lt;wsp:rsid wsp:val=&quot;000655F6&quot;/&gt;&lt;wsp:rsid wsp:val=&quot;00065921&quot;/&gt;&lt;wsp:rsid wsp:val=&quot;0006712D&quot;/&gt;&lt;wsp:rsid wsp:val=&quot;00067511&quot;/&gt;&lt;wsp:rsid wsp:val=&quot;000726F3&quot;/&gt;&lt;wsp:rsid wsp:val=&quot;0007451A&quot;/&gt;&lt;wsp:rsid wsp:val=&quot;00075043&quot;/&gt;&lt;wsp:rsid wsp:val=&quot;000752BF&quot;/&gt;&lt;wsp:rsid wsp:val=&quot;0007548B&quot;/&gt;&lt;wsp:rsid wsp:val=&quot;00075D3F&quot;/&gt;&lt;wsp:rsid wsp:val=&quot;000763A5&quot;/&gt;&lt;wsp:rsid wsp:val=&quot;0007647F&quot;/&gt;&lt;wsp:rsid wsp:val=&quot;000800AE&quot;/&gt;&lt;wsp:rsid wsp:val=&quot;000801C2&quot;/&gt;&lt;wsp:rsid wsp:val=&quot;0008144F&quot;/&gt;&lt;wsp:rsid wsp:val=&quot;00082569&quot;/&gt;&lt;wsp:rsid wsp:val=&quot;0008292E&quot;/&gt;&lt;wsp:rsid wsp:val=&quot;00083246&quot;/&gt;&lt;wsp:rsid wsp:val=&quot;00083280&quot;/&gt;&lt;wsp:rsid wsp:val=&quot;00083DC4&quot;/&gt;&lt;wsp:rsid wsp:val=&quot;000845E2&quot;/&gt;&lt;wsp:rsid wsp:val=&quot;00085281&quot;/&gt;&lt;wsp:rsid wsp:val=&quot;000853BD&quot;/&gt;&lt;wsp:rsid wsp:val=&quot;00085D5A&quot;/&gt;&lt;wsp:rsid wsp:val=&quot;00085E69&quot;/&gt;&lt;wsp:rsid wsp:val=&quot;0008619C&quot;/&gt;&lt;wsp:rsid wsp:val=&quot;000867BA&quot;/&gt;&lt;wsp:rsid wsp:val=&quot;000868C3&quot;/&gt;&lt;wsp:rsid wsp:val=&quot;00087467&quot;/&gt;&lt;wsp:rsid wsp:val=&quot;000907C0&quot;/&gt;&lt;wsp:rsid wsp:val=&quot;00090D04&quot;/&gt;&lt;wsp:rsid wsp:val=&quot;000916CD&quot;/&gt;&lt;wsp:rsid wsp:val=&quot;0009175A&quot;/&gt;&lt;wsp:rsid wsp:val=&quot;00092771&quot;/&gt;&lt;wsp:rsid wsp:val=&quot;0009366F&quot;/&gt;&lt;wsp:rsid wsp:val=&quot;00093883&quot;/&gt;&lt;wsp:rsid wsp:val=&quot;000947D4&quot;/&gt;&lt;wsp:rsid wsp:val=&quot;000948D5&quot;/&gt;&lt;wsp:rsid wsp:val=&quot;0009494F&quot;/&gt;&lt;wsp:rsid wsp:val=&quot;0009536D&quot;/&gt;&lt;wsp:rsid wsp:val=&quot;0009615F&quot;/&gt;&lt;wsp:rsid wsp:val=&quot;000979DD&quot;/&gt;&lt;wsp:rsid wsp:val=&quot;00097F8E&quot;/&gt;&lt;wsp:rsid wsp:val=&quot;000A03E3&quot;/&gt;&lt;wsp:rsid wsp:val=&quot;000A04BD&quot;/&gt;&lt;wsp:rsid wsp:val=&quot;000A152E&quot;/&gt;&lt;wsp:rsid wsp:val=&quot;000A3DB5&quot;/&gt;&lt;wsp:rsid wsp:val=&quot;000A3FD5&quot;/&gt;&lt;wsp:rsid wsp:val=&quot;000A463C&quot;/&gt;&lt;wsp:rsid wsp:val=&quot;000A4FA2&quot;/&gt;&lt;wsp:rsid wsp:val=&quot;000A55A2&quot;/&gt;&lt;wsp:rsid wsp:val=&quot;000A6392&quot;/&gt;&lt;wsp:rsid wsp:val=&quot;000A65D2&quot;/&gt;&lt;wsp:rsid wsp:val=&quot;000A6B69&quot;/&gt;&lt;wsp:rsid wsp:val=&quot;000A7A83&quot;/&gt;&lt;wsp:rsid wsp:val=&quot;000A7CBE&quot;/&gt;&lt;wsp:rsid wsp:val=&quot;000B0DE3&quot;/&gt;&lt;wsp:rsid wsp:val=&quot;000B106C&quot;/&gt;&lt;wsp:rsid wsp:val=&quot;000B1F20&quot;/&gt;&lt;wsp:rsid wsp:val=&quot;000B2B80&quot;/&gt;&lt;wsp:rsid wsp:val=&quot;000B3A58&quot;/&gt;&lt;wsp:rsid wsp:val=&quot;000B499C&quot;/&gt;&lt;wsp:rsid wsp:val=&quot;000B55BC&quot;/&gt;&lt;wsp:rsid wsp:val=&quot;000B7849&quot;/&gt;&lt;wsp:rsid wsp:val=&quot;000C0970&quot;/&gt;&lt;wsp:rsid wsp:val=&quot;000C11DC&quot;/&gt;&lt;wsp:rsid wsp:val=&quot;000C1293&quot;/&gt;&lt;wsp:rsid wsp:val=&quot;000C1416&quot;/&gt;&lt;wsp:rsid wsp:val=&quot;000C18E5&quot;/&gt;&lt;wsp:rsid wsp:val=&quot;000C204B&quot;/&gt;&lt;wsp:rsid wsp:val=&quot;000C298A&quot;/&gt;&lt;wsp:rsid wsp:val=&quot;000C2F84&quot;/&gt;&lt;wsp:rsid wsp:val=&quot;000C3B7B&quot;/&gt;&lt;wsp:rsid wsp:val=&quot;000C3F50&quot;/&gt;&lt;wsp:rsid wsp:val=&quot;000C42B2&quot;/&gt;&lt;wsp:rsid wsp:val=&quot;000C43C7&quot;/&gt;&lt;wsp:rsid wsp:val=&quot;000C48B4&quot;/&gt;&lt;wsp:rsid wsp:val=&quot;000C563F&quot;/&gt;&lt;wsp:rsid wsp:val=&quot;000C5B47&quot;/&gt;&lt;wsp:rsid wsp:val=&quot;000C604F&quot;/&gt;&lt;wsp:rsid wsp:val=&quot;000C60DF&quot;/&gt;&lt;wsp:rsid wsp:val=&quot;000C691C&quot;/&gt;&lt;wsp:rsid wsp:val=&quot;000D0270&quot;/&gt;&lt;wsp:rsid wsp:val=&quot;000D083E&quot;/&gt;&lt;wsp:rsid wsp:val=&quot;000D0D49&quot;/&gt;&lt;wsp:rsid wsp:val=&quot;000D0E8F&quot;/&gt;&lt;wsp:rsid wsp:val=&quot;000D0F68&quot;/&gt;&lt;wsp:rsid wsp:val=&quot;000D359B&quot;/&gt;&lt;wsp:rsid wsp:val=&quot;000D4525&quot;/&gt;&lt;wsp:rsid wsp:val=&quot;000D46EC&quot;/&gt;&lt;wsp:rsid wsp:val=&quot;000D4E0E&quot;/&gt;&lt;wsp:rsid wsp:val=&quot;000D5DED&quot;/&gt;&lt;wsp:rsid wsp:val=&quot;000D68CF&quot;/&gt;&lt;wsp:rsid wsp:val=&quot;000E0653&quot;/&gt;&lt;wsp:rsid wsp:val=&quot;000E066C&quot;/&gt;&lt;wsp:rsid wsp:val=&quot;000E0F14&quot;/&gt;&lt;wsp:rsid wsp:val=&quot;000E1B50&quot;/&gt;&lt;wsp:rsid wsp:val=&quot;000E1C63&quot;/&gt;&lt;wsp:rsid wsp:val=&quot;000E2303&quot;/&gt;&lt;wsp:rsid wsp:val=&quot;000E252D&quot;/&gt;&lt;wsp:rsid wsp:val=&quot;000E2DE8&quot;/&gt;&lt;wsp:rsid wsp:val=&quot;000E2EC5&quot;/&gt;&lt;wsp:rsid wsp:val=&quot;000E30A3&quot;/&gt;&lt;wsp:rsid wsp:val=&quot;000E3E19&quot;/&gt;&lt;wsp:rsid wsp:val=&quot;000E3FE8&quot;/&gt;&lt;wsp:rsid wsp:val=&quot;000E5CEB&quot;/&gt;&lt;wsp:rsid wsp:val=&quot;000F0BA8&quot;/&gt;&lt;wsp:rsid wsp:val=&quot;000F12A2&quot;/&gt;&lt;wsp:rsid wsp:val=&quot;000F148C&quot;/&gt;&lt;wsp:rsid wsp:val=&quot;000F18F7&quot;/&gt;&lt;wsp:rsid wsp:val=&quot;000F203D&quot;/&gt;&lt;wsp:rsid wsp:val=&quot;000F316C&quot;/&gt;&lt;wsp:rsid wsp:val=&quot;000F385A&quot;/&gt;&lt;wsp:rsid wsp:val=&quot;000F3BB7&quot;/&gt;&lt;wsp:rsid wsp:val=&quot;000F4E60&quot;/&gt;&lt;wsp:rsid wsp:val=&quot;000F5981&quot;/&gt;&lt;wsp:rsid wsp:val=&quot;000F705C&quot;/&gt;&lt;wsp:rsid wsp:val=&quot;000F7068&quot;/&gt;&lt;wsp:rsid wsp:val=&quot;000F73E4&quot;/&gt;&lt;wsp:rsid wsp:val=&quot;000F77C2&quot;/&gt;&lt;wsp:rsid wsp:val=&quot;000F7D24&quot;/&gt;&lt;wsp:rsid wsp:val=&quot;0010021A&quot;/&gt;&lt;wsp:rsid wsp:val=&quot;001003F3&quot;/&gt;&lt;wsp:rsid wsp:val=&quot;00101215&quot;/&gt;&lt;wsp:rsid wsp:val=&quot;00101570&quot;/&gt;&lt;wsp:rsid wsp:val=&quot;001015F5&quot;/&gt;&lt;wsp:rsid wsp:val=&quot;0010160B&quot;/&gt;&lt;wsp:rsid wsp:val=&quot;0010169C&quot;/&gt;&lt;wsp:rsid wsp:val=&quot;00101787&quot;/&gt;&lt;wsp:rsid wsp:val=&quot;00101DC1&quot;/&gt;&lt;wsp:rsid wsp:val=&quot;00103243&quot;/&gt;&lt;wsp:rsid wsp:val=&quot;001033CC&quot;/&gt;&lt;wsp:rsid wsp:val=&quot;00103770&quot;/&gt;&lt;wsp:rsid wsp:val=&quot;00105800&quot;/&gt;&lt;wsp:rsid wsp:val=&quot;00105D2A&quot;/&gt;&lt;wsp:rsid wsp:val=&quot;001062C8&quot;/&gt;&lt;wsp:rsid wsp:val=&quot;00106C9A&quot;/&gt;&lt;wsp:rsid wsp:val=&quot;00106E2A&quot;/&gt;&lt;wsp:rsid wsp:val=&quot;0011034A&quot;/&gt;&lt;wsp:rsid wsp:val=&quot;00110C99&quot;/&gt;&lt;wsp:rsid wsp:val=&quot;001114A8&quot;/&gt;&lt;wsp:rsid wsp:val=&quot;00111A81&quot;/&gt;&lt;wsp:rsid wsp:val=&quot;00111ADF&quot;/&gt;&lt;wsp:rsid wsp:val=&quot;001125D7&quot;/&gt;&lt;wsp:rsid wsp:val=&quot;00112C52&quot;/&gt;&lt;wsp:rsid wsp:val=&quot;00112DDD&quot;/&gt;&lt;wsp:rsid wsp:val=&quot;0011390E&quot;/&gt;&lt;wsp:rsid wsp:val=&quot;001139B6&quot;/&gt;&lt;wsp:rsid wsp:val=&quot;00113DA9&quot;/&gt;&lt;wsp:rsid wsp:val=&quot;001141BA&quot;/&gt;&lt;wsp:rsid wsp:val=&quot;00114A54&quot;/&gt;&lt;wsp:rsid wsp:val=&quot;00116566&quot;/&gt;&lt;wsp:rsid wsp:val=&quot;00120B9C&quot;/&gt;&lt;wsp:rsid wsp:val=&quot;001216B6&quot;/&gt;&lt;wsp:rsid wsp:val=&quot;00121C88&quot;/&gt;&lt;wsp:rsid wsp:val=&quot;0012203D&quot;/&gt;&lt;wsp:rsid wsp:val=&quot;0012291C&quot;/&gt;&lt;wsp:rsid wsp:val=&quot;00122B7D&quot;/&gt;&lt;wsp:rsid wsp:val=&quot;001262E7&quot;/&gt;&lt;wsp:rsid wsp:val=&quot;001301C1&quot;/&gt;&lt;wsp:rsid wsp:val=&quot;001302C5&quot;/&gt;&lt;wsp:rsid wsp:val=&quot;00130337&quot;/&gt;&lt;wsp:rsid wsp:val=&quot;001303FB&quot;/&gt;&lt;wsp:rsid wsp:val=&quot;00130A77&quot;/&gt;&lt;wsp:rsid wsp:val=&quot;00130F19&quot;/&gt;&lt;wsp:rsid wsp:val=&quot;001312EA&quot;/&gt;&lt;wsp:rsid wsp:val=&quot;001313BC&quot;/&gt;&lt;wsp:rsid wsp:val=&quot;0013191A&quot;/&gt;&lt;wsp:rsid wsp:val=&quot;00131A0C&quot;/&gt;&lt;wsp:rsid wsp:val=&quot;00132FED&quot;/&gt;&lt;wsp:rsid wsp:val=&quot;00133902&quot;/&gt;&lt;wsp:rsid wsp:val=&quot;001339BF&quot;/&gt;&lt;wsp:rsid wsp:val=&quot;0013428C&quot;/&gt;&lt;wsp:rsid wsp:val=&quot;0013437A&quot;/&gt;&lt;wsp:rsid wsp:val=&quot;00134540&quot;/&gt;&lt;wsp:rsid wsp:val=&quot;00135C11&quot;/&gt;&lt;wsp:rsid wsp:val=&quot;00135F05&quot;/&gt;&lt;wsp:rsid wsp:val=&quot;00136938&quot;/&gt;&lt;wsp:rsid wsp:val=&quot;00136AD7&quot;/&gt;&lt;wsp:rsid wsp:val=&quot;00136B57&quot;/&gt;&lt;wsp:rsid wsp:val=&quot;001417F7&quot;/&gt;&lt;wsp:rsid wsp:val=&quot;0014201B&quot;/&gt;&lt;wsp:rsid wsp:val=&quot;0014224E&quot;/&gt;&lt;wsp:rsid wsp:val=&quot;00144412&quot;/&gt;&lt;wsp:rsid wsp:val=&quot;00144538&quot;/&gt;&lt;wsp:rsid wsp:val=&quot;001447D6&quot;/&gt;&lt;wsp:rsid wsp:val=&quot;0014480E&quot;/&gt;&lt;wsp:rsid wsp:val=&quot;00145E19&quot;/&gt;&lt;wsp:rsid wsp:val=&quot;00145F56&quot;/&gt;&lt;wsp:rsid wsp:val=&quot;00146535&quot;/&gt;&lt;wsp:rsid wsp:val=&quot;001470B8&quot;/&gt;&lt;wsp:rsid wsp:val=&quot;001500C6&quot;/&gt;&lt;wsp:rsid wsp:val=&quot;0015068C&quot;/&gt;&lt;wsp:rsid wsp:val=&quot;00150A4E&quot;/&gt;&lt;wsp:rsid wsp:val=&quot;00150AE9&quot;/&gt;&lt;wsp:rsid wsp:val=&quot;001514AC&quot;/&gt;&lt;wsp:rsid wsp:val=&quot;00151CF0&quot;/&gt;&lt;wsp:rsid wsp:val=&quot;00151ECD&quot;/&gt;&lt;wsp:rsid wsp:val=&quot;00152476&quot;/&gt;&lt;wsp:rsid wsp:val=&quot;00153074&quot;/&gt;&lt;wsp:rsid wsp:val=&quot;00153E22&quot;/&gt;&lt;wsp:rsid wsp:val=&quot;0015469C&quot;/&gt;&lt;wsp:rsid wsp:val=&quot;00154814&quot;/&gt;&lt;wsp:rsid wsp:val=&quot;00154E4D&quot;/&gt;&lt;wsp:rsid wsp:val=&quot;00155882&quot;/&gt;&lt;wsp:rsid wsp:val=&quot;00157F10&quot;/&gt;&lt;wsp:rsid wsp:val=&quot;00160803&quot;/&gt;&lt;wsp:rsid wsp:val=&quot;00160AF1&quot;/&gt;&lt;wsp:rsid wsp:val=&quot;001623D5&quot;/&gt;&lt;wsp:rsid wsp:val=&quot;00162700&quot;/&gt;&lt;wsp:rsid wsp:val=&quot;001634F0&quot;/&gt;&lt;wsp:rsid wsp:val=&quot;00164DEB&quot;/&gt;&lt;wsp:rsid wsp:val=&quot;00164E4A&quot;/&gt;&lt;wsp:rsid wsp:val=&quot;00165DF6&quot;/&gt;&lt;wsp:rsid wsp:val=&quot;001669C1&quot;/&gt;&lt;wsp:rsid wsp:val=&quot;00166E60&quot;/&gt;&lt;wsp:rsid wsp:val=&quot;001671FF&quot;/&gt;&lt;wsp:rsid wsp:val=&quot;00167571&quot;/&gt;&lt;wsp:rsid wsp:val=&quot;001701A9&quot;/&gt;&lt;wsp:rsid wsp:val=&quot;00171155&quot;/&gt;&lt;wsp:rsid wsp:val=&quot;0017158B&quot;/&gt;&lt;wsp:rsid wsp:val=&quot;001715F2&quot;/&gt;&lt;wsp:rsid wsp:val=&quot;0017204E&quot;/&gt;&lt;wsp:rsid wsp:val=&quot;00172D21&quot;/&gt;&lt;wsp:rsid wsp:val=&quot;0017340E&quot;/&gt;&lt;wsp:rsid wsp:val=&quot;00173B45&quot;/&gt;&lt;wsp:rsid wsp:val=&quot;001748F0&quot;/&gt;&lt;wsp:rsid wsp:val=&quot;001749CE&quot;/&gt;&lt;wsp:rsid wsp:val=&quot;00175ECC&quot;/&gt;&lt;wsp:rsid wsp:val=&quot;00176589&quot;/&gt;&lt;wsp:rsid wsp:val=&quot;00176AC3&quot;/&gt;&lt;wsp:rsid wsp:val=&quot;0017795A&quot;/&gt;&lt;wsp:rsid wsp:val=&quot;001779D4&quot;/&gt;&lt;wsp:rsid wsp:val=&quot;00177DE6&quot;/&gt;&lt;wsp:rsid wsp:val=&quot;00180349&quot;/&gt;&lt;wsp:rsid wsp:val=&quot;00180869&quot;/&gt;&lt;wsp:rsid wsp:val=&quot;00181CA6&quot;/&gt;&lt;wsp:rsid wsp:val=&quot;00181D16&quot;/&gt;&lt;wsp:rsid wsp:val=&quot;00182094&quot;/&gt;&lt;wsp:rsid wsp:val=&quot;001822B7&quot;/&gt;&lt;wsp:rsid wsp:val=&quot;00182A02&quot;/&gt;&lt;wsp:rsid wsp:val=&quot;00182EFD&quot;/&gt;&lt;wsp:rsid wsp:val=&quot;001832B6&quot;/&gt;&lt;wsp:rsid wsp:val=&quot;0018356B&quot;/&gt;&lt;wsp:rsid wsp:val=&quot;00183BA1&quot;/&gt;&lt;wsp:rsid wsp:val=&quot;00186190&quot;/&gt;&lt;wsp:rsid wsp:val=&quot;001871E6&quot;/&gt;&lt;wsp:rsid wsp:val=&quot;001878E7&quot;/&gt;&lt;wsp:rsid wsp:val=&quot;00187CAB&quot;/&gt;&lt;wsp:rsid wsp:val=&quot;00190089&quot;/&gt;&lt;wsp:rsid wsp:val=&quot;00190CF1&quot;/&gt;&lt;wsp:rsid wsp:val=&quot;00191AA8&quot;/&gt;&lt;wsp:rsid wsp:val=&quot;00191E01&quot;/&gt;&lt;wsp:rsid wsp:val=&quot;00192686&quot;/&gt;&lt;wsp:rsid wsp:val=&quot;00193808&quot;/&gt;&lt;wsp:rsid wsp:val=&quot;00194550&quot;/&gt;&lt;wsp:rsid wsp:val=&quot;001947A7&quot;/&gt;&lt;wsp:rsid wsp:val=&quot;001949A6&quot;/&gt;&lt;wsp:rsid wsp:val=&quot;0019529C&quot;/&gt;&lt;wsp:rsid wsp:val=&quot;0019536E&quot;/&gt;&lt;wsp:rsid wsp:val=&quot;00195897&quot;/&gt;&lt;wsp:rsid wsp:val=&quot;00195A2B&quot;/&gt;&lt;wsp:rsid wsp:val=&quot;00196268&quot;/&gt;&lt;wsp:rsid wsp:val=&quot;00196346&quot;/&gt;&lt;wsp:rsid wsp:val=&quot;00196478&quot;/&gt;&lt;wsp:rsid wsp:val=&quot;001965D8&quot;/&gt;&lt;wsp:rsid wsp:val=&quot;001965E3&quot;/&gt;&lt;wsp:rsid wsp:val=&quot;00196929&quot;/&gt;&lt;wsp:rsid wsp:val=&quot;001969C5&quot;/&gt;&lt;wsp:rsid wsp:val=&quot;00197795&quot;/&gt;&lt;wsp:rsid wsp:val=&quot;001A03E7&quot;/&gt;&lt;wsp:rsid wsp:val=&quot;001A14B5&quot;/&gt;&lt;wsp:rsid wsp:val=&quot;001A1B76&quot;/&gt;&lt;wsp:rsid wsp:val=&quot;001A1BC0&quot;/&gt;&lt;wsp:rsid wsp:val=&quot;001A321F&quot;/&gt;&lt;wsp:rsid wsp:val=&quot;001A3BDC&quot;/&gt;&lt;wsp:rsid wsp:val=&quot;001A447F&quot;/&gt;&lt;wsp:rsid wsp:val=&quot;001A49F5&quot;/&gt;&lt;wsp:rsid wsp:val=&quot;001A4D3A&quot;/&gt;&lt;wsp:rsid wsp:val=&quot;001A53A7&quot;/&gt;&lt;wsp:rsid wsp:val=&quot;001A545A&quot;/&gt;&lt;wsp:rsid wsp:val=&quot;001A588C&quot;/&gt;&lt;wsp:rsid wsp:val=&quot;001A6533&quot;/&gt;&lt;wsp:rsid wsp:val=&quot;001A66F5&quot;/&gt;&lt;wsp:rsid wsp:val=&quot;001A6C77&quot;/&gt;&lt;wsp:rsid wsp:val=&quot;001A7069&quot;/&gt;&lt;wsp:rsid wsp:val=&quot;001A7F85&quot;/&gt;&lt;wsp:rsid wsp:val=&quot;001B0307&quot;/&gt;&lt;wsp:rsid wsp:val=&quot;001B0766&quot;/&gt;&lt;wsp:rsid wsp:val=&quot;001B0CF5&quot;/&gt;&lt;wsp:rsid wsp:val=&quot;001B109B&quot;/&gt;&lt;wsp:rsid wsp:val=&quot;001B19A8&quot;/&gt;&lt;wsp:rsid wsp:val=&quot;001B232A&quot;/&gt;&lt;wsp:rsid wsp:val=&quot;001B2442&quot;/&gt;&lt;wsp:rsid wsp:val=&quot;001B2ED2&quot;/&gt;&lt;wsp:rsid wsp:val=&quot;001B353A&quot;/&gt;&lt;wsp:rsid wsp:val=&quot;001B50B3&quot;/&gt;&lt;wsp:rsid wsp:val=&quot;001B5208&quot;/&gt;&lt;wsp:rsid wsp:val=&quot;001B5649&quot;/&gt;&lt;wsp:rsid wsp:val=&quot;001B5973&quot;/&gt;&lt;wsp:rsid wsp:val=&quot;001B59FF&quot;/&gt;&lt;wsp:rsid wsp:val=&quot;001B6F5D&quot;/&gt;&lt;wsp:rsid wsp:val=&quot;001B6F67&quot;/&gt;&lt;wsp:rsid wsp:val=&quot;001C07F8&quot;/&gt;&lt;wsp:rsid wsp:val=&quot;001C1D0F&quot;/&gt;&lt;wsp:rsid wsp:val=&quot;001C2030&quot;/&gt;&lt;wsp:rsid wsp:val=&quot;001C266D&quot;/&gt;&lt;wsp:rsid wsp:val=&quot;001C2C62&quot;/&gt;&lt;wsp:rsid wsp:val=&quot;001C2D8B&quot;/&gt;&lt;wsp:rsid wsp:val=&quot;001C3627&quot;/&gt;&lt;wsp:rsid wsp:val=&quot;001C403D&quot;/&gt;&lt;wsp:rsid wsp:val=&quot;001C4508&quot;/&gt;&lt;wsp:rsid wsp:val=&quot;001C4A3E&quot;/&gt;&lt;wsp:rsid wsp:val=&quot;001C4A7A&quot;/&gt;&lt;wsp:rsid wsp:val=&quot;001C51D0&quot;/&gt;&lt;wsp:rsid wsp:val=&quot;001C5595&quot;/&gt;&lt;wsp:rsid wsp:val=&quot;001C5C09&quot;/&gt;&lt;wsp:rsid wsp:val=&quot;001C5F65&quot;/&gt;&lt;wsp:rsid wsp:val=&quot;001C6C24&quot;/&gt;&lt;wsp:rsid wsp:val=&quot;001C6C28&quot;/&gt;&lt;wsp:rsid wsp:val=&quot;001C7115&quot;/&gt;&lt;wsp:rsid wsp:val=&quot;001C783C&quot;/&gt;&lt;wsp:rsid wsp:val=&quot;001D0179&quot;/&gt;&lt;wsp:rsid wsp:val=&quot;001D056B&quot;/&gt;&lt;wsp:rsid wsp:val=&quot;001D0659&quot;/&gt;&lt;wsp:rsid wsp:val=&quot;001D1517&quot;/&gt;&lt;wsp:rsid wsp:val=&quot;001D1523&quot;/&gt;&lt;wsp:rsid wsp:val=&quot;001D15A1&quot;/&gt;&lt;wsp:rsid wsp:val=&quot;001D1861&quot;/&gt;&lt;wsp:rsid wsp:val=&quot;001D21A6&quot;/&gt;&lt;wsp:rsid wsp:val=&quot;001D21C3&quot;/&gt;&lt;wsp:rsid wsp:val=&quot;001D2A55&quot;/&gt;&lt;wsp:rsid wsp:val=&quot;001D37DF&quot;/&gt;&lt;wsp:rsid wsp:val=&quot;001D455D&quot;/&gt;&lt;wsp:rsid wsp:val=&quot;001D57E0&quot;/&gt;&lt;wsp:rsid wsp:val=&quot;001D6025&quot;/&gt;&lt;wsp:rsid wsp:val=&quot;001D7365&quot;/&gt;&lt;wsp:rsid wsp:val=&quot;001D76D1&quot;/&gt;&lt;wsp:rsid wsp:val=&quot;001D7E4C&quot;/&gt;&lt;wsp:rsid wsp:val=&quot;001E06AB&quot;/&gt;&lt;wsp:rsid wsp:val=&quot;001E2AB4&quot;/&gt;&lt;wsp:rsid wsp:val=&quot;001E3713&quot;/&gt;&lt;wsp:rsid wsp:val=&quot;001E41E2&quot;/&gt;&lt;wsp:rsid wsp:val=&quot;001E447E&quot;/&gt;&lt;wsp:rsid wsp:val=&quot;001E4491&quot;/&gt;&lt;wsp:rsid wsp:val=&quot;001E4559&quot;/&gt;&lt;wsp:rsid wsp:val=&quot;001E4E6F&quot;/&gt;&lt;wsp:rsid wsp:val=&quot;001E58B8&quot;/&gt;&lt;wsp:rsid wsp:val=&quot;001E6594&quot;/&gt;&lt;wsp:rsid wsp:val=&quot;001E65C9&quot;/&gt;&lt;wsp:rsid wsp:val=&quot;001E6A44&quot;/&gt;&lt;wsp:rsid wsp:val=&quot;001E74C0&quot;/&gt;&lt;wsp:rsid wsp:val=&quot;001F02BF&quot;/&gt;&lt;wsp:rsid wsp:val=&quot;001F08AC&quot;/&gt;&lt;wsp:rsid wsp:val=&quot;001F0AA2&quot;/&gt;&lt;wsp:rsid wsp:val=&quot;001F137F&quot;/&gt;&lt;wsp:rsid wsp:val=&quot;001F3372&quot;/&gt;&lt;wsp:rsid wsp:val=&quot;001F4084&quot;/&gt;&lt;wsp:rsid wsp:val=&quot;001F4FE4&quot;/&gt;&lt;wsp:rsid wsp:val=&quot;001F66E3&quot;/&gt;&lt;wsp:rsid wsp:val=&quot;001F6B64&quot;/&gt;&lt;wsp:rsid wsp:val=&quot;001F7062&quot;/&gt;&lt;wsp:rsid wsp:val=&quot;001F785A&quot;/&gt;&lt;wsp:rsid wsp:val=&quot;001F7A5B&quot;/&gt;&lt;wsp:rsid wsp:val=&quot;00200171&quot;/&gt;&lt;wsp:rsid wsp:val=&quot;002009AA&quot;/&gt;&lt;wsp:rsid wsp:val=&quot;00200BFE&quot;/&gt;&lt;wsp:rsid wsp:val=&quot;00200FB6&quot;/&gt;&lt;wsp:rsid wsp:val=&quot;00201005&quot;/&gt;&lt;wsp:rsid wsp:val=&quot;00201032&quot;/&gt;&lt;wsp:rsid wsp:val=&quot;00201B85&quot;/&gt;&lt;wsp:rsid wsp:val=&quot;00201EBE&quot;/&gt;&lt;wsp:rsid wsp:val=&quot;0020262B&quot;/&gt;&lt;wsp:rsid wsp:val=&quot;00203028&quot;/&gt;&lt;wsp:rsid wsp:val=&quot;00203125&quot;/&gt;&lt;wsp:rsid wsp:val=&quot;002031F1&quot;/&gt;&lt;wsp:rsid wsp:val=&quot;00203EF6&quot;/&gt;&lt;wsp:rsid wsp:val=&quot;00204032&quot;/&gt;&lt;wsp:rsid wsp:val=&quot;002041E2&quot;/&gt;&lt;wsp:rsid wsp:val=&quot;002045C9&quot;/&gt;&lt;wsp:rsid wsp:val=&quot;00204A5B&quot;/&gt;&lt;wsp:rsid wsp:val=&quot;0020645D&quot;/&gt;&lt;wsp:rsid wsp:val=&quot;00206BB0&quot;/&gt;&lt;wsp:rsid wsp:val=&quot;00207EF9&quot;/&gt;&lt;wsp:rsid wsp:val=&quot;002101F5&quot;/&gt;&lt;wsp:rsid wsp:val=&quot;00210C42&quot;/&gt;&lt;wsp:rsid wsp:val=&quot;0021253A&quot;/&gt;&lt;wsp:rsid wsp:val=&quot;0021274D&quot;/&gt;&lt;wsp:rsid wsp:val=&quot;00212B05&quot;/&gt;&lt;wsp:rsid wsp:val=&quot;00213194&quot;/&gt;&lt;wsp:rsid wsp:val=&quot;00213229&quot;/&gt;&lt;wsp:rsid wsp:val=&quot;0021379C&quot;/&gt;&lt;wsp:rsid wsp:val=&quot;002138B9&quot;/&gt;&lt;wsp:rsid wsp:val=&quot;0021428C&quot;/&gt;&lt;wsp:rsid wsp:val=&quot;0021452B&quot;/&gt;&lt;wsp:rsid wsp:val=&quot;00216A89&quot;/&gt;&lt;wsp:rsid wsp:val=&quot;00217691&quot;/&gt;&lt;wsp:rsid wsp:val=&quot;00217B43&quot;/&gt;&lt;wsp:rsid wsp:val=&quot;00220EC9&quot;/&gt;&lt;wsp:rsid wsp:val=&quot;002213DE&quot;/&gt;&lt;wsp:rsid wsp:val=&quot;0022205E&quot;/&gt;&lt;wsp:rsid wsp:val=&quot;002220DA&quot;/&gt;&lt;wsp:rsid wsp:val=&quot;0022228A&quot;/&gt;&lt;wsp:rsid wsp:val=&quot;002225EC&quot;/&gt;&lt;wsp:rsid wsp:val=&quot;00222AAD&quot;/&gt;&lt;wsp:rsid wsp:val=&quot;00222B51&quot;/&gt;&lt;wsp:rsid wsp:val=&quot;0022398B&quot;/&gt;&lt;wsp:rsid wsp:val=&quot;00223FD4&quot;/&gt;&lt;wsp:rsid wsp:val=&quot;002256F6&quot;/&gt;&lt;wsp:rsid wsp:val=&quot;00226CF0&quot;/&gt;&lt;wsp:rsid wsp:val=&quot;002279A4&quot;/&gt;&lt;wsp:rsid wsp:val=&quot;00227ED1&quot;/&gt;&lt;wsp:rsid wsp:val=&quot;00230860&quot;/&gt;&lt;wsp:rsid wsp:val=&quot;0023098C&quot;/&gt;&lt;wsp:rsid wsp:val=&quot;002317F4&quot;/&gt;&lt;wsp:rsid wsp:val=&quot;002320A1&quot;/&gt;&lt;wsp:rsid wsp:val=&quot;0023214B&quot;/&gt;&lt;wsp:rsid wsp:val=&quot;00232464&quot;/&gt;&lt;wsp:rsid wsp:val=&quot;00232AA1&quot;/&gt;&lt;wsp:rsid wsp:val=&quot;00234571&quot;/&gt;&lt;wsp:rsid wsp:val=&quot;00235263&quot;/&gt;&lt;wsp:rsid wsp:val=&quot;0023539C&quot;/&gt;&lt;wsp:rsid wsp:val=&quot;00235843&quot;/&gt;&lt;wsp:rsid wsp:val=&quot;002359BB&quot;/&gt;&lt;wsp:rsid wsp:val=&quot;0023694E&quot;/&gt;&lt;wsp:rsid wsp:val=&quot;00237CD0&quot;/&gt;&lt;wsp:rsid wsp:val=&quot;00241660&quot;/&gt;&lt;wsp:rsid wsp:val=&quot;0024319E&quot;/&gt;&lt;wsp:rsid wsp:val=&quot;00243C5F&quot;/&gt;&lt;wsp:rsid wsp:val=&quot;00244658&quot;/&gt;&lt;wsp:rsid wsp:val=&quot;002449F1&quot;/&gt;&lt;wsp:rsid wsp:val=&quot;002450CF&quot;/&gt;&lt;wsp:rsid wsp:val=&quot;00245572&quot;/&gt;&lt;wsp:rsid wsp:val=&quot;002458A5&quot;/&gt;&lt;wsp:rsid wsp:val=&quot;00245C34&quot;/&gt;&lt;wsp:rsid wsp:val=&quot;00245F0A&quot;/&gt;&lt;wsp:rsid wsp:val=&quot;0024611E&quot;/&gt;&lt;wsp:rsid wsp:val=&quot;0024653A&quot;/&gt;&lt;wsp:rsid wsp:val=&quot;0024686D&quot;/&gt;&lt;wsp:rsid wsp:val=&quot;002472ED&quot;/&gt;&lt;wsp:rsid wsp:val=&quot;002476F6&quot;/&gt;&lt;wsp:rsid wsp:val=&quot;00251828&quot;/&gt;&lt;wsp:rsid wsp:val=&quot;0025211A&quot;/&gt;&lt;wsp:rsid wsp:val=&quot;00254DBE&quot;/&gt;&lt;wsp:rsid wsp:val=&quot;00254FAE&quot;/&gt;&lt;wsp:rsid wsp:val=&quot;00256308&quot;/&gt;&lt;wsp:rsid wsp:val=&quot;002563A5&quot;/&gt;&lt;wsp:rsid wsp:val=&quot;00256B49&quot;/&gt;&lt;wsp:rsid wsp:val=&quot;002572DC&quot;/&gt;&lt;wsp:rsid wsp:val=&quot;002573C0&quot;/&gt;&lt;wsp:rsid wsp:val=&quot;002578A5&quot;/&gt;&lt;wsp:rsid wsp:val=&quot;00257A13&quot;/&gt;&lt;wsp:rsid wsp:val=&quot;00257C5E&quot;/&gt;&lt;wsp:rsid wsp:val=&quot;00260197&quot;/&gt;&lt;wsp:rsid wsp:val=&quot;002612ED&quot;/&gt;&lt;wsp:rsid wsp:val=&quot;00261C0C&quot;/&gt;&lt;wsp:rsid wsp:val=&quot;00261E74&quot;/&gt;&lt;wsp:rsid wsp:val=&quot;00262668&quot;/&gt;&lt;wsp:rsid wsp:val=&quot;002627B2&quot;/&gt;&lt;wsp:rsid wsp:val=&quot;00263125&quot;/&gt;&lt;wsp:rsid wsp:val=&quot;00263531&quot;/&gt;&lt;wsp:rsid wsp:val=&quot;00263DAA&quot;/&gt;&lt;wsp:rsid wsp:val=&quot;002644BA&quot;/&gt;&lt;wsp:rsid wsp:val=&quot;00264537&quot;/&gt;&lt;wsp:rsid wsp:val=&quot;0026504D&quot;/&gt;&lt;wsp:rsid wsp:val=&quot;002656D1&quot;/&gt;&lt;wsp:rsid wsp:val=&quot;00266349&quot;/&gt;&lt;wsp:rsid wsp:val=&quot;002672F8&quot;/&gt;&lt;wsp:rsid wsp:val=&quot;002674AE&quot;/&gt;&lt;wsp:rsid wsp:val=&quot;002711C4&quot;/&gt;&lt;wsp:rsid wsp:val=&quot;00272097&quot;/&gt;&lt;wsp:rsid wsp:val=&quot;00273905&quot;/&gt;&lt;wsp:rsid wsp:val=&quot;0027392B&quot;/&gt;&lt;wsp:rsid wsp:val=&quot;00273B84&quot;/&gt;&lt;wsp:rsid wsp:val=&quot;00273E2F&quot;/&gt;&lt;wsp:rsid wsp:val=&quot;00274369&quot;/&gt;&lt;wsp:rsid wsp:val=&quot;002744B3&quot;/&gt;&lt;wsp:rsid wsp:val=&quot;00274555&quot;/&gt;&lt;wsp:rsid wsp:val=&quot;00274A90&quot;/&gt;&lt;wsp:rsid wsp:val=&quot;00275861&quot;/&gt;&lt;wsp:rsid wsp:val=&quot;002762CD&quot;/&gt;&lt;wsp:rsid wsp:val=&quot;00276661&quot;/&gt;&lt;wsp:rsid wsp:val=&quot;00276992&quot;/&gt;&lt;wsp:rsid wsp:val=&quot;0027718B&quot;/&gt;&lt;wsp:rsid wsp:val=&quot;00277D38&quot;/&gt;&lt;wsp:rsid wsp:val=&quot;00280472&quot;/&gt;&lt;wsp:rsid wsp:val=&quot;002804B9&quot;/&gt;&lt;wsp:rsid wsp:val=&quot;00281320&quot;/&gt;&lt;wsp:rsid wsp:val=&quot;00281C9E&quot;/&gt;&lt;wsp:rsid wsp:val=&quot;002823F0&quot;/&gt;&lt;wsp:rsid wsp:val=&quot;002825DE&quot;/&gt;&lt;wsp:rsid wsp:val=&quot;0028297A&quot;/&gt;&lt;wsp:rsid wsp:val=&quot;00282BC7&quot;/&gt;&lt;wsp:rsid wsp:val=&quot;00282BEB&quot;/&gt;&lt;wsp:rsid wsp:val=&quot;002830CB&quot;/&gt;&lt;wsp:rsid wsp:val=&quot;00284649&quot;/&gt;&lt;wsp:rsid wsp:val=&quot;00285C9B&quot;/&gt;&lt;wsp:rsid wsp:val=&quot;00287E3A&quot;/&gt;&lt;wsp:rsid wsp:val=&quot;0029159C&quot;/&gt;&lt;wsp:rsid wsp:val=&quot;00291936&quot;/&gt;&lt;wsp:rsid wsp:val=&quot;00291B09&quot;/&gt;&lt;wsp:rsid wsp:val=&quot;00291BC2&quot;/&gt;&lt;wsp:rsid wsp:val=&quot;0029212F&quot;/&gt;&lt;wsp:rsid wsp:val=&quot;00292933&quot;/&gt;&lt;wsp:rsid wsp:val=&quot;00292C4D&quot;/&gt;&lt;wsp:rsid wsp:val=&quot;00293281&quot;/&gt;&lt;wsp:rsid wsp:val=&quot;00294AA3&quot;/&gt;&lt;wsp:rsid wsp:val=&quot;00294CD4&quot;/&gt;&lt;wsp:rsid wsp:val=&quot;00295C81&quot;/&gt;&lt;wsp:rsid wsp:val=&quot;00295FA1&quot;/&gt;&lt;wsp:rsid wsp:val=&quot;00296127&quot;/&gt;&lt;wsp:rsid wsp:val=&quot;00296348&quot;/&gt;&lt;wsp:rsid wsp:val=&quot;00296971&quot;/&gt;&lt;wsp:rsid wsp:val=&quot;00296EE9&quot;/&gt;&lt;wsp:rsid wsp:val=&quot;00297247&quot;/&gt;&lt;wsp:rsid wsp:val=&quot;002A0162&quot;/&gt;&lt;wsp:rsid wsp:val=&quot;002A0750&quot;/&gt;&lt;wsp:rsid wsp:val=&quot;002A09CB&quot;/&gt;&lt;wsp:rsid wsp:val=&quot;002A0B88&quot;/&gt;&lt;wsp:rsid wsp:val=&quot;002A2159&quot;/&gt;&lt;wsp:rsid wsp:val=&quot;002A2EB5&quot;/&gt;&lt;wsp:rsid wsp:val=&quot;002A3189&quot;/&gt;&lt;wsp:rsid wsp:val=&quot;002A31D9&quot;/&gt;&lt;wsp:rsid wsp:val=&quot;002A4061&quot;/&gt;&lt;wsp:rsid wsp:val=&quot;002A42C0&quot;/&gt;&lt;wsp:rsid wsp:val=&quot;002A6813&quot;/&gt;&lt;wsp:rsid wsp:val=&quot;002A6F05&quot;/&gt;&lt;wsp:rsid wsp:val=&quot;002A7F98&quot;/&gt;&lt;wsp:rsid wsp:val=&quot;002B0E2B&quot;/&gt;&lt;wsp:rsid wsp:val=&quot;002B0F88&quot;/&gt;&lt;wsp:rsid wsp:val=&quot;002B1356&quot;/&gt;&lt;wsp:rsid wsp:val=&quot;002B1876&quot;/&gt;&lt;wsp:rsid wsp:val=&quot;002B2F3E&quot;/&gt;&lt;wsp:rsid wsp:val=&quot;002B3508&quot;/&gt;&lt;wsp:rsid wsp:val=&quot;002B3539&quot;/&gt;&lt;wsp:rsid wsp:val=&quot;002B4740&quot;/&gt;&lt;wsp:rsid wsp:val=&quot;002B4B38&quot;/&gt;&lt;wsp:rsid wsp:val=&quot;002B4EED&quot;/&gt;&lt;wsp:rsid wsp:val=&quot;002B4F0B&quot;/&gt;&lt;wsp:rsid wsp:val=&quot;002B4F64&quot;/&gt;&lt;wsp:rsid wsp:val=&quot;002B6400&quot;/&gt;&lt;wsp:rsid wsp:val=&quot;002B7909&quot;/&gt;&lt;wsp:rsid wsp:val=&quot;002C089F&quot;/&gt;&lt;wsp:rsid wsp:val=&quot;002C0F83&quot;/&gt;&lt;wsp:rsid wsp:val=&quot;002C13D2&quot;/&gt;&lt;wsp:rsid wsp:val=&quot;002C200E&quot;/&gt;&lt;wsp:rsid wsp:val=&quot;002C2ADD&quot;/&gt;&lt;wsp:rsid wsp:val=&quot;002C42D7&quot;/&gt;&lt;wsp:rsid wsp:val=&quot;002C448D&quot;/&gt;&lt;wsp:rsid wsp:val=&quot;002C46D3&quot;/&gt;&lt;wsp:rsid wsp:val=&quot;002C4BF1&quot;/&gt;&lt;wsp:rsid wsp:val=&quot;002C5D52&quot;/&gt;&lt;wsp:rsid wsp:val=&quot;002C697F&quot;/&gt;&lt;wsp:rsid wsp:val=&quot;002C6DCB&quot;/&gt;&lt;wsp:rsid wsp:val=&quot;002D0283&quot;/&gt;&lt;wsp:rsid wsp:val=&quot;002D0728&quot;/&gt;&lt;wsp:rsid wsp:val=&quot;002D22C0&quot;/&gt;&lt;wsp:rsid wsp:val=&quot;002D27E2&quot;/&gt;&lt;wsp:rsid wsp:val=&quot;002D391F&quot;/&gt;&lt;wsp:rsid wsp:val=&quot;002D4819&quot;/&gt;&lt;wsp:rsid wsp:val=&quot;002D4E98&quot;/&gt;&lt;wsp:rsid wsp:val=&quot;002D5065&quot;/&gt;&lt;wsp:rsid wsp:val=&quot;002D52AA&quot;/&gt;&lt;wsp:rsid wsp:val=&quot;002D5477&quot;/&gt;&lt;wsp:rsid wsp:val=&quot;002D622E&quot;/&gt;&lt;wsp:rsid wsp:val=&quot;002D6562&quot;/&gt;&lt;wsp:rsid wsp:val=&quot;002D66F9&quot;/&gt;&lt;wsp:rsid wsp:val=&quot;002D6869&quot;/&gt;&lt;wsp:rsid wsp:val=&quot;002D7B70&quot;/&gt;&lt;wsp:rsid wsp:val=&quot;002E0917&quot;/&gt;&lt;wsp:rsid wsp:val=&quot;002E2458&quot;/&gt;&lt;wsp:rsid wsp:val=&quot;002E2C36&quot;/&gt;&lt;wsp:rsid wsp:val=&quot;002E319F&quot;/&gt;&lt;wsp:rsid wsp:val=&quot;002E44CA&quot;/&gt;&lt;wsp:rsid wsp:val=&quot;002E4E6D&quot;/&gt;&lt;wsp:rsid wsp:val=&quot;002E60B2&quot;/&gt;&lt;wsp:rsid wsp:val=&quot;002E72E9&quot;/&gt;&lt;wsp:rsid wsp:val=&quot;002F0E33&quot;/&gt;&lt;wsp:rsid wsp:val=&quot;002F154E&quot;/&gt;&lt;wsp:rsid wsp:val=&quot;002F2225&quot;/&gt;&lt;wsp:rsid wsp:val=&quot;002F22AA&quot;/&gt;&lt;wsp:rsid wsp:val=&quot;002F2FE8&quot;/&gt;&lt;wsp:rsid wsp:val=&quot;002F3251&quot;/&gt;&lt;wsp:rsid wsp:val=&quot;002F4E9E&quot;/&gt;&lt;wsp:rsid wsp:val=&quot;002F5DED&quot;/&gt;&lt;wsp:rsid wsp:val=&quot;002F687A&quot;/&gt;&lt;wsp:rsid wsp:val=&quot;002F6D8C&quot;/&gt;&lt;wsp:rsid wsp:val=&quot;002F73D9&quot;/&gt;&lt;wsp:rsid wsp:val=&quot;002F7494&quot;/&gt;&lt;wsp:rsid wsp:val=&quot;0030069B&quot;/&gt;&lt;wsp:rsid wsp:val=&quot;003021E6&quot;/&gt;&lt;wsp:rsid wsp:val=&quot;00304477&quot;/&gt;&lt;wsp:rsid wsp:val=&quot;00304A63&quot;/&gt;&lt;wsp:rsid wsp:val=&quot;00304F9C&quot;/&gt;&lt;wsp:rsid wsp:val=&quot;00305222&quot;/&gt;&lt;wsp:rsid wsp:val=&quot;00305DC9&quot;/&gt;&lt;wsp:rsid wsp:val=&quot;0030693E&quot;/&gt;&lt;wsp:rsid wsp:val=&quot;003105CC&quot;/&gt;&lt;wsp:rsid wsp:val=&quot;00311227&quot;/&gt;&lt;wsp:rsid wsp:val=&quot;003120FD&quot;/&gt;&lt;wsp:rsid wsp:val=&quot;00312CCD&quot;/&gt;&lt;wsp:rsid wsp:val=&quot;00312DE8&quot;/&gt;&lt;wsp:rsid wsp:val=&quot;00312EC1&quot;/&gt;&lt;wsp:rsid wsp:val=&quot;00312EF3&quot;/&gt;&lt;wsp:rsid wsp:val=&quot;00313A22&quot;/&gt;&lt;wsp:rsid wsp:val=&quot;00313DD8&quot;/&gt;&lt;wsp:rsid wsp:val=&quot;00313F73&quot;/&gt;&lt;wsp:rsid wsp:val=&quot;00313F94&quot;/&gt;&lt;wsp:rsid wsp:val=&quot;00314E4C&quot;/&gt;&lt;wsp:rsid wsp:val=&quot;00314E75&quot;/&gt;&lt;wsp:rsid wsp:val=&quot;00315049&quot;/&gt;&lt;wsp:rsid wsp:val=&quot;00315384&quot;/&gt;&lt;wsp:rsid wsp:val=&quot;00315520&quot;/&gt;&lt;wsp:rsid wsp:val=&quot;003156EC&quot;/&gt;&lt;wsp:rsid wsp:val=&quot;00315A62&quot;/&gt;&lt;wsp:rsid wsp:val=&quot;003161D2&quot;/&gt;&lt;wsp:rsid wsp:val=&quot;0031779E&quot;/&gt;&lt;wsp:rsid wsp:val=&quot;00317A0A&quot;/&gt;&lt;wsp:rsid wsp:val=&quot;00321554&quot;/&gt;&lt;wsp:rsid wsp:val=&quot;003219C5&quot;/&gt;&lt;wsp:rsid wsp:val=&quot;0032215F&quot;/&gt;&lt;wsp:rsid wsp:val=&quot;003222CB&quot;/&gt;&lt;wsp:rsid wsp:val=&quot;0032374A&quot;/&gt;&lt;wsp:rsid wsp:val=&quot;003238F6&quot;/&gt;&lt;wsp:rsid wsp:val=&quot;003264AC&quot;/&gt;&lt;wsp:rsid wsp:val=&quot;00326ACC&quot;/&gt;&lt;wsp:rsid wsp:val=&quot;003270D3&quot;/&gt;&lt;wsp:rsid wsp:val=&quot;00330180&quot;/&gt;&lt;wsp:rsid wsp:val=&quot;0033033F&quot;/&gt;&lt;wsp:rsid wsp:val=&quot;003313DF&quot;/&gt;&lt;wsp:rsid wsp:val=&quot;00333D2D&quot;/&gt;&lt;wsp:rsid wsp:val=&quot;00334EE8&quot;/&gt;&lt;wsp:rsid wsp:val=&quot;00335BDA&quot;/&gt;&lt;wsp:rsid wsp:val=&quot;00335E52&quot;/&gt;&lt;wsp:rsid wsp:val=&quot;00336650&quot;/&gt;&lt;wsp:rsid wsp:val=&quot;0033720B&quot;/&gt;&lt;wsp:rsid wsp:val=&quot;00340721&quot;/&gt;&lt;wsp:rsid wsp:val=&quot;00340DC9&quot;/&gt;&lt;wsp:rsid wsp:val=&quot;00341015&quot;/&gt;&lt;wsp:rsid wsp:val=&quot;00341E03&quot;/&gt;&lt;wsp:rsid wsp:val=&quot;00342BFF&quot;/&gt;&lt;wsp:rsid wsp:val=&quot;00343431&quot;/&gt;&lt;wsp:rsid wsp:val=&quot;00344945&quot;/&gt;&lt;wsp:rsid wsp:val=&quot;00344D25&quot;/&gt;&lt;wsp:rsid wsp:val=&quot;003453E0&quot;/&gt;&lt;wsp:rsid wsp:val=&quot;003466A2&quot;/&gt;&lt;wsp:rsid wsp:val=&quot;0034686C&quot;/&gt;&lt;wsp:rsid wsp:val=&quot;003505D5&quot;/&gt;&lt;wsp:rsid wsp:val=&quot;00351966&quot;/&gt;&lt;wsp:rsid wsp:val=&quot;00351FB6&quot;/&gt;&lt;wsp:rsid wsp:val=&quot;003532FA&quot;/&gt;&lt;wsp:rsid wsp:val=&quot;00354F62&quot;/&gt;&lt;wsp:rsid wsp:val=&quot;00355DF9&quot;/&gt;&lt;wsp:rsid wsp:val=&quot;00355E07&quot;/&gt;&lt;wsp:rsid wsp:val=&quot;00356252&quot;/&gt;&lt;wsp:rsid wsp:val=&quot;00356520&quot;/&gt;&lt;wsp:rsid wsp:val=&quot;00356733&quot;/&gt;&lt;wsp:rsid wsp:val=&quot;0036029A&quot;/&gt;&lt;wsp:rsid wsp:val=&quot;0036111C&quot;/&gt;&lt;wsp:rsid wsp:val=&quot;00361778&quot;/&gt;&lt;wsp:rsid wsp:val=&quot;003623B1&quot;/&gt;&lt;wsp:rsid wsp:val=&quot;00362913&quot;/&gt;&lt;wsp:rsid wsp:val=&quot;0036380B&quot;/&gt;&lt;wsp:rsid wsp:val=&quot;00364266&quot;/&gt;&lt;wsp:rsid wsp:val=&quot;00364A9E&quot;/&gt;&lt;wsp:rsid wsp:val=&quot;003675A6&quot;/&gt;&lt;wsp:rsid wsp:val=&quot;00367927&quot;/&gt;&lt;wsp:rsid wsp:val=&quot;00367A8B&quot;/&gt;&lt;wsp:rsid wsp:val=&quot;00370EA4&quot;/&gt;&lt;wsp:rsid wsp:val=&quot;00371E8D&quot;/&gt;&lt;wsp:rsid wsp:val=&quot;00374BBE&quot;/&gt;&lt;wsp:rsid wsp:val=&quot;003752BC&quot;/&gt;&lt;wsp:rsid wsp:val=&quot;00375A28&quot;/&gt;&lt;wsp:rsid wsp:val=&quot;0037618E&quot;/&gt;&lt;wsp:rsid wsp:val=&quot;00376643&quot;/&gt;&lt;wsp:rsid wsp:val=&quot;00377498&quot;/&gt;&lt;wsp:rsid wsp:val=&quot;00377A84&quot;/&gt;&lt;wsp:rsid wsp:val=&quot;003803CD&quot;/&gt;&lt;wsp:rsid wsp:val=&quot;00380840&quot;/&gt;&lt;wsp:rsid wsp:val=&quot;003809D1&quot;/&gt;&lt;wsp:rsid wsp:val=&quot;00381272&quot;/&gt;&lt;wsp:rsid wsp:val=&quot;003813E9&quot;/&gt;&lt;wsp:rsid wsp:val=&quot;00381DC1&quot;/&gt;&lt;wsp:rsid wsp:val=&quot;00382409&quot;/&gt;&lt;wsp:rsid wsp:val=&quot;00382710&quot;/&gt;&lt;wsp:rsid wsp:val=&quot;00383783&quot;/&gt;&lt;wsp:rsid wsp:val=&quot;00383A7A&quot;/&gt;&lt;wsp:rsid wsp:val=&quot;00384529&quot;/&gt;&lt;wsp:rsid wsp:val=&quot;003846FF&quot;/&gt;&lt;wsp:rsid wsp:val=&quot;00384C72&quot;/&gt;&lt;wsp:rsid wsp:val=&quot;0038552F&quot;/&gt;&lt;wsp:rsid wsp:val=&quot;00386B51&quot;/&gt;&lt;wsp:rsid wsp:val=&quot;00386C17&quot;/&gt;&lt;wsp:rsid wsp:val=&quot;003871FA&quot;/&gt;&lt;wsp:rsid wsp:val=&quot;00387942&quot;/&gt;&lt;wsp:rsid wsp:val=&quot;00387C2F&quot;/&gt;&lt;wsp:rsid wsp:val=&quot;0039059D&quot;/&gt;&lt;wsp:rsid wsp:val=&quot;00390944&quot;/&gt;&lt;wsp:rsid wsp:val=&quot;00390A31&quot;/&gt;&lt;wsp:rsid wsp:val=&quot;00390FD5&quot;/&gt;&lt;wsp:rsid wsp:val=&quot;00391FEA&quot;/&gt;&lt;wsp:rsid wsp:val=&quot;00392610&quot;/&gt;&lt;wsp:rsid wsp:val=&quot;00392F89&quot;/&gt;&lt;wsp:rsid wsp:val=&quot;00393B04&quot;/&gt;&lt;wsp:rsid wsp:val=&quot;003946A6&quot;/&gt;&lt;wsp:rsid wsp:val=&quot;00395509&quot;/&gt;&lt;wsp:rsid wsp:val=&quot;0039660F&quot;/&gt;&lt;wsp:rsid wsp:val=&quot;003978CB&quot;/&gt;&lt;wsp:rsid wsp:val=&quot;00397B4A&quot;/&gt;&lt;wsp:rsid wsp:val=&quot;003A0029&quot;/&gt;&lt;wsp:rsid wsp:val=&quot;003A04EC&quot;/&gt;&lt;wsp:rsid wsp:val=&quot;003A0BA5&quot;/&gt;&lt;wsp:rsid wsp:val=&quot;003A123D&quot;/&gt;&lt;wsp:rsid wsp:val=&quot;003A1792&quot;/&gt;&lt;wsp:rsid wsp:val=&quot;003A21F9&quot;/&gt;&lt;wsp:rsid wsp:val=&quot;003A2689&quot;/&gt;&lt;wsp:rsid wsp:val=&quot;003A2A96&quot;/&gt;&lt;wsp:rsid wsp:val=&quot;003A2BE3&quot;/&gt;&lt;wsp:rsid wsp:val=&quot;003A2C6B&quot;/&gt;&lt;wsp:rsid wsp:val=&quot;003A383C&quot;/&gt;&lt;wsp:rsid wsp:val=&quot;003A3C1B&quot;/&gt;&lt;wsp:rsid wsp:val=&quot;003A3F47&quot;/&gt;&lt;wsp:rsid wsp:val=&quot;003A425C&quot;/&gt;&lt;wsp:rsid wsp:val=&quot;003A5266&quot;/&gt;&lt;wsp:rsid wsp:val=&quot;003A52A2&quot;/&gt;&lt;wsp:rsid wsp:val=&quot;003A5B14&quot;/&gt;&lt;wsp:rsid wsp:val=&quot;003A5B4F&quot;/&gt;&lt;wsp:rsid wsp:val=&quot;003A602E&quot;/&gt;&lt;wsp:rsid wsp:val=&quot;003A6742&quot;/&gt;&lt;wsp:rsid wsp:val=&quot;003A7072&quot;/&gt;&lt;wsp:rsid wsp:val=&quot;003A721B&quot;/&gt;&lt;wsp:rsid wsp:val=&quot;003B048D&quot;/&gt;&lt;wsp:rsid wsp:val=&quot;003B066A&quot;/&gt;&lt;wsp:rsid wsp:val=&quot;003B0F1E&quot;/&gt;&lt;wsp:rsid wsp:val=&quot;003B14F4&quot;/&gt;&lt;wsp:rsid wsp:val=&quot;003B179E&quot;/&gt;&lt;wsp:rsid wsp:val=&quot;003B3576&quot;/&gt;&lt;wsp:rsid wsp:val=&quot;003B38BC&quot;/&gt;&lt;wsp:rsid wsp:val=&quot;003B39D5&quot;/&gt;&lt;wsp:rsid wsp:val=&quot;003B3D00&quot;/&gt;&lt;wsp:rsid wsp:val=&quot;003B46AA&quot;/&gt;&lt;wsp:rsid wsp:val=&quot;003B4AA1&quot;/&gt;&lt;wsp:rsid wsp:val=&quot;003B4C54&quot;/&gt;&lt;wsp:rsid wsp:val=&quot;003B68DB&quot;/&gt;&lt;wsp:rsid wsp:val=&quot;003B7B7C&quot;/&gt;&lt;wsp:rsid wsp:val=&quot;003C027B&quot;/&gt;&lt;wsp:rsid wsp:val=&quot;003C1939&quot;/&gt;&lt;wsp:rsid wsp:val=&quot;003C2083&quot;/&gt;&lt;wsp:rsid wsp:val=&quot;003C2486&quot;/&gt;&lt;wsp:rsid wsp:val=&quot;003C30F5&quot;/&gt;&lt;wsp:rsid wsp:val=&quot;003C321B&quot;/&gt;&lt;wsp:rsid wsp:val=&quot;003C4178&quot;/&gt;&lt;wsp:rsid wsp:val=&quot;003C5327&quot;/&gt;&lt;wsp:rsid wsp:val=&quot;003C6386&quot;/&gt;&lt;wsp:rsid wsp:val=&quot;003C7816&quot;/&gt;&lt;wsp:rsid wsp:val=&quot;003C79B2&quot;/&gt;&lt;wsp:rsid wsp:val=&quot;003C7E5A&quot;/&gt;&lt;wsp:rsid wsp:val=&quot;003D11B9&quot;/&gt;&lt;wsp:rsid wsp:val=&quot;003D16BA&quot;/&gt;&lt;wsp:rsid wsp:val=&quot;003D4CBE&quot;/&gt;&lt;wsp:rsid wsp:val=&quot;003D4D70&quot;/&gt;&lt;wsp:rsid wsp:val=&quot;003D50D8&quot;/&gt;&lt;wsp:rsid wsp:val=&quot;003D52D4&quot;/&gt;&lt;wsp:rsid wsp:val=&quot;003D61AE&quot;/&gt;&lt;wsp:rsid wsp:val=&quot;003D6743&quot;/&gt;&lt;wsp:rsid wsp:val=&quot;003D67D0&quot;/&gt;&lt;wsp:rsid wsp:val=&quot;003D6B35&quot;/&gt;&lt;wsp:rsid wsp:val=&quot;003D7B3D&quot;/&gt;&lt;wsp:rsid wsp:val=&quot;003E0067&quot;/&gt;&lt;wsp:rsid wsp:val=&quot;003E009F&quot;/&gt;&lt;wsp:rsid wsp:val=&quot;003E0131&quot;/&gt;&lt;wsp:rsid wsp:val=&quot;003E0196&quot;/&gt;&lt;wsp:rsid wsp:val=&quot;003E0CFF&quot;/&gt;&lt;wsp:rsid wsp:val=&quot;003E1271&quot;/&gt;&lt;wsp:rsid wsp:val=&quot;003E1B34&quot;/&gt;&lt;wsp:rsid wsp:val=&quot;003E2C8D&quot;/&gt;&lt;wsp:rsid wsp:val=&quot;003E33DB&quot;/&gt;&lt;wsp:rsid wsp:val=&quot;003E39F3&quot;/&gt;&lt;wsp:rsid wsp:val=&quot;003E431F&quot;/&gt;&lt;wsp:rsid wsp:val=&quot;003E4A3D&quot;/&gt;&lt;wsp:rsid wsp:val=&quot;003E4F41&quot;/&gt;&lt;wsp:rsid wsp:val=&quot;003E5160&quot;/&gt;&lt;wsp:rsid wsp:val=&quot;003E5A9D&quot;/&gt;&lt;wsp:rsid wsp:val=&quot;003E64BD&quot;/&gt;&lt;wsp:rsid wsp:val=&quot;003E6732&quot;/&gt;&lt;wsp:rsid wsp:val=&quot;003E79AC&quot;/&gt;&lt;wsp:rsid wsp:val=&quot;003F026F&quot;/&gt;&lt;wsp:rsid wsp:val=&quot;003F02F0&quot;/&gt;&lt;wsp:rsid wsp:val=&quot;003F038B&quot;/&gt;&lt;wsp:rsid wsp:val=&quot;003F0C31&quot;/&gt;&lt;wsp:rsid wsp:val=&quot;003F0D10&quot;/&gt;&lt;wsp:rsid wsp:val=&quot;003F1169&quot;/&gt;&lt;wsp:rsid wsp:val=&quot;003F271C&quot;/&gt;&lt;wsp:rsid wsp:val=&quot;003F2A9B&quot;/&gt;&lt;wsp:rsid wsp:val=&quot;003F2BAE&quot;/&gt;&lt;wsp:rsid wsp:val=&quot;003F2EF1&quot;/&gt;&lt;wsp:rsid wsp:val=&quot;003F2FCE&quot;/&gt;&lt;wsp:rsid wsp:val=&quot;003F3430&quot;/&gt;&lt;wsp:rsid wsp:val=&quot;003F3544&quot;/&gt;&lt;wsp:rsid wsp:val=&quot;003F49E6&quot;/&gt;&lt;wsp:rsid wsp:val=&quot;003F4CDB&quot;/&gt;&lt;wsp:rsid wsp:val=&quot;003F5488&quot;/&gt;&lt;wsp:rsid wsp:val=&quot;003F564C&quot;/&gt;&lt;wsp:rsid wsp:val=&quot;003F6326&quot;/&gt;&lt;wsp:rsid wsp:val=&quot;003F7381&quot;/&gt;&lt;wsp:rsid wsp:val=&quot;003F77AA&quot;/&gt;&lt;wsp:rsid wsp:val=&quot;0040016C&quot;/&gt;&lt;wsp:rsid wsp:val=&quot;00400EBC&quot;/&gt;&lt;wsp:rsid wsp:val=&quot;00401666&quot;/&gt;&lt;wsp:rsid wsp:val=&quot;00402742&quot;/&gt;&lt;wsp:rsid wsp:val=&quot;00403C0B&quot;/&gt;&lt;wsp:rsid wsp:val=&quot;00404A8D&quot;/&gt;&lt;wsp:rsid wsp:val=&quot;004057C1&quot;/&gt;&lt;wsp:rsid wsp:val=&quot;00410105&quot;/&gt;&lt;wsp:rsid wsp:val=&quot;00410A84&quot;/&gt;&lt;wsp:rsid wsp:val=&quot;00411D30&quot;/&gt;&lt;wsp:rsid wsp:val=&quot;004149D3&quot;/&gt;&lt;wsp:rsid wsp:val=&quot;00414C6F&quot;/&gt;&lt;wsp:rsid wsp:val=&quot;00415922&quot;/&gt;&lt;wsp:rsid wsp:val=&quot;00415C26&quot;/&gt;&lt;wsp:rsid wsp:val=&quot;004212CE&quot;/&gt;&lt;wsp:rsid wsp:val=&quot;0042155D&quot;/&gt;&lt;wsp:rsid wsp:val=&quot;004219E3&quot;/&gt;&lt;wsp:rsid wsp:val=&quot;00421D42&quot;/&gt;&lt;wsp:rsid wsp:val=&quot;0042353A&quot;/&gt;&lt;wsp:rsid wsp:val=&quot;00423797&quot;/&gt;&lt;wsp:rsid wsp:val=&quot;00424141&quot;/&gt;&lt;wsp:rsid wsp:val=&quot;004243E6&quot;/&gt;&lt;wsp:rsid wsp:val=&quot;0042458D&quot;/&gt;&lt;wsp:rsid wsp:val=&quot;004249BF&quot;/&gt;&lt;wsp:rsid wsp:val=&quot;00425C29&quot;/&gt;&lt;wsp:rsid wsp:val=&quot;004265F2&quot;/&gt;&lt;wsp:rsid wsp:val=&quot;00426BF0&quot;/&gt;&lt;wsp:rsid wsp:val=&quot;00426CC5&quot;/&gt;&lt;wsp:rsid wsp:val=&quot;004271CA&quot;/&gt;&lt;wsp:rsid wsp:val=&quot;004275EA&quot;/&gt;&lt;wsp:rsid wsp:val=&quot;00427C00&quot;/&gt;&lt;wsp:rsid wsp:val=&quot;00430B69&quot;/&gt;&lt;wsp:rsid wsp:val=&quot;00431437&quot;/&gt;&lt;wsp:rsid wsp:val=&quot;0043186E&quot;/&gt;&lt;wsp:rsid wsp:val=&quot;00431AA3&quot;/&gt;&lt;wsp:rsid wsp:val=&quot;00433331&quot;/&gt;&lt;wsp:rsid wsp:val=&quot;004343C1&quot;/&gt;&lt;wsp:rsid wsp:val=&quot;00435F25&quot;/&gt;&lt;wsp:rsid wsp:val=&quot;00436830&quot;/&gt;&lt;wsp:rsid wsp:val=&quot;00436942&quot;/&gt;&lt;wsp:rsid wsp:val=&quot;0043696B&quot;/&gt;&lt;wsp:rsid wsp:val=&quot;00436A3F&quot;/&gt;&lt;wsp:rsid wsp:val=&quot;00437311&quot;/&gt;&lt;wsp:rsid wsp:val=&quot;004379A3&quot;/&gt;&lt;wsp:rsid wsp:val=&quot;004404AC&quot;/&gt;&lt;wsp:rsid wsp:val=&quot;0044121D&quot;/&gt;&lt;wsp:rsid wsp:val=&quot;0044130C&quot;/&gt;&lt;wsp:rsid wsp:val=&quot;00441710&quot;/&gt;&lt;wsp:rsid wsp:val=&quot;004420CD&quot;/&gt;&lt;wsp:rsid wsp:val=&quot;004421A3&quot;/&gt;&lt;wsp:rsid wsp:val=&quot;00442CCE&quot;/&gt;&lt;wsp:rsid wsp:val=&quot;00443E7E&quot;/&gt;&lt;wsp:rsid wsp:val=&quot;00444CEF&quot;/&gt;&lt;wsp:rsid wsp:val=&quot;004452CF&quot;/&gt;&lt;wsp:rsid wsp:val=&quot;00445E9D&quot;/&gt;&lt;wsp:rsid wsp:val=&quot;00445FD9&quot;/&gt;&lt;wsp:rsid wsp:val=&quot;00446905&quot;/&gt;&lt;wsp:rsid wsp:val=&quot;00446BFB&quot;/&gt;&lt;wsp:rsid wsp:val=&quot;00446DBC&quot;/&gt;&lt;wsp:rsid wsp:val=&quot;00446F0D&quot;/&gt;&lt;wsp:rsid wsp:val=&quot;004478AD&quot;/&gt;&lt;wsp:rsid wsp:val=&quot;00447B96&quot;/&gt;&lt;wsp:rsid wsp:val=&quot;0045021D&quot;/&gt;&lt;wsp:rsid wsp:val=&quot;004519B2&quot;/&gt;&lt;wsp:rsid wsp:val=&quot;004526CE&quot;/&gt;&lt;wsp:rsid wsp:val=&quot;0045376F&quot;/&gt;&lt;wsp:rsid wsp:val=&quot;0045454C&quot;/&gt;&lt;wsp:rsid wsp:val=&quot;00454B3B&quot;/&gt;&lt;wsp:rsid wsp:val=&quot;00454B48&quot;/&gt;&lt;wsp:rsid wsp:val=&quot;0045549D&quot;/&gt;&lt;wsp:rsid wsp:val=&quot;0045586C&quot;/&gt;&lt;wsp:rsid wsp:val=&quot;00455BAC&quot;/&gt;&lt;wsp:rsid wsp:val=&quot;00455FAF&quot;/&gt;&lt;wsp:rsid wsp:val=&quot;004561D8&quot;/&gt;&lt;wsp:rsid wsp:val=&quot;0045669F&quot;/&gt;&lt;wsp:rsid wsp:val=&quot;00457D7E&quot;/&gt;&lt;wsp:rsid wsp:val=&quot;004603EA&quot;/&gt;&lt;wsp:rsid wsp:val=&quot;0046086F&quot;/&gt;&lt;wsp:rsid wsp:val=&quot;00460E85&quot;/&gt;&lt;wsp:rsid wsp:val=&quot;00461F9C&quot;/&gt;&lt;wsp:rsid wsp:val=&quot;0046395D&quot;/&gt;&lt;wsp:rsid wsp:val=&quot;00464093&quot;/&gt;&lt;wsp:rsid wsp:val=&quot;00464584&quot;/&gt;&lt;wsp:rsid wsp:val=&quot;004651F9&quot;/&gt;&lt;wsp:rsid wsp:val=&quot;004654E2&quot;/&gt;&lt;wsp:rsid wsp:val=&quot;00465A65&quot;/&gt;&lt;wsp:rsid wsp:val=&quot;00466DF4&quot;/&gt;&lt;wsp:rsid wsp:val=&quot;00467B70&quot;/&gt;&lt;wsp:rsid wsp:val=&quot;00470A13&quot;/&gt;&lt;wsp:rsid wsp:val=&quot;00471467&quot;/&gt;&lt;wsp:rsid wsp:val=&quot;00472235&quot;/&gt;&lt;wsp:rsid wsp:val=&quot;00472D61&quot;/&gt;&lt;wsp:rsid wsp:val=&quot;00472FD5&quot;/&gt;&lt;wsp:rsid wsp:val=&quot;0047375E&quot;/&gt;&lt;wsp:rsid wsp:val=&quot;004738BF&quot;/&gt;&lt;wsp:rsid wsp:val=&quot;004739CA&quot;/&gt;&lt;wsp:rsid wsp:val=&quot;0047426A&quot;/&gt;&lt;wsp:rsid wsp:val=&quot;0047542A&quot;/&gt;&lt;wsp:rsid wsp:val=&quot;00476953&quot;/&gt;&lt;wsp:rsid wsp:val=&quot;00476CF7&quot;/&gt;&lt;wsp:rsid wsp:val=&quot;00477A41&quot;/&gt;&lt;wsp:rsid wsp:val=&quot;004809FF&quot;/&gt;&lt;wsp:rsid wsp:val=&quot;00480A07&quot;/&gt;&lt;wsp:rsid wsp:val=&quot;00480E8F&quot;/&gt;&lt;wsp:rsid wsp:val=&quot;00481024&quot;/&gt;&lt;wsp:rsid wsp:val=&quot;00481047&quot;/&gt;&lt;wsp:rsid wsp:val=&quot;0048216D&quot;/&gt;&lt;wsp:rsid wsp:val=&quot;00482476&quot;/&gt;&lt;wsp:rsid wsp:val=&quot;004828DA&quot;/&gt;&lt;wsp:rsid wsp:val=&quot;00482F42&quot;/&gt;&lt;wsp:rsid wsp:val=&quot;00483CBC&quot;/&gt;&lt;wsp:rsid wsp:val=&quot;00484446&quot;/&gt;&lt;wsp:rsid wsp:val=&quot;00485155&quot;/&gt;&lt;wsp:rsid wsp:val=&quot;004859CC&quot;/&gt;&lt;wsp:rsid wsp:val=&quot;00486D2C&quot;/&gt;&lt;wsp:rsid wsp:val=&quot;00487DBE&quot;/&gt;&lt;wsp:rsid wsp:val=&quot;00492C79&quot;/&gt;&lt;wsp:rsid wsp:val=&quot;004934D1&quot;/&gt;&lt;wsp:rsid wsp:val=&quot;00494083&quot;/&gt;&lt;wsp:rsid wsp:val=&quot;00494605&quot;/&gt;&lt;wsp:rsid wsp:val=&quot;00495615&quot;/&gt;&lt;wsp:rsid wsp:val=&quot;0049577B&quot;/&gt;&lt;wsp:rsid wsp:val=&quot;00495BC1&quot;/&gt;&lt;wsp:rsid wsp:val=&quot;00495EEB&quot;/&gt;&lt;wsp:rsid wsp:val=&quot;00496846&quot;/&gt;&lt;wsp:rsid wsp:val=&quot;0049703B&quot;/&gt;&lt;wsp:rsid wsp:val=&quot;004A0285&quot;/&gt;&lt;wsp:rsid wsp:val=&quot;004A127B&quot;/&gt;&lt;wsp:rsid wsp:val=&quot;004A22F9&quot;/&gt;&lt;wsp:rsid wsp:val=&quot;004A265B&quot;/&gt;&lt;wsp:rsid wsp:val=&quot;004A28B7&quot;/&gt;&lt;wsp:rsid wsp:val=&quot;004A2AD9&quot;/&gt;&lt;wsp:rsid wsp:val=&quot;004A2B66&quot;/&gt;&lt;wsp:rsid wsp:val=&quot;004A395A&quot;/&gt;&lt;wsp:rsid wsp:val=&quot;004A4081&quot;/&gt;&lt;wsp:rsid wsp:val=&quot;004A4127&quot;/&gt;&lt;wsp:rsid wsp:val=&quot;004A5676&quot;/&gt;&lt;wsp:rsid wsp:val=&quot;004A59D2&quot;/&gt;&lt;wsp:rsid wsp:val=&quot;004A5D51&quot;/&gt;&lt;wsp:rsid wsp:val=&quot;004A6D7D&quot;/&gt;&lt;wsp:rsid wsp:val=&quot;004A70AB&quot;/&gt;&lt;wsp:rsid wsp:val=&quot;004B0861&quot;/&gt;&lt;wsp:rsid wsp:val=&quot;004B0FE6&quot;/&gt;&lt;wsp:rsid wsp:val=&quot;004B1A09&quot;/&gt;&lt;wsp:rsid wsp:val=&quot;004B29CB&quot;/&gt;&lt;wsp:rsid wsp:val=&quot;004B2A91&quot;/&gt;&lt;wsp:rsid wsp:val=&quot;004B36BB&quot;/&gt;&lt;wsp:rsid wsp:val=&quot;004B3B8F&quot;/&gt;&lt;wsp:rsid wsp:val=&quot;004B4276&quot;/&gt;&lt;wsp:rsid wsp:val=&quot;004B43DA&quot;/&gt;&lt;wsp:rsid wsp:val=&quot;004B6594&quot;/&gt;&lt;wsp:rsid wsp:val=&quot;004B74FB&quot;/&gt;&lt;wsp:rsid wsp:val=&quot;004B76D3&quot;/&gt;&lt;wsp:rsid wsp:val=&quot;004B7B3E&quot;/&gt;&lt;wsp:rsid wsp:val=&quot;004C2F7C&quot;/&gt;&lt;wsp:rsid wsp:val=&quot;004C4900&quot;/&gt;&lt;wsp:rsid wsp:val=&quot;004C57CC&quot;/&gt;&lt;wsp:rsid wsp:val=&quot;004C73F2&quot;/&gt;&lt;wsp:rsid wsp:val=&quot;004C7545&quot;/&gt;&lt;wsp:rsid wsp:val=&quot;004D1E7B&quot;/&gt;&lt;wsp:rsid wsp:val=&quot;004D32F3&quot;/&gt;&lt;wsp:rsid wsp:val=&quot;004D3614&quot;/&gt;&lt;wsp:rsid wsp:val=&quot;004D38A0&quot;/&gt;&lt;wsp:rsid wsp:val=&quot;004D3BBF&quot;/&gt;&lt;wsp:rsid wsp:val=&quot;004D411F&quot;/&gt;&lt;wsp:rsid wsp:val=&quot;004D506B&quot;/&gt;&lt;wsp:rsid wsp:val=&quot;004D5964&quot;/&gt;&lt;wsp:rsid wsp:val=&quot;004D7226&quot;/&gt;&lt;wsp:rsid wsp:val=&quot;004D727D&quot;/&gt;&lt;wsp:rsid wsp:val=&quot;004D778D&quot;/&gt;&lt;wsp:rsid wsp:val=&quot;004E1072&quot;/&gt;&lt;wsp:rsid wsp:val=&quot;004E13D2&quot;/&gt;&lt;wsp:rsid wsp:val=&quot;004E1BA2&quot;/&gt;&lt;wsp:rsid wsp:val=&quot;004E1E02&quot;/&gt;&lt;wsp:rsid wsp:val=&quot;004E218C&quot;/&gt;&lt;wsp:rsid wsp:val=&quot;004E3069&quot;/&gt;&lt;wsp:rsid wsp:val=&quot;004E35A9&quot;/&gt;&lt;wsp:rsid wsp:val=&quot;004E4323&quot;/&gt;&lt;wsp:rsid wsp:val=&quot;004E4A10&quot;/&gt;&lt;wsp:rsid wsp:val=&quot;004E4E41&quot;/&gt;&lt;wsp:rsid wsp:val=&quot;004E5610&quot;/&gt;&lt;wsp:rsid wsp:val=&quot;004E7247&quot;/&gt;&lt;wsp:rsid wsp:val=&quot;004E7E4B&quot;/&gt;&lt;wsp:rsid wsp:val=&quot;004E7E69&quot;/&gt;&lt;wsp:rsid wsp:val=&quot;004F105C&quot;/&gt;&lt;wsp:rsid wsp:val=&quot;004F10B6&quot;/&gt;&lt;wsp:rsid wsp:val=&quot;004F1660&quot;/&gt;&lt;wsp:rsid wsp:val=&quot;004F19A5&quot;/&gt;&lt;wsp:rsid wsp:val=&quot;004F39B9&quot;/&gt;&lt;wsp:rsid wsp:val=&quot;004F4DD4&quot;/&gt;&lt;wsp:rsid wsp:val=&quot;004F5389&quot;/&gt;&lt;wsp:rsid wsp:val=&quot;004F5D98&quot;/&gt;&lt;wsp:rsid wsp:val=&quot;004F5DCF&quot;/&gt;&lt;wsp:rsid wsp:val=&quot;004F64E1&quot;/&gt;&lt;wsp:rsid wsp:val=&quot;004F729A&quot;/&gt;&lt;wsp:rsid wsp:val=&quot;004F7668&quot;/&gt;&lt;wsp:rsid wsp:val=&quot;004F76DB&quot;/&gt;&lt;wsp:rsid wsp:val=&quot;004F7DF6&quot;/&gt;&lt;wsp:rsid wsp:val=&quot;00500189&quot;/&gt;&lt;wsp:rsid wsp:val=&quot;00500330&quot;/&gt;&lt;wsp:rsid wsp:val=&quot;005007EA&quot;/&gt;&lt;wsp:rsid wsp:val=&quot;00500A6B&quot;/&gt;&lt;wsp:rsid wsp:val=&quot;00502924&quot;/&gt;&lt;wsp:rsid wsp:val=&quot;005029E4&quot;/&gt;&lt;wsp:rsid wsp:val=&quot;005044BD&quot;/&gt;&lt;wsp:rsid wsp:val=&quot;00504E14&quot;/&gt;&lt;wsp:rsid wsp:val=&quot;00507268&quot;/&gt;&lt;wsp:rsid wsp:val=&quot;00507E63&quot;/&gt;&lt;wsp:rsid wsp:val=&quot;00507F19&quot;/&gt;&lt;wsp:rsid wsp:val=&quot;00510183&quot;/&gt;&lt;wsp:rsid wsp:val=&quot;0051144C&quot;/&gt;&lt;wsp:rsid wsp:val=&quot;00512299&quot;/&gt;&lt;wsp:rsid wsp:val=&quot;00512D91&quot;/&gt;&lt;wsp:rsid wsp:val=&quot;005141B5&quot;/&gt;&lt;wsp:rsid wsp:val=&quot;00514B7E&quot;/&gt;&lt;wsp:rsid wsp:val=&quot;005163BE&quot;/&gt;&lt;wsp:rsid wsp:val=&quot;00516BB8&quot;/&gt;&lt;wsp:rsid wsp:val=&quot;00516E3A&quot;/&gt;&lt;wsp:rsid wsp:val=&quot;005172DC&quot;/&gt;&lt;wsp:rsid wsp:val=&quot;0051750E&quot;/&gt;&lt;wsp:rsid wsp:val=&quot;00517586&quot;/&gt;&lt;wsp:rsid wsp:val=&quot;00520B92&quot;/&gt;&lt;wsp:rsid wsp:val=&quot;0052106A&quot;/&gt;&lt;wsp:rsid wsp:val=&quot;005211C4&quot;/&gt;&lt;wsp:rsid wsp:val=&quot;00522107&quot;/&gt;&lt;wsp:rsid wsp:val=&quot;00522566&quot;/&gt;&lt;wsp:rsid wsp:val=&quot;00524154&quot;/&gt;&lt;wsp:rsid wsp:val=&quot;00524328&quot;/&gt;&lt;wsp:rsid wsp:val=&quot;005243F8&quot;/&gt;&lt;wsp:rsid wsp:val=&quot;00526AA1&quot;/&gt;&lt;wsp:rsid wsp:val=&quot;00527AFC&quot;/&gt;&lt;wsp:rsid wsp:val=&quot;00527CDD&quot;/&gt;&lt;wsp:rsid wsp:val=&quot;00527F4C&quot;/&gt;&lt;wsp:rsid wsp:val=&quot;00530215&quot;/&gt;&lt;wsp:rsid wsp:val=&quot;005303E7&quot;/&gt;&lt;wsp:rsid wsp:val=&quot;00530EEE&quot;/&gt;&lt;wsp:rsid wsp:val=&quot;0053173B&quot;/&gt;&lt;wsp:rsid wsp:val=&quot;00531A96&quot;/&gt;&lt;wsp:rsid wsp:val=&quot;00531B11&quot;/&gt;&lt;wsp:rsid wsp:val=&quot;00533087&quot;/&gt;&lt;wsp:rsid wsp:val=&quot;00534572&quot;/&gt;&lt;wsp:rsid wsp:val=&quot;0053516E&quot;/&gt;&lt;wsp:rsid wsp:val=&quot;00536637&quot;/&gt;&lt;wsp:rsid wsp:val=&quot;00536D06&quot;/&gt;&lt;wsp:rsid wsp:val=&quot;005375FA&quot;/&gt;&lt;wsp:rsid wsp:val=&quot;0054075B&quot;/&gt;&lt;wsp:rsid wsp:val=&quot;0054102E&quot;/&gt;&lt;wsp:rsid wsp:val=&quot;0054131B&quot;/&gt;&lt;wsp:rsid wsp:val=&quot;005420B8&quot;/&gt;&lt;wsp:rsid wsp:val=&quot;00542D4C&quot;/&gt;&lt;wsp:rsid wsp:val=&quot;00542FE3&quot;/&gt;&lt;wsp:rsid wsp:val=&quot;0054309A&quot;/&gt;&lt;wsp:rsid wsp:val=&quot;0054438B&quot;/&gt;&lt;wsp:rsid wsp:val=&quot;00544B24&quot;/&gt;&lt;wsp:rsid wsp:val=&quot;00545BBD&quot;/&gt;&lt;wsp:rsid wsp:val=&quot;00546235&quot;/&gt;&lt;wsp:rsid wsp:val=&quot;00546550&quot;/&gt;&lt;wsp:rsid wsp:val=&quot;00546639&quot;/&gt;&lt;wsp:rsid wsp:val=&quot;00546CD3&quot;/&gt;&lt;wsp:rsid wsp:val=&quot;00547458&quot;/&gt;&lt;wsp:rsid wsp:val=&quot;005479F2&quot;/&gt;&lt;wsp:rsid wsp:val=&quot;00550534&quot;/&gt;&lt;wsp:rsid wsp:val=&quot;005505E3&quot;/&gt;&lt;wsp:rsid wsp:val=&quot;0055144A&quot;/&gt;&lt;wsp:rsid wsp:val=&quot;005516E3&quot;/&gt;&lt;wsp:rsid wsp:val=&quot;005518C5&quot;/&gt;&lt;wsp:rsid wsp:val=&quot;00551E09&quot;/&gt;&lt;wsp:rsid wsp:val=&quot;005532E6&quot;/&gt;&lt;wsp:rsid wsp:val=&quot;0055406A&quot;/&gt;&lt;wsp:rsid wsp:val=&quot;00554896&quot;/&gt;&lt;wsp:rsid wsp:val=&quot;00555720&quot;/&gt;&lt;wsp:rsid wsp:val=&quot;00556162&quot;/&gt;&lt;wsp:rsid wsp:val=&quot;00556B29&quot;/&gt;&lt;wsp:rsid wsp:val=&quot;00556C99&quot;/&gt;&lt;wsp:rsid wsp:val=&quot;00557B4D&quot;/&gt;&lt;wsp:rsid wsp:val=&quot;00561FA6&quot;/&gt;&lt;wsp:rsid wsp:val=&quot;00562971&quot;/&gt;&lt;wsp:rsid wsp:val=&quot;00562D21&quot;/&gt;&lt;wsp:rsid wsp:val=&quot;00562E22&quot;/&gt;&lt;wsp:rsid wsp:val=&quot;00562ECD&quot;/&gt;&lt;wsp:rsid wsp:val=&quot;005636E6&quot;/&gt;&lt;wsp:rsid wsp:val=&quot;00563DD4&quot;/&gt;&lt;wsp:rsid wsp:val=&quot;00563EB7&quot;/&gt;&lt;wsp:rsid wsp:val=&quot;00565896&quot;/&gt;&lt;wsp:rsid wsp:val=&quot;00565A2E&quot;/&gt;&lt;wsp:rsid wsp:val=&quot;005660E6&quot;/&gt;&lt;wsp:rsid wsp:val=&quot;0056666F&quot;/&gt;&lt;wsp:rsid wsp:val=&quot;00566C11&quot;/&gt;&lt;wsp:rsid wsp:val=&quot;00567DAA&quot;/&gt;&lt;wsp:rsid wsp:val=&quot;0057120E&quot;/&gt;&lt;wsp:rsid wsp:val=&quot;00572645&quot;/&gt;&lt;wsp:rsid wsp:val=&quot;00572A73&quot;/&gt;&lt;wsp:rsid wsp:val=&quot;00576369&quot;/&gt;&lt;wsp:rsid wsp:val=&quot;00576485&quot;/&gt;&lt;wsp:rsid wsp:val=&quot;005776C5&quot;/&gt;&lt;wsp:rsid wsp:val=&quot;00580003&quot;/&gt;&lt;wsp:rsid wsp:val=&quot;00580B13&quot;/&gt;&lt;wsp:rsid wsp:val=&quot;00581256&quot;/&gt;&lt;wsp:rsid wsp:val=&quot;00581317&quot;/&gt;&lt;wsp:rsid wsp:val=&quot;00581964&quot;/&gt;&lt;wsp:rsid wsp:val=&quot;00581FA9&quot;/&gt;&lt;wsp:rsid wsp:val=&quot;005826DE&quot;/&gt;&lt;wsp:rsid wsp:val=&quot;005828CA&quot;/&gt;&lt;wsp:rsid wsp:val=&quot;00582986&quot;/&gt;&lt;wsp:rsid wsp:val=&quot;005831BE&quot;/&gt;&lt;wsp:rsid wsp:val=&quot;0058515F&quot;/&gt;&lt;wsp:rsid wsp:val=&quot;0058661D&quot;/&gt;&lt;wsp:rsid wsp:val=&quot;00586CF9&quot;/&gt;&lt;wsp:rsid wsp:val=&quot;00587FA4&quot;/&gt;&lt;wsp:rsid wsp:val=&quot;00590575&quot;/&gt;&lt;wsp:rsid wsp:val=&quot;00590C8F&quot;/&gt;&lt;wsp:rsid wsp:val=&quot;00591669&quot;/&gt;&lt;wsp:rsid wsp:val=&quot;0059206E&quot;/&gt;&lt;wsp:rsid wsp:val=&quot;00592293&quot;/&gt;&lt;wsp:rsid wsp:val=&quot;00592C53&quot;/&gt;&lt;wsp:rsid wsp:val=&quot;005934C7&quot;/&gt;&lt;wsp:rsid wsp:val=&quot;005936F3&quot;/&gt;&lt;wsp:rsid wsp:val=&quot;00593C78&quot;/&gt;&lt;wsp:rsid wsp:val=&quot;00593E45&quot;/&gt;&lt;wsp:rsid wsp:val=&quot;00594B9F&quot;/&gt;&lt;wsp:rsid wsp:val=&quot;00594DAE&quot;/&gt;&lt;wsp:rsid wsp:val=&quot;005969D8&quot;/&gt;&lt;wsp:rsid wsp:val=&quot;0059737C&quot;/&gt;&lt;wsp:rsid wsp:val=&quot;005977B8&quot;/&gt;&lt;wsp:rsid wsp:val=&quot;005979AB&quot;/&gt;&lt;wsp:rsid wsp:val=&quot;00597F6E&quot;/&gt;&lt;wsp:rsid wsp:val=&quot;005A0C69&quot;/&gt;&lt;wsp:rsid wsp:val=&quot;005A0EF8&quot;/&gt;&lt;wsp:rsid wsp:val=&quot;005A173B&quot;/&gt;&lt;wsp:rsid wsp:val=&quot;005A2141&quot;/&gt;&lt;wsp:rsid wsp:val=&quot;005A2275&quot;/&gt;&lt;wsp:rsid wsp:val=&quot;005A3350&quot;/&gt;&lt;wsp:rsid wsp:val=&quot;005A34C0&quot;/&gt;&lt;wsp:rsid wsp:val=&quot;005A4584&quot;/&gt;&lt;wsp:rsid wsp:val=&quot;005A49C6&quot;/&gt;&lt;wsp:rsid wsp:val=&quot;005A4A73&quot;/&gt;&lt;wsp:rsid wsp:val=&quot;005A5A09&quot;/&gt;&lt;wsp:rsid wsp:val=&quot;005A5A60&quot;/&gt;&lt;wsp:rsid wsp:val=&quot;005A7E63&quot;/&gt;&lt;wsp:rsid wsp:val=&quot;005B020F&quot;/&gt;&lt;wsp:rsid wsp:val=&quot;005B0615&quot;/&gt;&lt;wsp:rsid wsp:val=&quot;005B0E53&quot;/&gt;&lt;wsp:rsid wsp:val=&quot;005B1285&quot;/&gt;&lt;wsp:rsid wsp:val=&quot;005B178B&quot;/&gt;&lt;wsp:rsid wsp:val=&quot;005B2458&quot;/&gt;&lt;wsp:rsid wsp:val=&quot;005B2969&quot;/&gt;&lt;wsp:rsid wsp:val=&quot;005B35D1&quot;/&gt;&lt;wsp:rsid wsp:val=&quot;005B4440&quot;/&gt;&lt;wsp:rsid wsp:val=&quot;005B4857&quot;/&gt;&lt;wsp:rsid wsp:val=&quot;005B52A4&quot;/&gt;&lt;wsp:rsid wsp:val=&quot;005B59A0&quot;/&gt;&lt;wsp:rsid wsp:val=&quot;005B5D71&quot;/&gt;&lt;wsp:rsid wsp:val=&quot;005B5DCD&quot;/&gt;&lt;wsp:rsid wsp:val=&quot;005B6B38&quot;/&gt;&lt;wsp:rsid wsp:val=&quot;005B7770&quot;/&gt;&lt;wsp:rsid wsp:val=&quot;005B7C77&quot;/&gt;&lt;wsp:rsid wsp:val=&quot;005C0508&quot;/&gt;&lt;wsp:rsid wsp:val=&quot;005C07EF&quot;/&gt;&lt;wsp:rsid wsp:val=&quot;005C0D51&quot;/&gt;&lt;wsp:rsid wsp:val=&quot;005C12D7&quot;/&gt;&lt;wsp:rsid wsp:val=&quot;005C19FF&quot;/&gt;&lt;wsp:rsid wsp:val=&quot;005C3C65&quot;/&gt;&lt;wsp:rsid wsp:val=&quot;005C3FBB&quot;/&gt;&lt;wsp:rsid wsp:val=&quot;005C4163&quot;/&gt;&lt;wsp:rsid wsp:val=&quot;005C4445&quot;/&gt;&lt;wsp:rsid wsp:val=&quot;005C44C3&quot;/&gt;&lt;wsp:rsid wsp:val=&quot;005C45A6&quot;/&gt;&lt;wsp:rsid wsp:val=&quot;005C4CDD&quot;/&gt;&lt;wsp:rsid wsp:val=&quot;005C5104&quot;/&gt;&lt;wsp:rsid wsp:val=&quot;005C5673&quot;/&gt;&lt;wsp:rsid wsp:val=&quot;005C5CB7&quot;/&gt;&lt;wsp:rsid wsp:val=&quot;005C6430&quot;/&gt;&lt;wsp:rsid wsp:val=&quot;005C75A2&quot;/&gt;&lt;wsp:rsid wsp:val=&quot;005C75ED&quot;/&gt;&lt;wsp:rsid wsp:val=&quot;005C7626&quot;/&gt;&lt;wsp:rsid wsp:val=&quot;005D08BB&quot;/&gt;&lt;wsp:rsid wsp:val=&quot;005D0F75&quot;/&gt;&lt;wsp:rsid wsp:val=&quot;005D0FE6&quot;/&gt;&lt;wsp:rsid wsp:val=&quot;005D10A5&quot;/&gt;&lt;wsp:rsid wsp:val=&quot;005D1D35&quot;/&gt;&lt;wsp:rsid wsp:val=&quot;005D1F5C&quot;/&gt;&lt;wsp:rsid wsp:val=&quot;005D3F56&quot;/&gt;&lt;wsp:rsid wsp:val=&quot;005D49CA&quot;/&gt;&lt;wsp:rsid wsp:val=&quot;005D4DD8&quot;/&gt;&lt;wsp:rsid wsp:val=&quot;005D5427&quot;/&gt;&lt;wsp:rsid wsp:val=&quot;005D5A05&quot;/&gt;&lt;wsp:rsid wsp:val=&quot;005D5F84&quot;/&gt;&lt;wsp:rsid wsp:val=&quot;005D5FB3&quot;/&gt;&lt;wsp:rsid wsp:val=&quot;005D73D9&quot;/&gt;&lt;wsp:rsid wsp:val=&quot;005D78A2&quot;/&gt;&lt;wsp:rsid wsp:val=&quot;005D7EE6&quot;/&gt;&lt;wsp:rsid wsp:val=&quot;005E0517&quot;/&gt;&lt;wsp:rsid wsp:val=&quot;005E0710&quot;/&gt;&lt;wsp:rsid wsp:val=&quot;005E0D79&quot;/&gt;&lt;wsp:rsid wsp:val=&quot;005E0EF7&quot;/&gt;&lt;wsp:rsid wsp:val=&quot;005E225F&quot;/&gt;&lt;wsp:rsid wsp:val=&quot;005E2480&quot;/&gt;&lt;wsp:rsid wsp:val=&quot;005E39FF&quot;/&gt;&lt;wsp:rsid wsp:val=&quot;005E57C5&quot;/&gt;&lt;wsp:rsid wsp:val=&quot;005E5E35&quot;/&gt;&lt;wsp:rsid wsp:val=&quot;005E5F68&quot;/&gt;&lt;wsp:rsid wsp:val=&quot;005E6783&quot;/&gt;&lt;wsp:rsid wsp:val=&quot;005E6C47&quot;/&gt;&lt;wsp:rsid wsp:val=&quot;005E728A&quot;/&gt;&lt;wsp:rsid wsp:val=&quot;005E73DA&quot;/&gt;&lt;wsp:rsid wsp:val=&quot;005E7671&quot;/&gt;&lt;wsp:rsid wsp:val=&quot;005E7C80&quot;/&gt;&lt;wsp:rsid wsp:val=&quot;005F02F7&quot;/&gt;&lt;wsp:rsid wsp:val=&quot;005F0A76&quot;/&gt;&lt;wsp:rsid wsp:val=&quot;005F1D7F&quot;/&gt;&lt;wsp:rsid wsp:val=&quot;005F1FED&quot;/&gt;&lt;wsp:rsid wsp:val=&quot;005F20BA&quot;/&gt;&lt;wsp:rsid wsp:val=&quot;005F2A4A&quot;/&gt;&lt;wsp:rsid wsp:val=&quot;005F2A92&quot;/&gt;&lt;wsp:rsid wsp:val=&quot;005F30D4&quot;/&gt;&lt;wsp:rsid wsp:val=&quot;005F3722&quot;/&gt;&lt;wsp:rsid wsp:val=&quot;005F519B&quot;/&gt;&lt;wsp:rsid wsp:val=&quot;005F53F6&quot;/&gt;&lt;wsp:rsid wsp:val=&quot;005F6739&quot;/&gt;&lt;wsp:rsid wsp:val=&quot;005F79FA&quot;/&gt;&lt;wsp:rsid wsp:val=&quot;00600D6F&quot;/&gt;&lt;wsp:rsid wsp:val=&quot;006014C7&quot;/&gt;&lt;wsp:rsid wsp:val=&quot;0060318D&quot;/&gt;&lt;wsp:rsid wsp:val=&quot;0060373A&quot;/&gt;&lt;wsp:rsid wsp:val=&quot;006046CF&quot;/&gt;&lt;wsp:rsid wsp:val=&quot;00604728&quot;/&gt;&lt;wsp:rsid wsp:val=&quot;006048B2&quot;/&gt;&lt;wsp:rsid wsp:val=&quot;006048DD&quot;/&gt;&lt;wsp:rsid wsp:val=&quot;006049F7&quot;/&gt;&lt;wsp:rsid wsp:val=&quot;006056CC&quot;/&gt;&lt;wsp:rsid wsp:val=&quot;00605FE7&quot;/&gt;&lt;wsp:rsid wsp:val=&quot;006062B6&quot;/&gt;&lt;wsp:rsid wsp:val=&quot;00606500&quot;/&gt;&lt;wsp:rsid wsp:val=&quot;00606671&quot;/&gt;&lt;wsp:rsid wsp:val=&quot;00610314&quot;/&gt;&lt;wsp:rsid wsp:val=&quot;00610CF2&quot;/&gt;&lt;wsp:rsid wsp:val=&quot;006110B3&quot;/&gt;&lt;wsp:rsid wsp:val=&quot;00611299&quot;/&gt;&lt;wsp:rsid wsp:val=&quot;00611FD6&quot;/&gt;&lt;wsp:rsid wsp:val=&quot;00612403&quot;/&gt;&lt;wsp:rsid wsp:val=&quot;00612822&quot;/&gt;&lt;wsp:rsid wsp:val=&quot;00612D7C&quot;/&gt;&lt;wsp:rsid wsp:val=&quot;0061304B&quot;/&gt;&lt;wsp:rsid wsp:val=&quot;006137CF&quot;/&gt;&lt;wsp:rsid wsp:val=&quot;00614C19&quot;/&gt;&lt;wsp:rsid wsp:val=&quot;00614E7A&quot;/&gt;&lt;wsp:rsid wsp:val=&quot;00614EE6&quot;/&gt;&lt;wsp:rsid wsp:val=&quot;00615013&quot;/&gt;&lt;wsp:rsid wsp:val=&quot;006153C4&quot;/&gt;&lt;wsp:rsid wsp:val=&quot;0061617A&quot;/&gt;&lt;wsp:rsid wsp:val=&quot;00616364&quot;/&gt;&lt;wsp:rsid wsp:val=&quot;0061663F&quot;/&gt;&lt;wsp:rsid wsp:val=&quot;006168D9&quot;/&gt;&lt;wsp:rsid wsp:val=&quot;00617294&quot;/&gt;&lt;wsp:rsid wsp:val=&quot;0061795A&quot;/&gt;&lt;wsp:rsid wsp:val=&quot;00617DF3&quot;/&gt;&lt;wsp:rsid wsp:val=&quot;00617FDB&quot;/&gt;&lt;wsp:rsid wsp:val=&quot;00620ECB&quot;/&gt;&lt;wsp:rsid wsp:val=&quot;0062108C&quot;/&gt;&lt;wsp:rsid wsp:val=&quot;00621156&quot;/&gt;&lt;wsp:rsid wsp:val=&quot;0062124B&quot;/&gt;&lt;wsp:rsid wsp:val=&quot;00621586&quot;/&gt;&lt;wsp:rsid wsp:val=&quot;006221DA&quot;/&gt;&lt;wsp:rsid wsp:val=&quot;00622325&quot;/&gt;&lt;wsp:rsid wsp:val=&quot;00622ACC&quot;/&gt;&lt;wsp:rsid wsp:val=&quot;0062355F&quot;/&gt;&lt;wsp:rsid wsp:val=&quot;00623B5F&quot;/&gt;&lt;wsp:rsid wsp:val=&quot;0062604B&quot;/&gt;&lt;wsp:rsid wsp:val=&quot;00626F6B&quot;/&gt;&lt;wsp:rsid wsp:val=&quot;0063039F&quot;/&gt;&lt;wsp:rsid wsp:val=&quot;0063111E&quot;/&gt;&lt;wsp:rsid wsp:val=&quot;00631135&quot;/&gt;&lt;wsp:rsid wsp:val=&quot;006333DD&quot;/&gt;&lt;wsp:rsid wsp:val=&quot;006335B6&quot;/&gt;&lt;wsp:rsid wsp:val=&quot;0063381D&quot;/&gt;&lt;wsp:rsid wsp:val=&quot;0063484D&quot;/&gt;&lt;wsp:rsid wsp:val=&quot;00634A67&quot;/&gt;&lt;wsp:rsid wsp:val=&quot;00636FF0&quot;/&gt;&lt;wsp:rsid wsp:val=&quot;006371A8&quot;/&gt;&lt;wsp:rsid wsp:val=&quot;00637C33&quot;/&gt;&lt;wsp:rsid wsp:val=&quot;00637C62&quot;/&gt;&lt;wsp:rsid wsp:val=&quot;00637DA9&quot;/&gt;&lt;wsp:rsid wsp:val=&quot;00637DBB&quot;/&gt;&lt;wsp:rsid wsp:val=&quot;00640AA4&quot;/&gt;&lt;wsp:rsid wsp:val=&quot;00641337&quot;/&gt;&lt;wsp:rsid wsp:val=&quot;006415BA&quot;/&gt;&lt;wsp:rsid wsp:val=&quot;00641BE0&quot;/&gt;&lt;wsp:rsid wsp:val=&quot;00641C47&quot;/&gt;&lt;wsp:rsid wsp:val=&quot;006423C7&quot;/&gt;&lt;wsp:rsid wsp:val=&quot;00643C66&quot;/&gt;&lt;wsp:rsid wsp:val=&quot;00644D65&quot;/&gt;&lt;wsp:rsid wsp:val=&quot;0064514D&quot;/&gt;&lt;wsp:rsid wsp:val=&quot;006451E8&quot;/&gt;&lt;wsp:rsid wsp:val=&quot;00645BC5&quot;/&gt;&lt;wsp:rsid wsp:val=&quot;00646729&quot;/&gt;&lt;wsp:rsid wsp:val=&quot;00647E1B&quot;/&gt;&lt;wsp:rsid wsp:val=&quot;0065076C&quot;/&gt;&lt;wsp:rsid wsp:val=&quot;00650A66&quot;/&gt;&lt;wsp:rsid wsp:val=&quot;00650A74&quot;/&gt;&lt;wsp:rsid wsp:val=&quot;00650E8F&quot;/&gt;&lt;wsp:rsid wsp:val=&quot;0065318C&quot;/&gt;&lt;wsp:rsid wsp:val=&quot;00653B53&quot;/&gt;&lt;wsp:rsid wsp:val=&quot;00654574&quot;/&gt;&lt;wsp:rsid wsp:val=&quot;00654F1B&quot;/&gt;&lt;wsp:rsid wsp:val=&quot;006557AC&quot;/&gt;&lt;wsp:rsid wsp:val=&quot;006558DA&quot;/&gt;&lt;wsp:rsid wsp:val=&quot;00655C9B&quot;/&gt;&lt;wsp:rsid wsp:val=&quot;00656616&quot;/&gt;&lt;wsp:rsid wsp:val=&quot;0065667A&quot;/&gt;&lt;wsp:rsid wsp:val=&quot;006573E2&quot;/&gt;&lt;wsp:rsid wsp:val=&quot;00657DDB&quot;/&gt;&lt;wsp:rsid wsp:val=&quot;0066021F&quot;/&gt;&lt;wsp:rsid wsp:val=&quot;006603F0&quot;/&gt;&lt;wsp:rsid wsp:val=&quot;00660CA9&quot;/&gt;&lt;wsp:rsid wsp:val=&quot;0066188E&quot;/&gt;&lt;wsp:rsid wsp:val=&quot;00661FE5&quot;/&gt;&lt;wsp:rsid wsp:val=&quot;0066243B&quot;/&gt;&lt;wsp:rsid wsp:val=&quot;00662782&quot;/&gt;&lt;wsp:rsid wsp:val=&quot;006632C7&quot;/&gt;&lt;wsp:rsid wsp:val=&quot;00663340&quot;/&gt;&lt;wsp:rsid wsp:val=&quot;00663F4C&quot;/&gt;&lt;wsp:rsid wsp:val=&quot;0066409C&quot;/&gt;&lt;wsp:rsid wsp:val=&quot;006649BA&quot;/&gt;&lt;wsp:rsid wsp:val=&quot;00664ED8&quot;/&gt;&lt;wsp:rsid wsp:val=&quot;00666904&quot;/&gt;&lt;wsp:rsid wsp:val=&quot;00666DE3&quot;/&gt;&lt;wsp:rsid wsp:val=&quot;006707E4&quot;/&gt;&lt;wsp:rsid wsp:val=&quot;00670808&quot;/&gt;&lt;wsp:rsid wsp:val=&quot;006709EC&quot;/&gt;&lt;wsp:rsid wsp:val=&quot;00671193&quot;/&gt;&lt;wsp:rsid wsp:val=&quot;0067122E&quot;/&gt;&lt;wsp:rsid wsp:val=&quot;006713C1&quot;/&gt;&lt;wsp:rsid wsp:val=&quot;00671474&quot;/&gt;&lt;wsp:rsid wsp:val=&quot;006714C2&quot;/&gt;&lt;wsp:rsid wsp:val=&quot;006746DE&quot;/&gt;&lt;wsp:rsid wsp:val=&quot;00675099&quot;/&gt;&lt;wsp:rsid wsp:val=&quot;00676617&quot;/&gt;&lt;wsp:rsid wsp:val=&quot;00677325&quot;/&gt;&lt;wsp:rsid wsp:val=&quot;00677724&quot;/&gt;&lt;wsp:rsid wsp:val=&quot;00677BF4&quot;/&gt;&lt;wsp:rsid wsp:val=&quot;0068001D&quot;/&gt;&lt;wsp:rsid wsp:val=&quot;00680927&quot;/&gt;&lt;wsp:rsid wsp:val=&quot;006810FA&quot;/&gt;&lt;wsp:rsid wsp:val=&quot;0068158D&quot;/&gt;&lt;wsp:rsid wsp:val=&quot;0068241B&quot;/&gt;&lt;wsp:rsid wsp:val=&quot;006840D6&quot;/&gt;&lt;wsp:rsid wsp:val=&quot;00684F4B&quot;/&gt;&lt;wsp:rsid wsp:val=&quot;00686FFC&quot;/&gt;&lt;wsp:rsid wsp:val=&quot;00687087&quot;/&gt;&lt;wsp:rsid wsp:val=&quot;00687643&quot;/&gt;&lt;wsp:rsid wsp:val=&quot;00687784&quot;/&gt;&lt;wsp:rsid wsp:val=&quot;0068780C&quot;/&gt;&lt;wsp:rsid wsp:val=&quot;00687820&quot;/&gt;&lt;wsp:rsid wsp:val=&quot;0069182C&quot;/&gt;&lt;wsp:rsid wsp:val=&quot;00691D27&quot;/&gt;&lt;wsp:rsid wsp:val=&quot;006924ED&quot;/&gt;&lt;wsp:rsid wsp:val=&quot;00692C51&quot;/&gt;&lt;wsp:rsid wsp:val=&quot;00693FFB&quot;/&gt;&lt;wsp:rsid wsp:val=&quot;00694442&quot;/&gt;&lt;wsp:rsid wsp:val=&quot;00694698&quot;/&gt;&lt;wsp:rsid wsp:val=&quot;00694D56&quot;/&gt;&lt;wsp:rsid wsp:val=&quot;00695BF7&quot;/&gt;&lt;wsp:rsid wsp:val=&quot;00695F60&quot;/&gt;&lt;wsp:rsid wsp:val=&quot;0069792E&quot;/&gt;&lt;wsp:rsid wsp:val=&quot;006A0282&quot;/&gt;&lt;wsp:rsid wsp:val=&quot;006A0CAF&quot;/&gt;&lt;wsp:rsid wsp:val=&quot;006A2806&quot;/&gt;&lt;wsp:rsid wsp:val=&quot;006A2852&quot;/&gt;&lt;wsp:rsid wsp:val=&quot;006A3224&quot;/&gt;&lt;wsp:rsid wsp:val=&quot;006A3DF4&quot;/&gt;&lt;wsp:rsid wsp:val=&quot;006A4441&quot;/&gt;&lt;wsp:rsid wsp:val=&quot;006A5311&quot;/&gt;&lt;wsp:rsid wsp:val=&quot;006A6208&quot;/&gt;&lt;wsp:rsid wsp:val=&quot;006A669E&quot;/&gt;&lt;wsp:rsid wsp:val=&quot;006A7EBF&quot;/&gt;&lt;wsp:rsid wsp:val=&quot;006B0AF4&quot;/&gt;&lt;wsp:rsid wsp:val=&quot;006B122B&quot;/&gt;&lt;wsp:rsid wsp:val=&quot;006B197C&quot;/&gt;&lt;wsp:rsid wsp:val=&quot;006B2EBB&quot;/&gt;&lt;wsp:rsid wsp:val=&quot;006B38BB&quot;/&gt;&lt;wsp:rsid wsp:val=&quot;006B52DA&quot;/&gt;&lt;wsp:rsid wsp:val=&quot;006B5B1B&quot;/&gt;&lt;wsp:rsid wsp:val=&quot;006B709E&quot;/&gt;&lt;wsp:rsid wsp:val=&quot;006B7EEA&quot;/&gt;&lt;wsp:rsid wsp:val=&quot;006C0658&quot;/&gt;&lt;wsp:rsid wsp:val=&quot;006C077B&quot;/&gt;&lt;wsp:rsid wsp:val=&quot;006C09C7&quot;/&gt;&lt;wsp:rsid wsp:val=&quot;006C0AC8&quot;/&gt;&lt;wsp:rsid wsp:val=&quot;006C1E35&quot;/&gt;&lt;wsp:rsid wsp:val=&quot;006C1ED1&quot;/&gt;&lt;wsp:rsid wsp:val=&quot;006C38B1&quot;/&gt;&lt;wsp:rsid wsp:val=&quot;006C391A&quot;/&gt;&lt;wsp:rsid wsp:val=&quot;006C4469&quot;/&gt;&lt;wsp:rsid wsp:val=&quot;006C48D7&quot;/&gt;&lt;wsp:rsid wsp:val=&quot;006C581C&quot;/&gt;&lt;wsp:rsid wsp:val=&quot;006C627F&quot;/&gt;&lt;wsp:rsid wsp:val=&quot;006C6430&quot;/&gt;&lt;wsp:rsid wsp:val=&quot;006C7E52&quot;/&gt;&lt;wsp:rsid wsp:val=&quot;006D0803&quot;/&gt;&lt;wsp:rsid wsp:val=&quot;006D0B35&quot;/&gt;&lt;wsp:rsid wsp:val=&quot;006D0E66&quot;/&gt;&lt;wsp:rsid wsp:val=&quot;006D1C9F&quot;/&gt;&lt;wsp:rsid wsp:val=&quot;006D25D9&quot;/&gt;&lt;wsp:rsid wsp:val=&quot;006D2739&quot;/&gt;&lt;wsp:rsid wsp:val=&quot;006D2A72&quot;/&gt;&lt;wsp:rsid wsp:val=&quot;006D4E99&quot;/&gt;&lt;wsp:rsid wsp:val=&quot;006D6C27&quot;/&gt;&lt;wsp:rsid wsp:val=&quot;006D6D5D&quot;/&gt;&lt;wsp:rsid wsp:val=&quot;006D7662&quot;/&gt;&lt;wsp:rsid wsp:val=&quot;006D7FD7&quot;/&gt;&lt;wsp:rsid wsp:val=&quot;006E0316&quot;/&gt;&lt;wsp:rsid wsp:val=&quot;006E290A&quot;/&gt;&lt;wsp:rsid wsp:val=&quot;006E2E46&quot;/&gt;&lt;wsp:rsid wsp:val=&quot;006E2EE8&quot;/&gt;&lt;wsp:rsid wsp:val=&quot;006E2EF9&quot;/&gt;&lt;wsp:rsid wsp:val=&quot;006E3C93&quot;/&gt;&lt;wsp:rsid wsp:val=&quot;006E3D7D&quot;/&gt;&lt;wsp:rsid wsp:val=&quot;006E3DDC&quot;/&gt;&lt;wsp:rsid wsp:val=&quot;006E4E1E&quot;/&gt;&lt;wsp:rsid wsp:val=&quot;006E5431&quot;/&gt;&lt;wsp:rsid wsp:val=&quot;006E639C&quot;/&gt;&lt;wsp:rsid wsp:val=&quot;006E6AD9&quot;/&gt;&lt;wsp:rsid wsp:val=&quot;006E6B5D&quot;/&gt;&lt;wsp:rsid wsp:val=&quot;006E7BF6&quot;/&gt;&lt;wsp:rsid wsp:val=&quot;006F0305&quot;/&gt;&lt;wsp:rsid wsp:val=&quot;006F05FC&quot;/&gt;&lt;wsp:rsid wsp:val=&quot;006F0B7D&quot;/&gt;&lt;wsp:rsid wsp:val=&quot;006F0BE2&quot;/&gt;&lt;wsp:rsid wsp:val=&quot;006F0EFD&quot;/&gt;&lt;wsp:rsid wsp:val=&quot;006F1226&quot;/&gt;&lt;wsp:rsid wsp:val=&quot;006F3585&quot;/&gt;&lt;wsp:rsid wsp:val=&quot;006F376F&quot;/&gt;&lt;wsp:rsid wsp:val=&quot;006F4AE1&quot;/&gt;&lt;wsp:rsid wsp:val=&quot;006F4CA5&quot;/&gt;&lt;wsp:rsid wsp:val=&quot;006F5098&quot;/&gt;&lt;wsp:rsid wsp:val=&quot;006F539C&quot;/&gt;&lt;wsp:rsid wsp:val=&quot;006F6071&quot;/&gt;&lt;wsp:rsid wsp:val=&quot;006F61CC&quot;/&gt;&lt;wsp:rsid wsp:val=&quot;006F6B24&quot;/&gt;&lt;wsp:rsid wsp:val=&quot;006F7AA8&quot;/&gt;&lt;wsp:rsid wsp:val=&quot;007000FE&quot;/&gt;&lt;wsp:rsid wsp:val=&quot;00700A87&quot;/&gt;&lt;wsp:rsid wsp:val=&quot;00700BD8&quot;/&gt;&lt;wsp:rsid wsp:val=&quot;007013E9&quot;/&gt;&lt;wsp:rsid wsp:val=&quot;00702FA0&quot;/&gt;&lt;wsp:rsid wsp:val=&quot;0070336D&quot;/&gt;&lt;wsp:rsid wsp:val=&quot;00703DB6&quot;/&gt;&lt;wsp:rsid wsp:val=&quot;0070457F&quot;/&gt;&lt;wsp:rsid wsp:val=&quot;00705DB6&quot;/&gt;&lt;wsp:rsid wsp:val=&quot;007063DB&quot;/&gt;&lt;wsp:rsid wsp:val=&quot;00707953&quot;/&gt;&lt;wsp:rsid wsp:val=&quot;00707C9A&quot;/&gt;&lt;wsp:rsid wsp:val=&quot;00710901&quot;/&gt;&lt;wsp:rsid wsp:val=&quot;00711304&quot;/&gt;&lt;wsp:rsid wsp:val=&quot;0071170F&quot;/&gt;&lt;wsp:rsid wsp:val=&quot;00711788&quot;/&gt;&lt;wsp:rsid wsp:val=&quot;00711C78&quot;/&gt;&lt;wsp:rsid wsp:val=&quot;00712001&quot;/&gt;&lt;wsp:rsid wsp:val=&quot;00712169&quot;/&gt;&lt;wsp:rsid wsp:val=&quot;0071222A&quot;/&gt;&lt;wsp:rsid wsp:val=&quot;0071260E&quot;/&gt;&lt;wsp:rsid wsp:val=&quot;007132DA&quot;/&gt;&lt;wsp:rsid wsp:val=&quot;007139AD&quot;/&gt;&lt;wsp:rsid wsp:val=&quot;00714342&quot;/&gt;&lt;wsp:rsid wsp:val=&quot;00714ABC&quot;/&gt;&lt;wsp:rsid wsp:val=&quot;00715301&quot;/&gt;&lt;wsp:rsid wsp:val=&quot;00715E14&quot;/&gt;&lt;wsp:rsid wsp:val=&quot;00716066&quot;/&gt;&lt;wsp:rsid wsp:val=&quot;00716784&quot;/&gt;&lt;wsp:rsid wsp:val=&quot;00716B4B&quot;/&gt;&lt;wsp:rsid wsp:val=&quot;00716B95&quot;/&gt;&lt;wsp:rsid wsp:val=&quot;0071771C&quot;/&gt;&lt;wsp:rsid wsp:val=&quot;0072012E&quot;/&gt;&lt;wsp:rsid wsp:val=&quot;0072014E&quot;/&gt;&lt;wsp:rsid wsp:val=&quot;007207CF&quot;/&gt;&lt;wsp:rsid wsp:val=&quot;00721472&quot;/&gt;&lt;wsp:rsid wsp:val=&quot;0072159F&quot;/&gt;&lt;wsp:rsid wsp:val=&quot;00721ABC&quot;/&gt;&lt;wsp:rsid wsp:val=&quot;0072218E&quot;/&gt;&lt;wsp:rsid wsp:val=&quot;0072278D&quot;/&gt;&lt;wsp:rsid wsp:val=&quot;00722B72&quot;/&gt;&lt;wsp:rsid wsp:val=&quot;0072339B&quot;/&gt;&lt;wsp:rsid wsp:val=&quot;00723718&quot;/&gt;&lt;wsp:rsid wsp:val=&quot;007247A2&quot;/&gt;&lt;wsp:rsid wsp:val=&quot;00724BFD&quot;/&gt;&lt;wsp:rsid wsp:val=&quot;00725C39&quot;/&gt;&lt;wsp:rsid wsp:val=&quot;00725E5D&quot;/&gt;&lt;wsp:rsid wsp:val=&quot;00725FD2&quot;/&gt;&lt;wsp:rsid wsp:val=&quot;007269CD&quot;/&gt;&lt;wsp:rsid wsp:val=&quot;0072777B&quot;/&gt;&lt;wsp:rsid wsp:val=&quot;00727C8E&quot;/&gt;&lt;wsp:rsid wsp:val=&quot;00730D68&quot;/&gt;&lt;wsp:rsid wsp:val=&quot;0073117A&quot;/&gt;&lt;wsp:rsid wsp:val=&quot;007313D3&quot;/&gt;&lt;wsp:rsid wsp:val=&quot;007322FE&quot;/&gt;&lt;wsp:rsid wsp:val=&quot;0073311B&quot;/&gt;&lt;wsp:rsid wsp:val=&quot;00733416&quot;/&gt;&lt;wsp:rsid wsp:val=&quot;00733DC5&quot;/&gt;&lt;wsp:rsid wsp:val=&quot;0073448F&quot;/&gt;&lt;wsp:rsid wsp:val=&quot;0073468F&quot;/&gt;&lt;wsp:rsid wsp:val=&quot;00734A9D&quot;/&gt;&lt;wsp:rsid wsp:val=&quot;00734E62&quot;/&gt;&lt;wsp:rsid wsp:val=&quot;00735593&quot;/&gt;&lt;wsp:rsid wsp:val=&quot;007364D0&quot;/&gt;&lt;wsp:rsid wsp:val=&quot;00737B77&quot;/&gt;&lt;wsp:rsid wsp:val=&quot;0074158C&quot;/&gt;&lt;wsp:rsid wsp:val=&quot;007417C4&quot;/&gt;&lt;wsp:rsid wsp:val=&quot;007417C5&quot;/&gt;&lt;wsp:rsid wsp:val=&quot;007417D6&quot;/&gt;&lt;wsp:rsid wsp:val=&quot;00741A9B&quot;/&gt;&lt;wsp:rsid wsp:val=&quot;00742158&quot;/&gt;&lt;wsp:rsid wsp:val=&quot;0074275C&quot;/&gt;&lt;wsp:rsid wsp:val=&quot;00743C93&quot;/&gt;&lt;wsp:rsid wsp:val=&quot;00743D0A&quot;/&gt;&lt;wsp:rsid wsp:val=&quot;007455D5&quot;/&gt;&lt;wsp:rsid wsp:val=&quot;007460F3&quot;/&gt;&lt;wsp:rsid wsp:val=&quot;0074649E&quot;/&gt;&lt;wsp:rsid wsp:val=&quot;007465A1&quot;/&gt;&lt;wsp:rsid wsp:val=&quot;0074680A&quot;/&gt;&lt;wsp:rsid wsp:val=&quot;00747C03&quot;/&gt;&lt;wsp:rsid wsp:val=&quot;00747C7E&quot;/&gt;&lt;wsp:rsid wsp:val=&quot;00750BFD&quot;/&gt;&lt;wsp:rsid wsp:val=&quot;00750F99&quot;/&gt;&lt;wsp:rsid wsp:val=&quot;00751504&quot;/&gt;&lt;wsp:rsid wsp:val=&quot;007517F0&quot;/&gt;&lt;wsp:rsid wsp:val=&quot;00751A9C&quot;/&gt;&lt;wsp:rsid wsp:val=&quot;007525DB&quot;/&gt;&lt;wsp:rsid wsp:val=&quot;00752D2D&quot;/&gt;&lt;wsp:rsid wsp:val=&quot;00752F2C&quot;/&gt;&lt;wsp:rsid wsp:val=&quot;007552EC&quot;/&gt;&lt;wsp:rsid wsp:val=&quot;007560E8&quot;/&gt;&lt;wsp:rsid wsp:val=&quot;00757BC8&quot;/&gt;&lt;wsp:rsid wsp:val=&quot;0076019F&quot;/&gt;&lt;wsp:rsid wsp:val=&quot;00760DA6&quot;/&gt;&lt;wsp:rsid wsp:val=&quot;00761AAB&quot;/&gt;&lt;wsp:rsid wsp:val=&quot;00763B4C&quot;/&gt;&lt;wsp:rsid wsp:val=&quot;00763E16&quot;/&gt;&lt;wsp:rsid wsp:val=&quot;007643B9&quot;/&gt;&lt;wsp:rsid wsp:val=&quot;0076474B&quot;/&gt;&lt;wsp:rsid wsp:val=&quot;00764CB6&quot;/&gt;&lt;wsp:rsid wsp:val=&quot;0076600F&quot;/&gt;&lt;wsp:rsid wsp:val=&quot;00766600&quot;/&gt;&lt;wsp:rsid wsp:val=&quot;0077005B&quot;/&gt;&lt;wsp:rsid wsp:val=&quot;00770089&quot;/&gt;&lt;wsp:rsid wsp:val=&quot;00771020&quot;/&gt;&lt;wsp:rsid wsp:val=&quot;00771511&quot;/&gt;&lt;wsp:rsid wsp:val=&quot;00772A33&quot;/&gt;&lt;wsp:rsid wsp:val=&quot;00772EF9&quot;/&gt;&lt;wsp:rsid wsp:val=&quot;00772F1B&quot;/&gt;&lt;wsp:rsid wsp:val=&quot;007732B6&quot;/&gt;&lt;wsp:rsid wsp:val=&quot;00773626&quot;/&gt;&lt;wsp:rsid wsp:val=&quot;007751FE&quot;/&gt;&lt;wsp:rsid wsp:val=&quot;007753CF&quot;/&gt;&lt;wsp:rsid wsp:val=&quot;007754DA&quot;/&gt;&lt;wsp:rsid wsp:val=&quot;00775704&quot;/&gt;&lt;wsp:rsid wsp:val=&quot;00776359&quot;/&gt;&lt;wsp:rsid wsp:val=&quot;00776F1E&quot;/&gt;&lt;wsp:rsid wsp:val=&quot;007775C5&quot;/&gt;&lt;wsp:rsid wsp:val=&quot;00777A79&quot;/&gt;&lt;wsp:rsid wsp:val=&quot;00780B64&quot;/&gt;&lt;wsp:rsid wsp:val=&quot;00780BB8&quot;/&gt;&lt;wsp:rsid wsp:val=&quot;00780EAE&quot;/&gt;&lt;wsp:rsid wsp:val=&quot;00781749&quot;/&gt;&lt;wsp:rsid wsp:val=&quot;0078215B&quot;/&gt;&lt;wsp:rsid wsp:val=&quot;007839FF&quot;/&gt;&lt;wsp:rsid wsp:val=&quot;00783D46&quot;/&gt;&lt;wsp:rsid wsp:val=&quot;00784D7F&quot;/&gt;&lt;wsp:rsid wsp:val=&quot;0078624B&quot;/&gt;&lt;wsp:rsid wsp:val=&quot;00786F4F&quot;/&gt;&lt;wsp:rsid wsp:val=&quot;007877B1&quot;/&gt;&lt;wsp:rsid wsp:val=&quot;00791C76&quot;/&gt;&lt;wsp:rsid wsp:val=&quot;0079210D&quot;/&gt;&lt;wsp:rsid wsp:val=&quot;00792ED9&quot;/&gt;&lt;wsp:rsid wsp:val=&quot;007930AD&quot;/&gt;&lt;wsp:rsid wsp:val=&quot;00793A46&quot;/&gt;&lt;wsp:rsid wsp:val=&quot;00793B1C&quot;/&gt;&lt;wsp:rsid wsp:val=&quot;00794DE0&quot;/&gt;&lt;wsp:rsid wsp:val=&quot;00794F0B&quot;/&gt;&lt;wsp:rsid wsp:val=&quot;00796875&quot;/&gt;&lt;wsp:rsid wsp:val=&quot;00797273&quot;/&gt;&lt;wsp:rsid wsp:val=&quot;007A15E4&quot;/&gt;&lt;wsp:rsid wsp:val=&quot;007A1AD1&quot;/&gt;&lt;wsp:rsid wsp:val=&quot;007A2390&quot;/&gt;&lt;wsp:rsid wsp:val=&quot;007A3607&quot;/&gt;&lt;wsp:rsid wsp:val=&quot;007A3CF6&quot;/&gt;&lt;wsp:rsid wsp:val=&quot;007A4FB3&quot;/&gt;&lt;wsp:rsid wsp:val=&quot;007A5473&quot;/&gt;&lt;wsp:rsid wsp:val=&quot;007A5A06&quot;/&gt;&lt;wsp:rsid wsp:val=&quot;007A5B2D&quot;/&gt;&lt;wsp:rsid wsp:val=&quot;007A6115&quot;/&gt;&lt;wsp:rsid wsp:val=&quot;007A6866&quot;/&gt;&lt;wsp:rsid wsp:val=&quot;007A6F81&quot;/&gt;&lt;wsp:rsid wsp:val=&quot;007A736C&quot;/&gt;&lt;wsp:rsid wsp:val=&quot;007B003C&quot;/&gt;&lt;wsp:rsid wsp:val=&quot;007B083F&quot;/&gt;&lt;wsp:rsid wsp:val=&quot;007B0B0F&quot;/&gt;&lt;wsp:rsid wsp:val=&quot;007B1344&quot;/&gt;&lt;wsp:rsid wsp:val=&quot;007B171E&quot;/&gt;&lt;wsp:rsid wsp:val=&quot;007B18F4&quot;/&gt;&lt;wsp:rsid wsp:val=&quot;007B1926&quot;/&gt;&lt;wsp:rsid wsp:val=&quot;007B1CD9&quot;/&gt;&lt;wsp:rsid wsp:val=&quot;007B253D&quot;/&gt;&lt;wsp:rsid wsp:val=&quot;007B2A22&quot;/&gt;&lt;wsp:rsid wsp:val=&quot;007B3523&quot;/&gt;&lt;wsp:rsid wsp:val=&quot;007B4541&quot;/&gt;&lt;wsp:rsid wsp:val=&quot;007B4987&quot;/&gt;&lt;wsp:rsid wsp:val=&quot;007B578B&quot;/&gt;&lt;wsp:rsid wsp:val=&quot;007B5964&quot;/&gt;&lt;wsp:rsid wsp:val=&quot;007B5E95&quot;/&gt;&lt;wsp:rsid wsp:val=&quot;007B60D6&quot;/&gt;&lt;wsp:rsid wsp:val=&quot;007B64AC&quot;/&gt;&lt;wsp:rsid wsp:val=&quot;007B697D&quot;/&gt;&lt;wsp:rsid wsp:val=&quot;007B6CF3&quot;/&gt;&lt;wsp:rsid wsp:val=&quot;007B7081&quot;/&gt;&lt;wsp:rsid wsp:val=&quot;007B735E&quot;/&gt;&lt;wsp:rsid wsp:val=&quot;007C0099&quot;/&gt;&lt;wsp:rsid wsp:val=&quot;007C08C5&quot;/&gt;&lt;wsp:rsid wsp:val=&quot;007C1967&quot;/&gt;&lt;wsp:rsid wsp:val=&quot;007C1D9C&quot;/&gt;&lt;wsp:rsid wsp:val=&quot;007C2A7E&quot;/&gt;&lt;wsp:rsid wsp:val=&quot;007C2F40&quot;/&gt;&lt;wsp:rsid wsp:val=&quot;007C396A&quot;/&gt;&lt;wsp:rsid wsp:val=&quot;007C3A09&quot;/&gt;&lt;wsp:rsid wsp:val=&quot;007C3CF1&quot;/&gt;&lt;wsp:rsid wsp:val=&quot;007C461E&quot;/&gt;&lt;wsp:rsid wsp:val=&quot;007C4B28&quot;/&gt;&lt;wsp:rsid wsp:val=&quot;007C522F&quot;/&gt;&lt;wsp:rsid wsp:val=&quot;007C5252&quot;/&gt;&lt;wsp:rsid wsp:val=&quot;007C5557&quot;/&gt;&lt;wsp:rsid wsp:val=&quot;007C623B&quot;/&gt;&lt;wsp:rsid wsp:val=&quot;007C707A&quot;/&gt;&lt;wsp:rsid wsp:val=&quot;007C77E1&quot;/&gt;&lt;wsp:rsid wsp:val=&quot;007C7FAC&quot;/&gt;&lt;wsp:rsid wsp:val=&quot;007D00EA&quot;/&gt;&lt;wsp:rsid wsp:val=&quot;007D1687&quot;/&gt;&lt;wsp:rsid wsp:val=&quot;007D2352&quot;/&gt;&lt;wsp:rsid wsp:val=&quot;007D27A1&quot;/&gt;&lt;wsp:rsid wsp:val=&quot;007D3CDB&quot;/&gt;&lt;wsp:rsid wsp:val=&quot;007D496F&quot;/&gt;&lt;wsp:rsid wsp:val=&quot;007D4E8F&quot;/&gt;&lt;wsp:rsid wsp:val=&quot;007D6293&quot;/&gt;&lt;wsp:rsid wsp:val=&quot;007D6F5E&quot;/&gt;&lt;wsp:rsid wsp:val=&quot;007D7CA4&quot;/&gt;&lt;wsp:rsid wsp:val=&quot;007E0471&quot;/&gt;&lt;wsp:rsid wsp:val=&quot;007E0668&quot;/&gt;&lt;wsp:rsid wsp:val=&quot;007E078B&quot;/&gt;&lt;wsp:rsid wsp:val=&quot;007E0D52&quot;/&gt;&lt;wsp:rsid wsp:val=&quot;007E2FA7&quot;/&gt;&lt;wsp:rsid wsp:val=&quot;007E3945&quot;/&gt;&lt;wsp:rsid wsp:val=&quot;007E3DEE&quot;/&gt;&lt;wsp:rsid wsp:val=&quot;007E40FB&quot;/&gt;&lt;wsp:rsid wsp:val=&quot;007E49B2&quot;/&gt;&lt;wsp:rsid wsp:val=&quot;007E4A7C&quot;/&gt;&lt;wsp:rsid wsp:val=&quot;007E600C&quot;/&gt;&lt;wsp:rsid wsp:val=&quot;007E64A6&quot;/&gt;&lt;wsp:rsid wsp:val=&quot;007E6E3E&quot;/&gt;&lt;wsp:rsid wsp:val=&quot;007E74AC&quot;/&gt;&lt;wsp:rsid wsp:val=&quot;007F0144&quot;/&gt;&lt;wsp:rsid wsp:val=&quot;007F0307&quot;/&gt;&lt;wsp:rsid wsp:val=&quot;007F041D&quot;/&gt;&lt;wsp:rsid wsp:val=&quot;007F4EDC&quot;/&gt;&lt;wsp:rsid wsp:val=&quot;007F4F0A&quot;/&gt;&lt;wsp:rsid wsp:val=&quot;007F545E&quot;/&gt;&lt;wsp:rsid wsp:val=&quot;007F549D&quot;/&gt;&lt;wsp:rsid wsp:val=&quot;007F5CA4&quot;/&gt;&lt;wsp:rsid wsp:val=&quot;007F5E7A&quot;/&gt;&lt;wsp:rsid wsp:val=&quot;007F6DA3&quot;/&gt;&lt;wsp:rsid wsp:val=&quot;007F74DB&quot;/&gt;&lt;wsp:rsid wsp:val=&quot;007F779F&quot;/&gt;&lt;wsp:rsid wsp:val=&quot;0080031D&quot;/&gt;&lt;wsp:rsid wsp:val=&quot;00801285&quot;/&gt;&lt;wsp:rsid wsp:val=&quot;00801BA1&quot;/&gt;&lt;wsp:rsid wsp:val=&quot;00801DB9&quot;/&gt;&lt;wsp:rsid wsp:val=&quot;008026E3&quot;/&gt;&lt;wsp:rsid wsp:val=&quot;00802D5E&quot;/&gt;&lt;wsp:rsid wsp:val=&quot;00803991&quot;/&gt;&lt;wsp:rsid wsp:val=&quot;00803C60&quot;/&gt;&lt;wsp:rsid wsp:val=&quot;00804133&quot;/&gt;&lt;wsp:rsid wsp:val=&quot;00804CD0&quot;/&gt;&lt;wsp:rsid wsp:val=&quot;00805459&quot;/&gt;&lt;wsp:rsid wsp:val=&quot;00805B71&quot;/&gt;&lt;wsp:rsid wsp:val=&quot;00806159&quot;/&gt;&lt;wsp:rsid wsp:val=&quot;00806E1C&quot;/&gt;&lt;wsp:rsid wsp:val=&quot;00811A0E&quot;/&gt;&lt;wsp:rsid wsp:val=&quot;00811B5A&quot;/&gt;&lt;wsp:rsid wsp:val=&quot;00811FD1&quot;/&gt;&lt;wsp:rsid wsp:val=&quot;0081249C&quot;/&gt;&lt;wsp:rsid wsp:val=&quot;0081317F&quot;/&gt;&lt;wsp:rsid wsp:val=&quot;00813CAD&quot;/&gt;&lt;wsp:rsid wsp:val=&quot;00813EF9&quot;/&gt;&lt;wsp:rsid wsp:val=&quot;00813F37&quot;/&gt;&lt;wsp:rsid wsp:val=&quot;00814BBC&quot;/&gt;&lt;wsp:rsid wsp:val=&quot;00815418&quot;/&gt;&lt;wsp:rsid wsp:val=&quot;00816317&quot;/&gt;&lt;wsp:rsid wsp:val=&quot;00817EB9&quot;/&gt;&lt;wsp:rsid wsp:val=&quot;0082050E&quot;/&gt;&lt;wsp:rsid wsp:val=&quot;008243C0&quot;/&gt;&lt;wsp:rsid wsp:val=&quot;008248A8&quot;/&gt;&lt;wsp:rsid wsp:val=&quot;008266AE&quot;/&gt;&lt;wsp:rsid wsp:val=&quot;0082706F&quot;/&gt;&lt;wsp:rsid wsp:val=&quot;008274F6&quot;/&gt;&lt;wsp:rsid wsp:val=&quot;00827557&quot;/&gt;&lt;wsp:rsid wsp:val=&quot;0082772A&quot;/&gt;&lt;wsp:rsid wsp:val=&quot;00827D55&quot;/&gt;&lt;wsp:rsid wsp:val=&quot;00831774&quot;/&gt;&lt;wsp:rsid wsp:val=&quot;00831836&quot;/&gt;&lt;wsp:rsid wsp:val=&quot;00831B29&quot;/&gt;&lt;wsp:rsid wsp:val=&quot;00831E5F&quot;/&gt;&lt;wsp:rsid wsp:val=&quot;00833205&quot;/&gt;&lt;wsp:rsid wsp:val=&quot;00833473&quot;/&gt;&lt;wsp:rsid wsp:val=&quot;00834103&quot;/&gt;&lt;wsp:rsid wsp:val=&quot;0083425F&quot;/&gt;&lt;wsp:rsid wsp:val=&quot;00834FF2&quot;/&gt;&lt;wsp:rsid wsp:val=&quot;00835392&quot;/&gt;&lt;wsp:rsid wsp:val=&quot;00835962&quot;/&gt;&lt;wsp:rsid wsp:val=&quot;00835FF9&quot;/&gt;&lt;wsp:rsid wsp:val=&quot;0083699F&quot;/&gt;&lt;wsp:rsid wsp:val=&quot;008372B4&quot;/&gt;&lt;wsp:rsid wsp:val=&quot;00837841&quot;/&gt;&lt;wsp:rsid wsp:val=&quot;00840E40&quot;/&gt;&lt;wsp:rsid wsp:val=&quot;0084103D&quot;/&gt;&lt;wsp:rsid wsp:val=&quot;008413A8&quot;/&gt;&lt;wsp:rsid wsp:val=&quot;00841491&quot;/&gt;&lt;wsp:rsid wsp:val=&quot;00842D34&quot;/&gt;&lt;wsp:rsid wsp:val=&quot;0084369F&quot;/&gt;&lt;wsp:rsid wsp:val=&quot;00843C1F&quot;/&gt;&lt;wsp:rsid wsp:val=&quot;00843FC3&quot;/&gt;&lt;wsp:rsid wsp:val=&quot;008445E1&quot;/&gt;&lt;wsp:rsid wsp:val=&quot;00846544&quot;/&gt;&lt;wsp:rsid wsp:val=&quot;00846F5C&quot;/&gt;&lt;wsp:rsid wsp:val=&quot;00847296&quot;/&gt;&lt;wsp:rsid wsp:val=&quot;008502B6&quot;/&gt;&lt;wsp:rsid wsp:val=&quot;00850346&quot;/&gt;&lt;wsp:rsid wsp:val=&quot;00850B83&quot;/&gt;&lt;wsp:rsid wsp:val=&quot;00850FDA&quot;/&gt;&lt;wsp:rsid wsp:val=&quot;00851600&quot;/&gt;&lt;wsp:rsid wsp:val=&quot;00852229&quot;/&gt;&lt;wsp:rsid wsp:val=&quot;008528AA&quot;/&gt;&lt;wsp:rsid wsp:val=&quot;00853A8C&quot;/&gt;&lt;wsp:rsid wsp:val=&quot;0085437F&quot;/&gt;&lt;wsp:rsid wsp:val=&quot;00855AED&quot;/&gt;&lt;wsp:rsid wsp:val=&quot;00855C24&quot;/&gt;&lt;wsp:rsid wsp:val=&quot;00856056&quot;/&gt;&lt;wsp:rsid wsp:val=&quot;0085649D&quot;/&gt;&lt;wsp:rsid wsp:val=&quot;00857102&quot;/&gt;&lt;wsp:rsid wsp:val=&quot;0085711C&quot;/&gt;&lt;wsp:rsid wsp:val=&quot;00857E5A&quot;/&gt;&lt;wsp:rsid wsp:val=&quot;00860BC4&quot;/&gt;&lt;wsp:rsid wsp:val=&quot;00860E93&quot;/&gt;&lt;wsp:rsid wsp:val=&quot;00861114&quot;/&gt;&lt;wsp:rsid wsp:val=&quot;00861A27&quot;/&gt;&lt;wsp:rsid wsp:val=&quot;00863022&quot;/&gt;&lt;wsp:rsid wsp:val=&quot;00863782&quot;/&gt;&lt;wsp:rsid wsp:val=&quot;00864773&quot;/&gt;&lt;wsp:rsid wsp:val=&quot;008659B4&quot;/&gt;&lt;wsp:rsid wsp:val=&quot;0086628E&quot;/&gt;&lt;wsp:rsid wsp:val=&quot;0086678F&quot;/&gt;&lt;wsp:rsid wsp:val=&quot;008667FD&quot;/&gt;&lt;wsp:rsid wsp:val=&quot;00866953&quot;/&gt;&lt;wsp:rsid wsp:val=&quot;00866F20&quot;/&gt;&lt;wsp:rsid wsp:val=&quot;008670CD&quot;/&gt;&lt;wsp:rsid wsp:val=&quot;0086720A&quot;/&gt;&lt;wsp:rsid wsp:val=&quot;00870A5F&quot;/&gt;&lt;wsp:rsid wsp:val=&quot;00870F11&quot;/&gt;&lt;wsp:rsid wsp:val=&quot;008713C5&quot;/&gt;&lt;wsp:rsid wsp:val=&quot;00871B8E&quot;/&gt;&lt;wsp:rsid wsp:val=&quot;008726B6&quot;/&gt;&lt;wsp:rsid wsp:val=&quot;00872CE5&quot;/&gt;&lt;wsp:rsid wsp:val=&quot;00872DAE&quot;/&gt;&lt;wsp:rsid wsp:val=&quot;008732F0&quot;/&gt;&lt;wsp:rsid wsp:val=&quot;00874539&quot;/&gt;&lt;wsp:rsid wsp:val=&quot;00874684&quot;/&gt;&lt;wsp:rsid wsp:val=&quot;008746B5&quot;/&gt;&lt;wsp:rsid wsp:val=&quot;00874714&quot;/&gt;&lt;wsp:rsid wsp:val=&quot;008753D8&quot;/&gt;&lt;wsp:rsid wsp:val=&quot;00875B8C&quot;/&gt;&lt;wsp:rsid wsp:val=&quot;00875BF7&quot;/&gt;&lt;wsp:rsid wsp:val=&quot;00875FD2&quot;/&gt;&lt;wsp:rsid wsp:val=&quot;0087683A&quot;/&gt;&lt;wsp:rsid wsp:val=&quot;00876DD1&quot;/&gt;&lt;wsp:rsid wsp:val=&quot;008770C2&quot;/&gt;&lt;wsp:rsid wsp:val=&quot;0087749C&quot;/&gt;&lt;wsp:rsid wsp:val=&quot;00877CEB&quot;/&gt;&lt;wsp:rsid wsp:val=&quot;00877F4D&quot;/&gt;&lt;wsp:rsid wsp:val=&quot;008815AD&quot;/&gt;&lt;wsp:rsid wsp:val=&quot;008817E7&quot;/&gt;&lt;wsp:rsid wsp:val=&quot;00881822&quot;/&gt;&lt;wsp:rsid wsp:val=&quot;0088241D&quot;/&gt;&lt;wsp:rsid wsp:val=&quot;00882F1D&quot;/&gt;&lt;wsp:rsid wsp:val=&quot;00883AA1&quot;/&gt;&lt;wsp:rsid wsp:val=&quot;00883E68&quot;/&gt;&lt;wsp:rsid wsp:val=&quot;00883F81&quot;/&gt;&lt;wsp:rsid wsp:val=&quot;0088430F&quot;/&gt;&lt;wsp:rsid wsp:val=&quot;008902B9&quot;/&gt;&lt;wsp:rsid wsp:val=&quot;00890613&quot;/&gt;&lt;wsp:rsid wsp:val=&quot;00892BD4&quot;/&gt;&lt;wsp:rsid wsp:val=&quot;00892FEE&quot;/&gt;&lt;wsp:rsid wsp:val=&quot;008934D0&quot;/&gt;&lt;wsp:rsid wsp:val=&quot;00893666&quot;/&gt;&lt;wsp:rsid wsp:val=&quot;008944B3&quot;/&gt;&lt;wsp:rsid wsp:val=&quot;00894F7B&quot;/&gt;&lt;wsp:rsid wsp:val=&quot;008955CA&quot;/&gt;&lt;wsp:rsid wsp:val=&quot;00895875&quot;/&gt;&lt;wsp:rsid wsp:val=&quot;00895B3C&quot;/&gt;&lt;wsp:rsid wsp:val=&quot;00896101&quot;/&gt;&lt;wsp:rsid wsp:val=&quot;008964E3&quot;/&gt;&lt;wsp:rsid wsp:val=&quot;00896B4F&quot;/&gt;&lt;wsp:rsid wsp:val=&quot;008972A9&quot;/&gt;&lt;wsp:rsid wsp:val=&quot;00897957&quot;/&gt;&lt;wsp:rsid wsp:val=&quot;00897D06&quot;/&gt;&lt;wsp:rsid wsp:val=&quot;008A04AC&quot;/&gt;&lt;wsp:rsid wsp:val=&quot;008A1428&quot;/&gt;&lt;wsp:rsid wsp:val=&quot;008A1889&quot;/&gt;&lt;wsp:rsid wsp:val=&quot;008A1AB6&quot;/&gt;&lt;wsp:rsid wsp:val=&quot;008A1ECE&quot;/&gt;&lt;wsp:rsid wsp:val=&quot;008A22D0&quot;/&gt;&lt;wsp:rsid wsp:val=&quot;008A271D&quot;/&gt;&lt;wsp:rsid wsp:val=&quot;008A291C&quot;/&gt;&lt;wsp:rsid wsp:val=&quot;008A29B9&quot;/&gt;&lt;wsp:rsid wsp:val=&quot;008A39E0&quot;/&gt;&lt;wsp:rsid wsp:val=&quot;008A3B49&quot;/&gt;&lt;wsp:rsid wsp:val=&quot;008A4FFE&quot;/&gt;&lt;wsp:rsid wsp:val=&quot;008A5D6B&quot;/&gt;&lt;wsp:rsid wsp:val=&quot;008A630D&quot;/&gt;&lt;wsp:rsid wsp:val=&quot;008A63EC&quot;/&gt;&lt;wsp:rsid wsp:val=&quot;008A6EAB&quot;/&gt;&lt;wsp:rsid wsp:val=&quot;008A7960&quot;/&gt;&lt;wsp:rsid wsp:val=&quot;008A7FB1&quot;/&gt;&lt;wsp:rsid wsp:val=&quot;008B0051&quot;/&gt;&lt;wsp:rsid wsp:val=&quot;008B0097&quot;/&gt;&lt;wsp:rsid wsp:val=&quot;008B014D&quot;/&gt;&lt;wsp:rsid wsp:val=&quot;008B0A64&quot;/&gt;&lt;wsp:rsid wsp:val=&quot;008B0AAC&quot;/&gt;&lt;wsp:rsid wsp:val=&quot;008B0FFC&quot;/&gt;&lt;wsp:rsid wsp:val=&quot;008B1274&quot;/&gt;&lt;wsp:rsid wsp:val=&quot;008B13F1&quot;/&gt;&lt;wsp:rsid wsp:val=&quot;008B1FCD&quot;/&gt;&lt;wsp:rsid wsp:val=&quot;008B275C&quot;/&gt;&lt;wsp:rsid wsp:val=&quot;008B4FCD&quot;/&gt;&lt;wsp:rsid wsp:val=&quot;008B58B0&quot;/&gt;&lt;wsp:rsid wsp:val=&quot;008B70EE&quot;/&gt;&lt;wsp:rsid wsp:val=&quot;008B7B2E&quot;/&gt;&lt;wsp:rsid wsp:val=&quot;008C2401&quot;/&gt;&lt;wsp:rsid wsp:val=&quot;008C2AC0&quot;/&gt;&lt;wsp:rsid wsp:val=&quot;008C304D&quot;/&gt;&lt;wsp:rsid wsp:val=&quot;008C35C4&quot;/&gt;&lt;wsp:rsid wsp:val=&quot;008C369B&quot;/&gt;&lt;wsp:rsid wsp:val=&quot;008C3AA4&quot;/&gt;&lt;wsp:rsid wsp:val=&quot;008C3CFB&quot;/&gt;&lt;wsp:rsid wsp:val=&quot;008C411E&quot;/&gt;&lt;wsp:rsid wsp:val=&quot;008C452E&quot;/&gt;&lt;wsp:rsid wsp:val=&quot;008C4A98&quot;/&gt;&lt;wsp:rsid wsp:val=&quot;008C4FDC&quot;/&gt;&lt;wsp:rsid wsp:val=&quot;008C53C4&quot;/&gt;&lt;wsp:rsid wsp:val=&quot;008C5BD7&quot;/&gt;&lt;wsp:rsid wsp:val=&quot;008C5D5C&quot;/&gt;&lt;wsp:rsid wsp:val=&quot;008C5F98&quot;/&gt;&lt;wsp:rsid wsp:val=&quot;008C69D1&quot;/&gt;&lt;wsp:rsid wsp:val=&quot;008C6A30&quot;/&gt;&lt;wsp:rsid wsp:val=&quot;008C7154&quot;/&gt;&lt;wsp:rsid wsp:val=&quot;008C7569&quot;/&gt;&lt;wsp:rsid wsp:val=&quot;008C7EA3&quot;/&gt;&lt;wsp:rsid wsp:val=&quot;008D0488&quot;/&gt;&lt;wsp:rsid wsp:val=&quot;008D06FE&quot;/&gt;&lt;wsp:rsid wsp:val=&quot;008D0B89&quot;/&gt;&lt;wsp:rsid wsp:val=&quot;008D132C&quot;/&gt;&lt;wsp:rsid wsp:val=&quot;008D2810&quot;/&gt;&lt;wsp:rsid wsp:val=&quot;008D2D2D&quot;/&gt;&lt;wsp:rsid wsp:val=&quot;008D2EC9&quot;/&gt;&lt;wsp:rsid wsp:val=&quot;008D3147&quot;/&gt;&lt;wsp:rsid wsp:val=&quot;008D32CD&quot;/&gt;&lt;wsp:rsid wsp:val=&quot;008D3CD7&quot;/&gt;&lt;wsp:rsid wsp:val=&quot;008D3F22&quot;/&gt;&lt;wsp:rsid wsp:val=&quot;008D417C&quot;/&gt;&lt;wsp:rsid wsp:val=&quot;008D4413&quot;/&gt;&lt;wsp:rsid wsp:val=&quot;008D4AAB&quot;/&gt;&lt;wsp:rsid wsp:val=&quot;008D4D0D&quot;/&gt;&lt;wsp:rsid wsp:val=&quot;008D735C&quot;/&gt;&lt;wsp:rsid wsp:val=&quot;008D7642&quot;/&gt;&lt;wsp:rsid wsp:val=&quot;008D7B81&quot;/&gt;&lt;wsp:rsid wsp:val=&quot;008E00DD&quot;/&gt;&lt;wsp:rsid wsp:val=&quot;008E016F&quot;/&gt;&lt;wsp:rsid wsp:val=&quot;008E03E3&quot;/&gt;&lt;wsp:rsid wsp:val=&quot;008E0452&quot;/&gt;&lt;wsp:rsid wsp:val=&quot;008E0AA2&quot;/&gt;&lt;wsp:rsid wsp:val=&quot;008E3EE0&quot;/&gt;&lt;wsp:rsid wsp:val=&quot;008E4493&quot;/&gt;&lt;wsp:rsid wsp:val=&quot;008E49D8&quot;/&gt;&lt;wsp:rsid wsp:val=&quot;008E5712&quot;/&gt;&lt;wsp:rsid wsp:val=&quot;008E594E&quot;/&gt;&lt;wsp:rsid wsp:val=&quot;008E6E61&quot;/&gt;&lt;wsp:rsid wsp:val=&quot;008E79CA&quot;/&gt;&lt;wsp:rsid wsp:val=&quot;008E7B51&quot;/&gt;&lt;wsp:rsid wsp:val=&quot;008F03A0&quot;/&gt;&lt;wsp:rsid wsp:val=&quot;008F0986&quot;/&gt;&lt;wsp:rsid wsp:val=&quot;008F39F0&quot;/&gt;&lt;wsp:rsid wsp:val=&quot;008F3FB9&quot;/&gt;&lt;wsp:rsid wsp:val=&quot;008F406A&quot;/&gt;&lt;wsp:rsid wsp:val=&quot;008F47BA&quot;/&gt;&lt;wsp:rsid wsp:val=&quot;008F488D&quot;/&gt;&lt;wsp:rsid wsp:val=&quot;008F5392&quot;/&gt;&lt;wsp:rsid wsp:val=&quot;008F5795&quot;/&gt;&lt;wsp:rsid wsp:val=&quot;008F5F55&quot;/&gt;&lt;wsp:rsid wsp:val=&quot;008F601A&quot;/&gt;&lt;wsp:rsid wsp:val=&quot;008F77C8&quot;/&gt;&lt;wsp:rsid wsp:val=&quot;008F79C2&quot;/&gt;&lt;wsp:rsid wsp:val=&quot;00900246&quot;/&gt;&lt;wsp:rsid wsp:val=&quot;00901103&quot;/&gt;&lt;wsp:rsid wsp:val=&quot;00901558&quot;/&gt;&lt;wsp:rsid wsp:val=&quot;00902D82&quot;/&gt;&lt;wsp:rsid wsp:val=&quot;009031DE&quot;/&gt;&lt;wsp:rsid wsp:val=&quot;009032EB&quot;/&gt;&lt;wsp:rsid wsp:val=&quot;0090403D&quot;/&gt;&lt;wsp:rsid wsp:val=&quot;009045C2&quot;/&gt;&lt;wsp:rsid wsp:val=&quot;009049FC&quot;/&gt;&lt;wsp:rsid wsp:val=&quot;00904B3F&quot;/&gt;&lt;wsp:rsid wsp:val=&quot;009051AE&quot;/&gt;&lt;wsp:rsid wsp:val=&quot;00905228&quot;/&gt;&lt;wsp:rsid wsp:val=&quot;00906CBB&quot;/&gt;&lt;wsp:rsid wsp:val=&quot;009077A7&quot;/&gt;&lt;wsp:rsid wsp:val=&quot;00910091&quot;/&gt;&lt;wsp:rsid wsp:val=&quot;00910574&quot;/&gt;&lt;wsp:rsid wsp:val=&quot;00910812&quot;/&gt;&lt;wsp:rsid wsp:val=&quot;0091098A&quot;/&gt;&lt;wsp:rsid wsp:val=&quot;0091346E&quot;/&gt;&lt;wsp:rsid wsp:val=&quot;00913754&quot;/&gt;&lt;wsp:rsid wsp:val=&quot;00913A9B&quot;/&gt;&lt;wsp:rsid wsp:val=&quot;00913BD6&quot;/&gt;&lt;wsp:rsid wsp:val=&quot;00913CFD&quot;/&gt;&lt;wsp:rsid wsp:val=&quot;00914379&quot;/&gt;&lt;wsp:rsid wsp:val=&quot;009163AC&quot;/&gt;&lt;wsp:rsid wsp:val=&quot;00916DFB&quot;/&gt;&lt;wsp:rsid wsp:val=&quot;00916F2A&quot;/&gt;&lt;wsp:rsid wsp:val=&quot;00917313&quot;/&gt;&lt;wsp:rsid wsp:val=&quot;00917805&quot;/&gt;&lt;wsp:rsid wsp:val=&quot;00920DBF&quot;/&gt;&lt;wsp:rsid wsp:val=&quot;00921396&quot;/&gt;&lt;wsp:rsid wsp:val=&quot;009227F3&quot;/&gt;&lt;wsp:rsid wsp:val=&quot;00922FC1&quot;/&gt;&lt;wsp:rsid wsp:val=&quot;00923E06&quot;/&gt;&lt;wsp:rsid wsp:val=&quot;00924AC1&quot;/&gt;&lt;wsp:rsid wsp:val=&quot;00926998&quot;/&gt;&lt;wsp:rsid wsp:val=&quot;009271B4&quot;/&gt;&lt;wsp:rsid wsp:val=&quot;00930085&quot;/&gt;&lt;wsp:rsid wsp:val=&quot;00930384&quot;/&gt;&lt;wsp:rsid wsp:val=&quot;009303FE&quot;/&gt;&lt;wsp:rsid wsp:val=&quot;00930D0E&quot;/&gt;&lt;wsp:rsid wsp:val=&quot;0093191A&quot;/&gt;&lt;wsp:rsid wsp:val=&quot;00931B22&quot;/&gt;&lt;wsp:rsid wsp:val=&quot;00932ABF&quot;/&gt;&lt;wsp:rsid wsp:val=&quot;0093378F&quot;/&gt;&lt;wsp:rsid wsp:val=&quot;00933F8C&quot;/&gt;&lt;wsp:rsid wsp:val=&quot;00934886&quot;/&gt;&lt;wsp:rsid wsp:val=&quot;0093492D&quot;/&gt;&lt;wsp:rsid wsp:val=&quot;00935BBC&quot;/&gt;&lt;wsp:rsid wsp:val=&quot;00936A20&quot;/&gt;&lt;wsp:rsid wsp:val=&quot;00936F9A&quot;/&gt;&lt;wsp:rsid wsp:val=&quot;00937421&quot;/&gt;&lt;wsp:rsid wsp:val=&quot;00937722&quot;/&gt;&lt;wsp:rsid wsp:val=&quot;009377E4&quot;/&gt;&lt;wsp:rsid wsp:val=&quot;009378F3&quot;/&gt;&lt;wsp:rsid wsp:val=&quot;00937D83&quot;/&gt;&lt;wsp:rsid wsp:val=&quot;00937E93&quot;/&gt;&lt;wsp:rsid wsp:val=&quot;0094122A&quot;/&gt;&lt;wsp:rsid wsp:val=&quot;009413C4&quot;/&gt;&lt;wsp:rsid wsp:val=&quot;0094207D&quot;/&gt;&lt;wsp:rsid wsp:val=&quot;0094292D&quot;/&gt;&lt;wsp:rsid wsp:val=&quot;00943ABA&quot;/&gt;&lt;wsp:rsid wsp:val=&quot;009442A7&quot;/&gt;&lt;wsp:rsid wsp:val=&quot;0094446D&quot;/&gt;&lt;wsp:rsid wsp:val=&quot;00944A6F&quot;/&gt;&lt;wsp:rsid wsp:val=&quot;009450A6&quot;/&gt;&lt;wsp:rsid wsp:val=&quot;00945B1F&quot;/&gt;&lt;wsp:rsid wsp:val=&quot;00946223&quot;/&gt;&lt;wsp:rsid wsp:val=&quot;0094652E&quot;/&gt;&lt;wsp:rsid wsp:val=&quot;00946A37&quot;/&gt;&lt;wsp:rsid wsp:val=&quot;00947345&quot;/&gt;&lt;wsp:rsid wsp:val=&quot;0094740A&quot;/&gt;&lt;wsp:rsid wsp:val=&quot;009474D1&quot;/&gt;&lt;wsp:rsid wsp:val=&quot;009477A7&quot;/&gt;&lt;wsp:rsid wsp:val=&quot;00950440&quot;/&gt;&lt;wsp:rsid wsp:val=&quot;00950F96&quot;/&gt;&lt;wsp:rsid wsp:val=&quot;009519B4&quot;/&gt;&lt;wsp:rsid wsp:val=&quot;00952660&quot;/&gt;&lt;wsp:rsid wsp:val=&quot;0095286A&quot;/&gt;&lt;wsp:rsid wsp:val=&quot;0095316A&quot;/&gt;&lt;wsp:rsid wsp:val=&quot;0095333B&quot;/&gt;&lt;wsp:rsid wsp:val=&quot;009536EC&quot;/&gt;&lt;wsp:rsid wsp:val=&quot;00953712&quot;/&gt;&lt;wsp:rsid wsp:val=&quot;00954103&quot;/&gt;&lt;wsp:rsid wsp:val=&quot;0095474A&quot;/&gt;&lt;wsp:rsid wsp:val=&quot;00954A63&quot;/&gt;&lt;wsp:rsid wsp:val=&quot;00954DF4&quot;/&gt;&lt;wsp:rsid wsp:val=&quot;00955121&quot;/&gt;&lt;wsp:rsid wsp:val=&quot;009552B0&quot;/&gt;&lt;wsp:rsid wsp:val=&quot;0095541D&quot;/&gt;&lt;wsp:rsid wsp:val=&quot;009571D9&quot;/&gt;&lt;wsp:rsid wsp:val=&quot;00957DE5&quot;/&gt;&lt;wsp:rsid wsp:val=&quot;00957F8C&quot;/&gt;&lt;wsp:rsid wsp:val=&quot;009600F2&quot;/&gt;&lt;wsp:rsid wsp:val=&quot;00960134&quot;/&gt;&lt;wsp:rsid wsp:val=&quot;00960759&quot;/&gt;&lt;wsp:rsid wsp:val=&quot;00960819&quot;/&gt;&lt;wsp:rsid wsp:val=&quot;00960C91&quot;/&gt;&lt;wsp:rsid wsp:val=&quot;0096139B&quot;/&gt;&lt;wsp:rsid wsp:val=&quot;009617D2&quot;/&gt;&lt;wsp:rsid wsp:val=&quot;00962BC3&quot;/&gt;&lt;wsp:rsid wsp:val=&quot;00964589&quot;/&gt;&lt;wsp:rsid wsp:val=&quot;009657B9&quot;/&gt;&lt;wsp:rsid wsp:val=&quot;009662F5&quot;/&gt;&lt;wsp:rsid wsp:val=&quot;0096692D&quot;/&gt;&lt;wsp:rsid wsp:val=&quot;00967979&quot;/&gt;&lt;wsp:rsid wsp:val=&quot;0097175F&quot;/&gt;&lt;wsp:rsid wsp:val=&quot;009723C4&quot;/&gt;&lt;wsp:rsid wsp:val=&quot;00972606&quot;/&gt;&lt;wsp:rsid wsp:val=&quot;00973756&quot;/&gt;&lt;wsp:rsid wsp:val=&quot;009741AC&quot;/&gt;&lt;wsp:rsid wsp:val=&quot;00974C5B&quot;/&gt;&lt;wsp:rsid wsp:val=&quot;00974F16&quot;/&gt;&lt;wsp:rsid wsp:val=&quot;009751EF&quot;/&gt;&lt;wsp:rsid wsp:val=&quot;00975D57&quot;/&gt;&lt;wsp:rsid wsp:val=&quot;00975F88&quot;/&gt;&lt;wsp:rsid wsp:val=&quot;00976BDD&quot;/&gt;&lt;wsp:rsid wsp:val=&quot;00977D66&quot;/&gt;&lt;wsp:rsid wsp:val=&quot;009806F1&quot;/&gt;&lt;wsp:rsid wsp:val=&quot;00980BEF&quot;/&gt;&lt;wsp:rsid wsp:val=&quot;0098107B&quot;/&gt;&lt;wsp:rsid wsp:val=&quot;00982005&quot;/&gt;&lt;wsp:rsid wsp:val=&quot;009826AE&quot;/&gt;&lt;wsp:rsid wsp:val=&quot;00983A39&quot;/&gt;&lt;wsp:rsid wsp:val=&quot;00983A61&quot;/&gt;&lt;wsp:rsid wsp:val=&quot;00984395&quot;/&gt;&lt;wsp:rsid wsp:val=&quot;00985C23&quot;/&gt;&lt;wsp:rsid wsp:val=&quot;009868EA&quot;/&gt;&lt;wsp:rsid wsp:val=&quot;00986D52&quot;/&gt;&lt;wsp:rsid wsp:val=&quot;009875FA&quot;/&gt;&lt;wsp:rsid wsp:val=&quot;0098761B&quot;/&gt;&lt;wsp:rsid wsp:val=&quot;0099015E&quot;/&gt;&lt;wsp:rsid wsp:val=&quot;009909DD&quot;/&gt;&lt;wsp:rsid wsp:val=&quot;00990A3D&quot;/&gt;&lt;wsp:rsid wsp:val=&quot;00991028&quot;/&gt;&lt;wsp:rsid wsp:val=&quot;009920C0&quot;/&gt;&lt;wsp:rsid wsp:val=&quot;0099356B&quot;/&gt;&lt;wsp:rsid wsp:val=&quot;00994E8A&quot;/&gt;&lt;wsp:rsid wsp:val=&quot;00995B86&quot;/&gt;&lt;wsp:rsid wsp:val=&quot;00995F6A&quot;/&gt;&lt;wsp:rsid wsp:val=&quot;009966EC&quot;/&gt;&lt;wsp:rsid wsp:val=&quot;00996762&quot;/&gt;&lt;wsp:rsid wsp:val=&quot;00996D12&quot;/&gt;&lt;wsp:rsid wsp:val=&quot;00997C8A&quot;/&gt;&lt;wsp:rsid wsp:val=&quot;009A0154&quot;/&gt;&lt;wsp:rsid wsp:val=&quot;009A082C&quot;/&gt;&lt;wsp:rsid wsp:val=&quot;009A0E73&quot;/&gt;&lt;wsp:rsid wsp:val=&quot;009A1197&quot;/&gt;&lt;wsp:rsid wsp:val=&quot;009A19B9&quot;/&gt;&lt;wsp:rsid wsp:val=&quot;009A1F90&quot;/&gt;&lt;wsp:rsid wsp:val=&quot;009A271B&quot;/&gt;&lt;wsp:rsid wsp:val=&quot;009A3312&quot;/&gt;&lt;wsp:rsid wsp:val=&quot;009A3CE5&quot;/&gt;&lt;wsp:rsid wsp:val=&quot;009A3DA5&quot;/&gt;&lt;wsp:rsid wsp:val=&quot;009A47E2&quot;/&gt;&lt;wsp:rsid wsp:val=&quot;009A49E5&quot;/&gt;&lt;wsp:rsid wsp:val=&quot;009A5684&quot;/&gt;&lt;wsp:rsid wsp:val=&quot;009A67EE&quot;/&gt;&lt;wsp:rsid wsp:val=&quot;009A6C58&quot;/&gt;&lt;wsp:rsid wsp:val=&quot;009A731B&quot;/&gt;&lt;wsp:rsid wsp:val=&quot;009A7A55&quot;/&gt;&lt;wsp:rsid wsp:val=&quot;009A7D20&quot;/&gt;&lt;wsp:rsid wsp:val=&quot;009B08FE&quot;/&gt;&lt;wsp:rsid wsp:val=&quot;009B1836&quot;/&gt;&lt;wsp:rsid wsp:val=&quot;009B382F&quot;/&gt;&lt;wsp:rsid wsp:val=&quot;009B4049&quot;/&gt;&lt;wsp:rsid wsp:val=&quot;009B4637&quot;/&gt;&lt;wsp:rsid wsp:val=&quot;009B466E&quot;/&gt;&lt;wsp:rsid wsp:val=&quot;009B4890&quot;/&gt;&lt;wsp:rsid wsp:val=&quot;009B554D&quot;/&gt;&lt;wsp:rsid wsp:val=&quot;009B6AA8&quot;/&gt;&lt;wsp:rsid wsp:val=&quot;009B6DFE&quot;/&gt;&lt;wsp:rsid wsp:val=&quot;009B6F5A&quot;/&gt;&lt;wsp:rsid wsp:val=&quot;009C17CF&quot;/&gt;&lt;wsp:rsid wsp:val=&quot;009C1A48&quot;/&gt;&lt;wsp:rsid wsp:val=&quot;009C1A92&quot;/&gt;&lt;wsp:rsid wsp:val=&quot;009C1B82&quot;/&gt;&lt;wsp:rsid wsp:val=&quot;009C22E5&quot;/&gt;&lt;wsp:rsid wsp:val=&quot;009C255A&quot;/&gt;&lt;wsp:rsid wsp:val=&quot;009C49F7&quot;/&gt;&lt;wsp:rsid wsp:val=&quot;009C4A3C&quot;/&gt;&lt;wsp:rsid wsp:val=&quot;009C52B9&quot;/&gt;&lt;wsp:rsid wsp:val=&quot;009C6377&quot;/&gt;&lt;wsp:rsid wsp:val=&quot;009C78F8&quot;/&gt;&lt;wsp:rsid wsp:val=&quot;009C7E61&quot;/&gt;&lt;wsp:rsid wsp:val=&quot;009C7FA9&quot;/&gt;&lt;wsp:rsid wsp:val=&quot;009D0831&quot;/&gt;&lt;wsp:rsid wsp:val=&quot;009D0A94&quot;/&gt;&lt;wsp:rsid wsp:val=&quot;009D0C46&quot;/&gt;&lt;wsp:rsid wsp:val=&quot;009D1AF7&quot;/&gt;&lt;wsp:rsid wsp:val=&quot;009D1D0C&quot;/&gt;&lt;wsp:rsid wsp:val=&quot;009D23C6&quot;/&gt;&lt;wsp:rsid wsp:val=&quot;009D2517&quot;/&gt;&lt;wsp:rsid wsp:val=&quot;009D2B9C&quot;/&gt;&lt;wsp:rsid wsp:val=&quot;009D33C3&quot;/&gt;&lt;wsp:rsid wsp:val=&quot;009D3B5D&quot;/&gt;&lt;wsp:rsid wsp:val=&quot;009D3FDF&quot;/&gt;&lt;wsp:rsid wsp:val=&quot;009D5149&quot;/&gt;&lt;wsp:rsid wsp:val=&quot;009D5363&quot;/&gt;&lt;wsp:rsid wsp:val=&quot;009D59BC&quot;/&gt;&lt;wsp:rsid wsp:val=&quot;009D7510&quot;/&gt;&lt;wsp:rsid wsp:val=&quot;009E05EF&quot;/&gt;&lt;wsp:rsid wsp:val=&quot;009E090E&quot;/&gt;&lt;wsp:rsid wsp:val=&quot;009E1897&quot;/&gt;&lt;wsp:rsid wsp:val=&quot;009E211F&quot;/&gt;&lt;wsp:rsid wsp:val=&quot;009E2DC2&quot;/&gt;&lt;wsp:rsid wsp:val=&quot;009E2E08&quot;/&gt;&lt;wsp:rsid wsp:val=&quot;009E2EFB&quot;/&gt;&lt;wsp:rsid wsp:val=&quot;009E36AF&quot;/&gt;&lt;wsp:rsid wsp:val=&quot;009E386A&quot;/&gt;&lt;wsp:rsid wsp:val=&quot;009E3A36&quot;/&gt;&lt;wsp:rsid wsp:val=&quot;009E3CDC&quot;/&gt;&lt;wsp:rsid wsp:val=&quot;009E3EBF&quot;/&gt;&lt;wsp:rsid wsp:val=&quot;009E522D&quot;/&gt;&lt;wsp:rsid wsp:val=&quot;009E574D&quot;/&gt;&lt;wsp:rsid wsp:val=&quot;009E5D9C&quot;/&gt;&lt;wsp:rsid wsp:val=&quot;009E6244&quot;/&gt;&lt;wsp:rsid wsp:val=&quot;009E6B1B&quot;/&gt;&lt;wsp:rsid wsp:val=&quot;009E7247&quot;/&gt;&lt;wsp:rsid wsp:val=&quot;009E7D87&quot;/&gt;&lt;wsp:rsid wsp:val=&quot;009F00F8&quot;/&gt;&lt;wsp:rsid wsp:val=&quot;009F083C&quot;/&gt;&lt;wsp:rsid wsp:val=&quot;009F091C&quot;/&gt;&lt;wsp:rsid wsp:val=&quot;009F20C5&quot;/&gt;&lt;wsp:rsid wsp:val=&quot;009F253F&quot;/&gt;&lt;wsp:rsid wsp:val=&quot;009F30F0&quot;/&gt;&lt;wsp:rsid wsp:val=&quot;009F33E8&quot;/&gt;&lt;wsp:rsid wsp:val=&quot;009F34A5&quot;/&gt;&lt;wsp:rsid wsp:val=&quot;009F370B&quot;/&gt;&lt;wsp:rsid wsp:val=&quot;009F4B1F&quot;/&gt;&lt;wsp:rsid wsp:val=&quot;009F4E63&quot;/&gt;&lt;wsp:rsid wsp:val=&quot;009F62AE&quot;/&gt;&lt;wsp:rsid wsp:val=&quot;009F7CE6&quot;/&gt;&lt;wsp:rsid wsp:val=&quot;00A002C7&quot;/&gt;&lt;wsp:rsid wsp:val=&quot;00A0056F&quot;/&gt;&lt;wsp:rsid wsp:val=&quot;00A01A89&quot;/&gt;&lt;wsp:rsid wsp:val=&quot;00A01E22&quot;/&gt;&lt;wsp:rsid wsp:val=&quot;00A02920&quot;/&gt;&lt;wsp:rsid wsp:val=&quot;00A029CD&quot;/&gt;&lt;wsp:rsid wsp:val=&quot;00A032A5&quot;/&gt;&lt;wsp:rsid wsp:val=&quot;00A043FB&quot;/&gt;&lt;wsp:rsid wsp:val=&quot;00A04559&quot;/&gt;&lt;wsp:rsid wsp:val=&quot;00A04818&quot;/&gt;&lt;wsp:rsid wsp:val=&quot;00A04EAE&quot;/&gt;&lt;wsp:rsid wsp:val=&quot;00A05935&quot;/&gt;&lt;wsp:rsid wsp:val=&quot;00A05F58&quot;/&gt;&lt;wsp:rsid wsp:val=&quot;00A07947&quot;/&gt;&lt;wsp:rsid wsp:val=&quot;00A11E01&quot;/&gt;&lt;wsp:rsid wsp:val=&quot;00A12507&quot;/&gt;&lt;wsp:rsid wsp:val=&quot;00A12FDE&quot;/&gt;&lt;wsp:rsid wsp:val=&quot;00A1317E&quot;/&gt;&lt;wsp:rsid wsp:val=&quot;00A13F6A&quot;/&gt;&lt;wsp:rsid wsp:val=&quot;00A14062&quot;/&gt;&lt;wsp:rsid wsp:val=&quot;00A14620&quot;/&gt;&lt;wsp:rsid wsp:val=&quot;00A14C9A&quot;/&gt;&lt;wsp:rsid wsp:val=&quot;00A15251&quot;/&gt;&lt;wsp:rsid wsp:val=&quot;00A1537C&quot;/&gt;&lt;wsp:rsid wsp:val=&quot;00A15F37&quot;/&gt;&lt;wsp:rsid wsp:val=&quot;00A16491&quot;/&gt;&lt;wsp:rsid wsp:val=&quot;00A16CE5&quot;/&gt;&lt;wsp:rsid wsp:val=&quot;00A170A2&quot;/&gt;&lt;wsp:rsid wsp:val=&quot;00A1718C&quot;/&gt;&lt;wsp:rsid wsp:val=&quot;00A17784&quot;/&gt;&lt;wsp:rsid wsp:val=&quot;00A17CB0&quot;/&gt;&lt;wsp:rsid wsp:val=&quot;00A17CB9&quot;/&gt;&lt;wsp:rsid wsp:val=&quot;00A201C4&quot;/&gt;&lt;wsp:rsid wsp:val=&quot;00A21656&quot;/&gt;&lt;wsp:rsid wsp:val=&quot;00A2177E&quot;/&gt;&lt;wsp:rsid wsp:val=&quot;00A22EBE&quot;/&gt;&lt;wsp:rsid wsp:val=&quot;00A23024&quot;/&gt;&lt;wsp:rsid wsp:val=&quot;00A23BC3&quot;/&gt;&lt;wsp:rsid wsp:val=&quot;00A24DAB&quot;/&gt;&lt;wsp:rsid wsp:val=&quot;00A260FE&quot;/&gt;&lt;wsp:rsid wsp:val=&quot;00A26E6D&quot;/&gt;&lt;wsp:rsid wsp:val=&quot;00A30349&quot;/&gt;&lt;wsp:rsid wsp:val=&quot;00A30771&quot;/&gt;&lt;wsp:rsid wsp:val=&quot;00A30FFA&quot;/&gt;&lt;wsp:rsid wsp:val=&quot;00A316AD&quot;/&gt;&lt;wsp:rsid wsp:val=&quot;00A3255B&quot;/&gt;&lt;wsp:rsid wsp:val=&quot;00A32693&quot;/&gt;&lt;wsp:rsid wsp:val=&quot;00A351B0&quot;/&gt;&lt;wsp:rsid wsp:val=&quot;00A353EC&quot;/&gt;&lt;wsp:rsid wsp:val=&quot;00A3554D&quot;/&gt;&lt;wsp:rsid wsp:val=&quot;00A3633D&quot;/&gt;&lt;wsp:rsid wsp:val=&quot;00A36A00&quot;/&gt;&lt;wsp:rsid wsp:val=&quot;00A36DCA&quot;/&gt;&lt;wsp:rsid wsp:val=&quot;00A36EDD&quot;/&gt;&lt;wsp:rsid wsp:val=&quot;00A37EDC&quot;/&gt;&lt;wsp:rsid wsp:val=&quot;00A41657&quot;/&gt;&lt;wsp:rsid wsp:val=&quot;00A42710&quot;/&gt;&lt;wsp:rsid wsp:val=&quot;00A429DF&quot;/&gt;&lt;wsp:rsid wsp:val=&quot;00A432B7&quot;/&gt;&lt;wsp:rsid wsp:val=&quot;00A44022&quot;/&gt;&lt;wsp:rsid wsp:val=&quot;00A44CA0&quot;/&gt;&lt;wsp:rsid wsp:val=&quot;00A44E06&quot;/&gt;&lt;wsp:rsid wsp:val=&quot;00A4691A&quot;/&gt;&lt;wsp:rsid wsp:val=&quot;00A5001A&quot;/&gt;&lt;wsp:rsid wsp:val=&quot;00A503C2&quot;/&gt;&lt;wsp:rsid wsp:val=&quot;00A50F22&quot;/&gt;&lt;wsp:rsid wsp:val=&quot;00A516CA&quot;/&gt;&lt;wsp:rsid wsp:val=&quot;00A52057&quot;/&gt;&lt;wsp:rsid wsp:val=&quot;00A536C2&quot;/&gt;&lt;wsp:rsid wsp:val=&quot;00A54343&quot;/&gt;&lt;wsp:rsid wsp:val=&quot;00A54554&quot;/&gt;&lt;wsp:rsid wsp:val=&quot;00A549B7&quot;/&gt;&lt;wsp:rsid wsp:val=&quot;00A553BA&quot;/&gt;&lt;wsp:rsid wsp:val=&quot;00A55893&quot;/&gt;&lt;wsp:rsid wsp:val=&quot;00A56B6D&quot;/&gt;&lt;wsp:rsid wsp:val=&quot;00A57794&quot;/&gt;&lt;wsp:rsid wsp:val=&quot;00A57A72&quot;/&gt;&lt;wsp:rsid wsp:val=&quot;00A57E9F&quot;/&gt;&lt;wsp:rsid wsp:val=&quot;00A57EC2&quot;/&gt;&lt;wsp:rsid wsp:val=&quot;00A6004A&quot;/&gt;&lt;wsp:rsid wsp:val=&quot;00A60DA2&quot;/&gt;&lt;wsp:rsid wsp:val=&quot;00A60E07&quot;/&gt;&lt;wsp:rsid wsp:val=&quot;00A62170&quot;/&gt;&lt;wsp:rsid wsp:val=&quot;00A62D1E&quot;/&gt;&lt;wsp:rsid wsp:val=&quot;00A63C99&quot;/&gt;&lt;wsp:rsid wsp:val=&quot;00A6413D&quot;/&gt;&lt;wsp:rsid wsp:val=&quot;00A64366&quot;/&gt;&lt;wsp:rsid wsp:val=&quot;00A65A69&quot;/&gt;&lt;wsp:rsid wsp:val=&quot;00A660D5&quot;/&gt;&lt;wsp:rsid wsp:val=&quot;00A66124&quot;/&gt;&lt;wsp:rsid wsp:val=&quot;00A66434&quot;/&gt;&lt;wsp:rsid wsp:val=&quot;00A66C10&quot;/&gt;&lt;wsp:rsid wsp:val=&quot;00A678F5&quot;/&gt;&lt;wsp:rsid wsp:val=&quot;00A70254&quot;/&gt;&lt;wsp:rsid wsp:val=&quot;00A709C6&quot;/&gt;&lt;wsp:rsid wsp:val=&quot;00A710AF&quot;/&gt;&lt;wsp:rsid wsp:val=&quot;00A73062&quot;/&gt;&lt;wsp:rsid wsp:val=&quot;00A740EB&quot;/&gt;&lt;wsp:rsid wsp:val=&quot;00A74857&quot;/&gt;&lt;wsp:rsid wsp:val=&quot;00A763B5&quot;/&gt;&lt;wsp:rsid wsp:val=&quot;00A767CC&quot;/&gt;&lt;wsp:rsid wsp:val=&quot;00A768E7&quot;/&gt;&lt;wsp:rsid wsp:val=&quot;00A7741D&quot;/&gt;&lt;wsp:rsid wsp:val=&quot;00A77582&quot;/&gt;&lt;wsp:rsid wsp:val=&quot;00A7776A&quot;/&gt;&lt;wsp:rsid wsp:val=&quot;00A817EB&quot;/&gt;&lt;wsp:rsid wsp:val=&quot;00A82A6F&quot;/&gt;&lt;wsp:rsid wsp:val=&quot;00A83543&quot;/&gt;&lt;wsp:rsid wsp:val=&quot;00A84299&quot;/&gt;&lt;wsp:rsid wsp:val=&quot;00A84C96&quot;/&gt;&lt;wsp:rsid wsp:val=&quot;00A851BB&quot;/&gt;&lt;wsp:rsid wsp:val=&quot;00A8540B&quot;/&gt;&lt;wsp:rsid wsp:val=&quot;00A8632B&quot;/&gt;&lt;wsp:rsid wsp:val=&quot;00A8667F&quot;/&gt;&lt;wsp:rsid wsp:val=&quot;00A8685C&quot;/&gt;&lt;wsp:rsid wsp:val=&quot;00A870BA&quot;/&gt;&lt;wsp:rsid wsp:val=&quot;00A87E3B&quot;/&gt;&lt;wsp:rsid wsp:val=&quot;00A90FC7&quot;/&gt;&lt;wsp:rsid wsp:val=&quot;00A913FA&quot;/&gt;&lt;wsp:rsid wsp:val=&quot;00A91D98&quot;/&gt;&lt;wsp:rsid wsp:val=&quot;00A929DB&quot;/&gt;&lt;wsp:rsid wsp:val=&quot;00A9386D&quot;/&gt;&lt;wsp:rsid wsp:val=&quot;00A942DC&quot;/&gt;&lt;wsp:rsid wsp:val=&quot;00A942ED&quot;/&gt;&lt;wsp:rsid wsp:val=&quot;00A94685&quot;/&gt;&lt;wsp:rsid wsp:val=&quot;00A947E7&quot;/&gt;&lt;wsp:rsid wsp:val=&quot;00A94DEE&quot;/&gt;&lt;wsp:rsid wsp:val=&quot;00A94FCD&quot;/&gt;&lt;wsp:rsid wsp:val=&quot;00A95C74&quot;/&gt;&lt;wsp:rsid wsp:val=&quot;00A9644E&quot;/&gt;&lt;wsp:rsid wsp:val=&quot;00A965AD&quot;/&gt;&lt;wsp:rsid wsp:val=&quot;00A96AA7&quot;/&gt;&lt;wsp:rsid wsp:val=&quot;00A96EAC&quot;/&gt;&lt;wsp:rsid wsp:val=&quot;00A97703&quot;/&gt;&lt;wsp:rsid wsp:val=&quot;00AA00E6&quot;/&gt;&lt;wsp:rsid wsp:val=&quot;00AA0A11&quot;/&gt;&lt;wsp:rsid wsp:val=&quot;00AA0E80&quot;/&gt;&lt;wsp:rsid wsp:val=&quot;00AA173C&quot;/&gt;&lt;wsp:rsid wsp:val=&quot;00AA1C49&quot;/&gt;&lt;wsp:rsid wsp:val=&quot;00AA1C4E&quot;/&gt;&lt;wsp:rsid wsp:val=&quot;00AA1F5E&quot;/&gt;&lt;wsp:rsid wsp:val=&quot;00AA3391&quot;/&gt;&lt;wsp:rsid wsp:val=&quot;00AA4B83&quot;/&gt;&lt;wsp:rsid wsp:val=&quot;00AA5742&quot;/&gt;&lt;wsp:rsid wsp:val=&quot;00AA5BEF&quot;/&gt;&lt;wsp:rsid wsp:val=&quot;00AA7274&quot;/&gt;&lt;wsp:rsid wsp:val=&quot;00AA75C8&quot;/&gt;&lt;wsp:rsid wsp:val=&quot;00AA7FD8&quot;/&gt;&lt;wsp:rsid wsp:val=&quot;00AB00AC&quot;/&gt;&lt;wsp:rsid wsp:val=&quot;00AB144C&quot;/&gt;&lt;wsp:rsid wsp:val=&quot;00AB1707&quot;/&gt;&lt;wsp:rsid wsp:val=&quot;00AB181B&quot;/&gt;&lt;wsp:rsid wsp:val=&quot;00AB19C7&quot;/&gt;&lt;wsp:rsid wsp:val=&quot;00AB2331&quot;/&gt;&lt;wsp:rsid wsp:val=&quot;00AB2D5D&quot;/&gt;&lt;wsp:rsid wsp:val=&quot;00AB3789&quot;/&gt;&lt;wsp:rsid wsp:val=&quot;00AB3796&quot;/&gt;&lt;wsp:rsid wsp:val=&quot;00AB3A86&quot;/&gt;&lt;wsp:rsid wsp:val=&quot;00AB3D92&quot;/&gt;&lt;wsp:rsid wsp:val=&quot;00AB54EB&quot;/&gt;&lt;wsp:rsid wsp:val=&quot;00AB71B1&quot;/&gt;&lt;wsp:rsid wsp:val=&quot;00AB76AA&quot;/&gt;&lt;wsp:rsid wsp:val=&quot;00AB7993&quot;/&gt;&lt;wsp:rsid wsp:val=&quot;00AB7F04&quot;/&gt;&lt;wsp:rsid wsp:val=&quot;00AC064E&quot;/&gt;&lt;wsp:rsid wsp:val=&quot;00AC0CBE&quot;/&gt;&lt;wsp:rsid wsp:val=&quot;00AC1CFF&quot;/&gt;&lt;wsp:rsid wsp:val=&quot;00AC1D6F&quot;/&gt;&lt;wsp:rsid wsp:val=&quot;00AC3532&quot;/&gt;&lt;wsp:rsid wsp:val=&quot;00AC369E&quot;/&gt;&lt;wsp:rsid wsp:val=&quot;00AC3A2F&quot;/&gt;&lt;wsp:rsid wsp:val=&quot;00AC4277&quot;/&gt;&lt;wsp:rsid wsp:val=&quot;00AC4764&quot;/&gt;&lt;wsp:rsid wsp:val=&quot;00AC4F7D&quot;/&gt;&lt;wsp:rsid wsp:val=&quot;00AC6181&quot;/&gt;&lt;wsp:rsid wsp:val=&quot;00AC6B6A&quot;/&gt;&lt;wsp:rsid wsp:val=&quot;00AC72EF&quot;/&gt;&lt;wsp:rsid wsp:val=&quot;00AD0DD6&quot;/&gt;&lt;wsp:rsid wsp:val=&quot;00AD118F&quot;/&gt;&lt;wsp:rsid wsp:val=&quot;00AD2049&quot;/&gt;&lt;wsp:rsid wsp:val=&quot;00AD299B&quot;/&gt;&lt;wsp:rsid wsp:val=&quot;00AD2FCA&quot;/&gt;&lt;wsp:rsid wsp:val=&quot;00AD3519&quot;/&gt;&lt;wsp:rsid wsp:val=&quot;00AD398E&quot;/&gt;&lt;wsp:rsid wsp:val=&quot;00AD40CC&quot;/&gt;&lt;wsp:rsid wsp:val=&quot;00AD5DFE&quot;/&gt;&lt;wsp:rsid wsp:val=&quot;00AD5ECE&quot;/&gt;&lt;wsp:rsid wsp:val=&quot;00AD5F13&quot;/&gt;&lt;wsp:rsid wsp:val=&quot;00AD6164&quot;/&gt;&lt;wsp:rsid wsp:val=&quot;00AD6230&quot;/&gt;&lt;wsp:rsid wsp:val=&quot;00AD6D99&quot;/&gt;&lt;wsp:rsid wsp:val=&quot;00AD6E42&quot;/&gt;&lt;wsp:rsid wsp:val=&quot;00AD6FE3&quot;/&gt;&lt;wsp:rsid wsp:val=&quot;00AD76D8&quot;/&gt;&lt;wsp:rsid wsp:val=&quot;00AE006D&quot;/&gt;&lt;wsp:rsid wsp:val=&quot;00AE0ABD&quot;/&gt;&lt;wsp:rsid wsp:val=&quot;00AE0D1A&quot;/&gt;&lt;wsp:rsid wsp:val=&quot;00AE0E1C&quot;/&gt;&lt;wsp:rsid wsp:val=&quot;00AE1006&quot;/&gt;&lt;wsp:rsid wsp:val=&quot;00AE1C50&quot;/&gt;&lt;wsp:rsid wsp:val=&quot;00AE1F80&quot;/&gt;&lt;wsp:rsid wsp:val=&quot;00AE227D&quot;/&gt;&lt;wsp:rsid wsp:val=&quot;00AE2351&quot;/&gt;&lt;wsp:rsid wsp:val=&quot;00AE2B56&quot;/&gt;&lt;wsp:rsid wsp:val=&quot;00AE2DAA&quot;/&gt;&lt;wsp:rsid wsp:val=&quot;00AE3800&quot;/&gt;&lt;wsp:rsid wsp:val=&quot;00AE3912&quot;/&gt;&lt;wsp:rsid wsp:val=&quot;00AE3A93&quot;/&gt;&lt;wsp:rsid wsp:val=&quot;00AE49C8&quot;/&gt;&lt;wsp:rsid wsp:val=&quot;00AE49EB&quot;/&gt;&lt;wsp:rsid wsp:val=&quot;00AE5891&quot;/&gt;&lt;wsp:rsid wsp:val=&quot;00AE58BD&quot;/&gt;&lt;wsp:rsid wsp:val=&quot;00AE5CF5&quot;/&gt;&lt;wsp:rsid wsp:val=&quot;00AE6571&quot;/&gt;&lt;wsp:rsid wsp:val=&quot;00AE6589&quot;/&gt;&lt;wsp:rsid wsp:val=&quot;00AE6E14&quot;/&gt;&lt;wsp:rsid wsp:val=&quot;00AE7AE8&quot;/&gt;&lt;wsp:rsid wsp:val=&quot;00AE7BA8&quot;/&gt;&lt;wsp:rsid wsp:val=&quot;00AE7BAC&quot;/&gt;&lt;wsp:rsid wsp:val=&quot;00AF06AE&quot;/&gt;&lt;wsp:rsid wsp:val=&quot;00AF07B6&quot;/&gt;&lt;wsp:rsid wsp:val=&quot;00AF0A29&quot;/&gt;&lt;wsp:rsid wsp:val=&quot;00AF2A43&quot;/&gt;&lt;wsp:rsid wsp:val=&quot;00AF2A69&quot;/&gt;&lt;wsp:rsid wsp:val=&quot;00AF2AB2&quot;/&gt;&lt;wsp:rsid wsp:val=&quot;00AF3025&quot;/&gt;&lt;wsp:rsid wsp:val=&quot;00AF316C&quot;/&gt;&lt;wsp:rsid wsp:val=&quot;00AF35A8&quot;/&gt;&lt;wsp:rsid wsp:val=&quot;00AF46A1&quot;/&gt;&lt;wsp:rsid wsp:val=&quot;00AF6544&quot;/&gt;&lt;wsp:rsid wsp:val=&quot;00AF6F69&quot;/&gt;&lt;wsp:rsid wsp:val=&quot;00AF7600&quot;/&gt;&lt;wsp:rsid wsp:val=&quot;00AF77BB&quot;/&gt;&lt;wsp:rsid wsp:val=&quot;00AF78EE&quot;/&gt;&lt;wsp:rsid wsp:val=&quot;00AF7BB9&quot;/&gt;&lt;wsp:rsid wsp:val=&quot;00AF7CE5&quot;/&gt;&lt;wsp:rsid wsp:val=&quot;00B02543&quot;/&gt;&lt;wsp:rsid wsp:val=&quot;00B0257F&quot;/&gt;&lt;wsp:rsid wsp:val=&quot;00B03AA3&quot;/&gt;&lt;wsp:rsid wsp:val=&quot;00B04B54&quot;/&gt;&lt;wsp:rsid wsp:val=&quot;00B060B5&quot;/&gt;&lt;wsp:rsid wsp:val=&quot;00B06DAD&quot;/&gt;&lt;wsp:rsid wsp:val=&quot;00B06FCB&quot;/&gt;&lt;wsp:rsid wsp:val=&quot;00B106A8&quot;/&gt;&lt;wsp:rsid wsp:val=&quot;00B11C88&quot;/&gt;&lt;wsp:rsid wsp:val=&quot;00B12133&quot;/&gt;&lt;wsp:rsid wsp:val=&quot;00B1225C&quot;/&gt;&lt;wsp:rsid wsp:val=&quot;00B1267A&quot;/&gt;&lt;wsp:rsid wsp:val=&quot;00B142DA&quot;/&gt;&lt;wsp:rsid wsp:val=&quot;00B152D1&quot;/&gt;&lt;wsp:rsid wsp:val=&quot;00B16F40&quot;/&gt;&lt;wsp:rsid wsp:val=&quot;00B16FF4&quot;/&gt;&lt;wsp:rsid wsp:val=&quot;00B20B91&quot;/&gt;&lt;wsp:rsid wsp:val=&quot;00B20BA8&quot;/&gt;&lt;wsp:rsid wsp:val=&quot;00B21390&quot;/&gt;&lt;wsp:rsid wsp:val=&quot;00B22149&quot;/&gt;&lt;wsp:rsid wsp:val=&quot;00B225E1&quot;/&gt;&lt;wsp:rsid wsp:val=&quot;00B22D97&quot;/&gt;&lt;wsp:rsid wsp:val=&quot;00B2379F&quot;/&gt;&lt;wsp:rsid wsp:val=&quot;00B253CB&quot;/&gt;&lt;wsp:rsid wsp:val=&quot;00B259E9&quot;/&gt;&lt;wsp:rsid wsp:val=&quot;00B261FE&quot;/&gt;&lt;wsp:rsid wsp:val=&quot;00B30C38&quot;/&gt;&lt;wsp:rsid wsp:val=&quot;00B30CD1&quot;/&gt;&lt;wsp:rsid wsp:val=&quot;00B32DF5&quot;/&gt;&lt;wsp:rsid wsp:val=&quot;00B33020&quot;/&gt;&lt;wsp:rsid wsp:val=&quot;00B331F9&quot;/&gt;&lt;wsp:rsid wsp:val=&quot;00B333E2&quot;/&gt;&lt;wsp:rsid wsp:val=&quot;00B33799&quot;/&gt;&lt;wsp:rsid wsp:val=&quot;00B33A0F&quot;/&gt;&lt;wsp:rsid wsp:val=&quot;00B33E6D&quot;/&gt;&lt;wsp:rsid wsp:val=&quot;00B34702&quot;/&gt;&lt;wsp:rsid wsp:val=&quot;00B35262&quot;/&gt;&lt;wsp:rsid wsp:val=&quot;00B37370&quot;/&gt;&lt;wsp:rsid wsp:val=&quot;00B378D9&quot;/&gt;&lt;wsp:rsid wsp:val=&quot;00B37F78&quot;/&gt;&lt;wsp:rsid wsp:val=&quot;00B402F3&quot;/&gt;&lt;wsp:rsid wsp:val=&quot;00B40413&quot;/&gt;&lt;wsp:rsid wsp:val=&quot;00B404F8&quot;/&gt;&lt;wsp:rsid wsp:val=&quot;00B42722&quot;/&gt;&lt;wsp:rsid wsp:val=&quot;00B42C48&quot;/&gt;&lt;wsp:rsid wsp:val=&quot;00B43776&quot;/&gt;&lt;wsp:rsid wsp:val=&quot;00B438B9&quot;/&gt;&lt;wsp:rsid wsp:val=&quot;00B443FD&quot;/&gt;&lt;wsp:rsid wsp:val=&quot;00B4469F&quot;/&gt;&lt;wsp:rsid wsp:val=&quot;00B44DFB&quot;/&gt;&lt;wsp:rsid wsp:val=&quot;00B44FBB&quot;/&gt;&lt;wsp:rsid wsp:val=&quot;00B45FA1&quot;/&gt;&lt;wsp:rsid wsp:val=&quot;00B467C3&quot;/&gt;&lt;wsp:rsid wsp:val=&quot;00B468B0&quot;/&gt;&lt;wsp:rsid wsp:val=&quot;00B46C64&quot;/&gt;&lt;wsp:rsid wsp:val=&quot;00B47913&quot;/&gt;&lt;wsp:rsid wsp:val=&quot;00B47E7A&quot;/&gt;&lt;wsp:rsid wsp:val=&quot;00B47FF7&quot;/&gt;&lt;wsp:rsid wsp:val=&quot;00B504ED&quot;/&gt;&lt;wsp:rsid wsp:val=&quot;00B514EE&quot;/&gt;&lt;wsp:rsid wsp:val=&quot;00B51EFD&quot;/&gt;&lt;wsp:rsid wsp:val=&quot;00B5208D&quot;/&gt;&lt;wsp:rsid wsp:val=&quot;00B52A21&quot;/&gt;&lt;wsp:rsid wsp:val=&quot;00B52A6F&quot;/&gt;&lt;wsp:rsid wsp:val=&quot;00B52E4C&quot;/&gt;&lt;wsp:rsid wsp:val=&quot;00B52EB6&quot;/&gt;&lt;wsp:rsid wsp:val=&quot;00B54A6F&quot;/&gt;&lt;wsp:rsid wsp:val=&quot;00B55B2E&quot;/&gt;&lt;wsp:rsid wsp:val=&quot;00B5746F&quot;/&gt;&lt;wsp:rsid wsp:val=&quot;00B57A0E&quot;/&gt;&lt;wsp:rsid wsp:val=&quot;00B602DC&quot;/&gt;&lt;wsp:rsid wsp:val=&quot;00B60B8E&quot;/&gt;&lt;wsp:rsid wsp:val=&quot;00B617B1&quot;/&gt;&lt;wsp:rsid wsp:val=&quot;00B6196E&quot;/&gt;&lt;wsp:rsid wsp:val=&quot;00B62044&quot;/&gt;&lt;wsp:rsid wsp:val=&quot;00B62241&quot;/&gt;&lt;wsp:rsid wsp:val=&quot;00B62249&quot;/&gt;&lt;wsp:rsid wsp:val=&quot;00B636D3&quot;/&gt;&lt;wsp:rsid wsp:val=&quot;00B63724&quot;/&gt;&lt;wsp:rsid wsp:val=&quot;00B63B7B&quot;/&gt;&lt;wsp:rsid wsp:val=&quot;00B6433D&quot;/&gt;&lt;wsp:rsid wsp:val=&quot;00B643DC&quot;/&gt;&lt;wsp:rsid wsp:val=&quot;00B648FE&quot;/&gt;&lt;wsp:rsid wsp:val=&quot;00B65243&quot;/&gt;&lt;wsp:rsid wsp:val=&quot;00B65AC0&quot;/&gt;&lt;wsp:rsid wsp:val=&quot;00B67608&quot;/&gt;&lt;wsp:rsid wsp:val=&quot;00B67AF0&quot;/&gt;&lt;wsp:rsid wsp:val=&quot;00B67ED4&quot;/&gt;&lt;wsp:rsid wsp:val=&quot;00B70B15&quot;/&gt;&lt;wsp:rsid wsp:val=&quot;00B7131E&quot;/&gt;&lt;wsp:rsid wsp:val=&quot;00B71791&quot;/&gt;&lt;wsp:rsid wsp:val=&quot;00B72C88&quot;/&gt;&lt;wsp:rsid wsp:val=&quot;00B733A3&quot;/&gt;&lt;wsp:rsid wsp:val=&quot;00B7630C&quot;/&gt;&lt;wsp:rsid wsp:val=&quot;00B77ABD&quot;/&gt;&lt;wsp:rsid wsp:val=&quot;00B8048C&quot;/&gt;&lt;wsp:rsid wsp:val=&quot;00B80BC2&quot;/&gt;&lt;wsp:rsid wsp:val=&quot;00B81043&quot;/&gt;&lt;wsp:rsid wsp:val=&quot;00B8143F&quot;/&gt;&lt;wsp:rsid wsp:val=&quot;00B81621&quot;/&gt;&lt;wsp:rsid wsp:val=&quot;00B81BF9&quot;/&gt;&lt;wsp:rsid wsp:val=&quot;00B81DF0&quot;/&gt;&lt;wsp:rsid wsp:val=&quot;00B82814&quot;/&gt;&lt;wsp:rsid wsp:val=&quot;00B829D9&quot;/&gt;&lt;wsp:rsid wsp:val=&quot;00B82A0A&quot;/&gt;&lt;wsp:rsid wsp:val=&quot;00B82CB7&quot;/&gt;&lt;wsp:rsid wsp:val=&quot;00B8343D&quot;/&gt;&lt;wsp:rsid wsp:val=&quot;00B83A57&quot;/&gt;&lt;wsp:rsid wsp:val=&quot;00B83C7C&quot;/&gt;&lt;wsp:rsid wsp:val=&quot;00B83F3A&quot;/&gt;&lt;wsp:rsid wsp:val=&quot;00B84127&quot;/&gt;&lt;wsp:rsid wsp:val=&quot;00B842E3&quot;/&gt;&lt;wsp:rsid wsp:val=&quot;00B849B3&quot;/&gt;&lt;wsp:rsid wsp:val=&quot;00B84DAB&quot;/&gt;&lt;wsp:rsid wsp:val=&quot;00B85D43&quot;/&gt;&lt;wsp:rsid wsp:val=&quot;00B861CF&quot;/&gt;&lt;wsp:rsid wsp:val=&quot;00B8632C&quot;/&gt;&lt;wsp:rsid wsp:val=&quot;00B86437&quot;/&gt;&lt;wsp:rsid wsp:val=&quot;00B86853&quot;/&gt;&lt;wsp:rsid wsp:val=&quot;00B8713D&quot;/&gt;&lt;wsp:rsid wsp:val=&quot;00B87409&quot;/&gt;&lt;wsp:rsid wsp:val=&quot;00B87413&quot;/&gt;&lt;wsp:rsid wsp:val=&quot;00B90276&quot;/&gt;&lt;wsp:rsid wsp:val=&quot;00B91C4D&quot;/&gt;&lt;wsp:rsid wsp:val=&quot;00B91CE5&quot;/&gt;&lt;wsp:rsid wsp:val=&quot;00B91E0B&quot;/&gt;&lt;wsp:rsid wsp:val=&quot;00B9236E&quot;/&gt;&lt;wsp:rsid wsp:val=&quot;00B925E2&quot;/&gt;&lt;wsp:rsid wsp:val=&quot;00B92812&quot;/&gt;&lt;wsp:rsid wsp:val=&quot;00B92AD8&quot;/&gt;&lt;wsp:rsid wsp:val=&quot;00B93801&quot;/&gt;&lt;wsp:rsid wsp:val=&quot;00B93C1F&quot;/&gt;&lt;wsp:rsid wsp:val=&quot;00B9548B&quot;/&gt;&lt;wsp:rsid wsp:val=&quot;00B95657&quot;/&gt;&lt;wsp:rsid wsp:val=&quot;00B956A7&quot;/&gt;&lt;wsp:rsid wsp:val=&quot;00B95AB4&quot;/&gt;&lt;wsp:rsid wsp:val=&quot;00B95AC9&quot;/&gt;&lt;wsp:rsid wsp:val=&quot;00B9650D&quot;/&gt;&lt;wsp:rsid wsp:val=&quot;00B966BF&quot;/&gt;&lt;wsp:rsid wsp:val=&quot;00B969A1&quot;/&gt;&lt;wsp:rsid wsp:val=&quot;00B977F0&quot;/&gt;&lt;wsp:rsid wsp:val=&quot;00B97FF3&quot;/&gt;&lt;wsp:rsid wsp:val=&quot;00BA09C6&quot;/&gt;&lt;wsp:rsid wsp:val=&quot;00BA1307&quot;/&gt;&lt;wsp:rsid wsp:val=&quot;00BA145A&quot;/&gt;&lt;wsp:rsid wsp:val=&quot;00BA17CD&quot;/&gt;&lt;wsp:rsid wsp:val=&quot;00BA20EC&quot;/&gt;&lt;wsp:rsid wsp:val=&quot;00BA21F1&quot;/&gt;&lt;wsp:rsid wsp:val=&quot;00BA24E2&quot;/&gt;&lt;wsp:rsid wsp:val=&quot;00BA33BA&quot;/&gt;&lt;wsp:rsid wsp:val=&quot;00BA3550&quot;/&gt;&lt;wsp:rsid wsp:val=&quot;00BA3B3D&quot;/&gt;&lt;wsp:rsid wsp:val=&quot;00BA3C27&quot;/&gt;&lt;wsp:rsid wsp:val=&quot;00BA4467&quot;/&gt;&lt;wsp:rsid wsp:val=&quot;00BA6030&quot;/&gt;&lt;wsp:rsid wsp:val=&quot;00BA656E&quot;/&gt;&lt;wsp:rsid wsp:val=&quot;00BA6A19&quot;/&gt;&lt;wsp:rsid wsp:val=&quot;00BA6A54&quot;/&gt;&lt;wsp:rsid wsp:val=&quot;00BA797E&quot;/&gt;&lt;wsp:rsid wsp:val=&quot;00BB067E&quot;/&gt;&lt;wsp:rsid wsp:val=&quot;00BB0EB3&quot;/&gt;&lt;wsp:rsid wsp:val=&quot;00BB15E0&quot;/&gt;&lt;wsp:rsid wsp:val=&quot;00BB1BD9&quot;/&gt;&lt;wsp:rsid wsp:val=&quot;00BB1D90&quot;/&gt;&lt;wsp:rsid wsp:val=&quot;00BB37DA&quot;/&gt;&lt;wsp:rsid wsp:val=&quot;00BB4260&quot;/&gt;&lt;wsp:rsid wsp:val=&quot;00BB4C83&quot;/&gt;&lt;wsp:rsid wsp:val=&quot;00BB4E70&quot;/&gt;&lt;wsp:rsid wsp:val=&quot;00BC0390&quot;/&gt;&lt;wsp:rsid wsp:val=&quot;00BC0A33&quot;/&gt;&lt;wsp:rsid wsp:val=&quot;00BC1113&quot;/&gt;&lt;wsp:rsid wsp:val=&quot;00BC1693&quot;/&gt;&lt;wsp:rsid wsp:val=&quot;00BC27F8&quot;/&gt;&lt;wsp:rsid wsp:val=&quot;00BC2EEB&quot;/&gt;&lt;wsp:rsid wsp:val=&quot;00BC6965&quot;/&gt;&lt;wsp:rsid wsp:val=&quot;00BC6FC7&quot;/&gt;&lt;wsp:rsid wsp:val=&quot;00BC749B&quot;/&gt;&lt;wsp:rsid wsp:val=&quot;00BC77FE&quot;/&gt;&lt;wsp:rsid wsp:val=&quot;00BC7A34&quot;/&gt;&lt;wsp:rsid wsp:val=&quot;00BD20CE&quot;/&gt;&lt;wsp:rsid wsp:val=&quot;00BD224B&quot;/&gt;&lt;wsp:rsid wsp:val=&quot;00BD28FB&quot;/&gt;&lt;wsp:rsid wsp:val=&quot;00BD2E5A&quot;/&gt;&lt;wsp:rsid wsp:val=&quot;00BD3045&quot;/&gt;&lt;wsp:rsid wsp:val=&quot;00BD32C4&quot;/&gt;&lt;wsp:rsid wsp:val=&quot;00BD3D6C&quot;/&gt;&lt;wsp:rsid wsp:val=&quot;00BD3D87&quot;/&gt;&lt;wsp:rsid wsp:val=&quot;00BD43AF&quot;/&gt;&lt;wsp:rsid wsp:val=&quot;00BD4479&quot;/&gt;&lt;wsp:rsid wsp:val=&quot;00BD4AB9&quot;/&gt;&lt;wsp:rsid wsp:val=&quot;00BD6382&quot;/&gt;&lt;wsp:rsid wsp:val=&quot;00BD6493&quot;/&gt;&lt;wsp:rsid wsp:val=&quot;00BD668B&quot;/&gt;&lt;wsp:rsid wsp:val=&quot;00BD6749&quot;/&gt;&lt;wsp:rsid wsp:val=&quot;00BD751D&quot;/&gt;&lt;wsp:rsid wsp:val=&quot;00BD7D73&quot;/&gt;&lt;wsp:rsid wsp:val=&quot;00BE06C3&quot;/&gt;&lt;wsp:rsid wsp:val=&quot;00BE0CE8&quot;/&gt;&lt;wsp:rsid wsp:val=&quot;00BE12CF&quot;/&gt;&lt;wsp:rsid wsp:val=&quot;00BE175A&quot;/&gt;&lt;wsp:rsid wsp:val=&quot;00BE218B&quot;/&gt;&lt;wsp:rsid wsp:val=&quot;00BE2CEE&quot;/&gt;&lt;wsp:rsid wsp:val=&quot;00BE351A&quot;/&gt;&lt;wsp:rsid wsp:val=&quot;00BE3BE5&quot;/&gt;&lt;wsp:rsid wsp:val=&quot;00BE480B&quot;/&gt;&lt;wsp:rsid wsp:val=&quot;00BE486A&quot;/&gt;&lt;wsp:rsid wsp:val=&quot;00BE6860&quot;/&gt;&lt;wsp:rsid wsp:val=&quot;00BE759F&quot;/&gt;&lt;wsp:rsid wsp:val=&quot;00BE7FB4&quot;/&gt;&lt;wsp:rsid wsp:val=&quot;00BF1E83&quot;/&gt;&lt;wsp:rsid wsp:val=&quot;00BF343B&quot;/&gt;&lt;wsp:rsid wsp:val=&quot;00BF3761&quot;/&gt;&lt;wsp:rsid wsp:val=&quot;00BF3916&quot;/&gt;&lt;wsp:rsid wsp:val=&quot;00BF3CB5&quot;/&gt;&lt;wsp:rsid wsp:val=&quot;00BF41CA&quot;/&gt;&lt;wsp:rsid wsp:val=&quot;00BF44D6&quot;/&gt;&lt;wsp:rsid wsp:val=&quot;00BF53B4&quot;/&gt;&lt;wsp:rsid wsp:val=&quot;00BF566F&quot;/&gt;&lt;wsp:rsid wsp:val=&quot;00BF6237&quot;/&gt;&lt;wsp:rsid wsp:val=&quot;00BF676B&quot;/&gt;&lt;wsp:rsid wsp:val=&quot;00BF6A80&quot;/&gt;&lt;wsp:rsid wsp:val=&quot;00BF78B4&quot;/&gt;&lt;wsp:rsid wsp:val=&quot;00C00DFA&quot;/&gt;&lt;wsp:rsid wsp:val=&quot;00C01246&quot;/&gt;&lt;wsp:rsid wsp:val=&quot;00C01476&quot;/&gt;&lt;wsp:rsid wsp:val=&quot;00C01EF4&quot;/&gt;&lt;wsp:rsid wsp:val=&quot;00C029D3&quot;/&gt;&lt;wsp:rsid wsp:val=&quot;00C043F9&quot;/&gt;&lt;wsp:rsid wsp:val=&quot;00C045A5&quot;/&gt;&lt;wsp:rsid wsp:val=&quot;00C04622&quot;/&gt;&lt;wsp:rsid wsp:val=&quot;00C04DED&quot;/&gt;&lt;wsp:rsid wsp:val=&quot;00C04E12&quot;/&gt;&lt;wsp:rsid wsp:val=&quot;00C0514C&quot;/&gt;&lt;wsp:rsid wsp:val=&quot;00C06A1E&quot;/&gt;&lt;wsp:rsid wsp:val=&quot;00C06EF1&quot;/&gt;&lt;wsp:rsid wsp:val=&quot;00C0761C&quot;/&gt;&lt;wsp:rsid wsp:val=&quot;00C076E2&quot;/&gt;&lt;wsp:rsid wsp:val=&quot;00C07C17&quot;/&gt;&lt;wsp:rsid wsp:val=&quot;00C11AFE&quot;/&gt;&lt;wsp:rsid wsp:val=&quot;00C12733&quot;/&gt;&lt;wsp:rsid wsp:val=&quot;00C12CFC&quot;/&gt;&lt;wsp:rsid wsp:val=&quot;00C13298&quot;/&gt;&lt;wsp:rsid wsp:val=&quot;00C139C0&quot;/&gt;&lt;wsp:rsid wsp:val=&quot;00C13CEF&quot;/&gt;&lt;wsp:rsid wsp:val=&quot;00C13F6C&quot;/&gt;&lt;wsp:rsid wsp:val=&quot;00C14722&quot;/&gt;&lt;wsp:rsid wsp:val=&quot;00C14938&quot;/&gt;&lt;wsp:rsid wsp:val=&quot;00C203CB&quot;/&gt;&lt;wsp:rsid wsp:val=&quot;00C22C85&quot;/&gt;&lt;wsp:rsid wsp:val=&quot;00C2308A&quot;/&gt;&lt;wsp:rsid wsp:val=&quot;00C236D8&quot;/&gt;&lt;wsp:rsid wsp:val=&quot;00C23794&quot;/&gt;&lt;wsp:rsid wsp:val=&quot;00C24A30&quot;/&gt;&lt;wsp:rsid wsp:val=&quot;00C24D21&quot;/&gt;&lt;wsp:rsid wsp:val=&quot;00C25902&quot;/&gt;&lt;wsp:rsid wsp:val=&quot;00C25B27&quot;/&gt;&lt;wsp:rsid wsp:val=&quot;00C26887&quot;/&gt;&lt;wsp:rsid wsp:val=&quot;00C27399&quot;/&gt;&lt;wsp:rsid wsp:val=&quot;00C302DA&quot;/&gt;&lt;wsp:rsid wsp:val=&quot;00C317E2&quot;/&gt;&lt;wsp:rsid wsp:val=&quot;00C31B95&quot;/&gt;&lt;wsp:rsid wsp:val=&quot;00C326AD&quot;/&gt;&lt;wsp:rsid wsp:val=&quot;00C32F73&quot;/&gt;&lt;wsp:rsid wsp:val=&quot;00C32FDE&quot;/&gt;&lt;wsp:rsid wsp:val=&quot;00C3336A&quot;/&gt;&lt;wsp:rsid wsp:val=&quot;00C3383B&quot;/&gt;&lt;wsp:rsid wsp:val=&quot;00C340B5&quot;/&gt;&lt;wsp:rsid wsp:val=&quot;00C342DF&quot;/&gt;&lt;wsp:rsid wsp:val=&quot;00C3559B&quot;/&gt;&lt;wsp:rsid wsp:val=&quot;00C35A9E&quot;/&gt;&lt;wsp:rsid wsp:val=&quot;00C35EC7&quot;/&gt;&lt;wsp:rsid wsp:val=&quot;00C3678C&quot;/&gt;&lt;wsp:rsid wsp:val=&quot;00C37373&quot;/&gt;&lt;wsp:rsid wsp:val=&quot;00C379B5&quot;/&gt;&lt;wsp:rsid wsp:val=&quot;00C40424&quot;/&gt;&lt;wsp:rsid wsp:val=&quot;00C40667&quot;/&gt;&lt;wsp:rsid wsp:val=&quot;00C41D79&quot;/&gt;&lt;wsp:rsid wsp:val=&quot;00C42578&quot;/&gt;&lt;wsp:rsid wsp:val=&quot;00C42ABD&quot;/&gt;&lt;wsp:rsid wsp:val=&quot;00C44EF3&quot;/&gt;&lt;wsp:rsid wsp:val=&quot;00C452C2&quot;/&gt;&lt;wsp:rsid wsp:val=&quot;00C45D06&quot;/&gt;&lt;wsp:rsid wsp:val=&quot;00C4609A&quot;/&gt;&lt;wsp:rsid wsp:val=&quot;00C46DC4&quot;/&gt;&lt;wsp:rsid wsp:val=&quot;00C5076E&quot;/&gt;&lt;wsp:rsid wsp:val=&quot;00C53D59&quot;/&gt;&lt;wsp:rsid wsp:val=&quot;00C53EB0&quot;/&gt;&lt;wsp:rsid wsp:val=&quot;00C54243&quot;/&gt;&lt;wsp:rsid wsp:val=&quot;00C54F46&quot;/&gt;&lt;wsp:rsid wsp:val=&quot;00C5529D&quot;/&gt;&lt;wsp:rsid wsp:val=&quot;00C55B84&quot;/&gt;&lt;wsp:rsid wsp:val=&quot;00C55EF4&quot;/&gt;&lt;wsp:rsid wsp:val=&quot;00C5644D&quot;/&gt;&lt;wsp:rsid wsp:val=&quot;00C56734&quot;/&gt;&lt;wsp:rsid wsp:val=&quot;00C56C59&quot;/&gt;&lt;wsp:rsid wsp:val=&quot;00C57014&quot;/&gt;&lt;wsp:rsid wsp:val=&quot;00C6004E&quot;/&gt;&lt;wsp:rsid wsp:val=&quot;00C60683&quot;/&gt;&lt;wsp:rsid wsp:val=&quot;00C623D4&quot;/&gt;&lt;wsp:rsid wsp:val=&quot;00C6268F&quot;/&gt;&lt;wsp:rsid wsp:val=&quot;00C631EB&quot;/&gt;&lt;wsp:rsid wsp:val=&quot;00C657E4&quot;/&gt;&lt;wsp:rsid wsp:val=&quot;00C659DB&quot;/&gt;&lt;wsp:rsid wsp:val=&quot;00C65EE6&quot;/&gt;&lt;wsp:rsid wsp:val=&quot;00C66720&quot;/&gt;&lt;wsp:rsid wsp:val=&quot;00C66D87&quot;/&gt;&lt;wsp:rsid wsp:val=&quot;00C6725C&quot;/&gt;&lt;wsp:rsid wsp:val=&quot;00C67AD3&quot;/&gt;&lt;wsp:rsid wsp:val=&quot;00C67B54&quot;/&gt;&lt;wsp:rsid wsp:val=&quot;00C70E4F&quot;/&gt;&lt;wsp:rsid wsp:val=&quot;00C714F1&quot;/&gt;&lt;wsp:rsid wsp:val=&quot;00C7220C&quot;/&gt;&lt;wsp:rsid wsp:val=&quot;00C7367D&quot;/&gt;&lt;wsp:rsid wsp:val=&quot;00C747FD&quot;/&gt;&lt;wsp:rsid wsp:val=&quot;00C74B14&quot;/&gt;&lt;wsp:rsid wsp:val=&quot;00C75F33&quot;/&gt;&lt;wsp:rsid wsp:val=&quot;00C80AD1&quot;/&gt;&lt;wsp:rsid wsp:val=&quot;00C815D9&quot;/&gt;&lt;wsp:rsid wsp:val=&quot;00C81DEC&quot;/&gt;&lt;wsp:rsid wsp:val=&quot;00C82090&quot;/&gt;&lt;wsp:rsid wsp:val=&quot;00C82146&quot;/&gt;&lt;wsp:rsid wsp:val=&quot;00C8252F&quot;/&gt;&lt;wsp:rsid wsp:val=&quot;00C827E6&quot;/&gt;&lt;wsp:rsid wsp:val=&quot;00C83275&quot;/&gt;&lt;wsp:rsid wsp:val=&quot;00C832F8&quot;/&gt;&lt;wsp:rsid wsp:val=&quot;00C84519&quot;/&gt;&lt;wsp:rsid wsp:val=&quot;00C85ADE&quot;/&gt;&lt;wsp:rsid wsp:val=&quot;00C85FF0&quot;/&gt;&lt;wsp:rsid wsp:val=&quot;00C86CEB&quot;/&gt;&lt;wsp:rsid wsp:val=&quot;00C86D0F&quot;/&gt;&lt;wsp:rsid wsp:val=&quot;00C86D67&quot;/&gt;&lt;wsp:rsid wsp:val=&quot;00C86D8A&quot;/&gt;&lt;wsp:rsid wsp:val=&quot;00C86E80&quot;/&gt;&lt;wsp:rsid wsp:val=&quot;00C86F90&quot;/&gt;&lt;wsp:rsid wsp:val=&quot;00C87003&quot;/&gt;&lt;wsp:rsid wsp:val=&quot;00C87E9A&quot;/&gt;&lt;wsp:rsid wsp:val=&quot;00C902BE&quot;/&gt;&lt;wsp:rsid wsp:val=&quot;00C90AAF&quot;/&gt;&lt;wsp:rsid wsp:val=&quot;00C910B0&quot;/&gt;&lt;wsp:rsid wsp:val=&quot;00C91D7B&quot;/&gt;&lt;wsp:rsid wsp:val=&quot;00C927E9&quot;/&gt;&lt;wsp:rsid wsp:val=&quot;00C92D3E&quot;/&gt;&lt;wsp:rsid wsp:val=&quot;00C93499&quot;/&gt;&lt;wsp:rsid wsp:val=&quot;00C9352B&quot;/&gt;&lt;wsp:rsid wsp:val=&quot;00C9354B&quot;/&gt;&lt;wsp:rsid wsp:val=&quot;00C9421C&quot;/&gt;&lt;wsp:rsid wsp:val=&quot;00C94D28&quot;/&gt;&lt;wsp:rsid wsp:val=&quot;00C95049&quot;/&gt;&lt;wsp:rsid wsp:val=&quot;00C95C63&quot;/&gt;&lt;wsp:rsid wsp:val=&quot;00C96947&quot;/&gt;&lt;wsp:rsid wsp:val=&quot;00C96BE4&quot;/&gt;&lt;wsp:rsid wsp:val=&quot;00C96FFD&quot;/&gt;&lt;wsp:rsid wsp:val=&quot;00CA1E26&quot;/&gt;&lt;wsp:rsid wsp:val=&quot;00CA27EF&quot;/&gt;&lt;wsp:rsid wsp:val=&quot;00CA2E69&quot;/&gt;&lt;wsp:rsid wsp:val=&quot;00CA3BF5&quot;/&gt;&lt;wsp:rsid wsp:val=&quot;00CA3C75&quot;/&gt;&lt;wsp:rsid wsp:val=&quot;00CA417E&quot;/&gt;&lt;wsp:rsid wsp:val=&quot;00CA48DF&quot;/&gt;&lt;wsp:rsid wsp:val=&quot;00CA5121&quot;/&gt;&lt;wsp:rsid wsp:val=&quot;00CA6499&quot;/&gt;&lt;wsp:rsid wsp:val=&quot;00CA7134&quot;/&gt;&lt;wsp:rsid wsp:val=&quot;00CA74DA&quot;/&gt;&lt;wsp:rsid wsp:val=&quot;00CA7599&quot;/&gt;&lt;wsp:rsid wsp:val=&quot;00CB147C&quot;/&gt;&lt;wsp:rsid wsp:val=&quot;00CB1A2F&quot;/&gt;&lt;wsp:rsid wsp:val=&quot;00CB2534&quot;/&gt;&lt;wsp:rsid wsp:val=&quot;00CB3A66&quot;/&gt;&lt;wsp:rsid wsp:val=&quot;00CB4085&quot;/&gt;&lt;wsp:rsid wsp:val=&quot;00CB40EE&quot;/&gt;&lt;wsp:rsid wsp:val=&quot;00CB480F&quot;/&gt;&lt;wsp:rsid wsp:val=&quot;00CB4DE5&quot;/&gt;&lt;wsp:rsid wsp:val=&quot;00CB4EEE&quot;/&gt;&lt;wsp:rsid wsp:val=&quot;00CB58E6&quot;/&gt;&lt;wsp:rsid wsp:val=&quot;00CB5D33&quot;/&gt;&lt;wsp:rsid wsp:val=&quot;00CB5F89&quot;/&gt;&lt;wsp:rsid wsp:val=&quot;00CB61D0&quot;/&gt;&lt;wsp:rsid wsp:val=&quot;00CB69A2&quot;/&gt;&lt;wsp:rsid wsp:val=&quot;00CB6B4C&quot;/&gt;&lt;wsp:rsid wsp:val=&quot;00CB7634&quot;/&gt;&lt;wsp:rsid wsp:val=&quot;00CB7E83&quot;/&gt;&lt;wsp:rsid wsp:val=&quot;00CC0C21&quot;/&gt;&lt;wsp:rsid wsp:val=&quot;00CC0D18&quot;/&gt;&lt;wsp:rsid wsp:val=&quot;00CC1E54&quot;/&gt;&lt;wsp:rsid wsp:val=&quot;00CC2BB4&quot;/&gt;&lt;wsp:rsid wsp:val=&quot;00CC304C&quot;/&gt;&lt;wsp:rsid wsp:val=&quot;00CC362E&quot;/&gt;&lt;wsp:rsid wsp:val=&quot;00CC54F8&quot;/&gt;&lt;wsp:rsid wsp:val=&quot;00CC563E&quot;/&gt;&lt;wsp:rsid wsp:val=&quot;00CC57F5&quot;/&gt;&lt;wsp:rsid wsp:val=&quot;00CC59C3&quot;/&gt;&lt;wsp:rsid wsp:val=&quot;00CC6D4F&quot;/&gt;&lt;wsp:rsid wsp:val=&quot;00CC783D&quot;/&gt;&lt;wsp:rsid wsp:val=&quot;00CD08BF&quot;/&gt;&lt;wsp:rsid wsp:val=&quot;00CD17AB&quot;/&gt;&lt;wsp:rsid wsp:val=&quot;00CD1FB0&quot;/&gt;&lt;wsp:rsid wsp:val=&quot;00CD2F19&quot;/&gt;&lt;wsp:rsid wsp:val=&quot;00CD3186&quot;/&gt;&lt;wsp:rsid wsp:val=&quot;00CD353A&quot;/&gt;&lt;wsp:rsid wsp:val=&quot;00CD3D51&quot;/&gt;&lt;wsp:rsid wsp:val=&quot;00CD4307&quot;/&gt;&lt;wsp:rsid wsp:val=&quot;00CD46A9&quot;/&gt;&lt;wsp:rsid wsp:val=&quot;00CD4764&quot;/&gt;&lt;wsp:rsid wsp:val=&quot;00CD554A&quot;/&gt;&lt;wsp:rsid wsp:val=&quot;00CD6751&quot;/&gt;&lt;wsp:rsid wsp:val=&quot;00CD6DDE&quot;/&gt;&lt;wsp:rsid wsp:val=&quot;00CD73AE&quot;/&gt;&lt;wsp:rsid wsp:val=&quot;00CD7590&quot;/&gt;&lt;wsp:rsid wsp:val=&quot;00CE13D0&quot;/&gt;&lt;wsp:rsid wsp:val=&quot;00CE19E4&quot;/&gt;&lt;wsp:rsid wsp:val=&quot;00CE2285&quot;/&gt;&lt;wsp:rsid wsp:val=&quot;00CE2B36&quot;/&gt;&lt;wsp:rsid wsp:val=&quot;00CE2D06&quot;/&gt;&lt;wsp:rsid wsp:val=&quot;00CE2E24&quot;/&gt;&lt;wsp:rsid wsp:val=&quot;00CE2F93&quot;/&gt;&lt;wsp:rsid wsp:val=&quot;00CE3148&quot;/&gt;&lt;wsp:rsid wsp:val=&quot;00CE3900&quot;/&gt;&lt;wsp:rsid wsp:val=&quot;00CE42E5&quot;/&gt;&lt;wsp:rsid wsp:val=&quot;00CE5C09&quot;/&gt;&lt;wsp:rsid wsp:val=&quot;00CE6825&quot;/&gt;&lt;wsp:rsid wsp:val=&quot;00CE74E2&quot;/&gt;&lt;wsp:rsid wsp:val=&quot;00CE7ADA&quot;/&gt;&lt;wsp:rsid wsp:val=&quot;00CE7B19&quot;/&gt;&lt;wsp:rsid wsp:val=&quot;00CE7E8F&quot;/&gt;&lt;wsp:rsid wsp:val=&quot;00CF001A&quot;/&gt;&lt;wsp:rsid wsp:val=&quot;00CF0C3B&quot;/&gt;&lt;wsp:rsid wsp:val=&quot;00CF10E0&quot;/&gt;&lt;wsp:rsid wsp:val=&quot;00CF12BB&quot;/&gt;&lt;wsp:rsid wsp:val=&quot;00CF2027&quot;/&gt;&lt;wsp:rsid wsp:val=&quot;00CF242B&quot;/&gt;&lt;wsp:rsid wsp:val=&quot;00CF3571&quot;/&gt;&lt;wsp:rsid wsp:val=&quot;00CF410A&quot;/&gt;&lt;wsp:rsid wsp:val=&quot;00CF4585&quot;/&gt;&lt;wsp:rsid wsp:val=&quot;00CF5A05&quot;/&gt;&lt;wsp:rsid wsp:val=&quot;00CF6A2B&quot;/&gt;&lt;wsp:rsid wsp:val=&quot;00CF792F&quot;/&gt;&lt;wsp:rsid wsp:val=&quot;00CF79E9&quot;/&gt;&lt;wsp:rsid wsp:val=&quot;00CF7DD0&quot;/&gt;&lt;wsp:rsid wsp:val=&quot;00D00185&quot;/&gt;&lt;wsp:rsid wsp:val=&quot;00D0099D&quot;/&gt;&lt;wsp:rsid wsp:val=&quot;00D00B5A&quot;/&gt;&lt;wsp:rsid wsp:val=&quot;00D012AA&quot;/&gt;&lt;wsp:rsid wsp:val=&quot;00D018BB&quot;/&gt;&lt;wsp:rsid wsp:val=&quot;00D01F3F&quot;/&gt;&lt;wsp:rsid wsp:val=&quot;00D02C3B&quot;/&gt;&lt;wsp:rsid wsp:val=&quot;00D037B8&quot;/&gt;&lt;wsp:rsid wsp:val=&quot;00D03B6F&quot;/&gt;&lt;wsp:rsid wsp:val=&quot;00D03CFF&quot;/&gt;&lt;wsp:rsid wsp:val=&quot;00D043FA&quot;/&gt;&lt;wsp:rsid wsp:val=&quot;00D04440&quot;/&gt;&lt;wsp:rsid wsp:val=&quot;00D04595&quot;/&gt;&lt;wsp:rsid wsp:val=&quot;00D05BCB&quot;/&gt;&lt;wsp:rsid wsp:val=&quot;00D05E13&quot;/&gt;&lt;wsp:rsid wsp:val=&quot;00D0639D&quot;/&gt;&lt;wsp:rsid wsp:val=&quot;00D0640C&quot;/&gt;&lt;wsp:rsid wsp:val=&quot;00D07321&quot;/&gt;&lt;wsp:rsid wsp:val=&quot;00D07FEC&quot;/&gt;&lt;wsp:rsid wsp:val=&quot;00D10449&quot;/&gt;&lt;wsp:rsid wsp:val=&quot;00D109D3&quot;/&gt;&lt;wsp:rsid wsp:val=&quot;00D13055&quot;/&gt;&lt;wsp:rsid wsp:val=&quot;00D131DA&quot;/&gt;&lt;wsp:rsid wsp:val=&quot;00D13D99&quot;/&gt;&lt;wsp:rsid wsp:val=&quot;00D13FD4&quot;/&gt;&lt;wsp:rsid wsp:val=&quot;00D14929&quot;/&gt;&lt;wsp:rsid wsp:val=&quot;00D14CC0&quot;/&gt;&lt;wsp:rsid wsp:val=&quot;00D1588E&quot;/&gt;&lt;wsp:rsid wsp:val=&quot;00D158A8&quot;/&gt;&lt;wsp:rsid wsp:val=&quot;00D177BC&quot;/&gt;&lt;wsp:rsid wsp:val=&quot;00D20B94&quot;/&gt;&lt;wsp:rsid wsp:val=&quot;00D20F65&quot;/&gt;&lt;wsp:rsid wsp:val=&quot;00D21145&quot;/&gt;&lt;wsp:rsid wsp:val=&quot;00D211E9&quot;/&gt;&lt;wsp:rsid wsp:val=&quot;00D2133B&quot;/&gt;&lt;wsp:rsid wsp:val=&quot;00D21EA3&quot;/&gt;&lt;wsp:rsid wsp:val=&quot;00D22AB0&quot;/&gt;&lt;wsp:rsid wsp:val=&quot;00D233D5&quot;/&gt;&lt;wsp:rsid wsp:val=&quot;00D23736&quot;/&gt;&lt;wsp:rsid wsp:val=&quot;00D23818&quot;/&gt;&lt;wsp:rsid wsp:val=&quot;00D23A40&quot;/&gt;&lt;wsp:rsid wsp:val=&quot;00D23AC9&quot;/&gt;&lt;wsp:rsid wsp:val=&quot;00D241E5&quot;/&gt;&lt;wsp:rsid wsp:val=&quot;00D24BE2&quot;/&gt;&lt;wsp:rsid wsp:val=&quot;00D24D12&quot;/&gt;&lt;wsp:rsid wsp:val=&quot;00D255DE&quot;/&gt;&lt;wsp:rsid wsp:val=&quot;00D2653D&quot;/&gt;&lt;wsp:rsid wsp:val=&quot;00D2664E&quot;/&gt;&lt;wsp:rsid wsp:val=&quot;00D267DB&quot;/&gt;&lt;wsp:rsid wsp:val=&quot;00D268F2&quot;/&gt;&lt;wsp:rsid wsp:val=&quot;00D26BA7&quot;/&gt;&lt;wsp:rsid wsp:val=&quot;00D26D17&quot;/&gt;&lt;wsp:rsid wsp:val=&quot;00D27687&quot;/&gt;&lt;wsp:rsid wsp:val=&quot;00D27712&quot;/&gt;&lt;wsp:rsid wsp:val=&quot;00D279C0&quot;/&gt;&lt;wsp:rsid wsp:val=&quot;00D27F15&quot;/&gt;&lt;wsp:rsid wsp:val=&quot;00D3082D&quot;/&gt;&lt;wsp:rsid wsp:val=&quot;00D3332F&quot;/&gt;&lt;wsp:rsid wsp:val=&quot;00D34337&quot;/&gt;&lt;wsp:rsid wsp:val=&quot;00D34512&quot;/&gt;&lt;wsp:rsid wsp:val=&quot;00D34A20&quot;/&gt;&lt;wsp:rsid wsp:val=&quot;00D352FE&quot;/&gt;&lt;wsp:rsid wsp:val=&quot;00D35628&quot;/&gt;&lt;wsp:rsid wsp:val=&quot;00D369DA&quot;/&gt;&lt;wsp:rsid wsp:val=&quot;00D36A14&quot;/&gt;&lt;wsp:rsid wsp:val=&quot;00D4038E&quot;/&gt;&lt;wsp:rsid wsp:val=&quot;00D432D8&quot;/&gt;&lt;wsp:rsid wsp:val=&quot;00D43B2B&quot;/&gt;&lt;wsp:rsid wsp:val=&quot;00D4406F&quot;/&gt;&lt;wsp:rsid wsp:val=&quot;00D44B6F&quot;/&gt;&lt;wsp:rsid wsp:val=&quot;00D453B9&quot;/&gt;&lt;wsp:rsid wsp:val=&quot;00D457C9&quot;/&gt;&lt;wsp:rsid wsp:val=&quot;00D461C5&quot;/&gt;&lt;wsp:rsid wsp:val=&quot;00D46470&quot;/&gt;&lt;wsp:rsid wsp:val=&quot;00D466E0&quot;/&gt;&lt;wsp:rsid wsp:val=&quot;00D46EEA&quot;/&gt;&lt;wsp:rsid wsp:val=&quot;00D5083E&quot;/&gt;&lt;wsp:rsid wsp:val=&quot;00D50EB4&quot;/&gt;&lt;wsp:rsid wsp:val=&quot;00D518E3&quot;/&gt;&lt;wsp:rsid wsp:val=&quot;00D526F5&quot;/&gt;&lt;wsp:rsid wsp:val=&quot;00D54E9B&quot;/&gt;&lt;wsp:rsid wsp:val=&quot;00D55465&quot;/&gt;&lt;wsp:rsid wsp:val=&quot;00D578D0&quot;/&gt;&lt;wsp:rsid wsp:val=&quot;00D57990&quot;/&gt;&lt;wsp:rsid wsp:val=&quot;00D57A45&quot;/&gt;&lt;wsp:rsid wsp:val=&quot;00D607A1&quot;/&gt;&lt;wsp:rsid wsp:val=&quot;00D61210&quot;/&gt;&lt;wsp:rsid wsp:val=&quot;00D6125F&quot;/&gt;&lt;wsp:rsid wsp:val=&quot;00D61302&quot;/&gt;&lt;wsp:rsid wsp:val=&quot;00D6135D&quot;/&gt;&lt;wsp:rsid wsp:val=&quot;00D615E7&quot;/&gt;&lt;wsp:rsid wsp:val=&quot;00D61893&quot;/&gt;&lt;wsp:rsid wsp:val=&quot;00D629AC&quot;/&gt;&lt;wsp:rsid wsp:val=&quot;00D635D3&quot;/&gt;&lt;wsp:rsid wsp:val=&quot;00D637C1&quot;/&gt;&lt;wsp:rsid wsp:val=&quot;00D64D44&quot;/&gt;&lt;wsp:rsid wsp:val=&quot;00D65C33&quot;/&gt;&lt;wsp:rsid wsp:val=&quot;00D66049&quot;/&gt;&lt;wsp:rsid wsp:val=&quot;00D67A0E&quot;/&gt;&lt;wsp:rsid wsp:val=&quot;00D703AC&quot;/&gt;&lt;wsp:rsid wsp:val=&quot;00D70889&quot;/&gt;&lt;wsp:rsid wsp:val=&quot;00D71538&quot;/&gt;&lt;wsp:rsid wsp:val=&quot;00D71F46&quot;/&gt;&lt;wsp:rsid wsp:val=&quot;00D72DDE&quot;/&gt;&lt;wsp:rsid wsp:val=&quot;00D731A5&quot;/&gt;&lt;wsp:rsid wsp:val=&quot;00D73351&quot;/&gt;&lt;wsp:rsid wsp:val=&quot;00D739A6&quot;/&gt;&lt;wsp:rsid wsp:val=&quot;00D73E7D&quot;/&gt;&lt;wsp:rsid wsp:val=&quot;00D7463D&quot;/&gt;&lt;wsp:rsid wsp:val=&quot;00D74D0B&quot;/&gt;&lt;wsp:rsid wsp:val=&quot;00D7531F&quot;/&gt;&lt;wsp:rsid wsp:val=&quot;00D758F0&quot;/&gt;&lt;wsp:rsid wsp:val=&quot;00D75AB7&quot;/&gt;&lt;wsp:rsid wsp:val=&quot;00D75C68&quot;/&gt;&lt;wsp:rsid wsp:val=&quot;00D7720A&quot;/&gt;&lt;wsp:rsid wsp:val=&quot;00D7762C&quot;/&gt;&lt;wsp:rsid wsp:val=&quot;00D77A13&quot;/&gt;&lt;wsp:rsid wsp:val=&quot;00D80F0C&quot;/&gt;&lt;wsp:rsid wsp:val=&quot;00D824C2&quot;/&gt;&lt;wsp:rsid wsp:val=&quot;00D829B4&quot;/&gt;&lt;wsp:rsid wsp:val=&quot;00D83103&quot;/&gt;&lt;wsp:rsid wsp:val=&quot;00D83244&quot;/&gt;&lt;wsp:rsid wsp:val=&quot;00D835C8&quot;/&gt;&lt;wsp:rsid wsp:val=&quot;00D83A66&quot;/&gt;&lt;wsp:rsid wsp:val=&quot;00D84959&quot;/&gt;&lt;wsp:rsid wsp:val=&quot;00D85062&quot;/&gt;&lt;wsp:rsid wsp:val=&quot;00D861D7&quot;/&gt;&lt;wsp:rsid wsp:val=&quot;00D8620E&quot;/&gt;&lt;wsp:rsid wsp:val=&quot;00D862C5&quot;/&gt;&lt;wsp:rsid wsp:val=&quot;00D8650E&quot;/&gt;&lt;wsp:rsid wsp:val=&quot;00D8698E&quot;/&gt;&lt;wsp:rsid wsp:val=&quot;00D87906&quot;/&gt;&lt;wsp:rsid wsp:val=&quot;00D87B94&quot;/&gt;&lt;wsp:rsid wsp:val=&quot;00D9037E&quot;/&gt;&lt;wsp:rsid wsp:val=&quot;00D90597&quot;/&gt;&lt;wsp:rsid wsp:val=&quot;00D908E6&quot;/&gt;&lt;wsp:rsid wsp:val=&quot;00D91021&quot;/&gt;&lt;wsp:rsid wsp:val=&quot;00D9171E&quot;/&gt;&lt;wsp:rsid wsp:val=&quot;00D91B09&quot;/&gt;&lt;wsp:rsid wsp:val=&quot;00D92209&quot;/&gt;&lt;wsp:rsid wsp:val=&quot;00D927D7&quot;/&gt;&lt;wsp:rsid wsp:val=&quot;00D92CAD&quot;/&gt;&lt;wsp:rsid wsp:val=&quot;00D92E14&quot;/&gt;&lt;wsp:rsid wsp:val=&quot;00D93BC7&quot;/&gt;&lt;wsp:rsid wsp:val=&quot;00D93E96&quot;/&gt;&lt;wsp:rsid wsp:val=&quot;00D94394&quot;/&gt;&lt;wsp:rsid wsp:val=&quot;00D94CDE&quot;/&gt;&lt;wsp:rsid wsp:val=&quot;00D951A3&quot;/&gt;&lt;wsp:rsid wsp:val=&quot;00D95E71&quot;/&gt;&lt;wsp:rsid wsp:val=&quot;00D95E79&quot;/&gt;&lt;wsp:rsid wsp:val=&quot;00D9604A&quot;/&gt;&lt;wsp:rsid wsp:val=&quot;00D968C5&quot;/&gt;&lt;wsp:rsid wsp:val=&quot;00D96BA7&quot;/&gt;&lt;wsp:rsid wsp:val=&quot;00D974F2&quot;/&gt;&lt;wsp:rsid wsp:val=&quot;00D975BB&quot;/&gt;&lt;wsp:rsid wsp:val=&quot;00DA0814&quot;/&gt;&lt;wsp:rsid wsp:val=&quot;00DA24F9&quot;/&gt;&lt;wsp:rsid wsp:val=&quot;00DA258B&quot;/&gt;&lt;wsp:rsid wsp:val=&quot;00DA29B2&quot;/&gt;&lt;wsp:rsid wsp:val=&quot;00DA3BAB&quot;/&gt;&lt;wsp:rsid wsp:val=&quot;00DA4188&quot;/&gt;&lt;wsp:rsid wsp:val=&quot;00DA47E2&quot;/&gt;&lt;wsp:rsid wsp:val=&quot;00DA4B20&quot;/&gt;&lt;wsp:rsid wsp:val=&quot;00DA5329&quot;/&gt;&lt;wsp:rsid wsp:val=&quot;00DA5607&quot;/&gt;&lt;wsp:rsid wsp:val=&quot;00DA561D&quot;/&gt;&lt;wsp:rsid wsp:val=&quot;00DA59FE&quot;/&gt;&lt;wsp:rsid wsp:val=&quot;00DA65D9&quot;/&gt;&lt;wsp:rsid wsp:val=&quot;00DA7D2E&quot;/&gt;&lt;wsp:rsid wsp:val=&quot;00DA7FDA&quot;/&gt;&lt;wsp:rsid wsp:val=&quot;00DB19F1&quot;/&gt;&lt;wsp:rsid wsp:val=&quot;00DB32E2&quot;/&gt;&lt;wsp:rsid wsp:val=&quot;00DB3633&quot;/&gt;&lt;wsp:rsid wsp:val=&quot;00DB4AF4&quot;/&gt;&lt;wsp:rsid wsp:val=&quot;00DB6208&quot;/&gt;&lt;wsp:rsid wsp:val=&quot;00DB704B&quot;/&gt;&lt;wsp:rsid wsp:val=&quot;00DB7153&quot;/&gt;&lt;wsp:rsid wsp:val=&quot;00DB7EE7&quot;/&gt;&lt;wsp:rsid wsp:val=&quot;00DC03F7&quot;/&gt;&lt;wsp:rsid wsp:val=&quot;00DC0642&quot;/&gt;&lt;wsp:rsid wsp:val=&quot;00DC076B&quot;/&gt;&lt;wsp:rsid wsp:val=&quot;00DC0FD7&quot;/&gt;&lt;wsp:rsid wsp:val=&quot;00DC143D&quot;/&gt;&lt;wsp:rsid wsp:val=&quot;00DC1784&quot;/&gt;&lt;wsp:rsid wsp:val=&quot;00DC19F9&quot;/&gt;&lt;wsp:rsid wsp:val=&quot;00DC21E6&quot;/&gt;&lt;wsp:rsid wsp:val=&quot;00DC2289&quot;/&gt;&lt;wsp:rsid wsp:val=&quot;00DC2594&quot;/&gt;&lt;wsp:rsid wsp:val=&quot;00DC2B0B&quot;/&gt;&lt;wsp:rsid wsp:val=&quot;00DC366D&quot;/&gt;&lt;wsp:rsid wsp:val=&quot;00DC45D1&quot;/&gt;&lt;wsp:rsid wsp:val=&quot;00DC46DE&quot;/&gt;&lt;wsp:rsid wsp:val=&quot;00DC4F30&quot;/&gt;&lt;wsp:rsid wsp:val=&quot;00DC5557&quot;/&gt;&lt;wsp:rsid wsp:val=&quot;00DC5B84&quot;/&gt;&lt;wsp:rsid wsp:val=&quot;00DC5BB4&quot;/&gt;&lt;wsp:rsid wsp:val=&quot;00DC62D2&quot;/&gt;&lt;wsp:rsid wsp:val=&quot;00DC6584&quot;/&gt;&lt;wsp:rsid wsp:val=&quot;00DC7B07&quot;/&gt;&lt;wsp:rsid wsp:val=&quot;00DD07F7&quot;/&gt;&lt;wsp:rsid wsp:val=&quot;00DD088B&quot;/&gt;&lt;wsp:rsid wsp:val=&quot;00DD09ED&quot;/&gt;&lt;wsp:rsid wsp:val=&quot;00DD0B77&quot;/&gt;&lt;wsp:rsid wsp:val=&quot;00DD0F62&quot;/&gt;&lt;wsp:rsid wsp:val=&quot;00DD2A6B&quot;/&gt;&lt;wsp:rsid wsp:val=&quot;00DD2F4F&quot;/&gt;&lt;wsp:rsid wsp:val=&quot;00DD4EA8&quot;/&gt;&lt;wsp:rsid wsp:val=&quot;00DD54BC&quot;/&gt;&lt;wsp:rsid wsp:val=&quot;00DD55A2&quot;/&gt;&lt;wsp:rsid wsp:val=&quot;00DD58C3&quot;/&gt;&lt;wsp:rsid wsp:val=&quot;00DD6E8D&quot;/&gt;&lt;wsp:rsid wsp:val=&quot;00DD7386&quot;/&gt;&lt;wsp:rsid wsp:val=&quot;00DD7A8B&quot;/&gt;&lt;wsp:rsid wsp:val=&quot;00DE098A&quot;/&gt;&lt;wsp:rsid wsp:val=&quot;00DE2058&quot;/&gt;&lt;wsp:rsid wsp:val=&quot;00DE3D4F&quot;/&gt;&lt;wsp:rsid wsp:val=&quot;00DE4D4F&quot;/&gt;&lt;wsp:rsid wsp:val=&quot;00DE51B6&quot;/&gt;&lt;wsp:rsid wsp:val=&quot;00DE5DF9&quot;/&gt;&lt;wsp:rsid wsp:val=&quot;00DE5E55&quot;/&gt;&lt;wsp:rsid wsp:val=&quot;00DE5F95&quot;/&gt;&lt;wsp:rsid wsp:val=&quot;00DE606E&quot;/&gt;&lt;wsp:rsid wsp:val=&quot;00DE71EE&quot;/&gt;&lt;wsp:rsid wsp:val=&quot;00DE7EC4&quot;/&gt;&lt;wsp:rsid wsp:val=&quot;00DF1275&quot;/&gt;&lt;wsp:rsid wsp:val=&quot;00DF212B&quot;/&gt;&lt;wsp:rsid wsp:val=&quot;00DF3242&quot;/&gt;&lt;wsp:rsid wsp:val=&quot;00DF3A1A&quot;/&gt;&lt;wsp:rsid wsp:val=&quot;00DF400F&quot;/&gt;&lt;wsp:rsid wsp:val=&quot;00DF4DCD&quot;/&gt;&lt;wsp:rsid wsp:val=&quot;00DF5E95&quot;/&gt;&lt;wsp:rsid wsp:val=&quot;00DF6440&quot;/&gt;&lt;wsp:rsid wsp:val=&quot;00DF7478&quot;/&gt;&lt;wsp:rsid wsp:val=&quot;00DF7867&quot;/&gt;&lt;wsp:rsid wsp:val=&quot;00DF7D1F&quot;/&gt;&lt;wsp:rsid wsp:val=&quot;00DF7DF4&quot;/&gt;&lt;wsp:rsid wsp:val=&quot;00DF7E15&quot;/&gt;&lt;wsp:rsid wsp:val=&quot;00E0024F&quot;/&gt;&lt;wsp:rsid wsp:val=&quot;00E00691&quot;/&gt;&lt;wsp:rsid wsp:val=&quot;00E015AD&quot;/&gt;&lt;wsp:rsid wsp:val=&quot;00E02493&quot;/&gt;&lt;wsp:rsid wsp:val=&quot;00E0259B&quot;/&gt;&lt;wsp:rsid wsp:val=&quot;00E02F01&quot;/&gt;&lt;wsp:rsid wsp:val=&quot;00E0589F&quot;/&gt;&lt;wsp:rsid wsp:val=&quot;00E060DE&quot;/&gt;&lt;wsp:rsid wsp:val=&quot;00E063C7&quot;/&gt;&lt;wsp:rsid wsp:val=&quot;00E07560&quot;/&gt;&lt;wsp:rsid wsp:val=&quot;00E079CD&quot;/&gt;&lt;wsp:rsid wsp:val=&quot;00E07FE5&quot;/&gt;&lt;wsp:rsid wsp:val=&quot;00E1213D&quot;/&gt;&lt;wsp:rsid wsp:val=&quot;00E122B0&quot;/&gt;&lt;wsp:rsid wsp:val=&quot;00E122CA&quot;/&gt;&lt;wsp:rsid wsp:val=&quot;00E12C3A&quot;/&gt;&lt;wsp:rsid wsp:val=&quot;00E13D3B&quot;/&gt;&lt;wsp:rsid wsp:val=&quot;00E13D61&quot;/&gt;&lt;wsp:rsid wsp:val=&quot;00E14C31&quot;/&gt;&lt;wsp:rsid wsp:val=&quot;00E151D3&quot;/&gt;&lt;wsp:rsid wsp:val=&quot;00E15228&quot;/&gt;&lt;wsp:rsid wsp:val=&quot;00E15781&quot;/&gt;&lt;wsp:rsid wsp:val=&quot;00E157AE&quot;/&gt;&lt;wsp:rsid wsp:val=&quot;00E16114&quot;/&gt;&lt;wsp:rsid wsp:val=&quot;00E168D3&quot;/&gt;&lt;wsp:rsid wsp:val=&quot;00E16C0D&quot;/&gt;&lt;wsp:rsid wsp:val=&quot;00E204BA&quot;/&gt;&lt;wsp:rsid wsp:val=&quot;00E21021&quot;/&gt;&lt;wsp:rsid wsp:val=&quot;00E2129A&quot;/&gt;&lt;wsp:rsid wsp:val=&quot;00E21674&quot;/&gt;&lt;wsp:rsid wsp:val=&quot;00E22A7F&quot;/&gt;&lt;wsp:rsid wsp:val=&quot;00E22CCF&quot;/&gt;&lt;wsp:rsid wsp:val=&quot;00E24D82&quot;/&gt;&lt;wsp:rsid wsp:val=&quot;00E24FA3&quot;/&gt;&lt;wsp:rsid wsp:val=&quot;00E25ABE&quot;/&gt;&lt;wsp:rsid wsp:val=&quot;00E25AD7&quot;/&gt;&lt;wsp:rsid wsp:val=&quot;00E26423&quot;/&gt;&lt;wsp:rsid wsp:val=&quot;00E27AC5&quot;/&gt;&lt;wsp:rsid wsp:val=&quot;00E3011B&quot;/&gt;&lt;wsp:rsid wsp:val=&quot;00E30274&quot;/&gt;&lt;wsp:rsid wsp:val=&quot;00E30B45&quot;/&gt;&lt;wsp:rsid wsp:val=&quot;00E315EA&quot;/&gt;&lt;wsp:rsid wsp:val=&quot;00E31D64&quot;/&gt;&lt;wsp:rsid wsp:val=&quot;00E32167&quot;/&gt;&lt;wsp:rsid wsp:val=&quot;00E332CD&quot;/&gt;&lt;wsp:rsid wsp:val=&quot;00E33FEF&quot;/&gt;&lt;wsp:rsid wsp:val=&quot;00E34D91&quot;/&gt;&lt;wsp:rsid wsp:val=&quot;00E35BCA&quot;/&gt;&lt;wsp:rsid wsp:val=&quot;00E36647&quot;/&gt;&lt;wsp:rsid wsp:val=&quot;00E408BB&quot;/&gt;&lt;wsp:rsid wsp:val=&quot;00E4163B&quot;/&gt;&lt;wsp:rsid wsp:val=&quot;00E41AF5&quot;/&gt;&lt;wsp:rsid wsp:val=&quot;00E42214&quot;/&gt;&lt;wsp:rsid wsp:val=&quot;00E429B1&quot;/&gt;&lt;wsp:rsid wsp:val=&quot;00E43B85&quot;/&gt;&lt;wsp:rsid wsp:val=&quot;00E44038&quot;/&gt;&lt;wsp:rsid wsp:val=&quot;00E4425A&quot;/&gt;&lt;wsp:rsid wsp:val=&quot;00E445C1&quot;/&gt;&lt;wsp:rsid wsp:val=&quot;00E4518F&quot;/&gt;&lt;wsp:rsid wsp:val=&quot;00E4521F&quot;/&gt;&lt;wsp:rsid wsp:val=&quot;00E46A0A&quot;/&gt;&lt;wsp:rsid wsp:val=&quot;00E509FF&quot;/&gt;&lt;wsp:rsid wsp:val=&quot;00E5171F&quot;/&gt;&lt;wsp:rsid wsp:val=&quot;00E51F3A&quot;/&gt;&lt;wsp:rsid wsp:val=&quot;00E53B73&quot;/&gt;&lt;wsp:rsid wsp:val=&quot;00E54B97&quot;/&gt;&lt;wsp:rsid wsp:val=&quot;00E54F28&quot;/&gt;&lt;wsp:rsid wsp:val=&quot;00E553F1&quot;/&gt;&lt;wsp:rsid wsp:val=&quot;00E55408&quot;/&gt;&lt;wsp:rsid wsp:val=&quot;00E55562&quot;/&gt;&lt;wsp:rsid wsp:val=&quot;00E55F16&quot;/&gt;&lt;wsp:rsid wsp:val=&quot;00E576D9&quot;/&gt;&lt;wsp:rsid wsp:val=&quot;00E60011&quot;/&gt;&lt;wsp:rsid wsp:val=&quot;00E60A2F&quot;/&gt;&lt;wsp:rsid wsp:val=&quot;00E60F2E&quot;/&gt;&lt;wsp:rsid wsp:val=&quot;00E61312&quot;/&gt;&lt;wsp:rsid wsp:val=&quot;00E62719&quot;/&gt;&lt;wsp:rsid wsp:val=&quot;00E62D04&quot;/&gt;&lt;wsp:rsid wsp:val=&quot;00E63018&quot;/&gt;&lt;wsp:rsid wsp:val=&quot;00E630CE&quot;/&gt;&lt;wsp:rsid wsp:val=&quot;00E6416D&quot;/&gt;&lt;wsp:rsid wsp:val=&quot;00E64FE7&quot;/&gt;&lt;wsp:rsid wsp:val=&quot;00E65723&quot;/&gt;&lt;wsp:rsid wsp:val=&quot;00E65B99&quot;/&gt;&lt;wsp:rsid wsp:val=&quot;00E65E78&quot;/&gt;&lt;wsp:rsid wsp:val=&quot;00E65FB1&quot;/&gt;&lt;wsp:rsid wsp:val=&quot;00E66A64&quot;/&gt;&lt;wsp:rsid wsp:val=&quot;00E67963&quot;/&gt;&lt;wsp:rsid wsp:val=&quot;00E67DFA&quot;/&gt;&lt;wsp:rsid wsp:val=&quot;00E70532&quot;/&gt;&lt;wsp:rsid wsp:val=&quot;00E70FA3&quot;/&gt;&lt;wsp:rsid wsp:val=&quot;00E7101D&quot;/&gt;&lt;wsp:rsid wsp:val=&quot;00E71318&quot;/&gt;&lt;wsp:rsid wsp:val=&quot;00E71DA8&quot;/&gt;&lt;wsp:rsid wsp:val=&quot;00E733C5&quot;/&gt;&lt;wsp:rsid wsp:val=&quot;00E73650&quot;/&gt;&lt;wsp:rsid wsp:val=&quot;00E73A37&quot;/&gt;&lt;wsp:rsid wsp:val=&quot;00E73D15&quot;/&gt;&lt;wsp:rsid wsp:val=&quot;00E744EE&quot;/&gt;&lt;wsp:rsid wsp:val=&quot;00E752C7&quot;/&gt;&lt;wsp:rsid wsp:val=&quot;00E7565A&quot;/&gt;&lt;wsp:rsid wsp:val=&quot;00E76280&quot;/&gt;&lt;wsp:rsid wsp:val=&quot;00E76A3F&quot;/&gt;&lt;wsp:rsid wsp:val=&quot;00E7759B&quot;/&gt;&lt;wsp:rsid wsp:val=&quot;00E8078D&quot;/&gt;&lt;wsp:rsid wsp:val=&quot;00E809F2&quot;/&gt;&lt;wsp:rsid wsp:val=&quot;00E80C5A&quot;/&gt;&lt;wsp:rsid wsp:val=&quot;00E814AB&quot;/&gt;&lt;wsp:rsid wsp:val=&quot;00E81988&quot;/&gt;&lt;wsp:rsid wsp:val=&quot;00E81C24&quot;/&gt;&lt;wsp:rsid wsp:val=&quot;00E81DF6&quot;/&gt;&lt;wsp:rsid wsp:val=&quot;00E81E82&quot;/&gt;&lt;wsp:rsid wsp:val=&quot;00E8270E&quot;/&gt;&lt;wsp:rsid wsp:val=&quot;00E82C60&quot;/&gt;&lt;wsp:rsid wsp:val=&quot;00E82DDD&quot;/&gt;&lt;wsp:rsid wsp:val=&quot;00E835BC&quot;/&gt;&lt;wsp:rsid wsp:val=&quot;00E83A70&quot;/&gt;&lt;wsp:rsid wsp:val=&quot;00E83D76&quot;/&gt;&lt;wsp:rsid wsp:val=&quot;00E8480A&quot;/&gt;&lt;wsp:rsid wsp:val=&quot;00E84A6A&quot;/&gt;&lt;wsp:rsid wsp:val=&quot;00E85BA7&quot;/&gt;&lt;wsp:rsid wsp:val=&quot;00E86688&quot;/&gt;&lt;wsp:rsid wsp:val=&quot;00E86A95&quot;/&gt;&lt;wsp:rsid wsp:val=&quot;00E87293&quot;/&gt;&lt;wsp:rsid wsp:val=&quot;00E87531&quot;/&gt;&lt;wsp:rsid wsp:val=&quot;00E87A46&quot;/&gt;&lt;wsp:rsid wsp:val=&quot;00E901A2&quot;/&gt;&lt;wsp:rsid wsp:val=&quot;00E90277&quot;/&gt;&lt;wsp:rsid wsp:val=&quot;00E90795&quot;/&gt;&lt;wsp:rsid wsp:val=&quot;00E90A3F&quot;/&gt;&lt;wsp:rsid wsp:val=&quot;00E92169&quot;/&gt;&lt;wsp:rsid wsp:val=&quot;00E92997&quot;/&gt;&lt;wsp:rsid wsp:val=&quot;00E92BBB&quot;/&gt;&lt;wsp:rsid wsp:val=&quot;00E944CF&quot;/&gt;&lt;wsp:rsid wsp:val=&quot;00E94E36&quot;/&gt;&lt;wsp:rsid wsp:val=&quot;00E959BD&quot;/&gt;&lt;wsp:rsid wsp:val=&quot;00E95AA4&quot;/&gt;&lt;wsp:rsid wsp:val=&quot;00E96123&quot;/&gt;&lt;wsp:rsid wsp:val=&quot;00E96B7E&quot;/&gt;&lt;wsp:rsid wsp:val=&quot;00E97044&quot;/&gt;&lt;wsp:rsid wsp:val=&quot;00E978E2&quot;/&gt;&lt;wsp:rsid wsp:val=&quot;00E9799F&quot;/&gt;&lt;wsp:rsid wsp:val=&quot;00EA0064&quot;/&gt;&lt;wsp:rsid wsp:val=&quot;00EA0731&quot;/&gt;&lt;wsp:rsid wsp:val=&quot;00EA1AAE&quot;/&gt;&lt;wsp:rsid wsp:val=&quot;00EA2710&quot;/&gt;&lt;wsp:rsid wsp:val=&quot;00EA368C&quot;/&gt;&lt;wsp:rsid wsp:val=&quot;00EA49B1&quot;/&gt;&lt;wsp:rsid wsp:val=&quot;00EA4C3F&quot;/&gt;&lt;wsp:rsid wsp:val=&quot;00EA5134&quot;/&gt;&lt;wsp:rsid wsp:val=&quot;00EA739B&quot;/&gt;&lt;wsp:rsid wsp:val=&quot;00EA78E7&quot;/&gt;&lt;wsp:rsid wsp:val=&quot;00EA7EA5&quot;/&gt;&lt;wsp:rsid wsp:val=&quot;00EB0E5C&quot;/&gt;&lt;wsp:rsid wsp:val=&quot;00EB1097&quot;/&gt;&lt;wsp:rsid wsp:val=&quot;00EB196D&quot;/&gt;&lt;wsp:rsid wsp:val=&quot;00EB1BFD&quot;/&gt;&lt;wsp:rsid wsp:val=&quot;00EB1E80&quot;/&gt;&lt;wsp:rsid wsp:val=&quot;00EB1ED5&quot;/&gt;&lt;wsp:rsid wsp:val=&quot;00EB1FAA&quot;/&gt;&lt;wsp:rsid wsp:val=&quot;00EB29D0&quot;/&gt;&lt;wsp:rsid wsp:val=&quot;00EB337A&quot;/&gt;&lt;wsp:rsid wsp:val=&quot;00EB39DB&quot;/&gt;&lt;wsp:rsid wsp:val=&quot;00EB3F2A&quot;/&gt;&lt;wsp:rsid wsp:val=&quot;00EB4794&quot;/&gt;&lt;wsp:rsid wsp:val=&quot;00EB56B3&quot;/&gt;&lt;wsp:rsid wsp:val=&quot;00EB5D02&quot;/&gt;&lt;wsp:rsid wsp:val=&quot;00EB5F42&quot;/&gt;&lt;wsp:rsid wsp:val=&quot;00EB68FC&quot;/&gt;&lt;wsp:rsid wsp:val=&quot;00EB76C5&quot;/&gt;&lt;wsp:rsid wsp:val=&quot;00EB7782&quot;/&gt;&lt;wsp:rsid wsp:val=&quot;00EC0291&quot;/&gt;&lt;wsp:rsid wsp:val=&quot;00EC0A02&quot;/&gt;&lt;wsp:rsid wsp:val=&quot;00EC1251&quot;/&gt;&lt;wsp:rsid wsp:val=&quot;00EC1F63&quot;/&gt;&lt;wsp:rsid wsp:val=&quot;00EC4E4A&quot;/&gt;&lt;wsp:rsid wsp:val=&quot;00EC5831&quot;/&gt;&lt;wsp:rsid wsp:val=&quot;00EC5BD2&quot;/&gt;&lt;wsp:rsid wsp:val=&quot;00EC66AE&quot;/&gt;&lt;wsp:rsid wsp:val=&quot;00EC728B&quot;/&gt;&lt;wsp:rsid wsp:val=&quot;00EC766A&quot;/&gt;&lt;wsp:rsid wsp:val=&quot;00EC790F&quot;/&gt;&lt;wsp:rsid wsp:val=&quot;00EC7B43&quot;/&gt;&lt;wsp:rsid wsp:val=&quot;00ED051B&quot;/&gt;&lt;wsp:rsid wsp:val=&quot;00ED0D7A&quot;/&gt;&lt;wsp:rsid wsp:val=&quot;00ED0FD3&quot;/&gt;&lt;wsp:rsid wsp:val=&quot;00ED1479&quot;/&gt;&lt;wsp:rsid wsp:val=&quot;00ED25C4&quot;/&gt;&lt;wsp:rsid wsp:val=&quot;00ED2761&quot;/&gt;&lt;wsp:rsid wsp:val=&quot;00ED3F68&quot;/&gt;&lt;wsp:rsid wsp:val=&quot;00ED4880&quot;/&gt;&lt;wsp:rsid wsp:val=&quot;00ED4CAC&quot;/&gt;&lt;wsp:rsid wsp:val=&quot;00ED4CC6&quot;/&gt;&lt;wsp:rsid wsp:val=&quot;00ED5292&quot;/&gt;&lt;wsp:rsid wsp:val=&quot;00ED54FD&quot;/&gt;&lt;wsp:rsid wsp:val=&quot;00ED5E77&quot;/&gt;&lt;wsp:rsid wsp:val=&quot;00ED6357&quot;/&gt;&lt;wsp:rsid wsp:val=&quot;00ED646B&quot;/&gt;&lt;wsp:rsid wsp:val=&quot;00ED6883&quot;/&gt;&lt;wsp:rsid wsp:val=&quot;00ED7069&quot;/&gt;&lt;wsp:rsid wsp:val=&quot;00ED73A2&quot;/&gt;&lt;wsp:rsid wsp:val=&quot;00EE00A3&quot;/&gt;&lt;wsp:rsid wsp:val=&quot;00EE1C0D&quot;/&gt;&lt;wsp:rsid wsp:val=&quot;00EE1FDF&quot;/&gt;&lt;wsp:rsid wsp:val=&quot;00EE2892&quot;/&gt;&lt;wsp:rsid wsp:val=&quot;00EE3352&quot;/&gt;&lt;wsp:rsid wsp:val=&quot;00EE335B&quot;/&gt;&lt;wsp:rsid wsp:val=&quot;00EE3509&quot;/&gt;&lt;wsp:rsid wsp:val=&quot;00EE3E7B&quot;/&gt;&lt;wsp:rsid wsp:val=&quot;00EE4F1B&quot;/&gt;&lt;wsp:rsid wsp:val=&quot;00EE555B&quot;/&gt;&lt;wsp:rsid wsp:val=&quot;00EE5BE2&quot;/&gt;&lt;wsp:rsid wsp:val=&quot;00EE5F7D&quot;/&gt;&lt;wsp:rsid wsp:val=&quot;00EE6D03&quot;/&gt;&lt;wsp:rsid wsp:val=&quot;00EE73C3&quot;/&gt;&lt;wsp:rsid wsp:val=&quot;00EE79D7&quot;/&gt;&lt;wsp:rsid wsp:val=&quot;00EF3089&quot;/&gt;&lt;wsp:rsid wsp:val=&quot;00EF33D3&quot;/&gt;&lt;wsp:rsid wsp:val=&quot;00EF4B86&quot;/&gt;&lt;wsp:rsid wsp:val=&quot;00EF7C7B&quot;/&gt;&lt;wsp:rsid wsp:val=&quot;00F00416&quot;/&gt;&lt;wsp:rsid wsp:val=&quot;00F00CBB&quot;/&gt;&lt;wsp:rsid wsp:val=&quot;00F00F41&quot;/&gt;&lt;wsp:rsid wsp:val=&quot;00F0232A&quot;/&gt;&lt;wsp:rsid wsp:val=&quot;00F026F9&quot;/&gt;&lt;wsp:rsid wsp:val=&quot;00F02E50&quot;/&gt;&lt;wsp:rsid wsp:val=&quot;00F030AB&quot;/&gt;&lt;wsp:rsid wsp:val=&quot;00F04244&quot;/&gt;&lt;wsp:rsid wsp:val=&quot;00F04C97&quot;/&gt;&lt;wsp:rsid wsp:val=&quot;00F0504F&quot;/&gt;&lt;wsp:rsid wsp:val=&quot;00F0542D&quot;/&gt;&lt;wsp:rsid wsp:val=&quot;00F069FF&quot;/&gt;&lt;wsp:rsid wsp:val=&quot;00F07302&quot;/&gt;&lt;wsp:rsid wsp:val=&quot;00F07B93&quot;/&gt;&lt;wsp:rsid wsp:val=&quot;00F100F0&quot;/&gt;&lt;wsp:rsid wsp:val=&quot;00F12A2B&quot;/&gt;&lt;wsp:rsid wsp:val=&quot;00F12A6D&quot;/&gt;&lt;wsp:rsid wsp:val=&quot;00F130AB&quot;/&gt;&lt;wsp:rsid wsp:val=&quot;00F131F1&quot;/&gt;&lt;wsp:rsid wsp:val=&quot;00F1360D&quot;/&gt;&lt;wsp:rsid wsp:val=&quot;00F13AD3&quot;/&gt;&lt;wsp:rsid wsp:val=&quot;00F15C5C&quot;/&gt;&lt;wsp:rsid wsp:val=&quot;00F15CF0&quot;/&gt;&lt;wsp:rsid wsp:val=&quot;00F202E7&quot;/&gt;&lt;wsp:rsid wsp:val=&quot;00F2038F&quot;/&gt;&lt;wsp:rsid wsp:val=&quot;00F2070D&quot;/&gt;&lt;wsp:rsid wsp:val=&quot;00F20839&quot;/&gt;&lt;wsp:rsid wsp:val=&quot;00F210FE&quot;/&gt;&lt;wsp:rsid wsp:val=&quot;00F21DCE&quot;/&gt;&lt;wsp:rsid wsp:val=&quot;00F2270E&quot;/&gt;&lt;wsp:rsid wsp:val=&quot;00F23117&quot;/&gt;&lt;wsp:rsid wsp:val=&quot;00F23734&quot;/&gt;&lt;wsp:rsid wsp:val=&quot;00F23813&quot;/&gt;&lt;wsp:rsid wsp:val=&quot;00F2497E&quot;/&gt;&lt;wsp:rsid wsp:val=&quot;00F26AE3&quot;/&gt;&lt;wsp:rsid wsp:val=&quot;00F26FCA&quot;/&gt;&lt;wsp:rsid wsp:val=&quot;00F273D2&quot;/&gt;&lt;wsp:rsid wsp:val=&quot;00F27870&quot;/&gt;&lt;wsp:rsid wsp:val=&quot;00F279D6&quot;/&gt;&lt;wsp:rsid wsp:val=&quot;00F27C8F&quot;/&gt;&lt;wsp:rsid wsp:val=&quot;00F30382&quot;/&gt;&lt;wsp:rsid wsp:val=&quot;00F305E8&quot;/&gt;&lt;wsp:rsid wsp:val=&quot;00F314CF&quot;/&gt;&lt;wsp:rsid wsp:val=&quot;00F31FA5&quot;/&gt;&lt;wsp:rsid wsp:val=&quot;00F32382&quot;/&gt;&lt;wsp:rsid wsp:val=&quot;00F32BB6&quot;/&gt;&lt;wsp:rsid wsp:val=&quot;00F33A14&quot;/&gt;&lt;wsp:rsid wsp:val=&quot;00F33D92&quot;/&gt;&lt;wsp:rsid wsp:val=&quot;00F349CD&quot;/&gt;&lt;wsp:rsid wsp:val=&quot;00F34F2F&quot;/&gt;&lt;wsp:rsid wsp:val=&quot;00F35EA4&quot;/&gt;&lt;wsp:rsid wsp:val=&quot;00F36303&quot;/&gt;&lt;wsp:rsid wsp:val=&quot;00F368E1&quot;/&gt;&lt;wsp:rsid wsp:val=&quot;00F37902&quot;/&gt;&lt;wsp:rsid wsp:val=&quot;00F37B40&quot;/&gt;&lt;wsp:rsid wsp:val=&quot;00F416D7&quot;/&gt;&lt;wsp:rsid wsp:val=&quot;00F4175B&quot;/&gt;&lt;wsp:rsid wsp:val=&quot;00F42334&quot;/&gt;&lt;wsp:rsid wsp:val=&quot;00F42FAC&quot;/&gt;&lt;wsp:rsid wsp:val=&quot;00F43529&quot;/&gt;&lt;wsp:rsid wsp:val=&quot;00F437C3&quot;/&gt;&lt;wsp:rsid wsp:val=&quot;00F43E51&quot;/&gt;&lt;wsp:rsid wsp:val=&quot;00F443D8&quot;/&gt;&lt;wsp:rsid wsp:val=&quot;00F44AE6&quot;/&gt;&lt;wsp:rsid wsp:val=&quot;00F4511B&quot;/&gt;&lt;wsp:rsid wsp:val=&quot;00F451F8&quot;/&gt;&lt;wsp:rsid wsp:val=&quot;00F45393&quot;/&gt;&lt;wsp:rsid wsp:val=&quot;00F45414&quot;/&gt;&lt;wsp:rsid wsp:val=&quot;00F45786&quot;/&gt;&lt;wsp:rsid wsp:val=&quot;00F458AE&quot;/&gt;&lt;wsp:rsid wsp:val=&quot;00F4615F&quot;/&gt;&lt;wsp:rsid wsp:val=&quot;00F46355&quot;/&gt;&lt;wsp:rsid wsp:val=&quot;00F4645B&quot;/&gt;&lt;wsp:rsid wsp:val=&quot;00F46596&quot;/&gt;&lt;wsp:rsid wsp:val=&quot;00F51511&quot;/&gt;&lt;wsp:rsid wsp:val=&quot;00F51535&quot;/&gt;&lt;wsp:rsid wsp:val=&quot;00F51BAA&quot;/&gt;&lt;wsp:rsid wsp:val=&quot;00F52402&quot;/&gt;&lt;wsp:rsid wsp:val=&quot;00F52DCE&quot;/&gt;&lt;wsp:rsid wsp:val=&quot;00F539BA&quot;/&gt;&lt;wsp:rsid wsp:val=&quot;00F54BBB&quot;/&gt;&lt;wsp:rsid wsp:val=&quot;00F54E3B&quot;/&gt;&lt;wsp:rsid wsp:val=&quot;00F55609&quot;/&gt;&lt;wsp:rsid wsp:val=&quot;00F55C34&quot;/&gt;&lt;wsp:rsid wsp:val=&quot;00F56196&quot;/&gt;&lt;wsp:rsid wsp:val=&quot;00F56548&quot;/&gt;&lt;wsp:rsid wsp:val=&quot;00F56BFE&quot;/&gt;&lt;wsp:rsid wsp:val=&quot;00F571E9&quot;/&gt;&lt;wsp:rsid wsp:val=&quot;00F57374&quot;/&gt;&lt;wsp:rsid wsp:val=&quot;00F60335&quot;/&gt;&lt;wsp:rsid wsp:val=&quot;00F60F05&quot;/&gt;&lt;wsp:rsid wsp:val=&quot;00F61369&quot;/&gt;&lt;wsp:rsid wsp:val=&quot;00F62E72&quot;/&gt;&lt;wsp:rsid wsp:val=&quot;00F6333B&quot;/&gt;&lt;wsp:rsid wsp:val=&quot;00F633B5&quot;/&gt;&lt;wsp:rsid wsp:val=&quot;00F639D2&quot;/&gt;&lt;wsp:rsid wsp:val=&quot;00F64349&quot;/&gt;&lt;wsp:rsid wsp:val=&quot;00F64953&quot;/&gt;&lt;wsp:rsid wsp:val=&quot;00F72590&quot;/&gt;&lt;wsp:rsid wsp:val=&quot;00F726BB&quot;/&gt;&lt;wsp:rsid wsp:val=&quot;00F727C3&quot;/&gt;&lt;wsp:rsid wsp:val=&quot;00F73499&quot;/&gt;&lt;wsp:rsid wsp:val=&quot;00F738A4&quot;/&gt;&lt;wsp:rsid wsp:val=&quot;00F739E2&quot;/&gt;&lt;wsp:rsid wsp:val=&quot;00F74A22&quot;/&gt;&lt;wsp:rsid wsp:val=&quot;00F74AAC&quot;/&gt;&lt;wsp:rsid wsp:val=&quot;00F756A2&quot;/&gt;&lt;wsp:rsid wsp:val=&quot;00F75800&quot;/&gt;&lt;wsp:rsid wsp:val=&quot;00F75A5C&quot;/&gt;&lt;wsp:rsid wsp:val=&quot;00F75ECE&quot;/&gt;&lt;wsp:rsid wsp:val=&quot;00F761EA&quot;/&gt;&lt;wsp:rsid wsp:val=&quot;00F7622F&quot;/&gt;&lt;wsp:rsid wsp:val=&quot;00F80084&quot;/&gt;&lt;wsp:rsid wsp:val=&quot;00F80142&quot;/&gt;&lt;wsp:rsid wsp:val=&quot;00F80304&quot;/&gt;&lt;wsp:rsid wsp:val=&quot;00F812EE&quot;/&gt;&lt;wsp:rsid wsp:val=&quot;00F82002&quot;/&gt;&lt;wsp:rsid wsp:val=&quot;00F8376F&quot;/&gt;&lt;wsp:rsid wsp:val=&quot;00F83E69&quot;/&gt;&lt;wsp:rsid wsp:val=&quot;00F85200&quot;/&gt;&lt;wsp:rsid wsp:val=&quot;00F85E33&quot;/&gt;&lt;wsp:rsid wsp:val=&quot;00F8618D&quot;/&gt;&lt;wsp:rsid wsp:val=&quot;00F87EA4&quot;/&gt;&lt;wsp:rsid wsp:val=&quot;00F924BE&quot;/&gt;&lt;wsp:rsid wsp:val=&quot;00F938B2&quot;/&gt;&lt;wsp:rsid wsp:val=&quot;00F93EA8&quot;/&gt;&lt;wsp:rsid wsp:val=&quot;00F948E3&quot;/&gt;&lt;wsp:rsid wsp:val=&quot;00F94F5B&quot;/&gt;&lt;wsp:rsid wsp:val=&quot;00F95337&quot;/&gt;&lt;wsp:rsid wsp:val=&quot;00F959DE&quot;/&gt;&lt;wsp:rsid wsp:val=&quot;00F95B94&quot;/&gt;&lt;wsp:rsid wsp:val=&quot;00F96F10&quot;/&gt;&lt;wsp:rsid wsp:val=&quot;00FA0669&quot;/&gt;&lt;wsp:rsid wsp:val=&quot;00FA0E7F&quot;/&gt;&lt;wsp:rsid wsp:val=&quot;00FA137E&quot;/&gt;&lt;wsp:rsid wsp:val=&quot;00FA236D&quot;/&gt;&lt;wsp:rsid wsp:val=&quot;00FA26FE&quot;/&gt;&lt;wsp:rsid wsp:val=&quot;00FA2E49&quot;/&gt;&lt;wsp:rsid wsp:val=&quot;00FA302B&quot;/&gt;&lt;wsp:rsid wsp:val=&quot;00FA3098&quot;/&gt;&lt;wsp:rsid wsp:val=&quot;00FA43B0&quot;/&gt;&lt;wsp:rsid wsp:val=&quot;00FA47EB&quot;/&gt;&lt;wsp:rsid wsp:val=&quot;00FA4945&quot;/&gt;&lt;wsp:rsid wsp:val=&quot;00FA4F2B&quot;/&gt;&lt;wsp:rsid wsp:val=&quot;00FA588A&quot;/&gt;&lt;wsp:rsid wsp:val=&quot;00FA5CE4&quot;/&gt;&lt;wsp:rsid wsp:val=&quot;00FA6DCE&quot;/&gt;&lt;wsp:rsid wsp:val=&quot;00FA79E9&quot;/&gt;&lt;wsp:rsid wsp:val=&quot;00FA7C30&quot;/&gt;&lt;wsp:rsid wsp:val=&quot;00FB01F7&quot;/&gt;&lt;wsp:rsid wsp:val=&quot;00FB0E36&quot;/&gt;&lt;wsp:rsid wsp:val=&quot;00FB1E3C&quot;/&gt;&lt;wsp:rsid wsp:val=&quot;00FB2DFB&quot;/&gt;&lt;wsp:rsid wsp:val=&quot;00FB304D&quot;/&gt;&lt;wsp:rsid wsp:val=&quot;00FB3583&quot;/&gt;&lt;wsp:rsid wsp:val=&quot;00FB381F&quot;/&gt;&lt;wsp:rsid wsp:val=&quot;00FB4081&quot;/&gt;&lt;wsp:rsid wsp:val=&quot;00FB4532&quot;/&gt;&lt;wsp:rsid wsp:val=&quot;00FB4814&quot;/&gt;&lt;wsp:rsid wsp:val=&quot;00FB53AB&quot;/&gt;&lt;wsp:rsid wsp:val=&quot;00FB6D8C&quot;/&gt;&lt;wsp:rsid wsp:val=&quot;00FB764B&quot;/&gt;&lt;wsp:rsid wsp:val=&quot;00FB7757&quot;/&gt;&lt;wsp:rsid wsp:val=&quot;00FB791D&quot;/&gt;&lt;wsp:rsid wsp:val=&quot;00FB7FCF&quot;/&gt;&lt;wsp:rsid wsp:val=&quot;00FC0D9F&quot;/&gt;&lt;wsp:rsid wsp:val=&quot;00FC1647&quot;/&gt;&lt;wsp:rsid wsp:val=&quot;00FC2357&quot;/&gt;&lt;wsp:rsid wsp:val=&quot;00FC32F0&quot;/&gt;&lt;wsp:rsid wsp:val=&quot;00FC37BB&quot;/&gt;&lt;wsp:rsid wsp:val=&quot;00FC4A67&quot;/&gt;&lt;wsp:rsid wsp:val=&quot;00FC4B77&quot;/&gt;&lt;wsp:rsid wsp:val=&quot;00FC4ECD&quot;/&gt;&lt;wsp:rsid wsp:val=&quot;00FC5812&quot;/&gt;&lt;wsp:rsid wsp:val=&quot;00FC7599&quot;/&gt;&lt;wsp:rsid wsp:val=&quot;00FC76AA&quot;/&gt;&lt;wsp:rsid wsp:val=&quot;00FD0C77&quot;/&gt;&lt;wsp:rsid wsp:val=&quot;00FD163E&quot;/&gt;&lt;wsp:rsid wsp:val=&quot;00FD196E&quot;/&gt;&lt;wsp:rsid wsp:val=&quot;00FD1EFD&quot;/&gt;&lt;wsp:rsid wsp:val=&quot;00FD2911&quot;/&gt;&lt;wsp:rsid wsp:val=&quot;00FD3BCD&quot;/&gt;&lt;wsp:rsid wsp:val=&quot;00FD3F86&quot;/&gt;&lt;wsp:rsid wsp:val=&quot;00FD4B58&quot;/&gt;&lt;wsp:rsid wsp:val=&quot;00FD641A&quot;/&gt;&lt;wsp:rsid wsp:val=&quot;00FD6915&quot;/&gt;&lt;wsp:rsid wsp:val=&quot;00FD6F53&quot;/&gt;&lt;wsp:rsid wsp:val=&quot;00FD7595&quot;/&gt;&lt;wsp:rsid wsp:val=&quot;00FD7AFF&quot;/&gt;&lt;wsp:rsid wsp:val=&quot;00FD7CF3&quot;/&gt;&lt;wsp:rsid wsp:val=&quot;00FD7E30&quot;/&gt;&lt;wsp:rsid wsp:val=&quot;00FE0146&quot;/&gt;&lt;wsp:rsid wsp:val=&quot;00FE161F&quot;/&gt;&lt;wsp:rsid wsp:val=&quot;00FE1992&quot;/&gt;&lt;wsp:rsid wsp:val=&quot;00FE1D27&quot;/&gt;&lt;wsp:rsid wsp:val=&quot;00FE1F63&quot;/&gt;&lt;wsp:rsid wsp:val=&quot;00FE2632&quot;/&gt;&lt;wsp:rsid wsp:val=&quot;00FE27AA&quot;/&gt;&lt;wsp:rsid wsp:val=&quot;00FE3E0E&quot;/&gt;&lt;wsp:rsid wsp:val=&quot;00FE464D&quot;/&gt;&lt;wsp:rsid wsp:val=&quot;00FE498F&quot;/&gt;&lt;wsp:rsid wsp:val=&quot;00FE4EE7&quot;/&gt;&lt;wsp:rsid wsp:val=&quot;00FE5153&quot;/&gt;&lt;wsp:rsid wsp:val=&quot;00FE532D&quot;/&gt;&lt;wsp:rsid wsp:val=&quot;00FE5809&quot;/&gt;&lt;wsp:rsid wsp:val=&quot;00FE6794&quot;/&gt;&lt;wsp:rsid wsp:val=&quot;00FE6F02&quot;/&gt;&lt;wsp:rsid wsp:val=&quot;00FE7EB5&quot;/&gt;&lt;wsp:rsid wsp:val=&quot;00FF0E48&quot;/&gt;&lt;wsp:rsid wsp:val=&quot;00FF1689&quot;/&gt;&lt;wsp:rsid wsp:val=&quot;00FF1B4F&quot;/&gt;&lt;wsp:rsid wsp:val=&quot;00FF23B6&quot;/&gt;&lt;wsp:rsid wsp:val=&quot;00FF2783&quot;/&gt;&lt;wsp:rsid wsp:val=&quot;00FF3ABC&quot;/&gt;&lt;wsp:rsid wsp:val=&quot;00FF4939&quot;/&gt;&lt;wsp:rsid wsp:val=&quot;00FF4CA8&quot;/&gt;&lt;wsp:rsid wsp:val=&quot;00FF5684&quot;/&gt;&lt;wsp:rsid wsp:val=&quot;00FF5925&quot;/&gt;&lt;wsp:rsid wsp:val=&quot;00FF5AA9&quot;/&gt;&lt;wsp:rsid wsp:val=&quot;00FF6748&quot;/&gt;&lt;wsp:rsid wsp:val=&quot;00FF6D74&quot;/&gt;&lt;wsp:rsid wsp:val=&quot;00FF7B27&quot;/&gt;&lt;/wsp:rsids&gt;&lt;/w:docPr&gt;&lt;w:body&gt;&lt;wx:sect&gt;&lt;w:p wsp:rsidR=&quot;00000000&quot; wsp:rsidRDefault=&quot;003F7381&quot; wsp:rsidP=&quot;003F7381&quot;&gt;&lt;m:oMathPara&gt;&lt;m:oMath&gt;&lt;m:sSub&gt;&lt;m:sSubPr&gt;&lt;m:ctrlPr&gt;&lt;w:rPr&gt;&lt;w:rFonts w:ascii=&quot;Cambria Math&quot; w:fareast=&quot;仿宋&quot; w:h-ansi=&quot;Cambria Math&quot; w:cs=&quot;Arial&quot;/&gt;&lt;wx:font wx:val=&quot;Cambria Math&quot;x:x:x:x:x:x:x:x:/&gt;se&lt;w:snapToGrid w:val=&quot;off&quot;/&gt;&lt;w:color w:val=&quot;000000&quot;/&gt;&lt;w:kern w:val=&quot;0&quot;/&gt;&lt;w:sz-cs w:val=&quot;21&quot;/&gt;&lt;/w:rPr&gt;&lt;/m:ctrlPr&gt;&lt;/m:sSubPr&gt;&lt;m:e&gt;&lt;m:r&gt;&lt;w:rPr&gt;&lt;w:rFonts w:ascii=&quot;Cambria Math&quot; w:fareast=&quot;仿宋&quot; w:h-ansi=&quot;Cambria Math&quot; w:cs=&quot;Arial&quot;/&gt;&lt;wx:font wx:x:x:vax:l=x:&quot;Cx:amx:brx:iax: Matseh&quot;/&gt;&lt;w:i/&gt;&lt;w:i-cs/&gt;&lt;w:snapToGrid w:val=&quot;off&quot;/&gt;&lt;w:color w:val=&quot;000000&quot;/&gt;&lt;w:kern w:val=&quot;0&quot;/&gt;&lt;w:sz-cs w:val=&quot;21&quot;/&gt;&lt;/w:rPr&gt;&lt;m:t&gt;N&lt;/m:t&gt;&lt;/m:r&gt;&lt;/m:e&gt;&lt;m:sub&gt;&lt;m:r&gt;&lt;w:rPr&gt;&lt;w:rFonts w:ascii=&quot;Cambria Math&quot; w:fareast=&quot;仿宋&quot; w:h-ansi=x:&quot;Camx:briax: Matx:h&quot; wx::cs=x:&quot;Arix:al&quot;/x:&gt;&lt;wx:fseont wx:val=&quot;Cambria Math&quot;/&gt;&lt;w:i/&gt;&lt;w:i-cs/&gt;&lt;w:snapToGrid w:val=&quot;off&quot;/&gt;&lt;w:color w:val=&quot;000000&quot;/&gt;&lt;w:kern w:val=&quot;0&quot;/&gt;&lt;w:sz-cs w:val=&quot;21&quot;/&gt;&lt;/w:rPr&gt;&lt;m:t&gt;mk&lt;/m:t&gt;&lt;/m:r&gt;&lt;/m:sub&gt;&lt;/m:sSub&gt;&lt;m:r&gt;&lt;w:rPr&gt;&lt;w:rFonts w:ascii=&quot;Cambria Math&quot; w:fareast=&quot;?滤? wx::h-ansx:i=&quot;Cambrseia Math&quot; w:cs=&quot;Arial&quot;/&gt;&lt;wx:font wx:val=&quot;Cambria Math&quot;/&gt;&lt;w:i/&gt;&lt;w:i-cs/&gt;&lt;w:snapToGrid w:val=&quot;off&quot;/&gt;&lt;w:color w:val=&quot;000000&quot;/&gt;&lt;w:kern w:val=&quot;0&quot;/&gt;&lt;w:sz-cs w:val=&quot;21&quot;/&gt;&lt;/w:rPr&gt;&lt;m:t&gt;=&lt;/m:t&gt;&lt;/m:r&gt;&lt;m:f&gt;&lt;m:fPr&gt;c&lt;m:ctralPr&gt;&lt;w :rPr&gt;&lt; w:rFonets w:&quot;?ascii=&quot;Cambria Math&quot; w:fareast=&quot;仿宋&quot; w:h-ansi=&quot;Cambria Math&quot; w:cs=&quot;Arial&quot;/&gt;&lt;wx:font wx:val=&quot;Cambria Math&quot;/&gt;&lt;w:snapToGrid w:val=&quot;off&quot;/&gt;&lt;w:color w:val=&quot;000000&quot;/&gt;&lt;w:kern w:val=&quot;0&quot;/&gt;&lt;w:sz-cs w:val=&quot;21&quot;/&gt;&lt;/w:rPr&gt;&lt;/m:ctrlPr&gt;&lt;&gt;c/m:fPr&gt;ra&lt;m:num&gt;w &lt;m:sSub&lt; &gt;&lt;m:sSunebPr&gt;&lt;m:&quot;?ctrlPr&gt;&lt;&quot;Cw:rPr&gt;&lt;w M:rFonts w:arascii=&quot;Cambria Math&quot; w:fareast=&quot;仿宋&quot; w:h-ansi=&quot;Cambria Math&quot; w:cs=&quot;Arial&quot;/&gt;&lt;wx:font wx:val=&quot;Cambria Math&quot;/&gt;&lt;w:snapToGrid w:val=&quot;off&quot;/&gt;&lt;w:color w:val=&quot;000000&quot;/&gt;&lt;w:kern w:val=&quot;0&quot;/&gt;c&gt;&lt;w:sz-csra w:val=&quot;2w 1&quot;/&gt;&lt;/w:r&lt; Pr&gt;&lt;/m:ctnerlPr&gt;&lt;/m:&quot;?sSubPr&gt;&lt;m:&quot;Ce&gt;&lt;m:r&gt;&lt;w: MrPr&gt;&lt;w:rFontars w:ascii=&quot;Cambria Math&quot; w:fareast=&quot;仿宋&quot; w:h-ansi=&quot;Cambria Math&quot; w:cs=&quot;Arial&quot;/&gt;&lt;wx:font wx:val=&quot;Cambria Math&quot;/&gt;&lt;w:i/&gt;&lt;w:i-cs/&gt;&lt;w:snapToGrid w:val=&quot;off&quot;/&gt;&lt;w:color&gt;c w:val=&quot;000ra000&quot;/&gt;&lt;w:kew rn w:val=&quot;0&lt; &quot;/&gt;&lt;w:sz-csne w:val=&quot;21&quot;&quot;?/&gt;&lt;/w:rPr&gt;&lt;m&quot;C:t&gt;G&lt;/m:t&gt;&lt;/ Mm:r&gt;&lt;/m:e&gt;&lt;m:sarub&gt;&lt;m:r&gt;&lt;w:rPr&gt;&lt;w:rFonts w:ascii=&quot;Cambria Math&quot; w:fareast=&quot;仿宋&quot; w:h-ansi=&quot;Cambria Math&quot; w:cs=&quot;Arial&quot;/&gt;&lt;wx:font wx:val=&quot;Cambria Math&quot;/&gt;&lt;w:i/&gt;&lt;w:i-&gt;ccs/&gt;&lt;w:snapToraGrid w:val=&quot;ow ff&quot;/&gt;&lt;w:color&lt;  w:val=&quot;00000ne0&quot;/&gt;&lt;w:kern w&quot;?:val=&quot;0&quot;/&gt;&lt;w:s&quot;Cz-cs w:val=&quot;21 M&quot;/&gt;&lt;/w:rPr&gt;&lt;m:t&gt;ark&lt;/m:t&gt;&lt;/m:r&gt;&lt;/m:sub&gt;&lt;/m:sSub&gt;&lt;m:r&gt;&lt;w:rPr&gt;&lt;w:rFonts w:ascii=&quot;Cambria Math&quot; w:fareast=&quot;仿宋&quot; w:h-ansi=&quot;Cambria Math&quot; w:cs=&quot;Arial&quot;/&gt;&gt;c&lt;wx:font wx:valra=&quot;Cambria Math&quot;w /&gt;&lt;w:i/&gt;&lt;w:i-cs&lt; /&gt;&lt;w:snapToGridne w:val=&quot;off&quot;/&gt;&lt;&quot;?w:color w:val=&quot;0&quot;C00000&quot;/&gt;&lt;w:kern  Mw:val=&quot;0&quot;/&gt;&lt;w:sz-cars w:val=&quot;21&quot;/&gt;&lt;/w:rPr&gt;&lt;m:t&gt;e&lt;/m:t&gt;&lt;/m:r&gt;&lt;/m:num&gt;&lt;m:den&gt;&lt;m:r&gt;&lt;w:rPr&gt;&lt;w:rFonts w:ascii=&quot;Cambria Math&quot; w:fareast=&quot;仿?c? w:h-ansi=&quot;Cambraria Math&quot; w:cs=&quot;Aw rial&quot;/&gt;&lt;wx:font w&lt; x:val=&quot;Cambria Maneth&quot;/&gt;&lt;w:i/&gt;&lt;w:i-c&quot;?s/&gt;&lt;w:snapToGrid w&quot;C:val=&quot;off&quot;/&gt;&lt;w:col Mor w:val=&quot;000000&quot;/&gt;&lt;arw:kern w:val=&quot;0&quot;/&gt;&lt;w:sz-cs w:val=&quot;21&quot;/&gt;&lt;/w:rPr&gt;&lt;m:t&gt;n&lt;/m:t&gt;&lt;/m:r&gt;&lt;m:sSub&gt;&lt;m:sSubPr&gt;&lt;m:ctrlPr&gt;&lt;w:rPcr&gt;&lt;w:rFonts w:ascii=&quot;Cambria Math&quot; w:fareast=&quot;仿宋&quot; w:h-a&lt; nsi=&quot;Cambria Math&quot; new:cs=&quot;Arial&quot;/&gt;&lt;wx:f&quot;?ont wx:val=&quot;Cambria &quot;CMath&quot;/&gt;&lt;w:snapToGrid M w:val=&quot;off&quot;/&gt;&lt;w:colorar w:val=&quot;000000&quot;/&gt;&lt;w:kern w:val=&quot;0&quot;/&gt;&lt;w:sz-cs w:val=&quot;21&quot;/&gt;&lt;/w:rPr&gt;&lt;/m:ctrlPr&gt;&lt;/m:sSubPrPc&gt;&lt;m:e&gt;&lt;m:r&gt;&lt;w:rPr&gt;&lt;iiw:rFonts w:ascii=&quot;C:fambria Math&quot; w:fareast=&quot;仿宋&quot; w:h-ansi=&quot;Canembria Math&quot; w:cs=&quot;Ari&quot;?al&quot;/&gt;&lt;wx:font wx:val=&quot;&quot;CCambria Math&quot;/&gt;&lt;w:i/&gt;&lt; Mw:i-cs/&gt;&lt;w:snapToGrid w:arval=&quot;off&quot;/&gt;&lt;w:color w:val=&quot;000000&quot;/&gt;&lt;w:kern w:val=&quot;0&quot;/&gt;&lt;w:sz-cs w:val=&quot;2Pc1&quot;/&gt;&lt;/w:rPr&gt;&lt;m:t&gt;n&lt;/mii:t&gt;&lt;/m:r&gt;&lt;/m:e&gt;&lt;m:sub:f&gt;&lt;m:r&gt;&lt;w:rPr&gt;&lt;w:rFontass w:ascii=&quot;Cambria Math&quot; w:fareast=&quot;仿宋&quot; w:h-&quot;?ansi=&quot;Cambria Math&quot; w:cs&quot;C=&quot;Arial&quot;/&gt;&lt;wx:font wx:va Ml=&quot;Cambria Math&quot;/&gt;&lt;w:i/&gt;&lt;war:i-cs/&gt;&lt;w:snapToGrid w:val=&quot;off&quot;/&gt;&lt;w:color w:val=&quot;000000&quot;/Pc&gt;&lt;w:kern w:val=&quot;0&quot;/&gt;&lt;w:iisz-cs w:val=&quot;21&quot;/&gt;&lt;/w:r:fPr&gt;&lt;m:t&gt;1&lt;/m:t&gt;&lt;/m:r&gt;&lt;/asm:sub&gt;&lt;/m:sSub&gt;&lt;m:r&gt;&lt;w:thrPr&gt;&lt;w:rFonts w:ascii=&quot;Cambria Math&quot; w:fareast=&quot;仿?C? w:h-ansi=&quot;Cambria Math&quot; M w:cs=&quot;Arial&quot;/&gt;&lt;wx:font wx:varal=&quot;Cambria Math&quot;/&gt;&lt;w:i/&gt;&lt;w:i-cs/&gt;&lt;w:snapToGricd w:val=&quot;off&quot;/&gt;&lt;w:color wi:val=&quot;000000&quot;/&gt;&lt;w:kern w:fval=&quot;0&quot;/&gt;&lt;w:sz-cs w:val=&quot;s21&quot;/&gt;&lt;/w:rPr&gt;&lt;m:t&gt;h&lt;/m:t&gt;h&lt;/m:r&gt;&lt;/m:den&gt;&lt;/m:f&gt;&lt;m:r&gt;a&lt;w:rPr&gt;&lt;w:rFonts w:ascii=&quot;CCambria Math&quot; w:fareast=&quot;仿?M? w:h-ansi=&quot;Cambria Math&quot; w:cars=&quot;Arial&quot;/&gt;&lt;wx:font wx:val=&quot;Cambria Macth&quot;/&gt;&lt;w:i/&gt;&lt;w:i-cs/&gt;&lt;w:snaipToGrid w:val=&quot;off&quot;/&gt;&lt;w:coflor w:val=&quot;000000&quot;/&gt;&lt;w:kersn w:val=&quot;0&quot;/&gt;&lt;w:sz-cs w:vahl=&quot;21&quot;/&gt;&lt;/w:rPr&gt;&lt;m:t&gt;+&lt;/m:at&gt;&lt;/m:r&gt;&lt;m:f&gt;&lt;m:fPr&gt;&lt;m:ctrlCPr&gt;&lt;w:rPr&gt;&lt;w:rFonts w:ascii=M&quot;Cambria Math&quot; w:fareast=&quot;仿宋&quot; arw:h-ansi=&quot;Cambria Math&quot; w:cs=ac&quot;Arial&quot;/&gt;&lt;wx:font wx:val=&quot;Caiambria Math&quot;/&gt;&lt;w:snapToGridof w:val=&quot;off&quot;/&gt;&lt;w:color w:varsl=&quot;000000&quot;/&gt;&lt;w:kern w:val=&quot;ah0&quot;/&gt;&lt;w:sz-cs w:val=&quot;21&quot;/&gt;&lt;/:aw:rPr&gt;&lt;/m:ctrlPr&gt;&lt;/m:fPr&gt;&lt;m:lCnum&gt;&lt;m:sSub&gt;&lt;m:sSubPr&gt;&lt;m:ctrl=MPr&gt;&lt;w:rPr&gt;&lt;w:rFonts w:ascii=&quot;Cambria Math&quot; w:fareast=&quot;仿宋&quot; w:h-ansi=&quot;Cambria aiMath&quot; w:cs=&quot;Arial&quot;/&gt;&lt;wx:font ofwx:val=&quot;Cambria Math&quot;/&gt;&lt;w:snarspToGrid w:val=&quot;off&quot;/&gt;&lt;w:colorah w:val=&quot;000000&quot;/&gt;&lt;w:kern w:va:al=&quot;0&quot;/&gt;&lt;w:sz-cs w:val=&quot;21&quot;/&gt;&lt;/lCw:rPr&gt;&lt;/m:ctrlPr&gt;&lt;/m:sSubPr&gt;&lt;m:=Me&gt;&lt;m:r&gt;&lt;w:rPr&gt;&lt;w:rFonts w:ascii=&quot;Cbrerambria Math&quot; w:fareast=&quot;仿宋&quot; aiw:h-ansi=&quot;Cambria Math&quot; w:cs=&quot;Aofrial&quot;/&gt;&lt;wx:font wx:val=&quot;Cambriars Math&quot;/&gt;&lt;w:i/&gt;&lt;w:i-cs/&gt;&lt;w:snapTahoGrid w:val=&quot;off&quot;/&gt;&lt;w:color w:v:aal=&quot;000000&quot;/&gt;&lt;w:kern w:val=&quot;0&quot;/&gt;lC&lt;w:sz-cs w:val=&quot;21&quot;/&gt;&lt;/w:rPr&gt;&lt;m:t=M&gt;q&lt;/m:t&gt;&lt;/m:r&gt;&lt;/m:e&gt;&lt;rem:sub&gt;&lt;m:r&gt;&lt;w:rbrPr&gt;&lt;w:rFonts w:ascii=&quot;Cambria Math&quot; w:fareast=&quot;仿f宋&quot; w:h-ansi=&quot;Cambria Math&quot; w:cs=rs&quot;Arial&quot;/&gt;&lt;wx:font wx:val=&quot;Cambriaah Math&quot;/&gt;&lt;w:i/&gt;&lt;w:i-cs/&gt;&lt;w:snapToG:arid w:val=&quot;off&quot;/&gt;&lt;w:color w:val=&quot;0lC00000&quot;/&gt;&lt;w:kern w:val=&quot;0&quot;/&gt;&lt;w:sz-cs=M w:val=&quot;21re&quot;/&gt;&lt;/w:rPr&gt;&lt;m:t&gt;k&lt;/m:t&gt;&lt;/m:rbr&gt;&lt;/:am:sub&gt;&lt;/m:sSub&gt;&lt;m:r&gt;&lt;w:rPr&gt;&lt;w:rFonfts w:ascii=&quot;Cambria Math&quot; w:fareast=&quot;仿宋&quot; w:h-ansi=&quot;Cambria Math&quot; w:cahs=&quot;Arial&quot;/&gt;&lt;wx:font wx:val=&quot;Cambria:a Math&quot;/&gt;&lt;w:i/&gt;&lt;w:i-cs/&gt;&lt;w:snapToGridlC w:val=&quot;off&quot;/&gt;&lt;w:color w:val=&quot;000000&quot;=reM/&gt;&lt;w:kern w:val=&quot;0&quot;/&gt;&lt;w:sz-cs w:va:al=&quot;21&quot;br/&gt;&lt;/w:rPr&gt;&lt;m:t&gt;A&lt;/m:t&gt;&lt;/m:rnf&gt;&lt;/m:num&gt;&lt;m:den&gt;&lt;m:r&gt;&lt;w:rPr&gt;&lt;w:rFonstts w:ascii=&quot;Cambria Math&quot; w:fareast=&quot;仿宋&quot; w:h-ansi=&quot;Cambria Math&quot; w:cs=&quot;A:arial&quot;/&gt;&lt;wx:font wx:val=&quot;Cambria Math&quot;/lC&gt;&lt;w:i/&gt;&lt;w:i-cs/&gt;&lt;w:snapToGrired w:val=&quot;of=Mf&quot;/&gt;&lt;w:color w:val=&quot;0000:a00&quot;/&gt;&lt;w:kern w:valbr=&quot;0&quot;/&gt;&lt;w:sz-cs w:nfval=&quot;21&quot;/&gt;&lt;/w:rPr&gt;&lt;m:t&gt;2n&lt;/m:t&gt;&lt;/m:r&gt;st&lt;m:sSub&gt;&lt;m:sSubPr&gt;&lt;m:ctrlPr&gt;&lt;w:rPr&gt;&lt;w=&quot;:rFonts w:ascii=&quot;Cambria Math&quot; w:fareast=&quot;仿宋&quot; w:h-ansi=&quot;Cambria Math&quot; w:cs=&quot;AlCrial&quot;/&gt;&lt;wx:font wxre:val=&quot;Cambria Math&quot;/&gt;&lt;w=M:snapToGrid w::aval=&quot;off&quot;/&gt;&lt;w:color w:val=&quot;000br000&quot;/&gt;&lt;nfw:kern w:val=&quot;0&quot;/&gt;&lt;w:sz-cs w:val=&quot;21&quot;/&gt;st&lt;/w:rPr&gt;&lt;/m:ctrlPr&gt;&lt;/m:sSubPr&gt;&lt;m:e&gt;&lt;m:r=&quot;&gt;&lt;w:rPr&gt;&lt;w:rFonts w:ascii=&quot;Cambria Mathas&quot; w:fareast=&quot;仿宋&quot; w:h-ansi=&quot;Cambria Math&quot;lC w:cs=re&quot;Arial&quot;/&gt;&lt;wx:font wx:val=&quot;Cambria Mat=Mh&quot;:a/&gt;&lt;w:i/&gt;&lt;w:i-cs/&gt;&lt;w:snapToGrid w:val=&quot;offnf&quot;/&gt;br&lt;w:color w:val=&quot;000000&quot;/&gt;&lt;w:kern w:vstal=&quot;0&quot;/&gt;&lt;w:sz-cs w:val=&quot;21&quot;/&gt;&lt;/w:rPr&gt;&lt;m:t=&quot;&gt;n&lt;/m:t&gt;&lt;/m:r&gt;&lt;/m:e&gt;&lt;m:sub&gt;&lt;m:r&gt;&lt;w:rPr&gt;&lt;was:rFonts w:ascii=&quot;Cambria Math&quot; w:fareast=&quot;仿C宋&quot; w:h-ansi=&quot;Cambria Math&quot; w:cs=&quot;Aria:al&quot;/&gt;&lt;wx=M:font wx:val=&quot;Cambria Math&quot;/&gt;&lt;w:i/nf&gt;&lt;w:i-cs/&gt;&lt;w:sbrnapToGrid w:val=&quot;off&quot;/&gt;&lt;w:cstolor w:val=&quot;000000&quot;/&gt;&lt;w:kern w:val=&quot;0&quot;/&gt;&lt;w:=&quot;sz-cs w:val=&quot;21&quot;/&gt;&lt;/w:rPr&gt;&lt;m:t&gt;1&lt;/m:t&gt;&lt;/m:ras&gt;&lt;/m:sub&gt;&lt;/m:sSub&gt;&lt;/m:den&gt;&lt;/m:stf&gt;&lt;/m:oMath&gt;&lt;/mC:oMathPara&gt;&lt;/w:p&gt;&lt;w:sectPr wsp:rsidR=&quot;00000000&quot;&gt;&lt;w:pgSz w:w=&quot;12240&quot; w:h=&quot;15840&quot;/&gt;&lt;w:pgMar w:top=&quot;1440&quot; w:right=&quot;1800&quot; w:bottom=&quot;1440&quot; w:left=&quot;1800&quot; w:header=&quot;720&quot; w:footer=&quot;720&quot; w:gutter=&quot;0&quot;/&gt;&lt;w:cols w:space=&quot;720&quot;/&gt;&lt;/w:sectPr&gt;&lt;/wx:sect&gt;&lt;/w:body&gt;&lt;/w:wordDocument&gt;">
            <v:path/>
            <v:fill on="f" focussize="0,0"/>
            <v:stroke on="f" joinstyle="miter"/>
            <v:imagedata r:id="rId36" chromakey="#FFFFFF" o:title=""/>
            <o:lock v:ext="edit" aspectratio="t"/>
            <w10:wrap type="none"/>
            <w10:anchorlock/>
          </v:shape>
        </w:pict>
      </w:r>
      <w:r>
        <w:rPr>
          <w:color w:val="auto"/>
          <w:highlight w:val="none"/>
        </w:rPr>
        <w:instrText xml:space="preserve"> </w:instrText>
      </w:r>
      <w:r>
        <w:rPr>
          <w:color w:val="auto"/>
          <w:highlight w:val="none"/>
        </w:rPr>
        <w:fldChar w:fldCharType="separate"/>
      </w:r>
      <w:r>
        <w:rPr>
          <w:color w:val="auto"/>
          <w:highlight w:val="none"/>
        </w:rPr>
        <w:fldChar w:fldCharType="end"/>
      </w:r>
      <w:r>
        <w:rPr>
          <w:color w:val="auto"/>
          <w:highlight w:val="none"/>
        </w:rPr>
        <w:fldChar w:fldCharType="begin"/>
      </w:r>
      <w:r>
        <w:rPr>
          <w:color w:val="auto"/>
          <w:highlight w:val="none"/>
        </w:rPr>
        <w:instrText xml:space="preserve"> QUOTE </w:instrText>
      </w:r>
      <w:r>
        <w:rPr>
          <w:color w:val="auto"/>
          <w:highlight w:val="none"/>
        </w:rPr>
        <w:pict>
          <v:shape id="_x0000_i1101" o:spt="75" type="#_x0000_t75" style="height:31.35pt;width:53.45pt;" filled="f" o:preferrelative="t" stroked="f" coordsize="21600,21600" equationxml="&lt;?xml version=&quot;1.0&quot; encoding=&quot;UTF-8&quot; standalone=&quot;yes&quot;?&gt;&#10;&#10;&lt;?mso-application progid=&quot;Word.Document&quot;?&gt;&#10;&#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00&quot;/&gt;&lt;w:doNotEmbedSystemFonts/&gt;&lt;w:bordersDontSurroundHeader/&gt;&lt;w:bordersDontSurroundFooter/&gt;&lt;w:hideSpellingErrors/&gt;&lt;w:stylePaneFormatFilter w:val=&quot;3F01&quot;/&gt;&lt;w:defaultTabStop w:val=&quot;420&quot;/&gt;&lt;w:drawingGridVerticalSpacing w:val=&quot;156&quot;/&gt;&lt;w:displayHorizontalDrawingGridEvery w:val=&quot;0&quot;/&gt;&lt;w:displayVerticalDrawingGridEvery w:val=&quot;2&quot;/&gt;&lt;w:punctuationKerning/&gt;&lt;w:characterSpacingControl w:val=&quot;CompressPunctuation&quot;/&gt;&lt;w:optimizeForBrowser/&gt;&lt;w:targetScreenSz w:val=&quot;800x600&quot;/&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adjustLineHeightInTable/&gt;&lt;w:breakWrappedTables/&gt;&lt;w:snapToGridInCell/&gt;&lt;w:wrapTextWithPunct/&gt;&lt;w:useAsianBreakRules/&gt;&lt;w:dontGrowAutofit/&gt;&lt;w:useFELayout/&gt;&lt;/w:compat&gt;&lt;wsp:rsids&gt;&lt;wsp:rsidRoot wsp:val=&quot;009477A7&quot;/&gt;&lt;wsp:rsid wsp:val=&quot;00000811&quot;/&gt;&lt;wsp:rsid wsp:val=&quot;000010C3&quot;/&gt;&lt;wsp:rsid wsp:val=&quot;000010CE&quot;/&gt;&lt;wsp:rsid wsp:val=&quot;00001287&quot;/&gt;&lt;wsp:rsid wsp:val=&quot;00001DE2&quot;/&gt;&lt;wsp:rsid wsp:val=&quot;00002392&quot;/&gt;&lt;wsp:rsid wsp:val=&quot;00003307&quot;/&gt;&lt;wsp:rsid wsp:val=&quot;00003E5A&quot;/&gt;&lt;wsp:rsid wsp:val=&quot;000042BA&quot;/&gt;&lt;wsp:rsid wsp:val=&quot;000046A8&quot;/&gt;&lt;wsp:rsid wsp:val=&quot;00004BA8&quot;/&gt;&lt;wsp:rsid wsp:val=&quot;000101E2&quot;/&gt;&lt;wsp:rsid wsp:val=&quot;000115CB&quot;/&gt;&lt;wsp:rsid wsp:val=&quot;00012827&quot;/&gt;&lt;wsp:rsid wsp:val=&quot;00012FA3&quot;/&gt;&lt;wsp:rsid wsp:val=&quot;00013BEA&quot;/&gt;&lt;wsp:rsid wsp:val=&quot;0001467F&quot;/&gt;&lt;wsp:rsid wsp:val=&quot;00014AAA&quot;/&gt;&lt;wsp:rsid wsp:val=&quot;000150BE&quot;/&gt;&lt;wsp:rsid wsp:val=&quot;0001531D&quot;/&gt;&lt;wsp:rsid wsp:val=&quot;000155A5&quot;/&gt;&lt;wsp:rsid wsp:val=&quot;0001606F&quot;/&gt;&lt;wsp:rsid wsp:val=&quot;00016516&quot;/&gt;&lt;wsp:rsid wsp:val=&quot;00016D4D&quot;/&gt;&lt;wsp:rsid wsp:val=&quot;00016F4C&quot;/&gt;&lt;wsp:rsid wsp:val=&quot;00016F59&quot;/&gt;&lt;wsp:rsid wsp:val=&quot;00017D57&quot;/&gt;&lt;wsp:rsid wsp:val=&quot;00017FA3&quot;/&gt;&lt;wsp:rsid wsp:val=&quot;00017FA6&quot;/&gt;&lt;wsp:rsid wsp:val=&quot;00021B84&quot;/&gt;&lt;wsp:rsid wsp:val=&quot;0002245D&quot;/&gt;&lt;wsp:rsid wsp:val=&quot;00022705&quot;/&gt;&lt;wsp:rsid wsp:val=&quot;00022D08&quot;/&gt;&lt;wsp:rsid wsp:val=&quot;00022F23&quot;/&gt;&lt;wsp:rsid wsp:val=&quot;0002378F&quot;/&gt;&lt;wsp:rsid wsp:val=&quot;00023F35&quot;/&gt;&lt;wsp:rsid wsp:val=&quot;000240D2&quot;/&gt;&lt;wsp:rsid wsp:val=&quot;000240DE&quot;/&gt;&lt;wsp:rsid wsp:val=&quot;0002426A&quot;/&gt;&lt;wsp:rsid wsp:val=&quot;00024CC2&quot;/&gt;&lt;wsp:rsid wsp:val=&quot;00025118&quot;/&gt;&lt;wsp:rsid wsp:val=&quot;00027600&quot;/&gt;&lt;wsp:rsid wsp:val=&quot;00027CA5&quot;/&gt;&lt;wsp:rsid wsp:val=&quot;00027D1E&quot;/&gt;&lt;wsp:rsid wsp:val=&quot;00027ECB&quot;/&gt;&lt;wsp:rsid wsp:val=&quot;000327E2&quot;/&gt;&lt;wsp:rsid wsp:val=&quot;000328EE&quot;/&gt;&lt;wsp:rsid wsp:val=&quot;00032B07&quot;/&gt;&lt;wsp:rsid wsp:val=&quot;00032C4B&quot;/&gt;&lt;wsp:rsid wsp:val=&quot;00032DE5&quot;/&gt;&lt;wsp:rsid wsp:val=&quot;00033891&quot;/&gt;&lt;wsp:rsid wsp:val=&quot;00035503&quot;/&gt;&lt;wsp:rsid wsp:val=&quot;00036369&quot;/&gt;&lt;wsp:rsid wsp:val=&quot;000367BA&quot;/&gt;&lt;wsp:rsid wsp:val=&quot;00036D24&quot;/&gt;&lt;wsp:rsid wsp:val=&quot;000376D8&quot;/&gt;&lt;wsp:rsid wsp:val=&quot;00037C99&quot;/&gt;&lt;wsp:rsid wsp:val=&quot;0004008F&quot;/&gt;&lt;wsp:rsid wsp:val=&quot;00040D1C&quot;/&gt;&lt;wsp:rsid wsp:val=&quot;000426EC&quot;/&gt;&lt;wsp:rsid wsp:val=&quot;00042EA6&quot;/&gt;&lt;wsp:rsid wsp:val=&quot;00043226&quot;/&gt;&lt;wsp:rsid wsp:val=&quot;000435A7&quot;/&gt;&lt;wsp:rsid wsp:val=&quot;0004388A&quot;/&gt;&lt;wsp:rsid wsp:val=&quot;00045C1F&quot;/&gt;&lt;wsp:rsid wsp:val=&quot;00046D32&quot;/&gt;&lt;wsp:rsid wsp:val=&quot;00050033&quot;/&gt;&lt;wsp:rsid wsp:val=&quot;00050183&quot;/&gt;&lt;wsp:rsid wsp:val=&quot;00050844&quot;/&gt;&lt;wsp:rsid wsp:val=&quot;00050B2C&quot;/&gt;&lt;wsp:rsid wsp:val=&quot;00050DAB&quot;/&gt;&lt;wsp:rsid wsp:val=&quot;00051C3D&quot;/&gt;&lt;wsp:rsid wsp:val=&quot;00052310&quot;/&gt;&lt;wsp:rsid wsp:val=&quot;00052B59&quot;/&gt;&lt;wsp:rsid wsp:val=&quot;00054F7F&quot;/&gt;&lt;wsp:rsid wsp:val=&quot;00055245&quot;/&gt;&lt;wsp:rsid wsp:val=&quot;00055C80&quot;/&gt;&lt;wsp:rsid wsp:val=&quot;00055E77&quot;/&gt;&lt;wsp:rsid wsp:val=&quot;00056244&quot;/&gt;&lt;wsp:rsid wsp:val=&quot;0005640C&quot;/&gt;&lt;wsp:rsid wsp:val=&quot;00056D8A&quot;/&gt;&lt;wsp:rsid wsp:val=&quot;000573F1&quot;/&gt;&lt;wsp:rsid wsp:val=&quot;000603CC&quot;/&gt;&lt;wsp:rsid wsp:val=&quot;0006080B&quot;/&gt;&lt;wsp:rsid wsp:val=&quot;0006089B&quot;/&gt;&lt;wsp:rsid wsp:val=&quot;000624E9&quot;/&gt;&lt;wsp:rsid wsp:val=&quot;00062833&quot;/&gt;&lt;wsp:rsid wsp:val=&quot;000629C7&quot;/&gt;&lt;wsp:rsid wsp:val=&quot;00062C42&quot;/&gt;&lt;wsp:rsid wsp:val=&quot;00063E5E&quot;/&gt;&lt;wsp:rsid wsp:val=&quot;00064115&quot;/&gt;&lt;wsp:rsid wsp:val=&quot;000645D2&quot;/&gt;&lt;wsp:rsid wsp:val=&quot;000655F6&quot;/&gt;&lt;wsp:rsid wsp:val=&quot;00065921&quot;/&gt;&lt;wsp:rsid wsp:val=&quot;0006712D&quot;/&gt;&lt;wsp:rsid wsp:val=&quot;00067511&quot;/&gt;&lt;wsp:rsid wsp:val=&quot;000726F3&quot;/&gt;&lt;wsp:rsid wsp:val=&quot;0007451A&quot;/&gt;&lt;wsp:rsid wsp:val=&quot;00075043&quot;/&gt;&lt;wsp:rsid wsp:val=&quot;000752BF&quot;/&gt;&lt;wsp:rsid wsp:val=&quot;0007548B&quot;/&gt;&lt;wsp:rsid wsp:val=&quot;00075D3F&quot;/&gt;&lt;wsp:rsid wsp:val=&quot;000763A5&quot;/&gt;&lt;wsp:rsid wsp:val=&quot;0007647F&quot;/&gt;&lt;wsp:rsid wsp:val=&quot;000800AE&quot;/&gt;&lt;wsp:rsid wsp:val=&quot;000801C2&quot;/&gt;&lt;wsp:rsid wsp:val=&quot;0008144F&quot;/&gt;&lt;wsp:rsid wsp:val=&quot;00082569&quot;/&gt;&lt;wsp:rsid wsp:val=&quot;0008292E&quot;/&gt;&lt;wsp:rsid wsp:val=&quot;00083246&quot;/&gt;&lt;wsp:rsid wsp:val=&quot;00083280&quot;/&gt;&lt;wsp:rsid wsp:val=&quot;00083DC4&quot;/&gt;&lt;wsp:rsid wsp:val=&quot;000845E2&quot;/&gt;&lt;wsp:rsid wsp:val=&quot;00085281&quot;/&gt;&lt;wsp:rsid wsp:val=&quot;000853BD&quot;/&gt;&lt;wsp:rsid wsp:val=&quot;00085D5A&quot;/&gt;&lt;wsp:rsid wsp:val=&quot;00085E69&quot;/&gt;&lt;wsp:rsid wsp:val=&quot;0008619C&quot;/&gt;&lt;wsp:rsid wsp:val=&quot;000867BA&quot;/&gt;&lt;wsp:rsid wsp:val=&quot;000868C3&quot;/&gt;&lt;wsp:rsid wsp:val=&quot;00087467&quot;/&gt;&lt;wsp:rsid wsp:val=&quot;000907C0&quot;/&gt;&lt;wsp:rsid wsp:val=&quot;00090D04&quot;/&gt;&lt;wsp:rsid wsp:val=&quot;000916CD&quot;/&gt;&lt;wsp:rsid wsp:val=&quot;0009175A&quot;/&gt;&lt;wsp:rsid wsp:val=&quot;00092771&quot;/&gt;&lt;wsp:rsid wsp:val=&quot;0009366F&quot;/&gt;&lt;wsp:rsid wsp:val=&quot;00093883&quot;/&gt;&lt;wsp:rsid wsp:val=&quot;000947D4&quot;/&gt;&lt;wsp:rsid wsp:val=&quot;000948D5&quot;/&gt;&lt;wsp:rsid wsp:val=&quot;0009494F&quot;/&gt;&lt;wsp:rsid wsp:val=&quot;0009536D&quot;/&gt;&lt;wsp:rsid wsp:val=&quot;0009615F&quot;/&gt;&lt;wsp:rsid wsp:val=&quot;000979DD&quot;/&gt;&lt;wsp:rsid wsp:val=&quot;00097F8E&quot;/&gt;&lt;wsp:rsid wsp:val=&quot;000A03E3&quot;/&gt;&lt;wsp:rsid wsp:val=&quot;000A04BD&quot;/&gt;&lt;wsp:rsid wsp:val=&quot;000A152E&quot;/&gt;&lt;wsp:rsid wsp:val=&quot;000A3DB5&quot;/&gt;&lt;wsp:rsid wsp:val=&quot;000A3FD5&quot;/&gt;&lt;wsp:rsid wsp:val=&quot;000A463C&quot;/&gt;&lt;wsp:rsid wsp:val=&quot;000A4FA2&quot;/&gt;&lt;wsp:rsid wsp:val=&quot;000A55A2&quot;/&gt;&lt;wsp:rsid wsp:val=&quot;000A6392&quot;/&gt;&lt;wsp:rsid wsp:val=&quot;000A65D2&quot;/&gt;&lt;wsp:rsid wsp:val=&quot;000A6B69&quot;/&gt;&lt;wsp:rsid wsp:val=&quot;000A7A83&quot;/&gt;&lt;wsp:rsid wsp:val=&quot;000A7CBE&quot;/&gt;&lt;wsp:rsid wsp:val=&quot;000B0DE3&quot;/&gt;&lt;wsp:rsid wsp:val=&quot;000B106C&quot;/&gt;&lt;wsp:rsid wsp:val=&quot;000B1F20&quot;/&gt;&lt;wsp:rsid wsp:val=&quot;000B2B80&quot;/&gt;&lt;wsp:rsid wsp:val=&quot;000B3A58&quot;/&gt;&lt;wsp:rsid wsp:val=&quot;000B499C&quot;/&gt;&lt;wsp:rsid wsp:val=&quot;000B55BC&quot;/&gt;&lt;wsp:rsid wsp:val=&quot;000B7849&quot;/&gt;&lt;wsp:rsid wsp:val=&quot;000C0970&quot;/&gt;&lt;wsp:rsid wsp:val=&quot;000C11DC&quot;/&gt;&lt;wsp:rsid wsp:val=&quot;000C1293&quot;/&gt;&lt;wsp:rsid wsp:val=&quot;000C1416&quot;/&gt;&lt;wsp:rsid wsp:val=&quot;000C18E5&quot;/&gt;&lt;wsp:rsid wsp:val=&quot;000C204B&quot;/&gt;&lt;wsp:rsid wsp:val=&quot;000C298A&quot;/&gt;&lt;wsp:rsid wsp:val=&quot;000C2F84&quot;/&gt;&lt;wsp:rsid wsp:val=&quot;000C3B7B&quot;/&gt;&lt;wsp:rsid wsp:val=&quot;000C3F50&quot;/&gt;&lt;wsp:rsid wsp:val=&quot;000C42B2&quot;/&gt;&lt;wsp:rsid wsp:val=&quot;000C43C7&quot;/&gt;&lt;wsp:rsid wsp:val=&quot;000C48B4&quot;/&gt;&lt;wsp:rsid wsp:val=&quot;000C563F&quot;/&gt;&lt;wsp:rsid wsp:val=&quot;000C5B47&quot;/&gt;&lt;wsp:rsid wsp:val=&quot;000C604F&quot;/&gt;&lt;wsp:rsid wsp:val=&quot;000C60DF&quot;/&gt;&lt;wsp:rsid wsp:val=&quot;000C691C&quot;/&gt;&lt;wsp:rsid wsp:val=&quot;000D0270&quot;/&gt;&lt;wsp:rsid wsp:val=&quot;000D083E&quot;/&gt;&lt;wsp:rsid wsp:val=&quot;000D0D49&quot;/&gt;&lt;wsp:rsid wsp:val=&quot;000D0E8F&quot;/&gt;&lt;wsp:rsid wsp:val=&quot;000D0F68&quot;/&gt;&lt;wsp:rsid wsp:val=&quot;000D359B&quot;/&gt;&lt;wsp:rsid wsp:val=&quot;000D4525&quot;/&gt;&lt;wsp:rsid wsp:val=&quot;000D46EC&quot;/&gt;&lt;wsp:rsid wsp:val=&quot;000D4E0E&quot;/&gt;&lt;wsp:rsid wsp:val=&quot;000D5DED&quot;/&gt;&lt;wsp:rsid wsp:val=&quot;000D68CF&quot;/&gt;&lt;wsp:rsid wsp:val=&quot;000E0653&quot;/&gt;&lt;wsp:rsid wsp:val=&quot;000E066C&quot;/&gt;&lt;wsp:rsid wsp:val=&quot;000E0F14&quot;/&gt;&lt;wsp:rsid wsp:val=&quot;000E1B50&quot;/&gt;&lt;wsp:rsid wsp:val=&quot;000E1C63&quot;/&gt;&lt;wsp:rsid wsp:val=&quot;000E2303&quot;/&gt;&lt;wsp:rsid wsp:val=&quot;000E252D&quot;/&gt;&lt;wsp:rsid wsp:val=&quot;000E2DE8&quot;/&gt;&lt;wsp:rsid wsp:val=&quot;000E2EC5&quot;/&gt;&lt;wsp:rsid wsp:val=&quot;000E30A3&quot;/&gt;&lt;wsp:rsid wsp:val=&quot;000E3E19&quot;/&gt;&lt;wsp:rsid wsp:val=&quot;000E3FE8&quot;/&gt;&lt;wsp:rsid wsp:val=&quot;000E5CEB&quot;/&gt;&lt;wsp:rsid wsp:val=&quot;000F0BA8&quot;/&gt;&lt;wsp:rsid wsp:val=&quot;000F12A2&quot;/&gt;&lt;wsp:rsid wsp:val=&quot;000F148C&quot;/&gt;&lt;wsp:rsid wsp:val=&quot;000F18F7&quot;/&gt;&lt;wsp:rsid wsp:val=&quot;000F203D&quot;/&gt;&lt;wsp:rsid wsp:val=&quot;000F316C&quot;/&gt;&lt;wsp:rsid wsp:val=&quot;000F385A&quot;/&gt;&lt;wsp:rsid wsp:val=&quot;000F3BB7&quot;/&gt;&lt;wsp:rsid wsp:val=&quot;000F4E60&quot;/&gt;&lt;wsp:rsid wsp:val=&quot;000F5981&quot;/&gt;&lt;wsp:rsid wsp:val=&quot;000F705C&quot;/&gt;&lt;wsp:rsid wsp:val=&quot;000F7068&quot;/&gt;&lt;wsp:rsid wsp:val=&quot;000F73E4&quot;/&gt;&lt;wsp:rsid wsp:val=&quot;000F77C2&quot;/&gt;&lt;wsp:rsid wsp:val=&quot;000F7D24&quot;/&gt;&lt;wsp:rsid wsp:val=&quot;0010021A&quot;/&gt;&lt;wsp:rsid wsp:val=&quot;001003F3&quot;/&gt;&lt;wsp:rsid wsp:val=&quot;00101215&quot;/&gt;&lt;wsp:rsid wsp:val=&quot;00101570&quot;/&gt;&lt;wsp:rsid wsp:val=&quot;001015F5&quot;/&gt;&lt;wsp:rsid wsp:val=&quot;0010160B&quot;/&gt;&lt;wsp:rsid wsp:val=&quot;0010169C&quot;/&gt;&lt;wsp:rsid wsp:val=&quot;00101787&quot;/&gt;&lt;wsp:rsid wsp:val=&quot;00101DC1&quot;/&gt;&lt;wsp:rsid wsp:val=&quot;00103243&quot;/&gt;&lt;wsp:rsid wsp:val=&quot;001033CC&quot;/&gt;&lt;wsp:rsid wsp:val=&quot;00103770&quot;/&gt;&lt;wsp:rsid wsp:val=&quot;00105800&quot;/&gt;&lt;wsp:rsid wsp:val=&quot;00105D2A&quot;/&gt;&lt;wsp:rsid wsp:val=&quot;001062C8&quot;/&gt;&lt;wsp:rsid wsp:val=&quot;00106C9A&quot;/&gt;&lt;wsp:rsid wsp:val=&quot;00106E2A&quot;/&gt;&lt;wsp:rsid wsp:val=&quot;0011034A&quot;/&gt;&lt;wsp:rsid wsp:val=&quot;00110C99&quot;/&gt;&lt;wsp:rsid wsp:val=&quot;001114A8&quot;/&gt;&lt;wsp:rsid wsp:val=&quot;00111A81&quot;/&gt;&lt;wsp:rsid wsp:val=&quot;00111ADF&quot;/&gt;&lt;wsp:rsid wsp:val=&quot;001125D7&quot;/&gt;&lt;wsp:rsid wsp:val=&quot;00112C52&quot;/&gt;&lt;wsp:rsid wsp:val=&quot;00112DDD&quot;/&gt;&lt;wsp:rsid wsp:val=&quot;0011390E&quot;/&gt;&lt;wsp:rsid wsp:val=&quot;001139B6&quot;/&gt;&lt;wsp:rsid wsp:val=&quot;00113DA9&quot;/&gt;&lt;wsp:rsid wsp:val=&quot;001141BA&quot;/&gt;&lt;wsp:rsid wsp:val=&quot;00114A54&quot;/&gt;&lt;wsp:rsid wsp:val=&quot;00116566&quot;/&gt;&lt;wsp:rsid wsp:val=&quot;00120B9C&quot;/&gt;&lt;wsp:rsid wsp:val=&quot;001216B6&quot;/&gt;&lt;wsp:rsid wsp:val=&quot;00121C88&quot;/&gt;&lt;wsp:rsid wsp:val=&quot;0012203D&quot;/&gt;&lt;wsp:rsid wsp:val=&quot;0012291C&quot;/&gt;&lt;wsp:rsid wsp:val=&quot;00122B7D&quot;/&gt;&lt;wsp:rsid wsp:val=&quot;001262E7&quot;/&gt;&lt;wsp:rsid wsp:val=&quot;001301C1&quot;/&gt;&lt;wsp:rsid wsp:val=&quot;001302C5&quot;/&gt;&lt;wsp:rsid wsp:val=&quot;00130337&quot;/&gt;&lt;wsp:rsid wsp:val=&quot;001303FB&quot;/&gt;&lt;wsp:rsid wsp:val=&quot;00130A77&quot;/&gt;&lt;wsp:rsid wsp:val=&quot;00130F19&quot;/&gt;&lt;wsp:rsid wsp:val=&quot;001312EA&quot;/&gt;&lt;wsp:rsid wsp:val=&quot;001313BC&quot;/&gt;&lt;wsp:rsid wsp:val=&quot;0013191A&quot;/&gt;&lt;wsp:rsid wsp:val=&quot;00131A0C&quot;/&gt;&lt;wsp:rsid wsp:val=&quot;00132FED&quot;/&gt;&lt;wsp:rsid wsp:val=&quot;00133902&quot;/&gt;&lt;wsp:rsid wsp:val=&quot;001339BF&quot;/&gt;&lt;wsp:rsid wsp:val=&quot;0013428C&quot;/&gt;&lt;wsp:rsid wsp:val=&quot;0013437A&quot;/&gt;&lt;wsp:rsid wsp:val=&quot;00134540&quot;/&gt;&lt;wsp:rsid wsp:val=&quot;00135C11&quot;/&gt;&lt;wsp:rsid wsp:val=&quot;00135F05&quot;/&gt;&lt;wsp:rsid wsp:val=&quot;00136938&quot;/&gt;&lt;wsp:rsid wsp:val=&quot;00136AD7&quot;/&gt;&lt;wsp:rsid wsp:val=&quot;00136B57&quot;/&gt;&lt;wsp:rsid wsp:val=&quot;001417F7&quot;/&gt;&lt;wsp:rsid wsp:val=&quot;0014201B&quot;/&gt;&lt;wsp:rsid wsp:val=&quot;0014224E&quot;/&gt;&lt;wsp:rsid wsp:val=&quot;00144412&quot;/&gt;&lt;wsp:rsid wsp:val=&quot;00144538&quot;/&gt;&lt;wsp:rsid wsp:val=&quot;001447D6&quot;/&gt;&lt;wsp:rsid wsp:val=&quot;0014480E&quot;/&gt;&lt;wsp:rsid wsp:val=&quot;00145E19&quot;/&gt;&lt;wsp:rsid wsp:val=&quot;00145F56&quot;/&gt;&lt;wsp:rsid wsp:val=&quot;00146535&quot;/&gt;&lt;wsp:rsid wsp:val=&quot;001470B8&quot;/&gt;&lt;wsp:rsid wsp:val=&quot;001500C6&quot;/&gt;&lt;wsp:rsid wsp:val=&quot;0015068C&quot;/&gt;&lt;wsp:rsid wsp:val=&quot;00150A4E&quot;/&gt;&lt;wsp:rsid wsp:val=&quot;00150AE9&quot;/&gt;&lt;wsp:rsid wsp:val=&quot;001514AC&quot;/&gt;&lt;wsp:rsid wsp:val=&quot;00151CF0&quot;/&gt;&lt;wsp:rsid wsp:val=&quot;00151ECD&quot;/&gt;&lt;wsp:rsid wsp:val=&quot;00152476&quot;/&gt;&lt;wsp:rsid wsp:val=&quot;00153074&quot;/&gt;&lt;wsp:rsid wsp:val=&quot;00153E22&quot;/&gt;&lt;wsp:rsid wsp:val=&quot;0015469C&quot;/&gt;&lt;wsp:rsid wsp:val=&quot;00154814&quot;/&gt;&lt;wsp:rsid wsp:val=&quot;00154E4D&quot;/&gt;&lt;wsp:rsid wsp:val=&quot;00155882&quot;/&gt;&lt;wsp:rsid wsp:val=&quot;00157F10&quot;/&gt;&lt;wsp:rsid wsp:val=&quot;00160803&quot;/&gt;&lt;wsp:rsid wsp:val=&quot;00160AF1&quot;/&gt;&lt;wsp:rsid wsp:val=&quot;001623D5&quot;/&gt;&lt;wsp:rsid wsp:val=&quot;00162700&quot;/&gt;&lt;wsp:rsid wsp:val=&quot;001634F0&quot;/&gt;&lt;wsp:rsid wsp:val=&quot;00164DEB&quot;/&gt;&lt;wsp:rsid wsp:val=&quot;00164E4A&quot;/&gt;&lt;wsp:rsid wsp:val=&quot;00165DF6&quot;/&gt;&lt;wsp:rsid wsp:val=&quot;001669C1&quot;/&gt;&lt;wsp:rsid wsp:val=&quot;00166E60&quot;/&gt;&lt;wsp:rsid wsp:val=&quot;001671FF&quot;/&gt;&lt;wsp:rsid wsp:val=&quot;00167571&quot;/&gt;&lt;wsp:rsid wsp:val=&quot;001701A9&quot;/&gt;&lt;wsp:rsid wsp:val=&quot;00171155&quot;/&gt;&lt;wsp:rsid wsp:val=&quot;0017158B&quot;/&gt;&lt;wsp:rsid wsp:val=&quot;001715F2&quot;/&gt;&lt;wsp:rsid wsp:val=&quot;0017204E&quot;/&gt;&lt;wsp:rsid wsp:val=&quot;00172D21&quot;/&gt;&lt;wsp:rsid wsp:val=&quot;0017340E&quot;/&gt;&lt;wsp:rsid wsp:val=&quot;00173B45&quot;/&gt;&lt;wsp:rsid wsp:val=&quot;001748F0&quot;/&gt;&lt;wsp:rsid wsp:val=&quot;001749CE&quot;/&gt;&lt;wsp:rsid wsp:val=&quot;00175ECC&quot;/&gt;&lt;wsp:rsid wsp:val=&quot;00176589&quot;/&gt;&lt;wsp:rsid wsp:val=&quot;00176AC3&quot;/&gt;&lt;wsp:rsid wsp:val=&quot;0017795A&quot;/&gt;&lt;wsp:rsid wsp:val=&quot;001779D4&quot;/&gt;&lt;wsp:rsid wsp:val=&quot;00177DE6&quot;/&gt;&lt;wsp:rsid wsp:val=&quot;00180349&quot;/&gt;&lt;wsp:rsid wsp:val=&quot;00180869&quot;/&gt;&lt;wsp:rsid wsp:val=&quot;00181CA6&quot;/&gt;&lt;wsp:rsid wsp:val=&quot;00181D16&quot;/&gt;&lt;wsp:rsid wsp:val=&quot;00182094&quot;/&gt;&lt;wsp:rsid wsp:val=&quot;001822B7&quot;/&gt;&lt;wsp:rsid wsp:val=&quot;00182A02&quot;/&gt;&lt;wsp:rsid wsp:val=&quot;00182EFD&quot;/&gt;&lt;wsp:rsid wsp:val=&quot;001832B6&quot;/&gt;&lt;wsp:rsid wsp:val=&quot;0018356B&quot;/&gt;&lt;wsp:rsid wsp:val=&quot;00183BA1&quot;/&gt;&lt;wsp:rsid wsp:val=&quot;00186190&quot;/&gt;&lt;wsp:rsid wsp:val=&quot;001871E6&quot;/&gt;&lt;wsp:rsid wsp:val=&quot;001878E7&quot;/&gt;&lt;wsp:rsid wsp:val=&quot;00187CAB&quot;/&gt;&lt;wsp:rsid wsp:val=&quot;00190089&quot;/&gt;&lt;wsp:rsid wsp:val=&quot;00190CF1&quot;/&gt;&lt;wsp:rsid wsp:val=&quot;00191AA8&quot;/&gt;&lt;wsp:rsid wsp:val=&quot;00191E01&quot;/&gt;&lt;wsp:rsid wsp:val=&quot;00192686&quot;/&gt;&lt;wsp:rsid wsp:val=&quot;00193808&quot;/&gt;&lt;wsp:rsid wsp:val=&quot;00194550&quot;/&gt;&lt;wsp:rsid wsp:val=&quot;001947A7&quot;/&gt;&lt;wsp:rsid wsp:val=&quot;001949A6&quot;/&gt;&lt;wsp:rsid wsp:val=&quot;0019529C&quot;/&gt;&lt;wsp:rsid wsp:val=&quot;0019536E&quot;/&gt;&lt;wsp:rsid wsp:val=&quot;00195897&quot;/&gt;&lt;wsp:rsid wsp:val=&quot;00195A2B&quot;/&gt;&lt;wsp:rsid wsp:val=&quot;00196268&quot;/&gt;&lt;wsp:rsid wsp:val=&quot;00196346&quot;/&gt;&lt;wsp:rsid wsp:val=&quot;00196478&quot;/&gt;&lt;wsp:rsid wsp:val=&quot;001965D8&quot;/&gt;&lt;wsp:rsid wsp:val=&quot;001965E3&quot;/&gt;&lt;wsp:rsid wsp:val=&quot;00196929&quot;/&gt;&lt;wsp:rsid wsp:val=&quot;001969C5&quot;/&gt;&lt;wsp:rsid wsp:val=&quot;00197795&quot;/&gt;&lt;wsp:rsid wsp:val=&quot;001A03E7&quot;/&gt;&lt;wsp:rsid wsp:val=&quot;001A14B5&quot;/&gt;&lt;wsp:rsid wsp:val=&quot;001A1B76&quot;/&gt;&lt;wsp:rsid wsp:val=&quot;001A1BC0&quot;/&gt;&lt;wsp:rsid wsp:val=&quot;001A321F&quot;/&gt;&lt;wsp:rsid wsp:val=&quot;001A3BDC&quot;/&gt;&lt;wsp:rsid wsp:val=&quot;001A447F&quot;/&gt;&lt;wsp:rsid wsp:val=&quot;001A49F5&quot;/&gt;&lt;wsp:rsid wsp:val=&quot;001A4D3A&quot;/&gt;&lt;wsp:rsid wsp:val=&quot;001A53A7&quot;/&gt;&lt;wsp:rsid wsp:val=&quot;001A545A&quot;/&gt;&lt;wsp:rsid wsp:val=&quot;001A588C&quot;/&gt;&lt;wsp:rsid wsp:val=&quot;001A6533&quot;/&gt;&lt;wsp:rsid wsp:val=&quot;001A66F5&quot;/&gt;&lt;wsp:rsid wsp:val=&quot;001A6C77&quot;/&gt;&lt;wsp:rsid wsp:val=&quot;001A7069&quot;/&gt;&lt;wsp:rsid wsp:val=&quot;001A7F85&quot;/&gt;&lt;wsp:rsid wsp:val=&quot;001B0307&quot;/&gt;&lt;wsp:rsid wsp:val=&quot;001B0766&quot;/&gt;&lt;wsp:rsid wsp:val=&quot;001B0CF5&quot;/&gt;&lt;wsp:rsid wsp:val=&quot;001B109B&quot;/&gt;&lt;wsp:rsid wsp:val=&quot;001B19A8&quot;/&gt;&lt;wsp:rsid wsp:val=&quot;001B232A&quot;/&gt;&lt;wsp:rsid wsp:val=&quot;001B2442&quot;/&gt;&lt;wsp:rsid wsp:val=&quot;001B2ED2&quot;/&gt;&lt;wsp:rsid wsp:val=&quot;001B353A&quot;/&gt;&lt;wsp:rsid wsp:val=&quot;001B50B3&quot;/&gt;&lt;wsp:rsid wsp:val=&quot;001B5208&quot;/&gt;&lt;wsp:rsid wsp:val=&quot;001B5649&quot;/&gt;&lt;wsp:rsid wsp:val=&quot;001B5973&quot;/&gt;&lt;wsp:rsid wsp:val=&quot;001B59FF&quot;/&gt;&lt;wsp:rsid wsp:val=&quot;001B6F5D&quot;/&gt;&lt;wsp:rsid wsp:val=&quot;001B6F67&quot;/&gt;&lt;wsp:rsid wsp:val=&quot;001C07F8&quot;/&gt;&lt;wsp:rsid wsp:val=&quot;001C1D0F&quot;/&gt;&lt;wsp:rsid wsp:val=&quot;001C2030&quot;/&gt;&lt;wsp:rsid wsp:val=&quot;001C266D&quot;/&gt;&lt;wsp:rsid wsp:val=&quot;001C2C62&quot;/&gt;&lt;wsp:rsid wsp:val=&quot;001C2D8B&quot;/&gt;&lt;wsp:rsid wsp:val=&quot;001C3627&quot;/&gt;&lt;wsp:rsid wsp:val=&quot;001C403D&quot;/&gt;&lt;wsp:rsid wsp:val=&quot;001C4508&quot;/&gt;&lt;wsp:rsid wsp:val=&quot;001C4A3E&quot;/&gt;&lt;wsp:rsid wsp:val=&quot;001C4A7A&quot;/&gt;&lt;wsp:rsid wsp:val=&quot;001C51D0&quot;/&gt;&lt;wsp:rsid wsp:val=&quot;001C5595&quot;/&gt;&lt;wsp:rsid wsp:val=&quot;001C5C09&quot;/&gt;&lt;wsp:rsid wsp:val=&quot;001C5F65&quot;/&gt;&lt;wsp:rsid wsp:val=&quot;001C6C24&quot;/&gt;&lt;wsp:rsid wsp:val=&quot;001C6C28&quot;/&gt;&lt;wsp:rsid wsp:val=&quot;001C7115&quot;/&gt;&lt;wsp:rsid wsp:val=&quot;001C783C&quot;/&gt;&lt;wsp:rsid wsp:val=&quot;001D0179&quot;/&gt;&lt;wsp:rsid wsp:val=&quot;001D056B&quot;/&gt;&lt;wsp:rsid wsp:val=&quot;001D0659&quot;/&gt;&lt;wsp:rsid wsp:val=&quot;001D1517&quot;/&gt;&lt;wsp:rsid wsp:val=&quot;001D1523&quot;/&gt;&lt;wsp:rsid wsp:val=&quot;001D15A1&quot;/&gt;&lt;wsp:rsid wsp:val=&quot;001D1861&quot;/&gt;&lt;wsp:rsid wsp:val=&quot;001D21A6&quot;/&gt;&lt;wsp:rsid wsp:val=&quot;001D21C3&quot;/&gt;&lt;wsp:rsid wsp:val=&quot;001D2A55&quot;/&gt;&lt;wsp:rsid wsp:val=&quot;001D37DF&quot;/&gt;&lt;wsp:rsid wsp:val=&quot;001D455D&quot;/&gt;&lt;wsp:rsid wsp:val=&quot;001D57E0&quot;/&gt;&lt;wsp:rsid wsp:val=&quot;001D6025&quot;/&gt;&lt;wsp:rsid wsp:val=&quot;001D7365&quot;/&gt;&lt;wsp:rsid wsp:val=&quot;001D76D1&quot;/&gt;&lt;wsp:rsid wsp:val=&quot;001D7E4C&quot;/&gt;&lt;wsp:rsid wsp:val=&quot;001E06AB&quot;/&gt;&lt;wsp:rsid wsp:val=&quot;001E2AB4&quot;/&gt;&lt;wsp:rsid wsp:val=&quot;001E3713&quot;/&gt;&lt;wsp:rsid wsp:val=&quot;001E41E2&quot;/&gt;&lt;wsp:rsid wsp:val=&quot;001E447E&quot;/&gt;&lt;wsp:rsid wsp:val=&quot;001E4491&quot;/&gt;&lt;wsp:rsid wsp:val=&quot;001E4559&quot;/&gt;&lt;wsp:rsid wsp:val=&quot;001E4E6F&quot;/&gt;&lt;wsp:rsid wsp:val=&quot;001E58B8&quot;/&gt;&lt;wsp:rsid wsp:val=&quot;001E6594&quot;/&gt;&lt;wsp:rsid wsp:val=&quot;001E65C9&quot;/&gt;&lt;wsp:rsid wsp:val=&quot;001E6A44&quot;/&gt;&lt;wsp:rsid wsp:val=&quot;001E74C0&quot;/&gt;&lt;wsp:rsid wsp:val=&quot;001F02BF&quot;/&gt;&lt;wsp:rsid wsp:val=&quot;001F08AC&quot;/&gt;&lt;wsp:rsid wsp:val=&quot;001F0AA2&quot;/&gt;&lt;wsp:rsid wsp:val=&quot;001F137F&quot;/&gt;&lt;wsp:rsid wsp:val=&quot;001F3372&quot;/&gt;&lt;wsp:rsid wsp:val=&quot;001F4084&quot;/&gt;&lt;wsp:rsid wsp:val=&quot;001F4FE4&quot;/&gt;&lt;wsp:rsid wsp:val=&quot;001F66E3&quot;/&gt;&lt;wsp:rsid wsp:val=&quot;001F6B64&quot;/&gt;&lt;wsp:rsid wsp:val=&quot;001F7062&quot;/&gt;&lt;wsp:rsid wsp:val=&quot;001F785A&quot;/&gt;&lt;wsp:rsid wsp:val=&quot;001F7A5B&quot;/&gt;&lt;wsp:rsid wsp:val=&quot;00200171&quot;/&gt;&lt;wsp:rsid wsp:val=&quot;002009AA&quot;/&gt;&lt;wsp:rsid wsp:val=&quot;00200BFE&quot;/&gt;&lt;wsp:rsid wsp:val=&quot;00200FB6&quot;/&gt;&lt;wsp:rsid wsp:val=&quot;00201005&quot;/&gt;&lt;wsp:rsid wsp:val=&quot;00201032&quot;/&gt;&lt;wsp:rsid wsp:val=&quot;00201B85&quot;/&gt;&lt;wsp:rsid wsp:val=&quot;00201EBE&quot;/&gt;&lt;wsp:rsid wsp:val=&quot;0020262B&quot;/&gt;&lt;wsp:rsid wsp:val=&quot;00203028&quot;/&gt;&lt;wsp:rsid wsp:val=&quot;00203125&quot;/&gt;&lt;wsp:rsid wsp:val=&quot;002031F1&quot;/&gt;&lt;wsp:rsid wsp:val=&quot;00203EF6&quot;/&gt;&lt;wsp:rsid wsp:val=&quot;00204032&quot;/&gt;&lt;wsp:rsid wsp:val=&quot;002041E2&quot;/&gt;&lt;wsp:rsid wsp:val=&quot;002045C9&quot;/&gt;&lt;wsp:rsid wsp:val=&quot;00204A5B&quot;/&gt;&lt;wsp:rsid wsp:val=&quot;0020645D&quot;/&gt;&lt;wsp:rsid wsp:val=&quot;00206BB0&quot;/&gt;&lt;wsp:rsid wsp:val=&quot;00207EF9&quot;/&gt;&lt;wsp:rsid wsp:val=&quot;002101F5&quot;/&gt;&lt;wsp:rsid wsp:val=&quot;00210C42&quot;/&gt;&lt;wsp:rsid wsp:val=&quot;0021253A&quot;/&gt;&lt;wsp:rsid wsp:val=&quot;0021274D&quot;/&gt;&lt;wsp:rsid wsp:val=&quot;00212B05&quot;/&gt;&lt;wsp:rsid wsp:val=&quot;00213194&quot;/&gt;&lt;wsp:rsid wsp:val=&quot;00213229&quot;/&gt;&lt;wsp:rsid wsp:val=&quot;0021379C&quot;/&gt;&lt;wsp:rsid wsp:val=&quot;002138B9&quot;/&gt;&lt;wsp:rsid wsp:val=&quot;0021428C&quot;/&gt;&lt;wsp:rsid wsp:val=&quot;0021452B&quot;/&gt;&lt;wsp:rsid wsp:val=&quot;00216A89&quot;/&gt;&lt;wsp:rsid wsp:val=&quot;00217691&quot;/&gt;&lt;wsp:rsid wsp:val=&quot;00217B43&quot;/&gt;&lt;wsp:rsid wsp:val=&quot;00220EC9&quot;/&gt;&lt;wsp:rsid wsp:val=&quot;002213DE&quot;/&gt;&lt;wsp:rsid wsp:val=&quot;0022205E&quot;/&gt;&lt;wsp:rsid wsp:val=&quot;002220DA&quot;/&gt;&lt;wsp:rsid wsp:val=&quot;0022228A&quot;/&gt;&lt;wsp:rsid wsp:val=&quot;002225EC&quot;/&gt;&lt;wsp:rsid wsp:val=&quot;00222AAD&quot;/&gt;&lt;wsp:rsid wsp:val=&quot;00222B51&quot;/&gt;&lt;wsp:rsid wsp:val=&quot;0022398B&quot;/&gt;&lt;wsp:rsid wsp:val=&quot;00223FD4&quot;/&gt;&lt;wsp:rsid wsp:val=&quot;002256F6&quot;/&gt;&lt;wsp:rsid wsp:val=&quot;00226CF0&quot;/&gt;&lt;wsp:rsid wsp:val=&quot;002279A4&quot;/&gt;&lt;wsp:rsid wsp:val=&quot;00227ED1&quot;/&gt;&lt;wsp:rsid wsp:val=&quot;00230860&quot;/&gt;&lt;wsp:rsid wsp:val=&quot;0023098C&quot;/&gt;&lt;wsp:rsid wsp:val=&quot;002317F4&quot;/&gt;&lt;wsp:rsid wsp:val=&quot;002320A1&quot;/&gt;&lt;wsp:rsid wsp:val=&quot;0023214B&quot;/&gt;&lt;wsp:rsid wsp:val=&quot;00232464&quot;/&gt;&lt;wsp:rsid wsp:val=&quot;00232AA1&quot;/&gt;&lt;wsp:rsid wsp:val=&quot;00234571&quot;/&gt;&lt;wsp:rsid wsp:val=&quot;00235263&quot;/&gt;&lt;wsp:rsid wsp:val=&quot;0023539C&quot;/&gt;&lt;wsp:rsid wsp:val=&quot;00235843&quot;/&gt;&lt;wsp:rsid wsp:val=&quot;002359BB&quot;/&gt;&lt;wsp:rsid wsp:val=&quot;0023694E&quot;/&gt;&lt;wsp:rsid wsp:val=&quot;00237CD0&quot;/&gt;&lt;wsp:rsid wsp:val=&quot;00241660&quot;/&gt;&lt;wsp:rsid wsp:val=&quot;0024319E&quot;/&gt;&lt;wsp:rsid wsp:val=&quot;00243C5F&quot;/&gt;&lt;wsp:rsid wsp:val=&quot;00244658&quot;/&gt;&lt;wsp:rsid wsp:val=&quot;002449F1&quot;/&gt;&lt;wsp:rsid wsp:val=&quot;002450CF&quot;/&gt;&lt;wsp:rsid wsp:val=&quot;00245572&quot;/&gt;&lt;wsp:rsid wsp:val=&quot;002458A5&quot;/&gt;&lt;wsp:rsid wsp:val=&quot;00245C34&quot;/&gt;&lt;wsp:rsid wsp:val=&quot;00245F0A&quot;/&gt;&lt;wsp:rsid wsp:val=&quot;0024611E&quot;/&gt;&lt;wsp:rsid wsp:val=&quot;0024653A&quot;/&gt;&lt;wsp:rsid wsp:val=&quot;0024686D&quot;/&gt;&lt;wsp:rsid wsp:val=&quot;002472ED&quot;/&gt;&lt;wsp:rsid wsp:val=&quot;002476F6&quot;/&gt;&lt;wsp:rsid wsp:val=&quot;00251828&quot;/&gt;&lt;wsp:rsid wsp:val=&quot;0025211A&quot;/&gt;&lt;wsp:rsid wsp:val=&quot;00254DBE&quot;/&gt;&lt;wsp:rsid wsp:val=&quot;00254FAE&quot;/&gt;&lt;wsp:rsid wsp:val=&quot;00256308&quot;/&gt;&lt;wsp:rsid wsp:val=&quot;002563A5&quot;/&gt;&lt;wsp:rsid wsp:val=&quot;00256B49&quot;/&gt;&lt;wsp:rsid wsp:val=&quot;002572DC&quot;/&gt;&lt;wsp:rsid wsp:val=&quot;002573C0&quot;/&gt;&lt;wsp:rsid wsp:val=&quot;002578A5&quot;/&gt;&lt;wsp:rsid wsp:val=&quot;00257A13&quot;/&gt;&lt;wsp:rsid wsp:val=&quot;00257C5E&quot;/&gt;&lt;wsp:rsid wsp:val=&quot;00260197&quot;/&gt;&lt;wsp:rsid wsp:val=&quot;002612ED&quot;/&gt;&lt;wsp:rsid wsp:val=&quot;00261C0C&quot;/&gt;&lt;wsp:rsid wsp:val=&quot;00261E74&quot;/&gt;&lt;wsp:rsid wsp:val=&quot;00262668&quot;/&gt;&lt;wsp:rsid wsp:val=&quot;002627B2&quot;/&gt;&lt;wsp:rsid wsp:val=&quot;00263125&quot;/&gt;&lt;wsp:rsid wsp:val=&quot;00263531&quot;/&gt;&lt;wsp:rsid wsp:val=&quot;00263DAA&quot;/&gt;&lt;wsp:rsid wsp:val=&quot;002644BA&quot;/&gt;&lt;wsp:rsid wsp:val=&quot;00264537&quot;/&gt;&lt;wsp:rsid wsp:val=&quot;0026504D&quot;/&gt;&lt;wsp:rsid wsp:val=&quot;002656D1&quot;/&gt;&lt;wsp:rsid wsp:val=&quot;00266349&quot;/&gt;&lt;wsp:rsid wsp:val=&quot;002672F8&quot;/&gt;&lt;wsp:rsid wsp:val=&quot;002674AE&quot;/&gt;&lt;wsp:rsid wsp:val=&quot;002711C4&quot;/&gt;&lt;wsp:rsid wsp:val=&quot;00272097&quot;/&gt;&lt;wsp:rsid wsp:val=&quot;00273905&quot;/&gt;&lt;wsp:rsid wsp:val=&quot;0027392B&quot;/&gt;&lt;wsp:rsid wsp:val=&quot;00273B84&quot;/&gt;&lt;wsp:rsid wsp:val=&quot;00273E2F&quot;/&gt;&lt;wsp:rsid wsp:val=&quot;00274369&quot;/&gt;&lt;wsp:rsid wsp:val=&quot;002744B3&quot;/&gt;&lt;wsp:rsid wsp:val=&quot;00274555&quot;/&gt;&lt;wsp:rsid wsp:val=&quot;00274A90&quot;/&gt;&lt;wsp:rsid wsp:val=&quot;00275861&quot;/&gt;&lt;wsp:rsid wsp:val=&quot;002762CD&quot;/&gt;&lt;wsp:rsid wsp:val=&quot;00276661&quot;/&gt;&lt;wsp:rsid wsp:val=&quot;00276992&quot;/&gt;&lt;wsp:rsid wsp:val=&quot;0027718B&quot;/&gt;&lt;wsp:rsid wsp:val=&quot;00277D38&quot;/&gt;&lt;wsp:rsid wsp:val=&quot;00280472&quot;/&gt;&lt;wsp:rsid wsp:val=&quot;002804B9&quot;/&gt;&lt;wsp:rsid wsp:val=&quot;00281320&quot;/&gt;&lt;wsp:rsid wsp:val=&quot;00281C9E&quot;/&gt;&lt;wsp:rsid wsp:val=&quot;002823F0&quot;/&gt;&lt;wsp:rsid wsp:val=&quot;002825DE&quot;/&gt;&lt;wsp:rsid wsp:val=&quot;0028297A&quot;/&gt;&lt;wsp:rsid wsp:val=&quot;00282BC7&quot;/&gt;&lt;wsp:rsid wsp:val=&quot;00282BEB&quot;/&gt;&lt;wsp:rsid wsp:val=&quot;002830CB&quot;/&gt;&lt;wsp:rsid wsp:val=&quot;00284649&quot;/&gt;&lt;wsp:rsid wsp:val=&quot;00285C9B&quot;/&gt;&lt;wsp:rsid wsp:val=&quot;00287E3A&quot;/&gt;&lt;wsp:rsid wsp:val=&quot;0029159C&quot;/&gt;&lt;wsp:rsid wsp:val=&quot;00291936&quot;/&gt;&lt;wsp:rsid wsp:val=&quot;00291B09&quot;/&gt;&lt;wsp:rsid wsp:val=&quot;00291BC2&quot;/&gt;&lt;wsp:rsid wsp:val=&quot;0029212F&quot;/&gt;&lt;wsp:rsid wsp:val=&quot;00292933&quot;/&gt;&lt;wsp:rsid wsp:val=&quot;00292C4D&quot;/&gt;&lt;wsp:rsid wsp:val=&quot;00293281&quot;/&gt;&lt;wsp:rsid wsp:val=&quot;00294AA3&quot;/&gt;&lt;wsp:rsid wsp:val=&quot;00294CD4&quot;/&gt;&lt;wsp:rsid wsp:val=&quot;00295C81&quot;/&gt;&lt;wsp:rsid wsp:val=&quot;00295FA1&quot;/&gt;&lt;wsp:rsid wsp:val=&quot;00296127&quot;/&gt;&lt;wsp:rsid wsp:val=&quot;00296348&quot;/&gt;&lt;wsp:rsid wsp:val=&quot;00296971&quot;/&gt;&lt;wsp:rsid wsp:val=&quot;00296EE9&quot;/&gt;&lt;wsp:rsid wsp:val=&quot;00297247&quot;/&gt;&lt;wsp:rsid wsp:val=&quot;002A0162&quot;/&gt;&lt;wsp:rsid wsp:val=&quot;002A0750&quot;/&gt;&lt;wsp:rsid wsp:val=&quot;002A09CB&quot;/&gt;&lt;wsp:rsid wsp:val=&quot;002A0B88&quot;/&gt;&lt;wsp:rsid wsp:val=&quot;002A2159&quot;/&gt;&lt;wsp:rsid wsp:val=&quot;002A2EB5&quot;/&gt;&lt;wsp:rsid wsp:val=&quot;002A3189&quot;/&gt;&lt;wsp:rsid wsp:val=&quot;002A31D9&quot;/&gt;&lt;wsp:rsid wsp:val=&quot;002A4061&quot;/&gt;&lt;wsp:rsid wsp:val=&quot;002A42C0&quot;/&gt;&lt;wsp:rsid wsp:val=&quot;002A6813&quot;/&gt;&lt;wsp:rsid wsp:val=&quot;002A6F05&quot;/&gt;&lt;wsp:rsid wsp:val=&quot;002A7F98&quot;/&gt;&lt;wsp:rsid wsp:val=&quot;002B0E2B&quot;/&gt;&lt;wsp:rsid wsp:val=&quot;002B0F88&quot;/&gt;&lt;wsp:rsid wsp:val=&quot;002B1356&quot;/&gt;&lt;wsp:rsid wsp:val=&quot;002B1876&quot;/&gt;&lt;wsp:rsid wsp:val=&quot;002B2F3E&quot;/&gt;&lt;wsp:rsid wsp:val=&quot;002B3508&quot;/&gt;&lt;wsp:rsid wsp:val=&quot;002B3539&quot;/&gt;&lt;wsp:rsid wsp:val=&quot;002B4740&quot;/&gt;&lt;wsp:rsid wsp:val=&quot;002B4B38&quot;/&gt;&lt;wsp:rsid wsp:val=&quot;002B4EED&quot;/&gt;&lt;wsp:rsid wsp:val=&quot;002B4F0B&quot;/&gt;&lt;wsp:rsid wsp:val=&quot;002B4F64&quot;/&gt;&lt;wsp:rsid wsp:val=&quot;002B6400&quot;/&gt;&lt;wsp:rsid wsp:val=&quot;002B7909&quot;/&gt;&lt;wsp:rsid wsp:val=&quot;002C089F&quot;/&gt;&lt;wsp:rsid wsp:val=&quot;002C0F83&quot;/&gt;&lt;wsp:rsid wsp:val=&quot;002C13D2&quot;/&gt;&lt;wsp:rsid wsp:val=&quot;002C200E&quot;/&gt;&lt;wsp:rsid wsp:val=&quot;002C2ADD&quot;/&gt;&lt;wsp:rsid wsp:val=&quot;002C42D7&quot;/&gt;&lt;wsp:rsid wsp:val=&quot;002C448D&quot;/&gt;&lt;wsp:rsid wsp:val=&quot;002C46D3&quot;/&gt;&lt;wsp:rsid wsp:val=&quot;002C4BF1&quot;/&gt;&lt;wsp:rsid wsp:val=&quot;002C5D52&quot;/&gt;&lt;wsp:rsid wsp:val=&quot;002C697F&quot;/&gt;&lt;wsp:rsid wsp:val=&quot;002C6DCB&quot;/&gt;&lt;wsp:rsid wsp:val=&quot;002D0283&quot;/&gt;&lt;wsp:rsid wsp:val=&quot;002D0728&quot;/&gt;&lt;wsp:rsid wsp:val=&quot;002D22C0&quot;/&gt;&lt;wsp:rsid wsp:val=&quot;002D27E2&quot;/&gt;&lt;wsp:rsid wsp:val=&quot;002D391F&quot;/&gt;&lt;wsp:rsid wsp:val=&quot;002D4819&quot;/&gt;&lt;wsp:rsid wsp:val=&quot;002D4E98&quot;/&gt;&lt;wsp:rsid wsp:val=&quot;002D5065&quot;/&gt;&lt;wsp:rsid wsp:val=&quot;002D52AA&quot;/&gt;&lt;wsp:rsid wsp:val=&quot;002D5477&quot;/&gt;&lt;wsp:rsid wsp:val=&quot;002D622E&quot;/&gt;&lt;wsp:rsid wsp:val=&quot;002D6562&quot;/&gt;&lt;wsp:rsid wsp:val=&quot;002D66F9&quot;/&gt;&lt;wsp:rsid wsp:val=&quot;002D6869&quot;/&gt;&lt;wsp:rsid wsp:val=&quot;002D7B70&quot;/&gt;&lt;wsp:rsid wsp:val=&quot;002E0917&quot;/&gt;&lt;wsp:rsid wsp:val=&quot;002E2458&quot;/&gt;&lt;wsp:rsid wsp:val=&quot;002E2C36&quot;/&gt;&lt;wsp:rsid wsp:val=&quot;002E319F&quot;/&gt;&lt;wsp:rsid wsp:val=&quot;002E44CA&quot;/&gt;&lt;wsp:rsid wsp:val=&quot;002E4E6D&quot;/&gt;&lt;wsp:rsid wsp:val=&quot;002E60B2&quot;/&gt;&lt;wsp:rsid wsp:val=&quot;002E72E9&quot;/&gt;&lt;wsp:rsid wsp:val=&quot;002F0E33&quot;/&gt;&lt;wsp:rsid wsp:val=&quot;002F154E&quot;/&gt;&lt;wsp:rsid wsp:val=&quot;002F2225&quot;/&gt;&lt;wsp:rsid wsp:val=&quot;002F22AA&quot;/&gt;&lt;wsp:rsid wsp:val=&quot;002F2FE8&quot;/&gt;&lt;wsp:rsid wsp:val=&quot;002F3251&quot;/&gt;&lt;wsp:rsid wsp:val=&quot;002F4E9E&quot;/&gt;&lt;wsp:rsid wsp:val=&quot;002F5DED&quot;/&gt;&lt;wsp:rsid wsp:val=&quot;002F687A&quot;/&gt;&lt;wsp:rsid wsp:val=&quot;002F6D8C&quot;/&gt;&lt;wsp:rsid wsp:val=&quot;002F73D9&quot;/&gt;&lt;wsp:rsid wsp:val=&quot;002F7494&quot;/&gt;&lt;wsp:rsid wsp:val=&quot;0030069B&quot;/&gt;&lt;wsp:rsid wsp:val=&quot;003021E6&quot;/&gt;&lt;wsp:rsid wsp:val=&quot;00304477&quot;/&gt;&lt;wsp:rsid wsp:val=&quot;00304A63&quot;/&gt;&lt;wsp:rsid wsp:val=&quot;00304F9C&quot;/&gt;&lt;wsp:rsid wsp:val=&quot;00305222&quot;/&gt;&lt;wsp:rsid wsp:val=&quot;00305DC9&quot;/&gt;&lt;wsp:rsid wsp:val=&quot;0030693E&quot;/&gt;&lt;wsp:rsid wsp:val=&quot;003105CC&quot;/&gt;&lt;wsp:rsid wsp:val=&quot;00311227&quot;/&gt;&lt;wsp:rsid wsp:val=&quot;003120FD&quot;/&gt;&lt;wsp:rsid wsp:val=&quot;00312CCD&quot;/&gt;&lt;wsp:rsid wsp:val=&quot;00312DE8&quot;/&gt;&lt;wsp:rsid wsp:val=&quot;00312EC1&quot;/&gt;&lt;wsp:rsid wsp:val=&quot;00312EF3&quot;/&gt;&lt;wsp:rsid wsp:val=&quot;00313A22&quot;/&gt;&lt;wsp:rsid wsp:val=&quot;00313DD8&quot;/&gt;&lt;wsp:rsid wsp:val=&quot;00313F73&quot;/&gt;&lt;wsp:rsid wsp:val=&quot;00313F94&quot;/&gt;&lt;wsp:rsid wsp:val=&quot;00314E4C&quot;/&gt;&lt;wsp:rsid wsp:val=&quot;00314E75&quot;/&gt;&lt;wsp:rsid wsp:val=&quot;00315049&quot;/&gt;&lt;wsp:rsid wsp:val=&quot;00315384&quot;/&gt;&lt;wsp:rsid wsp:val=&quot;00315520&quot;/&gt;&lt;wsp:rsid wsp:val=&quot;003156EC&quot;/&gt;&lt;wsp:rsid wsp:val=&quot;00315A62&quot;/&gt;&lt;wsp:rsid wsp:val=&quot;003161D2&quot;/&gt;&lt;wsp:rsid wsp:val=&quot;0031779E&quot;/&gt;&lt;wsp:rsid wsp:val=&quot;00317A0A&quot;/&gt;&lt;wsp:rsid wsp:val=&quot;00321554&quot;/&gt;&lt;wsp:rsid wsp:val=&quot;003219C5&quot;/&gt;&lt;wsp:rsid wsp:val=&quot;0032215F&quot;/&gt;&lt;wsp:rsid wsp:val=&quot;003222CB&quot;/&gt;&lt;wsp:rsid wsp:val=&quot;0032374A&quot;/&gt;&lt;wsp:rsid wsp:val=&quot;003238F6&quot;/&gt;&lt;wsp:rsid wsp:val=&quot;003264AC&quot;/&gt;&lt;wsp:rsid wsp:val=&quot;00326ACC&quot;/&gt;&lt;wsp:rsid wsp:val=&quot;003270D3&quot;/&gt;&lt;wsp:rsid wsp:val=&quot;00330180&quot;/&gt;&lt;wsp:rsid wsp:val=&quot;0033033F&quot;/&gt;&lt;wsp:rsid wsp:val=&quot;003313DF&quot;/&gt;&lt;wsp:rsid wsp:val=&quot;00333D2D&quot;/&gt;&lt;wsp:rsid wsp:val=&quot;00334EE8&quot;/&gt;&lt;wsp:rsid wsp:val=&quot;00335BDA&quot;/&gt;&lt;wsp:rsid wsp:val=&quot;00335E52&quot;/&gt;&lt;wsp:rsid wsp:val=&quot;00336650&quot;/&gt;&lt;wsp:rsid wsp:val=&quot;0033720B&quot;/&gt;&lt;wsp:rsid wsp:val=&quot;00340721&quot;/&gt;&lt;wsp:rsid wsp:val=&quot;00340DC9&quot;/&gt;&lt;wsp:rsid wsp:val=&quot;00341015&quot;/&gt;&lt;wsp:rsid wsp:val=&quot;00341E03&quot;/&gt;&lt;wsp:rsid wsp:val=&quot;00342BFF&quot;/&gt;&lt;wsp:rsid wsp:val=&quot;00343431&quot;/&gt;&lt;wsp:rsid wsp:val=&quot;00344945&quot;/&gt;&lt;wsp:rsid wsp:val=&quot;00344D25&quot;/&gt;&lt;wsp:rsid wsp:val=&quot;003453E0&quot;/&gt;&lt;wsp:rsid wsp:val=&quot;003466A2&quot;/&gt;&lt;wsp:rsid wsp:val=&quot;0034686C&quot;/&gt;&lt;wsp:rsid wsp:val=&quot;003505D5&quot;/&gt;&lt;wsp:rsid wsp:val=&quot;00351966&quot;/&gt;&lt;wsp:rsid wsp:val=&quot;00351FB6&quot;/&gt;&lt;wsp:rsid wsp:val=&quot;003532FA&quot;/&gt;&lt;wsp:rsid wsp:val=&quot;00354F62&quot;/&gt;&lt;wsp:rsid wsp:val=&quot;00355DF9&quot;/&gt;&lt;wsp:rsid wsp:val=&quot;00355E07&quot;/&gt;&lt;wsp:rsid wsp:val=&quot;00356252&quot;/&gt;&lt;wsp:rsid wsp:val=&quot;00356520&quot;/&gt;&lt;wsp:rsid wsp:val=&quot;00356733&quot;/&gt;&lt;wsp:rsid wsp:val=&quot;0036029A&quot;/&gt;&lt;wsp:rsid wsp:val=&quot;0036111C&quot;/&gt;&lt;wsp:rsid wsp:val=&quot;00361778&quot;/&gt;&lt;wsp:rsid wsp:val=&quot;003623B1&quot;/&gt;&lt;wsp:rsid wsp:val=&quot;00362913&quot;/&gt;&lt;wsp:rsid wsp:val=&quot;0036380B&quot;/&gt;&lt;wsp:rsid wsp:val=&quot;00364266&quot;/&gt;&lt;wsp:rsid wsp:val=&quot;00364A9E&quot;/&gt;&lt;wsp:rsid wsp:val=&quot;003675A6&quot;/&gt;&lt;wsp:rsid wsp:val=&quot;00367927&quot;/&gt;&lt;wsp:rsid wsp:val=&quot;00367A8B&quot;/&gt;&lt;wsp:rsid wsp:val=&quot;00370EA4&quot;/&gt;&lt;wsp:rsid wsp:val=&quot;00371E8D&quot;/&gt;&lt;wsp:rsid wsp:val=&quot;00374BBE&quot;/&gt;&lt;wsp:rsid wsp:val=&quot;003752BC&quot;/&gt;&lt;wsp:rsid wsp:val=&quot;00375A28&quot;/&gt;&lt;wsp:rsid wsp:val=&quot;0037618E&quot;/&gt;&lt;wsp:rsid wsp:val=&quot;00376643&quot;/&gt;&lt;wsp:rsid wsp:val=&quot;00377498&quot;/&gt;&lt;wsp:rsid wsp:val=&quot;00377A84&quot;/&gt;&lt;wsp:rsid wsp:val=&quot;003803CD&quot;/&gt;&lt;wsp:rsid wsp:val=&quot;00380840&quot;/&gt;&lt;wsp:rsid wsp:val=&quot;003809D1&quot;/&gt;&lt;wsp:rsid wsp:val=&quot;00381272&quot;/&gt;&lt;wsp:rsid wsp:val=&quot;003813E9&quot;/&gt;&lt;wsp:rsid wsp:val=&quot;00381DC1&quot;/&gt;&lt;wsp:rsid wsp:val=&quot;00382409&quot;/&gt;&lt;wsp:rsid wsp:val=&quot;00382710&quot;/&gt;&lt;wsp:rsid wsp:val=&quot;00383783&quot;/&gt;&lt;wsp:rsid wsp:val=&quot;00383A7A&quot;/&gt;&lt;wsp:rsid wsp:val=&quot;00384529&quot;/&gt;&lt;wsp:rsid wsp:val=&quot;003846FF&quot;/&gt;&lt;wsp:rsid wsp:val=&quot;00384C72&quot;/&gt;&lt;wsp:rsid wsp:val=&quot;0038552F&quot;/&gt;&lt;wsp:rsid wsp:val=&quot;00386B51&quot;/&gt;&lt;wsp:rsid wsp:val=&quot;00386C17&quot;/&gt;&lt;wsp:rsid wsp:val=&quot;003871FA&quot;/&gt;&lt;wsp:rsid wsp:val=&quot;00387942&quot;/&gt;&lt;wsp:rsid wsp:val=&quot;00387C2F&quot;/&gt;&lt;wsp:rsid wsp:val=&quot;0039059D&quot;/&gt;&lt;wsp:rsid wsp:val=&quot;00390944&quot;/&gt;&lt;wsp:rsid wsp:val=&quot;00390A31&quot;/&gt;&lt;wsp:rsid wsp:val=&quot;00390FD5&quot;/&gt;&lt;wsp:rsid wsp:val=&quot;00391FEA&quot;/&gt;&lt;wsp:rsid wsp:val=&quot;00392610&quot;/&gt;&lt;wsp:rsid wsp:val=&quot;00392F89&quot;/&gt;&lt;wsp:rsid wsp:val=&quot;00393B04&quot;/&gt;&lt;wsp:rsid wsp:val=&quot;003946A6&quot;/&gt;&lt;wsp:rsid wsp:val=&quot;00395509&quot;/&gt;&lt;wsp:rsid wsp:val=&quot;0039660F&quot;/&gt;&lt;wsp:rsid wsp:val=&quot;003978CB&quot;/&gt;&lt;wsp:rsid wsp:val=&quot;00397B4A&quot;/&gt;&lt;wsp:rsid wsp:val=&quot;003A0029&quot;/&gt;&lt;wsp:rsid wsp:val=&quot;003A04EC&quot;/&gt;&lt;wsp:rsid wsp:val=&quot;003A0BA5&quot;/&gt;&lt;wsp:rsid wsp:val=&quot;003A123D&quot;/&gt;&lt;wsp:rsid wsp:val=&quot;003A1792&quot;/&gt;&lt;wsp:rsid wsp:val=&quot;003A21F9&quot;/&gt;&lt;wsp:rsid wsp:val=&quot;003A2689&quot;/&gt;&lt;wsp:rsid wsp:val=&quot;003A2A96&quot;/&gt;&lt;wsp:rsid wsp:val=&quot;003A2BE3&quot;/&gt;&lt;wsp:rsid wsp:val=&quot;003A2C6B&quot;/&gt;&lt;wsp:rsid wsp:val=&quot;003A383C&quot;/&gt;&lt;wsp:rsid wsp:val=&quot;003A3C1B&quot;/&gt;&lt;wsp:rsid wsp:val=&quot;003A3F47&quot;/&gt;&lt;wsp:rsid wsp:val=&quot;003A425C&quot;/&gt;&lt;wsp:rsid wsp:val=&quot;003A5266&quot;/&gt;&lt;wsp:rsid wsp:val=&quot;003A52A2&quot;/&gt;&lt;wsp:rsid wsp:val=&quot;003A5B14&quot;/&gt;&lt;wsp:rsid wsp:val=&quot;003A5B4F&quot;/&gt;&lt;wsp:rsid wsp:val=&quot;003A602E&quot;/&gt;&lt;wsp:rsid wsp:val=&quot;003A6742&quot;/&gt;&lt;wsp:rsid wsp:val=&quot;003A7072&quot;/&gt;&lt;wsp:rsid wsp:val=&quot;003A721B&quot;/&gt;&lt;wsp:rsid wsp:val=&quot;003B048D&quot;/&gt;&lt;wsp:rsid wsp:val=&quot;003B066A&quot;/&gt;&lt;wsp:rsid wsp:val=&quot;003B0F1E&quot;/&gt;&lt;wsp:rsid wsp:val=&quot;003B14F4&quot;/&gt;&lt;wsp:rsid wsp:val=&quot;003B179E&quot;/&gt;&lt;wsp:rsid wsp:val=&quot;003B3576&quot;/&gt;&lt;wsp:rsid wsp:val=&quot;003B38BC&quot;/&gt;&lt;wsp:rsid wsp:val=&quot;003B39D5&quot;/&gt;&lt;wsp:rsid wsp:val=&quot;003B3D00&quot;/&gt;&lt;wsp:rsid wsp:val=&quot;003B46AA&quot;/&gt;&lt;wsp:rsid wsp:val=&quot;003B4AA1&quot;/&gt;&lt;wsp:rsid wsp:val=&quot;003B4C54&quot;/&gt;&lt;wsp:rsid wsp:val=&quot;003B68DB&quot;/&gt;&lt;wsp:rsid wsp:val=&quot;003B7B7C&quot;/&gt;&lt;wsp:rsid wsp:val=&quot;003C027B&quot;/&gt;&lt;wsp:rsid wsp:val=&quot;003C1939&quot;/&gt;&lt;wsp:rsid wsp:val=&quot;003C2083&quot;/&gt;&lt;wsp:rsid wsp:val=&quot;003C2486&quot;/&gt;&lt;wsp:rsid wsp:val=&quot;003C30F5&quot;/&gt;&lt;wsp:rsid wsp:val=&quot;003C321B&quot;/&gt;&lt;wsp:rsid wsp:val=&quot;003C4178&quot;/&gt;&lt;wsp:rsid wsp:val=&quot;003C5327&quot;/&gt;&lt;wsp:rsid wsp:val=&quot;003C6386&quot;/&gt;&lt;wsp:rsid wsp:val=&quot;003C7816&quot;/&gt;&lt;wsp:rsid wsp:val=&quot;003C79B2&quot;/&gt;&lt;wsp:rsid wsp:val=&quot;003C7E5A&quot;/&gt;&lt;wsp:rsid wsp:val=&quot;003D11B9&quot;/&gt;&lt;wsp:rsid wsp:val=&quot;003D16BA&quot;/&gt;&lt;wsp:rsid wsp:val=&quot;003D4CBE&quot;/&gt;&lt;wsp:rsid wsp:val=&quot;003D4D70&quot;/&gt;&lt;wsp:rsid wsp:val=&quot;003D50D8&quot;/&gt;&lt;wsp:rsid wsp:val=&quot;003D52D4&quot;/&gt;&lt;wsp:rsid wsp:val=&quot;003D61AE&quot;/&gt;&lt;wsp:rsid wsp:val=&quot;003D6743&quot;/&gt;&lt;wsp:rsid wsp:val=&quot;003D67D0&quot;/&gt;&lt;wsp:rsid wsp:val=&quot;003D6B35&quot;/&gt;&lt;wsp:rsid wsp:val=&quot;003D7B3D&quot;/&gt;&lt;wsp:rsid wsp:val=&quot;003E0067&quot;/&gt;&lt;wsp:rsid wsp:val=&quot;003E009F&quot;/&gt;&lt;wsp:rsid wsp:val=&quot;003E0131&quot;/&gt;&lt;wsp:rsid wsp:val=&quot;003E0196&quot;/&gt;&lt;wsp:rsid wsp:val=&quot;003E0CFF&quot;/&gt;&lt;wsp:rsid wsp:val=&quot;003E1271&quot;/&gt;&lt;wsp:rsid wsp:val=&quot;003E1B34&quot;/&gt;&lt;wsp:rsid wsp:val=&quot;003E2C8D&quot;/&gt;&lt;wsp:rsid wsp:val=&quot;003E33DB&quot;/&gt;&lt;wsp:rsid wsp:val=&quot;003E39F3&quot;/&gt;&lt;wsp:rsid wsp:val=&quot;003E431F&quot;/&gt;&lt;wsp:rsid wsp:val=&quot;003E4A3D&quot;/&gt;&lt;wsp:rsid wsp:val=&quot;003E4F41&quot;/&gt;&lt;wsp:rsid wsp:val=&quot;003E5160&quot;/&gt;&lt;wsp:rsid wsp:val=&quot;003E5A9D&quot;/&gt;&lt;wsp:rsid wsp:val=&quot;003E64BD&quot;/&gt;&lt;wsp:rsid wsp:val=&quot;003E6732&quot;/&gt;&lt;wsp:rsid wsp:val=&quot;003E79AC&quot;/&gt;&lt;wsp:rsid wsp:val=&quot;003F026F&quot;/&gt;&lt;wsp:rsid wsp:val=&quot;003F02F0&quot;/&gt;&lt;wsp:rsid wsp:val=&quot;003F038B&quot;/&gt;&lt;wsp:rsid wsp:val=&quot;003F0C31&quot;/&gt;&lt;wsp:rsid wsp:val=&quot;003F0D10&quot;/&gt;&lt;wsp:rsid wsp:val=&quot;003F1169&quot;/&gt;&lt;wsp:rsid wsp:val=&quot;003F271C&quot;/&gt;&lt;wsp:rsid wsp:val=&quot;003F2A9B&quot;/&gt;&lt;wsp:rsid wsp:val=&quot;003F2BAE&quot;/&gt;&lt;wsp:rsid wsp:val=&quot;003F2EF1&quot;/&gt;&lt;wsp:rsid wsp:val=&quot;003F2FCE&quot;/&gt;&lt;wsp:rsid wsp:val=&quot;003F3430&quot;/&gt;&lt;wsp:rsid wsp:val=&quot;003F3544&quot;/&gt;&lt;wsp:rsid wsp:val=&quot;003F49E6&quot;/&gt;&lt;wsp:rsid wsp:val=&quot;003F4CDB&quot;/&gt;&lt;wsp:rsid wsp:val=&quot;003F5488&quot;/&gt;&lt;wsp:rsid wsp:val=&quot;003F564C&quot;/&gt;&lt;wsp:rsid wsp:val=&quot;003F6326&quot;/&gt;&lt;wsp:rsid wsp:val=&quot;003F77AA&quot;/&gt;&lt;wsp:rsid wsp:val=&quot;0040016C&quot;/&gt;&lt;wsp:rsid wsp:val=&quot;00400EBC&quot;/&gt;&lt;wsp:rsid wsp:val=&quot;00401666&quot;/&gt;&lt;wsp:rsid wsp:val=&quot;00402742&quot;/&gt;&lt;wsp:rsid wsp:val=&quot;00403C0B&quot;/&gt;&lt;wsp:rsid wsp:val=&quot;00404A8D&quot;/&gt;&lt;wsp:rsid wsp:val=&quot;004057C1&quot;/&gt;&lt;wsp:rsid wsp:val=&quot;00410105&quot;/&gt;&lt;wsp:rsid wsp:val=&quot;00410A84&quot;/&gt;&lt;wsp:rsid wsp:val=&quot;00411D30&quot;/&gt;&lt;wsp:rsid wsp:val=&quot;004149D3&quot;/&gt;&lt;wsp:rsid wsp:val=&quot;00414C6F&quot;/&gt;&lt;wsp:rsid wsp:val=&quot;00415922&quot;/&gt;&lt;wsp:rsid wsp:val=&quot;00415C26&quot;/&gt;&lt;wsp:rsid wsp:val=&quot;004212CE&quot;/&gt;&lt;wsp:rsid wsp:val=&quot;0042155D&quot;/&gt;&lt;wsp:rsid wsp:val=&quot;004219E3&quot;/&gt;&lt;wsp:rsid wsp:val=&quot;00421D42&quot;/&gt;&lt;wsp:rsid wsp:val=&quot;0042353A&quot;/&gt;&lt;wsp:rsid wsp:val=&quot;00423797&quot;/&gt;&lt;wsp:rsid wsp:val=&quot;00424141&quot;/&gt;&lt;wsp:rsid wsp:val=&quot;004243E6&quot;/&gt;&lt;wsp:rsid wsp:val=&quot;0042458D&quot;/&gt;&lt;wsp:rsid wsp:val=&quot;004249BF&quot;/&gt;&lt;wsp:rsid wsp:val=&quot;00425C29&quot;/&gt;&lt;wsp:rsid wsp:val=&quot;004265F2&quot;/&gt;&lt;wsp:rsid wsp:val=&quot;00426BF0&quot;/&gt;&lt;wsp:rsid wsp:val=&quot;00426CC5&quot;/&gt;&lt;wsp:rsid wsp:val=&quot;004271CA&quot;/&gt;&lt;wsp:rsid wsp:val=&quot;004275EA&quot;/&gt;&lt;wsp:rsid wsp:val=&quot;00427C00&quot;/&gt;&lt;wsp:rsid wsp:val=&quot;00430B69&quot;/&gt;&lt;wsp:rsid wsp:val=&quot;00431437&quot;/&gt;&lt;wsp:rsid wsp:val=&quot;0043186E&quot;/&gt;&lt;wsp:rsid wsp:val=&quot;00431AA3&quot;/&gt;&lt;wsp:rsid wsp:val=&quot;00433331&quot;/&gt;&lt;wsp:rsid wsp:val=&quot;004343C1&quot;/&gt;&lt;wsp:rsid wsp:val=&quot;00435F25&quot;/&gt;&lt;wsp:rsid wsp:val=&quot;00436830&quot;/&gt;&lt;wsp:rsid wsp:val=&quot;00436942&quot;/&gt;&lt;wsp:rsid wsp:val=&quot;0043696B&quot;/&gt;&lt;wsp:rsid wsp:val=&quot;00436A3F&quot;/&gt;&lt;wsp:rsid wsp:val=&quot;00437311&quot;/&gt;&lt;wsp:rsid wsp:val=&quot;004379A3&quot;/&gt;&lt;wsp:rsid wsp:val=&quot;004404AC&quot;/&gt;&lt;wsp:rsid wsp:val=&quot;0044121D&quot;/&gt;&lt;wsp:rsid wsp:val=&quot;0044130C&quot;/&gt;&lt;wsp:rsid wsp:val=&quot;00441710&quot;/&gt;&lt;wsp:rsid wsp:val=&quot;004420CD&quot;/&gt;&lt;wsp:rsid wsp:val=&quot;004421A3&quot;/&gt;&lt;wsp:rsid wsp:val=&quot;00442CCE&quot;/&gt;&lt;wsp:rsid wsp:val=&quot;00443E7E&quot;/&gt;&lt;wsp:rsid wsp:val=&quot;00444CEF&quot;/&gt;&lt;wsp:rsid wsp:val=&quot;004452CF&quot;/&gt;&lt;wsp:rsid wsp:val=&quot;00445E9D&quot;/&gt;&lt;wsp:rsid wsp:val=&quot;00445FD9&quot;/&gt;&lt;wsp:rsid wsp:val=&quot;00446905&quot;/&gt;&lt;wsp:rsid wsp:val=&quot;00446BFB&quot;/&gt;&lt;wsp:rsid wsp:val=&quot;00446DBC&quot;/&gt;&lt;wsp:rsid wsp:val=&quot;00446F0D&quot;/&gt;&lt;wsp:rsid wsp:val=&quot;004478AD&quot;/&gt;&lt;wsp:rsid wsp:val=&quot;00447B96&quot;/&gt;&lt;wsp:rsid wsp:val=&quot;0045021D&quot;/&gt;&lt;wsp:rsid wsp:val=&quot;004519B2&quot;/&gt;&lt;wsp:rsid wsp:val=&quot;004526CE&quot;/&gt;&lt;wsp:rsid wsp:val=&quot;0045376F&quot;/&gt;&lt;wsp:rsid wsp:val=&quot;0045454C&quot;/&gt;&lt;wsp:rsid wsp:val=&quot;00454B3B&quot;/&gt;&lt;wsp:rsid wsp:val=&quot;00454B48&quot;/&gt;&lt;wsp:rsid wsp:val=&quot;0045549D&quot;/&gt;&lt;wsp:rsid wsp:val=&quot;0045586C&quot;/&gt;&lt;wsp:rsid wsp:val=&quot;00455BAC&quot;/&gt;&lt;wsp:rsid wsp:val=&quot;00455FAF&quot;/&gt;&lt;wsp:rsid wsp:val=&quot;004561D8&quot;/&gt;&lt;wsp:rsid wsp:val=&quot;0045669F&quot;/&gt;&lt;wsp:rsid wsp:val=&quot;00457D7E&quot;/&gt;&lt;wsp:rsid wsp:val=&quot;004603EA&quot;/&gt;&lt;wsp:rsid wsp:val=&quot;0046086F&quot;/&gt;&lt;wsp:rsid wsp:val=&quot;00460E85&quot;/&gt;&lt;wsp:rsid wsp:val=&quot;00461F9C&quot;/&gt;&lt;wsp:rsid wsp:val=&quot;0046395D&quot;/&gt;&lt;wsp:rsid wsp:val=&quot;00464093&quot;/&gt;&lt;wsp:rsid wsp:val=&quot;00464584&quot;/&gt;&lt;wsp:rsid wsp:val=&quot;004651F9&quot;/&gt;&lt;wsp:rsid wsp:val=&quot;004654E2&quot;/&gt;&lt;wsp:rsid wsp:val=&quot;00465A65&quot;/&gt;&lt;wsp:rsid wsp:val=&quot;00466DF4&quot;/&gt;&lt;wsp:rsid wsp:val=&quot;00467B70&quot;/&gt;&lt;wsp:rsid wsp:val=&quot;00470A13&quot;/&gt;&lt;wsp:rsid wsp:val=&quot;00471467&quot;/&gt;&lt;wsp:rsid wsp:val=&quot;00472235&quot;/&gt;&lt;wsp:rsid wsp:val=&quot;00472D61&quot;/&gt;&lt;wsp:rsid wsp:val=&quot;00472FD5&quot;/&gt;&lt;wsp:rsid wsp:val=&quot;0047375E&quot;/&gt;&lt;wsp:rsid wsp:val=&quot;004738BF&quot;/&gt;&lt;wsp:rsid wsp:val=&quot;004739CA&quot;/&gt;&lt;wsp:rsid wsp:val=&quot;0047426A&quot;/&gt;&lt;wsp:rsid wsp:val=&quot;0047542A&quot;/&gt;&lt;wsp:rsid wsp:val=&quot;00476953&quot;/&gt;&lt;wsp:rsid wsp:val=&quot;00476CF7&quot;/&gt;&lt;wsp:rsid wsp:val=&quot;00477A41&quot;/&gt;&lt;wsp:rsid wsp:val=&quot;004809FF&quot;/&gt;&lt;wsp:rsid wsp:val=&quot;00480A07&quot;/&gt;&lt;wsp:rsid wsp:val=&quot;00480E8F&quot;/&gt;&lt;wsp:rsid wsp:val=&quot;00481024&quot;/&gt;&lt;wsp:rsid wsp:val=&quot;00481047&quot;/&gt;&lt;wsp:rsid wsp:val=&quot;0048216D&quot;/&gt;&lt;wsp:rsid wsp:val=&quot;00482476&quot;/&gt;&lt;wsp:rsid wsp:val=&quot;004828DA&quot;/&gt;&lt;wsp:rsid wsp:val=&quot;00482F42&quot;/&gt;&lt;wsp:rsid wsp:val=&quot;00483CBC&quot;/&gt;&lt;wsp:rsid wsp:val=&quot;00484446&quot;/&gt;&lt;wsp:rsid wsp:val=&quot;00485155&quot;/&gt;&lt;wsp:rsid wsp:val=&quot;004859CC&quot;/&gt;&lt;wsp:rsid wsp:val=&quot;00486D2C&quot;/&gt;&lt;wsp:rsid wsp:val=&quot;00487DBE&quot;/&gt;&lt;wsp:rsid wsp:val=&quot;00492C79&quot;/&gt;&lt;wsp:rsid wsp:val=&quot;004934D1&quot;/&gt;&lt;wsp:rsid wsp:val=&quot;00494083&quot;/&gt;&lt;wsp:rsid wsp:val=&quot;00494605&quot;/&gt;&lt;wsp:rsid wsp:val=&quot;00495615&quot;/&gt;&lt;wsp:rsid wsp:val=&quot;0049577B&quot;/&gt;&lt;wsp:rsid wsp:val=&quot;00495BC1&quot;/&gt;&lt;wsp:rsid wsp:val=&quot;00495EEB&quot;/&gt;&lt;wsp:rsid wsp:val=&quot;00496846&quot;/&gt;&lt;wsp:rsid wsp:val=&quot;0049703B&quot;/&gt;&lt;wsp:rsid wsp:val=&quot;004A0285&quot;/&gt;&lt;wsp:rsid wsp:val=&quot;004A127B&quot;/&gt;&lt;wsp:rsid wsp:val=&quot;004A22F9&quot;/&gt;&lt;wsp:rsid wsp:val=&quot;004A265B&quot;/&gt;&lt;wsp:rsid wsp:val=&quot;004A28B7&quot;/&gt;&lt;wsp:rsid wsp:val=&quot;004A2AD9&quot;/&gt;&lt;wsp:rsid wsp:val=&quot;004A2B66&quot;/&gt;&lt;wsp:rsid wsp:val=&quot;004A395A&quot;/&gt;&lt;wsp:rsid wsp:val=&quot;004A4081&quot;/&gt;&lt;wsp:rsid wsp:val=&quot;004A4127&quot;/&gt;&lt;wsp:rsid wsp:val=&quot;004A5676&quot;/&gt;&lt;wsp:rsid wsp:val=&quot;004A59D2&quot;/&gt;&lt;wsp:rsid wsp:val=&quot;004A5D51&quot;/&gt;&lt;wsp:rsid wsp:val=&quot;004A6D7D&quot;/&gt;&lt;wsp:rsid wsp:val=&quot;004A70AB&quot;/&gt;&lt;wsp:rsid wsp:val=&quot;004B0861&quot;/&gt;&lt;wsp:rsid wsp:val=&quot;004B0FE6&quot;/&gt;&lt;wsp:rsid wsp:val=&quot;004B1A09&quot;/&gt;&lt;wsp:rsid wsp:val=&quot;004B29CB&quot;/&gt;&lt;wsp:rsid wsp:val=&quot;004B2A91&quot;/&gt;&lt;wsp:rsid wsp:val=&quot;004B36BB&quot;/&gt;&lt;wsp:rsid wsp:val=&quot;004B3B8F&quot;/&gt;&lt;wsp:rsid wsp:val=&quot;004B4276&quot;/&gt;&lt;wsp:rsid wsp:val=&quot;004B43DA&quot;/&gt;&lt;wsp:rsid wsp:val=&quot;004B6594&quot;/&gt;&lt;wsp:rsid wsp:val=&quot;004B74FB&quot;/&gt;&lt;wsp:rsid wsp:val=&quot;004B76D3&quot;/&gt;&lt;wsp:rsid wsp:val=&quot;004B7B3E&quot;/&gt;&lt;wsp:rsid wsp:val=&quot;004C2F7C&quot;/&gt;&lt;wsp:rsid wsp:val=&quot;004C4900&quot;/&gt;&lt;wsp:rsid wsp:val=&quot;004C57CC&quot;/&gt;&lt;wsp:rsid wsp:val=&quot;004C73F2&quot;/&gt;&lt;wsp:rsid wsp:val=&quot;004C7545&quot;/&gt;&lt;wsp:rsid wsp:val=&quot;004D1E7B&quot;/&gt;&lt;wsp:rsid wsp:val=&quot;004D32F3&quot;/&gt;&lt;wsp:rsid wsp:val=&quot;004D3614&quot;/&gt;&lt;wsp:rsid wsp:val=&quot;004D38A0&quot;/&gt;&lt;wsp:rsid wsp:val=&quot;004D3BBF&quot;/&gt;&lt;wsp:rsid wsp:val=&quot;004D411F&quot;/&gt;&lt;wsp:rsid wsp:val=&quot;004D506B&quot;/&gt;&lt;wsp:rsid wsp:val=&quot;004D5964&quot;/&gt;&lt;wsp:rsid wsp:val=&quot;004D7226&quot;/&gt;&lt;wsp:rsid wsp:val=&quot;004D727D&quot;/&gt;&lt;wsp:rsid wsp:val=&quot;004D778D&quot;/&gt;&lt;wsp:rsid wsp:val=&quot;004E1072&quot;/&gt;&lt;wsp:rsid wsp:val=&quot;004E13D2&quot;/&gt;&lt;wsp:rsid wsp:val=&quot;004E1BA2&quot;/&gt;&lt;wsp:rsid wsp:val=&quot;004E1E02&quot;/&gt;&lt;wsp:rsid wsp:val=&quot;004E218C&quot;/&gt;&lt;wsp:rsid wsp:val=&quot;004E3069&quot;/&gt;&lt;wsp:rsid wsp:val=&quot;004E35A9&quot;/&gt;&lt;wsp:rsid wsp:val=&quot;004E4323&quot;/&gt;&lt;wsp:rsid wsp:val=&quot;004E4A10&quot;/&gt;&lt;wsp:rsid wsp:val=&quot;004E4E41&quot;/&gt;&lt;wsp:rsid wsp:val=&quot;004E5610&quot;/&gt;&lt;wsp:rsid wsp:val=&quot;004E7247&quot;/&gt;&lt;wsp:rsid wsp:val=&quot;004E7E4B&quot;/&gt;&lt;wsp:rsid wsp:val=&quot;004E7E69&quot;/&gt;&lt;wsp:rsid wsp:val=&quot;004F105C&quot;/&gt;&lt;wsp:rsid wsp:val=&quot;004F10B6&quot;/&gt;&lt;wsp:rsid wsp:val=&quot;004F1660&quot;/&gt;&lt;wsp:rsid wsp:val=&quot;004F19A5&quot;/&gt;&lt;wsp:rsid wsp:val=&quot;004F39B9&quot;/&gt;&lt;wsp:rsid wsp:val=&quot;004F4DD4&quot;/&gt;&lt;wsp:rsid wsp:val=&quot;004F5389&quot;/&gt;&lt;wsp:rsid wsp:val=&quot;004F5D98&quot;/&gt;&lt;wsp:rsid wsp:val=&quot;004F5DCF&quot;/&gt;&lt;wsp:rsid wsp:val=&quot;004F64E1&quot;/&gt;&lt;wsp:rsid wsp:val=&quot;004F729A&quot;/&gt;&lt;wsp:rsid wsp:val=&quot;004F7668&quot;/&gt;&lt;wsp:rsid wsp:val=&quot;004F76DB&quot;/&gt;&lt;wsp:rsid wsp:val=&quot;004F7DF6&quot;/&gt;&lt;wsp:rsid wsp:val=&quot;00500189&quot;/&gt;&lt;wsp:rsid wsp:val=&quot;00500330&quot;/&gt;&lt;wsp:rsid wsp:val=&quot;005007EA&quot;/&gt;&lt;wsp:rsid wsp:val=&quot;00500A6B&quot;/&gt;&lt;wsp:rsid wsp:val=&quot;00502924&quot;/&gt;&lt;wsp:rsid wsp:val=&quot;005029E4&quot;/&gt;&lt;wsp:rsid wsp:val=&quot;005044BD&quot;/&gt;&lt;wsp:rsid wsp:val=&quot;00504E14&quot;/&gt;&lt;wsp:rsid wsp:val=&quot;00507268&quot;/&gt;&lt;wsp:rsid wsp:val=&quot;00507E63&quot;/&gt;&lt;wsp:rsid wsp:val=&quot;00507F19&quot;/&gt;&lt;wsp:rsid wsp:val=&quot;00510183&quot;/&gt;&lt;wsp:rsid wsp:val=&quot;0051144C&quot;/&gt;&lt;wsp:rsid wsp:val=&quot;00512299&quot;/&gt;&lt;wsp:rsid wsp:val=&quot;00512D91&quot;/&gt;&lt;wsp:rsid wsp:val=&quot;005141B5&quot;/&gt;&lt;wsp:rsid wsp:val=&quot;00514B7E&quot;/&gt;&lt;wsp:rsid wsp:val=&quot;005163BE&quot;/&gt;&lt;wsp:rsid wsp:val=&quot;00516BB8&quot;/&gt;&lt;wsp:rsid wsp:val=&quot;00516E3A&quot;/&gt;&lt;wsp:rsid wsp:val=&quot;005172DC&quot;/&gt;&lt;wsp:rsid wsp:val=&quot;0051750E&quot;/&gt;&lt;wsp:rsid wsp:val=&quot;00517586&quot;/&gt;&lt;wsp:rsid wsp:val=&quot;00520B92&quot;/&gt;&lt;wsp:rsid wsp:val=&quot;0052106A&quot;/&gt;&lt;wsp:rsid wsp:val=&quot;005211C4&quot;/&gt;&lt;wsp:rsid wsp:val=&quot;00522107&quot;/&gt;&lt;wsp:rsid wsp:val=&quot;00522566&quot;/&gt;&lt;wsp:rsid wsp:val=&quot;00524154&quot;/&gt;&lt;wsp:rsid wsp:val=&quot;00524328&quot;/&gt;&lt;wsp:rsid wsp:val=&quot;005243F8&quot;/&gt;&lt;wsp:rsid wsp:val=&quot;00526AA1&quot;/&gt;&lt;wsp:rsid wsp:val=&quot;00527AFC&quot;/&gt;&lt;wsp:rsid wsp:val=&quot;00527CDD&quot;/&gt;&lt;wsp:rsid wsp:val=&quot;00527F4C&quot;/&gt;&lt;wsp:rsid wsp:val=&quot;00530215&quot;/&gt;&lt;wsp:rsid wsp:val=&quot;005303E7&quot;/&gt;&lt;wsp:rsid wsp:val=&quot;00530EEE&quot;/&gt;&lt;wsp:rsid wsp:val=&quot;0053173B&quot;/&gt;&lt;wsp:rsid wsp:val=&quot;00531A96&quot;/&gt;&lt;wsp:rsid wsp:val=&quot;00531B11&quot;/&gt;&lt;wsp:rsid wsp:val=&quot;00533087&quot;/&gt;&lt;wsp:rsid wsp:val=&quot;00534572&quot;/&gt;&lt;wsp:rsid wsp:val=&quot;0053516E&quot;/&gt;&lt;wsp:rsid wsp:val=&quot;00536637&quot;/&gt;&lt;wsp:rsid wsp:val=&quot;00536D06&quot;/&gt;&lt;wsp:rsid wsp:val=&quot;005375FA&quot;/&gt;&lt;wsp:rsid wsp:val=&quot;0054075B&quot;/&gt;&lt;wsp:rsid wsp:val=&quot;0054102E&quot;/&gt;&lt;wsp:rsid wsp:val=&quot;0054131B&quot;/&gt;&lt;wsp:rsid wsp:val=&quot;005420B8&quot;/&gt;&lt;wsp:rsid wsp:val=&quot;00542D4C&quot;/&gt;&lt;wsp:rsid wsp:val=&quot;00542FE3&quot;/&gt;&lt;wsp:rsid wsp:val=&quot;0054309A&quot;/&gt;&lt;wsp:rsid wsp:val=&quot;0054438B&quot;/&gt;&lt;wsp:rsid wsp:val=&quot;00544B24&quot;/&gt;&lt;wsp:rsid wsp:val=&quot;00545BBD&quot;/&gt;&lt;wsp:rsid wsp:val=&quot;00546235&quot;/&gt;&lt;wsp:rsid wsp:val=&quot;00546550&quot;/&gt;&lt;wsp:rsid wsp:val=&quot;00546639&quot;/&gt;&lt;wsp:rsid wsp:val=&quot;00546CD3&quot;/&gt;&lt;wsp:rsid wsp:val=&quot;00547458&quot;/&gt;&lt;wsp:rsid wsp:val=&quot;005479F2&quot;/&gt;&lt;wsp:rsid wsp:val=&quot;00550534&quot;/&gt;&lt;wsp:rsid wsp:val=&quot;005505E3&quot;/&gt;&lt;wsp:rsid wsp:val=&quot;0055144A&quot;/&gt;&lt;wsp:rsid wsp:val=&quot;005516E3&quot;/&gt;&lt;wsp:rsid wsp:val=&quot;005518C5&quot;/&gt;&lt;wsp:rsid wsp:val=&quot;00551E09&quot;/&gt;&lt;wsp:rsid wsp:val=&quot;005532E6&quot;/&gt;&lt;wsp:rsid wsp:val=&quot;0055406A&quot;/&gt;&lt;wsp:rsid wsp:val=&quot;00554896&quot;/&gt;&lt;wsp:rsid wsp:val=&quot;00555720&quot;/&gt;&lt;wsp:rsid wsp:val=&quot;00556162&quot;/&gt;&lt;wsp:rsid wsp:val=&quot;00556B29&quot;/&gt;&lt;wsp:rsid wsp:val=&quot;00556C99&quot;/&gt;&lt;wsp:rsid wsp:val=&quot;00557B4D&quot;/&gt;&lt;wsp:rsid wsp:val=&quot;00561FA6&quot;/&gt;&lt;wsp:rsid wsp:val=&quot;00562971&quot;/&gt;&lt;wsp:rsid wsp:val=&quot;00562D21&quot;/&gt;&lt;wsp:rsid wsp:val=&quot;00562E22&quot;/&gt;&lt;wsp:rsid wsp:val=&quot;00562ECD&quot;/&gt;&lt;wsp:rsid wsp:val=&quot;005636E6&quot;/&gt;&lt;wsp:rsid wsp:val=&quot;00563DD4&quot;/&gt;&lt;wsp:rsid wsp:val=&quot;00563EB7&quot;/&gt;&lt;wsp:rsid wsp:val=&quot;00565896&quot;/&gt;&lt;wsp:rsid wsp:val=&quot;00565A2E&quot;/&gt;&lt;wsp:rsid wsp:val=&quot;005660E6&quot;/&gt;&lt;wsp:rsid wsp:val=&quot;0056666F&quot;/&gt;&lt;wsp:rsid wsp:val=&quot;00566C11&quot;/&gt;&lt;wsp:rsid wsp:val=&quot;00567DAA&quot;/&gt;&lt;wsp:rsid wsp:val=&quot;0057120E&quot;/&gt;&lt;wsp:rsid wsp:val=&quot;00572645&quot;/&gt;&lt;wsp:rsid wsp:val=&quot;00572A73&quot;/&gt;&lt;wsp:rsid wsp:val=&quot;00576369&quot;/&gt;&lt;wsp:rsid wsp:val=&quot;00576485&quot;/&gt;&lt;wsp:rsid wsp:val=&quot;005776C5&quot;/&gt;&lt;wsp:rsid wsp:val=&quot;00580003&quot;/&gt;&lt;wsp:rsid wsp:val=&quot;00580B13&quot;/&gt;&lt;wsp:rsid wsp:val=&quot;00581256&quot;/&gt;&lt;wsp:rsid wsp:val=&quot;00581317&quot;/&gt;&lt;wsp:rsid wsp:val=&quot;00581964&quot;/&gt;&lt;wsp:rsid wsp:val=&quot;00581FA9&quot;/&gt;&lt;wsp:rsid wsp:val=&quot;005826DE&quot;/&gt;&lt;wsp:rsid wsp:val=&quot;005828CA&quot;/&gt;&lt;wsp:rsid wsp:val=&quot;00582986&quot;/&gt;&lt;wsp:rsid wsp:val=&quot;005831BE&quot;/&gt;&lt;wsp:rsid wsp:val=&quot;0058515F&quot;/&gt;&lt;wsp:rsid wsp:val=&quot;0058661D&quot;/&gt;&lt;wsp:rsid wsp:val=&quot;00586CF9&quot;/&gt;&lt;wsp:rsid wsp:val=&quot;00587FA4&quot;/&gt;&lt;wsp:rsid wsp:val=&quot;00590575&quot;/&gt;&lt;wsp:rsid wsp:val=&quot;00590C8F&quot;/&gt;&lt;wsp:rsid wsp:val=&quot;00591669&quot;/&gt;&lt;wsp:rsid wsp:val=&quot;0059206E&quot;/&gt;&lt;wsp:rsid wsp:val=&quot;00592293&quot;/&gt;&lt;wsp:rsid wsp:val=&quot;00592C53&quot;/&gt;&lt;wsp:rsid wsp:val=&quot;005934C7&quot;/&gt;&lt;wsp:rsid wsp:val=&quot;005936F3&quot;/&gt;&lt;wsp:rsid wsp:val=&quot;00593C78&quot;/&gt;&lt;wsp:rsid wsp:val=&quot;00593E45&quot;/&gt;&lt;wsp:rsid wsp:val=&quot;00594B9F&quot;/&gt;&lt;wsp:rsid wsp:val=&quot;00594DAE&quot;/&gt;&lt;wsp:rsid wsp:val=&quot;005969D8&quot;/&gt;&lt;wsp:rsid wsp:val=&quot;0059737C&quot;/&gt;&lt;wsp:rsid wsp:val=&quot;005977B8&quot;/&gt;&lt;wsp:rsid wsp:val=&quot;005979AB&quot;/&gt;&lt;wsp:rsid wsp:val=&quot;00597F6E&quot;/&gt;&lt;wsp:rsid wsp:val=&quot;005A0C69&quot;/&gt;&lt;wsp:rsid wsp:val=&quot;005A0EF8&quot;/&gt;&lt;wsp:rsid wsp:val=&quot;005A173B&quot;/&gt;&lt;wsp:rsid wsp:val=&quot;005A2141&quot;/&gt;&lt;wsp:rsid wsp:val=&quot;005A2275&quot;/&gt;&lt;wsp:rsid wsp:val=&quot;005A3350&quot;/&gt;&lt;wsp:rsid wsp:val=&quot;005A34C0&quot;/&gt;&lt;wsp:rsid wsp:val=&quot;005A4584&quot;/&gt;&lt;wsp:rsid wsp:val=&quot;005A49C6&quot;/&gt;&lt;wsp:rsid wsp:val=&quot;005A4A73&quot;/&gt;&lt;wsp:rsid wsp:val=&quot;005A5A09&quot;/&gt;&lt;wsp:rsid wsp:val=&quot;005A5A60&quot;/&gt;&lt;wsp:rsid wsp:val=&quot;005A7E63&quot;/&gt;&lt;wsp:rsid wsp:val=&quot;005B020F&quot;/&gt;&lt;wsp:rsid wsp:val=&quot;005B0615&quot;/&gt;&lt;wsp:rsid wsp:val=&quot;005B0E53&quot;/&gt;&lt;wsp:rsid wsp:val=&quot;005B1285&quot;/&gt;&lt;wsp:rsid wsp:val=&quot;005B178B&quot;/&gt;&lt;wsp:rsid wsp:val=&quot;005B2458&quot;/&gt;&lt;wsp:rsid wsp:val=&quot;005B2969&quot;/&gt;&lt;wsp:rsid wsp:val=&quot;005B35D1&quot;/&gt;&lt;wsp:rsid wsp:val=&quot;005B4440&quot;/&gt;&lt;wsp:rsid wsp:val=&quot;005B4857&quot;/&gt;&lt;wsp:rsid wsp:val=&quot;005B52A4&quot;/&gt;&lt;wsp:rsid wsp:val=&quot;005B59A0&quot;/&gt;&lt;wsp:rsid wsp:val=&quot;005B5D71&quot;/&gt;&lt;wsp:rsid wsp:val=&quot;005B5DCD&quot;/&gt;&lt;wsp:rsid wsp:val=&quot;005B6B38&quot;/&gt;&lt;wsp:rsid wsp:val=&quot;005B7770&quot;/&gt;&lt;wsp:rsid wsp:val=&quot;005B7C77&quot;/&gt;&lt;wsp:rsid wsp:val=&quot;005C0508&quot;/&gt;&lt;wsp:rsid wsp:val=&quot;005C07EF&quot;/&gt;&lt;wsp:rsid wsp:val=&quot;005C0D51&quot;/&gt;&lt;wsp:rsid wsp:val=&quot;005C12D7&quot;/&gt;&lt;wsp:rsid wsp:val=&quot;005C19FF&quot;/&gt;&lt;wsp:rsid wsp:val=&quot;005C3C65&quot;/&gt;&lt;wsp:rsid wsp:val=&quot;005C3FBB&quot;/&gt;&lt;wsp:rsid wsp:val=&quot;005C4163&quot;/&gt;&lt;wsp:rsid wsp:val=&quot;005C4445&quot;/&gt;&lt;wsp:rsid wsp:val=&quot;005C44C3&quot;/&gt;&lt;wsp:rsid wsp:val=&quot;005C45A6&quot;/&gt;&lt;wsp:rsid wsp:val=&quot;005C4CDD&quot;/&gt;&lt;wsp:rsid wsp:val=&quot;005C5104&quot;/&gt;&lt;wsp:rsid wsp:val=&quot;005C5673&quot;/&gt;&lt;wsp:rsid wsp:val=&quot;005C5CB7&quot;/&gt;&lt;wsp:rsid wsp:val=&quot;005C6430&quot;/&gt;&lt;wsp:rsid wsp:val=&quot;005C75A2&quot;/&gt;&lt;wsp:rsid wsp:val=&quot;005C75ED&quot;/&gt;&lt;wsp:rsid wsp:val=&quot;005C7626&quot;/&gt;&lt;wsp:rsid wsp:val=&quot;005D08BB&quot;/&gt;&lt;wsp:rsid wsp:val=&quot;005D0F75&quot;/&gt;&lt;wsp:rsid wsp:val=&quot;005D0FE6&quot;/&gt;&lt;wsp:rsid wsp:val=&quot;005D10A5&quot;/&gt;&lt;wsp:rsid wsp:val=&quot;005D1D35&quot;/&gt;&lt;wsp:rsid wsp:val=&quot;005D1F5C&quot;/&gt;&lt;wsp:rsid wsp:val=&quot;005D3F56&quot;/&gt;&lt;wsp:rsid wsp:val=&quot;005D49CA&quot;/&gt;&lt;wsp:rsid wsp:val=&quot;005D4DD8&quot;/&gt;&lt;wsp:rsid wsp:val=&quot;005D5427&quot;/&gt;&lt;wsp:rsid wsp:val=&quot;005D5A05&quot;/&gt;&lt;wsp:rsid wsp:val=&quot;005D5F84&quot;/&gt;&lt;wsp:rsid wsp:val=&quot;005D5FB3&quot;/&gt;&lt;wsp:rsid wsp:val=&quot;005D73D9&quot;/&gt;&lt;wsp:rsid wsp:val=&quot;005D78A2&quot;/&gt;&lt;wsp:rsid wsp:val=&quot;005D7EE6&quot;/&gt;&lt;wsp:rsid wsp:val=&quot;005E0517&quot;/&gt;&lt;wsp:rsid wsp:val=&quot;005E0710&quot;/&gt;&lt;wsp:rsid wsp:val=&quot;005E0D79&quot;/&gt;&lt;wsp:rsid wsp:val=&quot;005E0EF7&quot;/&gt;&lt;wsp:rsid wsp:val=&quot;005E225F&quot;/&gt;&lt;wsp:rsid wsp:val=&quot;005E2480&quot;/&gt;&lt;wsp:rsid wsp:val=&quot;005E39FF&quot;/&gt;&lt;wsp:rsid wsp:val=&quot;005E57C5&quot;/&gt;&lt;wsp:rsid wsp:val=&quot;005E5E35&quot;/&gt;&lt;wsp:rsid wsp:val=&quot;005E5F68&quot;/&gt;&lt;wsp:rsid wsp:val=&quot;005E6783&quot;/&gt;&lt;wsp:rsid wsp:val=&quot;005E6C47&quot;/&gt;&lt;wsp:rsid wsp:val=&quot;005E728A&quot;/&gt;&lt;wsp:rsid wsp:val=&quot;005E73DA&quot;/&gt;&lt;wsp:rsid wsp:val=&quot;005E7671&quot;/&gt;&lt;wsp:rsid wsp:val=&quot;005E7C80&quot;/&gt;&lt;wsp:rsid wsp:val=&quot;005F02F7&quot;/&gt;&lt;wsp:rsid wsp:val=&quot;005F0A76&quot;/&gt;&lt;wsp:rsid wsp:val=&quot;005F1D7F&quot;/&gt;&lt;wsp:rsid wsp:val=&quot;005F1FED&quot;/&gt;&lt;wsp:rsid wsp:val=&quot;005F20BA&quot;/&gt;&lt;wsp:rsid wsp:val=&quot;005F2A4A&quot;/&gt;&lt;wsp:rsid wsp:val=&quot;005F2A92&quot;/&gt;&lt;wsp:rsid wsp:val=&quot;005F30D4&quot;/&gt;&lt;wsp:rsid wsp:val=&quot;005F3722&quot;/&gt;&lt;wsp:rsid wsp:val=&quot;005F519B&quot;/&gt;&lt;wsp:rsid wsp:val=&quot;005F53F6&quot;/&gt;&lt;wsp:rsid wsp:val=&quot;005F6739&quot;/&gt;&lt;wsp:rsid wsp:val=&quot;005F79FA&quot;/&gt;&lt;wsp:rsid wsp:val=&quot;00600D6F&quot;/&gt;&lt;wsp:rsid wsp:val=&quot;006014C7&quot;/&gt;&lt;wsp:rsid wsp:val=&quot;0060318D&quot;/&gt;&lt;wsp:rsid wsp:val=&quot;0060373A&quot;/&gt;&lt;wsp:rsid wsp:val=&quot;006046CF&quot;/&gt;&lt;wsp:rsid wsp:val=&quot;00604728&quot;/&gt;&lt;wsp:rsid wsp:val=&quot;006048B2&quot;/&gt;&lt;wsp:rsid wsp:val=&quot;006048DD&quot;/&gt;&lt;wsp:rsid wsp:val=&quot;006049F7&quot;/&gt;&lt;wsp:rsid wsp:val=&quot;006056CC&quot;/&gt;&lt;wsp:rsid wsp:val=&quot;00605FE7&quot;/&gt;&lt;wsp:rsid wsp:val=&quot;006062B6&quot;/&gt;&lt;wsp:rsid wsp:val=&quot;00606500&quot;/&gt;&lt;wsp:rsid wsp:val=&quot;00606671&quot;/&gt;&lt;wsp:rsid wsp:val=&quot;00610314&quot;/&gt;&lt;wsp:rsid wsp:val=&quot;00610CF2&quot;/&gt;&lt;wsp:rsid wsp:val=&quot;006110B3&quot;/&gt;&lt;wsp:rsid wsp:val=&quot;00611299&quot;/&gt;&lt;wsp:rsid wsp:val=&quot;00611FD6&quot;/&gt;&lt;wsp:rsid wsp:val=&quot;00612403&quot;/&gt;&lt;wsp:rsid wsp:val=&quot;00612822&quot;/&gt;&lt;wsp:rsid wsp:val=&quot;00612D7C&quot;/&gt;&lt;wsp:rsid wsp:val=&quot;0061304B&quot;/&gt;&lt;wsp:rsid wsp:val=&quot;006137CF&quot;/&gt;&lt;wsp:rsid wsp:val=&quot;00614C19&quot;/&gt;&lt;wsp:rsid wsp:val=&quot;00614E7A&quot;/&gt;&lt;wsp:rsid wsp:val=&quot;00614EE6&quot;/&gt;&lt;wsp:rsid wsp:val=&quot;00615013&quot;/&gt;&lt;wsp:rsid wsp:val=&quot;006153C4&quot;/&gt;&lt;wsp:rsid wsp:val=&quot;0061617A&quot;/&gt;&lt;wsp:rsid wsp:val=&quot;00616364&quot;/&gt;&lt;wsp:rsid wsp:val=&quot;0061663F&quot;/&gt;&lt;wsp:rsid wsp:val=&quot;006168D9&quot;/&gt;&lt;wsp:rsid wsp:val=&quot;00617294&quot;/&gt;&lt;wsp:rsid wsp:val=&quot;0061795A&quot;/&gt;&lt;wsp:rsid wsp:val=&quot;00617DF3&quot;/&gt;&lt;wsp:rsid wsp:val=&quot;00617FDB&quot;/&gt;&lt;wsp:rsid wsp:val=&quot;00620ECB&quot;/&gt;&lt;wsp:rsid wsp:val=&quot;0062108C&quot;/&gt;&lt;wsp:rsid wsp:val=&quot;00621156&quot;/&gt;&lt;wsp:rsid wsp:val=&quot;0062124B&quot;/&gt;&lt;wsp:rsid wsp:val=&quot;00621586&quot;/&gt;&lt;wsp:rsid wsp:val=&quot;006221DA&quot;/&gt;&lt;wsp:rsid wsp:val=&quot;00622325&quot;/&gt;&lt;wsp:rsid wsp:val=&quot;00622ACC&quot;/&gt;&lt;wsp:rsid wsp:val=&quot;0062355F&quot;/&gt;&lt;wsp:rsid wsp:val=&quot;00623B5F&quot;/&gt;&lt;wsp:rsid wsp:val=&quot;0062604B&quot;/&gt;&lt;wsp:rsid wsp:val=&quot;00626F6B&quot;/&gt;&lt;wsp:rsid wsp:val=&quot;0063039F&quot;/&gt;&lt;wsp:rsid wsp:val=&quot;0063111E&quot;/&gt;&lt;wsp:rsid wsp:val=&quot;00631135&quot;/&gt;&lt;wsp:rsid wsp:val=&quot;006333DD&quot;/&gt;&lt;wsp:rsid wsp:val=&quot;006335B6&quot;/&gt;&lt;wsp:rsid wsp:val=&quot;0063381D&quot;/&gt;&lt;wsp:rsid wsp:val=&quot;0063484D&quot;/&gt;&lt;wsp:rsid wsp:val=&quot;00634A67&quot;/&gt;&lt;wsp:rsid wsp:val=&quot;00636FF0&quot;/&gt;&lt;wsp:rsid wsp:val=&quot;006371A8&quot;/&gt;&lt;wsp:rsid wsp:val=&quot;00637C33&quot;/&gt;&lt;wsp:rsid wsp:val=&quot;00637C62&quot;/&gt;&lt;wsp:rsid wsp:val=&quot;00637DA9&quot;/&gt;&lt;wsp:rsid wsp:val=&quot;00637DBB&quot;/&gt;&lt;wsp:rsid wsp:val=&quot;00640AA4&quot;/&gt;&lt;wsp:rsid wsp:val=&quot;00641337&quot;/&gt;&lt;wsp:rsid wsp:val=&quot;006415BA&quot;/&gt;&lt;wsp:rsid wsp:val=&quot;00641BE0&quot;/&gt;&lt;wsp:rsid wsp:val=&quot;00641C47&quot;/&gt;&lt;wsp:rsid wsp:val=&quot;006423C7&quot;/&gt;&lt;wsp:rsid wsp:val=&quot;00643C66&quot;/&gt;&lt;wsp:rsid wsp:val=&quot;00644D65&quot;/&gt;&lt;wsp:rsid wsp:val=&quot;0064514D&quot;/&gt;&lt;wsp:rsid wsp:val=&quot;006451E8&quot;/&gt;&lt;wsp:rsid wsp:val=&quot;00645BC5&quot;/&gt;&lt;wsp:rsid wsp:val=&quot;00646729&quot;/&gt;&lt;wsp:rsid wsp:val=&quot;00647E1B&quot;/&gt;&lt;wsp:rsid wsp:val=&quot;0065076C&quot;/&gt;&lt;wsp:rsid wsp:val=&quot;00650A66&quot;/&gt;&lt;wsp:rsid wsp:val=&quot;00650A74&quot;/&gt;&lt;wsp:rsid wsp:val=&quot;00650E8F&quot;/&gt;&lt;wsp:rsid wsp:val=&quot;0065318C&quot;/&gt;&lt;wsp:rsid wsp:val=&quot;00653B53&quot;/&gt;&lt;wsp:rsid wsp:val=&quot;00654574&quot;/&gt;&lt;wsp:rsid wsp:val=&quot;00654F1B&quot;/&gt;&lt;wsp:rsid wsp:val=&quot;006557AC&quot;/&gt;&lt;wsp:rsid wsp:val=&quot;006558DA&quot;/&gt;&lt;wsp:rsid wsp:val=&quot;00655C9B&quot;/&gt;&lt;wsp:rsid wsp:val=&quot;00656616&quot;/&gt;&lt;wsp:rsid wsp:val=&quot;0065667A&quot;/&gt;&lt;wsp:rsid wsp:val=&quot;006573E2&quot;/&gt;&lt;wsp:rsid wsp:val=&quot;00657DDB&quot;/&gt;&lt;wsp:rsid wsp:val=&quot;0066021F&quot;/&gt;&lt;wsp:rsid wsp:val=&quot;006603F0&quot;/&gt;&lt;wsp:rsid wsp:val=&quot;00660CA9&quot;/&gt;&lt;wsp:rsid wsp:val=&quot;0066188E&quot;/&gt;&lt;wsp:rsid wsp:val=&quot;00661FE5&quot;/&gt;&lt;wsp:rsid wsp:val=&quot;0066243B&quot;/&gt;&lt;wsp:rsid wsp:val=&quot;00662782&quot;/&gt;&lt;wsp:rsid wsp:val=&quot;006632C7&quot;/&gt;&lt;wsp:rsid wsp:val=&quot;00663340&quot;/&gt;&lt;wsp:rsid wsp:val=&quot;00663F4C&quot;/&gt;&lt;wsp:rsid wsp:val=&quot;0066409C&quot;/&gt;&lt;wsp:rsid wsp:val=&quot;006649BA&quot;/&gt;&lt;wsp:rsid wsp:val=&quot;00664ED8&quot;/&gt;&lt;wsp:rsid wsp:val=&quot;00666904&quot;/&gt;&lt;wsp:rsid wsp:val=&quot;00666DE3&quot;/&gt;&lt;wsp:rsid wsp:val=&quot;006707E4&quot;/&gt;&lt;wsp:rsid wsp:val=&quot;00670808&quot;/&gt;&lt;wsp:rsid wsp:val=&quot;006709EC&quot;/&gt;&lt;wsp:rsid wsp:val=&quot;00671193&quot;/&gt;&lt;wsp:rsid wsp:val=&quot;0067122E&quot;/&gt;&lt;wsp:rsid wsp:val=&quot;006713C1&quot;/&gt;&lt;wsp:rsid wsp:val=&quot;00671474&quot;/&gt;&lt;wsp:rsid wsp:val=&quot;006714C2&quot;/&gt;&lt;wsp:rsid wsp:val=&quot;006746DE&quot;/&gt;&lt;wsp:rsid wsp:val=&quot;00675099&quot;/&gt;&lt;wsp:rsid wsp:val=&quot;00676617&quot;/&gt;&lt;wsp:rsid wsp:val=&quot;00677325&quot;/&gt;&lt;wsp:rsid wsp:val=&quot;00677724&quot;/&gt;&lt;wsp:rsid wsp:val=&quot;00677BF4&quot;/&gt;&lt;wsp:rsid wsp:val=&quot;0068001D&quot;/&gt;&lt;wsp:rsid wsp:val=&quot;00680927&quot;/&gt;&lt;wsp:rsid wsp:val=&quot;006810FA&quot;/&gt;&lt;wsp:rsid wsp:val=&quot;0068158D&quot;/&gt;&lt;wsp:rsid wsp:val=&quot;0068241B&quot;/&gt;&lt;wsp:rsid wsp:val=&quot;006840D6&quot;/&gt;&lt;wsp:rsid wsp:val=&quot;00684F4B&quot;/&gt;&lt;wsp:rsid wsp:val=&quot;00686FFC&quot;/&gt;&lt;wsp:rsid wsp:val=&quot;00687087&quot;/&gt;&lt;wsp:rsid wsp:val=&quot;00687643&quot;/&gt;&lt;wsp:rsid wsp:val=&quot;00687784&quot;/&gt;&lt;wsp:rsid wsp:val=&quot;0068780C&quot;/&gt;&lt;wsp:rsid wsp:val=&quot;00687820&quot;/&gt;&lt;wsp:rsid wsp:val=&quot;0069182C&quot;/&gt;&lt;wsp:rsid wsp:val=&quot;00691D27&quot;/&gt;&lt;wsp:rsid wsp:val=&quot;006924ED&quot;/&gt;&lt;wsp:rsid wsp:val=&quot;00692C51&quot;/&gt;&lt;wsp:rsid wsp:val=&quot;00693FFB&quot;/&gt;&lt;wsp:rsid wsp:val=&quot;00694442&quot;/&gt;&lt;wsp:rsid wsp:val=&quot;00694698&quot;/&gt;&lt;wsp:rsid wsp:val=&quot;00694D56&quot;/&gt;&lt;wsp:rsid wsp:val=&quot;00695BF7&quot;/&gt;&lt;wsp:rsid wsp:val=&quot;00695F60&quot;/&gt;&lt;wsp:rsid wsp:val=&quot;0069792E&quot;/&gt;&lt;wsp:rsid wsp:val=&quot;006A0282&quot;/&gt;&lt;wsp:rsid wsp:val=&quot;006A0CAF&quot;/&gt;&lt;wsp:rsid wsp:val=&quot;006A2806&quot;/&gt;&lt;wsp:rsid wsp:val=&quot;006A2852&quot;/&gt;&lt;wsp:rsid wsp:val=&quot;006A3224&quot;/&gt;&lt;wsp:rsid wsp:val=&quot;006A3DF4&quot;/&gt;&lt;wsp:rsid wsp:val=&quot;006A4441&quot;/&gt;&lt;wsp:rsid wsp:val=&quot;006A5311&quot;/&gt;&lt;wsp:rsid wsp:val=&quot;006A6208&quot;/&gt;&lt;wsp:rsid wsp:val=&quot;006A669E&quot;/&gt;&lt;wsp:rsid wsp:val=&quot;006A7EBF&quot;/&gt;&lt;wsp:rsid wsp:val=&quot;006B0AF4&quot;/&gt;&lt;wsp:rsid wsp:val=&quot;006B122B&quot;/&gt;&lt;wsp:rsid wsp:val=&quot;006B197C&quot;/&gt;&lt;wsp:rsid wsp:val=&quot;006B2EBB&quot;/&gt;&lt;wsp:rsid wsp:val=&quot;006B38BB&quot;/&gt;&lt;wsp:rsid wsp:val=&quot;006B52DA&quot;/&gt;&lt;wsp:rsid wsp:val=&quot;006B5B1B&quot;/&gt;&lt;wsp:rsid wsp:val=&quot;006B709E&quot;/&gt;&lt;wsp:rsid wsp:val=&quot;006B7EEA&quot;/&gt;&lt;wsp:rsid wsp:val=&quot;006C0658&quot;/&gt;&lt;wsp:rsid wsp:val=&quot;006C077B&quot;/&gt;&lt;wsp:rsid wsp:val=&quot;006C09C7&quot;/&gt;&lt;wsp:rsid wsp:val=&quot;006C0AC8&quot;/&gt;&lt;wsp:rsid wsp:val=&quot;006C1E35&quot;/&gt;&lt;wsp:rsid wsp:val=&quot;006C1ED1&quot;/&gt;&lt;wsp:rsid wsp:val=&quot;006C38B1&quot;/&gt;&lt;wsp:rsid wsp:val=&quot;006C391A&quot;/&gt;&lt;wsp:rsid wsp:val=&quot;006C4469&quot;/&gt;&lt;wsp:rsid wsp:val=&quot;006C48D7&quot;/&gt;&lt;wsp:rsid wsp:val=&quot;006C581C&quot;/&gt;&lt;wsp:rsid wsp:val=&quot;006C627F&quot;/&gt;&lt;wsp:rsid wsp:val=&quot;006C6430&quot;/&gt;&lt;wsp:rsid wsp:val=&quot;006C7E52&quot;/&gt;&lt;wsp:rsid wsp:val=&quot;006D0803&quot;/&gt;&lt;wsp:rsid wsp:val=&quot;006D0B35&quot;/&gt;&lt;wsp:rsid wsp:val=&quot;006D0E66&quot;/&gt;&lt;wsp:rsid wsp:val=&quot;006D1C9F&quot;/&gt;&lt;wsp:rsid wsp:val=&quot;006D25D9&quot;/&gt;&lt;wsp:rsid wsp:val=&quot;006D2739&quot;/&gt;&lt;wsp:rsid wsp:val=&quot;006D2A72&quot;/&gt;&lt;wsp:rsid wsp:val=&quot;006D4E99&quot;/&gt;&lt;wsp:rsid wsp:val=&quot;006D6C27&quot;/&gt;&lt;wsp:rsid wsp:val=&quot;006D6D5D&quot;/&gt;&lt;wsp:rsid wsp:val=&quot;006D7662&quot;/&gt;&lt;wsp:rsid wsp:val=&quot;006D7FD7&quot;/&gt;&lt;wsp:rsid wsp:val=&quot;006E0316&quot;/&gt;&lt;wsp:rsid wsp:val=&quot;006E290A&quot;/&gt;&lt;wsp:rsid wsp:val=&quot;006E2E46&quot;/&gt;&lt;wsp:rsid wsp:val=&quot;006E2EE8&quot;/&gt;&lt;wsp:rsid wsp:val=&quot;006E2EF9&quot;/&gt;&lt;wsp:rsid wsp:val=&quot;006E3C93&quot;/&gt;&lt;wsp:rsid wsp:val=&quot;006E3D7D&quot;/&gt;&lt;wsp:rsid wsp:val=&quot;006E3DDC&quot;/&gt;&lt;wsp:rsid wsp:val=&quot;006E4E1E&quot;/&gt;&lt;wsp:rsid wsp:val=&quot;006E5431&quot;/&gt;&lt;wsp:rsid wsp:val=&quot;006E639C&quot;/&gt;&lt;wsp:rsid wsp:val=&quot;006E6AD9&quot;/&gt;&lt;wsp:rsid wsp:val=&quot;006E6B5D&quot;/&gt;&lt;wsp:rsid wsp:val=&quot;006E7BF6&quot;/&gt;&lt;wsp:rsid wsp:val=&quot;006F0305&quot;/&gt;&lt;wsp:rsid wsp:val=&quot;006F05FC&quot;/&gt;&lt;wsp:rsid wsp:val=&quot;006F0B7D&quot;/&gt;&lt;wsp:rsid wsp:val=&quot;006F0BE2&quot;/&gt;&lt;wsp:rsid wsp:val=&quot;006F0EFD&quot;/&gt;&lt;wsp:rsid wsp:val=&quot;006F1226&quot;/&gt;&lt;wsp:rsid wsp:val=&quot;006F3585&quot;/&gt;&lt;wsp:rsid wsp:val=&quot;006F376F&quot;/&gt;&lt;wsp:rsid wsp:val=&quot;006F4AE1&quot;/&gt;&lt;wsp:rsid wsp:val=&quot;006F4CA5&quot;/&gt;&lt;wsp:rsid wsp:val=&quot;006F5098&quot;/&gt;&lt;wsp:rsid wsp:val=&quot;006F539C&quot;/&gt;&lt;wsp:rsid wsp:val=&quot;006F6071&quot;/&gt;&lt;wsp:rsid wsp:val=&quot;006F61CC&quot;/&gt;&lt;wsp:rsid wsp:val=&quot;006F6B24&quot;/&gt;&lt;wsp:rsid wsp:val=&quot;006F7AA8&quot;/&gt;&lt;wsp:rsid wsp:val=&quot;007000FE&quot;/&gt;&lt;wsp:rsid wsp:val=&quot;00700A87&quot;/&gt;&lt;wsp:rsid wsp:val=&quot;00700BD8&quot;/&gt;&lt;wsp:rsid wsp:val=&quot;007013E9&quot;/&gt;&lt;wsp:rsid wsp:val=&quot;00702FA0&quot;/&gt;&lt;wsp:rsid wsp:val=&quot;0070336D&quot;/&gt;&lt;wsp:rsid wsp:val=&quot;00703DB6&quot;/&gt;&lt;wsp:rsid wsp:val=&quot;0070457F&quot;/&gt;&lt;wsp:rsid wsp:val=&quot;00705DB6&quot;/&gt;&lt;wsp:rsid wsp:val=&quot;007063DB&quot;/&gt;&lt;wsp:rsid wsp:val=&quot;00707953&quot;/&gt;&lt;wsp:rsid wsp:val=&quot;00707C9A&quot;/&gt;&lt;wsp:rsid wsp:val=&quot;00710901&quot;/&gt;&lt;wsp:rsid wsp:val=&quot;00711304&quot;/&gt;&lt;wsp:rsid wsp:val=&quot;0071170F&quot;/&gt;&lt;wsp:rsid wsp:val=&quot;00711788&quot;/&gt;&lt;wsp:rsid wsp:val=&quot;00711C78&quot;/&gt;&lt;wsp:rsid wsp:val=&quot;00712001&quot;/&gt;&lt;wsp:rsid wsp:val=&quot;00712169&quot;/&gt;&lt;wsp:rsid wsp:val=&quot;0071222A&quot;/&gt;&lt;wsp:rsid wsp:val=&quot;0071260E&quot;/&gt;&lt;wsp:rsid wsp:val=&quot;007132DA&quot;/&gt;&lt;wsp:rsid wsp:val=&quot;007139AD&quot;/&gt;&lt;wsp:rsid wsp:val=&quot;00714342&quot;/&gt;&lt;wsp:rsid wsp:val=&quot;00714ABC&quot;/&gt;&lt;wsp:rsid wsp:val=&quot;00715301&quot;/&gt;&lt;wsp:rsid wsp:val=&quot;00715E14&quot;/&gt;&lt;wsp:rsid wsp:val=&quot;00716066&quot;/&gt;&lt;wsp:rsid wsp:val=&quot;00716784&quot;/&gt;&lt;wsp:rsid wsp:val=&quot;00716B4B&quot;/&gt;&lt;wsp:rsid wsp:val=&quot;00716B95&quot;/&gt;&lt;wsp:rsid wsp:val=&quot;0071771C&quot;/&gt;&lt;wsp:rsid wsp:val=&quot;0072012E&quot;/&gt;&lt;wsp:rsid wsp:val=&quot;0072014E&quot;/&gt;&lt;wsp:rsid wsp:val=&quot;007207CF&quot;/&gt;&lt;wsp:rsid wsp:val=&quot;00721472&quot;/&gt;&lt;wsp:rsid wsp:val=&quot;0072159F&quot;/&gt;&lt;wsp:rsid wsp:val=&quot;00721ABC&quot;/&gt;&lt;wsp:rsid wsp:val=&quot;0072218E&quot;/&gt;&lt;wsp:rsid wsp:val=&quot;0072278D&quot;/&gt;&lt;wsp:rsid wsp:val=&quot;00722B72&quot;/&gt;&lt;wsp:rsid wsp:val=&quot;0072339B&quot;/&gt;&lt;wsp:rsid wsp:val=&quot;00723718&quot;/&gt;&lt;wsp:rsid wsp:val=&quot;007247A2&quot;/&gt;&lt;wsp:rsid wsp:val=&quot;00724BFD&quot;/&gt;&lt;wsp:rsid wsp:val=&quot;00725C39&quot;/&gt;&lt;wsp:rsid wsp:val=&quot;00725E5D&quot;/&gt;&lt;wsp:rsid wsp:val=&quot;00725FD2&quot;/&gt;&lt;wsp:rsid wsp:val=&quot;007269CD&quot;/&gt;&lt;wsp:rsid wsp:val=&quot;0072777B&quot;/&gt;&lt;wsp:rsid wsp:val=&quot;00727C8E&quot;/&gt;&lt;wsp:rsid wsp:val=&quot;00730D68&quot;/&gt;&lt;wsp:rsid wsp:val=&quot;0073117A&quot;/&gt;&lt;wsp:rsid wsp:val=&quot;007313D3&quot;/&gt;&lt;wsp:rsid wsp:val=&quot;007322FE&quot;/&gt;&lt;wsp:rsid wsp:val=&quot;0073311B&quot;/&gt;&lt;wsp:rsid wsp:val=&quot;00733416&quot;/&gt;&lt;wsp:rsid wsp:val=&quot;00733DC5&quot;/&gt;&lt;wsp:rsid wsp:val=&quot;0073448F&quot;/&gt;&lt;wsp:rsid wsp:val=&quot;0073468F&quot;/&gt;&lt;wsp:rsid wsp:val=&quot;00734A9D&quot;/&gt;&lt;wsp:rsid wsp:val=&quot;00734E62&quot;/&gt;&lt;wsp:rsid wsp:val=&quot;00735593&quot;/&gt;&lt;wsp:rsid wsp:val=&quot;007364D0&quot;/&gt;&lt;wsp:rsid wsp:val=&quot;00737B77&quot;/&gt;&lt;wsp:rsid wsp:val=&quot;0074158C&quot;/&gt;&lt;wsp:rsid wsp:val=&quot;007417C4&quot;/&gt;&lt;wsp:rsid wsp:val=&quot;007417C5&quot;/&gt;&lt;wsp:rsid wsp:val=&quot;007417D6&quot;/&gt;&lt;wsp:rsid wsp:val=&quot;00741A9B&quot;/&gt;&lt;wsp:rsid wsp:val=&quot;00742158&quot;/&gt;&lt;wsp:rsid wsp:val=&quot;0074275C&quot;/&gt;&lt;wsp:rsid wsp:val=&quot;00743C93&quot;/&gt;&lt;wsp:rsid wsp:val=&quot;00743D0A&quot;/&gt;&lt;wsp:rsid wsp:val=&quot;007455D5&quot;/&gt;&lt;wsp:rsid wsp:val=&quot;007460F3&quot;/&gt;&lt;wsp:rsid wsp:val=&quot;0074649E&quot;/&gt;&lt;wsp:rsid wsp:val=&quot;007465A1&quot;/&gt;&lt;wsp:rsid wsp:val=&quot;0074680A&quot;/&gt;&lt;wsp:rsid wsp:val=&quot;00747C03&quot;/&gt;&lt;wsp:rsid wsp:val=&quot;00747C7E&quot;/&gt;&lt;wsp:rsid wsp:val=&quot;00750BFD&quot;/&gt;&lt;wsp:rsid wsp:val=&quot;00750F99&quot;/&gt;&lt;wsp:rsid wsp:val=&quot;00751504&quot;/&gt;&lt;wsp:rsid wsp:val=&quot;007517F0&quot;/&gt;&lt;wsp:rsid wsp:val=&quot;00751A9C&quot;/&gt;&lt;wsp:rsid wsp:val=&quot;007525DB&quot;/&gt;&lt;wsp:rsid wsp:val=&quot;00752D2D&quot;/&gt;&lt;wsp:rsid wsp:val=&quot;00752F2C&quot;/&gt;&lt;wsp:rsid wsp:val=&quot;007552EC&quot;/&gt;&lt;wsp:rsid wsp:val=&quot;007560E8&quot;/&gt;&lt;wsp:rsid wsp:val=&quot;00757BC8&quot;/&gt;&lt;wsp:rsid wsp:val=&quot;0076019F&quot;/&gt;&lt;wsp:rsid wsp:val=&quot;00760DA6&quot;/&gt;&lt;wsp:rsid wsp:val=&quot;00761AAB&quot;/&gt;&lt;wsp:rsid wsp:val=&quot;00763B4C&quot;/&gt;&lt;wsp:rsid wsp:val=&quot;00763E16&quot;/&gt;&lt;wsp:rsid wsp:val=&quot;007643B9&quot;/&gt;&lt;wsp:rsid wsp:val=&quot;0076474B&quot;/&gt;&lt;wsp:rsid wsp:val=&quot;00764CB6&quot;/&gt;&lt;wsp:rsid wsp:val=&quot;0076600F&quot;/&gt;&lt;wsp:rsid wsp:val=&quot;00766600&quot;/&gt;&lt;wsp:rsid wsp:val=&quot;0077005B&quot;/&gt;&lt;wsp:rsid wsp:val=&quot;00770089&quot;/&gt;&lt;wsp:rsid wsp:val=&quot;00771020&quot;/&gt;&lt;wsp:rsid wsp:val=&quot;00771511&quot;/&gt;&lt;wsp:rsid wsp:val=&quot;00772A33&quot;/&gt;&lt;wsp:rsid wsp:val=&quot;00772EF9&quot;/&gt;&lt;wsp:rsid wsp:val=&quot;00772F1B&quot;/&gt;&lt;wsp:rsid wsp:val=&quot;007732B6&quot;/&gt;&lt;wsp:rsid wsp:val=&quot;00773626&quot;/&gt;&lt;wsp:rsid wsp:val=&quot;007751FE&quot;/&gt;&lt;wsp:rsid wsp:val=&quot;007753CF&quot;/&gt;&lt;wsp:rsid wsp:val=&quot;007754DA&quot;/&gt;&lt;wsp:rsid wsp:val=&quot;00775704&quot;/&gt;&lt;wsp:rsid wsp:val=&quot;00776359&quot;/&gt;&lt;wsp:rsid wsp:val=&quot;00776F1E&quot;/&gt;&lt;wsp:rsid wsp:val=&quot;007775C5&quot;/&gt;&lt;wsp:rsid wsp:val=&quot;00777A79&quot;/&gt;&lt;wsp:rsid wsp:val=&quot;00780B64&quot;/&gt;&lt;wsp:rsid wsp:val=&quot;00780BB8&quot;/&gt;&lt;wsp:rsid wsp:val=&quot;00780EAE&quot;/&gt;&lt;wsp:rsid wsp:val=&quot;00781749&quot;/&gt;&lt;wsp:rsid wsp:val=&quot;0078215B&quot;/&gt;&lt;wsp:rsid wsp:val=&quot;007839FF&quot;/&gt;&lt;wsp:rsid wsp:val=&quot;00783D46&quot;/&gt;&lt;wsp:rsid wsp:val=&quot;00784D7F&quot;/&gt;&lt;wsp:rsid wsp:val=&quot;0078624B&quot;/&gt;&lt;wsp:rsid wsp:val=&quot;00786F4F&quot;/&gt;&lt;wsp:rsid wsp:val=&quot;007877B1&quot;/&gt;&lt;wsp:rsid wsp:val=&quot;00791C76&quot;/&gt;&lt;wsp:rsid wsp:val=&quot;0079210D&quot;/&gt;&lt;wsp:rsid wsp:val=&quot;00792ED9&quot;/&gt;&lt;wsp:rsid wsp:val=&quot;007930AD&quot;/&gt;&lt;wsp:rsid wsp:val=&quot;00793A46&quot;/&gt;&lt;wsp:rsid wsp:val=&quot;00793B1C&quot;/&gt;&lt;wsp:rsid wsp:val=&quot;00794DE0&quot;/&gt;&lt;wsp:rsid wsp:val=&quot;00794F0B&quot;/&gt;&lt;wsp:rsid wsp:val=&quot;00796875&quot;/&gt;&lt;wsp:rsid wsp:val=&quot;00797273&quot;/&gt;&lt;wsp:rsid wsp:val=&quot;007A15E4&quot;/&gt;&lt;wsp:rsid wsp:val=&quot;007A1AD1&quot;/&gt;&lt;wsp:rsid wsp:val=&quot;007A2390&quot;/&gt;&lt;wsp:rsid wsp:val=&quot;007A3607&quot;/&gt;&lt;wsp:rsid wsp:val=&quot;007A3CF6&quot;/&gt;&lt;wsp:rsid wsp:val=&quot;007A4FB3&quot;/&gt;&lt;wsp:rsid wsp:val=&quot;007A5473&quot;/&gt;&lt;wsp:rsid wsp:val=&quot;007A5A06&quot;/&gt;&lt;wsp:rsid wsp:val=&quot;007A5B2D&quot;/&gt;&lt;wsp:rsid wsp:val=&quot;007A6115&quot;/&gt;&lt;wsp:rsid wsp:val=&quot;007A6866&quot;/&gt;&lt;wsp:rsid wsp:val=&quot;007A6F81&quot;/&gt;&lt;wsp:rsid wsp:val=&quot;007A736C&quot;/&gt;&lt;wsp:rsid wsp:val=&quot;007B003C&quot;/&gt;&lt;wsp:rsid wsp:val=&quot;007B083F&quot;/&gt;&lt;wsp:rsid wsp:val=&quot;007B0B0F&quot;/&gt;&lt;wsp:rsid wsp:val=&quot;007B1344&quot;/&gt;&lt;wsp:rsid wsp:val=&quot;007B171E&quot;/&gt;&lt;wsp:rsid wsp:val=&quot;007B18F4&quot;/&gt;&lt;wsp:rsid wsp:val=&quot;007B1926&quot;/&gt;&lt;wsp:rsid wsp:val=&quot;007B1CD9&quot;/&gt;&lt;wsp:rsid wsp:val=&quot;007B253D&quot;/&gt;&lt;wsp:rsid wsp:val=&quot;007B2A22&quot;/&gt;&lt;wsp:rsid wsp:val=&quot;007B3523&quot;/&gt;&lt;wsp:rsid wsp:val=&quot;007B4541&quot;/&gt;&lt;wsp:rsid wsp:val=&quot;007B4987&quot;/&gt;&lt;wsp:rsid wsp:val=&quot;007B578B&quot;/&gt;&lt;wsp:rsid wsp:val=&quot;007B5964&quot;/&gt;&lt;wsp:rsid wsp:val=&quot;007B5E95&quot;/&gt;&lt;wsp:rsid wsp:val=&quot;007B60D6&quot;/&gt;&lt;wsp:rsid wsp:val=&quot;007B64AC&quot;/&gt;&lt;wsp:rsid wsp:val=&quot;007B697D&quot;/&gt;&lt;wsp:rsid wsp:val=&quot;007B6CF3&quot;/&gt;&lt;wsp:rsid wsp:val=&quot;007B7081&quot;/&gt;&lt;wsp:rsid wsp:val=&quot;007B735E&quot;/&gt;&lt;wsp:rsid wsp:val=&quot;007C0099&quot;/&gt;&lt;wsp:rsid wsp:val=&quot;007C08C5&quot;/&gt;&lt;wsp:rsid wsp:val=&quot;007C1967&quot;/&gt;&lt;wsp:rsid wsp:val=&quot;007C1D9C&quot;/&gt;&lt;wsp:rsid wsp:val=&quot;007C2A7E&quot;/&gt;&lt;wsp:rsid wsp:val=&quot;007C2F40&quot;/&gt;&lt;wsp:rsid wsp:val=&quot;007C396A&quot;/&gt;&lt;wsp:rsid wsp:val=&quot;007C3A09&quot;/&gt;&lt;wsp:rsid wsp:val=&quot;007C3CF1&quot;/&gt;&lt;wsp:rsid wsp:val=&quot;007C461E&quot;/&gt;&lt;wsp:rsid wsp:val=&quot;007C4B28&quot;/&gt;&lt;wsp:rsid wsp:val=&quot;007C522F&quot;/&gt;&lt;wsp:rsid wsp:val=&quot;007C5252&quot;/&gt;&lt;wsp:rsid wsp:val=&quot;007C5557&quot;/&gt;&lt;wsp:rsid wsp:val=&quot;007C623B&quot;/&gt;&lt;wsp:rsid wsp:val=&quot;007C707A&quot;/&gt;&lt;wsp:rsid wsp:val=&quot;007C77E1&quot;/&gt;&lt;wsp:rsid wsp:val=&quot;007C7FAC&quot;/&gt;&lt;wsp:rsid wsp:val=&quot;007D00EA&quot;/&gt;&lt;wsp:rsid wsp:val=&quot;007D1687&quot;/&gt;&lt;wsp:rsid wsp:val=&quot;007D2352&quot;/&gt;&lt;wsp:rsid wsp:val=&quot;007D27A1&quot;/&gt;&lt;wsp:rsid wsp:val=&quot;007D3CDB&quot;/&gt;&lt;wsp:rsid wsp:val=&quot;007D496F&quot;/&gt;&lt;wsp:rsid wsp:val=&quot;007D4E8F&quot;/&gt;&lt;wsp:rsid wsp:val=&quot;007D6293&quot;/&gt;&lt;wsp:rsid wsp:val=&quot;007D6F5E&quot;/&gt;&lt;wsp:rsid wsp:val=&quot;007D7CA4&quot;/&gt;&lt;wsp:rsid wsp:val=&quot;007E0471&quot;/&gt;&lt;wsp:rsid wsp:val=&quot;007E0668&quot;/&gt;&lt;wsp:rsid wsp:val=&quot;007E078B&quot;/&gt;&lt;wsp:rsid wsp:val=&quot;007E0D52&quot;/&gt;&lt;wsp:rsid wsp:val=&quot;007E2FA7&quot;/&gt;&lt;wsp:rsid wsp:val=&quot;007E3945&quot;/&gt;&lt;wsp:rsid wsp:val=&quot;007E3DEE&quot;/&gt;&lt;wsp:rsid wsp:val=&quot;007E40FB&quot;/&gt;&lt;wsp:rsid wsp:val=&quot;007E49B2&quot;/&gt;&lt;wsp:rsid wsp:val=&quot;007E4A7C&quot;/&gt;&lt;wsp:rsid wsp:val=&quot;007E600C&quot;/&gt;&lt;wsp:rsid wsp:val=&quot;007E64A6&quot;/&gt;&lt;wsp:rsid wsp:val=&quot;007E6E3E&quot;/&gt;&lt;wsp:rsid wsp:val=&quot;007E74AC&quot;/&gt;&lt;wsp:rsid wsp:val=&quot;007F0144&quot;/&gt;&lt;wsp:rsid wsp:val=&quot;007F0307&quot;/&gt;&lt;wsp:rsid wsp:val=&quot;007F041D&quot;/&gt;&lt;wsp:rsid wsp:val=&quot;007F4EDC&quot;/&gt;&lt;wsp:rsid wsp:val=&quot;007F4F0A&quot;/&gt;&lt;wsp:rsid wsp:val=&quot;007F545E&quot;/&gt;&lt;wsp:rsid wsp:val=&quot;007F549D&quot;/&gt;&lt;wsp:rsid wsp:val=&quot;007F5CA4&quot;/&gt;&lt;wsp:rsid wsp:val=&quot;007F5E7A&quot;/&gt;&lt;wsp:rsid wsp:val=&quot;007F6DA3&quot;/&gt;&lt;wsp:rsid wsp:val=&quot;007F74DB&quot;/&gt;&lt;wsp:rsid wsp:val=&quot;007F779F&quot;/&gt;&lt;wsp:rsid wsp:val=&quot;0080031D&quot;/&gt;&lt;wsp:rsid wsp:val=&quot;00801285&quot;/&gt;&lt;wsp:rsid wsp:val=&quot;00801BA1&quot;/&gt;&lt;wsp:rsid wsp:val=&quot;00801DB9&quot;/&gt;&lt;wsp:rsid wsp:val=&quot;008026E3&quot;/&gt;&lt;wsp:rsid wsp:val=&quot;00802D5E&quot;/&gt;&lt;wsp:rsid wsp:val=&quot;00803991&quot;/&gt;&lt;wsp:rsid wsp:val=&quot;00803C60&quot;/&gt;&lt;wsp:rsid wsp:val=&quot;00804133&quot;/&gt;&lt;wsp:rsid wsp:val=&quot;00804CD0&quot;/&gt;&lt;wsp:rsid wsp:val=&quot;00805459&quot;/&gt;&lt;wsp:rsid wsp:val=&quot;00805B71&quot;/&gt;&lt;wsp:rsid wsp:val=&quot;00806159&quot;/&gt;&lt;wsp:rsid wsp:val=&quot;00806E1C&quot;/&gt;&lt;wsp:rsid wsp:val=&quot;00811A0E&quot;/&gt;&lt;wsp:rsid wsp:val=&quot;00811B5A&quot;/&gt;&lt;wsp:rsid wsp:val=&quot;00811FD1&quot;/&gt;&lt;wsp:rsid wsp:val=&quot;0081249C&quot;/&gt;&lt;wsp:rsid wsp:val=&quot;0081317F&quot;/&gt;&lt;wsp:rsid wsp:val=&quot;00813CAD&quot;/&gt;&lt;wsp:rsid wsp:val=&quot;00813EF9&quot;/&gt;&lt;wsp:rsid wsp:val=&quot;00813F37&quot;/&gt;&lt;wsp:rsid wsp:val=&quot;00814BBC&quot;/&gt;&lt;wsp:rsid wsp:val=&quot;00815418&quot;/&gt;&lt;wsp:rsid wsp:val=&quot;00816317&quot;/&gt;&lt;wsp:rsid wsp:val=&quot;00817EB9&quot;/&gt;&lt;wsp:rsid wsp:val=&quot;0082050E&quot;/&gt;&lt;wsp:rsid wsp:val=&quot;008243C0&quot;/&gt;&lt;wsp:rsid wsp:val=&quot;008248A8&quot;/&gt;&lt;wsp:rsid wsp:val=&quot;008266AE&quot;/&gt;&lt;wsp:rsid wsp:val=&quot;0082706F&quot;/&gt;&lt;wsp:rsid wsp:val=&quot;008274F6&quot;/&gt;&lt;wsp:rsid wsp:val=&quot;00827557&quot;/&gt;&lt;wsp:rsid wsp:val=&quot;0082772A&quot;/&gt;&lt;wsp:rsid wsp:val=&quot;00827D55&quot;/&gt;&lt;wsp:rsid wsp:val=&quot;00831774&quot;/&gt;&lt;wsp:rsid wsp:val=&quot;00831836&quot;/&gt;&lt;wsp:rsid wsp:val=&quot;00831B29&quot;/&gt;&lt;wsp:rsid wsp:val=&quot;00831E5F&quot;/&gt;&lt;wsp:rsid wsp:val=&quot;00833205&quot;/&gt;&lt;wsp:rsid wsp:val=&quot;00833473&quot;/&gt;&lt;wsp:rsid wsp:val=&quot;00834103&quot;/&gt;&lt;wsp:rsid wsp:val=&quot;0083425F&quot;/&gt;&lt;wsp:rsid wsp:val=&quot;00834FF2&quot;/&gt;&lt;wsp:rsid wsp:val=&quot;00835392&quot;/&gt;&lt;wsp:rsid wsp:val=&quot;00835962&quot;/&gt;&lt;wsp:rsid wsp:val=&quot;00835FF9&quot;/&gt;&lt;wsp:rsid wsp:val=&quot;0083699F&quot;/&gt;&lt;wsp:rsid wsp:val=&quot;008372B4&quot;/&gt;&lt;wsp:rsid wsp:val=&quot;00837841&quot;/&gt;&lt;wsp:rsid wsp:val=&quot;00840E40&quot;/&gt;&lt;wsp:rsid wsp:val=&quot;0084103D&quot;/&gt;&lt;wsp:rsid wsp:val=&quot;008413A8&quot;/&gt;&lt;wsp:rsid wsp:val=&quot;00841491&quot;/&gt;&lt;wsp:rsid wsp:val=&quot;00842D34&quot;/&gt;&lt;wsp:rsid wsp:val=&quot;0084369F&quot;/&gt;&lt;wsp:rsid wsp:val=&quot;00843C1F&quot;/&gt;&lt;wsp:rsid wsp:val=&quot;00843FC3&quot;/&gt;&lt;wsp:rsid wsp:val=&quot;008445E1&quot;/&gt;&lt;wsp:rsid wsp:val=&quot;00846544&quot;/&gt;&lt;wsp:rsid wsp:val=&quot;00846F5C&quot;/&gt;&lt;wsp:rsid wsp:val=&quot;00847296&quot;/&gt;&lt;wsp:rsid wsp:val=&quot;008502B6&quot;/&gt;&lt;wsp:rsid wsp:val=&quot;00850346&quot;/&gt;&lt;wsp:rsid wsp:val=&quot;00850B83&quot;/&gt;&lt;wsp:rsid wsp:val=&quot;00850FDA&quot;/&gt;&lt;wsp:rsid wsp:val=&quot;00851600&quot;/&gt;&lt;wsp:rsid wsp:val=&quot;00852229&quot;/&gt;&lt;wsp:rsid wsp:val=&quot;008528AA&quot;/&gt;&lt;wsp:rsid wsp:val=&quot;00853A8C&quot;/&gt;&lt;wsp:rsid wsp:val=&quot;0085437F&quot;/&gt;&lt;wsp:rsid wsp:val=&quot;00855AED&quot;/&gt;&lt;wsp:rsid wsp:val=&quot;00855C24&quot;/&gt;&lt;wsp:rsid wsp:val=&quot;00856056&quot;/&gt;&lt;wsp:rsid wsp:val=&quot;0085649D&quot;/&gt;&lt;wsp:rsid wsp:val=&quot;00857102&quot;/&gt;&lt;wsp:rsid wsp:val=&quot;0085711C&quot;/&gt;&lt;wsp:rsid wsp:val=&quot;00857E5A&quot;/&gt;&lt;wsp:rsid wsp:val=&quot;00860BC4&quot;/&gt;&lt;wsp:rsid wsp:val=&quot;00860E93&quot;/&gt;&lt;wsp:rsid wsp:val=&quot;00861114&quot;/&gt;&lt;wsp:rsid wsp:val=&quot;00861A27&quot;/&gt;&lt;wsp:rsid wsp:val=&quot;00863022&quot;/&gt;&lt;wsp:rsid wsp:val=&quot;00863782&quot;/&gt;&lt;wsp:rsid wsp:val=&quot;00864773&quot;/&gt;&lt;wsp:rsid wsp:val=&quot;008659B4&quot;/&gt;&lt;wsp:rsid wsp:val=&quot;0086628E&quot;/&gt;&lt;wsp:rsid wsp:val=&quot;0086678F&quot;/&gt;&lt;wsp:rsid wsp:val=&quot;008667FD&quot;/&gt;&lt;wsp:rsid wsp:val=&quot;00866953&quot;/&gt;&lt;wsp:rsid wsp:val=&quot;00866F20&quot;/&gt;&lt;wsp:rsid wsp:val=&quot;008670CD&quot;/&gt;&lt;wsp:rsid wsp:val=&quot;0086720A&quot;/&gt;&lt;wsp:rsid wsp:val=&quot;00870A5F&quot;/&gt;&lt;wsp:rsid wsp:val=&quot;00870F11&quot;/&gt;&lt;wsp:rsid wsp:val=&quot;008713C5&quot;/&gt;&lt;wsp:rsid wsp:val=&quot;00871B8E&quot;/&gt;&lt;wsp:rsid wsp:val=&quot;008726B6&quot;/&gt;&lt;wsp:rsid wsp:val=&quot;00872CE5&quot;/&gt;&lt;wsp:rsid wsp:val=&quot;00872DAE&quot;/&gt;&lt;wsp:rsid wsp:val=&quot;008732F0&quot;/&gt;&lt;wsp:rsid wsp:val=&quot;00874539&quot;/&gt;&lt;wsp:rsid wsp:val=&quot;00874684&quot;/&gt;&lt;wsp:rsid wsp:val=&quot;008746B5&quot;/&gt;&lt;wsp:rsid wsp:val=&quot;00874714&quot;/&gt;&lt;wsp:rsid wsp:val=&quot;008753D8&quot;/&gt;&lt;wsp:rsid wsp:val=&quot;00875B8C&quot;/&gt;&lt;wsp:rsid wsp:val=&quot;00875BF7&quot;/&gt;&lt;wsp:rsid wsp:val=&quot;00875FD2&quot;/&gt;&lt;wsp:rsid wsp:val=&quot;0087683A&quot;/&gt;&lt;wsp:rsid wsp:val=&quot;00876DD1&quot;/&gt;&lt;wsp:rsid wsp:val=&quot;008770C2&quot;/&gt;&lt;wsp:rsid wsp:val=&quot;0087749C&quot;/&gt;&lt;wsp:rsid wsp:val=&quot;00877CEB&quot;/&gt;&lt;wsp:rsid wsp:val=&quot;00877F4D&quot;/&gt;&lt;wsp:rsid wsp:val=&quot;008815AD&quot;/&gt;&lt;wsp:rsid wsp:val=&quot;008817E7&quot;/&gt;&lt;wsp:rsid wsp:val=&quot;00881822&quot;/&gt;&lt;wsp:rsid wsp:val=&quot;0088241D&quot;/&gt;&lt;wsp:rsid wsp:val=&quot;00882F1D&quot;/&gt;&lt;wsp:rsid wsp:val=&quot;00883AA1&quot;/&gt;&lt;wsp:rsid wsp:val=&quot;00883E68&quot;/&gt;&lt;wsp:rsid wsp:val=&quot;00883F81&quot;/&gt;&lt;wsp:rsid wsp:val=&quot;0088430F&quot;/&gt;&lt;wsp:rsid wsp:val=&quot;008902B9&quot;/&gt;&lt;wsp:rsid wsp:val=&quot;00890613&quot;/&gt;&lt;wsp:rsid wsp:val=&quot;00892BD4&quot;/&gt;&lt;wsp:rsid wsp:val=&quot;00892FEE&quot;/&gt;&lt;wsp:rsid wsp:val=&quot;008934D0&quot;/&gt;&lt;wsp:rsid wsp:val=&quot;00893666&quot;/&gt;&lt;wsp:rsid wsp:val=&quot;008944B3&quot;/&gt;&lt;wsp:rsid wsp:val=&quot;00894F7B&quot;/&gt;&lt;wsp:rsid wsp:val=&quot;008955CA&quot;/&gt;&lt;wsp:rsid wsp:val=&quot;00895875&quot;/&gt;&lt;wsp:rsid wsp:val=&quot;00895B3C&quot;/&gt;&lt;wsp:rsid wsp:val=&quot;00896101&quot;/&gt;&lt;wsp:rsid wsp:val=&quot;008964E3&quot;/&gt;&lt;wsp:rsid wsp:val=&quot;00896B4F&quot;/&gt;&lt;wsp:rsid wsp:val=&quot;008972A9&quot;/&gt;&lt;wsp:rsid wsp:val=&quot;00897957&quot;/&gt;&lt;wsp:rsid wsp:val=&quot;00897D06&quot;/&gt;&lt;wsp:rsid wsp:val=&quot;008A04AC&quot;/&gt;&lt;wsp:rsid wsp:val=&quot;008A1428&quot;/&gt;&lt;wsp:rsid wsp:val=&quot;008A1889&quot;/&gt;&lt;wsp:rsid wsp:val=&quot;008A1AB6&quot;/&gt;&lt;wsp:rsid wsp:val=&quot;008A1ECE&quot;/&gt;&lt;wsp:rsid wsp:val=&quot;008A22D0&quot;/&gt;&lt;wsp:rsid wsp:val=&quot;008A271D&quot;/&gt;&lt;wsp:rsid wsp:val=&quot;008A291C&quot;/&gt;&lt;wsp:rsid wsp:val=&quot;008A29B9&quot;/&gt;&lt;wsp:rsid wsp:val=&quot;008A39E0&quot;/&gt;&lt;wsp:rsid wsp:val=&quot;008A3B49&quot;/&gt;&lt;wsp:rsid wsp:val=&quot;008A4FFE&quot;/&gt;&lt;wsp:rsid wsp:val=&quot;008A5D6B&quot;/&gt;&lt;wsp:rsid wsp:val=&quot;008A630D&quot;/&gt;&lt;wsp:rsid wsp:val=&quot;008A63EC&quot;/&gt;&lt;wsp:rsid wsp:val=&quot;008A6EAB&quot;/&gt;&lt;wsp:rsid wsp:val=&quot;008A7960&quot;/&gt;&lt;wsp:rsid wsp:val=&quot;008A7FB1&quot;/&gt;&lt;wsp:rsid wsp:val=&quot;008B0051&quot;/&gt;&lt;wsp:rsid wsp:val=&quot;008B0097&quot;/&gt;&lt;wsp:rsid wsp:val=&quot;008B014D&quot;/&gt;&lt;wsp:rsid wsp:val=&quot;008B0A64&quot;/&gt;&lt;wsp:rsid wsp:val=&quot;008B0AAC&quot;/&gt;&lt;wsp:rsid wsp:val=&quot;008B0FFC&quot;/&gt;&lt;wsp:rsid wsp:val=&quot;008B1274&quot;/&gt;&lt;wsp:rsid wsp:val=&quot;008B13F1&quot;/&gt;&lt;wsp:rsid wsp:val=&quot;008B1FCD&quot;/&gt;&lt;wsp:rsid wsp:val=&quot;008B275C&quot;/&gt;&lt;wsp:rsid wsp:val=&quot;008B4FCD&quot;/&gt;&lt;wsp:rsid wsp:val=&quot;008B58B0&quot;/&gt;&lt;wsp:rsid wsp:val=&quot;008B70EE&quot;/&gt;&lt;wsp:rsid wsp:val=&quot;008B7B2E&quot;/&gt;&lt;wsp:rsid wsp:val=&quot;008C2401&quot;/&gt;&lt;wsp:rsid wsp:val=&quot;008C2AC0&quot;/&gt;&lt;wsp:rsid wsp:val=&quot;008C304D&quot;/&gt;&lt;wsp:rsid wsp:val=&quot;008C35C4&quot;/&gt;&lt;wsp:rsid wsp:val=&quot;008C369B&quot;/&gt;&lt;wsp:rsid wsp:val=&quot;008C3AA4&quot;/&gt;&lt;wsp:rsid wsp:val=&quot;008C3CFB&quot;/&gt;&lt;wsp:rsid wsp:val=&quot;008C411E&quot;/&gt;&lt;wsp:rsid wsp:val=&quot;008C452E&quot;/&gt;&lt;wsp:rsid wsp:val=&quot;008C4A98&quot;/&gt;&lt;wsp:rsid wsp:val=&quot;008C4FDC&quot;/&gt;&lt;wsp:rsid wsp:val=&quot;008C53C4&quot;/&gt;&lt;wsp:rsid wsp:val=&quot;008C5BD7&quot;/&gt;&lt;wsp:rsid wsp:val=&quot;008C5D5C&quot;/&gt;&lt;wsp:rsid wsp:val=&quot;008C5F98&quot;/&gt;&lt;wsp:rsid wsp:val=&quot;008C69D1&quot;/&gt;&lt;wsp:rsid wsp:val=&quot;008C6A30&quot;/&gt;&lt;wsp:rsid wsp:val=&quot;008C7154&quot;/&gt;&lt;wsp:rsid wsp:val=&quot;008C7569&quot;/&gt;&lt;wsp:rsid wsp:val=&quot;008C7EA3&quot;/&gt;&lt;wsp:rsid wsp:val=&quot;008D0488&quot;/&gt;&lt;wsp:rsid wsp:val=&quot;008D06FE&quot;/&gt;&lt;wsp:rsid wsp:val=&quot;008D0B89&quot;/&gt;&lt;wsp:rsid wsp:val=&quot;008D132C&quot;/&gt;&lt;wsp:rsid wsp:val=&quot;008D2810&quot;/&gt;&lt;wsp:rsid wsp:val=&quot;008D2D2D&quot;/&gt;&lt;wsp:rsid wsp:val=&quot;008D2EC9&quot;/&gt;&lt;wsp:rsid wsp:val=&quot;008D3147&quot;/&gt;&lt;wsp:rsid wsp:val=&quot;008D32CD&quot;/&gt;&lt;wsp:rsid wsp:val=&quot;008D3CD7&quot;/&gt;&lt;wsp:rsid wsp:val=&quot;008D3F22&quot;/&gt;&lt;wsp:rsid wsp:val=&quot;008D417C&quot;/&gt;&lt;wsp:rsid wsp:val=&quot;008D4413&quot;/&gt;&lt;wsp:rsid wsp:val=&quot;008D4AAB&quot;/&gt;&lt;wsp:rsid wsp:val=&quot;008D4D0D&quot;/&gt;&lt;wsp:rsid wsp:val=&quot;008D735C&quot;/&gt;&lt;wsp:rsid wsp:val=&quot;008D7642&quot;/&gt;&lt;wsp:rsid wsp:val=&quot;008D7B81&quot;/&gt;&lt;wsp:rsid wsp:val=&quot;008E00DD&quot;/&gt;&lt;wsp:rsid wsp:val=&quot;008E016F&quot;/&gt;&lt;wsp:rsid wsp:val=&quot;008E03E3&quot;/&gt;&lt;wsp:rsid wsp:val=&quot;008E0452&quot;/&gt;&lt;wsp:rsid wsp:val=&quot;008E0AA2&quot;/&gt;&lt;wsp:rsid wsp:val=&quot;008E3EE0&quot;/&gt;&lt;wsp:rsid wsp:val=&quot;008E4493&quot;/&gt;&lt;wsp:rsid wsp:val=&quot;008E49D8&quot;/&gt;&lt;wsp:rsid wsp:val=&quot;008E5712&quot;/&gt;&lt;wsp:rsid wsp:val=&quot;008E594E&quot;/&gt;&lt;wsp:rsid wsp:val=&quot;008E6E61&quot;/&gt;&lt;wsp:rsid wsp:val=&quot;008E79CA&quot;/&gt;&lt;wsp:rsid wsp:val=&quot;008E7B51&quot;/&gt;&lt;wsp:rsid wsp:val=&quot;008F03A0&quot;/&gt;&lt;wsp:rsid wsp:val=&quot;008F0986&quot;/&gt;&lt;wsp:rsid wsp:val=&quot;008F39F0&quot;/&gt;&lt;wsp:rsid wsp:val=&quot;008F3FB9&quot;/&gt;&lt;wsp:rsid wsp:val=&quot;008F406A&quot;/&gt;&lt;wsp:rsid wsp:val=&quot;008F47BA&quot;/&gt;&lt;wsp:rsid wsp:val=&quot;008F488D&quot;/&gt;&lt;wsp:rsid wsp:val=&quot;008F5392&quot;/&gt;&lt;wsp:rsid wsp:val=&quot;008F5795&quot;/&gt;&lt;wsp:rsid wsp:val=&quot;008F5F55&quot;/&gt;&lt;wsp:rsid wsp:val=&quot;008F601A&quot;/&gt;&lt;wsp:rsid wsp:val=&quot;008F77C8&quot;/&gt;&lt;wsp:rsid wsp:val=&quot;008F79C2&quot;/&gt;&lt;wsp:rsid wsp:val=&quot;00900246&quot;/&gt;&lt;wsp:rsid wsp:val=&quot;00901103&quot;/&gt;&lt;wsp:rsid wsp:val=&quot;00901558&quot;/&gt;&lt;wsp:rsid wsp:val=&quot;00902D82&quot;/&gt;&lt;wsp:rsid wsp:val=&quot;009031DE&quot;/&gt;&lt;wsp:rsid wsp:val=&quot;009032EB&quot;/&gt;&lt;wsp:rsid wsp:val=&quot;0090403D&quot;/&gt;&lt;wsp:rsid wsp:val=&quot;009045C2&quot;/&gt;&lt;wsp:rsid wsp:val=&quot;009049FC&quot;/&gt;&lt;wsp:rsid wsp:val=&quot;00904B3F&quot;/&gt;&lt;wsp:rsid wsp:val=&quot;009051AE&quot;/&gt;&lt;wsp:rsid wsp:val=&quot;00905228&quot;/&gt;&lt;wsp:rsid wsp:val=&quot;00906CBB&quot;/&gt;&lt;wsp:rsid wsp:val=&quot;009077A7&quot;/&gt;&lt;wsp:rsid wsp:val=&quot;00910091&quot;/&gt;&lt;wsp:rsid wsp:val=&quot;00910574&quot;/&gt;&lt;wsp:rsid wsp:val=&quot;00910812&quot;/&gt;&lt;wsp:rsid wsp:val=&quot;0091098A&quot;/&gt;&lt;wsp:rsid wsp:val=&quot;0091346E&quot;/&gt;&lt;wsp:rsid wsp:val=&quot;00913754&quot;/&gt;&lt;wsp:rsid wsp:val=&quot;00913A9B&quot;/&gt;&lt;wsp:rsid wsp:val=&quot;00913BD6&quot;/&gt;&lt;wsp:rsid wsp:val=&quot;00913CFD&quot;/&gt;&lt;wsp:rsid wsp:val=&quot;00914379&quot;/&gt;&lt;wsp:rsid wsp:val=&quot;009163AC&quot;/&gt;&lt;wsp:rsid wsp:val=&quot;00916DFB&quot;/&gt;&lt;wsp:rsid wsp:val=&quot;00916F2A&quot;/&gt;&lt;wsp:rsid wsp:val=&quot;00917313&quot;/&gt;&lt;wsp:rsid wsp:val=&quot;00917805&quot;/&gt;&lt;wsp:rsid wsp:val=&quot;00920DBF&quot;/&gt;&lt;wsp:rsid wsp:val=&quot;00921396&quot;/&gt;&lt;wsp:rsid wsp:val=&quot;009227F3&quot;/&gt;&lt;wsp:rsid wsp:val=&quot;00922FC1&quot;/&gt;&lt;wsp:rsid wsp:val=&quot;00923E06&quot;/&gt;&lt;wsp:rsid wsp:val=&quot;00924AC1&quot;/&gt;&lt;wsp:rsid wsp:val=&quot;00926998&quot;/&gt;&lt;wsp:rsid wsp:val=&quot;009271B4&quot;/&gt;&lt;wsp:rsid wsp:val=&quot;00930085&quot;/&gt;&lt;wsp:rsid wsp:val=&quot;00930384&quot;/&gt;&lt;wsp:rsid wsp:val=&quot;009303FE&quot;/&gt;&lt;wsp:rsid wsp:val=&quot;00930D0E&quot;/&gt;&lt;wsp:rsid wsp:val=&quot;0093191A&quot;/&gt;&lt;wsp:rsid wsp:val=&quot;00931B22&quot;/&gt;&lt;wsp:rsid wsp:val=&quot;00932ABF&quot;/&gt;&lt;wsp:rsid wsp:val=&quot;0093378F&quot;/&gt;&lt;wsp:rsid wsp:val=&quot;00933F8C&quot;/&gt;&lt;wsp:rsid wsp:val=&quot;00934886&quot;/&gt;&lt;wsp:rsid wsp:val=&quot;0093492D&quot;/&gt;&lt;wsp:rsid wsp:val=&quot;00935BBC&quot;/&gt;&lt;wsp:rsid wsp:val=&quot;00936A20&quot;/&gt;&lt;wsp:rsid wsp:val=&quot;00936F9A&quot;/&gt;&lt;wsp:rsid wsp:val=&quot;00937421&quot;/&gt;&lt;wsp:rsid wsp:val=&quot;00937722&quot;/&gt;&lt;wsp:rsid wsp:val=&quot;009377E4&quot;/&gt;&lt;wsp:rsid wsp:val=&quot;009378F3&quot;/&gt;&lt;wsp:rsid wsp:val=&quot;00937D83&quot;/&gt;&lt;wsp:rsid wsp:val=&quot;00937E93&quot;/&gt;&lt;wsp:rsid wsp:val=&quot;0094122A&quot;/&gt;&lt;wsp:rsid wsp:val=&quot;009413C4&quot;/&gt;&lt;wsp:rsid wsp:val=&quot;0094207D&quot;/&gt;&lt;wsp:rsid wsp:val=&quot;0094292D&quot;/&gt;&lt;wsp:rsid wsp:val=&quot;00943ABA&quot;/&gt;&lt;wsp:rsid wsp:val=&quot;009442A7&quot;/&gt;&lt;wsp:rsid wsp:val=&quot;0094446D&quot;/&gt;&lt;wsp:rsid wsp:val=&quot;00944A6F&quot;/&gt;&lt;wsp:rsid wsp:val=&quot;009450A6&quot;/&gt;&lt;wsp:rsid wsp:val=&quot;00945B1F&quot;/&gt;&lt;wsp:rsid wsp:val=&quot;00946223&quot;/&gt;&lt;wsp:rsid wsp:val=&quot;0094652E&quot;/&gt;&lt;wsp:rsid wsp:val=&quot;00946A37&quot;/&gt;&lt;wsp:rsid wsp:val=&quot;00947345&quot;/&gt;&lt;wsp:rsid wsp:val=&quot;0094740A&quot;/&gt;&lt;wsp:rsid wsp:val=&quot;009474D1&quot;/&gt;&lt;wsp:rsid wsp:val=&quot;009477A7&quot;/&gt;&lt;wsp:rsid wsp:val=&quot;00950440&quot;/&gt;&lt;wsp:rsid wsp:val=&quot;00950F96&quot;/&gt;&lt;wsp:rsid wsp:val=&quot;009519B4&quot;/&gt;&lt;wsp:rsid wsp:val=&quot;00952660&quot;/&gt;&lt;wsp:rsid wsp:val=&quot;0095286A&quot;/&gt;&lt;wsp:rsid wsp:val=&quot;0095316A&quot;/&gt;&lt;wsp:rsid wsp:val=&quot;0095333B&quot;/&gt;&lt;wsp:rsid wsp:val=&quot;009536EC&quot;/&gt;&lt;wsp:rsid wsp:val=&quot;00953712&quot;/&gt;&lt;wsp:rsid wsp:val=&quot;00954103&quot;/&gt;&lt;wsp:rsid wsp:val=&quot;0095474A&quot;/&gt;&lt;wsp:rsid wsp:val=&quot;00954A63&quot;/&gt;&lt;wsp:rsid wsp:val=&quot;00954DF4&quot;/&gt;&lt;wsp:rsid wsp:val=&quot;00955121&quot;/&gt;&lt;wsp:rsid wsp:val=&quot;009552B0&quot;/&gt;&lt;wsp:rsid wsp:val=&quot;0095541D&quot;/&gt;&lt;wsp:rsid wsp:val=&quot;009571D9&quot;/&gt;&lt;wsp:rsid wsp:val=&quot;00957DE5&quot;/&gt;&lt;wsp:rsid wsp:val=&quot;00957F8C&quot;/&gt;&lt;wsp:rsid wsp:val=&quot;009600F2&quot;/&gt;&lt;wsp:rsid wsp:val=&quot;00960134&quot;/&gt;&lt;wsp:rsid wsp:val=&quot;00960759&quot;/&gt;&lt;wsp:rsid wsp:val=&quot;00960819&quot;/&gt;&lt;wsp:rsid wsp:val=&quot;00960C91&quot;/&gt;&lt;wsp:rsid wsp:val=&quot;0096139B&quot;/&gt;&lt;wsp:rsid wsp:val=&quot;009617D2&quot;/&gt;&lt;wsp:rsid wsp:val=&quot;00962BC3&quot;/&gt;&lt;wsp:rsid wsp:val=&quot;00964589&quot;/&gt;&lt;wsp:rsid wsp:val=&quot;009657B9&quot;/&gt;&lt;wsp:rsid wsp:val=&quot;009662F5&quot;/&gt;&lt;wsp:rsid wsp:val=&quot;0096692D&quot;/&gt;&lt;wsp:rsid wsp:val=&quot;00967979&quot;/&gt;&lt;wsp:rsid wsp:val=&quot;0097175F&quot;/&gt;&lt;wsp:rsid wsp:val=&quot;009723C4&quot;/&gt;&lt;wsp:rsid wsp:val=&quot;00972606&quot;/&gt;&lt;wsp:rsid wsp:val=&quot;00973756&quot;/&gt;&lt;wsp:rsid wsp:val=&quot;009741AC&quot;/&gt;&lt;wsp:rsid wsp:val=&quot;00974C5B&quot;/&gt;&lt;wsp:rsid wsp:val=&quot;00974F16&quot;/&gt;&lt;wsp:rsid wsp:val=&quot;009751EF&quot;/&gt;&lt;wsp:rsid wsp:val=&quot;00975D57&quot;/&gt;&lt;wsp:rsid wsp:val=&quot;00975F88&quot;/&gt;&lt;wsp:rsid wsp:val=&quot;00976BDD&quot;/&gt;&lt;wsp:rsid wsp:val=&quot;00977D66&quot;/&gt;&lt;wsp:rsid wsp:val=&quot;009806F1&quot;/&gt;&lt;wsp:rsid wsp:val=&quot;00980BEF&quot;/&gt;&lt;wsp:rsid wsp:val=&quot;0098107B&quot;/&gt;&lt;wsp:rsid wsp:val=&quot;00982005&quot;/&gt;&lt;wsp:rsid wsp:val=&quot;009826AE&quot;/&gt;&lt;wsp:rsid wsp:val=&quot;00983A39&quot;/&gt;&lt;wsp:rsid wsp:val=&quot;00983A61&quot;/&gt;&lt;wsp:rsid wsp:val=&quot;00984395&quot;/&gt;&lt;wsp:rsid wsp:val=&quot;00985C23&quot;/&gt;&lt;wsp:rsid wsp:val=&quot;009868EA&quot;/&gt;&lt;wsp:rsid wsp:val=&quot;00986D52&quot;/&gt;&lt;wsp:rsid wsp:val=&quot;009875FA&quot;/&gt;&lt;wsp:rsid wsp:val=&quot;0098761B&quot;/&gt;&lt;wsp:rsid wsp:val=&quot;0099015E&quot;/&gt;&lt;wsp:rsid wsp:val=&quot;009909DD&quot;/&gt;&lt;wsp:rsid wsp:val=&quot;00990A3D&quot;/&gt;&lt;wsp:rsid wsp:val=&quot;00991028&quot;/&gt;&lt;wsp:rsid wsp:val=&quot;009920C0&quot;/&gt;&lt;wsp:rsid wsp:val=&quot;0099356B&quot;/&gt;&lt;wsp:rsid wsp:val=&quot;00994E8A&quot;/&gt;&lt;wsp:rsid wsp:val=&quot;00995B86&quot;/&gt;&lt;wsp:rsid wsp:val=&quot;00995F6A&quot;/&gt;&lt;wsp:rsid wsp:val=&quot;009966EC&quot;/&gt;&lt;wsp:rsid wsp:val=&quot;00996762&quot;/&gt;&lt;wsp:rsid wsp:val=&quot;00996D12&quot;/&gt;&lt;wsp:rsid wsp:val=&quot;00997C8A&quot;/&gt;&lt;wsp:rsid wsp:val=&quot;009A0154&quot;/&gt;&lt;wsp:rsid wsp:val=&quot;009A082C&quot;/&gt;&lt;wsp:rsid wsp:val=&quot;009A0E73&quot;/&gt;&lt;wsp:rsid wsp:val=&quot;009A1197&quot;/&gt;&lt;wsp:rsid wsp:val=&quot;009A19B9&quot;/&gt;&lt;wsp:rsid wsp:val=&quot;009A1F90&quot;/&gt;&lt;wsp:rsid wsp:val=&quot;009A271B&quot;/&gt;&lt;wsp:rsid wsp:val=&quot;009A3312&quot;/&gt;&lt;wsp:rsid wsp:val=&quot;009A3CE5&quot;/&gt;&lt;wsp:rsid wsp:val=&quot;009A3DA5&quot;/&gt;&lt;wsp:rsid wsp:val=&quot;009A47E2&quot;/&gt;&lt;wsp:rsid wsp:val=&quot;009A49E5&quot;/&gt;&lt;wsp:rsid wsp:val=&quot;009A5684&quot;/&gt;&lt;wsp:rsid wsp:val=&quot;009A67EE&quot;/&gt;&lt;wsp:rsid wsp:val=&quot;009A6C58&quot;/&gt;&lt;wsp:rsid wsp:val=&quot;009A731B&quot;/&gt;&lt;wsp:rsid wsp:val=&quot;009A7A55&quot;/&gt;&lt;wsp:rsid wsp:val=&quot;009A7D20&quot;/&gt;&lt;wsp:rsid wsp:val=&quot;009B08FE&quot;/&gt;&lt;wsp:rsid wsp:val=&quot;009B1836&quot;/&gt;&lt;wsp:rsid wsp:val=&quot;009B382F&quot;/&gt;&lt;wsp:rsid wsp:val=&quot;009B4049&quot;/&gt;&lt;wsp:rsid wsp:val=&quot;009B4637&quot;/&gt;&lt;wsp:rsid wsp:val=&quot;009B466E&quot;/&gt;&lt;wsp:rsid wsp:val=&quot;009B4890&quot;/&gt;&lt;wsp:rsid wsp:val=&quot;009B554D&quot;/&gt;&lt;wsp:rsid wsp:val=&quot;009B6AA8&quot;/&gt;&lt;wsp:rsid wsp:val=&quot;009B6DFE&quot;/&gt;&lt;wsp:rsid wsp:val=&quot;009B6F5A&quot;/&gt;&lt;wsp:rsid wsp:val=&quot;009C17CF&quot;/&gt;&lt;wsp:rsid wsp:val=&quot;009C1A48&quot;/&gt;&lt;wsp:rsid wsp:val=&quot;009C1A92&quot;/&gt;&lt;wsp:rsid wsp:val=&quot;009C1B82&quot;/&gt;&lt;wsp:rsid wsp:val=&quot;009C22E5&quot;/&gt;&lt;wsp:rsid wsp:val=&quot;009C255A&quot;/&gt;&lt;wsp:rsid wsp:val=&quot;009C49F7&quot;/&gt;&lt;wsp:rsid wsp:val=&quot;009C4A3C&quot;/&gt;&lt;wsp:rsid wsp:val=&quot;009C52B9&quot;/&gt;&lt;wsp:rsid wsp:val=&quot;009C6377&quot;/&gt;&lt;wsp:rsid wsp:val=&quot;009C78F8&quot;/&gt;&lt;wsp:rsid wsp:val=&quot;009C7E61&quot;/&gt;&lt;wsp:rsid wsp:val=&quot;009C7FA9&quot;/&gt;&lt;wsp:rsid wsp:val=&quot;009D0831&quot;/&gt;&lt;wsp:rsid wsp:val=&quot;009D0A94&quot;/&gt;&lt;wsp:rsid wsp:val=&quot;009D0C46&quot;/&gt;&lt;wsp:rsid wsp:val=&quot;009D1AF7&quot;/&gt;&lt;wsp:rsid wsp:val=&quot;009D1D0C&quot;/&gt;&lt;wsp:rsid wsp:val=&quot;009D23C6&quot;/&gt;&lt;wsp:rsid wsp:val=&quot;009D2517&quot;/&gt;&lt;wsp:rsid wsp:val=&quot;009D2B9C&quot;/&gt;&lt;wsp:rsid wsp:val=&quot;009D33C3&quot;/&gt;&lt;wsp:rsid wsp:val=&quot;009D3B5D&quot;/&gt;&lt;wsp:rsid wsp:val=&quot;009D3FDF&quot;/&gt;&lt;wsp:rsid wsp:val=&quot;009D5149&quot;/&gt;&lt;wsp:rsid wsp:val=&quot;009D5363&quot;/&gt;&lt;wsp:rsid wsp:val=&quot;009D59BC&quot;/&gt;&lt;wsp:rsid wsp:val=&quot;009D7510&quot;/&gt;&lt;wsp:rsid wsp:val=&quot;009E05EF&quot;/&gt;&lt;wsp:rsid wsp:val=&quot;009E090E&quot;/&gt;&lt;wsp:rsid wsp:val=&quot;009E1897&quot;/&gt;&lt;wsp:rsid wsp:val=&quot;009E211F&quot;/&gt;&lt;wsp:rsid wsp:val=&quot;009E2DC2&quot;/&gt;&lt;wsp:rsid wsp:val=&quot;009E2E08&quot;/&gt;&lt;wsp:rsid wsp:val=&quot;009E2EFB&quot;/&gt;&lt;wsp:rsid wsp:val=&quot;009E36AF&quot;/&gt;&lt;wsp:rsid wsp:val=&quot;009E386A&quot;/&gt;&lt;wsp:rsid wsp:val=&quot;009E3A36&quot;/&gt;&lt;wsp:rsid wsp:val=&quot;009E3CDC&quot;/&gt;&lt;wsp:rsid wsp:val=&quot;009E3EBF&quot;/&gt;&lt;wsp:rsid wsp:val=&quot;009E522D&quot;/&gt;&lt;wsp:rsid wsp:val=&quot;009E574D&quot;/&gt;&lt;wsp:rsid wsp:val=&quot;009E5D9C&quot;/&gt;&lt;wsp:rsid wsp:val=&quot;009E6244&quot;/&gt;&lt;wsp:rsid wsp:val=&quot;009E6B1B&quot;/&gt;&lt;wsp:rsid wsp:val=&quot;009E7247&quot;/&gt;&lt;wsp:rsid wsp:val=&quot;009E7D87&quot;/&gt;&lt;wsp:rsid wsp:val=&quot;009F00F8&quot;/&gt;&lt;wsp:rsid wsp:val=&quot;009F083C&quot;/&gt;&lt;wsp:rsid wsp:val=&quot;009F091C&quot;/&gt;&lt;wsp:rsid wsp:val=&quot;009F20C5&quot;/&gt;&lt;wsp:rsid wsp:val=&quot;009F253F&quot;/&gt;&lt;wsp:rsid wsp:val=&quot;009F30F0&quot;/&gt;&lt;wsp:rsid wsp:val=&quot;009F33E8&quot;/&gt;&lt;wsp:rsid wsp:val=&quot;009F34A5&quot;/&gt;&lt;wsp:rsid wsp:val=&quot;009F370B&quot;/&gt;&lt;wsp:rsid wsp:val=&quot;009F4B1F&quot;/&gt;&lt;wsp:rsid wsp:val=&quot;009F4E63&quot;/&gt;&lt;wsp:rsid wsp:val=&quot;009F62AE&quot;/&gt;&lt;wsp:rsid wsp:val=&quot;009F7CE6&quot;/&gt;&lt;wsp:rsid wsp:val=&quot;00A002C7&quot;/&gt;&lt;wsp:rsid wsp:val=&quot;00A0056F&quot;/&gt;&lt;wsp:rsid wsp:val=&quot;00A01A89&quot;/&gt;&lt;wsp:rsid wsp:val=&quot;00A01E22&quot;/&gt;&lt;wsp:rsid wsp:val=&quot;00A02920&quot;/&gt;&lt;wsp:rsid wsp:val=&quot;00A029CD&quot;/&gt;&lt;wsp:rsid wsp:val=&quot;00A032A5&quot;/&gt;&lt;wsp:rsid wsp:val=&quot;00A043FB&quot;/&gt;&lt;wsp:rsid wsp:val=&quot;00A04559&quot;/&gt;&lt;wsp:rsid wsp:val=&quot;00A04818&quot;/&gt;&lt;wsp:rsid wsp:val=&quot;00A04EAE&quot;/&gt;&lt;wsp:rsid wsp:val=&quot;00A05935&quot;/&gt;&lt;wsp:rsid wsp:val=&quot;00A05F58&quot;/&gt;&lt;wsp:rsid wsp:val=&quot;00A07947&quot;/&gt;&lt;wsp:rsid wsp:val=&quot;00A11E01&quot;/&gt;&lt;wsp:rsid wsp:val=&quot;00A12507&quot;/&gt;&lt;wsp:rsid wsp:val=&quot;00A12FDE&quot;/&gt;&lt;wsp:rsid wsp:val=&quot;00A1317E&quot;/&gt;&lt;wsp:rsid wsp:val=&quot;00A13F6A&quot;/&gt;&lt;wsp:rsid wsp:val=&quot;00A14062&quot;/&gt;&lt;wsp:rsid wsp:val=&quot;00A14620&quot;/&gt;&lt;wsp:rsid wsp:val=&quot;00A14C9A&quot;/&gt;&lt;wsp:rsid wsp:val=&quot;00A15251&quot;/&gt;&lt;wsp:rsid wsp:val=&quot;00A1537C&quot;/&gt;&lt;wsp:rsid wsp:val=&quot;00A15F37&quot;/&gt;&lt;wsp:rsid wsp:val=&quot;00A16491&quot;/&gt;&lt;wsp:rsid wsp:val=&quot;00A16CE5&quot;/&gt;&lt;wsp:rsid wsp:val=&quot;00A170A2&quot;/&gt;&lt;wsp:rsid wsp:val=&quot;00A1718C&quot;/&gt;&lt;wsp:rsid wsp:val=&quot;00A17784&quot;/&gt;&lt;wsp:rsid wsp:val=&quot;00A17CB0&quot;/&gt;&lt;wsp:rsid wsp:val=&quot;00A17CB9&quot;/&gt;&lt;wsp:rsid wsp:val=&quot;00A201C4&quot;/&gt;&lt;wsp:rsid wsp:val=&quot;00A21656&quot;/&gt;&lt;wsp:rsid wsp:val=&quot;00A2177E&quot;/&gt;&lt;wsp:rsid wsp:val=&quot;00A22EBE&quot;/&gt;&lt;wsp:rsid wsp:val=&quot;00A23024&quot;/&gt;&lt;wsp:rsid wsp:val=&quot;00A23BC3&quot;/&gt;&lt;wsp:rsid wsp:val=&quot;00A24DAB&quot;/&gt;&lt;wsp:rsid wsp:val=&quot;00A260FE&quot;/&gt;&lt;wsp:rsid wsp:val=&quot;00A26E6D&quot;/&gt;&lt;wsp:rsid wsp:val=&quot;00A30349&quot;/&gt;&lt;wsp:rsid wsp:val=&quot;00A30771&quot;/&gt;&lt;wsp:rsid wsp:val=&quot;00A30FFA&quot;/&gt;&lt;wsp:rsid wsp:val=&quot;00A316AD&quot;/&gt;&lt;wsp:rsid wsp:val=&quot;00A3255B&quot;/&gt;&lt;wsp:rsid wsp:val=&quot;00A32693&quot;/&gt;&lt;wsp:rsid wsp:val=&quot;00A351B0&quot;/&gt;&lt;wsp:rsid wsp:val=&quot;00A353EC&quot;/&gt;&lt;wsp:rsid wsp:val=&quot;00A3554D&quot;/&gt;&lt;wsp:rsid wsp:val=&quot;00A3633D&quot;/&gt;&lt;wsp:rsid wsp:val=&quot;00A36A00&quot;/&gt;&lt;wsp:rsid wsp:val=&quot;00A36DCA&quot;/&gt;&lt;wsp:rsid wsp:val=&quot;00A36EDD&quot;/&gt;&lt;wsp:rsid wsp:val=&quot;00A37EDC&quot;/&gt;&lt;wsp:rsid wsp:val=&quot;00A41657&quot;/&gt;&lt;wsp:rsid wsp:val=&quot;00A42710&quot;/&gt;&lt;wsp:rsid wsp:val=&quot;00A429DF&quot;/&gt;&lt;wsp:rsid wsp:val=&quot;00A432B7&quot;/&gt;&lt;wsp:rsid wsp:val=&quot;00A44022&quot;/&gt;&lt;wsp:rsid wsp:val=&quot;00A44CA0&quot;/&gt;&lt;wsp:rsid wsp:val=&quot;00A44E06&quot;/&gt;&lt;wsp:rsid wsp:val=&quot;00A4691A&quot;/&gt;&lt;wsp:rsid wsp:val=&quot;00A5001A&quot;/&gt;&lt;wsp:rsid wsp:val=&quot;00A503C2&quot;/&gt;&lt;wsp:rsid wsp:val=&quot;00A50F22&quot;/&gt;&lt;wsp:rsid wsp:val=&quot;00A516CA&quot;/&gt;&lt;wsp:rsid wsp:val=&quot;00A52057&quot;/&gt;&lt;wsp:rsid wsp:val=&quot;00A536C2&quot;/&gt;&lt;wsp:rsid wsp:val=&quot;00A54343&quot;/&gt;&lt;wsp:rsid wsp:val=&quot;00A54554&quot;/&gt;&lt;wsp:rsid wsp:val=&quot;00A549B7&quot;/&gt;&lt;wsp:rsid wsp:val=&quot;00A553BA&quot;/&gt;&lt;wsp:rsid wsp:val=&quot;00A55893&quot;/&gt;&lt;wsp:rsid wsp:val=&quot;00A56B6D&quot;/&gt;&lt;wsp:rsid wsp:val=&quot;00A57794&quot;/&gt;&lt;wsp:rsid wsp:val=&quot;00A57A72&quot;/&gt;&lt;wsp:rsid wsp:val=&quot;00A57E9F&quot;/&gt;&lt;wsp:rsid wsp:val=&quot;00A57EC2&quot;/&gt;&lt;wsp:rsid wsp:val=&quot;00A6004A&quot;/&gt;&lt;wsp:rsid wsp:val=&quot;00A60DA2&quot;/&gt;&lt;wsp:rsid wsp:val=&quot;00A60E07&quot;/&gt;&lt;wsp:rsid wsp:val=&quot;00A62170&quot;/&gt;&lt;wsp:rsid wsp:val=&quot;00A62D1E&quot;/&gt;&lt;wsp:rsid wsp:val=&quot;00A63C99&quot;/&gt;&lt;wsp:rsid wsp:val=&quot;00A6413D&quot;/&gt;&lt;wsp:rsid wsp:val=&quot;00A64366&quot;/&gt;&lt;wsp:rsid wsp:val=&quot;00A65A69&quot;/&gt;&lt;wsp:rsid wsp:val=&quot;00A660D5&quot;/&gt;&lt;wsp:rsid wsp:val=&quot;00A66124&quot;/&gt;&lt;wsp:rsid wsp:val=&quot;00A66434&quot;/&gt;&lt;wsp:rsid wsp:val=&quot;00A66C10&quot;/&gt;&lt;wsp:rsid wsp:val=&quot;00A678F5&quot;/&gt;&lt;wsp:rsid wsp:val=&quot;00A70254&quot;/&gt;&lt;wsp:rsid wsp:val=&quot;00A709C6&quot;/&gt;&lt;wsp:rsid wsp:val=&quot;00A710AF&quot;/&gt;&lt;wsp:rsid wsp:val=&quot;00A73062&quot;/&gt;&lt;wsp:rsid wsp:val=&quot;00A740EB&quot;/&gt;&lt;wsp:rsid wsp:val=&quot;00A74857&quot;/&gt;&lt;wsp:rsid wsp:val=&quot;00A763B5&quot;/&gt;&lt;wsp:rsid wsp:val=&quot;00A767CC&quot;/&gt;&lt;wsp:rsid wsp:val=&quot;00A768E7&quot;/&gt;&lt;wsp:rsid wsp:val=&quot;00A7741D&quot;/&gt;&lt;wsp:rsid wsp:val=&quot;00A77582&quot;/&gt;&lt;wsp:rsid wsp:val=&quot;00A7776A&quot;/&gt;&lt;wsp:rsid wsp:val=&quot;00A817EB&quot;/&gt;&lt;wsp:rsid wsp:val=&quot;00A82A6F&quot;/&gt;&lt;wsp:rsid wsp:val=&quot;00A83543&quot;/&gt;&lt;wsp:rsid wsp:val=&quot;00A84299&quot;/&gt;&lt;wsp:rsid wsp:val=&quot;00A84C96&quot;/&gt;&lt;wsp:rsid wsp:val=&quot;00A851BB&quot;/&gt;&lt;wsp:rsid wsp:val=&quot;00A8540B&quot;/&gt;&lt;wsp:rsid wsp:val=&quot;00A8632B&quot;/&gt;&lt;wsp:rsid wsp:val=&quot;00A8667F&quot;/&gt;&lt;wsp:rsid wsp:val=&quot;00A8685C&quot;/&gt;&lt;wsp:rsid wsp:val=&quot;00A870BA&quot;/&gt;&lt;wsp:rsid wsp:val=&quot;00A87E3B&quot;/&gt;&lt;wsp:rsid wsp:val=&quot;00A90FC7&quot;/&gt;&lt;wsp:rsid wsp:val=&quot;00A913FA&quot;/&gt;&lt;wsp:rsid wsp:val=&quot;00A91D98&quot;/&gt;&lt;wsp:rsid wsp:val=&quot;00A929DB&quot;/&gt;&lt;wsp:rsid wsp:val=&quot;00A9386D&quot;/&gt;&lt;wsp:rsid wsp:val=&quot;00A942DC&quot;/&gt;&lt;wsp:rsid wsp:val=&quot;00A942ED&quot;/&gt;&lt;wsp:rsid wsp:val=&quot;00A94685&quot;/&gt;&lt;wsp:rsid wsp:val=&quot;00A947E7&quot;/&gt;&lt;wsp:rsid wsp:val=&quot;00A94DEE&quot;/&gt;&lt;wsp:rsid wsp:val=&quot;00A94FCD&quot;/&gt;&lt;wsp:rsid wsp:val=&quot;00A95C74&quot;/&gt;&lt;wsp:rsid wsp:val=&quot;00A9644E&quot;/&gt;&lt;wsp:rsid wsp:val=&quot;00A965AD&quot;/&gt;&lt;wsp:rsid wsp:val=&quot;00A96AA7&quot;/&gt;&lt;wsp:rsid wsp:val=&quot;00A96EAC&quot;/&gt;&lt;wsp:rsid wsp:val=&quot;00A97703&quot;/&gt;&lt;wsp:rsid wsp:val=&quot;00AA00E6&quot;/&gt;&lt;wsp:rsid wsp:val=&quot;00AA0A11&quot;/&gt;&lt;wsp:rsid wsp:val=&quot;00AA0E80&quot;/&gt;&lt;wsp:rsid wsp:val=&quot;00AA173C&quot;/&gt;&lt;wsp:rsid wsp:val=&quot;00AA1C49&quot;/&gt;&lt;wsp:rsid wsp:val=&quot;00AA1C4E&quot;/&gt;&lt;wsp:rsid wsp:val=&quot;00AA1F5E&quot;/&gt;&lt;wsp:rsid wsp:val=&quot;00AA3391&quot;/&gt;&lt;wsp:rsid wsp:val=&quot;00AA4B83&quot;/&gt;&lt;wsp:rsid wsp:val=&quot;00AA5742&quot;/&gt;&lt;wsp:rsid wsp:val=&quot;00AA5BEF&quot;/&gt;&lt;wsp:rsid wsp:val=&quot;00AA7274&quot;/&gt;&lt;wsp:rsid wsp:val=&quot;00AA75C8&quot;/&gt;&lt;wsp:rsid wsp:val=&quot;00AA7FD8&quot;/&gt;&lt;wsp:rsid wsp:val=&quot;00AB00AC&quot;/&gt;&lt;wsp:rsid wsp:val=&quot;00AB144C&quot;/&gt;&lt;wsp:rsid wsp:val=&quot;00AB1707&quot;/&gt;&lt;wsp:rsid wsp:val=&quot;00AB181B&quot;/&gt;&lt;wsp:rsid wsp:val=&quot;00AB19C7&quot;/&gt;&lt;wsp:rsid wsp:val=&quot;00AB2331&quot;/&gt;&lt;wsp:rsid wsp:val=&quot;00AB2D5D&quot;/&gt;&lt;wsp:rsid wsp:val=&quot;00AB3789&quot;/&gt;&lt;wsp:rsid wsp:val=&quot;00AB3796&quot;/&gt;&lt;wsp:rsid wsp:val=&quot;00AB3A86&quot;/&gt;&lt;wsp:rsid wsp:val=&quot;00AB3D92&quot;/&gt;&lt;wsp:rsid wsp:val=&quot;00AB54EB&quot;/&gt;&lt;wsp:rsid wsp:val=&quot;00AB71B1&quot;/&gt;&lt;wsp:rsid wsp:val=&quot;00AB76AA&quot;/&gt;&lt;wsp:rsid wsp:val=&quot;00AB7993&quot;/&gt;&lt;wsp:rsid wsp:val=&quot;00AB7F04&quot;/&gt;&lt;wsp:rsid wsp:val=&quot;00AC064E&quot;/&gt;&lt;wsp:rsid wsp:val=&quot;00AC0CBE&quot;/&gt;&lt;wsp:rsid wsp:val=&quot;00AC1CFF&quot;/&gt;&lt;wsp:rsid wsp:val=&quot;00AC1D6F&quot;/&gt;&lt;wsp:rsid wsp:val=&quot;00AC3532&quot;/&gt;&lt;wsp:rsid wsp:val=&quot;00AC369E&quot;/&gt;&lt;wsp:rsid wsp:val=&quot;00AC3A2F&quot;/&gt;&lt;wsp:rsid wsp:val=&quot;00AC4277&quot;/&gt;&lt;wsp:rsid wsp:val=&quot;00AC4764&quot;/&gt;&lt;wsp:rsid wsp:val=&quot;00AC4F7D&quot;/&gt;&lt;wsp:rsid wsp:val=&quot;00AC6181&quot;/&gt;&lt;wsp:rsid wsp:val=&quot;00AC6B6A&quot;/&gt;&lt;wsp:rsid wsp:val=&quot;00AC72EF&quot;/&gt;&lt;wsp:rsid wsp:val=&quot;00AD0DD6&quot;/&gt;&lt;wsp:rsid wsp:val=&quot;00AD118F&quot;/&gt;&lt;wsp:rsid wsp:val=&quot;00AD2049&quot;/&gt;&lt;wsp:rsid wsp:val=&quot;00AD299B&quot;/&gt;&lt;wsp:rsid wsp:val=&quot;00AD2FCA&quot;/&gt;&lt;wsp:rsid wsp:val=&quot;00AD3519&quot;/&gt;&lt;wsp:rsid wsp:val=&quot;00AD398E&quot;/&gt;&lt;wsp:rsid wsp:val=&quot;00AD40CC&quot;/&gt;&lt;wsp:rsid wsp:val=&quot;00AD5DFE&quot;/&gt;&lt;wsp:rsid wsp:val=&quot;00AD5ECE&quot;/&gt;&lt;wsp:rsid wsp:val=&quot;00AD5F13&quot;/&gt;&lt;wsp:rsid wsp:val=&quot;00AD6164&quot;/&gt;&lt;wsp:rsid wsp:val=&quot;00AD6230&quot;/&gt;&lt;wsp:rsid wsp:val=&quot;00AD6D99&quot;/&gt;&lt;wsp:rsid wsp:val=&quot;00AD6E42&quot;/&gt;&lt;wsp:rsid wsp:val=&quot;00AD6FE3&quot;/&gt;&lt;wsp:rsid wsp:val=&quot;00AD76D8&quot;/&gt;&lt;wsp:rsid wsp:val=&quot;00AE006D&quot;/&gt;&lt;wsp:rsid wsp:val=&quot;00AE0ABD&quot;/&gt;&lt;wsp:rsid wsp:val=&quot;00AE0D1A&quot;/&gt;&lt;wsp:rsid wsp:val=&quot;00AE0E1C&quot;/&gt;&lt;wsp:rsid wsp:val=&quot;00AE1006&quot;/&gt;&lt;wsp:rsid wsp:val=&quot;00AE1C50&quot;/&gt;&lt;wsp:rsid wsp:val=&quot;00AE1F80&quot;/&gt;&lt;wsp:rsid wsp:val=&quot;00AE227D&quot;/&gt;&lt;wsp:rsid wsp:val=&quot;00AE2351&quot;/&gt;&lt;wsp:rsid wsp:val=&quot;00AE2B56&quot;/&gt;&lt;wsp:rsid wsp:val=&quot;00AE2DAA&quot;/&gt;&lt;wsp:rsid wsp:val=&quot;00AE3800&quot;/&gt;&lt;wsp:rsid wsp:val=&quot;00AE3912&quot;/&gt;&lt;wsp:rsid wsp:val=&quot;00AE3A93&quot;/&gt;&lt;wsp:rsid wsp:val=&quot;00AE49C8&quot;/&gt;&lt;wsp:rsid wsp:val=&quot;00AE49EB&quot;/&gt;&lt;wsp:rsid wsp:val=&quot;00AE5891&quot;/&gt;&lt;wsp:rsid wsp:val=&quot;00AE58BD&quot;/&gt;&lt;wsp:rsid wsp:val=&quot;00AE5CF5&quot;/&gt;&lt;wsp:rsid wsp:val=&quot;00AE6571&quot;/&gt;&lt;wsp:rsid wsp:val=&quot;00AE6589&quot;/&gt;&lt;wsp:rsid wsp:val=&quot;00AE6E14&quot;/&gt;&lt;wsp:rsid wsp:val=&quot;00AE7AE8&quot;/&gt;&lt;wsp:rsid wsp:val=&quot;00AE7BA8&quot;/&gt;&lt;wsp:rsid wsp:val=&quot;00AE7BAC&quot;/&gt;&lt;wsp:rsid wsp:val=&quot;00AF06AE&quot;/&gt;&lt;wsp:rsid wsp:val=&quot;00AF07B6&quot;/&gt;&lt;wsp:rsid wsp:val=&quot;00AF0A29&quot;/&gt;&lt;wsp:rsid wsp:val=&quot;00AF2A43&quot;/&gt;&lt;wsp:rsid wsp:val=&quot;00AF2A69&quot;/&gt;&lt;wsp:rsid wsp:val=&quot;00AF2AB2&quot;/&gt;&lt;wsp:rsid wsp:val=&quot;00AF3025&quot;/&gt;&lt;wsp:rsid wsp:val=&quot;00AF316C&quot;/&gt;&lt;wsp:rsid wsp:val=&quot;00AF35A8&quot;/&gt;&lt;wsp:rsid wsp:val=&quot;00AF46A1&quot;/&gt;&lt;wsp:rsid wsp:val=&quot;00AF6544&quot;/&gt;&lt;wsp:rsid wsp:val=&quot;00AF6F69&quot;/&gt;&lt;wsp:rsid wsp:val=&quot;00AF7600&quot;/&gt;&lt;wsp:rsid wsp:val=&quot;00AF77BB&quot;/&gt;&lt;wsp:rsid wsp:val=&quot;00AF78EE&quot;/&gt;&lt;wsp:rsid wsp:val=&quot;00AF7BB9&quot;/&gt;&lt;wsp:rsid wsp:val=&quot;00AF7CE5&quot;/&gt;&lt;wsp:rsid wsp:val=&quot;00B02543&quot;/&gt;&lt;wsp:rsid wsp:val=&quot;00B0257F&quot;/&gt;&lt;wsp:rsid wsp:val=&quot;00B03AA3&quot;/&gt;&lt;wsp:rsid wsp:val=&quot;00B04B54&quot;/&gt;&lt;wsp:rsid wsp:val=&quot;00B060B5&quot;/&gt;&lt;wsp:rsid wsp:val=&quot;00B06DAD&quot;/&gt;&lt;wsp:rsid wsp:val=&quot;00B06FCB&quot;/&gt;&lt;wsp:rsid wsp:val=&quot;00B106A8&quot;/&gt;&lt;wsp:rsid wsp:val=&quot;00B11C88&quot;/&gt;&lt;wsp:rsid wsp:val=&quot;00B12133&quot;/&gt;&lt;wsp:rsid wsp:val=&quot;00B1225C&quot;/&gt;&lt;wsp:rsid wsp:val=&quot;00B1267A&quot;/&gt;&lt;wsp:rsid wsp:val=&quot;00B142DA&quot;/&gt;&lt;wsp:rsid wsp:val=&quot;00B152D1&quot;/&gt;&lt;wsp:rsid wsp:val=&quot;00B16F40&quot;/&gt;&lt;wsp:rsid wsp:val=&quot;00B16FF4&quot;/&gt;&lt;wsp:rsid wsp:val=&quot;00B20B91&quot;/&gt;&lt;wsp:rsid wsp:val=&quot;00B20BA8&quot;/&gt;&lt;wsp:rsid wsp:val=&quot;00B21390&quot;/&gt;&lt;wsp:rsid wsp:val=&quot;00B22149&quot;/&gt;&lt;wsp:rsid wsp:val=&quot;00B225E1&quot;/&gt;&lt;wsp:rsid wsp:val=&quot;00B22D97&quot;/&gt;&lt;wsp:rsid wsp:val=&quot;00B2379F&quot;/&gt;&lt;wsp:rsid wsp:val=&quot;00B253CB&quot;/&gt;&lt;wsp:rsid wsp:val=&quot;00B259E9&quot;/&gt;&lt;wsp:rsid wsp:val=&quot;00B261FE&quot;/&gt;&lt;wsp:rsid wsp:val=&quot;00B30C38&quot;/&gt;&lt;wsp:rsid wsp:val=&quot;00B30CD1&quot;/&gt;&lt;wsp:rsid wsp:val=&quot;00B32DF5&quot;/&gt;&lt;wsp:rsid wsp:val=&quot;00B33020&quot;/&gt;&lt;wsp:rsid wsp:val=&quot;00B331F9&quot;/&gt;&lt;wsp:rsid wsp:val=&quot;00B333E2&quot;/&gt;&lt;wsp:rsid wsp:val=&quot;00B33799&quot;/&gt;&lt;wsp:rsid wsp:val=&quot;00B33A0F&quot;/&gt;&lt;wsp:rsid wsp:val=&quot;00B33E6D&quot;/&gt;&lt;wsp:rsid wsp:val=&quot;00B34702&quot;/&gt;&lt;wsp:rsid wsp:val=&quot;00B35262&quot;/&gt;&lt;wsp:rsid wsp:val=&quot;00B37370&quot;/&gt;&lt;wsp:rsid wsp:val=&quot;00B378D9&quot;/&gt;&lt;wsp:rsid wsp:val=&quot;00B37F78&quot;/&gt;&lt;wsp:rsid wsp:val=&quot;00B402F3&quot;/&gt;&lt;wsp:rsid wsp:val=&quot;00B40413&quot;/&gt;&lt;wsp:rsid wsp:val=&quot;00B404F8&quot;/&gt;&lt;wsp:rsid wsp:val=&quot;00B42722&quot;/&gt;&lt;wsp:rsid wsp:val=&quot;00B42C48&quot;/&gt;&lt;wsp:rsid wsp:val=&quot;00B43776&quot;/&gt;&lt;wsp:rsid wsp:val=&quot;00B438B9&quot;/&gt;&lt;wsp:rsid wsp:val=&quot;00B443FD&quot;/&gt;&lt;wsp:rsid wsp:val=&quot;00B4469F&quot;/&gt;&lt;wsp:rsid wsp:val=&quot;00B44DFB&quot;/&gt;&lt;wsp:rsid wsp:val=&quot;00B44FBB&quot;/&gt;&lt;wsp:rsid wsp:val=&quot;00B45FA1&quot;/&gt;&lt;wsp:rsid wsp:val=&quot;00B467C3&quot;/&gt;&lt;wsp:rsid wsp:val=&quot;00B468B0&quot;/&gt;&lt;wsp:rsid wsp:val=&quot;00B46C64&quot;/&gt;&lt;wsp:rsid wsp:val=&quot;00B47913&quot;/&gt;&lt;wsp:rsid wsp:val=&quot;00B47E7A&quot;/&gt;&lt;wsp:rsid wsp:val=&quot;00B47FF7&quot;/&gt;&lt;wsp:rsid wsp:val=&quot;00B504ED&quot;/&gt;&lt;wsp:rsid wsp:val=&quot;00B514EE&quot;/&gt;&lt;wsp:rsid wsp:val=&quot;00B51EFD&quot;/&gt;&lt;wsp:rsid wsp:val=&quot;00B5208D&quot;/&gt;&lt;wsp:rsid wsp:val=&quot;00B52A21&quot;/&gt;&lt;wsp:rsid wsp:val=&quot;00B52A6F&quot;/&gt;&lt;wsp:rsid wsp:val=&quot;00B52E4C&quot;/&gt;&lt;wsp:rsid wsp:val=&quot;00B52EB6&quot;/&gt;&lt;wsp:rsid wsp:val=&quot;00B54A6F&quot;/&gt;&lt;wsp:rsid wsp:val=&quot;00B55B2E&quot;/&gt;&lt;wsp:rsid wsp:val=&quot;00B5746F&quot;/&gt;&lt;wsp:rsid wsp:val=&quot;00B57A0E&quot;/&gt;&lt;wsp:rsid wsp:val=&quot;00B602DC&quot;/&gt;&lt;wsp:rsid wsp:val=&quot;00B60B8E&quot;/&gt;&lt;wsp:rsid wsp:val=&quot;00B617B1&quot;/&gt;&lt;wsp:rsid wsp:val=&quot;00B6196E&quot;/&gt;&lt;wsp:rsid wsp:val=&quot;00B62044&quot;/&gt;&lt;wsp:rsid wsp:val=&quot;00B62241&quot;/&gt;&lt;wsp:rsid wsp:val=&quot;00B62249&quot;/&gt;&lt;wsp:rsid wsp:val=&quot;00B636D3&quot;/&gt;&lt;wsp:rsid wsp:val=&quot;00B63724&quot;/&gt;&lt;wsp:rsid wsp:val=&quot;00B63B7B&quot;/&gt;&lt;wsp:rsid wsp:val=&quot;00B6433D&quot;/&gt;&lt;wsp:rsid wsp:val=&quot;00B643DC&quot;/&gt;&lt;wsp:rsid wsp:val=&quot;00B648FE&quot;/&gt;&lt;wsp:rsid wsp:val=&quot;00B65243&quot;/&gt;&lt;wsp:rsid wsp:val=&quot;00B65AC0&quot;/&gt;&lt;wsp:rsid wsp:val=&quot;00B67608&quot;/&gt;&lt;wsp:rsid wsp:val=&quot;00B67AF0&quot;/&gt;&lt;wsp:rsid wsp:val=&quot;00B67ED4&quot;/&gt;&lt;wsp:rsid wsp:val=&quot;00B70B15&quot;/&gt;&lt;wsp:rsid wsp:val=&quot;00B7131E&quot;/&gt;&lt;wsp:rsid wsp:val=&quot;00B71791&quot;/&gt;&lt;wsp:rsid wsp:val=&quot;00B72C88&quot;/&gt;&lt;wsp:rsid wsp:val=&quot;00B733A3&quot;/&gt;&lt;wsp:rsid wsp:val=&quot;00B7630C&quot;/&gt;&lt;wsp:rsid wsp:val=&quot;00B77ABD&quot;/&gt;&lt;wsp:rsid wsp:val=&quot;00B8048C&quot;/&gt;&lt;wsp:rsid wsp:val=&quot;00B80BC2&quot;/&gt;&lt;wsp:rsid wsp:val=&quot;00B81043&quot;/&gt;&lt;wsp:rsid wsp:val=&quot;00B8143F&quot;/&gt;&lt;wsp:rsid wsp:val=&quot;00B81621&quot;/&gt;&lt;wsp:rsid wsp:val=&quot;00B81BF9&quot;/&gt;&lt;wsp:rsid wsp:val=&quot;00B81DF0&quot;/&gt;&lt;wsp:rsid wsp:val=&quot;00B82814&quot;/&gt;&lt;wsp:rsid wsp:val=&quot;00B829D9&quot;/&gt;&lt;wsp:rsid wsp:val=&quot;00B82A0A&quot;/&gt;&lt;wsp:rsid wsp:val=&quot;00B82CB7&quot;/&gt;&lt;wsp:rsid wsp:val=&quot;00B8343D&quot;/&gt;&lt;wsp:rsid wsp:val=&quot;00B83A57&quot;/&gt;&lt;wsp:rsid wsp:val=&quot;00B83C7C&quot;/&gt;&lt;wsp:rsid wsp:val=&quot;00B83F3A&quot;/&gt;&lt;wsp:rsid wsp:val=&quot;00B84127&quot;/&gt;&lt;wsp:rsid wsp:val=&quot;00B842E3&quot;/&gt;&lt;wsp:rsid wsp:val=&quot;00B849B3&quot;/&gt;&lt;wsp:rsid wsp:val=&quot;00B84DAB&quot;/&gt;&lt;wsp:rsid wsp:val=&quot;00B85D43&quot;/&gt;&lt;wsp:rsid wsp:val=&quot;00B861CF&quot;/&gt;&lt;wsp:rsid wsp:val=&quot;00B8632C&quot;/&gt;&lt;wsp:rsid wsp:val=&quot;00B86437&quot;/&gt;&lt;wsp:rsid wsp:val=&quot;00B86853&quot;/&gt;&lt;wsp:rsid wsp:val=&quot;00B8713D&quot;/&gt;&lt;wsp:rsid wsp:val=&quot;00B87409&quot;/&gt;&lt;wsp:rsid wsp:val=&quot;00B87413&quot;/&gt;&lt;wsp:rsid wsp:val=&quot;00B90276&quot;/&gt;&lt;wsp:rsid wsp:val=&quot;00B91C4D&quot;/&gt;&lt;wsp:rsid wsp:val=&quot;00B91CE5&quot;/&gt;&lt;wsp:rsid wsp:val=&quot;00B91E0B&quot;/&gt;&lt;wsp:rsid wsp:val=&quot;00B9236E&quot;/&gt;&lt;wsp:rsid wsp:val=&quot;00B925E2&quot;/&gt;&lt;wsp:rsid wsp:val=&quot;00B92812&quot;/&gt;&lt;wsp:rsid wsp:val=&quot;00B92AD8&quot;/&gt;&lt;wsp:rsid wsp:val=&quot;00B93801&quot;/&gt;&lt;wsp:rsid wsp:val=&quot;00B93C1F&quot;/&gt;&lt;wsp:rsid wsp:val=&quot;00B9548B&quot;/&gt;&lt;wsp:rsid wsp:val=&quot;00B95657&quot;/&gt;&lt;wsp:rsid wsp:val=&quot;00B956A7&quot;/&gt;&lt;wsp:rsid wsp:val=&quot;00B95AB4&quot;/&gt;&lt;wsp:rsid wsp:val=&quot;00B95AC9&quot;/&gt;&lt;wsp:rsid wsp:val=&quot;00B9650D&quot;/&gt;&lt;wsp:rsid wsp:val=&quot;00B966BF&quot;/&gt;&lt;wsp:rsid wsp:val=&quot;00B969A1&quot;/&gt;&lt;wsp:rsid wsp:val=&quot;00B977F0&quot;/&gt;&lt;wsp:rsid wsp:val=&quot;00B97FF3&quot;/&gt;&lt;wsp:rsid wsp:val=&quot;00BA09C6&quot;/&gt;&lt;wsp:rsid wsp:val=&quot;00BA1307&quot;/&gt;&lt;wsp:rsid wsp:val=&quot;00BA145A&quot;/&gt;&lt;wsp:rsid wsp:val=&quot;00BA17CD&quot;/&gt;&lt;wsp:rsid wsp:val=&quot;00BA20EC&quot;/&gt;&lt;wsp:rsid wsp:val=&quot;00BA21F1&quot;/&gt;&lt;wsp:rsid wsp:val=&quot;00BA24E2&quot;/&gt;&lt;wsp:rsid wsp:val=&quot;00BA33BA&quot;/&gt;&lt;wsp:rsid wsp:val=&quot;00BA3550&quot;/&gt;&lt;wsp:rsid wsp:val=&quot;00BA3B3D&quot;/&gt;&lt;wsp:rsid wsp:val=&quot;00BA3C27&quot;/&gt;&lt;wsp:rsid wsp:val=&quot;00BA4467&quot;/&gt;&lt;wsp:rsid wsp:val=&quot;00BA6030&quot;/&gt;&lt;wsp:rsid wsp:val=&quot;00BA656E&quot;/&gt;&lt;wsp:rsid wsp:val=&quot;00BA6A19&quot;/&gt;&lt;wsp:rsid wsp:val=&quot;00BA6A54&quot;/&gt;&lt;wsp:rsid wsp:val=&quot;00BA797E&quot;/&gt;&lt;wsp:rsid wsp:val=&quot;00BB067E&quot;/&gt;&lt;wsp:rsid wsp:val=&quot;00BB0EB3&quot;/&gt;&lt;wsp:rsid wsp:val=&quot;00BB15E0&quot;/&gt;&lt;wsp:rsid wsp:val=&quot;00BB1BD9&quot;/&gt;&lt;wsp:rsid wsp:val=&quot;00BB1D90&quot;/&gt;&lt;wsp:rsid wsp:val=&quot;00BB37DA&quot;/&gt;&lt;wsp:rsid wsp:val=&quot;00BB4260&quot;/&gt;&lt;wsp:rsid wsp:val=&quot;00BB4C83&quot;/&gt;&lt;wsp:rsid wsp:val=&quot;00BB4E70&quot;/&gt;&lt;wsp:rsid wsp:val=&quot;00BC0390&quot;/&gt;&lt;wsp:rsid wsp:val=&quot;00BC0A33&quot;/&gt;&lt;wsp:rsid wsp:val=&quot;00BC1113&quot;/&gt;&lt;wsp:rsid wsp:val=&quot;00BC1693&quot;/&gt;&lt;wsp:rsid wsp:val=&quot;00BC27F8&quot;/&gt;&lt;wsp:rsid wsp:val=&quot;00BC2EEB&quot;/&gt;&lt;wsp:rsid wsp:val=&quot;00BC6965&quot;/&gt;&lt;wsp:rsid wsp:val=&quot;00BC6FC7&quot;/&gt;&lt;wsp:rsid wsp:val=&quot;00BC749B&quot;/&gt;&lt;wsp:rsid wsp:val=&quot;00BC77FE&quot;/&gt;&lt;wsp:rsid wsp:val=&quot;00BC7A34&quot;/&gt;&lt;wsp:rsid wsp:val=&quot;00BD20CE&quot;/&gt;&lt;wsp:rsid wsp:val=&quot;00BD224B&quot;/&gt;&lt;wsp:rsid wsp:val=&quot;00BD28FB&quot;/&gt;&lt;wsp:rsid wsp:val=&quot;00BD2E5A&quot;/&gt;&lt;wsp:rsid wsp:val=&quot;00BD3045&quot;/&gt;&lt;wsp:rsid wsp:val=&quot;00BD32C4&quot;/&gt;&lt;wsp:rsid wsp:val=&quot;00BD3D6C&quot;/&gt;&lt;wsp:rsid wsp:val=&quot;00BD3D87&quot;/&gt;&lt;wsp:rsid wsp:val=&quot;00BD43AF&quot;/&gt;&lt;wsp:rsid wsp:val=&quot;00BD4479&quot;/&gt;&lt;wsp:rsid wsp:val=&quot;00BD4AB9&quot;/&gt;&lt;wsp:rsid wsp:val=&quot;00BD6382&quot;/&gt;&lt;wsp:rsid wsp:val=&quot;00BD6493&quot;/&gt;&lt;wsp:rsid wsp:val=&quot;00BD668B&quot;/&gt;&lt;wsp:rsid wsp:val=&quot;00BD6749&quot;/&gt;&lt;wsp:rsid wsp:val=&quot;00BD751D&quot;/&gt;&lt;wsp:rsid wsp:val=&quot;00BD7D73&quot;/&gt;&lt;wsp:rsid wsp:val=&quot;00BE06C3&quot;/&gt;&lt;wsp:rsid wsp:val=&quot;00BE0CE8&quot;/&gt;&lt;wsp:rsid wsp:val=&quot;00BE12CF&quot;/&gt;&lt;wsp:rsid wsp:val=&quot;00BE175A&quot;/&gt;&lt;wsp:rsid wsp:val=&quot;00BE218B&quot;/&gt;&lt;wsp:rsid wsp:val=&quot;00BE2CEE&quot;/&gt;&lt;wsp:rsid wsp:val=&quot;00BE351A&quot;/&gt;&lt;wsp:rsid wsp:val=&quot;00BE3BE5&quot;/&gt;&lt;wsp:rsid wsp:val=&quot;00BE480B&quot;/&gt;&lt;wsp:rsid wsp:val=&quot;00BE486A&quot;/&gt;&lt;wsp:rsid wsp:val=&quot;00BE6860&quot;/&gt;&lt;wsp:rsid wsp:val=&quot;00BE759F&quot;/&gt;&lt;wsp:rsid wsp:val=&quot;00BE7FB4&quot;/&gt;&lt;wsp:rsid wsp:val=&quot;00BF1E83&quot;/&gt;&lt;wsp:rsid wsp:val=&quot;00BF343B&quot;/&gt;&lt;wsp:rsid wsp:val=&quot;00BF3761&quot;/&gt;&lt;wsp:rsid wsp:val=&quot;00BF3916&quot;/&gt;&lt;wsp:rsid wsp:val=&quot;00BF3CB5&quot;/&gt;&lt;wsp:rsid wsp:val=&quot;00BF41CA&quot;/&gt;&lt;wsp:rsid wsp:val=&quot;00BF44D6&quot;/&gt;&lt;wsp:rsid wsp:val=&quot;00BF53B4&quot;/&gt;&lt;wsp:rsid wsp:val=&quot;00BF566F&quot;/&gt;&lt;wsp:rsid wsp:val=&quot;00BF6237&quot;/&gt;&lt;wsp:rsid wsp:val=&quot;00BF676B&quot;/&gt;&lt;wsp:rsid wsp:val=&quot;00BF6A80&quot;/&gt;&lt;wsp:rsid wsp:val=&quot;00BF78B4&quot;/&gt;&lt;wsp:rsid wsp:val=&quot;00C00DFA&quot;/&gt;&lt;wsp:rsid wsp:val=&quot;00C01246&quot;/&gt;&lt;wsp:rsid wsp:val=&quot;00C01476&quot;/&gt;&lt;wsp:rsid wsp:val=&quot;00C01EF4&quot;/&gt;&lt;wsp:rsid wsp:val=&quot;00C029D3&quot;/&gt;&lt;wsp:rsid wsp:val=&quot;00C043F9&quot;/&gt;&lt;wsp:rsid wsp:val=&quot;00C045A5&quot;/&gt;&lt;wsp:rsid wsp:val=&quot;00C04622&quot;/&gt;&lt;wsp:rsid wsp:val=&quot;00C04DED&quot;/&gt;&lt;wsp:rsid wsp:val=&quot;00C04E12&quot;/&gt;&lt;wsp:rsid wsp:val=&quot;00C0514C&quot;/&gt;&lt;wsp:rsid wsp:val=&quot;00C06A1E&quot;/&gt;&lt;wsp:rsid wsp:val=&quot;00C06EF1&quot;/&gt;&lt;wsp:rsid wsp:val=&quot;00C0761C&quot;/&gt;&lt;wsp:rsid wsp:val=&quot;00C076E2&quot;/&gt;&lt;wsp:rsid wsp:val=&quot;00C07C17&quot;/&gt;&lt;wsp:rsid wsp:val=&quot;00C11AFE&quot;/&gt;&lt;wsp:rsid wsp:val=&quot;00C12733&quot;/&gt;&lt;wsp:rsid wsp:val=&quot;00C12CFC&quot;/&gt;&lt;wsp:rsid wsp:val=&quot;00C13298&quot;/&gt;&lt;wsp:rsid wsp:val=&quot;00C139C0&quot;/&gt;&lt;wsp:rsid wsp:val=&quot;00C13CEF&quot;/&gt;&lt;wsp:rsid wsp:val=&quot;00C13F6C&quot;/&gt;&lt;wsp:rsid wsp:val=&quot;00C14722&quot;/&gt;&lt;wsp:rsid wsp:val=&quot;00C14938&quot;/&gt;&lt;wsp:rsid wsp:val=&quot;00C203CB&quot;/&gt;&lt;wsp:rsid wsp:val=&quot;00C22C85&quot;/&gt;&lt;wsp:rsid wsp:val=&quot;00C2308A&quot;/&gt;&lt;wsp:rsid wsp:val=&quot;00C236D8&quot;/&gt;&lt;wsp:rsid wsp:val=&quot;00C23794&quot;/&gt;&lt;wsp:rsid wsp:val=&quot;00C24A30&quot;/&gt;&lt;wsp:rsid wsp:val=&quot;00C24D21&quot;/&gt;&lt;wsp:rsid wsp:val=&quot;00C25902&quot;/&gt;&lt;wsp:rsid wsp:val=&quot;00C25B27&quot;/&gt;&lt;wsp:rsid wsp:val=&quot;00C26887&quot;/&gt;&lt;wsp:rsid wsp:val=&quot;00C27399&quot;/&gt;&lt;wsp:rsid wsp:val=&quot;00C302DA&quot;/&gt;&lt;wsp:rsid wsp:val=&quot;00C317E2&quot;/&gt;&lt;wsp:rsid wsp:val=&quot;00C31B95&quot;/&gt;&lt;wsp:rsid wsp:val=&quot;00C326AD&quot;/&gt;&lt;wsp:rsid wsp:val=&quot;00C32F73&quot;/&gt;&lt;wsp:rsid wsp:val=&quot;00C32FDE&quot;/&gt;&lt;wsp:rsid wsp:val=&quot;00C3336A&quot;/&gt;&lt;wsp:rsid wsp:val=&quot;00C3383B&quot;/&gt;&lt;wsp:rsid wsp:val=&quot;00C340B5&quot;/&gt;&lt;wsp:rsid wsp:val=&quot;00C342DF&quot;/&gt;&lt;wsp:rsid wsp:val=&quot;00C3559B&quot;/&gt;&lt;wsp:rsid wsp:val=&quot;00C35A9E&quot;/&gt;&lt;wsp:rsid wsp:val=&quot;00C35EC7&quot;/&gt;&lt;wsp:rsid wsp:val=&quot;00C3678C&quot;/&gt;&lt;wsp:rsid wsp:val=&quot;00C37373&quot;/&gt;&lt;wsp:rsid wsp:val=&quot;00C379B5&quot;/&gt;&lt;wsp:rsid wsp:val=&quot;00C40424&quot;/&gt;&lt;wsp:rsid wsp:val=&quot;00C40667&quot;/&gt;&lt;wsp:rsid wsp:val=&quot;00C41D79&quot;/&gt;&lt;wsp:rsid wsp:val=&quot;00C42578&quot;/&gt;&lt;wsp:rsid wsp:val=&quot;00C42ABD&quot;/&gt;&lt;wsp:rsid wsp:val=&quot;00C44EF3&quot;/&gt;&lt;wsp:rsid wsp:val=&quot;00C452C2&quot;/&gt;&lt;wsp:rsid wsp:val=&quot;00C45D06&quot;/&gt;&lt;wsp:rsid wsp:val=&quot;00C4609A&quot;/&gt;&lt;wsp:rsid wsp:val=&quot;00C46DC4&quot;/&gt;&lt;wsp:rsid wsp:val=&quot;00C5076E&quot;/&gt;&lt;wsp:rsid wsp:val=&quot;00C53D59&quot;/&gt;&lt;wsp:rsid wsp:val=&quot;00C53EB0&quot;/&gt;&lt;wsp:rsid wsp:val=&quot;00C54243&quot;/&gt;&lt;wsp:rsid wsp:val=&quot;00C54F46&quot;/&gt;&lt;wsp:rsid wsp:val=&quot;00C5529D&quot;/&gt;&lt;wsp:rsid wsp:val=&quot;00C55B84&quot;/&gt;&lt;wsp:rsid wsp:val=&quot;00C55EF4&quot;/&gt;&lt;wsp:rsid wsp:val=&quot;00C5644D&quot;/&gt;&lt;wsp:rsid wsp:val=&quot;00C56734&quot;/&gt;&lt;wsp:rsid wsp:val=&quot;00C56C59&quot;/&gt;&lt;wsp:rsid wsp:val=&quot;00C57014&quot;/&gt;&lt;wsp:rsid wsp:val=&quot;00C6004E&quot;/&gt;&lt;wsp:rsid wsp:val=&quot;00C60683&quot;/&gt;&lt;wsp:rsid wsp:val=&quot;00C623D4&quot;/&gt;&lt;wsp:rsid wsp:val=&quot;00C6268F&quot;/&gt;&lt;wsp:rsid wsp:val=&quot;00C631EB&quot;/&gt;&lt;wsp:rsid wsp:val=&quot;00C657E4&quot;/&gt;&lt;wsp:rsid wsp:val=&quot;00C659DB&quot;/&gt;&lt;wsp:rsid wsp:val=&quot;00C65EE6&quot;/&gt;&lt;wsp:rsid wsp:val=&quot;00C66720&quot;/&gt;&lt;wsp:rsid wsp:val=&quot;00C66D87&quot;/&gt;&lt;wsp:rsid wsp:val=&quot;00C6725C&quot;/&gt;&lt;wsp:rsid wsp:val=&quot;00C67AD3&quot;/&gt;&lt;wsp:rsid wsp:val=&quot;00C67B54&quot;/&gt;&lt;wsp:rsid wsp:val=&quot;00C70E4F&quot;/&gt;&lt;wsp:rsid wsp:val=&quot;00C714F1&quot;/&gt;&lt;wsp:rsid wsp:val=&quot;00C7220C&quot;/&gt;&lt;wsp:rsid wsp:val=&quot;00C7367D&quot;/&gt;&lt;wsp:rsid wsp:val=&quot;00C747FD&quot;/&gt;&lt;wsp:rsid wsp:val=&quot;00C74B14&quot;/&gt;&lt;wsp:rsid wsp:val=&quot;00C75F33&quot;/&gt;&lt;wsp:rsid wsp:val=&quot;00C80AD1&quot;/&gt;&lt;wsp:rsid wsp:val=&quot;00C815D9&quot;/&gt;&lt;wsp:rsid wsp:val=&quot;00C81DEC&quot;/&gt;&lt;wsp:rsid wsp:val=&quot;00C82090&quot;/&gt;&lt;wsp:rsid wsp:val=&quot;00C82146&quot;/&gt;&lt;wsp:rsid wsp:val=&quot;00C8252F&quot;/&gt;&lt;wsp:rsid wsp:val=&quot;00C827E6&quot;/&gt;&lt;wsp:rsid wsp:val=&quot;00C83275&quot;/&gt;&lt;wsp:rsid wsp:val=&quot;00C832F8&quot;/&gt;&lt;wsp:rsid wsp:val=&quot;00C84519&quot;/&gt;&lt;wsp:rsid wsp:val=&quot;00C85ADE&quot;/&gt;&lt;wsp:rsid wsp:val=&quot;00C85FF0&quot;/&gt;&lt;wsp:rsid wsp:val=&quot;00C86CEB&quot;/&gt;&lt;wsp:rsid wsp:val=&quot;00C86D0F&quot;/&gt;&lt;wsp:rsid wsp:val=&quot;00C86D67&quot;/&gt;&lt;wsp:rsid wsp:val=&quot;00C86D8A&quot;/&gt;&lt;wsp:rsid wsp:val=&quot;00C86E80&quot;/&gt;&lt;wsp:rsid wsp:val=&quot;00C86F90&quot;/&gt;&lt;wsp:rsid wsp:val=&quot;00C87003&quot;/&gt;&lt;wsp:rsid wsp:val=&quot;00C87E9A&quot;/&gt;&lt;wsp:rsid wsp:val=&quot;00C902BE&quot;/&gt;&lt;wsp:rsid wsp:val=&quot;00C90AAF&quot;/&gt;&lt;wsp:rsid wsp:val=&quot;00C910B0&quot;/&gt;&lt;wsp:rsid wsp:val=&quot;00C91D7B&quot;/&gt;&lt;wsp:rsid wsp:val=&quot;00C927E9&quot;/&gt;&lt;wsp:rsid wsp:val=&quot;00C92D3E&quot;/&gt;&lt;wsp:rsid wsp:val=&quot;00C93499&quot;/&gt;&lt;wsp:rsid wsp:val=&quot;00C9352B&quot;/&gt;&lt;wsp:rsid wsp:val=&quot;00C9354B&quot;/&gt;&lt;wsp:rsid wsp:val=&quot;00C9421C&quot;/&gt;&lt;wsp:rsid wsp:val=&quot;00C94D28&quot;/&gt;&lt;wsp:rsid wsp:val=&quot;00C95049&quot;/&gt;&lt;wsp:rsid wsp:val=&quot;00C95C63&quot;/&gt;&lt;wsp:rsid wsp:val=&quot;00C96947&quot;/&gt;&lt;wsp:rsid wsp:val=&quot;00C96BE4&quot;/&gt;&lt;wsp:rsid wsp:val=&quot;00C96FFD&quot;/&gt;&lt;wsp:rsid wsp:val=&quot;00CA1E26&quot;/&gt;&lt;wsp:rsid wsp:val=&quot;00CA27EF&quot;/&gt;&lt;wsp:rsid wsp:val=&quot;00CA2E69&quot;/&gt;&lt;wsp:rsid wsp:val=&quot;00CA3BF5&quot;/&gt;&lt;wsp:rsid wsp:val=&quot;00CA3C75&quot;/&gt;&lt;wsp:rsid wsp:val=&quot;00CA417E&quot;/&gt;&lt;wsp:rsid wsp:val=&quot;00CA48DF&quot;/&gt;&lt;wsp:rsid wsp:val=&quot;00CA5121&quot;/&gt;&lt;wsp:rsid wsp:val=&quot;00CA6499&quot;/&gt;&lt;wsp:rsid wsp:val=&quot;00CA7134&quot;/&gt;&lt;wsp:rsid wsp:val=&quot;00CA74DA&quot;/&gt;&lt;wsp:rsid wsp:val=&quot;00CA7599&quot;/&gt;&lt;wsp:rsid wsp:val=&quot;00CB147C&quot;/&gt;&lt;wsp:rsid wsp:val=&quot;00CB1A2F&quot;/&gt;&lt;wsp:rsid wsp:val=&quot;00CB2534&quot;/&gt;&lt;wsp:rsid wsp:val=&quot;00CB3A66&quot;/&gt;&lt;wsp:rsid wsp:val=&quot;00CB4085&quot;/&gt;&lt;wsp:rsid wsp:val=&quot;00CB40EE&quot;/&gt;&lt;wsp:rsid wsp:val=&quot;00CB480F&quot;/&gt;&lt;wsp:rsid wsp:val=&quot;00CB4DE5&quot;/&gt;&lt;wsp:rsid wsp:val=&quot;00CB4EEE&quot;/&gt;&lt;wsp:rsid wsp:val=&quot;00CB58E6&quot;/&gt;&lt;wsp:rsid wsp:val=&quot;00CB5D33&quot;/&gt;&lt;wsp:rsid wsp:val=&quot;00CB5F89&quot;/&gt;&lt;wsp:rsid wsp:val=&quot;00CB61D0&quot;/&gt;&lt;wsp:rsid wsp:val=&quot;00CB69A2&quot;/&gt;&lt;wsp:rsid wsp:val=&quot;00CB6B4C&quot;/&gt;&lt;wsp:rsid wsp:val=&quot;00CB7634&quot;/&gt;&lt;wsp:rsid wsp:val=&quot;00CB7E83&quot;/&gt;&lt;wsp:rsid wsp:val=&quot;00CC0C21&quot;/&gt;&lt;wsp:rsid wsp:val=&quot;00CC0D18&quot;/&gt;&lt;wsp:rsid wsp:val=&quot;00CC1E54&quot;/&gt;&lt;wsp:rsid wsp:val=&quot;00CC2BB4&quot;/&gt;&lt;wsp:rsid wsp:val=&quot;00CC304C&quot;/&gt;&lt;wsp:rsid wsp:val=&quot;00CC362E&quot;/&gt;&lt;wsp:rsid wsp:val=&quot;00CC54F8&quot;/&gt;&lt;wsp:rsid wsp:val=&quot;00CC563E&quot;/&gt;&lt;wsp:rsid wsp:val=&quot;00CC57F5&quot;/&gt;&lt;wsp:rsid wsp:val=&quot;00CC59C3&quot;/&gt;&lt;wsp:rsid wsp:val=&quot;00CC6D4F&quot;/&gt;&lt;wsp:rsid wsp:val=&quot;00CC783D&quot;/&gt;&lt;wsp:rsid wsp:val=&quot;00CD08BF&quot;/&gt;&lt;wsp:rsid wsp:val=&quot;00CD17AB&quot;/&gt;&lt;wsp:rsid wsp:val=&quot;00CD1FB0&quot;/&gt;&lt;wsp:rsid wsp:val=&quot;00CD2F19&quot;/&gt;&lt;wsp:rsid wsp:val=&quot;00CD3186&quot;/&gt;&lt;wsp:rsid wsp:val=&quot;00CD353A&quot;/&gt;&lt;wsp:rsid wsp:val=&quot;00CD3D51&quot;/&gt;&lt;wsp:rsid wsp:val=&quot;00CD4307&quot;/&gt;&lt;wsp:rsid wsp:val=&quot;00CD46A9&quot;/&gt;&lt;wsp:rsid wsp:val=&quot;00CD4764&quot;/&gt;&lt;wsp:rsid wsp:val=&quot;00CD554A&quot;/&gt;&lt;wsp:rsid wsp:val=&quot;00CD6751&quot;/&gt;&lt;wsp:rsid wsp:val=&quot;00CD6DDE&quot;/&gt;&lt;wsp:rsid wsp:val=&quot;00CD73AE&quot;/&gt;&lt;wsp:rsid wsp:val=&quot;00CD7590&quot;/&gt;&lt;wsp:rsid wsp:val=&quot;00CE13D0&quot;/&gt;&lt;wsp:rsid wsp:val=&quot;00CE19E4&quot;/&gt;&lt;wsp:rsid wsp:val=&quot;00CE2285&quot;/&gt;&lt;wsp:rsid wsp:val=&quot;00CE2B36&quot;/&gt;&lt;wsp:rsid wsp:val=&quot;00CE2D06&quot;/&gt;&lt;wsp:rsid wsp:val=&quot;00CE2E24&quot;/&gt;&lt;wsp:rsid wsp:val=&quot;00CE2F93&quot;/&gt;&lt;wsp:rsid wsp:val=&quot;00CE3148&quot;/&gt;&lt;wsp:rsid wsp:val=&quot;00CE3900&quot;/&gt;&lt;wsp:rsid wsp:val=&quot;00CE42E5&quot;/&gt;&lt;wsp:rsid wsp:val=&quot;00CE5C09&quot;/&gt;&lt;wsp:rsid wsp:val=&quot;00CE6825&quot;/&gt;&lt;wsp:rsid wsp:val=&quot;00CE74E2&quot;/&gt;&lt;wsp:rsid wsp:val=&quot;00CE7ADA&quot;/&gt;&lt;wsp:rsid wsp:val=&quot;00CE7B19&quot;/&gt;&lt;wsp:rsid wsp:val=&quot;00CE7E8F&quot;/&gt;&lt;wsp:rsid wsp:val=&quot;00CF001A&quot;/&gt;&lt;wsp:rsid wsp:val=&quot;00CF0C3B&quot;/&gt;&lt;wsp:rsid wsp:val=&quot;00CF10E0&quot;/&gt;&lt;wsp:rsid wsp:val=&quot;00CF12BB&quot;/&gt;&lt;wsp:rsid wsp:val=&quot;00CF2027&quot;/&gt;&lt;wsp:rsid wsp:val=&quot;00CF242B&quot;/&gt;&lt;wsp:rsid wsp:val=&quot;00CF3571&quot;/&gt;&lt;wsp:rsid wsp:val=&quot;00CF410A&quot;/&gt;&lt;wsp:rsid wsp:val=&quot;00CF4585&quot;/&gt;&lt;wsp:rsid wsp:val=&quot;00CF5A05&quot;/&gt;&lt;wsp:rsid wsp:val=&quot;00CF6A2B&quot;/&gt;&lt;wsp:rsid wsp:val=&quot;00CF792F&quot;/&gt;&lt;wsp:rsid wsp:val=&quot;00CF79E9&quot;/&gt;&lt;wsp:rsid wsp:val=&quot;00CF7DD0&quot;/&gt;&lt;wsp:rsid wsp:val=&quot;00D00185&quot;/&gt;&lt;wsp:rsid wsp:val=&quot;00D0099D&quot;/&gt;&lt;wsp:rsid wsp:val=&quot;00D00B5A&quot;/&gt;&lt;wsp:rsid wsp:val=&quot;00D012AA&quot;/&gt;&lt;wsp:rsid wsp:val=&quot;00D018BB&quot;/&gt;&lt;wsp:rsid wsp:val=&quot;00D01F3F&quot;/&gt;&lt;wsp:rsid wsp:val=&quot;00D02C3B&quot;/&gt;&lt;wsp:rsid wsp:val=&quot;00D03459&quot;/&gt;&lt;wsp:rsid wsp:val=&quot;00D037B8&quot;/&gt;&lt;wsp:rsid wsp:val=&quot;00D03B6F&quot;/&gt;&lt;wsp:rsid wsp:val=&quot;00D03CFF&quot;/&gt;&lt;wsp:rsid wsp:val=&quot;00D043FA&quot;/&gt;&lt;wsp:rsid wsp:val=&quot;00D04440&quot;/&gt;&lt;wsp:rsid wsp:val=&quot;00D04595&quot;/&gt;&lt;wsp:rsid wsp:val=&quot;00D05BCB&quot;/&gt;&lt;wsp:rsid wsp:val=&quot;00D05E13&quot;/&gt;&lt;wsp:rsid wsp:val=&quot;00D0639D&quot;/&gt;&lt;wsp:rsid wsp:val=&quot;00D0640C&quot;/&gt;&lt;wsp:rsid wsp:val=&quot;00D07321&quot;/&gt;&lt;wsp:rsid wsp:val=&quot;00D07FEC&quot;/&gt;&lt;wsp:rsid wsp:val=&quot;00D10449&quot;/&gt;&lt;wsp:rsid wsp:val=&quot;00D109D3&quot;/&gt;&lt;wsp:rsid wsp:val=&quot;00D13055&quot;/&gt;&lt;wsp:rsid wsp:val=&quot;00D131DA&quot;/&gt;&lt;wsp:rsid wsp:val=&quot;00D13D99&quot;/&gt;&lt;wsp:rsid wsp:val=&quot;00D13FD4&quot;/&gt;&lt;wsp:rsid wsp:val=&quot;00D14929&quot;/&gt;&lt;wsp:rsid wsp:val=&quot;00D14CC0&quot;/&gt;&lt;wsp:rsid wsp:val=&quot;00D1588E&quot;/&gt;&lt;wsp:rsid wsp:val=&quot;00D158A8&quot;/&gt;&lt;wsp:rsid wsp:val=&quot;00D177BC&quot;/&gt;&lt;wsp:rsid wsp:val=&quot;00D20B94&quot;/&gt;&lt;wsp:rsid wsp:val=&quot;00D20F65&quot;/&gt;&lt;wsp:rsid wsp:val=&quot;00D21145&quot;/&gt;&lt;wsp:rsid wsp:val=&quot;00D211E9&quot;/&gt;&lt;wsp:rsid wsp:val=&quot;00D2133B&quot;/&gt;&lt;wsp:rsid wsp:val=&quot;00D21EA3&quot;/&gt;&lt;wsp:rsid wsp:val=&quot;00D22AB0&quot;/&gt;&lt;wsp:rsid wsp:val=&quot;00D233D5&quot;/&gt;&lt;wsp:rsid wsp:val=&quot;00D23736&quot;/&gt;&lt;wsp:rsid wsp:val=&quot;00D23818&quot;/&gt;&lt;wsp:rsid wsp:val=&quot;00D23A40&quot;/&gt;&lt;wsp:rsid wsp:val=&quot;00D23AC9&quot;/&gt;&lt;wsp:rsid wsp:val=&quot;00D241E5&quot;/&gt;&lt;wsp:rsid wsp:val=&quot;00D24BE2&quot;/&gt;&lt;wsp:rsid wsp:val=&quot;00D24D12&quot;/&gt;&lt;wsp:rsid wsp:val=&quot;00D255DE&quot;/&gt;&lt;wsp:rsid wsp:val=&quot;00D2653D&quot;/&gt;&lt;wsp:rsid wsp:val=&quot;00D2664E&quot;/&gt;&lt;wsp:rsid wsp:val=&quot;00D267DB&quot;/&gt;&lt;wsp:rsid wsp:val=&quot;00D268F2&quot;/&gt;&lt;wsp:rsid wsp:val=&quot;00D26BA7&quot;/&gt;&lt;wsp:rsid wsp:val=&quot;00D26D17&quot;/&gt;&lt;wsp:rsid wsp:val=&quot;00D27687&quot;/&gt;&lt;wsp:rsid wsp:val=&quot;00D27712&quot;/&gt;&lt;wsp:rsid wsp:val=&quot;00D279C0&quot;/&gt;&lt;wsp:rsid wsp:val=&quot;00D27F15&quot;/&gt;&lt;wsp:rsid wsp:val=&quot;00D3082D&quot;/&gt;&lt;wsp:rsid wsp:val=&quot;00D3332F&quot;/&gt;&lt;wsp:rsid wsp:val=&quot;00D34337&quot;/&gt;&lt;wsp:rsid wsp:val=&quot;00D34512&quot;/&gt;&lt;wsp:rsid wsp:val=&quot;00D34A20&quot;/&gt;&lt;wsp:rsid wsp:val=&quot;00D352FE&quot;/&gt;&lt;wsp:rsid wsp:val=&quot;00D35628&quot;/&gt;&lt;wsp:rsid wsp:val=&quot;00D369DA&quot;/&gt;&lt;wsp:rsid wsp:val=&quot;00D36A14&quot;/&gt;&lt;wsp:rsid wsp:val=&quot;00D4038E&quot;/&gt;&lt;wsp:rsid wsp:val=&quot;00D432D8&quot;/&gt;&lt;wsp:rsid wsp:val=&quot;00D43B2B&quot;/&gt;&lt;wsp:rsid wsp:val=&quot;00D4406F&quot;/&gt;&lt;wsp:rsid wsp:val=&quot;00D44B6F&quot;/&gt;&lt;wsp:rsid wsp:val=&quot;00D453B9&quot;/&gt;&lt;wsp:rsid wsp:val=&quot;00D457C9&quot;/&gt;&lt;wsp:rsid wsp:val=&quot;00D461C5&quot;/&gt;&lt;wsp:rsid wsp:val=&quot;00D46470&quot;/&gt;&lt;wsp:rsid wsp:val=&quot;00D466E0&quot;/&gt;&lt;wsp:rsid wsp:val=&quot;00D46EEA&quot;/&gt;&lt;wsp:rsid wsp:val=&quot;00D5083E&quot;/&gt;&lt;wsp:rsid wsp:val=&quot;00D50EB4&quot;/&gt;&lt;wsp:rsid wsp:val=&quot;00D518E3&quot;/&gt;&lt;wsp:rsid wsp:val=&quot;00D526F5&quot;/&gt;&lt;wsp:rsid wsp:val=&quot;00D54E9B&quot;/&gt;&lt;wsp:rsid wsp:val=&quot;00D55465&quot;/&gt;&lt;wsp:rsid wsp:val=&quot;00D578D0&quot;/&gt;&lt;wsp:rsid wsp:val=&quot;00D57990&quot;/&gt;&lt;wsp:rsid wsp:val=&quot;00D57A45&quot;/&gt;&lt;wsp:rsid wsp:val=&quot;00D607A1&quot;/&gt;&lt;wsp:rsid wsp:val=&quot;00D61210&quot;/&gt;&lt;wsp:rsid wsp:val=&quot;00D6125F&quot;/&gt;&lt;wsp:rsid wsp:val=&quot;00D61302&quot;/&gt;&lt;wsp:rsid wsp:val=&quot;00D6135D&quot;/&gt;&lt;wsp:rsid wsp:val=&quot;00D615E7&quot;/&gt;&lt;wsp:rsid wsp:val=&quot;00D61893&quot;/&gt;&lt;wsp:rsid wsp:val=&quot;00D629AC&quot;/&gt;&lt;wsp:rsid wsp:val=&quot;00D635D3&quot;/&gt;&lt;wsp:rsid wsp:val=&quot;00D637C1&quot;/&gt;&lt;wsp:rsid wsp:val=&quot;00D64D44&quot;/&gt;&lt;wsp:rsid wsp:val=&quot;00D65C33&quot;/&gt;&lt;wsp:rsid wsp:val=&quot;00D66049&quot;/&gt;&lt;wsp:rsid wsp:val=&quot;00D67A0E&quot;/&gt;&lt;wsp:rsid wsp:val=&quot;00D703AC&quot;/&gt;&lt;wsp:rsid wsp:val=&quot;00D70889&quot;/&gt;&lt;wsp:rsid wsp:val=&quot;00D71538&quot;/&gt;&lt;wsp:rsid wsp:val=&quot;00D71F46&quot;/&gt;&lt;wsp:rsid wsp:val=&quot;00D72DDE&quot;/&gt;&lt;wsp:rsid wsp:val=&quot;00D731A5&quot;/&gt;&lt;wsp:rsid wsp:val=&quot;00D73351&quot;/&gt;&lt;wsp:rsid wsp:val=&quot;00D739A6&quot;/&gt;&lt;wsp:rsid wsp:val=&quot;00D73E7D&quot;/&gt;&lt;wsp:rsid wsp:val=&quot;00D7463D&quot;/&gt;&lt;wsp:rsid wsp:val=&quot;00D74D0B&quot;/&gt;&lt;wsp:rsid wsp:val=&quot;00D7531F&quot;/&gt;&lt;wsp:rsid wsp:val=&quot;00D758F0&quot;/&gt;&lt;wsp:rsid wsp:val=&quot;00D75AB7&quot;/&gt;&lt;wsp:rsid wsp:val=&quot;00D75C68&quot;/&gt;&lt;wsp:rsid wsp:val=&quot;00D7720A&quot;/&gt;&lt;wsp:rsid wsp:val=&quot;00D7762C&quot;/&gt;&lt;wsp:rsid wsp:val=&quot;00D77A13&quot;/&gt;&lt;wsp:rsid wsp:val=&quot;00D80F0C&quot;/&gt;&lt;wsp:rsid wsp:val=&quot;00D824C2&quot;/&gt;&lt;wsp:rsid wsp:val=&quot;00D829B4&quot;/&gt;&lt;wsp:rsid wsp:val=&quot;00D83103&quot;/&gt;&lt;wsp:rsid wsp:val=&quot;00D83244&quot;/&gt;&lt;wsp:rsid wsp:val=&quot;00D835C8&quot;/&gt;&lt;wsp:rsid wsp:val=&quot;00D83A66&quot;/&gt;&lt;wsp:rsid wsp:val=&quot;00D84959&quot;/&gt;&lt;wsp:rsid wsp:val=&quot;00D85062&quot;/&gt;&lt;wsp:rsid wsp:val=&quot;00D861D7&quot;/&gt;&lt;wsp:rsid wsp:val=&quot;00D8620E&quot;/&gt;&lt;wsp:rsid wsp:val=&quot;00D862C5&quot;/&gt;&lt;wsp:rsid wsp:val=&quot;00D8650E&quot;/&gt;&lt;wsp:rsid wsp:val=&quot;00D8698E&quot;/&gt;&lt;wsp:rsid wsp:val=&quot;00D87906&quot;/&gt;&lt;wsp:rsid wsp:val=&quot;00D87B94&quot;/&gt;&lt;wsp:rsid wsp:val=&quot;00D9037E&quot;/&gt;&lt;wsp:rsid wsp:val=&quot;00D90597&quot;/&gt;&lt;wsp:rsid wsp:val=&quot;00D908E6&quot;/&gt;&lt;wsp:rsid wsp:val=&quot;00D91021&quot;/&gt;&lt;wsp:rsid wsp:val=&quot;00D9171E&quot;/&gt;&lt;wsp:rsid wsp:val=&quot;00D91B09&quot;/&gt;&lt;wsp:rsid wsp:val=&quot;00D92209&quot;/&gt;&lt;wsp:rsid wsp:val=&quot;00D927D7&quot;/&gt;&lt;wsp:rsid wsp:val=&quot;00D92CAD&quot;/&gt;&lt;wsp:rsid wsp:val=&quot;00D92E14&quot;/&gt;&lt;wsp:rsid wsp:val=&quot;00D93BC7&quot;/&gt;&lt;wsp:rsid wsp:val=&quot;00D93E96&quot;/&gt;&lt;wsp:rsid wsp:val=&quot;00D94394&quot;/&gt;&lt;wsp:rsid wsp:val=&quot;00D94CDE&quot;/&gt;&lt;wsp:rsid wsp:val=&quot;00D951A3&quot;/&gt;&lt;wsp:rsid wsp:val=&quot;00D95E71&quot;/&gt;&lt;wsp:rsid wsp:val=&quot;00D95E79&quot;/&gt;&lt;wsp:rsid wsp:val=&quot;00D9604A&quot;/&gt;&lt;wsp:rsid wsp:val=&quot;00D968C5&quot;/&gt;&lt;wsp:rsid wsp:val=&quot;00D96BA7&quot;/&gt;&lt;wsp:rsid wsp:val=&quot;00D974F2&quot;/&gt;&lt;wsp:rsid wsp:val=&quot;00D975BB&quot;/&gt;&lt;wsp:rsid wsp:val=&quot;00DA0814&quot;/&gt;&lt;wsp:rsid wsp:val=&quot;00DA24F9&quot;/&gt;&lt;wsp:rsid wsp:val=&quot;00DA258B&quot;/&gt;&lt;wsp:rsid wsp:val=&quot;00DA29B2&quot;/&gt;&lt;wsp:rsid wsp:val=&quot;00DA3BAB&quot;/&gt;&lt;wsp:rsid wsp:val=&quot;00DA4188&quot;/&gt;&lt;wsp:rsid wsp:val=&quot;00DA47E2&quot;/&gt;&lt;wsp:rsid wsp:val=&quot;00DA4B20&quot;/&gt;&lt;wsp:rsid wsp:val=&quot;00DA5329&quot;/&gt;&lt;wsp:rsid wsp:val=&quot;00DA5607&quot;/&gt;&lt;wsp:rsid wsp:val=&quot;00DA561D&quot;/&gt;&lt;wsp:rsid wsp:val=&quot;00DA59FE&quot;/&gt;&lt;wsp:rsid wsp:val=&quot;00DA65D9&quot;/&gt;&lt;wsp:rsid wsp:val=&quot;00DA7D2E&quot;/&gt;&lt;wsp:rsid wsp:val=&quot;00DA7FDA&quot;/&gt;&lt;wsp:rsid wsp:val=&quot;00DB19F1&quot;/&gt;&lt;wsp:rsid wsp:val=&quot;00DB32E2&quot;/&gt;&lt;wsp:rsid wsp:val=&quot;00DB3633&quot;/&gt;&lt;wsp:rsid wsp:val=&quot;00DB4AF4&quot;/&gt;&lt;wsp:rsid wsp:val=&quot;00DB6208&quot;/&gt;&lt;wsp:rsid wsp:val=&quot;00DB704B&quot;/&gt;&lt;wsp:rsid wsp:val=&quot;00DB7153&quot;/&gt;&lt;wsp:rsid wsp:val=&quot;00DB7EE7&quot;/&gt;&lt;wsp:rsid wsp:val=&quot;00DC03F7&quot;/&gt;&lt;wsp:rsid wsp:val=&quot;00DC0642&quot;/&gt;&lt;wsp:rsid wsp:val=&quot;00DC076B&quot;/&gt;&lt;wsp:rsid wsp:val=&quot;00DC0FD7&quot;/&gt;&lt;wsp:rsid wsp:val=&quot;00DC143D&quot;/&gt;&lt;wsp:rsid wsp:val=&quot;00DC1784&quot;/&gt;&lt;wsp:rsid wsp:val=&quot;00DC19F9&quot;/&gt;&lt;wsp:rsid wsp:val=&quot;00DC21E6&quot;/&gt;&lt;wsp:rsid wsp:val=&quot;00DC2289&quot;/&gt;&lt;wsp:rsid wsp:val=&quot;00DC2594&quot;/&gt;&lt;wsp:rsid wsp:val=&quot;00DC2B0B&quot;/&gt;&lt;wsp:rsid wsp:val=&quot;00DC366D&quot;/&gt;&lt;wsp:rsid wsp:val=&quot;00DC45D1&quot;/&gt;&lt;wsp:rsid wsp:val=&quot;00DC46DE&quot;/&gt;&lt;wsp:rsid wsp:val=&quot;00DC4F30&quot;/&gt;&lt;wsp:rsid wsp:val=&quot;00DC5557&quot;/&gt;&lt;wsp:rsid wsp:val=&quot;00DC5B84&quot;/&gt;&lt;wsp:rsid wsp:val=&quot;00DC5BB4&quot;/&gt;&lt;wsp:rsid wsp:val=&quot;00DC62D2&quot;/&gt;&lt;wsp:rsid wsp:val=&quot;00DC6584&quot;/&gt;&lt;wsp:rsid wsp:val=&quot;00DC7B07&quot;/&gt;&lt;wsp:rsid wsp:val=&quot;00DD07F7&quot;/&gt;&lt;wsp:rsid wsp:val=&quot;00DD088B&quot;/&gt;&lt;wsp:rsid wsp:val=&quot;00DD09ED&quot;/&gt;&lt;wsp:rsid wsp:val=&quot;00DD0B77&quot;/&gt;&lt;wsp:rsid wsp:val=&quot;00DD0F62&quot;/&gt;&lt;wsp:rsid wsp:val=&quot;00DD2A6B&quot;/&gt;&lt;wsp:rsid wsp:val=&quot;00DD2F4F&quot;/&gt;&lt;wsp:rsid wsp:val=&quot;00DD4EA8&quot;/&gt;&lt;wsp:rsid wsp:val=&quot;00DD54BC&quot;/&gt;&lt;wsp:rsid wsp:val=&quot;00DD55A2&quot;/&gt;&lt;wsp:rsid wsp:val=&quot;00DD58C3&quot;/&gt;&lt;wsp:rsid wsp:val=&quot;00DD6E8D&quot;/&gt;&lt;wsp:rsid wsp:val=&quot;00DD7386&quot;/&gt;&lt;wsp:rsid wsp:val=&quot;00DD7A8B&quot;/&gt;&lt;wsp:rsid wsp:val=&quot;00DE098A&quot;/&gt;&lt;wsp:rsid wsp:val=&quot;00DE2058&quot;/&gt;&lt;wsp:rsid wsp:val=&quot;00DE3D4F&quot;/&gt;&lt;wsp:rsid wsp:val=&quot;00DE4D4F&quot;/&gt;&lt;wsp:rsid wsp:val=&quot;00DE51B6&quot;/&gt;&lt;wsp:rsid wsp:val=&quot;00DE5DF9&quot;/&gt;&lt;wsp:rsid wsp:val=&quot;00DE5E55&quot;/&gt;&lt;wsp:rsid wsp:val=&quot;00DE5F95&quot;/&gt;&lt;wsp:rsid wsp:val=&quot;00DE606E&quot;/&gt;&lt;wsp:rsid wsp:val=&quot;00DE71EE&quot;/&gt;&lt;wsp:rsid wsp:val=&quot;00DE7EC4&quot;/&gt;&lt;wsp:rsid wsp:val=&quot;00DF1275&quot;/&gt;&lt;wsp:rsid wsp:val=&quot;00DF212B&quot;/&gt;&lt;wsp:rsid wsp:val=&quot;00DF3242&quot;/&gt;&lt;wsp:rsid wsp:val=&quot;00DF3A1A&quot;/&gt;&lt;wsp:rsid wsp:val=&quot;00DF400F&quot;/&gt;&lt;wsp:rsid wsp:val=&quot;00DF4DCD&quot;/&gt;&lt;wsp:rsid wsp:val=&quot;00DF5E95&quot;/&gt;&lt;wsp:rsid wsp:val=&quot;00DF6440&quot;/&gt;&lt;wsp:rsid wsp:val=&quot;00DF7478&quot;/&gt;&lt;wsp:rsid wsp:val=&quot;00DF7867&quot;/&gt;&lt;wsp:rsid wsp:val=&quot;00DF7D1F&quot;/&gt;&lt;wsp:rsid wsp:val=&quot;00DF7DF4&quot;/&gt;&lt;wsp:rsid wsp:val=&quot;00DF7E15&quot;/&gt;&lt;wsp:rsid wsp:val=&quot;00E0024F&quot;/&gt;&lt;wsp:rsid wsp:val=&quot;00E00691&quot;/&gt;&lt;wsp:rsid wsp:val=&quot;00E015AD&quot;/&gt;&lt;wsp:rsid wsp:val=&quot;00E02493&quot;/&gt;&lt;wsp:rsid wsp:val=&quot;00E0259B&quot;/&gt;&lt;wsp:rsid wsp:val=&quot;00E02F01&quot;/&gt;&lt;wsp:rsid wsp:val=&quot;00E0589F&quot;/&gt;&lt;wsp:rsid wsp:val=&quot;00E060DE&quot;/&gt;&lt;wsp:rsid wsp:val=&quot;00E063C7&quot;/&gt;&lt;wsp:rsid wsp:val=&quot;00E07560&quot;/&gt;&lt;wsp:rsid wsp:val=&quot;00E079CD&quot;/&gt;&lt;wsp:rsid wsp:val=&quot;00E07FE5&quot;/&gt;&lt;wsp:rsid wsp:val=&quot;00E1213D&quot;/&gt;&lt;wsp:rsid wsp:val=&quot;00E122B0&quot;/&gt;&lt;wsp:rsid wsp:val=&quot;00E122CA&quot;/&gt;&lt;wsp:rsid wsp:val=&quot;00E12C3A&quot;/&gt;&lt;wsp:rsid wsp:val=&quot;00E13D3B&quot;/&gt;&lt;wsp:rsid wsp:val=&quot;00E13D61&quot;/&gt;&lt;wsp:rsid wsp:val=&quot;00E14C31&quot;/&gt;&lt;wsp:rsid wsp:val=&quot;00E151D3&quot;/&gt;&lt;wsp:rsid wsp:val=&quot;00E15228&quot;/&gt;&lt;wsp:rsid wsp:val=&quot;00E15781&quot;/&gt;&lt;wsp:rsid wsp:val=&quot;00E157AE&quot;/&gt;&lt;wsp:rsid wsp:val=&quot;00E16114&quot;/&gt;&lt;wsp:rsid wsp:val=&quot;00E168D3&quot;/&gt;&lt;wsp:rsid wsp:val=&quot;00E16C0D&quot;/&gt;&lt;wsp:rsid wsp:val=&quot;00E204BA&quot;/&gt;&lt;wsp:rsid wsp:val=&quot;00E21021&quot;/&gt;&lt;wsp:rsid wsp:val=&quot;00E2129A&quot;/&gt;&lt;wsp:rsid wsp:val=&quot;00E21674&quot;/&gt;&lt;wsp:rsid wsp:val=&quot;00E22A7F&quot;/&gt;&lt;wsp:rsid wsp:val=&quot;00E22CCF&quot;/&gt;&lt;wsp:rsid wsp:val=&quot;00E24D82&quot;/&gt;&lt;wsp:rsid wsp:val=&quot;00E24FA3&quot;/&gt;&lt;wsp:rsid wsp:val=&quot;00E25ABE&quot;/&gt;&lt;wsp:rsid wsp:val=&quot;00E25AD7&quot;/&gt;&lt;wsp:rsid wsp:val=&quot;00E26423&quot;/&gt;&lt;wsp:rsid wsp:val=&quot;00E27AC5&quot;/&gt;&lt;wsp:rsid wsp:val=&quot;00E3011B&quot;/&gt;&lt;wsp:rsid wsp:val=&quot;00E30274&quot;/&gt;&lt;wsp:rsid wsp:val=&quot;00E30B45&quot;/&gt;&lt;wsp:rsid wsp:val=&quot;00E315EA&quot;/&gt;&lt;wsp:rsid wsp:val=&quot;00E31D64&quot;/&gt;&lt;wsp:rsid wsp:val=&quot;00E32167&quot;/&gt;&lt;wsp:rsid wsp:val=&quot;00E332CD&quot;/&gt;&lt;wsp:rsid wsp:val=&quot;00E33FEF&quot;/&gt;&lt;wsp:rsid wsp:val=&quot;00E34D91&quot;/&gt;&lt;wsp:rsid wsp:val=&quot;00E35BCA&quot;/&gt;&lt;wsp:rsid wsp:val=&quot;00E36647&quot;/&gt;&lt;wsp:rsid wsp:val=&quot;00E408BB&quot;/&gt;&lt;wsp:rsid wsp:val=&quot;00E4163B&quot;/&gt;&lt;wsp:rsid wsp:val=&quot;00E41AF5&quot;/&gt;&lt;wsp:rsid wsp:val=&quot;00E42214&quot;/&gt;&lt;wsp:rsid wsp:val=&quot;00E429B1&quot;/&gt;&lt;wsp:rsid wsp:val=&quot;00E43B85&quot;/&gt;&lt;wsp:rsid wsp:val=&quot;00E44038&quot;/&gt;&lt;wsp:rsid wsp:val=&quot;00E4425A&quot;/&gt;&lt;wsp:rsid wsp:val=&quot;00E445C1&quot;/&gt;&lt;wsp:rsid wsp:val=&quot;00E4518F&quot;/&gt;&lt;wsp:rsid wsp:val=&quot;00E4521F&quot;/&gt;&lt;wsp:rsid wsp:val=&quot;00E46A0A&quot;/&gt;&lt;wsp:rsid wsp:val=&quot;00E509FF&quot;/&gt;&lt;wsp:rsid wsp:val=&quot;00E5171F&quot;/&gt;&lt;wsp:rsid wsp:val=&quot;00E51F3A&quot;/&gt;&lt;wsp:rsid wsp:val=&quot;00E53B73&quot;/&gt;&lt;wsp:rsid wsp:val=&quot;00E54B97&quot;/&gt;&lt;wsp:rsid wsp:val=&quot;00E54F28&quot;/&gt;&lt;wsp:rsid wsp:val=&quot;00E553F1&quot;/&gt;&lt;wsp:rsid wsp:val=&quot;00E55408&quot;/&gt;&lt;wsp:rsid wsp:val=&quot;00E55562&quot;/&gt;&lt;wsp:rsid wsp:val=&quot;00E55F16&quot;/&gt;&lt;wsp:rsid wsp:val=&quot;00E576D9&quot;/&gt;&lt;wsp:rsid wsp:val=&quot;00E60011&quot;/&gt;&lt;wsp:rsid wsp:val=&quot;00E60A2F&quot;/&gt;&lt;wsp:rsid wsp:val=&quot;00E60F2E&quot;/&gt;&lt;wsp:rsid wsp:val=&quot;00E61312&quot;/&gt;&lt;wsp:rsid wsp:val=&quot;00E62719&quot;/&gt;&lt;wsp:rsid wsp:val=&quot;00E62D04&quot;/&gt;&lt;wsp:rsid wsp:val=&quot;00E63018&quot;/&gt;&lt;wsp:rsid wsp:val=&quot;00E630CE&quot;/&gt;&lt;wsp:rsid wsp:val=&quot;00E6416D&quot;/&gt;&lt;wsp:rsid wsp:val=&quot;00E64FE7&quot;/&gt;&lt;wsp:rsid wsp:val=&quot;00E65723&quot;/&gt;&lt;wsp:rsid wsp:val=&quot;00E65B99&quot;/&gt;&lt;wsp:rsid wsp:val=&quot;00E65E78&quot;/&gt;&lt;wsp:rsid wsp:val=&quot;00E65FB1&quot;/&gt;&lt;wsp:rsid wsp:val=&quot;00E66A64&quot;/&gt;&lt;wsp:rsid wsp:val=&quot;00E67963&quot;/&gt;&lt;wsp:rsid wsp:val=&quot;00E67DFA&quot;/&gt;&lt;wsp:rsid wsp:val=&quot;00E70532&quot;/&gt;&lt;wsp:rsid wsp:val=&quot;00E70FA3&quot;/&gt;&lt;wsp:rsid wsp:val=&quot;00E7101D&quot;/&gt;&lt;wsp:rsid wsp:val=&quot;00E71318&quot;/&gt;&lt;wsp:rsid wsp:val=&quot;00E71DA8&quot;/&gt;&lt;wsp:rsid wsp:val=&quot;00E733C5&quot;/&gt;&lt;wsp:rsid wsp:val=&quot;00E73650&quot;/&gt;&lt;wsp:rsid wsp:val=&quot;00E73A37&quot;/&gt;&lt;wsp:rsid wsp:val=&quot;00E73D15&quot;/&gt;&lt;wsp:rsid wsp:val=&quot;00E744EE&quot;/&gt;&lt;wsp:rsid wsp:val=&quot;00E752C7&quot;/&gt;&lt;wsp:rsid wsp:val=&quot;00E7565A&quot;/&gt;&lt;wsp:rsid wsp:val=&quot;00E76280&quot;/&gt;&lt;wsp:rsid wsp:val=&quot;00E76A3F&quot;/&gt;&lt;wsp:rsid wsp:val=&quot;00E7759B&quot;/&gt;&lt;wsp:rsid wsp:val=&quot;00E8078D&quot;/&gt;&lt;wsp:rsid wsp:val=&quot;00E809F2&quot;/&gt;&lt;wsp:rsid wsp:val=&quot;00E80C5A&quot;/&gt;&lt;wsp:rsid wsp:val=&quot;00E814AB&quot;/&gt;&lt;wsp:rsid wsp:val=&quot;00E81988&quot;/&gt;&lt;wsp:rsid wsp:val=&quot;00E81C24&quot;/&gt;&lt;wsp:rsid wsp:val=&quot;00E81DF6&quot;/&gt;&lt;wsp:rsid wsp:val=&quot;00E81E82&quot;/&gt;&lt;wsp:rsid wsp:val=&quot;00E8270E&quot;/&gt;&lt;wsp:rsid wsp:val=&quot;00E82C60&quot;/&gt;&lt;wsp:rsid wsp:val=&quot;00E82DDD&quot;/&gt;&lt;wsp:rsid wsp:val=&quot;00E835BC&quot;/&gt;&lt;wsp:rsid wsp:val=&quot;00E83A70&quot;/&gt;&lt;wsp:rsid wsp:val=&quot;00E83D76&quot;/&gt;&lt;wsp:rsid wsp:val=&quot;00E8480A&quot;/&gt;&lt;wsp:rsid wsp:val=&quot;00E84A6A&quot;/&gt;&lt;wsp:rsid wsp:val=&quot;00E85BA7&quot;/&gt;&lt;wsp:rsid wsp:val=&quot;00E86688&quot;/&gt;&lt;wsp:rsid wsp:val=&quot;00E86A95&quot;/&gt;&lt;wsp:rsid wsp:val=&quot;00E87293&quot;/&gt;&lt;wsp:rsid wsp:val=&quot;00E87531&quot;/&gt;&lt;wsp:rsid wsp:val=&quot;00E87A46&quot;/&gt;&lt;wsp:rsid wsp:val=&quot;00E901A2&quot;/&gt;&lt;wsp:rsid wsp:val=&quot;00E90277&quot;/&gt;&lt;wsp:rsid wsp:val=&quot;00E90795&quot;/&gt;&lt;wsp:rsid wsp:val=&quot;00E90A3F&quot;/&gt;&lt;wsp:rsid wsp:val=&quot;00E92169&quot;/&gt;&lt;wsp:rsid wsp:val=&quot;00E92997&quot;/&gt;&lt;wsp:rsid wsp:val=&quot;00E92BBB&quot;/&gt;&lt;wsp:rsid wsp:val=&quot;00E944CF&quot;/&gt;&lt;wsp:rsid wsp:val=&quot;00E94E36&quot;/&gt;&lt;wsp:rsid wsp:val=&quot;00E959BD&quot;/&gt;&lt;wsp:rsid wsp:val=&quot;00E95AA4&quot;/&gt;&lt;wsp:rsid wsp:val=&quot;00E96123&quot;/&gt;&lt;wsp:rsid wsp:val=&quot;00E96B7E&quot;/&gt;&lt;wsp:rsid wsp:val=&quot;00E97044&quot;/&gt;&lt;wsp:rsid wsp:val=&quot;00E978E2&quot;/&gt;&lt;wsp:rsid wsp:val=&quot;00E9799F&quot;/&gt;&lt;wsp:rsid wsp:val=&quot;00EA0064&quot;/&gt;&lt;wsp:rsid wsp:val=&quot;00EA0731&quot;/&gt;&lt;wsp:rsid wsp:val=&quot;00EA1AAE&quot;/&gt;&lt;wsp:rsid wsp:val=&quot;00EA2710&quot;/&gt;&lt;wsp:rsid wsp:val=&quot;00EA368C&quot;/&gt;&lt;wsp:rsid wsp:val=&quot;00EA49B1&quot;/&gt;&lt;wsp:rsid wsp:val=&quot;00EA4C3F&quot;/&gt;&lt;wsp:rsid wsp:val=&quot;00EA5134&quot;/&gt;&lt;wsp:rsid wsp:val=&quot;00EA739B&quot;/&gt;&lt;wsp:rsid wsp:val=&quot;00EA78E7&quot;/&gt;&lt;wsp:rsid wsp:val=&quot;00EA7EA5&quot;/&gt;&lt;wsp:rsid wsp:val=&quot;00EB0E5C&quot;/&gt;&lt;wsp:rsid wsp:val=&quot;00EB1097&quot;/&gt;&lt;wsp:rsid wsp:val=&quot;00EB196D&quot;/&gt;&lt;wsp:rsid wsp:val=&quot;00EB1BFD&quot;/&gt;&lt;wsp:rsid wsp:val=&quot;00EB1E80&quot;/&gt;&lt;wsp:rsid wsp:val=&quot;00EB1ED5&quot;/&gt;&lt;wsp:rsid wsp:val=&quot;00EB1FAA&quot;/&gt;&lt;wsp:rsid wsp:val=&quot;00EB29D0&quot;/&gt;&lt;wsp:rsid wsp:val=&quot;00EB337A&quot;/&gt;&lt;wsp:rsid wsp:val=&quot;00EB39DB&quot;/&gt;&lt;wsp:rsid wsp:val=&quot;00EB3F2A&quot;/&gt;&lt;wsp:rsid wsp:val=&quot;00EB4794&quot;/&gt;&lt;wsp:rsid wsp:val=&quot;00EB56B3&quot;/&gt;&lt;wsp:rsid wsp:val=&quot;00EB5D02&quot;/&gt;&lt;wsp:rsid wsp:val=&quot;00EB5F42&quot;/&gt;&lt;wsp:rsid wsp:val=&quot;00EB68FC&quot;/&gt;&lt;wsp:rsid wsp:val=&quot;00EB76C5&quot;/&gt;&lt;wsp:rsid wsp:val=&quot;00EB7782&quot;/&gt;&lt;wsp:rsid wsp:val=&quot;00EC0291&quot;/&gt;&lt;wsp:rsid wsp:val=&quot;00EC0A02&quot;/&gt;&lt;wsp:rsid wsp:val=&quot;00EC1251&quot;/&gt;&lt;wsp:rsid wsp:val=&quot;00EC1F63&quot;/&gt;&lt;wsp:rsid wsp:val=&quot;00EC4E4A&quot;/&gt;&lt;wsp:rsid wsp:val=&quot;00EC5831&quot;/&gt;&lt;wsp:rsid wsp:val=&quot;00EC5BD2&quot;/&gt;&lt;wsp:rsid wsp:val=&quot;00EC66AE&quot;/&gt;&lt;wsp:rsid wsp:val=&quot;00EC728B&quot;/&gt;&lt;wsp:rsid wsp:val=&quot;00EC766A&quot;/&gt;&lt;wsp:rsid wsp:val=&quot;00EC790F&quot;/&gt;&lt;wsp:rsid wsp:val=&quot;00EC7B43&quot;/&gt;&lt;wsp:rsid wsp:val=&quot;00ED051B&quot;/&gt;&lt;wsp:rsid wsp:val=&quot;00ED0D7A&quot;/&gt;&lt;wsp:rsid wsp:val=&quot;00ED0FD3&quot;/&gt;&lt;wsp:rsid wsp:val=&quot;00ED1479&quot;/&gt;&lt;wsp:rsid wsp:val=&quot;00ED25C4&quot;/&gt;&lt;wsp:rsid wsp:val=&quot;00ED2761&quot;/&gt;&lt;wsp:rsid wsp:val=&quot;00ED3F68&quot;/&gt;&lt;wsp:rsid wsp:val=&quot;00ED4880&quot;/&gt;&lt;wsp:rsid wsp:val=&quot;00ED4CAC&quot;/&gt;&lt;wsp:rsid wsp:val=&quot;00ED4CC6&quot;/&gt;&lt;wsp:rsid wsp:val=&quot;00ED5292&quot;/&gt;&lt;wsp:rsid wsp:val=&quot;00ED54FD&quot;/&gt;&lt;wsp:rsid wsp:val=&quot;00ED5E77&quot;/&gt;&lt;wsp:rsid wsp:val=&quot;00ED6357&quot;/&gt;&lt;wsp:rsid wsp:val=&quot;00ED646B&quot;/&gt;&lt;wsp:rsid wsp:val=&quot;00ED6883&quot;/&gt;&lt;wsp:rsid wsp:val=&quot;00ED7069&quot;/&gt;&lt;wsp:rsid wsp:val=&quot;00ED73A2&quot;/&gt;&lt;wsp:rsid wsp:val=&quot;00EE00A3&quot;/&gt;&lt;wsp:rsid wsp:val=&quot;00EE1C0D&quot;/&gt;&lt;wsp:rsid wsp:val=&quot;00EE1FDF&quot;/&gt;&lt;wsp:rsid wsp:val=&quot;00EE2892&quot;/&gt;&lt;wsp:rsid wsp:val=&quot;00EE3352&quot;/&gt;&lt;wsp:rsid wsp:val=&quot;00EE335B&quot;/&gt;&lt;wsp:rsid wsp:val=&quot;00EE3509&quot;/&gt;&lt;wsp:rsid wsp:val=&quot;00EE3E7B&quot;/&gt;&lt;wsp:rsid wsp:val=&quot;00EE4F1B&quot;/&gt;&lt;wsp:rsid wsp:val=&quot;00EE555B&quot;/&gt;&lt;wsp:rsid wsp:val=&quot;00EE5BE2&quot;/&gt;&lt;wsp:rsid wsp:val=&quot;00EE5F7D&quot;/&gt;&lt;wsp:rsid wsp:val=&quot;00EE6D03&quot;/&gt;&lt;wsp:rsid wsp:val=&quot;00EE73C3&quot;/&gt;&lt;wsp:rsid wsp:val=&quot;00EE79D7&quot;/&gt;&lt;wsp:rsid wsp:val=&quot;00EF3089&quot;/&gt;&lt;wsp:rsid wsp:val=&quot;00EF33D3&quot;/&gt;&lt;wsp:rsid wsp:val=&quot;00EF4B86&quot;/&gt;&lt;wsp:rsid wsp:val=&quot;00EF7C7B&quot;/&gt;&lt;wsp:rsid wsp:val=&quot;00F00416&quot;/&gt;&lt;wsp:rsid wsp:val=&quot;00F00CBB&quot;/&gt;&lt;wsp:rsid wsp:val=&quot;00F00F41&quot;/&gt;&lt;wsp:rsid wsp:val=&quot;00F0232A&quot;/&gt;&lt;wsp:rsid wsp:val=&quot;00F026F9&quot;/&gt;&lt;wsp:rsid wsp:val=&quot;00F02E50&quot;/&gt;&lt;wsp:rsid wsp:val=&quot;00F030AB&quot;/&gt;&lt;wsp:rsid wsp:val=&quot;00F04244&quot;/&gt;&lt;wsp:rsid wsp:val=&quot;00F04C97&quot;/&gt;&lt;wsp:rsid wsp:val=&quot;00F0504F&quot;/&gt;&lt;wsp:rsid wsp:val=&quot;00F0542D&quot;/&gt;&lt;wsp:rsid wsp:val=&quot;00F069FF&quot;/&gt;&lt;wsp:rsid wsp:val=&quot;00F07302&quot;/&gt;&lt;wsp:rsid wsp:val=&quot;00F07B93&quot;/&gt;&lt;wsp:rsid wsp:val=&quot;00F100F0&quot;/&gt;&lt;wsp:rsid wsp:val=&quot;00F12A2B&quot;/&gt;&lt;wsp:rsid wsp:val=&quot;00F12A6D&quot;/&gt;&lt;wsp:rsid wsp:val=&quot;00F130AB&quot;/&gt;&lt;wsp:rsid wsp:val=&quot;00F131F1&quot;/&gt;&lt;wsp:rsid wsp:val=&quot;00F1360D&quot;/&gt;&lt;wsp:rsid wsp:val=&quot;00F13AD3&quot;/&gt;&lt;wsp:rsid wsp:val=&quot;00F15C5C&quot;/&gt;&lt;wsp:rsid wsp:val=&quot;00F15CF0&quot;/&gt;&lt;wsp:rsid wsp:val=&quot;00F202E7&quot;/&gt;&lt;wsp:rsid wsp:val=&quot;00F2038F&quot;/&gt;&lt;wsp:rsid wsp:val=&quot;00F2070D&quot;/&gt;&lt;wsp:rsid wsp:val=&quot;00F20839&quot;/&gt;&lt;wsp:rsid wsp:val=&quot;00F210FE&quot;/&gt;&lt;wsp:rsid wsp:val=&quot;00F21DCE&quot;/&gt;&lt;wsp:rsid wsp:val=&quot;00F2270E&quot;/&gt;&lt;wsp:rsid wsp:val=&quot;00F23117&quot;/&gt;&lt;wsp:rsid wsp:val=&quot;00F23734&quot;/&gt;&lt;wsp:rsid wsp:val=&quot;00F23813&quot;/&gt;&lt;wsp:rsid wsp:val=&quot;00F2497E&quot;/&gt;&lt;wsp:rsid wsp:val=&quot;00F26AE3&quot;/&gt;&lt;wsp:rsid wsp:val=&quot;00F26FCA&quot;/&gt;&lt;wsp:rsid wsp:val=&quot;00F273D2&quot;/&gt;&lt;wsp:rsid wsp:val=&quot;00F27870&quot;/&gt;&lt;wsp:rsid wsp:val=&quot;00F279D6&quot;/&gt;&lt;wsp:rsid wsp:val=&quot;00F27C8F&quot;/&gt;&lt;wsp:rsid wsp:val=&quot;00F30382&quot;/&gt;&lt;wsp:rsid wsp:val=&quot;00F305E8&quot;/&gt;&lt;wsp:rsid wsp:val=&quot;00F314CF&quot;/&gt;&lt;wsp:rsid wsp:val=&quot;00F31FA5&quot;/&gt;&lt;wsp:rsid wsp:val=&quot;00F32382&quot;/&gt;&lt;wsp:rsid wsp:val=&quot;00F32BB6&quot;/&gt;&lt;wsp:rsid wsp:val=&quot;00F33A14&quot;/&gt;&lt;wsp:rsid wsp:val=&quot;00F33D92&quot;/&gt;&lt;wsp:rsid wsp:val=&quot;00F349CD&quot;/&gt;&lt;wsp:rsid wsp:val=&quot;00F34F2F&quot;/&gt;&lt;wsp:rsid wsp:val=&quot;00F35EA4&quot;/&gt;&lt;wsp:rsid wsp:val=&quot;00F36303&quot;/&gt;&lt;wsp:rsid wsp:val=&quot;00F368E1&quot;/&gt;&lt;wsp:rsid wsp:val=&quot;00F37902&quot;/&gt;&lt;wsp:rsid wsp:val=&quot;00F37B40&quot;/&gt;&lt;wsp:rsid wsp:val=&quot;00F416D7&quot;/&gt;&lt;wsp:rsid wsp:val=&quot;00F4175B&quot;/&gt;&lt;wsp:rsid wsp:val=&quot;00F42334&quot;/&gt;&lt;wsp:rsid wsp:val=&quot;00F42FAC&quot;/&gt;&lt;wsp:rsid wsp:val=&quot;00F43529&quot;/&gt;&lt;wsp:rsid wsp:val=&quot;00F437C3&quot;/&gt;&lt;wsp:rsid wsp:val=&quot;00F43E51&quot;/&gt;&lt;wsp:rsid wsp:val=&quot;00F443D8&quot;/&gt;&lt;wsp:rsid wsp:val=&quot;00F44AE6&quot;/&gt;&lt;wsp:rsid wsp:val=&quot;00F4511B&quot;/&gt;&lt;wsp:rsid wsp:val=&quot;00F451F8&quot;/&gt;&lt;wsp:rsid wsp:val=&quot;00F45393&quot;/&gt;&lt;wsp:rsid wsp:val=&quot;00F45414&quot;/&gt;&lt;wsp:rsid wsp:val=&quot;00F45786&quot;/&gt;&lt;wsp:rsid wsp:val=&quot;00F458AE&quot;/&gt;&lt;wsp:rsid wsp:val=&quot;00F4615F&quot;/&gt;&lt;wsp:rsid wsp:val=&quot;00F46355&quot;/&gt;&lt;wsp:rsid wsp:val=&quot;00F4645B&quot;/&gt;&lt;wsp:rsid wsp:val=&quot;00F46596&quot;/&gt;&lt;wsp:rsid wsp:val=&quot;00F51511&quot;/&gt;&lt;wsp:rsid wsp:val=&quot;00F51535&quot;/&gt;&lt;wsp:rsid wsp:val=&quot;00F51BAA&quot;/&gt;&lt;wsp:rsid wsp:val=&quot;00F52402&quot;/&gt;&lt;wsp:rsid wsp:val=&quot;00F52DCE&quot;/&gt;&lt;wsp:rsid wsp:val=&quot;00F539BA&quot;/&gt;&lt;wsp:rsid wsp:val=&quot;00F54BBB&quot;/&gt;&lt;wsp:rsid wsp:val=&quot;00F54E3B&quot;/&gt;&lt;wsp:rsid wsp:val=&quot;00F55609&quot;/&gt;&lt;wsp:rsid wsp:val=&quot;00F55C34&quot;/&gt;&lt;wsp:rsid wsp:val=&quot;00F56196&quot;/&gt;&lt;wsp:rsid wsp:val=&quot;00F56548&quot;/&gt;&lt;wsp:rsid wsp:val=&quot;00F56BFE&quot;/&gt;&lt;wsp:rsid wsp:val=&quot;00F571E9&quot;/&gt;&lt;wsp:rsid wsp:val=&quot;00F57374&quot;/&gt;&lt;wsp:rsid wsp:val=&quot;00F60335&quot;/&gt;&lt;wsp:rsid wsp:val=&quot;00F60F05&quot;/&gt;&lt;wsp:rsid wsp:val=&quot;00F61369&quot;/&gt;&lt;wsp:rsid wsp:val=&quot;00F62E72&quot;/&gt;&lt;wsp:rsid wsp:val=&quot;00F6333B&quot;/&gt;&lt;wsp:rsid wsp:val=&quot;00F633B5&quot;/&gt;&lt;wsp:rsid wsp:val=&quot;00F639D2&quot;/&gt;&lt;wsp:rsid wsp:val=&quot;00F64349&quot;/&gt;&lt;wsp:rsid wsp:val=&quot;00F64953&quot;/&gt;&lt;wsp:rsid wsp:val=&quot;00F72590&quot;/&gt;&lt;wsp:rsid wsp:val=&quot;00F726BB&quot;/&gt;&lt;wsp:rsid wsp:val=&quot;00F727C3&quot;/&gt;&lt;wsp:rsid wsp:val=&quot;00F73499&quot;/&gt;&lt;wsp:rsid wsp:val=&quot;00F738A4&quot;/&gt;&lt;wsp:rsid wsp:val=&quot;00F739E2&quot;/&gt;&lt;wsp:rsid wsp:val=&quot;00F74A22&quot;/&gt;&lt;wsp:rsid wsp:val=&quot;00F74AAC&quot;/&gt;&lt;wsp:rsid wsp:val=&quot;00F756A2&quot;/&gt;&lt;wsp:rsid wsp:val=&quot;00F75800&quot;/&gt;&lt;wsp:rsid wsp:val=&quot;00F75A5C&quot;/&gt;&lt;wsp:rsid wsp:val=&quot;00F75ECE&quot;/&gt;&lt;wsp:rsid wsp:val=&quot;00F761EA&quot;/&gt;&lt;wsp:rsid wsp:val=&quot;00F7622F&quot;/&gt;&lt;wsp:rsid wsp:val=&quot;00F80084&quot;/&gt;&lt;wsp:rsid wsp:val=&quot;00F80142&quot;/&gt;&lt;wsp:rsid wsp:val=&quot;00F80304&quot;/&gt;&lt;wsp:rsid wsp:val=&quot;00F812EE&quot;/&gt;&lt;wsp:rsid wsp:val=&quot;00F82002&quot;/&gt;&lt;wsp:rsid wsp:val=&quot;00F8376F&quot;/&gt;&lt;wsp:rsid wsp:val=&quot;00F83E69&quot;/&gt;&lt;wsp:rsid wsp:val=&quot;00F85200&quot;/&gt;&lt;wsp:rsid wsp:val=&quot;00F85E33&quot;/&gt;&lt;wsp:rsid wsp:val=&quot;00F8618D&quot;/&gt;&lt;wsp:rsid wsp:val=&quot;00F87EA4&quot;/&gt;&lt;wsp:rsid wsp:val=&quot;00F924BE&quot;/&gt;&lt;wsp:rsid wsp:val=&quot;00F938B2&quot;/&gt;&lt;wsp:rsid wsp:val=&quot;00F93EA8&quot;/&gt;&lt;wsp:rsid wsp:val=&quot;00F948E3&quot;/&gt;&lt;wsp:rsid wsp:val=&quot;00F94F5B&quot;/&gt;&lt;wsp:rsid wsp:val=&quot;00F95337&quot;/&gt;&lt;wsp:rsid wsp:val=&quot;00F959DE&quot;/&gt;&lt;wsp:rsid wsp:val=&quot;00F95B94&quot;/&gt;&lt;wsp:rsid wsp:val=&quot;00F96F10&quot;/&gt;&lt;wsp:rsid wsp:val=&quot;00FA0669&quot;/&gt;&lt;wsp:rsid wsp:val=&quot;00FA0E7F&quot;/&gt;&lt;wsp:rsid wsp:val=&quot;00FA137E&quot;/&gt;&lt;wsp:rsid wsp:val=&quot;00FA236D&quot;/&gt;&lt;wsp:rsid wsp:val=&quot;00FA26FE&quot;/&gt;&lt;wsp:rsid wsp:val=&quot;00FA2E49&quot;/&gt;&lt;wsp:rsid wsp:val=&quot;00FA302B&quot;/&gt;&lt;wsp:rsid wsp:val=&quot;00FA3098&quot;/&gt;&lt;wsp:rsid wsp:val=&quot;00FA43B0&quot;/&gt;&lt;wsp:rsid wsp:val=&quot;00FA47EB&quot;/&gt;&lt;wsp:rsid wsp:val=&quot;00FA4945&quot;/&gt;&lt;wsp:rsid wsp:val=&quot;00FA4F2B&quot;/&gt;&lt;wsp:rsid wsp:val=&quot;00FA588A&quot;/&gt;&lt;wsp:rsid wsp:val=&quot;00FA5CE4&quot;/&gt;&lt;wsp:rsid wsp:val=&quot;00FA6DCE&quot;/&gt;&lt;wsp:rsid wsp:val=&quot;00FA79E9&quot;/&gt;&lt;wsp:rsid wsp:val=&quot;00FA7C30&quot;/&gt;&lt;wsp:rsid wsp:val=&quot;00FB01F7&quot;/&gt;&lt;wsp:rsid wsp:val=&quot;00FB0E36&quot;/&gt;&lt;wsp:rsid wsp:val=&quot;00FB1E3C&quot;/&gt;&lt;wsp:rsid wsp:val=&quot;00FB2DFB&quot;/&gt;&lt;wsp:rsid wsp:val=&quot;00FB304D&quot;/&gt;&lt;wsp:rsid wsp:val=&quot;00FB3583&quot;/&gt;&lt;wsp:rsid wsp:val=&quot;00FB381F&quot;/&gt;&lt;wsp:rsid wsp:val=&quot;00FB4081&quot;/&gt;&lt;wsp:rsid wsp:val=&quot;00FB4532&quot;/&gt;&lt;wsp:rsid wsp:val=&quot;00FB4814&quot;/&gt;&lt;wsp:rsid wsp:val=&quot;00FB53AB&quot;/&gt;&lt;wsp:rsid wsp:val=&quot;00FB6D8C&quot;/&gt;&lt;wsp:rsid wsp:val=&quot;00FB764B&quot;/&gt;&lt;wsp:rsid wsp:val=&quot;00FB7757&quot;/&gt;&lt;wsp:rsid wsp:val=&quot;00FB791D&quot;/&gt;&lt;wsp:rsid wsp:val=&quot;00FB7FCF&quot;/&gt;&lt;wsp:rsid wsp:val=&quot;00FC0D9F&quot;/&gt;&lt;wsp:rsid wsp:val=&quot;00FC1647&quot;/&gt;&lt;wsp:rsid wsp:val=&quot;00FC2357&quot;/&gt;&lt;wsp:rsid wsp:val=&quot;00FC32F0&quot;/&gt;&lt;wsp:rsid wsp:val=&quot;00FC37BB&quot;/&gt;&lt;wsp:rsid wsp:val=&quot;00FC4A67&quot;/&gt;&lt;wsp:rsid wsp:val=&quot;00FC4B77&quot;/&gt;&lt;wsp:rsid wsp:val=&quot;00FC4ECD&quot;/&gt;&lt;wsp:rsid wsp:val=&quot;00FC5812&quot;/&gt;&lt;wsp:rsid wsp:val=&quot;00FC7599&quot;/&gt;&lt;wsp:rsid wsp:val=&quot;00FC76AA&quot;/&gt;&lt;wsp:rsid wsp:val=&quot;00FD0C77&quot;/&gt;&lt;wsp:rsid wsp:val=&quot;00FD163E&quot;/&gt;&lt;wsp:rsid wsp:val=&quot;00FD196E&quot;/&gt;&lt;wsp:rsid wsp:val=&quot;00FD1EFD&quot;/&gt;&lt;wsp:rsid wsp:val=&quot;00FD2911&quot;/&gt;&lt;wsp:rsid wsp:val=&quot;00FD3BCD&quot;/&gt;&lt;wsp:rsid wsp:val=&quot;00FD3F86&quot;/&gt;&lt;wsp:rsid wsp:val=&quot;00FD4B58&quot;/&gt;&lt;wsp:rsid wsp:val=&quot;00FD641A&quot;/&gt;&lt;wsp:rsid wsp:val=&quot;00FD6915&quot;/&gt;&lt;wsp:rsid wsp:val=&quot;00FD6F53&quot;/&gt;&lt;wsp:rsid wsp:val=&quot;00FD7595&quot;/&gt;&lt;wsp:rsid wsp:val=&quot;00FD7AFF&quot;/&gt;&lt;wsp:rsid wsp:val=&quot;00FD7CF3&quot;/&gt;&lt;wsp:rsid wsp:val=&quot;00FD7E30&quot;/&gt;&lt;wsp:rsid wsp:val=&quot;00FE0146&quot;/&gt;&lt;wsp:rsid wsp:val=&quot;00FE161F&quot;/&gt;&lt;wsp:rsid wsp:val=&quot;00FE1992&quot;/&gt;&lt;wsp:rsid wsp:val=&quot;00FE1D27&quot;/&gt;&lt;wsp:rsid wsp:val=&quot;00FE1F63&quot;/&gt;&lt;wsp:rsid wsp:val=&quot;00FE2632&quot;/&gt;&lt;wsp:rsid wsp:val=&quot;00FE27AA&quot;/&gt;&lt;wsp:rsid wsp:val=&quot;00FE3E0E&quot;/&gt;&lt;wsp:rsid wsp:val=&quot;00FE464D&quot;/&gt;&lt;wsp:rsid wsp:val=&quot;00FE498F&quot;/&gt;&lt;wsp:rsid wsp:val=&quot;00FE4EE7&quot;/&gt;&lt;wsp:rsid wsp:val=&quot;00FE5153&quot;/&gt;&lt;wsp:rsid wsp:val=&quot;00FE532D&quot;/&gt;&lt;wsp:rsid wsp:val=&quot;00FE5809&quot;/&gt;&lt;wsp:rsid wsp:val=&quot;00FE6794&quot;/&gt;&lt;wsp:rsid wsp:val=&quot;00FE6F02&quot;/&gt;&lt;wsp:rsid wsp:val=&quot;00FE7EB5&quot;/&gt;&lt;wsp:rsid wsp:val=&quot;00FF0E48&quot;/&gt;&lt;wsp:rsid wsp:val=&quot;00FF1689&quot;/&gt;&lt;wsp:rsid wsp:val=&quot;00FF1B4F&quot;/&gt;&lt;wsp:rsid wsp:val=&quot;00FF23B6&quot;/&gt;&lt;wsp:rsid wsp:val=&quot;00FF2783&quot;/&gt;&lt;wsp:rsid wsp:val=&quot;00FF3ABC&quot;/&gt;&lt;wsp:rsid wsp:val=&quot;00FF4939&quot;/&gt;&lt;wsp:rsid wsp:val=&quot;00FF4CA8&quot;/&gt;&lt;wsp:rsid wsp:val=&quot;00FF5684&quot;/&gt;&lt;wsp:rsid wsp:val=&quot;00FF5925&quot;/&gt;&lt;wsp:rsid wsp:val=&quot;00FF5AA9&quot;/&gt;&lt;wsp:rsid wsp:val=&quot;00FF6748&quot;/&gt;&lt;wsp:rsid wsp:val=&quot;00FF6D74&quot;/&gt;&lt;wsp:rsid wsp:val=&quot;00FF7B27&quot;/&gt;&lt;/wsp:rsids&gt;&lt;/w:docPr&gt;&lt;w:body&gt;&lt;wx:sect&gt;&lt;aml:annotation aml:id=&quot;0&quot; w:type=&quot;Word.Bookmark.Start&quot; w:name=&quot;_Hlk169291428&quot;/&gt;&lt;w:p wsp:rsidR=&quot;00000000&quot; wsp:rsidRDefault=&quot;00D03459&quot; wsp:rsidP=&quot;00D03459&quot;&gt;&lt;m:oMathPara&gt;&lt;m:oMath&gt;&lt;m:sSub&gt;&lt;m:sSubPr&gt;&lt;m:ctrlPr&gt;&lt;w:rPr&gt;&lt;w:rFonts w:ascii=&quot;Cambria Math&quot; w:fareast=&quot;仿宋&quot; w:h-ansi=&quot;Cambria Math&quot;/&gt;&lt;wx:font wx:val=&quot;Cambria Math&quot;/&gt;&lt;w:i/&gt;&lt;w:snapToGrid w:val=&quot;off&quot;/&gt;&lt;w:color w:val=&quot;000000&quot;/&gt;&lt;w:kern w:val=&quot;0&quot;/&gt;&lt;w:sz-cs w:val=&quot;21&quot;/&gt;&lt;/w:rPr&gt;&lt;/m:ctrlPr&gt;&lt;/m:sSubPr&gt;&lt;m:e&gt;&lt;m:r&gt;&lt;w:rPr&gt;&lt;w:rFonts w:ascii=&quot;Cambria Math&quot; w:fareasarararararararart=ea&quot;仿宋&quot; w:h-ansi=&quot;Cambria Math&quot;/&gt;&lt;wx:font wx:val=&quot;Cambria Math&quot;/&gt;&lt;w:i/&gt;&lt;w:i-cs/&gt;&lt;w:snapToGrid w:val=&quot;off&quot;/&gt;&lt;w:color w:val=&quot;000000&quot;/&gt;&lt;w:kern w:val=&quot;0&quot;/&gt;&lt;w:sz-cs w:val=&quot;21&quot;/&gt;&lt;/w:rPr&gt;&lt;m:t&gt;V&lt;/m:t&gt;&lt;/m:r&gt;&lt;/m:e&gt;&lt;m:sub&gt;&lt;m:r&gt;&lt;w:rPr&gt;&lt;w:rFonts w:ascariiar=&quot;arCaarmbarriara arMaarth&quot; eaw:fareast=&quot;仿宋&quot; w:h-ansi=&quot;Cambria Math&quot;/&gt;&lt;wx:font wx:val=&quot;Cambria Math&quot;/&gt;&lt;w:i/&gt;&lt;w:i-cs/&gt;&lt;w:snapToGrid w:val=&quot;off&quot;/&gt;&lt;w:color w:val=&quot;000000&quot;/&gt;&lt;w:kern w:val=&quot;0&quot;/&gt;&lt;w:sz-cs w:val=&quot;21&quot;/&gt;&lt;/w:rPr&gt;&lt;m:t&gt;b&lt;/m:t&gt;&lt;/m:r&gt;&lt;/m:sub&gt;&lt;/m:sSarub&gt;&lt;arm:r&gt;ar&lt;w:rarPr&gt;&lt;arw:rFarontsar w:aarscii=&quot;eaCambria Math&quot; w:fareast=&quot;仿宋&quot; w:h-ansi=&quot;Cambria Math&quot;/&gt;&lt;wx:font wx:val=&quot;Cambria Math&quot;/&gt;&lt;w:i/&gt;&lt;w:i-cs/&gt;&lt;w:snapToGrid w:val=&quot;off&quot;/&gt;&lt;w:color w:val=&quot;000000&quot;/&gt;&lt;w:kern w:val=&quot;0&quot;/&gt;&lt;w:sz-cs w:val=&quot;21&quot;/&gt;&lt;/w:rPr&gt;&lt;mar:t&gt;=&lt;/arm:t&gt;&lt;/arm:r&gt;&lt;mar:f&gt;&lt;m:arfPr&gt;&lt;mar:ctrlParr&gt;&lt;w:rarPr&gt;&lt;w:rFeaonts w:ascii=&quot;Cambria Math&quot; w:fareast=&quot;仿宋&quot; w:h-ansi=&quot;Cambria Math&quot;/&gt;&lt;wx:font wx:val=&quot;Cambria Math&quot;/&gt;&lt;w:i/&gt;&lt;w:snapToGrid w:val=&quot;off&quot;/&gt;&lt;w:color w:val=&quot;000000&quot;/&gt;&lt;w:kern w:val=&quot;0&quot;/&gt;&lt;w:sz-cs war:val=&quot;21ar&quot;/&gt;&lt;/w:rarPr&gt;&lt;/m:cartrlPr&gt;&lt;/arm:fPr&gt;&lt;mar:num&gt;&lt;m:arr&gt;&lt;w:rPrar&gt;&lt;w:rFontsea w:ascii=&quot;Cambria Math&quot; w:fareast=&quot;仿宋&quot; w:h-ansi=&quot;Cambria Math&quot;/&gt;&lt;wx:font wx:val=&quot;Cambria Math&quot;/&gt;&lt;w:i/&gt;&lt;w:i-cs/&gt;&lt;w:snapToGrid w:val=&quot;off&quot;/&gt;&lt;w:color w:val=&quot;000000&quot;/&gt;&lt;w:kern arw:val=&quot;0&quot;/ar&gt;&lt;w:sz-cs arw:val=&quot;21&quot;ar/&gt;&lt;/w:rPr&gt;ar&lt;m:t&gt;1.35?ar?/m:t&gt;&lt;/m:ar:r&gt;&lt;m:sSubrar&gt;&lt;m:sSubPr&gt;&lt;seam:ctrlPr&gt;&lt;w:rPr&gt;&lt;w:rFonts w:ascii=&quot;Cambria Math&quot; w:fareast=&quot;仿宋&quot; w:h-ansi=&quot;Cambria Math&quot;/&gt;&lt;wx:font wx:val=&quot;Cambria Math&quot;/&gt;&lt;w:i/&gt;&lt;w:snapToGrid w:val=&quot;off&quot;/ar&gt;&lt;w:color w:arval=&quot;000000&quot;ar/&gt;&lt;w:kern w:arval=&quot;0&quot;/&gt;&lt;w:arsz-cs w:val?ar=&quot;21&quot;/&gt;&lt;/w:rParr&gt;&lt;/m:ctrlPr&gt;ar&lt;/m:sSubPr&gt;&lt;m:eea&gt;&lt;m:r&gt;&lt;w:rPr&gt;&lt;w:rFonts w:ascii=&quot;Cambria Math&quot; w:fareast=&quot;仿宋&quot; w:h-ansi=&quot;Cambria Math&quot;/&gt;&lt;wx:font wx:val=&quot;Cambria Math&quot;/&gt;&lt;w:i/&gt;&lt;w:i-cs/&gt;&lt;w:arsnapToGrid w:varal=&quot;off&quot;/&gt;&lt;w:carolor w:val=&quot;00ar0000&quot;/&gt;&lt;w:kernar w:val=&quot;0&quot;/&gt;&lt;war:sz-cs w:val=&quot;2ar1&quot;/&gt;&lt;/w:rPr&gt;&lt;m:art&gt;G&lt;/m:t&gt;&lt;/m:r&gt;&lt;/eam:e&gt;&lt;m:sub&gt;&lt;m:r&gt;&lt;w:rPr&gt;&lt;w:rFonts w:ascii=&quot;Cambria Math&quot; w:fareast=&quot;仿宋&quot; w:h-ansi=&quot;Cambria Math&quot;/&gt;&lt;wx:font wx:val=&quot;Cambriaar Math&quot;/&gt;&lt;w:i/&gt;&lt;war:i-cs/&gt;&lt;w:snapToarGrid w:val=&quot;off&quot;ar/&gt;&lt;w:color w:valar=&quot;000000&quot;/&gt;&lt;w:kearrn w:val=&quot;0&quot;/&gt;&lt;w:arsz-cs w:val=&quot;21&quot;/ar&gt;&lt;/w:rPr&gt;&lt;m:t&gt;k&lt;/m:eat&gt;&lt;/m:r&gt;&lt;/m:sub&gt;&lt;/m:sSub&gt;&lt;/m:num&gt;&lt;m:den&gt;&lt;m:r&gt;&lt;w:rPr&gt;&lt;w:rFonts w:ascii=&quot;Cambria Math&quot; w:fareast=&quot;仿宋&quot; w:h-aransi=&quot;Cambria Mathar&quot;/&gt;&lt;wx:font wx:valar=&quot;Cambria Math&quot;/&gt;&lt;arw:i/&gt;&lt;w:i-cs/&gt;&lt;w:sarnapToGrid w:val=&quot;oarff&quot;/&gt;&lt;w:color w:valar=&quot;000000&quot;/&gt;&lt;w:kern arw:val=&quot;0&quot;/&gt;&lt;w:sz-cs wea:val=&quot;21&quot;/&gt;&lt;/w:rPr&gt;&lt;m:t&gt;n&lt;/m:t&gt;&lt;/m:r&gt;&lt;/m:den&gt;&lt;/m:f&gt;&lt;/m:oMath&gt;&lt;/m:oMathPara&gt;&lt;aml:annotation aml:id=&quot;0&quot; w:type=&quot;Word.Bookmark.End&quot;/&gt;&lt;/w:p&gt;&lt;w:sectPr wsp:rsidR=&quot;00000000&quot;&gt;&lt;w:pgSz w:w=&quot;12240&quot; w:h=&quot;15840&quot;/&gt;&lt;w:pgMar w:top=&quot;1440&quot; w:right=&quot;1800&quot; w:bottom=&quot;1440&quot; w:left=&quot;1800&quot; w:header=&quot;720&quot; w:footer=&quot;720&quot; w:gutter=&quot;0&quot;/&gt;&lt;w:cols w:space=&quot;720&quot;/&gt;&lt;/w:sectPr&gt;&lt;/wx:sect&gt;&lt;/w:body&gt;&lt;/w:wordDocument&gt;">
            <v:path/>
            <v:fill on="f" focussize="0,0"/>
            <v:stroke on="f" joinstyle="miter"/>
            <v:imagedata r:id="rId33" chromakey="#FFFFFF" o:title=""/>
            <o:lock v:ext="edit" aspectratio="t"/>
            <w10:wrap type="none"/>
            <w10:anchorlock/>
          </v:shape>
        </w:pict>
      </w:r>
      <w:r>
        <w:rPr>
          <w:color w:val="auto"/>
          <w:highlight w:val="none"/>
        </w:rPr>
        <w:instrText xml:space="preserve"> </w:instrText>
      </w:r>
      <w:r>
        <w:rPr>
          <w:color w:val="auto"/>
          <w:highlight w:val="none"/>
        </w:rPr>
        <w:fldChar w:fldCharType="separate"/>
      </w:r>
      <w:r>
        <w:rPr>
          <w:color w:val="auto"/>
          <w:highlight w:val="none"/>
        </w:rPr>
        <w:fldChar w:fldCharType="end"/>
      </w:r>
      <w:r>
        <w:rPr>
          <w:color w:val="auto"/>
          <w:highlight w:val="none"/>
        </w:rPr>
        <w:fldChar w:fldCharType="begin"/>
      </w:r>
      <w:r>
        <w:rPr>
          <w:color w:val="auto"/>
          <w:highlight w:val="none"/>
        </w:rPr>
        <w:instrText xml:space="preserve"> QUOTE </w:instrText>
      </w:r>
      <w:r>
        <w:rPr>
          <w:color w:val="auto"/>
          <w:highlight w:val="none"/>
        </w:rPr>
        <w:pict>
          <v:shape id="_x0000_i1102" o:spt="75" type="#_x0000_t75" style="height:31.35pt;width:53.45pt;" filled="f" o:preferrelative="t" stroked="f" coordsize="21600,21600" equationxml="&lt;?xml version=&quot;1.0&quot; encoding=&quot;UTF-8&quot; standalone=&quot;yes&quot;?&gt;&#10;&#10;&lt;?mso-application progid=&quot;Word.Document&quot;?&gt;&#10;&#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00&quot;/&gt;&lt;w:doNotEmbedSystemFonts/&gt;&lt;w:bordersDontSurroundHeader/&gt;&lt;w:bordersDontSurroundFooter/&gt;&lt;w:hideSpellingErrors/&gt;&lt;w:stylePaneFormatFilter w:val=&quot;3F01&quot;/&gt;&lt;w:defaultTabStop w:val=&quot;420&quot;/&gt;&lt;w:drawingGridVerticalSpacing w:val=&quot;156&quot;/&gt;&lt;w:displayHorizontalDrawingGridEvery w:val=&quot;0&quot;/&gt;&lt;w:displayVerticalDrawingGridEvery w:val=&quot;2&quot;/&gt;&lt;w:punctuationKerning/&gt;&lt;w:characterSpacingControl w:val=&quot;CompressPunctuation&quot;/&gt;&lt;w:optimizeForBrowser/&gt;&lt;w:targetScreenSz w:val=&quot;800x600&quot;/&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adjustLineHeightInTable/&gt;&lt;w:breakWrappedTables/&gt;&lt;w:snapToGridInCell/&gt;&lt;w:wrapTextWithPunct/&gt;&lt;w:useAsianBreakRules/&gt;&lt;w:dontGrowAutofit/&gt;&lt;w:useFELayout/&gt;&lt;/w:compat&gt;&lt;wsp:rsids&gt;&lt;wsp:rsidRoot wsp:val=&quot;009477A7&quot;/&gt;&lt;wsp:rsid wsp:val=&quot;00000811&quot;/&gt;&lt;wsp:rsid wsp:val=&quot;000010C3&quot;/&gt;&lt;wsp:rsid wsp:val=&quot;000010CE&quot;/&gt;&lt;wsp:rsid wsp:val=&quot;00001287&quot;/&gt;&lt;wsp:rsid wsp:val=&quot;00001DE2&quot;/&gt;&lt;wsp:rsid wsp:val=&quot;00002392&quot;/&gt;&lt;wsp:rsid wsp:val=&quot;00003307&quot;/&gt;&lt;wsp:rsid wsp:val=&quot;00003E5A&quot;/&gt;&lt;wsp:rsid wsp:val=&quot;000042BA&quot;/&gt;&lt;wsp:rsid wsp:val=&quot;000046A8&quot;/&gt;&lt;wsp:rsid wsp:val=&quot;00004BA8&quot;/&gt;&lt;wsp:rsid wsp:val=&quot;000101E2&quot;/&gt;&lt;wsp:rsid wsp:val=&quot;000115CB&quot;/&gt;&lt;wsp:rsid wsp:val=&quot;00012827&quot;/&gt;&lt;wsp:rsid wsp:val=&quot;00012FA3&quot;/&gt;&lt;wsp:rsid wsp:val=&quot;00013BEA&quot;/&gt;&lt;wsp:rsid wsp:val=&quot;0001467F&quot;/&gt;&lt;wsp:rsid wsp:val=&quot;00014AAA&quot;/&gt;&lt;wsp:rsid wsp:val=&quot;000150BE&quot;/&gt;&lt;wsp:rsid wsp:val=&quot;0001531D&quot;/&gt;&lt;wsp:rsid wsp:val=&quot;000155A5&quot;/&gt;&lt;wsp:rsid wsp:val=&quot;0001606F&quot;/&gt;&lt;wsp:rsid wsp:val=&quot;00016516&quot;/&gt;&lt;wsp:rsid wsp:val=&quot;00016D4D&quot;/&gt;&lt;wsp:rsid wsp:val=&quot;00016F4C&quot;/&gt;&lt;wsp:rsid wsp:val=&quot;00016F59&quot;/&gt;&lt;wsp:rsid wsp:val=&quot;00017D57&quot;/&gt;&lt;wsp:rsid wsp:val=&quot;00017FA3&quot;/&gt;&lt;wsp:rsid wsp:val=&quot;00017FA6&quot;/&gt;&lt;wsp:rsid wsp:val=&quot;00021B84&quot;/&gt;&lt;wsp:rsid wsp:val=&quot;0002245D&quot;/&gt;&lt;wsp:rsid wsp:val=&quot;00022705&quot;/&gt;&lt;wsp:rsid wsp:val=&quot;00022D08&quot;/&gt;&lt;wsp:rsid wsp:val=&quot;00022F23&quot;/&gt;&lt;wsp:rsid wsp:val=&quot;0002378F&quot;/&gt;&lt;wsp:rsid wsp:val=&quot;00023F35&quot;/&gt;&lt;wsp:rsid wsp:val=&quot;000240D2&quot;/&gt;&lt;wsp:rsid wsp:val=&quot;000240DE&quot;/&gt;&lt;wsp:rsid wsp:val=&quot;0002426A&quot;/&gt;&lt;wsp:rsid wsp:val=&quot;00024CC2&quot;/&gt;&lt;wsp:rsid wsp:val=&quot;00025118&quot;/&gt;&lt;wsp:rsid wsp:val=&quot;00027600&quot;/&gt;&lt;wsp:rsid wsp:val=&quot;00027CA5&quot;/&gt;&lt;wsp:rsid wsp:val=&quot;00027D1E&quot;/&gt;&lt;wsp:rsid wsp:val=&quot;00027ECB&quot;/&gt;&lt;wsp:rsid wsp:val=&quot;000327E2&quot;/&gt;&lt;wsp:rsid wsp:val=&quot;000328EE&quot;/&gt;&lt;wsp:rsid wsp:val=&quot;00032B07&quot;/&gt;&lt;wsp:rsid wsp:val=&quot;00032C4B&quot;/&gt;&lt;wsp:rsid wsp:val=&quot;00032DE5&quot;/&gt;&lt;wsp:rsid wsp:val=&quot;00033891&quot;/&gt;&lt;wsp:rsid wsp:val=&quot;00035503&quot;/&gt;&lt;wsp:rsid wsp:val=&quot;00036369&quot;/&gt;&lt;wsp:rsid wsp:val=&quot;000367BA&quot;/&gt;&lt;wsp:rsid wsp:val=&quot;00036D24&quot;/&gt;&lt;wsp:rsid wsp:val=&quot;000376D8&quot;/&gt;&lt;wsp:rsid wsp:val=&quot;00037C99&quot;/&gt;&lt;wsp:rsid wsp:val=&quot;0004008F&quot;/&gt;&lt;wsp:rsid wsp:val=&quot;00040D1C&quot;/&gt;&lt;wsp:rsid wsp:val=&quot;000426EC&quot;/&gt;&lt;wsp:rsid wsp:val=&quot;00042EA6&quot;/&gt;&lt;wsp:rsid wsp:val=&quot;00043226&quot;/&gt;&lt;wsp:rsid wsp:val=&quot;000435A7&quot;/&gt;&lt;wsp:rsid wsp:val=&quot;0004388A&quot;/&gt;&lt;wsp:rsid wsp:val=&quot;00045C1F&quot;/&gt;&lt;wsp:rsid wsp:val=&quot;00046D32&quot;/&gt;&lt;wsp:rsid wsp:val=&quot;00050033&quot;/&gt;&lt;wsp:rsid wsp:val=&quot;00050183&quot;/&gt;&lt;wsp:rsid wsp:val=&quot;00050844&quot;/&gt;&lt;wsp:rsid wsp:val=&quot;00050B2C&quot;/&gt;&lt;wsp:rsid wsp:val=&quot;00050DAB&quot;/&gt;&lt;wsp:rsid wsp:val=&quot;00051C3D&quot;/&gt;&lt;wsp:rsid wsp:val=&quot;00052310&quot;/&gt;&lt;wsp:rsid wsp:val=&quot;00052B59&quot;/&gt;&lt;wsp:rsid wsp:val=&quot;00054F7F&quot;/&gt;&lt;wsp:rsid wsp:val=&quot;00055245&quot;/&gt;&lt;wsp:rsid wsp:val=&quot;00055C80&quot;/&gt;&lt;wsp:rsid wsp:val=&quot;00055E77&quot;/&gt;&lt;wsp:rsid wsp:val=&quot;00056244&quot;/&gt;&lt;wsp:rsid wsp:val=&quot;0005640C&quot;/&gt;&lt;wsp:rsid wsp:val=&quot;00056D8A&quot;/&gt;&lt;wsp:rsid wsp:val=&quot;000573F1&quot;/&gt;&lt;wsp:rsid wsp:val=&quot;000603CC&quot;/&gt;&lt;wsp:rsid wsp:val=&quot;0006080B&quot;/&gt;&lt;wsp:rsid wsp:val=&quot;0006089B&quot;/&gt;&lt;wsp:rsid wsp:val=&quot;000624E9&quot;/&gt;&lt;wsp:rsid wsp:val=&quot;00062833&quot;/&gt;&lt;wsp:rsid wsp:val=&quot;000629C7&quot;/&gt;&lt;wsp:rsid wsp:val=&quot;00062C42&quot;/&gt;&lt;wsp:rsid wsp:val=&quot;00063E5E&quot;/&gt;&lt;wsp:rsid wsp:val=&quot;00064115&quot;/&gt;&lt;wsp:rsid wsp:val=&quot;000645D2&quot;/&gt;&lt;wsp:rsid wsp:val=&quot;000655F6&quot;/&gt;&lt;wsp:rsid wsp:val=&quot;00065921&quot;/&gt;&lt;wsp:rsid wsp:val=&quot;0006712D&quot;/&gt;&lt;wsp:rsid wsp:val=&quot;00067511&quot;/&gt;&lt;wsp:rsid wsp:val=&quot;000726F3&quot;/&gt;&lt;wsp:rsid wsp:val=&quot;0007451A&quot;/&gt;&lt;wsp:rsid wsp:val=&quot;00075043&quot;/&gt;&lt;wsp:rsid wsp:val=&quot;000752BF&quot;/&gt;&lt;wsp:rsid wsp:val=&quot;0007548B&quot;/&gt;&lt;wsp:rsid wsp:val=&quot;00075D3F&quot;/&gt;&lt;wsp:rsid wsp:val=&quot;000763A5&quot;/&gt;&lt;wsp:rsid wsp:val=&quot;0007647F&quot;/&gt;&lt;wsp:rsid wsp:val=&quot;000800AE&quot;/&gt;&lt;wsp:rsid wsp:val=&quot;000801C2&quot;/&gt;&lt;wsp:rsid wsp:val=&quot;0008144F&quot;/&gt;&lt;wsp:rsid wsp:val=&quot;00082569&quot;/&gt;&lt;wsp:rsid wsp:val=&quot;0008292E&quot;/&gt;&lt;wsp:rsid wsp:val=&quot;00083246&quot;/&gt;&lt;wsp:rsid wsp:val=&quot;00083280&quot;/&gt;&lt;wsp:rsid wsp:val=&quot;00083DC4&quot;/&gt;&lt;wsp:rsid wsp:val=&quot;000845E2&quot;/&gt;&lt;wsp:rsid wsp:val=&quot;00085281&quot;/&gt;&lt;wsp:rsid wsp:val=&quot;000853BD&quot;/&gt;&lt;wsp:rsid wsp:val=&quot;00085D5A&quot;/&gt;&lt;wsp:rsid wsp:val=&quot;00085E69&quot;/&gt;&lt;wsp:rsid wsp:val=&quot;0008619C&quot;/&gt;&lt;wsp:rsid wsp:val=&quot;000867BA&quot;/&gt;&lt;wsp:rsid wsp:val=&quot;000868C3&quot;/&gt;&lt;wsp:rsid wsp:val=&quot;00087467&quot;/&gt;&lt;wsp:rsid wsp:val=&quot;000907C0&quot;/&gt;&lt;wsp:rsid wsp:val=&quot;00090D04&quot;/&gt;&lt;wsp:rsid wsp:val=&quot;000916CD&quot;/&gt;&lt;wsp:rsid wsp:val=&quot;0009175A&quot;/&gt;&lt;wsp:rsid wsp:val=&quot;00092771&quot;/&gt;&lt;wsp:rsid wsp:val=&quot;0009366F&quot;/&gt;&lt;wsp:rsid wsp:val=&quot;00093883&quot;/&gt;&lt;wsp:rsid wsp:val=&quot;000947D4&quot;/&gt;&lt;wsp:rsid wsp:val=&quot;000948D5&quot;/&gt;&lt;wsp:rsid wsp:val=&quot;0009494F&quot;/&gt;&lt;wsp:rsid wsp:val=&quot;0009536D&quot;/&gt;&lt;wsp:rsid wsp:val=&quot;0009615F&quot;/&gt;&lt;wsp:rsid wsp:val=&quot;000979DD&quot;/&gt;&lt;wsp:rsid wsp:val=&quot;00097F8E&quot;/&gt;&lt;wsp:rsid wsp:val=&quot;000A03E3&quot;/&gt;&lt;wsp:rsid wsp:val=&quot;000A04BD&quot;/&gt;&lt;wsp:rsid wsp:val=&quot;000A152E&quot;/&gt;&lt;wsp:rsid wsp:val=&quot;000A3DB5&quot;/&gt;&lt;wsp:rsid wsp:val=&quot;000A3FD5&quot;/&gt;&lt;wsp:rsid wsp:val=&quot;000A463C&quot;/&gt;&lt;wsp:rsid wsp:val=&quot;000A4FA2&quot;/&gt;&lt;wsp:rsid wsp:val=&quot;000A55A2&quot;/&gt;&lt;wsp:rsid wsp:val=&quot;000A6392&quot;/&gt;&lt;wsp:rsid wsp:val=&quot;000A65D2&quot;/&gt;&lt;wsp:rsid wsp:val=&quot;000A6B69&quot;/&gt;&lt;wsp:rsid wsp:val=&quot;000A7A83&quot;/&gt;&lt;wsp:rsid wsp:val=&quot;000A7CBE&quot;/&gt;&lt;wsp:rsid wsp:val=&quot;000B0DE3&quot;/&gt;&lt;wsp:rsid wsp:val=&quot;000B106C&quot;/&gt;&lt;wsp:rsid wsp:val=&quot;000B1F20&quot;/&gt;&lt;wsp:rsid wsp:val=&quot;000B2B80&quot;/&gt;&lt;wsp:rsid wsp:val=&quot;000B3A58&quot;/&gt;&lt;wsp:rsid wsp:val=&quot;000B499C&quot;/&gt;&lt;wsp:rsid wsp:val=&quot;000B55BC&quot;/&gt;&lt;wsp:rsid wsp:val=&quot;000B7849&quot;/&gt;&lt;wsp:rsid wsp:val=&quot;000C0970&quot;/&gt;&lt;wsp:rsid wsp:val=&quot;000C11DC&quot;/&gt;&lt;wsp:rsid wsp:val=&quot;000C1293&quot;/&gt;&lt;wsp:rsid wsp:val=&quot;000C1416&quot;/&gt;&lt;wsp:rsid wsp:val=&quot;000C18E5&quot;/&gt;&lt;wsp:rsid wsp:val=&quot;000C204B&quot;/&gt;&lt;wsp:rsid wsp:val=&quot;000C298A&quot;/&gt;&lt;wsp:rsid wsp:val=&quot;000C2F84&quot;/&gt;&lt;wsp:rsid wsp:val=&quot;000C3B7B&quot;/&gt;&lt;wsp:rsid wsp:val=&quot;000C3F50&quot;/&gt;&lt;wsp:rsid wsp:val=&quot;000C42B2&quot;/&gt;&lt;wsp:rsid wsp:val=&quot;000C43C7&quot;/&gt;&lt;wsp:rsid wsp:val=&quot;000C48B4&quot;/&gt;&lt;wsp:rsid wsp:val=&quot;000C563F&quot;/&gt;&lt;wsp:rsid wsp:val=&quot;000C5B47&quot;/&gt;&lt;wsp:rsid wsp:val=&quot;000C604F&quot;/&gt;&lt;wsp:rsid wsp:val=&quot;000C60DF&quot;/&gt;&lt;wsp:rsid wsp:val=&quot;000C691C&quot;/&gt;&lt;wsp:rsid wsp:val=&quot;000D0270&quot;/&gt;&lt;wsp:rsid wsp:val=&quot;000D083E&quot;/&gt;&lt;wsp:rsid wsp:val=&quot;000D0D49&quot;/&gt;&lt;wsp:rsid wsp:val=&quot;000D0E8F&quot;/&gt;&lt;wsp:rsid wsp:val=&quot;000D0F68&quot;/&gt;&lt;wsp:rsid wsp:val=&quot;000D359B&quot;/&gt;&lt;wsp:rsid wsp:val=&quot;000D4525&quot;/&gt;&lt;wsp:rsid wsp:val=&quot;000D46EC&quot;/&gt;&lt;wsp:rsid wsp:val=&quot;000D4E0E&quot;/&gt;&lt;wsp:rsid wsp:val=&quot;000D5DED&quot;/&gt;&lt;wsp:rsid wsp:val=&quot;000D68CF&quot;/&gt;&lt;wsp:rsid wsp:val=&quot;000E0653&quot;/&gt;&lt;wsp:rsid wsp:val=&quot;000E066C&quot;/&gt;&lt;wsp:rsid wsp:val=&quot;000E0F14&quot;/&gt;&lt;wsp:rsid wsp:val=&quot;000E1B50&quot;/&gt;&lt;wsp:rsid wsp:val=&quot;000E1C63&quot;/&gt;&lt;wsp:rsid wsp:val=&quot;000E2303&quot;/&gt;&lt;wsp:rsid wsp:val=&quot;000E252D&quot;/&gt;&lt;wsp:rsid wsp:val=&quot;000E2DE8&quot;/&gt;&lt;wsp:rsid wsp:val=&quot;000E2EC5&quot;/&gt;&lt;wsp:rsid wsp:val=&quot;000E30A3&quot;/&gt;&lt;wsp:rsid wsp:val=&quot;000E3E19&quot;/&gt;&lt;wsp:rsid wsp:val=&quot;000E3FE8&quot;/&gt;&lt;wsp:rsid wsp:val=&quot;000E5CEB&quot;/&gt;&lt;wsp:rsid wsp:val=&quot;000F0BA8&quot;/&gt;&lt;wsp:rsid wsp:val=&quot;000F12A2&quot;/&gt;&lt;wsp:rsid wsp:val=&quot;000F148C&quot;/&gt;&lt;wsp:rsid wsp:val=&quot;000F18F7&quot;/&gt;&lt;wsp:rsid wsp:val=&quot;000F203D&quot;/&gt;&lt;wsp:rsid wsp:val=&quot;000F316C&quot;/&gt;&lt;wsp:rsid wsp:val=&quot;000F385A&quot;/&gt;&lt;wsp:rsid wsp:val=&quot;000F3BB7&quot;/&gt;&lt;wsp:rsid wsp:val=&quot;000F4E60&quot;/&gt;&lt;wsp:rsid wsp:val=&quot;000F5981&quot;/&gt;&lt;wsp:rsid wsp:val=&quot;000F705C&quot;/&gt;&lt;wsp:rsid wsp:val=&quot;000F7068&quot;/&gt;&lt;wsp:rsid wsp:val=&quot;000F73E4&quot;/&gt;&lt;wsp:rsid wsp:val=&quot;000F77C2&quot;/&gt;&lt;wsp:rsid wsp:val=&quot;000F7D24&quot;/&gt;&lt;wsp:rsid wsp:val=&quot;0010021A&quot;/&gt;&lt;wsp:rsid wsp:val=&quot;001003F3&quot;/&gt;&lt;wsp:rsid wsp:val=&quot;00101215&quot;/&gt;&lt;wsp:rsid wsp:val=&quot;00101570&quot;/&gt;&lt;wsp:rsid wsp:val=&quot;001015F5&quot;/&gt;&lt;wsp:rsid wsp:val=&quot;0010160B&quot;/&gt;&lt;wsp:rsid wsp:val=&quot;0010169C&quot;/&gt;&lt;wsp:rsid wsp:val=&quot;00101787&quot;/&gt;&lt;wsp:rsid wsp:val=&quot;00101DC1&quot;/&gt;&lt;wsp:rsid wsp:val=&quot;00103243&quot;/&gt;&lt;wsp:rsid wsp:val=&quot;001033CC&quot;/&gt;&lt;wsp:rsid wsp:val=&quot;00103770&quot;/&gt;&lt;wsp:rsid wsp:val=&quot;00105800&quot;/&gt;&lt;wsp:rsid wsp:val=&quot;00105D2A&quot;/&gt;&lt;wsp:rsid wsp:val=&quot;001062C8&quot;/&gt;&lt;wsp:rsid wsp:val=&quot;00106C9A&quot;/&gt;&lt;wsp:rsid wsp:val=&quot;00106E2A&quot;/&gt;&lt;wsp:rsid wsp:val=&quot;0011034A&quot;/&gt;&lt;wsp:rsid wsp:val=&quot;00110C99&quot;/&gt;&lt;wsp:rsid wsp:val=&quot;001114A8&quot;/&gt;&lt;wsp:rsid wsp:val=&quot;00111A81&quot;/&gt;&lt;wsp:rsid wsp:val=&quot;00111ADF&quot;/&gt;&lt;wsp:rsid wsp:val=&quot;001125D7&quot;/&gt;&lt;wsp:rsid wsp:val=&quot;00112C52&quot;/&gt;&lt;wsp:rsid wsp:val=&quot;00112DDD&quot;/&gt;&lt;wsp:rsid wsp:val=&quot;0011390E&quot;/&gt;&lt;wsp:rsid wsp:val=&quot;001139B6&quot;/&gt;&lt;wsp:rsid wsp:val=&quot;00113DA9&quot;/&gt;&lt;wsp:rsid wsp:val=&quot;001141BA&quot;/&gt;&lt;wsp:rsid wsp:val=&quot;00114A54&quot;/&gt;&lt;wsp:rsid wsp:val=&quot;00116566&quot;/&gt;&lt;wsp:rsid wsp:val=&quot;00120B9C&quot;/&gt;&lt;wsp:rsid wsp:val=&quot;001216B6&quot;/&gt;&lt;wsp:rsid wsp:val=&quot;00121C88&quot;/&gt;&lt;wsp:rsid wsp:val=&quot;0012203D&quot;/&gt;&lt;wsp:rsid wsp:val=&quot;0012291C&quot;/&gt;&lt;wsp:rsid wsp:val=&quot;00122B7D&quot;/&gt;&lt;wsp:rsid wsp:val=&quot;001262E7&quot;/&gt;&lt;wsp:rsid wsp:val=&quot;001301C1&quot;/&gt;&lt;wsp:rsid wsp:val=&quot;001302C5&quot;/&gt;&lt;wsp:rsid wsp:val=&quot;00130337&quot;/&gt;&lt;wsp:rsid wsp:val=&quot;001303FB&quot;/&gt;&lt;wsp:rsid wsp:val=&quot;00130A77&quot;/&gt;&lt;wsp:rsid wsp:val=&quot;00130F19&quot;/&gt;&lt;wsp:rsid wsp:val=&quot;001312EA&quot;/&gt;&lt;wsp:rsid wsp:val=&quot;001313BC&quot;/&gt;&lt;wsp:rsid wsp:val=&quot;0013191A&quot;/&gt;&lt;wsp:rsid wsp:val=&quot;00131A0C&quot;/&gt;&lt;wsp:rsid wsp:val=&quot;00132FED&quot;/&gt;&lt;wsp:rsid wsp:val=&quot;00133902&quot;/&gt;&lt;wsp:rsid wsp:val=&quot;001339BF&quot;/&gt;&lt;wsp:rsid wsp:val=&quot;0013428C&quot;/&gt;&lt;wsp:rsid wsp:val=&quot;0013437A&quot;/&gt;&lt;wsp:rsid wsp:val=&quot;00134540&quot;/&gt;&lt;wsp:rsid wsp:val=&quot;00135C11&quot;/&gt;&lt;wsp:rsid wsp:val=&quot;00135F05&quot;/&gt;&lt;wsp:rsid wsp:val=&quot;00136938&quot;/&gt;&lt;wsp:rsid wsp:val=&quot;00136AD7&quot;/&gt;&lt;wsp:rsid wsp:val=&quot;00136B57&quot;/&gt;&lt;wsp:rsid wsp:val=&quot;001417F7&quot;/&gt;&lt;wsp:rsid wsp:val=&quot;0014201B&quot;/&gt;&lt;wsp:rsid wsp:val=&quot;0014224E&quot;/&gt;&lt;wsp:rsid wsp:val=&quot;00144412&quot;/&gt;&lt;wsp:rsid wsp:val=&quot;00144538&quot;/&gt;&lt;wsp:rsid wsp:val=&quot;001447D6&quot;/&gt;&lt;wsp:rsid wsp:val=&quot;0014480E&quot;/&gt;&lt;wsp:rsid wsp:val=&quot;00145E19&quot;/&gt;&lt;wsp:rsid wsp:val=&quot;00145F56&quot;/&gt;&lt;wsp:rsid wsp:val=&quot;00146535&quot;/&gt;&lt;wsp:rsid wsp:val=&quot;001470B8&quot;/&gt;&lt;wsp:rsid wsp:val=&quot;001500C6&quot;/&gt;&lt;wsp:rsid wsp:val=&quot;0015068C&quot;/&gt;&lt;wsp:rsid wsp:val=&quot;00150A4E&quot;/&gt;&lt;wsp:rsid wsp:val=&quot;00150AE9&quot;/&gt;&lt;wsp:rsid wsp:val=&quot;001514AC&quot;/&gt;&lt;wsp:rsid wsp:val=&quot;00151CF0&quot;/&gt;&lt;wsp:rsid wsp:val=&quot;00151ECD&quot;/&gt;&lt;wsp:rsid wsp:val=&quot;00152476&quot;/&gt;&lt;wsp:rsid wsp:val=&quot;00153074&quot;/&gt;&lt;wsp:rsid wsp:val=&quot;00153E22&quot;/&gt;&lt;wsp:rsid wsp:val=&quot;0015469C&quot;/&gt;&lt;wsp:rsid wsp:val=&quot;00154814&quot;/&gt;&lt;wsp:rsid wsp:val=&quot;00154E4D&quot;/&gt;&lt;wsp:rsid wsp:val=&quot;00155882&quot;/&gt;&lt;wsp:rsid wsp:val=&quot;00157F10&quot;/&gt;&lt;wsp:rsid wsp:val=&quot;00160803&quot;/&gt;&lt;wsp:rsid wsp:val=&quot;00160AF1&quot;/&gt;&lt;wsp:rsid wsp:val=&quot;001623D5&quot;/&gt;&lt;wsp:rsid wsp:val=&quot;00162700&quot;/&gt;&lt;wsp:rsid wsp:val=&quot;001634F0&quot;/&gt;&lt;wsp:rsid wsp:val=&quot;00164DEB&quot;/&gt;&lt;wsp:rsid wsp:val=&quot;00164E4A&quot;/&gt;&lt;wsp:rsid wsp:val=&quot;00165DF6&quot;/&gt;&lt;wsp:rsid wsp:val=&quot;001669C1&quot;/&gt;&lt;wsp:rsid wsp:val=&quot;00166E60&quot;/&gt;&lt;wsp:rsid wsp:val=&quot;001671FF&quot;/&gt;&lt;wsp:rsid wsp:val=&quot;00167571&quot;/&gt;&lt;wsp:rsid wsp:val=&quot;001701A9&quot;/&gt;&lt;wsp:rsid wsp:val=&quot;00171155&quot;/&gt;&lt;wsp:rsid wsp:val=&quot;0017158B&quot;/&gt;&lt;wsp:rsid wsp:val=&quot;001715F2&quot;/&gt;&lt;wsp:rsid wsp:val=&quot;0017204E&quot;/&gt;&lt;wsp:rsid wsp:val=&quot;00172D21&quot;/&gt;&lt;wsp:rsid wsp:val=&quot;0017340E&quot;/&gt;&lt;wsp:rsid wsp:val=&quot;00173B45&quot;/&gt;&lt;wsp:rsid wsp:val=&quot;001748F0&quot;/&gt;&lt;wsp:rsid wsp:val=&quot;001749CE&quot;/&gt;&lt;wsp:rsid wsp:val=&quot;00175ECC&quot;/&gt;&lt;wsp:rsid wsp:val=&quot;00176589&quot;/&gt;&lt;wsp:rsid wsp:val=&quot;00176AC3&quot;/&gt;&lt;wsp:rsid wsp:val=&quot;0017795A&quot;/&gt;&lt;wsp:rsid wsp:val=&quot;001779D4&quot;/&gt;&lt;wsp:rsid wsp:val=&quot;00177DE6&quot;/&gt;&lt;wsp:rsid wsp:val=&quot;00180349&quot;/&gt;&lt;wsp:rsid wsp:val=&quot;00180869&quot;/&gt;&lt;wsp:rsid wsp:val=&quot;00181CA6&quot;/&gt;&lt;wsp:rsid wsp:val=&quot;00181D16&quot;/&gt;&lt;wsp:rsid wsp:val=&quot;00182094&quot;/&gt;&lt;wsp:rsid wsp:val=&quot;001822B7&quot;/&gt;&lt;wsp:rsid wsp:val=&quot;00182A02&quot;/&gt;&lt;wsp:rsid wsp:val=&quot;00182EFD&quot;/&gt;&lt;wsp:rsid wsp:val=&quot;001832B6&quot;/&gt;&lt;wsp:rsid wsp:val=&quot;0018356B&quot;/&gt;&lt;wsp:rsid wsp:val=&quot;00183BA1&quot;/&gt;&lt;wsp:rsid wsp:val=&quot;00186190&quot;/&gt;&lt;wsp:rsid wsp:val=&quot;001871E6&quot;/&gt;&lt;wsp:rsid wsp:val=&quot;001878E7&quot;/&gt;&lt;wsp:rsid wsp:val=&quot;00187CAB&quot;/&gt;&lt;wsp:rsid wsp:val=&quot;00190089&quot;/&gt;&lt;wsp:rsid wsp:val=&quot;00190CF1&quot;/&gt;&lt;wsp:rsid wsp:val=&quot;00191AA8&quot;/&gt;&lt;wsp:rsid wsp:val=&quot;00191E01&quot;/&gt;&lt;wsp:rsid wsp:val=&quot;00192686&quot;/&gt;&lt;wsp:rsid wsp:val=&quot;00193808&quot;/&gt;&lt;wsp:rsid wsp:val=&quot;00194550&quot;/&gt;&lt;wsp:rsid wsp:val=&quot;001947A7&quot;/&gt;&lt;wsp:rsid wsp:val=&quot;001949A6&quot;/&gt;&lt;wsp:rsid wsp:val=&quot;0019529C&quot;/&gt;&lt;wsp:rsid wsp:val=&quot;0019536E&quot;/&gt;&lt;wsp:rsid wsp:val=&quot;00195897&quot;/&gt;&lt;wsp:rsid wsp:val=&quot;00195A2B&quot;/&gt;&lt;wsp:rsid wsp:val=&quot;00196268&quot;/&gt;&lt;wsp:rsid wsp:val=&quot;00196346&quot;/&gt;&lt;wsp:rsid wsp:val=&quot;00196478&quot;/&gt;&lt;wsp:rsid wsp:val=&quot;001965D8&quot;/&gt;&lt;wsp:rsid wsp:val=&quot;001965E3&quot;/&gt;&lt;wsp:rsid wsp:val=&quot;00196929&quot;/&gt;&lt;wsp:rsid wsp:val=&quot;001969C5&quot;/&gt;&lt;wsp:rsid wsp:val=&quot;00197795&quot;/&gt;&lt;wsp:rsid wsp:val=&quot;001A03E7&quot;/&gt;&lt;wsp:rsid wsp:val=&quot;001A14B5&quot;/&gt;&lt;wsp:rsid wsp:val=&quot;001A1B76&quot;/&gt;&lt;wsp:rsid wsp:val=&quot;001A1BC0&quot;/&gt;&lt;wsp:rsid wsp:val=&quot;001A321F&quot;/&gt;&lt;wsp:rsid wsp:val=&quot;001A3BDC&quot;/&gt;&lt;wsp:rsid wsp:val=&quot;001A447F&quot;/&gt;&lt;wsp:rsid wsp:val=&quot;001A49F5&quot;/&gt;&lt;wsp:rsid wsp:val=&quot;001A4D3A&quot;/&gt;&lt;wsp:rsid wsp:val=&quot;001A53A7&quot;/&gt;&lt;wsp:rsid wsp:val=&quot;001A545A&quot;/&gt;&lt;wsp:rsid wsp:val=&quot;001A588C&quot;/&gt;&lt;wsp:rsid wsp:val=&quot;001A6533&quot;/&gt;&lt;wsp:rsid wsp:val=&quot;001A66F5&quot;/&gt;&lt;wsp:rsid wsp:val=&quot;001A6C77&quot;/&gt;&lt;wsp:rsid wsp:val=&quot;001A7069&quot;/&gt;&lt;wsp:rsid wsp:val=&quot;001A7F85&quot;/&gt;&lt;wsp:rsid wsp:val=&quot;001B0307&quot;/&gt;&lt;wsp:rsid wsp:val=&quot;001B0766&quot;/&gt;&lt;wsp:rsid wsp:val=&quot;001B0CF5&quot;/&gt;&lt;wsp:rsid wsp:val=&quot;001B109B&quot;/&gt;&lt;wsp:rsid wsp:val=&quot;001B19A8&quot;/&gt;&lt;wsp:rsid wsp:val=&quot;001B232A&quot;/&gt;&lt;wsp:rsid wsp:val=&quot;001B2442&quot;/&gt;&lt;wsp:rsid wsp:val=&quot;001B2ED2&quot;/&gt;&lt;wsp:rsid wsp:val=&quot;001B353A&quot;/&gt;&lt;wsp:rsid wsp:val=&quot;001B50B3&quot;/&gt;&lt;wsp:rsid wsp:val=&quot;001B5208&quot;/&gt;&lt;wsp:rsid wsp:val=&quot;001B5649&quot;/&gt;&lt;wsp:rsid wsp:val=&quot;001B5973&quot;/&gt;&lt;wsp:rsid wsp:val=&quot;001B59FF&quot;/&gt;&lt;wsp:rsid wsp:val=&quot;001B6F5D&quot;/&gt;&lt;wsp:rsid wsp:val=&quot;001B6F67&quot;/&gt;&lt;wsp:rsid wsp:val=&quot;001C07F8&quot;/&gt;&lt;wsp:rsid wsp:val=&quot;001C1D0F&quot;/&gt;&lt;wsp:rsid wsp:val=&quot;001C2030&quot;/&gt;&lt;wsp:rsid wsp:val=&quot;001C266D&quot;/&gt;&lt;wsp:rsid wsp:val=&quot;001C2C62&quot;/&gt;&lt;wsp:rsid wsp:val=&quot;001C2D8B&quot;/&gt;&lt;wsp:rsid wsp:val=&quot;001C3627&quot;/&gt;&lt;wsp:rsid wsp:val=&quot;001C403D&quot;/&gt;&lt;wsp:rsid wsp:val=&quot;001C4508&quot;/&gt;&lt;wsp:rsid wsp:val=&quot;001C4A3E&quot;/&gt;&lt;wsp:rsid wsp:val=&quot;001C4A7A&quot;/&gt;&lt;wsp:rsid wsp:val=&quot;001C51D0&quot;/&gt;&lt;wsp:rsid wsp:val=&quot;001C5595&quot;/&gt;&lt;wsp:rsid wsp:val=&quot;001C5C09&quot;/&gt;&lt;wsp:rsid wsp:val=&quot;001C5F65&quot;/&gt;&lt;wsp:rsid wsp:val=&quot;001C6C24&quot;/&gt;&lt;wsp:rsid wsp:val=&quot;001C6C28&quot;/&gt;&lt;wsp:rsid wsp:val=&quot;001C7115&quot;/&gt;&lt;wsp:rsid wsp:val=&quot;001C783C&quot;/&gt;&lt;wsp:rsid wsp:val=&quot;001D0179&quot;/&gt;&lt;wsp:rsid wsp:val=&quot;001D056B&quot;/&gt;&lt;wsp:rsid wsp:val=&quot;001D0659&quot;/&gt;&lt;wsp:rsid wsp:val=&quot;001D1517&quot;/&gt;&lt;wsp:rsid wsp:val=&quot;001D1523&quot;/&gt;&lt;wsp:rsid wsp:val=&quot;001D15A1&quot;/&gt;&lt;wsp:rsid wsp:val=&quot;001D1861&quot;/&gt;&lt;wsp:rsid wsp:val=&quot;001D21A6&quot;/&gt;&lt;wsp:rsid wsp:val=&quot;001D21C3&quot;/&gt;&lt;wsp:rsid wsp:val=&quot;001D2A55&quot;/&gt;&lt;wsp:rsid wsp:val=&quot;001D37DF&quot;/&gt;&lt;wsp:rsid wsp:val=&quot;001D455D&quot;/&gt;&lt;wsp:rsid wsp:val=&quot;001D57E0&quot;/&gt;&lt;wsp:rsid wsp:val=&quot;001D6025&quot;/&gt;&lt;wsp:rsid wsp:val=&quot;001D7365&quot;/&gt;&lt;wsp:rsid wsp:val=&quot;001D76D1&quot;/&gt;&lt;wsp:rsid wsp:val=&quot;001D7E4C&quot;/&gt;&lt;wsp:rsid wsp:val=&quot;001E06AB&quot;/&gt;&lt;wsp:rsid wsp:val=&quot;001E2AB4&quot;/&gt;&lt;wsp:rsid wsp:val=&quot;001E3713&quot;/&gt;&lt;wsp:rsid wsp:val=&quot;001E41E2&quot;/&gt;&lt;wsp:rsid wsp:val=&quot;001E447E&quot;/&gt;&lt;wsp:rsid wsp:val=&quot;001E4491&quot;/&gt;&lt;wsp:rsid wsp:val=&quot;001E4559&quot;/&gt;&lt;wsp:rsid wsp:val=&quot;001E4E6F&quot;/&gt;&lt;wsp:rsid wsp:val=&quot;001E58B8&quot;/&gt;&lt;wsp:rsid wsp:val=&quot;001E6594&quot;/&gt;&lt;wsp:rsid wsp:val=&quot;001E65C9&quot;/&gt;&lt;wsp:rsid wsp:val=&quot;001E6A44&quot;/&gt;&lt;wsp:rsid wsp:val=&quot;001E74C0&quot;/&gt;&lt;wsp:rsid wsp:val=&quot;001F02BF&quot;/&gt;&lt;wsp:rsid wsp:val=&quot;001F08AC&quot;/&gt;&lt;wsp:rsid wsp:val=&quot;001F0AA2&quot;/&gt;&lt;wsp:rsid wsp:val=&quot;001F137F&quot;/&gt;&lt;wsp:rsid wsp:val=&quot;001F3372&quot;/&gt;&lt;wsp:rsid wsp:val=&quot;001F4084&quot;/&gt;&lt;wsp:rsid wsp:val=&quot;001F4FE4&quot;/&gt;&lt;wsp:rsid wsp:val=&quot;001F66E3&quot;/&gt;&lt;wsp:rsid wsp:val=&quot;001F6B64&quot;/&gt;&lt;wsp:rsid wsp:val=&quot;001F7062&quot;/&gt;&lt;wsp:rsid wsp:val=&quot;001F785A&quot;/&gt;&lt;wsp:rsid wsp:val=&quot;001F7A5B&quot;/&gt;&lt;wsp:rsid wsp:val=&quot;00200171&quot;/&gt;&lt;wsp:rsid wsp:val=&quot;002009AA&quot;/&gt;&lt;wsp:rsid wsp:val=&quot;00200BFE&quot;/&gt;&lt;wsp:rsid wsp:val=&quot;00200FB6&quot;/&gt;&lt;wsp:rsid wsp:val=&quot;00201005&quot;/&gt;&lt;wsp:rsid wsp:val=&quot;00201032&quot;/&gt;&lt;wsp:rsid wsp:val=&quot;00201B85&quot;/&gt;&lt;wsp:rsid wsp:val=&quot;00201EBE&quot;/&gt;&lt;wsp:rsid wsp:val=&quot;0020262B&quot;/&gt;&lt;wsp:rsid wsp:val=&quot;00203028&quot;/&gt;&lt;wsp:rsid wsp:val=&quot;00203125&quot;/&gt;&lt;wsp:rsid wsp:val=&quot;002031F1&quot;/&gt;&lt;wsp:rsid wsp:val=&quot;00203EF6&quot;/&gt;&lt;wsp:rsid wsp:val=&quot;00204032&quot;/&gt;&lt;wsp:rsid wsp:val=&quot;002041E2&quot;/&gt;&lt;wsp:rsid wsp:val=&quot;002045C9&quot;/&gt;&lt;wsp:rsid wsp:val=&quot;00204A5B&quot;/&gt;&lt;wsp:rsid wsp:val=&quot;0020645D&quot;/&gt;&lt;wsp:rsid wsp:val=&quot;00206BB0&quot;/&gt;&lt;wsp:rsid wsp:val=&quot;00207EF9&quot;/&gt;&lt;wsp:rsid wsp:val=&quot;002101F5&quot;/&gt;&lt;wsp:rsid wsp:val=&quot;00210C42&quot;/&gt;&lt;wsp:rsid wsp:val=&quot;0021253A&quot;/&gt;&lt;wsp:rsid wsp:val=&quot;0021274D&quot;/&gt;&lt;wsp:rsid wsp:val=&quot;00212B05&quot;/&gt;&lt;wsp:rsid wsp:val=&quot;00213194&quot;/&gt;&lt;wsp:rsid wsp:val=&quot;00213229&quot;/&gt;&lt;wsp:rsid wsp:val=&quot;0021379C&quot;/&gt;&lt;wsp:rsid wsp:val=&quot;002138B9&quot;/&gt;&lt;wsp:rsid wsp:val=&quot;0021428C&quot;/&gt;&lt;wsp:rsid wsp:val=&quot;0021452B&quot;/&gt;&lt;wsp:rsid wsp:val=&quot;00216A89&quot;/&gt;&lt;wsp:rsid wsp:val=&quot;00217691&quot;/&gt;&lt;wsp:rsid wsp:val=&quot;00217B43&quot;/&gt;&lt;wsp:rsid wsp:val=&quot;00220EC9&quot;/&gt;&lt;wsp:rsid wsp:val=&quot;002213DE&quot;/&gt;&lt;wsp:rsid wsp:val=&quot;0022205E&quot;/&gt;&lt;wsp:rsid wsp:val=&quot;002220DA&quot;/&gt;&lt;wsp:rsid wsp:val=&quot;0022228A&quot;/&gt;&lt;wsp:rsid wsp:val=&quot;002225EC&quot;/&gt;&lt;wsp:rsid wsp:val=&quot;00222AAD&quot;/&gt;&lt;wsp:rsid wsp:val=&quot;00222B51&quot;/&gt;&lt;wsp:rsid wsp:val=&quot;0022398B&quot;/&gt;&lt;wsp:rsid wsp:val=&quot;00223FD4&quot;/&gt;&lt;wsp:rsid wsp:val=&quot;002256F6&quot;/&gt;&lt;wsp:rsid wsp:val=&quot;00226CF0&quot;/&gt;&lt;wsp:rsid wsp:val=&quot;002279A4&quot;/&gt;&lt;wsp:rsid wsp:val=&quot;00227ED1&quot;/&gt;&lt;wsp:rsid wsp:val=&quot;00230860&quot;/&gt;&lt;wsp:rsid wsp:val=&quot;0023098C&quot;/&gt;&lt;wsp:rsid wsp:val=&quot;002317F4&quot;/&gt;&lt;wsp:rsid wsp:val=&quot;002320A1&quot;/&gt;&lt;wsp:rsid wsp:val=&quot;0023214B&quot;/&gt;&lt;wsp:rsid wsp:val=&quot;00232464&quot;/&gt;&lt;wsp:rsid wsp:val=&quot;00232AA1&quot;/&gt;&lt;wsp:rsid wsp:val=&quot;00234571&quot;/&gt;&lt;wsp:rsid wsp:val=&quot;00235263&quot;/&gt;&lt;wsp:rsid wsp:val=&quot;0023539C&quot;/&gt;&lt;wsp:rsid wsp:val=&quot;00235843&quot;/&gt;&lt;wsp:rsid wsp:val=&quot;002359BB&quot;/&gt;&lt;wsp:rsid wsp:val=&quot;0023694E&quot;/&gt;&lt;wsp:rsid wsp:val=&quot;00237CD0&quot;/&gt;&lt;wsp:rsid wsp:val=&quot;00241660&quot;/&gt;&lt;wsp:rsid wsp:val=&quot;0024319E&quot;/&gt;&lt;wsp:rsid wsp:val=&quot;00243C5F&quot;/&gt;&lt;wsp:rsid wsp:val=&quot;00244658&quot;/&gt;&lt;wsp:rsid wsp:val=&quot;002449F1&quot;/&gt;&lt;wsp:rsid wsp:val=&quot;002450CF&quot;/&gt;&lt;wsp:rsid wsp:val=&quot;00245572&quot;/&gt;&lt;wsp:rsid wsp:val=&quot;002458A5&quot;/&gt;&lt;wsp:rsid wsp:val=&quot;00245C34&quot;/&gt;&lt;wsp:rsid wsp:val=&quot;00245F0A&quot;/&gt;&lt;wsp:rsid wsp:val=&quot;0024611E&quot;/&gt;&lt;wsp:rsid wsp:val=&quot;0024653A&quot;/&gt;&lt;wsp:rsid wsp:val=&quot;0024686D&quot;/&gt;&lt;wsp:rsid wsp:val=&quot;002472ED&quot;/&gt;&lt;wsp:rsid wsp:val=&quot;002476F6&quot;/&gt;&lt;wsp:rsid wsp:val=&quot;00251828&quot;/&gt;&lt;wsp:rsid wsp:val=&quot;0025211A&quot;/&gt;&lt;wsp:rsid wsp:val=&quot;00254DBE&quot;/&gt;&lt;wsp:rsid wsp:val=&quot;00254FAE&quot;/&gt;&lt;wsp:rsid wsp:val=&quot;00256308&quot;/&gt;&lt;wsp:rsid wsp:val=&quot;002563A5&quot;/&gt;&lt;wsp:rsid wsp:val=&quot;00256B49&quot;/&gt;&lt;wsp:rsid wsp:val=&quot;002572DC&quot;/&gt;&lt;wsp:rsid wsp:val=&quot;002573C0&quot;/&gt;&lt;wsp:rsid wsp:val=&quot;002578A5&quot;/&gt;&lt;wsp:rsid wsp:val=&quot;00257A13&quot;/&gt;&lt;wsp:rsid wsp:val=&quot;00257C5E&quot;/&gt;&lt;wsp:rsid wsp:val=&quot;00260197&quot;/&gt;&lt;wsp:rsid wsp:val=&quot;002612ED&quot;/&gt;&lt;wsp:rsid wsp:val=&quot;00261C0C&quot;/&gt;&lt;wsp:rsid wsp:val=&quot;00261E74&quot;/&gt;&lt;wsp:rsid wsp:val=&quot;00262668&quot;/&gt;&lt;wsp:rsid wsp:val=&quot;002627B2&quot;/&gt;&lt;wsp:rsid wsp:val=&quot;00263125&quot;/&gt;&lt;wsp:rsid wsp:val=&quot;00263531&quot;/&gt;&lt;wsp:rsid wsp:val=&quot;00263DAA&quot;/&gt;&lt;wsp:rsid wsp:val=&quot;002644BA&quot;/&gt;&lt;wsp:rsid wsp:val=&quot;00264537&quot;/&gt;&lt;wsp:rsid wsp:val=&quot;0026504D&quot;/&gt;&lt;wsp:rsid wsp:val=&quot;002656D1&quot;/&gt;&lt;wsp:rsid wsp:val=&quot;00266349&quot;/&gt;&lt;wsp:rsid wsp:val=&quot;002672F8&quot;/&gt;&lt;wsp:rsid wsp:val=&quot;002674AE&quot;/&gt;&lt;wsp:rsid wsp:val=&quot;002711C4&quot;/&gt;&lt;wsp:rsid wsp:val=&quot;00272097&quot;/&gt;&lt;wsp:rsid wsp:val=&quot;00273905&quot;/&gt;&lt;wsp:rsid wsp:val=&quot;0027392B&quot;/&gt;&lt;wsp:rsid wsp:val=&quot;00273B84&quot;/&gt;&lt;wsp:rsid wsp:val=&quot;00273E2F&quot;/&gt;&lt;wsp:rsid wsp:val=&quot;00274369&quot;/&gt;&lt;wsp:rsid wsp:val=&quot;002744B3&quot;/&gt;&lt;wsp:rsid wsp:val=&quot;00274555&quot;/&gt;&lt;wsp:rsid wsp:val=&quot;00274A90&quot;/&gt;&lt;wsp:rsid wsp:val=&quot;00275861&quot;/&gt;&lt;wsp:rsid wsp:val=&quot;002762CD&quot;/&gt;&lt;wsp:rsid wsp:val=&quot;00276661&quot;/&gt;&lt;wsp:rsid wsp:val=&quot;00276992&quot;/&gt;&lt;wsp:rsid wsp:val=&quot;0027718B&quot;/&gt;&lt;wsp:rsid wsp:val=&quot;00277D38&quot;/&gt;&lt;wsp:rsid wsp:val=&quot;00280472&quot;/&gt;&lt;wsp:rsid wsp:val=&quot;002804B9&quot;/&gt;&lt;wsp:rsid wsp:val=&quot;00281320&quot;/&gt;&lt;wsp:rsid wsp:val=&quot;00281C9E&quot;/&gt;&lt;wsp:rsid wsp:val=&quot;002823F0&quot;/&gt;&lt;wsp:rsid wsp:val=&quot;002825DE&quot;/&gt;&lt;wsp:rsid wsp:val=&quot;0028297A&quot;/&gt;&lt;wsp:rsid wsp:val=&quot;00282BC7&quot;/&gt;&lt;wsp:rsid wsp:val=&quot;00282BEB&quot;/&gt;&lt;wsp:rsid wsp:val=&quot;002830CB&quot;/&gt;&lt;wsp:rsid wsp:val=&quot;00284649&quot;/&gt;&lt;wsp:rsid wsp:val=&quot;00285C9B&quot;/&gt;&lt;wsp:rsid wsp:val=&quot;00287E3A&quot;/&gt;&lt;wsp:rsid wsp:val=&quot;0029159C&quot;/&gt;&lt;wsp:rsid wsp:val=&quot;00291936&quot;/&gt;&lt;wsp:rsid wsp:val=&quot;00291B09&quot;/&gt;&lt;wsp:rsid wsp:val=&quot;00291BC2&quot;/&gt;&lt;wsp:rsid wsp:val=&quot;0029212F&quot;/&gt;&lt;wsp:rsid wsp:val=&quot;002927AA&quot;/&gt;&lt;wsp:rsid wsp:val=&quot;00292933&quot;/&gt;&lt;wsp:rsid wsp:val=&quot;00292C4D&quot;/&gt;&lt;wsp:rsid wsp:val=&quot;00293281&quot;/&gt;&lt;wsp:rsid wsp:val=&quot;00294AA3&quot;/&gt;&lt;wsp:rsid wsp:val=&quot;00294CD4&quot;/&gt;&lt;wsp:rsid wsp:val=&quot;00295C81&quot;/&gt;&lt;wsp:rsid wsp:val=&quot;00295FA1&quot;/&gt;&lt;wsp:rsid wsp:val=&quot;00296127&quot;/&gt;&lt;wsp:rsid wsp:val=&quot;00296348&quot;/&gt;&lt;wsp:rsid wsp:val=&quot;00296971&quot;/&gt;&lt;wsp:rsid wsp:val=&quot;00296EE9&quot;/&gt;&lt;wsp:rsid wsp:val=&quot;00297247&quot;/&gt;&lt;wsp:rsid wsp:val=&quot;002A0162&quot;/&gt;&lt;wsp:rsid wsp:val=&quot;002A0750&quot;/&gt;&lt;wsp:rsid wsp:val=&quot;002A09CB&quot;/&gt;&lt;wsp:rsid wsp:val=&quot;002A0B88&quot;/&gt;&lt;wsp:rsid wsp:val=&quot;002A2159&quot;/&gt;&lt;wsp:rsid wsp:val=&quot;002A2EB5&quot;/&gt;&lt;wsp:rsid wsp:val=&quot;002A3189&quot;/&gt;&lt;wsp:rsid wsp:val=&quot;002A31D9&quot;/&gt;&lt;wsp:rsid wsp:val=&quot;002A4061&quot;/&gt;&lt;wsp:rsid wsp:val=&quot;002A42C0&quot;/&gt;&lt;wsp:rsid wsp:val=&quot;002A6813&quot;/&gt;&lt;wsp:rsid wsp:val=&quot;002A6F05&quot;/&gt;&lt;wsp:rsid wsp:val=&quot;002A7F98&quot;/&gt;&lt;wsp:rsid wsp:val=&quot;002B0E2B&quot;/&gt;&lt;wsp:rsid wsp:val=&quot;002B0F88&quot;/&gt;&lt;wsp:rsid wsp:val=&quot;002B1356&quot;/&gt;&lt;wsp:rsid wsp:val=&quot;002B1876&quot;/&gt;&lt;wsp:rsid wsp:val=&quot;002B2F3E&quot;/&gt;&lt;wsp:rsid wsp:val=&quot;002B3508&quot;/&gt;&lt;wsp:rsid wsp:val=&quot;002B3539&quot;/&gt;&lt;wsp:rsid wsp:val=&quot;002B4740&quot;/&gt;&lt;wsp:rsid wsp:val=&quot;002B4B38&quot;/&gt;&lt;wsp:rsid wsp:val=&quot;002B4EED&quot;/&gt;&lt;wsp:rsid wsp:val=&quot;002B4F0B&quot;/&gt;&lt;wsp:rsid wsp:val=&quot;002B4F64&quot;/&gt;&lt;wsp:rsid wsp:val=&quot;002B6400&quot;/&gt;&lt;wsp:rsid wsp:val=&quot;002B7909&quot;/&gt;&lt;wsp:rsid wsp:val=&quot;002C089F&quot;/&gt;&lt;wsp:rsid wsp:val=&quot;002C0F83&quot;/&gt;&lt;wsp:rsid wsp:val=&quot;002C13D2&quot;/&gt;&lt;wsp:rsid wsp:val=&quot;002C200E&quot;/&gt;&lt;wsp:rsid wsp:val=&quot;002C2ADD&quot;/&gt;&lt;wsp:rsid wsp:val=&quot;002C42D7&quot;/&gt;&lt;wsp:rsid wsp:val=&quot;002C448D&quot;/&gt;&lt;wsp:rsid wsp:val=&quot;002C46D3&quot;/&gt;&lt;wsp:rsid wsp:val=&quot;002C4BF1&quot;/&gt;&lt;wsp:rsid wsp:val=&quot;002C5D52&quot;/&gt;&lt;wsp:rsid wsp:val=&quot;002C697F&quot;/&gt;&lt;wsp:rsid wsp:val=&quot;002C6DCB&quot;/&gt;&lt;wsp:rsid wsp:val=&quot;002D0283&quot;/&gt;&lt;wsp:rsid wsp:val=&quot;002D0728&quot;/&gt;&lt;wsp:rsid wsp:val=&quot;002D22C0&quot;/&gt;&lt;wsp:rsid wsp:val=&quot;002D27E2&quot;/&gt;&lt;wsp:rsid wsp:val=&quot;002D391F&quot;/&gt;&lt;wsp:rsid wsp:val=&quot;002D4819&quot;/&gt;&lt;wsp:rsid wsp:val=&quot;002D4E98&quot;/&gt;&lt;wsp:rsid wsp:val=&quot;002D5065&quot;/&gt;&lt;wsp:rsid wsp:val=&quot;002D52AA&quot;/&gt;&lt;wsp:rsid wsp:val=&quot;002D5477&quot;/&gt;&lt;wsp:rsid wsp:val=&quot;002D622E&quot;/&gt;&lt;wsp:rsid wsp:val=&quot;002D6562&quot;/&gt;&lt;wsp:rsid wsp:val=&quot;002D66F9&quot;/&gt;&lt;wsp:rsid wsp:val=&quot;002D6869&quot;/&gt;&lt;wsp:rsid wsp:val=&quot;002D7B70&quot;/&gt;&lt;wsp:rsid wsp:val=&quot;002E0917&quot;/&gt;&lt;wsp:rsid wsp:val=&quot;002E2458&quot;/&gt;&lt;wsp:rsid wsp:val=&quot;002E2C36&quot;/&gt;&lt;wsp:rsid wsp:val=&quot;002E319F&quot;/&gt;&lt;wsp:rsid wsp:val=&quot;002E44CA&quot;/&gt;&lt;wsp:rsid wsp:val=&quot;002E4E6D&quot;/&gt;&lt;wsp:rsid wsp:val=&quot;002E60B2&quot;/&gt;&lt;wsp:rsid wsp:val=&quot;002E72E9&quot;/&gt;&lt;wsp:rsid wsp:val=&quot;002F0E33&quot;/&gt;&lt;wsp:rsid wsp:val=&quot;002F154E&quot;/&gt;&lt;wsp:rsid wsp:val=&quot;002F2225&quot;/&gt;&lt;wsp:rsid wsp:val=&quot;002F22AA&quot;/&gt;&lt;wsp:rsid wsp:val=&quot;002F2FE8&quot;/&gt;&lt;wsp:rsid wsp:val=&quot;002F3251&quot;/&gt;&lt;wsp:rsid wsp:val=&quot;002F4E9E&quot;/&gt;&lt;wsp:rsid wsp:val=&quot;002F5DED&quot;/&gt;&lt;wsp:rsid wsp:val=&quot;002F687A&quot;/&gt;&lt;wsp:rsid wsp:val=&quot;002F6D8C&quot;/&gt;&lt;wsp:rsid wsp:val=&quot;002F73D9&quot;/&gt;&lt;wsp:rsid wsp:val=&quot;002F7494&quot;/&gt;&lt;wsp:rsid wsp:val=&quot;0030069B&quot;/&gt;&lt;wsp:rsid wsp:val=&quot;003021E6&quot;/&gt;&lt;wsp:rsid wsp:val=&quot;00304477&quot;/&gt;&lt;wsp:rsid wsp:val=&quot;00304A63&quot;/&gt;&lt;wsp:rsid wsp:val=&quot;00304F9C&quot;/&gt;&lt;wsp:rsid wsp:val=&quot;00305222&quot;/&gt;&lt;wsp:rsid wsp:val=&quot;00305DC9&quot;/&gt;&lt;wsp:rsid wsp:val=&quot;0030693E&quot;/&gt;&lt;wsp:rsid wsp:val=&quot;003105CC&quot;/&gt;&lt;wsp:rsid wsp:val=&quot;00311227&quot;/&gt;&lt;wsp:rsid wsp:val=&quot;003120FD&quot;/&gt;&lt;wsp:rsid wsp:val=&quot;00312CCD&quot;/&gt;&lt;wsp:rsid wsp:val=&quot;00312DE8&quot;/&gt;&lt;wsp:rsid wsp:val=&quot;00312EC1&quot;/&gt;&lt;wsp:rsid wsp:val=&quot;00312EF3&quot;/&gt;&lt;wsp:rsid wsp:val=&quot;00313A22&quot;/&gt;&lt;wsp:rsid wsp:val=&quot;00313DD8&quot;/&gt;&lt;wsp:rsid wsp:val=&quot;00313F73&quot;/&gt;&lt;wsp:rsid wsp:val=&quot;00313F94&quot;/&gt;&lt;wsp:rsid wsp:val=&quot;00314E4C&quot;/&gt;&lt;wsp:rsid wsp:val=&quot;00314E75&quot;/&gt;&lt;wsp:rsid wsp:val=&quot;00315049&quot;/&gt;&lt;wsp:rsid wsp:val=&quot;00315384&quot;/&gt;&lt;wsp:rsid wsp:val=&quot;00315520&quot;/&gt;&lt;wsp:rsid wsp:val=&quot;003156EC&quot;/&gt;&lt;wsp:rsid wsp:val=&quot;00315A62&quot;/&gt;&lt;wsp:rsid wsp:val=&quot;003161D2&quot;/&gt;&lt;wsp:rsid wsp:val=&quot;0031779E&quot;/&gt;&lt;wsp:rsid wsp:val=&quot;00317A0A&quot;/&gt;&lt;wsp:rsid wsp:val=&quot;00321554&quot;/&gt;&lt;wsp:rsid wsp:val=&quot;003219C5&quot;/&gt;&lt;wsp:rsid wsp:val=&quot;0032215F&quot;/&gt;&lt;wsp:rsid wsp:val=&quot;003222CB&quot;/&gt;&lt;wsp:rsid wsp:val=&quot;0032374A&quot;/&gt;&lt;wsp:rsid wsp:val=&quot;003238F6&quot;/&gt;&lt;wsp:rsid wsp:val=&quot;003264AC&quot;/&gt;&lt;wsp:rsid wsp:val=&quot;00326ACC&quot;/&gt;&lt;wsp:rsid wsp:val=&quot;003270D3&quot;/&gt;&lt;wsp:rsid wsp:val=&quot;00330180&quot;/&gt;&lt;wsp:rsid wsp:val=&quot;0033033F&quot;/&gt;&lt;wsp:rsid wsp:val=&quot;003313DF&quot;/&gt;&lt;wsp:rsid wsp:val=&quot;00333D2D&quot;/&gt;&lt;wsp:rsid wsp:val=&quot;00334EE8&quot;/&gt;&lt;wsp:rsid wsp:val=&quot;00335BDA&quot;/&gt;&lt;wsp:rsid wsp:val=&quot;00335E52&quot;/&gt;&lt;wsp:rsid wsp:val=&quot;00336650&quot;/&gt;&lt;wsp:rsid wsp:val=&quot;0033720B&quot;/&gt;&lt;wsp:rsid wsp:val=&quot;00340721&quot;/&gt;&lt;wsp:rsid wsp:val=&quot;00340DC9&quot;/&gt;&lt;wsp:rsid wsp:val=&quot;00341015&quot;/&gt;&lt;wsp:rsid wsp:val=&quot;00341E03&quot;/&gt;&lt;wsp:rsid wsp:val=&quot;00342BFF&quot;/&gt;&lt;wsp:rsid wsp:val=&quot;00343431&quot;/&gt;&lt;wsp:rsid wsp:val=&quot;00344945&quot;/&gt;&lt;wsp:rsid wsp:val=&quot;00344D25&quot;/&gt;&lt;wsp:rsid wsp:val=&quot;003453E0&quot;/&gt;&lt;wsp:rsid wsp:val=&quot;003466A2&quot;/&gt;&lt;wsp:rsid wsp:val=&quot;0034686C&quot;/&gt;&lt;wsp:rsid wsp:val=&quot;003505D5&quot;/&gt;&lt;wsp:rsid wsp:val=&quot;00351966&quot;/&gt;&lt;wsp:rsid wsp:val=&quot;00351FB6&quot;/&gt;&lt;wsp:rsid wsp:val=&quot;003532FA&quot;/&gt;&lt;wsp:rsid wsp:val=&quot;00354F62&quot;/&gt;&lt;wsp:rsid wsp:val=&quot;00355DF9&quot;/&gt;&lt;wsp:rsid wsp:val=&quot;00355E07&quot;/&gt;&lt;wsp:rsid wsp:val=&quot;00356252&quot;/&gt;&lt;wsp:rsid wsp:val=&quot;00356520&quot;/&gt;&lt;wsp:rsid wsp:val=&quot;00356733&quot;/&gt;&lt;wsp:rsid wsp:val=&quot;0036029A&quot;/&gt;&lt;wsp:rsid wsp:val=&quot;0036111C&quot;/&gt;&lt;wsp:rsid wsp:val=&quot;00361778&quot;/&gt;&lt;wsp:rsid wsp:val=&quot;003623B1&quot;/&gt;&lt;wsp:rsid wsp:val=&quot;00362913&quot;/&gt;&lt;wsp:rsid wsp:val=&quot;0036380B&quot;/&gt;&lt;wsp:rsid wsp:val=&quot;00364266&quot;/&gt;&lt;wsp:rsid wsp:val=&quot;00364A9E&quot;/&gt;&lt;wsp:rsid wsp:val=&quot;003675A6&quot;/&gt;&lt;wsp:rsid wsp:val=&quot;00367927&quot;/&gt;&lt;wsp:rsid wsp:val=&quot;00367A8B&quot;/&gt;&lt;wsp:rsid wsp:val=&quot;00370EA4&quot;/&gt;&lt;wsp:rsid wsp:val=&quot;00371E8D&quot;/&gt;&lt;wsp:rsid wsp:val=&quot;00374BBE&quot;/&gt;&lt;wsp:rsid wsp:val=&quot;003752BC&quot;/&gt;&lt;wsp:rsid wsp:val=&quot;00375A28&quot;/&gt;&lt;wsp:rsid wsp:val=&quot;0037618E&quot;/&gt;&lt;wsp:rsid wsp:val=&quot;00376643&quot;/&gt;&lt;wsp:rsid wsp:val=&quot;00377498&quot;/&gt;&lt;wsp:rsid wsp:val=&quot;00377A84&quot;/&gt;&lt;wsp:rsid wsp:val=&quot;003803CD&quot;/&gt;&lt;wsp:rsid wsp:val=&quot;00380840&quot;/&gt;&lt;wsp:rsid wsp:val=&quot;003809D1&quot;/&gt;&lt;wsp:rsid wsp:val=&quot;00381272&quot;/&gt;&lt;wsp:rsid wsp:val=&quot;003813E9&quot;/&gt;&lt;wsp:rsid wsp:val=&quot;00381DC1&quot;/&gt;&lt;wsp:rsid wsp:val=&quot;00382409&quot;/&gt;&lt;wsp:rsid wsp:val=&quot;00382710&quot;/&gt;&lt;wsp:rsid wsp:val=&quot;00383783&quot;/&gt;&lt;wsp:rsid wsp:val=&quot;00383A7A&quot;/&gt;&lt;wsp:rsid wsp:val=&quot;00384529&quot;/&gt;&lt;wsp:rsid wsp:val=&quot;003846FF&quot;/&gt;&lt;wsp:rsid wsp:val=&quot;00384C72&quot;/&gt;&lt;wsp:rsid wsp:val=&quot;0038552F&quot;/&gt;&lt;wsp:rsid wsp:val=&quot;00386B51&quot;/&gt;&lt;wsp:rsid wsp:val=&quot;00386C17&quot;/&gt;&lt;wsp:rsid wsp:val=&quot;003871FA&quot;/&gt;&lt;wsp:rsid wsp:val=&quot;00387942&quot;/&gt;&lt;wsp:rsid wsp:val=&quot;00387C2F&quot;/&gt;&lt;wsp:rsid wsp:val=&quot;0039059D&quot;/&gt;&lt;wsp:rsid wsp:val=&quot;00390944&quot;/&gt;&lt;wsp:rsid wsp:val=&quot;00390A31&quot;/&gt;&lt;wsp:rsid wsp:val=&quot;00390FD5&quot;/&gt;&lt;wsp:rsid wsp:val=&quot;00391FEA&quot;/&gt;&lt;wsp:rsid wsp:val=&quot;00392610&quot;/&gt;&lt;wsp:rsid wsp:val=&quot;00392F89&quot;/&gt;&lt;wsp:rsid wsp:val=&quot;00393B04&quot;/&gt;&lt;wsp:rsid wsp:val=&quot;003946A6&quot;/&gt;&lt;wsp:rsid wsp:val=&quot;00395509&quot;/&gt;&lt;wsp:rsid wsp:val=&quot;0039660F&quot;/&gt;&lt;wsp:rsid wsp:val=&quot;003978CB&quot;/&gt;&lt;wsp:rsid wsp:val=&quot;00397B4A&quot;/&gt;&lt;wsp:rsid wsp:val=&quot;003A0029&quot;/&gt;&lt;wsp:rsid wsp:val=&quot;003A04EC&quot;/&gt;&lt;wsp:rsid wsp:val=&quot;003A0BA5&quot;/&gt;&lt;wsp:rsid wsp:val=&quot;003A123D&quot;/&gt;&lt;wsp:rsid wsp:val=&quot;003A1792&quot;/&gt;&lt;wsp:rsid wsp:val=&quot;003A21F9&quot;/&gt;&lt;wsp:rsid wsp:val=&quot;003A2689&quot;/&gt;&lt;wsp:rsid wsp:val=&quot;003A2A96&quot;/&gt;&lt;wsp:rsid wsp:val=&quot;003A2BE3&quot;/&gt;&lt;wsp:rsid wsp:val=&quot;003A2C6B&quot;/&gt;&lt;wsp:rsid wsp:val=&quot;003A383C&quot;/&gt;&lt;wsp:rsid wsp:val=&quot;003A3C1B&quot;/&gt;&lt;wsp:rsid wsp:val=&quot;003A3F47&quot;/&gt;&lt;wsp:rsid wsp:val=&quot;003A425C&quot;/&gt;&lt;wsp:rsid wsp:val=&quot;003A5266&quot;/&gt;&lt;wsp:rsid wsp:val=&quot;003A52A2&quot;/&gt;&lt;wsp:rsid wsp:val=&quot;003A5B14&quot;/&gt;&lt;wsp:rsid wsp:val=&quot;003A5B4F&quot;/&gt;&lt;wsp:rsid wsp:val=&quot;003A602E&quot;/&gt;&lt;wsp:rsid wsp:val=&quot;003A6742&quot;/&gt;&lt;wsp:rsid wsp:val=&quot;003A7072&quot;/&gt;&lt;wsp:rsid wsp:val=&quot;003A721B&quot;/&gt;&lt;wsp:rsid wsp:val=&quot;003B048D&quot;/&gt;&lt;wsp:rsid wsp:val=&quot;003B066A&quot;/&gt;&lt;wsp:rsid wsp:val=&quot;003B0F1E&quot;/&gt;&lt;wsp:rsid wsp:val=&quot;003B14F4&quot;/&gt;&lt;wsp:rsid wsp:val=&quot;003B179E&quot;/&gt;&lt;wsp:rsid wsp:val=&quot;003B3576&quot;/&gt;&lt;wsp:rsid wsp:val=&quot;003B38BC&quot;/&gt;&lt;wsp:rsid wsp:val=&quot;003B39D5&quot;/&gt;&lt;wsp:rsid wsp:val=&quot;003B3D00&quot;/&gt;&lt;wsp:rsid wsp:val=&quot;003B46AA&quot;/&gt;&lt;wsp:rsid wsp:val=&quot;003B4AA1&quot;/&gt;&lt;wsp:rsid wsp:val=&quot;003B4C54&quot;/&gt;&lt;wsp:rsid wsp:val=&quot;003B68DB&quot;/&gt;&lt;wsp:rsid wsp:val=&quot;003B7B7C&quot;/&gt;&lt;wsp:rsid wsp:val=&quot;003C027B&quot;/&gt;&lt;wsp:rsid wsp:val=&quot;003C1939&quot;/&gt;&lt;wsp:rsid wsp:val=&quot;003C2083&quot;/&gt;&lt;wsp:rsid wsp:val=&quot;003C2486&quot;/&gt;&lt;wsp:rsid wsp:val=&quot;003C30F5&quot;/&gt;&lt;wsp:rsid wsp:val=&quot;003C321B&quot;/&gt;&lt;wsp:rsid wsp:val=&quot;003C4178&quot;/&gt;&lt;wsp:rsid wsp:val=&quot;003C5327&quot;/&gt;&lt;wsp:rsid wsp:val=&quot;003C6386&quot;/&gt;&lt;wsp:rsid wsp:val=&quot;003C7816&quot;/&gt;&lt;wsp:rsid wsp:val=&quot;003C79B2&quot;/&gt;&lt;wsp:rsid wsp:val=&quot;003C7E5A&quot;/&gt;&lt;wsp:rsid wsp:val=&quot;003D11B9&quot;/&gt;&lt;wsp:rsid wsp:val=&quot;003D16BA&quot;/&gt;&lt;wsp:rsid wsp:val=&quot;003D4CBE&quot;/&gt;&lt;wsp:rsid wsp:val=&quot;003D4D70&quot;/&gt;&lt;wsp:rsid wsp:val=&quot;003D50D8&quot;/&gt;&lt;wsp:rsid wsp:val=&quot;003D52D4&quot;/&gt;&lt;wsp:rsid wsp:val=&quot;003D61AE&quot;/&gt;&lt;wsp:rsid wsp:val=&quot;003D6743&quot;/&gt;&lt;wsp:rsid wsp:val=&quot;003D67D0&quot;/&gt;&lt;wsp:rsid wsp:val=&quot;003D6B35&quot;/&gt;&lt;wsp:rsid wsp:val=&quot;003D7B3D&quot;/&gt;&lt;wsp:rsid wsp:val=&quot;003E0067&quot;/&gt;&lt;wsp:rsid wsp:val=&quot;003E009F&quot;/&gt;&lt;wsp:rsid wsp:val=&quot;003E0131&quot;/&gt;&lt;wsp:rsid wsp:val=&quot;003E0196&quot;/&gt;&lt;wsp:rsid wsp:val=&quot;003E0CFF&quot;/&gt;&lt;wsp:rsid wsp:val=&quot;003E1271&quot;/&gt;&lt;wsp:rsid wsp:val=&quot;003E1B34&quot;/&gt;&lt;wsp:rsid wsp:val=&quot;003E2C8D&quot;/&gt;&lt;wsp:rsid wsp:val=&quot;003E33DB&quot;/&gt;&lt;wsp:rsid wsp:val=&quot;003E39F3&quot;/&gt;&lt;wsp:rsid wsp:val=&quot;003E431F&quot;/&gt;&lt;wsp:rsid wsp:val=&quot;003E4A3D&quot;/&gt;&lt;wsp:rsid wsp:val=&quot;003E4F41&quot;/&gt;&lt;wsp:rsid wsp:val=&quot;003E5160&quot;/&gt;&lt;wsp:rsid wsp:val=&quot;003E5A9D&quot;/&gt;&lt;wsp:rsid wsp:val=&quot;003E64BD&quot;/&gt;&lt;wsp:rsid wsp:val=&quot;003E6732&quot;/&gt;&lt;wsp:rsid wsp:val=&quot;003E79AC&quot;/&gt;&lt;wsp:rsid wsp:val=&quot;003F026F&quot;/&gt;&lt;wsp:rsid wsp:val=&quot;003F02F0&quot;/&gt;&lt;wsp:rsid wsp:val=&quot;003F038B&quot;/&gt;&lt;wsp:rsid wsp:val=&quot;003F0C31&quot;/&gt;&lt;wsp:rsid wsp:val=&quot;003F0D10&quot;/&gt;&lt;wsp:rsid wsp:val=&quot;003F1169&quot;/&gt;&lt;wsp:rsid wsp:val=&quot;003F271C&quot;/&gt;&lt;wsp:rsid wsp:val=&quot;003F2A9B&quot;/&gt;&lt;wsp:rsid wsp:val=&quot;003F2BAE&quot;/&gt;&lt;wsp:rsid wsp:val=&quot;003F2EF1&quot;/&gt;&lt;wsp:rsid wsp:val=&quot;003F2FCE&quot;/&gt;&lt;wsp:rsid wsp:val=&quot;003F3430&quot;/&gt;&lt;wsp:rsid wsp:val=&quot;003F3544&quot;/&gt;&lt;wsp:rsid wsp:val=&quot;003F49E6&quot;/&gt;&lt;wsp:rsid wsp:val=&quot;003F4CDB&quot;/&gt;&lt;wsp:rsid wsp:val=&quot;003F5488&quot;/&gt;&lt;wsp:rsid wsp:val=&quot;003F564C&quot;/&gt;&lt;wsp:rsid wsp:val=&quot;003F6326&quot;/&gt;&lt;wsp:rsid wsp:val=&quot;003F77AA&quot;/&gt;&lt;wsp:rsid wsp:val=&quot;0040016C&quot;/&gt;&lt;wsp:rsid wsp:val=&quot;00400EBC&quot;/&gt;&lt;wsp:rsid wsp:val=&quot;00401666&quot;/&gt;&lt;wsp:rsid wsp:val=&quot;00402742&quot;/&gt;&lt;wsp:rsid wsp:val=&quot;00403C0B&quot;/&gt;&lt;wsp:rsid wsp:val=&quot;00404A8D&quot;/&gt;&lt;wsp:rsid wsp:val=&quot;004057C1&quot;/&gt;&lt;wsp:rsid wsp:val=&quot;00410105&quot;/&gt;&lt;wsp:rsid wsp:val=&quot;00410A84&quot;/&gt;&lt;wsp:rsid wsp:val=&quot;00411D30&quot;/&gt;&lt;wsp:rsid wsp:val=&quot;004149D3&quot;/&gt;&lt;wsp:rsid wsp:val=&quot;00414C6F&quot;/&gt;&lt;wsp:rsid wsp:val=&quot;00415922&quot;/&gt;&lt;wsp:rsid wsp:val=&quot;00415C26&quot;/&gt;&lt;wsp:rsid wsp:val=&quot;004212CE&quot;/&gt;&lt;wsp:rsid wsp:val=&quot;0042155D&quot;/&gt;&lt;wsp:rsid wsp:val=&quot;004219E3&quot;/&gt;&lt;wsp:rsid wsp:val=&quot;00421D42&quot;/&gt;&lt;wsp:rsid wsp:val=&quot;0042353A&quot;/&gt;&lt;wsp:rsid wsp:val=&quot;00423797&quot;/&gt;&lt;wsp:rsid wsp:val=&quot;00424141&quot;/&gt;&lt;wsp:rsid wsp:val=&quot;004243E6&quot;/&gt;&lt;wsp:rsid wsp:val=&quot;0042458D&quot;/&gt;&lt;wsp:rsid wsp:val=&quot;004249BF&quot;/&gt;&lt;wsp:rsid wsp:val=&quot;00425C29&quot;/&gt;&lt;wsp:rsid wsp:val=&quot;004265F2&quot;/&gt;&lt;wsp:rsid wsp:val=&quot;00426BF0&quot;/&gt;&lt;wsp:rsid wsp:val=&quot;00426CC5&quot;/&gt;&lt;wsp:rsid wsp:val=&quot;004271CA&quot;/&gt;&lt;wsp:rsid wsp:val=&quot;004275EA&quot;/&gt;&lt;wsp:rsid wsp:val=&quot;00427C00&quot;/&gt;&lt;wsp:rsid wsp:val=&quot;00430B69&quot;/&gt;&lt;wsp:rsid wsp:val=&quot;00431437&quot;/&gt;&lt;wsp:rsid wsp:val=&quot;0043186E&quot;/&gt;&lt;wsp:rsid wsp:val=&quot;00431AA3&quot;/&gt;&lt;wsp:rsid wsp:val=&quot;00433331&quot;/&gt;&lt;wsp:rsid wsp:val=&quot;004343C1&quot;/&gt;&lt;wsp:rsid wsp:val=&quot;00435F25&quot;/&gt;&lt;wsp:rsid wsp:val=&quot;00436830&quot;/&gt;&lt;wsp:rsid wsp:val=&quot;00436942&quot;/&gt;&lt;wsp:rsid wsp:val=&quot;0043696B&quot;/&gt;&lt;wsp:rsid wsp:val=&quot;00436A3F&quot;/&gt;&lt;wsp:rsid wsp:val=&quot;00437311&quot;/&gt;&lt;wsp:rsid wsp:val=&quot;004379A3&quot;/&gt;&lt;wsp:rsid wsp:val=&quot;004404AC&quot;/&gt;&lt;wsp:rsid wsp:val=&quot;0044121D&quot;/&gt;&lt;wsp:rsid wsp:val=&quot;0044130C&quot;/&gt;&lt;wsp:rsid wsp:val=&quot;00441710&quot;/&gt;&lt;wsp:rsid wsp:val=&quot;004420CD&quot;/&gt;&lt;wsp:rsid wsp:val=&quot;004421A3&quot;/&gt;&lt;wsp:rsid wsp:val=&quot;00442CCE&quot;/&gt;&lt;wsp:rsid wsp:val=&quot;00443E7E&quot;/&gt;&lt;wsp:rsid wsp:val=&quot;00444CEF&quot;/&gt;&lt;wsp:rsid wsp:val=&quot;004452CF&quot;/&gt;&lt;wsp:rsid wsp:val=&quot;00445E9D&quot;/&gt;&lt;wsp:rsid wsp:val=&quot;00445FD9&quot;/&gt;&lt;wsp:rsid wsp:val=&quot;00446905&quot;/&gt;&lt;wsp:rsid wsp:val=&quot;00446BFB&quot;/&gt;&lt;wsp:rsid wsp:val=&quot;00446DBC&quot;/&gt;&lt;wsp:rsid wsp:val=&quot;00446F0D&quot;/&gt;&lt;wsp:rsid wsp:val=&quot;004478AD&quot;/&gt;&lt;wsp:rsid wsp:val=&quot;00447B96&quot;/&gt;&lt;wsp:rsid wsp:val=&quot;0045021D&quot;/&gt;&lt;wsp:rsid wsp:val=&quot;004519B2&quot;/&gt;&lt;wsp:rsid wsp:val=&quot;004526CE&quot;/&gt;&lt;wsp:rsid wsp:val=&quot;0045376F&quot;/&gt;&lt;wsp:rsid wsp:val=&quot;0045454C&quot;/&gt;&lt;wsp:rsid wsp:val=&quot;00454B3B&quot;/&gt;&lt;wsp:rsid wsp:val=&quot;00454B48&quot;/&gt;&lt;wsp:rsid wsp:val=&quot;0045549D&quot;/&gt;&lt;wsp:rsid wsp:val=&quot;0045586C&quot;/&gt;&lt;wsp:rsid wsp:val=&quot;00455BAC&quot;/&gt;&lt;wsp:rsid wsp:val=&quot;00455FAF&quot;/&gt;&lt;wsp:rsid wsp:val=&quot;004561D8&quot;/&gt;&lt;wsp:rsid wsp:val=&quot;0045669F&quot;/&gt;&lt;wsp:rsid wsp:val=&quot;00457D7E&quot;/&gt;&lt;wsp:rsid wsp:val=&quot;004603EA&quot;/&gt;&lt;wsp:rsid wsp:val=&quot;0046086F&quot;/&gt;&lt;wsp:rsid wsp:val=&quot;00460E85&quot;/&gt;&lt;wsp:rsid wsp:val=&quot;00461F9C&quot;/&gt;&lt;wsp:rsid wsp:val=&quot;0046395D&quot;/&gt;&lt;wsp:rsid wsp:val=&quot;00464093&quot;/&gt;&lt;wsp:rsid wsp:val=&quot;00464584&quot;/&gt;&lt;wsp:rsid wsp:val=&quot;004651F9&quot;/&gt;&lt;wsp:rsid wsp:val=&quot;004654E2&quot;/&gt;&lt;wsp:rsid wsp:val=&quot;00465A65&quot;/&gt;&lt;wsp:rsid wsp:val=&quot;00466DF4&quot;/&gt;&lt;wsp:rsid wsp:val=&quot;00467B70&quot;/&gt;&lt;wsp:rsid wsp:val=&quot;00470A13&quot;/&gt;&lt;wsp:rsid wsp:val=&quot;00471467&quot;/&gt;&lt;wsp:rsid wsp:val=&quot;00472235&quot;/&gt;&lt;wsp:rsid wsp:val=&quot;00472D61&quot;/&gt;&lt;wsp:rsid wsp:val=&quot;00472FD5&quot;/&gt;&lt;wsp:rsid wsp:val=&quot;0047375E&quot;/&gt;&lt;wsp:rsid wsp:val=&quot;004738BF&quot;/&gt;&lt;wsp:rsid wsp:val=&quot;004739CA&quot;/&gt;&lt;wsp:rsid wsp:val=&quot;0047426A&quot;/&gt;&lt;wsp:rsid wsp:val=&quot;0047542A&quot;/&gt;&lt;wsp:rsid wsp:val=&quot;00476953&quot;/&gt;&lt;wsp:rsid wsp:val=&quot;00476CF7&quot;/&gt;&lt;wsp:rsid wsp:val=&quot;00477A41&quot;/&gt;&lt;wsp:rsid wsp:val=&quot;004809FF&quot;/&gt;&lt;wsp:rsid wsp:val=&quot;00480A07&quot;/&gt;&lt;wsp:rsid wsp:val=&quot;00480E8F&quot;/&gt;&lt;wsp:rsid wsp:val=&quot;00481024&quot;/&gt;&lt;wsp:rsid wsp:val=&quot;00481047&quot;/&gt;&lt;wsp:rsid wsp:val=&quot;0048216D&quot;/&gt;&lt;wsp:rsid wsp:val=&quot;00482476&quot;/&gt;&lt;wsp:rsid wsp:val=&quot;004828DA&quot;/&gt;&lt;wsp:rsid wsp:val=&quot;00482F42&quot;/&gt;&lt;wsp:rsid wsp:val=&quot;00483CBC&quot;/&gt;&lt;wsp:rsid wsp:val=&quot;00484446&quot;/&gt;&lt;wsp:rsid wsp:val=&quot;00485155&quot;/&gt;&lt;wsp:rsid wsp:val=&quot;004859CC&quot;/&gt;&lt;wsp:rsid wsp:val=&quot;00486D2C&quot;/&gt;&lt;wsp:rsid wsp:val=&quot;00487DBE&quot;/&gt;&lt;wsp:rsid wsp:val=&quot;00492C79&quot;/&gt;&lt;wsp:rsid wsp:val=&quot;004934D1&quot;/&gt;&lt;wsp:rsid wsp:val=&quot;00494083&quot;/&gt;&lt;wsp:rsid wsp:val=&quot;00494605&quot;/&gt;&lt;wsp:rsid wsp:val=&quot;00495615&quot;/&gt;&lt;wsp:rsid wsp:val=&quot;0049577B&quot;/&gt;&lt;wsp:rsid wsp:val=&quot;00495BC1&quot;/&gt;&lt;wsp:rsid wsp:val=&quot;00495EEB&quot;/&gt;&lt;wsp:rsid wsp:val=&quot;00496846&quot;/&gt;&lt;wsp:rsid wsp:val=&quot;0049703B&quot;/&gt;&lt;wsp:rsid wsp:val=&quot;004A0285&quot;/&gt;&lt;wsp:rsid wsp:val=&quot;004A127B&quot;/&gt;&lt;wsp:rsid wsp:val=&quot;004A22F9&quot;/&gt;&lt;wsp:rsid wsp:val=&quot;004A265B&quot;/&gt;&lt;wsp:rsid wsp:val=&quot;004A28B7&quot;/&gt;&lt;wsp:rsid wsp:val=&quot;004A2AD9&quot;/&gt;&lt;wsp:rsid wsp:val=&quot;004A2B66&quot;/&gt;&lt;wsp:rsid wsp:val=&quot;004A395A&quot;/&gt;&lt;wsp:rsid wsp:val=&quot;004A4081&quot;/&gt;&lt;wsp:rsid wsp:val=&quot;004A4127&quot;/&gt;&lt;wsp:rsid wsp:val=&quot;004A5676&quot;/&gt;&lt;wsp:rsid wsp:val=&quot;004A59D2&quot;/&gt;&lt;wsp:rsid wsp:val=&quot;004A5D51&quot;/&gt;&lt;wsp:rsid wsp:val=&quot;004A6D7D&quot;/&gt;&lt;wsp:rsid wsp:val=&quot;004A70AB&quot;/&gt;&lt;wsp:rsid wsp:val=&quot;004B0861&quot;/&gt;&lt;wsp:rsid wsp:val=&quot;004B0FE6&quot;/&gt;&lt;wsp:rsid wsp:val=&quot;004B1A09&quot;/&gt;&lt;wsp:rsid wsp:val=&quot;004B29CB&quot;/&gt;&lt;wsp:rsid wsp:val=&quot;004B2A91&quot;/&gt;&lt;wsp:rsid wsp:val=&quot;004B36BB&quot;/&gt;&lt;wsp:rsid wsp:val=&quot;004B3B8F&quot;/&gt;&lt;wsp:rsid wsp:val=&quot;004B4276&quot;/&gt;&lt;wsp:rsid wsp:val=&quot;004B43DA&quot;/&gt;&lt;wsp:rsid wsp:val=&quot;004B6594&quot;/&gt;&lt;wsp:rsid wsp:val=&quot;004B74FB&quot;/&gt;&lt;wsp:rsid wsp:val=&quot;004B76D3&quot;/&gt;&lt;wsp:rsid wsp:val=&quot;004B7B3E&quot;/&gt;&lt;wsp:rsid wsp:val=&quot;004C2F7C&quot;/&gt;&lt;wsp:rsid wsp:val=&quot;004C4900&quot;/&gt;&lt;wsp:rsid wsp:val=&quot;004C57CC&quot;/&gt;&lt;wsp:rsid wsp:val=&quot;004C73F2&quot;/&gt;&lt;wsp:rsid wsp:val=&quot;004C7545&quot;/&gt;&lt;wsp:rsid wsp:val=&quot;004D1E7B&quot;/&gt;&lt;wsp:rsid wsp:val=&quot;004D32F3&quot;/&gt;&lt;wsp:rsid wsp:val=&quot;004D3614&quot;/&gt;&lt;wsp:rsid wsp:val=&quot;004D38A0&quot;/&gt;&lt;wsp:rsid wsp:val=&quot;004D3BBF&quot;/&gt;&lt;wsp:rsid wsp:val=&quot;004D411F&quot;/&gt;&lt;wsp:rsid wsp:val=&quot;004D506B&quot;/&gt;&lt;wsp:rsid wsp:val=&quot;004D5964&quot;/&gt;&lt;wsp:rsid wsp:val=&quot;004D7226&quot;/&gt;&lt;wsp:rsid wsp:val=&quot;004D727D&quot;/&gt;&lt;wsp:rsid wsp:val=&quot;004D778D&quot;/&gt;&lt;wsp:rsid wsp:val=&quot;004E1072&quot;/&gt;&lt;wsp:rsid wsp:val=&quot;004E13D2&quot;/&gt;&lt;wsp:rsid wsp:val=&quot;004E1BA2&quot;/&gt;&lt;wsp:rsid wsp:val=&quot;004E1E02&quot;/&gt;&lt;wsp:rsid wsp:val=&quot;004E218C&quot;/&gt;&lt;wsp:rsid wsp:val=&quot;004E3069&quot;/&gt;&lt;wsp:rsid wsp:val=&quot;004E35A9&quot;/&gt;&lt;wsp:rsid wsp:val=&quot;004E4323&quot;/&gt;&lt;wsp:rsid wsp:val=&quot;004E4A10&quot;/&gt;&lt;wsp:rsid wsp:val=&quot;004E4E41&quot;/&gt;&lt;wsp:rsid wsp:val=&quot;004E5610&quot;/&gt;&lt;wsp:rsid wsp:val=&quot;004E7247&quot;/&gt;&lt;wsp:rsid wsp:val=&quot;004E7E4B&quot;/&gt;&lt;wsp:rsid wsp:val=&quot;004E7E69&quot;/&gt;&lt;wsp:rsid wsp:val=&quot;004F105C&quot;/&gt;&lt;wsp:rsid wsp:val=&quot;004F10B6&quot;/&gt;&lt;wsp:rsid wsp:val=&quot;004F1660&quot;/&gt;&lt;wsp:rsid wsp:val=&quot;004F19A5&quot;/&gt;&lt;wsp:rsid wsp:val=&quot;004F39B9&quot;/&gt;&lt;wsp:rsid wsp:val=&quot;004F4DD4&quot;/&gt;&lt;wsp:rsid wsp:val=&quot;004F5389&quot;/&gt;&lt;wsp:rsid wsp:val=&quot;004F5D98&quot;/&gt;&lt;wsp:rsid wsp:val=&quot;004F5DCF&quot;/&gt;&lt;wsp:rsid wsp:val=&quot;004F64E1&quot;/&gt;&lt;wsp:rsid wsp:val=&quot;004F729A&quot;/&gt;&lt;wsp:rsid wsp:val=&quot;004F7668&quot;/&gt;&lt;wsp:rsid wsp:val=&quot;004F76DB&quot;/&gt;&lt;wsp:rsid wsp:val=&quot;004F7DF6&quot;/&gt;&lt;wsp:rsid wsp:val=&quot;00500189&quot;/&gt;&lt;wsp:rsid wsp:val=&quot;00500330&quot;/&gt;&lt;wsp:rsid wsp:val=&quot;005007EA&quot;/&gt;&lt;wsp:rsid wsp:val=&quot;00500A6B&quot;/&gt;&lt;wsp:rsid wsp:val=&quot;00502924&quot;/&gt;&lt;wsp:rsid wsp:val=&quot;005029E4&quot;/&gt;&lt;wsp:rsid wsp:val=&quot;005044BD&quot;/&gt;&lt;wsp:rsid wsp:val=&quot;00504E14&quot;/&gt;&lt;wsp:rsid wsp:val=&quot;00507268&quot;/&gt;&lt;wsp:rsid wsp:val=&quot;00507E63&quot;/&gt;&lt;wsp:rsid wsp:val=&quot;00507F19&quot;/&gt;&lt;wsp:rsid wsp:val=&quot;00510183&quot;/&gt;&lt;wsp:rsid wsp:val=&quot;0051144C&quot;/&gt;&lt;wsp:rsid wsp:val=&quot;00512299&quot;/&gt;&lt;wsp:rsid wsp:val=&quot;00512D91&quot;/&gt;&lt;wsp:rsid wsp:val=&quot;005141B5&quot;/&gt;&lt;wsp:rsid wsp:val=&quot;00514B7E&quot;/&gt;&lt;wsp:rsid wsp:val=&quot;005163BE&quot;/&gt;&lt;wsp:rsid wsp:val=&quot;00516BB8&quot;/&gt;&lt;wsp:rsid wsp:val=&quot;00516E3A&quot;/&gt;&lt;wsp:rsid wsp:val=&quot;005172DC&quot;/&gt;&lt;wsp:rsid wsp:val=&quot;0051750E&quot;/&gt;&lt;wsp:rsid wsp:val=&quot;00517586&quot;/&gt;&lt;wsp:rsid wsp:val=&quot;00520B92&quot;/&gt;&lt;wsp:rsid wsp:val=&quot;0052106A&quot;/&gt;&lt;wsp:rsid wsp:val=&quot;005211C4&quot;/&gt;&lt;wsp:rsid wsp:val=&quot;00522107&quot;/&gt;&lt;wsp:rsid wsp:val=&quot;00522566&quot;/&gt;&lt;wsp:rsid wsp:val=&quot;00524154&quot;/&gt;&lt;wsp:rsid wsp:val=&quot;00524328&quot;/&gt;&lt;wsp:rsid wsp:val=&quot;005243F8&quot;/&gt;&lt;wsp:rsid wsp:val=&quot;00526AA1&quot;/&gt;&lt;wsp:rsid wsp:val=&quot;00527AFC&quot;/&gt;&lt;wsp:rsid wsp:val=&quot;00527CDD&quot;/&gt;&lt;wsp:rsid wsp:val=&quot;00527F4C&quot;/&gt;&lt;wsp:rsid wsp:val=&quot;00530215&quot;/&gt;&lt;wsp:rsid wsp:val=&quot;005303E7&quot;/&gt;&lt;wsp:rsid wsp:val=&quot;00530EEE&quot;/&gt;&lt;wsp:rsid wsp:val=&quot;0053173B&quot;/&gt;&lt;wsp:rsid wsp:val=&quot;00531A96&quot;/&gt;&lt;wsp:rsid wsp:val=&quot;00531B11&quot;/&gt;&lt;wsp:rsid wsp:val=&quot;00533087&quot;/&gt;&lt;wsp:rsid wsp:val=&quot;00534572&quot;/&gt;&lt;wsp:rsid wsp:val=&quot;0053516E&quot;/&gt;&lt;wsp:rsid wsp:val=&quot;00536637&quot;/&gt;&lt;wsp:rsid wsp:val=&quot;00536D06&quot;/&gt;&lt;wsp:rsid wsp:val=&quot;005375FA&quot;/&gt;&lt;wsp:rsid wsp:val=&quot;0054075B&quot;/&gt;&lt;wsp:rsid wsp:val=&quot;0054102E&quot;/&gt;&lt;wsp:rsid wsp:val=&quot;0054131B&quot;/&gt;&lt;wsp:rsid wsp:val=&quot;005420B8&quot;/&gt;&lt;wsp:rsid wsp:val=&quot;00542D4C&quot;/&gt;&lt;wsp:rsid wsp:val=&quot;00542FE3&quot;/&gt;&lt;wsp:rsid wsp:val=&quot;0054309A&quot;/&gt;&lt;wsp:rsid wsp:val=&quot;0054438B&quot;/&gt;&lt;wsp:rsid wsp:val=&quot;00544B24&quot;/&gt;&lt;wsp:rsid wsp:val=&quot;00545BBD&quot;/&gt;&lt;wsp:rsid wsp:val=&quot;00546235&quot;/&gt;&lt;wsp:rsid wsp:val=&quot;00546550&quot;/&gt;&lt;wsp:rsid wsp:val=&quot;00546639&quot;/&gt;&lt;wsp:rsid wsp:val=&quot;00546CD3&quot;/&gt;&lt;wsp:rsid wsp:val=&quot;00547458&quot;/&gt;&lt;wsp:rsid wsp:val=&quot;005479F2&quot;/&gt;&lt;wsp:rsid wsp:val=&quot;00550534&quot;/&gt;&lt;wsp:rsid wsp:val=&quot;005505E3&quot;/&gt;&lt;wsp:rsid wsp:val=&quot;0055144A&quot;/&gt;&lt;wsp:rsid wsp:val=&quot;005516E3&quot;/&gt;&lt;wsp:rsid wsp:val=&quot;005518C5&quot;/&gt;&lt;wsp:rsid wsp:val=&quot;00551E09&quot;/&gt;&lt;wsp:rsid wsp:val=&quot;005532E6&quot;/&gt;&lt;wsp:rsid wsp:val=&quot;0055406A&quot;/&gt;&lt;wsp:rsid wsp:val=&quot;00554896&quot;/&gt;&lt;wsp:rsid wsp:val=&quot;00555720&quot;/&gt;&lt;wsp:rsid wsp:val=&quot;00556162&quot;/&gt;&lt;wsp:rsid wsp:val=&quot;00556B29&quot;/&gt;&lt;wsp:rsid wsp:val=&quot;00556C99&quot;/&gt;&lt;wsp:rsid wsp:val=&quot;00557B4D&quot;/&gt;&lt;wsp:rsid wsp:val=&quot;00561FA6&quot;/&gt;&lt;wsp:rsid wsp:val=&quot;00562971&quot;/&gt;&lt;wsp:rsid wsp:val=&quot;00562D21&quot;/&gt;&lt;wsp:rsid wsp:val=&quot;00562E22&quot;/&gt;&lt;wsp:rsid wsp:val=&quot;00562ECD&quot;/&gt;&lt;wsp:rsid wsp:val=&quot;005636E6&quot;/&gt;&lt;wsp:rsid wsp:val=&quot;00563DD4&quot;/&gt;&lt;wsp:rsid wsp:val=&quot;00563EB7&quot;/&gt;&lt;wsp:rsid wsp:val=&quot;00565896&quot;/&gt;&lt;wsp:rsid wsp:val=&quot;00565A2E&quot;/&gt;&lt;wsp:rsid wsp:val=&quot;005660E6&quot;/&gt;&lt;wsp:rsid wsp:val=&quot;0056666F&quot;/&gt;&lt;wsp:rsid wsp:val=&quot;00566C11&quot;/&gt;&lt;wsp:rsid wsp:val=&quot;00567DAA&quot;/&gt;&lt;wsp:rsid wsp:val=&quot;0057120E&quot;/&gt;&lt;wsp:rsid wsp:val=&quot;00572645&quot;/&gt;&lt;wsp:rsid wsp:val=&quot;00572A73&quot;/&gt;&lt;wsp:rsid wsp:val=&quot;00576369&quot;/&gt;&lt;wsp:rsid wsp:val=&quot;00576485&quot;/&gt;&lt;wsp:rsid wsp:val=&quot;005776C5&quot;/&gt;&lt;wsp:rsid wsp:val=&quot;00580003&quot;/&gt;&lt;wsp:rsid wsp:val=&quot;00580B13&quot;/&gt;&lt;wsp:rsid wsp:val=&quot;00581256&quot;/&gt;&lt;wsp:rsid wsp:val=&quot;00581317&quot;/&gt;&lt;wsp:rsid wsp:val=&quot;00581964&quot;/&gt;&lt;wsp:rsid wsp:val=&quot;00581FA9&quot;/&gt;&lt;wsp:rsid wsp:val=&quot;005826DE&quot;/&gt;&lt;wsp:rsid wsp:val=&quot;005828CA&quot;/&gt;&lt;wsp:rsid wsp:val=&quot;00582986&quot;/&gt;&lt;wsp:rsid wsp:val=&quot;005831BE&quot;/&gt;&lt;wsp:rsid wsp:val=&quot;0058515F&quot;/&gt;&lt;wsp:rsid wsp:val=&quot;0058661D&quot;/&gt;&lt;wsp:rsid wsp:val=&quot;00586CF9&quot;/&gt;&lt;wsp:rsid wsp:val=&quot;00587FA4&quot;/&gt;&lt;wsp:rsid wsp:val=&quot;00590575&quot;/&gt;&lt;wsp:rsid wsp:val=&quot;00590C8F&quot;/&gt;&lt;wsp:rsid wsp:val=&quot;00591669&quot;/&gt;&lt;wsp:rsid wsp:val=&quot;0059206E&quot;/&gt;&lt;wsp:rsid wsp:val=&quot;00592293&quot;/&gt;&lt;wsp:rsid wsp:val=&quot;00592C53&quot;/&gt;&lt;wsp:rsid wsp:val=&quot;005934C7&quot;/&gt;&lt;wsp:rsid wsp:val=&quot;005936F3&quot;/&gt;&lt;wsp:rsid wsp:val=&quot;00593C78&quot;/&gt;&lt;wsp:rsid wsp:val=&quot;00593E45&quot;/&gt;&lt;wsp:rsid wsp:val=&quot;00594B9F&quot;/&gt;&lt;wsp:rsid wsp:val=&quot;00594DAE&quot;/&gt;&lt;wsp:rsid wsp:val=&quot;005969D8&quot;/&gt;&lt;wsp:rsid wsp:val=&quot;0059737C&quot;/&gt;&lt;wsp:rsid wsp:val=&quot;005977B8&quot;/&gt;&lt;wsp:rsid wsp:val=&quot;005979AB&quot;/&gt;&lt;wsp:rsid wsp:val=&quot;00597F6E&quot;/&gt;&lt;wsp:rsid wsp:val=&quot;005A0C69&quot;/&gt;&lt;wsp:rsid wsp:val=&quot;005A0EF8&quot;/&gt;&lt;wsp:rsid wsp:val=&quot;005A173B&quot;/&gt;&lt;wsp:rsid wsp:val=&quot;005A2141&quot;/&gt;&lt;wsp:rsid wsp:val=&quot;005A2275&quot;/&gt;&lt;wsp:rsid wsp:val=&quot;005A3350&quot;/&gt;&lt;wsp:rsid wsp:val=&quot;005A34C0&quot;/&gt;&lt;wsp:rsid wsp:val=&quot;005A4584&quot;/&gt;&lt;wsp:rsid wsp:val=&quot;005A49C6&quot;/&gt;&lt;wsp:rsid wsp:val=&quot;005A4A73&quot;/&gt;&lt;wsp:rsid wsp:val=&quot;005A5A09&quot;/&gt;&lt;wsp:rsid wsp:val=&quot;005A5A60&quot;/&gt;&lt;wsp:rsid wsp:val=&quot;005A7E63&quot;/&gt;&lt;wsp:rsid wsp:val=&quot;005B020F&quot;/&gt;&lt;wsp:rsid wsp:val=&quot;005B0615&quot;/&gt;&lt;wsp:rsid wsp:val=&quot;005B0E53&quot;/&gt;&lt;wsp:rsid wsp:val=&quot;005B1285&quot;/&gt;&lt;wsp:rsid wsp:val=&quot;005B178B&quot;/&gt;&lt;wsp:rsid wsp:val=&quot;005B2458&quot;/&gt;&lt;wsp:rsid wsp:val=&quot;005B2969&quot;/&gt;&lt;wsp:rsid wsp:val=&quot;005B35D1&quot;/&gt;&lt;wsp:rsid wsp:val=&quot;005B4440&quot;/&gt;&lt;wsp:rsid wsp:val=&quot;005B4857&quot;/&gt;&lt;wsp:rsid wsp:val=&quot;005B52A4&quot;/&gt;&lt;wsp:rsid wsp:val=&quot;005B59A0&quot;/&gt;&lt;wsp:rsid wsp:val=&quot;005B5D71&quot;/&gt;&lt;wsp:rsid wsp:val=&quot;005B5DCD&quot;/&gt;&lt;wsp:rsid wsp:val=&quot;005B6B38&quot;/&gt;&lt;wsp:rsid wsp:val=&quot;005B7770&quot;/&gt;&lt;wsp:rsid wsp:val=&quot;005B7C77&quot;/&gt;&lt;wsp:rsid wsp:val=&quot;005C0508&quot;/&gt;&lt;wsp:rsid wsp:val=&quot;005C07EF&quot;/&gt;&lt;wsp:rsid wsp:val=&quot;005C0D51&quot;/&gt;&lt;wsp:rsid wsp:val=&quot;005C12D7&quot;/&gt;&lt;wsp:rsid wsp:val=&quot;005C19FF&quot;/&gt;&lt;wsp:rsid wsp:val=&quot;005C3C65&quot;/&gt;&lt;wsp:rsid wsp:val=&quot;005C3FBB&quot;/&gt;&lt;wsp:rsid wsp:val=&quot;005C4163&quot;/&gt;&lt;wsp:rsid wsp:val=&quot;005C4445&quot;/&gt;&lt;wsp:rsid wsp:val=&quot;005C44C3&quot;/&gt;&lt;wsp:rsid wsp:val=&quot;005C45A6&quot;/&gt;&lt;wsp:rsid wsp:val=&quot;005C4CDD&quot;/&gt;&lt;wsp:rsid wsp:val=&quot;005C5104&quot;/&gt;&lt;wsp:rsid wsp:val=&quot;005C5673&quot;/&gt;&lt;wsp:rsid wsp:val=&quot;005C5CB7&quot;/&gt;&lt;wsp:rsid wsp:val=&quot;005C6430&quot;/&gt;&lt;wsp:rsid wsp:val=&quot;005C75A2&quot;/&gt;&lt;wsp:rsid wsp:val=&quot;005C75ED&quot;/&gt;&lt;wsp:rsid wsp:val=&quot;005C7626&quot;/&gt;&lt;wsp:rsid wsp:val=&quot;005D08BB&quot;/&gt;&lt;wsp:rsid wsp:val=&quot;005D0F75&quot;/&gt;&lt;wsp:rsid wsp:val=&quot;005D0FE6&quot;/&gt;&lt;wsp:rsid wsp:val=&quot;005D10A5&quot;/&gt;&lt;wsp:rsid wsp:val=&quot;005D1D35&quot;/&gt;&lt;wsp:rsid wsp:val=&quot;005D1F5C&quot;/&gt;&lt;wsp:rsid wsp:val=&quot;005D3F56&quot;/&gt;&lt;wsp:rsid wsp:val=&quot;005D49CA&quot;/&gt;&lt;wsp:rsid wsp:val=&quot;005D4DD8&quot;/&gt;&lt;wsp:rsid wsp:val=&quot;005D5427&quot;/&gt;&lt;wsp:rsid wsp:val=&quot;005D5A05&quot;/&gt;&lt;wsp:rsid wsp:val=&quot;005D5F84&quot;/&gt;&lt;wsp:rsid wsp:val=&quot;005D5FB3&quot;/&gt;&lt;wsp:rsid wsp:val=&quot;005D73D9&quot;/&gt;&lt;wsp:rsid wsp:val=&quot;005D78A2&quot;/&gt;&lt;wsp:rsid wsp:val=&quot;005D7EE6&quot;/&gt;&lt;wsp:rsid wsp:val=&quot;005E0517&quot;/&gt;&lt;wsp:rsid wsp:val=&quot;005E0710&quot;/&gt;&lt;wsp:rsid wsp:val=&quot;005E0D79&quot;/&gt;&lt;wsp:rsid wsp:val=&quot;005E0EF7&quot;/&gt;&lt;wsp:rsid wsp:val=&quot;005E225F&quot;/&gt;&lt;wsp:rsid wsp:val=&quot;005E2480&quot;/&gt;&lt;wsp:rsid wsp:val=&quot;005E39FF&quot;/&gt;&lt;wsp:rsid wsp:val=&quot;005E57C5&quot;/&gt;&lt;wsp:rsid wsp:val=&quot;005E5E35&quot;/&gt;&lt;wsp:rsid wsp:val=&quot;005E5F68&quot;/&gt;&lt;wsp:rsid wsp:val=&quot;005E6783&quot;/&gt;&lt;wsp:rsid wsp:val=&quot;005E6C47&quot;/&gt;&lt;wsp:rsid wsp:val=&quot;005E728A&quot;/&gt;&lt;wsp:rsid wsp:val=&quot;005E73DA&quot;/&gt;&lt;wsp:rsid wsp:val=&quot;005E7671&quot;/&gt;&lt;wsp:rsid wsp:val=&quot;005E7C80&quot;/&gt;&lt;wsp:rsid wsp:val=&quot;005F02F7&quot;/&gt;&lt;wsp:rsid wsp:val=&quot;005F0A76&quot;/&gt;&lt;wsp:rsid wsp:val=&quot;005F1D7F&quot;/&gt;&lt;wsp:rsid wsp:val=&quot;005F1FED&quot;/&gt;&lt;wsp:rsid wsp:val=&quot;005F20BA&quot;/&gt;&lt;wsp:rsid wsp:val=&quot;005F2A4A&quot;/&gt;&lt;wsp:rsid wsp:val=&quot;005F2A92&quot;/&gt;&lt;wsp:rsid wsp:val=&quot;005F30D4&quot;/&gt;&lt;wsp:rsid wsp:val=&quot;005F3722&quot;/&gt;&lt;wsp:rsid wsp:val=&quot;005F519B&quot;/&gt;&lt;wsp:rsid wsp:val=&quot;005F53F6&quot;/&gt;&lt;wsp:rsid wsp:val=&quot;005F6739&quot;/&gt;&lt;wsp:rsid wsp:val=&quot;005F79FA&quot;/&gt;&lt;wsp:rsid wsp:val=&quot;00600D6F&quot;/&gt;&lt;wsp:rsid wsp:val=&quot;006014C7&quot;/&gt;&lt;wsp:rsid wsp:val=&quot;0060318D&quot;/&gt;&lt;wsp:rsid wsp:val=&quot;0060373A&quot;/&gt;&lt;wsp:rsid wsp:val=&quot;006046CF&quot;/&gt;&lt;wsp:rsid wsp:val=&quot;00604728&quot;/&gt;&lt;wsp:rsid wsp:val=&quot;006048B2&quot;/&gt;&lt;wsp:rsid wsp:val=&quot;006048DD&quot;/&gt;&lt;wsp:rsid wsp:val=&quot;006049F7&quot;/&gt;&lt;wsp:rsid wsp:val=&quot;006056CC&quot;/&gt;&lt;wsp:rsid wsp:val=&quot;00605FE7&quot;/&gt;&lt;wsp:rsid wsp:val=&quot;006062B6&quot;/&gt;&lt;wsp:rsid wsp:val=&quot;00606500&quot;/&gt;&lt;wsp:rsid wsp:val=&quot;00606671&quot;/&gt;&lt;wsp:rsid wsp:val=&quot;00610314&quot;/&gt;&lt;wsp:rsid wsp:val=&quot;00610CF2&quot;/&gt;&lt;wsp:rsid wsp:val=&quot;006110B3&quot;/&gt;&lt;wsp:rsid wsp:val=&quot;00611299&quot;/&gt;&lt;wsp:rsid wsp:val=&quot;00611FD6&quot;/&gt;&lt;wsp:rsid wsp:val=&quot;00612403&quot;/&gt;&lt;wsp:rsid wsp:val=&quot;00612822&quot;/&gt;&lt;wsp:rsid wsp:val=&quot;00612D7C&quot;/&gt;&lt;wsp:rsid wsp:val=&quot;0061304B&quot;/&gt;&lt;wsp:rsid wsp:val=&quot;006137CF&quot;/&gt;&lt;wsp:rsid wsp:val=&quot;00614C19&quot;/&gt;&lt;wsp:rsid wsp:val=&quot;00614E7A&quot;/&gt;&lt;wsp:rsid wsp:val=&quot;00614EE6&quot;/&gt;&lt;wsp:rsid wsp:val=&quot;00615013&quot;/&gt;&lt;wsp:rsid wsp:val=&quot;006153C4&quot;/&gt;&lt;wsp:rsid wsp:val=&quot;0061617A&quot;/&gt;&lt;wsp:rsid wsp:val=&quot;00616364&quot;/&gt;&lt;wsp:rsid wsp:val=&quot;0061663F&quot;/&gt;&lt;wsp:rsid wsp:val=&quot;006168D9&quot;/&gt;&lt;wsp:rsid wsp:val=&quot;00617294&quot;/&gt;&lt;wsp:rsid wsp:val=&quot;0061795A&quot;/&gt;&lt;wsp:rsid wsp:val=&quot;00617DF3&quot;/&gt;&lt;wsp:rsid wsp:val=&quot;00617FDB&quot;/&gt;&lt;wsp:rsid wsp:val=&quot;00620ECB&quot;/&gt;&lt;wsp:rsid wsp:val=&quot;0062108C&quot;/&gt;&lt;wsp:rsid wsp:val=&quot;00621156&quot;/&gt;&lt;wsp:rsid wsp:val=&quot;0062124B&quot;/&gt;&lt;wsp:rsid wsp:val=&quot;00621586&quot;/&gt;&lt;wsp:rsid wsp:val=&quot;006221DA&quot;/&gt;&lt;wsp:rsid wsp:val=&quot;00622325&quot;/&gt;&lt;wsp:rsid wsp:val=&quot;00622ACC&quot;/&gt;&lt;wsp:rsid wsp:val=&quot;0062355F&quot;/&gt;&lt;wsp:rsid wsp:val=&quot;00623B5F&quot;/&gt;&lt;wsp:rsid wsp:val=&quot;0062604B&quot;/&gt;&lt;wsp:rsid wsp:val=&quot;00626F6B&quot;/&gt;&lt;wsp:rsid wsp:val=&quot;0063039F&quot;/&gt;&lt;wsp:rsid wsp:val=&quot;0063111E&quot;/&gt;&lt;wsp:rsid wsp:val=&quot;00631135&quot;/&gt;&lt;wsp:rsid wsp:val=&quot;006333DD&quot;/&gt;&lt;wsp:rsid wsp:val=&quot;006335B6&quot;/&gt;&lt;wsp:rsid wsp:val=&quot;0063381D&quot;/&gt;&lt;wsp:rsid wsp:val=&quot;0063484D&quot;/&gt;&lt;wsp:rsid wsp:val=&quot;00634A67&quot;/&gt;&lt;wsp:rsid wsp:val=&quot;00636FF0&quot;/&gt;&lt;wsp:rsid wsp:val=&quot;006371A8&quot;/&gt;&lt;wsp:rsid wsp:val=&quot;00637C33&quot;/&gt;&lt;wsp:rsid wsp:val=&quot;00637C62&quot;/&gt;&lt;wsp:rsid wsp:val=&quot;00637DA9&quot;/&gt;&lt;wsp:rsid wsp:val=&quot;00637DBB&quot;/&gt;&lt;wsp:rsid wsp:val=&quot;00640AA4&quot;/&gt;&lt;wsp:rsid wsp:val=&quot;00641337&quot;/&gt;&lt;wsp:rsid wsp:val=&quot;006415BA&quot;/&gt;&lt;wsp:rsid wsp:val=&quot;00641BE0&quot;/&gt;&lt;wsp:rsid wsp:val=&quot;00641C47&quot;/&gt;&lt;wsp:rsid wsp:val=&quot;006423C7&quot;/&gt;&lt;wsp:rsid wsp:val=&quot;00643C66&quot;/&gt;&lt;wsp:rsid wsp:val=&quot;00644D65&quot;/&gt;&lt;wsp:rsid wsp:val=&quot;0064514D&quot;/&gt;&lt;wsp:rsid wsp:val=&quot;006451E8&quot;/&gt;&lt;wsp:rsid wsp:val=&quot;00645BC5&quot;/&gt;&lt;wsp:rsid wsp:val=&quot;00646729&quot;/&gt;&lt;wsp:rsid wsp:val=&quot;00647E1B&quot;/&gt;&lt;wsp:rsid wsp:val=&quot;0065076C&quot;/&gt;&lt;wsp:rsid wsp:val=&quot;00650A66&quot;/&gt;&lt;wsp:rsid wsp:val=&quot;00650A74&quot;/&gt;&lt;wsp:rsid wsp:val=&quot;00650E8F&quot;/&gt;&lt;wsp:rsid wsp:val=&quot;0065318C&quot;/&gt;&lt;wsp:rsid wsp:val=&quot;00653B53&quot;/&gt;&lt;wsp:rsid wsp:val=&quot;00654574&quot;/&gt;&lt;wsp:rsid wsp:val=&quot;00654F1B&quot;/&gt;&lt;wsp:rsid wsp:val=&quot;006557AC&quot;/&gt;&lt;wsp:rsid wsp:val=&quot;006558DA&quot;/&gt;&lt;wsp:rsid wsp:val=&quot;00655C9B&quot;/&gt;&lt;wsp:rsid wsp:val=&quot;00656616&quot;/&gt;&lt;wsp:rsid wsp:val=&quot;0065667A&quot;/&gt;&lt;wsp:rsid wsp:val=&quot;006573E2&quot;/&gt;&lt;wsp:rsid wsp:val=&quot;00657DDB&quot;/&gt;&lt;wsp:rsid wsp:val=&quot;0066021F&quot;/&gt;&lt;wsp:rsid wsp:val=&quot;006603F0&quot;/&gt;&lt;wsp:rsid wsp:val=&quot;00660CA9&quot;/&gt;&lt;wsp:rsid wsp:val=&quot;0066188E&quot;/&gt;&lt;wsp:rsid wsp:val=&quot;00661FE5&quot;/&gt;&lt;wsp:rsid wsp:val=&quot;0066243B&quot;/&gt;&lt;wsp:rsid wsp:val=&quot;00662782&quot;/&gt;&lt;wsp:rsid wsp:val=&quot;006632C7&quot;/&gt;&lt;wsp:rsid wsp:val=&quot;00663340&quot;/&gt;&lt;wsp:rsid wsp:val=&quot;00663F4C&quot;/&gt;&lt;wsp:rsid wsp:val=&quot;0066409C&quot;/&gt;&lt;wsp:rsid wsp:val=&quot;006649BA&quot;/&gt;&lt;wsp:rsid wsp:val=&quot;00664ED8&quot;/&gt;&lt;wsp:rsid wsp:val=&quot;00666904&quot;/&gt;&lt;wsp:rsid wsp:val=&quot;00666DE3&quot;/&gt;&lt;wsp:rsid wsp:val=&quot;006707E4&quot;/&gt;&lt;wsp:rsid wsp:val=&quot;00670808&quot;/&gt;&lt;wsp:rsid wsp:val=&quot;006709EC&quot;/&gt;&lt;wsp:rsid wsp:val=&quot;00671193&quot;/&gt;&lt;wsp:rsid wsp:val=&quot;0067122E&quot;/&gt;&lt;wsp:rsid wsp:val=&quot;006713C1&quot;/&gt;&lt;wsp:rsid wsp:val=&quot;00671474&quot;/&gt;&lt;wsp:rsid wsp:val=&quot;006714C2&quot;/&gt;&lt;wsp:rsid wsp:val=&quot;006746DE&quot;/&gt;&lt;wsp:rsid wsp:val=&quot;00675099&quot;/&gt;&lt;wsp:rsid wsp:val=&quot;00676617&quot;/&gt;&lt;wsp:rsid wsp:val=&quot;00677325&quot;/&gt;&lt;wsp:rsid wsp:val=&quot;00677724&quot;/&gt;&lt;wsp:rsid wsp:val=&quot;00677BF4&quot;/&gt;&lt;wsp:rsid wsp:val=&quot;0068001D&quot;/&gt;&lt;wsp:rsid wsp:val=&quot;00680927&quot;/&gt;&lt;wsp:rsid wsp:val=&quot;006810FA&quot;/&gt;&lt;wsp:rsid wsp:val=&quot;0068158D&quot;/&gt;&lt;wsp:rsid wsp:val=&quot;0068241B&quot;/&gt;&lt;wsp:rsid wsp:val=&quot;006840D6&quot;/&gt;&lt;wsp:rsid wsp:val=&quot;00684F4B&quot;/&gt;&lt;wsp:rsid wsp:val=&quot;00686FFC&quot;/&gt;&lt;wsp:rsid wsp:val=&quot;00687087&quot;/&gt;&lt;wsp:rsid wsp:val=&quot;00687643&quot;/&gt;&lt;wsp:rsid wsp:val=&quot;00687784&quot;/&gt;&lt;wsp:rsid wsp:val=&quot;0068780C&quot;/&gt;&lt;wsp:rsid wsp:val=&quot;00687820&quot;/&gt;&lt;wsp:rsid wsp:val=&quot;0069182C&quot;/&gt;&lt;wsp:rsid wsp:val=&quot;00691D27&quot;/&gt;&lt;wsp:rsid wsp:val=&quot;006924ED&quot;/&gt;&lt;wsp:rsid wsp:val=&quot;00692C51&quot;/&gt;&lt;wsp:rsid wsp:val=&quot;00693FFB&quot;/&gt;&lt;wsp:rsid wsp:val=&quot;00694442&quot;/&gt;&lt;wsp:rsid wsp:val=&quot;00694698&quot;/&gt;&lt;wsp:rsid wsp:val=&quot;00694D56&quot;/&gt;&lt;wsp:rsid wsp:val=&quot;00695BF7&quot;/&gt;&lt;wsp:rsid wsp:val=&quot;00695F60&quot;/&gt;&lt;wsp:rsid wsp:val=&quot;0069792E&quot;/&gt;&lt;wsp:rsid wsp:val=&quot;006A0282&quot;/&gt;&lt;wsp:rsid wsp:val=&quot;006A0CAF&quot;/&gt;&lt;wsp:rsid wsp:val=&quot;006A2806&quot;/&gt;&lt;wsp:rsid wsp:val=&quot;006A2852&quot;/&gt;&lt;wsp:rsid wsp:val=&quot;006A3224&quot;/&gt;&lt;wsp:rsid wsp:val=&quot;006A3DF4&quot;/&gt;&lt;wsp:rsid wsp:val=&quot;006A4441&quot;/&gt;&lt;wsp:rsid wsp:val=&quot;006A5311&quot;/&gt;&lt;wsp:rsid wsp:val=&quot;006A6208&quot;/&gt;&lt;wsp:rsid wsp:val=&quot;006A669E&quot;/&gt;&lt;wsp:rsid wsp:val=&quot;006A7EBF&quot;/&gt;&lt;wsp:rsid wsp:val=&quot;006B0AF4&quot;/&gt;&lt;wsp:rsid wsp:val=&quot;006B122B&quot;/&gt;&lt;wsp:rsid wsp:val=&quot;006B197C&quot;/&gt;&lt;wsp:rsid wsp:val=&quot;006B2EBB&quot;/&gt;&lt;wsp:rsid wsp:val=&quot;006B38BB&quot;/&gt;&lt;wsp:rsid wsp:val=&quot;006B52DA&quot;/&gt;&lt;wsp:rsid wsp:val=&quot;006B5B1B&quot;/&gt;&lt;wsp:rsid wsp:val=&quot;006B709E&quot;/&gt;&lt;wsp:rsid wsp:val=&quot;006B7EEA&quot;/&gt;&lt;wsp:rsid wsp:val=&quot;006C0658&quot;/&gt;&lt;wsp:rsid wsp:val=&quot;006C077B&quot;/&gt;&lt;wsp:rsid wsp:val=&quot;006C09C7&quot;/&gt;&lt;wsp:rsid wsp:val=&quot;006C0AC8&quot;/&gt;&lt;wsp:rsid wsp:val=&quot;006C1E35&quot;/&gt;&lt;wsp:rsid wsp:val=&quot;006C1ED1&quot;/&gt;&lt;wsp:rsid wsp:val=&quot;006C38B1&quot;/&gt;&lt;wsp:rsid wsp:val=&quot;006C391A&quot;/&gt;&lt;wsp:rsid wsp:val=&quot;006C4469&quot;/&gt;&lt;wsp:rsid wsp:val=&quot;006C48D7&quot;/&gt;&lt;wsp:rsid wsp:val=&quot;006C581C&quot;/&gt;&lt;wsp:rsid wsp:val=&quot;006C627F&quot;/&gt;&lt;wsp:rsid wsp:val=&quot;006C6430&quot;/&gt;&lt;wsp:rsid wsp:val=&quot;006C7E52&quot;/&gt;&lt;wsp:rsid wsp:val=&quot;006D0803&quot;/&gt;&lt;wsp:rsid wsp:val=&quot;006D0B35&quot;/&gt;&lt;wsp:rsid wsp:val=&quot;006D0E66&quot;/&gt;&lt;wsp:rsid wsp:val=&quot;006D1C9F&quot;/&gt;&lt;wsp:rsid wsp:val=&quot;006D25D9&quot;/&gt;&lt;wsp:rsid wsp:val=&quot;006D2739&quot;/&gt;&lt;wsp:rsid wsp:val=&quot;006D2A72&quot;/&gt;&lt;wsp:rsid wsp:val=&quot;006D4E99&quot;/&gt;&lt;wsp:rsid wsp:val=&quot;006D6C27&quot;/&gt;&lt;wsp:rsid wsp:val=&quot;006D6D5D&quot;/&gt;&lt;wsp:rsid wsp:val=&quot;006D7662&quot;/&gt;&lt;wsp:rsid wsp:val=&quot;006D7FD7&quot;/&gt;&lt;wsp:rsid wsp:val=&quot;006E0316&quot;/&gt;&lt;wsp:rsid wsp:val=&quot;006E290A&quot;/&gt;&lt;wsp:rsid wsp:val=&quot;006E2E46&quot;/&gt;&lt;wsp:rsid wsp:val=&quot;006E2EE8&quot;/&gt;&lt;wsp:rsid wsp:val=&quot;006E2EF9&quot;/&gt;&lt;wsp:rsid wsp:val=&quot;006E3C93&quot;/&gt;&lt;wsp:rsid wsp:val=&quot;006E3D7D&quot;/&gt;&lt;wsp:rsid wsp:val=&quot;006E3DDC&quot;/&gt;&lt;wsp:rsid wsp:val=&quot;006E4E1E&quot;/&gt;&lt;wsp:rsid wsp:val=&quot;006E5431&quot;/&gt;&lt;wsp:rsid wsp:val=&quot;006E639C&quot;/&gt;&lt;wsp:rsid wsp:val=&quot;006E6AD9&quot;/&gt;&lt;wsp:rsid wsp:val=&quot;006E6B5D&quot;/&gt;&lt;wsp:rsid wsp:val=&quot;006E7BF6&quot;/&gt;&lt;wsp:rsid wsp:val=&quot;006F0305&quot;/&gt;&lt;wsp:rsid wsp:val=&quot;006F05FC&quot;/&gt;&lt;wsp:rsid wsp:val=&quot;006F0B7D&quot;/&gt;&lt;wsp:rsid wsp:val=&quot;006F0BE2&quot;/&gt;&lt;wsp:rsid wsp:val=&quot;006F0EFD&quot;/&gt;&lt;wsp:rsid wsp:val=&quot;006F1226&quot;/&gt;&lt;wsp:rsid wsp:val=&quot;006F3585&quot;/&gt;&lt;wsp:rsid wsp:val=&quot;006F376F&quot;/&gt;&lt;wsp:rsid wsp:val=&quot;006F4AE1&quot;/&gt;&lt;wsp:rsid wsp:val=&quot;006F4CA5&quot;/&gt;&lt;wsp:rsid wsp:val=&quot;006F5098&quot;/&gt;&lt;wsp:rsid wsp:val=&quot;006F539C&quot;/&gt;&lt;wsp:rsid wsp:val=&quot;006F6071&quot;/&gt;&lt;wsp:rsid wsp:val=&quot;006F61CC&quot;/&gt;&lt;wsp:rsid wsp:val=&quot;006F6B24&quot;/&gt;&lt;wsp:rsid wsp:val=&quot;006F7AA8&quot;/&gt;&lt;wsp:rsid wsp:val=&quot;007000FE&quot;/&gt;&lt;wsp:rsid wsp:val=&quot;00700A87&quot;/&gt;&lt;wsp:rsid wsp:val=&quot;00700BD8&quot;/&gt;&lt;wsp:rsid wsp:val=&quot;007013E9&quot;/&gt;&lt;wsp:rsid wsp:val=&quot;00702FA0&quot;/&gt;&lt;wsp:rsid wsp:val=&quot;0070336D&quot;/&gt;&lt;wsp:rsid wsp:val=&quot;00703DB6&quot;/&gt;&lt;wsp:rsid wsp:val=&quot;0070457F&quot;/&gt;&lt;wsp:rsid wsp:val=&quot;00705DB6&quot;/&gt;&lt;wsp:rsid wsp:val=&quot;007063DB&quot;/&gt;&lt;wsp:rsid wsp:val=&quot;00707953&quot;/&gt;&lt;wsp:rsid wsp:val=&quot;00707C9A&quot;/&gt;&lt;wsp:rsid wsp:val=&quot;00710901&quot;/&gt;&lt;wsp:rsid wsp:val=&quot;00711304&quot;/&gt;&lt;wsp:rsid wsp:val=&quot;0071170F&quot;/&gt;&lt;wsp:rsid wsp:val=&quot;00711788&quot;/&gt;&lt;wsp:rsid wsp:val=&quot;00711C78&quot;/&gt;&lt;wsp:rsid wsp:val=&quot;00712001&quot;/&gt;&lt;wsp:rsid wsp:val=&quot;00712169&quot;/&gt;&lt;wsp:rsid wsp:val=&quot;0071222A&quot;/&gt;&lt;wsp:rsid wsp:val=&quot;0071260E&quot;/&gt;&lt;wsp:rsid wsp:val=&quot;007132DA&quot;/&gt;&lt;wsp:rsid wsp:val=&quot;007139AD&quot;/&gt;&lt;wsp:rsid wsp:val=&quot;00714342&quot;/&gt;&lt;wsp:rsid wsp:val=&quot;00714ABC&quot;/&gt;&lt;wsp:rsid wsp:val=&quot;00715301&quot;/&gt;&lt;wsp:rsid wsp:val=&quot;00715E14&quot;/&gt;&lt;wsp:rsid wsp:val=&quot;00716066&quot;/&gt;&lt;wsp:rsid wsp:val=&quot;00716784&quot;/&gt;&lt;wsp:rsid wsp:val=&quot;00716B4B&quot;/&gt;&lt;wsp:rsid wsp:val=&quot;00716B95&quot;/&gt;&lt;wsp:rsid wsp:val=&quot;0071771C&quot;/&gt;&lt;wsp:rsid wsp:val=&quot;0072012E&quot;/&gt;&lt;wsp:rsid wsp:val=&quot;0072014E&quot;/&gt;&lt;wsp:rsid wsp:val=&quot;007207CF&quot;/&gt;&lt;wsp:rsid wsp:val=&quot;00721472&quot;/&gt;&lt;wsp:rsid wsp:val=&quot;0072159F&quot;/&gt;&lt;wsp:rsid wsp:val=&quot;00721ABC&quot;/&gt;&lt;wsp:rsid wsp:val=&quot;0072218E&quot;/&gt;&lt;wsp:rsid wsp:val=&quot;0072278D&quot;/&gt;&lt;wsp:rsid wsp:val=&quot;00722B72&quot;/&gt;&lt;wsp:rsid wsp:val=&quot;0072339B&quot;/&gt;&lt;wsp:rsid wsp:val=&quot;00723718&quot;/&gt;&lt;wsp:rsid wsp:val=&quot;007247A2&quot;/&gt;&lt;wsp:rsid wsp:val=&quot;00724BFD&quot;/&gt;&lt;wsp:rsid wsp:val=&quot;00725C39&quot;/&gt;&lt;wsp:rsid wsp:val=&quot;00725E5D&quot;/&gt;&lt;wsp:rsid wsp:val=&quot;00725FD2&quot;/&gt;&lt;wsp:rsid wsp:val=&quot;007269CD&quot;/&gt;&lt;wsp:rsid wsp:val=&quot;0072777B&quot;/&gt;&lt;wsp:rsid wsp:val=&quot;00727C8E&quot;/&gt;&lt;wsp:rsid wsp:val=&quot;00730D68&quot;/&gt;&lt;wsp:rsid wsp:val=&quot;0073117A&quot;/&gt;&lt;wsp:rsid wsp:val=&quot;007313D3&quot;/&gt;&lt;wsp:rsid wsp:val=&quot;007322FE&quot;/&gt;&lt;wsp:rsid wsp:val=&quot;0073311B&quot;/&gt;&lt;wsp:rsid wsp:val=&quot;00733416&quot;/&gt;&lt;wsp:rsid wsp:val=&quot;00733DC5&quot;/&gt;&lt;wsp:rsid wsp:val=&quot;0073448F&quot;/&gt;&lt;wsp:rsid wsp:val=&quot;0073468F&quot;/&gt;&lt;wsp:rsid wsp:val=&quot;00734A9D&quot;/&gt;&lt;wsp:rsid wsp:val=&quot;00734E62&quot;/&gt;&lt;wsp:rsid wsp:val=&quot;00735593&quot;/&gt;&lt;wsp:rsid wsp:val=&quot;007364D0&quot;/&gt;&lt;wsp:rsid wsp:val=&quot;00737B77&quot;/&gt;&lt;wsp:rsid wsp:val=&quot;0074158C&quot;/&gt;&lt;wsp:rsid wsp:val=&quot;007417C4&quot;/&gt;&lt;wsp:rsid wsp:val=&quot;007417C5&quot;/&gt;&lt;wsp:rsid wsp:val=&quot;007417D6&quot;/&gt;&lt;wsp:rsid wsp:val=&quot;00741A9B&quot;/&gt;&lt;wsp:rsid wsp:val=&quot;00742158&quot;/&gt;&lt;wsp:rsid wsp:val=&quot;0074275C&quot;/&gt;&lt;wsp:rsid wsp:val=&quot;00743C93&quot;/&gt;&lt;wsp:rsid wsp:val=&quot;00743D0A&quot;/&gt;&lt;wsp:rsid wsp:val=&quot;007455D5&quot;/&gt;&lt;wsp:rsid wsp:val=&quot;007460F3&quot;/&gt;&lt;wsp:rsid wsp:val=&quot;0074649E&quot;/&gt;&lt;wsp:rsid wsp:val=&quot;007465A1&quot;/&gt;&lt;wsp:rsid wsp:val=&quot;0074680A&quot;/&gt;&lt;wsp:rsid wsp:val=&quot;00747C03&quot;/&gt;&lt;wsp:rsid wsp:val=&quot;00747C7E&quot;/&gt;&lt;wsp:rsid wsp:val=&quot;00750BFD&quot;/&gt;&lt;wsp:rsid wsp:val=&quot;00750F99&quot;/&gt;&lt;wsp:rsid wsp:val=&quot;00751504&quot;/&gt;&lt;wsp:rsid wsp:val=&quot;007517F0&quot;/&gt;&lt;wsp:rsid wsp:val=&quot;00751A9C&quot;/&gt;&lt;wsp:rsid wsp:val=&quot;007525DB&quot;/&gt;&lt;wsp:rsid wsp:val=&quot;00752D2D&quot;/&gt;&lt;wsp:rsid wsp:val=&quot;00752F2C&quot;/&gt;&lt;wsp:rsid wsp:val=&quot;007552EC&quot;/&gt;&lt;wsp:rsid wsp:val=&quot;007560E8&quot;/&gt;&lt;wsp:rsid wsp:val=&quot;00757BC8&quot;/&gt;&lt;wsp:rsid wsp:val=&quot;0076019F&quot;/&gt;&lt;wsp:rsid wsp:val=&quot;00760DA6&quot;/&gt;&lt;wsp:rsid wsp:val=&quot;00761AAB&quot;/&gt;&lt;wsp:rsid wsp:val=&quot;00763B4C&quot;/&gt;&lt;wsp:rsid wsp:val=&quot;00763E16&quot;/&gt;&lt;wsp:rsid wsp:val=&quot;007643B9&quot;/&gt;&lt;wsp:rsid wsp:val=&quot;0076474B&quot;/&gt;&lt;wsp:rsid wsp:val=&quot;00764CB6&quot;/&gt;&lt;wsp:rsid wsp:val=&quot;0076600F&quot;/&gt;&lt;wsp:rsid wsp:val=&quot;00766600&quot;/&gt;&lt;wsp:rsid wsp:val=&quot;0077005B&quot;/&gt;&lt;wsp:rsid wsp:val=&quot;00770089&quot;/&gt;&lt;wsp:rsid wsp:val=&quot;00771020&quot;/&gt;&lt;wsp:rsid wsp:val=&quot;00771511&quot;/&gt;&lt;wsp:rsid wsp:val=&quot;00772A33&quot;/&gt;&lt;wsp:rsid wsp:val=&quot;00772EF9&quot;/&gt;&lt;wsp:rsid wsp:val=&quot;00772F1B&quot;/&gt;&lt;wsp:rsid wsp:val=&quot;007732B6&quot;/&gt;&lt;wsp:rsid wsp:val=&quot;00773626&quot;/&gt;&lt;wsp:rsid wsp:val=&quot;007751FE&quot;/&gt;&lt;wsp:rsid wsp:val=&quot;007753CF&quot;/&gt;&lt;wsp:rsid wsp:val=&quot;007754DA&quot;/&gt;&lt;wsp:rsid wsp:val=&quot;00775704&quot;/&gt;&lt;wsp:rsid wsp:val=&quot;00776359&quot;/&gt;&lt;wsp:rsid wsp:val=&quot;00776F1E&quot;/&gt;&lt;wsp:rsid wsp:val=&quot;007775C5&quot;/&gt;&lt;wsp:rsid wsp:val=&quot;00777A79&quot;/&gt;&lt;wsp:rsid wsp:val=&quot;00780B64&quot;/&gt;&lt;wsp:rsid wsp:val=&quot;00780BB8&quot;/&gt;&lt;wsp:rsid wsp:val=&quot;00780EAE&quot;/&gt;&lt;wsp:rsid wsp:val=&quot;00781749&quot;/&gt;&lt;wsp:rsid wsp:val=&quot;0078215B&quot;/&gt;&lt;wsp:rsid wsp:val=&quot;007839FF&quot;/&gt;&lt;wsp:rsid wsp:val=&quot;00783D46&quot;/&gt;&lt;wsp:rsid wsp:val=&quot;00784D7F&quot;/&gt;&lt;wsp:rsid wsp:val=&quot;0078624B&quot;/&gt;&lt;wsp:rsid wsp:val=&quot;00786F4F&quot;/&gt;&lt;wsp:rsid wsp:val=&quot;007877B1&quot;/&gt;&lt;wsp:rsid wsp:val=&quot;00791C76&quot;/&gt;&lt;wsp:rsid wsp:val=&quot;0079210D&quot;/&gt;&lt;wsp:rsid wsp:val=&quot;00792ED9&quot;/&gt;&lt;wsp:rsid wsp:val=&quot;007930AD&quot;/&gt;&lt;wsp:rsid wsp:val=&quot;00793A46&quot;/&gt;&lt;wsp:rsid wsp:val=&quot;00793B1C&quot;/&gt;&lt;wsp:rsid wsp:val=&quot;00794DE0&quot;/&gt;&lt;wsp:rsid wsp:val=&quot;00794F0B&quot;/&gt;&lt;wsp:rsid wsp:val=&quot;00796875&quot;/&gt;&lt;wsp:rsid wsp:val=&quot;00797273&quot;/&gt;&lt;wsp:rsid wsp:val=&quot;007A15E4&quot;/&gt;&lt;wsp:rsid wsp:val=&quot;007A1AD1&quot;/&gt;&lt;wsp:rsid wsp:val=&quot;007A2390&quot;/&gt;&lt;wsp:rsid wsp:val=&quot;007A3607&quot;/&gt;&lt;wsp:rsid wsp:val=&quot;007A3CF6&quot;/&gt;&lt;wsp:rsid wsp:val=&quot;007A4FB3&quot;/&gt;&lt;wsp:rsid wsp:val=&quot;007A5473&quot;/&gt;&lt;wsp:rsid wsp:val=&quot;007A5A06&quot;/&gt;&lt;wsp:rsid wsp:val=&quot;007A5B2D&quot;/&gt;&lt;wsp:rsid wsp:val=&quot;007A6115&quot;/&gt;&lt;wsp:rsid wsp:val=&quot;007A6866&quot;/&gt;&lt;wsp:rsid wsp:val=&quot;007A6F81&quot;/&gt;&lt;wsp:rsid wsp:val=&quot;007A736C&quot;/&gt;&lt;wsp:rsid wsp:val=&quot;007B003C&quot;/&gt;&lt;wsp:rsid wsp:val=&quot;007B083F&quot;/&gt;&lt;wsp:rsid wsp:val=&quot;007B0B0F&quot;/&gt;&lt;wsp:rsid wsp:val=&quot;007B1344&quot;/&gt;&lt;wsp:rsid wsp:val=&quot;007B171E&quot;/&gt;&lt;wsp:rsid wsp:val=&quot;007B18F4&quot;/&gt;&lt;wsp:rsid wsp:val=&quot;007B1926&quot;/&gt;&lt;wsp:rsid wsp:val=&quot;007B1CD9&quot;/&gt;&lt;wsp:rsid wsp:val=&quot;007B253D&quot;/&gt;&lt;wsp:rsid wsp:val=&quot;007B2A22&quot;/&gt;&lt;wsp:rsid wsp:val=&quot;007B3523&quot;/&gt;&lt;wsp:rsid wsp:val=&quot;007B4541&quot;/&gt;&lt;wsp:rsid wsp:val=&quot;007B4987&quot;/&gt;&lt;wsp:rsid wsp:val=&quot;007B578B&quot;/&gt;&lt;wsp:rsid wsp:val=&quot;007B5964&quot;/&gt;&lt;wsp:rsid wsp:val=&quot;007B5E95&quot;/&gt;&lt;wsp:rsid wsp:val=&quot;007B60D6&quot;/&gt;&lt;wsp:rsid wsp:val=&quot;007B64AC&quot;/&gt;&lt;wsp:rsid wsp:val=&quot;007B697D&quot;/&gt;&lt;wsp:rsid wsp:val=&quot;007B6CF3&quot;/&gt;&lt;wsp:rsid wsp:val=&quot;007B7081&quot;/&gt;&lt;wsp:rsid wsp:val=&quot;007B735E&quot;/&gt;&lt;wsp:rsid wsp:val=&quot;007C0099&quot;/&gt;&lt;wsp:rsid wsp:val=&quot;007C08C5&quot;/&gt;&lt;wsp:rsid wsp:val=&quot;007C1967&quot;/&gt;&lt;wsp:rsid wsp:val=&quot;007C1D9C&quot;/&gt;&lt;wsp:rsid wsp:val=&quot;007C2A7E&quot;/&gt;&lt;wsp:rsid wsp:val=&quot;007C2F40&quot;/&gt;&lt;wsp:rsid wsp:val=&quot;007C396A&quot;/&gt;&lt;wsp:rsid wsp:val=&quot;007C3A09&quot;/&gt;&lt;wsp:rsid wsp:val=&quot;007C3CF1&quot;/&gt;&lt;wsp:rsid wsp:val=&quot;007C461E&quot;/&gt;&lt;wsp:rsid wsp:val=&quot;007C4B28&quot;/&gt;&lt;wsp:rsid wsp:val=&quot;007C522F&quot;/&gt;&lt;wsp:rsid wsp:val=&quot;007C5252&quot;/&gt;&lt;wsp:rsid wsp:val=&quot;007C5557&quot;/&gt;&lt;wsp:rsid wsp:val=&quot;007C623B&quot;/&gt;&lt;wsp:rsid wsp:val=&quot;007C707A&quot;/&gt;&lt;wsp:rsid wsp:val=&quot;007C77E1&quot;/&gt;&lt;wsp:rsid wsp:val=&quot;007C7FAC&quot;/&gt;&lt;wsp:rsid wsp:val=&quot;007D00EA&quot;/&gt;&lt;wsp:rsid wsp:val=&quot;007D1687&quot;/&gt;&lt;wsp:rsid wsp:val=&quot;007D2352&quot;/&gt;&lt;wsp:rsid wsp:val=&quot;007D27A1&quot;/&gt;&lt;wsp:rsid wsp:val=&quot;007D3CDB&quot;/&gt;&lt;wsp:rsid wsp:val=&quot;007D496F&quot;/&gt;&lt;wsp:rsid wsp:val=&quot;007D4E8F&quot;/&gt;&lt;wsp:rsid wsp:val=&quot;007D6293&quot;/&gt;&lt;wsp:rsid wsp:val=&quot;007D6F5E&quot;/&gt;&lt;wsp:rsid wsp:val=&quot;007D7CA4&quot;/&gt;&lt;wsp:rsid wsp:val=&quot;007E0471&quot;/&gt;&lt;wsp:rsid wsp:val=&quot;007E0668&quot;/&gt;&lt;wsp:rsid wsp:val=&quot;007E078B&quot;/&gt;&lt;wsp:rsid wsp:val=&quot;007E0D52&quot;/&gt;&lt;wsp:rsid wsp:val=&quot;007E2FA7&quot;/&gt;&lt;wsp:rsid wsp:val=&quot;007E3945&quot;/&gt;&lt;wsp:rsid wsp:val=&quot;007E3DEE&quot;/&gt;&lt;wsp:rsid wsp:val=&quot;007E40FB&quot;/&gt;&lt;wsp:rsid wsp:val=&quot;007E49B2&quot;/&gt;&lt;wsp:rsid wsp:val=&quot;007E4A7C&quot;/&gt;&lt;wsp:rsid wsp:val=&quot;007E600C&quot;/&gt;&lt;wsp:rsid wsp:val=&quot;007E64A6&quot;/&gt;&lt;wsp:rsid wsp:val=&quot;007E6E3E&quot;/&gt;&lt;wsp:rsid wsp:val=&quot;007E74AC&quot;/&gt;&lt;wsp:rsid wsp:val=&quot;007F0144&quot;/&gt;&lt;wsp:rsid wsp:val=&quot;007F0307&quot;/&gt;&lt;wsp:rsid wsp:val=&quot;007F041D&quot;/&gt;&lt;wsp:rsid wsp:val=&quot;007F4EDC&quot;/&gt;&lt;wsp:rsid wsp:val=&quot;007F4F0A&quot;/&gt;&lt;wsp:rsid wsp:val=&quot;007F545E&quot;/&gt;&lt;wsp:rsid wsp:val=&quot;007F549D&quot;/&gt;&lt;wsp:rsid wsp:val=&quot;007F5CA4&quot;/&gt;&lt;wsp:rsid wsp:val=&quot;007F5E7A&quot;/&gt;&lt;wsp:rsid wsp:val=&quot;007F6DA3&quot;/&gt;&lt;wsp:rsid wsp:val=&quot;007F74DB&quot;/&gt;&lt;wsp:rsid wsp:val=&quot;007F779F&quot;/&gt;&lt;wsp:rsid wsp:val=&quot;0080031D&quot;/&gt;&lt;wsp:rsid wsp:val=&quot;00801285&quot;/&gt;&lt;wsp:rsid wsp:val=&quot;00801BA1&quot;/&gt;&lt;wsp:rsid wsp:val=&quot;00801DB9&quot;/&gt;&lt;wsp:rsid wsp:val=&quot;008026E3&quot;/&gt;&lt;wsp:rsid wsp:val=&quot;00802D5E&quot;/&gt;&lt;wsp:rsid wsp:val=&quot;00803991&quot;/&gt;&lt;wsp:rsid wsp:val=&quot;00803C60&quot;/&gt;&lt;wsp:rsid wsp:val=&quot;00804133&quot;/&gt;&lt;wsp:rsid wsp:val=&quot;00804CD0&quot;/&gt;&lt;wsp:rsid wsp:val=&quot;00805459&quot;/&gt;&lt;wsp:rsid wsp:val=&quot;00805B71&quot;/&gt;&lt;wsp:rsid wsp:val=&quot;00806159&quot;/&gt;&lt;wsp:rsid wsp:val=&quot;00806E1C&quot;/&gt;&lt;wsp:rsid wsp:val=&quot;00811A0E&quot;/&gt;&lt;wsp:rsid wsp:val=&quot;00811B5A&quot;/&gt;&lt;wsp:rsid wsp:val=&quot;00811FD1&quot;/&gt;&lt;wsp:rsid wsp:val=&quot;0081249C&quot;/&gt;&lt;wsp:rsid wsp:val=&quot;0081317F&quot;/&gt;&lt;wsp:rsid wsp:val=&quot;00813CAD&quot;/&gt;&lt;wsp:rsid wsp:val=&quot;00813EF9&quot;/&gt;&lt;wsp:rsid wsp:val=&quot;00813F37&quot;/&gt;&lt;wsp:rsid wsp:val=&quot;00814BBC&quot;/&gt;&lt;wsp:rsid wsp:val=&quot;00815418&quot;/&gt;&lt;wsp:rsid wsp:val=&quot;00816317&quot;/&gt;&lt;wsp:rsid wsp:val=&quot;00817EB9&quot;/&gt;&lt;wsp:rsid wsp:val=&quot;0082050E&quot;/&gt;&lt;wsp:rsid wsp:val=&quot;008243C0&quot;/&gt;&lt;wsp:rsid wsp:val=&quot;008248A8&quot;/&gt;&lt;wsp:rsid wsp:val=&quot;008266AE&quot;/&gt;&lt;wsp:rsid wsp:val=&quot;0082706F&quot;/&gt;&lt;wsp:rsid wsp:val=&quot;008274F6&quot;/&gt;&lt;wsp:rsid wsp:val=&quot;00827557&quot;/&gt;&lt;wsp:rsid wsp:val=&quot;0082772A&quot;/&gt;&lt;wsp:rsid wsp:val=&quot;00827D55&quot;/&gt;&lt;wsp:rsid wsp:val=&quot;00831774&quot;/&gt;&lt;wsp:rsid wsp:val=&quot;00831836&quot;/&gt;&lt;wsp:rsid wsp:val=&quot;00831B29&quot;/&gt;&lt;wsp:rsid wsp:val=&quot;00831E5F&quot;/&gt;&lt;wsp:rsid wsp:val=&quot;00833205&quot;/&gt;&lt;wsp:rsid wsp:val=&quot;00833473&quot;/&gt;&lt;wsp:rsid wsp:val=&quot;00834103&quot;/&gt;&lt;wsp:rsid wsp:val=&quot;0083425F&quot;/&gt;&lt;wsp:rsid wsp:val=&quot;00834FF2&quot;/&gt;&lt;wsp:rsid wsp:val=&quot;00835392&quot;/&gt;&lt;wsp:rsid wsp:val=&quot;00835962&quot;/&gt;&lt;wsp:rsid wsp:val=&quot;00835FF9&quot;/&gt;&lt;wsp:rsid wsp:val=&quot;0083699F&quot;/&gt;&lt;wsp:rsid wsp:val=&quot;008372B4&quot;/&gt;&lt;wsp:rsid wsp:val=&quot;00837841&quot;/&gt;&lt;wsp:rsid wsp:val=&quot;00840E40&quot;/&gt;&lt;wsp:rsid wsp:val=&quot;0084103D&quot;/&gt;&lt;wsp:rsid wsp:val=&quot;008413A8&quot;/&gt;&lt;wsp:rsid wsp:val=&quot;00841491&quot;/&gt;&lt;wsp:rsid wsp:val=&quot;00842D34&quot;/&gt;&lt;wsp:rsid wsp:val=&quot;0084369F&quot;/&gt;&lt;wsp:rsid wsp:val=&quot;00843C1F&quot;/&gt;&lt;wsp:rsid wsp:val=&quot;00843FC3&quot;/&gt;&lt;wsp:rsid wsp:val=&quot;008445E1&quot;/&gt;&lt;wsp:rsid wsp:val=&quot;00846544&quot;/&gt;&lt;wsp:rsid wsp:val=&quot;00846F5C&quot;/&gt;&lt;wsp:rsid wsp:val=&quot;00847296&quot;/&gt;&lt;wsp:rsid wsp:val=&quot;008502B6&quot;/&gt;&lt;wsp:rsid wsp:val=&quot;00850346&quot;/&gt;&lt;wsp:rsid wsp:val=&quot;00850B83&quot;/&gt;&lt;wsp:rsid wsp:val=&quot;00850FDA&quot;/&gt;&lt;wsp:rsid wsp:val=&quot;00851600&quot;/&gt;&lt;wsp:rsid wsp:val=&quot;00852229&quot;/&gt;&lt;wsp:rsid wsp:val=&quot;008528AA&quot;/&gt;&lt;wsp:rsid wsp:val=&quot;00853A8C&quot;/&gt;&lt;wsp:rsid wsp:val=&quot;0085437F&quot;/&gt;&lt;wsp:rsid wsp:val=&quot;00855AED&quot;/&gt;&lt;wsp:rsid wsp:val=&quot;00855C24&quot;/&gt;&lt;wsp:rsid wsp:val=&quot;00856056&quot;/&gt;&lt;wsp:rsid wsp:val=&quot;0085649D&quot;/&gt;&lt;wsp:rsid wsp:val=&quot;00857102&quot;/&gt;&lt;wsp:rsid wsp:val=&quot;0085711C&quot;/&gt;&lt;wsp:rsid wsp:val=&quot;00857E5A&quot;/&gt;&lt;wsp:rsid wsp:val=&quot;00860BC4&quot;/&gt;&lt;wsp:rsid wsp:val=&quot;00860E93&quot;/&gt;&lt;wsp:rsid wsp:val=&quot;00861114&quot;/&gt;&lt;wsp:rsid wsp:val=&quot;00861A27&quot;/&gt;&lt;wsp:rsid wsp:val=&quot;00863022&quot;/&gt;&lt;wsp:rsid wsp:val=&quot;00863782&quot;/&gt;&lt;wsp:rsid wsp:val=&quot;00864773&quot;/&gt;&lt;wsp:rsid wsp:val=&quot;008659B4&quot;/&gt;&lt;wsp:rsid wsp:val=&quot;0086628E&quot;/&gt;&lt;wsp:rsid wsp:val=&quot;0086678F&quot;/&gt;&lt;wsp:rsid wsp:val=&quot;008667FD&quot;/&gt;&lt;wsp:rsid wsp:val=&quot;00866953&quot;/&gt;&lt;wsp:rsid wsp:val=&quot;00866F20&quot;/&gt;&lt;wsp:rsid wsp:val=&quot;008670CD&quot;/&gt;&lt;wsp:rsid wsp:val=&quot;0086720A&quot;/&gt;&lt;wsp:rsid wsp:val=&quot;00870A5F&quot;/&gt;&lt;wsp:rsid wsp:val=&quot;00870F11&quot;/&gt;&lt;wsp:rsid wsp:val=&quot;008713C5&quot;/&gt;&lt;wsp:rsid wsp:val=&quot;00871B8E&quot;/&gt;&lt;wsp:rsid wsp:val=&quot;008726B6&quot;/&gt;&lt;wsp:rsid wsp:val=&quot;00872CE5&quot;/&gt;&lt;wsp:rsid wsp:val=&quot;00872DAE&quot;/&gt;&lt;wsp:rsid wsp:val=&quot;008732F0&quot;/&gt;&lt;wsp:rsid wsp:val=&quot;00874539&quot;/&gt;&lt;wsp:rsid wsp:val=&quot;00874684&quot;/&gt;&lt;wsp:rsid wsp:val=&quot;008746B5&quot;/&gt;&lt;wsp:rsid wsp:val=&quot;00874714&quot;/&gt;&lt;wsp:rsid wsp:val=&quot;008753D8&quot;/&gt;&lt;wsp:rsid wsp:val=&quot;00875B8C&quot;/&gt;&lt;wsp:rsid wsp:val=&quot;00875BF7&quot;/&gt;&lt;wsp:rsid wsp:val=&quot;00875FD2&quot;/&gt;&lt;wsp:rsid wsp:val=&quot;0087683A&quot;/&gt;&lt;wsp:rsid wsp:val=&quot;00876DD1&quot;/&gt;&lt;wsp:rsid wsp:val=&quot;008770C2&quot;/&gt;&lt;wsp:rsid wsp:val=&quot;0087749C&quot;/&gt;&lt;wsp:rsid wsp:val=&quot;00877CEB&quot;/&gt;&lt;wsp:rsid wsp:val=&quot;00877F4D&quot;/&gt;&lt;wsp:rsid wsp:val=&quot;008815AD&quot;/&gt;&lt;wsp:rsid wsp:val=&quot;008817E7&quot;/&gt;&lt;wsp:rsid wsp:val=&quot;00881822&quot;/&gt;&lt;wsp:rsid wsp:val=&quot;0088241D&quot;/&gt;&lt;wsp:rsid wsp:val=&quot;00882F1D&quot;/&gt;&lt;wsp:rsid wsp:val=&quot;00883AA1&quot;/&gt;&lt;wsp:rsid wsp:val=&quot;00883E68&quot;/&gt;&lt;wsp:rsid wsp:val=&quot;00883F81&quot;/&gt;&lt;wsp:rsid wsp:val=&quot;0088430F&quot;/&gt;&lt;wsp:rsid wsp:val=&quot;008902B9&quot;/&gt;&lt;wsp:rsid wsp:val=&quot;00890613&quot;/&gt;&lt;wsp:rsid wsp:val=&quot;00892BD4&quot;/&gt;&lt;wsp:rsid wsp:val=&quot;00892FEE&quot;/&gt;&lt;wsp:rsid wsp:val=&quot;008934D0&quot;/&gt;&lt;wsp:rsid wsp:val=&quot;00893666&quot;/&gt;&lt;wsp:rsid wsp:val=&quot;008944B3&quot;/&gt;&lt;wsp:rsid wsp:val=&quot;00894F7B&quot;/&gt;&lt;wsp:rsid wsp:val=&quot;008955CA&quot;/&gt;&lt;wsp:rsid wsp:val=&quot;00895875&quot;/&gt;&lt;wsp:rsid wsp:val=&quot;00895B3C&quot;/&gt;&lt;wsp:rsid wsp:val=&quot;00896101&quot;/&gt;&lt;wsp:rsid wsp:val=&quot;008964E3&quot;/&gt;&lt;wsp:rsid wsp:val=&quot;00896B4F&quot;/&gt;&lt;wsp:rsid wsp:val=&quot;008972A9&quot;/&gt;&lt;wsp:rsid wsp:val=&quot;00897957&quot;/&gt;&lt;wsp:rsid wsp:val=&quot;00897D06&quot;/&gt;&lt;wsp:rsid wsp:val=&quot;008A04AC&quot;/&gt;&lt;wsp:rsid wsp:val=&quot;008A1428&quot;/&gt;&lt;wsp:rsid wsp:val=&quot;008A1889&quot;/&gt;&lt;wsp:rsid wsp:val=&quot;008A1AB6&quot;/&gt;&lt;wsp:rsid wsp:val=&quot;008A1ECE&quot;/&gt;&lt;wsp:rsid wsp:val=&quot;008A22D0&quot;/&gt;&lt;wsp:rsid wsp:val=&quot;008A271D&quot;/&gt;&lt;wsp:rsid wsp:val=&quot;008A291C&quot;/&gt;&lt;wsp:rsid wsp:val=&quot;008A29B9&quot;/&gt;&lt;wsp:rsid wsp:val=&quot;008A39E0&quot;/&gt;&lt;wsp:rsid wsp:val=&quot;008A3B49&quot;/&gt;&lt;wsp:rsid wsp:val=&quot;008A4FFE&quot;/&gt;&lt;wsp:rsid wsp:val=&quot;008A5D6B&quot;/&gt;&lt;wsp:rsid wsp:val=&quot;008A630D&quot;/&gt;&lt;wsp:rsid wsp:val=&quot;008A63EC&quot;/&gt;&lt;wsp:rsid wsp:val=&quot;008A6EAB&quot;/&gt;&lt;wsp:rsid wsp:val=&quot;008A7960&quot;/&gt;&lt;wsp:rsid wsp:val=&quot;008A7FB1&quot;/&gt;&lt;wsp:rsid wsp:val=&quot;008B0051&quot;/&gt;&lt;wsp:rsid wsp:val=&quot;008B0097&quot;/&gt;&lt;wsp:rsid wsp:val=&quot;008B014D&quot;/&gt;&lt;wsp:rsid wsp:val=&quot;008B0A64&quot;/&gt;&lt;wsp:rsid wsp:val=&quot;008B0AAC&quot;/&gt;&lt;wsp:rsid wsp:val=&quot;008B0FFC&quot;/&gt;&lt;wsp:rsid wsp:val=&quot;008B1274&quot;/&gt;&lt;wsp:rsid wsp:val=&quot;008B13F1&quot;/&gt;&lt;wsp:rsid wsp:val=&quot;008B1FCD&quot;/&gt;&lt;wsp:rsid wsp:val=&quot;008B275C&quot;/&gt;&lt;wsp:rsid wsp:val=&quot;008B4FCD&quot;/&gt;&lt;wsp:rsid wsp:val=&quot;008B58B0&quot;/&gt;&lt;wsp:rsid wsp:val=&quot;008B70EE&quot;/&gt;&lt;wsp:rsid wsp:val=&quot;008B7B2E&quot;/&gt;&lt;wsp:rsid wsp:val=&quot;008C2401&quot;/&gt;&lt;wsp:rsid wsp:val=&quot;008C2AC0&quot;/&gt;&lt;wsp:rsid wsp:val=&quot;008C304D&quot;/&gt;&lt;wsp:rsid wsp:val=&quot;008C35C4&quot;/&gt;&lt;wsp:rsid wsp:val=&quot;008C369B&quot;/&gt;&lt;wsp:rsid wsp:val=&quot;008C3AA4&quot;/&gt;&lt;wsp:rsid wsp:val=&quot;008C3CFB&quot;/&gt;&lt;wsp:rsid wsp:val=&quot;008C411E&quot;/&gt;&lt;wsp:rsid wsp:val=&quot;008C452E&quot;/&gt;&lt;wsp:rsid wsp:val=&quot;008C4A98&quot;/&gt;&lt;wsp:rsid wsp:val=&quot;008C4FDC&quot;/&gt;&lt;wsp:rsid wsp:val=&quot;008C53C4&quot;/&gt;&lt;wsp:rsid wsp:val=&quot;008C5BD7&quot;/&gt;&lt;wsp:rsid wsp:val=&quot;008C5D5C&quot;/&gt;&lt;wsp:rsid wsp:val=&quot;008C5F98&quot;/&gt;&lt;wsp:rsid wsp:val=&quot;008C69D1&quot;/&gt;&lt;wsp:rsid wsp:val=&quot;008C6A30&quot;/&gt;&lt;wsp:rsid wsp:val=&quot;008C7154&quot;/&gt;&lt;wsp:rsid wsp:val=&quot;008C7569&quot;/&gt;&lt;wsp:rsid wsp:val=&quot;008C7EA3&quot;/&gt;&lt;wsp:rsid wsp:val=&quot;008D0488&quot;/&gt;&lt;wsp:rsid wsp:val=&quot;008D06FE&quot;/&gt;&lt;wsp:rsid wsp:val=&quot;008D0B89&quot;/&gt;&lt;wsp:rsid wsp:val=&quot;008D132C&quot;/&gt;&lt;wsp:rsid wsp:val=&quot;008D2810&quot;/&gt;&lt;wsp:rsid wsp:val=&quot;008D2D2D&quot;/&gt;&lt;wsp:rsid wsp:val=&quot;008D2EC9&quot;/&gt;&lt;wsp:rsid wsp:val=&quot;008D3147&quot;/&gt;&lt;wsp:rsid wsp:val=&quot;008D32CD&quot;/&gt;&lt;wsp:rsid wsp:val=&quot;008D3CD7&quot;/&gt;&lt;wsp:rsid wsp:val=&quot;008D3F22&quot;/&gt;&lt;wsp:rsid wsp:val=&quot;008D417C&quot;/&gt;&lt;wsp:rsid wsp:val=&quot;008D4413&quot;/&gt;&lt;wsp:rsid wsp:val=&quot;008D4AAB&quot;/&gt;&lt;wsp:rsid wsp:val=&quot;008D4D0D&quot;/&gt;&lt;wsp:rsid wsp:val=&quot;008D735C&quot;/&gt;&lt;wsp:rsid wsp:val=&quot;008D7642&quot;/&gt;&lt;wsp:rsid wsp:val=&quot;008D7B81&quot;/&gt;&lt;wsp:rsid wsp:val=&quot;008E00DD&quot;/&gt;&lt;wsp:rsid wsp:val=&quot;008E016F&quot;/&gt;&lt;wsp:rsid wsp:val=&quot;008E03E3&quot;/&gt;&lt;wsp:rsid wsp:val=&quot;008E0452&quot;/&gt;&lt;wsp:rsid wsp:val=&quot;008E0AA2&quot;/&gt;&lt;wsp:rsid wsp:val=&quot;008E3EE0&quot;/&gt;&lt;wsp:rsid wsp:val=&quot;008E4493&quot;/&gt;&lt;wsp:rsid wsp:val=&quot;008E49D8&quot;/&gt;&lt;wsp:rsid wsp:val=&quot;008E5712&quot;/&gt;&lt;wsp:rsid wsp:val=&quot;008E594E&quot;/&gt;&lt;wsp:rsid wsp:val=&quot;008E6E61&quot;/&gt;&lt;wsp:rsid wsp:val=&quot;008E79CA&quot;/&gt;&lt;wsp:rsid wsp:val=&quot;008E7B51&quot;/&gt;&lt;wsp:rsid wsp:val=&quot;008F03A0&quot;/&gt;&lt;wsp:rsid wsp:val=&quot;008F0986&quot;/&gt;&lt;wsp:rsid wsp:val=&quot;008F39F0&quot;/&gt;&lt;wsp:rsid wsp:val=&quot;008F3FB9&quot;/&gt;&lt;wsp:rsid wsp:val=&quot;008F406A&quot;/&gt;&lt;wsp:rsid wsp:val=&quot;008F47BA&quot;/&gt;&lt;wsp:rsid wsp:val=&quot;008F488D&quot;/&gt;&lt;wsp:rsid wsp:val=&quot;008F5392&quot;/&gt;&lt;wsp:rsid wsp:val=&quot;008F5795&quot;/&gt;&lt;wsp:rsid wsp:val=&quot;008F5F55&quot;/&gt;&lt;wsp:rsid wsp:val=&quot;008F601A&quot;/&gt;&lt;wsp:rsid wsp:val=&quot;008F77C8&quot;/&gt;&lt;wsp:rsid wsp:val=&quot;008F79C2&quot;/&gt;&lt;wsp:rsid wsp:val=&quot;00900246&quot;/&gt;&lt;wsp:rsid wsp:val=&quot;00901103&quot;/&gt;&lt;wsp:rsid wsp:val=&quot;00901558&quot;/&gt;&lt;wsp:rsid wsp:val=&quot;00902D82&quot;/&gt;&lt;wsp:rsid wsp:val=&quot;009031DE&quot;/&gt;&lt;wsp:rsid wsp:val=&quot;009032EB&quot;/&gt;&lt;wsp:rsid wsp:val=&quot;0090403D&quot;/&gt;&lt;wsp:rsid wsp:val=&quot;009045C2&quot;/&gt;&lt;wsp:rsid wsp:val=&quot;009049FC&quot;/&gt;&lt;wsp:rsid wsp:val=&quot;00904B3F&quot;/&gt;&lt;wsp:rsid wsp:val=&quot;009051AE&quot;/&gt;&lt;wsp:rsid wsp:val=&quot;00905228&quot;/&gt;&lt;wsp:rsid wsp:val=&quot;00906CBB&quot;/&gt;&lt;wsp:rsid wsp:val=&quot;009077A7&quot;/&gt;&lt;wsp:rsid wsp:val=&quot;00910091&quot;/&gt;&lt;wsp:rsid wsp:val=&quot;00910574&quot;/&gt;&lt;wsp:rsid wsp:val=&quot;00910812&quot;/&gt;&lt;wsp:rsid wsp:val=&quot;0091098A&quot;/&gt;&lt;wsp:rsid wsp:val=&quot;0091346E&quot;/&gt;&lt;wsp:rsid wsp:val=&quot;00913754&quot;/&gt;&lt;wsp:rsid wsp:val=&quot;00913A9B&quot;/&gt;&lt;wsp:rsid wsp:val=&quot;00913BD6&quot;/&gt;&lt;wsp:rsid wsp:val=&quot;00913CFD&quot;/&gt;&lt;wsp:rsid wsp:val=&quot;00914379&quot;/&gt;&lt;wsp:rsid wsp:val=&quot;009163AC&quot;/&gt;&lt;wsp:rsid wsp:val=&quot;00916DFB&quot;/&gt;&lt;wsp:rsid wsp:val=&quot;00916F2A&quot;/&gt;&lt;wsp:rsid wsp:val=&quot;00917313&quot;/&gt;&lt;wsp:rsid wsp:val=&quot;00917805&quot;/&gt;&lt;wsp:rsid wsp:val=&quot;00920DBF&quot;/&gt;&lt;wsp:rsid wsp:val=&quot;00921396&quot;/&gt;&lt;wsp:rsid wsp:val=&quot;009227F3&quot;/&gt;&lt;wsp:rsid wsp:val=&quot;00922FC1&quot;/&gt;&lt;wsp:rsid wsp:val=&quot;00923E06&quot;/&gt;&lt;wsp:rsid wsp:val=&quot;00924AC1&quot;/&gt;&lt;wsp:rsid wsp:val=&quot;00926998&quot;/&gt;&lt;wsp:rsid wsp:val=&quot;009271B4&quot;/&gt;&lt;wsp:rsid wsp:val=&quot;00930085&quot;/&gt;&lt;wsp:rsid wsp:val=&quot;00930384&quot;/&gt;&lt;wsp:rsid wsp:val=&quot;009303FE&quot;/&gt;&lt;wsp:rsid wsp:val=&quot;00930D0E&quot;/&gt;&lt;wsp:rsid wsp:val=&quot;0093191A&quot;/&gt;&lt;wsp:rsid wsp:val=&quot;00931B22&quot;/&gt;&lt;wsp:rsid wsp:val=&quot;00932ABF&quot;/&gt;&lt;wsp:rsid wsp:val=&quot;0093378F&quot;/&gt;&lt;wsp:rsid wsp:val=&quot;00933F8C&quot;/&gt;&lt;wsp:rsid wsp:val=&quot;00934886&quot;/&gt;&lt;wsp:rsid wsp:val=&quot;0093492D&quot;/&gt;&lt;wsp:rsid wsp:val=&quot;00935BBC&quot;/&gt;&lt;wsp:rsid wsp:val=&quot;00936A20&quot;/&gt;&lt;wsp:rsid wsp:val=&quot;00936F9A&quot;/&gt;&lt;wsp:rsid wsp:val=&quot;00937421&quot;/&gt;&lt;wsp:rsid wsp:val=&quot;00937722&quot;/&gt;&lt;wsp:rsid wsp:val=&quot;009377E4&quot;/&gt;&lt;wsp:rsid wsp:val=&quot;009378F3&quot;/&gt;&lt;wsp:rsid wsp:val=&quot;00937D83&quot;/&gt;&lt;wsp:rsid wsp:val=&quot;00937E93&quot;/&gt;&lt;wsp:rsid wsp:val=&quot;0094122A&quot;/&gt;&lt;wsp:rsid wsp:val=&quot;009413C4&quot;/&gt;&lt;wsp:rsid wsp:val=&quot;0094207D&quot;/&gt;&lt;wsp:rsid wsp:val=&quot;0094292D&quot;/&gt;&lt;wsp:rsid wsp:val=&quot;00943ABA&quot;/&gt;&lt;wsp:rsid wsp:val=&quot;009442A7&quot;/&gt;&lt;wsp:rsid wsp:val=&quot;0094446D&quot;/&gt;&lt;wsp:rsid wsp:val=&quot;00944A6F&quot;/&gt;&lt;wsp:rsid wsp:val=&quot;009450A6&quot;/&gt;&lt;wsp:rsid wsp:val=&quot;00945B1F&quot;/&gt;&lt;wsp:rsid wsp:val=&quot;00946223&quot;/&gt;&lt;wsp:rsid wsp:val=&quot;0094652E&quot;/&gt;&lt;wsp:rsid wsp:val=&quot;00946A37&quot;/&gt;&lt;wsp:rsid wsp:val=&quot;00947345&quot;/&gt;&lt;wsp:rsid wsp:val=&quot;0094740A&quot;/&gt;&lt;wsp:rsid wsp:val=&quot;009474D1&quot;/&gt;&lt;wsp:rsid wsp:val=&quot;009477A7&quot;/&gt;&lt;wsp:rsid wsp:val=&quot;00950440&quot;/&gt;&lt;wsp:rsid wsp:val=&quot;00950F96&quot;/&gt;&lt;wsp:rsid wsp:val=&quot;009519B4&quot;/&gt;&lt;wsp:rsid wsp:val=&quot;00952660&quot;/&gt;&lt;wsp:rsid wsp:val=&quot;0095286A&quot;/&gt;&lt;wsp:rsid wsp:val=&quot;0095316A&quot;/&gt;&lt;wsp:rsid wsp:val=&quot;0095333B&quot;/&gt;&lt;wsp:rsid wsp:val=&quot;009536EC&quot;/&gt;&lt;wsp:rsid wsp:val=&quot;00953712&quot;/&gt;&lt;wsp:rsid wsp:val=&quot;00954103&quot;/&gt;&lt;wsp:rsid wsp:val=&quot;0095474A&quot;/&gt;&lt;wsp:rsid wsp:val=&quot;00954A63&quot;/&gt;&lt;wsp:rsid wsp:val=&quot;00954DF4&quot;/&gt;&lt;wsp:rsid wsp:val=&quot;00955121&quot;/&gt;&lt;wsp:rsid wsp:val=&quot;009552B0&quot;/&gt;&lt;wsp:rsid wsp:val=&quot;0095541D&quot;/&gt;&lt;wsp:rsid wsp:val=&quot;009571D9&quot;/&gt;&lt;wsp:rsid wsp:val=&quot;00957DE5&quot;/&gt;&lt;wsp:rsid wsp:val=&quot;00957F8C&quot;/&gt;&lt;wsp:rsid wsp:val=&quot;009600F2&quot;/&gt;&lt;wsp:rsid wsp:val=&quot;00960134&quot;/&gt;&lt;wsp:rsid wsp:val=&quot;00960759&quot;/&gt;&lt;wsp:rsid wsp:val=&quot;00960819&quot;/&gt;&lt;wsp:rsid wsp:val=&quot;00960C91&quot;/&gt;&lt;wsp:rsid wsp:val=&quot;0096139B&quot;/&gt;&lt;wsp:rsid wsp:val=&quot;009617D2&quot;/&gt;&lt;wsp:rsid wsp:val=&quot;00962BC3&quot;/&gt;&lt;wsp:rsid wsp:val=&quot;00964589&quot;/&gt;&lt;wsp:rsid wsp:val=&quot;009657B9&quot;/&gt;&lt;wsp:rsid wsp:val=&quot;009662F5&quot;/&gt;&lt;wsp:rsid wsp:val=&quot;0096692D&quot;/&gt;&lt;wsp:rsid wsp:val=&quot;00967979&quot;/&gt;&lt;wsp:rsid wsp:val=&quot;0097175F&quot;/&gt;&lt;wsp:rsid wsp:val=&quot;009723C4&quot;/&gt;&lt;wsp:rsid wsp:val=&quot;00972606&quot;/&gt;&lt;wsp:rsid wsp:val=&quot;00973756&quot;/&gt;&lt;wsp:rsid wsp:val=&quot;009741AC&quot;/&gt;&lt;wsp:rsid wsp:val=&quot;00974C5B&quot;/&gt;&lt;wsp:rsid wsp:val=&quot;00974F16&quot;/&gt;&lt;wsp:rsid wsp:val=&quot;009751EF&quot;/&gt;&lt;wsp:rsid wsp:val=&quot;00975D57&quot;/&gt;&lt;wsp:rsid wsp:val=&quot;00975F88&quot;/&gt;&lt;wsp:rsid wsp:val=&quot;00976BDD&quot;/&gt;&lt;wsp:rsid wsp:val=&quot;00977D66&quot;/&gt;&lt;wsp:rsid wsp:val=&quot;009806F1&quot;/&gt;&lt;wsp:rsid wsp:val=&quot;00980BEF&quot;/&gt;&lt;wsp:rsid wsp:val=&quot;0098107B&quot;/&gt;&lt;wsp:rsid wsp:val=&quot;00982005&quot;/&gt;&lt;wsp:rsid wsp:val=&quot;009826AE&quot;/&gt;&lt;wsp:rsid wsp:val=&quot;00983A39&quot;/&gt;&lt;wsp:rsid wsp:val=&quot;00983A61&quot;/&gt;&lt;wsp:rsid wsp:val=&quot;00984395&quot;/&gt;&lt;wsp:rsid wsp:val=&quot;00985C23&quot;/&gt;&lt;wsp:rsid wsp:val=&quot;009868EA&quot;/&gt;&lt;wsp:rsid wsp:val=&quot;00986D52&quot;/&gt;&lt;wsp:rsid wsp:val=&quot;009875FA&quot;/&gt;&lt;wsp:rsid wsp:val=&quot;0098761B&quot;/&gt;&lt;wsp:rsid wsp:val=&quot;0099015E&quot;/&gt;&lt;wsp:rsid wsp:val=&quot;009909DD&quot;/&gt;&lt;wsp:rsid wsp:val=&quot;00990A3D&quot;/&gt;&lt;wsp:rsid wsp:val=&quot;00991028&quot;/&gt;&lt;wsp:rsid wsp:val=&quot;009920C0&quot;/&gt;&lt;wsp:rsid wsp:val=&quot;0099356B&quot;/&gt;&lt;wsp:rsid wsp:val=&quot;00994E8A&quot;/&gt;&lt;wsp:rsid wsp:val=&quot;00995B86&quot;/&gt;&lt;wsp:rsid wsp:val=&quot;00995F6A&quot;/&gt;&lt;wsp:rsid wsp:val=&quot;009966EC&quot;/&gt;&lt;wsp:rsid wsp:val=&quot;00996762&quot;/&gt;&lt;wsp:rsid wsp:val=&quot;00996D12&quot;/&gt;&lt;wsp:rsid wsp:val=&quot;00997C8A&quot;/&gt;&lt;wsp:rsid wsp:val=&quot;009A0154&quot;/&gt;&lt;wsp:rsid wsp:val=&quot;009A082C&quot;/&gt;&lt;wsp:rsid wsp:val=&quot;009A0E73&quot;/&gt;&lt;wsp:rsid wsp:val=&quot;009A1197&quot;/&gt;&lt;wsp:rsid wsp:val=&quot;009A19B9&quot;/&gt;&lt;wsp:rsid wsp:val=&quot;009A1F90&quot;/&gt;&lt;wsp:rsid wsp:val=&quot;009A271B&quot;/&gt;&lt;wsp:rsid wsp:val=&quot;009A3312&quot;/&gt;&lt;wsp:rsid wsp:val=&quot;009A3CE5&quot;/&gt;&lt;wsp:rsid wsp:val=&quot;009A3DA5&quot;/&gt;&lt;wsp:rsid wsp:val=&quot;009A47E2&quot;/&gt;&lt;wsp:rsid wsp:val=&quot;009A49E5&quot;/&gt;&lt;wsp:rsid wsp:val=&quot;009A5684&quot;/&gt;&lt;wsp:rsid wsp:val=&quot;009A67EE&quot;/&gt;&lt;wsp:rsid wsp:val=&quot;009A6C58&quot;/&gt;&lt;wsp:rsid wsp:val=&quot;009A731B&quot;/&gt;&lt;wsp:rsid wsp:val=&quot;009A7A55&quot;/&gt;&lt;wsp:rsid wsp:val=&quot;009A7D20&quot;/&gt;&lt;wsp:rsid wsp:val=&quot;009B08FE&quot;/&gt;&lt;wsp:rsid wsp:val=&quot;009B1836&quot;/&gt;&lt;wsp:rsid wsp:val=&quot;009B382F&quot;/&gt;&lt;wsp:rsid wsp:val=&quot;009B4049&quot;/&gt;&lt;wsp:rsid wsp:val=&quot;009B4637&quot;/&gt;&lt;wsp:rsid wsp:val=&quot;009B466E&quot;/&gt;&lt;wsp:rsid wsp:val=&quot;009B4890&quot;/&gt;&lt;wsp:rsid wsp:val=&quot;009B554D&quot;/&gt;&lt;wsp:rsid wsp:val=&quot;009B6AA8&quot;/&gt;&lt;wsp:rsid wsp:val=&quot;009B6DFE&quot;/&gt;&lt;wsp:rsid wsp:val=&quot;009B6F5A&quot;/&gt;&lt;wsp:rsid wsp:val=&quot;009C17CF&quot;/&gt;&lt;wsp:rsid wsp:val=&quot;009C1A48&quot;/&gt;&lt;wsp:rsid wsp:val=&quot;009C1A92&quot;/&gt;&lt;wsp:rsid wsp:val=&quot;009C1B82&quot;/&gt;&lt;wsp:rsid wsp:val=&quot;009C22E5&quot;/&gt;&lt;wsp:rsid wsp:val=&quot;009C255A&quot;/&gt;&lt;wsp:rsid wsp:val=&quot;009C49F7&quot;/&gt;&lt;wsp:rsid wsp:val=&quot;009C4A3C&quot;/&gt;&lt;wsp:rsid wsp:val=&quot;009C52B9&quot;/&gt;&lt;wsp:rsid wsp:val=&quot;009C6377&quot;/&gt;&lt;wsp:rsid wsp:val=&quot;009C78F8&quot;/&gt;&lt;wsp:rsid wsp:val=&quot;009C7E61&quot;/&gt;&lt;wsp:rsid wsp:val=&quot;009C7FA9&quot;/&gt;&lt;wsp:rsid wsp:val=&quot;009D0831&quot;/&gt;&lt;wsp:rsid wsp:val=&quot;009D0A94&quot;/&gt;&lt;wsp:rsid wsp:val=&quot;009D0C46&quot;/&gt;&lt;wsp:rsid wsp:val=&quot;009D1AF7&quot;/&gt;&lt;wsp:rsid wsp:val=&quot;009D1D0C&quot;/&gt;&lt;wsp:rsid wsp:val=&quot;009D23C6&quot;/&gt;&lt;wsp:rsid wsp:val=&quot;009D2517&quot;/&gt;&lt;wsp:rsid wsp:val=&quot;009D2B9C&quot;/&gt;&lt;wsp:rsid wsp:val=&quot;009D33C3&quot;/&gt;&lt;wsp:rsid wsp:val=&quot;009D3B5D&quot;/&gt;&lt;wsp:rsid wsp:val=&quot;009D3FDF&quot;/&gt;&lt;wsp:rsid wsp:val=&quot;009D5149&quot;/&gt;&lt;wsp:rsid wsp:val=&quot;009D5363&quot;/&gt;&lt;wsp:rsid wsp:val=&quot;009D59BC&quot;/&gt;&lt;wsp:rsid wsp:val=&quot;009D7510&quot;/&gt;&lt;wsp:rsid wsp:val=&quot;009E05EF&quot;/&gt;&lt;wsp:rsid wsp:val=&quot;009E090E&quot;/&gt;&lt;wsp:rsid wsp:val=&quot;009E1897&quot;/&gt;&lt;wsp:rsid wsp:val=&quot;009E211F&quot;/&gt;&lt;wsp:rsid wsp:val=&quot;009E2DC2&quot;/&gt;&lt;wsp:rsid wsp:val=&quot;009E2E08&quot;/&gt;&lt;wsp:rsid wsp:val=&quot;009E2EFB&quot;/&gt;&lt;wsp:rsid wsp:val=&quot;009E36AF&quot;/&gt;&lt;wsp:rsid wsp:val=&quot;009E386A&quot;/&gt;&lt;wsp:rsid wsp:val=&quot;009E3A36&quot;/&gt;&lt;wsp:rsid wsp:val=&quot;009E3CDC&quot;/&gt;&lt;wsp:rsid wsp:val=&quot;009E3EBF&quot;/&gt;&lt;wsp:rsid wsp:val=&quot;009E522D&quot;/&gt;&lt;wsp:rsid wsp:val=&quot;009E574D&quot;/&gt;&lt;wsp:rsid wsp:val=&quot;009E5D9C&quot;/&gt;&lt;wsp:rsid wsp:val=&quot;009E6244&quot;/&gt;&lt;wsp:rsid wsp:val=&quot;009E6B1B&quot;/&gt;&lt;wsp:rsid wsp:val=&quot;009E7247&quot;/&gt;&lt;wsp:rsid wsp:val=&quot;009E7D87&quot;/&gt;&lt;wsp:rsid wsp:val=&quot;009F00F8&quot;/&gt;&lt;wsp:rsid wsp:val=&quot;009F083C&quot;/&gt;&lt;wsp:rsid wsp:val=&quot;009F091C&quot;/&gt;&lt;wsp:rsid wsp:val=&quot;009F20C5&quot;/&gt;&lt;wsp:rsid wsp:val=&quot;009F253F&quot;/&gt;&lt;wsp:rsid wsp:val=&quot;009F30F0&quot;/&gt;&lt;wsp:rsid wsp:val=&quot;009F33E8&quot;/&gt;&lt;wsp:rsid wsp:val=&quot;009F34A5&quot;/&gt;&lt;wsp:rsid wsp:val=&quot;009F370B&quot;/&gt;&lt;wsp:rsid wsp:val=&quot;009F4B1F&quot;/&gt;&lt;wsp:rsid wsp:val=&quot;009F4E63&quot;/&gt;&lt;wsp:rsid wsp:val=&quot;009F62AE&quot;/&gt;&lt;wsp:rsid wsp:val=&quot;009F7CE6&quot;/&gt;&lt;wsp:rsid wsp:val=&quot;00A002C7&quot;/&gt;&lt;wsp:rsid wsp:val=&quot;00A0056F&quot;/&gt;&lt;wsp:rsid wsp:val=&quot;00A01A89&quot;/&gt;&lt;wsp:rsid wsp:val=&quot;00A01E22&quot;/&gt;&lt;wsp:rsid wsp:val=&quot;00A02920&quot;/&gt;&lt;wsp:rsid wsp:val=&quot;00A029CD&quot;/&gt;&lt;wsp:rsid wsp:val=&quot;00A032A5&quot;/&gt;&lt;wsp:rsid wsp:val=&quot;00A043FB&quot;/&gt;&lt;wsp:rsid wsp:val=&quot;00A04559&quot;/&gt;&lt;wsp:rsid wsp:val=&quot;00A04818&quot;/&gt;&lt;wsp:rsid wsp:val=&quot;00A04EAE&quot;/&gt;&lt;wsp:rsid wsp:val=&quot;00A05935&quot;/&gt;&lt;wsp:rsid wsp:val=&quot;00A05F58&quot;/&gt;&lt;wsp:rsid wsp:val=&quot;00A07947&quot;/&gt;&lt;wsp:rsid wsp:val=&quot;00A11E01&quot;/&gt;&lt;wsp:rsid wsp:val=&quot;00A12507&quot;/&gt;&lt;wsp:rsid wsp:val=&quot;00A12FDE&quot;/&gt;&lt;wsp:rsid wsp:val=&quot;00A1317E&quot;/&gt;&lt;wsp:rsid wsp:val=&quot;00A13F6A&quot;/&gt;&lt;wsp:rsid wsp:val=&quot;00A14062&quot;/&gt;&lt;wsp:rsid wsp:val=&quot;00A14620&quot;/&gt;&lt;wsp:rsid wsp:val=&quot;00A14C9A&quot;/&gt;&lt;wsp:rsid wsp:val=&quot;00A15251&quot;/&gt;&lt;wsp:rsid wsp:val=&quot;00A1537C&quot;/&gt;&lt;wsp:rsid wsp:val=&quot;00A15F37&quot;/&gt;&lt;wsp:rsid wsp:val=&quot;00A16491&quot;/&gt;&lt;wsp:rsid wsp:val=&quot;00A16CE5&quot;/&gt;&lt;wsp:rsid wsp:val=&quot;00A170A2&quot;/&gt;&lt;wsp:rsid wsp:val=&quot;00A1718C&quot;/&gt;&lt;wsp:rsid wsp:val=&quot;00A17784&quot;/&gt;&lt;wsp:rsid wsp:val=&quot;00A17CB0&quot;/&gt;&lt;wsp:rsid wsp:val=&quot;00A17CB9&quot;/&gt;&lt;wsp:rsid wsp:val=&quot;00A201C4&quot;/&gt;&lt;wsp:rsid wsp:val=&quot;00A21656&quot;/&gt;&lt;wsp:rsid wsp:val=&quot;00A2177E&quot;/&gt;&lt;wsp:rsid wsp:val=&quot;00A22EBE&quot;/&gt;&lt;wsp:rsid wsp:val=&quot;00A23024&quot;/&gt;&lt;wsp:rsid wsp:val=&quot;00A23BC3&quot;/&gt;&lt;wsp:rsid wsp:val=&quot;00A24DAB&quot;/&gt;&lt;wsp:rsid wsp:val=&quot;00A260FE&quot;/&gt;&lt;wsp:rsid wsp:val=&quot;00A26E6D&quot;/&gt;&lt;wsp:rsid wsp:val=&quot;00A30349&quot;/&gt;&lt;wsp:rsid wsp:val=&quot;00A30771&quot;/&gt;&lt;wsp:rsid wsp:val=&quot;00A30FFA&quot;/&gt;&lt;wsp:rsid wsp:val=&quot;00A316AD&quot;/&gt;&lt;wsp:rsid wsp:val=&quot;00A3255B&quot;/&gt;&lt;wsp:rsid wsp:val=&quot;00A32693&quot;/&gt;&lt;wsp:rsid wsp:val=&quot;00A351B0&quot;/&gt;&lt;wsp:rsid wsp:val=&quot;00A353EC&quot;/&gt;&lt;wsp:rsid wsp:val=&quot;00A3554D&quot;/&gt;&lt;wsp:rsid wsp:val=&quot;00A3633D&quot;/&gt;&lt;wsp:rsid wsp:val=&quot;00A36A00&quot;/&gt;&lt;wsp:rsid wsp:val=&quot;00A36DCA&quot;/&gt;&lt;wsp:rsid wsp:val=&quot;00A36EDD&quot;/&gt;&lt;wsp:rsid wsp:val=&quot;00A37EDC&quot;/&gt;&lt;wsp:rsid wsp:val=&quot;00A41657&quot;/&gt;&lt;wsp:rsid wsp:val=&quot;00A42710&quot;/&gt;&lt;wsp:rsid wsp:val=&quot;00A429DF&quot;/&gt;&lt;wsp:rsid wsp:val=&quot;00A432B7&quot;/&gt;&lt;wsp:rsid wsp:val=&quot;00A44022&quot;/&gt;&lt;wsp:rsid wsp:val=&quot;00A44CA0&quot;/&gt;&lt;wsp:rsid wsp:val=&quot;00A44E06&quot;/&gt;&lt;wsp:rsid wsp:val=&quot;00A4691A&quot;/&gt;&lt;wsp:rsid wsp:val=&quot;00A5001A&quot;/&gt;&lt;wsp:rsid wsp:val=&quot;00A503C2&quot;/&gt;&lt;wsp:rsid wsp:val=&quot;00A50F22&quot;/&gt;&lt;wsp:rsid wsp:val=&quot;00A516CA&quot;/&gt;&lt;wsp:rsid wsp:val=&quot;00A52057&quot;/&gt;&lt;wsp:rsid wsp:val=&quot;00A536C2&quot;/&gt;&lt;wsp:rsid wsp:val=&quot;00A54343&quot;/&gt;&lt;wsp:rsid wsp:val=&quot;00A54554&quot;/&gt;&lt;wsp:rsid wsp:val=&quot;00A549B7&quot;/&gt;&lt;wsp:rsid wsp:val=&quot;00A553BA&quot;/&gt;&lt;wsp:rsid wsp:val=&quot;00A55893&quot;/&gt;&lt;wsp:rsid wsp:val=&quot;00A56B6D&quot;/&gt;&lt;wsp:rsid wsp:val=&quot;00A57794&quot;/&gt;&lt;wsp:rsid wsp:val=&quot;00A57A72&quot;/&gt;&lt;wsp:rsid wsp:val=&quot;00A57E9F&quot;/&gt;&lt;wsp:rsid wsp:val=&quot;00A57EC2&quot;/&gt;&lt;wsp:rsid wsp:val=&quot;00A6004A&quot;/&gt;&lt;wsp:rsid wsp:val=&quot;00A60DA2&quot;/&gt;&lt;wsp:rsid wsp:val=&quot;00A60E07&quot;/&gt;&lt;wsp:rsid wsp:val=&quot;00A62170&quot;/&gt;&lt;wsp:rsid wsp:val=&quot;00A62D1E&quot;/&gt;&lt;wsp:rsid wsp:val=&quot;00A63C99&quot;/&gt;&lt;wsp:rsid wsp:val=&quot;00A6413D&quot;/&gt;&lt;wsp:rsid wsp:val=&quot;00A64366&quot;/&gt;&lt;wsp:rsid wsp:val=&quot;00A65A69&quot;/&gt;&lt;wsp:rsid wsp:val=&quot;00A660D5&quot;/&gt;&lt;wsp:rsid wsp:val=&quot;00A66124&quot;/&gt;&lt;wsp:rsid wsp:val=&quot;00A66434&quot;/&gt;&lt;wsp:rsid wsp:val=&quot;00A66C10&quot;/&gt;&lt;wsp:rsid wsp:val=&quot;00A678F5&quot;/&gt;&lt;wsp:rsid wsp:val=&quot;00A70254&quot;/&gt;&lt;wsp:rsid wsp:val=&quot;00A709C6&quot;/&gt;&lt;wsp:rsid wsp:val=&quot;00A710AF&quot;/&gt;&lt;wsp:rsid wsp:val=&quot;00A73062&quot;/&gt;&lt;wsp:rsid wsp:val=&quot;00A740EB&quot;/&gt;&lt;wsp:rsid wsp:val=&quot;00A74857&quot;/&gt;&lt;wsp:rsid wsp:val=&quot;00A763B5&quot;/&gt;&lt;wsp:rsid wsp:val=&quot;00A767CC&quot;/&gt;&lt;wsp:rsid wsp:val=&quot;00A768E7&quot;/&gt;&lt;wsp:rsid wsp:val=&quot;00A7741D&quot;/&gt;&lt;wsp:rsid wsp:val=&quot;00A77582&quot;/&gt;&lt;wsp:rsid wsp:val=&quot;00A7776A&quot;/&gt;&lt;wsp:rsid wsp:val=&quot;00A817EB&quot;/&gt;&lt;wsp:rsid wsp:val=&quot;00A82A6F&quot;/&gt;&lt;wsp:rsid wsp:val=&quot;00A83543&quot;/&gt;&lt;wsp:rsid wsp:val=&quot;00A84299&quot;/&gt;&lt;wsp:rsid wsp:val=&quot;00A84C96&quot;/&gt;&lt;wsp:rsid wsp:val=&quot;00A851BB&quot;/&gt;&lt;wsp:rsid wsp:val=&quot;00A8540B&quot;/&gt;&lt;wsp:rsid wsp:val=&quot;00A8632B&quot;/&gt;&lt;wsp:rsid wsp:val=&quot;00A8667F&quot;/&gt;&lt;wsp:rsid wsp:val=&quot;00A8685C&quot;/&gt;&lt;wsp:rsid wsp:val=&quot;00A870BA&quot;/&gt;&lt;wsp:rsid wsp:val=&quot;00A87E3B&quot;/&gt;&lt;wsp:rsid wsp:val=&quot;00A90FC7&quot;/&gt;&lt;wsp:rsid wsp:val=&quot;00A913FA&quot;/&gt;&lt;wsp:rsid wsp:val=&quot;00A91D98&quot;/&gt;&lt;wsp:rsid wsp:val=&quot;00A929DB&quot;/&gt;&lt;wsp:rsid wsp:val=&quot;00A9386D&quot;/&gt;&lt;wsp:rsid wsp:val=&quot;00A942DC&quot;/&gt;&lt;wsp:rsid wsp:val=&quot;00A942ED&quot;/&gt;&lt;wsp:rsid wsp:val=&quot;00A94685&quot;/&gt;&lt;wsp:rsid wsp:val=&quot;00A947E7&quot;/&gt;&lt;wsp:rsid wsp:val=&quot;00A94DEE&quot;/&gt;&lt;wsp:rsid wsp:val=&quot;00A94FCD&quot;/&gt;&lt;wsp:rsid wsp:val=&quot;00A95C74&quot;/&gt;&lt;wsp:rsid wsp:val=&quot;00A9644E&quot;/&gt;&lt;wsp:rsid wsp:val=&quot;00A965AD&quot;/&gt;&lt;wsp:rsid wsp:val=&quot;00A96AA7&quot;/&gt;&lt;wsp:rsid wsp:val=&quot;00A96EAC&quot;/&gt;&lt;wsp:rsid wsp:val=&quot;00A97703&quot;/&gt;&lt;wsp:rsid wsp:val=&quot;00AA00E6&quot;/&gt;&lt;wsp:rsid wsp:val=&quot;00AA0A11&quot;/&gt;&lt;wsp:rsid wsp:val=&quot;00AA0E80&quot;/&gt;&lt;wsp:rsid wsp:val=&quot;00AA173C&quot;/&gt;&lt;wsp:rsid wsp:val=&quot;00AA1C49&quot;/&gt;&lt;wsp:rsid wsp:val=&quot;00AA1C4E&quot;/&gt;&lt;wsp:rsid wsp:val=&quot;00AA1F5E&quot;/&gt;&lt;wsp:rsid wsp:val=&quot;00AA3391&quot;/&gt;&lt;wsp:rsid wsp:val=&quot;00AA4B83&quot;/&gt;&lt;wsp:rsid wsp:val=&quot;00AA5742&quot;/&gt;&lt;wsp:rsid wsp:val=&quot;00AA5BEF&quot;/&gt;&lt;wsp:rsid wsp:val=&quot;00AA7274&quot;/&gt;&lt;wsp:rsid wsp:val=&quot;00AA75C8&quot;/&gt;&lt;wsp:rsid wsp:val=&quot;00AA7FD8&quot;/&gt;&lt;wsp:rsid wsp:val=&quot;00AB00AC&quot;/&gt;&lt;wsp:rsid wsp:val=&quot;00AB144C&quot;/&gt;&lt;wsp:rsid wsp:val=&quot;00AB1707&quot;/&gt;&lt;wsp:rsid wsp:val=&quot;00AB181B&quot;/&gt;&lt;wsp:rsid wsp:val=&quot;00AB19C7&quot;/&gt;&lt;wsp:rsid wsp:val=&quot;00AB2331&quot;/&gt;&lt;wsp:rsid wsp:val=&quot;00AB2D5D&quot;/&gt;&lt;wsp:rsid wsp:val=&quot;00AB3789&quot;/&gt;&lt;wsp:rsid wsp:val=&quot;00AB3796&quot;/&gt;&lt;wsp:rsid wsp:val=&quot;00AB3A86&quot;/&gt;&lt;wsp:rsid wsp:val=&quot;00AB3D92&quot;/&gt;&lt;wsp:rsid wsp:val=&quot;00AB54EB&quot;/&gt;&lt;wsp:rsid wsp:val=&quot;00AB71B1&quot;/&gt;&lt;wsp:rsid wsp:val=&quot;00AB76AA&quot;/&gt;&lt;wsp:rsid wsp:val=&quot;00AB7993&quot;/&gt;&lt;wsp:rsid wsp:val=&quot;00AB7F04&quot;/&gt;&lt;wsp:rsid wsp:val=&quot;00AC064E&quot;/&gt;&lt;wsp:rsid wsp:val=&quot;00AC0CBE&quot;/&gt;&lt;wsp:rsid wsp:val=&quot;00AC1CFF&quot;/&gt;&lt;wsp:rsid wsp:val=&quot;00AC1D6F&quot;/&gt;&lt;wsp:rsid wsp:val=&quot;00AC3532&quot;/&gt;&lt;wsp:rsid wsp:val=&quot;00AC369E&quot;/&gt;&lt;wsp:rsid wsp:val=&quot;00AC3A2F&quot;/&gt;&lt;wsp:rsid wsp:val=&quot;00AC4277&quot;/&gt;&lt;wsp:rsid wsp:val=&quot;00AC4764&quot;/&gt;&lt;wsp:rsid wsp:val=&quot;00AC4F7D&quot;/&gt;&lt;wsp:rsid wsp:val=&quot;00AC6181&quot;/&gt;&lt;wsp:rsid wsp:val=&quot;00AC6B6A&quot;/&gt;&lt;wsp:rsid wsp:val=&quot;00AC72EF&quot;/&gt;&lt;wsp:rsid wsp:val=&quot;00AD0DD6&quot;/&gt;&lt;wsp:rsid wsp:val=&quot;00AD118F&quot;/&gt;&lt;wsp:rsid wsp:val=&quot;00AD2049&quot;/&gt;&lt;wsp:rsid wsp:val=&quot;00AD299B&quot;/&gt;&lt;wsp:rsid wsp:val=&quot;00AD2FCA&quot;/&gt;&lt;wsp:rsid wsp:val=&quot;00AD3519&quot;/&gt;&lt;wsp:rsid wsp:val=&quot;00AD398E&quot;/&gt;&lt;wsp:rsid wsp:val=&quot;00AD40CC&quot;/&gt;&lt;wsp:rsid wsp:val=&quot;00AD5DFE&quot;/&gt;&lt;wsp:rsid wsp:val=&quot;00AD5ECE&quot;/&gt;&lt;wsp:rsid wsp:val=&quot;00AD5F13&quot;/&gt;&lt;wsp:rsid wsp:val=&quot;00AD6164&quot;/&gt;&lt;wsp:rsid wsp:val=&quot;00AD6230&quot;/&gt;&lt;wsp:rsid wsp:val=&quot;00AD6D99&quot;/&gt;&lt;wsp:rsid wsp:val=&quot;00AD6E42&quot;/&gt;&lt;wsp:rsid wsp:val=&quot;00AD6FE3&quot;/&gt;&lt;wsp:rsid wsp:val=&quot;00AD76D8&quot;/&gt;&lt;wsp:rsid wsp:val=&quot;00AE006D&quot;/&gt;&lt;wsp:rsid wsp:val=&quot;00AE0ABD&quot;/&gt;&lt;wsp:rsid wsp:val=&quot;00AE0D1A&quot;/&gt;&lt;wsp:rsid wsp:val=&quot;00AE0E1C&quot;/&gt;&lt;wsp:rsid wsp:val=&quot;00AE1006&quot;/&gt;&lt;wsp:rsid wsp:val=&quot;00AE1C50&quot;/&gt;&lt;wsp:rsid wsp:val=&quot;00AE1F80&quot;/&gt;&lt;wsp:rsid wsp:val=&quot;00AE227D&quot;/&gt;&lt;wsp:rsid wsp:val=&quot;00AE2351&quot;/&gt;&lt;wsp:rsid wsp:val=&quot;00AE2B56&quot;/&gt;&lt;wsp:rsid wsp:val=&quot;00AE2DAA&quot;/&gt;&lt;wsp:rsid wsp:val=&quot;00AE3800&quot;/&gt;&lt;wsp:rsid wsp:val=&quot;00AE3912&quot;/&gt;&lt;wsp:rsid wsp:val=&quot;00AE3A93&quot;/&gt;&lt;wsp:rsid wsp:val=&quot;00AE49C8&quot;/&gt;&lt;wsp:rsid wsp:val=&quot;00AE49EB&quot;/&gt;&lt;wsp:rsid wsp:val=&quot;00AE5891&quot;/&gt;&lt;wsp:rsid wsp:val=&quot;00AE58BD&quot;/&gt;&lt;wsp:rsid wsp:val=&quot;00AE5CF5&quot;/&gt;&lt;wsp:rsid wsp:val=&quot;00AE6571&quot;/&gt;&lt;wsp:rsid wsp:val=&quot;00AE6589&quot;/&gt;&lt;wsp:rsid wsp:val=&quot;00AE6E14&quot;/&gt;&lt;wsp:rsid wsp:val=&quot;00AE7AE8&quot;/&gt;&lt;wsp:rsid wsp:val=&quot;00AE7BA8&quot;/&gt;&lt;wsp:rsid wsp:val=&quot;00AE7BAC&quot;/&gt;&lt;wsp:rsid wsp:val=&quot;00AF06AE&quot;/&gt;&lt;wsp:rsid wsp:val=&quot;00AF07B6&quot;/&gt;&lt;wsp:rsid wsp:val=&quot;00AF0A29&quot;/&gt;&lt;wsp:rsid wsp:val=&quot;00AF2A43&quot;/&gt;&lt;wsp:rsid wsp:val=&quot;00AF2A69&quot;/&gt;&lt;wsp:rsid wsp:val=&quot;00AF2AB2&quot;/&gt;&lt;wsp:rsid wsp:val=&quot;00AF3025&quot;/&gt;&lt;wsp:rsid wsp:val=&quot;00AF316C&quot;/&gt;&lt;wsp:rsid wsp:val=&quot;00AF35A8&quot;/&gt;&lt;wsp:rsid wsp:val=&quot;00AF46A1&quot;/&gt;&lt;wsp:rsid wsp:val=&quot;00AF6544&quot;/&gt;&lt;wsp:rsid wsp:val=&quot;00AF6F69&quot;/&gt;&lt;wsp:rsid wsp:val=&quot;00AF7600&quot;/&gt;&lt;wsp:rsid wsp:val=&quot;00AF77BB&quot;/&gt;&lt;wsp:rsid wsp:val=&quot;00AF78EE&quot;/&gt;&lt;wsp:rsid wsp:val=&quot;00AF7BB9&quot;/&gt;&lt;wsp:rsid wsp:val=&quot;00AF7CE5&quot;/&gt;&lt;wsp:rsid wsp:val=&quot;00B02543&quot;/&gt;&lt;wsp:rsid wsp:val=&quot;00B0257F&quot;/&gt;&lt;wsp:rsid wsp:val=&quot;00B03AA3&quot;/&gt;&lt;wsp:rsid wsp:val=&quot;00B04B54&quot;/&gt;&lt;wsp:rsid wsp:val=&quot;00B060B5&quot;/&gt;&lt;wsp:rsid wsp:val=&quot;00B06DAD&quot;/&gt;&lt;wsp:rsid wsp:val=&quot;00B06FCB&quot;/&gt;&lt;wsp:rsid wsp:val=&quot;00B106A8&quot;/&gt;&lt;wsp:rsid wsp:val=&quot;00B11C88&quot;/&gt;&lt;wsp:rsid wsp:val=&quot;00B12133&quot;/&gt;&lt;wsp:rsid wsp:val=&quot;00B1225C&quot;/&gt;&lt;wsp:rsid wsp:val=&quot;00B1267A&quot;/&gt;&lt;wsp:rsid wsp:val=&quot;00B142DA&quot;/&gt;&lt;wsp:rsid wsp:val=&quot;00B152D1&quot;/&gt;&lt;wsp:rsid wsp:val=&quot;00B16F40&quot;/&gt;&lt;wsp:rsid wsp:val=&quot;00B16FF4&quot;/&gt;&lt;wsp:rsid wsp:val=&quot;00B20B91&quot;/&gt;&lt;wsp:rsid wsp:val=&quot;00B20BA8&quot;/&gt;&lt;wsp:rsid wsp:val=&quot;00B21390&quot;/&gt;&lt;wsp:rsid wsp:val=&quot;00B22149&quot;/&gt;&lt;wsp:rsid wsp:val=&quot;00B225E1&quot;/&gt;&lt;wsp:rsid wsp:val=&quot;00B22D97&quot;/&gt;&lt;wsp:rsid wsp:val=&quot;00B2379F&quot;/&gt;&lt;wsp:rsid wsp:val=&quot;00B253CB&quot;/&gt;&lt;wsp:rsid wsp:val=&quot;00B259E9&quot;/&gt;&lt;wsp:rsid wsp:val=&quot;00B261FE&quot;/&gt;&lt;wsp:rsid wsp:val=&quot;00B30C38&quot;/&gt;&lt;wsp:rsid wsp:val=&quot;00B30CD1&quot;/&gt;&lt;wsp:rsid wsp:val=&quot;00B32DF5&quot;/&gt;&lt;wsp:rsid wsp:val=&quot;00B33020&quot;/&gt;&lt;wsp:rsid wsp:val=&quot;00B331F9&quot;/&gt;&lt;wsp:rsid wsp:val=&quot;00B333E2&quot;/&gt;&lt;wsp:rsid wsp:val=&quot;00B33799&quot;/&gt;&lt;wsp:rsid wsp:val=&quot;00B33A0F&quot;/&gt;&lt;wsp:rsid wsp:val=&quot;00B33E6D&quot;/&gt;&lt;wsp:rsid wsp:val=&quot;00B34702&quot;/&gt;&lt;wsp:rsid wsp:val=&quot;00B35262&quot;/&gt;&lt;wsp:rsid wsp:val=&quot;00B37370&quot;/&gt;&lt;wsp:rsid wsp:val=&quot;00B378D9&quot;/&gt;&lt;wsp:rsid wsp:val=&quot;00B37F78&quot;/&gt;&lt;wsp:rsid wsp:val=&quot;00B402F3&quot;/&gt;&lt;wsp:rsid wsp:val=&quot;00B40413&quot;/&gt;&lt;wsp:rsid wsp:val=&quot;00B404F8&quot;/&gt;&lt;wsp:rsid wsp:val=&quot;00B42722&quot;/&gt;&lt;wsp:rsid wsp:val=&quot;00B42C48&quot;/&gt;&lt;wsp:rsid wsp:val=&quot;00B43776&quot;/&gt;&lt;wsp:rsid wsp:val=&quot;00B438B9&quot;/&gt;&lt;wsp:rsid wsp:val=&quot;00B443FD&quot;/&gt;&lt;wsp:rsid wsp:val=&quot;00B4469F&quot;/&gt;&lt;wsp:rsid wsp:val=&quot;00B44DFB&quot;/&gt;&lt;wsp:rsid wsp:val=&quot;00B44FBB&quot;/&gt;&lt;wsp:rsid wsp:val=&quot;00B45FA1&quot;/&gt;&lt;wsp:rsid wsp:val=&quot;00B467C3&quot;/&gt;&lt;wsp:rsid wsp:val=&quot;00B468B0&quot;/&gt;&lt;wsp:rsid wsp:val=&quot;00B46C64&quot;/&gt;&lt;wsp:rsid wsp:val=&quot;00B47913&quot;/&gt;&lt;wsp:rsid wsp:val=&quot;00B47E7A&quot;/&gt;&lt;wsp:rsid wsp:val=&quot;00B47FF7&quot;/&gt;&lt;wsp:rsid wsp:val=&quot;00B504ED&quot;/&gt;&lt;wsp:rsid wsp:val=&quot;00B514EE&quot;/&gt;&lt;wsp:rsid wsp:val=&quot;00B51EFD&quot;/&gt;&lt;wsp:rsid wsp:val=&quot;00B5208D&quot;/&gt;&lt;wsp:rsid wsp:val=&quot;00B52A21&quot;/&gt;&lt;wsp:rsid wsp:val=&quot;00B52A6F&quot;/&gt;&lt;wsp:rsid wsp:val=&quot;00B52E4C&quot;/&gt;&lt;wsp:rsid wsp:val=&quot;00B52EB6&quot;/&gt;&lt;wsp:rsid wsp:val=&quot;00B54A6F&quot;/&gt;&lt;wsp:rsid wsp:val=&quot;00B55B2E&quot;/&gt;&lt;wsp:rsid wsp:val=&quot;00B5746F&quot;/&gt;&lt;wsp:rsid wsp:val=&quot;00B57A0E&quot;/&gt;&lt;wsp:rsid wsp:val=&quot;00B602DC&quot;/&gt;&lt;wsp:rsid wsp:val=&quot;00B60B8E&quot;/&gt;&lt;wsp:rsid wsp:val=&quot;00B617B1&quot;/&gt;&lt;wsp:rsid wsp:val=&quot;00B6196E&quot;/&gt;&lt;wsp:rsid wsp:val=&quot;00B62044&quot;/&gt;&lt;wsp:rsid wsp:val=&quot;00B62241&quot;/&gt;&lt;wsp:rsid wsp:val=&quot;00B62249&quot;/&gt;&lt;wsp:rsid wsp:val=&quot;00B636D3&quot;/&gt;&lt;wsp:rsid wsp:val=&quot;00B63724&quot;/&gt;&lt;wsp:rsid wsp:val=&quot;00B63B7B&quot;/&gt;&lt;wsp:rsid wsp:val=&quot;00B6433D&quot;/&gt;&lt;wsp:rsid wsp:val=&quot;00B643DC&quot;/&gt;&lt;wsp:rsid wsp:val=&quot;00B648FE&quot;/&gt;&lt;wsp:rsid wsp:val=&quot;00B65243&quot;/&gt;&lt;wsp:rsid wsp:val=&quot;00B65AC0&quot;/&gt;&lt;wsp:rsid wsp:val=&quot;00B67608&quot;/&gt;&lt;wsp:rsid wsp:val=&quot;00B67AF0&quot;/&gt;&lt;wsp:rsid wsp:val=&quot;00B67ED4&quot;/&gt;&lt;wsp:rsid wsp:val=&quot;00B70B15&quot;/&gt;&lt;wsp:rsid wsp:val=&quot;00B7131E&quot;/&gt;&lt;wsp:rsid wsp:val=&quot;00B71791&quot;/&gt;&lt;wsp:rsid wsp:val=&quot;00B72C88&quot;/&gt;&lt;wsp:rsid wsp:val=&quot;00B733A3&quot;/&gt;&lt;wsp:rsid wsp:val=&quot;00B7630C&quot;/&gt;&lt;wsp:rsid wsp:val=&quot;00B77ABD&quot;/&gt;&lt;wsp:rsid wsp:val=&quot;00B8048C&quot;/&gt;&lt;wsp:rsid wsp:val=&quot;00B80BC2&quot;/&gt;&lt;wsp:rsid wsp:val=&quot;00B81043&quot;/&gt;&lt;wsp:rsid wsp:val=&quot;00B8143F&quot;/&gt;&lt;wsp:rsid wsp:val=&quot;00B81621&quot;/&gt;&lt;wsp:rsid wsp:val=&quot;00B81BF9&quot;/&gt;&lt;wsp:rsid wsp:val=&quot;00B81DF0&quot;/&gt;&lt;wsp:rsid wsp:val=&quot;00B82814&quot;/&gt;&lt;wsp:rsid wsp:val=&quot;00B829D9&quot;/&gt;&lt;wsp:rsid wsp:val=&quot;00B82A0A&quot;/&gt;&lt;wsp:rsid wsp:val=&quot;00B82CB7&quot;/&gt;&lt;wsp:rsid wsp:val=&quot;00B8343D&quot;/&gt;&lt;wsp:rsid wsp:val=&quot;00B83A57&quot;/&gt;&lt;wsp:rsid wsp:val=&quot;00B83C7C&quot;/&gt;&lt;wsp:rsid wsp:val=&quot;00B83F3A&quot;/&gt;&lt;wsp:rsid wsp:val=&quot;00B84127&quot;/&gt;&lt;wsp:rsid wsp:val=&quot;00B842E3&quot;/&gt;&lt;wsp:rsid wsp:val=&quot;00B849B3&quot;/&gt;&lt;wsp:rsid wsp:val=&quot;00B84DAB&quot;/&gt;&lt;wsp:rsid wsp:val=&quot;00B85D43&quot;/&gt;&lt;wsp:rsid wsp:val=&quot;00B861CF&quot;/&gt;&lt;wsp:rsid wsp:val=&quot;00B8632C&quot;/&gt;&lt;wsp:rsid wsp:val=&quot;00B86437&quot;/&gt;&lt;wsp:rsid wsp:val=&quot;00B86853&quot;/&gt;&lt;wsp:rsid wsp:val=&quot;00B8713D&quot;/&gt;&lt;wsp:rsid wsp:val=&quot;00B87409&quot;/&gt;&lt;wsp:rsid wsp:val=&quot;00B87413&quot;/&gt;&lt;wsp:rsid wsp:val=&quot;00B90276&quot;/&gt;&lt;wsp:rsid wsp:val=&quot;00B91C4D&quot;/&gt;&lt;wsp:rsid wsp:val=&quot;00B91CE5&quot;/&gt;&lt;wsp:rsid wsp:val=&quot;00B91E0B&quot;/&gt;&lt;wsp:rsid wsp:val=&quot;00B9236E&quot;/&gt;&lt;wsp:rsid wsp:val=&quot;00B925E2&quot;/&gt;&lt;wsp:rsid wsp:val=&quot;00B92812&quot;/&gt;&lt;wsp:rsid wsp:val=&quot;00B92AD8&quot;/&gt;&lt;wsp:rsid wsp:val=&quot;00B93801&quot;/&gt;&lt;wsp:rsid wsp:val=&quot;00B93C1F&quot;/&gt;&lt;wsp:rsid wsp:val=&quot;00B9548B&quot;/&gt;&lt;wsp:rsid wsp:val=&quot;00B95657&quot;/&gt;&lt;wsp:rsid wsp:val=&quot;00B956A7&quot;/&gt;&lt;wsp:rsid wsp:val=&quot;00B95AB4&quot;/&gt;&lt;wsp:rsid wsp:val=&quot;00B95AC9&quot;/&gt;&lt;wsp:rsid wsp:val=&quot;00B9650D&quot;/&gt;&lt;wsp:rsid wsp:val=&quot;00B966BF&quot;/&gt;&lt;wsp:rsid wsp:val=&quot;00B969A1&quot;/&gt;&lt;wsp:rsid wsp:val=&quot;00B977F0&quot;/&gt;&lt;wsp:rsid wsp:val=&quot;00B97FF3&quot;/&gt;&lt;wsp:rsid wsp:val=&quot;00BA09C6&quot;/&gt;&lt;wsp:rsid wsp:val=&quot;00BA1307&quot;/&gt;&lt;wsp:rsid wsp:val=&quot;00BA145A&quot;/&gt;&lt;wsp:rsid wsp:val=&quot;00BA17CD&quot;/&gt;&lt;wsp:rsid wsp:val=&quot;00BA20EC&quot;/&gt;&lt;wsp:rsid wsp:val=&quot;00BA21F1&quot;/&gt;&lt;wsp:rsid wsp:val=&quot;00BA24E2&quot;/&gt;&lt;wsp:rsid wsp:val=&quot;00BA33BA&quot;/&gt;&lt;wsp:rsid wsp:val=&quot;00BA3550&quot;/&gt;&lt;wsp:rsid wsp:val=&quot;00BA3B3D&quot;/&gt;&lt;wsp:rsid wsp:val=&quot;00BA3C27&quot;/&gt;&lt;wsp:rsid wsp:val=&quot;00BA4467&quot;/&gt;&lt;wsp:rsid wsp:val=&quot;00BA6030&quot;/&gt;&lt;wsp:rsid wsp:val=&quot;00BA656E&quot;/&gt;&lt;wsp:rsid wsp:val=&quot;00BA6A19&quot;/&gt;&lt;wsp:rsid wsp:val=&quot;00BA6A54&quot;/&gt;&lt;wsp:rsid wsp:val=&quot;00BA797E&quot;/&gt;&lt;wsp:rsid wsp:val=&quot;00BB067E&quot;/&gt;&lt;wsp:rsid wsp:val=&quot;00BB0EB3&quot;/&gt;&lt;wsp:rsid wsp:val=&quot;00BB15E0&quot;/&gt;&lt;wsp:rsid wsp:val=&quot;00BB1BD9&quot;/&gt;&lt;wsp:rsid wsp:val=&quot;00BB1D90&quot;/&gt;&lt;wsp:rsid wsp:val=&quot;00BB37DA&quot;/&gt;&lt;wsp:rsid wsp:val=&quot;00BB4260&quot;/&gt;&lt;wsp:rsid wsp:val=&quot;00BB4C83&quot;/&gt;&lt;wsp:rsid wsp:val=&quot;00BB4E70&quot;/&gt;&lt;wsp:rsid wsp:val=&quot;00BC0390&quot;/&gt;&lt;wsp:rsid wsp:val=&quot;00BC0A33&quot;/&gt;&lt;wsp:rsid wsp:val=&quot;00BC1113&quot;/&gt;&lt;wsp:rsid wsp:val=&quot;00BC1693&quot;/&gt;&lt;wsp:rsid wsp:val=&quot;00BC27F8&quot;/&gt;&lt;wsp:rsid wsp:val=&quot;00BC2EEB&quot;/&gt;&lt;wsp:rsid wsp:val=&quot;00BC6965&quot;/&gt;&lt;wsp:rsid wsp:val=&quot;00BC6FC7&quot;/&gt;&lt;wsp:rsid wsp:val=&quot;00BC749B&quot;/&gt;&lt;wsp:rsid wsp:val=&quot;00BC77FE&quot;/&gt;&lt;wsp:rsid wsp:val=&quot;00BC7A34&quot;/&gt;&lt;wsp:rsid wsp:val=&quot;00BD20CE&quot;/&gt;&lt;wsp:rsid wsp:val=&quot;00BD224B&quot;/&gt;&lt;wsp:rsid wsp:val=&quot;00BD28FB&quot;/&gt;&lt;wsp:rsid wsp:val=&quot;00BD2E5A&quot;/&gt;&lt;wsp:rsid wsp:val=&quot;00BD3045&quot;/&gt;&lt;wsp:rsid wsp:val=&quot;00BD32C4&quot;/&gt;&lt;wsp:rsid wsp:val=&quot;00BD3D6C&quot;/&gt;&lt;wsp:rsid wsp:val=&quot;00BD3D87&quot;/&gt;&lt;wsp:rsid wsp:val=&quot;00BD43AF&quot;/&gt;&lt;wsp:rsid wsp:val=&quot;00BD4479&quot;/&gt;&lt;wsp:rsid wsp:val=&quot;00BD4AB9&quot;/&gt;&lt;wsp:rsid wsp:val=&quot;00BD6382&quot;/&gt;&lt;wsp:rsid wsp:val=&quot;00BD6493&quot;/&gt;&lt;wsp:rsid wsp:val=&quot;00BD668B&quot;/&gt;&lt;wsp:rsid wsp:val=&quot;00BD6749&quot;/&gt;&lt;wsp:rsid wsp:val=&quot;00BD751D&quot;/&gt;&lt;wsp:rsid wsp:val=&quot;00BD7D73&quot;/&gt;&lt;wsp:rsid wsp:val=&quot;00BE06C3&quot;/&gt;&lt;wsp:rsid wsp:val=&quot;00BE0CE8&quot;/&gt;&lt;wsp:rsid wsp:val=&quot;00BE12CF&quot;/&gt;&lt;wsp:rsid wsp:val=&quot;00BE175A&quot;/&gt;&lt;wsp:rsid wsp:val=&quot;00BE218B&quot;/&gt;&lt;wsp:rsid wsp:val=&quot;00BE2CEE&quot;/&gt;&lt;wsp:rsid wsp:val=&quot;00BE351A&quot;/&gt;&lt;wsp:rsid wsp:val=&quot;00BE3BE5&quot;/&gt;&lt;wsp:rsid wsp:val=&quot;00BE480B&quot;/&gt;&lt;wsp:rsid wsp:val=&quot;00BE486A&quot;/&gt;&lt;wsp:rsid wsp:val=&quot;00BE6860&quot;/&gt;&lt;wsp:rsid wsp:val=&quot;00BE759F&quot;/&gt;&lt;wsp:rsid wsp:val=&quot;00BE7FB4&quot;/&gt;&lt;wsp:rsid wsp:val=&quot;00BF1E83&quot;/&gt;&lt;wsp:rsid wsp:val=&quot;00BF343B&quot;/&gt;&lt;wsp:rsid wsp:val=&quot;00BF3761&quot;/&gt;&lt;wsp:rsid wsp:val=&quot;00BF3916&quot;/&gt;&lt;wsp:rsid wsp:val=&quot;00BF3CB5&quot;/&gt;&lt;wsp:rsid wsp:val=&quot;00BF41CA&quot;/&gt;&lt;wsp:rsid wsp:val=&quot;00BF44D6&quot;/&gt;&lt;wsp:rsid wsp:val=&quot;00BF53B4&quot;/&gt;&lt;wsp:rsid wsp:val=&quot;00BF566F&quot;/&gt;&lt;wsp:rsid wsp:val=&quot;00BF6237&quot;/&gt;&lt;wsp:rsid wsp:val=&quot;00BF676B&quot;/&gt;&lt;wsp:rsid wsp:val=&quot;00BF6A80&quot;/&gt;&lt;wsp:rsid wsp:val=&quot;00BF78B4&quot;/&gt;&lt;wsp:rsid wsp:val=&quot;00C00DFA&quot;/&gt;&lt;wsp:rsid wsp:val=&quot;00C01246&quot;/&gt;&lt;wsp:rsid wsp:val=&quot;00C01476&quot;/&gt;&lt;wsp:rsid wsp:val=&quot;00C01EF4&quot;/&gt;&lt;wsp:rsid wsp:val=&quot;00C029D3&quot;/&gt;&lt;wsp:rsid wsp:val=&quot;00C043F9&quot;/&gt;&lt;wsp:rsid wsp:val=&quot;00C045A5&quot;/&gt;&lt;wsp:rsid wsp:val=&quot;00C04622&quot;/&gt;&lt;wsp:rsid wsp:val=&quot;00C04DED&quot;/&gt;&lt;wsp:rsid wsp:val=&quot;00C04E12&quot;/&gt;&lt;wsp:rsid wsp:val=&quot;00C0514C&quot;/&gt;&lt;wsp:rsid wsp:val=&quot;00C06A1E&quot;/&gt;&lt;wsp:rsid wsp:val=&quot;00C06EF1&quot;/&gt;&lt;wsp:rsid wsp:val=&quot;00C0761C&quot;/&gt;&lt;wsp:rsid wsp:val=&quot;00C076E2&quot;/&gt;&lt;wsp:rsid wsp:val=&quot;00C07C17&quot;/&gt;&lt;wsp:rsid wsp:val=&quot;00C11AFE&quot;/&gt;&lt;wsp:rsid wsp:val=&quot;00C12733&quot;/&gt;&lt;wsp:rsid wsp:val=&quot;00C12CFC&quot;/&gt;&lt;wsp:rsid wsp:val=&quot;00C13298&quot;/&gt;&lt;wsp:rsid wsp:val=&quot;00C139C0&quot;/&gt;&lt;wsp:rsid wsp:val=&quot;00C13CEF&quot;/&gt;&lt;wsp:rsid wsp:val=&quot;00C13F6C&quot;/&gt;&lt;wsp:rsid wsp:val=&quot;00C14722&quot;/&gt;&lt;wsp:rsid wsp:val=&quot;00C14938&quot;/&gt;&lt;wsp:rsid wsp:val=&quot;00C203CB&quot;/&gt;&lt;wsp:rsid wsp:val=&quot;00C22C85&quot;/&gt;&lt;wsp:rsid wsp:val=&quot;00C2308A&quot;/&gt;&lt;wsp:rsid wsp:val=&quot;00C236D8&quot;/&gt;&lt;wsp:rsid wsp:val=&quot;00C23794&quot;/&gt;&lt;wsp:rsid wsp:val=&quot;00C24A30&quot;/&gt;&lt;wsp:rsid wsp:val=&quot;00C24D21&quot;/&gt;&lt;wsp:rsid wsp:val=&quot;00C25902&quot;/&gt;&lt;wsp:rsid wsp:val=&quot;00C25B27&quot;/&gt;&lt;wsp:rsid wsp:val=&quot;00C26887&quot;/&gt;&lt;wsp:rsid wsp:val=&quot;00C27399&quot;/&gt;&lt;wsp:rsid wsp:val=&quot;00C302DA&quot;/&gt;&lt;wsp:rsid wsp:val=&quot;00C317E2&quot;/&gt;&lt;wsp:rsid wsp:val=&quot;00C31B95&quot;/&gt;&lt;wsp:rsid wsp:val=&quot;00C326AD&quot;/&gt;&lt;wsp:rsid wsp:val=&quot;00C32F73&quot;/&gt;&lt;wsp:rsid wsp:val=&quot;00C32FDE&quot;/&gt;&lt;wsp:rsid wsp:val=&quot;00C3336A&quot;/&gt;&lt;wsp:rsid wsp:val=&quot;00C3383B&quot;/&gt;&lt;wsp:rsid wsp:val=&quot;00C340B5&quot;/&gt;&lt;wsp:rsid wsp:val=&quot;00C342DF&quot;/&gt;&lt;wsp:rsid wsp:val=&quot;00C3559B&quot;/&gt;&lt;wsp:rsid wsp:val=&quot;00C35A9E&quot;/&gt;&lt;wsp:rsid wsp:val=&quot;00C35EC7&quot;/&gt;&lt;wsp:rsid wsp:val=&quot;00C3678C&quot;/&gt;&lt;wsp:rsid wsp:val=&quot;00C37373&quot;/&gt;&lt;wsp:rsid wsp:val=&quot;00C379B5&quot;/&gt;&lt;wsp:rsid wsp:val=&quot;00C40424&quot;/&gt;&lt;wsp:rsid wsp:val=&quot;00C40667&quot;/&gt;&lt;wsp:rsid wsp:val=&quot;00C41D79&quot;/&gt;&lt;wsp:rsid wsp:val=&quot;00C42578&quot;/&gt;&lt;wsp:rsid wsp:val=&quot;00C42ABD&quot;/&gt;&lt;wsp:rsid wsp:val=&quot;00C44EF3&quot;/&gt;&lt;wsp:rsid wsp:val=&quot;00C452C2&quot;/&gt;&lt;wsp:rsid wsp:val=&quot;00C45D06&quot;/&gt;&lt;wsp:rsid wsp:val=&quot;00C4609A&quot;/&gt;&lt;wsp:rsid wsp:val=&quot;00C46DC4&quot;/&gt;&lt;wsp:rsid wsp:val=&quot;00C5076E&quot;/&gt;&lt;wsp:rsid wsp:val=&quot;00C53D59&quot;/&gt;&lt;wsp:rsid wsp:val=&quot;00C53EB0&quot;/&gt;&lt;wsp:rsid wsp:val=&quot;00C54243&quot;/&gt;&lt;wsp:rsid wsp:val=&quot;00C54F46&quot;/&gt;&lt;wsp:rsid wsp:val=&quot;00C5529D&quot;/&gt;&lt;wsp:rsid wsp:val=&quot;00C55B84&quot;/&gt;&lt;wsp:rsid wsp:val=&quot;00C55EF4&quot;/&gt;&lt;wsp:rsid wsp:val=&quot;00C5644D&quot;/&gt;&lt;wsp:rsid wsp:val=&quot;00C56734&quot;/&gt;&lt;wsp:rsid wsp:val=&quot;00C56C59&quot;/&gt;&lt;wsp:rsid wsp:val=&quot;00C57014&quot;/&gt;&lt;wsp:rsid wsp:val=&quot;00C6004E&quot;/&gt;&lt;wsp:rsid wsp:val=&quot;00C60683&quot;/&gt;&lt;wsp:rsid wsp:val=&quot;00C623D4&quot;/&gt;&lt;wsp:rsid wsp:val=&quot;00C6268F&quot;/&gt;&lt;wsp:rsid wsp:val=&quot;00C631EB&quot;/&gt;&lt;wsp:rsid wsp:val=&quot;00C657E4&quot;/&gt;&lt;wsp:rsid wsp:val=&quot;00C659DB&quot;/&gt;&lt;wsp:rsid wsp:val=&quot;00C65EE6&quot;/&gt;&lt;wsp:rsid wsp:val=&quot;00C66720&quot;/&gt;&lt;wsp:rsid wsp:val=&quot;00C66D87&quot;/&gt;&lt;wsp:rsid wsp:val=&quot;00C6725C&quot;/&gt;&lt;wsp:rsid wsp:val=&quot;00C67AD3&quot;/&gt;&lt;wsp:rsid wsp:val=&quot;00C67B54&quot;/&gt;&lt;wsp:rsid wsp:val=&quot;00C70E4F&quot;/&gt;&lt;wsp:rsid wsp:val=&quot;00C714F1&quot;/&gt;&lt;wsp:rsid wsp:val=&quot;00C7220C&quot;/&gt;&lt;wsp:rsid wsp:val=&quot;00C7367D&quot;/&gt;&lt;wsp:rsid wsp:val=&quot;00C747FD&quot;/&gt;&lt;wsp:rsid wsp:val=&quot;00C74B14&quot;/&gt;&lt;wsp:rsid wsp:val=&quot;00C75F33&quot;/&gt;&lt;wsp:rsid wsp:val=&quot;00C80AD1&quot;/&gt;&lt;wsp:rsid wsp:val=&quot;00C815D9&quot;/&gt;&lt;wsp:rsid wsp:val=&quot;00C81DEC&quot;/&gt;&lt;wsp:rsid wsp:val=&quot;00C82090&quot;/&gt;&lt;wsp:rsid wsp:val=&quot;00C82146&quot;/&gt;&lt;wsp:rsid wsp:val=&quot;00C8252F&quot;/&gt;&lt;wsp:rsid wsp:val=&quot;00C827E6&quot;/&gt;&lt;wsp:rsid wsp:val=&quot;00C83275&quot;/&gt;&lt;wsp:rsid wsp:val=&quot;00C832F8&quot;/&gt;&lt;wsp:rsid wsp:val=&quot;00C84519&quot;/&gt;&lt;wsp:rsid wsp:val=&quot;00C85ADE&quot;/&gt;&lt;wsp:rsid wsp:val=&quot;00C85FF0&quot;/&gt;&lt;wsp:rsid wsp:val=&quot;00C86CEB&quot;/&gt;&lt;wsp:rsid wsp:val=&quot;00C86D0F&quot;/&gt;&lt;wsp:rsid wsp:val=&quot;00C86D67&quot;/&gt;&lt;wsp:rsid wsp:val=&quot;00C86D8A&quot;/&gt;&lt;wsp:rsid wsp:val=&quot;00C86E80&quot;/&gt;&lt;wsp:rsid wsp:val=&quot;00C86F90&quot;/&gt;&lt;wsp:rsid wsp:val=&quot;00C87003&quot;/&gt;&lt;wsp:rsid wsp:val=&quot;00C87E9A&quot;/&gt;&lt;wsp:rsid wsp:val=&quot;00C902BE&quot;/&gt;&lt;wsp:rsid wsp:val=&quot;00C90AAF&quot;/&gt;&lt;wsp:rsid wsp:val=&quot;00C910B0&quot;/&gt;&lt;wsp:rsid wsp:val=&quot;00C91D7B&quot;/&gt;&lt;wsp:rsid wsp:val=&quot;00C927E9&quot;/&gt;&lt;wsp:rsid wsp:val=&quot;00C92D3E&quot;/&gt;&lt;wsp:rsid wsp:val=&quot;00C93499&quot;/&gt;&lt;wsp:rsid wsp:val=&quot;00C9352B&quot;/&gt;&lt;wsp:rsid wsp:val=&quot;00C9354B&quot;/&gt;&lt;wsp:rsid wsp:val=&quot;00C9421C&quot;/&gt;&lt;wsp:rsid wsp:val=&quot;00C94D28&quot;/&gt;&lt;wsp:rsid wsp:val=&quot;00C95049&quot;/&gt;&lt;wsp:rsid wsp:val=&quot;00C95C63&quot;/&gt;&lt;wsp:rsid wsp:val=&quot;00C96947&quot;/&gt;&lt;wsp:rsid wsp:val=&quot;00C96BE4&quot;/&gt;&lt;wsp:rsid wsp:val=&quot;00C96FFD&quot;/&gt;&lt;wsp:rsid wsp:val=&quot;00CA1E26&quot;/&gt;&lt;wsp:rsid wsp:val=&quot;00CA27EF&quot;/&gt;&lt;wsp:rsid wsp:val=&quot;00CA2E69&quot;/&gt;&lt;wsp:rsid wsp:val=&quot;00CA3BF5&quot;/&gt;&lt;wsp:rsid wsp:val=&quot;00CA3C75&quot;/&gt;&lt;wsp:rsid wsp:val=&quot;00CA417E&quot;/&gt;&lt;wsp:rsid wsp:val=&quot;00CA48DF&quot;/&gt;&lt;wsp:rsid wsp:val=&quot;00CA5121&quot;/&gt;&lt;wsp:rsid wsp:val=&quot;00CA6499&quot;/&gt;&lt;wsp:rsid wsp:val=&quot;00CA7134&quot;/&gt;&lt;wsp:rsid wsp:val=&quot;00CA74DA&quot;/&gt;&lt;wsp:rsid wsp:val=&quot;00CA7599&quot;/&gt;&lt;wsp:rsid wsp:val=&quot;00CB147C&quot;/&gt;&lt;wsp:rsid wsp:val=&quot;00CB1A2F&quot;/&gt;&lt;wsp:rsid wsp:val=&quot;00CB2534&quot;/&gt;&lt;wsp:rsid wsp:val=&quot;00CB3A66&quot;/&gt;&lt;wsp:rsid wsp:val=&quot;00CB4085&quot;/&gt;&lt;wsp:rsid wsp:val=&quot;00CB40EE&quot;/&gt;&lt;wsp:rsid wsp:val=&quot;00CB480F&quot;/&gt;&lt;wsp:rsid wsp:val=&quot;00CB4DE5&quot;/&gt;&lt;wsp:rsid wsp:val=&quot;00CB4EEE&quot;/&gt;&lt;wsp:rsid wsp:val=&quot;00CB58E6&quot;/&gt;&lt;wsp:rsid wsp:val=&quot;00CB5D33&quot;/&gt;&lt;wsp:rsid wsp:val=&quot;00CB5F89&quot;/&gt;&lt;wsp:rsid wsp:val=&quot;00CB61D0&quot;/&gt;&lt;wsp:rsid wsp:val=&quot;00CB69A2&quot;/&gt;&lt;wsp:rsid wsp:val=&quot;00CB6B4C&quot;/&gt;&lt;wsp:rsid wsp:val=&quot;00CB7634&quot;/&gt;&lt;wsp:rsid wsp:val=&quot;00CB7E83&quot;/&gt;&lt;wsp:rsid wsp:val=&quot;00CC0C21&quot;/&gt;&lt;wsp:rsid wsp:val=&quot;00CC0D18&quot;/&gt;&lt;wsp:rsid wsp:val=&quot;00CC1E54&quot;/&gt;&lt;wsp:rsid wsp:val=&quot;00CC2BB4&quot;/&gt;&lt;wsp:rsid wsp:val=&quot;00CC304C&quot;/&gt;&lt;wsp:rsid wsp:val=&quot;00CC362E&quot;/&gt;&lt;wsp:rsid wsp:val=&quot;00CC54F8&quot;/&gt;&lt;wsp:rsid wsp:val=&quot;00CC563E&quot;/&gt;&lt;wsp:rsid wsp:val=&quot;00CC57F5&quot;/&gt;&lt;wsp:rsid wsp:val=&quot;00CC59C3&quot;/&gt;&lt;wsp:rsid wsp:val=&quot;00CC6D4F&quot;/&gt;&lt;wsp:rsid wsp:val=&quot;00CC783D&quot;/&gt;&lt;wsp:rsid wsp:val=&quot;00CD08BF&quot;/&gt;&lt;wsp:rsid wsp:val=&quot;00CD17AB&quot;/&gt;&lt;wsp:rsid wsp:val=&quot;00CD1FB0&quot;/&gt;&lt;wsp:rsid wsp:val=&quot;00CD2F19&quot;/&gt;&lt;wsp:rsid wsp:val=&quot;00CD3186&quot;/&gt;&lt;wsp:rsid wsp:val=&quot;00CD353A&quot;/&gt;&lt;wsp:rsid wsp:val=&quot;00CD3D51&quot;/&gt;&lt;wsp:rsid wsp:val=&quot;00CD4307&quot;/&gt;&lt;wsp:rsid wsp:val=&quot;00CD46A9&quot;/&gt;&lt;wsp:rsid wsp:val=&quot;00CD4764&quot;/&gt;&lt;wsp:rsid wsp:val=&quot;00CD554A&quot;/&gt;&lt;wsp:rsid wsp:val=&quot;00CD6751&quot;/&gt;&lt;wsp:rsid wsp:val=&quot;00CD6DDE&quot;/&gt;&lt;wsp:rsid wsp:val=&quot;00CD73AE&quot;/&gt;&lt;wsp:rsid wsp:val=&quot;00CD7590&quot;/&gt;&lt;wsp:rsid wsp:val=&quot;00CE13D0&quot;/&gt;&lt;wsp:rsid wsp:val=&quot;00CE19E4&quot;/&gt;&lt;wsp:rsid wsp:val=&quot;00CE2285&quot;/&gt;&lt;wsp:rsid wsp:val=&quot;00CE2B36&quot;/&gt;&lt;wsp:rsid wsp:val=&quot;00CE2D06&quot;/&gt;&lt;wsp:rsid wsp:val=&quot;00CE2E24&quot;/&gt;&lt;wsp:rsid wsp:val=&quot;00CE2F93&quot;/&gt;&lt;wsp:rsid wsp:val=&quot;00CE3148&quot;/&gt;&lt;wsp:rsid wsp:val=&quot;00CE3900&quot;/&gt;&lt;wsp:rsid wsp:val=&quot;00CE42E5&quot;/&gt;&lt;wsp:rsid wsp:val=&quot;00CE5C09&quot;/&gt;&lt;wsp:rsid wsp:val=&quot;00CE6825&quot;/&gt;&lt;wsp:rsid wsp:val=&quot;00CE74E2&quot;/&gt;&lt;wsp:rsid wsp:val=&quot;00CE7ADA&quot;/&gt;&lt;wsp:rsid wsp:val=&quot;00CE7B19&quot;/&gt;&lt;wsp:rsid wsp:val=&quot;00CE7E8F&quot;/&gt;&lt;wsp:rsid wsp:val=&quot;00CF001A&quot;/&gt;&lt;wsp:rsid wsp:val=&quot;00CF0C3B&quot;/&gt;&lt;wsp:rsid wsp:val=&quot;00CF10E0&quot;/&gt;&lt;wsp:rsid wsp:val=&quot;00CF12BB&quot;/&gt;&lt;wsp:rsid wsp:val=&quot;00CF2027&quot;/&gt;&lt;wsp:rsid wsp:val=&quot;00CF242B&quot;/&gt;&lt;wsp:rsid wsp:val=&quot;00CF3571&quot;/&gt;&lt;wsp:rsid wsp:val=&quot;00CF410A&quot;/&gt;&lt;wsp:rsid wsp:val=&quot;00CF4585&quot;/&gt;&lt;wsp:rsid wsp:val=&quot;00CF5A05&quot;/&gt;&lt;wsp:rsid wsp:val=&quot;00CF6A2B&quot;/&gt;&lt;wsp:rsid wsp:val=&quot;00CF792F&quot;/&gt;&lt;wsp:rsid wsp:val=&quot;00CF79E9&quot;/&gt;&lt;wsp:rsid wsp:val=&quot;00CF7DD0&quot;/&gt;&lt;wsp:rsid wsp:val=&quot;00D00185&quot;/&gt;&lt;wsp:rsid wsp:val=&quot;00D0099D&quot;/&gt;&lt;wsp:rsid wsp:val=&quot;00D00B5A&quot;/&gt;&lt;wsp:rsid wsp:val=&quot;00D012AA&quot;/&gt;&lt;wsp:rsid wsp:val=&quot;00D018BB&quot;/&gt;&lt;wsp:rsid wsp:val=&quot;00D01F3F&quot;/&gt;&lt;wsp:rsid wsp:val=&quot;00D02C3B&quot;/&gt;&lt;wsp:rsid wsp:val=&quot;00D037B8&quot;/&gt;&lt;wsp:rsid wsp:val=&quot;00D03B6F&quot;/&gt;&lt;wsp:rsid wsp:val=&quot;00D03CFF&quot;/&gt;&lt;wsp:rsid wsp:val=&quot;00D043FA&quot;/&gt;&lt;wsp:rsid wsp:val=&quot;00D04440&quot;/&gt;&lt;wsp:rsid wsp:val=&quot;00D04595&quot;/&gt;&lt;wsp:rsid wsp:val=&quot;00D05BCB&quot;/&gt;&lt;wsp:rsid wsp:val=&quot;00D05E13&quot;/&gt;&lt;wsp:rsid wsp:val=&quot;00D0639D&quot;/&gt;&lt;wsp:rsid wsp:val=&quot;00D0640C&quot;/&gt;&lt;wsp:rsid wsp:val=&quot;00D07321&quot;/&gt;&lt;wsp:rsid wsp:val=&quot;00D07FEC&quot;/&gt;&lt;wsp:rsid wsp:val=&quot;00D10449&quot;/&gt;&lt;wsp:rsid wsp:val=&quot;00D109D3&quot;/&gt;&lt;wsp:rsid wsp:val=&quot;00D13055&quot;/&gt;&lt;wsp:rsid wsp:val=&quot;00D131DA&quot;/&gt;&lt;wsp:rsid wsp:val=&quot;00D13D99&quot;/&gt;&lt;wsp:rsid wsp:val=&quot;00D13FD4&quot;/&gt;&lt;wsp:rsid wsp:val=&quot;00D14929&quot;/&gt;&lt;wsp:rsid wsp:val=&quot;00D14CC0&quot;/&gt;&lt;wsp:rsid wsp:val=&quot;00D1588E&quot;/&gt;&lt;wsp:rsid wsp:val=&quot;00D158A8&quot;/&gt;&lt;wsp:rsid wsp:val=&quot;00D177BC&quot;/&gt;&lt;wsp:rsid wsp:val=&quot;00D20B94&quot;/&gt;&lt;wsp:rsid wsp:val=&quot;00D20F65&quot;/&gt;&lt;wsp:rsid wsp:val=&quot;00D21145&quot;/&gt;&lt;wsp:rsid wsp:val=&quot;00D211E9&quot;/&gt;&lt;wsp:rsid wsp:val=&quot;00D2133B&quot;/&gt;&lt;wsp:rsid wsp:val=&quot;00D21EA3&quot;/&gt;&lt;wsp:rsid wsp:val=&quot;00D22AB0&quot;/&gt;&lt;wsp:rsid wsp:val=&quot;00D233D5&quot;/&gt;&lt;wsp:rsid wsp:val=&quot;00D23736&quot;/&gt;&lt;wsp:rsid wsp:val=&quot;00D23818&quot;/&gt;&lt;wsp:rsid wsp:val=&quot;00D23A40&quot;/&gt;&lt;wsp:rsid wsp:val=&quot;00D23AC9&quot;/&gt;&lt;wsp:rsid wsp:val=&quot;00D241E5&quot;/&gt;&lt;wsp:rsid wsp:val=&quot;00D24BE2&quot;/&gt;&lt;wsp:rsid wsp:val=&quot;00D24D12&quot;/&gt;&lt;wsp:rsid wsp:val=&quot;00D255DE&quot;/&gt;&lt;wsp:rsid wsp:val=&quot;00D2653D&quot;/&gt;&lt;wsp:rsid wsp:val=&quot;00D2664E&quot;/&gt;&lt;wsp:rsid wsp:val=&quot;00D267DB&quot;/&gt;&lt;wsp:rsid wsp:val=&quot;00D268F2&quot;/&gt;&lt;wsp:rsid wsp:val=&quot;00D26BA7&quot;/&gt;&lt;wsp:rsid wsp:val=&quot;00D26D17&quot;/&gt;&lt;wsp:rsid wsp:val=&quot;00D27687&quot;/&gt;&lt;wsp:rsid wsp:val=&quot;00D27712&quot;/&gt;&lt;wsp:rsid wsp:val=&quot;00D279C0&quot;/&gt;&lt;wsp:rsid wsp:val=&quot;00D27F15&quot;/&gt;&lt;wsp:rsid wsp:val=&quot;00D3082D&quot;/&gt;&lt;wsp:rsid wsp:val=&quot;00D3332F&quot;/&gt;&lt;wsp:rsid wsp:val=&quot;00D34337&quot;/&gt;&lt;wsp:rsid wsp:val=&quot;00D34512&quot;/&gt;&lt;wsp:rsid wsp:val=&quot;00D34A20&quot;/&gt;&lt;wsp:rsid wsp:val=&quot;00D352FE&quot;/&gt;&lt;wsp:rsid wsp:val=&quot;00D35628&quot;/&gt;&lt;wsp:rsid wsp:val=&quot;00D369DA&quot;/&gt;&lt;wsp:rsid wsp:val=&quot;00D36A14&quot;/&gt;&lt;wsp:rsid wsp:val=&quot;00D4038E&quot;/&gt;&lt;wsp:rsid wsp:val=&quot;00D432D8&quot;/&gt;&lt;wsp:rsid wsp:val=&quot;00D43B2B&quot;/&gt;&lt;wsp:rsid wsp:val=&quot;00D4406F&quot;/&gt;&lt;wsp:rsid wsp:val=&quot;00D44B6F&quot;/&gt;&lt;wsp:rsid wsp:val=&quot;00D453B9&quot;/&gt;&lt;wsp:rsid wsp:val=&quot;00D457C9&quot;/&gt;&lt;wsp:rsid wsp:val=&quot;00D461C5&quot;/&gt;&lt;wsp:rsid wsp:val=&quot;00D46470&quot;/&gt;&lt;wsp:rsid wsp:val=&quot;00D466E0&quot;/&gt;&lt;wsp:rsid wsp:val=&quot;00D46EEA&quot;/&gt;&lt;wsp:rsid wsp:val=&quot;00D5083E&quot;/&gt;&lt;wsp:rsid wsp:val=&quot;00D50EB4&quot;/&gt;&lt;wsp:rsid wsp:val=&quot;00D518E3&quot;/&gt;&lt;wsp:rsid wsp:val=&quot;00D526F5&quot;/&gt;&lt;wsp:rsid wsp:val=&quot;00D54E9B&quot;/&gt;&lt;wsp:rsid wsp:val=&quot;00D55465&quot;/&gt;&lt;wsp:rsid wsp:val=&quot;00D578D0&quot;/&gt;&lt;wsp:rsid wsp:val=&quot;00D57990&quot;/&gt;&lt;wsp:rsid wsp:val=&quot;00D57A45&quot;/&gt;&lt;wsp:rsid wsp:val=&quot;00D607A1&quot;/&gt;&lt;wsp:rsid wsp:val=&quot;00D61210&quot;/&gt;&lt;wsp:rsid wsp:val=&quot;00D6125F&quot;/&gt;&lt;wsp:rsid wsp:val=&quot;00D61302&quot;/&gt;&lt;wsp:rsid wsp:val=&quot;00D6135D&quot;/&gt;&lt;wsp:rsid wsp:val=&quot;00D615E7&quot;/&gt;&lt;wsp:rsid wsp:val=&quot;00D61893&quot;/&gt;&lt;wsp:rsid wsp:val=&quot;00D629AC&quot;/&gt;&lt;wsp:rsid wsp:val=&quot;00D635D3&quot;/&gt;&lt;wsp:rsid wsp:val=&quot;00D637C1&quot;/&gt;&lt;wsp:rsid wsp:val=&quot;00D64D44&quot;/&gt;&lt;wsp:rsid wsp:val=&quot;00D65C33&quot;/&gt;&lt;wsp:rsid wsp:val=&quot;00D66049&quot;/&gt;&lt;wsp:rsid wsp:val=&quot;00D67A0E&quot;/&gt;&lt;wsp:rsid wsp:val=&quot;00D703AC&quot;/&gt;&lt;wsp:rsid wsp:val=&quot;00D70889&quot;/&gt;&lt;wsp:rsid wsp:val=&quot;00D71538&quot;/&gt;&lt;wsp:rsid wsp:val=&quot;00D71F46&quot;/&gt;&lt;wsp:rsid wsp:val=&quot;00D72DDE&quot;/&gt;&lt;wsp:rsid wsp:val=&quot;00D731A5&quot;/&gt;&lt;wsp:rsid wsp:val=&quot;00D73351&quot;/&gt;&lt;wsp:rsid wsp:val=&quot;00D739A6&quot;/&gt;&lt;wsp:rsid wsp:val=&quot;00D73E7D&quot;/&gt;&lt;wsp:rsid wsp:val=&quot;00D7463D&quot;/&gt;&lt;wsp:rsid wsp:val=&quot;00D74D0B&quot;/&gt;&lt;wsp:rsid wsp:val=&quot;00D7531F&quot;/&gt;&lt;wsp:rsid wsp:val=&quot;00D758F0&quot;/&gt;&lt;wsp:rsid wsp:val=&quot;00D75AB7&quot;/&gt;&lt;wsp:rsid wsp:val=&quot;00D75C68&quot;/&gt;&lt;wsp:rsid wsp:val=&quot;00D7720A&quot;/&gt;&lt;wsp:rsid wsp:val=&quot;00D7762C&quot;/&gt;&lt;wsp:rsid wsp:val=&quot;00D77A13&quot;/&gt;&lt;wsp:rsid wsp:val=&quot;00D80F0C&quot;/&gt;&lt;wsp:rsid wsp:val=&quot;00D824C2&quot;/&gt;&lt;wsp:rsid wsp:val=&quot;00D829B4&quot;/&gt;&lt;wsp:rsid wsp:val=&quot;00D83103&quot;/&gt;&lt;wsp:rsid wsp:val=&quot;00D83244&quot;/&gt;&lt;wsp:rsid wsp:val=&quot;00D835C8&quot;/&gt;&lt;wsp:rsid wsp:val=&quot;00D83A66&quot;/&gt;&lt;wsp:rsid wsp:val=&quot;00D84959&quot;/&gt;&lt;wsp:rsid wsp:val=&quot;00D85062&quot;/&gt;&lt;wsp:rsid wsp:val=&quot;00D861D7&quot;/&gt;&lt;wsp:rsid wsp:val=&quot;00D8620E&quot;/&gt;&lt;wsp:rsid wsp:val=&quot;00D862C5&quot;/&gt;&lt;wsp:rsid wsp:val=&quot;00D8650E&quot;/&gt;&lt;wsp:rsid wsp:val=&quot;00D8698E&quot;/&gt;&lt;wsp:rsid wsp:val=&quot;00D87906&quot;/&gt;&lt;wsp:rsid wsp:val=&quot;00D87B94&quot;/&gt;&lt;wsp:rsid wsp:val=&quot;00D9037E&quot;/&gt;&lt;wsp:rsid wsp:val=&quot;00D90597&quot;/&gt;&lt;wsp:rsid wsp:val=&quot;00D908E6&quot;/&gt;&lt;wsp:rsid wsp:val=&quot;00D91021&quot;/&gt;&lt;wsp:rsid wsp:val=&quot;00D9171E&quot;/&gt;&lt;wsp:rsid wsp:val=&quot;00D91B09&quot;/&gt;&lt;wsp:rsid wsp:val=&quot;00D92209&quot;/&gt;&lt;wsp:rsid wsp:val=&quot;00D927D7&quot;/&gt;&lt;wsp:rsid wsp:val=&quot;00D92CAD&quot;/&gt;&lt;wsp:rsid wsp:val=&quot;00D92E14&quot;/&gt;&lt;wsp:rsid wsp:val=&quot;00D93BC7&quot;/&gt;&lt;wsp:rsid wsp:val=&quot;00D93E96&quot;/&gt;&lt;wsp:rsid wsp:val=&quot;00D94394&quot;/&gt;&lt;wsp:rsid wsp:val=&quot;00D94CDE&quot;/&gt;&lt;wsp:rsid wsp:val=&quot;00D951A3&quot;/&gt;&lt;wsp:rsid wsp:val=&quot;00D95E71&quot;/&gt;&lt;wsp:rsid wsp:val=&quot;00D95E79&quot;/&gt;&lt;wsp:rsid wsp:val=&quot;00D9604A&quot;/&gt;&lt;wsp:rsid wsp:val=&quot;00D968C5&quot;/&gt;&lt;wsp:rsid wsp:val=&quot;00D96BA7&quot;/&gt;&lt;wsp:rsid wsp:val=&quot;00D974F2&quot;/&gt;&lt;wsp:rsid wsp:val=&quot;00D975BB&quot;/&gt;&lt;wsp:rsid wsp:val=&quot;00DA0814&quot;/&gt;&lt;wsp:rsid wsp:val=&quot;00DA24F9&quot;/&gt;&lt;wsp:rsid wsp:val=&quot;00DA258B&quot;/&gt;&lt;wsp:rsid wsp:val=&quot;00DA29B2&quot;/&gt;&lt;wsp:rsid wsp:val=&quot;00DA3BAB&quot;/&gt;&lt;wsp:rsid wsp:val=&quot;00DA4188&quot;/&gt;&lt;wsp:rsid wsp:val=&quot;00DA47E2&quot;/&gt;&lt;wsp:rsid wsp:val=&quot;00DA4B20&quot;/&gt;&lt;wsp:rsid wsp:val=&quot;00DA5329&quot;/&gt;&lt;wsp:rsid wsp:val=&quot;00DA5607&quot;/&gt;&lt;wsp:rsid wsp:val=&quot;00DA561D&quot;/&gt;&lt;wsp:rsid wsp:val=&quot;00DA59FE&quot;/&gt;&lt;wsp:rsid wsp:val=&quot;00DA65D9&quot;/&gt;&lt;wsp:rsid wsp:val=&quot;00DA7D2E&quot;/&gt;&lt;wsp:rsid wsp:val=&quot;00DA7FDA&quot;/&gt;&lt;wsp:rsid wsp:val=&quot;00DB19F1&quot;/&gt;&lt;wsp:rsid wsp:val=&quot;00DB32E2&quot;/&gt;&lt;wsp:rsid wsp:val=&quot;00DB3633&quot;/&gt;&lt;wsp:rsid wsp:val=&quot;00DB4AF4&quot;/&gt;&lt;wsp:rsid wsp:val=&quot;00DB6208&quot;/&gt;&lt;wsp:rsid wsp:val=&quot;00DB704B&quot;/&gt;&lt;wsp:rsid wsp:val=&quot;00DB7153&quot;/&gt;&lt;wsp:rsid wsp:val=&quot;00DB7EE7&quot;/&gt;&lt;wsp:rsid wsp:val=&quot;00DC03F7&quot;/&gt;&lt;wsp:rsid wsp:val=&quot;00DC0642&quot;/&gt;&lt;wsp:rsid wsp:val=&quot;00DC076B&quot;/&gt;&lt;wsp:rsid wsp:val=&quot;00DC0FD7&quot;/&gt;&lt;wsp:rsid wsp:val=&quot;00DC143D&quot;/&gt;&lt;wsp:rsid wsp:val=&quot;00DC1784&quot;/&gt;&lt;wsp:rsid wsp:val=&quot;00DC19F9&quot;/&gt;&lt;wsp:rsid wsp:val=&quot;00DC21E6&quot;/&gt;&lt;wsp:rsid wsp:val=&quot;00DC2289&quot;/&gt;&lt;wsp:rsid wsp:val=&quot;00DC2594&quot;/&gt;&lt;wsp:rsid wsp:val=&quot;00DC2B0B&quot;/&gt;&lt;wsp:rsid wsp:val=&quot;00DC366D&quot;/&gt;&lt;wsp:rsid wsp:val=&quot;00DC45D1&quot;/&gt;&lt;wsp:rsid wsp:val=&quot;00DC46DE&quot;/&gt;&lt;wsp:rsid wsp:val=&quot;00DC4F30&quot;/&gt;&lt;wsp:rsid wsp:val=&quot;00DC5557&quot;/&gt;&lt;wsp:rsid wsp:val=&quot;00DC5B84&quot;/&gt;&lt;wsp:rsid wsp:val=&quot;00DC5BB4&quot;/&gt;&lt;wsp:rsid wsp:val=&quot;00DC62D2&quot;/&gt;&lt;wsp:rsid wsp:val=&quot;00DC6584&quot;/&gt;&lt;wsp:rsid wsp:val=&quot;00DC7B07&quot;/&gt;&lt;wsp:rsid wsp:val=&quot;00DD07F7&quot;/&gt;&lt;wsp:rsid wsp:val=&quot;00DD088B&quot;/&gt;&lt;wsp:rsid wsp:val=&quot;00DD09ED&quot;/&gt;&lt;wsp:rsid wsp:val=&quot;00DD0B77&quot;/&gt;&lt;wsp:rsid wsp:val=&quot;00DD0F62&quot;/&gt;&lt;wsp:rsid wsp:val=&quot;00DD2A6B&quot;/&gt;&lt;wsp:rsid wsp:val=&quot;00DD2F4F&quot;/&gt;&lt;wsp:rsid wsp:val=&quot;00DD4EA8&quot;/&gt;&lt;wsp:rsid wsp:val=&quot;00DD54BC&quot;/&gt;&lt;wsp:rsid wsp:val=&quot;00DD55A2&quot;/&gt;&lt;wsp:rsid wsp:val=&quot;00DD58C3&quot;/&gt;&lt;wsp:rsid wsp:val=&quot;00DD6E8D&quot;/&gt;&lt;wsp:rsid wsp:val=&quot;00DD7386&quot;/&gt;&lt;wsp:rsid wsp:val=&quot;00DD7A8B&quot;/&gt;&lt;wsp:rsid wsp:val=&quot;00DE098A&quot;/&gt;&lt;wsp:rsid wsp:val=&quot;00DE2058&quot;/&gt;&lt;wsp:rsid wsp:val=&quot;00DE3D4F&quot;/&gt;&lt;wsp:rsid wsp:val=&quot;00DE4D4F&quot;/&gt;&lt;wsp:rsid wsp:val=&quot;00DE51B6&quot;/&gt;&lt;wsp:rsid wsp:val=&quot;00DE5DF9&quot;/&gt;&lt;wsp:rsid wsp:val=&quot;00DE5E55&quot;/&gt;&lt;wsp:rsid wsp:val=&quot;00DE5F95&quot;/&gt;&lt;wsp:rsid wsp:val=&quot;00DE606E&quot;/&gt;&lt;wsp:rsid wsp:val=&quot;00DE71EE&quot;/&gt;&lt;wsp:rsid wsp:val=&quot;00DE7EC4&quot;/&gt;&lt;wsp:rsid wsp:val=&quot;00DF1275&quot;/&gt;&lt;wsp:rsid wsp:val=&quot;00DF212B&quot;/&gt;&lt;wsp:rsid wsp:val=&quot;00DF3242&quot;/&gt;&lt;wsp:rsid wsp:val=&quot;00DF3A1A&quot;/&gt;&lt;wsp:rsid wsp:val=&quot;00DF400F&quot;/&gt;&lt;wsp:rsid wsp:val=&quot;00DF4DCD&quot;/&gt;&lt;wsp:rsid wsp:val=&quot;00DF5E95&quot;/&gt;&lt;wsp:rsid wsp:val=&quot;00DF6440&quot;/&gt;&lt;wsp:rsid wsp:val=&quot;00DF7478&quot;/&gt;&lt;wsp:rsid wsp:val=&quot;00DF7867&quot;/&gt;&lt;wsp:rsid wsp:val=&quot;00DF7D1F&quot;/&gt;&lt;wsp:rsid wsp:val=&quot;00DF7DF4&quot;/&gt;&lt;wsp:rsid wsp:val=&quot;00DF7E15&quot;/&gt;&lt;wsp:rsid wsp:val=&quot;00E0024F&quot;/&gt;&lt;wsp:rsid wsp:val=&quot;00E00691&quot;/&gt;&lt;wsp:rsid wsp:val=&quot;00E015AD&quot;/&gt;&lt;wsp:rsid wsp:val=&quot;00E02493&quot;/&gt;&lt;wsp:rsid wsp:val=&quot;00E0259B&quot;/&gt;&lt;wsp:rsid wsp:val=&quot;00E02F01&quot;/&gt;&lt;wsp:rsid wsp:val=&quot;00E0589F&quot;/&gt;&lt;wsp:rsid wsp:val=&quot;00E060DE&quot;/&gt;&lt;wsp:rsid wsp:val=&quot;00E063C7&quot;/&gt;&lt;wsp:rsid wsp:val=&quot;00E07560&quot;/&gt;&lt;wsp:rsid wsp:val=&quot;00E079CD&quot;/&gt;&lt;wsp:rsid wsp:val=&quot;00E07FE5&quot;/&gt;&lt;wsp:rsid wsp:val=&quot;00E1213D&quot;/&gt;&lt;wsp:rsid wsp:val=&quot;00E122B0&quot;/&gt;&lt;wsp:rsid wsp:val=&quot;00E122CA&quot;/&gt;&lt;wsp:rsid wsp:val=&quot;00E12C3A&quot;/&gt;&lt;wsp:rsid wsp:val=&quot;00E13D3B&quot;/&gt;&lt;wsp:rsid wsp:val=&quot;00E13D61&quot;/&gt;&lt;wsp:rsid wsp:val=&quot;00E14C31&quot;/&gt;&lt;wsp:rsid wsp:val=&quot;00E151D3&quot;/&gt;&lt;wsp:rsid wsp:val=&quot;00E15228&quot;/&gt;&lt;wsp:rsid wsp:val=&quot;00E15781&quot;/&gt;&lt;wsp:rsid wsp:val=&quot;00E157AE&quot;/&gt;&lt;wsp:rsid wsp:val=&quot;00E16114&quot;/&gt;&lt;wsp:rsid wsp:val=&quot;00E168D3&quot;/&gt;&lt;wsp:rsid wsp:val=&quot;00E16C0D&quot;/&gt;&lt;wsp:rsid wsp:val=&quot;00E204BA&quot;/&gt;&lt;wsp:rsid wsp:val=&quot;00E21021&quot;/&gt;&lt;wsp:rsid wsp:val=&quot;00E2129A&quot;/&gt;&lt;wsp:rsid wsp:val=&quot;00E21674&quot;/&gt;&lt;wsp:rsid wsp:val=&quot;00E22A7F&quot;/&gt;&lt;wsp:rsid wsp:val=&quot;00E22CCF&quot;/&gt;&lt;wsp:rsid wsp:val=&quot;00E24D82&quot;/&gt;&lt;wsp:rsid wsp:val=&quot;00E24FA3&quot;/&gt;&lt;wsp:rsid wsp:val=&quot;00E25ABE&quot;/&gt;&lt;wsp:rsid wsp:val=&quot;00E25AD7&quot;/&gt;&lt;wsp:rsid wsp:val=&quot;00E26423&quot;/&gt;&lt;wsp:rsid wsp:val=&quot;00E27AC5&quot;/&gt;&lt;wsp:rsid wsp:val=&quot;00E3011B&quot;/&gt;&lt;wsp:rsid wsp:val=&quot;00E30274&quot;/&gt;&lt;wsp:rsid wsp:val=&quot;00E30B45&quot;/&gt;&lt;wsp:rsid wsp:val=&quot;00E315EA&quot;/&gt;&lt;wsp:rsid wsp:val=&quot;00E31D64&quot;/&gt;&lt;wsp:rsid wsp:val=&quot;00E32167&quot;/&gt;&lt;wsp:rsid wsp:val=&quot;00E332CD&quot;/&gt;&lt;wsp:rsid wsp:val=&quot;00E33FEF&quot;/&gt;&lt;wsp:rsid wsp:val=&quot;00E34D91&quot;/&gt;&lt;wsp:rsid wsp:val=&quot;00E35BCA&quot;/&gt;&lt;wsp:rsid wsp:val=&quot;00E36647&quot;/&gt;&lt;wsp:rsid wsp:val=&quot;00E408BB&quot;/&gt;&lt;wsp:rsid wsp:val=&quot;00E4163B&quot;/&gt;&lt;wsp:rsid wsp:val=&quot;00E41AF5&quot;/&gt;&lt;wsp:rsid wsp:val=&quot;00E42214&quot;/&gt;&lt;wsp:rsid wsp:val=&quot;00E429B1&quot;/&gt;&lt;wsp:rsid wsp:val=&quot;00E43B85&quot;/&gt;&lt;wsp:rsid wsp:val=&quot;00E44038&quot;/&gt;&lt;wsp:rsid wsp:val=&quot;00E4425A&quot;/&gt;&lt;wsp:rsid wsp:val=&quot;00E445C1&quot;/&gt;&lt;wsp:rsid wsp:val=&quot;00E4518F&quot;/&gt;&lt;wsp:rsid wsp:val=&quot;00E4521F&quot;/&gt;&lt;wsp:rsid wsp:val=&quot;00E46A0A&quot;/&gt;&lt;wsp:rsid wsp:val=&quot;00E509FF&quot;/&gt;&lt;wsp:rsid wsp:val=&quot;00E5171F&quot;/&gt;&lt;wsp:rsid wsp:val=&quot;00E51F3A&quot;/&gt;&lt;wsp:rsid wsp:val=&quot;00E53B73&quot;/&gt;&lt;wsp:rsid wsp:val=&quot;00E54B97&quot;/&gt;&lt;wsp:rsid wsp:val=&quot;00E54F28&quot;/&gt;&lt;wsp:rsid wsp:val=&quot;00E553F1&quot;/&gt;&lt;wsp:rsid wsp:val=&quot;00E55408&quot;/&gt;&lt;wsp:rsid wsp:val=&quot;00E55562&quot;/&gt;&lt;wsp:rsid wsp:val=&quot;00E55F16&quot;/&gt;&lt;wsp:rsid wsp:val=&quot;00E576D9&quot;/&gt;&lt;wsp:rsid wsp:val=&quot;00E60011&quot;/&gt;&lt;wsp:rsid wsp:val=&quot;00E60A2F&quot;/&gt;&lt;wsp:rsid wsp:val=&quot;00E60F2E&quot;/&gt;&lt;wsp:rsid wsp:val=&quot;00E61312&quot;/&gt;&lt;wsp:rsid wsp:val=&quot;00E62719&quot;/&gt;&lt;wsp:rsid wsp:val=&quot;00E62D04&quot;/&gt;&lt;wsp:rsid wsp:val=&quot;00E63018&quot;/&gt;&lt;wsp:rsid wsp:val=&quot;00E630CE&quot;/&gt;&lt;wsp:rsid wsp:val=&quot;00E6416D&quot;/&gt;&lt;wsp:rsid wsp:val=&quot;00E64FE7&quot;/&gt;&lt;wsp:rsid wsp:val=&quot;00E65723&quot;/&gt;&lt;wsp:rsid wsp:val=&quot;00E65B99&quot;/&gt;&lt;wsp:rsid wsp:val=&quot;00E65E78&quot;/&gt;&lt;wsp:rsid wsp:val=&quot;00E65FB1&quot;/&gt;&lt;wsp:rsid wsp:val=&quot;00E66A64&quot;/&gt;&lt;wsp:rsid wsp:val=&quot;00E67963&quot;/&gt;&lt;wsp:rsid wsp:val=&quot;00E67DFA&quot;/&gt;&lt;wsp:rsid wsp:val=&quot;00E70532&quot;/&gt;&lt;wsp:rsid wsp:val=&quot;00E70FA3&quot;/&gt;&lt;wsp:rsid wsp:val=&quot;00E7101D&quot;/&gt;&lt;wsp:rsid wsp:val=&quot;00E71318&quot;/&gt;&lt;wsp:rsid wsp:val=&quot;00E71DA8&quot;/&gt;&lt;wsp:rsid wsp:val=&quot;00E733C5&quot;/&gt;&lt;wsp:rsid wsp:val=&quot;00E73650&quot;/&gt;&lt;wsp:rsid wsp:val=&quot;00E73A37&quot;/&gt;&lt;wsp:rsid wsp:val=&quot;00E73D15&quot;/&gt;&lt;wsp:rsid wsp:val=&quot;00E744EE&quot;/&gt;&lt;wsp:rsid wsp:val=&quot;00E752C7&quot;/&gt;&lt;wsp:rsid wsp:val=&quot;00E7565A&quot;/&gt;&lt;wsp:rsid wsp:val=&quot;00E76280&quot;/&gt;&lt;wsp:rsid wsp:val=&quot;00E76A3F&quot;/&gt;&lt;wsp:rsid wsp:val=&quot;00E7759B&quot;/&gt;&lt;wsp:rsid wsp:val=&quot;00E8078D&quot;/&gt;&lt;wsp:rsid wsp:val=&quot;00E809F2&quot;/&gt;&lt;wsp:rsid wsp:val=&quot;00E80C5A&quot;/&gt;&lt;wsp:rsid wsp:val=&quot;00E814AB&quot;/&gt;&lt;wsp:rsid wsp:val=&quot;00E81988&quot;/&gt;&lt;wsp:rsid wsp:val=&quot;00E81C24&quot;/&gt;&lt;wsp:rsid wsp:val=&quot;00E81DF6&quot;/&gt;&lt;wsp:rsid wsp:val=&quot;00E81E82&quot;/&gt;&lt;wsp:rsid wsp:val=&quot;00E8270E&quot;/&gt;&lt;wsp:rsid wsp:val=&quot;00E82C60&quot;/&gt;&lt;wsp:rsid wsp:val=&quot;00E82DDD&quot;/&gt;&lt;wsp:rsid wsp:val=&quot;00E835BC&quot;/&gt;&lt;wsp:rsid wsp:val=&quot;00E83A70&quot;/&gt;&lt;wsp:rsid wsp:val=&quot;00E83D76&quot;/&gt;&lt;wsp:rsid wsp:val=&quot;00E8480A&quot;/&gt;&lt;wsp:rsid wsp:val=&quot;00E84A6A&quot;/&gt;&lt;wsp:rsid wsp:val=&quot;00E85BA7&quot;/&gt;&lt;wsp:rsid wsp:val=&quot;00E86688&quot;/&gt;&lt;wsp:rsid wsp:val=&quot;00E86A95&quot;/&gt;&lt;wsp:rsid wsp:val=&quot;00E87293&quot;/&gt;&lt;wsp:rsid wsp:val=&quot;00E87531&quot;/&gt;&lt;wsp:rsid wsp:val=&quot;00E87A46&quot;/&gt;&lt;wsp:rsid wsp:val=&quot;00E901A2&quot;/&gt;&lt;wsp:rsid wsp:val=&quot;00E90277&quot;/&gt;&lt;wsp:rsid wsp:val=&quot;00E90795&quot;/&gt;&lt;wsp:rsid wsp:val=&quot;00E90A3F&quot;/&gt;&lt;wsp:rsid wsp:val=&quot;00E92169&quot;/&gt;&lt;wsp:rsid wsp:val=&quot;00E92997&quot;/&gt;&lt;wsp:rsid wsp:val=&quot;00E92BBB&quot;/&gt;&lt;wsp:rsid wsp:val=&quot;00E944CF&quot;/&gt;&lt;wsp:rsid wsp:val=&quot;00E94E36&quot;/&gt;&lt;wsp:rsid wsp:val=&quot;00E959BD&quot;/&gt;&lt;wsp:rsid wsp:val=&quot;00E95AA4&quot;/&gt;&lt;wsp:rsid wsp:val=&quot;00E96123&quot;/&gt;&lt;wsp:rsid wsp:val=&quot;00E96B7E&quot;/&gt;&lt;wsp:rsid wsp:val=&quot;00E97044&quot;/&gt;&lt;wsp:rsid wsp:val=&quot;00E978E2&quot;/&gt;&lt;wsp:rsid wsp:val=&quot;00E9799F&quot;/&gt;&lt;wsp:rsid wsp:val=&quot;00EA0064&quot;/&gt;&lt;wsp:rsid wsp:val=&quot;00EA0731&quot;/&gt;&lt;wsp:rsid wsp:val=&quot;00EA1AAE&quot;/&gt;&lt;wsp:rsid wsp:val=&quot;00EA2710&quot;/&gt;&lt;wsp:rsid wsp:val=&quot;00EA368C&quot;/&gt;&lt;wsp:rsid wsp:val=&quot;00EA49B1&quot;/&gt;&lt;wsp:rsid wsp:val=&quot;00EA4C3F&quot;/&gt;&lt;wsp:rsid wsp:val=&quot;00EA5134&quot;/&gt;&lt;wsp:rsid wsp:val=&quot;00EA739B&quot;/&gt;&lt;wsp:rsid wsp:val=&quot;00EA78E7&quot;/&gt;&lt;wsp:rsid wsp:val=&quot;00EA7EA5&quot;/&gt;&lt;wsp:rsid wsp:val=&quot;00EB0E5C&quot;/&gt;&lt;wsp:rsid wsp:val=&quot;00EB1097&quot;/&gt;&lt;wsp:rsid wsp:val=&quot;00EB196D&quot;/&gt;&lt;wsp:rsid wsp:val=&quot;00EB1BFD&quot;/&gt;&lt;wsp:rsid wsp:val=&quot;00EB1E80&quot;/&gt;&lt;wsp:rsid wsp:val=&quot;00EB1ED5&quot;/&gt;&lt;wsp:rsid wsp:val=&quot;00EB1FAA&quot;/&gt;&lt;wsp:rsid wsp:val=&quot;00EB29D0&quot;/&gt;&lt;wsp:rsid wsp:val=&quot;00EB337A&quot;/&gt;&lt;wsp:rsid wsp:val=&quot;00EB39DB&quot;/&gt;&lt;wsp:rsid wsp:val=&quot;00EB3F2A&quot;/&gt;&lt;wsp:rsid wsp:val=&quot;00EB4794&quot;/&gt;&lt;wsp:rsid wsp:val=&quot;00EB56B3&quot;/&gt;&lt;wsp:rsid wsp:val=&quot;00EB5D02&quot;/&gt;&lt;wsp:rsid wsp:val=&quot;00EB5F42&quot;/&gt;&lt;wsp:rsid wsp:val=&quot;00EB68FC&quot;/&gt;&lt;wsp:rsid wsp:val=&quot;00EB76C5&quot;/&gt;&lt;wsp:rsid wsp:val=&quot;00EB7782&quot;/&gt;&lt;wsp:rsid wsp:val=&quot;00EC0291&quot;/&gt;&lt;wsp:rsid wsp:val=&quot;00EC0A02&quot;/&gt;&lt;wsp:rsid wsp:val=&quot;00EC1251&quot;/&gt;&lt;wsp:rsid wsp:val=&quot;00EC1F63&quot;/&gt;&lt;wsp:rsid wsp:val=&quot;00EC4E4A&quot;/&gt;&lt;wsp:rsid wsp:val=&quot;00EC5831&quot;/&gt;&lt;wsp:rsid wsp:val=&quot;00EC5BD2&quot;/&gt;&lt;wsp:rsid wsp:val=&quot;00EC66AE&quot;/&gt;&lt;wsp:rsid wsp:val=&quot;00EC728B&quot;/&gt;&lt;wsp:rsid wsp:val=&quot;00EC766A&quot;/&gt;&lt;wsp:rsid wsp:val=&quot;00EC790F&quot;/&gt;&lt;wsp:rsid wsp:val=&quot;00EC7B43&quot;/&gt;&lt;wsp:rsid wsp:val=&quot;00ED051B&quot;/&gt;&lt;wsp:rsid wsp:val=&quot;00ED0D7A&quot;/&gt;&lt;wsp:rsid wsp:val=&quot;00ED0FD3&quot;/&gt;&lt;wsp:rsid wsp:val=&quot;00ED1479&quot;/&gt;&lt;wsp:rsid wsp:val=&quot;00ED25C4&quot;/&gt;&lt;wsp:rsid wsp:val=&quot;00ED2761&quot;/&gt;&lt;wsp:rsid wsp:val=&quot;00ED3F68&quot;/&gt;&lt;wsp:rsid wsp:val=&quot;00ED4880&quot;/&gt;&lt;wsp:rsid wsp:val=&quot;00ED4CAC&quot;/&gt;&lt;wsp:rsid wsp:val=&quot;00ED4CC6&quot;/&gt;&lt;wsp:rsid wsp:val=&quot;00ED5292&quot;/&gt;&lt;wsp:rsid wsp:val=&quot;00ED54FD&quot;/&gt;&lt;wsp:rsid wsp:val=&quot;00ED5E77&quot;/&gt;&lt;wsp:rsid wsp:val=&quot;00ED6357&quot;/&gt;&lt;wsp:rsid wsp:val=&quot;00ED646B&quot;/&gt;&lt;wsp:rsid wsp:val=&quot;00ED6883&quot;/&gt;&lt;wsp:rsid wsp:val=&quot;00ED7069&quot;/&gt;&lt;wsp:rsid wsp:val=&quot;00ED73A2&quot;/&gt;&lt;wsp:rsid wsp:val=&quot;00EE00A3&quot;/&gt;&lt;wsp:rsid wsp:val=&quot;00EE1C0D&quot;/&gt;&lt;wsp:rsid wsp:val=&quot;00EE1FDF&quot;/&gt;&lt;wsp:rsid wsp:val=&quot;00EE2892&quot;/&gt;&lt;wsp:rsid wsp:val=&quot;00EE3352&quot;/&gt;&lt;wsp:rsid wsp:val=&quot;00EE335B&quot;/&gt;&lt;wsp:rsid wsp:val=&quot;00EE3509&quot;/&gt;&lt;wsp:rsid wsp:val=&quot;00EE3E7B&quot;/&gt;&lt;wsp:rsid wsp:val=&quot;00EE4F1B&quot;/&gt;&lt;wsp:rsid wsp:val=&quot;00EE555B&quot;/&gt;&lt;wsp:rsid wsp:val=&quot;00EE5BE2&quot;/&gt;&lt;wsp:rsid wsp:val=&quot;00EE5F7D&quot;/&gt;&lt;wsp:rsid wsp:val=&quot;00EE6D03&quot;/&gt;&lt;wsp:rsid wsp:val=&quot;00EE73C3&quot;/&gt;&lt;wsp:rsid wsp:val=&quot;00EE79D7&quot;/&gt;&lt;wsp:rsid wsp:val=&quot;00EF3089&quot;/&gt;&lt;wsp:rsid wsp:val=&quot;00EF33D3&quot;/&gt;&lt;wsp:rsid wsp:val=&quot;00EF4B86&quot;/&gt;&lt;wsp:rsid wsp:val=&quot;00EF7C7B&quot;/&gt;&lt;wsp:rsid wsp:val=&quot;00F00416&quot;/&gt;&lt;wsp:rsid wsp:val=&quot;00F00CBB&quot;/&gt;&lt;wsp:rsid wsp:val=&quot;00F00F41&quot;/&gt;&lt;wsp:rsid wsp:val=&quot;00F0232A&quot;/&gt;&lt;wsp:rsid wsp:val=&quot;00F026F9&quot;/&gt;&lt;wsp:rsid wsp:val=&quot;00F02E50&quot;/&gt;&lt;wsp:rsid wsp:val=&quot;00F030AB&quot;/&gt;&lt;wsp:rsid wsp:val=&quot;00F04244&quot;/&gt;&lt;wsp:rsid wsp:val=&quot;00F04C97&quot;/&gt;&lt;wsp:rsid wsp:val=&quot;00F0504F&quot;/&gt;&lt;wsp:rsid wsp:val=&quot;00F0542D&quot;/&gt;&lt;wsp:rsid wsp:val=&quot;00F069FF&quot;/&gt;&lt;wsp:rsid wsp:val=&quot;00F07302&quot;/&gt;&lt;wsp:rsid wsp:val=&quot;00F07B93&quot;/&gt;&lt;wsp:rsid wsp:val=&quot;00F100F0&quot;/&gt;&lt;wsp:rsid wsp:val=&quot;00F12A2B&quot;/&gt;&lt;wsp:rsid wsp:val=&quot;00F12A6D&quot;/&gt;&lt;wsp:rsid wsp:val=&quot;00F130AB&quot;/&gt;&lt;wsp:rsid wsp:val=&quot;00F131F1&quot;/&gt;&lt;wsp:rsid wsp:val=&quot;00F1360D&quot;/&gt;&lt;wsp:rsid wsp:val=&quot;00F13AD3&quot;/&gt;&lt;wsp:rsid wsp:val=&quot;00F15C5C&quot;/&gt;&lt;wsp:rsid wsp:val=&quot;00F15CF0&quot;/&gt;&lt;wsp:rsid wsp:val=&quot;00F202E7&quot;/&gt;&lt;wsp:rsid wsp:val=&quot;00F2038F&quot;/&gt;&lt;wsp:rsid wsp:val=&quot;00F2070D&quot;/&gt;&lt;wsp:rsid wsp:val=&quot;00F20839&quot;/&gt;&lt;wsp:rsid wsp:val=&quot;00F210FE&quot;/&gt;&lt;wsp:rsid wsp:val=&quot;00F21DCE&quot;/&gt;&lt;wsp:rsid wsp:val=&quot;00F2270E&quot;/&gt;&lt;wsp:rsid wsp:val=&quot;00F23117&quot;/&gt;&lt;wsp:rsid wsp:val=&quot;00F23734&quot;/&gt;&lt;wsp:rsid wsp:val=&quot;00F23813&quot;/&gt;&lt;wsp:rsid wsp:val=&quot;00F2497E&quot;/&gt;&lt;wsp:rsid wsp:val=&quot;00F26AE3&quot;/&gt;&lt;wsp:rsid wsp:val=&quot;00F26FCA&quot;/&gt;&lt;wsp:rsid wsp:val=&quot;00F273D2&quot;/&gt;&lt;wsp:rsid wsp:val=&quot;00F27870&quot;/&gt;&lt;wsp:rsid wsp:val=&quot;00F279D6&quot;/&gt;&lt;wsp:rsid wsp:val=&quot;00F27C8F&quot;/&gt;&lt;wsp:rsid wsp:val=&quot;00F30382&quot;/&gt;&lt;wsp:rsid wsp:val=&quot;00F305E8&quot;/&gt;&lt;wsp:rsid wsp:val=&quot;00F314CF&quot;/&gt;&lt;wsp:rsid wsp:val=&quot;00F31FA5&quot;/&gt;&lt;wsp:rsid wsp:val=&quot;00F32382&quot;/&gt;&lt;wsp:rsid wsp:val=&quot;00F32BB6&quot;/&gt;&lt;wsp:rsid wsp:val=&quot;00F33A14&quot;/&gt;&lt;wsp:rsid wsp:val=&quot;00F33D92&quot;/&gt;&lt;wsp:rsid wsp:val=&quot;00F349CD&quot;/&gt;&lt;wsp:rsid wsp:val=&quot;00F34F2F&quot;/&gt;&lt;wsp:rsid wsp:val=&quot;00F35EA4&quot;/&gt;&lt;wsp:rsid wsp:val=&quot;00F36303&quot;/&gt;&lt;wsp:rsid wsp:val=&quot;00F368E1&quot;/&gt;&lt;wsp:rsid wsp:val=&quot;00F37902&quot;/&gt;&lt;wsp:rsid wsp:val=&quot;00F37B40&quot;/&gt;&lt;wsp:rsid wsp:val=&quot;00F416D7&quot;/&gt;&lt;wsp:rsid wsp:val=&quot;00F4175B&quot;/&gt;&lt;wsp:rsid wsp:val=&quot;00F42334&quot;/&gt;&lt;wsp:rsid wsp:val=&quot;00F42FAC&quot;/&gt;&lt;wsp:rsid wsp:val=&quot;00F43529&quot;/&gt;&lt;wsp:rsid wsp:val=&quot;00F437C3&quot;/&gt;&lt;wsp:rsid wsp:val=&quot;00F43E51&quot;/&gt;&lt;wsp:rsid wsp:val=&quot;00F443D8&quot;/&gt;&lt;wsp:rsid wsp:val=&quot;00F44AE6&quot;/&gt;&lt;wsp:rsid wsp:val=&quot;00F4511B&quot;/&gt;&lt;wsp:rsid wsp:val=&quot;00F451F8&quot;/&gt;&lt;wsp:rsid wsp:val=&quot;00F45393&quot;/&gt;&lt;wsp:rsid wsp:val=&quot;00F45414&quot;/&gt;&lt;wsp:rsid wsp:val=&quot;00F45786&quot;/&gt;&lt;wsp:rsid wsp:val=&quot;00F458AE&quot;/&gt;&lt;wsp:rsid wsp:val=&quot;00F4615F&quot;/&gt;&lt;wsp:rsid wsp:val=&quot;00F46355&quot;/&gt;&lt;wsp:rsid wsp:val=&quot;00F4645B&quot;/&gt;&lt;wsp:rsid wsp:val=&quot;00F46596&quot;/&gt;&lt;wsp:rsid wsp:val=&quot;00F51511&quot;/&gt;&lt;wsp:rsid wsp:val=&quot;00F51535&quot;/&gt;&lt;wsp:rsid wsp:val=&quot;00F51BAA&quot;/&gt;&lt;wsp:rsid wsp:val=&quot;00F52402&quot;/&gt;&lt;wsp:rsid wsp:val=&quot;00F52DCE&quot;/&gt;&lt;wsp:rsid wsp:val=&quot;00F539BA&quot;/&gt;&lt;wsp:rsid wsp:val=&quot;00F54BBB&quot;/&gt;&lt;wsp:rsid wsp:val=&quot;00F54E3B&quot;/&gt;&lt;wsp:rsid wsp:val=&quot;00F55609&quot;/&gt;&lt;wsp:rsid wsp:val=&quot;00F55C34&quot;/&gt;&lt;wsp:rsid wsp:val=&quot;00F56196&quot;/&gt;&lt;wsp:rsid wsp:val=&quot;00F56548&quot;/&gt;&lt;wsp:rsid wsp:val=&quot;00F56BFE&quot;/&gt;&lt;wsp:rsid wsp:val=&quot;00F571E9&quot;/&gt;&lt;wsp:rsid wsp:val=&quot;00F57374&quot;/&gt;&lt;wsp:rsid wsp:val=&quot;00F60335&quot;/&gt;&lt;wsp:rsid wsp:val=&quot;00F60F05&quot;/&gt;&lt;wsp:rsid wsp:val=&quot;00F61369&quot;/&gt;&lt;wsp:rsid wsp:val=&quot;00F62E72&quot;/&gt;&lt;wsp:rsid wsp:val=&quot;00F6333B&quot;/&gt;&lt;wsp:rsid wsp:val=&quot;00F633B5&quot;/&gt;&lt;wsp:rsid wsp:val=&quot;00F639D2&quot;/&gt;&lt;wsp:rsid wsp:val=&quot;00F64349&quot;/&gt;&lt;wsp:rsid wsp:val=&quot;00F64953&quot;/&gt;&lt;wsp:rsid wsp:val=&quot;00F72590&quot;/&gt;&lt;wsp:rsid wsp:val=&quot;00F726BB&quot;/&gt;&lt;wsp:rsid wsp:val=&quot;00F727C3&quot;/&gt;&lt;wsp:rsid wsp:val=&quot;00F73499&quot;/&gt;&lt;wsp:rsid wsp:val=&quot;00F738A4&quot;/&gt;&lt;wsp:rsid wsp:val=&quot;00F739E2&quot;/&gt;&lt;wsp:rsid wsp:val=&quot;00F74A22&quot;/&gt;&lt;wsp:rsid wsp:val=&quot;00F74AAC&quot;/&gt;&lt;wsp:rsid wsp:val=&quot;00F756A2&quot;/&gt;&lt;wsp:rsid wsp:val=&quot;00F75800&quot;/&gt;&lt;wsp:rsid wsp:val=&quot;00F75A5C&quot;/&gt;&lt;wsp:rsid wsp:val=&quot;00F75ECE&quot;/&gt;&lt;wsp:rsid wsp:val=&quot;00F761EA&quot;/&gt;&lt;wsp:rsid wsp:val=&quot;00F7622F&quot;/&gt;&lt;wsp:rsid wsp:val=&quot;00F80084&quot;/&gt;&lt;wsp:rsid wsp:val=&quot;00F80142&quot;/&gt;&lt;wsp:rsid wsp:val=&quot;00F80304&quot;/&gt;&lt;wsp:rsid wsp:val=&quot;00F812EE&quot;/&gt;&lt;wsp:rsid wsp:val=&quot;00F82002&quot;/&gt;&lt;wsp:rsid wsp:val=&quot;00F8376F&quot;/&gt;&lt;wsp:rsid wsp:val=&quot;00F83E69&quot;/&gt;&lt;wsp:rsid wsp:val=&quot;00F85200&quot;/&gt;&lt;wsp:rsid wsp:val=&quot;00F85E33&quot;/&gt;&lt;wsp:rsid wsp:val=&quot;00F8618D&quot;/&gt;&lt;wsp:rsid wsp:val=&quot;00F87EA4&quot;/&gt;&lt;wsp:rsid wsp:val=&quot;00F924BE&quot;/&gt;&lt;wsp:rsid wsp:val=&quot;00F938B2&quot;/&gt;&lt;wsp:rsid wsp:val=&quot;00F93EA8&quot;/&gt;&lt;wsp:rsid wsp:val=&quot;00F948E3&quot;/&gt;&lt;wsp:rsid wsp:val=&quot;00F94F5B&quot;/&gt;&lt;wsp:rsid wsp:val=&quot;00F95337&quot;/&gt;&lt;wsp:rsid wsp:val=&quot;00F959DE&quot;/&gt;&lt;wsp:rsid wsp:val=&quot;00F95B94&quot;/&gt;&lt;wsp:rsid wsp:val=&quot;00F96F10&quot;/&gt;&lt;wsp:rsid wsp:val=&quot;00FA0669&quot;/&gt;&lt;wsp:rsid wsp:val=&quot;00FA0E7F&quot;/&gt;&lt;wsp:rsid wsp:val=&quot;00FA137E&quot;/&gt;&lt;wsp:rsid wsp:val=&quot;00FA236D&quot;/&gt;&lt;wsp:rsid wsp:val=&quot;00FA26FE&quot;/&gt;&lt;wsp:rsid wsp:val=&quot;00FA2E49&quot;/&gt;&lt;wsp:rsid wsp:val=&quot;00FA302B&quot;/&gt;&lt;wsp:rsid wsp:val=&quot;00FA3098&quot;/&gt;&lt;wsp:rsid wsp:val=&quot;00FA43B0&quot;/&gt;&lt;wsp:rsid wsp:val=&quot;00FA47EB&quot;/&gt;&lt;wsp:rsid wsp:val=&quot;00FA4945&quot;/&gt;&lt;wsp:rsid wsp:val=&quot;00FA4F2B&quot;/&gt;&lt;wsp:rsid wsp:val=&quot;00FA588A&quot;/&gt;&lt;wsp:rsid wsp:val=&quot;00FA5CE4&quot;/&gt;&lt;wsp:rsid wsp:val=&quot;00FA6DCE&quot;/&gt;&lt;wsp:rsid wsp:val=&quot;00FA79E9&quot;/&gt;&lt;wsp:rsid wsp:val=&quot;00FA7C30&quot;/&gt;&lt;wsp:rsid wsp:val=&quot;00FB01F7&quot;/&gt;&lt;wsp:rsid wsp:val=&quot;00FB0E36&quot;/&gt;&lt;wsp:rsid wsp:val=&quot;00FB1E3C&quot;/&gt;&lt;wsp:rsid wsp:val=&quot;00FB2DFB&quot;/&gt;&lt;wsp:rsid wsp:val=&quot;00FB304D&quot;/&gt;&lt;wsp:rsid wsp:val=&quot;00FB3583&quot;/&gt;&lt;wsp:rsid wsp:val=&quot;00FB381F&quot;/&gt;&lt;wsp:rsid wsp:val=&quot;00FB4081&quot;/&gt;&lt;wsp:rsid wsp:val=&quot;00FB4532&quot;/&gt;&lt;wsp:rsid wsp:val=&quot;00FB4814&quot;/&gt;&lt;wsp:rsid wsp:val=&quot;00FB53AB&quot;/&gt;&lt;wsp:rsid wsp:val=&quot;00FB6D8C&quot;/&gt;&lt;wsp:rsid wsp:val=&quot;00FB764B&quot;/&gt;&lt;wsp:rsid wsp:val=&quot;00FB7757&quot;/&gt;&lt;wsp:rsid wsp:val=&quot;00FB791D&quot;/&gt;&lt;wsp:rsid wsp:val=&quot;00FB7FCF&quot;/&gt;&lt;wsp:rsid wsp:val=&quot;00FC0D9F&quot;/&gt;&lt;wsp:rsid wsp:val=&quot;00FC1647&quot;/&gt;&lt;wsp:rsid wsp:val=&quot;00FC2357&quot;/&gt;&lt;wsp:rsid wsp:val=&quot;00FC32F0&quot;/&gt;&lt;wsp:rsid wsp:val=&quot;00FC37BB&quot;/&gt;&lt;wsp:rsid wsp:val=&quot;00FC4A67&quot;/&gt;&lt;wsp:rsid wsp:val=&quot;00FC4B77&quot;/&gt;&lt;wsp:rsid wsp:val=&quot;00FC4ECD&quot;/&gt;&lt;wsp:rsid wsp:val=&quot;00FC5812&quot;/&gt;&lt;wsp:rsid wsp:val=&quot;00FC7599&quot;/&gt;&lt;wsp:rsid wsp:val=&quot;00FC76AA&quot;/&gt;&lt;wsp:rsid wsp:val=&quot;00FD0C77&quot;/&gt;&lt;wsp:rsid wsp:val=&quot;00FD163E&quot;/&gt;&lt;wsp:rsid wsp:val=&quot;00FD196E&quot;/&gt;&lt;wsp:rsid wsp:val=&quot;00FD1EFD&quot;/&gt;&lt;wsp:rsid wsp:val=&quot;00FD2911&quot;/&gt;&lt;wsp:rsid wsp:val=&quot;00FD3BCD&quot;/&gt;&lt;wsp:rsid wsp:val=&quot;00FD3F86&quot;/&gt;&lt;wsp:rsid wsp:val=&quot;00FD4B58&quot;/&gt;&lt;wsp:rsid wsp:val=&quot;00FD641A&quot;/&gt;&lt;wsp:rsid wsp:val=&quot;00FD6915&quot;/&gt;&lt;wsp:rsid wsp:val=&quot;00FD6F53&quot;/&gt;&lt;wsp:rsid wsp:val=&quot;00FD7595&quot;/&gt;&lt;wsp:rsid wsp:val=&quot;00FD7AFF&quot;/&gt;&lt;wsp:rsid wsp:val=&quot;00FD7CF3&quot;/&gt;&lt;wsp:rsid wsp:val=&quot;00FD7E30&quot;/&gt;&lt;wsp:rsid wsp:val=&quot;00FE0146&quot;/&gt;&lt;wsp:rsid wsp:val=&quot;00FE161F&quot;/&gt;&lt;wsp:rsid wsp:val=&quot;00FE1992&quot;/&gt;&lt;wsp:rsid wsp:val=&quot;00FE1D27&quot;/&gt;&lt;wsp:rsid wsp:val=&quot;00FE1F63&quot;/&gt;&lt;wsp:rsid wsp:val=&quot;00FE2632&quot;/&gt;&lt;wsp:rsid wsp:val=&quot;00FE27AA&quot;/&gt;&lt;wsp:rsid wsp:val=&quot;00FE3E0E&quot;/&gt;&lt;wsp:rsid wsp:val=&quot;00FE464D&quot;/&gt;&lt;wsp:rsid wsp:val=&quot;00FE498F&quot;/&gt;&lt;wsp:rsid wsp:val=&quot;00FE4EE7&quot;/&gt;&lt;wsp:rsid wsp:val=&quot;00FE5153&quot;/&gt;&lt;wsp:rsid wsp:val=&quot;00FE532D&quot;/&gt;&lt;wsp:rsid wsp:val=&quot;00FE5809&quot;/&gt;&lt;wsp:rsid wsp:val=&quot;00FE6794&quot;/&gt;&lt;wsp:rsid wsp:val=&quot;00FE6F02&quot;/&gt;&lt;wsp:rsid wsp:val=&quot;00FE7EB5&quot;/&gt;&lt;wsp:rsid wsp:val=&quot;00FF0E48&quot;/&gt;&lt;wsp:rsid wsp:val=&quot;00FF1689&quot;/&gt;&lt;wsp:rsid wsp:val=&quot;00FF1B4F&quot;/&gt;&lt;wsp:rsid wsp:val=&quot;00FF23B6&quot;/&gt;&lt;wsp:rsid wsp:val=&quot;00FF2783&quot;/&gt;&lt;wsp:rsid wsp:val=&quot;00FF3ABC&quot;/&gt;&lt;wsp:rsid wsp:val=&quot;00FF4939&quot;/&gt;&lt;wsp:rsid wsp:val=&quot;00FF4CA8&quot;/&gt;&lt;wsp:rsid wsp:val=&quot;00FF5684&quot;/&gt;&lt;wsp:rsid wsp:val=&quot;00FF5925&quot;/&gt;&lt;wsp:rsid wsp:val=&quot;00FF5AA9&quot;/&gt;&lt;wsp:rsid wsp:val=&quot;00FF6748&quot;/&gt;&lt;wsp:rsid wsp:val=&quot;00FF6D74&quot;/&gt;&lt;wsp:rsid wsp:val=&quot;00FF7B27&quot;/&gt;&lt;/wsp:rsids&gt;&lt;/w:docPr&gt;&lt;w:body&gt;&lt;wx:sect&gt;&lt;w:p wsp:rsidR=&quot;00000000&quot; wsp:rsidRDefault=&quot;002927AA&quot; wsp:rsidP=&quot;002927AA&quot;&gt;&lt;m:oMathPara&gt;&lt;m:oMath&gt;&lt;m:sSub&gt;&lt;m:sSubPr&gt;&lt;m:ctrlPr&gt;&lt;w:rPr&gt;&lt;w:rFonts w:ascii=&quot;Cambria Math&quot; w:fareast=&quot;仿宋&quot; w:h-ansi=&quot;Cambria Math&quot; w:cs=&quot;Arial&quot;/&gt;&lt;wx:font wx:val=&quot;Cambria Math&quot;x:x:x:x:x:x:x:x:/&gt;se&lt;w:i/&gt;&lt;w:snapToGrid w:val=&quot;off&quot;/&gt;&lt;w:color w:val=&quot;000000&quot;/&gt;&lt;w:kern w:val=&quot;0&quot;/&gt;&lt;w:sz-cs w:val=&quot;21&quot;/&gt;&lt;/w:rPr&gt;&lt;/m:ctrlPr&gt;&lt;/m:sSubPr&gt;&lt;m:e&gt;&lt;m:r&gt;&lt;w:rPr&gt;&lt;w:rFonts w:ascii=&quot;Cambria Math&quot; w:fareast=&quot;仿宋&quot; w:h-ansi=&quot;Cambria Math&quot; w:cs=&quot;Arial&quot;/&gt;&lt;wx:x:fox:ntx: wx:x:x:vax:l=x:&quot;Cx:ambrseia Math&quot;/&gt;&lt;w:i/&gt;&lt;w:i-cs/&gt;&lt;w:snapToGrid w:val=&quot;off&quot;/&gt;&lt;w:color w:val=&quot;000000&quot;/&gt;&lt;w:kern w:val=&quot;0&quot;/&gt;&lt;w:sz-cs w:val=&quot;21&quot;/&gt;&lt;/w:rPr&gt;&lt;m:t&gt;V&lt;/m:t&gt;&lt;/m:r&gt;&lt;/m:e&gt;&lt;m:sub&gt;&lt;m:r&gt;&lt;w:rPr&gt;&lt;w:rFonts w:ascii=&quot;Cambria Math&quot; w:fareast=&quot;仿宋&quot; w:hx:-ansx:i=&quot;Cx:ambrx:ia Mx:ath&quot;x: w:cx:s=&quot;Ax:rial&quot;/se&gt;&lt;wx:font wx:val=&quot;Cambria Math&quot;/&gt;&lt;w:i/&gt;&lt;w:i-cs/&gt;&lt;w:snapToGrid w:val=&quot;off&quot;/&gt;&lt;w:color w:val=&quot;000000&quot;/&gt;&lt;w:kern w:val=&quot;0&quot;/&gt;&lt;w:sz-cs w:val=&quot;21&quot;/&gt;&lt;/w:rPr&gt;&lt;m:t&gt;b&lt;/m:t&gt;&lt;/m:r&gt;&lt;/m:sub&gt;&lt;/m:sSub&gt;&lt;m:r&gt;&lt;w:rPr&gt;&lt;w:rFonts w:ascii=&quot;Cambria Math&quot; w:fareast=&quot;仿:宋&quot; w:x:h-ansi=&quot;seCambria Math&quot; w:cs=&quot;Arial&quot;/&gt;&lt;wx:font wx:val=&quot;Cambria Math&quot;/&gt;&lt;w:i/&gt;&lt;w:i-cs/&gt;&lt;w:snapToGrid w:val=&quot;off&quot;/&gt;&lt;w:color w:val=&quot;000000&quot;/&gt;&lt;w:kern w:val=&quot;0&quot;/&gt;&lt;w:sz-cs w:val=&quot;21&quot;/&gt;&lt;/w:rPr&gt;&lt;m:t&gt;=&lt;/m:t&gt;&lt;/m:r&gt;&lt;m:f&gt;&lt;ms :fPr&gt;&lt;cim:ctrlamPr&gt;&lt;w: MrPr&gt;&lt;w w:rFonteas w:asc:ii=&quot;Cambria Math&quot; w:fareast=&quot;仿宋&quot; w:h-ansi=&quot;Cambria Math&quot; w:cs=&quot;Arial&quot;/&gt;&lt;wx:font wx:val=&quot;Cambria Math&quot;/&gt;&lt;w:i/&gt;&lt;w:snapToGrid w:val=&quot;off&quot;/&gt;&lt;w:color w:val=&quot;000000&quot;/&gt;&lt;w:kern w:val=&quot;0&quot;/&gt;&lt;w:sz-cs w:val=&quot;21&quot;/&gt;&lt;/w:s rPr&gt;&lt;/m:cictrlPr&gt;&lt;am/m:fPr&gt;&lt; Mm:num&gt;&lt;m w:r&gt;&lt;w:rPear&gt;&lt;w:rFoc:nts w:asmbcii=&quot;Cambr&quot; ia Math&quot; w:fareast=&quot;仿宋&quot; w:h-ansi=&quot;Cambria Math&quot; w:cs=&quot;Arial&quot;/&gt;&lt;wx:font wx:val=&quot;Cambria Math&quot;/&gt;&lt;w:i/&gt;&lt;w:i-cs/&gt;&lt;w:snapToGrid w:val=&quot;off&quot;/&gt;&lt;w:color w:val=&quot;000000&quot;/&gt;&lt;w:kern w:s val=&quot;0&quot;/&gt;&lt;ciw:sz-cs w:amval=&quot;21&quot;/&gt; M&lt;/w:rPr&gt;&lt;m w:t&gt;1.35β&lt;Pea/m:t&gt;&lt;/m:roc:&gt;&lt;m:sSub&gt;&lt;smbm:sSubPr&gt;&lt;m:r&quot; ctrlPr&gt;&lt;w:rPr&gt;&lt;w:rFonts w:ascii=&quot;Cambria Math&quot; w:fareast=&quot;仿宋&quot; w:h-ansi=&quot;Cambria Math&quot; w:cs=&quot;Arial&quot;/&gt;&lt;wx:font wx:val=&quot;Cambria Math&quot;/&gt;&lt;w:i/&gt;&lt;w:snapToGrid:s  w:val=&quot;off&quot;&lt;ci/&gt;&lt;w:color w:am:val=&quot;000000&gt; M&quot;/&gt;&lt;w:kern wm w:val=&quot;0&quot;/&gt;&lt;w:easz-cs w:val=&quot;c:21&quot;/&gt;&lt;/w:rPr&gt;mb&lt;/m:ctrlPr&gt;&lt;/m:&quot; sSubPr&gt;&lt;m:e&gt;&lt;m:r&gt;&lt;w:rPr&gt;&lt;w:rFonts w:ascii=&quot;Cambria Math&quot; w:fareast=&quot;仿宋&quot; w:h-ansi=&quot;Cambria Math&quot; w:cs=&quot;Arial&quot;/&gt;&lt;wx:font wx:val=&quot;Cambs ria Math&quot;/&gt;&lt;w:ici/&gt;&lt;w:i-cs/&gt;&lt;w:samnapToGrid w:val M=&quot;off&quot;/&gt;&lt;w:colo wr w:val=&quot;000000ea&quot;/&gt;&lt;w:kern w:vac:l=&quot;0&quot;/&gt;&lt;w:sz-csmb w:val=&quot;21&quot;/&gt;&lt;/w:&quot; rPr&gt;&lt;m:t&gt;G&lt;/m:t&gt;&lt;/m:r&gt;&lt;/m:e&gt;&lt;m:sub&gt;&lt;m:r&gt;&lt;w:rPr&gt;&lt;w:rFonts w:ascii=&quot;Cambria Math&quot; w:fareast=&quot;仿宋&quot; w:h-ansi=&quot;Cambria Mas th&quot; w:cs=&quot;Arial&quot;/ci&gt;&lt;wx:font wx:val=am&quot;Cambria Math&quot;/&gt;&lt; Mw:i/&gt;&lt;w:i-cs/&gt;&lt;w: wsnapToGrid w:val=ea&quot;off&quot;/&gt;&lt;w:color wc::val=&quot;000000&quot;/&gt;&lt;wmb:kern w:val=&quot;0&quot;/&gt;&lt;w&quot; :sz-cs w:val=&quot;21&quot;/&gt;&lt;/w:rPr&gt;&lt;m:t&gt;k&lt;/m:t&gt;&lt;/m:r&gt;&lt;/m:sub&gt;&lt;/m:sSub&gt;&lt;/m:num&gt;&lt;m:den&gt;&lt;m:r&gt;&lt;w:rPr&gt;&lt;w:rFonts w:ascii=&quot;Cambria Math&quot; w:fareast=&quot;仿宋&quot; amw:h-ansi=&quot;Cambria M Math&quot; w:cs=&quot;Arial&quot;/&gt; w&lt;wx:font wx:val=&quot;Caeambria Math&quot;/&gt;&lt;w:i/&gt;c:&lt;w:i-cs/&gt;&lt;w:snapToGmbrid w:val=&quot;off&quot;/&gt;&lt;w:c&quot; olor w:val=&quot;000000&quot;/&gt;&lt;w:kern w:val=&quot;0&quot;/&gt;&lt;w:sz-cs w:val=&quot;21&quot;/&gt;&lt;/w:rPr&gt;&lt;m:t&gt;n&lt;/m:t&gt;&lt;/m:r&gt;w:&lt;/m:den&gt;&lt;/m:f&gt;&lt;/m:othMath&gt;&lt;/m:oMathPara&gt;&lt;/w:p&gt;&lt;w:sectPr wsp:rsidR=&quot;00000000&quot;&gt;&lt;w:pgSz w:w=&quot;12240&quot; w:h=&quot;15840&quot;/&gt;&lt;w:pgMar w:top=&quot;1440&quot; w:right=&quot;1800&quot; w:bottom=&quot;1440&quot; w:left=&quot;1800&quot; w:header=&quot;720&quot; w:footer=&quot;720&quot; w:gutter=&quot;0&quot;/&gt;&lt;w:cols w:space=&quot;720&quot;/&gt;&lt;/w:sectPr&gt;&lt;/wx:sect&gt;&lt;/w:body&gt;&lt;/w:wordDocument&gt;">
            <v:path/>
            <v:fill on="f" focussize="0,0"/>
            <v:stroke on="f" joinstyle="miter"/>
            <v:imagedata r:id="rId33" chromakey="#FFFFFF" o:title=""/>
            <o:lock v:ext="edit" aspectratio="t"/>
            <w10:wrap type="none"/>
            <w10:anchorlock/>
          </v:shape>
        </w:pict>
      </w:r>
      <w:r>
        <w:rPr>
          <w:color w:val="auto"/>
          <w:highlight w:val="none"/>
        </w:rPr>
        <w:instrText xml:space="preserve"> </w:instrText>
      </w:r>
      <w:r>
        <w:rPr>
          <w:color w:val="auto"/>
          <w:highlight w:val="none"/>
        </w:rPr>
        <w:fldChar w:fldCharType="separate"/>
      </w:r>
      <w:r>
        <w:rPr>
          <w:color w:val="auto"/>
          <w:highlight w:val="none"/>
        </w:rPr>
        <w:fldChar w:fldCharType="end"/>
      </w:r>
      <w:r>
        <w:rPr>
          <w:color w:val="auto"/>
          <w:highlight w:val="none"/>
        </w:rPr>
        <w:fldChar w:fldCharType="begin"/>
      </w:r>
      <w:r>
        <w:rPr>
          <w:color w:val="auto"/>
          <w:highlight w:val="none"/>
        </w:rPr>
        <w:instrText xml:space="preserve"> QUOTE </w:instrText>
      </w:r>
      <w:r>
        <w:rPr>
          <w:color w:val="auto"/>
          <w:highlight w:val="none"/>
        </w:rPr>
        <w:pict>
          <v:shape id="_x0000_i1103" o:spt="75" type="#_x0000_t75" style="height:31.35pt;width:34.45pt;" filled="f" o:preferrelative="t" stroked="f" coordsize="21600,21600" equationxml="&lt;?xml version=&quot;1.0&quot; encoding=&quot;UTF-8&quot; standalone=&quot;yes&quot;?&gt;&#10;&#10;&lt;?mso-application progid=&quot;Word.Document&quot;?&gt;&#10;&#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00&quot;/&gt;&lt;w:doNotEmbedSystemFonts/&gt;&lt;w:bordersDontSurroundHeader/&gt;&lt;w:bordersDontSurroundFooter/&gt;&lt;w:hideSpellingErrors/&gt;&lt;w:stylePaneFormatFilter w:val=&quot;3F01&quot;/&gt;&lt;w:defaultTabStop w:val=&quot;420&quot;/&gt;&lt;w:drawingGridVerticalSpacing w:val=&quot;156&quot;/&gt;&lt;w:displayHorizontalDrawingGridEvery w:val=&quot;0&quot;/&gt;&lt;w:displayVerticalDrawingGridEvery w:val=&quot;2&quot;/&gt;&lt;w:punctuationKerning/&gt;&lt;w:characterSpacingControl w:val=&quot;CompressPunctuation&quot;/&gt;&lt;w:optimizeForBrowser/&gt;&lt;w:targetScreenSz w:val=&quot;800x600&quot;/&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adjustLineHeightInTable/&gt;&lt;w:breakWrappedTables/&gt;&lt;w:snapToGridInCell/&gt;&lt;w:wrapTextWithPunct/&gt;&lt;w:useAsianBreakRules/&gt;&lt;w:dontGrowAutofit/&gt;&lt;w:useFELayout/&gt;&lt;/w:compat&gt;&lt;wsp:rsids&gt;&lt;wsp:rsidRoot wsp:val=&quot;009477A7&quot;/&gt;&lt;wsp:rsid wsp:val=&quot;00000811&quot;/&gt;&lt;wsp:rsid wsp:val=&quot;000010C3&quot;/&gt;&lt;wsp:rsid wsp:val=&quot;000010CE&quot;/&gt;&lt;wsp:rsid wsp:val=&quot;00001287&quot;/&gt;&lt;wsp:rsid wsp:val=&quot;00001DE2&quot;/&gt;&lt;wsp:rsid wsp:val=&quot;00002392&quot;/&gt;&lt;wsp:rsid wsp:val=&quot;00003307&quot;/&gt;&lt;wsp:rsid wsp:val=&quot;00003E5A&quot;/&gt;&lt;wsp:rsid wsp:val=&quot;000042BA&quot;/&gt;&lt;wsp:rsid wsp:val=&quot;000046A8&quot;/&gt;&lt;wsp:rsid wsp:val=&quot;00004BA8&quot;/&gt;&lt;wsp:rsid wsp:val=&quot;000101E2&quot;/&gt;&lt;wsp:rsid wsp:val=&quot;000115CB&quot;/&gt;&lt;wsp:rsid wsp:val=&quot;00012827&quot;/&gt;&lt;wsp:rsid wsp:val=&quot;00012FA3&quot;/&gt;&lt;wsp:rsid wsp:val=&quot;00013BEA&quot;/&gt;&lt;wsp:rsid wsp:val=&quot;0001467F&quot;/&gt;&lt;wsp:rsid wsp:val=&quot;00014AAA&quot;/&gt;&lt;wsp:rsid wsp:val=&quot;000150BE&quot;/&gt;&lt;wsp:rsid wsp:val=&quot;0001531D&quot;/&gt;&lt;wsp:rsid wsp:val=&quot;000155A5&quot;/&gt;&lt;wsp:rsid wsp:val=&quot;0001606F&quot;/&gt;&lt;wsp:rsid wsp:val=&quot;00016516&quot;/&gt;&lt;wsp:rsid wsp:val=&quot;00016D4D&quot;/&gt;&lt;wsp:rsid wsp:val=&quot;00016F4C&quot;/&gt;&lt;wsp:rsid wsp:val=&quot;00016F59&quot;/&gt;&lt;wsp:rsid wsp:val=&quot;00017D57&quot;/&gt;&lt;wsp:rsid wsp:val=&quot;00017FA3&quot;/&gt;&lt;wsp:rsid wsp:val=&quot;00017FA6&quot;/&gt;&lt;wsp:rsid wsp:val=&quot;00021B84&quot;/&gt;&lt;wsp:rsid wsp:val=&quot;0002245D&quot;/&gt;&lt;wsp:rsid wsp:val=&quot;00022705&quot;/&gt;&lt;wsp:rsid wsp:val=&quot;00022D08&quot;/&gt;&lt;wsp:rsid wsp:val=&quot;00022F23&quot;/&gt;&lt;wsp:rsid wsp:val=&quot;0002378F&quot;/&gt;&lt;wsp:rsid wsp:val=&quot;00023F35&quot;/&gt;&lt;wsp:rsid wsp:val=&quot;000240D2&quot;/&gt;&lt;wsp:rsid wsp:val=&quot;000240DE&quot;/&gt;&lt;wsp:rsid wsp:val=&quot;0002426A&quot;/&gt;&lt;wsp:rsid wsp:val=&quot;00024CC2&quot;/&gt;&lt;wsp:rsid wsp:val=&quot;00025118&quot;/&gt;&lt;wsp:rsid wsp:val=&quot;00027600&quot;/&gt;&lt;wsp:rsid wsp:val=&quot;00027CA5&quot;/&gt;&lt;wsp:rsid wsp:val=&quot;00027D1E&quot;/&gt;&lt;wsp:rsid wsp:val=&quot;00027ECB&quot;/&gt;&lt;wsp:rsid wsp:val=&quot;000327E2&quot;/&gt;&lt;wsp:rsid wsp:val=&quot;000328EE&quot;/&gt;&lt;wsp:rsid wsp:val=&quot;00032B07&quot;/&gt;&lt;wsp:rsid wsp:val=&quot;00032C4B&quot;/&gt;&lt;wsp:rsid wsp:val=&quot;00032DE5&quot;/&gt;&lt;wsp:rsid wsp:val=&quot;00033891&quot;/&gt;&lt;wsp:rsid wsp:val=&quot;00035503&quot;/&gt;&lt;wsp:rsid wsp:val=&quot;00036369&quot;/&gt;&lt;wsp:rsid wsp:val=&quot;000367BA&quot;/&gt;&lt;wsp:rsid wsp:val=&quot;00036D24&quot;/&gt;&lt;wsp:rsid wsp:val=&quot;000376D8&quot;/&gt;&lt;wsp:rsid wsp:val=&quot;00037C99&quot;/&gt;&lt;wsp:rsid wsp:val=&quot;0004008F&quot;/&gt;&lt;wsp:rsid wsp:val=&quot;00040D1C&quot;/&gt;&lt;wsp:rsid wsp:val=&quot;000426EC&quot;/&gt;&lt;wsp:rsid wsp:val=&quot;00042EA6&quot;/&gt;&lt;wsp:rsid wsp:val=&quot;00043226&quot;/&gt;&lt;wsp:rsid wsp:val=&quot;000435A7&quot;/&gt;&lt;wsp:rsid wsp:val=&quot;0004388A&quot;/&gt;&lt;wsp:rsid wsp:val=&quot;00045C1F&quot;/&gt;&lt;wsp:rsid wsp:val=&quot;00046D32&quot;/&gt;&lt;wsp:rsid wsp:val=&quot;00050033&quot;/&gt;&lt;wsp:rsid wsp:val=&quot;00050183&quot;/&gt;&lt;wsp:rsid wsp:val=&quot;00050844&quot;/&gt;&lt;wsp:rsid wsp:val=&quot;00050B2C&quot;/&gt;&lt;wsp:rsid wsp:val=&quot;00050DAB&quot;/&gt;&lt;wsp:rsid wsp:val=&quot;00051C3D&quot;/&gt;&lt;wsp:rsid wsp:val=&quot;00052310&quot;/&gt;&lt;wsp:rsid wsp:val=&quot;00052B59&quot;/&gt;&lt;wsp:rsid wsp:val=&quot;00054F7F&quot;/&gt;&lt;wsp:rsid wsp:val=&quot;00055245&quot;/&gt;&lt;wsp:rsid wsp:val=&quot;00055C80&quot;/&gt;&lt;wsp:rsid wsp:val=&quot;00055E77&quot;/&gt;&lt;wsp:rsid wsp:val=&quot;00056244&quot;/&gt;&lt;wsp:rsid wsp:val=&quot;0005640C&quot;/&gt;&lt;wsp:rsid wsp:val=&quot;00056D8A&quot;/&gt;&lt;wsp:rsid wsp:val=&quot;000573F1&quot;/&gt;&lt;wsp:rsid wsp:val=&quot;000603CC&quot;/&gt;&lt;wsp:rsid wsp:val=&quot;0006080B&quot;/&gt;&lt;wsp:rsid wsp:val=&quot;0006089B&quot;/&gt;&lt;wsp:rsid wsp:val=&quot;000624E9&quot;/&gt;&lt;wsp:rsid wsp:val=&quot;00062833&quot;/&gt;&lt;wsp:rsid wsp:val=&quot;000629C7&quot;/&gt;&lt;wsp:rsid wsp:val=&quot;00062C42&quot;/&gt;&lt;wsp:rsid wsp:val=&quot;00063E5E&quot;/&gt;&lt;wsp:rsid wsp:val=&quot;00064115&quot;/&gt;&lt;wsp:rsid wsp:val=&quot;000645D2&quot;/&gt;&lt;wsp:rsid wsp:val=&quot;000655F6&quot;/&gt;&lt;wsp:rsid wsp:val=&quot;00065921&quot;/&gt;&lt;wsp:rsid wsp:val=&quot;0006712D&quot;/&gt;&lt;wsp:rsid wsp:val=&quot;00067511&quot;/&gt;&lt;wsp:rsid wsp:val=&quot;000726F3&quot;/&gt;&lt;wsp:rsid wsp:val=&quot;0007451A&quot;/&gt;&lt;wsp:rsid wsp:val=&quot;00075043&quot;/&gt;&lt;wsp:rsid wsp:val=&quot;000752BF&quot;/&gt;&lt;wsp:rsid wsp:val=&quot;0007548B&quot;/&gt;&lt;wsp:rsid wsp:val=&quot;00075D3F&quot;/&gt;&lt;wsp:rsid wsp:val=&quot;000763A5&quot;/&gt;&lt;wsp:rsid wsp:val=&quot;0007647F&quot;/&gt;&lt;wsp:rsid wsp:val=&quot;000800AE&quot;/&gt;&lt;wsp:rsid wsp:val=&quot;000801C2&quot;/&gt;&lt;wsp:rsid wsp:val=&quot;0008144F&quot;/&gt;&lt;wsp:rsid wsp:val=&quot;00082569&quot;/&gt;&lt;wsp:rsid wsp:val=&quot;0008292E&quot;/&gt;&lt;wsp:rsid wsp:val=&quot;00083246&quot;/&gt;&lt;wsp:rsid wsp:val=&quot;00083280&quot;/&gt;&lt;wsp:rsid wsp:val=&quot;00083DC4&quot;/&gt;&lt;wsp:rsid wsp:val=&quot;000845E2&quot;/&gt;&lt;wsp:rsid wsp:val=&quot;00085281&quot;/&gt;&lt;wsp:rsid wsp:val=&quot;000853BD&quot;/&gt;&lt;wsp:rsid wsp:val=&quot;00085D5A&quot;/&gt;&lt;wsp:rsid wsp:val=&quot;00085E69&quot;/&gt;&lt;wsp:rsid wsp:val=&quot;0008619C&quot;/&gt;&lt;wsp:rsid wsp:val=&quot;000867BA&quot;/&gt;&lt;wsp:rsid wsp:val=&quot;000868C3&quot;/&gt;&lt;wsp:rsid wsp:val=&quot;00087467&quot;/&gt;&lt;wsp:rsid wsp:val=&quot;000907C0&quot;/&gt;&lt;wsp:rsid wsp:val=&quot;00090D04&quot;/&gt;&lt;wsp:rsid wsp:val=&quot;000916CD&quot;/&gt;&lt;wsp:rsid wsp:val=&quot;0009175A&quot;/&gt;&lt;wsp:rsid wsp:val=&quot;00092771&quot;/&gt;&lt;wsp:rsid wsp:val=&quot;0009366F&quot;/&gt;&lt;wsp:rsid wsp:val=&quot;00093883&quot;/&gt;&lt;wsp:rsid wsp:val=&quot;000947D4&quot;/&gt;&lt;wsp:rsid wsp:val=&quot;000948D5&quot;/&gt;&lt;wsp:rsid wsp:val=&quot;0009494F&quot;/&gt;&lt;wsp:rsid wsp:val=&quot;0009536D&quot;/&gt;&lt;wsp:rsid wsp:val=&quot;0009615F&quot;/&gt;&lt;wsp:rsid wsp:val=&quot;000979DD&quot;/&gt;&lt;wsp:rsid wsp:val=&quot;00097F8E&quot;/&gt;&lt;wsp:rsid wsp:val=&quot;000A03E3&quot;/&gt;&lt;wsp:rsid wsp:val=&quot;000A04BD&quot;/&gt;&lt;wsp:rsid wsp:val=&quot;000A152E&quot;/&gt;&lt;wsp:rsid wsp:val=&quot;000A3DB5&quot;/&gt;&lt;wsp:rsid wsp:val=&quot;000A3FD5&quot;/&gt;&lt;wsp:rsid wsp:val=&quot;000A463C&quot;/&gt;&lt;wsp:rsid wsp:val=&quot;000A4FA2&quot;/&gt;&lt;wsp:rsid wsp:val=&quot;000A55A2&quot;/&gt;&lt;wsp:rsid wsp:val=&quot;000A6392&quot;/&gt;&lt;wsp:rsid wsp:val=&quot;000A65D2&quot;/&gt;&lt;wsp:rsid wsp:val=&quot;000A6B69&quot;/&gt;&lt;wsp:rsid wsp:val=&quot;000A7A83&quot;/&gt;&lt;wsp:rsid wsp:val=&quot;000A7CBE&quot;/&gt;&lt;wsp:rsid wsp:val=&quot;000B0DE3&quot;/&gt;&lt;wsp:rsid wsp:val=&quot;000B106C&quot;/&gt;&lt;wsp:rsid wsp:val=&quot;000B1F20&quot;/&gt;&lt;wsp:rsid wsp:val=&quot;000B2B80&quot;/&gt;&lt;wsp:rsid wsp:val=&quot;000B3A58&quot;/&gt;&lt;wsp:rsid wsp:val=&quot;000B499C&quot;/&gt;&lt;wsp:rsid wsp:val=&quot;000B55BC&quot;/&gt;&lt;wsp:rsid wsp:val=&quot;000B7849&quot;/&gt;&lt;wsp:rsid wsp:val=&quot;000C0970&quot;/&gt;&lt;wsp:rsid wsp:val=&quot;000C11DC&quot;/&gt;&lt;wsp:rsid wsp:val=&quot;000C1293&quot;/&gt;&lt;wsp:rsid wsp:val=&quot;000C1416&quot;/&gt;&lt;wsp:rsid wsp:val=&quot;000C18E5&quot;/&gt;&lt;wsp:rsid wsp:val=&quot;000C204B&quot;/&gt;&lt;wsp:rsid wsp:val=&quot;000C298A&quot;/&gt;&lt;wsp:rsid wsp:val=&quot;000C2F84&quot;/&gt;&lt;wsp:rsid wsp:val=&quot;000C3B7B&quot;/&gt;&lt;wsp:rsid wsp:val=&quot;000C3F50&quot;/&gt;&lt;wsp:rsid wsp:val=&quot;000C42B2&quot;/&gt;&lt;wsp:rsid wsp:val=&quot;000C43C7&quot;/&gt;&lt;wsp:rsid wsp:val=&quot;000C48B4&quot;/&gt;&lt;wsp:rsid wsp:val=&quot;000C563F&quot;/&gt;&lt;wsp:rsid wsp:val=&quot;000C5B47&quot;/&gt;&lt;wsp:rsid wsp:val=&quot;000C604F&quot;/&gt;&lt;wsp:rsid wsp:val=&quot;000C60DF&quot;/&gt;&lt;wsp:rsid wsp:val=&quot;000C691C&quot;/&gt;&lt;wsp:rsid wsp:val=&quot;000D0270&quot;/&gt;&lt;wsp:rsid wsp:val=&quot;000D083E&quot;/&gt;&lt;wsp:rsid wsp:val=&quot;000D0D49&quot;/&gt;&lt;wsp:rsid wsp:val=&quot;000D0E8F&quot;/&gt;&lt;wsp:rsid wsp:val=&quot;000D0F68&quot;/&gt;&lt;wsp:rsid wsp:val=&quot;000D359B&quot;/&gt;&lt;wsp:rsid wsp:val=&quot;000D4525&quot;/&gt;&lt;wsp:rsid wsp:val=&quot;000D46EC&quot;/&gt;&lt;wsp:rsid wsp:val=&quot;000D4E0E&quot;/&gt;&lt;wsp:rsid wsp:val=&quot;000D5DED&quot;/&gt;&lt;wsp:rsid wsp:val=&quot;000D68CF&quot;/&gt;&lt;wsp:rsid wsp:val=&quot;000E0653&quot;/&gt;&lt;wsp:rsid wsp:val=&quot;000E066C&quot;/&gt;&lt;wsp:rsid wsp:val=&quot;000E0F14&quot;/&gt;&lt;wsp:rsid wsp:val=&quot;000E1B50&quot;/&gt;&lt;wsp:rsid wsp:val=&quot;000E1C63&quot;/&gt;&lt;wsp:rsid wsp:val=&quot;000E2303&quot;/&gt;&lt;wsp:rsid wsp:val=&quot;000E252D&quot;/&gt;&lt;wsp:rsid wsp:val=&quot;000E2DE8&quot;/&gt;&lt;wsp:rsid wsp:val=&quot;000E2EC5&quot;/&gt;&lt;wsp:rsid wsp:val=&quot;000E30A3&quot;/&gt;&lt;wsp:rsid wsp:val=&quot;000E3E19&quot;/&gt;&lt;wsp:rsid wsp:val=&quot;000E3FE8&quot;/&gt;&lt;wsp:rsid wsp:val=&quot;000E5CEB&quot;/&gt;&lt;wsp:rsid wsp:val=&quot;000F0BA8&quot;/&gt;&lt;wsp:rsid wsp:val=&quot;000F12A2&quot;/&gt;&lt;wsp:rsid wsp:val=&quot;000F148C&quot;/&gt;&lt;wsp:rsid wsp:val=&quot;000F18F7&quot;/&gt;&lt;wsp:rsid wsp:val=&quot;000F203D&quot;/&gt;&lt;wsp:rsid wsp:val=&quot;000F316C&quot;/&gt;&lt;wsp:rsid wsp:val=&quot;000F385A&quot;/&gt;&lt;wsp:rsid wsp:val=&quot;000F3BB7&quot;/&gt;&lt;wsp:rsid wsp:val=&quot;000F4E60&quot;/&gt;&lt;wsp:rsid wsp:val=&quot;000F5981&quot;/&gt;&lt;wsp:rsid wsp:val=&quot;000F705C&quot;/&gt;&lt;wsp:rsid wsp:val=&quot;000F7068&quot;/&gt;&lt;wsp:rsid wsp:val=&quot;000F73E4&quot;/&gt;&lt;wsp:rsid wsp:val=&quot;000F77C2&quot;/&gt;&lt;wsp:rsid wsp:val=&quot;000F7D24&quot;/&gt;&lt;wsp:rsid wsp:val=&quot;0010021A&quot;/&gt;&lt;wsp:rsid wsp:val=&quot;001003F3&quot;/&gt;&lt;wsp:rsid wsp:val=&quot;00101215&quot;/&gt;&lt;wsp:rsid wsp:val=&quot;00101570&quot;/&gt;&lt;wsp:rsid wsp:val=&quot;001015F5&quot;/&gt;&lt;wsp:rsid wsp:val=&quot;0010160B&quot;/&gt;&lt;wsp:rsid wsp:val=&quot;0010169C&quot;/&gt;&lt;wsp:rsid wsp:val=&quot;00101787&quot;/&gt;&lt;wsp:rsid wsp:val=&quot;00101DC1&quot;/&gt;&lt;wsp:rsid wsp:val=&quot;00103243&quot;/&gt;&lt;wsp:rsid wsp:val=&quot;001033CC&quot;/&gt;&lt;wsp:rsid wsp:val=&quot;00103770&quot;/&gt;&lt;wsp:rsid wsp:val=&quot;00105800&quot;/&gt;&lt;wsp:rsid wsp:val=&quot;00105D2A&quot;/&gt;&lt;wsp:rsid wsp:val=&quot;001062C8&quot;/&gt;&lt;wsp:rsid wsp:val=&quot;00106C9A&quot;/&gt;&lt;wsp:rsid wsp:val=&quot;00106E2A&quot;/&gt;&lt;wsp:rsid wsp:val=&quot;0011034A&quot;/&gt;&lt;wsp:rsid wsp:val=&quot;00110C99&quot;/&gt;&lt;wsp:rsid wsp:val=&quot;001114A8&quot;/&gt;&lt;wsp:rsid wsp:val=&quot;00111A81&quot;/&gt;&lt;wsp:rsid wsp:val=&quot;00111ADF&quot;/&gt;&lt;wsp:rsid wsp:val=&quot;001125D7&quot;/&gt;&lt;wsp:rsid wsp:val=&quot;00112C52&quot;/&gt;&lt;wsp:rsid wsp:val=&quot;00112DDD&quot;/&gt;&lt;wsp:rsid wsp:val=&quot;0011390E&quot;/&gt;&lt;wsp:rsid wsp:val=&quot;001139B6&quot;/&gt;&lt;wsp:rsid wsp:val=&quot;00113DA9&quot;/&gt;&lt;wsp:rsid wsp:val=&quot;001141BA&quot;/&gt;&lt;wsp:rsid wsp:val=&quot;00114A54&quot;/&gt;&lt;wsp:rsid wsp:val=&quot;00116566&quot;/&gt;&lt;wsp:rsid wsp:val=&quot;00120B9C&quot;/&gt;&lt;wsp:rsid wsp:val=&quot;001216B6&quot;/&gt;&lt;wsp:rsid wsp:val=&quot;00121C88&quot;/&gt;&lt;wsp:rsid wsp:val=&quot;0012203D&quot;/&gt;&lt;wsp:rsid wsp:val=&quot;0012291C&quot;/&gt;&lt;wsp:rsid wsp:val=&quot;00122B7D&quot;/&gt;&lt;wsp:rsid wsp:val=&quot;001262E7&quot;/&gt;&lt;wsp:rsid wsp:val=&quot;001301C1&quot;/&gt;&lt;wsp:rsid wsp:val=&quot;001302C5&quot;/&gt;&lt;wsp:rsid wsp:val=&quot;00130337&quot;/&gt;&lt;wsp:rsid wsp:val=&quot;001303FB&quot;/&gt;&lt;wsp:rsid wsp:val=&quot;00130A77&quot;/&gt;&lt;wsp:rsid wsp:val=&quot;00130F19&quot;/&gt;&lt;wsp:rsid wsp:val=&quot;001312EA&quot;/&gt;&lt;wsp:rsid wsp:val=&quot;001313BC&quot;/&gt;&lt;wsp:rsid wsp:val=&quot;0013191A&quot;/&gt;&lt;wsp:rsid wsp:val=&quot;00131A0C&quot;/&gt;&lt;wsp:rsid wsp:val=&quot;00132FED&quot;/&gt;&lt;wsp:rsid wsp:val=&quot;00133902&quot;/&gt;&lt;wsp:rsid wsp:val=&quot;001339BF&quot;/&gt;&lt;wsp:rsid wsp:val=&quot;0013428C&quot;/&gt;&lt;wsp:rsid wsp:val=&quot;0013437A&quot;/&gt;&lt;wsp:rsid wsp:val=&quot;00134540&quot;/&gt;&lt;wsp:rsid wsp:val=&quot;00135C11&quot;/&gt;&lt;wsp:rsid wsp:val=&quot;00135F05&quot;/&gt;&lt;wsp:rsid wsp:val=&quot;00136938&quot;/&gt;&lt;wsp:rsid wsp:val=&quot;00136AD7&quot;/&gt;&lt;wsp:rsid wsp:val=&quot;00136B57&quot;/&gt;&lt;wsp:rsid wsp:val=&quot;001417F7&quot;/&gt;&lt;wsp:rsid wsp:val=&quot;0014201B&quot;/&gt;&lt;wsp:rsid wsp:val=&quot;0014224E&quot;/&gt;&lt;wsp:rsid wsp:val=&quot;00144412&quot;/&gt;&lt;wsp:rsid wsp:val=&quot;00144538&quot;/&gt;&lt;wsp:rsid wsp:val=&quot;001447D6&quot;/&gt;&lt;wsp:rsid wsp:val=&quot;0014480E&quot;/&gt;&lt;wsp:rsid wsp:val=&quot;00145E19&quot;/&gt;&lt;wsp:rsid wsp:val=&quot;00145F56&quot;/&gt;&lt;wsp:rsid wsp:val=&quot;00146535&quot;/&gt;&lt;wsp:rsid wsp:val=&quot;001470B8&quot;/&gt;&lt;wsp:rsid wsp:val=&quot;001500C6&quot;/&gt;&lt;wsp:rsid wsp:val=&quot;0015068C&quot;/&gt;&lt;wsp:rsid wsp:val=&quot;00150A4E&quot;/&gt;&lt;wsp:rsid wsp:val=&quot;00150AE9&quot;/&gt;&lt;wsp:rsid wsp:val=&quot;001514AC&quot;/&gt;&lt;wsp:rsid wsp:val=&quot;00151CF0&quot;/&gt;&lt;wsp:rsid wsp:val=&quot;00151ECD&quot;/&gt;&lt;wsp:rsid wsp:val=&quot;00152476&quot;/&gt;&lt;wsp:rsid wsp:val=&quot;00153074&quot;/&gt;&lt;wsp:rsid wsp:val=&quot;00153E22&quot;/&gt;&lt;wsp:rsid wsp:val=&quot;0015469C&quot;/&gt;&lt;wsp:rsid wsp:val=&quot;00154814&quot;/&gt;&lt;wsp:rsid wsp:val=&quot;00154E4D&quot;/&gt;&lt;wsp:rsid wsp:val=&quot;00155882&quot;/&gt;&lt;wsp:rsid wsp:val=&quot;00157F10&quot;/&gt;&lt;wsp:rsid wsp:val=&quot;00160803&quot;/&gt;&lt;wsp:rsid wsp:val=&quot;00160AF1&quot;/&gt;&lt;wsp:rsid wsp:val=&quot;001623D5&quot;/&gt;&lt;wsp:rsid wsp:val=&quot;00162700&quot;/&gt;&lt;wsp:rsid wsp:val=&quot;001634F0&quot;/&gt;&lt;wsp:rsid wsp:val=&quot;00164DEB&quot;/&gt;&lt;wsp:rsid wsp:val=&quot;00164E4A&quot;/&gt;&lt;wsp:rsid wsp:val=&quot;00165DF6&quot;/&gt;&lt;wsp:rsid wsp:val=&quot;001669C1&quot;/&gt;&lt;wsp:rsid wsp:val=&quot;00166E60&quot;/&gt;&lt;wsp:rsid wsp:val=&quot;001671FF&quot;/&gt;&lt;wsp:rsid wsp:val=&quot;00167571&quot;/&gt;&lt;wsp:rsid wsp:val=&quot;001701A9&quot;/&gt;&lt;wsp:rsid wsp:val=&quot;00171155&quot;/&gt;&lt;wsp:rsid wsp:val=&quot;0017158B&quot;/&gt;&lt;wsp:rsid wsp:val=&quot;001715F2&quot;/&gt;&lt;wsp:rsid wsp:val=&quot;0017204E&quot;/&gt;&lt;wsp:rsid wsp:val=&quot;00172D21&quot;/&gt;&lt;wsp:rsid wsp:val=&quot;0017340E&quot;/&gt;&lt;wsp:rsid wsp:val=&quot;00173B45&quot;/&gt;&lt;wsp:rsid wsp:val=&quot;001748F0&quot;/&gt;&lt;wsp:rsid wsp:val=&quot;001749CE&quot;/&gt;&lt;wsp:rsid wsp:val=&quot;00175ECC&quot;/&gt;&lt;wsp:rsid wsp:val=&quot;00176589&quot;/&gt;&lt;wsp:rsid wsp:val=&quot;00176AC3&quot;/&gt;&lt;wsp:rsid wsp:val=&quot;0017795A&quot;/&gt;&lt;wsp:rsid wsp:val=&quot;001779D4&quot;/&gt;&lt;wsp:rsid wsp:val=&quot;00177DE6&quot;/&gt;&lt;wsp:rsid wsp:val=&quot;00180349&quot;/&gt;&lt;wsp:rsid wsp:val=&quot;00180869&quot;/&gt;&lt;wsp:rsid wsp:val=&quot;00181CA6&quot;/&gt;&lt;wsp:rsid wsp:val=&quot;00181D16&quot;/&gt;&lt;wsp:rsid wsp:val=&quot;00182094&quot;/&gt;&lt;wsp:rsid wsp:val=&quot;001822B7&quot;/&gt;&lt;wsp:rsid wsp:val=&quot;00182A02&quot;/&gt;&lt;wsp:rsid wsp:val=&quot;00182EFD&quot;/&gt;&lt;wsp:rsid wsp:val=&quot;001832B6&quot;/&gt;&lt;wsp:rsid wsp:val=&quot;0018356B&quot;/&gt;&lt;wsp:rsid wsp:val=&quot;00183BA1&quot;/&gt;&lt;wsp:rsid wsp:val=&quot;00186190&quot;/&gt;&lt;wsp:rsid wsp:val=&quot;001871E6&quot;/&gt;&lt;wsp:rsid wsp:val=&quot;001878E7&quot;/&gt;&lt;wsp:rsid wsp:val=&quot;00187CAB&quot;/&gt;&lt;wsp:rsid wsp:val=&quot;00190089&quot;/&gt;&lt;wsp:rsid wsp:val=&quot;00190CF1&quot;/&gt;&lt;wsp:rsid wsp:val=&quot;00191AA8&quot;/&gt;&lt;wsp:rsid wsp:val=&quot;00191E01&quot;/&gt;&lt;wsp:rsid wsp:val=&quot;00192686&quot;/&gt;&lt;wsp:rsid wsp:val=&quot;00193808&quot;/&gt;&lt;wsp:rsid wsp:val=&quot;00194550&quot;/&gt;&lt;wsp:rsid wsp:val=&quot;001947A7&quot;/&gt;&lt;wsp:rsid wsp:val=&quot;001949A6&quot;/&gt;&lt;wsp:rsid wsp:val=&quot;0019529C&quot;/&gt;&lt;wsp:rsid wsp:val=&quot;0019536E&quot;/&gt;&lt;wsp:rsid wsp:val=&quot;00195897&quot;/&gt;&lt;wsp:rsid wsp:val=&quot;00195A2B&quot;/&gt;&lt;wsp:rsid wsp:val=&quot;00196268&quot;/&gt;&lt;wsp:rsid wsp:val=&quot;00196346&quot;/&gt;&lt;wsp:rsid wsp:val=&quot;00196478&quot;/&gt;&lt;wsp:rsid wsp:val=&quot;001965D8&quot;/&gt;&lt;wsp:rsid wsp:val=&quot;001965E3&quot;/&gt;&lt;wsp:rsid wsp:val=&quot;00196929&quot;/&gt;&lt;wsp:rsid wsp:val=&quot;001969C5&quot;/&gt;&lt;wsp:rsid wsp:val=&quot;00197795&quot;/&gt;&lt;wsp:rsid wsp:val=&quot;001A03E7&quot;/&gt;&lt;wsp:rsid wsp:val=&quot;001A14B5&quot;/&gt;&lt;wsp:rsid wsp:val=&quot;001A1B76&quot;/&gt;&lt;wsp:rsid wsp:val=&quot;001A1BC0&quot;/&gt;&lt;wsp:rsid wsp:val=&quot;001A321F&quot;/&gt;&lt;wsp:rsid wsp:val=&quot;001A3BDC&quot;/&gt;&lt;wsp:rsid wsp:val=&quot;001A447F&quot;/&gt;&lt;wsp:rsid wsp:val=&quot;001A49F5&quot;/&gt;&lt;wsp:rsid wsp:val=&quot;001A4D3A&quot;/&gt;&lt;wsp:rsid wsp:val=&quot;001A53A7&quot;/&gt;&lt;wsp:rsid wsp:val=&quot;001A545A&quot;/&gt;&lt;wsp:rsid wsp:val=&quot;001A588C&quot;/&gt;&lt;wsp:rsid wsp:val=&quot;001A6533&quot;/&gt;&lt;wsp:rsid wsp:val=&quot;001A66F5&quot;/&gt;&lt;wsp:rsid wsp:val=&quot;001A6C77&quot;/&gt;&lt;wsp:rsid wsp:val=&quot;001A7069&quot;/&gt;&lt;wsp:rsid wsp:val=&quot;001A7F85&quot;/&gt;&lt;wsp:rsid wsp:val=&quot;001B0307&quot;/&gt;&lt;wsp:rsid wsp:val=&quot;001B0766&quot;/&gt;&lt;wsp:rsid wsp:val=&quot;001B0CF5&quot;/&gt;&lt;wsp:rsid wsp:val=&quot;001B109B&quot;/&gt;&lt;wsp:rsid wsp:val=&quot;001B19A8&quot;/&gt;&lt;wsp:rsid wsp:val=&quot;001B232A&quot;/&gt;&lt;wsp:rsid wsp:val=&quot;001B2442&quot;/&gt;&lt;wsp:rsid wsp:val=&quot;001B2ED2&quot;/&gt;&lt;wsp:rsid wsp:val=&quot;001B353A&quot;/&gt;&lt;wsp:rsid wsp:val=&quot;001B50B3&quot;/&gt;&lt;wsp:rsid wsp:val=&quot;001B5208&quot;/&gt;&lt;wsp:rsid wsp:val=&quot;001B5649&quot;/&gt;&lt;wsp:rsid wsp:val=&quot;001B5973&quot;/&gt;&lt;wsp:rsid wsp:val=&quot;001B59FF&quot;/&gt;&lt;wsp:rsid wsp:val=&quot;001B6F5D&quot;/&gt;&lt;wsp:rsid wsp:val=&quot;001B6F67&quot;/&gt;&lt;wsp:rsid wsp:val=&quot;001C07F8&quot;/&gt;&lt;wsp:rsid wsp:val=&quot;001C1D0F&quot;/&gt;&lt;wsp:rsid wsp:val=&quot;001C2030&quot;/&gt;&lt;wsp:rsid wsp:val=&quot;001C266D&quot;/&gt;&lt;wsp:rsid wsp:val=&quot;001C2C62&quot;/&gt;&lt;wsp:rsid wsp:val=&quot;001C2D8B&quot;/&gt;&lt;wsp:rsid wsp:val=&quot;001C3627&quot;/&gt;&lt;wsp:rsid wsp:val=&quot;001C403D&quot;/&gt;&lt;wsp:rsid wsp:val=&quot;001C4508&quot;/&gt;&lt;wsp:rsid wsp:val=&quot;001C4A3E&quot;/&gt;&lt;wsp:rsid wsp:val=&quot;001C4A7A&quot;/&gt;&lt;wsp:rsid wsp:val=&quot;001C51D0&quot;/&gt;&lt;wsp:rsid wsp:val=&quot;001C5595&quot;/&gt;&lt;wsp:rsid wsp:val=&quot;001C5C09&quot;/&gt;&lt;wsp:rsid wsp:val=&quot;001C5F65&quot;/&gt;&lt;wsp:rsid wsp:val=&quot;001C6C24&quot;/&gt;&lt;wsp:rsid wsp:val=&quot;001C6C28&quot;/&gt;&lt;wsp:rsid wsp:val=&quot;001C7115&quot;/&gt;&lt;wsp:rsid wsp:val=&quot;001C783C&quot;/&gt;&lt;wsp:rsid wsp:val=&quot;001D0179&quot;/&gt;&lt;wsp:rsid wsp:val=&quot;001D056B&quot;/&gt;&lt;wsp:rsid wsp:val=&quot;001D0659&quot;/&gt;&lt;wsp:rsid wsp:val=&quot;001D1517&quot;/&gt;&lt;wsp:rsid wsp:val=&quot;001D1523&quot;/&gt;&lt;wsp:rsid wsp:val=&quot;001D15A1&quot;/&gt;&lt;wsp:rsid wsp:val=&quot;001D1861&quot;/&gt;&lt;wsp:rsid wsp:val=&quot;001D21A6&quot;/&gt;&lt;wsp:rsid wsp:val=&quot;001D21C3&quot;/&gt;&lt;wsp:rsid wsp:val=&quot;001D2A55&quot;/&gt;&lt;wsp:rsid wsp:val=&quot;001D37DF&quot;/&gt;&lt;wsp:rsid wsp:val=&quot;001D455D&quot;/&gt;&lt;wsp:rsid wsp:val=&quot;001D57E0&quot;/&gt;&lt;wsp:rsid wsp:val=&quot;001D6025&quot;/&gt;&lt;wsp:rsid wsp:val=&quot;001D7365&quot;/&gt;&lt;wsp:rsid wsp:val=&quot;001D76D1&quot;/&gt;&lt;wsp:rsid wsp:val=&quot;001D7E4C&quot;/&gt;&lt;wsp:rsid wsp:val=&quot;001E06AB&quot;/&gt;&lt;wsp:rsid wsp:val=&quot;001E2AB4&quot;/&gt;&lt;wsp:rsid wsp:val=&quot;001E3713&quot;/&gt;&lt;wsp:rsid wsp:val=&quot;001E41E2&quot;/&gt;&lt;wsp:rsid wsp:val=&quot;001E447E&quot;/&gt;&lt;wsp:rsid wsp:val=&quot;001E4491&quot;/&gt;&lt;wsp:rsid wsp:val=&quot;001E4559&quot;/&gt;&lt;wsp:rsid wsp:val=&quot;001E4E6F&quot;/&gt;&lt;wsp:rsid wsp:val=&quot;001E58B8&quot;/&gt;&lt;wsp:rsid wsp:val=&quot;001E6594&quot;/&gt;&lt;wsp:rsid wsp:val=&quot;001E65C9&quot;/&gt;&lt;wsp:rsid wsp:val=&quot;001E6A44&quot;/&gt;&lt;wsp:rsid wsp:val=&quot;001E74C0&quot;/&gt;&lt;wsp:rsid wsp:val=&quot;001F02BF&quot;/&gt;&lt;wsp:rsid wsp:val=&quot;001F08AC&quot;/&gt;&lt;wsp:rsid wsp:val=&quot;001F0AA2&quot;/&gt;&lt;wsp:rsid wsp:val=&quot;001F137F&quot;/&gt;&lt;wsp:rsid wsp:val=&quot;001F3372&quot;/&gt;&lt;wsp:rsid wsp:val=&quot;001F4084&quot;/&gt;&lt;wsp:rsid wsp:val=&quot;001F4FE4&quot;/&gt;&lt;wsp:rsid wsp:val=&quot;001F66E3&quot;/&gt;&lt;wsp:rsid wsp:val=&quot;001F6B64&quot;/&gt;&lt;wsp:rsid wsp:val=&quot;001F7062&quot;/&gt;&lt;wsp:rsid wsp:val=&quot;001F785A&quot;/&gt;&lt;wsp:rsid wsp:val=&quot;001F7A5B&quot;/&gt;&lt;wsp:rsid wsp:val=&quot;00200171&quot;/&gt;&lt;wsp:rsid wsp:val=&quot;002009AA&quot;/&gt;&lt;wsp:rsid wsp:val=&quot;00200BFE&quot;/&gt;&lt;wsp:rsid wsp:val=&quot;00200FB6&quot;/&gt;&lt;wsp:rsid wsp:val=&quot;00201005&quot;/&gt;&lt;wsp:rsid wsp:val=&quot;00201032&quot;/&gt;&lt;wsp:rsid wsp:val=&quot;00201B85&quot;/&gt;&lt;wsp:rsid wsp:val=&quot;00201EBE&quot;/&gt;&lt;wsp:rsid wsp:val=&quot;0020262B&quot;/&gt;&lt;wsp:rsid wsp:val=&quot;00203028&quot;/&gt;&lt;wsp:rsid wsp:val=&quot;00203125&quot;/&gt;&lt;wsp:rsid wsp:val=&quot;002031F1&quot;/&gt;&lt;wsp:rsid wsp:val=&quot;00203EF6&quot;/&gt;&lt;wsp:rsid wsp:val=&quot;00204032&quot;/&gt;&lt;wsp:rsid wsp:val=&quot;002041E2&quot;/&gt;&lt;wsp:rsid wsp:val=&quot;002045C9&quot;/&gt;&lt;wsp:rsid wsp:val=&quot;00204A5B&quot;/&gt;&lt;wsp:rsid wsp:val=&quot;0020645D&quot;/&gt;&lt;wsp:rsid wsp:val=&quot;00206BB0&quot;/&gt;&lt;wsp:rsid wsp:val=&quot;00207EF9&quot;/&gt;&lt;wsp:rsid wsp:val=&quot;002101F5&quot;/&gt;&lt;wsp:rsid wsp:val=&quot;00210C42&quot;/&gt;&lt;wsp:rsid wsp:val=&quot;0021253A&quot;/&gt;&lt;wsp:rsid wsp:val=&quot;0021274D&quot;/&gt;&lt;wsp:rsid wsp:val=&quot;00212B05&quot;/&gt;&lt;wsp:rsid wsp:val=&quot;00213194&quot;/&gt;&lt;wsp:rsid wsp:val=&quot;00213229&quot;/&gt;&lt;wsp:rsid wsp:val=&quot;0021379C&quot;/&gt;&lt;wsp:rsid wsp:val=&quot;002138B9&quot;/&gt;&lt;wsp:rsid wsp:val=&quot;0021428C&quot;/&gt;&lt;wsp:rsid wsp:val=&quot;0021452B&quot;/&gt;&lt;wsp:rsid wsp:val=&quot;00216A89&quot;/&gt;&lt;wsp:rsid wsp:val=&quot;00217691&quot;/&gt;&lt;wsp:rsid wsp:val=&quot;00217B43&quot;/&gt;&lt;wsp:rsid wsp:val=&quot;00220EC9&quot;/&gt;&lt;wsp:rsid wsp:val=&quot;002213DE&quot;/&gt;&lt;wsp:rsid wsp:val=&quot;0022205E&quot;/&gt;&lt;wsp:rsid wsp:val=&quot;002220DA&quot;/&gt;&lt;wsp:rsid wsp:val=&quot;0022228A&quot;/&gt;&lt;wsp:rsid wsp:val=&quot;002225EC&quot;/&gt;&lt;wsp:rsid wsp:val=&quot;00222AAD&quot;/&gt;&lt;wsp:rsid wsp:val=&quot;00222B51&quot;/&gt;&lt;wsp:rsid wsp:val=&quot;0022398B&quot;/&gt;&lt;wsp:rsid wsp:val=&quot;00223FD4&quot;/&gt;&lt;wsp:rsid wsp:val=&quot;002256F6&quot;/&gt;&lt;wsp:rsid wsp:val=&quot;00226CF0&quot;/&gt;&lt;wsp:rsid wsp:val=&quot;002279A4&quot;/&gt;&lt;wsp:rsid wsp:val=&quot;00227ED1&quot;/&gt;&lt;wsp:rsid wsp:val=&quot;00230860&quot;/&gt;&lt;wsp:rsid wsp:val=&quot;0023098C&quot;/&gt;&lt;wsp:rsid wsp:val=&quot;002317F4&quot;/&gt;&lt;wsp:rsid wsp:val=&quot;002320A1&quot;/&gt;&lt;wsp:rsid wsp:val=&quot;0023214B&quot;/&gt;&lt;wsp:rsid wsp:val=&quot;00232464&quot;/&gt;&lt;wsp:rsid wsp:val=&quot;00232AA1&quot;/&gt;&lt;wsp:rsid wsp:val=&quot;00234571&quot;/&gt;&lt;wsp:rsid wsp:val=&quot;00235263&quot;/&gt;&lt;wsp:rsid wsp:val=&quot;0023539C&quot;/&gt;&lt;wsp:rsid wsp:val=&quot;00235843&quot;/&gt;&lt;wsp:rsid wsp:val=&quot;002359BB&quot;/&gt;&lt;wsp:rsid wsp:val=&quot;0023694E&quot;/&gt;&lt;wsp:rsid wsp:val=&quot;00237CD0&quot;/&gt;&lt;wsp:rsid wsp:val=&quot;00241660&quot;/&gt;&lt;wsp:rsid wsp:val=&quot;0024319E&quot;/&gt;&lt;wsp:rsid wsp:val=&quot;00243C5F&quot;/&gt;&lt;wsp:rsid wsp:val=&quot;00244658&quot;/&gt;&lt;wsp:rsid wsp:val=&quot;002449F1&quot;/&gt;&lt;wsp:rsid wsp:val=&quot;002450CF&quot;/&gt;&lt;wsp:rsid wsp:val=&quot;00245572&quot;/&gt;&lt;wsp:rsid wsp:val=&quot;002458A5&quot;/&gt;&lt;wsp:rsid wsp:val=&quot;00245C34&quot;/&gt;&lt;wsp:rsid wsp:val=&quot;00245F0A&quot;/&gt;&lt;wsp:rsid wsp:val=&quot;0024611E&quot;/&gt;&lt;wsp:rsid wsp:val=&quot;0024653A&quot;/&gt;&lt;wsp:rsid wsp:val=&quot;0024686D&quot;/&gt;&lt;wsp:rsid wsp:val=&quot;002472ED&quot;/&gt;&lt;wsp:rsid wsp:val=&quot;002476F6&quot;/&gt;&lt;wsp:rsid wsp:val=&quot;00251828&quot;/&gt;&lt;wsp:rsid wsp:val=&quot;0025211A&quot;/&gt;&lt;wsp:rsid wsp:val=&quot;00254DBE&quot;/&gt;&lt;wsp:rsid wsp:val=&quot;00254FAE&quot;/&gt;&lt;wsp:rsid wsp:val=&quot;00256308&quot;/&gt;&lt;wsp:rsid wsp:val=&quot;002563A5&quot;/&gt;&lt;wsp:rsid wsp:val=&quot;00256B49&quot;/&gt;&lt;wsp:rsid wsp:val=&quot;002572DC&quot;/&gt;&lt;wsp:rsid wsp:val=&quot;002573C0&quot;/&gt;&lt;wsp:rsid wsp:val=&quot;002578A5&quot;/&gt;&lt;wsp:rsid wsp:val=&quot;00257A13&quot;/&gt;&lt;wsp:rsid wsp:val=&quot;00257C5E&quot;/&gt;&lt;wsp:rsid wsp:val=&quot;00260197&quot;/&gt;&lt;wsp:rsid wsp:val=&quot;002612ED&quot;/&gt;&lt;wsp:rsid wsp:val=&quot;00261C0C&quot;/&gt;&lt;wsp:rsid wsp:val=&quot;00261E74&quot;/&gt;&lt;wsp:rsid wsp:val=&quot;00262668&quot;/&gt;&lt;wsp:rsid wsp:val=&quot;002627B2&quot;/&gt;&lt;wsp:rsid wsp:val=&quot;00263125&quot;/&gt;&lt;wsp:rsid wsp:val=&quot;00263531&quot;/&gt;&lt;wsp:rsid wsp:val=&quot;00263DAA&quot;/&gt;&lt;wsp:rsid wsp:val=&quot;002644BA&quot;/&gt;&lt;wsp:rsid wsp:val=&quot;00264537&quot;/&gt;&lt;wsp:rsid wsp:val=&quot;0026504D&quot;/&gt;&lt;wsp:rsid wsp:val=&quot;002656D1&quot;/&gt;&lt;wsp:rsid wsp:val=&quot;00266349&quot;/&gt;&lt;wsp:rsid wsp:val=&quot;002672F8&quot;/&gt;&lt;wsp:rsid wsp:val=&quot;002674AE&quot;/&gt;&lt;wsp:rsid wsp:val=&quot;002711C4&quot;/&gt;&lt;wsp:rsid wsp:val=&quot;00272097&quot;/&gt;&lt;wsp:rsid wsp:val=&quot;00273905&quot;/&gt;&lt;wsp:rsid wsp:val=&quot;0027392B&quot;/&gt;&lt;wsp:rsid wsp:val=&quot;00273B84&quot;/&gt;&lt;wsp:rsid wsp:val=&quot;00273E2F&quot;/&gt;&lt;wsp:rsid wsp:val=&quot;00274369&quot;/&gt;&lt;wsp:rsid wsp:val=&quot;002744B3&quot;/&gt;&lt;wsp:rsid wsp:val=&quot;00274555&quot;/&gt;&lt;wsp:rsid wsp:val=&quot;00274A90&quot;/&gt;&lt;wsp:rsid wsp:val=&quot;00275861&quot;/&gt;&lt;wsp:rsid wsp:val=&quot;002762CD&quot;/&gt;&lt;wsp:rsid wsp:val=&quot;00276661&quot;/&gt;&lt;wsp:rsid wsp:val=&quot;00276992&quot;/&gt;&lt;wsp:rsid wsp:val=&quot;0027718B&quot;/&gt;&lt;wsp:rsid wsp:val=&quot;00277D38&quot;/&gt;&lt;wsp:rsid wsp:val=&quot;00280472&quot;/&gt;&lt;wsp:rsid wsp:val=&quot;002804B9&quot;/&gt;&lt;wsp:rsid wsp:val=&quot;00281320&quot;/&gt;&lt;wsp:rsid wsp:val=&quot;00281C9E&quot;/&gt;&lt;wsp:rsid wsp:val=&quot;002823F0&quot;/&gt;&lt;wsp:rsid wsp:val=&quot;002825DE&quot;/&gt;&lt;wsp:rsid wsp:val=&quot;0028297A&quot;/&gt;&lt;wsp:rsid wsp:val=&quot;00282BC7&quot;/&gt;&lt;wsp:rsid wsp:val=&quot;00282BEB&quot;/&gt;&lt;wsp:rsid wsp:val=&quot;002830CB&quot;/&gt;&lt;wsp:rsid wsp:val=&quot;00284649&quot;/&gt;&lt;wsp:rsid wsp:val=&quot;00285C9B&quot;/&gt;&lt;wsp:rsid wsp:val=&quot;00287E3A&quot;/&gt;&lt;wsp:rsid wsp:val=&quot;0029159C&quot;/&gt;&lt;wsp:rsid wsp:val=&quot;00291936&quot;/&gt;&lt;wsp:rsid wsp:val=&quot;00291B09&quot;/&gt;&lt;wsp:rsid wsp:val=&quot;00291BC2&quot;/&gt;&lt;wsp:rsid wsp:val=&quot;0029212F&quot;/&gt;&lt;wsp:rsid wsp:val=&quot;00292933&quot;/&gt;&lt;wsp:rsid wsp:val=&quot;00292C4D&quot;/&gt;&lt;wsp:rsid wsp:val=&quot;00293281&quot;/&gt;&lt;wsp:rsid wsp:val=&quot;00294AA3&quot;/&gt;&lt;wsp:rsid wsp:val=&quot;00294CD4&quot;/&gt;&lt;wsp:rsid wsp:val=&quot;00295C81&quot;/&gt;&lt;wsp:rsid wsp:val=&quot;00295FA1&quot;/&gt;&lt;wsp:rsid wsp:val=&quot;00296127&quot;/&gt;&lt;wsp:rsid wsp:val=&quot;00296348&quot;/&gt;&lt;wsp:rsid wsp:val=&quot;00296971&quot;/&gt;&lt;wsp:rsid wsp:val=&quot;00296EE9&quot;/&gt;&lt;wsp:rsid wsp:val=&quot;00297247&quot;/&gt;&lt;wsp:rsid wsp:val=&quot;002A0162&quot;/&gt;&lt;wsp:rsid wsp:val=&quot;002A0750&quot;/&gt;&lt;wsp:rsid wsp:val=&quot;002A09CB&quot;/&gt;&lt;wsp:rsid wsp:val=&quot;002A0B88&quot;/&gt;&lt;wsp:rsid wsp:val=&quot;002A2159&quot;/&gt;&lt;wsp:rsid wsp:val=&quot;002A2EB5&quot;/&gt;&lt;wsp:rsid wsp:val=&quot;002A3189&quot;/&gt;&lt;wsp:rsid wsp:val=&quot;002A31D9&quot;/&gt;&lt;wsp:rsid wsp:val=&quot;002A4061&quot;/&gt;&lt;wsp:rsid wsp:val=&quot;002A42C0&quot;/&gt;&lt;wsp:rsid wsp:val=&quot;002A6813&quot;/&gt;&lt;wsp:rsid wsp:val=&quot;002A6F05&quot;/&gt;&lt;wsp:rsid wsp:val=&quot;002A7F98&quot;/&gt;&lt;wsp:rsid wsp:val=&quot;002B0E2B&quot;/&gt;&lt;wsp:rsid wsp:val=&quot;002B0F88&quot;/&gt;&lt;wsp:rsid wsp:val=&quot;002B1356&quot;/&gt;&lt;wsp:rsid wsp:val=&quot;002B1876&quot;/&gt;&lt;wsp:rsid wsp:val=&quot;002B2F3E&quot;/&gt;&lt;wsp:rsid wsp:val=&quot;002B3508&quot;/&gt;&lt;wsp:rsid wsp:val=&quot;002B3539&quot;/&gt;&lt;wsp:rsid wsp:val=&quot;002B4740&quot;/&gt;&lt;wsp:rsid wsp:val=&quot;002B4B38&quot;/&gt;&lt;wsp:rsid wsp:val=&quot;002B4EED&quot;/&gt;&lt;wsp:rsid wsp:val=&quot;002B4F0B&quot;/&gt;&lt;wsp:rsid wsp:val=&quot;002B4F64&quot;/&gt;&lt;wsp:rsid wsp:val=&quot;002B6400&quot;/&gt;&lt;wsp:rsid wsp:val=&quot;002B7909&quot;/&gt;&lt;wsp:rsid wsp:val=&quot;002C089F&quot;/&gt;&lt;wsp:rsid wsp:val=&quot;002C0F83&quot;/&gt;&lt;wsp:rsid wsp:val=&quot;002C13D2&quot;/&gt;&lt;wsp:rsid wsp:val=&quot;002C200E&quot;/&gt;&lt;wsp:rsid wsp:val=&quot;002C2ADD&quot;/&gt;&lt;wsp:rsid wsp:val=&quot;002C42D7&quot;/&gt;&lt;wsp:rsid wsp:val=&quot;002C448D&quot;/&gt;&lt;wsp:rsid wsp:val=&quot;002C46D3&quot;/&gt;&lt;wsp:rsid wsp:val=&quot;002C4BF1&quot;/&gt;&lt;wsp:rsid wsp:val=&quot;002C5D52&quot;/&gt;&lt;wsp:rsid wsp:val=&quot;002C697F&quot;/&gt;&lt;wsp:rsid wsp:val=&quot;002C6DCB&quot;/&gt;&lt;wsp:rsid wsp:val=&quot;002D0283&quot;/&gt;&lt;wsp:rsid wsp:val=&quot;002D0728&quot;/&gt;&lt;wsp:rsid wsp:val=&quot;002D22C0&quot;/&gt;&lt;wsp:rsid wsp:val=&quot;002D27E2&quot;/&gt;&lt;wsp:rsid wsp:val=&quot;002D391F&quot;/&gt;&lt;wsp:rsid wsp:val=&quot;002D4819&quot;/&gt;&lt;wsp:rsid wsp:val=&quot;002D4E98&quot;/&gt;&lt;wsp:rsid wsp:val=&quot;002D5065&quot;/&gt;&lt;wsp:rsid wsp:val=&quot;002D52AA&quot;/&gt;&lt;wsp:rsid wsp:val=&quot;002D5477&quot;/&gt;&lt;wsp:rsid wsp:val=&quot;002D622E&quot;/&gt;&lt;wsp:rsid wsp:val=&quot;002D6562&quot;/&gt;&lt;wsp:rsid wsp:val=&quot;002D66F9&quot;/&gt;&lt;wsp:rsid wsp:val=&quot;002D6869&quot;/&gt;&lt;wsp:rsid wsp:val=&quot;002D7B70&quot;/&gt;&lt;wsp:rsid wsp:val=&quot;002E0917&quot;/&gt;&lt;wsp:rsid wsp:val=&quot;002E2458&quot;/&gt;&lt;wsp:rsid wsp:val=&quot;002E2C36&quot;/&gt;&lt;wsp:rsid wsp:val=&quot;002E319F&quot;/&gt;&lt;wsp:rsid wsp:val=&quot;002E44CA&quot;/&gt;&lt;wsp:rsid wsp:val=&quot;002E4E6D&quot;/&gt;&lt;wsp:rsid wsp:val=&quot;002E60B2&quot;/&gt;&lt;wsp:rsid wsp:val=&quot;002E72E9&quot;/&gt;&lt;wsp:rsid wsp:val=&quot;002F0E33&quot;/&gt;&lt;wsp:rsid wsp:val=&quot;002F154E&quot;/&gt;&lt;wsp:rsid wsp:val=&quot;002F2225&quot;/&gt;&lt;wsp:rsid wsp:val=&quot;002F22AA&quot;/&gt;&lt;wsp:rsid wsp:val=&quot;002F2FE8&quot;/&gt;&lt;wsp:rsid wsp:val=&quot;002F3251&quot;/&gt;&lt;wsp:rsid wsp:val=&quot;002F4E9E&quot;/&gt;&lt;wsp:rsid wsp:val=&quot;002F5DED&quot;/&gt;&lt;wsp:rsid wsp:val=&quot;002F687A&quot;/&gt;&lt;wsp:rsid wsp:val=&quot;002F6D8C&quot;/&gt;&lt;wsp:rsid wsp:val=&quot;002F73D9&quot;/&gt;&lt;wsp:rsid wsp:val=&quot;002F7494&quot;/&gt;&lt;wsp:rsid wsp:val=&quot;0030069B&quot;/&gt;&lt;wsp:rsid wsp:val=&quot;003021E6&quot;/&gt;&lt;wsp:rsid wsp:val=&quot;00304477&quot;/&gt;&lt;wsp:rsid wsp:val=&quot;00304A63&quot;/&gt;&lt;wsp:rsid wsp:val=&quot;00304F9C&quot;/&gt;&lt;wsp:rsid wsp:val=&quot;00305222&quot;/&gt;&lt;wsp:rsid wsp:val=&quot;00305DC9&quot;/&gt;&lt;wsp:rsid wsp:val=&quot;0030693E&quot;/&gt;&lt;wsp:rsid wsp:val=&quot;003105CC&quot;/&gt;&lt;wsp:rsid wsp:val=&quot;00311227&quot;/&gt;&lt;wsp:rsid wsp:val=&quot;003120FD&quot;/&gt;&lt;wsp:rsid wsp:val=&quot;00312CCD&quot;/&gt;&lt;wsp:rsid wsp:val=&quot;00312DE8&quot;/&gt;&lt;wsp:rsid wsp:val=&quot;00312EC1&quot;/&gt;&lt;wsp:rsid wsp:val=&quot;00312EF3&quot;/&gt;&lt;wsp:rsid wsp:val=&quot;00313A22&quot;/&gt;&lt;wsp:rsid wsp:val=&quot;00313DD8&quot;/&gt;&lt;wsp:rsid wsp:val=&quot;00313F73&quot;/&gt;&lt;wsp:rsid wsp:val=&quot;00313F94&quot;/&gt;&lt;wsp:rsid wsp:val=&quot;00314E4C&quot;/&gt;&lt;wsp:rsid wsp:val=&quot;00314E75&quot;/&gt;&lt;wsp:rsid wsp:val=&quot;00315049&quot;/&gt;&lt;wsp:rsid wsp:val=&quot;00315384&quot;/&gt;&lt;wsp:rsid wsp:val=&quot;00315520&quot;/&gt;&lt;wsp:rsid wsp:val=&quot;003156EC&quot;/&gt;&lt;wsp:rsid wsp:val=&quot;00315A62&quot;/&gt;&lt;wsp:rsid wsp:val=&quot;003161D2&quot;/&gt;&lt;wsp:rsid wsp:val=&quot;0031779E&quot;/&gt;&lt;wsp:rsid wsp:val=&quot;00317A0A&quot;/&gt;&lt;wsp:rsid wsp:val=&quot;00321554&quot;/&gt;&lt;wsp:rsid wsp:val=&quot;003219C5&quot;/&gt;&lt;wsp:rsid wsp:val=&quot;0032215F&quot;/&gt;&lt;wsp:rsid wsp:val=&quot;003222CB&quot;/&gt;&lt;wsp:rsid wsp:val=&quot;0032374A&quot;/&gt;&lt;wsp:rsid wsp:val=&quot;003238F6&quot;/&gt;&lt;wsp:rsid wsp:val=&quot;003264AC&quot;/&gt;&lt;wsp:rsid wsp:val=&quot;00326ACC&quot;/&gt;&lt;wsp:rsid wsp:val=&quot;003270D3&quot;/&gt;&lt;wsp:rsid wsp:val=&quot;00330180&quot;/&gt;&lt;wsp:rsid wsp:val=&quot;0033033F&quot;/&gt;&lt;wsp:rsid wsp:val=&quot;003313DF&quot;/&gt;&lt;wsp:rsid wsp:val=&quot;00333D2D&quot;/&gt;&lt;wsp:rsid wsp:val=&quot;00334EE8&quot;/&gt;&lt;wsp:rsid wsp:val=&quot;00335BDA&quot;/&gt;&lt;wsp:rsid wsp:val=&quot;00335E52&quot;/&gt;&lt;wsp:rsid wsp:val=&quot;00336650&quot;/&gt;&lt;wsp:rsid wsp:val=&quot;0033720B&quot;/&gt;&lt;wsp:rsid wsp:val=&quot;00340721&quot;/&gt;&lt;wsp:rsid wsp:val=&quot;00340DC9&quot;/&gt;&lt;wsp:rsid wsp:val=&quot;00341015&quot;/&gt;&lt;wsp:rsid wsp:val=&quot;00341E03&quot;/&gt;&lt;wsp:rsid wsp:val=&quot;00342BFF&quot;/&gt;&lt;wsp:rsid wsp:val=&quot;00343431&quot;/&gt;&lt;wsp:rsid wsp:val=&quot;00344945&quot;/&gt;&lt;wsp:rsid wsp:val=&quot;00344D25&quot;/&gt;&lt;wsp:rsid wsp:val=&quot;003453E0&quot;/&gt;&lt;wsp:rsid wsp:val=&quot;003466A2&quot;/&gt;&lt;wsp:rsid wsp:val=&quot;0034686C&quot;/&gt;&lt;wsp:rsid wsp:val=&quot;003505D5&quot;/&gt;&lt;wsp:rsid wsp:val=&quot;00351966&quot;/&gt;&lt;wsp:rsid wsp:val=&quot;00351FB6&quot;/&gt;&lt;wsp:rsid wsp:val=&quot;003532FA&quot;/&gt;&lt;wsp:rsid wsp:val=&quot;00354F62&quot;/&gt;&lt;wsp:rsid wsp:val=&quot;00355DF9&quot;/&gt;&lt;wsp:rsid wsp:val=&quot;00355E07&quot;/&gt;&lt;wsp:rsid wsp:val=&quot;00356252&quot;/&gt;&lt;wsp:rsid wsp:val=&quot;00356520&quot;/&gt;&lt;wsp:rsid wsp:val=&quot;00356733&quot;/&gt;&lt;wsp:rsid wsp:val=&quot;0036029A&quot;/&gt;&lt;wsp:rsid wsp:val=&quot;0036111C&quot;/&gt;&lt;wsp:rsid wsp:val=&quot;00361778&quot;/&gt;&lt;wsp:rsid wsp:val=&quot;003623B1&quot;/&gt;&lt;wsp:rsid wsp:val=&quot;00362913&quot;/&gt;&lt;wsp:rsid wsp:val=&quot;0036380B&quot;/&gt;&lt;wsp:rsid wsp:val=&quot;00364266&quot;/&gt;&lt;wsp:rsid wsp:val=&quot;00364A9E&quot;/&gt;&lt;wsp:rsid wsp:val=&quot;003675A6&quot;/&gt;&lt;wsp:rsid wsp:val=&quot;00367927&quot;/&gt;&lt;wsp:rsid wsp:val=&quot;00367A8B&quot;/&gt;&lt;wsp:rsid wsp:val=&quot;00370EA4&quot;/&gt;&lt;wsp:rsid wsp:val=&quot;00371E8D&quot;/&gt;&lt;wsp:rsid wsp:val=&quot;00374BBE&quot;/&gt;&lt;wsp:rsid wsp:val=&quot;003752BC&quot;/&gt;&lt;wsp:rsid wsp:val=&quot;00375A28&quot;/&gt;&lt;wsp:rsid wsp:val=&quot;0037618E&quot;/&gt;&lt;wsp:rsid wsp:val=&quot;00376643&quot;/&gt;&lt;wsp:rsid wsp:val=&quot;00377498&quot;/&gt;&lt;wsp:rsid wsp:val=&quot;00377A84&quot;/&gt;&lt;wsp:rsid wsp:val=&quot;003803CD&quot;/&gt;&lt;wsp:rsid wsp:val=&quot;00380840&quot;/&gt;&lt;wsp:rsid wsp:val=&quot;003809D1&quot;/&gt;&lt;wsp:rsid wsp:val=&quot;00381272&quot;/&gt;&lt;wsp:rsid wsp:val=&quot;003813E9&quot;/&gt;&lt;wsp:rsid wsp:val=&quot;00381DC1&quot;/&gt;&lt;wsp:rsid wsp:val=&quot;00382409&quot;/&gt;&lt;wsp:rsid wsp:val=&quot;00382710&quot;/&gt;&lt;wsp:rsid wsp:val=&quot;00383783&quot;/&gt;&lt;wsp:rsid wsp:val=&quot;00383A7A&quot;/&gt;&lt;wsp:rsid wsp:val=&quot;00384529&quot;/&gt;&lt;wsp:rsid wsp:val=&quot;003846FF&quot;/&gt;&lt;wsp:rsid wsp:val=&quot;00384C72&quot;/&gt;&lt;wsp:rsid wsp:val=&quot;0038552F&quot;/&gt;&lt;wsp:rsid wsp:val=&quot;00386B51&quot;/&gt;&lt;wsp:rsid wsp:val=&quot;00386C17&quot;/&gt;&lt;wsp:rsid wsp:val=&quot;003871FA&quot;/&gt;&lt;wsp:rsid wsp:val=&quot;00387942&quot;/&gt;&lt;wsp:rsid wsp:val=&quot;00387C2F&quot;/&gt;&lt;wsp:rsid wsp:val=&quot;0039059D&quot;/&gt;&lt;wsp:rsid wsp:val=&quot;00390944&quot;/&gt;&lt;wsp:rsid wsp:val=&quot;00390A31&quot;/&gt;&lt;wsp:rsid wsp:val=&quot;00390FD5&quot;/&gt;&lt;wsp:rsid wsp:val=&quot;00391FEA&quot;/&gt;&lt;wsp:rsid wsp:val=&quot;00392610&quot;/&gt;&lt;wsp:rsid wsp:val=&quot;00392F89&quot;/&gt;&lt;wsp:rsid wsp:val=&quot;00393B04&quot;/&gt;&lt;wsp:rsid wsp:val=&quot;003946A6&quot;/&gt;&lt;wsp:rsid wsp:val=&quot;00395509&quot;/&gt;&lt;wsp:rsid wsp:val=&quot;0039660F&quot;/&gt;&lt;wsp:rsid wsp:val=&quot;003978CB&quot;/&gt;&lt;wsp:rsid wsp:val=&quot;00397B4A&quot;/&gt;&lt;wsp:rsid wsp:val=&quot;003A0029&quot;/&gt;&lt;wsp:rsid wsp:val=&quot;003A04EC&quot;/&gt;&lt;wsp:rsid wsp:val=&quot;003A0BA5&quot;/&gt;&lt;wsp:rsid wsp:val=&quot;003A123D&quot;/&gt;&lt;wsp:rsid wsp:val=&quot;003A1792&quot;/&gt;&lt;wsp:rsid wsp:val=&quot;003A21F9&quot;/&gt;&lt;wsp:rsid wsp:val=&quot;003A2689&quot;/&gt;&lt;wsp:rsid wsp:val=&quot;003A2A96&quot;/&gt;&lt;wsp:rsid wsp:val=&quot;003A2BE3&quot;/&gt;&lt;wsp:rsid wsp:val=&quot;003A2C6B&quot;/&gt;&lt;wsp:rsid wsp:val=&quot;003A383C&quot;/&gt;&lt;wsp:rsid wsp:val=&quot;003A3C1B&quot;/&gt;&lt;wsp:rsid wsp:val=&quot;003A3F47&quot;/&gt;&lt;wsp:rsid wsp:val=&quot;003A425C&quot;/&gt;&lt;wsp:rsid wsp:val=&quot;003A5266&quot;/&gt;&lt;wsp:rsid wsp:val=&quot;003A52A2&quot;/&gt;&lt;wsp:rsid wsp:val=&quot;003A5B14&quot;/&gt;&lt;wsp:rsid wsp:val=&quot;003A5B4F&quot;/&gt;&lt;wsp:rsid wsp:val=&quot;003A602E&quot;/&gt;&lt;wsp:rsid wsp:val=&quot;003A6742&quot;/&gt;&lt;wsp:rsid wsp:val=&quot;003A7072&quot;/&gt;&lt;wsp:rsid wsp:val=&quot;003A721B&quot;/&gt;&lt;wsp:rsid wsp:val=&quot;003B048D&quot;/&gt;&lt;wsp:rsid wsp:val=&quot;003B066A&quot;/&gt;&lt;wsp:rsid wsp:val=&quot;003B0F1E&quot;/&gt;&lt;wsp:rsid wsp:val=&quot;003B14F4&quot;/&gt;&lt;wsp:rsid wsp:val=&quot;003B179E&quot;/&gt;&lt;wsp:rsid wsp:val=&quot;003B3576&quot;/&gt;&lt;wsp:rsid wsp:val=&quot;003B38BC&quot;/&gt;&lt;wsp:rsid wsp:val=&quot;003B39D5&quot;/&gt;&lt;wsp:rsid wsp:val=&quot;003B3D00&quot;/&gt;&lt;wsp:rsid wsp:val=&quot;003B46AA&quot;/&gt;&lt;wsp:rsid wsp:val=&quot;003B4AA1&quot;/&gt;&lt;wsp:rsid wsp:val=&quot;003B4C54&quot;/&gt;&lt;wsp:rsid wsp:val=&quot;003B68DB&quot;/&gt;&lt;wsp:rsid wsp:val=&quot;003B7B7C&quot;/&gt;&lt;wsp:rsid wsp:val=&quot;003C027B&quot;/&gt;&lt;wsp:rsid wsp:val=&quot;003C1939&quot;/&gt;&lt;wsp:rsid wsp:val=&quot;003C2083&quot;/&gt;&lt;wsp:rsid wsp:val=&quot;003C2486&quot;/&gt;&lt;wsp:rsid wsp:val=&quot;003C30F5&quot;/&gt;&lt;wsp:rsid wsp:val=&quot;003C321B&quot;/&gt;&lt;wsp:rsid wsp:val=&quot;003C4178&quot;/&gt;&lt;wsp:rsid wsp:val=&quot;003C5327&quot;/&gt;&lt;wsp:rsid wsp:val=&quot;003C6386&quot;/&gt;&lt;wsp:rsid wsp:val=&quot;003C7816&quot;/&gt;&lt;wsp:rsid wsp:val=&quot;003C79B2&quot;/&gt;&lt;wsp:rsid wsp:val=&quot;003C7E5A&quot;/&gt;&lt;wsp:rsid wsp:val=&quot;003D11B9&quot;/&gt;&lt;wsp:rsid wsp:val=&quot;003D16BA&quot;/&gt;&lt;wsp:rsid wsp:val=&quot;003D4CBE&quot;/&gt;&lt;wsp:rsid wsp:val=&quot;003D4D70&quot;/&gt;&lt;wsp:rsid wsp:val=&quot;003D50D8&quot;/&gt;&lt;wsp:rsid wsp:val=&quot;003D52D4&quot;/&gt;&lt;wsp:rsid wsp:val=&quot;003D61AE&quot;/&gt;&lt;wsp:rsid wsp:val=&quot;003D6743&quot;/&gt;&lt;wsp:rsid wsp:val=&quot;003D67D0&quot;/&gt;&lt;wsp:rsid wsp:val=&quot;003D6B35&quot;/&gt;&lt;wsp:rsid wsp:val=&quot;003D7B3D&quot;/&gt;&lt;wsp:rsid wsp:val=&quot;003E0067&quot;/&gt;&lt;wsp:rsid wsp:val=&quot;003E009F&quot;/&gt;&lt;wsp:rsid wsp:val=&quot;003E0131&quot;/&gt;&lt;wsp:rsid wsp:val=&quot;003E0196&quot;/&gt;&lt;wsp:rsid wsp:val=&quot;003E0CFF&quot;/&gt;&lt;wsp:rsid wsp:val=&quot;003E1271&quot;/&gt;&lt;wsp:rsid wsp:val=&quot;003E1B34&quot;/&gt;&lt;wsp:rsid wsp:val=&quot;003E2C8D&quot;/&gt;&lt;wsp:rsid wsp:val=&quot;003E33DB&quot;/&gt;&lt;wsp:rsid wsp:val=&quot;003E39F3&quot;/&gt;&lt;wsp:rsid wsp:val=&quot;003E431F&quot;/&gt;&lt;wsp:rsid wsp:val=&quot;003E4A3D&quot;/&gt;&lt;wsp:rsid wsp:val=&quot;003E4F41&quot;/&gt;&lt;wsp:rsid wsp:val=&quot;003E5160&quot;/&gt;&lt;wsp:rsid wsp:val=&quot;003E5A9D&quot;/&gt;&lt;wsp:rsid wsp:val=&quot;003E64BD&quot;/&gt;&lt;wsp:rsid wsp:val=&quot;003E6732&quot;/&gt;&lt;wsp:rsid wsp:val=&quot;003E79AC&quot;/&gt;&lt;wsp:rsid wsp:val=&quot;003F026F&quot;/&gt;&lt;wsp:rsid wsp:val=&quot;003F02F0&quot;/&gt;&lt;wsp:rsid wsp:val=&quot;003F038B&quot;/&gt;&lt;wsp:rsid wsp:val=&quot;003F0C31&quot;/&gt;&lt;wsp:rsid wsp:val=&quot;003F0D10&quot;/&gt;&lt;wsp:rsid wsp:val=&quot;003F1169&quot;/&gt;&lt;wsp:rsid wsp:val=&quot;003F271C&quot;/&gt;&lt;wsp:rsid wsp:val=&quot;003F2A9B&quot;/&gt;&lt;wsp:rsid wsp:val=&quot;003F2BAE&quot;/&gt;&lt;wsp:rsid wsp:val=&quot;003F2EF1&quot;/&gt;&lt;wsp:rsid wsp:val=&quot;003F2FCE&quot;/&gt;&lt;wsp:rsid wsp:val=&quot;003F3430&quot;/&gt;&lt;wsp:rsid wsp:val=&quot;003F3544&quot;/&gt;&lt;wsp:rsid wsp:val=&quot;003F49E6&quot;/&gt;&lt;wsp:rsid wsp:val=&quot;003F4CDB&quot;/&gt;&lt;wsp:rsid wsp:val=&quot;003F5488&quot;/&gt;&lt;wsp:rsid wsp:val=&quot;003F564C&quot;/&gt;&lt;wsp:rsid wsp:val=&quot;003F6326&quot;/&gt;&lt;wsp:rsid wsp:val=&quot;003F77AA&quot;/&gt;&lt;wsp:rsid wsp:val=&quot;0040016C&quot;/&gt;&lt;wsp:rsid wsp:val=&quot;00400EBC&quot;/&gt;&lt;wsp:rsid wsp:val=&quot;00401666&quot;/&gt;&lt;wsp:rsid wsp:val=&quot;00402742&quot;/&gt;&lt;wsp:rsid wsp:val=&quot;00403C0B&quot;/&gt;&lt;wsp:rsid wsp:val=&quot;00404A8D&quot;/&gt;&lt;wsp:rsid wsp:val=&quot;004057C1&quot;/&gt;&lt;wsp:rsid wsp:val=&quot;00410105&quot;/&gt;&lt;wsp:rsid wsp:val=&quot;00410A84&quot;/&gt;&lt;wsp:rsid wsp:val=&quot;00411D30&quot;/&gt;&lt;wsp:rsid wsp:val=&quot;004149D3&quot;/&gt;&lt;wsp:rsid wsp:val=&quot;00414C6F&quot;/&gt;&lt;wsp:rsid wsp:val=&quot;00415922&quot;/&gt;&lt;wsp:rsid wsp:val=&quot;00415C26&quot;/&gt;&lt;wsp:rsid wsp:val=&quot;004212CE&quot;/&gt;&lt;wsp:rsid wsp:val=&quot;0042155D&quot;/&gt;&lt;wsp:rsid wsp:val=&quot;004219E3&quot;/&gt;&lt;wsp:rsid wsp:val=&quot;00421D42&quot;/&gt;&lt;wsp:rsid wsp:val=&quot;0042353A&quot;/&gt;&lt;wsp:rsid wsp:val=&quot;00423797&quot;/&gt;&lt;wsp:rsid wsp:val=&quot;00424141&quot;/&gt;&lt;wsp:rsid wsp:val=&quot;004243E6&quot;/&gt;&lt;wsp:rsid wsp:val=&quot;0042458D&quot;/&gt;&lt;wsp:rsid wsp:val=&quot;004249BF&quot;/&gt;&lt;wsp:rsid wsp:val=&quot;00425C29&quot;/&gt;&lt;wsp:rsid wsp:val=&quot;004265F2&quot;/&gt;&lt;wsp:rsid wsp:val=&quot;00426BF0&quot;/&gt;&lt;wsp:rsid wsp:val=&quot;00426CC5&quot;/&gt;&lt;wsp:rsid wsp:val=&quot;004271CA&quot;/&gt;&lt;wsp:rsid wsp:val=&quot;004275EA&quot;/&gt;&lt;wsp:rsid wsp:val=&quot;00427C00&quot;/&gt;&lt;wsp:rsid wsp:val=&quot;00430B69&quot;/&gt;&lt;wsp:rsid wsp:val=&quot;00431437&quot;/&gt;&lt;wsp:rsid wsp:val=&quot;0043186E&quot;/&gt;&lt;wsp:rsid wsp:val=&quot;00431AA3&quot;/&gt;&lt;wsp:rsid wsp:val=&quot;00433331&quot;/&gt;&lt;wsp:rsid wsp:val=&quot;004343C1&quot;/&gt;&lt;wsp:rsid wsp:val=&quot;00435F25&quot;/&gt;&lt;wsp:rsid wsp:val=&quot;00436830&quot;/&gt;&lt;wsp:rsid wsp:val=&quot;00436942&quot;/&gt;&lt;wsp:rsid wsp:val=&quot;0043696B&quot;/&gt;&lt;wsp:rsid wsp:val=&quot;00436A3F&quot;/&gt;&lt;wsp:rsid wsp:val=&quot;00437311&quot;/&gt;&lt;wsp:rsid wsp:val=&quot;004379A3&quot;/&gt;&lt;wsp:rsid wsp:val=&quot;004404AC&quot;/&gt;&lt;wsp:rsid wsp:val=&quot;0044121D&quot;/&gt;&lt;wsp:rsid wsp:val=&quot;0044130C&quot;/&gt;&lt;wsp:rsid wsp:val=&quot;00441710&quot;/&gt;&lt;wsp:rsid wsp:val=&quot;004420CD&quot;/&gt;&lt;wsp:rsid wsp:val=&quot;004421A3&quot;/&gt;&lt;wsp:rsid wsp:val=&quot;00442CCE&quot;/&gt;&lt;wsp:rsid wsp:val=&quot;00443E7E&quot;/&gt;&lt;wsp:rsid wsp:val=&quot;00444CEF&quot;/&gt;&lt;wsp:rsid wsp:val=&quot;004452CF&quot;/&gt;&lt;wsp:rsid wsp:val=&quot;00445E9D&quot;/&gt;&lt;wsp:rsid wsp:val=&quot;00445FD9&quot;/&gt;&lt;wsp:rsid wsp:val=&quot;00446905&quot;/&gt;&lt;wsp:rsid wsp:val=&quot;00446BFB&quot;/&gt;&lt;wsp:rsid wsp:val=&quot;00446DBC&quot;/&gt;&lt;wsp:rsid wsp:val=&quot;00446F0D&quot;/&gt;&lt;wsp:rsid wsp:val=&quot;004478AD&quot;/&gt;&lt;wsp:rsid wsp:val=&quot;00447B96&quot;/&gt;&lt;wsp:rsid wsp:val=&quot;0045021D&quot;/&gt;&lt;wsp:rsid wsp:val=&quot;004519B2&quot;/&gt;&lt;wsp:rsid wsp:val=&quot;004526CE&quot;/&gt;&lt;wsp:rsid wsp:val=&quot;0045376F&quot;/&gt;&lt;wsp:rsid wsp:val=&quot;0045454C&quot;/&gt;&lt;wsp:rsid wsp:val=&quot;00454B3B&quot;/&gt;&lt;wsp:rsid wsp:val=&quot;00454B48&quot;/&gt;&lt;wsp:rsid wsp:val=&quot;0045549D&quot;/&gt;&lt;wsp:rsid wsp:val=&quot;0045586C&quot;/&gt;&lt;wsp:rsid wsp:val=&quot;00455BAC&quot;/&gt;&lt;wsp:rsid wsp:val=&quot;00455FAF&quot;/&gt;&lt;wsp:rsid wsp:val=&quot;004561D8&quot;/&gt;&lt;wsp:rsid wsp:val=&quot;0045669F&quot;/&gt;&lt;wsp:rsid wsp:val=&quot;00457D7E&quot;/&gt;&lt;wsp:rsid wsp:val=&quot;004603EA&quot;/&gt;&lt;wsp:rsid wsp:val=&quot;0046086F&quot;/&gt;&lt;wsp:rsid wsp:val=&quot;00460E85&quot;/&gt;&lt;wsp:rsid wsp:val=&quot;00461F9C&quot;/&gt;&lt;wsp:rsid wsp:val=&quot;0046395D&quot;/&gt;&lt;wsp:rsid wsp:val=&quot;00464093&quot;/&gt;&lt;wsp:rsid wsp:val=&quot;00464584&quot;/&gt;&lt;wsp:rsid wsp:val=&quot;004651F9&quot;/&gt;&lt;wsp:rsid wsp:val=&quot;004654E2&quot;/&gt;&lt;wsp:rsid wsp:val=&quot;00465A65&quot;/&gt;&lt;wsp:rsid wsp:val=&quot;00466DF4&quot;/&gt;&lt;wsp:rsid wsp:val=&quot;00467B70&quot;/&gt;&lt;wsp:rsid wsp:val=&quot;00470A13&quot;/&gt;&lt;wsp:rsid wsp:val=&quot;00471467&quot;/&gt;&lt;wsp:rsid wsp:val=&quot;00472235&quot;/&gt;&lt;wsp:rsid wsp:val=&quot;00472D61&quot;/&gt;&lt;wsp:rsid wsp:val=&quot;00472FD5&quot;/&gt;&lt;wsp:rsid wsp:val=&quot;0047375E&quot;/&gt;&lt;wsp:rsid wsp:val=&quot;004738BF&quot;/&gt;&lt;wsp:rsid wsp:val=&quot;004739CA&quot;/&gt;&lt;wsp:rsid wsp:val=&quot;0047426A&quot;/&gt;&lt;wsp:rsid wsp:val=&quot;0047542A&quot;/&gt;&lt;wsp:rsid wsp:val=&quot;00476953&quot;/&gt;&lt;wsp:rsid wsp:val=&quot;00476CF7&quot;/&gt;&lt;wsp:rsid wsp:val=&quot;00477A41&quot;/&gt;&lt;wsp:rsid wsp:val=&quot;004809FF&quot;/&gt;&lt;wsp:rsid wsp:val=&quot;00480A07&quot;/&gt;&lt;wsp:rsid wsp:val=&quot;00480E8F&quot;/&gt;&lt;wsp:rsid wsp:val=&quot;00481024&quot;/&gt;&lt;wsp:rsid wsp:val=&quot;00481047&quot;/&gt;&lt;wsp:rsid wsp:val=&quot;0048216D&quot;/&gt;&lt;wsp:rsid wsp:val=&quot;00482476&quot;/&gt;&lt;wsp:rsid wsp:val=&quot;004828DA&quot;/&gt;&lt;wsp:rsid wsp:val=&quot;00482F42&quot;/&gt;&lt;wsp:rsid wsp:val=&quot;00483CBC&quot;/&gt;&lt;wsp:rsid wsp:val=&quot;00484446&quot;/&gt;&lt;wsp:rsid wsp:val=&quot;00485155&quot;/&gt;&lt;wsp:rsid wsp:val=&quot;004859CC&quot;/&gt;&lt;wsp:rsid wsp:val=&quot;00486D2C&quot;/&gt;&lt;wsp:rsid wsp:val=&quot;00487DBE&quot;/&gt;&lt;wsp:rsid wsp:val=&quot;00492C79&quot;/&gt;&lt;wsp:rsid wsp:val=&quot;004934D1&quot;/&gt;&lt;wsp:rsid wsp:val=&quot;00494083&quot;/&gt;&lt;wsp:rsid wsp:val=&quot;00494605&quot;/&gt;&lt;wsp:rsid wsp:val=&quot;00494751&quot;/&gt;&lt;wsp:rsid wsp:val=&quot;00495615&quot;/&gt;&lt;wsp:rsid wsp:val=&quot;0049577B&quot;/&gt;&lt;wsp:rsid wsp:val=&quot;00495BC1&quot;/&gt;&lt;wsp:rsid wsp:val=&quot;00495EEB&quot;/&gt;&lt;wsp:rsid wsp:val=&quot;00496846&quot;/&gt;&lt;wsp:rsid wsp:val=&quot;0049703B&quot;/&gt;&lt;wsp:rsid wsp:val=&quot;004A0285&quot;/&gt;&lt;wsp:rsid wsp:val=&quot;004A127B&quot;/&gt;&lt;wsp:rsid wsp:val=&quot;004A22F9&quot;/&gt;&lt;wsp:rsid wsp:val=&quot;004A265B&quot;/&gt;&lt;wsp:rsid wsp:val=&quot;004A28B7&quot;/&gt;&lt;wsp:rsid wsp:val=&quot;004A2AD9&quot;/&gt;&lt;wsp:rsid wsp:val=&quot;004A2B66&quot;/&gt;&lt;wsp:rsid wsp:val=&quot;004A395A&quot;/&gt;&lt;wsp:rsid wsp:val=&quot;004A4081&quot;/&gt;&lt;wsp:rsid wsp:val=&quot;004A4127&quot;/&gt;&lt;wsp:rsid wsp:val=&quot;004A5676&quot;/&gt;&lt;wsp:rsid wsp:val=&quot;004A59D2&quot;/&gt;&lt;wsp:rsid wsp:val=&quot;004A5D51&quot;/&gt;&lt;wsp:rsid wsp:val=&quot;004A6D7D&quot;/&gt;&lt;wsp:rsid wsp:val=&quot;004A70AB&quot;/&gt;&lt;wsp:rsid wsp:val=&quot;004B0861&quot;/&gt;&lt;wsp:rsid wsp:val=&quot;004B0FE6&quot;/&gt;&lt;wsp:rsid wsp:val=&quot;004B1A09&quot;/&gt;&lt;wsp:rsid wsp:val=&quot;004B29CB&quot;/&gt;&lt;wsp:rsid wsp:val=&quot;004B2A91&quot;/&gt;&lt;wsp:rsid wsp:val=&quot;004B36BB&quot;/&gt;&lt;wsp:rsid wsp:val=&quot;004B3B8F&quot;/&gt;&lt;wsp:rsid wsp:val=&quot;004B4276&quot;/&gt;&lt;wsp:rsid wsp:val=&quot;004B43DA&quot;/&gt;&lt;wsp:rsid wsp:val=&quot;004B6594&quot;/&gt;&lt;wsp:rsid wsp:val=&quot;004B74FB&quot;/&gt;&lt;wsp:rsid wsp:val=&quot;004B76D3&quot;/&gt;&lt;wsp:rsid wsp:val=&quot;004B7B3E&quot;/&gt;&lt;wsp:rsid wsp:val=&quot;004C2F7C&quot;/&gt;&lt;wsp:rsid wsp:val=&quot;004C4900&quot;/&gt;&lt;wsp:rsid wsp:val=&quot;004C57CC&quot;/&gt;&lt;wsp:rsid wsp:val=&quot;004C73F2&quot;/&gt;&lt;wsp:rsid wsp:val=&quot;004C7545&quot;/&gt;&lt;wsp:rsid wsp:val=&quot;004D1E7B&quot;/&gt;&lt;wsp:rsid wsp:val=&quot;004D32F3&quot;/&gt;&lt;wsp:rsid wsp:val=&quot;004D3614&quot;/&gt;&lt;wsp:rsid wsp:val=&quot;004D38A0&quot;/&gt;&lt;wsp:rsid wsp:val=&quot;004D3BBF&quot;/&gt;&lt;wsp:rsid wsp:val=&quot;004D411F&quot;/&gt;&lt;wsp:rsid wsp:val=&quot;004D506B&quot;/&gt;&lt;wsp:rsid wsp:val=&quot;004D5964&quot;/&gt;&lt;wsp:rsid wsp:val=&quot;004D7226&quot;/&gt;&lt;wsp:rsid wsp:val=&quot;004D727D&quot;/&gt;&lt;wsp:rsid wsp:val=&quot;004D778D&quot;/&gt;&lt;wsp:rsid wsp:val=&quot;004E1072&quot;/&gt;&lt;wsp:rsid wsp:val=&quot;004E13D2&quot;/&gt;&lt;wsp:rsid wsp:val=&quot;004E1BA2&quot;/&gt;&lt;wsp:rsid wsp:val=&quot;004E1E02&quot;/&gt;&lt;wsp:rsid wsp:val=&quot;004E218C&quot;/&gt;&lt;wsp:rsid wsp:val=&quot;004E3069&quot;/&gt;&lt;wsp:rsid wsp:val=&quot;004E35A9&quot;/&gt;&lt;wsp:rsid wsp:val=&quot;004E4323&quot;/&gt;&lt;wsp:rsid wsp:val=&quot;004E4A10&quot;/&gt;&lt;wsp:rsid wsp:val=&quot;004E4E41&quot;/&gt;&lt;wsp:rsid wsp:val=&quot;004E5610&quot;/&gt;&lt;wsp:rsid wsp:val=&quot;004E7247&quot;/&gt;&lt;wsp:rsid wsp:val=&quot;004E7E4B&quot;/&gt;&lt;wsp:rsid wsp:val=&quot;004E7E69&quot;/&gt;&lt;wsp:rsid wsp:val=&quot;004F105C&quot;/&gt;&lt;wsp:rsid wsp:val=&quot;004F10B6&quot;/&gt;&lt;wsp:rsid wsp:val=&quot;004F1660&quot;/&gt;&lt;wsp:rsid wsp:val=&quot;004F19A5&quot;/&gt;&lt;wsp:rsid wsp:val=&quot;004F39B9&quot;/&gt;&lt;wsp:rsid wsp:val=&quot;004F4DD4&quot;/&gt;&lt;wsp:rsid wsp:val=&quot;004F5389&quot;/&gt;&lt;wsp:rsid wsp:val=&quot;004F5D98&quot;/&gt;&lt;wsp:rsid wsp:val=&quot;004F5DCF&quot;/&gt;&lt;wsp:rsid wsp:val=&quot;004F64E1&quot;/&gt;&lt;wsp:rsid wsp:val=&quot;004F729A&quot;/&gt;&lt;wsp:rsid wsp:val=&quot;004F7668&quot;/&gt;&lt;wsp:rsid wsp:val=&quot;004F76DB&quot;/&gt;&lt;wsp:rsid wsp:val=&quot;004F7DF6&quot;/&gt;&lt;wsp:rsid wsp:val=&quot;00500189&quot;/&gt;&lt;wsp:rsid wsp:val=&quot;00500330&quot;/&gt;&lt;wsp:rsid wsp:val=&quot;005007EA&quot;/&gt;&lt;wsp:rsid wsp:val=&quot;00500A6B&quot;/&gt;&lt;wsp:rsid wsp:val=&quot;00502924&quot;/&gt;&lt;wsp:rsid wsp:val=&quot;005029E4&quot;/&gt;&lt;wsp:rsid wsp:val=&quot;005044BD&quot;/&gt;&lt;wsp:rsid wsp:val=&quot;00504E14&quot;/&gt;&lt;wsp:rsid wsp:val=&quot;00507268&quot;/&gt;&lt;wsp:rsid wsp:val=&quot;00507E63&quot;/&gt;&lt;wsp:rsid wsp:val=&quot;00507F19&quot;/&gt;&lt;wsp:rsid wsp:val=&quot;00510183&quot;/&gt;&lt;wsp:rsid wsp:val=&quot;0051144C&quot;/&gt;&lt;wsp:rsid wsp:val=&quot;00512299&quot;/&gt;&lt;wsp:rsid wsp:val=&quot;00512D91&quot;/&gt;&lt;wsp:rsid wsp:val=&quot;005141B5&quot;/&gt;&lt;wsp:rsid wsp:val=&quot;00514B7E&quot;/&gt;&lt;wsp:rsid wsp:val=&quot;005163BE&quot;/&gt;&lt;wsp:rsid wsp:val=&quot;00516BB8&quot;/&gt;&lt;wsp:rsid wsp:val=&quot;00516E3A&quot;/&gt;&lt;wsp:rsid wsp:val=&quot;005172DC&quot;/&gt;&lt;wsp:rsid wsp:val=&quot;0051750E&quot;/&gt;&lt;wsp:rsid wsp:val=&quot;00517586&quot;/&gt;&lt;wsp:rsid wsp:val=&quot;00520B92&quot;/&gt;&lt;wsp:rsid wsp:val=&quot;0052106A&quot;/&gt;&lt;wsp:rsid wsp:val=&quot;005211C4&quot;/&gt;&lt;wsp:rsid wsp:val=&quot;00522107&quot;/&gt;&lt;wsp:rsid wsp:val=&quot;00522566&quot;/&gt;&lt;wsp:rsid wsp:val=&quot;00524154&quot;/&gt;&lt;wsp:rsid wsp:val=&quot;00524328&quot;/&gt;&lt;wsp:rsid wsp:val=&quot;005243F8&quot;/&gt;&lt;wsp:rsid wsp:val=&quot;00526AA1&quot;/&gt;&lt;wsp:rsid wsp:val=&quot;00527AFC&quot;/&gt;&lt;wsp:rsid wsp:val=&quot;00527CDD&quot;/&gt;&lt;wsp:rsid wsp:val=&quot;00527F4C&quot;/&gt;&lt;wsp:rsid wsp:val=&quot;00530215&quot;/&gt;&lt;wsp:rsid wsp:val=&quot;005303E7&quot;/&gt;&lt;wsp:rsid wsp:val=&quot;00530EEE&quot;/&gt;&lt;wsp:rsid wsp:val=&quot;0053173B&quot;/&gt;&lt;wsp:rsid wsp:val=&quot;00531A96&quot;/&gt;&lt;wsp:rsid wsp:val=&quot;00531B11&quot;/&gt;&lt;wsp:rsid wsp:val=&quot;00533087&quot;/&gt;&lt;wsp:rsid wsp:val=&quot;00534572&quot;/&gt;&lt;wsp:rsid wsp:val=&quot;0053516E&quot;/&gt;&lt;wsp:rsid wsp:val=&quot;00536637&quot;/&gt;&lt;wsp:rsid wsp:val=&quot;00536D06&quot;/&gt;&lt;wsp:rsid wsp:val=&quot;005375FA&quot;/&gt;&lt;wsp:rsid wsp:val=&quot;0054075B&quot;/&gt;&lt;wsp:rsid wsp:val=&quot;0054102E&quot;/&gt;&lt;wsp:rsid wsp:val=&quot;0054131B&quot;/&gt;&lt;wsp:rsid wsp:val=&quot;005420B8&quot;/&gt;&lt;wsp:rsid wsp:val=&quot;00542D4C&quot;/&gt;&lt;wsp:rsid wsp:val=&quot;00542FE3&quot;/&gt;&lt;wsp:rsid wsp:val=&quot;0054309A&quot;/&gt;&lt;wsp:rsid wsp:val=&quot;0054438B&quot;/&gt;&lt;wsp:rsid wsp:val=&quot;00544B24&quot;/&gt;&lt;wsp:rsid wsp:val=&quot;00545BBD&quot;/&gt;&lt;wsp:rsid wsp:val=&quot;00546235&quot;/&gt;&lt;wsp:rsid wsp:val=&quot;00546550&quot;/&gt;&lt;wsp:rsid wsp:val=&quot;00546639&quot;/&gt;&lt;wsp:rsid wsp:val=&quot;00546CD3&quot;/&gt;&lt;wsp:rsid wsp:val=&quot;00547458&quot;/&gt;&lt;wsp:rsid wsp:val=&quot;005479F2&quot;/&gt;&lt;wsp:rsid wsp:val=&quot;00550534&quot;/&gt;&lt;wsp:rsid wsp:val=&quot;005505E3&quot;/&gt;&lt;wsp:rsid wsp:val=&quot;0055144A&quot;/&gt;&lt;wsp:rsid wsp:val=&quot;005516E3&quot;/&gt;&lt;wsp:rsid wsp:val=&quot;005518C5&quot;/&gt;&lt;wsp:rsid wsp:val=&quot;00551E09&quot;/&gt;&lt;wsp:rsid wsp:val=&quot;005532E6&quot;/&gt;&lt;wsp:rsid wsp:val=&quot;0055406A&quot;/&gt;&lt;wsp:rsid wsp:val=&quot;00554896&quot;/&gt;&lt;wsp:rsid wsp:val=&quot;00555720&quot;/&gt;&lt;wsp:rsid wsp:val=&quot;00556162&quot;/&gt;&lt;wsp:rsid wsp:val=&quot;00556B29&quot;/&gt;&lt;wsp:rsid wsp:val=&quot;00556C99&quot;/&gt;&lt;wsp:rsid wsp:val=&quot;00557B4D&quot;/&gt;&lt;wsp:rsid wsp:val=&quot;00561FA6&quot;/&gt;&lt;wsp:rsid wsp:val=&quot;00562971&quot;/&gt;&lt;wsp:rsid wsp:val=&quot;00562D21&quot;/&gt;&lt;wsp:rsid wsp:val=&quot;00562E22&quot;/&gt;&lt;wsp:rsid wsp:val=&quot;00562ECD&quot;/&gt;&lt;wsp:rsid wsp:val=&quot;005636E6&quot;/&gt;&lt;wsp:rsid wsp:val=&quot;00563DD4&quot;/&gt;&lt;wsp:rsid wsp:val=&quot;00563EB7&quot;/&gt;&lt;wsp:rsid wsp:val=&quot;00565896&quot;/&gt;&lt;wsp:rsid wsp:val=&quot;00565A2E&quot;/&gt;&lt;wsp:rsid wsp:val=&quot;005660E6&quot;/&gt;&lt;wsp:rsid wsp:val=&quot;0056666F&quot;/&gt;&lt;wsp:rsid wsp:val=&quot;00566C11&quot;/&gt;&lt;wsp:rsid wsp:val=&quot;00567DAA&quot;/&gt;&lt;wsp:rsid wsp:val=&quot;0057120E&quot;/&gt;&lt;wsp:rsid wsp:val=&quot;00572645&quot;/&gt;&lt;wsp:rsid wsp:val=&quot;00572A73&quot;/&gt;&lt;wsp:rsid wsp:val=&quot;00576369&quot;/&gt;&lt;wsp:rsid wsp:val=&quot;00576485&quot;/&gt;&lt;wsp:rsid wsp:val=&quot;005776C5&quot;/&gt;&lt;wsp:rsid wsp:val=&quot;00580003&quot;/&gt;&lt;wsp:rsid wsp:val=&quot;00580B13&quot;/&gt;&lt;wsp:rsid wsp:val=&quot;00581256&quot;/&gt;&lt;wsp:rsid wsp:val=&quot;00581317&quot;/&gt;&lt;wsp:rsid wsp:val=&quot;00581964&quot;/&gt;&lt;wsp:rsid wsp:val=&quot;00581FA9&quot;/&gt;&lt;wsp:rsid wsp:val=&quot;005826DE&quot;/&gt;&lt;wsp:rsid wsp:val=&quot;005828CA&quot;/&gt;&lt;wsp:rsid wsp:val=&quot;00582986&quot;/&gt;&lt;wsp:rsid wsp:val=&quot;005831BE&quot;/&gt;&lt;wsp:rsid wsp:val=&quot;0058515F&quot;/&gt;&lt;wsp:rsid wsp:val=&quot;0058661D&quot;/&gt;&lt;wsp:rsid wsp:val=&quot;00586CF9&quot;/&gt;&lt;wsp:rsid wsp:val=&quot;00587FA4&quot;/&gt;&lt;wsp:rsid wsp:val=&quot;00590575&quot;/&gt;&lt;wsp:rsid wsp:val=&quot;00590C8F&quot;/&gt;&lt;wsp:rsid wsp:val=&quot;00591669&quot;/&gt;&lt;wsp:rsid wsp:val=&quot;0059206E&quot;/&gt;&lt;wsp:rsid wsp:val=&quot;00592293&quot;/&gt;&lt;wsp:rsid wsp:val=&quot;00592C53&quot;/&gt;&lt;wsp:rsid wsp:val=&quot;005934C7&quot;/&gt;&lt;wsp:rsid wsp:val=&quot;005936F3&quot;/&gt;&lt;wsp:rsid wsp:val=&quot;00593C78&quot;/&gt;&lt;wsp:rsid wsp:val=&quot;00593E45&quot;/&gt;&lt;wsp:rsid wsp:val=&quot;00594B9F&quot;/&gt;&lt;wsp:rsid wsp:val=&quot;00594DAE&quot;/&gt;&lt;wsp:rsid wsp:val=&quot;005969D8&quot;/&gt;&lt;wsp:rsid wsp:val=&quot;0059737C&quot;/&gt;&lt;wsp:rsid wsp:val=&quot;005977B8&quot;/&gt;&lt;wsp:rsid wsp:val=&quot;005979AB&quot;/&gt;&lt;wsp:rsid wsp:val=&quot;00597F6E&quot;/&gt;&lt;wsp:rsid wsp:val=&quot;005A0C69&quot;/&gt;&lt;wsp:rsid wsp:val=&quot;005A0EF8&quot;/&gt;&lt;wsp:rsid wsp:val=&quot;005A173B&quot;/&gt;&lt;wsp:rsid wsp:val=&quot;005A2141&quot;/&gt;&lt;wsp:rsid wsp:val=&quot;005A2275&quot;/&gt;&lt;wsp:rsid wsp:val=&quot;005A3350&quot;/&gt;&lt;wsp:rsid wsp:val=&quot;005A34C0&quot;/&gt;&lt;wsp:rsid wsp:val=&quot;005A4584&quot;/&gt;&lt;wsp:rsid wsp:val=&quot;005A49C6&quot;/&gt;&lt;wsp:rsid wsp:val=&quot;005A4A73&quot;/&gt;&lt;wsp:rsid wsp:val=&quot;005A5A09&quot;/&gt;&lt;wsp:rsid wsp:val=&quot;005A5A60&quot;/&gt;&lt;wsp:rsid wsp:val=&quot;005A7E63&quot;/&gt;&lt;wsp:rsid wsp:val=&quot;005B020F&quot;/&gt;&lt;wsp:rsid wsp:val=&quot;005B0615&quot;/&gt;&lt;wsp:rsid wsp:val=&quot;005B0E53&quot;/&gt;&lt;wsp:rsid wsp:val=&quot;005B1285&quot;/&gt;&lt;wsp:rsid wsp:val=&quot;005B178B&quot;/&gt;&lt;wsp:rsid wsp:val=&quot;005B2458&quot;/&gt;&lt;wsp:rsid wsp:val=&quot;005B2969&quot;/&gt;&lt;wsp:rsid wsp:val=&quot;005B35D1&quot;/&gt;&lt;wsp:rsid wsp:val=&quot;005B4440&quot;/&gt;&lt;wsp:rsid wsp:val=&quot;005B4857&quot;/&gt;&lt;wsp:rsid wsp:val=&quot;005B52A4&quot;/&gt;&lt;wsp:rsid wsp:val=&quot;005B59A0&quot;/&gt;&lt;wsp:rsid wsp:val=&quot;005B5D71&quot;/&gt;&lt;wsp:rsid wsp:val=&quot;005B5DCD&quot;/&gt;&lt;wsp:rsid wsp:val=&quot;005B6B38&quot;/&gt;&lt;wsp:rsid wsp:val=&quot;005B7770&quot;/&gt;&lt;wsp:rsid wsp:val=&quot;005B7C77&quot;/&gt;&lt;wsp:rsid wsp:val=&quot;005C0508&quot;/&gt;&lt;wsp:rsid wsp:val=&quot;005C07EF&quot;/&gt;&lt;wsp:rsid wsp:val=&quot;005C0D51&quot;/&gt;&lt;wsp:rsid wsp:val=&quot;005C12D7&quot;/&gt;&lt;wsp:rsid wsp:val=&quot;005C19FF&quot;/&gt;&lt;wsp:rsid wsp:val=&quot;005C3C65&quot;/&gt;&lt;wsp:rsid wsp:val=&quot;005C3FBB&quot;/&gt;&lt;wsp:rsid wsp:val=&quot;005C4163&quot;/&gt;&lt;wsp:rsid wsp:val=&quot;005C4445&quot;/&gt;&lt;wsp:rsid wsp:val=&quot;005C44C3&quot;/&gt;&lt;wsp:rsid wsp:val=&quot;005C45A6&quot;/&gt;&lt;wsp:rsid wsp:val=&quot;005C4CDD&quot;/&gt;&lt;wsp:rsid wsp:val=&quot;005C5104&quot;/&gt;&lt;wsp:rsid wsp:val=&quot;005C5673&quot;/&gt;&lt;wsp:rsid wsp:val=&quot;005C5CB7&quot;/&gt;&lt;wsp:rsid wsp:val=&quot;005C6430&quot;/&gt;&lt;wsp:rsid wsp:val=&quot;005C75A2&quot;/&gt;&lt;wsp:rsid wsp:val=&quot;005C75ED&quot;/&gt;&lt;wsp:rsid wsp:val=&quot;005C7626&quot;/&gt;&lt;wsp:rsid wsp:val=&quot;005D08BB&quot;/&gt;&lt;wsp:rsid wsp:val=&quot;005D0F75&quot;/&gt;&lt;wsp:rsid wsp:val=&quot;005D0FE6&quot;/&gt;&lt;wsp:rsid wsp:val=&quot;005D10A5&quot;/&gt;&lt;wsp:rsid wsp:val=&quot;005D1D35&quot;/&gt;&lt;wsp:rsid wsp:val=&quot;005D1F5C&quot;/&gt;&lt;wsp:rsid wsp:val=&quot;005D3F56&quot;/&gt;&lt;wsp:rsid wsp:val=&quot;005D49CA&quot;/&gt;&lt;wsp:rsid wsp:val=&quot;005D4DD8&quot;/&gt;&lt;wsp:rsid wsp:val=&quot;005D5427&quot;/&gt;&lt;wsp:rsid wsp:val=&quot;005D5A05&quot;/&gt;&lt;wsp:rsid wsp:val=&quot;005D5F84&quot;/&gt;&lt;wsp:rsid wsp:val=&quot;005D5FB3&quot;/&gt;&lt;wsp:rsid wsp:val=&quot;005D73D9&quot;/&gt;&lt;wsp:rsid wsp:val=&quot;005D78A2&quot;/&gt;&lt;wsp:rsid wsp:val=&quot;005D7EE6&quot;/&gt;&lt;wsp:rsid wsp:val=&quot;005E0517&quot;/&gt;&lt;wsp:rsid wsp:val=&quot;005E0710&quot;/&gt;&lt;wsp:rsid wsp:val=&quot;005E0D79&quot;/&gt;&lt;wsp:rsid wsp:val=&quot;005E0EF7&quot;/&gt;&lt;wsp:rsid wsp:val=&quot;005E225F&quot;/&gt;&lt;wsp:rsid wsp:val=&quot;005E2480&quot;/&gt;&lt;wsp:rsid wsp:val=&quot;005E39FF&quot;/&gt;&lt;wsp:rsid wsp:val=&quot;005E57C5&quot;/&gt;&lt;wsp:rsid wsp:val=&quot;005E5E35&quot;/&gt;&lt;wsp:rsid wsp:val=&quot;005E5F68&quot;/&gt;&lt;wsp:rsid wsp:val=&quot;005E6783&quot;/&gt;&lt;wsp:rsid wsp:val=&quot;005E6C47&quot;/&gt;&lt;wsp:rsid wsp:val=&quot;005E728A&quot;/&gt;&lt;wsp:rsid wsp:val=&quot;005E73DA&quot;/&gt;&lt;wsp:rsid wsp:val=&quot;005E7671&quot;/&gt;&lt;wsp:rsid wsp:val=&quot;005E7C80&quot;/&gt;&lt;wsp:rsid wsp:val=&quot;005F02F7&quot;/&gt;&lt;wsp:rsid wsp:val=&quot;005F0A76&quot;/&gt;&lt;wsp:rsid wsp:val=&quot;005F1D7F&quot;/&gt;&lt;wsp:rsid wsp:val=&quot;005F1FED&quot;/&gt;&lt;wsp:rsid wsp:val=&quot;005F20BA&quot;/&gt;&lt;wsp:rsid wsp:val=&quot;005F2A4A&quot;/&gt;&lt;wsp:rsid wsp:val=&quot;005F2A92&quot;/&gt;&lt;wsp:rsid wsp:val=&quot;005F30D4&quot;/&gt;&lt;wsp:rsid wsp:val=&quot;005F3722&quot;/&gt;&lt;wsp:rsid wsp:val=&quot;005F519B&quot;/&gt;&lt;wsp:rsid wsp:val=&quot;005F53F6&quot;/&gt;&lt;wsp:rsid wsp:val=&quot;005F6739&quot;/&gt;&lt;wsp:rsid wsp:val=&quot;005F79FA&quot;/&gt;&lt;wsp:rsid wsp:val=&quot;00600D6F&quot;/&gt;&lt;wsp:rsid wsp:val=&quot;006014C7&quot;/&gt;&lt;wsp:rsid wsp:val=&quot;0060318D&quot;/&gt;&lt;wsp:rsid wsp:val=&quot;0060373A&quot;/&gt;&lt;wsp:rsid wsp:val=&quot;006046CF&quot;/&gt;&lt;wsp:rsid wsp:val=&quot;00604728&quot;/&gt;&lt;wsp:rsid wsp:val=&quot;006048B2&quot;/&gt;&lt;wsp:rsid wsp:val=&quot;006048DD&quot;/&gt;&lt;wsp:rsid wsp:val=&quot;006049F7&quot;/&gt;&lt;wsp:rsid wsp:val=&quot;006056CC&quot;/&gt;&lt;wsp:rsid wsp:val=&quot;00605FE7&quot;/&gt;&lt;wsp:rsid wsp:val=&quot;006062B6&quot;/&gt;&lt;wsp:rsid wsp:val=&quot;00606500&quot;/&gt;&lt;wsp:rsid wsp:val=&quot;00606671&quot;/&gt;&lt;wsp:rsid wsp:val=&quot;00610314&quot;/&gt;&lt;wsp:rsid wsp:val=&quot;00610CF2&quot;/&gt;&lt;wsp:rsid wsp:val=&quot;006110B3&quot;/&gt;&lt;wsp:rsid wsp:val=&quot;00611299&quot;/&gt;&lt;wsp:rsid wsp:val=&quot;00611FD6&quot;/&gt;&lt;wsp:rsid wsp:val=&quot;00612403&quot;/&gt;&lt;wsp:rsid wsp:val=&quot;00612822&quot;/&gt;&lt;wsp:rsid wsp:val=&quot;00612D7C&quot;/&gt;&lt;wsp:rsid wsp:val=&quot;0061304B&quot;/&gt;&lt;wsp:rsid wsp:val=&quot;006137CF&quot;/&gt;&lt;wsp:rsid wsp:val=&quot;00614C19&quot;/&gt;&lt;wsp:rsid wsp:val=&quot;00614E7A&quot;/&gt;&lt;wsp:rsid wsp:val=&quot;00614EE6&quot;/&gt;&lt;wsp:rsid wsp:val=&quot;00615013&quot;/&gt;&lt;wsp:rsid wsp:val=&quot;006153C4&quot;/&gt;&lt;wsp:rsid wsp:val=&quot;0061617A&quot;/&gt;&lt;wsp:rsid wsp:val=&quot;00616364&quot;/&gt;&lt;wsp:rsid wsp:val=&quot;0061663F&quot;/&gt;&lt;wsp:rsid wsp:val=&quot;006168D9&quot;/&gt;&lt;wsp:rsid wsp:val=&quot;00617294&quot;/&gt;&lt;wsp:rsid wsp:val=&quot;0061795A&quot;/&gt;&lt;wsp:rsid wsp:val=&quot;00617DF3&quot;/&gt;&lt;wsp:rsid wsp:val=&quot;00617FDB&quot;/&gt;&lt;wsp:rsid wsp:val=&quot;00620ECB&quot;/&gt;&lt;wsp:rsid wsp:val=&quot;0062108C&quot;/&gt;&lt;wsp:rsid wsp:val=&quot;00621156&quot;/&gt;&lt;wsp:rsid wsp:val=&quot;0062124B&quot;/&gt;&lt;wsp:rsid wsp:val=&quot;00621586&quot;/&gt;&lt;wsp:rsid wsp:val=&quot;006221DA&quot;/&gt;&lt;wsp:rsid wsp:val=&quot;00622325&quot;/&gt;&lt;wsp:rsid wsp:val=&quot;00622ACC&quot;/&gt;&lt;wsp:rsid wsp:val=&quot;0062355F&quot;/&gt;&lt;wsp:rsid wsp:val=&quot;00623B5F&quot;/&gt;&lt;wsp:rsid wsp:val=&quot;0062604B&quot;/&gt;&lt;wsp:rsid wsp:val=&quot;00626F6B&quot;/&gt;&lt;wsp:rsid wsp:val=&quot;0063039F&quot;/&gt;&lt;wsp:rsid wsp:val=&quot;0063111E&quot;/&gt;&lt;wsp:rsid wsp:val=&quot;00631135&quot;/&gt;&lt;wsp:rsid wsp:val=&quot;006333DD&quot;/&gt;&lt;wsp:rsid wsp:val=&quot;006335B6&quot;/&gt;&lt;wsp:rsid wsp:val=&quot;0063381D&quot;/&gt;&lt;wsp:rsid wsp:val=&quot;0063484D&quot;/&gt;&lt;wsp:rsid wsp:val=&quot;00634A67&quot;/&gt;&lt;wsp:rsid wsp:val=&quot;00636FF0&quot;/&gt;&lt;wsp:rsid wsp:val=&quot;006371A8&quot;/&gt;&lt;wsp:rsid wsp:val=&quot;00637C33&quot;/&gt;&lt;wsp:rsid wsp:val=&quot;00637C62&quot;/&gt;&lt;wsp:rsid wsp:val=&quot;00637DA9&quot;/&gt;&lt;wsp:rsid wsp:val=&quot;00637DBB&quot;/&gt;&lt;wsp:rsid wsp:val=&quot;00640AA4&quot;/&gt;&lt;wsp:rsid wsp:val=&quot;00641337&quot;/&gt;&lt;wsp:rsid wsp:val=&quot;006415BA&quot;/&gt;&lt;wsp:rsid wsp:val=&quot;00641BE0&quot;/&gt;&lt;wsp:rsid wsp:val=&quot;00641C47&quot;/&gt;&lt;wsp:rsid wsp:val=&quot;006423C7&quot;/&gt;&lt;wsp:rsid wsp:val=&quot;00643C66&quot;/&gt;&lt;wsp:rsid wsp:val=&quot;00644D65&quot;/&gt;&lt;wsp:rsid wsp:val=&quot;0064514D&quot;/&gt;&lt;wsp:rsid wsp:val=&quot;006451E8&quot;/&gt;&lt;wsp:rsid wsp:val=&quot;00645BC5&quot;/&gt;&lt;wsp:rsid wsp:val=&quot;00646729&quot;/&gt;&lt;wsp:rsid wsp:val=&quot;00647E1B&quot;/&gt;&lt;wsp:rsid wsp:val=&quot;0065076C&quot;/&gt;&lt;wsp:rsid wsp:val=&quot;00650A66&quot;/&gt;&lt;wsp:rsid wsp:val=&quot;00650A74&quot;/&gt;&lt;wsp:rsid wsp:val=&quot;00650E8F&quot;/&gt;&lt;wsp:rsid wsp:val=&quot;0065318C&quot;/&gt;&lt;wsp:rsid wsp:val=&quot;00653B53&quot;/&gt;&lt;wsp:rsid wsp:val=&quot;00654574&quot;/&gt;&lt;wsp:rsid wsp:val=&quot;00654F1B&quot;/&gt;&lt;wsp:rsid wsp:val=&quot;006557AC&quot;/&gt;&lt;wsp:rsid wsp:val=&quot;006558DA&quot;/&gt;&lt;wsp:rsid wsp:val=&quot;00655C9B&quot;/&gt;&lt;wsp:rsid wsp:val=&quot;00656616&quot;/&gt;&lt;wsp:rsid wsp:val=&quot;0065667A&quot;/&gt;&lt;wsp:rsid wsp:val=&quot;006573E2&quot;/&gt;&lt;wsp:rsid wsp:val=&quot;00657DDB&quot;/&gt;&lt;wsp:rsid wsp:val=&quot;0066021F&quot;/&gt;&lt;wsp:rsid wsp:val=&quot;006603F0&quot;/&gt;&lt;wsp:rsid wsp:val=&quot;00660CA9&quot;/&gt;&lt;wsp:rsid wsp:val=&quot;0066188E&quot;/&gt;&lt;wsp:rsid wsp:val=&quot;00661FE5&quot;/&gt;&lt;wsp:rsid wsp:val=&quot;0066243B&quot;/&gt;&lt;wsp:rsid wsp:val=&quot;00662782&quot;/&gt;&lt;wsp:rsid wsp:val=&quot;006632C7&quot;/&gt;&lt;wsp:rsid wsp:val=&quot;00663340&quot;/&gt;&lt;wsp:rsid wsp:val=&quot;00663F4C&quot;/&gt;&lt;wsp:rsid wsp:val=&quot;0066409C&quot;/&gt;&lt;wsp:rsid wsp:val=&quot;006649BA&quot;/&gt;&lt;wsp:rsid wsp:val=&quot;00664ED8&quot;/&gt;&lt;wsp:rsid wsp:val=&quot;00666904&quot;/&gt;&lt;wsp:rsid wsp:val=&quot;00666DE3&quot;/&gt;&lt;wsp:rsid wsp:val=&quot;006707E4&quot;/&gt;&lt;wsp:rsid wsp:val=&quot;00670808&quot;/&gt;&lt;wsp:rsid wsp:val=&quot;006709EC&quot;/&gt;&lt;wsp:rsid wsp:val=&quot;00671193&quot;/&gt;&lt;wsp:rsid wsp:val=&quot;0067122E&quot;/&gt;&lt;wsp:rsid wsp:val=&quot;006713C1&quot;/&gt;&lt;wsp:rsid wsp:val=&quot;00671474&quot;/&gt;&lt;wsp:rsid wsp:val=&quot;006714C2&quot;/&gt;&lt;wsp:rsid wsp:val=&quot;006746DE&quot;/&gt;&lt;wsp:rsid wsp:val=&quot;00675099&quot;/&gt;&lt;wsp:rsid wsp:val=&quot;00676617&quot;/&gt;&lt;wsp:rsid wsp:val=&quot;00677325&quot;/&gt;&lt;wsp:rsid wsp:val=&quot;00677724&quot;/&gt;&lt;wsp:rsid wsp:val=&quot;00677BF4&quot;/&gt;&lt;wsp:rsid wsp:val=&quot;0068001D&quot;/&gt;&lt;wsp:rsid wsp:val=&quot;00680927&quot;/&gt;&lt;wsp:rsid wsp:val=&quot;006810FA&quot;/&gt;&lt;wsp:rsid wsp:val=&quot;0068158D&quot;/&gt;&lt;wsp:rsid wsp:val=&quot;0068241B&quot;/&gt;&lt;wsp:rsid wsp:val=&quot;006840D6&quot;/&gt;&lt;wsp:rsid wsp:val=&quot;00684F4B&quot;/&gt;&lt;wsp:rsid wsp:val=&quot;00686FFC&quot;/&gt;&lt;wsp:rsid wsp:val=&quot;00687087&quot;/&gt;&lt;wsp:rsid wsp:val=&quot;00687643&quot;/&gt;&lt;wsp:rsid wsp:val=&quot;00687784&quot;/&gt;&lt;wsp:rsid wsp:val=&quot;0068780C&quot;/&gt;&lt;wsp:rsid wsp:val=&quot;00687820&quot;/&gt;&lt;wsp:rsid wsp:val=&quot;0069182C&quot;/&gt;&lt;wsp:rsid wsp:val=&quot;00691D27&quot;/&gt;&lt;wsp:rsid wsp:val=&quot;006924ED&quot;/&gt;&lt;wsp:rsid wsp:val=&quot;00692C51&quot;/&gt;&lt;wsp:rsid wsp:val=&quot;00693FFB&quot;/&gt;&lt;wsp:rsid wsp:val=&quot;00694442&quot;/&gt;&lt;wsp:rsid wsp:val=&quot;00694698&quot;/&gt;&lt;wsp:rsid wsp:val=&quot;00694D56&quot;/&gt;&lt;wsp:rsid wsp:val=&quot;00695BF7&quot;/&gt;&lt;wsp:rsid wsp:val=&quot;00695F60&quot;/&gt;&lt;wsp:rsid wsp:val=&quot;0069792E&quot;/&gt;&lt;wsp:rsid wsp:val=&quot;006A0282&quot;/&gt;&lt;wsp:rsid wsp:val=&quot;006A0CAF&quot;/&gt;&lt;wsp:rsid wsp:val=&quot;006A2806&quot;/&gt;&lt;wsp:rsid wsp:val=&quot;006A2852&quot;/&gt;&lt;wsp:rsid wsp:val=&quot;006A3224&quot;/&gt;&lt;wsp:rsid wsp:val=&quot;006A3DF4&quot;/&gt;&lt;wsp:rsid wsp:val=&quot;006A4441&quot;/&gt;&lt;wsp:rsid wsp:val=&quot;006A5311&quot;/&gt;&lt;wsp:rsid wsp:val=&quot;006A6208&quot;/&gt;&lt;wsp:rsid wsp:val=&quot;006A669E&quot;/&gt;&lt;wsp:rsid wsp:val=&quot;006A7EBF&quot;/&gt;&lt;wsp:rsid wsp:val=&quot;006B0AF4&quot;/&gt;&lt;wsp:rsid wsp:val=&quot;006B122B&quot;/&gt;&lt;wsp:rsid wsp:val=&quot;006B197C&quot;/&gt;&lt;wsp:rsid wsp:val=&quot;006B2EBB&quot;/&gt;&lt;wsp:rsid wsp:val=&quot;006B38BB&quot;/&gt;&lt;wsp:rsid wsp:val=&quot;006B52DA&quot;/&gt;&lt;wsp:rsid wsp:val=&quot;006B5B1B&quot;/&gt;&lt;wsp:rsid wsp:val=&quot;006B709E&quot;/&gt;&lt;wsp:rsid wsp:val=&quot;006B7EEA&quot;/&gt;&lt;wsp:rsid wsp:val=&quot;006C0658&quot;/&gt;&lt;wsp:rsid wsp:val=&quot;006C077B&quot;/&gt;&lt;wsp:rsid wsp:val=&quot;006C09C7&quot;/&gt;&lt;wsp:rsid wsp:val=&quot;006C0AC8&quot;/&gt;&lt;wsp:rsid wsp:val=&quot;006C1E35&quot;/&gt;&lt;wsp:rsid wsp:val=&quot;006C1ED1&quot;/&gt;&lt;wsp:rsid wsp:val=&quot;006C38B1&quot;/&gt;&lt;wsp:rsid wsp:val=&quot;006C391A&quot;/&gt;&lt;wsp:rsid wsp:val=&quot;006C4469&quot;/&gt;&lt;wsp:rsid wsp:val=&quot;006C48D7&quot;/&gt;&lt;wsp:rsid wsp:val=&quot;006C581C&quot;/&gt;&lt;wsp:rsid wsp:val=&quot;006C627F&quot;/&gt;&lt;wsp:rsid wsp:val=&quot;006C6430&quot;/&gt;&lt;wsp:rsid wsp:val=&quot;006C7E52&quot;/&gt;&lt;wsp:rsid wsp:val=&quot;006D0803&quot;/&gt;&lt;wsp:rsid wsp:val=&quot;006D0B35&quot;/&gt;&lt;wsp:rsid wsp:val=&quot;006D0E66&quot;/&gt;&lt;wsp:rsid wsp:val=&quot;006D1C9F&quot;/&gt;&lt;wsp:rsid wsp:val=&quot;006D25D9&quot;/&gt;&lt;wsp:rsid wsp:val=&quot;006D2739&quot;/&gt;&lt;wsp:rsid wsp:val=&quot;006D2A72&quot;/&gt;&lt;wsp:rsid wsp:val=&quot;006D4E99&quot;/&gt;&lt;wsp:rsid wsp:val=&quot;006D6C27&quot;/&gt;&lt;wsp:rsid wsp:val=&quot;006D6D5D&quot;/&gt;&lt;wsp:rsid wsp:val=&quot;006D7662&quot;/&gt;&lt;wsp:rsid wsp:val=&quot;006D7FD7&quot;/&gt;&lt;wsp:rsid wsp:val=&quot;006E0316&quot;/&gt;&lt;wsp:rsid wsp:val=&quot;006E290A&quot;/&gt;&lt;wsp:rsid wsp:val=&quot;006E2E46&quot;/&gt;&lt;wsp:rsid wsp:val=&quot;006E2EE8&quot;/&gt;&lt;wsp:rsid wsp:val=&quot;006E2EF9&quot;/&gt;&lt;wsp:rsid wsp:val=&quot;006E3C93&quot;/&gt;&lt;wsp:rsid wsp:val=&quot;006E3D7D&quot;/&gt;&lt;wsp:rsid wsp:val=&quot;006E3DDC&quot;/&gt;&lt;wsp:rsid wsp:val=&quot;006E4E1E&quot;/&gt;&lt;wsp:rsid wsp:val=&quot;006E5431&quot;/&gt;&lt;wsp:rsid wsp:val=&quot;006E639C&quot;/&gt;&lt;wsp:rsid wsp:val=&quot;006E6AD9&quot;/&gt;&lt;wsp:rsid wsp:val=&quot;006E6B5D&quot;/&gt;&lt;wsp:rsid wsp:val=&quot;006E7BF6&quot;/&gt;&lt;wsp:rsid wsp:val=&quot;006F0305&quot;/&gt;&lt;wsp:rsid wsp:val=&quot;006F05FC&quot;/&gt;&lt;wsp:rsid wsp:val=&quot;006F0B7D&quot;/&gt;&lt;wsp:rsid wsp:val=&quot;006F0BE2&quot;/&gt;&lt;wsp:rsid wsp:val=&quot;006F0EFD&quot;/&gt;&lt;wsp:rsid wsp:val=&quot;006F1226&quot;/&gt;&lt;wsp:rsid wsp:val=&quot;006F3585&quot;/&gt;&lt;wsp:rsid wsp:val=&quot;006F376F&quot;/&gt;&lt;wsp:rsid wsp:val=&quot;006F4AE1&quot;/&gt;&lt;wsp:rsid wsp:val=&quot;006F4CA5&quot;/&gt;&lt;wsp:rsid wsp:val=&quot;006F5098&quot;/&gt;&lt;wsp:rsid wsp:val=&quot;006F539C&quot;/&gt;&lt;wsp:rsid wsp:val=&quot;006F6071&quot;/&gt;&lt;wsp:rsid wsp:val=&quot;006F61CC&quot;/&gt;&lt;wsp:rsid wsp:val=&quot;006F6B24&quot;/&gt;&lt;wsp:rsid wsp:val=&quot;006F7AA8&quot;/&gt;&lt;wsp:rsid wsp:val=&quot;007000FE&quot;/&gt;&lt;wsp:rsid wsp:val=&quot;00700A87&quot;/&gt;&lt;wsp:rsid wsp:val=&quot;00700BD8&quot;/&gt;&lt;wsp:rsid wsp:val=&quot;007013E9&quot;/&gt;&lt;wsp:rsid wsp:val=&quot;00702FA0&quot;/&gt;&lt;wsp:rsid wsp:val=&quot;0070336D&quot;/&gt;&lt;wsp:rsid wsp:val=&quot;00703DB6&quot;/&gt;&lt;wsp:rsid wsp:val=&quot;0070457F&quot;/&gt;&lt;wsp:rsid wsp:val=&quot;00705DB6&quot;/&gt;&lt;wsp:rsid wsp:val=&quot;007063DB&quot;/&gt;&lt;wsp:rsid wsp:val=&quot;00707953&quot;/&gt;&lt;wsp:rsid wsp:val=&quot;00707C9A&quot;/&gt;&lt;wsp:rsid wsp:val=&quot;00710901&quot;/&gt;&lt;wsp:rsid wsp:val=&quot;00711304&quot;/&gt;&lt;wsp:rsid wsp:val=&quot;0071170F&quot;/&gt;&lt;wsp:rsid wsp:val=&quot;00711788&quot;/&gt;&lt;wsp:rsid wsp:val=&quot;00711C78&quot;/&gt;&lt;wsp:rsid wsp:val=&quot;00712001&quot;/&gt;&lt;wsp:rsid wsp:val=&quot;00712169&quot;/&gt;&lt;wsp:rsid wsp:val=&quot;0071222A&quot;/&gt;&lt;wsp:rsid wsp:val=&quot;0071260E&quot;/&gt;&lt;wsp:rsid wsp:val=&quot;007132DA&quot;/&gt;&lt;wsp:rsid wsp:val=&quot;007139AD&quot;/&gt;&lt;wsp:rsid wsp:val=&quot;00714342&quot;/&gt;&lt;wsp:rsid wsp:val=&quot;00714ABC&quot;/&gt;&lt;wsp:rsid wsp:val=&quot;00715301&quot;/&gt;&lt;wsp:rsid wsp:val=&quot;00715E14&quot;/&gt;&lt;wsp:rsid wsp:val=&quot;00716066&quot;/&gt;&lt;wsp:rsid wsp:val=&quot;00716784&quot;/&gt;&lt;wsp:rsid wsp:val=&quot;00716B4B&quot;/&gt;&lt;wsp:rsid wsp:val=&quot;00716B95&quot;/&gt;&lt;wsp:rsid wsp:val=&quot;0071771C&quot;/&gt;&lt;wsp:rsid wsp:val=&quot;0072012E&quot;/&gt;&lt;wsp:rsid wsp:val=&quot;0072014E&quot;/&gt;&lt;wsp:rsid wsp:val=&quot;007207CF&quot;/&gt;&lt;wsp:rsid wsp:val=&quot;00721472&quot;/&gt;&lt;wsp:rsid wsp:val=&quot;0072159F&quot;/&gt;&lt;wsp:rsid wsp:val=&quot;00721ABC&quot;/&gt;&lt;wsp:rsid wsp:val=&quot;0072218E&quot;/&gt;&lt;wsp:rsid wsp:val=&quot;0072278D&quot;/&gt;&lt;wsp:rsid wsp:val=&quot;00722B72&quot;/&gt;&lt;wsp:rsid wsp:val=&quot;0072339B&quot;/&gt;&lt;wsp:rsid wsp:val=&quot;00723718&quot;/&gt;&lt;wsp:rsid wsp:val=&quot;007247A2&quot;/&gt;&lt;wsp:rsid wsp:val=&quot;00724BFD&quot;/&gt;&lt;wsp:rsid wsp:val=&quot;00725C39&quot;/&gt;&lt;wsp:rsid wsp:val=&quot;00725E5D&quot;/&gt;&lt;wsp:rsid wsp:val=&quot;00725FD2&quot;/&gt;&lt;wsp:rsid wsp:val=&quot;007269CD&quot;/&gt;&lt;wsp:rsid wsp:val=&quot;0072777B&quot;/&gt;&lt;wsp:rsid wsp:val=&quot;00727C8E&quot;/&gt;&lt;wsp:rsid wsp:val=&quot;00730D68&quot;/&gt;&lt;wsp:rsid wsp:val=&quot;0073117A&quot;/&gt;&lt;wsp:rsid wsp:val=&quot;007313D3&quot;/&gt;&lt;wsp:rsid wsp:val=&quot;007322FE&quot;/&gt;&lt;wsp:rsid wsp:val=&quot;0073311B&quot;/&gt;&lt;wsp:rsid wsp:val=&quot;00733416&quot;/&gt;&lt;wsp:rsid wsp:val=&quot;00733DC5&quot;/&gt;&lt;wsp:rsid wsp:val=&quot;0073448F&quot;/&gt;&lt;wsp:rsid wsp:val=&quot;0073468F&quot;/&gt;&lt;wsp:rsid wsp:val=&quot;00734A9D&quot;/&gt;&lt;wsp:rsid wsp:val=&quot;00734E62&quot;/&gt;&lt;wsp:rsid wsp:val=&quot;00735593&quot;/&gt;&lt;wsp:rsid wsp:val=&quot;007364D0&quot;/&gt;&lt;wsp:rsid wsp:val=&quot;00737B77&quot;/&gt;&lt;wsp:rsid wsp:val=&quot;0074158C&quot;/&gt;&lt;wsp:rsid wsp:val=&quot;007417C4&quot;/&gt;&lt;wsp:rsid wsp:val=&quot;007417C5&quot;/&gt;&lt;wsp:rsid wsp:val=&quot;007417D6&quot;/&gt;&lt;wsp:rsid wsp:val=&quot;00741A9B&quot;/&gt;&lt;wsp:rsid wsp:val=&quot;00742158&quot;/&gt;&lt;wsp:rsid wsp:val=&quot;0074275C&quot;/&gt;&lt;wsp:rsid wsp:val=&quot;00743C93&quot;/&gt;&lt;wsp:rsid wsp:val=&quot;00743D0A&quot;/&gt;&lt;wsp:rsid wsp:val=&quot;007455D5&quot;/&gt;&lt;wsp:rsid wsp:val=&quot;007460F3&quot;/&gt;&lt;wsp:rsid wsp:val=&quot;0074649E&quot;/&gt;&lt;wsp:rsid wsp:val=&quot;007465A1&quot;/&gt;&lt;wsp:rsid wsp:val=&quot;0074680A&quot;/&gt;&lt;wsp:rsid wsp:val=&quot;00747C03&quot;/&gt;&lt;wsp:rsid wsp:val=&quot;00747C7E&quot;/&gt;&lt;wsp:rsid wsp:val=&quot;00750BFD&quot;/&gt;&lt;wsp:rsid wsp:val=&quot;00750F99&quot;/&gt;&lt;wsp:rsid wsp:val=&quot;00751504&quot;/&gt;&lt;wsp:rsid wsp:val=&quot;007517F0&quot;/&gt;&lt;wsp:rsid wsp:val=&quot;00751A9C&quot;/&gt;&lt;wsp:rsid wsp:val=&quot;007525DB&quot;/&gt;&lt;wsp:rsid wsp:val=&quot;00752D2D&quot;/&gt;&lt;wsp:rsid wsp:val=&quot;00752F2C&quot;/&gt;&lt;wsp:rsid wsp:val=&quot;007552EC&quot;/&gt;&lt;wsp:rsid wsp:val=&quot;007560E8&quot;/&gt;&lt;wsp:rsid wsp:val=&quot;00757BC8&quot;/&gt;&lt;wsp:rsid wsp:val=&quot;0076019F&quot;/&gt;&lt;wsp:rsid wsp:val=&quot;00760DA6&quot;/&gt;&lt;wsp:rsid wsp:val=&quot;00761AAB&quot;/&gt;&lt;wsp:rsid wsp:val=&quot;00763B4C&quot;/&gt;&lt;wsp:rsid wsp:val=&quot;00763E16&quot;/&gt;&lt;wsp:rsid wsp:val=&quot;007643B9&quot;/&gt;&lt;wsp:rsid wsp:val=&quot;0076474B&quot;/&gt;&lt;wsp:rsid wsp:val=&quot;00764CB6&quot;/&gt;&lt;wsp:rsid wsp:val=&quot;0076600F&quot;/&gt;&lt;wsp:rsid wsp:val=&quot;00766600&quot;/&gt;&lt;wsp:rsid wsp:val=&quot;0077005B&quot;/&gt;&lt;wsp:rsid wsp:val=&quot;00770089&quot;/&gt;&lt;wsp:rsid wsp:val=&quot;00771020&quot;/&gt;&lt;wsp:rsid wsp:val=&quot;00771511&quot;/&gt;&lt;wsp:rsid wsp:val=&quot;00772A33&quot;/&gt;&lt;wsp:rsid wsp:val=&quot;00772EF9&quot;/&gt;&lt;wsp:rsid wsp:val=&quot;00772F1B&quot;/&gt;&lt;wsp:rsid wsp:val=&quot;007732B6&quot;/&gt;&lt;wsp:rsid wsp:val=&quot;00773626&quot;/&gt;&lt;wsp:rsid wsp:val=&quot;007751FE&quot;/&gt;&lt;wsp:rsid wsp:val=&quot;007753CF&quot;/&gt;&lt;wsp:rsid wsp:val=&quot;007754DA&quot;/&gt;&lt;wsp:rsid wsp:val=&quot;00775704&quot;/&gt;&lt;wsp:rsid wsp:val=&quot;00776359&quot;/&gt;&lt;wsp:rsid wsp:val=&quot;00776F1E&quot;/&gt;&lt;wsp:rsid wsp:val=&quot;007775C5&quot;/&gt;&lt;wsp:rsid wsp:val=&quot;00777A79&quot;/&gt;&lt;wsp:rsid wsp:val=&quot;00780B64&quot;/&gt;&lt;wsp:rsid wsp:val=&quot;00780BB8&quot;/&gt;&lt;wsp:rsid wsp:val=&quot;00780EAE&quot;/&gt;&lt;wsp:rsid wsp:val=&quot;00781749&quot;/&gt;&lt;wsp:rsid wsp:val=&quot;0078215B&quot;/&gt;&lt;wsp:rsid wsp:val=&quot;007839FF&quot;/&gt;&lt;wsp:rsid wsp:val=&quot;00783D46&quot;/&gt;&lt;wsp:rsid wsp:val=&quot;00784D7F&quot;/&gt;&lt;wsp:rsid wsp:val=&quot;0078624B&quot;/&gt;&lt;wsp:rsid wsp:val=&quot;00786F4F&quot;/&gt;&lt;wsp:rsid wsp:val=&quot;007877B1&quot;/&gt;&lt;wsp:rsid wsp:val=&quot;00791C76&quot;/&gt;&lt;wsp:rsid wsp:val=&quot;0079210D&quot;/&gt;&lt;wsp:rsid wsp:val=&quot;00792ED9&quot;/&gt;&lt;wsp:rsid wsp:val=&quot;007930AD&quot;/&gt;&lt;wsp:rsid wsp:val=&quot;00793A46&quot;/&gt;&lt;wsp:rsid wsp:val=&quot;00793B1C&quot;/&gt;&lt;wsp:rsid wsp:val=&quot;00794DE0&quot;/&gt;&lt;wsp:rsid wsp:val=&quot;00794F0B&quot;/&gt;&lt;wsp:rsid wsp:val=&quot;00796875&quot;/&gt;&lt;wsp:rsid wsp:val=&quot;00797273&quot;/&gt;&lt;wsp:rsid wsp:val=&quot;007A15E4&quot;/&gt;&lt;wsp:rsid wsp:val=&quot;007A1AD1&quot;/&gt;&lt;wsp:rsid wsp:val=&quot;007A2390&quot;/&gt;&lt;wsp:rsid wsp:val=&quot;007A3607&quot;/&gt;&lt;wsp:rsid wsp:val=&quot;007A3CF6&quot;/&gt;&lt;wsp:rsid wsp:val=&quot;007A4FB3&quot;/&gt;&lt;wsp:rsid wsp:val=&quot;007A5473&quot;/&gt;&lt;wsp:rsid wsp:val=&quot;007A5A06&quot;/&gt;&lt;wsp:rsid wsp:val=&quot;007A5B2D&quot;/&gt;&lt;wsp:rsid wsp:val=&quot;007A6115&quot;/&gt;&lt;wsp:rsid wsp:val=&quot;007A6866&quot;/&gt;&lt;wsp:rsid wsp:val=&quot;007A6F81&quot;/&gt;&lt;wsp:rsid wsp:val=&quot;007A736C&quot;/&gt;&lt;wsp:rsid wsp:val=&quot;007B003C&quot;/&gt;&lt;wsp:rsid wsp:val=&quot;007B083F&quot;/&gt;&lt;wsp:rsid wsp:val=&quot;007B0B0F&quot;/&gt;&lt;wsp:rsid wsp:val=&quot;007B1344&quot;/&gt;&lt;wsp:rsid wsp:val=&quot;007B171E&quot;/&gt;&lt;wsp:rsid wsp:val=&quot;007B18F4&quot;/&gt;&lt;wsp:rsid wsp:val=&quot;007B1926&quot;/&gt;&lt;wsp:rsid wsp:val=&quot;007B1CD9&quot;/&gt;&lt;wsp:rsid wsp:val=&quot;007B253D&quot;/&gt;&lt;wsp:rsid wsp:val=&quot;007B2A22&quot;/&gt;&lt;wsp:rsid wsp:val=&quot;007B3523&quot;/&gt;&lt;wsp:rsid wsp:val=&quot;007B4541&quot;/&gt;&lt;wsp:rsid wsp:val=&quot;007B4987&quot;/&gt;&lt;wsp:rsid wsp:val=&quot;007B578B&quot;/&gt;&lt;wsp:rsid wsp:val=&quot;007B5964&quot;/&gt;&lt;wsp:rsid wsp:val=&quot;007B5E95&quot;/&gt;&lt;wsp:rsid wsp:val=&quot;007B60D6&quot;/&gt;&lt;wsp:rsid wsp:val=&quot;007B64AC&quot;/&gt;&lt;wsp:rsid wsp:val=&quot;007B697D&quot;/&gt;&lt;wsp:rsid wsp:val=&quot;007B6CF3&quot;/&gt;&lt;wsp:rsid wsp:val=&quot;007B7081&quot;/&gt;&lt;wsp:rsid wsp:val=&quot;007B735E&quot;/&gt;&lt;wsp:rsid wsp:val=&quot;007C0099&quot;/&gt;&lt;wsp:rsid wsp:val=&quot;007C08C5&quot;/&gt;&lt;wsp:rsid wsp:val=&quot;007C1967&quot;/&gt;&lt;wsp:rsid wsp:val=&quot;007C1D9C&quot;/&gt;&lt;wsp:rsid wsp:val=&quot;007C2A7E&quot;/&gt;&lt;wsp:rsid wsp:val=&quot;007C2F40&quot;/&gt;&lt;wsp:rsid wsp:val=&quot;007C396A&quot;/&gt;&lt;wsp:rsid wsp:val=&quot;007C3A09&quot;/&gt;&lt;wsp:rsid wsp:val=&quot;007C3CF1&quot;/&gt;&lt;wsp:rsid wsp:val=&quot;007C461E&quot;/&gt;&lt;wsp:rsid wsp:val=&quot;007C4B28&quot;/&gt;&lt;wsp:rsid wsp:val=&quot;007C522F&quot;/&gt;&lt;wsp:rsid wsp:val=&quot;007C5252&quot;/&gt;&lt;wsp:rsid wsp:val=&quot;007C5557&quot;/&gt;&lt;wsp:rsid wsp:val=&quot;007C623B&quot;/&gt;&lt;wsp:rsid wsp:val=&quot;007C707A&quot;/&gt;&lt;wsp:rsid wsp:val=&quot;007C77E1&quot;/&gt;&lt;wsp:rsid wsp:val=&quot;007C7FAC&quot;/&gt;&lt;wsp:rsid wsp:val=&quot;007D00EA&quot;/&gt;&lt;wsp:rsid wsp:val=&quot;007D1687&quot;/&gt;&lt;wsp:rsid wsp:val=&quot;007D2352&quot;/&gt;&lt;wsp:rsid wsp:val=&quot;007D27A1&quot;/&gt;&lt;wsp:rsid wsp:val=&quot;007D3CDB&quot;/&gt;&lt;wsp:rsid wsp:val=&quot;007D496F&quot;/&gt;&lt;wsp:rsid wsp:val=&quot;007D4E8F&quot;/&gt;&lt;wsp:rsid wsp:val=&quot;007D6293&quot;/&gt;&lt;wsp:rsid wsp:val=&quot;007D6F5E&quot;/&gt;&lt;wsp:rsid wsp:val=&quot;007D7CA4&quot;/&gt;&lt;wsp:rsid wsp:val=&quot;007E0471&quot;/&gt;&lt;wsp:rsid wsp:val=&quot;007E0668&quot;/&gt;&lt;wsp:rsid wsp:val=&quot;007E078B&quot;/&gt;&lt;wsp:rsid wsp:val=&quot;007E0D52&quot;/&gt;&lt;wsp:rsid wsp:val=&quot;007E2FA7&quot;/&gt;&lt;wsp:rsid wsp:val=&quot;007E3945&quot;/&gt;&lt;wsp:rsid wsp:val=&quot;007E3DEE&quot;/&gt;&lt;wsp:rsid wsp:val=&quot;007E40FB&quot;/&gt;&lt;wsp:rsid wsp:val=&quot;007E49B2&quot;/&gt;&lt;wsp:rsid wsp:val=&quot;007E4A7C&quot;/&gt;&lt;wsp:rsid wsp:val=&quot;007E600C&quot;/&gt;&lt;wsp:rsid wsp:val=&quot;007E64A6&quot;/&gt;&lt;wsp:rsid wsp:val=&quot;007E6E3E&quot;/&gt;&lt;wsp:rsid wsp:val=&quot;007E74AC&quot;/&gt;&lt;wsp:rsid wsp:val=&quot;007F0144&quot;/&gt;&lt;wsp:rsid wsp:val=&quot;007F0307&quot;/&gt;&lt;wsp:rsid wsp:val=&quot;007F041D&quot;/&gt;&lt;wsp:rsid wsp:val=&quot;007F4EDC&quot;/&gt;&lt;wsp:rsid wsp:val=&quot;007F4F0A&quot;/&gt;&lt;wsp:rsid wsp:val=&quot;007F545E&quot;/&gt;&lt;wsp:rsid wsp:val=&quot;007F549D&quot;/&gt;&lt;wsp:rsid wsp:val=&quot;007F5CA4&quot;/&gt;&lt;wsp:rsid wsp:val=&quot;007F5E7A&quot;/&gt;&lt;wsp:rsid wsp:val=&quot;007F6DA3&quot;/&gt;&lt;wsp:rsid wsp:val=&quot;007F74DB&quot;/&gt;&lt;wsp:rsid wsp:val=&quot;007F779F&quot;/&gt;&lt;wsp:rsid wsp:val=&quot;0080031D&quot;/&gt;&lt;wsp:rsid wsp:val=&quot;00801285&quot;/&gt;&lt;wsp:rsid wsp:val=&quot;00801BA1&quot;/&gt;&lt;wsp:rsid wsp:val=&quot;00801DB9&quot;/&gt;&lt;wsp:rsid wsp:val=&quot;008026E3&quot;/&gt;&lt;wsp:rsid wsp:val=&quot;00802D5E&quot;/&gt;&lt;wsp:rsid wsp:val=&quot;00803991&quot;/&gt;&lt;wsp:rsid wsp:val=&quot;00803C60&quot;/&gt;&lt;wsp:rsid wsp:val=&quot;00804133&quot;/&gt;&lt;wsp:rsid wsp:val=&quot;00804CD0&quot;/&gt;&lt;wsp:rsid wsp:val=&quot;00805459&quot;/&gt;&lt;wsp:rsid wsp:val=&quot;00805B71&quot;/&gt;&lt;wsp:rsid wsp:val=&quot;00806159&quot;/&gt;&lt;wsp:rsid wsp:val=&quot;00806E1C&quot;/&gt;&lt;wsp:rsid wsp:val=&quot;00811A0E&quot;/&gt;&lt;wsp:rsid wsp:val=&quot;00811B5A&quot;/&gt;&lt;wsp:rsid wsp:val=&quot;00811FD1&quot;/&gt;&lt;wsp:rsid wsp:val=&quot;0081249C&quot;/&gt;&lt;wsp:rsid wsp:val=&quot;0081317F&quot;/&gt;&lt;wsp:rsid wsp:val=&quot;00813CAD&quot;/&gt;&lt;wsp:rsid wsp:val=&quot;00813EF9&quot;/&gt;&lt;wsp:rsid wsp:val=&quot;00813F37&quot;/&gt;&lt;wsp:rsid wsp:val=&quot;00814BBC&quot;/&gt;&lt;wsp:rsid wsp:val=&quot;00815418&quot;/&gt;&lt;wsp:rsid wsp:val=&quot;00816317&quot;/&gt;&lt;wsp:rsid wsp:val=&quot;00817EB9&quot;/&gt;&lt;wsp:rsid wsp:val=&quot;0082050E&quot;/&gt;&lt;wsp:rsid wsp:val=&quot;008243C0&quot;/&gt;&lt;wsp:rsid wsp:val=&quot;008248A8&quot;/&gt;&lt;wsp:rsid wsp:val=&quot;008266AE&quot;/&gt;&lt;wsp:rsid wsp:val=&quot;0082706F&quot;/&gt;&lt;wsp:rsid wsp:val=&quot;008274F6&quot;/&gt;&lt;wsp:rsid wsp:val=&quot;00827557&quot;/&gt;&lt;wsp:rsid wsp:val=&quot;0082772A&quot;/&gt;&lt;wsp:rsid wsp:val=&quot;00827D55&quot;/&gt;&lt;wsp:rsid wsp:val=&quot;00831774&quot;/&gt;&lt;wsp:rsid wsp:val=&quot;00831836&quot;/&gt;&lt;wsp:rsid wsp:val=&quot;00831B29&quot;/&gt;&lt;wsp:rsid wsp:val=&quot;00831E5F&quot;/&gt;&lt;wsp:rsid wsp:val=&quot;00833205&quot;/&gt;&lt;wsp:rsid wsp:val=&quot;00833473&quot;/&gt;&lt;wsp:rsid wsp:val=&quot;00834103&quot;/&gt;&lt;wsp:rsid wsp:val=&quot;0083425F&quot;/&gt;&lt;wsp:rsid wsp:val=&quot;00834FF2&quot;/&gt;&lt;wsp:rsid wsp:val=&quot;00835392&quot;/&gt;&lt;wsp:rsid wsp:val=&quot;00835962&quot;/&gt;&lt;wsp:rsid wsp:val=&quot;00835FF9&quot;/&gt;&lt;wsp:rsid wsp:val=&quot;0083699F&quot;/&gt;&lt;wsp:rsid wsp:val=&quot;008372B4&quot;/&gt;&lt;wsp:rsid wsp:val=&quot;00837841&quot;/&gt;&lt;wsp:rsid wsp:val=&quot;00840E40&quot;/&gt;&lt;wsp:rsid wsp:val=&quot;0084103D&quot;/&gt;&lt;wsp:rsid wsp:val=&quot;008413A8&quot;/&gt;&lt;wsp:rsid wsp:val=&quot;00841491&quot;/&gt;&lt;wsp:rsid wsp:val=&quot;00842D34&quot;/&gt;&lt;wsp:rsid wsp:val=&quot;0084369F&quot;/&gt;&lt;wsp:rsid wsp:val=&quot;00843C1F&quot;/&gt;&lt;wsp:rsid wsp:val=&quot;00843FC3&quot;/&gt;&lt;wsp:rsid wsp:val=&quot;008445E1&quot;/&gt;&lt;wsp:rsid wsp:val=&quot;00846544&quot;/&gt;&lt;wsp:rsid wsp:val=&quot;00846F5C&quot;/&gt;&lt;wsp:rsid wsp:val=&quot;00847296&quot;/&gt;&lt;wsp:rsid wsp:val=&quot;008502B6&quot;/&gt;&lt;wsp:rsid wsp:val=&quot;00850346&quot;/&gt;&lt;wsp:rsid wsp:val=&quot;00850B83&quot;/&gt;&lt;wsp:rsid wsp:val=&quot;00850FDA&quot;/&gt;&lt;wsp:rsid wsp:val=&quot;00851600&quot;/&gt;&lt;wsp:rsid wsp:val=&quot;00852229&quot;/&gt;&lt;wsp:rsid wsp:val=&quot;008528AA&quot;/&gt;&lt;wsp:rsid wsp:val=&quot;00853A8C&quot;/&gt;&lt;wsp:rsid wsp:val=&quot;0085437F&quot;/&gt;&lt;wsp:rsid wsp:val=&quot;00855AED&quot;/&gt;&lt;wsp:rsid wsp:val=&quot;00855C24&quot;/&gt;&lt;wsp:rsid wsp:val=&quot;00856056&quot;/&gt;&lt;wsp:rsid wsp:val=&quot;0085649D&quot;/&gt;&lt;wsp:rsid wsp:val=&quot;00857102&quot;/&gt;&lt;wsp:rsid wsp:val=&quot;0085711C&quot;/&gt;&lt;wsp:rsid wsp:val=&quot;00857E5A&quot;/&gt;&lt;wsp:rsid wsp:val=&quot;00860BC4&quot;/&gt;&lt;wsp:rsid wsp:val=&quot;00860E93&quot;/&gt;&lt;wsp:rsid wsp:val=&quot;00861114&quot;/&gt;&lt;wsp:rsid wsp:val=&quot;00861A27&quot;/&gt;&lt;wsp:rsid wsp:val=&quot;00863022&quot;/&gt;&lt;wsp:rsid wsp:val=&quot;00863782&quot;/&gt;&lt;wsp:rsid wsp:val=&quot;00864773&quot;/&gt;&lt;wsp:rsid wsp:val=&quot;008659B4&quot;/&gt;&lt;wsp:rsid wsp:val=&quot;0086628E&quot;/&gt;&lt;wsp:rsid wsp:val=&quot;0086678F&quot;/&gt;&lt;wsp:rsid wsp:val=&quot;008667FD&quot;/&gt;&lt;wsp:rsid wsp:val=&quot;00866953&quot;/&gt;&lt;wsp:rsid wsp:val=&quot;00866F20&quot;/&gt;&lt;wsp:rsid wsp:val=&quot;008670CD&quot;/&gt;&lt;wsp:rsid wsp:val=&quot;0086720A&quot;/&gt;&lt;wsp:rsid wsp:val=&quot;00870A5F&quot;/&gt;&lt;wsp:rsid wsp:val=&quot;00870F11&quot;/&gt;&lt;wsp:rsid wsp:val=&quot;008713C5&quot;/&gt;&lt;wsp:rsid wsp:val=&quot;00871B8E&quot;/&gt;&lt;wsp:rsid wsp:val=&quot;008726B6&quot;/&gt;&lt;wsp:rsid wsp:val=&quot;00872CE5&quot;/&gt;&lt;wsp:rsid wsp:val=&quot;00872DAE&quot;/&gt;&lt;wsp:rsid wsp:val=&quot;008732F0&quot;/&gt;&lt;wsp:rsid wsp:val=&quot;00874539&quot;/&gt;&lt;wsp:rsid wsp:val=&quot;00874684&quot;/&gt;&lt;wsp:rsid wsp:val=&quot;008746B5&quot;/&gt;&lt;wsp:rsid wsp:val=&quot;00874714&quot;/&gt;&lt;wsp:rsid wsp:val=&quot;008753D8&quot;/&gt;&lt;wsp:rsid wsp:val=&quot;00875B8C&quot;/&gt;&lt;wsp:rsid wsp:val=&quot;00875BF7&quot;/&gt;&lt;wsp:rsid wsp:val=&quot;00875FD2&quot;/&gt;&lt;wsp:rsid wsp:val=&quot;0087683A&quot;/&gt;&lt;wsp:rsid wsp:val=&quot;00876DD1&quot;/&gt;&lt;wsp:rsid wsp:val=&quot;008770C2&quot;/&gt;&lt;wsp:rsid wsp:val=&quot;0087749C&quot;/&gt;&lt;wsp:rsid wsp:val=&quot;00877CEB&quot;/&gt;&lt;wsp:rsid wsp:val=&quot;00877F4D&quot;/&gt;&lt;wsp:rsid wsp:val=&quot;008815AD&quot;/&gt;&lt;wsp:rsid wsp:val=&quot;008817E7&quot;/&gt;&lt;wsp:rsid wsp:val=&quot;00881822&quot;/&gt;&lt;wsp:rsid wsp:val=&quot;0088241D&quot;/&gt;&lt;wsp:rsid wsp:val=&quot;00882F1D&quot;/&gt;&lt;wsp:rsid wsp:val=&quot;00883AA1&quot;/&gt;&lt;wsp:rsid wsp:val=&quot;00883E68&quot;/&gt;&lt;wsp:rsid wsp:val=&quot;00883F81&quot;/&gt;&lt;wsp:rsid wsp:val=&quot;0088430F&quot;/&gt;&lt;wsp:rsid wsp:val=&quot;008902B9&quot;/&gt;&lt;wsp:rsid wsp:val=&quot;00890613&quot;/&gt;&lt;wsp:rsid wsp:val=&quot;00892BD4&quot;/&gt;&lt;wsp:rsid wsp:val=&quot;00892FEE&quot;/&gt;&lt;wsp:rsid wsp:val=&quot;008934D0&quot;/&gt;&lt;wsp:rsid wsp:val=&quot;00893666&quot;/&gt;&lt;wsp:rsid wsp:val=&quot;008944B3&quot;/&gt;&lt;wsp:rsid wsp:val=&quot;00894F7B&quot;/&gt;&lt;wsp:rsid wsp:val=&quot;008955CA&quot;/&gt;&lt;wsp:rsid wsp:val=&quot;00895875&quot;/&gt;&lt;wsp:rsid wsp:val=&quot;00895B3C&quot;/&gt;&lt;wsp:rsid wsp:val=&quot;00896101&quot;/&gt;&lt;wsp:rsid wsp:val=&quot;008964E3&quot;/&gt;&lt;wsp:rsid wsp:val=&quot;00896B4F&quot;/&gt;&lt;wsp:rsid wsp:val=&quot;008972A9&quot;/&gt;&lt;wsp:rsid wsp:val=&quot;00897957&quot;/&gt;&lt;wsp:rsid wsp:val=&quot;00897D06&quot;/&gt;&lt;wsp:rsid wsp:val=&quot;008A04AC&quot;/&gt;&lt;wsp:rsid wsp:val=&quot;008A1428&quot;/&gt;&lt;wsp:rsid wsp:val=&quot;008A1889&quot;/&gt;&lt;wsp:rsid wsp:val=&quot;008A1AB6&quot;/&gt;&lt;wsp:rsid wsp:val=&quot;008A1ECE&quot;/&gt;&lt;wsp:rsid wsp:val=&quot;008A22D0&quot;/&gt;&lt;wsp:rsid wsp:val=&quot;008A271D&quot;/&gt;&lt;wsp:rsid wsp:val=&quot;008A291C&quot;/&gt;&lt;wsp:rsid wsp:val=&quot;008A29B9&quot;/&gt;&lt;wsp:rsid wsp:val=&quot;008A39E0&quot;/&gt;&lt;wsp:rsid wsp:val=&quot;008A3B49&quot;/&gt;&lt;wsp:rsid wsp:val=&quot;008A4FFE&quot;/&gt;&lt;wsp:rsid wsp:val=&quot;008A5D6B&quot;/&gt;&lt;wsp:rsid wsp:val=&quot;008A630D&quot;/&gt;&lt;wsp:rsid wsp:val=&quot;008A63EC&quot;/&gt;&lt;wsp:rsid wsp:val=&quot;008A6EAB&quot;/&gt;&lt;wsp:rsid wsp:val=&quot;008A7960&quot;/&gt;&lt;wsp:rsid wsp:val=&quot;008A7FB1&quot;/&gt;&lt;wsp:rsid wsp:val=&quot;008B0051&quot;/&gt;&lt;wsp:rsid wsp:val=&quot;008B0097&quot;/&gt;&lt;wsp:rsid wsp:val=&quot;008B014D&quot;/&gt;&lt;wsp:rsid wsp:val=&quot;008B0A64&quot;/&gt;&lt;wsp:rsid wsp:val=&quot;008B0AAC&quot;/&gt;&lt;wsp:rsid wsp:val=&quot;008B0FFC&quot;/&gt;&lt;wsp:rsid wsp:val=&quot;008B1274&quot;/&gt;&lt;wsp:rsid wsp:val=&quot;008B13F1&quot;/&gt;&lt;wsp:rsid wsp:val=&quot;008B1FCD&quot;/&gt;&lt;wsp:rsid wsp:val=&quot;008B275C&quot;/&gt;&lt;wsp:rsid wsp:val=&quot;008B4FCD&quot;/&gt;&lt;wsp:rsid wsp:val=&quot;008B58B0&quot;/&gt;&lt;wsp:rsid wsp:val=&quot;008B70EE&quot;/&gt;&lt;wsp:rsid wsp:val=&quot;008B7B2E&quot;/&gt;&lt;wsp:rsid wsp:val=&quot;008C2401&quot;/&gt;&lt;wsp:rsid wsp:val=&quot;008C2AC0&quot;/&gt;&lt;wsp:rsid wsp:val=&quot;008C304D&quot;/&gt;&lt;wsp:rsid wsp:val=&quot;008C35C4&quot;/&gt;&lt;wsp:rsid wsp:val=&quot;008C369B&quot;/&gt;&lt;wsp:rsid wsp:val=&quot;008C3AA4&quot;/&gt;&lt;wsp:rsid wsp:val=&quot;008C3CFB&quot;/&gt;&lt;wsp:rsid wsp:val=&quot;008C411E&quot;/&gt;&lt;wsp:rsid wsp:val=&quot;008C452E&quot;/&gt;&lt;wsp:rsid wsp:val=&quot;008C4A98&quot;/&gt;&lt;wsp:rsid wsp:val=&quot;008C4FDC&quot;/&gt;&lt;wsp:rsid wsp:val=&quot;008C53C4&quot;/&gt;&lt;wsp:rsid wsp:val=&quot;008C5BD7&quot;/&gt;&lt;wsp:rsid wsp:val=&quot;008C5D5C&quot;/&gt;&lt;wsp:rsid wsp:val=&quot;008C5F98&quot;/&gt;&lt;wsp:rsid wsp:val=&quot;008C69D1&quot;/&gt;&lt;wsp:rsid wsp:val=&quot;008C6A30&quot;/&gt;&lt;wsp:rsid wsp:val=&quot;008C7154&quot;/&gt;&lt;wsp:rsid wsp:val=&quot;008C7569&quot;/&gt;&lt;wsp:rsid wsp:val=&quot;008C7EA3&quot;/&gt;&lt;wsp:rsid wsp:val=&quot;008D0488&quot;/&gt;&lt;wsp:rsid wsp:val=&quot;008D06FE&quot;/&gt;&lt;wsp:rsid wsp:val=&quot;008D0B89&quot;/&gt;&lt;wsp:rsid wsp:val=&quot;008D132C&quot;/&gt;&lt;wsp:rsid wsp:val=&quot;008D2810&quot;/&gt;&lt;wsp:rsid wsp:val=&quot;008D2D2D&quot;/&gt;&lt;wsp:rsid wsp:val=&quot;008D2EC9&quot;/&gt;&lt;wsp:rsid wsp:val=&quot;008D3147&quot;/&gt;&lt;wsp:rsid wsp:val=&quot;008D32CD&quot;/&gt;&lt;wsp:rsid wsp:val=&quot;008D3CD7&quot;/&gt;&lt;wsp:rsid wsp:val=&quot;008D3F22&quot;/&gt;&lt;wsp:rsid wsp:val=&quot;008D417C&quot;/&gt;&lt;wsp:rsid wsp:val=&quot;008D4413&quot;/&gt;&lt;wsp:rsid wsp:val=&quot;008D4AAB&quot;/&gt;&lt;wsp:rsid wsp:val=&quot;008D4D0D&quot;/&gt;&lt;wsp:rsid wsp:val=&quot;008D735C&quot;/&gt;&lt;wsp:rsid wsp:val=&quot;008D7642&quot;/&gt;&lt;wsp:rsid wsp:val=&quot;008D7B81&quot;/&gt;&lt;wsp:rsid wsp:val=&quot;008E00DD&quot;/&gt;&lt;wsp:rsid wsp:val=&quot;008E016F&quot;/&gt;&lt;wsp:rsid wsp:val=&quot;008E03E3&quot;/&gt;&lt;wsp:rsid wsp:val=&quot;008E0452&quot;/&gt;&lt;wsp:rsid wsp:val=&quot;008E0AA2&quot;/&gt;&lt;wsp:rsid wsp:val=&quot;008E3EE0&quot;/&gt;&lt;wsp:rsid wsp:val=&quot;008E4493&quot;/&gt;&lt;wsp:rsid wsp:val=&quot;008E49D8&quot;/&gt;&lt;wsp:rsid wsp:val=&quot;008E5712&quot;/&gt;&lt;wsp:rsid wsp:val=&quot;008E594E&quot;/&gt;&lt;wsp:rsid wsp:val=&quot;008E6E61&quot;/&gt;&lt;wsp:rsid wsp:val=&quot;008E79CA&quot;/&gt;&lt;wsp:rsid wsp:val=&quot;008E7B51&quot;/&gt;&lt;wsp:rsid wsp:val=&quot;008F03A0&quot;/&gt;&lt;wsp:rsid wsp:val=&quot;008F0986&quot;/&gt;&lt;wsp:rsid wsp:val=&quot;008F39F0&quot;/&gt;&lt;wsp:rsid wsp:val=&quot;008F3FB9&quot;/&gt;&lt;wsp:rsid wsp:val=&quot;008F406A&quot;/&gt;&lt;wsp:rsid wsp:val=&quot;008F47BA&quot;/&gt;&lt;wsp:rsid wsp:val=&quot;008F488D&quot;/&gt;&lt;wsp:rsid wsp:val=&quot;008F5392&quot;/&gt;&lt;wsp:rsid wsp:val=&quot;008F5795&quot;/&gt;&lt;wsp:rsid wsp:val=&quot;008F5F55&quot;/&gt;&lt;wsp:rsid wsp:val=&quot;008F601A&quot;/&gt;&lt;wsp:rsid wsp:val=&quot;008F77C8&quot;/&gt;&lt;wsp:rsid wsp:val=&quot;008F79C2&quot;/&gt;&lt;wsp:rsid wsp:val=&quot;00900246&quot;/&gt;&lt;wsp:rsid wsp:val=&quot;00901103&quot;/&gt;&lt;wsp:rsid wsp:val=&quot;00901558&quot;/&gt;&lt;wsp:rsid wsp:val=&quot;00902D82&quot;/&gt;&lt;wsp:rsid wsp:val=&quot;009031DE&quot;/&gt;&lt;wsp:rsid wsp:val=&quot;009032EB&quot;/&gt;&lt;wsp:rsid wsp:val=&quot;0090403D&quot;/&gt;&lt;wsp:rsid wsp:val=&quot;009045C2&quot;/&gt;&lt;wsp:rsid wsp:val=&quot;009049FC&quot;/&gt;&lt;wsp:rsid wsp:val=&quot;00904B3F&quot;/&gt;&lt;wsp:rsid wsp:val=&quot;009051AE&quot;/&gt;&lt;wsp:rsid wsp:val=&quot;00905228&quot;/&gt;&lt;wsp:rsid wsp:val=&quot;00906CBB&quot;/&gt;&lt;wsp:rsid wsp:val=&quot;009077A7&quot;/&gt;&lt;wsp:rsid wsp:val=&quot;00910091&quot;/&gt;&lt;wsp:rsid wsp:val=&quot;00910574&quot;/&gt;&lt;wsp:rsid wsp:val=&quot;00910812&quot;/&gt;&lt;wsp:rsid wsp:val=&quot;0091098A&quot;/&gt;&lt;wsp:rsid wsp:val=&quot;0091346E&quot;/&gt;&lt;wsp:rsid wsp:val=&quot;00913754&quot;/&gt;&lt;wsp:rsid wsp:val=&quot;00913A9B&quot;/&gt;&lt;wsp:rsid wsp:val=&quot;00913BD6&quot;/&gt;&lt;wsp:rsid wsp:val=&quot;00913CFD&quot;/&gt;&lt;wsp:rsid wsp:val=&quot;00914379&quot;/&gt;&lt;wsp:rsid wsp:val=&quot;009163AC&quot;/&gt;&lt;wsp:rsid wsp:val=&quot;00916DFB&quot;/&gt;&lt;wsp:rsid wsp:val=&quot;00916F2A&quot;/&gt;&lt;wsp:rsid wsp:val=&quot;00917313&quot;/&gt;&lt;wsp:rsid wsp:val=&quot;00917805&quot;/&gt;&lt;wsp:rsid wsp:val=&quot;00920DBF&quot;/&gt;&lt;wsp:rsid wsp:val=&quot;00921396&quot;/&gt;&lt;wsp:rsid wsp:val=&quot;009227F3&quot;/&gt;&lt;wsp:rsid wsp:val=&quot;00922FC1&quot;/&gt;&lt;wsp:rsid wsp:val=&quot;00923E06&quot;/&gt;&lt;wsp:rsid wsp:val=&quot;00924AC1&quot;/&gt;&lt;wsp:rsid wsp:val=&quot;00926998&quot;/&gt;&lt;wsp:rsid wsp:val=&quot;009271B4&quot;/&gt;&lt;wsp:rsid wsp:val=&quot;00930085&quot;/&gt;&lt;wsp:rsid wsp:val=&quot;00930384&quot;/&gt;&lt;wsp:rsid wsp:val=&quot;009303FE&quot;/&gt;&lt;wsp:rsid wsp:val=&quot;00930D0E&quot;/&gt;&lt;wsp:rsid wsp:val=&quot;0093191A&quot;/&gt;&lt;wsp:rsid wsp:val=&quot;00931B22&quot;/&gt;&lt;wsp:rsid wsp:val=&quot;00932ABF&quot;/&gt;&lt;wsp:rsid wsp:val=&quot;0093378F&quot;/&gt;&lt;wsp:rsid wsp:val=&quot;00933F8C&quot;/&gt;&lt;wsp:rsid wsp:val=&quot;00934886&quot;/&gt;&lt;wsp:rsid wsp:val=&quot;0093492D&quot;/&gt;&lt;wsp:rsid wsp:val=&quot;00935BBC&quot;/&gt;&lt;wsp:rsid wsp:val=&quot;00936A20&quot;/&gt;&lt;wsp:rsid wsp:val=&quot;00936F9A&quot;/&gt;&lt;wsp:rsid wsp:val=&quot;00937421&quot;/&gt;&lt;wsp:rsid wsp:val=&quot;00937722&quot;/&gt;&lt;wsp:rsid wsp:val=&quot;009377E4&quot;/&gt;&lt;wsp:rsid wsp:val=&quot;009378F3&quot;/&gt;&lt;wsp:rsid wsp:val=&quot;00937D83&quot;/&gt;&lt;wsp:rsid wsp:val=&quot;00937E93&quot;/&gt;&lt;wsp:rsid wsp:val=&quot;0094122A&quot;/&gt;&lt;wsp:rsid wsp:val=&quot;009413C4&quot;/&gt;&lt;wsp:rsid wsp:val=&quot;0094207D&quot;/&gt;&lt;wsp:rsid wsp:val=&quot;0094292D&quot;/&gt;&lt;wsp:rsid wsp:val=&quot;00943ABA&quot;/&gt;&lt;wsp:rsid wsp:val=&quot;009442A7&quot;/&gt;&lt;wsp:rsid wsp:val=&quot;0094446D&quot;/&gt;&lt;wsp:rsid wsp:val=&quot;00944A6F&quot;/&gt;&lt;wsp:rsid wsp:val=&quot;009450A6&quot;/&gt;&lt;wsp:rsid wsp:val=&quot;00945B1F&quot;/&gt;&lt;wsp:rsid wsp:val=&quot;00946223&quot;/&gt;&lt;wsp:rsid wsp:val=&quot;0094652E&quot;/&gt;&lt;wsp:rsid wsp:val=&quot;00946A37&quot;/&gt;&lt;wsp:rsid wsp:val=&quot;00947345&quot;/&gt;&lt;wsp:rsid wsp:val=&quot;0094740A&quot;/&gt;&lt;wsp:rsid wsp:val=&quot;009474D1&quot;/&gt;&lt;wsp:rsid wsp:val=&quot;009477A7&quot;/&gt;&lt;wsp:rsid wsp:val=&quot;00950440&quot;/&gt;&lt;wsp:rsid wsp:val=&quot;00950F96&quot;/&gt;&lt;wsp:rsid wsp:val=&quot;009519B4&quot;/&gt;&lt;wsp:rsid wsp:val=&quot;00952660&quot;/&gt;&lt;wsp:rsid wsp:val=&quot;0095286A&quot;/&gt;&lt;wsp:rsid wsp:val=&quot;0095316A&quot;/&gt;&lt;wsp:rsid wsp:val=&quot;0095333B&quot;/&gt;&lt;wsp:rsid wsp:val=&quot;009536EC&quot;/&gt;&lt;wsp:rsid wsp:val=&quot;00953712&quot;/&gt;&lt;wsp:rsid wsp:val=&quot;00954103&quot;/&gt;&lt;wsp:rsid wsp:val=&quot;0095474A&quot;/&gt;&lt;wsp:rsid wsp:val=&quot;00954A63&quot;/&gt;&lt;wsp:rsid wsp:val=&quot;00954DF4&quot;/&gt;&lt;wsp:rsid wsp:val=&quot;00955121&quot;/&gt;&lt;wsp:rsid wsp:val=&quot;009552B0&quot;/&gt;&lt;wsp:rsid wsp:val=&quot;0095541D&quot;/&gt;&lt;wsp:rsid wsp:val=&quot;009571D9&quot;/&gt;&lt;wsp:rsid wsp:val=&quot;00957DE5&quot;/&gt;&lt;wsp:rsid wsp:val=&quot;00957F8C&quot;/&gt;&lt;wsp:rsid wsp:val=&quot;009600F2&quot;/&gt;&lt;wsp:rsid wsp:val=&quot;00960134&quot;/&gt;&lt;wsp:rsid wsp:val=&quot;00960759&quot;/&gt;&lt;wsp:rsid wsp:val=&quot;00960819&quot;/&gt;&lt;wsp:rsid wsp:val=&quot;00960C91&quot;/&gt;&lt;wsp:rsid wsp:val=&quot;0096139B&quot;/&gt;&lt;wsp:rsid wsp:val=&quot;009617D2&quot;/&gt;&lt;wsp:rsid wsp:val=&quot;00962BC3&quot;/&gt;&lt;wsp:rsid wsp:val=&quot;00964589&quot;/&gt;&lt;wsp:rsid wsp:val=&quot;009657B9&quot;/&gt;&lt;wsp:rsid wsp:val=&quot;009662F5&quot;/&gt;&lt;wsp:rsid wsp:val=&quot;0096692D&quot;/&gt;&lt;wsp:rsid wsp:val=&quot;00967979&quot;/&gt;&lt;wsp:rsid wsp:val=&quot;0097175F&quot;/&gt;&lt;wsp:rsid wsp:val=&quot;009723C4&quot;/&gt;&lt;wsp:rsid wsp:val=&quot;00972606&quot;/&gt;&lt;wsp:rsid wsp:val=&quot;00973756&quot;/&gt;&lt;wsp:rsid wsp:val=&quot;009741AC&quot;/&gt;&lt;wsp:rsid wsp:val=&quot;00974C5B&quot;/&gt;&lt;wsp:rsid wsp:val=&quot;00974F16&quot;/&gt;&lt;wsp:rsid wsp:val=&quot;009751EF&quot;/&gt;&lt;wsp:rsid wsp:val=&quot;00975D57&quot;/&gt;&lt;wsp:rsid wsp:val=&quot;00975F88&quot;/&gt;&lt;wsp:rsid wsp:val=&quot;00976BDD&quot;/&gt;&lt;wsp:rsid wsp:val=&quot;00977D66&quot;/&gt;&lt;wsp:rsid wsp:val=&quot;009806F1&quot;/&gt;&lt;wsp:rsid wsp:val=&quot;00980BEF&quot;/&gt;&lt;wsp:rsid wsp:val=&quot;0098107B&quot;/&gt;&lt;wsp:rsid wsp:val=&quot;00982005&quot;/&gt;&lt;wsp:rsid wsp:val=&quot;009826AE&quot;/&gt;&lt;wsp:rsid wsp:val=&quot;00983A39&quot;/&gt;&lt;wsp:rsid wsp:val=&quot;00983A61&quot;/&gt;&lt;wsp:rsid wsp:val=&quot;00984395&quot;/&gt;&lt;wsp:rsid wsp:val=&quot;00985C23&quot;/&gt;&lt;wsp:rsid wsp:val=&quot;009868EA&quot;/&gt;&lt;wsp:rsid wsp:val=&quot;00986D52&quot;/&gt;&lt;wsp:rsid wsp:val=&quot;009875FA&quot;/&gt;&lt;wsp:rsid wsp:val=&quot;0098761B&quot;/&gt;&lt;wsp:rsid wsp:val=&quot;0099015E&quot;/&gt;&lt;wsp:rsid wsp:val=&quot;009909DD&quot;/&gt;&lt;wsp:rsid wsp:val=&quot;00990A3D&quot;/&gt;&lt;wsp:rsid wsp:val=&quot;00991028&quot;/&gt;&lt;wsp:rsid wsp:val=&quot;009920C0&quot;/&gt;&lt;wsp:rsid wsp:val=&quot;0099356B&quot;/&gt;&lt;wsp:rsid wsp:val=&quot;00994E8A&quot;/&gt;&lt;wsp:rsid wsp:val=&quot;00995B86&quot;/&gt;&lt;wsp:rsid wsp:val=&quot;00995F6A&quot;/&gt;&lt;wsp:rsid wsp:val=&quot;009966EC&quot;/&gt;&lt;wsp:rsid wsp:val=&quot;00996762&quot;/&gt;&lt;wsp:rsid wsp:val=&quot;00996D12&quot;/&gt;&lt;wsp:rsid wsp:val=&quot;00997C8A&quot;/&gt;&lt;wsp:rsid wsp:val=&quot;009A0154&quot;/&gt;&lt;wsp:rsid wsp:val=&quot;009A082C&quot;/&gt;&lt;wsp:rsid wsp:val=&quot;009A0E73&quot;/&gt;&lt;wsp:rsid wsp:val=&quot;009A1197&quot;/&gt;&lt;wsp:rsid wsp:val=&quot;009A19B9&quot;/&gt;&lt;wsp:rsid wsp:val=&quot;009A1F90&quot;/&gt;&lt;wsp:rsid wsp:val=&quot;009A271B&quot;/&gt;&lt;wsp:rsid wsp:val=&quot;009A3312&quot;/&gt;&lt;wsp:rsid wsp:val=&quot;009A3CE5&quot;/&gt;&lt;wsp:rsid wsp:val=&quot;009A3DA5&quot;/&gt;&lt;wsp:rsid wsp:val=&quot;009A47E2&quot;/&gt;&lt;wsp:rsid wsp:val=&quot;009A49E5&quot;/&gt;&lt;wsp:rsid wsp:val=&quot;009A5684&quot;/&gt;&lt;wsp:rsid wsp:val=&quot;009A67EE&quot;/&gt;&lt;wsp:rsid wsp:val=&quot;009A6C58&quot;/&gt;&lt;wsp:rsid wsp:val=&quot;009A731B&quot;/&gt;&lt;wsp:rsid wsp:val=&quot;009A7A55&quot;/&gt;&lt;wsp:rsid wsp:val=&quot;009A7D20&quot;/&gt;&lt;wsp:rsid wsp:val=&quot;009B08FE&quot;/&gt;&lt;wsp:rsid wsp:val=&quot;009B1836&quot;/&gt;&lt;wsp:rsid wsp:val=&quot;009B382F&quot;/&gt;&lt;wsp:rsid wsp:val=&quot;009B4049&quot;/&gt;&lt;wsp:rsid wsp:val=&quot;009B4637&quot;/&gt;&lt;wsp:rsid wsp:val=&quot;009B466E&quot;/&gt;&lt;wsp:rsid wsp:val=&quot;009B4890&quot;/&gt;&lt;wsp:rsid wsp:val=&quot;009B554D&quot;/&gt;&lt;wsp:rsid wsp:val=&quot;009B6AA8&quot;/&gt;&lt;wsp:rsid wsp:val=&quot;009B6DFE&quot;/&gt;&lt;wsp:rsid wsp:val=&quot;009B6F5A&quot;/&gt;&lt;wsp:rsid wsp:val=&quot;009C17CF&quot;/&gt;&lt;wsp:rsid wsp:val=&quot;009C1A48&quot;/&gt;&lt;wsp:rsid wsp:val=&quot;009C1A92&quot;/&gt;&lt;wsp:rsid wsp:val=&quot;009C1B82&quot;/&gt;&lt;wsp:rsid wsp:val=&quot;009C22E5&quot;/&gt;&lt;wsp:rsid wsp:val=&quot;009C255A&quot;/&gt;&lt;wsp:rsid wsp:val=&quot;009C49F7&quot;/&gt;&lt;wsp:rsid wsp:val=&quot;009C4A3C&quot;/&gt;&lt;wsp:rsid wsp:val=&quot;009C52B9&quot;/&gt;&lt;wsp:rsid wsp:val=&quot;009C6377&quot;/&gt;&lt;wsp:rsid wsp:val=&quot;009C78F8&quot;/&gt;&lt;wsp:rsid wsp:val=&quot;009C7E61&quot;/&gt;&lt;wsp:rsid wsp:val=&quot;009C7FA9&quot;/&gt;&lt;wsp:rsid wsp:val=&quot;009D0831&quot;/&gt;&lt;wsp:rsid wsp:val=&quot;009D0A94&quot;/&gt;&lt;wsp:rsid wsp:val=&quot;009D0C46&quot;/&gt;&lt;wsp:rsid wsp:val=&quot;009D1AF7&quot;/&gt;&lt;wsp:rsid wsp:val=&quot;009D1D0C&quot;/&gt;&lt;wsp:rsid wsp:val=&quot;009D23C6&quot;/&gt;&lt;wsp:rsid wsp:val=&quot;009D2517&quot;/&gt;&lt;wsp:rsid wsp:val=&quot;009D2B9C&quot;/&gt;&lt;wsp:rsid wsp:val=&quot;009D33C3&quot;/&gt;&lt;wsp:rsid wsp:val=&quot;009D3B5D&quot;/&gt;&lt;wsp:rsid wsp:val=&quot;009D3FDF&quot;/&gt;&lt;wsp:rsid wsp:val=&quot;009D5149&quot;/&gt;&lt;wsp:rsid wsp:val=&quot;009D5363&quot;/&gt;&lt;wsp:rsid wsp:val=&quot;009D59BC&quot;/&gt;&lt;wsp:rsid wsp:val=&quot;009D7510&quot;/&gt;&lt;wsp:rsid wsp:val=&quot;009E05EF&quot;/&gt;&lt;wsp:rsid wsp:val=&quot;009E090E&quot;/&gt;&lt;wsp:rsid wsp:val=&quot;009E1897&quot;/&gt;&lt;wsp:rsid wsp:val=&quot;009E211F&quot;/&gt;&lt;wsp:rsid wsp:val=&quot;009E2DC2&quot;/&gt;&lt;wsp:rsid wsp:val=&quot;009E2E08&quot;/&gt;&lt;wsp:rsid wsp:val=&quot;009E2EFB&quot;/&gt;&lt;wsp:rsid wsp:val=&quot;009E36AF&quot;/&gt;&lt;wsp:rsid wsp:val=&quot;009E386A&quot;/&gt;&lt;wsp:rsid wsp:val=&quot;009E3A36&quot;/&gt;&lt;wsp:rsid wsp:val=&quot;009E3CDC&quot;/&gt;&lt;wsp:rsid wsp:val=&quot;009E3EBF&quot;/&gt;&lt;wsp:rsid wsp:val=&quot;009E522D&quot;/&gt;&lt;wsp:rsid wsp:val=&quot;009E574D&quot;/&gt;&lt;wsp:rsid wsp:val=&quot;009E5D9C&quot;/&gt;&lt;wsp:rsid wsp:val=&quot;009E6244&quot;/&gt;&lt;wsp:rsid wsp:val=&quot;009E6B1B&quot;/&gt;&lt;wsp:rsid wsp:val=&quot;009E7247&quot;/&gt;&lt;wsp:rsid wsp:val=&quot;009E7D87&quot;/&gt;&lt;wsp:rsid wsp:val=&quot;009F00F8&quot;/&gt;&lt;wsp:rsid wsp:val=&quot;009F083C&quot;/&gt;&lt;wsp:rsid wsp:val=&quot;009F091C&quot;/&gt;&lt;wsp:rsid wsp:val=&quot;009F20C5&quot;/&gt;&lt;wsp:rsid wsp:val=&quot;009F253F&quot;/&gt;&lt;wsp:rsid wsp:val=&quot;009F30F0&quot;/&gt;&lt;wsp:rsid wsp:val=&quot;009F33E8&quot;/&gt;&lt;wsp:rsid wsp:val=&quot;009F34A5&quot;/&gt;&lt;wsp:rsid wsp:val=&quot;009F370B&quot;/&gt;&lt;wsp:rsid wsp:val=&quot;009F4B1F&quot;/&gt;&lt;wsp:rsid wsp:val=&quot;009F4E63&quot;/&gt;&lt;wsp:rsid wsp:val=&quot;009F62AE&quot;/&gt;&lt;wsp:rsid wsp:val=&quot;009F7CE6&quot;/&gt;&lt;wsp:rsid wsp:val=&quot;00A002C7&quot;/&gt;&lt;wsp:rsid wsp:val=&quot;00A0056F&quot;/&gt;&lt;wsp:rsid wsp:val=&quot;00A01A89&quot;/&gt;&lt;wsp:rsid wsp:val=&quot;00A01E22&quot;/&gt;&lt;wsp:rsid wsp:val=&quot;00A02920&quot;/&gt;&lt;wsp:rsid wsp:val=&quot;00A029CD&quot;/&gt;&lt;wsp:rsid wsp:val=&quot;00A032A5&quot;/&gt;&lt;wsp:rsid wsp:val=&quot;00A043FB&quot;/&gt;&lt;wsp:rsid wsp:val=&quot;00A04559&quot;/&gt;&lt;wsp:rsid wsp:val=&quot;00A04818&quot;/&gt;&lt;wsp:rsid wsp:val=&quot;00A04EAE&quot;/&gt;&lt;wsp:rsid wsp:val=&quot;00A05935&quot;/&gt;&lt;wsp:rsid wsp:val=&quot;00A05F58&quot;/&gt;&lt;wsp:rsid wsp:val=&quot;00A07947&quot;/&gt;&lt;wsp:rsid wsp:val=&quot;00A11E01&quot;/&gt;&lt;wsp:rsid wsp:val=&quot;00A12507&quot;/&gt;&lt;wsp:rsid wsp:val=&quot;00A12FDE&quot;/&gt;&lt;wsp:rsid wsp:val=&quot;00A1317E&quot;/&gt;&lt;wsp:rsid wsp:val=&quot;00A13F6A&quot;/&gt;&lt;wsp:rsid wsp:val=&quot;00A14062&quot;/&gt;&lt;wsp:rsid wsp:val=&quot;00A14620&quot;/&gt;&lt;wsp:rsid wsp:val=&quot;00A14C9A&quot;/&gt;&lt;wsp:rsid wsp:val=&quot;00A15251&quot;/&gt;&lt;wsp:rsid wsp:val=&quot;00A1537C&quot;/&gt;&lt;wsp:rsid wsp:val=&quot;00A15F37&quot;/&gt;&lt;wsp:rsid wsp:val=&quot;00A16491&quot;/&gt;&lt;wsp:rsid wsp:val=&quot;00A16CE5&quot;/&gt;&lt;wsp:rsid wsp:val=&quot;00A170A2&quot;/&gt;&lt;wsp:rsid wsp:val=&quot;00A1718C&quot;/&gt;&lt;wsp:rsid wsp:val=&quot;00A17784&quot;/&gt;&lt;wsp:rsid wsp:val=&quot;00A17CB0&quot;/&gt;&lt;wsp:rsid wsp:val=&quot;00A17CB9&quot;/&gt;&lt;wsp:rsid wsp:val=&quot;00A201C4&quot;/&gt;&lt;wsp:rsid wsp:val=&quot;00A21656&quot;/&gt;&lt;wsp:rsid wsp:val=&quot;00A2177E&quot;/&gt;&lt;wsp:rsid wsp:val=&quot;00A22EBE&quot;/&gt;&lt;wsp:rsid wsp:val=&quot;00A23024&quot;/&gt;&lt;wsp:rsid wsp:val=&quot;00A23BC3&quot;/&gt;&lt;wsp:rsid wsp:val=&quot;00A24DAB&quot;/&gt;&lt;wsp:rsid wsp:val=&quot;00A260FE&quot;/&gt;&lt;wsp:rsid wsp:val=&quot;00A26E6D&quot;/&gt;&lt;wsp:rsid wsp:val=&quot;00A30349&quot;/&gt;&lt;wsp:rsid wsp:val=&quot;00A30771&quot;/&gt;&lt;wsp:rsid wsp:val=&quot;00A30FFA&quot;/&gt;&lt;wsp:rsid wsp:val=&quot;00A316AD&quot;/&gt;&lt;wsp:rsid wsp:val=&quot;00A3255B&quot;/&gt;&lt;wsp:rsid wsp:val=&quot;00A32693&quot;/&gt;&lt;wsp:rsid wsp:val=&quot;00A351B0&quot;/&gt;&lt;wsp:rsid wsp:val=&quot;00A353EC&quot;/&gt;&lt;wsp:rsid wsp:val=&quot;00A3554D&quot;/&gt;&lt;wsp:rsid wsp:val=&quot;00A3633D&quot;/&gt;&lt;wsp:rsid wsp:val=&quot;00A36A00&quot;/&gt;&lt;wsp:rsid wsp:val=&quot;00A36DCA&quot;/&gt;&lt;wsp:rsid wsp:val=&quot;00A36EDD&quot;/&gt;&lt;wsp:rsid wsp:val=&quot;00A37EDC&quot;/&gt;&lt;wsp:rsid wsp:val=&quot;00A41657&quot;/&gt;&lt;wsp:rsid wsp:val=&quot;00A42710&quot;/&gt;&lt;wsp:rsid wsp:val=&quot;00A429DF&quot;/&gt;&lt;wsp:rsid wsp:val=&quot;00A432B7&quot;/&gt;&lt;wsp:rsid wsp:val=&quot;00A44022&quot;/&gt;&lt;wsp:rsid wsp:val=&quot;00A44CA0&quot;/&gt;&lt;wsp:rsid wsp:val=&quot;00A44E06&quot;/&gt;&lt;wsp:rsid wsp:val=&quot;00A4691A&quot;/&gt;&lt;wsp:rsid wsp:val=&quot;00A5001A&quot;/&gt;&lt;wsp:rsid wsp:val=&quot;00A503C2&quot;/&gt;&lt;wsp:rsid wsp:val=&quot;00A50F22&quot;/&gt;&lt;wsp:rsid wsp:val=&quot;00A516CA&quot;/&gt;&lt;wsp:rsid wsp:val=&quot;00A52057&quot;/&gt;&lt;wsp:rsid wsp:val=&quot;00A536C2&quot;/&gt;&lt;wsp:rsid wsp:val=&quot;00A54343&quot;/&gt;&lt;wsp:rsid wsp:val=&quot;00A54554&quot;/&gt;&lt;wsp:rsid wsp:val=&quot;00A549B7&quot;/&gt;&lt;wsp:rsid wsp:val=&quot;00A553BA&quot;/&gt;&lt;wsp:rsid wsp:val=&quot;00A55893&quot;/&gt;&lt;wsp:rsid wsp:val=&quot;00A56B6D&quot;/&gt;&lt;wsp:rsid wsp:val=&quot;00A57794&quot;/&gt;&lt;wsp:rsid wsp:val=&quot;00A57A72&quot;/&gt;&lt;wsp:rsid wsp:val=&quot;00A57E9F&quot;/&gt;&lt;wsp:rsid wsp:val=&quot;00A57EC2&quot;/&gt;&lt;wsp:rsid wsp:val=&quot;00A6004A&quot;/&gt;&lt;wsp:rsid wsp:val=&quot;00A60DA2&quot;/&gt;&lt;wsp:rsid wsp:val=&quot;00A60E07&quot;/&gt;&lt;wsp:rsid wsp:val=&quot;00A62170&quot;/&gt;&lt;wsp:rsid wsp:val=&quot;00A62D1E&quot;/&gt;&lt;wsp:rsid wsp:val=&quot;00A63C99&quot;/&gt;&lt;wsp:rsid wsp:val=&quot;00A6413D&quot;/&gt;&lt;wsp:rsid wsp:val=&quot;00A64366&quot;/&gt;&lt;wsp:rsid wsp:val=&quot;00A65A69&quot;/&gt;&lt;wsp:rsid wsp:val=&quot;00A660D5&quot;/&gt;&lt;wsp:rsid wsp:val=&quot;00A66124&quot;/&gt;&lt;wsp:rsid wsp:val=&quot;00A66434&quot;/&gt;&lt;wsp:rsid wsp:val=&quot;00A66C10&quot;/&gt;&lt;wsp:rsid wsp:val=&quot;00A678F5&quot;/&gt;&lt;wsp:rsid wsp:val=&quot;00A70254&quot;/&gt;&lt;wsp:rsid wsp:val=&quot;00A709C6&quot;/&gt;&lt;wsp:rsid wsp:val=&quot;00A710AF&quot;/&gt;&lt;wsp:rsid wsp:val=&quot;00A73062&quot;/&gt;&lt;wsp:rsid wsp:val=&quot;00A740EB&quot;/&gt;&lt;wsp:rsid wsp:val=&quot;00A74857&quot;/&gt;&lt;wsp:rsid wsp:val=&quot;00A763B5&quot;/&gt;&lt;wsp:rsid wsp:val=&quot;00A767CC&quot;/&gt;&lt;wsp:rsid wsp:val=&quot;00A768E7&quot;/&gt;&lt;wsp:rsid wsp:val=&quot;00A7741D&quot;/&gt;&lt;wsp:rsid wsp:val=&quot;00A77582&quot;/&gt;&lt;wsp:rsid wsp:val=&quot;00A7776A&quot;/&gt;&lt;wsp:rsid wsp:val=&quot;00A817EB&quot;/&gt;&lt;wsp:rsid wsp:val=&quot;00A82A6F&quot;/&gt;&lt;wsp:rsid wsp:val=&quot;00A83543&quot;/&gt;&lt;wsp:rsid wsp:val=&quot;00A84299&quot;/&gt;&lt;wsp:rsid wsp:val=&quot;00A84C96&quot;/&gt;&lt;wsp:rsid wsp:val=&quot;00A851BB&quot;/&gt;&lt;wsp:rsid wsp:val=&quot;00A8540B&quot;/&gt;&lt;wsp:rsid wsp:val=&quot;00A8632B&quot;/&gt;&lt;wsp:rsid wsp:val=&quot;00A8667F&quot;/&gt;&lt;wsp:rsid wsp:val=&quot;00A8685C&quot;/&gt;&lt;wsp:rsid wsp:val=&quot;00A870BA&quot;/&gt;&lt;wsp:rsid wsp:val=&quot;00A87E3B&quot;/&gt;&lt;wsp:rsid wsp:val=&quot;00A90FC7&quot;/&gt;&lt;wsp:rsid wsp:val=&quot;00A913FA&quot;/&gt;&lt;wsp:rsid wsp:val=&quot;00A91D98&quot;/&gt;&lt;wsp:rsid wsp:val=&quot;00A929DB&quot;/&gt;&lt;wsp:rsid wsp:val=&quot;00A9386D&quot;/&gt;&lt;wsp:rsid wsp:val=&quot;00A942DC&quot;/&gt;&lt;wsp:rsid wsp:val=&quot;00A942ED&quot;/&gt;&lt;wsp:rsid wsp:val=&quot;00A94685&quot;/&gt;&lt;wsp:rsid wsp:val=&quot;00A947E7&quot;/&gt;&lt;wsp:rsid wsp:val=&quot;00A94DEE&quot;/&gt;&lt;wsp:rsid wsp:val=&quot;00A94FCD&quot;/&gt;&lt;wsp:rsid wsp:val=&quot;00A95C74&quot;/&gt;&lt;wsp:rsid wsp:val=&quot;00A9644E&quot;/&gt;&lt;wsp:rsid wsp:val=&quot;00A965AD&quot;/&gt;&lt;wsp:rsid wsp:val=&quot;00A96AA7&quot;/&gt;&lt;wsp:rsid wsp:val=&quot;00A96EAC&quot;/&gt;&lt;wsp:rsid wsp:val=&quot;00A97703&quot;/&gt;&lt;wsp:rsid wsp:val=&quot;00AA00E6&quot;/&gt;&lt;wsp:rsid wsp:val=&quot;00AA0A11&quot;/&gt;&lt;wsp:rsid wsp:val=&quot;00AA0E80&quot;/&gt;&lt;wsp:rsid wsp:val=&quot;00AA173C&quot;/&gt;&lt;wsp:rsid wsp:val=&quot;00AA1C49&quot;/&gt;&lt;wsp:rsid wsp:val=&quot;00AA1C4E&quot;/&gt;&lt;wsp:rsid wsp:val=&quot;00AA1F5E&quot;/&gt;&lt;wsp:rsid wsp:val=&quot;00AA3391&quot;/&gt;&lt;wsp:rsid wsp:val=&quot;00AA4B83&quot;/&gt;&lt;wsp:rsid wsp:val=&quot;00AA5742&quot;/&gt;&lt;wsp:rsid wsp:val=&quot;00AA5BEF&quot;/&gt;&lt;wsp:rsid wsp:val=&quot;00AA7274&quot;/&gt;&lt;wsp:rsid wsp:val=&quot;00AA75C8&quot;/&gt;&lt;wsp:rsid wsp:val=&quot;00AA7FD8&quot;/&gt;&lt;wsp:rsid wsp:val=&quot;00AB00AC&quot;/&gt;&lt;wsp:rsid wsp:val=&quot;00AB144C&quot;/&gt;&lt;wsp:rsid wsp:val=&quot;00AB1707&quot;/&gt;&lt;wsp:rsid wsp:val=&quot;00AB181B&quot;/&gt;&lt;wsp:rsid wsp:val=&quot;00AB19C7&quot;/&gt;&lt;wsp:rsid wsp:val=&quot;00AB2331&quot;/&gt;&lt;wsp:rsid wsp:val=&quot;00AB2D5D&quot;/&gt;&lt;wsp:rsid wsp:val=&quot;00AB3789&quot;/&gt;&lt;wsp:rsid wsp:val=&quot;00AB3796&quot;/&gt;&lt;wsp:rsid wsp:val=&quot;00AB3A86&quot;/&gt;&lt;wsp:rsid wsp:val=&quot;00AB3D92&quot;/&gt;&lt;wsp:rsid wsp:val=&quot;00AB54EB&quot;/&gt;&lt;wsp:rsid wsp:val=&quot;00AB71B1&quot;/&gt;&lt;wsp:rsid wsp:val=&quot;00AB76AA&quot;/&gt;&lt;wsp:rsid wsp:val=&quot;00AB7993&quot;/&gt;&lt;wsp:rsid wsp:val=&quot;00AB7F04&quot;/&gt;&lt;wsp:rsid wsp:val=&quot;00AC064E&quot;/&gt;&lt;wsp:rsid wsp:val=&quot;00AC0CBE&quot;/&gt;&lt;wsp:rsid wsp:val=&quot;00AC1CFF&quot;/&gt;&lt;wsp:rsid wsp:val=&quot;00AC1D6F&quot;/&gt;&lt;wsp:rsid wsp:val=&quot;00AC3532&quot;/&gt;&lt;wsp:rsid wsp:val=&quot;00AC369E&quot;/&gt;&lt;wsp:rsid wsp:val=&quot;00AC3A2F&quot;/&gt;&lt;wsp:rsid wsp:val=&quot;00AC4277&quot;/&gt;&lt;wsp:rsid wsp:val=&quot;00AC4764&quot;/&gt;&lt;wsp:rsid wsp:val=&quot;00AC4F7D&quot;/&gt;&lt;wsp:rsid wsp:val=&quot;00AC6181&quot;/&gt;&lt;wsp:rsid wsp:val=&quot;00AC6B6A&quot;/&gt;&lt;wsp:rsid wsp:val=&quot;00AC72EF&quot;/&gt;&lt;wsp:rsid wsp:val=&quot;00AD0DD6&quot;/&gt;&lt;wsp:rsid wsp:val=&quot;00AD118F&quot;/&gt;&lt;wsp:rsid wsp:val=&quot;00AD2049&quot;/&gt;&lt;wsp:rsid wsp:val=&quot;00AD299B&quot;/&gt;&lt;wsp:rsid wsp:val=&quot;00AD2FCA&quot;/&gt;&lt;wsp:rsid wsp:val=&quot;00AD3519&quot;/&gt;&lt;wsp:rsid wsp:val=&quot;00AD398E&quot;/&gt;&lt;wsp:rsid wsp:val=&quot;00AD40CC&quot;/&gt;&lt;wsp:rsid wsp:val=&quot;00AD5DFE&quot;/&gt;&lt;wsp:rsid wsp:val=&quot;00AD5ECE&quot;/&gt;&lt;wsp:rsid wsp:val=&quot;00AD5F13&quot;/&gt;&lt;wsp:rsid wsp:val=&quot;00AD6164&quot;/&gt;&lt;wsp:rsid wsp:val=&quot;00AD6230&quot;/&gt;&lt;wsp:rsid wsp:val=&quot;00AD6D99&quot;/&gt;&lt;wsp:rsid wsp:val=&quot;00AD6E42&quot;/&gt;&lt;wsp:rsid wsp:val=&quot;00AD6FE3&quot;/&gt;&lt;wsp:rsid wsp:val=&quot;00AD76D8&quot;/&gt;&lt;wsp:rsid wsp:val=&quot;00AE006D&quot;/&gt;&lt;wsp:rsid wsp:val=&quot;00AE0ABD&quot;/&gt;&lt;wsp:rsid wsp:val=&quot;00AE0D1A&quot;/&gt;&lt;wsp:rsid wsp:val=&quot;00AE0E1C&quot;/&gt;&lt;wsp:rsid wsp:val=&quot;00AE1006&quot;/&gt;&lt;wsp:rsid wsp:val=&quot;00AE1C50&quot;/&gt;&lt;wsp:rsid wsp:val=&quot;00AE1F80&quot;/&gt;&lt;wsp:rsid wsp:val=&quot;00AE227D&quot;/&gt;&lt;wsp:rsid wsp:val=&quot;00AE2351&quot;/&gt;&lt;wsp:rsid wsp:val=&quot;00AE2B56&quot;/&gt;&lt;wsp:rsid wsp:val=&quot;00AE2DAA&quot;/&gt;&lt;wsp:rsid wsp:val=&quot;00AE3800&quot;/&gt;&lt;wsp:rsid wsp:val=&quot;00AE3912&quot;/&gt;&lt;wsp:rsid wsp:val=&quot;00AE3A93&quot;/&gt;&lt;wsp:rsid wsp:val=&quot;00AE49C8&quot;/&gt;&lt;wsp:rsid wsp:val=&quot;00AE49EB&quot;/&gt;&lt;wsp:rsid wsp:val=&quot;00AE5891&quot;/&gt;&lt;wsp:rsid wsp:val=&quot;00AE58BD&quot;/&gt;&lt;wsp:rsid wsp:val=&quot;00AE5CF5&quot;/&gt;&lt;wsp:rsid wsp:val=&quot;00AE6571&quot;/&gt;&lt;wsp:rsid wsp:val=&quot;00AE6589&quot;/&gt;&lt;wsp:rsid wsp:val=&quot;00AE6E14&quot;/&gt;&lt;wsp:rsid wsp:val=&quot;00AE7AE8&quot;/&gt;&lt;wsp:rsid wsp:val=&quot;00AE7BA8&quot;/&gt;&lt;wsp:rsid wsp:val=&quot;00AE7BAC&quot;/&gt;&lt;wsp:rsid wsp:val=&quot;00AF06AE&quot;/&gt;&lt;wsp:rsid wsp:val=&quot;00AF07B6&quot;/&gt;&lt;wsp:rsid wsp:val=&quot;00AF0A29&quot;/&gt;&lt;wsp:rsid wsp:val=&quot;00AF2A43&quot;/&gt;&lt;wsp:rsid wsp:val=&quot;00AF2A69&quot;/&gt;&lt;wsp:rsid wsp:val=&quot;00AF2AB2&quot;/&gt;&lt;wsp:rsid wsp:val=&quot;00AF3025&quot;/&gt;&lt;wsp:rsid wsp:val=&quot;00AF316C&quot;/&gt;&lt;wsp:rsid wsp:val=&quot;00AF35A8&quot;/&gt;&lt;wsp:rsid wsp:val=&quot;00AF46A1&quot;/&gt;&lt;wsp:rsid wsp:val=&quot;00AF6544&quot;/&gt;&lt;wsp:rsid wsp:val=&quot;00AF6F69&quot;/&gt;&lt;wsp:rsid wsp:val=&quot;00AF7600&quot;/&gt;&lt;wsp:rsid wsp:val=&quot;00AF77BB&quot;/&gt;&lt;wsp:rsid wsp:val=&quot;00AF78EE&quot;/&gt;&lt;wsp:rsid wsp:val=&quot;00AF7BB9&quot;/&gt;&lt;wsp:rsid wsp:val=&quot;00AF7CE5&quot;/&gt;&lt;wsp:rsid wsp:val=&quot;00B02543&quot;/&gt;&lt;wsp:rsid wsp:val=&quot;00B0257F&quot;/&gt;&lt;wsp:rsid wsp:val=&quot;00B03AA3&quot;/&gt;&lt;wsp:rsid wsp:val=&quot;00B04B54&quot;/&gt;&lt;wsp:rsid wsp:val=&quot;00B060B5&quot;/&gt;&lt;wsp:rsid wsp:val=&quot;00B06DAD&quot;/&gt;&lt;wsp:rsid wsp:val=&quot;00B06FCB&quot;/&gt;&lt;wsp:rsid wsp:val=&quot;00B106A8&quot;/&gt;&lt;wsp:rsid wsp:val=&quot;00B11C88&quot;/&gt;&lt;wsp:rsid wsp:val=&quot;00B12133&quot;/&gt;&lt;wsp:rsid wsp:val=&quot;00B1225C&quot;/&gt;&lt;wsp:rsid wsp:val=&quot;00B1267A&quot;/&gt;&lt;wsp:rsid wsp:val=&quot;00B142DA&quot;/&gt;&lt;wsp:rsid wsp:val=&quot;00B152D1&quot;/&gt;&lt;wsp:rsid wsp:val=&quot;00B16F40&quot;/&gt;&lt;wsp:rsid wsp:val=&quot;00B16FF4&quot;/&gt;&lt;wsp:rsid wsp:val=&quot;00B20B91&quot;/&gt;&lt;wsp:rsid wsp:val=&quot;00B20BA8&quot;/&gt;&lt;wsp:rsid wsp:val=&quot;00B21390&quot;/&gt;&lt;wsp:rsid wsp:val=&quot;00B22149&quot;/&gt;&lt;wsp:rsid wsp:val=&quot;00B225E1&quot;/&gt;&lt;wsp:rsid wsp:val=&quot;00B22D97&quot;/&gt;&lt;wsp:rsid wsp:val=&quot;00B2379F&quot;/&gt;&lt;wsp:rsid wsp:val=&quot;00B253CB&quot;/&gt;&lt;wsp:rsid wsp:val=&quot;00B259E9&quot;/&gt;&lt;wsp:rsid wsp:val=&quot;00B261FE&quot;/&gt;&lt;wsp:rsid wsp:val=&quot;00B30C38&quot;/&gt;&lt;wsp:rsid wsp:val=&quot;00B30CD1&quot;/&gt;&lt;wsp:rsid wsp:val=&quot;00B32DF5&quot;/&gt;&lt;wsp:rsid wsp:val=&quot;00B33020&quot;/&gt;&lt;wsp:rsid wsp:val=&quot;00B331F9&quot;/&gt;&lt;wsp:rsid wsp:val=&quot;00B333E2&quot;/&gt;&lt;wsp:rsid wsp:val=&quot;00B33799&quot;/&gt;&lt;wsp:rsid wsp:val=&quot;00B33A0F&quot;/&gt;&lt;wsp:rsid wsp:val=&quot;00B33E6D&quot;/&gt;&lt;wsp:rsid wsp:val=&quot;00B34702&quot;/&gt;&lt;wsp:rsid wsp:val=&quot;00B35262&quot;/&gt;&lt;wsp:rsid wsp:val=&quot;00B37370&quot;/&gt;&lt;wsp:rsid wsp:val=&quot;00B378D9&quot;/&gt;&lt;wsp:rsid wsp:val=&quot;00B37F78&quot;/&gt;&lt;wsp:rsid wsp:val=&quot;00B402F3&quot;/&gt;&lt;wsp:rsid wsp:val=&quot;00B40413&quot;/&gt;&lt;wsp:rsid wsp:val=&quot;00B404F8&quot;/&gt;&lt;wsp:rsid wsp:val=&quot;00B42722&quot;/&gt;&lt;wsp:rsid wsp:val=&quot;00B42C48&quot;/&gt;&lt;wsp:rsid wsp:val=&quot;00B43776&quot;/&gt;&lt;wsp:rsid wsp:val=&quot;00B438B9&quot;/&gt;&lt;wsp:rsid wsp:val=&quot;00B443FD&quot;/&gt;&lt;wsp:rsid wsp:val=&quot;00B4469F&quot;/&gt;&lt;wsp:rsid wsp:val=&quot;00B44DFB&quot;/&gt;&lt;wsp:rsid wsp:val=&quot;00B44FBB&quot;/&gt;&lt;wsp:rsid wsp:val=&quot;00B45FA1&quot;/&gt;&lt;wsp:rsid wsp:val=&quot;00B467C3&quot;/&gt;&lt;wsp:rsid wsp:val=&quot;00B468B0&quot;/&gt;&lt;wsp:rsid wsp:val=&quot;00B46C64&quot;/&gt;&lt;wsp:rsid wsp:val=&quot;00B47913&quot;/&gt;&lt;wsp:rsid wsp:val=&quot;00B47E7A&quot;/&gt;&lt;wsp:rsid wsp:val=&quot;00B47FF7&quot;/&gt;&lt;wsp:rsid wsp:val=&quot;00B504ED&quot;/&gt;&lt;wsp:rsid wsp:val=&quot;00B514EE&quot;/&gt;&lt;wsp:rsid wsp:val=&quot;00B51EFD&quot;/&gt;&lt;wsp:rsid wsp:val=&quot;00B5208D&quot;/&gt;&lt;wsp:rsid wsp:val=&quot;00B52A21&quot;/&gt;&lt;wsp:rsid wsp:val=&quot;00B52A6F&quot;/&gt;&lt;wsp:rsid wsp:val=&quot;00B52E4C&quot;/&gt;&lt;wsp:rsid wsp:val=&quot;00B52EB6&quot;/&gt;&lt;wsp:rsid wsp:val=&quot;00B54A6F&quot;/&gt;&lt;wsp:rsid wsp:val=&quot;00B55B2E&quot;/&gt;&lt;wsp:rsid wsp:val=&quot;00B5746F&quot;/&gt;&lt;wsp:rsid wsp:val=&quot;00B57A0E&quot;/&gt;&lt;wsp:rsid wsp:val=&quot;00B602DC&quot;/&gt;&lt;wsp:rsid wsp:val=&quot;00B60B8E&quot;/&gt;&lt;wsp:rsid wsp:val=&quot;00B617B1&quot;/&gt;&lt;wsp:rsid wsp:val=&quot;00B6196E&quot;/&gt;&lt;wsp:rsid wsp:val=&quot;00B62044&quot;/&gt;&lt;wsp:rsid wsp:val=&quot;00B62241&quot;/&gt;&lt;wsp:rsid wsp:val=&quot;00B62249&quot;/&gt;&lt;wsp:rsid wsp:val=&quot;00B636D3&quot;/&gt;&lt;wsp:rsid wsp:val=&quot;00B63724&quot;/&gt;&lt;wsp:rsid wsp:val=&quot;00B63B7B&quot;/&gt;&lt;wsp:rsid wsp:val=&quot;00B6433D&quot;/&gt;&lt;wsp:rsid wsp:val=&quot;00B643DC&quot;/&gt;&lt;wsp:rsid wsp:val=&quot;00B648FE&quot;/&gt;&lt;wsp:rsid wsp:val=&quot;00B65243&quot;/&gt;&lt;wsp:rsid wsp:val=&quot;00B65AC0&quot;/&gt;&lt;wsp:rsid wsp:val=&quot;00B67608&quot;/&gt;&lt;wsp:rsid wsp:val=&quot;00B67AF0&quot;/&gt;&lt;wsp:rsid wsp:val=&quot;00B67ED4&quot;/&gt;&lt;wsp:rsid wsp:val=&quot;00B70B15&quot;/&gt;&lt;wsp:rsid wsp:val=&quot;00B7131E&quot;/&gt;&lt;wsp:rsid wsp:val=&quot;00B71791&quot;/&gt;&lt;wsp:rsid wsp:val=&quot;00B72C88&quot;/&gt;&lt;wsp:rsid wsp:val=&quot;00B733A3&quot;/&gt;&lt;wsp:rsid wsp:val=&quot;00B7630C&quot;/&gt;&lt;wsp:rsid wsp:val=&quot;00B77ABD&quot;/&gt;&lt;wsp:rsid wsp:val=&quot;00B8048C&quot;/&gt;&lt;wsp:rsid wsp:val=&quot;00B80BC2&quot;/&gt;&lt;wsp:rsid wsp:val=&quot;00B81043&quot;/&gt;&lt;wsp:rsid wsp:val=&quot;00B8143F&quot;/&gt;&lt;wsp:rsid wsp:val=&quot;00B81621&quot;/&gt;&lt;wsp:rsid wsp:val=&quot;00B81BF9&quot;/&gt;&lt;wsp:rsid wsp:val=&quot;00B81DF0&quot;/&gt;&lt;wsp:rsid wsp:val=&quot;00B82814&quot;/&gt;&lt;wsp:rsid wsp:val=&quot;00B829D9&quot;/&gt;&lt;wsp:rsid wsp:val=&quot;00B82A0A&quot;/&gt;&lt;wsp:rsid wsp:val=&quot;00B82CB7&quot;/&gt;&lt;wsp:rsid wsp:val=&quot;00B8343D&quot;/&gt;&lt;wsp:rsid wsp:val=&quot;00B83A57&quot;/&gt;&lt;wsp:rsid wsp:val=&quot;00B83C7C&quot;/&gt;&lt;wsp:rsid wsp:val=&quot;00B83F3A&quot;/&gt;&lt;wsp:rsid wsp:val=&quot;00B84127&quot;/&gt;&lt;wsp:rsid wsp:val=&quot;00B842E3&quot;/&gt;&lt;wsp:rsid wsp:val=&quot;00B849B3&quot;/&gt;&lt;wsp:rsid wsp:val=&quot;00B84DAB&quot;/&gt;&lt;wsp:rsid wsp:val=&quot;00B85D43&quot;/&gt;&lt;wsp:rsid wsp:val=&quot;00B861CF&quot;/&gt;&lt;wsp:rsid wsp:val=&quot;00B8632C&quot;/&gt;&lt;wsp:rsid wsp:val=&quot;00B86437&quot;/&gt;&lt;wsp:rsid wsp:val=&quot;00B86853&quot;/&gt;&lt;wsp:rsid wsp:val=&quot;00B8713D&quot;/&gt;&lt;wsp:rsid wsp:val=&quot;00B87409&quot;/&gt;&lt;wsp:rsid wsp:val=&quot;00B87413&quot;/&gt;&lt;wsp:rsid wsp:val=&quot;00B90276&quot;/&gt;&lt;wsp:rsid wsp:val=&quot;00B91C4D&quot;/&gt;&lt;wsp:rsid wsp:val=&quot;00B91CE5&quot;/&gt;&lt;wsp:rsid wsp:val=&quot;00B91E0B&quot;/&gt;&lt;wsp:rsid wsp:val=&quot;00B9236E&quot;/&gt;&lt;wsp:rsid wsp:val=&quot;00B925E2&quot;/&gt;&lt;wsp:rsid wsp:val=&quot;00B92812&quot;/&gt;&lt;wsp:rsid wsp:val=&quot;00B92AD8&quot;/&gt;&lt;wsp:rsid wsp:val=&quot;00B93801&quot;/&gt;&lt;wsp:rsid wsp:val=&quot;00B93C1F&quot;/&gt;&lt;wsp:rsid wsp:val=&quot;00B9548B&quot;/&gt;&lt;wsp:rsid wsp:val=&quot;00B95657&quot;/&gt;&lt;wsp:rsid wsp:val=&quot;00B956A7&quot;/&gt;&lt;wsp:rsid wsp:val=&quot;00B95AB4&quot;/&gt;&lt;wsp:rsid wsp:val=&quot;00B95AC9&quot;/&gt;&lt;wsp:rsid wsp:val=&quot;00B9650D&quot;/&gt;&lt;wsp:rsid wsp:val=&quot;00B966BF&quot;/&gt;&lt;wsp:rsid wsp:val=&quot;00B969A1&quot;/&gt;&lt;wsp:rsid wsp:val=&quot;00B977F0&quot;/&gt;&lt;wsp:rsid wsp:val=&quot;00B97FF3&quot;/&gt;&lt;wsp:rsid wsp:val=&quot;00BA09C6&quot;/&gt;&lt;wsp:rsid wsp:val=&quot;00BA1307&quot;/&gt;&lt;wsp:rsid wsp:val=&quot;00BA145A&quot;/&gt;&lt;wsp:rsid wsp:val=&quot;00BA17CD&quot;/&gt;&lt;wsp:rsid wsp:val=&quot;00BA20EC&quot;/&gt;&lt;wsp:rsid wsp:val=&quot;00BA21F1&quot;/&gt;&lt;wsp:rsid wsp:val=&quot;00BA24E2&quot;/&gt;&lt;wsp:rsid wsp:val=&quot;00BA33BA&quot;/&gt;&lt;wsp:rsid wsp:val=&quot;00BA3550&quot;/&gt;&lt;wsp:rsid wsp:val=&quot;00BA3B3D&quot;/&gt;&lt;wsp:rsid wsp:val=&quot;00BA3C27&quot;/&gt;&lt;wsp:rsid wsp:val=&quot;00BA4467&quot;/&gt;&lt;wsp:rsid wsp:val=&quot;00BA6030&quot;/&gt;&lt;wsp:rsid wsp:val=&quot;00BA656E&quot;/&gt;&lt;wsp:rsid wsp:val=&quot;00BA6A19&quot;/&gt;&lt;wsp:rsid wsp:val=&quot;00BA6A54&quot;/&gt;&lt;wsp:rsid wsp:val=&quot;00BA797E&quot;/&gt;&lt;wsp:rsid wsp:val=&quot;00BB067E&quot;/&gt;&lt;wsp:rsid wsp:val=&quot;00BB0EB3&quot;/&gt;&lt;wsp:rsid wsp:val=&quot;00BB15E0&quot;/&gt;&lt;wsp:rsid wsp:val=&quot;00BB1BD9&quot;/&gt;&lt;wsp:rsid wsp:val=&quot;00BB1D90&quot;/&gt;&lt;wsp:rsid wsp:val=&quot;00BB37DA&quot;/&gt;&lt;wsp:rsid wsp:val=&quot;00BB4260&quot;/&gt;&lt;wsp:rsid wsp:val=&quot;00BB4C83&quot;/&gt;&lt;wsp:rsid wsp:val=&quot;00BB4E70&quot;/&gt;&lt;wsp:rsid wsp:val=&quot;00BC0390&quot;/&gt;&lt;wsp:rsid wsp:val=&quot;00BC0A33&quot;/&gt;&lt;wsp:rsid wsp:val=&quot;00BC1113&quot;/&gt;&lt;wsp:rsid wsp:val=&quot;00BC1693&quot;/&gt;&lt;wsp:rsid wsp:val=&quot;00BC27F8&quot;/&gt;&lt;wsp:rsid wsp:val=&quot;00BC2EEB&quot;/&gt;&lt;wsp:rsid wsp:val=&quot;00BC6965&quot;/&gt;&lt;wsp:rsid wsp:val=&quot;00BC6FC7&quot;/&gt;&lt;wsp:rsid wsp:val=&quot;00BC749B&quot;/&gt;&lt;wsp:rsid wsp:val=&quot;00BC77FE&quot;/&gt;&lt;wsp:rsid wsp:val=&quot;00BC7A34&quot;/&gt;&lt;wsp:rsid wsp:val=&quot;00BD20CE&quot;/&gt;&lt;wsp:rsid wsp:val=&quot;00BD224B&quot;/&gt;&lt;wsp:rsid wsp:val=&quot;00BD28FB&quot;/&gt;&lt;wsp:rsid wsp:val=&quot;00BD2E5A&quot;/&gt;&lt;wsp:rsid wsp:val=&quot;00BD3045&quot;/&gt;&lt;wsp:rsid wsp:val=&quot;00BD32C4&quot;/&gt;&lt;wsp:rsid wsp:val=&quot;00BD3D6C&quot;/&gt;&lt;wsp:rsid wsp:val=&quot;00BD3D87&quot;/&gt;&lt;wsp:rsid wsp:val=&quot;00BD43AF&quot;/&gt;&lt;wsp:rsid wsp:val=&quot;00BD4479&quot;/&gt;&lt;wsp:rsid wsp:val=&quot;00BD4AB9&quot;/&gt;&lt;wsp:rsid wsp:val=&quot;00BD6382&quot;/&gt;&lt;wsp:rsid wsp:val=&quot;00BD6493&quot;/&gt;&lt;wsp:rsid wsp:val=&quot;00BD668B&quot;/&gt;&lt;wsp:rsid wsp:val=&quot;00BD6749&quot;/&gt;&lt;wsp:rsid wsp:val=&quot;00BD751D&quot;/&gt;&lt;wsp:rsid wsp:val=&quot;00BD7D73&quot;/&gt;&lt;wsp:rsid wsp:val=&quot;00BE06C3&quot;/&gt;&lt;wsp:rsid wsp:val=&quot;00BE0CE8&quot;/&gt;&lt;wsp:rsid wsp:val=&quot;00BE12CF&quot;/&gt;&lt;wsp:rsid wsp:val=&quot;00BE175A&quot;/&gt;&lt;wsp:rsid wsp:val=&quot;00BE218B&quot;/&gt;&lt;wsp:rsid wsp:val=&quot;00BE2CEE&quot;/&gt;&lt;wsp:rsid wsp:val=&quot;00BE351A&quot;/&gt;&lt;wsp:rsid wsp:val=&quot;00BE3BE5&quot;/&gt;&lt;wsp:rsid wsp:val=&quot;00BE480B&quot;/&gt;&lt;wsp:rsid wsp:val=&quot;00BE486A&quot;/&gt;&lt;wsp:rsid wsp:val=&quot;00BE6860&quot;/&gt;&lt;wsp:rsid wsp:val=&quot;00BE759F&quot;/&gt;&lt;wsp:rsid wsp:val=&quot;00BE7FB4&quot;/&gt;&lt;wsp:rsid wsp:val=&quot;00BF1E83&quot;/&gt;&lt;wsp:rsid wsp:val=&quot;00BF343B&quot;/&gt;&lt;wsp:rsid wsp:val=&quot;00BF3761&quot;/&gt;&lt;wsp:rsid wsp:val=&quot;00BF3916&quot;/&gt;&lt;wsp:rsid wsp:val=&quot;00BF3CB5&quot;/&gt;&lt;wsp:rsid wsp:val=&quot;00BF41CA&quot;/&gt;&lt;wsp:rsid wsp:val=&quot;00BF44D6&quot;/&gt;&lt;wsp:rsid wsp:val=&quot;00BF53B4&quot;/&gt;&lt;wsp:rsid wsp:val=&quot;00BF566F&quot;/&gt;&lt;wsp:rsid wsp:val=&quot;00BF6237&quot;/&gt;&lt;wsp:rsid wsp:val=&quot;00BF676B&quot;/&gt;&lt;wsp:rsid wsp:val=&quot;00BF6A80&quot;/&gt;&lt;wsp:rsid wsp:val=&quot;00BF78B4&quot;/&gt;&lt;wsp:rsid wsp:val=&quot;00C00DFA&quot;/&gt;&lt;wsp:rsid wsp:val=&quot;00C01246&quot;/&gt;&lt;wsp:rsid wsp:val=&quot;00C01476&quot;/&gt;&lt;wsp:rsid wsp:val=&quot;00C01EF4&quot;/&gt;&lt;wsp:rsid wsp:val=&quot;00C029D3&quot;/&gt;&lt;wsp:rsid wsp:val=&quot;00C043F9&quot;/&gt;&lt;wsp:rsid wsp:val=&quot;00C045A5&quot;/&gt;&lt;wsp:rsid wsp:val=&quot;00C04622&quot;/&gt;&lt;wsp:rsid wsp:val=&quot;00C04DED&quot;/&gt;&lt;wsp:rsid wsp:val=&quot;00C04E12&quot;/&gt;&lt;wsp:rsid wsp:val=&quot;00C0514C&quot;/&gt;&lt;wsp:rsid wsp:val=&quot;00C06A1E&quot;/&gt;&lt;wsp:rsid wsp:val=&quot;00C06EF1&quot;/&gt;&lt;wsp:rsid wsp:val=&quot;00C0761C&quot;/&gt;&lt;wsp:rsid wsp:val=&quot;00C076E2&quot;/&gt;&lt;wsp:rsid wsp:val=&quot;00C07C17&quot;/&gt;&lt;wsp:rsid wsp:val=&quot;00C11AFE&quot;/&gt;&lt;wsp:rsid wsp:val=&quot;00C12733&quot;/&gt;&lt;wsp:rsid wsp:val=&quot;00C12CFC&quot;/&gt;&lt;wsp:rsid wsp:val=&quot;00C13298&quot;/&gt;&lt;wsp:rsid wsp:val=&quot;00C139C0&quot;/&gt;&lt;wsp:rsid wsp:val=&quot;00C13CEF&quot;/&gt;&lt;wsp:rsid wsp:val=&quot;00C13F6C&quot;/&gt;&lt;wsp:rsid wsp:val=&quot;00C14722&quot;/&gt;&lt;wsp:rsid wsp:val=&quot;00C14938&quot;/&gt;&lt;wsp:rsid wsp:val=&quot;00C203CB&quot;/&gt;&lt;wsp:rsid wsp:val=&quot;00C22C85&quot;/&gt;&lt;wsp:rsid wsp:val=&quot;00C2308A&quot;/&gt;&lt;wsp:rsid wsp:val=&quot;00C236D8&quot;/&gt;&lt;wsp:rsid wsp:val=&quot;00C23794&quot;/&gt;&lt;wsp:rsid wsp:val=&quot;00C24A30&quot;/&gt;&lt;wsp:rsid wsp:val=&quot;00C24D21&quot;/&gt;&lt;wsp:rsid wsp:val=&quot;00C25902&quot;/&gt;&lt;wsp:rsid wsp:val=&quot;00C25B27&quot;/&gt;&lt;wsp:rsid wsp:val=&quot;00C26887&quot;/&gt;&lt;wsp:rsid wsp:val=&quot;00C27399&quot;/&gt;&lt;wsp:rsid wsp:val=&quot;00C302DA&quot;/&gt;&lt;wsp:rsid wsp:val=&quot;00C317E2&quot;/&gt;&lt;wsp:rsid wsp:val=&quot;00C31B95&quot;/&gt;&lt;wsp:rsid wsp:val=&quot;00C326AD&quot;/&gt;&lt;wsp:rsid wsp:val=&quot;00C32F73&quot;/&gt;&lt;wsp:rsid wsp:val=&quot;00C32FDE&quot;/&gt;&lt;wsp:rsid wsp:val=&quot;00C3336A&quot;/&gt;&lt;wsp:rsid wsp:val=&quot;00C3383B&quot;/&gt;&lt;wsp:rsid wsp:val=&quot;00C340B5&quot;/&gt;&lt;wsp:rsid wsp:val=&quot;00C342DF&quot;/&gt;&lt;wsp:rsid wsp:val=&quot;00C3559B&quot;/&gt;&lt;wsp:rsid wsp:val=&quot;00C35A9E&quot;/&gt;&lt;wsp:rsid wsp:val=&quot;00C35EC7&quot;/&gt;&lt;wsp:rsid wsp:val=&quot;00C3678C&quot;/&gt;&lt;wsp:rsid wsp:val=&quot;00C37373&quot;/&gt;&lt;wsp:rsid wsp:val=&quot;00C379B5&quot;/&gt;&lt;wsp:rsid wsp:val=&quot;00C40424&quot;/&gt;&lt;wsp:rsid wsp:val=&quot;00C40667&quot;/&gt;&lt;wsp:rsid wsp:val=&quot;00C41D79&quot;/&gt;&lt;wsp:rsid wsp:val=&quot;00C42578&quot;/&gt;&lt;wsp:rsid wsp:val=&quot;00C42ABD&quot;/&gt;&lt;wsp:rsid wsp:val=&quot;00C44EF3&quot;/&gt;&lt;wsp:rsid wsp:val=&quot;00C452C2&quot;/&gt;&lt;wsp:rsid wsp:val=&quot;00C45D06&quot;/&gt;&lt;wsp:rsid wsp:val=&quot;00C4609A&quot;/&gt;&lt;wsp:rsid wsp:val=&quot;00C46DC4&quot;/&gt;&lt;wsp:rsid wsp:val=&quot;00C5076E&quot;/&gt;&lt;wsp:rsid wsp:val=&quot;00C53D59&quot;/&gt;&lt;wsp:rsid wsp:val=&quot;00C53EB0&quot;/&gt;&lt;wsp:rsid wsp:val=&quot;00C54243&quot;/&gt;&lt;wsp:rsid wsp:val=&quot;00C54F46&quot;/&gt;&lt;wsp:rsid wsp:val=&quot;00C5529D&quot;/&gt;&lt;wsp:rsid wsp:val=&quot;00C55B84&quot;/&gt;&lt;wsp:rsid wsp:val=&quot;00C55EF4&quot;/&gt;&lt;wsp:rsid wsp:val=&quot;00C5644D&quot;/&gt;&lt;wsp:rsid wsp:val=&quot;00C56734&quot;/&gt;&lt;wsp:rsid wsp:val=&quot;00C56C59&quot;/&gt;&lt;wsp:rsid wsp:val=&quot;00C57014&quot;/&gt;&lt;wsp:rsid wsp:val=&quot;00C6004E&quot;/&gt;&lt;wsp:rsid wsp:val=&quot;00C60683&quot;/&gt;&lt;wsp:rsid wsp:val=&quot;00C623D4&quot;/&gt;&lt;wsp:rsid wsp:val=&quot;00C6268F&quot;/&gt;&lt;wsp:rsid wsp:val=&quot;00C631EB&quot;/&gt;&lt;wsp:rsid wsp:val=&quot;00C657E4&quot;/&gt;&lt;wsp:rsid wsp:val=&quot;00C659DB&quot;/&gt;&lt;wsp:rsid wsp:val=&quot;00C65EE6&quot;/&gt;&lt;wsp:rsid wsp:val=&quot;00C66720&quot;/&gt;&lt;wsp:rsid wsp:val=&quot;00C66D87&quot;/&gt;&lt;wsp:rsid wsp:val=&quot;00C6725C&quot;/&gt;&lt;wsp:rsid wsp:val=&quot;00C67AD3&quot;/&gt;&lt;wsp:rsid wsp:val=&quot;00C67B54&quot;/&gt;&lt;wsp:rsid wsp:val=&quot;00C70E4F&quot;/&gt;&lt;wsp:rsid wsp:val=&quot;00C714F1&quot;/&gt;&lt;wsp:rsid wsp:val=&quot;00C7220C&quot;/&gt;&lt;wsp:rsid wsp:val=&quot;00C7367D&quot;/&gt;&lt;wsp:rsid wsp:val=&quot;00C747FD&quot;/&gt;&lt;wsp:rsid wsp:val=&quot;00C74B14&quot;/&gt;&lt;wsp:rsid wsp:val=&quot;00C75F33&quot;/&gt;&lt;wsp:rsid wsp:val=&quot;00C80AD1&quot;/&gt;&lt;wsp:rsid wsp:val=&quot;00C815D9&quot;/&gt;&lt;wsp:rsid wsp:val=&quot;00C81DEC&quot;/&gt;&lt;wsp:rsid wsp:val=&quot;00C82090&quot;/&gt;&lt;wsp:rsid wsp:val=&quot;00C82146&quot;/&gt;&lt;wsp:rsid wsp:val=&quot;00C8252F&quot;/&gt;&lt;wsp:rsid wsp:val=&quot;00C827E6&quot;/&gt;&lt;wsp:rsid wsp:val=&quot;00C83275&quot;/&gt;&lt;wsp:rsid wsp:val=&quot;00C832F8&quot;/&gt;&lt;wsp:rsid wsp:val=&quot;00C84519&quot;/&gt;&lt;wsp:rsid wsp:val=&quot;00C85ADE&quot;/&gt;&lt;wsp:rsid wsp:val=&quot;00C85FF0&quot;/&gt;&lt;wsp:rsid wsp:val=&quot;00C86CEB&quot;/&gt;&lt;wsp:rsid wsp:val=&quot;00C86D0F&quot;/&gt;&lt;wsp:rsid wsp:val=&quot;00C86D67&quot;/&gt;&lt;wsp:rsid wsp:val=&quot;00C86D8A&quot;/&gt;&lt;wsp:rsid wsp:val=&quot;00C86E80&quot;/&gt;&lt;wsp:rsid wsp:val=&quot;00C86F90&quot;/&gt;&lt;wsp:rsid wsp:val=&quot;00C87003&quot;/&gt;&lt;wsp:rsid wsp:val=&quot;00C87E9A&quot;/&gt;&lt;wsp:rsid wsp:val=&quot;00C902BE&quot;/&gt;&lt;wsp:rsid wsp:val=&quot;00C90AAF&quot;/&gt;&lt;wsp:rsid wsp:val=&quot;00C910B0&quot;/&gt;&lt;wsp:rsid wsp:val=&quot;00C91D7B&quot;/&gt;&lt;wsp:rsid wsp:val=&quot;00C927E9&quot;/&gt;&lt;wsp:rsid wsp:val=&quot;00C92D3E&quot;/&gt;&lt;wsp:rsid wsp:val=&quot;00C93499&quot;/&gt;&lt;wsp:rsid wsp:val=&quot;00C9352B&quot;/&gt;&lt;wsp:rsid wsp:val=&quot;00C9354B&quot;/&gt;&lt;wsp:rsid wsp:val=&quot;00C9421C&quot;/&gt;&lt;wsp:rsid wsp:val=&quot;00C94D28&quot;/&gt;&lt;wsp:rsid wsp:val=&quot;00C95049&quot;/&gt;&lt;wsp:rsid wsp:val=&quot;00C95C63&quot;/&gt;&lt;wsp:rsid wsp:val=&quot;00C96947&quot;/&gt;&lt;wsp:rsid wsp:val=&quot;00C96BE4&quot;/&gt;&lt;wsp:rsid wsp:val=&quot;00C96FFD&quot;/&gt;&lt;wsp:rsid wsp:val=&quot;00CA1E26&quot;/&gt;&lt;wsp:rsid wsp:val=&quot;00CA27EF&quot;/&gt;&lt;wsp:rsid wsp:val=&quot;00CA2E69&quot;/&gt;&lt;wsp:rsid wsp:val=&quot;00CA3BF5&quot;/&gt;&lt;wsp:rsid wsp:val=&quot;00CA3C75&quot;/&gt;&lt;wsp:rsid wsp:val=&quot;00CA417E&quot;/&gt;&lt;wsp:rsid wsp:val=&quot;00CA48DF&quot;/&gt;&lt;wsp:rsid wsp:val=&quot;00CA5121&quot;/&gt;&lt;wsp:rsid wsp:val=&quot;00CA6499&quot;/&gt;&lt;wsp:rsid wsp:val=&quot;00CA7134&quot;/&gt;&lt;wsp:rsid wsp:val=&quot;00CA74DA&quot;/&gt;&lt;wsp:rsid wsp:val=&quot;00CA7599&quot;/&gt;&lt;wsp:rsid wsp:val=&quot;00CB147C&quot;/&gt;&lt;wsp:rsid wsp:val=&quot;00CB1A2F&quot;/&gt;&lt;wsp:rsid wsp:val=&quot;00CB2534&quot;/&gt;&lt;wsp:rsid wsp:val=&quot;00CB3A66&quot;/&gt;&lt;wsp:rsid wsp:val=&quot;00CB4085&quot;/&gt;&lt;wsp:rsid wsp:val=&quot;00CB40EE&quot;/&gt;&lt;wsp:rsid wsp:val=&quot;00CB480F&quot;/&gt;&lt;wsp:rsid wsp:val=&quot;00CB4DE5&quot;/&gt;&lt;wsp:rsid wsp:val=&quot;00CB4EEE&quot;/&gt;&lt;wsp:rsid wsp:val=&quot;00CB58E6&quot;/&gt;&lt;wsp:rsid wsp:val=&quot;00CB5D33&quot;/&gt;&lt;wsp:rsid wsp:val=&quot;00CB5F89&quot;/&gt;&lt;wsp:rsid wsp:val=&quot;00CB61D0&quot;/&gt;&lt;wsp:rsid wsp:val=&quot;00CB69A2&quot;/&gt;&lt;wsp:rsid wsp:val=&quot;00CB6B4C&quot;/&gt;&lt;wsp:rsid wsp:val=&quot;00CB7634&quot;/&gt;&lt;wsp:rsid wsp:val=&quot;00CB7E83&quot;/&gt;&lt;wsp:rsid wsp:val=&quot;00CC0C21&quot;/&gt;&lt;wsp:rsid wsp:val=&quot;00CC0D18&quot;/&gt;&lt;wsp:rsid wsp:val=&quot;00CC1E54&quot;/&gt;&lt;wsp:rsid wsp:val=&quot;00CC2BB4&quot;/&gt;&lt;wsp:rsid wsp:val=&quot;00CC304C&quot;/&gt;&lt;wsp:rsid wsp:val=&quot;00CC362E&quot;/&gt;&lt;wsp:rsid wsp:val=&quot;00CC54F8&quot;/&gt;&lt;wsp:rsid wsp:val=&quot;00CC563E&quot;/&gt;&lt;wsp:rsid wsp:val=&quot;00CC57F5&quot;/&gt;&lt;wsp:rsid wsp:val=&quot;00CC59C3&quot;/&gt;&lt;wsp:rsid wsp:val=&quot;00CC6D4F&quot;/&gt;&lt;wsp:rsid wsp:val=&quot;00CC783D&quot;/&gt;&lt;wsp:rsid wsp:val=&quot;00CD08BF&quot;/&gt;&lt;wsp:rsid wsp:val=&quot;00CD17AB&quot;/&gt;&lt;wsp:rsid wsp:val=&quot;00CD1FB0&quot;/&gt;&lt;wsp:rsid wsp:val=&quot;00CD2F19&quot;/&gt;&lt;wsp:rsid wsp:val=&quot;00CD3186&quot;/&gt;&lt;wsp:rsid wsp:val=&quot;00CD353A&quot;/&gt;&lt;wsp:rsid wsp:val=&quot;00CD3D51&quot;/&gt;&lt;wsp:rsid wsp:val=&quot;00CD4307&quot;/&gt;&lt;wsp:rsid wsp:val=&quot;00CD46A9&quot;/&gt;&lt;wsp:rsid wsp:val=&quot;00CD4764&quot;/&gt;&lt;wsp:rsid wsp:val=&quot;00CD554A&quot;/&gt;&lt;wsp:rsid wsp:val=&quot;00CD6751&quot;/&gt;&lt;wsp:rsid wsp:val=&quot;00CD6DDE&quot;/&gt;&lt;wsp:rsid wsp:val=&quot;00CD73AE&quot;/&gt;&lt;wsp:rsid wsp:val=&quot;00CD7590&quot;/&gt;&lt;wsp:rsid wsp:val=&quot;00CE13D0&quot;/&gt;&lt;wsp:rsid wsp:val=&quot;00CE19E4&quot;/&gt;&lt;wsp:rsid wsp:val=&quot;00CE2285&quot;/&gt;&lt;wsp:rsid wsp:val=&quot;00CE2B36&quot;/&gt;&lt;wsp:rsid wsp:val=&quot;00CE2D06&quot;/&gt;&lt;wsp:rsid wsp:val=&quot;00CE2E24&quot;/&gt;&lt;wsp:rsid wsp:val=&quot;00CE2F93&quot;/&gt;&lt;wsp:rsid wsp:val=&quot;00CE3148&quot;/&gt;&lt;wsp:rsid wsp:val=&quot;00CE3900&quot;/&gt;&lt;wsp:rsid wsp:val=&quot;00CE42E5&quot;/&gt;&lt;wsp:rsid wsp:val=&quot;00CE5C09&quot;/&gt;&lt;wsp:rsid wsp:val=&quot;00CE6825&quot;/&gt;&lt;wsp:rsid wsp:val=&quot;00CE74E2&quot;/&gt;&lt;wsp:rsid wsp:val=&quot;00CE7ADA&quot;/&gt;&lt;wsp:rsid wsp:val=&quot;00CE7B19&quot;/&gt;&lt;wsp:rsid wsp:val=&quot;00CE7E8F&quot;/&gt;&lt;wsp:rsid wsp:val=&quot;00CF001A&quot;/&gt;&lt;wsp:rsid wsp:val=&quot;00CF0C3B&quot;/&gt;&lt;wsp:rsid wsp:val=&quot;00CF10E0&quot;/&gt;&lt;wsp:rsid wsp:val=&quot;00CF12BB&quot;/&gt;&lt;wsp:rsid wsp:val=&quot;00CF2027&quot;/&gt;&lt;wsp:rsid wsp:val=&quot;00CF242B&quot;/&gt;&lt;wsp:rsid wsp:val=&quot;00CF3571&quot;/&gt;&lt;wsp:rsid wsp:val=&quot;00CF410A&quot;/&gt;&lt;wsp:rsid wsp:val=&quot;00CF4585&quot;/&gt;&lt;wsp:rsid wsp:val=&quot;00CF5A05&quot;/&gt;&lt;wsp:rsid wsp:val=&quot;00CF6A2B&quot;/&gt;&lt;wsp:rsid wsp:val=&quot;00CF792F&quot;/&gt;&lt;wsp:rsid wsp:val=&quot;00CF79E9&quot;/&gt;&lt;wsp:rsid wsp:val=&quot;00CF7DD0&quot;/&gt;&lt;wsp:rsid wsp:val=&quot;00D00185&quot;/&gt;&lt;wsp:rsid wsp:val=&quot;00D0099D&quot;/&gt;&lt;wsp:rsid wsp:val=&quot;00D00B5A&quot;/&gt;&lt;wsp:rsid wsp:val=&quot;00D012AA&quot;/&gt;&lt;wsp:rsid wsp:val=&quot;00D018BB&quot;/&gt;&lt;wsp:rsid wsp:val=&quot;00D01F3F&quot;/&gt;&lt;wsp:rsid wsp:val=&quot;00D02C3B&quot;/&gt;&lt;wsp:rsid wsp:val=&quot;00D037B8&quot;/&gt;&lt;wsp:rsid wsp:val=&quot;00D03B6F&quot;/&gt;&lt;wsp:rsid wsp:val=&quot;00D03CFF&quot;/&gt;&lt;wsp:rsid wsp:val=&quot;00D043FA&quot;/&gt;&lt;wsp:rsid wsp:val=&quot;00D04440&quot;/&gt;&lt;wsp:rsid wsp:val=&quot;00D04595&quot;/&gt;&lt;wsp:rsid wsp:val=&quot;00D05BCB&quot;/&gt;&lt;wsp:rsid wsp:val=&quot;00D05E13&quot;/&gt;&lt;wsp:rsid wsp:val=&quot;00D0639D&quot;/&gt;&lt;wsp:rsid wsp:val=&quot;00D0640C&quot;/&gt;&lt;wsp:rsid wsp:val=&quot;00D07321&quot;/&gt;&lt;wsp:rsid wsp:val=&quot;00D07FEC&quot;/&gt;&lt;wsp:rsid wsp:val=&quot;00D10449&quot;/&gt;&lt;wsp:rsid wsp:val=&quot;00D109D3&quot;/&gt;&lt;wsp:rsid wsp:val=&quot;00D13055&quot;/&gt;&lt;wsp:rsid wsp:val=&quot;00D131DA&quot;/&gt;&lt;wsp:rsid wsp:val=&quot;00D13D99&quot;/&gt;&lt;wsp:rsid wsp:val=&quot;00D13FD4&quot;/&gt;&lt;wsp:rsid wsp:val=&quot;00D14929&quot;/&gt;&lt;wsp:rsid wsp:val=&quot;00D14CC0&quot;/&gt;&lt;wsp:rsid wsp:val=&quot;00D1588E&quot;/&gt;&lt;wsp:rsid wsp:val=&quot;00D158A8&quot;/&gt;&lt;wsp:rsid wsp:val=&quot;00D177BC&quot;/&gt;&lt;wsp:rsid wsp:val=&quot;00D20B94&quot;/&gt;&lt;wsp:rsid wsp:val=&quot;00D20F65&quot;/&gt;&lt;wsp:rsid wsp:val=&quot;00D21145&quot;/&gt;&lt;wsp:rsid wsp:val=&quot;00D211E9&quot;/&gt;&lt;wsp:rsid wsp:val=&quot;00D2133B&quot;/&gt;&lt;wsp:rsid wsp:val=&quot;00D21EA3&quot;/&gt;&lt;wsp:rsid wsp:val=&quot;00D22AB0&quot;/&gt;&lt;wsp:rsid wsp:val=&quot;00D233D5&quot;/&gt;&lt;wsp:rsid wsp:val=&quot;00D23736&quot;/&gt;&lt;wsp:rsid wsp:val=&quot;00D23818&quot;/&gt;&lt;wsp:rsid wsp:val=&quot;00D23A40&quot;/&gt;&lt;wsp:rsid wsp:val=&quot;00D23AC9&quot;/&gt;&lt;wsp:rsid wsp:val=&quot;00D241E5&quot;/&gt;&lt;wsp:rsid wsp:val=&quot;00D24BE2&quot;/&gt;&lt;wsp:rsid wsp:val=&quot;00D24D12&quot;/&gt;&lt;wsp:rsid wsp:val=&quot;00D255DE&quot;/&gt;&lt;wsp:rsid wsp:val=&quot;00D2653D&quot;/&gt;&lt;wsp:rsid wsp:val=&quot;00D2664E&quot;/&gt;&lt;wsp:rsid wsp:val=&quot;00D267DB&quot;/&gt;&lt;wsp:rsid wsp:val=&quot;00D268F2&quot;/&gt;&lt;wsp:rsid wsp:val=&quot;00D26BA7&quot;/&gt;&lt;wsp:rsid wsp:val=&quot;00D26D17&quot;/&gt;&lt;wsp:rsid wsp:val=&quot;00D27687&quot;/&gt;&lt;wsp:rsid wsp:val=&quot;00D27712&quot;/&gt;&lt;wsp:rsid wsp:val=&quot;00D279C0&quot;/&gt;&lt;wsp:rsid wsp:val=&quot;00D27F15&quot;/&gt;&lt;wsp:rsid wsp:val=&quot;00D3082D&quot;/&gt;&lt;wsp:rsid wsp:val=&quot;00D3332F&quot;/&gt;&lt;wsp:rsid wsp:val=&quot;00D34337&quot;/&gt;&lt;wsp:rsid wsp:val=&quot;00D34512&quot;/&gt;&lt;wsp:rsid wsp:val=&quot;00D34A20&quot;/&gt;&lt;wsp:rsid wsp:val=&quot;00D352FE&quot;/&gt;&lt;wsp:rsid wsp:val=&quot;00D35628&quot;/&gt;&lt;wsp:rsid wsp:val=&quot;00D369DA&quot;/&gt;&lt;wsp:rsid wsp:val=&quot;00D36A14&quot;/&gt;&lt;wsp:rsid wsp:val=&quot;00D4038E&quot;/&gt;&lt;wsp:rsid wsp:val=&quot;00D432D8&quot;/&gt;&lt;wsp:rsid wsp:val=&quot;00D43B2B&quot;/&gt;&lt;wsp:rsid wsp:val=&quot;00D4406F&quot;/&gt;&lt;wsp:rsid wsp:val=&quot;00D44B6F&quot;/&gt;&lt;wsp:rsid wsp:val=&quot;00D453B9&quot;/&gt;&lt;wsp:rsid wsp:val=&quot;00D457C9&quot;/&gt;&lt;wsp:rsid wsp:val=&quot;00D461C5&quot;/&gt;&lt;wsp:rsid wsp:val=&quot;00D46470&quot;/&gt;&lt;wsp:rsid wsp:val=&quot;00D466E0&quot;/&gt;&lt;wsp:rsid wsp:val=&quot;00D46EEA&quot;/&gt;&lt;wsp:rsid wsp:val=&quot;00D5083E&quot;/&gt;&lt;wsp:rsid wsp:val=&quot;00D50EB4&quot;/&gt;&lt;wsp:rsid wsp:val=&quot;00D518E3&quot;/&gt;&lt;wsp:rsid wsp:val=&quot;00D526F5&quot;/&gt;&lt;wsp:rsid wsp:val=&quot;00D54E9B&quot;/&gt;&lt;wsp:rsid wsp:val=&quot;00D55465&quot;/&gt;&lt;wsp:rsid wsp:val=&quot;00D578D0&quot;/&gt;&lt;wsp:rsid wsp:val=&quot;00D57990&quot;/&gt;&lt;wsp:rsid wsp:val=&quot;00D57A45&quot;/&gt;&lt;wsp:rsid wsp:val=&quot;00D607A1&quot;/&gt;&lt;wsp:rsid wsp:val=&quot;00D61210&quot;/&gt;&lt;wsp:rsid wsp:val=&quot;00D6125F&quot;/&gt;&lt;wsp:rsid wsp:val=&quot;00D61302&quot;/&gt;&lt;wsp:rsid wsp:val=&quot;00D6135D&quot;/&gt;&lt;wsp:rsid wsp:val=&quot;00D615E7&quot;/&gt;&lt;wsp:rsid wsp:val=&quot;00D61893&quot;/&gt;&lt;wsp:rsid wsp:val=&quot;00D629AC&quot;/&gt;&lt;wsp:rsid wsp:val=&quot;00D635D3&quot;/&gt;&lt;wsp:rsid wsp:val=&quot;00D637C1&quot;/&gt;&lt;wsp:rsid wsp:val=&quot;00D64D44&quot;/&gt;&lt;wsp:rsid wsp:val=&quot;00D65C33&quot;/&gt;&lt;wsp:rsid wsp:val=&quot;00D66049&quot;/&gt;&lt;wsp:rsid wsp:val=&quot;00D67A0E&quot;/&gt;&lt;wsp:rsid wsp:val=&quot;00D703AC&quot;/&gt;&lt;wsp:rsid wsp:val=&quot;00D70889&quot;/&gt;&lt;wsp:rsid wsp:val=&quot;00D71538&quot;/&gt;&lt;wsp:rsid wsp:val=&quot;00D71F46&quot;/&gt;&lt;wsp:rsid wsp:val=&quot;00D72DDE&quot;/&gt;&lt;wsp:rsid wsp:val=&quot;00D731A5&quot;/&gt;&lt;wsp:rsid wsp:val=&quot;00D73351&quot;/&gt;&lt;wsp:rsid wsp:val=&quot;00D739A6&quot;/&gt;&lt;wsp:rsid wsp:val=&quot;00D73E7D&quot;/&gt;&lt;wsp:rsid wsp:val=&quot;00D7463D&quot;/&gt;&lt;wsp:rsid wsp:val=&quot;00D74D0B&quot;/&gt;&lt;wsp:rsid wsp:val=&quot;00D7531F&quot;/&gt;&lt;wsp:rsid wsp:val=&quot;00D758F0&quot;/&gt;&lt;wsp:rsid wsp:val=&quot;00D75AB7&quot;/&gt;&lt;wsp:rsid wsp:val=&quot;00D75C68&quot;/&gt;&lt;wsp:rsid wsp:val=&quot;00D7720A&quot;/&gt;&lt;wsp:rsid wsp:val=&quot;00D7762C&quot;/&gt;&lt;wsp:rsid wsp:val=&quot;00D77A13&quot;/&gt;&lt;wsp:rsid wsp:val=&quot;00D80F0C&quot;/&gt;&lt;wsp:rsid wsp:val=&quot;00D824C2&quot;/&gt;&lt;wsp:rsid wsp:val=&quot;00D829B4&quot;/&gt;&lt;wsp:rsid wsp:val=&quot;00D83103&quot;/&gt;&lt;wsp:rsid wsp:val=&quot;00D83244&quot;/&gt;&lt;wsp:rsid wsp:val=&quot;00D835C8&quot;/&gt;&lt;wsp:rsid wsp:val=&quot;00D83A66&quot;/&gt;&lt;wsp:rsid wsp:val=&quot;00D84959&quot;/&gt;&lt;wsp:rsid wsp:val=&quot;00D85062&quot;/&gt;&lt;wsp:rsid wsp:val=&quot;00D861D7&quot;/&gt;&lt;wsp:rsid wsp:val=&quot;00D8620E&quot;/&gt;&lt;wsp:rsid wsp:val=&quot;00D862C5&quot;/&gt;&lt;wsp:rsid wsp:val=&quot;00D8650E&quot;/&gt;&lt;wsp:rsid wsp:val=&quot;00D8698E&quot;/&gt;&lt;wsp:rsid wsp:val=&quot;00D87906&quot;/&gt;&lt;wsp:rsid wsp:val=&quot;00D87B94&quot;/&gt;&lt;wsp:rsid wsp:val=&quot;00D9037E&quot;/&gt;&lt;wsp:rsid wsp:val=&quot;00D90597&quot;/&gt;&lt;wsp:rsid wsp:val=&quot;00D908E6&quot;/&gt;&lt;wsp:rsid wsp:val=&quot;00D91021&quot;/&gt;&lt;wsp:rsid wsp:val=&quot;00D9171E&quot;/&gt;&lt;wsp:rsid wsp:val=&quot;00D91B09&quot;/&gt;&lt;wsp:rsid wsp:val=&quot;00D92209&quot;/&gt;&lt;wsp:rsid wsp:val=&quot;00D927D7&quot;/&gt;&lt;wsp:rsid wsp:val=&quot;00D92CAD&quot;/&gt;&lt;wsp:rsid wsp:val=&quot;00D92E14&quot;/&gt;&lt;wsp:rsid wsp:val=&quot;00D93BC7&quot;/&gt;&lt;wsp:rsid wsp:val=&quot;00D93E96&quot;/&gt;&lt;wsp:rsid wsp:val=&quot;00D94394&quot;/&gt;&lt;wsp:rsid wsp:val=&quot;00D94CDE&quot;/&gt;&lt;wsp:rsid wsp:val=&quot;00D951A3&quot;/&gt;&lt;wsp:rsid wsp:val=&quot;00D95E71&quot;/&gt;&lt;wsp:rsid wsp:val=&quot;00D95E79&quot;/&gt;&lt;wsp:rsid wsp:val=&quot;00D9604A&quot;/&gt;&lt;wsp:rsid wsp:val=&quot;00D968C5&quot;/&gt;&lt;wsp:rsid wsp:val=&quot;00D96BA7&quot;/&gt;&lt;wsp:rsid wsp:val=&quot;00D974F2&quot;/&gt;&lt;wsp:rsid wsp:val=&quot;00D975BB&quot;/&gt;&lt;wsp:rsid wsp:val=&quot;00DA0814&quot;/&gt;&lt;wsp:rsid wsp:val=&quot;00DA24F9&quot;/&gt;&lt;wsp:rsid wsp:val=&quot;00DA258B&quot;/&gt;&lt;wsp:rsid wsp:val=&quot;00DA29B2&quot;/&gt;&lt;wsp:rsid wsp:val=&quot;00DA3BAB&quot;/&gt;&lt;wsp:rsid wsp:val=&quot;00DA4188&quot;/&gt;&lt;wsp:rsid wsp:val=&quot;00DA47E2&quot;/&gt;&lt;wsp:rsid wsp:val=&quot;00DA4B20&quot;/&gt;&lt;wsp:rsid wsp:val=&quot;00DA5329&quot;/&gt;&lt;wsp:rsid wsp:val=&quot;00DA5607&quot;/&gt;&lt;wsp:rsid wsp:val=&quot;00DA561D&quot;/&gt;&lt;wsp:rsid wsp:val=&quot;00DA59FE&quot;/&gt;&lt;wsp:rsid wsp:val=&quot;00DA65D9&quot;/&gt;&lt;wsp:rsid wsp:val=&quot;00DA7D2E&quot;/&gt;&lt;wsp:rsid wsp:val=&quot;00DA7FDA&quot;/&gt;&lt;wsp:rsid wsp:val=&quot;00DB19F1&quot;/&gt;&lt;wsp:rsid wsp:val=&quot;00DB32E2&quot;/&gt;&lt;wsp:rsid wsp:val=&quot;00DB3633&quot;/&gt;&lt;wsp:rsid wsp:val=&quot;00DB4AF4&quot;/&gt;&lt;wsp:rsid wsp:val=&quot;00DB6208&quot;/&gt;&lt;wsp:rsid wsp:val=&quot;00DB704B&quot;/&gt;&lt;wsp:rsid wsp:val=&quot;00DB7153&quot;/&gt;&lt;wsp:rsid wsp:val=&quot;00DB7EE7&quot;/&gt;&lt;wsp:rsid wsp:val=&quot;00DC03F7&quot;/&gt;&lt;wsp:rsid wsp:val=&quot;00DC0642&quot;/&gt;&lt;wsp:rsid wsp:val=&quot;00DC076B&quot;/&gt;&lt;wsp:rsid wsp:val=&quot;00DC0FD7&quot;/&gt;&lt;wsp:rsid wsp:val=&quot;00DC143D&quot;/&gt;&lt;wsp:rsid wsp:val=&quot;00DC1784&quot;/&gt;&lt;wsp:rsid wsp:val=&quot;00DC19F9&quot;/&gt;&lt;wsp:rsid wsp:val=&quot;00DC21E6&quot;/&gt;&lt;wsp:rsid wsp:val=&quot;00DC2289&quot;/&gt;&lt;wsp:rsid wsp:val=&quot;00DC2594&quot;/&gt;&lt;wsp:rsid wsp:val=&quot;00DC2B0B&quot;/&gt;&lt;wsp:rsid wsp:val=&quot;00DC366D&quot;/&gt;&lt;wsp:rsid wsp:val=&quot;00DC45D1&quot;/&gt;&lt;wsp:rsid wsp:val=&quot;00DC46DE&quot;/&gt;&lt;wsp:rsid wsp:val=&quot;00DC4F30&quot;/&gt;&lt;wsp:rsid wsp:val=&quot;00DC5557&quot;/&gt;&lt;wsp:rsid wsp:val=&quot;00DC5B84&quot;/&gt;&lt;wsp:rsid wsp:val=&quot;00DC5BB4&quot;/&gt;&lt;wsp:rsid wsp:val=&quot;00DC62D2&quot;/&gt;&lt;wsp:rsid wsp:val=&quot;00DC6584&quot;/&gt;&lt;wsp:rsid wsp:val=&quot;00DC7B07&quot;/&gt;&lt;wsp:rsid wsp:val=&quot;00DD07F7&quot;/&gt;&lt;wsp:rsid wsp:val=&quot;00DD088B&quot;/&gt;&lt;wsp:rsid wsp:val=&quot;00DD09ED&quot;/&gt;&lt;wsp:rsid wsp:val=&quot;00DD0B77&quot;/&gt;&lt;wsp:rsid wsp:val=&quot;00DD0F62&quot;/&gt;&lt;wsp:rsid wsp:val=&quot;00DD2A6B&quot;/&gt;&lt;wsp:rsid wsp:val=&quot;00DD2F4F&quot;/&gt;&lt;wsp:rsid wsp:val=&quot;00DD4EA8&quot;/&gt;&lt;wsp:rsid wsp:val=&quot;00DD54BC&quot;/&gt;&lt;wsp:rsid wsp:val=&quot;00DD55A2&quot;/&gt;&lt;wsp:rsid wsp:val=&quot;00DD58C3&quot;/&gt;&lt;wsp:rsid wsp:val=&quot;00DD6E8D&quot;/&gt;&lt;wsp:rsid wsp:val=&quot;00DD7386&quot;/&gt;&lt;wsp:rsid wsp:val=&quot;00DD7A8B&quot;/&gt;&lt;wsp:rsid wsp:val=&quot;00DE098A&quot;/&gt;&lt;wsp:rsid wsp:val=&quot;00DE2058&quot;/&gt;&lt;wsp:rsid wsp:val=&quot;00DE3D4F&quot;/&gt;&lt;wsp:rsid wsp:val=&quot;00DE4D4F&quot;/&gt;&lt;wsp:rsid wsp:val=&quot;00DE51B6&quot;/&gt;&lt;wsp:rsid wsp:val=&quot;00DE5DF9&quot;/&gt;&lt;wsp:rsid wsp:val=&quot;00DE5E55&quot;/&gt;&lt;wsp:rsid wsp:val=&quot;00DE5F95&quot;/&gt;&lt;wsp:rsid wsp:val=&quot;00DE606E&quot;/&gt;&lt;wsp:rsid wsp:val=&quot;00DE71EE&quot;/&gt;&lt;wsp:rsid wsp:val=&quot;00DE7EC4&quot;/&gt;&lt;wsp:rsid wsp:val=&quot;00DF1275&quot;/&gt;&lt;wsp:rsid wsp:val=&quot;00DF212B&quot;/&gt;&lt;wsp:rsid wsp:val=&quot;00DF3242&quot;/&gt;&lt;wsp:rsid wsp:val=&quot;00DF3A1A&quot;/&gt;&lt;wsp:rsid wsp:val=&quot;00DF400F&quot;/&gt;&lt;wsp:rsid wsp:val=&quot;00DF4DCD&quot;/&gt;&lt;wsp:rsid wsp:val=&quot;00DF5E95&quot;/&gt;&lt;wsp:rsid wsp:val=&quot;00DF6440&quot;/&gt;&lt;wsp:rsid wsp:val=&quot;00DF7478&quot;/&gt;&lt;wsp:rsid wsp:val=&quot;00DF7867&quot;/&gt;&lt;wsp:rsid wsp:val=&quot;00DF7D1F&quot;/&gt;&lt;wsp:rsid wsp:val=&quot;00DF7DF4&quot;/&gt;&lt;wsp:rsid wsp:val=&quot;00DF7E15&quot;/&gt;&lt;wsp:rsid wsp:val=&quot;00E0024F&quot;/&gt;&lt;wsp:rsid wsp:val=&quot;00E00691&quot;/&gt;&lt;wsp:rsid wsp:val=&quot;00E015AD&quot;/&gt;&lt;wsp:rsid wsp:val=&quot;00E02493&quot;/&gt;&lt;wsp:rsid wsp:val=&quot;00E0259B&quot;/&gt;&lt;wsp:rsid wsp:val=&quot;00E02F01&quot;/&gt;&lt;wsp:rsid wsp:val=&quot;00E0589F&quot;/&gt;&lt;wsp:rsid wsp:val=&quot;00E060DE&quot;/&gt;&lt;wsp:rsid wsp:val=&quot;00E063C7&quot;/&gt;&lt;wsp:rsid wsp:val=&quot;00E07560&quot;/&gt;&lt;wsp:rsid wsp:val=&quot;00E079CD&quot;/&gt;&lt;wsp:rsid wsp:val=&quot;00E07FE5&quot;/&gt;&lt;wsp:rsid wsp:val=&quot;00E1213D&quot;/&gt;&lt;wsp:rsid wsp:val=&quot;00E122B0&quot;/&gt;&lt;wsp:rsid wsp:val=&quot;00E122CA&quot;/&gt;&lt;wsp:rsid wsp:val=&quot;00E12C3A&quot;/&gt;&lt;wsp:rsid wsp:val=&quot;00E13D3B&quot;/&gt;&lt;wsp:rsid wsp:val=&quot;00E13D61&quot;/&gt;&lt;wsp:rsid wsp:val=&quot;00E14C31&quot;/&gt;&lt;wsp:rsid wsp:val=&quot;00E151D3&quot;/&gt;&lt;wsp:rsid wsp:val=&quot;00E15228&quot;/&gt;&lt;wsp:rsid wsp:val=&quot;00E15781&quot;/&gt;&lt;wsp:rsid wsp:val=&quot;00E157AE&quot;/&gt;&lt;wsp:rsid wsp:val=&quot;00E16114&quot;/&gt;&lt;wsp:rsid wsp:val=&quot;00E168D3&quot;/&gt;&lt;wsp:rsid wsp:val=&quot;00E16C0D&quot;/&gt;&lt;wsp:rsid wsp:val=&quot;00E204BA&quot;/&gt;&lt;wsp:rsid wsp:val=&quot;00E21021&quot;/&gt;&lt;wsp:rsid wsp:val=&quot;00E2129A&quot;/&gt;&lt;wsp:rsid wsp:val=&quot;00E21674&quot;/&gt;&lt;wsp:rsid wsp:val=&quot;00E22A7F&quot;/&gt;&lt;wsp:rsid wsp:val=&quot;00E22CCF&quot;/&gt;&lt;wsp:rsid wsp:val=&quot;00E24D82&quot;/&gt;&lt;wsp:rsid wsp:val=&quot;00E24FA3&quot;/&gt;&lt;wsp:rsid wsp:val=&quot;00E25ABE&quot;/&gt;&lt;wsp:rsid wsp:val=&quot;00E25AD7&quot;/&gt;&lt;wsp:rsid wsp:val=&quot;00E26423&quot;/&gt;&lt;wsp:rsid wsp:val=&quot;00E27AC5&quot;/&gt;&lt;wsp:rsid wsp:val=&quot;00E3011B&quot;/&gt;&lt;wsp:rsid wsp:val=&quot;00E30274&quot;/&gt;&lt;wsp:rsid wsp:val=&quot;00E30B45&quot;/&gt;&lt;wsp:rsid wsp:val=&quot;00E315EA&quot;/&gt;&lt;wsp:rsid wsp:val=&quot;00E31D64&quot;/&gt;&lt;wsp:rsid wsp:val=&quot;00E32167&quot;/&gt;&lt;wsp:rsid wsp:val=&quot;00E332CD&quot;/&gt;&lt;wsp:rsid wsp:val=&quot;00E33FEF&quot;/&gt;&lt;wsp:rsid wsp:val=&quot;00E34D91&quot;/&gt;&lt;wsp:rsid wsp:val=&quot;00E35BCA&quot;/&gt;&lt;wsp:rsid wsp:val=&quot;00E36647&quot;/&gt;&lt;wsp:rsid wsp:val=&quot;00E408BB&quot;/&gt;&lt;wsp:rsid wsp:val=&quot;00E4163B&quot;/&gt;&lt;wsp:rsid wsp:val=&quot;00E41AF5&quot;/&gt;&lt;wsp:rsid wsp:val=&quot;00E42214&quot;/&gt;&lt;wsp:rsid wsp:val=&quot;00E429B1&quot;/&gt;&lt;wsp:rsid wsp:val=&quot;00E43B85&quot;/&gt;&lt;wsp:rsid wsp:val=&quot;00E44038&quot;/&gt;&lt;wsp:rsid wsp:val=&quot;00E4425A&quot;/&gt;&lt;wsp:rsid wsp:val=&quot;00E445C1&quot;/&gt;&lt;wsp:rsid wsp:val=&quot;00E4518F&quot;/&gt;&lt;wsp:rsid wsp:val=&quot;00E4521F&quot;/&gt;&lt;wsp:rsid wsp:val=&quot;00E46A0A&quot;/&gt;&lt;wsp:rsid wsp:val=&quot;00E509FF&quot;/&gt;&lt;wsp:rsid wsp:val=&quot;00E5171F&quot;/&gt;&lt;wsp:rsid wsp:val=&quot;00E51F3A&quot;/&gt;&lt;wsp:rsid wsp:val=&quot;00E53B73&quot;/&gt;&lt;wsp:rsid wsp:val=&quot;00E54B97&quot;/&gt;&lt;wsp:rsid wsp:val=&quot;00E54F28&quot;/&gt;&lt;wsp:rsid wsp:val=&quot;00E553F1&quot;/&gt;&lt;wsp:rsid wsp:val=&quot;00E55408&quot;/&gt;&lt;wsp:rsid wsp:val=&quot;00E55562&quot;/&gt;&lt;wsp:rsid wsp:val=&quot;00E55F16&quot;/&gt;&lt;wsp:rsid wsp:val=&quot;00E576D9&quot;/&gt;&lt;wsp:rsid wsp:val=&quot;00E60011&quot;/&gt;&lt;wsp:rsid wsp:val=&quot;00E60A2F&quot;/&gt;&lt;wsp:rsid wsp:val=&quot;00E60F2E&quot;/&gt;&lt;wsp:rsid wsp:val=&quot;00E61312&quot;/&gt;&lt;wsp:rsid wsp:val=&quot;00E62719&quot;/&gt;&lt;wsp:rsid wsp:val=&quot;00E62D04&quot;/&gt;&lt;wsp:rsid wsp:val=&quot;00E63018&quot;/&gt;&lt;wsp:rsid wsp:val=&quot;00E630CE&quot;/&gt;&lt;wsp:rsid wsp:val=&quot;00E6416D&quot;/&gt;&lt;wsp:rsid wsp:val=&quot;00E64FE7&quot;/&gt;&lt;wsp:rsid wsp:val=&quot;00E65723&quot;/&gt;&lt;wsp:rsid wsp:val=&quot;00E65B99&quot;/&gt;&lt;wsp:rsid wsp:val=&quot;00E65E78&quot;/&gt;&lt;wsp:rsid wsp:val=&quot;00E65FB1&quot;/&gt;&lt;wsp:rsid wsp:val=&quot;00E66A64&quot;/&gt;&lt;wsp:rsid wsp:val=&quot;00E67963&quot;/&gt;&lt;wsp:rsid wsp:val=&quot;00E67DFA&quot;/&gt;&lt;wsp:rsid wsp:val=&quot;00E70532&quot;/&gt;&lt;wsp:rsid wsp:val=&quot;00E70FA3&quot;/&gt;&lt;wsp:rsid wsp:val=&quot;00E7101D&quot;/&gt;&lt;wsp:rsid wsp:val=&quot;00E71318&quot;/&gt;&lt;wsp:rsid wsp:val=&quot;00E71DA8&quot;/&gt;&lt;wsp:rsid wsp:val=&quot;00E733C5&quot;/&gt;&lt;wsp:rsid wsp:val=&quot;00E73650&quot;/&gt;&lt;wsp:rsid wsp:val=&quot;00E73A37&quot;/&gt;&lt;wsp:rsid wsp:val=&quot;00E73D15&quot;/&gt;&lt;wsp:rsid wsp:val=&quot;00E744EE&quot;/&gt;&lt;wsp:rsid wsp:val=&quot;00E752C7&quot;/&gt;&lt;wsp:rsid wsp:val=&quot;00E7565A&quot;/&gt;&lt;wsp:rsid wsp:val=&quot;00E76280&quot;/&gt;&lt;wsp:rsid wsp:val=&quot;00E76A3F&quot;/&gt;&lt;wsp:rsid wsp:val=&quot;00E7759B&quot;/&gt;&lt;wsp:rsid wsp:val=&quot;00E8078D&quot;/&gt;&lt;wsp:rsid wsp:val=&quot;00E809F2&quot;/&gt;&lt;wsp:rsid wsp:val=&quot;00E80C5A&quot;/&gt;&lt;wsp:rsid wsp:val=&quot;00E814AB&quot;/&gt;&lt;wsp:rsid wsp:val=&quot;00E81988&quot;/&gt;&lt;wsp:rsid wsp:val=&quot;00E81C24&quot;/&gt;&lt;wsp:rsid wsp:val=&quot;00E81DF6&quot;/&gt;&lt;wsp:rsid wsp:val=&quot;00E81E82&quot;/&gt;&lt;wsp:rsid wsp:val=&quot;00E8270E&quot;/&gt;&lt;wsp:rsid wsp:val=&quot;00E82C60&quot;/&gt;&lt;wsp:rsid wsp:val=&quot;00E82DDD&quot;/&gt;&lt;wsp:rsid wsp:val=&quot;00E835BC&quot;/&gt;&lt;wsp:rsid wsp:val=&quot;00E83A70&quot;/&gt;&lt;wsp:rsid wsp:val=&quot;00E83D76&quot;/&gt;&lt;wsp:rsid wsp:val=&quot;00E8480A&quot;/&gt;&lt;wsp:rsid wsp:val=&quot;00E84A6A&quot;/&gt;&lt;wsp:rsid wsp:val=&quot;00E85BA7&quot;/&gt;&lt;wsp:rsid wsp:val=&quot;00E86688&quot;/&gt;&lt;wsp:rsid wsp:val=&quot;00E86A95&quot;/&gt;&lt;wsp:rsid wsp:val=&quot;00E87293&quot;/&gt;&lt;wsp:rsid wsp:val=&quot;00E87531&quot;/&gt;&lt;wsp:rsid wsp:val=&quot;00E87A46&quot;/&gt;&lt;wsp:rsid wsp:val=&quot;00E901A2&quot;/&gt;&lt;wsp:rsid wsp:val=&quot;00E90277&quot;/&gt;&lt;wsp:rsid wsp:val=&quot;00E90795&quot;/&gt;&lt;wsp:rsid wsp:val=&quot;00E90A3F&quot;/&gt;&lt;wsp:rsid wsp:val=&quot;00E92169&quot;/&gt;&lt;wsp:rsid wsp:val=&quot;00E92997&quot;/&gt;&lt;wsp:rsid wsp:val=&quot;00E92BBB&quot;/&gt;&lt;wsp:rsid wsp:val=&quot;00E944CF&quot;/&gt;&lt;wsp:rsid wsp:val=&quot;00E94E36&quot;/&gt;&lt;wsp:rsid wsp:val=&quot;00E959BD&quot;/&gt;&lt;wsp:rsid wsp:val=&quot;00E95AA4&quot;/&gt;&lt;wsp:rsid wsp:val=&quot;00E96123&quot;/&gt;&lt;wsp:rsid wsp:val=&quot;00E96B7E&quot;/&gt;&lt;wsp:rsid wsp:val=&quot;00E97044&quot;/&gt;&lt;wsp:rsid wsp:val=&quot;00E978E2&quot;/&gt;&lt;wsp:rsid wsp:val=&quot;00E9799F&quot;/&gt;&lt;wsp:rsid wsp:val=&quot;00EA0064&quot;/&gt;&lt;wsp:rsid wsp:val=&quot;00EA0731&quot;/&gt;&lt;wsp:rsid wsp:val=&quot;00EA1AAE&quot;/&gt;&lt;wsp:rsid wsp:val=&quot;00EA2710&quot;/&gt;&lt;wsp:rsid wsp:val=&quot;00EA368C&quot;/&gt;&lt;wsp:rsid wsp:val=&quot;00EA49B1&quot;/&gt;&lt;wsp:rsid wsp:val=&quot;00EA4C3F&quot;/&gt;&lt;wsp:rsid wsp:val=&quot;00EA5134&quot;/&gt;&lt;wsp:rsid wsp:val=&quot;00EA739B&quot;/&gt;&lt;wsp:rsid wsp:val=&quot;00EA78E7&quot;/&gt;&lt;wsp:rsid wsp:val=&quot;00EA7EA5&quot;/&gt;&lt;wsp:rsid wsp:val=&quot;00EB0E5C&quot;/&gt;&lt;wsp:rsid wsp:val=&quot;00EB1097&quot;/&gt;&lt;wsp:rsid wsp:val=&quot;00EB196D&quot;/&gt;&lt;wsp:rsid wsp:val=&quot;00EB1BFD&quot;/&gt;&lt;wsp:rsid wsp:val=&quot;00EB1E80&quot;/&gt;&lt;wsp:rsid wsp:val=&quot;00EB1ED5&quot;/&gt;&lt;wsp:rsid wsp:val=&quot;00EB1FAA&quot;/&gt;&lt;wsp:rsid wsp:val=&quot;00EB29D0&quot;/&gt;&lt;wsp:rsid wsp:val=&quot;00EB337A&quot;/&gt;&lt;wsp:rsid wsp:val=&quot;00EB39DB&quot;/&gt;&lt;wsp:rsid wsp:val=&quot;00EB3F2A&quot;/&gt;&lt;wsp:rsid wsp:val=&quot;00EB4794&quot;/&gt;&lt;wsp:rsid wsp:val=&quot;00EB56B3&quot;/&gt;&lt;wsp:rsid wsp:val=&quot;00EB5D02&quot;/&gt;&lt;wsp:rsid wsp:val=&quot;00EB5F42&quot;/&gt;&lt;wsp:rsid wsp:val=&quot;00EB68FC&quot;/&gt;&lt;wsp:rsid wsp:val=&quot;00EB76C5&quot;/&gt;&lt;wsp:rsid wsp:val=&quot;00EB7782&quot;/&gt;&lt;wsp:rsid wsp:val=&quot;00EC0291&quot;/&gt;&lt;wsp:rsid wsp:val=&quot;00EC0A02&quot;/&gt;&lt;wsp:rsid wsp:val=&quot;00EC1251&quot;/&gt;&lt;wsp:rsid wsp:val=&quot;00EC1F63&quot;/&gt;&lt;wsp:rsid wsp:val=&quot;00EC4E4A&quot;/&gt;&lt;wsp:rsid wsp:val=&quot;00EC5831&quot;/&gt;&lt;wsp:rsid wsp:val=&quot;00EC5BD2&quot;/&gt;&lt;wsp:rsid wsp:val=&quot;00EC66AE&quot;/&gt;&lt;wsp:rsid wsp:val=&quot;00EC728B&quot;/&gt;&lt;wsp:rsid wsp:val=&quot;00EC766A&quot;/&gt;&lt;wsp:rsid wsp:val=&quot;00EC790F&quot;/&gt;&lt;wsp:rsid wsp:val=&quot;00EC7B43&quot;/&gt;&lt;wsp:rsid wsp:val=&quot;00ED051B&quot;/&gt;&lt;wsp:rsid wsp:val=&quot;00ED0D7A&quot;/&gt;&lt;wsp:rsid wsp:val=&quot;00ED0FD3&quot;/&gt;&lt;wsp:rsid wsp:val=&quot;00ED1479&quot;/&gt;&lt;wsp:rsid wsp:val=&quot;00ED25C4&quot;/&gt;&lt;wsp:rsid wsp:val=&quot;00ED2761&quot;/&gt;&lt;wsp:rsid wsp:val=&quot;00ED3F68&quot;/&gt;&lt;wsp:rsid wsp:val=&quot;00ED4880&quot;/&gt;&lt;wsp:rsid wsp:val=&quot;00ED4CAC&quot;/&gt;&lt;wsp:rsid wsp:val=&quot;00ED4CC6&quot;/&gt;&lt;wsp:rsid wsp:val=&quot;00ED5292&quot;/&gt;&lt;wsp:rsid wsp:val=&quot;00ED54FD&quot;/&gt;&lt;wsp:rsid wsp:val=&quot;00ED5E77&quot;/&gt;&lt;wsp:rsid wsp:val=&quot;00ED6357&quot;/&gt;&lt;wsp:rsid wsp:val=&quot;00ED646B&quot;/&gt;&lt;wsp:rsid wsp:val=&quot;00ED6883&quot;/&gt;&lt;wsp:rsid wsp:val=&quot;00ED7069&quot;/&gt;&lt;wsp:rsid wsp:val=&quot;00ED73A2&quot;/&gt;&lt;wsp:rsid wsp:val=&quot;00EE00A3&quot;/&gt;&lt;wsp:rsid wsp:val=&quot;00EE1C0D&quot;/&gt;&lt;wsp:rsid wsp:val=&quot;00EE1FDF&quot;/&gt;&lt;wsp:rsid wsp:val=&quot;00EE2892&quot;/&gt;&lt;wsp:rsid wsp:val=&quot;00EE3352&quot;/&gt;&lt;wsp:rsid wsp:val=&quot;00EE335B&quot;/&gt;&lt;wsp:rsid wsp:val=&quot;00EE3509&quot;/&gt;&lt;wsp:rsid wsp:val=&quot;00EE3E7B&quot;/&gt;&lt;wsp:rsid wsp:val=&quot;00EE4F1B&quot;/&gt;&lt;wsp:rsid wsp:val=&quot;00EE555B&quot;/&gt;&lt;wsp:rsid wsp:val=&quot;00EE5BE2&quot;/&gt;&lt;wsp:rsid wsp:val=&quot;00EE5F7D&quot;/&gt;&lt;wsp:rsid wsp:val=&quot;00EE6D03&quot;/&gt;&lt;wsp:rsid wsp:val=&quot;00EE73C3&quot;/&gt;&lt;wsp:rsid wsp:val=&quot;00EE79D7&quot;/&gt;&lt;wsp:rsid wsp:val=&quot;00EF3089&quot;/&gt;&lt;wsp:rsid wsp:val=&quot;00EF33D3&quot;/&gt;&lt;wsp:rsid wsp:val=&quot;00EF4B86&quot;/&gt;&lt;wsp:rsid wsp:val=&quot;00EF7C7B&quot;/&gt;&lt;wsp:rsid wsp:val=&quot;00F00416&quot;/&gt;&lt;wsp:rsid wsp:val=&quot;00F00CBB&quot;/&gt;&lt;wsp:rsid wsp:val=&quot;00F00F41&quot;/&gt;&lt;wsp:rsid wsp:val=&quot;00F0232A&quot;/&gt;&lt;wsp:rsid wsp:val=&quot;00F026F9&quot;/&gt;&lt;wsp:rsid wsp:val=&quot;00F02E50&quot;/&gt;&lt;wsp:rsid wsp:val=&quot;00F030AB&quot;/&gt;&lt;wsp:rsid wsp:val=&quot;00F04244&quot;/&gt;&lt;wsp:rsid wsp:val=&quot;00F04C97&quot;/&gt;&lt;wsp:rsid wsp:val=&quot;00F0504F&quot;/&gt;&lt;wsp:rsid wsp:val=&quot;00F0542D&quot;/&gt;&lt;wsp:rsid wsp:val=&quot;00F069FF&quot;/&gt;&lt;wsp:rsid wsp:val=&quot;00F07302&quot;/&gt;&lt;wsp:rsid wsp:val=&quot;00F07B93&quot;/&gt;&lt;wsp:rsid wsp:val=&quot;00F100F0&quot;/&gt;&lt;wsp:rsid wsp:val=&quot;00F12A2B&quot;/&gt;&lt;wsp:rsid wsp:val=&quot;00F12A6D&quot;/&gt;&lt;wsp:rsid wsp:val=&quot;00F130AB&quot;/&gt;&lt;wsp:rsid wsp:val=&quot;00F131F1&quot;/&gt;&lt;wsp:rsid wsp:val=&quot;00F1360D&quot;/&gt;&lt;wsp:rsid wsp:val=&quot;00F13AD3&quot;/&gt;&lt;wsp:rsid wsp:val=&quot;00F15C5C&quot;/&gt;&lt;wsp:rsid wsp:val=&quot;00F15CF0&quot;/&gt;&lt;wsp:rsid wsp:val=&quot;00F202E7&quot;/&gt;&lt;wsp:rsid wsp:val=&quot;00F2038F&quot;/&gt;&lt;wsp:rsid wsp:val=&quot;00F2070D&quot;/&gt;&lt;wsp:rsid wsp:val=&quot;00F20839&quot;/&gt;&lt;wsp:rsid wsp:val=&quot;00F210FE&quot;/&gt;&lt;wsp:rsid wsp:val=&quot;00F21DCE&quot;/&gt;&lt;wsp:rsid wsp:val=&quot;00F2270E&quot;/&gt;&lt;wsp:rsid wsp:val=&quot;00F23117&quot;/&gt;&lt;wsp:rsid wsp:val=&quot;00F23734&quot;/&gt;&lt;wsp:rsid wsp:val=&quot;00F23813&quot;/&gt;&lt;wsp:rsid wsp:val=&quot;00F2497E&quot;/&gt;&lt;wsp:rsid wsp:val=&quot;00F26AE3&quot;/&gt;&lt;wsp:rsid wsp:val=&quot;00F26FCA&quot;/&gt;&lt;wsp:rsid wsp:val=&quot;00F273D2&quot;/&gt;&lt;wsp:rsid wsp:val=&quot;00F27870&quot;/&gt;&lt;wsp:rsid wsp:val=&quot;00F279D6&quot;/&gt;&lt;wsp:rsid wsp:val=&quot;00F27C8F&quot;/&gt;&lt;wsp:rsid wsp:val=&quot;00F30382&quot;/&gt;&lt;wsp:rsid wsp:val=&quot;00F305E8&quot;/&gt;&lt;wsp:rsid wsp:val=&quot;00F314CF&quot;/&gt;&lt;wsp:rsid wsp:val=&quot;00F31FA5&quot;/&gt;&lt;wsp:rsid wsp:val=&quot;00F32382&quot;/&gt;&lt;wsp:rsid wsp:val=&quot;00F32BB6&quot;/&gt;&lt;wsp:rsid wsp:val=&quot;00F33A14&quot;/&gt;&lt;wsp:rsid wsp:val=&quot;00F33D92&quot;/&gt;&lt;wsp:rsid wsp:val=&quot;00F349CD&quot;/&gt;&lt;wsp:rsid wsp:val=&quot;00F34F2F&quot;/&gt;&lt;wsp:rsid wsp:val=&quot;00F35EA4&quot;/&gt;&lt;wsp:rsid wsp:val=&quot;00F36303&quot;/&gt;&lt;wsp:rsid wsp:val=&quot;00F368E1&quot;/&gt;&lt;wsp:rsid wsp:val=&quot;00F37902&quot;/&gt;&lt;wsp:rsid wsp:val=&quot;00F37B40&quot;/&gt;&lt;wsp:rsid wsp:val=&quot;00F416D7&quot;/&gt;&lt;wsp:rsid wsp:val=&quot;00F4175B&quot;/&gt;&lt;wsp:rsid wsp:val=&quot;00F42334&quot;/&gt;&lt;wsp:rsid wsp:val=&quot;00F42FAC&quot;/&gt;&lt;wsp:rsid wsp:val=&quot;00F43529&quot;/&gt;&lt;wsp:rsid wsp:val=&quot;00F437C3&quot;/&gt;&lt;wsp:rsid wsp:val=&quot;00F43E51&quot;/&gt;&lt;wsp:rsid wsp:val=&quot;00F443D8&quot;/&gt;&lt;wsp:rsid wsp:val=&quot;00F44AE6&quot;/&gt;&lt;wsp:rsid wsp:val=&quot;00F4511B&quot;/&gt;&lt;wsp:rsid wsp:val=&quot;00F451F8&quot;/&gt;&lt;wsp:rsid wsp:val=&quot;00F45393&quot;/&gt;&lt;wsp:rsid wsp:val=&quot;00F45414&quot;/&gt;&lt;wsp:rsid wsp:val=&quot;00F45786&quot;/&gt;&lt;wsp:rsid wsp:val=&quot;00F458AE&quot;/&gt;&lt;wsp:rsid wsp:val=&quot;00F4615F&quot;/&gt;&lt;wsp:rsid wsp:val=&quot;00F46355&quot;/&gt;&lt;wsp:rsid wsp:val=&quot;00F4645B&quot;/&gt;&lt;wsp:rsid wsp:val=&quot;00F46596&quot;/&gt;&lt;wsp:rsid wsp:val=&quot;00F51511&quot;/&gt;&lt;wsp:rsid wsp:val=&quot;00F51535&quot;/&gt;&lt;wsp:rsid wsp:val=&quot;00F51BAA&quot;/&gt;&lt;wsp:rsid wsp:val=&quot;00F52402&quot;/&gt;&lt;wsp:rsid wsp:val=&quot;00F52DCE&quot;/&gt;&lt;wsp:rsid wsp:val=&quot;00F539BA&quot;/&gt;&lt;wsp:rsid wsp:val=&quot;00F54BBB&quot;/&gt;&lt;wsp:rsid wsp:val=&quot;00F54E3B&quot;/&gt;&lt;wsp:rsid wsp:val=&quot;00F55609&quot;/&gt;&lt;wsp:rsid wsp:val=&quot;00F55C34&quot;/&gt;&lt;wsp:rsid wsp:val=&quot;00F56196&quot;/&gt;&lt;wsp:rsid wsp:val=&quot;00F56548&quot;/&gt;&lt;wsp:rsid wsp:val=&quot;00F56BFE&quot;/&gt;&lt;wsp:rsid wsp:val=&quot;00F571E9&quot;/&gt;&lt;wsp:rsid wsp:val=&quot;00F57374&quot;/&gt;&lt;wsp:rsid wsp:val=&quot;00F60335&quot;/&gt;&lt;wsp:rsid wsp:val=&quot;00F60F05&quot;/&gt;&lt;wsp:rsid wsp:val=&quot;00F61369&quot;/&gt;&lt;wsp:rsid wsp:val=&quot;00F62E72&quot;/&gt;&lt;wsp:rsid wsp:val=&quot;00F6333B&quot;/&gt;&lt;wsp:rsid wsp:val=&quot;00F633B5&quot;/&gt;&lt;wsp:rsid wsp:val=&quot;00F639D2&quot;/&gt;&lt;wsp:rsid wsp:val=&quot;00F64349&quot;/&gt;&lt;wsp:rsid wsp:val=&quot;00F64953&quot;/&gt;&lt;wsp:rsid wsp:val=&quot;00F72590&quot;/&gt;&lt;wsp:rsid wsp:val=&quot;00F726BB&quot;/&gt;&lt;wsp:rsid wsp:val=&quot;00F727C3&quot;/&gt;&lt;wsp:rsid wsp:val=&quot;00F73499&quot;/&gt;&lt;wsp:rsid wsp:val=&quot;00F738A4&quot;/&gt;&lt;wsp:rsid wsp:val=&quot;00F739E2&quot;/&gt;&lt;wsp:rsid wsp:val=&quot;00F74A22&quot;/&gt;&lt;wsp:rsid wsp:val=&quot;00F74AAC&quot;/&gt;&lt;wsp:rsid wsp:val=&quot;00F756A2&quot;/&gt;&lt;wsp:rsid wsp:val=&quot;00F75800&quot;/&gt;&lt;wsp:rsid wsp:val=&quot;00F75A5C&quot;/&gt;&lt;wsp:rsid wsp:val=&quot;00F75ECE&quot;/&gt;&lt;wsp:rsid wsp:val=&quot;00F761EA&quot;/&gt;&lt;wsp:rsid wsp:val=&quot;00F7622F&quot;/&gt;&lt;wsp:rsid wsp:val=&quot;00F80084&quot;/&gt;&lt;wsp:rsid wsp:val=&quot;00F80142&quot;/&gt;&lt;wsp:rsid wsp:val=&quot;00F80304&quot;/&gt;&lt;wsp:rsid wsp:val=&quot;00F812EE&quot;/&gt;&lt;wsp:rsid wsp:val=&quot;00F82002&quot;/&gt;&lt;wsp:rsid wsp:val=&quot;00F8376F&quot;/&gt;&lt;wsp:rsid wsp:val=&quot;00F83E69&quot;/&gt;&lt;wsp:rsid wsp:val=&quot;00F85200&quot;/&gt;&lt;wsp:rsid wsp:val=&quot;00F85E33&quot;/&gt;&lt;wsp:rsid wsp:val=&quot;00F8618D&quot;/&gt;&lt;wsp:rsid wsp:val=&quot;00F87EA4&quot;/&gt;&lt;wsp:rsid wsp:val=&quot;00F924BE&quot;/&gt;&lt;wsp:rsid wsp:val=&quot;00F938B2&quot;/&gt;&lt;wsp:rsid wsp:val=&quot;00F93EA8&quot;/&gt;&lt;wsp:rsid wsp:val=&quot;00F948E3&quot;/&gt;&lt;wsp:rsid wsp:val=&quot;00F94F5B&quot;/&gt;&lt;wsp:rsid wsp:val=&quot;00F95337&quot;/&gt;&lt;wsp:rsid wsp:val=&quot;00F959DE&quot;/&gt;&lt;wsp:rsid wsp:val=&quot;00F95B94&quot;/&gt;&lt;wsp:rsid wsp:val=&quot;00F96F10&quot;/&gt;&lt;wsp:rsid wsp:val=&quot;00FA0669&quot;/&gt;&lt;wsp:rsid wsp:val=&quot;00FA0E7F&quot;/&gt;&lt;wsp:rsid wsp:val=&quot;00FA137E&quot;/&gt;&lt;wsp:rsid wsp:val=&quot;00FA236D&quot;/&gt;&lt;wsp:rsid wsp:val=&quot;00FA26FE&quot;/&gt;&lt;wsp:rsid wsp:val=&quot;00FA2E49&quot;/&gt;&lt;wsp:rsid wsp:val=&quot;00FA302B&quot;/&gt;&lt;wsp:rsid wsp:val=&quot;00FA3098&quot;/&gt;&lt;wsp:rsid wsp:val=&quot;00FA43B0&quot;/&gt;&lt;wsp:rsid wsp:val=&quot;00FA47EB&quot;/&gt;&lt;wsp:rsid wsp:val=&quot;00FA4945&quot;/&gt;&lt;wsp:rsid wsp:val=&quot;00FA4F2B&quot;/&gt;&lt;wsp:rsid wsp:val=&quot;00FA588A&quot;/&gt;&lt;wsp:rsid wsp:val=&quot;00FA5CE4&quot;/&gt;&lt;wsp:rsid wsp:val=&quot;00FA6DCE&quot;/&gt;&lt;wsp:rsid wsp:val=&quot;00FA79E9&quot;/&gt;&lt;wsp:rsid wsp:val=&quot;00FA7C30&quot;/&gt;&lt;wsp:rsid wsp:val=&quot;00FB01F7&quot;/&gt;&lt;wsp:rsid wsp:val=&quot;00FB0E36&quot;/&gt;&lt;wsp:rsid wsp:val=&quot;00FB1E3C&quot;/&gt;&lt;wsp:rsid wsp:val=&quot;00FB2DFB&quot;/&gt;&lt;wsp:rsid wsp:val=&quot;00FB304D&quot;/&gt;&lt;wsp:rsid wsp:val=&quot;00FB3583&quot;/&gt;&lt;wsp:rsid wsp:val=&quot;00FB381F&quot;/&gt;&lt;wsp:rsid wsp:val=&quot;00FB4081&quot;/&gt;&lt;wsp:rsid wsp:val=&quot;00FB4532&quot;/&gt;&lt;wsp:rsid wsp:val=&quot;00FB4814&quot;/&gt;&lt;wsp:rsid wsp:val=&quot;00FB53AB&quot;/&gt;&lt;wsp:rsid wsp:val=&quot;00FB6D8C&quot;/&gt;&lt;wsp:rsid wsp:val=&quot;00FB764B&quot;/&gt;&lt;wsp:rsid wsp:val=&quot;00FB7757&quot;/&gt;&lt;wsp:rsid wsp:val=&quot;00FB791D&quot;/&gt;&lt;wsp:rsid wsp:val=&quot;00FB7FCF&quot;/&gt;&lt;wsp:rsid wsp:val=&quot;00FC0D9F&quot;/&gt;&lt;wsp:rsid wsp:val=&quot;00FC1647&quot;/&gt;&lt;wsp:rsid wsp:val=&quot;00FC2357&quot;/&gt;&lt;wsp:rsid wsp:val=&quot;00FC32F0&quot;/&gt;&lt;wsp:rsid wsp:val=&quot;00FC37BB&quot;/&gt;&lt;wsp:rsid wsp:val=&quot;00FC4A67&quot;/&gt;&lt;wsp:rsid wsp:val=&quot;00FC4B77&quot;/&gt;&lt;wsp:rsid wsp:val=&quot;00FC4ECD&quot;/&gt;&lt;wsp:rsid wsp:val=&quot;00FC5812&quot;/&gt;&lt;wsp:rsid wsp:val=&quot;00FC7599&quot;/&gt;&lt;wsp:rsid wsp:val=&quot;00FC76AA&quot;/&gt;&lt;wsp:rsid wsp:val=&quot;00FD0C77&quot;/&gt;&lt;wsp:rsid wsp:val=&quot;00FD163E&quot;/&gt;&lt;wsp:rsid wsp:val=&quot;00FD196E&quot;/&gt;&lt;wsp:rsid wsp:val=&quot;00FD1EFD&quot;/&gt;&lt;wsp:rsid wsp:val=&quot;00FD2911&quot;/&gt;&lt;wsp:rsid wsp:val=&quot;00FD3BCD&quot;/&gt;&lt;wsp:rsid wsp:val=&quot;00FD3F86&quot;/&gt;&lt;wsp:rsid wsp:val=&quot;00FD4B58&quot;/&gt;&lt;wsp:rsid wsp:val=&quot;00FD641A&quot;/&gt;&lt;wsp:rsid wsp:val=&quot;00FD6915&quot;/&gt;&lt;wsp:rsid wsp:val=&quot;00FD6F53&quot;/&gt;&lt;wsp:rsid wsp:val=&quot;00FD7595&quot;/&gt;&lt;wsp:rsid wsp:val=&quot;00FD7AFF&quot;/&gt;&lt;wsp:rsid wsp:val=&quot;00FD7CF3&quot;/&gt;&lt;wsp:rsid wsp:val=&quot;00FD7E30&quot;/&gt;&lt;wsp:rsid wsp:val=&quot;00FE0146&quot;/&gt;&lt;wsp:rsid wsp:val=&quot;00FE161F&quot;/&gt;&lt;wsp:rsid wsp:val=&quot;00FE1992&quot;/&gt;&lt;wsp:rsid wsp:val=&quot;00FE1D27&quot;/&gt;&lt;wsp:rsid wsp:val=&quot;00FE1F63&quot;/&gt;&lt;wsp:rsid wsp:val=&quot;00FE2632&quot;/&gt;&lt;wsp:rsid wsp:val=&quot;00FE27AA&quot;/&gt;&lt;wsp:rsid wsp:val=&quot;00FE3E0E&quot;/&gt;&lt;wsp:rsid wsp:val=&quot;00FE464D&quot;/&gt;&lt;wsp:rsid wsp:val=&quot;00FE498F&quot;/&gt;&lt;wsp:rsid wsp:val=&quot;00FE4EE7&quot;/&gt;&lt;wsp:rsid wsp:val=&quot;00FE5153&quot;/&gt;&lt;wsp:rsid wsp:val=&quot;00FE532D&quot;/&gt;&lt;wsp:rsid wsp:val=&quot;00FE5809&quot;/&gt;&lt;wsp:rsid wsp:val=&quot;00FE6794&quot;/&gt;&lt;wsp:rsid wsp:val=&quot;00FE6F02&quot;/&gt;&lt;wsp:rsid wsp:val=&quot;00FE7EB5&quot;/&gt;&lt;wsp:rsid wsp:val=&quot;00FF0E48&quot;/&gt;&lt;wsp:rsid wsp:val=&quot;00FF1689&quot;/&gt;&lt;wsp:rsid wsp:val=&quot;00FF1B4F&quot;/&gt;&lt;wsp:rsid wsp:val=&quot;00FF23B6&quot;/&gt;&lt;wsp:rsid wsp:val=&quot;00FF2783&quot;/&gt;&lt;wsp:rsid wsp:val=&quot;00FF3ABC&quot;/&gt;&lt;wsp:rsid wsp:val=&quot;00FF4939&quot;/&gt;&lt;wsp:rsid wsp:val=&quot;00FF4CA8&quot;/&gt;&lt;wsp:rsid wsp:val=&quot;00FF5684&quot;/&gt;&lt;wsp:rsid wsp:val=&quot;00FF5925&quot;/&gt;&lt;wsp:rsid wsp:val=&quot;00FF5AA9&quot;/&gt;&lt;wsp:rsid wsp:val=&quot;00FF6748&quot;/&gt;&lt;wsp:rsid wsp:val=&quot;00FF6D74&quot;/&gt;&lt;wsp:rsid wsp:val=&quot;00FF7B27&quot;/&gt;&lt;/wsp:rsids&gt;&lt;/w:docPr&gt;&lt;w:body&gt;&lt;wx:sect&gt;&lt;w:p wsp:rsidR=&quot;00000000&quot; wsp:rsidRDefault=&quot;00494751&quot; wsp:rsidP=&quot;00494751&quot;&gt;&lt;m:oMathPara&gt;&lt;m:oMath&gt;&lt;m:sSub&gt;&lt;m:sSubPr&gt;&lt;m:ctrlPr&gt;&lt;w:rPr&gt;&lt;w:rFonts w:ascii=&quot;Cambria Math&quot; w:fareast=&quot;Arial&quot; w:h-ansi=&quot;Cambria Math&quot; w:cs=&quot;Arial&quot;/&gt;&lt;wx:font wx:val=&quot;Cambria Math&quot;/&gt;&lt;w:snapToGrid w:val=&quot;off&quot;/&gt;&lt;w:color w:val=&quot;000000&quot;/&gt;&lt;w:kern w:val=&quot;0&quot;/&gt;&lt;w:sz-cs w:val=&quot;21&quot;/&gt;&lt;/w:rPr&gt;&lt;/m:ctrlPr&gt;&lt;/m:sSubPr&gt;&lt;m:e&gt;&lt;m:r&gt;&lt;w:rPr&gt;&lt;w:rFonts w:ascii=&quot;Cambria Math&quot; w:fareast=&quot;Arial&quot; w:h-ansi=&quot;Cambria Math&quot; w:cs=&quot;Arial&quot;/&gt;&lt;wx:font wx:val=&quot;Cambria Math&quot;/&gt;&lt;w:i/&gt;&lt;w:i-cs/&gt;&lt;w:snapToGrid w:val=&quot;off&quot;/&gt;&lt;w:color w:val=&quot;000000&quot;/&gt;&lt;w:kern w:val=&quot;0&quot;/&gt;&lt;w:sz-cs w:val=&quot;21&quot;/&gt;&lt;/w:rPr&gt;&lt;m:t&gt;N&lt;/m:t&gt;&lt;/m:r&gt;&lt;/m:e&gt;&lt;m:sub&gt;&lt;m:r&gt;&lt;w:rPr&gt;&lt;w:rFonts w:ascii=&quot;Cambria Math&quot; w:fareast=&quot;Arial&quot; w:h-ansi=&quot;Cambria Math&quot; w:cs=&quot;Arial&quot;/&gt;&lt;wx:font wx:val=&quot;Cambria Math&quot;/&gt;&lt;w:i/&gt;&lt;w:i-cs/&gt;&lt;w:snapToGrid w:val=&quot;off&quot;/&gt;&lt;w:color w:val=&quot;000000&quot;/&gt;&lt;w:kern w:val=&quot;0&quot;/&gt;&lt;w:sz-cs w:val=&quot;21&quot;/&gt;&lt;/w:rPr&gt;&lt;m:t&gt;b&lt;/m:t&gt;&lt;/m:r&gt;&lt;/m:sub&gt;&lt;/m:sSub&gt;&lt;m:r&gt;&lt;w:rPr&gt;&lt;w:rFonts w:ascii=&quot;Cambria Math&quot; w:fareast=&quot;Arial&quot; w:h-ansi=&quot;Cambria Math&quot; w:cs=&quot;Arial&quot;/&gt;&lt;wx:font wx:val=&quot;Cambria Math&quot;/&gt;&lt;w:i/&gt;&lt;w:i-cs/&gt;&lt;w:snapToGrid w:val=&quot;off&quot;/&gt;&lt;w:color w:val=&quot;000000&quot;/&gt;&lt;w:kern w:val=&quot;0&quot;/&gt;&lt;w:sz-cs w:val=&quot;21&quot;/&gt;&lt;/w:rPr&gt;&lt;m:t&gt;≤&lt;/m:t&gt;&lt;/m:r&gt;&lt;m:f&gt;&lt;m:fPr&gt;&lt;m:ctrlPr&gt;&lt;w:rPr&gt;&lt;w:rFonts w:ascii=&quot;Cambria Math&quot;&quot;&quot;&quot;&quot;&quot;&quot;&quot;&quot; wa:fareast=&quot;Arial&quot; w:h-ansi=&quot;Cambria Math&quot; w:cs=&quot;Arial&quot;/&gt;&lt;wx:font wx:val=&quot;Cambria Math&quot;/&gt;&lt;w:snapToGrid w:val=&quot;off&quot;/&gt;&lt;w:color w:val=&quot;000000&quot;/&gt;&lt;w:kern w:val=&quot;0&quot;/&gt;&lt;w:sz-cs w:val=&quot;21&quot;/&gt;&lt;/w:rPr&gt;&lt;/m:ctrlPr&gt;&lt;/m:fPr&gt;&lt;m:num&gt;&lt;m:r&gt;&lt;w:rPr&gt;&lt;w:rFonts w:ascii=&quot;Cambria Math&quot; w:fareast=&quot;Arial&quot; w:h-ansi=&quot;Cambria Math&quot; w:cs=&quot;Arial&quot;/&gt;&lt;wx:font wx:val=&quot;Cambria Math&quot;/&gt;&lt;w:i/&gt;&lt;w:i-cs/&gt;&lt;w:snapToGrid w:val=&quot;off&quot;/&gt;&lt;w:color w:val=&quot;000000&quot;/&gt;&lt;w:kern w:val=&quot;0&quot;/&gt;&lt;w:sz-cs w:val=&quot;21&quot;/&gt;&lt;/w:rPr&gt;&lt;m:t&gt;P&lt;/m:t&gt;&lt;/m:r&gt;&lt;/m:num&gt;&lt;m:den&gt;&lt;m:sSub&gt;&lt;m:sSubPr&gt;&lt;m:ctrlPr&gt;&lt;w:rPr&gt;&lt;w:rFonts w:ascii=&quot;Cambria Math&quot; w:fareast=&quot;Arial&quot; w:h-ansi=&quot;Cambria Math&quot; w:cs=&quot;Arial&quot;/&gt;&lt;wx:font wx:val=&quot;Cambria Math&quot;/&gt;&lt;w:snapToGrid w:val=&quot;off&quot;/&gt;&lt;w:color w:val=&quot;000000&quot;/&gt;&lt;w:kern w:val=&quot;0&quot;/&gt;&lt;w:sz-cs w:val=&quot;21&quot;/&gt;&lt;/w:rPr&gt;&lt;/m:ctrlPr&gt;&lt;/m:sSubPr&gt;&lt;m:e&gt;&lt;m:r&gt;&lt;w:rPr&gt;&lt;w:rFonts w:ascii=&quot;Cambria Math&quot; w:fareast=&quot;Arial&quot; w:h-ansi=&quot;Cambria Math&quot; w:cs=&quot;Arial&quot;/&gt;&lt;wx:font wx:val=&quot;Cambria Math&quot;/&gt;&lt;w:i/&gt;&lt;w:i-cs/&gt;&lt;w:snapToGrid w:val=&quot;off&quot;/&gt;&lt;w:color w:val=&quot;000000&quot;/&gt;&lt;w:kern w:val=&quot;0&quot;/&gt;&lt;w:sz-cs w:val=&quot;21&quot;/&gt;&lt;/w:rPr&gt;&lt;m:t&gt;γ&lt;/m:t&gt;&lt;/m:r&gt;&lt;/m:e&gt;&lt;m:sub&gt;&lt;m:r&gt;&lt;w:rPr&gt;&lt;w:rFonts w:ascii=&quot;Cambria Math&quot; w:fareast=&quot;Arial&quot; w:h-ansi=&quot;Cambria Math&quot; w:cs=&quot;Arial&quot;/&gt;&lt;wx:font wx:val=&quot;Cambria Math&quot;/&gt;&lt;w:i/&gt;&lt;w:i-cs/&gt;&lt;w:snapToGrid w:val=&quot;off&quot;/&gt;&lt;w:color w:val=&quot;000000&quot;/&gt;&lt;w:kern lw=:&quot;v2a1l&quot;=/&quot;&gt;0&quot;/w&gt;&lt;w:sz-cs w:val=&quot;21&quot;/&gt;&lt;/w:rPr&gt;&lt;m:t&gt;k&lt;/m:t&gt;&lt;/m:r&gt;&lt;/m:sub&gt;&lt;/m:sSub&gt;&lt;/m:den&gt;&lt;/m:f&gt;&lt;/m:oMath&gt;&lt;/m:oMathPara&gt;&lt;/w:p&gt;&lt;w:sectPr wsp:rsidR=&quot;00000000&quot;&gt;&lt;w:pgSz w:w=&quot;12240&quot; w:h=&quot;15840&quot;/&gt;&lt;w:pgMar w:top=&quot;1440&quot; w:right=&quot;1800&quot; w:bottom=&quot;1440&quot; w:left=&quot;1800&quot; w:header=&quot;720&quot; w:footer=&quot;720&quot; w:gutter=&quot;0&quot;/&gt;&lt;w:cols w:space=&quot;720&quot;/&gt;&lt;/w:sectPr&gt;&lt;/wx:sect&gt;&lt;/w:body&gt;&lt;/w:wordDocument&gt;">
            <v:path/>
            <v:fill on="f" focussize="0,0"/>
            <v:stroke on="f" joinstyle="miter"/>
            <v:imagedata r:id="rId34" chromakey="#FFFFFF" o:title=""/>
            <o:lock v:ext="edit" aspectratio="t"/>
            <w10:wrap type="none"/>
            <w10:anchorlock/>
          </v:shape>
        </w:pict>
      </w:r>
      <w:r>
        <w:rPr>
          <w:color w:val="auto"/>
          <w:highlight w:val="none"/>
        </w:rPr>
        <w:instrText xml:space="preserve"> </w:instrText>
      </w:r>
      <w:r>
        <w:rPr>
          <w:color w:val="auto"/>
          <w:highlight w:val="none"/>
        </w:rPr>
        <w:fldChar w:fldCharType="separate"/>
      </w:r>
      <w:r>
        <w:rPr>
          <w:color w:val="auto"/>
          <w:highlight w:val="none"/>
        </w:rPr>
        <w:fldChar w:fldCharType="end"/>
      </w:r>
      <w:r>
        <w:rPr>
          <w:color w:val="auto"/>
          <w:highlight w:val="none"/>
        </w:rPr>
        <w:fldChar w:fldCharType="begin"/>
      </w:r>
      <w:r>
        <w:rPr>
          <w:color w:val="auto"/>
          <w:highlight w:val="none"/>
        </w:rPr>
        <w:instrText xml:space="preserve"> QUOTE </w:instrText>
      </w:r>
      <w:r>
        <w:rPr>
          <w:color w:val="auto"/>
          <w:highlight w:val="none"/>
        </w:rPr>
        <w:pict>
          <v:shape id="_x0000_i1104" o:spt="75" type="#_x0000_t75" style="height:15.45pt;width:75.55pt;" filled="f" o:preferrelative="t" stroked="f" coordsize="21600,21600" equationxml="&lt;?xml version=&quot;1.0&quot; encoding=&quot;UTF-8&quot; standalone=&quot;yes&quot;?&gt;&#10;&#10;&lt;?mso-application progid=&quot;Word.Document&quot;?&gt;&#10;&#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00&quot;/&gt;&lt;w:doNotEmbedSystemFonts/&gt;&lt;w:bordersDontSurroundHeader/&gt;&lt;w:bordersDontSurroundFooter/&gt;&lt;w:hideSpellingErrors/&gt;&lt;w:stylePaneFormatFilter w:val=&quot;3F01&quot;/&gt;&lt;w:defaultTabStop w:val=&quot;420&quot;/&gt;&lt;w:drawingGridVerticalSpacing w:val=&quot;156&quot;/&gt;&lt;w:displayHorizontalDrawingGridEvery w:val=&quot;0&quot;/&gt;&lt;w:displayVerticalDrawingGridEvery w:val=&quot;2&quot;/&gt;&lt;w:punctuationKerning/&gt;&lt;w:characterSpacingControl w:val=&quot;CompressPunctuation&quot;/&gt;&lt;w:optimizeForBrowser/&gt;&lt;w:targetScreenSz w:val=&quot;800x600&quot;/&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adjustLineHeightInTable/&gt;&lt;w:breakWrappedTables/&gt;&lt;w:snapToGridInCell/&gt;&lt;w:wrapTextWithPunct/&gt;&lt;w:useAsianBreakRules/&gt;&lt;w:dontGrowAutofit/&gt;&lt;w:useFELayout/&gt;&lt;/w:compat&gt;&lt;wsp:rsids&gt;&lt;wsp:rsidRoot wsp:val=&quot;009477A7&quot;/&gt;&lt;wsp:rsid wsp:val=&quot;00000811&quot;/&gt;&lt;wsp:rsid wsp:val=&quot;000010C3&quot;/&gt;&lt;wsp:rsid wsp:val=&quot;000010CE&quot;/&gt;&lt;wsp:rsid wsp:val=&quot;00001287&quot;/&gt;&lt;wsp:rsid wsp:val=&quot;00001DE2&quot;/&gt;&lt;wsp:rsid wsp:val=&quot;00002392&quot;/&gt;&lt;wsp:rsid wsp:val=&quot;00003307&quot;/&gt;&lt;wsp:rsid wsp:val=&quot;00003E5A&quot;/&gt;&lt;wsp:rsid wsp:val=&quot;000042BA&quot;/&gt;&lt;wsp:rsid wsp:val=&quot;000046A8&quot;/&gt;&lt;wsp:rsid wsp:val=&quot;00004BA8&quot;/&gt;&lt;wsp:rsid wsp:val=&quot;000101E2&quot;/&gt;&lt;wsp:rsid wsp:val=&quot;000115CB&quot;/&gt;&lt;wsp:rsid wsp:val=&quot;00012827&quot;/&gt;&lt;wsp:rsid wsp:val=&quot;00012FA3&quot;/&gt;&lt;wsp:rsid wsp:val=&quot;00013BEA&quot;/&gt;&lt;wsp:rsid wsp:val=&quot;0001467F&quot;/&gt;&lt;wsp:rsid wsp:val=&quot;00014AAA&quot;/&gt;&lt;wsp:rsid wsp:val=&quot;000150BE&quot;/&gt;&lt;wsp:rsid wsp:val=&quot;0001531D&quot;/&gt;&lt;wsp:rsid wsp:val=&quot;000155A5&quot;/&gt;&lt;wsp:rsid wsp:val=&quot;0001606F&quot;/&gt;&lt;wsp:rsid wsp:val=&quot;00016516&quot;/&gt;&lt;wsp:rsid wsp:val=&quot;00016D4D&quot;/&gt;&lt;wsp:rsid wsp:val=&quot;00016F4C&quot;/&gt;&lt;wsp:rsid wsp:val=&quot;00016F59&quot;/&gt;&lt;wsp:rsid wsp:val=&quot;00017D57&quot;/&gt;&lt;wsp:rsid wsp:val=&quot;00017FA3&quot;/&gt;&lt;wsp:rsid wsp:val=&quot;00017FA6&quot;/&gt;&lt;wsp:rsid wsp:val=&quot;00021B84&quot;/&gt;&lt;wsp:rsid wsp:val=&quot;0002245D&quot;/&gt;&lt;wsp:rsid wsp:val=&quot;00022705&quot;/&gt;&lt;wsp:rsid wsp:val=&quot;00022D08&quot;/&gt;&lt;wsp:rsid wsp:val=&quot;00022F23&quot;/&gt;&lt;wsp:rsid wsp:val=&quot;0002378F&quot;/&gt;&lt;wsp:rsid wsp:val=&quot;00023F35&quot;/&gt;&lt;wsp:rsid wsp:val=&quot;000240D2&quot;/&gt;&lt;wsp:rsid wsp:val=&quot;000240DE&quot;/&gt;&lt;wsp:rsid wsp:val=&quot;0002426A&quot;/&gt;&lt;wsp:rsid wsp:val=&quot;00024CC2&quot;/&gt;&lt;wsp:rsid wsp:val=&quot;00025118&quot;/&gt;&lt;wsp:rsid wsp:val=&quot;00027600&quot;/&gt;&lt;wsp:rsid wsp:val=&quot;00027CA5&quot;/&gt;&lt;wsp:rsid wsp:val=&quot;00027D1E&quot;/&gt;&lt;wsp:rsid wsp:val=&quot;00027ECB&quot;/&gt;&lt;wsp:rsid wsp:val=&quot;000327E2&quot;/&gt;&lt;wsp:rsid wsp:val=&quot;000328EE&quot;/&gt;&lt;wsp:rsid wsp:val=&quot;00032B07&quot;/&gt;&lt;wsp:rsid wsp:val=&quot;00032C4B&quot;/&gt;&lt;wsp:rsid wsp:val=&quot;00032DE5&quot;/&gt;&lt;wsp:rsid wsp:val=&quot;00033891&quot;/&gt;&lt;wsp:rsid wsp:val=&quot;00035503&quot;/&gt;&lt;wsp:rsid wsp:val=&quot;00036369&quot;/&gt;&lt;wsp:rsid wsp:val=&quot;000367BA&quot;/&gt;&lt;wsp:rsid wsp:val=&quot;00036D24&quot;/&gt;&lt;wsp:rsid wsp:val=&quot;000376D8&quot;/&gt;&lt;wsp:rsid wsp:val=&quot;00037C99&quot;/&gt;&lt;wsp:rsid wsp:val=&quot;0004008F&quot;/&gt;&lt;wsp:rsid wsp:val=&quot;00040D1C&quot;/&gt;&lt;wsp:rsid wsp:val=&quot;000426EC&quot;/&gt;&lt;wsp:rsid wsp:val=&quot;00042EA6&quot;/&gt;&lt;wsp:rsid wsp:val=&quot;00043226&quot;/&gt;&lt;wsp:rsid wsp:val=&quot;000435A7&quot;/&gt;&lt;wsp:rsid wsp:val=&quot;0004388A&quot;/&gt;&lt;wsp:rsid wsp:val=&quot;00045C1F&quot;/&gt;&lt;wsp:rsid wsp:val=&quot;00046D32&quot;/&gt;&lt;wsp:rsid wsp:val=&quot;00050033&quot;/&gt;&lt;wsp:rsid wsp:val=&quot;00050183&quot;/&gt;&lt;wsp:rsid wsp:val=&quot;00050844&quot;/&gt;&lt;wsp:rsid wsp:val=&quot;00050B2C&quot;/&gt;&lt;wsp:rsid wsp:val=&quot;00050DAB&quot;/&gt;&lt;wsp:rsid wsp:val=&quot;00051C3D&quot;/&gt;&lt;wsp:rsid wsp:val=&quot;00052310&quot;/&gt;&lt;wsp:rsid wsp:val=&quot;00052B59&quot;/&gt;&lt;wsp:rsid wsp:val=&quot;00054F7F&quot;/&gt;&lt;wsp:rsid wsp:val=&quot;00055245&quot;/&gt;&lt;wsp:rsid wsp:val=&quot;00055C80&quot;/&gt;&lt;wsp:rsid wsp:val=&quot;00055E77&quot;/&gt;&lt;wsp:rsid wsp:val=&quot;00056244&quot;/&gt;&lt;wsp:rsid wsp:val=&quot;0005640C&quot;/&gt;&lt;wsp:rsid wsp:val=&quot;00056D8A&quot;/&gt;&lt;wsp:rsid wsp:val=&quot;000573F1&quot;/&gt;&lt;wsp:rsid wsp:val=&quot;000603CC&quot;/&gt;&lt;wsp:rsid wsp:val=&quot;0006080B&quot;/&gt;&lt;wsp:rsid wsp:val=&quot;0006089B&quot;/&gt;&lt;wsp:rsid wsp:val=&quot;000624E9&quot;/&gt;&lt;wsp:rsid wsp:val=&quot;00062833&quot;/&gt;&lt;wsp:rsid wsp:val=&quot;000629C7&quot;/&gt;&lt;wsp:rsid wsp:val=&quot;00062C42&quot;/&gt;&lt;wsp:rsid wsp:val=&quot;00063E5E&quot;/&gt;&lt;wsp:rsid wsp:val=&quot;00064115&quot;/&gt;&lt;wsp:rsid wsp:val=&quot;000645D2&quot;/&gt;&lt;wsp:rsid wsp:val=&quot;000655F6&quot;/&gt;&lt;wsp:rsid wsp:val=&quot;00065921&quot;/&gt;&lt;wsp:rsid wsp:val=&quot;0006712D&quot;/&gt;&lt;wsp:rsid wsp:val=&quot;00067511&quot;/&gt;&lt;wsp:rsid wsp:val=&quot;000726F3&quot;/&gt;&lt;wsp:rsid wsp:val=&quot;0007451A&quot;/&gt;&lt;wsp:rsid wsp:val=&quot;00075043&quot;/&gt;&lt;wsp:rsid wsp:val=&quot;000752BF&quot;/&gt;&lt;wsp:rsid wsp:val=&quot;0007548B&quot;/&gt;&lt;wsp:rsid wsp:val=&quot;00075D3F&quot;/&gt;&lt;wsp:rsid wsp:val=&quot;000763A5&quot;/&gt;&lt;wsp:rsid wsp:val=&quot;0007647F&quot;/&gt;&lt;wsp:rsid wsp:val=&quot;000800AE&quot;/&gt;&lt;wsp:rsid wsp:val=&quot;000801C2&quot;/&gt;&lt;wsp:rsid wsp:val=&quot;0008144F&quot;/&gt;&lt;wsp:rsid wsp:val=&quot;00082569&quot;/&gt;&lt;wsp:rsid wsp:val=&quot;0008292E&quot;/&gt;&lt;wsp:rsid wsp:val=&quot;00083246&quot;/&gt;&lt;wsp:rsid wsp:val=&quot;00083280&quot;/&gt;&lt;wsp:rsid wsp:val=&quot;00083DC4&quot;/&gt;&lt;wsp:rsid wsp:val=&quot;000845E2&quot;/&gt;&lt;wsp:rsid wsp:val=&quot;00085281&quot;/&gt;&lt;wsp:rsid wsp:val=&quot;000853BD&quot;/&gt;&lt;wsp:rsid wsp:val=&quot;00085D5A&quot;/&gt;&lt;wsp:rsid wsp:val=&quot;00085E69&quot;/&gt;&lt;wsp:rsid wsp:val=&quot;0008619C&quot;/&gt;&lt;wsp:rsid wsp:val=&quot;000867BA&quot;/&gt;&lt;wsp:rsid wsp:val=&quot;000868C3&quot;/&gt;&lt;wsp:rsid wsp:val=&quot;00087467&quot;/&gt;&lt;wsp:rsid wsp:val=&quot;000907C0&quot;/&gt;&lt;wsp:rsid wsp:val=&quot;00090D04&quot;/&gt;&lt;wsp:rsid wsp:val=&quot;000916CD&quot;/&gt;&lt;wsp:rsid wsp:val=&quot;0009175A&quot;/&gt;&lt;wsp:rsid wsp:val=&quot;00092771&quot;/&gt;&lt;wsp:rsid wsp:val=&quot;0009366F&quot;/&gt;&lt;wsp:rsid wsp:val=&quot;00093883&quot;/&gt;&lt;wsp:rsid wsp:val=&quot;000947D4&quot;/&gt;&lt;wsp:rsid wsp:val=&quot;000948D5&quot;/&gt;&lt;wsp:rsid wsp:val=&quot;0009494F&quot;/&gt;&lt;wsp:rsid wsp:val=&quot;0009536D&quot;/&gt;&lt;wsp:rsid wsp:val=&quot;0009615F&quot;/&gt;&lt;wsp:rsid wsp:val=&quot;000979DD&quot;/&gt;&lt;wsp:rsid wsp:val=&quot;00097F8E&quot;/&gt;&lt;wsp:rsid wsp:val=&quot;000A03E3&quot;/&gt;&lt;wsp:rsid wsp:val=&quot;000A04BD&quot;/&gt;&lt;wsp:rsid wsp:val=&quot;000A152E&quot;/&gt;&lt;wsp:rsid wsp:val=&quot;000A3DB5&quot;/&gt;&lt;wsp:rsid wsp:val=&quot;000A3FD5&quot;/&gt;&lt;wsp:rsid wsp:val=&quot;000A463C&quot;/&gt;&lt;wsp:rsid wsp:val=&quot;000A4FA2&quot;/&gt;&lt;wsp:rsid wsp:val=&quot;000A55A2&quot;/&gt;&lt;wsp:rsid wsp:val=&quot;000A6392&quot;/&gt;&lt;wsp:rsid wsp:val=&quot;000A65D2&quot;/&gt;&lt;wsp:rsid wsp:val=&quot;000A6B69&quot;/&gt;&lt;wsp:rsid wsp:val=&quot;000A7A83&quot;/&gt;&lt;wsp:rsid wsp:val=&quot;000A7CBE&quot;/&gt;&lt;wsp:rsid wsp:val=&quot;000B0DE3&quot;/&gt;&lt;wsp:rsid wsp:val=&quot;000B106C&quot;/&gt;&lt;wsp:rsid wsp:val=&quot;000B1F20&quot;/&gt;&lt;wsp:rsid wsp:val=&quot;000B2B80&quot;/&gt;&lt;wsp:rsid wsp:val=&quot;000B3A58&quot;/&gt;&lt;wsp:rsid wsp:val=&quot;000B499C&quot;/&gt;&lt;wsp:rsid wsp:val=&quot;000B55BC&quot;/&gt;&lt;wsp:rsid wsp:val=&quot;000B7849&quot;/&gt;&lt;wsp:rsid wsp:val=&quot;000C0970&quot;/&gt;&lt;wsp:rsid wsp:val=&quot;000C11DC&quot;/&gt;&lt;wsp:rsid wsp:val=&quot;000C1293&quot;/&gt;&lt;wsp:rsid wsp:val=&quot;000C1416&quot;/&gt;&lt;wsp:rsid wsp:val=&quot;000C18E5&quot;/&gt;&lt;wsp:rsid wsp:val=&quot;000C204B&quot;/&gt;&lt;wsp:rsid wsp:val=&quot;000C298A&quot;/&gt;&lt;wsp:rsid wsp:val=&quot;000C2F84&quot;/&gt;&lt;wsp:rsid wsp:val=&quot;000C3B7B&quot;/&gt;&lt;wsp:rsid wsp:val=&quot;000C3F50&quot;/&gt;&lt;wsp:rsid wsp:val=&quot;000C42B2&quot;/&gt;&lt;wsp:rsid wsp:val=&quot;000C43C7&quot;/&gt;&lt;wsp:rsid wsp:val=&quot;000C48B4&quot;/&gt;&lt;wsp:rsid wsp:val=&quot;000C563F&quot;/&gt;&lt;wsp:rsid wsp:val=&quot;000C5B47&quot;/&gt;&lt;wsp:rsid wsp:val=&quot;000C604F&quot;/&gt;&lt;wsp:rsid wsp:val=&quot;000C60DF&quot;/&gt;&lt;wsp:rsid wsp:val=&quot;000C691C&quot;/&gt;&lt;wsp:rsid wsp:val=&quot;000D0270&quot;/&gt;&lt;wsp:rsid wsp:val=&quot;000D083E&quot;/&gt;&lt;wsp:rsid wsp:val=&quot;000D0D49&quot;/&gt;&lt;wsp:rsid wsp:val=&quot;000D0E8F&quot;/&gt;&lt;wsp:rsid wsp:val=&quot;000D0F68&quot;/&gt;&lt;wsp:rsid wsp:val=&quot;000D359B&quot;/&gt;&lt;wsp:rsid wsp:val=&quot;000D4525&quot;/&gt;&lt;wsp:rsid wsp:val=&quot;000D46EC&quot;/&gt;&lt;wsp:rsid wsp:val=&quot;000D4E0E&quot;/&gt;&lt;wsp:rsid wsp:val=&quot;000D5DED&quot;/&gt;&lt;wsp:rsid wsp:val=&quot;000D68CF&quot;/&gt;&lt;wsp:rsid wsp:val=&quot;000E0653&quot;/&gt;&lt;wsp:rsid wsp:val=&quot;000E066C&quot;/&gt;&lt;wsp:rsid wsp:val=&quot;000E0F14&quot;/&gt;&lt;wsp:rsid wsp:val=&quot;000E1B50&quot;/&gt;&lt;wsp:rsid wsp:val=&quot;000E1C63&quot;/&gt;&lt;wsp:rsid wsp:val=&quot;000E2303&quot;/&gt;&lt;wsp:rsid wsp:val=&quot;000E252D&quot;/&gt;&lt;wsp:rsid wsp:val=&quot;000E2DE8&quot;/&gt;&lt;wsp:rsid wsp:val=&quot;000E2EC5&quot;/&gt;&lt;wsp:rsid wsp:val=&quot;000E30A3&quot;/&gt;&lt;wsp:rsid wsp:val=&quot;000E3E19&quot;/&gt;&lt;wsp:rsid wsp:val=&quot;000E3FE8&quot;/&gt;&lt;wsp:rsid wsp:val=&quot;000E5CEB&quot;/&gt;&lt;wsp:rsid wsp:val=&quot;000F0BA8&quot;/&gt;&lt;wsp:rsid wsp:val=&quot;000F12A2&quot;/&gt;&lt;wsp:rsid wsp:val=&quot;000F148C&quot;/&gt;&lt;wsp:rsid wsp:val=&quot;000F18F7&quot;/&gt;&lt;wsp:rsid wsp:val=&quot;000F203D&quot;/&gt;&lt;wsp:rsid wsp:val=&quot;000F316C&quot;/&gt;&lt;wsp:rsid wsp:val=&quot;000F385A&quot;/&gt;&lt;wsp:rsid wsp:val=&quot;000F3BB7&quot;/&gt;&lt;wsp:rsid wsp:val=&quot;000F4E60&quot;/&gt;&lt;wsp:rsid wsp:val=&quot;000F5981&quot;/&gt;&lt;wsp:rsid wsp:val=&quot;000F705C&quot;/&gt;&lt;wsp:rsid wsp:val=&quot;000F7068&quot;/&gt;&lt;wsp:rsid wsp:val=&quot;000F73E4&quot;/&gt;&lt;wsp:rsid wsp:val=&quot;000F77C2&quot;/&gt;&lt;wsp:rsid wsp:val=&quot;000F7D24&quot;/&gt;&lt;wsp:rsid wsp:val=&quot;0010021A&quot;/&gt;&lt;wsp:rsid wsp:val=&quot;001003F3&quot;/&gt;&lt;wsp:rsid wsp:val=&quot;00101215&quot;/&gt;&lt;wsp:rsid wsp:val=&quot;00101570&quot;/&gt;&lt;wsp:rsid wsp:val=&quot;001015F5&quot;/&gt;&lt;wsp:rsid wsp:val=&quot;0010160B&quot;/&gt;&lt;wsp:rsid wsp:val=&quot;0010169C&quot;/&gt;&lt;wsp:rsid wsp:val=&quot;00101787&quot;/&gt;&lt;wsp:rsid wsp:val=&quot;00101DC1&quot;/&gt;&lt;wsp:rsid wsp:val=&quot;00103243&quot;/&gt;&lt;wsp:rsid wsp:val=&quot;001033CC&quot;/&gt;&lt;wsp:rsid wsp:val=&quot;00103770&quot;/&gt;&lt;wsp:rsid wsp:val=&quot;00105800&quot;/&gt;&lt;wsp:rsid wsp:val=&quot;00105D2A&quot;/&gt;&lt;wsp:rsid wsp:val=&quot;001062C8&quot;/&gt;&lt;wsp:rsid wsp:val=&quot;00106C9A&quot;/&gt;&lt;wsp:rsid wsp:val=&quot;00106E2A&quot;/&gt;&lt;wsp:rsid wsp:val=&quot;0011034A&quot;/&gt;&lt;wsp:rsid wsp:val=&quot;00110C99&quot;/&gt;&lt;wsp:rsid wsp:val=&quot;001114A8&quot;/&gt;&lt;wsp:rsid wsp:val=&quot;00111A81&quot;/&gt;&lt;wsp:rsid wsp:val=&quot;00111ADF&quot;/&gt;&lt;wsp:rsid wsp:val=&quot;001125D7&quot;/&gt;&lt;wsp:rsid wsp:val=&quot;00112C52&quot;/&gt;&lt;wsp:rsid wsp:val=&quot;00112DDD&quot;/&gt;&lt;wsp:rsid wsp:val=&quot;0011390E&quot;/&gt;&lt;wsp:rsid wsp:val=&quot;001139B6&quot;/&gt;&lt;wsp:rsid wsp:val=&quot;00113DA9&quot;/&gt;&lt;wsp:rsid wsp:val=&quot;001141BA&quot;/&gt;&lt;wsp:rsid wsp:val=&quot;00114A54&quot;/&gt;&lt;wsp:rsid wsp:val=&quot;00116566&quot;/&gt;&lt;wsp:rsid wsp:val=&quot;00120B9C&quot;/&gt;&lt;wsp:rsid wsp:val=&quot;001216B6&quot;/&gt;&lt;wsp:rsid wsp:val=&quot;00121C88&quot;/&gt;&lt;wsp:rsid wsp:val=&quot;0012203D&quot;/&gt;&lt;wsp:rsid wsp:val=&quot;0012291C&quot;/&gt;&lt;wsp:rsid wsp:val=&quot;00122B7D&quot;/&gt;&lt;wsp:rsid wsp:val=&quot;001262E7&quot;/&gt;&lt;wsp:rsid wsp:val=&quot;001301C1&quot;/&gt;&lt;wsp:rsid wsp:val=&quot;001302C5&quot;/&gt;&lt;wsp:rsid wsp:val=&quot;00130337&quot;/&gt;&lt;wsp:rsid wsp:val=&quot;001303FB&quot;/&gt;&lt;wsp:rsid wsp:val=&quot;00130A77&quot;/&gt;&lt;wsp:rsid wsp:val=&quot;00130F19&quot;/&gt;&lt;wsp:rsid wsp:val=&quot;001312EA&quot;/&gt;&lt;wsp:rsid wsp:val=&quot;001313BC&quot;/&gt;&lt;wsp:rsid wsp:val=&quot;0013191A&quot;/&gt;&lt;wsp:rsid wsp:val=&quot;00131A0C&quot;/&gt;&lt;wsp:rsid wsp:val=&quot;00132FED&quot;/&gt;&lt;wsp:rsid wsp:val=&quot;00133902&quot;/&gt;&lt;wsp:rsid wsp:val=&quot;001339BF&quot;/&gt;&lt;wsp:rsid wsp:val=&quot;0013428C&quot;/&gt;&lt;wsp:rsid wsp:val=&quot;0013437A&quot;/&gt;&lt;wsp:rsid wsp:val=&quot;00134540&quot;/&gt;&lt;wsp:rsid wsp:val=&quot;00135C11&quot;/&gt;&lt;wsp:rsid wsp:val=&quot;00135F05&quot;/&gt;&lt;wsp:rsid wsp:val=&quot;00136938&quot;/&gt;&lt;wsp:rsid wsp:val=&quot;00136AD7&quot;/&gt;&lt;wsp:rsid wsp:val=&quot;00136B57&quot;/&gt;&lt;wsp:rsid wsp:val=&quot;001417F7&quot;/&gt;&lt;wsp:rsid wsp:val=&quot;0014201B&quot;/&gt;&lt;wsp:rsid wsp:val=&quot;0014224E&quot;/&gt;&lt;wsp:rsid wsp:val=&quot;00144412&quot;/&gt;&lt;wsp:rsid wsp:val=&quot;00144538&quot;/&gt;&lt;wsp:rsid wsp:val=&quot;001447D6&quot;/&gt;&lt;wsp:rsid wsp:val=&quot;0014480E&quot;/&gt;&lt;wsp:rsid wsp:val=&quot;00145E19&quot;/&gt;&lt;wsp:rsid wsp:val=&quot;00145F56&quot;/&gt;&lt;wsp:rsid wsp:val=&quot;00146535&quot;/&gt;&lt;wsp:rsid wsp:val=&quot;001470B8&quot;/&gt;&lt;wsp:rsid wsp:val=&quot;001500C6&quot;/&gt;&lt;wsp:rsid wsp:val=&quot;0015068C&quot;/&gt;&lt;wsp:rsid wsp:val=&quot;00150A4E&quot;/&gt;&lt;wsp:rsid wsp:val=&quot;00150AE9&quot;/&gt;&lt;wsp:rsid wsp:val=&quot;001514AC&quot;/&gt;&lt;wsp:rsid wsp:val=&quot;00151CF0&quot;/&gt;&lt;wsp:rsid wsp:val=&quot;00151ECD&quot;/&gt;&lt;wsp:rsid wsp:val=&quot;00152476&quot;/&gt;&lt;wsp:rsid wsp:val=&quot;00153074&quot;/&gt;&lt;wsp:rsid wsp:val=&quot;00153E22&quot;/&gt;&lt;wsp:rsid wsp:val=&quot;0015469C&quot;/&gt;&lt;wsp:rsid wsp:val=&quot;00154814&quot;/&gt;&lt;wsp:rsid wsp:val=&quot;00154E4D&quot;/&gt;&lt;wsp:rsid wsp:val=&quot;00155882&quot;/&gt;&lt;wsp:rsid wsp:val=&quot;00157F10&quot;/&gt;&lt;wsp:rsid wsp:val=&quot;00160803&quot;/&gt;&lt;wsp:rsid wsp:val=&quot;00160AF1&quot;/&gt;&lt;wsp:rsid wsp:val=&quot;001623D5&quot;/&gt;&lt;wsp:rsid wsp:val=&quot;00162700&quot;/&gt;&lt;wsp:rsid wsp:val=&quot;001634F0&quot;/&gt;&lt;wsp:rsid wsp:val=&quot;00164DEB&quot;/&gt;&lt;wsp:rsid wsp:val=&quot;00164E4A&quot;/&gt;&lt;wsp:rsid wsp:val=&quot;00165DF6&quot;/&gt;&lt;wsp:rsid wsp:val=&quot;001669C1&quot;/&gt;&lt;wsp:rsid wsp:val=&quot;00166E60&quot;/&gt;&lt;wsp:rsid wsp:val=&quot;001671FF&quot;/&gt;&lt;wsp:rsid wsp:val=&quot;00167571&quot;/&gt;&lt;wsp:rsid wsp:val=&quot;001701A9&quot;/&gt;&lt;wsp:rsid wsp:val=&quot;00171155&quot;/&gt;&lt;wsp:rsid wsp:val=&quot;0017158B&quot;/&gt;&lt;wsp:rsid wsp:val=&quot;001715F2&quot;/&gt;&lt;wsp:rsid wsp:val=&quot;0017204E&quot;/&gt;&lt;wsp:rsid wsp:val=&quot;00172D21&quot;/&gt;&lt;wsp:rsid wsp:val=&quot;0017340E&quot;/&gt;&lt;wsp:rsid wsp:val=&quot;00173B45&quot;/&gt;&lt;wsp:rsid wsp:val=&quot;001748F0&quot;/&gt;&lt;wsp:rsid wsp:val=&quot;001749CE&quot;/&gt;&lt;wsp:rsid wsp:val=&quot;00175ECC&quot;/&gt;&lt;wsp:rsid wsp:val=&quot;00176589&quot;/&gt;&lt;wsp:rsid wsp:val=&quot;00176AC3&quot;/&gt;&lt;wsp:rsid wsp:val=&quot;0017795A&quot;/&gt;&lt;wsp:rsid wsp:val=&quot;001779D4&quot;/&gt;&lt;wsp:rsid wsp:val=&quot;00177DE6&quot;/&gt;&lt;wsp:rsid wsp:val=&quot;00180349&quot;/&gt;&lt;wsp:rsid wsp:val=&quot;00180869&quot;/&gt;&lt;wsp:rsid wsp:val=&quot;00181CA6&quot;/&gt;&lt;wsp:rsid wsp:val=&quot;00181D16&quot;/&gt;&lt;wsp:rsid wsp:val=&quot;00182094&quot;/&gt;&lt;wsp:rsid wsp:val=&quot;001822B7&quot;/&gt;&lt;wsp:rsid wsp:val=&quot;00182A02&quot;/&gt;&lt;wsp:rsid wsp:val=&quot;00182EFD&quot;/&gt;&lt;wsp:rsid wsp:val=&quot;001832B6&quot;/&gt;&lt;wsp:rsid wsp:val=&quot;0018356B&quot;/&gt;&lt;wsp:rsid wsp:val=&quot;00183BA1&quot;/&gt;&lt;wsp:rsid wsp:val=&quot;00186190&quot;/&gt;&lt;wsp:rsid wsp:val=&quot;001871E6&quot;/&gt;&lt;wsp:rsid wsp:val=&quot;001878E7&quot;/&gt;&lt;wsp:rsid wsp:val=&quot;00187CAB&quot;/&gt;&lt;wsp:rsid wsp:val=&quot;00190089&quot;/&gt;&lt;wsp:rsid wsp:val=&quot;00190CF1&quot;/&gt;&lt;wsp:rsid wsp:val=&quot;00191AA8&quot;/&gt;&lt;wsp:rsid wsp:val=&quot;00191E01&quot;/&gt;&lt;wsp:rsid wsp:val=&quot;00192686&quot;/&gt;&lt;wsp:rsid wsp:val=&quot;00193808&quot;/&gt;&lt;wsp:rsid wsp:val=&quot;00194550&quot;/&gt;&lt;wsp:rsid wsp:val=&quot;001947A7&quot;/&gt;&lt;wsp:rsid wsp:val=&quot;001949A6&quot;/&gt;&lt;wsp:rsid wsp:val=&quot;0019529C&quot;/&gt;&lt;wsp:rsid wsp:val=&quot;0019536E&quot;/&gt;&lt;wsp:rsid wsp:val=&quot;00195897&quot;/&gt;&lt;wsp:rsid wsp:val=&quot;00195A2B&quot;/&gt;&lt;wsp:rsid wsp:val=&quot;00196268&quot;/&gt;&lt;wsp:rsid wsp:val=&quot;00196346&quot;/&gt;&lt;wsp:rsid wsp:val=&quot;00196478&quot;/&gt;&lt;wsp:rsid wsp:val=&quot;001965D8&quot;/&gt;&lt;wsp:rsid wsp:val=&quot;001965E3&quot;/&gt;&lt;wsp:rsid wsp:val=&quot;00196929&quot;/&gt;&lt;wsp:rsid wsp:val=&quot;001969C5&quot;/&gt;&lt;wsp:rsid wsp:val=&quot;00197795&quot;/&gt;&lt;wsp:rsid wsp:val=&quot;001A03E7&quot;/&gt;&lt;wsp:rsid wsp:val=&quot;001A14B5&quot;/&gt;&lt;wsp:rsid wsp:val=&quot;001A1B76&quot;/&gt;&lt;wsp:rsid wsp:val=&quot;001A1BC0&quot;/&gt;&lt;wsp:rsid wsp:val=&quot;001A321F&quot;/&gt;&lt;wsp:rsid wsp:val=&quot;001A3BDC&quot;/&gt;&lt;wsp:rsid wsp:val=&quot;001A447F&quot;/&gt;&lt;wsp:rsid wsp:val=&quot;001A49F5&quot;/&gt;&lt;wsp:rsid wsp:val=&quot;001A4D3A&quot;/&gt;&lt;wsp:rsid wsp:val=&quot;001A53A7&quot;/&gt;&lt;wsp:rsid wsp:val=&quot;001A545A&quot;/&gt;&lt;wsp:rsid wsp:val=&quot;001A588C&quot;/&gt;&lt;wsp:rsid wsp:val=&quot;001A6533&quot;/&gt;&lt;wsp:rsid wsp:val=&quot;001A66F5&quot;/&gt;&lt;wsp:rsid wsp:val=&quot;001A6C77&quot;/&gt;&lt;wsp:rsid wsp:val=&quot;001A7069&quot;/&gt;&lt;wsp:rsid wsp:val=&quot;001A7F85&quot;/&gt;&lt;wsp:rsid wsp:val=&quot;001B0307&quot;/&gt;&lt;wsp:rsid wsp:val=&quot;001B0766&quot;/&gt;&lt;wsp:rsid wsp:val=&quot;001B0CF5&quot;/&gt;&lt;wsp:rsid wsp:val=&quot;001B109B&quot;/&gt;&lt;wsp:rsid wsp:val=&quot;001B19A8&quot;/&gt;&lt;wsp:rsid wsp:val=&quot;001B232A&quot;/&gt;&lt;wsp:rsid wsp:val=&quot;001B2442&quot;/&gt;&lt;wsp:rsid wsp:val=&quot;001B2ED2&quot;/&gt;&lt;wsp:rsid wsp:val=&quot;001B353A&quot;/&gt;&lt;wsp:rsid wsp:val=&quot;001B50B3&quot;/&gt;&lt;wsp:rsid wsp:val=&quot;001B5208&quot;/&gt;&lt;wsp:rsid wsp:val=&quot;001B5649&quot;/&gt;&lt;wsp:rsid wsp:val=&quot;001B5973&quot;/&gt;&lt;wsp:rsid wsp:val=&quot;001B59FF&quot;/&gt;&lt;wsp:rsid wsp:val=&quot;001B6F5D&quot;/&gt;&lt;wsp:rsid wsp:val=&quot;001B6F67&quot;/&gt;&lt;wsp:rsid wsp:val=&quot;001C07F8&quot;/&gt;&lt;wsp:rsid wsp:val=&quot;001C1D0F&quot;/&gt;&lt;wsp:rsid wsp:val=&quot;001C2030&quot;/&gt;&lt;wsp:rsid wsp:val=&quot;001C266D&quot;/&gt;&lt;wsp:rsid wsp:val=&quot;001C2C62&quot;/&gt;&lt;wsp:rsid wsp:val=&quot;001C2D8B&quot;/&gt;&lt;wsp:rsid wsp:val=&quot;001C3627&quot;/&gt;&lt;wsp:rsid wsp:val=&quot;001C403D&quot;/&gt;&lt;wsp:rsid wsp:val=&quot;001C4508&quot;/&gt;&lt;wsp:rsid wsp:val=&quot;001C4A3E&quot;/&gt;&lt;wsp:rsid wsp:val=&quot;001C4A7A&quot;/&gt;&lt;wsp:rsid wsp:val=&quot;001C51D0&quot;/&gt;&lt;wsp:rsid wsp:val=&quot;001C5595&quot;/&gt;&lt;wsp:rsid wsp:val=&quot;001C5C09&quot;/&gt;&lt;wsp:rsid wsp:val=&quot;001C5F65&quot;/&gt;&lt;wsp:rsid wsp:val=&quot;001C6C24&quot;/&gt;&lt;wsp:rsid wsp:val=&quot;001C6C28&quot;/&gt;&lt;wsp:rsid wsp:val=&quot;001C7115&quot;/&gt;&lt;wsp:rsid wsp:val=&quot;001C783C&quot;/&gt;&lt;wsp:rsid wsp:val=&quot;001D0179&quot;/&gt;&lt;wsp:rsid wsp:val=&quot;001D056B&quot;/&gt;&lt;wsp:rsid wsp:val=&quot;001D0659&quot;/&gt;&lt;wsp:rsid wsp:val=&quot;001D1517&quot;/&gt;&lt;wsp:rsid wsp:val=&quot;001D1523&quot;/&gt;&lt;wsp:rsid wsp:val=&quot;001D15A1&quot;/&gt;&lt;wsp:rsid wsp:val=&quot;001D1861&quot;/&gt;&lt;wsp:rsid wsp:val=&quot;001D21A6&quot;/&gt;&lt;wsp:rsid wsp:val=&quot;001D21C3&quot;/&gt;&lt;wsp:rsid wsp:val=&quot;001D2A55&quot;/&gt;&lt;wsp:rsid wsp:val=&quot;001D37DF&quot;/&gt;&lt;wsp:rsid wsp:val=&quot;001D455D&quot;/&gt;&lt;wsp:rsid wsp:val=&quot;001D57E0&quot;/&gt;&lt;wsp:rsid wsp:val=&quot;001D6025&quot;/&gt;&lt;wsp:rsid wsp:val=&quot;001D7365&quot;/&gt;&lt;wsp:rsid wsp:val=&quot;001D76D1&quot;/&gt;&lt;wsp:rsid wsp:val=&quot;001D7E4C&quot;/&gt;&lt;wsp:rsid wsp:val=&quot;001E06AB&quot;/&gt;&lt;wsp:rsid wsp:val=&quot;001E2AB4&quot;/&gt;&lt;wsp:rsid wsp:val=&quot;001E3713&quot;/&gt;&lt;wsp:rsid wsp:val=&quot;001E41E2&quot;/&gt;&lt;wsp:rsid wsp:val=&quot;001E447E&quot;/&gt;&lt;wsp:rsid wsp:val=&quot;001E4491&quot;/&gt;&lt;wsp:rsid wsp:val=&quot;001E4559&quot;/&gt;&lt;wsp:rsid wsp:val=&quot;001E4E6F&quot;/&gt;&lt;wsp:rsid wsp:val=&quot;001E58B8&quot;/&gt;&lt;wsp:rsid wsp:val=&quot;001E6594&quot;/&gt;&lt;wsp:rsid wsp:val=&quot;001E65C9&quot;/&gt;&lt;wsp:rsid wsp:val=&quot;001E6A44&quot;/&gt;&lt;wsp:rsid wsp:val=&quot;001E74C0&quot;/&gt;&lt;wsp:rsid wsp:val=&quot;001F02BF&quot;/&gt;&lt;wsp:rsid wsp:val=&quot;001F08AC&quot;/&gt;&lt;wsp:rsid wsp:val=&quot;001F0AA2&quot;/&gt;&lt;wsp:rsid wsp:val=&quot;001F137F&quot;/&gt;&lt;wsp:rsid wsp:val=&quot;001F3372&quot;/&gt;&lt;wsp:rsid wsp:val=&quot;001F4084&quot;/&gt;&lt;wsp:rsid wsp:val=&quot;001F4FE4&quot;/&gt;&lt;wsp:rsid wsp:val=&quot;001F66E3&quot;/&gt;&lt;wsp:rsid wsp:val=&quot;001F6B64&quot;/&gt;&lt;wsp:rsid wsp:val=&quot;001F7062&quot;/&gt;&lt;wsp:rsid wsp:val=&quot;001F785A&quot;/&gt;&lt;wsp:rsid wsp:val=&quot;001F7A5B&quot;/&gt;&lt;wsp:rsid wsp:val=&quot;00200171&quot;/&gt;&lt;wsp:rsid wsp:val=&quot;002009AA&quot;/&gt;&lt;wsp:rsid wsp:val=&quot;00200BFE&quot;/&gt;&lt;wsp:rsid wsp:val=&quot;00200FB6&quot;/&gt;&lt;wsp:rsid wsp:val=&quot;00201005&quot;/&gt;&lt;wsp:rsid wsp:val=&quot;00201032&quot;/&gt;&lt;wsp:rsid wsp:val=&quot;00201B85&quot;/&gt;&lt;wsp:rsid wsp:val=&quot;00201EBE&quot;/&gt;&lt;wsp:rsid wsp:val=&quot;0020262B&quot;/&gt;&lt;wsp:rsid wsp:val=&quot;00203028&quot;/&gt;&lt;wsp:rsid wsp:val=&quot;00203125&quot;/&gt;&lt;wsp:rsid wsp:val=&quot;002031F1&quot;/&gt;&lt;wsp:rsid wsp:val=&quot;00203EF6&quot;/&gt;&lt;wsp:rsid wsp:val=&quot;00204032&quot;/&gt;&lt;wsp:rsid wsp:val=&quot;002041E2&quot;/&gt;&lt;wsp:rsid wsp:val=&quot;002045C9&quot;/&gt;&lt;wsp:rsid wsp:val=&quot;00204A5B&quot;/&gt;&lt;wsp:rsid wsp:val=&quot;0020645D&quot;/&gt;&lt;wsp:rsid wsp:val=&quot;00206BB0&quot;/&gt;&lt;wsp:rsid wsp:val=&quot;00207EF9&quot;/&gt;&lt;wsp:rsid wsp:val=&quot;002101F5&quot;/&gt;&lt;wsp:rsid wsp:val=&quot;00210C42&quot;/&gt;&lt;wsp:rsid wsp:val=&quot;0021253A&quot;/&gt;&lt;wsp:rsid wsp:val=&quot;0021274D&quot;/&gt;&lt;wsp:rsid wsp:val=&quot;00212B05&quot;/&gt;&lt;wsp:rsid wsp:val=&quot;00213194&quot;/&gt;&lt;wsp:rsid wsp:val=&quot;00213229&quot;/&gt;&lt;wsp:rsid wsp:val=&quot;0021379C&quot;/&gt;&lt;wsp:rsid wsp:val=&quot;002138B9&quot;/&gt;&lt;wsp:rsid wsp:val=&quot;0021428C&quot;/&gt;&lt;wsp:rsid wsp:val=&quot;0021452B&quot;/&gt;&lt;wsp:rsid wsp:val=&quot;00216A89&quot;/&gt;&lt;wsp:rsid wsp:val=&quot;00217691&quot;/&gt;&lt;wsp:rsid wsp:val=&quot;00217B43&quot;/&gt;&lt;wsp:rsid wsp:val=&quot;00220EC9&quot;/&gt;&lt;wsp:rsid wsp:val=&quot;002213DE&quot;/&gt;&lt;wsp:rsid wsp:val=&quot;0022205E&quot;/&gt;&lt;wsp:rsid wsp:val=&quot;002220DA&quot;/&gt;&lt;wsp:rsid wsp:val=&quot;0022228A&quot;/&gt;&lt;wsp:rsid wsp:val=&quot;002225EC&quot;/&gt;&lt;wsp:rsid wsp:val=&quot;00222AAD&quot;/&gt;&lt;wsp:rsid wsp:val=&quot;00222B51&quot;/&gt;&lt;wsp:rsid wsp:val=&quot;0022398B&quot;/&gt;&lt;wsp:rsid wsp:val=&quot;00223FD4&quot;/&gt;&lt;wsp:rsid wsp:val=&quot;002256F6&quot;/&gt;&lt;wsp:rsid wsp:val=&quot;00226CF0&quot;/&gt;&lt;wsp:rsid wsp:val=&quot;002279A4&quot;/&gt;&lt;wsp:rsid wsp:val=&quot;00227ED1&quot;/&gt;&lt;wsp:rsid wsp:val=&quot;00230860&quot;/&gt;&lt;wsp:rsid wsp:val=&quot;0023098C&quot;/&gt;&lt;wsp:rsid wsp:val=&quot;002317F4&quot;/&gt;&lt;wsp:rsid wsp:val=&quot;002320A1&quot;/&gt;&lt;wsp:rsid wsp:val=&quot;0023214B&quot;/&gt;&lt;wsp:rsid wsp:val=&quot;00232464&quot;/&gt;&lt;wsp:rsid wsp:val=&quot;00232AA1&quot;/&gt;&lt;wsp:rsid wsp:val=&quot;00234571&quot;/&gt;&lt;wsp:rsid wsp:val=&quot;00235263&quot;/&gt;&lt;wsp:rsid wsp:val=&quot;0023539C&quot;/&gt;&lt;wsp:rsid wsp:val=&quot;00235843&quot;/&gt;&lt;wsp:rsid wsp:val=&quot;002359BB&quot;/&gt;&lt;wsp:rsid wsp:val=&quot;0023694E&quot;/&gt;&lt;wsp:rsid wsp:val=&quot;00237CD0&quot;/&gt;&lt;wsp:rsid wsp:val=&quot;00241660&quot;/&gt;&lt;wsp:rsid wsp:val=&quot;0024319E&quot;/&gt;&lt;wsp:rsid wsp:val=&quot;00243C5F&quot;/&gt;&lt;wsp:rsid wsp:val=&quot;00244658&quot;/&gt;&lt;wsp:rsid wsp:val=&quot;002449F1&quot;/&gt;&lt;wsp:rsid wsp:val=&quot;002450CF&quot;/&gt;&lt;wsp:rsid wsp:val=&quot;00245572&quot;/&gt;&lt;wsp:rsid wsp:val=&quot;002458A5&quot;/&gt;&lt;wsp:rsid wsp:val=&quot;00245C34&quot;/&gt;&lt;wsp:rsid wsp:val=&quot;00245F0A&quot;/&gt;&lt;wsp:rsid wsp:val=&quot;0024611E&quot;/&gt;&lt;wsp:rsid wsp:val=&quot;0024653A&quot;/&gt;&lt;wsp:rsid wsp:val=&quot;0024686D&quot;/&gt;&lt;wsp:rsid wsp:val=&quot;002472ED&quot;/&gt;&lt;wsp:rsid wsp:val=&quot;002476F6&quot;/&gt;&lt;wsp:rsid wsp:val=&quot;00251828&quot;/&gt;&lt;wsp:rsid wsp:val=&quot;0025211A&quot;/&gt;&lt;wsp:rsid wsp:val=&quot;00254DBE&quot;/&gt;&lt;wsp:rsid wsp:val=&quot;00254FAE&quot;/&gt;&lt;wsp:rsid wsp:val=&quot;00256308&quot;/&gt;&lt;wsp:rsid wsp:val=&quot;002563A5&quot;/&gt;&lt;wsp:rsid wsp:val=&quot;00256B49&quot;/&gt;&lt;wsp:rsid wsp:val=&quot;002572DC&quot;/&gt;&lt;wsp:rsid wsp:val=&quot;002573C0&quot;/&gt;&lt;wsp:rsid wsp:val=&quot;002578A5&quot;/&gt;&lt;wsp:rsid wsp:val=&quot;00257A13&quot;/&gt;&lt;wsp:rsid wsp:val=&quot;00257C5E&quot;/&gt;&lt;wsp:rsid wsp:val=&quot;00260197&quot;/&gt;&lt;wsp:rsid wsp:val=&quot;002612ED&quot;/&gt;&lt;wsp:rsid wsp:val=&quot;00261C0C&quot;/&gt;&lt;wsp:rsid wsp:val=&quot;00261E74&quot;/&gt;&lt;wsp:rsid wsp:val=&quot;00262668&quot;/&gt;&lt;wsp:rsid wsp:val=&quot;002627B2&quot;/&gt;&lt;wsp:rsid wsp:val=&quot;00263125&quot;/&gt;&lt;wsp:rsid wsp:val=&quot;00263531&quot;/&gt;&lt;wsp:rsid wsp:val=&quot;00263DAA&quot;/&gt;&lt;wsp:rsid wsp:val=&quot;002644BA&quot;/&gt;&lt;wsp:rsid wsp:val=&quot;00264537&quot;/&gt;&lt;wsp:rsid wsp:val=&quot;0026504D&quot;/&gt;&lt;wsp:rsid wsp:val=&quot;002656D1&quot;/&gt;&lt;wsp:rsid wsp:val=&quot;00266349&quot;/&gt;&lt;wsp:rsid wsp:val=&quot;002672F8&quot;/&gt;&lt;wsp:rsid wsp:val=&quot;002674AE&quot;/&gt;&lt;wsp:rsid wsp:val=&quot;002711C4&quot;/&gt;&lt;wsp:rsid wsp:val=&quot;00272097&quot;/&gt;&lt;wsp:rsid wsp:val=&quot;00273905&quot;/&gt;&lt;wsp:rsid wsp:val=&quot;0027392B&quot;/&gt;&lt;wsp:rsid wsp:val=&quot;00273B84&quot;/&gt;&lt;wsp:rsid wsp:val=&quot;00273E2F&quot;/&gt;&lt;wsp:rsid wsp:val=&quot;00274369&quot;/&gt;&lt;wsp:rsid wsp:val=&quot;002744B3&quot;/&gt;&lt;wsp:rsid wsp:val=&quot;00274555&quot;/&gt;&lt;wsp:rsid wsp:val=&quot;00274A90&quot;/&gt;&lt;wsp:rsid wsp:val=&quot;00275861&quot;/&gt;&lt;wsp:rsid wsp:val=&quot;002762CD&quot;/&gt;&lt;wsp:rsid wsp:val=&quot;00276661&quot;/&gt;&lt;wsp:rsid wsp:val=&quot;00276992&quot;/&gt;&lt;wsp:rsid wsp:val=&quot;0027718B&quot;/&gt;&lt;wsp:rsid wsp:val=&quot;00277D38&quot;/&gt;&lt;wsp:rsid wsp:val=&quot;00280472&quot;/&gt;&lt;wsp:rsid wsp:val=&quot;002804B9&quot;/&gt;&lt;wsp:rsid wsp:val=&quot;00281320&quot;/&gt;&lt;wsp:rsid wsp:val=&quot;00281C9E&quot;/&gt;&lt;wsp:rsid wsp:val=&quot;002823F0&quot;/&gt;&lt;wsp:rsid wsp:val=&quot;002825DE&quot;/&gt;&lt;wsp:rsid wsp:val=&quot;0028297A&quot;/&gt;&lt;wsp:rsid wsp:val=&quot;00282BC7&quot;/&gt;&lt;wsp:rsid wsp:val=&quot;00282BEB&quot;/&gt;&lt;wsp:rsid wsp:val=&quot;002830CB&quot;/&gt;&lt;wsp:rsid wsp:val=&quot;00284649&quot;/&gt;&lt;wsp:rsid wsp:val=&quot;00285C9B&quot;/&gt;&lt;wsp:rsid wsp:val=&quot;00287E3A&quot;/&gt;&lt;wsp:rsid wsp:val=&quot;0029159C&quot;/&gt;&lt;wsp:rsid wsp:val=&quot;00291936&quot;/&gt;&lt;wsp:rsid wsp:val=&quot;00291B09&quot;/&gt;&lt;wsp:rsid wsp:val=&quot;00291BC2&quot;/&gt;&lt;wsp:rsid wsp:val=&quot;0029212F&quot;/&gt;&lt;wsp:rsid wsp:val=&quot;00292933&quot;/&gt;&lt;wsp:rsid wsp:val=&quot;00292C4D&quot;/&gt;&lt;wsp:rsid wsp:val=&quot;00293281&quot;/&gt;&lt;wsp:rsid wsp:val=&quot;00294AA3&quot;/&gt;&lt;wsp:rsid wsp:val=&quot;00294CD4&quot;/&gt;&lt;wsp:rsid wsp:val=&quot;00295C81&quot;/&gt;&lt;wsp:rsid wsp:val=&quot;00295FA1&quot;/&gt;&lt;wsp:rsid wsp:val=&quot;00296127&quot;/&gt;&lt;wsp:rsid wsp:val=&quot;00296348&quot;/&gt;&lt;wsp:rsid wsp:val=&quot;00296971&quot;/&gt;&lt;wsp:rsid wsp:val=&quot;00296EE9&quot;/&gt;&lt;wsp:rsid wsp:val=&quot;00297247&quot;/&gt;&lt;wsp:rsid wsp:val=&quot;002A0162&quot;/&gt;&lt;wsp:rsid wsp:val=&quot;002A0750&quot;/&gt;&lt;wsp:rsid wsp:val=&quot;002A09CB&quot;/&gt;&lt;wsp:rsid wsp:val=&quot;002A0B88&quot;/&gt;&lt;wsp:rsid wsp:val=&quot;002A2159&quot;/&gt;&lt;wsp:rsid wsp:val=&quot;002A2EB5&quot;/&gt;&lt;wsp:rsid wsp:val=&quot;002A3189&quot;/&gt;&lt;wsp:rsid wsp:val=&quot;002A31D9&quot;/&gt;&lt;wsp:rsid wsp:val=&quot;002A4061&quot;/&gt;&lt;wsp:rsid wsp:val=&quot;002A42C0&quot;/&gt;&lt;wsp:rsid wsp:val=&quot;002A6813&quot;/&gt;&lt;wsp:rsid wsp:val=&quot;002A6F05&quot;/&gt;&lt;wsp:rsid wsp:val=&quot;002A7F98&quot;/&gt;&lt;wsp:rsid wsp:val=&quot;002B0E2B&quot;/&gt;&lt;wsp:rsid wsp:val=&quot;002B0F88&quot;/&gt;&lt;wsp:rsid wsp:val=&quot;002B1356&quot;/&gt;&lt;wsp:rsid wsp:val=&quot;002B1876&quot;/&gt;&lt;wsp:rsid wsp:val=&quot;002B2F3E&quot;/&gt;&lt;wsp:rsid wsp:val=&quot;002B3508&quot;/&gt;&lt;wsp:rsid wsp:val=&quot;002B3539&quot;/&gt;&lt;wsp:rsid wsp:val=&quot;002B4740&quot;/&gt;&lt;wsp:rsid wsp:val=&quot;002B4B38&quot;/&gt;&lt;wsp:rsid wsp:val=&quot;002B4EED&quot;/&gt;&lt;wsp:rsid wsp:val=&quot;002B4F0B&quot;/&gt;&lt;wsp:rsid wsp:val=&quot;002B4F64&quot;/&gt;&lt;wsp:rsid wsp:val=&quot;002B6400&quot;/&gt;&lt;wsp:rsid wsp:val=&quot;002B7909&quot;/&gt;&lt;wsp:rsid wsp:val=&quot;002C089F&quot;/&gt;&lt;wsp:rsid wsp:val=&quot;002C0F83&quot;/&gt;&lt;wsp:rsid wsp:val=&quot;002C13D2&quot;/&gt;&lt;wsp:rsid wsp:val=&quot;002C200E&quot;/&gt;&lt;wsp:rsid wsp:val=&quot;002C24F0&quot;/&gt;&lt;wsp:rsid wsp:val=&quot;002C2ADD&quot;/&gt;&lt;wsp:rsid wsp:val=&quot;002C42D7&quot;/&gt;&lt;wsp:rsid wsp:val=&quot;002C448D&quot;/&gt;&lt;wsp:rsid wsp:val=&quot;002C46D3&quot;/&gt;&lt;wsp:rsid wsp:val=&quot;002C4BF1&quot;/&gt;&lt;wsp:rsid wsp:val=&quot;002C5D52&quot;/&gt;&lt;wsp:rsid wsp:val=&quot;002C697F&quot;/&gt;&lt;wsp:rsid wsp:val=&quot;002C6DCB&quot;/&gt;&lt;wsp:rsid wsp:val=&quot;002D0283&quot;/&gt;&lt;wsp:rsid wsp:val=&quot;002D0728&quot;/&gt;&lt;wsp:rsid wsp:val=&quot;002D22C0&quot;/&gt;&lt;wsp:rsid wsp:val=&quot;002D27E2&quot;/&gt;&lt;wsp:rsid wsp:val=&quot;002D391F&quot;/&gt;&lt;wsp:rsid wsp:val=&quot;002D4819&quot;/&gt;&lt;wsp:rsid wsp:val=&quot;002D4E98&quot;/&gt;&lt;wsp:rsid wsp:val=&quot;002D5065&quot;/&gt;&lt;wsp:rsid wsp:val=&quot;002D52AA&quot;/&gt;&lt;wsp:rsid wsp:val=&quot;002D5477&quot;/&gt;&lt;wsp:rsid wsp:val=&quot;002D622E&quot;/&gt;&lt;wsp:rsid wsp:val=&quot;002D6562&quot;/&gt;&lt;wsp:rsid wsp:val=&quot;002D66F9&quot;/&gt;&lt;wsp:rsid wsp:val=&quot;002D6869&quot;/&gt;&lt;wsp:rsid wsp:val=&quot;002D7B70&quot;/&gt;&lt;wsp:rsid wsp:val=&quot;002E0917&quot;/&gt;&lt;wsp:rsid wsp:val=&quot;002E2458&quot;/&gt;&lt;wsp:rsid wsp:val=&quot;002E2C36&quot;/&gt;&lt;wsp:rsid wsp:val=&quot;002E319F&quot;/&gt;&lt;wsp:rsid wsp:val=&quot;002E44CA&quot;/&gt;&lt;wsp:rsid wsp:val=&quot;002E4E6D&quot;/&gt;&lt;wsp:rsid wsp:val=&quot;002E60B2&quot;/&gt;&lt;wsp:rsid wsp:val=&quot;002E72E9&quot;/&gt;&lt;wsp:rsid wsp:val=&quot;002F0E33&quot;/&gt;&lt;wsp:rsid wsp:val=&quot;002F154E&quot;/&gt;&lt;wsp:rsid wsp:val=&quot;002F2225&quot;/&gt;&lt;wsp:rsid wsp:val=&quot;002F22AA&quot;/&gt;&lt;wsp:rsid wsp:val=&quot;002F2FE8&quot;/&gt;&lt;wsp:rsid wsp:val=&quot;002F3251&quot;/&gt;&lt;wsp:rsid wsp:val=&quot;002F4E9E&quot;/&gt;&lt;wsp:rsid wsp:val=&quot;002F5DED&quot;/&gt;&lt;wsp:rsid wsp:val=&quot;002F687A&quot;/&gt;&lt;wsp:rsid wsp:val=&quot;002F6D8C&quot;/&gt;&lt;wsp:rsid wsp:val=&quot;002F73D9&quot;/&gt;&lt;wsp:rsid wsp:val=&quot;002F7494&quot;/&gt;&lt;wsp:rsid wsp:val=&quot;0030069B&quot;/&gt;&lt;wsp:rsid wsp:val=&quot;003021E6&quot;/&gt;&lt;wsp:rsid wsp:val=&quot;00304477&quot;/&gt;&lt;wsp:rsid wsp:val=&quot;00304A63&quot;/&gt;&lt;wsp:rsid wsp:val=&quot;00304F9C&quot;/&gt;&lt;wsp:rsid wsp:val=&quot;00305222&quot;/&gt;&lt;wsp:rsid wsp:val=&quot;00305DC9&quot;/&gt;&lt;wsp:rsid wsp:val=&quot;0030693E&quot;/&gt;&lt;wsp:rsid wsp:val=&quot;003105CC&quot;/&gt;&lt;wsp:rsid wsp:val=&quot;00311227&quot;/&gt;&lt;wsp:rsid wsp:val=&quot;003120FD&quot;/&gt;&lt;wsp:rsid wsp:val=&quot;00312CCD&quot;/&gt;&lt;wsp:rsid wsp:val=&quot;00312DE8&quot;/&gt;&lt;wsp:rsid wsp:val=&quot;00312EC1&quot;/&gt;&lt;wsp:rsid wsp:val=&quot;00312EF3&quot;/&gt;&lt;wsp:rsid wsp:val=&quot;00313A22&quot;/&gt;&lt;wsp:rsid wsp:val=&quot;00313DD8&quot;/&gt;&lt;wsp:rsid wsp:val=&quot;00313F73&quot;/&gt;&lt;wsp:rsid wsp:val=&quot;00313F94&quot;/&gt;&lt;wsp:rsid wsp:val=&quot;00314E4C&quot;/&gt;&lt;wsp:rsid wsp:val=&quot;00314E75&quot;/&gt;&lt;wsp:rsid wsp:val=&quot;00315049&quot;/&gt;&lt;wsp:rsid wsp:val=&quot;00315384&quot;/&gt;&lt;wsp:rsid wsp:val=&quot;00315520&quot;/&gt;&lt;wsp:rsid wsp:val=&quot;003156EC&quot;/&gt;&lt;wsp:rsid wsp:val=&quot;00315A62&quot;/&gt;&lt;wsp:rsid wsp:val=&quot;003161D2&quot;/&gt;&lt;wsp:rsid wsp:val=&quot;0031779E&quot;/&gt;&lt;wsp:rsid wsp:val=&quot;00317A0A&quot;/&gt;&lt;wsp:rsid wsp:val=&quot;00321554&quot;/&gt;&lt;wsp:rsid wsp:val=&quot;003219C5&quot;/&gt;&lt;wsp:rsid wsp:val=&quot;0032215F&quot;/&gt;&lt;wsp:rsid wsp:val=&quot;003222CB&quot;/&gt;&lt;wsp:rsid wsp:val=&quot;0032374A&quot;/&gt;&lt;wsp:rsid wsp:val=&quot;003238F6&quot;/&gt;&lt;wsp:rsid wsp:val=&quot;003264AC&quot;/&gt;&lt;wsp:rsid wsp:val=&quot;00326ACC&quot;/&gt;&lt;wsp:rsid wsp:val=&quot;003270D3&quot;/&gt;&lt;wsp:rsid wsp:val=&quot;00330180&quot;/&gt;&lt;wsp:rsid wsp:val=&quot;0033033F&quot;/&gt;&lt;wsp:rsid wsp:val=&quot;003313DF&quot;/&gt;&lt;wsp:rsid wsp:val=&quot;00333D2D&quot;/&gt;&lt;wsp:rsid wsp:val=&quot;00334EE8&quot;/&gt;&lt;wsp:rsid wsp:val=&quot;00335BDA&quot;/&gt;&lt;wsp:rsid wsp:val=&quot;00335E52&quot;/&gt;&lt;wsp:rsid wsp:val=&quot;00336650&quot;/&gt;&lt;wsp:rsid wsp:val=&quot;0033720B&quot;/&gt;&lt;wsp:rsid wsp:val=&quot;00340721&quot;/&gt;&lt;wsp:rsid wsp:val=&quot;00340DC9&quot;/&gt;&lt;wsp:rsid wsp:val=&quot;00341015&quot;/&gt;&lt;wsp:rsid wsp:val=&quot;00341E03&quot;/&gt;&lt;wsp:rsid wsp:val=&quot;00342BFF&quot;/&gt;&lt;wsp:rsid wsp:val=&quot;00343431&quot;/&gt;&lt;wsp:rsid wsp:val=&quot;00344945&quot;/&gt;&lt;wsp:rsid wsp:val=&quot;00344D25&quot;/&gt;&lt;wsp:rsid wsp:val=&quot;003453E0&quot;/&gt;&lt;wsp:rsid wsp:val=&quot;003466A2&quot;/&gt;&lt;wsp:rsid wsp:val=&quot;0034686C&quot;/&gt;&lt;wsp:rsid wsp:val=&quot;003505D5&quot;/&gt;&lt;wsp:rsid wsp:val=&quot;00351966&quot;/&gt;&lt;wsp:rsid wsp:val=&quot;00351FB6&quot;/&gt;&lt;wsp:rsid wsp:val=&quot;003532FA&quot;/&gt;&lt;wsp:rsid wsp:val=&quot;00354F62&quot;/&gt;&lt;wsp:rsid wsp:val=&quot;00355DF9&quot;/&gt;&lt;wsp:rsid wsp:val=&quot;00355E07&quot;/&gt;&lt;wsp:rsid wsp:val=&quot;00356252&quot;/&gt;&lt;wsp:rsid wsp:val=&quot;00356520&quot;/&gt;&lt;wsp:rsid wsp:val=&quot;00356733&quot;/&gt;&lt;wsp:rsid wsp:val=&quot;0036029A&quot;/&gt;&lt;wsp:rsid wsp:val=&quot;0036111C&quot;/&gt;&lt;wsp:rsid wsp:val=&quot;00361778&quot;/&gt;&lt;wsp:rsid wsp:val=&quot;003623B1&quot;/&gt;&lt;wsp:rsid wsp:val=&quot;00362913&quot;/&gt;&lt;wsp:rsid wsp:val=&quot;0036380B&quot;/&gt;&lt;wsp:rsid wsp:val=&quot;00364266&quot;/&gt;&lt;wsp:rsid wsp:val=&quot;00364A9E&quot;/&gt;&lt;wsp:rsid wsp:val=&quot;003675A6&quot;/&gt;&lt;wsp:rsid wsp:val=&quot;00367927&quot;/&gt;&lt;wsp:rsid wsp:val=&quot;00367A8B&quot;/&gt;&lt;wsp:rsid wsp:val=&quot;00370EA4&quot;/&gt;&lt;wsp:rsid wsp:val=&quot;00371E8D&quot;/&gt;&lt;wsp:rsid wsp:val=&quot;00374BBE&quot;/&gt;&lt;wsp:rsid wsp:val=&quot;003752BC&quot;/&gt;&lt;wsp:rsid wsp:val=&quot;00375A28&quot;/&gt;&lt;wsp:rsid wsp:val=&quot;0037618E&quot;/&gt;&lt;wsp:rsid wsp:val=&quot;00376643&quot;/&gt;&lt;wsp:rsid wsp:val=&quot;00377498&quot;/&gt;&lt;wsp:rsid wsp:val=&quot;00377A84&quot;/&gt;&lt;wsp:rsid wsp:val=&quot;003803CD&quot;/&gt;&lt;wsp:rsid wsp:val=&quot;00380840&quot;/&gt;&lt;wsp:rsid wsp:val=&quot;003809D1&quot;/&gt;&lt;wsp:rsid wsp:val=&quot;00381272&quot;/&gt;&lt;wsp:rsid wsp:val=&quot;003813E9&quot;/&gt;&lt;wsp:rsid wsp:val=&quot;00381DC1&quot;/&gt;&lt;wsp:rsid wsp:val=&quot;00382409&quot;/&gt;&lt;wsp:rsid wsp:val=&quot;00382710&quot;/&gt;&lt;wsp:rsid wsp:val=&quot;00383783&quot;/&gt;&lt;wsp:rsid wsp:val=&quot;00383A7A&quot;/&gt;&lt;wsp:rsid wsp:val=&quot;00384529&quot;/&gt;&lt;wsp:rsid wsp:val=&quot;003846FF&quot;/&gt;&lt;wsp:rsid wsp:val=&quot;00384C72&quot;/&gt;&lt;wsp:rsid wsp:val=&quot;0038552F&quot;/&gt;&lt;wsp:rsid wsp:val=&quot;00386B51&quot;/&gt;&lt;wsp:rsid wsp:val=&quot;00386C17&quot;/&gt;&lt;wsp:rsid wsp:val=&quot;003871FA&quot;/&gt;&lt;wsp:rsid wsp:val=&quot;00387942&quot;/&gt;&lt;wsp:rsid wsp:val=&quot;00387C2F&quot;/&gt;&lt;wsp:rsid wsp:val=&quot;0039059D&quot;/&gt;&lt;wsp:rsid wsp:val=&quot;00390944&quot;/&gt;&lt;wsp:rsid wsp:val=&quot;00390A31&quot;/&gt;&lt;wsp:rsid wsp:val=&quot;00390FD5&quot;/&gt;&lt;wsp:rsid wsp:val=&quot;00391FEA&quot;/&gt;&lt;wsp:rsid wsp:val=&quot;00392610&quot;/&gt;&lt;wsp:rsid wsp:val=&quot;00392F89&quot;/&gt;&lt;wsp:rsid wsp:val=&quot;00393B04&quot;/&gt;&lt;wsp:rsid wsp:val=&quot;003946A6&quot;/&gt;&lt;wsp:rsid wsp:val=&quot;00395509&quot;/&gt;&lt;wsp:rsid wsp:val=&quot;0039660F&quot;/&gt;&lt;wsp:rsid wsp:val=&quot;003978CB&quot;/&gt;&lt;wsp:rsid wsp:val=&quot;00397B4A&quot;/&gt;&lt;wsp:rsid wsp:val=&quot;003A0029&quot;/&gt;&lt;wsp:rsid wsp:val=&quot;003A04EC&quot;/&gt;&lt;wsp:rsid wsp:val=&quot;003A0BA5&quot;/&gt;&lt;wsp:rsid wsp:val=&quot;003A123D&quot;/&gt;&lt;wsp:rsid wsp:val=&quot;003A1792&quot;/&gt;&lt;wsp:rsid wsp:val=&quot;003A21F9&quot;/&gt;&lt;wsp:rsid wsp:val=&quot;003A2689&quot;/&gt;&lt;wsp:rsid wsp:val=&quot;003A2A96&quot;/&gt;&lt;wsp:rsid wsp:val=&quot;003A2BE3&quot;/&gt;&lt;wsp:rsid wsp:val=&quot;003A2C6B&quot;/&gt;&lt;wsp:rsid wsp:val=&quot;003A383C&quot;/&gt;&lt;wsp:rsid wsp:val=&quot;003A3C1B&quot;/&gt;&lt;wsp:rsid wsp:val=&quot;003A3F47&quot;/&gt;&lt;wsp:rsid wsp:val=&quot;003A425C&quot;/&gt;&lt;wsp:rsid wsp:val=&quot;003A5266&quot;/&gt;&lt;wsp:rsid wsp:val=&quot;003A52A2&quot;/&gt;&lt;wsp:rsid wsp:val=&quot;003A5B14&quot;/&gt;&lt;wsp:rsid wsp:val=&quot;003A5B4F&quot;/&gt;&lt;wsp:rsid wsp:val=&quot;003A602E&quot;/&gt;&lt;wsp:rsid wsp:val=&quot;003A6742&quot;/&gt;&lt;wsp:rsid wsp:val=&quot;003A7072&quot;/&gt;&lt;wsp:rsid wsp:val=&quot;003A721B&quot;/&gt;&lt;wsp:rsid wsp:val=&quot;003B048D&quot;/&gt;&lt;wsp:rsid wsp:val=&quot;003B066A&quot;/&gt;&lt;wsp:rsid wsp:val=&quot;003B0F1E&quot;/&gt;&lt;wsp:rsid wsp:val=&quot;003B14F4&quot;/&gt;&lt;wsp:rsid wsp:val=&quot;003B179E&quot;/&gt;&lt;wsp:rsid wsp:val=&quot;003B3576&quot;/&gt;&lt;wsp:rsid wsp:val=&quot;003B38BC&quot;/&gt;&lt;wsp:rsid wsp:val=&quot;003B39D5&quot;/&gt;&lt;wsp:rsid wsp:val=&quot;003B3D00&quot;/&gt;&lt;wsp:rsid wsp:val=&quot;003B46AA&quot;/&gt;&lt;wsp:rsid wsp:val=&quot;003B4AA1&quot;/&gt;&lt;wsp:rsid wsp:val=&quot;003B4C54&quot;/&gt;&lt;wsp:rsid wsp:val=&quot;003B68DB&quot;/&gt;&lt;wsp:rsid wsp:val=&quot;003B7B7C&quot;/&gt;&lt;wsp:rsid wsp:val=&quot;003C027B&quot;/&gt;&lt;wsp:rsid wsp:val=&quot;003C1939&quot;/&gt;&lt;wsp:rsid wsp:val=&quot;003C2083&quot;/&gt;&lt;wsp:rsid wsp:val=&quot;003C2486&quot;/&gt;&lt;wsp:rsid wsp:val=&quot;003C30F5&quot;/&gt;&lt;wsp:rsid wsp:val=&quot;003C321B&quot;/&gt;&lt;wsp:rsid wsp:val=&quot;003C4178&quot;/&gt;&lt;wsp:rsid wsp:val=&quot;003C5327&quot;/&gt;&lt;wsp:rsid wsp:val=&quot;003C6386&quot;/&gt;&lt;wsp:rsid wsp:val=&quot;003C7816&quot;/&gt;&lt;wsp:rsid wsp:val=&quot;003C79B2&quot;/&gt;&lt;wsp:rsid wsp:val=&quot;003C7E5A&quot;/&gt;&lt;wsp:rsid wsp:val=&quot;003D11B9&quot;/&gt;&lt;wsp:rsid wsp:val=&quot;003D16BA&quot;/&gt;&lt;wsp:rsid wsp:val=&quot;003D4CBE&quot;/&gt;&lt;wsp:rsid wsp:val=&quot;003D4D70&quot;/&gt;&lt;wsp:rsid wsp:val=&quot;003D50D8&quot;/&gt;&lt;wsp:rsid wsp:val=&quot;003D52D4&quot;/&gt;&lt;wsp:rsid wsp:val=&quot;003D61AE&quot;/&gt;&lt;wsp:rsid wsp:val=&quot;003D6743&quot;/&gt;&lt;wsp:rsid wsp:val=&quot;003D67D0&quot;/&gt;&lt;wsp:rsid wsp:val=&quot;003D6B35&quot;/&gt;&lt;wsp:rsid wsp:val=&quot;003D7B3D&quot;/&gt;&lt;wsp:rsid wsp:val=&quot;003E0067&quot;/&gt;&lt;wsp:rsid wsp:val=&quot;003E009F&quot;/&gt;&lt;wsp:rsid wsp:val=&quot;003E0131&quot;/&gt;&lt;wsp:rsid wsp:val=&quot;003E0196&quot;/&gt;&lt;wsp:rsid wsp:val=&quot;003E0CFF&quot;/&gt;&lt;wsp:rsid wsp:val=&quot;003E1271&quot;/&gt;&lt;wsp:rsid wsp:val=&quot;003E1B34&quot;/&gt;&lt;wsp:rsid wsp:val=&quot;003E2C8D&quot;/&gt;&lt;wsp:rsid wsp:val=&quot;003E33DB&quot;/&gt;&lt;wsp:rsid wsp:val=&quot;003E39F3&quot;/&gt;&lt;wsp:rsid wsp:val=&quot;003E431F&quot;/&gt;&lt;wsp:rsid wsp:val=&quot;003E4A3D&quot;/&gt;&lt;wsp:rsid wsp:val=&quot;003E4F41&quot;/&gt;&lt;wsp:rsid wsp:val=&quot;003E5160&quot;/&gt;&lt;wsp:rsid wsp:val=&quot;003E5A9D&quot;/&gt;&lt;wsp:rsid wsp:val=&quot;003E64BD&quot;/&gt;&lt;wsp:rsid wsp:val=&quot;003E6732&quot;/&gt;&lt;wsp:rsid wsp:val=&quot;003E79AC&quot;/&gt;&lt;wsp:rsid wsp:val=&quot;003F026F&quot;/&gt;&lt;wsp:rsid wsp:val=&quot;003F02F0&quot;/&gt;&lt;wsp:rsid wsp:val=&quot;003F038B&quot;/&gt;&lt;wsp:rsid wsp:val=&quot;003F0C31&quot;/&gt;&lt;wsp:rsid wsp:val=&quot;003F0D10&quot;/&gt;&lt;wsp:rsid wsp:val=&quot;003F1169&quot;/&gt;&lt;wsp:rsid wsp:val=&quot;003F271C&quot;/&gt;&lt;wsp:rsid wsp:val=&quot;003F2A9B&quot;/&gt;&lt;wsp:rsid wsp:val=&quot;003F2BAE&quot;/&gt;&lt;wsp:rsid wsp:val=&quot;003F2EF1&quot;/&gt;&lt;wsp:rsid wsp:val=&quot;003F2FCE&quot;/&gt;&lt;wsp:rsid wsp:val=&quot;003F3430&quot;/&gt;&lt;wsp:rsid wsp:val=&quot;003F3544&quot;/&gt;&lt;wsp:rsid wsp:val=&quot;003F49E6&quot;/&gt;&lt;wsp:rsid wsp:val=&quot;003F4CDB&quot;/&gt;&lt;wsp:rsid wsp:val=&quot;003F5488&quot;/&gt;&lt;wsp:rsid wsp:val=&quot;003F564C&quot;/&gt;&lt;wsp:rsid wsp:val=&quot;003F6326&quot;/&gt;&lt;wsp:rsid wsp:val=&quot;003F77AA&quot;/&gt;&lt;wsp:rsid wsp:val=&quot;0040016C&quot;/&gt;&lt;wsp:rsid wsp:val=&quot;00400EBC&quot;/&gt;&lt;wsp:rsid wsp:val=&quot;00401666&quot;/&gt;&lt;wsp:rsid wsp:val=&quot;00402742&quot;/&gt;&lt;wsp:rsid wsp:val=&quot;00403C0B&quot;/&gt;&lt;wsp:rsid wsp:val=&quot;00404A8D&quot;/&gt;&lt;wsp:rsid wsp:val=&quot;004057C1&quot;/&gt;&lt;wsp:rsid wsp:val=&quot;00410105&quot;/&gt;&lt;wsp:rsid wsp:val=&quot;00410A84&quot;/&gt;&lt;wsp:rsid wsp:val=&quot;00411D30&quot;/&gt;&lt;wsp:rsid wsp:val=&quot;004149D3&quot;/&gt;&lt;wsp:rsid wsp:val=&quot;00414C6F&quot;/&gt;&lt;wsp:rsid wsp:val=&quot;00415922&quot;/&gt;&lt;wsp:rsid wsp:val=&quot;00415C26&quot;/&gt;&lt;wsp:rsid wsp:val=&quot;004212CE&quot;/&gt;&lt;wsp:rsid wsp:val=&quot;0042155D&quot;/&gt;&lt;wsp:rsid wsp:val=&quot;004219E3&quot;/&gt;&lt;wsp:rsid wsp:val=&quot;00421D42&quot;/&gt;&lt;wsp:rsid wsp:val=&quot;0042353A&quot;/&gt;&lt;wsp:rsid wsp:val=&quot;00423797&quot;/&gt;&lt;wsp:rsid wsp:val=&quot;00424141&quot;/&gt;&lt;wsp:rsid wsp:val=&quot;004243E6&quot;/&gt;&lt;wsp:rsid wsp:val=&quot;0042458D&quot;/&gt;&lt;wsp:rsid wsp:val=&quot;004249BF&quot;/&gt;&lt;wsp:rsid wsp:val=&quot;00425C29&quot;/&gt;&lt;wsp:rsid wsp:val=&quot;004265F2&quot;/&gt;&lt;wsp:rsid wsp:val=&quot;00426BF0&quot;/&gt;&lt;wsp:rsid wsp:val=&quot;00426CC5&quot;/&gt;&lt;wsp:rsid wsp:val=&quot;004271CA&quot;/&gt;&lt;wsp:rsid wsp:val=&quot;004275EA&quot;/&gt;&lt;wsp:rsid wsp:val=&quot;00427C00&quot;/&gt;&lt;wsp:rsid wsp:val=&quot;00430B69&quot;/&gt;&lt;wsp:rsid wsp:val=&quot;00431437&quot;/&gt;&lt;wsp:rsid wsp:val=&quot;0043186E&quot;/&gt;&lt;wsp:rsid wsp:val=&quot;00431AA3&quot;/&gt;&lt;wsp:rsid wsp:val=&quot;00433331&quot;/&gt;&lt;wsp:rsid wsp:val=&quot;004343C1&quot;/&gt;&lt;wsp:rsid wsp:val=&quot;00435F25&quot;/&gt;&lt;wsp:rsid wsp:val=&quot;00436830&quot;/&gt;&lt;wsp:rsid wsp:val=&quot;00436942&quot;/&gt;&lt;wsp:rsid wsp:val=&quot;0043696B&quot;/&gt;&lt;wsp:rsid wsp:val=&quot;00436A3F&quot;/&gt;&lt;wsp:rsid wsp:val=&quot;00437311&quot;/&gt;&lt;wsp:rsid wsp:val=&quot;004379A3&quot;/&gt;&lt;wsp:rsid wsp:val=&quot;004404AC&quot;/&gt;&lt;wsp:rsid wsp:val=&quot;0044121D&quot;/&gt;&lt;wsp:rsid wsp:val=&quot;0044130C&quot;/&gt;&lt;wsp:rsid wsp:val=&quot;00441710&quot;/&gt;&lt;wsp:rsid wsp:val=&quot;004420CD&quot;/&gt;&lt;wsp:rsid wsp:val=&quot;004421A3&quot;/&gt;&lt;wsp:rsid wsp:val=&quot;00442CCE&quot;/&gt;&lt;wsp:rsid wsp:val=&quot;00443E7E&quot;/&gt;&lt;wsp:rsid wsp:val=&quot;00444CEF&quot;/&gt;&lt;wsp:rsid wsp:val=&quot;004452CF&quot;/&gt;&lt;wsp:rsid wsp:val=&quot;00445E9D&quot;/&gt;&lt;wsp:rsid wsp:val=&quot;00445FD9&quot;/&gt;&lt;wsp:rsid wsp:val=&quot;00446905&quot;/&gt;&lt;wsp:rsid wsp:val=&quot;00446BFB&quot;/&gt;&lt;wsp:rsid wsp:val=&quot;00446DBC&quot;/&gt;&lt;wsp:rsid wsp:val=&quot;00446F0D&quot;/&gt;&lt;wsp:rsid wsp:val=&quot;004478AD&quot;/&gt;&lt;wsp:rsid wsp:val=&quot;00447B96&quot;/&gt;&lt;wsp:rsid wsp:val=&quot;0045021D&quot;/&gt;&lt;wsp:rsid wsp:val=&quot;004519B2&quot;/&gt;&lt;wsp:rsid wsp:val=&quot;004526CE&quot;/&gt;&lt;wsp:rsid wsp:val=&quot;0045376F&quot;/&gt;&lt;wsp:rsid wsp:val=&quot;0045454C&quot;/&gt;&lt;wsp:rsid wsp:val=&quot;00454B3B&quot;/&gt;&lt;wsp:rsid wsp:val=&quot;00454B48&quot;/&gt;&lt;wsp:rsid wsp:val=&quot;0045549D&quot;/&gt;&lt;wsp:rsid wsp:val=&quot;0045586C&quot;/&gt;&lt;wsp:rsid wsp:val=&quot;00455BAC&quot;/&gt;&lt;wsp:rsid wsp:val=&quot;00455FAF&quot;/&gt;&lt;wsp:rsid wsp:val=&quot;004561D8&quot;/&gt;&lt;wsp:rsid wsp:val=&quot;0045669F&quot;/&gt;&lt;wsp:rsid wsp:val=&quot;00457D7E&quot;/&gt;&lt;wsp:rsid wsp:val=&quot;004603EA&quot;/&gt;&lt;wsp:rsid wsp:val=&quot;0046086F&quot;/&gt;&lt;wsp:rsid wsp:val=&quot;00460E85&quot;/&gt;&lt;wsp:rsid wsp:val=&quot;00461F9C&quot;/&gt;&lt;wsp:rsid wsp:val=&quot;0046395D&quot;/&gt;&lt;wsp:rsid wsp:val=&quot;00464093&quot;/&gt;&lt;wsp:rsid wsp:val=&quot;00464584&quot;/&gt;&lt;wsp:rsid wsp:val=&quot;004651F9&quot;/&gt;&lt;wsp:rsid wsp:val=&quot;004654E2&quot;/&gt;&lt;wsp:rsid wsp:val=&quot;00465A65&quot;/&gt;&lt;wsp:rsid wsp:val=&quot;00466DF4&quot;/&gt;&lt;wsp:rsid wsp:val=&quot;00467B70&quot;/&gt;&lt;wsp:rsid wsp:val=&quot;00470A13&quot;/&gt;&lt;wsp:rsid wsp:val=&quot;00471467&quot;/&gt;&lt;wsp:rsid wsp:val=&quot;00472235&quot;/&gt;&lt;wsp:rsid wsp:val=&quot;00472D61&quot;/&gt;&lt;wsp:rsid wsp:val=&quot;00472FD5&quot;/&gt;&lt;wsp:rsid wsp:val=&quot;0047375E&quot;/&gt;&lt;wsp:rsid wsp:val=&quot;004738BF&quot;/&gt;&lt;wsp:rsid wsp:val=&quot;004739CA&quot;/&gt;&lt;wsp:rsid wsp:val=&quot;0047426A&quot;/&gt;&lt;wsp:rsid wsp:val=&quot;0047542A&quot;/&gt;&lt;wsp:rsid wsp:val=&quot;00476953&quot;/&gt;&lt;wsp:rsid wsp:val=&quot;00476CF7&quot;/&gt;&lt;wsp:rsid wsp:val=&quot;00477A41&quot;/&gt;&lt;wsp:rsid wsp:val=&quot;004809FF&quot;/&gt;&lt;wsp:rsid wsp:val=&quot;00480A07&quot;/&gt;&lt;wsp:rsid wsp:val=&quot;00480E8F&quot;/&gt;&lt;wsp:rsid wsp:val=&quot;00481024&quot;/&gt;&lt;wsp:rsid wsp:val=&quot;00481047&quot;/&gt;&lt;wsp:rsid wsp:val=&quot;0048216D&quot;/&gt;&lt;wsp:rsid wsp:val=&quot;00482476&quot;/&gt;&lt;wsp:rsid wsp:val=&quot;004828DA&quot;/&gt;&lt;wsp:rsid wsp:val=&quot;00482F42&quot;/&gt;&lt;wsp:rsid wsp:val=&quot;00483CBC&quot;/&gt;&lt;wsp:rsid wsp:val=&quot;00484446&quot;/&gt;&lt;wsp:rsid wsp:val=&quot;00485155&quot;/&gt;&lt;wsp:rsid wsp:val=&quot;004859CC&quot;/&gt;&lt;wsp:rsid wsp:val=&quot;00486D2C&quot;/&gt;&lt;wsp:rsid wsp:val=&quot;00487DBE&quot;/&gt;&lt;wsp:rsid wsp:val=&quot;00492C79&quot;/&gt;&lt;wsp:rsid wsp:val=&quot;004934D1&quot;/&gt;&lt;wsp:rsid wsp:val=&quot;00494083&quot;/&gt;&lt;wsp:rsid wsp:val=&quot;00494605&quot;/&gt;&lt;wsp:rsid wsp:val=&quot;00495615&quot;/&gt;&lt;wsp:rsid wsp:val=&quot;0049577B&quot;/&gt;&lt;wsp:rsid wsp:val=&quot;00495BC1&quot;/&gt;&lt;wsp:rsid wsp:val=&quot;00495EEB&quot;/&gt;&lt;wsp:rsid wsp:val=&quot;00496846&quot;/&gt;&lt;wsp:rsid wsp:val=&quot;0049703B&quot;/&gt;&lt;wsp:rsid wsp:val=&quot;004A0285&quot;/&gt;&lt;wsp:rsid wsp:val=&quot;004A127B&quot;/&gt;&lt;wsp:rsid wsp:val=&quot;004A22F9&quot;/&gt;&lt;wsp:rsid wsp:val=&quot;004A265B&quot;/&gt;&lt;wsp:rsid wsp:val=&quot;004A28B7&quot;/&gt;&lt;wsp:rsid wsp:val=&quot;004A2AD9&quot;/&gt;&lt;wsp:rsid wsp:val=&quot;004A2B66&quot;/&gt;&lt;wsp:rsid wsp:val=&quot;004A395A&quot;/&gt;&lt;wsp:rsid wsp:val=&quot;004A4081&quot;/&gt;&lt;wsp:rsid wsp:val=&quot;004A4127&quot;/&gt;&lt;wsp:rsid wsp:val=&quot;004A5676&quot;/&gt;&lt;wsp:rsid wsp:val=&quot;004A59D2&quot;/&gt;&lt;wsp:rsid wsp:val=&quot;004A5D51&quot;/&gt;&lt;wsp:rsid wsp:val=&quot;004A6D7D&quot;/&gt;&lt;wsp:rsid wsp:val=&quot;004A70AB&quot;/&gt;&lt;wsp:rsid wsp:val=&quot;004B0861&quot;/&gt;&lt;wsp:rsid wsp:val=&quot;004B0FE6&quot;/&gt;&lt;wsp:rsid wsp:val=&quot;004B1A09&quot;/&gt;&lt;wsp:rsid wsp:val=&quot;004B29CB&quot;/&gt;&lt;wsp:rsid wsp:val=&quot;004B2A91&quot;/&gt;&lt;wsp:rsid wsp:val=&quot;004B36BB&quot;/&gt;&lt;wsp:rsid wsp:val=&quot;004B3B8F&quot;/&gt;&lt;wsp:rsid wsp:val=&quot;004B4276&quot;/&gt;&lt;wsp:rsid wsp:val=&quot;004B43DA&quot;/&gt;&lt;wsp:rsid wsp:val=&quot;004B6594&quot;/&gt;&lt;wsp:rsid wsp:val=&quot;004B74FB&quot;/&gt;&lt;wsp:rsid wsp:val=&quot;004B76D3&quot;/&gt;&lt;wsp:rsid wsp:val=&quot;004B7B3E&quot;/&gt;&lt;wsp:rsid wsp:val=&quot;004C2F7C&quot;/&gt;&lt;wsp:rsid wsp:val=&quot;004C4900&quot;/&gt;&lt;wsp:rsid wsp:val=&quot;004C57CC&quot;/&gt;&lt;wsp:rsid wsp:val=&quot;004C73F2&quot;/&gt;&lt;wsp:rsid wsp:val=&quot;004C7545&quot;/&gt;&lt;wsp:rsid wsp:val=&quot;004D1E7B&quot;/&gt;&lt;wsp:rsid wsp:val=&quot;004D32F3&quot;/&gt;&lt;wsp:rsid wsp:val=&quot;004D3614&quot;/&gt;&lt;wsp:rsid wsp:val=&quot;004D38A0&quot;/&gt;&lt;wsp:rsid wsp:val=&quot;004D3BBF&quot;/&gt;&lt;wsp:rsid wsp:val=&quot;004D411F&quot;/&gt;&lt;wsp:rsid wsp:val=&quot;004D506B&quot;/&gt;&lt;wsp:rsid wsp:val=&quot;004D5964&quot;/&gt;&lt;wsp:rsid wsp:val=&quot;004D7226&quot;/&gt;&lt;wsp:rsid wsp:val=&quot;004D727D&quot;/&gt;&lt;wsp:rsid wsp:val=&quot;004D778D&quot;/&gt;&lt;wsp:rsid wsp:val=&quot;004E1072&quot;/&gt;&lt;wsp:rsid wsp:val=&quot;004E13D2&quot;/&gt;&lt;wsp:rsid wsp:val=&quot;004E1BA2&quot;/&gt;&lt;wsp:rsid wsp:val=&quot;004E1E02&quot;/&gt;&lt;wsp:rsid wsp:val=&quot;004E218C&quot;/&gt;&lt;wsp:rsid wsp:val=&quot;004E3069&quot;/&gt;&lt;wsp:rsid wsp:val=&quot;004E35A9&quot;/&gt;&lt;wsp:rsid wsp:val=&quot;004E4323&quot;/&gt;&lt;wsp:rsid wsp:val=&quot;004E4A10&quot;/&gt;&lt;wsp:rsid wsp:val=&quot;004E4E41&quot;/&gt;&lt;wsp:rsid wsp:val=&quot;004E5610&quot;/&gt;&lt;wsp:rsid wsp:val=&quot;004E7247&quot;/&gt;&lt;wsp:rsid wsp:val=&quot;004E7E4B&quot;/&gt;&lt;wsp:rsid wsp:val=&quot;004E7E69&quot;/&gt;&lt;wsp:rsid wsp:val=&quot;004F105C&quot;/&gt;&lt;wsp:rsid wsp:val=&quot;004F10B6&quot;/&gt;&lt;wsp:rsid wsp:val=&quot;004F1660&quot;/&gt;&lt;wsp:rsid wsp:val=&quot;004F19A5&quot;/&gt;&lt;wsp:rsid wsp:val=&quot;004F39B9&quot;/&gt;&lt;wsp:rsid wsp:val=&quot;004F4DD4&quot;/&gt;&lt;wsp:rsid wsp:val=&quot;004F5389&quot;/&gt;&lt;wsp:rsid wsp:val=&quot;004F5D98&quot;/&gt;&lt;wsp:rsid wsp:val=&quot;004F5DCF&quot;/&gt;&lt;wsp:rsid wsp:val=&quot;004F64E1&quot;/&gt;&lt;wsp:rsid wsp:val=&quot;004F729A&quot;/&gt;&lt;wsp:rsid wsp:val=&quot;004F7668&quot;/&gt;&lt;wsp:rsid wsp:val=&quot;004F76DB&quot;/&gt;&lt;wsp:rsid wsp:val=&quot;004F7DF6&quot;/&gt;&lt;wsp:rsid wsp:val=&quot;00500189&quot;/&gt;&lt;wsp:rsid wsp:val=&quot;00500330&quot;/&gt;&lt;wsp:rsid wsp:val=&quot;005007EA&quot;/&gt;&lt;wsp:rsid wsp:val=&quot;00500A6B&quot;/&gt;&lt;wsp:rsid wsp:val=&quot;00502924&quot;/&gt;&lt;wsp:rsid wsp:val=&quot;005029E4&quot;/&gt;&lt;wsp:rsid wsp:val=&quot;005044BD&quot;/&gt;&lt;wsp:rsid wsp:val=&quot;00504E14&quot;/&gt;&lt;wsp:rsid wsp:val=&quot;00507268&quot;/&gt;&lt;wsp:rsid wsp:val=&quot;00507E63&quot;/&gt;&lt;wsp:rsid wsp:val=&quot;00507F19&quot;/&gt;&lt;wsp:rsid wsp:val=&quot;00510183&quot;/&gt;&lt;wsp:rsid wsp:val=&quot;0051144C&quot;/&gt;&lt;wsp:rsid wsp:val=&quot;00512299&quot;/&gt;&lt;wsp:rsid wsp:val=&quot;00512D91&quot;/&gt;&lt;wsp:rsid wsp:val=&quot;005141B5&quot;/&gt;&lt;wsp:rsid wsp:val=&quot;00514B7E&quot;/&gt;&lt;wsp:rsid wsp:val=&quot;005163BE&quot;/&gt;&lt;wsp:rsid wsp:val=&quot;00516BB8&quot;/&gt;&lt;wsp:rsid wsp:val=&quot;00516E3A&quot;/&gt;&lt;wsp:rsid wsp:val=&quot;005172DC&quot;/&gt;&lt;wsp:rsid wsp:val=&quot;0051750E&quot;/&gt;&lt;wsp:rsid wsp:val=&quot;00517586&quot;/&gt;&lt;wsp:rsid wsp:val=&quot;00520B92&quot;/&gt;&lt;wsp:rsid wsp:val=&quot;0052106A&quot;/&gt;&lt;wsp:rsid wsp:val=&quot;005211C4&quot;/&gt;&lt;wsp:rsid wsp:val=&quot;00522107&quot;/&gt;&lt;wsp:rsid wsp:val=&quot;00522566&quot;/&gt;&lt;wsp:rsid wsp:val=&quot;00524154&quot;/&gt;&lt;wsp:rsid wsp:val=&quot;00524328&quot;/&gt;&lt;wsp:rsid wsp:val=&quot;005243F8&quot;/&gt;&lt;wsp:rsid wsp:val=&quot;00526AA1&quot;/&gt;&lt;wsp:rsid wsp:val=&quot;00527AFC&quot;/&gt;&lt;wsp:rsid wsp:val=&quot;00527CDD&quot;/&gt;&lt;wsp:rsid wsp:val=&quot;00527F4C&quot;/&gt;&lt;wsp:rsid wsp:val=&quot;00530215&quot;/&gt;&lt;wsp:rsid wsp:val=&quot;005303E7&quot;/&gt;&lt;wsp:rsid wsp:val=&quot;00530EEE&quot;/&gt;&lt;wsp:rsid wsp:val=&quot;0053173B&quot;/&gt;&lt;wsp:rsid wsp:val=&quot;00531A96&quot;/&gt;&lt;wsp:rsid wsp:val=&quot;00531B11&quot;/&gt;&lt;wsp:rsid wsp:val=&quot;00533087&quot;/&gt;&lt;wsp:rsid wsp:val=&quot;00534572&quot;/&gt;&lt;wsp:rsid wsp:val=&quot;0053516E&quot;/&gt;&lt;wsp:rsid wsp:val=&quot;00536637&quot;/&gt;&lt;wsp:rsid wsp:val=&quot;00536D06&quot;/&gt;&lt;wsp:rsid wsp:val=&quot;005375FA&quot;/&gt;&lt;wsp:rsid wsp:val=&quot;0054075B&quot;/&gt;&lt;wsp:rsid wsp:val=&quot;0054102E&quot;/&gt;&lt;wsp:rsid wsp:val=&quot;0054131B&quot;/&gt;&lt;wsp:rsid wsp:val=&quot;005420B8&quot;/&gt;&lt;wsp:rsid wsp:val=&quot;00542D4C&quot;/&gt;&lt;wsp:rsid wsp:val=&quot;00542FE3&quot;/&gt;&lt;wsp:rsid wsp:val=&quot;0054309A&quot;/&gt;&lt;wsp:rsid wsp:val=&quot;0054438B&quot;/&gt;&lt;wsp:rsid wsp:val=&quot;00544B24&quot;/&gt;&lt;wsp:rsid wsp:val=&quot;00545BBD&quot;/&gt;&lt;wsp:rsid wsp:val=&quot;00546235&quot;/&gt;&lt;wsp:rsid wsp:val=&quot;00546550&quot;/&gt;&lt;wsp:rsid wsp:val=&quot;00546639&quot;/&gt;&lt;wsp:rsid wsp:val=&quot;00546CD3&quot;/&gt;&lt;wsp:rsid wsp:val=&quot;00547458&quot;/&gt;&lt;wsp:rsid wsp:val=&quot;005479F2&quot;/&gt;&lt;wsp:rsid wsp:val=&quot;00550534&quot;/&gt;&lt;wsp:rsid wsp:val=&quot;005505E3&quot;/&gt;&lt;wsp:rsid wsp:val=&quot;0055144A&quot;/&gt;&lt;wsp:rsid wsp:val=&quot;005516E3&quot;/&gt;&lt;wsp:rsid wsp:val=&quot;005518C5&quot;/&gt;&lt;wsp:rsid wsp:val=&quot;00551E09&quot;/&gt;&lt;wsp:rsid wsp:val=&quot;005532E6&quot;/&gt;&lt;wsp:rsid wsp:val=&quot;0055406A&quot;/&gt;&lt;wsp:rsid wsp:val=&quot;00554896&quot;/&gt;&lt;wsp:rsid wsp:val=&quot;00555720&quot;/&gt;&lt;wsp:rsid wsp:val=&quot;00556162&quot;/&gt;&lt;wsp:rsid wsp:val=&quot;00556B29&quot;/&gt;&lt;wsp:rsid wsp:val=&quot;00556C99&quot;/&gt;&lt;wsp:rsid wsp:val=&quot;00557B4D&quot;/&gt;&lt;wsp:rsid wsp:val=&quot;00561FA6&quot;/&gt;&lt;wsp:rsid wsp:val=&quot;00562971&quot;/&gt;&lt;wsp:rsid wsp:val=&quot;00562D21&quot;/&gt;&lt;wsp:rsid wsp:val=&quot;00562E22&quot;/&gt;&lt;wsp:rsid wsp:val=&quot;00562ECD&quot;/&gt;&lt;wsp:rsid wsp:val=&quot;005636E6&quot;/&gt;&lt;wsp:rsid wsp:val=&quot;00563DD4&quot;/&gt;&lt;wsp:rsid wsp:val=&quot;00563EB7&quot;/&gt;&lt;wsp:rsid wsp:val=&quot;00565896&quot;/&gt;&lt;wsp:rsid wsp:val=&quot;00565A2E&quot;/&gt;&lt;wsp:rsid wsp:val=&quot;005660E6&quot;/&gt;&lt;wsp:rsid wsp:val=&quot;0056666F&quot;/&gt;&lt;wsp:rsid wsp:val=&quot;00566C11&quot;/&gt;&lt;wsp:rsid wsp:val=&quot;00567DAA&quot;/&gt;&lt;wsp:rsid wsp:val=&quot;0057120E&quot;/&gt;&lt;wsp:rsid wsp:val=&quot;00572645&quot;/&gt;&lt;wsp:rsid wsp:val=&quot;00572A73&quot;/&gt;&lt;wsp:rsid wsp:val=&quot;00576369&quot;/&gt;&lt;wsp:rsid wsp:val=&quot;00576485&quot;/&gt;&lt;wsp:rsid wsp:val=&quot;005776C5&quot;/&gt;&lt;wsp:rsid wsp:val=&quot;00580003&quot;/&gt;&lt;wsp:rsid wsp:val=&quot;00580B13&quot;/&gt;&lt;wsp:rsid wsp:val=&quot;00581256&quot;/&gt;&lt;wsp:rsid wsp:val=&quot;00581317&quot;/&gt;&lt;wsp:rsid wsp:val=&quot;00581964&quot;/&gt;&lt;wsp:rsid wsp:val=&quot;00581FA9&quot;/&gt;&lt;wsp:rsid wsp:val=&quot;005826DE&quot;/&gt;&lt;wsp:rsid wsp:val=&quot;005828CA&quot;/&gt;&lt;wsp:rsid wsp:val=&quot;00582986&quot;/&gt;&lt;wsp:rsid wsp:val=&quot;005831BE&quot;/&gt;&lt;wsp:rsid wsp:val=&quot;0058515F&quot;/&gt;&lt;wsp:rsid wsp:val=&quot;0058661D&quot;/&gt;&lt;wsp:rsid wsp:val=&quot;00586CF9&quot;/&gt;&lt;wsp:rsid wsp:val=&quot;00587FA4&quot;/&gt;&lt;wsp:rsid wsp:val=&quot;00590575&quot;/&gt;&lt;wsp:rsid wsp:val=&quot;00590C8F&quot;/&gt;&lt;wsp:rsid wsp:val=&quot;00591669&quot;/&gt;&lt;wsp:rsid wsp:val=&quot;0059206E&quot;/&gt;&lt;wsp:rsid wsp:val=&quot;00592293&quot;/&gt;&lt;wsp:rsid wsp:val=&quot;00592C53&quot;/&gt;&lt;wsp:rsid wsp:val=&quot;005934C7&quot;/&gt;&lt;wsp:rsid wsp:val=&quot;005936F3&quot;/&gt;&lt;wsp:rsid wsp:val=&quot;00593C78&quot;/&gt;&lt;wsp:rsid wsp:val=&quot;00593E45&quot;/&gt;&lt;wsp:rsid wsp:val=&quot;00594B9F&quot;/&gt;&lt;wsp:rsid wsp:val=&quot;00594DAE&quot;/&gt;&lt;wsp:rsid wsp:val=&quot;005969D8&quot;/&gt;&lt;wsp:rsid wsp:val=&quot;0059737C&quot;/&gt;&lt;wsp:rsid wsp:val=&quot;005977B8&quot;/&gt;&lt;wsp:rsid wsp:val=&quot;005979AB&quot;/&gt;&lt;wsp:rsid wsp:val=&quot;00597F6E&quot;/&gt;&lt;wsp:rsid wsp:val=&quot;005A0C69&quot;/&gt;&lt;wsp:rsid wsp:val=&quot;005A0EF8&quot;/&gt;&lt;wsp:rsid wsp:val=&quot;005A173B&quot;/&gt;&lt;wsp:rsid wsp:val=&quot;005A2141&quot;/&gt;&lt;wsp:rsid wsp:val=&quot;005A2275&quot;/&gt;&lt;wsp:rsid wsp:val=&quot;005A3350&quot;/&gt;&lt;wsp:rsid wsp:val=&quot;005A34C0&quot;/&gt;&lt;wsp:rsid wsp:val=&quot;005A4584&quot;/&gt;&lt;wsp:rsid wsp:val=&quot;005A49C6&quot;/&gt;&lt;wsp:rsid wsp:val=&quot;005A4A73&quot;/&gt;&lt;wsp:rsid wsp:val=&quot;005A5A09&quot;/&gt;&lt;wsp:rsid wsp:val=&quot;005A5A60&quot;/&gt;&lt;wsp:rsid wsp:val=&quot;005A7E63&quot;/&gt;&lt;wsp:rsid wsp:val=&quot;005B020F&quot;/&gt;&lt;wsp:rsid wsp:val=&quot;005B0615&quot;/&gt;&lt;wsp:rsid wsp:val=&quot;005B0E53&quot;/&gt;&lt;wsp:rsid wsp:val=&quot;005B1285&quot;/&gt;&lt;wsp:rsid wsp:val=&quot;005B178B&quot;/&gt;&lt;wsp:rsid wsp:val=&quot;005B2458&quot;/&gt;&lt;wsp:rsid wsp:val=&quot;005B2969&quot;/&gt;&lt;wsp:rsid wsp:val=&quot;005B35D1&quot;/&gt;&lt;wsp:rsid wsp:val=&quot;005B4440&quot;/&gt;&lt;wsp:rsid wsp:val=&quot;005B4857&quot;/&gt;&lt;wsp:rsid wsp:val=&quot;005B52A4&quot;/&gt;&lt;wsp:rsid wsp:val=&quot;005B59A0&quot;/&gt;&lt;wsp:rsid wsp:val=&quot;005B5D71&quot;/&gt;&lt;wsp:rsid wsp:val=&quot;005B5DCD&quot;/&gt;&lt;wsp:rsid wsp:val=&quot;005B6B38&quot;/&gt;&lt;wsp:rsid wsp:val=&quot;005B7770&quot;/&gt;&lt;wsp:rsid wsp:val=&quot;005B7C77&quot;/&gt;&lt;wsp:rsid wsp:val=&quot;005C0508&quot;/&gt;&lt;wsp:rsid wsp:val=&quot;005C07EF&quot;/&gt;&lt;wsp:rsid wsp:val=&quot;005C0D51&quot;/&gt;&lt;wsp:rsid wsp:val=&quot;005C12D7&quot;/&gt;&lt;wsp:rsid wsp:val=&quot;005C19FF&quot;/&gt;&lt;wsp:rsid wsp:val=&quot;005C3C65&quot;/&gt;&lt;wsp:rsid wsp:val=&quot;005C3FBB&quot;/&gt;&lt;wsp:rsid wsp:val=&quot;005C4163&quot;/&gt;&lt;wsp:rsid wsp:val=&quot;005C4445&quot;/&gt;&lt;wsp:rsid wsp:val=&quot;005C44C3&quot;/&gt;&lt;wsp:rsid wsp:val=&quot;005C45A6&quot;/&gt;&lt;wsp:rsid wsp:val=&quot;005C4CDD&quot;/&gt;&lt;wsp:rsid wsp:val=&quot;005C5104&quot;/&gt;&lt;wsp:rsid wsp:val=&quot;005C5673&quot;/&gt;&lt;wsp:rsid wsp:val=&quot;005C5CB7&quot;/&gt;&lt;wsp:rsid wsp:val=&quot;005C6430&quot;/&gt;&lt;wsp:rsid wsp:val=&quot;005C75A2&quot;/&gt;&lt;wsp:rsid wsp:val=&quot;005C75ED&quot;/&gt;&lt;wsp:rsid wsp:val=&quot;005C7626&quot;/&gt;&lt;wsp:rsid wsp:val=&quot;005D08BB&quot;/&gt;&lt;wsp:rsid wsp:val=&quot;005D0F75&quot;/&gt;&lt;wsp:rsid wsp:val=&quot;005D0FE6&quot;/&gt;&lt;wsp:rsid wsp:val=&quot;005D10A5&quot;/&gt;&lt;wsp:rsid wsp:val=&quot;005D1D35&quot;/&gt;&lt;wsp:rsid wsp:val=&quot;005D1F5C&quot;/&gt;&lt;wsp:rsid wsp:val=&quot;005D3F56&quot;/&gt;&lt;wsp:rsid wsp:val=&quot;005D49CA&quot;/&gt;&lt;wsp:rsid wsp:val=&quot;005D4DD8&quot;/&gt;&lt;wsp:rsid wsp:val=&quot;005D5427&quot;/&gt;&lt;wsp:rsid wsp:val=&quot;005D5A05&quot;/&gt;&lt;wsp:rsid wsp:val=&quot;005D5F84&quot;/&gt;&lt;wsp:rsid wsp:val=&quot;005D5FB3&quot;/&gt;&lt;wsp:rsid wsp:val=&quot;005D73D9&quot;/&gt;&lt;wsp:rsid wsp:val=&quot;005D78A2&quot;/&gt;&lt;wsp:rsid wsp:val=&quot;005D7EE6&quot;/&gt;&lt;wsp:rsid wsp:val=&quot;005E0517&quot;/&gt;&lt;wsp:rsid wsp:val=&quot;005E0710&quot;/&gt;&lt;wsp:rsid wsp:val=&quot;005E0D79&quot;/&gt;&lt;wsp:rsid wsp:val=&quot;005E0EF7&quot;/&gt;&lt;wsp:rsid wsp:val=&quot;005E225F&quot;/&gt;&lt;wsp:rsid wsp:val=&quot;005E2480&quot;/&gt;&lt;wsp:rsid wsp:val=&quot;005E39FF&quot;/&gt;&lt;wsp:rsid wsp:val=&quot;005E57C5&quot;/&gt;&lt;wsp:rsid wsp:val=&quot;005E5E35&quot;/&gt;&lt;wsp:rsid wsp:val=&quot;005E5F68&quot;/&gt;&lt;wsp:rsid wsp:val=&quot;005E6783&quot;/&gt;&lt;wsp:rsid wsp:val=&quot;005E6C47&quot;/&gt;&lt;wsp:rsid wsp:val=&quot;005E728A&quot;/&gt;&lt;wsp:rsid wsp:val=&quot;005E73DA&quot;/&gt;&lt;wsp:rsid wsp:val=&quot;005E7671&quot;/&gt;&lt;wsp:rsid wsp:val=&quot;005E7C80&quot;/&gt;&lt;wsp:rsid wsp:val=&quot;005F02F7&quot;/&gt;&lt;wsp:rsid wsp:val=&quot;005F0A76&quot;/&gt;&lt;wsp:rsid wsp:val=&quot;005F1D7F&quot;/&gt;&lt;wsp:rsid wsp:val=&quot;005F1FED&quot;/&gt;&lt;wsp:rsid wsp:val=&quot;005F20BA&quot;/&gt;&lt;wsp:rsid wsp:val=&quot;005F2A4A&quot;/&gt;&lt;wsp:rsid wsp:val=&quot;005F2A92&quot;/&gt;&lt;wsp:rsid wsp:val=&quot;005F30D4&quot;/&gt;&lt;wsp:rsid wsp:val=&quot;005F3722&quot;/&gt;&lt;wsp:rsid wsp:val=&quot;005F519B&quot;/&gt;&lt;wsp:rsid wsp:val=&quot;005F53F6&quot;/&gt;&lt;wsp:rsid wsp:val=&quot;005F6739&quot;/&gt;&lt;wsp:rsid wsp:val=&quot;005F79FA&quot;/&gt;&lt;wsp:rsid wsp:val=&quot;00600D6F&quot;/&gt;&lt;wsp:rsid wsp:val=&quot;006014C7&quot;/&gt;&lt;wsp:rsid wsp:val=&quot;0060318D&quot;/&gt;&lt;wsp:rsid wsp:val=&quot;0060373A&quot;/&gt;&lt;wsp:rsid wsp:val=&quot;006046CF&quot;/&gt;&lt;wsp:rsid wsp:val=&quot;00604728&quot;/&gt;&lt;wsp:rsid wsp:val=&quot;006048B2&quot;/&gt;&lt;wsp:rsid wsp:val=&quot;006048DD&quot;/&gt;&lt;wsp:rsid wsp:val=&quot;006049F7&quot;/&gt;&lt;wsp:rsid wsp:val=&quot;006056CC&quot;/&gt;&lt;wsp:rsid wsp:val=&quot;00605FE7&quot;/&gt;&lt;wsp:rsid wsp:val=&quot;006062B6&quot;/&gt;&lt;wsp:rsid wsp:val=&quot;00606500&quot;/&gt;&lt;wsp:rsid wsp:val=&quot;00606671&quot;/&gt;&lt;wsp:rsid wsp:val=&quot;00610314&quot;/&gt;&lt;wsp:rsid wsp:val=&quot;00610CF2&quot;/&gt;&lt;wsp:rsid wsp:val=&quot;006110B3&quot;/&gt;&lt;wsp:rsid wsp:val=&quot;00611299&quot;/&gt;&lt;wsp:rsid wsp:val=&quot;00611FD6&quot;/&gt;&lt;wsp:rsid wsp:val=&quot;00612403&quot;/&gt;&lt;wsp:rsid wsp:val=&quot;00612822&quot;/&gt;&lt;wsp:rsid wsp:val=&quot;00612D7C&quot;/&gt;&lt;wsp:rsid wsp:val=&quot;0061304B&quot;/&gt;&lt;wsp:rsid wsp:val=&quot;006137CF&quot;/&gt;&lt;wsp:rsid wsp:val=&quot;00614C19&quot;/&gt;&lt;wsp:rsid wsp:val=&quot;00614E7A&quot;/&gt;&lt;wsp:rsid wsp:val=&quot;00614EE6&quot;/&gt;&lt;wsp:rsid wsp:val=&quot;00615013&quot;/&gt;&lt;wsp:rsid wsp:val=&quot;006153C4&quot;/&gt;&lt;wsp:rsid wsp:val=&quot;0061617A&quot;/&gt;&lt;wsp:rsid wsp:val=&quot;00616364&quot;/&gt;&lt;wsp:rsid wsp:val=&quot;0061663F&quot;/&gt;&lt;wsp:rsid wsp:val=&quot;006168D9&quot;/&gt;&lt;wsp:rsid wsp:val=&quot;00617294&quot;/&gt;&lt;wsp:rsid wsp:val=&quot;0061795A&quot;/&gt;&lt;wsp:rsid wsp:val=&quot;00617DF3&quot;/&gt;&lt;wsp:rsid wsp:val=&quot;00617FDB&quot;/&gt;&lt;wsp:rsid wsp:val=&quot;00620ECB&quot;/&gt;&lt;wsp:rsid wsp:val=&quot;0062108C&quot;/&gt;&lt;wsp:rsid wsp:val=&quot;00621156&quot;/&gt;&lt;wsp:rsid wsp:val=&quot;0062124B&quot;/&gt;&lt;wsp:rsid wsp:val=&quot;00621586&quot;/&gt;&lt;wsp:rsid wsp:val=&quot;006221DA&quot;/&gt;&lt;wsp:rsid wsp:val=&quot;00622325&quot;/&gt;&lt;wsp:rsid wsp:val=&quot;00622ACC&quot;/&gt;&lt;wsp:rsid wsp:val=&quot;0062355F&quot;/&gt;&lt;wsp:rsid wsp:val=&quot;00623B5F&quot;/&gt;&lt;wsp:rsid wsp:val=&quot;0062604B&quot;/&gt;&lt;wsp:rsid wsp:val=&quot;00626F6B&quot;/&gt;&lt;wsp:rsid wsp:val=&quot;0063039F&quot;/&gt;&lt;wsp:rsid wsp:val=&quot;0063111E&quot;/&gt;&lt;wsp:rsid wsp:val=&quot;00631135&quot;/&gt;&lt;wsp:rsid wsp:val=&quot;006333DD&quot;/&gt;&lt;wsp:rsid wsp:val=&quot;006335B6&quot;/&gt;&lt;wsp:rsid wsp:val=&quot;0063381D&quot;/&gt;&lt;wsp:rsid wsp:val=&quot;0063484D&quot;/&gt;&lt;wsp:rsid wsp:val=&quot;00634A67&quot;/&gt;&lt;wsp:rsid wsp:val=&quot;00636FF0&quot;/&gt;&lt;wsp:rsid wsp:val=&quot;006371A8&quot;/&gt;&lt;wsp:rsid wsp:val=&quot;00637C33&quot;/&gt;&lt;wsp:rsid wsp:val=&quot;00637C62&quot;/&gt;&lt;wsp:rsid wsp:val=&quot;00637DA9&quot;/&gt;&lt;wsp:rsid wsp:val=&quot;00637DBB&quot;/&gt;&lt;wsp:rsid wsp:val=&quot;00640AA4&quot;/&gt;&lt;wsp:rsid wsp:val=&quot;00641337&quot;/&gt;&lt;wsp:rsid wsp:val=&quot;006415BA&quot;/&gt;&lt;wsp:rsid wsp:val=&quot;00641BE0&quot;/&gt;&lt;wsp:rsid wsp:val=&quot;00641C47&quot;/&gt;&lt;wsp:rsid wsp:val=&quot;006423C7&quot;/&gt;&lt;wsp:rsid wsp:val=&quot;00643C66&quot;/&gt;&lt;wsp:rsid wsp:val=&quot;00644D65&quot;/&gt;&lt;wsp:rsid wsp:val=&quot;0064514D&quot;/&gt;&lt;wsp:rsid wsp:val=&quot;006451E8&quot;/&gt;&lt;wsp:rsid wsp:val=&quot;00645BC5&quot;/&gt;&lt;wsp:rsid wsp:val=&quot;00646729&quot;/&gt;&lt;wsp:rsid wsp:val=&quot;00647E1B&quot;/&gt;&lt;wsp:rsid wsp:val=&quot;0065076C&quot;/&gt;&lt;wsp:rsid wsp:val=&quot;00650A66&quot;/&gt;&lt;wsp:rsid wsp:val=&quot;00650A74&quot;/&gt;&lt;wsp:rsid wsp:val=&quot;00650E8F&quot;/&gt;&lt;wsp:rsid wsp:val=&quot;0065318C&quot;/&gt;&lt;wsp:rsid wsp:val=&quot;00653B53&quot;/&gt;&lt;wsp:rsid wsp:val=&quot;00654574&quot;/&gt;&lt;wsp:rsid wsp:val=&quot;00654F1B&quot;/&gt;&lt;wsp:rsid wsp:val=&quot;006557AC&quot;/&gt;&lt;wsp:rsid wsp:val=&quot;006558DA&quot;/&gt;&lt;wsp:rsid wsp:val=&quot;00655C9B&quot;/&gt;&lt;wsp:rsid wsp:val=&quot;00656616&quot;/&gt;&lt;wsp:rsid wsp:val=&quot;0065667A&quot;/&gt;&lt;wsp:rsid wsp:val=&quot;006573E2&quot;/&gt;&lt;wsp:rsid wsp:val=&quot;00657DDB&quot;/&gt;&lt;wsp:rsid wsp:val=&quot;0066021F&quot;/&gt;&lt;wsp:rsid wsp:val=&quot;006603F0&quot;/&gt;&lt;wsp:rsid wsp:val=&quot;00660CA9&quot;/&gt;&lt;wsp:rsid wsp:val=&quot;0066188E&quot;/&gt;&lt;wsp:rsid wsp:val=&quot;00661FE5&quot;/&gt;&lt;wsp:rsid wsp:val=&quot;0066243B&quot;/&gt;&lt;wsp:rsid wsp:val=&quot;00662782&quot;/&gt;&lt;wsp:rsid wsp:val=&quot;006632C7&quot;/&gt;&lt;wsp:rsid wsp:val=&quot;00663340&quot;/&gt;&lt;wsp:rsid wsp:val=&quot;00663F4C&quot;/&gt;&lt;wsp:rsid wsp:val=&quot;0066409C&quot;/&gt;&lt;wsp:rsid wsp:val=&quot;006649BA&quot;/&gt;&lt;wsp:rsid wsp:val=&quot;00664ED8&quot;/&gt;&lt;wsp:rsid wsp:val=&quot;00666904&quot;/&gt;&lt;wsp:rsid wsp:val=&quot;00666DE3&quot;/&gt;&lt;wsp:rsid wsp:val=&quot;006707E4&quot;/&gt;&lt;wsp:rsid wsp:val=&quot;00670808&quot;/&gt;&lt;wsp:rsid wsp:val=&quot;006709EC&quot;/&gt;&lt;wsp:rsid wsp:val=&quot;00671193&quot;/&gt;&lt;wsp:rsid wsp:val=&quot;0067122E&quot;/&gt;&lt;wsp:rsid wsp:val=&quot;006713C1&quot;/&gt;&lt;wsp:rsid wsp:val=&quot;00671474&quot;/&gt;&lt;wsp:rsid wsp:val=&quot;006714C2&quot;/&gt;&lt;wsp:rsid wsp:val=&quot;006746DE&quot;/&gt;&lt;wsp:rsid wsp:val=&quot;00675099&quot;/&gt;&lt;wsp:rsid wsp:val=&quot;00676617&quot;/&gt;&lt;wsp:rsid wsp:val=&quot;00677325&quot;/&gt;&lt;wsp:rsid wsp:val=&quot;00677724&quot;/&gt;&lt;wsp:rsid wsp:val=&quot;00677BF4&quot;/&gt;&lt;wsp:rsid wsp:val=&quot;0068001D&quot;/&gt;&lt;wsp:rsid wsp:val=&quot;00680927&quot;/&gt;&lt;wsp:rsid wsp:val=&quot;006810FA&quot;/&gt;&lt;wsp:rsid wsp:val=&quot;0068158D&quot;/&gt;&lt;wsp:rsid wsp:val=&quot;0068241B&quot;/&gt;&lt;wsp:rsid wsp:val=&quot;006840D6&quot;/&gt;&lt;wsp:rsid wsp:val=&quot;00684F4B&quot;/&gt;&lt;wsp:rsid wsp:val=&quot;00686FFC&quot;/&gt;&lt;wsp:rsid wsp:val=&quot;00687087&quot;/&gt;&lt;wsp:rsid wsp:val=&quot;00687643&quot;/&gt;&lt;wsp:rsid wsp:val=&quot;00687784&quot;/&gt;&lt;wsp:rsid wsp:val=&quot;0068780C&quot;/&gt;&lt;wsp:rsid wsp:val=&quot;00687820&quot;/&gt;&lt;wsp:rsid wsp:val=&quot;0069182C&quot;/&gt;&lt;wsp:rsid wsp:val=&quot;00691D27&quot;/&gt;&lt;wsp:rsid wsp:val=&quot;006924ED&quot;/&gt;&lt;wsp:rsid wsp:val=&quot;00692C51&quot;/&gt;&lt;wsp:rsid wsp:val=&quot;00693FFB&quot;/&gt;&lt;wsp:rsid wsp:val=&quot;00694442&quot;/&gt;&lt;wsp:rsid wsp:val=&quot;00694698&quot;/&gt;&lt;wsp:rsid wsp:val=&quot;00694D56&quot;/&gt;&lt;wsp:rsid wsp:val=&quot;00695BF7&quot;/&gt;&lt;wsp:rsid wsp:val=&quot;00695F60&quot;/&gt;&lt;wsp:rsid wsp:val=&quot;0069792E&quot;/&gt;&lt;wsp:rsid wsp:val=&quot;006A0282&quot;/&gt;&lt;wsp:rsid wsp:val=&quot;006A0CAF&quot;/&gt;&lt;wsp:rsid wsp:val=&quot;006A2806&quot;/&gt;&lt;wsp:rsid wsp:val=&quot;006A2852&quot;/&gt;&lt;wsp:rsid wsp:val=&quot;006A3224&quot;/&gt;&lt;wsp:rsid wsp:val=&quot;006A3DF4&quot;/&gt;&lt;wsp:rsid wsp:val=&quot;006A4441&quot;/&gt;&lt;wsp:rsid wsp:val=&quot;006A5311&quot;/&gt;&lt;wsp:rsid wsp:val=&quot;006A6208&quot;/&gt;&lt;wsp:rsid wsp:val=&quot;006A669E&quot;/&gt;&lt;wsp:rsid wsp:val=&quot;006A7EBF&quot;/&gt;&lt;wsp:rsid wsp:val=&quot;006B0AF4&quot;/&gt;&lt;wsp:rsid wsp:val=&quot;006B122B&quot;/&gt;&lt;wsp:rsid wsp:val=&quot;006B197C&quot;/&gt;&lt;wsp:rsid wsp:val=&quot;006B2EBB&quot;/&gt;&lt;wsp:rsid wsp:val=&quot;006B38BB&quot;/&gt;&lt;wsp:rsid wsp:val=&quot;006B52DA&quot;/&gt;&lt;wsp:rsid wsp:val=&quot;006B5B1B&quot;/&gt;&lt;wsp:rsid wsp:val=&quot;006B709E&quot;/&gt;&lt;wsp:rsid wsp:val=&quot;006B7EEA&quot;/&gt;&lt;wsp:rsid wsp:val=&quot;006C0658&quot;/&gt;&lt;wsp:rsid wsp:val=&quot;006C077B&quot;/&gt;&lt;wsp:rsid wsp:val=&quot;006C09C7&quot;/&gt;&lt;wsp:rsid wsp:val=&quot;006C0AC8&quot;/&gt;&lt;wsp:rsid wsp:val=&quot;006C1E35&quot;/&gt;&lt;wsp:rsid wsp:val=&quot;006C1ED1&quot;/&gt;&lt;wsp:rsid wsp:val=&quot;006C38B1&quot;/&gt;&lt;wsp:rsid wsp:val=&quot;006C391A&quot;/&gt;&lt;wsp:rsid wsp:val=&quot;006C4469&quot;/&gt;&lt;wsp:rsid wsp:val=&quot;006C48D7&quot;/&gt;&lt;wsp:rsid wsp:val=&quot;006C581C&quot;/&gt;&lt;wsp:rsid wsp:val=&quot;006C627F&quot;/&gt;&lt;wsp:rsid wsp:val=&quot;006C6430&quot;/&gt;&lt;wsp:rsid wsp:val=&quot;006C7E52&quot;/&gt;&lt;wsp:rsid wsp:val=&quot;006D0803&quot;/&gt;&lt;wsp:rsid wsp:val=&quot;006D0B35&quot;/&gt;&lt;wsp:rsid wsp:val=&quot;006D0E66&quot;/&gt;&lt;wsp:rsid wsp:val=&quot;006D1C9F&quot;/&gt;&lt;wsp:rsid wsp:val=&quot;006D25D9&quot;/&gt;&lt;wsp:rsid wsp:val=&quot;006D2739&quot;/&gt;&lt;wsp:rsid wsp:val=&quot;006D2A72&quot;/&gt;&lt;wsp:rsid wsp:val=&quot;006D4E99&quot;/&gt;&lt;wsp:rsid wsp:val=&quot;006D6C27&quot;/&gt;&lt;wsp:rsid wsp:val=&quot;006D6D5D&quot;/&gt;&lt;wsp:rsid wsp:val=&quot;006D7662&quot;/&gt;&lt;wsp:rsid wsp:val=&quot;006D7FD7&quot;/&gt;&lt;wsp:rsid wsp:val=&quot;006E0316&quot;/&gt;&lt;wsp:rsid wsp:val=&quot;006E290A&quot;/&gt;&lt;wsp:rsid wsp:val=&quot;006E2E46&quot;/&gt;&lt;wsp:rsid wsp:val=&quot;006E2EE8&quot;/&gt;&lt;wsp:rsid wsp:val=&quot;006E2EF9&quot;/&gt;&lt;wsp:rsid wsp:val=&quot;006E3C93&quot;/&gt;&lt;wsp:rsid wsp:val=&quot;006E3D7D&quot;/&gt;&lt;wsp:rsid wsp:val=&quot;006E3DDC&quot;/&gt;&lt;wsp:rsid wsp:val=&quot;006E4E1E&quot;/&gt;&lt;wsp:rsid wsp:val=&quot;006E5431&quot;/&gt;&lt;wsp:rsid wsp:val=&quot;006E639C&quot;/&gt;&lt;wsp:rsid wsp:val=&quot;006E6AD9&quot;/&gt;&lt;wsp:rsid wsp:val=&quot;006E6B5D&quot;/&gt;&lt;wsp:rsid wsp:val=&quot;006E7BF6&quot;/&gt;&lt;wsp:rsid wsp:val=&quot;006F0305&quot;/&gt;&lt;wsp:rsid wsp:val=&quot;006F05FC&quot;/&gt;&lt;wsp:rsid wsp:val=&quot;006F0B7D&quot;/&gt;&lt;wsp:rsid wsp:val=&quot;006F0BE2&quot;/&gt;&lt;wsp:rsid wsp:val=&quot;006F0EFD&quot;/&gt;&lt;wsp:rsid wsp:val=&quot;006F1226&quot;/&gt;&lt;wsp:rsid wsp:val=&quot;006F3585&quot;/&gt;&lt;wsp:rsid wsp:val=&quot;006F376F&quot;/&gt;&lt;wsp:rsid wsp:val=&quot;006F4AE1&quot;/&gt;&lt;wsp:rsid wsp:val=&quot;006F4CA5&quot;/&gt;&lt;wsp:rsid wsp:val=&quot;006F5098&quot;/&gt;&lt;wsp:rsid wsp:val=&quot;006F539C&quot;/&gt;&lt;wsp:rsid wsp:val=&quot;006F6071&quot;/&gt;&lt;wsp:rsid wsp:val=&quot;006F61CC&quot;/&gt;&lt;wsp:rsid wsp:val=&quot;006F6B24&quot;/&gt;&lt;wsp:rsid wsp:val=&quot;006F7AA8&quot;/&gt;&lt;wsp:rsid wsp:val=&quot;007000FE&quot;/&gt;&lt;wsp:rsid wsp:val=&quot;00700A87&quot;/&gt;&lt;wsp:rsid wsp:val=&quot;00700BD8&quot;/&gt;&lt;wsp:rsid wsp:val=&quot;007013E9&quot;/&gt;&lt;wsp:rsid wsp:val=&quot;00702FA0&quot;/&gt;&lt;wsp:rsid wsp:val=&quot;0070336D&quot;/&gt;&lt;wsp:rsid wsp:val=&quot;00703DB6&quot;/&gt;&lt;wsp:rsid wsp:val=&quot;0070457F&quot;/&gt;&lt;wsp:rsid wsp:val=&quot;00705DB6&quot;/&gt;&lt;wsp:rsid wsp:val=&quot;007063DB&quot;/&gt;&lt;wsp:rsid wsp:val=&quot;00707953&quot;/&gt;&lt;wsp:rsid wsp:val=&quot;00707C9A&quot;/&gt;&lt;wsp:rsid wsp:val=&quot;00710901&quot;/&gt;&lt;wsp:rsid wsp:val=&quot;00711304&quot;/&gt;&lt;wsp:rsid wsp:val=&quot;0071170F&quot;/&gt;&lt;wsp:rsid wsp:val=&quot;00711788&quot;/&gt;&lt;wsp:rsid wsp:val=&quot;00711C78&quot;/&gt;&lt;wsp:rsid wsp:val=&quot;00712001&quot;/&gt;&lt;wsp:rsid wsp:val=&quot;00712169&quot;/&gt;&lt;wsp:rsid wsp:val=&quot;0071222A&quot;/&gt;&lt;wsp:rsid wsp:val=&quot;0071260E&quot;/&gt;&lt;wsp:rsid wsp:val=&quot;007132DA&quot;/&gt;&lt;wsp:rsid wsp:val=&quot;007139AD&quot;/&gt;&lt;wsp:rsid wsp:val=&quot;00714342&quot;/&gt;&lt;wsp:rsid wsp:val=&quot;00714ABC&quot;/&gt;&lt;wsp:rsid wsp:val=&quot;00715301&quot;/&gt;&lt;wsp:rsid wsp:val=&quot;00715E14&quot;/&gt;&lt;wsp:rsid wsp:val=&quot;00716066&quot;/&gt;&lt;wsp:rsid wsp:val=&quot;00716784&quot;/&gt;&lt;wsp:rsid wsp:val=&quot;00716B4B&quot;/&gt;&lt;wsp:rsid wsp:val=&quot;00716B95&quot;/&gt;&lt;wsp:rsid wsp:val=&quot;0071771C&quot;/&gt;&lt;wsp:rsid wsp:val=&quot;0072012E&quot;/&gt;&lt;wsp:rsid wsp:val=&quot;0072014E&quot;/&gt;&lt;wsp:rsid wsp:val=&quot;007207CF&quot;/&gt;&lt;wsp:rsid wsp:val=&quot;00721472&quot;/&gt;&lt;wsp:rsid wsp:val=&quot;0072159F&quot;/&gt;&lt;wsp:rsid wsp:val=&quot;00721ABC&quot;/&gt;&lt;wsp:rsid wsp:val=&quot;0072218E&quot;/&gt;&lt;wsp:rsid wsp:val=&quot;0072278D&quot;/&gt;&lt;wsp:rsid wsp:val=&quot;00722B72&quot;/&gt;&lt;wsp:rsid wsp:val=&quot;0072339B&quot;/&gt;&lt;wsp:rsid wsp:val=&quot;00723718&quot;/&gt;&lt;wsp:rsid wsp:val=&quot;007247A2&quot;/&gt;&lt;wsp:rsid wsp:val=&quot;00724BFD&quot;/&gt;&lt;wsp:rsid wsp:val=&quot;00725C39&quot;/&gt;&lt;wsp:rsid wsp:val=&quot;00725E5D&quot;/&gt;&lt;wsp:rsid wsp:val=&quot;00725FD2&quot;/&gt;&lt;wsp:rsid wsp:val=&quot;007269CD&quot;/&gt;&lt;wsp:rsid wsp:val=&quot;0072777B&quot;/&gt;&lt;wsp:rsid wsp:val=&quot;00727C8E&quot;/&gt;&lt;wsp:rsid wsp:val=&quot;00730D68&quot;/&gt;&lt;wsp:rsid wsp:val=&quot;0073117A&quot;/&gt;&lt;wsp:rsid wsp:val=&quot;007313D3&quot;/&gt;&lt;wsp:rsid wsp:val=&quot;007322FE&quot;/&gt;&lt;wsp:rsid wsp:val=&quot;0073311B&quot;/&gt;&lt;wsp:rsid wsp:val=&quot;00733416&quot;/&gt;&lt;wsp:rsid wsp:val=&quot;00733DC5&quot;/&gt;&lt;wsp:rsid wsp:val=&quot;0073448F&quot;/&gt;&lt;wsp:rsid wsp:val=&quot;0073468F&quot;/&gt;&lt;wsp:rsid wsp:val=&quot;00734A9D&quot;/&gt;&lt;wsp:rsid wsp:val=&quot;00734E62&quot;/&gt;&lt;wsp:rsid wsp:val=&quot;00735593&quot;/&gt;&lt;wsp:rsid wsp:val=&quot;007364D0&quot;/&gt;&lt;wsp:rsid wsp:val=&quot;00737B77&quot;/&gt;&lt;wsp:rsid wsp:val=&quot;0074158C&quot;/&gt;&lt;wsp:rsid wsp:val=&quot;007417C4&quot;/&gt;&lt;wsp:rsid wsp:val=&quot;007417C5&quot;/&gt;&lt;wsp:rsid wsp:val=&quot;007417D6&quot;/&gt;&lt;wsp:rsid wsp:val=&quot;00741A9B&quot;/&gt;&lt;wsp:rsid wsp:val=&quot;00742158&quot;/&gt;&lt;wsp:rsid wsp:val=&quot;0074275C&quot;/&gt;&lt;wsp:rsid wsp:val=&quot;00743C93&quot;/&gt;&lt;wsp:rsid wsp:val=&quot;00743D0A&quot;/&gt;&lt;wsp:rsid wsp:val=&quot;007455D5&quot;/&gt;&lt;wsp:rsid wsp:val=&quot;007460F3&quot;/&gt;&lt;wsp:rsid wsp:val=&quot;0074649E&quot;/&gt;&lt;wsp:rsid wsp:val=&quot;007465A1&quot;/&gt;&lt;wsp:rsid wsp:val=&quot;0074680A&quot;/&gt;&lt;wsp:rsid wsp:val=&quot;00747C03&quot;/&gt;&lt;wsp:rsid wsp:val=&quot;00747C7E&quot;/&gt;&lt;wsp:rsid wsp:val=&quot;00750BFD&quot;/&gt;&lt;wsp:rsid wsp:val=&quot;00750F99&quot;/&gt;&lt;wsp:rsid wsp:val=&quot;00751504&quot;/&gt;&lt;wsp:rsid wsp:val=&quot;007517F0&quot;/&gt;&lt;wsp:rsid wsp:val=&quot;00751A9C&quot;/&gt;&lt;wsp:rsid wsp:val=&quot;007525DB&quot;/&gt;&lt;wsp:rsid wsp:val=&quot;00752D2D&quot;/&gt;&lt;wsp:rsid wsp:val=&quot;00752F2C&quot;/&gt;&lt;wsp:rsid wsp:val=&quot;007552EC&quot;/&gt;&lt;wsp:rsid wsp:val=&quot;007560E8&quot;/&gt;&lt;wsp:rsid wsp:val=&quot;00757BC8&quot;/&gt;&lt;wsp:rsid wsp:val=&quot;0076019F&quot;/&gt;&lt;wsp:rsid wsp:val=&quot;00760DA6&quot;/&gt;&lt;wsp:rsid wsp:val=&quot;00761AAB&quot;/&gt;&lt;wsp:rsid wsp:val=&quot;00763B4C&quot;/&gt;&lt;wsp:rsid wsp:val=&quot;00763E16&quot;/&gt;&lt;wsp:rsid wsp:val=&quot;007643B9&quot;/&gt;&lt;wsp:rsid wsp:val=&quot;0076474B&quot;/&gt;&lt;wsp:rsid wsp:val=&quot;00764CB6&quot;/&gt;&lt;wsp:rsid wsp:val=&quot;0076600F&quot;/&gt;&lt;wsp:rsid wsp:val=&quot;00766600&quot;/&gt;&lt;wsp:rsid wsp:val=&quot;0077005B&quot;/&gt;&lt;wsp:rsid wsp:val=&quot;00770089&quot;/&gt;&lt;wsp:rsid wsp:val=&quot;00771020&quot;/&gt;&lt;wsp:rsid wsp:val=&quot;00771511&quot;/&gt;&lt;wsp:rsid wsp:val=&quot;00772A33&quot;/&gt;&lt;wsp:rsid wsp:val=&quot;00772EF9&quot;/&gt;&lt;wsp:rsid wsp:val=&quot;00772F1B&quot;/&gt;&lt;wsp:rsid wsp:val=&quot;007732B6&quot;/&gt;&lt;wsp:rsid wsp:val=&quot;00773626&quot;/&gt;&lt;wsp:rsid wsp:val=&quot;007751FE&quot;/&gt;&lt;wsp:rsid wsp:val=&quot;007753CF&quot;/&gt;&lt;wsp:rsid wsp:val=&quot;007754DA&quot;/&gt;&lt;wsp:rsid wsp:val=&quot;00775704&quot;/&gt;&lt;wsp:rsid wsp:val=&quot;00776359&quot;/&gt;&lt;wsp:rsid wsp:val=&quot;00776F1E&quot;/&gt;&lt;wsp:rsid wsp:val=&quot;007775C5&quot;/&gt;&lt;wsp:rsid wsp:val=&quot;00777A79&quot;/&gt;&lt;wsp:rsid wsp:val=&quot;00780B64&quot;/&gt;&lt;wsp:rsid wsp:val=&quot;00780BB8&quot;/&gt;&lt;wsp:rsid wsp:val=&quot;00780EAE&quot;/&gt;&lt;wsp:rsid wsp:val=&quot;00781749&quot;/&gt;&lt;wsp:rsid wsp:val=&quot;0078215B&quot;/&gt;&lt;wsp:rsid wsp:val=&quot;007839FF&quot;/&gt;&lt;wsp:rsid wsp:val=&quot;00783D46&quot;/&gt;&lt;wsp:rsid wsp:val=&quot;00784D7F&quot;/&gt;&lt;wsp:rsid wsp:val=&quot;0078624B&quot;/&gt;&lt;wsp:rsid wsp:val=&quot;00786F4F&quot;/&gt;&lt;wsp:rsid wsp:val=&quot;007877B1&quot;/&gt;&lt;wsp:rsid wsp:val=&quot;00791C76&quot;/&gt;&lt;wsp:rsid wsp:val=&quot;0079210D&quot;/&gt;&lt;wsp:rsid wsp:val=&quot;00792ED9&quot;/&gt;&lt;wsp:rsid wsp:val=&quot;007930AD&quot;/&gt;&lt;wsp:rsid wsp:val=&quot;00793A46&quot;/&gt;&lt;wsp:rsid wsp:val=&quot;00793B1C&quot;/&gt;&lt;wsp:rsid wsp:val=&quot;00794DE0&quot;/&gt;&lt;wsp:rsid wsp:val=&quot;00794F0B&quot;/&gt;&lt;wsp:rsid wsp:val=&quot;00796875&quot;/&gt;&lt;wsp:rsid wsp:val=&quot;00797273&quot;/&gt;&lt;wsp:rsid wsp:val=&quot;007A15E4&quot;/&gt;&lt;wsp:rsid wsp:val=&quot;007A1AD1&quot;/&gt;&lt;wsp:rsid wsp:val=&quot;007A2390&quot;/&gt;&lt;wsp:rsid wsp:val=&quot;007A3607&quot;/&gt;&lt;wsp:rsid wsp:val=&quot;007A3CF6&quot;/&gt;&lt;wsp:rsid wsp:val=&quot;007A4FB3&quot;/&gt;&lt;wsp:rsid wsp:val=&quot;007A5473&quot;/&gt;&lt;wsp:rsid wsp:val=&quot;007A5A06&quot;/&gt;&lt;wsp:rsid wsp:val=&quot;007A5B2D&quot;/&gt;&lt;wsp:rsid wsp:val=&quot;007A6115&quot;/&gt;&lt;wsp:rsid wsp:val=&quot;007A6866&quot;/&gt;&lt;wsp:rsid wsp:val=&quot;007A6F81&quot;/&gt;&lt;wsp:rsid wsp:val=&quot;007A736C&quot;/&gt;&lt;wsp:rsid wsp:val=&quot;007B003C&quot;/&gt;&lt;wsp:rsid wsp:val=&quot;007B083F&quot;/&gt;&lt;wsp:rsid wsp:val=&quot;007B0B0F&quot;/&gt;&lt;wsp:rsid wsp:val=&quot;007B1344&quot;/&gt;&lt;wsp:rsid wsp:val=&quot;007B171E&quot;/&gt;&lt;wsp:rsid wsp:val=&quot;007B18F4&quot;/&gt;&lt;wsp:rsid wsp:val=&quot;007B1926&quot;/&gt;&lt;wsp:rsid wsp:val=&quot;007B1CD9&quot;/&gt;&lt;wsp:rsid wsp:val=&quot;007B253D&quot;/&gt;&lt;wsp:rsid wsp:val=&quot;007B2A22&quot;/&gt;&lt;wsp:rsid wsp:val=&quot;007B3523&quot;/&gt;&lt;wsp:rsid wsp:val=&quot;007B4541&quot;/&gt;&lt;wsp:rsid wsp:val=&quot;007B4987&quot;/&gt;&lt;wsp:rsid wsp:val=&quot;007B578B&quot;/&gt;&lt;wsp:rsid wsp:val=&quot;007B5964&quot;/&gt;&lt;wsp:rsid wsp:val=&quot;007B5E95&quot;/&gt;&lt;wsp:rsid wsp:val=&quot;007B60D6&quot;/&gt;&lt;wsp:rsid wsp:val=&quot;007B64AC&quot;/&gt;&lt;wsp:rsid wsp:val=&quot;007B697D&quot;/&gt;&lt;wsp:rsid wsp:val=&quot;007B6CF3&quot;/&gt;&lt;wsp:rsid wsp:val=&quot;007B7081&quot;/&gt;&lt;wsp:rsid wsp:val=&quot;007B735E&quot;/&gt;&lt;wsp:rsid wsp:val=&quot;007C0099&quot;/&gt;&lt;wsp:rsid wsp:val=&quot;007C08C5&quot;/&gt;&lt;wsp:rsid wsp:val=&quot;007C1967&quot;/&gt;&lt;wsp:rsid wsp:val=&quot;007C1D9C&quot;/&gt;&lt;wsp:rsid wsp:val=&quot;007C2A7E&quot;/&gt;&lt;wsp:rsid wsp:val=&quot;007C2F40&quot;/&gt;&lt;wsp:rsid wsp:val=&quot;007C396A&quot;/&gt;&lt;wsp:rsid wsp:val=&quot;007C3A09&quot;/&gt;&lt;wsp:rsid wsp:val=&quot;007C3CF1&quot;/&gt;&lt;wsp:rsid wsp:val=&quot;007C461E&quot;/&gt;&lt;wsp:rsid wsp:val=&quot;007C4B28&quot;/&gt;&lt;wsp:rsid wsp:val=&quot;007C522F&quot;/&gt;&lt;wsp:rsid wsp:val=&quot;007C5252&quot;/&gt;&lt;wsp:rsid wsp:val=&quot;007C5557&quot;/&gt;&lt;wsp:rsid wsp:val=&quot;007C623B&quot;/&gt;&lt;wsp:rsid wsp:val=&quot;007C707A&quot;/&gt;&lt;wsp:rsid wsp:val=&quot;007C77E1&quot;/&gt;&lt;wsp:rsid wsp:val=&quot;007C7FAC&quot;/&gt;&lt;wsp:rsid wsp:val=&quot;007D00EA&quot;/&gt;&lt;wsp:rsid wsp:val=&quot;007D1687&quot;/&gt;&lt;wsp:rsid wsp:val=&quot;007D2352&quot;/&gt;&lt;wsp:rsid wsp:val=&quot;007D27A1&quot;/&gt;&lt;wsp:rsid wsp:val=&quot;007D3CDB&quot;/&gt;&lt;wsp:rsid wsp:val=&quot;007D496F&quot;/&gt;&lt;wsp:rsid wsp:val=&quot;007D4E8F&quot;/&gt;&lt;wsp:rsid wsp:val=&quot;007D6293&quot;/&gt;&lt;wsp:rsid wsp:val=&quot;007D6F5E&quot;/&gt;&lt;wsp:rsid wsp:val=&quot;007D7CA4&quot;/&gt;&lt;wsp:rsid wsp:val=&quot;007E0471&quot;/&gt;&lt;wsp:rsid wsp:val=&quot;007E0668&quot;/&gt;&lt;wsp:rsid wsp:val=&quot;007E078B&quot;/&gt;&lt;wsp:rsid wsp:val=&quot;007E0D52&quot;/&gt;&lt;wsp:rsid wsp:val=&quot;007E2FA7&quot;/&gt;&lt;wsp:rsid wsp:val=&quot;007E3945&quot;/&gt;&lt;wsp:rsid wsp:val=&quot;007E3DEE&quot;/&gt;&lt;wsp:rsid wsp:val=&quot;007E40FB&quot;/&gt;&lt;wsp:rsid wsp:val=&quot;007E49B2&quot;/&gt;&lt;wsp:rsid wsp:val=&quot;007E4A7C&quot;/&gt;&lt;wsp:rsid wsp:val=&quot;007E600C&quot;/&gt;&lt;wsp:rsid wsp:val=&quot;007E64A6&quot;/&gt;&lt;wsp:rsid wsp:val=&quot;007E6E3E&quot;/&gt;&lt;wsp:rsid wsp:val=&quot;007E74AC&quot;/&gt;&lt;wsp:rsid wsp:val=&quot;007F0144&quot;/&gt;&lt;wsp:rsid wsp:val=&quot;007F0307&quot;/&gt;&lt;wsp:rsid wsp:val=&quot;007F041D&quot;/&gt;&lt;wsp:rsid wsp:val=&quot;007F4EDC&quot;/&gt;&lt;wsp:rsid wsp:val=&quot;007F4F0A&quot;/&gt;&lt;wsp:rsid wsp:val=&quot;007F545E&quot;/&gt;&lt;wsp:rsid wsp:val=&quot;007F549D&quot;/&gt;&lt;wsp:rsid wsp:val=&quot;007F5CA4&quot;/&gt;&lt;wsp:rsid wsp:val=&quot;007F5E7A&quot;/&gt;&lt;wsp:rsid wsp:val=&quot;007F6DA3&quot;/&gt;&lt;wsp:rsid wsp:val=&quot;007F74DB&quot;/&gt;&lt;wsp:rsid wsp:val=&quot;007F779F&quot;/&gt;&lt;wsp:rsid wsp:val=&quot;0080031D&quot;/&gt;&lt;wsp:rsid wsp:val=&quot;00801285&quot;/&gt;&lt;wsp:rsid wsp:val=&quot;00801BA1&quot;/&gt;&lt;wsp:rsid wsp:val=&quot;00801DB9&quot;/&gt;&lt;wsp:rsid wsp:val=&quot;008026E3&quot;/&gt;&lt;wsp:rsid wsp:val=&quot;00802D5E&quot;/&gt;&lt;wsp:rsid wsp:val=&quot;00803991&quot;/&gt;&lt;wsp:rsid wsp:val=&quot;00803C60&quot;/&gt;&lt;wsp:rsid wsp:val=&quot;00804133&quot;/&gt;&lt;wsp:rsid wsp:val=&quot;00804CD0&quot;/&gt;&lt;wsp:rsid wsp:val=&quot;00805459&quot;/&gt;&lt;wsp:rsid wsp:val=&quot;00805B71&quot;/&gt;&lt;wsp:rsid wsp:val=&quot;00806159&quot;/&gt;&lt;wsp:rsid wsp:val=&quot;00806E1C&quot;/&gt;&lt;wsp:rsid wsp:val=&quot;00811A0E&quot;/&gt;&lt;wsp:rsid wsp:val=&quot;00811B5A&quot;/&gt;&lt;wsp:rsid wsp:val=&quot;00811FD1&quot;/&gt;&lt;wsp:rsid wsp:val=&quot;0081249C&quot;/&gt;&lt;wsp:rsid wsp:val=&quot;0081317F&quot;/&gt;&lt;wsp:rsid wsp:val=&quot;00813CAD&quot;/&gt;&lt;wsp:rsid wsp:val=&quot;00813EF9&quot;/&gt;&lt;wsp:rsid wsp:val=&quot;00813F37&quot;/&gt;&lt;wsp:rsid wsp:val=&quot;00814BBC&quot;/&gt;&lt;wsp:rsid wsp:val=&quot;00815418&quot;/&gt;&lt;wsp:rsid wsp:val=&quot;00816317&quot;/&gt;&lt;wsp:rsid wsp:val=&quot;00817EB9&quot;/&gt;&lt;wsp:rsid wsp:val=&quot;0082050E&quot;/&gt;&lt;wsp:rsid wsp:val=&quot;008243C0&quot;/&gt;&lt;wsp:rsid wsp:val=&quot;008248A8&quot;/&gt;&lt;wsp:rsid wsp:val=&quot;008266AE&quot;/&gt;&lt;wsp:rsid wsp:val=&quot;0082706F&quot;/&gt;&lt;wsp:rsid wsp:val=&quot;008274F6&quot;/&gt;&lt;wsp:rsid wsp:val=&quot;00827557&quot;/&gt;&lt;wsp:rsid wsp:val=&quot;0082772A&quot;/&gt;&lt;wsp:rsid wsp:val=&quot;00827D55&quot;/&gt;&lt;wsp:rsid wsp:val=&quot;00831774&quot;/&gt;&lt;wsp:rsid wsp:val=&quot;00831836&quot;/&gt;&lt;wsp:rsid wsp:val=&quot;00831B29&quot;/&gt;&lt;wsp:rsid wsp:val=&quot;00831E5F&quot;/&gt;&lt;wsp:rsid wsp:val=&quot;00833205&quot;/&gt;&lt;wsp:rsid wsp:val=&quot;00833473&quot;/&gt;&lt;wsp:rsid wsp:val=&quot;00834103&quot;/&gt;&lt;wsp:rsid wsp:val=&quot;0083425F&quot;/&gt;&lt;wsp:rsid wsp:val=&quot;00834FF2&quot;/&gt;&lt;wsp:rsid wsp:val=&quot;00835392&quot;/&gt;&lt;wsp:rsid wsp:val=&quot;00835962&quot;/&gt;&lt;wsp:rsid wsp:val=&quot;00835FF9&quot;/&gt;&lt;wsp:rsid wsp:val=&quot;0083699F&quot;/&gt;&lt;wsp:rsid wsp:val=&quot;008372B4&quot;/&gt;&lt;wsp:rsid wsp:val=&quot;00837841&quot;/&gt;&lt;wsp:rsid wsp:val=&quot;00840E40&quot;/&gt;&lt;wsp:rsid wsp:val=&quot;0084103D&quot;/&gt;&lt;wsp:rsid wsp:val=&quot;008413A8&quot;/&gt;&lt;wsp:rsid wsp:val=&quot;00841491&quot;/&gt;&lt;wsp:rsid wsp:val=&quot;00842D34&quot;/&gt;&lt;wsp:rsid wsp:val=&quot;0084369F&quot;/&gt;&lt;wsp:rsid wsp:val=&quot;00843C1F&quot;/&gt;&lt;wsp:rsid wsp:val=&quot;00843FC3&quot;/&gt;&lt;wsp:rsid wsp:val=&quot;008445E1&quot;/&gt;&lt;wsp:rsid wsp:val=&quot;00846544&quot;/&gt;&lt;wsp:rsid wsp:val=&quot;00846F5C&quot;/&gt;&lt;wsp:rsid wsp:val=&quot;00847296&quot;/&gt;&lt;wsp:rsid wsp:val=&quot;008502B6&quot;/&gt;&lt;wsp:rsid wsp:val=&quot;00850346&quot;/&gt;&lt;wsp:rsid wsp:val=&quot;00850B83&quot;/&gt;&lt;wsp:rsid wsp:val=&quot;00850FDA&quot;/&gt;&lt;wsp:rsid wsp:val=&quot;00851600&quot;/&gt;&lt;wsp:rsid wsp:val=&quot;00852229&quot;/&gt;&lt;wsp:rsid wsp:val=&quot;008528AA&quot;/&gt;&lt;wsp:rsid wsp:val=&quot;00853A8C&quot;/&gt;&lt;wsp:rsid wsp:val=&quot;0085437F&quot;/&gt;&lt;wsp:rsid wsp:val=&quot;00855AED&quot;/&gt;&lt;wsp:rsid wsp:val=&quot;00855C24&quot;/&gt;&lt;wsp:rsid wsp:val=&quot;0085649D&quot;/&gt;&lt;wsp:rsid wsp:val=&quot;00857102&quot;/&gt;&lt;wsp:rsid wsp:val=&quot;0085711C&quot;/&gt;&lt;wsp:rsid wsp:val=&quot;00857E5A&quot;/&gt;&lt;wsp:rsid wsp:val=&quot;00860BC4&quot;/&gt;&lt;wsp:rsid wsp:val=&quot;00860E93&quot;/&gt;&lt;wsp:rsid wsp:val=&quot;00861114&quot;/&gt;&lt;wsp:rsid wsp:val=&quot;00861A27&quot;/&gt;&lt;wsp:rsid wsp:val=&quot;00863022&quot;/&gt;&lt;wsp:rsid wsp:val=&quot;00863782&quot;/&gt;&lt;wsp:rsid wsp:val=&quot;00864773&quot;/&gt;&lt;wsp:rsid wsp:val=&quot;008659B4&quot;/&gt;&lt;wsp:rsid wsp:val=&quot;0086628E&quot;/&gt;&lt;wsp:rsid wsp:val=&quot;0086678F&quot;/&gt;&lt;wsp:rsid wsp:val=&quot;008667FD&quot;/&gt;&lt;wsp:rsid wsp:val=&quot;00866953&quot;/&gt;&lt;wsp:rsid wsp:val=&quot;00866F20&quot;/&gt;&lt;wsp:rsid wsp:val=&quot;008670CD&quot;/&gt;&lt;wsp:rsid wsp:val=&quot;0086720A&quot;/&gt;&lt;wsp:rsid wsp:val=&quot;00870A5F&quot;/&gt;&lt;wsp:rsid wsp:val=&quot;00870F11&quot;/&gt;&lt;wsp:rsid wsp:val=&quot;008713C5&quot;/&gt;&lt;wsp:rsid wsp:val=&quot;00871B8E&quot;/&gt;&lt;wsp:rsid wsp:val=&quot;008726B6&quot;/&gt;&lt;wsp:rsid wsp:val=&quot;00872CE5&quot;/&gt;&lt;wsp:rsid wsp:val=&quot;00872DAE&quot;/&gt;&lt;wsp:rsid wsp:val=&quot;008732F0&quot;/&gt;&lt;wsp:rsid wsp:val=&quot;00874539&quot;/&gt;&lt;wsp:rsid wsp:val=&quot;00874684&quot;/&gt;&lt;wsp:rsid wsp:val=&quot;008746B5&quot;/&gt;&lt;wsp:rsid wsp:val=&quot;00874714&quot;/&gt;&lt;wsp:rsid wsp:val=&quot;008753D8&quot;/&gt;&lt;wsp:rsid wsp:val=&quot;00875B8C&quot;/&gt;&lt;wsp:rsid wsp:val=&quot;00875BF7&quot;/&gt;&lt;wsp:rsid wsp:val=&quot;00875FD2&quot;/&gt;&lt;wsp:rsid wsp:val=&quot;0087683A&quot;/&gt;&lt;wsp:rsid wsp:val=&quot;00876DD1&quot;/&gt;&lt;wsp:rsid wsp:val=&quot;008770C2&quot;/&gt;&lt;wsp:rsid wsp:val=&quot;0087749C&quot;/&gt;&lt;wsp:rsid wsp:val=&quot;00877CEB&quot;/&gt;&lt;wsp:rsid wsp:val=&quot;00877F4D&quot;/&gt;&lt;wsp:rsid wsp:val=&quot;008815AD&quot;/&gt;&lt;wsp:rsid wsp:val=&quot;008817E7&quot;/&gt;&lt;wsp:rsid wsp:val=&quot;00881822&quot;/&gt;&lt;wsp:rsid wsp:val=&quot;0088241D&quot;/&gt;&lt;wsp:rsid wsp:val=&quot;00882F1D&quot;/&gt;&lt;wsp:rsid wsp:val=&quot;00883AA1&quot;/&gt;&lt;wsp:rsid wsp:val=&quot;00883E68&quot;/&gt;&lt;wsp:rsid wsp:val=&quot;00883F81&quot;/&gt;&lt;wsp:rsid wsp:val=&quot;0088430F&quot;/&gt;&lt;wsp:rsid wsp:val=&quot;008902B9&quot;/&gt;&lt;wsp:rsid wsp:val=&quot;00890613&quot;/&gt;&lt;wsp:rsid wsp:val=&quot;00892BD4&quot;/&gt;&lt;wsp:rsid wsp:val=&quot;00892FEE&quot;/&gt;&lt;wsp:rsid wsp:val=&quot;008934D0&quot;/&gt;&lt;wsp:rsid wsp:val=&quot;00893666&quot;/&gt;&lt;wsp:rsid wsp:val=&quot;008944B3&quot;/&gt;&lt;wsp:rsid wsp:val=&quot;00894F7B&quot;/&gt;&lt;wsp:rsid wsp:val=&quot;008955CA&quot;/&gt;&lt;wsp:rsid wsp:val=&quot;00895875&quot;/&gt;&lt;wsp:rsid wsp:val=&quot;00895B3C&quot;/&gt;&lt;wsp:rsid wsp:val=&quot;00896101&quot;/&gt;&lt;wsp:rsid wsp:val=&quot;008964E3&quot;/&gt;&lt;wsp:rsid wsp:val=&quot;00896B4F&quot;/&gt;&lt;wsp:rsid wsp:val=&quot;008972A9&quot;/&gt;&lt;wsp:rsid wsp:val=&quot;00897957&quot;/&gt;&lt;wsp:rsid wsp:val=&quot;00897D06&quot;/&gt;&lt;wsp:rsid wsp:val=&quot;008A04AC&quot;/&gt;&lt;wsp:rsid wsp:val=&quot;008A1428&quot;/&gt;&lt;wsp:rsid wsp:val=&quot;008A1889&quot;/&gt;&lt;wsp:rsid wsp:val=&quot;008A1AB6&quot;/&gt;&lt;wsp:rsid wsp:val=&quot;008A1ECE&quot;/&gt;&lt;wsp:rsid wsp:val=&quot;008A22D0&quot;/&gt;&lt;wsp:rsid wsp:val=&quot;008A271D&quot;/&gt;&lt;wsp:rsid wsp:val=&quot;008A291C&quot;/&gt;&lt;wsp:rsid wsp:val=&quot;008A29B9&quot;/&gt;&lt;wsp:rsid wsp:val=&quot;008A39E0&quot;/&gt;&lt;wsp:rsid wsp:val=&quot;008A3B49&quot;/&gt;&lt;wsp:rsid wsp:val=&quot;008A4FFE&quot;/&gt;&lt;wsp:rsid wsp:val=&quot;008A5D6B&quot;/&gt;&lt;wsp:rsid wsp:val=&quot;008A630D&quot;/&gt;&lt;wsp:rsid wsp:val=&quot;008A63EC&quot;/&gt;&lt;wsp:rsid wsp:val=&quot;008A6EAB&quot;/&gt;&lt;wsp:rsid wsp:val=&quot;008A7960&quot;/&gt;&lt;wsp:rsid wsp:val=&quot;008A7FB1&quot;/&gt;&lt;wsp:rsid wsp:val=&quot;008B0051&quot;/&gt;&lt;wsp:rsid wsp:val=&quot;008B0097&quot;/&gt;&lt;wsp:rsid wsp:val=&quot;008B014D&quot;/&gt;&lt;wsp:rsid wsp:val=&quot;008B0A64&quot;/&gt;&lt;wsp:rsid wsp:val=&quot;008B0AAC&quot;/&gt;&lt;wsp:rsid wsp:val=&quot;008B0FFC&quot;/&gt;&lt;wsp:rsid wsp:val=&quot;008B1274&quot;/&gt;&lt;wsp:rsid wsp:val=&quot;008B13F1&quot;/&gt;&lt;wsp:rsid wsp:val=&quot;008B1FCD&quot;/&gt;&lt;wsp:rsid wsp:val=&quot;008B275C&quot;/&gt;&lt;wsp:rsid wsp:val=&quot;008B4FCD&quot;/&gt;&lt;wsp:rsid wsp:val=&quot;008B58B0&quot;/&gt;&lt;wsp:rsid wsp:val=&quot;008B70EE&quot;/&gt;&lt;wsp:rsid wsp:val=&quot;008B7B2E&quot;/&gt;&lt;wsp:rsid wsp:val=&quot;008C2401&quot;/&gt;&lt;wsp:rsid wsp:val=&quot;008C2AC0&quot;/&gt;&lt;wsp:rsid wsp:val=&quot;008C304D&quot;/&gt;&lt;wsp:rsid wsp:val=&quot;008C35C4&quot;/&gt;&lt;wsp:rsid wsp:val=&quot;008C369B&quot;/&gt;&lt;wsp:rsid wsp:val=&quot;008C3AA4&quot;/&gt;&lt;wsp:rsid wsp:val=&quot;008C3CFB&quot;/&gt;&lt;wsp:rsid wsp:val=&quot;008C411E&quot;/&gt;&lt;wsp:rsid wsp:val=&quot;008C452E&quot;/&gt;&lt;wsp:rsid wsp:val=&quot;008C4A98&quot;/&gt;&lt;wsp:rsid wsp:val=&quot;008C4FDC&quot;/&gt;&lt;wsp:rsid wsp:val=&quot;008C53C4&quot;/&gt;&lt;wsp:rsid wsp:val=&quot;008C5BD7&quot;/&gt;&lt;wsp:rsid wsp:val=&quot;008C5D5C&quot;/&gt;&lt;wsp:rsid wsp:val=&quot;008C5F98&quot;/&gt;&lt;wsp:rsid wsp:val=&quot;008C69D1&quot;/&gt;&lt;wsp:rsid wsp:val=&quot;008C6A30&quot;/&gt;&lt;wsp:rsid wsp:val=&quot;008C7154&quot;/&gt;&lt;wsp:rsid wsp:val=&quot;008C7569&quot;/&gt;&lt;wsp:rsid wsp:val=&quot;008C7EA3&quot;/&gt;&lt;wsp:rsid wsp:val=&quot;008D0488&quot;/&gt;&lt;wsp:rsid wsp:val=&quot;008D06FE&quot;/&gt;&lt;wsp:rsid wsp:val=&quot;008D0B89&quot;/&gt;&lt;wsp:rsid wsp:val=&quot;008D132C&quot;/&gt;&lt;wsp:rsid wsp:val=&quot;008D2810&quot;/&gt;&lt;wsp:rsid wsp:val=&quot;008D2D2D&quot;/&gt;&lt;wsp:rsid wsp:val=&quot;008D2EC9&quot;/&gt;&lt;wsp:rsid wsp:val=&quot;008D3147&quot;/&gt;&lt;wsp:rsid wsp:val=&quot;008D32CD&quot;/&gt;&lt;wsp:rsid wsp:val=&quot;008D3CD7&quot;/&gt;&lt;wsp:rsid wsp:val=&quot;008D3F22&quot;/&gt;&lt;wsp:rsid wsp:val=&quot;008D417C&quot;/&gt;&lt;wsp:rsid wsp:val=&quot;008D4413&quot;/&gt;&lt;wsp:rsid wsp:val=&quot;008D4AAB&quot;/&gt;&lt;wsp:rsid wsp:val=&quot;008D4D0D&quot;/&gt;&lt;wsp:rsid wsp:val=&quot;008D735C&quot;/&gt;&lt;wsp:rsid wsp:val=&quot;008D7642&quot;/&gt;&lt;wsp:rsid wsp:val=&quot;008D7B81&quot;/&gt;&lt;wsp:rsid wsp:val=&quot;008E00DD&quot;/&gt;&lt;wsp:rsid wsp:val=&quot;008E016F&quot;/&gt;&lt;wsp:rsid wsp:val=&quot;008E03E3&quot;/&gt;&lt;wsp:rsid wsp:val=&quot;008E0452&quot;/&gt;&lt;wsp:rsid wsp:val=&quot;008E0AA2&quot;/&gt;&lt;wsp:rsid wsp:val=&quot;008E3EE0&quot;/&gt;&lt;wsp:rsid wsp:val=&quot;008E4493&quot;/&gt;&lt;wsp:rsid wsp:val=&quot;008E49D8&quot;/&gt;&lt;wsp:rsid wsp:val=&quot;008E5712&quot;/&gt;&lt;wsp:rsid wsp:val=&quot;008E594E&quot;/&gt;&lt;wsp:rsid wsp:val=&quot;008E6E61&quot;/&gt;&lt;wsp:rsid wsp:val=&quot;008E79CA&quot;/&gt;&lt;wsp:rsid wsp:val=&quot;008E7B51&quot;/&gt;&lt;wsp:rsid wsp:val=&quot;008F03A0&quot;/&gt;&lt;wsp:rsid wsp:val=&quot;008F0986&quot;/&gt;&lt;wsp:rsid wsp:val=&quot;008F39F0&quot;/&gt;&lt;wsp:rsid wsp:val=&quot;008F3FB9&quot;/&gt;&lt;wsp:rsid wsp:val=&quot;008F406A&quot;/&gt;&lt;wsp:rsid wsp:val=&quot;008F47BA&quot;/&gt;&lt;wsp:rsid wsp:val=&quot;008F488D&quot;/&gt;&lt;wsp:rsid wsp:val=&quot;008F5392&quot;/&gt;&lt;wsp:rsid wsp:val=&quot;008F5795&quot;/&gt;&lt;wsp:rsid wsp:val=&quot;008F5F55&quot;/&gt;&lt;wsp:rsid wsp:val=&quot;008F601A&quot;/&gt;&lt;wsp:rsid wsp:val=&quot;008F77C8&quot;/&gt;&lt;wsp:rsid wsp:val=&quot;008F79C2&quot;/&gt;&lt;wsp:rsid wsp:val=&quot;00900246&quot;/&gt;&lt;wsp:rsid wsp:val=&quot;00901103&quot;/&gt;&lt;wsp:rsid wsp:val=&quot;00901558&quot;/&gt;&lt;wsp:rsid wsp:val=&quot;00902D82&quot;/&gt;&lt;wsp:rsid wsp:val=&quot;009031DE&quot;/&gt;&lt;wsp:rsid wsp:val=&quot;009032EB&quot;/&gt;&lt;wsp:rsid wsp:val=&quot;0090403D&quot;/&gt;&lt;wsp:rsid wsp:val=&quot;009045C2&quot;/&gt;&lt;wsp:rsid wsp:val=&quot;009049FC&quot;/&gt;&lt;wsp:rsid wsp:val=&quot;00904B3F&quot;/&gt;&lt;wsp:rsid wsp:val=&quot;009051AE&quot;/&gt;&lt;wsp:rsid wsp:val=&quot;00905228&quot;/&gt;&lt;wsp:rsid wsp:val=&quot;00906CBB&quot;/&gt;&lt;wsp:rsid wsp:val=&quot;009077A7&quot;/&gt;&lt;wsp:rsid wsp:val=&quot;00910091&quot;/&gt;&lt;wsp:rsid wsp:val=&quot;00910574&quot;/&gt;&lt;wsp:rsid wsp:val=&quot;00910812&quot;/&gt;&lt;wsp:rsid wsp:val=&quot;0091098A&quot;/&gt;&lt;wsp:rsid wsp:val=&quot;0091346E&quot;/&gt;&lt;wsp:rsid wsp:val=&quot;00913754&quot;/&gt;&lt;wsp:rsid wsp:val=&quot;00913A9B&quot;/&gt;&lt;wsp:rsid wsp:val=&quot;00913BD6&quot;/&gt;&lt;wsp:rsid wsp:val=&quot;00913CFD&quot;/&gt;&lt;wsp:rsid wsp:val=&quot;00914379&quot;/&gt;&lt;wsp:rsid wsp:val=&quot;009163AC&quot;/&gt;&lt;wsp:rsid wsp:val=&quot;00916DFB&quot;/&gt;&lt;wsp:rsid wsp:val=&quot;00916F2A&quot;/&gt;&lt;wsp:rsid wsp:val=&quot;00917313&quot;/&gt;&lt;wsp:rsid wsp:val=&quot;00917805&quot;/&gt;&lt;wsp:rsid wsp:val=&quot;00920DBF&quot;/&gt;&lt;wsp:rsid wsp:val=&quot;00921396&quot;/&gt;&lt;wsp:rsid wsp:val=&quot;009227F3&quot;/&gt;&lt;wsp:rsid wsp:val=&quot;00922FC1&quot;/&gt;&lt;wsp:rsid wsp:val=&quot;00923E06&quot;/&gt;&lt;wsp:rsid wsp:val=&quot;00924AC1&quot;/&gt;&lt;wsp:rsid wsp:val=&quot;00926998&quot;/&gt;&lt;wsp:rsid wsp:val=&quot;009271B4&quot;/&gt;&lt;wsp:rsid wsp:val=&quot;00930085&quot;/&gt;&lt;wsp:rsid wsp:val=&quot;00930384&quot;/&gt;&lt;wsp:rsid wsp:val=&quot;009303FE&quot;/&gt;&lt;wsp:rsid wsp:val=&quot;00930D0E&quot;/&gt;&lt;wsp:rsid wsp:val=&quot;0093191A&quot;/&gt;&lt;wsp:rsid wsp:val=&quot;00931B22&quot;/&gt;&lt;wsp:rsid wsp:val=&quot;00932ABF&quot;/&gt;&lt;wsp:rsid wsp:val=&quot;0093378F&quot;/&gt;&lt;wsp:rsid wsp:val=&quot;00933F8C&quot;/&gt;&lt;wsp:rsid wsp:val=&quot;00934886&quot;/&gt;&lt;wsp:rsid wsp:val=&quot;0093492D&quot;/&gt;&lt;wsp:rsid wsp:val=&quot;00935BBC&quot;/&gt;&lt;wsp:rsid wsp:val=&quot;00936A20&quot;/&gt;&lt;wsp:rsid wsp:val=&quot;00936F9A&quot;/&gt;&lt;wsp:rsid wsp:val=&quot;00937421&quot;/&gt;&lt;wsp:rsid wsp:val=&quot;00937722&quot;/&gt;&lt;wsp:rsid wsp:val=&quot;009377E4&quot;/&gt;&lt;wsp:rsid wsp:val=&quot;009378F3&quot;/&gt;&lt;wsp:rsid wsp:val=&quot;00937D83&quot;/&gt;&lt;wsp:rsid wsp:val=&quot;00937E93&quot;/&gt;&lt;wsp:rsid wsp:val=&quot;0094122A&quot;/&gt;&lt;wsp:rsid wsp:val=&quot;009413C4&quot;/&gt;&lt;wsp:rsid wsp:val=&quot;0094207D&quot;/&gt;&lt;wsp:rsid wsp:val=&quot;0094292D&quot;/&gt;&lt;wsp:rsid wsp:val=&quot;00943ABA&quot;/&gt;&lt;wsp:rsid wsp:val=&quot;009442A7&quot;/&gt;&lt;wsp:rsid wsp:val=&quot;0094446D&quot;/&gt;&lt;wsp:rsid wsp:val=&quot;00944A6F&quot;/&gt;&lt;wsp:rsid wsp:val=&quot;009450A6&quot;/&gt;&lt;wsp:rsid wsp:val=&quot;00945B1F&quot;/&gt;&lt;wsp:rsid wsp:val=&quot;00946223&quot;/&gt;&lt;wsp:rsid wsp:val=&quot;0094652E&quot;/&gt;&lt;wsp:rsid wsp:val=&quot;00946A37&quot;/&gt;&lt;wsp:rsid wsp:val=&quot;00947345&quot;/&gt;&lt;wsp:rsid wsp:val=&quot;0094740A&quot;/&gt;&lt;wsp:rsid wsp:val=&quot;009474D1&quot;/&gt;&lt;wsp:rsid wsp:val=&quot;009477A7&quot;/&gt;&lt;wsp:rsid wsp:val=&quot;00950440&quot;/&gt;&lt;wsp:rsid wsp:val=&quot;00950F96&quot;/&gt;&lt;wsp:rsid wsp:val=&quot;009519B4&quot;/&gt;&lt;wsp:rsid wsp:val=&quot;00952660&quot;/&gt;&lt;wsp:rsid wsp:val=&quot;0095286A&quot;/&gt;&lt;wsp:rsid wsp:val=&quot;0095316A&quot;/&gt;&lt;wsp:rsid wsp:val=&quot;0095333B&quot;/&gt;&lt;wsp:rsid wsp:val=&quot;009536EC&quot;/&gt;&lt;wsp:rsid wsp:val=&quot;00953712&quot;/&gt;&lt;wsp:rsid wsp:val=&quot;00954103&quot;/&gt;&lt;wsp:rsid wsp:val=&quot;0095474A&quot;/&gt;&lt;wsp:rsid wsp:val=&quot;00954A63&quot;/&gt;&lt;wsp:rsid wsp:val=&quot;00954DF4&quot;/&gt;&lt;wsp:rsid wsp:val=&quot;00955121&quot;/&gt;&lt;wsp:rsid wsp:val=&quot;009552B0&quot;/&gt;&lt;wsp:rsid wsp:val=&quot;0095541D&quot;/&gt;&lt;wsp:rsid wsp:val=&quot;009571D9&quot;/&gt;&lt;wsp:rsid wsp:val=&quot;00957DE5&quot;/&gt;&lt;wsp:rsid wsp:val=&quot;00957F8C&quot;/&gt;&lt;wsp:rsid wsp:val=&quot;009600F2&quot;/&gt;&lt;wsp:rsid wsp:val=&quot;00960134&quot;/&gt;&lt;wsp:rsid wsp:val=&quot;00960759&quot;/&gt;&lt;wsp:rsid wsp:val=&quot;00960819&quot;/&gt;&lt;wsp:rsid wsp:val=&quot;00960C91&quot;/&gt;&lt;wsp:rsid wsp:val=&quot;0096139B&quot;/&gt;&lt;wsp:rsid wsp:val=&quot;009617D2&quot;/&gt;&lt;wsp:rsid wsp:val=&quot;00962BC3&quot;/&gt;&lt;wsp:rsid wsp:val=&quot;00964589&quot;/&gt;&lt;wsp:rsid wsp:val=&quot;009657B9&quot;/&gt;&lt;wsp:rsid wsp:val=&quot;009662F5&quot;/&gt;&lt;wsp:rsid wsp:val=&quot;0096692D&quot;/&gt;&lt;wsp:rsid wsp:val=&quot;00967979&quot;/&gt;&lt;wsp:rsid wsp:val=&quot;0097175F&quot;/&gt;&lt;wsp:rsid wsp:val=&quot;009723C4&quot;/&gt;&lt;wsp:rsid wsp:val=&quot;00972606&quot;/&gt;&lt;wsp:rsid wsp:val=&quot;00973756&quot;/&gt;&lt;wsp:rsid wsp:val=&quot;009741AC&quot;/&gt;&lt;wsp:rsid wsp:val=&quot;00974C5B&quot;/&gt;&lt;wsp:rsid wsp:val=&quot;00974F16&quot;/&gt;&lt;wsp:rsid wsp:val=&quot;009751EF&quot;/&gt;&lt;wsp:rsid wsp:val=&quot;00975D57&quot;/&gt;&lt;wsp:rsid wsp:val=&quot;00975F88&quot;/&gt;&lt;wsp:rsid wsp:val=&quot;00976BDD&quot;/&gt;&lt;wsp:rsid wsp:val=&quot;00977D66&quot;/&gt;&lt;wsp:rsid wsp:val=&quot;009806F1&quot;/&gt;&lt;wsp:rsid wsp:val=&quot;00980BEF&quot;/&gt;&lt;wsp:rsid wsp:val=&quot;0098107B&quot;/&gt;&lt;wsp:rsid wsp:val=&quot;00982005&quot;/&gt;&lt;wsp:rsid wsp:val=&quot;009826AE&quot;/&gt;&lt;wsp:rsid wsp:val=&quot;00983A39&quot;/&gt;&lt;wsp:rsid wsp:val=&quot;00983A61&quot;/&gt;&lt;wsp:rsid wsp:val=&quot;00984395&quot;/&gt;&lt;wsp:rsid wsp:val=&quot;00985C23&quot;/&gt;&lt;wsp:rsid wsp:val=&quot;009868EA&quot;/&gt;&lt;wsp:rsid wsp:val=&quot;00986D52&quot;/&gt;&lt;wsp:rsid wsp:val=&quot;009875FA&quot;/&gt;&lt;wsp:rsid wsp:val=&quot;0098761B&quot;/&gt;&lt;wsp:rsid wsp:val=&quot;0099015E&quot;/&gt;&lt;wsp:rsid wsp:val=&quot;009909DD&quot;/&gt;&lt;wsp:rsid wsp:val=&quot;00990A3D&quot;/&gt;&lt;wsp:rsid wsp:val=&quot;00991028&quot;/&gt;&lt;wsp:rsid wsp:val=&quot;009920C0&quot;/&gt;&lt;wsp:rsid wsp:val=&quot;0099356B&quot;/&gt;&lt;wsp:rsid wsp:val=&quot;00994E8A&quot;/&gt;&lt;wsp:rsid wsp:val=&quot;00995B86&quot;/&gt;&lt;wsp:rsid wsp:val=&quot;00995F6A&quot;/&gt;&lt;wsp:rsid wsp:val=&quot;009966EC&quot;/&gt;&lt;wsp:rsid wsp:val=&quot;00996762&quot;/&gt;&lt;wsp:rsid wsp:val=&quot;00996D12&quot;/&gt;&lt;wsp:rsid wsp:val=&quot;00997C8A&quot;/&gt;&lt;wsp:rsid wsp:val=&quot;009A0154&quot;/&gt;&lt;wsp:rsid wsp:val=&quot;009A082C&quot;/&gt;&lt;wsp:rsid wsp:val=&quot;009A0E73&quot;/&gt;&lt;wsp:rsid wsp:val=&quot;009A1197&quot;/&gt;&lt;wsp:rsid wsp:val=&quot;009A19B9&quot;/&gt;&lt;wsp:rsid wsp:val=&quot;009A1F90&quot;/&gt;&lt;wsp:rsid wsp:val=&quot;009A271B&quot;/&gt;&lt;wsp:rsid wsp:val=&quot;009A3312&quot;/&gt;&lt;wsp:rsid wsp:val=&quot;009A3CE5&quot;/&gt;&lt;wsp:rsid wsp:val=&quot;009A3DA5&quot;/&gt;&lt;wsp:rsid wsp:val=&quot;009A47E2&quot;/&gt;&lt;wsp:rsid wsp:val=&quot;009A49E5&quot;/&gt;&lt;wsp:rsid wsp:val=&quot;009A5684&quot;/&gt;&lt;wsp:rsid wsp:val=&quot;009A67EE&quot;/&gt;&lt;wsp:rsid wsp:val=&quot;009A6C58&quot;/&gt;&lt;wsp:rsid wsp:val=&quot;009A731B&quot;/&gt;&lt;wsp:rsid wsp:val=&quot;009A7A55&quot;/&gt;&lt;wsp:rsid wsp:val=&quot;009A7D20&quot;/&gt;&lt;wsp:rsid wsp:val=&quot;009B08FE&quot;/&gt;&lt;wsp:rsid wsp:val=&quot;009B1836&quot;/&gt;&lt;wsp:rsid wsp:val=&quot;009B382F&quot;/&gt;&lt;wsp:rsid wsp:val=&quot;009B4049&quot;/&gt;&lt;wsp:rsid wsp:val=&quot;009B4637&quot;/&gt;&lt;wsp:rsid wsp:val=&quot;009B466E&quot;/&gt;&lt;wsp:rsid wsp:val=&quot;009B4890&quot;/&gt;&lt;wsp:rsid wsp:val=&quot;009B554D&quot;/&gt;&lt;wsp:rsid wsp:val=&quot;009B6AA8&quot;/&gt;&lt;wsp:rsid wsp:val=&quot;009B6DFE&quot;/&gt;&lt;wsp:rsid wsp:val=&quot;009B6F5A&quot;/&gt;&lt;wsp:rsid wsp:val=&quot;009C17CF&quot;/&gt;&lt;wsp:rsid wsp:val=&quot;009C1A48&quot;/&gt;&lt;wsp:rsid wsp:val=&quot;009C1A92&quot;/&gt;&lt;wsp:rsid wsp:val=&quot;009C1B82&quot;/&gt;&lt;wsp:rsid wsp:val=&quot;009C22E5&quot;/&gt;&lt;wsp:rsid wsp:val=&quot;009C255A&quot;/&gt;&lt;wsp:rsid wsp:val=&quot;009C49F7&quot;/&gt;&lt;wsp:rsid wsp:val=&quot;009C4A3C&quot;/&gt;&lt;wsp:rsid wsp:val=&quot;009C52B9&quot;/&gt;&lt;wsp:rsid wsp:val=&quot;009C6377&quot;/&gt;&lt;wsp:rsid wsp:val=&quot;009C78F8&quot;/&gt;&lt;wsp:rsid wsp:val=&quot;009C7E61&quot;/&gt;&lt;wsp:rsid wsp:val=&quot;009C7FA9&quot;/&gt;&lt;wsp:rsid wsp:val=&quot;009D0831&quot;/&gt;&lt;wsp:rsid wsp:val=&quot;009D0A94&quot;/&gt;&lt;wsp:rsid wsp:val=&quot;009D0C46&quot;/&gt;&lt;wsp:rsid wsp:val=&quot;009D1AF7&quot;/&gt;&lt;wsp:rsid wsp:val=&quot;009D1D0C&quot;/&gt;&lt;wsp:rsid wsp:val=&quot;009D23C6&quot;/&gt;&lt;wsp:rsid wsp:val=&quot;009D2517&quot;/&gt;&lt;wsp:rsid wsp:val=&quot;009D2B9C&quot;/&gt;&lt;wsp:rsid wsp:val=&quot;009D33C3&quot;/&gt;&lt;wsp:rsid wsp:val=&quot;009D3B5D&quot;/&gt;&lt;wsp:rsid wsp:val=&quot;009D3FDF&quot;/&gt;&lt;wsp:rsid wsp:val=&quot;009D5149&quot;/&gt;&lt;wsp:rsid wsp:val=&quot;009D5363&quot;/&gt;&lt;wsp:rsid wsp:val=&quot;009D59BC&quot;/&gt;&lt;wsp:rsid wsp:val=&quot;009D7510&quot;/&gt;&lt;wsp:rsid wsp:val=&quot;009E05EF&quot;/&gt;&lt;wsp:rsid wsp:val=&quot;009E090E&quot;/&gt;&lt;wsp:rsid wsp:val=&quot;009E1897&quot;/&gt;&lt;wsp:rsid wsp:val=&quot;009E211F&quot;/&gt;&lt;wsp:rsid wsp:val=&quot;009E2DC2&quot;/&gt;&lt;wsp:rsid wsp:val=&quot;009E2E08&quot;/&gt;&lt;wsp:rsid wsp:val=&quot;009E2EFB&quot;/&gt;&lt;wsp:rsid wsp:val=&quot;009E36AF&quot;/&gt;&lt;wsp:rsid wsp:val=&quot;009E386A&quot;/&gt;&lt;wsp:rsid wsp:val=&quot;009E3A36&quot;/&gt;&lt;wsp:rsid wsp:val=&quot;009E3CDC&quot;/&gt;&lt;wsp:rsid wsp:val=&quot;009E3EBF&quot;/&gt;&lt;wsp:rsid wsp:val=&quot;009E522D&quot;/&gt;&lt;wsp:rsid wsp:val=&quot;009E574D&quot;/&gt;&lt;wsp:rsid wsp:val=&quot;009E5D9C&quot;/&gt;&lt;wsp:rsid wsp:val=&quot;009E6244&quot;/&gt;&lt;wsp:rsid wsp:val=&quot;009E6B1B&quot;/&gt;&lt;wsp:rsid wsp:val=&quot;009E7247&quot;/&gt;&lt;wsp:rsid wsp:val=&quot;009E7D87&quot;/&gt;&lt;wsp:rsid wsp:val=&quot;009F00F8&quot;/&gt;&lt;wsp:rsid wsp:val=&quot;009F083C&quot;/&gt;&lt;wsp:rsid wsp:val=&quot;009F091C&quot;/&gt;&lt;wsp:rsid wsp:val=&quot;009F20C5&quot;/&gt;&lt;wsp:rsid wsp:val=&quot;009F253F&quot;/&gt;&lt;wsp:rsid wsp:val=&quot;009F30F0&quot;/&gt;&lt;wsp:rsid wsp:val=&quot;009F33E8&quot;/&gt;&lt;wsp:rsid wsp:val=&quot;009F34A5&quot;/&gt;&lt;wsp:rsid wsp:val=&quot;009F370B&quot;/&gt;&lt;wsp:rsid wsp:val=&quot;009F4B1F&quot;/&gt;&lt;wsp:rsid wsp:val=&quot;009F4E63&quot;/&gt;&lt;wsp:rsid wsp:val=&quot;009F62AE&quot;/&gt;&lt;wsp:rsid wsp:val=&quot;009F7CE6&quot;/&gt;&lt;wsp:rsid wsp:val=&quot;00A002C7&quot;/&gt;&lt;wsp:rsid wsp:val=&quot;00A0056F&quot;/&gt;&lt;wsp:rsid wsp:val=&quot;00A01A89&quot;/&gt;&lt;wsp:rsid wsp:val=&quot;00A01E22&quot;/&gt;&lt;wsp:rsid wsp:val=&quot;00A02920&quot;/&gt;&lt;wsp:rsid wsp:val=&quot;00A029CD&quot;/&gt;&lt;wsp:rsid wsp:val=&quot;00A032A5&quot;/&gt;&lt;wsp:rsid wsp:val=&quot;00A043FB&quot;/&gt;&lt;wsp:rsid wsp:val=&quot;00A04559&quot;/&gt;&lt;wsp:rsid wsp:val=&quot;00A04818&quot;/&gt;&lt;wsp:rsid wsp:val=&quot;00A04EAE&quot;/&gt;&lt;wsp:rsid wsp:val=&quot;00A05935&quot;/&gt;&lt;wsp:rsid wsp:val=&quot;00A05F58&quot;/&gt;&lt;wsp:rsid wsp:val=&quot;00A07947&quot;/&gt;&lt;wsp:rsid wsp:val=&quot;00A11E01&quot;/&gt;&lt;wsp:rsid wsp:val=&quot;00A12507&quot;/&gt;&lt;wsp:rsid wsp:val=&quot;00A12FDE&quot;/&gt;&lt;wsp:rsid wsp:val=&quot;00A1317E&quot;/&gt;&lt;wsp:rsid wsp:val=&quot;00A13F6A&quot;/&gt;&lt;wsp:rsid wsp:val=&quot;00A14062&quot;/&gt;&lt;wsp:rsid wsp:val=&quot;00A14620&quot;/&gt;&lt;wsp:rsid wsp:val=&quot;00A14C9A&quot;/&gt;&lt;wsp:rsid wsp:val=&quot;00A15251&quot;/&gt;&lt;wsp:rsid wsp:val=&quot;00A1537C&quot;/&gt;&lt;wsp:rsid wsp:val=&quot;00A15F37&quot;/&gt;&lt;wsp:rsid wsp:val=&quot;00A16491&quot;/&gt;&lt;wsp:rsid wsp:val=&quot;00A16CE5&quot;/&gt;&lt;wsp:rsid wsp:val=&quot;00A170A2&quot;/&gt;&lt;wsp:rsid wsp:val=&quot;00A1718C&quot;/&gt;&lt;wsp:rsid wsp:val=&quot;00A17784&quot;/&gt;&lt;wsp:rsid wsp:val=&quot;00A17CB0&quot;/&gt;&lt;wsp:rsid wsp:val=&quot;00A17CB9&quot;/&gt;&lt;wsp:rsid wsp:val=&quot;00A201C4&quot;/&gt;&lt;wsp:rsid wsp:val=&quot;00A21656&quot;/&gt;&lt;wsp:rsid wsp:val=&quot;00A2177E&quot;/&gt;&lt;wsp:rsid wsp:val=&quot;00A22EBE&quot;/&gt;&lt;wsp:rsid wsp:val=&quot;00A23024&quot;/&gt;&lt;wsp:rsid wsp:val=&quot;00A23BC3&quot;/&gt;&lt;wsp:rsid wsp:val=&quot;00A24DAB&quot;/&gt;&lt;wsp:rsid wsp:val=&quot;00A260FE&quot;/&gt;&lt;wsp:rsid wsp:val=&quot;00A26E6D&quot;/&gt;&lt;wsp:rsid wsp:val=&quot;00A30349&quot;/&gt;&lt;wsp:rsid wsp:val=&quot;00A30771&quot;/&gt;&lt;wsp:rsid wsp:val=&quot;00A30FFA&quot;/&gt;&lt;wsp:rsid wsp:val=&quot;00A316AD&quot;/&gt;&lt;wsp:rsid wsp:val=&quot;00A3255B&quot;/&gt;&lt;wsp:rsid wsp:val=&quot;00A32693&quot;/&gt;&lt;wsp:rsid wsp:val=&quot;00A351B0&quot;/&gt;&lt;wsp:rsid wsp:val=&quot;00A353EC&quot;/&gt;&lt;wsp:rsid wsp:val=&quot;00A3554D&quot;/&gt;&lt;wsp:rsid wsp:val=&quot;00A3633D&quot;/&gt;&lt;wsp:rsid wsp:val=&quot;00A36A00&quot;/&gt;&lt;wsp:rsid wsp:val=&quot;00A36DCA&quot;/&gt;&lt;wsp:rsid wsp:val=&quot;00A36EDD&quot;/&gt;&lt;wsp:rsid wsp:val=&quot;00A37EDC&quot;/&gt;&lt;wsp:rsid wsp:val=&quot;00A41657&quot;/&gt;&lt;wsp:rsid wsp:val=&quot;00A42710&quot;/&gt;&lt;wsp:rsid wsp:val=&quot;00A429DF&quot;/&gt;&lt;wsp:rsid wsp:val=&quot;00A432B7&quot;/&gt;&lt;wsp:rsid wsp:val=&quot;00A44022&quot;/&gt;&lt;wsp:rsid wsp:val=&quot;00A44CA0&quot;/&gt;&lt;wsp:rsid wsp:val=&quot;00A44E06&quot;/&gt;&lt;wsp:rsid wsp:val=&quot;00A4691A&quot;/&gt;&lt;wsp:rsid wsp:val=&quot;00A5001A&quot;/&gt;&lt;wsp:rsid wsp:val=&quot;00A503C2&quot;/&gt;&lt;wsp:rsid wsp:val=&quot;00A50F22&quot;/&gt;&lt;wsp:rsid wsp:val=&quot;00A516CA&quot;/&gt;&lt;wsp:rsid wsp:val=&quot;00A52057&quot;/&gt;&lt;wsp:rsid wsp:val=&quot;00A536C2&quot;/&gt;&lt;wsp:rsid wsp:val=&quot;00A54343&quot;/&gt;&lt;wsp:rsid wsp:val=&quot;00A54554&quot;/&gt;&lt;wsp:rsid wsp:val=&quot;00A549B7&quot;/&gt;&lt;wsp:rsid wsp:val=&quot;00A553BA&quot;/&gt;&lt;wsp:rsid wsp:val=&quot;00A55893&quot;/&gt;&lt;wsp:rsid wsp:val=&quot;00A56B6D&quot;/&gt;&lt;wsp:rsid wsp:val=&quot;00A57794&quot;/&gt;&lt;wsp:rsid wsp:val=&quot;00A57A72&quot;/&gt;&lt;wsp:rsid wsp:val=&quot;00A57E9F&quot;/&gt;&lt;wsp:rsid wsp:val=&quot;00A57EC2&quot;/&gt;&lt;wsp:rsid wsp:val=&quot;00A6004A&quot;/&gt;&lt;wsp:rsid wsp:val=&quot;00A60DA2&quot;/&gt;&lt;wsp:rsid wsp:val=&quot;00A60E07&quot;/&gt;&lt;wsp:rsid wsp:val=&quot;00A62170&quot;/&gt;&lt;wsp:rsid wsp:val=&quot;00A62D1E&quot;/&gt;&lt;wsp:rsid wsp:val=&quot;00A63C99&quot;/&gt;&lt;wsp:rsid wsp:val=&quot;00A6413D&quot;/&gt;&lt;wsp:rsid wsp:val=&quot;00A64366&quot;/&gt;&lt;wsp:rsid wsp:val=&quot;00A65A69&quot;/&gt;&lt;wsp:rsid wsp:val=&quot;00A660D5&quot;/&gt;&lt;wsp:rsid wsp:val=&quot;00A66124&quot;/&gt;&lt;wsp:rsid wsp:val=&quot;00A66434&quot;/&gt;&lt;wsp:rsid wsp:val=&quot;00A66C10&quot;/&gt;&lt;wsp:rsid wsp:val=&quot;00A678F5&quot;/&gt;&lt;wsp:rsid wsp:val=&quot;00A70254&quot;/&gt;&lt;wsp:rsid wsp:val=&quot;00A709C6&quot;/&gt;&lt;wsp:rsid wsp:val=&quot;00A710AF&quot;/&gt;&lt;wsp:rsid wsp:val=&quot;00A73062&quot;/&gt;&lt;wsp:rsid wsp:val=&quot;00A740EB&quot;/&gt;&lt;wsp:rsid wsp:val=&quot;00A74857&quot;/&gt;&lt;wsp:rsid wsp:val=&quot;00A763B5&quot;/&gt;&lt;wsp:rsid wsp:val=&quot;00A767CC&quot;/&gt;&lt;wsp:rsid wsp:val=&quot;00A768E7&quot;/&gt;&lt;wsp:rsid wsp:val=&quot;00A7741D&quot;/&gt;&lt;wsp:rsid wsp:val=&quot;00A77582&quot;/&gt;&lt;wsp:rsid wsp:val=&quot;00A7776A&quot;/&gt;&lt;wsp:rsid wsp:val=&quot;00A817EB&quot;/&gt;&lt;wsp:rsid wsp:val=&quot;00A82A6F&quot;/&gt;&lt;wsp:rsid wsp:val=&quot;00A83543&quot;/&gt;&lt;wsp:rsid wsp:val=&quot;00A84299&quot;/&gt;&lt;wsp:rsid wsp:val=&quot;00A84C96&quot;/&gt;&lt;wsp:rsid wsp:val=&quot;00A851BB&quot;/&gt;&lt;wsp:rsid wsp:val=&quot;00A8540B&quot;/&gt;&lt;wsp:rsid wsp:val=&quot;00A8632B&quot;/&gt;&lt;wsp:rsid wsp:val=&quot;00A8667F&quot;/&gt;&lt;wsp:rsid wsp:val=&quot;00A8685C&quot;/&gt;&lt;wsp:rsid wsp:val=&quot;00A870BA&quot;/&gt;&lt;wsp:rsid wsp:val=&quot;00A87E3B&quot;/&gt;&lt;wsp:rsid wsp:val=&quot;00A90FC7&quot;/&gt;&lt;wsp:rsid wsp:val=&quot;00A913FA&quot;/&gt;&lt;wsp:rsid wsp:val=&quot;00A91D98&quot;/&gt;&lt;wsp:rsid wsp:val=&quot;00A929DB&quot;/&gt;&lt;wsp:rsid wsp:val=&quot;00A9386D&quot;/&gt;&lt;wsp:rsid wsp:val=&quot;00A942DC&quot;/&gt;&lt;wsp:rsid wsp:val=&quot;00A942ED&quot;/&gt;&lt;wsp:rsid wsp:val=&quot;00A94685&quot;/&gt;&lt;wsp:rsid wsp:val=&quot;00A947E7&quot;/&gt;&lt;wsp:rsid wsp:val=&quot;00A94DEE&quot;/&gt;&lt;wsp:rsid wsp:val=&quot;00A94FCD&quot;/&gt;&lt;wsp:rsid wsp:val=&quot;00A95C74&quot;/&gt;&lt;wsp:rsid wsp:val=&quot;00A9644E&quot;/&gt;&lt;wsp:rsid wsp:val=&quot;00A965AD&quot;/&gt;&lt;wsp:rsid wsp:val=&quot;00A96AA7&quot;/&gt;&lt;wsp:rsid wsp:val=&quot;00A96EAC&quot;/&gt;&lt;wsp:rsid wsp:val=&quot;00A97703&quot;/&gt;&lt;wsp:rsid wsp:val=&quot;00AA00E6&quot;/&gt;&lt;wsp:rsid wsp:val=&quot;00AA0A11&quot;/&gt;&lt;wsp:rsid wsp:val=&quot;00AA0E80&quot;/&gt;&lt;wsp:rsid wsp:val=&quot;00AA173C&quot;/&gt;&lt;wsp:rsid wsp:val=&quot;00AA1C49&quot;/&gt;&lt;wsp:rsid wsp:val=&quot;00AA1C4E&quot;/&gt;&lt;wsp:rsid wsp:val=&quot;00AA1F5E&quot;/&gt;&lt;wsp:rsid wsp:val=&quot;00AA3391&quot;/&gt;&lt;wsp:rsid wsp:val=&quot;00AA4B83&quot;/&gt;&lt;wsp:rsid wsp:val=&quot;00AA5742&quot;/&gt;&lt;wsp:rsid wsp:val=&quot;00AA5BEF&quot;/&gt;&lt;wsp:rsid wsp:val=&quot;00AA7274&quot;/&gt;&lt;wsp:rsid wsp:val=&quot;00AA75C8&quot;/&gt;&lt;wsp:rsid wsp:val=&quot;00AA7FD8&quot;/&gt;&lt;wsp:rsid wsp:val=&quot;00AB00AC&quot;/&gt;&lt;wsp:rsid wsp:val=&quot;00AB144C&quot;/&gt;&lt;wsp:rsid wsp:val=&quot;00AB1707&quot;/&gt;&lt;wsp:rsid wsp:val=&quot;00AB181B&quot;/&gt;&lt;wsp:rsid wsp:val=&quot;00AB19C7&quot;/&gt;&lt;wsp:rsid wsp:val=&quot;00AB2331&quot;/&gt;&lt;wsp:rsid wsp:val=&quot;00AB2D5D&quot;/&gt;&lt;wsp:rsid wsp:val=&quot;00AB3789&quot;/&gt;&lt;wsp:rsid wsp:val=&quot;00AB3796&quot;/&gt;&lt;wsp:rsid wsp:val=&quot;00AB3A86&quot;/&gt;&lt;wsp:rsid wsp:val=&quot;00AB3D92&quot;/&gt;&lt;wsp:rsid wsp:val=&quot;00AB54EB&quot;/&gt;&lt;wsp:rsid wsp:val=&quot;00AB71B1&quot;/&gt;&lt;wsp:rsid wsp:val=&quot;00AB76AA&quot;/&gt;&lt;wsp:rsid wsp:val=&quot;00AB7993&quot;/&gt;&lt;wsp:rsid wsp:val=&quot;00AB7F04&quot;/&gt;&lt;wsp:rsid wsp:val=&quot;00AC064E&quot;/&gt;&lt;wsp:rsid wsp:val=&quot;00AC0CBE&quot;/&gt;&lt;wsp:rsid wsp:val=&quot;00AC1CFF&quot;/&gt;&lt;wsp:rsid wsp:val=&quot;00AC1D6F&quot;/&gt;&lt;wsp:rsid wsp:val=&quot;00AC3532&quot;/&gt;&lt;wsp:rsid wsp:val=&quot;00AC369E&quot;/&gt;&lt;wsp:rsid wsp:val=&quot;00AC3A2F&quot;/&gt;&lt;wsp:rsid wsp:val=&quot;00AC4277&quot;/&gt;&lt;wsp:rsid wsp:val=&quot;00AC4764&quot;/&gt;&lt;wsp:rsid wsp:val=&quot;00AC4F7D&quot;/&gt;&lt;wsp:rsid wsp:val=&quot;00AC6181&quot;/&gt;&lt;wsp:rsid wsp:val=&quot;00AC6B6A&quot;/&gt;&lt;wsp:rsid wsp:val=&quot;00AC72EF&quot;/&gt;&lt;wsp:rsid wsp:val=&quot;00AD0DD6&quot;/&gt;&lt;wsp:rsid wsp:val=&quot;00AD118F&quot;/&gt;&lt;wsp:rsid wsp:val=&quot;00AD2049&quot;/&gt;&lt;wsp:rsid wsp:val=&quot;00AD299B&quot;/&gt;&lt;wsp:rsid wsp:val=&quot;00AD2FCA&quot;/&gt;&lt;wsp:rsid wsp:val=&quot;00AD3519&quot;/&gt;&lt;wsp:rsid wsp:val=&quot;00AD398E&quot;/&gt;&lt;wsp:rsid wsp:val=&quot;00AD40CC&quot;/&gt;&lt;wsp:rsid wsp:val=&quot;00AD5DFE&quot;/&gt;&lt;wsp:rsid wsp:val=&quot;00AD5ECE&quot;/&gt;&lt;wsp:rsid wsp:val=&quot;00AD5F13&quot;/&gt;&lt;wsp:rsid wsp:val=&quot;00AD6164&quot;/&gt;&lt;wsp:rsid wsp:val=&quot;00AD6230&quot;/&gt;&lt;wsp:rsid wsp:val=&quot;00AD6D99&quot;/&gt;&lt;wsp:rsid wsp:val=&quot;00AD6E42&quot;/&gt;&lt;wsp:rsid wsp:val=&quot;00AD6FE3&quot;/&gt;&lt;wsp:rsid wsp:val=&quot;00AD76D8&quot;/&gt;&lt;wsp:rsid wsp:val=&quot;00AE006D&quot;/&gt;&lt;wsp:rsid wsp:val=&quot;00AE0ABD&quot;/&gt;&lt;wsp:rsid wsp:val=&quot;00AE0D1A&quot;/&gt;&lt;wsp:rsid wsp:val=&quot;00AE0E1C&quot;/&gt;&lt;wsp:rsid wsp:val=&quot;00AE1006&quot;/&gt;&lt;wsp:rsid wsp:val=&quot;00AE1C50&quot;/&gt;&lt;wsp:rsid wsp:val=&quot;00AE1F80&quot;/&gt;&lt;wsp:rsid wsp:val=&quot;00AE227D&quot;/&gt;&lt;wsp:rsid wsp:val=&quot;00AE2351&quot;/&gt;&lt;wsp:rsid wsp:val=&quot;00AE2B56&quot;/&gt;&lt;wsp:rsid wsp:val=&quot;00AE2DAA&quot;/&gt;&lt;wsp:rsid wsp:val=&quot;00AE3800&quot;/&gt;&lt;wsp:rsid wsp:val=&quot;00AE3912&quot;/&gt;&lt;wsp:rsid wsp:val=&quot;00AE3A93&quot;/&gt;&lt;wsp:rsid wsp:val=&quot;00AE49C8&quot;/&gt;&lt;wsp:rsid wsp:val=&quot;00AE49EB&quot;/&gt;&lt;wsp:rsid wsp:val=&quot;00AE5891&quot;/&gt;&lt;wsp:rsid wsp:val=&quot;00AE58BD&quot;/&gt;&lt;wsp:rsid wsp:val=&quot;00AE5CF5&quot;/&gt;&lt;wsp:rsid wsp:val=&quot;00AE6571&quot;/&gt;&lt;wsp:rsid wsp:val=&quot;00AE6589&quot;/&gt;&lt;wsp:rsid wsp:val=&quot;00AE6E14&quot;/&gt;&lt;wsp:rsid wsp:val=&quot;00AE7AE8&quot;/&gt;&lt;wsp:rsid wsp:val=&quot;00AE7BA8&quot;/&gt;&lt;wsp:rsid wsp:val=&quot;00AE7BAC&quot;/&gt;&lt;wsp:rsid wsp:val=&quot;00AF06AE&quot;/&gt;&lt;wsp:rsid wsp:val=&quot;00AF07B6&quot;/&gt;&lt;wsp:rsid wsp:val=&quot;00AF0A29&quot;/&gt;&lt;wsp:rsid wsp:val=&quot;00AF2A43&quot;/&gt;&lt;wsp:rsid wsp:val=&quot;00AF2A69&quot;/&gt;&lt;wsp:rsid wsp:val=&quot;00AF2AB2&quot;/&gt;&lt;wsp:rsid wsp:val=&quot;00AF3025&quot;/&gt;&lt;wsp:rsid wsp:val=&quot;00AF316C&quot;/&gt;&lt;wsp:rsid wsp:val=&quot;00AF35A8&quot;/&gt;&lt;wsp:rsid wsp:val=&quot;00AF46A1&quot;/&gt;&lt;wsp:rsid wsp:val=&quot;00AF6544&quot;/&gt;&lt;wsp:rsid wsp:val=&quot;00AF6F69&quot;/&gt;&lt;wsp:rsid wsp:val=&quot;00AF7600&quot;/&gt;&lt;wsp:rsid wsp:val=&quot;00AF77BB&quot;/&gt;&lt;wsp:rsid wsp:val=&quot;00AF78EE&quot;/&gt;&lt;wsp:rsid wsp:val=&quot;00AF7BB9&quot;/&gt;&lt;wsp:rsid wsp:val=&quot;00B02543&quot;/&gt;&lt;wsp:rsid wsp:val=&quot;00B0257F&quot;/&gt;&lt;wsp:rsid wsp:val=&quot;00B03AA3&quot;/&gt;&lt;wsp:rsid wsp:val=&quot;00B04B54&quot;/&gt;&lt;wsp:rsid wsp:val=&quot;00B060B5&quot;/&gt;&lt;wsp:rsid wsp:val=&quot;00B06DAD&quot;/&gt;&lt;wsp:rsid wsp:val=&quot;00B06FCB&quot;/&gt;&lt;wsp:rsid wsp:val=&quot;00B106A8&quot;/&gt;&lt;wsp:rsid wsp:val=&quot;00B11C88&quot;/&gt;&lt;wsp:rsid wsp:val=&quot;00B12133&quot;/&gt;&lt;wsp:rsid wsp:val=&quot;00B1225C&quot;/&gt;&lt;wsp:rsid wsp:val=&quot;00B1267A&quot;/&gt;&lt;wsp:rsid wsp:val=&quot;00B142DA&quot;/&gt;&lt;wsp:rsid wsp:val=&quot;00B152D1&quot;/&gt;&lt;wsp:rsid wsp:val=&quot;00B16F40&quot;/&gt;&lt;wsp:rsid wsp:val=&quot;00B16FF4&quot;/&gt;&lt;wsp:rsid wsp:val=&quot;00B20B91&quot;/&gt;&lt;wsp:rsid wsp:val=&quot;00B20BA8&quot;/&gt;&lt;wsp:rsid wsp:val=&quot;00B21390&quot;/&gt;&lt;wsp:rsid wsp:val=&quot;00B22149&quot;/&gt;&lt;wsp:rsid wsp:val=&quot;00B225E1&quot;/&gt;&lt;wsp:rsid wsp:val=&quot;00B22D97&quot;/&gt;&lt;wsp:rsid wsp:val=&quot;00B2379F&quot;/&gt;&lt;wsp:rsid wsp:val=&quot;00B253CB&quot;/&gt;&lt;wsp:rsid wsp:val=&quot;00B259E9&quot;/&gt;&lt;wsp:rsid wsp:val=&quot;00B261FE&quot;/&gt;&lt;wsp:rsid wsp:val=&quot;00B30C38&quot;/&gt;&lt;wsp:rsid wsp:val=&quot;00B30CD1&quot;/&gt;&lt;wsp:rsid wsp:val=&quot;00B32DF5&quot;/&gt;&lt;wsp:rsid wsp:val=&quot;00B33020&quot;/&gt;&lt;wsp:rsid wsp:val=&quot;00B331F9&quot;/&gt;&lt;wsp:rsid wsp:val=&quot;00B333E2&quot;/&gt;&lt;wsp:rsid wsp:val=&quot;00B33799&quot;/&gt;&lt;wsp:rsid wsp:val=&quot;00B33A0F&quot;/&gt;&lt;wsp:rsid wsp:val=&quot;00B33E6D&quot;/&gt;&lt;wsp:rsid wsp:val=&quot;00B34702&quot;/&gt;&lt;wsp:rsid wsp:val=&quot;00B35262&quot;/&gt;&lt;wsp:rsid wsp:val=&quot;00B37370&quot;/&gt;&lt;wsp:rsid wsp:val=&quot;00B378D9&quot;/&gt;&lt;wsp:rsid wsp:val=&quot;00B37F78&quot;/&gt;&lt;wsp:rsid wsp:val=&quot;00B402F3&quot;/&gt;&lt;wsp:rsid wsp:val=&quot;00B40413&quot;/&gt;&lt;wsp:rsid wsp:val=&quot;00B404F8&quot;/&gt;&lt;wsp:rsid wsp:val=&quot;00B42722&quot;/&gt;&lt;wsp:rsid wsp:val=&quot;00B42C48&quot;/&gt;&lt;wsp:rsid wsp:val=&quot;00B43776&quot;/&gt;&lt;wsp:rsid wsp:val=&quot;00B438B9&quot;/&gt;&lt;wsp:rsid wsp:val=&quot;00B443FD&quot;/&gt;&lt;wsp:rsid wsp:val=&quot;00B4469F&quot;/&gt;&lt;wsp:rsid wsp:val=&quot;00B44DFB&quot;/&gt;&lt;wsp:rsid wsp:val=&quot;00B44FBB&quot;/&gt;&lt;wsp:rsid wsp:val=&quot;00B45FA1&quot;/&gt;&lt;wsp:rsid wsp:val=&quot;00B467C3&quot;/&gt;&lt;wsp:rsid wsp:val=&quot;00B468B0&quot;/&gt;&lt;wsp:rsid wsp:val=&quot;00B46C64&quot;/&gt;&lt;wsp:rsid wsp:val=&quot;00B47913&quot;/&gt;&lt;wsp:rsid wsp:val=&quot;00B47E7A&quot;/&gt;&lt;wsp:rsid wsp:val=&quot;00B47FF7&quot;/&gt;&lt;wsp:rsid wsp:val=&quot;00B504ED&quot;/&gt;&lt;wsp:rsid wsp:val=&quot;00B514EE&quot;/&gt;&lt;wsp:rsid wsp:val=&quot;00B51EFD&quot;/&gt;&lt;wsp:rsid wsp:val=&quot;00B5208D&quot;/&gt;&lt;wsp:rsid wsp:val=&quot;00B52A21&quot;/&gt;&lt;wsp:rsid wsp:val=&quot;00B52A6F&quot;/&gt;&lt;wsp:rsid wsp:val=&quot;00B52E4C&quot;/&gt;&lt;wsp:rsid wsp:val=&quot;00B52EB6&quot;/&gt;&lt;wsp:rsid wsp:val=&quot;00B54A6F&quot;/&gt;&lt;wsp:rsid wsp:val=&quot;00B55B2E&quot;/&gt;&lt;wsp:rsid wsp:val=&quot;00B5746F&quot;/&gt;&lt;wsp:rsid wsp:val=&quot;00B57A0E&quot;/&gt;&lt;wsp:rsid wsp:val=&quot;00B602DC&quot;/&gt;&lt;wsp:rsid wsp:val=&quot;00B60B8E&quot;/&gt;&lt;wsp:rsid wsp:val=&quot;00B617B1&quot;/&gt;&lt;wsp:rsid wsp:val=&quot;00B6196E&quot;/&gt;&lt;wsp:rsid wsp:val=&quot;00B62044&quot;/&gt;&lt;wsp:rsid wsp:val=&quot;00B62241&quot;/&gt;&lt;wsp:rsid wsp:val=&quot;00B62249&quot;/&gt;&lt;wsp:rsid wsp:val=&quot;00B636D3&quot;/&gt;&lt;wsp:rsid wsp:val=&quot;00B63724&quot;/&gt;&lt;wsp:rsid wsp:val=&quot;00B63B7B&quot;/&gt;&lt;wsp:rsid wsp:val=&quot;00B6433D&quot;/&gt;&lt;wsp:rsid wsp:val=&quot;00B643DC&quot;/&gt;&lt;wsp:rsid wsp:val=&quot;00B648FE&quot;/&gt;&lt;wsp:rsid wsp:val=&quot;00B65243&quot;/&gt;&lt;wsp:rsid wsp:val=&quot;00B65AC0&quot;/&gt;&lt;wsp:rsid wsp:val=&quot;00B67608&quot;/&gt;&lt;wsp:rsid wsp:val=&quot;00B67AF0&quot;/&gt;&lt;wsp:rsid wsp:val=&quot;00B67ED4&quot;/&gt;&lt;wsp:rsid wsp:val=&quot;00B70B15&quot;/&gt;&lt;wsp:rsid wsp:val=&quot;00B7131E&quot;/&gt;&lt;wsp:rsid wsp:val=&quot;00B71791&quot;/&gt;&lt;wsp:rsid wsp:val=&quot;00B72C88&quot;/&gt;&lt;wsp:rsid wsp:val=&quot;00B733A3&quot;/&gt;&lt;wsp:rsid wsp:val=&quot;00B7630C&quot;/&gt;&lt;wsp:rsid wsp:val=&quot;00B77ABD&quot;/&gt;&lt;wsp:rsid wsp:val=&quot;00B8048C&quot;/&gt;&lt;wsp:rsid wsp:val=&quot;00B80BC2&quot;/&gt;&lt;wsp:rsid wsp:val=&quot;00B81043&quot;/&gt;&lt;wsp:rsid wsp:val=&quot;00B8143F&quot;/&gt;&lt;wsp:rsid wsp:val=&quot;00B81621&quot;/&gt;&lt;wsp:rsid wsp:val=&quot;00B81BF9&quot;/&gt;&lt;wsp:rsid wsp:val=&quot;00B81DF0&quot;/&gt;&lt;wsp:rsid wsp:val=&quot;00B82814&quot;/&gt;&lt;wsp:rsid wsp:val=&quot;00B829D9&quot;/&gt;&lt;wsp:rsid wsp:val=&quot;00B82A0A&quot;/&gt;&lt;wsp:rsid wsp:val=&quot;00B82CB7&quot;/&gt;&lt;wsp:rsid wsp:val=&quot;00B8343D&quot;/&gt;&lt;wsp:rsid wsp:val=&quot;00B83A57&quot;/&gt;&lt;wsp:rsid wsp:val=&quot;00B83C7C&quot;/&gt;&lt;wsp:rsid wsp:val=&quot;00B83F3A&quot;/&gt;&lt;wsp:rsid wsp:val=&quot;00B84127&quot;/&gt;&lt;wsp:rsid wsp:val=&quot;00B842E3&quot;/&gt;&lt;wsp:rsid wsp:val=&quot;00B849B3&quot;/&gt;&lt;wsp:rsid wsp:val=&quot;00B84DAB&quot;/&gt;&lt;wsp:rsid wsp:val=&quot;00B85D43&quot;/&gt;&lt;wsp:rsid wsp:val=&quot;00B861CF&quot;/&gt;&lt;wsp:rsid wsp:val=&quot;00B8632C&quot;/&gt;&lt;wsp:rsid wsp:val=&quot;00B86437&quot;/&gt;&lt;wsp:rsid wsp:val=&quot;00B86853&quot;/&gt;&lt;wsp:rsid wsp:val=&quot;00B8713D&quot;/&gt;&lt;wsp:rsid wsp:val=&quot;00B87409&quot;/&gt;&lt;wsp:rsid wsp:val=&quot;00B87413&quot;/&gt;&lt;wsp:rsid wsp:val=&quot;00B90276&quot;/&gt;&lt;wsp:rsid wsp:val=&quot;00B91C4D&quot;/&gt;&lt;wsp:rsid wsp:val=&quot;00B91CE5&quot;/&gt;&lt;wsp:rsid wsp:val=&quot;00B91E0B&quot;/&gt;&lt;wsp:rsid wsp:val=&quot;00B9236E&quot;/&gt;&lt;wsp:rsid wsp:val=&quot;00B925E2&quot;/&gt;&lt;wsp:rsid wsp:val=&quot;00B92812&quot;/&gt;&lt;wsp:rsid wsp:val=&quot;00B92AD8&quot;/&gt;&lt;wsp:rsid wsp:val=&quot;00B93801&quot;/&gt;&lt;wsp:rsid wsp:val=&quot;00B93C1F&quot;/&gt;&lt;wsp:rsid wsp:val=&quot;00B9548B&quot;/&gt;&lt;wsp:rsid wsp:val=&quot;00B95657&quot;/&gt;&lt;wsp:rsid wsp:val=&quot;00B956A7&quot;/&gt;&lt;wsp:rsid wsp:val=&quot;00B95AB4&quot;/&gt;&lt;wsp:rsid wsp:val=&quot;00B95AC9&quot;/&gt;&lt;wsp:rsid wsp:val=&quot;00B9650D&quot;/&gt;&lt;wsp:rsid wsp:val=&quot;00B966BF&quot;/&gt;&lt;wsp:rsid wsp:val=&quot;00B969A1&quot;/&gt;&lt;wsp:rsid wsp:val=&quot;00B977F0&quot;/&gt;&lt;wsp:rsid wsp:val=&quot;00B97FF3&quot;/&gt;&lt;wsp:rsid wsp:val=&quot;00BA09C6&quot;/&gt;&lt;wsp:rsid wsp:val=&quot;00BA1307&quot;/&gt;&lt;wsp:rsid wsp:val=&quot;00BA145A&quot;/&gt;&lt;wsp:rsid wsp:val=&quot;00BA17CD&quot;/&gt;&lt;wsp:rsid wsp:val=&quot;00BA20EC&quot;/&gt;&lt;wsp:rsid wsp:val=&quot;00BA21F1&quot;/&gt;&lt;wsp:rsid wsp:val=&quot;00BA24E2&quot;/&gt;&lt;wsp:rsid wsp:val=&quot;00BA33BA&quot;/&gt;&lt;wsp:rsid wsp:val=&quot;00BA3550&quot;/&gt;&lt;wsp:rsid wsp:val=&quot;00BA3B3D&quot;/&gt;&lt;wsp:rsid wsp:val=&quot;00BA3C27&quot;/&gt;&lt;wsp:rsid wsp:val=&quot;00BA4467&quot;/&gt;&lt;wsp:rsid wsp:val=&quot;00BA6030&quot;/&gt;&lt;wsp:rsid wsp:val=&quot;00BA656E&quot;/&gt;&lt;wsp:rsid wsp:val=&quot;00BA6A19&quot;/&gt;&lt;wsp:rsid wsp:val=&quot;00BA6A54&quot;/&gt;&lt;wsp:rsid wsp:val=&quot;00BA797E&quot;/&gt;&lt;wsp:rsid wsp:val=&quot;00BB067E&quot;/&gt;&lt;wsp:rsid wsp:val=&quot;00BB0EB3&quot;/&gt;&lt;wsp:rsid wsp:val=&quot;00BB15E0&quot;/&gt;&lt;wsp:rsid wsp:val=&quot;00BB1BD9&quot;/&gt;&lt;wsp:rsid wsp:val=&quot;00BB1D90&quot;/&gt;&lt;wsp:rsid wsp:val=&quot;00BB37DA&quot;/&gt;&lt;wsp:rsid wsp:val=&quot;00BB4260&quot;/&gt;&lt;wsp:rsid wsp:val=&quot;00BB4C83&quot;/&gt;&lt;wsp:rsid wsp:val=&quot;00BB4E70&quot;/&gt;&lt;wsp:rsid wsp:val=&quot;00BC0390&quot;/&gt;&lt;wsp:rsid wsp:val=&quot;00BC0A33&quot;/&gt;&lt;wsp:rsid wsp:val=&quot;00BC1113&quot;/&gt;&lt;wsp:rsid wsp:val=&quot;00BC1693&quot;/&gt;&lt;wsp:rsid wsp:val=&quot;00BC27F8&quot;/&gt;&lt;wsp:rsid wsp:val=&quot;00BC2EEB&quot;/&gt;&lt;wsp:rsid wsp:val=&quot;00BC6965&quot;/&gt;&lt;wsp:rsid wsp:val=&quot;00BC6FC7&quot;/&gt;&lt;wsp:rsid wsp:val=&quot;00BC749B&quot;/&gt;&lt;wsp:rsid wsp:val=&quot;00BC77FE&quot;/&gt;&lt;wsp:rsid wsp:val=&quot;00BC7A34&quot;/&gt;&lt;wsp:rsid wsp:val=&quot;00BD20CE&quot;/&gt;&lt;wsp:rsid wsp:val=&quot;00BD224B&quot;/&gt;&lt;wsp:rsid wsp:val=&quot;00BD28FB&quot;/&gt;&lt;wsp:rsid wsp:val=&quot;00BD2E5A&quot;/&gt;&lt;wsp:rsid wsp:val=&quot;00BD3045&quot;/&gt;&lt;wsp:rsid wsp:val=&quot;00BD32C4&quot;/&gt;&lt;wsp:rsid wsp:val=&quot;00BD3D6C&quot;/&gt;&lt;wsp:rsid wsp:val=&quot;00BD3D87&quot;/&gt;&lt;wsp:rsid wsp:val=&quot;00BD43AF&quot;/&gt;&lt;wsp:rsid wsp:val=&quot;00BD4479&quot;/&gt;&lt;wsp:rsid wsp:val=&quot;00BD4AB9&quot;/&gt;&lt;wsp:rsid wsp:val=&quot;00BD6382&quot;/&gt;&lt;wsp:rsid wsp:val=&quot;00BD6493&quot;/&gt;&lt;wsp:rsid wsp:val=&quot;00BD668B&quot;/&gt;&lt;wsp:rsid wsp:val=&quot;00BD6749&quot;/&gt;&lt;wsp:rsid wsp:val=&quot;00BD751D&quot;/&gt;&lt;wsp:rsid wsp:val=&quot;00BD7D73&quot;/&gt;&lt;wsp:rsid wsp:val=&quot;00BE06C3&quot;/&gt;&lt;wsp:rsid wsp:val=&quot;00BE0CE8&quot;/&gt;&lt;wsp:rsid wsp:val=&quot;00BE12CF&quot;/&gt;&lt;wsp:rsid wsp:val=&quot;00BE175A&quot;/&gt;&lt;wsp:rsid wsp:val=&quot;00BE218B&quot;/&gt;&lt;wsp:rsid wsp:val=&quot;00BE2CEE&quot;/&gt;&lt;wsp:rsid wsp:val=&quot;00BE351A&quot;/&gt;&lt;wsp:rsid wsp:val=&quot;00BE3BE5&quot;/&gt;&lt;wsp:rsid wsp:val=&quot;00BE480B&quot;/&gt;&lt;wsp:rsid wsp:val=&quot;00BE486A&quot;/&gt;&lt;wsp:rsid wsp:val=&quot;00BE6860&quot;/&gt;&lt;wsp:rsid wsp:val=&quot;00BE759F&quot;/&gt;&lt;wsp:rsid wsp:val=&quot;00BE7FB4&quot;/&gt;&lt;wsp:rsid wsp:val=&quot;00BF1E83&quot;/&gt;&lt;wsp:rsid wsp:val=&quot;00BF343B&quot;/&gt;&lt;wsp:rsid wsp:val=&quot;00BF3761&quot;/&gt;&lt;wsp:rsid wsp:val=&quot;00BF3916&quot;/&gt;&lt;wsp:rsid wsp:val=&quot;00BF3CB5&quot;/&gt;&lt;wsp:rsid wsp:val=&quot;00BF41CA&quot;/&gt;&lt;wsp:rsid wsp:val=&quot;00BF44D6&quot;/&gt;&lt;wsp:rsid wsp:val=&quot;00BF53B4&quot;/&gt;&lt;wsp:rsid wsp:val=&quot;00BF566F&quot;/&gt;&lt;wsp:rsid wsp:val=&quot;00BF6237&quot;/&gt;&lt;wsp:rsid wsp:val=&quot;00BF676B&quot;/&gt;&lt;wsp:rsid wsp:val=&quot;00BF6A80&quot;/&gt;&lt;wsp:rsid wsp:val=&quot;00BF78B4&quot;/&gt;&lt;wsp:rsid wsp:val=&quot;00C00DFA&quot;/&gt;&lt;wsp:rsid wsp:val=&quot;00C01246&quot;/&gt;&lt;wsp:rsid wsp:val=&quot;00C01476&quot;/&gt;&lt;wsp:rsid wsp:val=&quot;00C01EF4&quot;/&gt;&lt;wsp:rsid wsp:val=&quot;00C029D3&quot;/&gt;&lt;wsp:rsid wsp:val=&quot;00C043F9&quot;/&gt;&lt;wsp:rsid wsp:val=&quot;00C045A5&quot;/&gt;&lt;wsp:rsid wsp:val=&quot;00C04622&quot;/&gt;&lt;wsp:rsid wsp:val=&quot;00C04DED&quot;/&gt;&lt;wsp:rsid wsp:val=&quot;00C04E12&quot;/&gt;&lt;wsp:rsid wsp:val=&quot;00C0514C&quot;/&gt;&lt;wsp:rsid wsp:val=&quot;00C06A1E&quot;/&gt;&lt;wsp:rsid wsp:val=&quot;00C06EF1&quot;/&gt;&lt;wsp:rsid wsp:val=&quot;00C0761C&quot;/&gt;&lt;wsp:rsid wsp:val=&quot;00C076E2&quot;/&gt;&lt;wsp:rsid wsp:val=&quot;00C07C17&quot;/&gt;&lt;wsp:rsid wsp:val=&quot;00C11AFE&quot;/&gt;&lt;wsp:rsid wsp:val=&quot;00C12733&quot;/&gt;&lt;wsp:rsid wsp:val=&quot;00C12CFC&quot;/&gt;&lt;wsp:rsid wsp:val=&quot;00C13298&quot;/&gt;&lt;wsp:rsid wsp:val=&quot;00C139C0&quot;/&gt;&lt;wsp:rsid wsp:val=&quot;00C13CEF&quot;/&gt;&lt;wsp:rsid wsp:val=&quot;00C13F6C&quot;/&gt;&lt;wsp:rsid wsp:val=&quot;00C14722&quot;/&gt;&lt;wsp:rsid wsp:val=&quot;00C14938&quot;/&gt;&lt;wsp:rsid wsp:val=&quot;00C203CB&quot;/&gt;&lt;wsp:rsid wsp:val=&quot;00C22C85&quot;/&gt;&lt;wsp:rsid wsp:val=&quot;00C2308A&quot;/&gt;&lt;wsp:rsid wsp:val=&quot;00C236D8&quot;/&gt;&lt;wsp:rsid wsp:val=&quot;00C23794&quot;/&gt;&lt;wsp:rsid wsp:val=&quot;00C24A30&quot;/&gt;&lt;wsp:rsid wsp:val=&quot;00C24D21&quot;/&gt;&lt;wsp:rsid wsp:val=&quot;00C25902&quot;/&gt;&lt;wsp:rsid wsp:val=&quot;00C25B27&quot;/&gt;&lt;wsp:rsid wsp:val=&quot;00C26887&quot;/&gt;&lt;wsp:rsid wsp:val=&quot;00C27399&quot;/&gt;&lt;wsp:rsid wsp:val=&quot;00C302DA&quot;/&gt;&lt;wsp:rsid wsp:val=&quot;00C317E2&quot;/&gt;&lt;wsp:rsid wsp:val=&quot;00C31B95&quot;/&gt;&lt;wsp:rsid wsp:val=&quot;00C326AD&quot;/&gt;&lt;wsp:rsid wsp:val=&quot;00C32F73&quot;/&gt;&lt;wsp:rsid wsp:val=&quot;00C32FDE&quot;/&gt;&lt;wsp:rsid wsp:val=&quot;00C3336A&quot;/&gt;&lt;wsp:rsid wsp:val=&quot;00C3383B&quot;/&gt;&lt;wsp:rsid wsp:val=&quot;00C340B5&quot;/&gt;&lt;wsp:rsid wsp:val=&quot;00C342DF&quot;/&gt;&lt;wsp:rsid wsp:val=&quot;00C3559B&quot;/&gt;&lt;wsp:rsid wsp:val=&quot;00C35A9E&quot;/&gt;&lt;wsp:rsid wsp:val=&quot;00C35EC7&quot;/&gt;&lt;wsp:rsid wsp:val=&quot;00C3678C&quot;/&gt;&lt;wsp:rsid wsp:val=&quot;00C37373&quot;/&gt;&lt;wsp:rsid wsp:val=&quot;00C379B5&quot;/&gt;&lt;wsp:rsid wsp:val=&quot;00C40424&quot;/&gt;&lt;wsp:rsid wsp:val=&quot;00C40667&quot;/&gt;&lt;wsp:rsid wsp:val=&quot;00C41D79&quot;/&gt;&lt;wsp:rsid wsp:val=&quot;00C42578&quot;/&gt;&lt;wsp:rsid wsp:val=&quot;00C42ABD&quot;/&gt;&lt;wsp:rsid wsp:val=&quot;00C44EF3&quot;/&gt;&lt;wsp:rsid wsp:val=&quot;00C452C2&quot;/&gt;&lt;wsp:rsid wsp:val=&quot;00C45D06&quot;/&gt;&lt;wsp:rsid wsp:val=&quot;00C4609A&quot;/&gt;&lt;wsp:rsid wsp:val=&quot;00C46DC4&quot;/&gt;&lt;wsp:rsid wsp:val=&quot;00C5076E&quot;/&gt;&lt;wsp:rsid wsp:val=&quot;00C53D59&quot;/&gt;&lt;wsp:rsid wsp:val=&quot;00C53EB0&quot;/&gt;&lt;wsp:rsid wsp:val=&quot;00C54243&quot;/&gt;&lt;wsp:rsid wsp:val=&quot;00C54F46&quot;/&gt;&lt;wsp:rsid wsp:val=&quot;00C5529D&quot;/&gt;&lt;wsp:rsid wsp:val=&quot;00C55B84&quot;/&gt;&lt;wsp:rsid wsp:val=&quot;00C55EF4&quot;/&gt;&lt;wsp:rsid wsp:val=&quot;00C5644D&quot;/&gt;&lt;wsp:rsid wsp:val=&quot;00C56734&quot;/&gt;&lt;wsp:rsid wsp:val=&quot;00C56C59&quot;/&gt;&lt;wsp:rsid wsp:val=&quot;00C57014&quot;/&gt;&lt;wsp:rsid wsp:val=&quot;00C6004E&quot;/&gt;&lt;wsp:rsid wsp:val=&quot;00C60683&quot;/&gt;&lt;wsp:rsid wsp:val=&quot;00C623D4&quot;/&gt;&lt;wsp:rsid wsp:val=&quot;00C6268F&quot;/&gt;&lt;wsp:rsid wsp:val=&quot;00C631EB&quot;/&gt;&lt;wsp:rsid wsp:val=&quot;00C657E4&quot;/&gt;&lt;wsp:rsid wsp:val=&quot;00C659DB&quot;/&gt;&lt;wsp:rsid wsp:val=&quot;00C65EE6&quot;/&gt;&lt;wsp:rsid wsp:val=&quot;00C66720&quot;/&gt;&lt;wsp:rsid wsp:val=&quot;00C66D87&quot;/&gt;&lt;wsp:rsid wsp:val=&quot;00C6725C&quot;/&gt;&lt;wsp:rsid wsp:val=&quot;00C67AD3&quot;/&gt;&lt;wsp:rsid wsp:val=&quot;00C67B54&quot;/&gt;&lt;wsp:rsid wsp:val=&quot;00C70E4F&quot;/&gt;&lt;wsp:rsid wsp:val=&quot;00C714F1&quot;/&gt;&lt;wsp:rsid wsp:val=&quot;00C7220C&quot;/&gt;&lt;wsp:rsid wsp:val=&quot;00C7367D&quot;/&gt;&lt;wsp:rsid wsp:val=&quot;00C747FD&quot;/&gt;&lt;wsp:rsid wsp:val=&quot;00C74B14&quot;/&gt;&lt;wsp:rsid wsp:val=&quot;00C75F33&quot;/&gt;&lt;wsp:rsid wsp:val=&quot;00C80AD1&quot;/&gt;&lt;wsp:rsid wsp:val=&quot;00C815D9&quot;/&gt;&lt;wsp:rsid wsp:val=&quot;00C81DEC&quot;/&gt;&lt;wsp:rsid wsp:val=&quot;00C82090&quot;/&gt;&lt;wsp:rsid wsp:val=&quot;00C82146&quot;/&gt;&lt;wsp:rsid wsp:val=&quot;00C8252F&quot;/&gt;&lt;wsp:rsid wsp:val=&quot;00C827E6&quot;/&gt;&lt;wsp:rsid wsp:val=&quot;00C83275&quot;/&gt;&lt;wsp:rsid wsp:val=&quot;00C832F8&quot;/&gt;&lt;wsp:rsid wsp:val=&quot;00C84519&quot;/&gt;&lt;wsp:rsid wsp:val=&quot;00C85ADE&quot;/&gt;&lt;wsp:rsid wsp:val=&quot;00C85FF0&quot;/&gt;&lt;wsp:rsid wsp:val=&quot;00C86CEB&quot;/&gt;&lt;wsp:rsid wsp:val=&quot;00C86D0F&quot;/&gt;&lt;wsp:rsid wsp:val=&quot;00C86D67&quot;/&gt;&lt;wsp:rsid wsp:val=&quot;00C86D8A&quot;/&gt;&lt;wsp:rsid wsp:val=&quot;00C86E80&quot;/&gt;&lt;wsp:rsid wsp:val=&quot;00C86F90&quot;/&gt;&lt;wsp:rsid wsp:val=&quot;00C87003&quot;/&gt;&lt;wsp:rsid wsp:val=&quot;00C87E9A&quot;/&gt;&lt;wsp:rsid wsp:val=&quot;00C902BE&quot;/&gt;&lt;wsp:rsid wsp:val=&quot;00C90AAF&quot;/&gt;&lt;wsp:rsid wsp:val=&quot;00C910B0&quot;/&gt;&lt;wsp:rsid wsp:val=&quot;00C91D7B&quot;/&gt;&lt;wsp:rsid wsp:val=&quot;00C927E9&quot;/&gt;&lt;wsp:rsid wsp:val=&quot;00C92D3E&quot;/&gt;&lt;wsp:rsid wsp:val=&quot;00C93499&quot;/&gt;&lt;wsp:rsid wsp:val=&quot;00C9352B&quot;/&gt;&lt;wsp:rsid wsp:val=&quot;00C9354B&quot;/&gt;&lt;wsp:rsid wsp:val=&quot;00C9421C&quot;/&gt;&lt;wsp:rsid wsp:val=&quot;00C94D28&quot;/&gt;&lt;wsp:rsid wsp:val=&quot;00C95049&quot;/&gt;&lt;wsp:rsid wsp:val=&quot;00C95C63&quot;/&gt;&lt;wsp:rsid wsp:val=&quot;00C96947&quot;/&gt;&lt;wsp:rsid wsp:val=&quot;00C96BE4&quot;/&gt;&lt;wsp:rsid wsp:val=&quot;00C96FFD&quot;/&gt;&lt;wsp:rsid wsp:val=&quot;00CA1E26&quot;/&gt;&lt;wsp:rsid wsp:val=&quot;00CA27EF&quot;/&gt;&lt;wsp:rsid wsp:val=&quot;00CA2E69&quot;/&gt;&lt;wsp:rsid wsp:val=&quot;00CA3BF5&quot;/&gt;&lt;wsp:rsid wsp:val=&quot;00CA3C75&quot;/&gt;&lt;wsp:rsid wsp:val=&quot;00CA417E&quot;/&gt;&lt;wsp:rsid wsp:val=&quot;00CA48DF&quot;/&gt;&lt;wsp:rsid wsp:val=&quot;00CA5121&quot;/&gt;&lt;wsp:rsid wsp:val=&quot;00CA6499&quot;/&gt;&lt;wsp:rsid wsp:val=&quot;00CA7134&quot;/&gt;&lt;wsp:rsid wsp:val=&quot;00CA74DA&quot;/&gt;&lt;wsp:rsid wsp:val=&quot;00CA7599&quot;/&gt;&lt;wsp:rsid wsp:val=&quot;00CB147C&quot;/&gt;&lt;wsp:rsid wsp:val=&quot;00CB1A2F&quot;/&gt;&lt;wsp:rsid wsp:val=&quot;00CB2534&quot;/&gt;&lt;wsp:rsid wsp:val=&quot;00CB3A66&quot;/&gt;&lt;wsp:rsid wsp:val=&quot;00CB4085&quot;/&gt;&lt;wsp:rsid wsp:val=&quot;00CB40EE&quot;/&gt;&lt;wsp:rsid wsp:val=&quot;00CB480F&quot;/&gt;&lt;wsp:rsid wsp:val=&quot;00CB4DE5&quot;/&gt;&lt;wsp:rsid wsp:val=&quot;00CB4EEE&quot;/&gt;&lt;wsp:rsid wsp:val=&quot;00CB58E6&quot;/&gt;&lt;wsp:rsid wsp:val=&quot;00CB5D33&quot;/&gt;&lt;wsp:rsid wsp:val=&quot;00CB5F89&quot;/&gt;&lt;wsp:rsid wsp:val=&quot;00CB61D0&quot;/&gt;&lt;wsp:rsid wsp:val=&quot;00CB69A2&quot;/&gt;&lt;wsp:rsid wsp:val=&quot;00CB6B4C&quot;/&gt;&lt;wsp:rsid wsp:val=&quot;00CB7634&quot;/&gt;&lt;wsp:rsid wsp:val=&quot;00CB7E83&quot;/&gt;&lt;wsp:rsid wsp:val=&quot;00CC0C21&quot;/&gt;&lt;wsp:rsid wsp:val=&quot;00CC0D18&quot;/&gt;&lt;wsp:rsid wsp:val=&quot;00CC1E54&quot;/&gt;&lt;wsp:rsid wsp:val=&quot;00CC2BB4&quot;/&gt;&lt;wsp:rsid wsp:val=&quot;00CC304C&quot;/&gt;&lt;wsp:rsid wsp:val=&quot;00CC362E&quot;/&gt;&lt;wsp:rsid wsp:val=&quot;00CC54F8&quot;/&gt;&lt;wsp:rsid wsp:val=&quot;00CC563E&quot;/&gt;&lt;wsp:rsid wsp:val=&quot;00CC57F5&quot;/&gt;&lt;wsp:rsid wsp:val=&quot;00CC59C3&quot;/&gt;&lt;wsp:rsid wsp:val=&quot;00CC6D4F&quot;/&gt;&lt;wsp:rsid wsp:val=&quot;00CC783D&quot;/&gt;&lt;wsp:rsid wsp:val=&quot;00CD08BF&quot;/&gt;&lt;wsp:rsid wsp:val=&quot;00CD17AB&quot;/&gt;&lt;wsp:rsid wsp:val=&quot;00CD1FB0&quot;/&gt;&lt;wsp:rsid wsp:val=&quot;00CD2F19&quot;/&gt;&lt;wsp:rsid wsp:val=&quot;00CD3186&quot;/&gt;&lt;wsp:rsid wsp:val=&quot;00CD353A&quot;/&gt;&lt;wsp:rsid wsp:val=&quot;00CD3D51&quot;/&gt;&lt;wsp:rsid wsp:val=&quot;00CD4307&quot;/&gt;&lt;wsp:rsid wsp:val=&quot;00CD46A9&quot;/&gt;&lt;wsp:rsid wsp:val=&quot;00CD4764&quot;/&gt;&lt;wsp:rsid wsp:val=&quot;00CD554A&quot;/&gt;&lt;wsp:rsid wsp:val=&quot;00CD6751&quot;/&gt;&lt;wsp:rsid wsp:val=&quot;00CD6DDE&quot;/&gt;&lt;wsp:rsid wsp:val=&quot;00CD73AE&quot;/&gt;&lt;wsp:rsid wsp:val=&quot;00CD7590&quot;/&gt;&lt;wsp:rsid wsp:val=&quot;00CE13D0&quot;/&gt;&lt;wsp:rsid wsp:val=&quot;00CE19E4&quot;/&gt;&lt;wsp:rsid wsp:val=&quot;00CE2285&quot;/&gt;&lt;wsp:rsid wsp:val=&quot;00CE2B36&quot;/&gt;&lt;wsp:rsid wsp:val=&quot;00CE2D06&quot;/&gt;&lt;wsp:rsid wsp:val=&quot;00CE2E24&quot;/&gt;&lt;wsp:rsid wsp:val=&quot;00CE2F93&quot;/&gt;&lt;wsp:rsid wsp:val=&quot;00CE3148&quot;/&gt;&lt;wsp:rsid wsp:val=&quot;00CE3900&quot;/&gt;&lt;wsp:rsid wsp:val=&quot;00CE42E5&quot;/&gt;&lt;wsp:rsid wsp:val=&quot;00CE5C09&quot;/&gt;&lt;wsp:rsid wsp:val=&quot;00CE6825&quot;/&gt;&lt;wsp:rsid wsp:val=&quot;00CE74E2&quot;/&gt;&lt;wsp:rsid wsp:val=&quot;00CE7ADA&quot;/&gt;&lt;wsp:rsid wsp:val=&quot;00CE7B19&quot;/&gt;&lt;wsp:rsid wsp:val=&quot;00CE7E8F&quot;/&gt;&lt;wsp:rsid wsp:val=&quot;00CF001A&quot;/&gt;&lt;wsp:rsid wsp:val=&quot;00CF0C3B&quot;/&gt;&lt;wsp:rsid wsp:val=&quot;00CF10E0&quot;/&gt;&lt;wsp:rsid wsp:val=&quot;00CF12BB&quot;/&gt;&lt;wsp:rsid wsp:val=&quot;00CF2027&quot;/&gt;&lt;wsp:rsid wsp:val=&quot;00CF242B&quot;/&gt;&lt;wsp:rsid wsp:val=&quot;00CF3571&quot;/&gt;&lt;wsp:rsid wsp:val=&quot;00CF410A&quot;/&gt;&lt;wsp:rsid wsp:val=&quot;00CF4585&quot;/&gt;&lt;wsp:rsid wsp:val=&quot;00CF6A2B&quot;/&gt;&lt;wsp:rsid wsp:val=&quot;00CF792F&quot;/&gt;&lt;wsp:rsid wsp:val=&quot;00CF79E9&quot;/&gt;&lt;wsp:rsid wsp:val=&quot;00CF7DD0&quot;/&gt;&lt;wsp:rsid wsp:val=&quot;00D00185&quot;/&gt;&lt;wsp:rsid wsp:val=&quot;00D0099D&quot;/&gt;&lt;wsp:rsid wsp:val=&quot;00D00B5A&quot;/&gt;&lt;wsp:rsid wsp:val=&quot;00D012AA&quot;/&gt;&lt;wsp:rsid wsp:val=&quot;00D018BB&quot;/&gt;&lt;wsp:rsid wsp:val=&quot;00D01F3F&quot;/&gt;&lt;wsp:rsid wsp:val=&quot;00D02C3B&quot;/&gt;&lt;wsp:rsid wsp:val=&quot;00D037B8&quot;/&gt;&lt;wsp:rsid wsp:val=&quot;00D03B6F&quot;/&gt;&lt;wsp:rsid wsp:val=&quot;00D03CFF&quot;/&gt;&lt;wsp:rsid wsp:val=&quot;00D043FA&quot;/&gt;&lt;wsp:rsid wsp:val=&quot;00D04440&quot;/&gt;&lt;wsp:rsid wsp:val=&quot;00D04595&quot;/&gt;&lt;wsp:rsid wsp:val=&quot;00D05BCB&quot;/&gt;&lt;wsp:rsid wsp:val=&quot;00D05E13&quot;/&gt;&lt;wsp:rsid wsp:val=&quot;00D0639D&quot;/&gt;&lt;wsp:rsid wsp:val=&quot;00D0640C&quot;/&gt;&lt;wsp:rsid wsp:val=&quot;00D07321&quot;/&gt;&lt;wsp:rsid wsp:val=&quot;00D07FEC&quot;/&gt;&lt;wsp:rsid wsp:val=&quot;00D10449&quot;/&gt;&lt;wsp:rsid wsp:val=&quot;00D109D3&quot;/&gt;&lt;wsp:rsid wsp:val=&quot;00D13055&quot;/&gt;&lt;wsp:rsid wsp:val=&quot;00D131DA&quot;/&gt;&lt;wsp:rsid wsp:val=&quot;00D13D99&quot;/&gt;&lt;wsp:rsid wsp:val=&quot;00D13FD4&quot;/&gt;&lt;wsp:rsid wsp:val=&quot;00D14929&quot;/&gt;&lt;wsp:rsid wsp:val=&quot;00D14CC0&quot;/&gt;&lt;wsp:rsid wsp:val=&quot;00D1588E&quot;/&gt;&lt;wsp:rsid wsp:val=&quot;00D158A8&quot;/&gt;&lt;wsp:rsid wsp:val=&quot;00D177BC&quot;/&gt;&lt;wsp:rsid wsp:val=&quot;00D20B94&quot;/&gt;&lt;wsp:rsid wsp:val=&quot;00D20F65&quot;/&gt;&lt;wsp:rsid wsp:val=&quot;00D21145&quot;/&gt;&lt;wsp:rsid wsp:val=&quot;00D211E9&quot;/&gt;&lt;wsp:rsid wsp:val=&quot;00D2133B&quot;/&gt;&lt;wsp:rsid wsp:val=&quot;00D21EA3&quot;/&gt;&lt;wsp:rsid wsp:val=&quot;00D22AB0&quot;/&gt;&lt;wsp:rsid wsp:val=&quot;00D233D5&quot;/&gt;&lt;wsp:rsid wsp:val=&quot;00D23736&quot;/&gt;&lt;wsp:rsid wsp:val=&quot;00D23818&quot;/&gt;&lt;wsp:rsid wsp:val=&quot;00D23A40&quot;/&gt;&lt;wsp:rsid wsp:val=&quot;00D23AC9&quot;/&gt;&lt;wsp:rsid wsp:val=&quot;00D241E5&quot;/&gt;&lt;wsp:rsid wsp:val=&quot;00D24BE2&quot;/&gt;&lt;wsp:rsid wsp:val=&quot;00D24D12&quot;/&gt;&lt;wsp:rsid wsp:val=&quot;00D255DE&quot;/&gt;&lt;wsp:rsid wsp:val=&quot;00D2653D&quot;/&gt;&lt;wsp:rsid wsp:val=&quot;00D2664E&quot;/&gt;&lt;wsp:rsid wsp:val=&quot;00D267DB&quot;/&gt;&lt;wsp:rsid wsp:val=&quot;00D268F2&quot;/&gt;&lt;wsp:rsid wsp:val=&quot;00D26BA7&quot;/&gt;&lt;wsp:rsid wsp:val=&quot;00D26D17&quot;/&gt;&lt;wsp:rsid wsp:val=&quot;00D27687&quot;/&gt;&lt;wsp:rsid wsp:val=&quot;00D27712&quot;/&gt;&lt;wsp:rsid wsp:val=&quot;00D279C0&quot;/&gt;&lt;wsp:rsid wsp:val=&quot;00D27F15&quot;/&gt;&lt;wsp:rsid wsp:val=&quot;00D3082D&quot;/&gt;&lt;wsp:rsid wsp:val=&quot;00D3332F&quot;/&gt;&lt;wsp:rsid wsp:val=&quot;00D34337&quot;/&gt;&lt;wsp:rsid wsp:val=&quot;00D34512&quot;/&gt;&lt;wsp:rsid wsp:val=&quot;00D34A20&quot;/&gt;&lt;wsp:rsid wsp:val=&quot;00D352FE&quot;/&gt;&lt;wsp:rsid wsp:val=&quot;00D35628&quot;/&gt;&lt;wsp:rsid wsp:val=&quot;00D369DA&quot;/&gt;&lt;wsp:rsid wsp:val=&quot;00D36A14&quot;/&gt;&lt;wsp:rsid wsp:val=&quot;00D4038E&quot;/&gt;&lt;wsp:rsid wsp:val=&quot;00D432D8&quot;/&gt;&lt;wsp:rsid wsp:val=&quot;00D43B2B&quot;/&gt;&lt;wsp:rsid wsp:val=&quot;00D4406F&quot;/&gt;&lt;wsp:rsid wsp:val=&quot;00D44B6F&quot;/&gt;&lt;wsp:rsid wsp:val=&quot;00D453B9&quot;/&gt;&lt;wsp:rsid wsp:val=&quot;00D457C9&quot;/&gt;&lt;wsp:rsid wsp:val=&quot;00D461C5&quot;/&gt;&lt;wsp:rsid wsp:val=&quot;00D46470&quot;/&gt;&lt;wsp:rsid wsp:val=&quot;00D466E0&quot;/&gt;&lt;wsp:rsid wsp:val=&quot;00D46EEA&quot;/&gt;&lt;wsp:rsid wsp:val=&quot;00D5083E&quot;/&gt;&lt;wsp:rsid wsp:val=&quot;00D50EB4&quot;/&gt;&lt;wsp:rsid wsp:val=&quot;00D518E3&quot;/&gt;&lt;wsp:rsid wsp:val=&quot;00D526F5&quot;/&gt;&lt;wsp:rsid wsp:val=&quot;00D54E9B&quot;/&gt;&lt;wsp:rsid wsp:val=&quot;00D55465&quot;/&gt;&lt;wsp:rsid wsp:val=&quot;00D578D0&quot;/&gt;&lt;wsp:rsid wsp:val=&quot;00D57990&quot;/&gt;&lt;wsp:rsid wsp:val=&quot;00D57A45&quot;/&gt;&lt;wsp:rsid wsp:val=&quot;00D607A1&quot;/&gt;&lt;wsp:rsid wsp:val=&quot;00D61210&quot;/&gt;&lt;wsp:rsid wsp:val=&quot;00D6125F&quot;/&gt;&lt;wsp:rsid wsp:val=&quot;00D61302&quot;/&gt;&lt;wsp:rsid wsp:val=&quot;00D6135D&quot;/&gt;&lt;wsp:rsid wsp:val=&quot;00D615E7&quot;/&gt;&lt;wsp:rsid wsp:val=&quot;00D61893&quot;/&gt;&lt;wsp:rsid wsp:val=&quot;00D629AC&quot;/&gt;&lt;wsp:rsid wsp:val=&quot;00D635D3&quot;/&gt;&lt;wsp:rsid wsp:val=&quot;00D637C1&quot;/&gt;&lt;wsp:rsid wsp:val=&quot;00D64D44&quot;/&gt;&lt;wsp:rsid wsp:val=&quot;00D65C33&quot;/&gt;&lt;wsp:rsid wsp:val=&quot;00D66049&quot;/&gt;&lt;wsp:rsid wsp:val=&quot;00D67A0E&quot;/&gt;&lt;wsp:rsid wsp:val=&quot;00D703AC&quot;/&gt;&lt;wsp:rsid wsp:val=&quot;00D70889&quot;/&gt;&lt;wsp:rsid wsp:val=&quot;00D71538&quot;/&gt;&lt;wsp:rsid wsp:val=&quot;00D71F46&quot;/&gt;&lt;wsp:rsid wsp:val=&quot;00D72DDE&quot;/&gt;&lt;wsp:rsid wsp:val=&quot;00D731A5&quot;/&gt;&lt;wsp:rsid wsp:val=&quot;00D73351&quot;/&gt;&lt;wsp:rsid wsp:val=&quot;00D739A6&quot;/&gt;&lt;wsp:rsid wsp:val=&quot;00D73E7D&quot;/&gt;&lt;wsp:rsid wsp:val=&quot;00D7463D&quot;/&gt;&lt;wsp:rsid wsp:val=&quot;00D74D0B&quot;/&gt;&lt;wsp:rsid wsp:val=&quot;00D7531F&quot;/&gt;&lt;wsp:rsid wsp:val=&quot;00D758F0&quot;/&gt;&lt;wsp:rsid wsp:val=&quot;00D75AB7&quot;/&gt;&lt;wsp:rsid wsp:val=&quot;00D75C68&quot;/&gt;&lt;wsp:rsid wsp:val=&quot;00D7720A&quot;/&gt;&lt;wsp:rsid wsp:val=&quot;00D7762C&quot;/&gt;&lt;wsp:rsid wsp:val=&quot;00D77A13&quot;/&gt;&lt;wsp:rsid wsp:val=&quot;00D80F0C&quot;/&gt;&lt;wsp:rsid wsp:val=&quot;00D824C2&quot;/&gt;&lt;wsp:rsid wsp:val=&quot;00D829B4&quot;/&gt;&lt;wsp:rsid wsp:val=&quot;00D83103&quot;/&gt;&lt;wsp:rsid wsp:val=&quot;00D83244&quot;/&gt;&lt;wsp:rsid wsp:val=&quot;00D835C8&quot;/&gt;&lt;wsp:rsid wsp:val=&quot;00D83A66&quot;/&gt;&lt;wsp:rsid wsp:val=&quot;00D84959&quot;/&gt;&lt;wsp:rsid wsp:val=&quot;00D85062&quot;/&gt;&lt;wsp:rsid wsp:val=&quot;00D861D7&quot;/&gt;&lt;wsp:rsid wsp:val=&quot;00D8620E&quot;/&gt;&lt;wsp:rsid wsp:val=&quot;00D862C5&quot;/&gt;&lt;wsp:rsid wsp:val=&quot;00D8650E&quot;/&gt;&lt;wsp:rsid wsp:val=&quot;00D8698E&quot;/&gt;&lt;wsp:rsid wsp:val=&quot;00D87906&quot;/&gt;&lt;wsp:rsid wsp:val=&quot;00D87B94&quot;/&gt;&lt;wsp:rsid wsp:val=&quot;00D9037E&quot;/&gt;&lt;wsp:rsid wsp:val=&quot;00D90597&quot;/&gt;&lt;wsp:rsid wsp:val=&quot;00D908E6&quot;/&gt;&lt;wsp:rsid wsp:val=&quot;00D91021&quot;/&gt;&lt;wsp:rsid wsp:val=&quot;00D9171E&quot;/&gt;&lt;wsp:rsid wsp:val=&quot;00D91B09&quot;/&gt;&lt;wsp:rsid wsp:val=&quot;00D92209&quot;/&gt;&lt;wsp:rsid wsp:val=&quot;00D927D7&quot;/&gt;&lt;wsp:rsid wsp:val=&quot;00D92CAD&quot;/&gt;&lt;wsp:rsid wsp:val=&quot;00D92E14&quot;/&gt;&lt;wsp:rsid wsp:val=&quot;00D93BC7&quot;/&gt;&lt;wsp:rsid wsp:val=&quot;00D93E96&quot;/&gt;&lt;wsp:rsid wsp:val=&quot;00D94394&quot;/&gt;&lt;wsp:rsid wsp:val=&quot;00D94CDE&quot;/&gt;&lt;wsp:rsid wsp:val=&quot;00D951A3&quot;/&gt;&lt;wsp:rsid wsp:val=&quot;00D95E71&quot;/&gt;&lt;wsp:rsid wsp:val=&quot;00D95E79&quot;/&gt;&lt;wsp:rsid wsp:val=&quot;00D9604A&quot;/&gt;&lt;wsp:rsid wsp:val=&quot;00D968C5&quot;/&gt;&lt;wsp:rsid wsp:val=&quot;00D96BA7&quot;/&gt;&lt;wsp:rsid wsp:val=&quot;00D974F2&quot;/&gt;&lt;wsp:rsid wsp:val=&quot;00D975BB&quot;/&gt;&lt;wsp:rsid wsp:val=&quot;00DA0814&quot;/&gt;&lt;wsp:rsid wsp:val=&quot;00DA24F9&quot;/&gt;&lt;wsp:rsid wsp:val=&quot;00DA258B&quot;/&gt;&lt;wsp:rsid wsp:val=&quot;00DA29B2&quot;/&gt;&lt;wsp:rsid wsp:val=&quot;00DA3BAB&quot;/&gt;&lt;wsp:rsid wsp:val=&quot;00DA4188&quot;/&gt;&lt;wsp:rsid wsp:val=&quot;00DA47E2&quot;/&gt;&lt;wsp:rsid wsp:val=&quot;00DA4B20&quot;/&gt;&lt;wsp:rsid wsp:val=&quot;00DA5329&quot;/&gt;&lt;wsp:rsid wsp:val=&quot;00DA5607&quot;/&gt;&lt;wsp:rsid wsp:val=&quot;00DA561D&quot;/&gt;&lt;wsp:rsid wsp:val=&quot;00DA59FE&quot;/&gt;&lt;wsp:rsid wsp:val=&quot;00DA65D9&quot;/&gt;&lt;wsp:rsid wsp:val=&quot;00DA7D2E&quot;/&gt;&lt;wsp:rsid wsp:val=&quot;00DA7FDA&quot;/&gt;&lt;wsp:rsid wsp:val=&quot;00DB19F1&quot;/&gt;&lt;wsp:rsid wsp:val=&quot;00DB32E2&quot;/&gt;&lt;wsp:rsid wsp:val=&quot;00DB3633&quot;/&gt;&lt;wsp:rsid wsp:val=&quot;00DB4AF4&quot;/&gt;&lt;wsp:rsid wsp:val=&quot;00DB6208&quot;/&gt;&lt;wsp:rsid wsp:val=&quot;00DB704B&quot;/&gt;&lt;wsp:rsid wsp:val=&quot;00DB7153&quot;/&gt;&lt;wsp:rsid wsp:val=&quot;00DB7EE7&quot;/&gt;&lt;wsp:rsid wsp:val=&quot;00DC03F7&quot;/&gt;&lt;wsp:rsid wsp:val=&quot;00DC0642&quot;/&gt;&lt;wsp:rsid wsp:val=&quot;00DC076B&quot;/&gt;&lt;wsp:rsid wsp:val=&quot;00DC0FD7&quot;/&gt;&lt;wsp:rsid wsp:val=&quot;00DC143D&quot;/&gt;&lt;wsp:rsid wsp:val=&quot;00DC1784&quot;/&gt;&lt;wsp:rsid wsp:val=&quot;00DC19F9&quot;/&gt;&lt;wsp:rsid wsp:val=&quot;00DC21E6&quot;/&gt;&lt;wsp:rsid wsp:val=&quot;00DC2289&quot;/&gt;&lt;wsp:rsid wsp:val=&quot;00DC2594&quot;/&gt;&lt;wsp:rsid wsp:val=&quot;00DC2B0B&quot;/&gt;&lt;wsp:rsid wsp:val=&quot;00DC366D&quot;/&gt;&lt;wsp:rsid wsp:val=&quot;00DC45D1&quot;/&gt;&lt;wsp:rsid wsp:val=&quot;00DC46DE&quot;/&gt;&lt;wsp:rsid wsp:val=&quot;00DC4F30&quot;/&gt;&lt;wsp:rsid wsp:val=&quot;00DC5557&quot;/&gt;&lt;wsp:rsid wsp:val=&quot;00DC5B84&quot;/&gt;&lt;wsp:rsid wsp:val=&quot;00DC5BB4&quot;/&gt;&lt;wsp:rsid wsp:val=&quot;00DC62D2&quot;/&gt;&lt;wsp:rsid wsp:val=&quot;00DC6584&quot;/&gt;&lt;wsp:rsid wsp:val=&quot;00DC7B07&quot;/&gt;&lt;wsp:rsid wsp:val=&quot;00DD07F7&quot;/&gt;&lt;wsp:rsid wsp:val=&quot;00DD088B&quot;/&gt;&lt;wsp:rsid wsp:val=&quot;00DD09ED&quot;/&gt;&lt;wsp:rsid wsp:val=&quot;00DD0B77&quot;/&gt;&lt;wsp:rsid wsp:val=&quot;00DD0F62&quot;/&gt;&lt;wsp:rsid wsp:val=&quot;00DD2A6B&quot;/&gt;&lt;wsp:rsid wsp:val=&quot;00DD2F4F&quot;/&gt;&lt;wsp:rsid wsp:val=&quot;00DD4EA8&quot;/&gt;&lt;wsp:rsid wsp:val=&quot;00DD54BC&quot;/&gt;&lt;wsp:rsid wsp:val=&quot;00DD55A2&quot;/&gt;&lt;wsp:rsid wsp:val=&quot;00DD58C3&quot;/&gt;&lt;wsp:rsid wsp:val=&quot;00DD6E8D&quot;/&gt;&lt;wsp:rsid wsp:val=&quot;00DD7386&quot;/&gt;&lt;wsp:rsid wsp:val=&quot;00DD7A8B&quot;/&gt;&lt;wsp:rsid wsp:val=&quot;00DE098A&quot;/&gt;&lt;wsp:rsid wsp:val=&quot;00DE2058&quot;/&gt;&lt;wsp:rsid wsp:val=&quot;00DE3D4F&quot;/&gt;&lt;wsp:rsid wsp:val=&quot;00DE4D4F&quot;/&gt;&lt;wsp:rsid wsp:val=&quot;00DE51B6&quot;/&gt;&lt;wsp:rsid wsp:val=&quot;00DE5DF9&quot;/&gt;&lt;wsp:rsid wsp:val=&quot;00DE5E55&quot;/&gt;&lt;wsp:rsid wsp:val=&quot;00DE5F95&quot;/&gt;&lt;wsp:rsid wsp:val=&quot;00DE606E&quot;/&gt;&lt;wsp:rsid wsp:val=&quot;00DE71EE&quot;/&gt;&lt;wsp:rsid wsp:val=&quot;00DE7EC4&quot;/&gt;&lt;wsp:rsid wsp:val=&quot;00DF1275&quot;/&gt;&lt;wsp:rsid wsp:val=&quot;00DF212B&quot;/&gt;&lt;wsp:rsid wsp:val=&quot;00DF3242&quot;/&gt;&lt;wsp:rsid wsp:val=&quot;00DF3A1A&quot;/&gt;&lt;wsp:rsid wsp:val=&quot;00DF400F&quot;/&gt;&lt;wsp:rsid wsp:val=&quot;00DF4DCD&quot;/&gt;&lt;wsp:rsid wsp:val=&quot;00DF5E95&quot;/&gt;&lt;wsp:rsid wsp:val=&quot;00DF6440&quot;/&gt;&lt;wsp:rsid wsp:val=&quot;00DF7478&quot;/&gt;&lt;wsp:rsid wsp:val=&quot;00DF7867&quot;/&gt;&lt;wsp:rsid wsp:val=&quot;00DF7D1F&quot;/&gt;&lt;wsp:rsid wsp:val=&quot;00DF7DF4&quot;/&gt;&lt;wsp:rsid wsp:val=&quot;00DF7E15&quot;/&gt;&lt;wsp:rsid wsp:val=&quot;00E0024F&quot;/&gt;&lt;wsp:rsid wsp:val=&quot;00E00691&quot;/&gt;&lt;wsp:rsid wsp:val=&quot;00E015AD&quot;/&gt;&lt;wsp:rsid wsp:val=&quot;00E02493&quot;/&gt;&lt;wsp:rsid wsp:val=&quot;00E0259B&quot;/&gt;&lt;wsp:rsid wsp:val=&quot;00E02F01&quot;/&gt;&lt;wsp:rsid wsp:val=&quot;00E0589F&quot;/&gt;&lt;wsp:rsid wsp:val=&quot;00E060DE&quot;/&gt;&lt;wsp:rsid wsp:val=&quot;00E063C7&quot;/&gt;&lt;wsp:rsid wsp:val=&quot;00E07560&quot;/&gt;&lt;wsp:rsid wsp:val=&quot;00E079CD&quot;/&gt;&lt;wsp:rsid wsp:val=&quot;00E07FE5&quot;/&gt;&lt;wsp:rsid wsp:val=&quot;00E1213D&quot;/&gt;&lt;wsp:rsid wsp:val=&quot;00E122B0&quot;/&gt;&lt;wsp:rsid wsp:val=&quot;00E122CA&quot;/&gt;&lt;wsp:rsid wsp:val=&quot;00E12C3A&quot;/&gt;&lt;wsp:rsid wsp:val=&quot;00E13D3B&quot;/&gt;&lt;wsp:rsid wsp:val=&quot;00E13D61&quot;/&gt;&lt;wsp:rsid wsp:val=&quot;00E14C31&quot;/&gt;&lt;wsp:rsid wsp:val=&quot;00E151D3&quot;/&gt;&lt;wsp:rsid wsp:val=&quot;00E15228&quot;/&gt;&lt;wsp:rsid wsp:val=&quot;00E15781&quot;/&gt;&lt;wsp:rsid wsp:val=&quot;00E157AE&quot;/&gt;&lt;wsp:rsid wsp:val=&quot;00E16114&quot;/&gt;&lt;wsp:rsid wsp:val=&quot;00E168D3&quot;/&gt;&lt;wsp:rsid wsp:val=&quot;00E16C0D&quot;/&gt;&lt;wsp:rsid wsp:val=&quot;00E204BA&quot;/&gt;&lt;wsp:rsid wsp:val=&quot;00E21021&quot;/&gt;&lt;wsp:rsid wsp:val=&quot;00E2129A&quot;/&gt;&lt;wsp:rsid wsp:val=&quot;00E21674&quot;/&gt;&lt;wsp:rsid wsp:val=&quot;00E22A7F&quot;/&gt;&lt;wsp:rsid wsp:val=&quot;00E22CCF&quot;/&gt;&lt;wsp:rsid wsp:val=&quot;00E24D82&quot;/&gt;&lt;wsp:rsid wsp:val=&quot;00E24FA3&quot;/&gt;&lt;wsp:rsid wsp:val=&quot;00E25ABE&quot;/&gt;&lt;wsp:rsid wsp:val=&quot;00E25AD7&quot;/&gt;&lt;wsp:rsid wsp:val=&quot;00E26423&quot;/&gt;&lt;wsp:rsid wsp:val=&quot;00E27AC5&quot;/&gt;&lt;wsp:rsid wsp:val=&quot;00E3011B&quot;/&gt;&lt;wsp:rsid wsp:val=&quot;00E30274&quot;/&gt;&lt;wsp:rsid wsp:val=&quot;00E30B45&quot;/&gt;&lt;wsp:rsid wsp:val=&quot;00E315EA&quot;/&gt;&lt;wsp:rsid wsp:val=&quot;00E31D64&quot;/&gt;&lt;wsp:rsid wsp:val=&quot;00E32167&quot;/&gt;&lt;wsp:rsid wsp:val=&quot;00E332CD&quot;/&gt;&lt;wsp:rsid wsp:val=&quot;00E33FEF&quot;/&gt;&lt;wsp:rsid wsp:val=&quot;00E34D91&quot;/&gt;&lt;wsp:rsid wsp:val=&quot;00E35BCA&quot;/&gt;&lt;wsp:rsid wsp:val=&quot;00E36647&quot;/&gt;&lt;wsp:rsid wsp:val=&quot;00E408BB&quot;/&gt;&lt;wsp:rsid wsp:val=&quot;00E4163B&quot;/&gt;&lt;wsp:rsid wsp:val=&quot;00E41AF5&quot;/&gt;&lt;wsp:rsid wsp:val=&quot;00E42214&quot;/&gt;&lt;wsp:rsid wsp:val=&quot;00E429B1&quot;/&gt;&lt;wsp:rsid wsp:val=&quot;00E43B85&quot;/&gt;&lt;wsp:rsid wsp:val=&quot;00E44038&quot;/&gt;&lt;wsp:rsid wsp:val=&quot;00E4425A&quot;/&gt;&lt;wsp:rsid wsp:val=&quot;00E445C1&quot;/&gt;&lt;wsp:rsid wsp:val=&quot;00E4518F&quot;/&gt;&lt;wsp:rsid wsp:val=&quot;00E4521F&quot;/&gt;&lt;wsp:rsid wsp:val=&quot;00E46A0A&quot;/&gt;&lt;wsp:rsid wsp:val=&quot;00E509FF&quot;/&gt;&lt;wsp:rsid wsp:val=&quot;00E5171F&quot;/&gt;&lt;wsp:rsid wsp:val=&quot;00E51F3A&quot;/&gt;&lt;wsp:rsid wsp:val=&quot;00E53B73&quot;/&gt;&lt;wsp:rsid wsp:val=&quot;00E54B97&quot;/&gt;&lt;wsp:rsid wsp:val=&quot;00E54F28&quot;/&gt;&lt;wsp:rsid wsp:val=&quot;00E553F1&quot;/&gt;&lt;wsp:rsid wsp:val=&quot;00E55408&quot;/&gt;&lt;wsp:rsid wsp:val=&quot;00E55562&quot;/&gt;&lt;wsp:rsid wsp:val=&quot;00E55F16&quot;/&gt;&lt;wsp:rsid wsp:val=&quot;00E576D9&quot;/&gt;&lt;wsp:rsid wsp:val=&quot;00E60011&quot;/&gt;&lt;wsp:rsid wsp:val=&quot;00E60A2F&quot;/&gt;&lt;wsp:rsid wsp:val=&quot;00E60F2E&quot;/&gt;&lt;wsp:rsid wsp:val=&quot;00E61312&quot;/&gt;&lt;wsp:rsid wsp:val=&quot;00E62719&quot;/&gt;&lt;wsp:rsid wsp:val=&quot;00E62D04&quot;/&gt;&lt;wsp:rsid wsp:val=&quot;00E63018&quot;/&gt;&lt;wsp:rsid wsp:val=&quot;00E630CE&quot;/&gt;&lt;wsp:rsid wsp:val=&quot;00E6416D&quot;/&gt;&lt;wsp:rsid wsp:val=&quot;00E64FE7&quot;/&gt;&lt;wsp:rsid wsp:val=&quot;00E65723&quot;/&gt;&lt;wsp:rsid wsp:val=&quot;00E65B99&quot;/&gt;&lt;wsp:rsid wsp:val=&quot;00E65E78&quot;/&gt;&lt;wsp:rsid wsp:val=&quot;00E65FB1&quot;/&gt;&lt;wsp:rsid wsp:val=&quot;00E66A64&quot;/&gt;&lt;wsp:rsid wsp:val=&quot;00E67963&quot;/&gt;&lt;wsp:rsid wsp:val=&quot;00E67DFA&quot;/&gt;&lt;wsp:rsid wsp:val=&quot;00E70532&quot;/&gt;&lt;wsp:rsid wsp:val=&quot;00E70FA3&quot;/&gt;&lt;wsp:rsid wsp:val=&quot;00E7101D&quot;/&gt;&lt;wsp:rsid wsp:val=&quot;00E71318&quot;/&gt;&lt;wsp:rsid wsp:val=&quot;00E71DA8&quot;/&gt;&lt;wsp:rsid wsp:val=&quot;00E733C5&quot;/&gt;&lt;wsp:rsid wsp:val=&quot;00E73650&quot;/&gt;&lt;wsp:rsid wsp:val=&quot;00E73A37&quot;/&gt;&lt;wsp:rsid wsp:val=&quot;00E73D15&quot;/&gt;&lt;wsp:rsid wsp:val=&quot;00E744EE&quot;/&gt;&lt;wsp:rsid wsp:val=&quot;00E752C7&quot;/&gt;&lt;wsp:rsid wsp:val=&quot;00E7565A&quot;/&gt;&lt;wsp:rsid wsp:val=&quot;00E76280&quot;/&gt;&lt;wsp:rsid wsp:val=&quot;00E76A3F&quot;/&gt;&lt;wsp:rsid wsp:val=&quot;00E7759B&quot;/&gt;&lt;wsp:rsid wsp:val=&quot;00E8078D&quot;/&gt;&lt;wsp:rsid wsp:val=&quot;00E809F2&quot;/&gt;&lt;wsp:rsid wsp:val=&quot;00E80C5A&quot;/&gt;&lt;wsp:rsid wsp:val=&quot;00E814AB&quot;/&gt;&lt;wsp:rsid wsp:val=&quot;00E81988&quot;/&gt;&lt;wsp:rsid wsp:val=&quot;00E81C24&quot;/&gt;&lt;wsp:rsid wsp:val=&quot;00E81DF6&quot;/&gt;&lt;wsp:rsid wsp:val=&quot;00E81E82&quot;/&gt;&lt;wsp:rsid wsp:val=&quot;00E8270E&quot;/&gt;&lt;wsp:rsid wsp:val=&quot;00E82C60&quot;/&gt;&lt;wsp:rsid wsp:val=&quot;00E82DDD&quot;/&gt;&lt;wsp:rsid wsp:val=&quot;00E835BC&quot;/&gt;&lt;wsp:rsid wsp:val=&quot;00E83A70&quot;/&gt;&lt;wsp:rsid wsp:val=&quot;00E83D76&quot;/&gt;&lt;wsp:rsid wsp:val=&quot;00E8480A&quot;/&gt;&lt;wsp:rsid wsp:val=&quot;00E84A6A&quot;/&gt;&lt;wsp:rsid wsp:val=&quot;00E85BA7&quot;/&gt;&lt;wsp:rsid wsp:val=&quot;00E86688&quot;/&gt;&lt;wsp:rsid wsp:val=&quot;00E86A95&quot;/&gt;&lt;wsp:rsid wsp:val=&quot;00E87293&quot;/&gt;&lt;wsp:rsid wsp:val=&quot;00E87531&quot;/&gt;&lt;wsp:rsid wsp:val=&quot;00E87A46&quot;/&gt;&lt;wsp:rsid wsp:val=&quot;00E901A2&quot;/&gt;&lt;wsp:rsid wsp:val=&quot;00E90277&quot;/&gt;&lt;wsp:rsid wsp:val=&quot;00E90795&quot;/&gt;&lt;wsp:rsid wsp:val=&quot;00E90A3F&quot;/&gt;&lt;wsp:rsid wsp:val=&quot;00E92169&quot;/&gt;&lt;wsp:rsid wsp:val=&quot;00E92997&quot;/&gt;&lt;wsp:rsid wsp:val=&quot;00E92BBB&quot;/&gt;&lt;wsp:rsid wsp:val=&quot;00E944CF&quot;/&gt;&lt;wsp:rsid wsp:val=&quot;00E94E36&quot;/&gt;&lt;wsp:rsid wsp:val=&quot;00E959BD&quot;/&gt;&lt;wsp:rsid wsp:val=&quot;00E95AA4&quot;/&gt;&lt;wsp:rsid wsp:val=&quot;00E96123&quot;/&gt;&lt;wsp:rsid wsp:val=&quot;00E96B7E&quot;/&gt;&lt;wsp:rsid wsp:val=&quot;00E97044&quot;/&gt;&lt;wsp:rsid wsp:val=&quot;00E978E2&quot;/&gt;&lt;wsp:rsid wsp:val=&quot;00E9799F&quot;/&gt;&lt;wsp:rsid wsp:val=&quot;00EA0064&quot;/&gt;&lt;wsp:rsid wsp:val=&quot;00EA0731&quot;/&gt;&lt;wsp:rsid wsp:val=&quot;00EA1AAE&quot;/&gt;&lt;wsp:rsid wsp:val=&quot;00EA2710&quot;/&gt;&lt;wsp:rsid wsp:val=&quot;00EA368C&quot;/&gt;&lt;wsp:rsid wsp:val=&quot;00EA49B1&quot;/&gt;&lt;wsp:rsid wsp:val=&quot;00EA4C3F&quot;/&gt;&lt;wsp:rsid wsp:val=&quot;00EA5134&quot;/&gt;&lt;wsp:rsid wsp:val=&quot;00EA739B&quot;/&gt;&lt;wsp:rsid wsp:val=&quot;00EA78E7&quot;/&gt;&lt;wsp:rsid wsp:val=&quot;00EA7EA5&quot;/&gt;&lt;wsp:rsid wsp:val=&quot;00EB0E5C&quot;/&gt;&lt;wsp:rsid wsp:val=&quot;00EB1097&quot;/&gt;&lt;wsp:rsid wsp:val=&quot;00EB196D&quot;/&gt;&lt;wsp:rsid wsp:val=&quot;00EB1BFD&quot;/&gt;&lt;wsp:rsid wsp:val=&quot;00EB1E80&quot;/&gt;&lt;wsp:rsid wsp:val=&quot;00EB1ED5&quot;/&gt;&lt;wsp:rsid wsp:val=&quot;00EB1FAA&quot;/&gt;&lt;wsp:rsid wsp:val=&quot;00EB29D0&quot;/&gt;&lt;wsp:rsid wsp:val=&quot;00EB337A&quot;/&gt;&lt;wsp:rsid wsp:val=&quot;00EB39DB&quot;/&gt;&lt;wsp:rsid wsp:val=&quot;00EB3F2A&quot;/&gt;&lt;wsp:rsid wsp:val=&quot;00EB4794&quot;/&gt;&lt;wsp:rsid wsp:val=&quot;00EB56B3&quot;/&gt;&lt;wsp:rsid wsp:val=&quot;00EB5D02&quot;/&gt;&lt;wsp:rsid wsp:val=&quot;00EB5F42&quot;/&gt;&lt;wsp:rsid wsp:val=&quot;00EB68FC&quot;/&gt;&lt;wsp:rsid wsp:val=&quot;00EB76C5&quot;/&gt;&lt;wsp:rsid wsp:val=&quot;00EB7782&quot;/&gt;&lt;wsp:rsid wsp:val=&quot;00EC0291&quot;/&gt;&lt;wsp:rsid wsp:val=&quot;00EC0A02&quot;/&gt;&lt;wsp:rsid wsp:val=&quot;00EC1251&quot;/&gt;&lt;wsp:rsid wsp:val=&quot;00EC1F63&quot;/&gt;&lt;wsp:rsid wsp:val=&quot;00EC4E4A&quot;/&gt;&lt;wsp:rsid wsp:val=&quot;00EC5831&quot;/&gt;&lt;wsp:rsid wsp:val=&quot;00EC5BD2&quot;/&gt;&lt;wsp:rsid wsp:val=&quot;00EC66AE&quot;/&gt;&lt;wsp:rsid wsp:val=&quot;00EC728B&quot;/&gt;&lt;wsp:rsid wsp:val=&quot;00EC766A&quot;/&gt;&lt;wsp:rsid wsp:val=&quot;00EC790F&quot;/&gt;&lt;wsp:rsid wsp:val=&quot;00EC7B43&quot;/&gt;&lt;wsp:rsid wsp:val=&quot;00ED051B&quot;/&gt;&lt;wsp:rsid wsp:val=&quot;00ED0D7A&quot;/&gt;&lt;wsp:rsid wsp:val=&quot;00ED0FD3&quot;/&gt;&lt;wsp:rsid wsp:val=&quot;00ED1479&quot;/&gt;&lt;wsp:rsid wsp:val=&quot;00ED25C4&quot;/&gt;&lt;wsp:rsid wsp:val=&quot;00ED2761&quot;/&gt;&lt;wsp:rsid wsp:val=&quot;00ED3F68&quot;/&gt;&lt;wsp:rsid wsp:val=&quot;00ED4880&quot;/&gt;&lt;wsp:rsid wsp:val=&quot;00ED4CAC&quot;/&gt;&lt;wsp:rsid wsp:val=&quot;00ED4CC6&quot;/&gt;&lt;wsp:rsid wsp:val=&quot;00ED5292&quot;/&gt;&lt;wsp:rsid wsp:val=&quot;00ED54FD&quot;/&gt;&lt;wsp:rsid wsp:val=&quot;00ED5E77&quot;/&gt;&lt;wsp:rsid wsp:val=&quot;00ED6357&quot;/&gt;&lt;wsp:rsid wsp:val=&quot;00ED646B&quot;/&gt;&lt;wsp:rsid wsp:val=&quot;00ED6883&quot;/&gt;&lt;wsp:rsid wsp:val=&quot;00ED7069&quot;/&gt;&lt;wsp:rsid wsp:val=&quot;00ED73A2&quot;/&gt;&lt;wsp:rsid wsp:val=&quot;00EE00A3&quot;/&gt;&lt;wsp:rsid wsp:val=&quot;00EE1C0D&quot;/&gt;&lt;wsp:rsid wsp:val=&quot;00EE1FDF&quot;/&gt;&lt;wsp:rsid wsp:val=&quot;00EE2892&quot;/&gt;&lt;wsp:rsid wsp:val=&quot;00EE3352&quot;/&gt;&lt;wsp:rsid wsp:val=&quot;00EE335B&quot;/&gt;&lt;wsp:rsid wsp:val=&quot;00EE3509&quot;/&gt;&lt;wsp:rsid wsp:val=&quot;00EE3E7B&quot;/&gt;&lt;wsp:rsid wsp:val=&quot;00EE4F1B&quot;/&gt;&lt;wsp:rsid wsp:val=&quot;00EE555B&quot;/&gt;&lt;wsp:rsid wsp:val=&quot;00EE5BE2&quot;/&gt;&lt;wsp:rsid wsp:val=&quot;00EE5F7D&quot;/&gt;&lt;wsp:rsid wsp:val=&quot;00EE6D03&quot;/&gt;&lt;wsp:rsid wsp:val=&quot;00EE73C3&quot;/&gt;&lt;wsp:rsid wsp:val=&quot;00EE79D7&quot;/&gt;&lt;wsp:rsid wsp:val=&quot;00EF3089&quot;/&gt;&lt;wsp:rsid wsp:val=&quot;00EF33D3&quot;/&gt;&lt;wsp:rsid wsp:val=&quot;00EF4B86&quot;/&gt;&lt;wsp:rsid wsp:val=&quot;00EF7C7B&quot;/&gt;&lt;wsp:rsid wsp:val=&quot;00F00416&quot;/&gt;&lt;wsp:rsid wsp:val=&quot;00F00CBB&quot;/&gt;&lt;wsp:rsid wsp:val=&quot;00F00F41&quot;/&gt;&lt;wsp:rsid wsp:val=&quot;00F0232A&quot;/&gt;&lt;wsp:rsid wsp:val=&quot;00F026F9&quot;/&gt;&lt;wsp:rsid wsp:val=&quot;00F02E50&quot;/&gt;&lt;wsp:rsid wsp:val=&quot;00F030AB&quot;/&gt;&lt;wsp:rsid wsp:val=&quot;00F04244&quot;/&gt;&lt;wsp:rsid wsp:val=&quot;00F04C97&quot;/&gt;&lt;wsp:rsid wsp:val=&quot;00F0504F&quot;/&gt;&lt;wsp:rsid wsp:val=&quot;00F0542D&quot;/&gt;&lt;wsp:rsid wsp:val=&quot;00F069FF&quot;/&gt;&lt;wsp:rsid wsp:val=&quot;00F07302&quot;/&gt;&lt;wsp:rsid wsp:val=&quot;00F07B93&quot;/&gt;&lt;wsp:rsid wsp:val=&quot;00F100F0&quot;/&gt;&lt;wsp:rsid wsp:val=&quot;00F12A2B&quot;/&gt;&lt;wsp:rsid wsp:val=&quot;00F12A6D&quot;/&gt;&lt;wsp:rsid wsp:val=&quot;00F130AB&quot;/&gt;&lt;wsp:rsid wsp:val=&quot;00F131F1&quot;/&gt;&lt;wsp:rsid wsp:val=&quot;00F1360D&quot;/&gt;&lt;wsp:rsid wsp:val=&quot;00F13AD3&quot;/&gt;&lt;wsp:rsid wsp:val=&quot;00F15C5C&quot;/&gt;&lt;wsp:rsid wsp:val=&quot;00F15CF0&quot;/&gt;&lt;wsp:rsid wsp:val=&quot;00F202E7&quot;/&gt;&lt;wsp:rsid wsp:val=&quot;00F2038F&quot;/&gt;&lt;wsp:rsid wsp:val=&quot;00F2070D&quot;/&gt;&lt;wsp:rsid wsp:val=&quot;00F20839&quot;/&gt;&lt;wsp:rsid wsp:val=&quot;00F210FE&quot;/&gt;&lt;wsp:rsid wsp:val=&quot;00F21DCE&quot;/&gt;&lt;wsp:rsid wsp:val=&quot;00F2270E&quot;/&gt;&lt;wsp:rsid wsp:val=&quot;00F23117&quot;/&gt;&lt;wsp:rsid wsp:val=&quot;00F23734&quot;/&gt;&lt;wsp:rsid wsp:val=&quot;00F23813&quot;/&gt;&lt;wsp:rsid wsp:val=&quot;00F2497E&quot;/&gt;&lt;wsp:rsid wsp:val=&quot;00F26AE3&quot;/&gt;&lt;wsp:rsid wsp:val=&quot;00F26FCA&quot;/&gt;&lt;wsp:rsid wsp:val=&quot;00F273D2&quot;/&gt;&lt;wsp:rsid wsp:val=&quot;00F27870&quot;/&gt;&lt;wsp:rsid wsp:val=&quot;00F279D6&quot;/&gt;&lt;wsp:rsid wsp:val=&quot;00F27C8F&quot;/&gt;&lt;wsp:rsid wsp:val=&quot;00F30382&quot;/&gt;&lt;wsp:rsid wsp:val=&quot;00F305E8&quot;/&gt;&lt;wsp:rsid wsp:val=&quot;00F314CF&quot;/&gt;&lt;wsp:rsid wsp:val=&quot;00F31FA5&quot;/&gt;&lt;wsp:rsid wsp:val=&quot;00F32382&quot;/&gt;&lt;wsp:rsid wsp:val=&quot;00F32BB6&quot;/&gt;&lt;wsp:rsid wsp:val=&quot;00F33A14&quot;/&gt;&lt;wsp:rsid wsp:val=&quot;00F33D92&quot;/&gt;&lt;wsp:rsid wsp:val=&quot;00F349CD&quot;/&gt;&lt;wsp:rsid wsp:val=&quot;00F34F2F&quot;/&gt;&lt;wsp:rsid wsp:val=&quot;00F35EA4&quot;/&gt;&lt;wsp:rsid wsp:val=&quot;00F36303&quot;/&gt;&lt;wsp:rsid wsp:val=&quot;00F368E1&quot;/&gt;&lt;wsp:rsid wsp:val=&quot;00F37902&quot;/&gt;&lt;wsp:rsid wsp:val=&quot;00F37B40&quot;/&gt;&lt;wsp:rsid wsp:val=&quot;00F416D7&quot;/&gt;&lt;wsp:rsid wsp:val=&quot;00F4175B&quot;/&gt;&lt;wsp:rsid wsp:val=&quot;00F42334&quot;/&gt;&lt;wsp:rsid wsp:val=&quot;00F42FAC&quot;/&gt;&lt;wsp:rsid wsp:val=&quot;00F43529&quot;/&gt;&lt;wsp:rsid wsp:val=&quot;00F437C3&quot;/&gt;&lt;wsp:rsid wsp:val=&quot;00F43E51&quot;/&gt;&lt;wsp:rsid wsp:val=&quot;00F443D8&quot;/&gt;&lt;wsp:rsid wsp:val=&quot;00F44AE6&quot;/&gt;&lt;wsp:rsid wsp:val=&quot;00F4511B&quot;/&gt;&lt;wsp:rsid wsp:val=&quot;00F451F8&quot;/&gt;&lt;wsp:rsid wsp:val=&quot;00F45393&quot;/&gt;&lt;wsp:rsid wsp:val=&quot;00F45414&quot;/&gt;&lt;wsp:rsid wsp:val=&quot;00F45786&quot;/&gt;&lt;wsp:rsid wsp:val=&quot;00F458AE&quot;/&gt;&lt;wsp:rsid wsp:val=&quot;00F4615F&quot;/&gt;&lt;wsp:rsid wsp:val=&quot;00F46355&quot;/&gt;&lt;wsp:rsid wsp:val=&quot;00F4645B&quot;/&gt;&lt;wsp:rsid wsp:val=&quot;00F46596&quot;/&gt;&lt;wsp:rsid wsp:val=&quot;00F51511&quot;/&gt;&lt;wsp:rsid wsp:val=&quot;00F51535&quot;/&gt;&lt;wsp:rsid wsp:val=&quot;00F51BAA&quot;/&gt;&lt;wsp:rsid wsp:val=&quot;00F52402&quot;/&gt;&lt;wsp:rsid wsp:val=&quot;00F52DCE&quot;/&gt;&lt;wsp:rsid wsp:val=&quot;00F539BA&quot;/&gt;&lt;wsp:rsid wsp:val=&quot;00F54BBB&quot;/&gt;&lt;wsp:rsid wsp:val=&quot;00F54E3B&quot;/&gt;&lt;wsp:rsid wsp:val=&quot;00F55609&quot;/&gt;&lt;wsp:rsid wsp:val=&quot;00F55C34&quot;/&gt;&lt;wsp:rsid wsp:val=&quot;00F56196&quot;/&gt;&lt;wsp:rsid wsp:val=&quot;00F56548&quot;/&gt;&lt;wsp:rsid wsp:val=&quot;00F56BFE&quot;/&gt;&lt;wsp:rsid wsp:val=&quot;00F571E9&quot;/&gt;&lt;wsp:rsid wsp:val=&quot;00F57374&quot;/&gt;&lt;wsp:rsid wsp:val=&quot;00F60335&quot;/&gt;&lt;wsp:rsid wsp:val=&quot;00F60F05&quot;/&gt;&lt;wsp:rsid wsp:val=&quot;00F61369&quot;/&gt;&lt;wsp:rsid wsp:val=&quot;00F62E72&quot;/&gt;&lt;wsp:rsid wsp:val=&quot;00F6333B&quot;/&gt;&lt;wsp:rsid wsp:val=&quot;00F633B5&quot;/&gt;&lt;wsp:rsid wsp:val=&quot;00F639D2&quot;/&gt;&lt;wsp:rsid wsp:val=&quot;00F64349&quot;/&gt;&lt;wsp:rsid wsp:val=&quot;00F64953&quot;/&gt;&lt;wsp:rsid wsp:val=&quot;00F72590&quot;/&gt;&lt;wsp:rsid wsp:val=&quot;00F726BB&quot;/&gt;&lt;wsp:rsid wsp:val=&quot;00F727C3&quot;/&gt;&lt;wsp:rsid wsp:val=&quot;00F73499&quot;/&gt;&lt;wsp:rsid wsp:val=&quot;00F738A4&quot;/&gt;&lt;wsp:rsid wsp:val=&quot;00F739E2&quot;/&gt;&lt;wsp:rsid wsp:val=&quot;00F74A22&quot;/&gt;&lt;wsp:rsid wsp:val=&quot;00F74AAC&quot;/&gt;&lt;wsp:rsid wsp:val=&quot;00F756A2&quot;/&gt;&lt;wsp:rsid wsp:val=&quot;00F75800&quot;/&gt;&lt;wsp:rsid wsp:val=&quot;00F75A5C&quot;/&gt;&lt;wsp:rsid wsp:val=&quot;00F75ECE&quot;/&gt;&lt;wsp:rsid wsp:val=&quot;00F761EA&quot;/&gt;&lt;wsp:rsid wsp:val=&quot;00F7622F&quot;/&gt;&lt;wsp:rsid wsp:val=&quot;00F80084&quot;/&gt;&lt;wsp:rsid wsp:val=&quot;00F80142&quot;/&gt;&lt;wsp:rsid wsp:val=&quot;00F80304&quot;/&gt;&lt;wsp:rsid wsp:val=&quot;00F812EE&quot;/&gt;&lt;wsp:rsid wsp:val=&quot;00F82002&quot;/&gt;&lt;wsp:rsid wsp:val=&quot;00F8376F&quot;/&gt;&lt;wsp:rsid wsp:val=&quot;00F83E69&quot;/&gt;&lt;wsp:rsid wsp:val=&quot;00F85200&quot;/&gt;&lt;wsp:rsid wsp:val=&quot;00F85E33&quot;/&gt;&lt;wsp:rsid wsp:val=&quot;00F8618D&quot;/&gt;&lt;wsp:rsid wsp:val=&quot;00F87EA4&quot;/&gt;&lt;wsp:rsid wsp:val=&quot;00F924BE&quot;/&gt;&lt;wsp:rsid wsp:val=&quot;00F938B2&quot;/&gt;&lt;wsp:rsid wsp:val=&quot;00F93EA8&quot;/&gt;&lt;wsp:rsid wsp:val=&quot;00F948E3&quot;/&gt;&lt;wsp:rsid wsp:val=&quot;00F94F5B&quot;/&gt;&lt;wsp:rsid wsp:val=&quot;00F95337&quot;/&gt;&lt;wsp:rsid wsp:val=&quot;00F959DE&quot;/&gt;&lt;wsp:rsid wsp:val=&quot;00F95B94&quot;/&gt;&lt;wsp:rsid wsp:val=&quot;00F96F10&quot;/&gt;&lt;wsp:rsid wsp:val=&quot;00FA0669&quot;/&gt;&lt;wsp:rsid wsp:val=&quot;00FA0E7F&quot;/&gt;&lt;wsp:rsid wsp:val=&quot;00FA137E&quot;/&gt;&lt;wsp:rsid wsp:val=&quot;00FA236D&quot;/&gt;&lt;wsp:rsid wsp:val=&quot;00FA26FE&quot;/&gt;&lt;wsp:rsid wsp:val=&quot;00FA2E49&quot;/&gt;&lt;wsp:rsid wsp:val=&quot;00FA302B&quot;/&gt;&lt;wsp:rsid wsp:val=&quot;00FA3098&quot;/&gt;&lt;wsp:rsid wsp:val=&quot;00FA43B0&quot;/&gt;&lt;wsp:rsid wsp:val=&quot;00FA47EB&quot;/&gt;&lt;wsp:rsid wsp:val=&quot;00FA4945&quot;/&gt;&lt;wsp:rsid wsp:val=&quot;00FA4F2B&quot;/&gt;&lt;wsp:rsid wsp:val=&quot;00FA588A&quot;/&gt;&lt;wsp:rsid wsp:val=&quot;00FA5CE4&quot;/&gt;&lt;wsp:rsid wsp:val=&quot;00FA6DCE&quot;/&gt;&lt;wsp:rsid wsp:val=&quot;00FA79E9&quot;/&gt;&lt;wsp:rsid wsp:val=&quot;00FA7C30&quot;/&gt;&lt;wsp:rsid wsp:val=&quot;00FB01F7&quot;/&gt;&lt;wsp:rsid wsp:val=&quot;00FB0E36&quot;/&gt;&lt;wsp:rsid wsp:val=&quot;00FB1E3C&quot;/&gt;&lt;wsp:rsid wsp:val=&quot;00FB2DFB&quot;/&gt;&lt;wsp:rsid wsp:val=&quot;00FB304D&quot;/&gt;&lt;wsp:rsid wsp:val=&quot;00FB3583&quot;/&gt;&lt;wsp:rsid wsp:val=&quot;00FB381F&quot;/&gt;&lt;wsp:rsid wsp:val=&quot;00FB4081&quot;/&gt;&lt;wsp:rsid wsp:val=&quot;00FB4532&quot;/&gt;&lt;wsp:rsid wsp:val=&quot;00FB4814&quot;/&gt;&lt;wsp:rsid wsp:val=&quot;00FB53AB&quot;/&gt;&lt;wsp:rsid wsp:val=&quot;00FB6D8C&quot;/&gt;&lt;wsp:rsid wsp:val=&quot;00FB764B&quot;/&gt;&lt;wsp:rsid wsp:val=&quot;00FB7757&quot;/&gt;&lt;wsp:rsid wsp:val=&quot;00FB791D&quot;/&gt;&lt;wsp:rsid wsp:val=&quot;00FB7FCF&quot;/&gt;&lt;wsp:rsid wsp:val=&quot;00FC0D9F&quot;/&gt;&lt;wsp:rsid wsp:val=&quot;00FC1647&quot;/&gt;&lt;wsp:rsid wsp:val=&quot;00FC2357&quot;/&gt;&lt;wsp:rsid wsp:val=&quot;00FC32F0&quot;/&gt;&lt;wsp:rsid wsp:val=&quot;00FC37BB&quot;/&gt;&lt;wsp:rsid wsp:val=&quot;00FC4A67&quot;/&gt;&lt;wsp:rsid wsp:val=&quot;00FC4B77&quot;/&gt;&lt;wsp:rsid wsp:val=&quot;00FC4ECD&quot;/&gt;&lt;wsp:rsid wsp:val=&quot;00FC5812&quot;/&gt;&lt;wsp:rsid wsp:val=&quot;00FC7599&quot;/&gt;&lt;wsp:rsid wsp:val=&quot;00FC76AA&quot;/&gt;&lt;wsp:rsid wsp:val=&quot;00FD0C77&quot;/&gt;&lt;wsp:rsid wsp:val=&quot;00FD163E&quot;/&gt;&lt;wsp:rsid wsp:val=&quot;00FD196E&quot;/&gt;&lt;wsp:rsid wsp:val=&quot;00FD1EFD&quot;/&gt;&lt;wsp:rsid wsp:val=&quot;00FD2911&quot;/&gt;&lt;wsp:rsid wsp:val=&quot;00FD3BCD&quot;/&gt;&lt;wsp:rsid wsp:val=&quot;00FD3F86&quot;/&gt;&lt;wsp:rsid wsp:val=&quot;00FD4B58&quot;/&gt;&lt;wsp:rsid wsp:val=&quot;00FD641A&quot;/&gt;&lt;wsp:rsid wsp:val=&quot;00FD6915&quot;/&gt;&lt;wsp:rsid wsp:val=&quot;00FD6F53&quot;/&gt;&lt;wsp:rsid wsp:val=&quot;00FD7595&quot;/&gt;&lt;wsp:rsid wsp:val=&quot;00FD7AFF&quot;/&gt;&lt;wsp:rsid wsp:val=&quot;00FD7CF3&quot;/&gt;&lt;wsp:rsid wsp:val=&quot;00FD7E30&quot;/&gt;&lt;wsp:rsid wsp:val=&quot;00FE0146&quot;/&gt;&lt;wsp:rsid wsp:val=&quot;00FE161F&quot;/&gt;&lt;wsp:rsid wsp:val=&quot;00FE1992&quot;/&gt;&lt;wsp:rsid wsp:val=&quot;00FE1D27&quot;/&gt;&lt;wsp:rsid wsp:val=&quot;00FE1F63&quot;/&gt;&lt;wsp:rsid wsp:val=&quot;00FE2632&quot;/&gt;&lt;wsp:rsid wsp:val=&quot;00FE27AA&quot;/&gt;&lt;wsp:rsid wsp:val=&quot;00FE3E0E&quot;/&gt;&lt;wsp:rsid wsp:val=&quot;00FE464D&quot;/&gt;&lt;wsp:rsid wsp:val=&quot;00FE498F&quot;/&gt;&lt;wsp:rsid wsp:val=&quot;00FE4EE7&quot;/&gt;&lt;wsp:rsid wsp:val=&quot;00FE5153&quot;/&gt;&lt;wsp:rsid wsp:val=&quot;00FE532D&quot;/&gt;&lt;wsp:rsid wsp:val=&quot;00FE6794&quot;/&gt;&lt;wsp:rsid wsp:val=&quot;00FE6F02&quot;/&gt;&lt;wsp:rsid wsp:val=&quot;00FE7EB5&quot;/&gt;&lt;wsp:rsid wsp:val=&quot;00FF0E48&quot;/&gt;&lt;wsp:rsid wsp:val=&quot;00FF1689&quot;/&gt;&lt;wsp:rsid wsp:val=&quot;00FF1B4F&quot;/&gt;&lt;wsp:rsid wsp:val=&quot;00FF23B6&quot;/&gt;&lt;wsp:rsid wsp:val=&quot;00FF2783&quot;/&gt;&lt;wsp:rsid wsp:val=&quot;00FF3ABC&quot;/&gt;&lt;wsp:rsid wsp:val=&quot;00FF4939&quot;/&gt;&lt;wsp:rsid wsp:val=&quot;00FF4CA8&quot;/&gt;&lt;wsp:rsid wsp:val=&quot;00FF5684&quot;/&gt;&lt;wsp:rsid wsp:val=&quot;00FF5925&quot;/&gt;&lt;wsp:rsid wsp:val=&quot;00FF5AA9&quot;/&gt;&lt;wsp:rsid wsp:val=&quot;00FF6748&quot;/&gt;&lt;wsp:rsid wsp:val=&quot;00FF6D74&quot;/&gt;&lt;wsp:rsid wsp:val=&quot;00FF7B27&quot;/&gt;&lt;/wsp:rsids&gt;&lt;/w:docPr&gt;&lt;w:body&gt;&lt;wx:sect&gt;&lt;w:p wsp:rsidR=&quot;00000000&quot; wsp:rsidRDefault=&quot;002C24F0&quot; wsp:rsidP=&quot;002C24F0&quot;&gt;&lt;m:oMathPara&gt;&lt;m:oMath&gt;&lt;m:sSub&gt;&lt;m:sSubPr&gt;&lt;m:ctrlPr&gt;&lt;w:rPr&gt;&lt;w:rFonts w:ascii=&quot;Cambria Math&quot; w:h-ansi=&quot;Cambria Math&quot; w:cs=&quot;Arial&quot;/&gt;&lt;wx:font wx:val=&quot;Cambria Math&quot;/&gt;&lt;w:i/&gt;&lt;w:snapToGrid w:val=&quot;off&quot;/&gt;&lt;w:color w:val=&quot;000000&quot;/&gt;&lt;w:kern w:val=&quot;0&quot;/&gt;&lt;w:sz-cs w:val=&quot;21&quot;/&gt;&lt;/w:rPr&gt;&lt;/m:ctrlPr&gt;&lt;/m:sSubPr&gt;&lt;m:e&gt;&lt;m:r&gt;&lt;w:rPr&gt;&lt;w:rFonts w:ascii=&quot;Cambria Math&quot; w:h-ansi=&quot;Cambria Math&quot; w:cs=&quot;Arial&quot;/&gt;&lt;wx:font wx:val=&quot;Cambria Math&quot;/&gt;&lt;w:i/&gt;&lt;w:i-cs/&gt;&lt;w:snapToGrid w:val=&quot;off&quot;/&gt;&lt;w:color w:val=&quot;000000&quot;/&gt;&lt;w:kern w:val=&quot;0&quot;/&gt;&lt;w:sz-cs w:val=&quot;21&quot;/&gt;&lt;/w:rPr&gt;&lt;m:t&gt;P&lt;/m:t&gt;&lt;/m:r&gt;&lt;/m:e&gt;&lt;m:sub&gt;&lt;m:r&gt;&lt;w:rPr&gt;&lt;w:rFonts w:ascii=&quot;Cambria Math&quot; w:h-ansi=&quot;Cambria Math&quot; w:cs=&quot;Arial&quot;/&gt;&lt;wx:font wx:val=&quot;Cambria Math&quot;/&gt;&lt;w:i/&gt;&lt;w:i-cs/&gt;&lt;w:snapToGrid w:val=&quot;off&quot;/&gt;&lt;w:color w:val=&quot;000000&quot;/&gt;&lt;w:kern w:val=&quot;0&quot;/&gt;&lt;w:sz-cs w:val=&quot;21&quot;/&gt;&lt;/w:rPr&gt;&lt;m:t&gt;EK&lt;/m:t&gt;&lt;/m:r&gt;&lt;/m:sub&gt;&lt;/m:sSub&gt;&lt;m:r&gt;&lt;w:rPr&gt;&lt;w:rFonts w:ascii=&quot;Cambria Math&quot; w:fareast=&quot;Arial&quot; w:h-ansi=&quot;Cambria Math&quot; w:cs=&quot;Arial&quot;/&gt;&lt;wx:font wx:val=&quot;Cambria Math&quot;/&gt;&lt;w:i/&gt;&lt;w:i-cs/&gt;&lt;w:snapToGrid w:val=&quot;off&quot;/&gt;&lt;w:color w:val=&quot;000000&quot;/&gt;&lt;w:kern w:val=&quot;0&quot;/&gt;&lt;w:sz-cs w:val=&quot;21&quot;/&gt;&lt;/w:rPr&gt;&lt;m:t&gt;=&lt;/m:t&gt;&lt;/m:r&gt;&lt;m:sSub&gt;&lt;m:sSubPr&gt;&lt;m:ctrlPr&gt;&lt;w:rPr&gt;&lt;w:rFonts w:ascii=&quot;Cambria Math&quot; w:h-ansi=&quot;Cambria Math&quot; w:cs=&quot;Arial&quot; w:hint=&quot;fareast&quot;/&gt;&lt;wx:font wx:val=&quot;Cambria Math&quot;/&gt;&lt;w:i/&gt;&lt;w:snapToGrid w:val=&quot;off&quot;/&gt;&lt;w:color w:val=&quot;000000&quot;/&gt;&lt;w:kern w:val=&quot;0&quot;/&gt;&lt;w:sz-cs w:val=&quot;21&quot;/&gt;&lt;/w:rPr&gt;&lt;/m:ctrlPr&gt;&lt;/m:sSubPr&gt;&lt;m:e&gt;&lt;m:r&gt;&lt;w:rPr&gt;&lt;w:rFonts w:ascii=&quot;Cambria Math&quot; w:h-ansi=&quot;Cambria Math&quot; w:cs=&quot;Arial&quot;/&gt;&lt;wx:font wx:val=&quot;Cambria Math&quot;/&gt;&lt;w:i/&gt;&lt;w:i-cs/&gt;&lt;w:snapToGrid w:val=&quot;off&quot;/&gt;&lt;w:color w:val=&quot;000000&quot;/&gt;&lt;w:kern w:val=&quot;0&quot;/&gt;&lt;w:sz-cs w:val=&quot;21&quot;/&gt;&lt;/w:rPr&gt;&lt;m:t&gt;β&lt;/m:t&gt;&lt;/m:r&gt;&lt;/m:e&gt;&lt;m:sub&gt;&lt;m:r&gt;&lt;w:rPr&gt;&lt;w:rFonts w:ascii=&quot;Cambria Math&quot; w:h-ansi=&quot;Cambria Math&quot; w:cs=&quot;Arial&quot; w:hint=&quot;fareast&quot;/&gt;&lt;wx:font wx:val=&quot;Cambria Math&quot;/&gt;&lt;w:i/&gt;&lt;w:i-cs/&gt;&lt;w:snapToGrid w:val=&quot;off&quot;/&gt;&lt;w:color w:val=========&quot;0000000&quot;/&gt;&lt;w:kern w:val=&quot;0&quot;/&gt;&lt;w:sz-cs w:val=&quot;21&quot;/&gt;&lt;/w:rPr&gt;&lt;m:t&gt;E&lt;/m:t&gt;&lt;/m:r&gt;&lt;/m:sub&gt;&lt;/m:sSub&gt;&lt;m:sSub&gt;&lt;m:sSubPr&gt;&lt;m:ctrlPr&gt;&lt;w:rPr&gt;&lt;w:rFonts w:ascii=&quot;Cambria Math&quot; w:h-ansi=&quot;Cambria Math&quot; w:cs=&quot;Arial&quot; w:hint=&quot;fareast&quot;/&gt;&lt;wx:font wx:val=&quot;Cambria Math&quot;/&gt;&lt;w:i/&gt;&lt;w:snapToGrid w:val=&quot;off&quot;/&gt;&lt;w:color w:val=&quot;000000&quot;/&gt;&lt;w:kern w:val=&quot;0&quot;/&gt;&lt;w:sz-cs w:val=&quot;21&quot;/&gt;&lt;/w:rPr&gt;&lt;/m:ctrlPr&gt;&lt;/m:sSubPr&gt;&lt;m:e&gt;&lt;m:r&gt;&lt;w:rPr&gt;&lt;w:rFonts w:ascii=&quot;Cambria Math&quot; w:h-ansi=&quot;Cambria Math&quot; w:cs=&quot;Arial&quot; w:hint=&quot;fareast&quot;/&gt;&lt;wx:font wx:val=&quot;Cambria Math&quot;/&gt;&lt;w:i/&gt;&lt;w:i-cs/&gt;&lt;w:snapToGrid w:val=&quot;off&quot;/&gt;&lt;w:color w:val=&quot;000000&quot;/&gt;&lt;w:kern w:val=&quot;0&quot;/&gt;&lt;w:sz-cs w:val=&quot;21&quot;/&gt;&lt;/w:rPr&gt;&lt;m:t&gt;α&lt;/m:t&gt;&lt;/m:r&gt;&lt;/m:e&gt;&lt;m:sub&gt;&lt;m:r&gt;&lt;w:rPr&gt;&lt;w:rFonts w:ascii=&quot;Cambria Math&quot; w:h-ansi=&quot;Cambria Math&quot; w:cs=&quot;Arial&quot; w:hint=&quot;fareastb&quot;r/i&gt;a&lt; wMxa:tfon/t wx:val=&quot;Cambria Math&quot;/&gt;&lt;w:i/&gt;&lt;w:i-cs/&gt;&lt;w:snapToGrid w:val=&quot;off&quot;/&gt;&lt;w:color w:val=&quot;000000&quot;/&gt;&lt;w:kern w:val=&quot;0&quot;/&gt;&lt;w:sz-cs w:val=&quot;21&quot;/&gt;&lt;/w:rPr&gt;&lt;m:t&gt;max&lt;/m:t&gt;&lt;/m:r&gt;&lt;/m:sub&gt;&lt;/m:sSub&gt;&lt;m:sSub&gt;&lt;m:sSubPr&gt;&lt;m:ctrlPr&gt;&lt;w:rPr&gt;&lt;w:rFonts w:ascii=&quot;Cambria Math&quot; w:h-ansi=&quot;Cambria Math&quot; w:cs=&quot;Arial&quot; w:hint=&quot;fareast&quot;/&gt;&lt;wx:font wx:val=&quot;Cambria Math&quot;/&gt;&lt;w:i/&gt;&lt;w:snapToGrid w:val=&quot;off&quot;/&gt;&lt;w:color w:val=&quot;000000&quot;/&gt;&lt;w:kern w:val=&quot;0&quot;/&gt;&lt;w:sz-cs w:val=&quot;21&quot;/&gt;&lt;/w:rPr&gt;&lt;/m:ctrlPr&gt;&lt;/m:sSubPr&gt;&lt;m:e&gt;&lt;m:r&gt;&lt;w:rPr&gt;&lt;w:rFonts w:ascii=&quot;Cambria Math&quot; w:h-ansi=&quot;Cambria Math&quot; w:cs=&quot;Arial&quot; w:hint=&quot;fareast&quot;/&gt;&lt;wx:font wx:val=&quot;Cambria Math&quot;/&gt;&lt;w:i/&gt;&lt;w:i-cs/&gt;&lt;w:snapToGrid w:val=&quot;off&quot;/&gt;&lt;w:color w:val=&quot;000000&quot;/&gt;&lt;w:kern w:val=&quot;0&quot;/&gt;&lt;w:sz-cs w:val=&quot;21&quot;/&gt;&lt;/w:rPr&gt;&lt;m:t&gt;G&lt;/m:t&gt;&lt;/m:r&gt;&lt;/m:e&gt;&lt;m:sub&gt;&lt;m:r&gt;&lt;w:rPr&gt;&lt;w:rFonts w:ascii=&quot;Cambria Math&quot; w:h-ansi=&quot;Cambria Math&quot; w:cs=&quot;Arial&quot; w:hint=&quot;fareast&quot;/&gt;&lt;wx:font wx:val=&quot;Cambria Math&quot;/&gt;&lt;w:i/&gt;&lt;w:i-cs/&gt;&lt;w:snapToGrid w:val=&quot;off&quot;/&gt;&lt;w:color w:val=&quot;000000&quot;/&gt;&lt;w:kern w:val=&quot;0&quot;/&gt;&lt;w:sz-cs w:val=&quot;21&quot;/&gt;&lt;/w:rPr&gt;&lt;m:t&gt;k&lt;/m:t&gt;&lt;/m:r&gt;&lt;/m:sub&gt;&lt;/m:sSub&gt;&lt;/m:oMath&gt;&lt;/m:oMathPara&gt;&lt;/w:p&gt;&lt;w:sectPr wsp:rsidR=&quot;00000000&quot;&gt;&lt;w:pgSz w:w=&quot;12240&quot; w:h=&quot;15840&quot;/&gt;&lt;w:pgMar w:top=&quot;1440&quot; w:right=&quot;1800&quot; w:bottom=&quot;1440&quot; w:left=&quot;1800&quot; w:header=&quot;720&quot; w:footer=&quot;720&quot; w:gutter=&quot;0&quot;/&gt;&lt;w:cols w:space=&quot;720&quot;/&gt;&lt;/w:sectPr&gt;&lt;/wx:sect&gt;&lt;/w:body&gt;&lt;/w:wordDocument&gt;">
            <v:path/>
            <v:fill on="f" focussize="0,0"/>
            <v:stroke on="f" joinstyle="miter"/>
            <v:imagedata r:id="rId29" chromakey="#FFFFFF" o:title=""/>
            <o:lock v:ext="edit" aspectratio="t"/>
            <w10:wrap type="none"/>
            <w10:anchorlock/>
          </v:shape>
        </w:pict>
      </w:r>
      <w:r>
        <w:rPr>
          <w:color w:val="auto"/>
          <w:highlight w:val="none"/>
        </w:rPr>
        <w:instrText xml:space="preserve"> </w:instrText>
      </w:r>
      <w:r>
        <w:rPr>
          <w:color w:val="auto"/>
          <w:highlight w:val="none"/>
        </w:rPr>
        <w:fldChar w:fldCharType="separate"/>
      </w:r>
      <w:r>
        <w:rPr>
          <w:color w:val="auto"/>
          <w:highlight w:val="none"/>
        </w:rPr>
        <w:fldChar w:fldCharType="end"/>
      </w:r>
      <w:r>
        <w:rPr>
          <w:color w:val="auto"/>
          <w:highlight w:val="none"/>
        </w:rPr>
        <w:fldChar w:fldCharType="begin"/>
      </w:r>
      <w:r>
        <w:rPr>
          <w:color w:val="auto"/>
          <w:highlight w:val="none"/>
        </w:rPr>
        <w:instrText xml:space="preserve"> QUOTE </w:instrText>
      </w:r>
      <w:r>
        <w:rPr>
          <w:color w:val="auto"/>
          <w:highlight w:val="none"/>
        </w:rPr>
        <w:pict>
          <v:shape id="_x0000_i1105" o:spt="75" type="#_x0000_t75" style="height:15.45pt;width:156.35pt;" filled="f" o:preferrelative="t" stroked="f" coordsize="21600,21600" equationxml="&lt;?xml version=&quot;1.0&quot; encoding=&quot;UTF-8&quot; standalone=&quot;yes&quot;?&gt;&#10;&#10;&lt;?mso-application progid=&quot;Word.Document&quot;?&gt;&#10;&#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00&quot;/&gt;&lt;w:doNotEmbedSystemFonts/&gt;&lt;w:bordersDontSurroundHeader/&gt;&lt;w:bordersDontSurroundFooter/&gt;&lt;w:hideSpellingErrors/&gt;&lt;w:stylePaneFormatFilter w:val=&quot;3F01&quot;/&gt;&lt;w:defaultTabStop w:val=&quot;420&quot;/&gt;&lt;w:drawingGridVerticalSpacing w:val=&quot;156&quot;/&gt;&lt;w:displayHorizontalDrawingGridEvery w:val=&quot;0&quot;/&gt;&lt;w:displayVerticalDrawingGridEvery w:val=&quot;2&quot;/&gt;&lt;w:punctuationKerning/&gt;&lt;w:characterSpacingControl w:val=&quot;CompressPunctuation&quot;/&gt;&lt;w:optimizeForBrowser/&gt;&lt;w:targetScreenSz w:val=&quot;800x600&quot;/&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adjustLineHeightInTable/&gt;&lt;w:breakWrappedTables/&gt;&lt;w:snapToGridInCell/&gt;&lt;w:wrapTextWithPunct/&gt;&lt;w:useAsianBreakRules/&gt;&lt;w:dontGrowAutofit/&gt;&lt;w:useFELayout/&gt;&lt;/w:compat&gt;&lt;wsp:rsids&gt;&lt;wsp:rsidRoot wsp:val=&quot;009477A7&quot;/&gt;&lt;wsp:rsid wsp:val=&quot;00000811&quot;/&gt;&lt;wsp:rsid wsp:val=&quot;000010C3&quot;/&gt;&lt;wsp:rsid wsp:val=&quot;000010CE&quot;/&gt;&lt;wsp:rsid wsp:val=&quot;00001287&quot;/&gt;&lt;wsp:rsid wsp:val=&quot;00001DE2&quot;/&gt;&lt;wsp:rsid wsp:val=&quot;00002392&quot;/&gt;&lt;wsp:rsid wsp:val=&quot;00003307&quot;/&gt;&lt;wsp:rsid wsp:val=&quot;00003E5A&quot;/&gt;&lt;wsp:rsid wsp:val=&quot;000042BA&quot;/&gt;&lt;wsp:rsid wsp:val=&quot;000046A8&quot;/&gt;&lt;wsp:rsid wsp:val=&quot;00004BA8&quot;/&gt;&lt;wsp:rsid wsp:val=&quot;000101E2&quot;/&gt;&lt;wsp:rsid wsp:val=&quot;000115CB&quot;/&gt;&lt;wsp:rsid wsp:val=&quot;00012827&quot;/&gt;&lt;wsp:rsid wsp:val=&quot;00012FA3&quot;/&gt;&lt;wsp:rsid wsp:val=&quot;00013BEA&quot;/&gt;&lt;wsp:rsid wsp:val=&quot;0001467F&quot;/&gt;&lt;wsp:rsid wsp:val=&quot;00014AAA&quot;/&gt;&lt;wsp:rsid wsp:val=&quot;000150BE&quot;/&gt;&lt;wsp:rsid wsp:val=&quot;0001531D&quot;/&gt;&lt;wsp:rsid wsp:val=&quot;000155A5&quot;/&gt;&lt;wsp:rsid wsp:val=&quot;0001606F&quot;/&gt;&lt;wsp:rsid wsp:val=&quot;00016516&quot;/&gt;&lt;wsp:rsid wsp:val=&quot;00016D4D&quot;/&gt;&lt;wsp:rsid wsp:val=&quot;00016F4C&quot;/&gt;&lt;wsp:rsid wsp:val=&quot;00016F59&quot;/&gt;&lt;wsp:rsid wsp:val=&quot;00017FA3&quot;/&gt;&lt;wsp:rsid wsp:val=&quot;00017FA6&quot;/&gt;&lt;wsp:rsid wsp:val=&quot;00021B84&quot;/&gt;&lt;wsp:rsid wsp:val=&quot;0002245D&quot;/&gt;&lt;wsp:rsid wsp:val=&quot;00022705&quot;/&gt;&lt;wsp:rsid wsp:val=&quot;00022D08&quot;/&gt;&lt;wsp:rsid wsp:val=&quot;00022F23&quot;/&gt;&lt;wsp:rsid wsp:val=&quot;0002378F&quot;/&gt;&lt;wsp:rsid wsp:val=&quot;00023F35&quot;/&gt;&lt;wsp:rsid wsp:val=&quot;000240D2&quot;/&gt;&lt;wsp:rsid wsp:val=&quot;000240DE&quot;/&gt;&lt;wsp:rsid wsp:val=&quot;0002426A&quot;/&gt;&lt;wsp:rsid wsp:val=&quot;00024CC2&quot;/&gt;&lt;wsp:rsid wsp:val=&quot;00025118&quot;/&gt;&lt;wsp:rsid wsp:val=&quot;00027600&quot;/&gt;&lt;wsp:rsid wsp:val=&quot;00027CA5&quot;/&gt;&lt;wsp:rsid wsp:val=&quot;00027D1E&quot;/&gt;&lt;wsp:rsid wsp:val=&quot;00027ECB&quot;/&gt;&lt;wsp:rsid wsp:val=&quot;000327E2&quot;/&gt;&lt;wsp:rsid wsp:val=&quot;000328EE&quot;/&gt;&lt;wsp:rsid wsp:val=&quot;00032B07&quot;/&gt;&lt;wsp:rsid wsp:val=&quot;00032C4B&quot;/&gt;&lt;wsp:rsid wsp:val=&quot;00032DE5&quot;/&gt;&lt;wsp:rsid wsp:val=&quot;00033891&quot;/&gt;&lt;wsp:rsid wsp:val=&quot;00035503&quot;/&gt;&lt;wsp:rsid wsp:val=&quot;00036369&quot;/&gt;&lt;wsp:rsid wsp:val=&quot;000367BA&quot;/&gt;&lt;wsp:rsid wsp:val=&quot;00036D24&quot;/&gt;&lt;wsp:rsid wsp:val=&quot;000376D8&quot;/&gt;&lt;wsp:rsid wsp:val=&quot;00037C99&quot;/&gt;&lt;wsp:rsid wsp:val=&quot;0004008F&quot;/&gt;&lt;wsp:rsid wsp:val=&quot;00040D1C&quot;/&gt;&lt;wsp:rsid wsp:val=&quot;000426EC&quot;/&gt;&lt;wsp:rsid wsp:val=&quot;00042EA6&quot;/&gt;&lt;wsp:rsid wsp:val=&quot;00043226&quot;/&gt;&lt;wsp:rsid wsp:val=&quot;000435A7&quot;/&gt;&lt;wsp:rsid wsp:val=&quot;0004388A&quot;/&gt;&lt;wsp:rsid wsp:val=&quot;00045C1F&quot;/&gt;&lt;wsp:rsid wsp:val=&quot;00046D32&quot;/&gt;&lt;wsp:rsid wsp:val=&quot;00050033&quot;/&gt;&lt;wsp:rsid wsp:val=&quot;00050183&quot;/&gt;&lt;wsp:rsid wsp:val=&quot;00050844&quot;/&gt;&lt;wsp:rsid wsp:val=&quot;00050B2C&quot;/&gt;&lt;wsp:rsid wsp:val=&quot;00050DAB&quot;/&gt;&lt;wsp:rsid wsp:val=&quot;00051C3D&quot;/&gt;&lt;wsp:rsid wsp:val=&quot;00052310&quot;/&gt;&lt;wsp:rsid wsp:val=&quot;00052B59&quot;/&gt;&lt;wsp:rsid wsp:val=&quot;00054F7F&quot;/&gt;&lt;wsp:rsid wsp:val=&quot;00055245&quot;/&gt;&lt;wsp:rsid wsp:val=&quot;00055C80&quot;/&gt;&lt;wsp:rsid wsp:val=&quot;00055E77&quot;/&gt;&lt;wsp:rsid wsp:val=&quot;00056244&quot;/&gt;&lt;wsp:rsid wsp:val=&quot;0005640C&quot;/&gt;&lt;wsp:rsid wsp:val=&quot;00056D8A&quot;/&gt;&lt;wsp:rsid wsp:val=&quot;000573F1&quot;/&gt;&lt;wsp:rsid wsp:val=&quot;000603CC&quot;/&gt;&lt;wsp:rsid wsp:val=&quot;0006080B&quot;/&gt;&lt;wsp:rsid wsp:val=&quot;0006089B&quot;/&gt;&lt;wsp:rsid wsp:val=&quot;000624E9&quot;/&gt;&lt;wsp:rsid wsp:val=&quot;00062833&quot;/&gt;&lt;wsp:rsid wsp:val=&quot;000629C7&quot;/&gt;&lt;wsp:rsid wsp:val=&quot;00062C42&quot;/&gt;&lt;wsp:rsid wsp:val=&quot;00063E5E&quot;/&gt;&lt;wsp:rsid wsp:val=&quot;00064115&quot;/&gt;&lt;wsp:rsid wsp:val=&quot;000645D2&quot;/&gt;&lt;wsp:rsid wsp:val=&quot;000655F6&quot;/&gt;&lt;wsp:rsid wsp:val=&quot;00065921&quot;/&gt;&lt;wsp:rsid wsp:val=&quot;0006712D&quot;/&gt;&lt;wsp:rsid wsp:val=&quot;00067511&quot;/&gt;&lt;wsp:rsid wsp:val=&quot;000726F3&quot;/&gt;&lt;wsp:rsid wsp:val=&quot;0007451A&quot;/&gt;&lt;wsp:rsid wsp:val=&quot;00075043&quot;/&gt;&lt;wsp:rsid wsp:val=&quot;000752BF&quot;/&gt;&lt;wsp:rsid wsp:val=&quot;0007548B&quot;/&gt;&lt;wsp:rsid wsp:val=&quot;00075D3F&quot;/&gt;&lt;wsp:rsid wsp:val=&quot;000763A5&quot;/&gt;&lt;wsp:rsid wsp:val=&quot;0007647F&quot;/&gt;&lt;wsp:rsid wsp:val=&quot;000800AE&quot;/&gt;&lt;wsp:rsid wsp:val=&quot;000801C2&quot;/&gt;&lt;wsp:rsid wsp:val=&quot;0008144F&quot;/&gt;&lt;wsp:rsid wsp:val=&quot;00082569&quot;/&gt;&lt;wsp:rsid wsp:val=&quot;0008292E&quot;/&gt;&lt;wsp:rsid wsp:val=&quot;00083246&quot;/&gt;&lt;wsp:rsid wsp:val=&quot;00083280&quot;/&gt;&lt;wsp:rsid wsp:val=&quot;00083DC4&quot;/&gt;&lt;wsp:rsid wsp:val=&quot;000845E2&quot;/&gt;&lt;wsp:rsid wsp:val=&quot;00085281&quot;/&gt;&lt;wsp:rsid wsp:val=&quot;000853BD&quot;/&gt;&lt;wsp:rsid wsp:val=&quot;00085D5A&quot;/&gt;&lt;wsp:rsid wsp:val=&quot;00085E69&quot;/&gt;&lt;wsp:rsid wsp:val=&quot;0008619C&quot;/&gt;&lt;wsp:rsid wsp:val=&quot;000867BA&quot;/&gt;&lt;wsp:rsid wsp:val=&quot;000868C3&quot;/&gt;&lt;wsp:rsid wsp:val=&quot;00087467&quot;/&gt;&lt;wsp:rsid wsp:val=&quot;000907C0&quot;/&gt;&lt;wsp:rsid wsp:val=&quot;00090D04&quot;/&gt;&lt;wsp:rsid wsp:val=&quot;000916CD&quot;/&gt;&lt;wsp:rsid wsp:val=&quot;0009175A&quot;/&gt;&lt;wsp:rsid wsp:val=&quot;00092771&quot;/&gt;&lt;wsp:rsid wsp:val=&quot;0009366F&quot;/&gt;&lt;wsp:rsid wsp:val=&quot;00093883&quot;/&gt;&lt;wsp:rsid wsp:val=&quot;000947D4&quot;/&gt;&lt;wsp:rsid wsp:val=&quot;000948D5&quot;/&gt;&lt;wsp:rsid wsp:val=&quot;0009494F&quot;/&gt;&lt;wsp:rsid wsp:val=&quot;0009536D&quot;/&gt;&lt;wsp:rsid wsp:val=&quot;0009615F&quot;/&gt;&lt;wsp:rsid wsp:val=&quot;000979DD&quot;/&gt;&lt;wsp:rsid wsp:val=&quot;00097F8E&quot;/&gt;&lt;wsp:rsid wsp:val=&quot;000A03E3&quot;/&gt;&lt;wsp:rsid wsp:val=&quot;000A04BD&quot;/&gt;&lt;wsp:rsid wsp:val=&quot;000A152E&quot;/&gt;&lt;wsp:rsid wsp:val=&quot;000A3DB5&quot;/&gt;&lt;wsp:rsid wsp:val=&quot;000A3FD5&quot;/&gt;&lt;wsp:rsid wsp:val=&quot;000A463C&quot;/&gt;&lt;wsp:rsid wsp:val=&quot;000A4FA2&quot;/&gt;&lt;wsp:rsid wsp:val=&quot;000A55A2&quot;/&gt;&lt;wsp:rsid wsp:val=&quot;000A6392&quot;/&gt;&lt;wsp:rsid wsp:val=&quot;000A65D2&quot;/&gt;&lt;wsp:rsid wsp:val=&quot;000A6B69&quot;/&gt;&lt;wsp:rsid wsp:val=&quot;000A7A83&quot;/&gt;&lt;wsp:rsid wsp:val=&quot;000A7CBE&quot;/&gt;&lt;wsp:rsid wsp:val=&quot;000B0DE3&quot;/&gt;&lt;wsp:rsid wsp:val=&quot;000B106C&quot;/&gt;&lt;wsp:rsid wsp:val=&quot;000B1F20&quot;/&gt;&lt;wsp:rsid wsp:val=&quot;000B2B80&quot;/&gt;&lt;wsp:rsid wsp:val=&quot;000B3A58&quot;/&gt;&lt;wsp:rsid wsp:val=&quot;000B499C&quot;/&gt;&lt;wsp:rsid wsp:val=&quot;000B55BC&quot;/&gt;&lt;wsp:rsid wsp:val=&quot;000B7849&quot;/&gt;&lt;wsp:rsid wsp:val=&quot;000C0970&quot;/&gt;&lt;wsp:rsid wsp:val=&quot;000C11DC&quot;/&gt;&lt;wsp:rsid wsp:val=&quot;000C1293&quot;/&gt;&lt;wsp:rsid wsp:val=&quot;000C1416&quot;/&gt;&lt;wsp:rsid wsp:val=&quot;000C18E5&quot;/&gt;&lt;wsp:rsid wsp:val=&quot;000C204B&quot;/&gt;&lt;wsp:rsid wsp:val=&quot;000C298A&quot;/&gt;&lt;wsp:rsid wsp:val=&quot;000C2F84&quot;/&gt;&lt;wsp:rsid wsp:val=&quot;000C3B7B&quot;/&gt;&lt;wsp:rsid wsp:val=&quot;000C3F50&quot;/&gt;&lt;wsp:rsid wsp:val=&quot;000C42B2&quot;/&gt;&lt;wsp:rsid wsp:val=&quot;000C43C7&quot;/&gt;&lt;wsp:rsid wsp:val=&quot;000C48B4&quot;/&gt;&lt;wsp:rsid wsp:val=&quot;000C563F&quot;/&gt;&lt;wsp:rsid wsp:val=&quot;000C5B47&quot;/&gt;&lt;wsp:rsid wsp:val=&quot;000C604F&quot;/&gt;&lt;wsp:rsid wsp:val=&quot;000C60DF&quot;/&gt;&lt;wsp:rsid wsp:val=&quot;000C691C&quot;/&gt;&lt;wsp:rsid wsp:val=&quot;000D0270&quot;/&gt;&lt;wsp:rsid wsp:val=&quot;000D083E&quot;/&gt;&lt;wsp:rsid wsp:val=&quot;000D0D49&quot;/&gt;&lt;wsp:rsid wsp:val=&quot;000D0E8F&quot;/&gt;&lt;wsp:rsid wsp:val=&quot;000D0F68&quot;/&gt;&lt;wsp:rsid wsp:val=&quot;000D359B&quot;/&gt;&lt;wsp:rsid wsp:val=&quot;000D4525&quot;/&gt;&lt;wsp:rsid wsp:val=&quot;000D46EC&quot;/&gt;&lt;wsp:rsid wsp:val=&quot;000D4E0E&quot;/&gt;&lt;wsp:rsid wsp:val=&quot;000D5DED&quot;/&gt;&lt;wsp:rsid wsp:val=&quot;000D68CF&quot;/&gt;&lt;wsp:rsid wsp:val=&quot;000E0653&quot;/&gt;&lt;wsp:rsid wsp:val=&quot;000E066C&quot;/&gt;&lt;wsp:rsid wsp:val=&quot;000E0F14&quot;/&gt;&lt;wsp:rsid wsp:val=&quot;000E1B50&quot;/&gt;&lt;wsp:rsid wsp:val=&quot;000E1C63&quot;/&gt;&lt;wsp:rsid wsp:val=&quot;000E2303&quot;/&gt;&lt;wsp:rsid wsp:val=&quot;000E252D&quot;/&gt;&lt;wsp:rsid wsp:val=&quot;000E2DE8&quot;/&gt;&lt;wsp:rsid wsp:val=&quot;000E2EC5&quot;/&gt;&lt;wsp:rsid wsp:val=&quot;000E30A3&quot;/&gt;&lt;wsp:rsid wsp:val=&quot;000E3E19&quot;/&gt;&lt;wsp:rsid wsp:val=&quot;000E3FE8&quot;/&gt;&lt;wsp:rsid wsp:val=&quot;000E5CEB&quot;/&gt;&lt;wsp:rsid wsp:val=&quot;000F0BA8&quot;/&gt;&lt;wsp:rsid wsp:val=&quot;000F12A2&quot;/&gt;&lt;wsp:rsid wsp:val=&quot;000F148C&quot;/&gt;&lt;wsp:rsid wsp:val=&quot;000F18F7&quot;/&gt;&lt;wsp:rsid wsp:val=&quot;000F203D&quot;/&gt;&lt;wsp:rsid wsp:val=&quot;000F316C&quot;/&gt;&lt;wsp:rsid wsp:val=&quot;000F385A&quot;/&gt;&lt;wsp:rsid wsp:val=&quot;000F3BB7&quot;/&gt;&lt;wsp:rsid wsp:val=&quot;000F4E60&quot;/&gt;&lt;wsp:rsid wsp:val=&quot;000F5981&quot;/&gt;&lt;wsp:rsid wsp:val=&quot;000F705C&quot;/&gt;&lt;wsp:rsid wsp:val=&quot;000F7068&quot;/&gt;&lt;wsp:rsid wsp:val=&quot;000F73E4&quot;/&gt;&lt;wsp:rsid wsp:val=&quot;000F77C2&quot;/&gt;&lt;wsp:rsid wsp:val=&quot;000F7D24&quot;/&gt;&lt;wsp:rsid wsp:val=&quot;0010021A&quot;/&gt;&lt;wsp:rsid wsp:val=&quot;001003F3&quot;/&gt;&lt;wsp:rsid wsp:val=&quot;00101215&quot;/&gt;&lt;wsp:rsid wsp:val=&quot;00101570&quot;/&gt;&lt;wsp:rsid wsp:val=&quot;001015F5&quot;/&gt;&lt;wsp:rsid wsp:val=&quot;0010160B&quot;/&gt;&lt;wsp:rsid wsp:val=&quot;0010169C&quot;/&gt;&lt;wsp:rsid wsp:val=&quot;00101787&quot;/&gt;&lt;wsp:rsid wsp:val=&quot;00101DC1&quot;/&gt;&lt;wsp:rsid wsp:val=&quot;00103243&quot;/&gt;&lt;wsp:rsid wsp:val=&quot;001033CC&quot;/&gt;&lt;wsp:rsid wsp:val=&quot;00103770&quot;/&gt;&lt;wsp:rsid wsp:val=&quot;00105800&quot;/&gt;&lt;wsp:rsid wsp:val=&quot;00105D2A&quot;/&gt;&lt;wsp:rsid wsp:val=&quot;001062C8&quot;/&gt;&lt;wsp:rsid wsp:val=&quot;00106C9A&quot;/&gt;&lt;wsp:rsid wsp:val=&quot;00106E2A&quot;/&gt;&lt;wsp:rsid wsp:val=&quot;0011034A&quot;/&gt;&lt;wsp:rsid wsp:val=&quot;00110C99&quot;/&gt;&lt;wsp:rsid wsp:val=&quot;001114A8&quot;/&gt;&lt;wsp:rsid wsp:val=&quot;00111A81&quot;/&gt;&lt;wsp:rsid wsp:val=&quot;00111ADF&quot;/&gt;&lt;wsp:rsid wsp:val=&quot;001125D7&quot;/&gt;&lt;wsp:rsid wsp:val=&quot;00112C52&quot;/&gt;&lt;wsp:rsid wsp:val=&quot;00112DDD&quot;/&gt;&lt;wsp:rsid wsp:val=&quot;0011390E&quot;/&gt;&lt;wsp:rsid wsp:val=&quot;001139B6&quot;/&gt;&lt;wsp:rsid wsp:val=&quot;00113DA9&quot;/&gt;&lt;wsp:rsid wsp:val=&quot;001141BA&quot;/&gt;&lt;wsp:rsid wsp:val=&quot;00114A54&quot;/&gt;&lt;wsp:rsid wsp:val=&quot;00116566&quot;/&gt;&lt;wsp:rsid wsp:val=&quot;00120B9C&quot;/&gt;&lt;wsp:rsid wsp:val=&quot;001216B6&quot;/&gt;&lt;wsp:rsid wsp:val=&quot;00121C88&quot;/&gt;&lt;wsp:rsid wsp:val=&quot;0012203D&quot;/&gt;&lt;wsp:rsid wsp:val=&quot;0012291C&quot;/&gt;&lt;wsp:rsid wsp:val=&quot;00122B7D&quot;/&gt;&lt;wsp:rsid wsp:val=&quot;001262E7&quot;/&gt;&lt;wsp:rsid wsp:val=&quot;001301C1&quot;/&gt;&lt;wsp:rsid wsp:val=&quot;001302C5&quot;/&gt;&lt;wsp:rsid wsp:val=&quot;00130337&quot;/&gt;&lt;wsp:rsid wsp:val=&quot;001303FB&quot;/&gt;&lt;wsp:rsid wsp:val=&quot;00130A77&quot;/&gt;&lt;wsp:rsid wsp:val=&quot;00130F19&quot;/&gt;&lt;wsp:rsid wsp:val=&quot;001312EA&quot;/&gt;&lt;wsp:rsid wsp:val=&quot;001313BC&quot;/&gt;&lt;wsp:rsid wsp:val=&quot;0013191A&quot;/&gt;&lt;wsp:rsid wsp:val=&quot;00131A0C&quot;/&gt;&lt;wsp:rsid wsp:val=&quot;00132FED&quot;/&gt;&lt;wsp:rsid wsp:val=&quot;00133902&quot;/&gt;&lt;wsp:rsid wsp:val=&quot;001339BF&quot;/&gt;&lt;wsp:rsid wsp:val=&quot;0013428C&quot;/&gt;&lt;wsp:rsid wsp:val=&quot;0013437A&quot;/&gt;&lt;wsp:rsid wsp:val=&quot;00134540&quot;/&gt;&lt;wsp:rsid wsp:val=&quot;00135C11&quot;/&gt;&lt;wsp:rsid wsp:val=&quot;00135F05&quot;/&gt;&lt;wsp:rsid wsp:val=&quot;00136938&quot;/&gt;&lt;wsp:rsid wsp:val=&quot;00136AD7&quot;/&gt;&lt;wsp:rsid wsp:val=&quot;00136B57&quot;/&gt;&lt;wsp:rsid wsp:val=&quot;001417F7&quot;/&gt;&lt;wsp:rsid wsp:val=&quot;0014201B&quot;/&gt;&lt;wsp:rsid wsp:val=&quot;0014224E&quot;/&gt;&lt;wsp:rsid wsp:val=&quot;00144412&quot;/&gt;&lt;wsp:rsid wsp:val=&quot;00144538&quot;/&gt;&lt;wsp:rsid wsp:val=&quot;001447D6&quot;/&gt;&lt;wsp:rsid wsp:val=&quot;0014480E&quot;/&gt;&lt;wsp:rsid wsp:val=&quot;00145E19&quot;/&gt;&lt;wsp:rsid wsp:val=&quot;00145F56&quot;/&gt;&lt;wsp:rsid wsp:val=&quot;00146535&quot;/&gt;&lt;wsp:rsid wsp:val=&quot;001470B8&quot;/&gt;&lt;wsp:rsid wsp:val=&quot;001500C6&quot;/&gt;&lt;wsp:rsid wsp:val=&quot;0015068C&quot;/&gt;&lt;wsp:rsid wsp:val=&quot;00150A4E&quot;/&gt;&lt;wsp:rsid wsp:val=&quot;00150AE9&quot;/&gt;&lt;wsp:rsid wsp:val=&quot;001514AC&quot;/&gt;&lt;wsp:rsid wsp:val=&quot;00151CF0&quot;/&gt;&lt;wsp:rsid wsp:val=&quot;00151ECD&quot;/&gt;&lt;wsp:rsid wsp:val=&quot;00152476&quot;/&gt;&lt;wsp:rsid wsp:val=&quot;00153074&quot;/&gt;&lt;wsp:rsid wsp:val=&quot;00153E22&quot;/&gt;&lt;wsp:rsid wsp:val=&quot;0015469C&quot;/&gt;&lt;wsp:rsid wsp:val=&quot;00154814&quot;/&gt;&lt;wsp:rsid wsp:val=&quot;00154E4D&quot;/&gt;&lt;wsp:rsid wsp:val=&quot;00155882&quot;/&gt;&lt;wsp:rsid wsp:val=&quot;00157F10&quot;/&gt;&lt;wsp:rsid wsp:val=&quot;00160803&quot;/&gt;&lt;wsp:rsid wsp:val=&quot;00160AF1&quot;/&gt;&lt;wsp:rsid wsp:val=&quot;001623D5&quot;/&gt;&lt;wsp:rsid wsp:val=&quot;00162700&quot;/&gt;&lt;wsp:rsid wsp:val=&quot;001634F0&quot;/&gt;&lt;wsp:rsid wsp:val=&quot;00164DEB&quot;/&gt;&lt;wsp:rsid wsp:val=&quot;00164E4A&quot;/&gt;&lt;wsp:rsid wsp:val=&quot;00165DF6&quot;/&gt;&lt;wsp:rsid wsp:val=&quot;001669C1&quot;/&gt;&lt;wsp:rsid wsp:val=&quot;00166E60&quot;/&gt;&lt;wsp:rsid wsp:val=&quot;001671FF&quot;/&gt;&lt;wsp:rsid wsp:val=&quot;00167571&quot;/&gt;&lt;wsp:rsid wsp:val=&quot;001701A9&quot;/&gt;&lt;wsp:rsid wsp:val=&quot;00171155&quot;/&gt;&lt;wsp:rsid wsp:val=&quot;0017158B&quot;/&gt;&lt;wsp:rsid wsp:val=&quot;001715F2&quot;/&gt;&lt;wsp:rsid wsp:val=&quot;0017204E&quot;/&gt;&lt;wsp:rsid wsp:val=&quot;00172D21&quot;/&gt;&lt;wsp:rsid wsp:val=&quot;0017340E&quot;/&gt;&lt;wsp:rsid wsp:val=&quot;00173B45&quot;/&gt;&lt;wsp:rsid wsp:val=&quot;001748F0&quot;/&gt;&lt;wsp:rsid wsp:val=&quot;001749CE&quot;/&gt;&lt;wsp:rsid wsp:val=&quot;00175ECC&quot;/&gt;&lt;wsp:rsid wsp:val=&quot;00176589&quot;/&gt;&lt;wsp:rsid wsp:val=&quot;00176AC3&quot;/&gt;&lt;wsp:rsid wsp:val=&quot;0017795A&quot;/&gt;&lt;wsp:rsid wsp:val=&quot;001779D4&quot;/&gt;&lt;wsp:rsid wsp:val=&quot;00177DE6&quot;/&gt;&lt;wsp:rsid wsp:val=&quot;00180349&quot;/&gt;&lt;wsp:rsid wsp:val=&quot;00180869&quot;/&gt;&lt;wsp:rsid wsp:val=&quot;00181CA6&quot;/&gt;&lt;wsp:rsid wsp:val=&quot;00181D16&quot;/&gt;&lt;wsp:rsid wsp:val=&quot;00182094&quot;/&gt;&lt;wsp:rsid wsp:val=&quot;001822B7&quot;/&gt;&lt;wsp:rsid wsp:val=&quot;00182A02&quot;/&gt;&lt;wsp:rsid wsp:val=&quot;00182EFD&quot;/&gt;&lt;wsp:rsid wsp:val=&quot;001832B6&quot;/&gt;&lt;wsp:rsid wsp:val=&quot;0018356B&quot;/&gt;&lt;wsp:rsid wsp:val=&quot;00183BA1&quot;/&gt;&lt;wsp:rsid wsp:val=&quot;00186190&quot;/&gt;&lt;wsp:rsid wsp:val=&quot;001871E6&quot;/&gt;&lt;wsp:rsid wsp:val=&quot;001878E7&quot;/&gt;&lt;wsp:rsid wsp:val=&quot;00187CAB&quot;/&gt;&lt;wsp:rsid wsp:val=&quot;00190089&quot;/&gt;&lt;wsp:rsid wsp:val=&quot;00190CF1&quot;/&gt;&lt;wsp:rsid wsp:val=&quot;00191AA8&quot;/&gt;&lt;wsp:rsid wsp:val=&quot;00191E01&quot;/&gt;&lt;wsp:rsid wsp:val=&quot;00192686&quot;/&gt;&lt;wsp:rsid wsp:val=&quot;00193808&quot;/&gt;&lt;wsp:rsid wsp:val=&quot;00194550&quot;/&gt;&lt;wsp:rsid wsp:val=&quot;001947A7&quot;/&gt;&lt;wsp:rsid wsp:val=&quot;001949A6&quot;/&gt;&lt;wsp:rsid wsp:val=&quot;0019529C&quot;/&gt;&lt;wsp:rsid wsp:val=&quot;0019536E&quot;/&gt;&lt;wsp:rsid wsp:val=&quot;00195897&quot;/&gt;&lt;wsp:rsid wsp:val=&quot;00195A2B&quot;/&gt;&lt;wsp:rsid wsp:val=&quot;00196268&quot;/&gt;&lt;wsp:rsid wsp:val=&quot;00196346&quot;/&gt;&lt;wsp:rsid wsp:val=&quot;00196478&quot;/&gt;&lt;wsp:rsid wsp:val=&quot;001965D8&quot;/&gt;&lt;wsp:rsid wsp:val=&quot;001965E3&quot;/&gt;&lt;wsp:rsid wsp:val=&quot;00196929&quot;/&gt;&lt;wsp:rsid wsp:val=&quot;001969C5&quot;/&gt;&lt;wsp:rsid wsp:val=&quot;00197795&quot;/&gt;&lt;wsp:rsid wsp:val=&quot;001A03E7&quot;/&gt;&lt;wsp:rsid wsp:val=&quot;001A14B5&quot;/&gt;&lt;wsp:rsid wsp:val=&quot;001A1B76&quot;/&gt;&lt;wsp:rsid wsp:val=&quot;001A1BC0&quot;/&gt;&lt;wsp:rsid wsp:val=&quot;001A321F&quot;/&gt;&lt;wsp:rsid wsp:val=&quot;001A3BDC&quot;/&gt;&lt;wsp:rsid wsp:val=&quot;001A447F&quot;/&gt;&lt;wsp:rsid wsp:val=&quot;001A49F5&quot;/&gt;&lt;wsp:rsid wsp:val=&quot;001A4D3A&quot;/&gt;&lt;wsp:rsid wsp:val=&quot;001A53A7&quot;/&gt;&lt;wsp:rsid wsp:val=&quot;001A545A&quot;/&gt;&lt;wsp:rsid wsp:val=&quot;001A588C&quot;/&gt;&lt;wsp:rsid wsp:val=&quot;001A6533&quot;/&gt;&lt;wsp:rsid wsp:val=&quot;001A66F5&quot;/&gt;&lt;wsp:rsid wsp:val=&quot;001A6C77&quot;/&gt;&lt;wsp:rsid wsp:val=&quot;001A7069&quot;/&gt;&lt;wsp:rsid wsp:val=&quot;001A7F85&quot;/&gt;&lt;wsp:rsid wsp:val=&quot;001B0307&quot;/&gt;&lt;wsp:rsid wsp:val=&quot;001B0766&quot;/&gt;&lt;wsp:rsid wsp:val=&quot;001B0CF5&quot;/&gt;&lt;wsp:rsid wsp:val=&quot;001B109B&quot;/&gt;&lt;wsp:rsid wsp:val=&quot;001B19A8&quot;/&gt;&lt;wsp:rsid wsp:val=&quot;001B232A&quot;/&gt;&lt;wsp:rsid wsp:val=&quot;001B2442&quot;/&gt;&lt;wsp:rsid wsp:val=&quot;001B2ED2&quot;/&gt;&lt;wsp:rsid wsp:val=&quot;001B353A&quot;/&gt;&lt;wsp:rsid wsp:val=&quot;001B50B3&quot;/&gt;&lt;wsp:rsid wsp:val=&quot;001B5208&quot;/&gt;&lt;wsp:rsid wsp:val=&quot;001B5649&quot;/&gt;&lt;wsp:rsid wsp:val=&quot;001B5973&quot;/&gt;&lt;wsp:rsid wsp:val=&quot;001B59FF&quot;/&gt;&lt;wsp:rsid wsp:val=&quot;001B6F5D&quot;/&gt;&lt;wsp:rsid wsp:val=&quot;001B6F67&quot;/&gt;&lt;wsp:rsid wsp:val=&quot;001C07F8&quot;/&gt;&lt;wsp:rsid wsp:val=&quot;001C1D0F&quot;/&gt;&lt;wsp:rsid wsp:val=&quot;001C2030&quot;/&gt;&lt;wsp:rsid wsp:val=&quot;001C266D&quot;/&gt;&lt;wsp:rsid wsp:val=&quot;001C2C62&quot;/&gt;&lt;wsp:rsid wsp:val=&quot;001C2D8B&quot;/&gt;&lt;wsp:rsid wsp:val=&quot;001C3627&quot;/&gt;&lt;wsp:rsid wsp:val=&quot;001C403D&quot;/&gt;&lt;wsp:rsid wsp:val=&quot;001C4508&quot;/&gt;&lt;wsp:rsid wsp:val=&quot;001C4A3E&quot;/&gt;&lt;wsp:rsid wsp:val=&quot;001C4A7A&quot;/&gt;&lt;wsp:rsid wsp:val=&quot;001C51D0&quot;/&gt;&lt;wsp:rsid wsp:val=&quot;001C5595&quot;/&gt;&lt;wsp:rsid wsp:val=&quot;001C5C09&quot;/&gt;&lt;wsp:rsid wsp:val=&quot;001C5F65&quot;/&gt;&lt;wsp:rsid wsp:val=&quot;001C6C24&quot;/&gt;&lt;wsp:rsid wsp:val=&quot;001C6C28&quot;/&gt;&lt;wsp:rsid wsp:val=&quot;001C7115&quot;/&gt;&lt;wsp:rsid wsp:val=&quot;001C783C&quot;/&gt;&lt;wsp:rsid wsp:val=&quot;001D0179&quot;/&gt;&lt;wsp:rsid wsp:val=&quot;001D056B&quot;/&gt;&lt;wsp:rsid wsp:val=&quot;001D0659&quot;/&gt;&lt;wsp:rsid wsp:val=&quot;001D1517&quot;/&gt;&lt;wsp:rsid wsp:val=&quot;001D1523&quot;/&gt;&lt;wsp:rsid wsp:val=&quot;001D15A1&quot;/&gt;&lt;wsp:rsid wsp:val=&quot;001D1861&quot;/&gt;&lt;wsp:rsid wsp:val=&quot;001D21A6&quot;/&gt;&lt;wsp:rsid wsp:val=&quot;001D21C3&quot;/&gt;&lt;wsp:rsid wsp:val=&quot;001D2A55&quot;/&gt;&lt;wsp:rsid wsp:val=&quot;001D37DF&quot;/&gt;&lt;wsp:rsid wsp:val=&quot;001D455D&quot;/&gt;&lt;wsp:rsid wsp:val=&quot;001D57E0&quot;/&gt;&lt;wsp:rsid wsp:val=&quot;001D6025&quot;/&gt;&lt;wsp:rsid wsp:val=&quot;001D7365&quot;/&gt;&lt;wsp:rsid wsp:val=&quot;001D76D1&quot;/&gt;&lt;wsp:rsid wsp:val=&quot;001D7E4C&quot;/&gt;&lt;wsp:rsid wsp:val=&quot;001E06AB&quot;/&gt;&lt;wsp:rsid wsp:val=&quot;001E2AB4&quot;/&gt;&lt;wsp:rsid wsp:val=&quot;001E3713&quot;/&gt;&lt;wsp:rsid wsp:val=&quot;001E41E2&quot;/&gt;&lt;wsp:rsid wsp:val=&quot;001E447E&quot;/&gt;&lt;wsp:rsid wsp:val=&quot;001E4491&quot;/&gt;&lt;wsp:rsid wsp:val=&quot;001E4559&quot;/&gt;&lt;wsp:rsid wsp:val=&quot;001E4E6F&quot;/&gt;&lt;wsp:rsid wsp:val=&quot;001E58B8&quot;/&gt;&lt;wsp:rsid wsp:val=&quot;001E6594&quot;/&gt;&lt;wsp:rsid wsp:val=&quot;001E65C9&quot;/&gt;&lt;wsp:rsid wsp:val=&quot;001E6A44&quot;/&gt;&lt;wsp:rsid wsp:val=&quot;001E74C0&quot;/&gt;&lt;wsp:rsid wsp:val=&quot;001F02BF&quot;/&gt;&lt;wsp:rsid wsp:val=&quot;001F08AC&quot;/&gt;&lt;wsp:rsid wsp:val=&quot;001F0AA2&quot;/&gt;&lt;wsp:rsid wsp:val=&quot;001F137F&quot;/&gt;&lt;wsp:rsid wsp:val=&quot;001F3372&quot;/&gt;&lt;wsp:rsid wsp:val=&quot;001F4084&quot;/&gt;&lt;wsp:rsid wsp:val=&quot;001F4FE4&quot;/&gt;&lt;wsp:rsid wsp:val=&quot;001F66E3&quot;/&gt;&lt;wsp:rsid wsp:val=&quot;001F6B64&quot;/&gt;&lt;wsp:rsid wsp:val=&quot;001F7062&quot;/&gt;&lt;wsp:rsid wsp:val=&quot;001F785A&quot;/&gt;&lt;wsp:rsid wsp:val=&quot;001F7A5B&quot;/&gt;&lt;wsp:rsid wsp:val=&quot;00200171&quot;/&gt;&lt;wsp:rsid wsp:val=&quot;002009AA&quot;/&gt;&lt;wsp:rsid wsp:val=&quot;00200BFE&quot;/&gt;&lt;wsp:rsid wsp:val=&quot;00200FB6&quot;/&gt;&lt;wsp:rsid wsp:val=&quot;00201005&quot;/&gt;&lt;wsp:rsid wsp:val=&quot;00201032&quot;/&gt;&lt;wsp:rsid wsp:val=&quot;00201B85&quot;/&gt;&lt;wsp:rsid wsp:val=&quot;00201EBE&quot;/&gt;&lt;wsp:rsid wsp:val=&quot;0020262B&quot;/&gt;&lt;wsp:rsid wsp:val=&quot;00203028&quot;/&gt;&lt;wsp:rsid wsp:val=&quot;00203125&quot;/&gt;&lt;wsp:rsid wsp:val=&quot;002031F1&quot;/&gt;&lt;wsp:rsid wsp:val=&quot;00203EF6&quot;/&gt;&lt;wsp:rsid wsp:val=&quot;00204032&quot;/&gt;&lt;wsp:rsid wsp:val=&quot;002041E2&quot;/&gt;&lt;wsp:rsid wsp:val=&quot;002045C9&quot;/&gt;&lt;wsp:rsid wsp:val=&quot;00204A5B&quot;/&gt;&lt;wsp:rsid wsp:val=&quot;0020645D&quot;/&gt;&lt;wsp:rsid wsp:val=&quot;00206BB0&quot;/&gt;&lt;wsp:rsid wsp:val=&quot;00207EF9&quot;/&gt;&lt;wsp:rsid wsp:val=&quot;002101F5&quot;/&gt;&lt;wsp:rsid wsp:val=&quot;00210C42&quot;/&gt;&lt;wsp:rsid wsp:val=&quot;0021253A&quot;/&gt;&lt;wsp:rsid wsp:val=&quot;0021274D&quot;/&gt;&lt;wsp:rsid wsp:val=&quot;00212B05&quot;/&gt;&lt;wsp:rsid wsp:val=&quot;00213194&quot;/&gt;&lt;wsp:rsid wsp:val=&quot;00213229&quot;/&gt;&lt;wsp:rsid wsp:val=&quot;0021379C&quot;/&gt;&lt;wsp:rsid wsp:val=&quot;002138B9&quot;/&gt;&lt;wsp:rsid wsp:val=&quot;0021428C&quot;/&gt;&lt;wsp:rsid wsp:val=&quot;0021452B&quot;/&gt;&lt;wsp:rsid wsp:val=&quot;00216A89&quot;/&gt;&lt;wsp:rsid wsp:val=&quot;00217691&quot;/&gt;&lt;wsp:rsid wsp:val=&quot;00217B43&quot;/&gt;&lt;wsp:rsid wsp:val=&quot;00220EC9&quot;/&gt;&lt;wsp:rsid wsp:val=&quot;002213DE&quot;/&gt;&lt;wsp:rsid wsp:val=&quot;0022205E&quot;/&gt;&lt;wsp:rsid wsp:val=&quot;002220DA&quot;/&gt;&lt;wsp:rsid wsp:val=&quot;0022228A&quot;/&gt;&lt;wsp:rsid wsp:val=&quot;002225EC&quot;/&gt;&lt;wsp:rsid wsp:val=&quot;00222AAD&quot;/&gt;&lt;wsp:rsid wsp:val=&quot;00222B51&quot;/&gt;&lt;wsp:rsid wsp:val=&quot;0022398B&quot;/&gt;&lt;wsp:rsid wsp:val=&quot;00223FD4&quot;/&gt;&lt;wsp:rsid wsp:val=&quot;002256F6&quot;/&gt;&lt;wsp:rsid wsp:val=&quot;00226CF0&quot;/&gt;&lt;wsp:rsid wsp:val=&quot;002279A4&quot;/&gt;&lt;wsp:rsid wsp:val=&quot;00227ED1&quot;/&gt;&lt;wsp:rsid wsp:val=&quot;00230860&quot;/&gt;&lt;wsp:rsid wsp:val=&quot;0023098C&quot;/&gt;&lt;wsp:rsid wsp:val=&quot;002317F4&quot;/&gt;&lt;wsp:rsid wsp:val=&quot;002320A1&quot;/&gt;&lt;wsp:rsid wsp:val=&quot;0023214B&quot;/&gt;&lt;wsp:rsid wsp:val=&quot;00232464&quot;/&gt;&lt;wsp:rsid wsp:val=&quot;00232AA1&quot;/&gt;&lt;wsp:rsid wsp:val=&quot;00234571&quot;/&gt;&lt;wsp:rsid wsp:val=&quot;00235263&quot;/&gt;&lt;wsp:rsid wsp:val=&quot;0023539C&quot;/&gt;&lt;wsp:rsid wsp:val=&quot;00235843&quot;/&gt;&lt;wsp:rsid wsp:val=&quot;002359BB&quot;/&gt;&lt;wsp:rsid wsp:val=&quot;0023694E&quot;/&gt;&lt;wsp:rsid wsp:val=&quot;00237CD0&quot;/&gt;&lt;wsp:rsid wsp:val=&quot;00241660&quot;/&gt;&lt;wsp:rsid wsp:val=&quot;0024319E&quot;/&gt;&lt;wsp:rsid wsp:val=&quot;00243C5F&quot;/&gt;&lt;wsp:rsid wsp:val=&quot;00244658&quot;/&gt;&lt;wsp:rsid wsp:val=&quot;002449F1&quot;/&gt;&lt;wsp:rsid wsp:val=&quot;002450CF&quot;/&gt;&lt;wsp:rsid wsp:val=&quot;00245572&quot;/&gt;&lt;wsp:rsid wsp:val=&quot;002458A5&quot;/&gt;&lt;wsp:rsid wsp:val=&quot;00245C34&quot;/&gt;&lt;wsp:rsid wsp:val=&quot;00245F0A&quot;/&gt;&lt;wsp:rsid wsp:val=&quot;0024611E&quot;/&gt;&lt;wsp:rsid wsp:val=&quot;0024653A&quot;/&gt;&lt;wsp:rsid wsp:val=&quot;0024686D&quot;/&gt;&lt;wsp:rsid wsp:val=&quot;002472ED&quot;/&gt;&lt;wsp:rsid wsp:val=&quot;002476F6&quot;/&gt;&lt;wsp:rsid wsp:val=&quot;00251828&quot;/&gt;&lt;wsp:rsid wsp:val=&quot;0025211A&quot;/&gt;&lt;wsp:rsid wsp:val=&quot;00254DBE&quot;/&gt;&lt;wsp:rsid wsp:val=&quot;00254FAE&quot;/&gt;&lt;wsp:rsid wsp:val=&quot;00256308&quot;/&gt;&lt;wsp:rsid wsp:val=&quot;002563A5&quot;/&gt;&lt;wsp:rsid wsp:val=&quot;00256B49&quot;/&gt;&lt;wsp:rsid wsp:val=&quot;002572DC&quot;/&gt;&lt;wsp:rsid wsp:val=&quot;002573C0&quot;/&gt;&lt;wsp:rsid wsp:val=&quot;002578A5&quot;/&gt;&lt;wsp:rsid wsp:val=&quot;00257A13&quot;/&gt;&lt;wsp:rsid wsp:val=&quot;00257C5E&quot;/&gt;&lt;wsp:rsid wsp:val=&quot;00260197&quot;/&gt;&lt;wsp:rsid wsp:val=&quot;002612ED&quot;/&gt;&lt;wsp:rsid wsp:val=&quot;00261C0C&quot;/&gt;&lt;wsp:rsid wsp:val=&quot;00261E74&quot;/&gt;&lt;wsp:rsid wsp:val=&quot;00262668&quot;/&gt;&lt;wsp:rsid wsp:val=&quot;002627B2&quot;/&gt;&lt;wsp:rsid wsp:val=&quot;00263125&quot;/&gt;&lt;wsp:rsid wsp:val=&quot;00263531&quot;/&gt;&lt;wsp:rsid wsp:val=&quot;00263DAA&quot;/&gt;&lt;wsp:rsid wsp:val=&quot;002644BA&quot;/&gt;&lt;wsp:rsid wsp:val=&quot;00264537&quot;/&gt;&lt;wsp:rsid wsp:val=&quot;0026504D&quot;/&gt;&lt;wsp:rsid wsp:val=&quot;002656D1&quot;/&gt;&lt;wsp:rsid wsp:val=&quot;00266349&quot;/&gt;&lt;wsp:rsid wsp:val=&quot;002672F8&quot;/&gt;&lt;wsp:rsid wsp:val=&quot;002674AE&quot;/&gt;&lt;wsp:rsid wsp:val=&quot;002711C4&quot;/&gt;&lt;wsp:rsid wsp:val=&quot;00272097&quot;/&gt;&lt;wsp:rsid wsp:val=&quot;00273905&quot;/&gt;&lt;wsp:rsid wsp:val=&quot;0027392B&quot;/&gt;&lt;wsp:rsid wsp:val=&quot;00273B84&quot;/&gt;&lt;wsp:rsid wsp:val=&quot;00273E2F&quot;/&gt;&lt;wsp:rsid wsp:val=&quot;00274369&quot;/&gt;&lt;wsp:rsid wsp:val=&quot;002744B3&quot;/&gt;&lt;wsp:rsid wsp:val=&quot;00274555&quot;/&gt;&lt;wsp:rsid wsp:val=&quot;00274A90&quot;/&gt;&lt;wsp:rsid wsp:val=&quot;00275861&quot;/&gt;&lt;wsp:rsid wsp:val=&quot;002762CD&quot;/&gt;&lt;wsp:rsid wsp:val=&quot;00276661&quot;/&gt;&lt;wsp:rsid wsp:val=&quot;00276992&quot;/&gt;&lt;wsp:rsid wsp:val=&quot;0027718B&quot;/&gt;&lt;wsp:rsid wsp:val=&quot;00277D38&quot;/&gt;&lt;wsp:rsid wsp:val=&quot;00280472&quot;/&gt;&lt;wsp:rsid wsp:val=&quot;002804B9&quot;/&gt;&lt;wsp:rsid wsp:val=&quot;00281320&quot;/&gt;&lt;wsp:rsid wsp:val=&quot;00281C9E&quot;/&gt;&lt;wsp:rsid wsp:val=&quot;002823F0&quot;/&gt;&lt;wsp:rsid wsp:val=&quot;002825DE&quot;/&gt;&lt;wsp:rsid wsp:val=&quot;0028297A&quot;/&gt;&lt;wsp:rsid wsp:val=&quot;00282BC7&quot;/&gt;&lt;wsp:rsid wsp:val=&quot;00282BEB&quot;/&gt;&lt;wsp:rsid wsp:val=&quot;002830CB&quot;/&gt;&lt;wsp:rsid wsp:val=&quot;00284649&quot;/&gt;&lt;wsp:rsid wsp:val=&quot;00285C9B&quot;/&gt;&lt;wsp:rsid wsp:val=&quot;00287E3A&quot;/&gt;&lt;wsp:rsid wsp:val=&quot;0029159C&quot;/&gt;&lt;wsp:rsid wsp:val=&quot;00291936&quot;/&gt;&lt;wsp:rsid wsp:val=&quot;00291B09&quot;/&gt;&lt;wsp:rsid wsp:val=&quot;00291BC2&quot;/&gt;&lt;wsp:rsid wsp:val=&quot;0029212F&quot;/&gt;&lt;wsp:rsid wsp:val=&quot;00292933&quot;/&gt;&lt;wsp:rsid wsp:val=&quot;00292C4D&quot;/&gt;&lt;wsp:rsid wsp:val=&quot;00293281&quot;/&gt;&lt;wsp:rsid wsp:val=&quot;00294AA3&quot;/&gt;&lt;wsp:rsid wsp:val=&quot;00294CD4&quot;/&gt;&lt;wsp:rsid wsp:val=&quot;00295C81&quot;/&gt;&lt;wsp:rsid wsp:val=&quot;00295FA1&quot;/&gt;&lt;wsp:rsid wsp:val=&quot;00296127&quot;/&gt;&lt;wsp:rsid wsp:val=&quot;00296348&quot;/&gt;&lt;wsp:rsid wsp:val=&quot;00296971&quot;/&gt;&lt;wsp:rsid wsp:val=&quot;00296EE9&quot;/&gt;&lt;wsp:rsid wsp:val=&quot;00297247&quot;/&gt;&lt;wsp:rsid wsp:val=&quot;002A0162&quot;/&gt;&lt;wsp:rsid wsp:val=&quot;002A0750&quot;/&gt;&lt;wsp:rsid wsp:val=&quot;002A09CB&quot;/&gt;&lt;wsp:rsid wsp:val=&quot;002A0B88&quot;/&gt;&lt;wsp:rsid wsp:val=&quot;002A2159&quot;/&gt;&lt;wsp:rsid wsp:val=&quot;002A2EB5&quot;/&gt;&lt;wsp:rsid wsp:val=&quot;002A3189&quot;/&gt;&lt;wsp:rsid wsp:val=&quot;002A31D9&quot;/&gt;&lt;wsp:rsid wsp:val=&quot;002A4061&quot;/&gt;&lt;wsp:rsid wsp:val=&quot;002A42C0&quot;/&gt;&lt;wsp:rsid wsp:val=&quot;002A6813&quot;/&gt;&lt;wsp:rsid wsp:val=&quot;002A6F05&quot;/&gt;&lt;wsp:rsid wsp:val=&quot;002A7F98&quot;/&gt;&lt;wsp:rsid wsp:val=&quot;002B0E2B&quot;/&gt;&lt;wsp:rsid wsp:val=&quot;002B0F88&quot;/&gt;&lt;wsp:rsid wsp:val=&quot;002B1356&quot;/&gt;&lt;wsp:rsid wsp:val=&quot;002B1876&quot;/&gt;&lt;wsp:rsid wsp:val=&quot;002B2F3E&quot;/&gt;&lt;wsp:rsid wsp:val=&quot;002B3508&quot;/&gt;&lt;wsp:rsid wsp:val=&quot;002B3539&quot;/&gt;&lt;wsp:rsid wsp:val=&quot;002B4740&quot;/&gt;&lt;wsp:rsid wsp:val=&quot;002B4B38&quot;/&gt;&lt;wsp:rsid wsp:val=&quot;002B4EED&quot;/&gt;&lt;wsp:rsid wsp:val=&quot;002B4F0B&quot;/&gt;&lt;wsp:rsid wsp:val=&quot;002B4F64&quot;/&gt;&lt;wsp:rsid wsp:val=&quot;002B6400&quot;/&gt;&lt;wsp:rsid wsp:val=&quot;002B7909&quot;/&gt;&lt;wsp:rsid wsp:val=&quot;002C089F&quot;/&gt;&lt;wsp:rsid wsp:val=&quot;002C0F83&quot;/&gt;&lt;wsp:rsid wsp:val=&quot;002C13D2&quot;/&gt;&lt;wsp:rsid wsp:val=&quot;002C200E&quot;/&gt;&lt;wsp:rsid wsp:val=&quot;002C2ADD&quot;/&gt;&lt;wsp:rsid wsp:val=&quot;002C42D7&quot;/&gt;&lt;wsp:rsid wsp:val=&quot;002C448D&quot;/&gt;&lt;wsp:rsid wsp:val=&quot;002C46D3&quot;/&gt;&lt;wsp:rsid wsp:val=&quot;002C4BF1&quot;/&gt;&lt;wsp:rsid wsp:val=&quot;002C5D52&quot;/&gt;&lt;wsp:rsid wsp:val=&quot;002C697F&quot;/&gt;&lt;wsp:rsid wsp:val=&quot;002C6DCB&quot;/&gt;&lt;wsp:rsid wsp:val=&quot;002D0283&quot;/&gt;&lt;wsp:rsid wsp:val=&quot;002D0728&quot;/&gt;&lt;wsp:rsid wsp:val=&quot;002D22C0&quot;/&gt;&lt;wsp:rsid wsp:val=&quot;002D27E2&quot;/&gt;&lt;wsp:rsid wsp:val=&quot;002D391F&quot;/&gt;&lt;wsp:rsid wsp:val=&quot;002D4819&quot;/&gt;&lt;wsp:rsid wsp:val=&quot;002D4E98&quot;/&gt;&lt;wsp:rsid wsp:val=&quot;002D5065&quot;/&gt;&lt;wsp:rsid wsp:val=&quot;002D52AA&quot;/&gt;&lt;wsp:rsid wsp:val=&quot;002D5477&quot;/&gt;&lt;wsp:rsid wsp:val=&quot;002D622E&quot;/&gt;&lt;wsp:rsid wsp:val=&quot;002D6562&quot;/&gt;&lt;wsp:rsid wsp:val=&quot;002D66F9&quot;/&gt;&lt;wsp:rsid wsp:val=&quot;002D6869&quot;/&gt;&lt;wsp:rsid wsp:val=&quot;002D7B70&quot;/&gt;&lt;wsp:rsid wsp:val=&quot;002E0917&quot;/&gt;&lt;wsp:rsid wsp:val=&quot;002E2458&quot;/&gt;&lt;wsp:rsid wsp:val=&quot;002E2C36&quot;/&gt;&lt;wsp:rsid wsp:val=&quot;002E319F&quot;/&gt;&lt;wsp:rsid wsp:val=&quot;002E44CA&quot;/&gt;&lt;wsp:rsid wsp:val=&quot;002E4E6D&quot;/&gt;&lt;wsp:rsid wsp:val=&quot;002E60B2&quot;/&gt;&lt;wsp:rsid wsp:val=&quot;002E72E9&quot;/&gt;&lt;wsp:rsid wsp:val=&quot;002F0E33&quot;/&gt;&lt;wsp:rsid wsp:val=&quot;002F154E&quot;/&gt;&lt;wsp:rsid wsp:val=&quot;002F2225&quot;/&gt;&lt;wsp:rsid wsp:val=&quot;002F22AA&quot;/&gt;&lt;wsp:rsid wsp:val=&quot;002F2FE8&quot;/&gt;&lt;wsp:rsid wsp:val=&quot;002F3251&quot;/&gt;&lt;wsp:rsid wsp:val=&quot;002F4E9E&quot;/&gt;&lt;wsp:rsid wsp:val=&quot;002F5DED&quot;/&gt;&lt;wsp:rsid wsp:val=&quot;002F687A&quot;/&gt;&lt;wsp:rsid wsp:val=&quot;002F6D8C&quot;/&gt;&lt;wsp:rsid wsp:val=&quot;002F73D9&quot;/&gt;&lt;wsp:rsid wsp:val=&quot;002F7494&quot;/&gt;&lt;wsp:rsid wsp:val=&quot;0030069B&quot;/&gt;&lt;wsp:rsid wsp:val=&quot;003021E6&quot;/&gt;&lt;wsp:rsid wsp:val=&quot;00304477&quot;/&gt;&lt;wsp:rsid wsp:val=&quot;00304A63&quot;/&gt;&lt;wsp:rsid wsp:val=&quot;00304F9C&quot;/&gt;&lt;wsp:rsid wsp:val=&quot;00305222&quot;/&gt;&lt;wsp:rsid wsp:val=&quot;00305DC9&quot;/&gt;&lt;wsp:rsid wsp:val=&quot;0030693E&quot;/&gt;&lt;wsp:rsid wsp:val=&quot;003105CC&quot;/&gt;&lt;wsp:rsid wsp:val=&quot;00311227&quot;/&gt;&lt;wsp:rsid wsp:val=&quot;003120FD&quot;/&gt;&lt;wsp:rsid wsp:val=&quot;00312CCD&quot;/&gt;&lt;wsp:rsid wsp:val=&quot;00312DE8&quot;/&gt;&lt;wsp:rsid wsp:val=&quot;00312EC1&quot;/&gt;&lt;wsp:rsid wsp:val=&quot;00312EF3&quot;/&gt;&lt;wsp:rsid wsp:val=&quot;00313A22&quot;/&gt;&lt;wsp:rsid wsp:val=&quot;00313DD8&quot;/&gt;&lt;wsp:rsid wsp:val=&quot;00313F73&quot;/&gt;&lt;wsp:rsid wsp:val=&quot;00313F94&quot;/&gt;&lt;wsp:rsid wsp:val=&quot;00314E4C&quot;/&gt;&lt;wsp:rsid wsp:val=&quot;00314E75&quot;/&gt;&lt;wsp:rsid wsp:val=&quot;00315049&quot;/&gt;&lt;wsp:rsid wsp:val=&quot;00315384&quot;/&gt;&lt;wsp:rsid wsp:val=&quot;00315520&quot;/&gt;&lt;wsp:rsid wsp:val=&quot;003156EC&quot;/&gt;&lt;wsp:rsid wsp:val=&quot;00315A62&quot;/&gt;&lt;wsp:rsid wsp:val=&quot;003161D2&quot;/&gt;&lt;wsp:rsid wsp:val=&quot;0031779E&quot;/&gt;&lt;wsp:rsid wsp:val=&quot;00317A0A&quot;/&gt;&lt;wsp:rsid wsp:val=&quot;00321554&quot;/&gt;&lt;wsp:rsid wsp:val=&quot;003219C5&quot;/&gt;&lt;wsp:rsid wsp:val=&quot;0032215F&quot;/&gt;&lt;wsp:rsid wsp:val=&quot;003222CB&quot;/&gt;&lt;wsp:rsid wsp:val=&quot;0032374A&quot;/&gt;&lt;wsp:rsid wsp:val=&quot;003238F6&quot;/&gt;&lt;wsp:rsid wsp:val=&quot;003264AC&quot;/&gt;&lt;wsp:rsid wsp:val=&quot;00326ACC&quot;/&gt;&lt;wsp:rsid wsp:val=&quot;003270D3&quot;/&gt;&lt;wsp:rsid wsp:val=&quot;00330180&quot;/&gt;&lt;wsp:rsid wsp:val=&quot;0033033F&quot;/&gt;&lt;wsp:rsid wsp:val=&quot;003313DF&quot;/&gt;&lt;wsp:rsid wsp:val=&quot;00333D2D&quot;/&gt;&lt;wsp:rsid wsp:val=&quot;00334EE8&quot;/&gt;&lt;wsp:rsid wsp:val=&quot;00335BDA&quot;/&gt;&lt;wsp:rsid wsp:val=&quot;00335E52&quot;/&gt;&lt;wsp:rsid wsp:val=&quot;00336650&quot;/&gt;&lt;wsp:rsid wsp:val=&quot;0033720B&quot;/&gt;&lt;wsp:rsid wsp:val=&quot;00340721&quot;/&gt;&lt;wsp:rsid wsp:val=&quot;00340DC9&quot;/&gt;&lt;wsp:rsid wsp:val=&quot;00341015&quot;/&gt;&lt;wsp:rsid wsp:val=&quot;00341E03&quot;/&gt;&lt;wsp:rsid wsp:val=&quot;00342BFF&quot;/&gt;&lt;wsp:rsid wsp:val=&quot;00343431&quot;/&gt;&lt;wsp:rsid wsp:val=&quot;00344945&quot;/&gt;&lt;wsp:rsid wsp:val=&quot;00344D25&quot;/&gt;&lt;wsp:rsid wsp:val=&quot;003453E0&quot;/&gt;&lt;wsp:rsid wsp:val=&quot;003466A2&quot;/&gt;&lt;wsp:rsid wsp:val=&quot;0034686C&quot;/&gt;&lt;wsp:rsid wsp:val=&quot;003505D5&quot;/&gt;&lt;wsp:rsid wsp:val=&quot;00351966&quot;/&gt;&lt;wsp:rsid wsp:val=&quot;00351FB6&quot;/&gt;&lt;wsp:rsid wsp:val=&quot;003532FA&quot;/&gt;&lt;wsp:rsid wsp:val=&quot;00354F62&quot;/&gt;&lt;wsp:rsid wsp:val=&quot;00355DF9&quot;/&gt;&lt;wsp:rsid wsp:val=&quot;00355E07&quot;/&gt;&lt;wsp:rsid wsp:val=&quot;00356252&quot;/&gt;&lt;wsp:rsid wsp:val=&quot;00356520&quot;/&gt;&lt;wsp:rsid wsp:val=&quot;00356733&quot;/&gt;&lt;wsp:rsid wsp:val=&quot;0036029A&quot;/&gt;&lt;wsp:rsid wsp:val=&quot;0036111C&quot;/&gt;&lt;wsp:rsid wsp:val=&quot;00361778&quot;/&gt;&lt;wsp:rsid wsp:val=&quot;003623B1&quot;/&gt;&lt;wsp:rsid wsp:val=&quot;00362913&quot;/&gt;&lt;wsp:rsid wsp:val=&quot;0036380B&quot;/&gt;&lt;wsp:rsid wsp:val=&quot;00364266&quot;/&gt;&lt;wsp:rsid wsp:val=&quot;00364A9E&quot;/&gt;&lt;wsp:rsid wsp:val=&quot;003675A6&quot;/&gt;&lt;wsp:rsid wsp:val=&quot;00367927&quot;/&gt;&lt;wsp:rsid wsp:val=&quot;00367A8B&quot;/&gt;&lt;wsp:rsid wsp:val=&quot;00370EA4&quot;/&gt;&lt;wsp:rsid wsp:val=&quot;00371E8D&quot;/&gt;&lt;wsp:rsid wsp:val=&quot;00374BBE&quot;/&gt;&lt;wsp:rsid wsp:val=&quot;003752BC&quot;/&gt;&lt;wsp:rsid wsp:val=&quot;00375A28&quot;/&gt;&lt;wsp:rsid wsp:val=&quot;0037618E&quot;/&gt;&lt;wsp:rsid wsp:val=&quot;00376643&quot;/&gt;&lt;wsp:rsid wsp:val=&quot;00377498&quot;/&gt;&lt;wsp:rsid wsp:val=&quot;00377A84&quot;/&gt;&lt;wsp:rsid wsp:val=&quot;003803CD&quot;/&gt;&lt;wsp:rsid wsp:val=&quot;00380840&quot;/&gt;&lt;wsp:rsid wsp:val=&quot;003809D1&quot;/&gt;&lt;wsp:rsid wsp:val=&quot;00381272&quot;/&gt;&lt;wsp:rsid wsp:val=&quot;003813E9&quot;/&gt;&lt;wsp:rsid wsp:val=&quot;00381DC1&quot;/&gt;&lt;wsp:rsid wsp:val=&quot;00382409&quot;/&gt;&lt;wsp:rsid wsp:val=&quot;00382710&quot;/&gt;&lt;wsp:rsid wsp:val=&quot;00383783&quot;/&gt;&lt;wsp:rsid wsp:val=&quot;00383A7A&quot;/&gt;&lt;wsp:rsid wsp:val=&quot;00384529&quot;/&gt;&lt;wsp:rsid wsp:val=&quot;003846FF&quot;/&gt;&lt;wsp:rsid wsp:val=&quot;00384C72&quot;/&gt;&lt;wsp:rsid wsp:val=&quot;0038552F&quot;/&gt;&lt;wsp:rsid wsp:val=&quot;00386B51&quot;/&gt;&lt;wsp:rsid wsp:val=&quot;00386C17&quot;/&gt;&lt;wsp:rsid wsp:val=&quot;003871FA&quot;/&gt;&lt;wsp:rsid wsp:val=&quot;00387942&quot;/&gt;&lt;wsp:rsid wsp:val=&quot;00387C2F&quot;/&gt;&lt;wsp:rsid wsp:val=&quot;0039059D&quot;/&gt;&lt;wsp:rsid wsp:val=&quot;00390944&quot;/&gt;&lt;wsp:rsid wsp:val=&quot;00390A31&quot;/&gt;&lt;wsp:rsid wsp:val=&quot;00390FD5&quot;/&gt;&lt;wsp:rsid wsp:val=&quot;00391FEA&quot;/&gt;&lt;wsp:rsid wsp:val=&quot;00392610&quot;/&gt;&lt;wsp:rsid wsp:val=&quot;00392F89&quot;/&gt;&lt;wsp:rsid wsp:val=&quot;00393B04&quot;/&gt;&lt;wsp:rsid wsp:val=&quot;003946A6&quot;/&gt;&lt;wsp:rsid wsp:val=&quot;00395509&quot;/&gt;&lt;wsp:rsid wsp:val=&quot;0039660F&quot;/&gt;&lt;wsp:rsid wsp:val=&quot;003978CB&quot;/&gt;&lt;wsp:rsid wsp:val=&quot;00397B4A&quot;/&gt;&lt;wsp:rsid wsp:val=&quot;003A0029&quot;/&gt;&lt;wsp:rsid wsp:val=&quot;003A04EC&quot;/&gt;&lt;wsp:rsid wsp:val=&quot;003A0BA5&quot;/&gt;&lt;wsp:rsid wsp:val=&quot;003A123D&quot;/&gt;&lt;wsp:rsid wsp:val=&quot;003A1792&quot;/&gt;&lt;wsp:rsid wsp:val=&quot;003A21F9&quot;/&gt;&lt;wsp:rsid wsp:val=&quot;003A2689&quot;/&gt;&lt;wsp:rsid wsp:val=&quot;003A2A96&quot;/&gt;&lt;wsp:rsid wsp:val=&quot;003A2BE3&quot;/&gt;&lt;wsp:rsid wsp:val=&quot;003A2C6B&quot;/&gt;&lt;wsp:rsid wsp:val=&quot;003A383C&quot;/&gt;&lt;wsp:rsid wsp:val=&quot;003A3C1B&quot;/&gt;&lt;wsp:rsid wsp:val=&quot;003A3F47&quot;/&gt;&lt;wsp:rsid wsp:val=&quot;003A425C&quot;/&gt;&lt;wsp:rsid wsp:val=&quot;003A5266&quot;/&gt;&lt;wsp:rsid wsp:val=&quot;003A52A2&quot;/&gt;&lt;wsp:rsid wsp:val=&quot;003A5B14&quot;/&gt;&lt;wsp:rsid wsp:val=&quot;003A5B4F&quot;/&gt;&lt;wsp:rsid wsp:val=&quot;003A602E&quot;/&gt;&lt;wsp:rsid wsp:val=&quot;003A6742&quot;/&gt;&lt;wsp:rsid wsp:val=&quot;003A7072&quot;/&gt;&lt;wsp:rsid wsp:val=&quot;003A721B&quot;/&gt;&lt;wsp:rsid wsp:val=&quot;003B048D&quot;/&gt;&lt;wsp:rsid wsp:val=&quot;003B066A&quot;/&gt;&lt;wsp:rsid wsp:val=&quot;003B0F1E&quot;/&gt;&lt;wsp:rsid wsp:val=&quot;003B14F4&quot;/&gt;&lt;wsp:rsid wsp:val=&quot;003B179E&quot;/&gt;&lt;wsp:rsid wsp:val=&quot;003B3576&quot;/&gt;&lt;wsp:rsid wsp:val=&quot;003B38BC&quot;/&gt;&lt;wsp:rsid wsp:val=&quot;003B39D5&quot;/&gt;&lt;wsp:rsid wsp:val=&quot;003B3D00&quot;/&gt;&lt;wsp:rsid wsp:val=&quot;003B46AA&quot;/&gt;&lt;wsp:rsid wsp:val=&quot;003B4AA1&quot;/&gt;&lt;wsp:rsid wsp:val=&quot;003B4C54&quot;/&gt;&lt;wsp:rsid wsp:val=&quot;003B68DB&quot;/&gt;&lt;wsp:rsid wsp:val=&quot;003B7B7C&quot;/&gt;&lt;wsp:rsid wsp:val=&quot;003C027B&quot;/&gt;&lt;wsp:rsid wsp:val=&quot;003C1939&quot;/&gt;&lt;wsp:rsid wsp:val=&quot;003C2083&quot;/&gt;&lt;wsp:rsid wsp:val=&quot;003C2486&quot;/&gt;&lt;wsp:rsid wsp:val=&quot;003C30F5&quot;/&gt;&lt;wsp:rsid wsp:val=&quot;003C321B&quot;/&gt;&lt;wsp:rsid wsp:val=&quot;003C4178&quot;/&gt;&lt;wsp:rsid wsp:val=&quot;003C5327&quot;/&gt;&lt;wsp:rsid wsp:val=&quot;003C6386&quot;/&gt;&lt;wsp:rsid wsp:val=&quot;003C7816&quot;/&gt;&lt;wsp:rsid wsp:val=&quot;003C79B2&quot;/&gt;&lt;wsp:rsid wsp:val=&quot;003C7E5A&quot;/&gt;&lt;wsp:rsid wsp:val=&quot;003D11B9&quot;/&gt;&lt;wsp:rsid wsp:val=&quot;003D16BA&quot;/&gt;&lt;wsp:rsid wsp:val=&quot;003D4CBE&quot;/&gt;&lt;wsp:rsid wsp:val=&quot;003D4D70&quot;/&gt;&lt;wsp:rsid wsp:val=&quot;003D50D8&quot;/&gt;&lt;wsp:rsid wsp:val=&quot;003D52D4&quot;/&gt;&lt;wsp:rsid wsp:val=&quot;003D61AE&quot;/&gt;&lt;wsp:rsid wsp:val=&quot;003D6743&quot;/&gt;&lt;wsp:rsid wsp:val=&quot;003D67D0&quot;/&gt;&lt;wsp:rsid wsp:val=&quot;003D6B35&quot;/&gt;&lt;wsp:rsid wsp:val=&quot;003D7B3D&quot;/&gt;&lt;wsp:rsid wsp:val=&quot;003E0067&quot;/&gt;&lt;wsp:rsid wsp:val=&quot;003E009F&quot;/&gt;&lt;wsp:rsid wsp:val=&quot;003E0131&quot;/&gt;&lt;wsp:rsid wsp:val=&quot;003E0196&quot;/&gt;&lt;wsp:rsid wsp:val=&quot;003E0CFF&quot;/&gt;&lt;wsp:rsid wsp:val=&quot;003E1271&quot;/&gt;&lt;wsp:rsid wsp:val=&quot;003E1B34&quot;/&gt;&lt;wsp:rsid wsp:val=&quot;003E2C8D&quot;/&gt;&lt;wsp:rsid wsp:val=&quot;003E33DB&quot;/&gt;&lt;wsp:rsid wsp:val=&quot;003E39F3&quot;/&gt;&lt;wsp:rsid wsp:val=&quot;003E431F&quot;/&gt;&lt;wsp:rsid wsp:val=&quot;003E4A3D&quot;/&gt;&lt;wsp:rsid wsp:val=&quot;003E4F41&quot;/&gt;&lt;wsp:rsid wsp:val=&quot;003E5160&quot;/&gt;&lt;wsp:rsid wsp:val=&quot;003E5A9D&quot;/&gt;&lt;wsp:rsid wsp:val=&quot;003E64BD&quot;/&gt;&lt;wsp:rsid wsp:val=&quot;003E6732&quot;/&gt;&lt;wsp:rsid wsp:val=&quot;003E79AC&quot;/&gt;&lt;wsp:rsid wsp:val=&quot;003F026F&quot;/&gt;&lt;wsp:rsid wsp:val=&quot;003F02F0&quot;/&gt;&lt;wsp:rsid wsp:val=&quot;003F038B&quot;/&gt;&lt;wsp:rsid wsp:val=&quot;003F0C31&quot;/&gt;&lt;wsp:rsid wsp:val=&quot;003F0D10&quot;/&gt;&lt;wsp:rsid wsp:val=&quot;003F1169&quot;/&gt;&lt;wsp:rsid wsp:val=&quot;003F271C&quot;/&gt;&lt;wsp:rsid wsp:val=&quot;003F2A9B&quot;/&gt;&lt;wsp:rsid wsp:val=&quot;003F2BAE&quot;/&gt;&lt;wsp:rsid wsp:val=&quot;003F2EF1&quot;/&gt;&lt;wsp:rsid wsp:val=&quot;003F2FCE&quot;/&gt;&lt;wsp:rsid wsp:val=&quot;003F3430&quot;/&gt;&lt;wsp:rsid wsp:val=&quot;003F3544&quot;/&gt;&lt;wsp:rsid wsp:val=&quot;003F49E6&quot;/&gt;&lt;wsp:rsid wsp:val=&quot;003F4CDB&quot;/&gt;&lt;wsp:rsid wsp:val=&quot;003F5488&quot;/&gt;&lt;wsp:rsid wsp:val=&quot;003F564C&quot;/&gt;&lt;wsp:rsid wsp:val=&quot;003F6326&quot;/&gt;&lt;wsp:rsid wsp:val=&quot;003F77AA&quot;/&gt;&lt;wsp:rsid wsp:val=&quot;00400EBC&quot;/&gt;&lt;wsp:rsid wsp:val=&quot;00401666&quot;/&gt;&lt;wsp:rsid wsp:val=&quot;00402742&quot;/&gt;&lt;wsp:rsid wsp:val=&quot;00403C0B&quot;/&gt;&lt;wsp:rsid wsp:val=&quot;00404A8D&quot;/&gt;&lt;wsp:rsid wsp:val=&quot;004057C1&quot;/&gt;&lt;wsp:rsid wsp:val=&quot;00410105&quot;/&gt;&lt;wsp:rsid wsp:val=&quot;00410A84&quot;/&gt;&lt;wsp:rsid wsp:val=&quot;00411D30&quot;/&gt;&lt;wsp:rsid wsp:val=&quot;004149D3&quot;/&gt;&lt;wsp:rsid wsp:val=&quot;00414C6F&quot;/&gt;&lt;wsp:rsid wsp:val=&quot;00415922&quot;/&gt;&lt;wsp:rsid wsp:val=&quot;00415C26&quot;/&gt;&lt;wsp:rsid wsp:val=&quot;004212CE&quot;/&gt;&lt;wsp:rsid wsp:val=&quot;0042155D&quot;/&gt;&lt;wsp:rsid wsp:val=&quot;004219E3&quot;/&gt;&lt;wsp:rsid wsp:val=&quot;00421D42&quot;/&gt;&lt;wsp:rsid wsp:val=&quot;0042353A&quot;/&gt;&lt;wsp:rsid wsp:val=&quot;00423797&quot;/&gt;&lt;wsp:rsid wsp:val=&quot;00424141&quot;/&gt;&lt;wsp:rsid wsp:val=&quot;004243E6&quot;/&gt;&lt;wsp:rsid wsp:val=&quot;0042458D&quot;/&gt;&lt;wsp:rsid wsp:val=&quot;004249BF&quot;/&gt;&lt;wsp:rsid wsp:val=&quot;00425C29&quot;/&gt;&lt;wsp:rsid wsp:val=&quot;004265F2&quot;/&gt;&lt;wsp:rsid wsp:val=&quot;00426BF0&quot;/&gt;&lt;wsp:rsid wsp:val=&quot;00426CC5&quot;/&gt;&lt;wsp:rsid wsp:val=&quot;004271CA&quot;/&gt;&lt;wsp:rsid wsp:val=&quot;004275EA&quot;/&gt;&lt;wsp:rsid wsp:val=&quot;00427C00&quot;/&gt;&lt;wsp:rsid wsp:val=&quot;00430B69&quot;/&gt;&lt;wsp:rsid wsp:val=&quot;00431437&quot;/&gt;&lt;wsp:rsid wsp:val=&quot;0043186E&quot;/&gt;&lt;wsp:rsid wsp:val=&quot;00431AA3&quot;/&gt;&lt;wsp:rsid wsp:val=&quot;00433331&quot;/&gt;&lt;wsp:rsid wsp:val=&quot;004343C1&quot;/&gt;&lt;wsp:rsid wsp:val=&quot;00435F25&quot;/&gt;&lt;wsp:rsid wsp:val=&quot;00436830&quot;/&gt;&lt;wsp:rsid wsp:val=&quot;00436942&quot;/&gt;&lt;wsp:rsid wsp:val=&quot;0043696B&quot;/&gt;&lt;wsp:rsid wsp:val=&quot;00436A3F&quot;/&gt;&lt;wsp:rsid wsp:val=&quot;00437311&quot;/&gt;&lt;wsp:rsid wsp:val=&quot;004379A3&quot;/&gt;&lt;wsp:rsid wsp:val=&quot;004404AC&quot;/&gt;&lt;wsp:rsid wsp:val=&quot;0044121D&quot;/&gt;&lt;wsp:rsid wsp:val=&quot;0044130C&quot;/&gt;&lt;wsp:rsid wsp:val=&quot;00441710&quot;/&gt;&lt;wsp:rsid wsp:val=&quot;004420CD&quot;/&gt;&lt;wsp:rsid wsp:val=&quot;004421A3&quot;/&gt;&lt;wsp:rsid wsp:val=&quot;00442CCE&quot;/&gt;&lt;wsp:rsid wsp:val=&quot;00443E7E&quot;/&gt;&lt;wsp:rsid wsp:val=&quot;00444CEF&quot;/&gt;&lt;wsp:rsid wsp:val=&quot;004452CF&quot;/&gt;&lt;wsp:rsid wsp:val=&quot;00445E9D&quot;/&gt;&lt;wsp:rsid wsp:val=&quot;00445FD9&quot;/&gt;&lt;wsp:rsid wsp:val=&quot;00446905&quot;/&gt;&lt;wsp:rsid wsp:val=&quot;00446BFB&quot;/&gt;&lt;wsp:rsid wsp:val=&quot;00446DBC&quot;/&gt;&lt;wsp:rsid wsp:val=&quot;00446F0D&quot;/&gt;&lt;wsp:rsid wsp:val=&quot;004478AD&quot;/&gt;&lt;wsp:rsid wsp:val=&quot;00447B96&quot;/&gt;&lt;wsp:rsid wsp:val=&quot;0045021D&quot;/&gt;&lt;wsp:rsid wsp:val=&quot;004519B2&quot;/&gt;&lt;wsp:rsid wsp:val=&quot;004526CE&quot;/&gt;&lt;wsp:rsid wsp:val=&quot;0045376F&quot;/&gt;&lt;wsp:rsid wsp:val=&quot;0045454C&quot;/&gt;&lt;wsp:rsid wsp:val=&quot;00454B3B&quot;/&gt;&lt;wsp:rsid wsp:val=&quot;00454B48&quot;/&gt;&lt;wsp:rsid wsp:val=&quot;0045549D&quot;/&gt;&lt;wsp:rsid wsp:val=&quot;0045586C&quot;/&gt;&lt;wsp:rsid wsp:val=&quot;00455BAC&quot;/&gt;&lt;wsp:rsid wsp:val=&quot;00455FAF&quot;/&gt;&lt;wsp:rsid wsp:val=&quot;004561D8&quot;/&gt;&lt;wsp:rsid wsp:val=&quot;0045669F&quot;/&gt;&lt;wsp:rsid wsp:val=&quot;00457D7E&quot;/&gt;&lt;wsp:rsid wsp:val=&quot;004603EA&quot;/&gt;&lt;wsp:rsid wsp:val=&quot;0046086F&quot;/&gt;&lt;wsp:rsid wsp:val=&quot;00460E85&quot;/&gt;&lt;wsp:rsid wsp:val=&quot;00461F9C&quot;/&gt;&lt;wsp:rsid wsp:val=&quot;0046395D&quot;/&gt;&lt;wsp:rsid wsp:val=&quot;00464093&quot;/&gt;&lt;wsp:rsid wsp:val=&quot;00464584&quot;/&gt;&lt;wsp:rsid wsp:val=&quot;004651F9&quot;/&gt;&lt;wsp:rsid wsp:val=&quot;004654E2&quot;/&gt;&lt;wsp:rsid wsp:val=&quot;00465A65&quot;/&gt;&lt;wsp:rsid wsp:val=&quot;00466DF4&quot;/&gt;&lt;wsp:rsid wsp:val=&quot;00467B70&quot;/&gt;&lt;wsp:rsid wsp:val=&quot;00470A13&quot;/&gt;&lt;wsp:rsid wsp:val=&quot;00471467&quot;/&gt;&lt;wsp:rsid wsp:val=&quot;00472235&quot;/&gt;&lt;wsp:rsid wsp:val=&quot;00472D61&quot;/&gt;&lt;wsp:rsid wsp:val=&quot;00472FD5&quot;/&gt;&lt;wsp:rsid wsp:val=&quot;0047375E&quot;/&gt;&lt;wsp:rsid wsp:val=&quot;004738BF&quot;/&gt;&lt;wsp:rsid wsp:val=&quot;004739CA&quot;/&gt;&lt;wsp:rsid wsp:val=&quot;0047426A&quot;/&gt;&lt;wsp:rsid wsp:val=&quot;0047542A&quot;/&gt;&lt;wsp:rsid wsp:val=&quot;00476953&quot;/&gt;&lt;wsp:rsid wsp:val=&quot;00476CF7&quot;/&gt;&lt;wsp:rsid wsp:val=&quot;00477A41&quot;/&gt;&lt;wsp:rsid wsp:val=&quot;004809FF&quot;/&gt;&lt;wsp:rsid wsp:val=&quot;00480A07&quot;/&gt;&lt;wsp:rsid wsp:val=&quot;00480E8F&quot;/&gt;&lt;wsp:rsid wsp:val=&quot;00481024&quot;/&gt;&lt;wsp:rsid wsp:val=&quot;00481047&quot;/&gt;&lt;wsp:rsid wsp:val=&quot;0048216D&quot;/&gt;&lt;wsp:rsid wsp:val=&quot;00482476&quot;/&gt;&lt;wsp:rsid wsp:val=&quot;004828DA&quot;/&gt;&lt;wsp:rsid wsp:val=&quot;00482F42&quot;/&gt;&lt;wsp:rsid wsp:val=&quot;00483CBC&quot;/&gt;&lt;wsp:rsid wsp:val=&quot;00484446&quot;/&gt;&lt;wsp:rsid wsp:val=&quot;00485155&quot;/&gt;&lt;wsp:rsid wsp:val=&quot;004859CC&quot;/&gt;&lt;wsp:rsid wsp:val=&quot;00486D2C&quot;/&gt;&lt;wsp:rsid wsp:val=&quot;00487DBE&quot;/&gt;&lt;wsp:rsid wsp:val=&quot;00492C79&quot;/&gt;&lt;wsp:rsid wsp:val=&quot;004934D1&quot;/&gt;&lt;wsp:rsid wsp:val=&quot;00494083&quot;/&gt;&lt;wsp:rsid wsp:val=&quot;00494605&quot;/&gt;&lt;wsp:rsid wsp:val=&quot;00495615&quot;/&gt;&lt;wsp:rsid wsp:val=&quot;0049577B&quot;/&gt;&lt;wsp:rsid wsp:val=&quot;00495BC1&quot;/&gt;&lt;wsp:rsid wsp:val=&quot;00495EEB&quot;/&gt;&lt;wsp:rsid wsp:val=&quot;00496846&quot;/&gt;&lt;wsp:rsid wsp:val=&quot;0049703B&quot;/&gt;&lt;wsp:rsid wsp:val=&quot;004A0285&quot;/&gt;&lt;wsp:rsid wsp:val=&quot;004A127B&quot;/&gt;&lt;wsp:rsid wsp:val=&quot;004A22F9&quot;/&gt;&lt;wsp:rsid wsp:val=&quot;004A265B&quot;/&gt;&lt;wsp:rsid wsp:val=&quot;004A28B7&quot;/&gt;&lt;wsp:rsid wsp:val=&quot;004A2AD9&quot;/&gt;&lt;wsp:rsid wsp:val=&quot;004A2B66&quot;/&gt;&lt;wsp:rsid wsp:val=&quot;004A395A&quot;/&gt;&lt;wsp:rsid wsp:val=&quot;004A4081&quot;/&gt;&lt;wsp:rsid wsp:val=&quot;004A4127&quot;/&gt;&lt;wsp:rsid wsp:val=&quot;004A5676&quot;/&gt;&lt;wsp:rsid wsp:val=&quot;004A59D2&quot;/&gt;&lt;wsp:rsid wsp:val=&quot;004A5D51&quot;/&gt;&lt;wsp:rsid wsp:val=&quot;004A6D7D&quot;/&gt;&lt;wsp:rsid wsp:val=&quot;004A70AB&quot;/&gt;&lt;wsp:rsid wsp:val=&quot;004B0861&quot;/&gt;&lt;wsp:rsid wsp:val=&quot;004B0FE6&quot;/&gt;&lt;wsp:rsid wsp:val=&quot;004B1A09&quot;/&gt;&lt;wsp:rsid wsp:val=&quot;004B29CB&quot;/&gt;&lt;wsp:rsid wsp:val=&quot;004B2A91&quot;/&gt;&lt;wsp:rsid wsp:val=&quot;004B36BB&quot;/&gt;&lt;wsp:rsid wsp:val=&quot;004B3B8F&quot;/&gt;&lt;wsp:rsid wsp:val=&quot;004B4276&quot;/&gt;&lt;wsp:rsid wsp:val=&quot;004B43DA&quot;/&gt;&lt;wsp:rsid wsp:val=&quot;004B6594&quot;/&gt;&lt;wsp:rsid wsp:val=&quot;004B74FB&quot;/&gt;&lt;wsp:rsid wsp:val=&quot;004B76D3&quot;/&gt;&lt;wsp:rsid wsp:val=&quot;004B7B3E&quot;/&gt;&lt;wsp:rsid wsp:val=&quot;004C2F7C&quot;/&gt;&lt;wsp:rsid wsp:val=&quot;004C4900&quot;/&gt;&lt;wsp:rsid wsp:val=&quot;004C57CC&quot;/&gt;&lt;wsp:rsid wsp:val=&quot;004C73F2&quot;/&gt;&lt;wsp:rsid wsp:val=&quot;004C7545&quot;/&gt;&lt;wsp:rsid wsp:val=&quot;004D1E7B&quot;/&gt;&lt;wsp:rsid wsp:val=&quot;004D32F3&quot;/&gt;&lt;wsp:rsid wsp:val=&quot;004D3614&quot;/&gt;&lt;wsp:rsid wsp:val=&quot;004D38A0&quot;/&gt;&lt;wsp:rsid wsp:val=&quot;004D3BBF&quot;/&gt;&lt;wsp:rsid wsp:val=&quot;004D411F&quot;/&gt;&lt;wsp:rsid wsp:val=&quot;004D506B&quot;/&gt;&lt;wsp:rsid wsp:val=&quot;004D5964&quot;/&gt;&lt;wsp:rsid wsp:val=&quot;004D7226&quot;/&gt;&lt;wsp:rsid wsp:val=&quot;004D727D&quot;/&gt;&lt;wsp:rsid wsp:val=&quot;004D778D&quot;/&gt;&lt;wsp:rsid wsp:val=&quot;004E1072&quot;/&gt;&lt;wsp:rsid wsp:val=&quot;004E13D2&quot;/&gt;&lt;wsp:rsid wsp:val=&quot;004E1BA2&quot;/&gt;&lt;wsp:rsid wsp:val=&quot;004E1E02&quot;/&gt;&lt;wsp:rsid wsp:val=&quot;004E218C&quot;/&gt;&lt;wsp:rsid wsp:val=&quot;004E3069&quot;/&gt;&lt;wsp:rsid wsp:val=&quot;004E35A9&quot;/&gt;&lt;wsp:rsid wsp:val=&quot;004E4323&quot;/&gt;&lt;wsp:rsid wsp:val=&quot;004E4A10&quot;/&gt;&lt;wsp:rsid wsp:val=&quot;004E4E41&quot;/&gt;&lt;wsp:rsid wsp:val=&quot;004E5610&quot;/&gt;&lt;wsp:rsid wsp:val=&quot;004E7247&quot;/&gt;&lt;wsp:rsid wsp:val=&quot;004E7E4B&quot;/&gt;&lt;wsp:rsid wsp:val=&quot;004E7E69&quot;/&gt;&lt;wsp:rsid wsp:val=&quot;004F105C&quot;/&gt;&lt;wsp:rsid wsp:val=&quot;004F10B6&quot;/&gt;&lt;wsp:rsid wsp:val=&quot;004F1660&quot;/&gt;&lt;wsp:rsid wsp:val=&quot;004F19A5&quot;/&gt;&lt;wsp:rsid wsp:val=&quot;004F39B9&quot;/&gt;&lt;wsp:rsid wsp:val=&quot;004F4DD4&quot;/&gt;&lt;wsp:rsid wsp:val=&quot;004F5389&quot;/&gt;&lt;wsp:rsid wsp:val=&quot;004F5D98&quot;/&gt;&lt;wsp:rsid wsp:val=&quot;004F5DCF&quot;/&gt;&lt;wsp:rsid wsp:val=&quot;004F64E1&quot;/&gt;&lt;wsp:rsid wsp:val=&quot;004F729A&quot;/&gt;&lt;wsp:rsid wsp:val=&quot;004F7668&quot;/&gt;&lt;wsp:rsid wsp:val=&quot;004F76DB&quot;/&gt;&lt;wsp:rsid wsp:val=&quot;004F7DF6&quot;/&gt;&lt;wsp:rsid wsp:val=&quot;00500189&quot;/&gt;&lt;wsp:rsid wsp:val=&quot;00500330&quot;/&gt;&lt;wsp:rsid wsp:val=&quot;005007EA&quot;/&gt;&lt;wsp:rsid wsp:val=&quot;00500A6B&quot;/&gt;&lt;wsp:rsid wsp:val=&quot;00502924&quot;/&gt;&lt;wsp:rsid wsp:val=&quot;005029E4&quot;/&gt;&lt;wsp:rsid wsp:val=&quot;005044BD&quot;/&gt;&lt;wsp:rsid wsp:val=&quot;00504E14&quot;/&gt;&lt;wsp:rsid wsp:val=&quot;00507268&quot;/&gt;&lt;wsp:rsid wsp:val=&quot;00507E63&quot;/&gt;&lt;wsp:rsid wsp:val=&quot;00507F19&quot;/&gt;&lt;wsp:rsid wsp:val=&quot;00510183&quot;/&gt;&lt;wsp:rsid wsp:val=&quot;0051144C&quot;/&gt;&lt;wsp:rsid wsp:val=&quot;00512299&quot;/&gt;&lt;wsp:rsid wsp:val=&quot;00512D91&quot;/&gt;&lt;wsp:rsid wsp:val=&quot;005141B5&quot;/&gt;&lt;wsp:rsid wsp:val=&quot;00514B7E&quot;/&gt;&lt;wsp:rsid wsp:val=&quot;005163BE&quot;/&gt;&lt;wsp:rsid wsp:val=&quot;00516BB8&quot;/&gt;&lt;wsp:rsid wsp:val=&quot;00516E3A&quot;/&gt;&lt;wsp:rsid wsp:val=&quot;005172DC&quot;/&gt;&lt;wsp:rsid wsp:val=&quot;0051750E&quot;/&gt;&lt;wsp:rsid wsp:val=&quot;00517586&quot;/&gt;&lt;wsp:rsid wsp:val=&quot;00520B92&quot;/&gt;&lt;wsp:rsid wsp:val=&quot;0052106A&quot;/&gt;&lt;wsp:rsid wsp:val=&quot;005211C4&quot;/&gt;&lt;wsp:rsid wsp:val=&quot;00522107&quot;/&gt;&lt;wsp:rsid wsp:val=&quot;00522566&quot;/&gt;&lt;wsp:rsid wsp:val=&quot;00524154&quot;/&gt;&lt;wsp:rsid wsp:val=&quot;00524328&quot;/&gt;&lt;wsp:rsid wsp:val=&quot;005243F8&quot;/&gt;&lt;wsp:rsid wsp:val=&quot;00526AA1&quot;/&gt;&lt;wsp:rsid wsp:val=&quot;00527AFC&quot;/&gt;&lt;wsp:rsid wsp:val=&quot;00527CDD&quot;/&gt;&lt;wsp:rsid wsp:val=&quot;00527F4C&quot;/&gt;&lt;wsp:rsid wsp:val=&quot;00530215&quot;/&gt;&lt;wsp:rsid wsp:val=&quot;005303E7&quot;/&gt;&lt;wsp:rsid wsp:val=&quot;00530EEE&quot;/&gt;&lt;wsp:rsid wsp:val=&quot;0053173B&quot;/&gt;&lt;wsp:rsid wsp:val=&quot;00531A96&quot;/&gt;&lt;wsp:rsid wsp:val=&quot;00531B11&quot;/&gt;&lt;wsp:rsid wsp:val=&quot;00533087&quot;/&gt;&lt;wsp:rsid wsp:val=&quot;00534572&quot;/&gt;&lt;wsp:rsid wsp:val=&quot;0053516E&quot;/&gt;&lt;wsp:rsid wsp:val=&quot;00536637&quot;/&gt;&lt;wsp:rsid wsp:val=&quot;00536D06&quot;/&gt;&lt;wsp:rsid wsp:val=&quot;005375FA&quot;/&gt;&lt;wsp:rsid wsp:val=&quot;0054075B&quot;/&gt;&lt;wsp:rsid wsp:val=&quot;0054102E&quot;/&gt;&lt;wsp:rsid wsp:val=&quot;0054131B&quot;/&gt;&lt;wsp:rsid wsp:val=&quot;005420B8&quot;/&gt;&lt;wsp:rsid wsp:val=&quot;00542D4C&quot;/&gt;&lt;wsp:rsid wsp:val=&quot;00542FE3&quot;/&gt;&lt;wsp:rsid wsp:val=&quot;0054309A&quot;/&gt;&lt;wsp:rsid wsp:val=&quot;0054438B&quot;/&gt;&lt;wsp:rsid wsp:val=&quot;00544B24&quot;/&gt;&lt;wsp:rsid wsp:val=&quot;00545BBD&quot;/&gt;&lt;wsp:rsid wsp:val=&quot;00546235&quot;/&gt;&lt;wsp:rsid wsp:val=&quot;00546550&quot;/&gt;&lt;wsp:rsid wsp:val=&quot;00546639&quot;/&gt;&lt;wsp:rsid wsp:val=&quot;00546CD3&quot;/&gt;&lt;wsp:rsid wsp:val=&quot;00547458&quot;/&gt;&lt;wsp:rsid wsp:val=&quot;005479F2&quot;/&gt;&lt;wsp:rsid wsp:val=&quot;00550534&quot;/&gt;&lt;wsp:rsid wsp:val=&quot;005505E3&quot;/&gt;&lt;wsp:rsid wsp:val=&quot;0055144A&quot;/&gt;&lt;wsp:rsid wsp:val=&quot;005516E3&quot;/&gt;&lt;wsp:rsid wsp:val=&quot;005518C5&quot;/&gt;&lt;wsp:rsid wsp:val=&quot;00551E09&quot;/&gt;&lt;wsp:rsid wsp:val=&quot;005532E6&quot;/&gt;&lt;wsp:rsid wsp:val=&quot;0055406A&quot;/&gt;&lt;wsp:rsid wsp:val=&quot;00554896&quot;/&gt;&lt;wsp:rsid wsp:val=&quot;00555720&quot;/&gt;&lt;wsp:rsid wsp:val=&quot;00556162&quot;/&gt;&lt;wsp:rsid wsp:val=&quot;00556B29&quot;/&gt;&lt;wsp:rsid wsp:val=&quot;00556C99&quot;/&gt;&lt;wsp:rsid wsp:val=&quot;00557B4D&quot;/&gt;&lt;wsp:rsid wsp:val=&quot;00561FA6&quot;/&gt;&lt;wsp:rsid wsp:val=&quot;00562971&quot;/&gt;&lt;wsp:rsid wsp:val=&quot;00562D21&quot;/&gt;&lt;wsp:rsid wsp:val=&quot;00562E22&quot;/&gt;&lt;wsp:rsid wsp:val=&quot;00562ECD&quot;/&gt;&lt;wsp:rsid wsp:val=&quot;005636E6&quot;/&gt;&lt;wsp:rsid wsp:val=&quot;00563DD4&quot;/&gt;&lt;wsp:rsid wsp:val=&quot;00563EB7&quot;/&gt;&lt;wsp:rsid wsp:val=&quot;00565896&quot;/&gt;&lt;wsp:rsid wsp:val=&quot;00565A2E&quot;/&gt;&lt;wsp:rsid wsp:val=&quot;005660E6&quot;/&gt;&lt;wsp:rsid wsp:val=&quot;0056666F&quot;/&gt;&lt;wsp:rsid wsp:val=&quot;00566C11&quot;/&gt;&lt;wsp:rsid wsp:val=&quot;00567DAA&quot;/&gt;&lt;wsp:rsid wsp:val=&quot;0057120E&quot;/&gt;&lt;wsp:rsid wsp:val=&quot;00572645&quot;/&gt;&lt;wsp:rsid wsp:val=&quot;00572A73&quot;/&gt;&lt;wsp:rsid wsp:val=&quot;00576369&quot;/&gt;&lt;wsp:rsid wsp:val=&quot;00576485&quot;/&gt;&lt;wsp:rsid wsp:val=&quot;005776C5&quot;/&gt;&lt;wsp:rsid wsp:val=&quot;00580003&quot;/&gt;&lt;wsp:rsid wsp:val=&quot;00580B13&quot;/&gt;&lt;wsp:rsid wsp:val=&quot;00581256&quot;/&gt;&lt;wsp:rsid wsp:val=&quot;00581317&quot;/&gt;&lt;wsp:rsid wsp:val=&quot;00581964&quot;/&gt;&lt;wsp:rsid wsp:val=&quot;00581FA9&quot;/&gt;&lt;wsp:rsid wsp:val=&quot;005826DE&quot;/&gt;&lt;wsp:rsid wsp:val=&quot;005828CA&quot;/&gt;&lt;wsp:rsid wsp:val=&quot;00582986&quot;/&gt;&lt;wsp:rsid wsp:val=&quot;005831BE&quot;/&gt;&lt;wsp:rsid wsp:val=&quot;0058515F&quot;/&gt;&lt;wsp:rsid wsp:val=&quot;0058661D&quot;/&gt;&lt;wsp:rsid wsp:val=&quot;00586CF9&quot;/&gt;&lt;wsp:rsid wsp:val=&quot;00587FA4&quot;/&gt;&lt;wsp:rsid wsp:val=&quot;00590575&quot;/&gt;&lt;wsp:rsid wsp:val=&quot;00590C8F&quot;/&gt;&lt;wsp:rsid wsp:val=&quot;00591669&quot;/&gt;&lt;wsp:rsid wsp:val=&quot;0059206E&quot;/&gt;&lt;wsp:rsid wsp:val=&quot;00592293&quot;/&gt;&lt;wsp:rsid wsp:val=&quot;00592C53&quot;/&gt;&lt;wsp:rsid wsp:val=&quot;005934C7&quot;/&gt;&lt;wsp:rsid wsp:val=&quot;005936F3&quot;/&gt;&lt;wsp:rsid wsp:val=&quot;00593C78&quot;/&gt;&lt;wsp:rsid wsp:val=&quot;00593E45&quot;/&gt;&lt;wsp:rsid wsp:val=&quot;00594B9F&quot;/&gt;&lt;wsp:rsid wsp:val=&quot;00594DAE&quot;/&gt;&lt;wsp:rsid wsp:val=&quot;005969D8&quot;/&gt;&lt;wsp:rsid wsp:val=&quot;0059737C&quot;/&gt;&lt;wsp:rsid wsp:val=&quot;005977B8&quot;/&gt;&lt;wsp:rsid wsp:val=&quot;005979AB&quot;/&gt;&lt;wsp:rsid wsp:val=&quot;00597F6E&quot;/&gt;&lt;wsp:rsid wsp:val=&quot;005A0C69&quot;/&gt;&lt;wsp:rsid wsp:val=&quot;005A0EF8&quot;/&gt;&lt;wsp:rsid wsp:val=&quot;005A173B&quot;/&gt;&lt;wsp:rsid wsp:val=&quot;005A2141&quot;/&gt;&lt;wsp:rsid wsp:val=&quot;005A2275&quot;/&gt;&lt;wsp:rsid wsp:val=&quot;005A3350&quot;/&gt;&lt;wsp:rsid wsp:val=&quot;005A34C0&quot;/&gt;&lt;wsp:rsid wsp:val=&quot;005A4584&quot;/&gt;&lt;wsp:rsid wsp:val=&quot;005A49C6&quot;/&gt;&lt;wsp:rsid wsp:val=&quot;005A4A73&quot;/&gt;&lt;wsp:rsid wsp:val=&quot;005A5A09&quot;/&gt;&lt;wsp:rsid wsp:val=&quot;005A5A60&quot;/&gt;&lt;wsp:rsid wsp:val=&quot;005A7E63&quot;/&gt;&lt;wsp:rsid wsp:val=&quot;005B020F&quot;/&gt;&lt;wsp:rsid wsp:val=&quot;005B0615&quot;/&gt;&lt;wsp:rsid wsp:val=&quot;005B0E53&quot;/&gt;&lt;wsp:rsid wsp:val=&quot;005B1285&quot;/&gt;&lt;wsp:rsid wsp:val=&quot;005B178B&quot;/&gt;&lt;wsp:rsid wsp:val=&quot;005B2458&quot;/&gt;&lt;wsp:rsid wsp:val=&quot;005B2969&quot;/&gt;&lt;wsp:rsid wsp:val=&quot;005B35D1&quot;/&gt;&lt;wsp:rsid wsp:val=&quot;005B4440&quot;/&gt;&lt;wsp:rsid wsp:val=&quot;005B4857&quot;/&gt;&lt;wsp:rsid wsp:val=&quot;005B52A4&quot;/&gt;&lt;wsp:rsid wsp:val=&quot;005B59A0&quot;/&gt;&lt;wsp:rsid wsp:val=&quot;005B5D71&quot;/&gt;&lt;wsp:rsid wsp:val=&quot;005B5DCD&quot;/&gt;&lt;wsp:rsid wsp:val=&quot;005B6B38&quot;/&gt;&lt;wsp:rsid wsp:val=&quot;005B7770&quot;/&gt;&lt;wsp:rsid wsp:val=&quot;005B7C77&quot;/&gt;&lt;wsp:rsid wsp:val=&quot;005C0508&quot;/&gt;&lt;wsp:rsid wsp:val=&quot;005C07EF&quot;/&gt;&lt;wsp:rsid wsp:val=&quot;005C0D51&quot;/&gt;&lt;wsp:rsid wsp:val=&quot;005C12D7&quot;/&gt;&lt;wsp:rsid wsp:val=&quot;005C19FF&quot;/&gt;&lt;wsp:rsid wsp:val=&quot;005C3C65&quot;/&gt;&lt;wsp:rsid wsp:val=&quot;005C3FBB&quot;/&gt;&lt;wsp:rsid wsp:val=&quot;005C4163&quot;/&gt;&lt;wsp:rsid wsp:val=&quot;005C4445&quot;/&gt;&lt;wsp:rsid wsp:val=&quot;005C44C3&quot;/&gt;&lt;wsp:rsid wsp:val=&quot;005C45A6&quot;/&gt;&lt;wsp:rsid wsp:val=&quot;005C4CDD&quot;/&gt;&lt;wsp:rsid wsp:val=&quot;005C5104&quot;/&gt;&lt;wsp:rsid wsp:val=&quot;005C5673&quot;/&gt;&lt;wsp:rsid wsp:val=&quot;005C5CB7&quot;/&gt;&lt;wsp:rsid wsp:val=&quot;005C6430&quot;/&gt;&lt;wsp:rsid wsp:val=&quot;005C75A2&quot;/&gt;&lt;wsp:rsid wsp:val=&quot;005C75ED&quot;/&gt;&lt;wsp:rsid wsp:val=&quot;005C7626&quot;/&gt;&lt;wsp:rsid wsp:val=&quot;005D08BB&quot;/&gt;&lt;wsp:rsid wsp:val=&quot;005D0F75&quot;/&gt;&lt;wsp:rsid wsp:val=&quot;005D0FE6&quot;/&gt;&lt;wsp:rsid wsp:val=&quot;005D10A5&quot;/&gt;&lt;wsp:rsid wsp:val=&quot;005D1D35&quot;/&gt;&lt;wsp:rsid wsp:val=&quot;005D1F5C&quot;/&gt;&lt;wsp:rsid wsp:val=&quot;005D3F56&quot;/&gt;&lt;wsp:rsid wsp:val=&quot;005D49CA&quot;/&gt;&lt;wsp:rsid wsp:val=&quot;005D4DD8&quot;/&gt;&lt;wsp:rsid wsp:val=&quot;005D5427&quot;/&gt;&lt;wsp:rsid wsp:val=&quot;005D5A05&quot;/&gt;&lt;wsp:rsid wsp:val=&quot;005D5F84&quot;/&gt;&lt;wsp:rsid wsp:val=&quot;005D5FB3&quot;/&gt;&lt;wsp:rsid wsp:val=&quot;005D73D9&quot;/&gt;&lt;wsp:rsid wsp:val=&quot;005D78A2&quot;/&gt;&lt;wsp:rsid wsp:val=&quot;005D7EE6&quot;/&gt;&lt;wsp:rsid wsp:val=&quot;005E0517&quot;/&gt;&lt;wsp:rsid wsp:val=&quot;005E0710&quot;/&gt;&lt;wsp:rsid wsp:val=&quot;005E0D79&quot;/&gt;&lt;wsp:rsid wsp:val=&quot;005E0EF7&quot;/&gt;&lt;wsp:rsid wsp:val=&quot;005E225F&quot;/&gt;&lt;wsp:rsid wsp:val=&quot;005E2480&quot;/&gt;&lt;wsp:rsid wsp:val=&quot;005E39FF&quot;/&gt;&lt;wsp:rsid wsp:val=&quot;005E57C5&quot;/&gt;&lt;wsp:rsid wsp:val=&quot;005E5E35&quot;/&gt;&lt;wsp:rsid wsp:val=&quot;005E5F68&quot;/&gt;&lt;wsp:rsid wsp:val=&quot;005E6783&quot;/&gt;&lt;wsp:rsid wsp:val=&quot;005E6C47&quot;/&gt;&lt;wsp:rsid wsp:val=&quot;005E728A&quot;/&gt;&lt;wsp:rsid wsp:val=&quot;005E73DA&quot;/&gt;&lt;wsp:rsid wsp:val=&quot;005E7671&quot;/&gt;&lt;wsp:rsid wsp:val=&quot;005E7C80&quot;/&gt;&lt;wsp:rsid wsp:val=&quot;005F02F7&quot;/&gt;&lt;wsp:rsid wsp:val=&quot;005F0A76&quot;/&gt;&lt;wsp:rsid wsp:val=&quot;005F1D7F&quot;/&gt;&lt;wsp:rsid wsp:val=&quot;005F1FED&quot;/&gt;&lt;wsp:rsid wsp:val=&quot;005F20BA&quot;/&gt;&lt;wsp:rsid wsp:val=&quot;005F2A4A&quot;/&gt;&lt;wsp:rsid wsp:val=&quot;005F2A92&quot;/&gt;&lt;wsp:rsid wsp:val=&quot;005F30D4&quot;/&gt;&lt;wsp:rsid wsp:val=&quot;005F3722&quot;/&gt;&lt;wsp:rsid wsp:val=&quot;005F519B&quot;/&gt;&lt;wsp:rsid wsp:val=&quot;005F53F6&quot;/&gt;&lt;wsp:rsid wsp:val=&quot;005F6739&quot;/&gt;&lt;wsp:rsid wsp:val=&quot;005F79FA&quot;/&gt;&lt;wsp:rsid wsp:val=&quot;00600D6F&quot;/&gt;&lt;wsp:rsid wsp:val=&quot;006014C7&quot;/&gt;&lt;wsp:rsid wsp:val=&quot;0060318D&quot;/&gt;&lt;wsp:rsid wsp:val=&quot;0060373A&quot;/&gt;&lt;wsp:rsid wsp:val=&quot;006046CF&quot;/&gt;&lt;wsp:rsid wsp:val=&quot;00604728&quot;/&gt;&lt;wsp:rsid wsp:val=&quot;006048B2&quot;/&gt;&lt;wsp:rsid wsp:val=&quot;006048DD&quot;/&gt;&lt;wsp:rsid wsp:val=&quot;006049F7&quot;/&gt;&lt;wsp:rsid wsp:val=&quot;006056CC&quot;/&gt;&lt;wsp:rsid wsp:val=&quot;00605FE7&quot;/&gt;&lt;wsp:rsid wsp:val=&quot;006062B6&quot;/&gt;&lt;wsp:rsid wsp:val=&quot;00606500&quot;/&gt;&lt;wsp:rsid wsp:val=&quot;00606671&quot;/&gt;&lt;wsp:rsid wsp:val=&quot;00610314&quot;/&gt;&lt;wsp:rsid wsp:val=&quot;00610CF2&quot;/&gt;&lt;wsp:rsid wsp:val=&quot;006110B3&quot;/&gt;&lt;wsp:rsid wsp:val=&quot;00611299&quot;/&gt;&lt;wsp:rsid wsp:val=&quot;00611FD6&quot;/&gt;&lt;wsp:rsid wsp:val=&quot;00612403&quot;/&gt;&lt;wsp:rsid wsp:val=&quot;00612822&quot;/&gt;&lt;wsp:rsid wsp:val=&quot;00612D7C&quot;/&gt;&lt;wsp:rsid wsp:val=&quot;0061304B&quot;/&gt;&lt;wsp:rsid wsp:val=&quot;006137CF&quot;/&gt;&lt;wsp:rsid wsp:val=&quot;00614C19&quot;/&gt;&lt;wsp:rsid wsp:val=&quot;00614E7A&quot;/&gt;&lt;wsp:rsid wsp:val=&quot;00614EE6&quot;/&gt;&lt;wsp:rsid wsp:val=&quot;00615013&quot;/&gt;&lt;wsp:rsid wsp:val=&quot;006153C4&quot;/&gt;&lt;wsp:rsid wsp:val=&quot;0061617A&quot;/&gt;&lt;wsp:rsid wsp:val=&quot;00616364&quot;/&gt;&lt;wsp:rsid wsp:val=&quot;0061663F&quot;/&gt;&lt;wsp:rsid wsp:val=&quot;006168D9&quot;/&gt;&lt;wsp:rsid wsp:val=&quot;00617294&quot;/&gt;&lt;wsp:rsid wsp:val=&quot;0061795A&quot;/&gt;&lt;wsp:rsid wsp:val=&quot;00617DF3&quot;/&gt;&lt;wsp:rsid wsp:val=&quot;00617FDB&quot;/&gt;&lt;wsp:rsid wsp:val=&quot;00620ECB&quot;/&gt;&lt;wsp:rsid wsp:val=&quot;0062108C&quot;/&gt;&lt;wsp:rsid wsp:val=&quot;00621156&quot;/&gt;&lt;wsp:rsid wsp:val=&quot;0062124B&quot;/&gt;&lt;wsp:rsid wsp:val=&quot;00621586&quot;/&gt;&lt;wsp:rsid wsp:val=&quot;006221DA&quot;/&gt;&lt;wsp:rsid wsp:val=&quot;00622325&quot;/&gt;&lt;wsp:rsid wsp:val=&quot;00622ACC&quot;/&gt;&lt;wsp:rsid wsp:val=&quot;0062355F&quot;/&gt;&lt;wsp:rsid wsp:val=&quot;00623B5F&quot;/&gt;&lt;wsp:rsid wsp:val=&quot;0062604B&quot;/&gt;&lt;wsp:rsid wsp:val=&quot;00626F6B&quot;/&gt;&lt;wsp:rsid wsp:val=&quot;0063039F&quot;/&gt;&lt;wsp:rsid wsp:val=&quot;0063111E&quot;/&gt;&lt;wsp:rsid wsp:val=&quot;00631135&quot;/&gt;&lt;wsp:rsid wsp:val=&quot;006333DD&quot;/&gt;&lt;wsp:rsid wsp:val=&quot;006335B6&quot;/&gt;&lt;wsp:rsid wsp:val=&quot;0063381D&quot;/&gt;&lt;wsp:rsid wsp:val=&quot;0063484D&quot;/&gt;&lt;wsp:rsid wsp:val=&quot;00634A67&quot;/&gt;&lt;wsp:rsid wsp:val=&quot;00636FF0&quot;/&gt;&lt;wsp:rsid wsp:val=&quot;006371A8&quot;/&gt;&lt;wsp:rsid wsp:val=&quot;00637C33&quot;/&gt;&lt;wsp:rsid wsp:val=&quot;00637C62&quot;/&gt;&lt;wsp:rsid wsp:val=&quot;00637DA9&quot;/&gt;&lt;wsp:rsid wsp:val=&quot;00637DBB&quot;/&gt;&lt;wsp:rsid wsp:val=&quot;00640AA4&quot;/&gt;&lt;wsp:rsid wsp:val=&quot;00641337&quot;/&gt;&lt;wsp:rsid wsp:val=&quot;006415BA&quot;/&gt;&lt;wsp:rsid wsp:val=&quot;00641BE0&quot;/&gt;&lt;wsp:rsid wsp:val=&quot;00641C47&quot;/&gt;&lt;wsp:rsid wsp:val=&quot;006423C7&quot;/&gt;&lt;wsp:rsid wsp:val=&quot;00643C66&quot;/&gt;&lt;wsp:rsid wsp:val=&quot;00644D65&quot;/&gt;&lt;wsp:rsid wsp:val=&quot;0064514D&quot;/&gt;&lt;wsp:rsid wsp:val=&quot;006451E8&quot;/&gt;&lt;wsp:rsid wsp:val=&quot;00645BC5&quot;/&gt;&lt;wsp:rsid wsp:val=&quot;00646729&quot;/&gt;&lt;wsp:rsid wsp:val=&quot;00647E1B&quot;/&gt;&lt;wsp:rsid wsp:val=&quot;0065076C&quot;/&gt;&lt;wsp:rsid wsp:val=&quot;00650A66&quot;/&gt;&lt;wsp:rsid wsp:val=&quot;00650A74&quot;/&gt;&lt;wsp:rsid wsp:val=&quot;00650E8F&quot;/&gt;&lt;wsp:rsid wsp:val=&quot;0065318C&quot;/&gt;&lt;wsp:rsid wsp:val=&quot;00653B53&quot;/&gt;&lt;wsp:rsid wsp:val=&quot;00654574&quot;/&gt;&lt;wsp:rsid wsp:val=&quot;00654F1B&quot;/&gt;&lt;wsp:rsid wsp:val=&quot;006557AC&quot;/&gt;&lt;wsp:rsid wsp:val=&quot;006558DA&quot;/&gt;&lt;wsp:rsid wsp:val=&quot;00655C9B&quot;/&gt;&lt;wsp:rsid wsp:val=&quot;00656616&quot;/&gt;&lt;wsp:rsid wsp:val=&quot;0065667A&quot;/&gt;&lt;wsp:rsid wsp:val=&quot;006573E2&quot;/&gt;&lt;wsp:rsid wsp:val=&quot;00657DDB&quot;/&gt;&lt;wsp:rsid wsp:val=&quot;0066021F&quot;/&gt;&lt;wsp:rsid wsp:val=&quot;006603F0&quot;/&gt;&lt;wsp:rsid wsp:val=&quot;00660CA9&quot;/&gt;&lt;wsp:rsid wsp:val=&quot;00661815&quot;/&gt;&lt;wsp:rsid wsp:val=&quot;0066188E&quot;/&gt;&lt;wsp:rsid wsp:val=&quot;00661FE5&quot;/&gt;&lt;wsp:rsid wsp:val=&quot;0066243B&quot;/&gt;&lt;wsp:rsid wsp:val=&quot;00662782&quot;/&gt;&lt;wsp:rsid wsp:val=&quot;006632C7&quot;/&gt;&lt;wsp:rsid wsp:val=&quot;00663340&quot;/&gt;&lt;wsp:rsid wsp:val=&quot;00663F4C&quot;/&gt;&lt;wsp:rsid wsp:val=&quot;0066409C&quot;/&gt;&lt;wsp:rsid wsp:val=&quot;006649BA&quot;/&gt;&lt;wsp:rsid wsp:val=&quot;00664ED8&quot;/&gt;&lt;wsp:rsid wsp:val=&quot;00666904&quot;/&gt;&lt;wsp:rsid wsp:val=&quot;00666DE3&quot;/&gt;&lt;wsp:rsid wsp:val=&quot;006707E4&quot;/&gt;&lt;wsp:rsid wsp:val=&quot;00670808&quot;/&gt;&lt;wsp:rsid wsp:val=&quot;006709EC&quot;/&gt;&lt;wsp:rsid wsp:val=&quot;00671193&quot;/&gt;&lt;wsp:rsid wsp:val=&quot;0067122E&quot;/&gt;&lt;wsp:rsid wsp:val=&quot;006713C1&quot;/&gt;&lt;wsp:rsid wsp:val=&quot;00671474&quot;/&gt;&lt;wsp:rsid wsp:val=&quot;006714C2&quot;/&gt;&lt;wsp:rsid wsp:val=&quot;006746DE&quot;/&gt;&lt;wsp:rsid wsp:val=&quot;00675099&quot;/&gt;&lt;wsp:rsid wsp:val=&quot;00676617&quot;/&gt;&lt;wsp:rsid wsp:val=&quot;00677325&quot;/&gt;&lt;wsp:rsid wsp:val=&quot;00677724&quot;/&gt;&lt;wsp:rsid wsp:val=&quot;00677BF4&quot;/&gt;&lt;wsp:rsid wsp:val=&quot;0068001D&quot;/&gt;&lt;wsp:rsid wsp:val=&quot;00680927&quot;/&gt;&lt;wsp:rsid wsp:val=&quot;006810FA&quot;/&gt;&lt;wsp:rsid wsp:val=&quot;0068158D&quot;/&gt;&lt;wsp:rsid wsp:val=&quot;0068241B&quot;/&gt;&lt;wsp:rsid wsp:val=&quot;006840D6&quot;/&gt;&lt;wsp:rsid wsp:val=&quot;00684F4B&quot;/&gt;&lt;wsp:rsid wsp:val=&quot;00686FFC&quot;/&gt;&lt;wsp:rsid wsp:val=&quot;00687087&quot;/&gt;&lt;wsp:rsid wsp:val=&quot;00687643&quot;/&gt;&lt;wsp:rsid wsp:val=&quot;00687784&quot;/&gt;&lt;wsp:rsid wsp:val=&quot;0068780C&quot;/&gt;&lt;wsp:rsid wsp:val=&quot;00687820&quot;/&gt;&lt;wsp:rsid wsp:val=&quot;0069182C&quot;/&gt;&lt;wsp:rsid wsp:val=&quot;00691D27&quot;/&gt;&lt;wsp:rsid wsp:val=&quot;006924ED&quot;/&gt;&lt;wsp:rsid wsp:val=&quot;00692C51&quot;/&gt;&lt;wsp:rsid wsp:val=&quot;00693FFB&quot;/&gt;&lt;wsp:rsid wsp:val=&quot;00694442&quot;/&gt;&lt;wsp:rsid wsp:val=&quot;00694698&quot;/&gt;&lt;wsp:rsid wsp:val=&quot;00694D56&quot;/&gt;&lt;wsp:rsid wsp:val=&quot;00695BF7&quot;/&gt;&lt;wsp:rsid wsp:val=&quot;00695F60&quot;/&gt;&lt;wsp:rsid wsp:val=&quot;0069792E&quot;/&gt;&lt;wsp:rsid wsp:val=&quot;006A0282&quot;/&gt;&lt;wsp:rsid wsp:val=&quot;006A0CAF&quot;/&gt;&lt;wsp:rsid wsp:val=&quot;006A2806&quot;/&gt;&lt;wsp:rsid wsp:val=&quot;006A2852&quot;/&gt;&lt;wsp:rsid wsp:val=&quot;006A3224&quot;/&gt;&lt;wsp:rsid wsp:val=&quot;006A3DF4&quot;/&gt;&lt;wsp:rsid wsp:val=&quot;006A4441&quot;/&gt;&lt;wsp:rsid wsp:val=&quot;006A5311&quot;/&gt;&lt;wsp:rsid wsp:val=&quot;006A6208&quot;/&gt;&lt;wsp:rsid wsp:val=&quot;006A669E&quot;/&gt;&lt;wsp:rsid wsp:val=&quot;006A7EBF&quot;/&gt;&lt;wsp:rsid wsp:val=&quot;006B0AF4&quot;/&gt;&lt;wsp:rsid wsp:val=&quot;006B122B&quot;/&gt;&lt;wsp:rsid wsp:val=&quot;006B197C&quot;/&gt;&lt;wsp:rsid wsp:val=&quot;006B2EBB&quot;/&gt;&lt;wsp:rsid wsp:val=&quot;006B38BB&quot;/&gt;&lt;wsp:rsid wsp:val=&quot;006B52DA&quot;/&gt;&lt;wsp:rsid wsp:val=&quot;006B5B1B&quot;/&gt;&lt;wsp:rsid wsp:val=&quot;006B709E&quot;/&gt;&lt;wsp:rsid wsp:val=&quot;006B7EEA&quot;/&gt;&lt;wsp:rsid wsp:val=&quot;006C0658&quot;/&gt;&lt;wsp:rsid wsp:val=&quot;006C077B&quot;/&gt;&lt;wsp:rsid wsp:val=&quot;006C09C7&quot;/&gt;&lt;wsp:rsid wsp:val=&quot;006C0AC8&quot;/&gt;&lt;wsp:rsid wsp:val=&quot;006C1E35&quot;/&gt;&lt;wsp:rsid wsp:val=&quot;006C1ED1&quot;/&gt;&lt;wsp:rsid wsp:val=&quot;006C38B1&quot;/&gt;&lt;wsp:rsid wsp:val=&quot;006C391A&quot;/&gt;&lt;wsp:rsid wsp:val=&quot;006C4469&quot;/&gt;&lt;wsp:rsid wsp:val=&quot;006C48D7&quot;/&gt;&lt;wsp:rsid wsp:val=&quot;006C581C&quot;/&gt;&lt;wsp:rsid wsp:val=&quot;006C627F&quot;/&gt;&lt;wsp:rsid wsp:val=&quot;006C6430&quot;/&gt;&lt;wsp:rsid wsp:val=&quot;006C7E52&quot;/&gt;&lt;wsp:rsid wsp:val=&quot;006D0803&quot;/&gt;&lt;wsp:rsid wsp:val=&quot;006D0B35&quot;/&gt;&lt;wsp:rsid wsp:val=&quot;006D0E66&quot;/&gt;&lt;wsp:rsid wsp:val=&quot;006D1C9F&quot;/&gt;&lt;wsp:rsid wsp:val=&quot;006D25D9&quot;/&gt;&lt;wsp:rsid wsp:val=&quot;006D2739&quot;/&gt;&lt;wsp:rsid wsp:val=&quot;006D2A72&quot;/&gt;&lt;wsp:rsid wsp:val=&quot;006D4E99&quot;/&gt;&lt;wsp:rsid wsp:val=&quot;006D6C27&quot;/&gt;&lt;wsp:rsid wsp:val=&quot;006D6D5D&quot;/&gt;&lt;wsp:rsid wsp:val=&quot;006D7662&quot;/&gt;&lt;wsp:rsid wsp:val=&quot;006D7FD7&quot;/&gt;&lt;wsp:rsid wsp:val=&quot;006E0316&quot;/&gt;&lt;wsp:rsid wsp:val=&quot;006E290A&quot;/&gt;&lt;wsp:rsid wsp:val=&quot;006E2E46&quot;/&gt;&lt;wsp:rsid wsp:val=&quot;006E2EE8&quot;/&gt;&lt;wsp:rsid wsp:val=&quot;006E2EF9&quot;/&gt;&lt;wsp:rsid wsp:val=&quot;006E3C93&quot;/&gt;&lt;wsp:rsid wsp:val=&quot;006E3D7D&quot;/&gt;&lt;wsp:rsid wsp:val=&quot;006E3DDC&quot;/&gt;&lt;wsp:rsid wsp:val=&quot;006E4E1E&quot;/&gt;&lt;wsp:rsid wsp:val=&quot;006E5431&quot;/&gt;&lt;wsp:rsid wsp:val=&quot;006E639C&quot;/&gt;&lt;wsp:rsid wsp:val=&quot;006E6AD9&quot;/&gt;&lt;wsp:rsid wsp:val=&quot;006E6B5D&quot;/&gt;&lt;wsp:rsid wsp:val=&quot;006E7BF6&quot;/&gt;&lt;wsp:rsid wsp:val=&quot;006F0305&quot;/&gt;&lt;wsp:rsid wsp:val=&quot;006F05FC&quot;/&gt;&lt;wsp:rsid wsp:val=&quot;006F0B7D&quot;/&gt;&lt;wsp:rsid wsp:val=&quot;006F0BE2&quot;/&gt;&lt;wsp:rsid wsp:val=&quot;006F0EFD&quot;/&gt;&lt;wsp:rsid wsp:val=&quot;006F1226&quot;/&gt;&lt;wsp:rsid wsp:val=&quot;006F3585&quot;/&gt;&lt;wsp:rsid wsp:val=&quot;006F376F&quot;/&gt;&lt;wsp:rsid wsp:val=&quot;006F4AE1&quot;/&gt;&lt;wsp:rsid wsp:val=&quot;006F4CA5&quot;/&gt;&lt;wsp:rsid wsp:val=&quot;006F5098&quot;/&gt;&lt;wsp:rsid wsp:val=&quot;006F539C&quot;/&gt;&lt;wsp:rsid wsp:val=&quot;006F6071&quot;/&gt;&lt;wsp:rsid wsp:val=&quot;006F61CC&quot;/&gt;&lt;wsp:rsid wsp:val=&quot;006F6B24&quot;/&gt;&lt;wsp:rsid wsp:val=&quot;006F7AA8&quot;/&gt;&lt;wsp:rsid wsp:val=&quot;007000FE&quot;/&gt;&lt;wsp:rsid wsp:val=&quot;00700A87&quot;/&gt;&lt;wsp:rsid wsp:val=&quot;00700BD8&quot;/&gt;&lt;wsp:rsid wsp:val=&quot;007013E9&quot;/&gt;&lt;wsp:rsid wsp:val=&quot;00702FA0&quot;/&gt;&lt;wsp:rsid wsp:val=&quot;0070336D&quot;/&gt;&lt;wsp:rsid wsp:val=&quot;00703DB6&quot;/&gt;&lt;wsp:rsid wsp:val=&quot;0070457F&quot;/&gt;&lt;wsp:rsid wsp:val=&quot;00705DB6&quot;/&gt;&lt;wsp:rsid wsp:val=&quot;007063DB&quot;/&gt;&lt;wsp:rsid wsp:val=&quot;00707953&quot;/&gt;&lt;wsp:rsid wsp:val=&quot;00707C9A&quot;/&gt;&lt;wsp:rsid wsp:val=&quot;00710901&quot;/&gt;&lt;wsp:rsid wsp:val=&quot;00711304&quot;/&gt;&lt;wsp:rsid wsp:val=&quot;0071170F&quot;/&gt;&lt;wsp:rsid wsp:val=&quot;00711788&quot;/&gt;&lt;wsp:rsid wsp:val=&quot;00711C78&quot;/&gt;&lt;wsp:rsid wsp:val=&quot;00712001&quot;/&gt;&lt;wsp:rsid wsp:val=&quot;00712169&quot;/&gt;&lt;wsp:rsid wsp:val=&quot;0071222A&quot;/&gt;&lt;wsp:rsid wsp:val=&quot;0071260E&quot;/&gt;&lt;wsp:rsid wsp:val=&quot;007132DA&quot;/&gt;&lt;wsp:rsid wsp:val=&quot;007139AD&quot;/&gt;&lt;wsp:rsid wsp:val=&quot;00714342&quot;/&gt;&lt;wsp:rsid wsp:val=&quot;00714ABC&quot;/&gt;&lt;wsp:rsid wsp:val=&quot;00715301&quot;/&gt;&lt;wsp:rsid wsp:val=&quot;00715E14&quot;/&gt;&lt;wsp:rsid wsp:val=&quot;00716066&quot;/&gt;&lt;wsp:rsid wsp:val=&quot;00716784&quot;/&gt;&lt;wsp:rsid wsp:val=&quot;00716B4B&quot;/&gt;&lt;wsp:rsid wsp:val=&quot;00716B95&quot;/&gt;&lt;wsp:rsid wsp:val=&quot;0071771C&quot;/&gt;&lt;wsp:rsid wsp:val=&quot;0072012E&quot;/&gt;&lt;wsp:rsid wsp:val=&quot;0072014E&quot;/&gt;&lt;wsp:rsid wsp:val=&quot;007207CF&quot;/&gt;&lt;wsp:rsid wsp:val=&quot;00721472&quot;/&gt;&lt;wsp:rsid wsp:val=&quot;0072159F&quot;/&gt;&lt;wsp:rsid wsp:val=&quot;00721ABC&quot;/&gt;&lt;wsp:rsid wsp:val=&quot;0072218E&quot;/&gt;&lt;wsp:rsid wsp:val=&quot;0072278D&quot;/&gt;&lt;wsp:rsid wsp:val=&quot;00722B72&quot;/&gt;&lt;wsp:rsid wsp:val=&quot;0072339B&quot;/&gt;&lt;wsp:rsid wsp:val=&quot;00723718&quot;/&gt;&lt;wsp:rsid wsp:val=&quot;007247A2&quot;/&gt;&lt;wsp:rsid wsp:val=&quot;00724BFD&quot;/&gt;&lt;wsp:rsid wsp:val=&quot;00725C39&quot;/&gt;&lt;wsp:rsid wsp:val=&quot;00725E5D&quot;/&gt;&lt;wsp:rsid wsp:val=&quot;00725FD2&quot;/&gt;&lt;wsp:rsid wsp:val=&quot;007269CD&quot;/&gt;&lt;wsp:rsid wsp:val=&quot;0072777B&quot;/&gt;&lt;wsp:rsid wsp:val=&quot;00727C8E&quot;/&gt;&lt;wsp:rsid wsp:val=&quot;00730D68&quot;/&gt;&lt;wsp:rsid wsp:val=&quot;0073117A&quot;/&gt;&lt;wsp:rsid wsp:val=&quot;007313D3&quot;/&gt;&lt;wsp:rsid wsp:val=&quot;007322FE&quot;/&gt;&lt;wsp:rsid wsp:val=&quot;0073311B&quot;/&gt;&lt;wsp:rsid wsp:val=&quot;00733416&quot;/&gt;&lt;wsp:rsid wsp:val=&quot;00733DC5&quot;/&gt;&lt;wsp:rsid wsp:val=&quot;0073448F&quot;/&gt;&lt;wsp:rsid wsp:val=&quot;0073468F&quot;/&gt;&lt;wsp:rsid wsp:val=&quot;00734A9D&quot;/&gt;&lt;wsp:rsid wsp:val=&quot;00734E62&quot;/&gt;&lt;wsp:rsid wsp:val=&quot;00735593&quot;/&gt;&lt;wsp:rsid wsp:val=&quot;007364D0&quot;/&gt;&lt;wsp:rsid wsp:val=&quot;00737B77&quot;/&gt;&lt;wsp:rsid wsp:val=&quot;0074158C&quot;/&gt;&lt;wsp:rsid wsp:val=&quot;007417C4&quot;/&gt;&lt;wsp:rsid wsp:val=&quot;007417C5&quot;/&gt;&lt;wsp:rsid wsp:val=&quot;007417D6&quot;/&gt;&lt;wsp:rsid wsp:val=&quot;00741A9B&quot;/&gt;&lt;wsp:rsid wsp:val=&quot;00742158&quot;/&gt;&lt;wsp:rsid wsp:val=&quot;0074275C&quot;/&gt;&lt;wsp:rsid wsp:val=&quot;00743C93&quot;/&gt;&lt;wsp:rsid wsp:val=&quot;00743D0A&quot;/&gt;&lt;wsp:rsid wsp:val=&quot;007455D5&quot;/&gt;&lt;wsp:rsid wsp:val=&quot;007460F3&quot;/&gt;&lt;wsp:rsid wsp:val=&quot;0074649E&quot;/&gt;&lt;wsp:rsid wsp:val=&quot;007465A1&quot;/&gt;&lt;wsp:rsid wsp:val=&quot;0074680A&quot;/&gt;&lt;wsp:rsid wsp:val=&quot;00747C03&quot;/&gt;&lt;wsp:rsid wsp:val=&quot;00747C7E&quot;/&gt;&lt;wsp:rsid wsp:val=&quot;00750BFD&quot;/&gt;&lt;wsp:rsid wsp:val=&quot;00750F99&quot;/&gt;&lt;wsp:rsid wsp:val=&quot;00751504&quot;/&gt;&lt;wsp:rsid wsp:val=&quot;007517F0&quot;/&gt;&lt;wsp:rsid wsp:val=&quot;00751A9C&quot;/&gt;&lt;wsp:rsid wsp:val=&quot;007525DB&quot;/&gt;&lt;wsp:rsid wsp:val=&quot;00752D2D&quot;/&gt;&lt;wsp:rsid wsp:val=&quot;00752F2C&quot;/&gt;&lt;wsp:rsid wsp:val=&quot;007552EC&quot;/&gt;&lt;wsp:rsid wsp:val=&quot;007560E8&quot;/&gt;&lt;wsp:rsid wsp:val=&quot;00757BC8&quot;/&gt;&lt;wsp:rsid wsp:val=&quot;0076019F&quot;/&gt;&lt;wsp:rsid wsp:val=&quot;00760DA6&quot;/&gt;&lt;wsp:rsid wsp:val=&quot;00761AAB&quot;/&gt;&lt;wsp:rsid wsp:val=&quot;00763B4C&quot;/&gt;&lt;wsp:rsid wsp:val=&quot;00763E16&quot;/&gt;&lt;wsp:rsid wsp:val=&quot;007643B9&quot;/&gt;&lt;wsp:rsid wsp:val=&quot;0076474B&quot;/&gt;&lt;wsp:rsid wsp:val=&quot;00764CB6&quot;/&gt;&lt;wsp:rsid wsp:val=&quot;0076600F&quot;/&gt;&lt;wsp:rsid wsp:val=&quot;00766600&quot;/&gt;&lt;wsp:rsid wsp:val=&quot;0077005B&quot;/&gt;&lt;wsp:rsid wsp:val=&quot;00770089&quot;/&gt;&lt;wsp:rsid wsp:val=&quot;00771020&quot;/&gt;&lt;wsp:rsid wsp:val=&quot;00771511&quot;/&gt;&lt;wsp:rsid wsp:val=&quot;00772A33&quot;/&gt;&lt;wsp:rsid wsp:val=&quot;00772EF9&quot;/&gt;&lt;wsp:rsid wsp:val=&quot;00772F1B&quot;/&gt;&lt;wsp:rsid wsp:val=&quot;007732B6&quot;/&gt;&lt;wsp:rsid wsp:val=&quot;00773626&quot;/&gt;&lt;wsp:rsid wsp:val=&quot;007751FE&quot;/&gt;&lt;wsp:rsid wsp:val=&quot;007753CF&quot;/&gt;&lt;wsp:rsid wsp:val=&quot;007754DA&quot;/&gt;&lt;wsp:rsid wsp:val=&quot;00775704&quot;/&gt;&lt;wsp:rsid wsp:val=&quot;00776359&quot;/&gt;&lt;wsp:rsid wsp:val=&quot;00776F1E&quot;/&gt;&lt;wsp:rsid wsp:val=&quot;007775C5&quot;/&gt;&lt;wsp:rsid wsp:val=&quot;00777A79&quot;/&gt;&lt;wsp:rsid wsp:val=&quot;00780B64&quot;/&gt;&lt;wsp:rsid wsp:val=&quot;00780BB8&quot;/&gt;&lt;wsp:rsid wsp:val=&quot;00780EAE&quot;/&gt;&lt;wsp:rsid wsp:val=&quot;00781749&quot;/&gt;&lt;wsp:rsid wsp:val=&quot;0078215B&quot;/&gt;&lt;wsp:rsid wsp:val=&quot;007839FF&quot;/&gt;&lt;wsp:rsid wsp:val=&quot;00783D46&quot;/&gt;&lt;wsp:rsid wsp:val=&quot;00784D7F&quot;/&gt;&lt;wsp:rsid wsp:val=&quot;0078624B&quot;/&gt;&lt;wsp:rsid wsp:val=&quot;00786F4F&quot;/&gt;&lt;wsp:rsid wsp:val=&quot;007877B1&quot;/&gt;&lt;wsp:rsid wsp:val=&quot;00791C76&quot;/&gt;&lt;wsp:rsid wsp:val=&quot;0079210D&quot;/&gt;&lt;wsp:rsid wsp:val=&quot;00792ED9&quot;/&gt;&lt;wsp:rsid wsp:val=&quot;007930AD&quot;/&gt;&lt;wsp:rsid wsp:val=&quot;00793A46&quot;/&gt;&lt;wsp:rsid wsp:val=&quot;00793B1C&quot;/&gt;&lt;wsp:rsid wsp:val=&quot;00794DE0&quot;/&gt;&lt;wsp:rsid wsp:val=&quot;00794F0B&quot;/&gt;&lt;wsp:rsid wsp:val=&quot;00796875&quot;/&gt;&lt;wsp:rsid wsp:val=&quot;00797273&quot;/&gt;&lt;wsp:rsid wsp:val=&quot;007A15E4&quot;/&gt;&lt;wsp:rsid wsp:val=&quot;007A1AD1&quot;/&gt;&lt;wsp:rsid wsp:val=&quot;007A2390&quot;/&gt;&lt;wsp:rsid wsp:val=&quot;007A3607&quot;/&gt;&lt;wsp:rsid wsp:val=&quot;007A3CF6&quot;/&gt;&lt;wsp:rsid wsp:val=&quot;007A4FB3&quot;/&gt;&lt;wsp:rsid wsp:val=&quot;007A5473&quot;/&gt;&lt;wsp:rsid wsp:val=&quot;007A5A06&quot;/&gt;&lt;wsp:rsid wsp:val=&quot;007A5B2D&quot;/&gt;&lt;wsp:rsid wsp:val=&quot;007A6115&quot;/&gt;&lt;wsp:rsid wsp:val=&quot;007A6866&quot;/&gt;&lt;wsp:rsid wsp:val=&quot;007A6F81&quot;/&gt;&lt;wsp:rsid wsp:val=&quot;007A736C&quot;/&gt;&lt;wsp:rsid wsp:val=&quot;007B003C&quot;/&gt;&lt;wsp:rsid wsp:val=&quot;007B083F&quot;/&gt;&lt;wsp:rsid wsp:val=&quot;007B0B0F&quot;/&gt;&lt;wsp:rsid wsp:val=&quot;007B1344&quot;/&gt;&lt;wsp:rsid wsp:val=&quot;007B171E&quot;/&gt;&lt;wsp:rsid wsp:val=&quot;007B18F4&quot;/&gt;&lt;wsp:rsid wsp:val=&quot;007B1926&quot;/&gt;&lt;wsp:rsid wsp:val=&quot;007B1CD9&quot;/&gt;&lt;wsp:rsid wsp:val=&quot;007B253D&quot;/&gt;&lt;wsp:rsid wsp:val=&quot;007B2A22&quot;/&gt;&lt;wsp:rsid wsp:val=&quot;007B3523&quot;/&gt;&lt;wsp:rsid wsp:val=&quot;007B4541&quot;/&gt;&lt;wsp:rsid wsp:val=&quot;007B4987&quot;/&gt;&lt;wsp:rsid wsp:val=&quot;007B578B&quot;/&gt;&lt;wsp:rsid wsp:val=&quot;007B5964&quot;/&gt;&lt;wsp:rsid wsp:val=&quot;007B5E95&quot;/&gt;&lt;wsp:rsid wsp:val=&quot;007B60D6&quot;/&gt;&lt;wsp:rsid wsp:val=&quot;007B64AC&quot;/&gt;&lt;wsp:rsid wsp:val=&quot;007B697D&quot;/&gt;&lt;wsp:rsid wsp:val=&quot;007B6CF3&quot;/&gt;&lt;wsp:rsid wsp:val=&quot;007B7081&quot;/&gt;&lt;wsp:rsid wsp:val=&quot;007B735E&quot;/&gt;&lt;wsp:rsid wsp:val=&quot;007C0099&quot;/&gt;&lt;wsp:rsid wsp:val=&quot;007C08C5&quot;/&gt;&lt;wsp:rsid wsp:val=&quot;007C1967&quot;/&gt;&lt;wsp:rsid wsp:val=&quot;007C1D9C&quot;/&gt;&lt;wsp:rsid wsp:val=&quot;007C2A7E&quot;/&gt;&lt;wsp:rsid wsp:val=&quot;007C2F40&quot;/&gt;&lt;wsp:rsid wsp:val=&quot;007C396A&quot;/&gt;&lt;wsp:rsid wsp:val=&quot;007C3A09&quot;/&gt;&lt;wsp:rsid wsp:val=&quot;007C3CF1&quot;/&gt;&lt;wsp:rsid wsp:val=&quot;007C461E&quot;/&gt;&lt;wsp:rsid wsp:val=&quot;007C4B28&quot;/&gt;&lt;wsp:rsid wsp:val=&quot;007C522F&quot;/&gt;&lt;wsp:rsid wsp:val=&quot;007C5252&quot;/&gt;&lt;wsp:rsid wsp:val=&quot;007C5557&quot;/&gt;&lt;wsp:rsid wsp:val=&quot;007C623B&quot;/&gt;&lt;wsp:rsid wsp:val=&quot;007C707A&quot;/&gt;&lt;wsp:rsid wsp:val=&quot;007C77E1&quot;/&gt;&lt;wsp:rsid wsp:val=&quot;007C7FAC&quot;/&gt;&lt;wsp:rsid wsp:val=&quot;007D00EA&quot;/&gt;&lt;wsp:rsid wsp:val=&quot;007D1687&quot;/&gt;&lt;wsp:rsid wsp:val=&quot;007D2352&quot;/&gt;&lt;wsp:rsid wsp:val=&quot;007D27A1&quot;/&gt;&lt;wsp:rsid wsp:val=&quot;007D3CDB&quot;/&gt;&lt;wsp:rsid wsp:val=&quot;007D496F&quot;/&gt;&lt;wsp:rsid wsp:val=&quot;007D4E8F&quot;/&gt;&lt;wsp:rsid wsp:val=&quot;007D6293&quot;/&gt;&lt;wsp:rsid wsp:val=&quot;007D6F5E&quot;/&gt;&lt;wsp:rsid wsp:val=&quot;007D7CA4&quot;/&gt;&lt;wsp:rsid wsp:val=&quot;007E0471&quot;/&gt;&lt;wsp:rsid wsp:val=&quot;007E0668&quot;/&gt;&lt;wsp:rsid wsp:val=&quot;007E078B&quot;/&gt;&lt;wsp:rsid wsp:val=&quot;007E0D52&quot;/&gt;&lt;wsp:rsid wsp:val=&quot;007E2FA7&quot;/&gt;&lt;wsp:rsid wsp:val=&quot;007E3945&quot;/&gt;&lt;wsp:rsid wsp:val=&quot;007E3DEE&quot;/&gt;&lt;wsp:rsid wsp:val=&quot;007E40FB&quot;/&gt;&lt;wsp:rsid wsp:val=&quot;007E49B2&quot;/&gt;&lt;wsp:rsid wsp:val=&quot;007E4A7C&quot;/&gt;&lt;wsp:rsid wsp:val=&quot;007E600C&quot;/&gt;&lt;wsp:rsid wsp:val=&quot;007E64A6&quot;/&gt;&lt;wsp:rsid wsp:val=&quot;007E6E3E&quot;/&gt;&lt;wsp:rsid wsp:val=&quot;007E74AC&quot;/&gt;&lt;wsp:rsid wsp:val=&quot;007F0144&quot;/&gt;&lt;wsp:rsid wsp:val=&quot;007F0307&quot;/&gt;&lt;wsp:rsid wsp:val=&quot;007F041D&quot;/&gt;&lt;wsp:rsid wsp:val=&quot;007F4EDC&quot;/&gt;&lt;wsp:rsid wsp:val=&quot;007F4F0A&quot;/&gt;&lt;wsp:rsid wsp:val=&quot;007F545E&quot;/&gt;&lt;wsp:rsid wsp:val=&quot;007F549D&quot;/&gt;&lt;wsp:rsid wsp:val=&quot;007F5CA4&quot;/&gt;&lt;wsp:rsid wsp:val=&quot;007F5E7A&quot;/&gt;&lt;wsp:rsid wsp:val=&quot;007F6DA3&quot;/&gt;&lt;wsp:rsid wsp:val=&quot;007F74DB&quot;/&gt;&lt;wsp:rsid wsp:val=&quot;007F779F&quot;/&gt;&lt;wsp:rsid wsp:val=&quot;0080031D&quot;/&gt;&lt;wsp:rsid wsp:val=&quot;00801285&quot;/&gt;&lt;wsp:rsid wsp:val=&quot;00801BA1&quot;/&gt;&lt;wsp:rsid wsp:val=&quot;00801DB9&quot;/&gt;&lt;wsp:rsid wsp:val=&quot;008026E3&quot;/&gt;&lt;wsp:rsid wsp:val=&quot;00802D5E&quot;/&gt;&lt;wsp:rsid wsp:val=&quot;00803991&quot;/&gt;&lt;wsp:rsid wsp:val=&quot;00803C60&quot;/&gt;&lt;wsp:rsid wsp:val=&quot;00804133&quot;/&gt;&lt;wsp:rsid wsp:val=&quot;00804CD0&quot;/&gt;&lt;wsp:rsid wsp:val=&quot;00805459&quot;/&gt;&lt;wsp:rsid wsp:val=&quot;00805B71&quot;/&gt;&lt;wsp:rsid wsp:val=&quot;00806159&quot;/&gt;&lt;wsp:rsid wsp:val=&quot;00806E1C&quot;/&gt;&lt;wsp:rsid wsp:val=&quot;00811A0E&quot;/&gt;&lt;wsp:rsid wsp:val=&quot;00811B5A&quot;/&gt;&lt;wsp:rsid wsp:val=&quot;00811FD1&quot;/&gt;&lt;wsp:rsid wsp:val=&quot;0081249C&quot;/&gt;&lt;wsp:rsid wsp:val=&quot;0081317F&quot;/&gt;&lt;wsp:rsid wsp:val=&quot;00813CAD&quot;/&gt;&lt;wsp:rsid wsp:val=&quot;00813EF9&quot;/&gt;&lt;wsp:rsid wsp:val=&quot;00813F37&quot;/&gt;&lt;wsp:rsid wsp:val=&quot;00814BBC&quot;/&gt;&lt;wsp:rsid wsp:val=&quot;00815418&quot;/&gt;&lt;wsp:rsid wsp:val=&quot;00816317&quot;/&gt;&lt;wsp:rsid wsp:val=&quot;00817EB9&quot;/&gt;&lt;wsp:rsid wsp:val=&quot;0082050E&quot;/&gt;&lt;wsp:rsid wsp:val=&quot;008243C0&quot;/&gt;&lt;wsp:rsid wsp:val=&quot;008248A8&quot;/&gt;&lt;wsp:rsid wsp:val=&quot;008266AE&quot;/&gt;&lt;wsp:rsid wsp:val=&quot;0082706F&quot;/&gt;&lt;wsp:rsid wsp:val=&quot;008274F6&quot;/&gt;&lt;wsp:rsid wsp:val=&quot;00827557&quot;/&gt;&lt;wsp:rsid wsp:val=&quot;0082772A&quot;/&gt;&lt;wsp:rsid wsp:val=&quot;00827D55&quot;/&gt;&lt;wsp:rsid wsp:val=&quot;00831774&quot;/&gt;&lt;wsp:rsid wsp:val=&quot;00831836&quot;/&gt;&lt;wsp:rsid wsp:val=&quot;00831B29&quot;/&gt;&lt;wsp:rsid wsp:val=&quot;00831E5F&quot;/&gt;&lt;wsp:rsid wsp:val=&quot;00833205&quot;/&gt;&lt;wsp:rsid wsp:val=&quot;00833473&quot;/&gt;&lt;wsp:rsid wsp:val=&quot;00834103&quot;/&gt;&lt;wsp:rsid wsp:val=&quot;0083425F&quot;/&gt;&lt;wsp:rsid wsp:val=&quot;00834FF2&quot;/&gt;&lt;wsp:rsid wsp:val=&quot;00835392&quot;/&gt;&lt;wsp:rsid wsp:val=&quot;00835962&quot;/&gt;&lt;wsp:rsid wsp:val=&quot;00835FF9&quot;/&gt;&lt;wsp:rsid wsp:val=&quot;0083699F&quot;/&gt;&lt;wsp:rsid wsp:val=&quot;008372B4&quot;/&gt;&lt;wsp:rsid wsp:val=&quot;00837841&quot;/&gt;&lt;wsp:rsid wsp:val=&quot;00840E40&quot;/&gt;&lt;wsp:rsid wsp:val=&quot;0084103D&quot;/&gt;&lt;wsp:rsid wsp:val=&quot;008413A8&quot;/&gt;&lt;wsp:rsid wsp:val=&quot;00841491&quot;/&gt;&lt;wsp:rsid wsp:val=&quot;00842D34&quot;/&gt;&lt;wsp:rsid wsp:val=&quot;0084369F&quot;/&gt;&lt;wsp:rsid wsp:val=&quot;00843C1F&quot;/&gt;&lt;wsp:rsid wsp:val=&quot;00843FC3&quot;/&gt;&lt;wsp:rsid wsp:val=&quot;008445E1&quot;/&gt;&lt;wsp:rsid wsp:val=&quot;00846544&quot;/&gt;&lt;wsp:rsid wsp:val=&quot;00846F5C&quot;/&gt;&lt;wsp:rsid wsp:val=&quot;00847296&quot;/&gt;&lt;wsp:rsid wsp:val=&quot;008502B6&quot;/&gt;&lt;wsp:rsid wsp:val=&quot;00850346&quot;/&gt;&lt;wsp:rsid wsp:val=&quot;00850B83&quot;/&gt;&lt;wsp:rsid wsp:val=&quot;00850FDA&quot;/&gt;&lt;wsp:rsid wsp:val=&quot;00851600&quot;/&gt;&lt;wsp:rsid wsp:val=&quot;00852229&quot;/&gt;&lt;wsp:rsid wsp:val=&quot;008528AA&quot;/&gt;&lt;wsp:rsid wsp:val=&quot;00853A8C&quot;/&gt;&lt;wsp:rsid wsp:val=&quot;0085437F&quot;/&gt;&lt;wsp:rsid wsp:val=&quot;00855AED&quot;/&gt;&lt;wsp:rsid wsp:val=&quot;00855C24&quot;/&gt;&lt;wsp:rsid wsp:val=&quot;0085649D&quot;/&gt;&lt;wsp:rsid wsp:val=&quot;00857102&quot;/&gt;&lt;wsp:rsid wsp:val=&quot;0085711C&quot;/&gt;&lt;wsp:rsid wsp:val=&quot;00857E5A&quot;/&gt;&lt;wsp:rsid wsp:val=&quot;00860BC4&quot;/&gt;&lt;wsp:rsid wsp:val=&quot;00860E93&quot;/&gt;&lt;wsp:rsid wsp:val=&quot;00861114&quot;/&gt;&lt;wsp:rsid wsp:val=&quot;00861A27&quot;/&gt;&lt;wsp:rsid wsp:val=&quot;00863022&quot;/&gt;&lt;wsp:rsid wsp:val=&quot;00863782&quot;/&gt;&lt;wsp:rsid wsp:val=&quot;00864773&quot;/&gt;&lt;wsp:rsid wsp:val=&quot;008659B4&quot;/&gt;&lt;wsp:rsid wsp:val=&quot;0086628E&quot;/&gt;&lt;wsp:rsid wsp:val=&quot;0086678F&quot;/&gt;&lt;wsp:rsid wsp:val=&quot;008667FD&quot;/&gt;&lt;wsp:rsid wsp:val=&quot;00866953&quot;/&gt;&lt;wsp:rsid wsp:val=&quot;00866F20&quot;/&gt;&lt;wsp:rsid wsp:val=&quot;008670CD&quot;/&gt;&lt;wsp:rsid wsp:val=&quot;0086720A&quot;/&gt;&lt;wsp:rsid wsp:val=&quot;00870A5F&quot;/&gt;&lt;wsp:rsid wsp:val=&quot;00870F11&quot;/&gt;&lt;wsp:rsid wsp:val=&quot;008713C5&quot;/&gt;&lt;wsp:rsid wsp:val=&quot;00871B8E&quot;/&gt;&lt;wsp:rsid wsp:val=&quot;008726B6&quot;/&gt;&lt;wsp:rsid wsp:val=&quot;00872CE5&quot;/&gt;&lt;wsp:rsid wsp:val=&quot;00872DAE&quot;/&gt;&lt;wsp:rsid wsp:val=&quot;008732F0&quot;/&gt;&lt;wsp:rsid wsp:val=&quot;00874539&quot;/&gt;&lt;wsp:rsid wsp:val=&quot;00874684&quot;/&gt;&lt;wsp:rsid wsp:val=&quot;008746B5&quot;/&gt;&lt;wsp:rsid wsp:val=&quot;00874714&quot;/&gt;&lt;wsp:rsid wsp:val=&quot;008753D8&quot;/&gt;&lt;wsp:rsid wsp:val=&quot;00875B8C&quot;/&gt;&lt;wsp:rsid wsp:val=&quot;00875BF7&quot;/&gt;&lt;wsp:rsid wsp:val=&quot;00875FD2&quot;/&gt;&lt;wsp:rsid wsp:val=&quot;0087683A&quot;/&gt;&lt;wsp:rsid wsp:val=&quot;00876DD1&quot;/&gt;&lt;wsp:rsid wsp:val=&quot;008770C2&quot;/&gt;&lt;wsp:rsid wsp:val=&quot;0087749C&quot;/&gt;&lt;wsp:rsid wsp:val=&quot;00877CEB&quot;/&gt;&lt;wsp:rsid wsp:val=&quot;00877F4D&quot;/&gt;&lt;wsp:rsid wsp:val=&quot;008815AD&quot;/&gt;&lt;wsp:rsid wsp:val=&quot;008817E7&quot;/&gt;&lt;wsp:rsid wsp:val=&quot;00881822&quot;/&gt;&lt;wsp:rsid wsp:val=&quot;0088241D&quot;/&gt;&lt;wsp:rsid wsp:val=&quot;00882F1D&quot;/&gt;&lt;wsp:rsid wsp:val=&quot;00883AA1&quot;/&gt;&lt;wsp:rsid wsp:val=&quot;00883E68&quot;/&gt;&lt;wsp:rsid wsp:val=&quot;00883F81&quot;/&gt;&lt;wsp:rsid wsp:val=&quot;0088430F&quot;/&gt;&lt;wsp:rsid wsp:val=&quot;008902B9&quot;/&gt;&lt;wsp:rsid wsp:val=&quot;00890613&quot;/&gt;&lt;wsp:rsid wsp:val=&quot;00892BD4&quot;/&gt;&lt;wsp:rsid wsp:val=&quot;00892FEE&quot;/&gt;&lt;wsp:rsid wsp:val=&quot;008934D0&quot;/&gt;&lt;wsp:rsid wsp:val=&quot;00893666&quot;/&gt;&lt;wsp:rsid wsp:val=&quot;008944B3&quot;/&gt;&lt;wsp:rsid wsp:val=&quot;00894F7B&quot;/&gt;&lt;wsp:rsid wsp:val=&quot;008955CA&quot;/&gt;&lt;wsp:rsid wsp:val=&quot;00895875&quot;/&gt;&lt;wsp:rsid wsp:val=&quot;00895B3C&quot;/&gt;&lt;wsp:rsid wsp:val=&quot;00896101&quot;/&gt;&lt;wsp:rsid wsp:val=&quot;008964E3&quot;/&gt;&lt;wsp:rsid wsp:val=&quot;00896B4F&quot;/&gt;&lt;wsp:rsid wsp:val=&quot;008972A9&quot;/&gt;&lt;wsp:rsid wsp:val=&quot;00897957&quot;/&gt;&lt;wsp:rsid wsp:val=&quot;00897D06&quot;/&gt;&lt;wsp:rsid wsp:val=&quot;008A04AC&quot;/&gt;&lt;wsp:rsid wsp:val=&quot;008A1428&quot;/&gt;&lt;wsp:rsid wsp:val=&quot;008A1889&quot;/&gt;&lt;wsp:rsid wsp:val=&quot;008A1AB6&quot;/&gt;&lt;wsp:rsid wsp:val=&quot;008A1ECE&quot;/&gt;&lt;wsp:rsid wsp:val=&quot;008A22D0&quot;/&gt;&lt;wsp:rsid wsp:val=&quot;008A271D&quot;/&gt;&lt;wsp:rsid wsp:val=&quot;008A291C&quot;/&gt;&lt;wsp:rsid wsp:val=&quot;008A29B9&quot;/&gt;&lt;wsp:rsid wsp:val=&quot;008A39E0&quot;/&gt;&lt;wsp:rsid wsp:val=&quot;008A3B49&quot;/&gt;&lt;wsp:rsid wsp:val=&quot;008A4FFE&quot;/&gt;&lt;wsp:rsid wsp:val=&quot;008A5D6B&quot;/&gt;&lt;wsp:rsid wsp:val=&quot;008A630D&quot;/&gt;&lt;wsp:rsid wsp:val=&quot;008A63EC&quot;/&gt;&lt;wsp:rsid wsp:val=&quot;008A6EAB&quot;/&gt;&lt;wsp:rsid wsp:val=&quot;008A7960&quot;/&gt;&lt;wsp:rsid wsp:val=&quot;008A7FB1&quot;/&gt;&lt;wsp:rsid wsp:val=&quot;008B0051&quot;/&gt;&lt;wsp:rsid wsp:val=&quot;008B0097&quot;/&gt;&lt;wsp:rsid wsp:val=&quot;008B014D&quot;/&gt;&lt;wsp:rsid wsp:val=&quot;008B0A64&quot;/&gt;&lt;wsp:rsid wsp:val=&quot;008B0AAC&quot;/&gt;&lt;wsp:rsid wsp:val=&quot;008B0FFC&quot;/&gt;&lt;wsp:rsid wsp:val=&quot;008B1274&quot;/&gt;&lt;wsp:rsid wsp:val=&quot;008B13F1&quot;/&gt;&lt;wsp:rsid wsp:val=&quot;008B1FCD&quot;/&gt;&lt;wsp:rsid wsp:val=&quot;008B275C&quot;/&gt;&lt;wsp:rsid wsp:val=&quot;008B4FCD&quot;/&gt;&lt;wsp:rsid wsp:val=&quot;008B58B0&quot;/&gt;&lt;wsp:rsid wsp:val=&quot;008B70EE&quot;/&gt;&lt;wsp:rsid wsp:val=&quot;008B7B2E&quot;/&gt;&lt;wsp:rsid wsp:val=&quot;008C2401&quot;/&gt;&lt;wsp:rsid wsp:val=&quot;008C2AC0&quot;/&gt;&lt;wsp:rsid wsp:val=&quot;008C304D&quot;/&gt;&lt;wsp:rsid wsp:val=&quot;008C35C4&quot;/&gt;&lt;wsp:rsid wsp:val=&quot;008C369B&quot;/&gt;&lt;wsp:rsid wsp:val=&quot;008C3AA4&quot;/&gt;&lt;wsp:rsid wsp:val=&quot;008C3CFB&quot;/&gt;&lt;wsp:rsid wsp:val=&quot;008C411E&quot;/&gt;&lt;wsp:rsid wsp:val=&quot;008C452E&quot;/&gt;&lt;wsp:rsid wsp:val=&quot;008C4A98&quot;/&gt;&lt;wsp:rsid wsp:val=&quot;008C4FDC&quot;/&gt;&lt;wsp:rsid wsp:val=&quot;008C53C4&quot;/&gt;&lt;wsp:rsid wsp:val=&quot;008C5BD7&quot;/&gt;&lt;wsp:rsid wsp:val=&quot;008C5D5C&quot;/&gt;&lt;wsp:rsid wsp:val=&quot;008C5F98&quot;/&gt;&lt;wsp:rsid wsp:val=&quot;008C69D1&quot;/&gt;&lt;wsp:rsid wsp:val=&quot;008C6A30&quot;/&gt;&lt;wsp:rsid wsp:val=&quot;008C7154&quot;/&gt;&lt;wsp:rsid wsp:val=&quot;008C7569&quot;/&gt;&lt;wsp:rsid wsp:val=&quot;008C7EA3&quot;/&gt;&lt;wsp:rsid wsp:val=&quot;008D0488&quot;/&gt;&lt;wsp:rsid wsp:val=&quot;008D06FE&quot;/&gt;&lt;wsp:rsid wsp:val=&quot;008D0B89&quot;/&gt;&lt;wsp:rsid wsp:val=&quot;008D132C&quot;/&gt;&lt;wsp:rsid wsp:val=&quot;008D2810&quot;/&gt;&lt;wsp:rsid wsp:val=&quot;008D2D2D&quot;/&gt;&lt;wsp:rsid wsp:val=&quot;008D2EC9&quot;/&gt;&lt;wsp:rsid wsp:val=&quot;008D3147&quot;/&gt;&lt;wsp:rsid wsp:val=&quot;008D32CD&quot;/&gt;&lt;wsp:rsid wsp:val=&quot;008D3CD7&quot;/&gt;&lt;wsp:rsid wsp:val=&quot;008D3F22&quot;/&gt;&lt;wsp:rsid wsp:val=&quot;008D417C&quot;/&gt;&lt;wsp:rsid wsp:val=&quot;008D4413&quot;/&gt;&lt;wsp:rsid wsp:val=&quot;008D4AAB&quot;/&gt;&lt;wsp:rsid wsp:val=&quot;008D4D0D&quot;/&gt;&lt;wsp:rsid wsp:val=&quot;008D735C&quot;/&gt;&lt;wsp:rsid wsp:val=&quot;008D7642&quot;/&gt;&lt;wsp:rsid wsp:val=&quot;008D7B81&quot;/&gt;&lt;wsp:rsid wsp:val=&quot;008E00DD&quot;/&gt;&lt;wsp:rsid wsp:val=&quot;008E016F&quot;/&gt;&lt;wsp:rsid wsp:val=&quot;008E03E3&quot;/&gt;&lt;wsp:rsid wsp:val=&quot;008E0452&quot;/&gt;&lt;wsp:rsid wsp:val=&quot;008E0AA2&quot;/&gt;&lt;wsp:rsid wsp:val=&quot;008E3EE0&quot;/&gt;&lt;wsp:rsid wsp:val=&quot;008E4493&quot;/&gt;&lt;wsp:rsid wsp:val=&quot;008E49D8&quot;/&gt;&lt;wsp:rsid wsp:val=&quot;008E5712&quot;/&gt;&lt;wsp:rsid wsp:val=&quot;008E594E&quot;/&gt;&lt;wsp:rsid wsp:val=&quot;008E6E61&quot;/&gt;&lt;wsp:rsid wsp:val=&quot;008E79CA&quot;/&gt;&lt;wsp:rsid wsp:val=&quot;008E7B51&quot;/&gt;&lt;wsp:rsid wsp:val=&quot;008F03A0&quot;/&gt;&lt;wsp:rsid wsp:val=&quot;008F0986&quot;/&gt;&lt;wsp:rsid wsp:val=&quot;008F39F0&quot;/&gt;&lt;wsp:rsid wsp:val=&quot;008F3FB9&quot;/&gt;&lt;wsp:rsid wsp:val=&quot;008F406A&quot;/&gt;&lt;wsp:rsid wsp:val=&quot;008F47BA&quot;/&gt;&lt;wsp:rsid wsp:val=&quot;008F488D&quot;/&gt;&lt;wsp:rsid wsp:val=&quot;008F5392&quot;/&gt;&lt;wsp:rsid wsp:val=&quot;008F5795&quot;/&gt;&lt;wsp:rsid wsp:val=&quot;008F5F55&quot;/&gt;&lt;wsp:rsid wsp:val=&quot;008F601A&quot;/&gt;&lt;wsp:rsid wsp:val=&quot;008F77C8&quot;/&gt;&lt;wsp:rsid wsp:val=&quot;008F79C2&quot;/&gt;&lt;wsp:rsid wsp:val=&quot;00900246&quot;/&gt;&lt;wsp:rsid wsp:val=&quot;00901103&quot;/&gt;&lt;wsp:rsid wsp:val=&quot;00901558&quot;/&gt;&lt;wsp:rsid wsp:val=&quot;00902D82&quot;/&gt;&lt;wsp:rsid wsp:val=&quot;009031DE&quot;/&gt;&lt;wsp:rsid wsp:val=&quot;009032EB&quot;/&gt;&lt;wsp:rsid wsp:val=&quot;0090403D&quot;/&gt;&lt;wsp:rsid wsp:val=&quot;009045C2&quot;/&gt;&lt;wsp:rsid wsp:val=&quot;009049FC&quot;/&gt;&lt;wsp:rsid wsp:val=&quot;00904B3F&quot;/&gt;&lt;wsp:rsid wsp:val=&quot;009051AE&quot;/&gt;&lt;wsp:rsid wsp:val=&quot;00905228&quot;/&gt;&lt;wsp:rsid wsp:val=&quot;00906CBB&quot;/&gt;&lt;wsp:rsid wsp:val=&quot;009077A7&quot;/&gt;&lt;wsp:rsid wsp:val=&quot;00910091&quot;/&gt;&lt;wsp:rsid wsp:val=&quot;00910574&quot;/&gt;&lt;wsp:rsid wsp:val=&quot;00910812&quot;/&gt;&lt;wsp:rsid wsp:val=&quot;0091098A&quot;/&gt;&lt;wsp:rsid wsp:val=&quot;0091346E&quot;/&gt;&lt;wsp:rsid wsp:val=&quot;00913754&quot;/&gt;&lt;wsp:rsid wsp:val=&quot;00913A9B&quot;/&gt;&lt;wsp:rsid wsp:val=&quot;00913BD6&quot;/&gt;&lt;wsp:rsid wsp:val=&quot;00913CFD&quot;/&gt;&lt;wsp:rsid wsp:val=&quot;00914379&quot;/&gt;&lt;wsp:rsid wsp:val=&quot;009163AC&quot;/&gt;&lt;wsp:rsid wsp:val=&quot;00916DFB&quot;/&gt;&lt;wsp:rsid wsp:val=&quot;00916F2A&quot;/&gt;&lt;wsp:rsid wsp:val=&quot;00917313&quot;/&gt;&lt;wsp:rsid wsp:val=&quot;00917805&quot;/&gt;&lt;wsp:rsid wsp:val=&quot;00920DBF&quot;/&gt;&lt;wsp:rsid wsp:val=&quot;00921396&quot;/&gt;&lt;wsp:rsid wsp:val=&quot;009227F3&quot;/&gt;&lt;wsp:rsid wsp:val=&quot;00922FC1&quot;/&gt;&lt;wsp:rsid wsp:val=&quot;00923E06&quot;/&gt;&lt;wsp:rsid wsp:val=&quot;00924AC1&quot;/&gt;&lt;wsp:rsid wsp:val=&quot;00926998&quot;/&gt;&lt;wsp:rsid wsp:val=&quot;009271B4&quot;/&gt;&lt;wsp:rsid wsp:val=&quot;00930085&quot;/&gt;&lt;wsp:rsid wsp:val=&quot;00930384&quot;/&gt;&lt;wsp:rsid wsp:val=&quot;009303FE&quot;/&gt;&lt;wsp:rsid wsp:val=&quot;00930D0E&quot;/&gt;&lt;wsp:rsid wsp:val=&quot;0093191A&quot;/&gt;&lt;wsp:rsid wsp:val=&quot;00931B22&quot;/&gt;&lt;wsp:rsid wsp:val=&quot;00932ABF&quot;/&gt;&lt;wsp:rsid wsp:val=&quot;0093378F&quot;/&gt;&lt;wsp:rsid wsp:val=&quot;00933F8C&quot;/&gt;&lt;wsp:rsid wsp:val=&quot;00934886&quot;/&gt;&lt;wsp:rsid wsp:val=&quot;0093492D&quot;/&gt;&lt;wsp:rsid wsp:val=&quot;00935BBC&quot;/&gt;&lt;wsp:rsid wsp:val=&quot;00936A20&quot;/&gt;&lt;wsp:rsid wsp:val=&quot;00936F9A&quot;/&gt;&lt;wsp:rsid wsp:val=&quot;00937421&quot;/&gt;&lt;wsp:rsid wsp:val=&quot;00937722&quot;/&gt;&lt;wsp:rsid wsp:val=&quot;009377E4&quot;/&gt;&lt;wsp:rsid wsp:val=&quot;009378F3&quot;/&gt;&lt;wsp:rsid wsp:val=&quot;00937D83&quot;/&gt;&lt;wsp:rsid wsp:val=&quot;00937E93&quot;/&gt;&lt;wsp:rsid wsp:val=&quot;0094122A&quot;/&gt;&lt;wsp:rsid wsp:val=&quot;009413C4&quot;/&gt;&lt;wsp:rsid wsp:val=&quot;0094207D&quot;/&gt;&lt;wsp:rsid wsp:val=&quot;0094292D&quot;/&gt;&lt;wsp:rsid wsp:val=&quot;00943ABA&quot;/&gt;&lt;wsp:rsid wsp:val=&quot;009442A7&quot;/&gt;&lt;wsp:rsid wsp:val=&quot;0094446D&quot;/&gt;&lt;wsp:rsid wsp:val=&quot;00944A6F&quot;/&gt;&lt;wsp:rsid wsp:val=&quot;009450A6&quot;/&gt;&lt;wsp:rsid wsp:val=&quot;00945B1F&quot;/&gt;&lt;wsp:rsid wsp:val=&quot;00946223&quot;/&gt;&lt;wsp:rsid wsp:val=&quot;0094652E&quot;/&gt;&lt;wsp:rsid wsp:val=&quot;00946A37&quot;/&gt;&lt;wsp:rsid wsp:val=&quot;00947345&quot;/&gt;&lt;wsp:rsid wsp:val=&quot;0094740A&quot;/&gt;&lt;wsp:rsid wsp:val=&quot;009474D1&quot;/&gt;&lt;wsp:rsid wsp:val=&quot;009477A7&quot;/&gt;&lt;wsp:rsid wsp:val=&quot;00950440&quot;/&gt;&lt;wsp:rsid wsp:val=&quot;00950F96&quot;/&gt;&lt;wsp:rsid wsp:val=&quot;009519B4&quot;/&gt;&lt;wsp:rsid wsp:val=&quot;00952660&quot;/&gt;&lt;wsp:rsid wsp:val=&quot;0095286A&quot;/&gt;&lt;wsp:rsid wsp:val=&quot;0095316A&quot;/&gt;&lt;wsp:rsid wsp:val=&quot;0095333B&quot;/&gt;&lt;wsp:rsid wsp:val=&quot;009536EC&quot;/&gt;&lt;wsp:rsid wsp:val=&quot;00953712&quot;/&gt;&lt;wsp:rsid wsp:val=&quot;00954103&quot;/&gt;&lt;wsp:rsid wsp:val=&quot;0095474A&quot;/&gt;&lt;wsp:rsid wsp:val=&quot;00954A63&quot;/&gt;&lt;wsp:rsid wsp:val=&quot;00954DF4&quot;/&gt;&lt;wsp:rsid wsp:val=&quot;00955121&quot;/&gt;&lt;wsp:rsid wsp:val=&quot;009552B0&quot;/&gt;&lt;wsp:rsid wsp:val=&quot;0095541D&quot;/&gt;&lt;wsp:rsid wsp:val=&quot;009571D9&quot;/&gt;&lt;wsp:rsid wsp:val=&quot;00957DE5&quot;/&gt;&lt;wsp:rsid wsp:val=&quot;00957F8C&quot;/&gt;&lt;wsp:rsid wsp:val=&quot;009600F2&quot;/&gt;&lt;wsp:rsid wsp:val=&quot;00960134&quot;/&gt;&lt;wsp:rsid wsp:val=&quot;00960759&quot;/&gt;&lt;wsp:rsid wsp:val=&quot;00960819&quot;/&gt;&lt;wsp:rsid wsp:val=&quot;00960C91&quot;/&gt;&lt;wsp:rsid wsp:val=&quot;0096139B&quot;/&gt;&lt;wsp:rsid wsp:val=&quot;009617D2&quot;/&gt;&lt;wsp:rsid wsp:val=&quot;00962BC3&quot;/&gt;&lt;wsp:rsid wsp:val=&quot;00964589&quot;/&gt;&lt;wsp:rsid wsp:val=&quot;009657B9&quot;/&gt;&lt;wsp:rsid wsp:val=&quot;009662F5&quot;/&gt;&lt;wsp:rsid wsp:val=&quot;0096692D&quot;/&gt;&lt;wsp:rsid wsp:val=&quot;00967979&quot;/&gt;&lt;wsp:rsid wsp:val=&quot;0097175F&quot;/&gt;&lt;wsp:rsid wsp:val=&quot;009723C4&quot;/&gt;&lt;wsp:rsid wsp:val=&quot;00972606&quot;/&gt;&lt;wsp:rsid wsp:val=&quot;00973756&quot;/&gt;&lt;wsp:rsid wsp:val=&quot;009741AC&quot;/&gt;&lt;wsp:rsid wsp:val=&quot;00974C5B&quot;/&gt;&lt;wsp:rsid wsp:val=&quot;00974F16&quot;/&gt;&lt;wsp:rsid wsp:val=&quot;009751EF&quot;/&gt;&lt;wsp:rsid wsp:val=&quot;00975D57&quot;/&gt;&lt;wsp:rsid wsp:val=&quot;00975F88&quot;/&gt;&lt;wsp:rsid wsp:val=&quot;00976BDD&quot;/&gt;&lt;wsp:rsid wsp:val=&quot;00977D66&quot;/&gt;&lt;wsp:rsid wsp:val=&quot;009806F1&quot;/&gt;&lt;wsp:rsid wsp:val=&quot;00980BEF&quot;/&gt;&lt;wsp:rsid wsp:val=&quot;0098107B&quot;/&gt;&lt;wsp:rsid wsp:val=&quot;00982005&quot;/&gt;&lt;wsp:rsid wsp:val=&quot;009826AE&quot;/&gt;&lt;wsp:rsid wsp:val=&quot;00983A39&quot;/&gt;&lt;wsp:rsid wsp:val=&quot;00983A61&quot;/&gt;&lt;wsp:rsid wsp:val=&quot;00984395&quot;/&gt;&lt;wsp:rsid wsp:val=&quot;00985C23&quot;/&gt;&lt;wsp:rsid wsp:val=&quot;009868EA&quot;/&gt;&lt;wsp:rsid wsp:val=&quot;00986D52&quot;/&gt;&lt;wsp:rsid wsp:val=&quot;009875FA&quot;/&gt;&lt;wsp:rsid wsp:val=&quot;0098761B&quot;/&gt;&lt;wsp:rsid wsp:val=&quot;0099015E&quot;/&gt;&lt;wsp:rsid wsp:val=&quot;009909DD&quot;/&gt;&lt;wsp:rsid wsp:val=&quot;00990A3D&quot;/&gt;&lt;wsp:rsid wsp:val=&quot;00991028&quot;/&gt;&lt;wsp:rsid wsp:val=&quot;009920C0&quot;/&gt;&lt;wsp:rsid wsp:val=&quot;0099356B&quot;/&gt;&lt;wsp:rsid wsp:val=&quot;00994E8A&quot;/&gt;&lt;wsp:rsid wsp:val=&quot;00995B86&quot;/&gt;&lt;wsp:rsid wsp:val=&quot;00995F6A&quot;/&gt;&lt;wsp:rsid wsp:val=&quot;009966EC&quot;/&gt;&lt;wsp:rsid wsp:val=&quot;00996762&quot;/&gt;&lt;wsp:rsid wsp:val=&quot;00996D12&quot;/&gt;&lt;wsp:rsid wsp:val=&quot;00997C8A&quot;/&gt;&lt;wsp:rsid wsp:val=&quot;009A0154&quot;/&gt;&lt;wsp:rsid wsp:val=&quot;009A082C&quot;/&gt;&lt;wsp:rsid wsp:val=&quot;009A0E73&quot;/&gt;&lt;wsp:rsid wsp:val=&quot;009A1197&quot;/&gt;&lt;wsp:rsid wsp:val=&quot;009A19B9&quot;/&gt;&lt;wsp:rsid wsp:val=&quot;009A1F90&quot;/&gt;&lt;wsp:rsid wsp:val=&quot;009A271B&quot;/&gt;&lt;wsp:rsid wsp:val=&quot;009A3312&quot;/&gt;&lt;wsp:rsid wsp:val=&quot;009A3CE5&quot;/&gt;&lt;wsp:rsid wsp:val=&quot;009A3DA5&quot;/&gt;&lt;wsp:rsid wsp:val=&quot;009A47E2&quot;/&gt;&lt;wsp:rsid wsp:val=&quot;009A49E5&quot;/&gt;&lt;wsp:rsid wsp:val=&quot;009A5684&quot;/&gt;&lt;wsp:rsid wsp:val=&quot;009A67EE&quot;/&gt;&lt;wsp:rsid wsp:val=&quot;009A6C58&quot;/&gt;&lt;wsp:rsid wsp:val=&quot;009A731B&quot;/&gt;&lt;wsp:rsid wsp:val=&quot;009A7A55&quot;/&gt;&lt;wsp:rsid wsp:val=&quot;009A7D20&quot;/&gt;&lt;wsp:rsid wsp:val=&quot;009B08FE&quot;/&gt;&lt;wsp:rsid wsp:val=&quot;009B1836&quot;/&gt;&lt;wsp:rsid wsp:val=&quot;009B382F&quot;/&gt;&lt;wsp:rsid wsp:val=&quot;009B4049&quot;/&gt;&lt;wsp:rsid wsp:val=&quot;009B4637&quot;/&gt;&lt;wsp:rsid wsp:val=&quot;009B466E&quot;/&gt;&lt;wsp:rsid wsp:val=&quot;009B4890&quot;/&gt;&lt;wsp:rsid wsp:val=&quot;009B554D&quot;/&gt;&lt;wsp:rsid wsp:val=&quot;009B6AA8&quot;/&gt;&lt;wsp:rsid wsp:val=&quot;009B6DFE&quot;/&gt;&lt;wsp:rsid wsp:val=&quot;009B6F5A&quot;/&gt;&lt;wsp:rsid wsp:val=&quot;009C17CF&quot;/&gt;&lt;wsp:rsid wsp:val=&quot;009C1A48&quot;/&gt;&lt;wsp:rsid wsp:val=&quot;009C1A92&quot;/&gt;&lt;wsp:rsid wsp:val=&quot;009C1B82&quot;/&gt;&lt;wsp:rsid wsp:val=&quot;009C22E5&quot;/&gt;&lt;wsp:rsid wsp:val=&quot;009C255A&quot;/&gt;&lt;wsp:rsid wsp:val=&quot;009C49F7&quot;/&gt;&lt;wsp:rsid wsp:val=&quot;009C4A3C&quot;/&gt;&lt;wsp:rsid wsp:val=&quot;009C52B9&quot;/&gt;&lt;wsp:rsid wsp:val=&quot;009C6377&quot;/&gt;&lt;wsp:rsid wsp:val=&quot;009C78F8&quot;/&gt;&lt;wsp:rsid wsp:val=&quot;009C7E61&quot;/&gt;&lt;wsp:rsid wsp:val=&quot;009C7FA9&quot;/&gt;&lt;wsp:rsid wsp:val=&quot;009D0831&quot;/&gt;&lt;wsp:rsid wsp:val=&quot;009D0A94&quot;/&gt;&lt;wsp:rsid wsp:val=&quot;009D0C46&quot;/&gt;&lt;wsp:rsid wsp:val=&quot;009D1AF7&quot;/&gt;&lt;wsp:rsid wsp:val=&quot;009D1D0C&quot;/&gt;&lt;wsp:rsid wsp:val=&quot;009D23C6&quot;/&gt;&lt;wsp:rsid wsp:val=&quot;009D2517&quot;/&gt;&lt;wsp:rsid wsp:val=&quot;009D2B9C&quot;/&gt;&lt;wsp:rsid wsp:val=&quot;009D33C3&quot;/&gt;&lt;wsp:rsid wsp:val=&quot;009D3B5D&quot;/&gt;&lt;wsp:rsid wsp:val=&quot;009D3FDF&quot;/&gt;&lt;wsp:rsid wsp:val=&quot;009D5149&quot;/&gt;&lt;wsp:rsid wsp:val=&quot;009D5363&quot;/&gt;&lt;wsp:rsid wsp:val=&quot;009D59BC&quot;/&gt;&lt;wsp:rsid wsp:val=&quot;009D7510&quot;/&gt;&lt;wsp:rsid wsp:val=&quot;009E05EF&quot;/&gt;&lt;wsp:rsid wsp:val=&quot;009E090E&quot;/&gt;&lt;wsp:rsid wsp:val=&quot;009E1897&quot;/&gt;&lt;wsp:rsid wsp:val=&quot;009E211F&quot;/&gt;&lt;wsp:rsid wsp:val=&quot;009E2DC2&quot;/&gt;&lt;wsp:rsid wsp:val=&quot;009E2E08&quot;/&gt;&lt;wsp:rsid wsp:val=&quot;009E2EFB&quot;/&gt;&lt;wsp:rsid wsp:val=&quot;009E36AF&quot;/&gt;&lt;wsp:rsid wsp:val=&quot;009E386A&quot;/&gt;&lt;wsp:rsid wsp:val=&quot;009E3A36&quot;/&gt;&lt;wsp:rsid wsp:val=&quot;009E3CDC&quot;/&gt;&lt;wsp:rsid wsp:val=&quot;009E3EBF&quot;/&gt;&lt;wsp:rsid wsp:val=&quot;009E522D&quot;/&gt;&lt;wsp:rsid wsp:val=&quot;009E574D&quot;/&gt;&lt;wsp:rsid wsp:val=&quot;009E5D9C&quot;/&gt;&lt;wsp:rsid wsp:val=&quot;009E6244&quot;/&gt;&lt;wsp:rsid wsp:val=&quot;009E6B1B&quot;/&gt;&lt;wsp:rsid wsp:val=&quot;009E7247&quot;/&gt;&lt;wsp:rsid wsp:val=&quot;009E7D87&quot;/&gt;&lt;wsp:rsid wsp:val=&quot;009F00F8&quot;/&gt;&lt;wsp:rsid wsp:val=&quot;009F083C&quot;/&gt;&lt;wsp:rsid wsp:val=&quot;009F091C&quot;/&gt;&lt;wsp:rsid wsp:val=&quot;009F20C5&quot;/&gt;&lt;wsp:rsid wsp:val=&quot;009F253F&quot;/&gt;&lt;wsp:rsid wsp:val=&quot;009F30F0&quot;/&gt;&lt;wsp:rsid wsp:val=&quot;009F33E8&quot;/&gt;&lt;wsp:rsid wsp:val=&quot;009F34A5&quot;/&gt;&lt;wsp:rsid wsp:val=&quot;009F370B&quot;/&gt;&lt;wsp:rsid wsp:val=&quot;009F4B1F&quot;/&gt;&lt;wsp:rsid wsp:val=&quot;009F4E63&quot;/&gt;&lt;wsp:rsid wsp:val=&quot;009F62AE&quot;/&gt;&lt;wsp:rsid wsp:val=&quot;009F7CE6&quot;/&gt;&lt;wsp:rsid wsp:val=&quot;00A002C7&quot;/&gt;&lt;wsp:rsid wsp:val=&quot;00A0056F&quot;/&gt;&lt;wsp:rsid wsp:val=&quot;00A01A89&quot;/&gt;&lt;wsp:rsid wsp:val=&quot;00A01E22&quot;/&gt;&lt;wsp:rsid wsp:val=&quot;00A02920&quot;/&gt;&lt;wsp:rsid wsp:val=&quot;00A029CD&quot;/&gt;&lt;wsp:rsid wsp:val=&quot;00A032A5&quot;/&gt;&lt;wsp:rsid wsp:val=&quot;00A043FB&quot;/&gt;&lt;wsp:rsid wsp:val=&quot;00A04559&quot;/&gt;&lt;wsp:rsid wsp:val=&quot;00A04818&quot;/&gt;&lt;wsp:rsid wsp:val=&quot;00A04EAE&quot;/&gt;&lt;wsp:rsid wsp:val=&quot;00A05935&quot;/&gt;&lt;wsp:rsid wsp:val=&quot;00A05F58&quot;/&gt;&lt;wsp:rsid wsp:val=&quot;00A07947&quot;/&gt;&lt;wsp:rsid wsp:val=&quot;00A11E01&quot;/&gt;&lt;wsp:rsid wsp:val=&quot;00A12507&quot;/&gt;&lt;wsp:rsid wsp:val=&quot;00A12FDE&quot;/&gt;&lt;wsp:rsid wsp:val=&quot;00A1317E&quot;/&gt;&lt;wsp:rsid wsp:val=&quot;00A13F6A&quot;/&gt;&lt;wsp:rsid wsp:val=&quot;00A14062&quot;/&gt;&lt;wsp:rsid wsp:val=&quot;00A14620&quot;/&gt;&lt;wsp:rsid wsp:val=&quot;00A14C9A&quot;/&gt;&lt;wsp:rsid wsp:val=&quot;00A15251&quot;/&gt;&lt;wsp:rsid wsp:val=&quot;00A1537C&quot;/&gt;&lt;wsp:rsid wsp:val=&quot;00A15F37&quot;/&gt;&lt;wsp:rsid wsp:val=&quot;00A16491&quot;/&gt;&lt;wsp:rsid wsp:val=&quot;00A16CE5&quot;/&gt;&lt;wsp:rsid wsp:val=&quot;00A170A2&quot;/&gt;&lt;wsp:rsid wsp:val=&quot;00A1718C&quot;/&gt;&lt;wsp:rsid wsp:val=&quot;00A17784&quot;/&gt;&lt;wsp:rsid wsp:val=&quot;00A17CB0&quot;/&gt;&lt;wsp:rsid wsp:val=&quot;00A17CB9&quot;/&gt;&lt;wsp:rsid wsp:val=&quot;00A201C4&quot;/&gt;&lt;wsp:rsid wsp:val=&quot;00A21656&quot;/&gt;&lt;wsp:rsid wsp:val=&quot;00A2177E&quot;/&gt;&lt;wsp:rsid wsp:val=&quot;00A22EBE&quot;/&gt;&lt;wsp:rsid wsp:val=&quot;00A23024&quot;/&gt;&lt;wsp:rsid wsp:val=&quot;00A23BC3&quot;/&gt;&lt;wsp:rsid wsp:val=&quot;00A24DAB&quot;/&gt;&lt;wsp:rsid wsp:val=&quot;00A260FE&quot;/&gt;&lt;wsp:rsid wsp:val=&quot;00A26E6D&quot;/&gt;&lt;wsp:rsid wsp:val=&quot;00A30349&quot;/&gt;&lt;wsp:rsid wsp:val=&quot;00A30771&quot;/&gt;&lt;wsp:rsid wsp:val=&quot;00A30FFA&quot;/&gt;&lt;wsp:rsid wsp:val=&quot;00A316AD&quot;/&gt;&lt;wsp:rsid wsp:val=&quot;00A3255B&quot;/&gt;&lt;wsp:rsid wsp:val=&quot;00A32693&quot;/&gt;&lt;wsp:rsid wsp:val=&quot;00A351B0&quot;/&gt;&lt;wsp:rsid wsp:val=&quot;00A353EC&quot;/&gt;&lt;wsp:rsid wsp:val=&quot;00A3554D&quot;/&gt;&lt;wsp:rsid wsp:val=&quot;00A3633D&quot;/&gt;&lt;wsp:rsid wsp:val=&quot;00A36A00&quot;/&gt;&lt;wsp:rsid wsp:val=&quot;00A36DCA&quot;/&gt;&lt;wsp:rsid wsp:val=&quot;00A36EDD&quot;/&gt;&lt;wsp:rsid wsp:val=&quot;00A37EDC&quot;/&gt;&lt;wsp:rsid wsp:val=&quot;00A41657&quot;/&gt;&lt;wsp:rsid wsp:val=&quot;00A42710&quot;/&gt;&lt;wsp:rsid wsp:val=&quot;00A429DF&quot;/&gt;&lt;wsp:rsid wsp:val=&quot;00A432B7&quot;/&gt;&lt;wsp:rsid wsp:val=&quot;00A44022&quot;/&gt;&lt;wsp:rsid wsp:val=&quot;00A44CA0&quot;/&gt;&lt;wsp:rsid wsp:val=&quot;00A44E06&quot;/&gt;&lt;wsp:rsid wsp:val=&quot;00A4691A&quot;/&gt;&lt;wsp:rsid wsp:val=&quot;00A5001A&quot;/&gt;&lt;wsp:rsid wsp:val=&quot;00A503C2&quot;/&gt;&lt;wsp:rsid wsp:val=&quot;00A50F22&quot;/&gt;&lt;wsp:rsid wsp:val=&quot;00A516CA&quot;/&gt;&lt;wsp:rsid wsp:val=&quot;00A52057&quot;/&gt;&lt;wsp:rsid wsp:val=&quot;00A536C2&quot;/&gt;&lt;wsp:rsid wsp:val=&quot;00A54343&quot;/&gt;&lt;wsp:rsid wsp:val=&quot;00A54554&quot;/&gt;&lt;wsp:rsid wsp:val=&quot;00A549B7&quot;/&gt;&lt;wsp:rsid wsp:val=&quot;00A553BA&quot;/&gt;&lt;wsp:rsid wsp:val=&quot;00A55893&quot;/&gt;&lt;wsp:rsid wsp:val=&quot;00A56B6D&quot;/&gt;&lt;wsp:rsid wsp:val=&quot;00A57794&quot;/&gt;&lt;wsp:rsid wsp:val=&quot;00A57A72&quot;/&gt;&lt;wsp:rsid wsp:val=&quot;00A57E9F&quot;/&gt;&lt;wsp:rsid wsp:val=&quot;00A57EC2&quot;/&gt;&lt;wsp:rsid wsp:val=&quot;00A6004A&quot;/&gt;&lt;wsp:rsid wsp:val=&quot;00A60DA2&quot;/&gt;&lt;wsp:rsid wsp:val=&quot;00A60E07&quot;/&gt;&lt;wsp:rsid wsp:val=&quot;00A62170&quot;/&gt;&lt;wsp:rsid wsp:val=&quot;00A62D1E&quot;/&gt;&lt;wsp:rsid wsp:val=&quot;00A63C99&quot;/&gt;&lt;wsp:rsid wsp:val=&quot;00A6413D&quot;/&gt;&lt;wsp:rsid wsp:val=&quot;00A64366&quot;/&gt;&lt;wsp:rsid wsp:val=&quot;00A65A69&quot;/&gt;&lt;wsp:rsid wsp:val=&quot;00A660D5&quot;/&gt;&lt;wsp:rsid wsp:val=&quot;00A66124&quot;/&gt;&lt;wsp:rsid wsp:val=&quot;00A66434&quot;/&gt;&lt;wsp:rsid wsp:val=&quot;00A66C10&quot;/&gt;&lt;wsp:rsid wsp:val=&quot;00A678F5&quot;/&gt;&lt;wsp:rsid wsp:val=&quot;00A70254&quot;/&gt;&lt;wsp:rsid wsp:val=&quot;00A709C6&quot;/&gt;&lt;wsp:rsid wsp:val=&quot;00A710AF&quot;/&gt;&lt;wsp:rsid wsp:val=&quot;00A73062&quot;/&gt;&lt;wsp:rsid wsp:val=&quot;00A740EB&quot;/&gt;&lt;wsp:rsid wsp:val=&quot;00A74857&quot;/&gt;&lt;wsp:rsid wsp:val=&quot;00A763B5&quot;/&gt;&lt;wsp:rsid wsp:val=&quot;00A767CC&quot;/&gt;&lt;wsp:rsid wsp:val=&quot;00A768E7&quot;/&gt;&lt;wsp:rsid wsp:val=&quot;00A7741D&quot;/&gt;&lt;wsp:rsid wsp:val=&quot;00A77582&quot;/&gt;&lt;wsp:rsid wsp:val=&quot;00A7776A&quot;/&gt;&lt;wsp:rsid wsp:val=&quot;00A817EB&quot;/&gt;&lt;wsp:rsid wsp:val=&quot;00A82A6F&quot;/&gt;&lt;wsp:rsid wsp:val=&quot;00A83543&quot;/&gt;&lt;wsp:rsid wsp:val=&quot;00A84299&quot;/&gt;&lt;wsp:rsid wsp:val=&quot;00A84C96&quot;/&gt;&lt;wsp:rsid wsp:val=&quot;00A851BB&quot;/&gt;&lt;wsp:rsid wsp:val=&quot;00A8540B&quot;/&gt;&lt;wsp:rsid wsp:val=&quot;00A8632B&quot;/&gt;&lt;wsp:rsid wsp:val=&quot;00A8667F&quot;/&gt;&lt;wsp:rsid wsp:val=&quot;00A8685C&quot;/&gt;&lt;wsp:rsid wsp:val=&quot;00A870BA&quot;/&gt;&lt;wsp:rsid wsp:val=&quot;00A87E3B&quot;/&gt;&lt;wsp:rsid wsp:val=&quot;00A90FC7&quot;/&gt;&lt;wsp:rsid wsp:val=&quot;00A913FA&quot;/&gt;&lt;wsp:rsid wsp:val=&quot;00A91D98&quot;/&gt;&lt;wsp:rsid wsp:val=&quot;00A929DB&quot;/&gt;&lt;wsp:rsid wsp:val=&quot;00A9386D&quot;/&gt;&lt;wsp:rsid wsp:val=&quot;00A942DC&quot;/&gt;&lt;wsp:rsid wsp:val=&quot;00A942ED&quot;/&gt;&lt;wsp:rsid wsp:val=&quot;00A94685&quot;/&gt;&lt;wsp:rsid wsp:val=&quot;00A947E7&quot;/&gt;&lt;wsp:rsid wsp:val=&quot;00A94DEE&quot;/&gt;&lt;wsp:rsid wsp:val=&quot;00A94FCD&quot;/&gt;&lt;wsp:rsid wsp:val=&quot;00A95C74&quot;/&gt;&lt;wsp:rsid wsp:val=&quot;00A9644E&quot;/&gt;&lt;wsp:rsid wsp:val=&quot;00A965AD&quot;/&gt;&lt;wsp:rsid wsp:val=&quot;00A96AA7&quot;/&gt;&lt;wsp:rsid wsp:val=&quot;00A96EAC&quot;/&gt;&lt;wsp:rsid wsp:val=&quot;00A97703&quot;/&gt;&lt;wsp:rsid wsp:val=&quot;00AA00E6&quot;/&gt;&lt;wsp:rsid wsp:val=&quot;00AA0A11&quot;/&gt;&lt;wsp:rsid wsp:val=&quot;00AA0E80&quot;/&gt;&lt;wsp:rsid wsp:val=&quot;00AA173C&quot;/&gt;&lt;wsp:rsid wsp:val=&quot;00AA1C49&quot;/&gt;&lt;wsp:rsid wsp:val=&quot;00AA1C4E&quot;/&gt;&lt;wsp:rsid wsp:val=&quot;00AA1F5E&quot;/&gt;&lt;wsp:rsid wsp:val=&quot;00AA3391&quot;/&gt;&lt;wsp:rsid wsp:val=&quot;00AA4B83&quot;/&gt;&lt;wsp:rsid wsp:val=&quot;00AA5742&quot;/&gt;&lt;wsp:rsid wsp:val=&quot;00AA5BEF&quot;/&gt;&lt;wsp:rsid wsp:val=&quot;00AA7274&quot;/&gt;&lt;wsp:rsid wsp:val=&quot;00AA75C8&quot;/&gt;&lt;wsp:rsid wsp:val=&quot;00AA7FD8&quot;/&gt;&lt;wsp:rsid wsp:val=&quot;00AB00AC&quot;/&gt;&lt;wsp:rsid wsp:val=&quot;00AB144C&quot;/&gt;&lt;wsp:rsid wsp:val=&quot;00AB1707&quot;/&gt;&lt;wsp:rsid wsp:val=&quot;00AB181B&quot;/&gt;&lt;wsp:rsid wsp:val=&quot;00AB19C7&quot;/&gt;&lt;wsp:rsid wsp:val=&quot;00AB2331&quot;/&gt;&lt;wsp:rsid wsp:val=&quot;00AB2D5D&quot;/&gt;&lt;wsp:rsid wsp:val=&quot;00AB3789&quot;/&gt;&lt;wsp:rsid wsp:val=&quot;00AB3796&quot;/&gt;&lt;wsp:rsid wsp:val=&quot;00AB3A86&quot;/&gt;&lt;wsp:rsid wsp:val=&quot;00AB3D92&quot;/&gt;&lt;wsp:rsid wsp:val=&quot;00AB54EB&quot;/&gt;&lt;wsp:rsid wsp:val=&quot;00AB71B1&quot;/&gt;&lt;wsp:rsid wsp:val=&quot;00AB76AA&quot;/&gt;&lt;wsp:rsid wsp:val=&quot;00AB7993&quot;/&gt;&lt;wsp:rsid wsp:val=&quot;00AB7F04&quot;/&gt;&lt;wsp:rsid wsp:val=&quot;00AC064E&quot;/&gt;&lt;wsp:rsid wsp:val=&quot;00AC0CBE&quot;/&gt;&lt;wsp:rsid wsp:val=&quot;00AC1CFF&quot;/&gt;&lt;wsp:rsid wsp:val=&quot;00AC1D6F&quot;/&gt;&lt;wsp:rsid wsp:val=&quot;00AC3532&quot;/&gt;&lt;wsp:rsid wsp:val=&quot;00AC369E&quot;/&gt;&lt;wsp:rsid wsp:val=&quot;00AC3A2F&quot;/&gt;&lt;wsp:rsid wsp:val=&quot;00AC4277&quot;/&gt;&lt;wsp:rsid wsp:val=&quot;00AC4764&quot;/&gt;&lt;wsp:rsid wsp:val=&quot;00AC4F7D&quot;/&gt;&lt;wsp:rsid wsp:val=&quot;00AC6181&quot;/&gt;&lt;wsp:rsid wsp:val=&quot;00AC6B6A&quot;/&gt;&lt;wsp:rsid wsp:val=&quot;00AC72EF&quot;/&gt;&lt;wsp:rsid wsp:val=&quot;00AD0DD6&quot;/&gt;&lt;wsp:rsid wsp:val=&quot;00AD118F&quot;/&gt;&lt;wsp:rsid wsp:val=&quot;00AD2049&quot;/&gt;&lt;wsp:rsid wsp:val=&quot;00AD299B&quot;/&gt;&lt;wsp:rsid wsp:val=&quot;00AD2FCA&quot;/&gt;&lt;wsp:rsid wsp:val=&quot;00AD3519&quot;/&gt;&lt;wsp:rsid wsp:val=&quot;00AD398E&quot;/&gt;&lt;wsp:rsid wsp:val=&quot;00AD40CC&quot;/&gt;&lt;wsp:rsid wsp:val=&quot;00AD5DFE&quot;/&gt;&lt;wsp:rsid wsp:val=&quot;00AD5ECE&quot;/&gt;&lt;wsp:rsid wsp:val=&quot;00AD5F13&quot;/&gt;&lt;wsp:rsid wsp:val=&quot;00AD6164&quot;/&gt;&lt;wsp:rsid wsp:val=&quot;00AD6230&quot;/&gt;&lt;wsp:rsid wsp:val=&quot;00AD6D99&quot;/&gt;&lt;wsp:rsid wsp:val=&quot;00AD6E42&quot;/&gt;&lt;wsp:rsid wsp:val=&quot;00AD6FE3&quot;/&gt;&lt;wsp:rsid wsp:val=&quot;00AD76D8&quot;/&gt;&lt;wsp:rsid wsp:val=&quot;00AE006D&quot;/&gt;&lt;wsp:rsid wsp:val=&quot;00AE0ABD&quot;/&gt;&lt;wsp:rsid wsp:val=&quot;00AE0D1A&quot;/&gt;&lt;wsp:rsid wsp:val=&quot;00AE0E1C&quot;/&gt;&lt;wsp:rsid wsp:val=&quot;00AE1006&quot;/&gt;&lt;wsp:rsid wsp:val=&quot;00AE1C50&quot;/&gt;&lt;wsp:rsid wsp:val=&quot;00AE1F80&quot;/&gt;&lt;wsp:rsid wsp:val=&quot;00AE227D&quot;/&gt;&lt;wsp:rsid wsp:val=&quot;00AE2351&quot;/&gt;&lt;wsp:rsid wsp:val=&quot;00AE2B56&quot;/&gt;&lt;wsp:rsid wsp:val=&quot;00AE2DAA&quot;/&gt;&lt;wsp:rsid wsp:val=&quot;00AE3800&quot;/&gt;&lt;wsp:rsid wsp:val=&quot;00AE3912&quot;/&gt;&lt;wsp:rsid wsp:val=&quot;00AE3A93&quot;/&gt;&lt;wsp:rsid wsp:val=&quot;00AE49C8&quot;/&gt;&lt;wsp:rsid wsp:val=&quot;00AE49EB&quot;/&gt;&lt;wsp:rsid wsp:val=&quot;00AE5891&quot;/&gt;&lt;wsp:rsid wsp:val=&quot;00AE58BD&quot;/&gt;&lt;wsp:rsid wsp:val=&quot;00AE5CF5&quot;/&gt;&lt;wsp:rsid wsp:val=&quot;00AE6571&quot;/&gt;&lt;wsp:rsid wsp:val=&quot;00AE6589&quot;/&gt;&lt;wsp:rsid wsp:val=&quot;00AE6E14&quot;/&gt;&lt;wsp:rsid wsp:val=&quot;00AE7AE8&quot;/&gt;&lt;wsp:rsid wsp:val=&quot;00AE7BA8&quot;/&gt;&lt;wsp:rsid wsp:val=&quot;00AE7BAC&quot;/&gt;&lt;wsp:rsid wsp:val=&quot;00AF06AE&quot;/&gt;&lt;wsp:rsid wsp:val=&quot;00AF07B6&quot;/&gt;&lt;wsp:rsid wsp:val=&quot;00AF0A29&quot;/&gt;&lt;wsp:rsid wsp:val=&quot;00AF2A43&quot;/&gt;&lt;wsp:rsid wsp:val=&quot;00AF2A69&quot;/&gt;&lt;wsp:rsid wsp:val=&quot;00AF2AB2&quot;/&gt;&lt;wsp:rsid wsp:val=&quot;00AF3025&quot;/&gt;&lt;wsp:rsid wsp:val=&quot;00AF316C&quot;/&gt;&lt;wsp:rsid wsp:val=&quot;00AF35A8&quot;/&gt;&lt;wsp:rsid wsp:val=&quot;00AF46A1&quot;/&gt;&lt;wsp:rsid wsp:val=&quot;00AF6544&quot;/&gt;&lt;wsp:rsid wsp:val=&quot;00AF6F69&quot;/&gt;&lt;wsp:rsid wsp:val=&quot;00AF7600&quot;/&gt;&lt;wsp:rsid wsp:val=&quot;00AF77BB&quot;/&gt;&lt;wsp:rsid wsp:val=&quot;00AF78EE&quot;/&gt;&lt;wsp:rsid wsp:val=&quot;00AF7BB9&quot;/&gt;&lt;wsp:rsid wsp:val=&quot;00B02543&quot;/&gt;&lt;wsp:rsid wsp:val=&quot;00B0257F&quot;/&gt;&lt;wsp:rsid wsp:val=&quot;00B03AA3&quot;/&gt;&lt;wsp:rsid wsp:val=&quot;00B04B54&quot;/&gt;&lt;wsp:rsid wsp:val=&quot;00B060B5&quot;/&gt;&lt;wsp:rsid wsp:val=&quot;00B06DAD&quot;/&gt;&lt;wsp:rsid wsp:val=&quot;00B06FCB&quot;/&gt;&lt;wsp:rsid wsp:val=&quot;00B106A8&quot;/&gt;&lt;wsp:rsid wsp:val=&quot;00B11C88&quot;/&gt;&lt;wsp:rsid wsp:val=&quot;00B12133&quot;/&gt;&lt;wsp:rsid wsp:val=&quot;00B1225C&quot;/&gt;&lt;wsp:rsid wsp:val=&quot;00B1267A&quot;/&gt;&lt;wsp:rsid wsp:val=&quot;00B142DA&quot;/&gt;&lt;wsp:rsid wsp:val=&quot;00B152D1&quot;/&gt;&lt;wsp:rsid wsp:val=&quot;00B16F40&quot;/&gt;&lt;wsp:rsid wsp:val=&quot;00B16FF4&quot;/&gt;&lt;wsp:rsid wsp:val=&quot;00B20B91&quot;/&gt;&lt;wsp:rsid wsp:val=&quot;00B20BA8&quot;/&gt;&lt;wsp:rsid wsp:val=&quot;00B21390&quot;/&gt;&lt;wsp:rsid wsp:val=&quot;00B22149&quot;/&gt;&lt;wsp:rsid wsp:val=&quot;00B225E1&quot;/&gt;&lt;wsp:rsid wsp:val=&quot;00B22D97&quot;/&gt;&lt;wsp:rsid wsp:val=&quot;00B2379F&quot;/&gt;&lt;wsp:rsid wsp:val=&quot;00B253CB&quot;/&gt;&lt;wsp:rsid wsp:val=&quot;00B259E9&quot;/&gt;&lt;wsp:rsid wsp:val=&quot;00B261FE&quot;/&gt;&lt;wsp:rsid wsp:val=&quot;00B30C38&quot;/&gt;&lt;wsp:rsid wsp:val=&quot;00B30CD1&quot;/&gt;&lt;wsp:rsid wsp:val=&quot;00B32DF5&quot;/&gt;&lt;wsp:rsid wsp:val=&quot;00B33020&quot;/&gt;&lt;wsp:rsid wsp:val=&quot;00B331F9&quot;/&gt;&lt;wsp:rsid wsp:val=&quot;00B333E2&quot;/&gt;&lt;wsp:rsid wsp:val=&quot;00B33799&quot;/&gt;&lt;wsp:rsid wsp:val=&quot;00B33A0F&quot;/&gt;&lt;wsp:rsid wsp:val=&quot;00B33E6D&quot;/&gt;&lt;wsp:rsid wsp:val=&quot;00B34702&quot;/&gt;&lt;wsp:rsid wsp:val=&quot;00B35262&quot;/&gt;&lt;wsp:rsid wsp:val=&quot;00B37370&quot;/&gt;&lt;wsp:rsid wsp:val=&quot;00B378D9&quot;/&gt;&lt;wsp:rsid wsp:val=&quot;00B37F78&quot;/&gt;&lt;wsp:rsid wsp:val=&quot;00B402F3&quot;/&gt;&lt;wsp:rsid wsp:val=&quot;00B40413&quot;/&gt;&lt;wsp:rsid wsp:val=&quot;00B404F8&quot;/&gt;&lt;wsp:rsid wsp:val=&quot;00B42722&quot;/&gt;&lt;wsp:rsid wsp:val=&quot;00B42C48&quot;/&gt;&lt;wsp:rsid wsp:val=&quot;00B43776&quot;/&gt;&lt;wsp:rsid wsp:val=&quot;00B438B9&quot;/&gt;&lt;wsp:rsid wsp:val=&quot;00B443FD&quot;/&gt;&lt;wsp:rsid wsp:val=&quot;00B4469F&quot;/&gt;&lt;wsp:rsid wsp:val=&quot;00B44DFB&quot;/&gt;&lt;wsp:rsid wsp:val=&quot;00B44FBB&quot;/&gt;&lt;wsp:rsid wsp:val=&quot;00B45FA1&quot;/&gt;&lt;wsp:rsid wsp:val=&quot;00B467C3&quot;/&gt;&lt;wsp:rsid wsp:val=&quot;00B468B0&quot;/&gt;&lt;wsp:rsid wsp:val=&quot;00B46C64&quot;/&gt;&lt;wsp:rsid wsp:val=&quot;00B47913&quot;/&gt;&lt;wsp:rsid wsp:val=&quot;00B47E7A&quot;/&gt;&lt;wsp:rsid wsp:val=&quot;00B47FF7&quot;/&gt;&lt;wsp:rsid wsp:val=&quot;00B504ED&quot;/&gt;&lt;wsp:rsid wsp:val=&quot;00B514EE&quot;/&gt;&lt;wsp:rsid wsp:val=&quot;00B51EFD&quot;/&gt;&lt;wsp:rsid wsp:val=&quot;00B5208D&quot;/&gt;&lt;wsp:rsid wsp:val=&quot;00B52A21&quot;/&gt;&lt;wsp:rsid wsp:val=&quot;00B52A6F&quot;/&gt;&lt;wsp:rsid wsp:val=&quot;00B52E4C&quot;/&gt;&lt;wsp:rsid wsp:val=&quot;00B52EB6&quot;/&gt;&lt;wsp:rsid wsp:val=&quot;00B54A6F&quot;/&gt;&lt;wsp:rsid wsp:val=&quot;00B55B2E&quot;/&gt;&lt;wsp:rsid wsp:val=&quot;00B5746F&quot;/&gt;&lt;wsp:rsid wsp:val=&quot;00B57A0E&quot;/&gt;&lt;wsp:rsid wsp:val=&quot;00B602DC&quot;/&gt;&lt;wsp:rsid wsp:val=&quot;00B60B8E&quot;/&gt;&lt;wsp:rsid wsp:val=&quot;00B617B1&quot;/&gt;&lt;wsp:rsid wsp:val=&quot;00B6196E&quot;/&gt;&lt;wsp:rsid wsp:val=&quot;00B62044&quot;/&gt;&lt;wsp:rsid wsp:val=&quot;00B62241&quot;/&gt;&lt;wsp:rsid wsp:val=&quot;00B62249&quot;/&gt;&lt;wsp:rsid wsp:val=&quot;00B636D3&quot;/&gt;&lt;wsp:rsid wsp:val=&quot;00B63724&quot;/&gt;&lt;wsp:rsid wsp:val=&quot;00B63B7B&quot;/&gt;&lt;wsp:rsid wsp:val=&quot;00B6433D&quot;/&gt;&lt;wsp:rsid wsp:val=&quot;00B643DC&quot;/&gt;&lt;wsp:rsid wsp:val=&quot;00B648FE&quot;/&gt;&lt;wsp:rsid wsp:val=&quot;00B65243&quot;/&gt;&lt;wsp:rsid wsp:val=&quot;00B65AC0&quot;/&gt;&lt;wsp:rsid wsp:val=&quot;00B67608&quot;/&gt;&lt;wsp:rsid wsp:val=&quot;00B67AF0&quot;/&gt;&lt;wsp:rsid wsp:val=&quot;00B67ED4&quot;/&gt;&lt;wsp:rsid wsp:val=&quot;00B70B15&quot;/&gt;&lt;wsp:rsid wsp:val=&quot;00B7131E&quot;/&gt;&lt;wsp:rsid wsp:val=&quot;00B71791&quot;/&gt;&lt;wsp:rsid wsp:val=&quot;00B72C88&quot;/&gt;&lt;wsp:rsid wsp:val=&quot;00B733A3&quot;/&gt;&lt;wsp:rsid wsp:val=&quot;00B7630C&quot;/&gt;&lt;wsp:rsid wsp:val=&quot;00B77ABD&quot;/&gt;&lt;wsp:rsid wsp:val=&quot;00B8048C&quot;/&gt;&lt;wsp:rsid wsp:val=&quot;00B80BC2&quot;/&gt;&lt;wsp:rsid wsp:val=&quot;00B81043&quot;/&gt;&lt;wsp:rsid wsp:val=&quot;00B8143F&quot;/&gt;&lt;wsp:rsid wsp:val=&quot;00B81621&quot;/&gt;&lt;wsp:rsid wsp:val=&quot;00B81BF9&quot;/&gt;&lt;wsp:rsid wsp:val=&quot;00B81DF0&quot;/&gt;&lt;wsp:rsid wsp:val=&quot;00B82814&quot;/&gt;&lt;wsp:rsid wsp:val=&quot;00B829D9&quot;/&gt;&lt;wsp:rsid wsp:val=&quot;00B82A0A&quot;/&gt;&lt;wsp:rsid wsp:val=&quot;00B82CB7&quot;/&gt;&lt;wsp:rsid wsp:val=&quot;00B8343D&quot;/&gt;&lt;wsp:rsid wsp:val=&quot;00B83A57&quot;/&gt;&lt;wsp:rsid wsp:val=&quot;00B83C7C&quot;/&gt;&lt;wsp:rsid wsp:val=&quot;00B83F3A&quot;/&gt;&lt;wsp:rsid wsp:val=&quot;00B84127&quot;/&gt;&lt;wsp:rsid wsp:val=&quot;00B842E3&quot;/&gt;&lt;wsp:rsid wsp:val=&quot;00B849B3&quot;/&gt;&lt;wsp:rsid wsp:val=&quot;00B84DAB&quot;/&gt;&lt;wsp:rsid wsp:val=&quot;00B85D43&quot;/&gt;&lt;wsp:rsid wsp:val=&quot;00B861CF&quot;/&gt;&lt;wsp:rsid wsp:val=&quot;00B8632C&quot;/&gt;&lt;wsp:rsid wsp:val=&quot;00B86437&quot;/&gt;&lt;wsp:rsid wsp:val=&quot;00B86853&quot;/&gt;&lt;wsp:rsid wsp:val=&quot;00B8713D&quot;/&gt;&lt;wsp:rsid wsp:val=&quot;00B87409&quot;/&gt;&lt;wsp:rsid wsp:val=&quot;00B87413&quot;/&gt;&lt;wsp:rsid wsp:val=&quot;00B90276&quot;/&gt;&lt;wsp:rsid wsp:val=&quot;00B91C4D&quot;/&gt;&lt;wsp:rsid wsp:val=&quot;00B91CE5&quot;/&gt;&lt;wsp:rsid wsp:val=&quot;00B91E0B&quot;/&gt;&lt;wsp:rsid wsp:val=&quot;00B9236E&quot;/&gt;&lt;wsp:rsid wsp:val=&quot;00B925E2&quot;/&gt;&lt;wsp:rsid wsp:val=&quot;00B92812&quot;/&gt;&lt;wsp:rsid wsp:val=&quot;00B92AD8&quot;/&gt;&lt;wsp:rsid wsp:val=&quot;00B93801&quot;/&gt;&lt;wsp:rsid wsp:val=&quot;00B93C1F&quot;/&gt;&lt;wsp:rsid wsp:val=&quot;00B9548B&quot;/&gt;&lt;wsp:rsid wsp:val=&quot;00B95657&quot;/&gt;&lt;wsp:rsid wsp:val=&quot;00B956A7&quot;/&gt;&lt;wsp:rsid wsp:val=&quot;00B95AB4&quot;/&gt;&lt;wsp:rsid wsp:val=&quot;00B95AC9&quot;/&gt;&lt;wsp:rsid wsp:val=&quot;00B9650D&quot;/&gt;&lt;wsp:rsid wsp:val=&quot;00B966BF&quot;/&gt;&lt;wsp:rsid wsp:val=&quot;00B969A1&quot;/&gt;&lt;wsp:rsid wsp:val=&quot;00B977F0&quot;/&gt;&lt;wsp:rsid wsp:val=&quot;00B97FF3&quot;/&gt;&lt;wsp:rsid wsp:val=&quot;00BA09C6&quot;/&gt;&lt;wsp:rsid wsp:val=&quot;00BA1307&quot;/&gt;&lt;wsp:rsid wsp:val=&quot;00BA145A&quot;/&gt;&lt;wsp:rsid wsp:val=&quot;00BA17CD&quot;/&gt;&lt;wsp:rsid wsp:val=&quot;00BA20EC&quot;/&gt;&lt;wsp:rsid wsp:val=&quot;00BA21F1&quot;/&gt;&lt;wsp:rsid wsp:val=&quot;00BA24E2&quot;/&gt;&lt;wsp:rsid wsp:val=&quot;00BA33BA&quot;/&gt;&lt;wsp:rsid wsp:val=&quot;00BA3550&quot;/&gt;&lt;wsp:rsid wsp:val=&quot;00BA3B3D&quot;/&gt;&lt;wsp:rsid wsp:val=&quot;00BA3C27&quot;/&gt;&lt;wsp:rsid wsp:val=&quot;00BA4467&quot;/&gt;&lt;wsp:rsid wsp:val=&quot;00BA6030&quot;/&gt;&lt;wsp:rsid wsp:val=&quot;00BA656E&quot;/&gt;&lt;wsp:rsid wsp:val=&quot;00BA6A19&quot;/&gt;&lt;wsp:rsid wsp:val=&quot;00BA6A54&quot;/&gt;&lt;wsp:rsid wsp:val=&quot;00BA797E&quot;/&gt;&lt;wsp:rsid wsp:val=&quot;00BB067E&quot;/&gt;&lt;wsp:rsid wsp:val=&quot;00BB0EB3&quot;/&gt;&lt;wsp:rsid wsp:val=&quot;00BB15E0&quot;/&gt;&lt;wsp:rsid wsp:val=&quot;00BB1BD9&quot;/&gt;&lt;wsp:rsid wsp:val=&quot;00BB1D90&quot;/&gt;&lt;wsp:rsid wsp:val=&quot;00BB37DA&quot;/&gt;&lt;wsp:rsid wsp:val=&quot;00BB4260&quot;/&gt;&lt;wsp:rsid wsp:val=&quot;00BB4C83&quot;/&gt;&lt;wsp:rsid wsp:val=&quot;00BB4E70&quot;/&gt;&lt;wsp:rsid wsp:val=&quot;00BC0390&quot;/&gt;&lt;wsp:rsid wsp:val=&quot;00BC0A33&quot;/&gt;&lt;wsp:rsid wsp:val=&quot;00BC1113&quot;/&gt;&lt;wsp:rsid wsp:val=&quot;00BC1693&quot;/&gt;&lt;wsp:rsid wsp:val=&quot;00BC27F8&quot;/&gt;&lt;wsp:rsid wsp:val=&quot;00BC2EEB&quot;/&gt;&lt;wsp:rsid wsp:val=&quot;00BC6965&quot;/&gt;&lt;wsp:rsid wsp:val=&quot;00BC6FC7&quot;/&gt;&lt;wsp:rsid wsp:val=&quot;00BC749B&quot;/&gt;&lt;wsp:rsid wsp:val=&quot;00BC77FE&quot;/&gt;&lt;wsp:rsid wsp:val=&quot;00BC7A34&quot;/&gt;&lt;wsp:rsid wsp:val=&quot;00BD20CE&quot;/&gt;&lt;wsp:rsid wsp:val=&quot;00BD224B&quot;/&gt;&lt;wsp:rsid wsp:val=&quot;00BD28FB&quot;/&gt;&lt;wsp:rsid wsp:val=&quot;00BD2E5A&quot;/&gt;&lt;wsp:rsid wsp:val=&quot;00BD3045&quot;/&gt;&lt;wsp:rsid wsp:val=&quot;00BD32C4&quot;/&gt;&lt;wsp:rsid wsp:val=&quot;00BD3D6C&quot;/&gt;&lt;wsp:rsid wsp:val=&quot;00BD3D87&quot;/&gt;&lt;wsp:rsid wsp:val=&quot;00BD43AF&quot;/&gt;&lt;wsp:rsid wsp:val=&quot;00BD4479&quot;/&gt;&lt;wsp:rsid wsp:val=&quot;00BD4AB9&quot;/&gt;&lt;wsp:rsid wsp:val=&quot;00BD6382&quot;/&gt;&lt;wsp:rsid wsp:val=&quot;00BD6493&quot;/&gt;&lt;wsp:rsid wsp:val=&quot;00BD668B&quot;/&gt;&lt;wsp:rsid wsp:val=&quot;00BD6749&quot;/&gt;&lt;wsp:rsid wsp:val=&quot;00BD751D&quot;/&gt;&lt;wsp:rsid wsp:val=&quot;00BD7D73&quot;/&gt;&lt;wsp:rsid wsp:val=&quot;00BE06C3&quot;/&gt;&lt;wsp:rsid wsp:val=&quot;00BE0CE8&quot;/&gt;&lt;wsp:rsid wsp:val=&quot;00BE12CF&quot;/&gt;&lt;wsp:rsid wsp:val=&quot;00BE175A&quot;/&gt;&lt;wsp:rsid wsp:val=&quot;00BE218B&quot;/&gt;&lt;wsp:rsid wsp:val=&quot;00BE2CEE&quot;/&gt;&lt;wsp:rsid wsp:val=&quot;00BE351A&quot;/&gt;&lt;wsp:rsid wsp:val=&quot;00BE3BE5&quot;/&gt;&lt;wsp:rsid wsp:val=&quot;00BE480B&quot;/&gt;&lt;wsp:rsid wsp:val=&quot;00BE486A&quot;/&gt;&lt;wsp:rsid wsp:val=&quot;00BE6860&quot;/&gt;&lt;wsp:rsid wsp:val=&quot;00BE759F&quot;/&gt;&lt;wsp:rsid wsp:val=&quot;00BE7FB4&quot;/&gt;&lt;wsp:rsid wsp:val=&quot;00BF1E83&quot;/&gt;&lt;wsp:rsid wsp:val=&quot;00BF343B&quot;/&gt;&lt;wsp:rsid wsp:val=&quot;00BF3761&quot;/&gt;&lt;wsp:rsid wsp:val=&quot;00BF3916&quot;/&gt;&lt;wsp:rsid wsp:val=&quot;00BF3CB5&quot;/&gt;&lt;wsp:rsid wsp:val=&quot;00BF41CA&quot;/&gt;&lt;wsp:rsid wsp:val=&quot;00BF44D6&quot;/&gt;&lt;wsp:rsid wsp:val=&quot;00BF53B4&quot;/&gt;&lt;wsp:rsid wsp:val=&quot;00BF566F&quot;/&gt;&lt;wsp:rsid wsp:val=&quot;00BF6237&quot;/&gt;&lt;wsp:rsid wsp:val=&quot;00BF676B&quot;/&gt;&lt;wsp:rsid wsp:val=&quot;00BF6A80&quot;/&gt;&lt;wsp:rsid wsp:val=&quot;00BF78B4&quot;/&gt;&lt;wsp:rsid wsp:val=&quot;00C00DFA&quot;/&gt;&lt;wsp:rsid wsp:val=&quot;00C01246&quot;/&gt;&lt;wsp:rsid wsp:val=&quot;00C01476&quot;/&gt;&lt;wsp:rsid wsp:val=&quot;00C01EF4&quot;/&gt;&lt;wsp:rsid wsp:val=&quot;00C029D3&quot;/&gt;&lt;wsp:rsid wsp:val=&quot;00C043F9&quot;/&gt;&lt;wsp:rsid wsp:val=&quot;00C045A5&quot;/&gt;&lt;wsp:rsid wsp:val=&quot;00C04622&quot;/&gt;&lt;wsp:rsid wsp:val=&quot;00C04DED&quot;/&gt;&lt;wsp:rsid wsp:val=&quot;00C04E12&quot;/&gt;&lt;wsp:rsid wsp:val=&quot;00C0514C&quot;/&gt;&lt;wsp:rsid wsp:val=&quot;00C06A1E&quot;/&gt;&lt;wsp:rsid wsp:val=&quot;00C06EF1&quot;/&gt;&lt;wsp:rsid wsp:val=&quot;00C0761C&quot;/&gt;&lt;wsp:rsid wsp:val=&quot;00C076E2&quot;/&gt;&lt;wsp:rsid wsp:val=&quot;00C07C17&quot;/&gt;&lt;wsp:rsid wsp:val=&quot;00C11AFE&quot;/&gt;&lt;wsp:rsid wsp:val=&quot;00C12733&quot;/&gt;&lt;wsp:rsid wsp:val=&quot;00C12CFC&quot;/&gt;&lt;wsp:rsid wsp:val=&quot;00C13298&quot;/&gt;&lt;wsp:rsid wsp:val=&quot;00C139C0&quot;/&gt;&lt;wsp:rsid wsp:val=&quot;00C13CEF&quot;/&gt;&lt;wsp:rsid wsp:val=&quot;00C13F6C&quot;/&gt;&lt;wsp:rsid wsp:val=&quot;00C14722&quot;/&gt;&lt;wsp:rsid wsp:val=&quot;00C14938&quot;/&gt;&lt;wsp:rsid wsp:val=&quot;00C203CB&quot;/&gt;&lt;wsp:rsid wsp:val=&quot;00C22C85&quot;/&gt;&lt;wsp:rsid wsp:val=&quot;00C2308A&quot;/&gt;&lt;wsp:rsid wsp:val=&quot;00C236D8&quot;/&gt;&lt;wsp:rsid wsp:val=&quot;00C23794&quot;/&gt;&lt;wsp:rsid wsp:val=&quot;00C24A30&quot;/&gt;&lt;wsp:rsid wsp:val=&quot;00C24D21&quot;/&gt;&lt;wsp:rsid wsp:val=&quot;00C25902&quot;/&gt;&lt;wsp:rsid wsp:val=&quot;00C25B27&quot;/&gt;&lt;wsp:rsid wsp:val=&quot;00C26887&quot;/&gt;&lt;wsp:rsid wsp:val=&quot;00C27399&quot;/&gt;&lt;wsp:rsid wsp:val=&quot;00C302DA&quot;/&gt;&lt;wsp:rsid wsp:val=&quot;00C317E2&quot;/&gt;&lt;wsp:rsid wsp:val=&quot;00C31B95&quot;/&gt;&lt;wsp:rsid wsp:val=&quot;00C326AD&quot;/&gt;&lt;wsp:rsid wsp:val=&quot;00C32F73&quot;/&gt;&lt;wsp:rsid wsp:val=&quot;00C32FDE&quot;/&gt;&lt;wsp:rsid wsp:val=&quot;00C3336A&quot;/&gt;&lt;wsp:rsid wsp:val=&quot;00C3383B&quot;/&gt;&lt;wsp:rsid wsp:val=&quot;00C340B5&quot;/&gt;&lt;wsp:rsid wsp:val=&quot;00C342DF&quot;/&gt;&lt;wsp:rsid wsp:val=&quot;00C3559B&quot;/&gt;&lt;wsp:rsid wsp:val=&quot;00C35A9E&quot;/&gt;&lt;wsp:rsid wsp:val=&quot;00C35EC7&quot;/&gt;&lt;wsp:rsid wsp:val=&quot;00C3678C&quot;/&gt;&lt;wsp:rsid wsp:val=&quot;00C37373&quot;/&gt;&lt;wsp:rsid wsp:val=&quot;00C379B5&quot;/&gt;&lt;wsp:rsid wsp:val=&quot;00C40424&quot;/&gt;&lt;wsp:rsid wsp:val=&quot;00C40667&quot;/&gt;&lt;wsp:rsid wsp:val=&quot;00C41D79&quot;/&gt;&lt;wsp:rsid wsp:val=&quot;00C42578&quot;/&gt;&lt;wsp:rsid wsp:val=&quot;00C42ABD&quot;/&gt;&lt;wsp:rsid wsp:val=&quot;00C44EF3&quot;/&gt;&lt;wsp:rsid wsp:val=&quot;00C452C2&quot;/&gt;&lt;wsp:rsid wsp:val=&quot;00C45D06&quot;/&gt;&lt;wsp:rsid wsp:val=&quot;00C4609A&quot;/&gt;&lt;wsp:rsid wsp:val=&quot;00C46DC4&quot;/&gt;&lt;wsp:rsid wsp:val=&quot;00C5076E&quot;/&gt;&lt;wsp:rsid wsp:val=&quot;00C53D59&quot;/&gt;&lt;wsp:rsid wsp:val=&quot;00C53EB0&quot;/&gt;&lt;wsp:rsid wsp:val=&quot;00C54243&quot;/&gt;&lt;wsp:rsid wsp:val=&quot;00C54F46&quot;/&gt;&lt;wsp:rsid wsp:val=&quot;00C5529D&quot;/&gt;&lt;wsp:rsid wsp:val=&quot;00C55B84&quot;/&gt;&lt;wsp:rsid wsp:val=&quot;00C55EF4&quot;/&gt;&lt;wsp:rsid wsp:val=&quot;00C5644D&quot;/&gt;&lt;wsp:rsid wsp:val=&quot;00C56734&quot;/&gt;&lt;wsp:rsid wsp:val=&quot;00C56C59&quot;/&gt;&lt;wsp:rsid wsp:val=&quot;00C57014&quot;/&gt;&lt;wsp:rsid wsp:val=&quot;00C6004E&quot;/&gt;&lt;wsp:rsid wsp:val=&quot;00C60683&quot;/&gt;&lt;wsp:rsid wsp:val=&quot;00C623D4&quot;/&gt;&lt;wsp:rsid wsp:val=&quot;00C6268F&quot;/&gt;&lt;wsp:rsid wsp:val=&quot;00C631EB&quot;/&gt;&lt;wsp:rsid wsp:val=&quot;00C657E4&quot;/&gt;&lt;wsp:rsid wsp:val=&quot;00C659DB&quot;/&gt;&lt;wsp:rsid wsp:val=&quot;00C65EE6&quot;/&gt;&lt;wsp:rsid wsp:val=&quot;00C66720&quot;/&gt;&lt;wsp:rsid wsp:val=&quot;00C66D87&quot;/&gt;&lt;wsp:rsid wsp:val=&quot;00C6725C&quot;/&gt;&lt;wsp:rsid wsp:val=&quot;00C67AD3&quot;/&gt;&lt;wsp:rsid wsp:val=&quot;00C67B54&quot;/&gt;&lt;wsp:rsid wsp:val=&quot;00C70E4F&quot;/&gt;&lt;wsp:rsid wsp:val=&quot;00C714F1&quot;/&gt;&lt;wsp:rsid wsp:val=&quot;00C7220C&quot;/&gt;&lt;wsp:rsid wsp:val=&quot;00C7367D&quot;/&gt;&lt;wsp:rsid wsp:val=&quot;00C747FD&quot;/&gt;&lt;wsp:rsid wsp:val=&quot;00C74B14&quot;/&gt;&lt;wsp:rsid wsp:val=&quot;00C75F33&quot;/&gt;&lt;wsp:rsid wsp:val=&quot;00C80AD1&quot;/&gt;&lt;wsp:rsid wsp:val=&quot;00C815D9&quot;/&gt;&lt;wsp:rsid wsp:val=&quot;00C81DEC&quot;/&gt;&lt;wsp:rsid wsp:val=&quot;00C82090&quot;/&gt;&lt;wsp:rsid wsp:val=&quot;00C82146&quot;/&gt;&lt;wsp:rsid wsp:val=&quot;00C8252F&quot;/&gt;&lt;wsp:rsid wsp:val=&quot;00C827E6&quot;/&gt;&lt;wsp:rsid wsp:val=&quot;00C83275&quot;/&gt;&lt;wsp:rsid wsp:val=&quot;00C832F8&quot;/&gt;&lt;wsp:rsid wsp:val=&quot;00C84519&quot;/&gt;&lt;wsp:rsid wsp:val=&quot;00C85ADE&quot;/&gt;&lt;wsp:rsid wsp:val=&quot;00C85FF0&quot;/&gt;&lt;wsp:rsid wsp:val=&quot;00C86CEB&quot;/&gt;&lt;wsp:rsid wsp:val=&quot;00C86D0F&quot;/&gt;&lt;wsp:rsid wsp:val=&quot;00C86D67&quot;/&gt;&lt;wsp:rsid wsp:val=&quot;00C86D8A&quot;/&gt;&lt;wsp:rsid wsp:val=&quot;00C86E80&quot;/&gt;&lt;wsp:rsid wsp:val=&quot;00C86F90&quot;/&gt;&lt;wsp:rsid wsp:val=&quot;00C87003&quot;/&gt;&lt;wsp:rsid wsp:val=&quot;00C87E9A&quot;/&gt;&lt;wsp:rsid wsp:val=&quot;00C902BE&quot;/&gt;&lt;wsp:rsid wsp:val=&quot;00C90AAF&quot;/&gt;&lt;wsp:rsid wsp:val=&quot;00C910B0&quot;/&gt;&lt;wsp:rsid wsp:val=&quot;00C91D7B&quot;/&gt;&lt;wsp:rsid wsp:val=&quot;00C927E9&quot;/&gt;&lt;wsp:rsid wsp:val=&quot;00C92D3E&quot;/&gt;&lt;wsp:rsid wsp:val=&quot;00C93499&quot;/&gt;&lt;wsp:rsid wsp:val=&quot;00C9352B&quot;/&gt;&lt;wsp:rsid wsp:val=&quot;00C9354B&quot;/&gt;&lt;wsp:rsid wsp:val=&quot;00C9421C&quot;/&gt;&lt;wsp:rsid wsp:val=&quot;00C94D28&quot;/&gt;&lt;wsp:rsid wsp:val=&quot;00C95049&quot;/&gt;&lt;wsp:rsid wsp:val=&quot;00C95C63&quot;/&gt;&lt;wsp:rsid wsp:val=&quot;00C96947&quot;/&gt;&lt;wsp:rsid wsp:val=&quot;00C96BE4&quot;/&gt;&lt;wsp:rsid wsp:val=&quot;00C96FFD&quot;/&gt;&lt;wsp:rsid wsp:val=&quot;00CA1E26&quot;/&gt;&lt;wsp:rsid wsp:val=&quot;00CA27EF&quot;/&gt;&lt;wsp:rsid wsp:val=&quot;00CA2E69&quot;/&gt;&lt;wsp:rsid wsp:val=&quot;00CA3BF5&quot;/&gt;&lt;wsp:rsid wsp:val=&quot;00CA3C75&quot;/&gt;&lt;wsp:rsid wsp:val=&quot;00CA417E&quot;/&gt;&lt;wsp:rsid wsp:val=&quot;00CA48DF&quot;/&gt;&lt;wsp:rsid wsp:val=&quot;00CA5121&quot;/&gt;&lt;wsp:rsid wsp:val=&quot;00CA6499&quot;/&gt;&lt;wsp:rsid wsp:val=&quot;00CA7134&quot;/&gt;&lt;wsp:rsid wsp:val=&quot;00CA74DA&quot;/&gt;&lt;wsp:rsid wsp:val=&quot;00CA7599&quot;/&gt;&lt;wsp:rsid wsp:val=&quot;00CB147C&quot;/&gt;&lt;wsp:rsid wsp:val=&quot;00CB1A2F&quot;/&gt;&lt;wsp:rsid wsp:val=&quot;00CB2534&quot;/&gt;&lt;wsp:rsid wsp:val=&quot;00CB3A66&quot;/&gt;&lt;wsp:rsid wsp:val=&quot;00CB4085&quot;/&gt;&lt;wsp:rsid wsp:val=&quot;00CB40EE&quot;/&gt;&lt;wsp:rsid wsp:val=&quot;00CB480F&quot;/&gt;&lt;wsp:rsid wsp:val=&quot;00CB4DE5&quot;/&gt;&lt;wsp:rsid wsp:val=&quot;00CB4EEE&quot;/&gt;&lt;wsp:rsid wsp:val=&quot;00CB58E6&quot;/&gt;&lt;wsp:rsid wsp:val=&quot;00CB5D33&quot;/&gt;&lt;wsp:rsid wsp:val=&quot;00CB5F89&quot;/&gt;&lt;wsp:rsid wsp:val=&quot;00CB61D0&quot;/&gt;&lt;wsp:rsid wsp:val=&quot;00CB69A2&quot;/&gt;&lt;wsp:rsid wsp:val=&quot;00CB6B4C&quot;/&gt;&lt;wsp:rsid wsp:val=&quot;00CB7634&quot;/&gt;&lt;wsp:rsid wsp:val=&quot;00CB7E83&quot;/&gt;&lt;wsp:rsid wsp:val=&quot;00CC0C21&quot;/&gt;&lt;wsp:rsid wsp:val=&quot;00CC0D18&quot;/&gt;&lt;wsp:rsid wsp:val=&quot;00CC1E54&quot;/&gt;&lt;wsp:rsid wsp:val=&quot;00CC2BB4&quot;/&gt;&lt;wsp:rsid wsp:val=&quot;00CC304C&quot;/&gt;&lt;wsp:rsid wsp:val=&quot;00CC362E&quot;/&gt;&lt;wsp:rsid wsp:val=&quot;00CC54F8&quot;/&gt;&lt;wsp:rsid wsp:val=&quot;00CC563E&quot;/&gt;&lt;wsp:rsid wsp:val=&quot;00CC57F5&quot;/&gt;&lt;wsp:rsid wsp:val=&quot;00CC59C3&quot;/&gt;&lt;wsp:rsid wsp:val=&quot;00CC6D4F&quot;/&gt;&lt;wsp:rsid wsp:val=&quot;00CC783D&quot;/&gt;&lt;wsp:rsid wsp:val=&quot;00CD08BF&quot;/&gt;&lt;wsp:rsid wsp:val=&quot;00CD17AB&quot;/&gt;&lt;wsp:rsid wsp:val=&quot;00CD1FB0&quot;/&gt;&lt;wsp:rsid wsp:val=&quot;00CD2F19&quot;/&gt;&lt;wsp:rsid wsp:val=&quot;00CD3186&quot;/&gt;&lt;wsp:rsid wsp:val=&quot;00CD353A&quot;/&gt;&lt;wsp:rsid wsp:val=&quot;00CD3D51&quot;/&gt;&lt;wsp:rsid wsp:val=&quot;00CD4307&quot;/&gt;&lt;wsp:rsid wsp:val=&quot;00CD46A9&quot;/&gt;&lt;wsp:rsid wsp:val=&quot;00CD4764&quot;/&gt;&lt;wsp:rsid wsp:val=&quot;00CD554A&quot;/&gt;&lt;wsp:rsid wsp:val=&quot;00CD6751&quot;/&gt;&lt;wsp:rsid wsp:val=&quot;00CD6DDE&quot;/&gt;&lt;wsp:rsid wsp:val=&quot;00CD73AE&quot;/&gt;&lt;wsp:rsid wsp:val=&quot;00CD7590&quot;/&gt;&lt;wsp:rsid wsp:val=&quot;00CE13D0&quot;/&gt;&lt;wsp:rsid wsp:val=&quot;00CE19E4&quot;/&gt;&lt;wsp:rsid wsp:val=&quot;00CE2285&quot;/&gt;&lt;wsp:rsid wsp:val=&quot;00CE2B36&quot;/&gt;&lt;wsp:rsid wsp:val=&quot;00CE2D06&quot;/&gt;&lt;wsp:rsid wsp:val=&quot;00CE2E24&quot;/&gt;&lt;wsp:rsid wsp:val=&quot;00CE2F93&quot;/&gt;&lt;wsp:rsid wsp:val=&quot;00CE3148&quot;/&gt;&lt;wsp:rsid wsp:val=&quot;00CE3900&quot;/&gt;&lt;wsp:rsid wsp:val=&quot;00CE42E5&quot;/&gt;&lt;wsp:rsid wsp:val=&quot;00CE5C09&quot;/&gt;&lt;wsp:rsid wsp:val=&quot;00CE6825&quot;/&gt;&lt;wsp:rsid wsp:val=&quot;00CE74E2&quot;/&gt;&lt;wsp:rsid wsp:val=&quot;00CE7ADA&quot;/&gt;&lt;wsp:rsid wsp:val=&quot;00CE7B19&quot;/&gt;&lt;wsp:rsid wsp:val=&quot;00CE7E8F&quot;/&gt;&lt;wsp:rsid wsp:val=&quot;00CF001A&quot;/&gt;&lt;wsp:rsid wsp:val=&quot;00CF0C3B&quot;/&gt;&lt;wsp:rsid wsp:val=&quot;00CF10E0&quot;/&gt;&lt;wsp:rsid wsp:val=&quot;00CF12BB&quot;/&gt;&lt;wsp:rsid wsp:val=&quot;00CF2027&quot;/&gt;&lt;wsp:rsid wsp:val=&quot;00CF242B&quot;/&gt;&lt;wsp:rsid wsp:val=&quot;00CF3571&quot;/&gt;&lt;wsp:rsid wsp:val=&quot;00CF410A&quot;/&gt;&lt;wsp:rsid wsp:val=&quot;00CF4585&quot;/&gt;&lt;wsp:rsid wsp:val=&quot;00CF6A2B&quot;/&gt;&lt;wsp:rsid wsp:val=&quot;00CF792F&quot;/&gt;&lt;wsp:rsid wsp:val=&quot;00CF79E9&quot;/&gt;&lt;wsp:rsid wsp:val=&quot;00CF7DD0&quot;/&gt;&lt;wsp:rsid wsp:val=&quot;00D00185&quot;/&gt;&lt;wsp:rsid wsp:val=&quot;00D0099D&quot;/&gt;&lt;wsp:rsid wsp:val=&quot;00D00B5A&quot;/&gt;&lt;wsp:rsid wsp:val=&quot;00D012AA&quot;/&gt;&lt;wsp:rsid wsp:val=&quot;00D018BB&quot;/&gt;&lt;wsp:rsid wsp:val=&quot;00D01F3F&quot;/&gt;&lt;wsp:rsid wsp:val=&quot;00D02C3B&quot;/&gt;&lt;wsp:rsid wsp:val=&quot;00D037B8&quot;/&gt;&lt;wsp:rsid wsp:val=&quot;00D03B6F&quot;/&gt;&lt;wsp:rsid wsp:val=&quot;00D03CFF&quot;/&gt;&lt;wsp:rsid wsp:val=&quot;00D043FA&quot;/&gt;&lt;wsp:rsid wsp:val=&quot;00D04440&quot;/&gt;&lt;wsp:rsid wsp:val=&quot;00D04595&quot;/&gt;&lt;wsp:rsid wsp:val=&quot;00D05BCB&quot;/&gt;&lt;wsp:rsid wsp:val=&quot;00D05E13&quot;/&gt;&lt;wsp:rsid wsp:val=&quot;00D0639D&quot;/&gt;&lt;wsp:rsid wsp:val=&quot;00D0640C&quot;/&gt;&lt;wsp:rsid wsp:val=&quot;00D07321&quot;/&gt;&lt;wsp:rsid wsp:val=&quot;00D07FEC&quot;/&gt;&lt;wsp:rsid wsp:val=&quot;00D10449&quot;/&gt;&lt;wsp:rsid wsp:val=&quot;00D109D3&quot;/&gt;&lt;wsp:rsid wsp:val=&quot;00D13055&quot;/&gt;&lt;wsp:rsid wsp:val=&quot;00D131DA&quot;/&gt;&lt;wsp:rsid wsp:val=&quot;00D13D99&quot;/&gt;&lt;wsp:rsid wsp:val=&quot;00D13FD4&quot;/&gt;&lt;wsp:rsid wsp:val=&quot;00D14929&quot;/&gt;&lt;wsp:rsid wsp:val=&quot;00D14CC0&quot;/&gt;&lt;wsp:rsid wsp:val=&quot;00D1588E&quot;/&gt;&lt;wsp:rsid wsp:val=&quot;00D158A8&quot;/&gt;&lt;wsp:rsid wsp:val=&quot;00D177BC&quot;/&gt;&lt;wsp:rsid wsp:val=&quot;00D20B94&quot;/&gt;&lt;wsp:rsid wsp:val=&quot;00D20F65&quot;/&gt;&lt;wsp:rsid wsp:val=&quot;00D21145&quot;/&gt;&lt;wsp:rsid wsp:val=&quot;00D211E9&quot;/&gt;&lt;wsp:rsid wsp:val=&quot;00D2133B&quot;/&gt;&lt;wsp:rsid wsp:val=&quot;00D21EA3&quot;/&gt;&lt;wsp:rsid wsp:val=&quot;00D22AB0&quot;/&gt;&lt;wsp:rsid wsp:val=&quot;00D233D5&quot;/&gt;&lt;wsp:rsid wsp:val=&quot;00D23736&quot;/&gt;&lt;wsp:rsid wsp:val=&quot;00D23818&quot;/&gt;&lt;wsp:rsid wsp:val=&quot;00D23A40&quot;/&gt;&lt;wsp:rsid wsp:val=&quot;00D23AC9&quot;/&gt;&lt;wsp:rsid wsp:val=&quot;00D241E5&quot;/&gt;&lt;wsp:rsid wsp:val=&quot;00D24BE2&quot;/&gt;&lt;wsp:rsid wsp:val=&quot;00D24D12&quot;/&gt;&lt;wsp:rsid wsp:val=&quot;00D255DE&quot;/&gt;&lt;wsp:rsid wsp:val=&quot;00D2653D&quot;/&gt;&lt;wsp:rsid wsp:val=&quot;00D2664E&quot;/&gt;&lt;wsp:rsid wsp:val=&quot;00D267DB&quot;/&gt;&lt;wsp:rsid wsp:val=&quot;00D268F2&quot;/&gt;&lt;wsp:rsid wsp:val=&quot;00D26BA7&quot;/&gt;&lt;wsp:rsid wsp:val=&quot;00D26D17&quot;/&gt;&lt;wsp:rsid wsp:val=&quot;00D27687&quot;/&gt;&lt;wsp:rsid wsp:val=&quot;00D27712&quot;/&gt;&lt;wsp:rsid wsp:val=&quot;00D279C0&quot;/&gt;&lt;wsp:rsid wsp:val=&quot;00D27F15&quot;/&gt;&lt;wsp:rsid wsp:val=&quot;00D3082D&quot;/&gt;&lt;wsp:rsid wsp:val=&quot;00D3332F&quot;/&gt;&lt;wsp:rsid wsp:val=&quot;00D34337&quot;/&gt;&lt;wsp:rsid wsp:val=&quot;00D34512&quot;/&gt;&lt;wsp:rsid wsp:val=&quot;00D34A20&quot;/&gt;&lt;wsp:rsid wsp:val=&quot;00D352FE&quot;/&gt;&lt;wsp:rsid wsp:val=&quot;00D35628&quot;/&gt;&lt;wsp:rsid wsp:val=&quot;00D369DA&quot;/&gt;&lt;wsp:rsid wsp:val=&quot;00D36A14&quot;/&gt;&lt;wsp:rsid wsp:val=&quot;00D4038E&quot;/&gt;&lt;wsp:rsid wsp:val=&quot;00D432D8&quot;/&gt;&lt;wsp:rsid wsp:val=&quot;00D43B2B&quot;/&gt;&lt;wsp:rsid wsp:val=&quot;00D4406F&quot;/&gt;&lt;wsp:rsid wsp:val=&quot;00D44B6F&quot;/&gt;&lt;wsp:rsid wsp:val=&quot;00D453B9&quot;/&gt;&lt;wsp:rsid wsp:val=&quot;00D457C9&quot;/&gt;&lt;wsp:rsid wsp:val=&quot;00D461C5&quot;/&gt;&lt;wsp:rsid wsp:val=&quot;00D46470&quot;/&gt;&lt;wsp:rsid wsp:val=&quot;00D466E0&quot;/&gt;&lt;wsp:rsid wsp:val=&quot;00D46EEA&quot;/&gt;&lt;wsp:rsid wsp:val=&quot;00D5083E&quot;/&gt;&lt;wsp:rsid wsp:val=&quot;00D50EB4&quot;/&gt;&lt;wsp:rsid wsp:val=&quot;00D518E3&quot;/&gt;&lt;wsp:rsid wsp:val=&quot;00D526F5&quot;/&gt;&lt;wsp:rsid wsp:val=&quot;00D54E9B&quot;/&gt;&lt;wsp:rsid wsp:val=&quot;00D55465&quot;/&gt;&lt;wsp:rsid wsp:val=&quot;00D578D0&quot;/&gt;&lt;wsp:rsid wsp:val=&quot;00D57990&quot;/&gt;&lt;wsp:rsid wsp:val=&quot;00D57A45&quot;/&gt;&lt;wsp:rsid wsp:val=&quot;00D607A1&quot;/&gt;&lt;wsp:rsid wsp:val=&quot;00D61210&quot;/&gt;&lt;wsp:rsid wsp:val=&quot;00D6125F&quot;/&gt;&lt;wsp:rsid wsp:val=&quot;00D61302&quot;/&gt;&lt;wsp:rsid wsp:val=&quot;00D6135D&quot;/&gt;&lt;wsp:rsid wsp:val=&quot;00D615E7&quot;/&gt;&lt;wsp:rsid wsp:val=&quot;00D61893&quot;/&gt;&lt;wsp:rsid wsp:val=&quot;00D629AC&quot;/&gt;&lt;wsp:rsid wsp:val=&quot;00D635D3&quot;/&gt;&lt;wsp:rsid wsp:val=&quot;00D637C1&quot;/&gt;&lt;wsp:rsid wsp:val=&quot;00D64D44&quot;/&gt;&lt;wsp:rsid wsp:val=&quot;00D65C33&quot;/&gt;&lt;wsp:rsid wsp:val=&quot;00D66049&quot;/&gt;&lt;wsp:rsid wsp:val=&quot;00D67A0E&quot;/&gt;&lt;wsp:rsid wsp:val=&quot;00D703AC&quot;/&gt;&lt;wsp:rsid wsp:val=&quot;00D70889&quot;/&gt;&lt;wsp:rsid wsp:val=&quot;00D71538&quot;/&gt;&lt;wsp:rsid wsp:val=&quot;00D71F46&quot;/&gt;&lt;wsp:rsid wsp:val=&quot;00D72DDE&quot;/&gt;&lt;wsp:rsid wsp:val=&quot;00D731A5&quot;/&gt;&lt;wsp:rsid wsp:val=&quot;00D73351&quot;/&gt;&lt;wsp:rsid wsp:val=&quot;00D739A6&quot;/&gt;&lt;wsp:rsid wsp:val=&quot;00D73E7D&quot;/&gt;&lt;wsp:rsid wsp:val=&quot;00D7463D&quot;/&gt;&lt;wsp:rsid wsp:val=&quot;00D74D0B&quot;/&gt;&lt;wsp:rsid wsp:val=&quot;00D7531F&quot;/&gt;&lt;wsp:rsid wsp:val=&quot;00D758F0&quot;/&gt;&lt;wsp:rsid wsp:val=&quot;00D75AB7&quot;/&gt;&lt;wsp:rsid wsp:val=&quot;00D75C68&quot;/&gt;&lt;wsp:rsid wsp:val=&quot;00D7720A&quot;/&gt;&lt;wsp:rsid wsp:val=&quot;00D7762C&quot;/&gt;&lt;wsp:rsid wsp:val=&quot;00D77A13&quot;/&gt;&lt;wsp:rsid wsp:val=&quot;00D80F0C&quot;/&gt;&lt;wsp:rsid wsp:val=&quot;00D824C2&quot;/&gt;&lt;wsp:rsid wsp:val=&quot;00D829B4&quot;/&gt;&lt;wsp:rsid wsp:val=&quot;00D83103&quot;/&gt;&lt;wsp:rsid wsp:val=&quot;00D83244&quot;/&gt;&lt;wsp:rsid wsp:val=&quot;00D835C8&quot;/&gt;&lt;wsp:rsid wsp:val=&quot;00D83A66&quot;/&gt;&lt;wsp:rsid wsp:val=&quot;00D84959&quot;/&gt;&lt;wsp:rsid wsp:val=&quot;00D85062&quot;/&gt;&lt;wsp:rsid wsp:val=&quot;00D861D7&quot;/&gt;&lt;wsp:rsid wsp:val=&quot;00D8620E&quot;/&gt;&lt;wsp:rsid wsp:val=&quot;00D862C5&quot;/&gt;&lt;wsp:rsid wsp:val=&quot;00D8650E&quot;/&gt;&lt;wsp:rsid wsp:val=&quot;00D8698E&quot;/&gt;&lt;wsp:rsid wsp:val=&quot;00D87906&quot;/&gt;&lt;wsp:rsid wsp:val=&quot;00D87B94&quot;/&gt;&lt;wsp:rsid wsp:val=&quot;00D9037E&quot;/&gt;&lt;wsp:rsid wsp:val=&quot;00D90597&quot;/&gt;&lt;wsp:rsid wsp:val=&quot;00D908E6&quot;/&gt;&lt;wsp:rsid wsp:val=&quot;00D91021&quot;/&gt;&lt;wsp:rsid wsp:val=&quot;00D9171E&quot;/&gt;&lt;wsp:rsid wsp:val=&quot;00D91B09&quot;/&gt;&lt;wsp:rsid wsp:val=&quot;00D92209&quot;/&gt;&lt;wsp:rsid wsp:val=&quot;00D927D7&quot;/&gt;&lt;wsp:rsid wsp:val=&quot;00D92CAD&quot;/&gt;&lt;wsp:rsid wsp:val=&quot;00D92E14&quot;/&gt;&lt;wsp:rsid wsp:val=&quot;00D93BC7&quot;/&gt;&lt;wsp:rsid wsp:val=&quot;00D93E96&quot;/&gt;&lt;wsp:rsid wsp:val=&quot;00D94394&quot;/&gt;&lt;wsp:rsid wsp:val=&quot;00D94CDE&quot;/&gt;&lt;wsp:rsid wsp:val=&quot;00D951A3&quot;/&gt;&lt;wsp:rsid wsp:val=&quot;00D95E71&quot;/&gt;&lt;wsp:rsid wsp:val=&quot;00D95E79&quot;/&gt;&lt;wsp:rsid wsp:val=&quot;00D9604A&quot;/&gt;&lt;wsp:rsid wsp:val=&quot;00D968C5&quot;/&gt;&lt;wsp:rsid wsp:val=&quot;00D96BA7&quot;/&gt;&lt;wsp:rsid wsp:val=&quot;00D974F2&quot;/&gt;&lt;wsp:rsid wsp:val=&quot;00D975BB&quot;/&gt;&lt;wsp:rsid wsp:val=&quot;00DA0814&quot;/&gt;&lt;wsp:rsid wsp:val=&quot;00DA24F9&quot;/&gt;&lt;wsp:rsid wsp:val=&quot;00DA258B&quot;/&gt;&lt;wsp:rsid wsp:val=&quot;00DA29B2&quot;/&gt;&lt;wsp:rsid wsp:val=&quot;00DA3BAB&quot;/&gt;&lt;wsp:rsid wsp:val=&quot;00DA4188&quot;/&gt;&lt;wsp:rsid wsp:val=&quot;00DA47E2&quot;/&gt;&lt;wsp:rsid wsp:val=&quot;00DA4B20&quot;/&gt;&lt;wsp:rsid wsp:val=&quot;00DA5329&quot;/&gt;&lt;wsp:rsid wsp:val=&quot;00DA5607&quot;/&gt;&lt;wsp:rsid wsp:val=&quot;00DA561D&quot;/&gt;&lt;wsp:rsid wsp:val=&quot;00DA59FE&quot;/&gt;&lt;wsp:rsid wsp:val=&quot;00DA65D9&quot;/&gt;&lt;wsp:rsid wsp:val=&quot;00DA7D2E&quot;/&gt;&lt;wsp:rsid wsp:val=&quot;00DA7FDA&quot;/&gt;&lt;wsp:rsid wsp:val=&quot;00DB19F1&quot;/&gt;&lt;wsp:rsid wsp:val=&quot;00DB32E2&quot;/&gt;&lt;wsp:rsid wsp:val=&quot;00DB3633&quot;/&gt;&lt;wsp:rsid wsp:val=&quot;00DB4AF4&quot;/&gt;&lt;wsp:rsid wsp:val=&quot;00DB6208&quot;/&gt;&lt;wsp:rsid wsp:val=&quot;00DB704B&quot;/&gt;&lt;wsp:rsid wsp:val=&quot;00DB7153&quot;/&gt;&lt;wsp:rsid wsp:val=&quot;00DB7EE7&quot;/&gt;&lt;wsp:rsid wsp:val=&quot;00DC03F7&quot;/&gt;&lt;wsp:rsid wsp:val=&quot;00DC0642&quot;/&gt;&lt;wsp:rsid wsp:val=&quot;00DC076B&quot;/&gt;&lt;wsp:rsid wsp:val=&quot;00DC0FD7&quot;/&gt;&lt;wsp:rsid wsp:val=&quot;00DC143D&quot;/&gt;&lt;wsp:rsid wsp:val=&quot;00DC1784&quot;/&gt;&lt;wsp:rsid wsp:val=&quot;00DC19F9&quot;/&gt;&lt;wsp:rsid wsp:val=&quot;00DC21E6&quot;/&gt;&lt;wsp:rsid wsp:val=&quot;00DC2289&quot;/&gt;&lt;wsp:rsid wsp:val=&quot;00DC2594&quot;/&gt;&lt;wsp:rsid wsp:val=&quot;00DC2B0B&quot;/&gt;&lt;wsp:rsid wsp:val=&quot;00DC366D&quot;/&gt;&lt;wsp:rsid wsp:val=&quot;00DC45D1&quot;/&gt;&lt;wsp:rsid wsp:val=&quot;00DC46DE&quot;/&gt;&lt;wsp:rsid wsp:val=&quot;00DC4F30&quot;/&gt;&lt;wsp:rsid wsp:val=&quot;00DC5557&quot;/&gt;&lt;wsp:rsid wsp:val=&quot;00DC5B84&quot;/&gt;&lt;wsp:rsid wsp:val=&quot;00DC5BB4&quot;/&gt;&lt;wsp:rsid wsp:val=&quot;00DC62D2&quot;/&gt;&lt;wsp:rsid wsp:val=&quot;00DC6584&quot;/&gt;&lt;wsp:rsid wsp:val=&quot;00DC7B07&quot;/&gt;&lt;wsp:rsid wsp:val=&quot;00DD07F7&quot;/&gt;&lt;wsp:rsid wsp:val=&quot;00DD088B&quot;/&gt;&lt;wsp:rsid wsp:val=&quot;00DD09ED&quot;/&gt;&lt;wsp:rsid wsp:val=&quot;00DD0B77&quot;/&gt;&lt;wsp:rsid wsp:val=&quot;00DD0F62&quot;/&gt;&lt;wsp:rsid wsp:val=&quot;00DD2A6B&quot;/&gt;&lt;wsp:rsid wsp:val=&quot;00DD2F4F&quot;/&gt;&lt;wsp:rsid wsp:val=&quot;00DD4EA8&quot;/&gt;&lt;wsp:rsid wsp:val=&quot;00DD54BC&quot;/&gt;&lt;wsp:rsid wsp:val=&quot;00DD55A2&quot;/&gt;&lt;wsp:rsid wsp:val=&quot;00DD58C3&quot;/&gt;&lt;wsp:rsid wsp:val=&quot;00DD6E8D&quot;/&gt;&lt;wsp:rsid wsp:val=&quot;00DD7386&quot;/&gt;&lt;wsp:rsid wsp:val=&quot;00DD7A8B&quot;/&gt;&lt;wsp:rsid wsp:val=&quot;00DE098A&quot;/&gt;&lt;wsp:rsid wsp:val=&quot;00DE2058&quot;/&gt;&lt;wsp:rsid wsp:val=&quot;00DE3D4F&quot;/&gt;&lt;wsp:rsid wsp:val=&quot;00DE4D4F&quot;/&gt;&lt;wsp:rsid wsp:val=&quot;00DE51B6&quot;/&gt;&lt;wsp:rsid wsp:val=&quot;00DE5DF9&quot;/&gt;&lt;wsp:rsid wsp:val=&quot;00DE5E55&quot;/&gt;&lt;wsp:rsid wsp:val=&quot;00DE5F95&quot;/&gt;&lt;wsp:rsid wsp:val=&quot;00DE606E&quot;/&gt;&lt;wsp:rsid wsp:val=&quot;00DE71EE&quot;/&gt;&lt;wsp:rsid wsp:val=&quot;00DE7EC4&quot;/&gt;&lt;wsp:rsid wsp:val=&quot;00DF1275&quot;/&gt;&lt;wsp:rsid wsp:val=&quot;00DF212B&quot;/&gt;&lt;wsp:rsid wsp:val=&quot;00DF3242&quot;/&gt;&lt;wsp:rsid wsp:val=&quot;00DF3A1A&quot;/&gt;&lt;wsp:rsid wsp:val=&quot;00DF400F&quot;/&gt;&lt;wsp:rsid wsp:val=&quot;00DF4DCD&quot;/&gt;&lt;wsp:rsid wsp:val=&quot;00DF5E95&quot;/&gt;&lt;wsp:rsid wsp:val=&quot;00DF6440&quot;/&gt;&lt;wsp:rsid wsp:val=&quot;00DF7478&quot;/&gt;&lt;wsp:rsid wsp:val=&quot;00DF7867&quot;/&gt;&lt;wsp:rsid wsp:val=&quot;00DF7D1F&quot;/&gt;&lt;wsp:rsid wsp:val=&quot;00DF7DF4&quot;/&gt;&lt;wsp:rsid wsp:val=&quot;00DF7E15&quot;/&gt;&lt;wsp:rsid wsp:val=&quot;00E0024F&quot;/&gt;&lt;wsp:rsid wsp:val=&quot;00E00691&quot;/&gt;&lt;wsp:rsid wsp:val=&quot;00E015AD&quot;/&gt;&lt;wsp:rsid wsp:val=&quot;00E02493&quot;/&gt;&lt;wsp:rsid wsp:val=&quot;00E0259B&quot;/&gt;&lt;wsp:rsid wsp:val=&quot;00E02F01&quot;/&gt;&lt;wsp:rsid wsp:val=&quot;00E0589F&quot;/&gt;&lt;wsp:rsid wsp:val=&quot;00E060DE&quot;/&gt;&lt;wsp:rsid wsp:val=&quot;00E063C7&quot;/&gt;&lt;wsp:rsid wsp:val=&quot;00E07560&quot;/&gt;&lt;wsp:rsid wsp:val=&quot;00E079CD&quot;/&gt;&lt;wsp:rsid wsp:val=&quot;00E07FE5&quot;/&gt;&lt;wsp:rsid wsp:val=&quot;00E1213D&quot;/&gt;&lt;wsp:rsid wsp:val=&quot;00E122B0&quot;/&gt;&lt;wsp:rsid wsp:val=&quot;00E122CA&quot;/&gt;&lt;wsp:rsid wsp:val=&quot;00E12C3A&quot;/&gt;&lt;wsp:rsid wsp:val=&quot;00E13D3B&quot;/&gt;&lt;wsp:rsid wsp:val=&quot;00E13D61&quot;/&gt;&lt;wsp:rsid wsp:val=&quot;00E14C31&quot;/&gt;&lt;wsp:rsid wsp:val=&quot;00E151D3&quot;/&gt;&lt;wsp:rsid wsp:val=&quot;00E15228&quot;/&gt;&lt;wsp:rsid wsp:val=&quot;00E15781&quot;/&gt;&lt;wsp:rsid wsp:val=&quot;00E157AE&quot;/&gt;&lt;wsp:rsid wsp:val=&quot;00E16114&quot;/&gt;&lt;wsp:rsid wsp:val=&quot;00E168D3&quot;/&gt;&lt;wsp:rsid wsp:val=&quot;00E16C0D&quot;/&gt;&lt;wsp:rsid wsp:val=&quot;00E204BA&quot;/&gt;&lt;wsp:rsid wsp:val=&quot;00E21021&quot;/&gt;&lt;wsp:rsid wsp:val=&quot;00E2129A&quot;/&gt;&lt;wsp:rsid wsp:val=&quot;00E21674&quot;/&gt;&lt;wsp:rsid wsp:val=&quot;00E22A7F&quot;/&gt;&lt;wsp:rsid wsp:val=&quot;00E22CCF&quot;/&gt;&lt;wsp:rsid wsp:val=&quot;00E24D82&quot;/&gt;&lt;wsp:rsid wsp:val=&quot;00E24FA3&quot;/&gt;&lt;wsp:rsid wsp:val=&quot;00E25ABE&quot;/&gt;&lt;wsp:rsid wsp:val=&quot;00E25AD7&quot;/&gt;&lt;wsp:rsid wsp:val=&quot;00E26423&quot;/&gt;&lt;wsp:rsid wsp:val=&quot;00E27AC5&quot;/&gt;&lt;wsp:rsid wsp:val=&quot;00E3011B&quot;/&gt;&lt;wsp:rsid wsp:val=&quot;00E30274&quot;/&gt;&lt;wsp:rsid wsp:val=&quot;00E30B45&quot;/&gt;&lt;wsp:rsid wsp:val=&quot;00E315EA&quot;/&gt;&lt;wsp:rsid wsp:val=&quot;00E31D64&quot;/&gt;&lt;wsp:rsid wsp:val=&quot;00E32167&quot;/&gt;&lt;wsp:rsid wsp:val=&quot;00E332CD&quot;/&gt;&lt;wsp:rsid wsp:val=&quot;00E33FEF&quot;/&gt;&lt;wsp:rsid wsp:val=&quot;00E34D91&quot;/&gt;&lt;wsp:rsid wsp:val=&quot;00E35BCA&quot;/&gt;&lt;wsp:rsid wsp:val=&quot;00E36647&quot;/&gt;&lt;wsp:rsid wsp:val=&quot;00E408BB&quot;/&gt;&lt;wsp:rsid wsp:val=&quot;00E4163B&quot;/&gt;&lt;wsp:rsid wsp:val=&quot;00E41AF5&quot;/&gt;&lt;wsp:rsid wsp:val=&quot;00E42214&quot;/&gt;&lt;wsp:rsid wsp:val=&quot;00E429B1&quot;/&gt;&lt;wsp:rsid wsp:val=&quot;00E43B85&quot;/&gt;&lt;wsp:rsid wsp:val=&quot;00E44038&quot;/&gt;&lt;wsp:rsid wsp:val=&quot;00E4425A&quot;/&gt;&lt;wsp:rsid wsp:val=&quot;00E445C1&quot;/&gt;&lt;wsp:rsid wsp:val=&quot;00E4518F&quot;/&gt;&lt;wsp:rsid wsp:val=&quot;00E4521F&quot;/&gt;&lt;wsp:rsid wsp:val=&quot;00E46A0A&quot;/&gt;&lt;wsp:rsid wsp:val=&quot;00E509FF&quot;/&gt;&lt;wsp:rsid wsp:val=&quot;00E5171F&quot;/&gt;&lt;wsp:rsid wsp:val=&quot;00E51F3A&quot;/&gt;&lt;wsp:rsid wsp:val=&quot;00E53B73&quot;/&gt;&lt;wsp:rsid wsp:val=&quot;00E54B97&quot;/&gt;&lt;wsp:rsid wsp:val=&quot;00E54F28&quot;/&gt;&lt;wsp:rsid wsp:val=&quot;00E553F1&quot;/&gt;&lt;wsp:rsid wsp:val=&quot;00E55408&quot;/&gt;&lt;wsp:rsid wsp:val=&quot;00E55562&quot;/&gt;&lt;wsp:rsid wsp:val=&quot;00E55F16&quot;/&gt;&lt;wsp:rsid wsp:val=&quot;00E576D9&quot;/&gt;&lt;wsp:rsid wsp:val=&quot;00E60011&quot;/&gt;&lt;wsp:rsid wsp:val=&quot;00E60A2F&quot;/&gt;&lt;wsp:rsid wsp:val=&quot;00E60F2E&quot;/&gt;&lt;wsp:rsid wsp:val=&quot;00E61312&quot;/&gt;&lt;wsp:rsid wsp:val=&quot;00E62719&quot;/&gt;&lt;wsp:rsid wsp:val=&quot;00E62D04&quot;/&gt;&lt;wsp:rsid wsp:val=&quot;00E63018&quot;/&gt;&lt;wsp:rsid wsp:val=&quot;00E630CE&quot;/&gt;&lt;wsp:rsid wsp:val=&quot;00E6416D&quot;/&gt;&lt;wsp:rsid wsp:val=&quot;00E64FE7&quot;/&gt;&lt;wsp:rsid wsp:val=&quot;00E65723&quot;/&gt;&lt;wsp:rsid wsp:val=&quot;00E65B99&quot;/&gt;&lt;wsp:rsid wsp:val=&quot;00E65E78&quot;/&gt;&lt;wsp:rsid wsp:val=&quot;00E65FB1&quot;/&gt;&lt;wsp:rsid wsp:val=&quot;00E66A64&quot;/&gt;&lt;wsp:rsid wsp:val=&quot;00E67963&quot;/&gt;&lt;wsp:rsid wsp:val=&quot;00E67DFA&quot;/&gt;&lt;wsp:rsid wsp:val=&quot;00E70532&quot;/&gt;&lt;wsp:rsid wsp:val=&quot;00E70FA3&quot;/&gt;&lt;wsp:rsid wsp:val=&quot;00E7101D&quot;/&gt;&lt;wsp:rsid wsp:val=&quot;00E71318&quot;/&gt;&lt;wsp:rsid wsp:val=&quot;00E71DA8&quot;/&gt;&lt;wsp:rsid wsp:val=&quot;00E733C5&quot;/&gt;&lt;wsp:rsid wsp:val=&quot;00E73650&quot;/&gt;&lt;wsp:rsid wsp:val=&quot;00E73A37&quot;/&gt;&lt;wsp:rsid wsp:val=&quot;00E73D15&quot;/&gt;&lt;wsp:rsid wsp:val=&quot;00E744EE&quot;/&gt;&lt;wsp:rsid wsp:val=&quot;00E752C7&quot;/&gt;&lt;wsp:rsid wsp:val=&quot;00E7565A&quot;/&gt;&lt;wsp:rsid wsp:val=&quot;00E76280&quot;/&gt;&lt;wsp:rsid wsp:val=&quot;00E76A3F&quot;/&gt;&lt;wsp:rsid wsp:val=&quot;00E7759B&quot;/&gt;&lt;wsp:rsid wsp:val=&quot;00E8078D&quot;/&gt;&lt;wsp:rsid wsp:val=&quot;00E809F2&quot;/&gt;&lt;wsp:rsid wsp:val=&quot;00E80C5A&quot;/&gt;&lt;wsp:rsid wsp:val=&quot;00E814AB&quot;/&gt;&lt;wsp:rsid wsp:val=&quot;00E81988&quot;/&gt;&lt;wsp:rsid wsp:val=&quot;00E81C24&quot;/&gt;&lt;wsp:rsid wsp:val=&quot;00E81DF6&quot;/&gt;&lt;wsp:rsid wsp:val=&quot;00E81E82&quot;/&gt;&lt;wsp:rsid wsp:val=&quot;00E8270E&quot;/&gt;&lt;wsp:rsid wsp:val=&quot;00E82C60&quot;/&gt;&lt;wsp:rsid wsp:val=&quot;00E82DDD&quot;/&gt;&lt;wsp:rsid wsp:val=&quot;00E835BC&quot;/&gt;&lt;wsp:rsid wsp:val=&quot;00E83A70&quot;/&gt;&lt;wsp:rsid wsp:val=&quot;00E83D76&quot;/&gt;&lt;wsp:rsid wsp:val=&quot;00E8480A&quot;/&gt;&lt;wsp:rsid wsp:val=&quot;00E84A6A&quot;/&gt;&lt;wsp:rsid wsp:val=&quot;00E85BA7&quot;/&gt;&lt;wsp:rsid wsp:val=&quot;00E86688&quot;/&gt;&lt;wsp:rsid wsp:val=&quot;00E86A95&quot;/&gt;&lt;wsp:rsid wsp:val=&quot;00E87293&quot;/&gt;&lt;wsp:rsid wsp:val=&quot;00E87531&quot;/&gt;&lt;wsp:rsid wsp:val=&quot;00E87A46&quot;/&gt;&lt;wsp:rsid wsp:val=&quot;00E901A2&quot;/&gt;&lt;wsp:rsid wsp:val=&quot;00E90277&quot;/&gt;&lt;wsp:rsid wsp:val=&quot;00E90795&quot;/&gt;&lt;wsp:rsid wsp:val=&quot;00E90A3F&quot;/&gt;&lt;wsp:rsid wsp:val=&quot;00E92169&quot;/&gt;&lt;wsp:rsid wsp:val=&quot;00E92997&quot;/&gt;&lt;wsp:rsid wsp:val=&quot;00E92BBB&quot;/&gt;&lt;wsp:rsid wsp:val=&quot;00E944CF&quot;/&gt;&lt;wsp:rsid wsp:val=&quot;00E94E36&quot;/&gt;&lt;wsp:rsid wsp:val=&quot;00E959BD&quot;/&gt;&lt;wsp:rsid wsp:val=&quot;00E95AA4&quot;/&gt;&lt;wsp:rsid wsp:val=&quot;00E96123&quot;/&gt;&lt;wsp:rsid wsp:val=&quot;00E96B7E&quot;/&gt;&lt;wsp:rsid wsp:val=&quot;00E97044&quot;/&gt;&lt;wsp:rsid wsp:val=&quot;00E978E2&quot;/&gt;&lt;wsp:rsid wsp:val=&quot;00E9799F&quot;/&gt;&lt;wsp:rsid wsp:val=&quot;00EA0064&quot;/&gt;&lt;wsp:rsid wsp:val=&quot;00EA0731&quot;/&gt;&lt;wsp:rsid wsp:val=&quot;00EA1AAE&quot;/&gt;&lt;wsp:rsid wsp:val=&quot;00EA2710&quot;/&gt;&lt;wsp:rsid wsp:val=&quot;00EA368C&quot;/&gt;&lt;wsp:rsid wsp:val=&quot;00EA49B1&quot;/&gt;&lt;wsp:rsid wsp:val=&quot;00EA4C3F&quot;/&gt;&lt;wsp:rsid wsp:val=&quot;00EA5134&quot;/&gt;&lt;wsp:rsid wsp:val=&quot;00EA739B&quot;/&gt;&lt;wsp:rsid wsp:val=&quot;00EA78E7&quot;/&gt;&lt;wsp:rsid wsp:val=&quot;00EA7EA5&quot;/&gt;&lt;wsp:rsid wsp:val=&quot;00EB0E5C&quot;/&gt;&lt;wsp:rsid wsp:val=&quot;00EB1097&quot;/&gt;&lt;wsp:rsid wsp:val=&quot;00EB196D&quot;/&gt;&lt;wsp:rsid wsp:val=&quot;00EB1BFD&quot;/&gt;&lt;wsp:rsid wsp:val=&quot;00EB1E80&quot;/&gt;&lt;wsp:rsid wsp:val=&quot;00EB1ED5&quot;/&gt;&lt;wsp:rsid wsp:val=&quot;00EB1FAA&quot;/&gt;&lt;wsp:rsid wsp:val=&quot;00EB29D0&quot;/&gt;&lt;wsp:rsid wsp:val=&quot;00EB337A&quot;/&gt;&lt;wsp:rsid wsp:val=&quot;00EB39DB&quot;/&gt;&lt;wsp:rsid wsp:val=&quot;00EB3F2A&quot;/&gt;&lt;wsp:rsid wsp:val=&quot;00EB4794&quot;/&gt;&lt;wsp:rsid wsp:val=&quot;00EB56B3&quot;/&gt;&lt;wsp:rsid wsp:val=&quot;00EB5D02&quot;/&gt;&lt;wsp:rsid wsp:val=&quot;00EB5F42&quot;/&gt;&lt;wsp:rsid wsp:val=&quot;00EB68FC&quot;/&gt;&lt;wsp:rsid wsp:val=&quot;00EB76C5&quot;/&gt;&lt;wsp:rsid wsp:val=&quot;00EB7782&quot;/&gt;&lt;wsp:rsid wsp:val=&quot;00EC0291&quot;/&gt;&lt;wsp:rsid wsp:val=&quot;00EC0A02&quot;/&gt;&lt;wsp:rsid wsp:val=&quot;00EC1251&quot;/&gt;&lt;wsp:rsid wsp:val=&quot;00EC1F63&quot;/&gt;&lt;wsp:rsid wsp:val=&quot;00EC4E4A&quot;/&gt;&lt;wsp:rsid wsp:val=&quot;00EC5831&quot;/&gt;&lt;wsp:rsid wsp:val=&quot;00EC5BD2&quot;/&gt;&lt;wsp:rsid wsp:val=&quot;00EC66AE&quot;/&gt;&lt;wsp:rsid wsp:val=&quot;00EC728B&quot;/&gt;&lt;wsp:rsid wsp:val=&quot;00EC766A&quot;/&gt;&lt;wsp:rsid wsp:val=&quot;00EC790F&quot;/&gt;&lt;wsp:rsid wsp:val=&quot;00EC7B43&quot;/&gt;&lt;wsp:rsid wsp:val=&quot;00ED051B&quot;/&gt;&lt;wsp:rsid wsp:val=&quot;00ED0D7A&quot;/&gt;&lt;wsp:rsid wsp:val=&quot;00ED0FD3&quot;/&gt;&lt;wsp:rsid wsp:val=&quot;00ED1479&quot;/&gt;&lt;wsp:rsid wsp:val=&quot;00ED25C4&quot;/&gt;&lt;wsp:rsid wsp:val=&quot;00ED2761&quot;/&gt;&lt;wsp:rsid wsp:val=&quot;00ED3F68&quot;/&gt;&lt;wsp:rsid wsp:val=&quot;00ED4880&quot;/&gt;&lt;wsp:rsid wsp:val=&quot;00ED4CAC&quot;/&gt;&lt;wsp:rsid wsp:val=&quot;00ED4CC6&quot;/&gt;&lt;wsp:rsid wsp:val=&quot;00ED5292&quot;/&gt;&lt;wsp:rsid wsp:val=&quot;00ED54FD&quot;/&gt;&lt;wsp:rsid wsp:val=&quot;00ED5E77&quot;/&gt;&lt;wsp:rsid wsp:val=&quot;00ED6357&quot;/&gt;&lt;wsp:rsid wsp:val=&quot;00ED646B&quot;/&gt;&lt;wsp:rsid wsp:val=&quot;00ED6883&quot;/&gt;&lt;wsp:rsid wsp:val=&quot;00ED7069&quot;/&gt;&lt;wsp:rsid wsp:val=&quot;00ED73A2&quot;/&gt;&lt;wsp:rsid wsp:val=&quot;00EE00A3&quot;/&gt;&lt;wsp:rsid wsp:val=&quot;00EE1C0D&quot;/&gt;&lt;wsp:rsid wsp:val=&quot;00EE1FDF&quot;/&gt;&lt;wsp:rsid wsp:val=&quot;00EE2892&quot;/&gt;&lt;wsp:rsid wsp:val=&quot;00EE3352&quot;/&gt;&lt;wsp:rsid wsp:val=&quot;00EE335B&quot;/&gt;&lt;wsp:rsid wsp:val=&quot;00EE3509&quot;/&gt;&lt;wsp:rsid wsp:val=&quot;00EE3E7B&quot;/&gt;&lt;wsp:rsid wsp:val=&quot;00EE4F1B&quot;/&gt;&lt;wsp:rsid wsp:val=&quot;00EE555B&quot;/&gt;&lt;wsp:rsid wsp:val=&quot;00EE5BE2&quot;/&gt;&lt;wsp:rsid wsp:val=&quot;00EE5F7D&quot;/&gt;&lt;wsp:rsid wsp:val=&quot;00EE6D03&quot;/&gt;&lt;wsp:rsid wsp:val=&quot;00EE73C3&quot;/&gt;&lt;wsp:rsid wsp:val=&quot;00EE79D7&quot;/&gt;&lt;wsp:rsid wsp:val=&quot;00EF3089&quot;/&gt;&lt;wsp:rsid wsp:val=&quot;00EF33D3&quot;/&gt;&lt;wsp:rsid wsp:val=&quot;00EF4B86&quot;/&gt;&lt;wsp:rsid wsp:val=&quot;00EF7C7B&quot;/&gt;&lt;wsp:rsid wsp:val=&quot;00F00416&quot;/&gt;&lt;wsp:rsid wsp:val=&quot;00F00CBB&quot;/&gt;&lt;wsp:rsid wsp:val=&quot;00F00F41&quot;/&gt;&lt;wsp:rsid wsp:val=&quot;00F0232A&quot;/&gt;&lt;wsp:rsid wsp:val=&quot;00F026F9&quot;/&gt;&lt;wsp:rsid wsp:val=&quot;00F02E50&quot;/&gt;&lt;wsp:rsid wsp:val=&quot;00F030AB&quot;/&gt;&lt;wsp:rsid wsp:val=&quot;00F04244&quot;/&gt;&lt;wsp:rsid wsp:val=&quot;00F04C97&quot;/&gt;&lt;wsp:rsid wsp:val=&quot;00F0504F&quot;/&gt;&lt;wsp:rsid wsp:val=&quot;00F0542D&quot;/&gt;&lt;wsp:rsid wsp:val=&quot;00F069FF&quot;/&gt;&lt;wsp:rsid wsp:val=&quot;00F07302&quot;/&gt;&lt;wsp:rsid wsp:val=&quot;00F07B93&quot;/&gt;&lt;wsp:rsid wsp:val=&quot;00F100F0&quot;/&gt;&lt;wsp:rsid wsp:val=&quot;00F12A2B&quot;/&gt;&lt;wsp:rsid wsp:val=&quot;00F12A6D&quot;/&gt;&lt;wsp:rsid wsp:val=&quot;00F130AB&quot;/&gt;&lt;wsp:rsid wsp:val=&quot;00F131F1&quot;/&gt;&lt;wsp:rsid wsp:val=&quot;00F1360D&quot;/&gt;&lt;wsp:rsid wsp:val=&quot;00F13AD3&quot;/&gt;&lt;wsp:rsid wsp:val=&quot;00F15C5C&quot;/&gt;&lt;wsp:rsid wsp:val=&quot;00F15CF0&quot;/&gt;&lt;wsp:rsid wsp:val=&quot;00F202E7&quot;/&gt;&lt;wsp:rsid wsp:val=&quot;00F2038F&quot;/&gt;&lt;wsp:rsid wsp:val=&quot;00F2070D&quot;/&gt;&lt;wsp:rsid wsp:val=&quot;00F20839&quot;/&gt;&lt;wsp:rsid wsp:val=&quot;00F210FE&quot;/&gt;&lt;wsp:rsid wsp:val=&quot;00F21DCE&quot;/&gt;&lt;wsp:rsid wsp:val=&quot;00F2270E&quot;/&gt;&lt;wsp:rsid wsp:val=&quot;00F23117&quot;/&gt;&lt;wsp:rsid wsp:val=&quot;00F23734&quot;/&gt;&lt;wsp:rsid wsp:val=&quot;00F23813&quot;/&gt;&lt;wsp:rsid wsp:val=&quot;00F2497E&quot;/&gt;&lt;wsp:rsid wsp:val=&quot;00F26AE3&quot;/&gt;&lt;wsp:rsid wsp:val=&quot;00F26FCA&quot;/&gt;&lt;wsp:rsid wsp:val=&quot;00F273D2&quot;/&gt;&lt;wsp:rsid wsp:val=&quot;00F27870&quot;/&gt;&lt;wsp:rsid wsp:val=&quot;00F279D6&quot;/&gt;&lt;wsp:rsid wsp:val=&quot;00F27C8F&quot;/&gt;&lt;wsp:rsid wsp:val=&quot;00F30382&quot;/&gt;&lt;wsp:rsid wsp:val=&quot;00F305E8&quot;/&gt;&lt;wsp:rsid wsp:val=&quot;00F314CF&quot;/&gt;&lt;wsp:rsid wsp:val=&quot;00F31FA5&quot;/&gt;&lt;wsp:rsid wsp:val=&quot;00F32382&quot;/&gt;&lt;wsp:rsid wsp:val=&quot;00F32BB6&quot;/&gt;&lt;wsp:rsid wsp:val=&quot;00F33A14&quot;/&gt;&lt;wsp:rsid wsp:val=&quot;00F33D92&quot;/&gt;&lt;wsp:rsid wsp:val=&quot;00F349CD&quot;/&gt;&lt;wsp:rsid wsp:val=&quot;00F34F2F&quot;/&gt;&lt;wsp:rsid wsp:val=&quot;00F35EA4&quot;/&gt;&lt;wsp:rsid wsp:val=&quot;00F36303&quot;/&gt;&lt;wsp:rsid wsp:val=&quot;00F368E1&quot;/&gt;&lt;wsp:rsid wsp:val=&quot;00F37902&quot;/&gt;&lt;wsp:rsid wsp:val=&quot;00F37B40&quot;/&gt;&lt;wsp:rsid wsp:val=&quot;00F416D7&quot;/&gt;&lt;wsp:rsid wsp:val=&quot;00F4175B&quot;/&gt;&lt;wsp:rsid wsp:val=&quot;00F42334&quot;/&gt;&lt;wsp:rsid wsp:val=&quot;00F42FAC&quot;/&gt;&lt;wsp:rsid wsp:val=&quot;00F43529&quot;/&gt;&lt;wsp:rsid wsp:val=&quot;00F437C3&quot;/&gt;&lt;wsp:rsid wsp:val=&quot;00F43E51&quot;/&gt;&lt;wsp:rsid wsp:val=&quot;00F443D8&quot;/&gt;&lt;wsp:rsid wsp:val=&quot;00F44AE6&quot;/&gt;&lt;wsp:rsid wsp:val=&quot;00F4511B&quot;/&gt;&lt;wsp:rsid wsp:val=&quot;00F451F8&quot;/&gt;&lt;wsp:rsid wsp:val=&quot;00F45393&quot;/&gt;&lt;wsp:rsid wsp:val=&quot;00F45414&quot;/&gt;&lt;wsp:rsid wsp:val=&quot;00F45786&quot;/&gt;&lt;wsp:rsid wsp:val=&quot;00F458AE&quot;/&gt;&lt;wsp:rsid wsp:val=&quot;00F4615F&quot;/&gt;&lt;wsp:rsid wsp:val=&quot;00F46355&quot;/&gt;&lt;wsp:rsid wsp:val=&quot;00F4645B&quot;/&gt;&lt;wsp:rsid wsp:val=&quot;00F46596&quot;/&gt;&lt;wsp:rsid wsp:val=&quot;00F51511&quot;/&gt;&lt;wsp:rsid wsp:val=&quot;00F51535&quot;/&gt;&lt;wsp:rsid wsp:val=&quot;00F51BAA&quot;/&gt;&lt;wsp:rsid wsp:val=&quot;00F52402&quot;/&gt;&lt;wsp:rsid wsp:val=&quot;00F52DCE&quot;/&gt;&lt;wsp:rsid wsp:val=&quot;00F539BA&quot;/&gt;&lt;wsp:rsid wsp:val=&quot;00F54BBB&quot;/&gt;&lt;wsp:rsid wsp:val=&quot;00F54E3B&quot;/&gt;&lt;wsp:rsid wsp:val=&quot;00F55609&quot;/&gt;&lt;wsp:rsid wsp:val=&quot;00F55C34&quot;/&gt;&lt;wsp:rsid wsp:val=&quot;00F56196&quot;/&gt;&lt;wsp:rsid wsp:val=&quot;00F56548&quot;/&gt;&lt;wsp:rsid wsp:val=&quot;00F56BFE&quot;/&gt;&lt;wsp:rsid wsp:val=&quot;00F571E9&quot;/&gt;&lt;wsp:rsid wsp:val=&quot;00F57374&quot;/&gt;&lt;wsp:rsid wsp:val=&quot;00F60335&quot;/&gt;&lt;wsp:rsid wsp:val=&quot;00F60F05&quot;/&gt;&lt;wsp:rsid wsp:val=&quot;00F61369&quot;/&gt;&lt;wsp:rsid wsp:val=&quot;00F62E72&quot;/&gt;&lt;wsp:rsid wsp:val=&quot;00F6333B&quot;/&gt;&lt;wsp:rsid wsp:val=&quot;00F633B5&quot;/&gt;&lt;wsp:rsid wsp:val=&quot;00F639D2&quot;/&gt;&lt;wsp:rsid wsp:val=&quot;00F64349&quot;/&gt;&lt;wsp:rsid wsp:val=&quot;00F64953&quot;/&gt;&lt;wsp:rsid wsp:val=&quot;00F72590&quot;/&gt;&lt;wsp:rsid wsp:val=&quot;00F726BB&quot;/&gt;&lt;wsp:rsid wsp:val=&quot;00F727C3&quot;/&gt;&lt;wsp:rsid wsp:val=&quot;00F73499&quot;/&gt;&lt;wsp:rsid wsp:val=&quot;00F738A4&quot;/&gt;&lt;wsp:rsid wsp:val=&quot;00F739E2&quot;/&gt;&lt;wsp:rsid wsp:val=&quot;00F74A22&quot;/&gt;&lt;wsp:rsid wsp:val=&quot;00F74AAC&quot;/&gt;&lt;wsp:rsid wsp:val=&quot;00F756A2&quot;/&gt;&lt;wsp:rsid wsp:val=&quot;00F75800&quot;/&gt;&lt;wsp:rsid wsp:val=&quot;00F75A5C&quot;/&gt;&lt;wsp:rsid wsp:val=&quot;00F75ECE&quot;/&gt;&lt;wsp:rsid wsp:val=&quot;00F761EA&quot;/&gt;&lt;wsp:rsid wsp:val=&quot;00F7622F&quot;/&gt;&lt;wsp:rsid wsp:val=&quot;00F80084&quot;/&gt;&lt;wsp:rsid wsp:val=&quot;00F80142&quot;/&gt;&lt;wsp:rsid wsp:val=&quot;00F80304&quot;/&gt;&lt;wsp:rsid wsp:val=&quot;00F812EE&quot;/&gt;&lt;wsp:rsid wsp:val=&quot;00F82002&quot;/&gt;&lt;wsp:rsid wsp:val=&quot;00F8376F&quot;/&gt;&lt;wsp:rsid wsp:val=&quot;00F83E69&quot;/&gt;&lt;wsp:rsid wsp:val=&quot;00F85200&quot;/&gt;&lt;wsp:rsid wsp:val=&quot;00F85E33&quot;/&gt;&lt;wsp:rsid wsp:val=&quot;00F8618D&quot;/&gt;&lt;wsp:rsid wsp:val=&quot;00F87EA4&quot;/&gt;&lt;wsp:rsid wsp:val=&quot;00F924BE&quot;/&gt;&lt;wsp:rsid wsp:val=&quot;00F938B2&quot;/&gt;&lt;wsp:rsid wsp:val=&quot;00F93EA8&quot;/&gt;&lt;wsp:rsid wsp:val=&quot;00F948E3&quot;/&gt;&lt;wsp:rsid wsp:val=&quot;00F94F5B&quot;/&gt;&lt;wsp:rsid wsp:val=&quot;00F95337&quot;/&gt;&lt;wsp:rsid wsp:val=&quot;00F959DE&quot;/&gt;&lt;wsp:rsid wsp:val=&quot;00F95B94&quot;/&gt;&lt;wsp:rsid wsp:val=&quot;00F96F10&quot;/&gt;&lt;wsp:rsid wsp:val=&quot;00FA0669&quot;/&gt;&lt;wsp:rsid wsp:val=&quot;00FA0E7F&quot;/&gt;&lt;wsp:rsid wsp:val=&quot;00FA137E&quot;/&gt;&lt;wsp:rsid wsp:val=&quot;00FA236D&quot;/&gt;&lt;wsp:rsid wsp:val=&quot;00FA26FE&quot;/&gt;&lt;wsp:rsid wsp:val=&quot;00FA2E49&quot;/&gt;&lt;wsp:rsid wsp:val=&quot;00FA302B&quot;/&gt;&lt;wsp:rsid wsp:val=&quot;00FA3098&quot;/&gt;&lt;wsp:rsid wsp:val=&quot;00FA43B0&quot;/&gt;&lt;wsp:rsid wsp:val=&quot;00FA47EB&quot;/&gt;&lt;wsp:rsid wsp:val=&quot;00FA4945&quot;/&gt;&lt;wsp:rsid wsp:val=&quot;00FA4F2B&quot;/&gt;&lt;wsp:rsid wsp:val=&quot;00FA588A&quot;/&gt;&lt;wsp:rsid wsp:val=&quot;00FA5CE4&quot;/&gt;&lt;wsp:rsid wsp:val=&quot;00FA6DCE&quot;/&gt;&lt;wsp:rsid wsp:val=&quot;00FA79E9&quot;/&gt;&lt;wsp:rsid wsp:val=&quot;00FA7C30&quot;/&gt;&lt;wsp:rsid wsp:val=&quot;00FB01F7&quot;/&gt;&lt;wsp:rsid wsp:val=&quot;00FB0E36&quot;/&gt;&lt;wsp:rsid wsp:val=&quot;00FB1E3C&quot;/&gt;&lt;wsp:rsid wsp:val=&quot;00FB2DFB&quot;/&gt;&lt;wsp:rsid wsp:val=&quot;00FB304D&quot;/&gt;&lt;wsp:rsid wsp:val=&quot;00FB3583&quot;/&gt;&lt;wsp:rsid wsp:val=&quot;00FB381F&quot;/&gt;&lt;wsp:rsid wsp:val=&quot;00FB4081&quot;/&gt;&lt;wsp:rsid wsp:val=&quot;00FB4532&quot;/&gt;&lt;wsp:rsid wsp:val=&quot;00FB4814&quot;/&gt;&lt;wsp:rsid wsp:val=&quot;00FB53AB&quot;/&gt;&lt;wsp:rsid wsp:val=&quot;00FB6D8C&quot;/&gt;&lt;wsp:rsid wsp:val=&quot;00FB764B&quot;/&gt;&lt;wsp:rsid wsp:val=&quot;00FB7757&quot;/&gt;&lt;wsp:rsid wsp:val=&quot;00FB791D&quot;/&gt;&lt;wsp:rsid wsp:val=&quot;00FB7FCF&quot;/&gt;&lt;wsp:rsid wsp:val=&quot;00FC0D9F&quot;/&gt;&lt;wsp:rsid wsp:val=&quot;00FC1647&quot;/&gt;&lt;wsp:rsid wsp:val=&quot;00FC2357&quot;/&gt;&lt;wsp:rsid wsp:val=&quot;00FC32F0&quot;/&gt;&lt;wsp:rsid wsp:val=&quot;00FC37BB&quot;/&gt;&lt;wsp:rsid wsp:val=&quot;00FC4A67&quot;/&gt;&lt;wsp:rsid wsp:val=&quot;00FC4B77&quot;/&gt;&lt;wsp:rsid wsp:val=&quot;00FC4ECD&quot;/&gt;&lt;wsp:rsid wsp:val=&quot;00FC5812&quot;/&gt;&lt;wsp:rsid wsp:val=&quot;00FC7599&quot;/&gt;&lt;wsp:rsid wsp:val=&quot;00FC76AA&quot;/&gt;&lt;wsp:rsid wsp:val=&quot;00FD0C77&quot;/&gt;&lt;wsp:rsid wsp:val=&quot;00FD163E&quot;/&gt;&lt;wsp:rsid wsp:val=&quot;00FD196E&quot;/&gt;&lt;wsp:rsid wsp:val=&quot;00FD1EFD&quot;/&gt;&lt;wsp:rsid wsp:val=&quot;00FD2911&quot;/&gt;&lt;wsp:rsid wsp:val=&quot;00FD3BCD&quot;/&gt;&lt;wsp:rsid wsp:val=&quot;00FD3F86&quot;/&gt;&lt;wsp:rsid wsp:val=&quot;00FD4B58&quot;/&gt;&lt;wsp:rsid wsp:val=&quot;00FD641A&quot;/&gt;&lt;wsp:rsid wsp:val=&quot;00FD6915&quot;/&gt;&lt;wsp:rsid wsp:val=&quot;00FD6F53&quot;/&gt;&lt;wsp:rsid wsp:val=&quot;00FD7595&quot;/&gt;&lt;wsp:rsid wsp:val=&quot;00FD7AFF&quot;/&gt;&lt;wsp:rsid wsp:val=&quot;00FD7CF3&quot;/&gt;&lt;wsp:rsid wsp:val=&quot;00FD7E30&quot;/&gt;&lt;wsp:rsid wsp:val=&quot;00FE0146&quot;/&gt;&lt;wsp:rsid wsp:val=&quot;00FE161F&quot;/&gt;&lt;wsp:rsid wsp:val=&quot;00FE1992&quot;/&gt;&lt;wsp:rsid wsp:val=&quot;00FE1D27&quot;/&gt;&lt;wsp:rsid wsp:val=&quot;00FE1F63&quot;/&gt;&lt;wsp:rsid wsp:val=&quot;00FE2632&quot;/&gt;&lt;wsp:rsid wsp:val=&quot;00FE27AA&quot;/&gt;&lt;wsp:rsid wsp:val=&quot;00FE3E0E&quot;/&gt;&lt;wsp:rsid wsp:val=&quot;00FE464D&quot;/&gt;&lt;wsp:rsid wsp:val=&quot;00FE498F&quot;/&gt;&lt;wsp:rsid wsp:val=&quot;00FE4EE7&quot;/&gt;&lt;wsp:rsid wsp:val=&quot;00FE5153&quot;/&gt;&lt;wsp:rsid wsp:val=&quot;00FE532D&quot;/&gt;&lt;wsp:rsid wsp:val=&quot;00FE6794&quot;/&gt;&lt;wsp:rsid wsp:val=&quot;00FE6F02&quot;/&gt;&lt;wsp:rsid wsp:val=&quot;00FE7EB5&quot;/&gt;&lt;wsp:rsid wsp:val=&quot;00FF0E48&quot;/&gt;&lt;wsp:rsid wsp:val=&quot;00FF1689&quot;/&gt;&lt;wsp:rsid wsp:val=&quot;00FF1B4F&quot;/&gt;&lt;wsp:rsid wsp:val=&quot;00FF23B6&quot;/&gt;&lt;wsp:rsid wsp:val=&quot;00FF2783&quot;/&gt;&lt;wsp:rsid wsp:val=&quot;00FF3ABC&quot;/&gt;&lt;wsp:rsid wsp:val=&quot;00FF4939&quot;/&gt;&lt;wsp:rsid wsp:val=&quot;00FF4CA8&quot;/&gt;&lt;wsp:rsid wsp:val=&quot;00FF5684&quot;/&gt;&lt;wsp:rsid wsp:val=&quot;00FF5925&quot;/&gt;&lt;wsp:rsid wsp:val=&quot;00FF5AA9&quot;/&gt;&lt;wsp:rsid wsp:val=&quot;00FF6748&quot;/&gt;&lt;wsp:rsid wsp:val=&quot;00FF6D74&quot;/&gt;&lt;wsp:rsid wsp:val=&quot;00FF7B27&quot;/&gt;&lt;/wsp:rsids&gt;&lt;/w:docPr&gt;&lt;w:body&gt;&lt;wx:sect&gt;&lt;w:p wsp:rsidR=&quot;00000000&quot; wsp:rsidRDefault=&quot;00661815&quot; wsp:rsidP=&quot;00661815&quot;&gt;&lt;m:oMathPara&gt;&lt;m:oMath&gt;&lt;m:r&gt;&lt;w:rPr&gt;&lt;w:rFonts w:ascii=&quot;Cambria Math&quot; w:fareast=&quot;Arial&quot; w:h-ansi=&quot;Cambria Math&quot; w:cs=&quot;Arial&quot;/&gt;&lt;wx:font wx:val=&quot;Cambria Math&quot;/&gt;&lt;w:i/&gt;&lt;w:i-cs/&gt;&lt;w:snapToGrid w:val=&quot;off&quot;/&gt;&lt;w:color w:val=&quot;000000&quot;/&gt;&lt;w:kern w:val=&quot;0&quot;/&gt;&lt;w:sz-cs w:val=&quot;21&quot;/&gt;&lt;/w:rPr&gt;&lt;m:t&gt;S=&lt;/m:t&gt;&lt;/m:r&gt;&lt;m:sSub&gt;&lt;m:sSubPr&gt;&lt;m:ctrlPr&gt;&lt;w:rPr&gt;&lt;w:rFonts w:ascii=&quot;Cambria Math&quot; w:fareast=&quot;Arial&quot; w:h-ansi=&quot;Cambria Math&quot; w:cs=&quot;Arial&quot;/&gt;&lt;wx:font wx:val=&quot;Cambria Math&quot;/&gt;&lt;w:snapToGrid w:val=&quot;off&quot;/&gt;&lt;w:color w:val=&quot;000000&quot;/&gt;&lt;w:kern w:val=&quot;0&quot;/&gt;&lt;w:sz-cs w:val=&quot;21&quot;/&gt;&lt;/w:rPr&gt;&lt;/m:ctrlPr&gt;&lt;/m:sSubPr&gt;&lt;m:e&gt;&lt;m:r&gt;&lt;w:rPr&gt;&lt;w:rFonts w:ascii=&quot;Cambria Math&quot; w:fareast=&quot;Arial&quot; w:h-ansi=&quot;Cambria Math&quot; w:cs=&quot;Arial&quot;/&gt;&lt;wx:font wx:val=&quot;Cambria Math&quot;/&gt;&lt;w:i/&gt;&lt;w:i-cs/&gt;&lt;w:snapToGrid w:val=&quot;off&quot;/&gt;&lt;w:color w:val=&quot;000000&quot;/&gt;&lt;w:kern w:val=&quot;0&quot;/&gt;&lt;w:sz-cs w:val=&quot;21&quot;/&gt;&lt;/w:rPr&gt;&lt;m:t&gt;γ&lt;/m:t&gt;&lt;/m:r&gt;&lt;/m:e&gt;&lt;m:sub&gt;&lt;m:r&gt;&lt;m:rPr&gt;&lt;aaaaaaaam:Msty m:val=&quot;p&quot;/&gt;&lt;/m:rPr&gt;&lt;w:rPr&gt;&lt;w:rFonts w:ascii=&quot;Cambria Math&quot; w:fareast=&quot;Arial&quot; w:h-ansi=&quot;Cambria Math&quot; w:cs=&quot;Arial&quot;/&gt;&lt;wx:font wx:val=&quot;Cambria Math&quot;/&gt;&lt;w:i-cs/&gt;&lt;w:snapToGrid w:val=&quot;off&quot;/&gt;&lt;w:color w:val=&quot;000000&quot;/&gt;&lt;w:kern w:val=&quot;0&quot;/&gt;&lt;w:sz-cs w:val=&quot;21&quot;/&gt;&lt;/w:rPr&gt;&lt;m:t&gt;G&lt;/m:t&gt;&lt;/m:r&gt;&lt;/m:sub&gt;&lt;/m:sSub&gt;&lt;m:sSub&gt;&lt;m:sSubPr&gt;&lt;m:ctrlPr&gt;&lt;w:rPr&gt;&lt;w:rFonts w:ascii=&quot;Cambria Math&quot; w:fareast=&quot;Arial&quot; w:h-ansi=&quot;Cambria Math&quot; w:cs=&quot;Arial&quot;/&gt;&lt;wx:font wx:val=&quot;Cambria Math&quot;/&gt;&lt;w:snapToGrid w:val=&quot;off&quot;/&gt;&lt;w:color w:val=&quot;000000&quot;/&gt;&lt;w:kern w:val=&quot;0&quot;/&gt;&lt;w:sz-cs w:val=&quot;21&quot;/&gt;&lt;/w:rPr&gt;&lt;/m:ctrlPr&gt;&lt;/m:sSubPr&gt;&lt;m:e&gt;&lt;m:r&gt;&lt;w:rPr&gt;&lt;w:rFonts w:ascii=&quot;Cambria Math&quot; w:fareast=&quot;Arial&quot; w:h-ansi=&quot;Cambria Math&quot; w:cs=&quot;Arial&quot;/&gt;&lt;wx:font wx:val=&quot;Cambria Math&quot;/&gt;&lt;w:i/&gt;&lt;w:i-cs/&gt;&lt;w:snapToGrid w:val=&quot;off&quot;/&gt;&lt;w:color w:val=&quot;000000&quot;/&gt;&lt;w:kern w:val=&quot;0&quot;/&gt;&lt;w:sz-cs w:val=&quot;21&quot;/&gt;&lt;/w:rPr&gt;&lt;m:t&gt;S&lt;/m:t&gt;&lt;/m:r&gt;&lt;/m:e&gt;&lt;m:sub&gt;&lt;m:r&gt;&lt;m:rPr&gt;&lt;m:sty m:val=&quot;p&quot;/&gt;&lt;/m:rPr&gt;&lt;w:rPr&gt;&lt;w:rFonts w:ascii=&quot;Cambria Math&quot; w:fareast=&quot;Arial&quot; w:h-ansi=&quot;Cambria Math&quot; w:cs=&quot;Arial&quot;/&gt;&lt;wx:font wx:val=&quot;Cambria Math&quot;/&gt;&lt;w:i-cs/&gt;&lt;w:snapToGrid w:val=&quot;off&quot;/&gt;&lt;w:color w:val=&quot;000000&quot;/&gt;&lt;w:kern w:val=&quot;0&quot;/&gt;&lt;w:sz-cs w:val=&quot;21&quot;/&gt;&lt;/w:rPr&gt;&lt;m:t&gt;GK&lt;/m:t&gt;&lt;/m:r&gt;&lt;/m:sub&gt;&lt;/m:sSub&gt;&lt;m:r&gt;&lt;w:rPr&gt;&lt;w:rFonts w:ascii=&quot;Cambria Math&quot; w:fareast=&quot;Arial&quot; w:h-ansi=&quot;Cambria Math&quot; w:cs=&quot;Arial&quot;/&gt;&lt;wx:font wx:val=&quot;Cambria Math&quot;/&gt;&lt;w:i/&gt;&lt;w:i-cs/&gt;&lt;w:snapToGrid w:val=&quot;off&quot;/&gt;&lt;w:color w:val=&quot;000000&quot;/&gt;&lt;w:kern w:val=&quot;0&quot;/&gt;&lt;w:sz-cs w:val=&quot;21&quot;/&gt;&lt;/w:rPr&gt;&lt;m:t&gt;+&lt;/m:t&gt;&lt;/m:r&gt;&lt;m:sSub&gt;&lt;m:sSubPr&gt;&lt;m:ctrlPr&gt;&lt;w:rPr&gt;&lt;w:rFonts w:ascii=&quot;Cambria Math&quot; w:fareast=&quot;Arial&quot; w:h-ansi=&quot;Cambria Math&quot; w:cs=&quot;Arial&quot;/&gt;&lt;wx:font wx:val=&quot;Cambria Math&quot;/&gt;&lt;w:snapToGrid w:val=&quot;off&quot;/&gt;&lt;w:color w:val=&quot;000000&quot;/&gt;&lt;w:kern w:val=&quot;0&quot;/&gt;&lt;w:sz-cs w:val=&quot;21&quot;/&gt;&lt;/w:rPr&gt;&lt;/m:ctrlPr&gt;&lt;/m:sSubPr&gt;&lt;m:e&gt;&lt;m:r&gt;&lt;w:rPr&gt;&lt;w:rFonts w:ascii=&quot;Cambria Math&quot; w:fareast=&quot;Arial&quot; w:h-ansi=&quot;Cambria Math&quot; w:cs=&quot;Arial&quot;/&gt;&lt;wx:font wx:val=&quot;Cambria Math&quot;/&gt;&lt;w:i/&gt;&lt;w:i-cs/&gt;&lt;w:snapToGrid w:val=&quot;off&quot;/&gt;&lt;w:color w:val=&quot;000000&quot;/&gt;&lt;w:kern w:val=&quot;0&quot;/&gt;&lt;w:sz-cs w:val=&quot;21&quot;/&gt;&lt;/w:rPr&gt;&lt;m:t&gt;γ&lt;/m:t&gt;&lt;/m:r&gt;&lt;/m:e&gt;&lt;m:sub&gt;&lt;m:r&gt;&lt;m:rPr&gt;&lt;m:sty m:val=&quot;p&quot;/&gt;&lt;/mr:iraPlr&quot;&gt; &lt;ww::rPar&gt;&lt;w:rFonts w:ascii=&quot;Cambria Math&quot; w:fareast=&quot;Arial&quot; w:h-ansi=&quot;Cambria Math&quot; w:cs=&quot;Arial&quot;/&gt;&lt;wx:font wx:val=&quot;Cambria Math&quot;/&gt;&lt;w:i-cs/&gt;&lt;w:snapToGrid w:val=&quot;off&quot;/&gt;&lt;w:color w:val=&quot;000000&quot;/&gt;&lt;w:kern w:val=&quot;0&quot;/&gt;&lt;w:sz-cs w:val=&quot;21&quot;/&gt;&lt;/w:rPr&gt;&lt;m:t&gt;W&lt;/m:t&gt;&lt;/m:r&gt;&lt;/m:sub&gt;&lt;/m:sSub&gt;&lt;m:sSub&gt;&lt;m:sSubPr&gt;&lt;m:ctrlPr&gt;&lt;w:rPr&gt;&lt;w:rFonts w:ascii=&quot;Cambria Math&quot; w:fareast=&quot;Arial&quot; w:h-ansi=&quot;Cambria Math&quot; w:cs=&quot;Arial&quot;/&gt;&lt;wx:font wx:val=&quot;Cambria Math&quot;/&gt;&lt;w:snapToGrid w:val=&quot;off&quot;/&gt;&lt;w:color w:val=&quot;000000&quot;/&gt;&lt;w:kern w:val=&quot;0&quot;/&gt;&lt;w:sz-cs w:val=&quot;21&quot;/&gt;&lt;/w:rPr&gt;&lt;/m:ctrlPr&gt;&lt;/m:sSubPr&gt;&lt;m:e&gt;&lt;m:r&gt;&lt;w:rPr&gt;&lt;w:rFonts w:ascii=&quot;Cambria Math&quot; w:fareast=&quot;Arial&quot; w:h-ansi=&quot;Cambria Math&quot; w:cs=&quot;Arial&quot;/&gt;&lt;wx:font wx:val=&quot;Cambria Math&quot;/&gt;&lt;w:i/&gt;&lt;w:i-cs/&gt;&lt;w:snapToGrid w:val=&quot;off&quot;/&gt;&lt;w:color w:val=&quot;000000&quot;/&gt;&lt;w:kern w:val=&quot;0&quot;/&gt;&lt;w:sz-cs w:val=&quot;21&quot;/&gt;&lt;/w:rPr&gt;&lt;m:t&gt;ψ&lt;/m:t&gt;&lt;/m:r&gt;&lt;/m:e&gt;&lt;m:sub&gt;&lt;m:r&gt;&lt;w:rPr&gt;&lt;w:rFonts w:ascii=&quot;Cambria Math&quot; w:fareast=&quot;Arial&quot; w:h-ansi=&quot;Cambria Math&quot; w:cs=&quot;Arial&quot;/&gt;&lt;wx:font wx:val=&quot;Cambria Math&quot;/&gt;&lt;w:i/&gt;&lt;w:i-cs/&gt;&lt;w:snapToGrid w:val=&quot;off0&quot;//&gt;&lt;&lt;w::coelonr ww:vval=&quot;&quot;000000&quot;/&gt;&lt;w:kern w:val=&quot;0&quot;/&gt;&lt;w:sz-cs w:val=&quot;21&quot;/&gt;&lt;/w:rPr&gt;&lt;m:t&gt;W&lt;/m:t&gt;&lt;/m:r&gt;&lt;/m:sub&gt;&lt;/m:sSub&gt;&lt;m:sSub&gt;&lt;m:sSubPr&gt;&lt;m:ctrlPr&gt;&lt;w:rPr&gt;&lt;w:rFonts w:ascii=&quot;Cambria Math&quot; w:fareast=&quot;Arial&quot; w:h-ansi=&quot;Cambria Math&quot; w:cs=&quot;Arial&quot;/&gt;&lt;wx:font wx:val=&quot;Cambria Math&quot;/&gt;&lt;w:snapToGrid w:val=&quot;off&quot;/&gt;&lt;w:color w:val=&quot;000000&quot;/&gt;&lt;w:kern w:val=&quot;0&quot;/&gt;&lt;w:sz-cs w:val=&quot;21&quot;/&gt;&lt;/w:rPr&gt;&lt;/m:ctrlPr&gt;&lt;/m:sSubPr&gt;&lt;m:e&gt;&lt;m:r&gt;&lt;w:rPr&gt;&lt;w:rFonts w:ascii=&quot;Cambria Math&quot; w:fareast=&quot;Arial&quot; w:h-ansi=&quot;Cambria Math&quot; w:cs=&quot;Arial&quot;/&gt;&lt;wx:font wx:val=&quot;Cambria Math&quot;/&gt;&lt;w:i/&gt;&lt;w:i-cs/&gt;&lt;w:snapToGrid w:val=&quot;off&quot;/&gt;&lt;w:color w:val=&quot;000000&quot;/&gt;&lt;w:kern w:val=&quot;0&quot;/&gt;&lt;w:sz-cs w:val=&quot;21&quot;/&gt;&lt;/w:rPr&gt;&lt;m:t&gt;S&lt;/m:t&gt;&lt;/m:r&gt;&lt;/m:e&gt;&lt;m:sub&gt;&lt;m:r&gt;&lt;m:rPr&gt;&lt;m:sty m:val=&quot;p&quot;/&gt;&lt;/m:rPr&gt;&lt;w:rPr&gt;&lt;w:rFonts w:ascii=&quot;Cambria Math&quot; w:fareast=&quot;Arial&quot; w:h-ansi=&quot;Cambria Math&quot; w:cs=&quot;Arial&quot;/&gt;&lt;wx:font wx:val=&quot;Cambria Math&quot;/&gt;&lt;w:i-cs/&gt;&lt;w:snapToGrid w:val=&quot;off&quot;/&gt;&lt;w:color w:val=&quot;000000&quot;/&gt;&lt;w:kern w:val=&quot;0&quot;/&gt;&lt;w:sz-cs w:val=&quot;21&quot;/&gt;&lt;/w:rPr&gt;&lt;m:t&gt;WK&lt;/m:t&gt;&lt;/m:r&gt;&lt;/m:sub&gt;&lt;/m:sSub&gt;&lt;m:r&gt;&lt;w:rPr&gt;&lt;w:rFonts w:ascii=&quot;Cambria Math&quot; w:fareast=&quot;Arial&quot; w:h-ansi=&quot;Cambria Math&quot; w:cs=&quot;Arial&quot;/&gt;&lt;wx:font wx:val=&quot;Cambria Math&quot;/&gt;&lt;w:i/&gt;&lt;w:i-cs/&gt;&lt;w:snapToGrid w:val=&quot;off&quot;/&gt;&lt;w:color w:val=&quot;000000&quot;/&gt;&lt;w:kern w:val=&quot;0&quot;/&gt;&lt;w:sz-cs w:val=&quot;21&quot;/&gt;&lt;/w:rPr&gt;&lt;m:t&gt;+&lt;/m:t&gt;&lt;/m:r&gt;&lt;m:sSub&gt;&lt;m:sSubPr&gt;&lt;m:ctrlPr&gt;&lt;w:rPr&gt;&lt;w:rFonts w:ascii=&quot;Cambria Math&quot; w:fareast=&quot;Arial&quot; w:h-ansi=&quot;Cambria Math&quot; w:cs=&quot;Arial&quot;/&gt;&lt;wx:font wx:val=&quot;Cambria Math&quot;/&gt;&lt;w:snapToGrid w:val=&quot;off&quot;/&gt;&lt;w:color w:val=&quot;000000&quot;/&gt;&lt;w:kern w:val=&quot;0&quot;/&gt;&lt;w:sz-cs w:val=&quot;21&quot;/&gt;&lt;/w:rPr&gt;&lt;/m:ctrlPr&gt;&lt;/m:sSubPr&gt;&lt;m:e&gt;&lt;m:r&gt;&lt;w:rPr&gt;&lt;w:rFonts w:ascii=&quot;Cambria Math&quot; w:fareast=&quot;Arial&quot; w:h-ansi=&quot;Cambria Math&quot; w:cs=&quot;Arial&quot;/&gt;&lt;wx:font wx:val=&quot;Cambria Math&quot;/&gt;&lt;w:i/&gt;&lt;w:i-cs/&gt;&lt;w:snapToGrid w:val=&quot;off&quot;/&gt;&lt;w:color w:val=&quot;000000&quot;/&gt;&lt;w:kern w:val=&quot;0&quot;/&gt;&lt;w:sz-cs w:val=&quot;21&quot;/&gt;&lt;/w:rPr&gt;&lt;m:t&gt;γ&lt;&lt;/m:rt&gt;&lt;w/m:Pr&gt;&lt;/m::e&gt;&lt;m:sub&gt;&lt;m:r&gt;&lt;m:rPr&gt;&lt;m:sty m:val=&quot;p&quot;/&gt;&lt;/m:rPr&gt;&lt;w:rPr&gt;&lt;w:rFonts w:ascii=&quot;Cambria Math&quot; w:fareast=&quot;Arial&quot; w:h-ansi=&quot;Cambria Math&quot; w:cs=&quot;Arial&quot;/&gt;&lt;wx:font wx:val=&quot;Cambria Math&quot;/&gt;&lt;w:i-cs/&gt;&lt;w:snapToGrid w:val=&quot;off&quot;/&gt;&lt;w:color w:v:al=r&quot;00m000&gt;0&quot;/&gt;&lt;w:kern w:val=&quot;0&quot;/&gt;&lt;w:sz-cs w:val=&quot;21&quot;/&gt;&lt;/w:rPr&gt;&lt;m:t&gt;E&lt;/m:t&gt;&lt;/m:r&gt;&lt;/m:sub&gt;&lt;/m:sSub&gt;&lt;m:sSub&gt;&lt;m:sSubPr&gt;&lt;m:ctrlPr&gt;&lt;w:rPr&gt;&lt;w:rFonts w:ascii=&quot;Cambria Math&quot; w:fareast=&quot;Arial&quot; w:h-ansi=&quot;Cambria Math&quot; w:cs=&quot;Arial&quot;/&gt;&lt;wx:font wx:val=&quot;Cambria Math&quot;/&gt;&lt;w:snapToGrid w:val=&quot;off&quot;/&gt;&lt;w:color w:val=&quot;000000&quot;/&gt;&lt;w:kern w:val=&quot;0&quot;/&gt;&lt;w:sz-cs w:val=&quot;21&quot;/&gt;&lt;/w:rPr&gt;&lt;/m:ctrlPr&gt;&lt;/m:sSubPr&gt;&lt;m:e&gt;&lt;m:r&gt;&lt;w:rPr&gt;&lt;w:rFonts w:ascii=&quot;Cambria Math&quot; w:fareast=&quot;Arial&quot; w:h-ansi=&quot;Cambria Math&quot; w:cs=&quot;Arial&quot;/&gt;&lt;wx:font wx:val=&quot;Cambria Math&quot;/&gt;&lt;w:i/&gt;&lt;w:i-cs/&gt;&lt;w:snapToGrid w:val=&quot;off&quot;/&gt;&lt;w:color w:val=&quot;000000&quot;/&gt;&lt;w:kern w:val=&quot;0&quot;/&gt;&lt;w:sz-cs w:val=&quot;21&quot;/&gt;&lt;/w:rPr&gt;&lt;m:t&gt;ψ&lt;/m:t&gt;&lt;/m:r&gt;&lt;/m:e&gt;&lt;m:sub&gt;&lt;m:r&gt;&lt;w:rPr&gt;&lt;w:rFonts w:ascii=&quot;Cambria Math&quot; w:fareast=&quot;Arial&quot; w:h-ansi=&quot;Cambria Math&quot; w:cs=&quot;Arial&quot;/&gt;&lt;wax:fo/nt w:x:va&lt;l=&quot;C-ambr&gt;ia Msath&quot;T/&gt;&lt;w:i /&gt;&lt;w:i-cs/&gt;&lt;w:snapToGrid w:val=&quot;off&quot;/&gt;&lt;w:color w:val=&quot;000000&quot;/&gt;&lt;w:kern w:val=&quot;0&quot;/&gt;&lt;w:sz-cs w:val=&quot;21&quot;/&gt;&lt;/w:rPr&gt;&lt;m:t&gt;E&lt;/m:t&gt;&lt;/m:r&gt;&lt;/m:sub&gt;&lt;/m:sSub&gt;&lt;m:sSub&gt;&lt;m:sSubPr&gt;&lt;m:ctrlPr&gt;&lt;w:rPr&gt;&lt;w:rFonts w:ascii=&quot;Cambria Math&quot; w:fareast=&quot;Arial&quot; w:h-ansi=&quot;Cambria Math&quot; w:cs=&quot;Arial&quot;/&gt;&lt;wx:font wx:val=&quot;Cambria Math&quot;/&gt;&lt;w:snapToGrid w:val=&quot;off&quot;/&gt;&lt;w:color w:val=&quot;000000&quot;/&gt;&lt;w:kern w:val=&quot;0&quot;/&gt;&lt;w:sz-cs w:val=&quot;21&quot;/&gt;&lt;/w:rPr&gt;&lt;/m:ctrlPr&gt;&lt;/m:sSubPr&gt;&lt;m:e&gt;&lt;m:r&gt;&lt;w:rPr&gt;&lt;w:rFonts w:ascii=&quot;Cambria Math&quot; w:fareast=&quot;Arial&quot; w:h-ansi=&quot;Cambria Math&quot; w:cs=&quot;Arial&quot;/&gt;&lt;wx:font wx:val=&quot;Cambria Math&quot;/&gt;&lt;w:i/&gt;&lt;w:i-cs/&gt;&lt;w:snapToGrid w:val=&quot;off&quot;/&gt;&lt;w:color w:val=&quot;000000&quot;/&gt;&lt;w:kern w:val=&quot;0&quot;/&gt;&lt;w:sz-cs w:val=&quot;21&quot;/&gt;&lt;/w:rPr&gt;&lt;m:t&gt;S&lt;/m:t&gt;&lt;/m:r&gt;&lt;/m:e&gt;&lt;m:sub&gt;&lt;m:r&gt;&lt;m:rPr&gt;&lt;m:sty m:val=&quot;p&quot;/&gt;&lt;/m:rPr&gt;&lt;w:rPr&gt;&lt;w:rFonts w:ascii=&quot;Cambria Math&quot; w:fareast=&quot;Arial&quot; w:h-ansi=&quot;Cambria Math&quot; w:cs=&quot;Arial&quot;/&gt;&lt;wx:font wx:val=&quot;Cambria Math&quot;/&gt;&lt;w:i-cs/&gt;&lt;w:snapToGrid w:val=&quot;off&quot;/&gt;&lt;w:color w:val=&quot;000000&quot;/&gt;&lt;w:kern w:val=&quot;0&quot;/&gt;&lt;w:sz-cs w:val=&quot;21&quot;/&gt;&lt;/w:rPr&gt;&lt;m:t&gt;Ek&lt;/m:t&gt;&lt;/m:r&gt;&lt;/m:sub&gt;&lt;/m:sSub&gt;&lt;/m:oMath&gt;&lt;/m:oMathPara&gt;&lt;/w:p&gt;&lt;w:sectPr wsp:rsidR=&quot;00000000&quot;&gt;&lt;w:pgSz w:w=&quot;12240&quot; w:h=&quot;15840&quot;/&gt;&lt;w:pgMar w:top=&quot;1440&quot; w:right=&quot;1800&quot; w:bottom=&quot;1440&quot; w:left=&quot;1800&quot; w:header=&quot;720&quot; w:footer=&quot;720&quot; w:gutter=&quot;0&quot;/&gt;&lt;w:cols w:space=&quot;720&quot;/&gt;&lt;/w:sectPr&gt;&lt;/wx:sect&gt;&lt;/w:body&gt;&lt;/w:wordDocument&gt;">
            <v:path/>
            <v:fill on="f" focussize="0,0"/>
            <v:stroke on="f" joinstyle="miter"/>
            <v:imagedata r:id="rId30" chromakey="#FFFFFF" o:title=""/>
            <o:lock v:ext="edit" aspectratio="t"/>
            <w10:wrap type="none"/>
            <w10:anchorlock/>
          </v:shape>
        </w:pict>
      </w:r>
      <w:r>
        <w:rPr>
          <w:color w:val="auto"/>
          <w:highlight w:val="none"/>
        </w:rPr>
        <w:instrText xml:space="preserve"> </w:instrText>
      </w:r>
      <w:r>
        <w:rPr>
          <w:color w:val="auto"/>
          <w:highlight w:val="none"/>
        </w:rPr>
        <w:fldChar w:fldCharType="separate"/>
      </w:r>
      <w:r>
        <w:rPr>
          <w:color w:val="auto"/>
          <w:highlight w:val="none"/>
        </w:rPr>
        <w:fldChar w:fldCharType="begin"/>
      </w:r>
      <w:r>
        <w:rPr>
          <w:color w:val="auto"/>
          <w:highlight w:val="none"/>
        </w:rPr>
        <w:instrText xml:space="preserve"> QUOTE </w:instrText>
      </w:r>
      <m:oMath>
        <m:r>
          <m:rPr>
            <m:sty m:val="p"/>
          </m:rPr>
          <w:rPr>
            <w:rFonts w:ascii="Cambria Math" w:hAnsi="Cambria Math" w:eastAsia="Arial" w:cs="Arial"/>
            <w:snapToGrid w:val="0"/>
            <w:color w:val="auto"/>
            <w:kern w:val="0"/>
            <w:szCs w:val="21"/>
            <w:highlight w:val="none"/>
          </w:rPr>
          <m:t xml:space="preserve">S=</m:t>
        </m:r>
        <m:sSub>
          <m:sSubPr>
            <m:ctrlPr>
              <w:rPr>
                <w:rFonts w:ascii="Cambria Math" w:hAnsi="Cambria Math" w:eastAsia="Arial" w:cs="Arial"/>
                <w:i/>
                <w:snapToGrid w:val="0"/>
                <w:color w:val="auto"/>
                <w:kern w:val="0"/>
                <w:szCs w:val="21"/>
                <w:highlight w:val="none"/>
              </w:rPr>
            </m:ctrlPr>
          </m:sSubPr>
          <m:e>
            <m:r>
              <m:rPr>
                <m:sty m:val="p"/>
              </m:rPr>
              <w:rPr>
                <w:rFonts w:ascii="Cambria Math" w:hAnsi="Cambria Math" w:eastAsia="Arial" w:cs="Arial"/>
                <w:snapToGrid w:val="0"/>
                <w:color w:val="auto"/>
                <w:kern w:val="0"/>
                <w:szCs w:val="21"/>
                <w:highlight w:val="none"/>
              </w:rPr>
              <m:t xml:space="preserve">γ</m:t>
            </m:r>
            <m:ctrlPr>
              <w:rPr>
                <w:rFonts w:ascii="Cambria Math" w:hAnsi="Cambria Math" w:eastAsia="Arial" w:cs="Arial"/>
                <w:i/>
                <w:snapToGrid w:val="0"/>
                <w:color w:val="auto"/>
                <w:kern w:val="0"/>
                <w:szCs w:val="21"/>
                <w:highlight w:val="none"/>
              </w:rPr>
            </m:ctrlPr>
          </m:e>
          <m:sub>
            <m:r>
              <m:rPr>
                <m:sty m:val="p"/>
              </m:rPr>
              <w:rPr>
                <w:rFonts w:ascii="Cambria Math" w:hAnsi="Cambria Math" w:eastAsia="Arial" w:cs="Arial"/>
                <w:snapToGrid w:val="0"/>
                <w:color w:val="auto"/>
                <w:kern w:val="0"/>
                <w:szCs w:val="21"/>
                <w:highlight w:val="none"/>
              </w:rPr>
              <m:t xml:space="preserve">G</m:t>
            </m:r>
            <m:ctrlPr>
              <w:rPr>
                <w:rFonts w:ascii="Cambria Math" w:hAnsi="Cambria Math" w:eastAsia="Arial" w:cs="Arial"/>
                <w:i/>
                <w:snapToGrid w:val="0"/>
                <w:color w:val="auto"/>
                <w:kern w:val="0"/>
                <w:szCs w:val="21"/>
                <w:highlight w:val="none"/>
              </w:rPr>
            </m:ctrlPr>
          </m:sub>
        </m:sSub>
        <m:sSub>
          <m:sSubPr>
            <m:ctrlPr>
              <w:rPr>
                <w:rFonts w:ascii="Cambria Math" w:hAnsi="Cambria Math" w:eastAsia="Arial" w:cs="Arial"/>
                <w:i/>
                <w:snapToGrid w:val="0"/>
                <w:color w:val="auto"/>
                <w:kern w:val="0"/>
                <w:szCs w:val="21"/>
                <w:highlight w:val="none"/>
              </w:rPr>
            </m:ctrlPr>
          </m:sSubPr>
          <m:e>
            <m:r>
              <m:rPr>
                <m:sty m:val="p"/>
              </m:rPr>
              <w:rPr>
                <w:rFonts w:ascii="Cambria Math" w:hAnsi="Cambria Math" w:eastAsia="Arial" w:cs="Arial"/>
                <w:snapToGrid w:val="0"/>
                <w:color w:val="auto"/>
                <w:kern w:val="0"/>
                <w:szCs w:val="21"/>
                <w:highlight w:val="none"/>
              </w:rPr>
              <m:t xml:space="preserve">S</m:t>
            </m:r>
            <m:ctrlPr>
              <w:rPr>
                <w:rFonts w:ascii="Cambria Math" w:hAnsi="Cambria Math" w:eastAsia="Arial" w:cs="Arial"/>
                <w:i/>
                <w:snapToGrid w:val="0"/>
                <w:color w:val="auto"/>
                <w:kern w:val="0"/>
                <w:szCs w:val="21"/>
                <w:highlight w:val="none"/>
              </w:rPr>
            </m:ctrlPr>
          </m:e>
          <m:sub>
            <m:r>
              <m:rPr>
                <m:sty m:val="p"/>
              </m:rPr>
              <w:rPr>
                <w:rFonts w:ascii="Cambria Math" w:hAnsi="Cambria Math" w:eastAsia="Arial" w:cs="Arial"/>
                <w:snapToGrid w:val="0"/>
                <w:color w:val="auto"/>
                <w:kern w:val="0"/>
                <w:szCs w:val="21"/>
                <w:highlight w:val="none"/>
              </w:rPr>
              <m:t xml:space="preserve">GK</m:t>
            </m:r>
            <m:ctrlPr>
              <w:rPr>
                <w:rFonts w:ascii="Cambria Math" w:hAnsi="Cambria Math" w:eastAsia="Arial" w:cs="Arial"/>
                <w:i/>
                <w:snapToGrid w:val="0"/>
                <w:color w:val="auto"/>
                <w:kern w:val="0"/>
                <w:szCs w:val="21"/>
                <w:highlight w:val="none"/>
              </w:rPr>
            </m:ctrlPr>
          </m:sub>
        </m:sSub>
        <m:r>
          <m:rPr>
            <m:sty m:val="p"/>
          </m:rPr>
          <w:rPr>
            <w:rFonts w:ascii="Cambria Math" w:hAnsi="Cambria Math" w:eastAsia="Arial" w:cs="Arial"/>
            <w:snapToGrid w:val="0"/>
            <w:color w:val="auto"/>
            <w:kern w:val="0"/>
            <w:szCs w:val="21"/>
            <w:highlight w:val="none"/>
          </w:rPr>
          <m:t xml:space="preserve">+</m:t>
        </m:r>
        <m:sSub>
          <m:sSubPr>
            <m:ctrlPr>
              <w:rPr>
                <w:rFonts w:ascii="Cambria Math" w:hAnsi="Cambria Math" w:eastAsia="Arial" w:cs="Arial"/>
                <w:i/>
                <w:snapToGrid w:val="0"/>
                <w:color w:val="auto"/>
                <w:kern w:val="0"/>
                <w:szCs w:val="21"/>
                <w:highlight w:val="none"/>
              </w:rPr>
            </m:ctrlPr>
          </m:sSubPr>
          <m:e>
            <m:r>
              <m:rPr>
                <m:sty m:val="p"/>
              </m:rPr>
              <w:rPr>
                <w:rFonts w:ascii="Cambria Math" w:hAnsi="Cambria Math" w:eastAsia="Arial" w:cs="Arial"/>
                <w:snapToGrid w:val="0"/>
                <w:color w:val="auto"/>
                <w:kern w:val="0"/>
                <w:szCs w:val="21"/>
                <w:highlight w:val="none"/>
              </w:rPr>
              <m:t xml:space="preserve">γ</m:t>
            </m:r>
            <m:ctrlPr>
              <w:rPr>
                <w:rFonts w:ascii="Cambria Math" w:hAnsi="Cambria Math" w:eastAsia="Arial" w:cs="Arial"/>
                <w:i/>
                <w:snapToGrid w:val="0"/>
                <w:color w:val="auto"/>
                <w:kern w:val="0"/>
                <w:szCs w:val="21"/>
                <w:highlight w:val="none"/>
              </w:rPr>
            </m:ctrlPr>
          </m:e>
          <m:sub>
            <m:r>
              <m:rPr>
                <m:sty m:val="p"/>
              </m:rPr>
              <w:rPr>
                <w:rFonts w:ascii="Cambria Math" w:hAnsi="Cambria Math" w:eastAsia="Arial" w:cs="Arial"/>
                <w:snapToGrid w:val="0"/>
                <w:color w:val="auto"/>
                <w:kern w:val="0"/>
                <w:szCs w:val="21"/>
                <w:highlight w:val="none"/>
              </w:rPr>
              <m:t xml:space="preserve">W</m:t>
            </m:r>
            <m:ctrlPr>
              <w:rPr>
                <w:rFonts w:ascii="Cambria Math" w:hAnsi="Cambria Math" w:eastAsia="Arial" w:cs="Arial"/>
                <w:i/>
                <w:snapToGrid w:val="0"/>
                <w:color w:val="auto"/>
                <w:kern w:val="0"/>
                <w:szCs w:val="21"/>
                <w:highlight w:val="none"/>
              </w:rPr>
            </m:ctrlPr>
          </m:sub>
        </m:sSub>
        <m:sSub>
          <m:sSubPr>
            <m:ctrlPr>
              <w:rPr>
                <w:rFonts w:ascii="Cambria Math" w:hAnsi="Cambria Math" w:eastAsia="Arial" w:cs="Arial"/>
                <w:i/>
                <w:snapToGrid w:val="0"/>
                <w:color w:val="auto"/>
                <w:kern w:val="0"/>
                <w:szCs w:val="21"/>
                <w:highlight w:val="none"/>
              </w:rPr>
            </m:ctrlPr>
          </m:sSubPr>
          <m:e>
            <m:r>
              <m:rPr>
                <m:sty m:val="p"/>
              </m:rPr>
              <w:rPr>
                <w:rFonts w:ascii="Cambria Math" w:hAnsi="Cambria Math" w:eastAsia="Arial" w:cs="Arial"/>
                <w:snapToGrid w:val="0"/>
                <w:color w:val="auto"/>
                <w:kern w:val="0"/>
                <w:szCs w:val="21"/>
                <w:highlight w:val="none"/>
              </w:rPr>
              <m:t xml:space="preserve">ψ</m:t>
            </m:r>
            <m:ctrlPr>
              <w:rPr>
                <w:rFonts w:ascii="Cambria Math" w:hAnsi="Cambria Math" w:eastAsia="Arial" w:cs="Arial"/>
                <w:i/>
                <w:snapToGrid w:val="0"/>
                <w:color w:val="auto"/>
                <w:kern w:val="0"/>
                <w:szCs w:val="21"/>
                <w:highlight w:val="none"/>
              </w:rPr>
            </m:ctrlPr>
          </m:e>
          <m:sub>
            <m:r>
              <m:rPr>
                <m:sty m:val="p"/>
              </m:rPr>
              <w:rPr>
                <w:rFonts w:ascii="Cambria Math" w:hAnsi="Cambria Math" w:eastAsia="Arial" w:cs="Arial"/>
                <w:snapToGrid w:val="0"/>
                <w:color w:val="auto"/>
                <w:kern w:val="0"/>
                <w:szCs w:val="21"/>
                <w:highlight w:val="none"/>
              </w:rPr>
              <m:t xml:space="preserve">W</m:t>
            </m:r>
            <m:ctrlPr>
              <w:rPr>
                <w:rFonts w:ascii="Cambria Math" w:hAnsi="Cambria Math" w:eastAsia="Arial" w:cs="Arial"/>
                <w:i/>
                <w:snapToGrid w:val="0"/>
                <w:color w:val="auto"/>
                <w:kern w:val="0"/>
                <w:szCs w:val="21"/>
                <w:highlight w:val="none"/>
              </w:rPr>
            </m:ctrlPr>
          </m:sub>
        </m:sSub>
        <m:sSub>
          <m:sSubPr>
            <m:ctrlPr>
              <w:rPr>
                <w:rFonts w:ascii="Cambria Math" w:hAnsi="Cambria Math" w:eastAsia="Arial" w:cs="Arial"/>
                <w:i/>
                <w:snapToGrid w:val="0"/>
                <w:color w:val="auto"/>
                <w:kern w:val="0"/>
                <w:szCs w:val="21"/>
                <w:highlight w:val="none"/>
              </w:rPr>
            </m:ctrlPr>
          </m:sSubPr>
          <m:e>
            <m:r>
              <m:rPr>
                <m:sty m:val="p"/>
              </m:rPr>
              <w:rPr>
                <w:rFonts w:ascii="Cambria Math" w:hAnsi="Cambria Math" w:eastAsia="Arial" w:cs="Arial"/>
                <w:snapToGrid w:val="0"/>
                <w:color w:val="auto"/>
                <w:kern w:val="0"/>
                <w:szCs w:val="21"/>
                <w:highlight w:val="none"/>
              </w:rPr>
              <m:t xml:space="preserve">S</m:t>
            </m:r>
            <m:ctrlPr>
              <w:rPr>
                <w:rFonts w:ascii="Cambria Math" w:hAnsi="Cambria Math" w:eastAsia="Arial" w:cs="Arial"/>
                <w:i/>
                <w:snapToGrid w:val="0"/>
                <w:color w:val="auto"/>
                <w:kern w:val="0"/>
                <w:szCs w:val="21"/>
                <w:highlight w:val="none"/>
              </w:rPr>
            </m:ctrlPr>
          </m:e>
          <m:sub>
            <m:r>
              <m:rPr>
                <m:sty m:val="p"/>
              </m:rPr>
              <w:rPr>
                <w:rFonts w:ascii="Cambria Math" w:hAnsi="Cambria Math" w:eastAsia="Arial" w:cs="Arial"/>
                <w:snapToGrid w:val="0"/>
                <w:color w:val="auto"/>
                <w:kern w:val="0"/>
                <w:szCs w:val="21"/>
                <w:highlight w:val="none"/>
              </w:rPr>
              <m:t xml:space="preserve">WK</m:t>
            </m:r>
            <m:ctrlPr>
              <w:rPr>
                <w:rFonts w:ascii="Cambria Math" w:hAnsi="Cambria Math" w:eastAsia="Arial" w:cs="Arial"/>
                <w:i/>
                <w:snapToGrid w:val="0"/>
                <w:color w:val="auto"/>
                <w:kern w:val="0"/>
                <w:szCs w:val="21"/>
                <w:highlight w:val="none"/>
              </w:rPr>
            </m:ctrlPr>
          </m:sub>
        </m:sSub>
        <m:r>
          <m:rPr>
            <m:sty m:val="p"/>
          </m:rPr>
          <w:rPr>
            <w:rFonts w:ascii="Cambria Math" w:hAnsi="Cambria Math" w:eastAsia="Arial" w:cs="Arial"/>
            <w:snapToGrid w:val="0"/>
            <w:color w:val="auto"/>
            <w:kern w:val="0"/>
            <w:szCs w:val="21"/>
            <w:highlight w:val="none"/>
          </w:rPr>
          <m:t xml:space="preserve">+</m:t>
        </m:r>
        <m:sSub>
          <m:sSubPr>
            <m:ctrlPr>
              <w:rPr>
                <w:rFonts w:ascii="Cambria Math" w:hAnsi="Cambria Math" w:eastAsia="Arial" w:cs="Arial"/>
                <w:i/>
                <w:snapToGrid w:val="0"/>
                <w:color w:val="auto"/>
                <w:kern w:val="0"/>
                <w:szCs w:val="21"/>
                <w:highlight w:val="none"/>
              </w:rPr>
            </m:ctrlPr>
          </m:sSubPr>
          <m:e>
            <m:r>
              <m:rPr>
                <m:sty m:val="p"/>
              </m:rPr>
              <w:rPr>
                <w:rFonts w:ascii="Cambria Math" w:hAnsi="Cambria Math" w:eastAsia="Arial" w:cs="Arial"/>
                <w:snapToGrid w:val="0"/>
                <w:color w:val="auto"/>
                <w:kern w:val="0"/>
                <w:szCs w:val="21"/>
                <w:highlight w:val="none"/>
              </w:rPr>
              <m:t xml:space="preserve">γ</m:t>
            </m:r>
            <m:ctrlPr>
              <w:rPr>
                <w:rFonts w:ascii="Cambria Math" w:hAnsi="Cambria Math" w:eastAsia="Arial" w:cs="Arial"/>
                <w:i/>
                <w:snapToGrid w:val="0"/>
                <w:color w:val="auto"/>
                <w:kern w:val="0"/>
                <w:szCs w:val="21"/>
                <w:highlight w:val="none"/>
              </w:rPr>
            </m:ctrlPr>
          </m:e>
          <m:sub>
            <m:r>
              <m:rPr>
                <m:sty m:val="p"/>
              </m:rPr>
              <w:rPr>
                <w:rFonts w:ascii="Cambria Math" w:hAnsi="Cambria Math" w:eastAsia="Arial" w:cs="Arial"/>
                <w:snapToGrid w:val="0"/>
                <w:color w:val="auto"/>
                <w:kern w:val="0"/>
                <w:szCs w:val="21"/>
                <w:highlight w:val="none"/>
              </w:rPr>
              <m:t xml:space="preserve">E</m:t>
            </m:r>
            <m:ctrlPr>
              <w:rPr>
                <w:rFonts w:ascii="Cambria Math" w:hAnsi="Cambria Math" w:eastAsia="Arial" w:cs="Arial"/>
                <w:i/>
                <w:snapToGrid w:val="0"/>
                <w:color w:val="auto"/>
                <w:kern w:val="0"/>
                <w:szCs w:val="21"/>
                <w:highlight w:val="none"/>
              </w:rPr>
            </m:ctrlPr>
          </m:sub>
        </m:sSub>
        <m:sSub>
          <m:sSubPr>
            <m:ctrlPr>
              <w:rPr>
                <w:rFonts w:ascii="Cambria Math" w:hAnsi="Cambria Math" w:eastAsia="Arial" w:cs="Arial"/>
                <w:i/>
                <w:snapToGrid w:val="0"/>
                <w:color w:val="auto"/>
                <w:kern w:val="0"/>
                <w:szCs w:val="21"/>
                <w:highlight w:val="none"/>
              </w:rPr>
            </m:ctrlPr>
          </m:sSubPr>
          <m:e>
            <m:r>
              <m:rPr>
                <m:sty m:val="p"/>
              </m:rPr>
              <w:rPr>
                <w:rFonts w:ascii="Cambria Math" w:hAnsi="Cambria Math" w:eastAsia="Arial" w:cs="Arial"/>
                <w:snapToGrid w:val="0"/>
                <w:color w:val="auto"/>
                <w:kern w:val="0"/>
                <w:szCs w:val="21"/>
                <w:highlight w:val="none"/>
              </w:rPr>
              <m:t xml:space="preserve">ψ</m:t>
            </m:r>
            <m:ctrlPr>
              <w:rPr>
                <w:rFonts w:ascii="Cambria Math" w:hAnsi="Cambria Math" w:eastAsia="Arial" w:cs="Arial"/>
                <w:i/>
                <w:snapToGrid w:val="0"/>
                <w:color w:val="auto"/>
                <w:kern w:val="0"/>
                <w:szCs w:val="21"/>
                <w:highlight w:val="none"/>
              </w:rPr>
            </m:ctrlPr>
          </m:e>
          <m:sub>
            <m:r>
              <m:rPr>
                <m:sty m:val="p"/>
              </m:rPr>
              <w:rPr>
                <w:rFonts w:ascii="Cambria Math" w:hAnsi="Cambria Math" w:eastAsia="Arial" w:cs="Arial"/>
                <w:snapToGrid w:val="0"/>
                <w:color w:val="auto"/>
                <w:kern w:val="0"/>
                <w:szCs w:val="21"/>
                <w:highlight w:val="none"/>
              </w:rPr>
              <m:t xml:space="preserve">E</m:t>
            </m:r>
            <m:ctrlPr>
              <w:rPr>
                <w:rFonts w:ascii="Cambria Math" w:hAnsi="Cambria Math" w:eastAsia="Arial" w:cs="Arial"/>
                <w:i/>
                <w:snapToGrid w:val="0"/>
                <w:color w:val="auto"/>
                <w:kern w:val="0"/>
                <w:szCs w:val="21"/>
                <w:highlight w:val="none"/>
              </w:rPr>
            </m:ctrlPr>
          </m:sub>
        </m:sSub>
        <m:sSub>
          <m:sSubPr>
            <m:ctrlPr>
              <w:rPr>
                <w:rFonts w:ascii="Cambria Math" w:hAnsi="Cambria Math" w:eastAsia="Arial" w:cs="Arial"/>
                <w:i/>
                <w:snapToGrid w:val="0"/>
                <w:color w:val="auto"/>
                <w:kern w:val="0"/>
                <w:szCs w:val="21"/>
                <w:highlight w:val="none"/>
              </w:rPr>
            </m:ctrlPr>
          </m:sSubPr>
          <m:e>
            <m:r>
              <m:rPr>
                <m:sty m:val="p"/>
              </m:rPr>
              <w:rPr>
                <w:rFonts w:ascii="Cambria Math" w:hAnsi="Cambria Math" w:eastAsia="Arial" w:cs="Arial"/>
                <w:snapToGrid w:val="0"/>
                <w:color w:val="auto"/>
                <w:kern w:val="0"/>
                <w:szCs w:val="21"/>
                <w:highlight w:val="none"/>
              </w:rPr>
              <m:t xml:space="preserve">S</m:t>
            </m:r>
            <m:ctrlPr>
              <w:rPr>
                <w:rFonts w:ascii="Cambria Math" w:hAnsi="Cambria Math" w:eastAsia="Arial" w:cs="Arial"/>
                <w:i/>
                <w:snapToGrid w:val="0"/>
                <w:color w:val="auto"/>
                <w:kern w:val="0"/>
                <w:szCs w:val="21"/>
                <w:highlight w:val="none"/>
              </w:rPr>
            </m:ctrlPr>
          </m:e>
          <m:sub>
            <m:r>
              <m:rPr>
                <m:sty m:val="p"/>
              </m:rPr>
              <w:rPr>
                <w:rFonts w:ascii="Cambria Math" w:hAnsi="Cambria Math" w:eastAsia="Arial" w:cs="Arial"/>
                <w:snapToGrid w:val="0"/>
                <w:color w:val="auto"/>
                <w:kern w:val="0"/>
                <w:szCs w:val="21"/>
                <w:highlight w:val="none"/>
              </w:rPr>
              <m:t xml:space="preserve">Ek</m:t>
            </m:r>
            <m:ctrlPr>
              <w:rPr>
                <w:rFonts w:ascii="Cambria Math" w:hAnsi="Cambria Math" w:eastAsia="Arial" w:cs="Arial"/>
                <w:i/>
                <w:snapToGrid w:val="0"/>
                <w:color w:val="auto"/>
                <w:kern w:val="0"/>
                <w:szCs w:val="21"/>
                <w:highlight w:val="none"/>
              </w:rPr>
            </m:ctrlPr>
          </m:sub>
        </m:sSub>
      </m:oMath>
      <w:r>
        <w:rPr>
          <w:color w:val="auto"/>
          <w:highlight w:val="none"/>
        </w:rPr>
        <w:instrText xml:space="preserve"> </w:instrText>
      </w:r>
      <w:r>
        <w:rPr>
          <w:color w:val="auto"/>
          <w:highlight w:val="none"/>
        </w:rPr>
        <w:fldChar w:fldCharType="separate"/>
      </w:r>
      <w:r>
        <w:rPr>
          <w:color w:val="auto"/>
          <w:highlight w:val="none"/>
        </w:rPr>
        <w:fldChar w:fldCharType="end"/>
      </w:r>
      <w:r>
        <w:rPr>
          <w:color w:val="auto"/>
          <w:highlight w:val="none"/>
        </w:rPr>
        <w:fldChar w:fldCharType="end"/>
      </w:r>
      <w:r>
        <w:rPr>
          <w:color w:val="auto"/>
          <w:highlight w:val="none"/>
        </w:rPr>
        <w:fldChar w:fldCharType="begin"/>
      </w:r>
      <w:r>
        <w:rPr>
          <w:color w:val="auto"/>
          <w:highlight w:val="none"/>
        </w:rPr>
        <w:instrText xml:space="preserve"> QUOTE </w:instrText>
      </w:r>
      <w:r>
        <w:rPr>
          <w:color w:val="auto"/>
          <w:highlight w:val="none"/>
        </w:rPr>
        <w:pict>
          <v:shape id="_x0000_i1106" o:spt="75" type="#_x0000_t75" style="height:15.45pt;width:85.7pt;" filled="f" o:preferrelative="t" stroked="f" coordsize="21600,21600" equationxml="&lt;?xml version=&quot;1.0&quot; encoding=&quot;UTF-8&quot; standalone=&quot;yes&quot;?&gt;&#10;&#10;&lt;?mso-application progid=&quot;Word.Document&quot;?&gt;&#10;&#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00&quot;/&gt;&lt;w:doNotEmbedSystemFonts/&gt;&lt;w:bordersDontSurroundHeader/&gt;&lt;w:bordersDontSurroundFooter/&gt;&lt;w:hideSpellingErrors/&gt;&lt;w:stylePaneFormatFilter w:val=&quot;3F01&quot;/&gt;&lt;w:defaultTabStop w:val=&quot;420&quot;/&gt;&lt;w:drawingGridVerticalSpacing w:val=&quot;156&quot;/&gt;&lt;w:displayHorizontalDrawingGridEvery w:val=&quot;0&quot;/&gt;&lt;w:displayVerticalDrawingGridEvery w:val=&quot;2&quot;/&gt;&lt;w:punctuationKerning/&gt;&lt;w:characterSpacingControl w:val=&quot;CompressPunctuation&quot;/&gt;&lt;w:optimizeForBrowser/&gt;&lt;w:targetScreenSz w:val=&quot;800x600&quot;/&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adjustLineHeightInTable/&gt;&lt;w:breakWrappedTables/&gt;&lt;w:snapToGridInCell/&gt;&lt;w:wrapTextWithPunct/&gt;&lt;w:useAsianBreakRules/&gt;&lt;w:dontGrowAutofit/&gt;&lt;w:useFELayout/&gt;&lt;/w:compat&gt;&lt;wsp:rsids&gt;&lt;wsp:rsidRoot wsp:val=&quot;009477A7&quot;/&gt;&lt;wsp:rsid wsp:val=&quot;00000811&quot;/&gt;&lt;wsp:rsid wsp:val=&quot;000010C3&quot;/&gt;&lt;wsp:rsid wsp:val=&quot;000010CE&quot;/&gt;&lt;wsp:rsid wsp:val=&quot;00001287&quot;/&gt;&lt;wsp:rsid wsp:val=&quot;00001DE2&quot;/&gt;&lt;wsp:rsid wsp:val=&quot;00002392&quot;/&gt;&lt;wsp:rsid wsp:val=&quot;00003307&quot;/&gt;&lt;wsp:rsid wsp:val=&quot;00003E5A&quot;/&gt;&lt;wsp:rsid wsp:val=&quot;000042BA&quot;/&gt;&lt;wsp:rsid wsp:val=&quot;000046A8&quot;/&gt;&lt;wsp:rsid wsp:val=&quot;00004BA8&quot;/&gt;&lt;wsp:rsid wsp:val=&quot;000101E2&quot;/&gt;&lt;wsp:rsid wsp:val=&quot;000115CB&quot;/&gt;&lt;wsp:rsid wsp:val=&quot;00012827&quot;/&gt;&lt;wsp:rsid wsp:val=&quot;00012FA3&quot;/&gt;&lt;wsp:rsid wsp:val=&quot;00013BEA&quot;/&gt;&lt;wsp:rsid wsp:val=&quot;0001467F&quot;/&gt;&lt;wsp:rsid wsp:val=&quot;00014AAA&quot;/&gt;&lt;wsp:rsid wsp:val=&quot;000150BE&quot;/&gt;&lt;wsp:rsid wsp:val=&quot;0001531D&quot;/&gt;&lt;wsp:rsid wsp:val=&quot;000155A5&quot;/&gt;&lt;wsp:rsid wsp:val=&quot;0001606F&quot;/&gt;&lt;wsp:rsid wsp:val=&quot;00016516&quot;/&gt;&lt;wsp:rsid wsp:val=&quot;00016D4D&quot;/&gt;&lt;wsp:rsid wsp:val=&quot;00016F4C&quot;/&gt;&lt;wsp:rsid wsp:val=&quot;00016F59&quot;/&gt;&lt;wsp:rsid wsp:val=&quot;00017FA3&quot;/&gt;&lt;wsp:rsid wsp:val=&quot;00017FA6&quot;/&gt;&lt;wsp:rsid wsp:val=&quot;00021B84&quot;/&gt;&lt;wsp:rsid wsp:val=&quot;0002245D&quot;/&gt;&lt;wsp:rsid wsp:val=&quot;00022705&quot;/&gt;&lt;wsp:rsid wsp:val=&quot;00022D08&quot;/&gt;&lt;wsp:rsid wsp:val=&quot;00022F23&quot;/&gt;&lt;wsp:rsid wsp:val=&quot;0002378F&quot;/&gt;&lt;wsp:rsid wsp:val=&quot;00023F35&quot;/&gt;&lt;wsp:rsid wsp:val=&quot;000240D2&quot;/&gt;&lt;wsp:rsid wsp:val=&quot;000240DE&quot;/&gt;&lt;wsp:rsid wsp:val=&quot;0002426A&quot;/&gt;&lt;wsp:rsid wsp:val=&quot;00024CC2&quot;/&gt;&lt;wsp:rsid wsp:val=&quot;00025118&quot;/&gt;&lt;wsp:rsid wsp:val=&quot;00027600&quot;/&gt;&lt;wsp:rsid wsp:val=&quot;00027CA5&quot;/&gt;&lt;wsp:rsid wsp:val=&quot;00027D1E&quot;/&gt;&lt;wsp:rsid wsp:val=&quot;00027ECB&quot;/&gt;&lt;wsp:rsid wsp:val=&quot;000327E2&quot;/&gt;&lt;wsp:rsid wsp:val=&quot;000328EE&quot;/&gt;&lt;wsp:rsid wsp:val=&quot;00032B07&quot;/&gt;&lt;wsp:rsid wsp:val=&quot;00032C4B&quot;/&gt;&lt;wsp:rsid wsp:val=&quot;00032DE5&quot;/&gt;&lt;wsp:rsid wsp:val=&quot;00033891&quot;/&gt;&lt;wsp:rsid wsp:val=&quot;00035503&quot;/&gt;&lt;wsp:rsid wsp:val=&quot;00036369&quot;/&gt;&lt;wsp:rsid wsp:val=&quot;000367BA&quot;/&gt;&lt;wsp:rsid wsp:val=&quot;00036D24&quot;/&gt;&lt;wsp:rsid wsp:val=&quot;000376D8&quot;/&gt;&lt;wsp:rsid wsp:val=&quot;00037C99&quot;/&gt;&lt;wsp:rsid wsp:val=&quot;0004008F&quot;/&gt;&lt;wsp:rsid wsp:val=&quot;00040D1C&quot;/&gt;&lt;wsp:rsid wsp:val=&quot;000426EC&quot;/&gt;&lt;wsp:rsid wsp:val=&quot;00042EA6&quot;/&gt;&lt;wsp:rsid wsp:val=&quot;00043226&quot;/&gt;&lt;wsp:rsid wsp:val=&quot;000435A7&quot;/&gt;&lt;wsp:rsid wsp:val=&quot;0004388A&quot;/&gt;&lt;wsp:rsid wsp:val=&quot;00045C1F&quot;/&gt;&lt;wsp:rsid wsp:val=&quot;00046D32&quot;/&gt;&lt;wsp:rsid wsp:val=&quot;00050033&quot;/&gt;&lt;wsp:rsid wsp:val=&quot;00050183&quot;/&gt;&lt;wsp:rsid wsp:val=&quot;00050844&quot;/&gt;&lt;wsp:rsid wsp:val=&quot;00050B2C&quot;/&gt;&lt;wsp:rsid wsp:val=&quot;00050DAB&quot;/&gt;&lt;wsp:rsid wsp:val=&quot;00051C3D&quot;/&gt;&lt;wsp:rsid wsp:val=&quot;00052310&quot;/&gt;&lt;wsp:rsid wsp:val=&quot;00052B59&quot;/&gt;&lt;wsp:rsid wsp:val=&quot;00054F7F&quot;/&gt;&lt;wsp:rsid wsp:val=&quot;00055245&quot;/&gt;&lt;wsp:rsid wsp:val=&quot;00055C80&quot;/&gt;&lt;wsp:rsid wsp:val=&quot;00055E77&quot;/&gt;&lt;wsp:rsid wsp:val=&quot;00056244&quot;/&gt;&lt;wsp:rsid wsp:val=&quot;0005640C&quot;/&gt;&lt;wsp:rsid wsp:val=&quot;00056D8A&quot;/&gt;&lt;wsp:rsid wsp:val=&quot;000573F1&quot;/&gt;&lt;wsp:rsid wsp:val=&quot;000603CC&quot;/&gt;&lt;wsp:rsid wsp:val=&quot;0006080B&quot;/&gt;&lt;wsp:rsid wsp:val=&quot;0006089B&quot;/&gt;&lt;wsp:rsid wsp:val=&quot;000624E9&quot;/&gt;&lt;wsp:rsid wsp:val=&quot;00062833&quot;/&gt;&lt;wsp:rsid wsp:val=&quot;000629C7&quot;/&gt;&lt;wsp:rsid wsp:val=&quot;00062C42&quot;/&gt;&lt;wsp:rsid wsp:val=&quot;00063E5E&quot;/&gt;&lt;wsp:rsid wsp:val=&quot;00064115&quot;/&gt;&lt;wsp:rsid wsp:val=&quot;000645D2&quot;/&gt;&lt;wsp:rsid wsp:val=&quot;000655F6&quot;/&gt;&lt;wsp:rsid wsp:val=&quot;00065921&quot;/&gt;&lt;wsp:rsid wsp:val=&quot;0006712D&quot;/&gt;&lt;wsp:rsid wsp:val=&quot;00067511&quot;/&gt;&lt;wsp:rsid wsp:val=&quot;000726F3&quot;/&gt;&lt;wsp:rsid wsp:val=&quot;0007451A&quot;/&gt;&lt;wsp:rsid wsp:val=&quot;00075043&quot;/&gt;&lt;wsp:rsid wsp:val=&quot;000752BF&quot;/&gt;&lt;wsp:rsid wsp:val=&quot;0007548B&quot;/&gt;&lt;wsp:rsid wsp:val=&quot;00075D3F&quot;/&gt;&lt;wsp:rsid wsp:val=&quot;000763A5&quot;/&gt;&lt;wsp:rsid wsp:val=&quot;0007647F&quot;/&gt;&lt;wsp:rsid wsp:val=&quot;000800AE&quot;/&gt;&lt;wsp:rsid wsp:val=&quot;000801C2&quot;/&gt;&lt;wsp:rsid wsp:val=&quot;0008144F&quot;/&gt;&lt;wsp:rsid wsp:val=&quot;00082569&quot;/&gt;&lt;wsp:rsid wsp:val=&quot;0008292E&quot;/&gt;&lt;wsp:rsid wsp:val=&quot;00083246&quot;/&gt;&lt;wsp:rsid wsp:val=&quot;00083280&quot;/&gt;&lt;wsp:rsid wsp:val=&quot;00083DC4&quot;/&gt;&lt;wsp:rsid wsp:val=&quot;000845E2&quot;/&gt;&lt;wsp:rsid wsp:val=&quot;00085281&quot;/&gt;&lt;wsp:rsid wsp:val=&quot;000853BD&quot;/&gt;&lt;wsp:rsid wsp:val=&quot;00085D5A&quot;/&gt;&lt;wsp:rsid wsp:val=&quot;00085E69&quot;/&gt;&lt;wsp:rsid wsp:val=&quot;0008619C&quot;/&gt;&lt;wsp:rsid wsp:val=&quot;000867BA&quot;/&gt;&lt;wsp:rsid wsp:val=&quot;000868C3&quot;/&gt;&lt;wsp:rsid wsp:val=&quot;00087467&quot;/&gt;&lt;wsp:rsid wsp:val=&quot;000907C0&quot;/&gt;&lt;wsp:rsid wsp:val=&quot;00090D04&quot;/&gt;&lt;wsp:rsid wsp:val=&quot;000916CD&quot;/&gt;&lt;wsp:rsid wsp:val=&quot;0009175A&quot;/&gt;&lt;wsp:rsid wsp:val=&quot;00092771&quot;/&gt;&lt;wsp:rsid wsp:val=&quot;0009366F&quot;/&gt;&lt;wsp:rsid wsp:val=&quot;00093883&quot;/&gt;&lt;wsp:rsid wsp:val=&quot;000947D4&quot;/&gt;&lt;wsp:rsid wsp:val=&quot;000948D5&quot;/&gt;&lt;wsp:rsid wsp:val=&quot;0009494F&quot;/&gt;&lt;wsp:rsid wsp:val=&quot;0009536D&quot;/&gt;&lt;wsp:rsid wsp:val=&quot;0009615F&quot;/&gt;&lt;wsp:rsid wsp:val=&quot;000979DD&quot;/&gt;&lt;wsp:rsid wsp:val=&quot;00097F8E&quot;/&gt;&lt;wsp:rsid wsp:val=&quot;000A03E3&quot;/&gt;&lt;wsp:rsid wsp:val=&quot;000A04BD&quot;/&gt;&lt;wsp:rsid wsp:val=&quot;000A152E&quot;/&gt;&lt;wsp:rsid wsp:val=&quot;000A3DB5&quot;/&gt;&lt;wsp:rsid wsp:val=&quot;000A3FD5&quot;/&gt;&lt;wsp:rsid wsp:val=&quot;000A463C&quot;/&gt;&lt;wsp:rsid wsp:val=&quot;000A4FA2&quot;/&gt;&lt;wsp:rsid wsp:val=&quot;000A55A2&quot;/&gt;&lt;wsp:rsid wsp:val=&quot;000A6392&quot;/&gt;&lt;wsp:rsid wsp:val=&quot;000A65D2&quot;/&gt;&lt;wsp:rsid wsp:val=&quot;000A6B69&quot;/&gt;&lt;wsp:rsid wsp:val=&quot;000A7A83&quot;/&gt;&lt;wsp:rsid wsp:val=&quot;000A7CBE&quot;/&gt;&lt;wsp:rsid wsp:val=&quot;000B0DE3&quot;/&gt;&lt;wsp:rsid wsp:val=&quot;000B106C&quot;/&gt;&lt;wsp:rsid wsp:val=&quot;000B1F20&quot;/&gt;&lt;wsp:rsid wsp:val=&quot;000B2B80&quot;/&gt;&lt;wsp:rsid wsp:val=&quot;000B3A58&quot;/&gt;&lt;wsp:rsid wsp:val=&quot;000B499C&quot;/&gt;&lt;wsp:rsid wsp:val=&quot;000B55BC&quot;/&gt;&lt;wsp:rsid wsp:val=&quot;000B7849&quot;/&gt;&lt;wsp:rsid wsp:val=&quot;000C0970&quot;/&gt;&lt;wsp:rsid wsp:val=&quot;000C11DC&quot;/&gt;&lt;wsp:rsid wsp:val=&quot;000C1293&quot;/&gt;&lt;wsp:rsid wsp:val=&quot;000C1416&quot;/&gt;&lt;wsp:rsid wsp:val=&quot;000C18E5&quot;/&gt;&lt;wsp:rsid wsp:val=&quot;000C204B&quot;/&gt;&lt;wsp:rsid wsp:val=&quot;000C298A&quot;/&gt;&lt;wsp:rsid wsp:val=&quot;000C2F84&quot;/&gt;&lt;wsp:rsid wsp:val=&quot;000C3B7B&quot;/&gt;&lt;wsp:rsid wsp:val=&quot;000C3F50&quot;/&gt;&lt;wsp:rsid wsp:val=&quot;000C42B2&quot;/&gt;&lt;wsp:rsid wsp:val=&quot;000C43C7&quot;/&gt;&lt;wsp:rsid wsp:val=&quot;000C48B4&quot;/&gt;&lt;wsp:rsid wsp:val=&quot;000C563F&quot;/&gt;&lt;wsp:rsid wsp:val=&quot;000C5B47&quot;/&gt;&lt;wsp:rsid wsp:val=&quot;000C604F&quot;/&gt;&lt;wsp:rsid wsp:val=&quot;000C60DF&quot;/&gt;&lt;wsp:rsid wsp:val=&quot;000C691C&quot;/&gt;&lt;wsp:rsid wsp:val=&quot;000D0270&quot;/&gt;&lt;wsp:rsid wsp:val=&quot;000D083E&quot;/&gt;&lt;wsp:rsid wsp:val=&quot;000D0D49&quot;/&gt;&lt;wsp:rsid wsp:val=&quot;000D0E8F&quot;/&gt;&lt;wsp:rsid wsp:val=&quot;000D0F68&quot;/&gt;&lt;wsp:rsid wsp:val=&quot;000D359B&quot;/&gt;&lt;wsp:rsid wsp:val=&quot;000D4525&quot;/&gt;&lt;wsp:rsid wsp:val=&quot;000D46EC&quot;/&gt;&lt;wsp:rsid wsp:val=&quot;000D4E0E&quot;/&gt;&lt;wsp:rsid wsp:val=&quot;000D5DED&quot;/&gt;&lt;wsp:rsid wsp:val=&quot;000D68CF&quot;/&gt;&lt;wsp:rsid wsp:val=&quot;000E0653&quot;/&gt;&lt;wsp:rsid wsp:val=&quot;000E066C&quot;/&gt;&lt;wsp:rsid wsp:val=&quot;000E0F14&quot;/&gt;&lt;wsp:rsid wsp:val=&quot;000E1B50&quot;/&gt;&lt;wsp:rsid wsp:val=&quot;000E1C63&quot;/&gt;&lt;wsp:rsid wsp:val=&quot;000E2303&quot;/&gt;&lt;wsp:rsid wsp:val=&quot;000E252D&quot;/&gt;&lt;wsp:rsid wsp:val=&quot;000E2DE8&quot;/&gt;&lt;wsp:rsid wsp:val=&quot;000E2EC5&quot;/&gt;&lt;wsp:rsid wsp:val=&quot;000E30A3&quot;/&gt;&lt;wsp:rsid wsp:val=&quot;000E3E19&quot;/&gt;&lt;wsp:rsid wsp:val=&quot;000E3FE8&quot;/&gt;&lt;wsp:rsid wsp:val=&quot;000E5CEB&quot;/&gt;&lt;wsp:rsid wsp:val=&quot;000F0BA8&quot;/&gt;&lt;wsp:rsid wsp:val=&quot;000F12A2&quot;/&gt;&lt;wsp:rsid wsp:val=&quot;000F148C&quot;/&gt;&lt;wsp:rsid wsp:val=&quot;000F18F7&quot;/&gt;&lt;wsp:rsid wsp:val=&quot;000F203D&quot;/&gt;&lt;wsp:rsid wsp:val=&quot;000F316C&quot;/&gt;&lt;wsp:rsid wsp:val=&quot;000F385A&quot;/&gt;&lt;wsp:rsid wsp:val=&quot;000F3BB7&quot;/&gt;&lt;wsp:rsid wsp:val=&quot;000F4E60&quot;/&gt;&lt;wsp:rsid wsp:val=&quot;000F5981&quot;/&gt;&lt;wsp:rsid wsp:val=&quot;000F705C&quot;/&gt;&lt;wsp:rsid wsp:val=&quot;000F7068&quot;/&gt;&lt;wsp:rsid wsp:val=&quot;000F73E4&quot;/&gt;&lt;wsp:rsid wsp:val=&quot;000F77C2&quot;/&gt;&lt;wsp:rsid wsp:val=&quot;000F7D24&quot;/&gt;&lt;wsp:rsid wsp:val=&quot;0010021A&quot;/&gt;&lt;wsp:rsid wsp:val=&quot;001003F3&quot;/&gt;&lt;wsp:rsid wsp:val=&quot;00101215&quot;/&gt;&lt;wsp:rsid wsp:val=&quot;00101570&quot;/&gt;&lt;wsp:rsid wsp:val=&quot;001015F5&quot;/&gt;&lt;wsp:rsid wsp:val=&quot;0010160B&quot;/&gt;&lt;wsp:rsid wsp:val=&quot;0010169C&quot;/&gt;&lt;wsp:rsid wsp:val=&quot;00101787&quot;/&gt;&lt;wsp:rsid wsp:val=&quot;00101DC1&quot;/&gt;&lt;wsp:rsid wsp:val=&quot;00103243&quot;/&gt;&lt;wsp:rsid wsp:val=&quot;001033CC&quot;/&gt;&lt;wsp:rsid wsp:val=&quot;00103770&quot;/&gt;&lt;wsp:rsid wsp:val=&quot;00105800&quot;/&gt;&lt;wsp:rsid wsp:val=&quot;00105D2A&quot;/&gt;&lt;wsp:rsid wsp:val=&quot;001062C8&quot;/&gt;&lt;wsp:rsid wsp:val=&quot;00106C9A&quot;/&gt;&lt;wsp:rsid wsp:val=&quot;00106E2A&quot;/&gt;&lt;wsp:rsid wsp:val=&quot;0011034A&quot;/&gt;&lt;wsp:rsid wsp:val=&quot;00110C99&quot;/&gt;&lt;wsp:rsid wsp:val=&quot;001114A8&quot;/&gt;&lt;wsp:rsid wsp:val=&quot;00111A81&quot;/&gt;&lt;wsp:rsid wsp:val=&quot;00111ADF&quot;/&gt;&lt;wsp:rsid wsp:val=&quot;001125D7&quot;/&gt;&lt;wsp:rsid wsp:val=&quot;00112C52&quot;/&gt;&lt;wsp:rsid wsp:val=&quot;00112DDD&quot;/&gt;&lt;wsp:rsid wsp:val=&quot;0011390E&quot;/&gt;&lt;wsp:rsid wsp:val=&quot;001139B6&quot;/&gt;&lt;wsp:rsid wsp:val=&quot;00113DA9&quot;/&gt;&lt;wsp:rsid wsp:val=&quot;001141BA&quot;/&gt;&lt;wsp:rsid wsp:val=&quot;00114A54&quot;/&gt;&lt;wsp:rsid wsp:val=&quot;00116566&quot;/&gt;&lt;wsp:rsid wsp:val=&quot;00120B9C&quot;/&gt;&lt;wsp:rsid wsp:val=&quot;001216B6&quot;/&gt;&lt;wsp:rsid wsp:val=&quot;00121C88&quot;/&gt;&lt;wsp:rsid wsp:val=&quot;0012203D&quot;/&gt;&lt;wsp:rsid wsp:val=&quot;0012291C&quot;/&gt;&lt;wsp:rsid wsp:val=&quot;00122B7D&quot;/&gt;&lt;wsp:rsid wsp:val=&quot;001262E7&quot;/&gt;&lt;wsp:rsid wsp:val=&quot;001301C1&quot;/&gt;&lt;wsp:rsid wsp:val=&quot;001302C5&quot;/&gt;&lt;wsp:rsid wsp:val=&quot;00130337&quot;/&gt;&lt;wsp:rsid wsp:val=&quot;001303FB&quot;/&gt;&lt;wsp:rsid wsp:val=&quot;00130A77&quot;/&gt;&lt;wsp:rsid wsp:val=&quot;00130F19&quot;/&gt;&lt;wsp:rsid wsp:val=&quot;001312EA&quot;/&gt;&lt;wsp:rsid wsp:val=&quot;001313BC&quot;/&gt;&lt;wsp:rsid wsp:val=&quot;0013191A&quot;/&gt;&lt;wsp:rsid wsp:val=&quot;00131A0C&quot;/&gt;&lt;wsp:rsid wsp:val=&quot;00132FED&quot;/&gt;&lt;wsp:rsid wsp:val=&quot;00133902&quot;/&gt;&lt;wsp:rsid wsp:val=&quot;001339BF&quot;/&gt;&lt;wsp:rsid wsp:val=&quot;0013428C&quot;/&gt;&lt;wsp:rsid wsp:val=&quot;0013437A&quot;/&gt;&lt;wsp:rsid wsp:val=&quot;00134540&quot;/&gt;&lt;wsp:rsid wsp:val=&quot;00135C11&quot;/&gt;&lt;wsp:rsid wsp:val=&quot;00135F05&quot;/&gt;&lt;wsp:rsid wsp:val=&quot;00136938&quot;/&gt;&lt;wsp:rsid wsp:val=&quot;00136AD7&quot;/&gt;&lt;wsp:rsid wsp:val=&quot;00136B57&quot;/&gt;&lt;wsp:rsid wsp:val=&quot;001417F7&quot;/&gt;&lt;wsp:rsid wsp:val=&quot;0014201B&quot;/&gt;&lt;wsp:rsid wsp:val=&quot;0014224E&quot;/&gt;&lt;wsp:rsid wsp:val=&quot;00144412&quot;/&gt;&lt;wsp:rsid wsp:val=&quot;00144538&quot;/&gt;&lt;wsp:rsid wsp:val=&quot;001447D6&quot;/&gt;&lt;wsp:rsid wsp:val=&quot;0014480E&quot;/&gt;&lt;wsp:rsid wsp:val=&quot;00145E19&quot;/&gt;&lt;wsp:rsid wsp:val=&quot;00145F56&quot;/&gt;&lt;wsp:rsid wsp:val=&quot;00146535&quot;/&gt;&lt;wsp:rsid wsp:val=&quot;001470B8&quot;/&gt;&lt;wsp:rsid wsp:val=&quot;001500C6&quot;/&gt;&lt;wsp:rsid wsp:val=&quot;0015068C&quot;/&gt;&lt;wsp:rsid wsp:val=&quot;00150A4E&quot;/&gt;&lt;wsp:rsid wsp:val=&quot;00150AE9&quot;/&gt;&lt;wsp:rsid wsp:val=&quot;001514AC&quot;/&gt;&lt;wsp:rsid wsp:val=&quot;00151CF0&quot;/&gt;&lt;wsp:rsid wsp:val=&quot;00151ECD&quot;/&gt;&lt;wsp:rsid wsp:val=&quot;00152476&quot;/&gt;&lt;wsp:rsid wsp:val=&quot;00153074&quot;/&gt;&lt;wsp:rsid wsp:val=&quot;00153E22&quot;/&gt;&lt;wsp:rsid wsp:val=&quot;0015469C&quot;/&gt;&lt;wsp:rsid wsp:val=&quot;00154814&quot;/&gt;&lt;wsp:rsid wsp:val=&quot;00154E4D&quot;/&gt;&lt;wsp:rsid wsp:val=&quot;00155882&quot;/&gt;&lt;wsp:rsid wsp:val=&quot;00157F10&quot;/&gt;&lt;wsp:rsid wsp:val=&quot;00160803&quot;/&gt;&lt;wsp:rsid wsp:val=&quot;00160AF1&quot;/&gt;&lt;wsp:rsid wsp:val=&quot;001623D5&quot;/&gt;&lt;wsp:rsid wsp:val=&quot;00162700&quot;/&gt;&lt;wsp:rsid wsp:val=&quot;001634F0&quot;/&gt;&lt;wsp:rsid wsp:val=&quot;00164DEB&quot;/&gt;&lt;wsp:rsid wsp:val=&quot;00164E4A&quot;/&gt;&lt;wsp:rsid wsp:val=&quot;00165DF6&quot;/&gt;&lt;wsp:rsid wsp:val=&quot;001669C1&quot;/&gt;&lt;wsp:rsid wsp:val=&quot;00166E60&quot;/&gt;&lt;wsp:rsid wsp:val=&quot;001671FF&quot;/&gt;&lt;wsp:rsid wsp:val=&quot;00167571&quot;/&gt;&lt;wsp:rsid wsp:val=&quot;001701A9&quot;/&gt;&lt;wsp:rsid wsp:val=&quot;00171155&quot;/&gt;&lt;wsp:rsid wsp:val=&quot;0017158B&quot;/&gt;&lt;wsp:rsid wsp:val=&quot;001715F2&quot;/&gt;&lt;wsp:rsid wsp:val=&quot;0017204E&quot;/&gt;&lt;wsp:rsid wsp:val=&quot;00172D21&quot;/&gt;&lt;wsp:rsid wsp:val=&quot;0017340E&quot;/&gt;&lt;wsp:rsid wsp:val=&quot;00173B45&quot;/&gt;&lt;wsp:rsid wsp:val=&quot;001748F0&quot;/&gt;&lt;wsp:rsid wsp:val=&quot;001749CE&quot;/&gt;&lt;wsp:rsid wsp:val=&quot;00175ECC&quot;/&gt;&lt;wsp:rsid wsp:val=&quot;00176589&quot;/&gt;&lt;wsp:rsid wsp:val=&quot;00176AC3&quot;/&gt;&lt;wsp:rsid wsp:val=&quot;0017795A&quot;/&gt;&lt;wsp:rsid wsp:val=&quot;001779D4&quot;/&gt;&lt;wsp:rsid wsp:val=&quot;00177DE6&quot;/&gt;&lt;wsp:rsid wsp:val=&quot;00180349&quot;/&gt;&lt;wsp:rsid wsp:val=&quot;00180869&quot;/&gt;&lt;wsp:rsid wsp:val=&quot;00181CA6&quot;/&gt;&lt;wsp:rsid wsp:val=&quot;00181D16&quot;/&gt;&lt;wsp:rsid wsp:val=&quot;00182094&quot;/&gt;&lt;wsp:rsid wsp:val=&quot;001822B7&quot;/&gt;&lt;wsp:rsid wsp:val=&quot;00182A02&quot;/&gt;&lt;wsp:rsid wsp:val=&quot;00182EFD&quot;/&gt;&lt;wsp:rsid wsp:val=&quot;001832B6&quot;/&gt;&lt;wsp:rsid wsp:val=&quot;0018356B&quot;/&gt;&lt;wsp:rsid wsp:val=&quot;00183BA1&quot;/&gt;&lt;wsp:rsid wsp:val=&quot;00186190&quot;/&gt;&lt;wsp:rsid wsp:val=&quot;001871E6&quot;/&gt;&lt;wsp:rsid wsp:val=&quot;001878E7&quot;/&gt;&lt;wsp:rsid wsp:val=&quot;00187CAB&quot;/&gt;&lt;wsp:rsid wsp:val=&quot;00190089&quot;/&gt;&lt;wsp:rsid wsp:val=&quot;00190CF1&quot;/&gt;&lt;wsp:rsid wsp:val=&quot;00191AA8&quot;/&gt;&lt;wsp:rsid wsp:val=&quot;00191E01&quot;/&gt;&lt;wsp:rsid wsp:val=&quot;00192686&quot;/&gt;&lt;wsp:rsid wsp:val=&quot;00193808&quot;/&gt;&lt;wsp:rsid wsp:val=&quot;00194550&quot;/&gt;&lt;wsp:rsid wsp:val=&quot;001947A7&quot;/&gt;&lt;wsp:rsid wsp:val=&quot;001949A6&quot;/&gt;&lt;wsp:rsid wsp:val=&quot;0019529C&quot;/&gt;&lt;wsp:rsid wsp:val=&quot;0019536E&quot;/&gt;&lt;wsp:rsid wsp:val=&quot;00195897&quot;/&gt;&lt;wsp:rsid wsp:val=&quot;00195A2B&quot;/&gt;&lt;wsp:rsid wsp:val=&quot;00196268&quot;/&gt;&lt;wsp:rsid wsp:val=&quot;00196346&quot;/&gt;&lt;wsp:rsid wsp:val=&quot;00196478&quot;/&gt;&lt;wsp:rsid wsp:val=&quot;001965D8&quot;/&gt;&lt;wsp:rsid wsp:val=&quot;001965E3&quot;/&gt;&lt;wsp:rsid wsp:val=&quot;00196929&quot;/&gt;&lt;wsp:rsid wsp:val=&quot;001969C5&quot;/&gt;&lt;wsp:rsid wsp:val=&quot;00197795&quot;/&gt;&lt;wsp:rsid wsp:val=&quot;001A03E7&quot;/&gt;&lt;wsp:rsid wsp:val=&quot;001A14B5&quot;/&gt;&lt;wsp:rsid wsp:val=&quot;001A1B76&quot;/&gt;&lt;wsp:rsid wsp:val=&quot;001A1BC0&quot;/&gt;&lt;wsp:rsid wsp:val=&quot;001A321F&quot;/&gt;&lt;wsp:rsid wsp:val=&quot;001A3BDC&quot;/&gt;&lt;wsp:rsid wsp:val=&quot;001A447F&quot;/&gt;&lt;wsp:rsid wsp:val=&quot;001A49F5&quot;/&gt;&lt;wsp:rsid wsp:val=&quot;001A4D3A&quot;/&gt;&lt;wsp:rsid wsp:val=&quot;001A53A7&quot;/&gt;&lt;wsp:rsid wsp:val=&quot;001A545A&quot;/&gt;&lt;wsp:rsid wsp:val=&quot;001A588C&quot;/&gt;&lt;wsp:rsid wsp:val=&quot;001A6533&quot;/&gt;&lt;wsp:rsid wsp:val=&quot;001A66F5&quot;/&gt;&lt;wsp:rsid wsp:val=&quot;001A6C77&quot;/&gt;&lt;wsp:rsid wsp:val=&quot;001A7069&quot;/&gt;&lt;wsp:rsid wsp:val=&quot;001A7F85&quot;/&gt;&lt;wsp:rsid wsp:val=&quot;001B0307&quot;/&gt;&lt;wsp:rsid wsp:val=&quot;001B0766&quot;/&gt;&lt;wsp:rsid wsp:val=&quot;001B0CF5&quot;/&gt;&lt;wsp:rsid wsp:val=&quot;001B109B&quot;/&gt;&lt;wsp:rsid wsp:val=&quot;001B19A8&quot;/&gt;&lt;wsp:rsid wsp:val=&quot;001B232A&quot;/&gt;&lt;wsp:rsid wsp:val=&quot;001B2442&quot;/&gt;&lt;wsp:rsid wsp:val=&quot;001B2ED2&quot;/&gt;&lt;wsp:rsid wsp:val=&quot;001B353A&quot;/&gt;&lt;wsp:rsid wsp:val=&quot;001B50B3&quot;/&gt;&lt;wsp:rsid wsp:val=&quot;001B5208&quot;/&gt;&lt;wsp:rsid wsp:val=&quot;001B5649&quot;/&gt;&lt;wsp:rsid wsp:val=&quot;001B5973&quot;/&gt;&lt;wsp:rsid wsp:val=&quot;001B59FF&quot;/&gt;&lt;wsp:rsid wsp:val=&quot;001B6F5D&quot;/&gt;&lt;wsp:rsid wsp:val=&quot;001B6F67&quot;/&gt;&lt;wsp:rsid wsp:val=&quot;001C07F8&quot;/&gt;&lt;wsp:rsid wsp:val=&quot;001C1D0F&quot;/&gt;&lt;wsp:rsid wsp:val=&quot;001C2030&quot;/&gt;&lt;wsp:rsid wsp:val=&quot;001C266D&quot;/&gt;&lt;wsp:rsid wsp:val=&quot;001C2C62&quot;/&gt;&lt;wsp:rsid wsp:val=&quot;001C2D8B&quot;/&gt;&lt;wsp:rsid wsp:val=&quot;001C3627&quot;/&gt;&lt;wsp:rsid wsp:val=&quot;001C403D&quot;/&gt;&lt;wsp:rsid wsp:val=&quot;001C4508&quot;/&gt;&lt;wsp:rsid wsp:val=&quot;001C4A3E&quot;/&gt;&lt;wsp:rsid wsp:val=&quot;001C4A7A&quot;/&gt;&lt;wsp:rsid wsp:val=&quot;001C51D0&quot;/&gt;&lt;wsp:rsid wsp:val=&quot;001C5595&quot;/&gt;&lt;wsp:rsid wsp:val=&quot;001C5C09&quot;/&gt;&lt;wsp:rsid wsp:val=&quot;001C5F65&quot;/&gt;&lt;wsp:rsid wsp:val=&quot;001C6C24&quot;/&gt;&lt;wsp:rsid wsp:val=&quot;001C6C28&quot;/&gt;&lt;wsp:rsid wsp:val=&quot;001C7115&quot;/&gt;&lt;wsp:rsid wsp:val=&quot;001C783C&quot;/&gt;&lt;wsp:rsid wsp:val=&quot;001D0179&quot;/&gt;&lt;wsp:rsid wsp:val=&quot;001D056B&quot;/&gt;&lt;wsp:rsid wsp:val=&quot;001D0659&quot;/&gt;&lt;wsp:rsid wsp:val=&quot;001D1517&quot;/&gt;&lt;wsp:rsid wsp:val=&quot;001D1523&quot;/&gt;&lt;wsp:rsid wsp:val=&quot;001D15A1&quot;/&gt;&lt;wsp:rsid wsp:val=&quot;001D1861&quot;/&gt;&lt;wsp:rsid wsp:val=&quot;001D21A6&quot;/&gt;&lt;wsp:rsid wsp:val=&quot;001D21C3&quot;/&gt;&lt;wsp:rsid wsp:val=&quot;001D2A55&quot;/&gt;&lt;wsp:rsid wsp:val=&quot;001D37DF&quot;/&gt;&lt;wsp:rsid wsp:val=&quot;001D455D&quot;/&gt;&lt;wsp:rsid wsp:val=&quot;001D57E0&quot;/&gt;&lt;wsp:rsid wsp:val=&quot;001D6025&quot;/&gt;&lt;wsp:rsid wsp:val=&quot;001D7365&quot;/&gt;&lt;wsp:rsid wsp:val=&quot;001D76D1&quot;/&gt;&lt;wsp:rsid wsp:val=&quot;001D7E4C&quot;/&gt;&lt;wsp:rsid wsp:val=&quot;001E06AB&quot;/&gt;&lt;wsp:rsid wsp:val=&quot;001E2AB4&quot;/&gt;&lt;wsp:rsid wsp:val=&quot;001E3713&quot;/&gt;&lt;wsp:rsid wsp:val=&quot;001E41E2&quot;/&gt;&lt;wsp:rsid wsp:val=&quot;001E447E&quot;/&gt;&lt;wsp:rsid wsp:val=&quot;001E4491&quot;/&gt;&lt;wsp:rsid wsp:val=&quot;001E4559&quot;/&gt;&lt;wsp:rsid wsp:val=&quot;001E4E6F&quot;/&gt;&lt;wsp:rsid wsp:val=&quot;001E58B8&quot;/&gt;&lt;wsp:rsid wsp:val=&quot;001E6594&quot;/&gt;&lt;wsp:rsid wsp:val=&quot;001E65C9&quot;/&gt;&lt;wsp:rsid wsp:val=&quot;001E6A44&quot;/&gt;&lt;wsp:rsid wsp:val=&quot;001E74C0&quot;/&gt;&lt;wsp:rsid wsp:val=&quot;001F02BF&quot;/&gt;&lt;wsp:rsid wsp:val=&quot;001F08AC&quot;/&gt;&lt;wsp:rsid wsp:val=&quot;001F0AA2&quot;/&gt;&lt;wsp:rsid wsp:val=&quot;001F137F&quot;/&gt;&lt;wsp:rsid wsp:val=&quot;001F3372&quot;/&gt;&lt;wsp:rsid wsp:val=&quot;001F4084&quot;/&gt;&lt;wsp:rsid wsp:val=&quot;001F4FE4&quot;/&gt;&lt;wsp:rsid wsp:val=&quot;001F66E3&quot;/&gt;&lt;wsp:rsid wsp:val=&quot;001F6B64&quot;/&gt;&lt;wsp:rsid wsp:val=&quot;001F7062&quot;/&gt;&lt;wsp:rsid wsp:val=&quot;001F785A&quot;/&gt;&lt;wsp:rsid wsp:val=&quot;001F7A5B&quot;/&gt;&lt;wsp:rsid wsp:val=&quot;00200171&quot;/&gt;&lt;wsp:rsid wsp:val=&quot;002009AA&quot;/&gt;&lt;wsp:rsid wsp:val=&quot;00200BFE&quot;/&gt;&lt;wsp:rsid wsp:val=&quot;00200FB6&quot;/&gt;&lt;wsp:rsid wsp:val=&quot;00201005&quot;/&gt;&lt;wsp:rsid wsp:val=&quot;00201032&quot;/&gt;&lt;wsp:rsid wsp:val=&quot;00201B85&quot;/&gt;&lt;wsp:rsid wsp:val=&quot;00201EBE&quot;/&gt;&lt;wsp:rsid wsp:val=&quot;0020262B&quot;/&gt;&lt;wsp:rsid wsp:val=&quot;00203028&quot;/&gt;&lt;wsp:rsid wsp:val=&quot;00203125&quot;/&gt;&lt;wsp:rsid wsp:val=&quot;002031F1&quot;/&gt;&lt;wsp:rsid wsp:val=&quot;00203EF6&quot;/&gt;&lt;wsp:rsid wsp:val=&quot;00204032&quot;/&gt;&lt;wsp:rsid wsp:val=&quot;002041E2&quot;/&gt;&lt;wsp:rsid wsp:val=&quot;002045C9&quot;/&gt;&lt;wsp:rsid wsp:val=&quot;00204A5B&quot;/&gt;&lt;wsp:rsid wsp:val=&quot;0020645D&quot;/&gt;&lt;wsp:rsid wsp:val=&quot;00206BB0&quot;/&gt;&lt;wsp:rsid wsp:val=&quot;00207EF9&quot;/&gt;&lt;wsp:rsid wsp:val=&quot;002101F5&quot;/&gt;&lt;wsp:rsid wsp:val=&quot;00210C42&quot;/&gt;&lt;wsp:rsid wsp:val=&quot;0021253A&quot;/&gt;&lt;wsp:rsid wsp:val=&quot;0021274D&quot;/&gt;&lt;wsp:rsid wsp:val=&quot;00212B05&quot;/&gt;&lt;wsp:rsid wsp:val=&quot;00213194&quot;/&gt;&lt;wsp:rsid wsp:val=&quot;00213229&quot;/&gt;&lt;wsp:rsid wsp:val=&quot;0021379C&quot;/&gt;&lt;wsp:rsid wsp:val=&quot;002138B9&quot;/&gt;&lt;wsp:rsid wsp:val=&quot;0021428C&quot;/&gt;&lt;wsp:rsid wsp:val=&quot;0021452B&quot;/&gt;&lt;wsp:rsid wsp:val=&quot;00216A89&quot;/&gt;&lt;wsp:rsid wsp:val=&quot;00217691&quot;/&gt;&lt;wsp:rsid wsp:val=&quot;00217B43&quot;/&gt;&lt;wsp:rsid wsp:val=&quot;00220EC9&quot;/&gt;&lt;wsp:rsid wsp:val=&quot;002213DE&quot;/&gt;&lt;wsp:rsid wsp:val=&quot;0022205E&quot;/&gt;&lt;wsp:rsid wsp:val=&quot;002220DA&quot;/&gt;&lt;wsp:rsid wsp:val=&quot;0022228A&quot;/&gt;&lt;wsp:rsid wsp:val=&quot;002225EC&quot;/&gt;&lt;wsp:rsid wsp:val=&quot;00222AAD&quot;/&gt;&lt;wsp:rsid wsp:val=&quot;00222B51&quot;/&gt;&lt;wsp:rsid wsp:val=&quot;0022398B&quot;/&gt;&lt;wsp:rsid wsp:val=&quot;00223FD4&quot;/&gt;&lt;wsp:rsid wsp:val=&quot;002256F6&quot;/&gt;&lt;wsp:rsid wsp:val=&quot;00226CF0&quot;/&gt;&lt;wsp:rsid wsp:val=&quot;002279A4&quot;/&gt;&lt;wsp:rsid wsp:val=&quot;00227ED1&quot;/&gt;&lt;wsp:rsid wsp:val=&quot;00230860&quot;/&gt;&lt;wsp:rsid wsp:val=&quot;0023098C&quot;/&gt;&lt;wsp:rsid wsp:val=&quot;002317F4&quot;/&gt;&lt;wsp:rsid wsp:val=&quot;002320A1&quot;/&gt;&lt;wsp:rsid wsp:val=&quot;0023214B&quot;/&gt;&lt;wsp:rsid wsp:val=&quot;00232464&quot;/&gt;&lt;wsp:rsid wsp:val=&quot;00232AA1&quot;/&gt;&lt;wsp:rsid wsp:val=&quot;00234571&quot;/&gt;&lt;wsp:rsid wsp:val=&quot;00235263&quot;/&gt;&lt;wsp:rsid wsp:val=&quot;0023539C&quot;/&gt;&lt;wsp:rsid wsp:val=&quot;00235843&quot;/&gt;&lt;wsp:rsid wsp:val=&quot;002359BB&quot;/&gt;&lt;wsp:rsid wsp:val=&quot;0023694E&quot;/&gt;&lt;wsp:rsid wsp:val=&quot;00237CD0&quot;/&gt;&lt;wsp:rsid wsp:val=&quot;00241660&quot;/&gt;&lt;wsp:rsid wsp:val=&quot;0024319E&quot;/&gt;&lt;wsp:rsid wsp:val=&quot;00243C5F&quot;/&gt;&lt;wsp:rsid wsp:val=&quot;00244658&quot;/&gt;&lt;wsp:rsid wsp:val=&quot;002449F1&quot;/&gt;&lt;wsp:rsid wsp:val=&quot;002450CF&quot;/&gt;&lt;wsp:rsid wsp:val=&quot;00245572&quot;/&gt;&lt;wsp:rsid wsp:val=&quot;002458A5&quot;/&gt;&lt;wsp:rsid wsp:val=&quot;00245C34&quot;/&gt;&lt;wsp:rsid wsp:val=&quot;00245F0A&quot;/&gt;&lt;wsp:rsid wsp:val=&quot;0024611E&quot;/&gt;&lt;wsp:rsid wsp:val=&quot;0024653A&quot;/&gt;&lt;wsp:rsid wsp:val=&quot;0024686D&quot;/&gt;&lt;wsp:rsid wsp:val=&quot;002472ED&quot;/&gt;&lt;wsp:rsid wsp:val=&quot;002476F6&quot;/&gt;&lt;wsp:rsid wsp:val=&quot;00251828&quot;/&gt;&lt;wsp:rsid wsp:val=&quot;0025211A&quot;/&gt;&lt;wsp:rsid wsp:val=&quot;00254DBE&quot;/&gt;&lt;wsp:rsid wsp:val=&quot;00254FAE&quot;/&gt;&lt;wsp:rsid wsp:val=&quot;00256308&quot;/&gt;&lt;wsp:rsid wsp:val=&quot;002563A5&quot;/&gt;&lt;wsp:rsid wsp:val=&quot;00256B49&quot;/&gt;&lt;wsp:rsid wsp:val=&quot;002572DC&quot;/&gt;&lt;wsp:rsid wsp:val=&quot;002573C0&quot;/&gt;&lt;wsp:rsid wsp:val=&quot;002578A5&quot;/&gt;&lt;wsp:rsid wsp:val=&quot;00257A13&quot;/&gt;&lt;wsp:rsid wsp:val=&quot;00257C5E&quot;/&gt;&lt;wsp:rsid wsp:val=&quot;00260197&quot;/&gt;&lt;wsp:rsid wsp:val=&quot;002612ED&quot;/&gt;&lt;wsp:rsid wsp:val=&quot;00261C0C&quot;/&gt;&lt;wsp:rsid wsp:val=&quot;00261E74&quot;/&gt;&lt;wsp:rsid wsp:val=&quot;00262668&quot;/&gt;&lt;wsp:rsid wsp:val=&quot;002627B2&quot;/&gt;&lt;wsp:rsid wsp:val=&quot;00263125&quot;/&gt;&lt;wsp:rsid wsp:val=&quot;00263531&quot;/&gt;&lt;wsp:rsid wsp:val=&quot;00263DAA&quot;/&gt;&lt;wsp:rsid wsp:val=&quot;002644BA&quot;/&gt;&lt;wsp:rsid wsp:val=&quot;00264537&quot;/&gt;&lt;wsp:rsid wsp:val=&quot;0026504D&quot;/&gt;&lt;wsp:rsid wsp:val=&quot;002656D1&quot;/&gt;&lt;wsp:rsid wsp:val=&quot;00266349&quot;/&gt;&lt;wsp:rsid wsp:val=&quot;002672F8&quot;/&gt;&lt;wsp:rsid wsp:val=&quot;002674AE&quot;/&gt;&lt;wsp:rsid wsp:val=&quot;002711C4&quot;/&gt;&lt;wsp:rsid wsp:val=&quot;00272097&quot;/&gt;&lt;wsp:rsid wsp:val=&quot;00273905&quot;/&gt;&lt;wsp:rsid wsp:val=&quot;0027392B&quot;/&gt;&lt;wsp:rsid wsp:val=&quot;00273B84&quot;/&gt;&lt;wsp:rsid wsp:val=&quot;00273E2F&quot;/&gt;&lt;wsp:rsid wsp:val=&quot;00274369&quot;/&gt;&lt;wsp:rsid wsp:val=&quot;002744B3&quot;/&gt;&lt;wsp:rsid wsp:val=&quot;00274555&quot;/&gt;&lt;wsp:rsid wsp:val=&quot;00274A90&quot;/&gt;&lt;wsp:rsid wsp:val=&quot;00275861&quot;/&gt;&lt;wsp:rsid wsp:val=&quot;002762CD&quot;/&gt;&lt;wsp:rsid wsp:val=&quot;00276661&quot;/&gt;&lt;wsp:rsid wsp:val=&quot;00276992&quot;/&gt;&lt;wsp:rsid wsp:val=&quot;0027718B&quot;/&gt;&lt;wsp:rsid wsp:val=&quot;00277D38&quot;/&gt;&lt;wsp:rsid wsp:val=&quot;00280472&quot;/&gt;&lt;wsp:rsid wsp:val=&quot;002804B9&quot;/&gt;&lt;wsp:rsid wsp:val=&quot;00281320&quot;/&gt;&lt;wsp:rsid wsp:val=&quot;00281C9E&quot;/&gt;&lt;wsp:rsid wsp:val=&quot;002823F0&quot;/&gt;&lt;wsp:rsid wsp:val=&quot;002825DE&quot;/&gt;&lt;wsp:rsid wsp:val=&quot;0028297A&quot;/&gt;&lt;wsp:rsid wsp:val=&quot;00282BC7&quot;/&gt;&lt;wsp:rsid wsp:val=&quot;00282BEB&quot;/&gt;&lt;wsp:rsid wsp:val=&quot;002830CB&quot;/&gt;&lt;wsp:rsid wsp:val=&quot;00284649&quot;/&gt;&lt;wsp:rsid wsp:val=&quot;00285C9B&quot;/&gt;&lt;wsp:rsid wsp:val=&quot;00287E3A&quot;/&gt;&lt;wsp:rsid wsp:val=&quot;0029159C&quot;/&gt;&lt;wsp:rsid wsp:val=&quot;00291936&quot;/&gt;&lt;wsp:rsid wsp:val=&quot;00291B09&quot;/&gt;&lt;wsp:rsid wsp:val=&quot;00291BC2&quot;/&gt;&lt;wsp:rsid wsp:val=&quot;0029212F&quot;/&gt;&lt;wsp:rsid wsp:val=&quot;00292933&quot;/&gt;&lt;wsp:rsid wsp:val=&quot;00292C4D&quot;/&gt;&lt;wsp:rsid wsp:val=&quot;00293281&quot;/&gt;&lt;wsp:rsid wsp:val=&quot;00294AA3&quot;/&gt;&lt;wsp:rsid wsp:val=&quot;00294CD4&quot;/&gt;&lt;wsp:rsid wsp:val=&quot;00295C81&quot;/&gt;&lt;wsp:rsid wsp:val=&quot;00295FA1&quot;/&gt;&lt;wsp:rsid wsp:val=&quot;00296127&quot;/&gt;&lt;wsp:rsid wsp:val=&quot;00296348&quot;/&gt;&lt;wsp:rsid wsp:val=&quot;00296971&quot;/&gt;&lt;wsp:rsid wsp:val=&quot;00296EE9&quot;/&gt;&lt;wsp:rsid wsp:val=&quot;00297247&quot;/&gt;&lt;wsp:rsid wsp:val=&quot;002A0162&quot;/&gt;&lt;wsp:rsid wsp:val=&quot;002A0750&quot;/&gt;&lt;wsp:rsid wsp:val=&quot;002A09CB&quot;/&gt;&lt;wsp:rsid wsp:val=&quot;002A0B88&quot;/&gt;&lt;wsp:rsid wsp:val=&quot;002A2159&quot;/&gt;&lt;wsp:rsid wsp:val=&quot;002A2EB5&quot;/&gt;&lt;wsp:rsid wsp:val=&quot;002A3189&quot;/&gt;&lt;wsp:rsid wsp:val=&quot;002A31D9&quot;/&gt;&lt;wsp:rsid wsp:val=&quot;002A4061&quot;/&gt;&lt;wsp:rsid wsp:val=&quot;002A42C0&quot;/&gt;&lt;wsp:rsid wsp:val=&quot;002A6813&quot;/&gt;&lt;wsp:rsid wsp:val=&quot;002A6F05&quot;/&gt;&lt;wsp:rsid wsp:val=&quot;002A7F98&quot;/&gt;&lt;wsp:rsid wsp:val=&quot;002B0E2B&quot;/&gt;&lt;wsp:rsid wsp:val=&quot;002B0F88&quot;/&gt;&lt;wsp:rsid wsp:val=&quot;002B1356&quot;/&gt;&lt;wsp:rsid wsp:val=&quot;002B1876&quot;/&gt;&lt;wsp:rsid wsp:val=&quot;002B2F3E&quot;/&gt;&lt;wsp:rsid wsp:val=&quot;002B3508&quot;/&gt;&lt;wsp:rsid wsp:val=&quot;002B3539&quot;/&gt;&lt;wsp:rsid wsp:val=&quot;002B4740&quot;/&gt;&lt;wsp:rsid wsp:val=&quot;002B4B38&quot;/&gt;&lt;wsp:rsid wsp:val=&quot;002B4EED&quot;/&gt;&lt;wsp:rsid wsp:val=&quot;002B4F0B&quot;/&gt;&lt;wsp:rsid wsp:val=&quot;002B4F64&quot;/&gt;&lt;wsp:rsid wsp:val=&quot;002B6400&quot;/&gt;&lt;wsp:rsid wsp:val=&quot;002B7909&quot;/&gt;&lt;wsp:rsid wsp:val=&quot;002C089F&quot;/&gt;&lt;wsp:rsid wsp:val=&quot;002C0F83&quot;/&gt;&lt;wsp:rsid wsp:val=&quot;002C13D2&quot;/&gt;&lt;wsp:rsid wsp:val=&quot;002C200E&quot;/&gt;&lt;wsp:rsid wsp:val=&quot;002C2ADD&quot;/&gt;&lt;wsp:rsid wsp:val=&quot;002C42D7&quot;/&gt;&lt;wsp:rsid wsp:val=&quot;002C448D&quot;/&gt;&lt;wsp:rsid wsp:val=&quot;002C46D3&quot;/&gt;&lt;wsp:rsid wsp:val=&quot;002C4BF1&quot;/&gt;&lt;wsp:rsid wsp:val=&quot;002C5D52&quot;/&gt;&lt;wsp:rsid wsp:val=&quot;002C697F&quot;/&gt;&lt;wsp:rsid wsp:val=&quot;002C6DCB&quot;/&gt;&lt;wsp:rsid wsp:val=&quot;002D0283&quot;/&gt;&lt;wsp:rsid wsp:val=&quot;002D0728&quot;/&gt;&lt;wsp:rsid wsp:val=&quot;002D22C0&quot;/&gt;&lt;wsp:rsid wsp:val=&quot;002D27E2&quot;/&gt;&lt;wsp:rsid wsp:val=&quot;002D391F&quot;/&gt;&lt;wsp:rsid wsp:val=&quot;002D4819&quot;/&gt;&lt;wsp:rsid wsp:val=&quot;002D4E98&quot;/&gt;&lt;wsp:rsid wsp:val=&quot;002D5065&quot;/&gt;&lt;wsp:rsid wsp:val=&quot;002D52AA&quot;/&gt;&lt;wsp:rsid wsp:val=&quot;002D5477&quot;/&gt;&lt;wsp:rsid wsp:val=&quot;002D622E&quot;/&gt;&lt;wsp:rsid wsp:val=&quot;002D6562&quot;/&gt;&lt;wsp:rsid wsp:val=&quot;002D66F9&quot;/&gt;&lt;wsp:rsid wsp:val=&quot;002D6869&quot;/&gt;&lt;wsp:rsid wsp:val=&quot;002D7B70&quot;/&gt;&lt;wsp:rsid wsp:val=&quot;002E0917&quot;/&gt;&lt;wsp:rsid wsp:val=&quot;002E2458&quot;/&gt;&lt;wsp:rsid wsp:val=&quot;002E2C36&quot;/&gt;&lt;wsp:rsid wsp:val=&quot;002E319F&quot;/&gt;&lt;wsp:rsid wsp:val=&quot;002E44CA&quot;/&gt;&lt;wsp:rsid wsp:val=&quot;002E4E6D&quot;/&gt;&lt;wsp:rsid wsp:val=&quot;002E60B2&quot;/&gt;&lt;wsp:rsid wsp:val=&quot;002E72E9&quot;/&gt;&lt;wsp:rsid wsp:val=&quot;002F0E33&quot;/&gt;&lt;wsp:rsid wsp:val=&quot;002F154E&quot;/&gt;&lt;wsp:rsid wsp:val=&quot;002F2225&quot;/&gt;&lt;wsp:rsid wsp:val=&quot;002F22AA&quot;/&gt;&lt;wsp:rsid wsp:val=&quot;002F2FE8&quot;/&gt;&lt;wsp:rsid wsp:val=&quot;002F3251&quot;/&gt;&lt;wsp:rsid wsp:val=&quot;002F4E9E&quot;/&gt;&lt;wsp:rsid wsp:val=&quot;002F5DED&quot;/&gt;&lt;wsp:rsid wsp:val=&quot;002F687A&quot;/&gt;&lt;wsp:rsid wsp:val=&quot;002F6D8C&quot;/&gt;&lt;wsp:rsid wsp:val=&quot;002F73D9&quot;/&gt;&lt;wsp:rsid wsp:val=&quot;002F7494&quot;/&gt;&lt;wsp:rsid wsp:val=&quot;0030069B&quot;/&gt;&lt;wsp:rsid wsp:val=&quot;003021E6&quot;/&gt;&lt;wsp:rsid wsp:val=&quot;00304477&quot;/&gt;&lt;wsp:rsid wsp:val=&quot;00304A63&quot;/&gt;&lt;wsp:rsid wsp:val=&quot;00304F9C&quot;/&gt;&lt;wsp:rsid wsp:val=&quot;00305222&quot;/&gt;&lt;wsp:rsid wsp:val=&quot;00305DC9&quot;/&gt;&lt;wsp:rsid wsp:val=&quot;0030693E&quot;/&gt;&lt;wsp:rsid wsp:val=&quot;003105CC&quot;/&gt;&lt;wsp:rsid wsp:val=&quot;00311227&quot;/&gt;&lt;wsp:rsid wsp:val=&quot;003120FD&quot;/&gt;&lt;wsp:rsid wsp:val=&quot;00312CCD&quot;/&gt;&lt;wsp:rsid wsp:val=&quot;00312DE8&quot;/&gt;&lt;wsp:rsid wsp:val=&quot;00312EC1&quot;/&gt;&lt;wsp:rsid wsp:val=&quot;00312EF3&quot;/&gt;&lt;wsp:rsid wsp:val=&quot;00313A22&quot;/&gt;&lt;wsp:rsid wsp:val=&quot;00313DD8&quot;/&gt;&lt;wsp:rsid wsp:val=&quot;00313F73&quot;/&gt;&lt;wsp:rsid wsp:val=&quot;00313F94&quot;/&gt;&lt;wsp:rsid wsp:val=&quot;00314E4C&quot;/&gt;&lt;wsp:rsid wsp:val=&quot;00314E75&quot;/&gt;&lt;wsp:rsid wsp:val=&quot;00315049&quot;/&gt;&lt;wsp:rsid wsp:val=&quot;00315384&quot;/&gt;&lt;wsp:rsid wsp:val=&quot;00315520&quot;/&gt;&lt;wsp:rsid wsp:val=&quot;003156EC&quot;/&gt;&lt;wsp:rsid wsp:val=&quot;00315A62&quot;/&gt;&lt;wsp:rsid wsp:val=&quot;003161D2&quot;/&gt;&lt;wsp:rsid wsp:val=&quot;0031779E&quot;/&gt;&lt;wsp:rsid wsp:val=&quot;00317A0A&quot;/&gt;&lt;wsp:rsid wsp:val=&quot;00321554&quot;/&gt;&lt;wsp:rsid wsp:val=&quot;003219C5&quot;/&gt;&lt;wsp:rsid wsp:val=&quot;0032215F&quot;/&gt;&lt;wsp:rsid wsp:val=&quot;003222CB&quot;/&gt;&lt;wsp:rsid wsp:val=&quot;0032374A&quot;/&gt;&lt;wsp:rsid wsp:val=&quot;003238F6&quot;/&gt;&lt;wsp:rsid wsp:val=&quot;003264AC&quot;/&gt;&lt;wsp:rsid wsp:val=&quot;00326ACC&quot;/&gt;&lt;wsp:rsid wsp:val=&quot;003270D3&quot;/&gt;&lt;wsp:rsid wsp:val=&quot;00330180&quot;/&gt;&lt;wsp:rsid wsp:val=&quot;0033033F&quot;/&gt;&lt;wsp:rsid wsp:val=&quot;003313DF&quot;/&gt;&lt;wsp:rsid wsp:val=&quot;00333D2D&quot;/&gt;&lt;wsp:rsid wsp:val=&quot;00334EE8&quot;/&gt;&lt;wsp:rsid wsp:val=&quot;00335BDA&quot;/&gt;&lt;wsp:rsid wsp:val=&quot;00335E52&quot;/&gt;&lt;wsp:rsid wsp:val=&quot;00336650&quot;/&gt;&lt;wsp:rsid wsp:val=&quot;0033720B&quot;/&gt;&lt;wsp:rsid wsp:val=&quot;00340721&quot;/&gt;&lt;wsp:rsid wsp:val=&quot;00340DC9&quot;/&gt;&lt;wsp:rsid wsp:val=&quot;00341015&quot;/&gt;&lt;wsp:rsid wsp:val=&quot;00341E03&quot;/&gt;&lt;wsp:rsid wsp:val=&quot;00342BFF&quot;/&gt;&lt;wsp:rsid wsp:val=&quot;00343431&quot;/&gt;&lt;wsp:rsid wsp:val=&quot;00344945&quot;/&gt;&lt;wsp:rsid wsp:val=&quot;00344D25&quot;/&gt;&lt;wsp:rsid wsp:val=&quot;003453E0&quot;/&gt;&lt;wsp:rsid wsp:val=&quot;003466A2&quot;/&gt;&lt;wsp:rsid wsp:val=&quot;0034686C&quot;/&gt;&lt;wsp:rsid wsp:val=&quot;003505D5&quot;/&gt;&lt;wsp:rsid wsp:val=&quot;00351966&quot;/&gt;&lt;wsp:rsid wsp:val=&quot;00351FB6&quot;/&gt;&lt;wsp:rsid wsp:val=&quot;003532FA&quot;/&gt;&lt;wsp:rsid wsp:val=&quot;00354F62&quot;/&gt;&lt;wsp:rsid wsp:val=&quot;00355DF9&quot;/&gt;&lt;wsp:rsid wsp:val=&quot;00355E07&quot;/&gt;&lt;wsp:rsid wsp:val=&quot;00356252&quot;/&gt;&lt;wsp:rsid wsp:val=&quot;00356520&quot;/&gt;&lt;wsp:rsid wsp:val=&quot;00356733&quot;/&gt;&lt;wsp:rsid wsp:val=&quot;0036029A&quot;/&gt;&lt;wsp:rsid wsp:val=&quot;0036111C&quot;/&gt;&lt;wsp:rsid wsp:val=&quot;00361778&quot;/&gt;&lt;wsp:rsid wsp:val=&quot;003623B1&quot;/&gt;&lt;wsp:rsid wsp:val=&quot;00362913&quot;/&gt;&lt;wsp:rsid wsp:val=&quot;0036380B&quot;/&gt;&lt;wsp:rsid wsp:val=&quot;00364266&quot;/&gt;&lt;wsp:rsid wsp:val=&quot;00364A9E&quot;/&gt;&lt;wsp:rsid wsp:val=&quot;003675A6&quot;/&gt;&lt;wsp:rsid wsp:val=&quot;00367927&quot;/&gt;&lt;wsp:rsid wsp:val=&quot;00367A8B&quot;/&gt;&lt;wsp:rsid wsp:val=&quot;00370EA4&quot;/&gt;&lt;wsp:rsid wsp:val=&quot;00371E8D&quot;/&gt;&lt;wsp:rsid wsp:val=&quot;00374BBE&quot;/&gt;&lt;wsp:rsid wsp:val=&quot;003752BC&quot;/&gt;&lt;wsp:rsid wsp:val=&quot;00375A28&quot;/&gt;&lt;wsp:rsid wsp:val=&quot;0037618E&quot;/&gt;&lt;wsp:rsid wsp:val=&quot;00376643&quot;/&gt;&lt;wsp:rsid wsp:val=&quot;00377498&quot;/&gt;&lt;wsp:rsid wsp:val=&quot;00377A84&quot;/&gt;&lt;wsp:rsid wsp:val=&quot;003803CD&quot;/&gt;&lt;wsp:rsid wsp:val=&quot;00380840&quot;/&gt;&lt;wsp:rsid wsp:val=&quot;003809D1&quot;/&gt;&lt;wsp:rsid wsp:val=&quot;00381272&quot;/&gt;&lt;wsp:rsid wsp:val=&quot;003813E9&quot;/&gt;&lt;wsp:rsid wsp:val=&quot;00381DC1&quot;/&gt;&lt;wsp:rsid wsp:val=&quot;00382409&quot;/&gt;&lt;wsp:rsid wsp:val=&quot;00382710&quot;/&gt;&lt;wsp:rsid wsp:val=&quot;00383783&quot;/&gt;&lt;wsp:rsid wsp:val=&quot;00383A7A&quot;/&gt;&lt;wsp:rsid wsp:val=&quot;00384529&quot;/&gt;&lt;wsp:rsid wsp:val=&quot;003846FF&quot;/&gt;&lt;wsp:rsid wsp:val=&quot;00384C72&quot;/&gt;&lt;wsp:rsid wsp:val=&quot;0038552F&quot;/&gt;&lt;wsp:rsid wsp:val=&quot;00386B51&quot;/&gt;&lt;wsp:rsid wsp:val=&quot;00386C17&quot;/&gt;&lt;wsp:rsid wsp:val=&quot;003871FA&quot;/&gt;&lt;wsp:rsid wsp:val=&quot;00387942&quot;/&gt;&lt;wsp:rsid wsp:val=&quot;00387C2F&quot;/&gt;&lt;wsp:rsid wsp:val=&quot;0039059D&quot;/&gt;&lt;wsp:rsid wsp:val=&quot;00390944&quot;/&gt;&lt;wsp:rsid wsp:val=&quot;00390A31&quot;/&gt;&lt;wsp:rsid wsp:val=&quot;00390FD5&quot;/&gt;&lt;wsp:rsid wsp:val=&quot;00391FEA&quot;/&gt;&lt;wsp:rsid wsp:val=&quot;00392610&quot;/&gt;&lt;wsp:rsid wsp:val=&quot;00392F89&quot;/&gt;&lt;wsp:rsid wsp:val=&quot;00393B04&quot;/&gt;&lt;wsp:rsid wsp:val=&quot;003946A6&quot;/&gt;&lt;wsp:rsid wsp:val=&quot;00395509&quot;/&gt;&lt;wsp:rsid wsp:val=&quot;0039660F&quot;/&gt;&lt;wsp:rsid wsp:val=&quot;003978CB&quot;/&gt;&lt;wsp:rsid wsp:val=&quot;00397B4A&quot;/&gt;&lt;wsp:rsid wsp:val=&quot;003A0029&quot;/&gt;&lt;wsp:rsid wsp:val=&quot;003A04EC&quot;/&gt;&lt;wsp:rsid wsp:val=&quot;003A0BA5&quot;/&gt;&lt;wsp:rsid wsp:val=&quot;003A123D&quot;/&gt;&lt;wsp:rsid wsp:val=&quot;003A1792&quot;/&gt;&lt;wsp:rsid wsp:val=&quot;003A21F9&quot;/&gt;&lt;wsp:rsid wsp:val=&quot;003A2689&quot;/&gt;&lt;wsp:rsid wsp:val=&quot;003A2A96&quot;/&gt;&lt;wsp:rsid wsp:val=&quot;003A2BE3&quot;/&gt;&lt;wsp:rsid wsp:val=&quot;003A2C6B&quot;/&gt;&lt;wsp:rsid wsp:val=&quot;003A383C&quot;/&gt;&lt;wsp:rsid wsp:val=&quot;003A3C1B&quot;/&gt;&lt;wsp:rsid wsp:val=&quot;003A3F47&quot;/&gt;&lt;wsp:rsid wsp:val=&quot;003A425C&quot;/&gt;&lt;wsp:rsid wsp:val=&quot;003A5266&quot;/&gt;&lt;wsp:rsid wsp:val=&quot;003A52A2&quot;/&gt;&lt;wsp:rsid wsp:val=&quot;003A5B14&quot;/&gt;&lt;wsp:rsid wsp:val=&quot;003A5B4F&quot;/&gt;&lt;wsp:rsid wsp:val=&quot;003A602E&quot;/&gt;&lt;wsp:rsid wsp:val=&quot;003A6742&quot;/&gt;&lt;wsp:rsid wsp:val=&quot;003A7072&quot;/&gt;&lt;wsp:rsid wsp:val=&quot;003A721B&quot;/&gt;&lt;wsp:rsid wsp:val=&quot;003B048D&quot;/&gt;&lt;wsp:rsid wsp:val=&quot;003B066A&quot;/&gt;&lt;wsp:rsid wsp:val=&quot;003B0F1E&quot;/&gt;&lt;wsp:rsid wsp:val=&quot;003B14F4&quot;/&gt;&lt;wsp:rsid wsp:val=&quot;003B179E&quot;/&gt;&lt;wsp:rsid wsp:val=&quot;003B3576&quot;/&gt;&lt;wsp:rsid wsp:val=&quot;003B38BC&quot;/&gt;&lt;wsp:rsid wsp:val=&quot;003B39D5&quot;/&gt;&lt;wsp:rsid wsp:val=&quot;003B3D00&quot;/&gt;&lt;wsp:rsid wsp:val=&quot;003B46AA&quot;/&gt;&lt;wsp:rsid wsp:val=&quot;003B4AA1&quot;/&gt;&lt;wsp:rsid wsp:val=&quot;003B4C54&quot;/&gt;&lt;wsp:rsid wsp:val=&quot;003B68DB&quot;/&gt;&lt;wsp:rsid wsp:val=&quot;003B7B7C&quot;/&gt;&lt;wsp:rsid wsp:val=&quot;003C027B&quot;/&gt;&lt;wsp:rsid wsp:val=&quot;003C1939&quot;/&gt;&lt;wsp:rsid wsp:val=&quot;003C2083&quot;/&gt;&lt;wsp:rsid wsp:val=&quot;003C2486&quot;/&gt;&lt;wsp:rsid wsp:val=&quot;003C30F5&quot;/&gt;&lt;wsp:rsid wsp:val=&quot;003C321B&quot;/&gt;&lt;wsp:rsid wsp:val=&quot;003C4178&quot;/&gt;&lt;wsp:rsid wsp:val=&quot;003C5327&quot;/&gt;&lt;wsp:rsid wsp:val=&quot;003C6386&quot;/&gt;&lt;wsp:rsid wsp:val=&quot;003C7816&quot;/&gt;&lt;wsp:rsid wsp:val=&quot;003C79B2&quot;/&gt;&lt;wsp:rsid wsp:val=&quot;003C7E5A&quot;/&gt;&lt;wsp:rsid wsp:val=&quot;003D11B9&quot;/&gt;&lt;wsp:rsid wsp:val=&quot;003D16BA&quot;/&gt;&lt;wsp:rsid wsp:val=&quot;003D4CBE&quot;/&gt;&lt;wsp:rsid wsp:val=&quot;003D4D70&quot;/&gt;&lt;wsp:rsid wsp:val=&quot;003D50D8&quot;/&gt;&lt;wsp:rsid wsp:val=&quot;003D52D4&quot;/&gt;&lt;wsp:rsid wsp:val=&quot;003D61AE&quot;/&gt;&lt;wsp:rsid wsp:val=&quot;003D6743&quot;/&gt;&lt;wsp:rsid wsp:val=&quot;003D67D0&quot;/&gt;&lt;wsp:rsid wsp:val=&quot;003D6B35&quot;/&gt;&lt;wsp:rsid wsp:val=&quot;003D7B3D&quot;/&gt;&lt;wsp:rsid wsp:val=&quot;003E0067&quot;/&gt;&lt;wsp:rsid wsp:val=&quot;003E009F&quot;/&gt;&lt;wsp:rsid wsp:val=&quot;003E0131&quot;/&gt;&lt;wsp:rsid wsp:val=&quot;003E0196&quot;/&gt;&lt;wsp:rsid wsp:val=&quot;003E0CFF&quot;/&gt;&lt;wsp:rsid wsp:val=&quot;003E1271&quot;/&gt;&lt;wsp:rsid wsp:val=&quot;003E1B34&quot;/&gt;&lt;wsp:rsid wsp:val=&quot;003E2C8D&quot;/&gt;&lt;wsp:rsid wsp:val=&quot;003E33DB&quot;/&gt;&lt;wsp:rsid wsp:val=&quot;003E39F3&quot;/&gt;&lt;wsp:rsid wsp:val=&quot;003E431F&quot;/&gt;&lt;wsp:rsid wsp:val=&quot;003E4A3D&quot;/&gt;&lt;wsp:rsid wsp:val=&quot;003E4F41&quot;/&gt;&lt;wsp:rsid wsp:val=&quot;003E5160&quot;/&gt;&lt;wsp:rsid wsp:val=&quot;003E5A9D&quot;/&gt;&lt;wsp:rsid wsp:val=&quot;003E64BD&quot;/&gt;&lt;wsp:rsid wsp:val=&quot;003E6732&quot;/&gt;&lt;wsp:rsid wsp:val=&quot;003E79AC&quot;/&gt;&lt;wsp:rsid wsp:val=&quot;003F026F&quot;/&gt;&lt;wsp:rsid wsp:val=&quot;003F02F0&quot;/&gt;&lt;wsp:rsid wsp:val=&quot;003F038B&quot;/&gt;&lt;wsp:rsid wsp:val=&quot;003F0C31&quot;/&gt;&lt;wsp:rsid wsp:val=&quot;003F0D10&quot;/&gt;&lt;wsp:rsid wsp:val=&quot;003F1169&quot;/&gt;&lt;wsp:rsid wsp:val=&quot;003F271C&quot;/&gt;&lt;wsp:rsid wsp:val=&quot;003F2A9B&quot;/&gt;&lt;wsp:rsid wsp:val=&quot;003F2BAE&quot;/&gt;&lt;wsp:rsid wsp:val=&quot;003F2EF1&quot;/&gt;&lt;wsp:rsid wsp:val=&quot;003F2FCE&quot;/&gt;&lt;wsp:rsid wsp:val=&quot;003F3430&quot;/&gt;&lt;wsp:rsid wsp:val=&quot;003F3544&quot;/&gt;&lt;wsp:rsid wsp:val=&quot;003F49E6&quot;/&gt;&lt;wsp:rsid wsp:val=&quot;003F4CDB&quot;/&gt;&lt;wsp:rsid wsp:val=&quot;003F5488&quot;/&gt;&lt;wsp:rsid wsp:val=&quot;003F564C&quot;/&gt;&lt;wsp:rsid wsp:val=&quot;003F6326&quot;/&gt;&lt;wsp:rsid wsp:val=&quot;003F77AA&quot;/&gt;&lt;wsp:rsid wsp:val=&quot;00400EBC&quot;/&gt;&lt;wsp:rsid wsp:val=&quot;00401666&quot;/&gt;&lt;wsp:rsid wsp:val=&quot;00402742&quot;/&gt;&lt;wsp:rsid wsp:val=&quot;00403C0B&quot;/&gt;&lt;wsp:rsid wsp:val=&quot;00404A8D&quot;/&gt;&lt;wsp:rsid wsp:val=&quot;004057C1&quot;/&gt;&lt;wsp:rsid wsp:val=&quot;00410105&quot;/&gt;&lt;wsp:rsid wsp:val=&quot;00410A84&quot;/&gt;&lt;wsp:rsid wsp:val=&quot;00411D30&quot;/&gt;&lt;wsp:rsid wsp:val=&quot;004149D3&quot;/&gt;&lt;wsp:rsid wsp:val=&quot;00414C6F&quot;/&gt;&lt;wsp:rsid wsp:val=&quot;00415922&quot;/&gt;&lt;wsp:rsid wsp:val=&quot;00415C26&quot;/&gt;&lt;wsp:rsid wsp:val=&quot;004212CE&quot;/&gt;&lt;wsp:rsid wsp:val=&quot;0042155D&quot;/&gt;&lt;wsp:rsid wsp:val=&quot;004219E3&quot;/&gt;&lt;wsp:rsid wsp:val=&quot;00421D42&quot;/&gt;&lt;wsp:rsid wsp:val=&quot;0042353A&quot;/&gt;&lt;wsp:rsid wsp:val=&quot;00423797&quot;/&gt;&lt;wsp:rsid wsp:val=&quot;00424141&quot;/&gt;&lt;wsp:rsid wsp:val=&quot;004243E6&quot;/&gt;&lt;wsp:rsid wsp:val=&quot;0042458D&quot;/&gt;&lt;wsp:rsid wsp:val=&quot;004249BF&quot;/&gt;&lt;wsp:rsid wsp:val=&quot;00425C29&quot;/&gt;&lt;wsp:rsid wsp:val=&quot;004265F2&quot;/&gt;&lt;wsp:rsid wsp:val=&quot;00426BF0&quot;/&gt;&lt;wsp:rsid wsp:val=&quot;00426CC5&quot;/&gt;&lt;wsp:rsid wsp:val=&quot;004271CA&quot;/&gt;&lt;wsp:rsid wsp:val=&quot;004275EA&quot;/&gt;&lt;wsp:rsid wsp:val=&quot;00427C00&quot;/&gt;&lt;wsp:rsid wsp:val=&quot;00430B69&quot;/&gt;&lt;wsp:rsid wsp:val=&quot;00431437&quot;/&gt;&lt;wsp:rsid wsp:val=&quot;0043186E&quot;/&gt;&lt;wsp:rsid wsp:val=&quot;00431AA3&quot;/&gt;&lt;wsp:rsid wsp:val=&quot;00433331&quot;/&gt;&lt;wsp:rsid wsp:val=&quot;004343C1&quot;/&gt;&lt;wsp:rsid wsp:val=&quot;00435F25&quot;/&gt;&lt;wsp:rsid wsp:val=&quot;00436830&quot;/&gt;&lt;wsp:rsid wsp:val=&quot;00436942&quot;/&gt;&lt;wsp:rsid wsp:val=&quot;0043696B&quot;/&gt;&lt;wsp:rsid wsp:val=&quot;00436A3F&quot;/&gt;&lt;wsp:rsid wsp:val=&quot;00437311&quot;/&gt;&lt;wsp:rsid wsp:val=&quot;004379A3&quot;/&gt;&lt;wsp:rsid wsp:val=&quot;004404AC&quot;/&gt;&lt;wsp:rsid wsp:val=&quot;0044121D&quot;/&gt;&lt;wsp:rsid wsp:val=&quot;0044130C&quot;/&gt;&lt;wsp:rsid wsp:val=&quot;00441710&quot;/&gt;&lt;wsp:rsid wsp:val=&quot;004420CD&quot;/&gt;&lt;wsp:rsid wsp:val=&quot;004421A3&quot;/&gt;&lt;wsp:rsid wsp:val=&quot;00442CCE&quot;/&gt;&lt;wsp:rsid wsp:val=&quot;00443E7E&quot;/&gt;&lt;wsp:rsid wsp:val=&quot;00444CEF&quot;/&gt;&lt;wsp:rsid wsp:val=&quot;004452CF&quot;/&gt;&lt;wsp:rsid wsp:val=&quot;00445E9D&quot;/&gt;&lt;wsp:rsid wsp:val=&quot;00445FD9&quot;/&gt;&lt;wsp:rsid wsp:val=&quot;00446905&quot;/&gt;&lt;wsp:rsid wsp:val=&quot;00446BFB&quot;/&gt;&lt;wsp:rsid wsp:val=&quot;00446DBC&quot;/&gt;&lt;wsp:rsid wsp:val=&quot;00446F0D&quot;/&gt;&lt;wsp:rsid wsp:val=&quot;004478AD&quot;/&gt;&lt;wsp:rsid wsp:val=&quot;00447B96&quot;/&gt;&lt;wsp:rsid wsp:val=&quot;0045021D&quot;/&gt;&lt;wsp:rsid wsp:val=&quot;004519B2&quot;/&gt;&lt;wsp:rsid wsp:val=&quot;004526CE&quot;/&gt;&lt;wsp:rsid wsp:val=&quot;0045376F&quot;/&gt;&lt;wsp:rsid wsp:val=&quot;0045454C&quot;/&gt;&lt;wsp:rsid wsp:val=&quot;00454B3B&quot;/&gt;&lt;wsp:rsid wsp:val=&quot;00454B48&quot;/&gt;&lt;wsp:rsid wsp:val=&quot;0045549D&quot;/&gt;&lt;wsp:rsid wsp:val=&quot;0045586C&quot;/&gt;&lt;wsp:rsid wsp:val=&quot;00455BAC&quot;/&gt;&lt;wsp:rsid wsp:val=&quot;00455FAF&quot;/&gt;&lt;wsp:rsid wsp:val=&quot;004561D8&quot;/&gt;&lt;wsp:rsid wsp:val=&quot;0045669F&quot;/&gt;&lt;wsp:rsid wsp:val=&quot;00457D7E&quot;/&gt;&lt;wsp:rsid wsp:val=&quot;004603EA&quot;/&gt;&lt;wsp:rsid wsp:val=&quot;0046086F&quot;/&gt;&lt;wsp:rsid wsp:val=&quot;00460E85&quot;/&gt;&lt;wsp:rsid wsp:val=&quot;00461F9C&quot;/&gt;&lt;wsp:rsid wsp:val=&quot;0046395D&quot;/&gt;&lt;wsp:rsid wsp:val=&quot;00464093&quot;/&gt;&lt;wsp:rsid wsp:val=&quot;00464584&quot;/&gt;&lt;wsp:rsid wsp:val=&quot;004651F9&quot;/&gt;&lt;wsp:rsid wsp:val=&quot;004654E2&quot;/&gt;&lt;wsp:rsid wsp:val=&quot;00465A65&quot;/&gt;&lt;wsp:rsid wsp:val=&quot;00466DF4&quot;/&gt;&lt;wsp:rsid wsp:val=&quot;00467B70&quot;/&gt;&lt;wsp:rsid wsp:val=&quot;00470A13&quot;/&gt;&lt;wsp:rsid wsp:val=&quot;00471467&quot;/&gt;&lt;wsp:rsid wsp:val=&quot;00472235&quot;/&gt;&lt;wsp:rsid wsp:val=&quot;00472D61&quot;/&gt;&lt;wsp:rsid wsp:val=&quot;00472FD5&quot;/&gt;&lt;wsp:rsid wsp:val=&quot;0047375E&quot;/&gt;&lt;wsp:rsid wsp:val=&quot;004738BF&quot;/&gt;&lt;wsp:rsid wsp:val=&quot;004739CA&quot;/&gt;&lt;wsp:rsid wsp:val=&quot;0047426A&quot;/&gt;&lt;wsp:rsid wsp:val=&quot;0047542A&quot;/&gt;&lt;wsp:rsid wsp:val=&quot;00476953&quot;/&gt;&lt;wsp:rsid wsp:val=&quot;00476CF7&quot;/&gt;&lt;wsp:rsid wsp:val=&quot;00477A41&quot;/&gt;&lt;wsp:rsid wsp:val=&quot;004809FF&quot;/&gt;&lt;wsp:rsid wsp:val=&quot;00480A07&quot;/&gt;&lt;wsp:rsid wsp:val=&quot;00480E8F&quot;/&gt;&lt;wsp:rsid wsp:val=&quot;00481024&quot;/&gt;&lt;wsp:rsid wsp:val=&quot;00481047&quot;/&gt;&lt;wsp:rsid wsp:val=&quot;0048216D&quot;/&gt;&lt;wsp:rsid wsp:val=&quot;00482476&quot;/&gt;&lt;wsp:rsid wsp:val=&quot;004828DA&quot;/&gt;&lt;wsp:rsid wsp:val=&quot;00482F42&quot;/&gt;&lt;wsp:rsid wsp:val=&quot;00483CBC&quot;/&gt;&lt;wsp:rsid wsp:val=&quot;00484446&quot;/&gt;&lt;wsp:rsid wsp:val=&quot;00485155&quot;/&gt;&lt;wsp:rsid wsp:val=&quot;004859CC&quot;/&gt;&lt;wsp:rsid wsp:val=&quot;00486D2C&quot;/&gt;&lt;wsp:rsid wsp:val=&quot;00487DBE&quot;/&gt;&lt;wsp:rsid wsp:val=&quot;00492C79&quot;/&gt;&lt;wsp:rsid wsp:val=&quot;004934D1&quot;/&gt;&lt;wsp:rsid wsp:val=&quot;00494083&quot;/&gt;&lt;wsp:rsid wsp:val=&quot;00494605&quot;/&gt;&lt;wsp:rsid wsp:val=&quot;00495615&quot;/&gt;&lt;wsp:rsid wsp:val=&quot;0049577B&quot;/&gt;&lt;wsp:rsid wsp:val=&quot;00495BC1&quot;/&gt;&lt;wsp:rsid wsp:val=&quot;00495EEB&quot;/&gt;&lt;wsp:rsid wsp:val=&quot;00496846&quot;/&gt;&lt;wsp:rsid wsp:val=&quot;0049703B&quot;/&gt;&lt;wsp:rsid wsp:val=&quot;004A0285&quot;/&gt;&lt;wsp:rsid wsp:val=&quot;004A127B&quot;/&gt;&lt;wsp:rsid wsp:val=&quot;004A22F9&quot;/&gt;&lt;wsp:rsid wsp:val=&quot;004A265B&quot;/&gt;&lt;wsp:rsid wsp:val=&quot;004A28B7&quot;/&gt;&lt;wsp:rsid wsp:val=&quot;004A2AD9&quot;/&gt;&lt;wsp:rsid wsp:val=&quot;004A2B66&quot;/&gt;&lt;wsp:rsid wsp:val=&quot;004A395A&quot;/&gt;&lt;wsp:rsid wsp:val=&quot;004A4081&quot;/&gt;&lt;wsp:rsid wsp:val=&quot;004A4127&quot;/&gt;&lt;wsp:rsid wsp:val=&quot;004A5676&quot;/&gt;&lt;wsp:rsid wsp:val=&quot;004A59D2&quot;/&gt;&lt;wsp:rsid wsp:val=&quot;004A5D51&quot;/&gt;&lt;wsp:rsid wsp:val=&quot;004A6D7D&quot;/&gt;&lt;wsp:rsid wsp:val=&quot;004A70AB&quot;/&gt;&lt;wsp:rsid wsp:val=&quot;004B0861&quot;/&gt;&lt;wsp:rsid wsp:val=&quot;004B0FE6&quot;/&gt;&lt;wsp:rsid wsp:val=&quot;004B1A09&quot;/&gt;&lt;wsp:rsid wsp:val=&quot;004B29CB&quot;/&gt;&lt;wsp:rsid wsp:val=&quot;004B2A91&quot;/&gt;&lt;wsp:rsid wsp:val=&quot;004B36BB&quot;/&gt;&lt;wsp:rsid wsp:val=&quot;004B3B8F&quot;/&gt;&lt;wsp:rsid wsp:val=&quot;004B4276&quot;/&gt;&lt;wsp:rsid wsp:val=&quot;004B43DA&quot;/&gt;&lt;wsp:rsid wsp:val=&quot;004B6594&quot;/&gt;&lt;wsp:rsid wsp:val=&quot;004B74FB&quot;/&gt;&lt;wsp:rsid wsp:val=&quot;004B76D3&quot;/&gt;&lt;wsp:rsid wsp:val=&quot;004B7B3E&quot;/&gt;&lt;wsp:rsid wsp:val=&quot;004C2F7C&quot;/&gt;&lt;wsp:rsid wsp:val=&quot;004C4900&quot;/&gt;&lt;wsp:rsid wsp:val=&quot;004C57CC&quot;/&gt;&lt;wsp:rsid wsp:val=&quot;004C73F2&quot;/&gt;&lt;wsp:rsid wsp:val=&quot;004C7545&quot;/&gt;&lt;wsp:rsid wsp:val=&quot;004D1E7B&quot;/&gt;&lt;wsp:rsid wsp:val=&quot;004D32F3&quot;/&gt;&lt;wsp:rsid wsp:val=&quot;004D3614&quot;/&gt;&lt;wsp:rsid wsp:val=&quot;004D38A0&quot;/&gt;&lt;wsp:rsid wsp:val=&quot;004D3BBF&quot;/&gt;&lt;wsp:rsid wsp:val=&quot;004D411F&quot;/&gt;&lt;wsp:rsid wsp:val=&quot;004D506B&quot;/&gt;&lt;wsp:rsid wsp:val=&quot;004D5964&quot;/&gt;&lt;wsp:rsid wsp:val=&quot;004D7226&quot;/&gt;&lt;wsp:rsid wsp:val=&quot;004D727D&quot;/&gt;&lt;wsp:rsid wsp:val=&quot;004D778D&quot;/&gt;&lt;wsp:rsid wsp:val=&quot;004E1072&quot;/&gt;&lt;wsp:rsid wsp:val=&quot;004E13D2&quot;/&gt;&lt;wsp:rsid wsp:val=&quot;004E1BA2&quot;/&gt;&lt;wsp:rsid wsp:val=&quot;004E1E02&quot;/&gt;&lt;wsp:rsid wsp:val=&quot;004E218C&quot;/&gt;&lt;wsp:rsid wsp:val=&quot;004E3069&quot;/&gt;&lt;wsp:rsid wsp:val=&quot;004E35A9&quot;/&gt;&lt;wsp:rsid wsp:val=&quot;004E4323&quot;/&gt;&lt;wsp:rsid wsp:val=&quot;004E4A10&quot;/&gt;&lt;wsp:rsid wsp:val=&quot;004E4E41&quot;/&gt;&lt;wsp:rsid wsp:val=&quot;004E5610&quot;/&gt;&lt;wsp:rsid wsp:val=&quot;004E7247&quot;/&gt;&lt;wsp:rsid wsp:val=&quot;004E7E4B&quot;/&gt;&lt;wsp:rsid wsp:val=&quot;004E7E69&quot;/&gt;&lt;wsp:rsid wsp:val=&quot;004F105C&quot;/&gt;&lt;wsp:rsid wsp:val=&quot;004F10B6&quot;/&gt;&lt;wsp:rsid wsp:val=&quot;004F1660&quot;/&gt;&lt;wsp:rsid wsp:val=&quot;004F19A5&quot;/&gt;&lt;wsp:rsid wsp:val=&quot;004F39B9&quot;/&gt;&lt;wsp:rsid wsp:val=&quot;004F4DD4&quot;/&gt;&lt;wsp:rsid wsp:val=&quot;004F5389&quot;/&gt;&lt;wsp:rsid wsp:val=&quot;004F5D98&quot;/&gt;&lt;wsp:rsid wsp:val=&quot;004F5DCF&quot;/&gt;&lt;wsp:rsid wsp:val=&quot;004F64E1&quot;/&gt;&lt;wsp:rsid wsp:val=&quot;004F729A&quot;/&gt;&lt;wsp:rsid wsp:val=&quot;004F7668&quot;/&gt;&lt;wsp:rsid wsp:val=&quot;004F76DB&quot;/&gt;&lt;wsp:rsid wsp:val=&quot;004F7DF6&quot;/&gt;&lt;wsp:rsid wsp:val=&quot;00500189&quot;/&gt;&lt;wsp:rsid wsp:val=&quot;00500330&quot;/&gt;&lt;wsp:rsid wsp:val=&quot;005007EA&quot;/&gt;&lt;wsp:rsid wsp:val=&quot;00500A6B&quot;/&gt;&lt;wsp:rsid wsp:val=&quot;00502924&quot;/&gt;&lt;wsp:rsid wsp:val=&quot;005029E4&quot;/&gt;&lt;wsp:rsid wsp:val=&quot;005044BD&quot;/&gt;&lt;wsp:rsid wsp:val=&quot;00504E14&quot;/&gt;&lt;wsp:rsid wsp:val=&quot;00507268&quot;/&gt;&lt;wsp:rsid wsp:val=&quot;00507E63&quot;/&gt;&lt;wsp:rsid wsp:val=&quot;00507F19&quot;/&gt;&lt;wsp:rsid wsp:val=&quot;00510183&quot;/&gt;&lt;wsp:rsid wsp:val=&quot;0051144C&quot;/&gt;&lt;wsp:rsid wsp:val=&quot;00512299&quot;/&gt;&lt;wsp:rsid wsp:val=&quot;00512D91&quot;/&gt;&lt;wsp:rsid wsp:val=&quot;005141B5&quot;/&gt;&lt;wsp:rsid wsp:val=&quot;00514B7E&quot;/&gt;&lt;wsp:rsid wsp:val=&quot;005163BE&quot;/&gt;&lt;wsp:rsid wsp:val=&quot;00516BB8&quot;/&gt;&lt;wsp:rsid wsp:val=&quot;00516E3A&quot;/&gt;&lt;wsp:rsid wsp:val=&quot;005172DC&quot;/&gt;&lt;wsp:rsid wsp:val=&quot;0051750E&quot;/&gt;&lt;wsp:rsid wsp:val=&quot;00517586&quot;/&gt;&lt;wsp:rsid wsp:val=&quot;00520B92&quot;/&gt;&lt;wsp:rsid wsp:val=&quot;0052106A&quot;/&gt;&lt;wsp:rsid wsp:val=&quot;005211C4&quot;/&gt;&lt;wsp:rsid wsp:val=&quot;00522107&quot;/&gt;&lt;wsp:rsid wsp:val=&quot;00522566&quot;/&gt;&lt;wsp:rsid wsp:val=&quot;00524154&quot;/&gt;&lt;wsp:rsid wsp:val=&quot;00524328&quot;/&gt;&lt;wsp:rsid wsp:val=&quot;005243F8&quot;/&gt;&lt;wsp:rsid wsp:val=&quot;00526AA1&quot;/&gt;&lt;wsp:rsid wsp:val=&quot;00527AFC&quot;/&gt;&lt;wsp:rsid wsp:val=&quot;00527CDD&quot;/&gt;&lt;wsp:rsid wsp:val=&quot;00527F4C&quot;/&gt;&lt;wsp:rsid wsp:val=&quot;00530215&quot;/&gt;&lt;wsp:rsid wsp:val=&quot;005303E7&quot;/&gt;&lt;wsp:rsid wsp:val=&quot;00530EEE&quot;/&gt;&lt;wsp:rsid wsp:val=&quot;0053173B&quot;/&gt;&lt;wsp:rsid wsp:val=&quot;00531A96&quot;/&gt;&lt;wsp:rsid wsp:val=&quot;00531B11&quot;/&gt;&lt;wsp:rsid wsp:val=&quot;00533087&quot;/&gt;&lt;wsp:rsid wsp:val=&quot;00534572&quot;/&gt;&lt;wsp:rsid wsp:val=&quot;0053516E&quot;/&gt;&lt;wsp:rsid wsp:val=&quot;00536637&quot;/&gt;&lt;wsp:rsid wsp:val=&quot;00536D06&quot;/&gt;&lt;wsp:rsid wsp:val=&quot;005375FA&quot;/&gt;&lt;wsp:rsid wsp:val=&quot;0054075B&quot;/&gt;&lt;wsp:rsid wsp:val=&quot;0054102E&quot;/&gt;&lt;wsp:rsid wsp:val=&quot;0054131B&quot;/&gt;&lt;wsp:rsid wsp:val=&quot;005420B8&quot;/&gt;&lt;wsp:rsid wsp:val=&quot;00542D4C&quot;/&gt;&lt;wsp:rsid wsp:val=&quot;00542FE3&quot;/&gt;&lt;wsp:rsid wsp:val=&quot;0054309A&quot;/&gt;&lt;wsp:rsid wsp:val=&quot;0054438B&quot;/&gt;&lt;wsp:rsid wsp:val=&quot;00544B24&quot;/&gt;&lt;wsp:rsid wsp:val=&quot;00545BBD&quot;/&gt;&lt;wsp:rsid wsp:val=&quot;00546235&quot;/&gt;&lt;wsp:rsid wsp:val=&quot;00546550&quot;/&gt;&lt;wsp:rsid wsp:val=&quot;00546639&quot;/&gt;&lt;wsp:rsid wsp:val=&quot;00546CD3&quot;/&gt;&lt;wsp:rsid wsp:val=&quot;00547458&quot;/&gt;&lt;wsp:rsid wsp:val=&quot;005479F2&quot;/&gt;&lt;wsp:rsid wsp:val=&quot;00550534&quot;/&gt;&lt;wsp:rsid wsp:val=&quot;005505E3&quot;/&gt;&lt;wsp:rsid wsp:val=&quot;0055144A&quot;/&gt;&lt;wsp:rsid wsp:val=&quot;005516E3&quot;/&gt;&lt;wsp:rsid wsp:val=&quot;005518C5&quot;/&gt;&lt;wsp:rsid wsp:val=&quot;00551E09&quot;/&gt;&lt;wsp:rsid wsp:val=&quot;005532E6&quot;/&gt;&lt;wsp:rsid wsp:val=&quot;0055406A&quot;/&gt;&lt;wsp:rsid wsp:val=&quot;00554896&quot;/&gt;&lt;wsp:rsid wsp:val=&quot;00555720&quot;/&gt;&lt;wsp:rsid wsp:val=&quot;00556162&quot;/&gt;&lt;wsp:rsid wsp:val=&quot;00556B29&quot;/&gt;&lt;wsp:rsid wsp:val=&quot;00556C99&quot;/&gt;&lt;wsp:rsid wsp:val=&quot;00557B4D&quot;/&gt;&lt;wsp:rsid wsp:val=&quot;00561FA6&quot;/&gt;&lt;wsp:rsid wsp:val=&quot;00562971&quot;/&gt;&lt;wsp:rsid wsp:val=&quot;00562D21&quot;/&gt;&lt;wsp:rsid wsp:val=&quot;00562E22&quot;/&gt;&lt;wsp:rsid wsp:val=&quot;00562ECD&quot;/&gt;&lt;wsp:rsid wsp:val=&quot;00562F68&quot;/&gt;&lt;wsp:rsid wsp:val=&quot;005636E6&quot;/&gt;&lt;wsp:rsid wsp:val=&quot;00563DD4&quot;/&gt;&lt;wsp:rsid wsp:val=&quot;00563EB7&quot;/&gt;&lt;wsp:rsid wsp:val=&quot;00565896&quot;/&gt;&lt;wsp:rsid wsp:val=&quot;00565A2E&quot;/&gt;&lt;wsp:rsid wsp:val=&quot;005660E6&quot;/&gt;&lt;wsp:rsid wsp:val=&quot;0056666F&quot;/&gt;&lt;wsp:rsid wsp:val=&quot;00566C11&quot;/&gt;&lt;wsp:rsid wsp:val=&quot;00567DAA&quot;/&gt;&lt;wsp:rsid wsp:val=&quot;0057120E&quot;/&gt;&lt;wsp:rsid wsp:val=&quot;00572645&quot;/&gt;&lt;wsp:rsid wsp:val=&quot;00572A73&quot;/&gt;&lt;wsp:rsid wsp:val=&quot;00576369&quot;/&gt;&lt;wsp:rsid wsp:val=&quot;00576485&quot;/&gt;&lt;wsp:rsid wsp:val=&quot;005776C5&quot;/&gt;&lt;wsp:rsid wsp:val=&quot;00580003&quot;/&gt;&lt;wsp:rsid wsp:val=&quot;00580B13&quot;/&gt;&lt;wsp:rsid wsp:val=&quot;00581256&quot;/&gt;&lt;wsp:rsid wsp:val=&quot;00581317&quot;/&gt;&lt;wsp:rsid wsp:val=&quot;00581964&quot;/&gt;&lt;wsp:rsid wsp:val=&quot;00581FA9&quot;/&gt;&lt;wsp:rsid wsp:val=&quot;005826DE&quot;/&gt;&lt;wsp:rsid wsp:val=&quot;005828CA&quot;/&gt;&lt;wsp:rsid wsp:val=&quot;00582986&quot;/&gt;&lt;wsp:rsid wsp:val=&quot;005831BE&quot;/&gt;&lt;wsp:rsid wsp:val=&quot;0058515F&quot;/&gt;&lt;wsp:rsid wsp:val=&quot;0058661D&quot;/&gt;&lt;wsp:rsid wsp:val=&quot;00586CF9&quot;/&gt;&lt;wsp:rsid wsp:val=&quot;00587FA4&quot;/&gt;&lt;wsp:rsid wsp:val=&quot;00590575&quot;/&gt;&lt;wsp:rsid wsp:val=&quot;00590C8F&quot;/&gt;&lt;wsp:rsid wsp:val=&quot;00591669&quot;/&gt;&lt;wsp:rsid wsp:val=&quot;0059206E&quot;/&gt;&lt;wsp:rsid wsp:val=&quot;00592293&quot;/&gt;&lt;wsp:rsid wsp:val=&quot;00592C53&quot;/&gt;&lt;wsp:rsid wsp:val=&quot;005934C7&quot;/&gt;&lt;wsp:rsid wsp:val=&quot;005936F3&quot;/&gt;&lt;wsp:rsid wsp:val=&quot;00593C78&quot;/&gt;&lt;wsp:rsid wsp:val=&quot;00593E45&quot;/&gt;&lt;wsp:rsid wsp:val=&quot;00594B9F&quot;/&gt;&lt;wsp:rsid wsp:val=&quot;00594DAE&quot;/&gt;&lt;wsp:rsid wsp:val=&quot;005969D8&quot;/&gt;&lt;wsp:rsid wsp:val=&quot;0059737C&quot;/&gt;&lt;wsp:rsid wsp:val=&quot;005977B8&quot;/&gt;&lt;wsp:rsid wsp:val=&quot;005979AB&quot;/&gt;&lt;wsp:rsid wsp:val=&quot;00597F6E&quot;/&gt;&lt;wsp:rsid wsp:val=&quot;005A0C69&quot;/&gt;&lt;wsp:rsid wsp:val=&quot;005A0EF8&quot;/&gt;&lt;wsp:rsid wsp:val=&quot;005A173B&quot;/&gt;&lt;wsp:rsid wsp:val=&quot;005A2141&quot;/&gt;&lt;wsp:rsid wsp:val=&quot;005A2275&quot;/&gt;&lt;wsp:rsid wsp:val=&quot;005A3350&quot;/&gt;&lt;wsp:rsid wsp:val=&quot;005A34C0&quot;/&gt;&lt;wsp:rsid wsp:val=&quot;005A4584&quot;/&gt;&lt;wsp:rsid wsp:val=&quot;005A49C6&quot;/&gt;&lt;wsp:rsid wsp:val=&quot;005A4A73&quot;/&gt;&lt;wsp:rsid wsp:val=&quot;005A5A09&quot;/&gt;&lt;wsp:rsid wsp:val=&quot;005A5A60&quot;/&gt;&lt;wsp:rsid wsp:val=&quot;005A7E63&quot;/&gt;&lt;wsp:rsid wsp:val=&quot;005B020F&quot;/&gt;&lt;wsp:rsid wsp:val=&quot;005B0615&quot;/&gt;&lt;wsp:rsid wsp:val=&quot;005B0E53&quot;/&gt;&lt;wsp:rsid wsp:val=&quot;005B1285&quot;/&gt;&lt;wsp:rsid wsp:val=&quot;005B178B&quot;/&gt;&lt;wsp:rsid wsp:val=&quot;005B2458&quot;/&gt;&lt;wsp:rsid wsp:val=&quot;005B2969&quot;/&gt;&lt;wsp:rsid wsp:val=&quot;005B35D1&quot;/&gt;&lt;wsp:rsid wsp:val=&quot;005B4440&quot;/&gt;&lt;wsp:rsid wsp:val=&quot;005B4857&quot;/&gt;&lt;wsp:rsid wsp:val=&quot;005B52A4&quot;/&gt;&lt;wsp:rsid wsp:val=&quot;005B59A0&quot;/&gt;&lt;wsp:rsid wsp:val=&quot;005B5D71&quot;/&gt;&lt;wsp:rsid wsp:val=&quot;005B5DCD&quot;/&gt;&lt;wsp:rsid wsp:val=&quot;005B6B38&quot;/&gt;&lt;wsp:rsid wsp:val=&quot;005B7770&quot;/&gt;&lt;wsp:rsid wsp:val=&quot;005B7C77&quot;/&gt;&lt;wsp:rsid wsp:val=&quot;005C0508&quot;/&gt;&lt;wsp:rsid wsp:val=&quot;005C07EF&quot;/&gt;&lt;wsp:rsid wsp:val=&quot;005C0D51&quot;/&gt;&lt;wsp:rsid wsp:val=&quot;005C12D7&quot;/&gt;&lt;wsp:rsid wsp:val=&quot;005C19FF&quot;/&gt;&lt;wsp:rsid wsp:val=&quot;005C3C65&quot;/&gt;&lt;wsp:rsid wsp:val=&quot;005C3FBB&quot;/&gt;&lt;wsp:rsid wsp:val=&quot;005C4163&quot;/&gt;&lt;wsp:rsid wsp:val=&quot;005C4445&quot;/&gt;&lt;wsp:rsid wsp:val=&quot;005C44C3&quot;/&gt;&lt;wsp:rsid wsp:val=&quot;005C45A6&quot;/&gt;&lt;wsp:rsid wsp:val=&quot;005C4CDD&quot;/&gt;&lt;wsp:rsid wsp:val=&quot;005C5104&quot;/&gt;&lt;wsp:rsid wsp:val=&quot;005C5673&quot;/&gt;&lt;wsp:rsid wsp:val=&quot;005C5CB7&quot;/&gt;&lt;wsp:rsid wsp:val=&quot;005C6430&quot;/&gt;&lt;wsp:rsid wsp:val=&quot;005C75A2&quot;/&gt;&lt;wsp:rsid wsp:val=&quot;005C75ED&quot;/&gt;&lt;wsp:rsid wsp:val=&quot;005C7626&quot;/&gt;&lt;wsp:rsid wsp:val=&quot;005D08BB&quot;/&gt;&lt;wsp:rsid wsp:val=&quot;005D0F75&quot;/&gt;&lt;wsp:rsid wsp:val=&quot;005D0FE6&quot;/&gt;&lt;wsp:rsid wsp:val=&quot;005D10A5&quot;/&gt;&lt;wsp:rsid wsp:val=&quot;005D1D35&quot;/&gt;&lt;wsp:rsid wsp:val=&quot;005D1F5C&quot;/&gt;&lt;wsp:rsid wsp:val=&quot;005D3F56&quot;/&gt;&lt;wsp:rsid wsp:val=&quot;005D49CA&quot;/&gt;&lt;wsp:rsid wsp:val=&quot;005D4DD8&quot;/&gt;&lt;wsp:rsid wsp:val=&quot;005D5427&quot;/&gt;&lt;wsp:rsid wsp:val=&quot;005D5A05&quot;/&gt;&lt;wsp:rsid wsp:val=&quot;005D5F84&quot;/&gt;&lt;wsp:rsid wsp:val=&quot;005D5FB3&quot;/&gt;&lt;wsp:rsid wsp:val=&quot;005D73D9&quot;/&gt;&lt;wsp:rsid wsp:val=&quot;005D78A2&quot;/&gt;&lt;wsp:rsid wsp:val=&quot;005D7EE6&quot;/&gt;&lt;wsp:rsid wsp:val=&quot;005E0517&quot;/&gt;&lt;wsp:rsid wsp:val=&quot;005E0710&quot;/&gt;&lt;wsp:rsid wsp:val=&quot;005E0D79&quot;/&gt;&lt;wsp:rsid wsp:val=&quot;005E0EF7&quot;/&gt;&lt;wsp:rsid wsp:val=&quot;005E225F&quot;/&gt;&lt;wsp:rsid wsp:val=&quot;005E2480&quot;/&gt;&lt;wsp:rsid wsp:val=&quot;005E39FF&quot;/&gt;&lt;wsp:rsid wsp:val=&quot;005E57C5&quot;/&gt;&lt;wsp:rsid wsp:val=&quot;005E5E35&quot;/&gt;&lt;wsp:rsid wsp:val=&quot;005E5F68&quot;/&gt;&lt;wsp:rsid wsp:val=&quot;005E6783&quot;/&gt;&lt;wsp:rsid wsp:val=&quot;005E6C47&quot;/&gt;&lt;wsp:rsid wsp:val=&quot;005E728A&quot;/&gt;&lt;wsp:rsid wsp:val=&quot;005E73DA&quot;/&gt;&lt;wsp:rsid wsp:val=&quot;005E7671&quot;/&gt;&lt;wsp:rsid wsp:val=&quot;005E7C80&quot;/&gt;&lt;wsp:rsid wsp:val=&quot;005F02F7&quot;/&gt;&lt;wsp:rsid wsp:val=&quot;005F0A76&quot;/&gt;&lt;wsp:rsid wsp:val=&quot;005F1D7F&quot;/&gt;&lt;wsp:rsid wsp:val=&quot;005F1FED&quot;/&gt;&lt;wsp:rsid wsp:val=&quot;005F20BA&quot;/&gt;&lt;wsp:rsid wsp:val=&quot;005F2A4A&quot;/&gt;&lt;wsp:rsid wsp:val=&quot;005F2A92&quot;/&gt;&lt;wsp:rsid wsp:val=&quot;005F30D4&quot;/&gt;&lt;wsp:rsid wsp:val=&quot;005F3722&quot;/&gt;&lt;wsp:rsid wsp:val=&quot;005F519B&quot;/&gt;&lt;wsp:rsid wsp:val=&quot;005F53F6&quot;/&gt;&lt;wsp:rsid wsp:val=&quot;005F6739&quot;/&gt;&lt;wsp:rsid wsp:val=&quot;005F79FA&quot;/&gt;&lt;wsp:rsid wsp:val=&quot;00600D6F&quot;/&gt;&lt;wsp:rsid wsp:val=&quot;006014C7&quot;/&gt;&lt;wsp:rsid wsp:val=&quot;0060318D&quot;/&gt;&lt;wsp:rsid wsp:val=&quot;0060373A&quot;/&gt;&lt;wsp:rsid wsp:val=&quot;006046CF&quot;/&gt;&lt;wsp:rsid wsp:val=&quot;00604728&quot;/&gt;&lt;wsp:rsid wsp:val=&quot;006048B2&quot;/&gt;&lt;wsp:rsid wsp:val=&quot;006048DD&quot;/&gt;&lt;wsp:rsid wsp:val=&quot;006049F7&quot;/&gt;&lt;wsp:rsid wsp:val=&quot;006056CC&quot;/&gt;&lt;wsp:rsid wsp:val=&quot;00605FE7&quot;/&gt;&lt;wsp:rsid wsp:val=&quot;006062B6&quot;/&gt;&lt;wsp:rsid wsp:val=&quot;00606500&quot;/&gt;&lt;wsp:rsid wsp:val=&quot;00606671&quot;/&gt;&lt;wsp:rsid wsp:val=&quot;00610314&quot;/&gt;&lt;wsp:rsid wsp:val=&quot;00610CF2&quot;/&gt;&lt;wsp:rsid wsp:val=&quot;006110B3&quot;/&gt;&lt;wsp:rsid wsp:val=&quot;00611299&quot;/&gt;&lt;wsp:rsid wsp:val=&quot;00611FD6&quot;/&gt;&lt;wsp:rsid wsp:val=&quot;00612403&quot;/&gt;&lt;wsp:rsid wsp:val=&quot;00612822&quot;/&gt;&lt;wsp:rsid wsp:val=&quot;00612D7C&quot;/&gt;&lt;wsp:rsid wsp:val=&quot;0061304B&quot;/&gt;&lt;wsp:rsid wsp:val=&quot;006137CF&quot;/&gt;&lt;wsp:rsid wsp:val=&quot;00614C19&quot;/&gt;&lt;wsp:rsid wsp:val=&quot;00614E7A&quot;/&gt;&lt;wsp:rsid wsp:val=&quot;00614EE6&quot;/&gt;&lt;wsp:rsid wsp:val=&quot;00615013&quot;/&gt;&lt;wsp:rsid wsp:val=&quot;006153C4&quot;/&gt;&lt;wsp:rsid wsp:val=&quot;0061617A&quot;/&gt;&lt;wsp:rsid wsp:val=&quot;00616364&quot;/&gt;&lt;wsp:rsid wsp:val=&quot;0061663F&quot;/&gt;&lt;wsp:rsid wsp:val=&quot;006168D9&quot;/&gt;&lt;wsp:rsid wsp:val=&quot;00617294&quot;/&gt;&lt;wsp:rsid wsp:val=&quot;0061795A&quot;/&gt;&lt;wsp:rsid wsp:val=&quot;00617DF3&quot;/&gt;&lt;wsp:rsid wsp:val=&quot;00617FDB&quot;/&gt;&lt;wsp:rsid wsp:val=&quot;00620ECB&quot;/&gt;&lt;wsp:rsid wsp:val=&quot;0062108C&quot;/&gt;&lt;wsp:rsid wsp:val=&quot;00621156&quot;/&gt;&lt;wsp:rsid wsp:val=&quot;0062124B&quot;/&gt;&lt;wsp:rsid wsp:val=&quot;00621586&quot;/&gt;&lt;wsp:rsid wsp:val=&quot;006221DA&quot;/&gt;&lt;wsp:rsid wsp:val=&quot;00622325&quot;/&gt;&lt;wsp:rsid wsp:val=&quot;00622ACC&quot;/&gt;&lt;wsp:rsid wsp:val=&quot;0062355F&quot;/&gt;&lt;wsp:rsid wsp:val=&quot;00623B5F&quot;/&gt;&lt;wsp:rsid wsp:val=&quot;0062604B&quot;/&gt;&lt;wsp:rsid wsp:val=&quot;00626F6B&quot;/&gt;&lt;wsp:rsid wsp:val=&quot;0063039F&quot;/&gt;&lt;wsp:rsid wsp:val=&quot;0063111E&quot;/&gt;&lt;wsp:rsid wsp:val=&quot;00631135&quot;/&gt;&lt;wsp:rsid wsp:val=&quot;006333DD&quot;/&gt;&lt;wsp:rsid wsp:val=&quot;006335B6&quot;/&gt;&lt;wsp:rsid wsp:val=&quot;0063381D&quot;/&gt;&lt;wsp:rsid wsp:val=&quot;0063484D&quot;/&gt;&lt;wsp:rsid wsp:val=&quot;00634A67&quot;/&gt;&lt;wsp:rsid wsp:val=&quot;00636FF0&quot;/&gt;&lt;wsp:rsid wsp:val=&quot;006371A8&quot;/&gt;&lt;wsp:rsid wsp:val=&quot;00637C33&quot;/&gt;&lt;wsp:rsid wsp:val=&quot;00637C62&quot;/&gt;&lt;wsp:rsid wsp:val=&quot;00637DA9&quot;/&gt;&lt;wsp:rsid wsp:val=&quot;00637DBB&quot;/&gt;&lt;wsp:rsid wsp:val=&quot;00640AA4&quot;/&gt;&lt;wsp:rsid wsp:val=&quot;00641337&quot;/&gt;&lt;wsp:rsid wsp:val=&quot;006415BA&quot;/&gt;&lt;wsp:rsid wsp:val=&quot;00641BE0&quot;/&gt;&lt;wsp:rsid wsp:val=&quot;00641C47&quot;/&gt;&lt;wsp:rsid wsp:val=&quot;006423C7&quot;/&gt;&lt;wsp:rsid wsp:val=&quot;00643C66&quot;/&gt;&lt;wsp:rsid wsp:val=&quot;00644D65&quot;/&gt;&lt;wsp:rsid wsp:val=&quot;0064514D&quot;/&gt;&lt;wsp:rsid wsp:val=&quot;006451E8&quot;/&gt;&lt;wsp:rsid wsp:val=&quot;00645BC5&quot;/&gt;&lt;wsp:rsid wsp:val=&quot;00646729&quot;/&gt;&lt;wsp:rsid wsp:val=&quot;00647E1B&quot;/&gt;&lt;wsp:rsid wsp:val=&quot;0065076C&quot;/&gt;&lt;wsp:rsid wsp:val=&quot;00650A66&quot;/&gt;&lt;wsp:rsid wsp:val=&quot;00650A74&quot;/&gt;&lt;wsp:rsid wsp:val=&quot;00650E8F&quot;/&gt;&lt;wsp:rsid wsp:val=&quot;0065318C&quot;/&gt;&lt;wsp:rsid wsp:val=&quot;00653B53&quot;/&gt;&lt;wsp:rsid wsp:val=&quot;00654574&quot;/&gt;&lt;wsp:rsid wsp:val=&quot;00654F1B&quot;/&gt;&lt;wsp:rsid wsp:val=&quot;006557AC&quot;/&gt;&lt;wsp:rsid wsp:val=&quot;006558DA&quot;/&gt;&lt;wsp:rsid wsp:val=&quot;00655C9B&quot;/&gt;&lt;wsp:rsid wsp:val=&quot;00656616&quot;/&gt;&lt;wsp:rsid wsp:val=&quot;0065667A&quot;/&gt;&lt;wsp:rsid wsp:val=&quot;006573E2&quot;/&gt;&lt;wsp:rsid wsp:val=&quot;00657DDB&quot;/&gt;&lt;wsp:rsid wsp:val=&quot;0066021F&quot;/&gt;&lt;wsp:rsid wsp:val=&quot;006603F0&quot;/&gt;&lt;wsp:rsid wsp:val=&quot;00660CA9&quot;/&gt;&lt;wsp:rsid wsp:val=&quot;0066188E&quot;/&gt;&lt;wsp:rsid wsp:val=&quot;00661FE5&quot;/&gt;&lt;wsp:rsid wsp:val=&quot;0066243B&quot;/&gt;&lt;wsp:rsid wsp:val=&quot;00662782&quot;/&gt;&lt;wsp:rsid wsp:val=&quot;006632C7&quot;/&gt;&lt;wsp:rsid wsp:val=&quot;00663340&quot;/&gt;&lt;wsp:rsid wsp:val=&quot;00663F4C&quot;/&gt;&lt;wsp:rsid wsp:val=&quot;0066409C&quot;/&gt;&lt;wsp:rsid wsp:val=&quot;006649BA&quot;/&gt;&lt;wsp:rsid wsp:val=&quot;00664ED8&quot;/&gt;&lt;wsp:rsid wsp:val=&quot;00666904&quot;/&gt;&lt;wsp:rsid wsp:val=&quot;00666DE3&quot;/&gt;&lt;wsp:rsid wsp:val=&quot;006707E4&quot;/&gt;&lt;wsp:rsid wsp:val=&quot;00670808&quot;/&gt;&lt;wsp:rsid wsp:val=&quot;006709EC&quot;/&gt;&lt;wsp:rsid wsp:val=&quot;00671193&quot;/&gt;&lt;wsp:rsid wsp:val=&quot;0067122E&quot;/&gt;&lt;wsp:rsid wsp:val=&quot;006713C1&quot;/&gt;&lt;wsp:rsid wsp:val=&quot;00671474&quot;/&gt;&lt;wsp:rsid wsp:val=&quot;006714C2&quot;/&gt;&lt;wsp:rsid wsp:val=&quot;006746DE&quot;/&gt;&lt;wsp:rsid wsp:val=&quot;00675099&quot;/&gt;&lt;wsp:rsid wsp:val=&quot;00676617&quot;/&gt;&lt;wsp:rsid wsp:val=&quot;00677325&quot;/&gt;&lt;wsp:rsid wsp:val=&quot;00677724&quot;/&gt;&lt;wsp:rsid wsp:val=&quot;00677BF4&quot;/&gt;&lt;wsp:rsid wsp:val=&quot;0068001D&quot;/&gt;&lt;wsp:rsid wsp:val=&quot;00680927&quot;/&gt;&lt;wsp:rsid wsp:val=&quot;006810FA&quot;/&gt;&lt;wsp:rsid wsp:val=&quot;0068158D&quot;/&gt;&lt;wsp:rsid wsp:val=&quot;0068241B&quot;/&gt;&lt;wsp:rsid wsp:val=&quot;006840D6&quot;/&gt;&lt;wsp:rsid wsp:val=&quot;00684F4B&quot;/&gt;&lt;wsp:rsid wsp:val=&quot;00686FFC&quot;/&gt;&lt;wsp:rsid wsp:val=&quot;00687087&quot;/&gt;&lt;wsp:rsid wsp:val=&quot;00687643&quot;/&gt;&lt;wsp:rsid wsp:val=&quot;00687784&quot;/&gt;&lt;wsp:rsid wsp:val=&quot;0068780C&quot;/&gt;&lt;wsp:rsid wsp:val=&quot;00687820&quot;/&gt;&lt;wsp:rsid wsp:val=&quot;0069182C&quot;/&gt;&lt;wsp:rsid wsp:val=&quot;00691D27&quot;/&gt;&lt;wsp:rsid wsp:val=&quot;006924ED&quot;/&gt;&lt;wsp:rsid wsp:val=&quot;00692C51&quot;/&gt;&lt;wsp:rsid wsp:val=&quot;00693FFB&quot;/&gt;&lt;wsp:rsid wsp:val=&quot;00694442&quot;/&gt;&lt;wsp:rsid wsp:val=&quot;00694698&quot;/&gt;&lt;wsp:rsid wsp:val=&quot;00694D56&quot;/&gt;&lt;wsp:rsid wsp:val=&quot;00695BF7&quot;/&gt;&lt;wsp:rsid wsp:val=&quot;00695F60&quot;/&gt;&lt;wsp:rsid wsp:val=&quot;0069792E&quot;/&gt;&lt;wsp:rsid wsp:val=&quot;006A0282&quot;/&gt;&lt;wsp:rsid wsp:val=&quot;006A0CAF&quot;/&gt;&lt;wsp:rsid wsp:val=&quot;006A2806&quot;/&gt;&lt;wsp:rsid wsp:val=&quot;006A2852&quot;/&gt;&lt;wsp:rsid wsp:val=&quot;006A3224&quot;/&gt;&lt;wsp:rsid wsp:val=&quot;006A3DF4&quot;/&gt;&lt;wsp:rsid wsp:val=&quot;006A4441&quot;/&gt;&lt;wsp:rsid wsp:val=&quot;006A5311&quot;/&gt;&lt;wsp:rsid wsp:val=&quot;006A6208&quot;/&gt;&lt;wsp:rsid wsp:val=&quot;006A669E&quot;/&gt;&lt;wsp:rsid wsp:val=&quot;006A7EBF&quot;/&gt;&lt;wsp:rsid wsp:val=&quot;006B0AF4&quot;/&gt;&lt;wsp:rsid wsp:val=&quot;006B122B&quot;/&gt;&lt;wsp:rsid wsp:val=&quot;006B197C&quot;/&gt;&lt;wsp:rsid wsp:val=&quot;006B2EBB&quot;/&gt;&lt;wsp:rsid wsp:val=&quot;006B38BB&quot;/&gt;&lt;wsp:rsid wsp:val=&quot;006B52DA&quot;/&gt;&lt;wsp:rsid wsp:val=&quot;006B5B1B&quot;/&gt;&lt;wsp:rsid wsp:val=&quot;006B709E&quot;/&gt;&lt;wsp:rsid wsp:val=&quot;006B7EEA&quot;/&gt;&lt;wsp:rsid wsp:val=&quot;006C0658&quot;/&gt;&lt;wsp:rsid wsp:val=&quot;006C077B&quot;/&gt;&lt;wsp:rsid wsp:val=&quot;006C09C7&quot;/&gt;&lt;wsp:rsid wsp:val=&quot;006C0AC8&quot;/&gt;&lt;wsp:rsid wsp:val=&quot;006C1E35&quot;/&gt;&lt;wsp:rsid wsp:val=&quot;006C1ED1&quot;/&gt;&lt;wsp:rsid wsp:val=&quot;006C38B1&quot;/&gt;&lt;wsp:rsid wsp:val=&quot;006C391A&quot;/&gt;&lt;wsp:rsid wsp:val=&quot;006C4469&quot;/&gt;&lt;wsp:rsid wsp:val=&quot;006C48D7&quot;/&gt;&lt;wsp:rsid wsp:val=&quot;006C581C&quot;/&gt;&lt;wsp:rsid wsp:val=&quot;006C627F&quot;/&gt;&lt;wsp:rsid wsp:val=&quot;006C6430&quot;/&gt;&lt;wsp:rsid wsp:val=&quot;006C7E52&quot;/&gt;&lt;wsp:rsid wsp:val=&quot;006D0803&quot;/&gt;&lt;wsp:rsid wsp:val=&quot;006D0B35&quot;/&gt;&lt;wsp:rsid wsp:val=&quot;006D0E66&quot;/&gt;&lt;wsp:rsid wsp:val=&quot;006D1C9F&quot;/&gt;&lt;wsp:rsid wsp:val=&quot;006D25D9&quot;/&gt;&lt;wsp:rsid wsp:val=&quot;006D2739&quot;/&gt;&lt;wsp:rsid wsp:val=&quot;006D2A72&quot;/&gt;&lt;wsp:rsid wsp:val=&quot;006D4E99&quot;/&gt;&lt;wsp:rsid wsp:val=&quot;006D6C27&quot;/&gt;&lt;wsp:rsid wsp:val=&quot;006D6D5D&quot;/&gt;&lt;wsp:rsid wsp:val=&quot;006D7662&quot;/&gt;&lt;wsp:rsid wsp:val=&quot;006D7FD7&quot;/&gt;&lt;wsp:rsid wsp:val=&quot;006E0316&quot;/&gt;&lt;wsp:rsid wsp:val=&quot;006E290A&quot;/&gt;&lt;wsp:rsid wsp:val=&quot;006E2E46&quot;/&gt;&lt;wsp:rsid wsp:val=&quot;006E2EE8&quot;/&gt;&lt;wsp:rsid wsp:val=&quot;006E2EF9&quot;/&gt;&lt;wsp:rsid wsp:val=&quot;006E3C93&quot;/&gt;&lt;wsp:rsid wsp:val=&quot;006E3D7D&quot;/&gt;&lt;wsp:rsid wsp:val=&quot;006E3DDC&quot;/&gt;&lt;wsp:rsid wsp:val=&quot;006E4E1E&quot;/&gt;&lt;wsp:rsid wsp:val=&quot;006E5431&quot;/&gt;&lt;wsp:rsid wsp:val=&quot;006E639C&quot;/&gt;&lt;wsp:rsid wsp:val=&quot;006E6AD9&quot;/&gt;&lt;wsp:rsid wsp:val=&quot;006E6B5D&quot;/&gt;&lt;wsp:rsid wsp:val=&quot;006E7BF6&quot;/&gt;&lt;wsp:rsid wsp:val=&quot;006F0305&quot;/&gt;&lt;wsp:rsid wsp:val=&quot;006F05FC&quot;/&gt;&lt;wsp:rsid wsp:val=&quot;006F0B7D&quot;/&gt;&lt;wsp:rsid wsp:val=&quot;006F0BE2&quot;/&gt;&lt;wsp:rsid wsp:val=&quot;006F0EFD&quot;/&gt;&lt;wsp:rsid wsp:val=&quot;006F1226&quot;/&gt;&lt;wsp:rsid wsp:val=&quot;006F3585&quot;/&gt;&lt;wsp:rsid wsp:val=&quot;006F376F&quot;/&gt;&lt;wsp:rsid wsp:val=&quot;006F4AE1&quot;/&gt;&lt;wsp:rsid wsp:val=&quot;006F4CA5&quot;/&gt;&lt;wsp:rsid wsp:val=&quot;006F5098&quot;/&gt;&lt;wsp:rsid wsp:val=&quot;006F539C&quot;/&gt;&lt;wsp:rsid wsp:val=&quot;006F6071&quot;/&gt;&lt;wsp:rsid wsp:val=&quot;006F61CC&quot;/&gt;&lt;wsp:rsid wsp:val=&quot;006F6B24&quot;/&gt;&lt;wsp:rsid wsp:val=&quot;006F7AA8&quot;/&gt;&lt;wsp:rsid wsp:val=&quot;007000FE&quot;/&gt;&lt;wsp:rsid wsp:val=&quot;00700A87&quot;/&gt;&lt;wsp:rsid wsp:val=&quot;00700BD8&quot;/&gt;&lt;wsp:rsid wsp:val=&quot;007013E9&quot;/&gt;&lt;wsp:rsid wsp:val=&quot;00702FA0&quot;/&gt;&lt;wsp:rsid wsp:val=&quot;0070336D&quot;/&gt;&lt;wsp:rsid wsp:val=&quot;00703DB6&quot;/&gt;&lt;wsp:rsid wsp:val=&quot;0070457F&quot;/&gt;&lt;wsp:rsid wsp:val=&quot;00705DB6&quot;/&gt;&lt;wsp:rsid wsp:val=&quot;007063DB&quot;/&gt;&lt;wsp:rsid wsp:val=&quot;00707953&quot;/&gt;&lt;wsp:rsid wsp:val=&quot;00707C9A&quot;/&gt;&lt;wsp:rsid wsp:val=&quot;00710901&quot;/&gt;&lt;wsp:rsid wsp:val=&quot;00711304&quot;/&gt;&lt;wsp:rsid wsp:val=&quot;0071170F&quot;/&gt;&lt;wsp:rsid wsp:val=&quot;00711788&quot;/&gt;&lt;wsp:rsid wsp:val=&quot;00711C78&quot;/&gt;&lt;wsp:rsid wsp:val=&quot;00712001&quot;/&gt;&lt;wsp:rsid wsp:val=&quot;00712169&quot;/&gt;&lt;wsp:rsid wsp:val=&quot;0071222A&quot;/&gt;&lt;wsp:rsid wsp:val=&quot;0071260E&quot;/&gt;&lt;wsp:rsid wsp:val=&quot;007132DA&quot;/&gt;&lt;wsp:rsid wsp:val=&quot;007139AD&quot;/&gt;&lt;wsp:rsid wsp:val=&quot;00714342&quot;/&gt;&lt;wsp:rsid wsp:val=&quot;00714ABC&quot;/&gt;&lt;wsp:rsid wsp:val=&quot;00715301&quot;/&gt;&lt;wsp:rsid wsp:val=&quot;00715E14&quot;/&gt;&lt;wsp:rsid wsp:val=&quot;00716066&quot;/&gt;&lt;wsp:rsid wsp:val=&quot;00716784&quot;/&gt;&lt;wsp:rsid wsp:val=&quot;00716B4B&quot;/&gt;&lt;wsp:rsid wsp:val=&quot;00716B95&quot;/&gt;&lt;wsp:rsid wsp:val=&quot;0071771C&quot;/&gt;&lt;wsp:rsid wsp:val=&quot;0072012E&quot;/&gt;&lt;wsp:rsid wsp:val=&quot;0072014E&quot;/&gt;&lt;wsp:rsid wsp:val=&quot;007207CF&quot;/&gt;&lt;wsp:rsid wsp:val=&quot;00721472&quot;/&gt;&lt;wsp:rsid wsp:val=&quot;0072159F&quot;/&gt;&lt;wsp:rsid wsp:val=&quot;00721ABC&quot;/&gt;&lt;wsp:rsid wsp:val=&quot;0072218E&quot;/&gt;&lt;wsp:rsid wsp:val=&quot;0072278D&quot;/&gt;&lt;wsp:rsid wsp:val=&quot;00722B72&quot;/&gt;&lt;wsp:rsid wsp:val=&quot;0072339B&quot;/&gt;&lt;wsp:rsid wsp:val=&quot;00723718&quot;/&gt;&lt;wsp:rsid wsp:val=&quot;007247A2&quot;/&gt;&lt;wsp:rsid wsp:val=&quot;00724BFD&quot;/&gt;&lt;wsp:rsid wsp:val=&quot;00725C39&quot;/&gt;&lt;wsp:rsid wsp:val=&quot;00725E5D&quot;/&gt;&lt;wsp:rsid wsp:val=&quot;00725FD2&quot;/&gt;&lt;wsp:rsid wsp:val=&quot;007269CD&quot;/&gt;&lt;wsp:rsid wsp:val=&quot;0072777B&quot;/&gt;&lt;wsp:rsid wsp:val=&quot;00727C8E&quot;/&gt;&lt;wsp:rsid wsp:val=&quot;00730D68&quot;/&gt;&lt;wsp:rsid wsp:val=&quot;0073117A&quot;/&gt;&lt;wsp:rsid wsp:val=&quot;007313D3&quot;/&gt;&lt;wsp:rsid wsp:val=&quot;007322FE&quot;/&gt;&lt;wsp:rsid wsp:val=&quot;0073311B&quot;/&gt;&lt;wsp:rsid wsp:val=&quot;00733416&quot;/&gt;&lt;wsp:rsid wsp:val=&quot;00733DC5&quot;/&gt;&lt;wsp:rsid wsp:val=&quot;0073448F&quot;/&gt;&lt;wsp:rsid wsp:val=&quot;0073468F&quot;/&gt;&lt;wsp:rsid wsp:val=&quot;00734A9D&quot;/&gt;&lt;wsp:rsid wsp:val=&quot;00734E62&quot;/&gt;&lt;wsp:rsid wsp:val=&quot;00735593&quot;/&gt;&lt;wsp:rsid wsp:val=&quot;007364D0&quot;/&gt;&lt;wsp:rsid wsp:val=&quot;00737B77&quot;/&gt;&lt;wsp:rsid wsp:val=&quot;0074158C&quot;/&gt;&lt;wsp:rsid wsp:val=&quot;007417C4&quot;/&gt;&lt;wsp:rsid wsp:val=&quot;007417C5&quot;/&gt;&lt;wsp:rsid wsp:val=&quot;007417D6&quot;/&gt;&lt;wsp:rsid wsp:val=&quot;00741A9B&quot;/&gt;&lt;wsp:rsid wsp:val=&quot;00742158&quot;/&gt;&lt;wsp:rsid wsp:val=&quot;0074275C&quot;/&gt;&lt;wsp:rsid wsp:val=&quot;00743C93&quot;/&gt;&lt;wsp:rsid wsp:val=&quot;00743D0A&quot;/&gt;&lt;wsp:rsid wsp:val=&quot;007455D5&quot;/&gt;&lt;wsp:rsid wsp:val=&quot;007460F3&quot;/&gt;&lt;wsp:rsid wsp:val=&quot;0074649E&quot;/&gt;&lt;wsp:rsid wsp:val=&quot;007465A1&quot;/&gt;&lt;wsp:rsid wsp:val=&quot;0074680A&quot;/&gt;&lt;wsp:rsid wsp:val=&quot;00747C03&quot;/&gt;&lt;wsp:rsid wsp:val=&quot;00747C7E&quot;/&gt;&lt;wsp:rsid wsp:val=&quot;00750BFD&quot;/&gt;&lt;wsp:rsid wsp:val=&quot;00750F99&quot;/&gt;&lt;wsp:rsid wsp:val=&quot;00751504&quot;/&gt;&lt;wsp:rsid wsp:val=&quot;007517F0&quot;/&gt;&lt;wsp:rsid wsp:val=&quot;00751A9C&quot;/&gt;&lt;wsp:rsid wsp:val=&quot;007525DB&quot;/&gt;&lt;wsp:rsid wsp:val=&quot;00752D2D&quot;/&gt;&lt;wsp:rsid wsp:val=&quot;00752F2C&quot;/&gt;&lt;wsp:rsid wsp:val=&quot;007552EC&quot;/&gt;&lt;wsp:rsid wsp:val=&quot;007560E8&quot;/&gt;&lt;wsp:rsid wsp:val=&quot;00757BC8&quot;/&gt;&lt;wsp:rsid wsp:val=&quot;0076019F&quot;/&gt;&lt;wsp:rsid wsp:val=&quot;00760DA6&quot;/&gt;&lt;wsp:rsid wsp:val=&quot;00761AAB&quot;/&gt;&lt;wsp:rsid wsp:val=&quot;00763B4C&quot;/&gt;&lt;wsp:rsid wsp:val=&quot;00763E16&quot;/&gt;&lt;wsp:rsid wsp:val=&quot;007643B9&quot;/&gt;&lt;wsp:rsid wsp:val=&quot;0076474B&quot;/&gt;&lt;wsp:rsid wsp:val=&quot;00764CB6&quot;/&gt;&lt;wsp:rsid wsp:val=&quot;0076600F&quot;/&gt;&lt;wsp:rsid wsp:val=&quot;00766600&quot;/&gt;&lt;wsp:rsid wsp:val=&quot;0077005B&quot;/&gt;&lt;wsp:rsid wsp:val=&quot;00770089&quot;/&gt;&lt;wsp:rsid wsp:val=&quot;00771020&quot;/&gt;&lt;wsp:rsid wsp:val=&quot;00771511&quot;/&gt;&lt;wsp:rsid wsp:val=&quot;00772A33&quot;/&gt;&lt;wsp:rsid wsp:val=&quot;00772EF9&quot;/&gt;&lt;wsp:rsid wsp:val=&quot;00772F1B&quot;/&gt;&lt;wsp:rsid wsp:val=&quot;007732B6&quot;/&gt;&lt;wsp:rsid wsp:val=&quot;00773626&quot;/&gt;&lt;wsp:rsid wsp:val=&quot;007751FE&quot;/&gt;&lt;wsp:rsid wsp:val=&quot;007753CF&quot;/&gt;&lt;wsp:rsid wsp:val=&quot;007754DA&quot;/&gt;&lt;wsp:rsid wsp:val=&quot;00775704&quot;/&gt;&lt;wsp:rsid wsp:val=&quot;00776359&quot;/&gt;&lt;wsp:rsid wsp:val=&quot;00776F1E&quot;/&gt;&lt;wsp:rsid wsp:val=&quot;007775C5&quot;/&gt;&lt;wsp:rsid wsp:val=&quot;00777A79&quot;/&gt;&lt;wsp:rsid wsp:val=&quot;00780B64&quot;/&gt;&lt;wsp:rsid wsp:val=&quot;00780BB8&quot;/&gt;&lt;wsp:rsid wsp:val=&quot;00780EAE&quot;/&gt;&lt;wsp:rsid wsp:val=&quot;00781749&quot;/&gt;&lt;wsp:rsid wsp:val=&quot;0078215B&quot;/&gt;&lt;wsp:rsid wsp:val=&quot;007839FF&quot;/&gt;&lt;wsp:rsid wsp:val=&quot;00783D46&quot;/&gt;&lt;wsp:rsid wsp:val=&quot;00784D7F&quot;/&gt;&lt;wsp:rsid wsp:val=&quot;0078624B&quot;/&gt;&lt;wsp:rsid wsp:val=&quot;00786F4F&quot;/&gt;&lt;wsp:rsid wsp:val=&quot;007877B1&quot;/&gt;&lt;wsp:rsid wsp:val=&quot;00791C76&quot;/&gt;&lt;wsp:rsid wsp:val=&quot;0079210D&quot;/&gt;&lt;wsp:rsid wsp:val=&quot;00792ED9&quot;/&gt;&lt;wsp:rsid wsp:val=&quot;007930AD&quot;/&gt;&lt;wsp:rsid wsp:val=&quot;00793A46&quot;/&gt;&lt;wsp:rsid wsp:val=&quot;00793B1C&quot;/&gt;&lt;wsp:rsid wsp:val=&quot;00794DE0&quot;/&gt;&lt;wsp:rsid wsp:val=&quot;00794F0B&quot;/&gt;&lt;wsp:rsid wsp:val=&quot;00796875&quot;/&gt;&lt;wsp:rsid wsp:val=&quot;00797273&quot;/&gt;&lt;wsp:rsid wsp:val=&quot;007A15E4&quot;/&gt;&lt;wsp:rsid wsp:val=&quot;007A1AD1&quot;/&gt;&lt;wsp:rsid wsp:val=&quot;007A2390&quot;/&gt;&lt;wsp:rsid wsp:val=&quot;007A3607&quot;/&gt;&lt;wsp:rsid wsp:val=&quot;007A3CF6&quot;/&gt;&lt;wsp:rsid wsp:val=&quot;007A4FB3&quot;/&gt;&lt;wsp:rsid wsp:val=&quot;007A5473&quot;/&gt;&lt;wsp:rsid wsp:val=&quot;007A5A06&quot;/&gt;&lt;wsp:rsid wsp:val=&quot;007A5B2D&quot;/&gt;&lt;wsp:rsid wsp:val=&quot;007A6115&quot;/&gt;&lt;wsp:rsid wsp:val=&quot;007A6866&quot;/&gt;&lt;wsp:rsid wsp:val=&quot;007A6F81&quot;/&gt;&lt;wsp:rsid wsp:val=&quot;007A736C&quot;/&gt;&lt;wsp:rsid wsp:val=&quot;007B003C&quot;/&gt;&lt;wsp:rsid wsp:val=&quot;007B083F&quot;/&gt;&lt;wsp:rsid wsp:val=&quot;007B0B0F&quot;/&gt;&lt;wsp:rsid wsp:val=&quot;007B1344&quot;/&gt;&lt;wsp:rsid wsp:val=&quot;007B171E&quot;/&gt;&lt;wsp:rsid wsp:val=&quot;007B18F4&quot;/&gt;&lt;wsp:rsid wsp:val=&quot;007B1926&quot;/&gt;&lt;wsp:rsid wsp:val=&quot;007B1CD9&quot;/&gt;&lt;wsp:rsid wsp:val=&quot;007B253D&quot;/&gt;&lt;wsp:rsid wsp:val=&quot;007B2A22&quot;/&gt;&lt;wsp:rsid wsp:val=&quot;007B3523&quot;/&gt;&lt;wsp:rsid wsp:val=&quot;007B4541&quot;/&gt;&lt;wsp:rsid wsp:val=&quot;007B4987&quot;/&gt;&lt;wsp:rsid wsp:val=&quot;007B578B&quot;/&gt;&lt;wsp:rsid wsp:val=&quot;007B5964&quot;/&gt;&lt;wsp:rsid wsp:val=&quot;007B5E95&quot;/&gt;&lt;wsp:rsid wsp:val=&quot;007B60D6&quot;/&gt;&lt;wsp:rsid wsp:val=&quot;007B64AC&quot;/&gt;&lt;wsp:rsid wsp:val=&quot;007B697D&quot;/&gt;&lt;wsp:rsid wsp:val=&quot;007B6CF3&quot;/&gt;&lt;wsp:rsid wsp:val=&quot;007B7081&quot;/&gt;&lt;wsp:rsid wsp:val=&quot;007B735E&quot;/&gt;&lt;wsp:rsid wsp:val=&quot;007C0099&quot;/&gt;&lt;wsp:rsid wsp:val=&quot;007C08C5&quot;/&gt;&lt;wsp:rsid wsp:val=&quot;007C1967&quot;/&gt;&lt;wsp:rsid wsp:val=&quot;007C1D9C&quot;/&gt;&lt;wsp:rsid wsp:val=&quot;007C2A7E&quot;/&gt;&lt;wsp:rsid wsp:val=&quot;007C2F40&quot;/&gt;&lt;wsp:rsid wsp:val=&quot;007C396A&quot;/&gt;&lt;wsp:rsid wsp:val=&quot;007C3A09&quot;/&gt;&lt;wsp:rsid wsp:val=&quot;007C3CF1&quot;/&gt;&lt;wsp:rsid wsp:val=&quot;007C461E&quot;/&gt;&lt;wsp:rsid wsp:val=&quot;007C4B28&quot;/&gt;&lt;wsp:rsid wsp:val=&quot;007C522F&quot;/&gt;&lt;wsp:rsid wsp:val=&quot;007C5252&quot;/&gt;&lt;wsp:rsid wsp:val=&quot;007C5557&quot;/&gt;&lt;wsp:rsid wsp:val=&quot;007C623B&quot;/&gt;&lt;wsp:rsid wsp:val=&quot;007C707A&quot;/&gt;&lt;wsp:rsid wsp:val=&quot;007C77E1&quot;/&gt;&lt;wsp:rsid wsp:val=&quot;007C7FAC&quot;/&gt;&lt;wsp:rsid wsp:val=&quot;007D00EA&quot;/&gt;&lt;wsp:rsid wsp:val=&quot;007D1687&quot;/&gt;&lt;wsp:rsid wsp:val=&quot;007D2352&quot;/&gt;&lt;wsp:rsid wsp:val=&quot;007D27A1&quot;/&gt;&lt;wsp:rsid wsp:val=&quot;007D3CDB&quot;/&gt;&lt;wsp:rsid wsp:val=&quot;007D496F&quot;/&gt;&lt;wsp:rsid wsp:val=&quot;007D4E8F&quot;/&gt;&lt;wsp:rsid wsp:val=&quot;007D6293&quot;/&gt;&lt;wsp:rsid wsp:val=&quot;007D6F5E&quot;/&gt;&lt;wsp:rsid wsp:val=&quot;007D7CA4&quot;/&gt;&lt;wsp:rsid wsp:val=&quot;007E0471&quot;/&gt;&lt;wsp:rsid wsp:val=&quot;007E0668&quot;/&gt;&lt;wsp:rsid wsp:val=&quot;007E078B&quot;/&gt;&lt;wsp:rsid wsp:val=&quot;007E0D52&quot;/&gt;&lt;wsp:rsid wsp:val=&quot;007E2FA7&quot;/&gt;&lt;wsp:rsid wsp:val=&quot;007E3945&quot;/&gt;&lt;wsp:rsid wsp:val=&quot;007E3DEE&quot;/&gt;&lt;wsp:rsid wsp:val=&quot;007E40FB&quot;/&gt;&lt;wsp:rsid wsp:val=&quot;007E49B2&quot;/&gt;&lt;wsp:rsid wsp:val=&quot;007E4A7C&quot;/&gt;&lt;wsp:rsid wsp:val=&quot;007E600C&quot;/&gt;&lt;wsp:rsid wsp:val=&quot;007E64A6&quot;/&gt;&lt;wsp:rsid wsp:val=&quot;007E6E3E&quot;/&gt;&lt;wsp:rsid wsp:val=&quot;007E74AC&quot;/&gt;&lt;wsp:rsid wsp:val=&quot;007F0144&quot;/&gt;&lt;wsp:rsid wsp:val=&quot;007F0307&quot;/&gt;&lt;wsp:rsid wsp:val=&quot;007F041D&quot;/&gt;&lt;wsp:rsid wsp:val=&quot;007F4EDC&quot;/&gt;&lt;wsp:rsid wsp:val=&quot;007F4F0A&quot;/&gt;&lt;wsp:rsid wsp:val=&quot;007F545E&quot;/&gt;&lt;wsp:rsid wsp:val=&quot;007F549D&quot;/&gt;&lt;wsp:rsid wsp:val=&quot;007F5CA4&quot;/&gt;&lt;wsp:rsid wsp:val=&quot;007F5E7A&quot;/&gt;&lt;wsp:rsid wsp:val=&quot;007F6DA3&quot;/&gt;&lt;wsp:rsid wsp:val=&quot;007F74DB&quot;/&gt;&lt;wsp:rsid wsp:val=&quot;007F779F&quot;/&gt;&lt;wsp:rsid wsp:val=&quot;0080031D&quot;/&gt;&lt;wsp:rsid wsp:val=&quot;00801285&quot;/&gt;&lt;wsp:rsid wsp:val=&quot;00801BA1&quot;/&gt;&lt;wsp:rsid wsp:val=&quot;00801DB9&quot;/&gt;&lt;wsp:rsid wsp:val=&quot;008026E3&quot;/&gt;&lt;wsp:rsid wsp:val=&quot;00802D5E&quot;/&gt;&lt;wsp:rsid wsp:val=&quot;00803991&quot;/&gt;&lt;wsp:rsid wsp:val=&quot;00803C60&quot;/&gt;&lt;wsp:rsid wsp:val=&quot;00804133&quot;/&gt;&lt;wsp:rsid wsp:val=&quot;00804CD0&quot;/&gt;&lt;wsp:rsid wsp:val=&quot;00805459&quot;/&gt;&lt;wsp:rsid wsp:val=&quot;00805B71&quot;/&gt;&lt;wsp:rsid wsp:val=&quot;00806159&quot;/&gt;&lt;wsp:rsid wsp:val=&quot;00806E1C&quot;/&gt;&lt;wsp:rsid wsp:val=&quot;00811A0E&quot;/&gt;&lt;wsp:rsid wsp:val=&quot;00811B5A&quot;/&gt;&lt;wsp:rsid wsp:val=&quot;00811FD1&quot;/&gt;&lt;wsp:rsid wsp:val=&quot;0081249C&quot;/&gt;&lt;wsp:rsid wsp:val=&quot;0081317F&quot;/&gt;&lt;wsp:rsid wsp:val=&quot;00813CAD&quot;/&gt;&lt;wsp:rsid wsp:val=&quot;00813EF9&quot;/&gt;&lt;wsp:rsid wsp:val=&quot;00813F37&quot;/&gt;&lt;wsp:rsid wsp:val=&quot;00814BBC&quot;/&gt;&lt;wsp:rsid wsp:val=&quot;00815418&quot;/&gt;&lt;wsp:rsid wsp:val=&quot;00816317&quot;/&gt;&lt;wsp:rsid wsp:val=&quot;00817EB9&quot;/&gt;&lt;wsp:rsid wsp:val=&quot;0082050E&quot;/&gt;&lt;wsp:rsid wsp:val=&quot;008243C0&quot;/&gt;&lt;wsp:rsid wsp:val=&quot;008248A8&quot;/&gt;&lt;wsp:rsid wsp:val=&quot;008266AE&quot;/&gt;&lt;wsp:rsid wsp:val=&quot;0082706F&quot;/&gt;&lt;wsp:rsid wsp:val=&quot;008274F6&quot;/&gt;&lt;wsp:rsid wsp:val=&quot;00827557&quot;/&gt;&lt;wsp:rsid wsp:val=&quot;0082772A&quot;/&gt;&lt;wsp:rsid wsp:val=&quot;00827D55&quot;/&gt;&lt;wsp:rsid wsp:val=&quot;00831774&quot;/&gt;&lt;wsp:rsid wsp:val=&quot;00831836&quot;/&gt;&lt;wsp:rsid wsp:val=&quot;00831B29&quot;/&gt;&lt;wsp:rsid wsp:val=&quot;00831E5F&quot;/&gt;&lt;wsp:rsid wsp:val=&quot;00833205&quot;/&gt;&lt;wsp:rsid wsp:val=&quot;00833473&quot;/&gt;&lt;wsp:rsid wsp:val=&quot;00834103&quot;/&gt;&lt;wsp:rsid wsp:val=&quot;0083425F&quot;/&gt;&lt;wsp:rsid wsp:val=&quot;00834FF2&quot;/&gt;&lt;wsp:rsid wsp:val=&quot;00835392&quot;/&gt;&lt;wsp:rsid wsp:val=&quot;00835962&quot;/&gt;&lt;wsp:rsid wsp:val=&quot;00835FF9&quot;/&gt;&lt;wsp:rsid wsp:val=&quot;0083699F&quot;/&gt;&lt;wsp:rsid wsp:val=&quot;008372B4&quot;/&gt;&lt;wsp:rsid wsp:val=&quot;00837841&quot;/&gt;&lt;wsp:rsid wsp:val=&quot;00840E40&quot;/&gt;&lt;wsp:rsid wsp:val=&quot;0084103D&quot;/&gt;&lt;wsp:rsid wsp:val=&quot;008413A8&quot;/&gt;&lt;wsp:rsid wsp:val=&quot;00841491&quot;/&gt;&lt;wsp:rsid wsp:val=&quot;00842D34&quot;/&gt;&lt;wsp:rsid wsp:val=&quot;0084369F&quot;/&gt;&lt;wsp:rsid wsp:val=&quot;00843C1F&quot;/&gt;&lt;wsp:rsid wsp:val=&quot;00843FC3&quot;/&gt;&lt;wsp:rsid wsp:val=&quot;008445E1&quot;/&gt;&lt;wsp:rsid wsp:val=&quot;00846544&quot;/&gt;&lt;wsp:rsid wsp:val=&quot;00846F5C&quot;/&gt;&lt;wsp:rsid wsp:val=&quot;00847296&quot;/&gt;&lt;wsp:rsid wsp:val=&quot;008502B6&quot;/&gt;&lt;wsp:rsid wsp:val=&quot;00850346&quot;/&gt;&lt;wsp:rsid wsp:val=&quot;00850B83&quot;/&gt;&lt;wsp:rsid wsp:val=&quot;00850FDA&quot;/&gt;&lt;wsp:rsid wsp:val=&quot;00851600&quot;/&gt;&lt;wsp:rsid wsp:val=&quot;00852229&quot;/&gt;&lt;wsp:rsid wsp:val=&quot;008528AA&quot;/&gt;&lt;wsp:rsid wsp:val=&quot;00853A8C&quot;/&gt;&lt;wsp:rsid wsp:val=&quot;0085437F&quot;/&gt;&lt;wsp:rsid wsp:val=&quot;00855AED&quot;/&gt;&lt;wsp:rsid wsp:val=&quot;00855C24&quot;/&gt;&lt;wsp:rsid wsp:val=&quot;0085649D&quot;/&gt;&lt;wsp:rsid wsp:val=&quot;00857102&quot;/&gt;&lt;wsp:rsid wsp:val=&quot;0085711C&quot;/&gt;&lt;wsp:rsid wsp:val=&quot;00857E5A&quot;/&gt;&lt;wsp:rsid wsp:val=&quot;00860BC4&quot;/&gt;&lt;wsp:rsid wsp:val=&quot;00860E93&quot;/&gt;&lt;wsp:rsid wsp:val=&quot;00861114&quot;/&gt;&lt;wsp:rsid wsp:val=&quot;00861A27&quot;/&gt;&lt;wsp:rsid wsp:val=&quot;00863022&quot;/&gt;&lt;wsp:rsid wsp:val=&quot;00863782&quot;/&gt;&lt;wsp:rsid wsp:val=&quot;00864773&quot;/&gt;&lt;wsp:rsid wsp:val=&quot;008659B4&quot;/&gt;&lt;wsp:rsid wsp:val=&quot;0086628E&quot;/&gt;&lt;wsp:rsid wsp:val=&quot;0086678F&quot;/&gt;&lt;wsp:rsid wsp:val=&quot;008667FD&quot;/&gt;&lt;wsp:rsid wsp:val=&quot;00866953&quot;/&gt;&lt;wsp:rsid wsp:val=&quot;00866F20&quot;/&gt;&lt;wsp:rsid wsp:val=&quot;008670CD&quot;/&gt;&lt;wsp:rsid wsp:val=&quot;0086720A&quot;/&gt;&lt;wsp:rsid wsp:val=&quot;00870A5F&quot;/&gt;&lt;wsp:rsid wsp:val=&quot;00870F11&quot;/&gt;&lt;wsp:rsid wsp:val=&quot;008713C5&quot;/&gt;&lt;wsp:rsid wsp:val=&quot;00871B8E&quot;/&gt;&lt;wsp:rsid wsp:val=&quot;008726B6&quot;/&gt;&lt;wsp:rsid wsp:val=&quot;00872CE5&quot;/&gt;&lt;wsp:rsid wsp:val=&quot;00872DAE&quot;/&gt;&lt;wsp:rsid wsp:val=&quot;008732F0&quot;/&gt;&lt;wsp:rsid wsp:val=&quot;00874539&quot;/&gt;&lt;wsp:rsid wsp:val=&quot;00874684&quot;/&gt;&lt;wsp:rsid wsp:val=&quot;008746B5&quot;/&gt;&lt;wsp:rsid wsp:val=&quot;00874714&quot;/&gt;&lt;wsp:rsid wsp:val=&quot;008753D8&quot;/&gt;&lt;wsp:rsid wsp:val=&quot;00875B8C&quot;/&gt;&lt;wsp:rsid wsp:val=&quot;00875BF7&quot;/&gt;&lt;wsp:rsid wsp:val=&quot;00875FD2&quot;/&gt;&lt;wsp:rsid wsp:val=&quot;0087683A&quot;/&gt;&lt;wsp:rsid wsp:val=&quot;00876DD1&quot;/&gt;&lt;wsp:rsid wsp:val=&quot;008770C2&quot;/&gt;&lt;wsp:rsid wsp:val=&quot;0087749C&quot;/&gt;&lt;wsp:rsid wsp:val=&quot;00877CEB&quot;/&gt;&lt;wsp:rsid wsp:val=&quot;00877F4D&quot;/&gt;&lt;wsp:rsid wsp:val=&quot;008815AD&quot;/&gt;&lt;wsp:rsid wsp:val=&quot;008817E7&quot;/&gt;&lt;wsp:rsid wsp:val=&quot;00881822&quot;/&gt;&lt;wsp:rsid wsp:val=&quot;0088241D&quot;/&gt;&lt;wsp:rsid wsp:val=&quot;00882F1D&quot;/&gt;&lt;wsp:rsid wsp:val=&quot;00883AA1&quot;/&gt;&lt;wsp:rsid wsp:val=&quot;00883E68&quot;/&gt;&lt;wsp:rsid wsp:val=&quot;00883F81&quot;/&gt;&lt;wsp:rsid wsp:val=&quot;0088430F&quot;/&gt;&lt;wsp:rsid wsp:val=&quot;008902B9&quot;/&gt;&lt;wsp:rsid wsp:val=&quot;00890613&quot;/&gt;&lt;wsp:rsid wsp:val=&quot;00892BD4&quot;/&gt;&lt;wsp:rsid wsp:val=&quot;00892FEE&quot;/&gt;&lt;wsp:rsid wsp:val=&quot;008934D0&quot;/&gt;&lt;wsp:rsid wsp:val=&quot;00893666&quot;/&gt;&lt;wsp:rsid wsp:val=&quot;008944B3&quot;/&gt;&lt;wsp:rsid wsp:val=&quot;00894F7B&quot;/&gt;&lt;wsp:rsid wsp:val=&quot;008955CA&quot;/&gt;&lt;wsp:rsid wsp:val=&quot;00895875&quot;/&gt;&lt;wsp:rsid wsp:val=&quot;00895B3C&quot;/&gt;&lt;wsp:rsid wsp:val=&quot;00896101&quot;/&gt;&lt;wsp:rsid wsp:val=&quot;008964E3&quot;/&gt;&lt;wsp:rsid wsp:val=&quot;00896B4F&quot;/&gt;&lt;wsp:rsid wsp:val=&quot;008972A9&quot;/&gt;&lt;wsp:rsid wsp:val=&quot;00897957&quot;/&gt;&lt;wsp:rsid wsp:val=&quot;00897D06&quot;/&gt;&lt;wsp:rsid wsp:val=&quot;008A04AC&quot;/&gt;&lt;wsp:rsid wsp:val=&quot;008A1428&quot;/&gt;&lt;wsp:rsid wsp:val=&quot;008A1889&quot;/&gt;&lt;wsp:rsid wsp:val=&quot;008A1AB6&quot;/&gt;&lt;wsp:rsid wsp:val=&quot;008A1ECE&quot;/&gt;&lt;wsp:rsid wsp:val=&quot;008A22D0&quot;/&gt;&lt;wsp:rsid wsp:val=&quot;008A271D&quot;/&gt;&lt;wsp:rsid wsp:val=&quot;008A291C&quot;/&gt;&lt;wsp:rsid wsp:val=&quot;008A29B9&quot;/&gt;&lt;wsp:rsid wsp:val=&quot;008A39E0&quot;/&gt;&lt;wsp:rsid wsp:val=&quot;008A3B49&quot;/&gt;&lt;wsp:rsid wsp:val=&quot;008A4FFE&quot;/&gt;&lt;wsp:rsid wsp:val=&quot;008A5D6B&quot;/&gt;&lt;wsp:rsid wsp:val=&quot;008A630D&quot;/&gt;&lt;wsp:rsid wsp:val=&quot;008A63EC&quot;/&gt;&lt;wsp:rsid wsp:val=&quot;008A6EAB&quot;/&gt;&lt;wsp:rsid wsp:val=&quot;008A7960&quot;/&gt;&lt;wsp:rsid wsp:val=&quot;008A7FB1&quot;/&gt;&lt;wsp:rsid wsp:val=&quot;008B0051&quot;/&gt;&lt;wsp:rsid wsp:val=&quot;008B0097&quot;/&gt;&lt;wsp:rsid wsp:val=&quot;008B014D&quot;/&gt;&lt;wsp:rsid wsp:val=&quot;008B0A64&quot;/&gt;&lt;wsp:rsid wsp:val=&quot;008B0AAC&quot;/&gt;&lt;wsp:rsid wsp:val=&quot;008B0FFC&quot;/&gt;&lt;wsp:rsid wsp:val=&quot;008B1274&quot;/&gt;&lt;wsp:rsid wsp:val=&quot;008B13F1&quot;/&gt;&lt;wsp:rsid wsp:val=&quot;008B1FCD&quot;/&gt;&lt;wsp:rsid wsp:val=&quot;008B275C&quot;/&gt;&lt;wsp:rsid wsp:val=&quot;008B4FCD&quot;/&gt;&lt;wsp:rsid wsp:val=&quot;008B58B0&quot;/&gt;&lt;wsp:rsid wsp:val=&quot;008B70EE&quot;/&gt;&lt;wsp:rsid wsp:val=&quot;008B7B2E&quot;/&gt;&lt;wsp:rsid wsp:val=&quot;008C2401&quot;/&gt;&lt;wsp:rsid wsp:val=&quot;008C2AC0&quot;/&gt;&lt;wsp:rsid wsp:val=&quot;008C304D&quot;/&gt;&lt;wsp:rsid wsp:val=&quot;008C35C4&quot;/&gt;&lt;wsp:rsid wsp:val=&quot;008C369B&quot;/&gt;&lt;wsp:rsid wsp:val=&quot;008C3AA4&quot;/&gt;&lt;wsp:rsid wsp:val=&quot;008C3CFB&quot;/&gt;&lt;wsp:rsid wsp:val=&quot;008C411E&quot;/&gt;&lt;wsp:rsid wsp:val=&quot;008C452E&quot;/&gt;&lt;wsp:rsid wsp:val=&quot;008C4A98&quot;/&gt;&lt;wsp:rsid wsp:val=&quot;008C4FDC&quot;/&gt;&lt;wsp:rsid wsp:val=&quot;008C53C4&quot;/&gt;&lt;wsp:rsid wsp:val=&quot;008C5BD7&quot;/&gt;&lt;wsp:rsid wsp:val=&quot;008C5D5C&quot;/&gt;&lt;wsp:rsid wsp:val=&quot;008C5F98&quot;/&gt;&lt;wsp:rsid wsp:val=&quot;008C69D1&quot;/&gt;&lt;wsp:rsid wsp:val=&quot;008C6A30&quot;/&gt;&lt;wsp:rsid wsp:val=&quot;008C7154&quot;/&gt;&lt;wsp:rsid wsp:val=&quot;008C7569&quot;/&gt;&lt;wsp:rsid wsp:val=&quot;008C7EA3&quot;/&gt;&lt;wsp:rsid wsp:val=&quot;008D0488&quot;/&gt;&lt;wsp:rsid wsp:val=&quot;008D06FE&quot;/&gt;&lt;wsp:rsid wsp:val=&quot;008D0B89&quot;/&gt;&lt;wsp:rsid wsp:val=&quot;008D132C&quot;/&gt;&lt;wsp:rsid wsp:val=&quot;008D2810&quot;/&gt;&lt;wsp:rsid wsp:val=&quot;008D2D2D&quot;/&gt;&lt;wsp:rsid wsp:val=&quot;008D2EC9&quot;/&gt;&lt;wsp:rsid wsp:val=&quot;008D3147&quot;/&gt;&lt;wsp:rsid wsp:val=&quot;008D32CD&quot;/&gt;&lt;wsp:rsid wsp:val=&quot;008D3CD7&quot;/&gt;&lt;wsp:rsid wsp:val=&quot;008D3F22&quot;/&gt;&lt;wsp:rsid wsp:val=&quot;008D417C&quot;/&gt;&lt;wsp:rsid wsp:val=&quot;008D4413&quot;/&gt;&lt;wsp:rsid wsp:val=&quot;008D4AAB&quot;/&gt;&lt;wsp:rsid wsp:val=&quot;008D4D0D&quot;/&gt;&lt;wsp:rsid wsp:val=&quot;008D735C&quot;/&gt;&lt;wsp:rsid wsp:val=&quot;008D7642&quot;/&gt;&lt;wsp:rsid wsp:val=&quot;008D7B81&quot;/&gt;&lt;wsp:rsid wsp:val=&quot;008E00DD&quot;/&gt;&lt;wsp:rsid wsp:val=&quot;008E016F&quot;/&gt;&lt;wsp:rsid wsp:val=&quot;008E03E3&quot;/&gt;&lt;wsp:rsid wsp:val=&quot;008E0452&quot;/&gt;&lt;wsp:rsid wsp:val=&quot;008E0AA2&quot;/&gt;&lt;wsp:rsid wsp:val=&quot;008E3EE0&quot;/&gt;&lt;wsp:rsid wsp:val=&quot;008E4493&quot;/&gt;&lt;wsp:rsid wsp:val=&quot;008E49D8&quot;/&gt;&lt;wsp:rsid wsp:val=&quot;008E5712&quot;/&gt;&lt;wsp:rsid wsp:val=&quot;008E594E&quot;/&gt;&lt;wsp:rsid wsp:val=&quot;008E6E61&quot;/&gt;&lt;wsp:rsid wsp:val=&quot;008E79CA&quot;/&gt;&lt;wsp:rsid wsp:val=&quot;008E7B51&quot;/&gt;&lt;wsp:rsid wsp:val=&quot;008F03A0&quot;/&gt;&lt;wsp:rsid wsp:val=&quot;008F0986&quot;/&gt;&lt;wsp:rsid wsp:val=&quot;008F39F0&quot;/&gt;&lt;wsp:rsid wsp:val=&quot;008F3FB9&quot;/&gt;&lt;wsp:rsid wsp:val=&quot;008F406A&quot;/&gt;&lt;wsp:rsid wsp:val=&quot;008F47BA&quot;/&gt;&lt;wsp:rsid wsp:val=&quot;008F488D&quot;/&gt;&lt;wsp:rsid wsp:val=&quot;008F5392&quot;/&gt;&lt;wsp:rsid wsp:val=&quot;008F5795&quot;/&gt;&lt;wsp:rsid wsp:val=&quot;008F5F55&quot;/&gt;&lt;wsp:rsid wsp:val=&quot;008F601A&quot;/&gt;&lt;wsp:rsid wsp:val=&quot;008F77C8&quot;/&gt;&lt;wsp:rsid wsp:val=&quot;008F79C2&quot;/&gt;&lt;wsp:rsid wsp:val=&quot;00900246&quot;/&gt;&lt;wsp:rsid wsp:val=&quot;00901103&quot;/&gt;&lt;wsp:rsid wsp:val=&quot;00901558&quot;/&gt;&lt;wsp:rsid wsp:val=&quot;00902D82&quot;/&gt;&lt;wsp:rsid wsp:val=&quot;009031DE&quot;/&gt;&lt;wsp:rsid wsp:val=&quot;009032EB&quot;/&gt;&lt;wsp:rsid wsp:val=&quot;0090403D&quot;/&gt;&lt;wsp:rsid wsp:val=&quot;009045C2&quot;/&gt;&lt;wsp:rsid wsp:val=&quot;009049FC&quot;/&gt;&lt;wsp:rsid wsp:val=&quot;00904B3F&quot;/&gt;&lt;wsp:rsid wsp:val=&quot;009051AE&quot;/&gt;&lt;wsp:rsid wsp:val=&quot;00905228&quot;/&gt;&lt;wsp:rsid wsp:val=&quot;00906CBB&quot;/&gt;&lt;wsp:rsid wsp:val=&quot;009077A7&quot;/&gt;&lt;wsp:rsid wsp:val=&quot;00910091&quot;/&gt;&lt;wsp:rsid wsp:val=&quot;00910574&quot;/&gt;&lt;wsp:rsid wsp:val=&quot;00910812&quot;/&gt;&lt;wsp:rsid wsp:val=&quot;0091098A&quot;/&gt;&lt;wsp:rsid wsp:val=&quot;0091346E&quot;/&gt;&lt;wsp:rsid wsp:val=&quot;00913754&quot;/&gt;&lt;wsp:rsid wsp:val=&quot;00913A9B&quot;/&gt;&lt;wsp:rsid wsp:val=&quot;00913BD6&quot;/&gt;&lt;wsp:rsid wsp:val=&quot;00913CFD&quot;/&gt;&lt;wsp:rsid wsp:val=&quot;00914379&quot;/&gt;&lt;wsp:rsid wsp:val=&quot;009163AC&quot;/&gt;&lt;wsp:rsid wsp:val=&quot;00916DFB&quot;/&gt;&lt;wsp:rsid wsp:val=&quot;00916F2A&quot;/&gt;&lt;wsp:rsid wsp:val=&quot;00917313&quot;/&gt;&lt;wsp:rsid wsp:val=&quot;00917805&quot;/&gt;&lt;wsp:rsid wsp:val=&quot;00920DBF&quot;/&gt;&lt;wsp:rsid wsp:val=&quot;00921396&quot;/&gt;&lt;wsp:rsid wsp:val=&quot;009227F3&quot;/&gt;&lt;wsp:rsid wsp:val=&quot;00922FC1&quot;/&gt;&lt;wsp:rsid wsp:val=&quot;00923E06&quot;/&gt;&lt;wsp:rsid wsp:val=&quot;00924AC1&quot;/&gt;&lt;wsp:rsid wsp:val=&quot;00926998&quot;/&gt;&lt;wsp:rsid wsp:val=&quot;009271B4&quot;/&gt;&lt;wsp:rsid wsp:val=&quot;00930085&quot;/&gt;&lt;wsp:rsid wsp:val=&quot;00930384&quot;/&gt;&lt;wsp:rsid wsp:val=&quot;009303FE&quot;/&gt;&lt;wsp:rsid wsp:val=&quot;00930D0E&quot;/&gt;&lt;wsp:rsid wsp:val=&quot;0093191A&quot;/&gt;&lt;wsp:rsid wsp:val=&quot;00931B22&quot;/&gt;&lt;wsp:rsid wsp:val=&quot;00932ABF&quot;/&gt;&lt;wsp:rsid wsp:val=&quot;0093378F&quot;/&gt;&lt;wsp:rsid wsp:val=&quot;00933F8C&quot;/&gt;&lt;wsp:rsid wsp:val=&quot;00934886&quot;/&gt;&lt;wsp:rsid wsp:val=&quot;0093492D&quot;/&gt;&lt;wsp:rsid wsp:val=&quot;00935BBC&quot;/&gt;&lt;wsp:rsid wsp:val=&quot;00936A20&quot;/&gt;&lt;wsp:rsid wsp:val=&quot;00936F9A&quot;/&gt;&lt;wsp:rsid wsp:val=&quot;00937421&quot;/&gt;&lt;wsp:rsid wsp:val=&quot;00937722&quot;/&gt;&lt;wsp:rsid wsp:val=&quot;009377E4&quot;/&gt;&lt;wsp:rsid wsp:val=&quot;009378F3&quot;/&gt;&lt;wsp:rsid wsp:val=&quot;00937D83&quot;/&gt;&lt;wsp:rsid wsp:val=&quot;00937E93&quot;/&gt;&lt;wsp:rsid wsp:val=&quot;0094122A&quot;/&gt;&lt;wsp:rsid wsp:val=&quot;009413C4&quot;/&gt;&lt;wsp:rsid wsp:val=&quot;0094207D&quot;/&gt;&lt;wsp:rsid wsp:val=&quot;0094292D&quot;/&gt;&lt;wsp:rsid wsp:val=&quot;00943ABA&quot;/&gt;&lt;wsp:rsid wsp:val=&quot;009442A7&quot;/&gt;&lt;wsp:rsid wsp:val=&quot;0094446D&quot;/&gt;&lt;wsp:rsid wsp:val=&quot;00944A6F&quot;/&gt;&lt;wsp:rsid wsp:val=&quot;009450A6&quot;/&gt;&lt;wsp:rsid wsp:val=&quot;00945B1F&quot;/&gt;&lt;wsp:rsid wsp:val=&quot;00946223&quot;/&gt;&lt;wsp:rsid wsp:val=&quot;0094652E&quot;/&gt;&lt;wsp:rsid wsp:val=&quot;00946A37&quot;/&gt;&lt;wsp:rsid wsp:val=&quot;00947345&quot;/&gt;&lt;wsp:rsid wsp:val=&quot;0094740A&quot;/&gt;&lt;wsp:rsid wsp:val=&quot;009474D1&quot;/&gt;&lt;wsp:rsid wsp:val=&quot;009477A7&quot;/&gt;&lt;wsp:rsid wsp:val=&quot;00950440&quot;/&gt;&lt;wsp:rsid wsp:val=&quot;00950F96&quot;/&gt;&lt;wsp:rsid wsp:val=&quot;009519B4&quot;/&gt;&lt;wsp:rsid wsp:val=&quot;00952660&quot;/&gt;&lt;wsp:rsid wsp:val=&quot;0095286A&quot;/&gt;&lt;wsp:rsid wsp:val=&quot;0095316A&quot;/&gt;&lt;wsp:rsid wsp:val=&quot;0095333B&quot;/&gt;&lt;wsp:rsid wsp:val=&quot;009536EC&quot;/&gt;&lt;wsp:rsid wsp:val=&quot;00953712&quot;/&gt;&lt;wsp:rsid wsp:val=&quot;00954103&quot;/&gt;&lt;wsp:rsid wsp:val=&quot;0095474A&quot;/&gt;&lt;wsp:rsid wsp:val=&quot;00954A63&quot;/&gt;&lt;wsp:rsid wsp:val=&quot;00954DF4&quot;/&gt;&lt;wsp:rsid wsp:val=&quot;00955121&quot;/&gt;&lt;wsp:rsid wsp:val=&quot;009552B0&quot;/&gt;&lt;wsp:rsid wsp:val=&quot;0095541D&quot;/&gt;&lt;wsp:rsid wsp:val=&quot;009571D9&quot;/&gt;&lt;wsp:rsid wsp:val=&quot;00957DE5&quot;/&gt;&lt;wsp:rsid wsp:val=&quot;00957F8C&quot;/&gt;&lt;wsp:rsid wsp:val=&quot;009600F2&quot;/&gt;&lt;wsp:rsid wsp:val=&quot;00960134&quot;/&gt;&lt;wsp:rsid wsp:val=&quot;00960759&quot;/&gt;&lt;wsp:rsid wsp:val=&quot;00960819&quot;/&gt;&lt;wsp:rsid wsp:val=&quot;00960C91&quot;/&gt;&lt;wsp:rsid wsp:val=&quot;0096139B&quot;/&gt;&lt;wsp:rsid wsp:val=&quot;009617D2&quot;/&gt;&lt;wsp:rsid wsp:val=&quot;00962BC3&quot;/&gt;&lt;wsp:rsid wsp:val=&quot;00964589&quot;/&gt;&lt;wsp:rsid wsp:val=&quot;009657B9&quot;/&gt;&lt;wsp:rsid wsp:val=&quot;009662F5&quot;/&gt;&lt;wsp:rsid wsp:val=&quot;0096692D&quot;/&gt;&lt;wsp:rsid wsp:val=&quot;00967979&quot;/&gt;&lt;wsp:rsid wsp:val=&quot;0097175F&quot;/&gt;&lt;wsp:rsid wsp:val=&quot;009723C4&quot;/&gt;&lt;wsp:rsid wsp:val=&quot;00972606&quot;/&gt;&lt;wsp:rsid wsp:val=&quot;00973756&quot;/&gt;&lt;wsp:rsid wsp:val=&quot;009741AC&quot;/&gt;&lt;wsp:rsid wsp:val=&quot;00974C5B&quot;/&gt;&lt;wsp:rsid wsp:val=&quot;00974F16&quot;/&gt;&lt;wsp:rsid wsp:val=&quot;009751EF&quot;/&gt;&lt;wsp:rsid wsp:val=&quot;00975D57&quot;/&gt;&lt;wsp:rsid wsp:val=&quot;00975F88&quot;/&gt;&lt;wsp:rsid wsp:val=&quot;00976BDD&quot;/&gt;&lt;wsp:rsid wsp:val=&quot;00977D66&quot;/&gt;&lt;wsp:rsid wsp:val=&quot;009806F1&quot;/&gt;&lt;wsp:rsid wsp:val=&quot;00980BEF&quot;/&gt;&lt;wsp:rsid wsp:val=&quot;0098107B&quot;/&gt;&lt;wsp:rsid wsp:val=&quot;00982005&quot;/&gt;&lt;wsp:rsid wsp:val=&quot;009826AE&quot;/&gt;&lt;wsp:rsid wsp:val=&quot;00983A39&quot;/&gt;&lt;wsp:rsid wsp:val=&quot;00983A61&quot;/&gt;&lt;wsp:rsid wsp:val=&quot;00984395&quot;/&gt;&lt;wsp:rsid wsp:val=&quot;00985C23&quot;/&gt;&lt;wsp:rsid wsp:val=&quot;009868EA&quot;/&gt;&lt;wsp:rsid wsp:val=&quot;00986D52&quot;/&gt;&lt;wsp:rsid wsp:val=&quot;009875FA&quot;/&gt;&lt;wsp:rsid wsp:val=&quot;0098761B&quot;/&gt;&lt;wsp:rsid wsp:val=&quot;0099015E&quot;/&gt;&lt;wsp:rsid wsp:val=&quot;009909DD&quot;/&gt;&lt;wsp:rsid wsp:val=&quot;00990A3D&quot;/&gt;&lt;wsp:rsid wsp:val=&quot;00991028&quot;/&gt;&lt;wsp:rsid wsp:val=&quot;009920C0&quot;/&gt;&lt;wsp:rsid wsp:val=&quot;0099356B&quot;/&gt;&lt;wsp:rsid wsp:val=&quot;00994E8A&quot;/&gt;&lt;wsp:rsid wsp:val=&quot;00995B86&quot;/&gt;&lt;wsp:rsid wsp:val=&quot;00995F6A&quot;/&gt;&lt;wsp:rsid wsp:val=&quot;009966EC&quot;/&gt;&lt;wsp:rsid wsp:val=&quot;00996762&quot;/&gt;&lt;wsp:rsid wsp:val=&quot;00996D12&quot;/&gt;&lt;wsp:rsid wsp:val=&quot;00997C8A&quot;/&gt;&lt;wsp:rsid wsp:val=&quot;009A0154&quot;/&gt;&lt;wsp:rsid wsp:val=&quot;009A082C&quot;/&gt;&lt;wsp:rsid wsp:val=&quot;009A0E73&quot;/&gt;&lt;wsp:rsid wsp:val=&quot;009A1197&quot;/&gt;&lt;wsp:rsid wsp:val=&quot;009A19B9&quot;/&gt;&lt;wsp:rsid wsp:val=&quot;009A1F90&quot;/&gt;&lt;wsp:rsid wsp:val=&quot;009A271B&quot;/&gt;&lt;wsp:rsid wsp:val=&quot;009A3312&quot;/&gt;&lt;wsp:rsid wsp:val=&quot;009A3CE5&quot;/&gt;&lt;wsp:rsid wsp:val=&quot;009A3DA5&quot;/&gt;&lt;wsp:rsid wsp:val=&quot;009A47E2&quot;/&gt;&lt;wsp:rsid wsp:val=&quot;009A49E5&quot;/&gt;&lt;wsp:rsid wsp:val=&quot;009A5684&quot;/&gt;&lt;wsp:rsid wsp:val=&quot;009A67EE&quot;/&gt;&lt;wsp:rsid wsp:val=&quot;009A6C58&quot;/&gt;&lt;wsp:rsid wsp:val=&quot;009A731B&quot;/&gt;&lt;wsp:rsid wsp:val=&quot;009A7A55&quot;/&gt;&lt;wsp:rsid wsp:val=&quot;009A7D20&quot;/&gt;&lt;wsp:rsid wsp:val=&quot;009B08FE&quot;/&gt;&lt;wsp:rsid wsp:val=&quot;009B1836&quot;/&gt;&lt;wsp:rsid wsp:val=&quot;009B382F&quot;/&gt;&lt;wsp:rsid wsp:val=&quot;009B4049&quot;/&gt;&lt;wsp:rsid wsp:val=&quot;009B4637&quot;/&gt;&lt;wsp:rsid wsp:val=&quot;009B466E&quot;/&gt;&lt;wsp:rsid wsp:val=&quot;009B4890&quot;/&gt;&lt;wsp:rsid wsp:val=&quot;009B554D&quot;/&gt;&lt;wsp:rsid wsp:val=&quot;009B6AA8&quot;/&gt;&lt;wsp:rsid wsp:val=&quot;009B6DFE&quot;/&gt;&lt;wsp:rsid wsp:val=&quot;009B6F5A&quot;/&gt;&lt;wsp:rsid wsp:val=&quot;009C17CF&quot;/&gt;&lt;wsp:rsid wsp:val=&quot;009C1A48&quot;/&gt;&lt;wsp:rsid wsp:val=&quot;009C1A92&quot;/&gt;&lt;wsp:rsid wsp:val=&quot;009C1B82&quot;/&gt;&lt;wsp:rsid wsp:val=&quot;009C22E5&quot;/&gt;&lt;wsp:rsid wsp:val=&quot;009C255A&quot;/&gt;&lt;wsp:rsid wsp:val=&quot;009C49F7&quot;/&gt;&lt;wsp:rsid wsp:val=&quot;009C4A3C&quot;/&gt;&lt;wsp:rsid wsp:val=&quot;009C52B9&quot;/&gt;&lt;wsp:rsid wsp:val=&quot;009C6377&quot;/&gt;&lt;wsp:rsid wsp:val=&quot;009C78F8&quot;/&gt;&lt;wsp:rsid wsp:val=&quot;009C7E61&quot;/&gt;&lt;wsp:rsid wsp:val=&quot;009C7FA9&quot;/&gt;&lt;wsp:rsid wsp:val=&quot;009D0831&quot;/&gt;&lt;wsp:rsid wsp:val=&quot;009D0A94&quot;/&gt;&lt;wsp:rsid wsp:val=&quot;009D0C46&quot;/&gt;&lt;wsp:rsid wsp:val=&quot;009D1AF7&quot;/&gt;&lt;wsp:rsid wsp:val=&quot;009D1D0C&quot;/&gt;&lt;wsp:rsid wsp:val=&quot;009D23C6&quot;/&gt;&lt;wsp:rsid wsp:val=&quot;009D2517&quot;/&gt;&lt;wsp:rsid wsp:val=&quot;009D2B9C&quot;/&gt;&lt;wsp:rsid wsp:val=&quot;009D33C3&quot;/&gt;&lt;wsp:rsid wsp:val=&quot;009D3B5D&quot;/&gt;&lt;wsp:rsid wsp:val=&quot;009D3FDF&quot;/&gt;&lt;wsp:rsid wsp:val=&quot;009D5149&quot;/&gt;&lt;wsp:rsid wsp:val=&quot;009D5363&quot;/&gt;&lt;wsp:rsid wsp:val=&quot;009D59BC&quot;/&gt;&lt;wsp:rsid wsp:val=&quot;009D7510&quot;/&gt;&lt;wsp:rsid wsp:val=&quot;009E05EF&quot;/&gt;&lt;wsp:rsid wsp:val=&quot;009E090E&quot;/&gt;&lt;wsp:rsid wsp:val=&quot;009E1897&quot;/&gt;&lt;wsp:rsid wsp:val=&quot;009E211F&quot;/&gt;&lt;wsp:rsid wsp:val=&quot;009E2DC2&quot;/&gt;&lt;wsp:rsid wsp:val=&quot;009E2E08&quot;/&gt;&lt;wsp:rsid wsp:val=&quot;009E2EFB&quot;/&gt;&lt;wsp:rsid wsp:val=&quot;009E36AF&quot;/&gt;&lt;wsp:rsid wsp:val=&quot;009E386A&quot;/&gt;&lt;wsp:rsid wsp:val=&quot;009E3A36&quot;/&gt;&lt;wsp:rsid wsp:val=&quot;009E3CDC&quot;/&gt;&lt;wsp:rsid wsp:val=&quot;009E3EBF&quot;/&gt;&lt;wsp:rsid wsp:val=&quot;009E522D&quot;/&gt;&lt;wsp:rsid wsp:val=&quot;009E574D&quot;/&gt;&lt;wsp:rsid wsp:val=&quot;009E5D9C&quot;/&gt;&lt;wsp:rsid wsp:val=&quot;009E6244&quot;/&gt;&lt;wsp:rsid wsp:val=&quot;009E6B1B&quot;/&gt;&lt;wsp:rsid wsp:val=&quot;009E7247&quot;/&gt;&lt;wsp:rsid wsp:val=&quot;009E7D87&quot;/&gt;&lt;wsp:rsid wsp:val=&quot;009F00F8&quot;/&gt;&lt;wsp:rsid wsp:val=&quot;009F083C&quot;/&gt;&lt;wsp:rsid wsp:val=&quot;009F091C&quot;/&gt;&lt;wsp:rsid wsp:val=&quot;009F20C5&quot;/&gt;&lt;wsp:rsid wsp:val=&quot;009F253F&quot;/&gt;&lt;wsp:rsid wsp:val=&quot;009F30F0&quot;/&gt;&lt;wsp:rsid wsp:val=&quot;009F33E8&quot;/&gt;&lt;wsp:rsid wsp:val=&quot;009F34A5&quot;/&gt;&lt;wsp:rsid wsp:val=&quot;009F370B&quot;/&gt;&lt;wsp:rsid wsp:val=&quot;009F4B1F&quot;/&gt;&lt;wsp:rsid wsp:val=&quot;009F4E63&quot;/&gt;&lt;wsp:rsid wsp:val=&quot;009F62AE&quot;/&gt;&lt;wsp:rsid wsp:val=&quot;009F7CE6&quot;/&gt;&lt;wsp:rsid wsp:val=&quot;00A002C7&quot;/&gt;&lt;wsp:rsid wsp:val=&quot;00A0056F&quot;/&gt;&lt;wsp:rsid wsp:val=&quot;00A01A89&quot;/&gt;&lt;wsp:rsid wsp:val=&quot;00A01E22&quot;/&gt;&lt;wsp:rsid wsp:val=&quot;00A02920&quot;/&gt;&lt;wsp:rsid wsp:val=&quot;00A029CD&quot;/&gt;&lt;wsp:rsid wsp:val=&quot;00A032A5&quot;/&gt;&lt;wsp:rsid wsp:val=&quot;00A043FB&quot;/&gt;&lt;wsp:rsid wsp:val=&quot;00A04559&quot;/&gt;&lt;wsp:rsid wsp:val=&quot;00A04818&quot;/&gt;&lt;wsp:rsid wsp:val=&quot;00A04EAE&quot;/&gt;&lt;wsp:rsid wsp:val=&quot;00A05935&quot;/&gt;&lt;wsp:rsid wsp:val=&quot;00A05F58&quot;/&gt;&lt;wsp:rsid wsp:val=&quot;00A07947&quot;/&gt;&lt;wsp:rsid wsp:val=&quot;00A11E01&quot;/&gt;&lt;wsp:rsid wsp:val=&quot;00A12507&quot;/&gt;&lt;wsp:rsid wsp:val=&quot;00A12FDE&quot;/&gt;&lt;wsp:rsid wsp:val=&quot;00A1317E&quot;/&gt;&lt;wsp:rsid wsp:val=&quot;00A13F6A&quot;/&gt;&lt;wsp:rsid wsp:val=&quot;00A14062&quot;/&gt;&lt;wsp:rsid wsp:val=&quot;00A14620&quot;/&gt;&lt;wsp:rsid wsp:val=&quot;00A14C9A&quot;/&gt;&lt;wsp:rsid wsp:val=&quot;00A15251&quot;/&gt;&lt;wsp:rsid wsp:val=&quot;00A1537C&quot;/&gt;&lt;wsp:rsid wsp:val=&quot;00A15F37&quot;/&gt;&lt;wsp:rsid wsp:val=&quot;00A16491&quot;/&gt;&lt;wsp:rsid wsp:val=&quot;00A16CE5&quot;/&gt;&lt;wsp:rsid wsp:val=&quot;00A170A2&quot;/&gt;&lt;wsp:rsid wsp:val=&quot;00A1718C&quot;/&gt;&lt;wsp:rsid wsp:val=&quot;00A17784&quot;/&gt;&lt;wsp:rsid wsp:val=&quot;00A17CB0&quot;/&gt;&lt;wsp:rsid wsp:val=&quot;00A17CB9&quot;/&gt;&lt;wsp:rsid wsp:val=&quot;00A201C4&quot;/&gt;&lt;wsp:rsid wsp:val=&quot;00A21656&quot;/&gt;&lt;wsp:rsid wsp:val=&quot;00A2177E&quot;/&gt;&lt;wsp:rsid wsp:val=&quot;00A22EBE&quot;/&gt;&lt;wsp:rsid wsp:val=&quot;00A23024&quot;/&gt;&lt;wsp:rsid wsp:val=&quot;00A23BC3&quot;/&gt;&lt;wsp:rsid wsp:val=&quot;00A24DAB&quot;/&gt;&lt;wsp:rsid wsp:val=&quot;00A260FE&quot;/&gt;&lt;wsp:rsid wsp:val=&quot;00A26E6D&quot;/&gt;&lt;wsp:rsid wsp:val=&quot;00A30349&quot;/&gt;&lt;wsp:rsid wsp:val=&quot;00A30771&quot;/&gt;&lt;wsp:rsid wsp:val=&quot;00A30FFA&quot;/&gt;&lt;wsp:rsid wsp:val=&quot;00A316AD&quot;/&gt;&lt;wsp:rsid wsp:val=&quot;00A3255B&quot;/&gt;&lt;wsp:rsid wsp:val=&quot;00A32693&quot;/&gt;&lt;wsp:rsid wsp:val=&quot;00A351B0&quot;/&gt;&lt;wsp:rsid wsp:val=&quot;00A353EC&quot;/&gt;&lt;wsp:rsid wsp:val=&quot;00A3554D&quot;/&gt;&lt;wsp:rsid wsp:val=&quot;00A3633D&quot;/&gt;&lt;wsp:rsid wsp:val=&quot;00A36A00&quot;/&gt;&lt;wsp:rsid wsp:val=&quot;00A36DCA&quot;/&gt;&lt;wsp:rsid wsp:val=&quot;00A36EDD&quot;/&gt;&lt;wsp:rsid wsp:val=&quot;00A37EDC&quot;/&gt;&lt;wsp:rsid wsp:val=&quot;00A41657&quot;/&gt;&lt;wsp:rsid wsp:val=&quot;00A42710&quot;/&gt;&lt;wsp:rsid wsp:val=&quot;00A429DF&quot;/&gt;&lt;wsp:rsid wsp:val=&quot;00A432B7&quot;/&gt;&lt;wsp:rsid wsp:val=&quot;00A44022&quot;/&gt;&lt;wsp:rsid wsp:val=&quot;00A44CA0&quot;/&gt;&lt;wsp:rsid wsp:val=&quot;00A44E06&quot;/&gt;&lt;wsp:rsid wsp:val=&quot;00A4691A&quot;/&gt;&lt;wsp:rsid wsp:val=&quot;00A5001A&quot;/&gt;&lt;wsp:rsid wsp:val=&quot;00A503C2&quot;/&gt;&lt;wsp:rsid wsp:val=&quot;00A50F22&quot;/&gt;&lt;wsp:rsid wsp:val=&quot;00A516CA&quot;/&gt;&lt;wsp:rsid wsp:val=&quot;00A52057&quot;/&gt;&lt;wsp:rsid wsp:val=&quot;00A536C2&quot;/&gt;&lt;wsp:rsid wsp:val=&quot;00A54343&quot;/&gt;&lt;wsp:rsid wsp:val=&quot;00A54554&quot;/&gt;&lt;wsp:rsid wsp:val=&quot;00A549B7&quot;/&gt;&lt;wsp:rsid wsp:val=&quot;00A553BA&quot;/&gt;&lt;wsp:rsid wsp:val=&quot;00A55893&quot;/&gt;&lt;wsp:rsid wsp:val=&quot;00A56B6D&quot;/&gt;&lt;wsp:rsid wsp:val=&quot;00A57794&quot;/&gt;&lt;wsp:rsid wsp:val=&quot;00A57A72&quot;/&gt;&lt;wsp:rsid wsp:val=&quot;00A57E9F&quot;/&gt;&lt;wsp:rsid wsp:val=&quot;00A57EC2&quot;/&gt;&lt;wsp:rsid wsp:val=&quot;00A6004A&quot;/&gt;&lt;wsp:rsid wsp:val=&quot;00A60DA2&quot;/&gt;&lt;wsp:rsid wsp:val=&quot;00A60E07&quot;/&gt;&lt;wsp:rsid wsp:val=&quot;00A62170&quot;/&gt;&lt;wsp:rsid wsp:val=&quot;00A62D1E&quot;/&gt;&lt;wsp:rsid wsp:val=&quot;00A63C99&quot;/&gt;&lt;wsp:rsid wsp:val=&quot;00A6413D&quot;/&gt;&lt;wsp:rsid wsp:val=&quot;00A64366&quot;/&gt;&lt;wsp:rsid wsp:val=&quot;00A65A69&quot;/&gt;&lt;wsp:rsid wsp:val=&quot;00A660D5&quot;/&gt;&lt;wsp:rsid wsp:val=&quot;00A66124&quot;/&gt;&lt;wsp:rsid wsp:val=&quot;00A66434&quot;/&gt;&lt;wsp:rsid wsp:val=&quot;00A66C10&quot;/&gt;&lt;wsp:rsid wsp:val=&quot;00A678F5&quot;/&gt;&lt;wsp:rsid wsp:val=&quot;00A70254&quot;/&gt;&lt;wsp:rsid wsp:val=&quot;00A709C6&quot;/&gt;&lt;wsp:rsid wsp:val=&quot;00A710AF&quot;/&gt;&lt;wsp:rsid wsp:val=&quot;00A73062&quot;/&gt;&lt;wsp:rsid wsp:val=&quot;00A740EB&quot;/&gt;&lt;wsp:rsid wsp:val=&quot;00A74857&quot;/&gt;&lt;wsp:rsid wsp:val=&quot;00A763B5&quot;/&gt;&lt;wsp:rsid wsp:val=&quot;00A767CC&quot;/&gt;&lt;wsp:rsid wsp:val=&quot;00A768E7&quot;/&gt;&lt;wsp:rsid wsp:val=&quot;00A7741D&quot;/&gt;&lt;wsp:rsid wsp:val=&quot;00A77582&quot;/&gt;&lt;wsp:rsid wsp:val=&quot;00A7776A&quot;/&gt;&lt;wsp:rsid wsp:val=&quot;00A817EB&quot;/&gt;&lt;wsp:rsid wsp:val=&quot;00A82A6F&quot;/&gt;&lt;wsp:rsid wsp:val=&quot;00A83543&quot;/&gt;&lt;wsp:rsid wsp:val=&quot;00A84299&quot;/&gt;&lt;wsp:rsid wsp:val=&quot;00A84C96&quot;/&gt;&lt;wsp:rsid wsp:val=&quot;00A851BB&quot;/&gt;&lt;wsp:rsid wsp:val=&quot;00A8540B&quot;/&gt;&lt;wsp:rsid wsp:val=&quot;00A8632B&quot;/&gt;&lt;wsp:rsid wsp:val=&quot;00A8667F&quot;/&gt;&lt;wsp:rsid wsp:val=&quot;00A8685C&quot;/&gt;&lt;wsp:rsid wsp:val=&quot;00A870BA&quot;/&gt;&lt;wsp:rsid wsp:val=&quot;00A87E3B&quot;/&gt;&lt;wsp:rsid wsp:val=&quot;00A90FC7&quot;/&gt;&lt;wsp:rsid wsp:val=&quot;00A913FA&quot;/&gt;&lt;wsp:rsid wsp:val=&quot;00A91D98&quot;/&gt;&lt;wsp:rsid wsp:val=&quot;00A929DB&quot;/&gt;&lt;wsp:rsid wsp:val=&quot;00A9386D&quot;/&gt;&lt;wsp:rsid wsp:val=&quot;00A942DC&quot;/&gt;&lt;wsp:rsid wsp:val=&quot;00A942ED&quot;/&gt;&lt;wsp:rsid wsp:val=&quot;00A94685&quot;/&gt;&lt;wsp:rsid wsp:val=&quot;00A947E7&quot;/&gt;&lt;wsp:rsid wsp:val=&quot;00A94DEE&quot;/&gt;&lt;wsp:rsid wsp:val=&quot;00A94FCD&quot;/&gt;&lt;wsp:rsid wsp:val=&quot;00A95C74&quot;/&gt;&lt;wsp:rsid wsp:val=&quot;00A9644E&quot;/&gt;&lt;wsp:rsid wsp:val=&quot;00A965AD&quot;/&gt;&lt;wsp:rsid wsp:val=&quot;00A96AA7&quot;/&gt;&lt;wsp:rsid wsp:val=&quot;00A96EAC&quot;/&gt;&lt;wsp:rsid wsp:val=&quot;00A97703&quot;/&gt;&lt;wsp:rsid wsp:val=&quot;00AA00E6&quot;/&gt;&lt;wsp:rsid wsp:val=&quot;00AA0A11&quot;/&gt;&lt;wsp:rsid wsp:val=&quot;00AA0E80&quot;/&gt;&lt;wsp:rsid wsp:val=&quot;00AA173C&quot;/&gt;&lt;wsp:rsid wsp:val=&quot;00AA1C49&quot;/&gt;&lt;wsp:rsid wsp:val=&quot;00AA1C4E&quot;/&gt;&lt;wsp:rsid wsp:val=&quot;00AA1F5E&quot;/&gt;&lt;wsp:rsid wsp:val=&quot;00AA3391&quot;/&gt;&lt;wsp:rsid wsp:val=&quot;00AA4B83&quot;/&gt;&lt;wsp:rsid wsp:val=&quot;00AA5742&quot;/&gt;&lt;wsp:rsid wsp:val=&quot;00AA5BEF&quot;/&gt;&lt;wsp:rsid wsp:val=&quot;00AA7274&quot;/&gt;&lt;wsp:rsid wsp:val=&quot;00AA75C8&quot;/&gt;&lt;wsp:rsid wsp:val=&quot;00AA7FD8&quot;/&gt;&lt;wsp:rsid wsp:val=&quot;00AB00AC&quot;/&gt;&lt;wsp:rsid wsp:val=&quot;00AB144C&quot;/&gt;&lt;wsp:rsid wsp:val=&quot;00AB1707&quot;/&gt;&lt;wsp:rsid wsp:val=&quot;00AB181B&quot;/&gt;&lt;wsp:rsid wsp:val=&quot;00AB19C7&quot;/&gt;&lt;wsp:rsid wsp:val=&quot;00AB2331&quot;/&gt;&lt;wsp:rsid wsp:val=&quot;00AB2D5D&quot;/&gt;&lt;wsp:rsid wsp:val=&quot;00AB3789&quot;/&gt;&lt;wsp:rsid wsp:val=&quot;00AB3796&quot;/&gt;&lt;wsp:rsid wsp:val=&quot;00AB3A86&quot;/&gt;&lt;wsp:rsid wsp:val=&quot;00AB3D92&quot;/&gt;&lt;wsp:rsid wsp:val=&quot;00AB54EB&quot;/&gt;&lt;wsp:rsid wsp:val=&quot;00AB71B1&quot;/&gt;&lt;wsp:rsid wsp:val=&quot;00AB76AA&quot;/&gt;&lt;wsp:rsid wsp:val=&quot;00AB7993&quot;/&gt;&lt;wsp:rsid wsp:val=&quot;00AB7F04&quot;/&gt;&lt;wsp:rsid wsp:val=&quot;00AC064E&quot;/&gt;&lt;wsp:rsid wsp:val=&quot;00AC0CBE&quot;/&gt;&lt;wsp:rsid wsp:val=&quot;00AC1CFF&quot;/&gt;&lt;wsp:rsid wsp:val=&quot;00AC1D6F&quot;/&gt;&lt;wsp:rsid wsp:val=&quot;00AC3532&quot;/&gt;&lt;wsp:rsid wsp:val=&quot;00AC369E&quot;/&gt;&lt;wsp:rsid wsp:val=&quot;00AC3A2F&quot;/&gt;&lt;wsp:rsid wsp:val=&quot;00AC4277&quot;/&gt;&lt;wsp:rsid wsp:val=&quot;00AC4764&quot;/&gt;&lt;wsp:rsid wsp:val=&quot;00AC4F7D&quot;/&gt;&lt;wsp:rsid wsp:val=&quot;00AC6181&quot;/&gt;&lt;wsp:rsid wsp:val=&quot;00AC6B6A&quot;/&gt;&lt;wsp:rsid wsp:val=&quot;00AC72EF&quot;/&gt;&lt;wsp:rsid wsp:val=&quot;00AD0DD6&quot;/&gt;&lt;wsp:rsid wsp:val=&quot;00AD118F&quot;/&gt;&lt;wsp:rsid wsp:val=&quot;00AD2049&quot;/&gt;&lt;wsp:rsid wsp:val=&quot;00AD299B&quot;/&gt;&lt;wsp:rsid wsp:val=&quot;00AD2FCA&quot;/&gt;&lt;wsp:rsid wsp:val=&quot;00AD3519&quot;/&gt;&lt;wsp:rsid wsp:val=&quot;00AD398E&quot;/&gt;&lt;wsp:rsid wsp:val=&quot;00AD40CC&quot;/&gt;&lt;wsp:rsid wsp:val=&quot;00AD5DFE&quot;/&gt;&lt;wsp:rsid wsp:val=&quot;00AD5ECE&quot;/&gt;&lt;wsp:rsid wsp:val=&quot;00AD5F13&quot;/&gt;&lt;wsp:rsid wsp:val=&quot;00AD6164&quot;/&gt;&lt;wsp:rsid wsp:val=&quot;00AD6230&quot;/&gt;&lt;wsp:rsid wsp:val=&quot;00AD6D99&quot;/&gt;&lt;wsp:rsid wsp:val=&quot;00AD6E42&quot;/&gt;&lt;wsp:rsid wsp:val=&quot;00AD6FE3&quot;/&gt;&lt;wsp:rsid wsp:val=&quot;00AD76D8&quot;/&gt;&lt;wsp:rsid wsp:val=&quot;00AE006D&quot;/&gt;&lt;wsp:rsid wsp:val=&quot;00AE0ABD&quot;/&gt;&lt;wsp:rsid wsp:val=&quot;00AE0D1A&quot;/&gt;&lt;wsp:rsid wsp:val=&quot;00AE0E1C&quot;/&gt;&lt;wsp:rsid wsp:val=&quot;00AE1006&quot;/&gt;&lt;wsp:rsid wsp:val=&quot;00AE1C50&quot;/&gt;&lt;wsp:rsid wsp:val=&quot;00AE1F80&quot;/&gt;&lt;wsp:rsid wsp:val=&quot;00AE227D&quot;/&gt;&lt;wsp:rsid wsp:val=&quot;00AE2351&quot;/&gt;&lt;wsp:rsid wsp:val=&quot;00AE2B56&quot;/&gt;&lt;wsp:rsid wsp:val=&quot;00AE2DAA&quot;/&gt;&lt;wsp:rsid wsp:val=&quot;00AE3800&quot;/&gt;&lt;wsp:rsid wsp:val=&quot;00AE3912&quot;/&gt;&lt;wsp:rsid wsp:val=&quot;00AE3A93&quot;/&gt;&lt;wsp:rsid wsp:val=&quot;00AE49C8&quot;/&gt;&lt;wsp:rsid wsp:val=&quot;00AE49EB&quot;/&gt;&lt;wsp:rsid wsp:val=&quot;00AE5891&quot;/&gt;&lt;wsp:rsid wsp:val=&quot;00AE58BD&quot;/&gt;&lt;wsp:rsid wsp:val=&quot;00AE5CF5&quot;/&gt;&lt;wsp:rsid wsp:val=&quot;00AE6571&quot;/&gt;&lt;wsp:rsid wsp:val=&quot;00AE6589&quot;/&gt;&lt;wsp:rsid wsp:val=&quot;00AE6E14&quot;/&gt;&lt;wsp:rsid wsp:val=&quot;00AE7AE8&quot;/&gt;&lt;wsp:rsid wsp:val=&quot;00AE7BA8&quot;/&gt;&lt;wsp:rsid wsp:val=&quot;00AE7BAC&quot;/&gt;&lt;wsp:rsid wsp:val=&quot;00AF06AE&quot;/&gt;&lt;wsp:rsid wsp:val=&quot;00AF07B6&quot;/&gt;&lt;wsp:rsid wsp:val=&quot;00AF0A29&quot;/&gt;&lt;wsp:rsid wsp:val=&quot;00AF2A43&quot;/&gt;&lt;wsp:rsid wsp:val=&quot;00AF2A69&quot;/&gt;&lt;wsp:rsid wsp:val=&quot;00AF2AB2&quot;/&gt;&lt;wsp:rsid wsp:val=&quot;00AF3025&quot;/&gt;&lt;wsp:rsid wsp:val=&quot;00AF316C&quot;/&gt;&lt;wsp:rsid wsp:val=&quot;00AF35A8&quot;/&gt;&lt;wsp:rsid wsp:val=&quot;00AF46A1&quot;/&gt;&lt;wsp:rsid wsp:val=&quot;00AF6544&quot;/&gt;&lt;wsp:rsid wsp:val=&quot;00AF6F69&quot;/&gt;&lt;wsp:rsid wsp:val=&quot;00AF7600&quot;/&gt;&lt;wsp:rsid wsp:val=&quot;00AF77BB&quot;/&gt;&lt;wsp:rsid wsp:val=&quot;00AF78EE&quot;/&gt;&lt;wsp:rsid wsp:val=&quot;00AF7BB9&quot;/&gt;&lt;wsp:rsid wsp:val=&quot;00B02543&quot;/&gt;&lt;wsp:rsid wsp:val=&quot;00B0257F&quot;/&gt;&lt;wsp:rsid wsp:val=&quot;00B03AA3&quot;/&gt;&lt;wsp:rsid wsp:val=&quot;00B04B54&quot;/&gt;&lt;wsp:rsid wsp:val=&quot;00B060B5&quot;/&gt;&lt;wsp:rsid wsp:val=&quot;00B06DAD&quot;/&gt;&lt;wsp:rsid wsp:val=&quot;00B06FCB&quot;/&gt;&lt;wsp:rsid wsp:val=&quot;00B106A8&quot;/&gt;&lt;wsp:rsid wsp:val=&quot;00B11C88&quot;/&gt;&lt;wsp:rsid wsp:val=&quot;00B12133&quot;/&gt;&lt;wsp:rsid wsp:val=&quot;00B1225C&quot;/&gt;&lt;wsp:rsid wsp:val=&quot;00B1267A&quot;/&gt;&lt;wsp:rsid wsp:val=&quot;00B142DA&quot;/&gt;&lt;wsp:rsid wsp:val=&quot;00B152D1&quot;/&gt;&lt;wsp:rsid wsp:val=&quot;00B16F40&quot;/&gt;&lt;wsp:rsid wsp:val=&quot;00B16FF4&quot;/&gt;&lt;wsp:rsid wsp:val=&quot;00B20B91&quot;/&gt;&lt;wsp:rsid wsp:val=&quot;00B20BA8&quot;/&gt;&lt;wsp:rsid wsp:val=&quot;00B21390&quot;/&gt;&lt;wsp:rsid wsp:val=&quot;00B22149&quot;/&gt;&lt;wsp:rsid wsp:val=&quot;00B225E1&quot;/&gt;&lt;wsp:rsid wsp:val=&quot;00B22D97&quot;/&gt;&lt;wsp:rsid wsp:val=&quot;00B2379F&quot;/&gt;&lt;wsp:rsid wsp:val=&quot;00B253CB&quot;/&gt;&lt;wsp:rsid wsp:val=&quot;00B259E9&quot;/&gt;&lt;wsp:rsid wsp:val=&quot;00B261FE&quot;/&gt;&lt;wsp:rsid wsp:val=&quot;00B30C38&quot;/&gt;&lt;wsp:rsid wsp:val=&quot;00B30CD1&quot;/&gt;&lt;wsp:rsid wsp:val=&quot;00B32DF5&quot;/&gt;&lt;wsp:rsid wsp:val=&quot;00B33020&quot;/&gt;&lt;wsp:rsid wsp:val=&quot;00B331F9&quot;/&gt;&lt;wsp:rsid wsp:val=&quot;00B333E2&quot;/&gt;&lt;wsp:rsid wsp:val=&quot;00B33799&quot;/&gt;&lt;wsp:rsid wsp:val=&quot;00B33A0F&quot;/&gt;&lt;wsp:rsid wsp:val=&quot;00B33E6D&quot;/&gt;&lt;wsp:rsid wsp:val=&quot;00B34702&quot;/&gt;&lt;wsp:rsid wsp:val=&quot;00B35262&quot;/&gt;&lt;wsp:rsid wsp:val=&quot;00B37370&quot;/&gt;&lt;wsp:rsid wsp:val=&quot;00B378D9&quot;/&gt;&lt;wsp:rsid wsp:val=&quot;00B37F78&quot;/&gt;&lt;wsp:rsid wsp:val=&quot;00B402F3&quot;/&gt;&lt;wsp:rsid wsp:val=&quot;00B40413&quot;/&gt;&lt;wsp:rsid wsp:val=&quot;00B404F8&quot;/&gt;&lt;wsp:rsid wsp:val=&quot;00B42722&quot;/&gt;&lt;wsp:rsid wsp:val=&quot;00B42C48&quot;/&gt;&lt;wsp:rsid wsp:val=&quot;00B43776&quot;/&gt;&lt;wsp:rsid wsp:val=&quot;00B438B9&quot;/&gt;&lt;wsp:rsid wsp:val=&quot;00B443FD&quot;/&gt;&lt;wsp:rsid wsp:val=&quot;00B4469F&quot;/&gt;&lt;wsp:rsid wsp:val=&quot;00B44DFB&quot;/&gt;&lt;wsp:rsid wsp:val=&quot;00B44FBB&quot;/&gt;&lt;wsp:rsid wsp:val=&quot;00B45FA1&quot;/&gt;&lt;wsp:rsid wsp:val=&quot;00B467C3&quot;/&gt;&lt;wsp:rsid wsp:val=&quot;00B468B0&quot;/&gt;&lt;wsp:rsid wsp:val=&quot;00B46C64&quot;/&gt;&lt;wsp:rsid wsp:val=&quot;00B47913&quot;/&gt;&lt;wsp:rsid wsp:val=&quot;00B47E7A&quot;/&gt;&lt;wsp:rsid wsp:val=&quot;00B47FF7&quot;/&gt;&lt;wsp:rsid wsp:val=&quot;00B504ED&quot;/&gt;&lt;wsp:rsid wsp:val=&quot;00B514EE&quot;/&gt;&lt;wsp:rsid wsp:val=&quot;00B51EFD&quot;/&gt;&lt;wsp:rsid wsp:val=&quot;00B5208D&quot;/&gt;&lt;wsp:rsid wsp:val=&quot;00B52A21&quot;/&gt;&lt;wsp:rsid wsp:val=&quot;00B52A6F&quot;/&gt;&lt;wsp:rsid wsp:val=&quot;00B52E4C&quot;/&gt;&lt;wsp:rsid wsp:val=&quot;00B52EB6&quot;/&gt;&lt;wsp:rsid wsp:val=&quot;00B54A6F&quot;/&gt;&lt;wsp:rsid wsp:val=&quot;00B55B2E&quot;/&gt;&lt;wsp:rsid wsp:val=&quot;00B5746F&quot;/&gt;&lt;wsp:rsid wsp:val=&quot;00B57A0E&quot;/&gt;&lt;wsp:rsid wsp:val=&quot;00B602DC&quot;/&gt;&lt;wsp:rsid wsp:val=&quot;00B60B8E&quot;/&gt;&lt;wsp:rsid wsp:val=&quot;00B617B1&quot;/&gt;&lt;wsp:rsid wsp:val=&quot;00B6196E&quot;/&gt;&lt;wsp:rsid wsp:val=&quot;00B62044&quot;/&gt;&lt;wsp:rsid wsp:val=&quot;00B62241&quot;/&gt;&lt;wsp:rsid wsp:val=&quot;00B62249&quot;/&gt;&lt;wsp:rsid wsp:val=&quot;00B636D3&quot;/&gt;&lt;wsp:rsid wsp:val=&quot;00B63724&quot;/&gt;&lt;wsp:rsid wsp:val=&quot;00B63B7B&quot;/&gt;&lt;wsp:rsid wsp:val=&quot;00B6433D&quot;/&gt;&lt;wsp:rsid wsp:val=&quot;00B643DC&quot;/&gt;&lt;wsp:rsid wsp:val=&quot;00B648FE&quot;/&gt;&lt;wsp:rsid wsp:val=&quot;00B65243&quot;/&gt;&lt;wsp:rsid wsp:val=&quot;00B65AC0&quot;/&gt;&lt;wsp:rsid wsp:val=&quot;00B67608&quot;/&gt;&lt;wsp:rsid wsp:val=&quot;00B67AF0&quot;/&gt;&lt;wsp:rsid wsp:val=&quot;00B67ED4&quot;/&gt;&lt;wsp:rsid wsp:val=&quot;00B70B15&quot;/&gt;&lt;wsp:rsid wsp:val=&quot;00B7131E&quot;/&gt;&lt;wsp:rsid wsp:val=&quot;00B71791&quot;/&gt;&lt;wsp:rsid wsp:val=&quot;00B72C88&quot;/&gt;&lt;wsp:rsid wsp:val=&quot;00B733A3&quot;/&gt;&lt;wsp:rsid wsp:val=&quot;00B7630C&quot;/&gt;&lt;wsp:rsid wsp:val=&quot;00B77ABD&quot;/&gt;&lt;wsp:rsid wsp:val=&quot;00B8048C&quot;/&gt;&lt;wsp:rsid wsp:val=&quot;00B80BC2&quot;/&gt;&lt;wsp:rsid wsp:val=&quot;00B81043&quot;/&gt;&lt;wsp:rsid wsp:val=&quot;00B8143F&quot;/&gt;&lt;wsp:rsid wsp:val=&quot;00B81621&quot;/&gt;&lt;wsp:rsid wsp:val=&quot;00B81BF9&quot;/&gt;&lt;wsp:rsid wsp:val=&quot;00B81DF0&quot;/&gt;&lt;wsp:rsid wsp:val=&quot;00B82814&quot;/&gt;&lt;wsp:rsid wsp:val=&quot;00B829D9&quot;/&gt;&lt;wsp:rsid wsp:val=&quot;00B82A0A&quot;/&gt;&lt;wsp:rsid wsp:val=&quot;00B82CB7&quot;/&gt;&lt;wsp:rsid wsp:val=&quot;00B8343D&quot;/&gt;&lt;wsp:rsid wsp:val=&quot;00B83A57&quot;/&gt;&lt;wsp:rsid wsp:val=&quot;00B83C7C&quot;/&gt;&lt;wsp:rsid wsp:val=&quot;00B83F3A&quot;/&gt;&lt;wsp:rsid wsp:val=&quot;00B84127&quot;/&gt;&lt;wsp:rsid wsp:val=&quot;00B842E3&quot;/&gt;&lt;wsp:rsid wsp:val=&quot;00B849B3&quot;/&gt;&lt;wsp:rsid wsp:val=&quot;00B84DAB&quot;/&gt;&lt;wsp:rsid wsp:val=&quot;00B85D43&quot;/&gt;&lt;wsp:rsid wsp:val=&quot;00B861CF&quot;/&gt;&lt;wsp:rsid wsp:val=&quot;00B8632C&quot;/&gt;&lt;wsp:rsid wsp:val=&quot;00B86437&quot;/&gt;&lt;wsp:rsid wsp:val=&quot;00B86853&quot;/&gt;&lt;wsp:rsid wsp:val=&quot;00B8713D&quot;/&gt;&lt;wsp:rsid wsp:val=&quot;00B87409&quot;/&gt;&lt;wsp:rsid wsp:val=&quot;00B87413&quot;/&gt;&lt;wsp:rsid wsp:val=&quot;00B90276&quot;/&gt;&lt;wsp:rsid wsp:val=&quot;00B91C4D&quot;/&gt;&lt;wsp:rsid wsp:val=&quot;00B91CE5&quot;/&gt;&lt;wsp:rsid wsp:val=&quot;00B91E0B&quot;/&gt;&lt;wsp:rsid wsp:val=&quot;00B9236E&quot;/&gt;&lt;wsp:rsid wsp:val=&quot;00B925E2&quot;/&gt;&lt;wsp:rsid wsp:val=&quot;00B92812&quot;/&gt;&lt;wsp:rsid wsp:val=&quot;00B92AD8&quot;/&gt;&lt;wsp:rsid wsp:val=&quot;00B93801&quot;/&gt;&lt;wsp:rsid wsp:val=&quot;00B93C1F&quot;/&gt;&lt;wsp:rsid wsp:val=&quot;00B9548B&quot;/&gt;&lt;wsp:rsid wsp:val=&quot;00B95657&quot;/&gt;&lt;wsp:rsid wsp:val=&quot;00B956A7&quot;/&gt;&lt;wsp:rsid wsp:val=&quot;00B95AB4&quot;/&gt;&lt;wsp:rsid wsp:val=&quot;00B95AC9&quot;/&gt;&lt;wsp:rsid wsp:val=&quot;00B9650D&quot;/&gt;&lt;wsp:rsid wsp:val=&quot;00B966BF&quot;/&gt;&lt;wsp:rsid wsp:val=&quot;00B969A1&quot;/&gt;&lt;wsp:rsid wsp:val=&quot;00B977F0&quot;/&gt;&lt;wsp:rsid wsp:val=&quot;00B97FF3&quot;/&gt;&lt;wsp:rsid wsp:val=&quot;00BA09C6&quot;/&gt;&lt;wsp:rsid wsp:val=&quot;00BA1307&quot;/&gt;&lt;wsp:rsid wsp:val=&quot;00BA145A&quot;/&gt;&lt;wsp:rsid wsp:val=&quot;00BA17CD&quot;/&gt;&lt;wsp:rsid wsp:val=&quot;00BA20EC&quot;/&gt;&lt;wsp:rsid wsp:val=&quot;00BA21F1&quot;/&gt;&lt;wsp:rsid wsp:val=&quot;00BA24E2&quot;/&gt;&lt;wsp:rsid wsp:val=&quot;00BA33BA&quot;/&gt;&lt;wsp:rsid wsp:val=&quot;00BA3550&quot;/&gt;&lt;wsp:rsid wsp:val=&quot;00BA3B3D&quot;/&gt;&lt;wsp:rsid wsp:val=&quot;00BA3C27&quot;/&gt;&lt;wsp:rsid wsp:val=&quot;00BA4467&quot;/&gt;&lt;wsp:rsid wsp:val=&quot;00BA6030&quot;/&gt;&lt;wsp:rsid wsp:val=&quot;00BA656E&quot;/&gt;&lt;wsp:rsid wsp:val=&quot;00BA6A19&quot;/&gt;&lt;wsp:rsid wsp:val=&quot;00BA6A54&quot;/&gt;&lt;wsp:rsid wsp:val=&quot;00BA797E&quot;/&gt;&lt;wsp:rsid wsp:val=&quot;00BB067E&quot;/&gt;&lt;wsp:rsid wsp:val=&quot;00BB0EB3&quot;/&gt;&lt;wsp:rsid wsp:val=&quot;00BB15E0&quot;/&gt;&lt;wsp:rsid wsp:val=&quot;00BB1BD9&quot;/&gt;&lt;wsp:rsid wsp:val=&quot;00BB1D90&quot;/&gt;&lt;wsp:rsid wsp:val=&quot;00BB37DA&quot;/&gt;&lt;wsp:rsid wsp:val=&quot;00BB4260&quot;/&gt;&lt;wsp:rsid wsp:val=&quot;00BB4C83&quot;/&gt;&lt;wsp:rsid wsp:val=&quot;00BB4E70&quot;/&gt;&lt;wsp:rsid wsp:val=&quot;00BC0390&quot;/&gt;&lt;wsp:rsid wsp:val=&quot;00BC0A33&quot;/&gt;&lt;wsp:rsid wsp:val=&quot;00BC1113&quot;/&gt;&lt;wsp:rsid wsp:val=&quot;00BC1693&quot;/&gt;&lt;wsp:rsid wsp:val=&quot;00BC27F8&quot;/&gt;&lt;wsp:rsid wsp:val=&quot;00BC2EEB&quot;/&gt;&lt;wsp:rsid wsp:val=&quot;00BC6965&quot;/&gt;&lt;wsp:rsid wsp:val=&quot;00BC6FC7&quot;/&gt;&lt;wsp:rsid wsp:val=&quot;00BC749B&quot;/&gt;&lt;wsp:rsid wsp:val=&quot;00BC77FE&quot;/&gt;&lt;wsp:rsid wsp:val=&quot;00BC7A34&quot;/&gt;&lt;wsp:rsid wsp:val=&quot;00BD20CE&quot;/&gt;&lt;wsp:rsid wsp:val=&quot;00BD224B&quot;/&gt;&lt;wsp:rsid wsp:val=&quot;00BD28FB&quot;/&gt;&lt;wsp:rsid wsp:val=&quot;00BD2E5A&quot;/&gt;&lt;wsp:rsid wsp:val=&quot;00BD3045&quot;/&gt;&lt;wsp:rsid wsp:val=&quot;00BD32C4&quot;/&gt;&lt;wsp:rsid wsp:val=&quot;00BD3D6C&quot;/&gt;&lt;wsp:rsid wsp:val=&quot;00BD3D87&quot;/&gt;&lt;wsp:rsid wsp:val=&quot;00BD43AF&quot;/&gt;&lt;wsp:rsid wsp:val=&quot;00BD4479&quot;/&gt;&lt;wsp:rsid wsp:val=&quot;00BD4AB9&quot;/&gt;&lt;wsp:rsid wsp:val=&quot;00BD6382&quot;/&gt;&lt;wsp:rsid wsp:val=&quot;00BD6493&quot;/&gt;&lt;wsp:rsid wsp:val=&quot;00BD668B&quot;/&gt;&lt;wsp:rsid wsp:val=&quot;00BD6749&quot;/&gt;&lt;wsp:rsid wsp:val=&quot;00BD751D&quot;/&gt;&lt;wsp:rsid wsp:val=&quot;00BD7D73&quot;/&gt;&lt;wsp:rsid wsp:val=&quot;00BE06C3&quot;/&gt;&lt;wsp:rsid wsp:val=&quot;00BE0CE8&quot;/&gt;&lt;wsp:rsid wsp:val=&quot;00BE12CF&quot;/&gt;&lt;wsp:rsid wsp:val=&quot;00BE175A&quot;/&gt;&lt;wsp:rsid wsp:val=&quot;00BE218B&quot;/&gt;&lt;wsp:rsid wsp:val=&quot;00BE2CEE&quot;/&gt;&lt;wsp:rsid wsp:val=&quot;00BE351A&quot;/&gt;&lt;wsp:rsid wsp:val=&quot;00BE3BE5&quot;/&gt;&lt;wsp:rsid wsp:val=&quot;00BE480B&quot;/&gt;&lt;wsp:rsid wsp:val=&quot;00BE486A&quot;/&gt;&lt;wsp:rsid wsp:val=&quot;00BE6860&quot;/&gt;&lt;wsp:rsid wsp:val=&quot;00BE759F&quot;/&gt;&lt;wsp:rsid wsp:val=&quot;00BE7FB4&quot;/&gt;&lt;wsp:rsid wsp:val=&quot;00BF1E83&quot;/&gt;&lt;wsp:rsid wsp:val=&quot;00BF343B&quot;/&gt;&lt;wsp:rsid wsp:val=&quot;00BF3761&quot;/&gt;&lt;wsp:rsid wsp:val=&quot;00BF3916&quot;/&gt;&lt;wsp:rsid wsp:val=&quot;00BF3CB5&quot;/&gt;&lt;wsp:rsid wsp:val=&quot;00BF41CA&quot;/&gt;&lt;wsp:rsid wsp:val=&quot;00BF44D6&quot;/&gt;&lt;wsp:rsid wsp:val=&quot;00BF53B4&quot;/&gt;&lt;wsp:rsid wsp:val=&quot;00BF566F&quot;/&gt;&lt;wsp:rsid wsp:val=&quot;00BF6237&quot;/&gt;&lt;wsp:rsid wsp:val=&quot;00BF676B&quot;/&gt;&lt;wsp:rsid wsp:val=&quot;00BF6A80&quot;/&gt;&lt;wsp:rsid wsp:val=&quot;00BF78B4&quot;/&gt;&lt;wsp:rsid wsp:val=&quot;00C00DFA&quot;/&gt;&lt;wsp:rsid wsp:val=&quot;00C01246&quot;/&gt;&lt;wsp:rsid wsp:val=&quot;00C01476&quot;/&gt;&lt;wsp:rsid wsp:val=&quot;00C01EF4&quot;/&gt;&lt;wsp:rsid wsp:val=&quot;00C029D3&quot;/&gt;&lt;wsp:rsid wsp:val=&quot;00C043F9&quot;/&gt;&lt;wsp:rsid wsp:val=&quot;00C045A5&quot;/&gt;&lt;wsp:rsid wsp:val=&quot;00C04622&quot;/&gt;&lt;wsp:rsid wsp:val=&quot;00C04DED&quot;/&gt;&lt;wsp:rsid wsp:val=&quot;00C04E12&quot;/&gt;&lt;wsp:rsid wsp:val=&quot;00C0514C&quot;/&gt;&lt;wsp:rsid wsp:val=&quot;00C06A1E&quot;/&gt;&lt;wsp:rsid wsp:val=&quot;00C06EF1&quot;/&gt;&lt;wsp:rsid wsp:val=&quot;00C0761C&quot;/&gt;&lt;wsp:rsid wsp:val=&quot;00C076E2&quot;/&gt;&lt;wsp:rsid wsp:val=&quot;00C07C17&quot;/&gt;&lt;wsp:rsid wsp:val=&quot;00C11AFE&quot;/&gt;&lt;wsp:rsid wsp:val=&quot;00C12733&quot;/&gt;&lt;wsp:rsid wsp:val=&quot;00C12CFC&quot;/&gt;&lt;wsp:rsid wsp:val=&quot;00C13298&quot;/&gt;&lt;wsp:rsid wsp:val=&quot;00C139C0&quot;/&gt;&lt;wsp:rsid wsp:val=&quot;00C13CEF&quot;/&gt;&lt;wsp:rsid wsp:val=&quot;00C13F6C&quot;/&gt;&lt;wsp:rsid wsp:val=&quot;00C14722&quot;/&gt;&lt;wsp:rsid wsp:val=&quot;00C14938&quot;/&gt;&lt;wsp:rsid wsp:val=&quot;00C203CB&quot;/&gt;&lt;wsp:rsid wsp:val=&quot;00C22C85&quot;/&gt;&lt;wsp:rsid wsp:val=&quot;00C2308A&quot;/&gt;&lt;wsp:rsid wsp:val=&quot;00C236D8&quot;/&gt;&lt;wsp:rsid wsp:val=&quot;00C23794&quot;/&gt;&lt;wsp:rsid wsp:val=&quot;00C24A30&quot;/&gt;&lt;wsp:rsid wsp:val=&quot;00C24D21&quot;/&gt;&lt;wsp:rsid wsp:val=&quot;00C25902&quot;/&gt;&lt;wsp:rsid wsp:val=&quot;00C25B27&quot;/&gt;&lt;wsp:rsid wsp:val=&quot;00C26887&quot;/&gt;&lt;wsp:rsid wsp:val=&quot;00C27399&quot;/&gt;&lt;wsp:rsid wsp:val=&quot;00C302DA&quot;/&gt;&lt;wsp:rsid wsp:val=&quot;00C317E2&quot;/&gt;&lt;wsp:rsid wsp:val=&quot;00C31B95&quot;/&gt;&lt;wsp:rsid wsp:val=&quot;00C326AD&quot;/&gt;&lt;wsp:rsid wsp:val=&quot;00C32F73&quot;/&gt;&lt;wsp:rsid wsp:val=&quot;00C32FDE&quot;/&gt;&lt;wsp:rsid wsp:val=&quot;00C3336A&quot;/&gt;&lt;wsp:rsid wsp:val=&quot;00C3383B&quot;/&gt;&lt;wsp:rsid wsp:val=&quot;00C340B5&quot;/&gt;&lt;wsp:rsid wsp:val=&quot;00C342DF&quot;/&gt;&lt;wsp:rsid wsp:val=&quot;00C3559B&quot;/&gt;&lt;wsp:rsid wsp:val=&quot;00C35A9E&quot;/&gt;&lt;wsp:rsid wsp:val=&quot;00C35EC7&quot;/&gt;&lt;wsp:rsid wsp:val=&quot;00C3678C&quot;/&gt;&lt;wsp:rsid wsp:val=&quot;00C37373&quot;/&gt;&lt;wsp:rsid wsp:val=&quot;00C379B5&quot;/&gt;&lt;wsp:rsid wsp:val=&quot;00C40424&quot;/&gt;&lt;wsp:rsid wsp:val=&quot;00C40667&quot;/&gt;&lt;wsp:rsid wsp:val=&quot;00C41D79&quot;/&gt;&lt;wsp:rsid wsp:val=&quot;00C42578&quot;/&gt;&lt;wsp:rsid wsp:val=&quot;00C42ABD&quot;/&gt;&lt;wsp:rsid wsp:val=&quot;00C44EF3&quot;/&gt;&lt;wsp:rsid wsp:val=&quot;00C452C2&quot;/&gt;&lt;wsp:rsid wsp:val=&quot;00C45D06&quot;/&gt;&lt;wsp:rsid wsp:val=&quot;00C4609A&quot;/&gt;&lt;wsp:rsid wsp:val=&quot;00C46DC4&quot;/&gt;&lt;wsp:rsid wsp:val=&quot;00C5076E&quot;/&gt;&lt;wsp:rsid wsp:val=&quot;00C53D59&quot;/&gt;&lt;wsp:rsid wsp:val=&quot;00C53EB0&quot;/&gt;&lt;wsp:rsid wsp:val=&quot;00C54243&quot;/&gt;&lt;wsp:rsid wsp:val=&quot;00C54F46&quot;/&gt;&lt;wsp:rsid wsp:val=&quot;00C5529D&quot;/&gt;&lt;wsp:rsid wsp:val=&quot;00C55B84&quot;/&gt;&lt;wsp:rsid wsp:val=&quot;00C55EF4&quot;/&gt;&lt;wsp:rsid wsp:val=&quot;00C5644D&quot;/&gt;&lt;wsp:rsid wsp:val=&quot;00C56734&quot;/&gt;&lt;wsp:rsid wsp:val=&quot;00C56C59&quot;/&gt;&lt;wsp:rsid wsp:val=&quot;00C57014&quot;/&gt;&lt;wsp:rsid wsp:val=&quot;00C6004E&quot;/&gt;&lt;wsp:rsid wsp:val=&quot;00C60683&quot;/&gt;&lt;wsp:rsid wsp:val=&quot;00C623D4&quot;/&gt;&lt;wsp:rsid wsp:val=&quot;00C6268F&quot;/&gt;&lt;wsp:rsid wsp:val=&quot;00C631EB&quot;/&gt;&lt;wsp:rsid wsp:val=&quot;00C657E4&quot;/&gt;&lt;wsp:rsid wsp:val=&quot;00C659DB&quot;/&gt;&lt;wsp:rsid wsp:val=&quot;00C65EE6&quot;/&gt;&lt;wsp:rsid wsp:val=&quot;00C66720&quot;/&gt;&lt;wsp:rsid wsp:val=&quot;00C66D87&quot;/&gt;&lt;wsp:rsid wsp:val=&quot;00C6725C&quot;/&gt;&lt;wsp:rsid wsp:val=&quot;00C67AD3&quot;/&gt;&lt;wsp:rsid wsp:val=&quot;00C67B54&quot;/&gt;&lt;wsp:rsid wsp:val=&quot;00C70E4F&quot;/&gt;&lt;wsp:rsid wsp:val=&quot;00C714F1&quot;/&gt;&lt;wsp:rsid wsp:val=&quot;00C7220C&quot;/&gt;&lt;wsp:rsid wsp:val=&quot;00C7367D&quot;/&gt;&lt;wsp:rsid wsp:val=&quot;00C747FD&quot;/&gt;&lt;wsp:rsid wsp:val=&quot;00C74B14&quot;/&gt;&lt;wsp:rsid wsp:val=&quot;00C75F33&quot;/&gt;&lt;wsp:rsid wsp:val=&quot;00C80AD1&quot;/&gt;&lt;wsp:rsid wsp:val=&quot;00C815D9&quot;/&gt;&lt;wsp:rsid wsp:val=&quot;00C81DEC&quot;/&gt;&lt;wsp:rsid wsp:val=&quot;00C82090&quot;/&gt;&lt;wsp:rsid wsp:val=&quot;00C82146&quot;/&gt;&lt;wsp:rsid wsp:val=&quot;00C8252F&quot;/&gt;&lt;wsp:rsid wsp:val=&quot;00C827E6&quot;/&gt;&lt;wsp:rsid wsp:val=&quot;00C83275&quot;/&gt;&lt;wsp:rsid wsp:val=&quot;00C832F8&quot;/&gt;&lt;wsp:rsid wsp:val=&quot;00C84519&quot;/&gt;&lt;wsp:rsid wsp:val=&quot;00C85ADE&quot;/&gt;&lt;wsp:rsid wsp:val=&quot;00C85FF0&quot;/&gt;&lt;wsp:rsid wsp:val=&quot;00C86CEB&quot;/&gt;&lt;wsp:rsid wsp:val=&quot;00C86D0F&quot;/&gt;&lt;wsp:rsid wsp:val=&quot;00C86D67&quot;/&gt;&lt;wsp:rsid wsp:val=&quot;00C86D8A&quot;/&gt;&lt;wsp:rsid wsp:val=&quot;00C86E80&quot;/&gt;&lt;wsp:rsid wsp:val=&quot;00C86F90&quot;/&gt;&lt;wsp:rsid wsp:val=&quot;00C87003&quot;/&gt;&lt;wsp:rsid wsp:val=&quot;00C87E9A&quot;/&gt;&lt;wsp:rsid wsp:val=&quot;00C902BE&quot;/&gt;&lt;wsp:rsid wsp:val=&quot;00C90AAF&quot;/&gt;&lt;wsp:rsid wsp:val=&quot;00C910B0&quot;/&gt;&lt;wsp:rsid wsp:val=&quot;00C91D7B&quot;/&gt;&lt;wsp:rsid wsp:val=&quot;00C927E9&quot;/&gt;&lt;wsp:rsid wsp:val=&quot;00C92D3E&quot;/&gt;&lt;wsp:rsid wsp:val=&quot;00C93499&quot;/&gt;&lt;wsp:rsid wsp:val=&quot;00C9352B&quot;/&gt;&lt;wsp:rsid wsp:val=&quot;00C9354B&quot;/&gt;&lt;wsp:rsid wsp:val=&quot;00C9421C&quot;/&gt;&lt;wsp:rsid wsp:val=&quot;00C94D28&quot;/&gt;&lt;wsp:rsid wsp:val=&quot;00C95049&quot;/&gt;&lt;wsp:rsid wsp:val=&quot;00C95C63&quot;/&gt;&lt;wsp:rsid wsp:val=&quot;00C96947&quot;/&gt;&lt;wsp:rsid wsp:val=&quot;00C96BE4&quot;/&gt;&lt;wsp:rsid wsp:val=&quot;00C96FFD&quot;/&gt;&lt;wsp:rsid wsp:val=&quot;00CA1E26&quot;/&gt;&lt;wsp:rsid wsp:val=&quot;00CA27EF&quot;/&gt;&lt;wsp:rsid wsp:val=&quot;00CA2E69&quot;/&gt;&lt;wsp:rsid wsp:val=&quot;00CA3BF5&quot;/&gt;&lt;wsp:rsid wsp:val=&quot;00CA3C75&quot;/&gt;&lt;wsp:rsid wsp:val=&quot;00CA417E&quot;/&gt;&lt;wsp:rsid wsp:val=&quot;00CA48DF&quot;/&gt;&lt;wsp:rsid wsp:val=&quot;00CA5121&quot;/&gt;&lt;wsp:rsid wsp:val=&quot;00CA6499&quot;/&gt;&lt;wsp:rsid wsp:val=&quot;00CA7134&quot;/&gt;&lt;wsp:rsid wsp:val=&quot;00CA74DA&quot;/&gt;&lt;wsp:rsid wsp:val=&quot;00CA7599&quot;/&gt;&lt;wsp:rsid wsp:val=&quot;00CB147C&quot;/&gt;&lt;wsp:rsid wsp:val=&quot;00CB1A2F&quot;/&gt;&lt;wsp:rsid wsp:val=&quot;00CB2534&quot;/&gt;&lt;wsp:rsid wsp:val=&quot;00CB3A66&quot;/&gt;&lt;wsp:rsid wsp:val=&quot;00CB4085&quot;/&gt;&lt;wsp:rsid wsp:val=&quot;00CB40EE&quot;/&gt;&lt;wsp:rsid wsp:val=&quot;00CB480F&quot;/&gt;&lt;wsp:rsid wsp:val=&quot;00CB4DE5&quot;/&gt;&lt;wsp:rsid wsp:val=&quot;00CB4EEE&quot;/&gt;&lt;wsp:rsid wsp:val=&quot;00CB58E6&quot;/&gt;&lt;wsp:rsid wsp:val=&quot;00CB5D33&quot;/&gt;&lt;wsp:rsid wsp:val=&quot;00CB5F89&quot;/&gt;&lt;wsp:rsid wsp:val=&quot;00CB61D0&quot;/&gt;&lt;wsp:rsid wsp:val=&quot;00CB69A2&quot;/&gt;&lt;wsp:rsid wsp:val=&quot;00CB6B4C&quot;/&gt;&lt;wsp:rsid wsp:val=&quot;00CB7634&quot;/&gt;&lt;wsp:rsid wsp:val=&quot;00CB7E83&quot;/&gt;&lt;wsp:rsid wsp:val=&quot;00CC0C21&quot;/&gt;&lt;wsp:rsid wsp:val=&quot;00CC0D18&quot;/&gt;&lt;wsp:rsid wsp:val=&quot;00CC1E54&quot;/&gt;&lt;wsp:rsid wsp:val=&quot;00CC2BB4&quot;/&gt;&lt;wsp:rsid wsp:val=&quot;00CC304C&quot;/&gt;&lt;wsp:rsid wsp:val=&quot;00CC362E&quot;/&gt;&lt;wsp:rsid wsp:val=&quot;00CC54F8&quot;/&gt;&lt;wsp:rsid wsp:val=&quot;00CC563E&quot;/&gt;&lt;wsp:rsid wsp:val=&quot;00CC57F5&quot;/&gt;&lt;wsp:rsid wsp:val=&quot;00CC59C3&quot;/&gt;&lt;wsp:rsid wsp:val=&quot;00CC6D4F&quot;/&gt;&lt;wsp:rsid wsp:val=&quot;00CC783D&quot;/&gt;&lt;wsp:rsid wsp:val=&quot;00CD08BF&quot;/&gt;&lt;wsp:rsid wsp:val=&quot;00CD17AB&quot;/&gt;&lt;wsp:rsid wsp:val=&quot;00CD1FB0&quot;/&gt;&lt;wsp:rsid wsp:val=&quot;00CD2F19&quot;/&gt;&lt;wsp:rsid wsp:val=&quot;00CD3186&quot;/&gt;&lt;wsp:rsid wsp:val=&quot;00CD353A&quot;/&gt;&lt;wsp:rsid wsp:val=&quot;00CD3D51&quot;/&gt;&lt;wsp:rsid wsp:val=&quot;00CD4307&quot;/&gt;&lt;wsp:rsid wsp:val=&quot;00CD46A9&quot;/&gt;&lt;wsp:rsid wsp:val=&quot;00CD4764&quot;/&gt;&lt;wsp:rsid wsp:val=&quot;00CD554A&quot;/&gt;&lt;wsp:rsid wsp:val=&quot;00CD6751&quot;/&gt;&lt;wsp:rsid wsp:val=&quot;00CD6DDE&quot;/&gt;&lt;wsp:rsid wsp:val=&quot;00CD73AE&quot;/&gt;&lt;wsp:rsid wsp:val=&quot;00CD7590&quot;/&gt;&lt;wsp:rsid wsp:val=&quot;00CE13D0&quot;/&gt;&lt;wsp:rsid wsp:val=&quot;00CE19E4&quot;/&gt;&lt;wsp:rsid wsp:val=&quot;00CE2285&quot;/&gt;&lt;wsp:rsid wsp:val=&quot;00CE2B36&quot;/&gt;&lt;wsp:rsid wsp:val=&quot;00CE2D06&quot;/&gt;&lt;wsp:rsid wsp:val=&quot;00CE2E24&quot;/&gt;&lt;wsp:rsid wsp:val=&quot;00CE2F93&quot;/&gt;&lt;wsp:rsid wsp:val=&quot;00CE3148&quot;/&gt;&lt;wsp:rsid wsp:val=&quot;00CE3900&quot;/&gt;&lt;wsp:rsid wsp:val=&quot;00CE42E5&quot;/&gt;&lt;wsp:rsid wsp:val=&quot;00CE5C09&quot;/&gt;&lt;wsp:rsid wsp:val=&quot;00CE6825&quot;/&gt;&lt;wsp:rsid wsp:val=&quot;00CE74E2&quot;/&gt;&lt;wsp:rsid wsp:val=&quot;00CE7ADA&quot;/&gt;&lt;wsp:rsid wsp:val=&quot;00CE7B19&quot;/&gt;&lt;wsp:rsid wsp:val=&quot;00CE7E8F&quot;/&gt;&lt;wsp:rsid wsp:val=&quot;00CF001A&quot;/&gt;&lt;wsp:rsid wsp:val=&quot;00CF0C3B&quot;/&gt;&lt;wsp:rsid wsp:val=&quot;00CF10E0&quot;/&gt;&lt;wsp:rsid wsp:val=&quot;00CF12BB&quot;/&gt;&lt;wsp:rsid wsp:val=&quot;00CF2027&quot;/&gt;&lt;wsp:rsid wsp:val=&quot;00CF242B&quot;/&gt;&lt;wsp:rsid wsp:val=&quot;00CF3571&quot;/&gt;&lt;wsp:rsid wsp:val=&quot;00CF410A&quot;/&gt;&lt;wsp:rsid wsp:val=&quot;00CF4585&quot;/&gt;&lt;wsp:rsid wsp:val=&quot;00CF6A2B&quot;/&gt;&lt;wsp:rsid wsp:val=&quot;00CF792F&quot;/&gt;&lt;wsp:rsid wsp:val=&quot;00CF79E9&quot;/&gt;&lt;wsp:rsid wsp:val=&quot;00CF7DD0&quot;/&gt;&lt;wsp:rsid wsp:val=&quot;00D00185&quot;/&gt;&lt;wsp:rsid wsp:val=&quot;00D0099D&quot;/&gt;&lt;wsp:rsid wsp:val=&quot;00D00B5A&quot;/&gt;&lt;wsp:rsid wsp:val=&quot;00D012AA&quot;/&gt;&lt;wsp:rsid wsp:val=&quot;00D018BB&quot;/&gt;&lt;wsp:rsid wsp:val=&quot;00D01F3F&quot;/&gt;&lt;wsp:rsid wsp:val=&quot;00D02C3B&quot;/&gt;&lt;wsp:rsid wsp:val=&quot;00D037B8&quot;/&gt;&lt;wsp:rsid wsp:val=&quot;00D03B6F&quot;/&gt;&lt;wsp:rsid wsp:val=&quot;00D03CFF&quot;/&gt;&lt;wsp:rsid wsp:val=&quot;00D043FA&quot;/&gt;&lt;wsp:rsid wsp:val=&quot;00D04440&quot;/&gt;&lt;wsp:rsid wsp:val=&quot;00D04595&quot;/&gt;&lt;wsp:rsid wsp:val=&quot;00D05BCB&quot;/&gt;&lt;wsp:rsid wsp:val=&quot;00D05E13&quot;/&gt;&lt;wsp:rsid wsp:val=&quot;00D0639D&quot;/&gt;&lt;wsp:rsid wsp:val=&quot;00D0640C&quot;/&gt;&lt;wsp:rsid wsp:val=&quot;00D07321&quot;/&gt;&lt;wsp:rsid wsp:val=&quot;00D07FEC&quot;/&gt;&lt;wsp:rsid wsp:val=&quot;00D10449&quot;/&gt;&lt;wsp:rsid wsp:val=&quot;00D109D3&quot;/&gt;&lt;wsp:rsid wsp:val=&quot;00D13055&quot;/&gt;&lt;wsp:rsid wsp:val=&quot;00D131DA&quot;/&gt;&lt;wsp:rsid wsp:val=&quot;00D13D99&quot;/&gt;&lt;wsp:rsid wsp:val=&quot;00D13FD4&quot;/&gt;&lt;wsp:rsid wsp:val=&quot;00D14929&quot;/&gt;&lt;wsp:rsid wsp:val=&quot;00D14CC0&quot;/&gt;&lt;wsp:rsid wsp:val=&quot;00D1588E&quot;/&gt;&lt;wsp:rsid wsp:val=&quot;00D158A8&quot;/&gt;&lt;wsp:rsid wsp:val=&quot;00D177BC&quot;/&gt;&lt;wsp:rsid wsp:val=&quot;00D20B94&quot;/&gt;&lt;wsp:rsid wsp:val=&quot;00D20F65&quot;/&gt;&lt;wsp:rsid wsp:val=&quot;00D21145&quot;/&gt;&lt;wsp:rsid wsp:val=&quot;00D211E9&quot;/&gt;&lt;wsp:rsid wsp:val=&quot;00D2133B&quot;/&gt;&lt;wsp:rsid wsp:val=&quot;00D21EA3&quot;/&gt;&lt;wsp:rsid wsp:val=&quot;00D22AB0&quot;/&gt;&lt;wsp:rsid wsp:val=&quot;00D233D5&quot;/&gt;&lt;wsp:rsid wsp:val=&quot;00D23736&quot;/&gt;&lt;wsp:rsid wsp:val=&quot;00D23818&quot;/&gt;&lt;wsp:rsid wsp:val=&quot;00D23A40&quot;/&gt;&lt;wsp:rsid wsp:val=&quot;00D23AC9&quot;/&gt;&lt;wsp:rsid wsp:val=&quot;00D241E5&quot;/&gt;&lt;wsp:rsid wsp:val=&quot;00D24BE2&quot;/&gt;&lt;wsp:rsid wsp:val=&quot;00D24D12&quot;/&gt;&lt;wsp:rsid wsp:val=&quot;00D255DE&quot;/&gt;&lt;wsp:rsid wsp:val=&quot;00D2653D&quot;/&gt;&lt;wsp:rsid wsp:val=&quot;00D2664E&quot;/&gt;&lt;wsp:rsid wsp:val=&quot;00D267DB&quot;/&gt;&lt;wsp:rsid wsp:val=&quot;00D268F2&quot;/&gt;&lt;wsp:rsid wsp:val=&quot;00D26BA7&quot;/&gt;&lt;wsp:rsid wsp:val=&quot;00D26D17&quot;/&gt;&lt;wsp:rsid wsp:val=&quot;00D27687&quot;/&gt;&lt;wsp:rsid wsp:val=&quot;00D27712&quot;/&gt;&lt;wsp:rsid wsp:val=&quot;00D279C0&quot;/&gt;&lt;wsp:rsid wsp:val=&quot;00D27F15&quot;/&gt;&lt;wsp:rsid wsp:val=&quot;00D3082D&quot;/&gt;&lt;wsp:rsid wsp:val=&quot;00D3332F&quot;/&gt;&lt;wsp:rsid wsp:val=&quot;00D34337&quot;/&gt;&lt;wsp:rsid wsp:val=&quot;00D34512&quot;/&gt;&lt;wsp:rsid wsp:val=&quot;00D34A20&quot;/&gt;&lt;wsp:rsid wsp:val=&quot;00D352FE&quot;/&gt;&lt;wsp:rsid wsp:val=&quot;00D35628&quot;/&gt;&lt;wsp:rsid wsp:val=&quot;00D369DA&quot;/&gt;&lt;wsp:rsid wsp:val=&quot;00D36A14&quot;/&gt;&lt;wsp:rsid wsp:val=&quot;00D4038E&quot;/&gt;&lt;wsp:rsid wsp:val=&quot;00D432D8&quot;/&gt;&lt;wsp:rsid wsp:val=&quot;00D43B2B&quot;/&gt;&lt;wsp:rsid wsp:val=&quot;00D4406F&quot;/&gt;&lt;wsp:rsid wsp:val=&quot;00D44B6F&quot;/&gt;&lt;wsp:rsid wsp:val=&quot;00D453B9&quot;/&gt;&lt;wsp:rsid wsp:val=&quot;00D457C9&quot;/&gt;&lt;wsp:rsid wsp:val=&quot;00D461C5&quot;/&gt;&lt;wsp:rsid wsp:val=&quot;00D46470&quot;/&gt;&lt;wsp:rsid wsp:val=&quot;00D466E0&quot;/&gt;&lt;wsp:rsid wsp:val=&quot;00D46EEA&quot;/&gt;&lt;wsp:rsid wsp:val=&quot;00D5083E&quot;/&gt;&lt;wsp:rsid wsp:val=&quot;00D50EB4&quot;/&gt;&lt;wsp:rsid wsp:val=&quot;00D518E3&quot;/&gt;&lt;wsp:rsid wsp:val=&quot;00D526F5&quot;/&gt;&lt;wsp:rsid wsp:val=&quot;00D54E9B&quot;/&gt;&lt;wsp:rsid wsp:val=&quot;00D55465&quot;/&gt;&lt;wsp:rsid wsp:val=&quot;00D578D0&quot;/&gt;&lt;wsp:rsid wsp:val=&quot;00D57990&quot;/&gt;&lt;wsp:rsid wsp:val=&quot;00D57A45&quot;/&gt;&lt;wsp:rsid wsp:val=&quot;00D607A1&quot;/&gt;&lt;wsp:rsid wsp:val=&quot;00D61210&quot;/&gt;&lt;wsp:rsid wsp:val=&quot;00D6125F&quot;/&gt;&lt;wsp:rsid wsp:val=&quot;00D61302&quot;/&gt;&lt;wsp:rsid wsp:val=&quot;00D6135D&quot;/&gt;&lt;wsp:rsid wsp:val=&quot;00D615E7&quot;/&gt;&lt;wsp:rsid wsp:val=&quot;00D61893&quot;/&gt;&lt;wsp:rsid wsp:val=&quot;00D629AC&quot;/&gt;&lt;wsp:rsid wsp:val=&quot;00D635D3&quot;/&gt;&lt;wsp:rsid wsp:val=&quot;00D637C1&quot;/&gt;&lt;wsp:rsid wsp:val=&quot;00D64D44&quot;/&gt;&lt;wsp:rsid wsp:val=&quot;00D65C33&quot;/&gt;&lt;wsp:rsid wsp:val=&quot;00D66049&quot;/&gt;&lt;wsp:rsid wsp:val=&quot;00D67A0E&quot;/&gt;&lt;wsp:rsid wsp:val=&quot;00D703AC&quot;/&gt;&lt;wsp:rsid wsp:val=&quot;00D70889&quot;/&gt;&lt;wsp:rsid wsp:val=&quot;00D71538&quot;/&gt;&lt;wsp:rsid wsp:val=&quot;00D71F46&quot;/&gt;&lt;wsp:rsid wsp:val=&quot;00D72DDE&quot;/&gt;&lt;wsp:rsid wsp:val=&quot;00D731A5&quot;/&gt;&lt;wsp:rsid wsp:val=&quot;00D73351&quot;/&gt;&lt;wsp:rsid wsp:val=&quot;00D739A6&quot;/&gt;&lt;wsp:rsid wsp:val=&quot;00D73E7D&quot;/&gt;&lt;wsp:rsid wsp:val=&quot;00D7463D&quot;/&gt;&lt;wsp:rsid wsp:val=&quot;00D74D0B&quot;/&gt;&lt;wsp:rsid wsp:val=&quot;00D7531F&quot;/&gt;&lt;wsp:rsid wsp:val=&quot;00D758F0&quot;/&gt;&lt;wsp:rsid wsp:val=&quot;00D75AB7&quot;/&gt;&lt;wsp:rsid wsp:val=&quot;00D75C68&quot;/&gt;&lt;wsp:rsid wsp:val=&quot;00D7720A&quot;/&gt;&lt;wsp:rsid wsp:val=&quot;00D7762C&quot;/&gt;&lt;wsp:rsid wsp:val=&quot;00D77A13&quot;/&gt;&lt;wsp:rsid wsp:val=&quot;00D80F0C&quot;/&gt;&lt;wsp:rsid wsp:val=&quot;00D824C2&quot;/&gt;&lt;wsp:rsid wsp:val=&quot;00D829B4&quot;/&gt;&lt;wsp:rsid wsp:val=&quot;00D83103&quot;/&gt;&lt;wsp:rsid wsp:val=&quot;00D83244&quot;/&gt;&lt;wsp:rsid wsp:val=&quot;00D835C8&quot;/&gt;&lt;wsp:rsid wsp:val=&quot;00D83A66&quot;/&gt;&lt;wsp:rsid wsp:val=&quot;00D84959&quot;/&gt;&lt;wsp:rsid wsp:val=&quot;00D85062&quot;/&gt;&lt;wsp:rsid wsp:val=&quot;00D861D7&quot;/&gt;&lt;wsp:rsid wsp:val=&quot;00D8620E&quot;/&gt;&lt;wsp:rsid wsp:val=&quot;00D862C5&quot;/&gt;&lt;wsp:rsid wsp:val=&quot;00D8650E&quot;/&gt;&lt;wsp:rsid wsp:val=&quot;00D8698E&quot;/&gt;&lt;wsp:rsid wsp:val=&quot;00D87906&quot;/&gt;&lt;wsp:rsid wsp:val=&quot;00D87B94&quot;/&gt;&lt;wsp:rsid wsp:val=&quot;00D9037E&quot;/&gt;&lt;wsp:rsid wsp:val=&quot;00D90597&quot;/&gt;&lt;wsp:rsid wsp:val=&quot;00D908E6&quot;/&gt;&lt;wsp:rsid wsp:val=&quot;00D91021&quot;/&gt;&lt;wsp:rsid wsp:val=&quot;00D9171E&quot;/&gt;&lt;wsp:rsid wsp:val=&quot;00D91B09&quot;/&gt;&lt;wsp:rsid wsp:val=&quot;00D92209&quot;/&gt;&lt;wsp:rsid wsp:val=&quot;00D927D7&quot;/&gt;&lt;wsp:rsid wsp:val=&quot;00D92CAD&quot;/&gt;&lt;wsp:rsid wsp:val=&quot;00D92E14&quot;/&gt;&lt;wsp:rsid wsp:val=&quot;00D93BC7&quot;/&gt;&lt;wsp:rsid wsp:val=&quot;00D93E96&quot;/&gt;&lt;wsp:rsid wsp:val=&quot;00D94394&quot;/&gt;&lt;wsp:rsid wsp:val=&quot;00D94CDE&quot;/&gt;&lt;wsp:rsid wsp:val=&quot;00D951A3&quot;/&gt;&lt;wsp:rsid wsp:val=&quot;00D95E71&quot;/&gt;&lt;wsp:rsid wsp:val=&quot;00D95E79&quot;/&gt;&lt;wsp:rsid wsp:val=&quot;00D9604A&quot;/&gt;&lt;wsp:rsid wsp:val=&quot;00D968C5&quot;/&gt;&lt;wsp:rsid wsp:val=&quot;00D96BA7&quot;/&gt;&lt;wsp:rsid wsp:val=&quot;00D974F2&quot;/&gt;&lt;wsp:rsid wsp:val=&quot;00D975BB&quot;/&gt;&lt;wsp:rsid wsp:val=&quot;00DA0814&quot;/&gt;&lt;wsp:rsid wsp:val=&quot;00DA24F9&quot;/&gt;&lt;wsp:rsid wsp:val=&quot;00DA258B&quot;/&gt;&lt;wsp:rsid wsp:val=&quot;00DA29B2&quot;/&gt;&lt;wsp:rsid wsp:val=&quot;00DA3BAB&quot;/&gt;&lt;wsp:rsid wsp:val=&quot;00DA4188&quot;/&gt;&lt;wsp:rsid wsp:val=&quot;00DA47E2&quot;/&gt;&lt;wsp:rsid wsp:val=&quot;00DA4B20&quot;/&gt;&lt;wsp:rsid wsp:val=&quot;00DA5329&quot;/&gt;&lt;wsp:rsid wsp:val=&quot;00DA5607&quot;/&gt;&lt;wsp:rsid wsp:val=&quot;00DA561D&quot;/&gt;&lt;wsp:rsid wsp:val=&quot;00DA59FE&quot;/&gt;&lt;wsp:rsid wsp:val=&quot;00DA65D9&quot;/&gt;&lt;wsp:rsid wsp:val=&quot;00DA7D2E&quot;/&gt;&lt;wsp:rsid wsp:val=&quot;00DA7FDA&quot;/&gt;&lt;wsp:rsid wsp:val=&quot;00DB19F1&quot;/&gt;&lt;wsp:rsid wsp:val=&quot;00DB32E2&quot;/&gt;&lt;wsp:rsid wsp:val=&quot;00DB3633&quot;/&gt;&lt;wsp:rsid wsp:val=&quot;00DB4AF4&quot;/&gt;&lt;wsp:rsid wsp:val=&quot;00DB6208&quot;/&gt;&lt;wsp:rsid wsp:val=&quot;00DB704B&quot;/&gt;&lt;wsp:rsid wsp:val=&quot;00DB7153&quot;/&gt;&lt;wsp:rsid wsp:val=&quot;00DB7EE7&quot;/&gt;&lt;wsp:rsid wsp:val=&quot;00DC03F7&quot;/&gt;&lt;wsp:rsid wsp:val=&quot;00DC0642&quot;/&gt;&lt;wsp:rsid wsp:val=&quot;00DC076B&quot;/&gt;&lt;wsp:rsid wsp:val=&quot;00DC0FD7&quot;/&gt;&lt;wsp:rsid wsp:val=&quot;00DC143D&quot;/&gt;&lt;wsp:rsid wsp:val=&quot;00DC1784&quot;/&gt;&lt;wsp:rsid wsp:val=&quot;00DC19F9&quot;/&gt;&lt;wsp:rsid wsp:val=&quot;00DC21E6&quot;/&gt;&lt;wsp:rsid wsp:val=&quot;00DC2289&quot;/&gt;&lt;wsp:rsid wsp:val=&quot;00DC2594&quot;/&gt;&lt;wsp:rsid wsp:val=&quot;00DC2B0B&quot;/&gt;&lt;wsp:rsid wsp:val=&quot;00DC366D&quot;/&gt;&lt;wsp:rsid wsp:val=&quot;00DC45D1&quot;/&gt;&lt;wsp:rsid wsp:val=&quot;00DC46DE&quot;/&gt;&lt;wsp:rsid wsp:val=&quot;00DC4F30&quot;/&gt;&lt;wsp:rsid wsp:val=&quot;00DC5557&quot;/&gt;&lt;wsp:rsid wsp:val=&quot;00DC5B84&quot;/&gt;&lt;wsp:rsid wsp:val=&quot;00DC5BB4&quot;/&gt;&lt;wsp:rsid wsp:val=&quot;00DC62D2&quot;/&gt;&lt;wsp:rsid wsp:val=&quot;00DC6584&quot;/&gt;&lt;wsp:rsid wsp:val=&quot;00DC7B07&quot;/&gt;&lt;wsp:rsid wsp:val=&quot;00DD07F7&quot;/&gt;&lt;wsp:rsid wsp:val=&quot;00DD088B&quot;/&gt;&lt;wsp:rsid wsp:val=&quot;00DD09ED&quot;/&gt;&lt;wsp:rsid wsp:val=&quot;00DD0B77&quot;/&gt;&lt;wsp:rsid wsp:val=&quot;00DD0F62&quot;/&gt;&lt;wsp:rsid wsp:val=&quot;00DD2A6B&quot;/&gt;&lt;wsp:rsid wsp:val=&quot;00DD2F4F&quot;/&gt;&lt;wsp:rsid wsp:val=&quot;00DD4EA8&quot;/&gt;&lt;wsp:rsid wsp:val=&quot;00DD54BC&quot;/&gt;&lt;wsp:rsid wsp:val=&quot;00DD55A2&quot;/&gt;&lt;wsp:rsid wsp:val=&quot;00DD58C3&quot;/&gt;&lt;wsp:rsid wsp:val=&quot;00DD6E8D&quot;/&gt;&lt;wsp:rsid wsp:val=&quot;00DD7386&quot;/&gt;&lt;wsp:rsid wsp:val=&quot;00DD7A8B&quot;/&gt;&lt;wsp:rsid wsp:val=&quot;00DE098A&quot;/&gt;&lt;wsp:rsid wsp:val=&quot;00DE2058&quot;/&gt;&lt;wsp:rsid wsp:val=&quot;00DE3D4F&quot;/&gt;&lt;wsp:rsid wsp:val=&quot;00DE4D4F&quot;/&gt;&lt;wsp:rsid wsp:val=&quot;00DE51B6&quot;/&gt;&lt;wsp:rsid wsp:val=&quot;00DE5DF9&quot;/&gt;&lt;wsp:rsid wsp:val=&quot;00DE5E55&quot;/&gt;&lt;wsp:rsid wsp:val=&quot;00DE5F95&quot;/&gt;&lt;wsp:rsid wsp:val=&quot;00DE606E&quot;/&gt;&lt;wsp:rsid wsp:val=&quot;00DE71EE&quot;/&gt;&lt;wsp:rsid wsp:val=&quot;00DE7EC4&quot;/&gt;&lt;wsp:rsid wsp:val=&quot;00DF1275&quot;/&gt;&lt;wsp:rsid wsp:val=&quot;00DF212B&quot;/&gt;&lt;wsp:rsid wsp:val=&quot;00DF3242&quot;/&gt;&lt;wsp:rsid wsp:val=&quot;00DF3A1A&quot;/&gt;&lt;wsp:rsid wsp:val=&quot;00DF400F&quot;/&gt;&lt;wsp:rsid wsp:val=&quot;00DF4DCD&quot;/&gt;&lt;wsp:rsid wsp:val=&quot;00DF5E95&quot;/&gt;&lt;wsp:rsid wsp:val=&quot;00DF6440&quot;/&gt;&lt;wsp:rsid wsp:val=&quot;00DF7478&quot;/&gt;&lt;wsp:rsid wsp:val=&quot;00DF7867&quot;/&gt;&lt;wsp:rsid wsp:val=&quot;00DF7D1F&quot;/&gt;&lt;wsp:rsid wsp:val=&quot;00DF7DF4&quot;/&gt;&lt;wsp:rsid wsp:val=&quot;00DF7E15&quot;/&gt;&lt;wsp:rsid wsp:val=&quot;00E0024F&quot;/&gt;&lt;wsp:rsid wsp:val=&quot;00E00691&quot;/&gt;&lt;wsp:rsid wsp:val=&quot;00E015AD&quot;/&gt;&lt;wsp:rsid wsp:val=&quot;00E02493&quot;/&gt;&lt;wsp:rsid wsp:val=&quot;00E0259B&quot;/&gt;&lt;wsp:rsid wsp:val=&quot;00E02F01&quot;/&gt;&lt;wsp:rsid wsp:val=&quot;00E0589F&quot;/&gt;&lt;wsp:rsid wsp:val=&quot;00E060DE&quot;/&gt;&lt;wsp:rsid wsp:val=&quot;00E063C7&quot;/&gt;&lt;wsp:rsid wsp:val=&quot;00E07560&quot;/&gt;&lt;wsp:rsid wsp:val=&quot;00E079CD&quot;/&gt;&lt;wsp:rsid wsp:val=&quot;00E07FE5&quot;/&gt;&lt;wsp:rsid wsp:val=&quot;00E1213D&quot;/&gt;&lt;wsp:rsid wsp:val=&quot;00E122B0&quot;/&gt;&lt;wsp:rsid wsp:val=&quot;00E122CA&quot;/&gt;&lt;wsp:rsid wsp:val=&quot;00E12C3A&quot;/&gt;&lt;wsp:rsid wsp:val=&quot;00E13D3B&quot;/&gt;&lt;wsp:rsid wsp:val=&quot;00E13D61&quot;/&gt;&lt;wsp:rsid wsp:val=&quot;00E14C31&quot;/&gt;&lt;wsp:rsid wsp:val=&quot;00E151D3&quot;/&gt;&lt;wsp:rsid wsp:val=&quot;00E15228&quot;/&gt;&lt;wsp:rsid wsp:val=&quot;00E15781&quot;/&gt;&lt;wsp:rsid wsp:val=&quot;00E157AE&quot;/&gt;&lt;wsp:rsid wsp:val=&quot;00E16114&quot;/&gt;&lt;wsp:rsid wsp:val=&quot;00E168D3&quot;/&gt;&lt;wsp:rsid wsp:val=&quot;00E16C0D&quot;/&gt;&lt;wsp:rsid wsp:val=&quot;00E204BA&quot;/&gt;&lt;wsp:rsid wsp:val=&quot;00E21021&quot;/&gt;&lt;wsp:rsid wsp:val=&quot;00E2129A&quot;/&gt;&lt;wsp:rsid wsp:val=&quot;00E21674&quot;/&gt;&lt;wsp:rsid wsp:val=&quot;00E22A7F&quot;/&gt;&lt;wsp:rsid wsp:val=&quot;00E22CCF&quot;/&gt;&lt;wsp:rsid wsp:val=&quot;00E24D82&quot;/&gt;&lt;wsp:rsid wsp:val=&quot;00E24FA3&quot;/&gt;&lt;wsp:rsid wsp:val=&quot;00E25ABE&quot;/&gt;&lt;wsp:rsid wsp:val=&quot;00E25AD7&quot;/&gt;&lt;wsp:rsid wsp:val=&quot;00E26423&quot;/&gt;&lt;wsp:rsid wsp:val=&quot;00E27AC5&quot;/&gt;&lt;wsp:rsid wsp:val=&quot;00E3011B&quot;/&gt;&lt;wsp:rsid wsp:val=&quot;00E30274&quot;/&gt;&lt;wsp:rsid wsp:val=&quot;00E30B45&quot;/&gt;&lt;wsp:rsid wsp:val=&quot;00E315EA&quot;/&gt;&lt;wsp:rsid wsp:val=&quot;00E31D64&quot;/&gt;&lt;wsp:rsid wsp:val=&quot;00E32167&quot;/&gt;&lt;wsp:rsid wsp:val=&quot;00E332CD&quot;/&gt;&lt;wsp:rsid wsp:val=&quot;00E33FEF&quot;/&gt;&lt;wsp:rsid wsp:val=&quot;00E34D91&quot;/&gt;&lt;wsp:rsid wsp:val=&quot;00E35BCA&quot;/&gt;&lt;wsp:rsid wsp:val=&quot;00E36647&quot;/&gt;&lt;wsp:rsid wsp:val=&quot;00E408BB&quot;/&gt;&lt;wsp:rsid wsp:val=&quot;00E4163B&quot;/&gt;&lt;wsp:rsid wsp:val=&quot;00E41AF5&quot;/&gt;&lt;wsp:rsid wsp:val=&quot;00E42214&quot;/&gt;&lt;wsp:rsid wsp:val=&quot;00E429B1&quot;/&gt;&lt;wsp:rsid wsp:val=&quot;00E43B85&quot;/&gt;&lt;wsp:rsid wsp:val=&quot;00E44038&quot;/&gt;&lt;wsp:rsid wsp:val=&quot;00E4425A&quot;/&gt;&lt;wsp:rsid wsp:val=&quot;00E445C1&quot;/&gt;&lt;wsp:rsid wsp:val=&quot;00E4518F&quot;/&gt;&lt;wsp:rsid wsp:val=&quot;00E4521F&quot;/&gt;&lt;wsp:rsid wsp:val=&quot;00E46A0A&quot;/&gt;&lt;wsp:rsid wsp:val=&quot;00E509FF&quot;/&gt;&lt;wsp:rsid wsp:val=&quot;00E5171F&quot;/&gt;&lt;wsp:rsid wsp:val=&quot;00E51F3A&quot;/&gt;&lt;wsp:rsid wsp:val=&quot;00E53B73&quot;/&gt;&lt;wsp:rsid wsp:val=&quot;00E54B97&quot;/&gt;&lt;wsp:rsid wsp:val=&quot;00E54F28&quot;/&gt;&lt;wsp:rsid wsp:val=&quot;00E553F1&quot;/&gt;&lt;wsp:rsid wsp:val=&quot;00E55408&quot;/&gt;&lt;wsp:rsid wsp:val=&quot;00E55562&quot;/&gt;&lt;wsp:rsid wsp:val=&quot;00E55F16&quot;/&gt;&lt;wsp:rsid wsp:val=&quot;00E576D9&quot;/&gt;&lt;wsp:rsid wsp:val=&quot;00E60011&quot;/&gt;&lt;wsp:rsid wsp:val=&quot;00E60A2F&quot;/&gt;&lt;wsp:rsid wsp:val=&quot;00E60F2E&quot;/&gt;&lt;wsp:rsid wsp:val=&quot;00E61312&quot;/&gt;&lt;wsp:rsid wsp:val=&quot;00E62719&quot;/&gt;&lt;wsp:rsid wsp:val=&quot;00E62D04&quot;/&gt;&lt;wsp:rsid wsp:val=&quot;00E63018&quot;/&gt;&lt;wsp:rsid wsp:val=&quot;00E630CE&quot;/&gt;&lt;wsp:rsid wsp:val=&quot;00E6416D&quot;/&gt;&lt;wsp:rsid wsp:val=&quot;00E64FE7&quot;/&gt;&lt;wsp:rsid wsp:val=&quot;00E65723&quot;/&gt;&lt;wsp:rsid wsp:val=&quot;00E65B99&quot;/&gt;&lt;wsp:rsid wsp:val=&quot;00E65E78&quot;/&gt;&lt;wsp:rsid wsp:val=&quot;00E65FB1&quot;/&gt;&lt;wsp:rsid wsp:val=&quot;00E66A64&quot;/&gt;&lt;wsp:rsid wsp:val=&quot;00E67963&quot;/&gt;&lt;wsp:rsid wsp:val=&quot;00E67DFA&quot;/&gt;&lt;wsp:rsid wsp:val=&quot;00E70532&quot;/&gt;&lt;wsp:rsid wsp:val=&quot;00E70FA3&quot;/&gt;&lt;wsp:rsid wsp:val=&quot;00E7101D&quot;/&gt;&lt;wsp:rsid wsp:val=&quot;00E71318&quot;/&gt;&lt;wsp:rsid wsp:val=&quot;00E71DA8&quot;/&gt;&lt;wsp:rsid wsp:val=&quot;00E733C5&quot;/&gt;&lt;wsp:rsid wsp:val=&quot;00E73650&quot;/&gt;&lt;wsp:rsid wsp:val=&quot;00E73A37&quot;/&gt;&lt;wsp:rsid wsp:val=&quot;00E73D15&quot;/&gt;&lt;wsp:rsid wsp:val=&quot;00E744EE&quot;/&gt;&lt;wsp:rsid wsp:val=&quot;00E752C7&quot;/&gt;&lt;wsp:rsid wsp:val=&quot;00E7565A&quot;/&gt;&lt;wsp:rsid wsp:val=&quot;00E76280&quot;/&gt;&lt;wsp:rsid wsp:val=&quot;00E76A3F&quot;/&gt;&lt;wsp:rsid wsp:val=&quot;00E7759B&quot;/&gt;&lt;wsp:rsid wsp:val=&quot;00E8078D&quot;/&gt;&lt;wsp:rsid wsp:val=&quot;00E809F2&quot;/&gt;&lt;wsp:rsid wsp:val=&quot;00E80C5A&quot;/&gt;&lt;wsp:rsid wsp:val=&quot;00E814AB&quot;/&gt;&lt;wsp:rsid wsp:val=&quot;00E81988&quot;/&gt;&lt;wsp:rsid wsp:val=&quot;00E81C24&quot;/&gt;&lt;wsp:rsid wsp:val=&quot;00E81DF6&quot;/&gt;&lt;wsp:rsid wsp:val=&quot;00E81E82&quot;/&gt;&lt;wsp:rsid wsp:val=&quot;00E8270E&quot;/&gt;&lt;wsp:rsid wsp:val=&quot;00E82C60&quot;/&gt;&lt;wsp:rsid wsp:val=&quot;00E82DDD&quot;/&gt;&lt;wsp:rsid wsp:val=&quot;00E835BC&quot;/&gt;&lt;wsp:rsid wsp:val=&quot;00E83A70&quot;/&gt;&lt;wsp:rsid wsp:val=&quot;00E83D76&quot;/&gt;&lt;wsp:rsid wsp:val=&quot;00E8480A&quot;/&gt;&lt;wsp:rsid wsp:val=&quot;00E84A6A&quot;/&gt;&lt;wsp:rsid wsp:val=&quot;00E85BA7&quot;/&gt;&lt;wsp:rsid wsp:val=&quot;00E86688&quot;/&gt;&lt;wsp:rsid wsp:val=&quot;00E86A95&quot;/&gt;&lt;wsp:rsid wsp:val=&quot;00E87293&quot;/&gt;&lt;wsp:rsid wsp:val=&quot;00E87531&quot;/&gt;&lt;wsp:rsid wsp:val=&quot;00E87A46&quot;/&gt;&lt;wsp:rsid wsp:val=&quot;00E901A2&quot;/&gt;&lt;wsp:rsid wsp:val=&quot;00E90277&quot;/&gt;&lt;wsp:rsid wsp:val=&quot;00E90795&quot;/&gt;&lt;wsp:rsid wsp:val=&quot;00E90A3F&quot;/&gt;&lt;wsp:rsid wsp:val=&quot;00E92169&quot;/&gt;&lt;wsp:rsid wsp:val=&quot;00E92997&quot;/&gt;&lt;wsp:rsid wsp:val=&quot;00E92BBB&quot;/&gt;&lt;wsp:rsid wsp:val=&quot;00E944CF&quot;/&gt;&lt;wsp:rsid wsp:val=&quot;00E94E36&quot;/&gt;&lt;wsp:rsid wsp:val=&quot;00E959BD&quot;/&gt;&lt;wsp:rsid wsp:val=&quot;00E95AA4&quot;/&gt;&lt;wsp:rsid wsp:val=&quot;00E96123&quot;/&gt;&lt;wsp:rsid wsp:val=&quot;00E96B7E&quot;/&gt;&lt;wsp:rsid wsp:val=&quot;00E97044&quot;/&gt;&lt;wsp:rsid wsp:val=&quot;00E978E2&quot;/&gt;&lt;wsp:rsid wsp:val=&quot;00E9799F&quot;/&gt;&lt;wsp:rsid wsp:val=&quot;00EA0064&quot;/&gt;&lt;wsp:rsid wsp:val=&quot;00EA0731&quot;/&gt;&lt;wsp:rsid wsp:val=&quot;00EA1AAE&quot;/&gt;&lt;wsp:rsid wsp:val=&quot;00EA2710&quot;/&gt;&lt;wsp:rsid wsp:val=&quot;00EA368C&quot;/&gt;&lt;wsp:rsid wsp:val=&quot;00EA49B1&quot;/&gt;&lt;wsp:rsid wsp:val=&quot;00EA4C3F&quot;/&gt;&lt;wsp:rsid wsp:val=&quot;00EA5134&quot;/&gt;&lt;wsp:rsid wsp:val=&quot;00EA739B&quot;/&gt;&lt;wsp:rsid wsp:val=&quot;00EA78E7&quot;/&gt;&lt;wsp:rsid wsp:val=&quot;00EA7EA5&quot;/&gt;&lt;wsp:rsid wsp:val=&quot;00EB0E5C&quot;/&gt;&lt;wsp:rsid wsp:val=&quot;00EB1097&quot;/&gt;&lt;wsp:rsid wsp:val=&quot;00EB196D&quot;/&gt;&lt;wsp:rsid wsp:val=&quot;00EB1BFD&quot;/&gt;&lt;wsp:rsid wsp:val=&quot;00EB1E80&quot;/&gt;&lt;wsp:rsid wsp:val=&quot;00EB1ED5&quot;/&gt;&lt;wsp:rsid wsp:val=&quot;00EB1FAA&quot;/&gt;&lt;wsp:rsid wsp:val=&quot;00EB29D0&quot;/&gt;&lt;wsp:rsid wsp:val=&quot;00EB337A&quot;/&gt;&lt;wsp:rsid wsp:val=&quot;00EB39DB&quot;/&gt;&lt;wsp:rsid wsp:val=&quot;00EB3F2A&quot;/&gt;&lt;wsp:rsid wsp:val=&quot;00EB4794&quot;/&gt;&lt;wsp:rsid wsp:val=&quot;00EB56B3&quot;/&gt;&lt;wsp:rsid wsp:val=&quot;00EB5D02&quot;/&gt;&lt;wsp:rsid wsp:val=&quot;00EB5F42&quot;/&gt;&lt;wsp:rsid wsp:val=&quot;00EB68FC&quot;/&gt;&lt;wsp:rsid wsp:val=&quot;00EB76C5&quot;/&gt;&lt;wsp:rsid wsp:val=&quot;00EB7782&quot;/&gt;&lt;wsp:rsid wsp:val=&quot;00EC0291&quot;/&gt;&lt;wsp:rsid wsp:val=&quot;00EC0A02&quot;/&gt;&lt;wsp:rsid wsp:val=&quot;00EC1251&quot;/&gt;&lt;wsp:rsid wsp:val=&quot;00EC1F63&quot;/&gt;&lt;wsp:rsid wsp:val=&quot;00EC4E4A&quot;/&gt;&lt;wsp:rsid wsp:val=&quot;00EC5831&quot;/&gt;&lt;wsp:rsid wsp:val=&quot;00EC5BD2&quot;/&gt;&lt;wsp:rsid wsp:val=&quot;00EC66AE&quot;/&gt;&lt;wsp:rsid wsp:val=&quot;00EC728B&quot;/&gt;&lt;wsp:rsid wsp:val=&quot;00EC766A&quot;/&gt;&lt;wsp:rsid wsp:val=&quot;00EC790F&quot;/&gt;&lt;wsp:rsid wsp:val=&quot;00EC7B43&quot;/&gt;&lt;wsp:rsid wsp:val=&quot;00ED051B&quot;/&gt;&lt;wsp:rsid wsp:val=&quot;00ED0D7A&quot;/&gt;&lt;wsp:rsid wsp:val=&quot;00ED0FD3&quot;/&gt;&lt;wsp:rsid wsp:val=&quot;00ED1479&quot;/&gt;&lt;wsp:rsid wsp:val=&quot;00ED25C4&quot;/&gt;&lt;wsp:rsid wsp:val=&quot;00ED2761&quot;/&gt;&lt;wsp:rsid wsp:val=&quot;00ED3F68&quot;/&gt;&lt;wsp:rsid wsp:val=&quot;00ED4880&quot;/&gt;&lt;wsp:rsid wsp:val=&quot;00ED4CAC&quot;/&gt;&lt;wsp:rsid wsp:val=&quot;00ED4CC6&quot;/&gt;&lt;wsp:rsid wsp:val=&quot;00ED5292&quot;/&gt;&lt;wsp:rsid wsp:val=&quot;00ED54FD&quot;/&gt;&lt;wsp:rsid wsp:val=&quot;00ED5E77&quot;/&gt;&lt;wsp:rsid wsp:val=&quot;00ED6357&quot;/&gt;&lt;wsp:rsid wsp:val=&quot;00ED646B&quot;/&gt;&lt;wsp:rsid wsp:val=&quot;00ED6883&quot;/&gt;&lt;wsp:rsid wsp:val=&quot;00ED7069&quot;/&gt;&lt;wsp:rsid wsp:val=&quot;00ED73A2&quot;/&gt;&lt;wsp:rsid wsp:val=&quot;00EE00A3&quot;/&gt;&lt;wsp:rsid wsp:val=&quot;00EE1C0D&quot;/&gt;&lt;wsp:rsid wsp:val=&quot;00EE1FDF&quot;/&gt;&lt;wsp:rsid wsp:val=&quot;00EE2892&quot;/&gt;&lt;wsp:rsid wsp:val=&quot;00EE3352&quot;/&gt;&lt;wsp:rsid wsp:val=&quot;00EE335B&quot;/&gt;&lt;wsp:rsid wsp:val=&quot;00EE3509&quot;/&gt;&lt;wsp:rsid wsp:val=&quot;00EE3E7B&quot;/&gt;&lt;wsp:rsid wsp:val=&quot;00EE4F1B&quot;/&gt;&lt;wsp:rsid wsp:val=&quot;00EE555B&quot;/&gt;&lt;wsp:rsid wsp:val=&quot;00EE5BE2&quot;/&gt;&lt;wsp:rsid wsp:val=&quot;00EE5F7D&quot;/&gt;&lt;wsp:rsid wsp:val=&quot;00EE6D03&quot;/&gt;&lt;wsp:rsid wsp:val=&quot;00EE73C3&quot;/&gt;&lt;wsp:rsid wsp:val=&quot;00EE79D7&quot;/&gt;&lt;wsp:rsid wsp:val=&quot;00EF3089&quot;/&gt;&lt;wsp:rsid wsp:val=&quot;00EF33D3&quot;/&gt;&lt;wsp:rsid wsp:val=&quot;00EF4B86&quot;/&gt;&lt;wsp:rsid wsp:val=&quot;00EF7C7B&quot;/&gt;&lt;wsp:rsid wsp:val=&quot;00F00416&quot;/&gt;&lt;wsp:rsid wsp:val=&quot;00F00CBB&quot;/&gt;&lt;wsp:rsid wsp:val=&quot;00F00F41&quot;/&gt;&lt;wsp:rsid wsp:val=&quot;00F0232A&quot;/&gt;&lt;wsp:rsid wsp:val=&quot;00F026F9&quot;/&gt;&lt;wsp:rsid wsp:val=&quot;00F02E50&quot;/&gt;&lt;wsp:rsid wsp:val=&quot;00F030AB&quot;/&gt;&lt;wsp:rsid wsp:val=&quot;00F04244&quot;/&gt;&lt;wsp:rsid wsp:val=&quot;00F04C97&quot;/&gt;&lt;wsp:rsid wsp:val=&quot;00F0504F&quot;/&gt;&lt;wsp:rsid wsp:val=&quot;00F0542D&quot;/&gt;&lt;wsp:rsid wsp:val=&quot;00F069FF&quot;/&gt;&lt;wsp:rsid wsp:val=&quot;00F07302&quot;/&gt;&lt;wsp:rsid wsp:val=&quot;00F07B93&quot;/&gt;&lt;wsp:rsid wsp:val=&quot;00F100F0&quot;/&gt;&lt;wsp:rsid wsp:val=&quot;00F12A2B&quot;/&gt;&lt;wsp:rsid wsp:val=&quot;00F12A6D&quot;/&gt;&lt;wsp:rsid wsp:val=&quot;00F130AB&quot;/&gt;&lt;wsp:rsid wsp:val=&quot;00F131F1&quot;/&gt;&lt;wsp:rsid wsp:val=&quot;00F1360D&quot;/&gt;&lt;wsp:rsid wsp:val=&quot;00F13AD3&quot;/&gt;&lt;wsp:rsid wsp:val=&quot;00F15C5C&quot;/&gt;&lt;wsp:rsid wsp:val=&quot;00F15CF0&quot;/&gt;&lt;wsp:rsid wsp:val=&quot;00F202E7&quot;/&gt;&lt;wsp:rsid wsp:val=&quot;00F2038F&quot;/&gt;&lt;wsp:rsid wsp:val=&quot;00F2070D&quot;/&gt;&lt;wsp:rsid wsp:val=&quot;00F20839&quot;/&gt;&lt;wsp:rsid wsp:val=&quot;00F210FE&quot;/&gt;&lt;wsp:rsid wsp:val=&quot;00F21DCE&quot;/&gt;&lt;wsp:rsid wsp:val=&quot;00F2270E&quot;/&gt;&lt;wsp:rsid wsp:val=&quot;00F23117&quot;/&gt;&lt;wsp:rsid wsp:val=&quot;00F23734&quot;/&gt;&lt;wsp:rsid wsp:val=&quot;00F23813&quot;/&gt;&lt;wsp:rsid wsp:val=&quot;00F2497E&quot;/&gt;&lt;wsp:rsid wsp:val=&quot;00F26AE3&quot;/&gt;&lt;wsp:rsid wsp:val=&quot;00F26FCA&quot;/&gt;&lt;wsp:rsid wsp:val=&quot;00F273D2&quot;/&gt;&lt;wsp:rsid wsp:val=&quot;00F27870&quot;/&gt;&lt;wsp:rsid wsp:val=&quot;00F279D6&quot;/&gt;&lt;wsp:rsid wsp:val=&quot;00F27C8F&quot;/&gt;&lt;wsp:rsid wsp:val=&quot;00F30382&quot;/&gt;&lt;wsp:rsid wsp:val=&quot;00F305E8&quot;/&gt;&lt;wsp:rsid wsp:val=&quot;00F314CF&quot;/&gt;&lt;wsp:rsid wsp:val=&quot;00F31FA5&quot;/&gt;&lt;wsp:rsid wsp:val=&quot;00F32382&quot;/&gt;&lt;wsp:rsid wsp:val=&quot;00F32BB6&quot;/&gt;&lt;wsp:rsid wsp:val=&quot;00F33A14&quot;/&gt;&lt;wsp:rsid wsp:val=&quot;00F33D92&quot;/&gt;&lt;wsp:rsid wsp:val=&quot;00F349CD&quot;/&gt;&lt;wsp:rsid wsp:val=&quot;00F34F2F&quot;/&gt;&lt;wsp:rsid wsp:val=&quot;00F35EA4&quot;/&gt;&lt;wsp:rsid wsp:val=&quot;00F36303&quot;/&gt;&lt;wsp:rsid wsp:val=&quot;00F368E1&quot;/&gt;&lt;wsp:rsid wsp:val=&quot;00F37902&quot;/&gt;&lt;wsp:rsid wsp:val=&quot;00F37B40&quot;/&gt;&lt;wsp:rsid wsp:val=&quot;00F416D7&quot;/&gt;&lt;wsp:rsid wsp:val=&quot;00F4175B&quot;/&gt;&lt;wsp:rsid wsp:val=&quot;00F42334&quot;/&gt;&lt;wsp:rsid wsp:val=&quot;00F42FAC&quot;/&gt;&lt;wsp:rsid wsp:val=&quot;00F43529&quot;/&gt;&lt;wsp:rsid wsp:val=&quot;00F437C3&quot;/&gt;&lt;wsp:rsid wsp:val=&quot;00F43E51&quot;/&gt;&lt;wsp:rsid wsp:val=&quot;00F443D8&quot;/&gt;&lt;wsp:rsid wsp:val=&quot;00F44AE6&quot;/&gt;&lt;wsp:rsid wsp:val=&quot;00F4511B&quot;/&gt;&lt;wsp:rsid wsp:val=&quot;00F451F8&quot;/&gt;&lt;wsp:rsid wsp:val=&quot;00F45393&quot;/&gt;&lt;wsp:rsid wsp:val=&quot;00F45414&quot;/&gt;&lt;wsp:rsid wsp:val=&quot;00F45786&quot;/&gt;&lt;wsp:rsid wsp:val=&quot;00F458AE&quot;/&gt;&lt;wsp:rsid wsp:val=&quot;00F4615F&quot;/&gt;&lt;wsp:rsid wsp:val=&quot;00F46355&quot;/&gt;&lt;wsp:rsid wsp:val=&quot;00F4645B&quot;/&gt;&lt;wsp:rsid wsp:val=&quot;00F46596&quot;/&gt;&lt;wsp:rsid wsp:val=&quot;00F51511&quot;/&gt;&lt;wsp:rsid wsp:val=&quot;00F51535&quot;/&gt;&lt;wsp:rsid wsp:val=&quot;00F51BAA&quot;/&gt;&lt;wsp:rsid wsp:val=&quot;00F52402&quot;/&gt;&lt;wsp:rsid wsp:val=&quot;00F52DCE&quot;/&gt;&lt;wsp:rsid wsp:val=&quot;00F539BA&quot;/&gt;&lt;wsp:rsid wsp:val=&quot;00F54BBB&quot;/&gt;&lt;wsp:rsid wsp:val=&quot;00F54E3B&quot;/&gt;&lt;wsp:rsid wsp:val=&quot;00F55609&quot;/&gt;&lt;wsp:rsid wsp:val=&quot;00F55C34&quot;/&gt;&lt;wsp:rsid wsp:val=&quot;00F56196&quot;/&gt;&lt;wsp:rsid wsp:val=&quot;00F56548&quot;/&gt;&lt;wsp:rsid wsp:val=&quot;00F56BFE&quot;/&gt;&lt;wsp:rsid wsp:val=&quot;00F571E9&quot;/&gt;&lt;wsp:rsid wsp:val=&quot;00F57374&quot;/&gt;&lt;wsp:rsid wsp:val=&quot;00F60335&quot;/&gt;&lt;wsp:rsid wsp:val=&quot;00F60F05&quot;/&gt;&lt;wsp:rsid wsp:val=&quot;00F61369&quot;/&gt;&lt;wsp:rsid wsp:val=&quot;00F62E72&quot;/&gt;&lt;wsp:rsid wsp:val=&quot;00F6333B&quot;/&gt;&lt;wsp:rsid wsp:val=&quot;00F633B5&quot;/&gt;&lt;wsp:rsid wsp:val=&quot;00F639D2&quot;/&gt;&lt;wsp:rsid wsp:val=&quot;00F64349&quot;/&gt;&lt;wsp:rsid wsp:val=&quot;00F64953&quot;/&gt;&lt;wsp:rsid wsp:val=&quot;00F72590&quot;/&gt;&lt;wsp:rsid wsp:val=&quot;00F726BB&quot;/&gt;&lt;wsp:rsid wsp:val=&quot;00F727C3&quot;/&gt;&lt;wsp:rsid wsp:val=&quot;00F73499&quot;/&gt;&lt;wsp:rsid wsp:val=&quot;00F738A4&quot;/&gt;&lt;wsp:rsid wsp:val=&quot;00F739E2&quot;/&gt;&lt;wsp:rsid wsp:val=&quot;00F74A22&quot;/&gt;&lt;wsp:rsid wsp:val=&quot;00F74AAC&quot;/&gt;&lt;wsp:rsid wsp:val=&quot;00F756A2&quot;/&gt;&lt;wsp:rsid wsp:val=&quot;00F75800&quot;/&gt;&lt;wsp:rsid wsp:val=&quot;00F75A5C&quot;/&gt;&lt;wsp:rsid wsp:val=&quot;00F75ECE&quot;/&gt;&lt;wsp:rsid wsp:val=&quot;00F761EA&quot;/&gt;&lt;wsp:rsid wsp:val=&quot;00F7622F&quot;/&gt;&lt;wsp:rsid wsp:val=&quot;00F80084&quot;/&gt;&lt;wsp:rsid wsp:val=&quot;00F80142&quot;/&gt;&lt;wsp:rsid wsp:val=&quot;00F80304&quot;/&gt;&lt;wsp:rsid wsp:val=&quot;00F812EE&quot;/&gt;&lt;wsp:rsid wsp:val=&quot;00F82002&quot;/&gt;&lt;wsp:rsid wsp:val=&quot;00F8376F&quot;/&gt;&lt;wsp:rsid wsp:val=&quot;00F83E69&quot;/&gt;&lt;wsp:rsid wsp:val=&quot;00F85200&quot;/&gt;&lt;wsp:rsid wsp:val=&quot;00F85E33&quot;/&gt;&lt;wsp:rsid wsp:val=&quot;00F8618D&quot;/&gt;&lt;wsp:rsid wsp:val=&quot;00F87EA4&quot;/&gt;&lt;wsp:rsid wsp:val=&quot;00F924BE&quot;/&gt;&lt;wsp:rsid wsp:val=&quot;00F938B2&quot;/&gt;&lt;wsp:rsid wsp:val=&quot;00F93EA8&quot;/&gt;&lt;wsp:rsid wsp:val=&quot;00F948E3&quot;/&gt;&lt;wsp:rsid wsp:val=&quot;00F94F5B&quot;/&gt;&lt;wsp:rsid wsp:val=&quot;00F95337&quot;/&gt;&lt;wsp:rsid wsp:val=&quot;00F959DE&quot;/&gt;&lt;wsp:rsid wsp:val=&quot;00F95B94&quot;/&gt;&lt;wsp:rsid wsp:val=&quot;00F96F10&quot;/&gt;&lt;wsp:rsid wsp:val=&quot;00FA0669&quot;/&gt;&lt;wsp:rsid wsp:val=&quot;00FA0E7F&quot;/&gt;&lt;wsp:rsid wsp:val=&quot;00FA137E&quot;/&gt;&lt;wsp:rsid wsp:val=&quot;00FA236D&quot;/&gt;&lt;wsp:rsid wsp:val=&quot;00FA26FE&quot;/&gt;&lt;wsp:rsid wsp:val=&quot;00FA2E49&quot;/&gt;&lt;wsp:rsid wsp:val=&quot;00FA302B&quot;/&gt;&lt;wsp:rsid wsp:val=&quot;00FA3098&quot;/&gt;&lt;wsp:rsid wsp:val=&quot;00FA43B0&quot;/&gt;&lt;wsp:rsid wsp:val=&quot;00FA47EB&quot;/&gt;&lt;wsp:rsid wsp:val=&quot;00FA4945&quot;/&gt;&lt;wsp:rsid wsp:val=&quot;00FA4F2B&quot;/&gt;&lt;wsp:rsid wsp:val=&quot;00FA588A&quot;/&gt;&lt;wsp:rsid wsp:val=&quot;00FA5CE4&quot;/&gt;&lt;wsp:rsid wsp:val=&quot;00FA6DCE&quot;/&gt;&lt;wsp:rsid wsp:val=&quot;00FA79E9&quot;/&gt;&lt;wsp:rsid wsp:val=&quot;00FA7C30&quot;/&gt;&lt;wsp:rsid wsp:val=&quot;00FB01F7&quot;/&gt;&lt;wsp:rsid wsp:val=&quot;00FB0E36&quot;/&gt;&lt;wsp:rsid wsp:val=&quot;00FB1E3C&quot;/&gt;&lt;wsp:rsid wsp:val=&quot;00FB2DFB&quot;/&gt;&lt;wsp:rsid wsp:val=&quot;00FB304D&quot;/&gt;&lt;wsp:rsid wsp:val=&quot;00FB3583&quot;/&gt;&lt;wsp:rsid wsp:val=&quot;00FB381F&quot;/&gt;&lt;wsp:rsid wsp:val=&quot;00FB4081&quot;/&gt;&lt;wsp:rsid wsp:val=&quot;00FB4532&quot;/&gt;&lt;wsp:rsid wsp:val=&quot;00FB4814&quot;/&gt;&lt;wsp:rsid wsp:val=&quot;00FB53AB&quot;/&gt;&lt;wsp:rsid wsp:val=&quot;00FB6D8C&quot;/&gt;&lt;wsp:rsid wsp:val=&quot;00FB764B&quot;/&gt;&lt;wsp:rsid wsp:val=&quot;00FB7757&quot;/&gt;&lt;wsp:rsid wsp:val=&quot;00FB791D&quot;/&gt;&lt;wsp:rsid wsp:val=&quot;00FB7FCF&quot;/&gt;&lt;wsp:rsid wsp:val=&quot;00FC0D9F&quot;/&gt;&lt;wsp:rsid wsp:val=&quot;00FC1647&quot;/&gt;&lt;wsp:rsid wsp:val=&quot;00FC2357&quot;/&gt;&lt;wsp:rsid wsp:val=&quot;00FC32F0&quot;/&gt;&lt;wsp:rsid wsp:val=&quot;00FC37BB&quot;/&gt;&lt;wsp:rsid wsp:val=&quot;00FC4A67&quot;/&gt;&lt;wsp:rsid wsp:val=&quot;00FC4B77&quot;/&gt;&lt;wsp:rsid wsp:val=&quot;00FC4ECD&quot;/&gt;&lt;wsp:rsid wsp:val=&quot;00FC5812&quot;/&gt;&lt;wsp:rsid wsp:val=&quot;00FC7599&quot;/&gt;&lt;wsp:rsid wsp:val=&quot;00FC76AA&quot;/&gt;&lt;wsp:rsid wsp:val=&quot;00FD0C77&quot;/&gt;&lt;wsp:rsid wsp:val=&quot;00FD163E&quot;/&gt;&lt;wsp:rsid wsp:val=&quot;00FD196E&quot;/&gt;&lt;wsp:rsid wsp:val=&quot;00FD1EFD&quot;/&gt;&lt;wsp:rsid wsp:val=&quot;00FD2911&quot;/&gt;&lt;wsp:rsid wsp:val=&quot;00FD3BCD&quot;/&gt;&lt;wsp:rsid wsp:val=&quot;00FD3F86&quot;/&gt;&lt;wsp:rsid wsp:val=&quot;00FD4B58&quot;/&gt;&lt;wsp:rsid wsp:val=&quot;00FD641A&quot;/&gt;&lt;wsp:rsid wsp:val=&quot;00FD6915&quot;/&gt;&lt;wsp:rsid wsp:val=&quot;00FD6F53&quot;/&gt;&lt;wsp:rsid wsp:val=&quot;00FD7595&quot;/&gt;&lt;wsp:rsid wsp:val=&quot;00FD7AFF&quot;/&gt;&lt;wsp:rsid wsp:val=&quot;00FD7CF3&quot;/&gt;&lt;wsp:rsid wsp:val=&quot;00FD7E30&quot;/&gt;&lt;wsp:rsid wsp:val=&quot;00FE0146&quot;/&gt;&lt;wsp:rsid wsp:val=&quot;00FE161F&quot;/&gt;&lt;wsp:rsid wsp:val=&quot;00FE1992&quot;/&gt;&lt;wsp:rsid wsp:val=&quot;00FE1D27&quot;/&gt;&lt;wsp:rsid wsp:val=&quot;00FE1F63&quot;/&gt;&lt;wsp:rsid wsp:val=&quot;00FE2632&quot;/&gt;&lt;wsp:rsid wsp:val=&quot;00FE27AA&quot;/&gt;&lt;wsp:rsid wsp:val=&quot;00FE3E0E&quot;/&gt;&lt;wsp:rsid wsp:val=&quot;00FE464D&quot;/&gt;&lt;wsp:rsid wsp:val=&quot;00FE498F&quot;/&gt;&lt;wsp:rsid wsp:val=&quot;00FE4EE7&quot;/&gt;&lt;wsp:rsid wsp:val=&quot;00FE5153&quot;/&gt;&lt;wsp:rsid wsp:val=&quot;00FE532D&quot;/&gt;&lt;wsp:rsid wsp:val=&quot;00FE6794&quot;/&gt;&lt;wsp:rsid wsp:val=&quot;00FE6F02&quot;/&gt;&lt;wsp:rsid wsp:val=&quot;00FE7EB5&quot;/&gt;&lt;wsp:rsid wsp:val=&quot;00FF0E48&quot;/&gt;&lt;wsp:rsid wsp:val=&quot;00FF1689&quot;/&gt;&lt;wsp:rsid wsp:val=&quot;00FF1B4F&quot;/&gt;&lt;wsp:rsid wsp:val=&quot;00FF23B6&quot;/&gt;&lt;wsp:rsid wsp:val=&quot;00FF2783&quot;/&gt;&lt;wsp:rsid wsp:val=&quot;00FF3ABC&quot;/&gt;&lt;wsp:rsid wsp:val=&quot;00FF4939&quot;/&gt;&lt;wsp:rsid wsp:val=&quot;00FF4CA8&quot;/&gt;&lt;wsp:rsid wsp:val=&quot;00FF5684&quot;/&gt;&lt;wsp:rsid wsp:val=&quot;00FF5925&quot;/&gt;&lt;wsp:rsid wsp:val=&quot;00FF5AA9&quot;/&gt;&lt;wsp:rsid wsp:val=&quot;00FF6748&quot;/&gt;&lt;wsp:rsid wsp:val=&quot;00FF6D74&quot;/&gt;&lt;wsp:rsid wsp:val=&quot;00FF7B27&quot;/&gt;&lt;/wsp:rsids&gt;&lt;/w:docPr&gt;&lt;w:body&gt;&lt;wx:sect&gt;&lt;w:p wsp:rsidR=&quot;00000000&quot; wsp:rsidRDefault=&quot;00562F68&quot; wsp:rsidP=&quot;00562F68&quot;&gt;&lt;m:oMathPara&gt;&lt;m:oMath&gt;&lt;m:r&gt;&lt;w:rPr&gt;&lt;w:rFonts w:ascii=&quot;Cambria Math&quot; w:fareast=&quot;Arial&quot; w:h-ansi=&quot;Cambria Math&quot; w:cs=&quot;Arial&quot;/&gt;&lt;wx:font wx:val=&quot;Cambria Math&quot;/&gt;&lt;w:i/&gt;&lt;w:i-cs/&gt;&lt;w:snapToGrid w:val=&quot;off&quot;/&gt;&lt;w:color w:val=&quot;000000&quot;/&gt;&lt;w:kern w:val=&quot;0&quot;/&gt;&lt;w:sz-cs w:val=&quot;21&quot;/&gt;&lt;/w:rPr&gt;&lt;m:t&gt;S=&lt;/m:t&gt;&lt;/m:r&gt;&lt;m:sSub&gt;&lt;m:sSubPr&gt;&lt;m:ctrlPr&gt;&lt;w:rPr&gt;&lt;w:rFonts w:ascii=&quot;Cambria Math&quot; w:fareast=&quot;Arial&quot; w:h-ansi=&quot;Cambria Math&quot; w:cs=&quot;Arial&quot;/&gt;&lt;wx:font wx:val=&quot;Cambria Math&quot;/&gt;&lt;w:snapToGrid w:val=&quot;off&quot;/&gt;&lt;w:color w:val=&quot;000000&quot;/&gt;&lt;w:kern w:val=&quot;0&quot;/&gt;&lt;w:sz-cs w:val=&quot;21&quot;/&gt;&lt;/w:rPr&gt;&lt;/m:ctrlPr&gt;&lt;/m:sSubPr&gt;&lt;m:e&gt;&lt;m:r&gt;&lt;w:rPr&gt;&lt;w:rFonts w:ascii=&quot;Cambria Math&quot; w:fareast=&quot;Arial&quot; w:h-ansi=&quot;Cambria Math&quot; w:cs=&quot;Arial&quot;/&gt;&lt;wx:font wx:val=&quot;Cambria Math&quot;/&gt;&lt;w:i/&gt;&lt;w:i-cs/&gt;&lt;w:snapToGrid w:val=&quot;off&quot;/&gt;&lt;w:color w:val=&quot;000000&quot;/&gt;&lt;w:kern w:val=&quot;0&quot;/&gt;&lt;w:sz-cs w:val=&quot;21&quot;/&gt;&lt;/w:rPr&gt;&lt;m:t&gt;γ&lt;/m:t&gt;&lt;/m:r&gt;&lt;/m:e&gt;&lt;m:sub&gt;&lt;m:r&gt;&lt;m:rPr&gt;&lt;aaaaaaaam:Msty m:val=&quot;p&quot;/&gt;&lt;/m:rPr&gt;&lt;w:rPr&gt;&lt;w:rFonts w:ascii=&quot;Cambria Math&quot; w:fareast=&quot;Arial&quot; w:h-ansi=&quot;Cambria Math&quot; w:cs=&quot;Arial&quot;/&gt;&lt;wx:font wx:val=&quot;Cambria Math&quot;/&gt;&lt;w:i-cs/&gt;&lt;w:snapToGrid w:val=&quot;off&quot;/&gt;&lt;w:color w:val=&quot;000000&quot;/&gt;&lt;w:kern w:val=&quot;0&quot;/&gt;&lt;w:sz-cs w:val=&quot;21&quot;/&gt;&lt;/w:rPr&gt;&lt;m:t&gt;G&lt;/m:t&gt;&lt;/m:r&gt;&lt;/m:sub&gt;&lt;/m:sSub&gt;&lt;m:sSub&gt;&lt;m:sSubPr&gt;&lt;m:ctrlPr&gt;&lt;w:rPr&gt;&lt;w:rFonts w:ascii=&quot;Cambria Math&quot; w:fareast=&quot;Arial&quot; w:h-ansi=&quot;Cambria Math&quot; w:cs=&quot;Arial&quot;/&gt;&lt;wx:font wx:val=&quot;Cambria Math&quot;/&gt;&lt;w:snapToGrid w:val=&quot;off&quot;/&gt;&lt;w:color w:val=&quot;000000&quot;/&gt;&lt;w:kern w:val=&quot;0&quot;/&gt;&lt;w:sz-cs w:val=&quot;21&quot;/&gt;&lt;/w:rPr&gt;&lt;/m:ctrlPr&gt;&lt;/m:sSubPr&gt;&lt;m:e&gt;&lt;m:r&gt;&lt;w:rPr&gt;&lt;w:rFonts w:ascii=&quot;Cambria Math&quot; w:fareast=&quot;Arial&quot; w:h-ansi=&quot;Cambria Math&quot; w:cs=&quot;Arial&quot;/&gt;&lt;wx:font wx:val=&quot;Cambria Math&quot;/&gt;&lt;w:i/&gt;&lt;w:i-cs/&gt;&lt;w:snapToGrid w:val=&quot;off&quot;/&gt;&lt;w:color w:val=&quot;000000&quot;/&gt;&lt;w:kern w:val=&quot;0&quot;/&gt;&lt;w:sz-cs w:val=&quot;21&quot;/&gt;&lt;/w:rPr&gt;&lt;m:t&gt;S&lt;/m:t&gt;&lt;/m:r&gt;&lt;/m:e&gt;&lt;m:sub&gt;&lt;m:r&gt;&lt;w:rPr&gt;&lt;w:rFonts w:ascii=&quot;Cambria Math&quot; w:fareast=&quot;Arial&quot; w:h-ansi=&quot;Cambria Math&quot; w:cs=&quot;Arial&quot;/&gt;&lt;wx:font wx:val=&quot;Cambria Math&quot;/&gt;&lt;w:i/&gt;&lt;w:i-cs/&gt;&lt;w:snapToGrid w:val=&quot;off&quot;/&gt;&lt;w:color w:val=&quot;000000&quot;/&gt;&lt;w:kern w:val=&quot;0&quot;/&gt;&lt;w:sz-cs w:val=&quot;21&quot;/&gt;&lt;/w:rPr&gt;&lt;m:t&gt;Gk&lt;/m:t&gt;&lt;/m:r&gt;&lt;/m:sub&gt;&lt;/m:sSub&gt;&lt;m:r&gt;&lt;w:rPr&gt;&lt;w:rFonts w:ascii=&quot;Cambria Math&quot; w:fareast=&quot;Arial&quot; w:h-ansi=&quot;Cambria Math&quot; w:cs=&quot;Arial&quot;/&gt;&lt;wx:font wx:val=&quot;Cambria Math&quot;/&gt;&lt;w:i/&gt;&lt;w:i-cs/&gt;&lt;w:snapToGrid w:val=&quot;off&quot;/&gt;&lt;w:color w:val=&quot;000000&quot;/&gt;&lt;w:kern w:val=&quot;0&quot;/&gt;&lt;w:sz-cs w:val=&quot;21&quot;/&gt;&lt;/w:rPr&gt;&lt;m:t&gt;+&lt;/m:t&gt;&lt;/m:r&gt;&lt;m:sSub&gt;&lt;m:sSubPr&gt;&lt;m:ctrlPr&gt;&lt;w:rPr&gt;&lt;w:rFonts w:ascii=&quot;Cambria Math&quot; w:fareast=&quot;Arial&quot; w:h-ansi=&quot;Cambria Math&quot; w:cs=&quot;Arial&quot;/&gt;&lt;wx:font wx:val=&quot;Cambria Math&quot;/&gt;&lt;w:snapToGrid w:val=&quot;off&quot;/&gt;&lt;w:color w:val=&quot;000000&quot;/&gt;&lt;w:kern w:val=&quot;0&quot;/&gt;&lt;w:sz-cs w:val=&quot;21&quot;/&gt;&lt;/w:rPr&gt;&lt;/m:ctrlPr&gt;&lt;/m:sSubPr&gt;&lt;m:e&gt;&lt;m:r&gt;&lt;w:rPr&gt;&lt;w:rFonts w:ascii=&quot;Cambria Math&quot; w:fareast=&quot;Arial&quot; w:h-ansi=&quot;Cambria Math&quot; w:cs=&quot;Arial&quot;/&gt;&lt;wx:font wx:val=&quot;Cambria Math&quot;/&gt;&lt;w:i/&gt;&lt;w:i-cs/&gt;&lt;w:snapToGrid w:val=&quot;off&quot;/&gt;&lt;w:color w:val=&quot;000000&quot;/&gt;&lt;w:kern w:val=&quot;0&quot;/&gt;&lt;w:sz-cs w:val=&quot;21&quot;/&gt;&lt;/w:rPr&gt;&lt;m:t&gt;γ&lt;/m:t&gt;&lt;/m:r&gt;&lt;/m:e&gt;&lt;m:sub&gt;&lt;m:r&gt;&lt;w:rPr&gt;&lt;w:rFonts w:ascii=&quot;Cambria Math&quot; w:fareast=&quot;Ariahl&quot;&quot;  ww::chs-=ansri=&quot;Cambria Math&quot; w:cs=&quot;Arial&quot;/&gt;&lt;wx:font wx:val=&quot;Cambria Math&quot;/&gt;&lt;w:i/&gt;&lt;w:i-cs/&gt;&lt;w:snapToGrid w:val=&quot;off&quot;/&gt;&lt;w:color w:val=&quot;000000&quot;/&gt;&lt;w:kern w:val=&quot;0&quot;/&gt;&lt;w:sz-cs w:val=&quot;21&quot;/&gt;&lt;/w:rPr&gt;&lt;m:t&gt;w&lt;/m:t&gt;&lt;/m:r&gt;&lt;/m:sub&gt;&lt;/m:sSub&gt;&lt;m:sSub&gt;&lt;m:sSubPr&gt;&lt;m:ctrlPr&gt;&lt;w:rPr&gt;&lt;w:rFonts w:ascii=&quot;Cambria Math&quot; w:fareast=&quot;Arial&quot; w:h-ansi=&quot;Cambria Math&quot; w:cs=&quot;Arial&quot;/&gt;&lt;wx:font wx:val=&quot;Cambria Math&quot;/&gt;&lt;w:snapToGrid w:val=&quot;off&quot;/&gt;&lt;w:color w:val=&quot;000000&quot;/&gt;&lt;w:kern w:val=&quot;0&quot;/&gt;&lt;w:sz-cs w:val=&quot;21&quot;/&gt;&lt;/w:rPr&gt;&lt;/m:ctrlPr&gt;&lt;/m:sSubPr&gt;&lt;m:e&gt;&lt;m:r&gt;&lt;w:rPr&gt;&lt;w:rFonts w:ascii=&quot;Cambria Math&quot; w:fareast=&quot;Arial&quot; w:h-ansi=&quot;Cambria Math&quot; w:cs=&quot;Arial&quot;/&gt;&lt;wx:font wx:val=&quot;Cambria Math&quot;/&gt;&lt;w:i/&gt;&lt;w:i-cs/&gt;&lt;w:snapToGrid w:val=&quot;off&quot;/&gt;&lt;w:color w:val=&quot;000000&quot;/&gt;&lt;w:kern w:val=&quot;0&quot;/&gt;&lt;w:sz-cs w:val=&quot;21&quot;/&gt;&lt;/w:rPr&gt;&lt;m:t&gt;S&lt;/m:t&gt;&lt;/m:r&gt;&lt;/m:e&gt;&lt;m:sub&gt;&lt;m:r&gt;&lt;w:rPr&gt;&lt;w:rFonts w:ascii=&quot;Cambria Math&quot; w:fareast=&quot;Arial&quot; w:h-ansi=&quot;Cambria Math&quot; w:cs=&quot;Arial&quot;/&gt;&lt;wx:font wx:val=&quot;Cambria Math&quot;/&gt;&lt;w:i/&gt;&lt;w:i-cs/&gt;&lt;w:snapToGrid w:val=&quot;off&quot;/&gt;&lt;w:color w:val=&quot;000000&quot;/&gt;&lt;w:kern w:val=&quot;0&quot;/&gt;&lt;w:sz-cs w:val=&quot;21&quot;/&gt;&lt;/w:rPr&gt;&lt;m:t&gt;wk&lt;/m:t&gt;&lt;/m:r&gt;&lt;/m:sub&gt;&lt;/m:sSub&gt;&lt;/m:oMath&gt;&lt;/m:oMathPara&gt;&lt;/w:p&gt;&lt;w:sectPr wsp:rsidR=&quot;00000000&quot;&gt;&lt;w:pgSz w:w=&quot;12240&quot; w:h=&quot;15840&quot;/&gt;&lt;w:pgMar w:top=&quot;1440&quot; w:right=&quot;1800&quot; w:bottom=&quot;1440&quot; w:left=&quot;1800&quot; w:header=&quot;720&quot; w:footer=&quot;720&quot; w:gutter=&quot;0&quot;/&gt;&lt;w:cols w:space=&quot;720&quot;/&gt;&lt;/w:sectPr&gt;&lt;/wx:sect&gt;&lt;/w:body&gt;&lt;/w:wordDocument&gt;">
            <v:path/>
            <v:fill on="f" focussize="0,0"/>
            <v:stroke on="f" joinstyle="miter"/>
            <v:imagedata r:id="rId31" chromakey="#FFFFFF" o:title=""/>
            <o:lock v:ext="edit" aspectratio="t"/>
            <w10:wrap type="none"/>
            <w10:anchorlock/>
          </v:shape>
        </w:pict>
      </w:r>
      <w:r>
        <w:rPr>
          <w:color w:val="auto"/>
          <w:highlight w:val="none"/>
        </w:rPr>
        <w:instrText xml:space="preserve"> </w:instrText>
      </w:r>
      <w:r>
        <w:rPr>
          <w:color w:val="auto"/>
          <w:highlight w:val="none"/>
        </w:rPr>
        <w:fldChar w:fldCharType="separate"/>
      </w:r>
      <w:r>
        <w:rPr>
          <w:color w:val="auto"/>
          <w:highlight w:val="none"/>
        </w:rPr>
        <w:fldChar w:fldCharType="end"/>
      </w:r>
      <w:r>
        <w:rPr>
          <w:color w:val="auto"/>
          <w:highlight w:val="none"/>
        </w:rPr>
        <w:fldChar w:fldCharType="begin"/>
      </w:r>
      <w:r>
        <w:rPr>
          <w:color w:val="auto"/>
          <w:highlight w:val="none"/>
        </w:rPr>
        <w:instrText xml:space="preserve"> QUOTE </w:instrText>
      </w:r>
      <w:r>
        <w:rPr>
          <w:color w:val="auto"/>
          <w:position w:val="-15"/>
          <w:highlight w:val="none"/>
        </w:rPr>
        <w:pict>
          <v:shape id="_x0000_i1107" o:spt="75" type="#_x0000_t75" style="height:15.45pt;width:85.7pt;" filled="f" o:preferrelative="t" stroked="f" coordsize="21600,21600" equationxml="&lt;?xml version=&quot;1.0&quot; encoding=&quot;UTF-8&quot; standalone=&quot;yes&quot;?&gt;&#10;&#10;&lt;?mso-application progid=&quot;Word.Document&quot;?&gt;&#10;&#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00&quot;/&gt;&lt;w:doNotEmbedSystemFonts/&gt;&lt;w:bordersDontSurroundHeader/&gt;&lt;w:bordersDontSurroundFooter/&gt;&lt;w:hideSpellingErrors/&gt;&lt;w:stylePaneFormatFilter w:val=&quot;3F01&quot;/&gt;&lt;w:defaultTabStop w:val=&quot;420&quot;/&gt;&lt;w:drawingGridVerticalSpacing w:val=&quot;156&quot;/&gt;&lt;w:displayHorizontalDrawingGridEvery w:val=&quot;0&quot;/&gt;&lt;w:displayVerticalDrawingGridEvery w:val=&quot;2&quot;/&gt;&lt;w:punctuationKerning/&gt;&lt;w:characterSpacingControl w:val=&quot;CompressPunctuation&quot;/&gt;&lt;w:optimizeForBrowser/&gt;&lt;w:targetScreenSz w:val=&quot;800x600&quot;/&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adjustLineHeightInTable/&gt;&lt;w:breakWrappedTables/&gt;&lt;w:snapToGridInCell/&gt;&lt;w:wrapTextWithPunct/&gt;&lt;w:useAsianBreakRules/&gt;&lt;w:dontGrowAutofit/&gt;&lt;w:useFELayout/&gt;&lt;/w:compat&gt;&lt;wsp:rsids&gt;&lt;wsp:rsidRoot wsp:val=&quot;009477A7&quot;/&gt;&lt;wsp:rsid wsp:val=&quot;00000811&quot;/&gt;&lt;wsp:rsid wsp:val=&quot;000010C3&quot;/&gt;&lt;wsp:rsid wsp:val=&quot;000010CE&quot;/&gt;&lt;wsp:rsid wsp:val=&quot;00001287&quot;/&gt;&lt;wsp:rsid wsp:val=&quot;00001DE2&quot;/&gt;&lt;wsp:rsid wsp:val=&quot;00002392&quot;/&gt;&lt;wsp:rsid wsp:val=&quot;00003307&quot;/&gt;&lt;wsp:rsid wsp:val=&quot;00003E5A&quot;/&gt;&lt;wsp:rsid wsp:val=&quot;000042BA&quot;/&gt;&lt;wsp:rsid wsp:val=&quot;000046A8&quot;/&gt;&lt;wsp:rsid wsp:val=&quot;00004BA8&quot;/&gt;&lt;wsp:rsid wsp:val=&quot;000101E2&quot;/&gt;&lt;wsp:rsid wsp:val=&quot;000115CB&quot;/&gt;&lt;wsp:rsid wsp:val=&quot;00012827&quot;/&gt;&lt;wsp:rsid wsp:val=&quot;00012FA3&quot;/&gt;&lt;wsp:rsid wsp:val=&quot;00013BEA&quot;/&gt;&lt;wsp:rsid wsp:val=&quot;0001467F&quot;/&gt;&lt;wsp:rsid wsp:val=&quot;00014AAA&quot;/&gt;&lt;wsp:rsid wsp:val=&quot;000150BE&quot;/&gt;&lt;wsp:rsid wsp:val=&quot;0001531D&quot;/&gt;&lt;wsp:rsid wsp:val=&quot;000155A5&quot;/&gt;&lt;wsp:rsid wsp:val=&quot;0001606F&quot;/&gt;&lt;wsp:rsid wsp:val=&quot;00016516&quot;/&gt;&lt;wsp:rsid wsp:val=&quot;00016D4D&quot;/&gt;&lt;wsp:rsid wsp:val=&quot;00016F4C&quot;/&gt;&lt;wsp:rsid wsp:val=&quot;00016F59&quot;/&gt;&lt;wsp:rsid wsp:val=&quot;00017FA3&quot;/&gt;&lt;wsp:rsid wsp:val=&quot;00017FA6&quot;/&gt;&lt;wsp:rsid wsp:val=&quot;00021B84&quot;/&gt;&lt;wsp:rsid wsp:val=&quot;0002245D&quot;/&gt;&lt;wsp:rsid wsp:val=&quot;00022705&quot;/&gt;&lt;wsp:rsid wsp:val=&quot;00022D08&quot;/&gt;&lt;wsp:rsid wsp:val=&quot;00022F23&quot;/&gt;&lt;wsp:rsid wsp:val=&quot;0002378F&quot;/&gt;&lt;wsp:rsid wsp:val=&quot;00023F35&quot;/&gt;&lt;wsp:rsid wsp:val=&quot;000240D2&quot;/&gt;&lt;wsp:rsid wsp:val=&quot;000240DE&quot;/&gt;&lt;wsp:rsid wsp:val=&quot;0002426A&quot;/&gt;&lt;wsp:rsid wsp:val=&quot;00024CC2&quot;/&gt;&lt;wsp:rsid wsp:val=&quot;00025118&quot;/&gt;&lt;wsp:rsid wsp:val=&quot;00027600&quot;/&gt;&lt;wsp:rsid wsp:val=&quot;00027CA5&quot;/&gt;&lt;wsp:rsid wsp:val=&quot;00027D1E&quot;/&gt;&lt;wsp:rsid wsp:val=&quot;00027ECB&quot;/&gt;&lt;wsp:rsid wsp:val=&quot;000327E2&quot;/&gt;&lt;wsp:rsid wsp:val=&quot;000328EE&quot;/&gt;&lt;wsp:rsid wsp:val=&quot;00032B07&quot;/&gt;&lt;wsp:rsid wsp:val=&quot;00032C4B&quot;/&gt;&lt;wsp:rsid wsp:val=&quot;00032DE5&quot;/&gt;&lt;wsp:rsid wsp:val=&quot;00033891&quot;/&gt;&lt;wsp:rsid wsp:val=&quot;00035503&quot;/&gt;&lt;wsp:rsid wsp:val=&quot;00036369&quot;/&gt;&lt;wsp:rsid wsp:val=&quot;000367BA&quot;/&gt;&lt;wsp:rsid wsp:val=&quot;00036D24&quot;/&gt;&lt;wsp:rsid wsp:val=&quot;000376D8&quot;/&gt;&lt;wsp:rsid wsp:val=&quot;00037C99&quot;/&gt;&lt;wsp:rsid wsp:val=&quot;0004008F&quot;/&gt;&lt;wsp:rsid wsp:val=&quot;00040D1C&quot;/&gt;&lt;wsp:rsid wsp:val=&quot;000426EC&quot;/&gt;&lt;wsp:rsid wsp:val=&quot;00042EA6&quot;/&gt;&lt;wsp:rsid wsp:val=&quot;00043226&quot;/&gt;&lt;wsp:rsid wsp:val=&quot;000435A7&quot;/&gt;&lt;wsp:rsid wsp:val=&quot;0004388A&quot;/&gt;&lt;wsp:rsid wsp:val=&quot;00045C1F&quot;/&gt;&lt;wsp:rsid wsp:val=&quot;00046D32&quot;/&gt;&lt;wsp:rsid wsp:val=&quot;00050033&quot;/&gt;&lt;wsp:rsid wsp:val=&quot;00050183&quot;/&gt;&lt;wsp:rsid wsp:val=&quot;00050844&quot;/&gt;&lt;wsp:rsid wsp:val=&quot;00050B2C&quot;/&gt;&lt;wsp:rsid wsp:val=&quot;00050DAB&quot;/&gt;&lt;wsp:rsid wsp:val=&quot;00051C3D&quot;/&gt;&lt;wsp:rsid wsp:val=&quot;00052310&quot;/&gt;&lt;wsp:rsid wsp:val=&quot;00052B59&quot;/&gt;&lt;wsp:rsid wsp:val=&quot;00054F7F&quot;/&gt;&lt;wsp:rsid wsp:val=&quot;00055245&quot;/&gt;&lt;wsp:rsid wsp:val=&quot;00055C80&quot;/&gt;&lt;wsp:rsid wsp:val=&quot;00055E77&quot;/&gt;&lt;wsp:rsid wsp:val=&quot;00056244&quot;/&gt;&lt;wsp:rsid wsp:val=&quot;0005640C&quot;/&gt;&lt;wsp:rsid wsp:val=&quot;00056D8A&quot;/&gt;&lt;wsp:rsid wsp:val=&quot;000573F1&quot;/&gt;&lt;wsp:rsid wsp:val=&quot;000603CC&quot;/&gt;&lt;wsp:rsid wsp:val=&quot;0006080B&quot;/&gt;&lt;wsp:rsid wsp:val=&quot;0006089B&quot;/&gt;&lt;wsp:rsid wsp:val=&quot;000624E9&quot;/&gt;&lt;wsp:rsid wsp:val=&quot;00062833&quot;/&gt;&lt;wsp:rsid wsp:val=&quot;000629C7&quot;/&gt;&lt;wsp:rsid wsp:val=&quot;00062C42&quot;/&gt;&lt;wsp:rsid wsp:val=&quot;00063E5E&quot;/&gt;&lt;wsp:rsid wsp:val=&quot;00064115&quot;/&gt;&lt;wsp:rsid wsp:val=&quot;000645D2&quot;/&gt;&lt;wsp:rsid wsp:val=&quot;000655F6&quot;/&gt;&lt;wsp:rsid wsp:val=&quot;00065921&quot;/&gt;&lt;wsp:rsid wsp:val=&quot;0006712D&quot;/&gt;&lt;wsp:rsid wsp:val=&quot;00067511&quot;/&gt;&lt;wsp:rsid wsp:val=&quot;000726F3&quot;/&gt;&lt;wsp:rsid wsp:val=&quot;0007451A&quot;/&gt;&lt;wsp:rsid wsp:val=&quot;00075043&quot;/&gt;&lt;wsp:rsid wsp:val=&quot;000752BF&quot;/&gt;&lt;wsp:rsid wsp:val=&quot;0007548B&quot;/&gt;&lt;wsp:rsid wsp:val=&quot;00075D3F&quot;/&gt;&lt;wsp:rsid wsp:val=&quot;000763A5&quot;/&gt;&lt;wsp:rsid wsp:val=&quot;0007647F&quot;/&gt;&lt;wsp:rsid wsp:val=&quot;000800AE&quot;/&gt;&lt;wsp:rsid wsp:val=&quot;000801C2&quot;/&gt;&lt;wsp:rsid wsp:val=&quot;0008144F&quot;/&gt;&lt;wsp:rsid wsp:val=&quot;00082569&quot;/&gt;&lt;wsp:rsid wsp:val=&quot;0008292E&quot;/&gt;&lt;wsp:rsid wsp:val=&quot;00083246&quot;/&gt;&lt;wsp:rsid wsp:val=&quot;00083280&quot;/&gt;&lt;wsp:rsid wsp:val=&quot;00083DC4&quot;/&gt;&lt;wsp:rsid wsp:val=&quot;000845E2&quot;/&gt;&lt;wsp:rsid wsp:val=&quot;00085281&quot;/&gt;&lt;wsp:rsid wsp:val=&quot;000853BD&quot;/&gt;&lt;wsp:rsid wsp:val=&quot;00085D5A&quot;/&gt;&lt;wsp:rsid wsp:val=&quot;00085E69&quot;/&gt;&lt;wsp:rsid wsp:val=&quot;0008619C&quot;/&gt;&lt;wsp:rsid wsp:val=&quot;000867BA&quot;/&gt;&lt;wsp:rsid wsp:val=&quot;000868C3&quot;/&gt;&lt;wsp:rsid wsp:val=&quot;00087467&quot;/&gt;&lt;wsp:rsid wsp:val=&quot;000907C0&quot;/&gt;&lt;wsp:rsid wsp:val=&quot;00090D04&quot;/&gt;&lt;wsp:rsid wsp:val=&quot;000916CD&quot;/&gt;&lt;wsp:rsid wsp:val=&quot;0009175A&quot;/&gt;&lt;wsp:rsid wsp:val=&quot;00092771&quot;/&gt;&lt;wsp:rsid wsp:val=&quot;0009366F&quot;/&gt;&lt;wsp:rsid wsp:val=&quot;00093883&quot;/&gt;&lt;wsp:rsid wsp:val=&quot;000947D4&quot;/&gt;&lt;wsp:rsid wsp:val=&quot;000948D5&quot;/&gt;&lt;wsp:rsid wsp:val=&quot;0009494F&quot;/&gt;&lt;wsp:rsid wsp:val=&quot;0009536D&quot;/&gt;&lt;wsp:rsid wsp:val=&quot;0009615F&quot;/&gt;&lt;wsp:rsid wsp:val=&quot;000979DD&quot;/&gt;&lt;wsp:rsid wsp:val=&quot;00097F8E&quot;/&gt;&lt;wsp:rsid wsp:val=&quot;000A03E3&quot;/&gt;&lt;wsp:rsid wsp:val=&quot;000A04BD&quot;/&gt;&lt;wsp:rsid wsp:val=&quot;000A152E&quot;/&gt;&lt;wsp:rsid wsp:val=&quot;000A3DB5&quot;/&gt;&lt;wsp:rsid wsp:val=&quot;000A3FD5&quot;/&gt;&lt;wsp:rsid wsp:val=&quot;000A463C&quot;/&gt;&lt;wsp:rsid wsp:val=&quot;000A4FA2&quot;/&gt;&lt;wsp:rsid wsp:val=&quot;000A55A2&quot;/&gt;&lt;wsp:rsid wsp:val=&quot;000A6392&quot;/&gt;&lt;wsp:rsid wsp:val=&quot;000A65D2&quot;/&gt;&lt;wsp:rsid wsp:val=&quot;000A6B69&quot;/&gt;&lt;wsp:rsid wsp:val=&quot;000A7A83&quot;/&gt;&lt;wsp:rsid wsp:val=&quot;000A7CBE&quot;/&gt;&lt;wsp:rsid wsp:val=&quot;000B0DE3&quot;/&gt;&lt;wsp:rsid wsp:val=&quot;000B106C&quot;/&gt;&lt;wsp:rsid wsp:val=&quot;000B1F20&quot;/&gt;&lt;wsp:rsid wsp:val=&quot;000B2B80&quot;/&gt;&lt;wsp:rsid wsp:val=&quot;000B3A58&quot;/&gt;&lt;wsp:rsid wsp:val=&quot;000B499C&quot;/&gt;&lt;wsp:rsid wsp:val=&quot;000B55BC&quot;/&gt;&lt;wsp:rsid wsp:val=&quot;000B7849&quot;/&gt;&lt;wsp:rsid wsp:val=&quot;000C0970&quot;/&gt;&lt;wsp:rsid wsp:val=&quot;000C11DC&quot;/&gt;&lt;wsp:rsid wsp:val=&quot;000C1293&quot;/&gt;&lt;wsp:rsid wsp:val=&quot;000C1416&quot;/&gt;&lt;wsp:rsid wsp:val=&quot;000C18E5&quot;/&gt;&lt;wsp:rsid wsp:val=&quot;000C204B&quot;/&gt;&lt;wsp:rsid wsp:val=&quot;000C298A&quot;/&gt;&lt;wsp:rsid wsp:val=&quot;000C2F84&quot;/&gt;&lt;wsp:rsid wsp:val=&quot;000C3B7B&quot;/&gt;&lt;wsp:rsid wsp:val=&quot;000C3F50&quot;/&gt;&lt;wsp:rsid wsp:val=&quot;000C42B2&quot;/&gt;&lt;wsp:rsid wsp:val=&quot;000C43C7&quot;/&gt;&lt;wsp:rsid wsp:val=&quot;000C48B4&quot;/&gt;&lt;wsp:rsid wsp:val=&quot;000C563F&quot;/&gt;&lt;wsp:rsid wsp:val=&quot;000C5B47&quot;/&gt;&lt;wsp:rsid wsp:val=&quot;000C604F&quot;/&gt;&lt;wsp:rsid wsp:val=&quot;000C60DF&quot;/&gt;&lt;wsp:rsid wsp:val=&quot;000C691C&quot;/&gt;&lt;wsp:rsid wsp:val=&quot;000D0270&quot;/&gt;&lt;wsp:rsid wsp:val=&quot;000D083E&quot;/&gt;&lt;wsp:rsid wsp:val=&quot;000D0D49&quot;/&gt;&lt;wsp:rsid wsp:val=&quot;000D0E8F&quot;/&gt;&lt;wsp:rsid wsp:val=&quot;000D0F68&quot;/&gt;&lt;wsp:rsid wsp:val=&quot;000D359B&quot;/&gt;&lt;wsp:rsid wsp:val=&quot;000D4525&quot;/&gt;&lt;wsp:rsid wsp:val=&quot;000D46EC&quot;/&gt;&lt;wsp:rsid wsp:val=&quot;000D4E0E&quot;/&gt;&lt;wsp:rsid wsp:val=&quot;000D5DED&quot;/&gt;&lt;wsp:rsid wsp:val=&quot;000D68CF&quot;/&gt;&lt;wsp:rsid wsp:val=&quot;000E0653&quot;/&gt;&lt;wsp:rsid wsp:val=&quot;000E066C&quot;/&gt;&lt;wsp:rsid wsp:val=&quot;000E0F14&quot;/&gt;&lt;wsp:rsid wsp:val=&quot;000E1B50&quot;/&gt;&lt;wsp:rsid wsp:val=&quot;000E1C63&quot;/&gt;&lt;wsp:rsid wsp:val=&quot;000E2303&quot;/&gt;&lt;wsp:rsid wsp:val=&quot;000E252D&quot;/&gt;&lt;wsp:rsid wsp:val=&quot;000E2DE8&quot;/&gt;&lt;wsp:rsid wsp:val=&quot;000E2EC5&quot;/&gt;&lt;wsp:rsid wsp:val=&quot;000E30A3&quot;/&gt;&lt;wsp:rsid wsp:val=&quot;000E3E19&quot;/&gt;&lt;wsp:rsid wsp:val=&quot;000E3FE8&quot;/&gt;&lt;wsp:rsid wsp:val=&quot;000E5CEB&quot;/&gt;&lt;wsp:rsid wsp:val=&quot;000F0BA8&quot;/&gt;&lt;wsp:rsid wsp:val=&quot;000F12A2&quot;/&gt;&lt;wsp:rsid wsp:val=&quot;000F148C&quot;/&gt;&lt;wsp:rsid wsp:val=&quot;000F18F7&quot;/&gt;&lt;wsp:rsid wsp:val=&quot;000F203D&quot;/&gt;&lt;wsp:rsid wsp:val=&quot;000F316C&quot;/&gt;&lt;wsp:rsid wsp:val=&quot;000F385A&quot;/&gt;&lt;wsp:rsid wsp:val=&quot;000F3BB7&quot;/&gt;&lt;wsp:rsid wsp:val=&quot;000F4E60&quot;/&gt;&lt;wsp:rsid wsp:val=&quot;000F5981&quot;/&gt;&lt;wsp:rsid wsp:val=&quot;000F705C&quot;/&gt;&lt;wsp:rsid wsp:val=&quot;000F7068&quot;/&gt;&lt;wsp:rsid wsp:val=&quot;000F73E4&quot;/&gt;&lt;wsp:rsid wsp:val=&quot;000F77C2&quot;/&gt;&lt;wsp:rsid wsp:val=&quot;000F7D24&quot;/&gt;&lt;wsp:rsid wsp:val=&quot;0010021A&quot;/&gt;&lt;wsp:rsid wsp:val=&quot;001003F3&quot;/&gt;&lt;wsp:rsid wsp:val=&quot;00101215&quot;/&gt;&lt;wsp:rsid wsp:val=&quot;00101570&quot;/&gt;&lt;wsp:rsid wsp:val=&quot;001015F5&quot;/&gt;&lt;wsp:rsid wsp:val=&quot;0010160B&quot;/&gt;&lt;wsp:rsid wsp:val=&quot;0010169C&quot;/&gt;&lt;wsp:rsid wsp:val=&quot;00101787&quot;/&gt;&lt;wsp:rsid wsp:val=&quot;00101DC1&quot;/&gt;&lt;wsp:rsid wsp:val=&quot;00103243&quot;/&gt;&lt;wsp:rsid wsp:val=&quot;001033CC&quot;/&gt;&lt;wsp:rsid wsp:val=&quot;00103770&quot;/&gt;&lt;wsp:rsid wsp:val=&quot;00105800&quot;/&gt;&lt;wsp:rsid wsp:val=&quot;00105D2A&quot;/&gt;&lt;wsp:rsid wsp:val=&quot;001062C8&quot;/&gt;&lt;wsp:rsid wsp:val=&quot;00106C9A&quot;/&gt;&lt;wsp:rsid wsp:val=&quot;00106E2A&quot;/&gt;&lt;wsp:rsid wsp:val=&quot;0011034A&quot;/&gt;&lt;wsp:rsid wsp:val=&quot;00110C99&quot;/&gt;&lt;wsp:rsid wsp:val=&quot;001114A8&quot;/&gt;&lt;wsp:rsid wsp:val=&quot;00111A81&quot;/&gt;&lt;wsp:rsid wsp:val=&quot;00111ADF&quot;/&gt;&lt;wsp:rsid wsp:val=&quot;001125D7&quot;/&gt;&lt;wsp:rsid wsp:val=&quot;00112C52&quot;/&gt;&lt;wsp:rsid wsp:val=&quot;00112DDD&quot;/&gt;&lt;wsp:rsid wsp:val=&quot;0011390E&quot;/&gt;&lt;wsp:rsid wsp:val=&quot;001139B6&quot;/&gt;&lt;wsp:rsid wsp:val=&quot;00113DA9&quot;/&gt;&lt;wsp:rsid wsp:val=&quot;001141BA&quot;/&gt;&lt;wsp:rsid wsp:val=&quot;00114A54&quot;/&gt;&lt;wsp:rsid wsp:val=&quot;00116566&quot;/&gt;&lt;wsp:rsid wsp:val=&quot;00120B9C&quot;/&gt;&lt;wsp:rsid wsp:val=&quot;001216B6&quot;/&gt;&lt;wsp:rsid wsp:val=&quot;00121C88&quot;/&gt;&lt;wsp:rsid wsp:val=&quot;0012203D&quot;/&gt;&lt;wsp:rsid wsp:val=&quot;0012291C&quot;/&gt;&lt;wsp:rsid wsp:val=&quot;00122B7D&quot;/&gt;&lt;wsp:rsid wsp:val=&quot;001262E7&quot;/&gt;&lt;wsp:rsid wsp:val=&quot;001301C1&quot;/&gt;&lt;wsp:rsid wsp:val=&quot;001302C5&quot;/&gt;&lt;wsp:rsid wsp:val=&quot;00130337&quot;/&gt;&lt;wsp:rsid wsp:val=&quot;001303FB&quot;/&gt;&lt;wsp:rsid wsp:val=&quot;00130A77&quot;/&gt;&lt;wsp:rsid wsp:val=&quot;00130F19&quot;/&gt;&lt;wsp:rsid wsp:val=&quot;001312EA&quot;/&gt;&lt;wsp:rsid wsp:val=&quot;001313BC&quot;/&gt;&lt;wsp:rsid wsp:val=&quot;0013191A&quot;/&gt;&lt;wsp:rsid wsp:val=&quot;00131A0C&quot;/&gt;&lt;wsp:rsid wsp:val=&quot;00132FED&quot;/&gt;&lt;wsp:rsid wsp:val=&quot;00133902&quot;/&gt;&lt;wsp:rsid wsp:val=&quot;001339BF&quot;/&gt;&lt;wsp:rsid wsp:val=&quot;0013428C&quot;/&gt;&lt;wsp:rsid wsp:val=&quot;0013437A&quot;/&gt;&lt;wsp:rsid wsp:val=&quot;00134540&quot;/&gt;&lt;wsp:rsid wsp:val=&quot;00135C11&quot;/&gt;&lt;wsp:rsid wsp:val=&quot;00135F05&quot;/&gt;&lt;wsp:rsid wsp:val=&quot;00136938&quot;/&gt;&lt;wsp:rsid wsp:val=&quot;00136AD7&quot;/&gt;&lt;wsp:rsid wsp:val=&quot;00136B57&quot;/&gt;&lt;wsp:rsid wsp:val=&quot;001417F7&quot;/&gt;&lt;wsp:rsid wsp:val=&quot;0014201B&quot;/&gt;&lt;wsp:rsid wsp:val=&quot;0014224E&quot;/&gt;&lt;wsp:rsid wsp:val=&quot;00144412&quot;/&gt;&lt;wsp:rsid wsp:val=&quot;00144538&quot;/&gt;&lt;wsp:rsid wsp:val=&quot;001447D6&quot;/&gt;&lt;wsp:rsid wsp:val=&quot;0014480E&quot;/&gt;&lt;wsp:rsid wsp:val=&quot;00145E19&quot;/&gt;&lt;wsp:rsid wsp:val=&quot;00145F56&quot;/&gt;&lt;wsp:rsid wsp:val=&quot;00146535&quot;/&gt;&lt;wsp:rsid wsp:val=&quot;001470B8&quot;/&gt;&lt;wsp:rsid wsp:val=&quot;001500C6&quot;/&gt;&lt;wsp:rsid wsp:val=&quot;0015068C&quot;/&gt;&lt;wsp:rsid wsp:val=&quot;00150A4E&quot;/&gt;&lt;wsp:rsid wsp:val=&quot;00150AE9&quot;/&gt;&lt;wsp:rsid wsp:val=&quot;001514AC&quot;/&gt;&lt;wsp:rsid wsp:val=&quot;00151CF0&quot;/&gt;&lt;wsp:rsid wsp:val=&quot;00151ECD&quot;/&gt;&lt;wsp:rsid wsp:val=&quot;00152476&quot;/&gt;&lt;wsp:rsid wsp:val=&quot;00153074&quot;/&gt;&lt;wsp:rsid wsp:val=&quot;00153E22&quot;/&gt;&lt;wsp:rsid wsp:val=&quot;0015469C&quot;/&gt;&lt;wsp:rsid wsp:val=&quot;00154814&quot;/&gt;&lt;wsp:rsid wsp:val=&quot;00154E4D&quot;/&gt;&lt;wsp:rsid wsp:val=&quot;00155882&quot;/&gt;&lt;wsp:rsid wsp:val=&quot;00157F10&quot;/&gt;&lt;wsp:rsid wsp:val=&quot;00160803&quot;/&gt;&lt;wsp:rsid wsp:val=&quot;00160AF1&quot;/&gt;&lt;wsp:rsid wsp:val=&quot;001623D5&quot;/&gt;&lt;wsp:rsid wsp:val=&quot;00162700&quot;/&gt;&lt;wsp:rsid wsp:val=&quot;001634F0&quot;/&gt;&lt;wsp:rsid wsp:val=&quot;00164DEB&quot;/&gt;&lt;wsp:rsid wsp:val=&quot;00164E4A&quot;/&gt;&lt;wsp:rsid wsp:val=&quot;00165DF6&quot;/&gt;&lt;wsp:rsid wsp:val=&quot;001669C1&quot;/&gt;&lt;wsp:rsid wsp:val=&quot;00166E60&quot;/&gt;&lt;wsp:rsid wsp:val=&quot;001671FF&quot;/&gt;&lt;wsp:rsid wsp:val=&quot;00167571&quot;/&gt;&lt;wsp:rsid wsp:val=&quot;001701A9&quot;/&gt;&lt;wsp:rsid wsp:val=&quot;00171155&quot;/&gt;&lt;wsp:rsid wsp:val=&quot;0017158B&quot;/&gt;&lt;wsp:rsid wsp:val=&quot;001715F2&quot;/&gt;&lt;wsp:rsid wsp:val=&quot;0017204E&quot;/&gt;&lt;wsp:rsid wsp:val=&quot;00172D21&quot;/&gt;&lt;wsp:rsid wsp:val=&quot;0017340E&quot;/&gt;&lt;wsp:rsid wsp:val=&quot;00173B45&quot;/&gt;&lt;wsp:rsid wsp:val=&quot;001748F0&quot;/&gt;&lt;wsp:rsid wsp:val=&quot;001749CE&quot;/&gt;&lt;wsp:rsid wsp:val=&quot;00175ECC&quot;/&gt;&lt;wsp:rsid wsp:val=&quot;00176589&quot;/&gt;&lt;wsp:rsid wsp:val=&quot;00176AC3&quot;/&gt;&lt;wsp:rsid wsp:val=&quot;0017795A&quot;/&gt;&lt;wsp:rsid wsp:val=&quot;001779D4&quot;/&gt;&lt;wsp:rsid wsp:val=&quot;00177DE6&quot;/&gt;&lt;wsp:rsid wsp:val=&quot;00180349&quot;/&gt;&lt;wsp:rsid wsp:val=&quot;00180869&quot;/&gt;&lt;wsp:rsid wsp:val=&quot;00181CA6&quot;/&gt;&lt;wsp:rsid wsp:val=&quot;00181D16&quot;/&gt;&lt;wsp:rsid wsp:val=&quot;00182094&quot;/&gt;&lt;wsp:rsid wsp:val=&quot;001822B7&quot;/&gt;&lt;wsp:rsid wsp:val=&quot;00182A02&quot;/&gt;&lt;wsp:rsid wsp:val=&quot;00182EFD&quot;/&gt;&lt;wsp:rsid wsp:val=&quot;001832B6&quot;/&gt;&lt;wsp:rsid wsp:val=&quot;0018356B&quot;/&gt;&lt;wsp:rsid wsp:val=&quot;00183BA1&quot;/&gt;&lt;wsp:rsid wsp:val=&quot;00186190&quot;/&gt;&lt;wsp:rsid wsp:val=&quot;001871E6&quot;/&gt;&lt;wsp:rsid wsp:val=&quot;001878E7&quot;/&gt;&lt;wsp:rsid wsp:val=&quot;00187CAB&quot;/&gt;&lt;wsp:rsid wsp:val=&quot;00190089&quot;/&gt;&lt;wsp:rsid wsp:val=&quot;00190CF1&quot;/&gt;&lt;wsp:rsid wsp:val=&quot;00191AA8&quot;/&gt;&lt;wsp:rsid wsp:val=&quot;00191E01&quot;/&gt;&lt;wsp:rsid wsp:val=&quot;00192686&quot;/&gt;&lt;wsp:rsid wsp:val=&quot;00193808&quot;/&gt;&lt;wsp:rsid wsp:val=&quot;00194550&quot;/&gt;&lt;wsp:rsid wsp:val=&quot;001947A7&quot;/&gt;&lt;wsp:rsid wsp:val=&quot;001949A6&quot;/&gt;&lt;wsp:rsid wsp:val=&quot;0019529C&quot;/&gt;&lt;wsp:rsid wsp:val=&quot;0019536E&quot;/&gt;&lt;wsp:rsid wsp:val=&quot;00195897&quot;/&gt;&lt;wsp:rsid wsp:val=&quot;00195A2B&quot;/&gt;&lt;wsp:rsid wsp:val=&quot;00196268&quot;/&gt;&lt;wsp:rsid wsp:val=&quot;00196346&quot;/&gt;&lt;wsp:rsid wsp:val=&quot;00196478&quot;/&gt;&lt;wsp:rsid wsp:val=&quot;001965D8&quot;/&gt;&lt;wsp:rsid wsp:val=&quot;001965E3&quot;/&gt;&lt;wsp:rsid wsp:val=&quot;00196929&quot;/&gt;&lt;wsp:rsid wsp:val=&quot;001969C5&quot;/&gt;&lt;wsp:rsid wsp:val=&quot;00197795&quot;/&gt;&lt;wsp:rsid wsp:val=&quot;001A03E7&quot;/&gt;&lt;wsp:rsid wsp:val=&quot;001A14B5&quot;/&gt;&lt;wsp:rsid wsp:val=&quot;001A1B76&quot;/&gt;&lt;wsp:rsid wsp:val=&quot;001A1BC0&quot;/&gt;&lt;wsp:rsid wsp:val=&quot;001A321F&quot;/&gt;&lt;wsp:rsid wsp:val=&quot;001A3BDC&quot;/&gt;&lt;wsp:rsid wsp:val=&quot;001A447F&quot;/&gt;&lt;wsp:rsid wsp:val=&quot;001A49F5&quot;/&gt;&lt;wsp:rsid wsp:val=&quot;001A4D3A&quot;/&gt;&lt;wsp:rsid wsp:val=&quot;001A53A7&quot;/&gt;&lt;wsp:rsid wsp:val=&quot;001A545A&quot;/&gt;&lt;wsp:rsid wsp:val=&quot;001A588C&quot;/&gt;&lt;wsp:rsid wsp:val=&quot;001A6533&quot;/&gt;&lt;wsp:rsid wsp:val=&quot;001A66F5&quot;/&gt;&lt;wsp:rsid wsp:val=&quot;001A6C77&quot;/&gt;&lt;wsp:rsid wsp:val=&quot;001A7069&quot;/&gt;&lt;wsp:rsid wsp:val=&quot;001A7F85&quot;/&gt;&lt;wsp:rsid wsp:val=&quot;001B0307&quot;/&gt;&lt;wsp:rsid wsp:val=&quot;001B0766&quot;/&gt;&lt;wsp:rsid wsp:val=&quot;001B0CF5&quot;/&gt;&lt;wsp:rsid wsp:val=&quot;001B109B&quot;/&gt;&lt;wsp:rsid wsp:val=&quot;001B19A8&quot;/&gt;&lt;wsp:rsid wsp:val=&quot;001B232A&quot;/&gt;&lt;wsp:rsid wsp:val=&quot;001B2442&quot;/&gt;&lt;wsp:rsid wsp:val=&quot;001B2ED2&quot;/&gt;&lt;wsp:rsid wsp:val=&quot;001B353A&quot;/&gt;&lt;wsp:rsid wsp:val=&quot;001B50B3&quot;/&gt;&lt;wsp:rsid wsp:val=&quot;001B5208&quot;/&gt;&lt;wsp:rsid wsp:val=&quot;001B5649&quot;/&gt;&lt;wsp:rsid wsp:val=&quot;001B5973&quot;/&gt;&lt;wsp:rsid wsp:val=&quot;001B59FF&quot;/&gt;&lt;wsp:rsid wsp:val=&quot;001B6F5D&quot;/&gt;&lt;wsp:rsid wsp:val=&quot;001B6F67&quot;/&gt;&lt;wsp:rsid wsp:val=&quot;001C07F8&quot;/&gt;&lt;wsp:rsid wsp:val=&quot;001C1D0F&quot;/&gt;&lt;wsp:rsid wsp:val=&quot;001C2030&quot;/&gt;&lt;wsp:rsid wsp:val=&quot;001C266D&quot;/&gt;&lt;wsp:rsid wsp:val=&quot;001C2C62&quot;/&gt;&lt;wsp:rsid wsp:val=&quot;001C2D8B&quot;/&gt;&lt;wsp:rsid wsp:val=&quot;001C3627&quot;/&gt;&lt;wsp:rsid wsp:val=&quot;001C403D&quot;/&gt;&lt;wsp:rsid wsp:val=&quot;001C4508&quot;/&gt;&lt;wsp:rsid wsp:val=&quot;001C4A3E&quot;/&gt;&lt;wsp:rsid wsp:val=&quot;001C4A7A&quot;/&gt;&lt;wsp:rsid wsp:val=&quot;001C51D0&quot;/&gt;&lt;wsp:rsid wsp:val=&quot;001C5595&quot;/&gt;&lt;wsp:rsid wsp:val=&quot;001C5C09&quot;/&gt;&lt;wsp:rsid wsp:val=&quot;001C5F65&quot;/&gt;&lt;wsp:rsid wsp:val=&quot;001C6C24&quot;/&gt;&lt;wsp:rsid wsp:val=&quot;001C6C28&quot;/&gt;&lt;wsp:rsid wsp:val=&quot;001C7115&quot;/&gt;&lt;wsp:rsid wsp:val=&quot;001C783C&quot;/&gt;&lt;wsp:rsid wsp:val=&quot;001D0179&quot;/&gt;&lt;wsp:rsid wsp:val=&quot;001D056B&quot;/&gt;&lt;wsp:rsid wsp:val=&quot;001D0659&quot;/&gt;&lt;wsp:rsid wsp:val=&quot;001D1517&quot;/&gt;&lt;wsp:rsid wsp:val=&quot;001D1523&quot;/&gt;&lt;wsp:rsid wsp:val=&quot;001D15A1&quot;/&gt;&lt;wsp:rsid wsp:val=&quot;001D1861&quot;/&gt;&lt;wsp:rsid wsp:val=&quot;001D21A6&quot;/&gt;&lt;wsp:rsid wsp:val=&quot;001D21C3&quot;/&gt;&lt;wsp:rsid wsp:val=&quot;001D2A55&quot;/&gt;&lt;wsp:rsid wsp:val=&quot;001D37DF&quot;/&gt;&lt;wsp:rsid wsp:val=&quot;001D455D&quot;/&gt;&lt;wsp:rsid wsp:val=&quot;001D57E0&quot;/&gt;&lt;wsp:rsid wsp:val=&quot;001D6025&quot;/&gt;&lt;wsp:rsid wsp:val=&quot;001D7365&quot;/&gt;&lt;wsp:rsid wsp:val=&quot;001D76D1&quot;/&gt;&lt;wsp:rsid wsp:val=&quot;001D7E4C&quot;/&gt;&lt;wsp:rsid wsp:val=&quot;001E06AB&quot;/&gt;&lt;wsp:rsid wsp:val=&quot;001E2AB4&quot;/&gt;&lt;wsp:rsid wsp:val=&quot;001E3713&quot;/&gt;&lt;wsp:rsid wsp:val=&quot;001E41E2&quot;/&gt;&lt;wsp:rsid wsp:val=&quot;001E447E&quot;/&gt;&lt;wsp:rsid wsp:val=&quot;001E4491&quot;/&gt;&lt;wsp:rsid wsp:val=&quot;001E4559&quot;/&gt;&lt;wsp:rsid wsp:val=&quot;001E4E6F&quot;/&gt;&lt;wsp:rsid wsp:val=&quot;001E58B8&quot;/&gt;&lt;wsp:rsid wsp:val=&quot;001E6594&quot;/&gt;&lt;wsp:rsid wsp:val=&quot;001E65C9&quot;/&gt;&lt;wsp:rsid wsp:val=&quot;001E6A44&quot;/&gt;&lt;wsp:rsid wsp:val=&quot;001E74C0&quot;/&gt;&lt;wsp:rsid wsp:val=&quot;001F02BF&quot;/&gt;&lt;wsp:rsid wsp:val=&quot;001F08AC&quot;/&gt;&lt;wsp:rsid wsp:val=&quot;001F0AA2&quot;/&gt;&lt;wsp:rsid wsp:val=&quot;001F137F&quot;/&gt;&lt;wsp:rsid wsp:val=&quot;001F3372&quot;/&gt;&lt;wsp:rsid wsp:val=&quot;001F4084&quot;/&gt;&lt;wsp:rsid wsp:val=&quot;001F4FE4&quot;/&gt;&lt;wsp:rsid wsp:val=&quot;001F66E3&quot;/&gt;&lt;wsp:rsid wsp:val=&quot;001F6B64&quot;/&gt;&lt;wsp:rsid wsp:val=&quot;001F7062&quot;/&gt;&lt;wsp:rsid wsp:val=&quot;001F785A&quot;/&gt;&lt;wsp:rsid wsp:val=&quot;001F7A5B&quot;/&gt;&lt;wsp:rsid wsp:val=&quot;00200171&quot;/&gt;&lt;wsp:rsid wsp:val=&quot;002009AA&quot;/&gt;&lt;wsp:rsid wsp:val=&quot;00200BFE&quot;/&gt;&lt;wsp:rsid wsp:val=&quot;00200FB6&quot;/&gt;&lt;wsp:rsid wsp:val=&quot;00201005&quot;/&gt;&lt;wsp:rsid wsp:val=&quot;00201032&quot;/&gt;&lt;wsp:rsid wsp:val=&quot;00201B85&quot;/&gt;&lt;wsp:rsid wsp:val=&quot;00201EBE&quot;/&gt;&lt;wsp:rsid wsp:val=&quot;0020262B&quot;/&gt;&lt;wsp:rsid wsp:val=&quot;00203028&quot;/&gt;&lt;wsp:rsid wsp:val=&quot;00203125&quot;/&gt;&lt;wsp:rsid wsp:val=&quot;002031F1&quot;/&gt;&lt;wsp:rsid wsp:val=&quot;00203EF6&quot;/&gt;&lt;wsp:rsid wsp:val=&quot;00204032&quot;/&gt;&lt;wsp:rsid wsp:val=&quot;002041E2&quot;/&gt;&lt;wsp:rsid wsp:val=&quot;002045C9&quot;/&gt;&lt;wsp:rsid wsp:val=&quot;00204A5B&quot;/&gt;&lt;wsp:rsid wsp:val=&quot;0020645D&quot;/&gt;&lt;wsp:rsid wsp:val=&quot;00206BB0&quot;/&gt;&lt;wsp:rsid wsp:val=&quot;00207EF9&quot;/&gt;&lt;wsp:rsid wsp:val=&quot;002101F5&quot;/&gt;&lt;wsp:rsid wsp:val=&quot;00210C42&quot;/&gt;&lt;wsp:rsid wsp:val=&quot;0021253A&quot;/&gt;&lt;wsp:rsid wsp:val=&quot;0021274D&quot;/&gt;&lt;wsp:rsid wsp:val=&quot;00212B05&quot;/&gt;&lt;wsp:rsid wsp:val=&quot;00213194&quot;/&gt;&lt;wsp:rsid wsp:val=&quot;00213229&quot;/&gt;&lt;wsp:rsid wsp:val=&quot;0021379C&quot;/&gt;&lt;wsp:rsid wsp:val=&quot;002138B9&quot;/&gt;&lt;wsp:rsid wsp:val=&quot;0021428C&quot;/&gt;&lt;wsp:rsid wsp:val=&quot;0021452B&quot;/&gt;&lt;wsp:rsid wsp:val=&quot;00216A89&quot;/&gt;&lt;wsp:rsid wsp:val=&quot;00217691&quot;/&gt;&lt;wsp:rsid wsp:val=&quot;00217B43&quot;/&gt;&lt;wsp:rsid wsp:val=&quot;00220EC9&quot;/&gt;&lt;wsp:rsid wsp:val=&quot;002213DE&quot;/&gt;&lt;wsp:rsid wsp:val=&quot;0022205E&quot;/&gt;&lt;wsp:rsid wsp:val=&quot;002220DA&quot;/&gt;&lt;wsp:rsid wsp:val=&quot;0022228A&quot;/&gt;&lt;wsp:rsid wsp:val=&quot;002225EC&quot;/&gt;&lt;wsp:rsid wsp:val=&quot;00222AAD&quot;/&gt;&lt;wsp:rsid wsp:val=&quot;00222B51&quot;/&gt;&lt;wsp:rsid wsp:val=&quot;0022398B&quot;/&gt;&lt;wsp:rsid wsp:val=&quot;00223FD4&quot;/&gt;&lt;wsp:rsid wsp:val=&quot;002256F6&quot;/&gt;&lt;wsp:rsid wsp:val=&quot;00226CF0&quot;/&gt;&lt;wsp:rsid wsp:val=&quot;002279A4&quot;/&gt;&lt;wsp:rsid wsp:val=&quot;00227ED1&quot;/&gt;&lt;wsp:rsid wsp:val=&quot;00230860&quot;/&gt;&lt;wsp:rsid wsp:val=&quot;0023098C&quot;/&gt;&lt;wsp:rsid wsp:val=&quot;002317F4&quot;/&gt;&lt;wsp:rsid wsp:val=&quot;002320A1&quot;/&gt;&lt;wsp:rsid wsp:val=&quot;0023214B&quot;/&gt;&lt;wsp:rsid wsp:val=&quot;00232464&quot;/&gt;&lt;wsp:rsid wsp:val=&quot;00232AA1&quot;/&gt;&lt;wsp:rsid wsp:val=&quot;00234571&quot;/&gt;&lt;wsp:rsid wsp:val=&quot;00235263&quot;/&gt;&lt;wsp:rsid wsp:val=&quot;0023539C&quot;/&gt;&lt;wsp:rsid wsp:val=&quot;00235843&quot;/&gt;&lt;wsp:rsid wsp:val=&quot;002359BB&quot;/&gt;&lt;wsp:rsid wsp:val=&quot;0023694E&quot;/&gt;&lt;wsp:rsid wsp:val=&quot;00237CD0&quot;/&gt;&lt;wsp:rsid wsp:val=&quot;00241660&quot;/&gt;&lt;wsp:rsid wsp:val=&quot;0024319E&quot;/&gt;&lt;wsp:rsid wsp:val=&quot;00243C5F&quot;/&gt;&lt;wsp:rsid wsp:val=&quot;00244658&quot;/&gt;&lt;wsp:rsid wsp:val=&quot;002449F1&quot;/&gt;&lt;wsp:rsid wsp:val=&quot;002450CF&quot;/&gt;&lt;wsp:rsid wsp:val=&quot;00245572&quot;/&gt;&lt;wsp:rsid wsp:val=&quot;002458A5&quot;/&gt;&lt;wsp:rsid wsp:val=&quot;00245C34&quot;/&gt;&lt;wsp:rsid wsp:val=&quot;00245F0A&quot;/&gt;&lt;wsp:rsid wsp:val=&quot;0024611E&quot;/&gt;&lt;wsp:rsid wsp:val=&quot;0024653A&quot;/&gt;&lt;wsp:rsid wsp:val=&quot;0024686D&quot;/&gt;&lt;wsp:rsid wsp:val=&quot;002472ED&quot;/&gt;&lt;wsp:rsid wsp:val=&quot;002476F6&quot;/&gt;&lt;wsp:rsid wsp:val=&quot;00251828&quot;/&gt;&lt;wsp:rsid wsp:val=&quot;0025211A&quot;/&gt;&lt;wsp:rsid wsp:val=&quot;00254DBE&quot;/&gt;&lt;wsp:rsid wsp:val=&quot;00254FAE&quot;/&gt;&lt;wsp:rsid wsp:val=&quot;00256308&quot;/&gt;&lt;wsp:rsid wsp:val=&quot;002563A5&quot;/&gt;&lt;wsp:rsid wsp:val=&quot;00256B49&quot;/&gt;&lt;wsp:rsid wsp:val=&quot;002572DC&quot;/&gt;&lt;wsp:rsid wsp:val=&quot;002573C0&quot;/&gt;&lt;wsp:rsid wsp:val=&quot;002578A5&quot;/&gt;&lt;wsp:rsid wsp:val=&quot;00257A13&quot;/&gt;&lt;wsp:rsid wsp:val=&quot;00257C5E&quot;/&gt;&lt;wsp:rsid wsp:val=&quot;00260197&quot;/&gt;&lt;wsp:rsid wsp:val=&quot;002612ED&quot;/&gt;&lt;wsp:rsid wsp:val=&quot;00261C0C&quot;/&gt;&lt;wsp:rsid wsp:val=&quot;00261E74&quot;/&gt;&lt;wsp:rsid wsp:val=&quot;00262668&quot;/&gt;&lt;wsp:rsid wsp:val=&quot;002627B2&quot;/&gt;&lt;wsp:rsid wsp:val=&quot;00263125&quot;/&gt;&lt;wsp:rsid wsp:val=&quot;00263531&quot;/&gt;&lt;wsp:rsid wsp:val=&quot;00263DAA&quot;/&gt;&lt;wsp:rsid wsp:val=&quot;002644BA&quot;/&gt;&lt;wsp:rsid wsp:val=&quot;00264537&quot;/&gt;&lt;wsp:rsid wsp:val=&quot;0026504D&quot;/&gt;&lt;wsp:rsid wsp:val=&quot;002656D1&quot;/&gt;&lt;wsp:rsid wsp:val=&quot;00266349&quot;/&gt;&lt;wsp:rsid wsp:val=&quot;002672F8&quot;/&gt;&lt;wsp:rsid wsp:val=&quot;002674AE&quot;/&gt;&lt;wsp:rsid wsp:val=&quot;002711C4&quot;/&gt;&lt;wsp:rsid wsp:val=&quot;00272097&quot;/&gt;&lt;wsp:rsid wsp:val=&quot;00273905&quot;/&gt;&lt;wsp:rsid wsp:val=&quot;0027392B&quot;/&gt;&lt;wsp:rsid wsp:val=&quot;00273B84&quot;/&gt;&lt;wsp:rsid wsp:val=&quot;00273E2F&quot;/&gt;&lt;wsp:rsid wsp:val=&quot;00274369&quot;/&gt;&lt;wsp:rsid wsp:val=&quot;002744B3&quot;/&gt;&lt;wsp:rsid wsp:val=&quot;00274555&quot;/&gt;&lt;wsp:rsid wsp:val=&quot;00274A90&quot;/&gt;&lt;wsp:rsid wsp:val=&quot;00275861&quot;/&gt;&lt;wsp:rsid wsp:val=&quot;002762CD&quot;/&gt;&lt;wsp:rsid wsp:val=&quot;00276661&quot;/&gt;&lt;wsp:rsid wsp:val=&quot;00276992&quot;/&gt;&lt;wsp:rsid wsp:val=&quot;0027718B&quot;/&gt;&lt;wsp:rsid wsp:val=&quot;00277D38&quot;/&gt;&lt;wsp:rsid wsp:val=&quot;00280472&quot;/&gt;&lt;wsp:rsid wsp:val=&quot;002804B9&quot;/&gt;&lt;wsp:rsid wsp:val=&quot;00281320&quot;/&gt;&lt;wsp:rsid wsp:val=&quot;00281C9E&quot;/&gt;&lt;wsp:rsid wsp:val=&quot;002823F0&quot;/&gt;&lt;wsp:rsid wsp:val=&quot;002825DE&quot;/&gt;&lt;wsp:rsid wsp:val=&quot;0028297A&quot;/&gt;&lt;wsp:rsid wsp:val=&quot;00282BC7&quot;/&gt;&lt;wsp:rsid wsp:val=&quot;00282BEB&quot;/&gt;&lt;wsp:rsid wsp:val=&quot;002830CB&quot;/&gt;&lt;wsp:rsid wsp:val=&quot;00284649&quot;/&gt;&lt;wsp:rsid wsp:val=&quot;00285C9B&quot;/&gt;&lt;wsp:rsid wsp:val=&quot;00287E3A&quot;/&gt;&lt;wsp:rsid wsp:val=&quot;0029159C&quot;/&gt;&lt;wsp:rsid wsp:val=&quot;00291936&quot;/&gt;&lt;wsp:rsid wsp:val=&quot;00291B09&quot;/&gt;&lt;wsp:rsid wsp:val=&quot;00291BC2&quot;/&gt;&lt;wsp:rsid wsp:val=&quot;0029212F&quot;/&gt;&lt;wsp:rsid wsp:val=&quot;00292933&quot;/&gt;&lt;wsp:rsid wsp:val=&quot;00292C4D&quot;/&gt;&lt;wsp:rsid wsp:val=&quot;00293281&quot;/&gt;&lt;wsp:rsid wsp:val=&quot;00294AA3&quot;/&gt;&lt;wsp:rsid wsp:val=&quot;00294CD4&quot;/&gt;&lt;wsp:rsid wsp:val=&quot;00295C81&quot;/&gt;&lt;wsp:rsid wsp:val=&quot;00295FA1&quot;/&gt;&lt;wsp:rsid wsp:val=&quot;00296127&quot;/&gt;&lt;wsp:rsid wsp:val=&quot;00296348&quot;/&gt;&lt;wsp:rsid wsp:val=&quot;00296971&quot;/&gt;&lt;wsp:rsid wsp:val=&quot;00296EE9&quot;/&gt;&lt;wsp:rsid wsp:val=&quot;00297247&quot;/&gt;&lt;wsp:rsid wsp:val=&quot;002A0162&quot;/&gt;&lt;wsp:rsid wsp:val=&quot;002A0750&quot;/&gt;&lt;wsp:rsid wsp:val=&quot;002A09CB&quot;/&gt;&lt;wsp:rsid wsp:val=&quot;002A0B88&quot;/&gt;&lt;wsp:rsid wsp:val=&quot;002A2159&quot;/&gt;&lt;wsp:rsid wsp:val=&quot;002A2EB5&quot;/&gt;&lt;wsp:rsid wsp:val=&quot;002A3189&quot;/&gt;&lt;wsp:rsid wsp:val=&quot;002A31D9&quot;/&gt;&lt;wsp:rsid wsp:val=&quot;002A4061&quot;/&gt;&lt;wsp:rsid wsp:val=&quot;002A42C0&quot;/&gt;&lt;wsp:rsid wsp:val=&quot;002A6813&quot;/&gt;&lt;wsp:rsid wsp:val=&quot;002A6F05&quot;/&gt;&lt;wsp:rsid wsp:val=&quot;002A7F98&quot;/&gt;&lt;wsp:rsid wsp:val=&quot;002B0E2B&quot;/&gt;&lt;wsp:rsid wsp:val=&quot;002B0F88&quot;/&gt;&lt;wsp:rsid wsp:val=&quot;002B1356&quot;/&gt;&lt;wsp:rsid wsp:val=&quot;002B1876&quot;/&gt;&lt;wsp:rsid wsp:val=&quot;002B2F3E&quot;/&gt;&lt;wsp:rsid wsp:val=&quot;002B3508&quot;/&gt;&lt;wsp:rsid wsp:val=&quot;002B3539&quot;/&gt;&lt;wsp:rsid wsp:val=&quot;002B4740&quot;/&gt;&lt;wsp:rsid wsp:val=&quot;002B4B38&quot;/&gt;&lt;wsp:rsid wsp:val=&quot;002B4EED&quot;/&gt;&lt;wsp:rsid wsp:val=&quot;002B4F0B&quot;/&gt;&lt;wsp:rsid wsp:val=&quot;002B4F64&quot;/&gt;&lt;wsp:rsid wsp:val=&quot;002B6400&quot;/&gt;&lt;wsp:rsid wsp:val=&quot;002B7909&quot;/&gt;&lt;wsp:rsid wsp:val=&quot;002C089F&quot;/&gt;&lt;wsp:rsid wsp:val=&quot;002C0F83&quot;/&gt;&lt;wsp:rsid wsp:val=&quot;002C13D2&quot;/&gt;&lt;wsp:rsid wsp:val=&quot;002C200E&quot;/&gt;&lt;wsp:rsid wsp:val=&quot;002C2ADD&quot;/&gt;&lt;wsp:rsid wsp:val=&quot;002C42D7&quot;/&gt;&lt;wsp:rsid wsp:val=&quot;002C448D&quot;/&gt;&lt;wsp:rsid wsp:val=&quot;002C46D3&quot;/&gt;&lt;wsp:rsid wsp:val=&quot;002C4BF1&quot;/&gt;&lt;wsp:rsid wsp:val=&quot;002C5D52&quot;/&gt;&lt;wsp:rsid wsp:val=&quot;002C697F&quot;/&gt;&lt;wsp:rsid wsp:val=&quot;002C6DCB&quot;/&gt;&lt;wsp:rsid wsp:val=&quot;002D0283&quot;/&gt;&lt;wsp:rsid wsp:val=&quot;002D0728&quot;/&gt;&lt;wsp:rsid wsp:val=&quot;002D22C0&quot;/&gt;&lt;wsp:rsid wsp:val=&quot;002D27E2&quot;/&gt;&lt;wsp:rsid wsp:val=&quot;002D391F&quot;/&gt;&lt;wsp:rsid wsp:val=&quot;002D4819&quot;/&gt;&lt;wsp:rsid wsp:val=&quot;002D4E98&quot;/&gt;&lt;wsp:rsid wsp:val=&quot;002D5065&quot;/&gt;&lt;wsp:rsid wsp:val=&quot;002D52AA&quot;/&gt;&lt;wsp:rsid wsp:val=&quot;002D5477&quot;/&gt;&lt;wsp:rsid wsp:val=&quot;002D622E&quot;/&gt;&lt;wsp:rsid wsp:val=&quot;002D6562&quot;/&gt;&lt;wsp:rsid wsp:val=&quot;002D66F9&quot;/&gt;&lt;wsp:rsid wsp:val=&quot;002D6869&quot;/&gt;&lt;wsp:rsid wsp:val=&quot;002D7B70&quot;/&gt;&lt;wsp:rsid wsp:val=&quot;002E0917&quot;/&gt;&lt;wsp:rsid wsp:val=&quot;002E2458&quot;/&gt;&lt;wsp:rsid wsp:val=&quot;002E2C36&quot;/&gt;&lt;wsp:rsid wsp:val=&quot;002E319F&quot;/&gt;&lt;wsp:rsid wsp:val=&quot;002E44CA&quot;/&gt;&lt;wsp:rsid wsp:val=&quot;002E4E6D&quot;/&gt;&lt;wsp:rsid wsp:val=&quot;002E60B2&quot;/&gt;&lt;wsp:rsid wsp:val=&quot;002E72E9&quot;/&gt;&lt;wsp:rsid wsp:val=&quot;002F0E33&quot;/&gt;&lt;wsp:rsid wsp:val=&quot;002F154E&quot;/&gt;&lt;wsp:rsid wsp:val=&quot;002F2225&quot;/&gt;&lt;wsp:rsid wsp:val=&quot;002F22AA&quot;/&gt;&lt;wsp:rsid wsp:val=&quot;002F2FE8&quot;/&gt;&lt;wsp:rsid wsp:val=&quot;002F3251&quot;/&gt;&lt;wsp:rsid wsp:val=&quot;002F4E9E&quot;/&gt;&lt;wsp:rsid wsp:val=&quot;002F5DED&quot;/&gt;&lt;wsp:rsid wsp:val=&quot;002F687A&quot;/&gt;&lt;wsp:rsid wsp:val=&quot;002F6D8C&quot;/&gt;&lt;wsp:rsid wsp:val=&quot;002F73D9&quot;/&gt;&lt;wsp:rsid wsp:val=&quot;002F7494&quot;/&gt;&lt;wsp:rsid wsp:val=&quot;0030069B&quot;/&gt;&lt;wsp:rsid wsp:val=&quot;003021E6&quot;/&gt;&lt;wsp:rsid wsp:val=&quot;00304477&quot;/&gt;&lt;wsp:rsid wsp:val=&quot;00304A63&quot;/&gt;&lt;wsp:rsid wsp:val=&quot;00304F9C&quot;/&gt;&lt;wsp:rsid wsp:val=&quot;00305222&quot;/&gt;&lt;wsp:rsid wsp:val=&quot;00305DC9&quot;/&gt;&lt;wsp:rsid wsp:val=&quot;0030693E&quot;/&gt;&lt;wsp:rsid wsp:val=&quot;003105CC&quot;/&gt;&lt;wsp:rsid wsp:val=&quot;00311227&quot;/&gt;&lt;wsp:rsid wsp:val=&quot;003120FD&quot;/&gt;&lt;wsp:rsid wsp:val=&quot;00312CCD&quot;/&gt;&lt;wsp:rsid wsp:val=&quot;00312DE8&quot;/&gt;&lt;wsp:rsid wsp:val=&quot;00312EC1&quot;/&gt;&lt;wsp:rsid wsp:val=&quot;00312EF3&quot;/&gt;&lt;wsp:rsid wsp:val=&quot;00313A22&quot;/&gt;&lt;wsp:rsid wsp:val=&quot;00313DD8&quot;/&gt;&lt;wsp:rsid wsp:val=&quot;00313F73&quot;/&gt;&lt;wsp:rsid wsp:val=&quot;00313F94&quot;/&gt;&lt;wsp:rsid wsp:val=&quot;00314E4C&quot;/&gt;&lt;wsp:rsid wsp:val=&quot;00314E75&quot;/&gt;&lt;wsp:rsid wsp:val=&quot;00315049&quot;/&gt;&lt;wsp:rsid wsp:val=&quot;00315384&quot;/&gt;&lt;wsp:rsid wsp:val=&quot;00315520&quot;/&gt;&lt;wsp:rsid wsp:val=&quot;003156EC&quot;/&gt;&lt;wsp:rsid wsp:val=&quot;00315A62&quot;/&gt;&lt;wsp:rsid wsp:val=&quot;003161D2&quot;/&gt;&lt;wsp:rsid wsp:val=&quot;0031779E&quot;/&gt;&lt;wsp:rsid wsp:val=&quot;00317A0A&quot;/&gt;&lt;wsp:rsid wsp:val=&quot;00321554&quot;/&gt;&lt;wsp:rsid wsp:val=&quot;003219C5&quot;/&gt;&lt;wsp:rsid wsp:val=&quot;0032215F&quot;/&gt;&lt;wsp:rsid wsp:val=&quot;003222CB&quot;/&gt;&lt;wsp:rsid wsp:val=&quot;0032374A&quot;/&gt;&lt;wsp:rsid wsp:val=&quot;003238F6&quot;/&gt;&lt;wsp:rsid wsp:val=&quot;003264AC&quot;/&gt;&lt;wsp:rsid wsp:val=&quot;00326ACC&quot;/&gt;&lt;wsp:rsid wsp:val=&quot;003270D3&quot;/&gt;&lt;wsp:rsid wsp:val=&quot;00330180&quot;/&gt;&lt;wsp:rsid wsp:val=&quot;0033033F&quot;/&gt;&lt;wsp:rsid wsp:val=&quot;003313DF&quot;/&gt;&lt;wsp:rsid wsp:val=&quot;00333D2D&quot;/&gt;&lt;wsp:rsid wsp:val=&quot;00334EE8&quot;/&gt;&lt;wsp:rsid wsp:val=&quot;00335BDA&quot;/&gt;&lt;wsp:rsid wsp:val=&quot;00335E52&quot;/&gt;&lt;wsp:rsid wsp:val=&quot;00336650&quot;/&gt;&lt;wsp:rsid wsp:val=&quot;0033720B&quot;/&gt;&lt;wsp:rsid wsp:val=&quot;00340721&quot;/&gt;&lt;wsp:rsid wsp:val=&quot;00340DC9&quot;/&gt;&lt;wsp:rsid wsp:val=&quot;00341015&quot;/&gt;&lt;wsp:rsid wsp:val=&quot;00341E03&quot;/&gt;&lt;wsp:rsid wsp:val=&quot;00342BFF&quot;/&gt;&lt;wsp:rsid wsp:val=&quot;00343431&quot;/&gt;&lt;wsp:rsid wsp:val=&quot;00344945&quot;/&gt;&lt;wsp:rsid wsp:val=&quot;00344D25&quot;/&gt;&lt;wsp:rsid wsp:val=&quot;003453E0&quot;/&gt;&lt;wsp:rsid wsp:val=&quot;003466A2&quot;/&gt;&lt;wsp:rsid wsp:val=&quot;0034686C&quot;/&gt;&lt;wsp:rsid wsp:val=&quot;003505D5&quot;/&gt;&lt;wsp:rsid wsp:val=&quot;00351966&quot;/&gt;&lt;wsp:rsid wsp:val=&quot;00351FB6&quot;/&gt;&lt;wsp:rsid wsp:val=&quot;003532FA&quot;/&gt;&lt;wsp:rsid wsp:val=&quot;00354F62&quot;/&gt;&lt;wsp:rsid wsp:val=&quot;00355DF9&quot;/&gt;&lt;wsp:rsid wsp:val=&quot;00355E07&quot;/&gt;&lt;wsp:rsid wsp:val=&quot;00356252&quot;/&gt;&lt;wsp:rsid wsp:val=&quot;00356520&quot;/&gt;&lt;wsp:rsid wsp:val=&quot;00356733&quot;/&gt;&lt;wsp:rsid wsp:val=&quot;0036029A&quot;/&gt;&lt;wsp:rsid wsp:val=&quot;0036111C&quot;/&gt;&lt;wsp:rsid wsp:val=&quot;00361778&quot;/&gt;&lt;wsp:rsid wsp:val=&quot;003623B1&quot;/&gt;&lt;wsp:rsid wsp:val=&quot;00362913&quot;/&gt;&lt;wsp:rsid wsp:val=&quot;0036380B&quot;/&gt;&lt;wsp:rsid wsp:val=&quot;00364266&quot;/&gt;&lt;wsp:rsid wsp:val=&quot;00364A9E&quot;/&gt;&lt;wsp:rsid wsp:val=&quot;003675A6&quot;/&gt;&lt;wsp:rsid wsp:val=&quot;00367927&quot;/&gt;&lt;wsp:rsid wsp:val=&quot;00367A8B&quot;/&gt;&lt;wsp:rsid wsp:val=&quot;00370EA4&quot;/&gt;&lt;wsp:rsid wsp:val=&quot;00371E8D&quot;/&gt;&lt;wsp:rsid wsp:val=&quot;00374BBE&quot;/&gt;&lt;wsp:rsid wsp:val=&quot;003752BC&quot;/&gt;&lt;wsp:rsid wsp:val=&quot;00375A28&quot;/&gt;&lt;wsp:rsid wsp:val=&quot;0037618E&quot;/&gt;&lt;wsp:rsid wsp:val=&quot;00376643&quot;/&gt;&lt;wsp:rsid wsp:val=&quot;00377498&quot;/&gt;&lt;wsp:rsid wsp:val=&quot;00377A84&quot;/&gt;&lt;wsp:rsid wsp:val=&quot;003803CD&quot;/&gt;&lt;wsp:rsid wsp:val=&quot;00380840&quot;/&gt;&lt;wsp:rsid wsp:val=&quot;003809D1&quot;/&gt;&lt;wsp:rsid wsp:val=&quot;00381272&quot;/&gt;&lt;wsp:rsid wsp:val=&quot;003813E9&quot;/&gt;&lt;wsp:rsid wsp:val=&quot;00381DC1&quot;/&gt;&lt;wsp:rsid wsp:val=&quot;00382409&quot;/&gt;&lt;wsp:rsid wsp:val=&quot;00382710&quot;/&gt;&lt;wsp:rsid wsp:val=&quot;00383783&quot;/&gt;&lt;wsp:rsid wsp:val=&quot;00383A7A&quot;/&gt;&lt;wsp:rsid wsp:val=&quot;00384529&quot;/&gt;&lt;wsp:rsid wsp:val=&quot;003846FF&quot;/&gt;&lt;wsp:rsid wsp:val=&quot;00384C72&quot;/&gt;&lt;wsp:rsid wsp:val=&quot;0038552F&quot;/&gt;&lt;wsp:rsid wsp:val=&quot;00386B51&quot;/&gt;&lt;wsp:rsid wsp:val=&quot;00386C17&quot;/&gt;&lt;wsp:rsid wsp:val=&quot;003871FA&quot;/&gt;&lt;wsp:rsid wsp:val=&quot;00387942&quot;/&gt;&lt;wsp:rsid wsp:val=&quot;00387C2F&quot;/&gt;&lt;wsp:rsid wsp:val=&quot;0039059D&quot;/&gt;&lt;wsp:rsid wsp:val=&quot;00390944&quot;/&gt;&lt;wsp:rsid wsp:val=&quot;00390A31&quot;/&gt;&lt;wsp:rsid wsp:val=&quot;00390FD5&quot;/&gt;&lt;wsp:rsid wsp:val=&quot;00391FEA&quot;/&gt;&lt;wsp:rsid wsp:val=&quot;00392610&quot;/&gt;&lt;wsp:rsid wsp:val=&quot;00392F89&quot;/&gt;&lt;wsp:rsid wsp:val=&quot;00393B04&quot;/&gt;&lt;wsp:rsid wsp:val=&quot;003946A6&quot;/&gt;&lt;wsp:rsid wsp:val=&quot;00395509&quot;/&gt;&lt;wsp:rsid wsp:val=&quot;0039660F&quot;/&gt;&lt;wsp:rsid wsp:val=&quot;003978CB&quot;/&gt;&lt;wsp:rsid wsp:val=&quot;00397B4A&quot;/&gt;&lt;wsp:rsid wsp:val=&quot;003A0029&quot;/&gt;&lt;wsp:rsid wsp:val=&quot;003A04EC&quot;/&gt;&lt;wsp:rsid wsp:val=&quot;003A0BA5&quot;/&gt;&lt;wsp:rsid wsp:val=&quot;003A123D&quot;/&gt;&lt;wsp:rsid wsp:val=&quot;003A1792&quot;/&gt;&lt;wsp:rsid wsp:val=&quot;003A21F9&quot;/&gt;&lt;wsp:rsid wsp:val=&quot;003A2689&quot;/&gt;&lt;wsp:rsid wsp:val=&quot;003A2A96&quot;/&gt;&lt;wsp:rsid wsp:val=&quot;003A2BE3&quot;/&gt;&lt;wsp:rsid wsp:val=&quot;003A2C6B&quot;/&gt;&lt;wsp:rsid wsp:val=&quot;003A383C&quot;/&gt;&lt;wsp:rsid wsp:val=&quot;003A3C1B&quot;/&gt;&lt;wsp:rsid wsp:val=&quot;003A3F47&quot;/&gt;&lt;wsp:rsid wsp:val=&quot;003A425C&quot;/&gt;&lt;wsp:rsid wsp:val=&quot;003A5266&quot;/&gt;&lt;wsp:rsid wsp:val=&quot;003A52A2&quot;/&gt;&lt;wsp:rsid wsp:val=&quot;003A5B14&quot;/&gt;&lt;wsp:rsid wsp:val=&quot;003A5B4F&quot;/&gt;&lt;wsp:rsid wsp:val=&quot;003A602E&quot;/&gt;&lt;wsp:rsid wsp:val=&quot;003A6742&quot;/&gt;&lt;wsp:rsid wsp:val=&quot;003A7072&quot;/&gt;&lt;wsp:rsid wsp:val=&quot;003A721B&quot;/&gt;&lt;wsp:rsid wsp:val=&quot;003B048D&quot;/&gt;&lt;wsp:rsid wsp:val=&quot;003B066A&quot;/&gt;&lt;wsp:rsid wsp:val=&quot;003B0F1E&quot;/&gt;&lt;wsp:rsid wsp:val=&quot;003B14F4&quot;/&gt;&lt;wsp:rsid wsp:val=&quot;003B179E&quot;/&gt;&lt;wsp:rsid wsp:val=&quot;003B3576&quot;/&gt;&lt;wsp:rsid wsp:val=&quot;003B38BC&quot;/&gt;&lt;wsp:rsid wsp:val=&quot;003B39D5&quot;/&gt;&lt;wsp:rsid wsp:val=&quot;003B3D00&quot;/&gt;&lt;wsp:rsid wsp:val=&quot;003B46AA&quot;/&gt;&lt;wsp:rsid wsp:val=&quot;003B4AA1&quot;/&gt;&lt;wsp:rsid wsp:val=&quot;003B4C54&quot;/&gt;&lt;wsp:rsid wsp:val=&quot;003B68DB&quot;/&gt;&lt;wsp:rsid wsp:val=&quot;003B7B7C&quot;/&gt;&lt;wsp:rsid wsp:val=&quot;003C027B&quot;/&gt;&lt;wsp:rsid wsp:val=&quot;003C1939&quot;/&gt;&lt;wsp:rsid wsp:val=&quot;003C2083&quot;/&gt;&lt;wsp:rsid wsp:val=&quot;003C2486&quot;/&gt;&lt;wsp:rsid wsp:val=&quot;003C30F5&quot;/&gt;&lt;wsp:rsid wsp:val=&quot;003C321B&quot;/&gt;&lt;wsp:rsid wsp:val=&quot;003C4178&quot;/&gt;&lt;wsp:rsid wsp:val=&quot;003C5327&quot;/&gt;&lt;wsp:rsid wsp:val=&quot;003C6386&quot;/&gt;&lt;wsp:rsid wsp:val=&quot;003C7816&quot;/&gt;&lt;wsp:rsid wsp:val=&quot;003C79B2&quot;/&gt;&lt;wsp:rsid wsp:val=&quot;003C7E5A&quot;/&gt;&lt;wsp:rsid wsp:val=&quot;003D11B9&quot;/&gt;&lt;wsp:rsid wsp:val=&quot;003D16BA&quot;/&gt;&lt;wsp:rsid wsp:val=&quot;003D4CBE&quot;/&gt;&lt;wsp:rsid wsp:val=&quot;003D4D70&quot;/&gt;&lt;wsp:rsid wsp:val=&quot;003D50D8&quot;/&gt;&lt;wsp:rsid wsp:val=&quot;003D52D4&quot;/&gt;&lt;wsp:rsid wsp:val=&quot;003D61AE&quot;/&gt;&lt;wsp:rsid wsp:val=&quot;003D6743&quot;/&gt;&lt;wsp:rsid wsp:val=&quot;003D67D0&quot;/&gt;&lt;wsp:rsid wsp:val=&quot;003D6B35&quot;/&gt;&lt;wsp:rsid wsp:val=&quot;003D7B3D&quot;/&gt;&lt;wsp:rsid wsp:val=&quot;003E0067&quot;/&gt;&lt;wsp:rsid wsp:val=&quot;003E009F&quot;/&gt;&lt;wsp:rsid wsp:val=&quot;003E0131&quot;/&gt;&lt;wsp:rsid wsp:val=&quot;003E0196&quot;/&gt;&lt;wsp:rsid wsp:val=&quot;003E0CFF&quot;/&gt;&lt;wsp:rsid wsp:val=&quot;003E1271&quot;/&gt;&lt;wsp:rsid wsp:val=&quot;003E1B34&quot;/&gt;&lt;wsp:rsid wsp:val=&quot;003E2C8D&quot;/&gt;&lt;wsp:rsid wsp:val=&quot;003E33DB&quot;/&gt;&lt;wsp:rsid wsp:val=&quot;003E39F3&quot;/&gt;&lt;wsp:rsid wsp:val=&quot;003E431F&quot;/&gt;&lt;wsp:rsid wsp:val=&quot;003E4A3D&quot;/&gt;&lt;wsp:rsid wsp:val=&quot;003E4F41&quot;/&gt;&lt;wsp:rsid wsp:val=&quot;003E5160&quot;/&gt;&lt;wsp:rsid wsp:val=&quot;003E5A9D&quot;/&gt;&lt;wsp:rsid wsp:val=&quot;003E64BD&quot;/&gt;&lt;wsp:rsid wsp:val=&quot;003E6732&quot;/&gt;&lt;wsp:rsid wsp:val=&quot;003E79AC&quot;/&gt;&lt;wsp:rsid wsp:val=&quot;003F026F&quot;/&gt;&lt;wsp:rsid wsp:val=&quot;003F02F0&quot;/&gt;&lt;wsp:rsid wsp:val=&quot;003F038B&quot;/&gt;&lt;wsp:rsid wsp:val=&quot;003F0C31&quot;/&gt;&lt;wsp:rsid wsp:val=&quot;003F0D10&quot;/&gt;&lt;wsp:rsid wsp:val=&quot;003F1169&quot;/&gt;&lt;wsp:rsid wsp:val=&quot;003F271C&quot;/&gt;&lt;wsp:rsid wsp:val=&quot;003F2A9B&quot;/&gt;&lt;wsp:rsid wsp:val=&quot;003F2BAE&quot;/&gt;&lt;wsp:rsid wsp:val=&quot;003F2EF1&quot;/&gt;&lt;wsp:rsid wsp:val=&quot;003F2FCE&quot;/&gt;&lt;wsp:rsid wsp:val=&quot;003F3430&quot;/&gt;&lt;wsp:rsid wsp:val=&quot;003F3544&quot;/&gt;&lt;wsp:rsid wsp:val=&quot;003F49E6&quot;/&gt;&lt;wsp:rsid wsp:val=&quot;003F4CDB&quot;/&gt;&lt;wsp:rsid wsp:val=&quot;003F5488&quot;/&gt;&lt;wsp:rsid wsp:val=&quot;003F564C&quot;/&gt;&lt;wsp:rsid wsp:val=&quot;003F6326&quot;/&gt;&lt;wsp:rsid wsp:val=&quot;003F77AA&quot;/&gt;&lt;wsp:rsid wsp:val=&quot;00400EBC&quot;/&gt;&lt;wsp:rsid wsp:val=&quot;00401666&quot;/&gt;&lt;wsp:rsid wsp:val=&quot;00402742&quot;/&gt;&lt;wsp:rsid wsp:val=&quot;00403C0B&quot;/&gt;&lt;wsp:rsid wsp:val=&quot;00404A8D&quot;/&gt;&lt;wsp:rsid wsp:val=&quot;004057C1&quot;/&gt;&lt;wsp:rsid wsp:val=&quot;00410105&quot;/&gt;&lt;wsp:rsid wsp:val=&quot;00410A84&quot;/&gt;&lt;wsp:rsid wsp:val=&quot;00411D30&quot;/&gt;&lt;wsp:rsid wsp:val=&quot;004149D3&quot;/&gt;&lt;wsp:rsid wsp:val=&quot;00414C6F&quot;/&gt;&lt;wsp:rsid wsp:val=&quot;00415922&quot;/&gt;&lt;wsp:rsid wsp:val=&quot;00415C26&quot;/&gt;&lt;wsp:rsid wsp:val=&quot;004212CE&quot;/&gt;&lt;wsp:rsid wsp:val=&quot;0042155D&quot;/&gt;&lt;wsp:rsid wsp:val=&quot;004219E3&quot;/&gt;&lt;wsp:rsid wsp:val=&quot;00421D42&quot;/&gt;&lt;wsp:rsid wsp:val=&quot;0042353A&quot;/&gt;&lt;wsp:rsid wsp:val=&quot;00423797&quot;/&gt;&lt;wsp:rsid wsp:val=&quot;00424141&quot;/&gt;&lt;wsp:rsid wsp:val=&quot;004243E6&quot;/&gt;&lt;wsp:rsid wsp:val=&quot;0042458D&quot;/&gt;&lt;wsp:rsid wsp:val=&quot;004249BF&quot;/&gt;&lt;wsp:rsid wsp:val=&quot;00425C29&quot;/&gt;&lt;wsp:rsid wsp:val=&quot;004265F2&quot;/&gt;&lt;wsp:rsid wsp:val=&quot;00426BF0&quot;/&gt;&lt;wsp:rsid wsp:val=&quot;00426CC5&quot;/&gt;&lt;wsp:rsid wsp:val=&quot;004271CA&quot;/&gt;&lt;wsp:rsid wsp:val=&quot;004275EA&quot;/&gt;&lt;wsp:rsid wsp:val=&quot;00427C00&quot;/&gt;&lt;wsp:rsid wsp:val=&quot;00430B69&quot;/&gt;&lt;wsp:rsid wsp:val=&quot;00431437&quot;/&gt;&lt;wsp:rsid wsp:val=&quot;0043186E&quot;/&gt;&lt;wsp:rsid wsp:val=&quot;00431AA3&quot;/&gt;&lt;wsp:rsid wsp:val=&quot;00433331&quot;/&gt;&lt;wsp:rsid wsp:val=&quot;004343C1&quot;/&gt;&lt;wsp:rsid wsp:val=&quot;00435F25&quot;/&gt;&lt;wsp:rsid wsp:val=&quot;00436830&quot;/&gt;&lt;wsp:rsid wsp:val=&quot;00436942&quot;/&gt;&lt;wsp:rsid wsp:val=&quot;0043696B&quot;/&gt;&lt;wsp:rsid wsp:val=&quot;00436A3F&quot;/&gt;&lt;wsp:rsid wsp:val=&quot;00437311&quot;/&gt;&lt;wsp:rsid wsp:val=&quot;004379A3&quot;/&gt;&lt;wsp:rsid wsp:val=&quot;004404AC&quot;/&gt;&lt;wsp:rsid wsp:val=&quot;0044121D&quot;/&gt;&lt;wsp:rsid wsp:val=&quot;0044130C&quot;/&gt;&lt;wsp:rsid wsp:val=&quot;00441710&quot;/&gt;&lt;wsp:rsid wsp:val=&quot;004420CD&quot;/&gt;&lt;wsp:rsid wsp:val=&quot;004421A3&quot;/&gt;&lt;wsp:rsid wsp:val=&quot;00442CCE&quot;/&gt;&lt;wsp:rsid wsp:val=&quot;00443E7E&quot;/&gt;&lt;wsp:rsid wsp:val=&quot;00444CEF&quot;/&gt;&lt;wsp:rsid wsp:val=&quot;004452CF&quot;/&gt;&lt;wsp:rsid wsp:val=&quot;00445E9D&quot;/&gt;&lt;wsp:rsid wsp:val=&quot;00445FD9&quot;/&gt;&lt;wsp:rsid wsp:val=&quot;00446905&quot;/&gt;&lt;wsp:rsid wsp:val=&quot;00446BFB&quot;/&gt;&lt;wsp:rsid wsp:val=&quot;00446DBC&quot;/&gt;&lt;wsp:rsid wsp:val=&quot;00446F0D&quot;/&gt;&lt;wsp:rsid wsp:val=&quot;004478AD&quot;/&gt;&lt;wsp:rsid wsp:val=&quot;00447B96&quot;/&gt;&lt;wsp:rsid wsp:val=&quot;0045021D&quot;/&gt;&lt;wsp:rsid wsp:val=&quot;004519B2&quot;/&gt;&lt;wsp:rsid wsp:val=&quot;004526CE&quot;/&gt;&lt;wsp:rsid wsp:val=&quot;0045376F&quot;/&gt;&lt;wsp:rsid wsp:val=&quot;0045454C&quot;/&gt;&lt;wsp:rsid wsp:val=&quot;00454B3B&quot;/&gt;&lt;wsp:rsid wsp:val=&quot;00454B48&quot;/&gt;&lt;wsp:rsid wsp:val=&quot;0045549D&quot;/&gt;&lt;wsp:rsid wsp:val=&quot;0045586C&quot;/&gt;&lt;wsp:rsid wsp:val=&quot;00455BAC&quot;/&gt;&lt;wsp:rsid wsp:val=&quot;00455FAF&quot;/&gt;&lt;wsp:rsid wsp:val=&quot;004561D8&quot;/&gt;&lt;wsp:rsid wsp:val=&quot;0045669F&quot;/&gt;&lt;wsp:rsid wsp:val=&quot;00457D7E&quot;/&gt;&lt;wsp:rsid wsp:val=&quot;004603EA&quot;/&gt;&lt;wsp:rsid wsp:val=&quot;0046086F&quot;/&gt;&lt;wsp:rsid wsp:val=&quot;00460E85&quot;/&gt;&lt;wsp:rsid wsp:val=&quot;00461F9C&quot;/&gt;&lt;wsp:rsid wsp:val=&quot;0046395D&quot;/&gt;&lt;wsp:rsid wsp:val=&quot;00464093&quot;/&gt;&lt;wsp:rsid wsp:val=&quot;00464584&quot;/&gt;&lt;wsp:rsid wsp:val=&quot;004651F9&quot;/&gt;&lt;wsp:rsid wsp:val=&quot;004654E2&quot;/&gt;&lt;wsp:rsid wsp:val=&quot;00465A65&quot;/&gt;&lt;wsp:rsid wsp:val=&quot;00466DF4&quot;/&gt;&lt;wsp:rsid wsp:val=&quot;00467B70&quot;/&gt;&lt;wsp:rsid wsp:val=&quot;00470A13&quot;/&gt;&lt;wsp:rsid wsp:val=&quot;00471467&quot;/&gt;&lt;wsp:rsid wsp:val=&quot;00472235&quot;/&gt;&lt;wsp:rsid wsp:val=&quot;00472D61&quot;/&gt;&lt;wsp:rsid wsp:val=&quot;00472FD5&quot;/&gt;&lt;wsp:rsid wsp:val=&quot;0047375E&quot;/&gt;&lt;wsp:rsid wsp:val=&quot;004738BF&quot;/&gt;&lt;wsp:rsid wsp:val=&quot;004739CA&quot;/&gt;&lt;wsp:rsid wsp:val=&quot;0047426A&quot;/&gt;&lt;wsp:rsid wsp:val=&quot;0047542A&quot;/&gt;&lt;wsp:rsid wsp:val=&quot;00476953&quot;/&gt;&lt;wsp:rsid wsp:val=&quot;00476CF7&quot;/&gt;&lt;wsp:rsid wsp:val=&quot;00477A41&quot;/&gt;&lt;wsp:rsid wsp:val=&quot;004809FF&quot;/&gt;&lt;wsp:rsid wsp:val=&quot;00480A07&quot;/&gt;&lt;wsp:rsid wsp:val=&quot;00480E8F&quot;/&gt;&lt;wsp:rsid wsp:val=&quot;00481024&quot;/&gt;&lt;wsp:rsid wsp:val=&quot;00481047&quot;/&gt;&lt;wsp:rsid wsp:val=&quot;0048216D&quot;/&gt;&lt;wsp:rsid wsp:val=&quot;00482476&quot;/&gt;&lt;wsp:rsid wsp:val=&quot;004828DA&quot;/&gt;&lt;wsp:rsid wsp:val=&quot;00482F42&quot;/&gt;&lt;wsp:rsid wsp:val=&quot;00483CBC&quot;/&gt;&lt;wsp:rsid wsp:val=&quot;00484446&quot;/&gt;&lt;wsp:rsid wsp:val=&quot;00485155&quot;/&gt;&lt;wsp:rsid wsp:val=&quot;004859CC&quot;/&gt;&lt;wsp:rsid wsp:val=&quot;00486D2C&quot;/&gt;&lt;wsp:rsid wsp:val=&quot;00487DBE&quot;/&gt;&lt;wsp:rsid wsp:val=&quot;00492C79&quot;/&gt;&lt;wsp:rsid wsp:val=&quot;004934D1&quot;/&gt;&lt;wsp:rsid wsp:val=&quot;00494083&quot;/&gt;&lt;wsp:rsid wsp:val=&quot;00494605&quot;/&gt;&lt;wsp:rsid wsp:val=&quot;00495615&quot;/&gt;&lt;wsp:rsid wsp:val=&quot;0049577B&quot;/&gt;&lt;wsp:rsid wsp:val=&quot;00495BC1&quot;/&gt;&lt;wsp:rsid wsp:val=&quot;00495EEB&quot;/&gt;&lt;wsp:rsid wsp:val=&quot;00496846&quot;/&gt;&lt;wsp:rsid wsp:val=&quot;0049703B&quot;/&gt;&lt;wsp:rsid wsp:val=&quot;004A0285&quot;/&gt;&lt;wsp:rsid wsp:val=&quot;004A127B&quot;/&gt;&lt;wsp:rsid wsp:val=&quot;004A22F9&quot;/&gt;&lt;wsp:rsid wsp:val=&quot;004A265B&quot;/&gt;&lt;wsp:rsid wsp:val=&quot;004A28B7&quot;/&gt;&lt;wsp:rsid wsp:val=&quot;004A2AD9&quot;/&gt;&lt;wsp:rsid wsp:val=&quot;004A2B66&quot;/&gt;&lt;wsp:rsid wsp:val=&quot;004A395A&quot;/&gt;&lt;wsp:rsid wsp:val=&quot;004A4081&quot;/&gt;&lt;wsp:rsid wsp:val=&quot;004A4127&quot;/&gt;&lt;wsp:rsid wsp:val=&quot;004A5676&quot;/&gt;&lt;wsp:rsid wsp:val=&quot;004A59D2&quot;/&gt;&lt;wsp:rsid wsp:val=&quot;004A5D51&quot;/&gt;&lt;wsp:rsid wsp:val=&quot;004A6D7D&quot;/&gt;&lt;wsp:rsid wsp:val=&quot;004A70AB&quot;/&gt;&lt;wsp:rsid wsp:val=&quot;004B0861&quot;/&gt;&lt;wsp:rsid wsp:val=&quot;004B0FE6&quot;/&gt;&lt;wsp:rsid wsp:val=&quot;004B1A09&quot;/&gt;&lt;wsp:rsid wsp:val=&quot;004B29CB&quot;/&gt;&lt;wsp:rsid wsp:val=&quot;004B2A91&quot;/&gt;&lt;wsp:rsid wsp:val=&quot;004B36BB&quot;/&gt;&lt;wsp:rsid wsp:val=&quot;004B3B8F&quot;/&gt;&lt;wsp:rsid wsp:val=&quot;004B4276&quot;/&gt;&lt;wsp:rsid wsp:val=&quot;004B43DA&quot;/&gt;&lt;wsp:rsid wsp:val=&quot;004B6594&quot;/&gt;&lt;wsp:rsid wsp:val=&quot;004B74FB&quot;/&gt;&lt;wsp:rsid wsp:val=&quot;004B76D3&quot;/&gt;&lt;wsp:rsid wsp:val=&quot;004B7B3E&quot;/&gt;&lt;wsp:rsid wsp:val=&quot;004C2F7C&quot;/&gt;&lt;wsp:rsid wsp:val=&quot;004C4900&quot;/&gt;&lt;wsp:rsid wsp:val=&quot;004C57CC&quot;/&gt;&lt;wsp:rsid wsp:val=&quot;004C73F2&quot;/&gt;&lt;wsp:rsid wsp:val=&quot;004C7545&quot;/&gt;&lt;wsp:rsid wsp:val=&quot;004D1E7B&quot;/&gt;&lt;wsp:rsid wsp:val=&quot;004D32F3&quot;/&gt;&lt;wsp:rsid wsp:val=&quot;004D3614&quot;/&gt;&lt;wsp:rsid wsp:val=&quot;004D38A0&quot;/&gt;&lt;wsp:rsid wsp:val=&quot;004D3BBF&quot;/&gt;&lt;wsp:rsid wsp:val=&quot;004D411F&quot;/&gt;&lt;wsp:rsid wsp:val=&quot;004D506B&quot;/&gt;&lt;wsp:rsid wsp:val=&quot;004D5964&quot;/&gt;&lt;wsp:rsid wsp:val=&quot;004D7226&quot;/&gt;&lt;wsp:rsid wsp:val=&quot;004D727D&quot;/&gt;&lt;wsp:rsid wsp:val=&quot;004D778D&quot;/&gt;&lt;wsp:rsid wsp:val=&quot;004E1072&quot;/&gt;&lt;wsp:rsid wsp:val=&quot;004E13D2&quot;/&gt;&lt;wsp:rsid wsp:val=&quot;004E1BA2&quot;/&gt;&lt;wsp:rsid wsp:val=&quot;004E1E02&quot;/&gt;&lt;wsp:rsid wsp:val=&quot;004E218C&quot;/&gt;&lt;wsp:rsid wsp:val=&quot;004E3069&quot;/&gt;&lt;wsp:rsid wsp:val=&quot;004E35A9&quot;/&gt;&lt;wsp:rsid wsp:val=&quot;004E4323&quot;/&gt;&lt;wsp:rsid wsp:val=&quot;004E4A10&quot;/&gt;&lt;wsp:rsid wsp:val=&quot;004E4E41&quot;/&gt;&lt;wsp:rsid wsp:val=&quot;004E5610&quot;/&gt;&lt;wsp:rsid wsp:val=&quot;004E7247&quot;/&gt;&lt;wsp:rsid wsp:val=&quot;004E7E4B&quot;/&gt;&lt;wsp:rsid wsp:val=&quot;004E7E69&quot;/&gt;&lt;wsp:rsid wsp:val=&quot;004F105C&quot;/&gt;&lt;wsp:rsid wsp:val=&quot;004F10B6&quot;/&gt;&lt;wsp:rsid wsp:val=&quot;004F1660&quot;/&gt;&lt;wsp:rsid wsp:val=&quot;004F19A5&quot;/&gt;&lt;wsp:rsid wsp:val=&quot;004F39B9&quot;/&gt;&lt;wsp:rsid wsp:val=&quot;004F4DD4&quot;/&gt;&lt;wsp:rsid wsp:val=&quot;004F5389&quot;/&gt;&lt;wsp:rsid wsp:val=&quot;004F5D98&quot;/&gt;&lt;wsp:rsid wsp:val=&quot;004F5DCF&quot;/&gt;&lt;wsp:rsid wsp:val=&quot;004F64E1&quot;/&gt;&lt;wsp:rsid wsp:val=&quot;004F729A&quot;/&gt;&lt;wsp:rsid wsp:val=&quot;004F7668&quot;/&gt;&lt;wsp:rsid wsp:val=&quot;004F76DB&quot;/&gt;&lt;wsp:rsid wsp:val=&quot;004F7DF6&quot;/&gt;&lt;wsp:rsid wsp:val=&quot;00500189&quot;/&gt;&lt;wsp:rsid wsp:val=&quot;00500330&quot;/&gt;&lt;wsp:rsid wsp:val=&quot;005007EA&quot;/&gt;&lt;wsp:rsid wsp:val=&quot;00500A6B&quot;/&gt;&lt;wsp:rsid wsp:val=&quot;00502924&quot;/&gt;&lt;wsp:rsid wsp:val=&quot;005029E4&quot;/&gt;&lt;wsp:rsid wsp:val=&quot;005044BD&quot;/&gt;&lt;wsp:rsid wsp:val=&quot;00504E14&quot;/&gt;&lt;wsp:rsid wsp:val=&quot;00507268&quot;/&gt;&lt;wsp:rsid wsp:val=&quot;00507E63&quot;/&gt;&lt;wsp:rsid wsp:val=&quot;00507F19&quot;/&gt;&lt;wsp:rsid wsp:val=&quot;00510183&quot;/&gt;&lt;wsp:rsid wsp:val=&quot;0051144C&quot;/&gt;&lt;wsp:rsid wsp:val=&quot;00512299&quot;/&gt;&lt;wsp:rsid wsp:val=&quot;00512D91&quot;/&gt;&lt;wsp:rsid wsp:val=&quot;005141B5&quot;/&gt;&lt;wsp:rsid wsp:val=&quot;00514B7E&quot;/&gt;&lt;wsp:rsid wsp:val=&quot;005163BE&quot;/&gt;&lt;wsp:rsid wsp:val=&quot;00516BB8&quot;/&gt;&lt;wsp:rsid wsp:val=&quot;00516E3A&quot;/&gt;&lt;wsp:rsid wsp:val=&quot;005172DC&quot;/&gt;&lt;wsp:rsid wsp:val=&quot;0051750E&quot;/&gt;&lt;wsp:rsid wsp:val=&quot;00517586&quot;/&gt;&lt;wsp:rsid wsp:val=&quot;00520B92&quot;/&gt;&lt;wsp:rsid wsp:val=&quot;0052106A&quot;/&gt;&lt;wsp:rsid wsp:val=&quot;005211C4&quot;/&gt;&lt;wsp:rsid wsp:val=&quot;00522107&quot;/&gt;&lt;wsp:rsid wsp:val=&quot;00522566&quot;/&gt;&lt;wsp:rsid wsp:val=&quot;00524154&quot;/&gt;&lt;wsp:rsid wsp:val=&quot;00524328&quot;/&gt;&lt;wsp:rsid wsp:val=&quot;005243F8&quot;/&gt;&lt;wsp:rsid wsp:val=&quot;00526AA1&quot;/&gt;&lt;wsp:rsid wsp:val=&quot;00527AFC&quot;/&gt;&lt;wsp:rsid wsp:val=&quot;00527CDD&quot;/&gt;&lt;wsp:rsid wsp:val=&quot;00527F4C&quot;/&gt;&lt;wsp:rsid wsp:val=&quot;00530215&quot;/&gt;&lt;wsp:rsid wsp:val=&quot;005303E7&quot;/&gt;&lt;wsp:rsid wsp:val=&quot;00530EEE&quot;/&gt;&lt;wsp:rsid wsp:val=&quot;0053173B&quot;/&gt;&lt;wsp:rsid wsp:val=&quot;00531A96&quot;/&gt;&lt;wsp:rsid wsp:val=&quot;00531B11&quot;/&gt;&lt;wsp:rsid wsp:val=&quot;00533087&quot;/&gt;&lt;wsp:rsid wsp:val=&quot;00534572&quot;/&gt;&lt;wsp:rsid wsp:val=&quot;0053516E&quot;/&gt;&lt;wsp:rsid wsp:val=&quot;00536637&quot;/&gt;&lt;wsp:rsid wsp:val=&quot;00536D06&quot;/&gt;&lt;wsp:rsid wsp:val=&quot;005375FA&quot;/&gt;&lt;wsp:rsid wsp:val=&quot;0054075B&quot;/&gt;&lt;wsp:rsid wsp:val=&quot;0054102E&quot;/&gt;&lt;wsp:rsid wsp:val=&quot;0054131B&quot;/&gt;&lt;wsp:rsid wsp:val=&quot;005420B8&quot;/&gt;&lt;wsp:rsid wsp:val=&quot;00542D4C&quot;/&gt;&lt;wsp:rsid wsp:val=&quot;00542FE3&quot;/&gt;&lt;wsp:rsid wsp:val=&quot;0054309A&quot;/&gt;&lt;wsp:rsid wsp:val=&quot;0054438B&quot;/&gt;&lt;wsp:rsid wsp:val=&quot;00544B24&quot;/&gt;&lt;wsp:rsid wsp:val=&quot;00545BBD&quot;/&gt;&lt;wsp:rsid wsp:val=&quot;00546235&quot;/&gt;&lt;wsp:rsid wsp:val=&quot;00546550&quot;/&gt;&lt;wsp:rsid wsp:val=&quot;00546639&quot;/&gt;&lt;wsp:rsid wsp:val=&quot;00546CD3&quot;/&gt;&lt;wsp:rsid wsp:val=&quot;00547458&quot;/&gt;&lt;wsp:rsid wsp:val=&quot;005479F2&quot;/&gt;&lt;wsp:rsid wsp:val=&quot;00550534&quot;/&gt;&lt;wsp:rsid wsp:val=&quot;005505E3&quot;/&gt;&lt;wsp:rsid wsp:val=&quot;0055144A&quot;/&gt;&lt;wsp:rsid wsp:val=&quot;005516E3&quot;/&gt;&lt;wsp:rsid wsp:val=&quot;005518C5&quot;/&gt;&lt;wsp:rsid wsp:val=&quot;00551E09&quot;/&gt;&lt;wsp:rsid wsp:val=&quot;005532E6&quot;/&gt;&lt;wsp:rsid wsp:val=&quot;0055406A&quot;/&gt;&lt;wsp:rsid wsp:val=&quot;00554896&quot;/&gt;&lt;wsp:rsid wsp:val=&quot;00555720&quot;/&gt;&lt;wsp:rsid wsp:val=&quot;00556162&quot;/&gt;&lt;wsp:rsid wsp:val=&quot;00556B29&quot;/&gt;&lt;wsp:rsid wsp:val=&quot;00556C99&quot;/&gt;&lt;wsp:rsid wsp:val=&quot;00557B4D&quot;/&gt;&lt;wsp:rsid wsp:val=&quot;00561FA6&quot;/&gt;&lt;wsp:rsid wsp:val=&quot;00562971&quot;/&gt;&lt;wsp:rsid wsp:val=&quot;00562D21&quot;/&gt;&lt;wsp:rsid wsp:val=&quot;00562E22&quot;/&gt;&lt;wsp:rsid wsp:val=&quot;00562ECD&quot;/&gt;&lt;wsp:rsid wsp:val=&quot;005636E6&quot;/&gt;&lt;wsp:rsid wsp:val=&quot;00563DD4&quot;/&gt;&lt;wsp:rsid wsp:val=&quot;00563EB7&quot;/&gt;&lt;wsp:rsid wsp:val=&quot;00565896&quot;/&gt;&lt;wsp:rsid wsp:val=&quot;00565A2E&quot;/&gt;&lt;wsp:rsid wsp:val=&quot;005660E6&quot;/&gt;&lt;wsp:rsid wsp:val=&quot;0056666F&quot;/&gt;&lt;wsp:rsid wsp:val=&quot;00566C11&quot;/&gt;&lt;wsp:rsid wsp:val=&quot;00567DAA&quot;/&gt;&lt;wsp:rsid wsp:val=&quot;0057120E&quot;/&gt;&lt;wsp:rsid wsp:val=&quot;00572645&quot;/&gt;&lt;wsp:rsid wsp:val=&quot;00572A73&quot;/&gt;&lt;wsp:rsid wsp:val=&quot;00576369&quot;/&gt;&lt;wsp:rsid wsp:val=&quot;00576485&quot;/&gt;&lt;wsp:rsid wsp:val=&quot;005776C5&quot;/&gt;&lt;wsp:rsid wsp:val=&quot;00580003&quot;/&gt;&lt;wsp:rsid wsp:val=&quot;00580B13&quot;/&gt;&lt;wsp:rsid wsp:val=&quot;00581256&quot;/&gt;&lt;wsp:rsid wsp:val=&quot;00581317&quot;/&gt;&lt;wsp:rsid wsp:val=&quot;00581964&quot;/&gt;&lt;wsp:rsid wsp:val=&quot;00581FA9&quot;/&gt;&lt;wsp:rsid wsp:val=&quot;005826DE&quot;/&gt;&lt;wsp:rsid wsp:val=&quot;005828CA&quot;/&gt;&lt;wsp:rsid wsp:val=&quot;00582986&quot;/&gt;&lt;wsp:rsid wsp:val=&quot;005831BE&quot;/&gt;&lt;wsp:rsid wsp:val=&quot;0058515F&quot;/&gt;&lt;wsp:rsid wsp:val=&quot;0058661D&quot;/&gt;&lt;wsp:rsid wsp:val=&quot;00586CF9&quot;/&gt;&lt;wsp:rsid wsp:val=&quot;00587FA4&quot;/&gt;&lt;wsp:rsid wsp:val=&quot;00590575&quot;/&gt;&lt;wsp:rsid wsp:val=&quot;00590C8F&quot;/&gt;&lt;wsp:rsid wsp:val=&quot;00591669&quot;/&gt;&lt;wsp:rsid wsp:val=&quot;0059206E&quot;/&gt;&lt;wsp:rsid wsp:val=&quot;00592293&quot;/&gt;&lt;wsp:rsid wsp:val=&quot;00592C53&quot;/&gt;&lt;wsp:rsid wsp:val=&quot;005934C7&quot;/&gt;&lt;wsp:rsid wsp:val=&quot;005936F3&quot;/&gt;&lt;wsp:rsid wsp:val=&quot;00593C78&quot;/&gt;&lt;wsp:rsid wsp:val=&quot;00593E45&quot;/&gt;&lt;wsp:rsid wsp:val=&quot;00594B9F&quot;/&gt;&lt;wsp:rsid wsp:val=&quot;00594DAE&quot;/&gt;&lt;wsp:rsid wsp:val=&quot;005969D8&quot;/&gt;&lt;wsp:rsid wsp:val=&quot;0059737C&quot;/&gt;&lt;wsp:rsid wsp:val=&quot;005977B8&quot;/&gt;&lt;wsp:rsid wsp:val=&quot;005979AB&quot;/&gt;&lt;wsp:rsid wsp:val=&quot;00597F6E&quot;/&gt;&lt;wsp:rsid wsp:val=&quot;005A0C69&quot;/&gt;&lt;wsp:rsid wsp:val=&quot;005A0EF8&quot;/&gt;&lt;wsp:rsid wsp:val=&quot;005A173B&quot;/&gt;&lt;wsp:rsid wsp:val=&quot;005A2141&quot;/&gt;&lt;wsp:rsid wsp:val=&quot;005A2275&quot;/&gt;&lt;wsp:rsid wsp:val=&quot;005A3350&quot;/&gt;&lt;wsp:rsid wsp:val=&quot;005A34C0&quot;/&gt;&lt;wsp:rsid wsp:val=&quot;005A4584&quot;/&gt;&lt;wsp:rsid wsp:val=&quot;005A49C6&quot;/&gt;&lt;wsp:rsid wsp:val=&quot;005A4A73&quot;/&gt;&lt;wsp:rsid wsp:val=&quot;005A5A09&quot;/&gt;&lt;wsp:rsid wsp:val=&quot;005A5A60&quot;/&gt;&lt;wsp:rsid wsp:val=&quot;005A7E63&quot;/&gt;&lt;wsp:rsid wsp:val=&quot;005B020F&quot;/&gt;&lt;wsp:rsid wsp:val=&quot;005B0615&quot;/&gt;&lt;wsp:rsid wsp:val=&quot;005B0E53&quot;/&gt;&lt;wsp:rsid wsp:val=&quot;005B1285&quot;/&gt;&lt;wsp:rsid wsp:val=&quot;005B178B&quot;/&gt;&lt;wsp:rsid wsp:val=&quot;005B2458&quot;/&gt;&lt;wsp:rsid wsp:val=&quot;005B2969&quot;/&gt;&lt;wsp:rsid wsp:val=&quot;005B35D1&quot;/&gt;&lt;wsp:rsid wsp:val=&quot;005B4440&quot;/&gt;&lt;wsp:rsid wsp:val=&quot;005B4857&quot;/&gt;&lt;wsp:rsid wsp:val=&quot;005B52A4&quot;/&gt;&lt;wsp:rsid wsp:val=&quot;005B59A0&quot;/&gt;&lt;wsp:rsid wsp:val=&quot;005B5D71&quot;/&gt;&lt;wsp:rsid wsp:val=&quot;005B5DCD&quot;/&gt;&lt;wsp:rsid wsp:val=&quot;005B6B38&quot;/&gt;&lt;wsp:rsid wsp:val=&quot;005B7770&quot;/&gt;&lt;wsp:rsid wsp:val=&quot;005B7C77&quot;/&gt;&lt;wsp:rsid wsp:val=&quot;005C0508&quot;/&gt;&lt;wsp:rsid wsp:val=&quot;005C07EF&quot;/&gt;&lt;wsp:rsid wsp:val=&quot;005C0D51&quot;/&gt;&lt;wsp:rsid wsp:val=&quot;005C12D7&quot;/&gt;&lt;wsp:rsid wsp:val=&quot;005C19FF&quot;/&gt;&lt;wsp:rsid wsp:val=&quot;005C3C65&quot;/&gt;&lt;wsp:rsid wsp:val=&quot;005C3FBB&quot;/&gt;&lt;wsp:rsid wsp:val=&quot;005C4163&quot;/&gt;&lt;wsp:rsid wsp:val=&quot;005C4445&quot;/&gt;&lt;wsp:rsid wsp:val=&quot;005C44C3&quot;/&gt;&lt;wsp:rsid wsp:val=&quot;005C45A6&quot;/&gt;&lt;wsp:rsid wsp:val=&quot;005C4CDD&quot;/&gt;&lt;wsp:rsid wsp:val=&quot;005C5104&quot;/&gt;&lt;wsp:rsid wsp:val=&quot;005C5673&quot;/&gt;&lt;wsp:rsid wsp:val=&quot;005C5CB7&quot;/&gt;&lt;wsp:rsid wsp:val=&quot;005C6430&quot;/&gt;&lt;wsp:rsid wsp:val=&quot;005C75A2&quot;/&gt;&lt;wsp:rsid wsp:val=&quot;005C75ED&quot;/&gt;&lt;wsp:rsid wsp:val=&quot;005C7626&quot;/&gt;&lt;wsp:rsid wsp:val=&quot;005D08BB&quot;/&gt;&lt;wsp:rsid wsp:val=&quot;005D0F75&quot;/&gt;&lt;wsp:rsid wsp:val=&quot;005D0FE6&quot;/&gt;&lt;wsp:rsid wsp:val=&quot;005D10A5&quot;/&gt;&lt;wsp:rsid wsp:val=&quot;005D1D35&quot;/&gt;&lt;wsp:rsid wsp:val=&quot;005D1F5C&quot;/&gt;&lt;wsp:rsid wsp:val=&quot;005D3F56&quot;/&gt;&lt;wsp:rsid wsp:val=&quot;005D49CA&quot;/&gt;&lt;wsp:rsid wsp:val=&quot;005D4DD8&quot;/&gt;&lt;wsp:rsid wsp:val=&quot;005D5427&quot;/&gt;&lt;wsp:rsid wsp:val=&quot;005D5A05&quot;/&gt;&lt;wsp:rsid wsp:val=&quot;005D5F84&quot;/&gt;&lt;wsp:rsid wsp:val=&quot;005D5FB3&quot;/&gt;&lt;wsp:rsid wsp:val=&quot;005D73D9&quot;/&gt;&lt;wsp:rsid wsp:val=&quot;005D78A2&quot;/&gt;&lt;wsp:rsid wsp:val=&quot;005D7EE6&quot;/&gt;&lt;wsp:rsid wsp:val=&quot;005E0517&quot;/&gt;&lt;wsp:rsid wsp:val=&quot;005E0710&quot;/&gt;&lt;wsp:rsid wsp:val=&quot;005E0D79&quot;/&gt;&lt;wsp:rsid wsp:val=&quot;005E0EF7&quot;/&gt;&lt;wsp:rsid wsp:val=&quot;005E225F&quot;/&gt;&lt;wsp:rsid wsp:val=&quot;005E2480&quot;/&gt;&lt;wsp:rsid wsp:val=&quot;005E39FF&quot;/&gt;&lt;wsp:rsid wsp:val=&quot;005E57C5&quot;/&gt;&lt;wsp:rsid wsp:val=&quot;005E5E35&quot;/&gt;&lt;wsp:rsid wsp:val=&quot;005E5F68&quot;/&gt;&lt;wsp:rsid wsp:val=&quot;005E6783&quot;/&gt;&lt;wsp:rsid wsp:val=&quot;005E6C47&quot;/&gt;&lt;wsp:rsid wsp:val=&quot;005E728A&quot;/&gt;&lt;wsp:rsid wsp:val=&quot;005E73DA&quot;/&gt;&lt;wsp:rsid wsp:val=&quot;005E7671&quot;/&gt;&lt;wsp:rsid wsp:val=&quot;005E7C80&quot;/&gt;&lt;wsp:rsid wsp:val=&quot;005F02F7&quot;/&gt;&lt;wsp:rsid wsp:val=&quot;005F0A76&quot;/&gt;&lt;wsp:rsid wsp:val=&quot;005F1D7F&quot;/&gt;&lt;wsp:rsid wsp:val=&quot;005F1FED&quot;/&gt;&lt;wsp:rsid wsp:val=&quot;005F20BA&quot;/&gt;&lt;wsp:rsid wsp:val=&quot;005F2A4A&quot;/&gt;&lt;wsp:rsid wsp:val=&quot;005F2A92&quot;/&gt;&lt;wsp:rsid wsp:val=&quot;005F30D4&quot;/&gt;&lt;wsp:rsid wsp:val=&quot;005F3722&quot;/&gt;&lt;wsp:rsid wsp:val=&quot;005F519B&quot;/&gt;&lt;wsp:rsid wsp:val=&quot;005F53F6&quot;/&gt;&lt;wsp:rsid wsp:val=&quot;005F6739&quot;/&gt;&lt;wsp:rsid wsp:val=&quot;005F79FA&quot;/&gt;&lt;wsp:rsid wsp:val=&quot;00600D6F&quot;/&gt;&lt;wsp:rsid wsp:val=&quot;006014C7&quot;/&gt;&lt;wsp:rsid wsp:val=&quot;0060318D&quot;/&gt;&lt;wsp:rsid wsp:val=&quot;0060373A&quot;/&gt;&lt;wsp:rsid wsp:val=&quot;006046CF&quot;/&gt;&lt;wsp:rsid wsp:val=&quot;00604728&quot;/&gt;&lt;wsp:rsid wsp:val=&quot;006048B2&quot;/&gt;&lt;wsp:rsid wsp:val=&quot;006048DD&quot;/&gt;&lt;wsp:rsid wsp:val=&quot;006049F7&quot;/&gt;&lt;wsp:rsid wsp:val=&quot;006056CC&quot;/&gt;&lt;wsp:rsid wsp:val=&quot;00605FE7&quot;/&gt;&lt;wsp:rsid wsp:val=&quot;006062B6&quot;/&gt;&lt;wsp:rsid wsp:val=&quot;00606500&quot;/&gt;&lt;wsp:rsid wsp:val=&quot;00606671&quot;/&gt;&lt;wsp:rsid wsp:val=&quot;00610314&quot;/&gt;&lt;wsp:rsid wsp:val=&quot;00610CF2&quot;/&gt;&lt;wsp:rsid wsp:val=&quot;006110B3&quot;/&gt;&lt;wsp:rsid wsp:val=&quot;00611299&quot;/&gt;&lt;wsp:rsid wsp:val=&quot;00611FD6&quot;/&gt;&lt;wsp:rsid wsp:val=&quot;00612403&quot;/&gt;&lt;wsp:rsid wsp:val=&quot;00612822&quot;/&gt;&lt;wsp:rsid wsp:val=&quot;00612D7C&quot;/&gt;&lt;wsp:rsid wsp:val=&quot;0061304B&quot;/&gt;&lt;wsp:rsid wsp:val=&quot;006137CF&quot;/&gt;&lt;wsp:rsid wsp:val=&quot;00614C19&quot;/&gt;&lt;wsp:rsid wsp:val=&quot;00614E7A&quot;/&gt;&lt;wsp:rsid wsp:val=&quot;00614EE6&quot;/&gt;&lt;wsp:rsid wsp:val=&quot;00615013&quot;/&gt;&lt;wsp:rsid wsp:val=&quot;006153C4&quot;/&gt;&lt;wsp:rsid wsp:val=&quot;0061617A&quot;/&gt;&lt;wsp:rsid wsp:val=&quot;00616364&quot;/&gt;&lt;wsp:rsid wsp:val=&quot;0061663F&quot;/&gt;&lt;wsp:rsid wsp:val=&quot;006168D9&quot;/&gt;&lt;wsp:rsid wsp:val=&quot;00617294&quot;/&gt;&lt;wsp:rsid wsp:val=&quot;0061795A&quot;/&gt;&lt;wsp:rsid wsp:val=&quot;00617DF3&quot;/&gt;&lt;wsp:rsid wsp:val=&quot;00617FDB&quot;/&gt;&lt;wsp:rsid wsp:val=&quot;00620ECB&quot;/&gt;&lt;wsp:rsid wsp:val=&quot;0062108C&quot;/&gt;&lt;wsp:rsid wsp:val=&quot;00621156&quot;/&gt;&lt;wsp:rsid wsp:val=&quot;0062124B&quot;/&gt;&lt;wsp:rsid wsp:val=&quot;00621586&quot;/&gt;&lt;wsp:rsid wsp:val=&quot;006221DA&quot;/&gt;&lt;wsp:rsid wsp:val=&quot;00622325&quot;/&gt;&lt;wsp:rsid wsp:val=&quot;00622ACC&quot;/&gt;&lt;wsp:rsid wsp:val=&quot;0062355F&quot;/&gt;&lt;wsp:rsid wsp:val=&quot;00623B5F&quot;/&gt;&lt;wsp:rsid wsp:val=&quot;0062604B&quot;/&gt;&lt;wsp:rsid wsp:val=&quot;00626F6B&quot;/&gt;&lt;wsp:rsid wsp:val=&quot;0063039F&quot;/&gt;&lt;wsp:rsid wsp:val=&quot;0063111E&quot;/&gt;&lt;wsp:rsid wsp:val=&quot;00631135&quot;/&gt;&lt;wsp:rsid wsp:val=&quot;006333DD&quot;/&gt;&lt;wsp:rsid wsp:val=&quot;006335B6&quot;/&gt;&lt;wsp:rsid wsp:val=&quot;0063381D&quot;/&gt;&lt;wsp:rsid wsp:val=&quot;0063484D&quot;/&gt;&lt;wsp:rsid wsp:val=&quot;00634A67&quot;/&gt;&lt;wsp:rsid wsp:val=&quot;00636FF0&quot;/&gt;&lt;wsp:rsid wsp:val=&quot;006371A8&quot;/&gt;&lt;wsp:rsid wsp:val=&quot;00637C33&quot;/&gt;&lt;wsp:rsid wsp:val=&quot;00637C62&quot;/&gt;&lt;wsp:rsid wsp:val=&quot;00637DA9&quot;/&gt;&lt;wsp:rsid wsp:val=&quot;00637DBB&quot;/&gt;&lt;wsp:rsid wsp:val=&quot;00640AA4&quot;/&gt;&lt;wsp:rsid wsp:val=&quot;00641337&quot;/&gt;&lt;wsp:rsid wsp:val=&quot;006415BA&quot;/&gt;&lt;wsp:rsid wsp:val=&quot;00641BE0&quot;/&gt;&lt;wsp:rsid wsp:val=&quot;00641C47&quot;/&gt;&lt;wsp:rsid wsp:val=&quot;006423C7&quot;/&gt;&lt;wsp:rsid wsp:val=&quot;00643C66&quot;/&gt;&lt;wsp:rsid wsp:val=&quot;00644D65&quot;/&gt;&lt;wsp:rsid wsp:val=&quot;0064514D&quot;/&gt;&lt;wsp:rsid wsp:val=&quot;006451E8&quot;/&gt;&lt;wsp:rsid wsp:val=&quot;00645BC5&quot;/&gt;&lt;wsp:rsid wsp:val=&quot;00646729&quot;/&gt;&lt;wsp:rsid wsp:val=&quot;00647E1B&quot;/&gt;&lt;wsp:rsid wsp:val=&quot;0065076C&quot;/&gt;&lt;wsp:rsid wsp:val=&quot;00650A66&quot;/&gt;&lt;wsp:rsid wsp:val=&quot;00650A74&quot;/&gt;&lt;wsp:rsid wsp:val=&quot;00650E8F&quot;/&gt;&lt;wsp:rsid wsp:val=&quot;0065318C&quot;/&gt;&lt;wsp:rsid wsp:val=&quot;00653B53&quot;/&gt;&lt;wsp:rsid wsp:val=&quot;00654574&quot;/&gt;&lt;wsp:rsid wsp:val=&quot;00654F1B&quot;/&gt;&lt;wsp:rsid wsp:val=&quot;006557AC&quot;/&gt;&lt;wsp:rsid wsp:val=&quot;006558DA&quot;/&gt;&lt;wsp:rsid wsp:val=&quot;00655C9B&quot;/&gt;&lt;wsp:rsid wsp:val=&quot;00656616&quot;/&gt;&lt;wsp:rsid wsp:val=&quot;0065667A&quot;/&gt;&lt;wsp:rsid wsp:val=&quot;006573E2&quot;/&gt;&lt;wsp:rsid wsp:val=&quot;00657DDB&quot;/&gt;&lt;wsp:rsid wsp:val=&quot;0066021F&quot;/&gt;&lt;wsp:rsid wsp:val=&quot;006603F0&quot;/&gt;&lt;wsp:rsid wsp:val=&quot;00660CA9&quot;/&gt;&lt;wsp:rsid wsp:val=&quot;0066188E&quot;/&gt;&lt;wsp:rsid wsp:val=&quot;00661FE5&quot;/&gt;&lt;wsp:rsid wsp:val=&quot;0066243B&quot;/&gt;&lt;wsp:rsid wsp:val=&quot;00662782&quot;/&gt;&lt;wsp:rsid wsp:val=&quot;006632C7&quot;/&gt;&lt;wsp:rsid wsp:val=&quot;00663340&quot;/&gt;&lt;wsp:rsid wsp:val=&quot;00663F4C&quot;/&gt;&lt;wsp:rsid wsp:val=&quot;0066409C&quot;/&gt;&lt;wsp:rsid wsp:val=&quot;006649BA&quot;/&gt;&lt;wsp:rsid wsp:val=&quot;00664ED8&quot;/&gt;&lt;wsp:rsid wsp:val=&quot;00666904&quot;/&gt;&lt;wsp:rsid wsp:val=&quot;00666DE3&quot;/&gt;&lt;wsp:rsid wsp:val=&quot;006707E4&quot;/&gt;&lt;wsp:rsid wsp:val=&quot;00670808&quot;/&gt;&lt;wsp:rsid wsp:val=&quot;006709EC&quot;/&gt;&lt;wsp:rsid wsp:val=&quot;00671193&quot;/&gt;&lt;wsp:rsid wsp:val=&quot;0067122E&quot;/&gt;&lt;wsp:rsid wsp:val=&quot;006713C1&quot;/&gt;&lt;wsp:rsid wsp:val=&quot;00671474&quot;/&gt;&lt;wsp:rsid wsp:val=&quot;006714C2&quot;/&gt;&lt;wsp:rsid wsp:val=&quot;006746DE&quot;/&gt;&lt;wsp:rsid wsp:val=&quot;00675099&quot;/&gt;&lt;wsp:rsid wsp:val=&quot;00676617&quot;/&gt;&lt;wsp:rsid wsp:val=&quot;00677325&quot;/&gt;&lt;wsp:rsid wsp:val=&quot;00677724&quot;/&gt;&lt;wsp:rsid wsp:val=&quot;00677BF4&quot;/&gt;&lt;wsp:rsid wsp:val=&quot;0068001D&quot;/&gt;&lt;wsp:rsid wsp:val=&quot;00680927&quot;/&gt;&lt;wsp:rsid wsp:val=&quot;006810FA&quot;/&gt;&lt;wsp:rsid wsp:val=&quot;0068158D&quot;/&gt;&lt;wsp:rsid wsp:val=&quot;0068241B&quot;/&gt;&lt;wsp:rsid wsp:val=&quot;006840D6&quot;/&gt;&lt;wsp:rsid wsp:val=&quot;00684F4B&quot;/&gt;&lt;wsp:rsid wsp:val=&quot;00686FFC&quot;/&gt;&lt;wsp:rsid wsp:val=&quot;00687087&quot;/&gt;&lt;wsp:rsid wsp:val=&quot;00687643&quot;/&gt;&lt;wsp:rsid wsp:val=&quot;00687784&quot;/&gt;&lt;wsp:rsid wsp:val=&quot;0068780C&quot;/&gt;&lt;wsp:rsid wsp:val=&quot;00687820&quot;/&gt;&lt;wsp:rsid wsp:val=&quot;0069182C&quot;/&gt;&lt;wsp:rsid wsp:val=&quot;00691D27&quot;/&gt;&lt;wsp:rsid wsp:val=&quot;006924ED&quot;/&gt;&lt;wsp:rsid wsp:val=&quot;00692C51&quot;/&gt;&lt;wsp:rsid wsp:val=&quot;00693FFB&quot;/&gt;&lt;wsp:rsid wsp:val=&quot;00694442&quot;/&gt;&lt;wsp:rsid wsp:val=&quot;00694698&quot;/&gt;&lt;wsp:rsid wsp:val=&quot;00694D56&quot;/&gt;&lt;wsp:rsid wsp:val=&quot;00695BF7&quot;/&gt;&lt;wsp:rsid wsp:val=&quot;00695F60&quot;/&gt;&lt;wsp:rsid wsp:val=&quot;0069792E&quot;/&gt;&lt;wsp:rsid wsp:val=&quot;006A0282&quot;/&gt;&lt;wsp:rsid wsp:val=&quot;006A0CAF&quot;/&gt;&lt;wsp:rsid wsp:val=&quot;006A2806&quot;/&gt;&lt;wsp:rsid wsp:val=&quot;006A2852&quot;/&gt;&lt;wsp:rsid wsp:val=&quot;006A3224&quot;/&gt;&lt;wsp:rsid wsp:val=&quot;006A3DF4&quot;/&gt;&lt;wsp:rsid wsp:val=&quot;006A4441&quot;/&gt;&lt;wsp:rsid wsp:val=&quot;006A5311&quot;/&gt;&lt;wsp:rsid wsp:val=&quot;006A6208&quot;/&gt;&lt;wsp:rsid wsp:val=&quot;006A669E&quot;/&gt;&lt;wsp:rsid wsp:val=&quot;006A7EBF&quot;/&gt;&lt;wsp:rsid wsp:val=&quot;006B0AF4&quot;/&gt;&lt;wsp:rsid wsp:val=&quot;006B122B&quot;/&gt;&lt;wsp:rsid wsp:val=&quot;006B197C&quot;/&gt;&lt;wsp:rsid wsp:val=&quot;006B2EBB&quot;/&gt;&lt;wsp:rsid wsp:val=&quot;006B38BB&quot;/&gt;&lt;wsp:rsid wsp:val=&quot;006B52DA&quot;/&gt;&lt;wsp:rsid wsp:val=&quot;006B5B1B&quot;/&gt;&lt;wsp:rsid wsp:val=&quot;006B709E&quot;/&gt;&lt;wsp:rsid wsp:val=&quot;006B7EEA&quot;/&gt;&lt;wsp:rsid wsp:val=&quot;006C0658&quot;/&gt;&lt;wsp:rsid wsp:val=&quot;006C077B&quot;/&gt;&lt;wsp:rsid wsp:val=&quot;006C09C7&quot;/&gt;&lt;wsp:rsid wsp:val=&quot;006C0AC8&quot;/&gt;&lt;wsp:rsid wsp:val=&quot;006C1E35&quot;/&gt;&lt;wsp:rsid wsp:val=&quot;006C1ED1&quot;/&gt;&lt;wsp:rsid wsp:val=&quot;006C38B1&quot;/&gt;&lt;wsp:rsid wsp:val=&quot;006C391A&quot;/&gt;&lt;wsp:rsid wsp:val=&quot;006C4469&quot;/&gt;&lt;wsp:rsid wsp:val=&quot;006C48D7&quot;/&gt;&lt;wsp:rsid wsp:val=&quot;006C581C&quot;/&gt;&lt;wsp:rsid wsp:val=&quot;006C627F&quot;/&gt;&lt;wsp:rsid wsp:val=&quot;006C6430&quot;/&gt;&lt;wsp:rsid wsp:val=&quot;006C7E52&quot;/&gt;&lt;wsp:rsid wsp:val=&quot;006D0803&quot;/&gt;&lt;wsp:rsid wsp:val=&quot;006D0B35&quot;/&gt;&lt;wsp:rsid wsp:val=&quot;006D0E66&quot;/&gt;&lt;wsp:rsid wsp:val=&quot;006D1C9F&quot;/&gt;&lt;wsp:rsid wsp:val=&quot;006D25D9&quot;/&gt;&lt;wsp:rsid wsp:val=&quot;006D2739&quot;/&gt;&lt;wsp:rsid wsp:val=&quot;006D2A72&quot;/&gt;&lt;wsp:rsid wsp:val=&quot;006D4E99&quot;/&gt;&lt;wsp:rsid wsp:val=&quot;006D6C27&quot;/&gt;&lt;wsp:rsid wsp:val=&quot;006D6D5D&quot;/&gt;&lt;wsp:rsid wsp:val=&quot;006D7662&quot;/&gt;&lt;wsp:rsid wsp:val=&quot;006D7FD7&quot;/&gt;&lt;wsp:rsid wsp:val=&quot;006E0316&quot;/&gt;&lt;wsp:rsid wsp:val=&quot;006E290A&quot;/&gt;&lt;wsp:rsid wsp:val=&quot;006E2E46&quot;/&gt;&lt;wsp:rsid wsp:val=&quot;006E2EE8&quot;/&gt;&lt;wsp:rsid wsp:val=&quot;006E2EF9&quot;/&gt;&lt;wsp:rsid wsp:val=&quot;006E3C93&quot;/&gt;&lt;wsp:rsid wsp:val=&quot;006E3D7D&quot;/&gt;&lt;wsp:rsid wsp:val=&quot;006E3DDC&quot;/&gt;&lt;wsp:rsid wsp:val=&quot;006E4E1E&quot;/&gt;&lt;wsp:rsid wsp:val=&quot;006E5431&quot;/&gt;&lt;wsp:rsid wsp:val=&quot;006E639C&quot;/&gt;&lt;wsp:rsid wsp:val=&quot;006E6AD9&quot;/&gt;&lt;wsp:rsid wsp:val=&quot;006E6B5D&quot;/&gt;&lt;wsp:rsid wsp:val=&quot;006E7BF6&quot;/&gt;&lt;wsp:rsid wsp:val=&quot;006F0305&quot;/&gt;&lt;wsp:rsid wsp:val=&quot;006F05FC&quot;/&gt;&lt;wsp:rsid wsp:val=&quot;006F0B7D&quot;/&gt;&lt;wsp:rsid wsp:val=&quot;006F0BE2&quot;/&gt;&lt;wsp:rsid wsp:val=&quot;006F0EFD&quot;/&gt;&lt;wsp:rsid wsp:val=&quot;006F1226&quot;/&gt;&lt;wsp:rsid wsp:val=&quot;006F3585&quot;/&gt;&lt;wsp:rsid wsp:val=&quot;006F376F&quot;/&gt;&lt;wsp:rsid wsp:val=&quot;006F4AE1&quot;/&gt;&lt;wsp:rsid wsp:val=&quot;006F4CA5&quot;/&gt;&lt;wsp:rsid wsp:val=&quot;006F5098&quot;/&gt;&lt;wsp:rsid wsp:val=&quot;006F539C&quot;/&gt;&lt;wsp:rsid wsp:val=&quot;006F6071&quot;/&gt;&lt;wsp:rsid wsp:val=&quot;006F61CC&quot;/&gt;&lt;wsp:rsid wsp:val=&quot;006F6B24&quot;/&gt;&lt;wsp:rsid wsp:val=&quot;006F7AA8&quot;/&gt;&lt;wsp:rsid wsp:val=&quot;007000FE&quot;/&gt;&lt;wsp:rsid wsp:val=&quot;00700A87&quot;/&gt;&lt;wsp:rsid wsp:val=&quot;00700BD8&quot;/&gt;&lt;wsp:rsid wsp:val=&quot;007013E9&quot;/&gt;&lt;wsp:rsid wsp:val=&quot;00702FA0&quot;/&gt;&lt;wsp:rsid wsp:val=&quot;0070336D&quot;/&gt;&lt;wsp:rsid wsp:val=&quot;00703DB6&quot;/&gt;&lt;wsp:rsid wsp:val=&quot;0070457F&quot;/&gt;&lt;wsp:rsid wsp:val=&quot;00705DB6&quot;/&gt;&lt;wsp:rsid wsp:val=&quot;007063DB&quot;/&gt;&lt;wsp:rsid wsp:val=&quot;00707953&quot;/&gt;&lt;wsp:rsid wsp:val=&quot;00707C9A&quot;/&gt;&lt;wsp:rsid wsp:val=&quot;00710901&quot;/&gt;&lt;wsp:rsid wsp:val=&quot;00711304&quot;/&gt;&lt;wsp:rsid wsp:val=&quot;0071170F&quot;/&gt;&lt;wsp:rsid wsp:val=&quot;00711788&quot;/&gt;&lt;wsp:rsid wsp:val=&quot;00711C78&quot;/&gt;&lt;wsp:rsid wsp:val=&quot;00712001&quot;/&gt;&lt;wsp:rsid wsp:val=&quot;00712169&quot;/&gt;&lt;wsp:rsid wsp:val=&quot;0071222A&quot;/&gt;&lt;wsp:rsid wsp:val=&quot;0071260E&quot;/&gt;&lt;wsp:rsid wsp:val=&quot;007132DA&quot;/&gt;&lt;wsp:rsid wsp:val=&quot;007139AD&quot;/&gt;&lt;wsp:rsid wsp:val=&quot;00714342&quot;/&gt;&lt;wsp:rsid wsp:val=&quot;00714ABC&quot;/&gt;&lt;wsp:rsid wsp:val=&quot;00715301&quot;/&gt;&lt;wsp:rsid wsp:val=&quot;00715E14&quot;/&gt;&lt;wsp:rsid wsp:val=&quot;00716066&quot;/&gt;&lt;wsp:rsid wsp:val=&quot;00716784&quot;/&gt;&lt;wsp:rsid wsp:val=&quot;00716B4B&quot;/&gt;&lt;wsp:rsid wsp:val=&quot;00716B95&quot;/&gt;&lt;wsp:rsid wsp:val=&quot;0071771C&quot;/&gt;&lt;wsp:rsid wsp:val=&quot;0072012E&quot;/&gt;&lt;wsp:rsid wsp:val=&quot;0072014E&quot;/&gt;&lt;wsp:rsid wsp:val=&quot;007207CF&quot;/&gt;&lt;wsp:rsid wsp:val=&quot;00721472&quot;/&gt;&lt;wsp:rsid wsp:val=&quot;0072159F&quot;/&gt;&lt;wsp:rsid wsp:val=&quot;00721ABC&quot;/&gt;&lt;wsp:rsid wsp:val=&quot;0072218E&quot;/&gt;&lt;wsp:rsid wsp:val=&quot;0072278D&quot;/&gt;&lt;wsp:rsid wsp:val=&quot;00722B72&quot;/&gt;&lt;wsp:rsid wsp:val=&quot;0072339B&quot;/&gt;&lt;wsp:rsid wsp:val=&quot;00723718&quot;/&gt;&lt;wsp:rsid wsp:val=&quot;007247A2&quot;/&gt;&lt;wsp:rsid wsp:val=&quot;00724BFD&quot;/&gt;&lt;wsp:rsid wsp:val=&quot;00725C39&quot;/&gt;&lt;wsp:rsid wsp:val=&quot;00725E5D&quot;/&gt;&lt;wsp:rsid wsp:val=&quot;00725FD2&quot;/&gt;&lt;wsp:rsid wsp:val=&quot;007269CD&quot;/&gt;&lt;wsp:rsid wsp:val=&quot;0072777B&quot;/&gt;&lt;wsp:rsid wsp:val=&quot;00727C8E&quot;/&gt;&lt;wsp:rsid wsp:val=&quot;00730D68&quot;/&gt;&lt;wsp:rsid wsp:val=&quot;0073117A&quot;/&gt;&lt;wsp:rsid wsp:val=&quot;007313D3&quot;/&gt;&lt;wsp:rsid wsp:val=&quot;007322FE&quot;/&gt;&lt;wsp:rsid wsp:val=&quot;0073311B&quot;/&gt;&lt;wsp:rsid wsp:val=&quot;00733416&quot;/&gt;&lt;wsp:rsid wsp:val=&quot;00733DC5&quot;/&gt;&lt;wsp:rsid wsp:val=&quot;0073448F&quot;/&gt;&lt;wsp:rsid wsp:val=&quot;0073468F&quot;/&gt;&lt;wsp:rsid wsp:val=&quot;00734A9D&quot;/&gt;&lt;wsp:rsid wsp:val=&quot;00734E62&quot;/&gt;&lt;wsp:rsid wsp:val=&quot;00735593&quot;/&gt;&lt;wsp:rsid wsp:val=&quot;007364D0&quot;/&gt;&lt;wsp:rsid wsp:val=&quot;00737B77&quot;/&gt;&lt;wsp:rsid wsp:val=&quot;0074158C&quot;/&gt;&lt;wsp:rsid wsp:val=&quot;007417C4&quot;/&gt;&lt;wsp:rsid wsp:val=&quot;007417C5&quot;/&gt;&lt;wsp:rsid wsp:val=&quot;007417D6&quot;/&gt;&lt;wsp:rsid wsp:val=&quot;00741A9B&quot;/&gt;&lt;wsp:rsid wsp:val=&quot;00742158&quot;/&gt;&lt;wsp:rsid wsp:val=&quot;0074275C&quot;/&gt;&lt;wsp:rsid wsp:val=&quot;00743C93&quot;/&gt;&lt;wsp:rsid wsp:val=&quot;00743D0A&quot;/&gt;&lt;wsp:rsid wsp:val=&quot;007455D5&quot;/&gt;&lt;wsp:rsid wsp:val=&quot;007460F3&quot;/&gt;&lt;wsp:rsid wsp:val=&quot;0074649E&quot;/&gt;&lt;wsp:rsid wsp:val=&quot;007465A1&quot;/&gt;&lt;wsp:rsid wsp:val=&quot;0074680A&quot;/&gt;&lt;wsp:rsid wsp:val=&quot;00747C03&quot;/&gt;&lt;wsp:rsid wsp:val=&quot;00747C7E&quot;/&gt;&lt;wsp:rsid wsp:val=&quot;00750BFD&quot;/&gt;&lt;wsp:rsid wsp:val=&quot;00750F99&quot;/&gt;&lt;wsp:rsid wsp:val=&quot;00751504&quot;/&gt;&lt;wsp:rsid wsp:val=&quot;007517F0&quot;/&gt;&lt;wsp:rsid wsp:val=&quot;00751A9C&quot;/&gt;&lt;wsp:rsid wsp:val=&quot;007525DB&quot;/&gt;&lt;wsp:rsid wsp:val=&quot;00752D2D&quot;/&gt;&lt;wsp:rsid wsp:val=&quot;00752F2C&quot;/&gt;&lt;wsp:rsid wsp:val=&quot;007552EC&quot;/&gt;&lt;wsp:rsid wsp:val=&quot;007560E8&quot;/&gt;&lt;wsp:rsid wsp:val=&quot;00757BC8&quot;/&gt;&lt;wsp:rsid wsp:val=&quot;0076019F&quot;/&gt;&lt;wsp:rsid wsp:val=&quot;00760DA6&quot;/&gt;&lt;wsp:rsid wsp:val=&quot;00761AAB&quot;/&gt;&lt;wsp:rsid wsp:val=&quot;00763B4C&quot;/&gt;&lt;wsp:rsid wsp:val=&quot;00763E16&quot;/&gt;&lt;wsp:rsid wsp:val=&quot;007643B9&quot;/&gt;&lt;wsp:rsid wsp:val=&quot;0076474B&quot;/&gt;&lt;wsp:rsid wsp:val=&quot;00764CB6&quot;/&gt;&lt;wsp:rsid wsp:val=&quot;0076600F&quot;/&gt;&lt;wsp:rsid wsp:val=&quot;00766600&quot;/&gt;&lt;wsp:rsid wsp:val=&quot;0077005B&quot;/&gt;&lt;wsp:rsid wsp:val=&quot;00770089&quot;/&gt;&lt;wsp:rsid wsp:val=&quot;00771020&quot;/&gt;&lt;wsp:rsid wsp:val=&quot;00771511&quot;/&gt;&lt;wsp:rsid wsp:val=&quot;00772A33&quot;/&gt;&lt;wsp:rsid wsp:val=&quot;00772EF9&quot;/&gt;&lt;wsp:rsid wsp:val=&quot;00772F1B&quot;/&gt;&lt;wsp:rsid wsp:val=&quot;007732B6&quot;/&gt;&lt;wsp:rsid wsp:val=&quot;00773626&quot;/&gt;&lt;wsp:rsid wsp:val=&quot;007751FE&quot;/&gt;&lt;wsp:rsid wsp:val=&quot;007753CF&quot;/&gt;&lt;wsp:rsid wsp:val=&quot;007754DA&quot;/&gt;&lt;wsp:rsid wsp:val=&quot;00775704&quot;/&gt;&lt;wsp:rsid wsp:val=&quot;00776359&quot;/&gt;&lt;wsp:rsid wsp:val=&quot;00776F1E&quot;/&gt;&lt;wsp:rsid wsp:val=&quot;007775C5&quot;/&gt;&lt;wsp:rsid wsp:val=&quot;00777A79&quot;/&gt;&lt;wsp:rsid wsp:val=&quot;00780B64&quot;/&gt;&lt;wsp:rsid wsp:val=&quot;00780BB8&quot;/&gt;&lt;wsp:rsid wsp:val=&quot;00780EAE&quot;/&gt;&lt;wsp:rsid wsp:val=&quot;00781749&quot;/&gt;&lt;wsp:rsid wsp:val=&quot;0078215B&quot;/&gt;&lt;wsp:rsid wsp:val=&quot;007839FF&quot;/&gt;&lt;wsp:rsid wsp:val=&quot;00783D46&quot;/&gt;&lt;wsp:rsid wsp:val=&quot;00784D7F&quot;/&gt;&lt;wsp:rsid wsp:val=&quot;0078624B&quot;/&gt;&lt;wsp:rsid wsp:val=&quot;00786F4F&quot;/&gt;&lt;wsp:rsid wsp:val=&quot;007877B1&quot;/&gt;&lt;wsp:rsid wsp:val=&quot;00791C76&quot;/&gt;&lt;wsp:rsid wsp:val=&quot;0079210D&quot;/&gt;&lt;wsp:rsid wsp:val=&quot;00792ED9&quot;/&gt;&lt;wsp:rsid wsp:val=&quot;007930AD&quot;/&gt;&lt;wsp:rsid wsp:val=&quot;00793A46&quot;/&gt;&lt;wsp:rsid wsp:val=&quot;00793B1C&quot;/&gt;&lt;wsp:rsid wsp:val=&quot;00794DE0&quot;/&gt;&lt;wsp:rsid wsp:val=&quot;00794F0B&quot;/&gt;&lt;wsp:rsid wsp:val=&quot;00796875&quot;/&gt;&lt;wsp:rsid wsp:val=&quot;00797273&quot;/&gt;&lt;wsp:rsid wsp:val=&quot;007A15E4&quot;/&gt;&lt;wsp:rsid wsp:val=&quot;007A1AD1&quot;/&gt;&lt;wsp:rsid wsp:val=&quot;007A2390&quot;/&gt;&lt;wsp:rsid wsp:val=&quot;007A3607&quot;/&gt;&lt;wsp:rsid wsp:val=&quot;007A3CF6&quot;/&gt;&lt;wsp:rsid wsp:val=&quot;007A4FB3&quot;/&gt;&lt;wsp:rsid wsp:val=&quot;007A5473&quot;/&gt;&lt;wsp:rsid wsp:val=&quot;007A5A06&quot;/&gt;&lt;wsp:rsid wsp:val=&quot;007A5B2D&quot;/&gt;&lt;wsp:rsid wsp:val=&quot;007A6115&quot;/&gt;&lt;wsp:rsid wsp:val=&quot;007A6866&quot;/&gt;&lt;wsp:rsid wsp:val=&quot;007A6F81&quot;/&gt;&lt;wsp:rsid wsp:val=&quot;007A736C&quot;/&gt;&lt;wsp:rsid wsp:val=&quot;007B003C&quot;/&gt;&lt;wsp:rsid wsp:val=&quot;007B083F&quot;/&gt;&lt;wsp:rsid wsp:val=&quot;007B0B0F&quot;/&gt;&lt;wsp:rsid wsp:val=&quot;007B1344&quot;/&gt;&lt;wsp:rsid wsp:val=&quot;007B171E&quot;/&gt;&lt;wsp:rsid wsp:val=&quot;007B18F4&quot;/&gt;&lt;wsp:rsid wsp:val=&quot;007B1926&quot;/&gt;&lt;wsp:rsid wsp:val=&quot;007B1CD9&quot;/&gt;&lt;wsp:rsid wsp:val=&quot;007B253D&quot;/&gt;&lt;wsp:rsid wsp:val=&quot;007B2A22&quot;/&gt;&lt;wsp:rsid wsp:val=&quot;007B3523&quot;/&gt;&lt;wsp:rsid wsp:val=&quot;007B4541&quot;/&gt;&lt;wsp:rsid wsp:val=&quot;007B4987&quot;/&gt;&lt;wsp:rsid wsp:val=&quot;007B578B&quot;/&gt;&lt;wsp:rsid wsp:val=&quot;007B5964&quot;/&gt;&lt;wsp:rsid wsp:val=&quot;007B5E95&quot;/&gt;&lt;wsp:rsid wsp:val=&quot;007B60D6&quot;/&gt;&lt;wsp:rsid wsp:val=&quot;007B64AC&quot;/&gt;&lt;wsp:rsid wsp:val=&quot;007B697D&quot;/&gt;&lt;wsp:rsid wsp:val=&quot;007B6CF3&quot;/&gt;&lt;wsp:rsid wsp:val=&quot;007B7081&quot;/&gt;&lt;wsp:rsid wsp:val=&quot;007B735E&quot;/&gt;&lt;wsp:rsid wsp:val=&quot;007C0099&quot;/&gt;&lt;wsp:rsid wsp:val=&quot;007C08C5&quot;/&gt;&lt;wsp:rsid wsp:val=&quot;007C1967&quot;/&gt;&lt;wsp:rsid wsp:val=&quot;007C1D9C&quot;/&gt;&lt;wsp:rsid wsp:val=&quot;007C2A7E&quot;/&gt;&lt;wsp:rsid wsp:val=&quot;007C2F40&quot;/&gt;&lt;wsp:rsid wsp:val=&quot;007C396A&quot;/&gt;&lt;wsp:rsid wsp:val=&quot;007C3A09&quot;/&gt;&lt;wsp:rsid wsp:val=&quot;007C3CF1&quot;/&gt;&lt;wsp:rsid wsp:val=&quot;007C461E&quot;/&gt;&lt;wsp:rsid wsp:val=&quot;007C4B28&quot;/&gt;&lt;wsp:rsid wsp:val=&quot;007C522F&quot;/&gt;&lt;wsp:rsid wsp:val=&quot;007C5252&quot;/&gt;&lt;wsp:rsid wsp:val=&quot;007C5557&quot;/&gt;&lt;wsp:rsid wsp:val=&quot;007C623B&quot;/&gt;&lt;wsp:rsid wsp:val=&quot;007C707A&quot;/&gt;&lt;wsp:rsid wsp:val=&quot;007C77E1&quot;/&gt;&lt;wsp:rsid wsp:val=&quot;007C7FAC&quot;/&gt;&lt;wsp:rsid wsp:val=&quot;007D00EA&quot;/&gt;&lt;wsp:rsid wsp:val=&quot;007D1687&quot;/&gt;&lt;wsp:rsid wsp:val=&quot;007D2352&quot;/&gt;&lt;wsp:rsid wsp:val=&quot;007D27A1&quot;/&gt;&lt;wsp:rsid wsp:val=&quot;007D3CDB&quot;/&gt;&lt;wsp:rsid wsp:val=&quot;007D496F&quot;/&gt;&lt;wsp:rsid wsp:val=&quot;007D4E8F&quot;/&gt;&lt;wsp:rsid wsp:val=&quot;007D6293&quot;/&gt;&lt;wsp:rsid wsp:val=&quot;007D6F5E&quot;/&gt;&lt;wsp:rsid wsp:val=&quot;007D7CA4&quot;/&gt;&lt;wsp:rsid wsp:val=&quot;007E0471&quot;/&gt;&lt;wsp:rsid wsp:val=&quot;007E0668&quot;/&gt;&lt;wsp:rsid wsp:val=&quot;007E078B&quot;/&gt;&lt;wsp:rsid wsp:val=&quot;007E0D52&quot;/&gt;&lt;wsp:rsid wsp:val=&quot;007E2FA7&quot;/&gt;&lt;wsp:rsid wsp:val=&quot;007E3945&quot;/&gt;&lt;wsp:rsid wsp:val=&quot;007E3DEE&quot;/&gt;&lt;wsp:rsid wsp:val=&quot;007E40FB&quot;/&gt;&lt;wsp:rsid wsp:val=&quot;007E49B2&quot;/&gt;&lt;wsp:rsid wsp:val=&quot;007E4A7C&quot;/&gt;&lt;wsp:rsid wsp:val=&quot;007E600C&quot;/&gt;&lt;wsp:rsid wsp:val=&quot;007E64A6&quot;/&gt;&lt;wsp:rsid wsp:val=&quot;007E6E3E&quot;/&gt;&lt;wsp:rsid wsp:val=&quot;007E74AC&quot;/&gt;&lt;wsp:rsid wsp:val=&quot;007F0144&quot;/&gt;&lt;wsp:rsid wsp:val=&quot;007F0307&quot;/&gt;&lt;wsp:rsid wsp:val=&quot;007F041D&quot;/&gt;&lt;wsp:rsid wsp:val=&quot;007F4EDC&quot;/&gt;&lt;wsp:rsid wsp:val=&quot;007F4F0A&quot;/&gt;&lt;wsp:rsid wsp:val=&quot;007F545E&quot;/&gt;&lt;wsp:rsid wsp:val=&quot;007F549D&quot;/&gt;&lt;wsp:rsid wsp:val=&quot;007F5CA4&quot;/&gt;&lt;wsp:rsid wsp:val=&quot;007F5E7A&quot;/&gt;&lt;wsp:rsid wsp:val=&quot;007F6DA3&quot;/&gt;&lt;wsp:rsid wsp:val=&quot;007F74DB&quot;/&gt;&lt;wsp:rsid wsp:val=&quot;007F779F&quot;/&gt;&lt;wsp:rsid wsp:val=&quot;0080031D&quot;/&gt;&lt;wsp:rsid wsp:val=&quot;00801285&quot;/&gt;&lt;wsp:rsid wsp:val=&quot;00801BA1&quot;/&gt;&lt;wsp:rsid wsp:val=&quot;00801DB9&quot;/&gt;&lt;wsp:rsid wsp:val=&quot;008026E3&quot;/&gt;&lt;wsp:rsid wsp:val=&quot;00802D5E&quot;/&gt;&lt;wsp:rsid wsp:val=&quot;00803991&quot;/&gt;&lt;wsp:rsid wsp:val=&quot;00803C60&quot;/&gt;&lt;wsp:rsid wsp:val=&quot;00804133&quot;/&gt;&lt;wsp:rsid wsp:val=&quot;00804CD0&quot;/&gt;&lt;wsp:rsid wsp:val=&quot;00805459&quot;/&gt;&lt;wsp:rsid wsp:val=&quot;00805B71&quot;/&gt;&lt;wsp:rsid wsp:val=&quot;00806159&quot;/&gt;&lt;wsp:rsid wsp:val=&quot;00806E1C&quot;/&gt;&lt;wsp:rsid wsp:val=&quot;00811A0E&quot;/&gt;&lt;wsp:rsid wsp:val=&quot;00811B5A&quot;/&gt;&lt;wsp:rsid wsp:val=&quot;00811FD1&quot;/&gt;&lt;wsp:rsid wsp:val=&quot;0081249C&quot;/&gt;&lt;wsp:rsid wsp:val=&quot;0081317F&quot;/&gt;&lt;wsp:rsid wsp:val=&quot;00813CAD&quot;/&gt;&lt;wsp:rsid wsp:val=&quot;00813EF9&quot;/&gt;&lt;wsp:rsid wsp:val=&quot;00813F37&quot;/&gt;&lt;wsp:rsid wsp:val=&quot;00814BBC&quot;/&gt;&lt;wsp:rsid wsp:val=&quot;00815418&quot;/&gt;&lt;wsp:rsid wsp:val=&quot;00816317&quot;/&gt;&lt;wsp:rsid wsp:val=&quot;00817EB9&quot;/&gt;&lt;wsp:rsid wsp:val=&quot;0082050E&quot;/&gt;&lt;wsp:rsid wsp:val=&quot;008243C0&quot;/&gt;&lt;wsp:rsid wsp:val=&quot;008248A8&quot;/&gt;&lt;wsp:rsid wsp:val=&quot;008266AE&quot;/&gt;&lt;wsp:rsid wsp:val=&quot;0082706F&quot;/&gt;&lt;wsp:rsid wsp:val=&quot;008274F6&quot;/&gt;&lt;wsp:rsid wsp:val=&quot;00827557&quot;/&gt;&lt;wsp:rsid wsp:val=&quot;0082772A&quot;/&gt;&lt;wsp:rsid wsp:val=&quot;00827D55&quot;/&gt;&lt;wsp:rsid wsp:val=&quot;00831774&quot;/&gt;&lt;wsp:rsid wsp:val=&quot;00831836&quot;/&gt;&lt;wsp:rsid wsp:val=&quot;00831B29&quot;/&gt;&lt;wsp:rsid wsp:val=&quot;00831E5F&quot;/&gt;&lt;wsp:rsid wsp:val=&quot;00833205&quot;/&gt;&lt;wsp:rsid wsp:val=&quot;00833473&quot;/&gt;&lt;wsp:rsid wsp:val=&quot;00834103&quot;/&gt;&lt;wsp:rsid wsp:val=&quot;0083425F&quot;/&gt;&lt;wsp:rsid wsp:val=&quot;00834FF2&quot;/&gt;&lt;wsp:rsid wsp:val=&quot;00835392&quot;/&gt;&lt;wsp:rsid wsp:val=&quot;00835962&quot;/&gt;&lt;wsp:rsid wsp:val=&quot;00835FF9&quot;/&gt;&lt;wsp:rsid wsp:val=&quot;0083699F&quot;/&gt;&lt;wsp:rsid wsp:val=&quot;008372B4&quot;/&gt;&lt;wsp:rsid wsp:val=&quot;00837841&quot;/&gt;&lt;wsp:rsid wsp:val=&quot;00840E40&quot;/&gt;&lt;wsp:rsid wsp:val=&quot;0084103D&quot;/&gt;&lt;wsp:rsid wsp:val=&quot;008413A8&quot;/&gt;&lt;wsp:rsid wsp:val=&quot;00841491&quot;/&gt;&lt;wsp:rsid wsp:val=&quot;00842D34&quot;/&gt;&lt;wsp:rsid wsp:val=&quot;0084369F&quot;/&gt;&lt;wsp:rsid wsp:val=&quot;00843C1F&quot;/&gt;&lt;wsp:rsid wsp:val=&quot;00843FC3&quot;/&gt;&lt;wsp:rsid wsp:val=&quot;008445E1&quot;/&gt;&lt;wsp:rsid wsp:val=&quot;00846544&quot;/&gt;&lt;wsp:rsid wsp:val=&quot;00846F5C&quot;/&gt;&lt;wsp:rsid wsp:val=&quot;00847296&quot;/&gt;&lt;wsp:rsid wsp:val=&quot;008502B6&quot;/&gt;&lt;wsp:rsid wsp:val=&quot;00850346&quot;/&gt;&lt;wsp:rsid wsp:val=&quot;00850B83&quot;/&gt;&lt;wsp:rsid wsp:val=&quot;00850FDA&quot;/&gt;&lt;wsp:rsid wsp:val=&quot;00851600&quot;/&gt;&lt;wsp:rsid wsp:val=&quot;00852229&quot;/&gt;&lt;wsp:rsid wsp:val=&quot;008528AA&quot;/&gt;&lt;wsp:rsid wsp:val=&quot;00853A8C&quot;/&gt;&lt;wsp:rsid wsp:val=&quot;0085437F&quot;/&gt;&lt;wsp:rsid wsp:val=&quot;00855AED&quot;/&gt;&lt;wsp:rsid wsp:val=&quot;00855C24&quot;/&gt;&lt;wsp:rsid wsp:val=&quot;0085649D&quot;/&gt;&lt;wsp:rsid wsp:val=&quot;00857102&quot;/&gt;&lt;wsp:rsid wsp:val=&quot;0085711C&quot;/&gt;&lt;wsp:rsid wsp:val=&quot;00857E5A&quot;/&gt;&lt;wsp:rsid wsp:val=&quot;00860BC4&quot;/&gt;&lt;wsp:rsid wsp:val=&quot;00860E93&quot;/&gt;&lt;wsp:rsid wsp:val=&quot;00861114&quot;/&gt;&lt;wsp:rsid wsp:val=&quot;00861A27&quot;/&gt;&lt;wsp:rsid wsp:val=&quot;00863022&quot;/&gt;&lt;wsp:rsid wsp:val=&quot;00863782&quot;/&gt;&lt;wsp:rsid wsp:val=&quot;00864773&quot;/&gt;&lt;wsp:rsid wsp:val=&quot;008659B4&quot;/&gt;&lt;wsp:rsid wsp:val=&quot;0086628E&quot;/&gt;&lt;wsp:rsid wsp:val=&quot;0086678F&quot;/&gt;&lt;wsp:rsid wsp:val=&quot;008667FD&quot;/&gt;&lt;wsp:rsid wsp:val=&quot;00866953&quot;/&gt;&lt;wsp:rsid wsp:val=&quot;00866F20&quot;/&gt;&lt;wsp:rsid wsp:val=&quot;008670CD&quot;/&gt;&lt;wsp:rsid wsp:val=&quot;0086720A&quot;/&gt;&lt;wsp:rsid wsp:val=&quot;00870A5F&quot;/&gt;&lt;wsp:rsid wsp:val=&quot;00870F11&quot;/&gt;&lt;wsp:rsid wsp:val=&quot;008713C5&quot;/&gt;&lt;wsp:rsid wsp:val=&quot;00871B8E&quot;/&gt;&lt;wsp:rsid wsp:val=&quot;008726B6&quot;/&gt;&lt;wsp:rsid wsp:val=&quot;00872CE5&quot;/&gt;&lt;wsp:rsid wsp:val=&quot;00872DAE&quot;/&gt;&lt;wsp:rsid wsp:val=&quot;008732F0&quot;/&gt;&lt;wsp:rsid wsp:val=&quot;00874539&quot;/&gt;&lt;wsp:rsid wsp:val=&quot;00874684&quot;/&gt;&lt;wsp:rsid wsp:val=&quot;008746B5&quot;/&gt;&lt;wsp:rsid wsp:val=&quot;00874714&quot;/&gt;&lt;wsp:rsid wsp:val=&quot;008753D8&quot;/&gt;&lt;wsp:rsid wsp:val=&quot;00875B8C&quot;/&gt;&lt;wsp:rsid wsp:val=&quot;00875BF7&quot;/&gt;&lt;wsp:rsid wsp:val=&quot;00875FD2&quot;/&gt;&lt;wsp:rsid wsp:val=&quot;0087683A&quot;/&gt;&lt;wsp:rsid wsp:val=&quot;00876DD1&quot;/&gt;&lt;wsp:rsid wsp:val=&quot;008770C2&quot;/&gt;&lt;wsp:rsid wsp:val=&quot;0087749C&quot;/&gt;&lt;wsp:rsid wsp:val=&quot;00877CEB&quot;/&gt;&lt;wsp:rsid wsp:val=&quot;00877F4D&quot;/&gt;&lt;wsp:rsid wsp:val=&quot;008815AD&quot;/&gt;&lt;wsp:rsid wsp:val=&quot;008817E7&quot;/&gt;&lt;wsp:rsid wsp:val=&quot;00881822&quot;/&gt;&lt;wsp:rsid wsp:val=&quot;0088241D&quot;/&gt;&lt;wsp:rsid wsp:val=&quot;00882F1D&quot;/&gt;&lt;wsp:rsid wsp:val=&quot;00883AA1&quot;/&gt;&lt;wsp:rsid wsp:val=&quot;00883E68&quot;/&gt;&lt;wsp:rsid wsp:val=&quot;00883F81&quot;/&gt;&lt;wsp:rsid wsp:val=&quot;0088430F&quot;/&gt;&lt;wsp:rsid wsp:val=&quot;008902B9&quot;/&gt;&lt;wsp:rsid wsp:val=&quot;00890613&quot;/&gt;&lt;wsp:rsid wsp:val=&quot;00892BD4&quot;/&gt;&lt;wsp:rsid wsp:val=&quot;00892FEE&quot;/&gt;&lt;wsp:rsid wsp:val=&quot;008934D0&quot;/&gt;&lt;wsp:rsid wsp:val=&quot;00893666&quot;/&gt;&lt;wsp:rsid wsp:val=&quot;008944B3&quot;/&gt;&lt;wsp:rsid wsp:val=&quot;00894F7B&quot;/&gt;&lt;wsp:rsid wsp:val=&quot;008955CA&quot;/&gt;&lt;wsp:rsid wsp:val=&quot;00895875&quot;/&gt;&lt;wsp:rsid wsp:val=&quot;00895B3C&quot;/&gt;&lt;wsp:rsid wsp:val=&quot;00896101&quot;/&gt;&lt;wsp:rsid wsp:val=&quot;008964E3&quot;/&gt;&lt;wsp:rsid wsp:val=&quot;00896B4F&quot;/&gt;&lt;wsp:rsid wsp:val=&quot;008972A9&quot;/&gt;&lt;wsp:rsid wsp:val=&quot;00897957&quot;/&gt;&lt;wsp:rsid wsp:val=&quot;00897D06&quot;/&gt;&lt;wsp:rsid wsp:val=&quot;008A04AC&quot;/&gt;&lt;wsp:rsid wsp:val=&quot;008A1428&quot;/&gt;&lt;wsp:rsid wsp:val=&quot;008A1889&quot;/&gt;&lt;wsp:rsid wsp:val=&quot;008A1AB6&quot;/&gt;&lt;wsp:rsid wsp:val=&quot;008A1ECE&quot;/&gt;&lt;wsp:rsid wsp:val=&quot;008A22D0&quot;/&gt;&lt;wsp:rsid wsp:val=&quot;008A271D&quot;/&gt;&lt;wsp:rsid wsp:val=&quot;008A291C&quot;/&gt;&lt;wsp:rsid wsp:val=&quot;008A29B9&quot;/&gt;&lt;wsp:rsid wsp:val=&quot;008A39E0&quot;/&gt;&lt;wsp:rsid wsp:val=&quot;008A3B49&quot;/&gt;&lt;wsp:rsid wsp:val=&quot;008A4FFE&quot;/&gt;&lt;wsp:rsid wsp:val=&quot;008A5D6B&quot;/&gt;&lt;wsp:rsid wsp:val=&quot;008A630D&quot;/&gt;&lt;wsp:rsid wsp:val=&quot;008A63EC&quot;/&gt;&lt;wsp:rsid wsp:val=&quot;008A6EAB&quot;/&gt;&lt;wsp:rsid wsp:val=&quot;008A7960&quot;/&gt;&lt;wsp:rsid wsp:val=&quot;008A7FB1&quot;/&gt;&lt;wsp:rsid wsp:val=&quot;008B0051&quot;/&gt;&lt;wsp:rsid wsp:val=&quot;008B0097&quot;/&gt;&lt;wsp:rsid wsp:val=&quot;008B014D&quot;/&gt;&lt;wsp:rsid wsp:val=&quot;008B0A64&quot;/&gt;&lt;wsp:rsid wsp:val=&quot;008B0AAC&quot;/&gt;&lt;wsp:rsid wsp:val=&quot;008B0FFC&quot;/&gt;&lt;wsp:rsid wsp:val=&quot;008B1274&quot;/&gt;&lt;wsp:rsid wsp:val=&quot;008B13F1&quot;/&gt;&lt;wsp:rsid wsp:val=&quot;008B1FCD&quot;/&gt;&lt;wsp:rsid wsp:val=&quot;008B275C&quot;/&gt;&lt;wsp:rsid wsp:val=&quot;008B4FCD&quot;/&gt;&lt;wsp:rsid wsp:val=&quot;008B58B0&quot;/&gt;&lt;wsp:rsid wsp:val=&quot;008B70EE&quot;/&gt;&lt;wsp:rsid wsp:val=&quot;008B7B2E&quot;/&gt;&lt;wsp:rsid wsp:val=&quot;008C2401&quot;/&gt;&lt;wsp:rsid wsp:val=&quot;008C2AC0&quot;/&gt;&lt;wsp:rsid wsp:val=&quot;008C304D&quot;/&gt;&lt;wsp:rsid wsp:val=&quot;008C35C4&quot;/&gt;&lt;wsp:rsid wsp:val=&quot;008C369B&quot;/&gt;&lt;wsp:rsid wsp:val=&quot;008C3AA4&quot;/&gt;&lt;wsp:rsid wsp:val=&quot;008C3CFB&quot;/&gt;&lt;wsp:rsid wsp:val=&quot;008C411E&quot;/&gt;&lt;wsp:rsid wsp:val=&quot;008C452E&quot;/&gt;&lt;wsp:rsid wsp:val=&quot;008C4A98&quot;/&gt;&lt;wsp:rsid wsp:val=&quot;008C4FDC&quot;/&gt;&lt;wsp:rsid wsp:val=&quot;008C53C4&quot;/&gt;&lt;wsp:rsid wsp:val=&quot;008C5BD7&quot;/&gt;&lt;wsp:rsid wsp:val=&quot;008C5D5C&quot;/&gt;&lt;wsp:rsid wsp:val=&quot;008C5F98&quot;/&gt;&lt;wsp:rsid wsp:val=&quot;008C69D1&quot;/&gt;&lt;wsp:rsid wsp:val=&quot;008C6A30&quot;/&gt;&lt;wsp:rsid wsp:val=&quot;008C7154&quot;/&gt;&lt;wsp:rsid wsp:val=&quot;008C7569&quot;/&gt;&lt;wsp:rsid wsp:val=&quot;008C7EA3&quot;/&gt;&lt;wsp:rsid wsp:val=&quot;008D0488&quot;/&gt;&lt;wsp:rsid wsp:val=&quot;008D06FE&quot;/&gt;&lt;wsp:rsid wsp:val=&quot;008D0B89&quot;/&gt;&lt;wsp:rsid wsp:val=&quot;008D132C&quot;/&gt;&lt;wsp:rsid wsp:val=&quot;008D2810&quot;/&gt;&lt;wsp:rsid wsp:val=&quot;008D2D2D&quot;/&gt;&lt;wsp:rsid wsp:val=&quot;008D2EC9&quot;/&gt;&lt;wsp:rsid wsp:val=&quot;008D3147&quot;/&gt;&lt;wsp:rsid wsp:val=&quot;008D32CD&quot;/&gt;&lt;wsp:rsid wsp:val=&quot;008D3CD7&quot;/&gt;&lt;wsp:rsid wsp:val=&quot;008D3F22&quot;/&gt;&lt;wsp:rsid wsp:val=&quot;008D417C&quot;/&gt;&lt;wsp:rsid wsp:val=&quot;008D4413&quot;/&gt;&lt;wsp:rsid wsp:val=&quot;008D4AAB&quot;/&gt;&lt;wsp:rsid wsp:val=&quot;008D4D0D&quot;/&gt;&lt;wsp:rsid wsp:val=&quot;008D735C&quot;/&gt;&lt;wsp:rsid wsp:val=&quot;008D7642&quot;/&gt;&lt;wsp:rsid wsp:val=&quot;008D7B81&quot;/&gt;&lt;wsp:rsid wsp:val=&quot;008E00DD&quot;/&gt;&lt;wsp:rsid wsp:val=&quot;008E016F&quot;/&gt;&lt;wsp:rsid wsp:val=&quot;008E03E3&quot;/&gt;&lt;wsp:rsid wsp:val=&quot;008E0452&quot;/&gt;&lt;wsp:rsid wsp:val=&quot;008E0AA2&quot;/&gt;&lt;wsp:rsid wsp:val=&quot;008E3EE0&quot;/&gt;&lt;wsp:rsid wsp:val=&quot;008E4493&quot;/&gt;&lt;wsp:rsid wsp:val=&quot;008E49D8&quot;/&gt;&lt;wsp:rsid wsp:val=&quot;008E5712&quot;/&gt;&lt;wsp:rsid wsp:val=&quot;008E594E&quot;/&gt;&lt;wsp:rsid wsp:val=&quot;008E6E61&quot;/&gt;&lt;wsp:rsid wsp:val=&quot;008E79CA&quot;/&gt;&lt;wsp:rsid wsp:val=&quot;008E7B51&quot;/&gt;&lt;wsp:rsid wsp:val=&quot;008F03A0&quot;/&gt;&lt;wsp:rsid wsp:val=&quot;008F0986&quot;/&gt;&lt;wsp:rsid wsp:val=&quot;008F39F0&quot;/&gt;&lt;wsp:rsid wsp:val=&quot;008F3FB9&quot;/&gt;&lt;wsp:rsid wsp:val=&quot;008F406A&quot;/&gt;&lt;wsp:rsid wsp:val=&quot;008F47BA&quot;/&gt;&lt;wsp:rsid wsp:val=&quot;008F488D&quot;/&gt;&lt;wsp:rsid wsp:val=&quot;008F5392&quot;/&gt;&lt;wsp:rsid wsp:val=&quot;008F5795&quot;/&gt;&lt;wsp:rsid wsp:val=&quot;008F5F55&quot;/&gt;&lt;wsp:rsid wsp:val=&quot;008F601A&quot;/&gt;&lt;wsp:rsid wsp:val=&quot;008F77C8&quot;/&gt;&lt;wsp:rsid wsp:val=&quot;008F79C2&quot;/&gt;&lt;wsp:rsid wsp:val=&quot;00900246&quot;/&gt;&lt;wsp:rsid wsp:val=&quot;00901103&quot;/&gt;&lt;wsp:rsid wsp:val=&quot;00901558&quot;/&gt;&lt;wsp:rsid wsp:val=&quot;00902D82&quot;/&gt;&lt;wsp:rsid wsp:val=&quot;009031DE&quot;/&gt;&lt;wsp:rsid wsp:val=&quot;009032EB&quot;/&gt;&lt;wsp:rsid wsp:val=&quot;0090403D&quot;/&gt;&lt;wsp:rsid wsp:val=&quot;009045C2&quot;/&gt;&lt;wsp:rsid wsp:val=&quot;009049FC&quot;/&gt;&lt;wsp:rsid wsp:val=&quot;00904B3F&quot;/&gt;&lt;wsp:rsid wsp:val=&quot;009051AE&quot;/&gt;&lt;wsp:rsid wsp:val=&quot;00905228&quot;/&gt;&lt;wsp:rsid wsp:val=&quot;00906CBB&quot;/&gt;&lt;wsp:rsid wsp:val=&quot;009077A7&quot;/&gt;&lt;wsp:rsid wsp:val=&quot;00910091&quot;/&gt;&lt;wsp:rsid wsp:val=&quot;00910574&quot;/&gt;&lt;wsp:rsid wsp:val=&quot;00910812&quot;/&gt;&lt;wsp:rsid wsp:val=&quot;0091098A&quot;/&gt;&lt;wsp:rsid wsp:val=&quot;0091346E&quot;/&gt;&lt;wsp:rsid wsp:val=&quot;00913754&quot;/&gt;&lt;wsp:rsid wsp:val=&quot;00913A9B&quot;/&gt;&lt;wsp:rsid wsp:val=&quot;00913BD6&quot;/&gt;&lt;wsp:rsid wsp:val=&quot;00913CFD&quot;/&gt;&lt;wsp:rsid wsp:val=&quot;00914379&quot;/&gt;&lt;wsp:rsid wsp:val=&quot;009163AC&quot;/&gt;&lt;wsp:rsid wsp:val=&quot;00916DFB&quot;/&gt;&lt;wsp:rsid wsp:val=&quot;00916F2A&quot;/&gt;&lt;wsp:rsid wsp:val=&quot;00917313&quot;/&gt;&lt;wsp:rsid wsp:val=&quot;00917805&quot;/&gt;&lt;wsp:rsid wsp:val=&quot;00920DBF&quot;/&gt;&lt;wsp:rsid wsp:val=&quot;00921396&quot;/&gt;&lt;wsp:rsid wsp:val=&quot;009227F3&quot;/&gt;&lt;wsp:rsid wsp:val=&quot;00922FC1&quot;/&gt;&lt;wsp:rsid wsp:val=&quot;00923E06&quot;/&gt;&lt;wsp:rsid wsp:val=&quot;00924AC1&quot;/&gt;&lt;wsp:rsid wsp:val=&quot;00926998&quot;/&gt;&lt;wsp:rsid wsp:val=&quot;009271B4&quot;/&gt;&lt;wsp:rsid wsp:val=&quot;00930085&quot;/&gt;&lt;wsp:rsid wsp:val=&quot;00930384&quot;/&gt;&lt;wsp:rsid wsp:val=&quot;009303FE&quot;/&gt;&lt;wsp:rsid wsp:val=&quot;00930D0E&quot;/&gt;&lt;wsp:rsid wsp:val=&quot;0093191A&quot;/&gt;&lt;wsp:rsid wsp:val=&quot;00931B22&quot;/&gt;&lt;wsp:rsid wsp:val=&quot;00932ABF&quot;/&gt;&lt;wsp:rsid wsp:val=&quot;0093378F&quot;/&gt;&lt;wsp:rsid wsp:val=&quot;00933F8C&quot;/&gt;&lt;wsp:rsid wsp:val=&quot;00934886&quot;/&gt;&lt;wsp:rsid wsp:val=&quot;0093492D&quot;/&gt;&lt;wsp:rsid wsp:val=&quot;00935BBC&quot;/&gt;&lt;wsp:rsid wsp:val=&quot;00936A20&quot;/&gt;&lt;wsp:rsid wsp:val=&quot;00936F9A&quot;/&gt;&lt;wsp:rsid wsp:val=&quot;00937421&quot;/&gt;&lt;wsp:rsid wsp:val=&quot;00937722&quot;/&gt;&lt;wsp:rsid wsp:val=&quot;009377E4&quot;/&gt;&lt;wsp:rsid wsp:val=&quot;009378F3&quot;/&gt;&lt;wsp:rsid wsp:val=&quot;00937D83&quot;/&gt;&lt;wsp:rsid wsp:val=&quot;00937E93&quot;/&gt;&lt;wsp:rsid wsp:val=&quot;0094122A&quot;/&gt;&lt;wsp:rsid wsp:val=&quot;009413C4&quot;/&gt;&lt;wsp:rsid wsp:val=&quot;0094207D&quot;/&gt;&lt;wsp:rsid wsp:val=&quot;0094292D&quot;/&gt;&lt;wsp:rsid wsp:val=&quot;00943ABA&quot;/&gt;&lt;wsp:rsid wsp:val=&quot;009442A7&quot;/&gt;&lt;wsp:rsid wsp:val=&quot;0094446D&quot;/&gt;&lt;wsp:rsid wsp:val=&quot;00944A6F&quot;/&gt;&lt;wsp:rsid wsp:val=&quot;009450A6&quot;/&gt;&lt;wsp:rsid wsp:val=&quot;00945B1F&quot;/&gt;&lt;wsp:rsid wsp:val=&quot;00946223&quot;/&gt;&lt;wsp:rsid wsp:val=&quot;0094652E&quot;/&gt;&lt;wsp:rsid wsp:val=&quot;00946A37&quot;/&gt;&lt;wsp:rsid wsp:val=&quot;00947345&quot;/&gt;&lt;wsp:rsid wsp:val=&quot;0094740A&quot;/&gt;&lt;wsp:rsid wsp:val=&quot;009474D1&quot;/&gt;&lt;wsp:rsid wsp:val=&quot;009477A7&quot;/&gt;&lt;wsp:rsid wsp:val=&quot;00950440&quot;/&gt;&lt;wsp:rsid wsp:val=&quot;00950F96&quot;/&gt;&lt;wsp:rsid wsp:val=&quot;009519B4&quot;/&gt;&lt;wsp:rsid wsp:val=&quot;00952660&quot;/&gt;&lt;wsp:rsid wsp:val=&quot;0095286A&quot;/&gt;&lt;wsp:rsid wsp:val=&quot;0095316A&quot;/&gt;&lt;wsp:rsid wsp:val=&quot;0095333B&quot;/&gt;&lt;wsp:rsid wsp:val=&quot;009536EC&quot;/&gt;&lt;wsp:rsid wsp:val=&quot;00953712&quot;/&gt;&lt;wsp:rsid wsp:val=&quot;00954103&quot;/&gt;&lt;wsp:rsid wsp:val=&quot;0095474A&quot;/&gt;&lt;wsp:rsid wsp:val=&quot;00954A63&quot;/&gt;&lt;wsp:rsid wsp:val=&quot;00954DF4&quot;/&gt;&lt;wsp:rsid wsp:val=&quot;00955121&quot;/&gt;&lt;wsp:rsid wsp:val=&quot;009552B0&quot;/&gt;&lt;wsp:rsid wsp:val=&quot;0095541D&quot;/&gt;&lt;wsp:rsid wsp:val=&quot;009571D9&quot;/&gt;&lt;wsp:rsid wsp:val=&quot;00957DE5&quot;/&gt;&lt;wsp:rsid wsp:val=&quot;00957F8C&quot;/&gt;&lt;wsp:rsid wsp:val=&quot;009600F2&quot;/&gt;&lt;wsp:rsid wsp:val=&quot;00960134&quot;/&gt;&lt;wsp:rsid wsp:val=&quot;00960759&quot;/&gt;&lt;wsp:rsid wsp:val=&quot;00960819&quot;/&gt;&lt;wsp:rsid wsp:val=&quot;00960C91&quot;/&gt;&lt;wsp:rsid wsp:val=&quot;0096139B&quot;/&gt;&lt;wsp:rsid wsp:val=&quot;009617D2&quot;/&gt;&lt;wsp:rsid wsp:val=&quot;00962BC3&quot;/&gt;&lt;wsp:rsid wsp:val=&quot;00964589&quot;/&gt;&lt;wsp:rsid wsp:val=&quot;009657B9&quot;/&gt;&lt;wsp:rsid wsp:val=&quot;009662F5&quot;/&gt;&lt;wsp:rsid wsp:val=&quot;0096692D&quot;/&gt;&lt;wsp:rsid wsp:val=&quot;00967979&quot;/&gt;&lt;wsp:rsid wsp:val=&quot;0097175F&quot;/&gt;&lt;wsp:rsid wsp:val=&quot;009723C4&quot;/&gt;&lt;wsp:rsid wsp:val=&quot;00972606&quot;/&gt;&lt;wsp:rsid wsp:val=&quot;00973756&quot;/&gt;&lt;wsp:rsid wsp:val=&quot;009741AC&quot;/&gt;&lt;wsp:rsid wsp:val=&quot;00974C5B&quot;/&gt;&lt;wsp:rsid wsp:val=&quot;00974F16&quot;/&gt;&lt;wsp:rsid wsp:val=&quot;009751EF&quot;/&gt;&lt;wsp:rsid wsp:val=&quot;00975D57&quot;/&gt;&lt;wsp:rsid wsp:val=&quot;00975F88&quot;/&gt;&lt;wsp:rsid wsp:val=&quot;00976BDD&quot;/&gt;&lt;wsp:rsid wsp:val=&quot;00977D66&quot;/&gt;&lt;wsp:rsid wsp:val=&quot;009806F1&quot;/&gt;&lt;wsp:rsid wsp:val=&quot;00980BEF&quot;/&gt;&lt;wsp:rsid wsp:val=&quot;0098107B&quot;/&gt;&lt;wsp:rsid wsp:val=&quot;00982005&quot;/&gt;&lt;wsp:rsid wsp:val=&quot;009826AE&quot;/&gt;&lt;wsp:rsid wsp:val=&quot;00983A39&quot;/&gt;&lt;wsp:rsid wsp:val=&quot;00983A61&quot;/&gt;&lt;wsp:rsid wsp:val=&quot;00984395&quot;/&gt;&lt;wsp:rsid wsp:val=&quot;00985C23&quot;/&gt;&lt;wsp:rsid wsp:val=&quot;009868EA&quot;/&gt;&lt;wsp:rsid wsp:val=&quot;00986D52&quot;/&gt;&lt;wsp:rsid wsp:val=&quot;009875FA&quot;/&gt;&lt;wsp:rsid wsp:val=&quot;0098761B&quot;/&gt;&lt;wsp:rsid wsp:val=&quot;0099015E&quot;/&gt;&lt;wsp:rsid wsp:val=&quot;009909DD&quot;/&gt;&lt;wsp:rsid wsp:val=&quot;00990A3D&quot;/&gt;&lt;wsp:rsid wsp:val=&quot;00991028&quot;/&gt;&lt;wsp:rsid wsp:val=&quot;009920C0&quot;/&gt;&lt;wsp:rsid wsp:val=&quot;0099356B&quot;/&gt;&lt;wsp:rsid wsp:val=&quot;00994E8A&quot;/&gt;&lt;wsp:rsid wsp:val=&quot;00995B86&quot;/&gt;&lt;wsp:rsid wsp:val=&quot;00995F6A&quot;/&gt;&lt;wsp:rsid wsp:val=&quot;009966EC&quot;/&gt;&lt;wsp:rsid wsp:val=&quot;00996762&quot;/&gt;&lt;wsp:rsid wsp:val=&quot;00996D12&quot;/&gt;&lt;wsp:rsid wsp:val=&quot;00997C8A&quot;/&gt;&lt;wsp:rsid wsp:val=&quot;009A0154&quot;/&gt;&lt;wsp:rsid wsp:val=&quot;009A082C&quot;/&gt;&lt;wsp:rsid wsp:val=&quot;009A0E73&quot;/&gt;&lt;wsp:rsid wsp:val=&quot;009A1197&quot;/&gt;&lt;wsp:rsid wsp:val=&quot;009A19B9&quot;/&gt;&lt;wsp:rsid wsp:val=&quot;009A1F90&quot;/&gt;&lt;wsp:rsid wsp:val=&quot;009A271B&quot;/&gt;&lt;wsp:rsid wsp:val=&quot;009A3312&quot;/&gt;&lt;wsp:rsid wsp:val=&quot;009A3CE5&quot;/&gt;&lt;wsp:rsid wsp:val=&quot;009A3DA5&quot;/&gt;&lt;wsp:rsid wsp:val=&quot;009A47E2&quot;/&gt;&lt;wsp:rsid wsp:val=&quot;009A49E5&quot;/&gt;&lt;wsp:rsid wsp:val=&quot;009A5684&quot;/&gt;&lt;wsp:rsid wsp:val=&quot;009A67EE&quot;/&gt;&lt;wsp:rsid wsp:val=&quot;009A6C58&quot;/&gt;&lt;wsp:rsid wsp:val=&quot;009A731B&quot;/&gt;&lt;wsp:rsid wsp:val=&quot;009A7A55&quot;/&gt;&lt;wsp:rsid wsp:val=&quot;009A7D20&quot;/&gt;&lt;wsp:rsid wsp:val=&quot;009B08FE&quot;/&gt;&lt;wsp:rsid wsp:val=&quot;009B1836&quot;/&gt;&lt;wsp:rsid wsp:val=&quot;009B382F&quot;/&gt;&lt;wsp:rsid wsp:val=&quot;009B4049&quot;/&gt;&lt;wsp:rsid wsp:val=&quot;009B4637&quot;/&gt;&lt;wsp:rsid wsp:val=&quot;009B466E&quot;/&gt;&lt;wsp:rsid wsp:val=&quot;009B4890&quot;/&gt;&lt;wsp:rsid wsp:val=&quot;009B554D&quot;/&gt;&lt;wsp:rsid wsp:val=&quot;009B6AA8&quot;/&gt;&lt;wsp:rsid wsp:val=&quot;009B6DFE&quot;/&gt;&lt;wsp:rsid wsp:val=&quot;009B6F5A&quot;/&gt;&lt;wsp:rsid wsp:val=&quot;009C17CF&quot;/&gt;&lt;wsp:rsid wsp:val=&quot;009C1A48&quot;/&gt;&lt;wsp:rsid wsp:val=&quot;009C1A92&quot;/&gt;&lt;wsp:rsid wsp:val=&quot;009C1B82&quot;/&gt;&lt;wsp:rsid wsp:val=&quot;009C22E5&quot;/&gt;&lt;wsp:rsid wsp:val=&quot;009C255A&quot;/&gt;&lt;wsp:rsid wsp:val=&quot;009C49F7&quot;/&gt;&lt;wsp:rsid wsp:val=&quot;009C4A3C&quot;/&gt;&lt;wsp:rsid wsp:val=&quot;009C52B9&quot;/&gt;&lt;wsp:rsid wsp:val=&quot;009C6377&quot;/&gt;&lt;wsp:rsid wsp:val=&quot;009C78F8&quot;/&gt;&lt;wsp:rsid wsp:val=&quot;009C7E61&quot;/&gt;&lt;wsp:rsid wsp:val=&quot;009C7FA9&quot;/&gt;&lt;wsp:rsid wsp:val=&quot;009D0831&quot;/&gt;&lt;wsp:rsid wsp:val=&quot;009D0A94&quot;/&gt;&lt;wsp:rsid wsp:val=&quot;009D0C46&quot;/&gt;&lt;wsp:rsid wsp:val=&quot;009D1AF7&quot;/&gt;&lt;wsp:rsid wsp:val=&quot;009D1D0C&quot;/&gt;&lt;wsp:rsid wsp:val=&quot;009D23C6&quot;/&gt;&lt;wsp:rsid wsp:val=&quot;009D2517&quot;/&gt;&lt;wsp:rsid wsp:val=&quot;009D2B9C&quot;/&gt;&lt;wsp:rsid wsp:val=&quot;009D33C3&quot;/&gt;&lt;wsp:rsid wsp:val=&quot;009D3B5D&quot;/&gt;&lt;wsp:rsid wsp:val=&quot;009D3FDF&quot;/&gt;&lt;wsp:rsid wsp:val=&quot;009D5149&quot;/&gt;&lt;wsp:rsid wsp:val=&quot;009D5363&quot;/&gt;&lt;wsp:rsid wsp:val=&quot;009D59BC&quot;/&gt;&lt;wsp:rsid wsp:val=&quot;009D7510&quot;/&gt;&lt;wsp:rsid wsp:val=&quot;009E05EF&quot;/&gt;&lt;wsp:rsid wsp:val=&quot;009E090E&quot;/&gt;&lt;wsp:rsid wsp:val=&quot;009E1897&quot;/&gt;&lt;wsp:rsid wsp:val=&quot;009E211F&quot;/&gt;&lt;wsp:rsid wsp:val=&quot;009E2DC2&quot;/&gt;&lt;wsp:rsid wsp:val=&quot;009E2E08&quot;/&gt;&lt;wsp:rsid wsp:val=&quot;009E2EFB&quot;/&gt;&lt;wsp:rsid wsp:val=&quot;009E36AF&quot;/&gt;&lt;wsp:rsid wsp:val=&quot;009E386A&quot;/&gt;&lt;wsp:rsid wsp:val=&quot;009E3A36&quot;/&gt;&lt;wsp:rsid wsp:val=&quot;009E3CDC&quot;/&gt;&lt;wsp:rsid wsp:val=&quot;009E3EBF&quot;/&gt;&lt;wsp:rsid wsp:val=&quot;009E522D&quot;/&gt;&lt;wsp:rsid wsp:val=&quot;009E574D&quot;/&gt;&lt;wsp:rsid wsp:val=&quot;009E5D9C&quot;/&gt;&lt;wsp:rsid wsp:val=&quot;009E6244&quot;/&gt;&lt;wsp:rsid wsp:val=&quot;009E6B1B&quot;/&gt;&lt;wsp:rsid wsp:val=&quot;009E7247&quot;/&gt;&lt;wsp:rsid wsp:val=&quot;009E7D87&quot;/&gt;&lt;wsp:rsid wsp:val=&quot;009F00F8&quot;/&gt;&lt;wsp:rsid wsp:val=&quot;009F083C&quot;/&gt;&lt;wsp:rsid wsp:val=&quot;009F091C&quot;/&gt;&lt;wsp:rsid wsp:val=&quot;009F20C5&quot;/&gt;&lt;wsp:rsid wsp:val=&quot;009F253F&quot;/&gt;&lt;wsp:rsid wsp:val=&quot;009F30F0&quot;/&gt;&lt;wsp:rsid wsp:val=&quot;009F33E8&quot;/&gt;&lt;wsp:rsid wsp:val=&quot;009F34A5&quot;/&gt;&lt;wsp:rsid wsp:val=&quot;009F370B&quot;/&gt;&lt;wsp:rsid wsp:val=&quot;009F4B1F&quot;/&gt;&lt;wsp:rsid wsp:val=&quot;009F4E63&quot;/&gt;&lt;wsp:rsid wsp:val=&quot;009F62AE&quot;/&gt;&lt;wsp:rsid wsp:val=&quot;009F7CE6&quot;/&gt;&lt;wsp:rsid wsp:val=&quot;00A002C7&quot;/&gt;&lt;wsp:rsid wsp:val=&quot;00A0056F&quot;/&gt;&lt;wsp:rsid wsp:val=&quot;00A01A89&quot;/&gt;&lt;wsp:rsid wsp:val=&quot;00A01E22&quot;/&gt;&lt;wsp:rsid wsp:val=&quot;00A02920&quot;/&gt;&lt;wsp:rsid wsp:val=&quot;00A029CD&quot;/&gt;&lt;wsp:rsid wsp:val=&quot;00A032A5&quot;/&gt;&lt;wsp:rsid wsp:val=&quot;00A043FB&quot;/&gt;&lt;wsp:rsid wsp:val=&quot;00A04559&quot;/&gt;&lt;wsp:rsid wsp:val=&quot;00A04818&quot;/&gt;&lt;wsp:rsid wsp:val=&quot;00A04EAE&quot;/&gt;&lt;wsp:rsid wsp:val=&quot;00A05935&quot;/&gt;&lt;wsp:rsid wsp:val=&quot;00A05F58&quot;/&gt;&lt;wsp:rsid wsp:val=&quot;00A07947&quot;/&gt;&lt;wsp:rsid wsp:val=&quot;00A11E01&quot;/&gt;&lt;wsp:rsid wsp:val=&quot;00A12507&quot;/&gt;&lt;wsp:rsid wsp:val=&quot;00A12FDE&quot;/&gt;&lt;wsp:rsid wsp:val=&quot;00A1317E&quot;/&gt;&lt;wsp:rsid wsp:val=&quot;00A13F6A&quot;/&gt;&lt;wsp:rsid wsp:val=&quot;00A14062&quot;/&gt;&lt;wsp:rsid wsp:val=&quot;00A14620&quot;/&gt;&lt;wsp:rsid wsp:val=&quot;00A14C9A&quot;/&gt;&lt;wsp:rsid wsp:val=&quot;00A15251&quot;/&gt;&lt;wsp:rsid wsp:val=&quot;00A1537C&quot;/&gt;&lt;wsp:rsid wsp:val=&quot;00A15F37&quot;/&gt;&lt;wsp:rsid wsp:val=&quot;00A16491&quot;/&gt;&lt;wsp:rsid wsp:val=&quot;00A16CE5&quot;/&gt;&lt;wsp:rsid wsp:val=&quot;00A170A2&quot;/&gt;&lt;wsp:rsid wsp:val=&quot;00A1718C&quot;/&gt;&lt;wsp:rsid wsp:val=&quot;00A17784&quot;/&gt;&lt;wsp:rsid wsp:val=&quot;00A17CB0&quot;/&gt;&lt;wsp:rsid wsp:val=&quot;00A17CB9&quot;/&gt;&lt;wsp:rsid wsp:val=&quot;00A201C4&quot;/&gt;&lt;wsp:rsid wsp:val=&quot;00A21656&quot;/&gt;&lt;wsp:rsid wsp:val=&quot;00A2177E&quot;/&gt;&lt;wsp:rsid wsp:val=&quot;00A22EBE&quot;/&gt;&lt;wsp:rsid wsp:val=&quot;00A23024&quot;/&gt;&lt;wsp:rsid wsp:val=&quot;00A23BC3&quot;/&gt;&lt;wsp:rsid wsp:val=&quot;00A24DAB&quot;/&gt;&lt;wsp:rsid wsp:val=&quot;00A260FE&quot;/&gt;&lt;wsp:rsid wsp:val=&quot;00A26E6D&quot;/&gt;&lt;wsp:rsid wsp:val=&quot;00A30349&quot;/&gt;&lt;wsp:rsid wsp:val=&quot;00A30771&quot;/&gt;&lt;wsp:rsid wsp:val=&quot;00A30FFA&quot;/&gt;&lt;wsp:rsid wsp:val=&quot;00A316AD&quot;/&gt;&lt;wsp:rsid wsp:val=&quot;00A3255B&quot;/&gt;&lt;wsp:rsid wsp:val=&quot;00A32693&quot;/&gt;&lt;wsp:rsid wsp:val=&quot;00A351B0&quot;/&gt;&lt;wsp:rsid wsp:val=&quot;00A353EC&quot;/&gt;&lt;wsp:rsid wsp:val=&quot;00A3554D&quot;/&gt;&lt;wsp:rsid wsp:val=&quot;00A3633D&quot;/&gt;&lt;wsp:rsid wsp:val=&quot;00A36A00&quot;/&gt;&lt;wsp:rsid wsp:val=&quot;00A36DCA&quot;/&gt;&lt;wsp:rsid wsp:val=&quot;00A36EDD&quot;/&gt;&lt;wsp:rsid wsp:val=&quot;00A37EDC&quot;/&gt;&lt;wsp:rsid wsp:val=&quot;00A41657&quot;/&gt;&lt;wsp:rsid wsp:val=&quot;00A42710&quot;/&gt;&lt;wsp:rsid wsp:val=&quot;00A429DF&quot;/&gt;&lt;wsp:rsid wsp:val=&quot;00A432B7&quot;/&gt;&lt;wsp:rsid wsp:val=&quot;00A44022&quot;/&gt;&lt;wsp:rsid wsp:val=&quot;00A44CA0&quot;/&gt;&lt;wsp:rsid wsp:val=&quot;00A44E06&quot;/&gt;&lt;wsp:rsid wsp:val=&quot;00A4691A&quot;/&gt;&lt;wsp:rsid wsp:val=&quot;00A5001A&quot;/&gt;&lt;wsp:rsid wsp:val=&quot;00A503C2&quot;/&gt;&lt;wsp:rsid wsp:val=&quot;00A50F22&quot;/&gt;&lt;wsp:rsid wsp:val=&quot;00A516CA&quot;/&gt;&lt;wsp:rsid wsp:val=&quot;00A52057&quot;/&gt;&lt;wsp:rsid wsp:val=&quot;00A536C2&quot;/&gt;&lt;wsp:rsid wsp:val=&quot;00A54343&quot;/&gt;&lt;wsp:rsid wsp:val=&quot;00A54554&quot;/&gt;&lt;wsp:rsid wsp:val=&quot;00A549B7&quot;/&gt;&lt;wsp:rsid wsp:val=&quot;00A553BA&quot;/&gt;&lt;wsp:rsid wsp:val=&quot;00A55893&quot;/&gt;&lt;wsp:rsid wsp:val=&quot;00A56B6D&quot;/&gt;&lt;wsp:rsid wsp:val=&quot;00A57794&quot;/&gt;&lt;wsp:rsid wsp:val=&quot;00A57A72&quot;/&gt;&lt;wsp:rsid wsp:val=&quot;00A57E9F&quot;/&gt;&lt;wsp:rsid wsp:val=&quot;00A57EC2&quot;/&gt;&lt;wsp:rsid wsp:val=&quot;00A6004A&quot;/&gt;&lt;wsp:rsid wsp:val=&quot;00A60DA2&quot;/&gt;&lt;wsp:rsid wsp:val=&quot;00A60E07&quot;/&gt;&lt;wsp:rsid wsp:val=&quot;00A62170&quot;/&gt;&lt;wsp:rsid wsp:val=&quot;00A62D1E&quot;/&gt;&lt;wsp:rsid wsp:val=&quot;00A63C99&quot;/&gt;&lt;wsp:rsid wsp:val=&quot;00A6413D&quot;/&gt;&lt;wsp:rsid wsp:val=&quot;00A64366&quot;/&gt;&lt;wsp:rsid wsp:val=&quot;00A65A69&quot;/&gt;&lt;wsp:rsid wsp:val=&quot;00A660D5&quot;/&gt;&lt;wsp:rsid wsp:val=&quot;00A66124&quot;/&gt;&lt;wsp:rsid wsp:val=&quot;00A66434&quot;/&gt;&lt;wsp:rsid wsp:val=&quot;00A66C10&quot;/&gt;&lt;wsp:rsid wsp:val=&quot;00A678F5&quot;/&gt;&lt;wsp:rsid wsp:val=&quot;00A70254&quot;/&gt;&lt;wsp:rsid wsp:val=&quot;00A709C6&quot;/&gt;&lt;wsp:rsid wsp:val=&quot;00A710AF&quot;/&gt;&lt;wsp:rsid wsp:val=&quot;00A73062&quot;/&gt;&lt;wsp:rsid wsp:val=&quot;00A740EB&quot;/&gt;&lt;wsp:rsid wsp:val=&quot;00A74857&quot;/&gt;&lt;wsp:rsid wsp:val=&quot;00A763B5&quot;/&gt;&lt;wsp:rsid wsp:val=&quot;00A767CC&quot;/&gt;&lt;wsp:rsid wsp:val=&quot;00A768E7&quot;/&gt;&lt;wsp:rsid wsp:val=&quot;00A7741D&quot;/&gt;&lt;wsp:rsid wsp:val=&quot;00A77582&quot;/&gt;&lt;wsp:rsid wsp:val=&quot;00A7776A&quot;/&gt;&lt;wsp:rsid wsp:val=&quot;00A817EB&quot;/&gt;&lt;wsp:rsid wsp:val=&quot;00A82A6F&quot;/&gt;&lt;wsp:rsid wsp:val=&quot;00A83543&quot;/&gt;&lt;wsp:rsid wsp:val=&quot;00A84299&quot;/&gt;&lt;wsp:rsid wsp:val=&quot;00A84C96&quot;/&gt;&lt;wsp:rsid wsp:val=&quot;00A851BB&quot;/&gt;&lt;wsp:rsid wsp:val=&quot;00A8540B&quot;/&gt;&lt;wsp:rsid wsp:val=&quot;00A8632B&quot;/&gt;&lt;wsp:rsid wsp:val=&quot;00A8667F&quot;/&gt;&lt;wsp:rsid wsp:val=&quot;00A8685C&quot;/&gt;&lt;wsp:rsid wsp:val=&quot;00A870BA&quot;/&gt;&lt;wsp:rsid wsp:val=&quot;00A87E3B&quot;/&gt;&lt;wsp:rsid wsp:val=&quot;00A90FC7&quot;/&gt;&lt;wsp:rsid wsp:val=&quot;00A913FA&quot;/&gt;&lt;wsp:rsid wsp:val=&quot;00A91D98&quot;/&gt;&lt;wsp:rsid wsp:val=&quot;00A929DB&quot;/&gt;&lt;wsp:rsid wsp:val=&quot;00A9386D&quot;/&gt;&lt;wsp:rsid wsp:val=&quot;00A942DC&quot;/&gt;&lt;wsp:rsid wsp:val=&quot;00A942ED&quot;/&gt;&lt;wsp:rsid wsp:val=&quot;00A94685&quot;/&gt;&lt;wsp:rsid wsp:val=&quot;00A947E7&quot;/&gt;&lt;wsp:rsid wsp:val=&quot;00A94DEE&quot;/&gt;&lt;wsp:rsid wsp:val=&quot;00A94FCD&quot;/&gt;&lt;wsp:rsid wsp:val=&quot;00A95C74&quot;/&gt;&lt;wsp:rsid wsp:val=&quot;00A9644E&quot;/&gt;&lt;wsp:rsid wsp:val=&quot;00A965AD&quot;/&gt;&lt;wsp:rsid wsp:val=&quot;00A96AA7&quot;/&gt;&lt;wsp:rsid wsp:val=&quot;00A96EAC&quot;/&gt;&lt;wsp:rsid wsp:val=&quot;00A97703&quot;/&gt;&lt;wsp:rsid wsp:val=&quot;00AA00E6&quot;/&gt;&lt;wsp:rsid wsp:val=&quot;00AA0A11&quot;/&gt;&lt;wsp:rsid wsp:val=&quot;00AA0E80&quot;/&gt;&lt;wsp:rsid wsp:val=&quot;00AA173C&quot;/&gt;&lt;wsp:rsid wsp:val=&quot;00AA1C49&quot;/&gt;&lt;wsp:rsid wsp:val=&quot;00AA1C4E&quot;/&gt;&lt;wsp:rsid wsp:val=&quot;00AA1F5E&quot;/&gt;&lt;wsp:rsid wsp:val=&quot;00AA3391&quot;/&gt;&lt;wsp:rsid wsp:val=&quot;00AA4B83&quot;/&gt;&lt;wsp:rsid wsp:val=&quot;00AA5742&quot;/&gt;&lt;wsp:rsid wsp:val=&quot;00AA5BEF&quot;/&gt;&lt;wsp:rsid wsp:val=&quot;00AA7274&quot;/&gt;&lt;wsp:rsid wsp:val=&quot;00AA75C8&quot;/&gt;&lt;wsp:rsid wsp:val=&quot;00AA7FD8&quot;/&gt;&lt;wsp:rsid wsp:val=&quot;00AB00AC&quot;/&gt;&lt;wsp:rsid wsp:val=&quot;00AB144C&quot;/&gt;&lt;wsp:rsid wsp:val=&quot;00AB1707&quot;/&gt;&lt;wsp:rsid wsp:val=&quot;00AB181B&quot;/&gt;&lt;wsp:rsid wsp:val=&quot;00AB19C7&quot;/&gt;&lt;wsp:rsid wsp:val=&quot;00AB2331&quot;/&gt;&lt;wsp:rsid wsp:val=&quot;00AB2D5D&quot;/&gt;&lt;wsp:rsid wsp:val=&quot;00AB3789&quot;/&gt;&lt;wsp:rsid wsp:val=&quot;00AB3796&quot;/&gt;&lt;wsp:rsid wsp:val=&quot;00AB3A86&quot;/&gt;&lt;wsp:rsid wsp:val=&quot;00AB3D92&quot;/&gt;&lt;wsp:rsid wsp:val=&quot;00AB54EB&quot;/&gt;&lt;wsp:rsid wsp:val=&quot;00AB71B1&quot;/&gt;&lt;wsp:rsid wsp:val=&quot;00AB76AA&quot;/&gt;&lt;wsp:rsid wsp:val=&quot;00AB7993&quot;/&gt;&lt;wsp:rsid wsp:val=&quot;00AB7F04&quot;/&gt;&lt;wsp:rsid wsp:val=&quot;00AC064E&quot;/&gt;&lt;wsp:rsid wsp:val=&quot;00AC0CBE&quot;/&gt;&lt;wsp:rsid wsp:val=&quot;00AC1CFF&quot;/&gt;&lt;wsp:rsid wsp:val=&quot;00AC1D6F&quot;/&gt;&lt;wsp:rsid wsp:val=&quot;00AC3532&quot;/&gt;&lt;wsp:rsid wsp:val=&quot;00AC369E&quot;/&gt;&lt;wsp:rsid wsp:val=&quot;00AC3A2F&quot;/&gt;&lt;wsp:rsid wsp:val=&quot;00AC4277&quot;/&gt;&lt;wsp:rsid wsp:val=&quot;00AC4764&quot;/&gt;&lt;wsp:rsid wsp:val=&quot;00AC4F7D&quot;/&gt;&lt;wsp:rsid wsp:val=&quot;00AC6181&quot;/&gt;&lt;wsp:rsid wsp:val=&quot;00AC6B6A&quot;/&gt;&lt;wsp:rsid wsp:val=&quot;00AC72EF&quot;/&gt;&lt;wsp:rsid wsp:val=&quot;00AD0DD6&quot;/&gt;&lt;wsp:rsid wsp:val=&quot;00AD118F&quot;/&gt;&lt;wsp:rsid wsp:val=&quot;00AD2049&quot;/&gt;&lt;wsp:rsid wsp:val=&quot;00AD299B&quot;/&gt;&lt;wsp:rsid wsp:val=&quot;00AD2FCA&quot;/&gt;&lt;wsp:rsid wsp:val=&quot;00AD3519&quot;/&gt;&lt;wsp:rsid wsp:val=&quot;00AD398E&quot;/&gt;&lt;wsp:rsid wsp:val=&quot;00AD40CC&quot;/&gt;&lt;wsp:rsid wsp:val=&quot;00AD5DFE&quot;/&gt;&lt;wsp:rsid wsp:val=&quot;00AD5ECE&quot;/&gt;&lt;wsp:rsid wsp:val=&quot;00AD5F13&quot;/&gt;&lt;wsp:rsid wsp:val=&quot;00AD6164&quot;/&gt;&lt;wsp:rsid wsp:val=&quot;00AD6230&quot;/&gt;&lt;wsp:rsid wsp:val=&quot;00AD6D99&quot;/&gt;&lt;wsp:rsid wsp:val=&quot;00AD6E42&quot;/&gt;&lt;wsp:rsid wsp:val=&quot;00AD6FE3&quot;/&gt;&lt;wsp:rsid wsp:val=&quot;00AD76D8&quot;/&gt;&lt;wsp:rsid wsp:val=&quot;00AE006D&quot;/&gt;&lt;wsp:rsid wsp:val=&quot;00AE0ABD&quot;/&gt;&lt;wsp:rsid wsp:val=&quot;00AE0D1A&quot;/&gt;&lt;wsp:rsid wsp:val=&quot;00AE0E1C&quot;/&gt;&lt;wsp:rsid wsp:val=&quot;00AE1006&quot;/&gt;&lt;wsp:rsid wsp:val=&quot;00AE1C50&quot;/&gt;&lt;wsp:rsid wsp:val=&quot;00AE1F80&quot;/&gt;&lt;wsp:rsid wsp:val=&quot;00AE227D&quot;/&gt;&lt;wsp:rsid wsp:val=&quot;00AE2351&quot;/&gt;&lt;wsp:rsid wsp:val=&quot;00AE2B56&quot;/&gt;&lt;wsp:rsid wsp:val=&quot;00AE2DAA&quot;/&gt;&lt;wsp:rsid wsp:val=&quot;00AE3800&quot;/&gt;&lt;wsp:rsid wsp:val=&quot;00AE3912&quot;/&gt;&lt;wsp:rsid wsp:val=&quot;00AE3A93&quot;/&gt;&lt;wsp:rsid wsp:val=&quot;00AE49C8&quot;/&gt;&lt;wsp:rsid wsp:val=&quot;00AE49EB&quot;/&gt;&lt;wsp:rsid wsp:val=&quot;00AE5891&quot;/&gt;&lt;wsp:rsid wsp:val=&quot;00AE58BD&quot;/&gt;&lt;wsp:rsid wsp:val=&quot;00AE5CF5&quot;/&gt;&lt;wsp:rsid wsp:val=&quot;00AE6571&quot;/&gt;&lt;wsp:rsid wsp:val=&quot;00AE6589&quot;/&gt;&lt;wsp:rsid wsp:val=&quot;00AE6E14&quot;/&gt;&lt;wsp:rsid wsp:val=&quot;00AE7AE8&quot;/&gt;&lt;wsp:rsid wsp:val=&quot;00AE7BA8&quot;/&gt;&lt;wsp:rsid wsp:val=&quot;00AE7BAC&quot;/&gt;&lt;wsp:rsid wsp:val=&quot;00AF06AE&quot;/&gt;&lt;wsp:rsid wsp:val=&quot;00AF07B6&quot;/&gt;&lt;wsp:rsid wsp:val=&quot;00AF0A29&quot;/&gt;&lt;wsp:rsid wsp:val=&quot;00AF2A43&quot;/&gt;&lt;wsp:rsid wsp:val=&quot;00AF2A69&quot;/&gt;&lt;wsp:rsid wsp:val=&quot;00AF2AB2&quot;/&gt;&lt;wsp:rsid wsp:val=&quot;00AF3025&quot;/&gt;&lt;wsp:rsid wsp:val=&quot;00AF316C&quot;/&gt;&lt;wsp:rsid wsp:val=&quot;00AF35A8&quot;/&gt;&lt;wsp:rsid wsp:val=&quot;00AF46A1&quot;/&gt;&lt;wsp:rsid wsp:val=&quot;00AF6544&quot;/&gt;&lt;wsp:rsid wsp:val=&quot;00AF6F69&quot;/&gt;&lt;wsp:rsid wsp:val=&quot;00AF7600&quot;/&gt;&lt;wsp:rsid wsp:val=&quot;00AF77BB&quot;/&gt;&lt;wsp:rsid wsp:val=&quot;00AF78EE&quot;/&gt;&lt;wsp:rsid wsp:val=&quot;00AF7BB9&quot;/&gt;&lt;wsp:rsid wsp:val=&quot;00B02543&quot;/&gt;&lt;wsp:rsid wsp:val=&quot;00B0257F&quot;/&gt;&lt;wsp:rsid wsp:val=&quot;00B03AA3&quot;/&gt;&lt;wsp:rsid wsp:val=&quot;00B04B54&quot;/&gt;&lt;wsp:rsid wsp:val=&quot;00B060B5&quot;/&gt;&lt;wsp:rsid wsp:val=&quot;00B06DAD&quot;/&gt;&lt;wsp:rsid wsp:val=&quot;00B06FCB&quot;/&gt;&lt;wsp:rsid wsp:val=&quot;00B106A8&quot;/&gt;&lt;wsp:rsid wsp:val=&quot;00B11C88&quot;/&gt;&lt;wsp:rsid wsp:val=&quot;00B12133&quot;/&gt;&lt;wsp:rsid wsp:val=&quot;00B1225C&quot;/&gt;&lt;wsp:rsid wsp:val=&quot;00B1267A&quot;/&gt;&lt;wsp:rsid wsp:val=&quot;00B142DA&quot;/&gt;&lt;wsp:rsid wsp:val=&quot;00B152D1&quot;/&gt;&lt;wsp:rsid wsp:val=&quot;00B16F40&quot;/&gt;&lt;wsp:rsid wsp:val=&quot;00B16FF4&quot;/&gt;&lt;wsp:rsid wsp:val=&quot;00B20B91&quot;/&gt;&lt;wsp:rsid wsp:val=&quot;00B20BA8&quot;/&gt;&lt;wsp:rsid wsp:val=&quot;00B21390&quot;/&gt;&lt;wsp:rsid wsp:val=&quot;00B22149&quot;/&gt;&lt;wsp:rsid wsp:val=&quot;00B225E1&quot;/&gt;&lt;wsp:rsid wsp:val=&quot;00B22D97&quot;/&gt;&lt;wsp:rsid wsp:val=&quot;00B2379F&quot;/&gt;&lt;wsp:rsid wsp:val=&quot;00B253CB&quot;/&gt;&lt;wsp:rsid wsp:val=&quot;00B259E9&quot;/&gt;&lt;wsp:rsid wsp:val=&quot;00B261FE&quot;/&gt;&lt;wsp:rsid wsp:val=&quot;00B30C38&quot;/&gt;&lt;wsp:rsid wsp:val=&quot;00B30CD1&quot;/&gt;&lt;wsp:rsid wsp:val=&quot;00B32DF5&quot;/&gt;&lt;wsp:rsid wsp:val=&quot;00B33020&quot;/&gt;&lt;wsp:rsid wsp:val=&quot;00B331F9&quot;/&gt;&lt;wsp:rsid wsp:val=&quot;00B333E2&quot;/&gt;&lt;wsp:rsid wsp:val=&quot;00B33799&quot;/&gt;&lt;wsp:rsid wsp:val=&quot;00B33A0F&quot;/&gt;&lt;wsp:rsid wsp:val=&quot;00B33E6D&quot;/&gt;&lt;wsp:rsid wsp:val=&quot;00B34702&quot;/&gt;&lt;wsp:rsid wsp:val=&quot;00B35262&quot;/&gt;&lt;wsp:rsid wsp:val=&quot;00B37370&quot;/&gt;&lt;wsp:rsid wsp:val=&quot;00B378D9&quot;/&gt;&lt;wsp:rsid wsp:val=&quot;00B37F78&quot;/&gt;&lt;wsp:rsid wsp:val=&quot;00B402F3&quot;/&gt;&lt;wsp:rsid wsp:val=&quot;00B40413&quot;/&gt;&lt;wsp:rsid wsp:val=&quot;00B404F8&quot;/&gt;&lt;wsp:rsid wsp:val=&quot;00B42722&quot;/&gt;&lt;wsp:rsid wsp:val=&quot;00B42C48&quot;/&gt;&lt;wsp:rsid wsp:val=&quot;00B43776&quot;/&gt;&lt;wsp:rsid wsp:val=&quot;00B438B9&quot;/&gt;&lt;wsp:rsid wsp:val=&quot;00B443FD&quot;/&gt;&lt;wsp:rsid wsp:val=&quot;00B4469F&quot;/&gt;&lt;wsp:rsid wsp:val=&quot;00B44DFB&quot;/&gt;&lt;wsp:rsid wsp:val=&quot;00B44FBB&quot;/&gt;&lt;wsp:rsid wsp:val=&quot;00B45FA1&quot;/&gt;&lt;wsp:rsid wsp:val=&quot;00B467C3&quot;/&gt;&lt;wsp:rsid wsp:val=&quot;00B468B0&quot;/&gt;&lt;wsp:rsid wsp:val=&quot;00B46C64&quot;/&gt;&lt;wsp:rsid wsp:val=&quot;00B47913&quot;/&gt;&lt;wsp:rsid wsp:val=&quot;00B47E7A&quot;/&gt;&lt;wsp:rsid wsp:val=&quot;00B47FF7&quot;/&gt;&lt;wsp:rsid wsp:val=&quot;00B504ED&quot;/&gt;&lt;wsp:rsid wsp:val=&quot;00B514EE&quot;/&gt;&lt;wsp:rsid wsp:val=&quot;00B51EFD&quot;/&gt;&lt;wsp:rsid wsp:val=&quot;00B5208D&quot;/&gt;&lt;wsp:rsid wsp:val=&quot;00B52A21&quot;/&gt;&lt;wsp:rsid wsp:val=&quot;00B52A6F&quot;/&gt;&lt;wsp:rsid wsp:val=&quot;00B52E4C&quot;/&gt;&lt;wsp:rsid wsp:val=&quot;00B52EB6&quot;/&gt;&lt;wsp:rsid wsp:val=&quot;00B54A6F&quot;/&gt;&lt;wsp:rsid wsp:val=&quot;00B55B2E&quot;/&gt;&lt;wsp:rsid wsp:val=&quot;00B5746F&quot;/&gt;&lt;wsp:rsid wsp:val=&quot;00B57A0E&quot;/&gt;&lt;wsp:rsid wsp:val=&quot;00B602DC&quot;/&gt;&lt;wsp:rsid wsp:val=&quot;00B60B8E&quot;/&gt;&lt;wsp:rsid wsp:val=&quot;00B617B1&quot;/&gt;&lt;wsp:rsid wsp:val=&quot;00B6196E&quot;/&gt;&lt;wsp:rsid wsp:val=&quot;00B62044&quot;/&gt;&lt;wsp:rsid wsp:val=&quot;00B62241&quot;/&gt;&lt;wsp:rsid wsp:val=&quot;00B62249&quot;/&gt;&lt;wsp:rsid wsp:val=&quot;00B636D3&quot;/&gt;&lt;wsp:rsid wsp:val=&quot;00B63724&quot;/&gt;&lt;wsp:rsid wsp:val=&quot;00B63B7B&quot;/&gt;&lt;wsp:rsid wsp:val=&quot;00B6433D&quot;/&gt;&lt;wsp:rsid wsp:val=&quot;00B643DC&quot;/&gt;&lt;wsp:rsid wsp:val=&quot;00B648FE&quot;/&gt;&lt;wsp:rsid wsp:val=&quot;00B65243&quot;/&gt;&lt;wsp:rsid wsp:val=&quot;00B65AC0&quot;/&gt;&lt;wsp:rsid wsp:val=&quot;00B67608&quot;/&gt;&lt;wsp:rsid wsp:val=&quot;00B67AF0&quot;/&gt;&lt;wsp:rsid wsp:val=&quot;00B67ED4&quot;/&gt;&lt;wsp:rsid wsp:val=&quot;00B70B15&quot;/&gt;&lt;wsp:rsid wsp:val=&quot;00B7131E&quot;/&gt;&lt;wsp:rsid wsp:val=&quot;00B71791&quot;/&gt;&lt;wsp:rsid wsp:val=&quot;00B72C88&quot;/&gt;&lt;wsp:rsid wsp:val=&quot;00B733A3&quot;/&gt;&lt;wsp:rsid wsp:val=&quot;00B7630C&quot;/&gt;&lt;wsp:rsid wsp:val=&quot;00B77ABD&quot;/&gt;&lt;wsp:rsid wsp:val=&quot;00B8048C&quot;/&gt;&lt;wsp:rsid wsp:val=&quot;00B80BC2&quot;/&gt;&lt;wsp:rsid wsp:val=&quot;00B81043&quot;/&gt;&lt;wsp:rsid wsp:val=&quot;00B8143F&quot;/&gt;&lt;wsp:rsid wsp:val=&quot;00B81621&quot;/&gt;&lt;wsp:rsid wsp:val=&quot;00B81BF9&quot;/&gt;&lt;wsp:rsid wsp:val=&quot;00B81DF0&quot;/&gt;&lt;wsp:rsid wsp:val=&quot;00B82814&quot;/&gt;&lt;wsp:rsid wsp:val=&quot;00B829D9&quot;/&gt;&lt;wsp:rsid wsp:val=&quot;00B82A0A&quot;/&gt;&lt;wsp:rsid wsp:val=&quot;00B82CB7&quot;/&gt;&lt;wsp:rsid wsp:val=&quot;00B8343D&quot;/&gt;&lt;wsp:rsid wsp:val=&quot;00B83A57&quot;/&gt;&lt;wsp:rsid wsp:val=&quot;00B83C7C&quot;/&gt;&lt;wsp:rsid wsp:val=&quot;00B83F3A&quot;/&gt;&lt;wsp:rsid wsp:val=&quot;00B84127&quot;/&gt;&lt;wsp:rsid wsp:val=&quot;00B842E3&quot;/&gt;&lt;wsp:rsid wsp:val=&quot;00B849B3&quot;/&gt;&lt;wsp:rsid wsp:val=&quot;00B84DAB&quot;/&gt;&lt;wsp:rsid wsp:val=&quot;00B85D43&quot;/&gt;&lt;wsp:rsid wsp:val=&quot;00B861CF&quot;/&gt;&lt;wsp:rsid wsp:val=&quot;00B8632C&quot;/&gt;&lt;wsp:rsid wsp:val=&quot;00B86437&quot;/&gt;&lt;wsp:rsid wsp:val=&quot;00B86853&quot;/&gt;&lt;wsp:rsid wsp:val=&quot;00B8713D&quot;/&gt;&lt;wsp:rsid wsp:val=&quot;00B87409&quot;/&gt;&lt;wsp:rsid wsp:val=&quot;00B87413&quot;/&gt;&lt;wsp:rsid wsp:val=&quot;00B90276&quot;/&gt;&lt;wsp:rsid wsp:val=&quot;00B91C4D&quot;/&gt;&lt;wsp:rsid wsp:val=&quot;00B91CE5&quot;/&gt;&lt;wsp:rsid wsp:val=&quot;00B91E0B&quot;/&gt;&lt;wsp:rsid wsp:val=&quot;00B9236E&quot;/&gt;&lt;wsp:rsid wsp:val=&quot;00B925E2&quot;/&gt;&lt;wsp:rsid wsp:val=&quot;00B92812&quot;/&gt;&lt;wsp:rsid wsp:val=&quot;00B92AD8&quot;/&gt;&lt;wsp:rsid wsp:val=&quot;00B93801&quot;/&gt;&lt;wsp:rsid wsp:val=&quot;00B93C1F&quot;/&gt;&lt;wsp:rsid wsp:val=&quot;00B9548B&quot;/&gt;&lt;wsp:rsid wsp:val=&quot;00B95657&quot;/&gt;&lt;wsp:rsid wsp:val=&quot;00B956A7&quot;/&gt;&lt;wsp:rsid wsp:val=&quot;00B95AB4&quot;/&gt;&lt;wsp:rsid wsp:val=&quot;00B95AC9&quot;/&gt;&lt;wsp:rsid wsp:val=&quot;00B9650D&quot;/&gt;&lt;wsp:rsid wsp:val=&quot;00B966BF&quot;/&gt;&lt;wsp:rsid wsp:val=&quot;00B969A1&quot;/&gt;&lt;wsp:rsid wsp:val=&quot;00B977F0&quot;/&gt;&lt;wsp:rsid wsp:val=&quot;00B97FF3&quot;/&gt;&lt;wsp:rsid wsp:val=&quot;00BA09C6&quot;/&gt;&lt;wsp:rsid wsp:val=&quot;00BA1307&quot;/&gt;&lt;wsp:rsid wsp:val=&quot;00BA145A&quot;/&gt;&lt;wsp:rsid wsp:val=&quot;00BA17CD&quot;/&gt;&lt;wsp:rsid wsp:val=&quot;00BA20EC&quot;/&gt;&lt;wsp:rsid wsp:val=&quot;00BA21F1&quot;/&gt;&lt;wsp:rsid wsp:val=&quot;00BA24E2&quot;/&gt;&lt;wsp:rsid wsp:val=&quot;00BA33BA&quot;/&gt;&lt;wsp:rsid wsp:val=&quot;00BA3550&quot;/&gt;&lt;wsp:rsid wsp:val=&quot;00BA3B3D&quot;/&gt;&lt;wsp:rsid wsp:val=&quot;00BA3C27&quot;/&gt;&lt;wsp:rsid wsp:val=&quot;00BA4467&quot;/&gt;&lt;wsp:rsid wsp:val=&quot;00BA6030&quot;/&gt;&lt;wsp:rsid wsp:val=&quot;00BA656E&quot;/&gt;&lt;wsp:rsid wsp:val=&quot;00BA6A19&quot;/&gt;&lt;wsp:rsid wsp:val=&quot;00BA6A54&quot;/&gt;&lt;wsp:rsid wsp:val=&quot;00BA797E&quot;/&gt;&lt;wsp:rsid wsp:val=&quot;00BB067E&quot;/&gt;&lt;wsp:rsid wsp:val=&quot;00BB0EB3&quot;/&gt;&lt;wsp:rsid wsp:val=&quot;00BB15E0&quot;/&gt;&lt;wsp:rsid wsp:val=&quot;00BB1BD9&quot;/&gt;&lt;wsp:rsid wsp:val=&quot;00BB1D90&quot;/&gt;&lt;wsp:rsid wsp:val=&quot;00BB37DA&quot;/&gt;&lt;wsp:rsid wsp:val=&quot;00BB4260&quot;/&gt;&lt;wsp:rsid wsp:val=&quot;00BB4C83&quot;/&gt;&lt;wsp:rsid wsp:val=&quot;00BB4E70&quot;/&gt;&lt;wsp:rsid wsp:val=&quot;00BC0390&quot;/&gt;&lt;wsp:rsid wsp:val=&quot;00BC0A33&quot;/&gt;&lt;wsp:rsid wsp:val=&quot;00BC1113&quot;/&gt;&lt;wsp:rsid wsp:val=&quot;00BC1693&quot;/&gt;&lt;wsp:rsid wsp:val=&quot;00BC27F8&quot;/&gt;&lt;wsp:rsid wsp:val=&quot;00BC2EEB&quot;/&gt;&lt;wsp:rsid wsp:val=&quot;00BC6965&quot;/&gt;&lt;wsp:rsid wsp:val=&quot;00BC6FC7&quot;/&gt;&lt;wsp:rsid wsp:val=&quot;00BC749B&quot;/&gt;&lt;wsp:rsid wsp:val=&quot;00BC77FE&quot;/&gt;&lt;wsp:rsid wsp:val=&quot;00BC7A34&quot;/&gt;&lt;wsp:rsid wsp:val=&quot;00BD20CE&quot;/&gt;&lt;wsp:rsid wsp:val=&quot;00BD224B&quot;/&gt;&lt;wsp:rsid wsp:val=&quot;00BD28FB&quot;/&gt;&lt;wsp:rsid wsp:val=&quot;00BD2E5A&quot;/&gt;&lt;wsp:rsid wsp:val=&quot;00BD3045&quot;/&gt;&lt;wsp:rsid wsp:val=&quot;00BD32C4&quot;/&gt;&lt;wsp:rsid wsp:val=&quot;00BD3D6C&quot;/&gt;&lt;wsp:rsid wsp:val=&quot;00BD3D87&quot;/&gt;&lt;wsp:rsid wsp:val=&quot;00BD43AF&quot;/&gt;&lt;wsp:rsid wsp:val=&quot;00BD4479&quot;/&gt;&lt;wsp:rsid wsp:val=&quot;00BD4AB9&quot;/&gt;&lt;wsp:rsid wsp:val=&quot;00BD6382&quot;/&gt;&lt;wsp:rsid wsp:val=&quot;00BD6493&quot;/&gt;&lt;wsp:rsid wsp:val=&quot;00BD668B&quot;/&gt;&lt;wsp:rsid wsp:val=&quot;00BD6749&quot;/&gt;&lt;wsp:rsid wsp:val=&quot;00BD751D&quot;/&gt;&lt;wsp:rsid wsp:val=&quot;00BD7D73&quot;/&gt;&lt;wsp:rsid wsp:val=&quot;00BE06C3&quot;/&gt;&lt;wsp:rsid wsp:val=&quot;00BE0CE8&quot;/&gt;&lt;wsp:rsid wsp:val=&quot;00BE12CF&quot;/&gt;&lt;wsp:rsid wsp:val=&quot;00BE175A&quot;/&gt;&lt;wsp:rsid wsp:val=&quot;00BE218B&quot;/&gt;&lt;wsp:rsid wsp:val=&quot;00BE2CEE&quot;/&gt;&lt;wsp:rsid wsp:val=&quot;00BE351A&quot;/&gt;&lt;wsp:rsid wsp:val=&quot;00BE3BE5&quot;/&gt;&lt;wsp:rsid wsp:val=&quot;00BE480B&quot;/&gt;&lt;wsp:rsid wsp:val=&quot;00BE486A&quot;/&gt;&lt;wsp:rsid wsp:val=&quot;00BE6860&quot;/&gt;&lt;wsp:rsid wsp:val=&quot;00BE7435&quot;/&gt;&lt;wsp:rsid wsp:val=&quot;00BE759F&quot;/&gt;&lt;wsp:rsid wsp:val=&quot;00BE7FB4&quot;/&gt;&lt;wsp:rsid wsp:val=&quot;00BF1E83&quot;/&gt;&lt;wsp:rsid wsp:val=&quot;00BF343B&quot;/&gt;&lt;wsp:rsid wsp:val=&quot;00BF3761&quot;/&gt;&lt;wsp:rsid wsp:val=&quot;00BF3916&quot;/&gt;&lt;wsp:rsid wsp:val=&quot;00BF3CB5&quot;/&gt;&lt;wsp:rsid wsp:val=&quot;00BF41CA&quot;/&gt;&lt;wsp:rsid wsp:val=&quot;00BF44D6&quot;/&gt;&lt;wsp:rsid wsp:val=&quot;00BF53B4&quot;/&gt;&lt;wsp:rsid wsp:val=&quot;00BF566F&quot;/&gt;&lt;wsp:rsid wsp:val=&quot;00BF6237&quot;/&gt;&lt;wsp:rsid wsp:val=&quot;00BF676B&quot;/&gt;&lt;wsp:rsid wsp:val=&quot;00BF6A80&quot;/&gt;&lt;wsp:rsid wsp:val=&quot;00BF78B4&quot;/&gt;&lt;wsp:rsid wsp:val=&quot;00C00DFA&quot;/&gt;&lt;wsp:rsid wsp:val=&quot;00C01246&quot;/&gt;&lt;wsp:rsid wsp:val=&quot;00C01476&quot;/&gt;&lt;wsp:rsid wsp:val=&quot;00C01EF4&quot;/&gt;&lt;wsp:rsid wsp:val=&quot;00C029D3&quot;/&gt;&lt;wsp:rsid wsp:val=&quot;00C043F9&quot;/&gt;&lt;wsp:rsid wsp:val=&quot;00C045A5&quot;/&gt;&lt;wsp:rsid wsp:val=&quot;00C04622&quot;/&gt;&lt;wsp:rsid wsp:val=&quot;00C04DED&quot;/&gt;&lt;wsp:rsid wsp:val=&quot;00C04E12&quot;/&gt;&lt;wsp:rsid wsp:val=&quot;00C0514C&quot;/&gt;&lt;wsp:rsid wsp:val=&quot;00C06A1E&quot;/&gt;&lt;wsp:rsid wsp:val=&quot;00C06EF1&quot;/&gt;&lt;wsp:rsid wsp:val=&quot;00C0761C&quot;/&gt;&lt;wsp:rsid wsp:val=&quot;00C076E2&quot;/&gt;&lt;wsp:rsid wsp:val=&quot;00C07C17&quot;/&gt;&lt;wsp:rsid wsp:val=&quot;00C11AFE&quot;/&gt;&lt;wsp:rsid wsp:val=&quot;00C12733&quot;/&gt;&lt;wsp:rsid wsp:val=&quot;00C12CFC&quot;/&gt;&lt;wsp:rsid wsp:val=&quot;00C13298&quot;/&gt;&lt;wsp:rsid wsp:val=&quot;00C139C0&quot;/&gt;&lt;wsp:rsid wsp:val=&quot;00C13CEF&quot;/&gt;&lt;wsp:rsid wsp:val=&quot;00C13F6C&quot;/&gt;&lt;wsp:rsid wsp:val=&quot;00C14722&quot;/&gt;&lt;wsp:rsid wsp:val=&quot;00C14938&quot;/&gt;&lt;wsp:rsid wsp:val=&quot;00C203CB&quot;/&gt;&lt;wsp:rsid wsp:val=&quot;00C22C85&quot;/&gt;&lt;wsp:rsid wsp:val=&quot;00C2308A&quot;/&gt;&lt;wsp:rsid wsp:val=&quot;00C236D8&quot;/&gt;&lt;wsp:rsid wsp:val=&quot;00C23794&quot;/&gt;&lt;wsp:rsid wsp:val=&quot;00C24A30&quot;/&gt;&lt;wsp:rsid wsp:val=&quot;00C24D21&quot;/&gt;&lt;wsp:rsid wsp:val=&quot;00C25902&quot;/&gt;&lt;wsp:rsid wsp:val=&quot;00C25B27&quot;/&gt;&lt;wsp:rsid wsp:val=&quot;00C26887&quot;/&gt;&lt;wsp:rsid wsp:val=&quot;00C27399&quot;/&gt;&lt;wsp:rsid wsp:val=&quot;00C302DA&quot;/&gt;&lt;wsp:rsid wsp:val=&quot;00C317E2&quot;/&gt;&lt;wsp:rsid wsp:val=&quot;00C31B95&quot;/&gt;&lt;wsp:rsid wsp:val=&quot;00C326AD&quot;/&gt;&lt;wsp:rsid wsp:val=&quot;00C32F73&quot;/&gt;&lt;wsp:rsid wsp:val=&quot;00C32FDE&quot;/&gt;&lt;wsp:rsid wsp:val=&quot;00C3336A&quot;/&gt;&lt;wsp:rsid wsp:val=&quot;00C3383B&quot;/&gt;&lt;wsp:rsid wsp:val=&quot;00C340B5&quot;/&gt;&lt;wsp:rsid wsp:val=&quot;00C342DF&quot;/&gt;&lt;wsp:rsid wsp:val=&quot;00C3559B&quot;/&gt;&lt;wsp:rsid wsp:val=&quot;00C35A9E&quot;/&gt;&lt;wsp:rsid wsp:val=&quot;00C35EC7&quot;/&gt;&lt;wsp:rsid wsp:val=&quot;00C3678C&quot;/&gt;&lt;wsp:rsid wsp:val=&quot;00C37373&quot;/&gt;&lt;wsp:rsid wsp:val=&quot;00C379B5&quot;/&gt;&lt;wsp:rsid wsp:val=&quot;00C40424&quot;/&gt;&lt;wsp:rsid wsp:val=&quot;00C40667&quot;/&gt;&lt;wsp:rsid wsp:val=&quot;00C41D79&quot;/&gt;&lt;wsp:rsid wsp:val=&quot;00C42578&quot;/&gt;&lt;wsp:rsid wsp:val=&quot;00C42ABD&quot;/&gt;&lt;wsp:rsid wsp:val=&quot;00C44EF3&quot;/&gt;&lt;wsp:rsid wsp:val=&quot;00C452C2&quot;/&gt;&lt;wsp:rsid wsp:val=&quot;00C45D06&quot;/&gt;&lt;wsp:rsid wsp:val=&quot;00C4609A&quot;/&gt;&lt;wsp:rsid wsp:val=&quot;00C46DC4&quot;/&gt;&lt;wsp:rsid wsp:val=&quot;00C5076E&quot;/&gt;&lt;wsp:rsid wsp:val=&quot;00C53D59&quot;/&gt;&lt;wsp:rsid wsp:val=&quot;00C53EB0&quot;/&gt;&lt;wsp:rsid wsp:val=&quot;00C54243&quot;/&gt;&lt;wsp:rsid wsp:val=&quot;00C54F46&quot;/&gt;&lt;wsp:rsid wsp:val=&quot;00C5529D&quot;/&gt;&lt;wsp:rsid wsp:val=&quot;00C55B84&quot;/&gt;&lt;wsp:rsid wsp:val=&quot;00C55EF4&quot;/&gt;&lt;wsp:rsid wsp:val=&quot;00C5644D&quot;/&gt;&lt;wsp:rsid wsp:val=&quot;00C56734&quot;/&gt;&lt;wsp:rsid wsp:val=&quot;00C56C59&quot;/&gt;&lt;wsp:rsid wsp:val=&quot;00C57014&quot;/&gt;&lt;wsp:rsid wsp:val=&quot;00C6004E&quot;/&gt;&lt;wsp:rsid wsp:val=&quot;00C60683&quot;/&gt;&lt;wsp:rsid wsp:val=&quot;00C623D4&quot;/&gt;&lt;wsp:rsid wsp:val=&quot;00C6268F&quot;/&gt;&lt;wsp:rsid wsp:val=&quot;00C631EB&quot;/&gt;&lt;wsp:rsid wsp:val=&quot;00C657E4&quot;/&gt;&lt;wsp:rsid wsp:val=&quot;00C659DB&quot;/&gt;&lt;wsp:rsid wsp:val=&quot;00C65EE6&quot;/&gt;&lt;wsp:rsid wsp:val=&quot;00C66720&quot;/&gt;&lt;wsp:rsid wsp:val=&quot;00C66D87&quot;/&gt;&lt;wsp:rsid wsp:val=&quot;00C6725C&quot;/&gt;&lt;wsp:rsid wsp:val=&quot;00C67AD3&quot;/&gt;&lt;wsp:rsid wsp:val=&quot;00C67B54&quot;/&gt;&lt;wsp:rsid wsp:val=&quot;00C70E4F&quot;/&gt;&lt;wsp:rsid wsp:val=&quot;00C714F1&quot;/&gt;&lt;wsp:rsid wsp:val=&quot;00C7220C&quot;/&gt;&lt;wsp:rsid wsp:val=&quot;00C7367D&quot;/&gt;&lt;wsp:rsid wsp:val=&quot;00C747FD&quot;/&gt;&lt;wsp:rsid wsp:val=&quot;00C74B14&quot;/&gt;&lt;wsp:rsid wsp:val=&quot;00C75F33&quot;/&gt;&lt;wsp:rsid wsp:val=&quot;00C80AD1&quot;/&gt;&lt;wsp:rsid wsp:val=&quot;00C815D9&quot;/&gt;&lt;wsp:rsid wsp:val=&quot;00C81DEC&quot;/&gt;&lt;wsp:rsid wsp:val=&quot;00C82090&quot;/&gt;&lt;wsp:rsid wsp:val=&quot;00C82146&quot;/&gt;&lt;wsp:rsid wsp:val=&quot;00C8252F&quot;/&gt;&lt;wsp:rsid wsp:val=&quot;00C827E6&quot;/&gt;&lt;wsp:rsid wsp:val=&quot;00C83275&quot;/&gt;&lt;wsp:rsid wsp:val=&quot;00C832F8&quot;/&gt;&lt;wsp:rsid wsp:val=&quot;00C84519&quot;/&gt;&lt;wsp:rsid wsp:val=&quot;00C85ADE&quot;/&gt;&lt;wsp:rsid wsp:val=&quot;00C85FF0&quot;/&gt;&lt;wsp:rsid wsp:val=&quot;00C86CEB&quot;/&gt;&lt;wsp:rsid wsp:val=&quot;00C86D0F&quot;/&gt;&lt;wsp:rsid wsp:val=&quot;00C86D67&quot;/&gt;&lt;wsp:rsid wsp:val=&quot;00C86D8A&quot;/&gt;&lt;wsp:rsid wsp:val=&quot;00C86E80&quot;/&gt;&lt;wsp:rsid wsp:val=&quot;00C86F90&quot;/&gt;&lt;wsp:rsid wsp:val=&quot;00C87003&quot;/&gt;&lt;wsp:rsid wsp:val=&quot;00C87E9A&quot;/&gt;&lt;wsp:rsid wsp:val=&quot;00C902BE&quot;/&gt;&lt;wsp:rsid wsp:val=&quot;00C90AAF&quot;/&gt;&lt;wsp:rsid wsp:val=&quot;00C910B0&quot;/&gt;&lt;wsp:rsid wsp:val=&quot;00C91D7B&quot;/&gt;&lt;wsp:rsid wsp:val=&quot;00C927E9&quot;/&gt;&lt;wsp:rsid wsp:val=&quot;00C92D3E&quot;/&gt;&lt;wsp:rsid wsp:val=&quot;00C93499&quot;/&gt;&lt;wsp:rsid wsp:val=&quot;00C9352B&quot;/&gt;&lt;wsp:rsid wsp:val=&quot;00C9354B&quot;/&gt;&lt;wsp:rsid wsp:val=&quot;00C9421C&quot;/&gt;&lt;wsp:rsid wsp:val=&quot;00C94D28&quot;/&gt;&lt;wsp:rsid wsp:val=&quot;00C95049&quot;/&gt;&lt;wsp:rsid wsp:val=&quot;00C95C63&quot;/&gt;&lt;wsp:rsid wsp:val=&quot;00C96947&quot;/&gt;&lt;wsp:rsid wsp:val=&quot;00C96BE4&quot;/&gt;&lt;wsp:rsid wsp:val=&quot;00C96FFD&quot;/&gt;&lt;wsp:rsid wsp:val=&quot;00CA1E26&quot;/&gt;&lt;wsp:rsid wsp:val=&quot;00CA27EF&quot;/&gt;&lt;wsp:rsid wsp:val=&quot;00CA2E69&quot;/&gt;&lt;wsp:rsid wsp:val=&quot;00CA3BF5&quot;/&gt;&lt;wsp:rsid wsp:val=&quot;00CA3C75&quot;/&gt;&lt;wsp:rsid wsp:val=&quot;00CA417E&quot;/&gt;&lt;wsp:rsid wsp:val=&quot;00CA48DF&quot;/&gt;&lt;wsp:rsid wsp:val=&quot;00CA5121&quot;/&gt;&lt;wsp:rsid wsp:val=&quot;00CA6499&quot;/&gt;&lt;wsp:rsid wsp:val=&quot;00CA7134&quot;/&gt;&lt;wsp:rsid wsp:val=&quot;00CA74DA&quot;/&gt;&lt;wsp:rsid wsp:val=&quot;00CA7599&quot;/&gt;&lt;wsp:rsid wsp:val=&quot;00CB147C&quot;/&gt;&lt;wsp:rsid wsp:val=&quot;00CB1A2F&quot;/&gt;&lt;wsp:rsid wsp:val=&quot;00CB2534&quot;/&gt;&lt;wsp:rsid wsp:val=&quot;00CB3A66&quot;/&gt;&lt;wsp:rsid wsp:val=&quot;00CB4085&quot;/&gt;&lt;wsp:rsid wsp:val=&quot;00CB40EE&quot;/&gt;&lt;wsp:rsid wsp:val=&quot;00CB480F&quot;/&gt;&lt;wsp:rsid wsp:val=&quot;00CB4DE5&quot;/&gt;&lt;wsp:rsid wsp:val=&quot;00CB4EEE&quot;/&gt;&lt;wsp:rsid wsp:val=&quot;00CB58E6&quot;/&gt;&lt;wsp:rsid wsp:val=&quot;00CB5D33&quot;/&gt;&lt;wsp:rsid wsp:val=&quot;00CB5F89&quot;/&gt;&lt;wsp:rsid wsp:val=&quot;00CB61D0&quot;/&gt;&lt;wsp:rsid wsp:val=&quot;00CB69A2&quot;/&gt;&lt;wsp:rsid wsp:val=&quot;00CB6B4C&quot;/&gt;&lt;wsp:rsid wsp:val=&quot;00CB7634&quot;/&gt;&lt;wsp:rsid wsp:val=&quot;00CB7E83&quot;/&gt;&lt;wsp:rsid wsp:val=&quot;00CC0C21&quot;/&gt;&lt;wsp:rsid wsp:val=&quot;00CC0D18&quot;/&gt;&lt;wsp:rsid wsp:val=&quot;00CC1E54&quot;/&gt;&lt;wsp:rsid wsp:val=&quot;00CC2BB4&quot;/&gt;&lt;wsp:rsid wsp:val=&quot;00CC304C&quot;/&gt;&lt;wsp:rsid wsp:val=&quot;00CC362E&quot;/&gt;&lt;wsp:rsid wsp:val=&quot;00CC54F8&quot;/&gt;&lt;wsp:rsid wsp:val=&quot;00CC563E&quot;/&gt;&lt;wsp:rsid wsp:val=&quot;00CC57F5&quot;/&gt;&lt;wsp:rsid wsp:val=&quot;00CC59C3&quot;/&gt;&lt;wsp:rsid wsp:val=&quot;00CC6D4F&quot;/&gt;&lt;wsp:rsid wsp:val=&quot;00CC783D&quot;/&gt;&lt;wsp:rsid wsp:val=&quot;00CD08BF&quot;/&gt;&lt;wsp:rsid wsp:val=&quot;00CD17AB&quot;/&gt;&lt;wsp:rsid wsp:val=&quot;00CD1FB0&quot;/&gt;&lt;wsp:rsid wsp:val=&quot;00CD2F19&quot;/&gt;&lt;wsp:rsid wsp:val=&quot;00CD3186&quot;/&gt;&lt;wsp:rsid wsp:val=&quot;00CD353A&quot;/&gt;&lt;wsp:rsid wsp:val=&quot;00CD3D51&quot;/&gt;&lt;wsp:rsid wsp:val=&quot;00CD4307&quot;/&gt;&lt;wsp:rsid wsp:val=&quot;00CD46A9&quot;/&gt;&lt;wsp:rsid wsp:val=&quot;00CD4764&quot;/&gt;&lt;wsp:rsid wsp:val=&quot;00CD554A&quot;/&gt;&lt;wsp:rsid wsp:val=&quot;00CD6751&quot;/&gt;&lt;wsp:rsid wsp:val=&quot;00CD6DDE&quot;/&gt;&lt;wsp:rsid wsp:val=&quot;00CD73AE&quot;/&gt;&lt;wsp:rsid wsp:val=&quot;00CD7590&quot;/&gt;&lt;wsp:rsid wsp:val=&quot;00CE13D0&quot;/&gt;&lt;wsp:rsid wsp:val=&quot;00CE19E4&quot;/&gt;&lt;wsp:rsid wsp:val=&quot;00CE2285&quot;/&gt;&lt;wsp:rsid wsp:val=&quot;00CE2B36&quot;/&gt;&lt;wsp:rsid wsp:val=&quot;00CE2D06&quot;/&gt;&lt;wsp:rsid wsp:val=&quot;00CE2E24&quot;/&gt;&lt;wsp:rsid wsp:val=&quot;00CE2F93&quot;/&gt;&lt;wsp:rsid wsp:val=&quot;00CE3148&quot;/&gt;&lt;wsp:rsid wsp:val=&quot;00CE3900&quot;/&gt;&lt;wsp:rsid wsp:val=&quot;00CE42E5&quot;/&gt;&lt;wsp:rsid wsp:val=&quot;00CE5C09&quot;/&gt;&lt;wsp:rsid wsp:val=&quot;00CE6825&quot;/&gt;&lt;wsp:rsid wsp:val=&quot;00CE74E2&quot;/&gt;&lt;wsp:rsid wsp:val=&quot;00CE7ADA&quot;/&gt;&lt;wsp:rsid wsp:val=&quot;00CE7B19&quot;/&gt;&lt;wsp:rsid wsp:val=&quot;00CE7E8F&quot;/&gt;&lt;wsp:rsid wsp:val=&quot;00CF001A&quot;/&gt;&lt;wsp:rsid wsp:val=&quot;00CF0C3B&quot;/&gt;&lt;wsp:rsid wsp:val=&quot;00CF10E0&quot;/&gt;&lt;wsp:rsid wsp:val=&quot;00CF12BB&quot;/&gt;&lt;wsp:rsid wsp:val=&quot;00CF2027&quot;/&gt;&lt;wsp:rsid wsp:val=&quot;00CF242B&quot;/&gt;&lt;wsp:rsid wsp:val=&quot;00CF3571&quot;/&gt;&lt;wsp:rsid wsp:val=&quot;00CF410A&quot;/&gt;&lt;wsp:rsid wsp:val=&quot;00CF4585&quot;/&gt;&lt;wsp:rsid wsp:val=&quot;00CF6A2B&quot;/&gt;&lt;wsp:rsid wsp:val=&quot;00CF792F&quot;/&gt;&lt;wsp:rsid wsp:val=&quot;00CF79E9&quot;/&gt;&lt;wsp:rsid wsp:val=&quot;00CF7DD0&quot;/&gt;&lt;wsp:rsid wsp:val=&quot;00D00185&quot;/&gt;&lt;wsp:rsid wsp:val=&quot;00D0099D&quot;/&gt;&lt;wsp:rsid wsp:val=&quot;00D00B5A&quot;/&gt;&lt;wsp:rsid wsp:val=&quot;00D012AA&quot;/&gt;&lt;wsp:rsid wsp:val=&quot;00D018BB&quot;/&gt;&lt;wsp:rsid wsp:val=&quot;00D01F3F&quot;/&gt;&lt;wsp:rsid wsp:val=&quot;00D02C3B&quot;/&gt;&lt;wsp:rsid wsp:val=&quot;00D037B8&quot;/&gt;&lt;wsp:rsid wsp:val=&quot;00D03B6F&quot;/&gt;&lt;wsp:rsid wsp:val=&quot;00D03CFF&quot;/&gt;&lt;wsp:rsid wsp:val=&quot;00D043FA&quot;/&gt;&lt;wsp:rsid wsp:val=&quot;00D04440&quot;/&gt;&lt;wsp:rsid wsp:val=&quot;00D04595&quot;/&gt;&lt;wsp:rsid wsp:val=&quot;00D05BCB&quot;/&gt;&lt;wsp:rsid wsp:val=&quot;00D05E13&quot;/&gt;&lt;wsp:rsid wsp:val=&quot;00D0639D&quot;/&gt;&lt;wsp:rsid wsp:val=&quot;00D0640C&quot;/&gt;&lt;wsp:rsid wsp:val=&quot;00D07321&quot;/&gt;&lt;wsp:rsid wsp:val=&quot;00D07FEC&quot;/&gt;&lt;wsp:rsid wsp:val=&quot;00D10449&quot;/&gt;&lt;wsp:rsid wsp:val=&quot;00D109D3&quot;/&gt;&lt;wsp:rsid wsp:val=&quot;00D13055&quot;/&gt;&lt;wsp:rsid wsp:val=&quot;00D131DA&quot;/&gt;&lt;wsp:rsid wsp:val=&quot;00D13D99&quot;/&gt;&lt;wsp:rsid wsp:val=&quot;00D13FD4&quot;/&gt;&lt;wsp:rsid wsp:val=&quot;00D14929&quot;/&gt;&lt;wsp:rsid wsp:val=&quot;00D14CC0&quot;/&gt;&lt;wsp:rsid wsp:val=&quot;00D1588E&quot;/&gt;&lt;wsp:rsid wsp:val=&quot;00D158A8&quot;/&gt;&lt;wsp:rsid wsp:val=&quot;00D177BC&quot;/&gt;&lt;wsp:rsid wsp:val=&quot;00D20B94&quot;/&gt;&lt;wsp:rsid wsp:val=&quot;00D20F65&quot;/&gt;&lt;wsp:rsid wsp:val=&quot;00D21145&quot;/&gt;&lt;wsp:rsid wsp:val=&quot;00D211E9&quot;/&gt;&lt;wsp:rsid wsp:val=&quot;00D2133B&quot;/&gt;&lt;wsp:rsid wsp:val=&quot;00D21EA3&quot;/&gt;&lt;wsp:rsid wsp:val=&quot;00D22AB0&quot;/&gt;&lt;wsp:rsid wsp:val=&quot;00D233D5&quot;/&gt;&lt;wsp:rsid wsp:val=&quot;00D23736&quot;/&gt;&lt;wsp:rsid wsp:val=&quot;00D23818&quot;/&gt;&lt;wsp:rsid wsp:val=&quot;00D23A40&quot;/&gt;&lt;wsp:rsid wsp:val=&quot;00D23AC9&quot;/&gt;&lt;wsp:rsid wsp:val=&quot;00D241E5&quot;/&gt;&lt;wsp:rsid wsp:val=&quot;00D24BE2&quot;/&gt;&lt;wsp:rsid wsp:val=&quot;00D24D12&quot;/&gt;&lt;wsp:rsid wsp:val=&quot;00D255DE&quot;/&gt;&lt;wsp:rsid wsp:val=&quot;00D2653D&quot;/&gt;&lt;wsp:rsid wsp:val=&quot;00D2664E&quot;/&gt;&lt;wsp:rsid wsp:val=&quot;00D267DB&quot;/&gt;&lt;wsp:rsid wsp:val=&quot;00D268F2&quot;/&gt;&lt;wsp:rsid wsp:val=&quot;00D26BA7&quot;/&gt;&lt;wsp:rsid wsp:val=&quot;00D26D17&quot;/&gt;&lt;wsp:rsid wsp:val=&quot;00D27687&quot;/&gt;&lt;wsp:rsid wsp:val=&quot;00D27712&quot;/&gt;&lt;wsp:rsid wsp:val=&quot;00D279C0&quot;/&gt;&lt;wsp:rsid wsp:val=&quot;00D27F15&quot;/&gt;&lt;wsp:rsid wsp:val=&quot;00D3082D&quot;/&gt;&lt;wsp:rsid wsp:val=&quot;00D3332F&quot;/&gt;&lt;wsp:rsid wsp:val=&quot;00D34337&quot;/&gt;&lt;wsp:rsid wsp:val=&quot;00D34512&quot;/&gt;&lt;wsp:rsid wsp:val=&quot;00D34A20&quot;/&gt;&lt;wsp:rsid wsp:val=&quot;00D352FE&quot;/&gt;&lt;wsp:rsid wsp:val=&quot;00D35628&quot;/&gt;&lt;wsp:rsid wsp:val=&quot;00D369DA&quot;/&gt;&lt;wsp:rsid wsp:val=&quot;00D36A14&quot;/&gt;&lt;wsp:rsid wsp:val=&quot;00D4038E&quot;/&gt;&lt;wsp:rsid wsp:val=&quot;00D432D8&quot;/&gt;&lt;wsp:rsid wsp:val=&quot;00D43B2B&quot;/&gt;&lt;wsp:rsid wsp:val=&quot;00D4406F&quot;/&gt;&lt;wsp:rsid wsp:val=&quot;00D44B6F&quot;/&gt;&lt;wsp:rsid wsp:val=&quot;00D453B9&quot;/&gt;&lt;wsp:rsid wsp:val=&quot;00D457C9&quot;/&gt;&lt;wsp:rsid wsp:val=&quot;00D461C5&quot;/&gt;&lt;wsp:rsid wsp:val=&quot;00D46470&quot;/&gt;&lt;wsp:rsid wsp:val=&quot;00D466E0&quot;/&gt;&lt;wsp:rsid wsp:val=&quot;00D46EEA&quot;/&gt;&lt;wsp:rsid wsp:val=&quot;00D5083E&quot;/&gt;&lt;wsp:rsid wsp:val=&quot;00D50EB4&quot;/&gt;&lt;wsp:rsid wsp:val=&quot;00D518E3&quot;/&gt;&lt;wsp:rsid wsp:val=&quot;00D526F5&quot;/&gt;&lt;wsp:rsid wsp:val=&quot;00D54E9B&quot;/&gt;&lt;wsp:rsid wsp:val=&quot;00D55465&quot;/&gt;&lt;wsp:rsid wsp:val=&quot;00D578D0&quot;/&gt;&lt;wsp:rsid wsp:val=&quot;00D57990&quot;/&gt;&lt;wsp:rsid wsp:val=&quot;00D57A45&quot;/&gt;&lt;wsp:rsid wsp:val=&quot;00D607A1&quot;/&gt;&lt;wsp:rsid wsp:val=&quot;00D61210&quot;/&gt;&lt;wsp:rsid wsp:val=&quot;00D6125F&quot;/&gt;&lt;wsp:rsid wsp:val=&quot;00D61302&quot;/&gt;&lt;wsp:rsid wsp:val=&quot;00D6135D&quot;/&gt;&lt;wsp:rsid wsp:val=&quot;00D615E7&quot;/&gt;&lt;wsp:rsid wsp:val=&quot;00D61893&quot;/&gt;&lt;wsp:rsid wsp:val=&quot;00D629AC&quot;/&gt;&lt;wsp:rsid wsp:val=&quot;00D635D3&quot;/&gt;&lt;wsp:rsid wsp:val=&quot;00D637C1&quot;/&gt;&lt;wsp:rsid wsp:val=&quot;00D64D44&quot;/&gt;&lt;wsp:rsid wsp:val=&quot;00D65C33&quot;/&gt;&lt;wsp:rsid wsp:val=&quot;00D66049&quot;/&gt;&lt;wsp:rsid wsp:val=&quot;00D67A0E&quot;/&gt;&lt;wsp:rsid wsp:val=&quot;00D703AC&quot;/&gt;&lt;wsp:rsid wsp:val=&quot;00D70889&quot;/&gt;&lt;wsp:rsid wsp:val=&quot;00D71538&quot;/&gt;&lt;wsp:rsid wsp:val=&quot;00D71F46&quot;/&gt;&lt;wsp:rsid wsp:val=&quot;00D72DDE&quot;/&gt;&lt;wsp:rsid wsp:val=&quot;00D731A5&quot;/&gt;&lt;wsp:rsid wsp:val=&quot;00D73351&quot;/&gt;&lt;wsp:rsid wsp:val=&quot;00D739A6&quot;/&gt;&lt;wsp:rsid wsp:val=&quot;00D73E7D&quot;/&gt;&lt;wsp:rsid wsp:val=&quot;00D7463D&quot;/&gt;&lt;wsp:rsid wsp:val=&quot;00D74D0B&quot;/&gt;&lt;wsp:rsid wsp:val=&quot;00D7531F&quot;/&gt;&lt;wsp:rsid wsp:val=&quot;00D758F0&quot;/&gt;&lt;wsp:rsid wsp:val=&quot;00D75AB7&quot;/&gt;&lt;wsp:rsid wsp:val=&quot;00D75C68&quot;/&gt;&lt;wsp:rsid wsp:val=&quot;00D7720A&quot;/&gt;&lt;wsp:rsid wsp:val=&quot;00D7762C&quot;/&gt;&lt;wsp:rsid wsp:val=&quot;00D77A13&quot;/&gt;&lt;wsp:rsid wsp:val=&quot;00D80F0C&quot;/&gt;&lt;wsp:rsid wsp:val=&quot;00D824C2&quot;/&gt;&lt;wsp:rsid wsp:val=&quot;00D829B4&quot;/&gt;&lt;wsp:rsid wsp:val=&quot;00D83103&quot;/&gt;&lt;wsp:rsid wsp:val=&quot;00D83244&quot;/&gt;&lt;wsp:rsid wsp:val=&quot;00D835C8&quot;/&gt;&lt;wsp:rsid wsp:val=&quot;00D83A66&quot;/&gt;&lt;wsp:rsid wsp:val=&quot;00D84959&quot;/&gt;&lt;wsp:rsid wsp:val=&quot;00D85062&quot;/&gt;&lt;wsp:rsid wsp:val=&quot;00D861D7&quot;/&gt;&lt;wsp:rsid wsp:val=&quot;00D8620E&quot;/&gt;&lt;wsp:rsid wsp:val=&quot;00D862C5&quot;/&gt;&lt;wsp:rsid wsp:val=&quot;00D8650E&quot;/&gt;&lt;wsp:rsid wsp:val=&quot;00D8698E&quot;/&gt;&lt;wsp:rsid wsp:val=&quot;00D87906&quot;/&gt;&lt;wsp:rsid wsp:val=&quot;00D87B94&quot;/&gt;&lt;wsp:rsid wsp:val=&quot;00D9037E&quot;/&gt;&lt;wsp:rsid wsp:val=&quot;00D90597&quot;/&gt;&lt;wsp:rsid wsp:val=&quot;00D908E6&quot;/&gt;&lt;wsp:rsid wsp:val=&quot;00D91021&quot;/&gt;&lt;wsp:rsid wsp:val=&quot;00D9171E&quot;/&gt;&lt;wsp:rsid wsp:val=&quot;00D91B09&quot;/&gt;&lt;wsp:rsid wsp:val=&quot;00D92209&quot;/&gt;&lt;wsp:rsid wsp:val=&quot;00D927D7&quot;/&gt;&lt;wsp:rsid wsp:val=&quot;00D92CAD&quot;/&gt;&lt;wsp:rsid wsp:val=&quot;00D92E14&quot;/&gt;&lt;wsp:rsid wsp:val=&quot;00D93BC7&quot;/&gt;&lt;wsp:rsid wsp:val=&quot;00D93E96&quot;/&gt;&lt;wsp:rsid wsp:val=&quot;00D94394&quot;/&gt;&lt;wsp:rsid wsp:val=&quot;00D94CDE&quot;/&gt;&lt;wsp:rsid wsp:val=&quot;00D951A3&quot;/&gt;&lt;wsp:rsid wsp:val=&quot;00D95E71&quot;/&gt;&lt;wsp:rsid wsp:val=&quot;00D95E79&quot;/&gt;&lt;wsp:rsid wsp:val=&quot;00D9604A&quot;/&gt;&lt;wsp:rsid wsp:val=&quot;00D968C5&quot;/&gt;&lt;wsp:rsid wsp:val=&quot;00D96BA7&quot;/&gt;&lt;wsp:rsid wsp:val=&quot;00D974F2&quot;/&gt;&lt;wsp:rsid wsp:val=&quot;00D975BB&quot;/&gt;&lt;wsp:rsid wsp:val=&quot;00DA0814&quot;/&gt;&lt;wsp:rsid wsp:val=&quot;00DA24F9&quot;/&gt;&lt;wsp:rsid wsp:val=&quot;00DA258B&quot;/&gt;&lt;wsp:rsid wsp:val=&quot;00DA29B2&quot;/&gt;&lt;wsp:rsid wsp:val=&quot;00DA3BAB&quot;/&gt;&lt;wsp:rsid wsp:val=&quot;00DA4188&quot;/&gt;&lt;wsp:rsid wsp:val=&quot;00DA47E2&quot;/&gt;&lt;wsp:rsid wsp:val=&quot;00DA4B20&quot;/&gt;&lt;wsp:rsid wsp:val=&quot;00DA5329&quot;/&gt;&lt;wsp:rsid wsp:val=&quot;00DA5607&quot;/&gt;&lt;wsp:rsid wsp:val=&quot;00DA561D&quot;/&gt;&lt;wsp:rsid wsp:val=&quot;00DA59FE&quot;/&gt;&lt;wsp:rsid wsp:val=&quot;00DA65D9&quot;/&gt;&lt;wsp:rsid wsp:val=&quot;00DA7D2E&quot;/&gt;&lt;wsp:rsid wsp:val=&quot;00DA7FDA&quot;/&gt;&lt;wsp:rsid wsp:val=&quot;00DB19F1&quot;/&gt;&lt;wsp:rsid wsp:val=&quot;00DB32E2&quot;/&gt;&lt;wsp:rsid wsp:val=&quot;00DB3633&quot;/&gt;&lt;wsp:rsid wsp:val=&quot;00DB4AF4&quot;/&gt;&lt;wsp:rsid wsp:val=&quot;00DB6208&quot;/&gt;&lt;wsp:rsid wsp:val=&quot;00DB704B&quot;/&gt;&lt;wsp:rsid wsp:val=&quot;00DB7153&quot;/&gt;&lt;wsp:rsid wsp:val=&quot;00DB7EE7&quot;/&gt;&lt;wsp:rsid wsp:val=&quot;00DC03F7&quot;/&gt;&lt;wsp:rsid wsp:val=&quot;00DC0642&quot;/&gt;&lt;wsp:rsid wsp:val=&quot;00DC076B&quot;/&gt;&lt;wsp:rsid wsp:val=&quot;00DC0FD7&quot;/&gt;&lt;wsp:rsid wsp:val=&quot;00DC143D&quot;/&gt;&lt;wsp:rsid wsp:val=&quot;00DC1784&quot;/&gt;&lt;wsp:rsid wsp:val=&quot;00DC19F9&quot;/&gt;&lt;wsp:rsid wsp:val=&quot;00DC21E6&quot;/&gt;&lt;wsp:rsid wsp:val=&quot;00DC2289&quot;/&gt;&lt;wsp:rsid wsp:val=&quot;00DC2594&quot;/&gt;&lt;wsp:rsid wsp:val=&quot;00DC2B0B&quot;/&gt;&lt;wsp:rsid wsp:val=&quot;00DC366D&quot;/&gt;&lt;wsp:rsid wsp:val=&quot;00DC45D1&quot;/&gt;&lt;wsp:rsid wsp:val=&quot;00DC46DE&quot;/&gt;&lt;wsp:rsid wsp:val=&quot;00DC4F30&quot;/&gt;&lt;wsp:rsid wsp:val=&quot;00DC5557&quot;/&gt;&lt;wsp:rsid wsp:val=&quot;00DC5B84&quot;/&gt;&lt;wsp:rsid wsp:val=&quot;00DC5BB4&quot;/&gt;&lt;wsp:rsid wsp:val=&quot;00DC62D2&quot;/&gt;&lt;wsp:rsid wsp:val=&quot;00DC6584&quot;/&gt;&lt;wsp:rsid wsp:val=&quot;00DC7B07&quot;/&gt;&lt;wsp:rsid wsp:val=&quot;00DD07F7&quot;/&gt;&lt;wsp:rsid wsp:val=&quot;00DD088B&quot;/&gt;&lt;wsp:rsid wsp:val=&quot;00DD09ED&quot;/&gt;&lt;wsp:rsid wsp:val=&quot;00DD0B77&quot;/&gt;&lt;wsp:rsid wsp:val=&quot;00DD0F62&quot;/&gt;&lt;wsp:rsid wsp:val=&quot;00DD2A6B&quot;/&gt;&lt;wsp:rsid wsp:val=&quot;00DD2F4F&quot;/&gt;&lt;wsp:rsid wsp:val=&quot;00DD4EA8&quot;/&gt;&lt;wsp:rsid wsp:val=&quot;00DD54BC&quot;/&gt;&lt;wsp:rsid wsp:val=&quot;00DD55A2&quot;/&gt;&lt;wsp:rsid wsp:val=&quot;00DD58C3&quot;/&gt;&lt;wsp:rsid wsp:val=&quot;00DD6E8D&quot;/&gt;&lt;wsp:rsid wsp:val=&quot;00DD7386&quot;/&gt;&lt;wsp:rsid wsp:val=&quot;00DD7A8B&quot;/&gt;&lt;wsp:rsid wsp:val=&quot;00DE098A&quot;/&gt;&lt;wsp:rsid wsp:val=&quot;00DE2058&quot;/&gt;&lt;wsp:rsid wsp:val=&quot;00DE3D4F&quot;/&gt;&lt;wsp:rsid wsp:val=&quot;00DE4D4F&quot;/&gt;&lt;wsp:rsid wsp:val=&quot;00DE51B6&quot;/&gt;&lt;wsp:rsid wsp:val=&quot;00DE5DF9&quot;/&gt;&lt;wsp:rsid wsp:val=&quot;00DE5E55&quot;/&gt;&lt;wsp:rsid wsp:val=&quot;00DE5F95&quot;/&gt;&lt;wsp:rsid wsp:val=&quot;00DE606E&quot;/&gt;&lt;wsp:rsid wsp:val=&quot;00DE71EE&quot;/&gt;&lt;wsp:rsid wsp:val=&quot;00DE7EC4&quot;/&gt;&lt;wsp:rsid wsp:val=&quot;00DF1275&quot;/&gt;&lt;wsp:rsid wsp:val=&quot;00DF212B&quot;/&gt;&lt;wsp:rsid wsp:val=&quot;00DF3242&quot;/&gt;&lt;wsp:rsid wsp:val=&quot;00DF3A1A&quot;/&gt;&lt;wsp:rsid wsp:val=&quot;00DF400F&quot;/&gt;&lt;wsp:rsid wsp:val=&quot;00DF4DCD&quot;/&gt;&lt;wsp:rsid wsp:val=&quot;00DF5E95&quot;/&gt;&lt;wsp:rsid wsp:val=&quot;00DF6440&quot;/&gt;&lt;wsp:rsid wsp:val=&quot;00DF7478&quot;/&gt;&lt;wsp:rsid wsp:val=&quot;00DF7867&quot;/&gt;&lt;wsp:rsid wsp:val=&quot;00DF7D1F&quot;/&gt;&lt;wsp:rsid wsp:val=&quot;00DF7DF4&quot;/&gt;&lt;wsp:rsid wsp:val=&quot;00DF7E15&quot;/&gt;&lt;wsp:rsid wsp:val=&quot;00E0024F&quot;/&gt;&lt;wsp:rsid wsp:val=&quot;00E00691&quot;/&gt;&lt;wsp:rsid wsp:val=&quot;00E015AD&quot;/&gt;&lt;wsp:rsid wsp:val=&quot;00E02493&quot;/&gt;&lt;wsp:rsid wsp:val=&quot;00E0259B&quot;/&gt;&lt;wsp:rsid wsp:val=&quot;00E02F01&quot;/&gt;&lt;wsp:rsid wsp:val=&quot;00E0589F&quot;/&gt;&lt;wsp:rsid wsp:val=&quot;00E060DE&quot;/&gt;&lt;wsp:rsid wsp:val=&quot;00E063C7&quot;/&gt;&lt;wsp:rsid wsp:val=&quot;00E07560&quot;/&gt;&lt;wsp:rsid wsp:val=&quot;00E079CD&quot;/&gt;&lt;wsp:rsid wsp:val=&quot;00E07FE5&quot;/&gt;&lt;wsp:rsid wsp:val=&quot;00E1213D&quot;/&gt;&lt;wsp:rsid wsp:val=&quot;00E122B0&quot;/&gt;&lt;wsp:rsid wsp:val=&quot;00E122CA&quot;/&gt;&lt;wsp:rsid wsp:val=&quot;00E12C3A&quot;/&gt;&lt;wsp:rsid wsp:val=&quot;00E13D3B&quot;/&gt;&lt;wsp:rsid wsp:val=&quot;00E13D61&quot;/&gt;&lt;wsp:rsid wsp:val=&quot;00E14C31&quot;/&gt;&lt;wsp:rsid wsp:val=&quot;00E151D3&quot;/&gt;&lt;wsp:rsid wsp:val=&quot;00E15228&quot;/&gt;&lt;wsp:rsid wsp:val=&quot;00E15781&quot;/&gt;&lt;wsp:rsid wsp:val=&quot;00E157AE&quot;/&gt;&lt;wsp:rsid wsp:val=&quot;00E16114&quot;/&gt;&lt;wsp:rsid wsp:val=&quot;00E168D3&quot;/&gt;&lt;wsp:rsid wsp:val=&quot;00E16C0D&quot;/&gt;&lt;wsp:rsid wsp:val=&quot;00E204BA&quot;/&gt;&lt;wsp:rsid wsp:val=&quot;00E21021&quot;/&gt;&lt;wsp:rsid wsp:val=&quot;00E2129A&quot;/&gt;&lt;wsp:rsid wsp:val=&quot;00E21674&quot;/&gt;&lt;wsp:rsid wsp:val=&quot;00E22A7F&quot;/&gt;&lt;wsp:rsid wsp:val=&quot;00E22CCF&quot;/&gt;&lt;wsp:rsid wsp:val=&quot;00E24D82&quot;/&gt;&lt;wsp:rsid wsp:val=&quot;00E24FA3&quot;/&gt;&lt;wsp:rsid wsp:val=&quot;00E25ABE&quot;/&gt;&lt;wsp:rsid wsp:val=&quot;00E25AD7&quot;/&gt;&lt;wsp:rsid wsp:val=&quot;00E26423&quot;/&gt;&lt;wsp:rsid wsp:val=&quot;00E27AC5&quot;/&gt;&lt;wsp:rsid wsp:val=&quot;00E3011B&quot;/&gt;&lt;wsp:rsid wsp:val=&quot;00E30274&quot;/&gt;&lt;wsp:rsid wsp:val=&quot;00E30B45&quot;/&gt;&lt;wsp:rsid wsp:val=&quot;00E315EA&quot;/&gt;&lt;wsp:rsid wsp:val=&quot;00E31D64&quot;/&gt;&lt;wsp:rsid wsp:val=&quot;00E32167&quot;/&gt;&lt;wsp:rsid wsp:val=&quot;00E332CD&quot;/&gt;&lt;wsp:rsid wsp:val=&quot;00E33FEF&quot;/&gt;&lt;wsp:rsid wsp:val=&quot;00E34D91&quot;/&gt;&lt;wsp:rsid wsp:val=&quot;00E35BCA&quot;/&gt;&lt;wsp:rsid wsp:val=&quot;00E36647&quot;/&gt;&lt;wsp:rsid wsp:val=&quot;00E408BB&quot;/&gt;&lt;wsp:rsid wsp:val=&quot;00E4163B&quot;/&gt;&lt;wsp:rsid wsp:val=&quot;00E41AF5&quot;/&gt;&lt;wsp:rsid wsp:val=&quot;00E42214&quot;/&gt;&lt;wsp:rsid wsp:val=&quot;00E429B1&quot;/&gt;&lt;wsp:rsid wsp:val=&quot;00E43B85&quot;/&gt;&lt;wsp:rsid wsp:val=&quot;00E44038&quot;/&gt;&lt;wsp:rsid wsp:val=&quot;00E4425A&quot;/&gt;&lt;wsp:rsid wsp:val=&quot;00E445C1&quot;/&gt;&lt;wsp:rsid wsp:val=&quot;00E4518F&quot;/&gt;&lt;wsp:rsid wsp:val=&quot;00E4521F&quot;/&gt;&lt;wsp:rsid wsp:val=&quot;00E46A0A&quot;/&gt;&lt;wsp:rsid wsp:val=&quot;00E509FF&quot;/&gt;&lt;wsp:rsid wsp:val=&quot;00E5171F&quot;/&gt;&lt;wsp:rsid wsp:val=&quot;00E51F3A&quot;/&gt;&lt;wsp:rsid wsp:val=&quot;00E53B73&quot;/&gt;&lt;wsp:rsid wsp:val=&quot;00E54B97&quot;/&gt;&lt;wsp:rsid wsp:val=&quot;00E54F28&quot;/&gt;&lt;wsp:rsid wsp:val=&quot;00E553F1&quot;/&gt;&lt;wsp:rsid wsp:val=&quot;00E55408&quot;/&gt;&lt;wsp:rsid wsp:val=&quot;00E55562&quot;/&gt;&lt;wsp:rsid wsp:val=&quot;00E55F16&quot;/&gt;&lt;wsp:rsid wsp:val=&quot;00E576D9&quot;/&gt;&lt;wsp:rsid wsp:val=&quot;00E60011&quot;/&gt;&lt;wsp:rsid wsp:val=&quot;00E60A2F&quot;/&gt;&lt;wsp:rsid wsp:val=&quot;00E60F2E&quot;/&gt;&lt;wsp:rsid wsp:val=&quot;00E61312&quot;/&gt;&lt;wsp:rsid wsp:val=&quot;00E62719&quot;/&gt;&lt;wsp:rsid wsp:val=&quot;00E62D04&quot;/&gt;&lt;wsp:rsid wsp:val=&quot;00E63018&quot;/&gt;&lt;wsp:rsid wsp:val=&quot;00E630CE&quot;/&gt;&lt;wsp:rsid wsp:val=&quot;00E6416D&quot;/&gt;&lt;wsp:rsid wsp:val=&quot;00E64FE7&quot;/&gt;&lt;wsp:rsid wsp:val=&quot;00E65723&quot;/&gt;&lt;wsp:rsid wsp:val=&quot;00E65B99&quot;/&gt;&lt;wsp:rsid wsp:val=&quot;00E65E78&quot;/&gt;&lt;wsp:rsid wsp:val=&quot;00E65FB1&quot;/&gt;&lt;wsp:rsid wsp:val=&quot;00E66A64&quot;/&gt;&lt;wsp:rsid wsp:val=&quot;00E67963&quot;/&gt;&lt;wsp:rsid wsp:val=&quot;00E67DFA&quot;/&gt;&lt;wsp:rsid wsp:val=&quot;00E70532&quot;/&gt;&lt;wsp:rsid wsp:val=&quot;00E70FA3&quot;/&gt;&lt;wsp:rsid wsp:val=&quot;00E7101D&quot;/&gt;&lt;wsp:rsid wsp:val=&quot;00E71318&quot;/&gt;&lt;wsp:rsid wsp:val=&quot;00E71DA8&quot;/&gt;&lt;wsp:rsid wsp:val=&quot;00E733C5&quot;/&gt;&lt;wsp:rsid wsp:val=&quot;00E73650&quot;/&gt;&lt;wsp:rsid wsp:val=&quot;00E73A37&quot;/&gt;&lt;wsp:rsid wsp:val=&quot;00E73D15&quot;/&gt;&lt;wsp:rsid wsp:val=&quot;00E744EE&quot;/&gt;&lt;wsp:rsid wsp:val=&quot;00E752C7&quot;/&gt;&lt;wsp:rsid wsp:val=&quot;00E7565A&quot;/&gt;&lt;wsp:rsid wsp:val=&quot;00E76280&quot;/&gt;&lt;wsp:rsid wsp:val=&quot;00E76A3F&quot;/&gt;&lt;wsp:rsid wsp:val=&quot;00E7759B&quot;/&gt;&lt;wsp:rsid wsp:val=&quot;00E8078D&quot;/&gt;&lt;wsp:rsid wsp:val=&quot;00E809F2&quot;/&gt;&lt;wsp:rsid wsp:val=&quot;00E80C5A&quot;/&gt;&lt;wsp:rsid wsp:val=&quot;00E814AB&quot;/&gt;&lt;wsp:rsid wsp:val=&quot;00E81988&quot;/&gt;&lt;wsp:rsid wsp:val=&quot;00E81C24&quot;/&gt;&lt;wsp:rsid wsp:val=&quot;00E81DF6&quot;/&gt;&lt;wsp:rsid wsp:val=&quot;00E81E82&quot;/&gt;&lt;wsp:rsid wsp:val=&quot;00E8270E&quot;/&gt;&lt;wsp:rsid wsp:val=&quot;00E82C60&quot;/&gt;&lt;wsp:rsid wsp:val=&quot;00E82DDD&quot;/&gt;&lt;wsp:rsid wsp:val=&quot;00E835BC&quot;/&gt;&lt;wsp:rsid wsp:val=&quot;00E83A70&quot;/&gt;&lt;wsp:rsid wsp:val=&quot;00E83D76&quot;/&gt;&lt;wsp:rsid wsp:val=&quot;00E8480A&quot;/&gt;&lt;wsp:rsid wsp:val=&quot;00E84A6A&quot;/&gt;&lt;wsp:rsid wsp:val=&quot;00E85BA7&quot;/&gt;&lt;wsp:rsid wsp:val=&quot;00E86688&quot;/&gt;&lt;wsp:rsid wsp:val=&quot;00E86A95&quot;/&gt;&lt;wsp:rsid wsp:val=&quot;00E87293&quot;/&gt;&lt;wsp:rsid wsp:val=&quot;00E87531&quot;/&gt;&lt;wsp:rsid wsp:val=&quot;00E87A46&quot;/&gt;&lt;wsp:rsid wsp:val=&quot;00E901A2&quot;/&gt;&lt;wsp:rsid wsp:val=&quot;00E90277&quot;/&gt;&lt;wsp:rsid wsp:val=&quot;00E90795&quot;/&gt;&lt;wsp:rsid wsp:val=&quot;00E90A3F&quot;/&gt;&lt;wsp:rsid wsp:val=&quot;00E92169&quot;/&gt;&lt;wsp:rsid wsp:val=&quot;00E92997&quot;/&gt;&lt;wsp:rsid wsp:val=&quot;00E92BBB&quot;/&gt;&lt;wsp:rsid wsp:val=&quot;00E944CF&quot;/&gt;&lt;wsp:rsid wsp:val=&quot;00E94E36&quot;/&gt;&lt;wsp:rsid wsp:val=&quot;00E959BD&quot;/&gt;&lt;wsp:rsid wsp:val=&quot;00E95AA4&quot;/&gt;&lt;wsp:rsid wsp:val=&quot;00E96123&quot;/&gt;&lt;wsp:rsid wsp:val=&quot;00E96B7E&quot;/&gt;&lt;wsp:rsid wsp:val=&quot;00E97044&quot;/&gt;&lt;wsp:rsid wsp:val=&quot;00E978E2&quot;/&gt;&lt;wsp:rsid wsp:val=&quot;00E9799F&quot;/&gt;&lt;wsp:rsid wsp:val=&quot;00EA0064&quot;/&gt;&lt;wsp:rsid wsp:val=&quot;00EA0731&quot;/&gt;&lt;wsp:rsid wsp:val=&quot;00EA1AAE&quot;/&gt;&lt;wsp:rsid wsp:val=&quot;00EA2710&quot;/&gt;&lt;wsp:rsid wsp:val=&quot;00EA368C&quot;/&gt;&lt;wsp:rsid wsp:val=&quot;00EA49B1&quot;/&gt;&lt;wsp:rsid wsp:val=&quot;00EA4C3F&quot;/&gt;&lt;wsp:rsid wsp:val=&quot;00EA5134&quot;/&gt;&lt;wsp:rsid wsp:val=&quot;00EA739B&quot;/&gt;&lt;wsp:rsid wsp:val=&quot;00EA78E7&quot;/&gt;&lt;wsp:rsid wsp:val=&quot;00EA7EA5&quot;/&gt;&lt;wsp:rsid wsp:val=&quot;00EB0E5C&quot;/&gt;&lt;wsp:rsid wsp:val=&quot;00EB1097&quot;/&gt;&lt;wsp:rsid wsp:val=&quot;00EB196D&quot;/&gt;&lt;wsp:rsid wsp:val=&quot;00EB1BFD&quot;/&gt;&lt;wsp:rsid wsp:val=&quot;00EB1E80&quot;/&gt;&lt;wsp:rsid wsp:val=&quot;00EB1ED5&quot;/&gt;&lt;wsp:rsid wsp:val=&quot;00EB1FAA&quot;/&gt;&lt;wsp:rsid wsp:val=&quot;00EB29D0&quot;/&gt;&lt;wsp:rsid wsp:val=&quot;00EB337A&quot;/&gt;&lt;wsp:rsid wsp:val=&quot;00EB39DB&quot;/&gt;&lt;wsp:rsid wsp:val=&quot;00EB3F2A&quot;/&gt;&lt;wsp:rsid wsp:val=&quot;00EB4794&quot;/&gt;&lt;wsp:rsid wsp:val=&quot;00EB56B3&quot;/&gt;&lt;wsp:rsid wsp:val=&quot;00EB5D02&quot;/&gt;&lt;wsp:rsid wsp:val=&quot;00EB5F42&quot;/&gt;&lt;wsp:rsid wsp:val=&quot;00EB68FC&quot;/&gt;&lt;wsp:rsid wsp:val=&quot;00EB76C5&quot;/&gt;&lt;wsp:rsid wsp:val=&quot;00EB7782&quot;/&gt;&lt;wsp:rsid wsp:val=&quot;00EC0291&quot;/&gt;&lt;wsp:rsid wsp:val=&quot;00EC0A02&quot;/&gt;&lt;wsp:rsid wsp:val=&quot;00EC1251&quot;/&gt;&lt;wsp:rsid wsp:val=&quot;00EC1F63&quot;/&gt;&lt;wsp:rsid wsp:val=&quot;00EC4E4A&quot;/&gt;&lt;wsp:rsid wsp:val=&quot;00EC5831&quot;/&gt;&lt;wsp:rsid wsp:val=&quot;00EC5BD2&quot;/&gt;&lt;wsp:rsid wsp:val=&quot;00EC66AE&quot;/&gt;&lt;wsp:rsid wsp:val=&quot;00EC728B&quot;/&gt;&lt;wsp:rsid wsp:val=&quot;00EC766A&quot;/&gt;&lt;wsp:rsid wsp:val=&quot;00EC790F&quot;/&gt;&lt;wsp:rsid wsp:val=&quot;00EC7B43&quot;/&gt;&lt;wsp:rsid wsp:val=&quot;00ED051B&quot;/&gt;&lt;wsp:rsid wsp:val=&quot;00ED0D7A&quot;/&gt;&lt;wsp:rsid wsp:val=&quot;00ED0FD3&quot;/&gt;&lt;wsp:rsid wsp:val=&quot;00ED1479&quot;/&gt;&lt;wsp:rsid wsp:val=&quot;00ED25C4&quot;/&gt;&lt;wsp:rsid wsp:val=&quot;00ED2761&quot;/&gt;&lt;wsp:rsid wsp:val=&quot;00ED3F68&quot;/&gt;&lt;wsp:rsid wsp:val=&quot;00ED4880&quot;/&gt;&lt;wsp:rsid wsp:val=&quot;00ED4CAC&quot;/&gt;&lt;wsp:rsid wsp:val=&quot;00ED4CC6&quot;/&gt;&lt;wsp:rsid wsp:val=&quot;00ED5292&quot;/&gt;&lt;wsp:rsid wsp:val=&quot;00ED54FD&quot;/&gt;&lt;wsp:rsid wsp:val=&quot;00ED5E77&quot;/&gt;&lt;wsp:rsid wsp:val=&quot;00ED6357&quot;/&gt;&lt;wsp:rsid wsp:val=&quot;00ED646B&quot;/&gt;&lt;wsp:rsid wsp:val=&quot;00ED6883&quot;/&gt;&lt;wsp:rsid wsp:val=&quot;00ED7069&quot;/&gt;&lt;wsp:rsid wsp:val=&quot;00ED73A2&quot;/&gt;&lt;wsp:rsid wsp:val=&quot;00EE00A3&quot;/&gt;&lt;wsp:rsid wsp:val=&quot;00EE1C0D&quot;/&gt;&lt;wsp:rsid wsp:val=&quot;00EE1FDF&quot;/&gt;&lt;wsp:rsid wsp:val=&quot;00EE2892&quot;/&gt;&lt;wsp:rsid wsp:val=&quot;00EE3352&quot;/&gt;&lt;wsp:rsid wsp:val=&quot;00EE335B&quot;/&gt;&lt;wsp:rsid wsp:val=&quot;00EE3509&quot;/&gt;&lt;wsp:rsid wsp:val=&quot;00EE3E7B&quot;/&gt;&lt;wsp:rsid wsp:val=&quot;00EE4F1B&quot;/&gt;&lt;wsp:rsid wsp:val=&quot;00EE555B&quot;/&gt;&lt;wsp:rsid wsp:val=&quot;00EE5BE2&quot;/&gt;&lt;wsp:rsid wsp:val=&quot;00EE5F7D&quot;/&gt;&lt;wsp:rsid wsp:val=&quot;00EE6D03&quot;/&gt;&lt;wsp:rsid wsp:val=&quot;00EE73C3&quot;/&gt;&lt;wsp:rsid wsp:val=&quot;00EE79D7&quot;/&gt;&lt;wsp:rsid wsp:val=&quot;00EF3089&quot;/&gt;&lt;wsp:rsid wsp:val=&quot;00EF33D3&quot;/&gt;&lt;wsp:rsid wsp:val=&quot;00EF4B86&quot;/&gt;&lt;wsp:rsid wsp:val=&quot;00EF7C7B&quot;/&gt;&lt;wsp:rsid wsp:val=&quot;00F00416&quot;/&gt;&lt;wsp:rsid wsp:val=&quot;00F00CBB&quot;/&gt;&lt;wsp:rsid wsp:val=&quot;00F00F41&quot;/&gt;&lt;wsp:rsid wsp:val=&quot;00F0232A&quot;/&gt;&lt;wsp:rsid wsp:val=&quot;00F026F9&quot;/&gt;&lt;wsp:rsid wsp:val=&quot;00F02E50&quot;/&gt;&lt;wsp:rsid wsp:val=&quot;00F030AB&quot;/&gt;&lt;wsp:rsid wsp:val=&quot;00F04244&quot;/&gt;&lt;wsp:rsid wsp:val=&quot;00F04C97&quot;/&gt;&lt;wsp:rsid wsp:val=&quot;00F0504F&quot;/&gt;&lt;wsp:rsid wsp:val=&quot;00F0542D&quot;/&gt;&lt;wsp:rsid wsp:val=&quot;00F069FF&quot;/&gt;&lt;wsp:rsid wsp:val=&quot;00F07302&quot;/&gt;&lt;wsp:rsid wsp:val=&quot;00F07B93&quot;/&gt;&lt;wsp:rsid wsp:val=&quot;00F100F0&quot;/&gt;&lt;wsp:rsid wsp:val=&quot;00F12A2B&quot;/&gt;&lt;wsp:rsid wsp:val=&quot;00F12A6D&quot;/&gt;&lt;wsp:rsid wsp:val=&quot;00F130AB&quot;/&gt;&lt;wsp:rsid wsp:val=&quot;00F131F1&quot;/&gt;&lt;wsp:rsid wsp:val=&quot;00F1360D&quot;/&gt;&lt;wsp:rsid wsp:val=&quot;00F13AD3&quot;/&gt;&lt;wsp:rsid wsp:val=&quot;00F15C5C&quot;/&gt;&lt;wsp:rsid wsp:val=&quot;00F15CF0&quot;/&gt;&lt;wsp:rsid wsp:val=&quot;00F202E7&quot;/&gt;&lt;wsp:rsid wsp:val=&quot;00F2038F&quot;/&gt;&lt;wsp:rsid wsp:val=&quot;00F2070D&quot;/&gt;&lt;wsp:rsid wsp:val=&quot;00F20839&quot;/&gt;&lt;wsp:rsid wsp:val=&quot;00F210FE&quot;/&gt;&lt;wsp:rsid wsp:val=&quot;00F21DCE&quot;/&gt;&lt;wsp:rsid wsp:val=&quot;00F2270E&quot;/&gt;&lt;wsp:rsid wsp:val=&quot;00F23117&quot;/&gt;&lt;wsp:rsid wsp:val=&quot;00F23734&quot;/&gt;&lt;wsp:rsid wsp:val=&quot;00F23813&quot;/&gt;&lt;wsp:rsid wsp:val=&quot;00F2497E&quot;/&gt;&lt;wsp:rsid wsp:val=&quot;00F26AE3&quot;/&gt;&lt;wsp:rsid wsp:val=&quot;00F26FCA&quot;/&gt;&lt;wsp:rsid wsp:val=&quot;00F273D2&quot;/&gt;&lt;wsp:rsid wsp:val=&quot;00F27870&quot;/&gt;&lt;wsp:rsid wsp:val=&quot;00F279D6&quot;/&gt;&lt;wsp:rsid wsp:val=&quot;00F27C8F&quot;/&gt;&lt;wsp:rsid wsp:val=&quot;00F30382&quot;/&gt;&lt;wsp:rsid wsp:val=&quot;00F305E8&quot;/&gt;&lt;wsp:rsid wsp:val=&quot;00F314CF&quot;/&gt;&lt;wsp:rsid wsp:val=&quot;00F31FA5&quot;/&gt;&lt;wsp:rsid wsp:val=&quot;00F32382&quot;/&gt;&lt;wsp:rsid wsp:val=&quot;00F32BB6&quot;/&gt;&lt;wsp:rsid wsp:val=&quot;00F33A14&quot;/&gt;&lt;wsp:rsid wsp:val=&quot;00F33D92&quot;/&gt;&lt;wsp:rsid wsp:val=&quot;00F349CD&quot;/&gt;&lt;wsp:rsid wsp:val=&quot;00F34F2F&quot;/&gt;&lt;wsp:rsid wsp:val=&quot;00F35EA4&quot;/&gt;&lt;wsp:rsid wsp:val=&quot;00F36303&quot;/&gt;&lt;wsp:rsid wsp:val=&quot;00F368E1&quot;/&gt;&lt;wsp:rsid wsp:val=&quot;00F37902&quot;/&gt;&lt;wsp:rsid wsp:val=&quot;00F37B40&quot;/&gt;&lt;wsp:rsid wsp:val=&quot;00F416D7&quot;/&gt;&lt;wsp:rsid wsp:val=&quot;00F4175B&quot;/&gt;&lt;wsp:rsid wsp:val=&quot;00F42334&quot;/&gt;&lt;wsp:rsid wsp:val=&quot;00F42FAC&quot;/&gt;&lt;wsp:rsid wsp:val=&quot;00F43529&quot;/&gt;&lt;wsp:rsid wsp:val=&quot;00F437C3&quot;/&gt;&lt;wsp:rsid wsp:val=&quot;00F43E51&quot;/&gt;&lt;wsp:rsid wsp:val=&quot;00F443D8&quot;/&gt;&lt;wsp:rsid wsp:val=&quot;00F44AE6&quot;/&gt;&lt;wsp:rsid wsp:val=&quot;00F4511B&quot;/&gt;&lt;wsp:rsid wsp:val=&quot;00F451F8&quot;/&gt;&lt;wsp:rsid wsp:val=&quot;00F45393&quot;/&gt;&lt;wsp:rsid wsp:val=&quot;00F45414&quot;/&gt;&lt;wsp:rsid wsp:val=&quot;00F45786&quot;/&gt;&lt;wsp:rsid wsp:val=&quot;00F458AE&quot;/&gt;&lt;wsp:rsid wsp:val=&quot;00F4615F&quot;/&gt;&lt;wsp:rsid wsp:val=&quot;00F46355&quot;/&gt;&lt;wsp:rsid wsp:val=&quot;00F4645B&quot;/&gt;&lt;wsp:rsid wsp:val=&quot;00F46596&quot;/&gt;&lt;wsp:rsid wsp:val=&quot;00F51511&quot;/&gt;&lt;wsp:rsid wsp:val=&quot;00F51535&quot;/&gt;&lt;wsp:rsid wsp:val=&quot;00F51BAA&quot;/&gt;&lt;wsp:rsid wsp:val=&quot;00F52402&quot;/&gt;&lt;wsp:rsid wsp:val=&quot;00F52DCE&quot;/&gt;&lt;wsp:rsid wsp:val=&quot;00F539BA&quot;/&gt;&lt;wsp:rsid wsp:val=&quot;00F54BBB&quot;/&gt;&lt;wsp:rsid wsp:val=&quot;00F54E3B&quot;/&gt;&lt;wsp:rsid wsp:val=&quot;00F55609&quot;/&gt;&lt;wsp:rsid wsp:val=&quot;00F55C34&quot;/&gt;&lt;wsp:rsid wsp:val=&quot;00F56196&quot;/&gt;&lt;wsp:rsid wsp:val=&quot;00F56548&quot;/&gt;&lt;wsp:rsid wsp:val=&quot;00F56BFE&quot;/&gt;&lt;wsp:rsid wsp:val=&quot;00F571E9&quot;/&gt;&lt;wsp:rsid wsp:val=&quot;00F57374&quot;/&gt;&lt;wsp:rsid wsp:val=&quot;00F60335&quot;/&gt;&lt;wsp:rsid wsp:val=&quot;00F60F05&quot;/&gt;&lt;wsp:rsid wsp:val=&quot;00F61369&quot;/&gt;&lt;wsp:rsid wsp:val=&quot;00F62E72&quot;/&gt;&lt;wsp:rsid wsp:val=&quot;00F6333B&quot;/&gt;&lt;wsp:rsid wsp:val=&quot;00F633B5&quot;/&gt;&lt;wsp:rsid wsp:val=&quot;00F639D2&quot;/&gt;&lt;wsp:rsid wsp:val=&quot;00F64349&quot;/&gt;&lt;wsp:rsid wsp:val=&quot;00F64953&quot;/&gt;&lt;wsp:rsid wsp:val=&quot;00F72590&quot;/&gt;&lt;wsp:rsid wsp:val=&quot;00F726BB&quot;/&gt;&lt;wsp:rsid wsp:val=&quot;00F727C3&quot;/&gt;&lt;wsp:rsid wsp:val=&quot;00F73499&quot;/&gt;&lt;wsp:rsid wsp:val=&quot;00F738A4&quot;/&gt;&lt;wsp:rsid wsp:val=&quot;00F739E2&quot;/&gt;&lt;wsp:rsid wsp:val=&quot;00F74A22&quot;/&gt;&lt;wsp:rsid wsp:val=&quot;00F74AAC&quot;/&gt;&lt;wsp:rsid wsp:val=&quot;00F756A2&quot;/&gt;&lt;wsp:rsid wsp:val=&quot;00F75800&quot;/&gt;&lt;wsp:rsid wsp:val=&quot;00F75A5C&quot;/&gt;&lt;wsp:rsid wsp:val=&quot;00F75ECE&quot;/&gt;&lt;wsp:rsid wsp:val=&quot;00F761EA&quot;/&gt;&lt;wsp:rsid wsp:val=&quot;00F7622F&quot;/&gt;&lt;wsp:rsid wsp:val=&quot;00F80084&quot;/&gt;&lt;wsp:rsid wsp:val=&quot;00F80142&quot;/&gt;&lt;wsp:rsid wsp:val=&quot;00F80304&quot;/&gt;&lt;wsp:rsid wsp:val=&quot;00F812EE&quot;/&gt;&lt;wsp:rsid wsp:val=&quot;00F82002&quot;/&gt;&lt;wsp:rsid wsp:val=&quot;00F8376F&quot;/&gt;&lt;wsp:rsid wsp:val=&quot;00F83E69&quot;/&gt;&lt;wsp:rsid wsp:val=&quot;00F85200&quot;/&gt;&lt;wsp:rsid wsp:val=&quot;00F85E33&quot;/&gt;&lt;wsp:rsid wsp:val=&quot;00F8618D&quot;/&gt;&lt;wsp:rsid wsp:val=&quot;00F87EA4&quot;/&gt;&lt;wsp:rsid wsp:val=&quot;00F924BE&quot;/&gt;&lt;wsp:rsid wsp:val=&quot;00F938B2&quot;/&gt;&lt;wsp:rsid wsp:val=&quot;00F93EA8&quot;/&gt;&lt;wsp:rsid wsp:val=&quot;00F948E3&quot;/&gt;&lt;wsp:rsid wsp:val=&quot;00F94F5B&quot;/&gt;&lt;wsp:rsid wsp:val=&quot;00F95337&quot;/&gt;&lt;wsp:rsid wsp:val=&quot;00F959DE&quot;/&gt;&lt;wsp:rsid wsp:val=&quot;00F95B94&quot;/&gt;&lt;wsp:rsid wsp:val=&quot;00F96F10&quot;/&gt;&lt;wsp:rsid wsp:val=&quot;00FA0669&quot;/&gt;&lt;wsp:rsid wsp:val=&quot;00FA0E7F&quot;/&gt;&lt;wsp:rsid wsp:val=&quot;00FA137E&quot;/&gt;&lt;wsp:rsid wsp:val=&quot;00FA236D&quot;/&gt;&lt;wsp:rsid wsp:val=&quot;00FA26FE&quot;/&gt;&lt;wsp:rsid wsp:val=&quot;00FA2E49&quot;/&gt;&lt;wsp:rsid wsp:val=&quot;00FA302B&quot;/&gt;&lt;wsp:rsid wsp:val=&quot;00FA3098&quot;/&gt;&lt;wsp:rsid wsp:val=&quot;00FA43B0&quot;/&gt;&lt;wsp:rsid wsp:val=&quot;00FA47EB&quot;/&gt;&lt;wsp:rsid wsp:val=&quot;00FA4945&quot;/&gt;&lt;wsp:rsid wsp:val=&quot;00FA4F2B&quot;/&gt;&lt;wsp:rsid wsp:val=&quot;00FA588A&quot;/&gt;&lt;wsp:rsid wsp:val=&quot;00FA5CE4&quot;/&gt;&lt;wsp:rsid wsp:val=&quot;00FA6DCE&quot;/&gt;&lt;wsp:rsid wsp:val=&quot;00FA79E9&quot;/&gt;&lt;wsp:rsid wsp:val=&quot;00FA7C30&quot;/&gt;&lt;wsp:rsid wsp:val=&quot;00FB01F7&quot;/&gt;&lt;wsp:rsid wsp:val=&quot;00FB0E36&quot;/&gt;&lt;wsp:rsid wsp:val=&quot;00FB1E3C&quot;/&gt;&lt;wsp:rsid wsp:val=&quot;00FB2DFB&quot;/&gt;&lt;wsp:rsid wsp:val=&quot;00FB304D&quot;/&gt;&lt;wsp:rsid wsp:val=&quot;00FB3583&quot;/&gt;&lt;wsp:rsid wsp:val=&quot;00FB381F&quot;/&gt;&lt;wsp:rsid wsp:val=&quot;00FB4081&quot;/&gt;&lt;wsp:rsid wsp:val=&quot;00FB4532&quot;/&gt;&lt;wsp:rsid wsp:val=&quot;00FB4814&quot;/&gt;&lt;wsp:rsid wsp:val=&quot;00FB53AB&quot;/&gt;&lt;wsp:rsid wsp:val=&quot;00FB6D8C&quot;/&gt;&lt;wsp:rsid wsp:val=&quot;00FB764B&quot;/&gt;&lt;wsp:rsid wsp:val=&quot;00FB7757&quot;/&gt;&lt;wsp:rsid wsp:val=&quot;00FB791D&quot;/&gt;&lt;wsp:rsid wsp:val=&quot;00FB7FCF&quot;/&gt;&lt;wsp:rsid wsp:val=&quot;00FC0D9F&quot;/&gt;&lt;wsp:rsid wsp:val=&quot;00FC1647&quot;/&gt;&lt;wsp:rsid wsp:val=&quot;00FC2357&quot;/&gt;&lt;wsp:rsid wsp:val=&quot;00FC32F0&quot;/&gt;&lt;wsp:rsid wsp:val=&quot;00FC37BB&quot;/&gt;&lt;wsp:rsid wsp:val=&quot;00FC4A67&quot;/&gt;&lt;wsp:rsid wsp:val=&quot;00FC4B77&quot;/&gt;&lt;wsp:rsid wsp:val=&quot;00FC4ECD&quot;/&gt;&lt;wsp:rsid wsp:val=&quot;00FC5812&quot;/&gt;&lt;wsp:rsid wsp:val=&quot;00FC7599&quot;/&gt;&lt;wsp:rsid wsp:val=&quot;00FC76AA&quot;/&gt;&lt;wsp:rsid wsp:val=&quot;00FD0C77&quot;/&gt;&lt;wsp:rsid wsp:val=&quot;00FD163E&quot;/&gt;&lt;wsp:rsid wsp:val=&quot;00FD196E&quot;/&gt;&lt;wsp:rsid wsp:val=&quot;00FD1EFD&quot;/&gt;&lt;wsp:rsid wsp:val=&quot;00FD2911&quot;/&gt;&lt;wsp:rsid wsp:val=&quot;00FD3BCD&quot;/&gt;&lt;wsp:rsid wsp:val=&quot;00FD3F86&quot;/&gt;&lt;wsp:rsid wsp:val=&quot;00FD4B58&quot;/&gt;&lt;wsp:rsid wsp:val=&quot;00FD641A&quot;/&gt;&lt;wsp:rsid wsp:val=&quot;00FD6915&quot;/&gt;&lt;wsp:rsid wsp:val=&quot;00FD6F53&quot;/&gt;&lt;wsp:rsid wsp:val=&quot;00FD7595&quot;/&gt;&lt;wsp:rsid wsp:val=&quot;00FD7AFF&quot;/&gt;&lt;wsp:rsid wsp:val=&quot;00FD7CF3&quot;/&gt;&lt;wsp:rsid wsp:val=&quot;00FD7E30&quot;/&gt;&lt;wsp:rsid wsp:val=&quot;00FE0146&quot;/&gt;&lt;wsp:rsid wsp:val=&quot;00FE161F&quot;/&gt;&lt;wsp:rsid wsp:val=&quot;00FE1992&quot;/&gt;&lt;wsp:rsid wsp:val=&quot;00FE1D27&quot;/&gt;&lt;wsp:rsid wsp:val=&quot;00FE1F63&quot;/&gt;&lt;wsp:rsid wsp:val=&quot;00FE2632&quot;/&gt;&lt;wsp:rsid wsp:val=&quot;00FE27AA&quot;/&gt;&lt;wsp:rsid wsp:val=&quot;00FE3E0E&quot;/&gt;&lt;wsp:rsid wsp:val=&quot;00FE464D&quot;/&gt;&lt;wsp:rsid wsp:val=&quot;00FE498F&quot;/&gt;&lt;wsp:rsid wsp:val=&quot;00FE4EE7&quot;/&gt;&lt;wsp:rsid wsp:val=&quot;00FE5153&quot;/&gt;&lt;wsp:rsid wsp:val=&quot;00FE532D&quot;/&gt;&lt;wsp:rsid wsp:val=&quot;00FE6794&quot;/&gt;&lt;wsp:rsid wsp:val=&quot;00FE6F02&quot;/&gt;&lt;wsp:rsid wsp:val=&quot;00FE7EB5&quot;/&gt;&lt;wsp:rsid wsp:val=&quot;00FF0E48&quot;/&gt;&lt;wsp:rsid wsp:val=&quot;00FF1689&quot;/&gt;&lt;wsp:rsid wsp:val=&quot;00FF1B4F&quot;/&gt;&lt;wsp:rsid wsp:val=&quot;00FF23B6&quot;/&gt;&lt;wsp:rsid wsp:val=&quot;00FF2783&quot;/&gt;&lt;wsp:rsid wsp:val=&quot;00FF3ABC&quot;/&gt;&lt;wsp:rsid wsp:val=&quot;00FF4939&quot;/&gt;&lt;wsp:rsid wsp:val=&quot;00FF4CA8&quot;/&gt;&lt;wsp:rsid wsp:val=&quot;00FF5684&quot;/&gt;&lt;wsp:rsid wsp:val=&quot;00FF5925&quot;/&gt;&lt;wsp:rsid wsp:val=&quot;00FF5AA9&quot;/&gt;&lt;wsp:rsid wsp:val=&quot;00FF6748&quot;/&gt;&lt;wsp:rsid wsp:val=&quot;00FF6D74&quot;/&gt;&lt;wsp:rsid wsp:val=&quot;00FF7B27&quot;/&gt;&lt;/wsp:rsids&gt;&lt;/w:docPr&gt;&lt;w:body&gt;&lt;wx:sect&gt;&lt;w:p wsp:rsidR=&quot;00000000&quot; wsp:rsidRDefault=&quot;00BE7435&quot; wsp:rsidP=&quot;00BE7435&quot;&gt;&lt;m:oMathPara&gt;&lt;m:oMath&gt;&lt;m:r&gt;&lt;w:rPr&gt;&lt;w:rFonts w:ascii=&quot;Cambria Math&quot; w:fareast=&quot;Arial&quot; w:h-ansi=&quot;Cambria Math&quot; w:cs=&quot;Arial&quot;/&gt;&lt;wx:font wx:val=&quot;Cambria Math&quot;/&gt;&lt;w:i/&gt;&lt;w:i-cs/&gt;&lt;w:snapToGrid w:val=&quot;off&quot;/&gt;&lt;w:color w:val=&quot;000000&quot;/&gt;&lt;w:kern w:val=&quot;0&quot;/&gt;&lt;w:sz-cs w:val=&quot;21&quot;/&gt;&lt;/w:rPr&gt;&lt;m:t&gt;S=&lt;/m:t&gt;&lt;/m:r&gt;&lt;m:sSub&gt;&lt;m:sSubPr&gt;&lt;m:ctrlPr&gt;&lt;w:rPr&gt;&lt;w:rFonts w:ascii=&quot;Cambria Math&quot; w:fareast=&quot;Arial&quot; w:h-ansi=&quot;Cambria Math&quot; w:cs=&quot;Arial&quot;/&gt;&lt;wx:font wx:val=&quot;Cambria Math&quot;/&gt;&lt;w:snapToGrid w:val=&quot;off&quot;/&gt;&lt;w:color w:val=&quot;000000&quot;/&gt;&lt;w:kern w:val=&quot;0&quot;/&gt;&lt;w:sz-cs w:val=&quot;21&quot;/&gt;&lt;/w:rPr&gt;&lt;/m:ctrlPr&gt;&lt;/m:sSubPr&gt;&lt;m:e&gt;&lt;m:r&gt;&lt;w:rPr&gt;&lt;w:rFonts w:ascii=&quot;Cambria Math&quot; w:fareast=&quot;Arial&quot; w:h-ansi=&quot;Cambria Math&quot; w:cs=&quot;Arial&quot;/&gt;&lt;wx:font wx:val=&quot;Cambria Math&quot;/&gt;&lt;w:i/&gt;&lt;w:i-cs/&gt;&lt;w:snapToGrid w:val=&quot;off&quot;/&gt;&lt;w:color w:val=&quot;000000&quot;/&gt;&lt;w:kern w:val=&quot;0&quot;/&gt;&lt;w:sz-cs w:val=&quot;21&quot;/&gt;&lt;/w:rPr&gt;&lt;m:t&gt;γ&lt;/m:t&gt;&lt;/m:r&gt;&lt;/m:e&gt;&lt;m:sub&gt;&lt;m:r&gt;&lt;m:rPr&gt;&lt;aaaaaaaam:Msty m:val=&quot;p&quot;/&gt;&lt;/m:rPr&gt;&lt;w:rPr&gt;&lt;w:rFonts w:ascii=&quot;Cambria Math&quot; w:fareast=&quot;Arial&quot; w:h-ansi=&quot;Cambria Math&quot; w:cs=&quot;Arial&quot;/&gt;&lt;wx:font wx:val=&quot;Cambria Math&quot;/&gt;&lt;w:i-cs/&gt;&lt;w:snapToGrid w:val=&quot;off&quot;/&gt;&lt;w:color w:val=&quot;000000&quot;/&gt;&lt;w:kern w:val=&quot;0&quot;/&gt;&lt;w:sz-cs w:val=&quot;21&quot;/&gt;&lt;/w:rPr&gt;&lt;m:t&gt;G&lt;/m:t&gt;&lt;/m:r&gt;&lt;/m:sub&gt;&lt;/m:sSub&gt;&lt;m:sSub&gt;&lt;m:sSubPr&gt;&lt;m:ctrlPr&gt;&lt;w:rPr&gt;&lt;w:rFonts w:ascii=&quot;Cambria Math&quot; w:fareast=&quot;Arial&quot; w:h-ansi=&quot;Cambria Math&quot; w:cs=&quot;Arial&quot;/&gt;&lt;wx:font wx:val=&quot;Cambria Math&quot;/&gt;&lt;w:snapToGrid w:val=&quot;off&quot;/&gt;&lt;w:color w:val=&quot;000000&quot;/&gt;&lt;w:kern w:val=&quot;0&quot;/&gt;&lt;w:sz-cs w:val=&quot;21&quot;/&gt;&lt;/w:rPr&gt;&lt;/m:ctrlPr&gt;&lt;/m:sSubPr&gt;&lt;m:e&gt;&lt;m:r&gt;&lt;w:rPr&gt;&lt;w:rFonts w:ascii=&quot;Cambria Math&quot; w:fareast=&quot;Arial&quot; w:h-ansi=&quot;Cambria Math&quot; w:cs=&quot;Arial&quot;/&gt;&lt;wx:font wx:val=&quot;Cambria Math&quot;/&gt;&lt;w:i/&gt;&lt;w:i-cs/&gt;&lt;w:snapToGrid w:val=&quot;off&quot;/&gt;&lt;w:color w:val=&quot;000000&quot;/&gt;&lt;w:kern w:val=&quot;0&quot;/&gt;&lt;w:sz-cs w:val=&quot;21&quot;/&gt;&lt;/w:rPr&gt;&lt;m:t&gt;S&lt;/m:t&gt;&lt;/m:r&gt;&lt;/m:e&gt;&lt;m:sub&gt;&lt;m:r&gt;&lt;w:rPr&gt;&lt;w:rFonts w:ascii=&quot;Cambria Math&quot; w:fareast=&quot;Arial&quot; w:h-ansi=&quot;Cambria Math&quot; w:cs=&quot;Arial&quot;/&gt;&lt;wx:font wx:val=&quot;Cambria Math&quot;/&gt;&lt;w:i/&gt;&lt;w:i-cs/&gt;&lt;w:snapToGrid w:val=&quot;off&quot;/&gt;&lt;w:color w:val=&quot;000000&quot;/&gt;&lt;w:kern w:val=&quot;0&quot;/&gt;&lt;w:sz-cs w:val=&quot;21&quot;/&gt;&lt;/w:rPr&gt;&lt;m:t&gt;Gk&lt;/m:t&gt;&lt;/m:r&gt;&lt;/m:sub&gt;&lt;/m:sSub&gt;&lt;m:r&gt;&lt;w:rPr&gt;&lt;w:rFonts w:ascii=&quot;Cambria Math&quot; w:fareast=&quot;Arial&quot; w:h-ansi=&quot;Cambria Math&quot; w:cs=&quot;Arial&quot;/&gt;&lt;wx:font wx:val=&quot;Cambria Math&quot;/&gt;&lt;w:i/&gt;&lt;w:i-cs/&gt;&lt;w:snapToGrid w:val=&quot;off&quot;/&gt;&lt;w:color w:val=&quot;000000&quot;/&gt;&lt;w:kern w:val=&quot;0&quot;/&gt;&lt;w:sz-cs w:val=&quot;21&quot;/&gt;&lt;/w:rPr&gt;&lt;m:t&gt;+&lt;/m:t&gt;&lt;/m:r&gt;&lt;m:sSub&gt;&lt;m:sSubPr&gt;&lt;m:ctrlPr&gt;&lt;w:rPr&gt;&lt;w:rFonts w:ascii=&quot;Cambria Math&quot; w:fareast=&quot;Arial&quot; w:h-ansi=&quot;Cambria Math&quot; w:cs=&quot;Arial&quot;/&gt;&lt;wx:font wx:val=&quot;Cambria Math&quot;/&gt;&lt;w:snapToGrid w:val=&quot;off&quot;/&gt;&lt;w:color w:val=&quot;000000&quot;/&gt;&lt;w:kern w:val=&quot;0&quot;/&gt;&lt;w:sz-cs w:val=&quot;21&quot;/&gt;&lt;/w:rPr&gt;&lt;/m:ctrlPr&gt;&lt;/m:sSubPr&gt;&lt;m:e&gt;&lt;m:r&gt;&lt;w:rPr&gt;&lt;w:rFonts w:ascii=&quot;Cambria Math&quot; w:fareast=&quot;Arial&quot; w:h-ansi=&quot;Cambria Math&quot; w:cs=&quot;Arial&quot;/&gt;&lt;wx:font wx:val=&quot;Cambria Math&quot;/&gt;&lt;w:i/&gt;&lt;w:i-cs/&gt;&lt;w:snapToGrid w:val=&quot;off&quot;/&gt;&lt;w:color w:val=&quot;000000&quot;/&gt;&lt;w:kern w:val=&quot;0&quot;/&gt;&lt;w:sz-cs w:val=&quot;21&quot;/&gt;&lt;/w:rPr&gt;&lt;m:t&gt;γ&lt;/m:t&gt;&lt;/m:r&gt;&lt;/m:e&gt;&lt;m:sub&gt;&lt;m:r&gt;&lt;w:rPr&gt;&lt;w:rFonts w:ascii=&quot;Cambria Math&quot; w:fareast=&quot;Ariahl&quot;&quot;  ww::chs-=ansri=&quot;Cambria Math&quot; w:cs=&quot;Arial&quot;/&gt;&lt;wx:font wx:val=&quot;Cambria Math&quot;/&gt;&lt;w:i/&gt;&lt;w:i-cs/&gt;&lt;w:snapToGrid w:val=&quot;off&quot;/&gt;&lt;w:color w:val=&quot;000000&quot;/&gt;&lt;w:kern w:val=&quot;0&quot;/&gt;&lt;w:sz-cs w:val=&quot;21&quot;/&gt;&lt;/w:rPr&gt;&lt;m:t&gt;w&lt;/m:t&gt;&lt;/m:r&gt;&lt;/m:sub&gt;&lt;/m:sSub&gt;&lt;m:sSub&gt;&lt;m:sSubPr&gt;&lt;m:ctrlPr&gt;&lt;w:rPr&gt;&lt;w:rFonts w:ascii=&quot;Cambria Math&quot; w:fareast=&quot;Arial&quot; w:h-ansi=&quot;Cambria Math&quot; w:cs=&quot;Arial&quot;/&gt;&lt;wx:font wx:val=&quot;Cambria Math&quot;/&gt;&lt;w:snapToGrid w:val=&quot;off&quot;/&gt;&lt;w:color w:val=&quot;000000&quot;/&gt;&lt;w:kern w:val=&quot;0&quot;/&gt;&lt;w:sz-cs w:val=&quot;21&quot;/&gt;&lt;/w:rPr&gt;&lt;/m:ctrlPr&gt;&lt;/m:sSubPr&gt;&lt;m:e&gt;&lt;m:r&gt;&lt;w:rPr&gt;&lt;w:rFonts w:ascii=&quot;Cambria Math&quot; w:fareast=&quot;Arial&quot; w:h-ansi=&quot;Cambria Math&quot; w:cs=&quot;Arial&quot;/&gt;&lt;wx:font wx:val=&quot;Cambria Math&quot;/&gt;&lt;w:i/&gt;&lt;w:i-cs/&gt;&lt;w:snapToGrid w:val=&quot;off&quot;/&gt;&lt;w:color w:val=&quot;000000&quot;/&gt;&lt;w:kern w:val=&quot;0&quot;/&gt;&lt;w:sz-cs w:val=&quot;21&quot;/&gt;&lt;/w:rPr&gt;&lt;m:t&gt;S&lt;/m:t&gt;&lt;/m:r&gt;&lt;/m:e&gt;&lt;m:sub&gt;&lt;m:r&gt;&lt;w:rPr&gt;&lt;w:rFonts w:ascii=&quot;Cambria Math&quot; w:fareast=&quot;Arial&quot; w:h-ansi=&quot;Cambria Math&quot; w:cs=&quot;Arial&quot;/&gt;&lt;wx:font wx:val=&quot;Cambria Math&quot;/&gt;&lt;w:i/&gt;&lt;w:i-cs/&gt;&lt;w:snapToGrid w:val=&quot;off&quot;/&gt;&lt;w:color w:val=&quot;000000&quot;/&gt;&lt;w:kern w:val=&quot;0&quot;/&gt;&lt;w:sz-cs w:val=&quot;21&quot;/&gt;&lt;/w:rPr&gt;&lt;m:t&gt;wk&lt;/m:t&gt;&lt;/m:r&gt;&lt;/m:sub&gt;&lt;/m:sSub&gt;&lt;/m:oMath&gt;&lt;/m:oMathPara&gt;&lt;/w:p&gt;&lt;w:sectPr wsp:rsidR=&quot;00000000&quot;&gt;&lt;w:pgSz w:w=&quot;12240&quot; w:h=&quot;15840&quot;/&gt;&lt;w:pgMar w:top=&quot;1440&quot; w:right=&quot;1800&quot; w:bottom=&quot;1440&quot; w:left=&quot;1800&quot; w:header=&quot;720&quot; w:footer=&quot;720&quot; w:gutter=&quot;0&quot;/&gt;&lt;w:cols w:space=&quot;720&quot;/&gt;&lt;/w:sectPr&gt;&lt;/wx:sect&gt;&lt;/w:body&gt;&lt;/w:wordDocument&gt;">
            <v:path/>
            <v:fill on="f" focussize="0,0"/>
            <v:stroke on="f" joinstyle="miter"/>
            <v:imagedata r:id="rId31" chromakey="#FFFFFF" o:title=""/>
            <o:lock v:ext="edit" aspectratio="t"/>
            <w10:wrap type="none"/>
            <w10:anchorlock/>
          </v:shape>
        </w:pict>
      </w:r>
      <w:r>
        <w:rPr>
          <w:color w:val="auto"/>
          <w:highlight w:val="none"/>
        </w:rPr>
        <w:instrText xml:space="preserve"> </w:instrText>
      </w:r>
      <w:r>
        <w:rPr>
          <w:color w:val="auto"/>
          <w:highlight w:val="none"/>
        </w:rPr>
        <w:fldChar w:fldCharType="separate"/>
      </w:r>
      <w:r>
        <w:rPr>
          <w:color w:val="auto"/>
          <w:highlight w:val="none"/>
        </w:rPr>
        <w:fldChar w:fldCharType="end"/>
      </w:r>
      <w:r>
        <w:rPr>
          <w:color w:val="auto"/>
          <w:highlight w:val="none"/>
        </w:rPr>
        <w:tab/>
      </w:r>
      <w:r>
        <w:rPr>
          <w:color w:val="auto"/>
          <w:highlight w:val="none"/>
        </w:rPr>
        <w:t>(</w:t>
      </w:r>
      <w:r>
        <w:rPr>
          <w:rFonts w:hint="eastAsia"/>
          <w:color w:val="auto"/>
          <w:highlight w:val="none"/>
        </w:rPr>
        <w:t>6.5.7</w:t>
      </w:r>
      <w:r>
        <w:rPr>
          <w:color w:val="auto"/>
          <w:highlight w:val="none"/>
        </w:rPr>
        <w:t>)</w:t>
      </w:r>
    </w:p>
    <w:p w14:paraId="54AA2A51">
      <w:pPr>
        <w:spacing w:line="360" w:lineRule="auto"/>
        <w:ind w:firstLine="480" w:firstLineChars="200"/>
        <w:jc w:val="both"/>
        <w:rPr>
          <w:color w:val="auto"/>
          <w:sz w:val="24"/>
          <w:highlight w:val="none"/>
        </w:rPr>
      </w:pPr>
      <w:r>
        <w:rPr>
          <w:rFonts w:hint="eastAsia"/>
          <w:color w:val="auto"/>
          <w:sz w:val="24"/>
          <w:highlight w:val="none"/>
        </w:rPr>
        <w:t>式中：</w:t>
      </w:r>
      <w:r>
        <w:rPr>
          <w:i/>
          <w:color w:val="auto"/>
          <w:highlight w:val="none"/>
        </w:rPr>
        <w:t>V</w:t>
      </w:r>
      <w:r>
        <w:rPr>
          <w:i/>
          <w:color w:val="auto"/>
          <w:highlight w:val="none"/>
          <w:vertAlign w:val="subscript"/>
        </w:rPr>
        <w:t>mk</w:t>
      </w:r>
      <w:r>
        <w:rPr>
          <w:color w:val="auto"/>
          <w:sz w:val="24"/>
          <w:highlight w:val="none"/>
        </w:rPr>
        <w:t>——</w:t>
      </w:r>
      <w:r>
        <w:rPr>
          <w:rFonts w:hint="eastAsia"/>
          <w:color w:val="auto"/>
          <w:sz w:val="24"/>
          <w:highlight w:val="none"/>
        </w:rPr>
        <w:t>单个锚栓的最大剪力标准值(N)。</w:t>
      </w:r>
    </w:p>
    <w:p w14:paraId="1F263706">
      <w:pPr>
        <w:spacing w:line="360" w:lineRule="auto"/>
        <w:jc w:val="both"/>
        <w:rPr>
          <w:color w:val="auto"/>
          <w:sz w:val="24"/>
          <w:highlight w:val="none"/>
        </w:rPr>
      </w:pPr>
      <w:r>
        <w:rPr>
          <w:rFonts w:hint="eastAsia"/>
          <w:b/>
          <w:color w:val="auto"/>
          <w:sz w:val="24"/>
          <w:highlight w:val="none"/>
        </w:rPr>
        <w:t xml:space="preserve">6.5.8  </w:t>
      </w:r>
      <w:r>
        <w:rPr>
          <w:rFonts w:hint="eastAsia"/>
          <w:color w:val="auto"/>
          <w:sz w:val="24"/>
          <w:highlight w:val="none"/>
        </w:rPr>
        <w:t>由各种荷载和作用产生的锚栓拉力标准值和剪力标准值，应按本规程第6.3节的规定进行组合。并分别不应大于锚栓的抗拉设计值和抗剪设计值。</w:t>
      </w:r>
    </w:p>
    <w:p w14:paraId="1819B39B">
      <w:pPr>
        <w:spacing w:line="360" w:lineRule="auto"/>
        <w:jc w:val="both"/>
        <w:rPr>
          <w:color w:val="auto"/>
          <w:szCs w:val="21"/>
          <w:highlight w:val="none"/>
        </w:rPr>
      </w:pPr>
      <w:r>
        <w:rPr>
          <w:rFonts w:hint="eastAsia"/>
          <w:color w:val="auto"/>
          <w:szCs w:val="21"/>
          <w:highlight w:val="none"/>
        </w:rPr>
        <w:t>【条文说明】</w:t>
      </w:r>
    </w:p>
    <w:p w14:paraId="2D0BED4B">
      <w:pPr>
        <w:spacing w:before="138" w:line="289" w:lineRule="auto"/>
        <w:ind w:left="7" w:right="83"/>
        <w:rPr>
          <w:color w:val="auto"/>
          <w:sz w:val="24"/>
          <w:highlight w:val="none"/>
        </w:rPr>
      </w:pPr>
      <w:r>
        <w:rPr>
          <w:rFonts w:hint="eastAsia"/>
          <w:color w:val="auto"/>
          <w:szCs w:val="21"/>
          <w:highlight w:val="none"/>
        </w:rPr>
        <w:t xml:space="preserve">6.5.6~6.5.8  </w:t>
      </w:r>
      <w:r>
        <w:rPr>
          <w:color w:val="auto"/>
          <w:szCs w:val="21"/>
          <w:highlight w:val="none"/>
        </w:rPr>
        <w:t>在风荷载、地震作用和</w:t>
      </w:r>
      <w:r>
        <w:rPr>
          <w:rFonts w:hint="eastAsia"/>
          <w:color w:val="auto"/>
          <w:szCs w:val="21"/>
          <w:highlight w:val="none"/>
        </w:rPr>
        <w:t>VECP</w:t>
      </w:r>
      <w:r>
        <w:rPr>
          <w:color w:val="auto"/>
          <w:szCs w:val="21"/>
          <w:highlight w:val="none"/>
        </w:rPr>
        <w:t>板自重作用下，锚栓应具备相应的承载能力。锚栓主要承受垂直面板的风荷载或地震作用下的弯拉作用和自重下的剪力作用。</w:t>
      </w:r>
      <w:r>
        <w:rPr>
          <w:rFonts w:hint="eastAsia"/>
          <w:color w:val="auto"/>
          <w:szCs w:val="21"/>
          <w:highlight w:val="none"/>
        </w:rPr>
        <w:t>V</w:t>
      </w:r>
      <w:r>
        <w:rPr>
          <w:color w:val="auto"/>
          <w:szCs w:val="21"/>
          <w:highlight w:val="none"/>
        </w:rPr>
        <w:t>ECP板一般通过螺栓和主体结构连接，锚栓的承载力由相应规格的螺栓提供。</w:t>
      </w:r>
    </w:p>
    <w:p w14:paraId="3D9B21A0">
      <w:pPr>
        <w:spacing w:line="360" w:lineRule="auto"/>
        <w:jc w:val="both"/>
        <w:rPr>
          <w:color w:val="auto"/>
          <w:sz w:val="24"/>
          <w:highlight w:val="none"/>
        </w:rPr>
      </w:pPr>
      <w:r>
        <w:rPr>
          <w:rFonts w:hint="eastAsia"/>
          <w:b/>
          <w:color w:val="auto"/>
          <w:sz w:val="24"/>
          <w:highlight w:val="none"/>
        </w:rPr>
        <w:t xml:space="preserve">6.5.9  </w:t>
      </w:r>
      <w:r>
        <w:rPr>
          <w:rFonts w:hint="eastAsia"/>
          <w:color w:val="auto"/>
          <w:sz w:val="24"/>
          <w:highlight w:val="none"/>
        </w:rPr>
        <w:t>支承角码宜采用热轧角钢，靠墙一侧翼缘高度不应小于50</w:t>
      </w:r>
      <w:r>
        <w:rPr>
          <w:color w:val="auto"/>
          <w:sz w:val="24"/>
          <w:highlight w:val="none"/>
        </w:rPr>
        <w:t xml:space="preserve"> </w:t>
      </w:r>
      <w:r>
        <w:rPr>
          <w:rFonts w:hint="eastAsia"/>
          <w:color w:val="auto"/>
          <w:sz w:val="24"/>
          <w:highlight w:val="none"/>
        </w:rPr>
        <w:t>mm，壁厚不应小于3</w:t>
      </w:r>
      <w:r>
        <w:rPr>
          <w:color w:val="auto"/>
          <w:sz w:val="24"/>
          <w:highlight w:val="none"/>
        </w:rPr>
        <w:t xml:space="preserve"> </w:t>
      </w:r>
      <w:r>
        <w:rPr>
          <w:rFonts w:hint="eastAsia"/>
          <w:color w:val="auto"/>
          <w:sz w:val="24"/>
          <w:highlight w:val="none"/>
        </w:rPr>
        <w:t>mm，角码长度不应小于100</w:t>
      </w:r>
      <w:r>
        <w:rPr>
          <w:color w:val="auto"/>
          <w:sz w:val="24"/>
          <w:highlight w:val="none"/>
        </w:rPr>
        <w:t xml:space="preserve"> </w:t>
      </w:r>
      <w:r>
        <w:rPr>
          <w:rFonts w:hint="eastAsia"/>
          <w:color w:val="auto"/>
          <w:sz w:val="24"/>
          <w:highlight w:val="none"/>
        </w:rPr>
        <w:t>mm。表面应采用热浸镀锌防腐处理。支承角码的最大弯曲应力标准值可按下式计算：</w:t>
      </w:r>
    </w:p>
    <w:p w14:paraId="0365C6A1">
      <w:pPr>
        <w:pStyle w:val="163"/>
        <w:tabs>
          <w:tab w:val="center" w:pos="4536"/>
          <w:tab w:val="right" w:pos="9072"/>
          <w:tab w:val="clear" w:pos="4150"/>
          <w:tab w:val="clear" w:pos="8300"/>
        </w:tabs>
        <w:spacing w:line="360" w:lineRule="auto"/>
        <w:ind w:firstLine="0" w:firstLineChars="0"/>
        <w:rPr>
          <w:color w:val="auto"/>
          <w:highlight w:val="none"/>
        </w:rPr>
      </w:pPr>
      <w:r>
        <w:rPr>
          <w:color w:val="auto"/>
          <w:highlight w:val="none"/>
        </w:rPr>
        <w:tab/>
      </w:r>
      <w:r>
        <w:rPr>
          <w:rFonts w:hint="eastAsia" w:ascii="Cambria Math" w:hAnsi="Cambria Math" w:eastAsia="仿宋"/>
          <w:color w:val="auto"/>
          <w:highlight w:val="none"/>
        </w:rPr>
        <w:object>
          <v:shape id="_x0000_i1108" o:spt="75" type="#_x0000_t75" style="height:35.35pt;width:56.55pt;" o:ole="t" filled="f" o:preferrelative="t" stroked="f" coordsize="21600,21600">
            <v:path/>
            <v:fill on="f" focussize="0,0"/>
            <v:stroke on="f" joinstyle="miter"/>
            <v:imagedata r:id="rId39" o:title=""/>
            <o:lock v:ext="edit" aspectratio="f"/>
            <w10:wrap type="none"/>
            <w10:anchorlock/>
          </v:shape>
          <o:OLEObject Type="Embed" ProgID="Equation.DSMT4" ShapeID="_x0000_i1108" DrawAspect="Content" ObjectID="_1468075725" r:id="rId38">
            <o:LockedField>false</o:LockedField>
          </o:OLEObject>
        </w:object>
      </w:r>
      <w:r>
        <w:rPr>
          <w:color w:val="auto"/>
          <w:highlight w:val="none"/>
        </w:rPr>
        <w:fldChar w:fldCharType="begin"/>
      </w:r>
      <w:r>
        <w:rPr>
          <w:color w:val="auto"/>
          <w:highlight w:val="none"/>
        </w:rPr>
        <w:instrText xml:space="preserve"> QUOTE </w:instrText>
      </w:r>
      <w:r>
        <w:rPr>
          <w:color w:val="auto"/>
          <w:highlight w:val="none"/>
        </w:rPr>
        <w:pict>
          <v:shape id="_x0000_i1109" o:spt="75" type="#_x0000_t75" style="height:31.35pt;width:49.45pt;" filled="f" o:preferrelative="t" stroked="f" coordsize="21600,21600" equationxml="&lt;?xml version=&quot;1.0&quot; encoding=&quot;UTF-8&quot; standalone=&quot;yes&quot;?&gt;&#10;&#10;&lt;?mso-application progid=&quot;Word.Document&quot;?&gt;&#10;&#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00&quot;/&gt;&lt;w:doNotEmbedSystemFonts/&gt;&lt;w:bordersDontSurroundHeader/&gt;&lt;w:bordersDontSurroundFooter/&gt;&lt;w:hideSpellingErrors/&gt;&lt;w:stylePaneFormatFilter w:val=&quot;3F01&quot;/&gt;&lt;w:defaultTabStop w:val=&quot;420&quot;/&gt;&lt;w:drawingGridVerticalSpacing w:val=&quot;156&quot;/&gt;&lt;w:displayHorizontalDrawingGridEvery w:val=&quot;0&quot;/&gt;&lt;w:displayVerticalDrawingGridEvery w:val=&quot;2&quot;/&gt;&lt;w:punctuationKerning/&gt;&lt;w:characterSpacingControl w:val=&quot;CompressPunctuation&quot;/&gt;&lt;w:optimizeForBrowser/&gt;&lt;w:targetScreenSz w:val=&quot;800x600&quot;/&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adjustLineHeightInTable/&gt;&lt;w:breakWrappedTables/&gt;&lt;w:snapToGridInCell/&gt;&lt;w:wrapTextWithPunct/&gt;&lt;w:useAsianBreakRules/&gt;&lt;w:dontGrowAutofit/&gt;&lt;w:useFELayout/&gt;&lt;/w:compat&gt;&lt;wsp:rsids&gt;&lt;wsp:rsidRoot wsp:val=&quot;009477A7&quot;/&gt;&lt;wsp:rsid wsp:val=&quot;00000811&quot;/&gt;&lt;wsp:rsid wsp:val=&quot;000010C3&quot;/&gt;&lt;wsp:rsid wsp:val=&quot;000010CE&quot;/&gt;&lt;wsp:rsid wsp:val=&quot;00001287&quot;/&gt;&lt;wsp:rsid wsp:val=&quot;00001DE2&quot;/&gt;&lt;wsp:rsid wsp:val=&quot;00002392&quot;/&gt;&lt;wsp:rsid wsp:val=&quot;00003307&quot;/&gt;&lt;wsp:rsid wsp:val=&quot;00003E5A&quot;/&gt;&lt;wsp:rsid wsp:val=&quot;000042BA&quot;/&gt;&lt;wsp:rsid wsp:val=&quot;000046A8&quot;/&gt;&lt;wsp:rsid wsp:val=&quot;00004BA8&quot;/&gt;&lt;wsp:rsid wsp:val=&quot;000101E2&quot;/&gt;&lt;wsp:rsid wsp:val=&quot;000115CB&quot;/&gt;&lt;wsp:rsid wsp:val=&quot;00012827&quot;/&gt;&lt;wsp:rsid wsp:val=&quot;00012FA3&quot;/&gt;&lt;wsp:rsid wsp:val=&quot;00013BEA&quot;/&gt;&lt;wsp:rsid wsp:val=&quot;0001467F&quot;/&gt;&lt;wsp:rsid wsp:val=&quot;00014AAA&quot;/&gt;&lt;wsp:rsid wsp:val=&quot;000150BE&quot;/&gt;&lt;wsp:rsid wsp:val=&quot;0001531D&quot;/&gt;&lt;wsp:rsid wsp:val=&quot;000155A5&quot;/&gt;&lt;wsp:rsid wsp:val=&quot;0001606F&quot;/&gt;&lt;wsp:rsid wsp:val=&quot;00016516&quot;/&gt;&lt;wsp:rsid wsp:val=&quot;00016D4D&quot;/&gt;&lt;wsp:rsid wsp:val=&quot;00016F4C&quot;/&gt;&lt;wsp:rsid wsp:val=&quot;00016F59&quot;/&gt;&lt;wsp:rsid wsp:val=&quot;00017D57&quot;/&gt;&lt;wsp:rsid wsp:val=&quot;00017FA3&quot;/&gt;&lt;wsp:rsid wsp:val=&quot;00017FA6&quot;/&gt;&lt;wsp:rsid wsp:val=&quot;00021B84&quot;/&gt;&lt;wsp:rsid wsp:val=&quot;0002245D&quot;/&gt;&lt;wsp:rsid wsp:val=&quot;00022705&quot;/&gt;&lt;wsp:rsid wsp:val=&quot;00022D08&quot;/&gt;&lt;wsp:rsid wsp:val=&quot;00022F23&quot;/&gt;&lt;wsp:rsid wsp:val=&quot;0002378F&quot;/&gt;&lt;wsp:rsid wsp:val=&quot;00023F35&quot;/&gt;&lt;wsp:rsid wsp:val=&quot;000240D2&quot;/&gt;&lt;wsp:rsid wsp:val=&quot;000240DE&quot;/&gt;&lt;wsp:rsid wsp:val=&quot;0002426A&quot;/&gt;&lt;wsp:rsid wsp:val=&quot;00024CC2&quot;/&gt;&lt;wsp:rsid wsp:val=&quot;00025118&quot;/&gt;&lt;wsp:rsid wsp:val=&quot;00027600&quot;/&gt;&lt;wsp:rsid wsp:val=&quot;00027CA5&quot;/&gt;&lt;wsp:rsid wsp:val=&quot;00027D1E&quot;/&gt;&lt;wsp:rsid wsp:val=&quot;00027ECB&quot;/&gt;&lt;wsp:rsid wsp:val=&quot;000327E2&quot;/&gt;&lt;wsp:rsid wsp:val=&quot;000328EE&quot;/&gt;&lt;wsp:rsid wsp:val=&quot;00032B07&quot;/&gt;&lt;wsp:rsid wsp:val=&quot;00032C4B&quot;/&gt;&lt;wsp:rsid wsp:val=&quot;00032DE5&quot;/&gt;&lt;wsp:rsid wsp:val=&quot;00033891&quot;/&gt;&lt;wsp:rsid wsp:val=&quot;00035503&quot;/&gt;&lt;wsp:rsid wsp:val=&quot;00036369&quot;/&gt;&lt;wsp:rsid wsp:val=&quot;000367BA&quot;/&gt;&lt;wsp:rsid wsp:val=&quot;00036D24&quot;/&gt;&lt;wsp:rsid wsp:val=&quot;000376D8&quot;/&gt;&lt;wsp:rsid wsp:val=&quot;00037C99&quot;/&gt;&lt;wsp:rsid wsp:val=&quot;0004008F&quot;/&gt;&lt;wsp:rsid wsp:val=&quot;00040D1C&quot;/&gt;&lt;wsp:rsid wsp:val=&quot;000426EC&quot;/&gt;&lt;wsp:rsid wsp:val=&quot;00042EA6&quot;/&gt;&lt;wsp:rsid wsp:val=&quot;00043226&quot;/&gt;&lt;wsp:rsid wsp:val=&quot;000435A7&quot;/&gt;&lt;wsp:rsid wsp:val=&quot;0004388A&quot;/&gt;&lt;wsp:rsid wsp:val=&quot;00045C1F&quot;/&gt;&lt;wsp:rsid wsp:val=&quot;00046D32&quot;/&gt;&lt;wsp:rsid wsp:val=&quot;00050033&quot;/&gt;&lt;wsp:rsid wsp:val=&quot;00050183&quot;/&gt;&lt;wsp:rsid wsp:val=&quot;00050844&quot;/&gt;&lt;wsp:rsid wsp:val=&quot;00050B2C&quot;/&gt;&lt;wsp:rsid wsp:val=&quot;00050DAB&quot;/&gt;&lt;wsp:rsid wsp:val=&quot;00051C3D&quot;/&gt;&lt;wsp:rsid wsp:val=&quot;00052310&quot;/&gt;&lt;wsp:rsid wsp:val=&quot;00052B59&quot;/&gt;&lt;wsp:rsid wsp:val=&quot;00054F7F&quot;/&gt;&lt;wsp:rsid wsp:val=&quot;00055245&quot;/&gt;&lt;wsp:rsid wsp:val=&quot;00055C80&quot;/&gt;&lt;wsp:rsid wsp:val=&quot;00055E77&quot;/&gt;&lt;wsp:rsid wsp:val=&quot;00056244&quot;/&gt;&lt;wsp:rsid wsp:val=&quot;0005640C&quot;/&gt;&lt;wsp:rsid wsp:val=&quot;00056D8A&quot;/&gt;&lt;wsp:rsid wsp:val=&quot;000573F1&quot;/&gt;&lt;wsp:rsid wsp:val=&quot;000603CC&quot;/&gt;&lt;wsp:rsid wsp:val=&quot;0006080B&quot;/&gt;&lt;wsp:rsid wsp:val=&quot;0006089B&quot;/&gt;&lt;wsp:rsid wsp:val=&quot;000624E9&quot;/&gt;&lt;wsp:rsid wsp:val=&quot;00062833&quot;/&gt;&lt;wsp:rsid wsp:val=&quot;000629C7&quot;/&gt;&lt;wsp:rsid wsp:val=&quot;00062C42&quot;/&gt;&lt;wsp:rsid wsp:val=&quot;00063E5E&quot;/&gt;&lt;wsp:rsid wsp:val=&quot;00064115&quot;/&gt;&lt;wsp:rsid wsp:val=&quot;000645D2&quot;/&gt;&lt;wsp:rsid wsp:val=&quot;000655F6&quot;/&gt;&lt;wsp:rsid wsp:val=&quot;00065921&quot;/&gt;&lt;wsp:rsid wsp:val=&quot;0006712D&quot;/&gt;&lt;wsp:rsid wsp:val=&quot;00067511&quot;/&gt;&lt;wsp:rsid wsp:val=&quot;000726F3&quot;/&gt;&lt;wsp:rsid wsp:val=&quot;0007451A&quot;/&gt;&lt;wsp:rsid wsp:val=&quot;00075043&quot;/&gt;&lt;wsp:rsid wsp:val=&quot;000752BF&quot;/&gt;&lt;wsp:rsid wsp:val=&quot;0007548B&quot;/&gt;&lt;wsp:rsid wsp:val=&quot;00075D3F&quot;/&gt;&lt;wsp:rsid wsp:val=&quot;000763A5&quot;/&gt;&lt;wsp:rsid wsp:val=&quot;0007647F&quot;/&gt;&lt;wsp:rsid wsp:val=&quot;000800AE&quot;/&gt;&lt;wsp:rsid wsp:val=&quot;000801C2&quot;/&gt;&lt;wsp:rsid wsp:val=&quot;0008144F&quot;/&gt;&lt;wsp:rsid wsp:val=&quot;00082569&quot;/&gt;&lt;wsp:rsid wsp:val=&quot;0008292E&quot;/&gt;&lt;wsp:rsid wsp:val=&quot;00083246&quot;/&gt;&lt;wsp:rsid wsp:val=&quot;00083280&quot;/&gt;&lt;wsp:rsid wsp:val=&quot;00083DC4&quot;/&gt;&lt;wsp:rsid wsp:val=&quot;000845E2&quot;/&gt;&lt;wsp:rsid wsp:val=&quot;00085281&quot;/&gt;&lt;wsp:rsid wsp:val=&quot;000853BD&quot;/&gt;&lt;wsp:rsid wsp:val=&quot;00085D5A&quot;/&gt;&lt;wsp:rsid wsp:val=&quot;00085E69&quot;/&gt;&lt;wsp:rsid wsp:val=&quot;0008619C&quot;/&gt;&lt;wsp:rsid wsp:val=&quot;000867BA&quot;/&gt;&lt;wsp:rsid wsp:val=&quot;000868C3&quot;/&gt;&lt;wsp:rsid wsp:val=&quot;00087467&quot;/&gt;&lt;wsp:rsid wsp:val=&quot;000907C0&quot;/&gt;&lt;wsp:rsid wsp:val=&quot;00090D04&quot;/&gt;&lt;wsp:rsid wsp:val=&quot;000916CD&quot;/&gt;&lt;wsp:rsid wsp:val=&quot;0009175A&quot;/&gt;&lt;wsp:rsid wsp:val=&quot;00092771&quot;/&gt;&lt;wsp:rsid wsp:val=&quot;0009366F&quot;/&gt;&lt;wsp:rsid wsp:val=&quot;00093883&quot;/&gt;&lt;wsp:rsid wsp:val=&quot;000947D4&quot;/&gt;&lt;wsp:rsid wsp:val=&quot;000948D5&quot;/&gt;&lt;wsp:rsid wsp:val=&quot;0009494F&quot;/&gt;&lt;wsp:rsid wsp:val=&quot;0009536D&quot;/&gt;&lt;wsp:rsid wsp:val=&quot;0009615F&quot;/&gt;&lt;wsp:rsid wsp:val=&quot;000979DD&quot;/&gt;&lt;wsp:rsid wsp:val=&quot;00097F8E&quot;/&gt;&lt;wsp:rsid wsp:val=&quot;000A03E3&quot;/&gt;&lt;wsp:rsid wsp:val=&quot;000A04BD&quot;/&gt;&lt;wsp:rsid wsp:val=&quot;000A152E&quot;/&gt;&lt;wsp:rsid wsp:val=&quot;000A3DB5&quot;/&gt;&lt;wsp:rsid wsp:val=&quot;000A3FD5&quot;/&gt;&lt;wsp:rsid wsp:val=&quot;000A463C&quot;/&gt;&lt;wsp:rsid wsp:val=&quot;000A4FA2&quot;/&gt;&lt;wsp:rsid wsp:val=&quot;000A55A2&quot;/&gt;&lt;wsp:rsid wsp:val=&quot;000A6392&quot;/&gt;&lt;wsp:rsid wsp:val=&quot;000A65D2&quot;/&gt;&lt;wsp:rsid wsp:val=&quot;000A6B69&quot;/&gt;&lt;wsp:rsid wsp:val=&quot;000A7A83&quot;/&gt;&lt;wsp:rsid wsp:val=&quot;000A7CBE&quot;/&gt;&lt;wsp:rsid wsp:val=&quot;000B0DE3&quot;/&gt;&lt;wsp:rsid wsp:val=&quot;000B106C&quot;/&gt;&lt;wsp:rsid wsp:val=&quot;000B1F20&quot;/&gt;&lt;wsp:rsid wsp:val=&quot;000B2B80&quot;/&gt;&lt;wsp:rsid wsp:val=&quot;000B3A58&quot;/&gt;&lt;wsp:rsid wsp:val=&quot;000B499C&quot;/&gt;&lt;wsp:rsid wsp:val=&quot;000B55BC&quot;/&gt;&lt;wsp:rsid wsp:val=&quot;000B7849&quot;/&gt;&lt;wsp:rsid wsp:val=&quot;000C0970&quot;/&gt;&lt;wsp:rsid wsp:val=&quot;000C11DC&quot;/&gt;&lt;wsp:rsid wsp:val=&quot;000C1293&quot;/&gt;&lt;wsp:rsid wsp:val=&quot;000C1416&quot;/&gt;&lt;wsp:rsid wsp:val=&quot;000C18E5&quot;/&gt;&lt;wsp:rsid wsp:val=&quot;000C204B&quot;/&gt;&lt;wsp:rsid wsp:val=&quot;000C298A&quot;/&gt;&lt;wsp:rsid wsp:val=&quot;000C2F84&quot;/&gt;&lt;wsp:rsid wsp:val=&quot;000C3B7B&quot;/&gt;&lt;wsp:rsid wsp:val=&quot;000C3F50&quot;/&gt;&lt;wsp:rsid wsp:val=&quot;000C42B2&quot;/&gt;&lt;wsp:rsid wsp:val=&quot;000C43C7&quot;/&gt;&lt;wsp:rsid wsp:val=&quot;000C48B4&quot;/&gt;&lt;wsp:rsid wsp:val=&quot;000C563F&quot;/&gt;&lt;wsp:rsid wsp:val=&quot;000C5B47&quot;/&gt;&lt;wsp:rsid wsp:val=&quot;000C604F&quot;/&gt;&lt;wsp:rsid wsp:val=&quot;000C60DF&quot;/&gt;&lt;wsp:rsid wsp:val=&quot;000C691C&quot;/&gt;&lt;wsp:rsid wsp:val=&quot;000D0270&quot;/&gt;&lt;wsp:rsid wsp:val=&quot;000D083E&quot;/&gt;&lt;wsp:rsid wsp:val=&quot;000D0D49&quot;/&gt;&lt;wsp:rsid wsp:val=&quot;000D0E8F&quot;/&gt;&lt;wsp:rsid wsp:val=&quot;000D0F68&quot;/&gt;&lt;wsp:rsid wsp:val=&quot;000D359B&quot;/&gt;&lt;wsp:rsid wsp:val=&quot;000D4525&quot;/&gt;&lt;wsp:rsid wsp:val=&quot;000D46EC&quot;/&gt;&lt;wsp:rsid wsp:val=&quot;000D4E0E&quot;/&gt;&lt;wsp:rsid wsp:val=&quot;000D5DED&quot;/&gt;&lt;wsp:rsid wsp:val=&quot;000D68CF&quot;/&gt;&lt;wsp:rsid wsp:val=&quot;000E0653&quot;/&gt;&lt;wsp:rsid wsp:val=&quot;000E066C&quot;/&gt;&lt;wsp:rsid wsp:val=&quot;000E0F14&quot;/&gt;&lt;wsp:rsid wsp:val=&quot;000E1B50&quot;/&gt;&lt;wsp:rsid wsp:val=&quot;000E1C63&quot;/&gt;&lt;wsp:rsid wsp:val=&quot;000E2303&quot;/&gt;&lt;wsp:rsid wsp:val=&quot;000E252D&quot;/&gt;&lt;wsp:rsid wsp:val=&quot;000E2DE8&quot;/&gt;&lt;wsp:rsid wsp:val=&quot;000E2EC5&quot;/&gt;&lt;wsp:rsid wsp:val=&quot;000E30A3&quot;/&gt;&lt;wsp:rsid wsp:val=&quot;000E3E19&quot;/&gt;&lt;wsp:rsid wsp:val=&quot;000E3FE8&quot;/&gt;&lt;wsp:rsid wsp:val=&quot;000E5CEB&quot;/&gt;&lt;wsp:rsid wsp:val=&quot;000F0BA8&quot;/&gt;&lt;wsp:rsid wsp:val=&quot;000F12A2&quot;/&gt;&lt;wsp:rsid wsp:val=&quot;000F148C&quot;/&gt;&lt;wsp:rsid wsp:val=&quot;000F18F7&quot;/&gt;&lt;wsp:rsid wsp:val=&quot;000F203D&quot;/&gt;&lt;wsp:rsid wsp:val=&quot;000F316C&quot;/&gt;&lt;wsp:rsid wsp:val=&quot;000F385A&quot;/&gt;&lt;wsp:rsid wsp:val=&quot;000F3BB7&quot;/&gt;&lt;wsp:rsid wsp:val=&quot;000F4E60&quot;/&gt;&lt;wsp:rsid wsp:val=&quot;000F5981&quot;/&gt;&lt;wsp:rsid wsp:val=&quot;000F705C&quot;/&gt;&lt;wsp:rsid wsp:val=&quot;000F7068&quot;/&gt;&lt;wsp:rsid wsp:val=&quot;000F73E4&quot;/&gt;&lt;wsp:rsid wsp:val=&quot;000F77C2&quot;/&gt;&lt;wsp:rsid wsp:val=&quot;000F7D24&quot;/&gt;&lt;wsp:rsid wsp:val=&quot;0010021A&quot;/&gt;&lt;wsp:rsid wsp:val=&quot;001003F3&quot;/&gt;&lt;wsp:rsid wsp:val=&quot;00101215&quot;/&gt;&lt;wsp:rsid wsp:val=&quot;00101570&quot;/&gt;&lt;wsp:rsid wsp:val=&quot;001015F5&quot;/&gt;&lt;wsp:rsid wsp:val=&quot;0010160B&quot;/&gt;&lt;wsp:rsid wsp:val=&quot;0010169C&quot;/&gt;&lt;wsp:rsid wsp:val=&quot;00101787&quot;/&gt;&lt;wsp:rsid wsp:val=&quot;00101DC1&quot;/&gt;&lt;wsp:rsid wsp:val=&quot;00103243&quot;/&gt;&lt;wsp:rsid wsp:val=&quot;001033CC&quot;/&gt;&lt;wsp:rsid wsp:val=&quot;00103770&quot;/&gt;&lt;wsp:rsid wsp:val=&quot;00105800&quot;/&gt;&lt;wsp:rsid wsp:val=&quot;00105D2A&quot;/&gt;&lt;wsp:rsid wsp:val=&quot;001062C8&quot;/&gt;&lt;wsp:rsid wsp:val=&quot;00106C9A&quot;/&gt;&lt;wsp:rsid wsp:val=&quot;00106E2A&quot;/&gt;&lt;wsp:rsid wsp:val=&quot;0011034A&quot;/&gt;&lt;wsp:rsid wsp:val=&quot;00110C99&quot;/&gt;&lt;wsp:rsid wsp:val=&quot;001114A8&quot;/&gt;&lt;wsp:rsid wsp:val=&quot;00111A81&quot;/&gt;&lt;wsp:rsid wsp:val=&quot;00111ADF&quot;/&gt;&lt;wsp:rsid wsp:val=&quot;001125D7&quot;/&gt;&lt;wsp:rsid wsp:val=&quot;00112C52&quot;/&gt;&lt;wsp:rsid wsp:val=&quot;00112DDD&quot;/&gt;&lt;wsp:rsid wsp:val=&quot;0011390E&quot;/&gt;&lt;wsp:rsid wsp:val=&quot;001139B6&quot;/&gt;&lt;wsp:rsid wsp:val=&quot;00113DA9&quot;/&gt;&lt;wsp:rsid wsp:val=&quot;001141BA&quot;/&gt;&lt;wsp:rsid wsp:val=&quot;00114A54&quot;/&gt;&lt;wsp:rsid wsp:val=&quot;00116566&quot;/&gt;&lt;wsp:rsid wsp:val=&quot;00120B9C&quot;/&gt;&lt;wsp:rsid wsp:val=&quot;001216B6&quot;/&gt;&lt;wsp:rsid wsp:val=&quot;001216D6&quot;/&gt;&lt;wsp:rsid wsp:val=&quot;00121C88&quot;/&gt;&lt;wsp:rsid wsp:val=&quot;0012203D&quot;/&gt;&lt;wsp:rsid wsp:val=&quot;0012291C&quot;/&gt;&lt;wsp:rsid wsp:val=&quot;00122B7D&quot;/&gt;&lt;wsp:rsid wsp:val=&quot;001262E7&quot;/&gt;&lt;wsp:rsid wsp:val=&quot;001301C1&quot;/&gt;&lt;wsp:rsid wsp:val=&quot;001302C5&quot;/&gt;&lt;wsp:rsid wsp:val=&quot;00130337&quot;/&gt;&lt;wsp:rsid wsp:val=&quot;001303FB&quot;/&gt;&lt;wsp:rsid wsp:val=&quot;00130A77&quot;/&gt;&lt;wsp:rsid wsp:val=&quot;00130F19&quot;/&gt;&lt;wsp:rsid wsp:val=&quot;001312EA&quot;/&gt;&lt;wsp:rsid wsp:val=&quot;001313BC&quot;/&gt;&lt;wsp:rsid wsp:val=&quot;0013191A&quot;/&gt;&lt;wsp:rsid wsp:val=&quot;00131A0C&quot;/&gt;&lt;wsp:rsid wsp:val=&quot;00132FED&quot;/&gt;&lt;wsp:rsid wsp:val=&quot;00133902&quot;/&gt;&lt;wsp:rsid wsp:val=&quot;001339BF&quot;/&gt;&lt;wsp:rsid wsp:val=&quot;0013428C&quot;/&gt;&lt;wsp:rsid wsp:val=&quot;0013437A&quot;/&gt;&lt;wsp:rsid wsp:val=&quot;00134540&quot;/&gt;&lt;wsp:rsid wsp:val=&quot;00135C11&quot;/&gt;&lt;wsp:rsid wsp:val=&quot;00135F05&quot;/&gt;&lt;wsp:rsid wsp:val=&quot;00136938&quot;/&gt;&lt;wsp:rsid wsp:val=&quot;00136AD7&quot;/&gt;&lt;wsp:rsid wsp:val=&quot;00136B57&quot;/&gt;&lt;wsp:rsid wsp:val=&quot;001417F7&quot;/&gt;&lt;wsp:rsid wsp:val=&quot;0014201B&quot;/&gt;&lt;wsp:rsid wsp:val=&quot;0014224E&quot;/&gt;&lt;wsp:rsid wsp:val=&quot;00144412&quot;/&gt;&lt;wsp:rsid wsp:val=&quot;00144538&quot;/&gt;&lt;wsp:rsid wsp:val=&quot;001447D6&quot;/&gt;&lt;wsp:rsid wsp:val=&quot;0014480E&quot;/&gt;&lt;wsp:rsid wsp:val=&quot;00145E19&quot;/&gt;&lt;wsp:rsid wsp:val=&quot;00145F56&quot;/&gt;&lt;wsp:rsid wsp:val=&quot;00146535&quot;/&gt;&lt;wsp:rsid wsp:val=&quot;001470B8&quot;/&gt;&lt;wsp:rsid wsp:val=&quot;001500C6&quot;/&gt;&lt;wsp:rsid wsp:val=&quot;0015068C&quot;/&gt;&lt;wsp:rsid wsp:val=&quot;00150A4E&quot;/&gt;&lt;wsp:rsid wsp:val=&quot;00150AE9&quot;/&gt;&lt;wsp:rsid wsp:val=&quot;001514AC&quot;/&gt;&lt;wsp:rsid wsp:val=&quot;00151CF0&quot;/&gt;&lt;wsp:rsid wsp:val=&quot;00151ECD&quot;/&gt;&lt;wsp:rsid wsp:val=&quot;00152476&quot;/&gt;&lt;wsp:rsid wsp:val=&quot;00153074&quot;/&gt;&lt;wsp:rsid wsp:val=&quot;00153E22&quot;/&gt;&lt;wsp:rsid wsp:val=&quot;0015469C&quot;/&gt;&lt;wsp:rsid wsp:val=&quot;00154814&quot;/&gt;&lt;wsp:rsid wsp:val=&quot;00154E4D&quot;/&gt;&lt;wsp:rsid wsp:val=&quot;00155882&quot;/&gt;&lt;wsp:rsid wsp:val=&quot;00157926&quot;/&gt;&lt;wsp:rsid wsp:val=&quot;00157F10&quot;/&gt;&lt;wsp:rsid wsp:val=&quot;00160803&quot;/&gt;&lt;wsp:rsid wsp:val=&quot;00160AF1&quot;/&gt;&lt;wsp:rsid wsp:val=&quot;001623D5&quot;/&gt;&lt;wsp:rsid wsp:val=&quot;00162700&quot;/&gt;&lt;wsp:rsid wsp:val=&quot;001634F0&quot;/&gt;&lt;wsp:rsid wsp:val=&quot;00164DEB&quot;/&gt;&lt;wsp:rsid wsp:val=&quot;00164E4A&quot;/&gt;&lt;wsp:rsid wsp:val=&quot;00165DF6&quot;/&gt;&lt;wsp:rsid wsp:val=&quot;001669C1&quot;/&gt;&lt;wsp:rsid wsp:val=&quot;00166E60&quot;/&gt;&lt;wsp:rsid wsp:val=&quot;001671FF&quot;/&gt;&lt;wsp:rsid wsp:val=&quot;00167571&quot;/&gt;&lt;wsp:rsid wsp:val=&quot;001701A9&quot;/&gt;&lt;wsp:rsid wsp:val=&quot;00171155&quot;/&gt;&lt;wsp:rsid wsp:val=&quot;0017158B&quot;/&gt;&lt;wsp:rsid wsp:val=&quot;001715F2&quot;/&gt;&lt;wsp:rsid wsp:val=&quot;0017204E&quot;/&gt;&lt;wsp:rsid wsp:val=&quot;00172D21&quot;/&gt;&lt;wsp:rsid wsp:val=&quot;0017340E&quot;/&gt;&lt;wsp:rsid wsp:val=&quot;00173B45&quot;/&gt;&lt;wsp:rsid wsp:val=&quot;001748F0&quot;/&gt;&lt;wsp:rsid wsp:val=&quot;001749CE&quot;/&gt;&lt;wsp:rsid wsp:val=&quot;00175ECC&quot;/&gt;&lt;wsp:rsid wsp:val=&quot;00176589&quot;/&gt;&lt;wsp:rsid wsp:val=&quot;00176AC3&quot;/&gt;&lt;wsp:rsid wsp:val=&quot;0017795A&quot;/&gt;&lt;wsp:rsid wsp:val=&quot;001779D4&quot;/&gt;&lt;wsp:rsid wsp:val=&quot;00177DE6&quot;/&gt;&lt;wsp:rsid wsp:val=&quot;00180349&quot;/&gt;&lt;wsp:rsid wsp:val=&quot;00180869&quot;/&gt;&lt;wsp:rsid wsp:val=&quot;00181CA6&quot;/&gt;&lt;wsp:rsid wsp:val=&quot;00181D16&quot;/&gt;&lt;wsp:rsid wsp:val=&quot;00182094&quot;/&gt;&lt;wsp:rsid wsp:val=&quot;001822B7&quot;/&gt;&lt;wsp:rsid wsp:val=&quot;00182A02&quot;/&gt;&lt;wsp:rsid wsp:val=&quot;00182EFD&quot;/&gt;&lt;wsp:rsid wsp:val=&quot;001832B6&quot;/&gt;&lt;wsp:rsid wsp:val=&quot;0018356B&quot;/&gt;&lt;wsp:rsid wsp:val=&quot;00183BA1&quot;/&gt;&lt;wsp:rsid wsp:val=&quot;00186190&quot;/&gt;&lt;wsp:rsid wsp:val=&quot;001871E6&quot;/&gt;&lt;wsp:rsid wsp:val=&quot;001878E7&quot;/&gt;&lt;wsp:rsid wsp:val=&quot;00187CAB&quot;/&gt;&lt;wsp:rsid wsp:val=&quot;00190089&quot;/&gt;&lt;wsp:rsid wsp:val=&quot;00190CF1&quot;/&gt;&lt;wsp:rsid wsp:val=&quot;00191AA8&quot;/&gt;&lt;wsp:rsid wsp:val=&quot;00191E01&quot;/&gt;&lt;wsp:rsid wsp:val=&quot;00192686&quot;/&gt;&lt;wsp:rsid wsp:val=&quot;00193808&quot;/&gt;&lt;wsp:rsid wsp:val=&quot;00194550&quot;/&gt;&lt;wsp:rsid wsp:val=&quot;001947A7&quot;/&gt;&lt;wsp:rsid wsp:val=&quot;001949A6&quot;/&gt;&lt;wsp:rsid wsp:val=&quot;0019529C&quot;/&gt;&lt;wsp:rsid wsp:val=&quot;0019536E&quot;/&gt;&lt;wsp:rsid wsp:val=&quot;00195897&quot;/&gt;&lt;wsp:rsid wsp:val=&quot;00195A2B&quot;/&gt;&lt;wsp:rsid wsp:val=&quot;00196268&quot;/&gt;&lt;wsp:rsid wsp:val=&quot;00196346&quot;/&gt;&lt;wsp:rsid wsp:val=&quot;00196478&quot;/&gt;&lt;wsp:rsid wsp:val=&quot;001965D8&quot;/&gt;&lt;wsp:rsid wsp:val=&quot;001965E3&quot;/&gt;&lt;wsp:rsid wsp:val=&quot;00196929&quot;/&gt;&lt;wsp:rsid wsp:val=&quot;001969C5&quot;/&gt;&lt;wsp:rsid wsp:val=&quot;00197795&quot;/&gt;&lt;wsp:rsid wsp:val=&quot;001A03E7&quot;/&gt;&lt;wsp:rsid wsp:val=&quot;001A14B5&quot;/&gt;&lt;wsp:rsid wsp:val=&quot;001A1B76&quot;/&gt;&lt;wsp:rsid wsp:val=&quot;001A1BC0&quot;/&gt;&lt;wsp:rsid wsp:val=&quot;001A321F&quot;/&gt;&lt;wsp:rsid wsp:val=&quot;001A3BDC&quot;/&gt;&lt;wsp:rsid wsp:val=&quot;001A447F&quot;/&gt;&lt;wsp:rsid wsp:val=&quot;001A49F5&quot;/&gt;&lt;wsp:rsid wsp:val=&quot;001A4D3A&quot;/&gt;&lt;wsp:rsid wsp:val=&quot;001A53A7&quot;/&gt;&lt;wsp:rsid wsp:val=&quot;001A545A&quot;/&gt;&lt;wsp:rsid wsp:val=&quot;001A588C&quot;/&gt;&lt;wsp:rsid wsp:val=&quot;001A6533&quot;/&gt;&lt;wsp:rsid wsp:val=&quot;001A66F5&quot;/&gt;&lt;wsp:rsid wsp:val=&quot;001A6C77&quot;/&gt;&lt;wsp:rsid wsp:val=&quot;001A7069&quot;/&gt;&lt;wsp:rsid wsp:val=&quot;001A7F85&quot;/&gt;&lt;wsp:rsid wsp:val=&quot;001B0307&quot;/&gt;&lt;wsp:rsid wsp:val=&quot;001B0766&quot;/&gt;&lt;wsp:rsid wsp:val=&quot;001B0CF5&quot;/&gt;&lt;wsp:rsid wsp:val=&quot;001B109B&quot;/&gt;&lt;wsp:rsid wsp:val=&quot;001B19A8&quot;/&gt;&lt;wsp:rsid wsp:val=&quot;001B232A&quot;/&gt;&lt;wsp:rsid wsp:val=&quot;001B2442&quot;/&gt;&lt;wsp:rsid wsp:val=&quot;001B2ED2&quot;/&gt;&lt;wsp:rsid wsp:val=&quot;001B353A&quot;/&gt;&lt;wsp:rsid wsp:val=&quot;001B50B3&quot;/&gt;&lt;wsp:rsid wsp:val=&quot;001B5208&quot;/&gt;&lt;wsp:rsid wsp:val=&quot;001B5649&quot;/&gt;&lt;wsp:rsid wsp:val=&quot;001B5973&quot;/&gt;&lt;wsp:rsid wsp:val=&quot;001B59FF&quot;/&gt;&lt;wsp:rsid wsp:val=&quot;001B6F5D&quot;/&gt;&lt;wsp:rsid wsp:val=&quot;001B6F67&quot;/&gt;&lt;wsp:rsid wsp:val=&quot;001C07F8&quot;/&gt;&lt;wsp:rsid wsp:val=&quot;001C1D0F&quot;/&gt;&lt;wsp:rsid wsp:val=&quot;001C2030&quot;/&gt;&lt;wsp:rsid wsp:val=&quot;001C266D&quot;/&gt;&lt;wsp:rsid wsp:val=&quot;001C2C62&quot;/&gt;&lt;wsp:rsid wsp:val=&quot;001C2D8B&quot;/&gt;&lt;wsp:rsid wsp:val=&quot;001C3627&quot;/&gt;&lt;wsp:rsid wsp:val=&quot;001C403D&quot;/&gt;&lt;wsp:rsid wsp:val=&quot;001C4508&quot;/&gt;&lt;wsp:rsid wsp:val=&quot;001C4A3E&quot;/&gt;&lt;wsp:rsid wsp:val=&quot;001C4A7A&quot;/&gt;&lt;wsp:rsid wsp:val=&quot;001C51D0&quot;/&gt;&lt;wsp:rsid wsp:val=&quot;001C5595&quot;/&gt;&lt;wsp:rsid wsp:val=&quot;001C5C09&quot;/&gt;&lt;wsp:rsid wsp:val=&quot;001C5F65&quot;/&gt;&lt;wsp:rsid wsp:val=&quot;001C6C24&quot;/&gt;&lt;wsp:rsid wsp:val=&quot;001C6C28&quot;/&gt;&lt;wsp:rsid wsp:val=&quot;001C7115&quot;/&gt;&lt;wsp:rsid wsp:val=&quot;001C783C&quot;/&gt;&lt;wsp:rsid wsp:val=&quot;001D0179&quot;/&gt;&lt;wsp:rsid wsp:val=&quot;001D056B&quot;/&gt;&lt;wsp:rsid wsp:val=&quot;001D0659&quot;/&gt;&lt;wsp:rsid wsp:val=&quot;001D1517&quot;/&gt;&lt;wsp:rsid wsp:val=&quot;001D1523&quot;/&gt;&lt;wsp:rsid wsp:val=&quot;001D15A1&quot;/&gt;&lt;wsp:rsid wsp:val=&quot;001D1861&quot;/&gt;&lt;wsp:rsid wsp:val=&quot;001D21A6&quot;/&gt;&lt;wsp:rsid wsp:val=&quot;001D21C3&quot;/&gt;&lt;wsp:rsid wsp:val=&quot;001D2A55&quot;/&gt;&lt;wsp:rsid wsp:val=&quot;001D37DF&quot;/&gt;&lt;wsp:rsid wsp:val=&quot;001D455D&quot;/&gt;&lt;wsp:rsid wsp:val=&quot;001D57E0&quot;/&gt;&lt;wsp:rsid wsp:val=&quot;001D6025&quot;/&gt;&lt;wsp:rsid wsp:val=&quot;001D7365&quot;/&gt;&lt;wsp:rsid wsp:val=&quot;001D76D1&quot;/&gt;&lt;wsp:rsid wsp:val=&quot;001D7E4C&quot;/&gt;&lt;wsp:rsid wsp:val=&quot;001E06AB&quot;/&gt;&lt;wsp:rsid wsp:val=&quot;001E2AB4&quot;/&gt;&lt;wsp:rsid wsp:val=&quot;001E3713&quot;/&gt;&lt;wsp:rsid wsp:val=&quot;001E41E2&quot;/&gt;&lt;wsp:rsid wsp:val=&quot;001E447E&quot;/&gt;&lt;wsp:rsid wsp:val=&quot;001E4491&quot;/&gt;&lt;wsp:rsid wsp:val=&quot;001E4559&quot;/&gt;&lt;wsp:rsid wsp:val=&quot;001E4E6F&quot;/&gt;&lt;wsp:rsid wsp:val=&quot;001E58B8&quot;/&gt;&lt;wsp:rsid wsp:val=&quot;001E6594&quot;/&gt;&lt;wsp:rsid wsp:val=&quot;001E65C9&quot;/&gt;&lt;wsp:rsid wsp:val=&quot;001E6A44&quot;/&gt;&lt;wsp:rsid wsp:val=&quot;001E74C0&quot;/&gt;&lt;wsp:rsid wsp:val=&quot;001F02BF&quot;/&gt;&lt;wsp:rsid wsp:val=&quot;001F08AC&quot;/&gt;&lt;wsp:rsid wsp:val=&quot;001F0AA2&quot;/&gt;&lt;wsp:rsid wsp:val=&quot;001F137F&quot;/&gt;&lt;wsp:rsid wsp:val=&quot;001F3372&quot;/&gt;&lt;wsp:rsid wsp:val=&quot;001F4084&quot;/&gt;&lt;wsp:rsid wsp:val=&quot;001F4FE4&quot;/&gt;&lt;wsp:rsid wsp:val=&quot;001F66E3&quot;/&gt;&lt;wsp:rsid wsp:val=&quot;001F6B64&quot;/&gt;&lt;wsp:rsid wsp:val=&quot;001F7062&quot;/&gt;&lt;wsp:rsid wsp:val=&quot;001F785A&quot;/&gt;&lt;wsp:rsid wsp:val=&quot;001F7A5B&quot;/&gt;&lt;wsp:rsid wsp:val=&quot;00200171&quot;/&gt;&lt;wsp:rsid wsp:val=&quot;002009AA&quot;/&gt;&lt;wsp:rsid wsp:val=&quot;00200BFE&quot;/&gt;&lt;wsp:rsid wsp:val=&quot;00200FB6&quot;/&gt;&lt;wsp:rsid wsp:val=&quot;00201005&quot;/&gt;&lt;wsp:rsid wsp:val=&quot;00201032&quot;/&gt;&lt;wsp:rsid wsp:val=&quot;00201B85&quot;/&gt;&lt;wsp:rsid wsp:val=&quot;00201EBE&quot;/&gt;&lt;wsp:rsid wsp:val=&quot;0020262B&quot;/&gt;&lt;wsp:rsid wsp:val=&quot;00203028&quot;/&gt;&lt;wsp:rsid wsp:val=&quot;00203125&quot;/&gt;&lt;wsp:rsid wsp:val=&quot;002031F1&quot;/&gt;&lt;wsp:rsid wsp:val=&quot;00203EF6&quot;/&gt;&lt;wsp:rsid wsp:val=&quot;00204032&quot;/&gt;&lt;wsp:rsid wsp:val=&quot;002041E2&quot;/&gt;&lt;wsp:rsid wsp:val=&quot;002045C9&quot;/&gt;&lt;wsp:rsid wsp:val=&quot;00204A5B&quot;/&gt;&lt;wsp:rsid wsp:val=&quot;0020645D&quot;/&gt;&lt;wsp:rsid wsp:val=&quot;00206BB0&quot;/&gt;&lt;wsp:rsid wsp:val=&quot;00207EF9&quot;/&gt;&lt;wsp:rsid wsp:val=&quot;002101F5&quot;/&gt;&lt;wsp:rsid wsp:val=&quot;00210C42&quot;/&gt;&lt;wsp:rsid wsp:val=&quot;0021253A&quot;/&gt;&lt;wsp:rsid wsp:val=&quot;0021274D&quot;/&gt;&lt;wsp:rsid wsp:val=&quot;00212B05&quot;/&gt;&lt;wsp:rsid wsp:val=&quot;00213194&quot;/&gt;&lt;wsp:rsid wsp:val=&quot;00213229&quot;/&gt;&lt;wsp:rsid wsp:val=&quot;0021379C&quot;/&gt;&lt;wsp:rsid wsp:val=&quot;002138B9&quot;/&gt;&lt;wsp:rsid wsp:val=&quot;0021428C&quot;/&gt;&lt;wsp:rsid wsp:val=&quot;0021452B&quot;/&gt;&lt;wsp:rsid wsp:val=&quot;00216A89&quot;/&gt;&lt;wsp:rsid wsp:val=&quot;00217691&quot;/&gt;&lt;wsp:rsid wsp:val=&quot;00217B43&quot;/&gt;&lt;wsp:rsid wsp:val=&quot;00220EC9&quot;/&gt;&lt;wsp:rsid wsp:val=&quot;002213DE&quot;/&gt;&lt;wsp:rsid wsp:val=&quot;0022205E&quot;/&gt;&lt;wsp:rsid wsp:val=&quot;002220DA&quot;/&gt;&lt;wsp:rsid wsp:val=&quot;0022228A&quot;/&gt;&lt;wsp:rsid wsp:val=&quot;002225EC&quot;/&gt;&lt;wsp:rsid wsp:val=&quot;00222AAD&quot;/&gt;&lt;wsp:rsid wsp:val=&quot;00222B51&quot;/&gt;&lt;wsp:rsid wsp:val=&quot;0022398B&quot;/&gt;&lt;wsp:rsid wsp:val=&quot;00223FD4&quot;/&gt;&lt;wsp:rsid wsp:val=&quot;002256F6&quot;/&gt;&lt;wsp:rsid wsp:val=&quot;00226CF0&quot;/&gt;&lt;wsp:rsid wsp:val=&quot;002279A4&quot;/&gt;&lt;wsp:rsid wsp:val=&quot;00227ED1&quot;/&gt;&lt;wsp:rsid wsp:val=&quot;00230860&quot;/&gt;&lt;wsp:rsid wsp:val=&quot;0023098C&quot;/&gt;&lt;wsp:rsid wsp:val=&quot;002317F4&quot;/&gt;&lt;wsp:rsid wsp:val=&quot;002320A1&quot;/&gt;&lt;wsp:rsid wsp:val=&quot;0023214B&quot;/&gt;&lt;wsp:rsid wsp:val=&quot;00232464&quot;/&gt;&lt;wsp:rsid wsp:val=&quot;00232AA1&quot;/&gt;&lt;wsp:rsid wsp:val=&quot;00234571&quot;/&gt;&lt;wsp:rsid wsp:val=&quot;00235263&quot;/&gt;&lt;wsp:rsid wsp:val=&quot;0023539C&quot;/&gt;&lt;wsp:rsid wsp:val=&quot;00235843&quot;/&gt;&lt;wsp:rsid wsp:val=&quot;002359BB&quot;/&gt;&lt;wsp:rsid wsp:val=&quot;0023694E&quot;/&gt;&lt;wsp:rsid wsp:val=&quot;00237CD0&quot;/&gt;&lt;wsp:rsid wsp:val=&quot;00241660&quot;/&gt;&lt;wsp:rsid wsp:val=&quot;0024319E&quot;/&gt;&lt;wsp:rsid wsp:val=&quot;00243C5F&quot;/&gt;&lt;wsp:rsid wsp:val=&quot;00244658&quot;/&gt;&lt;wsp:rsid wsp:val=&quot;002449F1&quot;/&gt;&lt;wsp:rsid wsp:val=&quot;002450CF&quot;/&gt;&lt;wsp:rsid wsp:val=&quot;00245572&quot;/&gt;&lt;wsp:rsid wsp:val=&quot;002458A5&quot;/&gt;&lt;wsp:rsid wsp:val=&quot;00245C34&quot;/&gt;&lt;wsp:rsid wsp:val=&quot;00245F0A&quot;/&gt;&lt;wsp:rsid wsp:val=&quot;0024611E&quot;/&gt;&lt;wsp:rsid wsp:val=&quot;0024653A&quot;/&gt;&lt;wsp:rsid wsp:val=&quot;0024686D&quot;/&gt;&lt;wsp:rsid wsp:val=&quot;002472ED&quot;/&gt;&lt;wsp:rsid wsp:val=&quot;002476F6&quot;/&gt;&lt;wsp:rsid wsp:val=&quot;00251828&quot;/&gt;&lt;wsp:rsid wsp:val=&quot;0025211A&quot;/&gt;&lt;wsp:rsid wsp:val=&quot;00254DBE&quot;/&gt;&lt;wsp:rsid wsp:val=&quot;00254FAE&quot;/&gt;&lt;wsp:rsid wsp:val=&quot;00256308&quot;/&gt;&lt;wsp:rsid wsp:val=&quot;002563A5&quot;/&gt;&lt;wsp:rsid wsp:val=&quot;00256B49&quot;/&gt;&lt;wsp:rsid wsp:val=&quot;002572DC&quot;/&gt;&lt;wsp:rsid wsp:val=&quot;002573C0&quot;/&gt;&lt;wsp:rsid wsp:val=&quot;002578A5&quot;/&gt;&lt;wsp:rsid wsp:val=&quot;00257A13&quot;/&gt;&lt;wsp:rsid wsp:val=&quot;00257C5E&quot;/&gt;&lt;wsp:rsid wsp:val=&quot;00260197&quot;/&gt;&lt;wsp:rsid wsp:val=&quot;002612ED&quot;/&gt;&lt;wsp:rsid wsp:val=&quot;00261C0C&quot;/&gt;&lt;wsp:rsid wsp:val=&quot;00261E74&quot;/&gt;&lt;wsp:rsid wsp:val=&quot;00262668&quot;/&gt;&lt;wsp:rsid wsp:val=&quot;002627B2&quot;/&gt;&lt;wsp:rsid wsp:val=&quot;00263125&quot;/&gt;&lt;wsp:rsid wsp:val=&quot;00263531&quot;/&gt;&lt;wsp:rsid wsp:val=&quot;00263DAA&quot;/&gt;&lt;wsp:rsid wsp:val=&quot;002644BA&quot;/&gt;&lt;wsp:rsid wsp:val=&quot;00264537&quot;/&gt;&lt;wsp:rsid wsp:val=&quot;0026504D&quot;/&gt;&lt;wsp:rsid wsp:val=&quot;002656D1&quot;/&gt;&lt;wsp:rsid wsp:val=&quot;00266349&quot;/&gt;&lt;wsp:rsid wsp:val=&quot;002672F8&quot;/&gt;&lt;wsp:rsid wsp:val=&quot;002674AE&quot;/&gt;&lt;wsp:rsid wsp:val=&quot;002711C4&quot;/&gt;&lt;wsp:rsid wsp:val=&quot;00272097&quot;/&gt;&lt;wsp:rsid wsp:val=&quot;00273905&quot;/&gt;&lt;wsp:rsid wsp:val=&quot;0027392B&quot;/&gt;&lt;wsp:rsid wsp:val=&quot;00273B84&quot;/&gt;&lt;wsp:rsid wsp:val=&quot;00273E2F&quot;/&gt;&lt;wsp:rsid wsp:val=&quot;00274369&quot;/&gt;&lt;wsp:rsid wsp:val=&quot;002744B3&quot;/&gt;&lt;wsp:rsid wsp:val=&quot;00274555&quot;/&gt;&lt;wsp:rsid wsp:val=&quot;00274A90&quot;/&gt;&lt;wsp:rsid wsp:val=&quot;00275861&quot;/&gt;&lt;wsp:rsid wsp:val=&quot;002762CD&quot;/&gt;&lt;wsp:rsid wsp:val=&quot;00276661&quot;/&gt;&lt;wsp:rsid wsp:val=&quot;00276992&quot;/&gt;&lt;wsp:rsid wsp:val=&quot;0027718B&quot;/&gt;&lt;wsp:rsid wsp:val=&quot;00277D38&quot;/&gt;&lt;wsp:rsid wsp:val=&quot;00280472&quot;/&gt;&lt;wsp:rsid wsp:val=&quot;002804B9&quot;/&gt;&lt;wsp:rsid wsp:val=&quot;00281320&quot;/&gt;&lt;wsp:rsid wsp:val=&quot;00281C9E&quot;/&gt;&lt;wsp:rsid wsp:val=&quot;002823F0&quot;/&gt;&lt;wsp:rsid wsp:val=&quot;002825DE&quot;/&gt;&lt;wsp:rsid wsp:val=&quot;0028297A&quot;/&gt;&lt;wsp:rsid wsp:val=&quot;00282BC7&quot;/&gt;&lt;wsp:rsid wsp:val=&quot;00282BEB&quot;/&gt;&lt;wsp:rsid wsp:val=&quot;002830CB&quot;/&gt;&lt;wsp:rsid wsp:val=&quot;00284649&quot;/&gt;&lt;wsp:rsid wsp:val=&quot;00285C9B&quot;/&gt;&lt;wsp:rsid wsp:val=&quot;00287E3A&quot;/&gt;&lt;wsp:rsid wsp:val=&quot;0029159C&quot;/&gt;&lt;wsp:rsid wsp:val=&quot;00291936&quot;/&gt;&lt;wsp:rsid wsp:val=&quot;00291B09&quot;/&gt;&lt;wsp:rsid wsp:val=&quot;00291BC2&quot;/&gt;&lt;wsp:rsid wsp:val=&quot;0029212F&quot;/&gt;&lt;wsp:rsid wsp:val=&quot;00292933&quot;/&gt;&lt;wsp:rsid wsp:val=&quot;00292C4D&quot;/&gt;&lt;wsp:rsid wsp:val=&quot;00293281&quot;/&gt;&lt;wsp:rsid wsp:val=&quot;00294AA3&quot;/&gt;&lt;wsp:rsid wsp:val=&quot;00294CD4&quot;/&gt;&lt;wsp:rsid wsp:val=&quot;00295C81&quot;/&gt;&lt;wsp:rsid wsp:val=&quot;00295FA1&quot;/&gt;&lt;wsp:rsid wsp:val=&quot;00296127&quot;/&gt;&lt;wsp:rsid wsp:val=&quot;00296348&quot;/&gt;&lt;wsp:rsid wsp:val=&quot;00296971&quot;/&gt;&lt;wsp:rsid wsp:val=&quot;00296EE9&quot;/&gt;&lt;wsp:rsid wsp:val=&quot;00297247&quot;/&gt;&lt;wsp:rsid wsp:val=&quot;002A0162&quot;/&gt;&lt;wsp:rsid wsp:val=&quot;002A0750&quot;/&gt;&lt;wsp:rsid wsp:val=&quot;002A09CB&quot;/&gt;&lt;wsp:rsid wsp:val=&quot;002A0B88&quot;/&gt;&lt;wsp:rsid wsp:val=&quot;002A2159&quot;/&gt;&lt;wsp:rsid wsp:val=&quot;002A2EB5&quot;/&gt;&lt;wsp:rsid wsp:val=&quot;002A3189&quot;/&gt;&lt;wsp:rsid wsp:val=&quot;002A31D9&quot;/&gt;&lt;wsp:rsid wsp:val=&quot;002A4061&quot;/&gt;&lt;wsp:rsid wsp:val=&quot;002A42C0&quot;/&gt;&lt;wsp:rsid wsp:val=&quot;002A6813&quot;/&gt;&lt;wsp:rsid wsp:val=&quot;002A6F05&quot;/&gt;&lt;wsp:rsid wsp:val=&quot;002A7F98&quot;/&gt;&lt;wsp:rsid wsp:val=&quot;002B0E2B&quot;/&gt;&lt;wsp:rsid wsp:val=&quot;002B0F88&quot;/&gt;&lt;wsp:rsid wsp:val=&quot;002B1356&quot;/&gt;&lt;wsp:rsid wsp:val=&quot;002B1876&quot;/&gt;&lt;wsp:rsid wsp:val=&quot;002B2F3E&quot;/&gt;&lt;wsp:rsid wsp:val=&quot;002B3508&quot;/&gt;&lt;wsp:rsid wsp:val=&quot;002B3539&quot;/&gt;&lt;wsp:rsid wsp:val=&quot;002B4740&quot;/&gt;&lt;wsp:rsid wsp:val=&quot;002B4B38&quot;/&gt;&lt;wsp:rsid wsp:val=&quot;002B4EED&quot;/&gt;&lt;wsp:rsid wsp:val=&quot;002B4F0B&quot;/&gt;&lt;wsp:rsid wsp:val=&quot;002B4F64&quot;/&gt;&lt;wsp:rsid wsp:val=&quot;002B6400&quot;/&gt;&lt;wsp:rsid wsp:val=&quot;002B7909&quot;/&gt;&lt;wsp:rsid wsp:val=&quot;002C089F&quot;/&gt;&lt;wsp:rsid wsp:val=&quot;002C0F83&quot;/&gt;&lt;wsp:rsid wsp:val=&quot;002C13D2&quot;/&gt;&lt;wsp:rsid wsp:val=&quot;002C200E&quot;/&gt;&lt;wsp:rsid wsp:val=&quot;002C2ADD&quot;/&gt;&lt;wsp:rsid wsp:val=&quot;002C42D7&quot;/&gt;&lt;wsp:rsid wsp:val=&quot;002C448D&quot;/&gt;&lt;wsp:rsid wsp:val=&quot;002C46D3&quot;/&gt;&lt;wsp:rsid wsp:val=&quot;002C4BF1&quot;/&gt;&lt;wsp:rsid wsp:val=&quot;002C5D52&quot;/&gt;&lt;wsp:rsid wsp:val=&quot;002C697F&quot;/&gt;&lt;wsp:rsid wsp:val=&quot;002C6DCB&quot;/&gt;&lt;wsp:rsid wsp:val=&quot;002D0283&quot;/&gt;&lt;wsp:rsid wsp:val=&quot;002D0728&quot;/&gt;&lt;wsp:rsid wsp:val=&quot;002D22C0&quot;/&gt;&lt;wsp:rsid wsp:val=&quot;002D27E2&quot;/&gt;&lt;wsp:rsid wsp:val=&quot;002D391F&quot;/&gt;&lt;wsp:rsid wsp:val=&quot;002D4819&quot;/&gt;&lt;wsp:rsid wsp:val=&quot;002D4E98&quot;/&gt;&lt;wsp:rsid wsp:val=&quot;002D5065&quot;/&gt;&lt;wsp:rsid wsp:val=&quot;002D52AA&quot;/&gt;&lt;wsp:rsid wsp:val=&quot;002D5477&quot;/&gt;&lt;wsp:rsid wsp:val=&quot;002D622E&quot;/&gt;&lt;wsp:rsid wsp:val=&quot;002D6562&quot;/&gt;&lt;wsp:rsid wsp:val=&quot;002D66F9&quot;/&gt;&lt;wsp:rsid wsp:val=&quot;002D6869&quot;/&gt;&lt;wsp:rsid wsp:val=&quot;002D7B70&quot;/&gt;&lt;wsp:rsid wsp:val=&quot;002E0917&quot;/&gt;&lt;wsp:rsid wsp:val=&quot;002E2458&quot;/&gt;&lt;wsp:rsid wsp:val=&quot;002E2C36&quot;/&gt;&lt;wsp:rsid wsp:val=&quot;002E319F&quot;/&gt;&lt;wsp:rsid wsp:val=&quot;002E44CA&quot;/&gt;&lt;wsp:rsid wsp:val=&quot;002E4E6D&quot;/&gt;&lt;wsp:rsid wsp:val=&quot;002E60B2&quot;/&gt;&lt;wsp:rsid wsp:val=&quot;002E72E9&quot;/&gt;&lt;wsp:rsid wsp:val=&quot;002F0E33&quot;/&gt;&lt;wsp:rsid wsp:val=&quot;002F154E&quot;/&gt;&lt;wsp:rsid wsp:val=&quot;002F2225&quot;/&gt;&lt;wsp:rsid wsp:val=&quot;002F22AA&quot;/&gt;&lt;wsp:rsid wsp:val=&quot;002F2FE8&quot;/&gt;&lt;wsp:rsid wsp:val=&quot;002F3251&quot;/&gt;&lt;wsp:rsid wsp:val=&quot;002F4E9E&quot;/&gt;&lt;wsp:rsid wsp:val=&quot;002F5DED&quot;/&gt;&lt;wsp:rsid wsp:val=&quot;002F687A&quot;/&gt;&lt;wsp:rsid wsp:val=&quot;002F6D8C&quot;/&gt;&lt;wsp:rsid wsp:val=&quot;002F73D9&quot;/&gt;&lt;wsp:rsid wsp:val=&quot;002F7494&quot;/&gt;&lt;wsp:rsid wsp:val=&quot;0030069B&quot;/&gt;&lt;wsp:rsid wsp:val=&quot;003021E6&quot;/&gt;&lt;wsp:rsid wsp:val=&quot;00304477&quot;/&gt;&lt;wsp:rsid wsp:val=&quot;00304A63&quot;/&gt;&lt;wsp:rsid wsp:val=&quot;00304F9C&quot;/&gt;&lt;wsp:rsid wsp:val=&quot;00305222&quot;/&gt;&lt;wsp:rsid wsp:val=&quot;00305DC9&quot;/&gt;&lt;wsp:rsid wsp:val=&quot;0030693E&quot;/&gt;&lt;wsp:rsid wsp:val=&quot;003105CC&quot;/&gt;&lt;wsp:rsid wsp:val=&quot;00311227&quot;/&gt;&lt;wsp:rsid wsp:val=&quot;003120FD&quot;/&gt;&lt;wsp:rsid wsp:val=&quot;00312CCD&quot;/&gt;&lt;wsp:rsid wsp:val=&quot;00312DE8&quot;/&gt;&lt;wsp:rsid wsp:val=&quot;00312EC1&quot;/&gt;&lt;wsp:rsid wsp:val=&quot;00312EF3&quot;/&gt;&lt;wsp:rsid wsp:val=&quot;00313A22&quot;/&gt;&lt;wsp:rsid wsp:val=&quot;00313DD8&quot;/&gt;&lt;wsp:rsid wsp:val=&quot;00313F73&quot;/&gt;&lt;wsp:rsid wsp:val=&quot;00313F94&quot;/&gt;&lt;wsp:rsid wsp:val=&quot;00314E4C&quot;/&gt;&lt;wsp:rsid wsp:val=&quot;00314E75&quot;/&gt;&lt;wsp:rsid wsp:val=&quot;00315049&quot;/&gt;&lt;wsp:rsid wsp:val=&quot;00315384&quot;/&gt;&lt;wsp:rsid wsp:val=&quot;00315520&quot;/&gt;&lt;wsp:rsid wsp:val=&quot;003156EC&quot;/&gt;&lt;wsp:rsid wsp:val=&quot;00315A62&quot;/&gt;&lt;wsp:rsid wsp:val=&quot;003161D2&quot;/&gt;&lt;wsp:rsid wsp:val=&quot;0031779E&quot;/&gt;&lt;wsp:rsid wsp:val=&quot;00317A0A&quot;/&gt;&lt;wsp:rsid wsp:val=&quot;00321554&quot;/&gt;&lt;wsp:rsid wsp:val=&quot;003219C5&quot;/&gt;&lt;wsp:rsid wsp:val=&quot;0032215F&quot;/&gt;&lt;wsp:rsid wsp:val=&quot;003222CB&quot;/&gt;&lt;wsp:rsid wsp:val=&quot;0032374A&quot;/&gt;&lt;wsp:rsid wsp:val=&quot;003238F6&quot;/&gt;&lt;wsp:rsid wsp:val=&quot;003264AC&quot;/&gt;&lt;wsp:rsid wsp:val=&quot;00326ACC&quot;/&gt;&lt;wsp:rsid wsp:val=&quot;003270D3&quot;/&gt;&lt;wsp:rsid wsp:val=&quot;00330180&quot;/&gt;&lt;wsp:rsid wsp:val=&quot;0033033F&quot;/&gt;&lt;wsp:rsid wsp:val=&quot;003313DF&quot;/&gt;&lt;wsp:rsid wsp:val=&quot;00333D2D&quot;/&gt;&lt;wsp:rsid wsp:val=&quot;00334EE8&quot;/&gt;&lt;wsp:rsid wsp:val=&quot;00335BDA&quot;/&gt;&lt;wsp:rsid wsp:val=&quot;00335E52&quot;/&gt;&lt;wsp:rsid wsp:val=&quot;00336650&quot;/&gt;&lt;wsp:rsid wsp:val=&quot;0033720B&quot;/&gt;&lt;wsp:rsid wsp:val=&quot;00340721&quot;/&gt;&lt;wsp:rsid wsp:val=&quot;00340DC9&quot;/&gt;&lt;wsp:rsid wsp:val=&quot;00341015&quot;/&gt;&lt;wsp:rsid wsp:val=&quot;00341E03&quot;/&gt;&lt;wsp:rsid wsp:val=&quot;00342BFF&quot;/&gt;&lt;wsp:rsid wsp:val=&quot;00343431&quot;/&gt;&lt;wsp:rsid wsp:val=&quot;00344945&quot;/&gt;&lt;wsp:rsid wsp:val=&quot;00344D25&quot;/&gt;&lt;wsp:rsid wsp:val=&quot;003453E0&quot;/&gt;&lt;wsp:rsid wsp:val=&quot;003466A2&quot;/&gt;&lt;wsp:rsid wsp:val=&quot;0034686C&quot;/&gt;&lt;wsp:rsid wsp:val=&quot;003505D5&quot;/&gt;&lt;wsp:rsid wsp:val=&quot;00351966&quot;/&gt;&lt;wsp:rsid wsp:val=&quot;00351FB6&quot;/&gt;&lt;wsp:rsid wsp:val=&quot;003532FA&quot;/&gt;&lt;wsp:rsid wsp:val=&quot;00354F62&quot;/&gt;&lt;wsp:rsid wsp:val=&quot;00355DF9&quot;/&gt;&lt;wsp:rsid wsp:val=&quot;00355E07&quot;/&gt;&lt;wsp:rsid wsp:val=&quot;00356252&quot;/&gt;&lt;wsp:rsid wsp:val=&quot;00356520&quot;/&gt;&lt;wsp:rsid wsp:val=&quot;00356733&quot;/&gt;&lt;wsp:rsid wsp:val=&quot;0036029A&quot;/&gt;&lt;wsp:rsid wsp:val=&quot;0036111C&quot;/&gt;&lt;wsp:rsid wsp:val=&quot;00361778&quot;/&gt;&lt;wsp:rsid wsp:val=&quot;003623B1&quot;/&gt;&lt;wsp:rsid wsp:val=&quot;00362913&quot;/&gt;&lt;wsp:rsid wsp:val=&quot;0036380B&quot;/&gt;&lt;wsp:rsid wsp:val=&quot;00364266&quot;/&gt;&lt;wsp:rsid wsp:val=&quot;00364A9E&quot;/&gt;&lt;wsp:rsid wsp:val=&quot;003675A6&quot;/&gt;&lt;wsp:rsid wsp:val=&quot;00367927&quot;/&gt;&lt;wsp:rsid wsp:val=&quot;00367A8B&quot;/&gt;&lt;wsp:rsid wsp:val=&quot;00370EA4&quot;/&gt;&lt;wsp:rsid wsp:val=&quot;00371E8D&quot;/&gt;&lt;wsp:rsid wsp:val=&quot;00374BBE&quot;/&gt;&lt;wsp:rsid wsp:val=&quot;003752BC&quot;/&gt;&lt;wsp:rsid wsp:val=&quot;00375A28&quot;/&gt;&lt;wsp:rsid wsp:val=&quot;0037618E&quot;/&gt;&lt;wsp:rsid wsp:val=&quot;00376643&quot;/&gt;&lt;wsp:rsid wsp:val=&quot;00377498&quot;/&gt;&lt;wsp:rsid wsp:val=&quot;00377A84&quot;/&gt;&lt;wsp:rsid wsp:val=&quot;003803CD&quot;/&gt;&lt;wsp:rsid wsp:val=&quot;00380840&quot;/&gt;&lt;wsp:rsid wsp:val=&quot;003809D1&quot;/&gt;&lt;wsp:rsid wsp:val=&quot;00381272&quot;/&gt;&lt;wsp:rsid wsp:val=&quot;003813E9&quot;/&gt;&lt;wsp:rsid wsp:val=&quot;00381DC1&quot;/&gt;&lt;wsp:rsid wsp:val=&quot;00382409&quot;/&gt;&lt;wsp:rsid wsp:val=&quot;00382710&quot;/&gt;&lt;wsp:rsid wsp:val=&quot;00383783&quot;/&gt;&lt;wsp:rsid wsp:val=&quot;00383A7A&quot;/&gt;&lt;wsp:rsid wsp:val=&quot;00384529&quot;/&gt;&lt;wsp:rsid wsp:val=&quot;003846FF&quot;/&gt;&lt;wsp:rsid wsp:val=&quot;00384C72&quot;/&gt;&lt;wsp:rsid wsp:val=&quot;0038552F&quot;/&gt;&lt;wsp:rsid wsp:val=&quot;00386B51&quot;/&gt;&lt;wsp:rsid wsp:val=&quot;00386C17&quot;/&gt;&lt;wsp:rsid wsp:val=&quot;003871FA&quot;/&gt;&lt;wsp:rsid wsp:val=&quot;00387942&quot;/&gt;&lt;wsp:rsid wsp:val=&quot;00387C2F&quot;/&gt;&lt;wsp:rsid wsp:val=&quot;0039059D&quot;/&gt;&lt;wsp:rsid wsp:val=&quot;00390944&quot;/&gt;&lt;wsp:rsid wsp:val=&quot;00390A31&quot;/&gt;&lt;wsp:rsid wsp:val=&quot;00390FD5&quot;/&gt;&lt;wsp:rsid wsp:val=&quot;00391FEA&quot;/&gt;&lt;wsp:rsid wsp:val=&quot;00392610&quot;/&gt;&lt;wsp:rsid wsp:val=&quot;00392F89&quot;/&gt;&lt;wsp:rsid wsp:val=&quot;00393B04&quot;/&gt;&lt;wsp:rsid wsp:val=&quot;003946A6&quot;/&gt;&lt;wsp:rsid wsp:val=&quot;00395509&quot;/&gt;&lt;wsp:rsid wsp:val=&quot;0039660F&quot;/&gt;&lt;wsp:rsid wsp:val=&quot;003978CB&quot;/&gt;&lt;wsp:rsid wsp:val=&quot;00397B4A&quot;/&gt;&lt;wsp:rsid wsp:val=&quot;003A0029&quot;/&gt;&lt;wsp:rsid wsp:val=&quot;003A04EC&quot;/&gt;&lt;wsp:rsid wsp:val=&quot;003A0BA5&quot;/&gt;&lt;wsp:rsid wsp:val=&quot;003A123D&quot;/&gt;&lt;wsp:rsid wsp:val=&quot;003A1792&quot;/&gt;&lt;wsp:rsid wsp:val=&quot;003A21F9&quot;/&gt;&lt;wsp:rsid wsp:val=&quot;003A2689&quot;/&gt;&lt;wsp:rsid wsp:val=&quot;003A2A96&quot;/&gt;&lt;wsp:rsid wsp:val=&quot;003A2BE3&quot;/&gt;&lt;wsp:rsid wsp:val=&quot;003A2C6B&quot;/&gt;&lt;wsp:rsid wsp:val=&quot;003A383C&quot;/&gt;&lt;wsp:rsid wsp:val=&quot;003A3C1B&quot;/&gt;&lt;wsp:rsid wsp:val=&quot;003A3F47&quot;/&gt;&lt;wsp:rsid wsp:val=&quot;003A425C&quot;/&gt;&lt;wsp:rsid wsp:val=&quot;003A5266&quot;/&gt;&lt;wsp:rsid wsp:val=&quot;003A52A2&quot;/&gt;&lt;wsp:rsid wsp:val=&quot;003A5B14&quot;/&gt;&lt;wsp:rsid wsp:val=&quot;003A5B4F&quot;/&gt;&lt;wsp:rsid wsp:val=&quot;003A602E&quot;/&gt;&lt;wsp:rsid wsp:val=&quot;003A6742&quot;/&gt;&lt;wsp:rsid wsp:val=&quot;003A7072&quot;/&gt;&lt;wsp:rsid wsp:val=&quot;003A721B&quot;/&gt;&lt;wsp:rsid wsp:val=&quot;003B048D&quot;/&gt;&lt;wsp:rsid wsp:val=&quot;003B066A&quot;/&gt;&lt;wsp:rsid wsp:val=&quot;003B0F1E&quot;/&gt;&lt;wsp:rsid wsp:val=&quot;003B14F4&quot;/&gt;&lt;wsp:rsid wsp:val=&quot;003B179E&quot;/&gt;&lt;wsp:rsid wsp:val=&quot;003B3576&quot;/&gt;&lt;wsp:rsid wsp:val=&quot;003B38BC&quot;/&gt;&lt;wsp:rsid wsp:val=&quot;003B39D5&quot;/&gt;&lt;wsp:rsid wsp:val=&quot;003B3D00&quot;/&gt;&lt;wsp:rsid wsp:val=&quot;003B46AA&quot;/&gt;&lt;wsp:rsid wsp:val=&quot;003B4AA1&quot;/&gt;&lt;wsp:rsid wsp:val=&quot;003B4C54&quot;/&gt;&lt;wsp:rsid wsp:val=&quot;003B68DB&quot;/&gt;&lt;wsp:rsid wsp:val=&quot;003B7B7C&quot;/&gt;&lt;wsp:rsid wsp:val=&quot;003C027B&quot;/&gt;&lt;wsp:rsid wsp:val=&quot;003C1939&quot;/&gt;&lt;wsp:rsid wsp:val=&quot;003C2083&quot;/&gt;&lt;wsp:rsid wsp:val=&quot;003C2486&quot;/&gt;&lt;wsp:rsid wsp:val=&quot;003C30F5&quot;/&gt;&lt;wsp:rsid wsp:val=&quot;003C321B&quot;/&gt;&lt;wsp:rsid wsp:val=&quot;003C4178&quot;/&gt;&lt;wsp:rsid wsp:val=&quot;003C5327&quot;/&gt;&lt;wsp:rsid wsp:val=&quot;003C6386&quot;/&gt;&lt;wsp:rsid wsp:val=&quot;003C7816&quot;/&gt;&lt;wsp:rsid wsp:val=&quot;003C79B2&quot;/&gt;&lt;wsp:rsid wsp:val=&quot;003C7E5A&quot;/&gt;&lt;wsp:rsid wsp:val=&quot;003D11B9&quot;/&gt;&lt;wsp:rsid wsp:val=&quot;003D16BA&quot;/&gt;&lt;wsp:rsid wsp:val=&quot;003D4CBE&quot;/&gt;&lt;wsp:rsid wsp:val=&quot;003D4D70&quot;/&gt;&lt;wsp:rsid wsp:val=&quot;003D50D8&quot;/&gt;&lt;wsp:rsid wsp:val=&quot;003D52D4&quot;/&gt;&lt;wsp:rsid wsp:val=&quot;003D61AE&quot;/&gt;&lt;wsp:rsid wsp:val=&quot;003D6743&quot;/&gt;&lt;wsp:rsid wsp:val=&quot;003D67D0&quot;/&gt;&lt;wsp:rsid wsp:val=&quot;003D6B35&quot;/&gt;&lt;wsp:rsid wsp:val=&quot;003D7B3D&quot;/&gt;&lt;wsp:rsid wsp:val=&quot;003E0067&quot;/&gt;&lt;wsp:rsid wsp:val=&quot;003E009F&quot;/&gt;&lt;wsp:rsid wsp:val=&quot;003E0131&quot;/&gt;&lt;wsp:rsid wsp:val=&quot;003E0196&quot;/&gt;&lt;wsp:rsid wsp:val=&quot;003E0CFF&quot;/&gt;&lt;wsp:rsid wsp:val=&quot;003E1271&quot;/&gt;&lt;wsp:rsid wsp:val=&quot;003E1B34&quot;/&gt;&lt;wsp:rsid wsp:val=&quot;003E2C8D&quot;/&gt;&lt;wsp:rsid wsp:val=&quot;003E33DB&quot;/&gt;&lt;wsp:rsid wsp:val=&quot;003E39F3&quot;/&gt;&lt;wsp:rsid wsp:val=&quot;003E431F&quot;/&gt;&lt;wsp:rsid wsp:val=&quot;003E4A3D&quot;/&gt;&lt;wsp:rsid wsp:val=&quot;003E4F41&quot;/&gt;&lt;wsp:rsid wsp:val=&quot;003E5160&quot;/&gt;&lt;wsp:rsid wsp:val=&quot;003E5A9D&quot;/&gt;&lt;wsp:rsid wsp:val=&quot;003E64BD&quot;/&gt;&lt;wsp:rsid wsp:val=&quot;003E6732&quot;/&gt;&lt;wsp:rsid wsp:val=&quot;003E79AC&quot;/&gt;&lt;wsp:rsid wsp:val=&quot;003F026F&quot;/&gt;&lt;wsp:rsid wsp:val=&quot;003F02F0&quot;/&gt;&lt;wsp:rsid wsp:val=&quot;003F038B&quot;/&gt;&lt;wsp:rsid wsp:val=&quot;003F0C31&quot;/&gt;&lt;wsp:rsid wsp:val=&quot;003F0D10&quot;/&gt;&lt;wsp:rsid wsp:val=&quot;003F1169&quot;/&gt;&lt;wsp:rsid wsp:val=&quot;003F271C&quot;/&gt;&lt;wsp:rsid wsp:val=&quot;003F2A9B&quot;/&gt;&lt;wsp:rsid wsp:val=&quot;003F2BAE&quot;/&gt;&lt;wsp:rsid wsp:val=&quot;003F2EF1&quot;/&gt;&lt;wsp:rsid wsp:val=&quot;003F2FCE&quot;/&gt;&lt;wsp:rsid wsp:val=&quot;003F3430&quot;/&gt;&lt;wsp:rsid wsp:val=&quot;003F3544&quot;/&gt;&lt;wsp:rsid wsp:val=&quot;003F49E6&quot;/&gt;&lt;wsp:rsid wsp:val=&quot;003F4CDB&quot;/&gt;&lt;wsp:rsid wsp:val=&quot;003F5488&quot;/&gt;&lt;wsp:rsid wsp:val=&quot;003F564C&quot;/&gt;&lt;wsp:rsid wsp:val=&quot;003F6326&quot;/&gt;&lt;wsp:rsid wsp:val=&quot;003F77AA&quot;/&gt;&lt;wsp:rsid wsp:val=&quot;0040016C&quot;/&gt;&lt;wsp:rsid wsp:val=&quot;00400EBC&quot;/&gt;&lt;wsp:rsid wsp:val=&quot;00401666&quot;/&gt;&lt;wsp:rsid wsp:val=&quot;00402742&quot;/&gt;&lt;wsp:rsid wsp:val=&quot;00403C0B&quot;/&gt;&lt;wsp:rsid wsp:val=&quot;00404A8D&quot;/&gt;&lt;wsp:rsid wsp:val=&quot;004057C1&quot;/&gt;&lt;wsp:rsid wsp:val=&quot;00410105&quot;/&gt;&lt;wsp:rsid wsp:val=&quot;00410A84&quot;/&gt;&lt;wsp:rsid wsp:val=&quot;00411D30&quot;/&gt;&lt;wsp:rsid wsp:val=&quot;004149D3&quot;/&gt;&lt;wsp:rsid wsp:val=&quot;00414C6F&quot;/&gt;&lt;wsp:rsid wsp:val=&quot;00415922&quot;/&gt;&lt;wsp:rsid wsp:val=&quot;00415C26&quot;/&gt;&lt;wsp:rsid wsp:val=&quot;004212CE&quot;/&gt;&lt;wsp:rsid wsp:val=&quot;0042155D&quot;/&gt;&lt;wsp:rsid wsp:val=&quot;004219E3&quot;/&gt;&lt;wsp:rsid wsp:val=&quot;00421D42&quot;/&gt;&lt;wsp:rsid wsp:val=&quot;0042353A&quot;/&gt;&lt;wsp:rsid wsp:val=&quot;00423797&quot;/&gt;&lt;wsp:rsid wsp:val=&quot;00424141&quot;/&gt;&lt;wsp:rsid wsp:val=&quot;004243E6&quot;/&gt;&lt;wsp:rsid wsp:val=&quot;0042458D&quot;/&gt;&lt;wsp:rsid wsp:val=&quot;004249BF&quot;/&gt;&lt;wsp:rsid wsp:val=&quot;00425C29&quot;/&gt;&lt;wsp:rsid wsp:val=&quot;004265F2&quot;/&gt;&lt;wsp:rsid wsp:val=&quot;00426BF0&quot;/&gt;&lt;wsp:rsid wsp:val=&quot;00426CC5&quot;/&gt;&lt;wsp:rsid wsp:val=&quot;004271CA&quot;/&gt;&lt;wsp:rsid wsp:val=&quot;004275EA&quot;/&gt;&lt;wsp:rsid wsp:val=&quot;00427C00&quot;/&gt;&lt;wsp:rsid wsp:val=&quot;00430B69&quot;/&gt;&lt;wsp:rsid wsp:val=&quot;00431437&quot;/&gt;&lt;wsp:rsid wsp:val=&quot;0043186E&quot;/&gt;&lt;wsp:rsid wsp:val=&quot;00431AA3&quot;/&gt;&lt;wsp:rsid wsp:val=&quot;00433331&quot;/&gt;&lt;wsp:rsid wsp:val=&quot;004343C1&quot;/&gt;&lt;wsp:rsid wsp:val=&quot;00435F25&quot;/&gt;&lt;wsp:rsid wsp:val=&quot;00436830&quot;/&gt;&lt;wsp:rsid wsp:val=&quot;00436942&quot;/&gt;&lt;wsp:rsid wsp:val=&quot;0043696B&quot;/&gt;&lt;wsp:rsid wsp:val=&quot;00436A3F&quot;/&gt;&lt;wsp:rsid wsp:val=&quot;00437311&quot;/&gt;&lt;wsp:rsid wsp:val=&quot;004379A3&quot;/&gt;&lt;wsp:rsid wsp:val=&quot;004404AC&quot;/&gt;&lt;wsp:rsid wsp:val=&quot;0044121D&quot;/&gt;&lt;wsp:rsid wsp:val=&quot;0044130C&quot;/&gt;&lt;wsp:rsid wsp:val=&quot;00441710&quot;/&gt;&lt;wsp:rsid wsp:val=&quot;004420CD&quot;/&gt;&lt;wsp:rsid wsp:val=&quot;004421A3&quot;/&gt;&lt;wsp:rsid wsp:val=&quot;00442CCE&quot;/&gt;&lt;wsp:rsid wsp:val=&quot;00443E7E&quot;/&gt;&lt;wsp:rsid wsp:val=&quot;00444CEF&quot;/&gt;&lt;wsp:rsid wsp:val=&quot;004452CF&quot;/&gt;&lt;wsp:rsid wsp:val=&quot;00445E9D&quot;/&gt;&lt;wsp:rsid wsp:val=&quot;00445FD9&quot;/&gt;&lt;wsp:rsid wsp:val=&quot;00446905&quot;/&gt;&lt;wsp:rsid wsp:val=&quot;00446BFB&quot;/&gt;&lt;wsp:rsid wsp:val=&quot;00446DBC&quot;/&gt;&lt;wsp:rsid wsp:val=&quot;00446F0D&quot;/&gt;&lt;wsp:rsid wsp:val=&quot;004478AD&quot;/&gt;&lt;wsp:rsid wsp:val=&quot;00447B96&quot;/&gt;&lt;wsp:rsid wsp:val=&quot;0045021D&quot;/&gt;&lt;wsp:rsid wsp:val=&quot;004519B2&quot;/&gt;&lt;wsp:rsid wsp:val=&quot;004526CE&quot;/&gt;&lt;wsp:rsid wsp:val=&quot;0045376F&quot;/&gt;&lt;wsp:rsid wsp:val=&quot;0045454C&quot;/&gt;&lt;wsp:rsid wsp:val=&quot;00454B3B&quot;/&gt;&lt;wsp:rsid wsp:val=&quot;00454B48&quot;/&gt;&lt;wsp:rsid wsp:val=&quot;0045549D&quot;/&gt;&lt;wsp:rsid wsp:val=&quot;0045586C&quot;/&gt;&lt;wsp:rsid wsp:val=&quot;00455BAC&quot;/&gt;&lt;wsp:rsid wsp:val=&quot;00455FAF&quot;/&gt;&lt;wsp:rsid wsp:val=&quot;004561D8&quot;/&gt;&lt;wsp:rsid wsp:val=&quot;0045669F&quot;/&gt;&lt;wsp:rsid wsp:val=&quot;00457D7E&quot;/&gt;&lt;wsp:rsid wsp:val=&quot;004603EA&quot;/&gt;&lt;wsp:rsid wsp:val=&quot;0046086F&quot;/&gt;&lt;wsp:rsid wsp:val=&quot;00460E85&quot;/&gt;&lt;wsp:rsid wsp:val=&quot;00461F9C&quot;/&gt;&lt;wsp:rsid wsp:val=&quot;0046395D&quot;/&gt;&lt;wsp:rsid wsp:val=&quot;00464093&quot;/&gt;&lt;wsp:rsid wsp:val=&quot;00464584&quot;/&gt;&lt;wsp:rsid wsp:val=&quot;004651F9&quot;/&gt;&lt;wsp:rsid wsp:val=&quot;004654E2&quot;/&gt;&lt;wsp:rsid wsp:val=&quot;00465A65&quot;/&gt;&lt;wsp:rsid wsp:val=&quot;00466DF4&quot;/&gt;&lt;wsp:rsid wsp:val=&quot;00467B70&quot;/&gt;&lt;wsp:rsid wsp:val=&quot;00470A13&quot;/&gt;&lt;wsp:rsid wsp:val=&quot;00471467&quot;/&gt;&lt;wsp:rsid wsp:val=&quot;00472235&quot;/&gt;&lt;wsp:rsid wsp:val=&quot;00472D61&quot;/&gt;&lt;wsp:rsid wsp:val=&quot;00472FD5&quot;/&gt;&lt;wsp:rsid wsp:val=&quot;0047375E&quot;/&gt;&lt;wsp:rsid wsp:val=&quot;004738BF&quot;/&gt;&lt;wsp:rsid wsp:val=&quot;004739CA&quot;/&gt;&lt;wsp:rsid wsp:val=&quot;0047426A&quot;/&gt;&lt;wsp:rsid wsp:val=&quot;0047542A&quot;/&gt;&lt;wsp:rsid wsp:val=&quot;00476953&quot;/&gt;&lt;wsp:rsid wsp:val=&quot;00476CF7&quot;/&gt;&lt;wsp:rsid wsp:val=&quot;00477A41&quot;/&gt;&lt;wsp:rsid wsp:val=&quot;004809FF&quot;/&gt;&lt;wsp:rsid wsp:val=&quot;00480A07&quot;/&gt;&lt;wsp:rsid wsp:val=&quot;00480E8F&quot;/&gt;&lt;wsp:rsid wsp:val=&quot;00481024&quot;/&gt;&lt;wsp:rsid wsp:val=&quot;00481047&quot;/&gt;&lt;wsp:rsid wsp:val=&quot;0048216D&quot;/&gt;&lt;wsp:rsid wsp:val=&quot;00482476&quot;/&gt;&lt;wsp:rsid wsp:val=&quot;004828DA&quot;/&gt;&lt;wsp:rsid wsp:val=&quot;00482F42&quot;/&gt;&lt;wsp:rsid wsp:val=&quot;00483CBC&quot;/&gt;&lt;wsp:rsid wsp:val=&quot;00484446&quot;/&gt;&lt;wsp:rsid wsp:val=&quot;00485155&quot;/&gt;&lt;wsp:rsid wsp:val=&quot;004859CC&quot;/&gt;&lt;wsp:rsid wsp:val=&quot;00486D2C&quot;/&gt;&lt;wsp:rsid wsp:val=&quot;00487DBE&quot;/&gt;&lt;wsp:rsid wsp:val=&quot;00492C79&quot;/&gt;&lt;wsp:rsid wsp:val=&quot;004934D1&quot;/&gt;&lt;wsp:rsid wsp:val=&quot;00494083&quot;/&gt;&lt;wsp:rsid wsp:val=&quot;00494605&quot;/&gt;&lt;wsp:rsid wsp:val=&quot;00495615&quot;/&gt;&lt;wsp:rsid wsp:val=&quot;0049577B&quot;/&gt;&lt;wsp:rsid wsp:val=&quot;00495BC1&quot;/&gt;&lt;wsp:rsid wsp:val=&quot;00495EEB&quot;/&gt;&lt;wsp:rsid wsp:val=&quot;00496846&quot;/&gt;&lt;wsp:rsid wsp:val=&quot;0049703B&quot;/&gt;&lt;wsp:rsid wsp:val=&quot;004A0285&quot;/&gt;&lt;wsp:rsid wsp:val=&quot;004A127B&quot;/&gt;&lt;wsp:rsid wsp:val=&quot;004A22F9&quot;/&gt;&lt;wsp:rsid wsp:val=&quot;004A265B&quot;/&gt;&lt;wsp:rsid wsp:val=&quot;004A28B7&quot;/&gt;&lt;wsp:rsid wsp:val=&quot;004A2AD9&quot;/&gt;&lt;wsp:rsid wsp:val=&quot;004A2B66&quot;/&gt;&lt;wsp:rsid wsp:val=&quot;004A395A&quot;/&gt;&lt;wsp:rsid wsp:val=&quot;004A4081&quot;/&gt;&lt;wsp:rsid wsp:val=&quot;004A4127&quot;/&gt;&lt;wsp:rsid wsp:val=&quot;004A5676&quot;/&gt;&lt;wsp:rsid wsp:val=&quot;004A59D2&quot;/&gt;&lt;wsp:rsid wsp:val=&quot;004A5D51&quot;/&gt;&lt;wsp:rsid wsp:val=&quot;004A6D7D&quot;/&gt;&lt;wsp:rsid wsp:val=&quot;004A70AB&quot;/&gt;&lt;wsp:rsid wsp:val=&quot;004B0861&quot;/&gt;&lt;wsp:rsid wsp:val=&quot;004B0FE6&quot;/&gt;&lt;wsp:rsid wsp:val=&quot;004B1A09&quot;/&gt;&lt;wsp:rsid wsp:val=&quot;004B29CB&quot;/&gt;&lt;wsp:rsid wsp:val=&quot;004B2A91&quot;/&gt;&lt;wsp:rsid wsp:val=&quot;004B36BB&quot;/&gt;&lt;wsp:rsid wsp:val=&quot;004B3B8F&quot;/&gt;&lt;wsp:rsid wsp:val=&quot;004B4276&quot;/&gt;&lt;wsp:rsid wsp:val=&quot;004B43DA&quot;/&gt;&lt;wsp:rsid wsp:val=&quot;004B6594&quot;/&gt;&lt;wsp:rsid wsp:val=&quot;004B74FB&quot;/&gt;&lt;wsp:rsid wsp:val=&quot;004B76D3&quot;/&gt;&lt;wsp:rsid wsp:val=&quot;004B7B3E&quot;/&gt;&lt;wsp:rsid wsp:val=&quot;004C2F7C&quot;/&gt;&lt;wsp:rsid wsp:val=&quot;004C4900&quot;/&gt;&lt;wsp:rsid wsp:val=&quot;004C57CC&quot;/&gt;&lt;wsp:rsid wsp:val=&quot;004C73F2&quot;/&gt;&lt;wsp:rsid wsp:val=&quot;004C7545&quot;/&gt;&lt;wsp:rsid wsp:val=&quot;004D1E7B&quot;/&gt;&lt;wsp:rsid wsp:val=&quot;004D32F3&quot;/&gt;&lt;wsp:rsid wsp:val=&quot;004D3614&quot;/&gt;&lt;wsp:rsid wsp:val=&quot;004D38A0&quot;/&gt;&lt;wsp:rsid wsp:val=&quot;004D3BBF&quot;/&gt;&lt;wsp:rsid wsp:val=&quot;004D411F&quot;/&gt;&lt;wsp:rsid wsp:val=&quot;004D506B&quot;/&gt;&lt;wsp:rsid wsp:val=&quot;004D5964&quot;/&gt;&lt;wsp:rsid wsp:val=&quot;004D7226&quot;/&gt;&lt;wsp:rsid wsp:val=&quot;004D727D&quot;/&gt;&lt;wsp:rsid wsp:val=&quot;004D778D&quot;/&gt;&lt;wsp:rsid wsp:val=&quot;004E1072&quot;/&gt;&lt;wsp:rsid wsp:val=&quot;004E13D2&quot;/&gt;&lt;wsp:rsid wsp:val=&quot;004E1BA2&quot;/&gt;&lt;wsp:rsid wsp:val=&quot;004E1E02&quot;/&gt;&lt;wsp:rsid wsp:val=&quot;004E218C&quot;/&gt;&lt;wsp:rsid wsp:val=&quot;004E3069&quot;/&gt;&lt;wsp:rsid wsp:val=&quot;004E35A9&quot;/&gt;&lt;wsp:rsid wsp:val=&quot;004E4323&quot;/&gt;&lt;wsp:rsid wsp:val=&quot;004E4A10&quot;/&gt;&lt;wsp:rsid wsp:val=&quot;004E4E41&quot;/&gt;&lt;wsp:rsid wsp:val=&quot;004E5610&quot;/&gt;&lt;wsp:rsid wsp:val=&quot;004E7247&quot;/&gt;&lt;wsp:rsid wsp:val=&quot;004E7E4B&quot;/&gt;&lt;wsp:rsid wsp:val=&quot;004E7E69&quot;/&gt;&lt;wsp:rsid wsp:val=&quot;004F105C&quot;/&gt;&lt;wsp:rsid wsp:val=&quot;004F10B6&quot;/&gt;&lt;wsp:rsid wsp:val=&quot;004F1660&quot;/&gt;&lt;wsp:rsid wsp:val=&quot;004F19A5&quot;/&gt;&lt;wsp:rsid wsp:val=&quot;004F39B9&quot;/&gt;&lt;wsp:rsid wsp:val=&quot;004F4DD4&quot;/&gt;&lt;wsp:rsid wsp:val=&quot;004F5389&quot;/&gt;&lt;wsp:rsid wsp:val=&quot;004F5D98&quot;/&gt;&lt;wsp:rsid wsp:val=&quot;004F5DCF&quot;/&gt;&lt;wsp:rsid wsp:val=&quot;004F64E1&quot;/&gt;&lt;wsp:rsid wsp:val=&quot;004F729A&quot;/&gt;&lt;wsp:rsid wsp:val=&quot;004F7668&quot;/&gt;&lt;wsp:rsid wsp:val=&quot;004F76DB&quot;/&gt;&lt;wsp:rsid wsp:val=&quot;004F7DF6&quot;/&gt;&lt;wsp:rsid wsp:val=&quot;00500189&quot;/&gt;&lt;wsp:rsid wsp:val=&quot;00500330&quot;/&gt;&lt;wsp:rsid wsp:val=&quot;005007EA&quot;/&gt;&lt;wsp:rsid wsp:val=&quot;00500A6B&quot;/&gt;&lt;wsp:rsid wsp:val=&quot;00502924&quot;/&gt;&lt;wsp:rsid wsp:val=&quot;005029E4&quot;/&gt;&lt;wsp:rsid wsp:val=&quot;005044BD&quot;/&gt;&lt;wsp:rsid wsp:val=&quot;00504E14&quot;/&gt;&lt;wsp:rsid wsp:val=&quot;00507268&quot;/&gt;&lt;wsp:rsid wsp:val=&quot;00507E63&quot;/&gt;&lt;wsp:rsid wsp:val=&quot;00507F19&quot;/&gt;&lt;wsp:rsid wsp:val=&quot;00510183&quot;/&gt;&lt;wsp:rsid wsp:val=&quot;0051144C&quot;/&gt;&lt;wsp:rsid wsp:val=&quot;00512299&quot;/&gt;&lt;wsp:rsid wsp:val=&quot;00512D91&quot;/&gt;&lt;wsp:rsid wsp:val=&quot;005141B5&quot;/&gt;&lt;wsp:rsid wsp:val=&quot;00514B7E&quot;/&gt;&lt;wsp:rsid wsp:val=&quot;005163BE&quot;/&gt;&lt;wsp:rsid wsp:val=&quot;00516BB8&quot;/&gt;&lt;wsp:rsid wsp:val=&quot;00516E3A&quot;/&gt;&lt;wsp:rsid wsp:val=&quot;005172DC&quot;/&gt;&lt;wsp:rsid wsp:val=&quot;0051750E&quot;/&gt;&lt;wsp:rsid wsp:val=&quot;00517586&quot;/&gt;&lt;wsp:rsid wsp:val=&quot;00520B92&quot;/&gt;&lt;wsp:rsid wsp:val=&quot;0052106A&quot;/&gt;&lt;wsp:rsid wsp:val=&quot;005211C4&quot;/&gt;&lt;wsp:rsid wsp:val=&quot;00522107&quot;/&gt;&lt;wsp:rsid wsp:val=&quot;00522566&quot;/&gt;&lt;wsp:rsid wsp:val=&quot;00524154&quot;/&gt;&lt;wsp:rsid wsp:val=&quot;00524328&quot;/&gt;&lt;wsp:rsid wsp:val=&quot;005243F8&quot;/&gt;&lt;wsp:rsid wsp:val=&quot;00526AA1&quot;/&gt;&lt;wsp:rsid wsp:val=&quot;00527AFC&quot;/&gt;&lt;wsp:rsid wsp:val=&quot;00527CDD&quot;/&gt;&lt;wsp:rsid wsp:val=&quot;00527F4C&quot;/&gt;&lt;wsp:rsid wsp:val=&quot;00530215&quot;/&gt;&lt;wsp:rsid wsp:val=&quot;005303E7&quot;/&gt;&lt;wsp:rsid wsp:val=&quot;00530EEE&quot;/&gt;&lt;wsp:rsid wsp:val=&quot;0053173B&quot;/&gt;&lt;wsp:rsid wsp:val=&quot;00531A96&quot;/&gt;&lt;wsp:rsid wsp:val=&quot;00531B11&quot;/&gt;&lt;wsp:rsid wsp:val=&quot;00533087&quot;/&gt;&lt;wsp:rsid wsp:val=&quot;00534572&quot;/&gt;&lt;wsp:rsid wsp:val=&quot;0053516E&quot;/&gt;&lt;wsp:rsid wsp:val=&quot;00536637&quot;/&gt;&lt;wsp:rsid wsp:val=&quot;00536D06&quot;/&gt;&lt;wsp:rsid wsp:val=&quot;005375FA&quot;/&gt;&lt;wsp:rsid wsp:val=&quot;0054075B&quot;/&gt;&lt;wsp:rsid wsp:val=&quot;0054102E&quot;/&gt;&lt;wsp:rsid wsp:val=&quot;0054131B&quot;/&gt;&lt;wsp:rsid wsp:val=&quot;005420B8&quot;/&gt;&lt;wsp:rsid wsp:val=&quot;00542D4C&quot;/&gt;&lt;wsp:rsid wsp:val=&quot;00542FE3&quot;/&gt;&lt;wsp:rsid wsp:val=&quot;0054309A&quot;/&gt;&lt;wsp:rsid wsp:val=&quot;0054438B&quot;/&gt;&lt;wsp:rsid wsp:val=&quot;00544B24&quot;/&gt;&lt;wsp:rsid wsp:val=&quot;00545BBD&quot;/&gt;&lt;wsp:rsid wsp:val=&quot;00546235&quot;/&gt;&lt;wsp:rsid wsp:val=&quot;00546550&quot;/&gt;&lt;wsp:rsid wsp:val=&quot;00546639&quot;/&gt;&lt;wsp:rsid wsp:val=&quot;00546CD3&quot;/&gt;&lt;wsp:rsid wsp:val=&quot;00547458&quot;/&gt;&lt;wsp:rsid wsp:val=&quot;005479F2&quot;/&gt;&lt;wsp:rsid wsp:val=&quot;00550534&quot;/&gt;&lt;wsp:rsid wsp:val=&quot;005505E3&quot;/&gt;&lt;wsp:rsid wsp:val=&quot;0055144A&quot;/&gt;&lt;wsp:rsid wsp:val=&quot;005516E3&quot;/&gt;&lt;wsp:rsid wsp:val=&quot;005518C5&quot;/&gt;&lt;wsp:rsid wsp:val=&quot;00551E09&quot;/&gt;&lt;wsp:rsid wsp:val=&quot;005532E6&quot;/&gt;&lt;wsp:rsid wsp:val=&quot;0055406A&quot;/&gt;&lt;wsp:rsid wsp:val=&quot;00554896&quot;/&gt;&lt;wsp:rsid wsp:val=&quot;00555720&quot;/&gt;&lt;wsp:rsid wsp:val=&quot;00556162&quot;/&gt;&lt;wsp:rsid wsp:val=&quot;00556B29&quot;/&gt;&lt;wsp:rsid wsp:val=&quot;00556C99&quot;/&gt;&lt;wsp:rsid wsp:val=&quot;00557B4D&quot;/&gt;&lt;wsp:rsid wsp:val=&quot;00561FA6&quot;/&gt;&lt;wsp:rsid wsp:val=&quot;00562971&quot;/&gt;&lt;wsp:rsid wsp:val=&quot;00562D21&quot;/&gt;&lt;wsp:rsid wsp:val=&quot;00562E22&quot;/&gt;&lt;wsp:rsid wsp:val=&quot;00562ECD&quot;/&gt;&lt;wsp:rsid wsp:val=&quot;005636E6&quot;/&gt;&lt;wsp:rsid wsp:val=&quot;00563DD4&quot;/&gt;&lt;wsp:rsid wsp:val=&quot;00563EB7&quot;/&gt;&lt;wsp:rsid wsp:val=&quot;00565896&quot;/&gt;&lt;wsp:rsid wsp:val=&quot;00565A2E&quot;/&gt;&lt;wsp:rsid wsp:val=&quot;005660E6&quot;/&gt;&lt;wsp:rsid wsp:val=&quot;0056666F&quot;/&gt;&lt;wsp:rsid wsp:val=&quot;00566C11&quot;/&gt;&lt;wsp:rsid wsp:val=&quot;00567DAA&quot;/&gt;&lt;wsp:rsid wsp:val=&quot;0057120E&quot;/&gt;&lt;wsp:rsid wsp:val=&quot;00572645&quot;/&gt;&lt;wsp:rsid wsp:val=&quot;00572A73&quot;/&gt;&lt;wsp:rsid wsp:val=&quot;00576369&quot;/&gt;&lt;wsp:rsid wsp:val=&quot;00576485&quot;/&gt;&lt;wsp:rsid wsp:val=&quot;005776C5&quot;/&gt;&lt;wsp:rsid wsp:val=&quot;00580003&quot;/&gt;&lt;wsp:rsid wsp:val=&quot;00580B13&quot;/&gt;&lt;wsp:rsid wsp:val=&quot;00581256&quot;/&gt;&lt;wsp:rsid wsp:val=&quot;00581317&quot;/&gt;&lt;wsp:rsid wsp:val=&quot;00581964&quot;/&gt;&lt;wsp:rsid wsp:val=&quot;00581FA9&quot;/&gt;&lt;wsp:rsid wsp:val=&quot;005826DE&quot;/&gt;&lt;wsp:rsid wsp:val=&quot;005828CA&quot;/&gt;&lt;wsp:rsid wsp:val=&quot;00582986&quot;/&gt;&lt;wsp:rsid wsp:val=&quot;005831BE&quot;/&gt;&lt;wsp:rsid wsp:val=&quot;0058515F&quot;/&gt;&lt;wsp:rsid wsp:val=&quot;0058661D&quot;/&gt;&lt;wsp:rsid wsp:val=&quot;00586CF9&quot;/&gt;&lt;wsp:rsid wsp:val=&quot;00587FA4&quot;/&gt;&lt;wsp:rsid wsp:val=&quot;00590575&quot;/&gt;&lt;wsp:rsid wsp:val=&quot;00590C8F&quot;/&gt;&lt;wsp:rsid wsp:val=&quot;00591669&quot;/&gt;&lt;wsp:rsid wsp:val=&quot;0059206E&quot;/&gt;&lt;wsp:rsid wsp:val=&quot;00592293&quot;/&gt;&lt;wsp:rsid wsp:val=&quot;00592C53&quot;/&gt;&lt;wsp:rsid wsp:val=&quot;005934C7&quot;/&gt;&lt;wsp:rsid wsp:val=&quot;005936F3&quot;/&gt;&lt;wsp:rsid wsp:val=&quot;00593C78&quot;/&gt;&lt;wsp:rsid wsp:val=&quot;00593E45&quot;/&gt;&lt;wsp:rsid wsp:val=&quot;00594B9F&quot;/&gt;&lt;wsp:rsid wsp:val=&quot;00594DAE&quot;/&gt;&lt;wsp:rsid wsp:val=&quot;005969D8&quot;/&gt;&lt;wsp:rsid wsp:val=&quot;0059737C&quot;/&gt;&lt;wsp:rsid wsp:val=&quot;005977B8&quot;/&gt;&lt;wsp:rsid wsp:val=&quot;005979AB&quot;/&gt;&lt;wsp:rsid wsp:val=&quot;00597F6E&quot;/&gt;&lt;wsp:rsid wsp:val=&quot;005A0C69&quot;/&gt;&lt;wsp:rsid wsp:val=&quot;005A0EF8&quot;/&gt;&lt;wsp:rsid wsp:val=&quot;005A173B&quot;/&gt;&lt;wsp:rsid wsp:val=&quot;005A2141&quot;/&gt;&lt;wsp:rsid wsp:val=&quot;005A2275&quot;/&gt;&lt;wsp:rsid wsp:val=&quot;005A3350&quot;/&gt;&lt;wsp:rsid wsp:val=&quot;005A34C0&quot;/&gt;&lt;wsp:rsid wsp:val=&quot;005A4584&quot;/&gt;&lt;wsp:rsid wsp:val=&quot;005A49C6&quot;/&gt;&lt;wsp:rsid wsp:val=&quot;005A4A73&quot;/&gt;&lt;wsp:rsid wsp:val=&quot;005A5A09&quot;/&gt;&lt;wsp:rsid wsp:val=&quot;005A5A60&quot;/&gt;&lt;wsp:rsid wsp:val=&quot;005A7E63&quot;/&gt;&lt;wsp:rsid wsp:val=&quot;005B020F&quot;/&gt;&lt;wsp:rsid wsp:val=&quot;005B0615&quot;/&gt;&lt;wsp:rsid wsp:val=&quot;005B0E53&quot;/&gt;&lt;wsp:rsid wsp:val=&quot;005B1285&quot;/&gt;&lt;wsp:rsid wsp:val=&quot;005B178B&quot;/&gt;&lt;wsp:rsid wsp:val=&quot;005B2458&quot;/&gt;&lt;wsp:rsid wsp:val=&quot;005B2969&quot;/&gt;&lt;wsp:rsid wsp:val=&quot;005B35D1&quot;/&gt;&lt;wsp:rsid wsp:val=&quot;005B4440&quot;/&gt;&lt;wsp:rsid wsp:val=&quot;005B4857&quot;/&gt;&lt;wsp:rsid wsp:val=&quot;005B52A4&quot;/&gt;&lt;wsp:rsid wsp:val=&quot;005B59A0&quot;/&gt;&lt;wsp:rsid wsp:val=&quot;005B5D71&quot;/&gt;&lt;wsp:rsid wsp:val=&quot;005B5DCD&quot;/&gt;&lt;wsp:rsid wsp:val=&quot;005B6B38&quot;/&gt;&lt;wsp:rsid wsp:val=&quot;005B7770&quot;/&gt;&lt;wsp:rsid wsp:val=&quot;005B7C77&quot;/&gt;&lt;wsp:rsid wsp:val=&quot;005C0508&quot;/&gt;&lt;wsp:rsid wsp:val=&quot;005C07EF&quot;/&gt;&lt;wsp:rsid wsp:val=&quot;005C0D51&quot;/&gt;&lt;wsp:rsid wsp:val=&quot;005C12D7&quot;/&gt;&lt;wsp:rsid wsp:val=&quot;005C19FF&quot;/&gt;&lt;wsp:rsid wsp:val=&quot;005C3C65&quot;/&gt;&lt;wsp:rsid wsp:val=&quot;005C3FBB&quot;/&gt;&lt;wsp:rsid wsp:val=&quot;005C4163&quot;/&gt;&lt;wsp:rsid wsp:val=&quot;005C4445&quot;/&gt;&lt;wsp:rsid wsp:val=&quot;005C44C3&quot;/&gt;&lt;wsp:rsid wsp:val=&quot;005C45A6&quot;/&gt;&lt;wsp:rsid wsp:val=&quot;005C4CDD&quot;/&gt;&lt;wsp:rsid wsp:val=&quot;005C5104&quot;/&gt;&lt;wsp:rsid wsp:val=&quot;005C5673&quot;/&gt;&lt;wsp:rsid wsp:val=&quot;005C5CB7&quot;/&gt;&lt;wsp:rsid wsp:val=&quot;005C6430&quot;/&gt;&lt;wsp:rsid wsp:val=&quot;005C75A2&quot;/&gt;&lt;wsp:rsid wsp:val=&quot;005C75ED&quot;/&gt;&lt;wsp:rsid wsp:val=&quot;005C7626&quot;/&gt;&lt;wsp:rsid wsp:val=&quot;005D08BB&quot;/&gt;&lt;wsp:rsid wsp:val=&quot;005D0F75&quot;/&gt;&lt;wsp:rsid wsp:val=&quot;005D0FE6&quot;/&gt;&lt;wsp:rsid wsp:val=&quot;005D10A5&quot;/&gt;&lt;wsp:rsid wsp:val=&quot;005D1D35&quot;/&gt;&lt;wsp:rsid wsp:val=&quot;005D1F5C&quot;/&gt;&lt;wsp:rsid wsp:val=&quot;005D3F56&quot;/&gt;&lt;wsp:rsid wsp:val=&quot;005D49CA&quot;/&gt;&lt;wsp:rsid wsp:val=&quot;005D4DD8&quot;/&gt;&lt;wsp:rsid wsp:val=&quot;005D5427&quot;/&gt;&lt;wsp:rsid wsp:val=&quot;005D5A05&quot;/&gt;&lt;wsp:rsid wsp:val=&quot;005D5F84&quot;/&gt;&lt;wsp:rsid wsp:val=&quot;005D5FB3&quot;/&gt;&lt;wsp:rsid wsp:val=&quot;005D73D9&quot;/&gt;&lt;wsp:rsid wsp:val=&quot;005D78A2&quot;/&gt;&lt;wsp:rsid wsp:val=&quot;005D7EE6&quot;/&gt;&lt;wsp:rsid wsp:val=&quot;005E0517&quot;/&gt;&lt;wsp:rsid wsp:val=&quot;005E0710&quot;/&gt;&lt;wsp:rsid wsp:val=&quot;005E0D79&quot;/&gt;&lt;wsp:rsid wsp:val=&quot;005E0EF7&quot;/&gt;&lt;wsp:rsid wsp:val=&quot;005E225F&quot;/&gt;&lt;wsp:rsid wsp:val=&quot;005E2480&quot;/&gt;&lt;wsp:rsid wsp:val=&quot;005E39FF&quot;/&gt;&lt;wsp:rsid wsp:val=&quot;005E57C5&quot;/&gt;&lt;wsp:rsid wsp:val=&quot;005E5E35&quot;/&gt;&lt;wsp:rsid wsp:val=&quot;005E5F68&quot;/&gt;&lt;wsp:rsid wsp:val=&quot;005E6783&quot;/&gt;&lt;wsp:rsid wsp:val=&quot;005E6C47&quot;/&gt;&lt;wsp:rsid wsp:val=&quot;005E728A&quot;/&gt;&lt;wsp:rsid wsp:val=&quot;005E73DA&quot;/&gt;&lt;wsp:rsid wsp:val=&quot;005E7671&quot;/&gt;&lt;wsp:rsid wsp:val=&quot;005E7C80&quot;/&gt;&lt;wsp:rsid wsp:val=&quot;005F02F7&quot;/&gt;&lt;wsp:rsid wsp:val=&quot;005F0A76&quot;/&gt;&lt;wsp:rsid wsp:val=&quot;005F1D7F&quot;/&gt;&lt;wsp:rsid wsp:val=&quot;005F1FED&quot;/&gt;&lt;wsp:rsid wsp:val=&quot;005F20BA&quot;/&gt;&lt;wsp:rsid wsp:val=&quot;005F2A4A&quot;/&gt;&lt;wsp:rsid wsp:val=&quot;005F2A92&quot;/&gt;&lt;wsp:rsid wsp:val=&quot;005F30D4&quot;/&gt;&lt;wsp:rsid wsp:val=&quot;005F3722&quot;/&gt;&lt;wsp:rsid wsp:val=&quot;005F519B&quot;/&gt;&lt;wsp:rsid wsp:val=&quot;005F53F6&quot;/&gt;&lt;wsp:rsid wsp:val=&quot;005F6739&quot;/&gt;&lt;wsp:rsid wsp:val=&quot;005F79FA&quot;/&gt;&lt;wsp:rsid wsp:val=&quot;00600D6F&quot;/&gt;&lt;wsp:rsid wsp:val=&quot;006014C7&quot;/&gt;&lt;wsp:rsid wsp:val=&quot;0060318D&quot;/&gt;&lt;wsp:rsid wsp:val=&quot;0060373A&quot;/&gt;&lt;wsp:rsid wsp:val=&quot;006046CF&quot;/&gt;&lt;wsp:rsid wsp:val=&quot;00604728&quot;/&gt;&lt;wsp:rsid wsp:val=&quot;006048B2&quot;/&gt;&lt;wsp:rsid wsp:val=&quot;006048DD&quot;/&gt;&lt;wsp:rsid wsp:val=&quot;006049F7&quot;/&gt;&lt;wsp:rsid wsp:val=&quot;006056CC&quot;/&gt;&lt;wsp:rsid wsp:val=&quot;00605FE7&quot;/&gt;&lt;wsp:rsid wsp:val=&quot;006062B6&quot;/&gt;&lt;wsp:rsid wsp:val=&quot;00606500&quot;/&gt;&lt;wsp:rsid wsp:val=&quot;00606671&quot;/&gt;&lt;wsp:rsid wsp:val=&quot;00610314&quot;/&gt;&lt;wsp:rsid wsp:val=&quot;00610CF2&quot;/&gt;&lt;wsp:rsid wsp:val=&quot;006110B3&quot;/&gt;&lt;wsp:rsid wsp:val=&quot;00611299&quot;/&gt;&lt;wsp:rsid wsp:val=&quot;00611FD6&quot;/&gt;&lt;wsp:rsid wsp:val=&quot;00612403&quot;/&gt;&lt;wsp:rsid wsp:val=&quot;00612822&quot;/&gt;&lt;wsp:rsid wsp:val=&quot;00612D7C&quot;/&gt;&lt;wsp:rsid wsp:val=&quot;0061304B&quot;/&gt;&lt;wsp:rsid wsp:val=&quot;006137CF&quot;/&gt;&lt;wsp:rsid wsp:val=&quot;00614C19&quot;/&gt;&lt;wsp:rsid wsp:val=&quot;00614E7A&quot;/&gt;&lt;wsp:rsid wsp:val=&quot;00614EE6&quot;/&gt;&lt;wsp:rsid wsp:val=&quot;00615013&quot;/&gt;&lt;wsp:rsid wsp:val=&quot;006153C4&quot;/&gt;&lt;wsp:rsid wsp:val=&quot;0061617A&quot;/&gt;&lt;wsp:rsid wsp:val=&quot;00616364&quot;/&gt;&lt;wsp:rsid wsp:val=&quot;0061663F&quot;/&gt;&lt;wsp:rsid wsp:val=&quot;006168D9&quot;/&gt;&lt;wsp:rsid wsp:val=&quot;00617294&quot;/&gt;&lt;wsp:rsid wsp:val=&quot;0061795A&quot;/&gt;&lt;wsp:rsid wsp:val=&quot;00617DF3&quot;/&gt;&lt;wsp:rsid wsp:val=&quot;00617FDB&quot;/&gt;&lt;wsp:rsid wsp:val=&quot;00620ECB&quot;/&gt;&lt;wsp:rsid wsp:val=&quot;0062108C&quot;/&gt;&lt;wsp:rsid wsp:val=&quot;00621156&quot;/&gt;&lt;wsp:rsid wsp:val=&quot;0062124B&quot;/&gt;&lt;wsp:rsid wsp:val=&quot;00621586&quot;/&gt;&lt;wsp:rsid wsp:val=&quot;006221DA&quot;/&gt;&lt;wsp:rsid wsp:val=&quot;00622325&quot;/&gt;&lt;wsp:rsid wsp:val=&quot;00622ACC&quot;/&gt;&lt;wsp:rsid wsp:val=&quot;0062355F&quot;/&gt;&lt;wsp:rsid wsp:val=&quot;00623B5F&quot;/&gt;&lt;wsp:rsid wsp:val=&quot;0062604B&quot;/&gt;&lt;wsp:rsid wsp:val=&quot;00626F6B&quot;/&gt;&lt;wsp:rsid wsp:val=&quot;0063039F&quot;/&gt;&lt;wsp:rsid wsp:val=&quot;0063111E&quot;/&gt;&lt;wsp:rsid wsp:val=&quot;00631135&quot;/&gt;&lt;wsp:rsid wsp:val=&quot;006333DD&quot;/&gt;&lt;wsp:rsid wsp:val=&quot;006335B6&quot;/&gt;&lt;wsp:rsid wsp:val=&quot;0063381D&quot;/&gt;&lt;wsp:rsid wsp:val=&quot;0063484D&quot;/&gt;&lt;wsp:rsid wsp:val=&quot;00634A67&quot;/&gt;&lt;wsp:rsid wsp:val=&quot;00636FF0&quot;/&gt;&lt;wsp:rsid wsp:val=&quot;006371A8&quot;/&gt;&lt;wsp:rsid wsp:val=&quot;00637C33&quot;/&gt;&lt;wsp:rsid wsp:val=&quot;00637C62&quot;/&gt;&lt;wsp:rsid wsp:val=&quot;00637DA9&quot;/&gt;&lt;wsp:rsid wsp:val=&quot;00637DBB&quot;/&gt;&lt;wsp:rsid wsp:val=&quot;00640AA4&quot;/&gt;&lt;wsp:rsid wsp:val=&quot;00641337&quot;/&gt;&lt;wsp:rsid wsp:val=&quot;006415BA&quot;/&gt;&lt;wsp:rsid wsp:val=&quot;00641BE0&quot;/&gt;&lt;wsp:rsid wsp:val=&quot;00641C47&quot;/&gt;&lt;wsp:rsid wsp:val=&quot;006423C7&quot;/&gt;&lt;wsp:rsid wsp:val=&quot;00643C66&quot;/&gt;&lt;wsp:rsid wsp:val=&quot;00644D65&quot;/&gt;&lt;wsp:rsid wsp:val=&quot;0064514D&quot;/&gt;&lt;wsp:rsid wsp:val=&quot;006451E8&quot;/&gt;&lt;wsp:rsid wsp:val=&quot;00645BC5&quot;/&gt;&lt;wsp:rsid wsp:val=&quot;00646729&quot;/&gt;&lt;wsp:rsid wsp:val=&quot;00647E1B&quot;/&gt;&lt;wsp:rsid wsp:val=&quot;0065076C&quot;/&gt;&lt;wsp:rsid wsp:val=&quot;00650A66&quot;/&gt;&lt;wsp:rsid wsp:val=&quot;00650A74&quot;/&gt;&lt;wsp:rsid wsp:val=&quot;00650E8F&quot;/&gt;&lt;wsp:rsid wsp:val=&quot;0065318C&quot;/&gt;&lt;wsp:rsid wsp:val=&quot;00653B53&quot;/&gt;&lt;wsp:rsid wsp:val=&quot;00654574&quot;/&gt;&lt;wsp:rsid wsp:val=&quot;00654F1B&quot;/&gt;&lt;wsp:rsid wsp:val=&quot;006557AC&quot;/&gt;&lt;wsp:rsid wsp:val=&quot;006558DA&quot;/&gt;&lt;wsp:rsid wsp:val=&quot;00655C9B&quot;/&gt;&lt;wsp:rsid wsp:val=&quot;00656616&quot;/&gt;&lt;wsp:rsid wsp:val=&quot;0065667A&quot;/&gt;&lt;wsp:rsid wsp:val=&quot;006573E2&quot;/&gt;&lt;wsp:rsid wsp:val=&quot;00657DDB&quot;/&gt;&lt;wsp:rsid wsp:val=&quot;0066021F&quot;/&gt;&lt;wsp:rsid wsp:val=&quot;006603F0&quot;/&gt;&lt;wsp:rsid wsp:val=&quot;00660CA9&quot;/&gt;&lt;wsp:rsid wsp:val=&quot;0066188E&quot;/&gt;&lt;wsp:rsid wsp:val=&quot;00661FE5&quot;/&gt;&lt;wsp:rsid wsp:val=&quot;0066243B&quot;/&gt;&lt;wsp:rsid wsp:val=&quot;00662782&quot;/&gt;&lt;wsp:rsid wsp:val=&quot;006632C7&quot;/&gt;&lt;wsp:rsid wsp:val=&quot;00663340&quot;/&gt;&lt;wsp:rsid wsp:val=&quot;00663F4C&quot;/&gt;&lt;wsp:rsid wsp:val=&quot;0066409C&quot;/&gt;&lt;wsp:rsid wsp:val=&quot;006649BA&quot;/&gt;&lt;wsp:rsid wsp:val=&quot;00664ED8&quot;/&gt;&lt;wsp:rsid wsp:val=&quot;00666904&quot;/&gt;&lt;wsp:rsid wsp:val=&quot;00666DE3&quot;/&gt;&lt;wsp:rsid wsp:val=&quot;006707E4&quot;/&gt;&lt;wsp:rsid wsp:val=&quot;00670808&quot;/&gt;&lt;wsp:rsid wsp:val=&quot;006709EC&quot;/&gt;&lt;wsp:rsid wsp:val=&quot;00671193&quot;/&gt;&lt;wsp:rsid wsp:val=&quot;0067122E&quot;/&gt;&lt;wsp:rsid wsp:val=&quot;006713C1&quot;/&gt;&lt;wsp:rsid wsp:val=&quot;00671474&quot;/&gt;&lt;wsp:rsid wsp:val=&quot;006714C2&quot;/&gt;&lt;wsp:rsid wsp:val=&quot;006746DE&quot;/&gt;&lt;wsp:rsid wsp:val=&quot;00675099&quot;/&gt;&lt;wsp:rsid wsp:val=&quot;00676617&quot;/&gt;&lt;wsp:rsid wsp:val=&quot;00677325&quot;/&gt;&lt;wsp:rsid wsp:val=&quot;00677724&quot;/&gt;&lt;wsp:rsid wsp:val=&quot;00677BF4&quot;/&gt;&lt;wsp:rsid wsp:val=&quot;0068001D&quot;/&gt;&lt;wsp:rsid wsp:val=&quot;00680927&quot;/&gt;&lt;wsp:rsid wsp:val=&quot;006810FA&quot;/&gt;&lt;wsp:rsid wsp:val=&quot;0068158D&quot;/&gt;&lt;wsp:rsid wsp:val=&quot;0068241B&quot;/&gt;&lt;wsp:rsid wsp:val=&quot;006840D6&quot;/&gt;&lt;wsp:rsid wsp:val=&quot;00684F4B&quot;/&gt;&lt;wsp:rsid wsp:val=&quot;00686FFC&quot;/&gt;&lt;wsp:rsid wsp:val=&quot;00687087&quot;/&gt;&lt;wsp:rsid wsp:val=&quot;00687643&quot;/&gt;&lt;wsp:rsid wsp:val=&quot;00687784&quot;/&gt;&lt;wsp:rsid wsp:val=&quot;0068780C&quot;/&gt;&lt;wsp:rsid wsp:val=&quot;00687820&quot;/&gt;&lt;wsp:rsid wsp:val=&quot;0069182C&quot;/&gt;&lt;wsp:rsid wsp:val=&quot;00691D27&quot;/&gt;&lt;wsp:rsid wsp:val=&quot;006924ED&quot;/&gt;&lt;wsp:rsid wsp:val=&quot;00692C51&quot;/&gt;&lt;wsp:rsid wsp:val=&quot;00693FFB&quot;/&gt;&lt;wsp:rsid wsp:val=&quot;00694442&quot;/&gt;&lt;wsp:rsid wsp:val=&quot;00694698&quot;/&gt;&lt;wsp:rsid wsp:val=&quot;00694D56&quot;/&gt;&lt;wsp:rsid wsp:val=&quot;00695BF7&quot;/&gt;&lt;wsp:rsid wsp:val=&quot;00695F60&quot;/&gt;&lt;wsp:rsid wsp:val=&quot;0069792E&quot;/&gt;&lt;wsp:rsid wsp:val=&quot;006A0282&quot;/&gt;&lt;wsp:rsid wsp:val=&quot;006A0CAF&quot;/&gt;&lt;wsp:rsid wsp:val=&quot;006A2806&quot;/&gt;&lt;wsp:rsid wsp:val=&quot;006A2852&quot;/&gt;&lt;wsp:rsid wsp:val=&quot;006A3224&quot;/&gt;&lt;wsp:rsid wsp:val=&quot;006A3DF4&quot;/&gt;&lt;wsp:rsid wsp:val=&quot;006A4441&quot;/&gt;&lt;wsp:rsid wsp:val=&quot;006A5311&quot;/&gt;&lt;wsp:rsid wsp:val=&quot;006A6208&quot;/&gt;&lt;wsp:rsid wsp:val=&quot;006A669E&quot;/&gt;&lt;wsp:rsid wsp:val=&quot;006A7EBF&quot;/&gt;&lt;wsp:rsid wsp:val=&quot;006B0AF4&quot;/&gt;&lt;wsp:rsid wsp:val=&quot;006B122B&quot;/&gt;&lt;wsp:rsid wsp:val=&quot;006B197C&quot;/&gt;&lt;wsp:rsid wsp:val=&quot;006B2EBB&quot;/&gt;&lt;wsp:rsid wsp:val=&quot;006B38BB&quot;/&gt;&lt;wsp:rsid wsp:val=&quot;006B52DA&quot;/&gt;&lt;wsp:rsid wsp:val=&quot;006B5B1B&quot;/&gt;&lt;wsp:rsid wsp:val=&quot;006B709E&quot;/&gt;&lt;wsp:rsid wsp:val=&quot;006B7EEA&quot;/&gt;&lt;wsp:rsid wsp:val=&quot;006C0658&quot;/&gt;&lt;wsp:rsid wsp:val=&quot;006C077B&quot;/&gt;&lt;wsp:rsid wsp:val=&quot;006C09C7&quot;/&gt;&lt;wsp:rsid wsp:val=&quot;006C0AC8&quot;/&gt;&lt;wsp:rsid wsp:val=&quot;006C1E35&quot;/&gt;&lt;wsp:rsid wsp:val=&quot;006C1ED1&quot;/&gt;&lt;wsp:rsid wsp:val=&quot;006C38B1&quot;/&gt;&lt;wsp:rsid wsp:val=&quot;006C391A&quot;/&gt;&lt;wsp:rsid wsp:val=&quot;006C4469&quot;/&gt;&lt;wsp:rsid wsp:val=&quot;006C48D7&quot;/&gt;&lt;wsp:rsid wsp:val=&quot;006C581C&quot;/&gt;&lt;wsp:rsid wsp:val=&quot;006C627F&quot;/&gt;&lt;wsp:rsid wsp:val=&quot;006C6430&quot;/&gt;&lt;wsp:rsid wsp:val=&quot;006C7E52&quot;/&gt;&lt;wsp:rsid wsp:val=&quot;006D0803&quot;/&gt;&lt;wsp:rsid wsp:val=&quot;006D0B35&quot;/&gt;&lt;wsp:rsid wsp:val=&quot;006D0E66&quot;/&gt;&lt;wsp:rsid wsp:val=&quot;006D1C9F&quot;/&gt;&lt;wsp:rsid wsp:val=&quot;006D25D9&quot;/&gt;&lt;wsp:rsid wsp:val=&quot;006D2739&quot;/&gt;&lt;wsp:rsid wsp:val=&quot;006D2A72&quot;/&gt;&lt;wsp:rsid wsp:val=&quot;006D4E99&quot;/&gt;&lt;wsp:rsid wsp:val=&quot;006D6C27&quot;/&gt;&lt;wsp:rsid wsp:val=&quot;006D6D5D&quot;/&gt;&lt;wsp:rsid wsp:val=&quot;006D7662&quot;/&gt;&lt;wsp:rsid wsp:val=&quot;006D7FD7&quot;/&gt;&lt;wsp:rsid wsp:val=&quot;006E0316&quot;/&gt;&lt;wsp:rsid wsp:val=&quot;006E290A&quot;/&gt;&lt;wsp:rsid wsp:val=&quot;006E2E46&quot;/&gt;&lt;wsp:rsid wsp:val=&quot;006E2EE8&quot;/&gt;&lt;wsp:rsid wsp:val=&quot;006E2EF9&quot;/&gt;&lt;wsp:rsid wsp:val=&quot;006E3C93&quot;/&gt;&lt;wsp:rsid wsp:val=&quot;006E3D7D&quot;/&gt;&lt;wsp:rsid wsp:val=&quot;006E3DDC&quot;/&gt;&lt;wsp:rsid wsp:val=&quot;006E4E1E&quot;/&gt;&lt;wsp:rsid wsp:val=&quot;006E5431&quot;/&gt;&lt;wsp:rsid wsp:val=&quot;006E639C&quot;/&gt;&lt;wsp:rsid wsp:val=&quot;006E6AD9&quot;/&gt;&lt;wsp:rsid wsp:val=&quot;006E6B5D&quot;/&gt;&lt;wsp:rsid wsp:val=&quot;006E7BF6&quot;/&gt;&lt;wsp:rsid wsp:val=&quot;006F0305&quot;/&gt;&lt;wsp:rsid wsp:val=&quot;006F05FC&quot;/&gt;&lt;wsp:rsid wsp:val=&quot;006F0B7D&quot;/&gt;&lt;wsp:rsid wsp:val=&quot;006F0BE2&quot;/&gt;&lt;wsp:rsid wsp:val=&quot;006F0EFD&quot;/&gt;&lt;wsp:rsid wsp:val=&quot;006F1226&quot;/&gt;&lt;wsp:rsid wsp:val=&quot;006F3585&quot;/&gt;&lt;wsp:rsid wsp:val=&quot;006F376F&quot;/&gt;&lt;wsp:rsid wsp:val=&quot;006F4AE1&quot;/&gt;&lt;wsp:rsid wsp:val=&quot;006F4CA5&quot;/&gt;&lt;wsp:rsid wsp:val=&quot;006F5098&quot;/&gt;&lt;wsp:rsid wsp:val=&quot;006F539C&quot;/&gt;&lt;wsp:rsid wsp:val=&quot;006F6071&quot;/&gt;&lt;wsp:rsid wsp:val=&quot;006F61CC&quot;/&gt;&lt;wsp:rsid wsp:val=&quot;006F6B24&quot;/&gt;&lt;wsp:rsid wsp:val=&quot;006F7AA8&quot;/&gt;&lt;wsp:rsid wsp:val=&quot;007000FE&quot;/&gt;&lt;wsp:rsid wsp:val=&quot;00700A87&quot;/&gt;&lt;wsp:rsid wsp:val=&quot;00700BD8&quot;/&gt;&lt;wsp:rsid wsp:val=&quot;007013E9&quot;/&gt;&lt;wsp:rsid wsp:val=&quot;00702FA0&quot;/&gt;&lt;wsp:rsid wsp:val=&quot;0070336D&quot;/&gt;&lt;wsp:rsid wsp:val=&quot;00703DB6&quot;/&gt;&lt;wsp:rsid wsp:val=&quot;0070457F&quot;/&gt;&lt;wsp:rsid wsp:val=&quot;00705DB6&quot;/&gt;&lt;wsp:rsid wsp:val=&quot;007063DB&quot;/&gt;&lt;wsp:rsid wsp:val=&quot;00707953&quot;/&gt;&lt;wsp:rsid wsp:val=&quot;00707C9A&quot;/&gt;&lt;wsp:rsid wsp:val=&quot;00710901&quot;/&gt;&lt;wsp:rsid wsp:val=&quot;00711304&quot;/&gt;&lt;wsp:rsid wsp:val=&quot;0071170F&quot;/&gt;&lt;wsp:rsid wsp:val=&quot;00711788&quot;/&gt;&lt;wsp:rsid wsp:val=&quot;00711C78&quot;/&gt;&lt;wsp:rsid wsp:val=&quot;00712001&quot;/&gt;&lt;wsp:rsid wsp:val=&quot;00712169&quot;/&gt;&lt;wsp:rsid wsp:val=&quot;0071222A&quot;/&gt;&lt;wsp:rsid wsp:val=&quot;0071260E&quot;/&gt;&lt;wsp:rsid wsp:val=&quot;007132DA&quot;/&gt;&lt;wsp:rsid wsp:val=&quot;007139AD&quot;/&gt;&lt;wsp:rsid wsp:val=&quot;00714342&quot;/&gt;&lt;wsp:rsid wsp:val=&quot;00714ABC&quot;/&gt;&lt;wsp:rsid wsp:val=&quot;00715301&quot;/&gt;&lt;wsp:rsid wsp:val=&quot;00715E14&quot;/&gt;&lt;wsp:rsid wsp:val=&quot;00716066&quot;/&gt;&lt;wsp:rsid wsp:val=&quot;00716784&quot;/&gt;&lt;wsp:rsid wsp:val=&quot;00716B4B&quot;/&gt;&lt;wsp:rsid wsp:val=&quot;00716B95&quot;/&gt;&lt;wsp:rsid wsp:val=&quot;0071771C&quot;/&gt;&lt;wsp:rsid wsp:val=&quot;0072012E&quot;/&gt;&lt;wsp:rsid wsp:val=&quot;0072014E&quot;/&gt;&lt;wsp:rsid wsp:val=&quot;007207CF&quot;/&gt;&lt;wsp:rsid wsp:val=&quot;00721472&quot;/&gt;&lt;wsp:rsid wsp:val=&quot;0072159F&quot;/&gt;&lt;wsp:rsid wsp:val=&quot;00721ABC&quot;/&gt;&lt;wsp:rsid wsp:val=&quot;0072218E&quot;/&gt;&lt;wsp:rsid wsp:val=&quot;0072278D&quot;/&gt;&lt;wsp:rsid wsp:val=&quot;00722B72&quot;/&gt;&lt;wsp:rsid wsp:val=&quot;0072339B&quot;/&gt;&lt;wsp:rsid wsp:val=&quot;00723718&quot;/&gt;&lt;wsp:rsid wsp:val=&quot;007247A2&quot;/&gt;&lt;wsp:rsid wsp:val=&quot;00724BFD&quot;/&gt;&lt;wsp:rsid wsp:val=&quot;00725C39&quot;/&gt;&lt;wsp:rsid wsp:val=&quot;00725E5D&quot;/&gt;&lt;wsp:rsid wsp:val=&quot;00725FD2&quot;/&gt;&lt;wsp:rsid wsp:val=&quot;007269CD&quot;/&gt;&lt;wsp:rsid wsp:val=&quot;0072777B&quot;/&gt;&lt;wsp:rsid wsp:val=&quot;00727C8E&quot;/&gt;&lt;wsp:rsid wsp:val=&quot;00730D68&quot;/&gt;&lt;wsp:rsid wsp:val=&quot;0073117A&quot;/&gt;&lt;wsp:rsid wsp:val=&quot;007313D3&quot;/&gt;&lt;wsp:rsid wsp:val=&quot;007322FE&quot;/&gt;&lt;wsp:rsid wsp:val=&quot;0073311B&quot;/&gt;&lt;wsp:rsid wsp:val=&quot;00733416&quot;/&gt;&lt;wsp:rsid wsp:val=&quot;00733DC5&quot;/&gt;&lt;wsp:rsid wsp:val=&quot;0073448F&quot;/&gt;&lt;wsp:rsid wsp:val=&quot;0073468F&quot;/&gt;&lt;wsp:rsid wsp:val=&quot;00734A9D&quot;/&gt;&lt;wsp:rsid wsp:val=&quot;00734E62&quot;/&gt;&lt;wsp:rsid wsp:val=&quot;00735593&quot;/&gt;&lt;wsp:rsid wsp:val=&quot;007364D0&quot;/&gt;&lt;wsp:rsid wsp:val=&quot;00737B77&quot;/&gt;&lt;wsp:rsid wsp:val=&quot;0074158C&quot;/&gt;&lt;wsp:rsid wsp:val=&quot;007417C4&quot;/&gt;&lt;wsp:rsid wsp:val=&quot;007417C5&quot;/&gt;&lt;wsp:rsid wsp:val=&quot;007417D6&quot;/&gt;&lt;wsp:rsid wsp:val=&quot;00741A9B&quot;/&gt;&lt;wsp:rsid wsp:val=&quot;00742158&quot;/&gt;&lt;wsp:rsid wsp:val=&quot;0074275C&quot;/&gt;&lt;wsp:rsid wsp:val=&quot;00743C93&quot;/&gt;&lt;wsp:rsid wsp:val=&quot;00743D0A&quot;/&gt;&lt;wsp:rsid wsp:val=&quot;007455D5&quot;/&gt;&lt;wsp:rsid wsp:val=&quot;007460F3&quot;/&gt;&lt;wsp:rsid wsp:val=&quot;0074649E&quot;/&gt;&lt;wsp:rsid wsp:val=&quot;007465A1&quot;/&gt;&lt;wsp:rsid wsp:val=&quot;0074680A&quot;/&gt;&lt;wsp:rsid wsp:val=&quot;00747C03&quot;/&gt;&lt;wsp:rsid wsp:val=&quot;00747C7E&quot;/&gt;&lt;wsp:rsid wsp:val=&quot;00750BFD&quot;/&gt;&lt;wsp:rsid wsp:val=&quot;00750F99&quot;/&gt;&lt;wsp:rsid wsp:val=&quot;00751504&quot;/&gt;&lt;wsp:rsid wsp:val=&quot;007517F0&quot;/&gt;&lt;wsp:rsid wsp:val=&quot;00751A9C&quot;/&gt;&lt;wsp:rsid wsp:val=&quot;007525DB&quot;/&gt;&lt;wsp:rsid wsp:val=&quot;00752D2D&quot;/&gt;&lt;wsp:rsid wsp:val=&quot;00752F2C&quot;/&gt;&lt;wsp:rsid wsp:val=&quot;007552EC&quot;/&gt;&lt;wsp:rsid wsp:val=&quot;007560E8&quot;/&gt;&lt;wsp:rsid wsp:val=&quot;00757BC8&quot;/&gt;&lt;wsp:rsid wsp:val=&quot;0076019F&quot;/&gt;&lt;wsp:rsid wsp:val=&quot;00760DA6&quot;/&gt;&lt;wsp:rsid wsp:val=&quot;00761AAB&quot;/&gt;&lt;wsp:rsid wsp:val=&quot;00763B4C&quot;/&gt;&lt;wsp:rsid wsp:val=&quot;00763E16&quot;/&gt;&lt;wsp:rsid wsp:val=&quot;007643B9&quot;/&gt;&lt;wsp:rsid wsp:val=&quot;0076474B&quot;/&gt;&lt;wsp:rsid wsp:val=&quot;00764CB6&quot;/&gt;&lt;wsp:rsid wsp:val=&quot;0076600F&quot;/&gt;&lt;wsp:rsid wsp:val=&quot;00766600&quot;/&gt;&lt;wsp:rsid wsp:val=&quot;0077005B&quot;/&gt;&lt;wsp:rsid wsp:val=&quot;00770089&quot;/&gt;&lt;wsp:rsid wsp:val=&quot;00771020&quot;/&gt;&lt;wsp:rsid wsp:val=&quot;00771511&quot;/&gt;&lt;wsp:rsid wsp:val=&quot;00772A33&quot;/&gt;&lt;wsp:rsid wsp:val=&quot;00772EF9&quot;/&gt;&lt;wsp:rsid wsp:val=&quot;00772F1B&quot;/&gt;&lt;wsp:rsid wsp:val=&quot;007732B6&quot;/&gt;&lt;wsp:rsid wsp:val=&quot;00773626&quot;/&gt;&lt;wsp:rsid wsp:val=&quot;007751FE&quot;/&gt;&lt;wsp:rsid wsp:val=&quot;007753CF&quot;/&gt;&lt;wsp:rsid wsp:val=&quot;007754DA&quot;/&gt;&lt;wsp:rsid wsp:val=&quot;00775704&quot;/&gt;&lt;wsp:rsid wsp:val=&quot;00776359&quot;/&gt;&lt;wsp:rsid wsp:val=&quot;00776F1E&quot;/&gt;&lt;wsp:rsid wsp:val=&quot;007775C5&quot;/&gt;&lt;wsp:rsid wsp:val=&quot;00777A79&quot;/&gt;&lt;wsp:rsid wsp:val=&quot;00780B64&quot;/&gt;&lt;wsp:rsid wsp:val=&quot;00780BB8&quot;/&gt;&lt;wsp:rsid wsp:val=&quot;00780EAE&quot;/&gt;&lt;wsp:rsid wsp:val=&quot;00781749&quot;/&gt;&lt;wsp:rsid wsp:val=&quot;0078215B&quot;/&gt;&lt;wsp:rsid wsp:val=&quot;007839FF&quot;/&gt;&lt;wsp:rsid wsp:val=&quot;00783D46&quot;/&gt;&lt;wsp:rsid wsp:val=&quot;00784D7F&quot;/&gt;&lt;wsp:rsid wsp:val=&quot;0078624B&quot;/&gt;&lt;wsp:rsid wsp:val=&quot;00786F4F&quot;/&gt;&lt;wsp:rsid wsp:val=&quot;007877B1&quot;/&gt;&lt;wsp:rsid wsp:val=&quot;00791C76&quot;/&gt;&lt;wsp:rsid wsp:val=&quot;0079210D&quot;/&gt;&lt;wsp:rsid wsp:val=&quot;00792ED9&quot;/&gt;&lt;wsp:rsid wsp:val=&quot;007930AD&quot;/&gt;&lt;wsp:rsid wsp:val=&quot;00793A46&quot;/&gt;&lt;wsp:rsid wsp:val=&quot;00793B1C&quot;/&gt;&lt;wsp:rsid wsp:val=&quot;00794DE0&quot;/&gt;&lt;wsp:rsid wsp:val=&quot;00794F0B&quot;/&gt;&lt;wsp:rsid wsp:val=&quot;00796875&quot;/&gt;&lt;wsp:rsid wsp:val=&quot;00797273&quot;/&gt;&lt;wsp:rsid wsp:val=&quot;007A15E4&quot;/&gt;&lt;wsp:rsid wsp:val=&quot;007A1AD1&quot;/&gt;&lt;wsp:rsid wsp:val=&quot;007A2390&quot;/&gt;&lt;wsp:rsid wsp:val=&quot;007A3607&quot;/&gt;&lt;wsp:rsid wsp:val=&quot;007A3CF6&quot;/&gt;&lt;wsp:rsid wsp:val=&quot;007A4FB3&quot;/&gt;&lt;wsp:rsid wsp:val=&quot;007A5473&quot;/&gt;&lt;wsp:rsid wsp:val=&quot;007A5A06&quot;/&gt;&lt;wsp:rsid wsp:val=&quot;007A5B2D&quot;/&gt;&lt;wsp:rsid wsp:val=&quot;007A6115&quot;/&gt;&lt;wsp:rsid wsp:val=&quot;007A6866&quot;/&gt;&lt;wsp:rsid wsp:val=&quot;007A6F81&quot;/&gt;&lt;wsp:rsid wsp:val=&quot;007A736C&quot;/&gt;&lt;wsp:rsid wsp:val=&quot;007B003C&quot;/&gt;&lt;wsp:rsid wsp:val=&quot;007B083F&quot;/&gt;&lt;wsp:rsid wsp:val=&quot;007B0B0F&quot;/&gt;&lt;wsp:rsid wsp:val=&quot;007B1344&quot;/&gt;&lt;wsp:rsid wsp:val=&quot;007B171E&quot;/&gt;&lt;wsp:rsid wsp:val=&quot;007B18F4&quot;/&gt;&lt;wsp:rsid wsp:val=&quot;007B1926&quot;/&gt;&lt;wsp:rsid wsp:val=&quot;007B1CD9&quot;/&gt;&lt;wsp:rsid wsp:val=&quot;007B253D&quot;/&gt;&lt;wsp:rsid wsp:val=&quot;007B2A22&quot;/&gt;&lt;wsp:rsid wsp:val=&quot;007B3523&quot;/&gt;&lt;wsp:rsid wsp:val=&quot;007B4541&quot;/&gt;&lt;wsp:rsid wsp:val=&quot;007B4987&quot;/&gt;&lt;wsp:rsid wsp:val=&quot;007B578B&quot;/&gt;&lt;wsp:rsid wsp:val=&quot;007B5964&quot;/&gt;&lt;wsp:rsid wsp:val=&quot;007B5E95&quot;/&gt;&lt;wsp:rsid wsp:val=&quot;007B60D6&quot;/&gt;&lt;wsp:rsid wsp:val=&quot;007B64AC&quot;/&gt;&lt;wsp:rsid wsp:val=&quot;007B697D&quot;/&gt;&lt;wsp:rsid wsp:val=&quot;007B6CF3&quot;/&gt;&lt;wsp:rsid wsp:val=&quot;007B7081&quot;/&gt;&lt;wsp:rsid wsp:val=&quot;007B735E&quot;/&gt;&lt;wsp:rsid wsp:val=&quot;007C0099&quot;/&gt;&lt;wsp:rsid wsp:val=&quot;007C08C5&quot;/&gt;&lt;wsp:rsid wsp:val=&quot;007C1967&quot;/&gt;&lt;wsp:rsid wsp:val=&quot;007C1D9C&quot;/&gt;&lt;wsp:rsid wsp:val=&quot;007C2A7E&quot;/&gt;&lt;wsp:rsid wsp:val=&quot;007C2F40&quot;/&gt;&lt;wsp:rsid wsp:val=&quot;007C396A&quot;/&gt;&lt;wsp:rsid wsp:val=&quot;007C3A09&quot;/&gt;&lt;wsp:rsid wsp:val=&quot;007C3CF1&quot;/&gt;&lt;wsp:rsid wsp:val=&quot;007C461E&quot;/&gt;&lt;wsp:rsid wsp:val=&quot;007C4B28&quot;/&gt;&lt;wsp:rsid wsp:val=&quot;007C522F&quot;/&gt;&lt;wsp:rsid wsp:val=&quot;007C5252&quot;/&gt;&lt;wsp:rsid wsp:val=&quot;007C5557&quot;/&gt;&lt;wsp:rsid wsp:val=&quot;007C623B&quot;/&gt;&lt;wsp:rsid wsp:val=&quot;007C707A&quot;/&gt;&lt;wsp:rsid wsp:val=&quot;007C77E1&quot;/&gt;&lt;wsp:rsid wsp:val=&quot;007C7FAC&quot;/&gt;&lt;wsp:rsid wsp:val=&quot;007D00EA&quot;/&gt;&lt;wsp:rsid wsp:val=&quot;007D1687&quot;/&gt;&lt;wsp:rsid wsp:val=&quot;007D2352&quot;/&gt;&lt;wsp:rsid wsp:val=&quot;007D27A1&quot;/&gt;&lt;wsp:rsid wsp:val=&quot;007D3CDB&quot;/&gt;&lt;wsp:rsid wsp:val=&quot;007D496F&quot;/&gt;&lt;wsp:rsid wsp:val=&quot;007D4E8F&quot;/&gt;&lt;wsp:rsid wsp:val=&quot;007D6293&quot;/&gt;&lt;wsp:rsid wsp:val=&quot;007D6F5E&quot;/&gt;&lt;wsp:rsid wsp:val=&quot;007D7CA4&quot;/&gt;&lt;wsp:rsid wsp:val=&quot;007E0471&quot;/&gt;&lt;wsp:rsid wsp:val=&quot;007E0668&quot;/&gt;&lt;wsp:rsid wsp:val=&quot;007E078B&quot;/&gt;&lt;wsp:rsid wsp:val=&quot;007E0D52&quot;/&gt;&lt;wsp:rsid wsp:val=&quot;007E2FA7&quot;/&gt;&lt;wsp:rsid wsp:val=&quot;007E3945&quot;/&gt;&lt;wsp:rsid wsp:val=&quot;007E3DEE&quot;/&gt;&lt;wsp:rsid wsp:val=&quot;007E40FB&quot;/&gt;&lt;wsp:rsid wsp:val=&quot;007E49B2&quot;/&gt;&lt;wsp:rsid wsp:val=&quot;007E4A7C&quot;/&gt;&lt;wsp:rsid wsp:val=&quot;007E600C&quot;/&gt;&lt;wsp:rsid wsp:val=&quot;007E64A6&quot;/&gt;&lt;wsp:rsid wsp:val=&quot;007E6E3E&quot;/&gt;&lt;wsp:rsid wsp:val=&quot;007E74AC&quot;/&gt;&lt;wsp:rsid wsp:val=&quot;007F0144&quot;/&gt;&lt;wsp:rsid wsp:val=&quot;007F0307&quot;/&gt;&lt;wsp:rsid wsp:val=&quot;007F041D&quot;/&gt;&lt;wsp:rsid wsp:val=&quot;007F4EDC&quot;/&gt;&lt;wsp:rsid wsp:val=&quot;007F4F0A&quot;/&gt;&lt;wsp:rsid wsp:val=&quot;007F545E&quot;/&gt;&lt;wsp:rsid wsp:val=&quot;007F549D&quot;/&gt;&lt;wsp:rsid wsp:val=&quot;007F5CA4&quot;/&gt;&lt;wsp:rsid wsp:val=&quot;007F5E7A&quot;/&gt;&lt;wsp:rsid wsp:val=&quot;007F6DA3&quot;/&gt;&lt;wsp:rsid wsp:val=&quot;007F74DB&quot;/&gt;&lt;wsp:rsid wsp:val=&quot;007F779F&quot;/&gt;&lt;wsp:rsid wsp:val=&quot;0080031D&quot;/&gt;&lt;wsp:rsid wsp:val=&quot;00801285&quot;/&gt;&lt;wsp:rsid wsp:val=&quot;00801BA1&quot;/&gt;&lt;wsp:rsid wsp:val=&quot;00801DB9&quot;/&gt;&lt;wsp:rsid wsp:val=&quot;008026E3&quot;/&gt;&lt;wsp:rsid wsp:val=&quot;00802D5E&quot;/&gt;&lt;wsp:rsid wsp:val=&quot;00803991&quot;/&gt;&lt;wsp:rsid wsp:val=&quot;00803C60&quot;/&gt;&lt;wsp:rsid wsp:val=&quot;00804133&quot;/&gt;&lt;wsp:rsid wsp:val=&quot;00804CD0&quot;/&gt;&lt;wsp:rsid wsp:val=&quot;00805459&quot;/&gt;&lt;wsp:rsid wsp:val=&quot;00805B71&quot;/&gt;&lt;wsp:rsid wsp:val=&quot;00806159&quot;/&gt;&lt;wsp:rsid wsp:val=&quot;00806E1C&quot;/&gt;&lt;wsp:rsid wsp:val=&quot;00811A0E&quot;/&gt;&lt;wsp:rsid wsp:val=&quot;00811B5A&quot;/&gt;&lt;wsp:rsid wsp:val=&quot;00811FD1&quot;/&gt;&lt;wsp:rsid wsp:val=&quot;0081249C&quot;/&gt;&lt;wsp:rsid wsp:val=&quot;0081317F&quot;/&gt;&lt;wsp:rsid wsp:val=&quot;00813CAD&quot;/&gt;&lt;wsp:rsid wsp:val=&quot;00813EF9&quot;/&gt;&lt;wsp:rsid wsp:val=&quot;00813F37&quot;/&gt;&lt;wsp:rsid wsp:val=&quot;00814BBC&quot;/&gt;&lt;wsp:rsid wsp:val=&quot;00815418&quot;/&gt;&lt;wsp:rsid wsp:val=&quot;00816317&quot;/&gt;&lt;wsp:rsid wsp:val=&quot;00817EB9&quot;/&gt;&lt;wsp:rsid wsp:val=&quot;0082050E&quot;/&gt;&lt;wsp:rsid wsp:val=&quot;008243C0&quot;/&gt;&lt;wsp:rsid wsp:val=&quot;008248A8&quot;/&gt;&lt;wsp:rsid wsp:val=&quot;008266AE&quot;/&gt;&lt;wsp:rsid wsp:val=&quot;0082706F&quot;/&gt;&lt;wsp:rsid wsp:val=&quot;008274F6&quot;/&gt;&lt;wsp:rsid wsp:val=&quot;00827557&quot;/&gt;&lt;wsp:rsid wsp:val=&quot;0082772A&quot;/&gt;&lt;wsp:rsid wsp:val=&quot;00827D55&quot;/&gt;&lt;wsp:rsid wsp:val=&quot;00831774&quot;/&gt;&lt;wsp:rsid wsp:val=&quot;00831836&quot;/&gt;&lt;wsp:rsid wsp:val=&quot;00831B29&quot;/&gt;&lt;wsp:rsid wsp:val=&quot;00831E5F&quot;/&gt;&lt;wsp:rsid wsp:val=&quot;00833205&quot;/&gt;&lt;wsp:rsid wsp:val=&quot;00833473&quot;/&gt;&lt;wsp:rsid wsp:val=&quot;00834103&quot;/&gt;&lt;wsp:rsid wsp:val=&quot;0083425F&quot;/&gt;&lt;wsp:rsid wsp:val=&quot;00834FF2&quot;/&gt;&lt;wsp:rsid wsp:val=&quot;00835392&quot;/&gt;&lt;wsp:rsid wsp:val=&quot;00835962&quot;/&gt;&lt;wsp:rsid wsp:val=&quot;00835FF9&quot;/&gt;&lt;wsp:rsid wsp:val=&quot;0083699F&quot;/&gt;&lt;wsp:rsid wsp:val=&quot;008372B4&quot;/&gt;&lt;wsp:rsid wsp:val=&quot;00837841&quot;/&gt;&lt;wsp:rsid wsp:val=&quot;00840E40&quot;/&gt;&lt;wsp:rsid wsp:val=&quot;0084103D&quot;/&gt;&lt;wsp:rsid wsp:val=&quot;008413A8&quot;/&gt;&lt;wsp:rsid wsp:val=&quot;00841491&quot;/&gt;&lt;wsp:rsid wsp:val=&quot;00842D34&quot;/&gt;&lt;wsp:rsid wsp:val=&quot;0084369F&quot;/&gt;&lt;wsp:rsid wsp:val=&quot;00843C1F&quot;/&gt;&lt;wsp:rsid wsp:val=&quot;00843FC3&quot;/&gt;&lt;wsp:rsid wsp:val=&quot;008445E1&quot;/&gt;&lt;wsp:rsid wsp:val=&quot;00846544&quot;/&gt;&lt;wsp:rsid wsp:val=&quot;00846F5C&quot;/&gt;&lt;wsp:rsid wsp:val=&quot;00847296&quot;/&gt;&lt;wsp:rsid wsp:val=&quot;008502B6&quot;/&gt;&lt;wsp:rsid wsp:val=&quot;00850346&quot;/&gt;&lt;wsp:rsid wsp:val=&quot;00850B83&quot;/&gt;&lt;wsp:rsid wsp:val=&quot;00850FDA&quot;/&gt;&lt;wsp:rsid wsp:val=&quot;00851600&quot;/&gt;&lt;wsp:rsid wsp:val=&quot;00852229&quot;/&gt;&lt;wsp:rsid wsp:val=&quot;008528AA&quot;/&gt;&lt;wsp:rsid wsp:val=&quot;00853A8C&quot;/&gt;&lt;wsp:rsid wsp:val=&quot;0085437F&quot;/&gt;&lt;wsp:rsid wsp:val=&quot;00855AED&quot;/&gt;&lt;wsp:rsid wsp:val=&quot;00855C24&quot;/&gt;&lt;wsp:rsid wsp:val=&quot;00856056&quot;/&gt;&lt;wsp:rsid wsp:val=&quot;0085649D&quot;/&gt;&lt;wsp:rsid wsp:val=&quot;00857102&quot;/&gt;&lt;wsp:rsid wsp:val=&quot;0085711C&quot;/&gt;&lt;wsp:rsid wsp:val=&quot;00857E5A&quot;/&gt;&lt;wsp:rsid wsp:val=&quot;00860BC4&quot;/&gt;&lt;wsp:rsid wsp:val=&quot;00860E93&quot;/&gt;&lt;wsp:rsid wsp:val=&quot;00861114&quot;/&gt;&lt;wsp:rsid wsp:val=&quot;00861A27&quot;/&gt;&lt;wsp:rsid wsp:val=&quot;00863022&quot;/&gt;&lt;wsp:rsid wsp:val=&quot;00863782&quot;/&gt;&lt;wsp:rsid wsp:val=&quot;00864773&quot;/&gt;&lt;wsp:rsid wsp:val=&quot;008659B4&quot;/&gt;&lt;wsp:rsid wsp:val=&quot;0086628E&quot;/&gt;&lt;wsp:rsid wsp:val=&quot;0086678F&quot;/&gt;&lt;wsp:rsid wsp:val=&quot;008667FD&quot;/&gt;&lt;wsp:rsid wsp:val=&quot;00866953&quot;/&gt;&lt;wsp:rsid wsp:val=&quot;00866F20&quot;/&gt;&lt;wsp:rsid wsp:val=&quot;008670CD&quot;/&gt;&lt;wsp:rsid wsp:val=&quot;0086720A&quot;/&gt;&lt;wsp:rsid wsp:val=&quot;00870A5F&quot;/&gt;&lt;wsp:rsid wsp:val=&quot;00870F11&quot;/&gt;&lt;wsp:rsid wsp:val=&quot;008713C5&quot;/&gt;&lt;wsp:rsid wsp:val=&quot;00871B8E&quot;/&gt;&lt;wsp:rsid wsp:val=&quot;008726B6&quot;/&gt;&lt;wsp:rsid wsp:val=&quot;00872CE5&quot;/&gt;&lt;wsp:rsid wsp:val=&quot;00872DAE&quot;/&gt;&lt;wsp:rsid wsp:val=&quot;008732F0&quot;/&gt;&lt;wsp:rsid wsp:val=&quot;00874539&quot;/&gt;&lt;wsp:rsid wsp:val=&quot;00874684&quot;/&gt;&lt;wsp:rsid wsp:val=&quot;008746B5&quot;/&gt;&lt;wsp:rsid wsp:val=&quot;00874714&quot;/&gt;&lt;wsp:rsid wsp:val=&quot;008753D8&quot;/&gt;&lt;wsp:rsid wsp:val=&quot;00875B8C&quot;/&gt;&lt;wsp:rsid wsp:val=&quot;00875BF7&quot;/&gt;&lt;wsp:rsid wsp:val=&quot;00875FD2&quot;/&gt;&lt;wsp:rsid wsp:val=&quot;0087683A&quot;/&gt;&lt;wsp:rsid wsp:val=&quot;00876DD1&quot;/&gt;&lt;wsp:rsid wsp:val=&quot;008770C2&quot;/&gt;&lt;wsp:rsid wsp:val=&quot;0087749C&quot;/&gt;&lt;wsp:rsid wsp:val=&quot;00877CEB&quot;/&gt;&lt;wsp:rsid wsp:val=&quot;00877F4D&quot;/&gt;&lt;wsp:rsid wsp:val=&quot;008815AD&quot;/&gt;&lt;wsp:rsid wsp:val=&quot;008817E7&quot;/&gt;&lt;wsp:rsid wsp:val=&quot;00881822&quot;/&gt;&lt;wsp:rsid wsp:val=&quot;0088241D&quot;/&gt;&lt;wsp:rsid wsp:val=&quot;00882F1D&quot;/&gt;&lt;wsp:rsid wsp:val=&quot;00883AA1&quot;/&gt;&lt;wsp:rsid wsp:val=&quot;00883E68&quot;/&gt;&lt;wsp:rsid wsp:val=&quot;00883F81&quot;/&gt;&lt;wsp:rsid wsp:val=&quot;0088430F&quot;/&gt;&lt;wsp:rsid wsp:val=&quot;008902B9&quot;/&gt;&lt;wsp:rsid wsp:val=&quot;00890613&quot;/&gt;&lt;wsp:rsid wsp:val=&quot;00892BD4&quot;/&gt;&lt;wsp:rsid wsp:val=&quot;00892FEE&quot;/&gt;&lt;wsp:rsid wsp:val=&quot;008934D0&quot;/&gt;&lt;wsp:rsid wsp:val=&quot;00893666&quot;/&gt;&lt;wsp:rsid wsp:val=&quot;008944B3&quot;/&gt;&lt;wsp:rsid wsp:val=&quot;00894F7B&quot;/&gt;&lt;wsp:rsid wsp:val=&quot;008955CA&quot;/&gt;&lt;wsp:rsid wsp:val=&quot;00895875&quot;/&gt;&lt;wsp:rsid wsp:val=&quot;00895B3C&quot;/&gt;&lt;wsp:rsid wsp:val=&quot;00896101&quot;/&gt;&lt;wsp:rsid wsp:val=&quot;008964E3&quot;/&gt;&lt;wsp:rsid wsp:val=&quot;00896B4F&quot;/&gt;&lt;wsp:rsid wsp:val=&quot;008972A9&quot;/&gt;&lt;wsp:rsid wsp:val=&quot;00897957&quot;/&gt;&lt;wsp:rsid wsp:val=&quot;00897D06&quot;/&gt;&lt;wsp:rsid wsp:val=&quot;008A04AC&quot;/&gt;&lt;wsp:rsid wsp:val=&quot;008A1428&quot;/&gt;&lt;wsp:rsid wsp:val=&quot;008A1889&quot;/&gt;&lt;wsp:rsid wsp:val=&quot;008A1AB6&quot;/&gt;&lt;wsp:rsid wsp:val=&quot;008A1ECE&quot;/&gt;&lt;wsp:rsid wsp:val=&quot;008A22D0&quot;/&gt;&lt;wsp:rsid wsp:val=&quot;008A271D&quot;/&gt;&lt;wsp:rsid wsp:val=&quot;008A291C&quot;/&gt;&lt;wsp:rsid wsp:val=&quot;008A29B9&quot;/&gt;&lt;wsp:rsid wsp:val=&quot;008A39E0&quot;/&gt;&lt;wsp:rsid wsp:val=&quot;008A3B49&quot;/&gt;&lt;wsp:rsid wsp:val=&quot;008A4FFE&quot;/&gt;&lt;wsp:rsid wsp:val=&quot;008A5D6B&quot;/&gt;&lt;wsp:rsid wsp:val=&quot;008A630D&quot;/&gt;&lt;wsp:rsid wsp:val=&quot;008A63EC&quot;/&gt;&lt;wsp:rsid wsp:val=&quot;008A6EAB&quot;/&gt;&lt;wsp:rsid wsp:val=&quot;008A7960&quot;/&gt;&lt;wsp:rsid wsp:val=&quot;008A7FB1&quot;/&gt;&lt;wsp:rsid wsp:val=&quot;008B0051&quot;/&gt;&lt;wsp:rsid wsp:val=&quot;008B0097&quot;/&gt;&lt;wsp:rsid wsp:val=&quot;008B014D&quot;/&gt;&lt;wsp:rsid wsp:val=&quot;008B0A64&quot;/&gt;&lt;wsp:rsid wsp:val=&quot;008B0AAC&quot;/&gt;&lt;wsp:rsid wsp:val=&quot;008B0FFC&quot;/&gt;&lt;wsp:rsid wsp:val=&quot;008B1274&quot;/&gt;&lt;wsp:rsid wsp:val=&quot;008B13F1&quot;/&gt;&lt;wsp:rsid wsp:val=&quot;008B1FCD&quot;/&gt;&lt;wsp:rsid wsp:val=&quot;008B275C&quot;/&gt;&lt;wsp:rsid wsp:val=&quot;008B4FCD&quot;/&gt;&lt;wsp:rsid wsp:val=&quot;008B58B0&quot;/&gt;&lt;wsp:rsid wsp:val=&quot;008B70EE&quot;/&gt;&lt;wsp:rsid wsp:val=&quot;008B7B2E&quot;/&gt;&lt;wsp:rsid wsp:val=&quot;008C2401&quot;/&gt;&lt;wsp:rsid wsp:val=&quot;008C2AC0&quot;/&gt;&lt;wsp:rsid wsp:val=&quot;008C304D&quot;/&gt;&lt;wsp:rsid wsp:val=&quot;008C35C4&quot;/&gt;&lt;wsp:rsid wsp:val=&quot;008C369B&quot;/&gt;&lt;wsp:rsid wsp:val=&quot;008C3AA4&quot;/&gt;&lt;wsp:rsid wsp:val=&quot;008C3CFB&quot;/&gt;&lt;wsp:rsid wsp:val=&quot;008C411E&quot;/&gt;&lt;wsp:rsid wsp:val=&quot;008C452E&quot;/&gt;&lt;wsp:rsid wsp:val=&quot;008C4A98&quot;/&gt;&lt;wsp:rsid wsp:val=&quot;008C4FDC&quot;/&gt;&lt;wsp:rsid wsp:val=&quot;008C53C4&quot;/&gt;&lt;wsp:rsid wsp:val=&quot;008C5BD7&quot;/&gt;&lt;wsp:rsid wsp:val=&quot;008C5D5C&quot;/&gt;&lt;wsp:rsid wsp:val=&quot;008C5F98&quot;/&gt;&lt;wsp:rsid wsp:val=&quot;008C69D1&quot;/&gt;&lt;wsp:rsid wsp:val=&quot;008C6A30&quot;/&gt;&lt;wsp:rsid wsp:val=&quot;008C7154&quot;/&gt;&lt;wsp:rsid wsp:val=&quot;008C7569&quot;/&gt;&lt;wsp:rsid wsp:val=&quot;008C7EA3&quot;/&gt;&lt;wsp:rsid wsp:val=&quot;008D0488&quot;/&gt;&lt;wsp:rsid wsp:val=&quot;008D06FE&quot;/&gt;&lt;wsp:rsid wsp:val=&quot;008D0B89&quot;/&gt;&lt;wsp:rsid wsp:val=&quot;008D132C&quot;/&gt;&lt;wsp:rsid wsp:val=&quot;008D2810&quot;/&gt;&lt;wsp:rsid wsp:val=&quot;008D2D2D&quot;/&gt;&lt;wsp:rsid wsp:val=&quot;008D2EC9&quot;/&gt;&lt;wsp:rsid wsp:val=&quot;008D3147&quot;/&gt;&lt;wsp:rsid wsp:val=&quot;008D32CD&quot;/&gt;&lt;wsp:rsid wsp:val=&quot;008D3CD7&quot;/&gt;&lt;wsp:rsid wsp:val=&quot;008D3F22&quot;/&gt;&lt;wsp:rsid wsp:val=&quot;008D417C&quot;/&gt;&lt;wsp:rsid wsp:val=&quot;008D4413&quot;/&gt;&lt;wsp:rsid wsp:val=&quot;008D4AAB&quot;/&gt;&lt;wsp:rsid wsp:val=&quot;008D4D0D&quot;/&gt;&lt;wsp:rsid wsp:val=&quot;008D735C&quot;/&gt;&lt;wsp:rsid wsp:val=&quot;008D7642&quot;/&gt;&lt;wsp:rsid wsp:val=&quot;008D7B81&quot;/&gt;&lt;wsp:rsid wsp:val=&quot;008E00DD&quot;/&gt;&lt;wsp:rsid wsp:val=&quot;008E016F&quot;/&gt;&lt;wsp:rsid wsp:val=&quot;008E03E3&quot;/&gt;&lt;wsp:rsid wsp:val=&quot;008E0452&quot;/&gt;&lt;wsp:rsid wsp:val=&quot;008E0AA2&quot;/&gt;&lt;wsp:rsid wsp:val=&quot;008E3EE0&quot;/&gt;&lt;wsp:rsid wsp:val=&quot;008E4493&quot;/&gt;&lt;wsp:rsid wsp:val=&quot;008E49D8&quot;/&gt;&lt;wsp:rsid wsp:val=&quot;008E5712&quot;/&gt;&lt;wsp:rsid wsp:val=&quot;008E594E&quot;/&gt;&lt;wsp:rsid wsp:val=&quot;008E6E61&quot;/&gt;&lt;wsp:rsid wsp:val=&quot;008E79CA&quot;/&gt;&lt;wsp:rsid wsp:val=&quot;008E7B51&quot;/&gt;&lt;wsp:rsid wsp:val=&quot;008F03A0&quot;/&gt;&lt;wsp:rsid wsp:val=&quot;008F0986&quot;/&gt;&lt;wsp:rsid wsp:val=&quot;008F39F0&quot;/&gt;&lt;wsp:rsid wsp:val=&quot;008F3FB9&quot;/&gt;&lt;wsp:rsid wsp:val=&quot;008F406A&quot;/&gt;&lt;wsp:rsid wsp:val=&quot;008F47BA&quot;/&gt;&lt;wsp:rsid wsp:val=&quot;008F488D&quot;/&gt;&lt;wsp:rsid wsp:val=&quot;008F5392&quot;/&gt;&lt;wsp:rsid wsp:val=&quot;008F5795&quot;/&gt;&lt;wsp:rsid wsp:val=&quot;008F5F55&quot;/&gt;&lt;wsp:rsid wsp:val=&quot;008F601A&quot;/&gt;&lt;wsp:rsid wsp:val=&quot;008F77C8&quot;/&gt;&lt;wsp:rsid wsp:val=&quot;008F79C2&quot;/&gt;&lt;wsp:rsid wsp:val=&quot;00900246&quot;/&gt;&lt;wsp:rsid wsp:val=&quot;00901103&quot;/&gt;&lt;wsp:rsid wsp:val=&quot;00901558&quot;/&gt;&lt;wsp:rsid wsp:val=&quot;00902D82&quot;/&gt;&lt;wsp:rsid wsp:val=&quot;009031DE&quot;/&gt;&lt;wsp:rsid wsp:val=&quot;009032EB&quot;/&gt;&lt;wsp:rsid wsp:val=&quot;0090403D&quot;/&gt;&lt;wsp:rsid wsp:val=&quot;009045C2&quot;/&gt;&lt;wsp:rsid wsp:val=&quot;009049FC&quot;/&gt;&lt;wsp:rsid wsp:val=&quot;00904B3F&quot;/&gt;&lt;wsp:rsid wsp:val=&quot;009051AE&quot;/&gt;&lt;wsp:rsid wsp:val=&quot;00905228&quot;/&gt;&lt;wsp:rsid wsp:val=&quot;00906CBB&quot;/&gt;&lt;wsp:rsid wsp:val=&quot;009077A7&quot;/&gt;&lt;wsp:rsid wsp:val=&quot;00910091&quot;/&gt;&lt;wsp:rsid wsp:val=&quot;00910574&quot;/&gt;&lt;wsp:rsid wsp:val=&quot;00910812&quot;/&gt;&lt;wsp:rsid wsp:val=&quot;0091098A&quot;/&gt;&lt;wsp:rsid wsp:val=&quot;0091346E&quot;/&gt;&lt;wsp:rsid wsp:val=&quot;00913754&quot;/&gt;&lt;wsp:rsid wsp:val=&quot;00913A9B&quot;/&gt;&lt;wsp:rsid wsp:val=&quot;00913BD6&quot;/&gt;&lt;wsp:rsid wsp:val=&quot;00913CFD&quot;/&gt;&lt;wsp:rsid wsp:val=&quot;00914379&quot;/&gt;&lt;wsp:rsid wsp:val=&quot;009163AC&quot;/&gt;&lt;wsp:rsid wsp:val=&quot;00916DFB&quot;/&gt;&lt;wsp:rsid wsp:val=&quot;00916F2A&quot;/&gt;&lt;wsp:rsid wsp:val=&quot;00917313&quot;/&gt;&lt;wsp:rsid wsp:val=&quot;00917805&quot;/&gt;&lt;wsp:rsid wsp:val=&quot;00920DBF&quot;/&gt;&lt;wsp:rsid wsp:val=&quot;00921396&quot;/&gt;&lt;wsp:rsid wsp:val=&quot;009227F3&quot;/&gt;&lt;wsp:rsid wsp:val=&quot;00922FC1&quot;/&gt;&lt;wsp:rsid wsp:val=&quot;00923E06&quot;/&gt;&lt;wsp:rsid wsp:val=&quot;00924AC1&quot;/&gt;&lt;wsp:rsid wsp:val=&quot;00926998&quot;/&gt;&lt;wsp:rsid wsp:val=&quot;009271B4&quot;/&gt;&lt;wsp:rsid wsp:val=&quot;00930085&quot;/&gt;&lt;wsp:rsid wsp:val=&quot;00930384&quot;/&gt;&lt;wsp:rsid wsp:val=&quot;009303FE&quot;/&gt;&lt;wsp:rsid wsp:val=&quot;00930D0E&quot;/&gt;&lt;wsp:rsid wsp:val=&quot;0093191A&quot;/&gt;&lt;wsp:rsid wsp:val=&quot;00931B22&quot;/&gt;&lt;wsp:rsid wsp:val=&quot;00932ABF&quot;/&gt;&lt;wsp:rsid wsp:val=&quot;0093378F&quot;/&gt;&lt;wsp:rsid wsp:val=&quot;00933F8C&quot;/&gt;&lt;wsp:rsid wsp:val=&quot;00934886&quot;/&gt;&lt;wsp:rsid wsp:val=&quot;0093492D&quot;/&gt;&lt;wsp:rsid wsp:val=&quot;00935BBC&quot;/&gt;&lt;wsp:rsid wsp:val=&quot;00936A20&quot;/&gt;&lt;wsp:rsid wsp:val=&quot;00936F9A&quot;/&gt;&lt;wsp:rsid wsp:val=&quot;00937421&quot;/&gt;&lt;wsp:rsid wsp:val=&quot;00937722&quot;/&gt;&lt;wsp:rsid wsp:val=&quot;009377E4&quot;/&gt;&lt;wsp:rsid wsp:val=&quot;009378F3&quot;/&gt;&lt;wsp:rsid wsp:val=&quot;00937D83&quot;/&gt;&lt;wsp:rsid wsp:val=&quot;00937E93&quot;/&gt;&lt;wsp:rsid wsp:val=&quot;0094122A&quot;/&gt;&lt;wsp:rsid wsp:val=&quot;009413C4&quot;/&gt;&lt;wsp:rsid wsp:val=&quot;0094207D&quot;/&gt;&lt;wsp:rsid wsp:val=&quot;0094292D&quot;/&gt;&lt;wsp:rsid wsp:val=&quot;00943ABA&quot;/&gt;&lt;wsp:rsid wsp:val=&quot;009442A7&quot;/&gt;&lt;wsp:rsid wsp:val=&quot;0094446D&quot;/&gt;&lt;wsp:rsid wsp:val=&quot;00944A6F&quot;/&gt;&lt;wsp:rsid wsp:val=&quot;009450A6&quot;/&gt;&lt;wsp:rsid wsp:val=&quot;00945B1F&quot;/&gt;&lt;wsp:rsid wsp:val=&quot;00946223&quot;/&gt;&lt;wsp:rsid wsp:val=&quot;0094652E&quot;/&gt;&lt;wsp:rsid wsp:val=&quot;00946A37&quot;/&gt;&lt;wsp:rsid wsp:val=&quot;00947345&quot;/&gt;&lt;wsp:rsid wsp:val=&quot;0094740A&quot;/&gt;&lt;wsp:rsid wsp:val=&quot;009474D1&quot;/&gt;&lt;wsp:rsid wsp:val=&quot;009477A7&quot;/&gt;&lt;wsp:rsid wsp:val=&quot;00950440&quot;/&gt;&lt;wsp:rsid wsp:val=&quot;00950F96&quot;/&gt;&lt;wsp:rsid wsp:val=&quot;009519B4&quot;/&gt;&lt;wsp:rsid wsp:val=&quot;00952660&quot;/&gt;&lt;wsp:rsid wsp:val=&quot;0095286A&quot;/&gt;&lt;wsp:rsid wsp:val=&quot;0095316A&quot;/&gt;&lt;wsp:rsid wsp:val=&quot;0095333B&quot;/&gt;&lt;wsp:rsid wsp:val=&quot;009536EC&quot;/&gt;&lt;wsp:rsid wsp:val=&quot;00953712&quot;/&gt;&lt;wsp:rsid wsp:val=&quot;00954103&quot;/&gt;&lt;wsp:rsid wsp:val=&quot;0095474A&quot;/&gt;&lt;wsp:rsid wsp:val=&quot;00954A63&quot;/&gt;&lt;wsp:rsid wsp:val=&quot;00954DF4&quot;/&gt;&lt;wsp:rsid wsp:val=&quot;00955121&quot;/&gt;&lt;wsp:rsid wsp:val=&quot;009552B0&quot;/&gt;&lt;wsp:rsid wsp:val=&quot;0095541D&quot;/&gt;&lt;wsp:rsid wsp:val=&quot;009571D9&quot;/&gt;&lt;wsp:rsid wsp:val=&quot;00957DE5&quot;/&gt;&lt;wsp:rsid wsp:val=&quot;00957F8C&quot;/&gt;&lt;wsp:rsid wsp:val=&quot;009600F2&quot;/&gt;&lt;wsp:rsid wsp:val=&quot;00960134&quot;/&gt;&lt;wsp:rsid wsp:val=&quot;00960759&quot;/&gt;&lt;wsp:rsid wsp:val=&quot;00960819&quot;/&gt;&lt;wsp:rsid wsp:val=&quot;00960C91&quot;/&gt;&lt;wsp:rsid wsp:val=&quot;0096139B&quot;/&gt;&lt;wsp:rsid wsp:val=&quot;009617D2&quot;/&gt;&lt;wsp:rsid wsp:val=&quot;00962BC3&quot;/&gt;&lt;wsp:rsid wsp:val=&quot;00964589&quot;/&gt;&lt;wsp:rsid wsp:val=&quot;009657B9&quot;/&gt;&lt;wsp:rsid wsp:val=&quot;009662F5&quot;/&gt;&lt;wsp:rsid wsp:val=&quot;0096692D&quot;/&gt;&lt;wsp:rsid wsp:val=&quot;00967979&quot;/&gt;&lt;wsp:rsid wsp:val=&quot;0097175F&quot;/&gt;&lt;wsp:rsid wsp:val=&quot;009723C4&quot;/&gt;&lt;wsp:rsid wsp:val=&quot;00972606&quot;/&gt;&lt;wsp:rsid wsp:val=&quot;00973756&quot;/&gt;&lt;wsp:rsid wsp:val=&quot;009741AC&quot;/&gt;&lt;wsp:rsid wsp:val=&quot;00974C5B&quot;/&gt;&lt;wsp:rsid wsp:val=&quot;00974F16&quot;/&gt;&lt;wsp:rsid wsp:val=&quot;009751EF&quot;/&gt;&lt;wsp:rsid wsp:val=&quot;00975D57&quot;/&gt;&lt;wsp:rsid wsp:val=&quot;00975F88&quot;/&gt;&lt;wsp:rsid wsp:val=&quot;00976BDD&quot;/&gt;&lt;wsp:rsid wsp:val=&quot;00977D66&quot;/&gt;&lt;wsp:rsid wsp:val=&quot;009806F1&quot;/&gt;&lt;wsp:rsid wsp:val=&quot;00980BEF&quot;/&gt;&lt;wsp:rsid wsp:val=&quot;0098107B&quot;/&gt;&lt;wsp:rsid wsp:val=&quot;00982005&quot;/&gt;&lt;wsp:rsid wsp:val=&quot;009826AE&quot;/&gt;&lt;wsp:rsid wsp:val=&quot;00983A39&quot;/&gt;&lt;wsp:rsid wsp:val=&quot;00983A61&quot;/&gt;&lt;wsp:rsid wsp:val=&quot;00984395&quot;/&gt;&lt;wsp:rsid wsp:val=&quot;00985C23&quot;/&gt;&lt;wsp:rsid wsp:val=&quot;009868EA&quot;/&gt;&lt;wsp:rsid wsp:val=&quot;00986D52&quot;/&gt;&lt;wsp:rsid wsp:val=&quot;009875FA&quot;/&gt;&lt;wsp:rsid wsp:val=&quot;0098761B&quot;/&gt;&lt;wsp:rsid wsp:val=&quot;0099015E&quot;/&gt;&lt;wsp:rsid wsp:val=&quot;009909DD&quot;/&gt;&lt;wsp:rsid wsp:val=&quot;00990A3D&quot;/&gt;&lt;wsp:rsid wsp:val=&quot;00991028&quot;/&gt;&lt;wsp:rsid wsp:val=&quot;009920C0&quot;/&gt;&lt;wsp:rsid wsp:val=&quot;0099356B&quot;/&gt;&lt;wsp:rsid wsp:val=&quot;00994E8A&quot;/&gt;&lt;wsp:rsid wsp:val=&quot;00995B86&quot;/&gt;&lt;wsp:rsid wsp:val=&quot;00995F6A&quot;/&gt;&lt;wsp:rsid wsp:val=&quot;009966EC&quot;/&gt;&lt;wsp:rsid wsp:val=&quot;00996762&quot;/&gt;&lt;wsp:rsid wsp:val=&quot;00996D12&quot;/&gt;&lt;wsp:rsid wsp:val=&quot;00997C8A&quot;/&gt;&lt;wsp:rsid wsp:val=&quot;009A0154&quot;/&gt;&lt;wsp:rsid wsp:val=&quot;009A082C&quot;/&gt;&lt;wsp:rsid wsp:val=&quot;009A0E73&quot;/&gt;&lt;wsp:rsid wsp:val=&quot;009A1197&quot;/&gt;&lt;wsp:rsid wsp:val=&quot;009A19B9&quot;/&gt;&lt;wsp:rsid wsp:val=&quot;009A1F90&quot;/&gt;&lt;wsp:rsid wsp:val=&quot;009A271B&quot;/&gt;&lt;wsp:rsid wsp:val=&quot;009A3312&quot;/&gt;&lt;wsp:rsid wsp:val=&quot;009A3CE5&quot;/&gt;&lt;wsp:rsid wsp:val=&quot;009A3DA5&quot;/&gt;&lt;wsp:rsid wsp:val=&quot;009A47E2&quot;/&gt;&lt;wsp:rsid wsp:val=&quot;009A49E5&quot;/&gt;&lt;wsp:rsid wsp:val=&quot;009A5684&quot;/&gt;&lt;wsp:rsid wsp:val=&quot;009A67EE&quot;/&gt;&lt;wsp:rsid wsp:val=&quot;009A6C58&quot;/&gt;&lt;wsp:rsid wsp:val=&quot;009A731B&quot;/&gt;&lt;wsp:rsid wsp:val=&quot;009A7A55&quot;/&gt;&lt;wsp:rsid wsp:val=&quot;009A7D20&quot;/&gt;&lt;wsp:rsid wsp:val=&quot;009B08FE&quot;/&gt;&lt;wsp:rsid wsp:val=&quot;009B1836&quot;/&gt;&lt;wsp:rsid wsp:val=&quot;009B382F&quot;/&gt;&lt;wsp:rsid wsp:val=&quot;009B4049&quot;/&gt;&lt;wsp:rsid wsp:val=&quot;009B4637&quot;/&gt;&lt;wsp:rsid wsp:val=&quot;009B466E&quot;/&gt;&lt;wsp:rsid wsp:val=&quot;009B4890&quot;/&gt;&lt;wsp:rsid wsp:val=&quot;009B554D&quot;/&gt;&lt;wsp:rsid wsp:val=&quot;009B6AA8&quot;/&gt;&lt;wsp:rsid wsp:val=&quot;009B6DFE&quot;/&gt;&lt;wsp:rsid wsp:val=&quot;009B6F5A&quot;/&gt;&lt;wsp:rsid wsp:val=&quot;009C17CF&quot;/&gt;&lt;wsp:rsid wsp:val=&quot;009C1A48&quot;/&gt;&lt;wsp:rsid wsp:val=&quot;009C1A92&quot;/&gt;&lt;wsp:rsid wsp:val=&quot;009C1B82&quot;/&gt;&lt;wsp:rsid wsp:val=&quot;009C22E5&quot;/&gt;&lt;wsp:rsid wsp:val=&quot;009C255A&quot;/&gt;&lt;wsp:rsid wsp:val=&quot;009C49F7&quot;/&gt;&lt;wsp:rsid wsp:val=&quot;009C4A3C&quot;/&gt;&lt;wsp:rsid wsp:val=&quot;009C52B9&quot;/&gt;&lt;wsp:rsid wsp:val=&quot;009C6377&quot;/&gt;&lt;wsp:rsid wsp:val=&quot;009C78F8&quot;/&gt;&lt;wsp:rsid wsp:val=&quot;009C7E61&quot;/&gt;&lt;wsp:rsid wsp:val=&quot;009C7FA9&quot;/&gt;&lt;wsp:rsid wsp:val=&quot;009D0831&quot;/&gt;&lt;wsp:rsid wsp:val=&quot;009D0A94&quot;/&gt;&lt;wsp:rsid wsp:val=&quot;009D0C46&quot;/&gt;&lt;wsp:rsid wsp:val=&quot;009D1AF7&quot;/&gt;&lt;wsp:rsid wsp:val=&quot;009D1D0C&quot;/&gt;&lt;wsp:rsid wsp:val=&quot;009D23C6&quot;/&gt;&lt;wsp:rsid wsp:val=&quot;009D2517&quot;/&gt;&lt;wsp:rsid wsp:val=&quot;009D2B9C&quot;/&gt;&lt;wsp:rsid wsp:val=&quot;009D33C3&quot;/&gt;&lt;wsp:rsid wsp:val=&quot;009D3B5D&quot;/&gt;&lt;wsp:rsid wsp:val=&quot;009D3FDF&quot;/&gt;&lt;wsp:rsid wsp:val=&quot;009D5149&quot;/&gt;&lt;wsp:rsid wsp:val=&quot;009D5363&quot;/&gt;&lt;wsp:rsid wsp:val=&quot;009D59BC&quot;/&gt;&lt;wsp:rsid wsp:val=&quot;009D7510&quot;/&gt;&lt;wsp:rsid wsp:val=&quot;009E05EF&quot;/&gt;&lt;wsp:rsid wsp:val=&quot;009E090E&quot;/&gt;&lt;wsp:rsid wsp:val=&quot;009E1897&quot;/&gt;&lt;wsp:rsid wsp:val=&quot;009E211F&quot;/&gt;&lt;wsp:rsid wsp:val=&quot;009E2DC2&quot;/&gt;&lt;wsp:rsid wsp:val=&quot;009E2E08&quot;/&gt;&lt;wsp:rsid wsp:val=&quot;009E2EFB&quot;/&gt;&lt;wsp:rsid wsp:val=&quot;009E36AF&quot;/&gt;&lt;wsp:rsid wsp:val=&quot;009E386A&quot;/&gt;&lt;wsp:rsid wsp:val=&quot;009E3A36&quot;/&gt;&lt;wsp:rsid wsp:val=&quot;009E3CDC&quot;/&gt;&lt;wsp:rsid wsp:val=&quot;009E3EBF&quot;/&gt;&lt;wsp:rsid wsp:val=&quot;009E522D&quot;/&gt;&lt;wsp:rsid wsp:val=&quot;009E574D&quot;/&gt;&lt;wsp:rsid wsp:val=&quot;009E5D9C&quot;/&gt;&lt;wsp:rsid wsp:val=&quot;009E6244&quot;/&gt;&lt;wsp:rsid wsp:val=&quot;009E6B1B&quot;/&gt;&lt;wsp:rsid wsp:val=&quot;009E7247&quot;/&gt;&lt;wsp:rsid wsp:val=&quot;009E7D87&quot;/&gt;&lt;wsp:rsid wsp:val=&quot;009F00F8&quot;/&gt;&lt;wsp:rsid wsp:val=&quot;009F083C&quot;/&gt;&lt;wsp:rsid wsp:val=&quot;009F091C&quot;/&gt;&lt;wsp:rsid wsp:val=&quot;009F20C5&quot;/&gt;&lt;wsp:rsid wsp:val=&quot;009F253F&quot;/&gt;&lt;wsp:rsid wsp:val=&quot;009F30F0&quot;/&gt;&lt;wsp:rsid wsp:val=&quot;009F33E8&quot;/&gt;&lt;wsp:rsid wsp:val=&quot;009F34A5&quot;/&gt;&lt;wsp:rsid wsp:val=&quot;009F370B&quot;/&gt;&lt;wsp:rsid wsp:val=&quot;009F4B1F&quot;/&gt;&lt;wsp:rsid wsp:val=&quot;009F4E63&quot;/&gt;&lt;wsp:rsid wsp:val=&quot;009F62AE&quot;/&gt;&lt;wsp:rsid wsp:val=&quot;009F7CE6&quot;/&gt;&lt;wsp:rsid wsp:val=&quot;00A002C7&quot;/&gt;&lt;wsp:rsid wsp:val=&quot;00A0056F&quot;/&gt;&lt;wsp:rsid wsp:val=&quot;00A01A89&quot;/&gt;&lt;wsp:rsid wsp:val=&quot;00A01E22&quot;/&gt;&lt;wsp:rsid wsp:val=&quot;00A02920&quot;/&gt;&lt;wsp:rsid wsp:val=&quot;00A029CD&quot;/&gt;&lt;wsp:rsid wsp:val=&quot;00A032A5&quot;/&gt;&lt;wsp:rsid wsp:val=&quot;00A043FB&quot;/&gt;&lt;wsp:rsid wsp:val=&quot;00A04559&quot;/&gt;&lt;wsp:rsid wsp:val=&quot;00A04818&quot;/&gt;&lt;wsp:rsid wsp:val=&quot;00A04EAE&quot;/&gt;&lt;wsp:rsid wsp:val=&quot;00A05935&quot;/&gt;&lt;wsp:rsid wsp:val=&quot;00A05F58&quot;/&gt;&lt;wsp:rsid wsp:val=&quot;00A07947&quot;/&gt;&lt;wsp:rsid wsp:val=&quot;00A11E01&quot;/&gt;&lt;wsp:rsid wsp:val=&quot;00A12507&quot;/&gt;&lt;wsp:rsid wsp:val=&quot;00A12FDE&quot;/&gt;&lt;wsp:rsid wsp:val=&quot;00A1317E&quot;/&gt;&lt;wsp:rsid wsp:val=&quot;00A13F6A&quot;/&gt;&lt;wsp:rsid wsp:val=&quot;00A14062&quot;/&gt;&lt;wsp:rsid wsp:val=&quot;00A14620&quot;/&gt;&lt;wsp:rsid wsp:val=&quot;00A14C9A&quot;/&gt;&lt;wsp:rsid wsp:val=&quot;00A15251&quot;/&gt;&lt;wsp:rsid wsp:val=&quot;00A1537C&quot;/&gt;&lt;wsp:rsid wsp:val=&quot;00A15F37&quot;/&gt;&lt;wsp:rsid wsp:val=&quot;00A16491&quot;/&gt;&lt;wsp:rsid wsp:val=&quot;00A16CE5&quot;/&gt;&lt;wsp:rsid wsp:val=&quot;00A170A2&quot;/&gt;&lt;wsp:rsid wsp:val=&quot;00A1718C&quot;/&gt;&lt;wsp:rsid wsp:val=&quot;00A17784&quot;/&gt;&lt;wsp:rsid wsp:val=&quot;00A17CB0&quot;/&gt;&lt;wsp:rsid wsp:val=&quot;00A17CB9&quot;/&gt;&lt;wsp:rsid wsp:val=&quot;00A201C4&quot;/&gt;&lt;wsp:rsid wsp:val=&quot;00A21656&quot;/&gt;&lt;wsp:rsid wsp:val=&quot;00A2177E&quot;/&gt;&lt;wsp:rsid wsp:val=&quot;00A22EBE&quot;/&gt;&lt;wsp:rsid wsp:val=&quot;00A23024&quot;/&gt;&lt;wsp:rsid wsp:val=&quot;00A23BC3&quot;/&gt;&lt;wsp:rsid wsp:val=&quot;00A24DAB&quot;/&gt;&lt;wsp:rsid wsp:val=&quot;00A260FE&quot;/&gt;&lt;wsp:rsid wsp:val=&quot;00A26E6D&quot;/&gt;&lt;wsp:rsid wsp:val=&quot;00A30349&quot;/&gt;&lt;wsp:rsid wsp:val=&quot;00A30771&quot;/&gt;&lt;wsp:rsid wsp:val=&quot;00A30FFA&quot;/&gt;&lt;wsp:rsid wsp:val=&quot;00A316AD&quot;/&gt;&lt;wsp:rsid wsp:val=&quot;00A3255B&quot;/&gt;&lt;wsp:rsid wsp:val=&quot;00A32693&quot;/&gt;&lt;wsp:rsid wsp:val=&quot;00A351B0&quot;/&gt;&lt;wsp:rsid wsp:val=&quot;00A353EC&quot;/&gt;&lt;wsp:rsid wsp:val=&quot;00A3554D&quot;/&gt;&lt;wsp:rsid wsp:val=&quot;00A3633D&quot;/&gt;&lt;wsp:rsid wsp:val=&quot;00A36A00&quot;/&gt;&lt;wsp:rsid wsp:val=&quot;00A36DCA&quot;/&gt;&lt;wsp:rsid wsp:val=&quot;00A36EDD&quot;/&gt;&lt;wsp:rsid wsp:val=&quot;00A37EDC&quot;/&gt;&lt;wsp:rsid wsp:val=&quot;00A41657&quot;/&gt;&lt;wsp:rsid wsp:val=&quot;00A42710&quot;/&gt;&lt;wsp:rsid wsp:val=&quot;00A429DF&quot;/&gt;&lt;wsp:rsid wsp:val=&quot;00A432B7&quot;/&gt;&lt;wsp:rsid wsp:val=&quot;00A44022&quot;/&gt;&lt;wsp:rsid wsp:val=&quot;00A44CA0&quot;/&gt;&lt;wsp:rsid wsp:val=&quot;00A44E06&quot;/&gt;&lt;wsp:rsid wsp:val=&quot;00A4691A&quot;/&gt;&lt;wsp:rsid wsp:val=&quot;00A5001A&quot;/&gt;&lt;wsp:rsid wsp:val=&quot;00A503C2&quot;/&gt;&lt;wsp:rsid wsp:val=&quot;00A50F22&quot;/&gt;&lt;wsp:rsid wsp:val=&quot;00A516CA&quot;/&gt;&lt;wsp:rsid wsp:val=&quot;00A52057&quot;/&gt;&lt;wsp:rsid wsp:val=&quot;00A536C2&quot;/&gt;&lt;wsp:rsid wsp:val=&quot;00A54343&quot;/&gt;&lt;wsp:rsid wsp:val=&quot;00A54554&quot;/&gt;&lt;wsp:rsid wsp:val=&quot;00A549B7&quot;/&gt;&lt;wsp:rsid wsp:val=&quot;00A553BA&quot;/&gt;&lt;wsp:rsid wsp:val=&quot;00A55893&quot;/&gt;&lt;wsp:rsid wsp:val=&quot;00A56B6D&quot;/&gt;&lt;wsp:rsid wsp:val=&quot;00A57794&quot;/&gt;&lt;wsp:rsid wsp:val=&quot;00A57A72&quot;/&gt;&lt;wsp:rsid wsp:val=&quot;00A57E9F&quot;/&gt;&lt;wsp:rsid wsp:val=&quot;00A57EC2&quot;/&gt;&lt;wsp:rsid wsp:val=&quot;00A6004A&quot;/&gt;&lt;wsp:rsid wsp:val=&quot;00A60DA2&quot;/&gt;&lt;wsp:rsid wsp:val=&quot;00A60E07&quot;/&gt;&lt;wsp:rsid wsp:val=&quot;00A62170&quot;/&gt;&lt;wsp:rsid wsp:val=&quot;00A62D1E&quot;/&gt;&lt;wsp:rsid wsp:val=&quot;00A63C99&quot;/&gt;&lt;wsp:rsid wsp:val=&quot;00A6413D&quot;/&gt;&lt;wsp:rsid wsp:val=&quot;00A64366&quot;/&gt;&lt;wsp:rsid wsp:val=&quot;00A65A69&quot;/&gt;&lt;wsp:rsid wsp:val=&quot;00A660D5&quot;/&gt;&lt;wsp:rsid wsp:val=&quot;00A66124&quot;/&gt;&lt;wsp:rsid wsp:val=&quot;00A66434&quot;/&gt;&lt;wsp:rsid wsp:val=&quot;00A66C10&quot;/&gt;&lt;wsp:rsid wsp:val=&quot;00A678F5&quot;/&gt;&lt;wsp:rsid wsp:val=&quot;00A70254&quot;/&gt;&lt;wsp:rsid wsp:val=&quot;00A709C6&quot;/&gt;&lt;wsp:rsid wsp:val=&quot;00A710AF&quot;/&gt;&lt;wsp:rsid wsp:val=&quot;00A73062&quot;/&gt;&lt;wsp:rsid wsp:val=&quot;00A740EB&quot;/&gt;&lt;wsp:rsid wsp:val=&quot;00A74857&quot;/&gt;&lt;wsp:rsid wsp:val=&quot;00A763B5&quot;/&gt;&lt;wsp:rsid wsp:val=&quot;00A767CC&quot;/&gt;&lt;wsp:rsid wsp:val=&quot;00A768E7&quot;/&gt;&lt;wsp:rsid wsp:val=&quot;00A7741D&quot;/&gt;&lt;wsp:rsid wsp:val=&quot;00A77582&quot;/&gt;&lt;wsp:rsid wsp:val=&quot;00A7776A&quot;/&gt;&lt;wsp:rsid wsp:val=&quot;00A817EB&quot;/&gt;&lt;wsp:rsid wsp:val=&quot;00A82A6F&quot;/&gt;&lt;wsp:rsid wsp:val=&quot;00A83543&quot;/&gt;&lt;wsp:rsid wsp:val=&quot;00A84299&quot;/&gt;&lt;wsp:rsid wsp:val=&quot;00A84C96&quot;/&gt;&lt;wsp:rsid wsp:val=&quot;00A851BB&quot;/&gt;&lt;wsp:rsid wsp:val=&quot;00A8540B&quot;/&gt;&lt;wsp:rsid wsp:val=&quot;00A8632B&quot;/&gt;&lt;wsp:rsid wsp:val=&quot;00A8667F&quot;/&gt;&lt;wsp:rsid wsp:val=&quot;00A8685C&quot;/&gt;&lt;wsp:rsid wsp:val=&quot;00A870BA&quot;/&gt;&lt;wsp:rsid wsp:val=&quot;00A87E3B&quot;/&gt;&lt;wsp:rsid wsp:val=&quot;00A90FC7&quot;/&gt;&lt;wsp:rsid wsp:val=&quot;00A913FA&quot;/&gt;&lt;wsp:rsid wsp:val=&quot;00A91D98&quot;/&gt;&lt;wsp:rsid wsp:val=&quot;00A929DB&quot;/&gt;&lt;wsp:rsid wsp:val=&quot;00A9386D&quot;/&gt;&lt;wsp:rsid wsp:val=&quot;00A942DC&quot;/&gt;&lt;wsp:rsid wsp:val=&quot;00A942ED&quot;/&gt;&lt;wsp:rsid wsp:val=&quot;00A94685&quot;/&gt;&lt;wsp:rsid wsp:val=&quot;00A947E7&quot;/&gt;&lt;wsp:rsid wsp:val=&quot;00A94DEE&quot;/&gt;&lt;wsp:rsid wsp:val=&quot;00A94FCD&quot;/&gt;&lt;wsp:rsid wsp:val=&quot;00A95C74&quot;/&gt;&lt;wsp:rsid wsp:val=&quot;00A9644E&quot;/&gt;&lt;wsp:rsid wsp:val=&quot;00A965AD&quot;/&gt;&lt;wsp:rsid wsp:val=&quot;00A96AA7&quot;/&gt;&lt;wsp:rsid wsp:val=&quot;00A96EAC&quot;/&gt;&lt;wsp:rsid wsp:val=&quot;00A97703&quot;/&gt;&lt;wsp:rsid wsp:val=&quot;00AA00E6&quot;/&gt;&lt;wsp:rsid wsp:val=&quot;00AA0A11&quot;/&gt;&lt;wsp:rsid wsp:val=&quot;00AA0E80&quot;/&gt;&lt;wsp:rsid wsp:val=&quot;00AA173C&quot;/&gt;&lt;wsp:rsid wsp:val=&quot;00AA1C49&quot;/&gt;&lt;wsp:rsid wsp:val=&quot;00AA1C4E&quot;/&gt;&lt;wsp:rsid wsp:val=&quot;00AA1F5E&quot;/&gt;&lt;wsp:rsid wsp:val=&quot;00AA3391&quot;/&gt;&lt;wsp:rsid wsp:val=&quot;00AA4B83&quot;/&gt;&lt;wsp:rsid wsp:val=&quot;00AA5742&quot;/&gt;&lt;wsp:rsid wsp:val=&quot;00AA5BEF&quot;/&gt;&lt;wsp:rsid wsp:val=&quot;00AA7274&quot;/&gt;&lt;wsp:rsid wsp:val=&quot;00AA75C8&quot;/&gt;&lt;wsp:rsid wsp:val=&quot;00AA7FD8&quot;/&gt;&lt;wsp:rsid wsp:val=&quot;00AB00AC&quot;/&gt;&lt;wsp:rsid wsp:val=&quot;00AB144C&quot;/&gt;&lt;wsp:rsid wsp:val=&quot;00AB1707&quot;/&gt;&lt;wsp:rsid wsp:val=&quot;00AB181B&quot;/&gt;&lt;wsp:rsid wsp:val=&quot;00AB19C7&quot;/&gt;&lt;wsp:rsid wsp:val=&quot;00AB2331&quot;/&gt;&lt;wsp:rsid wsp:val=&quot;00AB2D5D&quot;/&gt;&lt;wsp:rsid wsp:val=&quot;00AB3789&quot;/&gt;&lt;wsp:rsid wsp:val=&quot;00AB3796&quot;/&gt;&lt;wsp:rsid wsp:val=&quot;00AB3A86&quot;/&gt;&lt;wsp:rsid wsp:val=&quot;00AB3D92&quot;/&gt;&lt;wsp:rsid wsp:val=&quot;00AB54EB&quot;/&gt;&lt;wsp:rsid wsp:val=&quot;00AB71B1&quot;/&gt;&lt;wsp:rsid wsp:val=&quot;00AB76AA&quot;/&gt;&lt;wsp:rsid wsp:val=&quot;00AB7993&quot;/&gt;&lt;wsp:rsid wsp:val=&quot;00AB7F04&quot;/&gt;&lt;wsp:rsid wsp:val=&quot;00AC064E&quot;/&gt;&lt;wsp:rsid wsp:val=&quot;00AC0CBE&quot;/&gt;&lt;wsp:rsid wsp:val=&quot;00AC1CFF&quot;/&gt;&lt;wsp:rsid wsp:val=&quot;00AC1D6F&quot;/&gt;&lt;wsp:rsid wsp:val=&quot;00AC3532&quot;/&gt;&lt;wsp:rsid wsp:val=&quot;00AC369E&quot;/&gt;&lt;wsp:rsid wsp:val=&quot;00AC3A2F&quot;/&gt;&lt;wsp:rsid wsp:val=&quot;00AC4277&quot;/&gt;&lt;wsp:rsid wsp:val=&quot;00AC4764&quot;/&gt;&lt;wsp:rsid wsp:val=&quot;00AC4F7D&quot;/&gt;&lt;wsp:rsid wsp:val=&quot;00AC6181&quot;/&gt;&lt;wsp:rsid wsp:val=&quot;00AC6B6A&quot;/&gt;&lt;wsp:rsid wsp:val=&quot;00AC72EF&quot;/&gt;&lt;wsp:rsid wsp:val=&quot;00AD0DD6&quot;/&gt;&lt;wsp:rsid wsp:val=&quot;00AD118F&quot;/&gt;&lt;wsp:rsid wsp:val=&quot;00AD2049&quot;/&gt;&lt;wsp:rsid wsp:val=&quot;00AD299B&quot;/&gt;&lt;wsp:rsid wsp:val=&quot;00AD2FCA&quot;/&gt;&lt;wsp:rsid wsp:val=&quot;00AD3519&quot;/&gt;&lt;wsp:rsid wsp:val=&quot;00AD398E&quot;/&gt;&lt;wsp:rsid wsp:val=&quot;00AD40CC&quot;/&gt;&lt;wsp:rsid wsp:val=&quot;00AD5DFE&quot;/&gt;&lt;wsp:rsid wsp:val=&quot;00AD5ECE&quot;/&gt;&lt;wsp:rsid wsp:val=&quot;00AD5F13&quot;/&gt;&lt;wsp:rsid wsp:val=&quot;00AD6164&quot;/&gt;&lt;wsp:rsid wsp:val=&quot;00AD6230&quot;/&gt;&lt;wsp:rsid wsp:val=&quot;00AD6D99&quot;/&gt;&lt;wsp:rsid wsp:val=&quot;00AD6E42&quot;/&gt;&lt;wsp:rsid wsp:val=&quot;00AD6FE3&quot;/&gt;&lt;wsp:rsid wsp:val=&quot;00AD76D8&quot;/&gt;&lt;wsp:rsid wsp:val=&quot;00AE006D&quot;/&gt;&lt;wsp:rsid wsp:val=&quot;00AE0ABD&quot;/&gt;&lt;wsp:rsid wsp:val=&quot;00AE0D1A&quot;/&gt;&lt;wsp:rsid wsp:val=&quot;00AE0E1C&quot;/&gt;&lt;wsp:rsid wsp:val=&quot;00AE1006&quot;/&gt;&lt;wsp:rsid wsp:val=&quot;00AE1C50&quot;/&gt;&lt;wsp:rsid wsp:val=&quot;00AE1F80&quot;/&gt;&lt;wsp:rsid wsp:val=&quot;00AE227D&quot;/&gt;&lt;wsp:rsid wsp:val=&quot;00AE2351&quot;/&gt;&lt;wsp:rsid wsp:val=&quot;00AE2B56&quot;/&gt;&lt;wsp:rsid wsp:val=&quot;00AE2DAA&quot;/&gt;&lt;wsp:rsid wsp:val=&quot;00AE3800&quot;/&gt;&lt;wsp:rsid wsp:val=&quot;00AE3912&quot;/&gt;&lt;wsp:rsid wsp:val=&quot;00AE3A93&quot;/&gt;&lt;wsp:rsid wsp:val=&quot;00AE49C8&quot;/&gt;&lt;wsp:rsid wsp:val=&quot;00AE49EB&quot;/&gt;&lt;wsp:rsid wsp:val=&quot;00AE5891&quot;/&gt;&lt;wsp:rsid wsp:val=&quot;00AE58BD&quot;/&gt;&lt;wsp:rsid wsp:val=&quot;00AE5CF5&quot;/&gt;&lt;wsp:rsid wsp:val=&quot;00AE6571&quot;/&gt;&lt;wsp:rsid wsp:val=&quot;00AE6589&quot;/&gt;&lt;wsp:rsid wsp:val=&quot;00AE6E14&quot;/&gt;&lt;wsp:rsid wsp:val=&quot;00AE7AE8&quot;/&gt;&lt;wsp:rsid wsp:val=&quot;00AE7BA8&quot;/&gt;&lt;wsp:rsid wsp:val=&quot;00AE7BAC&quot;/&gt;&lt;wsp:rsid wsp:val=&quot;00AF06AE&quot;/&gt;&lt;wsp:rsid wsp:val=&quot;00AF07B6&quot;/&gt;&lt;wsp:rsid wsp:val=&quot;00AF0A29&quot;/&gt;&lt;wsp:rsid wsp:val=&quot;00AF2A43&quot;/&gt;&lt;wsp:rsid wsp:val=&quot;00AF2A69&quot;/&gt;&lt;wsp:rsid wsp:val=&quot;00AF2AB2&quot;/&gt;&lt;wsp:rsid wsp:val=&quot;00AF3025&quot;/&gt;&lt;wsp:rsid wsp:val=&quot;00AF316C&quot;/&gt;&lt;wsp:rsid wsp:val=&quot;00AF35A8&quot;/&gt;&lt;wsp:rsid wsp:val=&quot;00AF46A1&quot;/&gt;&lt;wsp:rsid wsp:val=&quot;00AF6544&quot;/&gt;&lt;wsp:rsid wsp:val=&quot;00AF6F69&quot;/&gt;&lt;wsp:rsid wsp:val=&quot;00AF7600&quot;/&gt;&lt;wsp:rsid wsp:val=&quot;00AF77BB&quot;/&gt;&lt;wsp:rsid wsp:val=&quot;00AF78EE&quot;/&gt;&lt;wsp:rsid wsp:val=&quot;00AF7BB9&quot;/&gt;&lt;wsp:rsid wsp:val=&quot;00AF7CE5&quot;/&gt;&lt;wsp:rsid wsp:val=&quot;00B02543&quot;/&gt;&lt;wsp:rsid wsp:val=&quot;00B0257F&quot;/&gt;&lt;wsp:rsid wsp:val=&quot;00B03AA3&quot;/&gt;&lt;wsp:rsid wsp:val=&quot;00B04B54&quot;/&gt;&lt;wsp:rsid wsp:val=&quot;00B060B5&quot;/&gt;&lt;wsp:rsid wsp:val=&quot;00B06DAD&quot;/&gt;&lt;wsp:rsid wsp:val=&quot;00B06FCB&quot;/&gt;&lt;wsp:rsid wsp:val=&quot;00B106A8&quot;/&gt;&lt;wsp:rsid wsp:val=&quot;00B11C88&quot;/&gt;&lt;wsp:rsid wsp:val=&quot;00B12133&quot;/&gt;&lt;wsp:rsid wsp:val=&quot;00B1225C&quot;/&gt;&lt;wsp:rsid wsp:val=&quot;00B1267A&quot;/&gt;&lt;wsp:rsid wsp:val=&quot;00B142DA&quot;/&gt;&lt;wsp:rsid wsp:val=&quot;00B152D1&quot;/&gt;&lt;wsp:rsid wsp:val=&quot;00B16F40&quot;/&gt;&lt;wsp:rsid wsp:val=&quot;00B16FF4&quot;/&gt;&lt;wsp:rsid wsp:val=&quot;00B20B91&quot;/&gt;&lt;wsp:rsid wsp:val=&quot;00B20BA8&quot;/&gt;&lt;wsp:rsid wsp:val=&quot;00B21390&quot;/&gt;&lt;wsp:rsid wsp:val=&quot;00B22149&quot;/&gt;&lt;wsp:rsid wsp:val=&quot;00B225E1&quot;/&gt;&lt;wsp:rsid wsp:val=&quot;00B22D97&quot;/&gt;&lt;wsp:rsid wsp:val=&quot;00B2379F&quot;/&gt;&lt;wsp:rsid wsp:val=&quot;00B253CB&quot;/&gt;&lt;wsp:rsid wsp:val=&quot;00B259E9&quot;/&gt;&lt;wsp:rsid wsp:val=&quot;00B261FE&quot;/&gt;&lt;wsp:rsid wsp:val=&quot;00B30C38&quot;/&gt;&lt;wsp:rsid wsp:val=&quot;00B30CD1&quot;/&gt;&lt;wsp:rsid wsp:val=&quot;00B32DF5&quot;/&gt;&lt;wsp:rsid wsp:val=&quot;00B33020&quot;/&gt;&lt;wsp:rsid wsp:val=&quot;00B331F9&quot;/&gt;&lt;wsp:rsid wsp:val=&quot;00B333E2&quot;/&gt;&lt;wsp:rsid wsp:val=&quot;00B33799&quot;/&gt;&lt;wsp:rsid wsp:val=&quot;00B33A0F&quot;/&gt;&lt;wsp:rsid wsp:val=&quot;00B33E6D&quot;/&gt;&lt;wsp:rsid wsp:val=&quot;00B34702&quot;/&gt;&lt;wsp:rsid wsp:val=&quot;00B35262&quot;/&gt;&lt;wsp:rsid wsp:val=&quot;00B37370&quot;/&gt;&lt;wsp:rsid wsp:val=&quot;00B378D9&quot;/&gt;&lt;wsp:rsid wsp:val=&quot;00B37F78&quot;/&gt;&lt;wsp:rsid wsp:val=&quot;00B402F3&quot;/&gt;&lt;wsp:rsid wsp:val=&quot;00B40413&quot;/&gt;&lt;wsp:rsid wsp:val=&quot;00B404F8&quot;/&gt;&lt;wsp:rsid wsp:val=&quot;00B42722&quot;/&gt;&lt;wsp:rsid wsp:val=&quot;00B42C48&quot;/&gt;&lt;wsp:rsid wsp:val=&quot;00B43776&quot;/&gt;&lt;wsp:rsid wsp:val=&quot;00B438B9&quot;/&gt;&lt;wsp:rsid wsp:val=&quot;00B443FD&quot;/&gt;&lt;wsp:rsid wsp:val=&quot;00B4469F&quot;/&gt;&lt;wsp:rsid wsp:val=&quot;00B44DFB&quot;/&gt;&lt;wsp:rsid wsp:val=&quot;00B44FBB&quot;/&gt;&lt;wsp:rsid wsp:val=&quot;00B45FA1&quot;/&gt;&lt;wsp:rsid wsp:val=&quot;00B467C3&quot;/&gt;&lt;wsp:rsid wsp:val=&quot;00B468B0&quot;/&gt;&lt;wsp:rsid wsp:val=&quot;00B46C64&quot;/&gt;&lt;wsp:rsid wsp:val=&quot;00B47913&quot;/&gt;&lt;wsp:rsid wsp:val=&quot;00B47E7A&quot;/&gt;&lt;wsp:rsid wsp:val=&quot;00B47FF7&quot;/&gt;&lt;wsp:rsid wsp:val=&quot;00B504ED&quot;/&gt;&lt;wsp:rsid wsp:val=&quot;00B514EE&quot;/&gt;&lt;wsp:rsid wsp:val=&quot;00B51EFD&quot;/&gt;&lt;wsp:rsid wsp:val=&quot;00B5208D&quot;/&gt;&lt;wsp:rsid wsp:val=&quot;00B52A21&quot;/&gt;&lt;wsp:rsid wsp:val=&quot;00B52A6F&quot;/&gt;&lt;wsp:rsid wsp:val=&quot;00B52E4C&quot;/&gt;&lt;wsp:rsid wsp:val=&quot;00B52EB6&quot;/&gt;&lt;wsp:rsid wsp:val=&quot;00B54A6F&quot;/&gt;&lt;wsp:rsid wsp:val=&quot;00B55B2E&quot;/&gt;&lt;wsp:rsid wsp:val=&quot;00B5746F&quot;/&gt;&lt;wsp:rsid wsp:val=&quot;00B57A0E&quot;/&gt;&lt;wsp:rsid wsp:val=&quot;00B602DC&quot;/&gt;&lt;wsp:rsid wsp:val=&quot;00B60B8E&quot;/&gt;&lt;wsp:rsid wsp:val=&quot;00B617B1&quot;/&gt;&lt;wsp:rsid wsp:val=&quot;00B6196E&quot;/&gt;&lt;wsp:rsid wsp:val=&quot;00B62044&quot;/&gt;&lt;wsp:rsid wsp:val=&quot;00B62241&quot;/&gt;&lt;wsp:rsid wsp:val=&quot;00B62249&quot;/&gt;&lt;wsp:rsid wsp:val=&quot;00B636D3&quot;/&gt;&lt;wsp:rsid wsp:val=&quot;00B63724&quot;/&gt;&lt;wsp:rsid wsp:val=&quot;00B63B7B&quot;/&gt;&lt;wsp:rsid wsp:val=&quot;00B6433D&quot;/&gt;&lt;wsp:rsid wsp:val=&quot;00B643DC&quot;/&gt;&lt;wsp:rsid wsp:val=&quot;00B648FE&quot;/&gt;&lt;wsp:rsid wsp:val=&quot;00B65243&quot;/&gt;&lt;wsp:rsid wsp:val=&quot;00B65AC0&quot;/&gt;&lt;wsp:rsid wsp:val=&quot;00B67608&quot;/&gt;&lt;wsp:rsid wsp:val=&quot;00B67AF0&quot;/&gt;&lt;wsp:rsid wsp:val=&quot;00B67ED4&quot;/&gt;&lt;wsp:rsid wsp:val=&quot;00B70B15&quot;/&gt;&lt;wsp:rsid wsp:val=&quot;00B7131E&quot;/&gt;&lt;wsp:rsid wsp:val=&quot;00B71791&quot;/&gt;&lt;wsp:rsid wsp:val=&quot;00B72C88&quot;/&gt;&lt;wsp:rsid wsp:val=&quot;00B733A3&quot;/&gt;&lt;wsp:rsid wsp:val=&quot;00B7630C&quot;/&gt;&lt;wsp:rsid wsp:val=&quot;00B77ABD&quot;/&gt;&lt;wsp:rsid wsp:val=&quot;00B8048C&quot;/&gt;&lt;wsp:rsid wsp:val=&quot;00B80BC2&quot;/&gt;&lt;wsp:rsid wsp:val=&quot;00B81043&quot;/&gt;&lt;wsp:rsid wsp:val=&quot;00B8143F&quot;/&gt;&lt;wsp:rsid wsp:val=&quot;00B81621&quot;/&gt;&lt;wsp:rsid wsp:val=&quot;00B81BF9&quot;/&gt;&lt;wsp:rsid wsp:val=&quot;00B81DF0&quot;/&gt;&lt;wsp:rsid wsp:val=&quot;00B82814&quot;/&gt;&lt;wsp:rsid wsp:val=&quot;00B829D9&quot;/&gt;&lt;wsp:rsid wsp:val=&quot;00B82A0A&quot;/&gt;&lt;wsp:rsid wsp:val=&quot;00B82CB7&quot;/&gt;&lt;wsp:rsid wsp:val=&quot;00B8343D&quot;/&gt;&lt;wsp:rsid wsp:val=&quot;00B83A57&quot;/&gt;&lt;wsp:rsid wsp:val=&quot;00B83C7C&quot;/&gt;&lt;wsp:rsid wsp:val=&quot;00B83F3A&quot;/&gt;&lt;wsp:rsid wsp:val=&quot;00B84127&quot;/&gt;&lt;wsp:rsid wsp:val=&quot;00B842E3&quot;/&gt;&lt;wsp:rsid wsp:val=&quot;00B849B3&quot;/&gt;&lt;wsp:rsid wsp:val=&quot;00B84DAB&quot;/&gt;&lt;wsp:rsid wsp:val=&quot;00B85D43&quot;/&gt;&lt;wsp:rsid wsp:val=&quot;00B861CF&quot;/&gt;&lt;wsp:rsid wsp:val=&quot;00B8632C&quot;/&gt;&lt;wsp:rsid wsp:val=&quot;00B86437&quot;/&gt;&lt;wsp:rsid wsp:val=&quot;00B86853&quot;/&gt;&lt;wsp:rsid wsp:val=&quot;00B8713D&quot;/&gt;&lt;wsp:rsid wsp:val=&quot;00B87409&quot;/&gt;&lt;wsp:rsid wsp:val=&quot;00B87413&quot;/&gt;&lt;wsp:rsid wsp:val=&quot;00B90276&quot;/&gt;&lt;wsp:rsid wsp:val=&quot;00B91C4D&quot;/&gt;&lt;wsp:rsid wsp:val=&quot;00B91CE5&quot;/&gt;&lt;wsp:rsid wsp:val=&quot;00B91E0B&quot;/&gt;&lt;wsp:rsid wsp:val=&quot;00B9236E&quot;/&gt;&lt;wsp:rsid wsp:val=&quot;00B925E2&quot;/&gt;&lt;wsp:rsid wsp:val=&quot;00B92812&quot;/&gt;&lt;wsp:rsid wsp:val=&quot;00B92AD8&quot;/&gt;&lt;wsp:rsid wsp:val=&quot;00B93801&quot;/&gt;&lt;wsp:rsid wsp:val=&quot;00B93C1F&quot;/&gt;&lt;wsp:rsid wsp:val=&quot;00B9548B&quot;/&gt;&lt;wsp:rsid wsp:val=&quot;00B95657&quot;/&gt;&lt;wsp:rsid wsp:val=&quot;00B956A7&quot;/&gt;&lt;wsp:rsid wsp:val=&quot;00B95AB4&quot;/&gt;&lt;wsp:rsid wsp:val=&quot;00B95AC9&quot;/&gt;&lt;wsp:rsid wsp:val=&quot;00B9650D&quot;/&gt;&lt;wsp:rsid wsp:val=&quot;00B966BF&quot;/&gt;&lt;wsp:rsid wsp:val=&quot;00B969A1&quot;/&gt;&lt;wsp:rsid wsp:val=&quot;00B977F0&quot;/&gt;&lt;wsp:rsid wsp:val=&quot;00B97FF3&quot;/&gt;&lt;wsp:rsid wsp:val=&quot;00BA09C6&quot;/&gt;&lt;wsp:rsid wsp:val=&quot;00BA1307&quot;/&gt;&lt;wsp:rsid wsp:val=&quot;00BA145A&quot;/&gt;&lt;wsp:rsid wsp:val=&quot;00BA17CD&quot;/&gt;&lt;wsp:rsid wsp:val=&quot;00BA20EC&quot;/&gt;&lt;wsp:rsid wsp:val=&quot;00BA21F1&quot;/&gt;&lt;wsp:rsid wsp:val=&quot;00BA24E2&quot;/&gt;&lt;wsp:rsid wsp:val=&quot;00BA33BA&quot;/&gt;&lt;wsp:rsid wsp:val=&quot;00BA3550&quot;/&gt;&lt;wsp:rsid wsp:val=&quot;00BA3B3D&quot;/&gt;&lt;wsp:rsid wsp:val=&quot;00BA3C27&quot;/&gt;&lt;wsp:rsid wsp:val=&quot;00BA4467&quot;/&gt;&lt;wsp:rsid wsp:val=&quot;00BA6030&quot;/&gt;&lt;wsp:rsid wsp:val=&quot;00BA656E&quot;/&gt;&lt;wsp:rsid wsp:val=&quot;00BA6A19&quot;/&gt;&lt;wsp:rsid wsp:val=&quot;00BA6A54&quot;/&gt;&lt;wsp:rsid wsp:val=&quot;00BA797E&quot;/&gt;&lt;wsp:rsid wsp:val=&quot;00BB067E&quot;/&gt;&lt;wsp:rsid wsp:val=&quot;00BB0EB3&quot;/&gt;&lt;wsp:rsid wsp:val=&quot;00BB15E0&quot;/&gt;&lt;wsp:rsid wsp:val=&quot;00BB1BD9&quot;/&gt;&lt;wsp:rsid wsp:val=&quot;00BB1D90&quot;/&gt;&lt;wsp:rsid wsp:val=&quot;00BB37DA&quot;/&gt;&lt;wsp:rsid wsp:val=&quot;00BB4260&quot;/&gt;&lt;wsp:rsid wsp:val=&quot;00BB4C83&quot;/&gt;&lt;wsp:rsid wsp:val=&quot;00BB4E70&quot;/&gt;&lt;wsp:rsid wsp:val=&quot;00BC0390&quot;/&gt;&lt;wsp:rsid wsp:val=&quot;00BC0A33&quot;/&gt;&lt;wsp:rsid wsp:val=&quot;00BC1113&quot;/&gt;&lt;wsp:rsid wsp:val=&quot;00BC1693&quot;/&gt;&lt;wsp:rsid wsp:val=&quot;00BC27F8&quot;/&gt;&lt;wsp:rsid wsp:val=&quot;00BC2EEB&quot;/&gt;&lt;wsp:rsid wsp:val=&quot;00BC6965&quot;/&gt;&lt;wsp:rsid wsp:val=&quot;00BC6FC7&quot;/&gt;&lt;wsp:rsid wsp:val=&quot;00BC749B&quot;/&gt;&lt;wsp:rsid wsp:val=&quot;00BC77FE&quot;/&gt;&lt;wsp:rsid wsp:val=&quot;00BC7A34&quot;/&gt;&lt;wsp:rsid wsp:val=&quot;00BD20CE&quot;/&gt;&lt;wsp:rsid wsp:val=&quot;00BD224B&quot;/&gt;&lt;wsp:rsid wsp:val=&quot;00BD28FB&quot;/&gt;&lt;wsp:rsid wsp:val=&quot;00BD2E5A&quot;/&gt;&lt;wsp:rsid wsp:val=&quot;00BD3045&quot;/&gt;&lt;wsp:rsid wsp:val=&quot;00BD32C4&quot;/&gt;&lt;wsp:rsid wsp:val=&quot;00BD3D6C&quot;/&gt;&lt;wsp:rsid wsp:val=&quot;00BD3D87&quot;/&gt;&lt;wsp:rsid wsp:val=&quot;00BD43AF&quot;/&gt;&lt;wsp:rsid wsp:val=&quot;00BD4479&quot;/&gt;&lt;wsp:rsid wsp:val=&quot;00BD4AB9&quot;/&gt;&lt;wsp:rsid wsp:val=&quot;00BD6382&quot;/&gt;&lt;wsp:rsid wsp:val=&quot;00BD6493&quot;/&gt;&lt;wsp:rsid wsp:val=&quot;00BD668B&quot;/&gt;&lt;wsp:rsid wsp:val=&quot;00BD6749&quot;/&gt;&lt;wsp:rsid wsp:val=&quot;00BD751D&quot;/&gt;&lt;wsp:rsid wsp:val=&quot;00BD7D73&quot;/&gt;&lt;wsp:rsid wsp:val=&quot;00BE06C3&quot;/&gt;&lt;wsp:rsid wsp:val=&quot;00BE0CE8&quot;/&gt;&lt;wsp:rsid wsp:val=&quot;00BE12CF&quot;/&gt;&lt;wsp:rsid wsp:val=&quot;00BE175A&quot;/&gt;&lt;wsp:rsid wsp:val=&quot;00BE218B&quot;/&gt;&lt;wsp:rsid wsp:val=&quot;00BE2CEE&quot;/&gt;&lt;wsp:rsid wsp:val=&quot;00BE351A&quot;/&gt;&lt;wsp:rsid wsp:val=&quot;00BE3BE5&quot;/&gt;&lt;wsp:rsid wsp:val=&quot;00BE480B&quot;/&gt;&lt;wsp:rsid wsp:val=&quot;00BE486A&quot;/&gt;&lt;wsp:rsid wsp:val=&quot;00BE6860&quot;/&gt;&lt;wsp:rsid wsp:val=&quot;00BE759F&quot;/&gt;&lt;wsp:rsid wsp:val=&quot;00BE7FB4&quot;/&gt;&lt;wsp:rsid wsp:val=&quot;00BF1E83&quot;/&gt;&lt;wsp:rsid wsp:val=&quot;00BF343B&quot;/&gt;&lt;wsp:rsid wsp:val=&quot;00BF3761&quot;/&gt;&lt;wsp:rsid wsp:val=&quot;00BF3916&quot;/&gt;&lt;wsp:rsid wsp:val=&quot;00BF3CB5&quot;/&gt;&lt;wsp:rsid wsp:val=&quot;00BF41CA&quot;/&gt;&lt;wsp:rsid wsp:val=&quot;00BF44D6&quot;/&gt;&lt;wsp:rsid wsp:val=&quot;00BF53B4&quot;/&gt;&lt;wsp:rsid wsp:val=&quot;00BF566F&quot;/&gt;&lt;wsp:rsid wsp:val=&quot;00BF6237&quot;/&gt;&lt;wsp:rsid wsp:val=&quot;00BF676B&quot;/&gt;&lt;wsp:rsid wsp:val=&quot;00BF6A80&quot;/&gt;&lt;wsp:rsid wsp:val=&quot;00BF78B4&quot;/&gt;&lt;wsp:rsid wsp:val=&quot;00C00DFA&quot;/&gt;&lt;wsp:rsid wsp:val=&quot;00C01246&quot;/&gt;&lt;wsp:rsid wsp:val=&quot;00C01476&quot;/&gt;&lt;wsp:rsid wsp:val=&quot;00C01EF4&quot;/&gt;&lt;wsp:rsid wsp:val=&quot;00C029D3&quot;/&gt;&lt;wsp:rsid wsp:val=&quot;00C043F9&quot;/&gt;&lt;wsp:rsid wsp:val=&quot;00C045A5&quot;/&gt;&lt;wsp:rsid wsp:val=&quot;00C04622&quot;/&gt;&lt;wsp:rsid wsp:val=&quot;00C04DED&quot;/&gt;&lt;wsp:rsid wsp:val=&quot;00C04E12&quot;/&gt;&lt;wsp:rsid wsp:val=&quot;00C0514C&quot;/&gt;&lt;wsp:rsid wsp:val=&quot;00C06A1E&quot;/&gt;&lt;wsp:rsid wsp:val=&quot;00C06EF1&quot;/&gt;&lt;wsp:rsid wsp:val=&quot;00C0761C&quot;/&gt;&lt;wsp:rsid wsp:val=&quot;00C076E2&quot;/&gt;&lt;wsp:rsid wsp:val=&quot;00C07C17&quot;/&gt;&lt;wsp:rsid wsp:val=&quot;00C11AFE&quot;/&gt;&lt;wsp:rsid wsp:val=&quot;00C12733&quot;/&gt;&lt;wsp:rsid wsp:val=&quot;00C12CFC&quot;/&gt;&lt;wsp:rsid wsp:val=&quot;00C13298&quot;/&gt;&lt;wsp:rsid wsp:val=&quot;00C139C0&quot;/&gt;&lt;wsp:rsid wsp:val=&quot;00C13CEF&quot;/&gt;&lt;wsp:rsid wsp:val=&quot;00C13F6C&quot;/&gt;&lt;wsp:rsid wsp:val=&quot;00C14722&quot;/&gt;&lt;wsp:rsid wsp:val=&quot;00C14938&quot;/&gt;&lt;wsp:rsid wsp:val=&quot;00C203CB&quot;/&gt;&lt;wsp:rsid wsp:val=&quot;00C22C85&quot;/&gt;&lt;wsp:rsid wsp:val=&quot;00C2308A&quot;/&gt;&lt;wsp:rsid wsp:val=&quot;00C236D8&quot;/&gt;&lt;wsp:rsid wsp:val=&quot;00C23794&quot;/&gt;&lt;wsp:rsid wsp:val=&quot;00C24A30&quot;/&gt;&lt;wsp:rsid wsp:val=&quot;00C24D21&quot;/&gt;&lt;wsp:rsid wsp:val=&quot;00C25902&quot;/&gt;&lt;wsp:rsid wsp:val=&quot;00C25B27&quot;/&gt;&lt;wsp:rsid wsp:val=&quot;00C26887&quot;/&gt;&lt;wsp:rsid wsp:val=&quot;00C27399&quot;/&gt;&lt;wsp:rsid wsp:val=&quot;00C302DA&quot;/&gt;&lt;wsp:rsid wsp:val=&quot;00C317E2&quot;/&gt;&lt;wsp:rsid wsp:val=&quot;00C31B95&quot;/&gt;&lt;wsp:rsid wsp:val=&quot;00C326AD&quot;/&gt;&lt;wsp:rsid wsp:val=&quot;00C32F73&quot;/&gt;&lt;wsp:rsid wsp:val=&quot;00C32FDE&quot;/&gt;&lt;wsp:rsid wsp:val=&quot;00C3336A&quot;/&gt;&lt;wsp:rsid wsp:val=&quot;00C3383B&quot;/&gt;&lt;wsp:rsid wsp:val=&quot;00C340B5&quot;/&gt;&lt;wsp:rsid wsp:val=&quot;00C342DF&quot;/&gt;&lt;wsp:rsid wsp:val=&quot;00C3559B&quot;/&gt;&lt;wsp:rsid wsp:val=&quot;00C35A9E&quot;/&gt;&lt;wsp:rsid wsp:val=&quot;00C35EC7&quot;/&gt;&lt;wsp:rsid wsp:val=&quot;00C3678C&quot;/&gt;&lt;wsp:rsid wsp:val=&quot;00C37373&quot;/&gt;&lt;wsp:rsid wsp:val=&quot;00C379B5&quot;/&gt;&lt;wsp:rsid wsp:val=&quot;00C40424&quot;/&gt;&lt;wsp:rsid wsp:val=&quot;00C40667&quot;/&gt;&lt;wsp:rsid wsp:val=&quot;00C41D79&quot;/&gt;&lt;wsp:rsid wsp:val=&quot;00C42578&quot;/&gt;&lt;wsp:rsid wsp:val=&quot;00C42ABD&quot;/&gt;&lt;wsp:rsid wsp:val=&quot;00C44EF3&quot;/&gt;&lt;wsp:rsid wsp:val=&quot;00C452C2&quot;/&gt;&lt;wsp:rsid wsp:val=&quot;00C45D06&quot;/&gt;&lt;wsp:rsid wsp:val=&quot;00C4609A&quot;/&gt;&lt;wsp:rsid wsp:val=&quot;00C46DC4&quot;/&gt;&lt;wsp:rsid wsp:val=&quot;00C5076E&quot;/&gt;&lt;wsp:rsid wsp:val=&quot;00C53D59&quot;/&gt;&lt;wsp:rsid wsp:val=&quot;00C53EB0&quot;/&gt;&lt;wsp:rsid wsp:val=&quot;00C54243&quot;/&gt;&lt;wsp:rsid wsp:val=&quot;00C54F46&quot;/&gt;&lt;wsp:rsid wsp:val=&quot;00C5529D&quot;/&gt;&lt;wsp:rsid wsp:val=&quot;00C55B84&quot;/&gt;&lt;wsp:rsid wsp:val=&quot;00C55EF4&quot;/&gt;&lt;wsp:rsid wsp:val=&quot;00C5644D&quot;/&gt;&lt;wsp:rsid wsp:val=&quot;00C56734&quot;/&gt;&lt;wsp:rsid wsp:val=&quot;00C56C59&quot;/&gt;&lt;wsp:rsid wsp:val=&quot;00C57014&quot;/&gt;&lt;wsp:rsid wsp:val=&quot;00C6004E&quot;/&gt;&lt;wsp:rsid wsp:val=&quot;00C60683&quot;/&gt;&lt;wsp:rsid wsp:val=&quot;00C623D4&quot;/&gt;&lt;wsp:rsid wsp:val=&quot;00C6268F&quot;/&gt;&lt;wsp:rsid wsp:val=&quot;00C631EB&quot;/&gt;&lt;wsp:rsid wsp:val=&quot;00C657E4&quot;/&gt;&lt;wsp:rsid wsp:val=&quot;00C659DB&quot;/&gt;&lt;wsp:rsid wsp:val=&quot;00C65EE6&quot;/&gt;&lt;wsp:rsid wsp:val=&quot;00C66720&quot;/&gt;&lt;wsp:rsid wsp:val=&quot;00C66D87&quot;/&gt;&lt;wsp:rsid wsp:val=&quot;00C6725C&quot;/&gt;&lt;wsp:rsid wsp:val=&quot;00C67AD3&quot;/&gt;&lt;wsp:rsid wsp:val=&quot;00C67B54&quot;/&gt;&lt;wsp:rsid wsp:val=&quot;00C70E4F&quot;/&gt;&lt;wsp:rsid wsp:val=&quot;00C714F1&quot;/&gt;&lt;wsp:rsid wsp:val=&quot;00C7220C&quot;/&gt;&lt;wsp:rsid wsp:val=&quot;00C7367D&quot;/&gt;&lt;wsp:rsid wsp:val=&quot;00C747FD&quot;/&gt;&lt;wsp:rsid wsp:val=&quot;00C74B14&quot;/&gt;&lt;wsp:rsid wsp:val=&quot;00C75F33&quot;/&gt;&lt;wsp:rsid wsp:val=&quot;00C80AD1&quot;/&gt;&lt;wsp:rsid wsp:val=&quot;00C815D9&quot;/&gt;&lt;wsp:rsid wsp:val=&quot;00C81DEC&quot;/&gt;&lt;wsp:rsid wsp:val=&quot;00C82090&quot;/&gt;&lt;wsp:rsid wsp:val=&quot;00C82146&quot;/&gt;&lt;wsp:rsid wsp:val=&quot;00C8252F&quot;/&gt;&lt;wsp:rsid wsp:val=&quot;00C827E6&quot;/&gt;&lt;wsp:rsid wsp:val=&quot;00C83275&quot;/&gt;&lt;wsp:rsid wsp:val=&quot;00C832F8&quot;/&gt;&lt;wsp:rsid wsp:val=&quot;00C84519&quot;/&gt;&lt;wsp:rsid wsp:val=&quot;00C85ADE&quot;/&gt;&lt;wsp:rsid wsp:val=&quot;00C85FF0&quot;/&gt;&lt;wsp:rsid wsp:val=&quot;00C86CEB&quot;/&gt;&lt;wsp:rsid wsp:val=&quot;00C86D0F&quot;/&gt;&lt;wsp:rsid wsp:val=&quot;00C86D67&quot;/&gt;&lt;wsp:rsid wsp:val=&quot;00C86D8A&quot;/&gt;&lt;wsp:rsid wsp:val=&quot;00C86E80&quot;/&gt;&lt;wsp:rsid wsp:val=&quot;00C86F90&quot;/&gt;&lt;wsp:rsid wsp:val=&quot;00C87003&quot;/&gt;&lt;wsp:rsid wsp:val=&quot;00C87E9A&quot;/&gt;&lt;wsp:rsid wsp:val=&quot;00C902BE&quot;/&gt;&lt;wsp:rsid wsp:val=&quot;00C90AAF&quot;/&gt;&lt;wsp:rsid wsp:val=&quot;00C910B0&quot;/&gt;&lt;wsp:rsid wsp:val=&quot;00C91D7B&quot;/&gt;&lt;wsp:rsid wsp:val=&quot;00C927E9&quot;/&gt;&lt;wsp:rsid wsp:val=&quot;00C92D3E&quot;/&gt;&lt;wsp:rsid wsp:val=&quot;00C93499&quot;/&gt;&lt;wsp:rsid wsp:val=&quot;00C9352B&quot;/&gt;&lt;wsp:rsid wsp:val=&quot;00C9354B&quot;/&gt;&lt;wsp:rsid wsp:val=&quot;00C9421C&quot;/&gt;&lt;wsp:rsid wsp:val=&quot;00C94D28&quot;/&gt;&lt;wsp:rsid wsp:val=&quot;00C95049&quot;/&gt;&lt;wsp:rsid wsp:val=&quot;00C95C63&quot;/&gt;&lt;wsp:rsid wsp:val=&quot;00C96947&quot;/&gt;&lt;wsp:rsid wsp:val=&quot;00C96BE4&quot;/&gt;&lt;wsp:rsid wsp:val=&quot;00C96FFD&quot;/&gt;&lt;wsp:rsid wsp:val=&quot;00CA1E26&quot;/&gt;&lt;wsp:rsid wsp:val=&quot;00CA27EF&quot;/&gt;&lt;wsp:rsid wsp:val=&quot;00CA2E69&quot;/&gt;&lt;wsp:rsid wsp:val=&quot;00CA3BF5&quot;/&gt;&lt;wsp:rsid wsp:val=&quot;00CA3C75&quot;/&gt;&lt;wsp:rsid wsp:val=&quot;00CA417E&quot;/&gt;&lt;wsp:rsid wsp:val=&quot;00CA48DF&quot;/&gt;&lt;wsp:rsid wsp:val=&quot;00CA5121&quot;/&gt;&lt;wsp:rsid wsp:val=&quot;00CA6499&quot;/&gt;&lt;wsp:rsid wsp:val=&quot;00CA7134&quot;/&gt;&lt;wsp:rsid wsp:val=&quot;00CA74DA&quot;/&gt;&lt;wsp:rsid wsp:val=&quot;00CA7599&quot;/&gt;&lt;wsp:rsid wsp:val=&quot;00CB147C&quot;/&gt;&lt;wsp:rsid wsp:val=&quot;00CB1A2F&quot;/&gt;&lt;wsp:rsid wsp:val=&quot;00CB2534&quot;/&gt;&lt;wsp:rsid wsp:val=&quot;00CB3A66&quot;/&gt;&lt;wsp:rsid wsp:val=&quot;00CB4085&quot;/&gt;&lt;wsp:rsid wsp:val=&quot;00CB40EE&quot;/&gt;&lt;wsp:rsid wsp:val=&quot;00CB480F&quot;/&gt;&lt;wsp:rsid wsp:val=&quot;00CB4DE5&quot;/&gt;&lt;wsp:rsid wsp:val=&quot;00CB4EEE&quot;/&gt;&lt;wsp:rsid wsp:val=&quot;00CB58E6&quot;/&gt;&lt;wsp:rsid wsp:val=&quot;00CB5D33&quot;/&gt;&lt;wsp:rsid wsp:val=&quot;00CB5F89&quot;/&gt;&lt;wsp:rsid wsp:val=&quot;00CB61D0&quot;/&gt;&lt;wsp:rsid wsp:val=&quot;00CB69A2&quot;/&gt;&lt;wsp:rsid wsp:val=&quot;00CB6B4C&quot;/&gt;&lt;wsp:rsid wsp:val=&quot;00CB7634&quot;/&gt;&lt;wsp:rsid wsp:val=&quot;00CB7E83&quot;/&gt;&lt;wsp:rsid wsp:val=&quot;00CC0C21&quot;/&gt;&lt;wsp:rsid wsp:val=&quot;00CC0D18&quot;/&gt;&lt;wsp:rsid wsp:val=&quot;00CC1E54&quot;/&gt;&lt;wsp:rsid wsp:val=&quot;00CC2BB4&quot;/&gt;&lt;wsp:rsid wsp:val=&quot;00CC304C&quot;/&gt;&lt;wsp:rsid wsp:val=&quot;00CC362E&quot;/&gt;&lt;wsp:rsid wsp:val=&quot;00CC54F8&quot;/&gt;&lt;wsp:rsid wsp:val=&quot;00CC563E&quot;/&gt;&lt;wsp:rsid wsp:val=&quot;00CC57F5&quot;/&gt;&lt;wsp:rsid wsp:val=&quot;00CC59C3&quot;/&gt;&lt;wsp:rsid wsp:val=&quot;00CC6D4F&quot;/&gt;&lt;wsp:rsid wsp:val=&quot;00CC783D&quot;/&gt;&lt;wsp:rsid wsp:val=&quot;00CD08BF&quot;/&gt;&lt;wsp:rsid wsp:val=&quot;00CD17AB&quot;/&gt;&lt;wsp:rsid wsp:val=&quot;00CD1FB0&quot;/&gt;&lt;wsp:rsid wsp:val=&quot;00CD2F19&quot;/&gt;&lt;wsp:rsid wsp:val=&quot;00CD3186&quot;/&gt;&lt;wsp:rsid wsp:val=&quot;00CD353A&quot;/&gt;&lt;wsp:rsid wsp:val=&quot;00CD3D51&quot;/&gt;&lt;wsp:rsid wsp:val=&quot;00CD4307&quot;/&gt;&lt;wsp:rsid wsp:val=&quot;00CD46A9&quot;/&gt;&lt;wsp:rsid wsp:val=&quot;00CD4764&quot;/&gt;&lt;wsp:rsid wsp:val=&quot;00CD554A&quot;/&gt;&lt;wsp:rsid wsp:val=&quot;00CD6751&quot;/&gt;&lt;wsp:rsid wsp:val=&quot;00CD6DDE&quot;/&gt;&lt;wsp:rsid wsp:val=&quot;00CD73AE&quot;/&gt;&lt;wsp:rsid wsp:val=&quot;00CD7590&quot;/&gt;&lt;wsp:rsid wsp:val=&quot;00CE13D0&quot;/&gt;&lt;wsp:rsid wsp:val=&quot;00CE19E4&quot;/&gt;&lt;wsp:rsid wsp:val=&quot;00CE2285&quot;/&gt;&lt;wsp:rsid wsp:val=&quot;00CE2B36&quot;/&gt;&lt;wsp:rsid wsp:val=&quot;00CE2D06&quot;/&gt;&lt;wsp:rsid wsp:val=&quot;00CE2E24&quot;/&gt;&lt;wsp:rsid wsp:val=&quot;00CE2F93&quot;/&gt;&lt;wsp:rsid wsp:val=&quot;00CE3148&quot;/&gt;&lt;wsp:rsid wsp:val=&quot;00CE3900&quot;/&gt;&lt;wsp:rsid wsp:val=&quot;00CE42E5&quot;/&gt;&lt;wsp:rsid wsp:val=&quot;00CE5C09&quot;/&gt;&lt;wsp:rsid wsp:val=&quot;00CE6825&quot;/&gt;&lt;wsp:rsid wsp:val=&quot;00CE74E2&quot;/&gt;&lt;wsp:rsid wsp:val=&quot;00CE7ADA&quot;/&gt;&lt;wsp:rsid wsp:val=&quot;00CE7B19&quot;/&gt;&lt;wsp:rsid wsp:val=&quot;00CE7E8F&quot;/&gt;&lt;wsp:rsid wsp:val=&quot;00CF001A&quot;/&gt;&lt;wsp:rsid wsp:val=&quot;00CF0C3B&quot;/&gt;&lt;wsp:rsid wsp:val=&quot;00CF10E0&quot;/&gt;&lt;wsp:rsid wsp:val=&quot;00CF12BB&quot;/&gt;&lt;wsp:rsid wsp:val=&quot;00CF2027&quot;/&gt;&lt;wsp:rsid wsp:val=&quot;00CF242B&quot;/&gt;&lt;wsp:rsid wsp:val=&quot;00CF3571&quot;/&gt;&lt;wsp:rsid wsp:val=&quot;00CF410A&quot;/&gt;&lt;wsp:rsid wsp:val=&quot;00CF4585&quot;/&gt;&lt;wsp:rsid wsp:val=&quot;00CF5A05&quot;/&gt;&lt;wsp:rsid wsp:val=&quot;00CF6A2B&quot;/&gt;&lt;wsp:rsid wsp:val=&quot;00CF792F&quot;/&gt;&lt;wsp:rsid wsp:val=&quot;00CF79E9&quot;/&gt;&lt;wsp:rsid wsp:val=&quot;00CF7DD0&quot;/&gt;&lt;wsp:rsid wsp:val=&quot;00D00185&quot;/&gt;&lt;wsp:rsid wsp:val=&quot;00D0099D&quot;/&gt;&lt;wsp:rsid wsp:val=&quot;00D00B5A&quot;/&gt;&lt;wsp:rsid wsp:val=&quot;00D012AA&quot;/&gt;&lt;wsp:rsid wsp:val=&quot;00D018BB&quot;/&gt;&lt;wsp:rsid wsp:val=&quot;00D01F3F&quot;/&gt;&lt;wsp:rsid wsp:val=&quot;00D02C3B&quot;/&gt;&lt;wsp:rsid wsp:val=&quot;00D037B8&quot;/&gt;&lt;wsp:rsid wsp:val=&quot;00D03B6F&quot;/&gt;&lt;wsp:rsid wsp:val=&quot;00D03CFF&quot;/&gt;&lt;wsp:rsid wsp:val=&quot;00D043FA&quot;/&gt;&lt;wsp:rsid wsp:val=&quot;00D04440&quot;/&gt;&lt;wsp:rsid wsp:val=&quot;00D04595&quot;/&gt;&lt;wsp:rsid wsp:val=&quot;00D05BCB&quot;/&gt;&lt;wsp:rsid wsp:val=&quot;00D05E13&quot;/&gt;&lt;wsp:rsid wsp:val=&quot;00D0639D&quot;/&gt;&lt;wsp:rsid wsp:val=&quot;00D0640C&quot;/&gt;&lt;wsp:rsid wsp:val=&quot;00D07321&quot;/&gt;&lt;wsp:rsid wsp:val=&quot;00D07FEC&quot;/&gt;&lt;wsp:rsid wsp:val=&quot;00D10449&quot;/&gt;&lt;wsp:rsid wsp:val=&quot;00D109D3&quot;/&gt;&lt;wsp:rsid wsp:val=&quot;00D13055&quot;/&gt;&lt;wsp:rsid wsp:val=&quot;00D131DA&quot;/&gt;&lt;wsp:rsid wsp:val=&quot;00D13D99&quot;/&gt;&lt;wsp:rsid wsp:val=&quot;00D13FD4&quot;/&gt;&lt;wsp:rsid wsp:val=&quot;00D14929&quot;/&gt;&lt;wsp:rsid wsp:val=&quot;00D14CC0&quot;/&gt;&lt;wsp:rsid wsp:val=&quot;00D1588E&quot;/&gt;&lt;wsp:rsid wsp:val=&quot;00D158A8&quot;/&gt;&lt;wsp:rsid wsp:val=&quot;00D177BC&quot;/&gt;&lt;wsp:rsid wsp:val=&quot;00D20B94&quot;/&gt;&lt;wsp:rsid wsp:val=&quot;00D20F65&quot;/&gt;&lt;wsp:rsid wsp:val=&quot;00D21145&quot;/&gt;&lt;wsp:rsid wsp:val=&quot;00D211E9&quot;/&gt;&lt;wsp:rsid wsp:val=&quot;00D2133B&quot;/&gt;&lt;wsp:rsid wsp:val=&quot;00D21EA3&quot;/&gt;&lt;wsp:rsid wsp:val=&quot;00D22AB0&quot;/&gt;&lt;wsp:rsid wsp:val=&quot;00D233D5&quot;/&gt;&lt;wsp:rsid wsp:val=&quot;00D23736&quot;/&gt;&lt;wsp:rsid wsp:val=&quot;00D23818&quot;/&gt;&lt;wsp:rsid wsp:val=&quot;00D23A40&quot;/&gt;&lt;wsp:rsid wsp:val=&quot;00D23AC9&quot;/&gt;&lt;wsp:rsid wsp:val=&quot;00D241E5&quot;/&gt;&lt;wsp:rsid wsp:val=&quot;00D24BE2&quot;/&gt;&lt;wsp:rsid wsp:val=&quot;00D24D12&quot;/&gt;&lt;wsp:rsid wsp:val=&quot;00D255DE&quot;/&gt;&lt;wsp:rsid wsp:val=&quot;00D2653D&quot;/&gt;&lt;wsp:rsid wsp:val=&quot;00D2664E&quot;/&gt;&lt;wsp:rsid wsp:val=&quot;00D267DB&quot;/&gt;&lt;wsp:rsid wsp:val=&quot;00D268F2&quot;/&gt;&lt;wsp:rsid wsp:val=&quot;00D26BA7&quot;/&gt;&lt;wsp:rsid wsp:val=&quot;00D26D17&quot;/&gt;&lt;wsp:rsid wsp:val=&quot;00D27687&quot;/&gt;&lt;wsp:rsid wsp:val=&quot;00D27712&quot;/&gt;&lt;wsp:rsid wsp:val=&quot;00D279C0&quot;/&gt;&lt;wsp:rsid wsp:val=&quot;00D27F15&quot;/&gt;&lt;wsp:rsid wsp:val=&quot;00D3082D&quot;/&gt;&lt;wsp:rsid wsp:val=&quot;00D3332F&quot;/&gt;&lt;wsp:rsid wsp:val=&quot;00D34337&quot;/&gt;&lt;wsp:rsid wsp:val=&quot;00D34512&quot;/&gt;&lt;wsp:rsid wsp:val=&quot;00D34A20&quot;/&gt;&lt;wsp:rsid wsp:val=&quot;00D352FE&quot;/&gt;&lt;wsp:rsid wsp:val=&quot;00D35628&quot;/&gt;&lt;wsp:rsid wsp:val=&quot;00D369DA&quot;/&gt;&lt;wsp:rsid wsp:val=&quot;00D36A14&quot;/&gt;&lt;wsp:rsid wsp:val=&quot;00D4038E&quot;/&gt;&lt;wsp:rsid wsp:val=&quot;00D432D8&quot;/&gt;&lt;wsp:rsid wsp:val=&quot;00D43B2B&quot;/&gt;&lt;wsp:rsid wsp:val=&quot;00D4406F&quot;/&gt;&lt;wsp:rsid wsp:val=&quot;00D44B6F&quot;/&gt;&lt;wsp:rsid wsp:val=&quot;00D453B9&quot;/&gt;&lt;wsp:rsid wsp:val=&quot;00D457C9&quot;/&gt;&lt;wsp:rsid wsp:val=&quot;00D461C5&quot;/&gt;&lt;wsp:rsid wsp:val=&quot;00D46470&quot;/&gt;&lt;wsp:rsid wsp:val=&quot;00D466E0&quot;/&gt;&lt;wsp:rsid wsp:val=&quot;00D46EEA&quot;/&gt;&lt;wsp:rsid wsp:val=&quot;00D5083E&quot;/&gt;&lt;wsp:rsid wsp:val=&quot;00D50EB4&quot;/&gt;&lt;wsp:rsid wsp:val=&quot;00D518E3&quot;/&gt;&lt;wsp:rsid wsp:val=&quot;00D526F5&quot;/&gt;&lt;wsp:rsid wsp:val=&quot;00D54E9B&quot;/&gt;&lt;wsp:rsid wsp:val=&quot;00D55465&quot;/&gt;&lt;wsp:rsid wsp:val=&quot;00D578D0&quot;/&gt;&lt;wsp:rsid wsp:val=&quot;00D57990&quot;/&gt;&lt;wsp:rsid wsp:val=&quot;00D57A45&quot;/&gt;&lt;wsp:rsid wsp:val=&quot;00D607A1&quot;/&gt;&lt;wsp:rsid wsp:val=&quot;00D61210&quot;/&gt;&lt;wsp:rsid wsp:val=&quot;00D6125F&quot;/&gt;&lt;wsp:rsid wsp:val=&quot;00D61302&quot;/&gt;&lt;wsp:rsid wsp:val=&quot;00D6135D&quot;/&gt;&lt;wsp:rsid wsp:val=&quot;00D615E7&quot;/&gt;&lt;wsp:rsid wsp:val=&quot;00D61893&quot;/&gt;&lt;wsp:rsid wsp:val=&quot;00D629AC&quot;/&gt;&lt;wsp:rsid wsp:val=&quot;00D635D3&quot;/&gt;&lt;wsp:rsid wsp:val=&quot;00D637C1&quot;/&gt;&lt;wsp:rsid wsp:val=&quot;00D64D44&quot;/&gt;&lt;wsp:rsid wsp:val=&quot;00D65C33&quot;/&gt;&lt;wsp:rsid wsp:val=&quot;00D66049&quot;/&gt;&lt;wsp:rsid wsp:val=&quot;00D67A0E&quot;/&gt;&lt;wsp:rsid wsp:val=&quot;00D703AC&quot;/&gt;&lt;wsp:rsid wsp:val=&quot;00D70889&quot;/&gt;&lt;wsp:rsid wsp:val=&quot;00D71538&quot;/&gt;&lt;wsp:rsid wsp:val=&quot;00D71F46&quot;/&gt;&lt;wsp:rsid wsp:val=&quot;00D72DDE&quot;/&gt;&lt;wsp:rsid wsp:val=&quot;00D731A5&quot;/&gt;&lt;wsp:rsid wsp:val=&quot;00D73351&quot;/&gt;&lt;wsp:rsid wsp:val=&quot;00D739A6&quot;/&gt;&lt;wsp:rsid wsp:val=&quot;00D73E7D&quot;/&gt;&lt;wsp:rsid wsp:val=&quot;00D7463D&quot;/&gt;&lt;wsp:rsid wsp:val=&quot;00D74D0B&quot;/&gt;&lt;wsp:rsid wsp:val=&quot;00D7531F&quot;/&gt;&lt;wsp:rsid wsp:val=&quot;00D758F0&quot;/&gt;&lt;wsp:rsid wsp:val=&quot;00D75AB7&quot;/&gt;&lt;wsp:rsid wsp:val=&quot;00D75C68&quot;/&gt;&lt;wsp:rsid wsp:val=&quot;00D7720A&quot;/&gt;&lt;wsp:rsid wsp:val=&quot;00D7762C&quot;/&gt;&lt;wsp:rsid wsp:val=&quot;00D77A13&quot;/&gt;&lt;wsp:rsid wsp:val=&quot;00D80F0C&quot;/&gt;&lt;wsp:rsid wsp:val=&quot;00D824C2&quot;/&gt;&lt;wsp:rsid wsp:val=&quot;00D829B4&quot;/&gt;&lt;wsp:rsid wsp:val=&quot;00D83103&quot;/&gt;&lt;wsp:rsid wsp:val=&quot;00D83244&quot;/&gt;&lt;wsp:rsid wsp:val=&quot;00D835C8&quot;/&gt;&lt;wsp:rsid wsp:val=&quot;00D83A66&quot;/&gt;&lt;wsp:rsid wsp:val=&quot;00D84959&quot;/&gt;&lt;wsp:rsid wsp:val=&quot;00D85062&quot;/&gt;&lt;wsp:rsid wsp:val=&quot;00D861D7&quot;/&gt;&lt;wsp:rsid wsp:val=&quot;00D8620E&quot;/&gt;&lt;wsp:rsid wsp:val=&quot;00D862C5&quot;/&gt;&lt;wsp:rsid wsp:val=&quot;00D8650E&quot;/&gt;&lt;wsp:rsid wsp:val=&quot;00D8698E&quot;/&gt;&lt;wsp:rsid wsp:val=&quot;00D87906&quot;/&gt;&lt;wsp:rsid wsp:val=&quot;00D87B94&quot;/&gt;&lt;wsp:rsid wsp:val=&quot;00D9037E&quot;/&gt;&lt;wsp:rsid wsp:val=&quot;00D90597&quot;/&gt;&lt;wsp:rsid wsp:val=&quot;00D908E6&quot;/&gt;&lt;wsp:rsid wsp:val=&quot;00D91021&quot;/&gt;&lt;wsp:rsid wsp:val=&quot;00D9171E&quot;/&gt;&lt;wsp:rsid wsp:val=&quot;00D91B09&quot;/&gt;&lt;wsp:rsid wsp:val=&quot;00D92209&quot;/&gt;&lt;wsp:rsid wsp:val=&quot;00D927D7&quot;/&gt;&lt;wsp:rsid wsp:val=&quot;00D92CAD&quot;/&gt;&lt;wsp:rsid wsp:val=&quot;00D92E14&quot;/&gt;&lt;wsp:rsid wsp:val=&quot;00D93BC7&quot;/&gt;&lt;wsp:rsid wsp:val=&quot;00D93E96&quot;/&gt;&lt;wsp:rsid wsp:val=&quot;00D94394&quot;/&gt;&lt;wsp:rsid wsp:val=&quot;00D94CDE&quot;/&gt;&lt;wsp:rsid wsp:val=&quot;00D951A3&quot;/&gt;&lt;wsp:rsid wsp:val=&quot;00D95E71&quot;/&gt;&lt;wsp:rsid wsp:val=&quot;00D95E79&quot;/&gt;&lt;wsp:rsid wsp:val=&quot;00D9604A&quot;/&gt;&lt;wsp:rsid wsp:val=&quot;00D968C5&quot;/&gt;&lt;wsp:rsid wsp:val=&quot;00D96BA7&quot;/&gt;&lt;wsp:rsid wsp:val=&quot;00D974F2&quot;/&gt;&lt;wsp:rsid wsp:val=&quot;00D975BB&quot;/&gt;&lt;wsp:rsid wsp:val=&quot;00DA0814&quot;/&gt;&lt;wsp:rsid wsp:val=&quot;00DA24F9&quot;/&gt;&lt;wsp:rsid wsp:val=&quot;00DA258B&quot;/&gt;&lt;wsp:rsid wsp:val=&quot;00DA29B2&quot;/&gt;&lt;wsp:rsid wsp:val=&quot;00DA3BAB&quot;/&gt;&lt;wsp:rsid wsp:val=&quot;00DA4188&quot;/&gt;&lt;wsp:rsid wsp:val=&quot;00DA47E2&quot;/&gt;&lt;wsp:rsid wsp:val=&quot;00DA4B20&quot;/&gt;&lt;wsp:rsid wsp:val=&quot;00DA5329&quot;/&gt;&lt;wsp:rsid wsp:val=&quot;00DA5607&quot;/&gt;&lt;wsp:rsid wsp:val=&quot;00DA561D&quot;/&gt;&lt;wsp:rsid wsp:val=&quot;00DA59FE&quot;/&gt;&lt;wsp:rsid wsp:val=&quot;00DA65D9&quot;/&gt;&lt;wsp:rsid wsp:val=&quot;00DA7D2E&quot;/&gt;&lt;wsp:rsid wsp:val=&quot;00DA7FDA&quot;/&gt;&lt;wsp:rsid wsp:val=&quot;00DB19F1&quot;/&gt;&lt;wsp:rsid wsp:val=&quot;00DB32E2&quot;/&gt;&lt;wsp:rsid wsp:val=&quot;00DB3633&quot;/&gt;&lt;wsp:rsid wsp:val=&quot;00DB4AF4&quot;/&gt;&lt;wsp:rsid wsp:val=&quot;00DB6208&quot;/&gt;&lt;wsp:rsid wsp:val=&quot;00DB704B&quot;/&gt;&lt;wsp:rsid wsp:val=&quot;00DB7153&quot;/&gt;&lt;wsp:rsid wsp:val=&quot;00DB7EE7&quot;/&gt;&lt;wsp:rsid wsp:val=&quot;00DC03F7&quot;/&gt;&lt;wsp:rsid wsp:val=&quot;00DC0642&quot;/&gt;&lt;wsp:rsid wsp:val=&quot;00DC076B&quot;/&gt;&lt;wsp:rsid wsp:val=&quot;00DC0FD7&quot;/&gt;&lt;wsp:rsid wsp:val=&quot;00DC143D&quot;/&gt;&lt;wsp:rsid wsp:val=&quot;00DC1784&quot;/&gt;&lt;wsp:rsid wsp:val=&quot;00DC19F9&quot;/&gt;&lt;wsp:rsid wsp:val=&quot;00DC21E6&quot;/&gt;&lt;wsp:rsid wsp:val=&quot;00DC2289&quot;/&gt;&lt;wsp:rsid wsp:val=&quot;00DC2594&quot;/&gt;&lt;wsp:rsid wsp:val=&quot;00DC2B0B&quot;/&gt;&lt;wsp:rsid wsp:val=&quot;00DC366D&quot;/&gt;&lt;wsp:rsid wsp:val=&quot;00DC45D1&quot;/&gt;&lt;wsp:rsid wsp:val=&quot;00DC46DE&quot;/&gt;&lt;wsp:rsid wsp:val=&quot;00DC4F30&quot;/&gt;&lt;wsp:rsid wsp:val=&quot;00DC5557&quot;/&gt;&lt;wsp:rsid wsp:val=&quot;00DC5B84&quot;/&gt;&lt;wsp:rsid wsp:val=&quot;00DC5BB4&quot;/&gt;&lt;wsp:rsid wsp:val=&quot;00DC62D2&quot;/&gt;&lt;wsp:rsid wsp:val=&quot;00DC6584&quot;/&gt;&lt;wsp:rsid wsp:val=&quot;00DC7B07&quot;/&gt;&lt;wsp:rsid wsp:val=&quot;00DD07F7&quot;/&gt;&lt;wsp:rsid wsp:val=&quot;00DD088B&quot;/&gt;&lt;wsp:rsid wsp:val=&quot;00DD09ED&quot;/&gt;&lt;wsp:rsid wsp:val=&quot;00DD0B77&quot;/&gt;&lt;wsp:rsid wsp:val=&quot;00DD0F62&quot;/&gt;&lt;wsp:rsid wsp:val=&quot;00DD2A6B&quot;/&gt;&lt;wsp:rsid wsp:val=&quot;00DD2F4F&quot;/&gt;&lt;wsp:rsid wsp:val=&quot;00DD4EA8&quot;/&gt;&lt;wsp:rsid wsp:val=&quot;00DD54BC&quot;/&gt;&lt;wsp:rsid wsp:val=&quot;00DD55A2&quot;/&gt;&lt;wsp:rsid wsp:val=&quot;00DD58C3&quot;/&gt;&lt;wsp:rsid wsp:val=&quot;00DD6E8D&quot;/&gt;&lt;wsp:rsid wsp:val=&quot;00DD7386&quot;/&gt;&lt;wsp:rsid wsp:val=&quot;00DD7A8B&quot;/&gt;&lt;wsp:rsid wsp:val=&quot;00DE098A&quot;/&gt;&lt;wsp:rsid wsp:val=&quot;00DE2058&quot;/&gt;&lt;wsp:rsid wsp:val=&quot;00DE3D4F&quot;/&gt;&lt;wsp:rsid wsp:val=&quot;00DE4D4F&quot;/&gt;&lt;wsp:rsid wsp:val=&quot;00DE51B6&quot;/&gt;&lt;wsp:rsid wsp:val=&quot;00DE5DF9&quot;/&gt;&lt;wsp:rsid wsp:val=&quot;00DE5E55&quot;/&gt;&lt;wsp:rsid wsp:val=&quot;00DE5F95&quot;/&gt;&lt;wsp:rsid wsp:val=&quot;00DE606E&quot;/&gt;&lt;wsp:rsid wsp:val=&quot;00DE71EE&quot;/&gt;&lt;wsp:rsid wsp:val=&quot;00DE7EC4&quot;/&gt;&lt;wsp:rsid wsp:val=&quot;00DF1275&quot;/&gt;&lt;wsp:rsid wsp:val=&quot;00DF212B&quot;/&gt;&lt;wsp:rsid wsp:val=&quot;00DF3242&quot;/&gt;&lt;wsp:rsid wsp:val=&quot;00DF3A1A&quot;/&gt;&lt;wsp:rsid wsp:val=&quot;00DF400F&quot;/&gt;&lt;wsp:rsid wsp:val=&quot;00DF4DCD&quot;/&gt;&lt;wsp:rsid wsp:val=&quot;00DF5E95&quot;/&gt;&lt;wsp:rsid wsp:val=&quot;00DF6440&quot;/&gt;&lt;wsp:rsid wsp:val=&quot;00DF7478&quot;/&gt;&lt;wsp:rsid wsp:val=&quot;00DF7867&quot;/&gt;&lt;wsp:rsid wsp:val=&quot;00DF7D1F&quot;/&gt;&lt;wsp:rsid wsp:val=&quot;00DF7DF4&quot;/&gt;&lt;wsp:rsid wsp:val=&quot;00DF7E15&quot;/&gt;&lt;wsp:rsid wsp:val=&quot;00E0024F&quot;/&gt;&lt;wsp:rsid wsp:val=&quot;00E00691&quot;/&gt;&lt;wsp:rsid wsp:val=&quot;00E015AD&quot;/&gt;&lt;wsp:rsid wsp:val=&quot;00E02493&quot;/&gt;&lt;wsp:rsid wsp:val=&quot;00E0259B&quot;/&gt;&lt;wsp:rsid wsp:val=&quot;00E02F01&quot;/&gt;&lt;wsp:rsid wsp:val=&quot;00E0589F&quot;/&gt;&lt;wsp:rsid wsp:val=&quot;00E060DE&quot;/&gt;&lt;wsp:rsid wsp:val=&quot;00E063C7&quot;/&gt;&lt;wsp:rsid wsp:val=&quot;00E07560&quot;/&gt;&lt;wsp:rsid wsp:val=&quot;00E079CD&quot;/&gt;&lt;wsp:rsid wsp:val=&quot;00E07FE5&quot;/&gt;&lt;wsp:rsid wsp:val=&quot;00E1213D&quot;/&gt;&lt;wsp:rsid wsp:val=&quot;00E122B0&quot;/&gt;&lt;wsp:rsid wsp:val=&quot;00E122CA&quot;/&gt;&lt;wsp:rsid wsp:val=&quot;00E12C3A&quot;/&gt;&lt;wsp:rsid wsp:val=&quot;00E13D3B&quot;/&gt;&lt;wsp:rsid wsp:val=&quot;00E13D61&quot;/&gt;&lt;wsp:rsid wsp:val=&quot;00E14C31&quot;/&gt;&lt;wsp:rsid wsp:val=&quot;00E151D3&quot;/&gt;&lt;wsp:rsid wsp:val=&quot;00E15228&quot;/&gt;&lt;wsp:rsid wsp:val=&quot;00E15781&quot;/&gt;&lt;wsp:rsid wsp:val=&quot;00E157AE&quot;/&gt;&lt;wsp:rsid wsp:val=&quot;00E16114&quot;/&gt;&lt;wsp:rsid wsp:val=&quot;00E168D3&quot;/&gt;&lt;wsp:rsid wsp:val=&quot;00E16C0D&quot;/&gt;&lt;wsp:rsid wsp:val=&quot;00E204BA&quot;/&gt;&lt;wsp:rsid wsp:val=&quot;00E21021&quot;/&gt;&lt;wsp:rsid wsp:val=&quot;00E2129A&quot;/&gt;&lt;wsp:rsid wsp:val=&quot;00E21674&quot;/&gt;&lt;wsp:rsid wsp:val=&quot;00E22A7F&quot;/&gt;&lt;wsp:rsid wsp:val=&quot;00E22CCF&quot;/&gt;&lt;wsp:rsid wsp:val=&quot;00E24D82&quot;/&gt;&lt;wsp:rsid wsp:val=&quot;00E24FA3&quot;/&gt;&lt;wsp:rsid wsp:val=&quot;00E25ABE&quot;/&gt;&lt;wsp:rsid wsp:val=&quot;00E25AD7&quot;/&gt;&lt;wsp:rsid wsp:val=&quot;00E26423&quot;/&gt;&lt;wsp:rsid wsp:val=&quot;00E27AC5&quot;/&gt;&lt;wsp:rsid wsp:val=&quot;00E3011B&quot;/&gt;&lt;wsp:rsid wsp:val=&quot;00E30274&quot;/&gt;&lt;wsp:rsid wsp:val=&quot;00E30B45&quot;/&gt;&lt;wsp:rsid wsp:val=&quot;00E315EA&quot;/&gt;&lt;wsp:rsid wsp:val=&quot;00E31D64&quot;/&gt;&lt;wsp:rsid wsp:val=&quot;00E32167&quot;/&gt;&lt;wsp:rsid wsp:val=&quot;00E332CD&quot;/&gt;&lt;wsp:rsid wsp:val=&quot;00E33FEF&quot;/&gt;&lt;wsp:rsid wsp:val=&quot;00E34D91&quot;/&gt;&lt;wsp:rsid wsp:val=&quot;00E35BCA&quot;/&gt;&lt;wsp:rsid wsp:val=&quot;00E36647&quot;/&gt;&lt;wsp:rsid wsp:val=&quot;00E408BB&quot;/&gt;&lt;wsp:rsid wsp:val=&quot;00E4163B&quot;/&gt;&lt;wsp:rsid wsp:val=&quot;00E41AF5&quot;/&gt;&lt;wsp:rsid wsp:val=&quot;00E42214&quot;/&gt;&lt;wsp:rsid wsp:val=&quot;00E429B1&quot;/&gt;&lt;wsp:rsid wsp:val=&quot;00E43B85&quot;/&gt;&lt;wsp:rsid wsp:val=&quot;00E44038&quot;/&gt;&lt;wsp:rsid wsp:val=&quot;00E4425A&quot;/&gt;&lt;wsp:rsid wsp:val=&quot;00E445C1&quot;/&gt;&lt;wsp:rsid wsp:val=&quot;00E4518F&quot;/&gt;&lt;wsp:rsid wsp:val=&quot;00E4521F&quot;/&gt;&lt;wsp:rsid wsp:val=&quot;00E46A0A&quot;/&gt;&lt;wsp:rsid wsp:val=&quot;00E509FF&quot;/&gt;&lt;wsp:rsid wsp:val=&quot;00E5171F&quot;/&gt;&lt;wsp:rsid wsp:val=&quot;00E51F3A&quot;/&gt;&lt;wsp:rsid wsp:val=&quot;00E53B73&quot;/&gt;&lt;wsp:rsid wsp:val=&quot;00E54B97&quot;/&gt;&lt;wsp:rsid wsp:val=&quot;00E54F28&quot;/&gt;&lt;wsp:rsid wsp:val=&quot;00E553F1&quot;/&gt;&lt;wsp:rsid wsp:val=&quot;00E55408&quot;/&gt;&lt;wsp:rsid wsp:val=&quot;00E55562&quot;/&gt;&lt;wsp:rsid wsp:val=&quot;00E55F16&quot;/&gt;&lt;wsp:rsid wsp:val=&quot;00E576D9&quot;/&gt;&lt;wsp:rsid wsp:val=&quot;00E60011&quot;/&gt;&lt;wsp:rsid wsp:val=&quot;00E60A2F&quot;/&gt;&lt;wsp:rsid wsp:val=&quot;00E60F2E&quot;/&gt;&lt;wsp:rsid wsp:val=&quot;00E61312&quot;/&gt;&lt;wsp:rsid wsp:val=&quot;00E62719&quot;/&gt;&lt;wsp:rsid wsp:val=&quot;00E62D04&quot;/&gt;&lt;wsp:rsid wsp:val=&quot;00E63018&quot;/&gt;&lt;wsp:rsid wsp:val=&quot;00E630CE&quot;/&gt;&lt;wsp:rsid wsp:val=&quot;00E6416D&quot;/&gt;&lt;wsp:rsid wsp:val=&quot;00E64FE7&quot;/&gt;&lt;wsp:rsid wsp:val=&quot;00E65723&quot;/&gt;&lt;wsp:rsid wsp:val=&quot;00E65B99&quot;/&gt;&lt;wsp:rsid wsp:val=&quot;00E65E78&quot;/&gt;&lt;wsp:rsid wsp:val=&quot;00E65FB1&quot;/&gt;&lt;wsp:rsid wsp:val=&quot;00E66A64&quot;/&gt;&lt;wsp:rsid wsp:val=&quot;00E67963&quot;/&gt;&lt;wsp:rsid wsp:val=&quot;00E67DFA&quot;/&gt;&lt;wsp:rsid wsp:val=&quot;00E70532&quot;/&gt;&lt;wsp:rsid wsp:val=&quot;00E70FA3&quot;/&gt;&lt;wsp:rsid wsp:val=&quot;00E7101D&quot;/&gt;&lt;wsp:rsid wsp:val=&quot;00E71318&quot;/&gt;&lt;wsp:rsid wsp:val=&quot;00E71DA8&quot;/&gt;&lt;wsp:rsid wsp:val=&quot;00E733C5&quot;/&gt;&lt;wsp:rsid wsp:val=&quot;00E73650&quot;/&gt;&lt;wsp:rsid wsp:val=&quot;00E73A37&quot;/&gt;&lt;wsp:rsid wsp:val=&quot;00E73D15&quot;/&gt;&lt;wsp:rsid wsp:val=&quot;00E744EE&quot;/&gt;&lt;wsp:rsid wsp:val=&quot;00E752C7&quot;/&gt;&lt;wsp:rsid wsp:val=&quot;00E7565A&quot;/&gt;&lt;wsp:rsid wsp:val=&quot;00E76280&quot;/&gt;&lt;wsp:rsid wsp:val=&quot;00E76A3F&quot;/&gt;&lt;wsp:rsid wsp:val=&quot;00E7759B&quot;/&gt;&lt;wsp:rsid wsp:val=&quot;00E8078D&quot;/&gt;&lt;wsp:rsid wsp:val=&quot;00E809F2&quot;/&gt;&lt;wsp:rsid wsp:val=&quot;00E80C5A&quot;/&gt;&lt;wsp:rsid wsp:val=&quot;00E814AB&quot;/&gt;&lt;wsp:rsid wsp:val=&quot;00E81988&quot;/&gt;&lt;wsp:rsid wsp:val=&quot;00E81C24&quot;/&gt;&lt;wsp:rsid wsp:val=&quot;00E81DF6&quot;/&gt;&lt;wsp:rsid wsp:val=&quot;00E81E82&quot;/&gt;&lt;wsp:rsid wsp:val=&quot;00E8270E&quot;/&gt;&lt;wsp:rsid wsp:val=&quot;00E82C60&quot;/&gt;&lt;wsp:rsid wsp:val=&quot;00E82DDD&quot;/&gt;&lt;wsp:rsid wsp:val=&quot;00E835BC&quot;/&gt;&lt;wsp:rsid wsp:val=&quot;00E83A70&quot;/&gt;&lt;wsp:rsid wsp:val=&quot;00E83D76&quot;/&gt;&lt;wsp:rsid wsp:val=&quot;00E8480A&quot;/&gt;&lt;wsp:rsid wsp:val=&quot;00E84A6A&quot;/&gt;&lt;wsp:rsid wsp:val=&quot;00E85BA7&quot;/&gt;&lt;wsp:rsid wsp:val=&quot;00E86688&quot;/&gt;&lt;wsp:rsid wsp:val=&quot;00E86A95&quot;/&gt;&lt;wsp:rsid wsp:val=&quot;00E87293&quot;/&gt;&lt;wsp:rsid wsp:val=&quot;00E87531&quot;/&gt;&lt;wsp:rsid wsp:val=&quot;00E87A46&quot;/&gt;&lt;wsp:rsid wsp:val=&quot;00E901A2&quot;/&gt;&lt;wsp:rsid wsp:val=&quot;00E90277&quot;/&gt;&lt;wsp:rsid wsp:val=&quot;00E90795&quot;/&gt;&lt;wsp:rsid wsp:val=&quot;00E90A3F&quot;/&gt;&lt;wsp:rsid wsp:val=&quot;00E92169&quot;/&gt;&lt;wsp:rsid wsp:val=&quot;00E92997&quot;/&gt;&lt;wsp:rsid wsp:val=&quot;00E92BBB&quot;/&gt;&lt;wsp:rsid wsp:val=&quot;00E944CF&quot;/&gt;&lt;wsp:rsid wsp:val=&quot;00E94E36&quot;/&gt;&lt;wsp:rsid wsp:val=&quot;00E959BD&quot;/&gt;&lt;wsp:rsid wsp:val=&quot;00E95AA4&quot;/&gt;&lt;wsp:rsid wsp:val=&quot;00E96123&quot;/&gt;&lt;wsp:rsid wsp:val=&quot;00E96B7E&quot;/&gt;&lt;wsp:rsid wsp:val=&quot;00E97044&quot;/&gt;&lt;wsp:rsid wsp:val=&quot;00E978E2&quot;/&gt;&lt;wsp:rsid wsp:val=&quot;00E9799F&quot;/&gt;&lt;wsp:rsid wsp:val=&quot;00EA0064&quot;/&gt;&lt;wsp:rsid wsp:val=&quot;00EA0731&quot;/&gt;&lt;wsp:rsid wsp:val=&quot;00EA1AAE&quot;/&gt;&lt;wsp:rsid wsp:val=&quot;00EA2710&quot;/&gt;&lt;wsp:rsid wsp:val=&quot;00EA368C&quot;/&gt;&lt;wsp:rsid wsp:val=&quot;00EA49B1&quot;/&gt;&lt;wsp:rsid wsp:val=&quot;00EA4C3F&quot;/&gt;&lt;wsp:rsid wsp:val=&quot;00EA5134&quot;/&gt;&lt;wsp:rsid wsp:val=&quot;00EA739B&quot;/&gt;&lt;wsp:rsid wsp:val=&quot;00EA78E7&quot;/&gt;&lt;wsp:rsid wsp:val=&quot;00EA7EA5&quot;/&gt;&lt;wsp:rsid wsp:val=&quot;00EB0E5C&quot;/&gt;&lt;wsp:rsid wsp:val=&quot;00EB1097&quot;/&gt;&lt;wsp:rsid wsp:val=&quot;00EB196D&quot;/&gt;&lt;wsp:rsid wsp:val=&quot;00EB1BFD&quot;/&gt;&lt;wsp:rsid wsp:val=&quot;00EB1E80&quot;/&gt;&lt;wsp:rsid wsp:val=&quot;00EB1ED5&quot;/&gt;&lt;wsp:rsid wsp:val=&quot;00EB1FAA&quot;/&gt;&lt;wsp:rsid wsp:val=&quot;00EB29D0&quot;/&gt;&lt;wsp:rsid wsp:val=&quot;00EB337A&quot;/&gt;&lt;wsp:rsid wsp:val=&quot;00EB39DB&quot;/&gt;&lt;wsp:rsid wsp:val=&quot;00EB3F2A&quot;/&gt;&lt;wsp:rsid wsp:val=&quot;00EB4794&quot;/&gt;&lt;wsp:rsid wsp:val=&quot;00EB56B3&quot;/&gt;&lt;wsp:rsid wsp:val=&quot;00EB5D02&quot;/&gt;&lt;wsp:rsid wsp:val=&quot;00EB5F42&quot;/&gt;&lt;wsp:rsid wsp:val=&quot;00EB68FC&quot;/&gt;&lt;wsp:rsid wsp:val=&quot;00EB76C5&quot;/&gt;&lt;wsp:rsid wsp:val=&quot;00EB7782&quot;/&gt;&lt;wsp:rsid wsp:val=&quot;00EC0291&quot;/&gt;&lt;wsp:rsid wsp:val=&quot;00EC0A02&quot;/&gt;&lt;wsp:rsid wsp:val=&quot;00EC1251&quot;/&gt;&lt;wsp:rsid wsp:val=&quot;00EC1F63&quot;/&gt;&lt;wsp:rsid wsp:val=&quot;00EC4E4A&quot;/&gt;&lt;wsp:rsid wsp:val=&quot;00EC5831&quot;/&gt;&lt;wsp:rsid wsp:val=&quot;00EC5BD2&quot;/&gt;&lt;wsp:rsid wsp:val=&quot;00EC66AE&quot;/&gt;&lt;wsp:rsid wsp:val=&quot;00EC728B&quot;/&gt;&lt;wsp:rsid wsp:val=&quot;00EC766A&quot;/&gt;&lt;wsp:rsid wsp:val=&quot;00EC790F&quot;/&gt;&lt;wsp:rsid wsp:val=&quot;00EC7B43&quot;/&gt;&lt;wsp:rsid wsp:val=&quot;00ED051B&quot;/&gt;&lt;wsp:rsid wsp:val=&quot;00ED0D7A&quot;/&gt;&lt;wsp:rsid wsp:val=&quot;00ED0FD3&quot;/&gt;&lt;wsp:rsid wsp:val=&quot;00ED1479&quot;/&gt;&lt;wsp:rsid wsp:val=&quot;00ED25C4&quot;/&gt;&lt;wsp:rsid wsp:val=&quot;00ED2761&quot;/&gt;&lt;wsp:rsid wsp:val=&quot;00ED3F68&quot;/&gt;&lt;wsp:rsid wsp:val=&quot;00ED4880&quot;/&gt;&lt;wsp:rsid wsp:val=&quot;00ED4CAC&quot;/&gt;&lt;wsp:rsid wsp:val=&quot;00ED4CC6&quot;/&gt;&lt;wsp:rsid wsp:val=&quot;00ED5292&quot;/&gt;&lt;wsp:rsid wsp:val=&quot;00ED54FD&quot;/&gt;&lt;wsp:rsid wsp:val=&quot;00ED5E77&quot;/&gt;&lt;wsp:rsid wsp:val=&quot;00ED6357&quot;/&gt;&lt;wsp:rsid wsp:val=&quot;00ED646B&quot;/&gt;&lt;wsp:rsid wsp:val=&quot;00ED6883&quot;/&gt;&lt;wsp:rsid wsp:val=&quot;00ED7069&quot;/&gt;&lt;wsp:rsid wsp:val=&quot;00ED73A2&quot;/&gt;&lt;wsp:rsid wsp:val=&quot;00EE00A3&quot;/&gt;&lt;wsp:rsid wsp:val=&quot;00EE1C0D&quot;/&gt;&lt;wsp:rsid wsp:val=&quot;00EE1FDF&quot;/&gt;&lt;wsp:rsid wsp:val=&quot;00EE2892&quot;/&gt;&lt;wsp:rsid wsp:val=&quot;00EE3352&quot;/&gt;&lt;wsp:rsid wsp:val=&quot;00EE335B&quot;/&gt;&lt;wsp:rsid wsp:val=&quot;00EE3509&quot;/&gt;&lt;wsp:rsid wsp:val=&quot;00EE3E7B&quot;/&gt;&lt;wsp:rsid wsp:val=&quot;00EE4F1B&quot;/&gt;&lt;wsp:rsid wsp:val=&quot;00EE555B&quot;/&gt;&lt;wsp:rsid wsp:val=&quot;00EE5BE2&quot;/&gt;&lt;wsp:rsid wsp:val=&quot;00EE5F7D&quot;/&gt;&lt;wsp:rsid wsp:val=&quot;00EE6D03&quot;/&gt;&lt;wsp:rsid wsp:val=&quot;00EE73C3&quot;/&gt;&lt;wsp:rsid wsp:val=&quot;00EE79D7&quot;/&gt;&lt;wsp:rsid wsp:val=&quot;00EF3089&quot;/&gt;&lt;wsp:rsid wsp:val=&quot;00EF33D3&quot;/&gt;&lt;wsp:rsid wsp:val=&quot;00EF4B86&quot;/&gt;&lt;wsp:rsid wsp:val=&quot;00EF7C7B&quot;/&gt;&lt;wsp:rsid wsp:val=&quot;00F00416&quot;/&gt;&lt;wsp:rsid wsp:val=&quot;00F00CBB&quot;/&gt;&lt;wsp:rsid wsp:val=&quot;00F00F41&quot;/&gt;&lt;wsp:rsid wsp:val=&quot;00F0232A&quot;/&gt;&lt;wsp:rsid wsp:val=&quot;00F026F9&quot;/&gt;&lt;wsp:rsid wsp:val=&quot;00F02E50&quot;/&gt;&lt;wsp:rsid wsp:val=&quot;00F030AB&quot;/&gt;&lt;wsp:rsid wsp:val=&quot;00F04244&quot;/&gt;&lt;wsp:rsid wsp:val=&quot;00F04C97&quot;/&gt;&lt;wsp:rsid wsp:val=&quot;00F0504F&quot;/&gt;&lt;wsp:rsid wsp:val=&quot;00F0542D&quot;/&gt;&lt;wsp:rsid wsp:val=&quot;00F069FF&quot;/&gt;&lt;wsp:rsid wsp:val=&quot;00F07302&quot;/&gt;&lt;wsp:rsid wsp:val=&quot;00F07B93&quot;/&gt;&lt;wsp:rsid wsp:val=&quot;00F100F0&quot;/&gt;&lt;wsp:rsid wsp:val=&quot;00F12A2B&quot;/&gt;&lt;wsp:rsid wsp:val=&quot;00F12A6D&quot;/&gt;&lt;wsp:rsid wsp:val=&quot;00F130AB&quot;/&gt;&lt;wsp:rsid wsp:val=&quot;00F131F1&quot;/&gt;&lt;wsp:rsid wsp:val=&quot;00F1360D&quot;/&gt;&lt;wsp:rsid wsp:val=&quot;00F13AD3&quot;/&gt;&lt;wsp:rsid wsp:val=&quot;00F15C5C&quot;/&gt;&lt;wsp:rsid wsp:val=&quot;00F15CF0&quot;/&gt;&lt;wsp:rsid wsp:val=&quot;00F202E7&quot;/&gt;&lt;wsp:rsid wsp:val=&quot;00F2038F&quot;/&gt;&lt;wsp:rsid wsp:val=&quot;00F2070D&quot;/&gt;&lt;wsp:rsid wsp:val=&quot;00F20839&quot;/&gt;&lt;wsp:rsid wsp:val=&quot;00F210FE&quot;/&gt;&lt;wsp:rsid wsp:val=&quot;00F21DCE&quot;/&gt;&lt;wsp:rsid wsp:val=&quot;00F2270E&quot;/&gt;&lt;wsp:rsid wsp:val=&quot;00F23117&quot;/&gt;&lt;wsp:rsid wsp:val=&quot;00F23734&quot;/&gt;&lt;wsp:rsid wsp:val=&quot;00F23813&quot;/&gt;&lt;wsp:rsid wsp:val=&quot;00F2497E&quot;/&gt;&lt;wsp:rsid wsp:val=&quot;00F26AE3&quot;/&gt;&lt;wsp:rsid wsp:val=&quot;00F26FCA&quot;/&gt;&lt;wsp:rsid wsp:val=&quot;00F273D2&quot;/&gt;&lt;wsp:rsid wsp:val=&quot;00F27870&quot;/&gt;&lt;wsp:rsid wsp:val=&quot;00F279D6&quot;/&gt;&lt;wsp:rsid wsp:val=&quot;00F27C8F&quot;/&gt;&lt;wsp:rsid wsp:val=&quot;00F30382&quot;/&gt;&lt;wsp:rsid wsp:val=&quot;00F305E8&quot;/&gt;&lt;wsp:rsid wsp:val=&quot;00F314CF&quot;/&gt;&lt;wsp:rsid wsp:val=&quot;00F31FA5&quot;/&gt;&lt;wsp:rsid wsp:val=&quot;00F32382&quot;/&gt;&lt;wsp:rsid wsp:val=&quot;00F32BB6&quot;/&gt;&lt;wsp:rsid wsp:val=&quot;00F33A14&quot;/&gt;&lt;wsp:rsid wsp:val=&quot;00F33D92&quot;/&gt;&lt;wsp:rsid wsp:val=&quot;00F349CD&quot;/&gt;&lt;wsp:rsid wsp:val=&quot;00F34F2F&quot;/&gt;&lt;wsp:rsid wsp:val=&quot;00F35EA4&quot;/&gt;&lt;wsp:rsid wsp:val=&quot;00F36303&quot;/&gt;&lt;wsp:rsid wsp:val=&quot;00F368E1&quot;/&gt;&lt;wsp:rsid wsp:val=&quot;00F37902&quot;/&gt;&lt;wsp:rsid wsp:val=&quot;00F37B40&quot;/&gt;&lt;wsp:rsid wsp:val=&quot;00F416D7&quot;/&gt;&lt;wsp:rsid wsp:val=&quot;00F4175B&quot;/&gt;&lt;wsp:rsid wsp:val=&quot;00F42334&quot;/&gt;&lt;wsp:rsid wsp:val=&quot;00F42FAC&quot;/&gt;&lt;wsp:rsid wsp:val=&quot;00F43529&quot;/&gt;&lt;wsp:rsid wsp:val=&quot;00F437C3&quot;/&gt;&lt;wsp:rsid wsp:val=&quot;00F43E51&quot;/&gt;&lt;wsp:rsid wsp:val=&quot;00F443D8&quot;/&gt;&lt;wsp:rsid wsp:val=&quot;00F44AE6&quot;/&gt;&lt;wsp:rsid wsp:val=&quot;00F4511B&quot;/&gt;&lt;wsp:rsid wsp:val=&quot;00F451F8&quot;/&gt;&lt;wsp:rsid wsp:val=&quot;00F45393&quot;/&gt;&lt;wsp:rsid wsp:val=&quot;00F45414&quot;/&gt;&lt;wsp:rsid wsp:val=&quot;00F45786&quot;/&gt;&lt;wsp:rsid wsp:val=&quot;00F458AE&quot;/&gt;&lt;wsp:rsid wsp:val=&quot;00F4615F&quot;/&gt;&lt;wsp:rsid wsp:val=&quot;00F46355&quot;/&gt;&lt;wsp:rsid wsp:val=&quot;00F4645B&quot;/&gt;&lt;wsp:rsid wsp:val=&quot;00F46596&quot;/&gt;&lt;wsp:rsid wsp:val=&quot;00F51511&quot;/&gt;&lt;wsp:rsid wsp:val=&quot;00F51535&quot;/&gt;&lt;wsp:rsid wsp:val=&quot;00F51BAA&quot;/&gt;&lt;wsp:rsid wsp:val=&quot;00F52402&quot;/&gt;&lt;wsp:rsid wsp:val=&quot;00F52DCE&quot;/&gt;&lt;wsp:rsid wsp:val=&quot;00F539BA&quot;/&gt;&lt;wsp:rsid wsp:val=&quot;00F54BBB&quot;/&gt;&lt;wsp:rsid wsp:val=&quot;00F54E3B&quot;/&gt;&lt;wsp:rsid wsp:val=&quot;00F55609&quot;/&gt;&lt;wsp:rsid wsp:val=&quot;00F55C34&quot;/&gt;&lt;wsp:rsid wsp:val=&quot;00F56196&quot;/&gt;&lt;wsp:rsid wsp:val=&quot;00F56548&quot;/&gt;&lt;wsp:rsid wsp:val=&quot;00F56BFE&quot;/&gt;&lt;wsp:rsid wsp:val=&quot;00F571E9&quot;/&gt;&lt;wsp:rsid wsp:val=&quot;00F57374&quot;/&gt;&lt;wsp:rsid wsp:val=&quot;00F60335&quot;/&gt;&lt;wsp:rsid wsp:val=&quot;00F60F05&quot;/&gt;&lt;wsp:rsid wsp:val=&quot;00F61369&quot;/&gt;&lt;wsp:rsid wsp:val=&quot;00F62E72&quot;/&gt;&lt;wsp:rsid wsp:val=&quot;00F6333B&quot;/&gt;&lt;wsp:rsid wsp:val=&quot;00F633B5&quot;/&gt;&lt;wsp:rsid wsp:val=&quot;00F639D2&quot;/&gt;&lt;wsp:rsid wsp:val=&quot;00F64349&quot;/&gt;&lt;wsp:rsid wsp:val=&quot;00F64953&quot;/&gt;&lt;wsp:rsid wsp:val=&quot;00F72590&quot;/&gt;&lt;wsp:rsid wsp:val=&quot;00F726BB&quot;/&gt;&lt;wsp:rsid wsp:val=&quot;00F727C3&quot;/&gt;&lt;wsp:rsid wsp:val=&quot;00F73499&quot;/&gt;&lt;wsp:rsid wsp:val=&quot;00F738A4&quot;/&gt;&lt;wsp:rsid wsp:val=&quot;00F739E2&quot;/&gt;&lt;wsp:rsid wsp:val=&quot;00F74A22&quot;/&gt;&lt;wsp:rsid wsp:val=&quot;00F74AAC&quot;/&gt;&lt;wsp:rsid wsp:val=&quot;00F756A2&quot;/&gt;&lt;wsp:rsid wsp:val=&quot;00F75800&quot;/&gt;&lt;wsp:rsid wsp:val=&quot;00F75A5C&quot;/&gt;&lt;wsp:rsid wsp:val=&quot;00F75ECE&quot;/&gt;&lt;wsp:rsid wsp:val=&quot;00F761EA&quot;/&gt;&lt;wsp:rsid wsp:val=&quot;00F7622F&quot;/&gt;&lt;wsp:rsid wsp:val=&quot;00F80084&quot;/&gt;&lt;wsp:rsid wsp:val=&quot;00F80142&quot;/&gt;&lt;wsp:rsid wsp:val=&quot;00F80304&quot;/&gt;&lt;wsp:rsid wsp:val=&quot;00F812EE&quot;/&gt;&lt;wsp:rsid wsp:val=&quot;00F82002&quot;/&gt;&lt;wsp:rsid wsp:val=&quot;00F8376F&quot;/&gt;&lt;wsp:rsid wsp:val=&quot;00F83E69&quot;/&gt;&lt;wsp:rsid wsp:val=&quot;00F85200&quot;/&gt;&lt;wsp:rsid wsp:val=&quot;00F85E33&quot;/&gt;&lt;wsp:rsid wsp:val=&quot;00F8618D&quot;/&gt;&lt;wsp:rsid wsp:val=&quot;00F87EA4&quot;/&gt;&lt;wsp:rsid wsp:val=&quot;00F924BE&quot;/&gt;&lt;wsp:rsid wsp:val=&quot;00F938B2&quot;/&gt;&lt;wsp:rsid wsp:val=&quot;00F93EA8&quot;/&gt;&lt;wsp:rsid wsp:val=&quot;00F948E3&quot;/&gt;&lt;wsp:rsid wsp:val=&quot;00F94F5B&quot;/&gt;&lt;wsp:rsid wsp:val=&quot;00F95337&quot;/&gt;&lt;wsp:rsid wsp:val=&quot;00F959DE&quot;/&gt;&lt;wsp:rsid wsp:val=&quot;00F95B94&quot;/&gt;&lt;wsp:rsid wsp:val=&quot;00F96F10&quot;/&gt;&lt;wsp:rsid wsp:val=&quot;00FA0669&quot;/&gt;&lt;wsp:rsid wsp:val=&quot;00FA0E7F&quot;/&gt;&lt;wsp:rsid wsp:val=&quot;00FA137E&quot;/&gt;&lt;wsp:rsid wsp:val=&quot;00FA236D&quot;/&gt;&lt;wsp:rsid wsp:val=&quot;00FA26FE&quot;/&gt;&lt;wsp:rsid wsp:val=&quot;00FA2E49&quot;/&gt;&lt;wsp:rsid wsp:val=&quot;00FA302B&quot;/&gt;&lt;wsp:rsid wsp:val=&quot;00FA3098&quot;/&gt;&lt;wsp:rsid wsp:val=&quot;00FA43B0&quot;/&gt;&lt;wsp:rsid wsp:val=&quot;00FA47EB&quot;/&gt;&lt;wsp:rsid wsp:val=&quot;00FA4945&quot;/&gt;&lt;wsp:rsid wsp:val=&quot;00FA4F2B&quot;/&gt;&lt;wsp:rsid wsp:val=&quot;00FA588A&quot;/&gt;&lt;wsp:rsid wsp:val=&quot;00FA5CE4&quot;/&gt;&lt;wsp:rsid wsp:val=&quot;00FA6DCE&quot;/&gt;&lt;wsp:rsid wsp:val=&quot;00FA79E9&quot;/&gt;&lt;wsp:rsid wsp:val=&quot;00FA7C30&quot;/&gt;&lt;wsp:rsid wsp:val=&quot;00FB01F7&quot;/&gt;&lt;wsp:rsid wsp:val=&quot;00FB0E36&quot;/&gt;&lt;wsp:rsid wsp:val=&quot;00FB1E3C&quot;/&gt;&lt;wsp:rsid wsp:val=&quot;00FB2DFB&quot;/&gt;&lt;wsp:rsid wsp:val=&quot;00FB304D&quot;/&gt;&lt;wsp:rsid wsp:val=&quot;00FB3583&quot;/&gt;&lt;wsp:rsid wsp:val=&quot;00FB381F&quot;/&gt;&lt;wsp:rsid wsp:val=&quot;00FB4081&quot;/&gt;&lt;wsp:rsid wsp:val=&quot;00FB4532&quot;/&gt;&lt;wsp:rsid wsp:val=&quot;00FB4814&quot;/&gt;&lt;wsp:rsid wsp:val=&quot;00FB53AB&quot;/&gt;&lt;wsp:rsid wsp:val=&quot;00FB6D8C&quot;/&gt;&lt;wsp:rsid wsp:val=&quot;00FB764B&quot;/&gt;&lt;wsp:rsid wsp:val=&quot;00FB7757&quot;/&gt;&lt;wsp:rsid wsp:val=&quot;00FB791D&quot;/&gt;&lt;wsp:rsid wsp:val=&quot;00FB7FCF&quot;/&gt;&lt;wsp:rsid wsp:val=&quot;00FC0D9F&quot;/&gt;&lt;wsp:rsid wsp:val=&quot;00FC1647&quot;/&gt;&lt;wsp:rsid wsp:val=&quot;00FC2357&quot;/&gt;&lt;wsp:rsid wsp:val=&quot;00FC32F0&quot;/&gt;&lt;wsp:rsid wsp:val=&quot;00FC37BB&quot;/&gt;&lt;wsp:rsid wsp:val=&quot;00FC4A67&quot;/&gt;&lt;wsp:rsid wsp:val=&quot;00FC4B77&quot;/&gt;&lt;wsp:rsid wsp:val=&quot;00FC4ECD&quot;/&gt;&lt;wsp:rsid wsp:val=&quot;00FC5812&quot;/&gt;&lt;wsp:rsid wsp:val=&quot;00FC7599&quot;/&gt;&lt;wsp:rsid wsp:val=&quot;00FC76AA&quot;/&gt;&lt;wsp:rsid wsp:val=&quot;00FD0C77&quot;/&gt;&lt;wsp:rsid wsp:val=&quot;00FD163E&quot;/&gt;&lt;wsp:rsid wsp:val=&quot;00FD196E&quot;/&gt;&lt;wsp:rsid wsp:val=&quot;00FD1EFD&quot;/&gt;&lt;wsp:rsid wsp:val=&quot;00FD2911&quot;/&gt;&lt;wsp:rsid wsp:val=&quot;00FD3BCD&quot;/&gt;&lt;wsp:rsid wsp:val=&quot;00FD3F86&quot;/&gt;&lt;wsp:rsid wsp:val=&quot;00FD4B58&quot;/&gt;&lt;wsp:rsid wsp:val=&quot;00FD641A&quot;/&gt;&lt;wsp:rsid wsp:val=&quot;00FD6915&quot;/&gt;&lt;wsp:rsid wsp:val=&quot;00FD6F53&quot;/&gt;&lt;wsp:rsid wsp:val=&quot;00FD7595&quot;/&gt;&lt;wsp:rsid wsp:val=&quot;00FD7AFF&quot;/&gt;&lt;wsp:rsid wsp:val=&quot;00FD7CF3&quot;/&gt;&lt;wsp:rsid wsp:val=&quot;00FD7E30&quot;/&gt;&lt;wsp:rsid wsp:val=&quot;00FE0146&quot;/&gt;&lt;wsp:rsid wsp:val=&quot;00FE161F&quot;/&gt;&lt;wsp:rsid wsp:val=&quot;00FE1992&quot;/&gt;&lt;wsp:rsid wsp:val=&quot;00FE1D27&quot;/&gt;&lt;wsp:rsid wsp:val=&quot;00FE1F63&quot;/&gt;&lt;wsp:rsid wsp:val=&quot;00FE2632&quot;/&gt;&lt;wsp:rsid wsp:val=&quot;00FE27AA&quot;/&gt;&lt;wsp:rsid wsp:val=&quot;00FE3E0E&quot;/&gt;&lt;wsp:rsid wsp:val=&quot;00FE464D&quot;/&gt;&lt;wsp:rsid wsp:val=&quot;00FE498F&quot;/&gt;&lt;wsp:rsid wsp:val=&quot;00FE4EE7&quot;/&gt;&lt;wsp:rsid wsp:val=&quot;00FE5153&quot;/&gt;&lt;wsp:rsid wsp:val=&quot;00FE532D&quot;/&gt;&lt;wsp:rsid wsp:val=&quot;00FE5809&quot;/&gt;&lt;wsp:rsid wsp:val=&quot;00FE6794&quot;/&gt;&lt;wsp:rsid wsp:val=&quot;00FE6F02&quot;/&gt;&lt;wsp:rsid wsp:val=&quot;00FE7EB5&quot;/&gt;&lt;wsp:rsid wsp:val=&quot;00FF0E48&quot;/&gt;&lt;wsp:rsid wsp:val=&quot;00FF1689&quot;/&gt;&lt;wsp:rsid wsp:val=&quot;00FF1B4F&quot;/&gt;&lt;wsp:rsid wsp:val=&quot;00FF23B6&quot;/&gt;&lt;wsp:rsid wsp:val=&quot;00FF2783&quot;/&gt;&lt;wsp:rsid wsp:val=&quot;00FF3ABC&quot;/&gt;&lt;wsp:rsid wsp:val=&quot;00FF4939&quot;/&gt;&lt;wsp:rsid wsp:val=&quot;00FF4CA8&quot;/&gt;&lt;wsp:rsid wsp:val=&quot;00FF5684&quot;/&gt;&lt;wsp:rsid wsp:val=&quot;00FF5925&quot;/&gt;&lt;wsp:rsid wsp:val=&quot;00FF5AA9&quot;/&gt;&lt;wsp:rsid wsp:val=&quot;00FF6748&quot;/&gt;&lt;wsp:rsid wsp:val=&quot;00FF6D74&quot;/&gt;&lt;wsp:rsid wsp:val=&quot;00FF7B27&quot;/&gt;&lt;/wsp:rsids&gt;&lt;/w:docPr&gt;&lt;w:body&gt;&lt;wx:sect&gt;&lt;w:p wsp:rsidR=&quot;00000000&quot; wsp:rsidRDefault=&quot;001216D6&quot; wsp:rsidP=&quot;001216D6&quot;&gt;&lt;m:oMathPara&gt;&lt;m:oMath&gt;&lt;m:sSub&gt;&lt;m:sSubPr&gt;&lt;m:ctrlPr&gt;&lt;w:rPr&gt;&lt;w:rFonts w:ascii=&quot;Cambria Math&quot; w:fareast=&quot;仿宋&quot; w:h-ansi=&quot;Cambria Math&quot; w:cs=&quot;Arial&quot;/&gt;wswswswswswswsws&lt;wp:x:font wx:val=&quot;Cambria Math&quot;/&gt;&lt;w:snapToGrid w:val=&quot;off&quot;/&gt;&lt;w:color w:val=&quot;000000&quot;/&gt;&lt;w:kern w:val=&quot;0&quot;/&gt;&lt;w:sz-cs w:val=&quot;21&quot;/&gt;&lt;/w:rPr&gt;&lt;/m:ctrlPr&gt;&lt;/m:sSubPr&gt;&lt;m:e&gt;&lt;m:r&gt;&lt;w:rPr&gt;&lt;w:rFonts w:ascii=&quot;Cambria Math&quot; w:fareast=&quot;仿宋&quot; w:h-ansi=&quot;Cambria wsMawsthws&quot; wsw:wscsws=&quot;wsArwsial&quot;p:/&gt;&lt;wx:font wx:val=&quot;Cambria Math&quot;/&gt;&lt;w:i/&gt;&lt;w:i-cs/&gt;&lt;w:snapToGrid w:val=&quot;off&quot;/&gt;&lt;w:color w:val=&quot;000000&quot;/&gt;&lt;w:kern w:val=&quot;0&quot;/&gt;&lt;w:sz-cs w:val=&quot;21&quot;/&gt;&lt;/w:rPr&gt;&lt;m:t&gt;V&lt;/m:t&gt;&lt;/m:r&gt;&lt;/m:e&gt;&lt;m:sub&gt;&lt;m:r&gt;&lt;w:rPr&gt;&lt;w:rFonts w:ascii=&quot;Cambria Math&quot; w:fareast=&quot;?滤?ws w:hws-answsi=&quot;Camp:bria Math&quot; w:cs=&quot;Arial&quot;/&gt;&lt;wx:font wx:val=&quot;Cambria Math&quot;/&gt;&lt;w:i/&gt;&lt;w:i-cs/&gt;&lt;w:snapToGrid w:val=&quot;off&quot;/&gt;&lt;w:color w:val=&quot;000000&quot;/&gt;&lt;w:kern w:val=&quot;0&quot;/&gt;&lt;w:sz-cs w:val=&quot;21&quot;/&gt;&lt;/w:rPr&gt;&lt;m:t&gt;mk&lt;/m:t&gt;&lt;/m:r&gt;&lt;/m:sub&gt;&lt;/m:sSub&gt;&lt;m:r&gt;&lt;aw:rP r&gt;&lt;wa:rFosnts&quot;? w:ascii=&quot;Cambria Math&quot; w:fareast=&quot;仿宋&quot; w:h-ansi=&quot;Cambria Math&quot; w:cs=&quot;Arial&quot;/&gt;&lt;wx:font wx:val=&quot;Cambria Math&quot;/&gt;&lt;w:i/&gt;&lt;w:i-cs/&gt;&lt;w:snapToGrid w:val=&quot;off&quot;/&gt;&lt;w:color w:val=&quot;000000&quot;/&gt;&lt;w:kern w:val=&quot;0&quot;/&gt;&lt;w:sz-cs w:val=&quot;21&quot;/&gt;&lt;/w:rPr&gt;&lt;m:t&gt;=&lt;/m&lt;a:t&gt;&lt;/P m:r&gt;&lt;wam:f&gt;&lt;osm:fPr&quot;?&gt;&lt;m:ctscrlPr&gt;&lt;Caw:rPr&gt;a &lt;w:rFontw:s w:ascii=&quot;Cambria Math&quot; w:fareast=&quot;仿宋&quot; w:h-ansi=&quot;Cambria Math&quot; w:cs=&quot;Arial&quot;/&gt;&lt;wx:font wx:val=&quot;Cambria Math&quot;/&gt;&lt;w:snapToGrid w:val=&quot;off&quot;/&gt;&lt;w:color w:val=&quot;000000&quot;/&gt;&lt;w:kern w:val=&quot;0&quot;/&gt;&lt;w:sz-cs w&lt;a:val=&quot;2P 1&quot;/&gt;&lt;/wwa:rPr&gt;&lt;/osm:ctrlP&quot;?r&gt;&lt;/m:fPscr&gt;&lt;m:numCa&gt;&lt;m:sSuba &gt;&lt;m:sSubPrw:&gt;&lt;m:ctrlPr&gt;&lt;w:rPr&gt;&lt;w:rFonts w:ascii=&quot;Cambria Math&quot; w:fareast=&quot;仿宋&quot; w:h-ansi=&quot;Cambria Math&quot; w:cs=&quot;Arial&quot;/&gt;&lt;wx:font wx:val=&quot;Cambria Math&quot;/&gt;&lt;w:snapToGrid w:val=&quot;off&quot;/&gt;&lt;w:color w:v&lt;aal=&quot;00000P 0&quot;/&gt;&lt;w:kewarn w:val=os&quot;0&quot;/&gt;&lt;w:s&quot;?z-cs w:valsc=&quot;21&quot;/&gt;&lt;/wCa:rPr&gt;&lt;/m:ca trlPr&gt;&lt;/m:sSw:ubPr&gt;&lt;m:e&gt;&lt;m:r&gt;&lt;w:rPr&gt;&lt;w:rFonts w:ascii=&quot;Cambria Math&quot; w:fareast=&quot;仿宋&quot; w:h-ansi=&quot;Cambria Math&quot; w:cs=&quot;Arial&quot;/&gt;&lt;wx:font wx:val=&quot;Cambria Math&quot;/&gt;&lt;w:i/&gt;&lt;w:i-cs/&gt;&lt;w:s&lt;anapToGrid wP :val=&quot;off&quot;/wa&gt;&lt;w:color wos:val=&quot;00000&quot;?0&quot;/&gt;&lt;w:kern scw:val=&quot;0&quot;/&gt;&lt;Caw:sz-cs w:vaa l=&quot;21&quot;/&gt;&lt;/w:rPw:r&gt;&lt;m:t&gt;G&lt;/m:t&gt;&lt;/m:r&gt;&lt;/m:e&gt;&lt;m:sub&gt;&lt;m:r&gt;&lt;w:rPr&gt;&lt;w:rFonts w:ascii=&quot;Cambria Math&quot; w:fareast=&quot;仿宋&quot; w:h-ansi=&quot;Cambria Math&quot; w:cs=&quot;Arial&quot;/&gt;&lt;wx:font wx:&lt;aval=&quot;Cambria P Math&quot;/&gt;&lt;w:i/&gt;wa&lt;w:i-cs/&gt;&lt;w:sosnapToGrid w:v&quot;?al=&quot;off&quot;/&gt;&lt;w:cscolor w:val=&quot;00Ca0000&quot;/&gt;&lt;w:kerna  w:val=&quot;0&quot;/&gt;&lt;w:sw:z-cs w:val=&quot;21&quot;/&gt;&lt;/w:rPr&gt;&lt;m:t&gt;k&lt;/m:t&gt;&lt;/m:r&gt;&lt;/m:sub&gt;&lt;/m:sSub&gt;&lt;/m:num&gt;&lt;m:den&gt;&lt;m:r&gt;&lt;w:rPr&gt;&lt;w:rFonts w:ascii=&quot;Cambria Math&quot; w:fareast=&quot;仿宋&quot; w:h-ansP i=&quot;Cambria Mathwa&quot; w:cs=&quot;Arial&quot;/os&gt;&lt;wx:font wx:va&quot;?l=&quot;Cambria Math&quot;sc/&gt;&lt;w:i/&gt;&lt;w:i-cs/Ca&gt;&lt;w:snapToGrid wa :val=&quot;off&quot;/&gt;&lt;w:colw:or w:val=&quot;000000&quot;/&gt;&lt;w:kern w:val=&quot;0&quot;/&gt;&lt;w:sz-cs w:val=&quot;21&quot;/&gt;&lt;/w:rPr&gt;&lt;m:t&gt;2n&lt;/m:t&gt;&lt;/m:r&gt;&lt;m:sSub&gt;&lt;m:sSubPr&gt;&lt;m:ctrlPrst&gt;&lt;w:rPr&gt;&lt;w:rFonts w:ascii=&quot;Cambria Math&quot; w:fareast=&quot;仿宋&quot; w:h-ansi=&quot;&quot;?Cambria Math&quot; w:cssc=&quot;Arial&quot;/&gt;&lt;wx:fontCa wx:val=&quot;Cambria Ma ath&quot;/&gt;&lt;w:snapToGrid w:w:val=&quot;off&quot;/&gt;&lt;w:color w:val=&quot;000000&quot;/&gt;&lt;w:kern w:val=&quot;0&quot;/&gt;&lt;w:sz-cs w:val=&quot;21&quot;/&gt;&lt;/w:rPr&gt;&lt;/m:ctrlPr&gt;&lt;/m:sSstubPr&gt;&lt;m:e&gt;&lt;m:r&gt;&lt;wts:rPr&gt;&lt;w:rFonts w:iaascii=&quot;Cambria Mat=th&quot; w:fareast=&quot;仿宋&quot;?&quot; w:h-ansi=&quot;Cambria scMath&quot; w:cs=&quot;Arial&quot;/&gt;Ca&lt;wx:font wx:val=&quot;Cama bria Math&quot;/&gt;&lt;w:i/&gt;&lt;w:iw:-cs/&gt;&lt;w:snapToGrid w:val=&quot;off&quot;/&gt;&lt;w:color w:val=&quot;000000&quot;/&gt;&lt;w:kern w:val=&quot;0&quot;/&gt;&lt;w:sz-cs w:stval=&quot;21&quot;/&gt;&lt;/w:rPr&gt;&lt;tsm:t&gt;n&lt;/m:t&gt;&lt;/m:r&gt;&lt;/iam:e&gt;&lt;m:sub&gt;&lt;m:r&gt;&lt;w:t=rPr&gt;&lt;w:rFonts w:ascii=&quot;Cambria Math&quot; w:fareast=&quot;仿宋&quot; w:h-ansi=&quot;CCaambria Math&quot; w:cs=&quot;Aria al&quot;/&gt;&lt;wx:font wx:val=&quot;Caw:mbria Math&quot;/&gt;&lt;w:i/&gt;&lt;w:i-cs/&gt;&lt;w:snapToGrid w:val=&quot;off&quot;/&gt;&lt;w:color w:val=&quot;0000st00&quot;/&gt;&lt;w:kern w:val=&quot;0ts&quot;/&gt;&lt;w:sz-cs w:val=&quot;21ia&quot;/&gt;&lt;/w:rPr&gt;&lt;m:t&gt;1&lt;/m:t=t&gt;&lt;/m:r&gt;&lt;/m:sub&gt;&lt;/m:siiSub&gt;&lt;/m:den&gt;&lt;/m:f&gt;&lt;/m:reoMath&gt;&lt;/m:oMathPara&gt;&lt;/w:p&gt;&lt;w:sectPr wsp:rsidR=&quot;00000000&quot;&gt;&lt;w:pgSz w:w=&quot;12240&quot; w:h=&quot;15840&quot;/&gt;&lt;w:pgMar w:top=&quot;1440&quot; w:right=&quot;1800&quot; w:bottom=&quot;1440&quot; w:left=&quot;1800&quot; w:header=&quot;720&quot; w:footer=&quot;720&quot; w:gutter=&quot;0&quot;/&gt;&lt;w:cols w:space=&quot;720&quot;/&gt;&lt;/w:sectPr&gt;&lt;/wx:sect&gt;&lt;/w:body&gt;&lt;/w:wordDocument&gt;">
            <v:path/>
            <v:fill on="f" focussize="0,0"/>
            <v:stroke on="f" joinstyle="miter"/>
            <v:imagedata r:id="rId37" chromakey="#FFFFFF" o:title=""/>
            <o:lock v:ext="edit" aspectratio="t"/>
            <w10:wrap type="none"/>
            <w10:anchorlock/>
          </v:shape>
        </w:pict>
      </w:r>
      <w:r>
        <w:rPr>
          <w:color w:val="auto"/>
          <w:highlight w:val="none"/>
        </w:rPr>
        <w:instrText xml:space="preserve"> </w:instrText>
      </w:r>
      <w:r>
        <w:rPr>
          <w:color w:val="auto"/>
          <w:highlight w:val="none"/>
        </w:rPr>
        <w:fldChar w:fldCharType="separate"/>
      </w:r>
      <w:r>
        <w:rPr>
          <w:color w:val="auto"/>
          <w:highlight w:val="none"/>
        </w:rPr>
        <w:fldChar w:fldCharType="end"/>
      </w:r>
      <w:r>
        <w:rPr>
          <w:color w:val="auto"/>
          <w:highlight w:val="none"/>
        </w:rPr>
        <w:fldChar w:fldCharType="begin"/>
      </w:r>
      <w:r>
        <w:rPr>
          <w:color w:val="auto"/>
          <w:highlight w:val="none"/>
        </w:rPr>
        <w:instrText xml:space="preserve"> QUOTE </w:instrText>
      </w:r>
      <w:r>
        <w:rPr>
          <w:color w:val="auto"/>
          <w:highlight w:val="none"/>
        </w:rPr>
        <w:pict>
          <v:shape id="_x0000_i1110" o:spt="75" type="#_x0000_t75" style="height:31.35pt;width:82.15pt;" filled="f" o:preferrelative="t" stroked="f" coordsize="21600,21600" equationxml="&lt;?xml version=&quot;1.0&quot; encoding=&quot;UTF-8&quot; standalone=&quot;yes&quot;?&gt;&#10;&#10;&lt;?mso-application progid=&quot;Word.Document&quot;?&gt;&#10;&#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00&quot;/&gt;&lt;w:doNotEmbedSystemFonts/&gt;&lt;w:bordersDontSurroundHeader/&gt;&lt;w:bordersDontSurroundFooter/&gt;&lt;w:hideSpellingErrors/&gt;&lt;w:stylePaneFormatFilter w:val=&quot;3F01&quot;/&gt;&lt;w:defaultTabStop w:val=&quot;420&quot;/&gt;&lt;w:drawingGridVerticalSpacing w:val=&quot;156&quot;/&gt;&lt;w:displayHorizontalDrawingGridEvery w:val=&quot;0&quot;/&gt;&lt;w:displayVerticalDrawingGridEvery w:val=&quot;2&quot;/&gt;&lt;w:punctuationKerning/&gt;&lt;w:characterSpacingControl w:val=&quot;CompressPunctuation&quot;/&gt;&lt;w:optimizeForBrowser/&gt;&lt;w:targetScreenSz w:val=&quot;800x600&quot;/&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adjustLineHeightInTable/&gt;&lt;w:breakWrappedTables/&gt;&lt;w:snapToGridInCell/&gt;&lt;w:wrapTextWithPunct/&gt;&lt;w:useAsianBreakRules/&gt;&lt;w:dontGrowAutofit/&gt;&lt;w:useFELayout/&gt;&lt;/w:compat&gt;&lt;wsp:rsids&gt;&lt;wsp:rsidRoot wsp:val=&quot;009477A7&quot;/&gt;&lt;wsp:rsid wsp:val=&quot;00000811&quot;/&gt;&lt;wsp:rsid wsp:val=&quot;000010C3&quot;/&gt;&lt;wsp:rsid wsp:val=&quot;000010CE&quot;/&gt;&lt;wsp:rsid wsp:val=&quot;00001287&quot;/&gt;&lt;wsp:rsid wsp:val=&quot;00001DE2&quot;/&gt;&lt;wsp:rsid wsp:val=&quot;00002392&quot;/&gt;&lt;wsp:rsid wsp:val=&quot;00003307&quot;/&gt;&lt;wsp:rsid wsp:val=&quot;00003E5A&quot;/&gt;&lt;wsp:rsid wsp:val=&quot;000042BA&quot;/&gt;&lt;wsp:rsid wsp:val=&quot;000046A8&quot;/&gt;&lt;wsp:rsid wsp:val=&quot;00004BA8&quot;/&gt;&lt;wsp:rsid wsp:val=&quot;000101E2&quot;/&gt;&lt;wsp:rsid wsp:val=&quot;000115CB&quot;/&gt;&lt;wsp:rsid wsp:val=&quot;00012827&quot;/&gt;&lt;wsp:rsid wsp:val=&quot;00012FA3&quot;/&gt;&lt;wsp:rsid wsp:val=&quot;00013BEA&quot;/&gt;&lt;wsp:rsid wsp:val=&quot;0001467F&quot;/&gt;&lt;wsp:rsid wsp:val=&quot;00014AAA&quot;/&gt;&lt;wsp:rsid wsp:val=&quot;000150BE&quot;/&gt;&lt;wsp:rsid wsp:val=&quot;0001531D&quot;/&gt;&lt;wsp:rsid wsp:val=&quot;000155A5&quot;/&gt;&lt;wsp:rsid wsp:val=&quot;0001606F&quot;/&gt;&lt;wsp:rsid wsp:val=&quot;00016516&quot;/&gt;&lt;wsp:rsid wsp:val=&quot;00016D4D&quot;/&gt;&lt;wsp:rsid wsp:val=&quot;00016F4C&quot;/&gt;&lt;wsp:rsid wsp:val=&quot;00016F59&quot;/&gt;&lt;wsp:rsid wsp:val=&quot;00017D57&quot;/&gt;&lt;wsp:rsid wsp:val=&quot;00017FA3&quot;/&gt;&lt;wsp:rsid wsp:val=&quot;00017FA6&quot;/&gt;&lt;wsp:rsid wsp:val=&quot;00021B84&quot;/&gt;&lt;wsp:rsid wsp:val=&quot;0002245D&quot;/&gt;&lt;wsp:rsid wsp:val=&quot;00022705&quot;/&gt;&lt;wsp:rsid wsp:val=&quot;00022D08&quot;/&gt;&lt;wsp:rsid wsp:val=&quot;00022F23&quot;/&gt;&lt;wsp:rsid wsp:val=&quot;0002378F&quot;/&gt;&lt;wsp:rsid wsp:val=&quot;00023F35&quot;/&gt;&lt;wsp:rsid wsp:val=&quot;000240D2&quot;/&gt;&lt;wsp:rsid wsp:val=&quot;000240DE&quot;/&gt;&lt;wsp:rsid wsp:val=&quot;0002426A&quot;/&gt;&lt;wsp:rsid wsp:val=&quot;00024CC2&quot;/&gt;&lt;wsp:rsid wsp:val=&quot;00025118&quot;/&gt;&lt;wsp:rsid wsp:val=&quot;00027600&quot;/&gt;&lt;wsp:rsid wsp:val=&quot;00027CA5&quot;/&gt;&lt;wsp:rsid wsp:val=&quot;00027D1E&quot;/&gt;&lt;wsp:rsid wsp:val=&quot;00027ECB&quot;/&gt;&lt;wsp:rsid wsp:val=&quot;000327E2&quot;/&gt;&lt;wsp:rsid wsp:val=&quot;000328EE&quot;/&gt;&lt;wsp:rsid wsp:val=&quot;00032B07&quot;/&gt;&lt;wsp:rsid wsp:val=&quot;00032C4B&quot;/&gt;&lt;wsp:rsid wsp:val=&quot;00032DE5&quot;/&gt;&lt;wsp:rsid wsp:val=&quot;00033891&quot;/&gt;&lt;wsp:rsid wsp:val=&quot;00035503&quot;/&gt;&lt;wsp:rsid wsp:val=&quot;00036369&quot;/&gt;&lt;wsp:rsid wsp:val=&quot;000367BA&quot;/&gt;&lt;wsp:rsid wsp:val=&quot;00036D24&quot;/&gt;&lt;wsp:rsid wsp:val=&quot;000376D8&quot;/&gt;&lt;wsp:rsid wsp:val=&quot;00037C99&quot;/&gt;&lt;wsp:rsid wsp:val=&quot;0004008F&quot;/&gt;&lt;wsp:rsid wsp:val=&quot;00040D1C&quot;/&gt;&lt;wsp:rsid wsp:val=&quot;000426EC&quot;/&gt;&lt;wsp:rsid wsp:val=&quot;00042EA6&quot;/&gt;&lt;wsp:rsid wsp:val=&quot;00043226&quot;/&gt;&lt;wsp:rsid wsp:val=&quot;000435A7&quot;/&gt;&lt;wsp:rsid wsp:val=&quot;0004388A&quot;/&gt;&lt;wsp:rsid wsp:val=&quot;00045C1F&quot;/&gt;&lt;wsp:rsid wsp:val=&quot;00046D32&quot;/&gt;&lt;wsp:rsid wsp:val=&quot;00050033&quot;/&gt;&lt;wsp:rsid wsp:val=&quot;00050183&quot;/&gt;&lt;wsp:rsid wsp:val=&quot;00050844&quot;/&gt;&lt;wsp:rsid wsp:val=&quot;00050B2C&quot;/&gt;&lt;wsp:rsid wsp:val=&quot;00050DAB&quot;/&gt;&lt;wsp:rsid wsp:val=&quot;00051C3D&quot;/&gt;&lt;wsp:rsid wsp:val=&quot;00052310&quot;/&gt;&lt;wsp:rsid wsp:val=&quot;00052B59&quot;/&gt;&lt;wsp:rsid wsp:val=&quot;00054F7F&quot;/&gt;&lt;wsp:rsid wsp:val=&quot;00055245&quot;/&gt;&lt;wsp:rsid wsp:val=&quot;00055C80&quot;/&gt;&lt;wsp:rsid wsp:val=&quot;00055E77&quot;/&gt;&lt;wsp:rsid wsp:val=&quot;00056244&quot;/&gt;&lt;wsp:rsid wsp:val=&quot;0005640C&quot;/&gt;&lt;wsp:rsid wsp:val=&quot;00056D8A&quot;/&gt;&lt;wsp:rsid wsp:val=&quot;000573F1&quot;/&gt;&lt;wsp:rsid wsp:val=&quot;000603CC&quot;/&gt;&lt;wsp:rsid wsp:val=&quot;0006080B&quot;/&gt;&lt;wsp:rsid wsp:val=&quot;0006089B&quot;/&gt;&lt;wsp:rsid wsp:val=&quot;000624E9&quot;/&gt;&lt;wsp:rsid wsp:val=&quot;00062833&quot;/&gt;&lt;wsp:rsid wsp:val=&quot;000629C7&quot;/&gt;&lt;wsp:rsid wsp:val=&quot;00062C42&quot;/&gt;&lt;wsp:rsid wsp:val=&quot;00063E5E&quot;/&gt;&lt;wsp:rsid wsp:val=&quot;00064115&quot;/&gt;&lt;wsp:rsid wsp:val=&quot;000645D2&quot;/&gt;&lt;wsp:rsid wsp:val=&quot;000655F6&quot;/&gt;&lt;wsp:rsid wsp:val=&quot;00065921&quot;/&gt;&lt;wsp:rsid wsp:val=&quot;0006712D&quot;/&gt;&lt;wsp:rsid wsp:val=&quot;00067511&quot;/&gt;&lt;wsp:rsid wsp:val=&quot;000726F3&quot;/&gt;&lt;wsp:rsid wsp:val=&quot;0007451A&quot;/&gt;&lt;wsp:rsid wsp:val=&quot;00075043&quot;/&gt;&lt;wsp:rsid wsp:val=&quot;000752BF&quot;/&gt;&lt;wsp:rsid wsp:val=&quot;0007548B&quot;/&gt;&lt;wsp:rsid wsp:val=&quot;00075D3F&quot;/&gt;&lt;wsp:rsid wsp:val=&quot;000763A5&quot;/&gt;&lt;wsp:rsid wsp:val=&quot;0007647F&quot;/&gt;&lt;wsp:rsid wsp:val=&quot;000800AE&quot;/&gt;&lt;wsp:rsid wsp:val=&quot;000801C2&quot;/&gt;&lt;wsp:rsid wsp:val=&quot;0008144F&quot;/&gt;&lt;wsp:rsid wsp:val=&quot;00082569&quot;/&gt;&lt;wsp:rsid wsp:val=&quot;0008292E&quot;/&gt;&lt;wsp:rsid wsp:val=&quot;00083246&quot;/&gt;&lt;wsp:rsid wsp:val=&quot;00083280&quot;/&gt;&lt;wsp:rsid wsp:val=&quot;00083DC4&quot;/&gt;&lt;wsp:rsid wsp:val=&quot;000845E2&quot;/&gt;&lt;wsp:rsid wsp:val=&quot;00085281&quot;/&gt;&lt;wsp:rsid wsp:val=&quot;000853BD&quot;/&gt;&lt;wsp:rsid wsp:val=&quot;00085D5A&quot;/&gt;&lt;wsp:rsid wsp:val=&quot;00085E69&quot;/&gt;&lt;wsp:rsid wsp:val=&quot;0008619C&quot;/&gt;&lt;wsp:rsid wsp:val=&quot;000867BA&quot;/&gt;&lt;wsp:rsid wsp:val=&quot;000868C3&quot;/&gt;&lt;wsp:rsid wsp:val=&quot;00087467&quot;/&gt;&lt;wsp:rsid wsp:val=&quot;000907C0&quot;/&gt;&lt;wsp:rsid wsp:val=&quot;00090D04&quot;/&gt;&lt;wsp:rsid wsp:val=&quot;000916CD&quot;/&gt;&lt;wsp:rsid wsp:val=&quot;0009175A&quot;/&gt;&lt;wsp:rsid wsp:val=&quot;00092771&quot;/&gt;&lt;wsp:rsid wsp:val=&quot;0009366F&quot;/&gt;&lt;wsp:rsid wsp:val=&quot;00093883&quot;/&gt;&lt;wsp:rsid wsp:val=&quot;000947D4&quot;/&gt;&lt;wsp:rsid wsp:val=&quot;000948D5&quot;/&gt;&lt;wsp:rsid wsp:val=&quot;0009494F&quot;/&gt;&lt;wsp:rsid wsp:val=&quot;0009536D&quot;/&gt;&lt;wsp:rsid wsp:val=&quot;0009615F&quot;/&gt;&lt;wsp:rsid wsp:val=&quot;000979DD&quot;/&gt;&lt;wsp:rsid wsp:val=&quot;00097F8E&quot;/&gt;&lt;wsp:rsid wsp:val=&quot;000A03E3&quot;/&gt;&lt;wsp:rsid wsp:val=&quot;000A04BD&quot;/&gt;&lt;wsp:rsid wsp:val=&quot;000A152E&quot;/&gt;&lt;wsp:rsid wsp:val=&quot;000A3DB5&quot;/&gt;&lt;wsp:rsid wsp:val=&quot;000A3FD5&quot;/&gt;&lt;wsp:rsid wsp:val=&quot;000A463C&quot;/&gt;&lt;wsp:rsid wsp:val=&quot;000A4FA2&quot;/&gt;&lt;wsp:rsid wsp:val=&quot;000A55A2&quot;/&gt;&lt;wsp:rsid wsp:val=&quot;000A6392&quot;/&gt;&lt;wsp:rsid wsp:val=&quot;000A65D2&quot;/&gt;&lt;wsp:rsid wsp:val=&quot;000A6B69&quot;/&gt;&lt;wsp:rsid wsp:val=&quot;000A7A83&quot;/&gt;&lt;wsp:rsid wsp:val=&quot;000A7CBE&quot;/&gt;&lt;wsp:rsid wsp:val=&quot;000B0DE3&quot;/&gt;&lt;wsp:rsid wsp:val=&quot;000B106C&quot;/&gt;&lt;wsp:rsid wsp:val=&quot;000B1F20&quot;/&gt;&lt;wsp:rsid wsp:val=&quot;000B2B80&quot;/&gt;&lt;wsp:rsid wsp:val=&quot;000B3A58&quot;/&gt;&lt;wsp:rsid wsp:val=&quot;000B499C&quot;/&gt;&lt;wsp:rsid wsp:val=&quot;000B55BC&quot;/&gt;&lt;wsp:rsid wsp:val=&quot;000B7849&quot;/&gt;&lt;wsp:rsid wsp:val=&quot;000C0970&quot;/&gt;&lt;wsp:rsid wsp:val=&quot;000C11DC&quot;/&gt;&lt;wsp:rsid wsp:val=&quot;000C1293&quot;/&gt;&lt;wsp:rsid wsp:val=&quot;000C1416&quot;/&gt;&lt;wsp:rsid wsp:val=&quot;000C18E5&quot;/&gt;&lt;wsp:rsid wsp:val=&quot;000C204B&quot;/&gt;&lt;wsp:rsid wsp:val=&quot;000C298A&quot;/&gt;&lt;wsp:rsid wsp:val=&quot;000C2F84&quot;/&gt;&lt;wsp:rsid wsp:val=&quot;000C3B7B&quot;/&gt;&lt;wsp:rsid wsp:val=&quot;000C3F50&quot;/&gt;&lt;wsp:rsid wsp:val=&quot;000C42B2&quot;/&gt;&lt;wsp:rsid wsp:val=&quot;000C43C7&quot;/&gt;&lt;wsp:rsid wsp:val=&quot;000C48B4&quot;/&gt;&lt;wsp:rsid wsp:val=&quot;000C563F&quot;/&gt;&lt;wsp:rsid wsp:val=&quot;000C5B47&quot;/&gt;&lt;wsp:rsid wsp:val=&quot;000C604F&quot;/&gt;&lt;wsp:rsid wsp:val=&quot;000C60DF&quot;/&gt;&lt;wsp:rsid wsp:val=&quot;000C691C&quot;/&gt;&lt;wsp:rsid wsp:val=&quot;000D0270&quot;/&gt;&lt;wsp:rsid wsp:val=&quot;000D083E&quot;/&gt;&lt;wsp:rsid wsp:val=&quot;000D0D49&quot;/&gt;&lt;wsp:rsid wsp:val=&quot;000D0E8F&quot;/&gt;&lt;wsp:rsid wsp:val=&quot;000D0F68&quot;/&gt;&lt;wsp:rsid wsp:val=&quot;000D359B&quot;/&gt;&lt;wsp:rsid wsp:val=&quot;000D4525&quot;/&gt;&lt;wsp:rsid wsp:val=&quot;000D46EC&quot;/&gt;&lt;wsp:rsid wsp:val=&quot;000D4E0E&quot;/&gt;&lt;wsp:rsid wsp:val=&quot;000D5DED&quot;/&gt;&lt;wsp:rsid wsp:val=&quot;000D68CF&quot;/&gt;&lt;wsp:rsid wsp:val=&quot;000E0653&quot;/&gt;&lt;wsp:rsid wsp:val=&quot;000E066C&quot;/&gt;&lt;wsp:rsid wsp:val=&quot;000E0F14&quot;/&gt;&lt;wsp:rsid wsp:val=&quot;000E1B50&quot;/&gt;&lt;wsp:rsid wsp:val=&quot;000E1C63&quot;/&gt;&lt;wsp:rsid wsp:val=&quot;000E2303&quot;/&gt;&lt;wsp:rsid wsp:val=&quot;000E252D&quot;/&gt;&lt;wsp:rsid wsp:val=&quot;000E2DE8&quot;/&gt;&lt;wsp:rsid wsp:val=&quot;000E2EC5&quot;/&gt;&lt;wsp:rsid wsp:val=&quot;000E30A3&quot;/&gt;&lt;wsp:rsid wsp:val=&quot;000E3E19&quot;/&gt;&lt;wsp:rsid wsp:val=&quot;000E3FE8&quot;/&gt;&lt;wsp:rsid wsp:val=&quot;000E5CEB&quot;/&gt;&lt;wsp:rsid wsp:val=&quot;000F0BA8&quot;/&gt;&lt;wsp:rsid wsp:val=&quot;000F12A2&quot;/&gt;&lt;wsp:rsid wsp:val=&quot;000F148C&quot;/&gt;&lt;wsp:rsid wsp:val=&quot;000F18F7&quot;/&gt;&lt;wsp:rsid wsp:val=&quot;000F203D&quot;/&gt;&lt;wsp:rsid wsp:val=&quot;000F316C&quot;/&gt;&lt;wsp:rsid wsp:val=&quot;000F385A&quot;/&gt;&lt;wsp:rsid wsp:val=&quot;000F3BB7&quot;/&gt;&lt;wsp:rsid wsp:val=&quot;000F4E60&quot;/&gt;&lt;wsp:rsid wsp:val=&quot;000F5981&quot;/&gt;&lt;wsp:rsid wsp:val=&quot;000F705C&quot;/&gt;&lt;wsp:rsid wsp:val=&quot;000F7068&quot;/&gt;&lt;wsp:rsid wsp:val=&quot;000F73E4&quot;/&gt;&lt;wsp:rsid wsp:val=&quot;000F77C2&quot;/&gt;&lt;wsp:rsid wsp:val=&quot;000F7D24&quot;/&gt;&lt;wsp:rsid wsp:val=&quot;0010021A&quot;/&gt;&lt;wsp:rsid wsp:val=&quot;001003F3&quot;/&gt;&lt;wsp:rsid wsp:val=&quot;00101215&quot;/&gt;&lt;wsp:rsid wsp:val=&quot;00101570&quot;/&gt;&lt;wsp:rsid wsp:val=&quot;001015F5&quot;/&gt;&lt;wsp:rsid wsp:val=&quot;0010160B&quot;/&gt;&lt;wsp:rsid wsp:val=&quot;0010169C&quot;/&gt;&lt;wsp:rsid wsp:val=&quot;00101787&quot;/&gt;&lt;wsp:rsid wsp:val=&quot;00101DC1&quot;/&gt;&lt;wsp:rsid wsp:val=&quot;00103243&quot;/&gt;&lt;wsp:rsid wsp:val=&quot;001033CC&quot;/&gt;&lt;wsp:rsid wsp:val=&quot;00103770&quot;/&gt;&lt;wsp:rsid wsp:val=&quot;00105800&quot;/&gt;&lt;wsp:rsid wsp:val=&quot;00105D2A&quot;/&gt;&lt;wsp:rsid wsp:val=&quot;001062C8&quot;/&gt;&lt;wsp:rsid wsp:val=&quot;00106C9A&quot;/&gt;&lt;wsp:rsid wsp:val=&quot;00106E2A&quot;/&gt;&lt;wsp:rsid wsp:val=&quot;0011034A&quot;/&gt;&lt;wsp:rsid wsp:val=&quot;00110C99&quot;/&gt;&lt;wsp:rsid wsp:val=&quot;001114A8&quot;/&gt;&lt;wsp:rsid wsp:val=&quot;00111A81&quot;/&gt;&lt;wsp:rsid wsp:val=&quot;00111ADF&quot;/&gt;&lt;wsp:rsid wsp:val=&quot;001125D7&quot;/&gt;&lt;wsp:rsid wsp:val=&quot;00112C52&quot;/&gt;&lt;wsp:rsid wsp:val=&quot;00112DDD&quot;/&gt;&lt;wsp:rsid wsp:val=&quot;0011390E&quot;/&gt;&lt;wsp:rsid wsp:val=&quot;001139B6&quot;/&gt;&lt;wsp:rsid wsp:val=&quot;00113DA9&quot;/&gt;&lt;wsp:rsid wsp:val=&quot;001141BA&quot;/&gt;&lt;wsp:rsid wsp:val=&quot;00114A54&quot;/&gt;&lt;wsp:rsid wsp:val=&quot;00116566&quot;/&gt;&lt;wsp:rsid wsp:val=&quot;00120B9C&quot;/&gt;&lt;wsp:rsid wsp:val=&quot;001216B6&quot;/&gt;&lt;wsp:rsid wsp:val=&quot;00121C88&quot;/&gt;&lt;wsp:rsid wsp:val=&quot;0012203D&quot;/&gt;&lt;wsp:rsid wsp:val=&quot;0012291C&quot;/&gt;&lt;wsp:rsid wsp:val=&quot;00122B7D&quot;/&gt;&lt;wsp:rsid wsp:val=&quot;001262E7&quot;/&gt;&lt;wsp:rsid wsp:val=&quot;001301C1&quot;/&gt;&lt;wsp:rsid wsp:val=&quot;001302C5&quot;/&gt;&lt;wsp:rsid wsp:val=&quot;00130337&quot;/&gt;&lt;wsp:rsid wsp:val=&quot;001303FB&quot;/&gt;&lt;wsp:rsid wsp:val=&quot;00130A77&quot;/&gt;&lt;wsp:rsid wsp:val=&quot;00130F19&quot;/&gt;&lt;wsp:rsid wsp:val=&quot;001312EA&quot;/&gt;&lt;wsp:rsid wsp:val=&quot;001313BC&quot;/&gt;&lt;wsp:rsid wsp:val=&quot;0013191A&quot;/&gt;&lt;wsp:rsid wsp:val=&quot;00131A0C&quot;/&gt;&lt;wsp:rsid wsp:val=&quot;00132FED&quot;/&gt;&lt;wsp:rsid wsp:val=&quot;00133902&quot;/&gt;&lt;wsp:rsid wsp:val=&quot;001339BF&quot;/&gt;&lt;wsp:rsid wsp:val=&quot;0013428C&quot;/&gt;&lt;wsp:rsid wsp:val=&quot;0013437A&quot;/&gt;&lt;wsp:rsid wsp:val=&quot;00134540&quot;/&gt;&lt;wsp:rsid wsp:val=&quot;00135C11&quot;/&gt;&lt;wsp:rsid wsp:val=&quot;00135F05&quot;/&gt;&lt;wsp:rsid wsp:val=&quot;00136938&quot;/&gt;&lt;wsp:rsid wsp:val=&quot;00136AD7&quot;/&gt;&lt;wsp:rsid wsp:val=&quot;00136B57&quot;/&gt;&lt;wsp:rsid wsp:val=&quot;001417F7&quot;/&gt;&lt;wsp:rsid wsp:val=&quot;0014201B&quot;/&gt;&lt;wsp:rsid wsp:val=&quot;0014224E&quot;/&gt;&lt;wsp:rsid wsp:val=&quot;00144412&quot;/&gt;&lt;wsp:rsid wsp:val=&quot;00144538&quot;/&gt;&lt;wsp:rsid wsp:val=&quot;001447D6&quot;/&gt;&lt;wsp:rsid wsp:val=&quot;0014480E&quot;/&gt;&lt;wsp:rsid wsp:val=&quot;00145E19&quot;/&gt;&lt;wsp:rsid wsp:val=&quot;00145F56&quot;/&gt;&lt;wsp:rsid wsp:val=&quot;00146535&quot;/&gt;&lt;wsp:rsid wsp:val=&quot;001470B8&quot;/&gt;&lt;wsp:rsid wsp:val=&quot;001500C6&quot;/&gt;&lt;wsp:rsid wsp:val=&quot;0015068C&quot;/&gt;&lt;wsp:rsid wsp:val=&quot;00150A4E&quot;/&gt;&lt;wsp:rsid wsp:val=&quot;00150AE9&quot;/&gt;&lt;wsp:rsid wsp:val=&quot;001514AC&quot;/&gt;&lt;wsp:rsid wsp:val=&quot;00151CF0&quot;/&gt;&lt;wsp:rsid wsp:val=&quot;00151ECD&quot;/&gt;&lt;wsp:rsid wsp:val=&quot;00152476&quot;/&gt;&lt;wsp:rsid wsp:val=&quot;00153074&quot;/&gt;&lt;wsp:rsid wsp:val=&quot;00153E22&quot;/&gt;&lt;wsp:rsid wsp:val=&quot;0015469C&quot;/&gt;&lt;wsp:rsid wsp:val=&quot;00154814&quot;/&gt;&lt;wsp:rsid wsp:val=&quot;00154E4D&quot;/&gt;&lt;wsp:rsid wsp:val=&quot;00155882&quot;/&gt;&lt;wsp:rsid wsp:val=&quot;00157F10&quot;/&gt;&lt;wsp:rsid wsp:val=&quot;00160803&quot;/&gt;&lt;wsp:rsid wsp:val=&quot;00160AF1&quot;/&gt;&lt;wsp:rsid wsp:val=&quot;001623D5&quot;/&gt;&lt;wsp:rsid wsp:val=&quot;00162700&quot;/&gt;&lt;wsp:rsid wsp:val=&quot;001634F0&quot;/&gt;&lt;wsp:rsid wsp:val=&quot;00164DEB&quot;/&gt;&lt;wsp:rsid wsp:val=&quot;00164E4A&quot;/&gt;&lt;wsp:rsid wsp:val=&quot;00165DF6&quot;/&gt;&lt;wsp:rsid wsp:val=&quot;001669C1&quot;/&gt;&lt;wsp:rsid wsp:val=&quot;00166E60&quot;/&gt;&lt;wsp:rsid wsp:val=&quot;001671FF&quot;/&gt;&lt;wsp:rsid wsp:val=&quot;00167571&quot;/&gt;&lt;wsp:rsid wsp:val=&quot;001701A9&quot;/&gt;&lt;wsp:rsid wsp:val=&quot;00171155&quot;/&gt;&lt;wsp:rsid wsp:val=&quot;0017158B&quot;/&gt;&lt;wsp:rsid wsp:val=&quot;001715F2&quot;/&gt;&lt;wsp:rsid wsp:val=&quot;0017204E&quot;/&gt;&lt;wsp:rsid wsp:val=&quot;00172D21&quot;/&gt;&lt;wsp:rsid wsp:val=&quot;0017340E&quot;/&gt;&lt;wsp:rsid wsp:val=&quot;00173B45&quot;/&gt;&lt;wsp:rsid wsp:val=&quot;001748F0&quot;/&gt;&lt;wsp:rsid wsp:val=&quot;001749CE&quot;/&gt;&lt;wsp:rsid wsp:val=&quot;00175ECC&quot;/&gt;&lt;wsp:rsid wsp:val=&quot;00176589&quot;/&gt;&lt;wsp:rsid wsp:val=&quot;00176AC3&quot;/&gt;&lt;wsp:rsid wsp:val=&quot;0017795A&quot;/&gt;&lt;wsp:rsid wsp:val=&quot;001779D4&quot;/&gt;&lt;wsp:rsid wsp:val=&quot;00177DE6&quot;/&gt;&lt;wsp:rsid wsp:val=&quot;00180349&quot;/&gt;&lt;wsp:rsid wsp:val=&quot;00180869&quot;/&gt;&lt;wsp:rsid wsp:val=&quot;00181CA6&quot;/&gt;&lt;wsp:rsid wsp:val=&quot;00181D16&quot;/&gt;&lt;wsp:rsid wsp:val=&quot;00182094&quot;/&gt;&lt;wsp:rsid wsp:val=&quot;001822B7&quot;/&gt;&lt;wsp:rsid wsp:val=&quot;00182A02&quot;/&gt;&lt;wsp:rsid wsp:val=&quot;00182EFD&quot;/&gt;&lt;wsp:rsid wsp:val=&quot;001832B6&quot;/&gt;&lt;wsp:rsid wsp:val=&quot;0018356B&quot;/&gt;&lt;wsp:rsid wsp:val=&quot;00183BA1&quot;/&gt;&lt;wsp:rsid wsp:val=&quot;00186190&quot;/&gt;&lt;wsp:rsid wsp:val=&quot;001871E6&quot;/&gt;&lt;wsp:rsid wsp:val=&quot;001878E7&quot;/&gt;&lt;wsp:rsid wsp:val=&quot;00187CAB&quot;/&gt;&lt;wsp:rsid wsp:val=&quot;00190089&quot;/&gt;&lt;wsp:rsid wsp:val=&quot;00190CF1&quot;/&gt;&lt;wsp:rsid wsp:val=&quot;00191AA8&quot;/&gt;&lt;wsp:rsid wsp:val=&quot;00191E01&quot;/&gt;&lt;wsp:rsid wsp:val=&quot;00192686&quot;/&gt;&lt;wsp:rsid wsp:val=&quot;00193808&quot;/&gt;&lt;wsp:rsid wsp:val=&quot;00194550&quot;/&gt;&lt;wsp:rsid wsp:val=&quot;001947A7&quot;/&gt;&lt;wsp:rsid wsp:val=&quot;001949A6&quot;/&gt;&lt;wsp:rsid wsp:val=&quot;0019529C&quot;/&gt;&lt;wsp:rsid wsp:val=&quot;0019536E&quot;/&gt;&lt;wsp:rsid wsp:val=&quot;00195897&quot;/&gt;&lt;wsp:rsid wsp:val=&quot;00195A2B&quot;/&gt;&lt;wsp:rsid wsp:val=&quot;00196268&quot;/&gt;&lt;wsp:rsid wsp:val=&quot;00196346&quot;/&gt;&lt;wsp:rsid wsp:val=&quot;00196478&quot;/&gt;&lt;wsp:rsid wsp:val=&quot;001965D8&quot;/&gt;&lt;wsp:rsid wsp:val=&quot;001965E3&quot;/&gt;&lt;wsp:rsid wsp:val=&quot;00196929&quot;/&gt;&lt;wsp:rsid wsp:val=&quot;001969C5&quot;/&gt;&lt;wsp:rsid wsp:val=&quot;00197795&quot;/&gt;&lt;wsp:rsid wsp:val=&quot;001A03E7&quot;/&gt;&lt;wsp:rsid wsp:val=&quot;001A14B5&quot;/&gt;&lt;wsp:rsid wsp:val=&quot;001A1B76&quot;/&gt;&lt;wsp:rsid wsp:val=&quot;001A1BC0&quot;/&gt;&lt;wsp:rsid wsp:val=&quot;001A321F&quot;/&gt;&lt;wsp:rsid wsp:val=&quot;001A3BDC&quot;/&gt;&lt;wsp:rsid wsp:val=&quot;001A447F&quot;/&gt;&lt;wsp:rsid wsp:val=&quot;001A49F5&quot;/&gt;&lt;wsp:rsid wsp:val=&quot;001A4D3A&quot;/&gt;&lt;wsp:rsid wsp:val=&quot;001A53A7&quot;/&gt;&lt;wsp:rsid wsp:val=&quot;001A545A&quot;/&gt;&lt;wsp:rsid wsp:val=&quot;001A588C&quot;/&gt;&lt;wsp:rsid wsp:val=&quot;001A6533&quot;/&gt;&lt;wsp:rsid wsp:val=&quot;001A66F5&quot;/&gt;&lt;wsp:rsid wsp:val=&quot;001A6C77&quot;/&gt;&lt;wsp:rsid wsp:val=&quot;001A7069&quot;/&gt;&lt;wsp:rsid wsp:val=&quot;001A7F85&quot;/&gt;&lt;wsp:rsid wsp:val=&quot;001B0307&quot;/&gt;&lt;wsp:rsid wsp:val=&quot;001B0766&quot;/&gt;&lt;wsp:rsid wsp:val=&quot;001B0CF5&quot;/&gt;&lt;wsp:rsid wsp:val=&quot;001B109B&quot;/&gt;&lt;wsp:rsid wsp:val=&quot;001B19A8&quot;/&gt;&lt;wsp:rsid wsp:val=&quot;001B232A&quot;/&gt;&lt;wsp:rsid wsp:val=&quot;001B2442&quot;/&gt;&lt;wsp:rsid wsp:val=&quot;001B2ED2&quot;/&gt;&lt;wsp:rsid wsp:val=&quot;001B353A&quot;/&gt;&lt;wsp:rsid wsp:val=&quot;001B50B3&quot;/&gt;&lt;wsp:rsid wsp:val=&quot;001B5208&quot;/&gt;&lt;wsp:rsid wsp:val=&quot;001B5649&quot;/&gt;&lt;wsp:rsid wsp:val=&quot;001B5973&quot;/&gt;&lt;wsp:rsid wsp:val=&quot;001B59FF&quot;/&gt;&lt;wsp:rsid wsp:val=&quot;001B6F5D&quot;/&gt;&lt;wsp:rsid wsp:val=&quot;001B6F67&quot;/&gt;&lt;wsp:rsid wsp:val=&quot;001C07F8&quot;/&gt;&lt;wsp:rsid wsp:val=&quot;001C1D0F&quot;/&gt;&lt;wsp:rsid wsp:val=&quot;001C2030&quot;/&gt;&lt;wsp:rsid wsp:val=&quot;001C266D&quot;/&gt;&lt;wsp:rsid wsp:val=&quot;001C2C62&quot;/&gt;&lt;wsp:rsid wsp:val=&quot;001C2D8B&quot;/&gt;&lt;wsp:rsid wsp:val=&quot;001C3627&quot;/&gt;&lt;wsp:rsid wsp:val=&quot;001C403D&quot;/&gt;&lt;wsp:rsid wsp:val=&quot;001C4508&quot;/&gt;&lt;wsp:rsid wsp:val=&quot;001C4A3E&quot;/&gt;&lt;wsp:rsid wsp:val=&quot;001C4A7A&quot;/&gt;&lt;wsp:rsid wsp:val=&quot;001C51D0&quot;/&gt;&lt;wsp:rsid wsp:val=&quot;001C5595&quot;/&gt;&lt;wsp:rsid wsp:val=&quot;001C5C09&quot;/&gt;&lt;wsp:rsid wsp:val=&quot;001C5F65&quot;/&gt;&lt;wsp:rsid wsp:val=&quot;001C6C24&quot;/&gt;&lt;wsp:rsid wsp:val=&quot;001C6C28&quot;/&gt;&lt;wsp:rsid wsp:val=&quot;001C7115&quot;/&gt;&lt;wsp:rsid wsp:val=&quot;001C783C&quot;/&gt;&lt;wsp:rsid wsp:val=&quot;001D0179&quot;/&gt;&lt;wsp:rsid wsp:val=&quot;001D056B&quot;/&gt;&lt;wsp:rsid wsp:val=&quot;001D0659&quot;/&gt;&lt;wsp:rsid wsp:val=&quot;001D1517&quot;/&gt;&lt;wsp:rsid wsp:val=&quot;001D1523&quot;/&gt;&lt;wsp:rsid wsp:val=&quot;001D15A1&quot;/&gt;&lt;wsp:rsid wsp:val=&quot;001D1861&quot;/&gt;&lt;wsp:rsid wsp:val=&quot;001D21A6&quot;/&gt;&lt;wsp:rsid wsp:val=&quot;001D21C3&quot;/&gt;&lt;wsp:rsid wsp:val=&quot;001D2A55&quot;/&gt;&lt;wsp:rsid wsp:val=&quot;001D37DF&quot;/&gt;&lt;wsp:rsid wsp:val=&quot;001D455D&quot;/&gt;&lt;wsp:rsid wsp:val=&quot;001D57E0&quot;/&gt;&lt;wsp:rsid wsp:val=&quot;001D6025&quot;/&gt;&lt;wsp:rsid wsp:val=&quot;001D7365&quot;/&gt;&lt;wsp:rsid wsp:val=&quot;001D76D1&quot;/&gt;&lt;wsp:rsid wsp:val=&quot;001D7E4C&quot;/&gt;&lt;wsp:rsid wsp:val=&quot;001E06AB&quot;/&gt;&lt;wsp:rsid wsp:val=&quot;001E2AB4&quot;/&gt;&lt;wsp:rsid wsp:val=&quot;001E3713&quot;/&gt;&lt;wsp:rsid wsp:val=&quot;001E41E2&quot;/&gt;&lt;wsp:rsid wsp:val=&quot;001E447E&quot;/&gt;&lt;wsp:rsid wsp:val=&quot;001E4491&quot;/&gt;&lt;wsp:rsid wsp:val=&quot;001E4559&quot;/&gt;&lt;wsp:rsid wsp:val=&quot;001E4E6F&quot;/&gt;&lt;wsp:rsid wsp:val=&quot;001E58B8&quot;/&gt;&lt;wsp:rsid wsp:val=&quot;001E6594&quot;/&gt;&lt;wsp:rsid wsp:val=&quot;001E65C9&quot;/&gt;&lt;wsp:rsid wsp:val=&quot;001E6A44&quot;/&gt;&lt;wsp:rsid wsp:val=&quot;001E74C0&quot;/&gt;&lt;wsp:rsid wsp:val=&quot;001F02BF&quot;/&gt;&lt;wsp:rsid wsp:val=&quot;001F08AC&quot;/&gt;&lt;wsp:rsid wsp:val=&quot;001F0AA2&quot;/&gt;&lt;wsp:rsid wsp:val=&quot;001F137F&quot;/&gt;&lt;wsp:rsid wsp:val=&quot;001F3372&quot;/&gt;&lt;wsp:rsid wsp:val=&quot;001F4084&quot;/&gt;&lt;wsp:rsid wsp:val=&quot;001F4FE4&quot;/&gt;&lt;wsp:rsid wsp:val=&quot;001F66E3&quot;/&gt;&lt;wsp:rsid wsp:val=&quot;001F6B64&quot;/&gt;&lt;wsp:rsid wsp:val=&quot;001F7062&quot;/&gt;&lt;wsp:rsid wsp:val=&quot;001F785A&quot;/&gt;&lt;wsp:rsid wsp:val=&quot;001F7A5B&quot;/&gt;&lt;wsp:rsid wsp:val=&quot;00200171&quot;/&gt;&lt;wsp:rsid wsp:val=&quot;002009AA&quot;/&gt;&lt;wsp:rsid wsp:val=&quot;00200BFE&quot;/&gt;&lt;wsp:rsid wsp:val=&quot;00200FB6&quot;/&gt;&lt;wsp:rsid wsp:val=&quot;00201005&quot;/&gt;&lt;wsp:rsid wsp:val=&quot;00201032&quot;/&gt;&lt;wsp:rsid wsp:val=&quot;00201B85&quot;/&gt;&lt;wsp:rsid wsp:val=&quot;00201EBE&quot;/&gt;&lt;wsp:rsid wsp:val=&quot;0020262B&quot;/&gt;&lt;wsp:rsid wsp:val=&quot;00203028&quot;/&gt;&lt;wsp:rsid wsp:val=&quot;00203125&quot;/&gt;&lt;wsp:rsid wsp:val=&quot;002031F1&quot;/&gt;&lt;wsp:rsid wsp:val=&quot;00203EF6&quot;/&gt;&lt;wsp:rsid wsp:val=&quot;00204032&quot;/&gt;&lt;wsp:rsid wsp:val=&quot;002041E2&quot;/&gt;&lt;wsp:rsid wsp:val=&quot;002045C9&quot;/&gt;&lt;wsp:rsid wsp:val=&quot;00204A5B&quot;/&gt;&lt;wsp:rsid wsp:val=&quot;0020645D&quot;/&gt;&lt;wsp:rsid wsp:val=&quot;00206BB0&quot;/&gt;&lt;wsp:rsid wsp:val=&quot;00207EF9&quot;/&gt;&lt;wsp:rsid wsp:val=&quot;002101F5&quot;/&gt;&lt;wsp:rsid wsp:val=&quot;00210C42&quot;/&gt;&lt;wsp:rsid wsp:val=&quot;0021253A&quot;/&gt;&lt;wsp:rsid wsp:val=&quot;0021274D&quot;/&gt;&lt;wsp:rsid wsp:val=&quot;00212B05&quot;/&gt;&lt;wsp:rsid wsp:val=&quot;00213194&quot;/&gt;&lt;wsp:rsid wsp:val=&quot;00213229&quot;/&gt;&lt;wsp:rsid wsp:val=&quot;0021379C&quot;/&gt;&lt;wsp:rsid wsp:val=&quot;002138B9&quot;/&gt;&lt;wsp:rsid wsp:val=&quot;0021428C&quot;/&gt;&lt;wsp:rsid wsp:val=&quot;0021452B&quot;/&gt;&lt;wsp:rsid wsp:val=&quot;00216A89&quot;/&gt;&lt;wsp:rsid wsp:val=&quot;00217691&quot;/&gt;&lt;wsp:rsid wsp:val=&quot;00217B43&quot;/&gt;&lt;wsp:rsid wsp:val=&quot;00220EC9&quot;/&gt;&lt;wsp:rsid wsp:val=&quot;002213DE&quot;/&gt;&lt;wsp:rsid wsp:val=&quot;0022205E&quot;/&gt;&lt;wsp:rsid wsp:val=&quot;002220DA&quot;/&gt;&lt;wsp:rsid wsp:val=&quot;0022228A&quot;/&gt;&lt;wsp:rsid wsp:val=&quot;002225EC&quot;/&gt;&lt;wsp:rsid wsp:val=&quot;00222AAD&quot;/&gt;&lt;wsp:rsid wsp:val=&quot;00222B51&quot;/&gt;&lt;wsp:rsid wsp:val=&quot;0022398B&quot;/&gt;&lt;wsp:rsid wsp:val=&quot;00223FD4&quot;/&gt;&lt;wsp:rsid wsp:val=&quot;002256F6&quot;/&gt;&lt;wsp:rsid wsp:val=&quot;00226CF0&quot;/&gt;&lt;wsp:rsid wsp:val=&quot;002279A4&quot;/&gt;&lt;wsp:rsid wsp:val=&quot;00227ED1&quot;/&gt;&lt;wsp:rsid wsp:val=&quot;00230860&quot;/&gt;&lt;wsp:rsid wsp:val=&quot;0023098C&quot;/&gt;&lt;wsp:rsid wsp:val=&quot;002317F4&quot;/&gt;&lt;wsp:rsid wsp:val=&quot;002320A1&quot;/&gt;&lt;wsp:rsid wsp:val=&quot;0023214B&quot;/&gt;&lt;wsp:rsid wsp:val=&quot;00232464&quot;/&gt;&lt;wsp:rsid wsp:val=&quot;00232AA1&quot;/&gt;&lt;wsp:rsid wsp:val=&quot;00234571&quot;/&gt;&lt;wsp:rsid wsp:val=&quot;00235263&quot;/&gt;&lt;wsp:rsid wsp:val=&quot;0023539C&quot;/&gt;&lt;wsp:rsid wsp:val=&quot;00235843&quot;/&gt;&lt;wsp:rsid wsp:val=&quot;002359BB&quot;/&gt;&lt;wsp:rsid wsp:val=&quot;0023694E&quot;/&gt;&lt;wsp:rsid wsp:val=&quot;00237CD0&quot;/&gt;&lt;wsp:rsid wsp:val=&quot;00241660&quot;/&gt;&lt;wsp:rsid wsp:val=&quot;0024319E&quot;/&gt;&lt;wsp:rsid wsp:val=&quot;00243C5F&quot;/&gt;&lt;wsp:rsid wsp:val=&quot;00244658&quot;/&gt;&lt;wsp:rsid wsp:val=&quot;002449F1&quot;/&gt;&lt;wsp:rsid wsp:val=&quot;002450CF&quot;/&gt;&lt;wsp:rsid wsp:val=&quot;00245572&quot;/&gt;&lt;wsp:rsid wsp:val=&quot;002458A5&quot;/&gt;&lt;wsp:rsid wsp:val=&quot;00245C34&quot;/&gt;&lt;wsp:rsid wsp:val=&quot;00245F0A&quot;/&gt;&lt;wsp:rsid wsp:val=&quot;0024611E&quot;/&gt;&lt;wsp:rsid wsp:val=&quot;0024653A&quot;/&gt;&lt;wsp:rsid wsp:val=&quot;0024686D&quot;/&gt;&lt;wsp:rsid wsp:val=&quot;002472ED&quot;/&gt;&lt;wsp:rsid wsp:val=&quot;002476F6&quot;/&gt;&lt;wsp:rsid wsp:val=&quot;00251828&quot;/&gt;&lt;wsp:rsid wsp:val=&quot;0025211A&quot;/&gt;&lt;wsp:rsid wsp:val=&quot;00254DBE&quot;/&gt;&lt;wsp:rsid wsp:val=&quot;00254FAE&quot;/&gt;&lt;wsp:rsid wsp:val=&quot;00256308&quot;/&gt;&lt;wsp:rsid wsp:val=&quot;002563A5&quot;/&gt;&lt;wsp:rsid wsp:val=&quot;00256B49&quot;/&gt;&lt;wsp:rsid wsp:val=&quot;002572DC&quot;/&gt;&lt;wsp:rsid wsp:val=&quot;002573C0&quot;/&gt;&lt;wsp:rsid wsp:val=&quot;002578A5&quot;/&gt;&lt;wsp:rsid wsp:val=&quot;00257A13&quot;/&gt;&lt;wsp:rsid wsp:val=&quot;00257C5E&quot;/&gt;&lt;wsp:rsid wsp:val=&quot;00260197&quot;/&gt;&lt;wsp:rsid wsp:val=&quot;002612ED&quot;/&gt;&lt;wsp:rsid wsp:val=&quot;00261C0C&quot;/&gt;&lt;wsp:rsid wsp:val=&quot;00261E74&quot;/&gt;&lt;wsp:rsid wsp:val=&quot;00262668&quot;/&gt;&lt;wsp:rsid wsp:val=&quot;002627B2&quot;/&gt;&lt;wsp:rsid wsp:val=&quot;00263125&quot;/&gt;&lt;wsp:rsid wsp:val=&quot;00263531&quot;/&gt;&lt;wsp:rsid wsp:val=&quot;00263DAA&quot;/&gt;&lt;wsp:rsid wsp:val=&quot;002644BA&quot;/&gt;&lt;wsp:rsid wsp:val=&quot;00264537&quot;/&gt;&lt;wsp:rsid wsp:val=&quot;0026504D&quot;/&gt;&lt;wsp:rsid wsp:val=&quot;002656D1&quot;/&gt;&lt;wsp:rsid wsp:val=&quot;00266349&quot;/&gt;&lt;wsp:rsid wsp:val=&quot;002672F8&quot;/&gt;&lt;wsp:rsid wsp:val=&quot;002674AE&quot;/&gt;&lt;wsp:rsid wsp:val=&quot;002711C4&quot;/&gt;&lt;wsp:rsid wsp:val=&quot;00272097&quot;/&gt;&lt;wsp:rsid wsp:val=&quot;00273905&quot;/&gt;&lt;wsp:rsid wsp:val=&quot;0027392B&quot;/&gt;&lt;wsp:rsid wsp:val=&quot;00273B84&quot;/&gt;&lt;wsp:rsid wsp:val=&quot;00273E2F&quot;/&gt;&lt;wsp:rsid wsp:val=&quot;00274369&quot;/&gt;&lt;wsp:rsid wsp:val=&quot;002744B3&quot;/&gt;&lt;wsp:rsid wsp:val=&quot;00274555&quot;/&gt;&lt;wsp:rsid wsp:val=&quot;00274A90&quot;/&gt;&lt;wsp:rsid wsp:val=&quot;00275861&quot;/&gt;&lt;wsp:rsid wsp:val=&quot;002762CD&quot;/&gt;&lt;wsp:rsid wsp:val=&quot;00276661&quot;/&gt;&lt;wsp:rsid wsp:val=&quot;00276992&quot;/&gt;&lt;wsp:rsid wsp:val=&quot;0027718B&quot;/&gt;&lt;wsp:rsid wsp:val=&quot;00277D38&quot;/&gt;&lt;wsp:rsid wsp:val=&quot;00280472&quot;/&gt;&lt;wsp:rsid wsp:val=&quot;002804B9&quot;/&gt;&lt;wsp:rsid wsp:val=&quot;00281320&quot;/&gt;&lt;wsp:rsid wsp:val=&quot;00281C9E&quot;/&gt;&lt;wsp:rsid wsp:val=&quot;002823F0&quot;/&gt;&lt;wsp:rsid wsp:val=&quot;002825DE&quot;/&gt;&lt;wsp:rsid wsp:val=&quot;0028297A&quot;/&gt;&lt;wsp:rsid wsp:val=&quot;00282BC7&quot;/&gt;&lt;wsp:rsid wsp:val=&quot;00282BEB&quot;/&gt;&lt;wsp:rsid wsp:val=&quot;002830CB&quot;/&gt;&lt;wsp:rsid wsp:val=&quot;00284649&quot;/&gt;&lt;wsp:rsid wsp:val=&quot;00285C9B&quot;/&gt;&lt;wsp:rsid wsp:val=&quot;00287E3A&quot;/&gt;&lt;wsp:rsid wsp:val=&quot;0029159C&quot;/&gt;&lt;wsp:rsid wsp:val=&quot;00291936&quot;/&gt;&lt;wsp:rsid wsp:val=&quot;00291B09&quot;/&gt;&lt;wsp:rsid wsp:val=&quot;00291BC2&quot;/&gt;&lt;wsp:rsid wsp:val=&quot;0029212F&quot;/&gt;&lt;wsp:rsid wsp:val=&quot;00292933&quot;/&gt;&lt;wsp:rsid wsp:val=&quot;00292C4D&quot;/&gt;&lt;wsp:rsid wsp:val=&quot;00293281&quot;/&gt;&lt;wsp:rsid wsp:val=&quot;00294AA3&quot;/&gt;&lt;wsp:rsid wsp:val=&quot;00294CD4&quot;/&gt;&lt;wsp:rsid wsp:val=&quot;00295C81&quot;/&gt;&lt;wsp:rsid wsp:val=&quot;00295FA1&quot;/&gt;&lt;wsp:rsid wsp:val=&quot;00296127&quot;/&gt;&lt;wsp:rsid wsp:val=&quot;00296348&quot;/&gt;&lt;wsp:rsid wsp:val=&quot;00296971&quot;/&gt;&lt;wsp:rsid wsp:val=&quot;00296EE9&quot;/&gt;&lt;wsp:rsid wsp:val=&quot;00297247&quot;/&gt;&lt;wsp:rsid wsp:val=&quot;002A0162&quot;/&gt;&lt;wsp:rsid wsp:val=&quot;002A0750&quot;/&gt;&lt;wsp:rsid wsp:val=&quot;002A09CB&quot;/&gt;&lt;wsp:rsid wsp:val=&quot;002A0B88&quot;/&gt;&lt;wsp:rsid wsp:val=&quot;002A2159&quot;/&gt;&lt;wsp:rsid wsp:val=&quot;002A2EB5&quot;/&gt;&lt;wsp:rsid wsp:val=&quot;002A3189&quot;/&gt;&lt;wsp:rsid wsp:val=&quot;002A31D9&quot;/&gt;&lt;wsp:rsid wsp:val=&quot;002A4061&quot;/&gt;&lt;wsp:rsid wsp:val=&quot;002A42C0&quot;/&gt;&lt;wsp:rsid wsp:val=&quot;002A6813&quot;/&gt;&lt;wsp:rsid wsp:val=&quot;002A6F05&quot;/&gt;&lt;wsp:rsid wsp:val=&quot;002A7F98&quot;/&gt;&lt;wsp:rsid wsp:val=&quot;002B0E2B&quot;/&gt;&lt;wsp:rsid wsp:val=&quot;002B0F88&quot;/&gt;&lt;wsp:rsid wsp:val=&quot;002B1356&quot;/&gt;&lt;wsp:rsid wsp:val=&quot;002B1876&quot;/&gt;&lt;wsp:rsid wsp:val=&quot;002B2F3E&quot;/&gt;&lt;wsp:rsid wsp:val=&quot;002B3508&quot;/&gt;&lt;wsp:rsid wsp:val=&quot;002B3539&quot;/&gt;&lt;wsp:rsid wsp:val=&quot;002B4740&quot;/&gt;&lt;wsp:rsid wsp:val=&quot;002B4B38&quot;/&gt;&lt;wsp:rsid wsp:val=&quot;002B4EED&quot;/&gt;&lt;wsp:rsid wsp:val=&quot;002B4F0B&quot;/&gt;&lt;wsp:rsid wsp:val=&quot;002B4F64&quot;/&gt;&lt;wsp:rsid wsp:val=&quot;002B6400&quot;/&gt;&lt;wsp:rsid wsp:val=&quot;002B7909&quot;/&gt;&lt;wsp:rsid wsp:val=&quot;002C089F&quot;/&gt;&lt;wsp:rsid wsp:val=&quot;002C0F83&quot;/&gt;&lt;wsp:rsid wsp:val=&quot;002C13D2&quot;/&gt;&lt;wsp:rsid wsp:val=&quot;002C200E&quot;/&gt;&lt;wsp:rsid wsp:val=&quot;002C2ADD&quot;/&gt;&lt;wsp:rsid wsp:val=&quot;002C42D7&quot;/&gt;&lt;wsp:rsid wsp:val=&quot;002C448D&quot;/&gt;&lt;wsp:rsid wsp:val=&quot;002C46D3&quot;/&gt;&lt;wsp:rsid wsp:val=&quot;002C4BF1&quot;/&gt;&lt;wsp:rsid wsp:val=&quot;002C5D52&quot;/&gt;&lt;wsp:rsid wsp:val=&quot;002C697F&quot;/&gt;&lt;wsp:rsid wsp:val=&quot;002C6DCB&quot;/&gt;&lt;wsp:rsid wsp:val=&quot;002D0283&quot;/&gt;&lt;wsp:rsid wsp:val=&quot;002D0728&quot;/&gt;&lt;wsp:rsid wsp:val=&quot;002D22C0&quot;/&gt;&lt;wsp:rsid wsp:val=&quot;002D27E2&quot;/&gt;&lt;wsp:rsid wsp:val=&quot;002D391F&quot;/&gt;&lt;wsp:rsid wsp:val=&quot;002D4819&quot;/&gt;&lt;wsp:rsid wsp:val=&quot;002D4E98&quot;/&gt;&lt;wsp:rsid wsp:val=&quot;002D5065&quot;/&gt;&lt;wsp:rsid wsp:val=&quot;002D52AA&quot;/&gt;&lt;wsp:rsid wsp:val=&quot;002D5477&quot;/&gt;&lt;wsp:rsid wsp:val=&quot;002D622E&quot;/&gt;&lt;wsp:rsid wsp:val=&quot;002D6562&quot;/&gt;&lt;wsp:rsid wsp:val=&quot;002D66F9&quot;/&gt;&lt;wsp:rsid wsp:val=&quot;002D6869&quot;/&gt;&lt;wsp:rsid wsp:val=&quot;002D7B70&quot;/&gt;&lt;wsp:rsid wsp:val=&quot;002E0917&quot;/&gt;&lt;wsp:rsid wsp:val=&quot;002E2458&quot;/&gt;&lt;wsp:rsid wsp:val=&quot;002E2C36&quot;/&gt;&lt;wsp:rsid wsp:val=&quot;002E319F&quot;/&gt;&lt;wsp:rsid wsp:val=&quot;002E44CA&quot;/&gt;&lt;wsp:rsid wsp:val=&quot;002E4E6D&quot;/&gt;&lt;wsp:rsid wsp:val=&quot;002E60B2&quot;/&gt;&lt;wsp:rsid wsp:val=&quot;002E72E9&quot;/&gt;&lt;wsp:rsid wsp:val=&quot;002F0E33&quot;/&gt;&lt;wsp:rsid wsp:val=&quot;002F154E&quot;/&gt;&lt;wsp:rsid wsp:val=&quot;002F2225&quot;/&gt;&lt;wsp:rsid wsp:val=&quot;002F22AA&quot;/&gt;&lt;wsp:rsid wsp:val=&quot;002F2FE8&quot;/&gt;&lt;wsp:rsid wsp:val=&quot;002F3251&quot;/&gt;&lt;wsp:rsid wsp:val=&quot;002F4E9E&quot;/&gt;&lt;wsp:rsid wsp:val=&quot;002F5DED&quot;/&gt;&lt;wsp:rsid wsp:val=&quot;002F687A&quot;/&gt;&lt;wsp:rsid wsp:val=&quot;002F6D8C&quot;/&gt;&lt;wsp:rsid wsp:val=&quot;002F73D9&quot;/&gt;&lt;wsp:rsid wsp:val=&quot;002F7494&quot;/&gt;&lt;wsp:rsid wsp:val=&quot;0030069B&quot;/&gt;&lt;wsp:rsid wsp:val=&quot;003021E6&quot;/&gt;&lt;wsp:rsid wsp:val=&quot;00304477&quot;/&gt;&lt;wsp:rsid wsp:val=&quot;00304A63&quot;/&gt;&lt;wsp:rsid wsp:val=&quot;00304F9C&quot;/&gt;&lt;wsp:rsid wsp:val=&quot;00305222&quot;/&gt;&lt;wsp:rsid wsp:val=&quot;00305DC9&quot;/&gt;&lt;wsp:rsid wsp:val=&quot;0030693E&quot;/&gt;&lt;wsp:rsid wsp:val=&quot;003105CC&quot;/&gt;&lt;wsp:rsid wsp:val=&quot;00311227&quot;/&gt;&lt;wsp:rsid wsp:val=&quot;003120FD&quot;/&gt;&lt;wsp:rsid wsp:val=&quot;00312CCD&quot;/&gt;&lt;wsp:rsid wsp:val=&quot;00312DE8&quot;/&gt;&lt;wsp:rsid wsp:val=&quot;00312EC1&quot;/&gt;&lt;wsp:rsid wsp:val=&quot;00312EF3&quot;/&gt;&lt;wsp:rsid wsp:val=&quot;00313A22&quot;/&gt;&lt;wsp:rsid wsp:val=&quot;00313DD8&quot;/&gt;&lt;wsp:rsid wsp:val=&quot;00313F73&quot;/&gt;&lt;wsp:rsid wsp:val=&quot;00313F94&quot;/&gt;&lt;wsp:rsid wsp:val=&quot;00314E4C&quot;/&gt;&lt;wsp:rsid wsp:val=&quot;00314E75&quot;/&gt;&lt;wsp:rsid wsp:val=&quot;00315049&quot;/&gt;&lt;wsp:rsid wsp:val=&quot;00315384&quot;/&gt;&lt;wsp:rsid wsp:val=&quot;00315520&quot;/&gt;&lt;wsp:rsid wsp:val=&quot;003156EC&quot;/&gt;&lt;wsp:rsid wsp:val=&quot;00315A62&quot;/&gt;&lt;wsp:rsid wsp:val=&quot;003161D2&quot;/&gt;&lt;wsp:rsid wsp:val=&quot;0031779E&quot;/&gt;&lt;wsp:rsid wsp:val=&quot;00317A0A&quot;/&gt;&lt;wsp:rsid wsp:val=&quot;00321554&quot;/&gt;&lt;wsp:rsid wsp:val=&quot;003219C5&quot;/&gt;&lt;wsp:rsid wsp:val=&quot;0032215F&quot;/&gt;&lt;wsp:rsid wsp:val=&quot;003222CB&quot;/&gt;&lt;wsp:rsid wsp:val=&quot;0032374A&quot;/&gt;&lt;wsp:rsid wsp:val=&quot;003238F6&quot;/&gt;&lt;wsp:rsid wsp:val=&quot;003264AC&quot;/&gt;&lt;wsp:rsid wsp:val=&quot;00326ACC&quot;/&gt;&lt;wsp:rsid wsp:val=&quot;003270D3&quot;/&gt;&lt;wsp:rsid wsp:val=&quot;00330180&quot;/&gt;&lt;wsp:rsid wsp:val=&quot;0033033F&quot;/&gt;&lt;wsp:rsid wsp:val=&quot;003313DF&quot;/&gt;&lt;wsp:rsid wsp:val=&quot;00333D2D&quot;/&gt;&lt;wsp:rsid wsp:val=&quot;00334EE8&quot;/&gt;&lt;wsp:rsid wsp:val=&quot;00335BDA&quot;/&gt;&lt;wsp:rsid wsp:val=&quot;00335E52&quot;/&gt;&lt;wsp:rsid wsp:val=&quot;00336650&quot;/&gt;&lt;wsp:rsid wsp:val=&quot;0033720B&quot;/&gt;&lt;wsp:rsid wsp:val=&quot;00340721&quot;/&gt;&lt;wsp:rsid wsp:val=&quot;00340DC9&quot;/&gt;&lt;wsp:rsid wsp:val=&quot;00341015&quot;/&gt;&lt;wsp:rsid wsp:val=&quot;00341E03&quot;/&gt;&lt;wsp:rsid wsp:val=&quot;00342BFF&quot;/&gt;&lt;wsp:rsid wsp:val=&quot;00343431&quot;/&gt;&lt;wsp:rsid wsp:val=&quot;00344945&quot;/&gt;&lt;wsp:rsid wsp:val=&quot;00344D25&quot;/&gt;&lt;wsp:rsid wsp:val=&quot;003453E0&quot;/&gt;&lt;wsp:rsid wsp:val=&quot;003466A2&quot;/&gt;&lt;wsp:rsid wsp:val=&quot;0034686C&quot;/&gt;&lt;wsp:rsid wsp:val=&quot;003505D5&quot;/&gt;&lt;wsp:rsid wsp:val=&quot;00351966&quot;/&gt;&lt;wsp:rsid wsp:val=&quot;00351FB6&quot;/&gt;&lt;wsp:rsid wsp:val=&quot;003532FA&quot;/&gt;&lt;wsp:rsid wsp:val=&quot;00354F62&quot;/&gt;&lt;wsp:rsid wsp:val=&quot;00355DF9&quot;/&gt;&lt;wsp:rsid wsp:val=&quot;00355E07&quot;/&gt;&lt;wsp:rsid wsp:val=&quot;00356252&quot;/&gt;&lt;wsp:rsid wsp:val=&quot;00356520&quot;/&gt;&lt;wsp:rsid wsp:val=&quot;00356733&quot;/&gt;&lt;wsp:rsid wsp:val=&quot;0036029A&quot;/&gt;&lt;wsp:rsid wsp:val=&quot;0036111C&quot;/&gt;&lt;wsp:rsid wsp:val=&quot;00361778&quot;/&gt;&lt;wsp:rsid wsp:val=&quot;003623B1&quot;/&gt;&lt;wsp:rsid wsp:val=&quot;00362913&quot;/&gt;&lt;wsp:rsid wsp:val=&quot;0036380B&quot;/&gt;&lt;wsp:rsid wsp:val=&quot;00364266&quot;/&gt;&lt;wsp:rsid wsp:val=&quot;00364A9E&quot;/&gt;&lt;wsp:rsid wsp:val=&quot;003675A6&quot;/&gt;&lt;wsp:rsid wsp:val=&quot;00367927&quot;/&gt;&lt;wsp:rsid wsp:val=&quot;00367A8B&quot;/&gt;&lt;wsp:rsid wsp:val=&quot;00370EA4&quot;/&gt;&lt;wsp:rsid wsp:val=&quot;00371E8D&quot;/&gt;&lt;wsp:rsid wsp:val=&quot;00374BBE&quot;/&gt;&lt;wsp:rsid wsp:val=&quot;003752BC&quot;/&gt;&lt;wsp:rsid wsp:val=&quot;00375A28&quot;/&gt;&lt;wsp:rsid wsp:val=&quot;0037618E&quot;/&gt;&lt;wsp:rsid wsp:val=&quot;00376643&quot;/&gt;&lt;wsp:rsid wsp:val=&quot;00377498&quot;/&gt;&lt;wsp:rsid wsp:val=&quot;00377A84&quot;/&gt;&lt;wsp:rsid wsp:val=&quot;003803CD&quot;/&gt;&lt;wsp:rsid wsp:val=&quot;00380840&quot;/&gt;&lt;wsp:rsid wsp:val=&quot;003809D1&quot;/&gt;&lt;wsp:rsid wsp:val=&quot;00381272&quot;/&gt;&lt;wsp:rsid wsp:val=&quot;003813E9&quot;/&gt;&lt;wsp:rsid wsp:val=&quot;00381DC1&quot;/&gt;&lt;wsp:rsid wsp:val=&quot;00382409&quot;/&gt;&lt;wsp:rsid wsp:val=&quot;00382710&quot;/&gt;&lt;wsp:rsid wsp:val=&quot;00383783&quot;/&gt;&lt;wsp:rsid wsp:val=&quot;00383A7A&quot;/&gt;&lt;wsp:rsid wsp:val=&quot;00384529&quot;/&gt;&lt;wsp:rsid wsp:val=&quot;003846FF&quot;/&gt;&lt;wsp:rsid wsp:val=&quot;00384C72&quot;/&gt;&lt;wsp:rsid wsp:val=&quot;0038552F&quot;/&gt;&lt;wsp:rsid wsp:val=&quot;00386B51&quot;/&gt;&lt;wsp:rsid wsp:val=&quot;00386C17&quot;/&gt;&lt;wsp:rsid wsp:val=&quot;003871FA&quot;/&gt;&lt;wsp:rsid wsp:val=&quot;00387942&quot;/&gt;&lt;wsp:rsid wsp:val=&quot;00387C2F&quot;/&gt;&lt;wsp:rsid wsp:val=&quot;0039059D&quot;/&gt;&lt;wsp:rsid wsp:val=&quot;00390944&quot;/&gt;&lt;wsp:rsid wsp:val=&quot;00390A31&quot;/&gt;&lt;wsp:rsid wsp:val=&quot;00390FD5&quot;/&gt;&lt;wsp:rsid wsp:val=&quot;00391FEA&quot;/&gt;&lt;wsp:rsid wsp:val=&quot;00392610&quot;/&gt;&lt;wsp:rsid wsp:val=&quot;00392F89&quot;/&gt;&lt;wsp:rsid wsp:val=&quot;00393B04&quot;/&gt;&lt;wsp:rsid wsp:val=&quot;003946A6&quot;/&gt;&lt;wsp:rsid wsp:val=&quot;00395509&quot;/&gt;&lt;wsp:rsid wsp:val=&quot;0039660F&quot;/&gt;&lt;wsp:rsid wsp:val=&quot;003978CB&quot;/&gt;&lt;wsp:rsid wsp:val=&quot;00397B4A&quot;/&gt;&lt;wsp:rsid wsp:val=&quot;003A0029&quot;/&gt;&lt;wsp:rsid wsp:val=&quot;003A04EC&quot;/&gt;&lt;wsp:rsid wsp:val=&quot;003A0BA5&quot;/&gt;&lt;wsp:rsid wsp:val=&quot;003A123D&quot;/&gt;&lt;wsp:rsid wsp:val=&quot;003A1792&quot;/&gt;&lt;wsp:rsid wsp:val=&quot;003A21F9&quot;/&gt;&lt;wsp:rsid wsp:val=&quot;003A2689&quot;/&gt;&lt;wsp:rsid wsp:val=&quot;003A2A96&quot;/&gt;&lt;wsp:rsid wsp:val=&quot;003A2BE3&quot;/&gt;&lt;wsp:rsid wsp:val=&quot;003A2C6B&quot;/&gt;&lt;wsp:rsid wsp:val=&quot;003A383C&quot;/&gt;&lt;wsp:rsid wsp:val=&quot;003A3C1B&quot;/&gt;&lt;wsp:rsid wsp:val=&quot;003A3F47&quot;/&gt;&lt;wsp:rsid wsp:val=&quot;003A425C&quot;/&gt;&lt;wsp:rsid wsp:val=&quot;003A5266&quot;/&gt;&lt;wsp:rsid wsp:val=&quot;003A52A2&quot;/&gt;&lt;wsp:rsid wsp:val=&quot;003A5B14&quot;/&gt;&lt;wsp:rsid wsp:val=&quot;003A5B4F&quot;/&gt;&lt;wsp:rsid wsp:val=&quot;003A602E&quot;/&gt;&lt;wsp:rsid wsp:val=&quot;003A6742&quot;/&gt;&lt;wsp:rsid wsp:val=&quot;003A7072&quot;/&gt;&lt;wsp:rsid wsp:val=&quot;003A721B&quot;/&gt;&lt;wsp:rsid wsp:val=&quot;003B048D&quot;/&gt;&lt;wsp:rsid wsp:val=&quot;003B066A&quot;/&gt;&lt;wsp:rsid wsp:val=&quot;003B0F1E&quot;/&gt;&lt;wsp:rsid wsp:val=&quot;003B14F4&quot;/&gt;&lt;wsp:rsid wsp:val=&quot;003B179E&quot;/&gt;&lt;wsp:rsid wsp:val=&quot;003B3576&quot;/&gt;&lt;wsp:rsid wsp:val=&quot;003B38BC&quot;/&gt;&lt;wsp:rsid wsp:val=&quot;003B39D5&quot;/&gt;&lt;wsp:rsid wsp:val=&quot;003B3D00&quot;/&gt;&lt;wsp:rsid wsp:val=&quot;003B46AA&quot;/&gt;&lt;wsp:rsid wsp:val=&quot;003B4AA1&quot;/&gt;&lt;wsp:rsid wsp:val=&quot;003B4C54&quot;/&gt;&lt;wsp:rsid wsp:val=&quot;003B68DB&quot;/&gt;&lt;wsp:rsid wsp:val=&quot;003B7B7C&quot;/&gt;&lt;wsp:rsid wsp:val=&quot;003C027B&quot;/&gt;&lt;wsp:rsid wsp:val=&quot;003C1939&quot;/&gt;&lt;wsp:rsid wsp:val=&quot;003C2083&quot;/&gt;&lt;wsp:rsid wsp:val=&quot;003C2486&quot;/&gt;&lt;wsp:rsid wsp:val=&quot;003C30F5&quot;/&gt;&lt;wsp:rsid wsp:val=&quot;003C321B&quot;/&gt;&lt;wsp:rsid wsp:val=&quot;003C4178&quot;/&gt;&lt;wsp:rsid wsp:val=&quot;003C5327&quot;/&gt;&lt;wsp:rsid wsp:val=&quot;003C6386&quot;/&gt;&lt;wsp:rsid wsp:val=&quot;003C7816&quot;/&gt;&lt;wsp:rsid wsp:val=&quot;003C79B2&quot;/&gt;&lt;wsp:rsid wsp:val=&quot;003C7E5A&quot;/&gt;&lt;wsp:rsid wsp:val=&quot;003D11B9&quot;/&gt;&lt;wsp:rsid wsp:val=&quot;003D16BA&quot;/&gt;&lt;wsp:rsid wsp:val=&quot;003D4CBE&quot;/&gt;&lt;wsp:rsid wsp:val=&quot;003D4D70&quot;/&gt;&lt;wsp:rsid wsp:val=&quot;003D50D8&quot;/&gt;&lt;wsp:rsid wsp:val=&quot;003D52D4&quot;/&gt;&lt;wsp:rsid wsp:val=&quot;003D61AE&quot;/&gt;&lt;wsp:rsid wsp:val=&quot;003D6743&quot;/&gt;&lt;wsp:rsid wsp:val=&quot;003D67D0&quot;/&gt;&lt;wsp:rsid wsp:val=&quot;003D6B35&quot;/&gt;&lt;wsp:rsid wsp:val=&quot;003D7B3D&quot;/&gt;&lt;wsp:rsid wsp:val=&quot;003E0067&quot;/&gt;&lt;wsp:rsid wsp:val=&quot;003E009F&quot;/&gt;&lt;wsp:rsid wsp:val=&quot;003E0131&quot;/&gt;&lt;wsp:rsid wsp:val=&quot;003E0196&quot;/&gt;&lt;wsp:rsid wsp:val=&quot;003E0CFF&quot;/&gt;&lt;wsp:rsid wsp:val=&quot;003E1271&quot;/&gt;&lt;wsp:rsid wsp:val=&quot;003E1B34&quot;/&gt;&lt;wsp:rsid wsp:val=&quot;003E2C8D&quot;/&gt;&lt;wsp:rsid wsp:val=&quot;003E33DB&quot;/&gt;&lt;wsp:rsid wsp:val=&quot;003E39F3&quot;/&gt;&lt;wsp:rsid wsp:val=&quot;003E431F&quot;/&gt;&lt;wsp:rsid wsp:val=&quot;003E4A3D&quot;/&gt;&lt;wsp:rsid wsp:val=&quot;003E4F41&quot;/&gt;&lt;wsp:rsid wsp:val=&quot;003E5160&quot;/&gt;&lt;wsp:rsid wsp:val=&quot;003E5A9D&quot;/&gt;&lt;wsp:rsid wsp:val=&quot;003E64BD&quot;/&gt;&lt;wsp:rsid wsp:val=&quot;003E6732&quot;/&gt;&lt;wsp:rsid wsp:val=&quot;003E79AC&quot;/&gt;&lt;wsp:rsid wsp:val=&quot;003F026F&quot;/&gt;&lt;wsp:rsid wsp:val=&quot;003F02F0&quot;/&gt;&lt;wsp:rsid wsp:val=&quot;003F038B&quot;/&gt;&lt;wsp:rsid wsp:val=&quot;003F0C31&quot;/&gt;&lt;wsp:rsid wsp:val=&quot;003F0D10&quot;/&gt;&lt;wsp:rsid wsp:val=&quot;003F1169&quot;/&gt;&lt;wsp:rsid wsp:val=&quot;003F271C&quot;/&gt;&lt;wsp:rsid wsp:val=&quot;003F2A9B&quot;/&gt;&lt;wsp:rsid wsp:val=&quot;003F2BAE&quot;/&gt;&lt;wsp:rsid wsp:val=&quot;003F2EF1&quot;/&gt;&lt;wsp:rsid wsp:val=&quot;003F2FCE&quot;/&gt;&lt;wsp:rsid wsp:val=&quot;003F3430&quot;/&gt;&lt;wsp:rsid wsp:val=&quot;003F3544&quot;/&gt;&lt;wsp:rsid wsp:val=&quot;003F49E6&quot;/&gt;&lt;wsp:rsid wsp:val=&quot;003F4CDB&quot;/&gt;&lt;wsp:rsid wsp:val=&quot;003F5488&quot;/&gt;&lt;wsp:rsid wsp:val=&quot;003F564C&quot;/&gt;&lt;wsp:rsid wsp:val=&quot;003F6326&quot;/&gt;&lt;wsp:rsid wsp:val=&quot;003F7381&quot;/&gt;&lt;wsp:rsid wsp:val=&quot;003F77AA&quot;/&gt;&lt;wsp:rsid wsp:val=&quot;0040016C&quot;/&gt;&lt;wsp:rsid wsp:val=&quot;00400EBC&quot;/&gt;&lt;wsp:rsid wsp:val=&quot;00401666&quot;/&gt;&lt;wsp:rsid wsp:val=&quot;00402742&quot;/&gt;&lt;wsp:rsid wsp:val=&quot;00403C0B&quot;/&gt;&lt;wsp:rsid wsp:val=&quot;00404A8D&quot;/&gt;&lt;wsp:rsid wsp:val=&quot;004057C1&quot;/&gt;&lt;wsp:rsid wsp:val=&quot;00410105&quot;/&gt;&lt;wsp:rsid wsp:val=&quot;00410A84&quot;/&gt;&lt;wsp:rsid wsp:val=&quot;00411D30&quot;/&gt;&lt;wsp:rsid wsp:val=&quot;004149D3&quot;/&gt;&lt;wsp:rsid wsp:val=&quot;00414C6F&quot;/&gt;&lt;wsp:rsid wsp:val=&quot;00415922&quot;/&gt;&lt;wsp:rsid wsp:val=&quot;00415C26&quot;/&gt;&lt;wsp:rsid wsp:val=&quot;004212CE&quot;/&gt;&lt;wsp:rsid wsp:val=&quot;0042155D&quot;/&gt;&lt;wsp:rsid wsp:val=&quot;004219E3&quot;/&gt;&lt;wsp:rsid wsp:val=&quot;00421D42&quot;/&gt;&lt;wsp:rsid wsp:val=&quot;0042353A&quot;/&gt;&lt;wsp:rsid wsp:val=&quot;00423797&quot;/&gt;&lt;wsp:rsid wsp:val=&quot;00424141&quot;/&gt;&lt;wsp:rsid wsp:val=&quot;004243E6&quot;/&gt;&lt;wsp:rsid wsp:val=&quot;0042458D&quot;/&gt;&lt;wsp:rsid wsp:val=&quot;004249BF&quot;/&gt;&lt;wsp:rsid wsp:val=&quot;00425C29&quot;/&gt;&lt;wsp:rsid wsp:val=&quot;004265F2&quot;/&gt;&lt;wsp:rsid wsp:val=&quot;00426BF0&quot;/&gt;&lt;wsp:rsid wsp:val=&quot;00426CC5&quot;/&gt;&lt;wsp:rsid wsp:val=&quot;004271CA&quot;/&gt;&lt;wsp:rsid wsp:val=&quot;004275EA&quot;/&gt;&lt;wsp:rsid wsp:val=&quot;00427C00&quot;/&gt;&lt;wsp:rsid wsp:val=&quot;00430B69&quot;/&gt;&lt;wsp:rsid wsp:val=&quot;00431437&quot;/&gt;&lt;wsp:rsid wsp:val=&quot;0043186E&quot;/&gt;&lt;wsp:rsid wsp:val=&quot;00431AA3&quot;/&gt;&lt;wsp:rsid wsp:val=&quot;00433331&quot;/&gt;&lt;wsp:rsid wsp:val=&quot;004343C1&quot;/&gt;&lt;wsp:rsid wsp:val=&quot;00435F25&quot;/&gt;&lt;wsp:rsid wsp:val=&quot;00436830&quot;/&gt;&lt;wsp:rsid wsp:val=&quot;00436942&quot;/&gt;&lt;wsp:rsid wsp:val=&quot;0043696B&quot;/&gt;&lt;wsp:rsid wsp:val=&quot;00436A3F&quot;/&gt;&lt;wsp:rsid wsp:val=&quot;00437311&quot;/&gt;&lt;wsp:rsid wsp:val=&quot;004379A3&quot;/&gt;&lt;wsp:rsid wsp:val=&quot;004404AC&quot;/&gt;&lt;wsp:rsid wsp:val=&quot;0044121D&quot;/&gt;&lt;wsp:rsid wsp:val=&quot;0044130C&quot;/&gt;&lt;wsp:rsid wsp:val=&quot;00441710&quot;/&gt;&lt;wsp:rsid wsp:val=&quot;004420CD&quot;/&gt;&lt;wsp:rsid wsp:val=&quot;004421A3&quot;/&gt;&lt;wsp:rsid wsp:val=&quot;00442CCE&quot;/&gt;&lt;wsp:rsid wsp:val=&quot;00443E7E&quot;/&gt;&lt;wsp:rsid wsp:val=&quot;00444CEF&quot;/&gt;&lt;wsp:rsid wsp:val=&quot;004452CF&quot;/&gt;&lt;wsp:rsid wsp:val=&quot;00445E9D&quot;/&gt;&lt;wsp:rsid wsp:val=&quot;00445FD9&quot;/&gt;&lt;wsp:rsid wsp:val=&quot;00446905&quot;/&gt;&lt;wsp:rsid wsp:val=&quot;00446BFB&quot;/&gt;&lt;wsp:rsid wsp:val=&quot;00446DBC&quot;/&gt;&lt;wsp:rsid wsp:val=&quot;00446F0D&quot;/&gt;&lt;wsp:rsid wsp:val=&quot;004478AD&quot;/&gt;&lt;wsp:rsid wsp:val=&quot;00447B96&quot;/&gt;&lt;wsp:rsid wsp:val=&quot;0045021D&quot;/&gt;&lt;wsp:rsid wsp:val=&quot;004519B2&quot;/&gt;&lt;wsp:rsid wsp:val=&quot;004526CE&quot;/&gt;&lt;wsp:rsid wsp:val=&quot;0045376F&quot;/&gt;&lt;wsp:rsid wsp:val=&quot;0045454C&quot;/&gt;&lt;wsp:rsid wsp:val=&quot;00454B3B&quot;/&gt;&lt;wsp:rsid wsp:val=&quot;00454B48&quot;/&gt;&lt;wsp:rsid wsp:val=&quot;0045549D&quot;/&gt;&lt;wsp:rsid wsp:val=&quot;0045586C&quot;/&gt;&lt;wsp:rsid wsp:val=&quot;00455BAC&quot;/&gt;&lt;wsp:rsid wsp:val=&quot;00455FAF&quot;/&gt;&lt;wsp:rsid wsp:val=&quot;004561D8&quot;/&gt;&lt;wsp:rsid wsp:val=&quot;0045669F&quot;/&gt;&lt;wsp:rsid wsp:val=&quot;00457D7E&quot;/&gt;&lt;wsp:rsid wsp:val=&quot;004603EA&quot;/&gt;&lt;wsp:rsid wsp:val=&quot;0046086F&quot;/&gt;&lt;wsp:rsid wsp:val=&quot;00460E85&quot;/&gt;&lt;wsp:rsid wsp:val=&quot;00461F9C&quot;/&gt;&lt;wsp:rsid wsp:val=&quot;0046395D&quot;/&gt;&lt;wsp:rsid wsp:val=&quot;00464093&quot;/&gt;&lt;wsp:rsid wsp:val=&quot;00464584&quot;/&gt;&lt;wsp:rsid wsp:val=&quot;004651F9&quot;/&gt;&lt;wsp:rsid wsp:val=&quot;004654E2&quot;/&gt;&lt;wsp:rsid wsp:val=&quot;00465A65&quot;/&gt;&lt;wsp:rsid wsp:val=&quot;00466DF4&quot;/&gt;&lt;wsp:rsid wsp:val=&quot;00467B70&quot;/&gt;&lt;wsp:rsid wsp:val=&quot;00470A13&quot;/&gt;&lt;wsp:rsid wsp:val=&quot;00471467&quot;/&gt;&lt;wsp:rsid wsp:val=&quot;00472235&quot;/&gt;&lt;wsp:rsid wsp:val=&quot;00472D61&quot;/&gt;&lt;wsp:rsid wsp:val=&quot;00472FD5&quot;/&gt;&lt;wsp:rsid wsp:val=&quot;0047375E&quot;/&gt;&lt;wsp:rsid wsp:val=&quot;004738BF&quot;/&gt;&lt;wsp:rsid wsp:val=&quot;004739CA&quot;/&gt;&lt;wsp:rsid wsp:val=&quot;0047426A&quot;/&gt;&lt;wsp:rsid wsp:val=&quot;0047542A&quot;/&gt;&lt;wsp:rsid wsp:val=&quot;00476953&quot;/&gt;&lt;wsp:rsid wsp:val=&quot;00476CF7&quot;/&gt;&lt;wsp:rsid wsp:val=&quot;00477A41&quot;/&gt;&lt;wsp:rsid wsp:val=&quot;004809FF&quot;/&gt;&lt;wsp:rsid wsp:val=&quot;00480A07&quot;/&gt;&lt;wsp:rsid wsp:val=&quot;00480E8F&quot;/&gt;&lt;wsp:rsid wsp:val=&quot;00481024&quot;/&gt;&lt;wsp:rsid wsp:val=&quot;00481047&quot;/&gt;&lt;wsp:rsid wsp:val=&quot;0048216D&quot;/&gt;&lt;wsp:rsid wsp:val=&quot;00482476&quot;/&gt;&lt;wsp:rsid wsp:val=&quot;004828DA&quot;/&gt;&lt;wsp:rsid wsp:val=&quot;00482F42&quot;/&gt;&lt;wsp:rsid wsp:val=&quot;00483CBC&quot;/&gt;&lt;wsp:rsid wsp:val=&quot;00484446&quot;/&gt;&lt;wsp:rsid wsp:val=&quot;00485155&quot;/&gt;&lt;wsp:rsid wsp:val=&quot;004859CC&quot;/&gt;&lt;wsp:rsid wsp:val=&quot;00486D2C&quot;/&gt;&lt;wsp:rsid wsp:val=&quot;00487DBE&quot;/&gt;&lt;wsp:rsid wsp:val=&quot;00492C79&quot;/&gt;&lt;wsp:rsid wsp:val=&quot;004934D1&quot;/&gt;&lt;wsp:rsid wsp:val=&quot;00494083&quot;/&gt;&lt;wsp:rsid wsp:val=&quot;00494605&quot;/&gt;&lt;wsp:rsid wsp:val=&quot;00495615&quot;/&gt;&lt;wsp:rsid wsp:val=&quot;0049577B&quot;/&gt;&lt;wsp:rsid wsp:val=&quot;00495BC1&quot;/&gt;&lt;wsp:rsid wsp:val=&quot;00495EEB&quot;/&gt;&lt;wsp:rsid wsp:val=&quot;00496846&quot;/&gt;&lt;wsp:rsid wsp:val=&quot;0049703B&quot;/&gt;&lt;wsp:rsid wsp:val=&quot;004A0285&quot;/&gt;&lt;wsp:rsid wsp:val=&quot;004A127B&quot;/&gt;&lt;wsp:rsid wsp:val=&quot;004A22F9&quot;/&gt;&lt;wsp:rsid wsp:val=&quot;004A265B&quot;/&gt;&lt;wsp:rsid wsp:val=&quot;004A28B7&quot;/&gt;&lt;wsp:rsid wsp:val=&quot;004A2AD9&quot;/&gt;&lt;wsp:rsid wsp:val=&quot;004A2B66&quot;/&gt;&lt;wsp:rsid wsp:val=&quot;004A395A&quot;/&gt;&lt;wsp:rsid wsp:val=&quot;004A4081&quot;/&gt;&lt;wsp:rsid wsp:val=&quot;004A4127&quot;/&gt;&lt;wsp:rsid wsp:val=&quot;004A5676&quot;/&gt;&lt;wsp:rsid wsp:val=&quot;004A59D2&quot;/&gt;&lt;wsp:rsid wsp:val=&quot;004A5D51&quot;/&gt;&lt;wsp:rsid wsp:val=&quot;004A6D7D&quot;/&gt;&lt;wsp:rsid wsp:val=&quot;004A70AB&quot;/&gt;&lt;wsp:rsid wsp:val=&quot;004B0861&quot;/&gt;&lt;wsp:rsid wsp:val=&quot;004B0FE6&quot;/&gt;&lt;wsp:rsid wsp:val=&quot;004B1A09&quot;/&gt;&lt;wsp:rsid wsp:val=&quot;004B29CB&quot;/&gt;&lt;wsp:rsid wsp:val=&quot;004B2A91&quot;/&gt;&lt;wsp:rsid wsp:val=&quot;004B36BB&quot;/&gt;&lt;wsp:rsid wsp:val=&quot;004B3B8F&quot;/&gt;&lt;wsp:rsid wsp:val=&quot;004B4276&quot;/&gt;&lt;wsp:rsid wsp:val=&quot;004B43DA&quot;/&gt;&lt;wsp:rsid wsp:val=&quot;004B6594&quot;/&gt;&lt;wsp:rsid wsp:val=&quot;004B74FB&quot;/&gt;&lt;wsp:rsid wsp:val=&quot;004B76D3&quot;/&gt;&lt;wsp:rsid wsp:val=&quot;004B7B3E&quot;/&gt;&lt;wsp:rsid wsp:val=&quot;004C2F7C&quot;/&gt;&lt;wsp:rsid wsp:val=&quot;004C4900&quot;/&gt;&lt;wsp:rsid wsp:val=&quot;004C57CC&quot;/&gt;&lt;wsp:rsid wsp:val=&quot;004C73F2&quot;/&gt;&lt;wsp:rsid wsp:val=&quot;004C7545&quot;/&gt;&lt;wsp:rsid wsp:val=&quot;004D1E7B&quot;/&gt;&lt;wsp:rsid wsp:val=&quot;004D32F3&quot;/&gt;&lt;wsp:rsid wsp:val=&quot;004D3614&quot;/&gt;&lt;wsp:rsid wsp:val=&quot;004D38A0&quot;/&gt;&lt;wsp:rsid wsp:val=&quot;004D3BBF&quot;/&gt;&lt;wsp:rsid wsp:val=&quot;004D411F&quot;/&gt;&lt;wsp:rsid wsp:val=&quot;004D506B&quot;/&gt;&lt;wsp:rsid wsp:val=&quot;004D5964&quot;/&gt;&lt;wsp:rsid wsp:val=&quot;004D7226&quot;/&gt;&lt;wsp:rsid wsp:val=&quot;004D727D&quot;/&gt;&lt;wsp:rsid wsp:val=&quot;004D778D&quot;/&gt;&lt;wsp:rsid wsp:val=&quot;004E1072&quot;/&gt;&lt;wsp:rsid wsp:val=&quot;004E13D2&quot;/&gt;&lt;wsp:rsid wsp:val=&quot;004E1BA2&quot;/&gt;&lt;wsp:rsid wsp:val=&quot;004E1E02&quot;/&gt;&lt;wsp:rsid wsp:val=&quot;004E218C&quot;/&gt;&lt;wsp:rsid wsp:val=&quot;004E3069&quot;/&gt;&lt;wsp:rsid wsp:val=&quot;004E35A9&quot;/&gt;&lt;wsp:rsid wsp:val=&quot;004E4323&quot;/&gt;&lt;wsp:rsid wsp:val=&quot;004E4A10&quot;/&gt;&lt;wsp:rsid wsp:val=&quot;004E4E41&quot;/&gt;&lt;wsp:rsid wsp:val=&quot;004E5610&quot;/&gt;&lt;wsp:rsid wsp:val=&quot;004E7247&quot;/&gt;&lt;wsp:rsid wsp:val=&quot;004E7E4B&quot;/&gt;&lt;wsp:rsid wsp:val=&quot;004E7E69&quot;/&gt;&lt;wsp:rsid wsp:val=&quot;004F105C&quot;/&gt;&lt;wsp:rsid wsp:val=&quot;004F10B6&quot;/&gt;&lt;wsp:rsid wsp:val=&quot;004F1660&quot;/&gt;&lt;wsp:rsid wsp:val=&quot;004F19A5&quot;/&gt;&lt;wsp:rsid wsp:val=&quot;004F39B9&quot;/&gt;&lt;wsp:rsid wsp:val=&quot;004F4DD4&quot;/&gt;&lt;wsp:rsid wsp:val=&quot;004F5389&quot;/&gt;&lt;wsp:rsid wsp:val=&quot;004F5D98&quot;/&gt;&lt;wsp:rsid wsp:val=&quot;004F5DCF&quot;/&gt;&lt;wsp:rsid wsp:val=&quot;004F64E1&quot;/&gt;&lt;wsp:rsid wsp:val=&quot;004F729A&quot;/&gt;&lt;wsp:rsid wsp:val=&quot;004F7668&quot;/&gt;&lt;wsp:rsid wsp:val=&quot;004F76DB&quot;/&gt;&lt;wsp:rsid wsp:val=&quot;004F7DF6&quot;/&gt;&lt;wsp:rsid wsp:val=&quot;00500189&quot;/&gt;&lt;wsp:rsid wsp:val=&quot;00500330&quot;/&gt;&lt;wsp:rsid wsp:val=&quot;005007EA&quot;/&gt;&lt;wsp:rsid wsp:val=&quot;00500A6B&quot;/&gt;&lt;wsp:rsid wsp:val=&quot;00502924&quot;/&gt;&lt;wsp:rsid wsp:val=&quot;005029E4&quot;/&gt;&lt;wsp:rsid wsp:val=&quot;005044BD&quot;/&gt;&lt;wsp:rsid wsp:val=&quot;00504E14&quot;/&gt;&lt;wsp:rsid wsp:val=&quot;00507268&quot;/&gt;&lt;wsp:rsid wsp:val=&quot;00507E63&quot;/&gt;&lt;wsp:rsid wsp:val=&quot;00507F19&quot;/&gt;&lt;wsp:rsid wsp:val=&quot;00510183&quot;/&gt;&lt;wsp:rsid wsp:val=&quot;0051144C&quot;/&gt;&lt;wsp:rsid wsp:val=&quot;00512299&quot;/&gt;&lt;wsp:rsid wsp:val=&quot;00512D91&quot;/&gt;&lt;wsp:rsid wsp:val=&quot;005141B5&quot;/&gt;&lt;wsp:rsid wsp:val=&quot;00514B7E&quot;/&gt;&lt;wsp:rsid wsp:val=&quot;005163BE&quot;/&gt;&lt;wsp:rsid wsp:val=&quot;00516BB8&quot;/&gt;&lt;wsp:rsid wsp:val=&quot;00516E3A&quot;/&gt;&lt;wsp:rsid wsp:val=&quot;005172DC&quot;/&gt;&lt;wsp:rsid wsp:val=&quot;0051750E&quot;/&gt;&lt;wsp:rsid wsp:val=&quot;00517586&quot;/&gt;&lt;wsp:rsid wsp:val=&quot;00520B92&quot;/&gt;&lt;wsp:rsid wsp:val=&quot;0052106A&quot;/&gt;&lt;wsp:rsid wsp:val=&quot;005211C4&quot;/&gt;&lt;wsp:rsid wsp:val=&quot;00522107&quot;/&gt;&lt;wsp:rsid wsp:val=&quot;00522566&quot;/&gt;&lt;wsp:rsid wsp:val=&quot;00524154&quot;/&gt;&lt;wsp:rsid wsp:val=&quot;00524328&quot;/&gt;&lt;wsp:rsid wsp:val=&quot;005243F8&quot;/&gt;&lt;wsp:rsid wsp:val=&quot;00526AA1&quot;/&gt;&lt;wsp:rsid wsp:val=&quot;00527AFC&quot;/&gt;&lt;wsp:rsid wsp:val=&quot;00527CDD&quot;/&gt;&lt;wsp:rsid wsp:val=&quot;00527F4C&quot;/&gt;&lt;wsp:rsid wsp:val=&quot;00530215&quot;/&gt;&lt;wsp:rsid wsp:val=&quot;005303E7&quot;/&gt;&lt;wsp:rsid wsp:val=&quot;00530EEE&quot;/&gt;&lt;wsp:rsid wsp:val=&quot;0053173B&quot;/&gt;&lt;wsp:rsid wsp:val=&quot;00531A96&quot;/&gt;&lt;wsp:rsid wsp:val=&quot;00531B11&quot;/&gt;&lt;wsp:rsid wsp:val=&quot;00533087&quot;/&gt;&lt;wsp:rsid wsp:val=&quot;00534572&quot;/&gt;&lt;wsp:rsid wsp:val=&quot;0053516E&quot;/&gt;&lt;wsp:rsid wsp:val=&quot;00536637&quot;/&gt;&lt;wsp:rsid wsp:val=&quot;00536D06&quot;/&gt;&lt;wsp:rsid wsp:val=&quot;005375FA&quot;/&gt;&lt;wsp:rsid wsp:val=&quot;0054075B&quot;/&gt;&lt;wsp:rsid wsp:val=&quot;0054102E&quot;/&gt;&lt;wsp:rsid wsp:val=&quot;0054131B&quot;/&gt;&lt;wsp:rsid wsp:val=&quot;005420B8&quot;/&gt;&lt;wsp:rsid wsp:val=&quot;00542D4C&quot;/&gt;&lt;wsp:rsid wsp:val=&quot;00542FE3&quot;/&gt;&lt;wsp:rsid wsp:val=&quot;0054309A&quot;/&gt;&lt;wsp:rsid wsp:val=&quot;0054438B&quot;/&gt;&lt;wsp:rsid wsp:val=&quot;00544B24&quot;/&gt;&lt;wsp:rsid wsp:val=&quot;00545BBD&quot;/&gt;&lt;wsp:rsid wsp:val=&quot;00546235&quot;/&gt;&lt;wsp:rsid wsp:val=&quot;00546550&quot;/&gt;&lt;wsp:rsid wsp:val=&quot;00546639&quot;/&gt;&lt;wsp:rsid wsp:val=&quot;00546CD3&quot;/&gt;&lt;wsp:rsid wsp:val=&quot;00547458&quot;/&gt;&lt;wsp:rsid wsp:val=&quot;005479F2&quot;/&gt;&lt;wsp:rsid wsp:val=&quot;00550534&quot;/&gt;&lt;wsp:rsid wsp:val=&quot;005505E3&quot;/&gt;&lt;wsp:rsid wsp:val=&quot;0055144A&quot;/&gt;&lt;wsp:rsid wsp:val=&quot;005516E3&quot;/&gt;&lt;wsp:rsid wsp:val=&quot;005518C5&quot;/&gt;&lt;wsp:rsid wsp:val=&quot;00551E09&quot;/&gt;&lt;wsp:rsid wsp:val=&quot;005532E6&quot;/&gt;&lt;wsp:rsid wsp:val=&quot;0055406A&quot;/&gt;&lt;wsp:rsid wsp:val=&quot;00554896&quot;/&gt;&lt;wsp:rsid wsp:val=&quot;00555720&quot;/&gt;&lt;wsp:rsid wsp:val=&quot;00556162&quot;/&gt;&lt;wsp:rsid wsp:val=&quot;00556B29&quot;/&gt;&lt;wsp:rsid wsp:val=&quot;00556C99&quot;/&gt;&lt;wsp:rsid wsp:val=&quot;00557B4D&quot;/&gt;&lt;wsp:rsid wsp:val=&quot;00561FA6&quot;/&gt;&lt;wsp:rsid wsp:val=&quot;00562971&quot;/&gt;&lt;wsp:rsid wsp:val=&quot;00562D21&quot;/&gt;&lt;wsp:rsid wsp:val=&quot;00562E22&quot;/&gt;&lt;wsp:rsid wsp:val=&quot;00562ECD&quot;/&gt;&lt;wsp:rsid wsp:val=&quot;005636E6&quot;/&gt;&lt;wsp:rsid wsp:val=&quot;00563DD4&quot;/&gt;&lt;wsp:rsid wsp:val=&quot;00563EB7&quot;/&gt;&lt;wsp:rsid wsp:val=&quot;00565896&quot;/&gt;&lt;wsp:rsid wsp:val=&quot;00565A2E&quot;/&gt;&lt;wsp:rsid wsp:val=&quot;005660E6&quot;/&gt;&lt;wsp:rsid wsp:val=&quot;0056666F&quot;/&gt;&lt;wsp:rsid wsp:val=&quot;00566C11&quot;/&gt;&lt;wsp:rsid wsp:val=&quot;00567DAA&quot;/&gt;&lt;wsp:rsid wsp:val=&quot;0057120E&quot;/&gt;&lt;wsp:rsid wsp:val=&quot;00572645&quot;/&gt;&lt;wsp:rsid wsp:val=&quot;00572A73&quot;/&gt;&lt;wsp:rsid wsp:val=&quot;00576369&quot;/&gt;&lt;wsp:rsid wsp:val=&quot;00576485&quot;/&gt;&lt;wsp:rsid wsp:val=&quot;005776C5&quot;/&gt;&lt;wsp:rsid wsp:val=&quot;00580003&quot;/&gt;&lt;wsp:rsid wsp:val=&quot;00580B13&quot;/&gt;&lt;wsp:rsid wsp:val=&quot;00581256&quot;/&gt;&lt;wsp:rsid wsp:val=&quot;00581317&quot;/&gt;&lt;wsp:rsid wsp:val=&quot;00581964&quot;/&gt;&lt;wsp:rsid wsp:val=&quot;00581FA9&quot;/&gt;&lt;wsp:rsid wsp:val=&quot;005826DE&quot;/&gt;&lt;wsp:rsid wsp:val=&quot;005828CA&quot;/&gt;&lt;wsp:rsid wsp:val=&quot;00582986&quot;/&gt;&lt;wsp:rsid wsp:val=&quot;005831BE&quot;/&gt;&lt;wsp:rsid wsp:val=&quot;0058515F&quot;/&gt;&lt;wsp:rsid wsp:val=&quot;0058661D&quot;/&gt;&lt;wsp:rsid wsp:val=&quot;00586CF9&quot;/&gt;&lt;wsp:rsid wsp:val=&quot;00587FA4&quot;/&gt;&lt;wsp:rsid wsp:val=&quot;00590575&quot;/&gt;&lt;wsp:rsid wsp:val=&quot;00590C8F&quot;/&gt;&lt;wsp:rsid wsp:val=&quot;00591669&quot;/&gt;&lt;wsp:rsid wsp:val=&quot;0059206E&quot;/&gt;&lt;wsp:rsid wsp:val=&quot;00592293&quot;/&gt;&lt;wsp:rsid wsp:val=&quot;00592C53&quot;/&gt;&lt;wsp:rsid wsp:val=&quot;005934C7&quot;/&gt;&lt;wsp:rsid wsp:val=&quot;005936F3&quot;/&gt;&lt;wsp:rsid wsp:val=&quot;00593C78&quot;/&gt;&lt;wsp:rsid wsp:val=&quot;00593E45&quot;/&gt;&lt;wsp:rsid wsp:val=&quot;00594B9F&quot;/&gt;&lt;wsp:rsid wsp:val=&quot;00594DAE&quot;/&gt;&lt;wsp:rsid wsp:val=&quot;005969D8&quot;/&gt;&lt;wsp:rsid wsp:val=&quot;0059737C&quot;/&gt;&lt;wsp:rsid wsp:val=&quot;005977B8&quot;/&gt;&lt;wsp:rsid wsp:val=&quot;005979AB&quot;/&gt;&lt;wsp:rsid wsp:val=&quot;00597F6E&quot;/&gt;&lt;wsp:rsid wsp:val=&quot;005A0C69&quot;/&gt;&lt;wsp:rsid wsp:val=&quot;005A0EF8&quot;/&gt;&lt;wsp:rsid wsp:val=&quot;005A173B&quot;/&gt;&lt;wsp:rsid wsp:val=&quot;005A2141&quot;/&gt;&lt;wsp:rsid wsp:val=&quot;005A2275&quot;/&gt;&lt;wsp:rsid wsp:val=&quot;005A3350&quot;/&gt;&lt;wsp:rsid wsp:val=&quot;005A34C0&quot;/&gt;&lt;wsp:rsid wsp:val=&quot;005A4584&quot;/&gt;&lt;wsp:rsid wsp:val=&quot;005A49C6&quot;/&gt;&lt;wsp:rsid wsp:val=&quot;005A4A73&quot;/&gt;&lt;wsp:rsid wsp:val=&quot;005A5A09&quot;/&gt;&lt;wsp:rsid wsp:val=&quot;005A5A60&quot;/&gt;&lt;wsp:rsid wsp:val=&quot;005A7E63&quot;/&gt;&lt;wsp:rsid wsp:val=&quot;005B020F&quot;/&gt;&lt;wsp:rsid wsp:val=&quot;005B0615&quot;/&gt;&lt;wsp:rsid wsp:val=&quot;005B0E53&quot;/&gt;&lt;wsp:rsid wsp:val=&quot;005B1285&quot;/&gt;&lt;wsp:rsid wsp:val=&quot;005B178B&quot;/&gt;&lt;wsp:rsid wsp:val=&quot;005B2458&quot;/&gt;&lt;wsp:rsid wsp:val=&quot;005B2969&quot;/&gt;&lt;wsp:rsid wsp:val=&quot;005B35D1&quot;/&gt;&lt;wsp:rsid wsp:val=&quot;005B4440&quot;/&gt;&lt;wsp:rsid wsp:val=&quot;005B4857&quot;/&gt;&lt;wsp:rsid wsp:val=&quot;005B52A4&quot;/&gt;&lt;wsp:rsid wsp:val=&quot;005B59A0&quot;/&gt;&lt;wsp:rsid wsp:val=&quot;005B5D71&quot;/&gt;&lt;wsp:rsid wsp:val=&quot;005B5DCD&quot;/&gt;&lt;wsp:rsid wsp:val=&quot;005B6B38&quot;/&gt;&lt;wsp:rsid wsp:val=&quot;005B7770&quot;/&gt;&lt;wsp:rsid wsp:val=&quot;005B7C77&quot;/&gt;&lt;wsp:rsid wsp:val=&quot;005C0508&quot;/&gt;&lt;wsp:rsid wsp:val=&quot;005C07EF&quot;/&gt;&lt;wsp:rsid wsp:val=&quot;005C0D51&quot;/&gt;&lt;wsp:rsid wsp:val=&quot;005C12D7&quot;/&gt;&lt;wsp:rsid wsp:val=&quot;005C19FF&quot;/&gt;&lt;wsp:rsid wsp:val=&quot;005C3C65&quot;/&gt;&lt;wsp:rsid wsp:val=&quot;005C3FBB&quot;/&gt;&lt;wsp:rsid wsp:val=&quot;005C4163&quot;/&gt;&lt;wsp:rsid wsp:val=&quot;005C4445&quot;/&gt;&lt;wsp:rsid wsp:val=&quot;005C44C3&quot;/&gt;&lt;wsp:rsid wsp:val=&quot;005C45A6&quot;/&gt;&lt;wsp:rsid wsp:val=&quot;005C4CDD&quot;/&gt;&lt;wsp:rsid wsp:val=&quot;005C5104&quot;/&gt;&lt;wsp:rsid wsp:val=&quot;005C5673&quot;/&gt;&lt;wsp:rsid wsp:val=&quot;005C5CB7&quot;/&gt;&lt;wsp:rsid wsp:val=&quot;005C6430&quot;/&gt;&lt;wsp:rsid wsp:val=&quot;005C75A2&quot;/&gt;&lt;wsp:rsid wsp:val=&quot;005C75ED&quot;/&gt;&lt;wsp:rsid wsp:val=&quot;005C7626&quot;/&gt;&lt;wsp:rsid wsp:val=&quot;005D08BB&quot;/&gt;&lt;wsp:rsid wsp:val=&quot;005D0F75&quot;/&gt;&lt;wsp:rsid wsp:val=&quot;005D0FE6&quot;/&gt;&lt;wsp:rsid wsp:val=&quot;005D10A5&quot;/&gt;&lt;wsp:rsid wsp:val=&quot;005D1D35&quot;/&gt;&lt;wsp:rsid wsp:val=&quot;005D1F5C&quot;/&gt;&lt;wsp:rsid wsp:val=&quot;005D3F56&quot;/&gt;&lt;wsp:rsid wsp:val=&quot;005D49CA&quot;/&gt;&lt;wsp:rsid wsp:val=&quot;005D4DD8&quot;/&gt;&lt;wsp:rsid wsp:val=&quot;005D5427&quot;/&gt;&lt;wsp:rsid wsp:val=&quot;005D5A05&quot;/&gt;&lt;wsp:rsid wsp:val=&quot;005D5F84&quot;/&gt;&lt;wsp:rsid wsp:val=&quot;005D5FB3&quot;/&gt;&lt;wsp:rsid wsp:val=&quot;005D73D9&quot;/&gt;&lt;wsp:rsid wsp:val=&quot;005D78A2&quot;/&gt;&lt;wsp:rsid wsp:val=&quot;005D7EE6&quot;/&gt;&lt;wsp:rsid wsp:val=&quot;005E0517&quot;/&gt;&lt;wsp:rsid wsp:val=&quot;005E0710&quot;/&gt;&lt;wsp:rsid wsp:val=&quot;005E0D79&quot;/&gt;&lt;wsp:rsid wsp:val=&quot;005E0EF7&quot;/&gt;&lt;wsp:rsid wsp:val=&quot;005E225F&quot;/&gt;&lt;wsp:rsid wsp:val=&quot;005E2480&quot;/&gt;&lt;wsp:rsid wsp:val=&quot;005E39FF&quot;/&gt;&lt;wsp:rsid wsp:val=&quot;005E57C5&quot;/&gt;&lt;wsp:rsid wsp:val=&quot;005E5E35&quot;/&gt;&lt;wsp:rsid wsp:val=&quot;005E5F68&quot;/&gt;&lt;wsp:rsid wsp:val=&quot;005E6783&quot;/&gt;&lt;wsp:rsid wsp:val=&quot;005E6C47&quot;/&gt;&lt;wsp:rsid wsp:val=&quot;005E728A&quot;/&gt;&lt;wsp:rsid wsp:val=&quot;005E73DA&quot;/&gt;&lt;wsp:rsid wsp:val=&quot;005E7671&quot;/&gt;&lt;wsp:rsid wsp:val=&quot;005E7C80&quot;/&gt;&lt;wsp:rsid wsp:val=&quot;005F02F7&quot;/&gt;&lt;wsp:rsid wsp:val=&quot;005F0A76&quot;/&gt;&lt;wsp:rsid wsp:val=&quot;005F1D7F&quot;/&gt;&lt;wsp:rsid wsp:val=&quot;005F1FED&quot;/&gt;&lt;wsp:rsid wsp:val=&quot;005F20BA&quot;/&gt;&lt;wsp:rsid wsp:val=&quot;005F2A4A&quot;/&gt;&lt;wsp:rsid wsp:val=&quot;005F2A92&quot;/&gt;&lt;wsp:rsid wsp:val=&quot;005F30D4&quot;/&gt;&lt;wsp:rsid wsp:val=&quot;005F3722&quot;/&gt;&lt;wsp:rsid wsp:val=&quot;005F519B&quot;/&gt;&lt;wsp:rsid wsp:val=&quot;005F53F6&quot;/&gt;&lt;wsp:rsid wsp:val=&quot;005F6739&quot;/&gt;&lt;wsp:rsid wsp:val=&quot;005F79FA&quot;/&gt;&lt;wsp:rsid wsp:val=&quot;00600D6F&quot;/&gt;&lt;wsp:rsid wsp:val=&quot;006014C7&quot;/&gt;&lt;wsp:rsid wsp:val=&quot;0060318D&quot;/&gt;&lt;wsp:rsid wsp:val=&quot;0060373A&quot;/&gt;&lt;wsp:rsid wsp:val=&quot;006046CF&quot;/&gt;&lt;wsp:rsid wsp:val=&quot;00604728&quot;/&gt;&lt;wsp:rsid wsp:val=&quot;006048B2&quot;/&gt;&lt;wsp:rsid wsp:val=&quot;006048DD&quot;/&gt;&lt;wsp:rsid wsp:val=&quot;006049F7&quot;/&gt;&lt;wsp:rsid wsp:val=&quot;006056CC&quot;/&gt;&lt;wsp:rsid wsp:val=&quot;00605FE7&quot;/&gt;&lt;wsp:rsid wsp:val=&quot;006062B6&quot;/&gt;&lt;wsp:rsid wsp:val=&quot;00606500&quot;/&gt;&lt;wsp:rsid wsp:val=&quot;00606671&quot;/&gt;&lt;wsp:rsid wsp:val=&quot;00610314&quot;/&gt;&lt;wsp:rsid wsp:val=&quot;00610CF2&quot;/&gt;&lt;wsp:rsid wsp:val=&quot;006110B3&quot;/&gt;&lt;wsp:rsid wsp:val=&quot;00611299&quot;/&gt;&lt;wsp:rsid wsp:val=&quot;00611FD6&quot;/&gt;&lt;wsp:rsid wsp:val=&quot;00612403&quot;/&gt;&lt;wsp:rsid wsp:val=&quot;00612822&quot;/&gt;&lt;wsp:rsid wsp:val=&quot;00612D7C&quot;/&gt;&lt;wsp:rsid wsp:val=&quot;0061304B&quot;/&gt;&lt;wsp:rsid wsp:val=&quot;006137CF&quot;/&gt;&lt;wsp:rsid wsp:val=&quot;00614C19&quot;/&gt;&lt;wsp:rsid wsp:val=&quot;00614E7A&quot;/&gt;&lt;wsp:rsid wsp:val=&quot;00614EE6&quot;/&gt;&lt;wsp:rsid wsp:val=&quot;00615013&quot;/&gt;&lt;wsp:rsid wsp:val=&quot;006153C4&quot;/&gt;&lt;wsp:rsid wsp:val=&quot;0061617A&quot;/&gt;&lt;wsp:rsid wsp:val=&quot;00616364&quot;/&gt;&lt;wsp:rsid wsp:val=&quot;0061663F&quot;/&gt;&lt;wsp:rsid wsp:val=&quot;006168D9&quot;/&gt;&lt;wsp:rsid wsp:val=&quot;00617294&quot;/&gt;&lt;wsp:rsid wsp:val=&quot;0061795A&quot;/&gt;&lt;wsp:rsid wsp:val=&quot;00617DF3&quot;/&gt;&lt;wsp:rsid wsp:val=&quot;00617FDB&quot;/&gt;&lt;wsp:rsid wsp:val=&quot;00620ECB&quot;/&gt;&lt;wsp:rsid wsp:val=&quot;0062108C&quot;/&gt;&lt;wsp:rsid wsp:val=&quot;00621156&quot;/&gt;&lt;wsp:rsid wsp:val=&quot;0062124B&quot;/&gt;&lt;wsp:rsid wsp:val=&quot;00621586&quot;/&gt;&lt;wsp:rsid wsp:val=&quot;006221DA&quot;/&gt;&lt;wsp:rsid wsp:val=&quot;00622325&quot;/&gt;&lt;wsp:rsid wsp:val=&quot;00622ACC&quot;/&gt;&lt;wsp:rsid wsp:val=&quot;0062355F&quot;/&gt;&lt;wsp:rsid wsp:val=&quot;00623B5F&quot;/&gt;&lt;wsp:rsid wsp:val=&quot;0062604B&quot;/&gt;&lt;wsp:rsid wsp:val=&quot;00626F6B&quot;/&gt;&lt;wsp:rsid wsp:val=&quot;0063039F&quot;/&gt;&lt;wsp:rsid wsp:val=&quot;0063111E&quot;/&gt;&lt;wsp:rsid wsp:val=&quot;00631135&quot;/&gt;&lt;wsp:rsid wsp:val=&quot;006333DD&quot;/&gt;&lt;wsp:rsid wsp:val=&quot;006335B6&quot;/&gt;&lt;wsp:rsid wsp:val=&quot;0063381D&quot;/&gt;&lt;wsp:rsid wsp:val=&quot;0063484D&quot;/&gt;&lt;wsp:rsid wsp:val=&quot;00634A67&quot;/&gt;&lt;wsp:rsid wsp:val=&quot;00636FF0&quot;/&gt;&lt;wsp:rsid wsp:val=&quot;006371A8&quot;/&gt;&lt;wsp:rsid wsp:val=&quot;00637C33&quot;/&gt;&lt;wsp:rsid wsp:val=&quot;00637C62&quot;/&gt;&lt;wsp:rsid wsp:val=&quot;00637DA9&quot;/&gt;&lt;wsp:rsid wsp:val=&quot;00637DBB&quot;/&gt;&lt;wsp:rsid wsp:val=&quot;00640AA4&quot;/&gt;&lt;wsp:rsid wsp:val=&quot;00641337&quot;/&gt;&lt;wsp:rsid wsp:val=&quot;006415BA&quot;/&gt;&lt;wsp:rsid wsp:val=&quot;00641BE0&quot;/&gt;&lt;wsp:rsid wsp:val=&quot;00641C47&quot;/&gt;&lt;wsp:rsid wsp:val=&quot;006423C7&quot;/&gt;&lt;wsp:rsid wsp:val=&quot;00643C66&quot;/&gt;&lt;wsp:rsid wsp:val=&quot;00644D65&quot;/&gt;&lt;wsp:rsid wsp:val=&quot;0064514D&quot;/&gt;&lt;wsp:rsid wsp:val=&quot;006451E8&quot;/&gt;&lt;wsp:rsid wsp:val=&quot;00645BC5&quot;/&gt;&lt;wsp:rsid wsp:val=&quot;00646729&quot;/&gt;&lt;wsp:rsid wsp:val=&quot;00647E1B&quot;/&gt;&lt;wsp:rsid wsp:val=&quot;0065076C&quot;/&gt;&lt;wsp:rsid wsp:val=&quot;00650A66&quot;/&gt;&lt;wsp:rsid wsp:val=&quot;00650A74&quot;/&gt;&lt;wsp:rsid wsp:val=&quot;00650E8F&quot;/&gt;&lt;wsp:rsid wsp:val=&quot;0065318C&quot;/&gt;&lt;wsp:rsid wsp:val=&quot;00653B53&quot;/&gt;&lt;wsp:rsid wsp:val=&quot;00654574&quot;/&gt;&lt;wsp:rsid wsp:val=&quot;00654F1B&quot;/&gt;&lt;wsp:rsid wsp:val=&quot;006557AC&quot;/&gt;&lt;wsp:rsid wsp:val=&quot;006558DA&quot;/&gt;&lt;wsp:rsid wsp:val=&quot;00655C9B&quot;/&gt;&lt;wsp:rsid wsp:val=&quot;00656616&quot;/&gt;&lt;wsp:rsid wsp:val=&quot;0065667A&quot;/&gt;&lt;wsp:rsid wsp:val=&quot;006573E2&quot;/&gt;&lt;wsp:rsid wsp:val=&quot;00657DDB&quot;/&gt;&lt;wsp:rsid wsp:val=&quot;0066021F&quot;/&gt;&lt;wsp:rsid wsp:val=&quot;006603F0&quot;/&gt;&lt;wsp:rsid wsp:val=&quot;00660CA9&quot;/&gt;&lt;wsp:rsid wsp:val=&quot;0066188E&quot;/&gt;&lt;wsp:rsid wsp:val=&quot;00661FE5&quot;/&gt;&lt;wsp:rsid wsp:val=&quot;0066243B&quot;/&gt;&lt;wsp:rsid wsp:val=&quot;00662782&quot;/&gt;&lt;wsp:rsid wsp:val=&quot;006632C7&quot;/&gt;&lt;wsp:rsid wsp:val=&quot;00663340&quot;/&gt;&lt;wsp:rsid wsp:val=&quot;00663F4C&quot;/&gt;&lt;wsp:rsid wsp:val=&quot;0066409C&quot;/&gt;&lt;wsp:rsid wsp:val=&quot;006649BA&quot;/&gt;&lt;wsp:rsid wsp:val=&quot;00664ED8&quot;/&gt;&lt;wsp:rsid wsp:val=&quot;00666904&quot;/&gt;&lt;wsp:rsid wsp:val=&quot;00666DE3&quot;/&gt;&lt;wsp:rsid wsp:val=&quot;006707E4&quot;/&gt;&lt;wsp:rsid wsp:val=&quot;00670808&quot;/&gt;&lt;wsp:rsid wsp:val=&quot;006709EC&quot;/&gt;&lt;wsp:rsid wsp:val=&quot;00671193&quot;/&gt;&lt;wsp:rsid wsp:val=&quot;0067122E&quot;/&gt;&lt;wsp:rsid wsp:val=&quot;006713C1&quot;/&gt;&lt;wsp:rsid wsp:val=&quot;00671474&quot;/&gt;&lt;wsp:rsid wsp:val=&quot;006714C2&quot;/&gt;&lt;wsp:rsid wsp:val=&quot;006746DE&quot;/&gt;&lt;wsp:rsid wsp:val=&quot;00675099&quot;/&gt;&lt;wsp:rsid wsp:val=&quot;00676617&quot;/&gt;&lt;wsp:rsid wsp:val=&quot;00677325&quot;/&gt;&lt;wsp:rsid wsp:val=&quot;00677724&quot;/&gt;&lt;wsp:rsid wsp:val=&quot;00677BF4&quot;/&gt;&lt;wsp:rsid wsp:val=&quot;0068001D&quot;/&gt;&lt;wsp:rsid wsp:val=&quot;00680927&quot;/&gt;&lt;wsp:rsid wsp:val=&quot;006810FA&quot;/&gt;&lt;wsp:rsid wsp:val=&quot;0068158D&quot;/&gt;&lt;wsp:rsid wsp:val=&quot;0068241B&quot;/&gt;&lt;wsp:rsid wsp:val=&quot;006840D6&quot;/&gt;&lt;wsp:rsid wsp:val=&quot;00684F4B&quot;/&gt;&lt;wsp:rsid wsp:val=&quot;00686FFC&quot;/&gt;&lt;wsp:rsid wsp:val=&quot;00687087&quot;/&gt;&lt;wsp:rsid wsp:val=&quot;00687643&quot;/&gt;&lt;wsp:rsid wsp:val=&quot;00687784&quot;/&gt;&lt;wsp:rsid wsp:val=&quot;0068780C&quot;/&gt;&lt;wsp:rsid wsp:val=&quot;00687820&quot;/&gt;&lt;wsp:rsid wsp:val=&quot;0069182C&quot;/&gt;&lt;wsp:rsid wsp:val=&quot;00691D27&quot;/&gt;&lt;wsp:rsid wsp:val=&quot;006924ED&quot;/&gt;&lt;wsp:rsid wsp:val=&quot;00692C51&quot;/&gt;&lt;wsp:rsid wsp:val=&quot;00693FFB&quot;/&gt;&lt;wsp:rsid wsp:val=&quot;00694442&quot;/&gt;&lt;wsp:rsid wsp:val=&quot;00694698&quot;/&gt;&lt;wsp:rsid wsp:val=&quot;00694D56&quot;/&gt;&lt;wsp:rsid wsp:val=&quot;00695BF7&quot;/&gt;&lt;wsp:rsid wsp:val=&quot;00695F60&quot;/&gt;&lt;wsp:rsid wsp:val=&quot;0069792E&quot;/&gt;&lt;wsp:rsid wsp:val=&quot;006A0282&quot;/&gt;&lt;wsp:rsid wsp:val=&quot;006A0CAF&quot;/&gt;&lt;wsp:rsid wsp:val=&quot;006A2806&quot;/&gt;&lt;wsp:rsid wsp:val=&quot;006A2852&quot;/&gt;&lt;wsp:rsid wsp:val=&quot;006A3224&quot;/&gt;&lt;wsp:rsid wsp:val=&quot;006A3DF4&quot;/&gt;&lt;wsp:rsid wsp:val=&quot;006A4441&quot;/&gt;&lt;wsp:rsid wsp:val=&quot;006A5311&quot;/&gt;&lt;wsp:rsid wsp:val=&quot;006A6208&quot;/&gt;&lt;wsp:rsid wsp:val=&quot;006A669E&quot;/&gt;&lt;wsp:rsid wsp:val=&quot;006A7EBF&quot;/&gt;&lt;wsp:rsid wsp:val=&quot;006B0AF4&quot;/&gt;&lt;wsp:rsid wsp:val=&quot;006B122B&quot;/&gt;&lt;wsp:rsid wsp:val=&quot;006B197C&quot;/&gt;&lt;wsp:rsid wsp:val=&quot;006B2EBB&quot;/&gt;&lt;wsp:rsid wsp:val=&quot;006B38BB&quot;/&gt;&lt;wsp:rsid wsp:val=&quot;006B52DA&quot;/&gt;&lt;wsp:rsid wsp:val=&quot;006B5B1B&quot;/&gt;&lt;wsp:rsid wsp:val=&quot;006B709E&quot;/&gt;&lt;wsp:rsid wsp:val=&quot;006B7EEA&quot;/&gt;&lt;wsp:rsid wsp:val=&quot;006C0658&quot;/&gt;&lt;wsp:rsid wsp:val=&quot;006C077B&quot;/&gt;&lt;wsp:rsid wsp:val=&quot;006C09C7&quot;/&gt;&lt;wsp:rsid wsp:val=&quot;006C0AC8&quot;/&gt;&lt;wsp:rsid wsp:val=&quot;006C1E35&quot;/&gt;&lt;wsp:rsid wsp:val=&quot;006C1ED1&quot;/&gt;&lt;wsp:rsid wsp:val=&quot;006C38B1&quot;/&gt;&lt;wsp:rsid wsp:val=&quot;006C391A&quot;/&gt;&lt;wsp:rsid wsp:val=&quot;006C4469&quot;/&gt;&lt;wsp:rsid wsp:val=&quot;006C48D7&quot;/&gt;&lt;wsp:rsid wsp:val=&quot;006C581C&quot;/&gt;&lt;wsp:rsid wsp:val=&quot;006C627F&quot;/&gt;&lt;wsp:rsid wsp:val=&quot;006C6430&quot;/&gt;&lt;wsp:rsid wsp:val=&quot;006C7E52&quot;/&gt;&lt;wsp:rsid wsp:val=&quot;006D0803&quot;/&gt;&lt;wsp:rsid wsp:val=&quot;006D0B35&quot;/&gt;&lt;wsp:rsid wsp:val=&quot;006D0E66&quot;/&gt;&lt;wsp:rsid wsp:val=&quot;006D1C9F&quot;/&gt;&lt;wsp:rsid wsp:val=&quot;006D25D9&quot;/&gt;&lt;wsp:rsid wsp:val=&quot;006D2739&quot;/&gt;&lt;wsp:rsid wsp:val=&quot;006D2A72&quot;/&gt;&lt;wsp:rsid wsp:val=&quot;006D4E99&quot;/&gt;&lt;wsp:rsid wsp:val=&quot;006D6C27&quot;/&gt;&lt;wsp:rsid wsp:val=&quot;006D6D5D&quot;/&gt;&lt;wsp:rsid wsp:val=&quot;006D7662&quot;/&gt;&lt;wsp:rsid wsp:val=&quot;006D7FD7&quot;/&gt;&lt;wsp:rsid wsp:val=&quot;006E0316&quot;/&gt;&lt;wsp:rsid wsp:val=&quot;006E290A&quot;/&gt;&lt;wsp:rsid wsp:val=&quot;006E2E46&quot;/&gt;&lt;wsp:rsid wsp:val=&quot;006E2EE8&quot;/&gt;&lt;wsp:rsid wsp:val=&quot;006E2EF9&quot;/&gt;&lt;wsp:rsid wsp:val=&quot;006E3C93&quot;/&gt;&lt;wsp:rsid wsp:val=&quot;006E3D7D&quot;/&gt;&lt;wsp:rsid wsp:val=&quot;006E3DDC&quot;/&gt;&lt;wsp:rsid wsp:val=&quot;006E4E1E&quot;/&gt;&lt;wsp:rsid wsp:val=&quot;006E5431&quot;/&gt;&lt;wsp:rsid wsp:val=&quot;006E639C&quot;/&gt;&lt;wsp:rsid wsp:val=&quot;006E6AD9&quot;/&gt;&lt;wsp:rsid wsp:val=&quot;006E6B5D&quot;/&gt;&lt;wsp:rsid wsp:val=&quot;006E7BF6&quot;/&gt;&lt;wsp:rsid wsp:val=&quot;006F0305&quot;/&gt;&lt;wsp:rsid wsp:val=&quot;006F05FC&quot;/&gt;&lt;wsp:rsid wsp:val=&quot;006F0B7D&quot;/&gt;&lt;wsp:rsid wsp:val=&quot;006F0BE2&quot;/&gt;&lt;wsp:rsid wsp:val=&quot;006F0EFD&quot;/&gt;&lt;wsp:rsid wsp:val=&quot;006F1226&quot;/&gt;&lt;wsp:rsid wsp:val=&quot;006F3585&quot;/&gt;&lt;wsp:rsid wsp:val=&quot;006F376F&quot;/&gt;&lt;wsp:rsid wsp:val=&quot;006F4AE1&quot;/&gt;&lt;wsp:rsid wsp:val=&quot;006F4CA5&quot;/&gt;&lt;wsp:rsid wsp:val=&quot;006F5098&quot;/&gt;&lt;wsp:rsid wsp:val=&quot;006F539C&quot;/&gt;&lt;wsp:rsid wsp:val=&quot;006F6071&quot;/&gt;&lt;wsp:rsid wsp:val=&quot;006F61CC&quot;/&gt;&lt;wsp:rsid wsp:val=&quot;006F6B24&quot;/&gt;&lt;wsp:rsid wsp:val=&quot;006F7AA8&quot;/&gt;&lt;wsp:rsid wsp:val=&quot;007000FE&quot;/&gt;&lt;wsp:rsid wsp:val=&quot;00700A87&quot;/&gt;&lt;wsp:rsid wsp:val=&quot;00700BD8&quot;/&gt;&lt;wsp:rsid wsp:val=&quot;007013E9&quot;/&gt;&lt;wsp:rsid wsp:val=&quot;00702FA0&quot;/&gt;&lt;wsp:rsid wsp:val=&quot;0070336D&quot;/&gt;&lt;wsp:rsid wsp:val=&quot;00703DB6&quot;/&gt;&lt;wsp:rsid wsp:val=&quot;0070457F&quot;/&gt;&lt;wsp:rsid wsp:val=&quot;00705DB6&quot;/&gt;&lt;wsp:rsid wsp:val=&quot;007063DB&quot;/&gt;&lt;wsp:rsid wsp:val=&quot;00707953&quot;/&gt;&lt;wsp:rsid wsp:val=&quot;00707C9A&quot;/&gt;&lt;wsp:rsid wsp:val=&quot;00710901&quot;/&gt;&lt;wsp:rsid wsp:val=&quot;00711304&quot;/&gt;&lt;wsp:rsid wsp:val=&quot;0071170F&quot;/&gt;&lt;wsp:rsid wsp:val=&quot;00711788&quot;/&gt;&lt;wsp:rsid wsp:val=&quot;00711C78&quot;/&gt;&lt;wsp:rsid wsp:val=&quot;00712001&quot;/&gt;&lt;wsp:rsid wsp:val=&quot;00712169&quot;/&gt;&lt;wsp:rsid wsp:val=&quot;0071222A&quot;/&gt;&lt;wsp:rsid wsp:val=&quot;0071260E&quot;/&gt;&lt;wsp:rsid wsp:val=&quot;007132DA&quot;/&gt;&lt;wsp:rsid wsp:val=&quot;007139AD&quot;/&gt;&lt;wsp:rsid wsp:val=&quot;00714342&quot;/&gt;&lt;wsp:rsid wsp:val=&quot;00714ABC&quot;/&gt;&lt;wsp:rsid wsp:val=&quot;00715301&quot;/&gt;&lt;wsp:rsid wsp:val=&quot;00715E14&quot;/&gt;&lt;wsp:rsid wsp:val=&quot;00716066&quot;/&gt;&lt;wsp:rsid wsp:val=&quot;00716784&quot;/&gt;&lt;wsp:rsid wsp:val=&quot;00716B4B&quot;/&gt;&lt;wsp:rsid wsp:val=&quot;00716B95&quot;/&gt;&lt;wsp:rsid wsp:val=&quot;0071771C&quot;/&gt;&lt;wsp:rsid wsp:val=&quot;0072012E&quot;/&gt;&lt;wsp:rsid wsp:val=&quot;0072014E&quot;/&gt;&lt;wsp:rsid wsp:val=&quot;007207CF&quot;/&gt;&lt;wsp:rsid wsp:val=&quot;00721472&quot;/&gt;&lt;wsp:rsid wsp:val=&quot;0072159F&quot;/&gt;&lt;wsp:rsid wsp:val=&quot;00721ABC&quot;/&gt;&lt;wsp:rsid wsp:val=&quot;0072218E&quot;/&gt;&lt;wsp:rsid wsp:val=&quot;0072278D&quot;/&gt;&lt;wsp:rsid wsp:val=&quot;00722B72&quot;/&gt;&lt;wsp:rsid wsp:val=&quot;0072339B&quot;/&gt;&lt;wsp:rsid wsp:val=&quot;00723718&quot;/&gt;&lt;wsp:rsid wsp:val=&quot;007247A2&quot;/&gt;&lt;wsp:rsid wsp:val=&quot;00724BFD&quot;/&gt;&lt;wsp:rsid wsp:val=&quot;00725C39&quot;/&gt;&lt;wsp:rsid wsp:val=&quot;00725E5D&quot;/&gt;&lt;wsp:rsid wsp:val=&quot;00725FD2&quot;/&gt;&lt;wsp:rsid wsp:val=&quot;007269CD&quot;/&gt;&lt;wsp:rsid wsp:val=&quot;0072777B&quot;/&gt;&lt;wsp:rsid wsp:val=&quot;00727C8E&quot;/&gt;&lt;wsp:rsid wsp:val=&quot;00730D68&quot;/&gt;&lt;wsp:rsid wsp:val=&quot;0073117A&quot;/&gt;&lt;wsp:rsid wsp:val=&quot;007313D3&quot;/&gt;&lt;wsp:rsid wsp:val=&quot;007322FE&quot;/&gt;&lt;wsp:rsid wsp:val=&quot;0073311B&quot;/&gt;&lt;wsp:rsid wsp:val=&quot;00733416&quot;/&gt;&lt;wsp:rsid wsp:val=&quot;00733DC5&quot;/&gt;&lt;wsp:rsid wsp:val=&quot;0073448F&quot;/&gt;&lt;wsp:rsid wsp:val=&quot;0073468F&quot;/&gt;&lt;wsp:rsid wsp:val=&quot;00734A9D&quot;/&gt;&lt;wsp:rsid wsp:val=&quot;00734E62&quot;/&gt;&lt;wsp:rsid wsp:val=&quot;00735593&quot;/&gt;&lt;wsp:rsid wsp:val=&quot;007364D0&quot;/&gt;&lt;wsp:rsid wsp:val=&quot;00737B77&quot;/&gt;&lt;wsp:rsid wsp:val=&quot;0074158C&quot;/&gt;&lt;wsp:rsid wsp:val=&quot;007417C4&quot;/&gt;&lt;wsp:rsid wsp:val=&quot;007417C5&quot;/&gt;&lt;wsp:rsid wsp:val=&quot;007417D6&quot;/&gt;&lt;wsp:rsid wsp:val=&quot;00741A9B&quot;/&gt;&lt;wsp:rsid wsp:val=&quot;00742158&quot;/&gt;&lt;wsp:rsid wsp:val=&quot;0074275C&quot;/&gt;&lt;wsp:rsid wsp:val=&quot;00743C93&quot;/&gt;&lt;wsp:rsid wsp:val=&quot;00743D0A&quot;/&gt;&lt;wsp:rsid wsp:val=&quot;007455D5&quot;/&gt;&lt;wsp:rsid wsp:val=&quot;007460F3&quot;/&gt;&lt;wsp:rsid wsp:val=&quot;0074649E&quot;/&gt;&lt;wsp:rsid wsp:val=&quot;007465A1&quot;/&gt;&lt;wsp:rsid wsp:val=&quot;0074680A&quot;/&gt;&lt;wsp:rsid wsp:val=&quot;00747C03&quot;/&gt;&lt;wsp:rsid wsp:val=&quot;00747C7E&quot;/&gt;&lt;wsp:rsid wsp:val=&quot;00750BFD&quot;/&gt;&lt;wsp:rsid wsp:val=&quot;00750F99&quot;/&gt;&lt;wsp:rsid wsp:val=&quot;00751504&quot;/&gt;&lt;wsp:rsid wsp:val=&quot;007517F0&quot;/&gt;&lt;wsp:rsid wsp:val=&quot;00751A9C&quot;/&gt;&lt;wsp:rsid wsp:val=&quot;007525DB&quot;/&gt;&lt;wsp:rsid wsp:val=&quot;00752D2D&quot;/&gt;&lt;wsp:rsid wsp:val=&quot;00752F2C&quot;/&gt;&lt;wsp:rsid wsp:val=&quot;007552EC&quot;/&gt;&lt;wsp:rsid wsp:val=&quot;007560E8&quot;/&gt;&lt;wsp:rsid wsp:val=&quot;00757BC8&quot;/&gt;&lt;wsp:rsid wsp:val=&quot;0076019F&quot;/&gt;&lt;wsp:rsid wsp:val=&quot;00760DA6&quot;/&gt;&lt;wsp:rsid wsp:val=&quot;00761AAB&quot;/&gt;&lt;wsp:rsid wsp:val=&quot;00763B4C&quot;/&gt;&lt;wsp:rsid wsp:val=&quot;00763E16&quot;/&gt;&lt;wsp:rsid wsp:val=&quot;007643B9&quot;/&gt;&lt;wsp:rsid wsp:val=&quot;0076474B&quot;/&gt;&lt;wsp:rsid wsp:val=&quot;00764CB6&quot;/&gt;&lt;wsp:rsid wsp:val=&quot;0076600F&quot;/&gt;&lt;wsp:rsid wsp:val=&quot;00766600&quot;/&gt;&lt;wsp:rsid wsp:val=&quot;0077005B&quot;/&gt;&lt;wsp:rsid wsp:val=&quot;00770089&quot;/&gt;&lt;wsp:rsid wsp:val=&quot;00771020&quot;/&gt;&lt;wsp:rsid wsp:val=&quot;00771511&quot;/&gt;&lt;wsp:rsid wsp:val=&quot;00772A33&quot;/&gt;&lt;wsp:rsid wsp:val=&quot;00772EF9&quot;/&gt;&lt;wsp:rsid wsp:val=&quot;00772F1B&quot;/&gt;&lt;wsp:rsid wsp:val=&quot;007732B6&quot;/&gt;&lt;wsp:rsid wsp:val=&quot;00773626&quot;/&gt;&lt;wsp:rsid wsp:val=&quot;007751FE&quot;/&gt;&lt;wsp:rsid wsp:val=&quot;007753CF&quot;/&gt;&lt;wsp:rsid wsp:val=&quot;007754DA&quot;/&gt;&lt;wsp:rsid wsp:val=&quot;00775704&quot;/&gt;&lt;wsp:rsid wsp:val=&quot;00776359&quot;/&gt;&lt;wsp:rsid wsp:val=&quot;00776F1E&quot;/&gt;&lt;wsp:rsid wsp:val=&quot;007775C5&quot;/&gt;&lt;wsp:rsid wsp:val=&quot;00777A79&quot;/&gt;&lt;wsp:rsid wsp:val=&quot;00780B64&quot;/&gt;&lt;wsp:rsid wsp:val=&quot;00780BB8&quot;/&gt;&lt;wsp:rsid wsp:val=&quot;00780EAE&quot;/&gt;&lt;wsp:rsid wsp:val=&quot;00781749&quot;/&gt;&lt;wsp:rsid wsp:val=&quot;0078215B&quot;/&gt;&lt;wsp:rsid wsp:val=&quot;007839FF&quot;/&gt;&lt;wsp:rsid wsp:val=&quot;00783D46&quot;/&gt;&lt;wsp:rsid wsp:val=&quot;00784D7F&quot;/&gt;&lt;wsp:rsid wsp:val=&quot;0078624B&quot;/&gt;&lt;wsp:rsid wsp:val=&quot;00786F4F&quot;/&gt;&lt;wsp:rsid wsp:val=&quot;007877B1&quot;/&gt;&lt;wsp:rsid wsp:val=&quot;00791C76&quot;/&gt;&lt;wsp:rsid wsp:val=&quot;0079210D&quot;/&gt;&lt;wsp:rsid wsp:val=&quot;00792ED9&quot;/&gt;&lt;wsp:rsid wsp:val=&quot;007930AD&quot;/&gt;&lt;wsp:rsid wsp:val=&quot;00793A46&quot;/&gt;&lt;wsp:rsid wsp:val=&quot;00793B1C&quot;/&gt;&lt;wsp:rsid wsp:val=&quot;00794DE0&quot;/&gt;&lt;wsp:rsid wsp:val=&quot;00794F0B&quot;/&gt;&lt;wsp:rsid wsp:val=&quot;00796875&quot;/&gt;&lt;wsp:rsid wsp:val=&quot;00797273&quot;/&gt;&lt;wsp:rsid wsp:val=&quot;007A15E4&quot;/&gt;&lt;wsp:rsid wsp:val=&quot;007A1AD1&quot;/&gt;&lt;wsp:rsid wsp:val=&quot;007A2390&quot;/&gt;&lt;wsp:rsid wsp:val=&quot;007A3607&quot;/&gt;&lt;wsp:rsid wsp:val=&quot;007A3CF6&quot;/&gt;&lt;wsp:rsid wsp:val=&quot;007A4FB3&quot;/&gt;&lt;wsp:rsid wsp:val=&quot;007A5473&quot;/&gt;&lt;wsp:rsid wsp:val=&quot;007A5A06&quot;/&gt;&lt;wsp:rsid wsp:val=&quot;007A5B2D&quot;/&gt;&lt;wsp:rsid wsp:val=&quot;007A6115&quot;/&gt;&lt;wsp:rsid wsp:val=&quot;007A6866&quot;/&gt;&lt;wsp:rsid wsp:val=&quot;007A6F81&quot;/&gt;&lt;wsp:rsid wsp:val=&quot;007A736C&quot;/&gt;&lt;wsp:rsid wsp:val=&quot;007B003C&quot;/&gt;&lt;wsp:rsid wsp:val=&quot;007B083F&quot;/&gt;&lt;wsp:rsid wsp:val=&quot;007B0B0F&quot;/&gt;&lt;wsp:rsid wsp:val=&quot;007B1344&quot;/&gt;&lt;wsp:rsid wsp:val=&quot;007B171E&quot;/&gt;&lt;wsp:rsid wsp:val=&quot;007B18F4&quot;/&gt;&lt;wsp:rsid wsp:val=&quot;007B1926&quot;/&gt;&lt;wsp:rsid wsp:val=&quot;007B1CD9&quot;/&gt;&lt;wsp:rsid wsp:val=&quot;007B253D&quot;/&gt;&lt;wsp:rsid wsp:val=&quot;007B2A22&quot;/&gt;&lt;wsp:rsid wsp:val=&quot;007B3523&quot;/&gt;&lt;wsp:rsid wsp:val=&quot;007B4541&quot;/&gt;&lt;wsp:rsid wsp:val=&quot;007B4987&quot;/&gt;&lt;wsp:rsid wsp:val=&quot;007B578B&quot;/&gt;&lt;wsp:rsid wsp:val=&quot;007B5964&quot;/&gt;&lt;wsp:rsid wsp:val=&quot;007B5E95&quot;/&gt;&lt;wsp:rsid wsp:val=&quot;007B60D6&quot;/&gt;&lt;wsp:rsid wsp:val=&quot;007B64AC&quot;/&gt;&lt;wsp:rsid wsp:val=&quot;007B697D&quot;/&gt;&lt;wsp:rsid wsp:val=&quot;007B6CF3&quot;/&gt;&lt;wsp:rsid wsp:val=&quot;007B7081&quot;/&gt;&lt;wsp:rsid wsp:val=&quot;007B735E&quot;/&gt;&lt;wsp:rsid wsp:val=&quot;007C0099&quot;/&gt;&lt;wsp:rsid wsp:val=&quot;007C08C5&quot;/&gt;&lt;wsp:rsid wsp:val=&quot;007C1967&quot;/&gt;&lt;wsp:rsid wsp:val=&quot;007C1D9C&quot;/&gt;&lt;wsp:rsid wsp:val=&quot;007C2A7E&quot;/&gt;&lt;wsp:rsid wsp:val=&quot;007C2F40&quot;/&gt;&lt;wsp:rsid wsp:val=&quot;007C396A&quot;/&gt;&lt;wsp:rsid wsp:val=&quot;007C3A09&quot;/&gt;&lt;wsp:rsid wsp:val=&quot;007C3CF1&quot;/&gt;&lt;wsp:rsid wsp:val=&quot;007C461E&quot;/&gt;&lt;wsp:rsid wsp:val=&quot;007C4B28&quot;/&gt;&lt;wsp:rsid wsp:val=&quot;007C522F&quot;/&gt;&lt;wsp:rsid wsp:val=&quot;007C5252&quot;/&gt;&lt;wsp:rsid wsp:val=&quot;007C5557&quot;/&gt;&lt;wsp:rsid wsp:val=&quot;007C623B&quot;/&gt;&lt;wsp:rsid wsp:val=&quot;007C707A&quot;/&gt;&lt;wsp:rsid wsp:val=&quot;007C77E1&quot;/&gt;&lt;wsp:rsid wsp:val=&quot;007C7FAC&quot;/&gt;&lt;wsp:rsid wsp:val=&quot;007D00EA&quot;/&gt;&lt;wsp:rsid wsp:val=&quot;007D1687&quot;/&gt;&lt;wsp:rsid wsp:val=&quot;007D2352&quot;/&gt;&lt;wsp:rsid wsp:val=&quot;007D27A1&quot;/&gt;&lt;wsp:rsid wsp:val=&quot;007D3CDB&quot;/&gt;&lt;wsp:rsid wsp:val=&quot;007D496F&quot;/&gt;&lt;wsp:rsid wsp:val=&quot;007D4E8F&quot;/&gt;&lt;wsp:rsid wsp:val=&quot;007D6293&quot;/&gt;&lt;wsp:rsid wsp:val=&quot;007D6F5E&quot;/&gt;&lt;wsp:rsid wsp:val=&quot;007D7CA4&quot;/&gt;&lt;wsp:rsid wsp:val=&quot;007E0471&quot;/&gt;&lt;wsp:rsid wsp:val=&quot;007E0668&quot;/&gt;&lt;wsp:rsid wsp:val=&quot;007E078B&quot;/&gt;&lt;wsp:rsid wsp:val=&quot;007E0D52&quot;/&gt;&lt;wsp:rsid wsp:val=&quot;007E2FA7&quot;/&gt;&lt;wsp:rsid wsp:val=&quot;007E3945&quot;/&gt;&lt;wsp:rsid wsp:val=&quot;007E3DEE&quot;/&gt;&lt;wsp:rsid wsp:val=&quot;007E40FB&quot;/&gt;&lt;wsp:rsid wsp:val=&quot;007E49B2&quot;/&gt;&lt;wsp:rsid wsp:val=&quot;007E4A7C&quot;/&gt;&lt;wsp:rsid wsp:val=&quot;007E600C&quot;/&gt;&lt;wsp:rsid wsp:val=&quot;007E64A6&quot;/&gt;&lt;wsp:rsid wsp:val=&quot;007E6E3E&quot;/&gt;&lt;wsp:rsid wsp:val=&quot;007E74AC&quot;/&gt;&lt;wsp:rsid wsp:val=&quot;007F0144&quot;/&gt;&lt;wsp:rsid wsp:val=&quot;007F0307&quot;/&gt;&lt;wsp:rsid wsp:val=&quot;007F041D&quot;/&gt;&lt;wsp:rsid wsp:val=&quot;007F4EDC&quot;/&gt;&lt;wsp:rsid wsp:val=&quot;007F4F0A&quot;/&gt;&lt;wsp:rsid wsp:val=&quot;007F545E&quot;/&gt;&lt;wsp:rsid wsp:val=&quot;007F549D&quot;/&gt;&lt;wsp:rsid wsp:val=&quot;007F5CA4&quot;/&gt;&lt;wsp:rsid wsp:val=&quot;007F5E7A&quot;/&gt;&lt;wsp:rsid wsp:val=&quot;007F6DA3&quot;/&gt;&lt;wsp:rsid wsp:val=&quot;007F74DB&quot;/&gt;&lt;wsp:rsid wsp:val=&quot;007F779F&quot;/&gt;&lt;wsp:rsid wsp:val=&quot;0080031D&quot;/&gt;&lt;wsp:rsid wsp:val=&quot;00801285&quot;/&gt;&lt;wsp:rsid wsp:val=&quot;00801BA1&quot;/&gt;&lt;wsp:rsid wsp:val=&quot;00801DB9&quot;/&gt;&lt;wsp:rsid wsp:val=&quot;008026E3&quot;/&gt;&lt;wsp:rsid wsp:val=&quot;00802D5E&quot;/&gt;&lt;wsp:rsid wsp:val=&quot;00803991&quot;/&gt;&lt;wsp:rsid wsp:val=&quot;00803C60&quot;/&gt;&lt;wsp:rsid wsp:val=&quot;00804133&quot;/&gt;&lt;wsp:rsid wsp:val=&quot;00804CD0&quot;/&gt;&lt;wsp:rsid wsp:val=&quot;00805459&quot;/&gt;&lt;wsp:rsid wsp:val=&quot;00805B71&quot;/&gt;&lt;wsp:rsid wsp:val=&quot;00806159&quot;/&gt;&lt;wsp:rsid wsp:val=&quot;00806E1C&quot;/&gt;&lt;wsp:rsid wsp:val=&quot;00811A0E&quot;/&gt;&lt;wsp:rsid wsp:val=&quot;00811B5A&quot;/&gt;&lt;wsp:rsid wsp:val=&quot;00811FD1&quot;/&gt;&lt;wsp:rsid wsp:val=&quot;0081249C&quot;/&gt;&lt;wsp:rsid wsp:val=&quot;0081317F&quot;/&gt;&lt;wsp:rsid wsp:val=&quot;00813CAD&quot;/&gt;&lt;wsp:rsid wsp:val=&quot;00813EF9&quot;/&gt;&lt;wsp:rsid wsp:val=&quot;00813F37&quot;/&gt;&lt;wsp:rsid wsp:val=&quot;00814BBC&quot;/&gt;&lt;wsp:rsid wsp:val=&quot;00815418&quot;/&gt;&lt;wsp:rsid wsp:val=&quot;00816317&quot;/&gt;&lt;wsp:rsid wsp:val=&quot;00817EB9&quot;/&gt;&lt;wsp:rsid wsp:val=&quot;0082050E&quot;/&gt;&lt;wsp:rsid wsp:val=&quot;008243C0&quot;/&gt;&lt;wsp:rsid wsp:val=&quot;008248A8&quot;/&gt;&lt;wsp:rsid wsp:val=&quot;008266AE&quot;/&gt;&lt;wsp:rsid wsp:val=&quot;0082706F&quot;/&gt;&lt;wsp:rsid wsp:val=&quot;008274F6&quot;/&gt;&lt;wsp:rsid wsp:val=&quot;00827557&quot;/&gt;&lt;wsp:rsid wsp:val=&quot;0082772A&quot;/&gt;&lt;wsp:rsid wsp:val=&quot;00827D55&quot;/&gt;&lt;wsp:rsid wsp:val=&quot;00831774&quot;/&gt;&lt;wsp:rsid wsp:val=&quot;00831836&quot;/&gt;&lt;wsp:rsid wsp:val=&quot;00831B29&quot;/&gt;&lt;wsp:rsid wsp:val=&quot;00831E5F&quot;/&gt;&lt;wsp:rsid wsp:val=&quot;00833205&quot;/&gt;&lt;wsp:rsid wsp:val=&quot;00833473&quot;/&gt;&lt;wsp:rsid wsp:val=&quot;00834103&quot;/&gt;&lt;wsp:rsid wsp:val=&quot;0083425F&quot;/&gt;&lt;wsp:rsid wsp:val=&quot;00834FF2&quot;/&gt;&lt;wsp:rsid wsp:val=&quot;00835392&quot;/&gt;&lt;wsp:rsid wsp:val=&quot;00835962&quot;/&gt;&lt;wsp:rsid wsp:val=&quot;00835FF9&quot;/&gt;&lt;wsp:rsid wsp:val=&quot;0083699F&quot;/&gt;&lt;wsp:rsid wsp:val=&quot;008372B4&quot;/&gt;&lt;wsp:rsid wsp:val=&quot;00837841&quot;/&gt;&lt;wsp:rsid wsp:val=&quot;00840E40&quot;/&gt;&lt;wsp:rsid wsp:val=&quot;0084103D&quot;/&gt;&lt;wsp:rsid wsp:val=&quot;008413A8&quot;/&gt;&lt;wsp:rsid wsp:val=&quot;00841491&quot;/&gt;&lt;wsp:rsid wsp:val=&quot;00842D34&quot;/&gt;&lt;wsp:rsid wsp:val=&quot;0084369F&quot;/&gt;&lt;wsp:rsid wsp:val=&quot;00843C1F&quot;/&gt;&lt;wsp:rsid wsp:val=&quot;00843FC3&quot;/&gt;&lt;wsp:rsid wsp:val=&quot;008445E1&quot;/&gt;&lt;wsp:rsid wsp:val=&quot;00846544&quot;/&gt;&lt;wsp:rsid wsp:val=&quot;00846F5C&quot;/&gt;&lt;wsp:rsid wsp:val=&quot;00847296&quot;/&gt;&lt;wsp:rsid wsp:val=&quot;008502B6&quot;/&gt;&lt;wsp:rsid wsp:val=&quot;00850346&quot;/&gt;&lt;wsp:rsid wsp:val=&quot;00850B83&quot;/&gt;&lt;wsp:rsid wsp:val=&quot;00850FDA&quot;/&gt;&lt;wsp:rsid wsp:val=&quot;00851600&quot;/&gt;&lt;wsp:rsid wsp:val=&quot;00852229&quot;/&gt;&lt;wsp:rsid wsp:val=&quot;008528AA&quot;/&gt;&lt;wsp:rsid wsp:val=&quot;00853A8C&quot;/&gt;&lt;wsp:rsid wsp:val=&quot;0085437F&quot;/&gt;&lt;wsp:rsid wsp:val=&quot;00855AED&quot;/&gt;&lt;wsp:rsid wsp:val=&quot;00855C24&quot;/&gt;&lt;wsp:rsid wsp:val=&quot;00856056&quot;/&gt;&lt;wsp:rsid wsp:val=&quot;0085649D&quot;/&gt;&lt;wsp:rsid wsp:val=&quot;00857102&quot;/&gt;&lt;wsp:rsid wsp:val=&quot;0085711C&quot;/&gt;&lt;wsp:rsid wsp:val=&quot;00857E5A&quot;/&gt;&lt;wsp:rsid wsp:val=&quot;00860BC4&quot;/&gt;&lt;wsp:rsid wsp:val=&quot;00860E93&quot;/&gt;&lt;wsp:rsid wsp:val=&quot;00861114&quot;/&gt;&lt;wsp:rsid wsp:val=&quot;00861A27&quot;/&gt;&lt;wsp:rsid wsp:val=&quot;00863022&quot;/&gt;&lt;wsp:rsid wsp:val=&quot;00863782&quot;/&gt;&lt;wsp:rsid wsp:val=&quot;00864773&quot;/&gt;&lt;wsp:rsid wsp:val=&quot;008659B4&quot;/&gt;&lt;wsp:rsid wsp:val=&quot;0086628E&quot;/&gt;&lt;wsp:rsid wsp:val=&quot;0086678F&quot;/&gt;&lt;wsp:rsid wsp:val=&quot;008667FD&quot;/&gt;&lt;wsp:rsid wsp:val=&quot;00866953&quot;/&gt;&lt;wsp:rsid wsp:val=&quot;00866F20&quot;/&gt;&lt;wsp:rsid wsp:val=&quot;008670CD&quot;/&gt;&lt;wsp:rsid wsp:val=&quot;0086720A&quot;/&gt;&lt;wsp:rsid wsp:val=&quot;00870A5F&quot;/&gt;&lt;wsp:rsid wsp:val=&quot;00870F11&quot;/&gt;&lt;wsp:rsid wsp:val=&quot;008713C5&quot;/&gt;&lt;wsp:rsid wsp:val=&quot;00871B8E&quot;/&gt;&lt;wsp:rsid wsp:val=&quot;008726B6&quot;/&gt;&lt;wsp:rsid wsp:val=&quot;00872CE5&quot;/&gt;&lt;wsp:rsid wsp:val=&quot;00872DAE&quot;/&gt;&lt;wsp:rsid wsp:val=&quot;008732F0&quot;/&gt;&lt;wsp:rsid wsp:val=&quot;00874539&quot;/&gt;&lt;wsp:rsid wsp:val=&quot;00874684&quot;/&gt;&lt;wsp:rsid wsp:val=&quot;008746B5&quot;/&gt;&lt;wsp:rsid wsp:val=&quot;00874714&quot;/&gt;&lt;wsp:rsid wsp:val=&quot;008753D8&quot;/&gt;&lt;wsp:rsid wsp:val=&quot;00875B8C&quot;/&gt;&lt;wsp:rsid wsp:val=&quot;00875BF7&quot;/&gt;&lt;wsp:rsid wsp:val=&quot;00875FD2&quot;/&gt;&lt;wsp:rsid wsp:val=&quot;0087683A&quot;/&gt;&lt;wsp:rsid wsp:val=&quot;00876DD1&quot;/&gt;&lt;wsp:rsid wsp:val=&quot;008770C2&quot;/&gt;&lt;wsp:rsid wsp:val=&quot;0087749C&quot;/&gt;&lt;wsp:rsid wsp:val=&quot;00877CEB&quot;/&gt;&lt;wsp:rsid wsp:val=&quot;00877F4D&quot;/&gt;&lt;wsp:rsid wsp:val=&quot;008815AD&quot;/&gt;&lt;wsp:rsid wsp:val=&quot;008817E7&quot;/&gt;&lt;wsp:rsid wsp:val=&quot;00881822&quot;/&gt;&lt;wsp:rsid wsp:val=&quot;0088241D&quot;/&gt;&lt;wsp:rsid wsp:val=&quot;00882F1D&quot;/&gt;&lt;wsp:rsid wsp:val=&quot;00883AA1&quot;/&gt;&lt;wsp:rsid wsp:val=&quot;00883E68&quot;/&gt;&lt;wsp:rsid wsp:val=&quot;00883F81&quot;/&gt;&lt;wsp:rsid wsp:val=&quot;0088430F&quot;/&gt;&lt;wsp:rsid wsp:val=&quot;008902B9&quot;/&gt;&lt;wsp:rsid wsp:val=&quot;00890613&quot;/&gt;&lt;wsp:rsid wsp:val=&quot;00892BD4&quot;/&gt;&lt;wsp:rsid wsp:val=&quot;00892FEE&quot;/&gt;&lt;wsp:rsid wsp:val=&quot;008934D0&quot;/&gt;&lt;wsp:rsid wsp:val=&quot;00893666&quot;/&gt;&lt;wsp:rsid wsp:val=&quot;008944B3&quot;/&gt;&lt;wsp:rsid wsp:val=&quot;00894F7B&quot;/&gt;&lt;wsp:rsid wsp:val=&quot;008955CA&quot;/&gt;&lt;wsp:rsid wsp:val=&quot;00895875&quot;/&gt;&lt;wsp:rsid wsp:val=&quot;00895B3C&quot;/&gt;&lt;wsp:rsid wsp:val=&quot;00896101&quot;/&gt;&lt;wsp:rsid wsp:val=&quot;008964E3&quot;/&gt;&lt;wsp:rsid wsp:val=&quot;00896B4F&quot;/&gt;&lt;wsp:rsid wsp:val=&quot;008972A9&quot;/&gt;&lt;wsp:rsid wsp:val=&quot;00897957&quot;/&gt;&lt;wsp:rsid wsp:val=&quot;00897D06&quot;/&gt;&lt;wsp:rsid wsp:val=&quot;008A04AC&quot;/&gt;&lt;wsp:rsid wsp:val=&quot;008A1428&quot;/&gt;&lt;wsp:rsid wsp:val=&quot;008A1889&quot;/&gt;&lt;wsp:rsid wsp:val=&quot;008A1AB6&quot;/&gt;&lt;wsp:rsid wsp:val=&quot;008A1ECE&quot;/&gt;&lt;wsp:rsid wsp:val=&quot;008A22D0&quot;/&gt;&lt;wsp:rsid wsp:val=&quot;008A271D&quot;/&gt;&lt;wsp:rsid wsp:val=&quot;008A291C&quot;/&gt;&lt;wsp:rsid wsp:val=&quot;008A29B9&quot;/&gt;&lt;wsp:rsid wsp:val=&quot;008A39E0&quot;/&gt;&lt;wsp:rsid wsp:val=&quot;008A3B49&quot;/&gt;&lt;wsp:rsid wsp:val=&quot;008A4FFE&quot;/&gt;&lt;wsp:rsid wsp:val=&quot;008A5D6B&quot;/&gt;&lt;wsp:rsid wsp:val=&quot;008A630D&quot;/&gt;&lt;wsp:rsid wsp:val=&quot;008A63EC&quot;/&gt;&lt;wsp:rsid wsp:val=&quot;008A6EAB&quot;/&gt;&lt;wsp:rsid wsp:val=&quot;008A7960&quot;/&gt;&lt;wsp:rsid wsp:val=&quot;008A7FB1&quot;/&gt;&lt;wsp:rsid wsp:val=&quot;008B0051&quot;/&gt;&lt;wsp:rsid wsp:val=&quot;008B0097&quot;/&gt;&lt;wsp:rsid wsp:val=&quot;008B014D&quot;/&gt;&lt;wsp:rsid wsp:val=&quot;008B0A64&quot;/&gt;&lt;wsp:rsid wsp:val=&quot;008B0AAC&quot;/&gt;&lt;wsp:rsid wsp:val=&quot;008B0FFC&quot;/&gt;&lt;wsp:rsid wsp:val=&quot;008B1274&quot;/&gt;&lt;wsp:rsid wsp:val=&quot;008B13F1&quot;/&gt;&lt;wsp:rsid wsp:val=&quot;008B1FCD&quot;/&gt;&lt;wsp:rsid wsp:val=&quot;008B275C&quot;/&gt;&lt;wsp:rsid wsp:val=&quot;008B4FCD&quot;/&gt;&lt;wsp:rsid wsp:val=&quot;008B58B0&quot;/&gt;&lt;wsp:rsid wsp:val=&quot;008B70EE&quot;/&gt;&lt;wsp:rsid wsp:val=&quot;008B7B2E&quot;/&gt;&lt;wsp:rsid wsp:val=&quot;008C2401&quot;/&gt;&lt;wsp:rsid wsp:val=&quot;008C2AC0&quot;/&gt;&lt;wsp:rsid wsp:val=&quot;008C304D&quot;/&gt;&lt;wsp:rsid wsp:val=&quot;008C35C4&quot;/&gt;&lt;wsp:rsid wsp:val=&quot;008C369B&quot;/&gt;&lt;wsp:rsid wsp:val=&quot;008C3AA4&quot;/&gt;&lt;wsp:rsid wsp:val=&quot;008C3CFB&quot;/&gt;&lt;wsp:rsid wsp:val=&quot;008C411E&quot;/&gt;&lt;wsp:rsid wsp:val=&quot;008C452E&quot;/&gt;&lt;wsp:rsid wsp:val=&quot;008C4A98&quot;/&gt;&lt;wsp:rsid wsp:val=&quot;008C4FDC&quot;/&gt;&lt;wsp:rsid wsp:val=&quot;008C53C4&quot;/&gt;&lt;wsp:rsid wsp:val=&quot;008C5BD7&quot;/&gt;&lt;wsp:rsid wsp:val=&quot;008C5D5C&quot;/&gt;&lt;wsp:rsid wsp:val=&quot;008C5F98&quot;/&gt;&lt;wsp:rsid wsp:val=&quot;008C69D1&quot;/&gt;&lt;wsp:rsid wsp:val=&quot;008C6A30&quot;/&gt;&lt;wsp:rsid wsp:val=&quot;008C7154&quot;/&gt;&lt;wsp:rsid wsp:val=&quot;008C7569&quot;/&gt;&lt;wsp:rsid wsp:val=&quot;008C7EA3&quot;/&gt;&lt;wsp:rsid wsp:val=&quot;008D0488&quot;/&gt;&lt;wsp:rsid wsp:val=&quot;008D06FE&quot;/&gt;&lt;wsp:rsid wsp:val=&quot;008D0B89&quot;/&gt;&lt;wsp:rsid wsp:val=&quot;008D132C&quot;/&gt;&lt;wsp:rsid wsp:val=&quot;008D2810&quot;/&gt;&lt;wsp:rsid wsp:val=&quot;008D2D2D&quot;/&gt;&lt;wsp:rsid wsp:val=&quot;008D2EC9&quot;/&gt;&lt;wsp:rsid wsp:val=&quot;008D3147&quot;/&gt;&lt;wsp:rsid wsp:val=&quot;008D32CD&quot;/&gt;&lt;wsp:rsid wsp:val=&quot;008D3CD7&quot;/&gt;&lt;wsp:rsid wsp:val=&quot;008D3F22&quot;/&gt;&lt;wsp:rsid wsp:val=&quot;008D417C&quot;/&gt;&lt;wsp:rsid wsp:val=&quot;008D4413&quot;/&gt;&lt;wsp:rsid wsp:val=&quot;008D4AAB&quot;/&gt;&lt;wsp:rsid wsp:val=&quot;008D4D0D&quot;/&gt;&lt;wsp:rsid wsp:val=&quot;008D735C&quot;/&gt;&lt;wsp:rsid wsp:val=&quot;008D7642&quot;/&gt;&lt;wsp:rsid wsp:val=&quot;008D7B81&quot;/&gt;&lt;wsp:rsid wsp:val=&quot;008E00DD&quot;/&gt;&lt;wsp:rsid wsp:val=&quot;008E016F&quot;/&gt;&lt;wsp:rsid wsp:val=&quot;008E03E3&quot;/&gt;&lt;wsp:rsid wsp:val=&quot;008E0452&quot;/&gt;&lt;wsp:rsid wsp:val=&quot;008E0AA2&quot;/&gt;&lt;wsp:rsid wsp:val=&quot;008E3EE0&quot;/&gt;&lt;wsp:rsid wsp:val=&quot;008E4493&quot;/&gt;&lt;wsp:rsid wsp:val=&quot;008E49D8&quot;/&gt;&lt;wsp:rsid wsp:val=&quot;008E5712&quot;/&gt;&lt;wsp:rsid wsp:val=&quot;008E594E&quot;/&gt;&lt;wsp:rsid wsp:val=&quot;008E6E61&quot;/&gt;&lt;wsp:rsid wsp:val=&quot;008E79CA&quot;/&gt;&lt;wsp:rsid wsp:val=&quot;008E7B51&quot;/&gt;&lt;wsp:rsid wsp:val=&quot;008F03A0&quot;/&gt;&lt;wsp:rsid wsp:val=&quot;008F0986&quot;/&gt;&lt;wsp:rsid wsp:val=&quot;008F39F0&quot;/&gt;&lt;wsp:rsid wsp:val=&quot;008F3FB9&quot;/&gt;&lt;wsp:rsid wsp:val=&quot;008F406A&quot;/&gt;&lt;wsp:rsid wsp:val=&quot;008F47BA&quot;/&gt;&lt;wsp:rsid wsp:val=&quot;008F488D&quot;/&gt;&lt;wsp:rsid wsp:val=&quot;008F5392&quot;/&gt;&lt;wsp:rsid wsp:val=&quot;008F5795&quot;/&gt;&lt;wsp:rsid wsp:val=&quot;008F5F55&quot;/&gt;&lt;wsp:rsid wsp:val=&quot;008F601A&quot;/&gt;&lt;wsp:rsid wsp:val=&quot;008F77C8&quot;/&gt;&lt;wsp:rsid wsp:val=&quot;008F79C2&quot;/&gt;&lt;wsp:rsid wsp:val=&quot;00900246&quot;/&gt;&lt;wsp:rsid wsp:val=&quot;00901103&quot;/&gt;&lt;wsp:rsid wsp:val=&quot;00901558&quot;/&gt;&lt;wsp:rsid wsp:val=&quot;00902D82&quot;/&gt;&lt;wsp:rsid wsp:val=&quot;009031DE&quot;/&gt;&lt;wsp:rsid wsp:val=&quot;009032EB&quot;/&gt;&lt;wsp:rsid wsp:val=&quot;0090403D&quot;/&gt;&lt;wsp:rsid wsp:val=&quot;009045C2&quot;/&gt;&lt;wsp:rsid wsp:val=&quot;009049FC&quot;/&gt;&lt;wsp:rsid wsp:val=&quot;00904B3F&quot;/&gt;&lt;wsp:rsid wsp:val=&quot;009051AE&quot;/&gt;&lt;wsp:rsid wsp:val=&quot;00905228&quot;/&gt;&lt;wsp:rsid wsp:val=&quot;00906CBB&quot;/&gt;&lt;wsp:rsid wsp:val=&quot;009077A7&quot;/&gt;&lt;wsp:rsid wsp:val=&quot;00910091&quot;/&gt;&lt;wsp:rsid wsp:val=&quot;00910574&quot;/&gt;&lt;wsp:rsid wsp:val=&quot;00910812&quot;/&gt;&lt;wsp:rsid wsp:val=&quot;0091098A&quot;/&gt;&lt;wsp:rsid wsp:val=&quot;0091346E&quot;/&gt;&lt;wsp:rsid wsp:val=&quot;00913754&quot;/&gt;&lt;wsp:rsid wsp:val=&quot;00913A9B&quot;/&gt;&lt;wsp:rsid wsp:val=&quot;00913BD6&quot;/&gt;&lt;wsp:rsid wsp:val=&quot;00913CFD&quot;/&gt;&lt;wsp:rsid wsp:val=&quot;00914379&quot;/&gt;&lt;wsp:rsid wsp:val=&quot;009163AC&quot;/&gt;&lt;wsp:rsid wsp:val=&quot;00916DFB&quot;/&gt;&lt;wsp:rsid wsp:val=&quot;00916F2A&quot;/&gt;&lt;wsp:rsid wsp:val=&quot;00917313&quot;/&gt;&lt;wsp:rsid wsp:val=&quot;00917805&quot;/&gt;&lt;wsp:rsid wsp:val=&quot;00920DBF&quot;/&gt;&lt;wsp:rsid wsp:val=&quot;00921396&quot;/&gt;&lt;wsp:rsid wsp:val=&quot;009227F3&quot;/&gt;&lt;wsp:rsid wsp:val=&quot;00922FC1&quot;/&gt;&lt;wsp:rsid wsp:val=&quot;00923E06&quot;/&gt;&lt;wsp:rsid wsp:val=&quot;00924AC1&quot;/&gt;&lt;wsp:rsid wsp:val=&quot;00926998&quot;/&gt;&lt;wsp:rsid wsp:val=&quot;009271B4&quot;/&gt;&lt;wsp:rsid wsp:val=&quot;00930085&quot;/&gt;&lt;wsp:rsid wsp:val=&quot;00930384&quot;/&gt;&lt;wsp:rsid wsp:val=&quot;009303FE&quot;/&gt;&lt;wsp:rsid wsp:val=&quot;00930D0E&quot;/&gt;&lt;wsp:rsid wsp:val=&quot;0093191A&quot;/&gt;&lt;wsp:rsid wsp:val=&quot;00931B22&quot;/&gt;&lt;wsp:rsid wsp:val=&quot;00932ABF&quot;/&gt;&lt;wsp:rsid wsp:val=&quot;0093378F&quot;/&gt;&lt;wsp:rsid wsp:val=&quot;00933F8C&quot;/&gt;&lt;wsp:rsid wsp:val=&quot;00934886&quot;/&gt;&lt;wsp:rsid wsp:val=&quot;0093492D&quot;/&gt;&lt;wsp:rsid wsp:val=&quot;00935BBC&quot;/&gt;&lt;wsp:rsid wsp:val=&quot;00936A20&quot;/&gt;&lt;wsp:rsid wsp:val=&quot;00936F9A&quot;/&gt;&lt;wsp:rsid wsp:val=&quot;00937421&quot;/&gt;&lt;wsp:rsid wsp:val=&quot;00937722&quot;/&gt;&lt;wsp:rsid wsp:val=&quot;009377E4&quot;/&gt;&lt;wsp:rsid wsp:val=&quot;009378F3&quot;/&gt;&lt;wsp:rsid wsp:val=&quot;00937D83&quot;/&gt;&lt;wsp:rsid wsp:val=&quot;00937E93&quot;/&gt;&lt;wsp:rsid wsp:val=&quot;0094122A&quot;/&gt;&lt;wsp:rsid wsp:val=&quot;009413C4&quot;/&gt;&lt;wsp:rsid wsp:val=&quot;0094207D&quot;/&gt;&lt;wsp:rsid wsp:val=&quot;0094292D&quot;/&gt;&lt;wsp:rsid wsp:val=&quot;00943ABA&quot;/&gt;&lt;wsp:rsid wsp:val=&quot;009442A7&quot;/&gt;&lt;wsp:rsid wsp:val=&quot;0094446D&quot;/&gt;&lt;wsp:rsid wsp:val=&quot;00944A6F&quot;/&gt;&lt;wsp:rsid wsp:val=&quot;009450A6&quot;/&gt;&lt;wsp:rsid wsp:val=&quot;00945B1F&quot;/&gt;&lt;wsp:rsid wsp:val=&quot;00946223&quot;/&gt;&lt;wsp:rsid wsp:val=&quot;0094652E&quot;/&gt;&lt;wsp:rsid wsp:val=&quot;00946A37&quot;/&gt;&lt;wsp:rsid wsp:val=&quot;00947345&quot;/&gt;&lt;wsp:rsid wsp:val=&quot;0094740A&quot;/&gt;&lt;wsp:rsid wsp:val=&quot;009474D1&quot;/&gt;&lt;wsp:rsid wsp:val=&quot;009477A7&quot;/&gt;&lt;wsp:rsid wsp:val=&quot;00950440&quot;/&gt;&lt;wsp:rsid wsp:val=&quot;00950F96&quot;/&gt;&lt;wsp:rsid wsp:val=&quot;009519B4&quot;/&gt;&lt;wsp:rsid wsp:val=&quot;00952660&quot;/&gt;&lt;wsp:rsid wsp:val=&quot;0095286A&quot;/&gt;&lt;wsp:rsid wsp:val=&quot;0095316A&quot;/&gt;&lt;wsp:rsid wsp:val=&quot;0095333B&quot;/&gt;&lt;wsp:rsid wsp:val=&quot;009536EC&quot;/&gt;&lt;wsp:rsid wsp:val=&quot;00953712&quot;/&gt;&lt;wsp:rsid wsp:val=&quot;00954103&quot;/&gt;&lt;wsp:rsid wsp:val=&quot;0095474A&quot;/&gt;&lt;wsp:rsid wsp:val=&quot;00954A63&quot;/&gt;&lt;wsp:rsid wsp:val=&quot;00954DF4&quot;/&gt;&lt;wsp:rsid wsp:val=&quot;00955121&quot;/&gt;&lt;wsp:rsid wsp:val=&quot;009552B0&quot;/&gt;&lt;wsp:rsid wsp:val=&quot;0095541D&quot;/&gt;&lt;wsp:rsid wsp:val=&quot;009571D9&quot;/&gt;&lt;wsp:rsid wsp:val=&quot;00957DE5&quot;/&gt;&lt;wsp:rsid wsp:val=&quot;00957F8C&quot;/&gt;&lt;wsp:rsid wsp:val=&quot;009600F2&quot;/&gt;&lt;wsp:rsid wsp:val=&quot;00960134&quot;/&gt;&lt;wsp:rsid wsp:val=&quot;00960759&quot;/&gt;&lt;wsp:rsid wsp:val=&quot;00960819&quot;/&gt;&lt;wsp:rsid wsp:val=&quot;00960C91&quot;/&gt;&lt;wsp:rsid wsp:val=&quot;0096139B&quot;/&gt;&lt;wsp:rsid wsp:val=&quot;009617D2&quot;/&gt;&lt;wsp:rsid wsp:val=&quot;00962BC3&quot;/&gt;&lt;wsp:rsid wsp:val=&quot;00964589&quot;/&gt;&lt;wsp:rsid wsp:val=&quot;009657B9&quot;/&gt;&lt;wsp:rsid wsp:val=&quot;009662F5&quot;/&gt;&lt;wsp:rsid wsp:val=&quot;0096692D&quot;/&gt;&lt;wsp:rsid wsp:val=&quot;00967979&quot;/&gt;&lt;wsp:rsid wsp:val=&quot;0097175F&quot;/&gt;&lt;wsp:rsid wsp:val=&quot;009723C4&quot;/&gt;&lt;wsp:rsid wsp:val=&quot;00972606&quot;/&gt;&lt;wsp:rsid wsp:val=&quot;00973756&quot;/&gt;&lt;wsp:rsid wsp:val=&quot;009741AC&quot;/&gt;&lt;wsp:rsid wsp:val=&quot;00974C5B&quot;/&gt;&lt;wsp:rsid wsp:val=&quot;00974F16&quot;/&gt;&lt;wsp:rsid wsp:val=&quot;009751EF&quot;/&gt;&lt;wsp:rsid wsp:val=&quot;00975D57&quot;/&gt;&lt;wsp:rsid wsp:val=&quot;00975F88&quot;/&gt;&lt;wsp:rsid wsp:val=&quot;00976BDD&quot;/&gt;&lt;wsp:rsid wsp:val=&quot;00977D66&quot;/&gt;&lt;wsp:rsid wsp:val=&quot;009806F1&quot;/&gt;&lt;wsp:rsid wsp:val=&quot;00980BEF&quot;/&gt;&lt;wsp:rsid wsp:val=&quot;0098107B&quot;/&gt;&lt;wsp:rsid wsp:val=&quot;00982005&quot;/&gt;&lt;wsp:rsid wsp:val=&quot;009826AE&quot;/&gt;&lt;wsp:rsid wsp:val=&quot;00983A39&quot;/&gt;&lt;wsp:rsid wsp:val=&quot;00983A61&quot;/&gt;&lt;wsp:rsid wsp:val=&quot;00984395&quot;/&gt;&lt;wsp:rsid wsp:val=&quot;00985C23&quot;/&gt;&lt;wsp:rsid wsp:val=&quot;009868EA&quot;/&gt;&lt;wsp:rsid wsp:val=&quot;00986D52&quot;/&gt;&lt;wsp:rsid wsp:val=&quot;009875FA&quot;/&gt;&lt;wsp:rsid wsp:val=&quot;0098761B&quot;/&gt;&lt;wsp:rsid wsp:val=&quot;0099015E&quot;/&gt;&lt;wsp:rsid wsp:val=&quot;009909DD&quot;/&gt;&lt;wsp:rsid wsp:val=&quot;00990A3D&quot;/&gt;&lt;wsp:rsid wsp:val=&quot;00991028&quot;/&gt;&lt;wsp:rsid wsp:val=&quot;009920C0&quot;/&gt;&lt;wsp:rsid wsp:val=&quot;0099356B&quot;/&gt;&lt;wsp:rsid wsp:val=&quot;00994E8A&quot;/&gt;&lt;wsp:rsid wsp:val=&quot;00995B86&quot;/&gt;&lt;wsp:rsid wsp:val=&quot;00995F6A&quot;/&gt;&lt;wsp:rsid wsp:val=&quot;009966EC&quot;/&gt;&lt;wsp:rsid wsp:val=&quot;00996762&quot;/&gt;&lt;wsp:rsid wsp:val=&quot;00996D12&quot;/&gt;&lt;wsp:rsid wsp:val=&quot;00997C8A&quot;/&gt;&lt;wsp:rsid wsp:val=&quot;009A0154&quot;/&gt;&lt;wsp:rsid wsp:val=&quot;009A082C&quot;/&gt;&lt;wsp:rsid wsp:val=&quot;009A0E73&quot;/&gt;&lt;wsp:rsid wsp:val=&quot;009A1197&quot;/&gt;&lt;wsp:rsid wsp:val=&quot;009A19B9&quot;/&gt;&lt;wsp:rsid wsp:val=&quot;009A1F90&quot;/&gt;&lt;wsp:rsid wsp:val=&quot;009A271B&quot;/&gt;&lt;wsp:rsid wsp:val=&quot;009A3312&quot;/&gt;&lt;wsp:rsid wsp:val=&quot;009A3CE5&quot;/&gt;&lt;wsp:rsid wsp:val=&quot;009A3DA5&quot;/&gt;&lt;wsp:rsid wsp:val=&quot;009A47E2&quot;/&gt;&lt;wsp:rsid wsp:val=&quot;009A49E5&quot;/&gt;&lt;wsp:rsid wsp:val=&quot;009A5684&quot;/&gt;&lt;wsp:rsid wsp:val=&quot;009A67EE&quot;/&gt;&lt;wsp:rsid wsp:val=&quot;009A6C58&quot;/&gt;&lt;wsp:rsid wsp:val=&quot;009A731B&quot;/&gt;&lt;wsp:rsid wsp:val=&quot;009A7A55&quot;/&gt;&lt;wsp:rsid wsp:val=&quot;009A7D20&quot;/&gt;&lt;wsp:rsid wsp:val=&quot;009B08FE&quot;/&gt;&lt;wsp:rsid wsp:val=&quot;009B1836&quot;/&gt;&lt;wsp:rsid wsp:val=&quot;009B382F&quot;/&gt;&lt;wsp:rsid wsp:val=&quot;009B4049&quot;/&gt;&lt;wsp:rsid wsp:val=&quot;009B4637&quot;/&gt;&lt;wsp:rsid wsp:val=&quot;009B466E&quot;/&gt;&lt;wsp:rsid wsp:val=&quot;009B4890&quot;/&gt;&lt;wsp:rsid wsp:val=&quot;009B554D&quot;/&gt;&lt;wsp:rsid wsp:val=&quot;009B6AA8&quot;/&gt;&lt;wsp:rsid wsp:val=&quot;009B6DFE&quot;/&gt;&lt;wsp:rsid wsp:val=&quot;009B6F5A&quot;/&gt;&lt;wsp:rsid wsp:val=&quot;009C17CF&quot;/&gt;&lt;wsp:rsid wsp:val=&quot;009C1A48&quot;/&gt;&lt;wsp:rsid wsp:val=&quot;009C1A92&quot;/&gt;&lt;wsp:rsid wsp:val=&quot;009C1B82&quot;/&gt;&lt;wsp:rsid wsp:val=&quot;009C22E5&quot;/&gt;&lt;wsp:rsid wsp:val=&quot;009C255A&quot;/&gt;&lt;wsp:rsid wsp:val=&quot;009C49F7&quot;/&gt;&lt;wsp:rsid wsp:val=&quot;009C4A3C&quot;/&gt;&lt;wsp:rsid wsp:val=&quot;009C52B9&quot;/&gt;&lt;wsp:rsid wsp:val=&quot;009C6377&quot;/&gt;&lt;wsp:rsid wsp:val=&quot;009C78F8&quot;/&gt;&lt;wsp:rsid wsp:val=&quot;009C7E61&quot;/&gt;&lt;wsp:rsid wsp:val=&quot;009C7FA9&quot;/&gt;&lt;wsp:rsid wsp:val=&quot;009D0831&quot;/&gt;&lt;wsp:rsid wsp:val=&quot;009D0A94&quot;/&gt;&lt;wsp:rsid wsp:val=&quot;009D0C46&quot;/&gt;&lt;wsp:rsid wsp:val=&quot;009D1AF7&quot;/&gt;&lt;wsp:rsid wsp:val=&quot;009D1D0C&quot;/&gt;&lt;wsp:rsid wsp:val=&quot;009D23C6&quot;/&gt;&lt;wsp:rsid wsp:val=&quot;009D2517&quot;/&gt;&lt;wsp:rsid wsp:val=&quot;009D2B9C&quot;/&gt;&lt;wsp:rsid wsp:val=&quot;009D33C3&quot;/&gt;&lt;wsp:rsid wsp:val=&quot;009D3B5D&quot;/&gt;&lt;wsp:rsid wsp:val=&quot;009D3FDF&quot;/&gt;&lt;wsp:rsid wsp:val=&quot;009D5149&quot;/&gt;&lt;wsp:rsid wsp:val=&quot;009D5363&quot;/&gt;&lt;wsp:rsid wsp:val=&quot;009D59BC&quot;/&gt;&lt;wsp:rsid wsp:val=&quot;009D7510&quot;/&gt;&lt;wsp:rsid wsp:val=&quot;009E05EF&quot;/&gt;&lt;wsp:rsid wsp:val=&quot;009E090E&quot;/&gt;&lt;wsp:rsid wsp:val=&quot;009E1897&quot;/&gt;&lt;wsp:rsid wsp:val=&quot;009E211F&quot;/&gt;&lt;wsp:rsid wsp:val=&quot;009E2DC2&quot;/&gt;&lt;wsp:rsid wsp:val=&quot;009E2E08&quot;/&gt;&lt;wsp:rsid wsp:val=&quot;009E2EFB&quot;/&gt;&lt;wsp:rsid wsp:val=&quot;009E36AF&quot;/&gt;&lt;wsp:rsid wsp:val=&quot;009E386A&quot;/&gt;&lt;wsp:rsid wsp:val=&quot;009E3A36&quot;/&gt;&lt;wsp:rsid wsp:val=&quot;009E3CDC&quot;/&gt;&lt;wsp:rsid wsp:val=&quot;009E3EBF&quot;/&gt;&lt;wsp:rsid wsp:val=&quot;009E522D&quot;/&gt;&lt;wsp:rsid wsp:val=&quot;009E574D&quot;/&gt;&lt;wsp:rsid wsp:val=&quot;009E5D9C&quot;/&gt;&lt;wsp:rsid wsp:val=&quot;009E6244&quot;/&gt;&lt;wsp:rsid wsp:val=&quot;009E6B1B&quot;/&gt;&lt;wsp:rsid wsp:val=&quot;009E7247&quot;/&gt;&lt;wsp:rsid wsp:val=&quot;009E7D87&quot;/&gt;&lt;wsp:rsid wsp:val=&quot;009F00F8&quot;/&gt;&lt;wsp:rsid wsp:val=&quot;009F083C&quot;/&gt;&lt;wsp:rsid wsp:val=&quot;009F091C&quot;/&gt;&lt;wsp:rsid wsp:val=&quot;009F20C5&quot;/&gt;&lt;wsp:rsid wsp:val=&quot;009F253F&quot;/&gt;&lt;wsp:rsid wsp:val=&quot;009F30F0&quot;/&gt;&lt;wsp:rsid wsp:val=&quot;009F33E8&quot;/&gt;&lt;wsp:rsid wsp:val=&quot;009F34A5&quot;/&gt;&lt;wsp:rsid wsp:val=&quot;009F370B&quot;/&gt;&lt;wsp:rsid wsp:val=&quot;009F4B1F&quot;/&gt;&lt;wsp:rsid wsp:val=&quot;009F4E63&quot;/&gt;&lt;wsp:rsid wsp:val=&quot;009F62AE&quot;/&gt;&lt;wsp:rsid wsp:val=&quot;009F7CE6&quot;/&gt;&lt;wsp:rsid wsp:val=&quot;00A002C7&quot;/&gt;&lt;wsp:rsid wsp:val=&quot;00A0056F&quot;/&gt;&lt;wsp:rsid wsp:val=&quot;00A01A89&quot;/&gt;&lt;wsp:rsid wsp:val=&quot;00A01E22&quot;/&gt;&lt;wsp:rsid wsp:val=&quot;00A02920&quot;/&gt;&lt;wsp:rsid wsp:val=&quot;00A029CD&quot;/&gt;&lt;wsp:rsid wsp:val=&quot;00A032A5&quot;/&gt;&lt;wsp:rsid wsp:val=&quot;00A043FB&quot;/&gt;&lt;wsp:rsid wsp:val=&quot;00A04559&quot;/&gt;&lt;wsp:rsid wsp:val=&quot;00A04818&quot;/&gt;&lt;wsp:rsid wsp:val=&quot;00A04EAE&quot;/&gt;&lt;wsp:rsid wsp:val=&quot;00A05935&quot;/&gt;&lt;wsp:rsid wsp:val=&quot;00A05F58&quot;/&gt;&lt;wsp:rsid wsp:val=&quot;00A07947&quot;/&gt;&lt;wsp:rsid wsp:val=&quot;00A11E01&quot;/&gt;&lt;wsp:rsid wsp:val=&quot;00A12507&quot;/&gt;&lt;wsp:rsid wsp:val=&quot;00A12FDE&quot;/&gt;&lt;wsp:rsid wsp:val=&quot;00A1317E&quot;/&gt;&lt;wsp:rsid wsp:val=&quot;00A13F6A&quot;/&gt;&lt;wsp:rsid wsp:val=&quot;00A14062&quot;/&gt;&lt;wsp:rsid wsp:val=&quot;00A14620&quot;/&gt;&lt;wsp:rsid wsp:val=&quot;00A14C9A&quot;/&gt;&lt;wsp:rsid wsp:val=&quot;00A15251&quot;/&gt;&lt;wsp:rsid wsp:val=&quot;00A1537C&quot;/&gt;&lt;wsp:rsid wsp:val=&quot;00A15F37&quot;/&gt;&lt;wsp:rsid wsp:val=&quot;00A16491&quot;/&gt;&lt;wsp:rsid wsp:val=&quot;00A16CE5&quot;/&gt;&lt;wsp:rsid wsp:val=&quot;00A170A2&quot;/&gt;&lt;wsp:rsid wsp:val=&quot;00A1718C&quot;/&gt;&lt;wsp:rsid wsp:val=&quot;00A17784&quot;/&gt;&lt;wsp:rsid wsp:val=&quot;00A17CB0&quot;/&gt;&lt;wsp:rsid wsp:val=&quot;00A17CB9&quot;/&gt;&lt;wsp:rsid wsp:val=&quot;00A201C4&quot;/&gt;&lt;wsp:rsid wsp:val=&quot;00A21656&quot;/&gt;&lt;wsp:rsid wsp:val=&quot;00A2177E&quot;/&gt;&lt;wsp:rsid wsp:val=&quot;00A22EBE&quot;/&gt;&lt;wsp:rsid wsp:val=&quot;00A23024&quot;/&gt;&lt;wsp:rsid wsp:val=&quot;00A23BC3&quot;/&gt;&lt;wsp:rsid wsp:val=&quot;00A24DAB&quot;/&gt;&lt;wsp:rsid wsp:val=&quot;00A260FE&quot;/&gt;&lt;wsp:rsid wsp:val=&quot;00A26E6D&quot;/&gt;&lt;wsp:rsid wsp:val=&quot;00A30349&quot;/&gt;&lt;wsp:rsid wsp:val=&quot;00A30771&quot;/&gt;&lt;wsp:rsid wsp:val=&quot;00A30FFA&quot;/&gt;&lt;wsp:rsid wsp:val=&quot;00A316AD&quot;/&gt;&lt;wsp:rsid wsp:val=&quot;00A3255B&quot;/&gt;&lt;wsp:rsid wsp:val=&quot;00A32693&quot;/&gt;&lt;wsp:rsid wsp:val=&quot;00A351B0&quot;/&gt;&lt;wsp:rsid wsp:val=&quot;00A353EC&quot;/&gt;&lt;wsp:rsid wsp:val=&quot;00A3554D&quot;/&gt;&lt;wsp:rsid wsp:val=&quot;00A3633D&quot;/&gt;&lt;wsp:rsid wsp:val=&quot;00A36A00&quot;/&gt;&lt;wsp:rsid wsp:val=&quot;00A36DCA&quot;/&gt;&lt;wsp:rsid wsp:val=&quot;00A36EDD&quot;/&gt;&lt;wsp:rsid wsp:val=&quot;00A37EDC&quot;/&gt;&lt;wsp:rsid wsp:val=&quot;00A41657&quot;/&gt;&lt;wsp:rsid wsp:val=&quot;00A42710&quot;/&gt;&lt;wsp:rsid wsp:val=&quot;00A429DF&quot;/&gt;&lt;wsp:rsid wsp:val=&quot;00A432B7&quot;/&gt;&lt;wsp:rsid wsp:val=&quot;00A44022&quot;/&gt;&lt;wsp:rsid wsp:val=&quot;00A44CA0&quot;/&gt;&lt;wsp:rsid wsp:val=&quot;00A44E06&quot;/&gt;&lt;wsp:rsid wsp:val=&quot;00A4691A&quot;/&gt;&lt;wsp:rsid wsp:val=&quot;00A5001A&quot;/&gt;&lt;wsp:rsid wsp:val=&quot;00A503C2&quot;/&gt;&lt;wsp:rsid wsp:val=&quot;00A50F22&quot;/&gt;&lt;wsp:rsid wsp:val=&quot;00A516CA&quot;/&gt;&lt;wsp:rsid wsp:val=&quot;00A52057&quot;/&gt;&lt;wsp:rsid wsp:val=&quot;00A536C2&quot;/&gt;&lt;wsp:rsid wsp:val=&quot;00A54343&quot;/&gt;&lt;wsp:rsid wsp:val=&quot;00A54554&quot;/&gt;&lt;wsp:rsid wsp:val=&quot;00A549B7&quot;/&gt;&lt;wsp:rsid wsp:val=&quot;00A553BA&quot;/&gt;&lt;wsp:rsid wsp:val=&quot;00A55893&quot;/&gt;&lt;wsp:rsid wsp:val=&quot;00A56B6D&quot;/&gt;&lt;wsp:rsid wsp:val=&quot;00A57794&quot;/&gt;&lt;wsp:rsid wsp:val=&quot;00A57A72&quot;/&gt;&lt;wsp:rsid wsp:val=&quot;00A57E9F&quot;/&gt;&lt;wsp:rsid wsp:val=&quot;00A57EC2&quot;/&gt;&lt;wsp:rsid wsp:val=&quot;00A6004A&quot;/&gt;&lt;wsp:rsid wsp:val=&quot;00A60DA2&quot;/&gt;&lt;wsp:rsid wsp:val=&quot;00A60E07&quot;/&gt;&lt;wsp:rsid wsp:val=&quot;00A62170&quot;/&gt;&lt;wsp:rsid wsp:val=&quot;00A62D1E&quot;/&gt;&lt;wsp:rsid wsp:val=&quot;00A63C99&quot;/&gt;&lt;wsp:rsid wsp:val=&quot;00A6413D&quot;/&gt;&lt;wsp:rsid wsp:val=&quot;00A64366&quot;/&gt;&lt;wsp:rsid wsp:val=&quot;00A65A69&quot;/&gt;&lt;wsp:rsid wsp:val=&quot;00A660D5&quot;/&gt;&lt;wsp:rsid wsp:val=&quot;00A66124&quot;/&gt;&lt;wsp:rsid wsp:val=&quot;00A66434&quot;/&gt;&lt;wsp:rsid wsp:val=&quot;00A66C10&quot;/&gt;&lt;wsp:rsid wsp:val=&quot;00A678F5&quot;/&gt;&lt;wsp:rsid wsp:val=&quot;00A70254&quot;/&gt;&lt;wsp:rsid wsp:val=&quot;00A709C6&quot;/&gt;&lt;wsp:rsid wsp:val=&quot;00A710AF&quot;/&gt;&lt;wsp:rsid wsp:val=&quot;00A73062&quot;/&gt;&lt;wsp:rsid wsp:val=&quot;00A740EB&quot;/&gt;&lt;wsp:rsid wsp:val=&quot;00A74857&quot;/&gt;&lt;wsp:rsid wsp:val=&quot;00A763B5&quot;/&gt;&lt;wsp:rsid wsp:val=&quot;00A767CC&quot;/&gt;&lt;wsp:rsid wsp:val=&quot;00A768E7&quot;/&gt;&lt;wsp:rsid wsp:val=&quot;00A7741D&quot;/&gt;&lt;wsp:rsid wsp:val=&quot;00A77582&quot;/&gt;&lt;wsp:rsid wsp:val=&quot;00A7776A&quot;/&gt;&lt;wsp:rsid wsp:val=&quot;00A817EB&quot;/&gt;&lt;wsp:rsid wsp:val=&quot;00A82A6F&quot;/&gt;&lt;wsp:rsid wsp:val=&quot;00A83543&quot;/&gt;&lt;wsp:rsid wsp:val=&quot;00A84299&quot;/&gt;&lt;wsp:rsid wsp:val=&quot;00A84C96&quot;/&gt;&lt;wsp:rsid wsp:val=&quot;00A851BB&quot;/&gt;&lt;wsp:rsid wsp:val=&quot;00A8540B&quot;/&gt;&lt;wsp:rsid wsp:val=&quot;00A8632B&quot;/&gt;&lt;wsp:rsid wsp:val=&quot;00A8667F&quot;/&gt;&lt;wsp:rsid wsp:val=&quot;00A8685C&quot;/&gt;&lt;wsp:rsid wsp:val=&quot;00A870BA&quot;/&gt;&lt;wsp:rsid wsp:val=&quot;00A87E3B&quot;/&gt;&lt;wsp:rsid wsp:val=&quot;00A90FC7&quot;/&gt;&lt;wsp:rsid wsp:val=&quot;00A913FA&quot;/&gt;&lt;wsp:rsid wsp:val=&quot;00A91D98&quot;/&gt;&lt;wsp:rsid wsp:val=&quot;00A929DB&quot;/&gt;&lt;wsp:rsid wsp:val=&quot;00A9386D&quot;/&gt;&lt;wsp:rsid wsp:val=&quot;00A942DC&quot;/&gt;&lt;wsp:rsid wsp:val=&quot;00A942ED&quot;/&gt;&lt;wsp:rsid wsp:val=&quot;00A94685&quot;/&gt;&lt;wsp:rsid wsp:val=&quot;00A947E7&quot;/&gt;&lt;wsp:rsid wsp:val=&quot;00A94DEE&quot;/&gt;&lt;wsp:rsid wsp:val=&quot;00A94FCD&quot;/&gt;&lt;wsp:rsid wsp:val=&quot;00A95C74&quot;/&gt;&lt;wsp:rsid wsp:val=&quot;00A9644E&quot;/&gt;&lt;wsp:rsid wsp:val=&quot;00A965AD&quot;/&gt;&lt;wsp:rsid wsp:val=&quot;00A96AA7&quot;/&gt;&lt;wsp:rsid wsp:val=&quot;00A96EAC&quot;/&gt;&lt;wsp:rsid wsp:val=&quot;00A97703&quot;/&gt;&lt;wsp:rsid wsp:val=&quot;00AA00E6&quot;/&gt;&lt;wsp:rsid wsp:val=&quot;00AA0A11&quot;/&gt;&lt;wsp:rsid wsp:val=&quot;00AA0E80&quot;/&gt;&lt;wsp:rsid wsp:val=&quot;00AA173C&quot;/&gt;&lt;wsp:rsid wsp:val=&quot;00AA1C49&quot;/&gt;&lt;wsp:rsid wsp:val=&quot;00AA1C4E&quot;/&gt;&lt;wsp:rsid wsp:val=&quot;00AA1F5E&quot;/&gt;&lt;wsp:rsid wsp:val=&quot;00AA3391&quot;/&gt;&lt;wsp:rsid wsp:val=&quot;00AA4B83&quot;/&gt;&lt;wsp:rsid wsp:val=&quot;00AA5742&quot;/&gt;&lt;wsp:rsid wsp:val=&quot;00AA5BEF&quot;/&gt;&lt;wsp:rsid wsp:val=&quot;00AA7274&quot;/&gt;&lt;wsp:rsid wsp:val=&quot;00AA75C8&quot;/&gt;&lt;wsp:rsid wsp:val=&quot;00AA7FD8&quot;/&gt;&lt;wsp:rsid wsp:val=&quot;00AB00AC&quot;/&gt;&lt;wsp:rsid wsp:val=&quot;00AB144C&quot;/&gt;&lt;wsp:rsid wsp:val=&quot;00AB1707&quot;/&gt;&lt;wsp:rsid wsp:val=&quot;00AB181B&quot;/&gt;&lt;wsp:rsid wsp:val=&quot;00AB19C7&quot;/&gt;&lt;wsp:rsid wsp:val=&quot;00AB2331&quot;/&gt;&lt;wsp:rsid wsp:val=&quot;00AB2D5D&quot;/&gt;&lt;wsp:rsid wsp:val=&quot;00AB3789&quot;/&gt;&lt;wsp:rsid wsp:val=&quot;00AB3796&quot;/&gt;&lt;wsp:rsid wsp:val=&quot;00AB3A86&quot;/&gt;&lt;wsp:rsid wsp:val=&quot;00AB3D92&quot;/&gt;&lt;wsp:rsid wsp:val=&quot;00AB54EB&quot;/&gt;&lt;wsp:rsid wsp:val=&quot;00AB71B1&quot;/&gt;&lt;wsp:rsid wsp:val=&quot;00AB76AA&quot;/&gt;&lt;wsp:rsid wsp:val=&quot;00AB7993&quot;/&gt;&lt;wsp:rsid wsp:val=&quot;00AB7F04&quot;/&gt;&lt;wsp:rsid wsp:val=&quot;00AC064E&quot;/&gt;&lt;wsp:rsid wsp:val=&quot;00AC0CBE&quot;/&gt;&lt;wsp:rsid wsp:val=&quot;00AC1CFF&quot;/&gt;&lt;wsp:rsid wsp:val=&quot;00AC1D6F&quot;/&gt;&lt;wsp:rsid wsp:val=&quot;00AC3532&quot;/&gt;&lt;wsp:rsid wsp:val=&quot;00AC369E&quot;/&gt;&lt;wsp:rsid wsp:val=&quot;00AC3A2F&quot;/&gt;&lt;wsp:rsid wsp:val=&quot;00AC4277&quot;/&gt;&lt;wsp:rsid wsp:val=&quot;00AC4764&quot;/&gt;&lt;wsp:rsid wsp:val=&quot;00AC4F7D&quot;/&gt;&lt;wsp:rsid wsp:val=&quot;00AC6181&quot;/&gt;&lt;wsp:rsid wsp:val=&quot;00AC6B6A&quot;/&gt;&lt;wsp:rsid wsp:val=&quot;00AC72EF&quot;/&gt;&lt;wsp:rsid wsp:val=&quot;00AD0DD6&quot;/&gt;&lt;wsp:rsid wsp:val=&quot;00AD118F&quot;/&gt;&lt;wsp:rsid wsp:val=&quot;00AD2049&quot;/&gt;&lt;wsp:rsid wsp:val=&quot;00AD299B&quot;/&gt;&lt;wsp:rsid wsp:val=&quot;00AD2FCA&quot;/&gt;&lt;wsp:rsid wsp:val=&quot;00AD3519&quot;/&gt;&lt;wsp:rsid wsp:val=&quot;00AD398E&quot;/&gt;&lt;wsp:rsid wsp:val=&quot;00AD40CC&quot;/&gt;&lt;wsp:rsid wsp:val=&quot;00AD5DFE&quot;/&gt;&lt;wsp:rsid wsp:val=&quot;00AD5ECE&quot;/&gt;&lt;wsp:rsid wsp:val=&quot;00AD5F13&quot;/&gt;&lt;wsp:rsid wsp:val=&quot;00AD6164&quot;/&gt;&lt;wsp:rsid wsp:val=&quot;00AD6230&quot;/&gt;&lt;wsp:rsid wsp:val=&quot;00AD6D99&quot;/&gt;&lt;wsp:rsid wsp:val=&quot;00AD6E42&quot;/&gt;&lt;wsp:rsid wsp:val=&quot;00AD6FE3&quot;/&gt;&lt;wsp:rsid wsp:val=&quot;00AD76D8&quot;/&gt;&lt;wsp:rsid wsp:val=&quot;00AE006D&quot;/&gt;&lt;wsp:rsid wsp:val=&quot;00AE0ABD&quot;/&gt;&lt;wsp:rsid wsp:val=&quot;00AE0D1A&quot;/&gt;&lt;wsp:rsid wsp:val=&quot;00AE0E1C&quot;/&gt;&lt;wsp:rsid wsp:val=&quot;00AE1006&quot;/&gt;&lt;wsp:rsid wsp:val=&quot;00AE1C50&quot;/&gt;&lt;wsp:rsid wsp:val=&quot;00AE1F80&quot;/&gt;&lt;wsp:rsid wsp:val=&quot;00AE227D&quot;/&gt;&lt;wsp:rsid wsp:val=&quot;00AE2351&quot;/&gt;&lt;wsp:rsid wsp:val=&quot;00AE2B56&quot;/&gt;&lt;wsp:rsid wsp:val=&quot;00AE2DAA&quot;/&gt;&lt;wsp:rsid wsp:val=&quot;00AE3800&quot;/&gt;&lt;wsp:rsid wsp:val=&quot;00AE3912&quot;/&gt;&lt;wsp:rsid wsp:val=&quot;00AE3A93&quot;/&gt;&lt;wsp:rsid wsp:val=&quot;00AE49C8&quot;/&gt;&lt;wsp:rsid wsp:val=&quot;00AE49EB&quot;/&gt;&lt;wsp:rsid wsp:val=&quot;00AE5891&quot;/&gt;&lt;wsp:rsid wsp:val=&quot;00AE58BD&quot;/&gt;&lt;wsp:rsid wsp:val=&quot;00AE5CF5&quot;/&gt;&lt;wsp:rsid wsp:val=&quot;00AE6571&quot;/&gt;&lt;wsp:rsid wsp:val=&quot;00AE6589&quot;/&gt;&lt;wsp:rsid wsp:val=&quot;00AE6E14&quot;/&gt;&lt;wsp:rsid wsp:val=&quot;00AE7AE8&quot;/&gt;&lt;wsp:rsid wsp:val=&quot;00AE7BA8&quot;/&gt;&lt;wsp:rsid wsp:val=&quot;00AE7BAC&quot;/&gt;&lt;wsp:rsid wsp:val=&quot;00AF06AE&quot;/&gt;&lt;wsp:rsid wsp:val=&quot;00AF07B6&quot;/&gt;&lt;wsp:rsid wsp:val=&quot;00AF0A29&quot;/&gt;&lt;wsp:rsid wsp:val=&quot;00AF2A43&quot;/&gt;&lt;wsp:rsid wsp:val=&quot;00AF2A69&quot;/&gt;&lt;wsp:rsid wsp:val=&quot;00AF2AB2&quot;/&gt;&lt;wsp:rsid wsp:val=&quot;00AF3025&quot;/&gt;&lt;wsp:rsid wsp:val=&quot;00AF316C&quot;/&gt;&lt;wsp:rsid wsp:val=&quot;00AF35A8&quot;/&gt;&lt;wsp:rsid wsp:val=&quot;00AF46A1&quot;/&gt;&lt;wsp:rsid wsp:val=&quot;00AF6544&quot;/&gt;&lt;wsp:rsid wsp:val=&quot;00AF6F69&quot;/&gt;&lt;wsp:rsid wsp:val=&quot;00AF7600&quot;/&gt;&lt;wsp:rsid wsp:val=&quot;00AF77BB&quot;/&gt;&lt;wsp:rsid wsp:val=&quot;00AF78EE&quot;/&gt;&lt;wsp:rsid wsp:val=&quot;00AF7BB9&quot;/&gt;&lt;wsp:rsid wsp:val=&quot;00AF7CE5&quot;/&gt;&lt;wsp:rsid wsp:val=&quot;00B02543&quot;/&gt;&lt;wsp:rsid wsp:val=&quot;00B0257F&quot;/&gt;&lt;wsp:rsid wsp:val=&quot;00B03AA3&quot;/&gt;&lt;wsp:rsid wsp:val=&quot;00B04B54&quot;/&gt;&lt;wsp:rsid wsp:val=&quot;00B060B5&quot;/&gt;&lt;wsp:rsid wsp:val=&quot;00B06DAD&quot;/&gt;&lt;wsp:rsid wsp:val=&quot;00B06FCB&quot;/&gt;&lt;wsp:rsid wsp:val=&quot;00B106A8&quot;/&gt;&lt;wsp:rsid wsp:val=&quot;00B11C88&quot;/&gt;&lt;wsp:rsid wsp:val=&quot;00B12133&quot;/&gt;&lt;wsp:rsid wsp:val=&quot;00B1225C&quot;/&gt;&lt;wsp:rsid wsp:val=&quot;00B1267A&quot;/&gt;&lt;wsp:rsid wsp:val=&quot;00B142DA&quot;/&gt;&lt;wsp:rsid wsp:val=&quot;00B152D1&quot;/&gt;&lt;wsp:rsid wsp:val=&quot;00B16F40&quot;/&gt;&lt;wsp:rsid wsp:val=&quot;00B16FF4&quot;/&gt;&lt;wsp:rsid wsp:val=&quot;00B20B91&quot;/&gt;&lt;wsp:rsid wsp:val=&quot;00B20BA8&quot;/&gt;&lt;wsp:rsid wsp:val=&quot;00B21390&quot;/&gt;&lt;wsp:rsid wsp:val=&quot;00B22149&quot;/&gt;&lt;wsp:rsid wsp:val=&quot;00B225E1&quot;/&gt;&lt;wsp:rsid wsp:val=&quot;00B22D97&quot;/&gt;&lt;wsp:rsid wsp:val=&quot;00B2379F&quot;/&gt;&lt;wsp:rsid wsp:val=&quot;00B253CB&quot;/&gt;&lt;wsp:rsid wsp:val=&quot;00B259E9&quot;/&gt;&lt;wsp:rsid wsp:val=&quot;00B261FE&quot;/&gt;&lt;wsp:rsid wsp:val=&quot;00B30C38&quot;/&gt;&lt;wsp:rsid wsp:val=&quot;00B30CD1&quot;/&gt;&lt;wsp:rsid wsp:val=&quot;00B32DF5&quot;/&gt;&lt;wsp:rsid wsp:val=&quot;00B33020&quot;/&gt;&lt;wsp:rsid wsp:val=&quot;00B331F9&quot;/&gt;&lt;wsp:rsid wsp:val=&quot;00B333E2&quot;/&gt;&lt;wsp:rsid wsp:val=&quot;00B33799&quot;/&gt;&lt;wsp:rsid wsp:val=&quot;00B33A0F&quot;/&gt;&lt;wsp:rsid wsp:val=&quot;00B33E6D&quot;/&gt;&lt;wsp:rsid wsp:val=&quot;00B34702&quot;/&gt;&lt;wsp:rsid wsp:val=&quot;00B35262&quot;/&gt;&lt;wsp:rsid wsp:val=&quot;00B37370&quot;/&gt;&lt;wsp:rsid wsp:val=&quot;00B378D9&quot;/&gt;&lt;wsp:rsid wsp:val=&quot;00B37F78&quot;/&gt;&lt;wsp:rsid wsp:val=&quot;00B402F3&quot;/&gt;&lt;wsp:rsid wsp:val=&quot;00B40413&quot;/&gt;&lt;wsp:rsid wsp:val=&quot;00B404F8&quot;/&gt;&lt;wsp:rsid wsp:val=&quot;00B42722&quot;/&gt;&lt;wsp:rsid wsp:val=&quot;00B42C48&quot;/&gt;&lt;wsp:rsid wsp:val=&quot;00B43776&quot;/&gt;&lt;wsp:rsid wsp:val=&quot;00B438B9&quot;/&gt;&lt;wsp:rsid wsp:val=&quot;00B443FD&quot;/&gt;&lt;wsp:rsid wsp:val=&quot;00B4469F&quot;/&gt;&lt;wsp:rsid wsp:val=&quot;00B44DFB&quot;/&gt;&lt;wsp:rsid wsp:val=&quot;00B44FBB&quot;/&gt;&lt;wsp:rsid wsp:val=&quot;00B45FA1&quot;/&gt;&lt;wsp:rsid wsp:val=&quot;00B467C3&quot;/&gt;&lt;wsp:rsid wsp:val=&quot;00B468B0&quot;/&gt;&lt;wsp:rsid wsp:val=&quot;00B46C64&quot;/&gt;&lt;wsp:rsid wsp:val=&quot;00B47913&quot;/&gt;&lt;wsp:rsid wsp:val=&quot;00B47E7A&quot;/&gt;&lt;wsp:rsid wsp:val=&quot;00B47FF7&quot;/&gt;&lt;wsp:rsid wsp:val=&quot;00B504ED&quot;/&gt;&lt;wsp:rsid wsp:val=&quot;00B514EE&quot;/&gt;&lt;wsp:rsid wsp:val=&quot;00B51EFD&quot;/&gt;&lt;wsp:rsid wsp:val=&quot;00B5208D&quot;/&gt;&lt;wsp:rsid wsp:val=&quot;00B52A21&quot;/&gt;&lt;wsp:rsid wsp:val=&quot;00B52A6F&quot;/&gt;&lt;wsp:rsid wsp:val=&quot;00B52E4C&quot;/&gt;&lt;wsp:rsid wsp:val=&quot;00B52EB6&quot;/&gt;&lt;wsp:rsid wsp:val=&quot;00B54A6F&quot;/&gt;&lt;wsp:rsid wsp:val=&quot;00B55B2E&quot;/&gt;&lt;wsp:rsid wsp:val=&quot;00B5746F&quot;/&gt;&lt;wsp:rsid wsp:val=&quot;00B57A0E&quot;/&gt;&lt;wsp:rsid wsp:val=&quot;00B602DC&quot;/&gt;&lt;wsp:rsid wsp:val=&quot;00B60B8E&quot;/&gt;&lt;wsp:rsid wsp:val=&quot;00B617B1&quot;/&gt;&lt;wsp:rsid wsp:val=&quot;00B6196E&quot;/&gt;&lt;wsp:rsid wsp:val=&quot;00B62044&quot;/&gt;&lt;wsp:rsid wsp:val=&quot;00B62241&quot;/&gt;&lt;wsp:rsid wsp:val=&quot;00B62249&quot;/&gt;&lt;wsp:rsid wsp:val=&quot;00B636D3&quot;/&gt;&lt;wsp:rsid wsp:val=&quot;00B63724&quot;/&gt;&lt;wsp:rsid wsp:val=&quot;00B63B7B&quot;/&gt;&lt;wsp:rsid wsp:val=&quot;00B6433D&quot;/&gt;&lt;wsp:rsid wsp:val=&quot;00B643DC&quot;/&gt;&lt;wsp:rsid wsp:val=&quot;00B648FE&quot;/&gt;&lt;wsp:rsid wsp:val=&quot;00B65243&quot;/&gt;&lt;wsp:rsid wsp:val=&quot;00B65AC0&quot;/&gt;&lt;wsp:rsid wsp:val=&quot;00B67608&quot;/&gt;&lt;wsp:rsid wsp:val=&quot;00B67AF0&quot;/&gt;&lt;wsp:rsid wsp:val=&quot;00B67ED4&quot;/&gt;&lt;wsp:rsid wsp:val=&quot;00B70B15&quot;/&gt;&lt;wsp:rsid wsp:val=&quot;00B7131E&quot;/&gt;&lt;wsp:rsid wsp:val=&quot;00B71791&quot;/&gt;&lt;wsp:rsid wsp:val=&quot;00B72C88&quot;/&gt;&lt;wsp:rsid wsp:val=&quot;00B733A3&quot;/&gt;&lt;wsp:rsid wsp:val=&quot;00B7630C&quot;/&gt;&lt;wsp:rsid wsp:val=&quot;00B77ABD&quot;/&gt;&lt;wsp:rsid wsp:val=&quot;00B8048C&quot;/&gt;&lt;wsp:rsid wsp:val=&quot;00B80BC2&quot;/&gt;&lt;wsp:rsid wsp:val=&quot;00B81043&quot;/&gt;&lt;wsp:rsid wsp:val=&quot;00B8143F&quot;/&gt;&lt;wsp:rsid wsp:val=&quot;00B81621&quot;/&gt;&lt;wsp:rsid wsp:val=&quot;00B81BF9&quot;/&gt;&lt;wsp:rsid wsp:val=&quot;00B81DF0&quot;/&gt;&lt;wsp:rsid wsp:val=&quot;00B82814&quot;/&gt;&lt;wsp:rsid wsp:val=&quot;00B829D9&quot;/&gt;&lt;wsp:rsid wsp:val=&quot;00B82A0A&quot;/&gt;&lt;wsp:rsid wsp:val=&quot;00B82CB7&quot;/&gt;&lt;wsp:rsid wsp:val=&quot;00B8343D&quot;/&gt;&lt;wsp:rsid wsp:val=&quot;00B83A57&quot;/&gt;&lt;wsp:rsid wsp:val=&quot;00B83C7C&quot;/&gt;&lt;wsp:rsid wsp:val=&quot;00B83F3A&quot;/&gt;&lt;wsp:rsid wsp:val=&quot;00B84127&quot;/&gt;&lt;wsp:rsid wsp:val=&quot;00B842E3&quot;/&gt;&lt;wsp:rsid wsp:val=&quot;00B849B3&quot;/&gt;&lt;wsp:rsid wsp:val=&quot;00B84DAB&quot;/&gt;&lt;wsp:rsid wsp:val=&quot;00B85D43&quot;/&gt;&lt;wsp:rsid wsp:val=&quot;00B861CF&quot;/&gt;&lt;wsp:rsid wsp:val=&quot;00B8632C&quot;/&gt;&lt;wsp:rsid wsp:val=&quot;00B86437&quot;/&gt;&lt;wsp:rsid wsp:val=&quot;00B86853&quot;/&gt;&lt;wsp:rsid wsp:val=&quot;00B8713D&quot;/&gt;&lt;wsp:rsid wsp:val=&quot;00B87409&quot;/&gt;&lt;wsp:rsid wsp:val=&quot;00B87413&quot;/&gt;&lt;wsp:rsid wsp:val=&quot;00B90276&quot;/&gt;&lt;wsp:rsid wsp:val=&quot;00B91C4D&quot;/&gt;&lt;wsp:rsid wsp:val=&quot;00B91CE5&quot;/&gt;&lt;wsp:rsid wsp:val=&quot;00B91E0B&quot;/&gt;&lt;wsp:rsid wsp:val=&quot;00B9236E&quot;/&gt;&lt;wsp:rsid wsp:val=&quot;00B925E2&quot;/&gt;&lt;wsp:rsid wsp:val=&quot;00B92812&quot;/&gt;&lt;wsp:rsid wsp:val=&quot;00B92AD8&quot;/&gt;&lt;wsp:rsid wsp:val=&quot;00B93801&quot;/&gt;&lt;wsp:rsid wsp:val=&quot;00B93C1F&quot;/&gt;&lt;wsp:rsid wsp:val=&quot;00B9548B&quot;/&gt;&lt;wsp:rsid wsp:val=&quot;00B95657&quot;/&gt;&lt;wsp:rsid wsp:val=&quot;00B956A7&quot;/&gt;&lt;wsp:rsid wsp:val=&quot;00B95AB4&quot;/&gt;&lt;wsp:rsid wsp:val=&quot;00B95AC9&quot;/&gt;&lt;wsp:rsid wsp:val=&quot;00B9650D&quot;/&gt;&lt;wsp:rsid wsp:val=&quot;00B966BF&quot;/&gt;&lt;wsp:rsid wsp:val=&quot;00B969A1&quot;/&gt;&lt;wsp:rsid wsp:val=&quot;00B977F0&quot;/&gt;&lt;wsp:rsid wsp:val=&quot;00B97FF3&quot;/&gt;&lt;wsp:rsid wsp:val=&quot;00BA09C6&quot;/&gt;&lt;wsp:rsid wsp:val=&quot;00BA1307&quot;/&gt;&lt;wsp:rsid wsp:val=&quot;00BA145A&quot;/&gt;&lt;wsp:rsid wsp:val=&quot;00BA17CD&quot;/&gt;&lt;wsp:rsid wsp:val=&quot;00BA20EC&quot;/&gt;&lt;wsp:rsid wsp:val=&quot;00BA21F1&quot;/&gt;&lt;wsp:rsid wsp:val=&quot;00BA24E2&quot;/&gt;&lt;wsp:rsid wsp:val=&quot;00BA33BA&quot;/&gt;&lt;wsp:rsid wsp:val=&quot;00BA3550&quot;/&gt;&lt;wsp:rsid wsp:val=&quot;00BA3B3D&quot;/&gt;&lt;wsp:rsid wsp:val=&quot;00BA3C27&quot;/&gt;&lt;wsp:rsid wsp:val=&quot;00BA4467&quot;/&gt;&lt;wsp:rsid wsp:val=&quot;00BA6030&quot;/&gt;&lt;wsp:rsid wsp:val=&quot;00BA656E&quot;/&gt;&lt;wsp:rsid wsp:val=&quot;00BA6A19&quot;/&gt;&lt;wsp:rsid wsp:val=&quot;00BA6A54&quot;/&gt;&lt;wsp:rsid wsp:val=&quot;00BA797E&quot;/&gt;&lt;wsp:rsid wsp:val=&quot;00BB067E&quot;/&gt;&lt;wsp:rsid wsp:val=&quot;00BB0EB3&quot;/&gt;&lt;wsp:rsid wsp:val=&quot;00BB15E0&quot;/&gt;&lt;wsp:rsid wsp:val=&quot;00BB1BD9&quot;/&gt;&lt;wsp:rsid wsp:val=&quot;00BB1D90&quot;/&gt;&lt;wsp:rsid wsp:val=&quot;00BB37DA&quot;/&gt;&lt;wsp:rsid wsp:val=&quot;00BB4260&quot;/&gt;&lt;wsp:rsid wsp:val=&quot;00BB4C83&quot;/&gt;&lt;wsp:rsid wsp:val=&quot;00BB4E70&quot;/&gt;&lt;wsp:rsid wsp:val=&quot;00BC0390&quot;/&gt;&lt;wsp:rsid wsp:val=&quot;00BC0A33&quot;/&gt;&lt;wsp:rsid wsp:val=&quot;00BC1113&quot;/&gt;&lt;wsp:rsid wsp:val=&quot;00BC1693&quot;/&gt;&lt;wsp:rsid wsp:val=&quot;00BC27F8&quot;/&gt;&lt;wsp:rsid wsp:val=&quot;00BC2EEB&quot;/&gt;&lt;wsp:rsid wsp:val=&quot;00BC6965&quot;/&gt;&lt;wsp:rsid wsp:val=&quot;00BC6FC7&quot;/&gt;&lt;wsp:rsid wsp:val=&quot;00BC749B&quot;/&gt;&lt;wsp:rsid wsp:val=&quot;00BC77FE&quot;/&gt;&lt;wsp:rsid wsp:val=&quot;00BC7A34&quot;/&gt;&lt;wsp:rsid wsp:val=&quot;00BD20CE&quot;/&gt;&lt;wsp:rsid wsp:val=&quot;00BD224B&quot;/&gt;&lt;wsp:rsid wsp:val=&quot;00BD28FB&quot;/&gt;&lt;wsp:rsid wsp:val=&quot;00BD2E5A&quot;/&gt;&lt;wsp:rsid wsp:val=&quot;00BD3045&quot;/&gt;&lt;wsp:rsid wsp:val=&quot;00BD32C4&quot;/&gt;&lt;wsp:rsid wsp:val=&quot;00BD3D6C&quot;/&gt;&lt;wsp:rsid wsp:val=&quot;00BD3D87&quot;/&gt;&lt;wsp:rsid wsp:val=&quot;00BD43AF&quot;/&gt;&lt;wsp:rsid wsp:val=&quot;00BD4479&quot;/&gt;&lt;wsp:rsid wsp:val=&quot;00BD4AB9&quot;/&gt;&lt;wsp:rsid wsp:val=&quot;00BD6382&quot;/&gt;&lt;wsp:rsid wsp:val=&quot;00BD6493&quot;/&gt;&lt;wsp:rsid wsp:val=&quot;00BD668B&quot;/&gt;&lt;wsp:rsid wsp:val=&quot;00BD6749&quot;/&gt;&lt;wsp:rsid wsp:val=&quot;00BD751D&quot;/&gt;&lt;wsp:rsid wsp:val=&quot;00BD7D73&quot;/&gt;&lt;wsp:rsid wsp:val=&quot;00BE06C3&quot;/&gt;&lt;wsp:rsid wsp:val=&quot;00BE0CE8&quot;/&gt;&lt;wsp:rsid wsp:val=&quot;00BE12CF&quot;/&gt;&lt;wsp:rsid wsp:val=&quot;00BE175A&quot;/&gt;&lt;wsp:rsid wsp:val=&quot;00BE218B&quot;/&gt;&lt;wsp:rsid wsp:val=&quot;00BE2CEE&quot;/&gt;&lt;wsp:rsid wsp:val=&quot;00BE351A&quot;/&gt;&lt;wsp:rsid wsp:val=&quot;00BE3BE5&quot;/&gt;&lt;wsp:rsid wsp:val=&quot;00BE480B&quot;/&gt;&lt;wsp:rsid wsp:val=&quot;00BE486A&quot;/&gt;&lt;wsp:rsid wsp:val=&quot;00BE6860&quot;/&gt;&lt;wsp:rsid wsp:val=&quot;00BE759F&quot;/&gt;&lt;wsp:rsid wsp:val=&quot;00BE7FB4&quot;/&gt;&lt;wsp:rsid wsp:val=&quot;00BF1E83&quot;/&gt;&lt;wsp:rsid wsp:val=&quot;00BF343B&quot;/&gt;&lt;wsp:rsid wsp:val=&quot;00BF3761&quot;/&gt;&lt;wsp:rsid wsp:val=&quot;00BF3916&quot;/&gt;&lt;wsp:rsid wsp:val=&quot;00BF3CB5&quot;/&gt;&lt;wsp:rsid wsp:val=&quot;00BF41CA&quot;/&gt;&lt;wsp:rsid wsp:val=&quot;00BF44D6&quot;/&gt;&lt;wsp:rsid wsp:val=&quot;00BF53B4&quot;/&gt;&lt;wsp:rsid wsp:val=&quot;00BF566F&quot;/&gt;&lt;wsp:rsid wsp:val=&quot;00BF6237&quot;/&gt;&lt;wsp:rsid wsp:val=&quot;00BF676B&quot;/&gt;&lt;wsp:rsid wsp:val=&quot;00BF6A80&quot;/&gt;&lt;wsp:rsid wsp:val=&quot;00BF78B4&quot;/&gt;&lt;wsp:rsid wsp:val=&quot;00C00DFA&quot;/&gt;&lt;wsp:rsid wsp:val=&quot;00C01246&quot;/&gt;&lt;wsp:rsid wsp:val=&quot;00C01476&quot;/&gt;&lt;wsp:rsid wsp:val=&quot;00C01EF4&quot;/&gt;&lt;wsp:rsid wsp:val=&quot;00C029D3&quot;/&gt;&lt;wsp:rsid wsp:val=&quot;00C043F9&quot;/&gt;&lt;wsp:rsid wsp:val=&quot;00C045A5&quot;/&gt;&lt;wsp:rsid wsp:val=&quot;00C04622&quot;/&gt;&lt;wsp:rsid wsp:val=&quot;00C04DED&quot;/&gt;&lt;wsp:rsid wsp:val=&quot;00C04E12&quot;/&gt;&lt;wsp:rsid wsp:val=&quot;00C0514C&quot;/&gt;&lt;wsp:rsid wsp:val=&quot;00C06A1E&quot;/&gt;&lt;wsp:rsid wsp:val=&quot;00C06EF1&quot;/&gt;&lt;wsp:rsid wsp:val=&quot;00C0761C&quot;/&gt;&lt;wsp:rsid wsp:val=&quot;00C076E2&quot;/&gt;&lt;wsp:rsid wsp:val=&quot;00C07C17&quot;/&gt;&lt;wsp:rsid wsp:val=&quot;00C11AFE&quot;/&gt;&lt;wsp:rsid wsp:val=&quot;00C12733&quot;/&gt;&lt;wsp:rsid wsp:val=&quot;00C12CFC&quot;/&gt;&lt;wsp:rsid wsp:val=&quot;00C13298&quot;/&gt;&lt;wsp:rsid wsp:val=&quot;00C139C0&quot;/&gt;&lt;wsp:rsid wsp:val=&quot;00C13CEF&quot;/&gt;&lt;wsp:rsid wsp:val=&quot;00C13F6C&quot;/&gt;&lt;wsp:rsid wsp:val=&quot;00C14722&quot;/&gt;&lt;wsp:rsid wsp:val=&quot;00C14938&quot;/&gt;&lt;wsp:rsid wsp:val=&quot;00C203CB&quot;/&gt;&lt;wsp:rsid wsp:val=&quot;00C22C85&quot;/&gt;&lt;wsp:rsid wsp:val=&quot;00C2308A&quot;/&gt;&lt;wsp:rsid wsp:val=&quot;00C236D8&quot;/&gt;&lt;wsp:rsid wsp:val=&quot;00C23794&quot;/&gt;&lt;wsp:rsid wsp:val=&quot;00C24A30&quot;/&gt;&lt;wsp:rsid wsp:val=&quot;00C24D21&quot;/&gt;&lt;wsp:rsid wsp:val=&quot;00C25902&quot;/&gt;&lt;wsp:rsid wsp:val=&quot;00C25B27&quot;/&gt;&lt;wsp:rsid wsp:val=&quot;00C26887&quot;/&gt;&lt;wsp:rsid wsp:val=&quot;00C27399&quot;/&gt;&lt;wsp:rsid wsp:val=&quot;00C302DA&quot;/&gt;&lt;wsp:rsid wsp:val=&quot;00C317E2&quot;/&gt;&lt;wsp:rsid wsp:val=&quot;00C31B95&quot;/&gt;&lt;wsp:rsid wsp:val=&quot;00C326AD&quot;/&gt;&lt;wsp:rsid wsp:val=&quot;00C32F73&quot;/&gt;&lt;wsp:rsid wsp:val=&quot;00C32FDE&quot;/&gt;&lt;wsp:rsid wsp:val=&quot;00C3336A&quot;/&gt;&lt;wsp:rsid wsp:val=&quot;00C3383B&quot;/&gt;&lt;wsp:rsid wsp:val=&quot;00C340B5&quot;/&gt;&lt;wsp:rsid wsp:val=&quot;00C342DF&quot;/&gt;&lt;wsp:rsid wsp:val=&quot;00C3559B&quot;/&gt;&lt;wsp:rsid wsp:val=&quot;00C35A9E&quot;/&gt;&lt;wsp:rsid wsp:val=&quot;00C35EC7&quot;/&gt;&lt;wsp:rsid wsp:val=&quot;00C3678C&quot;/&gt;&lt;wsp:rsid wsp:val=&quot;00C37373&quot;/&gt;&lt;wsp:rsid wsp:val=&quot;00C379B5&quot;/&gt;&lt;wsp:rsid wsp:val=&quot;00C40424&quot;/&gt;&lt;wsp:rsid wsp:val=&quot;00C40667&quot;/&gt;&lt;wsp:rsid wsp:val=&quot;00C41D79&quot;/&gt;&lt;wsp:rsid wsp:val=&quot;00C42578&quot;/&gt;&lt;wsp:rsid wsp:val=&quot;00C42ABD&quot;/&gt;&lt;wsp:rsid wsp:val=&quot;00C44EF3&quot;/&gt;&lt;wsp:rsid wsp:val=&quot;00C452C2&quot;/&gt;&lt;wsp:rsid wsp:val=&quot;00C45D06&quot;/&gt;&lt;wsp:rsid wsp:val=&quot;00C4609A&quot;/&gt;&lt;wsp:rsid wsp:val=&quot;00C46DC4&quot;/&gt;&lt;wsp:rsid wsp:val=&quot;00C5076E&quot;/&gt;&lt;wsp:rsid wsp:val=&quot;00C53D59&quot;/&gt;&lt;wsp:rsid wsp:val=&quot;00C53EB0&quot;/&gt;&lt;wsp:rsid wsp:val=&quot;00C54243&quot;/&gt;&lt;wsp:rsid wsp:val=&quot;00C54F46&quot;/&gt;&lt;wsp:rsid wsp:val=&quot;00C5529D&quot;/&gt;&lt;wsp:rsid wsp:val=&quot;00C55B84&quot;/&gt;&lt;wsp:rsid wsp:val=&quot;00C55EF4&quot;/&gt;&lt;wsp:rsid wsp:val=&quot;00C5644D&quot;/&gt;&lt;wsp:rsid wsp:val=&quot;00C56734&quot;/&gt;&lt;wsp:rsid wsp:val=&quot;00C56C59&quot;/&gt;&lt;wsp:rsid wsp:val=&quot;00C57014&quot;/&gt;&lt;wsp:rsid wsp:val=&quot;00C6004E&quot;/&gt;&lt;wsp:rsid wsp:val=&quot;00C60683&quot;/&gt;&lt;wsp:rsid wsp:val=&quot;00C623D4&quot;/&gt;&lt;wsp:rsid wsp:val=&quot;00C6268F&quot;/&gt;&lt;wsp:rsid wsp:val=&quot;00C631EB&quot;/&gt;&lt;wsp:rsid wsp:val=&quot;00C657E4&quot;/&gt;&lt;wsp:rsid wsp:val=&quot;00C659DB&quot;/&gt;&lt;wsp:rsid wsp:val=&quot;00C65EE6&quot;/&gt;&lt;wsp:rsid wsp:val=&quot;00C66720&quot;/&gt;&lt;wsp:rsid wsp:val=&quot;00C66D87&quot;/&gt;&lt;wsp:rsid wsp:val=&quot;00C6725C&quot;/&gt;&lt;wsp:rsid wsp:val=&quot;00C67AD3&quot;/&gt;&lt;wsp:rsid wsp:val=&quot;00C67B54&quot;/&gt;&lt;wsp:rsid wsp:val=&quot;00C70E4F&quot;/&gt;&lt;wsp:rsid wsp:val=&quot;00C714F1&quot;/&gt;&lt;wsp:rsid wsp:val=&quot;00C7220C&quot;/&gt;&lt;wsp:rsid wsp:val=&quot;00C7367D&quot;/&gt;&lt;wsp:rsid wsp:val=&quot;00C747FD&quot;/&gt;&lt;wsp:rsid wsp:val=&quot;00C74B14&quot;/&gt;&lt;wsp:rsid wsp:val=&quot;00C75F33&quot;/&gt;&lt;wsp:rsid wsp:val=&quot;00C80AD1&quot;/&gt;&lt;wsp:rsid wsp:val=&quot;00C815D9&quot;/&gt;&lt;wsp:rsid wsp:val=&quot;00C81DEC&quot;/&gt;&lt;wsp:rsid wsp:val=&quot;00C82090&quot;/&gt;&lt;wsp:rsid wsp:val=&quot;00C82146&quot;/&gt;&lt;wsp:rsid wsp:val=&quot;00C8252F&quot;/&gt;&lt;wsp:rsid wsp:val=&quot;00C827E6&quot;/&gt;&lt;wsp:rsid wsp:val=&quot;00C83275&quot;/&gt;&lt;wsp:rsid wsp:val=&quot;00C832F8&quot;/&gt;&lt;wsp:rsid wsp:val=&quot;00C84519&quot;/&gt;&lt;wsp:rsid wsp:val=&quot;00C85ADE&quot;/&gt;&lt;wsp:rsid wsp:val=&quot;00C85FF0&quot;/&gt;&lt;wsp:rsid wsp:val=&quot;00C86CEB&quot;/&gt;&lt;wsp:rsid wsp:val=&quot;00C86D0F&quot;/&gt;&lt;wsp:rsid wsp:val=&quot;00C86D67&quot;/&gt;&lt;wsp:rsid wsp:val=&quot;00C86D8A&quot;/&gt;&lt;wsp:rsid wsp:val=&quot;00C86E80&quot;/&gt;&lt;wsp:rsid wsp:val=&quot;00C86F90&quot;/&gt;&lt;wsp:rsid wsp:val=&quot;00C87003&quot;/&gt;&lt;wsp:rsid wsp:val=&quot;00C87E9A&quot;/&gt;&lt;wsp:rsid wsp:val=&quot;00C902BE&quot;/&gt;&lt;wsp:rsid wsp:val=&quot;00C90AAF&quot;/&gt;&lt;wsp:rsid wsp:val=&quot;00C910B0&quot;/&gt;&lt;wsp:rsid wsp:val=&quot;00C91D7B&quot;/&gt;&lt;wsp:rsid wsp:val=&quot;00C927E9&quot;/&gt;&lt;wsp:rsid wsp:val=&quot;00C92D3E&quot;/&gt;&lt;wsp:rsid wsp:val=&quot;00C93499&quot;/&gt;&lt;wsp:rsid wsp:val=&quot;00C9352B&quot;/&gt;&lt;wsp:rsid wsp:val=&quot;00C9354B&quot;/&gt;&lt;wsp:rsid wsp:val=&quot;00C9421C&quot;/&gt;&lt;wsp:rsid wsp:val=&quot;00C94D28&quot;/&gt;&lt;wsp:rsid wsp:val=&quot;00C95049&quot;/&gt;&lt;wsp:rsid wsp:val=&quot;00C95C63&quot;/&gt;&lt;wsp:rsid wsp:val=&quot;00C96947&quot;/&gt;&lt;wsp:rsid wsp:val=&quot;00C96BE4&quot;/&gt;&lt;wsp:rsid wsp:val=&quot;00C96FFD&quot;/&gt;&lt;wsp:rsid wsp:val=&quot;00CA1E26&quot;/&gt;&lt;wsp:rsid wsp:val=&quot;00CA27EF&quot;/&gt;&lt;wsp:rsid wsp:val=&quot;00CA2E69&quot;/&gt;&lt;wsp:rsid wsp:val=&quot;00CA3BF5&quot;/&gt;&lt;wsp:rsid wsp:val=&quot;00CA3C75&quot;/&gt;&lt;wsp:rsid wsp:val=&quot;00CA417E&quot;/&gt;&lt;wsp:rsid wsp:val=&quot;00CA48DF&quot;/&gt;&lt;wsp:rsid wsp:val=&quot;00CA5121&quot;/&gt;&lt;wsp:rsid wsp:val=&quot;00CA6499&quot;/&gt;&lt;wsp:rsid wsp:val=&quot;00CA7134&quot;/&gt;&lt;wsp:rsid wsp:val=&quot;00CA74DA&quot;/&gt;&lt;wsp:rsid wsp:val=&quot;00CA7599&quot;/&gt;&lt;wsp:rsid wsp:val=&quot;00CB147C&quot;/&gt;&lt;wsp:rsid wsp:val=&quot;00CB1A2F&quot;/&gt;&lt;wsp:rsid wsp:val=&quot;00CB2534&quot;/&gt;&lt;wsp:rsid wsp:val=&quot;00CB3A66&quot;/&gt;&lt;wsp:rsid wsp:val=&quot;00CB4085&quot;/&gt;&lt;wsp:rsid wsp:val=&quot;00CB40EE&quot;/&gt;&lt;wsp:rsid wsp:val=&quot;00CB480F&quot;/&gt;&lt;wsp:rsid wsp:val=&quot;00CB4DE5&quot;/&gt;&lt;wsp:rsid wsp:val=&quot;00CB4EEE&quot;/&gt;&lt;wsp:rsid wsp:val=&quot;00CB58E6&quot;/&gt;&lt;wsp:rsid wsp:val=&quot;00CB5D33&quot;/&gt;&lt;wsp:rsid wsp:val=&quot;00CB5F89&quot;/&gt;&lt;wsp:rsid wsp:val=&quot;00CB61D0&quot;/&gt;&lt;wsp:rsid wsp:val=&quot;00CB69A2&quot;/&gt;&lt;wsp:rsid wsp:val=&quot;00CB6B4C&quot;/&gt;&lt;wsp:rsid wsp:val=&quot;00CB7634&quot;/&gt;&lt;wsp:rsid wsp:val=&quot;00CB7E83&quot;/&gt;&lt;wsp:rsid wsp:val=&quot;00CC0C21&quot;/&gt;&lt;wsp:rsid wsp:val=&quot;00CC0D18&quot;/&gt;&lt;wsp:rsid wsp:val=&quot;00CC1E54&quot;/&gt;&lt;wsp:rsid wsp:val=&quot;00CC2BB4&quot;/&gt;&lt;wsp:rsid wsp:val=&quot;00CC304C&quot;/&gt;&lt;wsp:rsid wsp:val=&quot;00CC362E&quot;/&gt;&lt;wsp:rsid wsp:val=&quot;00CC54F8&quot;/&gt;&lt;wsp:rsid wsp:val=&quot;00CC563E&quot;/&gt;&lt;wsp:rsid wsp:val=&quot;00CC57F5&quot;/&gt;&lt;wsp:rsid wsp:val=&quot;00CC59C3&quot;/&gt;&lt;wsp:rsid wsp:val=&quot;00CC6D4F&quot;/&gt;&lt;wsp:rsid wsp:val=&quot;00CC783D&quot;/&gt;&lt;wsp:rsid wsp:val=&quot;00CD08BF&quot;/&gt;&lt;wsp:rsid wsp:val=&quot;00CD17AB&quot;/&gt;&lt;wsp:rsid wsp:val=&quot;00CD1FB0&quot;/&gt;&lt;wsp:rsid wsp:val=&quot;00CD2F19&quot;/&gt;&lt;wsp:rsid wsp:val=&quot;00CD3186&quot;/&gt;&lt;wsp:rsid wsp:val=&quot;00CD353A&quot;/&gt;&lt;wsp:rsid wsp:val=&quot;00CD3D51&quot;/&gt;&lt;wsp:rsid wsp:val=&quot;00CD4307&quot;/&gt;&lt;wsp:rsid wsp:val=&quot;00CD46A9&quot;/&gt;&lt;wsp:rsid wsp:val=&quot;00CD4764&quot;/&gt;&lt;wsp:rsid wsp:val=&quot;00CD554A&quot;/&gt;&lt;wsp:rsid wsp:val=&quot;00CD6751&quot;/&gt;&lt;wsp:rsid wsp:val=&quot;00CD6DDE&quot;/&gt;&lt;wsp:rsid wsp:val=&quot;00CD73AE&quot;/&gt;&lt;wsp:rsid wsp:val=&quot;00CD7590&quot;/&gt;&lt;wsp:rsid wsp:val=&quot;00CE13D0&quot;/&gt;&lt;wsp:rsid wsp:val=&quot;00CE19E4&quot;/&gt;&lt;wsp:rsid wsp:val=&quot;00CE2285&quot;/&gt;&lt;wsp:rsid wsp:val=&quot;00CE2B36&quot;/&gt;&lt;wsp:rsid wsp:val=&quot;00CE2D06&quot;/&gt;&lt;wsp:rsid wsp:val=&quot;00CE2E24&quot;/&gt;&lt;wsp:rsid wsp:val=&quot;00CE2F93&quot;/&gt;&lt;wsp:rsid wsp:val=&quot;00CE3148&quot;/&gt;&lt;wsp:rsid wsp:val=&quot;00CE3900&quot;/&gt;&lt;wsp:rsid wsp:val=&quot;00CE42E5&quot;/&gt;&lt;wsp:rsid wsp:val=&quot;00CE5C09&quot;/&gt;&lt;wsp:rsid wsp:val=&quot;00CE6825&quot;/&gt;&lt;wsp:rsid wsp:val=&quot;00CE74E2&quot;/&gt;&lt;wsp:rsid wsp:val=&quot;00CE7ADA&quot;/&gt;&lt;wsp:rsid wsp:val=&quot;00CE7B19&quot;/&gt;&lt;wsp:rsid wsp:val=&quot;00CE7E8F&quot;/&gt;&lt;wsp:rsid wsp:val=&quot;00CF001A&quot;/&gt;&lt;wsp:rsid wsp:val=&quot;00CF0C3B&quot;/&gt;&lt;wsp:rsid wsp:val=&quot;00CF10E0&quot;/&gt;&lt;wsp:rsid wsp:val=&quot;00CF12BB&quot;/&gt;&lt;wsp:rsid wsp:val=&quot;00CF2027&quot;/&gt;&lt;wsp:rsid wsp:val=&quot;00CF242B&quot;/&gt;&lt;wsp:rsid wsp:val=&quot;00CF3571&quot;/&gt;&lt;wsp:rsid wsp:val=&quot;00CF410A&quot;/&gt;&lt;wsp:rsid wsp:val=&quot;00CF4585&quot;/&gt;&lt;wsp:rsid wsp:val=&quot;00CF5A05&quot;/&gt;&lt;wsp:rsid wsp:val=&quot;00CF6A2B&quot;/&gt;&lt;wsp:rsid wsp:val=&quot;00CF792F&quot;/&gt;&lt;wsp:rsid wsp:val=&quot;00CF79E9&quot;/&gt;&lt;wsp:rsid wsp:val=&quot;00CF7DD0&quot;/&gt;&lt;wsp:rsid wsp:val=&quot;00D00185&quot;/&gt;&lt;wsp:rsid wsp:val=&quot;00D0099D&quot;/&gt;&lt;wsp:rsid wsp:val=&quot;00D00B5A&quot;/&gt;&lt;wsp:rsid wsp:val=&quot;00D012AA&quot;/&gt;&lt;wsp:rsid wsp:val=&quot;00D018BB&quot;/&gt;&lt;wsp:rsid wsp:val=&quot;00D01F3F&quot;/&gt;&lt;wsp:rsid wsp:val=&quot;00D02C3B&quot;/&gt;&lt;wsp:rsid wsp:val=&quot;00D037B8&quot;/&gt;&lt;wsp:rsid wsp:val=&quot;00D03B6F&quot;/&gt;&lt;wsp:rsid wsp:val=&quot;00D03CFF&quot;/&gt;&lt;wsp:rsid wsp:val=&quot;00D043FA&quot;/&gt;&lt;wsp:rsid wsp:val=&quot;00D04440&quot;/&gt;&lt;wsp:rsid wsp:val=&quot;00D04595&quot;/&gt;&lt;wsp:rsid wsp:val=&quot;00D05BCB&quot;/&gt;&lt;wsp:rsid wsp:val=&quot;00D05E13&quot;/&gt;&lt;wsp:rsid wsp:val=&quot;00D0639D&quot;/&gt;&lt;wsp:rsid wsp:val=&quot;00D0640C&quot;/&gt;&lt;wsp:rsid wsp:val=&quot;00D07321&quot;/&gt;&lt;wsp:rsid wsp:val=&quot;00D07FEC&quot;/&gt;&lt;wsp:rsid wsp:val=&quot;00D10449&quot;/&gt;&lt;wsp:rsid wsp:val=&quot;00D109D3&quot;/&gt;&lt;wsp:rsid wsp:val=&quot;00D13055&quot;/&gt;&lt;wsp:rsid wsp:val=&quot;00D131DA&quot;/&gt;&lt;wsp:rsid wsp:val=&quot;00D13D99&quot;/&gt;&lt;wsp:rsid wsp:val=&quot;00D13FD4&quot;/&gt;&lt;wsp:rsid wsp:val=&quot;00D14929&quot;/&gt;&lt;wsp:rsid wsp:val=&quot;00D14CC0&quot;/&gt;&lt;wsp:rsid wsp:val=&quot;00D1588E&quot;/&gt;&lt;wsp:rsid wsp:val=&quot;00D158A8&quot;/&gt;&lt;wsp:rsid wsp:val=&quot;00D177BC&quot;/&gt;&lt;wsp:rsid wsp:val=&quot;00D20B94&quot;/&gt;&lt;wsp:rsid wsp:val=&quot;00D20F65&quot;/&gt;&lt;wsp:rsid wsp:val=&quot;00D21145&quot;/&gt;&lt;wsp:rsid wsp:val=&quot;00D211E9&quot;/&gt;&lt;wsp:rsid wsp:val=&quot;00D2133B&quot;/&gt;&lt;wsp:rsid wsp:val=&quot;00D21EA3&quot;/&gt;&lt;wsp:rsid wsp:val=&quot;00D22AB0&quot;/&gt;&lt;wsp:rsid wsp:val=&quot;00D233D5&quot;/&gt;&lt;wsp:rsid wsp:val=&quot;00D23736&quot;/&gt;&lt;wsp:rsid wsp:val=&quot;00D23818&quot;/&gt;&lt;wsp:rsid wsp:val=&quot;00D23A40&quot;/&gt;&lt;wsp:rsid wsp:val=&quot;00D23AC9&quot;/&gt;&lt;wsp:rsid wsp:val=&quot;00D241E5&quot;/&gt;&lt;wsp:rsid wsp:val=&quot;00D24BE2&quot;/&gt;&lt;wsp:rsid wsp:val=&quot;00D24D12&quot;/&gt;&lt;wsp:rsid wsp:val=&quot;00D255DE&quot;/&gt;&lt;wsp:rsid wsp:val=&quot;00D2653D&quot;/&gt;&lt;wsp:rsid wsp:val=&quot;00D2664E&quot;/&gt;&lt;wsp:rsid wsp:val=&quot;00D267DB&quot;/&gt;&lt;wsp:rsid wsp:val=&quot;00D268F2&quot;/&gt;&lt;wsp:rsid wsp:val=&quot;00D26BA7&quot;/&gt;&lt;wsp:rsid wsp:val=&quot;00D26D17&quot;/&gt;&lt;wsp:rsid wsp:val=&quot;00D27687&quot;/&gt;&lt;wsp:rsid wsp:val=&quot;00D27712&quot;/&gt;&lt;wsp:rsid wsp:val=&quot;00D279C0&quot;/&gt;&lt;wsp:rsid wsp:val=&quot;00D27F15&quot;/&gt;&lt;wsp:rsid wsp:val=&quot;00D3082D&quot;/&gt;&lt;wsp:rsid wsp:val=&quot;00D3332F&quot;/&gt;&lt;wsp:rsid wsp:val=&quot;00D34337&quot;/&gt;&lt;wsp:rsid wsp:val=&quot;00D34512&quot;/&gt;&lt;wsp:rsid wsp:val=&quot;00D34A20&quot;/&gt;&lt;wsp:rsid wsp:val=&quot;00D352FE&quot;/&gt;&lt;wsp:rsid wsp:val=&quot;00D35628&quot;/&gt;&lt;wsp:rsid wsp:val=&quot;00D369DA&quot;/&gt;&lt;wsp:rsid wsp:val=&quot;00D36A14&quot;/&gt;&lt;wsp:rsid wsp:val=&quot;00D4038E&quot;/&gt;&lt;wsp:rsid wsp:val=&quot;00D432D8&quot;/&gt;&lt;wsp:rsid wsp:val=&quot;00D43B2B&quot;/&gt;&lt;wsp:rsid wsp:val=&quot;00D4406F&quot;/&gt;&lt;wsp:rsid wsp:val=&quot;00D44B6F&quot;/&gt;&lt;wsp:rsid wsp:val=&quot;00D453B9&quot;/&gt;&lt;wsp:rsid wsp:val=&quot;00D457C9&quot;/&gt;&lt;wsp:rsid wsp:val=&quot;00D461C5&quot;/&gt;&lt;wsp:rsid wsp:val=&quot;00D46470&quot;/&gt;&lt;wsp:rsid wsp:val=&quot;00D466E0&quot;/&gt;&lt;wsp:rsid wsp:val=&quot;00D46EEA&quot;/&gt;&lt;wsp:rsid wsp:val=&quot;00D5083E&quot;/&gt;&lt;wsp:rsid wsp:val=&quot;00D50EB4&quot;/&gt;&lt;wsp:rsid wsp:val=&quot;00D518E3&quot;/&gt;&lt;wsp:rsid wsp:val=&quot;00D526F5&quot;/&gt;&lt;wsp:rsid wsp:val=&quot;00D54E9B&quot;/&gt;&lt;wsp:rsid wsp:val=&quot;00D55465&quot;/&gt;&lt;wsp:rsid wsp:val=&quot;00D578D0&quot;/&gt;&lt;wsp:rsid wsp:val=&quot;00D57990&quot;/&gt;&lt;wsp:rsid wsp:val=&quot;00D57A45&quot;/&gt;&lt;wsp:rsid wsp:val=&quot;00D607A1&quot;/&gt;&lt;wsp:rsid wsp:val=&quot;00D61210&quot;/&gt;&lt;wsp:rsid wsp:val=&quot;00D6125F&quot;/&gt;&lt;wsp:rsid wsp:val=&quot;00D61302&quot;/&gt;&lt;wsp:rsid wsp:val=&quot;00D6135D&quot;/&gt;&lt;wsp:rsid wsp:val=&quot;00D615E7&quot;/&gt;&lt;wsp:rsid wsp:val=&quot;00D61893&quot;/&gt;&lt;wsp:rsid wsp:val=&quot;00D629AC&quot;/&gt;&lt;wsp:rsid wsp:val=&quot;00D635D3&quot;/&gt;&lt;wsp:rsid wsp:val=&quot;00D637C1&quot;/&gt;&lt;wsp:rsid wsp:val=&quot;00D64D44&quot;/&gt;&lt;wsp:rsid wsp:val=&quot;00D65C33&quot;/&gt;&lt;wsp:rsid wsp:val=&quot;00D66049&quot;/&gt;&lt;wsp:rsid wsp:val=&quot;00D67A0E&quot;/&gt;&lt;wsp:rsid wsp:val=&quot;00D703AC&quot;/&gt;&lt;wsp:rsid wsp:val=&quot;00D70889&quot;/&gt;&lt;wsp:rsid wsp:val=&quot;00D71538&quot;/&gt;&lt;wsp:rsid wsp:val=&quot;00D71F46&quot;/&gt;&lt;wsp:rsid wsp:val=&quot;00D72DDE&quot;/&gt;&lt;wsp:rsid wsp:val=&quot;00D731A5&quot;/&gt;&lt;wsp:rsid wsp:val=&quot;00D73351&quot;/&gt;&lt;wsp:rsid wsp:val=&quot;00D739A6&quot;/&gt;&lt;wsp:rsid wsp:val=&quot;00D73E7D&quot;/&gt;&lt;wsp:rsid wsp:val=&quot;00D7463D&quot;/&gt;&lt;wsp:rsid wsp:val=&quot;00D74D0B&quot;/&gt;&lt;wsp:rsid wsp:val=&quot;00D7531F&quot;/&gt;&lt;wsp:rsid wsp:val=&quot;00D758F0&quot;/&gt;&lt;wsp:rsid wsp:val=&quot;00D75AB7&quot;/&gt;&lt;wsp:rsid wsp:val=&quot;00D75C68&quot;/&gt;&lt;wsp:rsid wsp:val=&quot;00D7720A&quot;/&gt;&lt;wsp:rsid wsp:val=&quot;00D7762C&quot;/&gt;&lt;wsp:rsid wsp:val=&quot;00D77A13&quot;/&gt;&lt;wsp:rsid wsp:val=&quot;00D80F0C&quot;/&gt;&lt;wsp:rsid wsp:val=&quot;00D824C2&quot;/&gt;&lt;wsp:rsid wsp:val=&quot;00D829B4&quot;/&gt;&lt;wsp:rsid wsp:val=&quot;00D83103&quot;/&gt;&lt;wsp:rsid wsp:val=&quot;00D83244&quot;/&gt;&lt;wsp:rsid wsp:val=&quot;00D835C8&quot;/&gt;&lt;wsp:rsid wsp:val=&quot;00D83A66&quot;/&gt;&lt;wsp:rsid wsp:val=&quot;00D84959&quot;/&gt;&lt;wsp:rsid wsp:val=&quot;00D85062&quot;/&gt;&lt;wsp:rsid wsp:val=&quot;00D861D7&quot;/&gt;&lt;wsp:rsid wsp:val=&quot;00D8620E&quot;/&gt;&lt;wsp:rsid wsp:val=&quot;00D862C5&quot;/&gt;&lt;wsp:rsid wsp:val=&quot;00D8650E&quot;/&gt;&lt;wsp:rsid wsp:val=&quot;00D8698E&quot;/&gt;&lt;wsp:rsid wsp:val=&quot;00D87906&quot;/&gt;&lt;wsp:rsid wsp:val=&quot;00D87B94&quot;/&gt;&lt;wsp:rsid wsp:val=&quot;00D9037E&quot;/&gt;&lt;wsp:rsid wsp:val=&quot;00D90597&quot;/&gt;&lt;wsp:rsid wsp:val=&quot;00D908E6&quot;/&gt;&lt;wsp:rsid wsp:val=&quot;00D91021&quot;/&gt;&lt;wsp:rsid wsp:val=&quot;00D9171E&quot;/&gt;&lt;wsp:rsid wsp:val=&quot;00D91B09&quot;/&gt;&lt;wsp:rsid wsp:val=&quot;00D92209&quot;/&gt;&lt;wsp:rsid wsp:val=&quot;00D927D7&quot;/&gt;&lt;wsp:rsid wsp:val=&quot;00D92CAD&quot;/&gt;&lt;wsp:rsid wsp:val=&quot;00D92E14&quot;/&gt;&lt;wsp:rsid wsp:val=&quot;00D93BC7&quot;/&gt;&lt;wsp:rsid wsp:val=&quot;00D93E96&quot;/&gt;&lt;wsp:rsid wsp:val=&quot;00D94394&quot;/&gt;&lt;wsp:rsid wsp:val=&quot;00D94CDE&quot;/&gt;&lt;wsp:rsid wsp:val=&quot;00D951A3&quot;/&gt;&lt;wsp:rsid wsp:val=&quot;00D95E71&quot;/&gt;&lt;wsp:rsid wsp:val=&quot;00D95E79&quot;/&gt;&lt;wsp:rsid wsp:val=&quot;00D9604A&quot;/&gt;&lt;wsp:rsid wsp:val=&quot;00D968C5&quot;/&gt;&lt;wsp:rsid wsp:val=&quot;00D96BA7&quot;/&gt;&lt;wsp:rsid wsp:val=&quot;00D974F2&quot;/&gt;&lt;wsp:rsid wsp:val=&quot;00D975BB&quot;/&gt;&lt;wsp:rsid wsp:val=&quot;00DA0814&quot;/&gt;&lt;wsp:rsid wsp:val=&quot;00DA24F9&quot;/&gt;&lt;wsp:rsid wsp:val=&quot;00DA258B&quot;/&gt;&lt;wsp:rsid wsp:val=&quot;00DA29B2&quot;/&gt;&lt;wsp:rsid wsp:val=&quot;00DA3BAB&quot;/&gt;&lt;wsp:rsid wsp:val=&quot;00DA4188&quot;/&gt;&lt;wsp:rsid wsp:val=&quot;00DA47E2&quot;/&gt;&lt;wsp:rsid wsp:val=&quot;00DA4B20&quot;/&gt;&lt;wsp:rsid wsp:val=&quot;00DA5329&quot;/&gt;&lt;wsp:rsid wsp:val=&quot;00DA5607&quot;/&gt;&lt;wsp:rsid wsp:val=&quot;00DA561D&quot;/&gt;&lt;wsp:rsid wsp:val=&quot;00DA59FE&quot;/&gt;&lt;wsp:rsid wsp:val=&quot;00DA65D9&quot;/&gt;&lt;wsp:rsid wsp:val=&quot;00DA7D2E&quot;/&gt;&lt;wsp:rsid wsp:val=&quot;00DA7FDA&quot;/&gt;&lt;wsp:rsid wsp:val=&quot;00DB19F1&quot;/&gt;&lt;wsp:rsid wsp:val=&quot;00DB32E2&quot;/&gt;&lt;wsp:rsid wsp:val=&quot;00DB3633&quot;/&gt;&lt;wsp:rsid wsp:val=&quot;00DB4AF4&quot;/&gt;&lt;wsp:rsid wsp:val=&quot;00DB6208&quot;/&gt;&lt;wsp:rsid wsp:val=&quot;00DB704B&quot;/&gt;&lt;wsp:rsid wsp:val=&quot;00DB7153&quot;/&gt;&lt;wsp:rsid wsp:val=&quot;00DB7EE7&quot;/&gt;&lt;wsp:rsid wsp:val=&quot;00DC03F7&quot;/&gt;&lt;wsp:rsid wsp:val=&quot;00DC0642&quot;/&gt;&lt;wsp:rsid wsp:val=&quot;00DC076B&quot;/&gt;&lt;wsp:rsid wsp:val=&quot;00DC0FD7&quot;/&gt;&lt;wsp:rsid wsp:val=&quot;00DC143D&quot;/&gt;&lt;wsp:rsid wsp:val=&quot;00DC1784&quot;/&gt;&lt;wsp:rsid wsp:val=&quot;00DC19F9&quot;/&gt;&lt;wsp:rsid wsp:val=&quot;00DC21E6&quot;/&gt;&lt;wsp:rsid wsp:val=&quot;00DC2289&quot;/&gt;&lt;wsp:rsid wsp:val=&quot;00DC2594&quot;/&gt;&lt;wsp:rsid wsp:val=&quot;00DC2B0B&quot;/&gt;&lt;wsp:rsid wsp:val=&quot;00DC366D&quot;/&gt;&lt;wsp:rsid wsp:val=&quot;00DC45D1&quot;/&gt;&lt;wsp:rsid wsp:val=&quot;00DC46DE&quot;/&gt;&lt;wsp:rsid wsp:val=&quot;00DC4F30&quot;/&gt;&lt;wsp:rsid wsp:val=&quot;00DC5557&quot;/&gt;&lt;wsp:rsid wsp:val=&quot;00DC5B84&quot;/&gt;&lt;wsp:rsid wsp:val=&quot;00DC5BB4&quot;/&gt;&lt;wsp:rsid wsp:val=&quot;00DC62D2&quot;/&gt;&lt;wsp:rsid wsp:val=&quot;00DC6584&quot;/&gt;&lt;wsp:rsid wsp:val=&quot;00DC7B07&quot;/&gt;&lt;wsp:rsid wsp:val=&quot;00DD07F7&quot;/&gt;&lt;wsp:rsid wsp:val=&quot;00DD088B&quot;/&gt;&lt;wsp:rsid wsp:val=&quot;00DD09ED&quot;/&gt;&lt;wsp:rsid wsp:val=&quot;00DD0B77&quot;/&gt;&lt;wsp:rsid wsp:val=&quot;00DD0F62&quot;/&gt;&lt;wsp:rsid wsp:val=&quot;00DD2A6B&quot;/&gt;&lt;wsp:rsid wsp:val=&quot;00DD2F4F&quot;/&gt;&lt;wsp:rsid wsp:val=&quot;00DD4EA8&quot;/&gt;&lt;wsp:rsid wsp:val=&quot;00DD54BC&quot;/&gt;&lt;wsp:rsid wsp:val=&quot;00DD55A2&quot;/&gt;&lt;wsp:rsid wsp:val=&quot;00DD58C3&quot;/&gt;&lt;wsp:rsid wsp:val=&quot;00DD6E8D&quot;/&gt;&lt;wsp:rsid wsp:val=&quot;00DD7386&quot;/&gt;&lt;wsp:rsid wsp:val=&quot;00DD7A8B&quot;/&gt;&lt;wsp:rsid wsp:val=&quot;00DE098A&quot;/&gt;&lt;wsp:rsid wsp:val=&quot;00DE2058&quot;/&gt;&lt;wsp:rsid wsp:val=&quot;00DE3D4F&quot;/&gt;&lt;wsp:rsid wsp:val=&quot;00DE4D4F&quot;/&gt;&lt;wsp:rsid wsp:val=&quot;00DE51B6&quot;/&gt;&lt;wsp:rsid wsp:val=&quot;00DE5DF9&quot;/&gt;&lt;wsp:rsid wsp:val=&quot;00DE5E55&quot;/&gt;&lt;wsp:rsid wsp:val=&quot;00DE5F95&quot;/&gt;&lt;wsp:rsid wsp:val=&quot;00DE606E&quot;/&gt;&lt;wsp:rsid wsp:val=&quot;00DE71EE&quot;/&gt;&lt;wsp:rsid wsp:val=&quot;00DE7EC4&quot;/&gt;&lt;wsp:rsid wsp:val=&quot;00DF1275&quot;/&gt;&lt;wsp:rsid wsp:val=&quot;00DF212B&quot;/&gt;&lt;wsp:rsid wsp:val=&quot;00DF3242&quot;/&gt;&lt;wsp:rsid wsp:val=&quot;00DF3A1A&quot;/&gt;&lt;wsp:rsid wsp:val=&quot;00DF400F&quot;/&gt;&lt;wsp:rsid wsp:val=&quot;00DF4DCD&quot;/&gt;&lt;wsp:rsid wsp:val=&quot;00DF5E95&quot;/&gt;&lt;wsp:rsid wsp:val=&quot;00DF6440&quot;/&gt;&lt;wsp:rsid wsp:val=&quot;00DF7478&quot;/&gt;&lt;wsp:rsid wsp:val=&quot;00DF7867&quot;/&gt;&lt;wsp:rsid wsp:val=&quot;00DF7D1F&quot;/&gt;&lt;wsp:rsid wsp:val=&quot;00DF7DF4&quot;/&gt;&lt;wsp:rsid wsp:val=&quot;00DF7E15&quot;/&gt;&lt;wsp:rsid wsp:val=&quot;00E0024F&quot;/&gt;&lt;wsp:rsid wsp:val=&quot;00E00691&quot;/&gt;&lt;wsp:rsid wsp:val=&quot;00E015AD&quot;/&gt;&lt;wsp:rsid wsp:val=&quot;00E02493&quot;/&gt;&lt;wsp:rsid wsp:val=&quot;00E0259B&quot;/&gt;&lt;wsp:rsid wsp:val=&quot;00E02F01&quot;/&gt;&lt;wsp:rsid wsp:val=&quot;00E0589F&quot;/&gt;&lt;wsp:rsid wsp:val=&quot;00E060DE&quot;/&gt;&lt;wsp:rsid wsp:val=&quot;00E063C7&quot;/&gt;&lt;wsp:rsid wsp:val=&quot;00E07560&quot;/&gt;&lt;wsp:rsid wsp:val=&quot;00E079CD&quot;/&gt;&lt;wsp:rsid wsp:val=&quot;00E07FE5&quot;/&gt;&lt;wsp:rsid wsp:val=&quot;00E1213D&quot;/&gt;&lt;wsp:rsid wsp:val=&quot;00E122B0&quot;/&gt;&lt;wsp:rsid wsp:val=&quot;00E122CA&quot;/&gt;&lt;wsp:rsid wsp:val=&quot;00E12C3A&quot;/&gt;&lt;wsp:rsid wsp:val=&quot;00E13D3B&quot;/&gt;&lt;wsp:rsid wsp:val=&quot;00E13D61&quot;/&gt;&lt;wsp:rsid wsp:val=&quot;00E14C31&quot;/&gt;&lt;wsp:rsid wsp:val=&quot;00E151D3&quot;/&gt;&lt;wsp:rsid wsp:val=&quot;00E15228&quot;/&gt;&lt;wsp:rsid wsp:val=&quot;00E15781&quot;/&gt;&lt;wsp:rsid wsp:val=&quot;00E157AE&quot;/&gt;&lt;wsp:rsid wsp:val=&quot;00E16114&quot;/&gt;&lt;wsp:rsid wsp:val=&quot;00E168D3&quot;/&gt;&lt;wsp:rsid wsp:val=&quot;00E16C0D&quot;/&gt;&lt;wsp:rsid wsp:val=&quot;00E204BA&quot;/&gt;&lt;wsp:rsid wsp:val=&quot;00E21021&quot;/&gt;&lt;wsp:rsid wsp:val=&quot;00E2129A&quot;/&gt;&lt;wsp:rsid wsp:val=&quot;00E21674&quot;/&gt;&lt;wsp:rsid wsp:val=&quot;00E22A7F&quot;/&gt;&lt;wsp:rsid wsp:val=&quot;00E22CCF&quot;/&gt;&lt;wsp:rsid wsp:val=&quot;00E24D82&quot;/&gt;&lt;wsp:rsid wsp:val=&quot;00E24FA3&quot;/&gt;&lt;wsp:rsid wsp:val=&quot;00E25ABE&quot;/&gt;&lt;wsp:rsid wsp:val=&quot;00E25AD7&quot;/&gt;&lt;wsp:rsid wsp:val=&quot;00E26423&quot;/&gt;&lt;wsp:rsid wsp:val=&quot;00E27AC5&quot;/&gt;&lt;wsp:rsid wsp:val=&quot;00E3011B&quot;/&gt;&lt;wsp:rsid wsp:val=&quot;00E30274&quot;/&gt;&lt;wsp:rsid wsp:val=&quot;00E30B45&quot;/&gt;&lt;wsp:rsid wsp:val=&quot;00E315EA&quot;/&gt;&lt;wsp:rsid wsp:val=&quot;00E31D64&quot;/&gt;&lt;wsp:rsid wsp:val=&quot;00E32167&quot;/&gt;&lt;wsp:rsid wsp:val=&quot;00E332CD&quot;/&gt;&lt;wsp:rsid wsp:val=&quot;00E33FEF&quot;/&gt;&lt;wsp:rsid wsp:val=&quot;00E34D91&quot;/&gt;&lt;wsp:rsid wsp:val=&quot;00E35BCA&quot;/&gt;&lt;wsp:rsid wsp:val=&quot;00E36647&quot;/&gt;&lt;wsp:rsid wsp:val=&quot;00E408BB&quot;/&gt;&lt;wsp:rsid wsp:val=&quot;00E4163B&quot;/&gt;&lt;wsp:rsid wsp:val=&quot;00E41AF5&quot;/&gt;&lt;wsp:rsid wsp:val=&quot;00E42214&quot;/&gt;&lt;wsp:rsid wsp:val=&quot;00E429B1&quot;/&gt;&lt;wsp:rsid wsp:val=&quot;00E43B85&quot;/&gt;&lt;wsp:rsid wsp:val=&quot;00E44038&quot;/&gt;&lt;wsp:rsid wsp:val=&quot;00E4425A&quot;/&gt;&lt;wsp:rsid wsp:val=&quot;00E445C1&quot;/&gt;&lt;wsp:rsid wsp:val=&quot;00E4518F&quot;/&gt;&lt;wsp:rsid wsp:val=&quot;00E4521F&quot;/&gt;&lt;wsp:rsid wsp:val=&quot;00E46A0A&quot;/&gt;&lt;wsp:rsid wsp:val=&quot;00E509FF&quot;/&gt;&lt;wsp:rsid wsp:val=&quot;00E5171F&quot;/&gt;&lt;wsp:rsid wsp:val=&quot;00E51F3A&quot;/&gt;&lt;wsp:rsid wsp:val=&quot;00E53B73&quot;/&gt;&lt;wsp:rsid wsp:val=&quot;00E54B97&quot;/&gt;&lt;wsp:rsid wsp:val=&quot;00E54F28&quot;/&gt;&lt;wsp:rsid wsp:val=&quot;00E553F1&quot;/&gt;&lt;wsp:rsid wsp:val=&quot;00E55408&quot;/&gt;&lt;wsp:rsid wsp:val=&quot;00E55562&quot;/&gt;&lt;wsp:rsid wsp:val=&quot;00E55F16&quot;/&gt;&lt;wsp:rsid wsp:val=&quot;00E576D9&quot;/&gt;&lt;wsp:rsid wsp:val=&quot;00E60011&quot;/&gt;&lt;wsp:rsid wsp:val=&quot;00E60A2F&quot;/&gt;&lt;wsp:rsid wsp:val=&quot;00E60F2E&quot;/&gt;&lt;wsp:rsid wsp:val=&quot;00E61312&quot;/&gt;&lt;wsp:rsid wsp:val=&quot;00E62719&quot;/&gt;&lt;wsp:rsid wsp:val=&quot;00E62D04&quot;/&gt;&lt;wsp:rsid wsp:val=&quot;00E63018&quot;/&gt;&lt;wsp:rsid wsp:val=&quot;00E630CE&quot;/&gt;&lt;wsp:rsid wsp:val=&quot;00E6416D&quot;/&gt;&lt;wsp:rsid wsp:val=&quot;00E64FE7&quot;/&gt;&lt;wsp:rsid wsp:val=&quot;00E65723&quot;/&gt;&lt;wsp:rsid wsp:val=&quot;00E65B99&quot;/&gt;&lt;wsp:rsid wsp:val=&quot;00E65E78&quot;/&gt;&lt;wsp:rsid wsp:val=&quot;00E65FB1&quot;/&gt;&lt;wsp:rsid wsp:val=&quot;00E66A64&quot;/&gt;&lt;wsp:rsid wsp:val=&quot;00E67963&quot;/&gt;&lt;wsp:rsid wsp:val=&quot;00E67DFA&quot;/&gt;&lt;wsp:rsid wsp:val=&quot;00E70532&quot;/&gt;&lt;wsp:rsid wsp:val=&quot;00E70FA3&quot;/&gt;&lt;wsp:rsid wsp:val=&quot;00E7101D&quot;/&gt;&lt;wsp:rsid wsp:val=&quot;00E71318&quot;/&gt;&lt;wsp:rsid wsp:val=&quot;00E71DA8&quot;/&gt;&lt;wsp:rsid wsp:val=&quot;00E733C5&quot;/&gt;&lt;wsp:rsid wsp:val=&quot;00E73650&quot;/&gt;&lt;wsp:rsid wsp:val=&quot;00E73A37&quot;/&gt;&lt;wsp:rsid wsp:val=&quot;00E73D15&quot;/&gt;&lt;wsp:rsid wsp:val=&quot;00E744EE&quot;/&gt;&lt;wsp:rsid wsp:val=&quot;00E752C7&quot;/&gt;&lt;wsp:rsid wsp:val=&quot;00E7565A&quot;/&gt;&lt;wsp:rsid wsp:val=&quot;00E76280&quot;/&gt;&lt;wsp:rsid wsp:val=&quot;00E76A3F&quot;/&gt;&lt;wsp:rsid wsp:val=&quot;00E7759B&quot;/&gt;&lt;wsp:rsid wsp:val=&quot;00E8078D&quot;/&gt;&lt;wsp:rsid wsp:val=&quot;00E809F2&quot;/&gt;&lt;wsp:rsid wsp:val=&quot;00E80C5A&quot;/&gt;&lt;wsp:rsid wsp:val=&quot;00E814AB&quot;/&gt;&lt;wsp:rsid wsp:val=&quot;00E81988&quot;/&gt;&lt;wsp:rsid wsp:val=&quot;00E81C24&quot;/&gt;&lt;wsp:rsid wsp:val=&quot;00E81DF6&quot;/&gt;&lt;wsp:rsid wsp:val=&quot;00E81E82&quot;/&gt;&lt;wsp:rsid wsp:val=&quot;00E8270E&quot;/&gt;&lt;wsp:rsid wsp:val=&quot;00E82C60&quot;/&gt;&lt;wsp:rsid wsp:val=&quot;00E82DDD&quot;/&gt;&lt;wsp:rsid wsp:val=&quot;00E835BC&quot;/&gt;&lt;wsp:rsid wsp:val=&quot;00E83A70&quot;/&gt;&lt;wsp:rsid wsp:val=&quot;00E83D76&quot;/&gt;&lt;wsp:rsid wsp:val=&quot;00E8480A&quot;/&gt;&lt;wsp:rsid wsp:val=&quot;00E84A6A&quot;/&gt;&lt;wsp:rsid wsp:val=&quot;00E85BA7&quot;/&gt;&lt;wsp:rsid wsp:val=&quot;00E86688&quot;/&gt;&lt;wsp:rsid wsp:val=&quot;00E86A95&quot;/&gt;&lt;wsp:rsid wsp:val=&quot;00E87293&quot;/&gt;&lt;wsp:rsid wsp:val=&quot;00E87531&quot;/&gt;&lt;wsp:rsid wsp:val=&quot;00E87A46&quot;/&gt;&lt;wsp:rsid wsp:val=&quot;00E901A2&quot;/&gt;&lt;wsp:rsid wsp:val=&quot;00E90277&quot;/&gt;&lt;wsp:rsid wsp:val=&quot;00E90795&quot;/&gt;&lt;wsp:rsid wsp:val=&quot;00E90A3F&quot;/&gt;&lt;wsp:rsid wsp:val=&quot;00E92169&quot;/&gt;&lt;wsp:rsid wsp:val=&quot;00E92997&quot;/&gt;&lt;wsp:rsid wsp:val=&quot;00E92BBB&quot;/&gt;&lt;wsp:rsid wsp:val=&quot;00E944CF&quot;/&gt;&lt;wsp:rsid wsp:val=&quot;00E94E36&quot;/&gt;&lt;wsp:rsid wsp:val=&quot;00E959BD&quot;/&gt;&lt;wsp:rsid wsp:val=&quot;00E95AA4&quot;/&gt;&lt;wsp:rsid wsp:val=&quot;00E96123&quot;/&gt;&lt;wsp:rsid wsp:val=&quot;00E96B7E&quot;/&gt;&lt;wsp:rsid wsp:val=&quot;00E97044&quot;/&gt;&lt;wsp:rsid wsp:val=&quot;00E978E2&quot;/&gt;&lt;wsp:rsid wsp:val=&quot;00E9799F&quot;/&gt;&lt;wsp:rsid wsp:val=&quot;00EA0064&quot;/&gt;&lt;wsp:rsid wsp:val=&quot;00EA0731&quot;/&gt;&lt;wsp:rsid wsp:val=&quot;00EA1AAE&quot;/&gt;&lt;wsp:rsid wsp:val=&quot;00EA2710&quot;/&gt;&lt;wsp:rsid wsp:val=&quot;00EA368C&quot;/&gt;&lt;wsp:rsid wsp:val=&quot;00EA49B1&quot;/&gt;&lt;wsp:rsid wsp:val=&quot;00EA4C3F&quot;/&gt;&lt;wsp:rsid wsp:val=&quot;00EA5134&quot;/&gt;&lt;wsp:rsid wsp:val=&quot;00EA739B&quot;/&gt;&lt;wsp:rsid wsp:val=&quot;00EA78E7&quot;/&gt;&lt;wsp:rsid wsp:val=&quot;00EA7EA5&quot;/&gt;&lt;wsp:rsid wsp:val=&quot;00EB0E5C&quot;/&gt;&lt;wsp:rsid wsp:val=&quot;00EB1097&quot;/&gt;&lt;wsp:rsid wsp:val=&quot;00EB196D&quot;/&gt;&lt;wsp:rsid wsp:val=&quot;00EB1BFD&quot;/&gt;&lt;wsp:rsid wsp:val=&quot;00EB1E80&quot;/&gt;&lt;wsp:rsid wsp:val=&quot;00EB1ED5&quot;/&gt;&lt;wsp:rsid wsp:val=&quot;00EB1FAA&quot;/&gt;&lt;wsp:rsid wsp:val=&quot;00EB29D0&quot;/&gt;&lt;wsp:rsid wsp:val=&quot;00EB337A&quot;/&gt;&lt;wsp:rsid wsp:val=&quot;00EB39DB&quot;/&gt;&lt;wsp:rsid wsp:val=&quot;00EB3F2A&quot;/&gt;&lt;wsp:rsid wsp:val=&quot;00EB4794&quot;/&gt;&lt;wsp:rsid wsp:val=&quot;00EB56B3&quot;/&gt;&lt;wsp:rsid wsp:val=&quot;00EB5D02&quot;/&gt;&lt;wsp:rsid wsp:val=&quot;00EB5F42&quot;/&gt;&lt;wsp:rsid wsp:val=&quot;00EB68FC&quot;/&gt;&lt;wsp:rsid wsp:val=&quot;00EB76C5&quot;/&gt;&lt;wsp:rsid wsp:val=&quot;00EB7782&quot;/&gt;&lt;wsp:rsid wsp:val=&quot;00EC0291&quot;/&gt;&lt;wsp:rsid wsp:val=&quot;00EC0A02&quot;/&gt;&lt;wsp:rsid wsp:val=&quot;00EC1251&quot;/&gt;&lt;wsp:rsid wsp:val=&quot;00EC1F63&quot;/&gt;&lt;wsp:rsid wsp:val=&quot;00EC4E4A&quot;/&gt;&lt;wsp:rsid wsp:val=&quot;00EC5831&quot;/&gt;&lt;wsp:rsid wsp:val=&quot;00EC5BD2&quot;/&gt;&lt;wsp:rsid wsp:val=&quot;00EC66AE&quot;/&gt;&lt;wsp:rsid wsp:val=&quot;00EC728B&quot;/&gt;&lt;wsp:rsid wsp:val=&quot;00EC766A&quot;/&gt;&lt;wsp:rsid wsp:val=&quot;00EC790F&quot;/&gt;&lt;wsp:rsid wsp:val=&quot;00EC7B43&quot;/&gt;&lt;wsp:rsid wsp:val=&quot;00ED051B&quot;/&gt;&lt;wsp:rsid wsp:val=&quot;00ED0D7A&quot;/&gt;&lt;wsp:rsid wsp:val=&quot;00ED0FD3&quot;/&gt;&lt;wsp:rsid wsp:val=&quot;00ED1479&quot;/&gt;&lt;wsp:rsid wsp:val=&quot;00ED25C4&quot;/&gt;&lt;wsp:rsid wsp:val=&quot;00ED2761&quot;/&gt;&lt;wsp:rsid wsp:val=&quot;00ED3F68&quot;/&gt;&lt;wsp:rsid wsp:val=&quot;00ED4880&quot;/&gt;&lt;wsp:rsid wsp:val=&quot;00ED4CAC&quot;/&gt;&lt;wsp:rsid wsp:val=&quot;00ED4CC6&quot;/&gt;&lt;wsp:rsid wsp:val=&quot;00ED5292&quot;/&gt;&lt;wsp:rsid wsp:val=&quot;00ED54FD&quot;/&gt;&lt;wsp:rsid wsp:val=&quot;00ED5E77&quot;/&gt;&lt;wsp:rsid wsp:val=&quot;00ED6357&quot;/&gt;&lt;wsp:rsid wsp:val=&quot;00ED646B&quot;/&gt;&lt;wsp:rsid wsp:val=&quot;00ED6883&quot;/&gt;&lt;wsp:rsid wsp:val=&quot;00ED7069&quot;/&gt;&lt;wsp:rsid wsp:val=&quot;00ED73A2&quot;/&gt;&lt;wsp:rsid wsp:val=&quot;00EE00A3&quot;/&gt;&lt;wsp:rsid wsp:val=&quot;00EE1C0D&quot;/&gt;&lt;wsp:rsid wsp:val=&quot;00EE1FDF&quot;/&gt;&lt;wsp:rsid wsp:val=&quot;00EE2892&quot;/&gt;&lt;wsp:rsid wsp:val=&quot;00EE3352&quot;/&gt;&lt;wsp:rsid wsp:val=&quot;00EE335B&quot;/&gt;&lt;wsp:rsid wsp:val=&quot;00EE3509&quot;/&gt;&lt;wsp:rsid wsp:val=&quot;00EE3E7B&quot;/&gt;&lt;wsp:rsid wsp:val=&quot;00EE4F1B&quot;/&gt;&lt;wsp:rsid wsp:val=&quot;00EE555B&quot;/&gt;&lt;wsp:rsid wsp:val=&quot;00EE5BE2&quot;/&gt;&lt;wsp:rsid wsp:val=&quot;00EE5F7D&quot;/&gt;&lt;wsp:rsid wsp:val=&quot;00EE6D03&quot;/&gt;&lt;wsp:rsid wsp:val=&quot;00EE73C3&quot;/&gt;&lt;wsp:rsid wsp:val=&quot;00EE79D7&quot;/&gt;&lt;wsp:rsid wsp:val=&quot;00EF3089&quot;/&gt;&lt;wsp:rsid wsp:val=&quot;00EF33D3&quot;/&gt;&lt;wsp:rsid wsp:val=&quot;00EF4B86&quot;/&gt;&lt;wsp:rsid wsp:val=&quot;00EF7C7B&quot;/&gt;&lt;wsp:rsid wsp:val=&quot;00F00416&quot;/&gt;&lt;wsp:rsid wsp:val=&quot;00F00CBB&quot;/&gt;&lt;wsp:rsid wsp:val=&quot;00F00F41&quot;/&gt;&lt;wsp:rsid wsp:val=&quot;00F0232A&quot;/&gt;&lt;wsp:rsid wsp:val=&quot;00F026F9&quot;/&gt;&lt;wsp:rsid wsp:val=&quot;00F02E50&quot;/&gt;&lt;wsp:rsid wsp:val=&quot;00F030AB&quot;/&gt;&lt;wsp:rsid wsp:val=&quot;00F04244&quot;/&gt;&lt;wsp:rsid wsp:val=&quot;00F04C97&quot;/&gt;&lt;wsp:rsid wsp:val=&quot;00F0504F&quot;/&gt;&lt;wsp:rsid wsp:val=&quot;00F0542D&quot;/&gt;&lt;wsp:rsid wsp:val=&quot;00F069FF&quot;/&gt;&lt;wsp:rsid wsp:val=&quot;00F07302&quot;/&gt;&lt;wsp:rsid wsp:val=&quot;00F07B93&quot;/&gt;&lt;wsp:rsid wsp:val=&quot;00F100F0&quot;/&gt;&lt;wsp:rsid wsp:val=&quot;00F12A2B&quot;/&gt;&lt;wsp:rsid wsp:val=&quot;00F12A6D&quot;/&gt;&lt;wsp:rsid wsp:val=&quot;00F130AB&quot;/&gt;&lt;wsp:rsid wsp:val=&quot;00F131F1&quot;/&gt;&lt;wsp:rsid wsp:val=&quot;00F1360D&quot;/&gt;&lt;wsp:rsid wsp:val=&quot;00F13AD3&quot;/&gt;&lt;wsp:rsid wsp:val=&quot;00F15C5C&quot;/&gt;&lt;wsp:rsid wsp:val=&quot;00F15CF0&quot;/&gt;&lt;wsp:rsid wsp:val=&quot;00F202E7&quot;/&gt;&lt;wsp:rsid wsp:val=&quot;00F2038F&quot;/&gt;&lt;wsp:rsid wsp:val=&quot;00F2070D&quot;/&gt;&lt;wsp:rsid wsp:val=&quot;00F20839&quot;/&gt;&lt;wsp:rsid wsp:val=&quot;00F210FE&quot;/&gt;&lt;wsp:rsid wsp:val=&quot;00F21DCE&quot;/&gt;&lt;wsp:rsid wsp:val=&quot;00F2270E&quot;/&gt;&lt;wsp:rsid wsp:val=&quot;00F23117&quot;/&gt;&lt;wsp:rsid wsp:val=&quot;00F23734&quot;/&gt;&lt;wsp:rsid wsp:val=&quot;00F23813&quot;/&gt;&lt;wsp:rsid wsp:val=&quot;00F2497E&quot;/&gt;&lt;wsp:rsid wsp:val=&quot;00F26AE3&quot;/&gt;&lt;wsp:rsid wsp:val=&quot;00F26FCA&quot;/&gt;&lt;wsp:rsid wsp:val=&quot;00F273D2&quot;/&gt;&lt;wsp:rsid wsp:val=&quot;00F27870&quot;/&gt;&lt;wsp:rsid wsp:val=&quot;00F279D6&quot;/&gt;&lt;wsp:rsid wsp:val=&quot;00F27C8F&quot;/&gt;&lt;wsp:rsid wsp:val=&quot;00F30382&quot;/&gt;&lt;wsp:rsid wsp:val=&quot;00F305E8&quot;/&gt;&lt;wsp:rsid wsp:val=&quot;00F314CF&quot;/&gt;&lt;wsp:rsid wsp:val=&quot;00F31FA5&quot;/&gt;&lt;wsp:rsid wsp:val=&quot;00F32382&quot;/&gt;&lt;wsp:rsid wsp:val=&quot;00F32BB6&quot;/&gt;&lt;wsp:rsid wsp:val=&quot;00F33A14&quot;/&gt;&lt;wsp:rsid wsp:val=&quot;00F33D92&quot;/&gt;&lt;wsp:rsid wsp:val=&quot;00F349CD&quot;/&gt;&lt;wsp:rsid wsp:val=&quot;00F34F2F&quot;/&gt;&lt;wsp:rsid wsp:val=&quot;00F35EA4&quot;/&gt;&lt;wsp:rsid wsp:val=&quot;00F36303&quot;/&gt;&lt;wsp:rsid wsp:val=&quot;00F368E1&quot;/&gt;&lt;wsp:rsid wsp:val=&quot;00F37902&quot;/&gt;&lt;wsp:rsid wsp:val=&quot;00F37B40&quot;/&gt;&lt;wsp:rsid wsp:val=&quot;00F416D7&quot;/&gt;&lt;wsp:rsid wsp:val=&quot;00F4175B&quot;/&gt;&lt;wsp:rsid wsp:val=&quot;00F42334&quot;/&gt;&lt;wsp:rsid wsp:val=&quot;00F42FAC&quot;/&gt;&lt;wsp:rsid wsp:val=&quot;00F43529&quot;/&gt;&lt;wsp:rsid wsp:val=&quot;00F437C3&quot;/&gt;&lt;wsp:rsid wsp:val=&quot;00F43E51&quot;/&gt;&lt;wsp:rsid wsp:val=&quot;00F443D8&quot;/&gt;&lt;wsp:rsid wsp:val=&quot;00F44AE6&quot;/&gt;&lt;wsp:rsid wsp:val=&quot;00F4511B&quot;/&gt;&lt;wsp:rsid wsp:val=&quot;00F451F8&quot;/&gt;&lt;wsp:rsid wsp:val=&quot;00F45393&quot;/&gt;&lt;wsp:rsid wsp:val=&quot;00F45414&quot;/&gt;&lt;wsp:rsid wsp:val=&quot;00F45786&quot;/&gt;&lt;wsp:rsid wsp:val=&quot;00F458AE&quot;/&gt;&lt;wsp:rsid wsp:val=&quot;00F4615F&quot;/&gt;&lt;wsp:rsid wsp:val=&quot;00F46355&quot;/&gt;&lt;wsp:rsid wsp:val=&quot;00F4645B&quot;/&gt;&lt;wsp:rsid wsp:val=&quot;00F46596&quot;/&gt;&lt;wsp:rsid wsp:val=&quot;00F51511&quot;/&gt;&lt;wsp:rsid wsp:val=&quot;00F51535&quot;/&gt;&lt;wsp:rsid wsp:val=&quot;00F51BAA&quot;/&gt;&lt;wsp:rsid wsp:val=&quot;00F52402&quot;/&gt;&lt;wsp:rsid wsp:val=&quot;00F52DCE&quot;/&gt;&lt;wsp:rsid wsp:val=&quot;00F539BA&quot;/&gt;&lt;wsp:rsid wsp:val=&quot;00F54BBB&quot;/&gt;&lt;wsp:rsid wsp:val=&quot;00F54E3B&quot;/&gt;&lt;wsp:rsid wsp:val=&quot;00F55609&quot;/&gt;&lt;wsp:rsid wsp:val=&quot;00F55C34&quot;/&gt;&lt;wsp:rsid wsp:val=&quot;00F56196&quot;/&gt;&lt;wsp:rsid wsp:val=&quot;00F56548&quot;/&gt;&lt;wsp:rsid wsp:val=&quot;00F56BFE&quot;/&gt;&lt;wsp:rsid wsp:val=&quot;00F571E9&quot;/&gt;&lt;wsp:rsid wsp:val=&quot;00F57374&quot;/&gt;&lt;wsp:rsid wsp:val=&quot;00F60335&quot;/&gt;&lt;wsp:rsid wsp:val=&quot;00F60F05&quot;/&gt;&lt;wsp:rsid wsp:val=&quot;00F61369&quot;/&gt;&lt;wsp:rsid wsp:val=&quot;00F62E72&quot;/&gt;&lt;wsp:rsid wsp:val=&quot;00F6333B&quot;/&gt;&lt;wsp:rsid wsp:val=&quot;00F633B5&quot;/&gt;&lt;wsp:rsid wsp:val=&quot;00F639D2&quot;/&gt;&lt;wsp:rsid wsp:val=&quot;00F64349&quot;/&gt;&lt;wsp:rsid wsp:val=&quot;00F64953&quot;/&gt;&lt;wsp:rsid wsp:val=&quot;00F72590&quot;/&gt;&lt;wsp:rsid wsp:val=&quot;00F726BB&quot;/&gt;&lt;wsp:rsid wsp:val=&quot;00F727C3&quot;/&gt;&lt;wsp:rsid wsp:val=&quot;00F73499&quot;/&gt;&lt;wsp:rsid wsp:val=&quot;00F738A4&quot;/&gt;&lt;wsp:rsid wsp:val=&quot;00F739E2&quot;/&gt;&lt;wsp:rsid wsp:val=&quot;00F74A22&quot;/&gt;&lt;wsp:rsid wsp:val=&quot;00F74AAC&quot;/&gt;&lt;wsp:rsid wsp:val=&quot;00F756A2&quot;/&gt;&lt;wsp:rsid wsp:val=&quot;00F75800&quot;/&gt;&lt;wsp:rsid wsp:val=&quot;00F75A5C&quot;/&gt;&lt;wsp:rsid wsp:val=&quot;00F75ECE&quot;/&gt;&lt;wsp:rsid wsp:val=&quot;00F761EA&quot;/&gt;&lt;wsp:rsid wsp:val=&quot;00F7622F&quot;/&gt;&lt;wsp:rsid wsp:val=&quot;00F80084&quot;/&gt;&lt;wsp:rsid wsp:val=&quot;00F80142&quot;/&gt;&lt;wsp:rsid wsp:val=&quot;00F80304&quot;/&gt;&lt;wsp:rsid wsp:val=&quot;00F812EE&quot;/&gt;&lt;wsp:rsid wsp:val=&quot;00F82002&quot;/&gt;&lt;wsp:rsid wsp:val=&quot;00F8376F&quot;/&gt;&lt;wsp:rsid wsp:val=&quot;00F83E69&quot;/&gt;&lt;wsp:rsid wsp:val=&quot;00F85200&quot;/&gt;&lt;wsp:rsid wsp:val=&quot;00F85E33&quot;/&gt;&lt;wsp:rsid wsp:val=&quot;00F8618D&quot;/&gt;&lt;wsp:rsid wsp:val=&quot;00F87EA4&quot;/&gt;&lt;wsp:rsid wsp:val=&quot;00F924BE&quot;/&gt;&lt;wsp:rsid wsp:val=&quot;00F938B2&quot;/&gt;&lt;wsp:rsid wsp:val=&quot;00F93EA8&quot;/&gt;&lt;wsp:rsid wsp:val=&quot;00F948E3&quot;/&gt;&lt;wsp:rsid wsp:val=&quot;00F94F5B&quot;/&gt;&lt;wsp:rsid wsp:val=&quot;00F95337&quot;/&gt;&lt;wsp:rsid wsp:val=&quot;00F959DE&quot;/&gt;&lt;wsp:rsid wsp:val=&quot;00F95B94&quot;/&gt;&lt;wsp:rsid wsp:val=&quot;00F96F10&quot;/&gt;&lt;wsp:rsid wsp:val=&quot;00FA0669&quot;/&gt;&lt;wsp:rsid wsp:val=&quot;00FA0E7F&quot;/&gt;&lt;wsp:rsid wsp:val=&quot;00FA137E&quot;/&gt;&lt;wsp:rsid wsp:val=&quot;00FA236D&quot;/&gt;&lt;wsp:rsid wsp:val=&quot;00FA26FE&quot;/&gt;&lt;wsp:rsid wsp:val=&quot;00FA2E49&quot;/&gt;&lt;wsp:rsid wsp:val=&quot;00FA302B&quot;/&gt;&lt;wsp:rsid wsp:val=&quot;00FA3098&quot;/&gt;&lt;wsp:rsid wsp:val=&quot;00FA43B0&quot;/&gt;&lt;wsp:rsid wsp:val=&quot;00FA47EB&quot;/&gt;&lt;wsp:rsid wsp:val=&quot;00FA4945&quot;/&gt;&lt;wsp:rsid wsp:val=&quot;00FA4F2B&quot;/&gt;&lt;wsp:rsid wsp:val=&quot;00FA588A&quot;/&gt;&lt;wsp:rsid wsp:val=&quot;00FA5CE4&quot;/&gt;&lt;wsp:rsid wsp:val=&quot;00FA6DCE&quot;/&gt;&lt;wsp:rsid wsp:val=&quot;00FA79E9&quot;/&gt;&lt;wsp:rsid wsp:val=&quot;00FA7C30&quot;/&gt;&lt;wsp:rsid wsp:val=&quot;00FB01F7&quot;/&gt;&lt;wsp:rsid wsp:val=&quot;00FB0E36&quot;/&gt;&lt;wsp:rsid wsp:val=&quot;00FB1E3C&quot;/&gt;&lt;wsp:rsid wsp:val=&quot;00FB2DFB&quot;/&gt;&lt;wsp:rsid wsp:val=&quot;00FB304D&quot;/&gt;&lt;wsp:rsid wsp:val=&quot;00FB3583&quot;/&gt;&lt;wsp:rsid wsp:val=&quot;00FB381F&quot;/&gt;&lt;wsp:rsid wsp:val=&quot;00FB4081&quot;/&gt;&lt;wsp:rsid wsp:val=&quot;00FB4532&quot;/&gt;&lt;wsp:rsid wsp:val=&quot;00FB4814&quot;/&gt;&lt;wsp:rsid wsp:val=&quot;00FB53AB&quot;/&gt;&lt;wsp:rsid wsp:val=&quot;00FB6D8C&quot;/&gt;&lt;wsp:rsid wsp:val=&quot;00FB764B&quot;/&gt;&lt;wsp:rsid wsp:val=&quot;00FB7757&quot;/&gt;&lt;wsp:rsid wsp:val=&quot;00FB791D&quot;/&gt;&lt;wsp:rsid wsp:val=&quot;00FB7FCF&quot;/&gt;&lt;wsp:rsid wsp:val=&quot;00FC0D9F&quot;/&gt;&lt;wsp:rsid wsp:val=&quot;00FC1647&quot;/&gt;&lt;wsp:rsid wsp:val=&quot;00FC2357&quot;/&gt;&lt;wsp:rsid wsp:val=&quot;00FC32F0&quot;/&gt;&lt;wsp:rsid wsp:val=&quot;00FC37BB&quot;/&gt;&lt;wsp:rsid wsp:val=&quot;00FC4A67&quot;/&gt;&lt;wsp:rsid wsp:val=&quot;00FC4B77&quot;/&gt;&lt;wsp:rsid wsp:val=&quot;00FC4ECD&quot;/&gt;&lt;wsp:rsid wsp:val=&quot;00FC5812&quot;/&gt;&lt;wsp:rsid wsp:val=&quot;00FC7599&quot;/&gt;&lt;wsp:rsid wsp:val=&quot;00FC76AA&quot;/&gt;&lt;wsp:rsid wsp:val=&quot;00FD0C77&quot;/&gt;&lt;wsp:rsid wsp:val=&quot;00FD163E&quot;/&gt;&lt;wsp:rsid wsp:val=&quot;00FD196E&quot;/&gt;&lt;wsp:rsid wsp:val=&quot;00FD1EFD&quot;/&gt;&lt;wsp:rsid wsp:val=&quot;00FD2911&quot;/&gt;&lt;wsp:rsid wsp:val=&quot;00FD3BCD&quot;/&gt;&lt;wsp:rsid wsp:val=&quot;00FD3F86&quot;/&gt;&lt;wsp:rsid wsp:val=&quot;00FD4B58&quot;/&gt;&lt;wsp:rsid wsp:val=&quot;00FD641A&quot;/&gt;&lt;wsp:rsid wsp:val=&quot;00FD6915&quot;/&gt;&lt;wsp:rsid wsp:val=&quot;00FD6F53&quot;/&gt;&lt;wsp:rsid wsp:val=&quot;00FD7595&quot;/&gt;&lt;wsp:rsid wsp:val=&quot;00FD7AFF&quot;/&gt;&lt;wsp:rsid wsp:val=&quot;00FD7CF3&quot;/&gt;&lt;wsp:rsid wsp:val=&quot;00FD7E30&quot;/&gt;&lt;wsp:rsid wsp:val=&quot;00FE0146&quot;/&gt;&lt;wsp:rsid wsp:val=&quot;00FE161F&quot;/&gt;&lt;wsp:rsid wsp:val=&quot;00FE1992&quot;/&gt;&lt;wsp:rsid wsp:val=&quot;00FE1D27&quot;/&gt;&lt;wsp:rsid wsp:val=&quot;00FE1F63&quot;/&gt;&lt;wsp:rsid wsp:val=&quot;00FE2632&quot;/&gt;&lt;wsp:rsid wsp:val=&quot;00FE27AA&quot;/&gt;&lt;wsp:rsid wsp:val=&quot;00FE3E0E&quot;/&gt;&lt;wsp:rsid wsp:val=&quot;00FE464D&quot;/&gt;&lt;wsp:rsid wsp:val=&quot;00FE498F&quot;/&gt;&lt;wsp:rsid wsp:val=&quot;00FE4EE7&quot;/&gt;&lt;wsp:rsid wsp:val=&quot;00FE5153&quot;/&gt;&lt;wsp:rsid wsp:val=&quot;00FE532D&quot;/&gt;&lt;wsp:rsid wsp:val=&quot;00FE5809&quot;/&gt;&lt;wsp:rsid wsp:val=&quot;00FE6794&quot;/&gt;&lt;wsp:rsid wsp:val=&quot;00FE6F02&quot;/&gt;&lt;wsp:rsid wsp:val=&quot;00FE7EB5&quot;/&gt;&lt;wsp:rsid wsp:val=&quot;00FF0E48&quot;/&gt;&lt;wsp:rsid wsp:val=&quot;00FF1689&quot;/&gt;&lt;wsp:rsid wsp:val=&quot;00FF1B4F&quot;/&gt;&lt;wsp:rsid wsp:val=&quot;00FF23B6&quot;/&gt;&lt;wsp:rsid wsp:val=&quot;00FF2783&quot;/&gt;&lt;wsp:rsid wsp:val=&quot;00FF3ABC&quot;/&gt;&lt;wsp:rsid wsp:val=&quot;00FF4939&quot;/&gt;&lt;wsp:rsid wsp:val=&quot;00FF4CA8&quot;/&gt;&lt;wsp:rsid wsp:val=&quot;00FF5684&quot;/&gt;&lt;wsp:rsid wsp:val=&quot;00FF5925&quot;/&gt;&lt;wsp:rsid wsp:val=&quot;00FF5AA9&quot;/&gt;&lt;wsp:rsid wsp:val=&quot;00FF6748&quot;/&gt;&lt;wsp:rsid wsp:val=&quot;00FF6D74&quot;/&gt;&lt;wsp:rsid wsp:val=&quot;00FF7B27&quot;/&gt;&lt;/wsp:rsids&gt;&lt;/w:docPr&gt;&lt;w:body&gt;&lt;wx:sect&gt;&lt;w:p wsp:rsidR=&quot;00000000&quot; wsp:rsidRDefault=&quot;003F7381&quot; wsp:rsidP=&quot;003F7381&quot;&gt;&lt;m:oMathPara&gt;&lt;m:oMath&gt;&lt;m:sSub&gt;&lt;m:sSubPr&gt;&lt;m:ctrlPr&gt;&lt;w:rPr&gt;&lt;w:rFonts w:ascii=&quot;Cambria Math&quot; w:fareast=&quot;仿宋&quot; w:h-ansi=&quot;Cambria Math&quot; w:cs=&quot;Arial&quot;/&gt;&lt;wx:font wx:val=&quot;Cambria Math&quot;x:x:x:x:x:x:x:x:/&gt;se&lt;w:snapToGrid w:val=&quot;off&quot;/&gt;&lt;w:color w:val=&quot;000000&quot;/&gt;&lt;w:kern w:val=&quot;0&quot;/&gt;&lt;w:sz-cs w:val=&quot;21&quot;/&gt;&lt;/w:rPr&gt;&lt;/m:ctrlPr&gt;&lt;/m:sSubPr&gt;&lt;m:e&gt;&lt;m:r&gt;&lt;w:rPr&gt;&lt;w:rFonts w:ascii=&quot;Cambria Math&quot; w:fareast=&quot;仿宋&quot; w:h-ansi=&quot;Cambria Math&quot; w:cs=&quot;Arial&quot;/&gt;&lt;wx:font wx:x:x:vax:l=x:&quot;Cx:amx:brx:iax: Matseh&quot;/&gt;&lt;w:i/&gt;&lt;w:i-cs/&gt;&lt;w:snapToGrid w:val=&quot;off&quot;/&gt;&lt;w:color w:val=&quot;000000&quot;/&gt;&lt;w:kern w:val=&quot;0&quot;/&gt;&lt;w:sz-cs w:val=&quot;21&quot;/&gt;&lt;/w:rPr&gt;&lt;m:t&gt;N&lt;/m:t&gt;&lt;/m:r&gt;&lt;/m:e&gt;&lt;m:sub&gt;&lt;m:r&gt;&lt;w:rPr&gt;&lt;w:rFonts w:ascii=&quot;Cambria Math&quot; w:fareast=&quot;仿宋&quot; w:h-ansi=x:&quot;Camx:briax: Matx:h&quot; wx::cs=x:&quot;Arix:al&quot;/x:&gt;&lt;wx:fseont wx:val=&quot;Cambria Math&quot;/&gt;&lt;w:i/&gt;&lt;w:i-cs/&gt;&lt;w:snapToGrid w:val=&quot;off&quot;/&gt;&lt;w:color w:val=&quot;000000&quot;/&gt;&lt;w:kern w:val=&quot;0&quot;/&gt;&lt;w:sz-cs w:val=&quot;21&quot;/&gt;&lt;/w:rPr&gt;&lt;m:t&gt;mk&lt;/m:t&gt;&lt;/m:r&gt;&lt;/m:sub&gt;&lt;/m:sSub&gt;&lt;m:r&gt;&lt;w:rPr&gt;&lt;w:rFonts w:ascii=&quot;Cambria Math&quot; w:fareast=&quot;?滤? wx::h-ansx:i=&quot;Cambrseia Math&quot; w:cs=&quot;Arial&quot;/&gt;&lt;wx:font wx:val=&quot;Cambria Math&quot;/&gt;&lt;w:i/&gt;&lt;w:i-cs/&gt;&lt;w:snapToGrid w:val=&quot;off&quot;/&gt;&lt;w:color w:val=&quot;000000&quot;/&gt;&lt;w:kern w:val=&quot;0&quot;/&gt;&lt;w:sz-cs w:val=&quot;21&quot;/&gt;&lt;/w:rPr&gt;&lt;m:t&gt;=&lt;/m:t&gt;&lt;/m:r&gt;&lt;m:f&gt;&lt;m:fPr&gt;c&lt;m:ctralPr&gt;&lt;w :rPr&gt;&lt; w:rFonets w:&quot;?ascii=&quot;Cambria Math&quot; w:fareast=&quot;仿宋&quot; w:h-ansi=&quot;Cambria Math&quot; w:cs=&quot;Arial&quot;/&gt;&lt;wx:font wx:val=&quot;Cambria Math&quot;/&gt;&lt;w:snapToGrid w:val=&quot;off&quot;/&gt;&lt;w:color w:val=&quot;000000&quot;/&gt;&lt;w:kern w:val=&quot;0&quot;/&gt;&lt;w:sz-cs w:val=&quot;21&quot;/&gt;&lt;/w:rPr&gt;&lt;/m:ctrlPr&gt;&lt;&gt;c/m:fPr&gt;ra&lt;m:num&gt;w &lt;m:sSub&lt; &gt;&lt;m:sSunebPr&gt;&lt;m:&quot;?ctrlPr&gt;&lt;&quot;Cw:rPr&gt;&lt;w M:rFonts w:arascii=&quot;Cambria Math&quot; w:fareast=&quot;仿宋&quot; w:h-ansi=&quot;Cambria Math&quot; w:cs=&quot;Arial&quot;/&gt;&lt;wx:font wx:val=&quot;Cambria Math&quot;/&gt;&lt;w:snapToGrid w:val=&quot;off&quot;/&gt;&lt;w:color w:val=&quot;000000&quot;/&gt;&lt;w:kern w:val=&quot;0&quot;/&gt;c&gt;&lt;w:sz-csra w:val=&quot;2w 1&quot;/&gt;&lt;/w:r&lt; Pr&gt;&lt;/m:ctnerlPr&gt;&lt;/m:&quot;?sSubPr&gt;&lt;m:&quot;Ce&gt;&lt;m:r&gt;&lt;w: MrPr&gt;&lt;w:rFontars w:ascii=&quot;Cambria Math&quot; w:fareast=&quot;仿宋&quot; w:h-ansi=&quot;Cambria Math&quot; w:cs=&quot;Arial&quot;/&gt;&lt;wx:font wx:val=&quot;Cambria Math&quot;/&gt;&lt;w:i/&gt;&lt;w:i-cs/&gt;&lt;w:snapToGrid w:val=&quot;off&quot;/&gt;&lt;w:color&gt;c w:val=&quot;000ra000&quot;/&gt;&lt;w:kew rn w:val=&quot;0&lt; &quot;/&gt;&lt;w:sz-csne w:val=&quot;21&quot;&quot;?/&gt;&lt;/w:rPr&gt;&lt;m&quot;C:t&gt;G&lt;/m:t&gt;&lt;/ Mm:r&gt;&lt;/m:e&gt;&lt;m:sarub&gt;&lt;m:r&gt;&lt;w:rPr&gt;&lt;w:rFonts w:ascii=&quot;Cambria Math&quot; w:fareast=&quot;仿宋&quot; w:h-ansi=&quot;Cambria Math&quot; w:cs=&quot;Arial&quot;/&gt;&lt;wx:font wx:val=&quot;Cambria Math&quot;/&gt;&lt;w:i/&gt;&lt;w:i-&gt;ccs/&gt;&lt;w:snapToraGrid w:val=&quot;ow ff&quot;/&gt;&lt;w:color&lt;  w:val=&quot;00000ne0&quot;/&gt;&lt;w:kern w&quot;?:val=&quot;0&quot;/&gt;&lt;w:s&quot;Cz-cs w:val=&quot;21 M&quot;/&gt;&lt;/w:rPr&gt;&lt;m:t&gt;ark&lt;/m:t&gt;&lt;/m:r&gt;&lt;/m:sub&gt;&lt;/m:sSub&gt;&lt;m:r&gt;&lt;w:rPr&gt;&lt;w:rFonts w:ascii=&quot;Cambria Math&quot; w:fareast=&quot;仿宋&quot; w:h-ansi=&quot;Cambria Math&quot; w:cs=&quot;Arial&quot;/&gt;&gt;c&lt;wx:font wx:valra=&quot;Cambria Math&quot;w /&gt;&lt;w:i/&gt;&lt;w:i-cs&lt; /&gt;&lt;w:snapToGridne w:val=&quot;off&quot;/&gt;&lt;&quot;?w:color w:val=&quot;0&quot;C00000&quot;/&gt;&lt;w:kern  Mw:val=&quot;0&quot;/&gt;&lt;w:sz-cars w:val=&quot;21&quot;/&gt;&lt;/w:rPr&gt;&lt;m:t&gt;e&lt;/m:t&gt;&lt;/m:r&gt;&lt;/m:num&gt;&lt;m:den&gt;&lt;m:r&gt;&lt;w:rPr&gt;&lt;w:rFonts w:ascii=&quot;Cambria Math&quot; w:fareast=&quot;仿?c? w:h-ansi=&quot;Cambraria Math&quot; w:cs=&quot;Aw rial&quot;/&gt;&lt;wx:font w&lt; x:val=&quot;Cambria Maneth&quot;/&gt;&lt;w:i/&gt;&lt;w:i-c&quot;?s/&gt;&lt;w:snapToGrid w&quot;C:val=&quot;off&quot;/&gt;&lt;w:col Mor w:val=&quot;000000&quot;/&gt;&lt;arw:kern w:val=&quot;0&quot;/&gt;&lt;w:sz-cs w:val=&quot;21&quot;/&gt;&lt;/w:rPr&gt;&lt;m:t&gt;n&lt;/m:t&gt;&lt;/m:r&gt;&lt;m:sSub&gt;&lt;m:sSubPr&gt;&lt;m:ctrlPr&gt;&lt;w:rPcr&gt;&lt;w:rFonts w:ascii=&quot;Cambria Math&quot; w:fareast=&quot;仿宋&quot; w:h-a&lt; nsi=&quot;Cambria Math&quot; new:cs=&quot;Arial&quot;/&gt;&lt;wx:f&quot;?ont wx:val=&quot;Cambria &quot;CMath&quot;/&gt;&lt;w:snapToGrid M w:val=&quot;off&quot;/&gt;&lt;w:colorar w:val=&quot;000000&quot;/&gt;&lt;w:kern w:val=&quot;0&quot;/&gt;&lt;w:sz-cs w:val=&quot;21&quot;/&gt;&lt;/w:rPr&gt;&lt;/m:ctrlPr&gt;&lt;/m:sSubPrPc&gt;&lt;m:e&gt;&lt;m:r&gt;&lt;w:rPr&gt;&lt;iiw:rFonts w:ascii=&quot;C:fambria Math&quot; w:fareast=&quot;仿宋&quot; w:h-ansi=&quot;Canembria Math&quot; w:cs=&quot;Ari&quot;?al&quot;/&gt;&lt;wx:font wx:val=&quot;&quot;CCambria Math&quot;/&gt;&lt;w:i/&gt;&lt; Mw:i-cs/&gt;&lt;w:snapToGrid w:arval=&quot;off&quot;/&gt;&lt;w:color w:val=&quot;000000&quot;/&gt;&lt;w:kern w:val=&quot;0&quot;/&gt;&lt;w:sz-cs w:val=&quot;2Pc1&quot;/&gt;&lt;/w:rPr&gt;&lt;m:t&gt;n&lt;/mii:t&gt;&lt;/m:r&gt;&lt;/m:e&gt;&lt;m:sub:f&gt;&lt;m:r&gt;&lt;w:rPr&gt;&lt;w:rFontass w:ascii=&quot;Cambria Math&quot; w:fareast=&quot;仿宋&quot; w:h-&quot;?ansi=&quot;Cambria Math&quot; w:cs&quot;C=&quot;Arial&quot;/&gt;&lt;wx:font wx:va Ml=&quot;Cambria Math&quot;/&gt;&lt;w:i/&gt;&lt;war:i-cs/&gt;&lt;w:snapToGrid w:val=&quot;off&quot;/&gt;&lt;w:color w:val=&quot;000000&quot;/Pc&gt;&lt;w:kern w:val=&quot;0&quot;/&gt;&lt;w:iisz-cs w:val=&quot;21&quot;/&gt;&lt;/w:r:fPr&gt;&lt;m:t&gt;1&lt;/m:t&gt;&lt;/m:r&gt;&lt;/asm:sub&gt;&lt;/m:sSub&gt;&lt;m:r&gt;&lt;w:thrPr&gt;&lt;w:rFonts w:ascii=&quot;Cambria Math&quot; w:fareast=&quot;仿?C? w:h-ansi=&quot;Cambria Math&quot; M w:cs=&quot;Arial&quot;/&gt;&lt;wx:font wx:varal=&quot;Cambria Math&quot;/&gt;&lt;w:i/&gt;&lt;w:i-cs/&gt;&lt;w:snapToGricd w:val=&quot;off&quot;/&gt;&lt;w:color wi:val=&quot;000000&quot;/&gt;&lt;w:kern w:fval=&quot;0&quot;/&gt;&lt;w:sz-cs w:val=&quot;s21&quot;/&gt;&lt;/w:rPr&gt;&lt;m:t&gt;h&lt;/m:t&gt;h&lt;/m:r&gt;&lt;/m:den&gt;&lt;/m:f&gt;&lt;m:r&gt;a&lt;w:rPr&gt;&lt;w:rFonts w:ascii=&quot;CCambria Math&quot; w:fareast=&quot;仿?M? w:h-ansi=&quot;Cambria Math&quot; w:cars=&quot;Arial&quot;/&gt;&lt;wx:font wx:val=&quot;Cambria Macth&quot;/&gt;&lt;w:i/&gt;&lt;w:i-cs/&gt;&lt;w:snaipToGrid w:val=&quot;off&quot;/&gt;&lt;w:coflor w:val=&quot;000000&quot;/&gt;&lt;w:kersn w:val=&quot;0&quot;/&gt;&lt;w:sz-cs w:vahl=&quot;21&quot;/&gt;&lt;/w:rPr&gt;&lt;m:t&gt;+&lt;/m:at&gt;&lt;/m:r&gt;&lt;m:f&gt;&lt;m:fPr&gt;&lt;m:ctrlCPr&gt;&lt;w:rPr&gt;&lt;w:rFonts w:ascii=M&quot;Cambria Math&quot; w:fareast=&quot;仿宋&quot; arw:h-ansi=&quot;Cambria Math&quot; w:cs=ac&quot;Arial&quot;/&gt;&lt;wx:font wx:val=&quot;Caiambria Math&quot;/&gt;&lt;w:snapToGridof w:val=&quot;off&quot;/&gt;&lt;w:color w:varsl=&quot;000000&quot;/&gt;&lt;w:kern w:val=&quot;ah0&quot;/&gt;&lt;w:sz-cs w:val=&quot;21&quot;/&gt;&lt;/:aw:rPr&gt;&lt;/m:ctrlPr&gt;&lt;/m:fPr&gt;&lt;m:lCnum&gt;&lt;m:sSub&gt;&lt;m:sSubPr&gt;&lt;m:ctrl=MPr&gt;&lt;w:rPr&gt;&lt;w:rFonts w:ascii=&quot;Cambria Math&quot; w:fareast=&quot;仿宋&quot; w:h-ansi=&quot;Cambria aiMath&quot; w:cs=&quot;Arial&quot;/&gt;&lt;wx:font ofwx:val=&quot;Cambria Math&quot;/&gt;&lt;w:snarspToGrid w:val=&quot;off&quot;/&gt;&lt;w:colorah w:val=&quot;000000&quot;/&gt;&lt;w:kern w:va:al=&quot;0&quot;/&gt;&lt;w:sz-cs w:val=&quot;21&quot;/&gt;&lt;/lCw:rPr&gt;&lt;/m:ctrlPr&gt;&lt;/m:sSubPr&gt;&lt;m:=Me&gt;&lt;m:r&gt;&lt;w:rPr&gt;&lt;w:rFonts w:ascii=&quot;Cbrerambria Math&quot; w:fareast=&quot;仿宋&quot; aiw:h-ansi=&quot;Cambria Math&quot; w:cs=&quot;Aofrial&quot;/&gt;&lt;wx:font wx:val=&quot;Cambriars Math&quot;/&gt;&lt;w:i/&gt;&lt;w:i-cs/&gt;&lt;w:snapTahoGrid w:val=&quot;off&quot;/&gt;&lt;w:color w:v:aal=&quot;000000&quot;/&gt;&lt;w:kern w:val=&quot;0&quot;/&gt;lC&lt;w:sz-cs w:val=&quot;21&quot;/&gt;&lt;/w:rPr&gt;&lt;m:t=M&gt;q&lt;/m:t&gt;&lt;/m:r&gt;&lt;/m:e&gt;&lt;rem:sub&gt;&lt;m:r&gt;&lt;w:rbrPr&gt;&lt;w:rFonts w:ascii=&quot;Cambria Math&quot; w:fareast=&quot;仿f宋&quot; w:h-ansi=&quot;Cambria Math&quot; w:cs=rs&quot;Arial&quot;/&gt;&lt;wx:font wx:val=&quot;Cambriaah Math&quot;/&gt;&lt;w:i/&gt;&lt;w:i-cs/&gt;&lt;w:snapToG:arid w:val=&quot;off&quot;/&gt;&lt;w:color w:val=&quot;0lC00000&quot;/&gt;&lt;w:kern w:val=&quot;0&quot;/&gt;&lt;w:sz-cs=M w:val=&quot;21re&quot;/&gt;&lt;/w:rPr&gt;&lt;m:t&gt;k&lt;/m:t&gt;&lt;/m:rbr&gt;&lt;/:am:sub&gt;&lt;/m:sSub&gt;&lt;m:r&gt;&lt;w:rPr&gt;&lt;w:rFonfts w:ascii=&quot;Cambria Math&quot; w:fareast=&quot;仿宋&quot; w:h-ansi=&quot;Cambria Math&quot; w:cahs=&quot;Arial&quot;/&gt;&lt;wx:font wx:val=&quot;Cambria:a Math&quot;/&gt;&lt;w:i/&gt;&lt;w:i-cs/&gt;&lt;w:snapToGridlC w:val=&quot;off&quot;/&gt;&lt;w:color w:val=&quot;000000&quot;=reM/&gt;&lt;w:kern w:val=&quot;0&quot;/&gt;&lt;w:sz-cs w:va:al=&quot;21&quot;br/&gt;&lt;/w:rPr&gt;&lt;m:t&gt;A&lt;/m:t&gt;&lt;/m:rnf&gt;&lt;/m:num&gt;&lt;m:den&gt;&lt;m:r&gt;&lt;w:rPr&gt;&lt;w:rFonstts w:ascii=&quot;Cambria Math&quot; w:fareast=&quot;仿宋&quot; w:h-ansi=&quot;Cambria Math&quot; w:cs=&quot;A:arial&quot;/&gt;&lt;wx:font wx:val=&quot;Cambria Math&quot;/lC&gt;&lt;w:i/&gt;&lt;w:i-cs/&gt;&lt;w:snapToGrired w:val=&quot;of=Mf&quot;/&gt;&lt;w:color w:val=&quot;0000:a00&quot;/&gt;&lt;w:kern w:valbr=&quot;0&quot;/&gt;&lt;w:sz-cs w:nfval=&quot;21&quot;/&gt;&lt;/w:rPr&gt;&lt;m:t&gt;2n&lt;/m:t&gt;&lt;/m:r&gt;st&lt;m:sSub&gt;&lt;m:sSubPr&gt;&lt;m:ctrlPr&gt;&lt;w:rPr&gt;&lt;w=&quot;:rFonts w:ascii=&quot;Cambria Math&quot; w:fareast=&quot;仿宋&quot; w:h-ansi=&quot;Cambria Math&quot; w:cs=&quot;AlCrial&quot;/&gt;&lt;wx:font wxre:val=&quot;Cambria Math&quot;/&gt;&lt;w=M:snapToGrid w::aval=&quot;off&quot;/&gt;&lt;w:color w:val=&quot;000br000&quot;/&gt;&lt;nfw:kern w:val=&quot;0&quot;/&gt;&lt;w:sz-cs w:val=&quot;21&quot;/&gt;st&lt;/w:rPr&gt;&lt;/m:ctrlPr&gt;&lt;/m:sSubPr&gt;&lt;m:e&gt;&lt;m:r=&quot;&gt;&lt;w:rPr&gt;&lt;w:rFonts w:ascii=&quot;Cambria Mathas&quot; w:fareast=&quot;仿宋&quot; w:h-ansi=&quot;Cambria Math&quot;lC w:cs=re&quot;Arial&quot;/&gt;&lt;wx:font wx:val=&quot;Cambria Mat=Mh&quot;:a/&gt;&lt;w:i/&gt;&lt;w:i-cs/&gt;&lt;w:snapToGrid w:val=&quot;offnf&quot;/&gt;br&lt;w:color w:val=&quot;000000&quot;/&gt;&lt;w:kern w:vstal=&quot;0&quot;/&gt;&lt;w:sz-cs w:val=&quot;21&quot;/&gt;&lt;/w:rPr&gt;&lt;m:t=&quot;&gt;n&lt;/m:t&gt;&lt;/m:r&gt;&lt;/m:e&gt;&lt;m:sub&gt;&lt;m:r&gt;&lt;w:rPr&gt;&lt;was:rFonts w:ascii=&quot;Cambria Math&quot; w:fareast=&quot;仿C宋&quot; w:h-ansi=&quot;Cambria Math&quot; w:cs=&quot;Aria:al&quot;/&gt;&lt;wx=M:font wx:val=&quot;Cambria Math&quot;/&gt;&lt;w:i/nf&gt;&lt;w:i-cs/&gt;&lt;w:sbrnapToGrid w:val=&quot;off&quot;/&gt;&lt;w:cstolor w:val=&quot;000000&quot;/&gt;&lt;w:kern w:val=&quot;0&quot;/&gt;&lt;w:=&quot;sz-cs w:val=&quot;21&quot;/&gt;&lt;/w:rPr&gt;&lt;m:t&gt;1&lt;/m:t&gt;&lt;/m:ras&gt;&lt;/m:sub&gt;&lt;/m:sSub&gt;&lt;/m:den&gt;&lt;/m:stf&gt;&lt;/m:oMath&gt;&lt;/mC:oMathPara&gt;&lt;/w:p&gt;&lt;w:sectPr wsp:rsidR=&quot;00000000&quot;&gt;&lt;w:pgSz w:w=&quot;12240&quot; w:h=&quot;15840&quot;/&gt;&lt;w:pgMar w:top=&quot;1440&quot; w:right=&quot;1800&quot; w:bottom=&quot;1440&quot; w:left=&quot;1800&quot; w:header=&quot;720&quot; w:footer=&quot;720&quot; w:gutter=&quot;0&quot;/&gt;&lt;w:cols w:space=&quot;720&quot;/&gt;&lt;/w:sectPr&gt;&lt;/wx:sect&gt;&lt;/w:body&gt;&lt;/w:wordDocument&gt;">
            <v:path/>
            <v:fill on="f" focussize="0,0"/>
            <v:stroke on="f" joinstyle="miter"/>
            <v:imagedata r:id="rId36" chromakey="#FFFFFF" o:title=""/>
            <o:lock v:ext="edit" aspectratio="t"/>
            <w10:wrap type="none"/>
            <w10:anchorlock/>
          </v:shape>
        </w:pict>
      </w:r>
      <w:r>
        <w:rPr>
          <w:color w:val="auto"/>
          <w:highlight w:val="none"/>
        </w:rPr>
        <w:instrText xml:space="preserve"> </w:instrText>
      </w:r>
      <w:r>
        <w:rPr>
          <w:color w:val="auto"/>
          <w:highlight w:val="none"/>
        </w:rPr>
        <w:fldChar w:fldCharType="separate"/>
      </w:r>
      <w:r>
        <w:rPr>
          <w:color w:val="auto"/>
          <w:highlight w:val="none"/>
        </w:rPr>
        <w:fldChar w:fldCharType="end"/>
      </w:r>
      <w:r>
        <w:rPr>
          <w:color w:val="auto"/>
          <w:highlight w:val="none"/>
        </w:rPr>
        <w:fldChar w:fldCharType="begin"/>
      </w:r>
      <w:r>
        <w:rPr>
          <w:color w:val="auto"/>
          <w:highlight w:val="none"/>
        </w:rPr>
        <w:instrText xml:space="preserve"> QUOTE </w:instrText>
      </w:r>
      <w:r>
        <w:rPr>
          <w:color w:val="auto"/>
          <w:highlight w:val="none"/>
        </w:rPr>
        <w:pict>
          <v:shape id="_x0000_i1111" o:spt="75" type="#_x0000_t75" style="height:31.35pt;width:53.45pt;" filled="f" o:preferrelative="t" stroked="f" coordsize="21600,21600" equationxml="&lt;?xml version=&quot;1.0&quot; encoding=&quot;UTF-8&quot; standalone=&quot;yes&quot;?&gt;&#10;&#10;&lt;?mso-application progid=&quot;Word.Document&quot;?&gt;&#10;&#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00&quot;/&gt;&lt;w:doNotEmbedSystemFonts/&gt;&lt;w:bordersDontSurroundHeader/&gt;&lt;w:bordersDontSurroundFooter/&gt;&lt;w:hideSpellingErrors/&gt;&lt;w:stylePaneFormatFilter w:val=&quot;3F01&quot;/&gt;&lt;w:defaultTabStop w:val=&quot;420&quot;/&gt;&lt;w:drawingGridVerticalSpacing w:val=&quot;156&quot;/&gt;&lt;w:displayHorizontalDrawingGridEvery w:val=&quot;0&quot;/&gt;&lt;w:displayVerticalDrawingGridEvery w:val=&quot;2&quot;/&gt;&lt;w:punctuationKerning/&gt;&lt;w:characterSpacingControl w:val=&quot;CompressPunctuation&quot;/&gt;&lt;w:optimizeForBrowser/&gt;&lt;w:targetScreenSz w:val=&quot;800x600&quot;/&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adjustLineHeightInTable/&gt;&lt;w:breakWrappedTables/&gt;&lt;w:snapToGridInCell/&gt;&lt;w:wrapTextWithPunct/&gt;&lt;w:useAsianBreakRules/&gt;&lt;w:dontGrowAutofit/&gt;&lt;w:useFELayout/&gt;&lt;/w:compat&gt;&lt;wsp:rsids&gt;&lt;wsp:rsidRoot wsp:val=&quot;009477A7&quot;/&gt;&lt;wsp:rsid wsp:val=&quot;00000811&quot;/&gt;&lt;wsp:rsid wsp:val=&quot;000010C3&quot;/&gt;&lt;wsp:rsid wsp:val=&quot;000010CE&quot;/&gt;&lt;wsp:rsid wsp:val=&quot;00001287&quot;/&gt;&lt;wsp:rsid wsp:val=&quot;00001DE2&quot;/&gt;&lt;wsp:rsid wsp:val=&quot;00002392&quot;/&gt;&lt;wsp:rsid wsp:val=&quot;00003307&quot;/&gt;&lt;wsp:rsid wsp:val=&quot;00003E5A&quot;/&gt;&lt;wsp:rsid wsp:val=&quot;000042BA&quot;/&gt;&lt;wsp:rsid wsp:val=&quot;000046A8&quot;/&gt;&lt;wsp:rsid wsp:val=&quot;00004BA8&quot;/&gt;&lt;wsp:rsid wsp:val=&quot;000101E2&quot;/&gt;&lt;wsp:rsid wsp:val=&quot;000115CB&quot;/&gt;&lt;wsp:rsid wsp:val=&quot;00012827&quot;/&gt;&lt;wsp:rsid wsp:val=&quot;00012FA3&quot;/&gt;&lt;wsp:rsid wsp:val=&quot;00013BEA&quot;/&gt;&lt;wsp:rsid wsp:val=&quot;0001467F&quot;/&gt;&lt;wsp:rsid wsp:val=&quot;00014AAA&quot;/&gt;&lt;wsp:rsid wsp:val=&quot;000150BE&quot;/&gt;&lt;wsp:rsid wsp:val=&quot;0001531D&quot;/&gt;&lt;wsp:rsid wsp:val=&quot;000155A5&quot;/&gt;&lt;wsp:rsid wsp:val=&quot;0001606F&quot;/&gt;&lt;wsp:rsid wsp:val=&quot;00016516&quot;/&gt;&lt;wsp:rsid wsp:val=&quot;00016D4D&quot;/&gt;&lt;wsp:rsid wsp:val=&quot;00016F4C&quot;/&gt;&lt;wsp:rsid wsp:val=&quot;00016F59&quot;/&gt;&lt;wsp:rsid wsp:val=&quot;00017D57&quot;/&gt;&lt;wsp:rsid wsp:val=&quot;00017FA3&quot;/&gt;&lt;wsp:rsid wsp:val=&quot;00017FA6&quot;/&gt;&lt;wsp:rsid wsp:val=&quot;00021B84&quot;/&gt;&lt;wsp:rsid wsp:val=&quot;0002245D&quot;/&gt;&lt;wsp:rsid wsp:val=&quot;00022705&quot;/&gt;&lt;wsp:rsid wsp:val=&quot;00022D08&quot;/&gt;&lt;wsp:rsid wsp:val=&quot;00022F23&quot;/&gt;&lt;wsp:rsid wsp:val=&quot;0002378F&quot;/&gt;&lt;wsp:rsid wsp:val=&quot;00023F35&quot;/&gt;&lt;wsp:rsid wsp:val=&quot;000240D2&quot;/&gt;&lt;wsp:rsid wsp:val=&quot;000240DE&quot;/&gt;&lt;wsp:rsid wsp:val=&quot;0002426A&quot;/&gt;&lt;wsp:rsid wsp:val=&quot;00024CC2&quot;/&gt;&lt;wsp:rsid wsp:val=&quot;00025118&quot;/&gt;&lt;wsp:rsid wsp:val=&quot;00027600&quot;/&gt;&lt;wsp:rsid wsp:val=&quot;00027CA5&quot;/&gt;&lt;wsp:rsid wsp:val=&quot;00027D1E&quot;/&gt;&lt;wsp:rsid wsp:val=&quot;00027ECB&quot;/&gt;&lt;wsp:rsid wsp:val=&quot;000327E2&quot;/&gt;&lt;wsp:rsid wsp:val=&quot;000328EE&quot;/&gt;&lt;wsp:rsid wsp:val=&quot;00032B07&quot;/&gt;&lt;wsp:rsid wsp:val=&quot;00032C4B&quot;/&gt;&lt;wsp:rsid wsp:val=&quot;00032DE5&quot;/&gt;&lt;wsp:rsid wsp:val=&quot;00033891&quot;/&gt;&lt;wsp:rsid wsp:val=&quot;00035503&quot;/&gt;&lt;wsp:rsid wsp:val=&quot;00036369&quot;/&gt;&lt;wsp:rsid wsp:val=&quot;000367BA&quot;/&gt;&lt;wsp:rsid wsp:val=&quot;00036D24&quot;/&gt;&lt;wsp:rsid wsp:val=&quot;000376D8&quot;/&gt;&lt;wsp:rsid wsp:val=&quot;00037C99&quot;/&gt;&lt;wsp:rsid wsp:val=&quot;0004008F&quot;/&gt;&lt;wsp:rsid wsp:val=&quot;00040D1C&quot;/&gt;&lt;wsp:rsid wsp:val=&quot;000426EC&quot;/&gt;&lt;wsp:rsid wsp:val=&quot;00042EA6&quot;/&gt;&lt;wsp:rsid wsp:val=&quot;00043226&quot;/&gt;&lt;wsp:rsid wsp:val=&quot;000435A7&quot;/&gt;&lt;wsp:rsid wsp:val=&quot;0004388A&quot;/&gt;&lt;wsp:rsid wsp:val=&quot;00045C1F&quot;/&gt;&lt;wsp:rsid wsp:val=&quot;00046D32&quot;/&gt;&lt;wsp:rsid wsp:val=&quot;00050033&quot;/&gt;&lt;wsp:rsid wsp:val=&quot;00050183&quot;/&gt;&lt;wsp:rsid wsp:val=&quot;00050844&quot;/&gt;&lt;wsp:rsid wsp:val=&quot;00050B2C&quot;/&gt;&lt;wsp:rsid wsp:val=&quot;00050DAB&quot;/&gt;&lt;wsp:rsid wsp:val=&quot;00051C3D&quot;/&gt;&lt;wsp:rsid wsp:val=&quot;00052310&quot;/&gt;&lt;wsp:rsid wsp:val=&quot;00052B59&quot;/&gt;&lt;wsp:rsid wsp:val=&quot;00054F7F&quot;/&gt;&lt;wsp:rsid wsp:val=&quot;00055245&quot;/&gt;&lt;wsp:rsid wsp:val=&quot;00055C80&quot;/&gt;&lt;wsp:rsid wsp:val=&quot;00055E77&quot;/&gt;&lt;wsp:rsid wsp:val=&quot;00056244&quot;/&gt;&lt;wsp:rsid wsp:val=&quot;0005640C&quot;/&gt;&lt;wsp:rsid wsp:val=&quot;00056D8A&quot;/&gt;&lt;wsp:rsid wsp:val=&quot;000573F1&quot;/&gt;&lt;wsp:rsid wsp:val=&quot;000603CC&quot;/&gt;&lt;wsp:rsid wsp:val=&quot;0006080B&quot;/&gt;&lt;wsp:rsid wsp:val=&quot;0006089B&quot;/&gt;&lt;wsp:rsid wsp:val=&quot;000624E9&quot;/&gt;&lt;wsp:rsid wsp:val=&quot;00062833&quot;/&gt;&lt;wsp:rsid wsp:val=&quot;000629C7&quot;/&gt;&lt;wsp:rsid wsp:val=&quot;00062C42&quot;/&gt;&lt;wsp:rsid wsp:val=&quot;00063E5E&quot;/&gt;&lt;wsp:rsid wsp:val=&quot;00064115&quot;/&gt;&lt;wsp:rsid wsp:val=&quot;000645D2&quot;/&gt;&lt;wsp:rsid wsp:val=&quot;000655F6&quot;/&gt;&lt;wsp:rsid wsp:val=&quot;00065921&quot;/&gt;&lt;wsp:rsid wsp:val=&quot;0006712D&quot;/&gt;&lt;wsp:rsid wsp:val=&quot;00067511&quot;/&gt;&lt;wsp:rsid wsp:val=&quot;000726F3&quot;/&gt;&lt;wsp:rsid wsp:val=&quot;0007451A&quot;/&gt;&lt;wsp:rsid wsp:val=&quot;00075043&quot;/&gt;&lt;wsp:rsid wsp:val=&quot;000752BF&quot;/&gt;&lt;wsp:rsid wsp:val=&quot;0007548B&quot;/&gt;&lt;wsp:rsid wsp:val=&quot;00075D3F&quot;/&gt;&lt;wsp:rsid wsp:val=&quot;000763A5&quot;/&gt;&lt;wsp:rsid wsp:val=&quot;0007647F&quot;/&gt;&lt;wsp:rsid wsp:val=&quot;000800AE&quot;/&gt;&lt;wsp:rsid wsp:val=&quot;000801C2&quot;/&gt;&lt;wsp:rsid wsp:val=&quot;0008144F&quot;/&gt;&lt;wsp:rsid wsp:val=&quot;00082569&quot;/&gt;&lt;wsp:rsid wsp:val=&quot;0008292E&quot;/&gt;&lt;wsp:rsid wsp:val=&quot;00083246&quot;/&gt;&lt;wsp:rsid wsp:val=&quot;00083280&quot;/&gt;&lt;wsp:rsid wsp:val=&quot;00083DC4&quot;/&gt;&lt;wsp:rsid wsp:val=&quot;000845E2&quot;/&gt;&lt;wsp:rsid wsp:val=&quot;00085281&quot;/&gt;&lt;wsp:rsid wsp:val=&quot;000853BD&quot;/&gt;&lt;wsp:rsid wsp:val=&quot;00085D5A&quot;/&gt;&lt;wsp:rsid wsp:val=&quot;00085E69&quot;/&gt;&lt;wsp:rsid wsp:val=&quot;0008619C&quot;/&gt;&lt;wsp:rsid wsp:val=&quot;000867BA&quot;/&gt;&lt;wsp:rsid wsp:val=&quot;000868C3&quot;/&gt;&lt;wsp:rsid wsp:val=&quot;00087467&quot;/&gt;&lt;wsp:rsid wsp:val=&quot;000907C0&quot;/&gt;&lt;wsp:rsid wsp:val=&quot;00090D04&quot;/&gt;&lt;wsp:rsid wsp:val=&quot;000916CD&quot;/&gt;&lt;wsp:rsid wsp:val=&quot;0009175A&quot;/&gt;&lt;wsp:rsid wsp:val=&quot;00092771&quot;/&gt;&lt;wsp:rsid wsp:val=&quot;0009366F&quot;/&gt;&lt;wsp:rsid wsp:val=&quot;00093883&quot;/&gt;&lt;wsp:rsid wsp:val=&quot;000947D4&quot;/&gt;&lt;wsp:rsid wsp:val=&quot;000948D5&quot;/&gt;&lt;wsp:rsid wsp:val=&quot;0009494F&quot;/&gt;&lt;wsp:rsid wsp:val=&quot;0009536D&quot;/&gt;&lt;wsp:rsid wsp:val=&quot;0009615F&quot;/&gt;&lt;wsp:rsid wsp:val=&quot;000979DD&quot;/&gt;&lt;wsp:rsid wsp:val=&quot;00097F8E&quot;/&gt;&lt;wsp:rsid wsp:val=&quot;000A03E3&quot;/&gt;&lt;wsp:rsid wsp:val=&quot;000A04BD&quot;/&gt;&lt;wsp:rsid wsp:val=&quot;000A152E&quot;/&gt;&lt;wsp:rsid wsp:val=&quot;000A3DB5&quot;/&gt;&lt;wsp:rsid wsp:val=&quot;000A3FD5&quot;/&gt;&lt;wsp:rsid wsp:val=&quot;000A463C&quot;/&gt;&lt;wsp:rsid wsp:val=&quot;000A4FA2&quot;/&gt;&lt;wsp:rsid wsp:val=&quot;000A55A2&quot;/&gt;&lt;wsp:rsid wsp:val=&quot;000A6392&quot;/&gt;&lt;wsp:rsid wsp:val=&quot;000A65D2&quot;/&gt;&lt;wsp:rsid wsp:val=&quot;000A6B69&quot;/&gt;&lt;wsp:rsid wsp:val=&quot;000A7A83&quot;/&gt;&lt;wsp:rsid wsp:val=&quot;000A7CBE&quot;/&gt;&lt;wsp:rsid wsp:val=&quot;000B0DE3&quot;/&gt;&lt;wsp:rsid wsp:val=&quot;000B106C&quot;/&gt;&lt;wsp:rsid wsp:val=&quot;000B1F20&quot;/&gt;&lt;wsp:rsid wsp:val=&quot;000B2B80&quot;/&gt;&lt;wsp:rsid wsp:val=&quot;000B3A58&quot;/&gt;&lt;wsp:rsid wsp:val=&quot;000B499C&quot;/&gt;&lt;wsp:rsid wsp:val=&quot;000B55BC&quot;/&gt;&lt;wsp:rsid wsp:val=&quot;000B7849&quot;/&gt;&lt;wsp:rsid wsp:val=&quot;000C0970&quot;/&gt;&lt;wsp:rsid wsp:val=&quot;000C11DC&quot;/&gt;&lt;wsp:rsid wsp:val=&quot;000C1293&quot;/&gt;&lt;wsp:rsid wsp:val=&quot;000C1416&quot;/&gt;&lt;wsp:rsid wsp:val=&quot;000C18E5&quot;/&gt;&lt;wsp:rsid wsp:val=&quot;000C204B&quot;/&gt;&lt;wsp:rsid wsp:val=&quot;000C298A&quot;/&gt;&lt;wsp:rsid wsp:val=&quot;000C2F84&quot;/&gt;&lt;wsp:rsid wsp:val=&quot;000C3B7B&quot;/&gt;&lt;wsp:rsid wsp:val=&quot;000C3F50&quot;/&gt;&lt;wsp:rsid wsp:val=&quot;000C42B2&quot;/&gt;&lt;wsp:rsid wsp:val=&quot;000C43C7&quot;/&gt;&lt;wsp:rsid wsp:val=&quot;000C48B4&quot;/&gt;&lt;wsp:rsid wsp:val=&quot;000C563F&quot;/&gt;&lt;wsp:rsid wsp:val=&quot;000C5B47&quot;/&gt;&lt;wsp:rsid wsp:val=&quot;000C604F&quot;/&gt;&lt;wsp:rsid wsp:val=&quot;000C60DF&quot;/&gt;&lt;wsp:rsid wsp:val=&quot;000C691C&quot;/&gt;&lt;wsp:rsid wsp:val=&quot;000D0270&quot;/&gt;&lt;wsp:rsid wsp:val=&quot;000D083E&quot;/&gt;&lt;wsp:rsid wsp:val=&quot;000D0D49&quot;/&gt;&lt;wsp:rsid wsp:val=&quot;000D0E8F&quot;/&gt;&lt;wsp:rsid wsp:val=&quot;000D0F68&quot;/&gt;&lt;wsp:rsid wsp:val=&quot;000D359B&quot;/&gt;&lt;wsp:rsid wsp:val=&quot;000D4525&quot;/&gt;&lt;wsp:rsid wsp:val=&quot;000D46EC&quot;/&gt;&lt;wsp:rsid wsp:val=&quot;000D4E0E&quot;/&gt;&lt;wsp:rsid wsp:val=&quot;000D5DED&quot;/&gt;&lt;wsp:rsid wsp:val=&quot;000D68CF&quot;/&gt;&lt;wsp:rsid wsp:val=&quot;000E0653&quot;/&gt;&lt;wsp:rsid wsp:val=&quot;000E066C&quot;/&gt;&lt;wsp:rsid wsp:val=&quot;000E0F14&quot;/&gt;&lt;wsp:rsid wsp:val=&quot;000E1B50&quot;/&gt;&lt;wsp:rsid wsp:val=&quot;000E1C63&quot;/&gt;&lt;wsp:rsid wsp:val=&quot;000E2303&quot;/&gt;&lt;wsp:rsid wsp:val=&quot;000E252D&quot;/&gt;&lt;wsp:rsid wsp:val=&quot;000E2DE8&quot;/&gt;&lt;wsp:rsid wsp:val=&quot;000E2EC5&quot;/&gt;&lt;wsp:rsid wsp:val=&quot;000E30A3&quot;/&gt;&lt;wsp:rsid wsp:val=&quot;000E3E19&quot;/&gt;&lt;wsp:rsid wsp:val=&quot;000E3FE8&quot;/&gt;&lt;wsp:rsid wsp:val=&quot;000E5CEB&quot;/&gt;&lt;wsp:rsid wsp:val=&quot;000F0BA8&quot;/&gt;&lt;wsp:rsid wsp:val=&quot;000F12A2&quot;/&gt;&lt;wsp:rsid wsp:val=&quot;000F148C&quot;/&gt;&lt;wsp:rsid wsp:val=&quot;000F18F7&quot;/&gt;&lt;wsp:rsid wsp:val=&quot;000F203D&quot;/&gt;&lt;wsp:rsid wsp:val=&quot;000F316C&quot;/&gt;&lt;wsp:rsid wsp:val=&quot;000F385A&quot;/&gt;&lt;wsp:rsid wsp:val=&quot;000F3BB7&quot;/&gt;&lt;wsp:rsid wsp:val=&quot;000F4E60&quot;/&gt;&lt;wsp:rsid wsp:val=&quot;000F5981&quot;/&gt;&lt;wsp:rsid wsp:val=&quot;000F705C&quot;/&gt;&lt;wsp:rsid wsp:val=&quot;000F7068&quot;/&gt;&lt;wsp:rsid wsp:val=&quot;000F73E4&quot;/&gt;&lt;wsp:rsid wsp:val=&quot;000F77C2&quot;/&gt;&lt;wsp:rsid wsp:val=&quot;000F7D24&quot;/&gt;&lt;wsp:rsid wsp:val=&quot;0010021A&quot;/&gt;&lt;wsp:rsid wsp:val=&quot;001003F3&quot;/&gt;&lt;wsp:rsid wsp:val=&quot;00101215&quot;/&gt;&lt;wsp:rsid wsp:val=&quot;00101570&quot;/&gt;&lt;wsp:rsid wsp:val=&quot;001015F5&quot;/&gt;&lt;wsp:rsid wsp:val=&quot;0010160B&quot;/&gt;&lt;wsp:rsid wsp:val=&quot;0010169C&quot;/&gt;&lt;wsp:rsid wsp:val=&quot;00101787&quot;/&gt;&lt;wsp:rsid wsp:val=&quot;00101DC1&quot;/&gt;&lt;wsp:rsid wsp:val=&quot;00103243&quot;/&gt;&lt;wsp:rsid wsp:val=&quot;001033CC&quot;/&gt;&lt;wsp:rsid wsp:val=&quot;00103770&quot;/&gt;&lt;wsp:rsid wsp:val=&quot;00105800&quot;/&gt;&lt;wsp:rsid wsp:val=&quot;00105D2A&quot;/&gt;&lt;wsp:rsid wsp:val=&quot;001062C8&quot;/&gt;&lt;wsp:rsid wsp:val=&quot;00106C9A&quot;/&gt;&lt;wsp:rsid wsp:val=&quot;00106E2A&quot;/&gt;&lt;wsp:rsid wsp:val=&quot;0011034A&quot;/&gt;&lt;wsp:rsid wsp:val=&quot;00110C99&quot;/&gt;&lt;wsp:rsid wsp:val=&quot;001114A8&quot;/&gt;&lt;wsp:rsid wsp:val=&quot;00111A81&quot;/&gt;&lt;wsp:rsid wsp:val=&quot;00111ADF&quot;/&gt;&lt;wsp:rsid wsp:val=&quot;001125D7&quot;/&gt;&lt;wsp:rsid wsp:val=&quot;00112C52&quot;/&gt;&lt;wsp:rsid wsp:val=&quot;00112DDD&quot;/&gt;&lt;wsp:rsid wsp:val=&quot;0011390E&quot;/&gt;&lt;wsp:rsid wsp:val=&quot;001139B6&quot;/&gt;&lt;wsp:rsid wsp:val=&quot;00113DA9&quot;/&gt;&lt;wsp:rsid wsp:val=&quot;001141BA&quot;/&gt;&lt;wsp:rsid wsp:val=&quot;00114A54&quot;/&gt;&lt;wsp:rsid wsp:val=&quot;00116566&quot;/&gt;&lt;wsp:rsid wsp:val=&quot;00120B9C&quot;/&gt;&lt;wsp:rsid wsp:val=&quot;001216B6&quot;/&gt;&lt;wsp:rsid wsp:val=&quot;00121C88&quot;/&gt;&lt;wsp:rsid wsp:val=&quot;0012203D&quot;/&gt;&lt;wsp:rsid wsp:val=&quot;0012291C&quot;/&gt;&lt;wsp:rsid wsp:val=&quot;00122B7D&quot;/&gt;&lt;wsp:rsid wsp:val=&quot;001262E7&quot;/&gt;&lt;wsp:rsid wsp:val=&quot;001301C1&quot;/&gt;&lt;wsp:rsid wsp:val=&quot;001302C5&quot;/&gt;&lt;wsp:rsid wsp:val=&quot;00130337&quot;/&gt;&lt;wsp:rsid wsp:val=&quot;001303FB&quot;/&gt;&lt;wsp:rsid wsp:val=&quot;00130A77&quot;/&gt;&lt;wsp:rsid wsp:val=&quot;00130F19&quot;/&gt;&lt;wsp:rsid wsp:val=&quot;001312EA&quot;/&gt;&lt;wsp:rsid wsp:val=&quot;001313BC&quot;/&gt;&lt;wsp:rsid wsp:val=&quot;0013191A&quot;/&gt;&lt;wsp:rsid wsp:val=&quot;00131A0C&quot;/&gt;&lt;wsp:rsid wsp:val=&quot;00132FED&quot;/&gt;&lt;wsp:rsid wsp:val=&quot;00133902&quot;/&gt;&lt;wsp:rsid wsp:val=&quot;001339BF&quot;/&gt;&lt;wsp:rsid wsp:val=&quot;0013428C&quot;/&gt;&lt;wsp:rsid wsp:val=&quot;0013437A&quot;/&gt;&lt;wsp:rsid wsp:val=&quot;00134540&quot;/&gt;&lt;wsp:rsid wsp:val=&quot;00135C11&quot;/&gt;&lt;wsp:rsid wsp:val=&quot;00135F05&quot;/&gt;&lt;wsp:rsid wsp:val=&quot;00136938&quot;/&gt;&lt;wsp:rsid wsp:val=&quot;00136AD7&quot;/&gt;&lt;wsp:rsid wsp:val=&quot;00136B57&quot;/&gt;&lt;wsp:rsid wsp:val=&quot;001417F7&quot;/&gt;&lt;wsp:rsid wsp:val=&quot;0014201B&quot;/&gt;&lt;wsp:rsid wsp:val=&quot;0014224E&quot;/&gt;&lt;wsp:rsid wsp:val=&quot;00144412&quot;/&gt;&lt;wsp:rsid wsp:val=&quot;00144538&quot;/&gt;&lt;wsp:rsid wsp:val=&quot;001447D6&quot;/&gt;&lt;wsp:rsid wsp:val=&quot;0014480E&quot;/&gt;&lt;wsp:rsid wsp:val=&quot;00145E19&quot;/&gt;&lt;wsp:rsid wsp:val=&quot;00145F56&quot;/&gt;&lt;wsp:rsid wsp:val=&quot;00146535&quot;/&gt;&lt;wsp:rsid wsp:val=&quot;001470B8&quot;/&gt;&lt;wsp:rsid wsp:val=&quot;001500C6&quot;/&gt;&lt;wsp:rsid wsp:val=&quot;0015068C&quot;/&gt;&lt;wsp:rsid wsp:val=&quot;00150A4E&quot;/&gt;&lt;wsp:rsid wsp:val=&quot;00150AE9&quot;/&gt;&lt;wsp:rsid wsp:val=&quot;001514AC&quot;/&gt;&lt;wsp:rsid wsp:val=&quot;00151CF0&quot;/&gt;&lt;wsp:rsid wsp:val=&quot;00151ECD&quot;/&gt;&lt;wsp:rsid wsp:val=&quot;00152476&quot;/&gt;&lt;wsp:rsid wsp:val=&quot;00153074&quot;/&gt;&lt;wsp:rsid wsp:val=&quot;00153E22&quot;/&gt;&lt;wsp:rsid wsp:val=&quot;0015469C&quot;/&gt;&lt;wsp:rsid wsp:val=&quot;00154814&quot;/&gt;&lt;wsp:rsid wsp:val=&quot;00154E4D&quot;/&gt;&lt;wsp:rsid wsp:val=&quot;00155882&quot;/&gt;&lt;wsp:rsid wsp:val=&quot;00157F10&quot;/&gt;&lt;wsp:rsid wsp:val=&quot;00160803&quot;/&gt;&lt;wsp:rsid wsp:val=&quot;00160AF1&quot;/&gt;&lt;wsp:rsid wsp:val=&quot;001623D5&quot;/&gt;&lt;wsp:rsid wsp:val=&quot;00162700&quot;/&gt;&lt;wsp:rsid wsp:val=&quot;001634F0&quot;/&gt;&lt;wsp:rsid wsp:val=&quot;00164DEB&quot;/&gt;&lt;wsp:rsid wsp:val=&quot;00164E4A&quot;/&gt;&lt;wsp:rsid wsp:val=&quot;00165DF6&quot;/&gt;&lt;wsp:rsid wsp:val=&quot;001669C1&quot;/&gt;&lt;wsp:rsid wsp:val=&quot;00166E60&quot;/&gt;&lt;wsp:rsid wsp:val=&quot;001671FF&quot;/&gt;&lt;wsp:rsid wsp:val=&quot;00167571&quot;/&gt;&lt;wsp:rsid wsp:val=&quot;001701A9&quot;/&gt;&lt;wsp:rsid wsp:val=&quot;00171155&quot;/&gt;&lt;wsp:rsid wsp:val=&quot;0017158B&quot;/&gt;&lt;wsp:rsid wsp:val=&quot;001715F2&quot;/&gt;&lt;wsp:rsid wsp:val=&quot;0017204E&quot;/&gt;&lt;wsp:rsid wsp:val=&quot;00172D21&quot;/&gt;&lt;wsp:rsid wsp:val=&quot;0017340E&quot;/&gt;&lt;wsp:rsid wsp:val=&quot;00173B45&quot;/&gt;&lt;wsp:rsid wsp:val=&quot;001748F0&quot;/&gt;&lt;wsp:rsid wsp:val=&quot;001749CE&quot;/&gt;&lt;wsp:rsid wsp:val=&quot;00175ECC&quot;/&gt;&lt;wsp:rsid wsp:val=&quot;00176589&quot;/&gt;&lt;wsp:rsid wsp:val=&quot;00176AC3&quot;/&gt;&lt;wsp:rsid wsp:val=&quot;0017795A&quot;/&gt;&lt;wsp:rsid wsp:val=&quot;001779D4&quot;/&gt;&lt;wsp:rsid wsp:val=&quot;00177DE6&quot;/&gt;&lt;wsp:rsid wsp:val=&quot;00180349&quot;/&gt;&lt;wsp:rsid wsp:val=&quot;00180869&quot;/&gt;&lt;wsp:rsid wsp:val=&quot;00181CA6&quot;/&gt;&lt;wsp:rsid wsp:val=&quot;00181D16&quot;/&gt;&lt;wsp:rsid wsp:val=&quot;00182094&quot;/&gt;&lt;wsp:rsid wsp:val=&quot;001822B7&quot;/&gt;&lt;wsp:rsid wsp:val=&quot;00182A02&quot;/&gt;&lt;wsp:rsid wsp:val=&quot;00182EFD&quot;/&gt;&lt;wsp:rsid wsp:val=&quot;001832B6&quot;/&gt;&lt;wsp:rsid wsp:val=&quot;0018356B&quot;/&gt;&lt;wsp:rsid wsp:val=&quot;00183BA1&quot;/&gt;&lt;wsp:rsid wsp:val=&quot;00186190&quot;/&gt;&lt;wsp:rsid wsp:val=&quot;001871E6&quot;/&gt;&lt;wsp:rsid wsp:val=&quot;001878E7&quot;/&gt;&lt;wsp:rsid wsp:val=&quot;00187CAB&quot;/&gt;&lt;wsp:rsid wsp:val=&quot;00190089&quot;/&gt;&lt;wsp:rsid wsp:val=&quot;00190CF1&quot;/&gt;&lt;wsp:rsid wsp:val=&quot;00191AA8&quot;/&gt;&lt;wsp:rsid wsp:val=&quot;00191E01&quot;/&gt;&lt;wsp:rsid wsp:val=&quot;00192686&quot;/&gt;&lt;wsp:rsid wsp:val=&quot;00193808&quot;/&gt;&lt;wsp:rsid wsp:val=&quot;00194550&quot;/&gt;&lt;wsp:rsid wsp:val=&quot;001947A7&quot;/&gt;&lt;wsp:rsid wsp:val=&quot;001949A6&quot;/&gt;&lt;wsp:rsid wsp:val=&quot;0019529C&quot;/&gt;&lt;wsp:rsid wsp:val=&quot;0019536E&quot;/&gt;&lt;wsp:rsid wsp:val=&quot;00195897&quot;/&gt;&lt;wsp:rsid wsp:val=&quot;00195A2B&quot;/&gt;&lt;wsp:rsid wsp:val=&quot;00196268&quot;/&gt;&lt;wsp:rsid wsp:val=&quot;00196346&quot;/&gt;&lt;wsp:rsid wsp:val=&quot;00196478&quot;/&gt;&lt;wsp:rsid wsp:val=&quot;001965D8&quot;/&gt;&lt;wsp:rsid wsp:val=&quot;001965E3&quot;/&gt;&lt;wsp:rsid wsp:val=&quot;00196929&quot;/&gt;&lt;wsp:rsid wsp:val=&quot;001969C5&quot;/&gt;&lt;wsp:rsid wsp:val=&quot;00197795&quot;/&gt;&lt;wsp:rsid wsp:val=&quot;001A03E7&quot;/&gt;&lt;wsp:rsid wsp:val=&quot;001A14B5&quot;/&gt;&lt;wsp:rsid wsp:val=&quot;001A1B76&quot;/&gt;&lt;wsp:rsid wsp:val=&quot;001A1BC0&quot;/&gt;&lt;wsp:rsid wsp:val=&quot;001A321F&quot;/&gt;&lt;wsp:rsid wsp:val=&quot;001A3BDC&quot;/&gt;&lt;wsp:rsid wsp:val=&quot;001A447F&quot;/&gt;&lt;wsp:rsid wsp:val=&quot;001A49F5&quot;/&gt;&lt;wsp:rsid wsp:val=&quot;001A4D3A&quot;/&gt;&lt;wsp:rsid wsp:val=&quot;001A53A7&quot;/&gt;&lt;wsp:rsid wsp:val=&quot;001A545A&quot;/&gt;&lt;wsp:rsid wsp:val=&quot;001A588C&quot;/&gt;&lt;wsp:rsid wsp:val=&quot;001A6533&quot;/&gt;&lt;wsp:rsid wsp:val=&quot;001A66F5&quot;/&gt;&lt;wsp:rsid wsp:val=&quot;001A6C77&quot;/&gt;&lt;wsp:rsid wsp:val=&quot;001A7069&quot;/&gt;&lt;wsp:rsid wsp:val=&quot;001A7F85&quot;/&gt;&lt;wsp:rsid wsp:val=&quot;001B0307&quot;/&gt;&lt;wsp:rsid wsp:val=&quot;001B0766&quot;/&gt;&lt;wsp:rsid wsp:val=&quot;001B0CF5&quot;/&gt;&lt;wsp:rsid wsp:val=&quot;001B109B&quot;/&gt;&lt;wsp:rsid wsp:val=&quot;001B19A8&quot;/&gt;&lt;wsp:rsid wsp:val=&quot;001B232A&quot;/&gt;&lt;wsp:rsid wsp:val=&quot;001B2442&quot;/&gt;&lt;wsp:rsid wsp:val=&quot;001B2ED2&quot;/&gt;&lt;wsp:rsid wsp:val=&quot;001B353A&quot;/&gt;&lt;wsp:rsid wsp:val=&quot;001B50B3&quot;/&gt;&lt;wsp:rsid wsp:val=&quot;001B5208&quot;/&gt;&lt;wsp:rsid wsp:val=&quot;001B5649&quot;/&gt;&lt;wsp:rsid wsp:val=&quot;001B5973&quot;/&gt;&lt;wsp:rsid wsp:val=&quot;001B59FF&quot;/&gt;&lt;wsp:rsid wsp:val=&quot;001B6F5D&quot;/&gt;&lt;wsp:rsid wsp:val=&quot;001B6F67&quot;/&gt;&lt;wsp:rsid wsp:val=&quot;001C07F8&quot;/&gt;&lt;wsp:rsid wsp:val=&quot;001C1D0F&quot;/&gt;&lt;wsp:rsid wsp:val=&quot;001C2030&quot;/&gt;&lt;wsp:rsid wsp:val=&quot;001C266D&quot;/&gt;&lt;wsp:rsid wsp:val=&quot;001C2C62&quot;/&gt;&lt;wsp:rsid wsp:val=&quot;001C2D8B&quot;/&gt;&lt;wsp:rsid wsp:val=&quot;001C3627&quot;/&gt;&lt;wsp:rsid wsp:val=&quot;001C403D&quot;/&gt;&lt;wsp:rsid wsp:val=&quot;001C4508&quot;/&gt;&lt;wsp:rsid wsp:val=&quot;001C4A3E&quot;/&gt;&lt;wsp:rsid wsp:val=&quot;001C4A7A&quot;/&gt;&lt;wsp:rsid wsp:val=&quot;001C51D0&quot;/&gt;&lt;wsp:rsid wsp:val=&quot;001C5595&quot;/&gt;&lt;wsp:rsid wsp:val=&quot;001C5C09&quot;/&gt;&lt;wsp:rsid wsp:val=&quot;001C5F65&quot;/&gt;&lt;wsp:rsid wsp:val=&quot;001C6C24&quot;/&gt;&lt;wsp:rsid wsp:val=&quot;001C6C28&quot;/&gt;&lt;wsp:rsid wsp:val=&quot;001C7115&quot;/&gt;&lt;wsp:rsid wsp:val=&quot;001C783C&quot;/&gt;&lt;wsp:rsid wsp:val=&quot;001D0179&quot;/&gt;&lt;wsp:rsid wsp:val=&quot;001D056B&quot;/&gt;&lt;wsp:rsid wsp:val=&quot;001D0659&quot;/&gt;&lt;wsp:rsid wsp:val=&quot;001D1517&quot;/&gt;&lt;wsp:rsid wsp:val=&quot;001D1523&quot;/&gt;&lt;wsp:rsid wsp:val=&quot;001D15A1&quot;/&gt;&lt;wsp:rsid wsp:val=&quot;001D1861&quot;/&gt;&lt;wsp:rsid wsp:val=&quot;001D21A6&quot;/&gt;&lt;wsp:rsid wsp:val=&quot;001D21C3&quot;/&gt;&lt;wsp:rsid wsp:val=&quot;001D2A55&quot;/&gt;&lt;wsp:rsid wsp:val=&quot;001D37DF&quot;/&gt;&lt;wsp:rsid wsp:val=&quot;001D455D&quot;/&gt;&lt;wsp:rsid wsp:val=&quot;001D57E0&quot;/&gt;&lt;wsp:rsid wsp:val=&quot;001D6025&quot;/&gt;&lt;wsp:rsid wsp:val=&quot;001D7365&quot;/&gt;&lt;wsp:rsid wsp:val=&quot;001D76D1&quot;/&gt;&lt;wsp:rsid wsp:val=&quot;001D7E4C&quot;/&gt;&lt;wsp:rsid wsp:val=&quot;001E06AB&quot;/&gt;&lt;wsp:rsid wsp:val=&quot;001E2AB4&quot;/&gt;&lt;wsp:rsid wsp:val=&quot;001E3713&quot;/&gt;&lt;wsp:rsid wsp:val=&quot;001E41E2&quot;/&gt;&lt;wsp:rsid wsp:val=&quot;001E447E&quot;/&gt;&lt;wsp:rsid wsp:val=&quot;001E4491&quot;/&gt;&lt;wsp:rsid wsp:val=&quot;001E4559&quot;/&gt;&lt;wsp:rsid wsp:val=&quot;001E4E6F&quot;/&gt;&lt;wsp:rsid wsp:val=&quot;001E58B8&quot;/&gt;&lt;wsp:rsid wsp:val=&quot;001E6594&quot;/&gt;&lt;wsp:rsid wsp:val=&quot;001E65C9&quot;/&gt;&lt;wsp:rsid wsp:val=&quot;001E6A44&quot;/&gt;&lt;wsp:rsid wsp:val=&quot;001E74C0&quot;/&gt;&lt;wsp:rsid wsp:val=&quot;001F02BF&quot;/&gt;&lt;wsp:rsid wsp:val=&quot;001F08AC&quot;/&gt;&lt;wsp:rsid wsp:val=&quot;001F0AA2&quot;/&gt;&lt;wsp:rsid wsp:val=&quot;001F137F&quot;/&gt;&lt;wsp:rsid wsp:val=&quot;001F3372&quot;/&gt;&lt;wsp:rsid wsp:val=&quot;001F4084&quot;/&gt;&lt;wsp:rsid wsp:val=&quot;001F4FE4&quot;/&gt;&lt;wsp:rsid wsp:val=&quot;001F66E3&quot;/&gt;&lt;wsp:rsid wsp:val=&quot;001F6B64&quot;/&gt;&lt;wsp:rsid wsp:val=&quot;001F7062&quot;/&gt;&lt;wsp:rsid wsp:val=&quot;001F785A&quot;/&gt;&lt;wsp:rsid wsp:val=&quot;001F7A5B&quot;/&gt;&lt;wsp:rsid wsp:val=&quot;00200171&quot;/&gt;&lt;wsp:rsid wsp:val=&quot;002009AA&quot;/&gt;&lt;wsp:rsid wsp:val=&quot;00200BFE&quot;/&gt;&lt;wsp:rsid wsp:val=&quot;00200FB6&quot;/&gt;&lt;wsp:rsid wsp:val=&quot;00201005&quot;/&gt;&lt;wsp:rsid wsp:val=&quot;00201032&quot;/&gt;&lt;wsp:rsid wsp:val=&quot;00201B85&quot;/&gt;&lt;wsp:rsid wsp:val=&quot;00201EBE&quot;/&gt;&lt;wsp:rsid wsp:val=&quot;0020262B&quot;/&gt;&lt;wsp:rsid wsp:val=&quot;00203028&quot;/&gt;&lt;wsp:rsid wsp:val=&quot;00203125&quot;/&gt;&lt;wsp:rsid wsp:val=&quot;002031F1&quot;/&gt;&lt;wsp:rsid wsp:val=&quot;00203EF6&quot;/&gt;&lt;wsp:rsid wsp:val=&quot;00204032&quot;/&gt;&lt;wsp:rsid wsp:val=&quot;002041E2&quot;/&gt;&lt;wsp:rsid wsp:val=&quot;002045C9&quot;/&gt;&lt;wsp:rsid wsp:val=&quot;00204A5B&quot;/&gt;&lt;wsp:rsid wsp:val=&quot;0020645D&quot;/&gt;&lt;wsp:rsid wsp:val=&quot;00206BB0&quot;/&gt;&lt;wsp:rsid wsp:val=&quot;00207EF9&quot;/&gt;&lt;wsp:rsid wsp:val=&quot;002101F5&quot;/&gt;&lt;wsp:rsid wsp:val=&quot;00210C42&quot;/&gt;&lt;wsp:rsid wsp:val=&quot;0021253A&quot;/&gt;&lt;wsp:rsid wsp:val=&quot;0021274D&quot;/&gt;&lt;wsp:rsid wsp:val=&quot;00212B05&quot;/&gt;&lt;wsp:rsid wsp:val=&quot;00213194&quot;/&gt;&lt;wsp:rsid wsp:val=&quot;00213229&quot;/&gt;&lt;wsp:rsid wsp:val=&quot;0021379C&quot;/&gt;&lt;wsp:rsid wsp:val=&quot;002138B9&quot;/&gt;&lt;wsp:rsid wsp:val=&quot;0021428C&quot;/&gt;&lt;wsp:rsid wsp:val=&quot;0021452B&quot;/&gt;&lt;wsp:rsid wsp:val=&quot;00216A89&quot;/&gt;&lt;wsp:rsid wsp:val=&quot;00217691&quot;/&gt;&lt;wsp:rsid wsp:val=&quot;00217B43&quot;/&gt;&lt;wsp:rsid wsp:val=&quot;00220EC9&quot;/&gt;&lt;wsp:rsid wsp:val=&quot;002213DE&quot;/&gt;&lt;wsp:rsid wsp:val=&quot;0022205E&quot;/&gt;&lt;wsp:rsid wsp:val=&quot;002220DA&quot;/&gt;&lt;wsp:rsid wsp:val=&quot;0022228A&quot;/&gt;&lt;wsp:rsid wsp:val=&quot;002225EC&quot;/&gt;&lt;wsp:rsid wsp:val=&quot;00222AAD&quot;/&gt;&lt;wsp:rsid wsp:val=&quot;00222B51&quot;/&gt;&lt;wsp:rsid wsp:val=&quot;0022398B&quot;/&gt;&lt;wsp:rsid wsp:val=&quot;00223FD4&quot;/&gt;&lt;wsp:rsid wsp:val=&quot;002256F6&quot;/&gt;&lt;wsp:rsid wsp:val=&quot;00226CF0&quot;/&gt;&lt;wsp:rsid wsp:val=&quot;002279A4&quot;/&gt;&lt;wsp:rsid wsp:val=&quot;00227ED1&quot;/&gt;&lt;wsp:rsid wsp:val=&quot;00230860&quot;/&gt;&lt;wsp:rsid wsp:val=&quot;0023098C&quot;/&gt;&lt;wsp:rsid wsp:val=&quot;002317F4&quot;/&gt;&lt;wsp:rsid wsp:val=&quot;002320A1&quot;/&gt;&lt;wsp:rsid wsp:val=&quot;0023214B&quot;/&gt;&lt;wsp:rsid wsp:val=&quot;00232464&quot;/&gt;&lt;wsp:rsid wsp:val=&quot;00232AA1&quot;/&gt;&lt;wsp:rsid wsp:val=&quot;00234571&quot;/&gt;&lt;wsp:rsid wsp:val=&quot;00235263&quot;/&gt;&lt;wsp:rsid wsp:val=&quot;0023539C&quot;/&gt;&lt;wsp:rsid wsp:val=&quot;00235843&quot;/&gt;&lt;wsp:rsid wsp:val=&quot;002359BB&quot;/&gt;&lt;wsp:rsid wsp:val=&quot;0023694E&quot;/&gt;&lt;wsp:rsid wsp:val=&quot;00237CD0&quot;/&gt;&lt;wsp:rsid wsp:val=&quot;00241660&quot;/&gt;&lt;wsp:rsid wsp:val=&quot;0024319E&quot;/&gt;&lt;wsp:rsid wsp:val=&quot;00243C5F&quot;/&gt;&lt;wsp:rsid wsp:val=&quot;00244658&quot;/&gt;&lt;wsp:rsid wsp:val=&quot;002449F1&quot;/&gt;&lt;wsp:rsid wsp:val=&quot;002450CF&quot;/&gt;&lt;wsp:rsid wsp:val=&quot;00245572&quot;/&gt;&lt;wsp:rsid wsp:val=&quot;002458A5&quot;/&gt;&lt;wsp:rsid wsp:val=&quot;00245C34&quot;/&gt;&lt;wsp:rsid wsp:val=&quot;00245F0A&quot;/&gt;&lt;wsp:rsid wsp:val=&quot;0024611E&quot;/&gt;&lt;wsp:rsid wsp:val=&quot;0024653A&quot;/&gt;&lt;wsp:rsid wsp:val=&quot;0024686D&quot;/&gt;&lt;wsp:rsid wsp:val=&quot;002472ED&quot;/&gt;&lt;wsp:rsid wsp:val=&quot;002476F6&quot;/&gt;&lt;wsp:rsid wsp:val=&quot;00251828&quot;/&gt;&lt;wsp:rsid wsp:val=&quot;0025211A&quot;/&gt;&lt;wsp:rsid wsp:val=&quot;00254DBE&quot;/&gt;&lt;wsp:rsid wsp:val=&quot;00254FAE&quot;/&gt;&lt;wsp:rsid wsp:val=&quot;00256308&quot;/&gt;&lt;wsp:rsid wsp:val=&quot;002563A5&quot;/&gt;&lt;wsp:rsid wsp:val=&quot;00256B49&quot;/&gt;&lt;wsp:rsid wsp:val=&quot;002572DC&quot;/&gt;&lt;wsp:rsid wsp:val=&quot;002573C0&quot;/&gt;&lt;wsp:rsid wsp:val=&quot;002578A5&quot;/&gt;&lt;wsp:rsid wsp:val=&quot;00257A13&quot;/&gt;&lt;wsp:rsid wsp:val=&quot;00257C5E&quot;/&gt;&lt;wsp:rsid wsp:val=&quot;00260197&quot;/&gt;&lt;wsp:rsid wsp:val=&quot;002612ED&quot;/&gt;&lt;wsp:rsid wsp:val=&quot;00261C0C&quot;/&gt;&lt;wsp:rsid wsp:val=&quot;00261E74&quot;/&gt;&lt;wsp:rsid wsp:val=&quot;00262668&quot;/&gt;&lt;wsp:rsid wsp:val=&quot;002627B2&quot;/&gt;&lt;wsp:rsid wsp:val=&quot;00263125&quot;/&gt;&lt;wsp:rsid wsp:val=&quot;00263531&quot;/&gt;&lt;wsp:rsid wsp:val=&quot;00263DAA&quot;/&gt;&lt;wsp:rsid wsp:val=&quot;002644BA&quot;/&gt;&lt;wsp:rsid wsp:val=&quot;00264537&quot;/&gt;&lt;wsp:rsid wsp:val=&quot;0026504D&quot;/&gt;&lt;wsp:rsid wsp:val=&quot;002656D1&quot;/&gt;&lt;wsp:rsid wsp:val=&quot;00266349&quot;/&gt;&lt;wsp:rsid wsp:val=&quot;002672F8&quot;/&gt;&lt;wsp:rsid wsp:val=&quot;002674AE&quot;/&gt;&lt;wsp:rsid wsp:val=&quot;002711C4&quot;/&gt;&lt;wsp:rsid wsp:val=&quot;00272097&quot;/&gt;&lt;wsp:rsid wsp:val=&quot;00273905&quot;/&gt;&lt;wsp:rsid wsp:val=&quot;0027392B&quot;/&gt;&lt;wsp:rsid wsp:val=&quot;00273B84&quot;/&gt;&lt;wsp:rsid wsp:val=&quot;00273E2F&quot;/&gt;&lt;wsp:rsid wsp:val=&quot;00274369&quot;/&gt;&lt;wsp:rsid wsp:val=&quot;002744B3&quot;/&gt;&lt;wsp:rsid wsp:val=&quot;00274555&quot;/&gt;&lt;wsp:rsid wsp:val=&quot;00274A90&quot;/&gt;&lt;wsp:rsid wsp:val=&quot;00275861&quot;/&gt;&lt;wsp:rsid wsp:val=&quot;002762CD&quot;/&gt;&lt;wsp:rsid wsp:val=&quot;00276661&quot;/&gt;&lt;wsp:rsid wsp:val=&quot;00276992&quot;/&gt;&lt;wsp:rsid wsp:val=&quot;0027718B&quot;/&gt;&lt;wsp:rsid wsp:val=&quot;00277D38&quot;/&gt;&lt;wsp:rsid wsp:val=&quot;00280472&quot;/&gt;&lt;wsp:rsid wsp:val=&quot;002804B9&quot;/&gt;&lt;wsp:rsid wsp:val=&quot;00281320&quot;/&gt;&lt;wsp:rsid wsp:val=&quot;00281C9E&quot;/&gt;&lt;wsp:rsid wsp:val=&quot;002823F0&quot;/&gt;&lt;wsp:rsid wsp:val=&quot;002825DE&quot;/&gt;&lt;wsp:rsid wsp:val=&quot;0028297A&quot;/&gt;&lt;wsp:rsid wsp:val=&quot;00282BC7&quot;/&gt;&lt;wsp:rsid wsp:val=&quot;00282BEB&quot;/&gt;&lt;wsp:rsid wsp:val=&quot;002830CB&quot;/&gt;&lt;wsp:rsid wsp:val=&quot;00284649&quot;/&gt;&lt;wsp:rsid wsp:val=&quot;00285C9B&quot;/&gt;&lt;wsp:rsid wsp:val=&quot;00287E3A&quot;/&gt;&lt;wsp:rsid wsp:val=&quot;0029159C&quot;/&gt;&lt;wsp:rsid wsp:val=&quot;00291936&quot;/&gt;&lt;wsp:rsid wsp:val=&quot;00291B09&quot;/&gt;&lt;wsp:rsid wsp:val=&quot;00291BC2&quot;/&gt;&lt;wsp:rsid wsp:val=&quot;0029212F&quot;/&gt;&lt;wsp:rsid wsp:val=&quot;00292933&quot;/&gt;&lt;wsp:rsid wsp:val=&quot;00292C4D&quot;/&gt;&lt;wsp:rsid wsp:val=&quot;00293281&quot;/&gt;&lt;wsp:rsid wsp:val=&quot;00294AA3&quot;/&gt;&lt;wsp:rsid wsp:val=&quot;00294CD4&quot;/&gt;&lt;wsp:rsid wsp:val=&quot;00295C81&quot;/&gt;&lt;wsp:rsid wsp:val=&quot;00295FA1&quot;/&gt;&lt;wsp:rsid wsp:val=&quot;00296127&quot;/&gt;&lt;wsp:rsid wsp:val=&quot;00296348&quot;/&gt;&lt;wsp:rsid wsp:val=&quot;00296971&quot;/&gt;&lt;wsp:rsid wsp:val=&quot;00296EE9&quot;/&gt;&lt;wsp:rsid wsp:val=&quot;00297247&quot;/&gt;&lt;wsp:rsid wsp:val=&quot;002A0162&quot;/&gt;&lt;wsp:rsid wsp:val=&quot;002A0750&quot;/&gt;&lt;wsp:rsid wsp:val=&quot;002A09CB&quot;/&gt;&lt;wsp:rsid wsp:val=&quot;002A0B88&quot;/&gt;&lt;wsp:rsid wsp:val=&quot;002A2159&quot;/&gt;&lt;wsp:rsid wsp:val=&quot;002A2EB5&quot;/&gt;&lt;wsp:rsid wsp:val=&quot;002A3189&quot;/&gt;&lt;wsp:rsid wsp:val=&quot;002A31D9&quot;/&gt;&lt;wsp:rsid wsp:val=&quot;002A4061&quot;/&gt;&lt;wsp:rsid wsp:val=&quot;002A42C0&quot;/&gt;&lt;wsp:rsid wsp:val=&quot;002A6813&quot;/&gt;&lt;wsp:rsid wsp:val=&quot;002A6F05&quot;/&gt;&lt;wsp:rsid wsp:val=&quot;002A7F98&quot;/&gt;&lt;wsp:rsid wsp:val=&quot;002B0E2B&quot;/&gt;&lt;wsp:rsid wsp:val=&quot;002B0F88&quot;/&gt;&lt;wsp:rsid wsp:val=&quot;002B1356&quot;/&gt;&lt;wsp:rsid wsp:val=&quot;002B1876&quot;/&gt;&lt;wsp:rsid wsp:val=&quot;002B2F3E&quot;/&gt;&lt;wsp:rsid wsp:val=&quot;002B3508&quot;/&gt;&lt;wsp:rsid wsp:val=&quot;002B3539&quot;/&gt;&lt;wsp:rsid wsp:val=&quot;002B4740&quot;/&gt;&lt;wsp:rsid wsp:val=&quot;002B4B38&quot;/&gt;&lt;wsp:rsid wsp:val=&quot;002B4EED&quot;/&gt;&lt;wsp:rsid wsp:val=&quot;002B4F0B&quot;/&gt;&lt;wsp:rsid wsp:val=&quot;002B4F64&quot;/&gt;&lt;wsp:rsid wsp:val=&quot;002B6400&quot;/&gt;&lt;wsp:rsid wsp:val=&quot;002B7909&quot;/&gt;&lt;wsp:rsid wsp:val=&quot;002C089F&quot;/&gt;&lt;wsp:rsid wsp:val=&quot;002C0F83&quot;/&gt;&lt;wsp:rsid wsp:val=&quot;002C13D2&quot;/&gt;&lt;wsp:rsid wsp:val=&quot;002C200E&quot;/&gt;&lt;wsp:rsid wsp:val=&quot;002C2ADD&quot;/&gt;&lt;wsp:rsid wsp:val=&quot;002C42D7&quot;/&gt;&lt;wsp:rsid wsp:val=&quot;002C448D&quot;/&gt;&lt;wsp:rsid wsp:val=&quot;002C46D3&quot;/&gt;&lt;wsp:rsid wsp:val=&quot;002C4BF1&quot;/&gt;&lt;wsp:rsid wsp:val=&quot;002C5D52&quot;/&gt;&lt;wsp:rsid wsp:val=&quot;002C697F&quot;/&gt;&lt;wsp:rsid wsp:val=&quot;002C6DCB&quot;/&gt;&lt;wsp:rsid wsp:val=&quot;002D0283&quot;/&gt;&lt;wsp:rsid wsp:val=&quot;002D0728&quot;/&gt;&lt;wsp:rsid wsp:val=&quot;002D22C0&quot;/&gt;&lt;wsp:rsid wsp:val=&quot;002D27E2&quot;/&gt;&lt;wsp:rsid wsp:val=&quot;002D391F&quot;/&gt;&lt;wsp:rsid wsp:val=&quot;002D4819&quot;/&gt;&lt;wsp:rsid wsp:val=&quot;002D4E98&quot;/&gt;&lt;wsp:rsid wsp:val=&quot;002D5065&quot;/&gt;&lt;wsp:rsid wsp:val=&quot;002D52AA&quot;/&gt;&lt;wsp:rsid wsp:val=&quot;002D5477&quot;/&gt;&lt;wsp:rsid wsp:val=&quot;002D622E&quot;/&gt;&lt;wsp:rsid wsp:val=&quot;002D6562&quot;/&gt;&lt;wsp:rsid wsp:val=&quot;002D66F9&quot;/&gt;&lt;wsp:rsid wsp:val=&quot;002D6869&quot;/&gt;&lt;wsp:rsid wsp:val=&quot;002D7B70&quot;/&gt;&lt;wsp:rsid wsp:val=&quot;002E0917&quot;/&gt;&lt;wsp:rsid wsp:val=&quot;002E2458&quot;/&gt;&lt;wsp:rsid wsp:val=&quot;002E2C36&quot;/&gt;&lt;wsp:rsid wsp:val=&quot;002E319F&quot;/&gt;&lt;wsp:rsid wsp:val=&quot;002E44CA&quot;/&gt;&lt;wsp:rsid wsp:val=&quot;002E4E6D&quot;/&gt;&lt;wsp:rsid wsp:val=&quot;002E60B2&quot;/&gt;&lt;wsp:rsid wsp:val=&quot;002E72E9&quot;/&gt;&lt;wsp:rsid wsp:val=&quot;002F0E33&quot;/&gt;&lt;wsp:rsid wsp:val=&quot;002F154E&quot;/&gt;&lt;wsp:rsid wsp:val=&quot;002F2225&quot;/&gt;&lt;wsp:rsid wsp:val=&quot;002F22AA&quot;/&gt;&lt;wsp:rsid wsp:val=&quot;002F2FE8&quot;/&gt;&lt;wsp:rsid wsp:val=&quot;002F3251&quot;/&gt;&lt;wsp:rsid wsp:val=&quot;002F4E9E&quot;/&gt;&lt;wsp:rsid wsp:val=&quot;002F5DED&quot;/&gt;&lt;wsp:rsid wsp:val=&quot;002F687A&quot;/&gt;&lt;wsp:rsid wsp:val=&quot;002F6D8C&quot;/&gt;&lt;wsp:rsid wsp:val=&quot;002F73D9&quot;/&gt;&lt;wsp:rsid wsp:val=&quot;002F7494&quot;/&gt;&lt;wsp:rsid wsp:val=&quot;0030069B&quot;/&gt;&lt;wsp:rsid wsp:val=&quot;003021E6&quot;/&gt;&lt;wsp:rsid wsp:val=&quot;00304477&quot;/&gt;&lt;wsp:rsid wsp:val=&quot;00304A63&quot;/&gt;&lt;wsp:rsid wsp:val=&quot;00304F9C&quot;/&gt;&lt;wsp:rsid wsp:val=&quot;00305222&quot;/&gt;&lt;wsp:rsid wsp:val=&quot;00305DC9&quot;/&gt;&lt;wsp:rsid wsp:val=&quot;0030693E&quot;/&gt;&lt;wsp:rsid wsp:val=&quot;003105CC&quot;/&gt;&lt;wsp:rsid wsp:val=&quot;00311227&quot;/&gt;&lt;wsp:rsid wsp:val=&quot;003120FD&quot;/&gt;&lt;wsp:rsid wsp:val=&quot;00312CCD&quot;/&gt;&lt;wsp:rsid wsp:val=&quot;00312DE8&quot;/&gt;&lt;wsp:rsid wsp:val=&quot;00312EC1&quot;/&gt;&lt;wsp:rsid wsp:val=&quot;00312EF3&quot;/&gt;&lt;wsp:rsid wsp:val=&quot;00313A22&quot;/&gt;&lt;wsp:rsid wsp:val=&quot;00313DD8&quot;/&gt;&lt;wsp:rsid wsp:val=&quot;00313F73&quot;/&gt;&lt;wsp:rsid wsp:val=&quot;00313F94&quot;/&gt;&lt;wsp:rsid wsp:val=&quot;00314E4C&quot;/&gt;&lt;wsp:rsid wsp:val=&quot;00314E75&quot;/&gt;&lt;wsp:rsid wsp:val=&quot;00315049&quot;/&gt;&lt;wsp:rsid wsp:val=&quot;00315384&quot;/&gt;&lt;wsp:rsid wsp:val=&quot;00315520&quot;/&gt;&lt;wsp:rsid wsp:val=&quot;003156EC&quot;/&gt;&lt;wsp:rsid wsp:val=&quot;00315A62&quot;/&gt;&lt;wsp:rsid wsp:val=&quot;003161D2&quot;/&gt;&lt;wsp:rsid wsp:val=&quot;0031779E&quot;/&gt;&lt;wsp:rsid wsp:val=&quot;00317A0A&quot;/&gt;&lt;wsp:rsid wsp:val=&quot;00321554&quot;/&gt;&lt;wsp:rsid wsp:val=&quot;003219C5&quot;/&gt;&lt;wsp:rsid wsp:val=&quot;0032215F&quot;/&gt;&lt;wsp:rsid wsp:val=&quot;003222CB&quot;/&gt;&lt;wsp:rsid wsp:val=&quot;0032374A&quot;/&gt;&lt;wsp:rsid wsp:val=&quot;003238F6&quot;/&gt;&lt;wsp:rsid wsp:val=&quot;003264AC&quot;/&gt;&lt;wsp:rsid wsp:val=&quot;00326ACC&quot;/&gt;&lt;wsp:rsid wsp:val=&quot;003270D3&quot;/&gt;&lt;wsp:rsid wsp:val=&quot;00330180&quot;/&gt;&lt;wsp:rsid wsp:val=&quot;0033033F&quot;/&gt;&lt;wsp:rsid wsp:val=&quot;003313DF&quot;/&gt;&lt;wsp:rsid wsp:val=&quot;00333D2D&quot;/&gt;&lt;wsp:rsid wsp:val=&quot;00334EE8&quot;/&gt;&lt;wsp:rsid wsp:val=&quot;00335BDA&quot;/&gt;&lt;wsp:rsid wsp:val=&quot;00335E52&quot;/&gt;&lt;wsp:rsid wsp:val=&quot;00336650&quot;/&gt;&lt;wsp:rsid wsp:val=&quot;0033720B&quot;/&gt;&lt;wsp:rsid wsp:val=&quot;00340721&quot;/&gt;&lt;wsp:rsid wsp:val=&quot;00340DC9&quot;/&gt;&lt;wsp:rsid wsp:val=&quot;00341015&quot;/&gt;&lt;wsp:rsid wsp:val=&quot;00341E03&quot;/&gt;&lt;wsp:rsid wsp:val=&quot;00342BFF&quot;/&gt;&lt;wsp:rsid wsp:val=&quot;00343431&quot;/&gt;&lt;wsp:rsid wsp:val=&quot;00344945&quot;/&gt;&lt;wsp:rsid wsp:val=&quot;00344D25&quot;/&gt;&lt;wsp:rsid wsp:val=&quot;003453E0&quot;/&gt;&lt;wsp:rsid wsp:val=&quot;003466A2&quot;/&gt;&lt;wsp:rsid wsp:val=&quot;0034686C&quot;/&gt;&lt;wsp:rsid wsp:val=&quot;003505D5&quot;/&gt;&lt;wsp:rsid wsp:val=&quot;00351966&quot;/&gt;&lt;wsp:rsid wsp:val=&quot;00351FB6&quot;/&gt;&lt;wsp:rsid wsp:val=&quot;003532FA&quot;/&gt;&lt;wsp:rsid wsp:val=&quot;00354F62&quot;/&gt;&lt;wsp:rsid wsp:val=&quot;00355DF9&quot;/&gt;&lt;wsp:rsid wsp:val=&quot;00355E07&quot;/&gt;&lt;wsp:rsid wsp:val=&quot;00356252&quot;/&gt;&lt;wsp:rsid wsp:val=&quot;00356520&quot;/&gt;&lt;wsp:rsid wsp:val=&quot;00356733&quot;/&gt;&lt;wsp:rsid wsp:val=&quot;0036029A&quot;/&gt;&lt;wsp:rsid wsp:val=&quot;0036111C&quot;/&gt;&lt;wsp:rsid wsp:val=&quot;00361778&quot;/&gt;&lt;wsp:rsid wsp:val=&quot;003623B1&quot;/&gt;&lt;wsp:rsid wsp:val=&quot;00362913&quot;/&gt;&lt;wsp:rsid wsp:val=&quot;0036380B&quot;/&gt;&lt;wsp:rsid wsp:val=&quot;00364266&quot;/&gt;&lt;wsp:rsid wsp:val=&quot;00364A9E&quot;/&gt;&lt;wsp:rsid wsp:val=&quot;003675A6&quot;/&gt;&lt;wsp:rsid wsp:val=&quot;00367927&quot;/&gt;&lt;wsp:rsid wsp:val=&quot;00367A8B&quot;/&gt;&lt;wsp:rsid wsp:val=&quot;00370EA4&quot;/&gt;&lt;wsp:rsid wsp:val=&quot;00371E8D&quot;/&gt;&lt;wsp:rsid wsp:val=&quot;00374BBE&quot;/&gt;&lt;wsp:rsid wsp:val=&quot;003752BC&quot;/&gt;&lt;wsp:rsid wsp:val=&quot;00375A28&quot;/&gt;&lt;wsp:rsid wsp:val=&quot;0037618E&quot;/&gt;&lt;wsp:rsid wsp:val=&quot;00376643&quot;/&gt;&lt;wsp:rsid wsp:val=&quot;00377498&quot;/&gt;&lt;wsp:rsid wsp:val=&quot;00377A84&quot;/&gt;&lt;wsp:rsid wsp:val=&quot;003803CD&quot;/&gt;&lt;wsp:rsid wsp:val=&quot;00380840&quot;/&gt;&lt;wsp:rsid wsp:val=&quot;003809D1&quot;/&gt;&lt;wsp:rsid wsp:val=&quot;00381272&quot;/&gt;&lt;wsp:rsid wsp:val=&quot;003813E9&quot;/&gt;&lt;wsp:rsid wsp:val=&quot;00381DC1&quot;/&gt;&lt;wsp:rsid wsp:val=&quot;00382409&quot;/&gt;&lt;wsp:rsid wsp:val=&quot;00382710&quot;/&gt;&lt;wsp:rsid wsp:val=&quot;00383783&quot;/&gt;&lt;wsp:rsid wsp:val=&quot;00383A7A&quot;/&gt;&lt;wsp:rsid wsp:val=&quot;00384529&quot;/&gt;&lt;wsp:rsid wsp:val=&quot;003846FF&quot;/&gt;&lt;wsp:rsid wsp:val=&quot;00384C72&quot;/&gt;&lt;wsp:rsid wsp:val=&quot;0038552F&quot;/&gt;&lt;wsp:rsid wsp:val=&quot;00386B51&quot;/&gt;&lt;wsp:rsid wsp:val=&quot;00386C17&quot;/&gt;&lt;wsp:rsid wsp:val=&quot;003871FA&quot;/&gt;&lt;wsp:rsid wsp:val=&quot;00387942&quot;/&gt;&lt;wsp:rsid wsp:val=&quot;00387C2F&quot;/&gt;&lt;wsp:rsid wsp:val=&quot;0039059D&quot;/&gt;&lt;wsp:rsid wsp:val=&quot;00390944&quot;/&gt;&lt;wsp:rsid wsp:val=&quot;00390A31&quot;/&gt;&lt;wsp:rsid wsp:val=&quot;00390FD5&quot;/&gt;&lt;wsp:rsid wsp:val=&quot;00391FEA&quot;/&gt;&lt;wsp:rsid wsp:val=&quot;00392610&quot;/&gt;&lt;wsp:rsid wsp:val=&quot;00392F89&quot;/&gt;&lt;wsp:rsid wsp:val=&quot;00393B04&quot;/&gt;&lt;wsp:rsid wsp:val=&quot;003946A6&quot;/&gt;&lt;wsp:rsid wsp:val=&quot;00395509&quot;/&gt;&lt;wsp:rsid wsp:val=&quot;0039660F&quot;/&gt;&lt;wsp:rsid wsp:val=&quot;003978CB&quot;/&gt;&lt;wsp:rsid wsp:val=&quot;00397B4A&quot;/&gt;&lt;wsp:rsid wsp:val=&quot;003A0029&quot;/&gt;&lt;wsp:rsid wsp:val=&quot;003A04EC&quot;/&gt;&lt;wsp:rsid wsp:val=&quot;003A0BA5&quot;/&gt;&lt;wsp:rsid wsp:val=&quot;003A123D&quot;/&gt;&lt;wsp:rsid wsp:val=&quot;003A1792&quot;/&gt;&lt;wsp:rsid wsp:val=&quot;003A21F9&quot;/&gt;&lt;wsp:rsid wsp:val=&quot;003A2689&quot;/&gt;&lt;wsp:rsid wsp:val=&quot;003A2A96&quot;/&gt;&lt;wsp:rsid wsp:val=&quot;003A2BE3&quot;/&gt;&lt;wsp:rsid wsp:val=&quot;003A2C6B&quot;/&gt;&lt;wsp:rsid wsp:val=&quot;003A383C&quot;/&gt;&lt;wsp:rsid wsp:val=&quot;003A3C1B&quot;/&gt;&lt;wsp:rsid wsp:val=&quot;003A3F47&quot;/&gt;&lt;wsp:rsid wsp:val=&quot;003A425C&quot;/&gt;&lt;wsp:rsid wsp:val=&quot;003A5266&quot;/&gt;&lt;wsp:rsid wsp:val=&quot;003A52A2&quot;/&gt;&lt;wsp:rsid wsp:val=&quot;003A5B14&quot;/&gt;&lt;wsp:rsid wsp:val=&quot;003A5B4F&quot;/&gt;&lt;wsp:rsid wsp:val=&quot;003A602E&quot;/&gt;&lt;wsp:rsid wsp:val=&quot;003A6742&quot;/&gt;&lt;wsp:rsid wsp:val=&quot;003A7072&quot;/&gt;&lt;wsp:rsid wsp:val=&quot;003A721B&quot;/&gt;&lt;wsp:rsid wsp:val=&quot;003B048D&quot;/&gt;&lt;wsp:rsid wsp:val=&quot;003B066A&quot;/&gt;&lt;wsp:rsid wsp:val=&quot;003B0F1E&quot;/&gt;&lt;wsp:rsid wsp:val=&quot;003B14F4&quot;/&gt;&lt;wsp:rsid wsp:val=&quot;003B179E&quot;/&gt;&lt;wsp:rsid wsp:val=&quot;003B3576&quot;/&gt;&lt;wsp:rsid wsp:val=&quot;003B38BC&quot;/&gt;&lt;wsp:rsid wsp:val=&quot;003B39D5&quot;/&gt;&lt;wsp:rsid wsp:val=&quot;003B3D00&quot;/&gt;&lt;wsp:rsid wsp:val=&quot;003B46AA&quot;/&gt;&lt;wsp:rsid wsp:val=&quot;003B4AA1&quot;/&gt;&lt;wsp:rsid wsp:val=&quot;003B4C54&quot;/&gt;&lt;wsp:rsid wsp:val=&quot;003B68DB&quot;/&gt;&lt;wsp:rsid wsp:val=&quot;003B7B7C&quot;/&gt;&lt;wsp:rsid wsp:val=&quot;003C027B&quot;/&gt;&lt;wsp:rsid wsp:val=&quot;003C1939&quot;/&gt;&lt;wsp:rsid wsp:val=&quot;003C2083&quot;/&gt;&lt;wsp:rsid wsp:val=&quot;003C2486&quot;/&gt;&lt;wsp:rsid wsp:val=&quot;003C30F5&quot;/&gt;&lt;wsp:rsid wsp:val=&quot;003C321B&quot;/&gt;&lt;wsp:rsid wsp:val=&quot;003C4178&quot;/&gt;&lt;wsp:rsid wsp:val=&quot;003C5327&quot;/&gt;&lt;wsp:rsid wsp:val=&quot;003C6386&quot;/&gt;&lt;wsp:rsid wsp:val=&quot;003C7816&quot;/&gt;&lt;wsp:rsid wsp:val=&quot;003C79B2&quot;/&gt;&lt;wsp:rsid wsp:val=&quot;003C7E5A&quot;/&gt;&lt;wsp:rsid wsp:val=&quot;003D11B9&quot;/&gt;&lt;wsp:rsid wsp:val=&quot;003D16BA&quot;/&gt;&lt;wsp:rsid wsp:val=&quot;003D4CBE&quot;/&gt;&lt;wsp:rsid wsp:val=&quot;003D4D70&quot;/&gt;&lt;wsp:rsid wsp:val=&quot;003D50D8&quot;/&gt;&lt;wsp:rsid wsp:val=&quot;003D52D4&quot;/&gt;&lt;wsp:rsid wsp:val=&quot;003D61AE&quot;/&gt;&lt;wsp:rsid wsp:val=&quot;003D6743&quot;/&gt;&lt;wsp:rsid wsp:val=&quot;003D67D0&quot;/&gt;&lt;wsp:rsid wsp:val=&quot;003D6B35&quot;/&gt;&lt;wsp:rsid wsp:val=&quot;003D7B3D&quot;/&gt;&lt;wsp:rsid wsp:val=&quot;003E0067&quot;/&gt;&lt;wsp:rsid wsp:val=&quot;003E009F&quot;/&gt;&lt;wsp:rsid wsp:val=&quot;003E0131&quot;/&gt;&lt;wsp:rsid wsp:val=&quot;003E0196&quot;/&gt;&lt;wsp:rsid wsp:val=&quot;003E0CFF&quot;/&gt;&lt;wsp:rsid wsp:val=&quot;003E1271&quot;/&gt;&lt;wsp:rsid wsp:val=&quot;003E1B34&quot;/&gt;&lt;wsp:rsid wsp:val=&quot;003E2C8D&quot;/&gt;&lt;wsp:rsid wsp:val=&quot;003E33DB&quot;/&gt;&lt;wsp:rsid wsp:val=&quot;003E39F3&quot;/&gt;&lt;wsp:rsid wsp:val=&quot;003E431F&quot;/&gt;&lt;wsp:rsid wsp:val=&quot;003E4A3D&quot;/&gt;&lt;wsp:rsid wsp:val=&quot;003E4F41&quot;/&gt;&lt;wsp:rsid wsp:val=&quot;003E5160&quot;/&gt;&lt;wsp:rsid wsp:val=&quot;003E5A9D&quot;/&gt;&lt;wsp:rsid wsp:val=&quot;003E64BD&quot;/&gt;&lt;wsp:rsid wsp:val=&quot;003E6732&quot;/&gt;&lt;wsp:rsid wsp:val=&quot;003E79AC&quot;/&gt;&lt;wsp:rsid wsp:val=&quot;003F026F&quot;/&gt;&lt;wsp:rsid wsp:val=&quot;003F02F0&quot;/&gt;&lt;wsp:rsid wsp:val=&quot;003F038B&quot;/&gt;&lt;wsp:rsid wsp:val=&quot;003F0C31&quot;/&gt;&lt;wsp:rsid wsp:val=&quot;003F0D10&quot;/&gt;&lt;wsp:rsid wsp:val=&quot;003F1169&quot;/&gt;&lt;wsp:rsid wsp:val=&quot;003F271C&quot;/&gt;&lt;wsp:rsid wsp:val=&quot;003F2A9B&quot;/&gt;&lt;wsp:rsid wsp:val=&quot;003F2BAE&quot;/&gt;&lt;wsp:rsid wsp:val=&quot;003F2EF1&quot;/&gt;&lt;wsp:rsid wsp:val=&quot;003F2FCE&quot;/&gt;&lt;wsp:rsid wsp:val=&quot;003F3430&quot;/&gt;&lt;wsp:rsid wsp:val=&quot;003F3544&quot;/&gt;&lt;wsp:rsid wsp:val=&quot;003F49E6&quot;/&gt;&lt;wsp:rsid wsp:val=&quot;003F4CDB&quot;/&gt;&lt;wsp:rsid wsp:val=&quot;003F5488&quot;/&gt;&lt;wsp:rsid wsp:val=&quot;003F564C&quot;/&gt;&lt;wsp:rsid wsp:val=&quot;003F6326&quot;/&gt;&lt;wsp:rsid wsp:val=&quot;003F77AA&quot;/&gt;&lt;wsp:rsid wsp:val=&quot;0040016C&quot;/&gt;&lt;wsp:rsid wsp:val=&quot;00400EBC&quot;/&gt;&lt;wsp:rsid wsp:val=&quot;00401666&quot;/&gt;&lt;wsp:rsid wsp:val=&quot;00402742&quot;/&gt;&lt;wsp:rsid wsp:val=&quot;00403C0B&quot;/&gt;&lt;wsp:rsid wsp:val=&quot;00404A8D&quot;/&gt;&lt;wsp:rsid wsp:val=&quot;004057C1&quot;/&gt;&lt;wsp:rsid wsp:val=&quot;00410105&quot;/&gt;&lt;wsp:rsid wsp:val=&quot;00410A84&quot;/&gt;&lt;wsp:rsid wsp:val=&quot;00411D30&quot;/&gt;&lt;wsp:rsid wsp:val=&quot;004149D3&quot;/&gt;&lt;wsp:rsid wsp:val=&quot;00414C6F&quot;/&gt;&lt;wsp:rsid wsp:val=&quot;00415922&quot;/&gt;&lt;wsp:rsid wsp:val=&quot;00415C26&quot;/&gt;&lt;wsp:rsid wsp:val=&quot;004212CE&quot;/&gt;&lt;wsp:rsid wsp:val=&quot;0042155D&quot;/&gt;&lt;wsp:rsid wsp:val=&quot;004219E3&quot;/&gt;&lt;wsp:rsid wsp:val=&quot;00421D42&quot;/&gt;&lt;wsp:rsid wsp:val=&quot;0042353A&quot;/&gt;&lt;wsp:rsid wsp:val=&quot;00423797&quot;/&gt;&lt;wsp:rsid wsp:val=&quot;00424141&quot;/&gt;&lt;wsp:rsid wsp:val=&quot;004243E6&quot;/&gt;&lt;wsp:rsid wsp:val=&quot;0042458D&quot;/&gt;&lt;wsp:rsid wsp:val=&quot;004249BF&quot;/&gt;&lt;wsp:rsid wsp:val=&quot;00425C29&quot;/&gt;&lt;wsp:rsid wsp:val=&quot;004265F2&quot;/&gt;&lt;wsp:rsid wsp:val=&quot;00426BF0&quot;/&gt;&lt;wsp:rsid wsp:val=&quot;00426CC5&quot;/&gt;&lt;wsp:rsid wsp:val=&quot;004271CA&quot;/&gt;&lt;wsp:rsid wsp:val=&quot;004275EA&quot;/&gt;&lt;wsp:rsid wsp:val=&quot;00427C00&quot;/&gt;&lt;wsp:rsid wsp:val=&quot;00430B69&quot;/&gt;&lt;wsp:rsid wsp:val=&quot;00431437&quot;/&gt;&lt;wsp:rsid wsp:val=&quot;0043186E&quot;/&gt;&lt;wsp:rsid wsp:val=&quot;00431AA3&quot;/&gt;&lt;wsp:rsid wsp:val=&quot;00433331&quot;/&gt;&lt;wsp:rsid wsp:val=&quot;004343C1&quot;/&gt;&lt;wsp:rsid wsp:val=&quot;00435F25&quot;/&gt;&lt;wsp:rsid wsp:val=&quot;00436830&quot;/&gt;&lt;wsp:rsid wsp:val=&quot;00436942&quot;/&gt;&lt;wsp:rsid wsp:val=&quot;0043696B&quot;/&gt;&lt;wsp:rsid wsp:val=&quot;00436A3F&quot;/&gt;&lt;wsp:rsid wsp:val=&quot;00437311&quot;/&gt;&lt;wsp:rsid wsp:val=&quot;004379A3&quot;/&gt;&lt;wsp:rsid wsp:val=&quot;004404AC&quot;/&gt;&lt;wsp:rsid wsp:val=&quot;0044121D&quot;/&gt;&lt;wsp:rsid wsp:val=&quot;0044130C&quot;/&gt;&lt;wsp:rsid wsp:val=&quot;00441710&quot;/&gt;&lt;wsp:rsid wsp:val=&quot;004420CD&quot;/&gt;&lt;wsp:rsid wsp:val=&quot;004421A3&quot;/&gt;&lt;wsp:rsid wsp:val=&quot;00442CCE&quot;/&gt;&lt;wsp:rsid wsp:val=&quot;00443E7E&quot;/&gt;&lt;wsp:rsid wsp:val=&quot;00444CEF&quot;/&gt;&lt;wsp:rsid wsp:val=&quot;004452CF&quot;/&gt;&lt;wsp:rsid wsp:val=&quot;00445E9D&quot;/&gt;&lt;wsp:rsid wsp:val=&quot;00445FD9&quot;/&gt;&lt;wsp:rsid wsp:val=&quot;00446905&quot;/&gt;&lt;wsp:rsid wsp:val=&quot;00446BFB&quot;/&gt;&lt;wsp:rsid wsp:val=&quot;00446DBC&quot;/&gt;&lt;wsp:rsid wsp:val=&quot;00446F0D&quot;/&gt;&lt;wsp:rsid wsp:val=&quot;004478AD&quot;/&gt;&lt;wsp:rsid wsp:val=&quot;00447B96&quot;/&gt;&lt;wsp:rsid wsp:val=&quot;0045021D&quot;/&gt;&lt;wsp:rsid wsp:val=&quot;004519B2&quot;/&gt;&lt;wsp:rsid wsp:val=&quot;004526CE&quot;/&gt;&lt;wsp:rsid wsp:val=&quot;0045376F&quot;/&gt;&lt;wsp:rsid wsp:val=&quot;0045454C&quot;/&gt;&lt;wsp:rsid wsp:val=&quot;00454B3B&quot;/&gt;&lt;wsp:rsid wsp:val=&quot;00454B48&quot;/&gt;&lt;wsp:rsid wsp:val=&quot;0045549D&quot;/&gt;&lt;wsp:rsid wsp:val=&quot;0045586C&quot;/&gt;&lt;wsp:rsid wsp:val=&quot;00455BAC&quot;/&gt;&lt;wsp:rsid wsp:val=&quot;00455FAF&quot;/&gt;&lt;wsp:rsid wsp:val=&quot;004561D8&quot;/&gt;&lt;wsp:rsid wsp:val=&quot;0045669F&quot;/&gt;&lt;wsp:rsid wsp:val=&quot;00457D7E&quot;/&gt;&lt;wsp:rsid wsp:val=&quot;004603EA&quot;/&gt;&lt;wsp:rsid wsp:val=&quot;0046086F&quot;/&gt;&lt;wsp:rsid wsp:val=&quot;00460E85&quot;/&gt;&lt;wsp:rsid wsp:val=&quot;00461F9C&quot;/&gt;&lt;wsp:rsid wsp:val=&quot;0046395D&quot;/&gt;&lt;wsp:rsid wsp:val=&quot;00464093&quot;/&gt;&lt;wsp:rsid wsp:val=&quot;00464584&quot;/&gt;&lt;wsp:rsid wsp:val=&quot;004651F9&quot;/&gt;&lt;wsp:rsid wsp:val=&quot;004654E2&quot;/&gt;&lt;wsp:rsid wsp:val=&quot;00465A65&quot;/&gt;&lt;wsp:rsid wsp:val=&quot;00466DF4&quot;/&gt;&lt;wsp:rsid wsp:val=&quot;00467B70&quot;/&gt;&lt;wsp:rsid wsp:val=&quot;00470A13&quot;/&gt;&lt;wsp:rsid wsp:val=&quot;00471467&quot;/&gt;&lt;wsp:rsid wsp:val=&quot;00472235&quot;/&gt;&lt;wsp:rsid wsp:val=&quot;00472D61&quot;/&gt;&lt;wsp:rsid wsp:val=&quot;00472FD5&quot;/&gt;&lt;wsp:rsid wsp:val=&quot;0047375E&quot;/&gt;&lt;wsp:rsid wsp:val=&quot;004738BF&quot;/&gt;&lt;wsp:rsid wsp:val=&quot;004739CA&quot;/&gt;&lt;wsp:rsid wsp:val=&quot;0047426A&quot;/&gt;&lt;wsp:rsid wsp:val=&quot;0047542A&quot;/&gt;&lt;wsp:rsid wsp:val=&quot;00476953&quot;/&gt;&lt;wsp:rsid wsp:val=&quot;00476CF7&quot;/&gt;&lt;wsp:rsid wsp:val=&quot;00477A41&quot;/&gt;&lt;wsp:rsid wsp:val=&quot;004809FF&quot;/&gt;&lt;wsp:rsid wsp:val=&quot;00480A07&quot;/&gt;&lt;wsp:rsid wsp:val=&quot;00480E8F&quot;/&gt;&lt;wsp:rsid wsp:val=&quot;00481024&quot;/&gt;&lt;wsp:rsid wsp:val=&quot;00481047&quot;/&gt;&lt;wsp:rsid wsp:val=&quot;0048216D&quot;/&gt;&lt;wsp:rsid wsp:val=&quot;00482476&quot;/&gt;&lt;wsp:rsid wsp:val=&quot;004828DA&quot;/&gt;&lt;wsp:rsid wsp:val=&quot;00482F42&quot;/&gt;&lt;wsp:rsid wsp:val=&quot;00483CBC&quot;/&gt;&lt;wsp:rsid wsp:val=&quot;00484446&quot;/&gt;&lt;wsp:rsid wsp:val=&quot;00485155&quot;/&gt;&lt;wsp:rsid wsp:val=&quot;004859CC&quot;/&gt;&lt;wsp:rsid wsp:val=&quot;00486D2C&quot;/&gt;&lt;wsp:rsid wsp:val=&quot;00487DBE&quot;/&gt;&lt;wsp:rsid wsp:val=&quot;00492C79&quot;/&gt;&lt;wsp:rsid wsp:val=&quot;004934D1&quot;/&gt;&lt;wsp:rsid wsp:val=&quot;00494083&quot;/&gt;&lt;wsp:rsid wsp:val=&quot;00494605&quot;/&gt;&lt;wsp:rsid wsp:val=&quot;00495615&quot;/&gt;&lt;wsp:rsid wsp:val=&quot;0049577B&quot;/&gt;&lt;wsp:rsid wsp:val=&quot;00495BC1&quot;/&gt;&lt;wsp:rsid wsp:val=&quot;00495EEB&quot;/&gt;&lt;wsp:rsid wsp:val=&quot;00496846&quot;/&gt;&lt;wsp:rsid wsp:val=&quot;0049703B&quot;/&gt;&lt;wsp:rsid wsp:val=&quot;004A0285&quot;/&gt;&lt;wsp:rsid wsp:val=&quot;004A127B&quot;/&gt;&lt;wsp:rsid wsp:val=&quot;004A22F9&quot;/&gt;&lt;wsp:rsid wsp:val=&quot;004A265B&quot;/&gt;&lt;wsp:rsid wsp:val=&quot;004A28B7&quot;/&gt;&lt;wsp:rsid wsp:val=&quot;004A2AD9&quot;/&gt;&lt;wsp:rsid wsp:val=&quot;004A2B66&quot;/&gt;&lt;wsp:rsid wsp:val=&quot;004A395A&quot;/&gt;&lt;wsp:rsid wsp:val=&quot;004A4081&quot;/&gt;&lt;wsp:rsid wsp:val=&quot;004A4127&quot;/&gt;&lt;wsp:rsid wsp:val=&quot;004A5676&quot;/&gt;&lt;wsp:rsid wsp:val=&quot;004A59D2&quot;/&gt;&lt;wsp:rsid wsp:val=&quot;004A5D51&quot;/&gt;&lt;wsp:rsid wsp:val=&quot;004A6D7D&quot;/&gt;&lt;wsp:rsid wsp:val=&quot;004A70AB&quot;/&gt;&lt;wsp:rsid wsp:val=&quot;004B0861&quot;/&gt;&lt;wsp:rsid wsp:val=&quot;004B0FE6&quot;/&gt;&lt;wsp:rsid wsp:val=&quot;004B1A09&quot;/&gt;&lt;wsp:rsid wsp:val=&quot;004B29CB&quot;/&gt;&lt;wsp:rsid wsp:val=&quot;004B2A91&quot;/&gt;&lt;wsp:rsid wsp:val=&quot;004B36BB&quot;/&gt;&lt;wsp:rsid wsp:val=&quot;004B3B8F&quot;/&gt;&lt;wsp:rsid wsp:val=&quot;004B4276&quot;/&gt;&lt;wsp:rsid wsp:val=&quot;004B43DA&quot;/&gt;&lt;wsp:rsid wsp:val=&quot;004B6594&quot;/&gt;&lt;wsp:rsid wsp:val=&quot;004B74FB&quot;/&gt;&lt;wsp:rsid wsp:val=&quot;004B76D3&quot;/&gt;&lt;wsp:rsid wsp:val=&quot;004B7B3E&quot;/&gt;&lt;wsp:rsid wsp:val=&quot;004C2F7C&quot;/&gt;&lt;wsp:rsid wsp:val=&quot;004C4900&quot;/&gt;&lt;wsp:rsid wsp:val=&quot;004C57CC&quot;/&gt;&lt;wsp:rsid wsp:val=&quot;004C73F2&quot;/&gt;&lt;wsp:rsid wsp:val=&quot;004C7545&quot;/&gt;&lt;wsp:rsid wsp:val=&quot;004D1E7B&quot;/&gt;&lt;wsp:rsid wsp:val=&quot;004D32F3&quot;/&gt;&lt;wsp:rsid wsp:val=&quot;004D3614&quot;/&gt;&lt;wsp:rsid wsp:val=&quot;004D38A0&quot;/&gt;&lt;wsp:rsid wsp:val=&quot;004D3BBF&quot;/&gt;&lt;wsp:rsid wsp:val=&quot;004D411F&quot;/&gt;&lt;wsp:rsid wsp:val=&quot;004D506B&quot;/&gt;&lt;wsp:rsid wsp:val=&quot;004D5964&quot;/&gt;&lt;wsp:rsid wsp:val=&quot;004D7226&quot;/&gt;&lt;wsp:rsid wsp:val=&quot;004D727D&quot;/&gt;&lt;wsp:rsid wsp:val=&quot;004D778D&quot;/&gt;&lt;wsp:rsid wsp:val=&quot;004E1072&quot;/&gt;&lt;wsp:rsid wsp:val=&quot;004E13D2&quot;/&gt;&lt;wsp:rsid wsp:val=&quot;004E1BA2&quot;/&gt;&lt;wsp:rsid wsp:val=&quot;004E1E02&quot;/&gt;&lt;wsp:rsid wsp:val=&quot;004E218C&quot;/&gt;&lt;wsp:rsid wsp:val=&quot;004E3069&quot;/&gt;&lt;wsp:rsid wsp:val=&quot;004E35A9&quot;/&gt;&lt;wsp:rsid wsp:val=&quot;004E4323&quot;/&gt;&lt;wsp:rsid wsp:val=&quot;004E4A10&quot;/&gt;&lt;wsp:rsid wsp:val=&quot;004E4E41&quot;/&gt;&lt;wsp:rsid wsp:val=&quot;004E5610&quot;/&gt;&lt;wsp:rsid wsp:val=&quot;004E7247&quot;/&gt;&lt;wsp:rsid wsp:val=&quot;004E7E4B&quot;/&gt;&lt;wsp:rsid wsp:val=&quot;004E7E69&quot;/&gt;&lt;wsp:rsid wsp:val=&quot;004F105C&quot;/&gt;&lt;wsp:rsid wsp:val=&quot;004F10B6&quot;/&gt;&lt;wsp:rsid wsp:val=&quot;004F1660&quot;/&gt;&lt;wsp:rsid wsp:val=&quot;004F19A5&quot;/&gt;&lt;wsp:rsid wsp:val=&quot;004F39B9&quot;/&gt;&lt;wsp:rsid wsp:val=&quot;004F4DD4&quot;/&gt;&lt;wsp:rsid wsp:val=&quot;004F5389&quot;/&gt;&lt;wsp:rsid wsp:val=&quot;004F5D98&quot;/&gt;&lt;wsp:rsid wsp:val=&quot;004F5DCF&quot;/&gt;&lt;wsp:rsid wsp:val=&quot;004F64E1&quot;/&gt;&lt;wsp:rsid wsp:val=&quot;004F729A&quot;/&gt;&lt;wsp:rsid wsp:val=&quot;004F7668&quot;/&gt;&lt;wsp:rsid wsp:val=&quot;004F76DB&quot;/&gt;&lt;wsp:rsid wsp:val=&quot;004F7DF6&quot;/&gt;&lt;wsp:rsid wsp:val=&quot;00500189&quot;/&gt;&lt;wsp:rsid wsp:val=&quot;00500330&quot;/&gt;&lt;wsp:rsid wsp:val=&quot;005007EA&quot;/&gt;&lt;wsp:rsid wsp:val=&quot;00500A6B&quot;/&gt;&lt;wsp:rsid wsp:val=&quot;00502924&quot;/&gt;&lt;wsp:rsid wsp:val=&quot;005029E4&quot;/&gt;&lt;wsp:rsid wsp:val=&quot;005044BD&quot;/&gt;&lt;wsp:rsid wsp:val=&quot;00504E14&quot;/&gt;&lt;wsp:rsid wsp:val=&quot;00507268&quot;/&gt;&lt;wsp:rsid wsp:val=&quot;00507E63&quot;/&gt;&lt;wsp:rsid wsp:val=&quot;00507F19&quot;/&gt;&lt;wsp:rsid wsp:val=&quot;00510183&quot;/&gt;&lt;wsp:rsid wsp:val=&quot;0051144C&quot;/&gt;&lt;wsp:rsid wsp:val=&quot;00512299&quot;/&gt;&lt;wsp:rsid wsp:val=&quot;00512D91&quot;/&gt;&lt;wsp:rsid wsp:val=&quot;005141B5&quot;/&gt;&lt;wsp:rsid wsp:val=&quot;00514B7E&quot;/&gt;&lt;wsp:rsid wsp:val=&quot;005163BE&quot;/&gt;&lt;wsp:rsid wsp:val=&quot;00516BB8&quot;/&gt;&lt;wsp:rsid wsp:val=&quot;00516E3A&quot;/&gt;&lt;wsp:rsid wsp:val=&quot;005172DC&quot;/&gt;&lt;wsp:rsid wsp:val=&quot;0051750E&quot;/&gt;&lt;wsp:rsid wsp:val=&quot;00517586&quot;/&gt;&lt;wsp:rsid wsp:val=&quot;00520B92&quot;/&gt;&lt;wsp:rsid wsp:val=&quot;0052106A&quot;/&gt;&lt;wsp:rsid wsp:val=&quot;005211C4&quot;/&gt;&lt;wsp:rsid wsp:val=&quot;00522107&quot;/&gt;&lt;wsp:rsid wsp:val=&quot;00522566&quot;/&gt;&lt;wsp:rsid wsp:val=&quot;00524154&quot;/&gt;&lt;wsp:rsid wsp:val=&quot;00524328&quot;/&gt;&lt;wsp:rsid wsp:val=&quot;005243F8&quot;/&gt;&lt;wsp:rsid wsp:val=&quot;00526AA1&quot;/&gt;&lt;wsp:rsid wsp:val=&quot;00527AFC&quot;/&gt;&lt;wsp:rsid wsp:val=&quot;00527CDD&quot;/&gt;&lt;wsp:rsid wsp:val=&quot;00527F4C&quot;/&gt;&lt;wsp:rsid wsp:val=&quot;00530215&quot;/&gt;&lt;wsp:rsid wsp:val=&quot;005303E7&quot;/&gt;&lt;wsp:rsid wsp:val=&quot;00530EEE&quot;/&gt;&lt;wsp:rsid wsp:val=&quot;0053173B&quot;/&gt;&lt;wsp:rsid wsp:val=&quot;00531A96&quot;/&gt;&lt;wsp:rsid wsp:val=&quot;00531B11&quot;/&gt;&lt;wsp:rsid wsp:val=&quot;00533087&quot;/&gt;&lt;wsp:rsid wsp:val=&quot;00534572&quot;/&gt;&lt;wsp:rsid wsp:val=&quot;0053516E&quot;/&gt;&lt;wsp:rsid wsp:val=&quot;00536637&quot;/&gt;&lt;wsp:rsid wsp:val=&quot;00536D06&quot;/&gt;&lt;wsp:rsid wsp:val=&quot;005375FA&quot;/&gt;&lt;wsp:rsid wsp:val=&quot;0054075B&quot;/&gt;&lt;wsp:rsid wsp:val=&quot;0054102E&quot;/&gt;&lt;wsp:rsid wsp:val=&quot;0054131B&quot;/&gt;&lt;wsp:rsid wsp:val=&quot;005420B8&quot;/&gt;&lt;wsp:rsid wsp:val=&quot;00542D4C&quot;/&gt;&lt;wsp:rsid wsp:val=&quot;00542FE3&quot;/&gt;&lt;wsp:rsid wsp:val=&quot;0054309A&quot;/&gt;&lt;wsp:rsid wsp:val=&quot;0054438B&quot;/&gt;&lt;wsp:rsid wsp:val=&quot;00544B24&quot;/&gt;&lt;wsp:rsid wsp:val=&quot;00545BBD&quot;/&gt;&lt;wsp:rsid wsp:val=&quot;00546235&quot;/&gt;&lt;wsp:rsid wsp:val=&quot;00546550&quot;/&gt;&lt;wsp:rsid wsp:val=&quot;00546639&quot;/&gt;&lt;wsp:rsid wsp:val=&quot;00546CD3&quot;/&gt;&lt;wsp:rsid wsp:val=&quot;00547458&quot;/&gt;&lt;wsp:rsid wsp:val=&quot;005479F2&quot;/&gt;&lt;wsp:rsid wsp:val=&quot;00550534&quot;/&gt;&lt;wsp:rsid wsp:val=&quot;005505E3&quot;/&gt;&lt;wsp:rsid wsp:val=&quot;0055144A&quot;/&gt;&lt;wsp:rsid wsp:val=&quot;005516E3&quot;/&gt;&lt;wsp:rsid wsp:val=&quot;005518C5&quot;/&gt;&lt;wsp:rsid wsp:val=&quot;00551E09&quot;/&gt;&lt;wsp:rsid wsp:val=&quot;005532E6&quot;/&gt;&lt;wsp:rsid wsp:val=&quot;0055406A&quot;/&gt;&lt;wsp:rsid wsp:val=&quot;00554896&quot;/&gt;&lt;wsp:rsid wsp:val=&quot;00555720&quot;/&gt;&lt;wsp:rsid wsp:val=&quot;00556162&quot;/&gt;&lt;wsp:rsid wsp:val=&quot;00556B29&quot;/&gt;&lt;wsp:rsid wsp:val=&quot;00556C99&quot;/&gt;&lt;wsp:rsid wsp:val=&quot;00557B4D&quot;/&gt;&lt;wsp:rsid wsp:val=&quot;00561FA6&quot;/&gt;&lt;wsp:rsid wsp:val=&quot;00562971&quot;/&gt;&lt;wsp:rsid wsp:val=&quot;00562D21&quot;/&gt;&lt;wsp:rsid wsp:val=&quot;00562E22&quot;/&gt;&lt;wsp:rsid wsp:val=&quot;00562ECD&quot;/&gt;&lt;wsp:rsid wsp:val=&quot;005636E6&quot;/&gt;&lt;wsp:rsid wsp:val=&quot;00563DD4&quot;/&gt;&lt;wsp:rsid wsp:val=&quot;00563EB7&quot;/&gt;&lt;wsp:rsid wsp:val=&quot;00565896&quot;/&gt;&lt;wsp:rsid wsp:val=&quot;00565A2E&quot;/&gt;&lt;wsp:rsid wsp:val=&quot;005660E6&quot;/&gt;&lt;wsp:rsid wsp:val=&quot;0056666F&quot;/&gt;&lt;wsp:rsid wsp:val=&quot;00566C11&quot;/&gt;&lt;wsp:rsid wsp:val=&quot;00567DAA&quot;/&gt;&lt;wsp:rsid wsp:val=&quot;0057120E&quot;/&gt;&lt;wsp:rsid wsp:val=&quot;00572645&quot;/&gt;&lt;wsp:rsid wsp:val=&quot;00572A73&quot;/&gt;&lt;wsp:rsid wsp:val=&quot;00576369&quot;/&gt;&lt;wsp:rsid wsp:val=&quot;00576485&quot;/&gt;&lt;wsp:rsid wsp:val=&quot;005776C5&quot;/&gt;&lt;wsp:rsid wsp:val=&quot;00580003&quot;/&gt;&lt;wsp:rsid wsp:val=&quot;00580B13&quot;/&gt;&lt;wsp:rsid wsp:val=&quot;00581256&quot;/&gt;&lt;wsp:rsid wsp:val=&quot;00581317&quot;/&gt;&lt;wsp:rsid wsp:val=&quot;00581964&quot;/&gt;&lt;wsp:rsid wsp:val=&quot;00581FA9&quot;/&gt;&lt;wsp:rsid wsp:val=&quot;005826DE&quot;/&gt;&lt;wsp:rsid wsp:val=&quot;005828CA&quot;/&gt;&lt;wsp:rsid wsp:val=&quot;00582986&quot;/&gt;&lt;wsp:rsid wsp:val=&quot;005831BE&quot;/&gt;&lt;wsp:rsid wsp:val=&quot;0058515F&quot;/&gt;&lt;wsp:rsid wsp:val=&quot;0058661D&quot;/&gt;&lt;wsp:rsid wsp:val=&quot;00586CF9&quot;/&gt;&lt;wsp:rsid wsp:val=&quot;00587FA4&quot;/&gt;&lt;wsp:rsid wsp:val=&quot;00590575&quot;/&gt;&lt;wsp:rsid wsp:val=&quot;00590C8F&quot;/&gt;&lt;wsp:rsid wsp:val=&quot;00591669&quot;/&gt;&lt;wsp:rsid wsp:val=&quot;0059206E&quot;/&gt;&lt;wsp:rsid wsp:val=&quot;00592293&quot;/&gt;&lt;wsp:rsid wsp:val=&quot;00592C53&quot;/&gt;&lt;wsp:rsid wsp:val=&quot;005934C7&quot;/&gt;&lt;wsp:rsid wsp:val=&quot;005936F3&quot;/&gt;&lt;wsp:rsid wsp:val=&quot;00593C78&quot;/&gt;&lt;wsp:rsid wsp:val=&quot;00593E45&quot;/&gt;&lt;wsp:rsid wsp:val=&quot;00594B9F&quot;/&gt;&lt;wsp:rsid wsp:val=&quot;00594DAE&quot;/&gt;&lt;wsp:rsid wsp:val=&quot;005969D8&quot;/&gt;&lt;wsp:rsid wsp:val=&quot;0059737C&quot;/&gt;&lt;wsp:rsid wsp:val=&quot;005977B8&quot;/&gt;&lt;wsp:rsid wsp:val=&quot;005979AB&quot;/&gt;&lt;wsp:rsid wsp:val=&quot;00597F6E&quot;/&gt;&lt;wsp:rsid wsp:val=&quot;005A0C69&quot;/&gt;&lt;wsp:rsid wsp:val=&quot;005A0EF8&quot;/&gt;&lt;wsp:rsid wsp:val=&quot;005A173B&quot;/&gt;&lt;wsp:rsid wsp:val=&quot;005A2141&quot;/&gt;&lt;wsp:rsid wsp:val=&quot;005A2275&quot;/&gt;&lt;wsp:rsid wsp:val=&quot;005A3350&quot;/&gt;&lt;wsp:rsid wsp:val=&quot;005A34C0&quot;/&gt;&lt;wsp:rsid wsp:val=&quot;005A4584&quot;/&gt;&lt;wsp:rsid wsp:val=&quot;005A49C6&quot;/&gt;&lt;wsp:rsid wsp:val=&quot;005A4A73&quot;/&gt;&lt;wsp:rsid wsp:val=&quot;005A5A09&quot;/&gt;&lt;wsp:rsid wsp:val=&quot;005A5A60&quot;/&gt;&lt;wsp:rsid wsp:val=&quot;005A7E63&quot;/&gt;&lt;wsp:rsid wsp:val=&quot;005B020F&quot;/&gt;&lt;wsp:rsid wsp:val=&quot;005B0615&quot;/&gt;&lt;wsp:rsid wsp:val=&quot;005B0E53&quot;/&gt;&lt;wsp:rsid wsp:val=&quot;005B1285&quot;/&gt;&lt;wsp:rsid wsp:val=&quot;005B178B&quot;/&gt;&lt;wsp:rsid wsp:val=&quot;005B2458&quot;/&gt;&lt;wsp:rsid wsp:val=&quot;005B2969&quot;/&gt;&lt;wsp:rsid wsp:val=&quot;005B35D1&quot;/&gt;&lt;wsp:rsid wsp:val=&quot;005B4440&quot;/&gt;&lt;wsp:rsid wsp:val=&quot;005B4857&quot;/&gt;&lt;wsp:rsid wsp:val=&quot;005B52A4&quot;/&gt;&lt;wsp:rsid wsp:val=&quot;005B59A0&quot;/&gt;&lt;wsp:rsid wsp:val=&quot;005B5D71&quot;/&gt;&lt;wsp:rsid wsp:val=&quot;005B5DCD&quot;/&gt;&lt;wsp:rsid wsp:val=&quot;005B6B38&quot;/&gt;&lt;wsp:rsid wsp:val=&quot;005B7770&quot;/&gt;&lt;wsp:rsid wsp:val=&quot;005B7C77&quot;/&gt;&lt;wsp:rsid wsp:val=&quot;005C0508&quot;/&gt;&lt;wsp:rsid wsp:val=&quot;005C07EF&quot;/&gt;&lt;wsp:rsid wsp:val=&quot;005C0D51&quot;/&gt;&lt;wsp:rsid wsp:val=&quot;005C12D7&quot;/&gt;&lt;wsp:rsid wsp:val=&quot;005C19FF&quot;/&gt;&lt;wsp:rsid wsp:val=&quot;005C3C65&quot;/&gt;&lt;wsp:rsid wsp:val=&quot;005C3FBB&quot;/&gt;&lt;wsp:rsid wsp:val=&quot;005C4163&quot;/&gt;&lt;wsp:rsid wsp:val=&quot;005C4445&quot;/&gt;&lt;wsp:rsid wsp:val=&quot;005C44C3&quot;/&gt;&lt;wsp:rsid wsp:val=&quot;005C45A6&quot;/&gt;&lt;wsp:rsid wsp:val=&quot;005C4CDD&quot;/&gt;&lt;wsp:rsid wsp:val=&quot;005C5104&quot;/&gt;&lt;wsp:rsid wsp:val=&quot;005C5673&quot;/&gt;&lt;wsp:rsid wsp:val=&quot;005C5CB7&quot;/&gt;&lt;wsp:rsid wsp:val=&quot;005C6430&quot;/&gt;&lt;wsp:rsid wsp:val=&quot;005C75A2&quot;/&gt;&lt;wsp:rsid wsp:val=&quot;005C75ED&quot;/&gt;&lt;wsp:rsid wsp:val=&quot;005C7626&quot;/&gt;&lt;wsp:rsid wsp:val=&quot;005D08BB&quot;/&gt;&lt;wsp:rsid wsp:val=&quot;005D0F75&quot;/&gt;&lt;wsp:rsid wsp:val=&quot;005D0FE6&quot;/&gt;&lt;wsp:rsid wsp:val=&quot;005D10A5&quot;/&gt;&lt;wsp:rsid wsp:val=&quot;005D1D35&quot;/&gt;&lt;wsp:rsid wsp:val=&quot;005D1F5C&quot;/&gt;&lt;wsp:rsid wsp:val=&quot;005D3F56&quot;/&gt;&lt;wsp:rsid wsp:val=&quot;005D49CA&quot;/&gt;&lt;wsp:rsid wsp:val=&quot;005D4DD8&quot;/&gt;&lt;wsp:rsid wsp:val=&quot;005D5427&quot;/&gt;&lt;wsp:rsid wsp:val=&quot;005D5A05&quot;/&gt;&lt;wsp:rsid wsp:val=&quot;005D5F84&quot;/&gt;&lt;wsp:rsid wsp:val=&quot;005D5FB3&quot;/&gt;&lt;wsp:rsid wsp:val=&quot;005D73D9&quot;/&gt;&lt;wsp:rsid wsp:val=&quot;005D78A2&quot;/&gt;&lt;wsp:rsid wsp:val=&quot;005D7EE6&quot;/&gt;&lt;wsp:rsid wsp:val=&quot;005E0517&quot;/&gt;&lt;wsp:rsid wsp:val=&quot;005E0710&quot;/&gt;&lt;wsp:rsid wsp:val=&quot;005E0D79&quot;/&gt;&lt;wsp:rsid wsp:val=&quot;005E0EF7&quot;/&gt;&lt;wsp:rsid wsp:val=&quot;005E225F&quot;/&gt;&lt;wsp:rsid wsp:val=&quot;005E2480&quot;/&gt;&lt;wsp:rsid wsp:val=&quot;005E39FF&quot;/&gt;&lt;wsp:rsid wsp:val=&quot;005E57C5&quot;/&gt;&lt;wsp:rsid wsp:val=&quot;005E5E35&quot;/&gt;&lt;wsp:rsid wsp:val=&quot;005E5F68&quot;/&gt;&lt;wsp:rsid wsp:val=&quot;005E6783&quot;/&gt;&lt;wsp:rsid wsp:val=&quot;005E6C47&quot;/&gt;&lt;wsp:rsid wsp:val=&quot;005E728A&quot;/&gt;&lt;wsp:rsid wsp:val=&quot;005E73DA&quot;/&gt;&lt;wsp:rsid wsp:val=&quot;005E7671&quot;/&gt;&lt;wsp:rsid wsp:val=&quot;005E7C80&quot;/&gt;&lt;wsp:rsid wsp:val=&quot;005F02F7&quot;/&gt;&lt;wsp:rsid wsp:val=&quot;005F0A76&quot;/&gt;&lt;wsp:rsid wsp:val=&quot;005F1D7F&quot;/&gt;&lt;wsp:rsid wsp:val=&quot;005F1FED&quot;/&gt;&lt;wsp:rsid wsp:val=&quot;005F20BA&quot;/&gt;&lt;wsp:rsid wsp:val=&quot;005F2A4A&quot;/&gt;&lt;wsp:rsid wsp:val=&quot;005F2A92&quot;/&gt;&lt;wsp:rsid wsp:val=&quot;005F30D4&quot;/&gt;&lt;wsp:rsid wsp:val=&quot;005F3722&quot;/&gt;&lt;wsp:rsid wsp:val=&quot;005F519B&quot;/&gt;&lt;wsp:rsid wsp:val=&quot;005F53F6&quot;/&gt;&lt;wsp:rsid wsp:val=&quot;005F6739&quot;/&gt;&lt;wsp:rsid wsp:val=&quot;005F79FA&quot;/&gt;&lt;wsp:rsid wsp:val=&quot;00600D6F&quot;/&gt;&lt;wsp:rsid wsp:val=&quot;006014C7&quot;/&gt;&lt;wsp:rsid wsp:val=&quot;0060318D&quot;/&gt;&lt;wsp:rsid wsp:val=&quot;0060373A&quot;/&gt;&lt;wsp:rsid wsp:val=&quot;006046CF&quot;/&gt;&lt;wsp:rsid wsp:val=&quot;00604728&quot;/&gt;&lt;wsp:rsid wsp:val=&quot;006048B2&quot;/&gt;&lt;wsp:rsid wsp:val=&quot;006048DD&quot;/&gt;&lt;wsp:rsid wsp:val=&quot;006049F7&quot;/&gt;&lt;wsp:rsid wsp:val=&quot;006056CC&quot;/&gt;&lt;wsp:rsid wsp:val=&quot;00605FE7&quot;/&gt;&lt;wsp:rsid wsp:val=&quot;006062B6&quot;/&gt;&lt;wsp:rsid wsp:val=&quot;00606500&quot;/&gt;&lt;wsp:rsid wsp:val=&quot;00606671&quot;/&gt;&lt;wsp:rsid wsp:val=&quot;00610314&quot;/&gt;&lt;wsp:rsid wsp:val=&quot;00610CF2&quot;/&gt;&lt;wsp:rsid wsp:val=&quot;006110B3&quot;/&gt;&lt;wsp:rsid wsp:val=&quot;00611299&quot;/&gt;&lt;wsp:rsid wsp:val=&quot;00611FD6&quot;/&gt;&lt;wsp:rsid wsp:val=&quot;00612403&quot;/&gt;&lt;wsp:rsid wsp:val=&quot;00612822&quot;/&gt;&lt;wsp:rsid wsp:val=&quot;00612D7C&quot;/&gt;&lt;wsp:rsid wsp:val=&quot;0061304B&quot;/&gt;&lt;wsp:rsid wsp:val=&quot;006137CF&quot;/&gt;&lt;wsp:rsid wsp:val=&quot;00614C19&quot;/&gt;&lt;wsp:rsid wsp:val=&quot;00614E7A&quot;/&gt;&lt;wsp:rsid wsp:val=&quot;00614EE6&quot;/&gt;&lt;wsp:rsid wsp:val=&quot;00615013&quot;/&gt;&lt;wsp:rsid wsp:val=&quot;006153C4&quot;/&gt;&lt;wsp:rsid wsp:val=&quot;0061617A&quot;/&gt;&lt;wsp:rsid wsp:val=&quot;00616364&quot;/&gt;&lt;wsp:rsid wsp:val=&quot;0061663F&quot;/&gt;&lt;wsp:rsid wsp:val=&quot;006168D9&quot;/&gt;&lt;wsp:rsid wsp:val=&quot;00617294&quot;/&gt;&lt;wsp:rsid wsp:val=&quot;0061795A&quot;/&gt;&lt;wsp:rsid wsp:val=&quot;00617DF3&quot;/&gt;&lt;wsp:rsid wsp:val=&quot;00617FDB&quot;/&gt;&lt;wsp:rsid wsp:val=&quot;00620ECB&quot;/&gt;&lt;wsp:rsid wsp:val=&quot;0062108C&quot;/&gt;&lt;wsp:rsid wsp:val=&quot;00621156&quot;/&gt;&lt;wsp:rsid wsp:val=&quot;0062124B&quot;/&gt;&lt;wsp:rsid wsp:val=&quot;00621586&quot;/&gt;&lt;wsp:rsid wsp:val=&quot;006221DA&quot;/&gt;&lt;wsp:rsid wsp:val=&quot;00622325&quot;/&gt;&lt;wsp:rsid wsp:val=&quot;00622ACC&quot;/&gt;&lt;wsp:rsid wsp:val=&quot;0062355F&quot;/&gt;&lt;wsp:rsid wsp:val=&quot;00623B5F&quot;/&gt;&lt;wsp:rsid wsp:val=&quot;0062604B&quot;/&gt;&lt;wsp:rsid wsp:val=&quot;00626F6B&quot;/&gt;&lt;wsp:rsid wsp:val=&quot;0063039F&quot;/&gt;&lt;wsp:rsid wsp:val=&quot;0063111E&quot;/&gt;&lt;wsp:rsid wsp:val=&quot;00631135&quot;/&gt;&lt;wsp:rsid wsp:val=&quot;006333DD&quot;/&gt;&lt;wsp:rsid wsp:val=&quot;006335B6&quot;/&gt;&lt;wsp:rsid wsp:val=&quot;0063381D&quot;/&gt;&lt;wsp:rsid wsp:val=&quot;0063484D&quot;/&gt;&lt;wsp:rsid wsp:val=&quot;00634A67&quot;/&gt;&lt;wsp:rsid wsp:val=&quot;00636FF0&quot;/&gt;&lt;wsp:rsid wsp:val=&quot;006371A8&quot;/&gt;&lt;wsp:rsid wsp:val=&quot;00637C33&quot;/&gt;&lt;wsp:rsid wsp:val=&quot;00637C62&quot;/&gt;&lt;wsp:rsid wsp:val=&quot;00637DA9&quot;/&gt;&lt;wsp:rsid wsp:val=&quot;00637DBB&quot;/&gt;&lt;wsp:rsid wsp:val=&quot;00640AA4&quot;/&gt;&lt;wsp:rsid wsp:val=&quot;00641337&quot;/&gt;&lt;wsp:rsid wsp:val=&quot;006415BA&quot;/&gt;&lt;wsp:rsid wsp:val=&quot;00641BE0&quot;/&gt;&lt;wsp:rsid wsp:val=&quot;00641C47&quot;/&gt;&lt;wsp:rsid wsp:val=&quot;006423C7&quot;/&gt;&lt;wsp:rsid wsp:val=&quot;00643C66&quot;/&gt;&lt;wsp:rsid wsp:val=&quot;00644D65&quot;/&gt;&lt;wsp:rsid wsp:val=&quot;0064514D&quot;/&gt;&lt;wsp:rsid wsp:val=&quot;006451E8&quot;/&gt;&lt;wsp:rsid wsp:val=&quot;00645BC5&quot;/&gt;&lt;wsp:rsid wsp:val=&quot;00646729&quot;/&gt;&lt;wsp:rsid wsp:val=&quot;00647E1B&quot;/&gt;&lt;wsp:rsid wsp:val=&quot;0065076C&quot;/&gt;&lt;wsp:rsid wsp:val=&quot;00650A66&quot;/&gt;&lt;wsp:rsid wsp:val=&quot;00650A74&quot;/&gt;&lt;wsp:rsid wsp:val=&quot;00650E8F&quot;/&gt;&lt;wsp:rsid wsp:val=&quot;0065318C&quot;/&gt;&lt;wsp:rsid wsp:val=&quot;00653B53&quot;/&gt;&lt;wsp:rsid wsp:val=&quot;00654574&quot;/&gt;&lt;wsp:rsid wsp:val=&quot;00654F1B&quot;/&gt;&lt;wsp:rsid wsp:val=&quot;006557AC&quot;/&gt;&lt;wsp:rsid wsp:val=&quot;006558DA&quot;/&gt;&lt;wsp:rsid wsp:val=&quot;00655C9B&quot;/&gt;&lt;wsp:rsid wsp:val=&quot;00656616&quot;/&gt;&lt;wsp:rsid wsp:val=&quot;0065667A&quot;/&gt;&lt;wsp:rsid wsp:val=&quot;006573E2&quot;/&gt;&lt;wsp:rsid wsp:val=&quot;00657DDB&quot;/&gt;&lt;wsp:rsid wsp:val=&quot;0066021F&quot;/&gt;&lt;wsp:rsid wsp:val=&quot;006603F0&quot;/&gt;&lt;wsp:rsid wsp:val=&quot;00660CA9&quot;/&gt;&lt;wsp:rsid wsp:val=&quot;0066188E&quot;/&gt;&lt;wsp:rsid wsp:val=&quot;00661FE5&quot;/&gt;&lt;wsp:rsid wsp:val=&quot;0066243B&quot;/&gt;&lt;wsp:rsid wsp:val=&quot;00662782&quot;/&gt;&lt;wsp:rsid wsp:val=&quot;006632C7&quot;/&gt;&lt;wsp:rsid wsp:val=&quot;00663340&quot;/&gt;&lt;wsp:rsid wsp:val=&quot;00663F4C&quot;/&gt;&lt;wsp:rsid wsp:val=&quot;0066409C&quot;/&gt;&lt;wsp:rsid wsp:val=&quot;006649BA&quot;/&gt;&lt;wsp:rsid wsp:val=&quot;00664ED8&quot;/&gt;&lt;wsp:rsid wsp:val=&quot;00666904&quot;/&gt;&lt;wsp:rsid wsp:val=&quot;00666DE3&quot;/&gt;&lt;wsp:rsid wsp:val=&quot;006707E4&quot;/&gt;&lt;wsp:rsid wsp:val=&quot;00670808&quot;/&gt;&lt;wsp:rsid wsp:val=&quot;006709EC&quot;/&gt;&lt;wsp:rsid wsp:val=&quot;00671193&quot;/&gt;&lt;wsp:rsid wsp:val=&quot;0067122E&quot;/&gt;&lt;wsp:rsid wsp:val=&quot;006713C1&quot;/&gt;&lt;wsp:rsid wsp:val=&quot;00671474&quot;/&gt;&lt;wsp:rsid wsp:val=&quot;006714C2&quot;/&gt;&lt;wsp:rsid wsp:val=&quot;006746DE&quot;/&gt;&lt;wsp:rsid wsp:val=&quot;00675099&quot;/&gt;&lt;wsp:rsid wsp:val=&quot;00676617&quot;/&gt;&lt;wsp:rsid wsp:val=&quot;00677325&quot;/&gt;&lt;wsp:rsid wsp:val=&quot;00677724&quot;/&gt;&lt;wsp:rsid wsp:val=&quot;00677BF4&quot;/&gt;&lt;wsp:rsid wsp:val=&quot;0068001D&quot;/&gt;&lt;wsp:rsid wsp:val=&quot;00680927&quot;/&gt;&lt;wsp:rsid wsp:val=&quot;006810FA&quot;/&gt;&lt;wsp:rsid wsp:val=&quot;0068158D&quot;/&gt;&lt;wsp:rsid wsp:val=&quot;0068241B&quot;/&gt;&lt;wsp:rsid wsp:val=&quot;006840D6&quot;/&gt;&lt;wsp:rsid wsp:val=&quot;00684F4B&quot;/&gt;&lt;wsp:rsid wsp:val=&quot;00686FFC&quot;/&gt;&lt;wsp:rsid wsp:val=&quot;00687087&quot;/&gt;&lt;wsp:rsid wsp:val=&quot;00687643&quot;/&gt;&lt;wsp:rsid wsp:val=&quot;00687784&quot;/&gt;&lt;wsp:rsid wsp:val=&quot;0068780C&quot;/&gt;&lt;wsp:rsid wsp:val=&quot;00687820&quot;/&gt;&lt;wsp:rsid wsp:val=&quot;0069182C&quot;/&gt;&lt;wsp:rsid wsp:val=&quot;00691D27&quot;/&gt;&lt;wsp:rsid wsp:val=&quot;006924ED&quot;/&gt;&lt;wsp:rsid wsp:val=&quot;00692C51&quot;/&gt;&lt;wsp:rsid wsp:val=&quot;00693FFB&quot;/&gt;&lt;wsp:rsid wsp:val=&quot;00694442&quot;/&gt;&lt;wsp:rsid wsp:val=&quot;00694698&quot;/&gt;&lt;wsp:rsid wsp:val=&quot;00694D56&quot;/&gt;&lt;wsp:rsid wsp:val=&quot;00695BF7&quot;/&gt;&lt;wsp:rsid wsp:val=&quot;00695F60&quot;/&gt;&lt;wsp:rsid wsp:val=&quot;0069792E&quot;/&gt;&lt;wsp:rsid wsp:val=&quot;006A0282&quot;/&gt;&lt;wsp:rsid wsp:val=&quot;006A0CAF&quot;/&gt;&lt;wsp:rsid wsp:val=&quot;006A2806&quot;/&gt;&lt;wsp:rsid wsp:val=&quot;006A2852&quot;/&gt;&lt;wsp:rsid wsp:val=&quot;006A3224&quot;/&gt;&lt;wsp:rsid wsp:val=&quot;006A3DF4&quot;/&gt;&lt;wsp:rsid wsp:val=&quot;006A4441&quot;/&gt;&lt;wsp:rsid wsp:val=&quot;006A5311&quot;/&gt;&lt;wsp:rsid wsp:val=&quot;006A6208&quot;/&gt;&lt;wsp:rsid wsp:val=&quot;006A669E&quot;/&gt;&lt;wsp:rsid wsp:val=&quot;006A7EBF&quot;/&gt;&lt;wsp:rsid wsp:val=&quot;006B0AF4&quot;/&gt;&lt;wsp:rsid wsp:val=&quot;006B122B&quot;/&gt;&lt;wsp:rsid wsp:val=&quot;006B197C&quot;/&gt;&lt;wsp:rsid wsp:val=&quot;006B2EBB&quot;/&gt;&lt;wsp:rsid wsp:val=&quot;006B38BB&quot;/&gt;&lt;wsp:rsid wsp:val=&quot;006B52DA&quot;/&gt;&lt;wsp:rsid wsp:val=&quot;006B5B1B&quot;/&gt;&lt;wsp:rsid wsp:val=&quot;006B709E&quot;/&gt;&lt;wsp:rsid wsp:val=&quot;006B7EEA&quot;/&gt;&lt;wsp:rsid wsp:val=&quot;006C0658&quot;/&gt;&lt;wsp:rsid wsp:val=&quot;006C077B&quot;/&gt;&lt;wsp:rsid wsp:val=&quot;006C09C7&quot;/&gt;&lt;wsp:rsid wsp:val=&quot;006C0AC8&quot;/&gt;&lt;wsp:rsid wsp:val=&quot;006C1E35&quot;/&gt;&lt;wsp:rsid wsp:val=&quot;006C1ED1&quot;/&gt;&lt;wsp:rsid wsp:val=&quot;006C38B1&quot;/&gt;&lt;wsp:rsid wsp:val=&quot;006C391A&quot;/&gt;&lt;wsp:rsid wsp:val=&quot;006C4469&quot;/&gt;&lt;wsp:rsid wsp:val=&quot;006C48D7&quot;/&gt;&lt;wsp:rsid wsp:val=&quot;006C581C&quot;/&gt;&lt;wsp:rsid wsp:val=&quot;006C627F&quot;/&gt;&lt;wsp:rsid wsp:val=&quot;006C6430&quot;/&gt;&lt;wsp:rsid wsp:val=&quot;006C7E52&quot;/&gt;&lt;wsp:rsid wsp:val=&quot;006D0803&quot;/&gt;&lt;wsp:rsid wsp:val=&quot;006D0B35&quot;/&gt;&lt;wsp:rsid wsp:val=&quot;006D0E66&quot;/&gt;&lt;wsp:rsid wsp:val=&quot;006D1C9F&quot;/&gt;&lt;wsp:rsid wsp:val=&quot;006D25D9&quot;/&gt;&lt;wsp:rsid wsp:val=&quot;006D2739&quot;/&gt;&lt;wsp:rsid wsp:val=&quot;006D2A72&quot;/&gt;&lt;wsp:rsid wsp:val=&quot;006D4E99&quot;/&gt;&lt;wsp:rsid wsp:val=&quot;006D6C27&quot;/&gt;&lt;wsp:rsid wsp:val=&quot;006D6D5D&quot;/&gt;&lt;wsp:rsid wsp:val=&quot;006D7662&quot;/&gt;&lt;wsp:rsid wsp:val=&quot;006D7FD7&quot;/&gt;&lt;wsp:rsid wsp:val=&quot;006E0316&quot;/&gt;&lt;wsp:rsid wsp:val=&quot;006E290A&quot;/&gt;&lt;wsp:rsid wsp:val=&quot;006E2E46&quot;/&gt;&lt;wsp:rsid wsp:val=&quot;006E2EE8&quot;/&gt;&lt;wsp:rsid wsp:val=&quot;006E2EF9&quot;/&gt;&lt;wsp:rsid wsp:val=&quot;006E3C93&quot;/&gt;&lt;wsp:rsid wsp:val=&quot;006E3D7D&quot;/&gt;&lt;wsp:rsid wsp:val=&quot;006E3DDC&quot;/&gt;&lt;wsp:rsid wsp:val=&quot;006E4E1E&quot;/&gt;&lt;wsp:rsid wsp:val=&quot;006E5431&quot;/&gt;&lt;wsp:rsid wsp:val=&quot;006E639C&quot;/&gt;&lt;wsp:rsid wsp:val=&quot;006E6AD9&quot;/&gt;&lt;wsp:rsid wsp:val=&quot;006E6B5D&quot;/&gt;&lt;wsp:rsid wsp:val=&quot;006E7BF6&quot;/&gt;&lt;wsp:rsid wsp:val=&quot;006F0305&quot;/&gt;&lt;wsp:rsid wsp:val=&quot;006F05FC&quot;/&gt;&lt;wsp:rsid wsp:val=&quot;006F0B7D&quot;/&gt;&lt;wsp:rsid wsp:val=&quot;006F0BE2&quot;/&gt;&lt;wsp:rsid wsp:val=&quot;006F0EFD&quot;/&gt;&lt;wsp:rsid wsp:val=&quot;006F1226&quot;/&gt;&lt;wsp:rsid wsp:val=&quot;006F3585&quot;/&gt;&lt;wsp:rsid wsp:val=&quot;006F376F&quot;/&gt;&lt;wsp:rsid wsp:val=&quot;006F4AE1&quot;/&gt;&lt;wsp:rsid wsp:val=&quot;006F4CA5&quot;/&gt;&lt;wsp:rsid wsp:val=&quot;006F5098&quot;/&gt;&lt;wsp:rsid wsp:val=&quot;006F539C&quot;/&gt;&lt;wsp:rsid wsp:val=&quot;006F6071&quot;/&gt;&lt;wsp:rsid wsp:val=&quot;006F61CC&quot;/&gt;&lt;wsp:rsid wsp:val=&quot;006F6B24&quot;/&gt;&lt;wsp:rsid wsp:val=&quot;006F7AA8&quot;/&gt;&lt;wsp:rsid wsp:val=&quot;007000FE&quot;/&gt;&lt;wsp:rsid wsp:val=&quot;00700A87&quot;/&gt;&lt;wsp:rsid wsp:val=&quot;00700BD8&quot;/&gt;&lt;wsp:rsid wsp:val=&quot;007013E9&quot;/&gt;&lt;wsp:rsid wsp:val=&quot;00702FA0&quot;/&gt;&lt;wsp:rsid wsp:val=&quot;0070336D&quot;/&gt;&lt;wsp:rsid wsp:val=&quot;00703DB6&quot;/&gt;&lt;wsp:rsid wsp:val=&quot;0070457F&quot;/&gt;&lt;wsp:rsid wsp:val=&quot;00705DB6&quot;/&gt;&lt;wsp:rsid wsp:val=&quot;007063DB&quot;/&gt;&lt;wsp:rsid wsp:val=&quot;00707953&quot;/&gt;&lt;wsp:rsid wsp:val=&quot;00707C9A&quot;/&gt;&lt;wsp:rsid wsp:val=&quot;00710901&quot;/&gt;&lt;wsp:rsid wsp:val=&quot;00711304&quot;/&gt;&lt;wsp:rsid wsp:val=&quot;0071170F&quot;/&gt;&lt;wsp:rsid wsp:val=&quot;00711788&quot;/&gt;&lt;wsp:rsid wsp:val=&quot;00711C78&quot;/&gt;&lt;wsp:rsid wsp:val=&quot;00712001&quot;/&gt;&lt;wsp:rsid wsp:val=&quot;00712169&quot;/&gt;&lt;wsp:rsid wsp:val=&quot;0071222A&quot;/&gt;&lt;wsp:rsid wsp:val=&quot;0071260E&quot;/&gt;&lt;wsp:rsid wsp:val=&quot;007132DA&quot;/&gt;&lt;wsp:rsid wsp:val=&quot;007139AD&quot;/&gt;&lt;wsp:rsid wsp:val=&quot;00714342&quot;/&gt;&lt;wsp:rsid wsp:val=&quot;00714ABC&quot;/&gt;&lt;wsp:rsid wsp:val=&quot;00715301&quot;/&gt;&lt;wsp:rsid wsp:val=&quot;00715E14&quot;/&gt;&lt;wsp:rsid wsp:val=&quot;00716066&quot;/&gt;&lt;wsp:rsid wsp:val=&quot;00716784&quot;/&gt;&lt;wsp:rsid wsp:val=&quot;00716B4B&quot;/&gt;&lt;wsp:rsid wsp:val=&quot;00716B95&quot;/&gt;&lt;wsp:rsid wsp:val=&quot;0071771C&quot;/&gt;&lt;wsp:rsid wsp:val=&quot;0072012E&quot;/&gt;&lt;wsp:rsid wsp:val=&quot;0072014E&quot;/&gt;&lt;wsp:rsid wsp:val=&quot;007207CF&quot;/&gt;&lt;wsp:rsid wsp:val=&quot;00721472&quot;/&gt;&lt;wsp:rsid wsp:val=&quot;0072159F&quot;/&gt;&lt;wsp:rsid wsp:val=&quot;00721ABC&quot;/&gt;&lt;wsp:rsid wsp:val=&quot;0072218E&quot;/&gt;&lt;wsp:rsid wsp:val=&quot;0072278D&quot;/&gt;&lt;wsp:rsid wsp:val=&quot;00722B72&quot;/&gt;&lt;wsp:rsid wsp:val=&quot;0072339B&quot;/&gt;&lt;wsp:rsid wsp:val=&quot;00723718&quot;/&gt;&lt;wsp:rsid wsp:val=&quot;007247A2&quot;/&gt;&lt;wsp:rsid wsp:val=&quot;00724BFD&quot;/&gt;&lt;wsp:rsid wsp:val=&quot;00725C39&quot;/&gt;&lt;wsp:rsid wsp:val=&quot;00725E5D&quot;/&gt;&lt;wsp:rsid wsp:val=&quot;00725FD2&quot;/&gt;&lt;wsp:rsid wsp:val=&quot;007269CD&quot;/&gt;&lt;wsp:rsid wsp:val=&quot;0072777B&quot;/&gt;&lt;wsp:rsid wsp:val=&quot;00727C8E&quot;/&gt;&lt;wsp:rsid wsp:val=&quot;00730D68&quot;/&gt;&lt;wsp:rsid wsp:val=&quot;0073117A&quot;/&gt;&lt;wsp:rsid wsp:val=&quot;007313D3&quot;/&gt;&lt;wsp:rsid wsp:val=&quot;007322FE&quot;/&gt;&lt;wsp:rsid wsp:val=&quot;0073311B&quot;/&gt;&lt;wsp:rsid wsp:val=&quot;00733416&quot;/&gt;&lt;wsp:rsid wsp:val=&quot;00733DC5&quot;/&gt;&lt;wsp:rsid wsp:val=&quot;0073448F&quot;/&gt;&lt;wsp:rsid wsp:val=&quot;0073468F&quot;/&gt;&lt;wsp:rsid wsp:val=&quot;00734A9D&quot;/&gt;&lt;wsp:rsid wsp:val=&quot;00734E62&quot;/&gt;&lt;wsp:rsid wsp:val=&quot;00735593&quot;/&gt;&lt;wsp:rsid wsp:val=&quot;007364D0&quot;/&gt;&lt;wsp:rsid wsp:val=&quot;00737B77&quot;/&gt;&lt;wsp:rsid wsp:val=&quot;0074158C&quot;/&gt;&lt;wsp:rsid wsp:val=&quot;007417C4&quot;/&gt;&lt;wsp:rsid wsp:val=&quot;007417C5&quot;/&gt;&lt;wsp:rsid wsp:val=&quot;007417D6&quot;/&gt;&lt;wsp:rsid wsp:val=&quot;00741A9B&quot;/&gt;&lt;wsp:rsid wsp:val=&quot;00742158&quot;/&gt;&lt;wsp:rsid wsp:val=&quot;0074275C&quot;/&gt;&lt;wsp:rsid wsp:val=&quot;00743C93&quot;/&gt;&lt;wsp:rsid wsp:val=&quot;00743D0A&quot;/&gt;&lt;wsp:rsid wsp:val=&quot;007455D5&quot;/&gt;&lt;wsp:rsid wsp:val=&quot;007460F3&quot;/&gt;&lt;wsp:rsid wsp:val=&quot;0074649E&quot;/&gt;&lt;wsp:rsid wsp:val=&quot;007465A1&quot;/&gt;&lt;wsp:rsid wsp:val=&quot;0074680A&quot;/&gt;&lt;wsp:rsid wsp:val=&quot;00747C03&quot;/&gt;&lt;wsp:rsid wsp:val=&quot;00747C7E&quot;/&gt;&lt;wsp:rsid wsp:val=&quot;00750BFD&quot;/&gt;&lt;wsp:rsid wsp:val=&quot;00750F99&quot;/&gt;&lt;wsp:rsid wsp:val=&quot;00751504&quot;/&gt;&lt;wsp:rsid wsp:val=&quot;007517F0&quot;/&gt;&lt;wsp:rsid wsp:val=&quot;00751A9C&quot;/&gt;&lt;wsp:rsid wsp:val=&quot;007525DB&quot;/&gt;&lt;wsp:rsid wsp:val=&quot;00752D2D&quot;/&gt;&lt;wsp:rsid wsp:val=&quot;00752F2C&quot;/&gt;&lt;wsp:rsid wsp:val=&quot;007552EC&quot;/&gt;&lt;wsp:rsid wsp:val=&quot;007560E8&quot;/&gt;&lt;wsp:rsid wsp:val=&quot;00757BC8&quot;/&gt;&lt;wsp:rsid wsp:val=&quot;0076019F&quot;/&gt;&lt;wsp:rsid wsp:val=&quot;00760DA6&quot;/&gt;&lt;wsp:rsid wsp:val=&quot;00761AAB&quot;/&gt;&lt;wsp:rsid wsp:val=&quot;00763B4C&quot;/&gt;&lt;wsp:rsid wsp:val=&quot;00763E16&quot;/&gt;&lt;wsp:rsid wsp:val=&quot;007643B9&quot;/&gt;&lt;wsp:rsid wsp:val=&quot;0076474B&quot;/&gt;&lt;wsp:rsid wsp:val=&quot;00764CB6&quot;/&gt;&lt;wsp:rsid wsp:val=&quot;0076600F&quot;/&gt;&lt;wsp:rsid wsp:val=&quot;00766600&quot;/&gt;&lt;wsp:rsid wsp:val=&quot;0077005B&quot;/&gt;&lt;wsp:rsid wsp:val=&quot;00770089&quot;/&gt;&lt;wsp:rsid wsp:val=&quot;00771020&quot;/&gt;&lt;wsp:rsid wsp:val=&quot;00771511&quot;/&gt;&lt;wsp:rsid wsp:val=&quot;00772A33&quot;/&gt;&lt;wsp:rsid wsp:val=&quot;00772EF9&quot;/&gt;&lt;wsp:rsid wsp:val=&quot;00772F1B&quot;/&gt;&lt;wsp:rsid wsp:val=&quot;007732B6&quot;/&gt;&lt;wsp:rsid wsp:val=&quot;00773626&quot;/&gt;&lt;wsp:rsid wsp:val=&quot;007751FE&quot;/&gt;&lt;wsp:rsid wsp:val=&quot;007753CF&quot;/&gt;&lt;wsp:rsid wsp:val=&quot;007754DA&quot;/&gt;&lt;wsp:rsid wsp:val=&quot;00775704&quot;/&gt;&lt;wsp:rsid wsp:val=&quot;00776359&quot;/&gt;&lt;wsp:rsid wsp:val=&quot;00776F1E&quot;/&gt;&lt;wsp:rsid wsp:val=&quot;007775C5&quot;/&gt;&lt;wsp:rsid wsp:val=&quot;00777A79&quot;/&gt;&lt;wsp:rsid wsp:val=&quot;00780B64&quot;/&gt;&lt;wsp:rsid wsp:val=&quot;00780BB8&quot;/&gt;&lt;wsp:rsid wsp:val=&quot;00780EAE&quot;/&gt;&lt;wsp:rsid wsp:val=&quot;00781749&quot;/&gt;&lt;wsp:rsid wsp:val=&quot;0078215B&quot;/&gt;&lt;wsp:rsid wsp:val=&quot;007839FF&quot;/&gt;&lt;wsp:rsid wsp:val=&quot;00783D46&quot;/&gt;&lt;wsp:rsid wsp:val=&quot;00784D7F&quot;/&gt;&lt;wsp:rsid wsp:val=&quot;0078624B&quot;/&gt;&lt;wsp:rsid wsp:val=&quot;00786F4F&quot;/&gt;&lt;wsp:rsid wsp:val=&quot;007877B1&quot;/&gt;&lt;wsp:rsid wsp:val=&quot;00791C76&quot;/&gt;&lt;wsp:rsid wsp:val=&quot;0079210D&quot;/&gt;&lt;wsp:rsid wsp:val=&quot;00792ED9&quot;/&gt;&lt;wsp:rsid wsp:val=&quot;007930AD&quot;/&gt;&lt;wsp:rsid wsp:val=&quot;00793A46&quot;/&gt;&lt;wsp:rsid wsp:val=&quot;00793B1C&quot;/&gt;&lt;wsp:rsid wsp:val=&quot;00794DE0&quot;/&gt;&lt;wsp:rsid wsp:val=&quot;00794F0B&quot;/&gt;&lt;wsp:rsid wsp:val=&quot;00796875&quot;/&gt;&lt;wsp:rsid wsp:val=&quot;00797273&quot;/&gt;&lt;wsp:rsid wsp:val=&quot;007A15E4&quot;/&gt;&lt;wsp:rsid wsp:val=&quot;007A1AD1&quot;/&gt;&lt;wsp:rsid wsp:val=&quot;007A2390&quot;/&gt;&lt;wsp:rsid wsp:val=&quot;007A3607&quot;/&gt;&lt;wsp:rsid wsp:val=&quot;007A3CF6&quot;/&gt;&lt;wsp:rsid wsp:val=&quot;007A4FB3&quot;/&gt;&lt;wsp:rsid wsp:val=&quot;007A5473&quot;/&gt;&lt;wsp:rsid wsp:val=&quot;007A5A06&quot;/&gt;&lt;wsp:rsid wsp:val=&quot;007A5B2D&quot;/&gt;&lt;wsp:rsid wsp:val=&quot;007A6115&quot;/&gt;&lt;wsp:rsid wsp:val=&quot;007A6866&quot;/&gt;&lt;wsp:rsid wsp:val=&quot;007A6F81&quot;/&gt;&lt;wsp:rsid wsp:val=&quot;007A736C&quot;/&gt;&lt;wsp:rsid wsp:val=&quot;007B003C&quot;/&gt;&lt;wsp:rsid wsp:val=&quot;007B083F&quot;/&gt;&lt;wsp:rsid wsp:val=&quot;007B0B0F&quot;/&gt;&lt;wsp:rsid wsp:val=&quot;007B1344&quot;/&gt;&lt;wsp:rsid wsp:val=&quot;007B171E&quot;/&gt;&lt;wsp:rsid wsp:val=&quot;007B18F4&quot;/&gt;&lt;wsp:rsid wsp:val=&quot;007B1926&quot;/&gt;&lt;wsp:rsid wsp:val=&quot;007B1CD9&quot;/&gt;&lt;wsp:rsid wsp:val=&quot;007B253D&quot;/&gt;&lt;wsp:rsid wsp:val=&quot;007B2A22&quot;/&gt;&lt;wsp:rsid wsp:val=&quot;007B3523&quot;/&gt;&lt;wsp:rsid wsp:val=&quot;007B4541&quot;/&gt;&lt;wsp:rsid wsp:val=&quot;007B4987&quot;/&gt;&lt;wsp:rsid wsp:val=&quot;007B578B&quot;/&gt;&lt;wsp:rsid wsp:val=&quot;007B5964&quot;/&gt;&lt;wsp:rsid wsp:val=&quot;007B5E95&quot;/&gt;&lt;wsp:rsid wsp:val=&quot;007B60D6&quot;/&gt;&lt;wsp:rsid wsp:val=&quot;007B64AC&quot;/&gt;&lt;wsp:rsid wsp:val=&quot;007B697D&quot;/&gt;&lt;wsp:rsid wsp:val=&quot;007B6CF3&quot;/&gt;&lt;wsp:rsid wsp:val=&quot;007B7081&quot;/&gt;&lt;wsp:rsid wsp:val=&quot;007B735E&quot;/&gt;&lt;wsp:rsid wsp:val=&quot;007C0099&quot;/&gt;&lt;wsp:rsid wsp:val=&quot;007C08C5&quot;/&gt;&lt;wsp:rsid wsp:val=&quot;007C1967&quot;/&gt;&lt;wsp:rsid wsp:val=&quot;007C1D9C&quot;/&gt;&lt;wsp:rsid wsp:val=&quot;007C2A7E&quot;/&gt;&lt;wsp:rsid wsp:val=&quot;007C2F40&quot;/&gt;&lt;wsp:rsid wsp:val=&quot;007C396A&quot;/&gt;&lt;wsp:rsid wsp:val=&quot;007C3A09&quot;/&gt;&lt;wsp:rsid wsp:val=&quot;007C3CF1&quot;/&gt;&lt;wsp:rsid wsp:val=&quot;007C461E&quot;/&gt;&lt;wsp:rsid wsp:val=&quot;007C4B28&quot;/&gt;&lt;wsp:rsid wsp:val=&quot;007C522F&quot;/&gt;&lt;wsp:rsid wsp:val=&quot;007C5252&quot;/&gt;&lt;wsp:rsid wsp:val=&quot;007C5557&quot;/&gt;&lt;wsp:rsid wsp:val=&quot;007C623B&quot;/&gt;&lt;wsp:rsid wsp:val=&quot;007C707A&quot;/&gt;&lt;wsp:rsid wsp:val=&quot;007C77E1&quot;/&gt;&lt;wsp:rsid wsp:val=&quot;007C7FAC&quot;/&gt;&lt;wsp:rsid wsp:val=&quot;007D00EA&quot;/&gt;&lt;wsp:rsid wsp:val=&quot;007D1687&quot;/&gt;&lt;wsp:rsid wsp:val=&quot;007D2352&quot;/&gt;&lt;wsp:rsid wsp:val=&quot;007D27A1&quot;/&gt;&lt;wsp:rsid wsp:val=&quot;007D3CDB&quot;/&gt;&lt;wsp:rsid wsp:val=&quot;007D496F&quot;/&gt;&lt;wsp:rsid wsp:val=&quot;007D4E8F&quot;/&gt;&lt;wsp:rsid wsp:val=&quot;007D6293&quot;/&gt;&lt;wsp:rsid wsp:val=&quot;007D6F5E&quot;/&gt;&lt;wsp:rsid wsp:val=&quot;007D7CA4&quot;/&gt;&lt;wsp:rsid wsp:val=&quot;007E0471&quot;/&gt;&lt;wsp:rsid wsp:val=&quot;007E0668&quot;/&gt;&lt;wsp:rsid wsp:val=&quot;007E078B&quot;/&gt;&lt;wsp:rsid wsp:val=&quot;007E0D52&quot;/&gt;&lt;wsp:rsid wsp:val=&quot;007E2FA7&quot;/&gt;&lt;wsp:rsid wsp:val=&quot;007E3945&quot;/&gt;&lt;wsp:rsid wsp:val=&quot;007E3DEE&quot;/&gt;&lt;wsp:rsid wsp:val=&quot;007E40FB&quot;/&gt;&lt;wsp:rsid wsp:val=&quot;007E49B2&quot;/&gt;&lt;wsp:rsid wsp:val=&quot;007E4A7C&quot;/&gt;&lt;wsp:rsid wsp:val=&quot;007E600C&quot;/&gt;&lt;wsp:rsid wsp:val=&quot;007E64A6&quot;/&gt;&lt;wsp:rsid wsp:val=&quot;007E6E3E&quot;/&gt;&lt;wsp:rsid wsp:val=&quot;007E74AC&quot;/&gt;&lt;wsp:rsid wsp:val=&quot;007F0144&quot;/&gt;&lt;wsp:rsid wsp:val=&quot;007F0307&quot;/&gt;&lt;wsp:rsid wsp:val=&quot;007F041D&quot;/&gt;&lt;wsp:rsid wsp:val=&quot;007F4EDC&quot;/&gt;&lt;wsp:rsid wsp:val=&quot;007F4F0A&quot;/&gt;&lt;wsp:rsid wsp:val=&quot;007F545E&quot;/&gt;&lt;wsp:rsid wsp:val=&quot;007F549D&quot;/&gt;&lt;wsp:rsid wsp:val=&quot;007F5CA4&quot;/&gt;&lt;wsp:rsid wsp:val=&quot;007F5E7A&quot;/&gt;&lt;wsp:rsid wsp:val=&quot;007F6DA3&quot;/&gt;&lt;wsp:rsid wsp:val=&quot;007F74DB&quot;/&gt;&lt;wsp:rsid wsp:val=&quot;007F779F&quot;/&gt;&lt;wsp:rsid wsp:val=&quot;0080031D&quot;/&gt;&lt;wsp:rsid wsp:val=&quot;00801285&quot;/&gt;&lt;wsp:rsid wsp:val=&quot;00801BA1&quot;/&gt;&lt;wsp:rsid wsp:val=&quot;00801DB9&quot;/&gt;&lt;wsp:rsid wsp:val=&quot;008026E3&quot;/&gt;&lt;wsp:rsid wsp:val=&quot;00802D5E&quot;/&gt;&lt;wsp:rsid wsp:val=&quot;00803991&quot;/&gt;&lt;wsp:rsid wsp:val=&quot;00803C60&quot;/&gt;&lt;wsp:rsid wsp:val=&quot;00804133&quot;/&gt;&lt;wsp:rsid wsp:val=&quot;00804CD0&quot;/&gt;&lt;wsp:rsid wsp:val=&quot;00805459&quot;/&gt;&lt;wsp:rsid wsp:val=&quot;00805B71&quot;/&gt;&lt;wsp:rsid wsp:val=&quot;00806159&quot;/&gt;&lt;wsp:rsid wsp:val=&quot;00806E1C&quot;/&gt;&lt;wsp:rsid wsp:val=&quot;00811A0E&quot;/&gt;&lt;wsp:rsid wsp:val=&quot;00811B5A&quot;/&gt;&lt;wsp:rsid wsp:val=&quot;00811FD1&quot;/&gt;&lt;wsp:rsid wsp:val=&quot;0081249C&quot;/&gt;&lt;wsp:rsid wsp:val=&quot;0081317F&quot;/&gt;&lt;wsp:rsid wsp:val=&quot;00813CAD&quot;/&gt;&lt;wsp:rsid wsp:val=&quot;00813EF9&quot;/&gt;&lt;wsp:rsid wsp:val=&quot;00813F37&quot;/&gt;&lt;wsp:rsid wsp:val=&quot;00814BBC&quot;/&gt;&lt;wsp:rsid wsp:val=&quot;00815418&quot;/&gt;&lt;wsp:rsid wsp:val=&quot;00816317&quot;/&gt;&lt;wsp:rsid wsp:val=&quot;00817EB9&quot;/&gt;&lt;wsp:rsid wsp:val=&quot;0082050E&quot;/&gt;&lt;wsp:rsid wsp:val=&quot;008243C0&quot;/&gt;&lt;wsp:rsid wsp:val=&quot;008248A8&quot;/&gt;&lt;wsp:rsid wsp:val=&quot;008266AE&quot;/&gt;&lt;wsp:rsid wsp:val=&quot;0082706F&quot;/&gt;&lt;wsp:rsid wsp:val=&quot;008274F6&quot;/&gt;&lt;wsp:rsid wsp:val=&quot;00827557&quot;/&gt;&lt;wsp:rsid wsp:val=&quot;0082772A&quot;/&gt;&lt;wsp:rsid wsp:val=&quot;00827D55&quot;/&gt;&lt;wsp:rsid wsp:val=&quot;00831774&quot;/&gt;&lt;wsp:rsid wsp:val=&quot;00831836&quot;/&gt;&lt;wsp:rsid wsp:val=&quot;00831B29&quot;/&gt;&lt;wsp:rsid wsp:val=&quot;00831E5F&quot;/&gt;&lt;wsp:rsid wsp:val=&quot;00833205&quot;/&gt;&lt;wsp:rsid wsp:val=&quot;00833473&quot;/&gt;&lt;wsp:rsid wsp:val=&quot;00834103&quot;/&gt;&lt;wsp:rsid wsp:val=&quot;0083425F&quot;/&gt;&lt;wsp:rsid wsp:val=&quot;00834FF2&quot;/&gt;&lt;wsp:rsid wsp:val=&quot;00835392&quot;/&gt;&lt;wsp:rsid wsp:val=&quot;00835962&quot;/&gt;&lt;wsp:rsid wsp:val=&quot;00835FF9&quot;/&gt;&lt;wsp:rsid wsp:val=&quot;0083699F&quot;/&gt;&lt;wsp:rsid wsp:val=&quot;008372B4&quot;/&gt;&lt;wsp:rsid wsp:val=&quot;00837841&quot;/&gt;&lt;wsp:rsid wsp:val=&quot;00840E40&quot;/&gt;&lt;wsp:rsid wsp:val=&quot;0084103D&quot;/&gt;&lt;wsp:rsid wsp:val=&quot;008413A8&quot;/&gt;&lt;wsp:rsid wsp:val=&quot;00841491&quot;/&gt;&lt;wsp:rsid wsp:val=&quot;00842D34&quot;/&gt;&lt;wsp:rsid wsp:val=&quot;0084369F&quot;/&gt;&lt;wsp:rsid wsp:val=&quot;00843C1F&quot;/&gt;&lt;wsp:rsid wsp:val=&quot;00843FC3&quot;/&gt;&lt;wsp:rsid wsp:val=&quot;008445E1&quot;/&gt;&lt;wsp:rsid wsp:val=&quot;00846544&quot;/&gt;&lt;wsp:rsid wsp:val=&quot;00846F5C&quot;/&gt;&lt;wsp:rsid wsp:val=&quot;00847296&quot;/&gt;&lt;wsp:rsid wsp:val=&quot;008502B6&quot;/&gt;&lt;wsp:rsid wsp:val=&quot;00850346&quot;/&gt;&lt;wsp:rsid wsp:val=&quot;00850B83&quot;/&gt;&lt;wsp:rsid wsp:val=&quot;00850FDA&quot;/&gt;&lt;wsp:rsid wsp:val=&quot;00851600&quot;/&gt;&lt;wsp:rsid wsp:val=&quot;00852229&quot;/&gt;&lt;wsp:rsid wsp:val=&quot;008528AA&quot;/&gt;&lt;wsp:rsid wsp:val=&quot;00853A8C&quot;/&gt;&lt;wsp:rsid wsp:val=&quot;0085437F&quot;/&gt;&lt;wsp:rsid wsp:val=&quot;00855AED&quot;/&gt;&lt;wsp:rsid wsp:val=&quot;00855C24&quot;/&gt;&lt;wsp:rsid wsp:val=&quot;00856056&quot;/&gt;&lt;wsp:rsid wsp:val=&quot;0085649D&quot;/&gt;&lt;wsp:rsid wsp:val=&quot;00857102&quot;/&gt;&lt;wsp:rsid wsp:val=&quot;0085711C&quot;/&gt;&lt;wsp:rsid wsp:val=&quot;00857E5A&quot;/&gt;&lt;wsp:rsid wsp:val=&quot;00860BC4&quot;/&gt;&lt;wsp:rsid wsp:val=&quot;00860E93&quot;/&gt;&lt;wsp:rsid wsp:val=&quot;00861114&quot;/&gt;&lt;wsp:rsid wsp:val=&quot;00861A27&quot;/&gt;&lt;wsp:rsid wsp:val=&quot;00863022&quot;/&gt;&lt;wsp:rsid wsp:val=&quot;00863782&quot;/&gt;&lt;wsp:rsid wsp:val=&quot;00864773&quot;/&gt;&lt;wsp:rsid wsp:val=&quot;008659B4&quot;/&gt;&lt;wsp:rsid wsp:val=&quot;0086628E&quot;/&gt;&lt;wsp:rsid wsp:val=&quot;0086678F&quot;/&gt;&lt;wsp:rsid wsp:val=&quot;008667FD&quot;/&gt;&lt;wsp:rsid wsp:val=&quot;00866953&quot;/&gt;&lt;wsp:rsid wsp:val=&quot;00866F20&quot;/&gt;&lt;wsp:rsid wsp:val=&quot;008670CD&quot;/&gt;&lt;wsp:rsid wsp:val=&quot;0086720A&quot;/&gt;&lt;wsp:rsid wsp:val=&quot;00870A5F&quot;/&gt;&lt;wsp:rsid wsp:val=&quot;00870F11&quot;/&gt;&lt;wsp:rsid wsp:val=&quot;008713C5&quot;/&gt;&lt;wsp:rsid wsp:val=&quot;00871B8E&quot;/&gt;&lt;wsp:rsid wsp:val=&quot;008726B6&quot;/&gt;&lt;wsp:rsid wsp:val=&quot;00872CE5&quot;/&gt;&lt;wsp:rsid wsp:val=&quot;00872DAE&quot;/&gt;&lt;wsp:rsid wsp:val=&quot;008732F0&quot;/&gt;&lt;wsp:rsid wsp:val=&quot;00874539&quot;/&gt;&lt;wsp:rsid wsp:val=&quot;00874684&quot;/&gt;&lt;wsp:rsid wsp:val=&quot;008746B5&quot;/&gt;&lt;wsp:rsid wsp:val=&quot;00874714&quot;/&gt;&lt;wsp:rsid wsp:val=&quot;008753D8&quot;/&gt;&lt;wsp:rsid wsp:val=&quot;00875B8C&quot;/&gt;&lt;wsp:rsid wsp:val=&quot;00875BF7&quot;/&gt;&lt;wsp:rsid wsp:val=&quot;00875FD2&quot;/&gt;&lt;wsp:rsid wsp:val=&quot;0087683A&quot;/&gt;&lt;wsp:rsid wsp:val=&quot;00876DD1&quot;/&gt;&lt;wsp:rsid wsp:val=&quot;008770C2&quot;/&gt;&lt;wsp:rsid wsp:val=&quot;0087749C&quot;/&gt;&lt;wsp:rsid wsp:val=&quot;00877CEB&quot;/&gt;&lt;wsp:rsid wsp:val=&quot;00877F4D&quot;/&gt;&lt;wsp:rsid wsp:val=&quot;008815AD&quot;/&gt;&lt;wsp:rsid wsp:val=&quot;008817E7&quot;/&gt;&lt;wsp:rsid wsp:val=&quot;00881822&quot;/&gt;&lt;wsp:rsid wsp:val=&quot;0088241D&quot;/&gt;&lt;wsp:rsid wsp:val=&quot;00882F1D&quot;/&gt;&lt;wsp:rsid wsp:val=&quot;00883AA1&quot;/&gt;&lt;wsp:rsid wsp:val=&quot;00883E68&quot;/&gt;&lt;wsp:rsid wsp:val=&quot;00883F81&quot;/&gt;&lt;wsp:rsid wsp:val=&quot;0088430F&quot;/&gt;&lt;wsp:rsid wsp:val=&quot;008902B9&quot;/&gt;&lt;wsp:rsid wsp:val=&quot;00890613&quot;/&gt;&lt;wsp:rsid wsp:val=&quot;00892BD4&quot;/&gt;&lt;wsp:rsid wsp:val=&quot;00892FEE&quot;/&gt;&lt;wsp:rsid wsp:val=&quot;008934D0&quot;/&gt;&lt;wsp:rsid wsp:val=&quot;00893666&quot;/&gt;&lt;wsp:rsid wsp:val=&quot;008944B3&quot;/&gt;&lt;wsp:rsid wsp:val=&quot;00894F7B&quot;/&gt;&lt;wsp:rsid wsp:val=&quot;008955CA&quot;/&gt;&lt;wsp:rsid wsp:val=&quot;00895875&quot;/&gt;&lt;wsp:rsid wsp:val=&quot;00895B3C&quot;/&gt;&lt;wsp:rsid wsp:val=&quot;00896101&quot;/&gt;&lt;wsp:rsid wsp:val=&quot;008964E3&quot;/&gt;&lt;wsp:rsid wsp:val=&quot;00896B4F&quot;/&gt;&lt;wsp:rsid wsp:val=&quot;008972A9&quot;/&gt;&lt;wsp:rsid wsp:val=&quot;00897957&quot;/&gt;&lt;wsp:rsid wsp:val=&quot;00897D06&quot;/&gt;&lt;wsp:rsid wsp:val=&quot;008A04AC&quot;/&gt;&lt;wsp:rsid wsp:val=&quot;008A1428&quot;/&gt;&lt;wsp:rsid wsp:val=&quot;008A1889&quot;/&gt;&lt;wsp:rsid wsp:val=&quot;008A1AB6&quot;/&gt;&lt;wsp:rsid wsp:val=&quot;008A1ECE&quot;/&gt;&lt;wsp:rsid wsp:val=&quot;008A22D0&quot;/&gt;&lt;wsp:rsid wsp:val=&quot;008A271D&quot;/&gt;&lt;wsp:rsid wsp:val=&quot;008A291C&quot;/&gt;&lt;wsp:rsid wsp:val=&quot;008A29B9&quot;/&gt;&lt;wsp:rsid wsp:val=&quot;008A39E0&quot;/&gt;&lt;wsp:rsid wsp:val=&quot;008A3B49&quot;/&gt;&lt;wsp:rsid wsp:val=&quot;008A4FFE&quot;/&gt;&lt;wsp:rsid wsp:val=&quot;008A5D6B&quot;/&gt;&lt;wsp:rsid wsp:val=&quot;008A630D&quot;/&gt;&lt;wsp:rsid wsp:val=&quot;008A63EC&quot;/&gt;&lt;wsp:rsid wsp:val=&quot;008A6EAB&quot;/&gt;&lt;wsp:rsid wsp:val=&quot;008A7960&quot;/&gt;&lt;wsp:rsid wsp:val=&quot;008A7FB1&quot;/&gt;&lt;wsp:rsid wsp:val=&quot;008B0051&quot;/&gt;&lt;wsp:rsid wsp:val=&quot;008B0097&quot;/&gt;&lt;wsp:rsid wsp:val=&quot;008B014D&quot;/&gt;&lt;wsp:rsid wsp:val=&quot;008B0A64&quot;/&gt;&lt;wsp:rsid wsp:val=&quot;008B0AAC&quot;/&gt;&lt;wsp:rsid wsp:val=&quot;008B0FFC&quot;/&gt;&lt;wsp:rsid wsp:val=&quot;008B1274&quot;/&gt;&lt;wsp:rsid wsp:val=&quot;008B13F1&quot;/&gt;&lt;wsp:rsid wsp:val=&quot;008B1FCD&quot;/&gt;&lt;wsp:rsid wsp:val=&quot;008B275C&quot;/&gt;&lt;wsp:rsid wsp:val=&quot;008B4FCD&quot;/&gt;&lt;wsp:rsid wsp:val=&quot;008B58B0&quot;/&gt;&lt;wsp:rsid wsp:val=&quot;008B70EE&quot;/&gt;&lt;wsp:rsid wsp:val=&quot;008B7B2E&quot;/&gt;&lt;wsp:rsid wsp:val=&quot;008C2401&quot;/&gt;&lt;wsp:rsid wsp:val=&quot;008C2AC0&quot;/&gt;&lt;wsp:rsid wsp:val=&quot;008C304D&quot;/&gt;&lt;wsp:rsid wsp:val=&quot;008C35C4&quot;/&gt;&lt;wsp:rsid wsp:val=&quot;008C369B&quot;/&gt;&lt;wsp:rsid wsp:val=&quot;008C3AA4&quot;/&gt;&lt;wsp:rsid wsp:val=&quot;008C3CFB&quot;/&gt;&lt;wsp:rsid wsp:val=&quot;008C411E&quot;/&gt;&lt;wsp:rsid wsp:val=&quot;008C452E&quot;/&gt;&lt;wsp:rsid wsp:val=&quot;008C4A98&quot;/&gt;&lt;wsp:rsid wsp:val=&quot;008C4FDC&quot;/&gt;&lt;wsp:rsid wsp:val=&quot;008C53C4&quot;/&gt;&lt;wsp:rsid wsp:val=&quot;008C5BD7&quot;/&gt;&lt;wsp:rsid wsp:val=&quot;008C5D5C&quot;/&gt;&lt;wsp:rsid wsp:val=&quot;008C5F98&quot;/&gt;&lt;wsp:rsid wsp:val=&quot;008C69D1&quot;/&gt;&lt;wsp:rsid wsp:val=&quot;008C6A30&quot;/&gt;&lt;wsp:rsid wsp:val=&quot;008C7154&quot;/&gt;&lt;wsp:rsid wsp:val=&quot;008C7569&quot;/&gt;&lt;wsp:rsid wsp:val=&quot;008C7EA3&quot;/&gt;&lt;wsp:rsid wsp:val=&quot;008D0488&quot;/&gt;&lt;wsp:rsid wsp:val=&quot;008D06FE&quot;/&gt;&lt;wsp:rsid wsp:val=&quot;008D0B89&quot;/&gt;&lt;wsp:rsid wsp:val=&quot;008D132C&quot;/&gt;&lt;wsp:rsid wsp:val=&quot;008D2810&quot;/&gt;&lt;wsp:rsid wsp:val=&quot;008D2D2D&quot;/&gt;&lt;wsp:rsid wsp:val=&quot;008D2EC9&quot;/&gt;&lt;wsp:rsid wsp:val=&quot;008D3147&quot;/&gt;&lt;wsp:rsid wsp:val=&quot;008D32CD&quot;/&gt;&lt;wsp:rsid wsp:val=&quot;008D3CD7&quot;/&gt;&lt;wsp:rsid wsp:val=&quot;008D3F22&quot;/&gt;&lt;wsp:rsid wsp:val=&quot;008D417C&quot;/&gt;&lt;wsp:rsid wsp:val=&quot;008D4413&quot;/&gt;&lt;wsp:rsid wsp:val=&quot;008D4AAB&quot;/&gt;&lt;wsp:rsid wsp:val=&quot;008D4D0D&quot;/&gt;&lt;wsp:rsid wsp:val=&quot;008D735C&quot;/&gt;&lt;wsp:rsid wsp:val=&quot;008D7642&quot;/&gt;&lt;wsp:rsid wsp:val=&quot;008D7B81&quot;/&gt;&lt;wsp:rsid wsp:val=&quot;008E00DD&quot;/&gt;&lt;wsp:rsid wsp:val=&quot;008E016F&quot;/&gt;&lt;wsp:rsid wsp:val=&quot;008E03E3&quot;/&gt;&lt;wsp:rsid wsp:val=&quot;008E0452&quot;/&gt;&lt;wsp:rsid wsp:val=&quot;008E0AA2&quot;/&gt;&lt;wsp:rsid wsp:val=&quot;008E3EE0&quot;/&gt;&lt;wsp:rsid wsp:val=&quot;008E4493&quot;/&gt;&lt;wsp:rsid wsp:val=&quot;008E49D8&quot;/&gt;&lt;wsp:rsid wsp:val=&quot;008E5712&quot;/&gt;&lt;wsp:rsid wsp:val=&quot;008E594E&quot;/&gt;&lt;wsp:rsid wsp:val=&quot;008E6E61&quot;/&gt;&lt;wsp:rsid wsp:val=&quot;008E79CA&quot;/&gt;&lt;wsp:rsid wsp:val=&quot;008E7B51&quot;/&gt;&lt;wsp:rsid wsp:val=&quot;008F03A0&quot;/&gt;&lt;wsp:rsid wsp:val=&quot;008F0986&quot;/&gt;&lt;wsp:rsid wsp:val=&quot;008F39F0&quot;/&gt;&lt;wsp:rsid wsp:val=&quot;008F3FB9&quot;/&gt;&lt;wsp:rsid wsp:val=&quot;008F406A&quot;/&gt;&lt;wsp:rsid wsp:val=&quot;008F47BA&quot;/&gt;&lt;wsp:rsid wsp:val=&quot;008F488D&quot;/&gt;&lt;wsp:rsid wsp:val=&quot;008F5392&quot;/&gt;&lt;wsp:rsid wsp:val=&quot;008F5795&quot;/&gt;&lt;wsp:rsid wsp:val=&quot;008F5F55&quot;/&gt;&lt;wsp:rsid wsp:val=&quot;008F601A&quot;/&gt;&lt;wsp:rsid wsp:val=&quot;008F77C8&quot;/&gt;&lt;wsp:rsid wsp:val=&quot;008F79C2&quot;/&gt;&lt;wsp:rsid wsp:val=&quot;00900246&quot;/&gt;&lt;wsp:rsid wsp:val=&quot;00901103&quot;/&gt;&lt;wsp:rsid wsp:val=&quot;00901558&quot;/&gt;&lt;wsp:rsid wsp:val=&quot;00902D82&quot;/&gt;&lt;wsp:rsid wsp:val=&quot;009031DE&quot;/&gt;&lt;wsp:rsid wsp:val=&quot;009032EB&quot;/&gt;&lt;wsp:rsid wsp:val=&quot;0090403D&quot;/&gt;&lt;wsp:rsid wsp:val=&quot;009045C2&quot;/&gt;&lt;wsp:rsid wsp:val=&quot;009049FC&quot;/&gt;&lt;wsp:rsid wsp:val=&quot;00904B3F&quot;/&gt;&lt;wsp:rsid wsp:val=&quot;009051AE&quot;/&gt;&lt;wsp:rsid wsp:val=&quot;00905228&quot;/&gt;&lt;wsp:rsid wsp:val=&quot;00906CBB&quot;/&gt;&lt;wsp:rsid wsp:val=&quot;009077A7&quot;/&gt;&lt;wsp:rsid wsp:val=&quot;00910091&quot;/&gt;&lt;wsp:rsid wsp:val=&quot;00910574&quot;/&gt;&lt;wsp:rsid wsp:val=&quot;00910812&quot;/&gt;&lt;wsp:rsid wsp:val=&quot;0091098A&quot;/&gt;&lt;wsp:rsid wsp:val=&quot;0091346E&quot;/&gt;&lt;wsp:rsid wsp:val=&quot;00913754&quot;/&gt;&lt;wsp:rsid wsp:val=&quot;00913A9B&quot;/&gt;&lt;wsp:rsid wsp:val=&quot;00913BD6&quot;/&gt;&lt;wsp:rsid wsp:val=&quot;00913CFD&quot;/&gt;&lt;wsp:rsid wsp:val=&quot;00914379&quot;/&gt;&lt;wsp:rsid wsp:val=&quot;009163AC&quot;/&gt;&lt;wsp:rsid wsp:val=&quot;00916DFB&quot;/&gt;&lt;wsp:rsid wsp:val=&quot;00916F2A&quot;/&gt;&lt;wsp:rsid wsp:val=&quot;00917313&quot;/&gt;&lt;wsp:rsid wsp:val=&quot;00917805&quot;/&gt;&lt;wsp:rsid wsp:val=&quot;00920DBF&quot;/&gt;&lt;wsp:rsid wsp:val=&quot;00921396&quot;/&gt;&lt;wsp:rsid wsp:val=&quot;009227F3&quot;/&gt;&lt;wsp:rsid wsp:val=&quot;00922FC1&quot;/&gt;&lt;wsp:rsid wsp:val=&quot;00923E06&quot;/&gt;&lt;wsp:rsid wsp:val=&quot;00924AC1&quot;/&gt;&lt;wsp:rsid wsp:val=&quot;00926998&quot;/&gt;&lt;wsp:rsid wsp:val=&quot;009271B4&quot;/&gt;&lt;wsp:rsid wsp:val=&quot;00930085&quot;/&gt;&lt;wsp:rsid wsp:val=&quot;00930384&quot;/&gt;&lt;wsp:rsid wsp:val=&quot;009303FE&quot;/&gt;&lt;wsp:rsid wsp:val=&quot;00930D0E&quot;/&gt;&lt;wsp:rsid wsp:val=&quot;0093191A&quot;/&gt;&lt;wsp:rsid wsp:val=&quot;00931B22&quot;/&gt;&lt;wsp:rsid wsp:val=&quot;00932ABF&quot;/&gt;&lt;wsp:rsid wsp:val=&quot;0093378F&quot;/&gt;&lt;wsp:rsid wsp:val=&quot;00933F8C&quot;/&gt;&lt;wsp:rsid wsp:val=&quot;00934886&quot;/&gt;&lt;wsp:rsid wsp:val=&quot;0093492D&quot;/&gt;&lt;wsp:rsid wsp:val=&quot;00935BBC&quot;/&gt;&lt;wsp:rsid wsp:val=&quot;00936A20&quot;/&gt;&lt;wsp:rsid wsp:val=&quot;00936F9A&quot;/&gt;&lt;wsp:rsid wsp:val=&quot;00937421&quot;/&gt;&lt;wsp:rsid wsp:val=&quot;00937722&quot;/&gt;&lt;wsp:rsid wsp:val=&quot;009377E4&quot;/&gt;&lt;wsp:rsid wsp:val=&quot;009378F3&quot;/&gt;&lt;wsp:rsid wsp:val=&quot;00937D83&quot;/&gt;&lt;wsp:rsid wsp:val=&quot;00937E93&quot;/&gt;&lt;wsp:rsid wsp:val=&quot;0094122A&quot;/&gt;&lt;wsp:rsid wsp:val=&quot;009413C4&quot;/&gt;&lt;wsp:rsid wsp:val=&quot;0094207D&quot;/&gt;&lt;wsp:rsid wsp:val=&quot;0094292D&quot;/&gt;&lt;wsp:rsid wsp:val=&quot;00943ABA&quot;/&gt;&lt;wsp:rsid wsp:val=&quot;009442A7&quot;/&gt;&lt;wsp:rsid wsp:val=&quot;0094446D&quot;/&gt;&lt;wsp:rsid wsp:val=&quot;00944A6F&quot;/&gt;&lt;wsp:rsid wsp:val=&quot;009450A6&quot;/&gt;&lt;wsp:rsid wsp:val=&quot;00945B1F&quot;/&gt;&lt;wsp:rsid wsp:val=&quot;00946223&quot;/&gt;&lt;wsp:rsid wsp:val=&quot;0094652E&quot;/&gt;&lt;wsp:rsid wsp:val=&quot;00946A37&quot;/&gt;&lt;wsp:rsid wsp:val=&quot;00947345&quot;/&gt;&lt;wsp:rsid wsp:val=&quot;0094740A&quot;/&gt;&lt;wsp:rsid wsp:val=&quot;009474D1&quot;/&gt;&lt;wsp:rsid wsp:val=&quot;009477A7&quot;/&gt;&lt;wsp:rsid wsp:val=&quot;00950440&quot;/&gt;&lt;wsp:rsid wsp:val=&quot;00950F96&quot;/&gt;&lt;wsp:rsid wsp:val=&quot;009519B4&quot;/&gt;&lt;wsp:rsid wsp:val=&quot;00952660&quot;/&gt;&lt;wsp:rsid wsp:val=&quot;0095286A&quot;/&gt;&lt;wsp:rsid wsp:val=&quot;0095316A&quot;/&gt;&lt;wsp:rsid wsp:val=&quot;0095333B&quot;/&gt;&lt;wsp:rsid wsp:val=&quot;009536EC&quot;/&gt;&lt;wsp:rsid wsp:val=&quot;00953712&quot;/&gt;&lt;wsp:rsid wsp:val=&quot;00954103&quot;/&gt;&lt;wsp:rsid wsp:val=&quot;0095474A&quot;/&gt;&lt;wsp:rsid wsp:val=&quot;00954A63&quot;/&gt;&lt;wsp:rsid wsp:val=&quot;00954DF4&quot;/&gt;&lt;wsp:rsid wsp:val=&quot;00955121&quot;/&gt;&lt;wsp:rsid wsp:val=&quot;009552B0&quot;/&gt;&lt;wsp:rsid wsp:val=&quot;0095541D&quot;/&gt;&lt;wsp:rsid wsp:val=&quot;009571D9&quot;/&gt;&lt;wsp:rsid wsp:val=&quot;00957DE5&quot;/&gt;&lt;wsp:rsid wsp:val=&quot;00957F8C&quot;/&gt;&lt;wsp:rsid wsp:val=&quot;009600F2&quot;/&gt;&lt;wsp:rsid wsp:val=&quot;00960134&quot;/&gt;&lt;wsp:rsid wsp:val=&quot;00960759&quot;/&gt;&lt;wsp:rsid wsp:val=&quot;00960819&quot;/&gt;&lt;wsp:rsid wsp:val=&quot;00960C91&quot;/&gt;&lt;wsp:rsid wsp:val=&quot;0096139B&quot;/&gt;&lt;wsp:rsid wsp:val=&quot;009617D2&quot;/&gt;&lt;wsp:rsid wsp:val=&quot;00962BC3&quot;/&gt;&lt;wsp:rsid wsp:val=&quot;00964589&quot;/&gt;&lt;wsp:rsid wsp:val=&quot;009657B9&quot;/&gt;&lt;wsp:rsid wsp:val=&quot;009662F5&quot;/&gt;&lt;wsp:rsid wsp:val=&quot;0096692D&quot;/&gt;&lt;wsp:rsid wsp:val=&quot;00967979&quot;/&gt;&lt;wsp:rsid wsp:val=&quot;0097175F&quot;/&gt;&lt;wsp:rsid wsp:val=&quot;009723C4&quot;/&gt;&lt;wsp:rsid wsp:val=&quot;00972606&quot;/&gt;&lt;wsp:rsid wsp:val=&quot;00973756&quot;/&gt;&lt;wsp:rsid wsp:val=&quot;009741AC&quot;/&gt;&lt;wsp:rsid wsp:val=&quot;00974C5B&quot;/&gt;&lt;wsp:rsid wsp:val=&quot;00974F16&quot;/&gt;&lt;wsp:rsid wsp:val=&quot;009751EF&quot;/&gt;&lt;wsp:rsid wsp:val=&quot;00975D57&quot;/&gt;&lt;wsp:rsid wsp:val=&quot;00975F88&quot;/&gt;&lt;wsp:rsid wsp:val=&quot;00976BDD&quot;/&gt;&lt;wsp:rsid wsp:val=&quot;00977D66&quot;/&gt;&lt;wsp:rsid wsp:val=&quot;009806F1&quot;/&gt;&lt;wsp:rsid wsp:val=&quot;00980BEF&quot;/&gt;&lt;wsp:rsid wsp:val=&quot;0098107B&quot;/&gt;&lt;wsp:rsid wsp:val=&quot;00982005&quot;/&gt;&lt;wsp:rsid wsp:val=&quot;009826AE&quot;/&gt;&lt;wsp:rsid wsp:val=&quot;00983A39&quot;/&gt;&lt;wsp:rsid wsp:val=&quot;00983A61&quot;/&gt;&lt;wsp:rsid wsp:val=&quot;00984395&quot;/&gt;&lt;wsp:rsid wsp:val=&quot;00985C23&quot;/&gt;&lt;wsp:rsid wsp:val=&quot;009868EA&quot;/&gt;&lt;wsp:rsid wsp:val=&quot;00986D52&quot;/&gt;&lt;wsp:rsid wsp:val=&quot;009875FA&quot;/&gt;&lt;wsp:rsid wsp:val=&quot;0098761B&quot;/&gt;&lt;wsp:rsid wsp:val=&quot;0099015E&quot;/&gt;&lt;wsp:rsid wsp:val=&quot;009909DD&quot;/&gt;&lt;wsp:rsid wsp:val=&quot;00990A3D&quot;/&gt;&lt;wsp:rsid wsp:val=&quot;00991028&quot;/&gt;&lt;wsp:rsid wsp:val=&quot;009920C0&quot;/&gt;&lt;wsp:rsid wsp:val=&quot;0099356B&quot;/&gt;&lt;wsp:rsid wsp:val=&quot;00994E8A&quot;/&gt;&lt;wsp:rsid wsp:val=&quot;00995B86&quot;/&gt;&lt;wsp:rsid wsp:val=&quot;00995F6A&quot;/&gt;&lt;wsp:rsid wsp:val=&quot;009966EC&quot;/&gt;&lt;wsp:rsid wsp:val=&quot;00996762&quot;/&gt;&lt;wsp:rsid wsp:val=&quot;00996D12&quot;/&gt;&lt;wsp:rsid wsp:val=&quot;00997C8A&quot;/&gt;&lt;wsp:rsid wsp:val=&quot;009A0154&quot;/&gt;&lt;wsp:rsid wsp:val=&quot;009A082C&quot;/&gt;&lt;wsp:rsid wsp:val=&quot;009A0E73&quot;/&gt;&lt;wsp:rsid wsp:val=&quot;009A1197&quot;/&gt;&lt;wsp:rsid wsp:val=&quot;009A19B9&quot;/&gt;&lt;wsp:rsid wsp:val=&quot;009A1F90&quot;/&gt;&lt;wsp:rsid wsp:val=&quot;009A271B&quot;/&gt;&lt;wsp:rsid wsp:val=&quot;009A3312&quot;/&gt;&lt;wsp:rsid wsp:val=&quot;009A3CE5&quot;/&gt;&lt;wsp:rsid wsp:val=&quot;009A3DA5&quot;/&gt;&lt;wsp:rsid wsp:val=&quot;009A47E2&quot;/&gt;&lt;wsp:rsid wsp:val=&quot;009A49E5&quot;/&gt;&lt;wsp:rsid wsp:val=&quot;009A5684&quot;/&gt;&lt;wsp:rsid wsp:val=&quot;009A67EE&quot;/&gt;&lt;wsp:rsid wsp:val=&quot;009A6C58&quot;/&gt;&lt;wsp:rsid wsp:val=&quot;009A731B&quot;/&gt;&lt;wsp:rsid wsp:val=&quot;009A7A55&quot;/&gt;&lt;wsp:rsid wsp:val=&quot;009A7D20&quot;/&gt;&lt;wsp:rsid wsp:val=&quot;009B08FE&quot;/&gt;&lt;wsp:rsid wsp:val=&quot;009B1836&quot;/&gt;&lt;wsp:rsid wsp:val=&quot;009B382F&quot;/&gt;&lt;wsp:rsid wsp:val=&quot;009B4049&quot;/&gt;&lt;wsp:rsid wsp:val=&quot;009B4637&quot;/&gt;&lt;wsp:rsid wsp:val=&quot;009B466E&quot;/&gt;&lt;wsp:rsid wsp:val=&quot;009B4890&quot;/&gt;&lt;wsp:rsid wsp:val=&quot;009B554D&quot;/&gt;&lt;wsp:rsid wsp:val=&quot;009B6AA8&quot;/&gt;&lt;wsp:rsid wsp:val=&quot;009B6DFE&quot;/&gt;&lt;wsp:rsid wsp:val=&quot;009B6F5A&quot;/&gt;&lt;wsp:rsid wsp:val=&quot;009C17CF&quot;/&gt;&lt;wsp:rsid wsp:val=&quot;009C1A48&quot;/&gt;&lt;wsp:rsid wsp:val=&quot;009C1A92&quot;/&gt;&lt;wsp:rsid wsp:val=&quot;009C1B82&quot;/&gt;&lt;wsp:rsid wsp:val=&quot;009C22E5&quot;/&gt;&lt;wsp:rsid wsp:val=&quot;009C255A&quot;/&gt;&lt;wsp:rsid wsp:val=&quot;009C49F7&quot;/&gt;&lt;wsp:rsid wsp:val=&quot;009C4A3C&quot;/&gt;&lt;wsp:rsid wsp:val=&quot;009C52B9&quot;/&gt;&lt;wsp:rsid wsp:val=&quot;009C6377&quot;/&gt;&lt;wsp:rsid wsp:val=&quot;009C78F8&quot;/&gt;&lt;wsp:rsid wsp:val=&quot;009C7E61&quot;/&gt;&lt;wsp:rsid wsp:val=&quot;009C7FA9&quot;/&gt;&lt;wsp:rsid wsp:val=&quot;009D0831&quot;/&gt;&lt;wsp:rsid wsp:val=&quot;009D0A94&quot;/&gt;&lt;wsp:rsid wsp:val=&quot;009D0C46&quot;/&gt;&lt;wsp:rsid wsp:val=&quot;009D1AF7&quot;/&gt;&lt;wsp:rsid wsp:val=&quot;009D1D0C&quot;/&gt;&lt;wsp:rsid wsp:val=&quot;009D23C6&quot;/&gt;&lt;wsp:rsid wsp:val=&quot;009D2517&quot;/&gt;&lt;wsp:rsid wsp:val=&quot;009D2B9C&quot;/&gt;&lt;wsp:rsid wsp:val=&quot;009D33C3&quot;/&gt;&lt;wsp:rsid wsp:val=&quot;009D3B5D&quot;/&gt;&lt;wsp:rsid wsp:val=&quot;009D3FDF&quot;/&gt;&lt;wsp:rsid wsp:val=&quot;009D5149&quot;/&gt;&lt;wsp:rsid wsp:val=&quot;009D5363&quot;/&gt;&lt;wsp:rsid wsp:val=&quot;009D59BC&quot;/&gt;&lt;wsp:rsid wsp:val=&quot;009D7510&quot;/&gt;&lt;wsp:rsid wsp:val=&quot;009E05EF&quot;/&gt;&lt;wsp:rsid wsp:val=&quot;009E090E&quot;/&gt;&lt;wsp:rsid wsp:val=&quot;009E1897&quot;/&gt;&lt;wsp:rsid wsp:val=&quot;009E211F&quot;/&gt;&lt;wsp:rsid wsp:val=&quot;009E2DC2&quot;/&gt;&lt;wsp:rsid wsp:val=&quot;009E2E08&quot;/&gt;&lt;wsp:rsid wsp:val=&quot;009E2EFB&quot;/&gt;&lt;wsp:rsid wsp:val=&quot;009E36AF&quot;/&gt;&lt;wsp:rsid wsp:val=&quot;009E386A&quot;/&gt;&lt;wsp:rsid wsp:val=&quot;009E3A36&quot;/&gt;&lt;wsp:rsid wsp:val=&quot;009E3CDC&quot;/&gt;&lt;wsp:rsid wsp:val=&quot;009E3EBF&quot;/&gt;&lt;wsp:rsid wsp:val=&quot;009E522D&quot;/&gt;&lt;wsp:rsid wsp:val=&quot;009E574D&quot;/&gt;&lt;wsp:rsid wsp:val=&quot;009E5D9C&quot;/&gt;&lt;wsp:rsid wsp:val=&quot;009E6244&quot;/&gt;&lt;wsp:rsid wsp:val=&quot;009E6B1B&quot;/&gt;&lt;wsp:rsid wsp:val=&quot;009E7247&quot;/&gt;&lt;wsp:rsid wsp:val=&quot;009E7D87&quot;/&gt;&lt;wsp:rsid wsp:val=&quot;009F00F8&quot;/&gt;&lt;wsp:rsid wsp:val=&quot;009F083C&quot;/&gt;&lt;wsp:rsid wsp:val=&quot;009F091C&quot;/&gt;&lt;wsp:rsid wsp:val=&quot;009F20C5&quot;/&gt;&lt;wsp:rsid wsp:val=&quot;009F253F&quot;/&gt;&lt;wsp:rsid wsp:val=&quot;009F30F0&quot;/&gt;&lt;wsp:rsid wsp:val=&quot;009F33E8&quot;/&gt;&lt;wsp:rsid wsp:val=&quot;009F34A5&quot;/&gt;&lt;wsp:rsid wsp:val=&quot;009F370B&quot;/&gt;&lt;wsp:rsid wsp:val=&quot;009F4B1F&quot;/&gt;&lt;wsp:rsid wsp:val=&quot;009F4E63&quot;/&gt;&lt;wsp:rsid wsp:val=&quot;009F62AE&quot;/&gt;&lt;wsp:rsid wsp:val=&quot;009F7CE6&quot;/&gt;&lt;wsp:rsid wsp:val=&quot;00A002C7&quot;/&gt;&lt;wsp:rsid wsp:val=&quot;00A0056F&quot;/&gt;&lt;wsp:rsid wsp:val=&quot;00A01A89&quot;/&gt;&lt;wsp:rsid wsp:val=&quot;00A01E22&quot;/&gt;&lt;wsp:rsid wsp:val=&quot;00A02920&quot;/&gt;&lt;wsp:rsid wsp:val=&quot;00A029CD&quot;/&gt;&lt;wsp:rsid wsp:val=&quot;00A032A5&quot;/&gt;&lt;wsp:rsid wsp:val=&quot;00A043FB&quot;/&gt;&lt;wsp:rsid wsp:val=&quot;00A04559&quot;/&gt;&lt;wsp:rsid wsp:val=&quot;00A04818&quot;/&gt;&lt;wsp:rsid wsp:val=&quot;00A04EAE&quot;/&gt;&lt;wsp:rsid wsp:val=&quot;00A05935&quot;/&gt;&lt;wsp:rsid wsp:val=&quot;00A05F58&quot;/&gt;&lt;wsp:rsid wsp:val=&quot;00A07947&quot;/&gt;&lt;wsp:rsid wsp:val=&quot;00A11E01&quot;/&gt;&lt;wsp:rsid wsp:val=&quot;00A12507&quot;/&gt;&lt;wsp:rsid wsp:val=&quot;00A12FDE&quot;/&gt;&lt;wsp:rsid wsp:val=&quot;00A1317E&quot;/&gt;&lt;wsp:rsid wsp:val=&quot;00A13F6A&quot;/&gt;&lt;wsp:rsid wsp:val=&quot;00A14062&quot;/&gt;&lt;wsp:rsid wsp:val=&quot;00A14620&quot;/&gt;&lt;wsp:rsid wsp:val=&quot;00A14C9A&quot;/&gt;&lt;wsp:rsid wsp:val=&quot;00A15251&quot;/&gt;&lt;wsp:rsid wsp:val=&quot;00A1537C&quot;/&gt;&lt;wsp:rsid wsp:val=&quot;00A15F37&quot;/&gt;&lt;wsp:rsid wsp:val=&quot;00A16491&quot;/&gt;&lt;wsp:rsid wsp:val=&quot;00A16CE5&quot;/&gt;&lt;wsp:rsid wsp:val=&quot;00A170A2&quot;/&gt;&lt;wsp:rsid wsp:val=&quot;00A1718C&quot;/&gt;&lt;wsp:rsid wsp:val=&quot;00A17784&quot;/&gt;&lt;wsp:rsid wsp:val=&quot;00A17CB0&quot;/&gt;&lt;wsp:rsid wsp:val=&quot;00A17CB9&quot;/&gt;&lt;wsp:rsid wsp:val=&quot;00A201C4&quot;/&gt;&lt;wsp:rsid wsp:val=&quot;00A21656&quot;/&gt;&lt;wsp:rsid wsp:val=&quot;00A2177E&quot;/&gt;&lt;wsp:rsid wsp:val=&quot;00A22EBE&quot;/&gt;&lt;wsp:rsid wsp:val=&quot;00A23024&quot;/&gt;&lt;wsp:rsid wsp:val=&quot;00A23BC3&quot;/&gt;&lt;wsp:rsid wsp:val=&quot;00A24DAB&quot;/&gt;&lt;wsp:rsid wsp:val=&quot;00A260FE&quot;/&gt;&lt;wsp:rsid wsp:val=&quot;00A26E6D&quot;/&gt;&lt;wsp:rsid wsp:val=&quot;00A30349&quot;/&gt;&lt;wsp:rsid wsp:val=&quot;00A30771&quot;/&gt;&lt;wsp:rsid wsp:val=&quot;00A30FFA&quot;/&gt;&lt;wsp:rsid wsp:val=&quot;00A316AD&quot;/&gt;&lt;wsp:rsid wsp:val=&quot;00A3255B&quot;/&gt;&lt;wsp:rsid wsp:val=&quot;00A32693&quot;/&gt;&lt;wsp:rsid wsp:val=&quot;00A351B0&quot;/&gt;&lt;wsp:rsid wsp:val=&quot;00A353EC&quot;/&gt;&lt;wsp:rsid wsp:val=&quot;00A3554D&quot;/&gt;&lt;wsp:rsid wsp:val=&quot;00A3633D&quot;/&gt;&lt;wsp:rsid wsp:val=&quot;00A36A00&quot;/&gt;&lt;wsp:rsid wsp:val=&quot;00A36DCA&quot;/&gt;&lt;wsp:rsid wsp:val=&quot;00A36EDD&quot;/&gt;&lt;wsp:rsid wsp:val=&quot;00A37EDC&quot;/&gt;&lt;wsp:rsid wsp:val=&quot;00A41657&quot;/&gt;&lt;wsp:rsid wsp:val=&quot;00A42710&quot;/&gt;&lt;wsp:rsid wsp:val=&quot;00A429DF&quot;/&gt;&lt;wsp:rsid wsp:val=&quot;00A432B7&quot;/&gt;&lt;wsp:rsid wsp:val=&quot;00A44022&quot;/&gt;&lt;wsp:rsid wsp:val=&quot;00A44CA0&quot;/&gt;&lt;wsp:rsid wsp:val=&quot;00A44E06&quot;/&gt;&lt;wsp:rsid wsp:val=&quot;00A4691A&quot;/&gt;&lt;wsp:rsid wsp:val=&quot;00A5001A&quot;/&gt;&lt;wsp:rsid wsp:val=&quot;00A503C2&quot;/&gt;&lt;wsp:rsid wsp:val=&quot;00A50F22&quot;/&gt;&lt;wsp:rsid wsp:val=&quot;00A516CA&quot;/&gt;&lt;wsp:rsid wsp:val=&quot;00A52057&quot;/&gt;&lt;wsp:rsid wsp:val=&quot;00A536C2&quot;/&gt;&lt;wsp:rsid wsp:val=&quot;00A54343&quot;/&gt;&lt;wsp:rsid wsp:val=&quot;00A54554&quot;/&gt;&lt;wsp:rsid wsp:val=&quot;00A549B7&quot;/&gt;&lt;wsp:rsid wsp:val=&quot;00A553BA&quot;/&gt;&lt;wsp:rsid wsp:val=&quot;00A55893&quot;/&gt;&lt;wsp:rsid wsp:val=&quot;00A56B6D&quot;/&gt;&lt;wsp:rsid wsp:val=&quot;00A57794&quot;/&gt;&lt;wsp:rsid wsp:val=&quot;00A57A72&quot;/&gt;&lt;wsp:rsid wsp:val=&quot;00A57E9F&quot;/&gt;&lt;wsp:rsid wsp:val=&quot;00A57EC2&quot;/&gt;&lt;wsp:rsid wsp:val=&quot;00A6004A&quot;/&gt;&lt;wsp:rsid wsp:val=&quot;00A60DA2&quot;/&gt;&lt;wsp:rsid wsp:val=&quot;00A60E07&quot;/&gt;&lt;wsp:rsid wsp:val=&quot;00A62170&quot;/&gt;&lt;wsp:rsid wsp:val=&quot;00A62D1E&quot;/&gt;&lt;wsp:rsid wsp:val=&quot;00A63C99&quot;/&gt;&lt;wsp:rsid wsp:val=&quot;00A6413D&quot;/&gt;&lt;wsp:rsid wsp:val=&quot;00A64366&quot;/&gt;&lt;wsp:rsid wsp:val=&quot;00A65A69&quot;/&gt;&lt;wsp:rsid wsp:val=&quot;00A660D5&quot;/&gt;&lt;wsp:rsid wsp:val=&quot;00A66124&quot;/&gt;&lt;wsp:rsid wsp:val=&quot;00A66434&quot;/&gt;&lt;wsp:rsid wsp:val=&quot;00A66C10&quot;/&gt;&lt;wsp:rsid wsp:val=&quot;00A678F5&quot;/&gt;&lt;wsp:rsid wsp:val=&quot;00A70254&quot;/&gt;&lt;wsp:rsid wsp:val=&quot;00A709C6&quot;/&gt;&lt;wsp:rsid wsp:val=&quot;00A710AF&quot;/&gt;&lt;wsp:rsid wsp:val=&quot;00A73062&quot;/&gt;&lt;wsp:rsid wsp:val=&quot;00A740EB&quot;/&gt;&lt;wsp:rsid wsp:val=&quot;00A74857&quot;/&gt;&lt;wsp:rsid wsp:val=&quot;00A763B5&quot;/&gt;&lt;wsp:rsid wsp:val=&quot;00A767CC&quot;/&gt;&lt;wsp:rsid wsp:val=&quot;00A768E7&quot;/&gt;&lt;wsp:rsid wsp:val=&quot;00A7741D&quot;/&gt;&lt;wsp:rsid wsp:val=&quot;00A77582&quot;/&gt;&lt;wsp:rsid wsp:val=&quot;00A7776A&quot;/&gt;&lt;wsp:rsid wsp:val=&quot;00A817EB&quot;/&gt;&lt;wsp:rsid wsp:val=&quot;00A82A6F&quot;/&gt;&lt;wsp:rsid wsp:val=&quot;00A83543&quot;/&gt;&lt;wsp:rsid wsp:val=&quot;00A84299&quot;/&gt;&lt;wsp:rsid wsp:val=&quot;00A84C96&quot;/&gt;&lt;wsp:rsid wsp:val=&quot;00A851BB&quot;/&gt;&lt;wsp:rsid wsp:val=&quot;00A8540B&quot;/&gt;&lt;wsp:rsid wsp:val=&quot;00A8632B&quot;/&gt;&lt;wsp:rsid wsp:val=&quot;00A8667F&quot;/&gt;&lt;wsp:rsid wsp:val=&quot;00A8685C&quot;/&gt;&lt;wsp:rsid wsp:val=&quot;00A870BA&quot;/&gt;&lt;wsp:rsid wsp:val=&quot;00A87E3B&quot;/&gt;&lt;wsp:rsid wsp:val=&quot;00A90FC7&quot;/&gt;&lt;wsp:rsid wsp:val=&quot;00A913FA&quot;/&gt;&lt;wsp:rsid wsp:val=&quot;00A91D98&quot;/&gt;&lt;wsp:rsid wsp:val=&quot;00A929DB&quot;/&gt;&lt;wsp:rsid wsp:val=&quot;00A9386D&quot;/&gt;&lt;wsp:rsid wsp:val=&quot;00A942DC&quot;/&gt;&lt;wsp:rsid wsp:val=&quot;00A942ED&quot;/&gt;&lt;wsp:rsid wsp:val=&quot;00A94685&quot;/&gt;&lt;wsp:rsid wsp:val=&quot;00A947E7&quot;/&gt;&lt;wsp:rsid wsp:val=&quot;00A94DEE&quot;/&gt;&lt;wsp:rsid wsp:val=&quot;00A94FCD&quot;/&gt;&lt;wsp:rsid wsp:val=&quot;00A95C74&quot;/&gt;&lt;wsp:rsid wsp:val=&quot;00A9644E&quot;/&gt;&lt;wsp:rsid wsp:val=&quot;00A965AD&quot;/&gt;&lt;wsp:rsid wsp:val=&quot;00A96AA7&quot;/&gt;&lt;wsp:rsid wsp:val=&quot;00A96EAC&quot;/&gt;&lt;wsp:rsid wsp:val=&quot;00A97703&quot;/&gt;&lt;wsp:rsid wsp:val=&quot;00AA00E6&quot;/&gt;&lt;wsp:rsid wsp:val=&quot;00AA0A11&quot;/&gt;&lt;wsp:rsid wsp:val=&quot;00AA0E80&quot;/&gt;&lt;wsp:rsid wsp:val=&quot;00AA173C&quot;/&gt;&lt;wsp:rsid wsp:val=&quot;00AA1C49&quot;/&gt;&lt;wsp:rsid wsp:val=&quot;00AA1C4E&quot;/&gt;&lt;wsp:rsid wsp:val=&quot;00AA1F5E&quot;/&gt;&lt;wsp:rsid wsp:val=&quot;00AA3391&quot;/&gt;&lt;wsp:rsid wsp:val=&quot;00AA4B83&quot;/&gt;&lt;wsp:rsid wsp:val=&quot;00AA5742&quot;/&gt;&lt;wsp:rsid wsp:val=&quot;00AA5BEF&quot;/&gt;&lt;wsp:rsid wsp:val=&quot;00AA7274&quot;/&gt;&lt;wsp:rsid wsp:val=&quot;00AA75C8&quot;/&gt;&lt;wsp:rsid wsp:val=&quot;00AA7FD8&quot;/&gt;&lt;wsp:rsid wsp:val=&quot;00AB00AC&quot;/&gt;&lt;wsp:rsid wsp:val=&quot;00AB144C&quot;/&gt;&lt;wsp:rsid wsp:val=&quot;00AB1707&quot;/&gt;&lt;wsp:rsid wsp:val=&quot;00AB181B&quot;/&gt;&lt;wsp:rsid wsp:val=&quot;00AB19C7&quot;/&gt;&lt;wsp:rsid wsp:val=&quot;00AB2331&quot;/&gt;&lt;wsp:rsid wsp:val=&quot;00AB2D5D&quot;/&gt;&lt;wsp:rsid wsp:val=&quot;00AB3789&quot;/&gt;&lt;wsp:rsid wsp:val=&quot;00AB3796&quot;/&gt;&lt;wsp:rsid wsp:val=&quot;00AB3A86&quot;/&gt;&lt;wsp:rsid wsp:val=&quot;00AB3D92&quot;/&gt;&lt;wsp:rsid wsp:val=&quot;00AB54EB&quot;/&gt;&lt;wsp:rsid wsp:val=&quot;00AB71B1&quot;/&gt;&lt;wsp:rsid wsp:val=&quot;00AB76AA&quot;/&gt;&lt;wsp:rsid wsp:val=&quot;00AB7993&quot;/&gt;&lt;wsp:rsid wsp:val=&quot;00AB7F04&quot;/&gt;&lt;wsp:rsid wsp:val=&quot;00AC064E&quot;/&gt;&lt;wsp:rsid wsp:val=&quot;00AC0CBE&quot;/&gt;&lt;wsp:rsid wsp:val=&quot;00AC1CFF&quot;/&gt;&lt;wsp:rsid wsp:val=&quot;00AC1D6F&quot;/&gt;&lt;wsp:rsid wsp:val=&quot;00AC3532&quot;/&gt;&lt;wsp:rsid wsp:val=&quot;00AC369E&quot;/&gt;&lt;wsp:rsid wsp:val=&quot;00AC3A2F&quot;/&gt;&lt;wsp:rsid wsp:val=&quot;00AC4277&quot;/&gt;&lt;wsp:rsid wsp:val=&quot;00AC4764&quot;/&gt;&lt;wsp:rsid wsp:val=&quot;00AC4F7D&quot;/&gt;&lt;wsp:rsid wsp:val=&quot;00AC6181&quot;/&gt;&lt;wsp:rsid wsp:val=&quot;00AC6B6A&quot;/&gt;&lt;wsp:rsid wsp:val=&quot;00AC72EF&quot;/&gt;&lt;wsp:rsid wsp:val=&quot;00AD0DD6&quot;/&gt;&lt;wsp:rsid wsp:val=&quot;00AD118F&quot;/&gt;&lt;wsp:rsid wsp:val=&quot;00AD2049&quot;/&gt;&lt;wsp:rsid wsp:val=&quot;00AD299B&quot;/&gt;&lt;wsp:rsid wsp:val=&quot;00AD2FCA&quot;/&gt;&lt;wsp:rsid wsp:val=&quot;00AD3519&quot;/&gt;&lt;wsp:rsid wsp:val=&quot;00AD398E&quot;/&gt;&lt;wsp:rsid wsp:val=&quot;00AD40CC&quot;/&gt;&lt;wsp:rsid wsp:val=&quot;00AD5DFE&quot;/&gt;&lt;wsp:rsid wsp:val=&quot;00AD5ECE&quot;/&gt;&lt;wsp:rsid wsp:val=&quot;00AD5F13&quot;/&gt;&lt;wsp:rsid wsp:val=&quot;00AD6164&quot;/&gt;&lt;wsp:rsid wsp:val=&quot;00AD6230&quot;/&gt;&lt;wsp:rsid wsp:val=&quot;00AD6D99&quot;/&gt;&lt;wsp:rsid wsp:val=&quot;00AD6E42&quot;/&gt;&lt;wsp:rsid wsp:val=&quot;00AD6FE3&quot;/&gt;&lt;wsp:rsid wsp:val=&quot;00AD76D8&quot;/&gt;&lt;wsp:rsid wsp:val=&quot;00AE006D&quot;/&gt;&lt;wsp:rsid wsp:val=&quot;00AE0ABD&quot;/&gt;&lt;wsp:rsid wsp:val=&quot;00AE0D1A&quot;/&gt;&lt;wsp:rsid wsp:val=&quot;00AE0E1C&quot;/&gt;&lt;wsp:rsid wsp:val=&quot;00AE1006&quot;/&gt;&lt;wsp:rsid wsp:val=&quot;00AE1C50&quot;/&gt;&lt;wsp:rsid wsp:val=&quot;00AE1F80&quot;/&gt;&lt;wsp:rsid wsp:val=&quot;00AE227D&quot;/&gt;&lt;wsp:rsid wsp:val=&quot;00AE2351&quot;/&gt;&lt;wsp:rsid wsp:val=&quot;00AE2B56&quot;/&gt;&lt;wsp:rsid wsp:val=&quot;00AE2DAA&quot;/&gt;&lt;wsp:rsid wsp:val=&quot;00AE3800&quot;/&gt;&lt;wsp:rsid wsp:val=&quot;00AE3912&quot;/&gt;&lt;wsp:rsid wsp:val=&quot;00AE3A93&quot;/&gt;&lt;wsp:rsid wsp:val=&quot;00AE49C8&quot;/&gt;&lt;wsp:rsid wsp:val=&quot;00AE49EB&quot;/&gt;&lt;wsp:rsid wsp:val=&quot;00AE5891&quot;/&gt;&lt;wsp:rsid wsp:val=&quot;00AE58BD&quot;/&gt;&lt;wsp:rsid wsp:val=&quot;00AE5CF5&quot;/&gt;&lt;wsp:rsid wsp:val=&quot;00AE6571&quot;/&gt;&lt;wsp:rsid wsp:val=&quot;00AE6589&quot;/&gt;&lt;wsp:rsid wsp:val=&quot;00AE6E14&quot;/&gt;&lt;wsp:rsid wsp:val=&quot;00AE7AE8&quot;/&gt;&lt;wsp:rsid wsp:val=&quot;00AE7BA8&quot;/&gt;&lt;wsp:rsid wsp:val=&quot;00AE7BAC&quot;/&gt;&lt;wsp:rsid wsp:val=&quot;00AF06AE&quot;/&gt;&lt;wsp:rsid wsp:val=&quot;00AF07B6&quot;/&gt;&lt;wsp:rsid wsp:val=&quot;00AF0A29&quot;/&gt;&lt;wsp:rsid wsp:val=&quot;00AF2A43&quot;/&gt;&lt;wsp:rsid wsp:val=&quot;00AF2A69&quot;/&gt;&lt;wsp:rsid wsp:val=&quot;00AF2AB2&quot;/&gt;&lt;wsp:rsid wsp:val=&quot;00AF3025&quot;/&gt;&lt;wsp:rsid wsp:val=&quot;00AF316C&quot;/&gt;&lt;wsp:rsid wsp:val=&quot;00AF35A8&quot;/&gt;&lt;wsp:rsid wsp:val=&quot;00AF46A1&quot;/&gt;&lt;wsp:rsid wsp:val=&quot;00AF6544&quot;/&gt;&lt;wsp:rsid wsp:val=&quot;00AF6F69&quot;/&gt;&lt;wsp:rsid wsp:val=&quot;00AF7600&quot;/&gt;&lt;wsp:rsid wsp:val=&quot;00AF77BB&quot;/&gt;&lt;wsp:rsid wsp:val=&quot;00AF78EE&quot;/&gt;&lt;wsp:rsid wsp:val=&quot;00AF7BB9&quot;/&gt;&lt;wsp:rsid wsp:val=&quot;00AF7CE5&quot;/&gt;&lt;wsp:rsid wsp:val=&quot;00B02543&quot;/&gt;&lt;wsp:rsid wsp:val=&quot;00B0257F&quot;/&gt;&lt;wsp:rsid wsp:val=&quot;00B03AA3&quot;/&gt;&lt;wsp:rsid wsp:val=&quot;00B04B54&quot;/&gt;&lt;wsp:rsid wsp:val=&quot;00B060B5&quot;/&gt;&lt;wsp:rsid wsp:val=&quot;00B06DAD&quot;/&gt;&lt;wsp:rsid wsp:val=&quot;00B06FCB&quot;/&gt;&lt;wsp:rsid wsp:val=&quot;00B106A8&quot;/&gt;&lt;wsp:rsid wsp:val=&quot;00B11C88&quot;/&gt;&lt;wsp:rsid wsp:val=&quot;00B12133&quot;/&gt;&lt;wsp:rsid wsp:val=&quot;00B1225C&quot;/&gt;&lt;wsp:rsid wsp:val=&quot;00B1267A&quot;/&gt;&lt;wsp:rsid wsp:val=&quot;00B142DA&quot;/&gt;&lt;wsp:rsid wsp:val=&quot;00B152D1&quot;/&gt;&lt;wsp:rsid wsp:val=&quot;00B16F40&quot;/&gt;&lt;wsp:rsid wsp:val=&quot;00B16FF4&quot;/&gt;&lt;wsp:rsid wsp:val=&quot;00B20B91&quot;/&gt;&lt;wsp:rsid wsp:val=&quot;00B20BA8&quot;/&gt;&lt;wsp:rsid wsp:val=&quot;00B21390&quot;/&gt;&lt;wsp:rsid wsp:val=&quot;00B22149&quot;/&gt;&lt;wsp:rsid wsp:val=&quot;00B225E1&quot;/&gt;&lt;wsp:rsid wsp:val=&quot;00B22D97&quot;/&gt;&lt;wsp:rsid wsp:val=&quot;00B2379F&quot;/&gt;&lt;wsp:rsid wsp:val=&quot;00B253CB&quot;/&gt;&lt;wsp:rsid wsp:val=&quot;00B259E9&quot;/&gt;&lt;wsp:rsid wsp:val=&quot;00B261FE&quot;/&gt;&lt;wsp:rsid wsp:val=&quot;00B30C38&quot;/&gt;&lt;wsp:rsid wsp:val=&quot;00B30CD1&quot;/&gt;&lt;wsp:rsid wsp:val=&quot;00B32DF5&quot;/&gt;&lt;wsp:rsid wsp:val=&quot;00B33020&quot;/&gt;&lt;wsp:rsid wsp:val=&quot;00B331F9&quot;/&gt;&lt;wsp:rsid wsp:val=&quot;00B333E2&quot;/&gt;&lt;wsp:rsid wsp:val=&quot;00B33799&quot;/&gt;&lt;wsp:rsid wsp:val=&quot;00B33A0F&quot;/&gt;&lt;wsp:rsid wsp:val=&quot;00B33E6D&quot;/&gt;&lt;wsp:rsid wsp:val=&quot;00B34702&quot;/&gt;&lt;wsp:rsid wsp:val=&quot;00B35262&quot;/&gt;&lt;wsp:rsid wsp:val=&quot;00B37370&quot;/&gt;&lt;wsp:rsid wsp:val=&quot;00B378D9&quot;/&gt;&lt;wsp:rsid wsp:val=&quot;00B37F78&quot;/&gt;&lt;wsp:rsid wsp:val=&quot;00B402F3&quot;/&gt;&lt;wsp:rsid wsp:val=&quot;00B40413&quot;/&gt;&lt;wsp:rsid wsp:val=&quot;00B404F8&quot;/&gt;&lt;wsp:rsid wsp:val=&quot;00B42722&quot;/&gt;&lt;wsp:rsid wsp:val=&quot;00B42C48&quot;/&gt;&lt;wsp:rsid wsp:val=&quot;00B43776&quot;/&gt;&lt;wsp:rsid wsp:val=&quot;00B438B9&quot;/&gt;&lt;wsp:rsid wsp:val=&quot;00B443FD&quot;/&gt;&lt;wsp:rsid wsp:val=&quot;00B4469F&quot;/&gt;&lt;wsp:rsid wsp:val=&quot;00B44DFB&quot;/&gt;&lt;wsp:rsid wsp:val=&quot;00B44FBB&quot;/&gt;&lt;wsp:rsid wsp:val=&quot;00B45FA1&quot;/&gt;&lt;wsp:rsid wsp:val=&quot;00B467C3&quot;/&gt;&lt;wsp:rsid wsp:val=&quot;00B468B0&quot;/&gt;&lt;wsp:rsid wsp:val=&quot;00B46C64&quot;/&gt;&lt;wsp:rsid wsp:val=&quot;00B47913&quot;/&gt;&lt;wsp:rsid wsp:val=&quot;00B47E7A&quot;/&gt;&lt;wsp:rsid wsp:val=&quot;00B47FF7&quot;/&gt;&lt;wsp:rsid wsp:val=&quot;00B504ED&quot;/&gt;&lt;wsp:rsid wsp:val=&quot;00B514EE&quot;/&gt;&lt;wsp:rsid wsp:val=&quot;00B51EFD&quot;/&gt;&lt;wsp:rsid wsp:val=&quot;00B5208D&quot;/&gt;&lt;wsp:rsid wsp:val=&quot;00B52A21&quot;/&gt;&lt;wsp:rsid wsp:val=&quot;00B52A6F&quot;/&gt;&lt;wsp:rsid wsp:val=&quot;00B52E4C&quot;/&gt;&lt;wsp:rsid wsp:val=&quot;00B52EB6&quot;/&gt;&lt;wsp:rsid wsp:val=&quot;00B54A6F&quot;/&gt;&lt;wsp:rsid wsp:val=&quot;00B55B2E&quot;/&gt;&lt;wsp:rsid wsp:val=&quot;00B5746F&quot;/&gt;&lt;wsp:rsid wsp:val=&quot;00B57A0E&quot;/&gt;&lt;wsp:rsid wsp:val=&quot;00B602DC&quot;/&gt;&lt;wsp:rsid wsp:val=&quot;00B60B8E&quot;/&gt;&lt;wsp:rsid wsp:val=&quot;00B617B1&quot;/&gt;&lt;wsp:rsid wsp:val=&quot;00B6196E&quot;/&gt;&lt;wsp:rsid wsp:val=&quot;00B62044&quot;/&gt;&lt;wsp:rsid wsp:val=&quot;00B62241&quot;/&gt;&lt;wsp:rsid wsp:val=&quot;00B62249&quot;/&gt;&lt;wsp:rsid wsp:val=&quot;00B636D3&quot;/&gt;&lt;wsp:rsid wsp:val=&quot;00B63724&quot;/&gt;&lt;wsp:rsid wsp:val=&quot;00B63B7B&quot;/&gt;&lt;wsp:rsid wsp:val=&quot;00B6433D&quot;/&gt;&lt;wsp:rsid wsp:val=&quot;00B643DC&quot;/&gt;&lt;wsp:rsid wsp:val=&quot;00B648FE&quot;/&gt;&lt;wsp:rsid wsp:val=&quot;00B65243&quot;/&gt;&lt;wsp:rsid wsp:val=&quot;00B65AC0&quot;/&gt;&lt;wsp:rsid wsp:val=&quot;00B67608&quot;/&gt;&lt;wsp:rsid wsp:val=&quot;00B67AF0&quot;/&gt;&lt;wsp:rsid wsp:val=&quot;00B67ED4&quot;/&gt;&lt;wsp:rsid wsp:val=&quot;00B70B15&quot;/&gt;&lt;wsp:rsid wsp:val=&quot;00B7131E&quot;/&gt;&lt;wsp:rsid wsp:val=&quot;00B71791&quot;/&gt;&lt;wsp:rsid wsp:val=&quot;00B72C88&quot;/&gt;&lt;wsp:rsid wsp:val=&quot;00B733A3&quot;/&gt;&lt;wsp:rsid wsp:val=&quot;00B7630C&quot;/&gt;&lt;wsp:rsid wsp:val=&quot;00B77ABD&quot;/&gt;&lt;wsp:rsid wsp:val=&quot;00B8048C&quot;/&gt;&lt;wsp:rsid wsp:val=&quot;00B80BC2&quot;/&gt;&lt;wsp:rsid wsp:val=&quot;00B81043&quot;/&gt;&lt;wsp:rsid wsp:val=&quot;00B8143F&quot;/&gt;&lt;wsp:rsid wsp:val=&quot;00B81621&quot;/&gt;&lt;wsp:rsid wsp:val=&quot;00B81BF9&quot;/&gt;&lt;wsp:rsid wsp:val=&quot;00B81DF0&quot;/&gt;&lt;wsp:rsid wsp:val=&quot;00B82814&quot;/&gt;&lt;wsp:rsid wsp:val=&quot;00B829D9&quot;/&gt;&lt;wsp:rsid wsp:val=&quot;00B82A0A&quot;/&gt;&lt;wsp:rsid wsp:val=&quot;00B82CB7&quot;/&gt;&lt;wsp:rsid wsp:val=&quot;00B8343D&quot;/&gt;&lt;wsp:rsid wsp:val=&quot;00B83A57&quot;/&gt;&lt;wsp:rsid wsp:val=&quot;00B83C7C&quot;/&gt;&lt;wsp:rsid wsp:val=&quot;00B83F3A&quot;/&gt;&lt;wsp:rsid wsp:val=&quot;00B84127&quot;/&gt;&lt;wsp:rsid wsp:val=&quot;00B842E3&quot;/&gt;&lt;wsp:rsid wsp:val=&quot;00B849B3&quot;/&gt;&lt;wsp:rsid wsp:val=&quot;00B84DAB&quot;/&gt;&lt;wsp:rsid wsp:val=&quot;00B85D43&quot;/&gt;&lt;wsp:rsid wsp:val=&quot;00B861CF&quot;/&gt;&lt;wsp:rsid wsp:val=&quot;00B8632C&quot;/&gt;&lt;wsp:rsid wsp:val=&quot;00B86437&quot;/&gt;&lt;wsp:rsid wsp:val=&quot;00B86853&quot;/&gt;&lt;wsp:rsid wsp:val=&quot;00B8713D&quot;/&gt;&lt;wsp:rsid wsp:val=&quot;00B87409&quot;/&gt;&lt;wsp:rsid wsp:val=&quot;00B87413&quot;/&gt;&lt;wsp:rsid wsp:val=&quot;00B90276&quot;/&gt;&lt;wsp:rsid wsp:val=&quot;00B91C4D&quot;/&gt;&lt;wsp:rsid wsp:val=&quot;00B91CE5&quot;/&gt;&lt;wsp:rsid wsp:val=&quot;00B91E0B&quot;/&gt;&lt;wsp:rsid wsp:val=&quot;00B9236E&quot;/&gt;&lt;wsp:rsid wsp:val=&quot;00B925E2&quot;/&gt;&lt;wsp:rsid wsp:val=&quot;00B92812&quot;/&gt;&lt;wsp:rsid wsp:val=&quot;00B92AD8&quot;/&gt;&lt;wsp:rsid wsp:val=&quot;00B93801&quot;/&gt;&lt;wsp:rsid wsp:val=&quot;00B93C1F&quot;/&gt;&lt;wsp:rsid wsp:val=&quot;00B9548B&quot;/&gt;&lt;wsp:rsid wsp:val=&quot;00B95657&quot;/&gt;&lt;wsp:rsid wsp:val=&quot;00B956A7&quot;/&gt;&lt;wsp:rsid wsp:val=&quot;00B95AB4&quot;/&gt;&lt;wsp:rsid wsp:val=&quot;00B95AC9&quot;/&gt;&lt;wsp:rsid wsp:val=&quot;00B9650D&quot;/&gt;&lt;wsp:rsid wsp:val=&quot;00B966BF&quot;/&gt;&lt;wsp:rsid wsp:val=&quot;00B969A1&quot;/&gt;&lt;wsp:rsid wsp:val=&quot;00B977F0&quot;/&gt;&lt;wsp:rsid wsp:val=&quot;00B97FF3&quot;/&gt;&lt;wsp:rsid wsp:val=&quot;00BA09C6&quot;/&gt;&lt;wsp:rsid wsp:val=&quot;00BA1307&quot;/&gt;&lt;wsp:rsid wsp:val=&quot;00BA145A&quot;/&gt;&lt;wsp:rsid wsp:val=&quot;00BA17CD&quot;/&gt;&lt;wsp:rsid wsp:val=&quot;00BA20EC&quot;/&gt;&lt;wsp:rsid wsp:val=&quot;00BA21F1&quot;/&gt;&lt;wsp:rsid wsp:val=&quot;00BA24E2&quot;/&gt;&lt;wsp:rsid wsp:val=&quot;00BA33BA&quot;/&gt;&lt;wsp:rsid wsp:val=&quot;00BA3550&quot;/&gt;&lt;wsp:rsid wsp:val=&quot;00BA3B3D&quot;/&gt;&lt;wsp:rsid wsp:val=&quot;00BA3C27&quot;/&gt;&lt;wsp:rsid wsp:val=&quot;00BA4467&quot;/&gt;&lt;wsp:rsid wsp:val=&quot;00BA6030&quot;/&gt;&lt;wsp:rsid wsp:val=&quot;00BA656E&quot;/&gt;&lt;wsp:rsid wsp:val=&quot;00BA6A19&quot;/&gt;&lt;wsp:rsid wsp:val=&quot;00BA6A54&quot;/&gt;&lt;wsp:rsid wsp:val=&quot;00BA797E&quot;/&gt;&lt;wsp:rsid wsp:val=&quot;00BB067E&quot;/&gt;&lt;wsp:rsid wsp:val=&quot;00BB0EB3&quot;/&gt;&lt;wsp:rsid wsp:val=&quot;00BB15E0&quot;/&gt;&lt;wsp:rsid wsp:val=&quot;00BB1BD9&quot;/&gt;&lt;wsp:rsid wsp:val=&quot;00BB1D90&quot;/&gt;&lt;wsp:rsid wsp:val=&quot;00BB37DA&quot;/&gt;&lt;wsp:rsid wsp:val=&quot;00BB4260&quot;/&gt;&lt;wsp:rsid wsp:val=&quot;00BB4C83&quot;/&gt;&lt;wsp:rsid wsp:val=&quot;00BB4E70&quot;/&gt;&lt;wsp:rsid wsp:val=&quot;00BC0390&quot;/&gt;&lt;wsp:rsid wsp:val=&quot;00BC0A33&quot;/&gt;&lt;wsp:rsid wsp:val=&quot;00BC1113&quot;/&gt;&lt;wsp:rsid wsp:val=&quot;00BC1693&quot;/&gt;&lt;wsp:rsid wsp:val=&quot;00BC27F8&quot;/&gt;&lt;wsp:rsid wsp:val=&quot;00BC2EEB&quot;/&gt;&lt;wsp:rsid wsp:val=&quot;00BC6965&quot;/&gt;&lt;wsp:rsid wsp:val=&quot;00BC6FC7&quot;/&gt;&lt;wsp:rsid wsp:val=&quot;00BC749B&quot;/&gt;&lt;wsp:rsid wsp:val=&quot;00BC77FE&quot;/&gt;&lt;wsp:rsid wsp:val=&quot;00BC7A34&quot;/&gt;&lt;wsp:rsid wsp:val=&quot;00BD20CE&quot;/&gt;&lt;wsp:rsid wsp:val=&quot;00BD224B&quot;/&gt;&lt;wsp:rsid wsp:val=&quot;00BD28FB&quot;/&gt;&lt;wsp:rsid wsp:val=&quot;00BD2E5A&quot;/&gt;&lt;wsp:rsid wsp:val=&quot;00BD3045&quot;/&gt;&lt;wsp:rsid wsp:val=&quot;00BD32C4&quot;/&gt;&lt;wsp:rsid wsp:val=&quot;00BD3D6C&quot;/&gt;&lt;wsp:rsid wsp:val=&quot;00BD3D87&quot;/&gt;&lt;wsp:rsid wsp:val=&quot;00BD43AF&quot;/&gt;&lt;wsp:rsid wsp:val=&quot;00BD4479&quot;/&gt;&lt;wsp:rsid wsp:val=&quot;00BD4AB9&quot;/&gt;&lt;wsp:rsid wsp:val=&quot;00BD6382&quot;/&gt;&lt;wsp:rsid wsp:val=&quot;00BD6493&quot;/&gt;&lt;wsp:rsid wsp:val=&quot;00BD668B&quot;/&gt;&lt;wsp:rsid wsp:val=&quot;00BD6749&quot;/&gt;&lt;wsp:rsid wsp:val=&quot;00BD751D&quot;/&gt;&lt;wsp:rsid wsp:val=&quot;00BD7D73&quot;/&gt;&lt;wsp:rsid wsp:val=&quot;00BE06C3&quot;/&gt;&lt;wsp:rsid wsp:val=&quot;00BE0CE8&quot;/&gt;&lt;wsp:rsid wsp:val=&quot;00BE12CF&quot;/&gt;&lt;wsp:rsid wsp:val=&quot;00BE175A&quot;/&gt;&lt;wsp:rsid wsp:val=&quot;00BE218B&quot;/&gt;&lt;wsp:rsid wsp:val=&quot;00BE2CEE&quot;/&gt;&lt;wsp:rsid wsp:val=&quot;00BE351A&quot;/&gt;&lt;wsp:rsid wsp:val=&quot;00BE3BE5&quot;/&gt;&lt;wsp:rsid wsp:val=&quot;00BE480B&quot;/&gt;&lt;wsp:rsid wsp:val=&quot;00BE486A&quot;/&gt;&lt;wsp:rsid wsp:val=&quot;00BE6860&quot;/&gt;&lt;wsp:rsid wsp:val=&quot;00BE759F&quot;/&gt;&lt;wsp:rsid wsp:val=&quot;00BE7FB4&quot;/&gt;&lt;wsp:rsid wsp:val=&quot;00BF1E83&quot;/&gt;&lt;wsp:rsid wsp:val=&quot;00BF343B&quot;/&gt;&lt;wsp:rsid wsp:val=&quot;00BF3761&quot;/&gt;&lt;wsp:rsid wsp:val=&quot;00BF3916&quot;/&gt;&lt;wsp:rsid wsp:val=&quot;00BF3CB5&quot;/&gt;&lt;wsp:rsid wsp:val=&quot;00BF41CA&quot;/&gt;&lt;wsp:rsid wsp:val=&quot;00BF44D6&quot;/&gt;&lt;wsp:rsid wsp:val=&quot;00BF53B4&quot;/&gt;&lt;wsp:rsid wsp:val=&quot;00BF566F&quot;/&gt;&lt;wsp:rsid wsp:val=&quot;00BF6237&quot;/&gt;&lt;wsp:rsid wsp:val=&quot;00BF676B&quot;/&gt;&lt;wsp:rsid wsp:val=&quot;00BF6A80&quot;/&gt;&lt;wsp:rsid wsp:val=&quot;00BF78B4&quot;/&gt;&lt;wsp:rsid wsp:val=&quot;00C00DFA&quot;/&gt;&lt;wsp:rsid wsp:val=&quot;00C01246&quot;/&gt;&lt;wsp:rsid wsp:val=&quot;00C01476&quot;/&gt;&lt;wsp:rsid wsp:val=&quot;00C01EF4&quot;/&gt;&lt;wsp:rsid wsp:val=&quot;00C029D3&quot;/&gt;&lt;wsp:rsid wsp:val=&quot;00C043F9&quot;/&gt;&lt;wsp:rsid wsp:val=&quot;00C045A5&quot;/&gt;&lt;wsp:rsid wsp:val=&quot;00C04622&quot;/&gt;&lt;wsp:rsid wsp:val=&quot;00C04DED&quot;/&gt;&lt;wsp:rsid wsp:val=&quot;00C04E12&quot;/&gt;&lt;wsp:rsid wsp:val=&quot;00C0514C&quot;/&gt;&lt;wsp:rsid wsp:val=&quot;00C06A1E&quot;/&gt;&lt;wsp:rsid wsp:val=&quot;00C06EF1&quot;/&gt;&lt;wsp:rsid wsp:val=&quot;00C0761C&quot;/&gt;&lt;wsp:rsid wsp:val=&quot;00C076E2&quot;/&gt;&lt;wsp:rsid wsp:val=&quot;00C07C17&quot;/&gt;&lt;wsp:rsid wsp:val=&quot;00C11AFE&quot;/&gt;&lt;wsp:rsid wsp:val=&quot;00C12733&quot;/&gt;&lt;wsp:rsid wsp:val=&quot;00C12CFC&quot;/&gt;&lt;wsp:rsid wsp:val=&quot;00C13298&quot;/&gt;&lt;wsp:rsid wsp:val=&quot;00C139C0&quot;/&gt;&lt;wsp:rsid wsp:val=&quot;00C13CEF&quot;/&gt;&lt;wsp:rsid wsp:val=&quot;00C13F6C&quot;/&gt;&lt;wsp:rsid wsp:val=&quot;00C14722&quot;/&gt;&lt;wsp:rsid wsp:val=&quot;00C14938&quot;/&gt;&lt;wsp:rsid wsp:val=&quot;00C203CB&quot;/&gt;&lt;wsp:rsid wsp:val=&quot;00C22C85&quot;/&gt;&lt;wsp:rsid wsp:val=&quot;00C2308A&quot;/&gt;&lt;wsp:rsid wsp:val=&quot;00C236D8&quot;/&gt;&lt;wsp:rsid wsp:val=&quot;00C23794&quot;/&gt;&lt;wsp:rsid wsp:val=&quot;00C24A30&quot;/&gt;&lt;wsp:rsid wsp:val=&quot;00C24D21&quot;/&gt;&lt;wsp:rsid wsp:val=&quot;00C25902&quot;/&gt;&lt;wsp:rsid wsp:val=&quot;00C25B27&quot;/&gt;&lt;wsp:rsid wsp:val=&quot;00C26887&quot;/&gt;&lt;wsp:rsid wsp:val=&quot;00C27399&quot;/&gt;&lt;wsp:rsid wsp:val=&quot;00C302DA&quot;/&gt;&lt;wsp:rsid wsp:val=&quot;00C317E2&quot;/&gt;&lt;wsp:rsid wsp:val=&quot;00C31B95&quot;/&gt;&lt;wsp:rsid wsp:val=&quot;00C326AD&quot;/&gt;&lt;wsp:rsid wsp:val=&quot;00C32F73&quot;/&gt;&lt;wsp:rsid wsp:val=&quot;00C32FDE&quot;/&gt;&lt;wsp:rsid wsp:val=&quot;00C3336A&quot;/&gt;&lt;wsp:rsid wsp:val=&quot;00C3383B&quot;/&gt;&lt;wsp:rsid wsp:val=&quot;00C340B5&quot;/&gt;&lt;wsp:rsid wsp:val=&quot;00C342DF&quot;/&gt;&lt;wsp:rsid wsp:val=&quot;00C3559B&quot;/&gt;&lt;wsp:rsid wsp:val=&quot;00C35A9E&quot;/&gt;&lt;wsp:rsid wsp:val=&quot;00C35EC7&quot;/&gt;&lt;wsp:rsid wsp:val=&quot;00C3678C&quot;/&gt;&lt;wsp:rsid wsp:val=&quot;00C37373&quot;/&gt;&lt;wsp:rsid wsp:val=&quot;00C379B5&quot;/&gt;&lt;wsp:rsid wsp:val=&quot;00C40424&quot;/&gt;&lt;wsp:rsid wsp:val=&quot;00C40667&quot;/&gt;&lt;wsp:rsid wsp:val=&quot;00C41D79&quot;/&gt;&lt;wsp:rsid wsp:val=&quot;00C42578&quot;/&gt;&lt;wsp:rsid wsp:val=&quot;00C42ABD&quot;/&gt;&lt;wsp:rsid wsp:val=&quot;00C44EF3&quot;/&gt;&lt;wsp:rsid wsp:val=&quot;00C452C2&quot;/&gt;&lt;wsp:rsid wsp:val=&quot;00C45D06&quot;/&gt;&lt;wsp:rsid wsp:val=&quot;00C4609A&quot;/&gt;&lt;wsp:rsid wsp:val=&quot;00C46DC4&quot;/&gt;&lt;wsp:rsid wsp:val=&quot;00C5076E&quot;/&gt;&lt;wsp:rsid wsp:val=&quot;00C53D59&quot;/&gt;&lt;wsp:rsid wsp:val=&quot;00C53EB0&quot;/&gt;&lt;wsp:rsid wsp:val=&quot;00C54243&quot;/&gt;&lt;wsp:rsid wsp:val=&quot;00C54F46&quot;/&gt;&lt;wsp:rsid wsp:val=&quot;00C5529D&quot;/&gt;&lt;wsp:rsid wsp:val=&quot;00C55B84&quot;/&gt;&lt;wsp:rsid wsp:val=&quot;00C55EF4&quot;/&gt;&lt;wsp:rsid wsp:val=&quot;00C5644D&quot;/&gt;&lt;wsp:rsid wsp:val=&quot;00C56734&quot;/&gt;&lt;wsp:rsid wsp:val=&quot;00C56C59&quot;/&gt;&lt;wsp:rsid wsp:val=&quot;00C57014&quot;/&gt;&lt;wsp:rsid wsp:val=&quot;00C6004E&quot;/&gt;&lt;wsp:rsid wsp:val=&quot;00C60683&quot;/&gt;&lt;wsp:rsid wsp:val=&quot;00C623D4&quot;/&gt;&lt;wsp:rsid wsp:val=&quot;00C6268F&quot;/&gt;&lt;wsp:rsid wsp:val=&quot;00C631EB&quot;/&gt;&lt;wsp:rsid wsp:val=&quot;00C657E4&quot;/&gt;&lt;wsp:rsid wsp:val=&quot;00C659DB&quot;/&gt;&lt;wsp:rsid wsp:val=&quot;00C65EE6&quot;/&gt;&lt;wsp:rsid wsp:val=&quot;00C66720&quot;/&gt;&lt;wsp:rsid wsp:val=&quot;00C66D87&quot;/&gt;&lt;wsp:rsid wsp:val=&quot;00C6725C&quot;/&gt;&lt;wsp:rsid wsp:val=&quot;00C67AD3&quot;/&gt;&lt;wsp:rsid wsp:val=&quot;00C67B54&quot;/&gt;&lt;wsp:rsid wsp:val=&quot;00C70E4F&quot;/&gt;&lt;wsp:rsid wsp:val=&quot;00C714F1&quot;/&gt;&lt;wsp:rsid wsp:val=&quot;00C7220C&quot;/&gt;&lt;wsp:rsid wsp:val=&quot;00C7367D&quot;/&gt;&lt;wsp:rsid wsp:val=&quot;00C747FD&quot;/&gt;&lt;wsp:rsid wsp:val=&quot;00C74B14&quot;/&gt;&lt;wsp:rsid wsp:val=&quot;00C75F33&quot;/&gt;&lt;wsp:rsid wsp:val=&quot;00C80AD1&quot;/&gt;&lt;wsp:rsid wsp:val=&quot;00C815D9&quot;/&gt;&lt;wsp:rsid wsp:val=&quot;00C81DEC&quot;/&gt;&lt;wsp:rsid wsp:val=&quot;00C82090&quot;/&gt;&lt;wsp:rsid wsp:val=&quot;00C82146&quot;/&gt;&lt;wsp:rsid wsp:val=&quot;00C8252F&quot;/&gt;&lt;wsp:rsid wsp:val=&quot;00C827E6&quot;/&gt;&lt;wsp:rsid wsp:val=&quot;00C83275&quot;/&gt;&lt;wsp:rsid wsp:val=&quot;00C832F8&quot;/&gt;&lt;wsp:rsid wsp:val=&quot;00C84519&quot;/&gt;&lt;wsp:rsid wsp:val=&quot;00C85ADE&quot;/&gt;&lt;wsp:rsid wsp:val=&quot;00C85FF0&quot;/&gt;&lt;wsp:rsid wsp:val=&quot;00C86CEB&quot;/&gt;&lt;wsp:rsid wsp:val=&quot;00C86D0F&quot;/&gt;&lt;wsp:rsid wsp:val=&quot;00C86D67&quot;/&gt;&lt;wsp:rsid wsp:val=&quot;00C86D8A&quot;/&gt;&lt;wsp:rsid wsp:val=&quot;00C86E80&quot;/&gt;&lt;wsp:rsid wsp:val=&quot;00C86F90&quot;/&gt;&lt;wsp:rsid wsp:val=&quot;00C87003&quot;/&gt;&lt;wsp:rsid wsp:val=&quot;00C87E9A&quot;/&gt;&lt;wsp:rsid wsp:val=&quot;00C902BE&quot;/&gt;&lt;wsp:rsid wsp:val=&quot;00C90AAF&quot;/&gt;&lt;wsp:rsid wsp:val=&quot;00C910B0&quot;/&gt;&lt;wsp:rsid wsp:val=&quot;00C91D7B&quot;/&gt;&lt;wsp:rsid wsp:val=&quot;00C927E9&quot;/&gt;&lt;wsp:rsid wsp:val=&quot;00C92D3E&quot;/&gt;&lt;wsp:rsid wsp:val=&quot;00C93499&quot;/&gt;&lt;wsp:rsid wsp:val=&quot;00C9352B&quot;/&gt;&lt;wsp:rsid wsp:val=&quot;00C9354B&quot;/&gt;&lt;wsp:rsid wsp:val=&quot;00C9421C&quot;/&gt;&lt;wsp:rsid wsp:val=&quot;00C94D28&quot;/&gt;&lt;wsp:rsid wsp:val=&quot;00C95049&quot;/&gt;&lt;wsp:rsid wsp:val=&quot;00C95C63&quot;/&gt;&lt;wsp:rsid wsp:val=&quot;00C96947&quot;/&gt;&lt;wsp:rsid wsp:val=&quot;00C96BE4&quot;/&gt;&lt;wsp:rsid wsp:val=&quot;00C96FFD&quot;/&gt;&lt;wsp:rsid wsp:val=&quot;00CA1E26&quot;/&gt;&lt;wsp:rsid wsp:val=&quot;00CA27EF&quot;/&gt;&lt;wsp:rsid wsp:val=&quot;00CA2E69&quot;/&gt;&lt;wsp:rsid wsp:val=&quot;00CA3BF5&quot;/&gt;&lt;wsp:rsid wsp:val=&quot;00CA3C75&quot;/&gt;&lt;wsp:rsid wsp:val=&quot;00CA417E&quot;/&gt;&lt;wsp:rsid wsp:val=&quot;00CA48DF&quot;/&gt;&lt;wsp:rsid wsp:val=&quot;00CA5121&quot;/&gt;&lt;wsp:rsid wsp:val=&quot;00CA6499&quot;/&gt;&lt;wsp:rsid wsp:val=&quot;00CA7134&quot;/&gt;&lt;wsp:rsid wsp:val=&quot;00CA74DA&quot;/&gt;&lt;wsp:rsid wsp:val=&quot;00CA7599&quot;/&gt;&lt;wsp:rsid wsp:val=&quot;00CB147C&quot;/&gt;&lt;wsp:rsid wsp:val=&quot;00CB1A2F&quot;/&gt;&lt;wsp:rsid wsp:val=&quot;00CB2534&quot;/&gt;&lt;wsp:rsid wsp:val=&quot;00CB3A66&quot;/&gt;&lt;wsp:rsid wsp:val=&quot;00CB4085&quot;/&gt;&lt;wsp:rsid wsp:val=&quot;00CB40EE&quot;/&gt;&lt;wsp:rsid wsp:val=&quot;00CB480F&quot;/&gt;&lt;wsp:rsid wsp:val=&quot;00CB4DE5&quot;/&gt;&lt;wsp:rsid wsp:val=&quot;00CB4EEE&quot;/&gt;&lt;wsp:rsid wsp:val=&quot;00CB58E6&quot;/&gt;&lt;wsp:rsid wsp:val=&quot;00CB5D33&quot;/&gt;&lt;wsp:rsid wsp:val=&quot;00CB5F89&quot;/&gt;&lt;wsp:rsid wsp:val=&quot;00CB61D0&quot;/&gt;&lt;wsp:rsid wsp:val=&quot;00CB69A2&quot;/&gt;&lt;wsp:rsid wsp:val=&quot;00CB6B4C&quot;/&gt;&lt;wsp:rsid wsp:val=&quot;00CB7634&quot;/&gt;&lt;wsp:rsid wsp:val=&quot;00CB7E83&quot;/&gt;&lt;wsp:rsid wsp:val=&quot;00CC0C21&quot;/&gt;&lt;wsp:rsid wsp:val=&quot;00CC0D18&quot;/&gt;&lt;wsp:rsid wsp:val=&quot;00CC1E54&quot;/&gt;&lt;wsp:rsid wsp:val=&quot;00CC2BB4&quot;/&gt;&lt;wsp:rsid wsp:val=&quot;00CC304C&quot;/&gt;&lt;wsp:rsid wsp:val=&quot;00CC362E&quot;/&gt;&lt;wsp:rsid wsp:val=&quot;00CC54F8&quot;/&gt;&lt;wsp:rsid wsp:val=&quot;00CC563E&quot;/&gt;&lt;wsp:rsid wsp:val=&quot;00CC57F5&quot;/&gt;&lt;wsp:rsid wsp:val=&quot;00CC59C3&quot;/&gt;&lt;wsp:rsid wsp:val=&quot;00CC6D4F&quot;/&gt;&lt;wsp:rsid wsp:val=&quot;00CC783D&quot;/&gt;&lt;wsp:rsid wsp:val=&quot;00CD08BF&quot;/&gt;&lt;wsp:rsid wsp:val=&quot;00CD17AB&quot;/&gt;&lt;wsp:rsid wsp:val=&quot;00CD1FB0&quot;/&gt;&lt;wsp:rsid wsp:val=&quot;00CD2F19&quot;/&gt;&lt;wsp:rsid wsp:val=&quot;00CD3186&quot;/&gt;&lt;wsp:rsid wsp:val=&quot;00CD353A&quot;/&gt;&lt;wsp:rsid wsp:val=&quot;00CD3D51&quot;/&gt;&lt;wsp:rsid wsp:val=&quot;00CD4307&quot;/&gt;&lt;wsp:rsid wsp:val=&quot;00CD46A9&quot;/&gt;&lt;wsp:rsid wsp:val=&quot;00CD4764&quot;/&gt;&lt;wsp:rsid wsp:val=&quot;00CD554A&quot;/&gt;&lt;wsp:rsid wsp:val=&quot;00CD6751&quot;/&gt;&lt;wsp:rsid wsp:val=&quot;00CD6DDE&quot;/&gt;&lt;wsp:rsid wsp:val=&quot;00CD73AE&quot;/&gt;&lt;wsp:rsid wsp:val=&quot;00CD7590&quot;/&gt;&lt;wsp:rsid wsp:val=&quot;00CE13D0&quot;/&gt;&lt;wsp:rsid wsp:val=&quot;00CE19E4&quot;/&gt;&lt;wsp:rsid wsp:val=&quot;00CE2285&quot;/&gt;&lt;wsp:rsid wsp:val=&quot;00CE2B36&quot;/&gt;&lt;wsp:rsid wsp:val=&quot;00CE2D06&quot;/&gt;&lt;wsp:rsid wsp:val=&quot;00CE2E24&quot;/&gt;&lt;wsp:rsid wsp:val=&quot;00CE2F93&quot;/&gt;&lt;wsp:rsid wsp:val=&quot;00CE3148&quot;/&gt;&lt;wsp:rsid wsp:val=&quot;00CE3900&quot;/&gt;&lt;wsp:rsid wsp:val=&quot;00CE42E5&quot;/&gt;&lt;wsp:rsid wsp:val=&quot;00CE5C09&quot;/&gt;&lt;wsp:rsid wsp:val=&quot;00CE6825&quot;/&gt;&lt;wsp:rsid wsp:val=&quot;00CE74E2&quot;/&gt;&lt;wsp:rsid wsp:val=&quot;00CE7ADA&quot;/&gt;&lt;wsp:rsid wsp:val=&quot;00CE7B19&quot;/&gt;&lt;wsp:rsid wsp:val=&quot;00CE7E8F&quot;/&gt;&lt;wsp:rsid wsp:val=&quot;00CF001A&quot;/&gt;&lt;wsp:rsid wsp:val=&quot;00CF0C3B&quot;/&gt;&lt;wsp:rsid wsp:val=&quot;00CF10E0&quot;/&gt;&lt;wsp:rsid wsp:val=&quot;00CF12BB&quot;/&gt;&lt;wsp:rsid wsp:val=&quot;00CF2027&quot;/&gt;&lt;wsp:rsid wsp:val=&quot;00CF242B&quot;/&gt;&lt;wsp:rsid wsp:val=&quot;00CF3571&quot;/&gt;&lt;wsp:rsid wsp:val=&quot;00CF410A&quot;/&gt;&lt;wsp:rsid wsp:val=&quot;00CF4585&quot;/&gt;&lt;wsp:rsid wsp:val=&quot;00CF5A05&quot;/&gt;&lt;wsp:rsid wsp:val=&quot;00CF6A2B&quot;/&gt;&lt;wsp:rsid wsp:val=&quot;00CF792F&quot;/&gt;&lt;wsp:rsid wsp:val=&quot;00CF79E9&quot;/&gt;&lt;wsp:rsid wsp:val=&quot;00CF7DD0&quot;/&gt;&lt;wsp:rsid wsp:val=&quot;00D00185&quot;/&gt;&lt;wsp:rsid wsp:val=&quot;00D0099D&quot;/&gt;&lt;wsp:rsid wsp:val=&quot;00D00B5A&quot;/&gt;&lt;wsp:rsid wsp:val=&quot;00D012AA&quot;/&gt;&lt;wsp:rsid wsp:val=&quot;00D018BB&quot;/&gt;&lt;wsp:rsid wsp:val=&quot;00D01F3F&quot;/&gt;&lt;wsp:rsid wsp:val=&quot;00D02C3B&quot;/&gt;&lt;wsp:rsid wsp:val=&quot;00D03459&quot;/&gt;&lt;wsp:rsid wsp:val=&quot;00D037B8&quot;/&gt;&lt;wsp:rsid wsp:val=&quot;00D03B6F&quot;/&gt;&lt;wsp:rsid wsp:val=&quot;00D03CFF&quot;/&gt;&lt;wsp:rsid wsp:val=&quot;00D043FA&quot;/&gt;&lt;wsp:rsid wsp:val=&quot;00D04440&quot;/&gt;&lt;wsp:rsid wsp:val=&quot;00D04595&quot;/&gt;&lt;wsp:rsid wsp:val=&quot;00D05BCB&quot;/&gt;&lt;wsp:rsid wsp:val=&quot;00D05E13&quot;/&gt;&lt;wsp:rsid wsp:val=&quot;00D0639D&quot;/&gt;&lt;wsp:rsid wsp:val=&quot;00D0640C&quot;/&gt;&lt;wsp:rsid wsp:val=&quot;00D07321&quot;/&gt;&lt;wsp:rsid wsp:val=&quot;00D07FEC&quot;/&gt;&lt;wsp:rsid wsp:val=&quot;00D10449&quot;/&gt;&lt;wsp:rsid wsp:val=&quot;00D109D3&quot;/&gt;&lt;wsp:rsid wsp:val=&quot;00D13055&quot;/&gt;&lt;wsp:rsid wsp:val=&quot;00D131DA&quot;/&gt;&lt;wsp:rsid wsp:val=&quot;00D13D99&quot;/&gt;&lt;wsp:rsid wsp:val=&quot;00D13FD4&quot;/&gt;&lt;wsp:rsid wsp:val=&quot;00D14929&quot;/&gt;&lt;wsp:rsid wsp:val=&quot;00D14CC0&quot;/&gt;&lt;wsp:rsid wsp:val=&quot;00D1588E&quot;/&gt;&lt;wsp:rsid wsp:val=&quot;00D158A8&quot;/&gt;&lt;wsp:rsid wsp:val=&quot;00D177BC&quot;/&gt;&lt;wsp:rsid wsp:val=&quot;00D20B94&quot;/&gt;&lt;wsp:rsid wsp:val=&quot;00D20F65&quot;/&gt;&lt;wsp:rsid wsp:val=&quot;00D21145&quot;/&gt;&lt;wsp:rsid wsp:val=&quot;00D211E9&quot;/&gt;&lt;wsp:rsid wsp:val=&quot;00D2133B&quot;/&gt;&lt;wsp:rsid wsp:val=&quot;00D21EA3&quot;/&gt;&lt;wsp:rsid wsp:val=&quot;00D22AB0&quot;/&gt;&lt;wsp:rsid wsp:val=&quot;00D233D5&quot;/&gt;&lt;wsp:rsid wsp:val=&quot;00D23736&quot;/&gt;&lt;wsp:rsid wsp:val=&quot;00D23818&quot;/&gt;&lt;wsp:rsid wsp:val=&quot;00D23A40&quot;/&gt;&lt;wsp:rsid wsp:val=&quot;00D23AC9&quot;/&gt;&lt;wsp:rsid wsp:val=&quot;00D241E5&quot;/&gt;&lt;wsp:rsid wsp:val=&quot;00D24BE2&quot;/&gt;&lt;wsp:rsid wsp:val=&quot;00D24D12&quot;/&gt;&lt;wsp:rsid wsp:val=&quot;00D255DE&quot;/&gt;&lt;wsp:rsid wsp:val=&quot;00D2653D&quot;/&gt;&lt;wsp:rsid wsp:val=&quot;00D2664E&quot;/&gt;&lt;wsp:rsid wsp:val=&quot;00D267DB&quot;/&gt;&lt;wsp:rsid wsp:val=&quot;00D268F2&quot;/&gt;&lt;wsp:rsid wsp:val=&quot;00D26BA7&quot;/&gt;&lt;wsp:rsid wsp:val=&quot;00D26D17&quot;/&gt;&lt;wsp:rsid wsp:val=&quot;00D27687&quot;/&gt;&lt;wsp:rsid wsp:val=&quot;00D27712&quot;/&gt;&lt;wsp:rsid wsp:val=&quot;00D279C0&quot;/&gt;&lt;wsp:rsid wsp:val=&quot;00D27F15&quot;/&gt;&lt;wsp:rsid wsp:val=&quot;00D3082D&quot;/&gt;&lt;wsp:rsid wsp:val=&quot;00D3332F&quot;/&gt;&lt;wsp:rsid wsp:val=&quot;00D34337&quot;/&gt;&lt;wsp:rsid wsp:val=&quot;00D34512&quot;/&gt;&lt;wsp:rsid wsp:val=&quot;00D34A20&quot;/&gt;&lt;wsp:rsid wsp:val=&quot;00D352FE&quot;/&gt;&lt;wsp:rsid wsp:val=&quot;00D35628&quot;/&gt;&lt;wsp:rsid wsp:val=&quot;00D369DA&quot;/&gt;&lt;wsp:rsid wsp:val=&quot;00D36A14&quot;/&gt;&lt;wsp:rsid wsp:val=&quot;00D4038E&quot;/&gt;&lt;wsp:rsid wsp:val=&quot;00D432D8&quot;/&gt;&lt;wsp:rsid wsp:val=&quot;00D43B2B&quot;/&gt;&lt;wsp:rsid wsp:val=&quot;00D4406F&quot;/&gt;&lt;wsp:rsid wsp:val=&quot;00D44B6F&quot;/&gt;&lt;wsp:rsid wsp:val=&quot;00D453B9&quot;/&gt;&lt;wsp:rsid wsp:val=&quot;00D457C9&quot;/&gt;&lt;wsp:rsid wsp:val=&quot;00D461C5&quot;/&gt;&lt;wsp:rsid wsp:val=&quot;00D46470&quot;/&gt;&lt;wsp:rsid wsp:val=&quot;00D466E0&quot;/&gt;&lt;wsp:rsid wsp:val=&quot;00D46EEA&quot;/&gt;&lt;wsp:rsid wsp:val=&quot;00D5083E&quot;/&gt;&lt;wsp:rsid wsp:val=&quot;00D50EB4&quot;/&gt;&lt;wsp:rsid wsp:val=&quot;00D518E3&quot;/&gt;&lt;wsp:rsid wsp:val=&quot;00D526F5&quot;/&gt;&lt;wsp:rsid wsp:val=&quot;00D54E9B&quot;/&gt;&lt;wsp:rsid wsp:val=&quot;00D55465&quot;/&gt;&lt;wsp:rsid wsp:val=&quot;00D578D0&quot;/&gt;&lt;wsp:rsid wsp:val=&quot;00D57990&quot;/&gt;&lt;wsp:rsid wsp:val=&quot;00D57A45&quot;/&gt;&lt;wsp:rsid wsp:val=&quot;00D607A1&quot;/&gt;&lt;wsp:rsid wsp:val=&quot;00D61210&quot;/&gt;&lt;wsp:rsid wsp:val=&quot;00D6125F&quot;/&gt;&lt;wsp:rsid wsp:val=&quot;00D61302&quot;/&gt;&lt;wsp:rsid wsp:val=&quot;00D6135D&quot;/&gt;&lt;wsp:rsid wsp:val=&quot;00D615E7&quot;/&gt;&lt;wsp:rsid wsp:val=&quot;00D61893&quot;/&gt;&lt;wsp:rsid wsp:val=&quot;00D629AC&quot;/&gt;&lt;wsp:rsid wsp:val=&quot;00D635D3&quot;/&gt;&lt;wsp:rsid wsp:val=&quot;00D637C1&quot;/&gt;&lt;wsp:rsid wsp:val=&quot;00D64D44&quot;/&gt;&lt;wsp:rsid wsp:val=&quot;00D65C33&quot;/&gt;&lt;wsp:rsid wsp:val=&quot;00D66049&quot;/&gt;&lt;wsp:rsid wsp:val=&quot;00D67A0E&quot;/&gt;&lt;wsp:rsid wsp:val=&quot;00D703AC&quot;/&gt;&lt;wsp:rsid wsp:val=&quot;00D70889&quot;/&gt;&lt;wsp:rsid wsp:val=&quot;00D71538&quot;/&gt;&lt;wsp:rsid wsp:val=&quot;00D71F46&quot;/&gt;&lt;wsp:rsid wsp:val=&quot;00D72DDE&quot;/&gt;&lt;wsp:rsid wsp:val=&quot;00D731A5&quot;/&gt;&lt;wsp:rsid wsp:val=&quot;00D73351&quot;/&gt;&lt;wsp:rsid wsp:val=&quot;00D739A6&quot;/&gt;&lt;wsp:rsid wsp:val=&quot;00D73E7D&quot;/&gt;&lt;wsp:rsid wsp:val=&quot;00D7463D&quot;/&gt;&lt;wsp:rsid wsp:val=&quot;00D74D0B&quot;/&gt;&lt;wsp:rsid wsp:val=&quot;00D7531F&quot;/&gt;&lt;wsp:rsid wsp:val=&quot;00D758F0&quot;/&gt;&lt;wsp:rsid wsp:val=&quot;00D75AB7&quot;/&gt;&lt;wsp:rsid wsp:val=&quot;00D75C68&quot;/&gt;&lt;wsp:rsid wsp:val=&quot;00D7720A&quot;/&gt;&lt;wsp:rsid wsp:val=&quot;00D7762C&quot;/&gt;&lt;wsp:rsid wsp:val=&quot;00D77A13&quot;/&gt;&lt;wsp:rsid wsp:val=&quot;00D80F0C&quot;/&gt;&lt;wsp:rsid wsp:val=&quot;00D824C2&quot;/&gt;&lt;wsp:rsid wsp:val=&quot;00D829B4&quot;/&gt;&lt;wsp:rsid wsp:val=&quot;00D83103&quot;/&gt;&lt;wsp:rsid wsp:val=&quot;00D83244&quot;/&gt;&lt;wsp:rsid wsp:val=&quot;00D835C8&quot;/&gt;&lt;wsp:rsid wsp:val=&quot;00D83A66&quot;/&gt;&lt;wsp:rsid wsp:val=&quot;00D84959&quot;/&gt;&lt;wsp:rsid wsp:val=&quot;00D85062&quot;/&gt;&lt;wsp:rsid wsp:val=&quot;00D861D7&quot;/&gt;&lt;wsp:rsid wsp:val=&quot;00D8620E&quot;/&gt;&lt;wsp:rsid wsp:val=&quot;00D862C5&quot;/&gt;&lt;wsp:rsid wsp:val=&quot;00D8650E&quot;/&gt;&lt;wsp:rsid wsp:val=&quot;00D8698E&quot;/&gt;&lt;wsp:rsid wsp:val=&quot;00D87906&quot;/&gt;&lt;wsp:rsid wsp:val=&quot;00D87B94&quot;/&gt;&lt;wsp:rsid wsp:val=&quot;00D9037E&quot;/&gt;&lt;wsp:rsid wsp:val=&quot;00D90597&quot;/&gt;&lt;wsp:rsid wsp:val=&quot;00D908E6&quot;/&gt;&lt;wsp:rsid wsp:val=&quot;00D91021&quot;/&gt;&lt;wsp:rsid wsp:val=&quot;00D9171E&quot;/&gt;&lt;wsp:rsid wsp:val=&quot;00D91B09&quot;/&gt;&lt;wsp:rsid wsp:val=&quot;00D92209&quot;/&gt;&lt;wsp:rsid wsp:val=&quot;00D927D7&quot;/&gt;&lt;wsp:rsid wsp:val=&quot;00D92CAD&quot;/&gt;&lt;wsp:rsid wsp:val=&quot;00D92E14&quot;/&gt;&lt;wsp:rsid wsp:val=&quot;00D93BC7&quot;/&gt;&lt;wsp:rsid wsp:val=&quot;00D93E96&quot;/&gt;&lt;wsp:rsid wsp:val=&quot;00D94394&quot;/&gt;&lt;wsp:rsid wsp:val=&quot;00D94CDE&quot;/&gt;&lt;wsp:rsid wsp:val=&quot;00D951A3&quot;/&gt;&lt;wsp:rsid wsp:val=&quot;00D95E71&quot;/&gt;&lt;wsp:rsid wsp:val=&quot;00D95E79&quot;/&gt;&lt;wsp:rsid wsp:val=&quot;00D9604A&quot;/&gt;&lt;wsp:rsid wsp:val=&quot;00D968C5&quot;/&gt;&lt;wsp:rsid wsp:val=&quot;00D96BA7&quot;/&gt;&lt;wsp:rsid wsp:val=&quot;00D974F2&quot;/&gt;&lt;wsp:rsid wsp:val=&quot;00D975BB&quot;/&gt;&lt;wsp:rsid wsp:val=&quot;00DA0814&quot;/&gt;&lt;wsp:rsid wsp:val=&quot;00DA24F9&quot;/&gt;&lt;wsp:rsid wsp:val=&quot;00DA258B&quot;/&gt;&lt;wsp:rsid wsp:val=&quot;00DA29B2&quot;/&gt;&lt;wsp:rsid wsp:val=&quot;00DA3BAB&quot;/&gt;&lt;wsp:rsid wsp:val=&quot;00DA4188&quot;/&gt;&lt;wsp:rsid wsp:val=&quot;00DA47E2&quot;/&gt;&lt;wsp:rsid wsp:val=&quot;00DA4B20&quot;/&gt;&lt;wsp:rsid wsp:val=&quot;00DA5329&quot;/&gt;&lt;wsp:rsid wsp:val=&quot;00DA5607&quot;/&gt;&lt;wsp:rsid wsp:val=&quot;00DA561D&quot;/&gt;&lt;wsp:rsid wsp:val=&quot;00DA59FE&quot;/&gt;&lt;wsp:rsid wsp:val=&quot;00DA65D9&quot;/&gt;&lt;wsp:rsid wsp:val=&quot;00DA7D2E&quot;/&gt;&lt;wsp:rsid wsp:val=&quot;00DA7FDA&quot;/&gt;&lt;wsp:rsid wsp:val=&quot;00DB19F1&quot;/&gt;&lt;wsp:rsid wsp:val=&quot;00DB32E2&quot;/&gt;&lt;wsp:rsid wsp:val=&quot;00DB3633&quot;/&gt;&lt;wsp:rsid wsp:val=&quot;00DB4AF4&quot;/&gt;&lt;wsp:rsid wsp:val=&quot;00DB6208&quot;/&gt;&lt;wsp:rsid wsp:val=&quot;00DB704B&quot;/&gt;&lt;wsp:rsid wsp:val=&quot;00DB7153&quot;/&gt;&lt;wsp:rsid wsp:val=&quot;00DB7EE7&quot;/&gt;&lt;wsp:rsid wsp:val=&quot;00DC03F7&quot;/&gt;&lt;wsp:rsid wsp:val=&quot;00DC0642&quot;/&gt;&lt;wsp:rsid wsp:val=&quot;00DC076B&quot;/&gt;&lt;wsp:rsid wsp:val=&quot;00DC0FD7&quot;/&gt;&lt;wsp:rsid wsp:val=&quot;00DC143D&quot;/&gt;&lt;wsp:rsid wsp:val=&quot;00DC1784&quot;/&gt;&lt;wsp:rsid wsp:val=&quot;00DC19F9&quot;/&gt;&lt;wsp:rsid wsp:val=&quot;00DC21E6&quot;/&gt;&lt;wsp:rsid wsp:val=&quot;00DC2289&quot;/&gt;&lt;wsp:rsid wsp:val=&quot;00DC2594&quot;/&gt;&lt;wsp:rsid wsp:val=&quot;00DC2B0B&quot;/&gt;&lt;wsp:rsid wsp:val=&quot;00DC366D&quot;/&gt;&lt;wsp:rsid wsp:val=&quot;00DC45D1&quot;/&gt;&lt;wsp:rsid wsp:val=&quot;00DC46DE&quot;/&gt;&lt;wsp:rsid wsp:val=&quot;00DC4F30&quot;/&gt;&lt;wsp:rsid wsp:val=&quot;00DC5557&quot;/&gt;&lt;wsp:rsid wsp:val=&quot;00DC5B84&quot;/&gt;&lt;wsp:rsid wsp:val=&quot;00DC5BB4&quot;/&gt;&lt;wsp:rsid wsp:val=&quot;00DC62D2&quot;/&gt;&lt;wsp:rsid wsp:val=&quot;00DC6584&quot;/&gt;&lt;wsp:rsid wsp:val=&quot;00DC7B07&quot;/&gt;&lt;wsp:rsid wsp:val=&quot;00DD07F7&quot;/&gt;&lt;wsp:rsid wsp:val=&quot;00DD088B&quot;/&gt;&lt;wsp:rsid wsp:val=&quot;00DD09ED&quot;/&gt;&lt;wsp:rsid wsp:val=&quot;00DD0B77&quot;/&gt;&lt;wsp:rsid wsp:val=&quot;00DD0F62&quot;/&gt;&lt;wsp:rsid wsp:val=&quot;00DD2A6B&quot;/&gt;&lt;wsp:rsid wsp:val=&quot;00DD2F4F&quot;/&gt;&lt;wsp:rsid wsp:val=&quot;00DD4EA8&quot;/&gt;&lt;wsp:rsid wsp:val=&quot;00DD54BC&quot;/&gt;&lt;wsp:rsid wsp:val=&quot;00DD55A2&quot;/&gt;&lt;wsp:rsid wsp:val=&quot;00DD58C3&quot;/&gt;&lt;wsp:rsid wsp:val=&quot;00DD6E8D&quot;/&gt;&lt;wsp:rsid wsp:val=&quot;00DD7386&quot;/&gt;&lt;wsp:rsid wsp:val=&quot;00DD7A8B&quot;/&gt;&lt;wsp:rsid wsp:val=&quot;00DE098A&quot;/&gt;&lt;wsp:rsid wsp:val=&quot;00DE2058&quot;/&gt;&lt;wsp:rsid wsp:val=&quot;00DE3D4F&quot;/&gt;&lt;wsp:rsid wsp:val=&quot;00DE4D4F&quot;/&gt;&lt;wsp:rsid wsp:val=&quot;00DE51B6&quot;/&gt;&lt;wsp:rsid wsp:val=&quot;00DE5DF9&quot;/&gt;&lt;wsp:rsid wsp:val=&quot;00DE5E55&quot;/&gt;&lt;wsp:rsid wsp:val=&quot;00DE5F95&quot;/&gt;&lt;wsp:rsid wsp:val=&quot;00DE606E&quot;/&gt;&lt;wsp:rsid wsp:val=&quot;00DE71EE&quot;/&gt;&lt;wsp:rsid wsp:val=&quot;00DE7EC4&quot;/&gt;&lt;wsp:rsid wsp:val=&quot;00DF1275&quot;/&gt;&lt;wsp:rsid wsp:val=&quot;00DF212B&quot;/&gt;&lt;wsp:rsid wsp:val=&quot;00DF3242&quot;/&gt;&lt;wsp:rsid wsp:val=&quot;00DF3A1A&quot;/&gt;&lt;wsp:rsid wsp:val=&quot;00DF400F&quot;/&gt;&lt;wsp:rsid wsp:val=&quot;00DF4DCD&quot;/&gt;&lt;wsp:rsid wsp:val=&quot;00DF5E95&quot;/&gt;&lt;wsp:rsid wsp:val=&quot;00DF6440&quot;/&gt;&lt;wsp:rsid wsp:val=&quot;00DF7478&quot;/&gt;&lt;wsp:rsid wsp:val=&quot;00DF7867&quot;/&gt;&lt;wsp:rsid wsp:val=&quot;00DF7D1F&quot;/&gt;&lt;wsp:rsid wsp:val=&quot;00DF7DF4&quot;/&gt;&lt;wsp:rsid wsp:val=&quot;00DF7E15&quot;/&gt;&lt;wsp:rsid wsp:val=&quot;00E0024F&quot;/&gt;&lt;wsp:rsid wsp:val=&quot;00E00691&quot;/&gt;&lt;wsp:rsid wsp:val=&quot;00E015AD&quot;/&gt;&lt;wsp:rsid wsp:val=&quot;00E02493&quot;/&gt;&lt;wsp:rsid wsp:val=&quot;00E0259B&quot;/&gt;&lt;wsp:rsid wsp:val=&quot;00E02F01&quot;/&gt;&lt;wsp:rsid wsp:val=&quot;00E0589F&quot;/&gt;&lt;wsp:rsid wsp:val=&quot;00E060DE&quot;/&gt;&lt;wsp:rsid wsp:val=&quot;00E063C7&quot;/&gt;&lt;wsp:rsid wsp:val=&quot;00E07560&quot;/&gt;&lt;wsp:rsid wsp:val=&quot;00E079CD&quot;/&gt;&lt;wsp:rsid wsp:val=&quot;00E07FE5&quot;/&gt;&lt;wsp:rsid wsp:val=&quot;00E1213D&quot;/&gt;&lt;wsp:rsid wsp:val=&quot;00E122B0&quot;/&gt;&lt;wsp:rsid wsp:val=&quot;00E122CA&quot;/&gt;&lt;wsp:rsid wsp:val=&quot;00E12C3A&quot;/&gt;&lt;wsp:rsid wsp:val=&quot;00E13D3B&quot;/&gt;&lt;wsp:rsid wsp:val=&quot;00E13D61&quot;/&gt;&lt;wsp:rsid wsp:val=&quot;00E14C31&quot;/&gt;&lt;wsp:rsid wsp:val=&quot;00E151D3&quot;/&gt;&lt;wsp:rsid wsp:val=&quot;00E15228&quot;/&gt;&lt;wsp:rsid wsp:val=&quot;00E15781&quot;/&gt;&lt;wsp:rsid wsp:val=&quot;00E157AE&quot;/&gt;&lt;wsp:rsid wsp:val=&quot;00E16114&quot;/&gt;&lt;wsp:rsid wsp:val=&quot;00E168D3&quot;/&gt;&lt;wsp:rsid wsp:val=&quot;00E16C0D&quot;/&gt;&lt;wsp:rsid wsp:val=&quot;00E204BA&quot;/&gt;&lt;wsp:rsid wsp:val=&quot;00E21021&quot;/&gt;&lt;wsp:rsid wsp:val=&quot;00E2129A&quot;/&gt;&lt;wsp:rsid wsp:val=&quot;00E21674&quot;/&gt;&lt;wsp:rsid wsp:val=&quot;00E22A7F&quot;/&gt;&lt;wsp:rsid wsp:val=&quot;00E22CCF&quot;/&gt;&lt;wsp:rsid wsp:val=&quot;00E24D82&quot;/&gt;&lt;wsp:rsid wsp:val=&quot;00E24FA3&quot;/&gt;&lt;wsp:rsid wsp:val=&quot;00E25ABE&quot;/&gt;&lt;wsp:rsid wsp:val=&quot;00E25AD7&quot;/&gt;&lt;wsp:rsid wsp:val=&quot;00E26423&quot;/&gt;&lt;wsp:rsid wsp:val=&quot;00E27AC5&quot;/&gt;&lt;wsp:rsid wsp:val=&quot;00E3011B&quot;/&gt;&lt;wsp:rsid wsp:val=&quot;00E30274&quot;/&gt;&lt;wsp:rsid wsp:val=&quot;00E30B45&quot;/&gt;&lt;wsp:rsid wsp:val=&quot;00E315EA&quot;/&gt;&lt;wsp:rsid wsp:val=&quot;00E31D64&quot;/&gt;&lt;wsp:rsid wsp:val=&quot;00E32167&quot;/&gt;&lt;wsp:rsid wsp:val=&quot;00E332CD&quot;/&gt;&lt;wsp:rsid wsp:val=&quot;00E33FEF&quot;/&gt;&lt;wsp:rsid wsp:val=&quot;00E34D91&quot;/&gt;&lt;wsp:rsid wsp:val=&quot;00E35BCA&quot;/&gt;&lt;wsp:rsid wsp:val=&quot;00E36647&quot;/&gt;&lt;wsp:rsid wsp:val=&quot;00E408BB&quot;/&gt;&lt;wsp:rsid wsp:val=&quot;00E4163B&quot;/&gt;&lt;wsp:rsid wsp:val=&quot;00E41AF5&quot;/&gt;&lt;wsp:rsid wsp:val=&quot;00E42214&quot;/&gt;&lt;wsp:rsid wsp:val=&quot;00E429B1&quot;/&gt;&lt;wsp:rsid wsp:val=&quot;00E43B85&quot;/&gt;&lt;wsp:rsid wsp:val=&quot;00E44038&quot;/&gt;&lt;wsp:rsid wsp:val=&quot;00E4425A&quot;/&gt;&lt;wsp:rsid wsp:val=&quot;00E445C1&quot;/&gt;&lt;wsp:rsid wsp:val=&quot;00E4518F&quot;/&gt;&lt;wsp:rsid wsp:val=&quot;00E4521F&quot;/&gt;&lt;wsp:rsid wsp:val=&quot;00E46A0A&quot;/&gt;&lt;wsp:rsid wsp:val=&quot;00E509FF&quot;/&gt;&lt;wsp:rsid wsp:val=&quot;00E5171F&quot;/&gt;&lt;wsp:rsid wsp:val=&quot;00E51F3A&quot;/&gt;&lt;wsp:rsid wsp:val=&quot;00E53B73&quot;/&gt;&lt;wsp:rsid wsp:val=&quot;00E54B97&quot;/&gt;&lt;wsp:rsid wsp:val=&quot;00E54F28&quot;/&gt;&lt;wsp:rsid wsp:val=&quot;00E553F1&quot;/&gt;&lt;wsp:rsid wsp:val=&quot;00E55408&quot;/&gt;&lt;wsp:rsid wsp:val=&quot;00E55562&quot;/&gt;&lt;wsp:rsid wsp:val=&quot;00E55F16&quot;/&gt;&lt;wsp:rsid wsp:val=&quot;00E576D9&quot;/&gt;&lt;wsp:rsid wsp:val=&quot;00E60011&quot;/&gt;&lt;wsp:rsid wsp:val=&quot;00E60A2F&quot;/&gt;&lt;wsp:rsid wsp:val=&quot;00E60F2E&quot;/&gt;&lt;wsp:rsid wsp:val=&quot;00E61312&quot;/&gt;&lt;wsp:rsid wsp:val=&quot;00E62719&quot;/&gt;&lt;wsp:rsid wsp:val=&quot;00E62D04&quot;/&gt;&lt;wsp:rsid wsp:val=&quot;00E63018&quot;/&gt;&lt;wsp:rsid wsp:val=&quot;00E630CE&quot;/&gt;&lt;wsp:rsid wsp:val=&quot;00E6416D&quot;/&gt;&lt;wsp:rsid wsp:val=&quot;00E64FE7&quot;/&gt;&lt;wsp:rsid wsp:val=&quot;00E65723&quot;/&gt;&lt;wsp:rsid wsp:val=&quot;00E65B99&quot;/&gt;&lt;wsp:rsid wsp:val=&quot;00E65E78&quot;/&gt;&lt;wsp:rsid wsp:val=&quot;00E65FB1&quot;/&gt;&lt;wsp:rsid wsp:val=&quot;00E66A64&quot;/&gt;&lt;wsp:rsid wsp:val=&quot;00E67963&quot;/&gt;&lt;wsp:rsid wsp:val=&quot;00E67DFA&quot;/&gt;&lt;wsp:rsid wsp:val=&quot;00E70532&quot;/&gt;&lt;wsp:rsid wsp:val=&quot;00E70FA3&quot;/&gt;&lt;wsp:rsid wsp:val=&quot;00E7101D&quot;/&gt;&lt;wsp:rsid wsp:val=&quot;00E71318&quot;/&gt;&lt;wsp:rsid wsp:val=&quot;00E71DA8&quot;/&gt;&lt;wsp:rsid wsp:val=&quot;00E733C5&quot;/&gt;&lt;wsp:rsid wsp:val=&quot;00E73650&quot;/&gt;&lt;wsp:rsid wsp:val=&quot;00E73A37&quot;/&gt;&lt;wsp:rsid wsp:val=&quot;00E73D15&quot;/&gt;&lt;wsp:rsid wsp:val=&quot;00E744EE&quot;/&gt;&lt;wsp:rsid wsp:val=&quot;00E752C7&quot;/&gt;&lt;wsp:rsid wsp:val=&quot;00E7565A&quot;/&gt;&lt;wsp:rsid wsp:val=&quot;00E76280&quot;/&gt;&lt;wsp:rsid wsp:val=&quot;00E76A3F&quot;/&gt;&lt;wsp:rsid wsp:val=&quot;00E7759B&quot;/&gt;&lt;wsp:rsid wsp:val=&quot;00E8078D&quot;/&gt;&lt;wsp:rsid wsp:val=&quot;00E809F2&quot;/&gt;&lt;wsp:rsid wsp:val=&quot;00E80C5A&quot;/&gt;&lt;wsp:rsid wsp:val=&quot;00E814AB&quot;/&gt;&lt;wsp:rsid wsp:val=&quot;00E81988&quot;/&gt;&lt;wsp:rsid wsp:val=&quot;00E81C24&quot;/&gt;&lt;wsp:rsid wsp:val=&quot;00E81DF6&quot;/&gt;&lt;wsp:rsid wsp:val=&quot;00E81E82&quot;/&gt;&lt;wsp:rsid wsp:val=&quot;00E8270E&quot;/&gt;&lt;wsp:rsid wsp:val=&quot;00E82C60&quot;/&gt;&lt;wsp:rsid wsp:val=&quot;00E82DDD&quot;/&gt;&lt;wsp:rsid wsp:val=&quot;00E835BC&quot;/&gt;&lt;wsp:rsid wsp:val=&quot;00E83A70&quot;/&gt;&lt;wsp:rsid wsp:val=&quot;00E83D76&quot;/&gt;&lt;wsp:rsid wsp:val=&quot;00E8480A&quot;/&gt;&lt;wsp:rsid wsp:val=&quot;00E84A6A&quot;/&gt;&lt;wsp:rsid wsp:val=&quot;00E85BA7&quot;/&gt;&lt;wsp:rsid wsp:val=&quot;00E86688&quot;/&gt;&lt;wsp:rsid wsp:val=&quot;00E86A95&quot;/&gt;&lt;wsp:rsid wsp:val=&quot;00E87293&quot;/&gt;&lt;wsp:rsid wsp:val=&quot;00E87531&quot;/&gt;&lt;wsp:rsid wsp:val=&quot;00E87A46&quot;/&gt;&lt;wsp:rsid wsp:val=&quot;00E901A2&quot;/&gt;&lt;wsp:rsid wsp:val=&quot;00E90277&quot;/&gt;&lt;wsp:rsid wsp:val=&quot;00E90795&quot;/&gt;&lt;wsp:rsid wsp:val=&quot;00E90A3F&quot;/&gt;&lt;wsp:rsid wsp:val=&quot;00E92169&quot;/&gt;&lt;wsp:rsid wsp:val=&quot;00E92997&quot;/&gt;&lt;wsp:rsid wsp:val=&quot;00E92BBB&quot;/&gt;&lt;wsp:rsid wsp:val=&quot;00E944CF&quot;/&gt;&lt;wsp:rsid wsp:val=&quot;00E94E36&quot;/&gt;&lt;wsp:rsid wsp:val=&quot;00E959BD&quot;/&gt;&lt;wsp:rsid wsp:val=&quot;00E95AA4&quot;/&gt;&lt;wsp:rsid wsp:val=&quot;00E96123&quot;/&gt;&lt;wsp:rsid wsp:val=&quot;00E96B7E&quot;/&gt;&lt;wsp:rsid wsp:val=&quot;00E97044&quot;/&gt;&lt;wsp:rsid wsp:val=&quot;00E978E2&quot;/&gt;&lt;wsp:rsid wsp:val=&quot;00E9799F&quot;/&gt;&lt;wsp:rsid wsp:val=&quot;00EA0064&quot;/&gt;&lt;wsp:rsid wsp:val=&quot;00EA0731&quot;/&gt;&lt;wsp:rsid wsp:val=&quot;00EA1AAE&quot;/&gt;&lt;wsp:rsid wsp:val=&quot;00EA2710&quot;/&gt;&lt;wsp:rsid wsp:val=&quot;00EA368C&quot;/&gt;&lt;wsp:rsid wsp:val=&quot;00EA49B1&quot;/&gt;&lt;wsp:rsid wsp:val=&quot;00EA4C3F&quot;/&gt;&lt;wsp:rsid wsp:val=&quot;00EA5134&quot;/&gt;&lt;wsp:rsid wsp:val=&quot;00EA739B&quot;/&gt;&lt;wsp:rsid wsp:val=&quot;00EA78E7&quot;/&gt;&lt;wsp:rsid wsp:val=&quot;00EA7EA5&quot;/&gt;&lt;wsp:rsid wsp:val=&quot;00EB0E5C&quot;/&gt;&lt;wsp:rsid wsp:val=&quot;00EB1097&quot;/&gt;&lt;wsp:rsid wsp:val=&quot;00EB196D&quot;/&gt;&lt;wsp:rsid wsp:val=&quot;00EB1BFD&quot;/&gt;&lt;wsp:rsid wsp:val=&quot;00EB1E80&quot;/&gt;&lt;wsp:rsid wsp:val=&quot;00EB1ED5&quot;/&gt;&lt;wsp:rsid wsp:val=&quot;00EB1FAA&quot;/&gt;&lt;wsp:rsid wsp:val=&quot;00EB29D0&quot;/&gt;&lt;wsp:rsid wsp:val=&quot;00EB337A&quot;/&gt;&lt;wsp:rsid wsp:val=&quot;00EB39DB&quot;/&gt;&lt;wsp:rsid wsp:val=&quot;00EB3F2A&quot;/&gt;&lt;wsp:rsid wsp:val=&quot;00EB4794&quot;/&gt;&lt;wsp:rsid wsp:val=&quot;00EB56B3&quot;/&gt;&lt;wsp:rsid wsp:val=&quot;00EB5D02&quot;/&gt;&lt;wsp:rsid wsp:val=&quot;00EB5F42&quot;/&gt;&lt;wsp:rsid wsp:val=&quot;00EB68FC&quot;/&gt;&lt;wsp:rsid wsp:val=&quot;00EB76C5&quot;/&gt;&lt;wsp:rsid wsp:val=&quot;00EB7782&quot;/&gt;&lt;wsp:rsid wsp:val=&quot;00EC0291&quot;/&gt;&lt;wsp:rsid wsp:val=&quot;00EC0A02&quot;/&gt;&lt;wsp:rsid wsp:val=&quot;00EC1251&quot;/&gt;&lt;wsp:rsid wsp:val=&quot;00EC1F63&quot;/&gt;&lt;wsp:rsid wsp:val=&quot;00EC4E4A&quot;/&gt;&lt;wsp:rsid wsp:val=&quot;00EC5831&quot;/&gt;&lt;wsp:rsid wsp:val=&quot;00EC5BD2&quot;/&gt;&lt;wsp:rsid wsp:val=&quot;00EC66AE&quot;/&gt;&lt;wsp:rsid wsp:val=&quot;00EC728B&quot;/&gt;&lt;wsp:rsid wsp:val=&quot;00EC766A&quot;/&gt;&lt;wsp:rsid wsp:val=&quot;00EC790F&quot;/&gt;&lt;wsp:rsid wsp:val=&quot;00EC7B43&quot;/&gt;&lt;wsp:rsid wsp:val=&quot;00ED051B&quot;/&gt;&lt;wsp:rsid wsp:val=&quot;00ED0D7A&quot;/&gt;&lt;wsp:rsid wsp:val=&quot;00ED0FD3&quot;/&gt;&lt;wsp:rsid wsp:val=&quot;00ED1479&quot;/&gt;&lt;wsp:rsid wsp:val=&quot;00ED25C4&quot;/&gt;&lt;wsp:rsid wsp:val=&quot;00ED2761&quot;/&gt;&lt;wsp:rsid wsp:val=&quot;00ED3F68&quot;/&gt;&lt;wsp:rsid wsp:val=&quot;00ED4880&quot;/&gt;&lt;wsp:rsid wsp:val=&quot;00ED4CAC&quot;/&gt;&lt;wsp:rsid wsp:val=&quot;00ED4CC6&quot;/&gt;&lt;wsp:rsid wsp:val=&quot;00ED5292&quot;/&gt;&lt;wsp:rsid wsp:val=&quot;00ED54FD&quot;/&gt;&lt;wsp:rsid wsp:val=&quot;00ED5E77&quot;/&gt;&lt;wsp:rsid wsp:val=&quot;00ED6357&quot;/&gt;&lt;wsp:rsid wsp:val=&quot;00ED646B&quot;/&gt;&lt;wsp:rsid wsp:val=&quot;00ED6883&quot;/&gt;&lt;wsp:rsid wsp:val=&quot;00ED7069&quot;/&gt;&lt;wsp:rsid wsp:val=&quot;00ED73A2&quot;/&gt;&lt;wsp:rsid wsp:val=&quot;00EE00A3&quot;/&gt;&lt;wsp:rsid wsp:val=&quot;00EE1C0D&quot;/&gt;&lt;wsp:rsid wsp:val=&quot;00EE1FDF&quot;/&gt;&lt;wsp:rsid wsp:val=&quot;00EE2892&quot;/&gt;&lt;wsp:rsid wsp:val=&quot;00EE3352&quot;/&gt;&lt;wsp:rsid wsp:val=&quot;00EE335B&quot;/&gt;&lt;wsp:rsid wsp:val=&quot;00EE3509&quot;/&gt;&lt;wsp:rsid wsp:val=&quot;00EE3E7B&quot;/&gt;&lt;wsp:rsid wsp:val=&quot;00EE4F1B&quot;/&gt;&lt;wsp:rsid wsp:val=&quot;00EE555B&quot;/&gt;&lt;wsp:rsid wsp:val=&quot;00EE5BE2&quot;/&gt;&lt;wsp:rsid wsp:val=&quot;00EE5F7D&quot;/&gt;&lt;wsp:rsid wsp:val=&quot;00EE6D03&quot;/&gt;&lt;wsp:rsid wsp:val=&quot;00EE73C3&quot;/&gt;&lt;wsp:rsid wsp:val=&quot;00EE79D7&quot;/&gt;&lt;wsp:rsid wsp:val=&quot;00EF3089&quot;/&gt;&lt;wsp:rsid wsp:val=&quot;00EF33D3&quot;/&gt;&lt;wsp:rsid wsp:val=&quot;00EF4B86&quot;/&gt;&lt;wsp:rsid wsp:val=&quot;00EF7C7B&quot;/&gt;&lt;wsp:rsid wsp:val=&quot;00F00416&quot;/&gt;&lt;wsp:rsid wsp:val=&quot;00F00CBB&quot;/&gt;&lt;wsp:rsid wsp:val=&quot;00F00F41&quot;/&gt;&lt;wsp:rsid wsp:val=&quot;00F0232A&quot;/&gt;&lt;wsp:rsid wsp:val=&quot;00F026F9&quot;/&gt;&lt;wsp:rsid wsp:val=&quot;00F02E50&quot;/&gt;&lt;wsp:rsid wsp:val=&quot;00F030AB&quot;/&gt;&lt;wsp:rsid wsp:val=&quot;00F04244&quot;/&gt;&lt;wsp:rsid wsp:val=&quot;00F04C97&quot;/&gt;&lt;wsp:rsid wsp:val=&quot;00F0504F&quot;/&gt;&lt;wsp:rsid wsp:val=&quot;00F0542D&quot;/&gt;&lt;wsp:rsid wsp:val=&quot;00F069FF&quot;/&gt;&lt;wsp:rsid wsp:val=&quot;00F07302&quot;/&gt;&lt;wsp:rsid wsp:val=&quot;00F07B93&quot;/&gt;&lt;wsp:rsid wsp:val=&quot;00F100F0&quot;/&gt;&lt;wsp:rsid wsp:val=&quot;00F12A2B&quot;/&gt;&lt;wsp:rsid wsp:val=&quot;00F12A6D&quot;/&gt;&lt;wsp:rsid wsp:val=&quot;00F130AB&quot;/&gt;&lt;wsp:rsid wsp:val=&quot;00F131F1&quot;/&gt;&lt;wsp:rsid wsp:val=&quot;00F1360D&quot;/&gt;&lt;wsp:rsid wsp:val=&quot;00F13AD3&quot;/&gt;&lt;wsp:rsid wsp:val=&quot;00F15C5C&quot;/&gt;&lt;wsp:rsid wsp:val=&quot;00F15CF0&quot;/&gt;&lt;wsp:rsid wsp:val=&quot;00F202E7&quot;/&gt;&lt;wsp:rsid wsp:val=&quot;00F2038F&quot;/&gt;&lt;wsp:rsid wsp:val=&quot;00F2070D&quot;/&gt;&lt;wsp:rsid wsp:val=&quot;00F20839&quot;/&gt;&lt;wsp:rsid wsp:val=&quot;00F210FE&quot;/&gt;&lt;wsp:rsid wsp:val=&quot;00F21DCE&quot;/&gt;&lt;wsp:rsid wsp:val=&quot;00F2270E&quot;/&gt;&lt;wsp:rsid wsp:val=&quot;00F23117&quot;/&gt;&lt;wsp:rsid wsp:val=&quot;00F23734&quot;/&gt;&lt;wsp:rsid wsp:val=&quot;00F23813&quot;/&gt;&lt;wsp:rsid wsp:val=&quot;00F2497E&quot;/&gt;&lt;wsp:rsid wsp:val=&quot;00F26AE3&quot;/&gt;&lt;wsp:rsid wsp:val=&quot;00F26FCA&quot;/&gt;&lt;wsp:rsid wsp:val=&quot;00F273D2&quot;/&gt;&lt;wsp:rsid wsp:val=&quot;00F27870&quot;/&gt;&lt;wsp:rsid wsp:val=&quot;00F279D6&quot;/&gt;&lt;wsp:rsid wsp:val=&quot;00F27C8F&quot;/&gt;&lt;wsp:rsid wsp:val=&quot;00F30382&quot;/&gt;&lt;wsp:rsid wsp:val=&quot;00F305E8&quot;/&gt;&lt;wsp:rsid wsp:val=&quot;00F314CF&quot;/&gt;&lt;wsp:rsid wsp:val=&quot;00F31FA5&quot;/&gt;&lt;wsp:rsid wsp:val=&quot;00F32382&quot;/&gt;&lt;wsp:rsid wsp:val=&quot;00F32BB6&quot;/&gt;&lt;wsp:rsid wsp:val=&quot;00F33A14&quot;/&gt;&lt;wsp:rsid wsp:val=&quot;00F33D92&quot;/&gt;&lt;wsp:rsid wsp:val=&quot;00F349CD&quot;/&gt;&lt;wsp:rsid wsp:val=&quot;00F34F2F&quot;/&gt;&lt;wsp:rsid wsp:val=&quot;00F35EA4&quot;/&gt;&lt;wsp:rsid wsp:val=&quot;00F36303&quot;/&gt;&lt;wsp:rsid wsp:val=&quot;00F368E1&quot;/&gt;&lt;wsp:rsid wsp:val=&quot;00F37902&quot;/&gt;&lt;wsp:rsid wsp:val=&quot;00F37B40&quot;/&gt;&lt;wsp:rsid wsp:val=&quot;00F416D7&quot;/&gt;&lt;wsp:rsid wsp:val=&quot;00F4175B&quot;/&gt;&lt;wsp:rsid wsp:val=&quot;00F42334&quot;/&gt;&lt;wsp:rsid wsp:val=&quot;00F42FAC&quot;/&gt;&lt;wsp:rsid wsp:val=&quot;00F43529&quot;/&gt;&lt;wsp:rsid wsp:val=&quot;00F437C3&quot;/&gt;&lt;wsp:rsid wsp:val=&quot;00F43E51&quot;/&gt;&lt;wsp:rsid wsp:val=&quot;00F443D8&quot;/&gt;&lt;wsp:rsid wsp:val=&quot;00F44AE6&quot;/&gt;&lt;wsp:rsid wsp:val=&quot;00F4511B&quot;/&gt;&lt;wsp:rsid wsp:val=&quot;00F451F8&quot;/&gt;&lt;wsp:rsid wsp:val=&quot;00F45393&quot;/&gt;&lt;wsp:rsid wsp:val=&quot;00F45414&quot;/&gt;&lt;wsp:rsid wsp:val=&quot;00F45786&quot;/&gt;&lt;wsp:rsid wsp:val=&quot;00F458AE&quot;/&gt;&lt;wsp:rsid wsp:val=&quot;00F4615F&quot;/&gt;&lt;wsp:rsid wsp:val=&quot;00F46355&quot;/&gt;&lt;wsp:rsid wsp:val=&quot;00F4645B&quot;/&gt;&lt;wsp:rsid wsp:val=&quot;00F46596&quot;/&gt;&lt;wsp:rsid wsp:val=&quot;00F51511&quot;/&gt;&lt;wsp:rsid wsp:val=&quot;00F51535&quot;/&gt;&lt;wsp:rsid wsp:val=&quot;00F51BAA&quot;/&gt;&lt;wsp:rsid wsp:val=&quot;00F52402&quot;/&gt;&lt;wsp:rsid wsp:val=&quot;00F52DCE&quot;/&gt;&lt;wsp:rsid wsp:val=&quot;00F539BA&quot;/&gt;&lt;wsp:rsid wsp:val=&quot;00F54BBB&quot;/&gt;&lt;wsp:rsid wsp:val=&quot;00F54E3B&quot;/&gt;&lt;wsp:rsid wsp:val=&quot;00F55609&quot;/&gt;&lt;wsp:rsid wsp:val=&quot;00F55C34&quot;/&gt;&lt;wsp:rsid wsp:val=&quot;00F56196&quot;/&gt;&lt;wsp:rsid wsp:val=&quot;00F56548&quot;/&gt;&lt;wsp:rsid wsp:val=&quot;00F56BFE&quot;/&gt;&lt;wsp:rsid wsp:val=&quot;00F571E9&quot;/&gt;&lt;wsp:rsid wsp:val=&quot;00F57374&quot;/&gt;&lt;wsp:rsid wsp:val=&quot;00F60335&quot;/&gt;&lt;wsp:rsid wsp:val=&quot;00F60F05&quot;/&gt;&lt;wsp:rsid wsp:val=&quot;00F61369&quot;/&gt;&lt;wsp:rsid wsp:val=&quot;00F62E72&quot;/&gt;&lt;wsp:rsid wsp:val=&quot;00F6333B&quot;/&gt;&lt;wsp:rsid wsp:val=&quot;00F633B5&quot;/&gt;&lt;wsp:rsid wsp:val=&quot;00F639D2&quot;/&gt;&lt;wsp:rsid wsp:val=&quot;00F64349&quot;/&gt;&lt;wsp:rsid wsp:val=&quot;00F64953&quot;/&gt;&lt;wsp:rsid wsp:val=&quot;00F72590&quot;/&gt;&lt;wsp:rsid wsp:val=&quot;00F726BB&quot;/&gt;&lt;wsp:rsid wsp:val=&quot;00F727C3&quot;/&gt;&lt;wsp:rsid wsp:val=&quot;00F73499&quot;/&gt;&lt;wsp:rsid wsp:val=&quot;00F738A4&quot;/&gt;&lt;wsp:rsid wsp:val=&quot;00F739E2&quot;/&gt;&lt;wsp:rsid wsp:val=&quot;00F74A22&quot;/&gt;&lt;wsp:rsid wsp:val=&quot;00F74AAC&quot;/&gt;&lt;wsp:rsid wsp:val=&quot;00F756A2&quot;/&gt;&lt;wsp:rsid wsp:val=&quot;00F75800&quot;/&gt;&lt;wsp:rsid wsp:val=&quot;00F75A5C&quot;/&gt;&lt;wsp:rsid wsp:val=&quot;00F75ECE&quot;/&gt;&lt;wsp:rsid wsp:val=&quot;00F761EA&quot;/&gt;&lt;wsp:rsid wsp:val=&quot;00F7622F&quot;/&gt;&lt;wsp:rsid wsp:val=&quot;00F80084&quot;/&gt;&lt;wsp:rsid wsp:val=&quot;00F80142&quot;/&gt;&lt;wsp:rsid wsp:val=&quot;00F80304&quot;/&gt;&lt;wsp:rsid wsp:val=&quot;00F812EE&quot;/&gt;&lt;wsp:rsid wsp:val=&quot;00F82002&quot;/&gt;&lt;wsp:rsid wsp:val=&quot;00F8376F&quot;/&gt;&lt;wsp:rsid wsp:val=&quot;00F83E69&quot;/&gt;&lt;wsp:rsid wsp:val=&quot;00F85200&quot;/&gt;&lt;wsp:rsid wsp:val=&quot;00F85E33&quot;/&gt;&lt;wsp:rsid wsp:val=&quot;00F8618D&quot;/&gt;&lt;wsp:rsid wsp:val=&quot;00F87EA4&quot;/&gt;&lt;wsp:rsid wsp:val=&quot;00F924BE&quot;/&gt;&lt;wsp:rsid wsp:val=&quot;00F938B2&quot;/&gt;&lt;wsp:rsid wsp:val=&quot;00F93EA8&quot;/&gt;&lt;wsp:rsid wsp:val=&quot;00F948E3&quot;/&gt;&lt;wsp:rsid wsp:val=&quot;00F94F5B&quot;/&gt;&lt;wsp:rsid wsp:val=&quot;00F95337&quot;/&gt;&lt;wsp:rsid wsp:val=&quot;00F959DE&quot;/&gt;&lt;wsp:rsid wsp:val=&quot;00F95B94&quot;/&gt;&lt;wsp:rsid wsp:val=&quot;00F96F10&quot;/&gt;&lt;wsp:rsid wsp:val=&quot;00FA0669&quot;/&gt;&lt;wsp:rsid wsp:val=&quot;00FA0E7F&quot;/&gt;&lt;wsp:rsid wsp:val=&quot;00FA137E&quot;/&gt;&lt;wsp:rsid wsp:val=&quot;00FA236D&quot;/&gt;&lt;wsp:rsid wsp:val=&quot;00FA26FE&quot;/&gt;&lt;wsp:rsid wsp:val=&quot;00FA2E49&quot;/&gt;&lt;wsp:rsid wsp:val=&quot;00FA302B&quot;/&gt;&lt;wsp:rsid wsp:val=&quot;00FA3098&quot;/&gt;&lt;wsp:rsid wsp:val=&quot;00FA43B0&quot;/&gt;&lt;wsp:rsid wsp:val=&quot;00FA47EB&quot;/&gt;&lt;wsp:rsid wsp:val=&quot;00FA4945&quot;/&gt;&lt;wsp:rsid wsp:val=&quot;00FA4F2B&quot;/&gt;&lt;wsp:rsid wsp:val=&quot;00FA588A&quot;/&gt;&lt;wsp:rsid wsp:val=&quot;00FA5CE4&quot;/&gt;&lt;wsp:rsid wsp:val=&quot;00FA6DCE&quot;/&gt;&lt;wsp:rsid wsp:val=&quot;00FA79E9&quot;/&gt;&lt;wsp:rsid wsp:val=&quot;00FA7C30&quot;/&gt;&lt;wsp:rsid wsp:val=&quot;00FB01F7&quot;/&gt;&lt;wsp:rsid wsp:val=&quot;00FB0E36&quot;/&gt;&lt;wsp:rsid wsp:val=&quot;00FB1E3C&quot;/&gt;&lt;wsp:rsid wsp:val=&quot;00FB2DFB&quot;/&gt;&lt;wsp:rsid wsp:val=&quot;00FB304D&quot;/&gt;&lt;wsp:rsid wsp:val=&quot;00FB3583&quot;/&gt;&lt;wsp:rsid wsp:val=&quot;00FB381F&quot;/&gt;&lt;wsp:rsid wsp:val=&quot;00FB4081&quot;/&gt;&lt;wsp:rsid wsp:val=&quot;00FB4532&quot;/&gt;&lt;wsp:rsid wsp:val=&quot;00FB4814&quot;/&gt;&lt;wsp:rsid wsp:val=&quot;00FB53AB&quot;/&gt;&lt;wsp:rsid wsp:val=&quot;00FB6D8C&quot;/&gt;&lt;wsp:rsid wsp:val=&quot;00FB764B&quot;/&gt;&lt;wsp:rsid wsp:val=&quot;00FB7757&quot;/&gt;&lt;wsp:rsid wsp:val=&quot;00FB791D&quot;/&gt;&lt;wsp:rsid wsp:val=&quot;00FB7FCF&quot;/&gt;&lt;wsp:rsid wsp:val=&quot;00FC0D9F&quot;/&gt;&lt;wsp:rsid wsp:val=&quot;00FC1647&quot;/&gt;&lt;wsp:rsid wsp:val=&quot;00FC2357&quot;/&gt;&lt;wsp:rsid wsp:val=&quot;00FC32F0&quot;/&gt;&lt;wsp:rsid wsp:val=&quot;00FC37BB&quot;/&gt;&lt;wsp:rsid wsp:val=&quot;00FC4A67&quot;/&gt;&lt;wsp:rsid wsp:val=&quot;00FC4B77&quot;/&gt;&lt;wsp:rsid wsp:val=&quot;00FC4ECD&quot;/&gt;&lt;wsp:rsid wsp:val=&quot;00FC5812&quot;/&gt;&lt;wsp:rsid wsp:val=&quot;00FC7599&quot;/&gt;&lt;wsp:rsid wsp:val=&quot;00FC76AA&quot;/&gt;&lt;wsp:rsid wsp:val=&quot;00FD0C77&quot;/&gt;&lt;wsp:rsid wsp:val=&quot;00FD163E&quot;/&gt;&lt;wsp:rsid wsp:val=&quot;00FD196E&quot;/&gt;&lt;wsp:rsid wsp:val=&quot;00FD1EFD&quot;/&gt;&lt;wsp:rsid wsp:val=&quot;00FD2911&quot;/&gt;&lt;wsp:rsid wsp:val=&quot;00FD3BCD&quot;/&gt;&lt;wsp:rsid wsp:val=&quot;00FD3F86&quot;/&gt;&lt;wsp:rsid wsp:val=&quot;00FD4B58&quot;/&gt;&lt;wsp:rsid wsp:val=&quot;00FD641A&quot;/&gt;&lt;wsp:rsid wsp:val=&quot;00FD6915&quot;/&gt;&lt;wsp:rsid wsp:val=&quot;00FD6F53&quot;/&gt;&lt;wsp:rsid wsp:val=&quot;00FD7595&quot;/&gt;&lt;wsp:rsid wsp:val=&quot;00FD7AFF&quot;/&gt;&lt;wsp:rsid wsp:val=&quot;00FD7CF3&quot;/&gt;&lt;wsp:rsid wsp:val=&quot;00FD7E30&quot;/&gt;&lt;wsp:rsid wsp:val=&quot;00FE0146&quot;/&gt;&lt;wsp:rsid wsp:val=&quot;00FE161F&quot;/&gt;&lt;wsp:rsid wsp:val=&quot;00FE1992&quot;/&gt;&lt;wsp:rsid wsp:val=&quot;00FE1D27&quot;/&gt;&lt;wsp:rsid wsp:val=&quot;00FE1F63&quot;/&gt;&lt;wsp:rsid wsp:val=&quot;00FE2632&quot;/&gt;&lt;wsp:rsid wsp:val=&quot;00FE27AA&quot;/&gt;&lt;wsp:rsid wsp:val=&quot;00FE3E0E&quot;/&gt;&lt;wsp:rsid wsp:val=&quot;00FE464D&quot;/&gt;&lt;wsp:rsid wsp:val=&quot;00FE498F&quot;/&gt;&lt;wsp:rsid wsp:val=&quot;00FE4EE7&quot;/&gt;&lt;wsp:rsid wsp:val=&quot;00FE5153&quot;/&gt;&lt;wsp:rsid wsp:val=&quot;00FE532D&quot;/&gt;&lt;wsp:rsid wsp:val=&quot;00FE5809&quot;/&gt;&lt;wsp:rsid wsp:val=&quot;00FE6794&quot;/&gt;&lt;wsp:rsid wsp:val=&quot;00FE6F02&quot;/&gt;&lt;wsp:rsid wsp:val=&quot;00FE7EB5&quot;/&gt;&lt;wsp:rsid wsp:val=&quot;00FF0E48&quot;/&gt;&lt;wsp:rsid wsp:val=&quot;00FF1689&quot;/&gt;&lt;wsp:rsid wsp:val=&quot;00FF1B4F&quot;/&gt;&lt;wsp:rsid wsp:val=&quot;00FF23B6&quot;/&gt;&lt;wsp:rsid wsp:val=&quot;00FF2783&quot;/&gt;&lt;wsp:rsid wsp:val=&quot;00FF3ABC&quot;/&gt;&lt;wsp:rsid wsp:val=&quot;00FF4939&quot;/&gt;&lt;wsp:rsid wsp:val=&quot;00FF4CA8&quot;/&gt;&lt;wsp:rsid wsp:val=&quot;00FF5684&quot;/&gt;&lt;wsp:rsid wsp:val=&quot;00FF5925&quot;/&gt;&lt;wsp:rsid wsp:val=&quot;00FF5AA9&quot;/&gt;&lt;wsp:rsid wsp:val=&quot;00FF6748&quot;/&gt;&lt;wsp:rsid wsp:val=&quot;00FF6D74&quot;/&gt;&lt;wsp:rsid wsp:val=&quot;00FF7B27&quot;/&gt;&lt;/wsp:rsids&gt;&lt;/w:docPr&gt;&lt;w:body&gt;&lt;wx:sect&gt;&lt;aml:annotation aml:id=&quot;0&quot; w:type=&quot;Word.Bookmark.Start&quot; w:name=&quot;_Hlk169291428&quot;/&gt;&lt;w:p wsp:rsidR=&quot;00000000&quot; wsp:rsidRDefault=&quot;00D03459&quot; wsp:rsidP=&quot;00D03459&quot;&gt;&lt;m:oMathPara&gt;&lt;m:oMath&gt;&lt;m:sSub&gt;&lt;m:sSubPr&gt;&lt;m:ctrlPr&gt;&lt;w:rPr&gt;&lt;w:rFonts w:ascii=&quot;Cambria Math&quot; w:fareast=&quot;仿宋&quot; w:h-ansi=&quot;Cambria Math&quot;/&gt;&lt;wx:font wx:val=&quot;Cambria Math&quot;/&gt;&lt;w:i/&gt;&lt;w:snapToGrid w:val=&quot;off&quot;/&gt;&lt;w:color w:val=&quot;000000&quot;/&gt;&lt;w:kern w:val=&quot;0&quot;/&gt;&lt;w:sz-cs w:val=&quot;21&quot;/&gt;&lt;/w:rPr&gt;&lt;/m:ctrlPr&gt;&lt;/m:sSubPr&gt;&lt;m:e&gt;&lt;m:r&gt;&lt;w:rPr&gt;&lt;w:rFonts w:ascii=&quot;Cambria Math&quot; w:fareasarararararararart=ea&quot;仿宋&quot; w:h-ansi=&quot;Cambria Math&quot;/&gt;&lt;wx:font wx:val=&quot;Cambria Math&quot;/&gt;&lt;w:i/&gt;&lt;w:i-cs/&gt;&lt;w:snapToGrid w:val=&quot;off&quot;/&gt;&lt;w:color w:val=&quot;000000&quot;/&gt;&lt;w:kern w:val=&quot;0&quot;/&gt;&lt;w:sz-cs w:val=&quot;21&quot;/&gt;&lt;/w:rPr&gt;&lt;m:t&gt;V&lt;/m:t&gt;&lt;/m:r&gt;&lt;/m:e&gt;&lt;m:sub&gt;&lt;m:r&gt;&lt;w:rPr&gt;&lt;w:rFonts w:ascariiar=&quot;arCaarmbarriara arMaarth&quot; eaw:fareast=&quot;仿宋&quot; w:h-ansi=&quot;Cambria Math&quot;/&gt;&lt;wx:font wx:val=&quot;Cambria Math&quot;/&gt;&lt;w:i/&gt;&lt;w:i-cs/&gt;&lt;w:snapToGrid w:val=&quot;off&quot;/&gt;&lt;w:color w:val=&quot;000000&quot;/&gt;&lt;w:kern w:val=&quot;0&quot;/&gt;&lt;w:sz-cs w:val=&quot;21&quot;/&gt;&lt;/w:rPr&gt;&lt;m:t&gt;b&lt;/m:t&gt;&lt;/m:r&gt;&lt;/m:sub&gt;&lt;/m:sSarub&gt;&lt;arm:r&gt;ar&lt;w:rarPr&gt;&lt;arw:rFarontsar w:aarscii=&quot;eaCambria Math&quot; w:fareast=&quot;仿宋&quot; w:h-ansi=&quot;Cambria Math&quot;/&gt;&lt;wx:font wx:val=&quot;Cambria Math&quot;/&gt;&lt;w:i/&gt;&lt;w:i-cs/&gt;&lt;w:snapToGrid w:val=&quot;off&quot;/&gt;&lt;w:color w:val=&quot;000000&quot;/&gt;&lt;w:kern w:val=&quot;0&quot;/&gt;&lt;w:sz-cs w:val=&quot;21&quot;/&gt;&lt;/w:rPr&gt;&lt;mar:t&gt;=&lt;/arm:t&gt;&lt;/arm:r&gt;&lt;mar:f&gt;&lt;m:arfPr&gt;&lt;mar:ctrlParr&gt;&lt;w:rarPr&gt;&lt;w:rFeaonts w:ascii=&quot;Cambria Math&quot; w:fareast=&quot;仿宋&quot; w:h-ansi=&quot;Cambria Math&quot;/&gt;&lt;wx:font wx:val=&quot;Cambria Math&quot;/&gt;&lt;w:i/&gt;&lt;w:snapToGrid w:val=&quot;off&quot;/&gt;&lt;w:color w:val=&quot;000000&quot;/&gt;&lt;w:kern w:val=&quot;0&quot;/&gt;&lt;w:sz-cs war:val=&quot;21ar&quot;/&gt;&lt;/w:rarPr&gt;&lt;/m:cartrlPr&gt;&lt;/arm:fPr&gt;&lt;mar:num&gt;&lt;m:arr&gt;&lt;w:rPrar&gt;&lt;w:rFontsea w:ascii=&quot;Cambria Math&quot; w:fareast=&quot;仿宋&quot; w:h-ansi=&quot;Cambria Math&quot;/&gt;&lt;wx:font wx:val=&quot;Cambria Math&quot;/&gt;&lt;w:i/&gt;&lt;w:i-cs/&gt;&lt;w:snapToGrid w:val=&quot;off&quot;/&gt;&lt;w:color w:val=&quot;000000&quot;/&gt;&lt;w:kern arw:val=&quot;0&quot;/ar&gt;&lt;w:sz-cs arw:val=&quot;21&quot;ar/&gt;&lt;/w:rPr&gt;ar&lt;m:t&gt;1.35?ar?/m:t&gt;&lt;/m:ar:r&gt;&lt;m:sSubrar&gt;&lt;m:sSubPr&gt;&lt;seam:ctrlPr&gt;&lt;w:rPr&gt;&lt;w:rFonts w:ascii=&quot;Cambria Math&quot; w:fareast=&quot;仿宋&quot; w:h-ansi=&quot;Cambria Math&quot;/&gt;&lt;wx:font wx:val=&quot;Cambria Math&quot;/&gt;&lt;w:i/&gt;&lt;w:snapToGrid w:val=&quot;off&quot;/ar&gt;&lt;w:color w:arval=&quot;000000&quot;ar/&gt;&lt;w:kern w:arval=&quot;0&quot;/&gt;&lt;w:arsz-cs w:val?ar=&quot;21&quot;/&gt;&lt;/w:rParr&gt;&lt;/m:ctrlPr&gt;ar&lt;/m:sSubPr&gt;&lt;m:eea&gt;&lt;m:r&gt;&lt;w:rPr&gt;&lt;w:rFonts w:ascii=&quot;Cambria Math&quot; w:fareast=&quot;仿宋&quot; w:h-ansi=&quot;Cambria Math&quot;/&gt;&lt;wx:font wx:val=&quot;Cambria Math&quot;/&gt;&lt;w:i/&gt;&lt;w:i-cs/&gt;&lt;w:arsnapToGrid w:varal=&quot;off&quot;/&gt;&lt;w:carolor w:val=&quot;00ar0000&quot;/&gt;&lt;w:kernar w:val=&quot;0&quot;/&gt;&lt;war:sz-cs w:val=&quot;2ar1&quot;/&gt;&lt;/w:rPr&gt;&lt;m:art&gt;G&lt;/m:t&gt;&lt;/m:r&gt;&lt;/eam:e&gt;&lt;m:sub&gt;&lt;m:r&gt;&lt;w:rPr&gt;&lt;w:rFonts w:ascii=&quot;Cambria Math&quot; w:fareast=&quot;仿宋&quot; w:h-ansi=&quot;Cambria Math&quot;/&gt;&lt;wx:font wx:val=&quot;Cambriaar Math&quot;/&gt;&lt;w:i/&gt;&lt;war:i-cs/&gt;&lt;w:snapToarGrid w:val=&quot;off&quot;ar/&gt;&lt;w:color w:valar=&quot;000000&quot;/&gt;&lt;w:kearrn w:val=&quot;0&quot;/&gt;&lt;w:arsz-cs w:val=&quot;21&quot;/ar&gt;&lt;/w:rPr&gt;&lt;m:t&gt;k&lt;/m:eat&gt;&lt;/m:r&gt;&lt;/m:sub&gt;&lt;/m:sSub&gt;&lt;/m:num&gt;&lt;m:den&gt;&lt;m:r&gt;&lt;w:rPr&gt;&lt;w:rFonts w:ascii=&quot;Cambria Math&quot; w:fareast=&quot;仿宋&quot; w:h-aransi=&quot;Cambria Mathar&quot;/&gt;&lt;wx:font wx:valar=&quot;Cambria Math&quot;/&gt;&lt;arw:i/&gt;&lt;w:i-cs/&gt;&lt;w:sarnapToGrid w:val=&quot;oarff&quot;/&gt;&lt;w:color w:valar=&quot;000000&quot;/&gt;&lt;w:kern arw:val=&quot;0&quot;/&gt;&lt;w:sz-cs wea:val=&quot;21&quot;/&gt;&lt;/w:rPr&gt;&lt;m:t&gt;n&lt;/m:t&gt;&lt;/m:r&gt;&lt;/m:den&gt;&lt;/m:f&gt;&lt;/m:oMath&gt;&lt;/m:oMathPara&gt;&lt;aml:annotation aml:id=&quot;0&quot; w:type=&quot;Word.Bookmark.End&quot;/&gt;&lt;/w:p&gt;&lt;w:sectPr wsp:rsidR=&quot;00000000&quot;&gt;&lt;w:pgSz w:w=&quot;12240&quot; w:h=&quot;15840&quot;/&gt;&lt;w:pgMar w:top=&quot;1440&quot; w:right=&quot;1800&quot; w:bottom=&quot;1440&quot; w:left=&quot;1800&quot; w:header=&quot;720&quot; w:footer=&quot;720&quot; w:gutter=&quot;0&quot;/&gt;&lt;w:cols w:space=&quot;720&quot;/&gt;&lt;/w:sectPr&gt;&lt;/wx:sect&gt;&lt;/w:body&gt;&lt;/w:wordDocument&gt;">
            <v:path/>
            <v:fill on="f" focussize="0,0"/>
            <v:stroke on="f" joinstyle="miter"/>
            <v:imagedata r:id="rId33" chromakey="#FFFFFF" o:title=""/>
            <o:lock v:ext="edit" aspectratio="t"/>
            <w10:wrap type="none"/>
            <w10:anchorlock/>
          </v:shape>
        </w:pict>
      </w:r>
      <w:r>
        <w:rPr>
          <w:color w:val="auto"/>
          <w:highlight w:val="none"/>
        </w:rPr>
        <w:instrText xml:space="preserve"> </w:instrText>
      </w:r>
      <w:r>
        <w:rPr>
          <w:color w:val="auto"/>
          <w:highlight w:val="none"/>
        </w:rPr>
        <w:fldChar w:fldCharType="separate"/>
      </w:r>
      <w:r>
        <w:rPr>
          <w:color w:val="auto"/>
          <w:highlight w:val="none"/>
        </w:rPr>
        <w:fldChar w:fldCharType="end"/>
      </w:r>
      <w:r>
        <w:rPr>
          <w:color w:val="auto"/>
          <w:highlight w:val="none"/>
        </w:rPr>
        <w:fldChar w:fldCharType="begin"/>
      </w:r>
      <w:r>
        <w:rPr>
          <w:color w:val="auto"/>
          <w:highlight w:val="none"/>
        </w:rPr>
        <w:instrText xml:space="preserve"> QUOTE </w:instrText>
      </w:r>
      <w:r>
        <w:rPr>
          <w:color w:val="auto"/>
          <w:highlight w:val="none"/>
        </w:rPr>
        <w:pict>
          <v:shape id="_x0000_i1112" o:spt="75" type="#_x0000_t75" style="height:31.35pt;width:53.45pt;" filled="f" o:preferrelative="t" stroked="f" coordsize="21600,21600" equationxml="&lt;?xml version=&quot;1.0&quot; encoding=&quot;UTF-8&quot; standalone=&quot;yes&quot;?&gt;&#10;&#10;&lt;?mso-application progid=&quot;Word.Document&quot;?&gt;&#10;&#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00&quot;/&gt;&lt;w:doNotEmbedSystemFonts/&gt;&lt;w:bordersDontSurroundHeader/&gt;&lt;w:bordersDontSurroundFooter/&gt;&lt;w:hideSpellingErrors/&gt;&lt;w:stylePaneFormatFilter w:val=&quot;3F01&quot;/&gt;&lt;w:defaultTabStop w:val=&quot;420&quot;/&gt;&lt;w:drawingGridVerticalSpacing w:val=&quot;156&quot;/&gt;&lt;w:displayHorizontalDrawingGridEvery w:val=&quot;0&quot;/&gt;&lt;w:displayVerticalDrawingGridEvery w:val=&quot;2&quot;/&gt;&lt;w:punctuationKerning/&gt;&lt;w:characterSpacingControl w:val=&quot;CompressPunctuation&quot;/&gt;&lt;w:optimizeForBrowser/&gt;&lt;w:targetScreenSz w:val=&quot;800x600&quot;/&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adjustLineHeightInTable/&gt;&lt;w:breakWrappedTables/&gt;&lt;w:snapToGridInCell/&gt;&lt;w:wrapTextWithPunct/&gt;&lt;w:useAsianBreakRules/&gt;&lt;w:dontGrowAutofit/&gt;&lt;w:useFELayout/&gt;&lt;/w:compat&gt;&lt;wsp:rsids&gt;&lt;wsp:rsidRoot wsp:val=&quot;009477A7&quot;/&gt;&lt;wsp:rsid wsp:val=&quot;00000811&quot;/&gt;&lt;wsp:rsid wsp:val=&quot;000010C3&quot;/&gt;&lt;wsp:rsid wsp:val=&quot;000010CE&quot;/&gt;&lt;wsp:rsid wsp:val=&quot;00001287&quot;/&gt;&lt;wsp:rsid wsp:val=&quot;00001DE2&quot;/&gt;&lt;wsp:rsid wsp:val=&quot;00002392&quot;/&gt;&lt;wsp:rsid wsp:val=&quot;00003307&quot;/&gt;&lt;wsp:rsid wsp:val=&quot;00003E5A&quot;/&gt;&lt;wsp:rsid wsp:val=&quot;000042BA&quot;/&gt;&lt;wsp:rsid wsp:val=&quot;000046A8&quot;/&gt;&lt;wsp:rsid wsp:val=&quot;00004BA8&quot;/&gt;&lt;wsp:rsid wsp:val=&quot;000101E2&quot;/&gt;&lt;wsp:rsid wsp:val=&quot;000115CB&quot;/&gt;&lt;wsp:rsid wsp:val=&quot;00012827&quot;/&gt;&lt;wsp:rsid wsp:val=&quot;00012FA3&quot;/&gt;&lt;wsp:rsid wsp:val=&quot;00013BEA&quot;/&gt;&lt;wsp:rsid wsp:val=&quot;0001467F&quot;/&gt;&lt;wsp:rsid wsp:val=&quot;00014AAA&quot;/&gt;&lt;wsp:rsid wsp:val=&quot;000150BE&quot;/&gt;&lt;wsp:rsid wsp:val=&quot;0001531D&quot;/&gt;&lt;wsp:rsid wsp:val=&quot;000155A5&quot;/&gt;&lt;wsp:rsid wsp:val=&quot;0001606F&quot;/&gt;&lt;wsp:rsid wsp:val=&quot;00016516&quot;/&gt;&lt;wsp:rsid wsp:val=&quot;00016D4D&quot;/&gt;&lt;wsp:rsid wsp:val=&quot;00016F4C&quot;/&gt;&lt;wsp:rsid wsp:val=&quot;00016F59&quot;/&gt;&lt;wsp:rsid wsp:val=&quot;00017D57&quot;/&gt;&lt;wsp:rsid wsp:val=&quot;00017FA3&quot;/&gt;&lt;wsp:rsid wsp:val=&quot;00017FA6&quot;/&gt;&lt;wsp:rsid wsp:val=&quot;00021B84&quot;/&gt;&lt;wsp:rsid wsp:val=&quot;0002245D&quot;/&gt;&lt;wsp:rsid wsp:val=&quot;00022705&quot;/&gt;&lt;wsp:rsid wsp:val=&quot;00022D08&quot;/&gt;&lt;wsp:rsid wsp:val=&quot;00022F23&quot;/&gt;&lt;wsp:rsid wsp:val=&quot;0002378F&quot;/&gt;&lt;wsp:rsid wsp:val=&quot;00023F35&quot;/&gt;&lt;wsp:rsid wsp:val=&quot;000240D2&quot;/&gt;&lt;wsp:rsid wsp:val=&quot;000240DE&quot;/&gt;&lt;wsp:rsid wsp:val=&quot;0002426A&quot;/&gt;&lt;wsp:rsid wsp:val=&quot;00024CC2&quot;/&gt;&lt;wsp:rsid wsp:val=&quot;00025118&quot;/&gt;&lt;wsp:rsid wsp:val=&quot;00027600&quot;/&gt;&lt;wsp:rsid wsp:val=&quot;00027CA5&quot;/&gt;&lt;wsp:rsid wsp:val=&quot;00027D1E&quot;/&gt;&lt;wsp:rsid wsp:val=&quot;00027ECB&quot;/&gt;&lt;wsp:rsid wsp:val=&quot;000327E2&quot;/&gt;&lt;wsp:rsid wsp:val=&quot;000328EE&quot;/&gt;&lt;wsp:rsid wsp:val=&quot;00032B07&quot;/&gt;&lt;wsp:rsid wsp:val=&quot;00032C4B&quot;/&gt;&lt;wsp:rsid wsp:val=&quot;00032DE5&quot;/&gt;&lt;wsp:rsid wsp:val=&quot;00033891&quot;/&gt;&lt;wsp:rsid wsp:val=&quot;00035503&quot;/&gt;&lt;wsp:rsid wsp:val=&quot;00036369&quot;/&gt;&lt;wsp:rsid wsp:val=&quot;000367BA&quot;/&gt;&lt;wsp:rsid wsp:val=&quot;00036D24&quot;/&gt;&lt;wsp:rsid wsp:val=&quot;000376D8&quot;/&gt;&lt;wsp:rsid wsp:val=&quot;00037C99&quot;/&gt;&lt;wsp:rsid wsp:val=&quot;0004008F&quot;/&gt;&lt;wsp:rsid wsp:val=&quot;00040D1C&quot;/&gt;&lt;wsp:rsid wsp:val=&quot;000426EC&quot;/&gt;&lt;wsp:rsid wsp:val=&quot;00042EA6&quot;/&gt;&lt;wsp:rsid wsp:val=&quot;00043226&quot;/&gt;&lt;wsp:rsid wsp:val=&quot;000435A7&quot;/&gt;&lt;wsp:rsid wsp:val=&quot;0004388A&quot;/&gt;&lt;wsp:rsid wsp:val=&quot;00045C1F&quot;/&gt;&lt;wsp:rsid wsp:val=&quot;00046D32&quot;/&gt;&lt;wsp:rsid wsp:val=&quot;00050033&quot;/&gt;&lt;wsp:rsid wsp:val=&quot;00050183&quot;/&gt;&lt;wsp:rsid wsp:val=&quot;00050844&quot;/&gt;&lt;wsp:rsid wsp:val=&quot;00050B2C&quot;/&gt;&lt;wsp:rsid wsp:val=&quot;00050DAB&quot;/&gt;&lt;wsp:rsid wsp:val=&quot;00051C3D&quot;/&gt;&lt;wsp:rsid wsp:val=&quot;00052310&quot;/&gt;&lt;wsp:rsid wsp:val=&quot;00052B59&quot;/&gt;&lt;wsp:rsid wsp:val=&quot;00054F7F&quot;/&gt;&lt;wsp:rsid wsp:val=&quot;00055245&quot;/&gt;&lt;wsp:rsid wsp:val=&quot;00055C80&quot;/&gt;&lt;wsp:rsid wsp:val=&quot;00055E77&quot;/&gt;&lt;wsp:rsid wsp:val=&quot;00056244&quot;/&gt;&lt;wsp:rsid wsp:val=&quot;0005640C&quot;/&gt;&lt;wsp:rsid wsp:val=&quot;00056D8A&quot;/&gt;&lt;wsp:rsid wsp:val=&quot;000573F1&quot;/&gt;&lt;wsp:rsid wsp:val=&quot;000603CC&quot;/&gt;&lt;wsp:rsid wsp:val=&quot;0006080B&quot;/&gt;&lt;wsp:rsid wsp:val=&quot;0006089B&quot;/&gt;&lt;wsp:rsid wsp:val=&quot;000624E9&quot;/&gt;&lt;wsp:rsid wsp:val=&quot;00062833&quot;/&gt;&lt;wsp:rsid wsp:val=&quot;000629C7&quot;/&gt;&lt;wsp:rsid wsp:val=&quot;00062C42&quot;/&gt;&lt;wsp:rsid wsp:val=&quot;00063E5E&quot;/&gt;&lt;wsp:rsid wsp:val=&quot;00064115&quot;/&gt;&lt;wsp:rsid wsp:val=&quot;000645D2&quot;/&gt;&lt;wsp:rsid wsp:val=&quot;000655F6&quot;/&gt;&lt;wsp:rsid wsp:val=&quot;00065921&quot;/&gt;&lt;wsp:rsid wsp:val=&quot;0006712D&quot;/&gt;&lt;wsp:rsid wsp:val=&quot;00067511&quot;/&gt;&lt;wsp:rsid wsp:val=&quot;000726F3&quot;/&gt;&lt;wsp:rsid wsp:val=&quot;0007451A&quot;/&gt;&lt;wsp:rsid wsp:val=&quot;00075043&quot;/&gt;&lt;wsp:rsid wsp:val=&quot;000752BF&quot;/&gt;&lt;wsp:rsid wsp:val=&quot;0007548B&quot;/&gt;&lt;wsp:rsid wsp:val=&quot;00075D3F&quot;/&gt;&lt;wsp:rsid wsp:val=&quot;000763A5&quot;/&gt;&lt;wsp:rsid wsp:val=&quot;0007647F&quot;/&gt;&lt;wsp:rsid wsp:val=&quot;000800AE&quot;/&gt;&lt;wsp:rsid wsp:val=&quot;000801C2&quot;/&gt;&lt;wsp:rsid wsp:val=&quot;0008144F&quot;/&gt;&lt;wsp:rsid wsp:val=&quot;00082569&quot;/&gt;&lt;wsp:rsid wsp:val=&quot;0008292E&quot;/&gt;&lt;wsp:rsid wsp:val=&quot;00083246&quot;/&gt;&lt;wsp:rsid wsp:val=&quot;00083280&quot;/&gt;&lt;wsp:rsid wsp:val=&quot;00083DC4&quot;/&gt;&lt;wsp:rsid wsp:val=&quot;000845E2&quot;/&gt;&lt;wsp:rsid wsp:val=&quot;00085281&quot;/&gt;&lt;wsp:rsid wsp:val=&quot;000853BD&quot;/&gt;&lt;wsp:rsid wsp:val=&quot;00085D5A&quot;/&gt;&lt;wsp:rsid wsp:val=&quot;00085E69&quot;/&gt;&lt;wsp:rsid wsp:val=&quot;0008619C&quot;/&gt;&lt;wsp:rsid wsp:val=&quot;000867BA&quot;/&gt;&lt;wsp:rsid wsp:val=&quot;000868C3&quot;/&gt;&lt;wsp:rsid wsp:val=&quot;00087467&quot;/&gt;&lt;wsp:rsid wsp:val=&quot;000907C0&quot;/&gt;&lt;wsp:rsid wsp:val=&quot;00090D04&quot;/&gt;&lt;wsp:rsid wsp:val=&quot;000916CD&quot;/&gt;&lt;wsp:rsid wsp:val=&quot;0009175A&quot;/&gt;&lt;wsp:rsid wsp:val=&quot;00092771&quot;/&gt;&lt;wsp:rsid wsp:val=&quot;0009366F&quot;/&gt;&lt;wsp:rsid wsp:val=&quot;00093883&quot;/&gt;&lt;wsp:rsid wsp:val=&quot;000947D4&quot;/&gt;&lt;wsp:rsid wsp:val=&quot;000948D5&quot;/&gt;&lt;wsp:rsid wsp:val=&quot;0009494F&quot;/&gt;&lt;wsp:rsid wsp:val=&quot;0009536D&quot;/&gt;&lt;wsp:rsid wsp:val=&quot;0009615F&quot;/&gt;&lt;wsp:rsid wsp:val=&quot;000979DD&quot;/&gt;&lt;wsp:rsid wsp:val=&quot;00097F8E&quot;/&gt;&lt;wsp:rsid wsp:val=&quot;000A03E3&quot;/&gt;&lt;wsp:rsid wsp:val=&quot;000A04BD&quot;/&gt;&lt;wsp:rsid wsp:val=&quot;000A152E&quot;/&gt;&lt;wsp:rsid wsp:val=&quot;000A3DB5&quot;/&gt;&lt;wsp:rsid wsp:val=&quot;000A3FD5&quot;/&gt;&lt;wsp:rsid wsp:val=&quot;000A463C&quot;/&gt;&lt;wsp:rsid wsp:val=&quot;000A4FA2&quot;/&gt;&lt;wsp:rsid wsp:val=&quot;000A55A2&quot;/&gt;&lt;wsp:rsid wsp:val=&quot;000A6392&quot;/&gt;&lt;wsp:rsid wsp:val=&quot;000A65D2&quot;/&gt;&lt;wsp:rsid wsp:val=&quot;000A6B69&quot;/&gt;&lt;wsp:rsid wsp:val=&quot;000A7A83&quot;/&gt;&lt;wsp:rsid wsp:val=&quot;000A7CBE&quot;/&gt;&lt;wsp:rsid wsp:val=&quot;000B0DE3&quot;/&gt;&lt;wsp:rsid wsp:val=&quot;000B106C&quot;/&gt;&lt;wsp:rsid wsp:val=&quot;000B1F20&quot;/&gt;&lt;wsp:rsid wsp:val=&quot;000B2B80&quot;/&gt;&lt;wsp:rsid wsp:val=&quot;000B3A58&quot;/&gt;&lt;wsp:rsid wsp:val=&quot;000B499C&quot;/&gt;&lt;wsp:rsid wsp:val=&quot;000B55BC&quot;/&gt;&lt;wsp:rsid wsp:val=&quot;000B7849&quot;/&gt;&lt;wsp:rsid wsp:val=&quot;000C0970&quot;/&gt;&lt;wsp:rsid wsp:val=&quot;000C11DC&quot;/&gt;&lt;wsp:rsid wsp:val=&quot;000C1293&quot;/&gt;&lt;wsp:rsid wsp:val=&quot;000C1416&quot;/&gt;&lt;wsp:rsid wsp:val=&quot;000C18E5&quot;/&gt;&lt;wsp:rsid wsp:val=&quot;000C204B&quot;/&gt;&lt;wsp:rsid wsp:val=&quot;000C298A&quot;/&gt;&lt;wsp:rsid wsp:val=&quot;000C2F84&quot;/&gt;&lt;wsp:rsid wsp:val=&quot;000C3B7B&quot;/&gt;&lt;wsp:rsid wsp:val=&quot;000C3F50&quot;/&gt;&lt;wsp:rsid wsp:val=&quot;000C42B2&quot;/&gt;&lt;wsp:rsid wsp:val=&quot;000C43C7&quot;/&gt;&lt;wsp:rsid wsp:val=&quot;000C48B4&quot;/&gt;&lt;wsp:rsid wsp:val=&quot;000C563F&quot;/&gt;&lt;wsp:rsid wsp:val=&quot;000C5B47&quot;/&gt;&lt;wsp:rsid wsp:val=&quot;000C604F&quot;/&gt;&lt;wsp:rsid wsp:val=&quot;000C60DF&quot;/&gt;&lt;wsp:rsid wsp:val=&quot;000C691C&quot;/&gt;&lt;wsp:rsid wsp:val=&quot;000D0270&quot;/&gt;&lt;wsp:rsid wsp:val=&quot;000D083E&quot;/&gt;&lt;wsp:rsid wsp:val=&quot;000D0D49&quot;/&gt;&lt;wsp:rsid wsp:val=&quot;000D0E8F&quot;/&gt;&lt;wsp:rsid wsp:val=&quot;000D0F68&quot;/&gt;&lt;wsp:rsid wsp:val=&quot;000D359B&quot;/&gt;&lt;wsp:rsid wsp:val=&quot;000D4525&quot;/&gt;&lt;wsp:rsid wsp:val=&quot;000D46EC&quot;/&gt;&lt;wsp:rsid wsp:val=&quot;000D4E0E&quot;/&gt;&lt;wsp:rsid wsp:val=&quot;000D5DED&quot;/&gt;&lt;wsp:rsid wsp:val=&quot;000D68CF&quot;/&gt;&lt;wsp:rsid wsp:val=&quot;000E0653&quot;/&gt;&lt;wsp:rsid wsp:val=&quot;000E066C&quot;/&gt;&lt;wsp:rsid wsp:val=&quot;000E0F14&quot;/&gt;&lt;wsp:rsid wsp:val=&quot;000E1B50&quot;/&gt;&lt;wsp:rsid wsp:val=&quot;000E1C63&quot;/&gt;&lt;wsp:rsid wsp:val=&quot;000E2303&quot;/&gt;&lt;wsp:rsid wsp:val=&quot;000E252D&quot;/&gt;&lt;wsp:rsid wsp:val=&quot;000E2DE8&quot;/&gt;&lt;wsp:rsid wsp:val=&quot;000E2EC5&quot;/&gt;&lt;wsp:rsid wsp:val=&quot;000E30A3&quot;/&gt;&lt;wsp:rsid wsp:val=&quot;000E3E19&quot;/&gt;&lt;wsp:rsid wsp:val=&quot;000E3FE8&quot;/&gt;&lt;wsp:rsid wsp:val=&quot;000E5CEB&quot;/&gt;&lt;wsp:rsid wsp:val=&quot;000F0BA8&quot;/&gt;&lt;wsp:rsid wsp:val=&quot;000F12A2&quot;/&gt;&lt;wsp:rsid wsp:val=&quot;000F148C&quot;/&gt;&lt;wsp:rsid wsp:val=&quot;000F18F7&quot;/&gt;&lt;wsp:rsid wsp:val=&quot;000F203D&quot;/&gt;&lt;wsp:rsid wsp:val=&quot;000F316C&quot;/&gt;&lt;wsp:rsid wsp:val=&quot;000F385A&quot;/&gt;&lt;wsp:rsid wsp:val=&quot;000F3BB7&quot;/&gt;&lt;wsp:rsid wsp:val=&quot;000F4E60&quot;/&gt;&lt;wsp:rsid wsp:val=&quot;000F5981&quot;/&gt;&lt;wsp:rsid wsp:val=&quot;000F705C&quot;/&gt;&lt;wsp:rsid wsp:val=&quot;000F7068&quot;/&gt;&lt;wsp:rsid wsp:val=&quot;000F73E4&quot;/&gt;&lt;wsp:rsid wsp:val=&quot;000F77C2&quot;/&gt;&lt;wsp:rsid wsp:val=&quot;000F7D24&quot;/&gt;&lt;wsp:rsid wsp:val=&quot;0010021A&quot;/&gt;&lt;wsp:rsid wsp:val=&quot;001003F3&quot;/&gt;&lt;wsp:rsid wsp:val=&quot;00101215&quot;/&gt;&lt;wsp:rsid wsp:val=&quot;00101570&quot;/&gt;&lt;wsp:rsid wsp:val=&quot;001015F5&quot;/&gt;&lt;wsp:rsid wsp:val=&quot;0010160B&quot;/&gt;&lt;wsp:rsid wsp:val=&quot;0010169C&quot;/&gt;&lt;wsp:rsid wsp:val=&quot;00101787&quot;/&gt;&lt;wsp:rsid wsp:val=&quot;00101DC1&quot;/&gt;&lt;wsp:rsid wsp:val=&quot;00103243&quot;/&gt;&lt;wsp:rsid wsp:val=&quot;001033CC&quot;/&gt;&lt;wsp:rsid wsp:val=&quot;00103770&quot;/&gt;&lt;wsp:rsid wsp:val=&quot;00105800&quot;/&gt;&lt;wsp:rsid wsp:val=&quot;00105D2A&quot;/&gt;&lt;wsp:rsid wsp:val=&quot;001062C8&quot;/&gt;&lt;wsp:rsid wsp:val=&quot;00106C9A&quot;/&gt;&lt;wsp:rsid wsp:val=&quot;00106E2A&quot;/&gt;&lt;wsp:rsid wsp:val=&quot;0011034A&quot;/&gt;&lt;wsp:rsid wsp:val=&quot;00110C99&quot;/&gt;&lt;wsp:rsid wsp:val=&quot;001114A8&quot;/&gt;&lt;wsp:rsid wsp:val=&quot;00111A81&quot;/&gt;&lt;wsp:rsid wsp:val=&quot;00111ADF&quot;/&gt;&lt;wsp:rsid wsp:val=&quot;001125D7&quot;/&gt;&lt;wsp:rsid wsp:val=&quot;00112C52&quot;/&gt;&lt;wsp:rsid wsp:val=&quot;00112DDD&quot;/&gt;&lt;wsp:rsid wsp:val=&quot;0011390E&quot;/&gt;&lt;wsp:rsid wsp:val=&quot;001139B6&quot;/&gt;&lt;wsp:rsid wsp:val=&quot;00113DA9&quot;/&gt;&lt;wsp:rsid wsp:val=&quot;001141BA&quot;/&gt;&lt;wsp:rsid wsp:val=&quot;00114A54&quot;/&gt;&lt;wsp:rsid wsp:val=&quot;00116566&quot;/&gt;&lt;wsp:rsid wsp:val=&quot;00120B9C&quot;/&gt;&lt;wsp:rsid wsp:val=&quot;001216B6&quot;/&gt;&lt;wsp:rsid wsp:val=&quot;00121C88&quot;/&gt;&lt;wsp:rsid wsp:val=&quot;0012203D&quot;/&gt;&lt;wsp:rsid wsp:val=&quot;0012291C&quot;/&gt;&lt;wsp:rsid wsp:val=&quot;00122B7D&quot;/&gt;&lt;wsp:rsid wsp:val=&quot;001262E7&quot;/&gt;&lt;wsp:rsid wsp:val=&quot;001301C1&quot;/&gt;&lt;wsp:rsid wsp:val=&quot;001302C5&quot;/&gt;&lt;wsp:rsid wsp:val=&quot;00130337&quot;/&gt;&lt;wsp:rsid wsp:val=&quot;001303FB&quot;/&gt;&lt;wsp:rsid wsp:val=&quot;00130A77&quot;/&gt;&lt;wsp:rsid wsp:val=&quot;00130F19&quot;/&gt;&lt;wsp:rsid wsp:val=&quot;001312EA&quot;/&gt;&lt;wsp:rsid wsp:val=&quot;001313BC&quot;/&gt;&lt;wsp:rsid wsp:val=&quot;0013191A&quot;/&gt;&lt;wsp:rsid wsp:val=&quot;00131A0C&quot;/&gt;&lt;wsp:rsid wsp:val=&quot;00132FED&quot;/&gt;&lt;wsp:rsid wsp:val=&quot;00133902&quot;/&gt;&lt;wsp:rsid wsp:val=&quot;001339BF&quot;/&gt;&lt;wsp:rsid wsp:val=&quot;0013428C&quot;/&gt;&lt;wsp:rsid wsp:val=&quot;0013437A&quot;/&gt;&lt;wsp:rsid wsp:val=&quot;00134540&quot;/&gt;&lt;wsp:rsid wsp:val=&quot;00135C11&quot;/&gt;&lt;wsp:rsid wsp:val=&quot;00135F05&quot;/&gt;&lt;wsp:rsid wsp:val=&quot;00136938&quot;/&gt;&lt;wsp:rsid wsp:val=&quot;00136AD7&quot;/&gt;&lt;wsp:rsid wsp:val=&quot;00136B57&quot;/&gt;&lt;wsp:rsid wsp:val=&quot;001417F7&quot;/&gt;&lt;wsp:rsid wsp:val=&quot;0014201B&quot;/&gt;&lt;wsp:rsid wsp:val=&quot;0014224E&quot;/&gt;&lt;wsp:rsid wsp:val=&quot;00144412&quot;/&gt;&lt;wsp:rsid wsp:val=&quot;00144538&quot;/&gt;&lt;wsp:rsid wsp:val=&quot;001447D6&quot;/&gt;&lt;wsp:rsid wsp:val=&quot;0014480E&quot;/&gt;&lt;wsp:rsid wsp:val=&quot;00145E19&quot;/&gt;&lt;wsp:rsid wsp:val=&quot;00145F56&quot;/&gt;&lt;wsp:rsid wsp:val=&quot;00146535&quot;/&gt;&lt;wsp:rsid wsp:val=&quot;001470B8&quot;/&gt;&lt;wsp:rsid wsp:val=&quot;001500C6&quot;/&gt;&lt;wsp:rsid wsp:val=&quot;0015068C&quot;/&gt;&lt;wsp:rsid wsp:val=&quot;00150A4E&quot;/&gt;&lt;wsp:rsid wsp:val=&quot;00150AE9&quot;/&gt;&lt;wsp:rsid wsp:val=&quot;001514AC&quot;/&gt;&lt;wsp:rsid wsp:val=&quot;00151CF0&quot;/&gt;&lt;wsp:rsid wsp:val=&quot;00151ECD&quot;/&gt;&lt;wsp:rsid wsp:val=&quot;00152476&quot;/&gt;&lt;wsp:rsid wsp:val=&quot;00153074&quot;/&gt;&lt;wsp:rsid wsp:val=&quot;00153E22&quot;/&gt;&lt;wsp:rsid wsp:val=&quot;0015469C&quot;/&gt;&lt;wsp:rsid wsp:val=&quot;00154814&quot;/&gt;&lt;wsp:rsid wsp:val=&quot;00154E4D&quot;/&gt;&lt;wsp:rsid wsp:val=&quot;00155882&quot;/&gt;&lt;wsp:rsid wsp:val=&quot;00157F10&quot;/&gt;&lt;wsp:rsid wsp:val=&quot;00160803&quot;/&gt;&lt;wsp:rsid wsp:val=&quot;00160AF1&quot;/&gt;&lt;wsp:rsid wsp:val=&quot;001623D5&quot;/&gt;&lt;wsp:rsid wsp:val=&quot;00162700&quot;/&gt;&lt;wsp:rsid wsp:val=&quot;001634F0&quot;/&gt;&lt;wsp:rsid wsp:val=&quot;00164DEB&quot;/&gt;&lt;wsp:rsid wsp:val=&quot;00164E4A&quot;/&gt;&lt;wsp:rsid wsp:val=&quot;00165DF6&quot;/&gt;&lt;wsp:rsid wsp:val=&quot;001669C1&quot;/&gt;&lt;wsp:rsid wsp:val=&quot;00166E60&quot;/&gt;&lt;wsp:rsid wsp:val=&quot;001671FF&quot;/&gt;&lt;wsp:rsid wsp:val=&quot;00167571&quot;/&gt;&lt;wsp:rsid wsp:val=&quot;001701A9&quot;/&gt;&lt;wsp:rsid wsp:val=&quot;00171155&quot;/&gt;&lt;wsp:rsid wsp:val=&quot;0017158B&quot;/&gt;&lt;wsp:rsid wsp:val=&quot;001715F2&quot;/&gt;&lt;wsp:rsid wsp:val=&quot;0017204E&quot;/&gt;&lt;wsp:rsid wsp:val=&quot;00172D21&quot;/&gt;&lt;wsp:rsid wsp:val=&quot;0017340E&quot;/&gt;&lt;wsp:rsid wsp:val=&quot;00173B45&quot;/&gt;&lt;wsp:rsid wsp:val=&quot;001748F0&quot;/&gt;&lt;wsp:rsid wsp:val=&quot;001749CE&quot;/&gt;&lt;wsp:rsid wsp:val=&quot;00175ECC&quot;/&gt;&lt;wsp:rsid wsp:val=&quot;00176589&quot;/&gt;&lt;wsp:rsid wsp:val=&quot;00176AC3&quot;/&gt;&lt;wsp:rsid wsp:val=&quot;0017795A&quot;/&gt;&lt;wsp:rsid wsp:val=&quot;001779D4&quot;/&gt;&lt;wsp:rsid wsp:val=&quot;00177DE6&quot;/&gt;&lt;wsp:rsid wsp:val=&quot;00180349&quot;/&gt;&lt;wsp:rsid wsp:val=&quot;00180869&quot;/&gt;&lt;wsp:rsid wsp:val=&quot;00181CA6&quot;/&gt;&lt;wsp:rsid wsp:val=&quot;00181D16&quot;/&gt;&lt;wsp:rsid wsp:val=&quot;00182094&quot;/&gt;&lt;wsp:rsid wsp:val=&quot;001822B7&quot;/&gt;&lt;wsp:rsid wsp:val=&quot;00182A02&quot;/&gt;&lt;wsp:rsid wsp:val=&quot;00182EFD&quot;/&gt;&lt;wsp:rsid wsp:val=&quot;001832B6&quot;/&gt;&lt;wsp:rsid wsp:val=&quot;0018356B&quot;/&gt;&lt;wsp:rsid wsp:val=&quot;00183BA1&quot;/&gt;&lt;wsp:rsid wsp:val=&quot;00186190&quot;/&gt;&lt;wsp:rsid wsp:val=&quot;001871E6&quot;/&gt;&lt;wsp:rsid wsp:val=&quot;001878E7&quot;/&gt;&lt;wsp:rsid wsp:val=&quot;00187CAB&quot;/&gt;&lt;wsp:rsid wsp:val=&quot;00190089&quot;/&gt;&lt;wsp:rsid wsp:val=&quot;00190CF1&quot;/&gt;&lt;wsp:rsid wsp:val=&quot;00191AA8&quot;/&gt;&lt;wsp:rsid wsp:val=&quot;00191E01&quot;/&gt;&lt;wsp:rsid wsp:val=&quot;00192686&quot;/&gt;&lt;wsp:rsid wsp:val=&quot;00193808&quot;/&gt;&lt;wsp:rsid wsp:val=&quot;00194550&quot;/&gt;&lt;wsp:rsid wsp:val=&quot;001947A7&quot;/&gt;&lt;wsp:rsid wsp:val=&quot;001949A6&quot;/&gt;&lt;wsp:rsid wsp:val=&quot;0019529C&quot;/&gt;&lt;wsp:rsid wsp:val=&quot;0019536E&quot;/&gt;&lt;wsp:rsid wsp:val=&quot;00195897&quot;/&gt;&lt;wsp:rsid wsp:val=&quot;00195A2B&quot;/&gt;&lt;wsp:rsid wsp:val=&quot;00196268&quot;/&gt;&lt;wsp:rsid wsp:val=&quot;00196346&quot;/&gt;&lt;wsp:rsid wsp:val=&quot;00196478&quot;/&gt;&lt;wsp:rsid wsp:val=&quot;001965D8&quot;/&gt;&lt;wsp:rsid wsp:val=&quot;001965E3&quot;/&gt;&lt;wsp:rsid wsp:val=&quot;00196929&quot;/&gt;&lt;wsp:rsid wsp:val=&quot;001969C5&quot;/&gt;&lt;wsp:rsid wsp:val=&quot;00197795&quot;/&gt;&lt;wsp:rsid wsp:val=&quot;001A03E7&quot;/&gt;&lt;wsp:rsid wsp:val=&quot;001A14B5&quot;/&gt;&lt;wsp:rsid wsp:val=&quot;001A1B76&quot;/&gt;&lt;wsp:rsid wsp:val=&quot;001A1BC0&quot;/&gt;&lt;wsp:rsid wsp:val=&quot;001A321F&quot;/&gt;&lt;wsp:rsid wsp:val=&quot;001A3BDC&quot;/&gt;&lt;wsp:rsid wsp:val=&quot;001A447F&quot;/&gt;&lt;wsp:rsid wsp:val=&quot;001A49F5&quot;/&gt;&lt;wsp:rsid wsp:val=&quot;001A4D3A&quot;/&gt;&lt;wsp:rsid wsp:val=&quot;001A53A7&quot;/&gt;&lt;wsp:rsid wsp:val=&quot;001A545A&quot;/&gt;&lt;wsp:rsid wsp:val=&quot;001A588C&quot;/&gt;&lt;wsp:rsid wsp:val=&quot;001A6533&quot;/&gt;&lt;wsp:rsid wsp:val=&quot;001A66F5&quot;/&gt;&lt;wsp:rsid wsp:val=&quot;001A6C77&quot;/&gt;&lt;wsp:rsid wsp:val=&quot;001A7069&quot;/&gt;&lt;wsp:rsid wsp:val=&quot;001A7F85&quot;/&gt;&lt;wsp:rsid wsp:val=&quot;001B0307&quot;/&gt;&lt;wsp:rsid wsp:val=&quot;001B0766&quot;/&gt;&lt;wsp:rsid wsp:val=&quot;001B0CF5&quot;/&gt;&lt;wsp:rsid wsp:val=&quot;001B109B&quot;/&gt;&lt;wsp:rsid wsp:val=&quot;001B19A8&quot;/&gt;&lt;wsp:rsid wsp:val=&quot;001B232A&quot;/&gt;&lt;wsp:rsid wsp:val=&quot;001B2442&quot;/&gt;&lt;wsp:rsid wsp:val=&quot;001B2ED2&quot;/&gt;&lt;wsp:rsid wsp:val=&quot;001B353A&quot;/&gt;&lt;wsp:rsid wsp:val=&quot;001B50B3&quot;/&gt;&lt;wsp:rsid wsp:val=&quot;001B5208&quot;/&gt;&lt;wsp:rsid wsp:val=&quot;001B5649&quot;/&gt;&lt;wsp:rsid wsp:val=&quot;001B5973&quot;/&gt;&lt;wsp:rsid wsp:val=&quot;001B59FF&quot;/&gt;&lt;wsp:rsid wsp:val=&quot;001B6F5D&quot;/&gt;&lt;wsp:rsid wsp:val=&quot;001B6F67&quot;/&gt;&lt;wsp:rsid wsp:val=&quot;001C07F8&quot;/&gt;&lt;wsp:rsid wsp:val=&quot;001C1D0F&quot;/&gt;&lt;wsp:rsid wsp:val=&quot;001C2030&quot;/&gt;&lt;wsp:rsid wsp:val=&quot;001C266D&quot;/&gt;&lt;wsp:rsid wsp:val=&quot;001C2C62&quot;/&gt;&lt;wsp:rsid wsp:val=&quot;001C2D8B&quot;/&gt;&lt;wsp:rsid wsp:val=&quot;001C3627&quot;/&gt;&lt;wsp:rsid wsp:val=&quot;001C403D&quot;/&gt;&lt;wsp:rsid wsp:val=&quot;001C4508&quot;/&gt;&lt;wsp:rsid wsp:val=&quot;001C4A3E&quot;/&gt;&lt;wsp:rsid wsp:val=&quot;001C4A7A&quot;/&gt;&lt;wsp:rsid wsp:val=&quot;001C51D0&quot;/&gt;&lt;wsp:rsid wsp:val=&quot;001C5595&quot;/&gt;&lt;wsp:rsid wsp:val=&quot;001C5C09&quot;/&gt;&lt;wsp:rsid wsp:val=&quot;001C5F65&quot;/&gt;&lt;wsp:rsid wsp:val=&quot;001C6C24&quot;/&gt;&lt;wsp:rsid wsp:val=&quot;001C6C28&quot;/&gt;&lt;wsp:rsid wsp:val=&quot;001C7115&quot;/&gt;&lt;wsp:rsid wsp:val=&quot;001C783C&quot;/&gt;&lt;wsp:rsid wsp:val=&quot;001D0179&quot;/&gt;&lt;wsp:rsid wsp:val=&quot;001D056B&quot;/&gt;&lt;wsp:rsid wsp:val=&quot;001D0659&quot;/&gt;&lt;wsp:rsid wsp:val=&quot;001D1517&quot;/&gt;&lt;wsp:rsid wsp:val=&quot;001D1523&quot;/&gt;&lt;wsp:rsid wsp:val=&quot;001D15A1&quot;/&gt;&lt;wsp:rsid wsp:val=&quot;001D1861&quot;/&gt;&lt;wsp:rsid wsp:val=&quot;001D21A6&quot;/&gt;&lt;wsp:rsid wsp:val=&quot;001D21C3&quot;/&gt;&lt;wsp:rsid wsp:val=&quot;001D2A55&quot;/&gt;&lt;wsp:rsid wsp:val=&quot;001D37DF&quot;/&gt;&lt;wsp:rsid wsp:val=&quot;001D455D&quot;/&gt;&lt;wsp:rsid wsp:val=&quot;001D57E0&quot;/&gt;&lt;wsp:rsid wsp:val=&quot;001D6025&quot;/&gt;&lt;wsp:rsid wsp:val=&quot;001D7365&quot;/&gt;&lt;wsp:rsid wsp:val=&quot;001D76D1&quot;/&gt;&lt;wsp:rsid wsp:val=&quot;001D7E4C&quot;/&gt;&lt;wsp:rsid wsp:val=&quot;001E06AB&quot;/&gt;&lt;wsp:rsid wsp:val=&quot;001E2AB4&quot;/&gt;&lt;wsp:rsid wsp:val=&quot;001E3713&quot;/&gt;&lt;wsp:rsid wsp:val=&quot;001E41E2&quot;/&gt;&lt;wsp:rsid wsp:val=&quot;001E447E&quot;/&gt;&lt;wsp:rsid wsp:val=&quot;001E4491&quot;/&gt;&lt;wsp:rsid wsp:val=&quot;001E4559&quot;/&gt;&lt;wsp:rsid wsp:val=&quot;001E4E6F&quot;/&gt;&lt;wsp:rsid wsp:val=&quot;001E58B8&quot;/&gt;&lt;wsp:rsid wsp:val=&quot;001E6594&quot;/&gt;&lt;wsp:rsid wsp:val=&quot;001E65C9&quot;/&gt;&lt;wsp:rsid wsp:val=&quot;001E6A44&quot;/&gt;&lt;wsp:rsid wsp:val=&quot;001E74C0&quot;/&gt;&lt;wsp:rsid wsp:val=&quot;001F02BF&quot;/&gt;&lt;wsp:rsid wsp:val=&quot;001F08AC&quot;/&gt;&lt;wsp:rsid wsp:val=&quot;001F0AA2&quot;/&gt;&lt;wsp:rsid wsp:val=&quot;001F137F&quot;/&gt;&lt;wsp:rsid wsp:val=&quot;001F3372&quot;/&gt;&lt;wsp:rsid wsp:val=&quot;001F4084&quot;/&gt;&lt;wsp:rsid wsp:val=&quot;001F4FE4&quot;/&gt;&lt;wsp:rsid wsp:val=&quot;001F66E3&quot;/&gt;&lt;wsp:rsid wsp:val=&quot;001F6B64&quot;/&gt;&lt;wsp:rsid wsp:val=&quot;001F7062&quot;/&gt;&lt;wsp:rsid wsp:val=&quot;001F785A&quot;/&gt;&lt;wsp:rsid wsp:val=&quot;001F7A5B&quot;/&gt;&lt;wsp:rsid wsp:val=&quot;00200171&quot;/&gt;&lt;wsp:rsid wsp:val=&quot;002009AA&quot;/&gt;&lt;wsp:rsid wsp:val=&quot;00200BFE&quot;/&gt;&lt;wsp:rsid wsp:val=&quot;00200FB6&quot;/&gt;&lt;wsp:rsid wsp:val=&quot;00201005&quot;/&gt;&lt;wsp:rsid wsp:val=&quot;00201032&quot;/&gt;&lt;wsp:rsid wsp:val=&quot;00201B85&quot;/&gt;&lt;wsp:rsid wsp:val=&quot;00201EBE&quot;/&gt;&lt;wsp:rsid wsp:val=&quot;0020262B&quot;/&gt;&lt;wsp:rsid wsp:val=&quot;00203028&quot;/&gt;&lt;wsp:rsid wsp:val=&quot;00203125&quot;/&gt;&lt;wsp:rsid wsp:val=&quot;002031F1&quot;/&gt;&lt;wsp:rsid wsp:val=&quot;00203EF6&quot;/&gt;&lt;wsp:rsid wsp:val=&quot;00204032&quot;/&gt;&lt;wsp:rsid wsp:val=&quot;002041E2&quot;/&gt;&lt;wsp:rsid wsp:val=&quot;002045C9&quot;/&gt;&lt;wsp:rsid wsp:val=&quot;00204A5B&quot;/&gt;&lt;wsp:rsid wsp:val=&quot;0020645D&quot;/&gt;&lt;wsp:rsid wsp:val=&quot;00206BB0&quot;/&gt;&lt;wsp:rsid wsp:val=&quot;00207EF9&quot;/&gt;&lt;wsp:rsid wsp:val=&quot;002101F5&quot;/&gt;&lt;wsp:rsid wsp:val=&quot;00210C42&quot;/&gt;&lt;wsp:rsid wsp:val=&quot;0021253A&quot;/&gt;&lt;wsp:rsid wsp:val=&quot;0021274D&quot;/&gt;&lt;wsp:rsid wsp:val=&quot;00212B05&quot;/&gt;&lt;wsp:rsid wsp:val=&quot;00213194&quot;/&gt;&lt;wsp:rsid wsp:val=&quot;00213229&quot;/&gt;&lt;wsp:rsid wsp:val=&quot;0021379C&quot;/&gt;&lt;wsp:rsid wsp:val=&quot;002138B9&quot;/&gt;&lt;wsp:rsid wsp:val=&quot;0021428C&quot;/&gt;&lt;wsp:rsid wsp:val=&quot;0021452B&quot;/&gt;&lt;wsp:rsid wsp:val=&quot;00216A89&quot;/&gt;&lt;wsp:rsid wsp:val=&quot;00217691&quot;/&gt;&lt;wsp:rsid wsp:val=&quot;00217B43&quot;/&gt;&lt;wsp:rsid wsp:val=&quot;00220EC9&quot;/&gt;&lt;wsp:rsid wsp:val=&quot;002213DE&quot;/&gt;&lt;wsp:rsid wsp:val=&quot;0022205E&quot;/&gt;&lt;wsp:rsid wsp:val=&quot;002220DA&quot;/&gt;&lt;wsp:rsid wsp:val=&quot;0022228A&quot;/&gt;&lt;wsp:rsid wsp:val=&quot;002225EC&quot;/&gt;&lt;wsp:rsid wsp:val=&quot;00222AAD&quot;/&gt;&lt;wsp:rsid wsp:val=&quot;00222B51&quot;/&gt;&lt;wsp:rsid wsp:val=&quot;0022398B&quot;/&gt;&lt;wsp:rsid wsp:val=&quot;00223FD4&quot;/&gt;&lt;wsp:rsid wsp:val=&quot;002256F6&quot;/&gt;&lt;wsp:rsid wsp:val=&quot;00226CF0&quot;/&gt;&lt;wsp:rsid wsp:val=&quot;002279A4&quot;/&gt;&lt;wsp:rsid wsp:val=&quot;00227ED1&quot;/&gt;&lt;wsp:rsid wsp:val=&quot;00230860&quot;/&gt;&lt;wsp:rsid wsp:val=&quot;0023098C&quot;/&gt;&lt;wsp:rsid wsp:val=&quot;002317F4&quot;/&gt;&lt;wsp:rsid wsp:val=&quot;002320A1&quot;/&gt;&lt;wsp:rsid wsp:val=&quot;0023214B&quot;/&gt;&lt;wsp:rsid wsp:val=&quot;00232464&quot;/&gt;&lt;wsp:rsid wsp:val=&quot;00232AA1&quot;/&gt;&lt;wsp:rsid wsp:val=&quot;00234571&quot;/&gt;&lt;wsp:rsid wsp:val=&quot;00235263&quot;/&gt;&lt;wsp:rsid wsp:val=&quot;0023539C&quot;/&gt;&lt;wsp:rsid wsp:val=&quot;00235843&quot;/&gt;&lt;wsp:rsid wsp:val=&quot;002359BB&quot;/&gt;&lt;wsp:rsid wsp:val=&quot;0023694E&quot;/&gt;&lt;wsp:rsid wsp:val=&quot;00237CD0&quot;/&gt;&lt;wsp:rsid wsp:val=&quot;00241660&quot;/&gt;&lt;wsp:rsid wsp:val=&quot;0024319E&quot;/&gt;&lt;wsp:rsid wsp:val=&quot;00243C5F&quot;/&gt;&lt;wsp:rsid wsp:val=&quot;00244658&quot;/&gt;&lt;wsp:rsid wsp:val=&quot;002449F1&quot;/&gt;&lt;wsp:rsid wsp:val=&quot;002450CF&quot;/&gt;&lt;wsp:rsid wsp:val=&quot;00245572&quot;/&gt;&lt;wsp:rsid wsp:val=&quot;002458A5&quot;/&gt;&lt;wsp:rsid wsp:val=&quot;00245C34&quot;/&gt;&lt;wsp:rsid wsp:val=&quot;00245F0A&quot;/&gt;&lt;wsp:rsid wsp:val=&quot;0024611E&quot;/&gt;&lt;wsp:rsid wsp:val=&quot;0024653A&quot;/&gt;&lt;wsp:rsid wsp:val=&quot;0024686D&quot;/&gt;&lt;wsp:rsid wsp:val=&quot;002472ED&quot;/&gt;&lt;wsp:rsid wsp:val=&quot;002476F6&quot;/&gt;&lt;wsp:rsid wsp:val=&quot;00251828&quot;/&gt;&lt;wsp:rsid wsp:val=&quot;0025211A&quot;/&gt;&lt;wsp:rsid wsp:val=&quot;00254DBE&quot;/&gt;&lt;wsp:rsid wsp:val=&quot;00254FAE&quot;/&gt;&lt;wsp:rsid wsp:val=&quot;00256308&quot;/&gt;&lt;wsp:rsid wsp:val=&quot;002563A5&quot;/&gt;&lt;wsp:rsid wsp:val=&quot;00256B49&quot;/&gt;&lt;wsp:rsid wsp:val=&quot;002572DC&quot;/&gt;&lt;wsp:rsid wsp:val=&quot;002573C0&quot;/&gt;&lt;wsp:rsid wsp:val=&quot;002578A5&quot;/&gt;&lt;wsp:rsid wsp:val=&quot;00257A13&quot;/&gt;&lt;wsp:rsid wsp:val=&quot;00257C5E&quot;/&gt;&lt;wsp:rsid wsp:val=&quot;00260197&quot;/&gt;&lt;wsp:rsid wsp:val=&quot;002612ED&quot;/&gt;&lt;wsp:rsid wsp:val=&quot;00261C0C&quot;/&gt;&lt;wsp:rsid wsp:val=&quot;00261E74&quot;/&gt;&lt;wsp:rsid wsp:val=&quot;00262668&quot;/&gt;&lt;wsp:rsid wsp:val=&quot;002627B2&quot;/&gt;&lt;wsp:rsid wsp:val=&quot;00263125&quot;/&gt;&lt;wsp:rsid wsp:val=&quot;00263531&quot;/&gt;&lt;wsp:rsid wsp:val=&quot;00263DAA&quot;/&gt;&lt;wsp:rsid wsp:val=&quot;002644BA&quot;/&gt;&lt;wsp:rsid wsp:val=&quot;00264537&quot;/&gt;&lt;wsp:rsid wsp:val=&quot;0026504D&quot;/&gt;&lt;wsp:rsid wsp:val=&quot;002656D1&quot;/&gt;&lt;wsp:rsid wsp:val=&quot;00266349&quot;/&gt;&lt;wsp:rsid wsp:val=&quot;002672F8&quot;/&gt;&lt;wsp:rsid wsp:val=&quot;002674AE&quot;/&gt;&lt;wsp:rsid wsp:val=&quot;002711C4&quot;/&gt;&lt;wsp:rsid wsp:val=&quot;00272097&quot;/&gt;&lt;wsp:rsid wsp:val=&quot;00273905&quot;/&gt;&lt;wsp:rsid wsp:val=&quot;0027392B&quot;/&gt;&lt;wsp:rsid wsp:val=&quot;00273B84&quot;/&gt;&lt;wsp:rsid wsp:val=&quot;00273E2F&quot;/&gt;&lt;wsp:rsid wsp:val=&quot;00274369&quot;/&gt;&lt;wsp:rsid wsp:val=&quot;002744B3&quot;/&gt;&lt;wsp:rsid wsp:val=&quot;00274555&quot;/&gt;&lt;wsp:rsid wsp:val=&quot;00274A90&quot;/&gt;&lt;wsp:rsid wsp:val=&quot;00275861&quot;/&gt;&lt;wsp:rsid wsp:val=&quot;002762CD&quot;/&gt;&lt;wsp:rsid wsp:val=&quot;00276661&quot;/&gt;&lt;wsp:rsid wsp:val=&quot;00276992&quot;/&gt;&lt;wsp:rsid wsp:val=&quot;0027718B&quot;/&gt;&lt;wsp:rsid wsp:val=&quot;00277D38&quot;/&gt;&lt;wsp:rsid wsp:val=&quot;00280472&quot;/&gt;&lt;wsp:rsid wsp:val=&quot;002804B9&quot;/&gt;&lt;wsp:rsid wsp:val=&quot;00281320&quot;/&gt;&lt;wsp:rsid wsp:val=&quot;00281C9E&quot;/&gt;&lt;wsp:rsid wsp:val=&quot;002823F0&quot;/&gt;&lt;wsp:rsid wsp:val=&quot;002825DE&quot;/&gt;&lt;wsp:rsid wsp:val=&quot;0028297A&quot;/&gt;&lt;wsp:rsid wsp:val=&quot;00282BC7&quot;/&gt;&lt;wsp:rsid wsp:val=&quot;00282BEB&quot;/&gt;&lt;wsp:rsid wsp:val=&quot;002830CB&quot;/&gt;&lt;wsp:rsid wsp:val=&quot;00284649&quot;/&gt;&lt;wsp:rsid wsp:val=&quot;00285C9B&quot;/&gt;&lt;wsp:rsid wsp:val=&quot;00287E3A&quot;/&gt;&lt;wsp:rsid wsp:val=&quot;0029159C&quot;/&gt;&lt;wsp:rsid wsp:val=&quot;00291936&quot;/&gt;&lt;wsp:rsid wsp:val=&quot;00291B09&quot;/&gt;&lt;wsp:rsid wsp:val=&quot;00291BC2&quot;/&gt;&lt;wsp:rsid wsp:val=&quot;0029212F&quot;/&gt;&lt;wsp:rsid wsp:val=&quot;002927AA&quot;/&gt;&lt;wsp:rsid wsp:val=&quot;00292933&quot;/&gt;&lt;wsp:rsid wsp:val=&quot;00292C4D&quot;/&gt;&lt;wsp:rsid wsp:val=&quot;00293281&quot;/&gt;&lt;wsp:rsid wsp:val=&quot;00294AA3&quot;/&gt;&lt;wsp:rsid wsp:val=&quot;00294CD4&quot;/&gt;&lt;wsp:rsid wsp:val=&quot;00295C81&quot;/&gt;&lt;wsp:rsid wsp:val=&quot;00295FA1&quot;/&gt;&lt;wsp:rsid wsp:val=&quot;00296127&quot;/&gt;&lt;wsp:rsid wsp:val=&quot;00296348&quot;/&gt;&lt;wsp:rsid wsp:val=&quot;00296971&quot;/&gt;&lt;wsp:rsid wsp:val=&quot;00296EE9&quot;/&gt;&lt;wsp:rsid wsp:val=&quot;00297247&quot;/&gt;&lt;wsp:rsid wsp:val=&quot;002A0162&quot;/&gt;&lt;wsp:rsid wsp:val=&quot;002A0750&quot;/&gt;&lt;wsp:rsid wsp:val=&quot;002A09CB&quot;/&gt;&lt;wsp:rsid wsp:val=&quot;002A0B88&quot;/&gt;&lt;wsp:rsid wsp:val=&quot;002A2159&quot;/&gt;&lt;wsp:rsid wsp:val=&quot;002A2EB5&quot;/&gt;&lt;wsp:rsid wsp:val=&quot;002A3189&quot;/&gt;&lt;wsp:rsid wsp:val=&quot;002A31D9&quot;/&gt;&lt;wsp:rsid wsp:val=&quot;002A4061&quot;/&gt;&lt;wsp:rsid wsp:val=&quot;002A42C0&quot;/&gt;&lt;wsp:rsid wsp:val=&quot;002A6813&quot;/&gt;&lt;wsp:rsid wsp:val=&quot;002A6F05&quot;/&gt;&lt;wsp:rsid wsp:val=&quot;002A7F98&quot;/&gt;&lt;wsp:rsid wsp:val=&quot;002B0E2B&quot;/&gt;&lt;wsp:rsid wsp:val=&quot;002B0F88&quot;/&gt;&lt;wsp:rsid wsp:val=&quot;002B1356&quot;/&gt;&lt;wsp:rsid wsp:val=&quot;002B1876&quot;/&gt;&lt;wsp:rsid wsp:val=&quot;002B2F3E&quot;/&gt;&lt;wsp:rsid wsp:val=&quot;002B3508&quot;/&gt;&lt;wsp:rsid wsp:val=&quot;002B3539&quot;/&gt;&lt;wsp:rsid wsp:val=&quot;002B4740&quot;/&gt;&lt;wsp:rsid wsp:val=&quot;002B4B38&quot;/&gt;&lt;wsp:rsid wsp:val=&quot;002B4EED&quot;/&gt;&lt;wsp:rsid wsp:val=&quot;002B4F0B&quot;/&gt;&lt;wsp:rsid wsp:val=&quot;002B4F64&quot;/&gt;&lt;wsp:rsid wsp:val=&quot;002B6400&quot;/&gt;&lt;wsp:rsid wsp:val=&quot;002B7909&quot;/&gt;&lt;wsp:rsid wsp:val=&quot;002C089F&quot;/&gt;&lt;wsp:rsid wsp:val=&quot;002C0F83&quot;/&gt;&lt;wsp:rsid wsp:val=&quot;002C13D2&quot;/&gt;&lt;wsp:rsid wsp:val=&quot;002C200E&quot;/&gt;&lt;wsp:rsid wsp:val=&quot;002C2ADD&quot;/&gt;&lt;wsp:rsid wsp:val=&quot;002C42D7&quot;/&gt;&lt;wsp:rsid wsp:val=&quot;002C448D&quot;/&gt;&lt;wsp:rsid wsp:val=&quot;002C46D3&quot;/&gt;&lt;wsp:rsid wsp:val=&quot;002C4BF1&quot;/&gt;&lt;wsp:rsid wsp:val=&quot;002C5D52&quot;/&gt;&lt;wsp:rsid wsp:val=&quot;002C697F&quot;/&gt;&lt;wsp:rsid wsp:val=&quot;002C6DCB&quot;/&gt;&lt;wsp:rsid wsp:val=&quot;002D0283&quot;/&gt;&lt;wsp:rsid wsp:val=&quot;002D0728&quot;/&gt;&lt;wsp:rsid wsp:val=&quot;002D22C0&quot;/&gt;&lt;wsp:rsid wsp:val=&quot;002D27E2&quot;/&gt;&lt;wsp:rsid wsp:val=&quot;002D391F&quot;/&gt;&lt;wsp:rsid wsp:val=&quot;002D4819&quot;/&gt;&lt;wsp:rsid wsp:val=&quot;002D4E98&quot;/&gt;&lt;wsp:rsid wsp:val=&quot;002D5065&quot;/&gt;&lt;wsp:rsid wsp:val=&quot;002D52AA&quot;/&gt;&lt;wsp:rsid wsp:val=&quot;002D5477&quot;/&gt;&lt;wsp:rsid wsp:val=&quot;002D622E&quot;/&gt;&lt;wsp:rsid wsp:val=&quot;002D6562&quot;/&gt;&lt;wsp:rsid wsp:val=&quot;002D66F9&quot;/&gt;&lt;wsp:rsid wsp:val=&quot;002D6869&quot;/&gt;&lt;wsp:rsid wsp:val=&quot;002D7B70&quot;/&gt;&lt;wsp:rsid wsp:val=&quot;002E0917&quot;/&gt;&lt;wsp:rsid wsp:val=&quot;002E2458&quot;/&gt;&lt;wsp:rsid wsp:val=&quot;002E2C36&quot;/&gt;&lt;wsp:rsid wsp:val=&quot;002E319F&quot;/&gt;&lt;wsp:rsid wsp:val=&quot;002E44CA&quot;/&gt;&lt;wsp:rsid wsp:val=&quot;002E4E6D&quot;/&gt;&lt;wsp:rsid wsp:val=&quot;002E60B2&quot;/&gt;&lt;wsp:rsid wsp:val=&quot;002E72E9&quot;/&gt;&lt;wsp:rsid wsp:val=&quot;002F0E33&quot;/&gt;&lt;wsp:rsid wsp:val=&quot;002F154E&quot;/&gt;&lt;wsp:rsid wsp:val=&quot;002F2225&quot;/&gt;&lt;wsp:rsid wsp:val=&quot;002F22AA&quot;/&gt;&lt;wsp:rsid wsp:val=&quot;002F2FE8&quot;/&gt;&lt;wsp:rsid wsp:val=&quot;002F3251&quot;/&gt;&lt;wsp:rsid wsp:val=&quot;002F4E9E&quot;/&gt;&lt;wsp:rsid wsp:val=&quot;002F5DED&quot;/&gt;&lt;wsp:rsid wsp:val=&quot;002F687A&quot;/&gt;&lt;wsp:rsid wsp:val=&quot;002F6D8C&quot;/&gt;&lt;wsp:rsid wsp:val=&quot;002F73D9&quot;/&gt;&lt;wsp:rsid wsp:val=&quot;002F7494&quot;/&gt;&lt;wsp:rsid wsp:val=&quot;0030069B&quot;/&gt;&lt;wsp:rsid wsp:val=&quot;003021E6&quot;/&gt;&lt;wsp:rsid wsp:val=&quot;00304477&quot;/&gt;&lt;wsp:rsid wsp:val=&quot;00304A63&quot;/&gt;&lt;wsp:rsid wsp:val=&quot;00304F9C&quot;/&gt;&lt;wsp:rsid wsp:val=&quot;00305222&quot;/&gt;&lt;wsp:rsid wsp:val=&quot;00305DC9&quot;/&gt;&lt;wsp:rsid wsp:val=&quot;0030693E&quot;/&gt;&lt;wsp:rsid wsp:val=&quot;003105CC&quot;/&gt;&lt;wsp:rsid wsp:val=&quot;00311227&quot;/&gt;&lt;wsp:rsid wsp:val=&quot;003120FD&quot;/&gt;&lt;wsp:rsid wsp:val=&quot;00312CCD&quot;/&gt;&lt;wsp:rsid wsp:val=&quot;00312DE8&quot;/&gt;&lt;wsp:rsid wsp:val=&quot;00312EC1&quot;/&gt;&lt;wsp:rsid wsp:val=&quot;00312EF3&quot;/&gt;&lt;wsp:rsid wsp:val=&quot;00313A22&quot;/&gt;&lt;wsp:rsid wsp:val=&quot;00313DD8&quot;/&gt;&lt;wsp:rsid wsp:val=&quot;00313F73&quot;/&gt;&lt;wsp:rsid wsp:val=&quot;00313F94&quot;/&gt;&lt;wsp:rsid wsp:val=&quot;00314E4C&quot;/&gt;&lt;wsp:rsid wsp:val=&quot;00314E75&quot;/&gt;&lt;wsp:rsid wsp:val=&quot;00315049&quot;/&gt;&lt;wsp:rsid wsp:val=&quot;00315384&quot;/&gt;&lt;wsp:rsid wsp:val=&quot;00315520&quot;/&gt;&lt;wsp:rsid wsp:val=&quot;003156EC&quot;/&gt;&lt;wsp:rsid wsp:val=&quot;00315A62&quot;/&gt;&lt;wsp:rsid wsp:val=&quot;003161D2&quot;/&gt;&lt;wsp:rsid wsp:val=&quot;0031779E&quot;/&gt;&lt;wsp:rsid wsp:val=&quot;00317A0A&quot;/&gt;&lt;wsp:rsid wsp:val=&quot;00321554&quot;/&gt;&lt;wsp:rsid wsp:val=&quot;003219C5&quot;/&gt;&lt;wsp:rsid wsp:val=&quot;0032215F&quot;/&gt;&lt;wsp:rsid wsp:val=&quot;003222CB&quot;/&gt;&lt;wsp:rsid wsp:val=&quot;0032374A&quot;/&gt;&lt;wsp:rsid wsp:val=&quot;003238F6&quot;/&gt;&lt;wsp:rsid wsp:val=&quot;003264AC&quot;/&gt;&lt;wsp:rsid wsp:val=&quot;00326ACC&quot;/&gt;&lt;wsp:rsid wsp:val=&quot;003270D3&quot;/&gt;&lt;wsp:rsid wsp:val=&quot;00330180&quot;/&gt;&lt;wsp:rsid wsp:val=&quot;0033033F&quot;/&gt;&lt;wsp:rsid wsp:val=&quot;003313DF&quot;/&gt;&lt;wsp:rsid wsp:val=&quot;00333D2D&quot;/&gt;&lt;wsp:rsid wsp:val=&quot;00334EE8&quot;/&gt;&lt;wsp:rsid wsp:val=&quot;00335BDA&quot;/&gt;&lt;wsp:rsid wsp:val=&quot;00335E52&quot;/&gt;&lt;wsp:rsid wsp:val=&quot;00336650&quot;/&gt;&lt;wsp:rsid wsp:val=&quot;0033720B&quot;/&gt;&lt;wsp:rsid wsp:val=&quot;00340721&quot;/&gt;&lt;wsp:rsid wsp:val=&quot;00340DC9&quot;/&gt;&lt;wsp:rsid wsp:val=&quot;00341015&quot;/&gt;&lt;wsp:rsid wsp:val=&quot;00341E03&quot;/&gt;&lt;wsp:rsid wsp:val=&quot;00342BFF&quot;/&gt;&lt;wsp:rsid wsp:val=&quot;00343431&quot;/&gt;&lt;wsp:rsid wsp:val=&quot;00344945&quot;/&gt;&lt;wsp:rsid wsp:val=&quot;00344D25&quot;/&gt;&lt;wsp:rsid wsp:val=&quot;003453E0&quot;/&gt;&lt;wsp:rsid wsp:val=&quot;003466A2&quot;/&gt;&lt;wsp:rsid wsp:val=&quot;0034686C&quot;/&gt;&lt;wsp:rsid wsp:val=&quot;003505D5&quot;/&gt;&lt;wsp:rsid wsp:val=&quot;00351966&quot;/&gt;&lt;wsp:rsid wsp:val=&quot;00351FB6&quot;/&gt;&lt;wsp:rsid wsp:val=&quot;003532FA&quot;/&gt;&lt;wsp:rsid wsp:val=&quot;00354F62&quot;/&gt;&lt;wsp:rsid wsp:val=&quot;00355DF9&quot;/&gt;&lt;wsp:rsid wsp:val=&quot;00355E07&quot;/&gt;&lt;wsp:rsid wsp:val=&quot;00356252&quot;/&gt;&lt;wsp:rsid wsp:val=&quot;00356520&quot;/&gt;&lt;wsp:rsid wsp:val=&quot;00356733&quot;/&gt;&lt;wsp:rsid wsp:val=&quot;0036029A&quot;/&gt;&lt;wsp:rsid wsp:val=&quot;0036111C&quot;/&gt;&lt;wsp:rsid wsp:val=&quot;00361778&quot;/&gt;&lt;wsp:rsid wsp:val=&quot;003623B1&quot;/&gt;&lt;wsp:rsid wsp:val=&quot;00362913&quot;/&gt;&lt;wsp:rsid wsp:val=&quot;0036380B&quot;/&gt;&lt;wsp:rsid wsp:val=&quot;00364266&quot;/&gt;&lt;wsp:rsid wsp:val=&quot;00364A9E&quot;/&gt;&lt;wsp:rsid wsp:val=&quot;003675A6&quot;/&gt;&lt;wsp:rsid wsp:val=&quot;00367927&quot;/&gt;&lt;wsp:rsid wsp:val=&quot;00367A8B&quot;/&gt;&lt;wsp:rsid wsp:val=&quot;00370EA4&quot;/&gt;&lt;wsp:rsid wsp:val=&quot;00371E8D&quot;/&gt;&lt;wsp:rsid wsp:val=&quot;00374BBE&quot;/&gt;&lt;wsp:rsid wsp:val=&quot;003752BC&quot;/&gt;&lt;wsp:rsid wsp:val=&quot;00375A28&quot;/&gt;&lt;wsp:rsid wsp:val=&quot;0037618E&quot;/&gt;&lt;wsp:rsid wsp:val=&quot;00376643&quot;/&gt;&lt;wsp:rsid wsp:val=&quot;00377498&quot;/&gt;&lt;wsp:rsid wsp:val=&quot;00377A84&quot;/&gt;&lt;wsp:rsid wsp:val=&quot;003803CD&quot;/&gt;&lt;wsp:rsid wsp:val=&quot;00380840&quot;/&gt;&lt;wsp:rsid wsp:val=&quot;003809D1&quot;/&gt;&lt;wsp:rsid wsp:val=&quot;00381272&quot;/&gt;&lt;wsp:rsid wsp:val=&quot;003813E9&quot;/&gt;&lt;wsp:rsid wsp:val=&quot;00381DC1&quot;/&gt;&lt;wsp:rsid wsp:val=&quot;00382409&quot;/&gt;&lt;wsp:rsid wsp:val=&quot;00382710&quot;/&gt;&lt;wsp:rsid wsp:val=&quot;00383783&quot;/&gt;&lt;wsp:rsid wsp:val=&quot;00383A7A&quot;/&gt;&lt;wsp:rsid wsp:val=&quot;00384529&quot;/&gt;&lt;wsp:rsid wsp:val=&quot;003846FF&quot;/&gt;&lt;wsp:rsid wsp:val=&quot;00384C72&quot;/&gt;&lt;wsp:rsid wsp:val=&quot;0038552F&quot;/&gt;&lt;wsp:rsid wsp:val=&quot;00386B51&quot;/&gt;&lt;wsp:rsid wsp:val=&quot;00386C17&quot;/&gt;&lt;wsp:rsid wsp:val=&quot;003871FA&quot;/&gt;&lt;wsp:rsid wsp:val=&quot;00387942&quot;/&gt;&lt;wsp:rsid wsp:val=&quot;00387C2F&quot;/&gt;&lt;wsp:rsid wsp:val=&quot;0039059D&quot;/&gt;&lt;wsp:rsid wsp:val=&quot;00390944&quot;/&gt;&lt;wsp:rsid wsp:val=&quot;00390A31&quot;/&gt;&lt;wsp:rsid wsp:val=&quot;00390FD5&quot;/&gt;&lt;wsp:rsid wsp:val=&quot;00391FEA&quot;/&gt;&lt;wsp:rsid wsp:val=&quot;00392610&quot;/&gt;&lt;wsp:rsid wsp:val=&quot;00392F89&quot;/&gt;&lt;wsp:rsid wsp:val=&quot;00393B04&quot;/&gt;&lt;wsp:rsid wsp:val=&quot;003946A6&quot;/&gt;&lt;wsp:rsid wsp:val=&quot;00395509&quot;/&gt;&lt;wsp:rsid wsp:val=&quot;0039660F&quot;/&gt;&lt;wsp:rsid wsp:val=&quot;003978CB&quot;/&gt;&lt;wsp:rsid wsp:val=&quot;00397B4A&quot;/&gt;&lt;wsp:rsid wsp:val=&quot;003A0029&quot;/&gt;&lt;wsp:rsid wsp:val=&quot;003A04EC&quot;/&gt;&lt;wsp:rsid wsp:val=&quot;003A0BA5&quot;/&gt;&lt;wsp:rsid wsp:val=&quot;003A123D&quot;/&gt;&lt;wsp:rsid wsp:val=&quot;003A1792&quot;/&gt;&lt;wsp:rsid wsp:val=&quot;003A21F9&quot;/&gt;&lt;wsp:rsid wsp:val=&quot;003A2689&quot;/&gt;&lt;wsp:rsid wsp:val=&quot;003A2A96&quot;/&gt;&lt;wsp:rsid wsp:val=&quot;003A2BE3&quot;/&gt;&lt;wsp:rsid wsp:val=&quot;003A2C6B&quot;/&gt;&lt;wsp:rsid wsp:val=&quot;003A383C&quot;/&gt;&lt;wsp:rsid wsp:val=&quot;003A3C1B&quot;/&gt;&lt;wsp:rsid wsp:val=&quot;003A3F47&quot;/&gt;&lt;wsp:rsid wsp:val=&quot;003A425C&quot;/&gt;&lt;wsp:rsid wsp:val=&quot;003A5266&quot;/&gt;&lt;wsp:rsid wsp:val=&quot;003A52A2&quot;/&gt;&lt;wsp:rsid wsp:val=&quot;003A5B14&quot;/&gt;&lt;wsp:rsid wsp:val=&quot;003A5B4F&quot;/&gt;&lt;wsp:rsid wsp:val=&quot;003A602E&quot;/&gt;&lt;wsp:rsid wsp:val=&quot;003A6742&quot;/&gt;&lt;wsp:rsid wsp:val=&quot;003A7072&quot;/&gt;&lt;wsp:rsid wsp:val=&quot;003A721B&quot;/&gt;&lt;wsp:rsid wsp:val=&quot;003B048D&quot;/&gt;&lt;wsp:rsid wsp:val=&quot;003B066A&quot;/&gt;&lt;wsp:rsid wsp:val=&quot;003B0F1E&quot;/&gt;&lt;wsp:rsid wsp:val=&quot;003B14F4&quot;/&gt;&lt;wsp:rsid wsp:val=&quot;003B179E&quot;/&gt;&lt;wsp:rsid wsp:val=&quot;003B3576&quot;/&gt;&lt;wsp:rsid wsp:val=&quot;003B38BC&quot;/&gt;&lt;wsp:rsid wsp:val=&quot;003B39D5&quot;/&gt;&lt;wsp:rsid wsp:val=&quot;003B3D00&quot;/&gt;&lt;wsp:rsid wsp:val=&quot;003B46AA&quot;/&gt;&lt;wsp:rsid wsp:val=&quot;003B4AA1&quot;/&gt;&lt;wsp:rsid wsp:val=&quot;003B4C54&quot;/&gt;&lt;wsp:rsid wsp:val=&quot;003B68DB&quot;/&gt;&lt;wsp:rsid wsp:val=&quot;003B7B7C&quot;/&gt;&lt;wsp:rsid wsp:val=&quot;003C027B&quot;/&gt;&lt;wsp:rsid wsp:val=&quot;003C1939&quot;/&gt;&lt;wsp:rsid wsp:val=&quot;003C2083&quot;/&gt;&lt;wsp:rsid wsp:val=&quot;003C2486&quot;/&gt;&lt;wsp:rsid wsp:val=&quot;003C30F5&quot;/&gt;&lt;wsp:rsid wsp:val=&quot;003C321B&quot;/&gt;&lt;wsp:rsid wsp:val=&quot;003C4178&quot;/&gt;&lt;wsp:rsid wsp:val=&quot;003C5327&quot;/&gt;&lt;wsp:rsid wsp:val=&quot;003C6386&quot;/&gt;&lt;wsp:rsid wsp:val=&quot;003C7816&quot;/&gt;&lt;wsp:rsid wsp:val=&quot;003C79B2&quot;/&gt;&lt;wsp:rsid wsp:val=&quot;003C7E5A&quot;/&gt;&lt;wsp:rsid wsp:val=&quot;003D11B9&quot;/&gt;&lt;wsp:rsid wsp:val=&quot;003D16BA&quot;/&gt;&lt;wsp:rsid wsp:val=&quot;003D4CBE&quot;/&gt;&lt;wsp:rsid wsp:val=&quot;003D4D70&quot;/&gt;&lt;wsp:rsid wsp:val=&quot;003D50D8&quot;/&gt;&lt;wsp:rsid wsp:val=&quot;003D52D4&quot;/&gt;&lt;wsp:rsid wsp:val=&quot;003D61AE&quot;/&gt;&lt;wsp:rsid wsp:val=&quot;003D6743&quot;/&gt;&lt;wsp:rsid wsp:val=&quot;003D67D0&quot;/&gt;&lt;wsp:rsid wsp:val=&quot;003D6B35&quot;/&gt;&lt;wsp:rsid wsp:val=&quot;003D7B3D&quot;/&gt;&lt;wsp:rsid wsp:val=&quot;003E0067&quot;/&gt;&lt;wsp:rsid wsp:val=&quot;003E009F&quot;/&gt;&lt;wsp:rsid wsp:val=&quot;003E0131&quot;/&gt;&lt;wsp:rsid wsp:val=&quot;003E0196&quot;/&gt;&lt;wsp:rsid wsp:val=&quot;003E0CFF&quot;/&gt;&lt;wsp:rsid wsp:val=&quot;003E1271&quot;/&gt;&lt;wsp:rsid wsp:val=&quot;003E1B34&quot;/&gt;&lt;wsp:rsid wsp:val=&quot;003E2C8D&quot;/&gt;&lt;wsp:rsid wsp:val=&quot;003E33DB&quot;/&gt;&lt;wsp:rsid wsp:val=&quot;003E39F3&quot;/&gt;&lt;wsp:rsid wsp:val=&quot;003E431F&quot;/&gt;&lt;wsp:rsid wsp:val=&quot;003E4A3D&quot;/&gt;&lt;wsp:rsid wsp:val=&quot;003E4F41&quot;/&gt;&lt;wsp:rsid wsp:val=&quot;003E5160&quot;/&gt;&lt;wsp:rsid wsp:val=&quot;003E5A9D&quot;/&gt;&lt;wsp:rsid wsp:val=&quot;003E64BD&quot;/&gt;&lt;wsp:rsid wsp:val=&quot;003E6732&quot;/&gt;&lt;wsp:rsid wsp:val=&quot;003E79AC&quot;/&gt;&lt;wsp:rsid wsp:val=&quot;003F026F&quot;/&gt;&lt;wsp:rsid wsp:val=&quot;003F02F0&quot;/&gt;&lt;wsp:rsid wsp:val=&quot;003F038B&quot;/&gt;&lt;wsp:rsid wsp:val=&quot;003F0C31&quot;/&gt;&lt;wsp:rsid wsp:val=&quot;003F0D10&quot;/&gt;&lt;wsp:rsid wsp:val=&quot;003F1169&quot;/&gt;&lt;wsp:rsid wsp:val=&quot;003F271C&quot;/&gt;&lt;wsp:rsid wsp:val=&quot;003F2A9B&quot;/&gt;&lt;wsp:rsid wsp:val=&quot;003F2BAE&quot;/&gt;&lt;wsp:rsid wsp:val=&quot;003F2EF1&quot;/&gt;&lt;wsp:rsid wsp:val=&quot;003F2FCE&quot;/&gt;&lt;wsp:rsid wsp:val=&quot;003F3430&quot;/&gt;&lt;wsp:rsid wsp:val=&quot;003F3544&quot;/&gt;&lt;wsp:rsid wsp:val=&quot;003F49E6&quot;/&gt;&lt;wsp:rsid wsp:val=&quot;003F4CDB&quot;/&gt;&lt;wsp:rsid wsp:val=&quot;003F5488&quot;/&gt;&lt;wsp:rsid wsp:val=&quot;003F564C&quot;/&gt;&lt;wsp:rsid wsp:val=&quot;003F6326&quot;/&gt;&lt;wsp:rsid wsp:val=&quot;003F77AA&quot;/&gt;&lt;wsp:rsid wsp:val=&quot;0040016C&quot;/&gt;&lt;wsp:rsid wsp:val=&quot;00400EBC&quot;/&gt;&lt;wsp:rsid wsp:val=&quot;00401666&quot;/&gt;&lt;wsp:rsid wsp:val=&quot;00402742&quot;/&gt;&lt;wsp:rsid wsp:val=&quot;00403C0B&quot;/&gt;&lt;wsp:rsid wsp:val=&quot;00404A8D&quot;/&gt;&lt;wsp:rsid wsp:val=&quot;004057C1&quot;/&gt;&lt;wsp:rsid wsp:val=&quot;00410105&quot;/&gt;&lt;wsp:rsid wsp:val=&quot;00410A84&quot;/&gt;&lt;wsp:rsid wsp:val=&quot;00411D30&quot;/&gt;&lt;wsp:rsid wsp:val=&quot;004149D3&quot;/&gt;&lt;wsp:rsid wsp:val=&quot;00414C6F&quot;/&gt;&lt;wsp:rsid wsp:val=&quot;00415922&quot;/&gt;&lt;wsp:rsid wsp:val=&quot;00415C26&quot;/&gt;&lt;wsp:rsid wsp:val=&quot;004212CE&quot;/&gt;&lt;wsp:rsid wsp:val=&quot;0042155D&quot;/&gt;&lt;wsp:rsid wsp:val=&quot;004219E3&quot;/&gt;&lt;wsp:rsid wsp:val=&quot;00421D42&quot;/&gt;&lt;wsp:rsid wsp:val=&quot;0042353A&quot;/&gt;&lt;wsp:rsid wsp:val=&quot;00423797&quot;/&gt;&lt;wsp:rsid wsp:val=&quot;00424141&quot;/&gt;&lt;wsp:rsid wsp:val=&quot;004243E6&quot;/&gt;&lt;wsp:rsid wsp:val=&quot;0042458D&quot;/&gt;&lt;wsp:rsid wsp:val=&quot;004249BF&quot;/&gt;&lt;wsp:rsid wsp:val=&quot;00425C29&quot;/&gt;&lt;wsp:rsid wsp:val=&quot;004265F2&quot;/&gt;&lt;wsp:rsid wsp:val=&quot;00426BF0&quot;/&gt;&lt;wsp:rsid wsp:val=&quot;00426CC5&quot;/&gt;&lt;wsp:rsid wsp:val=&quot;004271CA&quot;/&gt;&lt;wsp:rsid wsp:val=&quot;004275EA&quot;/&gt;&lt;wsp:rsid wsp:val=&quot;00427C00&quot;/&gt;&lt;wsp:rsid wsp:val=&quot;00430B69&quot;/&gt;&lt;wsp:rsid wsp:val=&quot;00431437&quot;/&gt;&lt;wsp:rsid wsp:val=&quot;0043186E&quot;/&gt;&lt;wsp:rsid wsp:val=&quot;00431AA3&quot;/&gt;&lt;wsp:rsid wsp:val=&quot;00433331&quot;/&gt;&lt;wsp:rsid wsp:val=&quot;004343C1&quot;/&gt;&lt;wsp:rsid wsp:val=&quot;00435F25&quot;/&gt;&lt;wsp:rsid wsp:val=&quot;00436830&quot;/&gt;&lt;wsp:rsid wsp:val=&quot;00436942&quot;/&gt;&lt;wsp:rsid wsp:val=&quot;0043696B&quot;/&gt;&lt;wsp:rsid wsp:val=&quot;00436A3F&quot;/&gt;&lt;wsp:rsid wsp:val=&quot;00437311&quot;/&gt;&lt;wsp:rsid wsp:val=&quot;004379A3&quot;/&gt;&lt;wsp:rsid wsp:val=&quot;004404AC&quot;/&gt;&lt;wsp:rsid wsp:val=&quot;0044121D&quot;/&gt;&lt;wsp:rsid wsp:val=&quot;0044130C&quot;/&gt;&lt;wsp:rsid wsp:val=&quot;00441710&quot;/&gt;&lt;wsp:rsid wsp:val=&quot;004420CD&quot;/&gt;&lt;wsp:rsid wsp:val=&quot;004421A3&quot;/&gt;&lt;wsp:rsid wsp:val=&quot;00442CCE&quot;/&gt;&lt;wsp:rsid wsp:val=&quot;00443E7E&quot;/&gt;&lt;wsp:rsid wsp:val=&quot;00444CEF&quot;/&gt;&lt;wsp:rsid wsp:val=&quot;004452CF&quot;/&gt;&lt;wsp:rsid wsp:val=&quot;00445E9D&quot;/&gt;&lt;wsp:rsid wsp:val=&quot;00445FD9&quot;/&gt;&lt;wsp:rsid wsp:val=&quot;00446905&quot;/&gt;&lt;wsp:rsid wsp:val=&quot;00446BFB&quot;/&gt;&lt;wsp:rsid wsp:val=&quot;00446DBC&quot;/&gt;&lt;wsp:rsid wsp:val=&quot;00446F0D&quot;/&gt;&lt;wsp:rsid wsp:val=&quot;004478AD&quot;/&gt;&lt;wsp:rsid wsp:val=&quot;00447B96&quot;/&gt;&lt;wsp:rsid wsp:val=&quot;0045021D&quot;/&gt;&lt;wsp:rsid wsp:val=&quot;004519B2&quot;/&gt;&lt;wsp:rsid wsp:val=&quot;004526CE&quot;/&gt;&lt;wsp:rsid wsp:val=&quot;0045376F&quot;/&gt;&lt;wsp:rsid wsp:val=&quot;0045454C&quot;/&gt;&lt;wsp:rsid wsp:val=&quot;00454B3B&quot;/&gt;&lt;wsp:rsid wsp:val=&quot;00454B48&quot;/&gt;&lt;wsp:rsid wsp:val=&quot;0045549D&quot;/&gt;&lt;wsp:rsid wsp:val=&quot;0045586C&quot;/&gt;&lt;wsp:rsid wsp:val=&quot;00455BAC&quot;/&gt;&lt;wsp:rsid wsp:val=&quot;00455FAF&quot;/&gt;&lt;wsp:rsid wsp:val=&quot;004561D8&quot;/&gt;&lt;wsp:rsid wsp:val=&quot;0045669F&quot;/&gt;&lt;wsp:rsid wsp:val=&quot;00457D7E&quot;/&gt;&lt;wsp:rsid wsp:val=&quot;004603EA&quot;/&gt;&lt;wsp:rsid wsp:val=&quot;0046086F&quot;/&gt;&lt;wsp:rsid wsp:val=&quot;00460E85&quot;/&gt;&lt;wsp:rsid wsp:val=&quot;00461F9C&quot;/&gt;&lt;wsp:rsid wsp:val=&quot;0046395D&quot;/&gt;&lt;wsp:rsid wsp:val=&quot;00464093&quot;/&gt;&lt;wsp:rsid wsp:val=&quot;00464584&quot;/&gt;&lt;wsp:rsid wsp:val=&quot;004651F9&quot;/&gt;&lt;wsp:rsid wsp:val=&quot;004654E2&quot;/&gt;&lt;wsp:rsid wsp:val=&quot;00465A65&quot;/&gt;&lt;wsp:rsid wsp:val=&quot;00466DF4&quot;/&gt;&lt;wsp:rsid wsp:val=&quot;00467B70&quot;/&gt;&lt;wsp:rsid wsp:val=&quot;00470A13&quot;/&gt;&lt;wsp:rsid wsp:val=&quot;00471467&quot;/&gt;&lt;wsp:rsid wsp:val=&quot;00472235&quot;/&gt;&lt;wsp:rsid wsp:val=&quot;00472D61&quot;/&gt;&lt;wsp:rsid wsp:val=&quot;00472FD5&quot;/&gt;&lt;wsp:rsid wsp:val=&quot;0047375E&quot;/&gt;&lt;wsp:rsid wsp:val=&quot;004738BF&quot;/&gt;&lt;wsp:rsid wsp:val=&quot;004739CA&quot;/&gt;&lt;wsp:rsid wsp:val=&quot;0047426A&quot;/&gt;&lt;wsp:rsid wsp:val=&quot;0047542A&quot;/&gt;&lt;wsp:rsid wsp:val=&quot;00476953&quot;/&gt;&lt;wsp:rsid wsp:val=&quot;00476CF7&quot;/&gt;&lt;wsp:rsid wsp:val=&quot;00477A41&quot;/&gt;&lt;wsp:rsid wsp:val=&quot;004809FF&quot;/&gt;&lt;wsp:rsid wsp:val=&quot;00480A07&quot;/&gt;&lt;wsp:rsid wsp:val=&quot;00480E8F&quot;/&gt;&lt;wsp:rsid wsp:val=&quot;00481024&quot;/&gt;&lt;wsp:rsid wsp:val=&quot;00481047&quot;/&gt;&lt;wsp:rsid wsp:val=&quot;0048216D&quot;/&gt;&lt;wsp:rsid wsp:val=&quot;00482476&quot;/&gt;&lt;wsp:rsid wsp:val=&quot;004828DA&quot;/&gt;&lt;wsp:rsid wsp:val=&quot;00482F42&quot;/&gt;&lt;wsp:rsid wsp:val=&quot;00483CBC&quot;/&gt;&lt;wsp:rsid wsp:val=&quot;00484446&quot;/&gt;&lt;wsp:rsid wsp:val=&quot;00485155&quot;/&gt;&lt;wsp:rsid wsp:val=&quot;004859CC&quot;/&gt;&lt;wsp:rsid wsp:val=&quot;00486D2C&quot;/&gt;&lt;wsp:rsid wsp:val=&quot;00487DBE&quot;/&gt;&lt;wsp:rsid wsp:val=&quot;00492C79&quot;/&gt;&lt;wsp:rsid wsp:val=&quot;004934D1&quot;/&gt;&lt;wsp:rsid wsp:val=&quot;00494083&quot;/&gt;&lt;wsp:rsid wsp:val=&quot;00494605&quot;/&gt;&lt;wsp:rsid wsp:val=&quot;00495615&quot;/&gt;&lt;wsp:rsid wsp:val=&quot;0049577B&quot;/&gt;&lt;wsp:rsid wsp:val=&quot;00495BC1&quot;/&gt;&lt;wsp:rsid wsp:val=&quot;00495EEB&quot;/&gt;&lt;wsp:rsid wsp:val=&quot;00496846&quot;/&gt;&lt;wsp:rsid wsp:val=&quot;0049703B&quot;/&gt;&lt;wsp:rsid wsp:val=&quot;004A0285&quot;/&gt;&lt;wsp:rsid wsp:val=&quot;004A127B&quot;/&gt;&lt;wsp:rsid wsp:val=&quot;004A22F9&quot;/&gt;&lt;wsp:rsid wsp:val=&quot;004A265B&quot;/&gt;&lt;wsp:rsid wsp:val=&quot;004A28B7&quot;/&gt;&lt;wsp:rsid wsp:val=&quot;004A2AD9&quot;/&gt;&lt;wsp:rsid wsp:val=&quot;004A2B66&quot;/&gt;&lt;wsp:rsid wsp:val=&quot;004A395A&quot;/&gt;&lt;wsp:rsid wsp:val=&quot;004A4081&quot;/&gt;&lt;wsp:rsid wsp:val=&quot;004A4127&quot;/&gt;&lt;wsp:rsid wsp:val=&quot;004A5676&quot;/&gt;&lt;wsp:rsid wsp:val=&quot;004A59D2&quot;/&gt;&lt;wsp:rsid wsp:val=&quot;004A5D51&quot;/&gt;&lt;wsp:rsid wsp:val=&quot;004A6D7D&quot;/&gt;&lt;wsp:rsid wsp:val=&quot;004A70AB&quot;/&gt;&lt;wsp:rsid wsp:val=&quot;004B0861&quot;/&gt;&lt;wsp:rsid wsp:val=&quot;004B0FE6&quot;/&gt;&lt;wsp:rsid wsp:val=&quot;004B1A09&quot;/&gt;&lt;wsp:rsid wsp:val=&quot;004B29CB&quot;/&gt;&lt;wsp:rsid wsp:val=&quot;004B2A91&quot;/&gt;&lt;wsp:rsid wsp:val=&quot;004B36BB&quot;/&gt;&lt;wsp:rsid wsp:val=&quot;004B3B8F&quot;/&gt;&lt;wsp:rsid wsp:val=&quot;004B4276&quot;/&gt;&lt;wsp:rsid wsp:val=&quot;004B43DA&quot;/&gt;&lt;wsp:rsid wsp:val=&quot;004B6594&quot;/&gt;&lt;wsp:rsid wsp:val=&quot;004B74FB&quot;/&gt;&lt;wsp:rsid wsp:val=&quot;004B76D3&quot;/&gt;&lt;wsp:rsid wsp:val=&quot;004B7B3E&quot;/&gt;&lt;wsp:rsid wsp:val=&quot;004C2F7C&quot;/&gt;&lt;wsp:rsid wsp:val=&quot;004C4900&quot;/&gt;&lt;wsp:rsid wsp:val=&quot;004C57CC&quot;/&gt;&lt;wsp:rsid wsp:val=&quot;004C73F2&quot;/&gt;&lt;wsp:rsid wsp:val=&quot;004C7545&quot;/&gt;&lt;wsp:rsid wsp:val=&quot;004D1E7B&quot;/&gt;&lt;wsp:rsid wsp:val=&quot;004D32F3&quot;/&gt;&lt;wsp:rsid wsp:val=&quot;004D3614&quot;/&gt;&lt;wsp:rsid wsp:val=&quot;004D38A0&quot;/&gt;&lt;wsp:rsid wsp:val=&quot;004D3BBF&quot;/&gt;&lt;wsp:rsid wsp:val=&quot;004D411F&quot;/&gt;&lt;wsp:rsid wsp:val=&quot;004D506B&quot;/&gt;&lt;wsp:rsid wsp:val=&quot;004D5964&quot;/&gt;&lt;wsp:rsid wsp:val=&quot;004D7226&quot;/&gt;&lt;wsp:rsid wsp:val=&quot;004D727D&quot;/&gt;&lt;wsp:rsid wsp:val=&quot;004D778D&quot;/&gt;&lt;wsp:rsid wsp:val=&quot;004E1072&quot;/&gt;&lt;wsp:rsid wsp:val=&quot;004E13D2&quot;/&gt;&lt;wsp:rsid wsp:val=&quot;004E1BA2&quot;/&gt;&lt;wsp:rsid wsp:val=&quot;004E1E02&quot;/&gt;&lt;wsp:rsid wsp:val=&quot;004E218C&quot;/&gt;&lt;wsp:rsid wsp:val=&quot;004E3069&quot;/&gt;&lt;wsp:rsid wsp:val=&quot;004E35A9&quot;/&gt;&lt;wsp:rsid wsp:val=&quot;004E4323&quot;/&gt;&lt;wsp:rsid wsp:val=&quot;004E4A10&quot;/&gt;&lt;wsp:rsid wsp:val=&quot;004E4E41&quot;/&gt;&lt;wsp:rsid wsp:val=&quot;004E5610&quot;/&gt;&lt;wsp:rsid wsp:val=&quot;004E7247&quot;/&gt;&lt;wsp:rsid wsp:val=&quot;004E7E4B&quot;/&gt;&lt;wsp:rsid wsp:val=&quot;004E7E69&quot;/&gt;&lt;wsp:rsid wsp:val=&quot;004F105C&quot;/&gt;&lt;wsp:rsid wsp:val=&quot;004F10B6&quot;/&gt;&lt;wsp:rsid wsp:val=&quot;004F1660&quot;/&gt;&lt;wsp:rsid wsp:val=&quot;004F19A5&quot;/&gt;&lt;wsp:rsid wsp:val=&quot;004F39B9&quot;/&gt;&lt;wsp:rsid wsp:val=&quot;004F4DD4&quot;/&gt;&lt;wsp:rsid wsp:val=&quot;004F5389&quot;/&gt;&lt;wsp:rsid wsp:val=&quot;004F5D98&quot;/&gt;&lt;wsp:rsid wsp:val=&quot;004F5DCF&quot;/&gt;&lt;wsp:rsid wsp:val=&quot;004F64E1&quot;/&gt;&lt;wsp:rsid wsp:val=&quot;004F729A&quot;/&gt;&lt;wsp:rsid wsp:val=&quot;004F7668&quot;/&gt;&lt;wsp:rsid wsp:val=&quot;004F76DB&quot;/&gt;&lt;wsp:rsid wsp:val=&quot;004F7DF6&quot;/&gt;&lt;wsp:rsid wsp:val=&quot;00500189&quot;/&gt;&lt;wsp:rsid wsp:val=&quot;00500330&quot;/&gt;&lt;wsp:rsid wsp:val=&quot;005007EA&quot;/&gt;&lt;wsp:rsid wsp:val=&quot;00500A6B&quot;/&gt;&lt;wsp:rsid wsp:val=&quot;00502924&quot;/&gt;&lt;wsp:rsid wsp:val=&quot;005029E4&quot;/&gt;&lt;wsp:rsid wsp:val=&quot;005044BD&quot;/&gt;&lt;wsp:rsid wsp:val=&quot;00504E14&quot;/&gt;&lt;wsp:rsid wsp:val=&quot;00507268&quot;/&gt;&lt;wsp:rsid wsp:val=&quot;00507E63&quot;/&gt;&lt;wsp:rsid wsp:val=&quot;00507F19&quot;/&gt;&lt;wsp:rsid wsp:val=&quot;00510183&quot;/&gt;&lt;wsp:rsid wsp:val=&quot;0051144C&quot;/&gt;&lt;wsp:rsid wsp:val=&quot;00512299&quot;/&gt;&lt;wsp:rsid wsp:val=&quot;00512D91&quot;/&gt;&lt;wsp:rsid wsp:val=&quot;005141B5&quot;/&gt;&lt;wsp:rsid wsp:val=&quot;00514B7E&quot;/&gt;&lt;wsp:rsid wsp:val=&quot;005163BE&quot;/&gt;&lt;wsp:rsid wsp:val=&quot;00516BB8&quot;/&gt;&lt;wsp:rsid wsp:val=&quot;00516E3A&quot;/&gt;&lt;wsp:rsid wsp:val=&quot;005172DC&quot;/&gt;&lt;wsp:rsid wsp:val=&quot;0051750E&quot;/&gt;&lt;wsp:rsid wsp:val=&quot;00517586&quot;/&gt;&lt;wsp:rsid wsp:val=&quot;00520B92&quot;/&gt;&lt;wsp:rsid wsp:val=&quot;0052106A&quot;/&gt;&lt;wsp:rsid wsp:val=&quot;005211C4&quot;/&gt;&lt;wsp:rsid wsp:val=&quot;00522107&quot;/&gt;&lt;wsp:rsid wsp:val=&quot;00522566&quot;/&gt;&lt;wsp:rsid wsp:val=&quot;00524154&quot;/&gt;&lt;wsp:rsid wsp:val=&quot;00524328&quot;/&gt;&lt;wsp:rsid wsp:val=&quot;005243F8&quot;/&gt;&lt;wsp:rsid wsp:val=&quot;00526AA1&quot;/&gt;&lt;wsp:rsid wsp:val=&quot;00527AFC&quot;/&gt;&lt;wsp:rsid wsp:val=&quot;00527CDD&quot;/&gt;&lt;wsp:rsid wsp:val=&quot;00527F4C&quot;/&gt;&lt;wsp:rsid wsp:val=&quot;00530215&quot;/&gt;&lt;wsp:rsid wsp:val=&quot;005303E7&quot;/&gt;&lt;wsp:rsid wsp:val=&quot;00530EEE&quot;/&gt;&lt;wsp:rsid wsp:val=&quot;0053173B&quot;/&gt;&lt;wsp:rsid wsp:val=&quot;00531A96&quot;/&gt;&lt;wsp:rsid wsp:val=&quot;00531B11&quot;/&gt;&lt;wsp:rsid wsp:val=&quot;00533087&quot;/&gt;&lt;wsp:rsid wsp:val=&quot;00534572&quot;/&gt;&lt;wsp:rsid wsp:val=&quot;0053516E&quot;/&gt;&lt;wsp:rsid wsp:val=&quot;00536637&quot;/&gt;&lt;wsp:rsid wsp:val=&quot;00536D06&quot;/&gt;&lt;wsp:rsid wsp:val=&quot;005375FA&quot;/&gt;&lt;wsp:rsid wsp:val=&quot;0054075B&quot;/&gt;&lt;wsp:rsid wsp:val=&quot;0054102E&quot;/&gt;&lt;wsp:rsid wsp:val=&quot;0054131B&quot;/&gt;&lt;wsp:rsid wsp:val=&quot;005420B8&quot;/&gt;&lt;wsp:rsid wsp:val=&quot;00542D4C&quot;/&gt;&lt;wsp:rsid wsp:val=&quot;00542FE3&quot;/&gt;&lt;wsp:rsid wsp:val=&quot;0054309A&quot;/&gt;&lt;wsp:rsid wsp:val=&quot;0054438B&quot;/&gt;&lt;wsp:rsid wsp:val=&quot;00544B24&quot;/&gt;&lt;wsp:rsid wsp:val=&quot;00545BBD&quot;/&gt;&lt;wsp:rsid wsp:val=&quot;00546235&quot;/&gt;&lt;wsp:rsid wsp:val=&quot;00546550&quot;/&gt;&lt;wsp:rsid wsp:val=&quot;00546639&quot;/&gt;&lt;wsp:rsid wsp:val=&quot;00546CD3&quot;/&gt;&lt;wsp:rsid wsp:val=&quot;00547458&quot;/&gt;&lt;wsp:rsid wsp:val=&quot;005479F2&quot;/&gt;&lt;wsp:rsid wsp:val=&quot;00550534&quot;/&gt;&lt;wsp:rsid wsp:val=&quot;005505E3&quot;/&gt;&lt;wsp:rsid wsp:val=&quot;0055144A&quot;/&gt;&lt;wsp:rsid wsp:val=&quot;005516E3&quot;/&gt;&lt;wsp:rsid wsp:val=&quot;005518C5&quot;/&gt;&lt;wsp:rsid wsp:val=&quot;00551E09&quot;/&gt;&lt;wsp:rsid wsp:val=&quot;005532E6&quot;/&gt;&lt;wsp:rsid wsp:val=&quot;0055406A&quot;/&gt;&lt;wsp:rsid wsp:val=&quot;00554896&quot;/&gt;&lt;wsp:rsid wsp:val=&quot;00555720&quot;/&gt;&lt;wsp:rsid wsp:val=&quot;00556162&quot;/&gt;&lt;wsp:rsid wsp:val=&quot;00556B29&quot;/&gt;&lt;wsp:rsid wsp:val=&quot;00556C99&quot;/&gt;&lt;wsp:rsid wsp:val=&quot;00557B4D&quot;/&gt;&lt;wsp:rsid wsp:val=&quot;00561FA6&quot;/&gt;&lt;wsp:rsid wsp:val=&quot;00562971&quot;/&gt;&lt;wsp:rsid wsp:val=&quot;00562D21&quot;/&gt;&lt;wsp:rsid wsp:val=&quot;00562E22&quot;/&gt;&lt;wsp:rsid wsp:val=&quot;00562ECD&quot;/&gt;&lt;wsp:rsid wsp:val=&quot;005636E6&quot;/&gt;&lt;wsp:rsid wsp:val=&quot;00563DD4&quot;/&gt;&lt;wsp:rsid wsp:val=&quot;00563EB7&quot;/&gt;&lt;wsp:rsid wsp:val=&quot;00565896&quot;/&gt;&lt;wsp:rsid wsp:val=&quot;00565A2E&quot;/&gt;&lt;wsp:rsid wsp:val=&quot;005660E6&quot;/&gt;&lt;wsp:rsid wsp:val=&quot;0056666F&quot;/&gt;&lt;wsp:rsid wsp:val=&quot;00566C11&quot;/&gt;&lt;wsp:rsid wsp:val=&quot;00567DAA&quot;/&gt;&lt;wsp:rsid wsp:val=&quot;0057120E&quot;/&gt;&lt;wsp:rsid wsp:val=&quot;00572645&quot;/&gt;&lt;wsp:rsid wsp:val=&quot;00572A73&quot;/&gt;&lt;wsp:rsid wsp:val=&quot;00576369&quot;/&gt;&lt;wsp:rsid wsp:val=&quot;00576485&quot;/&gt;&lt;wsp:rsid wsp:val=&quot;005776C5&quot;/&gt;&lt;wsp:rsid wsp:val=&quot;00580003&quot;/&gt;&lt;wsp:rsid wsp:val=&quot;00580B13&quot;/&gt;&lt;wsp:rsid wsp:val=&quot;00581256&quot;/&gt;&lt;wsp:rsid wsp:val=&quot;00581317&quot;/&gt;&lt;wsp:rsid wsp:val=&quot;00581964&quot;/&gt;&lt;wsp:rsid wsp:val=&quot;00581FA9&quot;/&gt;&lt;wsp:rsid wsp:val=&quot;005826DE&quot;/&gt;&lt;wsp:rsid wsp:val=&quot;005828CA&quot;/&gt;&lt;wsp:rsid wsp:val=&quot;00582986&quot;/&gt;&lt;wsp:rsid wsp:val=&quot;005831BE&quot;/&gt;&lt;wsp:rsid wsp:val=&quot;0058515F&quot;/&gt;&lt;wsp:rsid wsp:val=&quot;0058661D&quot;/&gt;&lt;wsp:rsid wsp:val=&quot;00586CF9&quot;/&gt;&lt;wsp:rsid wsp:val=&quot;00587FA4&quot;/&gt;&lt;wsp:rsid wsp:val=&quot;00590575&quot;/&gt;&lt;wsp:rsid wsp:val=&quot;00590C8F&quot;/&gt;&lt;wsp:rsid wsp:val=&quot;00591669&quot;/&gt;&lt;wsp:rsid wsp:val=&quot;0059206E&quot;/&gt;&lt;wsp:rsid wsp:val=&quot;00592293&quot;/&gt;&lt;wsp:rsid wsp:val=&quot;00592C53&quot;/&gt;&lt;wsp:rsid wsp:val=&quot;005934C7&quot;/&gt;&lt;wsp:rsid wsp:val=&quot;005936F3&quot;/&gt;&lt;wsp:rsid wsp:val=&quot;00593C78&quot;/&gt;&lt;wsp:rsid wsp:val=&quot;00593E45&quot;/&gt;&lt;wsp:rsid wsp:val=&quot;00594B9F&quot;/&gt;&lt;wsp:rsid wsp:val=&quot;00594DAE&quot;/&gt;&lt;wsp:rsid wsp:val=&quot;005969D8&quot;/&gt;&lt;wsp:rsid wsp:val=&quot;0059737C&quot;/&gt;&lt;wsp:rsid wsp:val=&quot;005977B8&quot;/&gt;&lt;wsp:rsid wsp:val=&quot;005979AB&quot;/&gt;&lt;wsp:rsid wsp:val=&quot;00597F6E&quot;/&gt;&lt;wsp:rsid wsp:val=&quot;005A0C69&quot;/&gt;&lt;wsp:rsid wsp:val=&quot;005A0EF8&quot;/&gt;&lt;wsp:rsid wsp:val=&quot;005A173B&quot;/&gt;&lt;wsp:rsid wsp:val=&quot;005A2141&quot;/&gt;&lt;wsp:rsid wsp:val=&quot;005A2275&quot;/&gt;&lt;wsp:rsid wsp:val=&quot;005A3350&quot;/&gt;&lt;wsp:rsid wsp:val=&quot;005A34C0&quot;/&gt;&lt;wsp:rsid wsp:val=&quot;005A4584&quot;/&gt;&lt;wsp:rsid wsp:val=&quot;005A49C6&quot;/&gt;&lt;wsp:rsid wsp:val=&quot;005A4A73&quot;/&gt;&lt;wsp:rsid wsp:val=&quot;005A5A09&quot;/&gt;&lt;wsp:rsid wsp:val=&quot;005A5A60&quot;/&gt;&lt;wsp:rsid wsp:val=&quot;005A7E63&quot;/&gt;&lt;wsp:rsid wsp:val=&quot;005B020F&quot;/&gt;&lt;wsp:rsid wsp:val=&quot;005B0615&quot;/&gt;&lt;wsp:rsid wsp:val=&quot;005B0E53&quot;/&gt;&lt;wsp:rsid wsp:val=&quot;005B1285&quot;/&gt;&lt;wsp:rsid wsp:val=&quot;005B178B&quot;/&gt;&lt;wsp:rsid wsp:val=&quot;005B2458&quot;/&gt;&lt;wsp:rsid wsp:val=&quot;005B2969&quot;/&gt;&lt;wsp:rsid wsp:val=&quot;005B35D1&quot;/&gt;&lt;wsp:rsid wsp:val=&quot;005B4440&quot;/&gt;&lt;wsp:rsid wsp:val=&quot;005B4857&quot;/&gt;&lt;wsp:rsid wsp:val=&quot;005B52A4&quot;/&gt;&lt;wsp:rsid wsp:val=&quot;005B59A0&quot;/&gt;&lt;wsp:rsid wsp:val=&quot;005B5D71&quot;/&gt;&lt;wsp:rsid wsp:val=&quot;005B5DCD&quot;/&gt;&lt;wsp:rsid wsp:val=&quot;005B6B38&quot;/&gt;&lt;wsp:rsid wsp:val=&quot;005B7770&quot;/&gt;&lt;wsp:rsid wsp:val=&quot;005B7C77&quot;/&gt;&lt;wsp:rsid wsp:val=&quot;005C0508&quot;/&gt;&lt;wsp:rsid wsp:val=&quot;005C07EF&quot;/&gt;&lt;wsp:rsid wsp:val=&quot;005C0D51&quot;/&gt;&lt;wsp:rsid wsp:val=&quot;005C12D7&quot;/&gt;&lt;wsp:rsid wsp:val=&quot;005C19FF&quot;/&gt;&lt;wsp:rsid wsp:val=&quot;005C3C65&quot;/&gt;&lt;wsp:rsid wsp:val=&quot;005C3FBB&quot;/&gt;&lt;wsp:rsid wsp:val=&quot;005C4163&quot;/&gt;&lt;wsp:rsid wsp:val=&quot;005C4445&quot;/&gt;&lt;wsp:rsid wsp:val=&quot;005C44C3&quot;/&gt;&lt;wsp:rsid wsp:val=&quot;005C45A6&quot;/&gt;&lt;wsp:rsid wsp:val=&quot;005C4CDD&quot;/&gt;&lt;wsp:rsid wsp:val=&quot;005C5104&quot;/&gt;&lt;wsp:rsid wsp:val=&quot;005C5673&quot;/&gt;&lt;wsp:rsid wsp:val=&quot;005C5CB7&quot;/&gt;&lt;wsp:rsid wsp:val=&quot;005C6430&quot;/&gt;&lt;wsp:rsid wsp:val=&quot;005C75A2&quot;/&gt;&lt;wsp:rsid wsp:val=&quot;005C75ED&quot;/&gt;&lt;wsp:rsid wsp:val=&quot;005C7626&quot;/&gt;&lt;wsp:rsid wsp:val=&quot;005D08BB&quot;/&gt;&lt;wsp:rsid wsp:val=&quot;005D0F75&quot;/&gt;&lt;wsp:rsid wsp:val=&quot;005D0FE6&quot;/&gt;&lt;wsp:rsid wsp:val=&quot;005D10A5&quot;/&gt;&lt;wsp:rsid wsp:val=&quot;005D1D35&quot;/&gt;&lt;wsp:rsid wsp:val=&quot;005D1F5C&quot;/&gt;&lt;wsp:rsid wsp:val=&quot;005D3F56&quot;/&gt;&lt;wsp:rsid wsp:val=&quot;005D49CA&quot;/&gt;&lt;wsp:rsid wsp:val=&quot;005D4DD8&quot;/&gt;&lt;wsp:rsid wsp:val=&quot;005D5427&quot;/&gt;&lt;wsp:rsid wsp:val=&quot;005D5A05&quot;/&gt;&lt;wsp:rsid wsp:val=&quot;005D5F84&quot;/&gt;&lt;wsp:rsid wsp:val=&quot;005D5FB3&quot;/&gt;&lt;wsp:rsid wsp:val=&quot;005D73D9&quot;/&gt;&lt;wsp:rsid wsp:val=&quot;005D78A2&quot;/&gt;&lt;wsp:rsid wsp:val=&quot;005D7EE6&quot;/&gt;&lt;wsp:rsid wsp:val=&quot;005E0517&quot;/&gt;&lt;wsp:rsid wsp:val=&quot;005E0710&quot;/&gt;&lt;wsp:rsid wsp:val=&quot;005E0D79&quot;/&gt;&lt;wsp:rsid wsp:val=&quot;005E0EF7&quot;/&gt;&lt;wsp:rsid wsp:val=&quot;005E225F&quot;/&gt;&lt;wsp:rsid wsp:val=&quot;005E2480&quot;/&gt;&lt;wsp:rsid wsp:val=&quot;005E39FF&quot;/&gt;&lt;wsp:rsid wsp:val=&quot;005E57C5&quot;/&gt;&lt;wsp:rsid wsp:val=&quot;005E5E35&quot;/&gt;&lt;wsp:rsid wsp:val=&quot;005E5F68&quot;/&gt;&lt;wsp:rsid wsp:val=&quot;005E6783&quot;/&gt;&lt;wsp:rsid wsp:val=&quot;005E6C47&quot;/&gt;&lt;wsp:rsid wsp:val=&quot;005E728A&quot;/&gt;&lt;wsp:rsid wsp:val=&quot;005E73DA&quot;/&gt;&lt;wsp:rsid wsp:val=&quot;005E7671&quot;/&gt;&lt;wsp:rsid wsp:val=&quot;005E7C80&quot;/&gt;&lt;wsp:rsid wsp:val=&quot;005F02F7&quot;/&gt;&lt;wsp:rsid wsp:val=&quot;005F0A76&quot;/&gt;&lt;wsp:rsid wsp:val=&quot;005F1D7F&quot;/&gt;&lt;wsp:rsid wsp:val=&quot;005F1FED&quot;/&gt;&lt;wsp:rsid wsp:val=&quot;005F20BA&quot;/&gt;&lt;wsp:rsid wsp:val=&quot;005F2A4A&quot;/&gt;&lt;wsp:rsid wsp:val=&quot;005F2A92&quot;/&gt;&lt;wsp:rsid wsp:val=&quot;005F30D4&quot;/&gt;&lt;wsp:rsid wsp:val=&quot;005F3722&quot;/&gt;&lt;wsp:rsid wsp:val=&quot;005F519B&quot;/&gt;&lt;wsp:rsid wsp:val=&quot;005F53F6&quot;/&gt;&lt;wsp:rsid wsp:val=&quot;005F6739&quot;/&gt;&lt;wsp:rsid wsp:val=&quot;005F79FA&quot;/&gt;&lt;wsp:rsid wsp:val=&quot;00600D6F&quot;/&gt;&lt;wsp:rsid wsp:val=&quot;006014C7&quot;/&gt;&lt;wsp:rsid wsp:val=&quot;0060318D&quot;/&gt;&lt;wsp:rsid wsp:val=&quot;0060373A&quot;/&gt;&lt;wsp:rsid wsp:val=&quot;006046CF&quot;/&gt;&lt;wsp:rsid wsp:val=&quot;00604728&quot;/&gt;&lt;wsp:rsid wsp:val=&quot;006048B2&quot;/&gt;&lt;wsp:rsid wsp:val=&quot;006048DD&quot;/&gt;&lt;wsp:rsid wsp:val=&quot;006049F7&quot;/&gt;&lt;wsp:rsid wsp:val=&quot;006056CC&quot;/&gt;&lt;wsp:rsid wsp:val=&quot;00605FE7&quot;/&gt;&lt;wsp:rsid wsp:val=&quot;006062B6&quot;/&gt;&lt;wsp:rsid wsp:val=&quot;00606500&quot;/&gt;&lt;wsp:rsid wsp:val=&quot;00606671&quot;/&gt;&lt;wsp:rsid wsp:val=&quot;00610314&quot;/&gt;&lt;wsp:rsid wsp:val=&quot;00610CF2&quot;/&gt;&lt;wsp:rsid wsp:val=&quot;006110B3&quot;/&gt;&lt;wsp:rsid wsp:val=&quot;00611299&quot;/&gt;&lt;wsp:rsid wsp:val=&quot;00611FD6&quot;/&gt;&lt;wsp:rsid wsp:val=&quot;00612403&quot;/&gt;&lt;wsp:rsid wsp:val=&quot;00612822&quot;/&gt;&lt;wsp:rsid wsp:val=&quot;00612D7C&quot;/&gt;&lt;wsp:rsid wsp:val=&quot;0061304B&quot;/&gt;&lt;wsp:rsid wsp:val=&quot;006137CF&quot;/&gt;&lt;wsp:rsid wsp:val=&quot;00614C19&quot;/&gt;&lt;wsp:rsid wsp:val=&quot;00614E7A&quot;/&gt;&lt;wsp:rsid wsp:val=&quot;00614EE6&quot;/&gt;&lt;wsp:rsid wsp:val=&quot;00615013&quot;/&gt;&lt;wsp:rsid wsp:val=&quot;006153C4&quot;/&gt;&lt;wsp:rsid wsp:val=&quot;0061617A&quot;/&gt;&lt;wsp:rsid wsp:val=&quot;00616364&quot;/&gt;&lt;wsp:rsid wsp:val=&quot;0061663F&quot;/&gt;&lt;wsp:rsid wsp:val=&quot;006168D9&quot;/&gt;&lt;wsp:rsid wsp:val=&quot;00617294&quot;/&gt;&lt;wsp:rsid wsp:val=&quot;0061795A&quot;/&gt;&lt;wsp:rsid wsp:val=&quot;00617DF3&quot;/&gt;&lt;wsp:rsid wsp:val=&quot;00617FDB&quot;/&gt;&lt;wsp:rsid wsp:val=&quot;00620ECB&quot;/&gt;&lt;wsp:rsid wsp:val=&quot;0062108C&quot;/&gt;&lt;wsp:rsid wsp:val=&quot;00621156&quot;/&gt;&lt;wsp:rsid wsp:val=&quot;0062124B&quot;/&gt;&lt;wsp:rsid wsp:val=&quot;00621586&quot;/&gt;&lt;wsp:rsid wsp:val=&quot;006221DA&quot;/&gt;&lt;wsp:rsid wsp:val=&quot;00622325&quot;/&gt;&lt;wsp:rsid wsp:val=&quot;00622ACC&quot;/&gt;&lt;wsp:rsid wsp:val=&quot;0062355F&quot;/&gt;&lt;wsp:rsid wsp:val=&quot;00623B5F&quot;/&gt;&lt;wsp:rsid wsp:val=&quot;0062604B&quot;/&gt;&lt;wsp:rsid wsp:val=&quot;00626F6B&quot;/&gt;&lt;wsp:rsid wsp:val=&quot;0063039F&quot;/&gt;&lt;wsp:rsid wsp:val=&quot;0063111E&quot;/&gt;&lt;wsp:rsid wsp:val=&quot;00631135&quot;/&gt;&lt;wsp:rsid wsp:val=&quot;006333DD&quot;/&gt;&lt;wsp:rsid wsp:val=&quot;006335B6&quot;/&gt;&lt;wsp:rsid wsp:val=&quot;0063381D&quot;/&gt;&lt;wsp:rsid wsp:val=&quot;0063484D&quot;/&gt;&lt;wsp:rsid wsp:val=&quot;00634A67&quot;/&gt;&lt;wsp:rsid wsp:val=&quot;00636FF0&quot;/&gt;&lt;wsp:rsid wsp:val=&quot;006371A8&quot;/&gt;&lt;wsp:rsid wsp:val=&quot;00637C33&quot;/&gt;&lt;wsp:rsid wsp:val=&quot;00637C62&quot;/&gt;&lt;wsp:rsid wsp:val=&quot;00637DA9&quot;/&gt;&lt;wsp:rsid wsp:val=&quot;00637DBB&quot;/&gt;&lt;wsp:rsid wsp:val=&quot;00640AA4&quot;/&gt;&lt;wsp:rsid wsp:val=&quot;00641337&quot;/&gt;&lt;wsp:rsid wsp:val=&quot;006415BA&quot;/&gt;&lt;wsp:rsid wsp:val=&quot;00641BE0&quot;/&gt;&lt;wsp:rsid wsp:val=&quot;00641C47&quot;/&gt;&lt;wsp:rsid wsp:val=&quot;006423C7&quot;/&gt;&lt;wsp:rsid wsp:val=&quot;00643C66&quot;/&gt;&lt;wsp:rsid wsp:val=&quot;00644D65&quot;/&gt;&lt;wsp:rsid wsp:val=&quot;0064514D&quot;/&gt;&lt;wsp:rsid wsp:val=&quot;006451E8&quot;/&gt;&lt;wsp:rsid wsp:val=&quot;00645BC5&quot;/&gt;&lt;wsp:rsid wsp:val=&quot;00646729&quot;/&gt;&lt;wsp:rsid wsp:val=&quot;00647E1B&quot;/&gt;&lt;wsp:rsid wsp:val=&quot;0065076C&quot;/&gt;&lt;wsp:rsid wsp:val=&quot;00650A66&quot;/&gt;&lt;wsp:rsid wsp:val=&quot;00650A74&quot;/&gt;&lt;wsp:rsid wsp:val=&quot;00650E8F&quot;/&gt;&lt;wsp:rsid wsp:val=&quot;0065318C&quot;/&gt;&lt;wsp:rsid wsp:val=&quot;00653B53&quot;/&gt;&lt;wsp:rsid wsp:val=&quot;00654574&quot;/&gt;&lt;wsp:rsid wsp:val=&quot;00654F1B&quot;/&gt;&lt;wsp:rsid wsp:val=&quot;006557AC&quot;/&gt;&lt;wsp:rsid wsp:val=&quot;006558DA&quot;/&gt;&lt;wsp:rsid wsp:val=&quot;00655C9B&quot;/&gt;&lt;wsp:rsid wsp:val=&quot;00656616&quot;/&gt;&lt;wsp:rsid wsp:val=&quot;0065667A&quot;/&gt;&lt;wsp:rsid wsp:val=&quot;006573E2&quot;/&gt;&lt;wsp:rsid wsp:val=&quot;00657DDB&quot;/&gt;&lt;wsp:rsid wsp:val=&quot;0066021F&quot;/&gt;&lt;wsp:rsid wsp:val=&quot;006603F0&quot;/&gt;&lt;wsp:rsid wsp:val=&quot;00660CA9&quot;/&gt;&lt;wsp:rsid wsp:val=&quot;0066188E&quot;/&gt;&lt;wsp:rsid wsp:val=&quot;00661FE5&quot;/&gt;&lt;wsp:rsid wsp:val=&quot;0066243B&quot;/&gt;&lt;wsp:rsid wsp:val=&quot;00662782&quot;/&gt;&lt;wsp:rsid wsp:val=&quot;006632C7&quot;/&gt;&lt;wsp:rsid wsp:val=&quot;00663340&quot;/&gt;&lt;wsp:rsid wsp:val=&quot;00663F4C&quot;/&gt;&lt;wsp:rsid wsp:val=&quot;0066409C&quot;/&gt;&lt;wsp:rsid wsp:val=&quot;006649BA&quot;/&gt;&lt;wsp:rsid wsp:val=&quot;00664ED8&quot;/&gt;&lt;wsp:rsid wsp:val=&quot;00666904&quot;/&gt;&lt;wsp:rsid wsp:val=&quot;00666DE3&quot;/&gt;&lt;wsp:rsid wsp:val=&quot;006707E4&quot;/&gt;&lt;wsp:rsid wsp:val=&quot;00670808&quot;/&gt;&lt;wsp:rsid wsp:val=&quot;006709EC&quot;/&gt;&lt;wsp:rsid wsp:val=&quot;00671193&quot;/&gt;&lt;wsp:rsid wsp:val=&quot;0067122E&quot;/&gt;&lt;wsp:rsid wsp:val=&quot;006713C1&quot;/&gt;&lt;wsp:rsid wsp:val=&quot;00671474&quot;/&gt;&lt;wsp:rsid wsp:val=&quot;006714C2&quot;/&gt;&lt;wsp:rsid wsp:val=&quot;006746DE&quot;/&gt;&lt;wsp:rsid wsp:val=&quot;00675099&quot;/&gt;&lt;wsp:rsid wsp:val=&quot;00676617&quot;/&gt;&lt;wsp:rsid wsp:val=&quot;00677325&quot;/&gt;&lt;wsp:rsid wsp:val=&quot;00677724&quot;/&gt;&lt;wsp:rsid wsp:val=&quot;00677BF4&quot;/&gt;&lt;wsp:rsid wsp:val=&quot;0068001D&quot;/&gt;&lt;wsp:rsid wsp:val=&quot;00680927&quot;/&gt;&lt;wsp:rsid wsp:val=&quot;006810FA&quot;/&gt;&lt;wsp:rsid wsp:val=&quot;0068158D&quot;/&gt;&lt;wsp:rsid wsp:val=&quot;0068241B&quot;/&gt;&lt;wsp:rsid wsp:val=&quot;006840D6&quot;/&gt;&lt;wsp:rsid wsp:val=&quot;00684F4B&quot;/&gt;&lt;wsp:rsid wsp:val=&quot;00686FFC&quot;/&gt;&lt;wsp:rsid wsp:val=&quot;00687087&quot;/&gt;&lt;wsp:rsid wsp:val=&quot;00687643&quot;/&gt;&lt;wsp:rsid wsp:val=&quot;00687784&quot;/&gt;&lt;wsp:rsid wsp:val=&quot;0068780C&quot;/&gt;&lt;wsp:rsid wsp:val=&quot;00687820&quot;/&gt;&lt;wsp:rsid wsp:val=&quot;0069182C&quot;/&gt;&lt;wsp:rsid wsp:val=&quot;00691D27&quot;/&gt;&lt;wsp:rsid wsp:val=&quot;006924ED&quot;/&gt;&lt;wsp:rsid wsp:val=&quot;00692C51&quot;/&gt;&lt;wsp:rsid wsp:val=&quot;00693FFB&quot;/&gt;&lt;wsp:rsid wsp:val=&quot;00694442&quot;/&gt;&lt;wsp:rsid wsp:val=&quot;00694698&quot;/&gt;&lt;wsp:rsid wsp:val=&quot;00694D56&quot;/&gt;&lt;wsp:rsid wsp:val=&quot;00695BF7&quot;/&gt;&lt;wsp:rsid wsp:val=&quot;00695F60&quot;/&gt;&lt;wsp:rsid wsp:val=&quot;0069792E&quot;/&gt;&lt;wsp:rsid wsp:val=&quot;006A0282&quot;/&gt;&lt;wsp:rsid wsp:val=&quot;006A0CAF&quot;/&gt;&lt;wsp:rsid wsp:val=&quot;006A2806&quot;/&gt;&lt;wsp:rsid wsp:val=&quot;006A2852&quot;/&gt;&lt;wsp:rsid wsp:val=&quot;006A3224&quot;/&gt;&lt;wsp:rsid wsp:val=&quot;006A3DF4&quot;/&gt;&lt;wsp:rsid wsp:val=&quot;006A4441&quot;/&gt;&lt;wsp:rsid wsp:val=&quot;006A5311&quot;/&gt;&lt;wsp:rsid wsp:val=&quot;006A6208&quot;/&gt;&lt;wsp:rsid wsp:val=&quot;006A669E&quot;/&gt;&lt;wsp:rsid wsp:val=&quot;006A7EBF&quot;/&gt;&lt;wsp:rsid wsp:val=&quot;006B0AF4&quot;/&gt;&lt;wsp:rsid wsp:val=&quot;006B122B&quot;/&gt;&lt;wsp:rsid wsp:val=&quot;006B197C&quot;/&gt;&lt;wsp:rsid wsp:val=&quot;006B2EBB&quot;/&gt;&lt;wsp:rsid wsp:val=&quot;006B38BB&quot;/&gt;&lt;wsp:rsid wsp:val=&quot;006B52DA&quot;/&gt;&lt;wsp:rsid wsp:val=&quot;006B5B1B&quot;/&gt;&lt;wsp:rsid wsp:val=&quot;006B709E&quot;/&gt;&lt;wsp:rsid wsp:val=&quot;006B7EEA&quot;/&gt;&lt;wsp:rsid wsp:val=&quot;006C0658&quot;/&gt;&lt;wsp:rsid wsp:val=&quot;006C077B&quot;/&gt;&lt;wsp:rsid wsp:val=&quot;006C09C7&quot;/&gt;&lt;wsp:rsid wsp:val=&quot;006C0AC8&quot;/&gt;&lt;wsp:rsid wsp:val=&quot;006C1E35&quot;/&gt;&lt;wsp:rsid wsp:val=&quot;006C1ED1&quot;/&gt;&lt;wsp:rsid wsp:val=&quot;006C38B1&quot;/&gt;&lt;wsp:rsid wsp:val=&quot;006C391A&quot;/&gt;&lt;wsp:rsid wsp:val=&quot;006C4469&quot;/&gt;&lt;wsp:rsid wsp:val=&quot;006C48D7&quot;/&gt;&lt;wsp:rsid wsp:val=&quot;006C581C&quot;/&gt;&lt;wsp:rsid wsp:val=&quot;006C627F&quot;/&gt;&lt;wsp:rsid wsp:val=&quot;006C6430&quot;/&gt;&lt;wsp:rsid wsp:val=&quot;006C7E52&quot;/&gt;&lt;wsp:rsid wsp:val=&quot;006D0803&quot;/&gt;&lt;wsp:rsid wsp:val=&quot;006D0B35&quot;/&gt;&lt;wsp:rsid wsp:val=&quot;006D0E66&quot;/&gt;&lt;wsp:rsid wsp:val=&quot;006D1C9F&quot;/&gt;&lt;wsp:rsid wsp:val=&quot;006D25D9&quot;/&gt;&lt;wsp:rsid wsp:val=&quot;006D2739&quot;/&gt;&lt;wsp:rsid wsp:val=&quot;006D2A72&quot;/&gt;&lt;wsp:rsid wsp:val=&quot;006D4E99&quot;/&gt;&lt;wsp:rsid wsp:val=&quot;006D6C27&quot;/&gt;&lt;wsp:rsid wsp:val=&quot;006D6D5D&quot;/&gt;&lt;wsp:rsid wsp:val=&quot;006D7662&quot;/&gt;&lt;wsp:rsid wsp:val=&quot;006D7FD7&quot;/&gt;&lt;wsp:rsid wsp:val=&quot;006E0316&quot;/&gt;&lt;wsp:rsid wsp:val=&quot;006E290A&quot;/&gt;&lt;wsp:rsid wsp:val=&quot;006E2E46&quot;/&gt;&lt;wsp:rsid wsp:val=&quot;006E2EE8&quot;/&gt;&lt;wsp:rsid wsp:val=&quot;006E2EF9&quot;/&gt;&lt;wsp:rsid wsp:val=&quot;006E3C93&quot;/&gt;&lt;wsp:rsid wsp:val=&quot;006E3D7D&quot;/&gt;&lt;wsp:rsid wsp:val=&quot;006E3DDC&quot;/&gt;&lt;wsp:rsid wsp:val=&quot;006E4E1E&quot;/&gt;&lt;wsp:rsid wsp:val=&quot;006E5431&quot;/&gt;&lt;wsp:rsid wsp:val=&quot;006E639C&quot;/&gt;&lt;wsp:rsid wsp:val=&quot;006E6AD9&quot;/&gt;&lt;wsp:rsid wsp:val=&quot;006E6B5D&quot;/&gt;&lt;wsp:rsid wsp:val=&quot;006E7BF6&quot;/&gt;&lt;wsp:rsid wsp:val=&quot;006F0305&quot;/&gt;&lt;wsp:rsid wsp:val=&quot;006F05FC&quot;/&gt;&lt;wsp:rsid wsp:val=&quot;006F0B7D&quot;/&gt;&lt;wsp:rsid wsp:val=&quot;006F0BE2&quot;/&gt;&lt;wsp:rsid wsp:val=&quot;006F0EFD&quot;/&gt;&lt;wsp:rsid wsp:val=&quot;006F1226&quot;/&gt;&lt;wsp:rsid wsp:val=&quot;006F3585&quot;/&gt;&lt;wsp:rsid wsp:val=&quot;006F376F&quot;/&gt;&lt;wsp:rsid wsp:val=&quot;006F4AE1&quot;/&gt;&lt;wsp:rsid wsp:val=&quot;006F4CA5&quot;/&gt;&lt;wsp:rsid wsp:val=&quot;006F5098&quot;/&gt;&lt;wsp:rsid wsp:val=&quot;006F539C&quot;/&gt;&lt;wsp:rsid wsp:val=&quot;006F6071&quot;/&gt;&lt;wsp:rsid wsp:val=&quot;006F61CC&quot;/&gt;&lt;wsp:rsid wsp:val=&quot;006F6B24&quot;/&gt;&lt;wsp:rsid wsp:val=&quot;006F7AA8&quot;/&gt;&lt;wsp:rsid wsp:val=&quot;007000FE&quot;/&gt;&lt;wsp:rsid wsp:val=&quot;00700A87&quot;/&gt;&lt;wsp:rsid wsp:val=&quot;00700BD8&quot;/&gt;&lt;wsp:rsid wsp:val=&quot;007013E9&quot;/&gt;&lt;wsp:rsid wsp:val=&quot;00702FA0&quot;/&gt;&lt;wsp:rsid wsp:val=&quot;0070336D&quot;/&gt;&lt;wsp:rsid wsp:val=&quot;00703DB6&quot;/&gt;&lt;wsp:rsid wsp:val=&quot;0070457F&quot;/&gt;&lt;wsp:rsid wsp:val=&quot;00705DB6&quot;/&gt;&lt;wsp:rsid wsp:val=&quot;007063DB&quot;/&gt;&lt;wsp:rsid wsp:val=&quot;00707953&quot;/&gt;&lt;wsp:rsid wsp:val=&quot;00707C9A&quot;/&gt;&lt;wsp:rsid wsp:val=&quot;00710901&quot;/&gt;&lt;wsp:rsid wsp:val=&quot;00711304&quot;/&gt;&lt;wsp:rsid wsp:val=&quot;0071170F&quot;/&gt;&lt;wsp:rsid wsp:val=&quot;00711788&quot;/&gt;&lt;wsp:rsid wsp:val=&quot;00711C78&quot;/&gt;&lt;wsp:rsid wsp:val=&quot;00712001&quot;/&gt;&lt;wsp:rsid wsp:val=&quot;00712169&quot;/&gt;&lt;wsp:rsid wsp:val=&quot;0071222A&quot;/&gt;&lt;wsp:rsid wsp:val=&quot;0071260E&quot;/&gt;&lt;wsp:rsid wsp:val=&quot;007132DA&quot;/&gt;&lt;wsp:rsid wsp:val=&quot;007139AD&quot;/&gt;&lt;wsp:rsid wsp:val=&quot;00714342&quot;/&gt;&lt;wsp:rsid wsp:val=&quot;00714ABC&quot;/&gt;&lt;wsp:rsid wsp:val=&quot;00715301&quot;/&gt;&lt;wsp:rsid wsp:val=&quot;00715E14&quot;/&gt;&lt;wsp:rsid wsp:val=&quot;00716066&quot;/&gt;&lt;wsp:rsid wsp:val=&quot;00716784&quot;/&gt;&lt;wsp:rsid wsp:val=&quot;00716B4B&quot;/&gt;&lt;wsp:rsid wsp:val=&quot;00716B95&quot;/&gt;&lt;wsp:rsid wsp:val=&quot;0071771C&quot;/&gt;&lt;wsp:rsid wsp:val=&quot;0072012E&quot;/&gt;&lt;wsp:rsid wsp:val=&quot;0072014E&quot;/&gt;&lt;wsp:rsid wsp:val=&quot;007207CF&quot;/&gt;&lt;wsp:rsid wsp:val=&quot;00721472&quot;/&gt;&lt;wsp:rsid wsp:val=&quot;0072159F&quot;/&gt;&lt;wsp:rsid wsp:val=&quot;00721ABC&quot;/&gt;&lt;wsp:rsid wsp:val=&quot;0072218E&quot;/&gt;&lt;wsp:rsid wsp:val=&quot;0072278D&quot;/&gt;&lt;wsp:rsid wsp:val=&quot;00722B72&quot;/&gt;&lt;wsp:rsid wsp:val=&quot;0072339B&quot;/&gt;&lt;wsp:rsid wsp:val=&quot;00723718&quot;/&gt;&lt;wsp:rsid wsp:val=&quot;007247A2&quot;/&gt;&lt;wsp:rsid wsp:val=&quot;00724BFD&quot;/&gt;&lt;wsp:rsid wsp:val=&quot;00725C39&quot;/&gt;&lt;wsp:rsid wsp:val=&quot;00725E5D&quot;/&gt;&lt;wsp:rsid wsp:val=&quot;00725FD2&quot;/&gt;&lt;wsp:rsid wsp:val=&quot;007269CD&quot;/&gt;&lt;wsp:rsid wsp:val=&quot;0072777B&quot;/&gt;&lt;wsp:rsid wsp:val=&quot;00727C8E&quot;/&gt;&lt;wsp:rsid wsp:val=&quot;00730D68&quot;/&gt;&lt;wsp:rsid wsp:val=&quot;0073117A&quot;/&gt;&lt;wsp:rsid wsp:val=&quot;007313D3&quot;/&gt;&lt;wsp:rsid wsp:val=&quot;007322FE&quot;/&gt;&lt;wsp:rsid wsp:val=&quot;0073311B&quot;/&gt;&lt;wsp:rsid wsp:val=&quot;00733416&quot;/&gt;&lt;wsp:rsid wsp:val=&quot;00733DC5&quot;/&gt;&lt;wsp:rsid wsp:val=&quot;0073448F&quot;/&gt;&lt;wsp:rsid wsp:val=&quot;0073468F&quot;/&gt;&lt;wsp:rsid wsp:val=&quot;00734A9D&quot;/&gt;&lt;wsp:rsid wsp:val=&quot;00734E62&quot;/&gt;&lt;wsp:rsid wsp:val=&quot;00735593&quot;/&gt;&lt;wsp:rsid wsp:val=&quot;007364D0&quot;/&gt;&lt;wsp:rsid wsp:val=&quot;00737B77&quot;/&gt;&lt;wsp:rsid wsp:val=&quot;0074158C&quot;/&gt;&lt;wsp:rsid wsp:val=&quot;007417C4&quot;/&gt;&lt;wsp:rsid wsp:val=&quot;007417C5&quot;/&gt;&lt;wsp:rsid wsp:val=&quot;007417D6&quot;/&gt;&lt;wsp:rsid wsp:val=&quot;00741A9B&quot;/&gt;&lt;wsp:rsid wsp:val=&quot;00742158&quot;/&gt;&lt;wsp:rsid wsp:val=&quot;0074275C&quot;/&gt;&lt;wsp:rsid wsp:val=&quot;00743C93&quot;/&gt;&lt;wsp:rsid wsp:val=&quot;00743D0A&quot;/&gt;&lt;wsp:rsid wsp:val=&quot;007455D5&quot;/&gt;&lt;wsp:rsid wsp:val=&quot;007460F3&quot;/&gt;&lt;wsp:rsid wsp:val=&quot;0074649E&quot;/&gt;&lt;wsp:rsid wsp:val=&quot;007465A1&quot;/&gt;&lt;wsp:rsid wsp:val=&quot;0074680A&quot;/&gt;&lt;wsp:rsid wsp:val=&quot;00747C03&quot;/&gt;&lt;wsp:rsid wsp:val=&quot;00747C7E&quot;/&gt;&lt;wsp:rsid wsp:val=&quot;00750BFD&quot;/&gt;&lt;wsp:rsid wsp:val=&quot;00750F99&quot;/&gt;&lt;wsp:rsid wsp:val=&quot;00751504&quot;/&gt;&lt;wsp:rsid wsp:val=&quot;007517F0&quot;/&gt;&lt;wsp:rsid wsp:val=&quot;00751A9C&quot;/&gt;&lt;wsp:rsid wsp:val=&quot;007525DB&quot;/&gt;&lt;wsp:rsid wsp:val=&quot;00752D2D&quot;/&gt;&lt;wsp:rsid wsp:val=&quot;00752F2C&quot;/&gt;&lt;wsp:rsid wsp:val=&quot;007552EC&quot;/&gt;&lt;wsp:rsid wsp:val=&quot;007560E8&quot;/&gt;&lt;wsp:rsid wsp:val=&quot;00757BC8&quot;/&gt;&lt;wsp:rsid wsp:val=&quot;0076019F&quot;/&gt;&lt;wsp:rsid wsp:val=&quot;00760DA6&quot;/&gt;&lt;wsp:rsid wsp:val=&quot;00761AAB&quot;/&gt;&lt;wsp:rsid wsp:val=&quot;00763B4C&quot;/&gt;&lt;wsp:rsid wsp:val=&quot;00763E16&quot;/&gt;&lt;wsp:rsid wsp:val=&quot;007643B9&quot;/&gt;&lt;wsp:rsid wsp:val=&quot;0076474B&quot;/&gt;&lt;wsp:rsid wsp:val=&quot;00764CB6&quot;/&gt;&lt;wsp:rsid wsp:val=&quot;0076600F&quot;/&gt;&lt;wsp:rsid wsp:val=&quot;00766600&quot;/&gt;&lt;wsp:rsid wsp:val=&quot;0077005B&quot;/&gt;&lt;wsp:rsid wsp:val=&quot;00770089&quot;/&gt;&lt;wsp:rsid wsp:val=&quot;00771020&quot;/&gt;&lt;wsp:rsid wsp:val=&quot;00771511&quot;/&gt;&lt;wsp:rsid wsp:val=&quot;00772A33&quot;/&gt;&lt;wsp:rsid wsp:val=&quot;00772EF9&quot;/&gt;&lt;wsp:rsid wsp:val=&quot;00772F1B&quot;/&gt;&lt;wsp:rsid wsp:val=&quot;007732B6&quot;/&gt;&lt;wsp:rsid wsp:val=&quot;00773626&quot;/&gt;&lt;wsp:rsid wsp:val=&quot;007751FE&quot;/&gt;&lt;wsp:rsid wsp:val=&quot;007753CF&quot;/&gt;&lt;wsp:rsid wsp:val=&quot;007754DA&quot;/&gt;&lt;wsp:rsid wsp:val=&quot;00775704&quot;/&gt;&lt;wsp:rsid wsp:val=&quot;00776359&quot;/&gt;&lt;wsp:rsid wsp:val=&quot;00776F1E&quot;/&gt;&lt;wsp:rsid wsp:val=&quot;007775C5&quot;/&gt;&lt;wsp:rsid wsp:val=&quot;00777A79&quot;/&gt;&lt;wsp:rsid wsp:val=&quot;00780B64&quot;/&gt;&lt;wsp:rsid wsp:val=&quot;00780BB8&quot;/&gt;&lt;wsp:rsid wsp:val=&quot;00780EAE&quot;/&gt;&lt;wsp:rsid wsp:val=&quot;00781749&quot;/&gt;&lt;wsp:rsid wsp:val=&quot;0078215B&quot;/&gt;&lt;wsp:rsid wsp:val=&quot;007839FF&quot;/&gt;&lt;wsp:rsid wsp:val=&quot;00783D46&quot;/&gt;&lt;wsp:rsid wsp:val=&quot;00784D7F&quot;/&gt;&lt;wsp:rsid wsp:val=&quot;0078624B&quot;/&gt;&lt;wsp:rsid wsp:val=&quot;00786F4F&quot;/&gt;&lt;wsp:rsid wsp:val=&quot;007877B1&quot;/&gt;&lt;wsp:rsid wsp:val=&quot;00791C76&quot;/&gt;&lt;wsp:rsid wsp:val=&quot;0079210D&quot;/&gt;&lt;wsp:rsid wsp:val=&quot;00792ED9&quot;/&gt;&lt;wsp:rsid wsp:val=&quot;007930AD&quot;/&gt;&lt;wsp:rsid wsp:val=&quot;00793A46&quot;/&gt;&lt;wsp:rsid wsp:val=&quot;00793B1C&quot;/&gt;&lt;wsp:rsid wsp:val=&quot;00794DE0&quot;/&gt;&lt;wsp:rsid wsp:val=&quot;00794F0B&quot;/&gt;&lt;wsp:rsid wsp:val=&quot;00796875&quot;/&gt;&lt;wsp:rsid wsp:val=&quot;00797273&quot;/&gt;&lt;wsp:rsid wsp:val=&quot;007A15E4&quot;/&gt;&lt;wsp:rsid wsp:val=&quot;007A1AD1&quot;/&gt;&lt;wsp:rsid wsp:val=&quot;007A2390&quot;/&gt;&lt;wsp:rsid wsp:val=&quot;007A3607&quot;/&gt;&lt;wsp:rsid wsp:val=&quot;007A3CF6&quot;/&gt;&lt;wsp:rsid wsp:val=&quot;007A4FB3&quot;/&gt;&lt;wsp:rsid wsp:val=&quot;007A5473&quot;/&gt;&lt;wsp:rsid wsp:val=&quot;007A5A06&quot;/&gt;&lt;wsp:rsid wsp:val=&quot;007A5B2D&quot;/&gt;&lt;wsp:rsid wsp:val=&quot;007A6115&quot;/&gt;&lt;wsp:rsid wsp:val=&quot;007A6866&quot;/&gt;&lt;wsp:rsid wsp:val=&quot;007A6F81&quot;/&gt;&lt;wsp:rsid wsp:val=&quot;007A736C&quot;/&gt;&lt;wsp:rsid wsp:val=&quot;007B003C&quot;/&gt;&lt;wsp:rsid wsp:val=&quot;007B083F&quot;/&gt;&lt;wsp:rsid wsp:val=&quot;007B0B0F&quot;/&gt;&lt;wsp:rsid wsp:val=&quot;007B1344&quot;/&gt;&lt;wsp:rsid wsp:val=&quot;007B171E&quot;/&gt;&lt;wsp:rsid wsp:val=&quot;007B18F4&quot;/&gt;&lt;wsp:rsid wsp:val=&quot;007B1926&quot;/&gt;&lt;wsp:rsid wsp:val=&quot;007B1CD9&quot;/&gt;&lt;wsp:rsid wsp:val=&quot;007B253D&quot;/&gt;&lt;wsp:rsid wsp:val=&quot;007B2A22&quot;/&gt;&lt;wsp:rsid wsp:val=&quot;007B3523&quot;/&gt;&lt;wsp:rsid wsp:val=&quot;007B4541&quot;/&gt;&lt;wsp:rsid wsp:val=&quot;007B4987&quot;/&gt;&lt;wsp:rsid wsp:val=&quot;007B578B&quot;/&gt;&lt;wsp:rsid wsp:val=&quot;007B5964&quot;/&gt;&lt;wsp:rsid wsp:val=&quot;007B5E95&quot;/&gt;&lt;wsp:rsid wsp:val=&quot;007B60D6&quot;/&gt;&lt;wsp:rsid wsp:val=&quot;007B64AC&quot;/&gt;&lt;wsp:rsid wsp:val=&quot;007B697D&quot;/&gt;&lt;wsp:rsid wsp:val=&quot;007B6CF3&quot;/&gt;&lt;wsp:rsid wsp:val=&quot;007B7081&quot;/&gt;&lt;wsp:rsid wsp:val=&quot;007B735E&quot;/&gt;&lt;wsp:rsid wsp:val=&quot;007C0099&quot;/&gt;&lt;wsp:rsid wsp:val=&quot;007C08C5&quot;/&gt;&lt;wsp:rsid wsp:val=&quot;007C1967&quot;/&gt;&lt;wsp:rsid wsp:val=&quot;007C1D9C&quot;/&gt;&lt;wsp:rsid wsp:val=&quot;007C2A7E&quot;/&gt;&lt;wsp:rsid wsp:val=&quot;007C2F40&quot;/&gt;&lt;wsp:rsid wsp:val=&quot;007C396A&quot;/&gt;&lt;wsp:rsid wsp:val=&quot;007C3A09&quot;/&gt;&lt;wsp:rsid wsp:val=&quot;007C3CF1&quot;/&gt;&lt;wsp:rsid wsp:val=&quot;007C461E&quot;/&gt;&lt;wsp:rsid wsp:val=&quot;007C4B28&quot;/&gt;&lt;wsp:rsid wsp:val=&quot;007C522F&quot;/&gt;&lt;wsp:rsid wsp:val=&quot;007C5252&quot;/&gt;&lt;wsp:rsid wsp:val=&quot;007C5557&quot;/&gt;&lt;wsp:rsid wsp:val=&quot;007C623B&quot;/&gt;&lt;wsp:rsid wsp:val=&quot;007C707A&quot;/&gt;&lt;wsp:rsid wsp:val=&quot;007C77E1&quot;/&gt;&lt;wsp:rsid wsp:val=&quot;007C7FAC&quot;/&gt;&lt;wsp:rsid wsp:val=&quot;007D00EA&quot;/&gt;&lt;wsp:rsid wsp:val=&quot;007D1687&quot;/&gt;&lt;wsp:rsid wsp:val=&quot;007D2352&quot;/&gt;&lt;wsp:rsid wsp:val=&quot;007D27A1&quot;/&gt;&lt;wsp:rsid wsp:val=&quot;007D3CDB&quot;/&gt;&lt;wsp:rsid wsp:val=&quot;007D496F&quot;/&gt;&lt;wsp:rsid wsp:val=&quot;007D4E8F&quot;/&gt;&lt;wsp:rsid wsp:val=&quot;007D6293&quot;/&gt;&lt;wsp:rsid wsp:val=&quot;007D6F5E&quot;/&gt;&lt;wsp:rsid wsp:val=&quot;007D7CA4&quot;/&gt;&lt;wsp:rsid wsp:val=&quot;007E0471&quot;/&gt;&lt;wsp:rsid wsp:val=&quot;007E0668&quot;/&gt;&lt;wsp:rsid wsp:val=&quot;007E078B&quot;/&gt;&lt;wsp:rsid wsp:val=&quot;007E0D52&quot;/&gt;&lt;wsp:rsid wsp:val=&quot;007E2FA7&quot;/&gt;&lt;wsp:rsid wsp:val=&quot;007E3945&quot;/&gt;&lt;wsp:rsid wsp:val=&quot;007E3DEE&quot;/&gt;&lt;wsp:rsid wsp:val=&quot;007E40FB&quot;/&gt;&lt;wsp:rsid wsp:val=&quot;007E49B2&quot;/&gt;&lt;wsp:rsid wsp:val=&quot;007E4A7C&quot;/&gt;&lt;wsp:rsid wsp:val=&quot;007E600C&quot;/&gt;&lt;wsp:rsid wsp:val=&quot;007E64A6&quot;/&gt;&lt;wsp:rsid wsp:val=&quot;007E6E3E&quot;/&gt;&lt;wsp:rsid wsp:val=&quot;007E74AC&quot;/&gt;&lt;wsp:rsid wsp:val=&quot;007F0144&quot;/&gt;&lt;wsp:rsid wsp:val=&quot;007F0307&quot;/&gt;&lt;wsp:rsid wsp:val=&quot;007F041D&quot;/&gt;&lt;wsp:rsid wsp:val=&quot;007F4EDC&quot;/&gt;&lt;wsp:rsid wsp:val=&quot;007F4F0A&quot;/&gt;&lt;wsp:rsid wsp:val=&quot;007F545E&quot;/&gt;&lt;wsp:rsid wsp:val=&quot;007F549D&quot;/&gt;&lt;wsp:rsid wsp:val=&quot;007F5CA4&quot;/&gt;&lt;wsp:rsid wsp:val=&quot;007F5E7A&quot;/&gt;&lt;wsp:rsid wsp:val=&quot;007F6DA3&quot;/&gt;&lt;wsp:rsid wsp:val=&quot;007F74DB&quot;/&gt;&lt;wsp:rsid wsp:val=&quot;007F779F&quot;/&gt;&lt;wsp:rsid wsp:val=&quot;0080031D&quot;/&gt;&lt;wsp:rsid wsp:val=&quot;00801285&quot;/&gt;&lt;wsp:rsid wsp:val=&quot;00801BA1&quot;/&gt;&lt;wsp:rsid wsp:val=&quot;00801DB9&quot;/&gt;&lt;wsp:rsid wsp:val=&quot;008026E3&quot;/&gt;&lt;wsp:rsid wsp:val=&quot;00802D5E&quot;/&gt;&lt;wsp:rsid wsp:val=&quot;00803991&quot;/&gt;&lt;wsp:rsid wsp:val=&quot;00803C60&quot;/&gt;&lt;wsp:rsid wsp:val=&quot;00804133&quot;/&gt;&lt;wsp:rsid wsp:val=&quot;00804CD0&quot;/&gt;&lt;wsp:rsid wsp:val=&quot;00805459&quot;/&gt;&lt;wsp:rsid wsp:val=&quot;00805B71&quot;/&gt;&lt;wsp:rsid wsp:val=&quot;00806159&quot;/&gt;&lt;wsp:rsid wsp:val=&quot;00806E1C&quot;/&gt;&lt;wsp:rsid wsp:val=&quot;00811A0E&quot;/&gt;&lt;wsp:rsid wsp:val=&quot;00811B5A&quot;/&gt;&lt;wsp:rsid wsp:val=&quot;00811FD1&quot;/&gt;&lt;wsp:rsid wsp:val=&quot;0081249C&quot;/&gt;&lt;wsp:rsid wsp:val=&quot;0081317F&quot;/&gt;&lt;wsp:rsid wsp:val=&quot;00813CAD&quot;/&gt;&lt;wsp:rsid wsp:val=&quot;00813EF9&quot;/&gt;&lt;wsp:rsid wsp:val=&quot;00813F37&quot;/&gt;&lt;wsp:rsid wsp:val=&quot;00814BBC&quot;/&gt;&lt;wsp:rsid wsp:val=&quot;00815418&quot;/&gt;&lt;wsp:rsid wsp:val=&quot;00816317&quot;/&gt;&lt;wsp:rsid wsp:val=&quot;00817EB9&quot;/&gt;&lt;wsp:rsid wsp:val=&quot;0082050E&quot;/&gt;&lt;wsp:rsid wsp:val=&quot;008243C0&quot;/&gt;&lt;wsp:rsid wsp:val=&quot;008248A8&quot;/&gt;&lt;wsp:rsid wsp:val=&quot;008266AE&quot;/&gt;&lt;wsp:rsid wsp:val=&quot;0082706F&quot;/&gt;&lt;wsp:rsid wsp:val=&quot;008274F6&quot;/&gt;&lt;wsp:rsid wsp:val=&quot;00827557&quot;/&gt;&lt;wsp:rsid wsp:val=&quot;0082772A&quot;/&gt;&lt;wsp:rsid wsp:val=&quot;00827D55&quot;/&gt;&lt;wsp:rsid wsp:val=&quot;00831774&quot;/&gt;&lt;wsp:rsid wsp:val=&quot;00831836&quot;/&gt;&lt;wsp:rsid wsp:val=&quot;00831B29&quot;/&gt;&lt;wsp:rsid wsp:val=&quot;00831E5F&quot;/&gt;&lt;wsp:rsid wsp:val=&quot;00833205&quot;/&gt;&lt;wsp:rsid wsp:val=&quot;00833473&quot;/&gt;&lt;wsp:rsid wsp:val=&quot;00834103&quot;/&gt;&lt;wsp:rsid wsp:val=&quot;0083425F&quot;/&gt;&lt;wsp:rsid wsp:val=&quot;00834FF2&quot;/&gt;&lt;wsp:rsid wsp:val=&quot;00835392&quot;/&gt;&lt;wsp:rsid wsp:val=&quot;00835962&quot;/&gt;&lt;wsp:rsid wsp:val=&quot;00835FF9&quot;/&gt;&lt;wsp:rsid wsp:val=&quot;0083699F&quot;/&gt;&lt;wsp:rsid wsp:val=&quot;008372B4&quot;/&gt;&lt;wsp:rsid wsp:val=&quot;00837841&quot;/&gt;&lt;wsp:rsid wsp:val=&quot;00840E40&quot;/&gt;&lt;wsp:rsid wsp:val=&quot;0084103D&quot;/&gt;&lt;wsp:rsid wsp:val=&quot;008413A8&quot;/&gt;&lt;wsp:rsid wsp:val=&quot;00841491&quot;/&gt;&lt;wsp:rsid wsp:val=&quot;00842D34&quot;/&gt;&lt;wsp:rsid wsp:val=&quot;0084369F&quot;/&gt;&lt;wsp:rsid wsp:val=&quot;00843C1F&quot;/&gt;&lt;wsp:rsid wsp:val=&quot;00843FC3&quot;/&gt;&lt;wsp:rsid wsp:val=&quot;008445E1&quot;/&gt;&lt;wsp:rsid wsp:val=&quot;00846544&quot;/&gt;&lt;wsp:rsid wsp:val=&quot;00846F5C&quot;/&gt;&lt;wsp:rsid wsp:val=&quot;00847296&quot;/&gt;&lt;wsp:rsid wsp:val=&quot;008502B6&quot;/&gt;&lt;wsp:rsid wsp:val=&quot;00850346&quot;/&gt;&lt;wsp:rsid wsp:val=&quot;00850B83&quot;/&gt;&lt;wsp:rsid wsp:val=&quot;00850FDA&quot;/&gt;&lt;wsp:rsid wsp:val=&quot;00851600&quot;/&gt;&lt;wsp:rsid wsp:val=&quot;00852229&quot;/&gt;&lt;wsp:rsid wsp:val=&quot;008528AA&quot;/&gt;&lt;wsp:rsid wsp:val=&quot;00853A8C&quot;/&gt;&lt;wsp:rsid wsp:val=&quot;0085437F&quot;/&gt;&lt;wsp:rsid wsp:val=&quot;00855AED&quot;/&gt;&lt;wsp:rsid wsp:val=&quot;00855C24&quot;/&gt;&lt;wsp:rsid wsp:val=&quot;00856056&quot;/&gt;&lt;wsp:rsid wsp:val=&quot;0085649D&quot;/&gt;&lt;wsp:rsid wsp:val=&quot;00857102&quot;/&gt;&lt;wsp:rsid wsp:val=&quot;0085711C&quot;/&gt;&lt;wsp:rsid wsp:val=&quot;00857E5A&quot;/&gt;&lt;wsp:rsid wsp:val=&quot;00860BC4&quot;/&gt;&lt;wsp:rsid wsp:val=&quot;00860E93&quot;/&gt;&lt;wsp:rsid wsp:val=&quot;00861114&quot;/&gt;&lt;wsp:rsid wsp:val=&quot;00861A27&quot;/&gt;&lt;wsp:rsid wsp:val=&quot;00863022&quot;/&gt;&lt;wsp:rsid wsp:val=&quot;00863782&quot;/&gt;&lt;wsp:rsid wsp:val=&quot;00864773&quot;/&gt;&lt;wsp:rsid wsp:val=&quot;008659B4&quot;/&gt;&lt;wsp:rsid wsp:val=&quot;0086628E&quot;/&gt;&lt;wsp:rsid wsp:val=&quot;0086678F&quot;/&gt;&lt;wsp:rsid wsp:val=&quot;008667FD&quot;/&gt;&lt;wsp:rsid wsp:val=&quot;00866953&quot;/&gt;&lt;wsp:rsid wsp:val=&quot;00866F20&quot;/&gt;&lt;wsp:rsid wsp:val=&quot;008670CD&quot;/&gt;&lt;wsp:rsid wsp:val=&quot;0086720A&quot;/&gt;&lt;wsp:rsid wsp:val=&quot;00870A5F&quot;/&gt;&lt;wsp:rsid wsp:val=&quot;00870F11&quot;/&gt;&lt;wsp:rsid wsp:val=&quot;008713C5&quot;/&gt;&lt;wsp:rsid wsp:val=&quot;00871B8E&quot;/&gt;&lt;wsp:rsid wsp:val=&quot;008726B6&quot;/&gt;&lt;wsp:rsid wsp:val=&quot;00872CE5&quot;/&gt;&lt;wsp:rsid wsp:val=&quot;00872DAE&quot;/&gt;&lt;wsp:rsid wsp:val=&quot;008732F0&quot;/&gt;&lt;wsp:rsid wsp:val=&quot;00874539&quot;/&gt;&lt;wsp:rsid wsp:val=&quot;00874684&quot;/&gt;&lt;wsp:rsid wsp:val=&quot;008746B5&quot;/&gt;&lt;wsp:rsid wsp:val=&quot;00874714&quot;/&gt;&lt;wsp:rsid wsp:val=&quot;008753D8&quot;/&gt;&lt;wsp:rsid wsp:val=&quot;00875B8C&quot;/&gt;&lt;wsp:rsid wsp:val=&quot;00875BF7&quot;/&gt;&lt;wsp:rsid wsp:val=&quot;00875FD2&quot;/&gt;&lt;wsp:rsid wsp:val=&quot;0087683A&quot;/&gt;&lt;wsp:rsid wsp:val=&quot;00876DD1&quot;/&gt;&lt;wsp:rsid wsp:val=&quot;008770C2&quot;/&gt;&lt;wsp:rsid wsp:val=&quot;0087749C&quot;/&gt;&lt;wsp:rsid wsp:val=&quot;00877CEB&quot;/&gt;&lt;wsp:rsid wsp:val=&quot;00877F4D&quot;/&gt;&lt;wsp:rsid wsp:val=&quot;008815AD&quot;/&gt;&lt;wsp:rsid wsp:val=&quot;008817E7&quot;/&gt;&lt;wsp:rsid wsp:val=&quot;00881822&quot;/&gt;&lt;wsp:rsid wsp:val=&quot;0088241D&quot;/&gt;&lt;wsp:rsid wsp:val=&quot;00882F1D&quot;/&gt;&lt;wsp:rsid wsp:val=&quot;00883AA1&quot;/&gt;&lt;wsp:rsid wsp:val=&quot;00883E68&quot;/&gt;&lt;wsp:rsid wsp:val=&quot;00883F81&quot;/&gt;&lt;wsp:rsid wsp:val=&quot;0088430F&quot;/&gt;&lt;wsp:rsid wsp:val=&quot;008902B9&quot;/&gt;&lt;wsp:rsid wsp:val=&quot;00890613&quot;/&gt;&lt;wsp:rsid wsp:val=&quot;00892BD4&quot;/&gt;&lt;wsp:rsid wsp:val=&quot;00892FEE&quot;/&gt;&lt;wsp:rsid wsp:val=&quot;008934D0&quot;/&gt;&lt;wsp:rsid wsp:val=&quot;00893666&quot;/&gt;&lt;wsp:rsid wsp:val=&quot;008944B3&quot;/&gt;&lt;wsp:rsid wsp:val=&quot;00894F7B&quot;/&gt;&lt;wsp:rsid wsp:val=&quot;008955CA&quot;/&gt;&lt;wsp:rsid wsp:val=&quot;00895875&quot;/&gt;&lt;wsp:rsid wsp:val=&quot;00895B3C&quot;/&gt;&lt;wsp:rsid wsp:val=&quot;00896101&quot;/&gt;&lt;wsp:rsid wsp:val=&quot;008964E3&quot;/&gt;&lt;wsp:rsid wsp:val=&quot;00896B4F&quot;/&gt;&lt;wsp:rsid wsp:val=&quot;008972A9&quot;/&gt;&lt;wsp:rsid wsp:val=&quot;00897957&quot;/&gt;&lt;wsp:rsid wsp:val=&quot;00897D06&quot;/&gt;&lt;wsp:rsid wsp:val=&quot;008A04AC&quot;/&gt;&lt;wsp:rsid wsp:val=&quot;008A1428&quot;/&gt;&lt;wsp:rsid wsp:val=&quot;008A1889&quot;/&gt;&lt;wsp:rsid wsp:val=&quot;008A1AB6&quot;/&gt;&lt;wsp:rsid wsp:val=&quot;008A1ECE&quot;/&gt;&lt;wsp:rsid wsp:val=&quot;008A22D0&quot;/&gt;&lt;wsp:rsid wsp:val=&quot;008A271D&quot;/&gt;&lt;wsp:rsid wsp:val=&quot;008A291C&quot;/&gt;&lt;wsp:rsid wsp:val=&quot;008A29B9&quot;/&gt;&lt;wsp:rsid wsp:val=&quot;008A39E0&quot;/&gt;&lt;wsp:rsid wsp:val=&quot;008A3B49&quot;/&gt;&lt;wsp:rsid wsp:val=&quot;008A4FFE&quot;/&gt;&lt;wsp:rsid wsp:val=&quot;008A5D6B&quot;/&gt;&lt;wsp:rsid wsp:val=&quot;008A630D&quot;/&gt;&lt;wsp:rsid wsp:val=&quot;008A63EC&quot;/&gt;&lt;wsp:rsid wsp:val=&quot;008A6EAB&quot;/&gt;&lt;wsp:rsid wsp:val=&quot;008A7960&quot;/&gt;&lt;wsp:rsid wsp:val=&quot;008A7FB1&quot;/&gt;&lt;wsp:rsid wsp:val=&quot;008B0051&quot;/&gt;&lt;wsp:rsid wsp:val=&quot;008B0097&quot;/&gt;&lt;wsp:rsid wsp:val=&quot;008B014D&quot;/&gt;&lt;wsp:rsid wsp:val=&quot;008B0A64&quot;/&gt;&lt;wsp:rsid wsp:val=&quot;008B0AAC&quot;/&gt;&lt;wsp:rsid wsp:val=&quot;008B0FFC&quot;/&gt;&lt;wsp:rsid wsp:val=&quot;008B1274&quot;/&gt;&lt;wsp:rsid wsp:val=&quot;008B13F1&quot;/&gt;&lt;wsp:rsid wsp:val=&quot;008B1FCD&quot;/&gt;&lt;wsp:rsid wsp:val=&quot;008B275C&quot;/&gt;&lt;wsp:rsid wsp:val=&quot;008B4FCD&quot;/&gt;&lt;wsp:rsid wsp:val=&quot;008B58B0&quot;/&gt;&lt;wsp:rsid wsp:val=&quot;008B70EE&quot;/&gt;&lt;wsp:rsid wsp:val=&quot;008B7B2E&quot;/&gt;&lt;wsp:rsid wsp:val=&quot;008C2401&quot;/&gt;&lt;wsp:rsid wsp:val=&quot;008C2AC0&quot;/&gt;&lt;wsp:rsid wsp:val=&quot;008C304D&quot;/&gt;&lt;wsp:rsid wsp:val=&quot;008C35C4&quot;/&gt;&lt;wsp:rsid wsp:val=&quot;008C369B&quot;/&gt;&lt;wsp:rsid wsp:val=&quot;008C3AA4&quot;/&gt;&lt;wsp:rsid wsp:val=&quot;008C3CFB&quot;/&gt;&lt;wsp:rsid wsp:val=&quot;008C411E&quot;/&gt;&lt;wsp:rsid wsp:val=&quot;008C452E&quot;/&gt;&lt;wsp:rsid wsp:val=&quot;008C4A98&quot;/&gt;&lt;wsp:rsid wsp:val=&quot;008C4FDC&quot;/&gt;&lt;wsp:rsid wsp:val=&quot;008C53C4&quot;/&gt;&lt;wsp:rsid wsp:val=&quot;008C5BD7&quot;/&gt;&lt;wsp:rsid wsp:val=&quot;008C5D5C&quot;/&gt;&lt;wsp:rsid wsp:val=&quot;008C5F98&quot;/&gt;&lt;wsp:rsid wsp:val=&quot;008C69D1&quot;/&gt;&lt;wsp:rsid wsp:val=&quot;008C6A30&quot;/&gt;&lt;wsp:rsid wsp:val=&quot;008C7154&quot;/&gt;&lt;wsp:rsid wsp:val=&quot;008C7569&quot;/&gt;&lt;wsp:rsid wsp:val=&quot;008C7EA3&quot;/&gt;&lt;wsp:rsid wsp:val=&quot;008D0488&quot;/&gt;&lt;wsp:rsid wsp:val=&quot;008D06FE&quot;/&gt;&lt;wsp:rsid wsp:val=&quot;008D0B89&quot;/&gt;&lt;wsp:rsid wsp:val=&quot;008D132C&quot;/&gt;&lt;wsp:rsid wsp:val=&quot;008D2810&quot;/&gt;&lt;wsp:rsid wsp:val=&quot;008D2D2D&quot;/&gt;&lt;wsp:rsid wsp:val=&quot;008D2EC9&quot;/&gt;&lt;wsp:rsid wsp:val=&quot;008D3147&quot;/&gt;&lt;wsp:rsid wsp:val=&quot;008D32CD&quot;/&gt;&lt;wsp:rsid wsp:val=&quot;008D3CD7&quot;/&gt;&lt;wsp:rsid wsp:val=&quot;008D3F22&quot;/&gt;&lt;wsp:rsid wsp:val=&quot;008D417C&quot;/&gt;&lt;wsp:rsid wsp:val=&quot;008D4413&quot;/&gt;&lt;wsp:rsid wsp:val=&quot;008D4AAB&quot;/&gt;&lt;wsp:rsid wsp:val=&quot;008D4D0D&quot;/&gt;&lt;wsp:rsid wsp:val=&quot;008D735C&quot;/&gt;&lt;wsp:rsid wsp:val=&quot;008D7642&quot;/&gt;&lt;wsp:rsid wsp:val=&quot;008D7B81&quot;/&gt;&lt;wsp:rsid wsp:val=&quot;008E00DD&quot;/&gt;&lt;wsp:rsid wsp:val=&quot;008E016F&quot;/&gt;&lt;wsp:rsid wsp:val=&quot;008E03E3&quot;/&gt;&lt;wsp:rsid wsp:val=&quot;008E0452&quot;/&gt;&lt;wsp:rsid wsp:val=&quot;008E0AA2&quot;/&gt;&lt;wsp:rsid wsp:val=&quot;008E3EE0&quot;/&gt;&lt;wsp:rsid wsp:val=&quot;008E4493&quot;/&gt;&lt;wsp:rsid wsp:val=&quot;008E49D8&quot;/&gt;&lt;wsp:rsid wsp:val=&quot;008E5712&quot;/&gt;&lt;wsp:rsid wsp:val=&quot;008E594E&quot;/&gt;&lt;wsp:rsid wsp:val=&quot;008E6E61&quot;/&gt;&lt;wsp:rsid wsp:val=&quot;008E79CA&quot;/&gt;&lt;wsp:rsid wsp:val=&quot;008E7B51&quot;/&gt;&lt;wsp:rsid wsp:val=&quot;008F03A0&quot;/&gt;&lt;wsp:rsid wsp:val=&quot;008F0986&quot;/&gt;&lt;wsp:rsid wsp:val=&quot;008F39F0&quot;/&gt;&lt;wsp:rsid wsp:val=&quot;008F3FB9&quot;/&gt;&lt;wsp:rsid wsp:val=&quot;008F406A&quot;/&gt;&lt;wsp:rsid wsp:val=&quot;008F47BA&quot;/&gt;&lt;wsp:rsid wsp:val=&quot;008F488D&quot;/&gt;&lt;wsp:rsid wsp:val=&quot;008F5392&quot;/&gt;&lt;wsp:rsid wsp:val=&quot;008F5795&quot;/&gt;&lt;wsp:rsid wsp:val=&quot;008F5F55&quot;/&gt;&lt;wsp:rsid wsp:val=&quot;008F601A&quot;/&gt;&lt;wsp:rsid wsp:val=&quot;008F77C8&quot;/&gt;&lt;wsp:rsid wsp:val=&quot;008F79C2&quot;/&gt;&lt;wsp:rsid wsp:val=&quot;00900246&quot;/&gt;&lt;wsp:rsid wsp:val=&quot;00901103&quot;/&gt;&lt;wsp:rsid wsp:val=&quot;00901558&quot;/&gt;&lt;wsp:rsid wsp:val=&quot;00902D82&quot;/&gt;&lt;wsp:rsid wsp:val=&quot;009031DE&quot;/&gt;&lt;wsp:rsid wsp:val=&quot;009032EB&quot;/&gt;&lt;wsp:rsid wsp:val=&quot;0090403D&quot;/&gt;&lt;wsp:rsid wsp:val=&quot;009045C2&quot;/&gt;&lt;wsp:rsid wsp:val=&quot;009049FC&quot;/&gt;&lt;wsp:rsid wsp:val=&quot;00904B3F&quot;/&gt;&lt;wsp:rsid wsp:val=&quot;009051AE&quot;/&gt;&lt;wsp:rsid wsp:val=&quot;00905228&quot;/&gt;&lt;wsp:rsid wsp:val=&quot;00906CBB&quot;/&gt;&lt;wsp:rsid wsp:val=&quot;009077A7&quot;/&gt;&lt;wsp:rsid wsp:val=&quot;00910091&quot;/&gt;&lt;wsp:rsid wsp:val=&quot;00910574&quot;/&gt;&lt;wsp:rsid wsp:val=&quot;00910812&quot;/&gt;&lt;wsp:rsid wsp:val=&quot;0091098A&quot;/&gt;&lt;wsp:rsid wsp:val=&quot;0091346E&quot;/&gt;&lt;wsp:rsid wsp:val=&quot;00913754&quot;/&gt;&lt;wsp:rsid wsp:val=&quot;00913A9B&quot;/&gt;&lt;wsp:rsid wsp:val=&quot;00913BD6&quot;/&gt;&lt;wsp:rsid wsp:val=&quot;00913CFD&quot;/&gt;&lt;wsp:rsid wsp:val=&quot;00914379&quot;/&gt;&lt;wsp:rsid wsp:val=&quot;009163AC&quot;/&gt;&lt;wsp:rsid wsp:val=&quot;00916DFB&quot;/&gt;&lt;wsp:rsid wsp:val=&quot;00916F2A&quot;/&gt;&lt;wsp:rsid wsp:val=&quot;00917313&quot;/&gt;&lt;wsp:rsid wsp:val=&quot;00917805&quot;/&gt;&lt;wsp:rsid wsp:val=&quot;00920DBF&quot;/&gt;&lt;wsp:rsid wsp:val=&quot;00921396&quot;/&gt;&lt;wsp:rsid wsp:val=&quot;009227F3&quot;/&gt;&lt;wsp:rsid wsp:val=&quot;00922FC1&quot;/&gt;&lt;wsp:rsid wsp:val=&quot;00923E06&quot;/&gt;&lt;wsp:rsid wsp:val=&quot;00924AC1&quot;/&gt;&lt;wsp:rsid wsp:val=&quot;00926998&quot;/&gt;&lt;wsp:rsid wsp:val=&quot;009271B4&quot;/&gt;&lt;wsp:rsid wsp:val=&quot;00930085&quot;/&gt;&lt;wsp:rsid wsp:val=&quot;00930384&quot;/&gt;&lt;wsp:rsid wsp:val=&quot;009303FE&quot;/&gt;&lt;wsp:rsid wsp:val=&quot;00930D0E&quot;/&gt;&lt;wsp:rsid wsp:val=&quot;0093191A&quot;/&gt;&lt;wsp:rsid wsp:val=&quot;00931B22&quot;/&gt;&lt;wsp:rsid wsp:val=&quot;00932ABF&quot;/&gt;&lt;wsp:rsid wsp:val=&quot;0093378F&quot;/&gt;&lt;wsp:rsid wsp:val=&quot;00933F8C&quot;/&gt;&lt;wsp:rsid wsp:val=&quot;00934886&quot;/&gt;&lt;wsp:rsid wsp:val=&quot;0093492D&quot;/&gt;&lt;wsp:rsid wsp:val=&quot;00935BBC&quot;/&gt;&lt;wsp:rsid wsp:val=&quot;00936A20&quot;/&gt;&lt;wsp:rsid wsp:val=&quot;00936F9A&quot;/&gt;&lt;wsp:rsid wsp:val=&quot;00937421&quot;/&gt;&lt;wsp:rsid wsp:val=&quot;00937722&quot;/&gt;&lt;wsp:rsid wsp:val=&quot;009377E4&quot;/&gt;&lt;wsp:rsid wsp:val=&quot;009378F3&quot;/&gt;&lt;wsp:rsid wsp:val=&quot;00937D83&quot;/&gt;&lt;wsp:rsid wsp:val=&quot;00937E93&quot;/&gt;&lt;wsp:rsid wsp:val=&quot;0094122A&quot;/&gt;&lt;wsp:rsid wsp:val=&quot;009413C4&quot;/&gt;&lt;wsp:rsid wsp:val=&quot;0094207D&quot;/&gt;&lt;wsp:rsid wsp:val=&quot;0094292D&quot;/&gt;&lt;wsp:rsid wsp:val=&quot;00943ABA&quot;/&gt;&lt;wsp:rsid wsp:val=&quot;009442A7&quot;/&gt;&lt;wsp:rsid wsp:val=&quot;0094446D&quot;/&gt;&lt;wsp:rsid wsp:val=&quot;00944A6F&quot;/&gt;&lt;wsp:rsid wsp:val=&quot;009450A6&quot;/&gt;&lt;wsp:rsid wsp:val=&quot;00945B1F&quot;/&gt;&lt;wsp:rsid wsp:val=&quot;00946223&quot;/&gt;&lt;wsp:rsid wsp:val=&quot;0094652E&quot;/&gt;&lt;wsp:rsid wsp:val=&quot;00946A37&quot;/&gt;&lt;wsp:rsid wsp:val=&quot;00947345&quot;/&gt;&lt;wsp:rsid wsp:val=&quot;0094740A&quot;/&gt;&lt;wsp:rsid wsp:val=&quot;009474D1&quot;/&gt;&lt;wsp:rsid wsp:val=&quot;009477A7&quot;/&gt;&lt;wsp:rsid wsp:val=&quot;00950440&quot;/&gt;&lt;wsp:rsid wsp:val=&quot;00950F96&quot;/&gt;&lt;wsp:rsid wsp:val=&quot;009519B4&quot;/&gt;&lt;wsp:rsid wsp:val=&quot;00952660&quot;/&gt;&lt;wsp:rsid wsp:val=&quot;0095286A&quot;/&gt;&lt;wsp:rsid wsp:val=&quot;0095316A&quot;/&gt;&lt;wsp:rsid wsp:val=&quot;0095333B&quot;/&gt;&lt;wsp:rsid wsp:val=&quot;009536EC&quot;/&gt;&lt;wsp:rsid wsp:val=&quot;00953712&quot;/&gt;&lt;wsp:rsid wsp:val=&quot;00954103&quot;/&gt;&lt;wsp:rsid wsp:val=&quot;0095474A&quot;/&gt;&lt;wsp:rsid wsp:val=&quot;00954A63&quot;/&gt;&lt;wsp:rsid wsp:val=&quot;00954DF4&quot;/&gt;&lt;wsp:rsid wsp:val=&quot;00955121&quot;/&gt;&lt;wsp:rsid wsp:val=&quot;009552B0&quot;/&gt;&lt;wsp:rsid wsp:val=&quot;0095541D&quot;/&gt;&lt;wsp:rsid wsp:val=&quot;009571D9&quot;/&gt;&lt;wsp:rsid wsp:val=&quot;00957DE5&quot;/&gt;&lt;wsp:rsid wsp:val=&quot;00957F8C&quot;/&gt;&lt;wsp:rsid wsp:val=&quot;009600F2&quot;/&gt;&lt;wsp:rsid wsp:val=&quot;00960134&quot;/&gt;&lt;wsp:rsid wsp:val=&quot;00960759&quot;/&gt;&lt;wsp:rsid wsp:val=&quot;00960819&quot;/&gt;&lt;wsp:rsid wsp:val=&quot;00960C91&quot;/&gt;&lt;wsp:rsid wsp:val=&quot;0096139B&quot;/&gt;&lt;wsp:rsid wsp:val=&quot;009617D2&quot;/&gt;&lt;wsp:rsid wsp:val=&quot;00962BC3&quot;/&gt;&lt;wsp:rsid wsp:val=&quot;00964589&quot;/&gt;&lt;wsp:rsid wsp:val=&quot;009657B9&quot;/&gt;&lt;wsp:rsid wsp:val=&quot;009662F5&quot;/&gt;&lt;wsp:rsid wsp:val=&quot;0096692D&quot;/&gt;&lt;wsp:rsid wsp:val=&quot;00967979&quot;/&gt;&lt;wsp:rsid wsp:val=&quot;0097175F&quot;/&gt;&lt;wsp:rsid wsp:val=&quot;009723C4&quot;/&gt;&lt;wsp:rsid wsp:val=&quot;00972606&quot;/&gt;&lt;wsp:rsid wsp:val=&quot;00973756&quot;/&gt;&lt;wsp:rsid wsp:val=&quot;009741AC&quot;/&gt;&lt;wsp:rsid wsp:val=&quot;00974C5B&quot;/&gt;&lt;wsp:rsid wsp:val=&quot;00974F16&quot;/&gt;&lt;wsp:rsid wsp:val=&quot;009751EF&quot;/&gt;&lt;wsp:rsid wsp:val=&quot;00975D57&quot;/&gt;&lt;wsp:rsid wsp:val=&quot;00975F88&quot;/&gt;&lt;wsp:rsid wsp:val=&quot;00976BDD&quot;/&gt;&lt;wsp:rsid wsp:val=&quot;00977D66&quot;/&gt;&lt;wsp:rsid wsp:val=&quot;009806F1&quot;/&gt;&lt;wsp:rsid wsp:val=&quot;00980BEF&quot;/&gt;&lt;wsp:rsid wsp:val=&quot;0098107B&quot;/&gt;&lt;wsp:rsid wsp:val=&quot;00982005&quot;/&gt;&lt;wsp:rsid wsp:val=&quot;009826AE&quot;/&gt;&lt;wsp:rsid wsp:val=&quot;00983A39&quot;/&gt;&lt;wsp:rsid wsp:val=&quot;00983A61&quot;/&gt;&lt;wsp:rsid wsp:val=&quot;00984395&quot;/&gt;&lt;wsp:rsid wsp:val=&quot;00985C23&quot;/&gt;&lt;wsp:rsid wsp:val=&quot;009868EA&quot;/&gt;&lt;wsp:rsid wsp:val=&quot;00986D52&quot;/&gt;&lt;wsp:rsid wsp:val=&quot;009875FA&quot;/&gt;&lt;wsp:rsid wsp:val=&quot;0098761B&quot;/&gt;&lt;wsp:rsid wsp:val=&quot;0099015E&quot;/&gt;&lt;wsp:rsid wsp:val=&quot;009909DD&quot;/&gt;&lt;wsp:rsid wsp:val=&quot;00990A3D&quot;/&gt;&lt;wsp:rsid wsp:val=&quot;00991028&quot;/&gt;&lt;wsp:rsid wsp:val=&quot;009920C0&quot;/&gt;&lt;wsp:rsid wsp:val=&quot;0099356B&quot;/&gt;&lt;wsp:rsid wsp:val=&quot;00994E8A&quot;/&gt;&lt;wsp:rsid wsp:val=&quot;00995B86&quot;/&gt;&lt;wsp:rsid wsp:val=&quot;00995F6A&quot;/&gt;&lt;wsp:rsid wsp:val=&quot;009966EC&quot;/&gt;&lt;wsp:rsid wsp:val=&quot;00996762&quot;/&gt;&lt;wsp:rsid wsp:val=&quot;00996D12&quot;/&gt;&lt;wsp:rsid wsp:val=&quot;00997C8A&quot;/&gt;&lt;wsp:rsid wsp:val=&quot;009A0154&quot;/&gt;&lt;wsp:rsid wsp:val=&quot;009A082C&quot;/&gt;&lt;wsp:rsid wsp:val=&quot;009A0E73&quot;/&gt;&lt;wsp:rsid wsp:val=&quot;009A1197&quot;/&gt;&lt;wsp:rsid wsp:val=&quot;009A19B9&quot;/&gt;&lt;wsp:rsid wsp:val=&quot;009A1F90&quot;/&gt;&lt;wsp:rsid wsp:val=&quot;009A271B&quot;/&gt;&lt;wsp:rsid wsp:val=&quot;009A3312&quot;/&gt;&lt;wsp:rsid wsp:val=&quot;009A3CE5&quot;/&gt;&lt;wsp:rsid wsp:val=&quot;009A3DA5&quot;/&gt;&lt;wsp:rsid wsp:val=&quot;009A47E2&quot;/&gt;&lt;wsp:rsid wsp:val=&quot;009A49E5&quot;/&gt;&lt;wsp:rsid wsp:val=&quot;009A5684&quot;/&gt;&lt;wsp:rsid wsp:val=&quot;009A67EE&quot;/&gt;&lt;wsp:rsid wsp:val=&quot;009A6C58&quot;/&gt;&lt;wsp:rsid wsp:val=&quot;009A731B&quot;/&gt;&lt;wsp:rsid wsp:val=&quot;009A7A55&quot;/&gt;&lt;wsp:rsid wsp:val=&quot;009A7D20&quot;/&gt;&lt;wsp:rsid wsp:val=&quot;009B08FE&quot;/&gt;&lt;wsp:rsid wsp:val=&quot;009B1836&quot;/&gt;&lt;wsp:rsid wsp:val=&quot;009B382F&quot;/&gt;&lt;wsp:rsid wsp:val=&quot;009B4049&quot;/&gt;&lt;wsp:rsid wsp:val=&quot;009B4637&quot;/&gt;&lt;wsp:rsid wsp:val=&quot;009B466E&quot;/&gt;&lt;wsp:rsid wsp:val=&quot;009B4890&quot;/&gt;&lt;wsp:rsid wsp:val=&quot;009B554D&quot;/&gt;&lt;wsp:rsid wsp:val=&quot;009B6AA8&quot;/&gt;&lt;wsp:rsid wsp:val=&quot;009B6DFE&quot;/&gt;&lt;wsp:rsid wsp:val=&quot;009B6F5A&quot;/&gt;&lt;wsp:rsid wsp:val=&quot;009C17CF&quot;/&gt;&lt;wsp:rsid wsp:val=&quot;009C1A48&quot;/&gt;&lt;wsp:rsid wsp:val=&quot;009C1A92&quot;/&gt;&lt;wsp:rsid wsp:val=&quot;009C1B82&quot;/&gt;&lt;wsp:rsid wsp:val=&quot;009C22E5&quot;/&gt;&lt;wsp:rsid wsp:val=&quot;009C255A&quot;/&gt;&lt;wsp:rsid wsp:val=&quot;009C49F7&quot;/&gt;&lt;wsp:rsid wsp:val=&quot;009C4A3C&quot;/&gt;&lt;wsp:rsid wsp:val=&quot;009C52B9&quot;/&gt;&lt;wsp:rsid wsp:val=&quot;009C6377&quot;/&gt;&lt;wsp:rsid wsp:val=&quot;009C78F8&quot;/&gt;&lt;wsp:rsid wsp:val=&quot;009C7E61&quot;/&gt;&lt;wsp:rsid wsp:val=&quot;009C7FA9&quot;/&gt;&lt;wsp:rsid wsp:val=&quot;009D0831&quot;/&gt;&lt;wsp:rsid wsp:val=&quot;009D0A94&quot;/&gt;&lt;wsp:rsid wsp:val=&quot;009D0C46&quot;/&gt;&lt;wsp:rsid wsp:val=&quot;009D1AF7&quot;/&gt;&lt;wsp:rsid wsp:val=&quot;009D1D0C&quot;/&gt;&lt;wsp:rsid wsp:val=&quot;009D23C6&quot;/&gt;&lt;wsp:rsid wsp:val=&quot;009D2517&quot;/&gt;&lt;wsp:rsid wsp:val=&quot;009D2B9C&quot;/&gt;&lt;wsp:rsid wsp:val=&quot;009D33C3&quot;/&gt;&lt;wsp:rsid wsp:val=&quot;009D3B5D&quot;/&gt;&lt;wsp:rsid wsp:val=&quot;009D3FDF&quot;/&gt;&lt;wsp:rsid wsp:val=&quot;009D5149&quot;/&gt;&lt;wsp:rsid wsp:val=&quot;009D5363&quot;/&gt;&lt;wsp:rsid wsp:val=&quot;009D59BC&quot;/&gt;&lt;wsp:rsid wsp:val=&quot;009D7510&quot;/&gt;&lt;wsp:rsid wsp:val=&quot;009E05EF&quot;/&gt;&lt;wsp:rsid wsp:val=&quot;009E090E&quot;/&gt;&lt;wsp:rsid wsp:val=&quot;009E1897&quot;/&gt;&lt;wsp:rsid wsp:val=&quot;009E211F&quot;/&gt;&lt;wsp:rsid wsp:val=&quot;009E2DC2&quot;/&gt;&lt;wsp:rsid wsp:val=&quot;009E2E08&quot;/&gt;&lt;wsp:rsid wsp:val=&quot;009E2EFB&quot;/&gt;&lt;wsp:rsid wsp:val=&quot;009E36AF&quot;/&gt;&lt;wsp:rsid wsp:val=&quot;009E386A&quot;/&gt;&lt;wsp:rsid wsp:val=&quot;009E3A36&quot;/&gt;&lt;wsp:rsid wsp:val=&quot;009E3CDC&quot;/&gt;&lt;wsp:rsid wsp:val=&quot;009E3EBF&quot;/&gt;&lt;wsp:rsid wsp:val=&quot;009E522D&quot;/&gt;&lt;wsp:rsid wsp:val=&quot;009E574D&quot;/&gt;&lt;wsp:rsid wsp:val=&quot;009E5D9C&quot;/&gt;&lt;wsp:rsid wsp:val=&quot;009E6244&quot;/&gt;&lt;wsp:rsid wsp:val=&quot;009E6B1B&quot;/&gt;&lt;wsp:rsid wsp:val=&quot;009E7247&quot;/&gt;&lt;wsp:rsid wsp:val=&quot;009E7D87&quot;/&gt;&lt;wsp:rsid wsp:val=&quot;009F00F8&quot;/&gt;&lt;wsp:rsid wsp:val=&quot;009F083C&quot;/&gt;&lt;wsp:rsid wsp:val=&quot;009F091C&quot;/&gt;&lt;wsp:rsid wsp:val=&quot;009F20C5&quot;/&gt;&lt;wsp:rsid wsp:val=&quot;009F253F&quot;/&gt;&lt;wsp:rsid wsp:val=&quot;009F30F0&quot;/&gt;&lt;wsp:rsid wsp:val=&quot;009F33E8&quot;/&gt;&lt;wsp:rsid wsp:val=&quot;009F34A5&quot;/&gt;&lt;wsp:rsid wsp:val=&quot;009F370B&quot;/&gt;&lt;wsp:rsid wsp:val=&quot;009F4B1F&quot;/&gt;&lt;wsp:rsid wsp:val=&quot;009F4E63&quot;/&gt;&lt;wsp:rsid wsp:val=&quot;009F62AE&quot;/&gt;&lt;wsp:rsid wsp:val=&quot;009F7CE6&quot;/&gt;&lt;wsp:rsid wsp:val=&quot;00A002C7&quot;/&gt;&lt;wsp:rsid wsp:val=&quot;00A0056F&quot;/&gt;&lt;wsp:rsid wsp:val=&quot;00A01A89&quot;/&gt;&lt;wsp:rsid wsp:val=&quot;00A01E22&quot;/&gt;&lt;wsp:rsid wsp:val=&quot;00A02920&quot;/&gt;&lt;wsp:rsid wsp:val=&quot;00A029CD&quot;/&gt;&lt;wsp:rsid wsp:val=&quot;00A032A5&quot;/&gt;&lt;wsp:rsid wsp:val=&quot;00A043FB&quot;/&gt;&lt;wsp:rsid wsp:val=&quot;00A04559&quot;/&gt;&lt;wsp:rsid wsp:val=&quot;00A04818&quot;/&gt;&lt;wsp:rsid wsp:val=&quot;00A04EAE&quot;/&gt;&lt;wsp:rsid wsp:val=&quot;00A05935&quot;/&gt;&lt;wsp:rsid wsp:val=&quot;00A05F58&quot;/&gt;&lt;wsp:rsid wsp:val=&quot;00A07947&quot;/&gt;&lt;wsp:rsid wsp:val=&quot;00A11E01&quot;/&gt;&lt;wsp:rsid wsp:val=&quot;00A12507&quot;/&gt;&lt;wsp:rsid wsp:val=&quot;00A12FDE&quot;/&gt;&lt;wsp:rsid wsp:val=&quot;00A1317E&quot;/&gt;&lt;wsp:rsid wsp:val=&quot;00A13F6A&quot;/&gt;&lt;wsp:rsid wsp:val=&quot;00A14062&quot;/&gt;&lt;wsp:rsid wsp:val=&quot;00A14620&quot;/&gt;&lt;wsp:rsid wsp:val=&quot;00A14C9A&quot;/&gt;&lt;wsp:rsid wsp:val=&quot;00A15251&quot;/&gt;&lt;wsp:rsid wsp:val=&quot;00A1537C&quot;/&gt;&lt;wsp:rsid wsp:val=&quot;00A15F37&quot;/&gt;&lt;wsp:rsid wsp:val=&quot;00A16491&quot;/&gt;&lt;wsp:rsid wsp:val=&quot;00A16CE5&quot;/&gt;&lt;wsp:rsid wsp:val=&quot;00A170A2&quot;/&gt;&lt;wsp:rsid wsp:val=&quot;00A1718C&quot;/&gt;&lt;wsp:rsid wsp:val=&quot;00A17784&quot;/&gt;&lt;wsp:rsid wsp:val=&quot;00A17CB0&quot;/&gt;&lt;wsp:rsid wsp:val=&quot;00A17CB9&quot;/&gt;&lt;wsp:rsid wsp:val=&quot;00A201C4&quot;/&gt;&lt;wsp:rsid wsp:val=&quot;00A21656&quot;/&gt;&lt;wsp:rsid wsp:val=&quot;00A2177E&quot;/&gt;&lt;wsp:rsid wsp:val=&quot;00A22EBE&quot;/&gt;&lt;wsp:rsid wsp:val=&quot;00A23024&quot;/&gt;&lt;wsp:rsid wsp:val=&quot;00A23BC3&quot;/&gt;&lt;wsp:rsid wsp:val=&quot;00A24DAB&quot;/&gt;&lt;wsp:rsid wsp:val=&quot;00A260FE&quot;/&gt;&lt;wsp:rsid wsp:val=&quot;00A26E6D&quot;/&gt;&lt;wsp:rsid wsp:val=&quot;00A30349&quot;/&gt;&lt;wsp:rsid wsp:val=&quot;00A30771&quot;/&gt;&lt;wsp:rsid wsp:val=&quot;00A30FFA&quot;/&gt;&lt;wsp:rsid wsp:val=&quot;00A316AD&quot;/&gt;&lt;wsp:rsid wsp:val=&quot;00A3255B&quot;/&gt;&lt;wsp:rsid wsp:val=&quot;00A32693&quot;/&gt;&lt;wsp:rsid wsp:val=&quot;00A351B0&quot;/&gt;&lt;wsp:rsid wsp:val=&quot;00A353EC&quot;/&gt;&lt;wsp:rsid wsp:val=&quot;00A3554D&quot;/&gt;&lt;wsp:rsid wsp:val=&quot;00A3633D&quot;/&gt;&lt;wsp:rsid wsp:val=&quot;00A36A00&quot;/&gt;&lt;wsp:rsid wsp:val=&quot;00A36DCA&quot;/&gt;&lt;wsp:rsid wsp:val=&quot;00A36EDD&quot;/&gt;&lt;wsp:rsid wsp:val=&quot;00A37EDC&quot;/&gt;&lt;wsp:rsid wsp:val=&quot;00A41657&quot;/&gt;&lt;wsp:rsid wsp:val=&quot;00A42710&quot;/&gt;&lt;wsp:rsid wsp:val=&quot;00A429DF&quot;/&gt;&lt;wsp:rsid wsp:val=&quot;00A432B7&quot;/&gt;&lt;wsp:rsid wsp:val=&quot;00A44022&quot;/&gt;&lt;wsp:rsid wsp:val=&quot;00A44CA0&quot;/&gt;&lt;wsp:rsid wsp:val=&quot;00A44E06&quot;/&gt;&lt;wsp:rsid wsp:val=&quot;00A4691A&quot;/&gt;&lt;wsp:rsid wsp:val=&quot;00A5001A&quot;/&gt;&lt;wsp:rsid wsp:val=&quot;00A503C2&quot;/&gt;&lt;wsp:rsid wsp:val=&quot;00A50F22&quot;/&gt;&lt;wsp:rsid wsp:val=&quot;00A516CA&quot;/&gt;&lt;wsp:rsid wsp:val=&quot;00A52057&quot;/&gt;&lt;wsp:rsid wsp:val=&quot;00A536C2&quot;/&gt;&lt;wsp:rsid wsp:val=&quot;00A54343&quot;/&gt;&lt;wsp:rsid wsp:val=&quot;00A54554&quot;/&gt;&lt;wsp:rsid wsp:val=&quot;00A549B7&quot;/&gt;&lt;wsp:rsid wsp:val=&quot;00A553BA&quot;/&gt;&lt;wsp:rsid wsp:val=&quot;00A55893&quot;/&gt;&lt;wsp:rsid wsp:val=&quot;00A56B6D&quot;/&gt;&lt;wsp:rsid wsp:val=&quot;00A57794&quot;/&gt;&lt;wsp:rsid wsp:val=&quot;00A57A72&quot;/&gt;&lt;wsp:rsid wsp:val=&quot;00A57E9F&quot;/&gt;&lt;wsp:rsid wsp:val=&quot;00A57EC2&quot;/&gt;&lt;wsp:rsid wsp:val=&quot;00A6004A&quot;/&gt;&lt;wsp:rsid wsp:val=&quot;00A60DA2&quot;/&gt;&lt;wsp:rsid wsp:val=&quot;00A60E07&quot;/&gt;&lt;wsp:rsid wsp:val=&quot;00A62170&quot;/&gt;&lt;wsp:rsid wsp:val=&quot;00A62D1E&quot;/&gt;&lt;wsp:rsid wsp:val=&quot;00A63C99&quot;/&gt;&lt;wsp:rsid wsp:val=&quot;00A6413D&quot;/&gt;&lt;wsp:rsid wsp:val=&quot;00A64366&quot;/&gt;&lt;wsp:rsid wsp:val=&quot;00A65A69&quot;/&gt;&lt;wsp:rsid wsp:val=&quot;00A660D5&quot;/&gt;&lt;wsp:rsid wsp:val=&quot;00A66124&quot;/&gt;&lt;wsp:rsid wsp:val=&quot;00A66434&quot;/&gt;&lt;wsp:rsid wsp:val=&quot;00A66C10&quot;/&gt;&lt;wsp:rsid wsp:val=&quot;00A678F5&quot;/&gt;&lt;wsp:rsid wsp:val=&quot;00A70254&quot;/&gt;&lt;wsp:rsid wsp:val=&quot;00A709C6&quot;/&gt;&lt;wsp:rsid wsp:val=&quot;00A710AF&quot;/&gt;&lt;wsp:rsid wsp:val=&quot;00A73062&quot;/&gt;&lt;wsp:rsid wsp:val=&quot;00A740EB&quot;/&gt;&lt;wsp:rsid wsp:val=&quot;00A74857&quot;/&gt;&lt;wsp:rsid wsp:val=&quot;00A763B5&quot;/&gt;&lt;wsp:rsid wsp:val=&quot;00A767CC&quot;/&gt;&lt;wsp:rsid wsp:val=&quot;00A768E7&quot;/&gt;&lt;wsp:rsid wsp:val=&quot;00A7741D&quot;/&gt;&lt;wsp:rsid wsp:val=&quot;00A77582&quot;/&gt;&lt;wsp:rsid wsp:val=&quot;00A7776A&quot;/&gt;&lt;wsp:rsid wsp:val=&quot;00A817EB&quot;/&gt;&lt;wsp:rsid wsp:val=&quot;00A82A6F&quot;/&gt;&lt;wsp:rsid wsp:val=&quot;00A83543&quot;/&gt;&lt;wsp:rsid wsp:val=&quot;00A84299&quot;/&gt;&lt;wsp:rsid wsp:val=&quot;00A84C96&quot;/&gt;&lt;wsp:rsid wsp:val=&quot;00A851BB&quot;/&gt;&lt;wsp:rsid wsp:val=&quot;00A8540B&quot;/&gt;&lt;wsp:rsid wsp:val=&quot;00A8632B&quot;/&gt;&lt;wsp:rsid wsp:val=&quot;00A8667F&quot;/&gt;&lt;wsp:rsid wsp:val=&quot;00A8685C&quot;/&gt;&lt;wsp:rsid wsp:val=&quot;00A870BA&quot;/&gt;&lt;wsp:rsid wsp:val=&quot;00A87E3B&quot;/&gt;&lt;wsp:rsid wsp:val=&quot;00A90FC7&quot;/&gt;&lt;wsp:rsid wsp:val=&quot;00A913FA&quot;/&gt;&lt;wsp:rsid wsp:val=&quot;00A91D98&quot;/&gt;&lt;wsp:rsid wsp:val=&quot;00A929DB&quot;/&gt;&lt;wsp:rsid wsp:val=&quot;00A9386D&quot;/&gt;&lt;wsp:rsid wsp:val=&quot;00A942DC&quot;/&gt;&lt;wsp:rsid wsp:val=&quot;00A942ED&quot;/&gt;&lt;wsp:rsid wsp:val=&quot;00A94685&quot;/&gt;&lt;wsp:rsid wsp:val=&quot;00A947E7&quot;/&gt;&lt;wsp:rsid wsp:val=&quot;00A94DEE&quot;/&gt;&lt;wsp:rsid wsp:val=&quot;00A94FCD&quot;/&gt;&lt;wsp:rsid wsp:val=&quot;00A95C74&quot;/&gt;&lt;wsp:rsid wsp:val=&quot;00A9644E&quot;/&gt;&lt;wsp:rsid wsp:val=&quot;00A965AD&quot;/&gt;&lt;wsp:rsid wsp:val=&quot;00A96AA7&quot;/&gt;&lt;wsp:rsid wsp:val=&quot;00A96EAC&quot;/&gt;&lt;wsp:rsid wsp:val=&quot;00A97703&quot;/&gt;&lt;wsp:rsid wsp:val=&quot;00AA00E6&quot;/&gt;&lt;wsp:rsid wsp:val=&quot;00AA0A11&quot;/&gt;&lt;wsp:rsid wsp:val=&quot;00AA0E80&quot;/&gt;&lt;wsp:rsid wsp:val=&quot;00AA173C&quot;/&gt;&lt;wsp:rsid wsp:val=&quot;00AA1C49&quot;/&gt;&lt;wsp:rsid wsp:val=&quot;00AA1C4E&quot;/&gt;&lt;wsp:rsid wsp:val=&quot;00AA1F5E&quot;/&gt;&lt;wsp:rsid wsp:val=&quot;00AA3391&quot;/&gt;&lt;wsp:rsid wsp:val=&quot;00AA4B83&quot;/&gt;&lt;wsp:rsid wsp:val=&quot;00AA5742&quot;/&gt;&lt;wsp:rsid wsp:val=&quot;00AA5BEF&quot;/&gt;&lt;wsp:rsid wsp:val=&quot;00AA7274&quot;/&gt;&lt;wsp:rsid wsp:val=&quot;00AA75C8&quot;/&gt;&lt;wsp:rsid wsp:val=&quot;00AA7FD8&quot;/&gt;&lt;wsp:rsid wsp:val=&quot;00AB00AC&quot;/&gt;&lt;wsp:rsid wsp:val=&quot;00AB144C&quot;/&gt;&lt;wsp:rsid wsp:val=&quot;00AB1707&quot;/&gt;&lt;wsp:rsid wsp:val=&quot;00AB181B&quot;/&gt;&lt;wsp:rsid wsp:val=&quot;00AB19C7&quot;/&gt;&lt;wsp:rsid wsp:val=&quot;00AB2331&quot;/&gt;&lt;wsp:rsid wsp:val=&quot;00AB2D5D&quot;/&gt;&lt;wsp:rsid wsp:val=&quot;00AB3789&quot;/&gt;&lt;wsp:rsid wsp:val=&quot;00AB3796&quot;/&gt;&lt;wsp:rsid wsp:val=&quot;00AB3A86&quot;/&gt;&lt;wsp:rsid wsp:val=&quot;00AB3D92&quot;/&gt;&lt;wsp:rsid wsp:val=&quot;00AB54EB&quot;/&gt;&lt;wsp:rsid wsp:val=&quot;00AB71B1&quot;/&gt;&lt;wsp:rsid wsp:val=&quot;00AB76AA&quot;/&gt;&lt;wsp:rsid wsp:val=&quot;00AB7993&quot;/&gt;&lt;wsp:rsid wsp:val=&quot;00AB7F04&quot;/&gt;&lt;wsp:rsid wsp:val=&quot;00AC064E&quot;/&gt;&lt;wsp:rsid wsp:val=&quot;00AC0CBE&quot;/&gt;&lt;wsp:rsid wsp:val=&quot;00AC1CFF&quot;/&gt;&lt;wsp:rsid wsp:val=&quot;00AC1D6F&quot;/&gt;&lt;wsp:rsid wsp:val=&quot;00AC3532&quot;/&gt;&lt;wsp:rsid wsp:val=&quot;00AC369E&quot;/&gt;&lt;wsp:rsid wsp:val=&quot;00AC3A2F&quot;/&gt;&lt;wsp:rsid wsp:val=&quot;00AC4277&quot;/&gt;&lt;wsp:rsid wsp:val=&quot;00AC4764&quot;/&gt;&lt;wsp:rsid wsp:val=&quot;00AC4F7D&quot;/&gt;&lt;wsp:rsid wsp:val=&quot;00AC6181&quot;/&gt;&lt;wsp:rsid wsp:val=&quot;00AC6B6A&quot;/&gt;&lt;wsp:rsid wsp:val=&quot;00AC72EF&quot;/&gt;&lt;wsp:rsid wsp:val=&quot;00AD0DD6&quot;/&gt;&lt;wsp:rsid wsp:val=&quot;00AD118F&quot;/&gt;&lt;wsp:rsid wsp:val=&quot;00AD2049&quot;/&gt;&lt;wsp:rsid wsp:val=&quot;00AD299B&quot;/&gt;&lt;wsp:rsid wsp:val=&quot;00AD2FCA&quot;/&gt;&lt;wsp:rsid wsp:val=&quot;00AD3519&quot;/&gt;&lt;wsp:rsid wsp:val=&quot;00AD398E&quot;/&gt;&lt;wsp:rsid wsp:val=&quot;00AD40CC&quot;/&gt;&lt;wsp:rsid wsp:val=&quot;00AD5DFE&quot;/&gt;&lt;wsp:rsid wsp:val=&quot;00AD5ECE&quot;/&gt;&lt;wsp:rsid wsp:val=&quot;00AD5F13&quot;/&gt;&lt;wsp:rsid wsp:val=&quot;00AD6164&quot;/&gt;&lt;wsp:rsid wsp:val=&quot;00AD6230&quot;/&gt;&lt;wsp:rsid wsp:val=&quot;00AD6D99&quot;/&gt;&lt;wsp:rsid wsp:val=&quot;00AD6E42&quot;/&gt;&lt;wsp:rsid wsp:val=&quot;00AD6FE3&quot;/&gt;&lt;wsp:rsid wsp:val=&quot;00AD76D8&quot;/&gt;&lt;wsp:rsid wsp:val=&quot;00AE006D&quot;/&gt;&lt;wsp:rsid wsp:val=&quot;00AE0ABD&quot;/&gt;&lt;wsp:rsid wsp:val=&quot;00AE0D1A&quot;/&gt;&lt;wsp:rsid wsp:val=&quot;00AE0E1C&quot;/&gt;&lt;wsp:rsid wsp:val=&quot;00AE1006&quot;/&gt;&lt;wsp:rsid wsp:val=&quot;00AE1C50&quot;/&gt;&lt;wsp:rsid wsp:val=&quot;00AE1F80&quot;/&gt;&lt;wsp:rsid wsp:val=&quot;00AE227D&quot;/&gt;&lt;wsp:rsid wsp:val=&quot;00AE2351&quot;/&gt;&lt;wsp:rsid wsp:val=&quot;00AE2B56&quot;/&gt;&lt;wsp:rsid wsp:val=&quot;00AE2DAA&quot;/&gt;&lt;wsp:rsid wsp:val=&quot;00AE3800&quot;/&gt;&lt;wsp:rsid wsp:val=&quot;00AE3912&quot;/&gt;&lt;wsp:rsid wsp:val=&quot;00AE3A93&quot;/&gt;&lt;wsp:rsid wsp:val=&quot;00AE49C8&quot;/&gt;&lt;wsp:rsid wsp:val=&quot;00AE49EB&quot;/&gt;&lt;wsp:rsid wsp:val=&quot;00AE5891&quot;/&gt;&lt;wsp:rsid wsp:val=&quot;00AE58BD&quot;/&gt;&lt;wsp:rsid wsp:val=&quot;00AE5CF5&quot;/&gt;&lt;wsp:rsid wsp:val=&quot;00AE6571&quot;/&gt;&lt;wsp:rsid wsp:val=&quot;00AE6589&quot;/&gt;&lt;wsp:rsid wsp:val=&quot;00AE6E14&quot;/&gt;&lt;wsp:rsid wsp:val=&quot;00AE7AE8&quot;/&gt;&lt;wsp:rsid wsp:val=&quot;00AE7BA8&quot;/&gt;&lt;wsp:rsid wsp:val=&quot;00AE7BAC&quot;/&gt;&lt;wsp:rsid wsp:val=&quot;00AF06AE&quot;/&gt;&lt;wsp:rsid wsp:val=&quot;00AF07B6&quot;/&gt;&lt;wsp:rsid wsp:val=&quot;00AF0A29&quot;/&gt;&lt;wsp:rsid wsp:val=&quot;00AF2A43&quot;/&gt;&lt;wsp:rsid wsp:val=&quot;00AF2A69&quot;/&gt;&lt;wsp:rsid wsp:val=&quot;00AF2AB2&quot;/&gt;&lt;wsp:rsid wsp:val=&quot;00AF3025&quot;/&gt;&lt;wsp:rsid wsp:val=&quot;00AF316C&quot;/&gt;&lt;wsp:rsid wsp:val=&quot;00AF35A8&quot;/&gt;&lt;wsp:rsid wsp:val=&quot;00AF46A1&quot;/&gt;&lt;wsp:rsid wsp:val=&quot;00AF6544&quot;/&gt;&lt;wsp:rsid wsp:val=&quot;00AF6F69&quot;/&gt;&lt;wsp:rsid wsp:val=&quot;00AF7600&quot;/&gt;&lt;wsp:rsid wsp:val=&quot;00AF77BB&quot;/&gt;&lt;wsp:rsid wsp:val=&quot;00AF78EE&quot;/&gt;&lt;wsp:rsid wsp:val=&quot;00AF7BB9&quot;/&gt;&lt;wsp:rsid wsp:val=&quot;00AF7CE5&quot;/&gt;&lt;wsp:rsid wsp:val=&quot;00B02543&quot;/&gt;&lt;wsp:rsid wsp:val=&quot;00B0257F&quot;/&gt;&lt;wsp:rsid wsp:val=&quot;00B03AA3&quot;/&gt;&lt;wsp:rsid wsp:val=&quot;00B04B54&quot;/&gt;&lt;wsp:rsid wsp:val=&quot;00B060B5&quot;/&gt;&lt;wsp:rsid wsp:val=&quot;00B06DAD&quot;/&gt;&lt;wsp:rsid wsp:val=&quot;00B06FCB&quot;/&gt;&lt;wsp:rsid wsp:val=&quot;00B106A8&quot;/&gt;&lt;wsp:rsid wsp:val=&quot;00B11C88&quot;/&gt;&lt;wsp:rsid wsp:val=&quot;00B12133&quot;/&gt;&lt;wsp:rsid wsp:val=&quot;00B1225C&quot;/&gt;&lt;wsp:rsid wsp:val=&quot;00B1267A&quot;/&gt;&lt;wsp:rsid wsp:val=&quot;00B142DA&quot;/&gt;&lt;wsp:rsid wsp:val=&quot;00B152D1&quot;/&gt;&lt;wsp:rsid wsp:val=&quot;00B16F40&quot;/&gt;&lt;wsp:rsid wsp:val=&quot;00B16FF4&quot;/&gt;&lt;wsp:rsid wsp:val=&quot;00B20B91&quot;/&gt;&lt;wsp:rsid wsp:val=&quot;00B20BA8&quot;/&gt;&lt;wsp:rsid wsp:val=&quot;00B21390&quot;/&gt;&lt;wsp:rsid wsp:val=&quot;00B22149&quot;/&gt;&lt;wsp:rsid wsp:val=&quot;00B225E1&quot;/&gt;&lt;wsp:rsid wsp:val=&quot;00B22D97&quot;/&gt;&lt;wsp:rsid wsp:val=&quot;00B2379F&quot;/&gt;&lt;wsp:rsid wsp:val=&quot;00B253CB&quot;/&gt;&lt;wsp:rsid wsp:val=&quot;00B259E9&quot;/&gt;&lt;wsp:rsid wsp:val=&quot;00B261FE&quot;/&gt;&lt;wsp:rsid wsp:val=&quot;00B30C38&quot;/&gt;&lt;wsp:rsid wsp:val=&quot;00B30CD1&quot;/&gt;&lt;wsp:rsid wsp:val=&quot;00B32DF5&quot;/&gt;&lt;wsp:rsid wsp:val=&quot;00B33020&quot;/&gt;&lt;wsp:rsid wsp:val=&quot;00B331F9&quot;/&gt;&lt;wsp:rsid wsp:val=&quot;00B333E2&quot;/&gt;&lt;wsp:rsid wsp:val=&quot;00B33799&quot;/&gt;&lt;wsp:rsid wsp:val=&quot;00B33A0F&quot;/&gt;&lt;wsp:rsid wsp:val=&quot;00B33E6D&quot;/&gt;&lt;wsp:rsid wsp:val=&quot;00B34702&quot;/&gt;&lt;wsp:rsid wsp:val=&quot;00B35262&quot;/&gt;&lt;wsp:rsid wsp:val=&quot;00B37370&quot;/&gt;&lt;wsp:rsid wsp:val=&quot;00B378D9&quot;/&gt;&lt;wsp:rsid wsp:val=&quot;00B37F78&quot;/&gt;&lt;wsp:rsid wsp:val=&quot;00B402F3&quot;/&gt;&lt;wsp:rsid wsp:val=&quot;00B40413&quot;/&gt;&lt;wsp:rsid wsp:val=&quot;00B404F8&quot;/&gt;&lt;wsp:rsid wsp:val=&quot;00B42722&quot;/&gt;&lt;wsp:rsid wsp:val=&quot;00B42C48&quot;/&gt;&lt;wsp:rsid wsp:val=&quot;00B43776&quot;/&gt;&lt;wsp:rsid wsp:val=&quot;00B438B9&quot;/&gt;&lt;wsp:rsid wsp:val=&quot;00B443FD&quot;/&gt;&lt;wsp:rsid wsp:val=&quot;00B4469F&quot;/&gt;&lt;wsp:rsid wsp:val=&quot;00B44DFB&quot;/&gt;&lt;wsp:rsid wsp:val=&quot;00B44FBB&quot;/&gt;&lt;wsp:rsid wsp:val=&quot;00B45FA1&quot;/&gt;&lt;wsp:rsid wsp:val=&quot;00B467C3&quot;/&gt;&lt;wsp:rsid wsp:val=&quot;00B468B0&quot;/&gt;&lt;wsp:rsid wsp:val=&quot;00B46C64&quot;/&gt;&lt;wsp:rsid wsp:val=&quot;00B47913&quot;/&gt;&lt;wsp:rsid wsp:val=&quot;00B47E7A&quot;/&gt;&lt;wsp:rsid wsp:val=&quot;00B47FF7&quot;/&gt;&lt;wsp:rsid wsp:val=&quot;00B504ED&quot;/&gt;&lt;wsp:rsid wsp:val=&quot;00B514EE&quot;/&gt;&lt;wsp:rsid wsp:val=&quot;00B51EFD&quot;/&gt;&lt;wsp:rsid wsp:val=&quot;00B5208D&quot;/&gt;&lt;wsp:rsid wsp:val=&quot;00B52A21&quot;/&gt;&lt;wsp:rsid wsp:val=&quot;00B52A6F&quot;/&gt;&lt;wsp:rsid wsp:val=&quot;00B52E4C&quot;/&gt;&lt;wsp:rsid wsp:val=&quot;00B52EB6&quot;/&gt;&lt;wsp:rsid wsp:val=&quot;00B54A6F&quot;/&gt;&lt;wsp:rsid wsp:val=&quot;00B55B2E&quot;/&gt;&lt;wsp:rsid wsp:val=&quot;00B5746F&quot;/&gt;&lt;wsp:rsid wsp:val=&quot;00B57A0E&quot;/&gt;&lt;wsp:rsid wsp:val=&quot;00B602DC&quot;/&gt;&lt;wsp:rsid wsp:val=&quot;00B60B8E&quot;/&gt;&lt;wsp:rsid wsp:val=&quot;00B617B1&quot;/&gt;&lt;wsp:rsid wsp:val=&quot;00B6196E&quot;/&gt;&lt;wsp:rsid wsp:val=&quot;00B62044&quot;/&gt;&lt;wsp:rsid wsp:val=&quot;00B62241&quot;/&gt;&lt;wsp:rsid wsp:val=&quot;00B62249&quot;/&gt;&lt;wsp:rsid wsp:val=&quot;00B636D3&quot;/&gt;&lt;wsp:rsid wsp:val=&quot;00B63724&quot;/&gt;&lt;wsp:rsid wsp:val=&quot;00B63B7B&quot;/&gt;&lt;wsp:rsid wsp:val=&quot;00B6433D&quot;/&gt;&lt;wsp:rsid wsp:val=&quot;00B643DC&quot;/&gt;&lt;wsp:rsid wsp:val=&quot;00B648FE&quot;/&gt;&lt;wsp:rsid wsp:val=&quot;00B65243&quot;/&gt;&lt;wsp:rsid wsp:val=&quot;00B65AC0&quot;/&gt;&lt;wsp:rsid wsp:val=&quot;00B67608&quot;/&gt;&lt;wsp:rsid wsp:val=&quot;00B67AF0&quot;/&gt;&lt;wsp:rsid wsp:val=&quot;00B67ED4&quot;/&gt;&lt;wsp:rsid wsp:val=&quot;00B70B15&quot;/&gt;&lt;wsp:rsid wsp:val=&quot;00B7131E&quot;/&gt;&lt;wsp:rsid wsp:val=&quot;00B71791&quot;/&gt;&lt;wsp:rsid wsp:val=&quot;00B72C88&quot;/&gt;&lt;wsp:rsid wsp:val=&quot;00B733A3&quot;/&gt;&lt;wsp:rsid wsp:val=&quot;00B7630C&quot;/&gt;&lt;wsp:rsid wsp:val=&quot;00B77ABD&quot;/&gt;&lt;wsp:rsid wsp:val=&quot;00B8048C&quot;/&gt;&lt;wsp:rsid wsp:val=&quot;00B80BC2&quot;/&gt;&lt;wsp:rsid wsp:val=&quot;00B81043&quot;/&gt;&lt;wsp:rsid wsp:val=&quot;00B8143F&quot;/&gt;&lt;wsp:rsid wsp:val=&quot;00B81621&quot;/&gt;&lt;wsp:rsid wsp:val=&quot;00B81BF9&quot;/&gt;&lt;wsp:rsid wsp:val=&quot;00B81DF0&quot;/&gt;&lt;wsp:rsid wsp:val=&quot;00B82814&quot;/&gt;&lt;wsp:rsid wsp:val=&quot;00B829D9&quot;/&gt;&lt;wsp:rsid wsp:val=&quot;00B82A0A&quot;/&gt;&lt;wsp:rsid wsp:val=&quot;00B82CB7&quot;/&gt;&lt;wsp:rsid wsp:val=&quot;00B8343D&quot;/&gt;&lt;wsp:rsid wsp:val=&quot;00B83A57&quot;/&gt;&lt;wsp:rsid wsp:val=&quot;00B83C7C&quot;/&gt;&lt;wsp:rsid wsp:val=&quot;00B83F3A&quot;/&gt;&lt;wsp:rsid wsp:val=&quot;00B84127&quot;/&gt;&lt;wsp:rsid wsp:val=&quot;00B842E3&quot;/&gt;&lt;wsp:rsid wsp:val=&quot;00B849B3&quot;/&gt;&lt;wsp:rsid wsp:val=&quot;00B84DAB&quot;/&gt;&lt;wsp:rsid wsp:val=&quot;00B85D43&quot;/&gt;&lt;wsp:rsid wsp:val=&quot;00B861CF&quot;/&gt;&lt;wsp:rsid wsp:val=&quot;00B8632C&quot;/&gt;&lt;wsp:rsid wsp:val=&quot;00B86437&quot;/&gt;&lt;wsp:rsid wsp:val=&quot;00B86853&quot;/&gt;&lt;wsp:rsid wsp:val=&quot;00B8713D&quot;/&gt;&lt;wsp:rsid wsp:val=&quot;00B87409&quot;/&gt;&lt;wsp:rsid wsp:val=&quot;00B87413&quot;/&gt;&lt;wsp:rsid wsp:val=&quot;00B90276&quot;/&gt;&lt;wsp:rsid wsp:val=&quot;00B91C4D&quot;/&gt;&lt;wsp:rsid wsp:val=&quot;00B91CE5&quot;/&gt;&lt;wsp:rsid wsp:val=&quot;00B91E0B&quot;/&gt;&lt;wsp:rsid wsp:val=&quot;00B9236E&quot;/&gt;&lt;wsp:rsid wsp:val=&quot;00B925E2&quot;/&gt;&lt;wsp:rsid wsp:val=&quot;00B92812&quot;/&gt;&lt;wsp:rsid wsp:val=&quot;00B92AD8&quot;/&gt;&lt;wsp:rsid wsp:val=&quot;00B93801&quot;/&gt;&lt;wsp:rsid wsp:val=&quot;00B93C1F&quot;/&gt;&lt;wsp:rsid wsp:val=&quot;00B9548B&quot;/&gt;&lt;wsp:rsid wsp:val=&quot;00B95657&quot;/&gt;&lt;wsp:rsid wsp:val=&quot;00B956A7&quot;/&gt;&lt;wsp:rsid wsp:val=&quot;00B95AB4&quot;/&gt;&lt;wsp:rsid wsp:val=&quot;00B95AC9&quot;/&gt;&lt;wsp:rsid wsp:val=&quot;00B9650D&quot;/&gt;&lt;wsp:rsid wsp:val=&quot;00B966BF&quot;/&gt;&lt;wsp:rsid wsp:val=&quot;00B969A1&quot;/&gt;&lt;wsp:rsid wsp:val=&quot;00B977F0&quot;/&gt;&lt;wsp:rsid wsp:val=&quot;00B97FF3&quot;/&gt;&lt;wsp:rsid wsp:val=&quot;00BA09C6&quot;/&gt;&lt;wsp:rsid wsp:val=&quot;00BA1307&quot;/&gt;&lt;wsp:rsid wsp:val=&quot;00BA145A&quot;/&gt;&lt;wsp:rsid wsp:val=&quot;00BA17CD&quot;/&gt;&lt;wsp:rsid wsp:val=&quot;00BA20EC&quot;/&gt;&lt;wsp:rsid wsp:val=&quot;00BA21F1&quot;/&gt;&lt;wsp:rsid wsp:val=&quot;00BA24E2&quot;/&gt;&lt;wsp:rsid wsp:val=&quot;00BA33BA&quot;/&gt;&lt;wsp:rsid wsp:val=&quot;00BA3550&quot;/&gt;&lt;wsp:rsid wsp:val=&quot;00BA3B3D&quot;/&gt;&lt;wsp:rsid wsp:val=&quot;00BA3C27&quot;/&gt;&lt;wsp:rsid wsp:val=&quot;00BA4467&quot;/&gt;&lt;wsp:rsid wsp:val=&quot;00BA6030&quot;/&gt;&lt;wsp:rsid wsp:val=&quot;00BA656E&quot;/&gt;&lt;wsp:rsid wsp:val=&quot;00BA6A19&quot;/&gt;&lt;wsp:rsid wsp:val=&quot;00BA6A54&quot;/&gt;&lt;wsp:rsid wsp:val=&quot;00BA797E&quot;/&gt;&lt;wsp:rsid wsp:val=&quot;00BB067E&quot;/&gt;&lt;wsp:rsid wsp:val=&quot;00BB0EB3&quot;/&gt;&lt;wsp:rsid wsp:val=&quot;00BB15E0&quot;/&gt;&lt;wsp:rsid wsp:val=&quot;00BB1BD9&quot;/&gt;&lt;wsp:rsid wsp:val=&quot;00BB1D90&quot;/&gt;&lt;wsp:rsid wsp:val=&quot;00BB37DA&quot;/&gt;&lt;wsp:rsid wsp:val=&quot;00BB4260&quot;/&gt;&lt;wsp:rsid wsp:val=&quot;00BB4C83&quot;/&gt;&lt;wsp:rsid wsp:val=&quot;00BB4E70&quot;/&gt;&lt;wsp:rsid wsp:val=&quot;00BC0390&quot;/&gt;&lt;wsp:rsid wsp:val=&quot;00BC0A33&quot;/&gt;&lt;wsp:rsid wsp:val=&quot;00BC1113&quot;/&gt;&lt;wsp:rsid wsp:val=&quot;00BC1693&quot;/&gt;&lt;wsp:rsid wsp:val=&quot;00BC27F8&quot;/&gt;&lt;wsp:rsid wsp:val=&quot;00BC2EEB&quot;/&gt;&lt;wsp:rsid wsp:val=&quot;00BC6965&quot;/&gt;&lt;wsp:rsid wsp:val=&quot;00BC6FC7&quot;/&gt;&lt;wsp:rsid wsp:val=&quot;00BC749B&quot;/&gt;&lt;wsp:rsid wsp:val=&quot;00BC77FE&quot;/&gt;&lt;wsp:rsid wsp:val=&quot;00BC7A34&quot;/&gt;&lt;wsp:rsid wsp:val=&quot;00BD20CE&quot;/&gt;&lt;wsp:rsid wsp:val=&quot;00BD224B&quot;/&gt;&lt;wsp:rsid wsp:val=&quot;00BD28FB&quot;/&gt;&lt;wsp:rsid wsp:val=&quot;00BD2E5A&quot;/&gt;&lt;wsp:rsid wsp:val=&quot;00BD3045&quot;/&gt;&lt;wsp:rsid wsp:val=&quot;00BD32C4&quot;/&gt;&lt;wsp:rsid wsp:val=&quot;00BD3D6C&quot;/&gt;&lt;wsp:rsid wsp:val=&quot;00BD3D87&quot;/&gt;&lt;wsp:rsid wsp:val=&quot;00BD43AF&quot;/&gt;&lt;wsp:rsid wsp:val=&quot;00BD4479&quot;/&gt;&lt;wsp:rsid wsp:val=&quot;00BD4AB9&quot;/&gt;&lt;wsp:rsid wsp:val=&quot;00BD6382&quot;/&gt;&lt;wsp:rsid wsp:val=&quot;00BD6493&quot;/&gt;&lt;wsp:rsid wsp:val=&quot;00BD668B&quot;/&gt;&lt;wsp:rsid wsp:val=&quot;00BD6749&quot;/&gt;&lt;wsp:rsid wsp:val=&quot;00BD751D&quot;/&gt;&lt;wsp:rsid wsp:val=&quot;00BD7D73&quot;/&gt;&lt;wsp:rsid wsp:val=&quot;00BE06C3&quot;/&gt;&lt;wsp:rsid wsp:val=&quot;00BE0CE8&quot;/&gt;&lt;wsp:rsid wsp:val=&quot;00BE12CF&quot;/&gt;&lt;wsp:rsid wsp:val=&quot;00BE175A&quot;/&gt;&lt;wsp:rsid wsp:val=&quot;00BE218B&quot;/&gt;&lt;wsp:rsid wsp:val=&quot;00BE2CEE&quot;/&gt;&lt;wsp:rsid wsp:val=&quot;00BE351A&quot;/&gt;&lt;wsp:rsid wsp:val=&quot;00BE3BE5&quot;/&gt;&lt;wsp:rsid wsp:val=&quot;00BE480B&quot;/&gt;&lt;wsp:rsid wsp:val=&quot;00BE486A&quot;/&gt;&lt;wsp:rsid wsp:val=&quot;00BE6860&quot;/&gt;&lt;wsp:rsid wsp:val=&quot;00BE759F&quot;/&gt;&lt;wsp:rsid wsp:val=&quot;00BE7FB4&quot;/&gt;&lt;wsp:rsid wsp:val=&quot;00BF1E83&quot;/&gt;&lt;wsp:rsid wsp:val=&quot;00BF343B&quot;/&gt;&lt;wsp:rsid wsp:val=&quot;00BF3761&quot;/&gt;&lt;wsp:rsid wsp:val=&quot;00BF3916&quot;/&gt;&lt;wsp:rsid wsp:val=&quot;00BF3CB5&quot;/&gt;&lt;wsp:rsid wsp:val=&quot;00BF41CA&quot;/&gt;&lt;wsp:rsid wsp:val=&quot;00BF44D6&quot;/&gt;&lt;wsp:rsid wsp:val=&quot;00BF53B4&quot;/&gt;&lt;wsp:rsid wsp:val=&quot;00BF566F&quot;/&gt;&lt;wsp:rsid wsp:val=&quot;00BF6237&quot;/&gt;&lt;wsp:rsid wsp:val=&quot;00BF676B&quot;/&gt;&lt;wsp:rsid wsp:val=&quot;00BF6A80&quot;/&gt;&lt;wsp:rsid wsp:val=&quot;00BF78B4&quot;/&gt;&lt;wsp:rsid wsp:val=&quot;00C00DFA&quot;/&gt;&lt;wsp:rsid wsp:val=&quot;00C01246&quot;/&gt;&lt;wsp:rsid wsp:val=&quot;00C01476&quot;/&gt;&lt;wsp:rsid wsp:val=&quot;00C01EF4&quot;/&gt;&lt;wsp:rsid wsp:val=&quot;00C029D3&quot;/&gt;&lt;wsp:rsid wsp:val=&quot;00C043F9&quot;/&gt;&lt;wsp:rsid wsp:val=&quot;00C045A5&quot;/&gt;&lt;wsp:rsid wsp:val=&quot;00C04622&quot;/&gt;&lt;wsp:rsid wsp:val=&quot;00C04DED&quot;/&gt;&lt;wsp:rsid wsp:val=&quot;00C04E12&quot;/&gt;&lt;wsp:rsid wsp:val=&quot;00C0514C&quot;/&gt;&lt;wsp:rsid wsp:val=&quot;00C06A1E&quot;/&gt;&lt;wsp:rsid wsp:val=&quot;00C06EF1&quot;/&gt;&lt;wsp:rsid wsp:val=&quot;00C0761C&quot;/&gt;&lt;wsp:rsid wsp:val=&quot;00C076E2&quot;/&gt;&lt;wsp:rsid wsp:val=&quot;00C07C17&quot;/&gt;&lt;wsp:rsid wsp:val=&quot;00C11AFE&quot;/&gt;&lt;wsp:rsid wsp:val=&quot;00C12733&quot;/&gt;&lt;wsp:rsid wsp:val=&quot;00C12CFC&quot;/&gt;&lt;wsp:rsid wsp:val=&quot;00C13298&quot;/&gt;&lt;wsp:rsid wsp:val=&quot;00C139C0&quot;/&gt;&lt;wsp:rsid wsp:val=&quot;00C13CEF&quot;/&gt;&lt;wsp:rsid wsp:val=&quot;00C13F6C&quot;/&gt;&lt;wsp:rsid wsp:val=&quot;00C14722&quot;/&gt;&lt;wsp:rsid wsp:val=&quot;00C14938&quot;/&gt;&lt;wsp:rsid wsp:val=&quot;00C203CB&quot;/&gt;&lt;wsp:rsid wsp:val=&quot;00C22C85&quot;/&gt;&lt;wsp:rsid wsp:val=&quot;00C2308A&quot;/&gt;&lt;wsp:rsid wsp:val=&quot;00C236D8&quot;/&gt;&lt;wsp:rsid wsp:val=&quot;00C23794&quot;/&gt;&lt;wsp:rsid wsp:val=&quot;00C24A30&quot;/&gt;&lt;wsp:rsid wsp:val=&quot;00C24D21&quot;/&gt;&lt;wsp:rsid wsp:val=&quot;00C25902&quot;/&gt;&lt;wsp:rsid wsp:val=&quot;00C25B27&quot;/&gt;&lt;wsp:rsid wsp:val=&quot;00C26887&quot;/&gt;&lt;wsp:rsid wsp:val=&quot;00C27399&quot;/&gt;&lt;wsp:rsid wsp:val=&quot;00C302DA&quot;/&gt;&lt;wsp:rsid wsp:val=&quot;00C317E2&quot;/&gt;&lt;wsp:rsid wsp:val=&quot;00C31B95&quot;/&gt;&lt;wsp:rsid wsp:val=&quot;00C326AD&quot;/&gt;&lt;wsp:rsid wsp:val=&quot;00C32F73&quot;/&gt;&lt;wsp:rsid wsp:val=&quot;00C32FDE&quot;/&gt;&lt;wsp:rsid wsp:val=&quot;00C3336A&quot;/&gt;&lt;wsp:rsid wsp:val=&quot;00C3383B&quot;/&gt;&lt;wsp:rsid wsp:val=&quot;00C340B5&quot;/&gt;&lt;wsp:rsid wsp:val=&quot;00C342DF&quot;/&gt;&lt;wsp:rsid wsp:val=&quot;00C3559B&quot;/&gt;&lt;wsp:rsid wsp:val=&quot;00C35A9E&quot;/&gt;&lt;wsp:rsid wsp:val=&quot;00C35EC7&quot;/&gt;&lt;wsp:rsid wsp:val=&quot;00C3678C&quot;/&gt;&lt;wsp:rsid wsp:val=&quot;00C37373&quot;/&gt;&lt;wsp:rsid wsp:val=&quot;00C379B5&quot;/&gt;&lt;wsp:rsid wsp:val=&quot;00C40424&quot;/&gt;&lt;wsp:rsid wsp:val=&quot;00C40667&quot;/&gt;&lt;wsp:rsid wsp:val=&quot;00C41D79&quot;/&gt;&lt;wsp:rsid wsp:val=&quot;00C42578&quot;/&gt;&lt;wsp:rsid wsp:val=&quot;00C42ABD&quot;/&gt;&lt;wsp:rsid wsp:val=&quot;00C44EF3&quot;/&gt;&lt;wsp:rsid wsp:val=&quot;00C452C2&quot;/&gt;&lt;wsp:rsid wsp:val=&quot;00C45D06&quot;/&gt;&lt;wsp:rsid wsp:val=&quot;00C4609A&quot;/&gt;&lt;wsp:rsid wsp:val=&quot;00C46DC4&quot;/&gt;&lt;wsp:rsid wsp:val=&quot;00C5076E&quot;/&gt;&lt;wsp:rsid wsp:val=&quot;00C53D59&quot;/&gt;&lt;wsp:rsid wsp:val=&quot;00C53EB0&quot;/&gt;&lt;wsp:rsid wsp:val=&quot;00C54243&quot;/&gt;&lt;wsp:rsid wsp:val=&quot;00C54F46&quot;/&gt;&lt;wsp:rsid wsp:val=&quot;00C5529D&quot;/&gt;&lt;wsp:rsid wsp:val=&quot;00C55B84&quot;/&gt;&lt;wsp:rsid wsp:val=&quot;00C55EF4&quot;/&gt;&lt;wsp:rsid wsp:val=&quot;00C5644D&quot;/&gt;&lt;wsp:rsid wsp:val=&quot;00C56734&quot;/&gt;&lt;wsp:rsid wsp:val=&quot;00C56C59&quot;/&gt;&lt;wsp:rsid wsp:val=&quot;00C57014&quot;/&gt;&lt;wsp:rsid wsp:val=&quot;00C6004E&quot;/&gt;&lt;wsp:rsid wsp:val=&quot;00C60683&quot;/&gt;&lt;wsp:rsid wsp:val=&quot;00C623D4&quot;/&gt;&lt;wsp:rsid wsp:val=&quot;00C6268F&quot;/&gt;&lt;wsp:rsid wsp:val=&quot;00C631EB&quot;/&gt;&lt;wsp:rsid wsp:val=&quot;00C657E4&quot;/&gt;&lt;wsp:rsid wsp:val=&quot;00C659DB&quot;/&gt;&lt;wsp:rsid wsp:val=&quot;00C65EE6&quot;/&gt;&lt;wsp:rsid wsp:val=&quot;00C66720&quot;/&gt;&lt;wsp:rsid wsp:val=&quot;00C66D87&quot;/&gt;&lt;wsp:rsid wsp:val=&quot;00C6725C&quot;/&gt;&lt;wsp:rsid wsp:val=&quot;00C67AD3&quot;/&gt;&lt;wsp:rsid wsp:val=&quot;00C67B54&quot;/&gt;&lt;wsp:rsid wsp:val=&quot;00C70E4F&quot;/&gt;&lt;wsp:rsid wsp:val=&quot;00C714F1&quot;/&gt;&lt;wsp:rsid wsp:val=&quot;00C7220C&quot;/&gt;&lt;wsp:rsid wsp:val=&quot;00C7367D&quot;/&gt;&lt;wsp:rsid wsp:val=&quot;00C747FD&quot;/&gt;&lt;wsp:rsid wsp:val=&quot;00C74B14&quot;/&gt;&lt;wsp:rsid wsp:val=&quot;00C75F33&quot;/&gt;&lt;wsp:rsid wsp:val=&quot;00C80AD1&quot;/&gt;&lt;wsp:rsid wsp:val=&quot;00C815D9&quot;/&gt;&lt;wsp:rsid wsp:val=&quot;00C81DEC&quot;/&gt;&lt;wsp:rsid wsp:val=&quot;00C82090&quot;/&gt;&lt;wsp:rsid wsp:val=&quot;00C82146&quot;/&gt;&lt;wsp:rsid wsp:val=&quot;00C8252F&quot;/&gt;&lt;wsp:rsid wsp:val=&quot;00C827E6&quot;/&gt;&lt;wsp:rsid wsp:val=&quot;00C83275&quot;/&gt;&lt;wsp:rsid wsp:val=&quot;00C832F8&quot;/&gt;&lt;wsp:rsid wsp:val=&quot;00C84519&quot;/&gt;&lt;wsp:rsid wsp:val=&quot;00C85ADE&quot;/&gt;&lt;wsp:rsid wsp:val=&quot;00C85FF0&quot;/&gt;&lt;wsp:rsid wsp:val=&quot;00C86CEB&quot;/&gt;&lt;wsp:rsid wsp:val=&quot;00C86D0F&quot;/&gt;&lt;wsp:rsid wsp:val=&quot;00C86D67&quot;/&gt;&lt;wsp:rsid wsp:val=&quot;00C86D8A&quot;/&gt;&lt;wsp:rsid wsp:val=&quot;00C86E80&quot;/&gt;&lt;wsp:rsid wsp:val=&quot;00C86F90&quot;/&gt;&lt;wsp:rsid wsp:val=&quot;00C87003&quot;/&gt;&lt;wsp:rsid wsp:val=&quot;00C87E9A&quot;/&gt;&lt;wsp:rsid wsp:val=&quot;00C902BE&quot;/&gt;&lt;wsp:rsid wsp:val=&quot;00C90AAF&quot;/&gt;&lt;wsp:rsid wsp:val=&quot;00C910B0&quot;/&gt;&lt;wsp:rsid wsp:val=&quot;00C91D7B&quot;/&gt;&lt;wsp:rsid wsp:val=&quot;00C927E9&quot;/&gt;&lt;wsp:rsid wsp:val=&quot;00C92D3E&quot;/&gt;&lt;wsp:rsid wsp:val=&quot;00C93499&quot;/&gt;&lt;wsp:rsid wsp:val=&quot;00C9352B&quot;/&gt;&lt;wsp:rsid wsp:val=&quot;00C9354B&quot;/&gt;&lt;wsp:rsid wsp:val=&quot;00C9421C&quot;/&gt;&lt;wsp:rsid wsp:val=&quot;00C94D28&quot;/&gt;&lt;wsp:rsid wsp:val=&quot;00C95049&quot;/&gt;&lt;wsp:rsid wsp:val=&quot;00C95C63&quot;/&gt;&lt;wsp:rsid wsp:val=&quot;00C96947&quot;/&gt;&lt;wsp:rsid wsp:val=&quot;00C96BE4&quot;/&gt;&lt;wsp:rsid wsp:val=&quot;00C96FFD&quot;/&gt;&lt;wsp:rsid wsp:val=&quot;00CA1E26&quot;/&gt;&lt;wsp:rsid wsp:val=&quot;00CA27EF&quot;/&gt;&lt;wsp:rsid wsp:val=&quot;00CA2E69&quot;/&gt;&lt;wsp:rsid wsp:val=&quot;00CA3BF5&quot;/&gt;&lt;wsp:rsid wsp:val=&quot;00CA3C75&quot;/&gt;&lt;wsp:rsid wsp:val=&quot;00CA417E&quot;/&gt;&lt;wsp:rsid wsp:val=&quot;00CA48DF&quot;/&gt;&lt;wsp:rsid wsp:val=&quot;00CA5121&quot;/&gt;&lt;wsp:rsid wsp:val=&quot;00CA6499&quot;/&gt;&lt;wsp:rsid wsp:val=&quot;00CA7134&quot;/&gt;&lt;wsp:rsid wsp:val=&quot;00CA74DA&quot;/&gt;&lt;wsp:rsid wsp:val=&quot;00CA7599&quot;/&gt;&lt;wsp:rsid wsp:val=&quot;00CB147C&quot;/&gt;&lt;wsp:rsid wsp:val=&quot;00CB1A2F&quot;/&gt;&lt;wsp:rsid wsp:val=&quot;00CB2534&quot;/&gt;&lt;wsp:rsid wsp:val=&quot;00CB3A66&quot;/&gt;&lt;wsp:rsid wsp:val=&quot;00CB4085&quot;/&gt;&lt;wsp:rsid wsp:val=&quot;00CB40EE&quot;/&gt;&lt;wsp:rsid wsp:val=&quot;00CB480F&quot;/&gt;&lt;wsp:rsid wsp:val=&quot;00CB4DE5&quot;/&gt;&lt;wsp:rsid wsp:val=&quot;00CB4EEE&quot;/&gt;&lt;wsp:rsid wsp:val=&quot;00CB58E6&quot;/&gt;&lt;wsp:rsid wsp:val=&quot;00CB5D33&quot;/&gt;&lt;wsp:rsid wsp:val=&quot;00CB5F89&quot;/&gt;&lt;wsp:rsid wsp:val=&quot;00CB61D0&quot;/&gt;&lt;wsp:rsid wsp:val=&quot;00CB69A2&quot;/&gt;&lt;wsp:rsid wsp:val=&quot;00CB6B4C&quot;/&gt;&lt;wsp:rsid wsp:val=&quot;00CB7634&quot;/&gt;&lt;wsp:rsid wsp:val=&quot;00CB7E83&quot;/&gt;&lt;wsp:rsid wsp:val=&quot;00CC0C21&quot;/&gt;&lt;wsp:rsid wsp:val=&quot;00CC0D18&quot;/&gt;&lt;wsp:rsid wsp:val=&quot;00CC1E54&quot;/&gt;&lt;wsp:rsid wsp:val=&quot;00CC2BB4&quot;/&gt;&lt;wsp:rsid wsp:val=&quot;00CC304C&quot;/&gt;&lt;wsp:rsid wsp:val=&quot;00CC362E&quot;/&gt;&lt;wsp:rsid wsp:val=&quot;00CC54F8&quot;/&gt;&lt;wsp:rsid wsp:val=&quot;00CC563E&quot;/&gt;&lt;wsp:rsid wsp:val=&quot;00CC57F5&quot;/&gt;&lt;wsp:rsid wsp:val=&quot;00CC59C3&quot;/&gt;&lt;wsp:rsid wsp:val=&quot;00CC6D4F&quot;/&gt;&lt;wsp:rsid wsp:val=&quot;00CC783D&quot;/&gt;&lt;wsp:rsid wsp:val=&quot;00CD08BF&quot;/&gt;&lt;wsp:rsid wsp:val=&quot;00CD17AB&quot;/&gt;&lt;wsp:rsid wsp:val=&quot;00CD1FB0&quot;/&gt;&lt;wsp:rsid wsp:val=&quot;00CD2F19&quot;/&gt;&lt;wsp:rsid wsp:val=&quot;00CD3186&quot;/&gt;&lt;wsp:rsid wsp:val=&quot;00CD353A&quot;/&gt;&lt;wsp:rsid wsp:val=&quot;00CD3D51&quot;/&gt;&lt;wsp:rsid wsp:val=&quot;00CD4307&quot;/&gt;&lt;wsp:rsid wsp:val=&quot;00CD46A9&quot;/&gt;&lt;wsp:rsid wsp:val=&quot;00CD4764&quot;/&gt;&lt;wsp:rsid wsp:val=&quot;00CD554A&quot;/&gt;&lt;wsp:rsid wsp:val=&quot;00CD6751&quot;/&gt;&lt;wsp:rsid wsp:val=&quot;00CD6DDE&quot;/&gt;&lt;wsp:rsid wsp:val=&quot;00CD73AE&quot;/&gt;&lt;wsp:rsid wsp:val=&quot;00CD7590&quot;/&gt;&lt;wsp:rsid wsp:val=&quot;00CE13D0&quot;/&gt;&lt;wsp:rsid wsp:val=&quot;00CE19E4&quot;/&gt;&lt;wsp:rsid wsp:val=&quot;00CE2285&quot;/&gt;&lt;wsp:rsid wsp:val=&quot;00CE2B36&quot;/&gt;&lt;wsp:rsid wsp:val=&quot;00CE2D06&quot;/&gt;&lt;wsp:rsid wsp:val=&quot;00CE2E24&quot;/&gt;&lt;wsp:rsid wsp:val=&quot;00CE2F93&quot;/&gt;&lt;wsp:rsid wsp:val=&quot;00CE3148&quot;/&gt;&lt;wsp:rsid wsp:val=&quot;00CE3900&quot;/&gt;&lt;wsp:rsid wsp:val=&quot;00CE42E5&quot;/&gt;&lt;wsp:rsid wsp:val=&quot;00CE5C09&quot;/&gt;&lt;wsp:rsid wsp:val=&quot;00CE6825&quot;/&gt;&lt;wsp:rsid wsp:val=&quot;00CE74E2&quot;/&gt;&lt;wsp:rsid wsp:val=&quot;00CE7ADA&quot;/&gt;&lt;wsp:rsid wsp:val=&quot;00CE7B19&quot;/&gt;&lt;wsp:rsid wsp:val=&quot;00CE7E8F&quot;/&gt;&lt;wsp:rsid wsp:val=&quot;00CF001A&quot;/&gt;&lt;wsp:rsid wsp:val=&quot;00CF0C3B&quot;/&gt;&lt;wsp:rsid wsp:val=&quot;00CF10E0&quot;/&gt;&lt;wsp:rsid wsp:val=&quot;00CF12BB&quot;/&gt;&lt;wsp:rsid wsp:val=&quot;00CF2027&quot;/&gt;&lt;wsp:rsid wsp:val=&quot;00CF242B&quot;/&gt;&lt;wsp:rsid wsp:val=&quot;00CF3571&quot;/&gt;&lt;wsp:rsid wsp:val=&quot;00CF410A&quot;/&gt;&lt;wsp:rsid wsp:val=&quot;00CF4585&quot;/&gt;&lt;wsp:rsid wsp:val=&quot;00CF5A05&quot;/&gt;&lt;wsp:rsid wsp:val=&quot;00CF6A2B&quot;/&gt;&lt;wsp:rsid wsp:val=&quot;00CF792F&quot;/&gt;&lt;wsp:rsid wsp:val=&quot;00CF79E9&quot;/&gt;&lt;wsp:rsid wsp:val=&quot;00CF7DD0&quot;/&gt;&lt;wsp:rsid wsp:val=&quot;00D00185&quot;/&gt;&lt;wsp:rsid wsp:val=&quot;00D0099D&quot;/&gt;&lt;wsp:rsid wsp:val=&quot;00D00B5A&quot;/&gt;&lt;wsp:rsid wsp:val=&quot;00D012AA&quot;/&gt;&lt;wsp:rsid wsp:val=&quot;00D018BB&quot;/&gt;&lt;wsp:rsid wsp:val=&quot;00D01F3F&quot;/&gt;&lt;wsp:rsid wsp:val=&quot;00D02C3B&quot;/&gt;&lt;wsp:rsid wsp:val=&quot;00D037B8&quot;/&gt;&lt;wsp:rsid wsp:val=&quot;00D03B6F&quot;/&gt;&lt;wsp:rsid wsp:val=&quot;00D03CFF&quot;/&gt;&lt;wsp:rsid wsp:val=&quot;00D043FA&quot;/&gt;&lt;wsp:rsid wsp:val=&quot;00D04440&quot;/&gt;&lt;wsp:rsid wsp:val=&quot;00D04595&quot;/&gt;&lt;wsp:rsid wsp:val=&quot;00D05BCB&quot;/&gt;&lt;wsp:rsid wsp:val=&quot;00D05E13&quot;/&gt;&lt;wsp:rsid wsp:val=&quot;00D0639D&quot;/&gt;&lt;wsp:rsid wsp:val=&quot;00D0640C&quot;/&gt;&lt;wsp:rsid wsp:val=&quot;00D07321&quot;/&gt;&lt;wsp:rsid wsp:val=&quot;00D07FEC&quot;/&gt;&lt;wsp:rsid wsp:val=&quot;00D10449&quot;/&gt;&lt;wsp:rsid wsp:val=&quot;00D109D3&quot;/&gt;&lt;wsp:rsid wsp:val=&quot;00D13055&quot;/&gt;&lt;wsp:rsid wsp:val=&quot;00D131DA&quot;/&gt;&lt;wsp:rsid wsp:val=&quot;00D13D99&quot;/&gt;&lt;wsp:rsid wsp:val=&quot;00D13FD4&quot;/&gt;&lt;wsp:rsid wsp:val=&quot;00D14929&quot;/&gt;&lt;wsp:rsid wsp:val=&quot;00D14CC0&quot;/&gt;&lt;wsp:rsid wsp:val=&quot;00D1588E&quot;/&gt;&lt;wsp:rsid wsp:val=&quot;00D158A8&quot;/&gt;&lt;wsp:rsid wsp:val=&quot;00D177BC&quot;/&gt;&lt;wsp:rsid wsp:val=&quot;00D20B94&quot;/&gt;&lt;wsp:rsid wsp:val=&quot;00D20F65&quot;/&gt;&lt;wsp:rsid wsp:val=&quot;00D21145&quot;/&gt;&lt;wsp:rsid wsp:val=&quot;00D211E9&quot;/&gt;&lt;wsp:rsid wsp:val=&quot;00D2133B&quot;/&gt;&lt;wsp:rsid wsp:val=&quot;00D21EA3&quot;/&gt;&lt;wsp:rsid wsp:val=&quot;00D22AB0&quot;/&gt;&lt;wsp:rsid wsp:val=&quot;00D233D5&quot;/&gt;&lt;wsp:rsid wsp:val=&quot;00D23736&quot;/&gt;&lt;wsp:rsid wsp:val=&quot;00D23818&quot;/&gt;&lt;wsp:rsid wsp:val=&quot;00D23A40&quot;/&gt;&lt;wsp:rsid wsp:val=&quot;00D23AC9&quot;/&gt;&lt;wsp:rsid wsp:val=&quot;00D241E5&quot;/&gt;&lt;wsp:rsid wsp:val=&quot;00D24BE2&quot;/&gt;&lt;wsp:rsid wsp:val=&quot;00D24D12&quot;/&gt;&lt;wsp:rsid wsp:val=&quot;00D255DE&quot;/&gt;&lt;wsp:rsid wsp:val=&quot;00D2653D&quot;/&gt;&lt;wsp:rsid wsp:val=&quot;00D2664E&quot;/&gt;&lt;wsp:rsid wsp:val=&quot;00D267DB&quot;/&gt;&lt;wsp:rsid wsp:val=&quot;00D268F2&quot;/&gt;&lt;wsp:rsid wsp:val=&quot;00D26BA7&quot;/&gt;&lt;wsp:rsid wsp:val=&quot;00D26D17&quot;/&gt;&lt;wsp:rsid wsp:val=&quot;00D27687&quot;/&gt;&lt;wsp:rsid wsp:val=&quot;00D27712&quot;/&gt;&lt;wsp:rsid wsp:val=&quot;00D279C0&quot;/&gt;&lt;wsp:rsid wsp:val=&quot;00D27F15&quot;/&gt;&lt;wsp:rsid wsp:val=&quot;00D3082D&quot;/&gt;&lt;wsp:rsid wsp:val=&quot;00D3332F&quot;/&gt;&lt;wsp:rsid wsp:val=&quot;00D34337&quot;/&gt;&lt;wsp:rsid wsp:val=&quot;00D34512&quot;/&gt;&lt;wsp:rsid wsp:val=&quot;00D34A20&quot;/&gt;&lt;wsp:rsid wsp:val=&quot;00D352FE&quot;/&gt;&lt;wsp:rsid wsp:val=&quot;00D35628&quot;/&gt;&lt;wsp:rsid wsp:val=&quot;00D369DA&quot;/&gt;&lt;wsp:rsid wsp:val=&quot;00D36A14&quot;/&gt;&lt;wsp:rsid wsp:val=&quot;00D4038E&quot;/&gt;&lt;wsp:rsid wsp:val=&quot;00D432D8&quot;/&gt;&lt;wsp:rsid wsp:val=&quot;00D43B2B&quot;/&gt;&lt;wsp:rsid wsp:val=&quot;00D4406F&quot;/&gt;&lt;wsp:rsid wsp:val=&quot;00D44B6F&quot;/&gt;&lt;wsp:rsid wsp:val=&quot;00D453B9&quot;/&gt;&lt;wsp:rsid wsp:val=&quot;00D457C9&quot;/&gt;&lt;wsp:rsid wsp:val=&quot;00D461C5&quot;/&gt;&lt;wsp:rsid wsp:val=&quot;00D46470&quot;/&gt;&lt;wsp:rsid wsp:val=&quot;00D466E0&quot;/&gt;&lt;wsp:rsid wsp:val=&quot;00D46EEA&quot;/&gt;&lt;wsp:rsid wsp:val=&quot;00D5083E&quot;/&gt;&lt;wsp:rsid wsp:val=&quot;00D50EB4&quot;/&gt;&lt;wsp:rsid wsp:val=&quot;00D518E3&quot;/&gt;&lt;wsp:rsid wsp:val=&quot;00D526F5&quot;/&gt;&lt;wsp:rsid wsp:val=&quot;00D54E9B&quot;/&gt;&lt;wsp:rsid wsp:val=&quot;00D55465&quot;/&gt;&lt;wsp:rsid wsp:val=&quot;00D578D0&quot;/&gt;&lt;wsp:rsid wsp:val=&quot;00D57990&quot;/&gt;&lt;wsp:rsid wsp:val=&quot;00D57A45&quot;/&gt;&lt;wsp:rsid wsp:val=&quot;00D607A1&quot;/&gt;&lt;wsp:rsid wsp:val=&quot;00D61210&quot;/&gt;&lt;wsp:rsid wsp:val=&quot;00D6125F&quot;/&gt;&lt;wsp:rsid wsp:val=&quot;00D61302&quot;/&gt;&lt;wsp:rsid wsp:val=&quot;00D6135D&quot;/&gt;&lt;wsp:rsid wsp:val=&quot;00D615E7&quot;/&gt;&lt;wsp:rsid wsp:val=&quot;00D61893&quot;/&gt;&lt;wsp:rsid wsp:val=&quot;00D629AC&quot;/&gt;&lt;wsp:rsid wsp:val=&quot;00D635D3&quot;/&gt;&lt;wsp:rsid wsp:val=&quot;00D637C1&quot;/&gt;&lt;wsp:rsid wsp:val=&quot;00D64D44&quot;/&gt;&lt;wsp:rsid wsp:val=&quot;00D65C33&quot;/&gt;&lt;wsp:rsid wsp:val=&quot;00D66049&quot;/&gt;&lt;wsp:rsid wsp:val=&quot;00D67A0E&quot;/&gt;&lt;wsp:rsid wsp:val=&quot;00D703AC&quot;/&gt;&lt;wsp:rsid wsp:val=&quot;00D70889&quot;/&gt;&lt;wsp:rsid wsp:val=&quot;00D71538&quot;/&gt;&lt;wsp:rsid wsp:val=&quot;00D71F46&quot;/&gt;&lt;wsp:rsid wsp:val=&quot;00D72DDE&quot;/&gt;&lt;wsp:rsid wsp:val=&quot;00D731A5&quot;/&gt;&lt;wsp:rsid wsp:val=&quot;00D73351&quot;/&gt;&lt;wsp:rsid wsp:val=&quot;00D739A6&quot;/&gt;&lt;wsp:rsid wsp:val=&quot;00D73E7D&quot;/&gt;&lt;wsp:rsid wsp:val=&quot;00D7463D&quot;/&gt;&lt;wsp:rsid wsp:val=&quot;00D74D0B&quot;/&gt;&lt;wsp:rsid wsp:val=&quot;00D7531F&quot;/&gt;&lt;wsp:rsid wsp:val=&quot;00D758F0&quot;/&gt;&lt;wsp:rsid wsp:val=&quot;00D75AB7&quot;/&gt;&lt;wsp:rsid wsp:val=&quot;00D75C68&quot;/&gt;&lt;wsp:rsid wsp:val=&quot;00D7720A&quot;/&gt;&lt;wsp:rsid wsp:val=&quot;00D7762C&quot;/&gt;&lt;wsp:rsid wsp:val=&quot;00D77A13&quot;/&gt;&lt;wsp:rsid wsp:val=&quot;00D80F0C&quot;/&gt;&lt;wsp:rsid wsp:val=&quot;00D824C2&quot;/&gt;&lt;wsp:rsid wsp:val=&quot;00D829B4&quot;/&gt;&lt;wsp:rsid wsp:val=&quot;00D83103&quot;/&gt;&lt;wsp:rsid wsp:val=&quot;00D83244&quot;/&gt;&lt;wsp:rsid wsp:val=&quot;00D835C8&quot;/&gt;&lt;wsp:rsid wsp:val=&quot;00D83A66&quot;/&gt;&lt;wsp:rsid wsp:val=&quot;00D84959&quot;/&gt;&lt;wsp:rsid wsp:val=&quot;00D85062&quot;/&gt;&lt;wsp:rsid wsp:val=&quot;00D861D7&quot;/&gt;&lt;wsp:rsid wsp:val=&quot;00D8620E&quot;/&gt;&lt;wsp:rsid wsp:val=&quot;00D862C5&quot;/&gt;&lt;wsp:rsid wsp:val=&quot;00D8650E&quot;/&gt;&lt;wsp:rsid wsp:val=&quot;00D8698E&quot;/&gt;&lt;wsp:rsid wsp:val=&quot;00D87906&quot;/&gt;&lt;wsp:rsid wsp:val=&quot;00D87B94&quot;/&gt;&lt;wsp:rsid wsp:val=&quot;00D9037E&quot;/&gt;&lt;wsp:rsid wsp:val=&quot;00D90597&quot;/&gt;&lt;wsp:rsid wsp:val=&quot;00D908E6&quot;/&gt;&lt;wsp:rsid wsp:val=&quot;00D91021&quot;/&gt;&lt;wsp:rsid wsp:val=&quot;00D9171E&quot;/&gt;&lt;wsp:rsid wsp:val=&quot;00D91B09&quot;/&gt;&lt;wsp:rsid wsp:val=&quot;00D92209&quot;/&gt;&lt;wsp:rsid wsp:val=&quot;00D927D7&quot;/&gt;&lt;wsp:rsid wsp:val=&quot;00D92CAD&quot;/&gt;&lt;wsp:rsid wsp:val=&quot;00D92E14&quot;/&gt;&lt;wsp:rsid wsp:val=&quot;00D93BC7&quot;/&gt;&lt;wsp:rsid wsp:val=&quot;00D93E96&quot;/&gt;&lt;wsp:rsid wsp:val=&quot;00D94394&quot;/&gt;&lt;wsp:rsid wsp:val=&quot;00D94CDE&quot;/&gt;&lt;wsp:rsid wsp:val=&quot;00D951A3&quot;/&gt;&lt;wsp:rsid wsp:val=&quot;00D95E71&quot;/&gt;&lt;wsp:rsid wsp:val=&quot;00D95E79&quot;/&gt;&lt;wsp:rsid wsp:val=&quot;00D9604A&quot;/&gt;&lt;wsp:rsid wsp:val=&quot;00D968C5&quot;/&gt;&lt;wsp:rsid wsp:val=&quot;00D96BA7&quot;/&gt;&lt;wsp:rsid wsp:val=&quot;00D974F2&quot;/&gt;&lt;wsp:rsid wsp:val=&quot;00D975BB&quot;/&gt;&lt;wsp:rsid wsp:val=&quot;00DA0814&quot;/&gt;&lt;wsp:rsid wsp:val=&quot;00DA24F9&quot;/&gt;&lt;wsp:rsid wsp:val=&quot;00DA258B&quot;/&gt;&lt;wsp:rsid wsp:val=&quot;00DA29B2&quot;/&gt;&lt;wsp:rsid wsp:val=&quot;00DA3BAB&quot;/&gt;&lt;wsp:rsid wsp:val=&quot;00DA4188&quot;/&gt;&lt;wsp:rsid wsp:val=&quot;00DA47E2&quot;/&gt;&lt;wsp:rsid wsp:val=&quot;00DA4B20&quot;/&gt;&lt;wsp:rsid wsp:val=&quot;00DA5329&quot;/&gt;&lt;wsp:rsid wsp:val=&quot;00DA5607&quot;/&gt;&lt;wsp:rsid wsp:val=&quot;00DA561D&quot;/&gt;&lt;wsp:rsid wsp:val=&quot;00DA59FE&quot;/&gt;&lt;wsp:rsid wsp:val=&quot;00DA65D9&quot;/&gt;&lt;wsp:rsid wsp:val=&quot;00DA7D2E&quot;/&gt;&lt;wsp:rsid wsp:val=&quot;00DA7FDA&quot;/&gt;&lt;wsp:rsid wsp:val=&quot;00DB19F1&quot;/&gt;&lt;wsp:rsid wsp:val=&quot;00DB32E2&quot;/&gt;&lt;wsp:rsid wsp:val=&quot;00DB3633&quot;/&gt;&lt;wsp:rsid wsp:val=&quot;00DB4AF4&quot;/&gt;&lt;wsp:rsid wsp:val=&quot;00DB6208&quot;/&gt;&lt;wsp:rsid wsp:val=&quot;00DB704B&quot;/&gt;&lt;wsp:rsid wsp:val=&quot;00DB7153&quot;/&gt;&lt;wsp:rsid wsp:val=&quot;00DB7EE7&quot;/&gt;&lt;wsp:rsid wsp:val=&quot;00DC03F7&quot;/&gt;&lt;wsp:rsid wsp:val=&quot;00DC0642&quot;/&gt;&lt;wsp:rsid wsp:val=&quot;00DC076B&quot;/&gt;&lt;wsp:rsid wsp:val=&quot;00DC0FD7&quot;/&gt;&lt;wsp:rsid wsp:val=&quot;00DC143D&quot;/&gt;&lt;wsp:rsid wsp:val=&quot;00DC1784&quot;/&gt;&lt;wsp:rsid wsp:val=&quot;00DC19F9&quot;/&gt;&lt;wsp:rsid wsp:val=&quot;00DC21E6&quot;/&gt;&lt;wsp:rsid wsp:val=&quot;00DC2289&quot;/&gt;&lt;wsp:rsid wsp:val=&quot;00DC2594&quot;/&gt;&lt;wsp:rsid wsp:val=&quot;00DC2B0B&quot;/&gt;&lt;wsp:rsid wsp:val=&quot;00DC366D&quot;/&gt;&lt;wsp:rsid wsp:val=&quot;00DC45D1&quot;/&gt;&lt;wsp:rsid wsp:val=&quot;00DC46DE&quot;/&gt;&lt;wsp:rsid wsp:val=&quot;00DC4F30&quot;/&gt;&lt;wsp:rsid wsp:val=&quot;00DC5557&quot;/&gt;&lt;wsp:rsid wsp:val=&quot;00DC5B84&quot;/&gt;&lt;wsp:rsid wsp:val=&quot;00DC5BB4&quot;/&gt;&lt;wsp:rsid wsp:val=&quot;00DC62D2&quot;/&gt;&lt;wsp:rsid wsp:val=&quot;00DC6584&quot;/&gt;&lt;wsp:rsid wsp:val=&quot;00DC7B07&quot;/&gt;&lt;wsp:rsid wsp:val=&quot;00DD07F7&quot;/&gt;&lt;wsp:rsid wsp:val=&quot;00DD088B&quot;/&gt;&lt;wsp:rsid wsp:val=&quot;00DD09ED&quot;/&gt;&lt;wsp:rsid wsp:val=&quot;00DD0B77&quot;/&gt;&lt;wsp:rsid wsp:val=&quot;00DD0F62&quot;/&gt;&lt;wsp:rsid wsp:val=&quot;00DD2A6B&quot;/&gt;&lt;wsp:rsid wsp:val=&quot;00DD2F4F&quot;/&gt;&lt;wsp:rsid wsp:val=&quot;00DD4EA8&quot;/&gt;&lt;wsp:rsid wsp:val=&quot;00DD54BC&quot;/&gt;&lt;wsp:rsid wsp:val=&quot;00DD55A2&quot;/&gt;&lt;wsp:rsid wsp:val=&quot;00DD58C3&quot;/&gt;&lt;wsp:rsid wsp:val=&quot;00DD6E8D&quot;/&gt;&lt;wsp:rsid wsp:val=&quot;00DD7386&quot;/&gt;&lt;wsp:rsid wsp:val=&quot;00DD7A8B&quot;/&gt;&lt;wsp:rsid wsp:val=&quot;00DE098A&quot;/&gt;&lt;wsp:rsid wsp:val=&quot;00DE2058&quot;/&gt;&lt;wsp:rsid wsp:val=&quot;00DE3D4F&quot;/&gt;&lt;wsp:rsid wsp:val=&quot;00DE4D4F&quot;/&gt;&lt;wsp:rsid wsp:val=&quot;00DE51B6&quot;/&gt;&lt;wsp:rsid wsp:val=&quot;00DE5DF9&quot;/&gt;&lt;wsp:rsid wsp:val=&quot;00DE5E55&quot;/&gt;&lt;wsp:rsid wsp:val=&quot;00DE5F95&quot;/&gt;&lt;wsp:rsid wsp:val=&quot;00DE606E&quot;/&gt;&lt;wsp:rsid wsp:val=&quot;00DE71EE&quot;/&gt;&lt;wsp:rsid wsp:val=&quot;00DE7EC4&quot;/&gt;&lt;wsp:rsid wsp:val=&quot;00DF1275&quot;/&gt;&lt;wsp:rsid wsp:val=&quot;00DF212B&quot;/&gt;&lt;wsp:rsid wsp:val=&quot;00DF3242&quot;/&gt;&lt;wsp:rsid wsp:val=&quot;00DF3A1A&quot;/&gt;&lt;wsp:rsid wsp:val=&quot;00DF400F&quot;/&gt;&lt;wsp:rsid wsp:val=&quot;00DF4DCD&quot;/&gt;&lt;wsp:rsid wsp:val=&quot;00DF5E95&quot;/&gt;&lt;wsp:rsid wsp:val=&quot;00DF6440&quot;/&gt;&lt;wsp:rsid wsp:val=&quot;00DF7478&quot;/&gt;&lt;wsp:rsid wsp:val=&quot;00DF7867&quot;/&gt;&lt;wsp:rsid wsp:val=&quot;00DF7D1F&quot;/&gt;&lt;wsp:rsid wsp:val=&quot;00DF7DF4&quot;/&gt;&lt;wsp:rsid wsp:val=&quot;00DF7E15&quot;/&gt;&lt;wsp:rsid wsp:val=&quot;00E0024F&quot;/&gt;&lt;wsp:rsid wsp:val=&quot;00E00691&quot;/&gt;&lt;wsp:rsid wsp:val=&quot;00E015AD&quot;/&gt;&lt;wsp:rsid wsp:val=&quot;00E02493&quot;/&gt;&lt;wsp:rsid wsp:val=&quot;00E0259B&quot;/&gt;&lt;wsp:rsid wsp:val=&quot;00E02F01&quot;/&gt;&lt;wsp:rsid wsp:val=&quot;00E0589F&quot;/&gt;&lt;wsp:rsid wsp:val=&quot;00E060DE&quot;/&gt;&lt;wsp:rsid wsp:val=&quot;00E063C7&quot;/&gt;&lt;wsp:rsid wsp:val=&quot;00E07560&quot;/&gt;&lt;wsp:rsid wsp:val=&quot;00E079CD&quot;/&gt;&lt;wsp:rsid wsp:val=&quot;00E07FE5&quot;/&gt;&lt;wsp:rsid wsp:val=&quot;00E1213D&quot;/&gt;&lt;wsp:rsid wsp:val=&quot;00E122B0&quot;/&gt;&lt;wsp:rsid wsp:val=&quot;00E122CA&quot;/&gt;&lt;wsp:rsid wsp:val=&quot;00E12C3A&quot;/&gt;&lt;wsp:rsid wsp:val=&quot;00E13D3B&quot;/&gt;&lt;wsp:rsid wsp:val=&quot;00E13D61&quot;/&gt;&lt;wsp:rsid wsp:val=&quot;00E14C31&quot;/&gt;&lt;wsp:rsid wsp:val=&quot;00E151D3&quot;/&gt;&lt;wsp:rsid wsp:val=&quot;00E15228&quot;/&gt;&lt;wsp:rsid wsp:val=&quot;00E15781&quot;/&gt;&lt;wsp:rsid wsp:val=&quot;00E157AE&quot;/&gt;&lt;wsp:rsid wsp:val=&quot;00E16114&quot;/&gt;&lt;wsp:rsid wsp:val=&quot;00E168D3&quot;/&gt;&lt;wsp:rsid wsp:val=&quot;00E16C0D&quot;/&gt;&lt;wsp:rsid wsp:val=&quot;00E204BA&quot;/&gt;&lt;wsp:rsid wsp:val=&quot;00E21021&quot;/&gt;&lt;wsp:rsid wsp:val=&quot;00E2129A&quot;/&gt;&lt;wsp:rsid wsp:val=&quot;00E21674&quot;/&gt;&lt;wsp:rsid wsp:val=&quot;00E22A7F&quot;/&gt;&lt;wsp:rsid wsp:val=&quot;00E22CCF&quot;/&gt;&lt;wsp:rsid wsp:val=&quot;00E24D82&quot;/&gt;&lt;wsp:rsid wsp:val=&quot;00E24FA3&quot;/&gt;&lt;wsp:rsid wsp:val=&quot;00E25ABE&quot;/&gt;&lt;wsp:rsid wsp:val=&quot;00E25AD7&quot;/&gt;&lt;wsp:rsid wsp:val=&quot;00E26423&quot;/&gt;&lt;wsp:rsid wsp:val=&quot;00E27AC5&quot;/&gt;&lt;wsp:rsid wsp:val=&quot;00E3011B&quot;/&gt;&lt;wsp:rsid wsp:val=&quot;00E30274&quot;/&gt;&lt;wsp:rsid wsp:val=&quot;00E30B45&quot;/&gt;&lt;wsp:rsid wsp:val=&quot;00E315EA&quot;/&gt;&lt;wsp:rsid wsp:val=&quot;00E31D64&quot;/&gt;&lt;wsp:rsid wsp:val=&quot;00E32167&quot;/&gt;&lt;wsp:rsid wsp:val=&quot;00E332CD&quot;/&gt;&lt;wsp:rsid wsp:val=&quot;00E33FEF&quot;/&gt;&lt;wsp:rsid wsp:val=&quot;00E34D91&quot;/&gt;&lt;wsp:rsid wsp:val=&quot;00E35BCA&quot;/&gt;&lt;wsp:rsid wsp:val=&quot;00E36647&quot;/&gt;&lt;wsp:rsid wsp:val=&quot;00E408BB&quot;/&gt;&lt;wsp:rsid wsp:val=&quot;00E4163B&quot;/&gt;&lt;wsp:rsid wsp:val=&quot;00E41AF5&quot;/&gt;&lt;wsp:rsid wsp:val=&quot;00E42214&quot;/&gt;&lt;wsp:rsid wsp:val=&quot;00E429B1&quot;/&gt;&lt;wsp:rsid wsp:val=&quot;00E43B85&quot;/&gt;&lt;wsp:rsid wsp:val=&quot;00E44038&quot;/&gt;&lt;wsp:rsid wsp:val=&quot;00E4425A&quot;/&gt;&lt;wsp:rsid wsp:val=&quot;00E445C1&quot;/&gt;&lt;wsp:rsid wsp:val=&quot;00E4518F&quot;/&gt;&lt;wsp:rsid wsp:val=&quot;00E4521F&quot;/&gt;&lt;wsp:rsid wsp:val=&quot;00E46A0A&quot;/&gt;&lt;wsp:rsid wsp:val=&quot;00E509FF&quot;/&gt;&lt;wsp:rsid wsp:val=&quot;00E5171F&quot;/&gt;&lt;wsp:rsid wsp:val=&quot;00E51F3A&quot;/&gt;&lt;wsp:rsid wsp:val=&quot;00E53B73&quot;/&gt;&lt;wsp:rsid wsp:val=&quot;00E54B97&quot;/&gt;&lt;wsp:rsid wsp:val=&quot;00E54F28&quot;/&gt;&lt;wsp:rsid wsp:val=&quot;00E553F1&quot;/&gt;&lt;wsp:rsid wsp:val=&quot;00E55408&quot;/&gt;&lt;wsp:rsid wsp:val=&quot;00E55562&quot;/&gt;&lt;wsp:rsid wsp:val=&quot;00E55F16&quot;/&gt;&lt;wsp:rsid wsp:val=&quot;00E576D9&quot;/&gt;&lt;wsp:rsid wsp:val=&quot;00E60011&quot;/&gt;&lt;wsp:rsid wsp:val=&quot;00E60A2F&quot;/&gt;&lt;wsp:rsid wsp:val=&quot;00E60F2E&quot;/&gt;&lt;wsp:rsid wsp:val=&quot;00E61312&quot;/&gt;&lt;wsp:rsid wsp:val=&quot;00E62719&quot;/&gt;&lt;wsp:rsid wsp:val=&quot;00E62D04&quot;/&gt;&lt;wsp:rsid wsp:val=&quot;00E63018&quot;/&gt;&lt;wsp:rsid wsp:val=&quot;00E630CE&quot;/&gt;&lt;wsp:rsid wsp:val=&quot;00E6416D&quot;/&gt;&lt;wsp:rsid wsp:val=&quot;00E64FE7&quot;/&gt;&lt;wsp:rsid wsp:val=&quot;00E65723&quot;/&gt;&lt;wsp:rsid wsp:val=&quot;00E65B99&quot;/&gt;&lt;wsp:rsid wsp:val=&quot;00E65E78&quot;/&gt;&lt;wsp:rsid wsp:val=&quot;00E65FB1&quot;/&gt;&lt;wsp:rsid wsp:val=&quot;00E66A64&quot;/&gt;&lt;wsp:rsid wsp:val=&quot;00E67963&quot;/&gt;&lt;wsp:rsid wsp:val=&quot;00E67DFA&quot;/&gt;&lt;wsp:rsid wsp:val=&quot;00E70532&quot;/&gt;&lt;wsp:rsid wsp:val=&quot;00E70FA3&quot;/&gt;&lt;wsp:rsid wsp:val=&quot;00E7101D&quot;/&gt;&lt;wsp:rsid wsp:val=&quot;00E71318&quot;/&gt;&lt;wsp:rsid wsp:val=&quot;00E71DA8&quot;/&gt;&lt;wsp:rsid wsp:val=&quot;00E733C5&quot;/&gt;&lt;wsp:rsid wsp:val=&quot;00E73650&quot;/&gt;&lt;wsp:rsid wsp:val=&quot;00E73A37&quot;/&gt;&lt;wsp:rsid wsp:val=&quot;00E73D15&quot;/&gt;&lt;wsp:rsid wsp:val=&quot;00E744EE&quot;/&gt;&lt;wsp:rsid wsp:val=&quot;00E752C7&quot;/&gt;&lt;wsp:rsid wsp:val=&quot;00E7565A&quot;/&gt;&lt;wsp:rsid wsp:val=&quot;00E76280&quot;/&gt;&lt;wsp:rsid wsp:val=&quot;00E76A3F&quot;/&gt;&lt;wsp:rsid wsp:val=&quot;00E7759B&quot;/&gt;&lt;wsp:rsid wsp:val=&quot;00E8078D&quot;/&gt;&lt;wsp:rsid wsp:val=&quot;00E809F2&quot;/&gt;&lt;wsp:rsid wsp:val=&quot;00E80C5A&quot;/&gt;&lt;wsp:rsid wsp:val=&quot;00E814AB&quot;/&gt;&lt;wsp:rsid wsp:val=&quot;00E81988&quot;/&gt;&lt;wsp:rsid wsp:val=&quot;00E81C24&quot;/&gt;&lt;wsp:rsid wsp:val=&quot;00E81DF6&quot;/&gt;&lt;wsp:rsid wsp:val=&quot;00E81E82&quot;/&gt;&lt;wsp:rsid wsp:val=&quot;00E8270E&quot;/&gt;&lt;wsp:rsid wsp:val=&quot;00E82C60&quot;/&gt;&lt;wsp:rsid wsp:val=&quot;00E82DDD&quot;/&gt;&lt;wsp:rsid wsp:val=&quot;00E835BC&quot;/&gt;&lt;wsp:rsid wsp:val=&quot;00E83A70&quot;/&gt;&lt;wsp:rsid wsp:val=&quot;00E83D76&quot;/&gt;&lt;wsp:rsid wsp:val=&quot;00E8480A&quot;/&gt;&lt;wsp:rsid wsp:val=&quot;00E84A6A&quot;/&gt;&lt;wsp:rsid wsp:val=&quot;00E85BA7&quot;/&gt;&lt;wsp:rsid wsp:val=&quot;00E86688&quot;/&gt;&lt;wsp:rsid wsp:val=&quot;00E86A95&quot;/&gt;&lt;wsp:rsid wsp:val=&quot;00E87293&quot;/&gt;&lt;wsp:rsid wsp:val=&quot;00E87531&quot;/&gt;&lt;wsp:rsid wsp:val=&quot;00E87A46&quot;/&gt;&lt;wsp:rsid wsp:val=&quot;00E901A2&quot;/&gt;&lt;wsp:rsid wsp:val=&quot;00E90277&quot;/&gt;&lt;wsp:rsid wsp:val=&quot;00E90795&quot;/&gt;&lt;wsp:rsid wsp:val=&quot;00E90A3F&quot;/&gt;&lt;wsp:rsid wsp:val=&quot;00E92169&quot;/&gt;&lt;wsp:rsid wsp:val=&quot;00E92997&quot;/&gt;&lt;wsp:rsid wsp:val=&quot;00E92BBB&quot;/&gt;&lt;wsp:rsid wsp:val=&quot;00E944CF&quot;/&gt;&lt;wsp:rsid wsp:val=&quot;00E94E36&quot;/&gt;&lt;wsp:rsid wsp:val=&quot;00E959BD&quot;/&gt;&lt;wsp:rsid wsp:val=&quot;00E95AA4&quot;/&gt;&lt;wsp:rsid wsp:val=&quot;00E96123&quot;/&gt;&lt;wsp:rsid wsp:val=&quot;00E96B7E&quot;/&gt;&lt;wsp:rsid wsp:val=&quot;00E97044&quot;/&gt;&lt;wsp:rsid wsp:val=&quot;00E978E2&quot;/&gt;&lt;wsp:rsid wsp:val=&quot;00E9799F&quot;/&gt;&lt;wsp:rsid wsp:val=&quot;00EA0064&quot;/&gt;&lt;wsp:rsid wsp:val=&quot;00EA0731&quot;/&gt;&lt;wsp:rsid wsp:val=&quot;00EA1AAE&quot;/&gt;&lt;wsp:rsid wsp:val=&quot;00EA2710&quot;/&gt;&lt;wsp:rsid wsp:val=&quot;00EA368C&quot;/&gt;&lt;wsp:rsid wsp:val=&quot;00EA49B1&quot;/&gt;&lt;wsp:rsid wsp:val=&quot;00EA4C3F&quot;/&gt;&lt;wsp:rsid wsp:val=&quot;00EA5134&quot;/&gt;&lt;wsp:rsid wsp:val=&quot;00EA739B&quot;/&gt;&lt;wsp:rsid wsp:val=&quot;00EA78E7&quot;/&gt;&lt;wsp:rsid wsp:val=&quot;00EA7EA5&quot;/&gt;&lt;wsp:rsid wsp:val=&quot;00EB0E5C&quot;/&gt;&lt;wsp:rsid wsp:val=&quot;00EB1097&quot;/&gt;&lt;wsp:rsid wsp:val=&quot;00EB196D&quot;/&gt;&lt;wsp:rsid wsp:val=&quot;00EB1BFD&quot;/&gt;&lt;wsp:rsid wsp:val=&quot;00EB1E80&quot;/&gt;&lt;wsp:rsid wsp:val=&quot;00EB1ED5&quot;/&gt;&lt;wsp:rsid wsp:val=&quot;00EB1FAA&quot;/&gt;&lt;wsp:rsid wsp:val=&quot;00EB29D0&quot;/&gt;&lt;wsp:rsid wsp:val=&quot;00EB337A&quot;/&gt;&lt;wsp:rsid wsp:val=&quot;00EB39DB&quot;/&gt;&lt;wsp:rsid wsp:val=&quot;00EB3F2A&quot;/&gt;&lt;wsp:rsid wsp:val=&quot;00EB4794&quot;/&gt;&lt;wsp:rsid wsp:val=&quot;00EB56B3&quot;/&gt;&lt;wsp:rsid wsp:val=&quot;00EB5D02&quot;/&gt;&lt;wsp:rsid wsp:val=&quot;00EB5F42&quot;/&gt;&lt;wsp:rsid wsp:val=&quot;00EB68FC&quot;/&gt;&lt;wsp:rsid wsp:val=&quot;00EB76C5&quot;/&gt;&lt;wsp:rsid wsp:val=&quot;00EB7782&quot;/&gt;&lt;wsp:rsid wsp:val=&quot;00EC0291&quot;/&gt;&lt;wsp:rsid wsp:val=&quot;00EC0A02&quot;/&gt;&lt;wsp:rsid wsp:val=&quot;00EC1251&quot;/&gt;&lt;wsp:rsid wsp:val=&quot;00EC1F63&quot;/&gt;&lt;wsp:rsid wsp:val=&quot;00EC4E4A&quot;/&gt;&lt;wsp:rsid wsp:val=&quot;00EC5831&quot;/&gt;&lt;wsp:rsid wsp:val=&quot;00EC5BD2&quot;/&gt;&lt;wsp:rsid wsp:val=&quot;00EC66AE&quot;/&gt;&lt;wsp:rsid wsp:val=&quot;00EC728B&quot;/&gt;&lt;wsp:rsid wsp:val=&quot;00EC766A&quot;/&gt;&lt;wsp:rsid wsp:val=&quot;00EC790F&quot;/&gt;&lt;wsp:rsid wsp:val=&quot;00EC7B43&quot;/&gt;&lt;wsp:rsid wsp:val=&quot;00ED051B&quot;/&gt;&lt;wsp:rsid wsp:val=&quot;00ED0D7A&quot;/&gt;&lt;wsp:rsid wsp:val=&quot;00ED0FD3&quot;/&gt;&lt;wsp:rsid wsp:val=&quot;00ED1479&quot;/&gt;&lt;wsp:rsid wsp:val=&quot;00ED25C4&quot;/&gt;&lt;wsp:rsid wsp:val=&quot;00ED2761&quot;/&gt;&lt;wsp:rsid wsp:val=&quot;00ED3F68&quot;/&gt;&lt;wsp:rsid wsp:val=&quot;00ED4880&quot;/&gt;&lt;wsp:rsid wsp:val=&quot;00ED4CAC&quot;/&gt;&lt;wsp:rsid wsp:val=&quot;00ED4CC6&quot;/&gt;&lt;wsp:rsid wsp:val=&quot;00ED5292&quot;/&gt;&lt;wsp:rsid wsp:val=&quot;00ED54FD&quot;/&gt;&lt;wsp:rsid wsp:val=&quot;00ED5E77&quot;/&gt;&lt;wsp:rsid wsp:val=&quot;00ED6357&quot;/&gt;&lt;wsp:rsid wsp:val=&quot;00ED646B&quot;/&gt;&lt;wsp:rsid wsp:val=&quot;00ED6883&quot;/&gt;&lt;wsp:rsid wsp:val=&quot;00ED7069&quot;/&gt;&lt;wsp:rsid wsp:val=&quot;00ED73A2&quot;/&gt;&lt;wsp:rsid wsp:val=&quot;00EE00A3&quot;/&gt;&lt;wsp:rsid wsp:val=&quot;00EE1C0D&quot;/&gt;&lt;wsp:rsid wsp:val=&quot;00EE1FDF&quot;/&gt;&lt;wsp:rsid wsp:val=&quot;00EE2892&quot;/&gt;&lt;wsp:rsid wsp:val=&quot;00EE3352&quot;/&gt;&lt;wsp:rsid wsp:val=&quot;00EE335B&quot;/&gt;&lt;wsp:rsid wsp:val=&quot;00EE3509&quot;/&gt;&lt;wsp:rsid wsp:val=&quot;00EE3E7B&quot;/&gt;&lt;wsp:rsid wsp:val=&quot;00EE4F1B&quot;/&gt;&lt;wsp:rsid wsp:val=&quot;00EE555B&quot;/&gt;&lt;wsp:rsid wsp:val=&quot;00EE5BE2&quot;/&gt;&lt;wsp:rsid wsp:val=&quot;00EE5F7D&quot;/&gt;&lt;wsp:rsid wsp:val=&quot;00EE6D03&quot;/&gt;&lt;wsp:rsid wsp:val=&quot;00EE73C3&quot;/&gt;&lt;wsp:rsid wsp:val=&quot;00EE79D7&quot;/&gt;&lt;wsp:rsid wsp:val=&quot;00EF3089&quot;/&gt;&lt;wsp:rsid wsp:val=&quot;00EF33D3&quot;/&gt;&lt;wsp:rsid wsp:val=&quot;00EF4B86&quot;/&gt;&lt;wsp:rsid wsp:val=&quot;00EF7C7B&quot;/&gt;&lt;wsp:rsid wsp:val=&quot;00F00416&quot;/&gt;&lt;wsp:rsid wsp:val=&quot;00F00CBB&quot;/&gt;&lt;wsp:rsid wsp:val=&quot;00F00F41&quot;/&gt;&lt;wsp:rsid wsp:val=&quot;00F0232A&quot;/&gt;&lt;wsp:rsid wsp:val=&quot;00F026F9&quot;/&gt;&lt;wsp:rsid wsp:val=&quot;00F02E50&quot;/&gt;&lt;wsp:rsid wsp:val=&quot;00F030AB&quot;/&gt;&lt;wsp:rsid wsp:val=&quot;00F04244&quot;/&gt;&lt;wsp:rsid wsp:val=&quot;00F04C97&quot;/&gt;&lt;wsp:rsid wsp:val=&quot;00F0504F&quot;/&gt;&lt;wsp:rsid wsp:val=&quot;00F0542D&quot;/&gt;&lt;wsp:rsid wsp:val=&quot;00F069FF&quot;/&gt;&lt;wsp:rsid wsp:val=&quot;00F07302&quot;/&gt;&lt;wsp:rsid wsp:val=&quot;00F07B93&quot;/&gt;&lt;wsp:rsid wsp:val=&quot;00F100F0&quot;/&gt;&lt;wsp:rsid wsp:val=&quot;00F12A2B&quot;/&gt;&lt;wsp:rsid wsp:val=&quot;00F12A6D&quot;/&gt;&lt;wsp:rsid wsp:val=&quot;00F130AB&quot;/&gt;&lt;wsp:rsid wsp:val=&quot;00F131F1&quot;/&gt;&lt;wsp:rsid wsp:val=&quot;00F1360D&quot;/&gt;&lt;wsp:rsid wsp:val=&quot;00F13AD3&quot;/&gt;&lt;wsp:rsid wsp:val=&quot;00F15C5C&quot;/&gt;&lt;wsp:rsid wsp:val=&quot;00F15CF0&quot;/&gt;&lt;wsp:rsid wsp:val=&quot;00F202E7&quot;/&gt;&lt;wsp:rsid wsp:val=&quot;00F2038F&quot;/&gt;&lt;wsp:rsid wsp:val=&quot;00F2070D&quot;/&gt;&lt;wsp:rsid wsp:val=&quot;00F20839&quot;/&gt;&lt;wsp:rsid wsp:val=&quot;00F210FE&quot;/&gt;&lt;wsp:rsid wsp:val=&quot;00F21DCE&quot;/&gt;&lt;wsp:rsid wsp:val=&quot;00F2270E&quot;/&gt;&lt;wsp:rsid wsp:val=&quot;00F23117&quot;/&gt;&lt;wsp:rsid wsp:val=&quot;00F23734&quot;/&gt;&lt;wsp:rsid wsp:val=&quot;00F23813&quot;/&gt;&lt;wsp:rsid wsp:val=&quot;00F2497E&quot;/&gt;&lt;wsp:rsid wsp:val=&quot;00F26AE3&quot;/&gt;&lt;wsp:rsid wsp:val=&quot;00F26FCA&quot;/&gt;&lt;wsp:rsid wsp:val=&quot;00F273D2&quot;/&gt;&lt;wsp:rsid wsp:val=&quot;00F27870&quot;/&gt;&lt;wsp:rsid wsp:val=&quot;00F279D6&quot;/&gt;&lt;wsp:rsid wsp:val=&quot;00F27C8F&quot;/&gt;&lt;wsp:rsid wsp:val=&quot;00F30382&quot;/&gt;&lt;wsp:rsid wsp:val=&quot;00F305E8&quot;/&gt;&lt;wsp:rsid wsp:val=&quot;00F314CF&quot;/&gt;&lt;wsp:rsid wsp:val=&quot;00F31FA5&quot;/&gt;&lt;wsp:rsid wsp:val=&quot;00F32382&quot;/&gt;&lt;wsp:rsid wsp:val=&quot;00F32BB6&quot;/&gt;&lt;wsp:rsid wsp:val=&quot;00F33A14&quot;/&gt;&lt;wsp:rsid wsp:val=&quot;00F33D92&quot;/&gt;&lt;wsp:rsid wsp:val=&quot;00F349CD&quot;/&gt;&lt;wsp:rsid wsp:val=&quot;00F34F2F&quot;/&gt;&lt;wsp:rsid wsp:val=&quot;00F35EA4&quot;/&gt;&lt;wsp:rsid wsp:val=&quot;00F36303&quot;/&gt;&lt;wsp:rsid wsp:val=&quot;00F368E1&quot;/&gt;&lt;wsp:rsid wsp:val=&quot;00F37902&quot;/&gt;&lt;wsp:rsid wsp:val=&quot;00F37B40&quot;/&gt;&lt;wsp:rsid wsp:val=&quot;00F416D7&quot;/&gt;&lt;wsp:rsid wsp:val=&quot;00F4175B&quot;/&gt;&lt;wsp:rsid wsp:val=&quot;00F42334&quot;/&gt;&lt;wsp:rsid wsp:val=&quot;00F42FAC&quot;/&gt;&lt;wsp:rsid wsp:val=&quot;00F43529&quot;/&gt;&lt;wsp:rsid wsp:val=&quot;00F437C3&quot;/&gt;&lt;wsp:rsid wsp:val=&quot;00F43E51&quot;/&gt;&lt;wsp:rsid wsp:val=&quot;00F443D8&quot;/&gt;&lt;wsp:rsid wsp:val=&quot;00F44AE6&quot;/&gt;&lt;wsp:rsid wsp:val=&quot;00F4511B&quot;/&gt;&lt;wsp:rsid wsp:val=&quot;00F451F8&quot;/&gt;&lt;wsp:rsid wsp:val=&quot;00F45393&quot;/&gt;&lt;wsp:rsid wsp:val=&quot;00F45414&quot;/&gt;&lt;wsp:rsid wsp:val=&quot;00F45786&quot;/&gt;&lt;wsp:rsid wsp:val=&quot;00F458AE&quot;/&gt;&lt;wsp:rsid wsp:val=&quot;00F4615F&quot;/&gt;&lt;wsp:rsid wsp:val=&quot;00F46355&quot;/&gt;&lt;wsp:rsid wsp:val=&quot;00F4645B&quot;/&gt;&lt;wsp:rsid wsp:val=&quot;00F46596&quot;/&gt;&lt;wsp:rsid wsp:val=&quot;00F51511&quot;/&gt;&lt;wsp:rsid wsp:val=&quot;00F51535&quot;/&gt;&lt;wsp:rsid wsp:val=&quot;00F51BAA&quot;/&gt;&lt;wsp:rsid wsp:val=&quot;00F52402&quot;/&gt;&lt;wsp:rsid wsp:val=&quot;00F52DCE&quot;/&gt;&lt;wsp:rsid wsp:val=&quot;00F539BA&quot;/&gt;&lt;wsp:rsid wsp:val=&quot;00F54BBB&quot;/&gt;&lt;wsp:rsid wsp:val=&quot;00F54E3B&quot;/&gt;&lt;wsp:rsid wsp:val=&quot;00F55609&quot;/&gt;&lt;wsp:rsid wsp:val=&quot;00F55C34&quot;/&gt;&lt;wsp:rsid wsp:val=&quot;00F56196&quot;/&gt;&lt;wsp:rsid wsp:val=&quot;00F56548&quot;/&gt;&lt;wsp:rsid wsp:val=&quot;00F56BFE&quot;/&gt;&lt;wsp:rsid wsp:val=&quot;00F571E9&quot;/&gt;&lt;wsp:rsid wsp:val=&quot;00F57374&quot;/&gt;&lt;wsp:rsid wsp:val=&quot;00F60335&quot;/&gt;&lt;wsp:rsid wsp:val=&quot;00F60F05&quot;/&gt;&lt;wsp:rsid wsp:val=&quot;00F61369&quot;/&gt;&lt;wsp:rsid wsp:val=&quot;00F62E72&quot;/&gt;&lt;wsp:rsid wsp:val=&quot;00F6333B&quot;/&gt;&lt;wsp:rsid wsp:val=&quot;00F633B5&quot;/&gt;&lt;wsp:rsid wsp:val=&quot;00F639D2&quot;/&gt;&lt;wsp:rsid wsp:val=&quot;00F64349&quot;/&gt;&lt;wsp:rsid wsp:val=&quot;00F64953&quot;/&gt;&lt;wsp:rsid wsp:val=&quot;00F72590&quot;/&gt;&lt;wsp:rsid wsp:val=&quot;00F726BB&quot;/&gt;&lt;wsp:rsid wsp:val=&quot;00F727C3&quot;/&gt;&lt;wsp:rsid wsp:val=&quot;00F73499&quot;/&gt;&lt;wsp:rsid wsp:val=&quot;00F738A4&quot;/&gt;&lt;wsp:rsid wsp:val=&quot;00F739E2&quot;/&gt;&lt;wsp:rsid wsp:val=&quot;00F74A22&quot;/&gt;&lt;wsp:rsid wsp:val=&quot;00F74AAC&quot;/&gt;&lt;wsp:rsid wsp:val=&quot;00F756A2&quot;/&gt;&lt;wsp:rsid wsp:val=&quot;00F75800&quot;/&gt;&lt;wsp:rsid wsp:val=&quot;00F75A5C&quot;/&gt;&lt;wsp:rsid wsp:val=&quot;00F75ECE&quot;/&gt;&lt;wsp:rsid wsp:val=&quot;00F761EA&quot;/&gt;&lt;wsp:rsid wsp:val=&quot;00F7622F&quot;/&gt;&lt;wsp:rsid wsp:val=&quot;00F80084&quot;/&gt;&lt;wsp:rsid wsp:val=&quot;00F80142&quot;/&gt;&lt;wsp:rsid wsp:val=&quot;00F80304&quot;/&gt;&lt;wsp:rsid wsp:val=&quot;00F812EE&quot;/&gt;&lt;wsp:rsid wsp:val=&quot;00F82002&quot;/&gt;&lt;wsp:rsid wsp:val=&quot;00F8376F&quot;/&gt;&lt;wsp:rsid wsp:val=&quot;00F83E69&quot;/&gt;&lt;wsp:rsid wsp:val=&quot;00F85200&quot;/&gt;&lt;wsp:rsid wsp:val=&quot;00F85E33&quot;/&gt;&lt;wsp:rsid wsp:val=&quot;00F8618D&quot;/&gt;&lt;wsp:rsid wsp:val=&quot;00F87EA4&quot;/&gt;&lt;wsp:rsid wsp:val=&quot;00F924BE&quot;/&gt;&lt;wsp:rsid wsp:val=&quot;00F938B2&quot;/&gt;&lt;wsp:rsid wsp:val=&quot;00F93EA8&quot;/&gt;&lt;wsp:rsid wsp:val=&quot;00F948E3&quot;/&gt;&lt;wsp:rsid wsp:val=&quot;00F94F5B&quot;/&gt;&lt;wsp:rsid wsp:val=&quot;00F95337&quot;/&gt;&lt;wsp:rsid wsp:val=&quot;00F959DE&quot;/&gt;&lt;wsp:rsid wsp:val=&quot;00F95B94&quot;/&gt;&lt;wsp:rsid wsp:val=&quot;00F96F10&quot;/&gt;&lt;wsp:rsid wsp:val=&quot;00FA0669&quot;/&gt;&lt;wsp:rsid wsp:val=&quot;00FA0E7F&quot;/&gt;&lt;wsp:rsid wsp:val=&quot;00FA137E&quot;/&gt;&lt;wsp:rsid wsp:val=&quot;00FA236D&quot;/&gt;&lt;wsp:rsid wsp:val=&quot;00FA26FE&quot;/&gt;&lt;wsp:rsid wsp:val=&quot;00FA2E49&quot;/&gt;&lt;wsp:rsid wsp:val=&quot;00FA302B&quot;/&gt;&lt;wsp:rsid wsp:val=&quot;00FA3098&quot;/&gt;&lt;wsp:rsid wsp:val=&quot;00FA43B0&quot;/&gt;&lt;wsp:rsid wsp:val=&quot;00FA47EB&quot;/&gt;&lt;wsp:rsid wsp:val=&quot;00FA4945&quot;/&gt;&lt;wsp:rsid wsp:val=&quot;00FA4F2B&quot;/&gt;&lt;wsp:rsid wsp:val=&quot;00FA588A&quot;/&gt;&lt;wsp:rsid wsp:val=&quot;00FA5CE4&quot;/&gt;&lt;wsp:rsid wsp:val=&quot;00FA6DCE&quot;/&gt;&lt;wsp:rsid wsp:val=&quot;00FA79E9&quot;/&gt;&lt;wsp:rsid wsp:val=&quot;00FA7C30&quot;/&gt;&lt;wsp:rsid wsp:val=&quot;00FB01F7&quot;/&gt;&lt;wsp:rsid wsp:val=&quot;00FB0E36&quot;/&gt;&lt;wsp:rsid wsp:val=&quot;00FB1E3C&quot;/&gt;&lt;wsp:rsid wsp:val=&quot;00FB2DFB&quot;/&gt;&lt;wsp:rsid wsp:val=&quot;00FB304D&quot;/&gt;&lt;wsp:rsid wsp:val=&quot;00FB3583&quot;/&gt;&lt;wsp:rsid wsp:val=&quot;00FB381F&quot;/&gt;&lt;wsp:rsid wsp:val=&quot;00FB4081&quot;/&gt;&lt;wsp:rsid wsp:val=&quot;00FB4532&quot;/&gt;&lt;wsp:rsid wsp:val=&quot;00FB4814&quot;/&gt;&lt;wsp:rsid wsp:val=&quot;00FB53AB&quot;/&gt;&lt;wsp:rsid wsp:val=&quot;00FB6D8C&quot;/&gt;&lt;wsp:rsid wsp:val=&quot;00FB764B&quot;/&gt;&lt;wsp:rsid wsp:val=&quot;00FB7757&quot;/&gt;&lt;wsp:rsid wsp:val=&quot;00FB791D&quot;/&gt;&lt;wsp:rsid wsp:val=&quot;00FB7FCF&quot;/&gt;&lt;wsp:rsid wsp:val=&quot;00FC0D9F&quot;/&gt;&lt;wsp:rsid wsp:val=&quot;00FC1647&quot;/&gt;&lt;wsp:rsid wsp:val=&quot;00FC2357&quot;/&gt;&lt;wsp:rsid wsp:val=&quot;00FC32F0&quot;/&gt;&lt;wsp:rsid wsp:val=&quot;00FC37BB&quot;/&gt;&lt;wsp:rsid wsp:val=&quot;00FC4A67&quot;/&gt;&lt;wsp:rsid wsp:val=&quot;00FC4B77&quot;/&gt;&lt;wsp:rsid wsp:val=&quot;00FC4ECD&quot;/&gt;&lt;wsp:rsid wsp:val=&quot;00FC5812&quot;/&gt;&lt;wsp:rsid wsp:val=&quot;00FC7599&quot;/&gt;&lt;wsp:rsid wsp:val=&quot;00FC76AA&quot;/&gt;&lt;wsp:rsid wsp:val=&quot;00FD0C77&quot;/&gt;&lt;wsp:rsid wsp:val=&quot;00FD163E&quot;/&gt;&lt;wsp:rsid wsp:val=&quot;00FD196E&quot;/&gt;&lt;wsp:rsid wsp:val=&quot;00FD1EFD&quot;/&gt;&lt;wsp:rsid wsp:val=&quot;00FD2911&quot;/&gt;&lt;wsp:rsid wsp:val=&quot;00FD3BCD&quot;/&gt;&lt;wsp:rsid wsp:val=&quot;00FD3F86&quot;/&gt;&lt;wsp:rsid wsp:val=&quot;00FD4B58&quot;/&gt;&lt;wsp:rsid wsp:val=&quot;00FD641A&quot;/&gt;&lt;wsp:rsid wsp:val=&quot;00FD6915&quot;/&gt;&lt;wsp:rsid wsp:val=&quot;00FD6F53&quot;/&gt;&lt;wsp:rsid wsp:val=&quot;00FD7595&quot;/&gt;&lt;wsp:rsid wsp:val=&quot;00FD7AFF&quot;/&gt;&lt;wsp:rsid wsp:val=&quot;00FD7CF3&quot;/&gt;&lt;wsp:rsid wsp:val=&quot;00FD7E30&quot;/&gt;&lt;wsp:rsid wsp:val=&quot;00FE0146&quot;/&gt;&lt;wsp:rsid wsp:val=&quot;00FE161F&quot;/&gt;&lt;wsp:rsid wsp:val=&quot;00FE1992&quot;/&gt;&lt;wsp:rsid wsp:val=&quot;00FE1D27&quot;/&gt;&lt;wsp:rsid wsp:val=&quot;00FE1F63&quot;/&gt;&lt;wsp:rsid wsp:val=&quot;00FE2632&quot;/&gt;&lt;wsp:rsid wsp:val=&quot;00FE27AA&quot;/&gt;&lt;wsp:rsid wsp:val=&quot;00FE3E0E&quot;/&gt;&lt;wsp:rsid wsp:val=&quot;00FE464D&quot;/&gt;&lt;wsp:rsid wsp:val=&quot;00FE498F&quot;/&gt;&lt;wsp:rsid wsp:val=&quot;00FE4EE7&quot;/&gt;&lt;wsp:rsid wsp:val=&quot;00FE5153&quot;/&gt;&lt;wsp:rsid wsp:val=&quot;00FE532D&quot;/&gt;&lt;wsp:rsid wsp:val=&quot;00FE5809&quot;/&gt;&lt;wsp:rsid wsp:val=&quot;00FE6794&quot;/&gt;&lt;wsp:rsid wsp:val=&quot;00FE6F02&quot;/&gt;&lt;wsp:rsid wsp:val=&quot;00FE7EB5&quot;/&gt;&lt;wsp:rsid wsp:val=&quot;00FF0E48&quot;/&gt;&lt;wsp:rsid wsp:val=&quot;00FF1689&quot;/&gt;&lt;wsp:rsid wsp:val=&quot;00FF1B4F&quot;/&gt;&lt;wsp:rsid wsp:val=&quot;00FF23B6&quot;/&gt;&lt;wsp:rsid wsp:val=&quot;00FF2783&quot;/&gt;&lt;wsp:rsid wsp:val=&quot;00FF3ABC&quot;/&gt;&lt;wsp:rsid wsp:val=&quot;00FF4939&quot;/&gt;&lt;wsp:rsid wsp:val=&quot;00FF4CA8&quot;/&gt;&lt;wsp:rsid wsp:val=&quot;00FF5684&quot;/&gt;&lt;wsp:rsid wsp:val=&quot;00FF5925&quot;/&gt;&lt;wsp:rsid wsp:val=&quot;00FF5AA9&quot;/&gt;&lt;wsp:rsid wsp:val=&quot;00FF6748&quot;/&gt;&lt;wsp:rsid wsp:val=&quot;00FF6D74&quot;/&gt;&lt;wsp:rsid wsp:val=&quot;00FF7B27&quot;/&gt;&lt;/wsp:rsids&gt;&lt;/w:docPr&gt;&lt;w:body&gt;&lt;wx:sect&gt;&lt;w:p wsp:rsidR=&quot;00000000&quot; wsp:rsidRDefault=&quot;002927AA&quot; wsp:rsidP=&quot;002927AA&quot;&gt;&lt;m:oMathPara&gt;&lt;m:oMath&gt;&lt;m:sSub&gt;&lt;m:sSubPr&gt;&lt;m:ctrlPr&gt;&lt;w:rPr&gt;&lt;w:rFonts w:ascii=&quot;Cambria Math&quot; w:fareast=&quot;仿宋&quot; w:h-ansi=&quot;Cambria Math&quot; w:cs=&quot;Arial&quot;/&gt;&lt;wx:font wx:val=&quot;Cambria Math&quot;x:x:x:x:x:x:x:x:/&gt;se&lt;w:i/&gt;&lt;w:snapToGrid w:val=&quot;off&quot;/&gt;&lt;w:color w:val=&quot;000000&quot;/&gt;&lt;w:kern w:val=&quot;0&quot;/&gt;&lt;w:sz-cs w:val=&quot;21&quot;/&gt;&lt;/w:rPr&gt;&lt;/m:ctrlPr&gt;&lt;/m:sSubPr&gt;&lt;m:e&gt;&lt;m:r&gt;&lt;w:rPr&gt;&lt;w:rFonts w:ascii=&quot;Cambria Math&quot; w:fareast=&quot;仿宋&quot; w:h-ansi=&quot;Cambria Math&quot; w:cs=&quot;Arial&quot;/&gt;&lt;wx:x:fox:ntx: wx:x:x:vax:l=x:&quot;Cx:ambrseia Math&quot;/&gt;&lt;w:i/&gt;&lt;w:i-cs/&gt;&lt;w:snapToGrid w:val=&quot;off&quot;/&gt;&lt;w:color w:val=&quot;000000&quot;/&gt;&lt;w:kern w:val=&quot;0&quot;/&gt;&lt;w:sz-cs w:val=&quot;21&quot;/&gt;&lt;/w:rPr&gt;&lt;m:t&gt;V&lt;/m:t&gt;&lt;/m:r&gt;&lt;/m:e&gt;&lt;m:sub&gt;&lt;m:r&gt;&lt;w:rPr&gt;&lt;w:rFonts w:ascii=&quot;Cambria Math&quot; w:fareast=&quot;仿宋&quot; w:hx:-ansx:i=&quot;Cx:ambrx:ia Mx:ath&quot;x: w:cx:s=&quot;Ax:rial&quot;/se&gt;&lt;wx:font wx:val=&quot;Cambria Math&quot;/&gt;&lt;w:i/&gt;&lt;w:i-cs/&gt;&lt;w:snapToGrid w:val=&quot;off&quot;/&gt;&lt;w:color w:val=&quot;000000&quot;/&gt;&lt;w:kern w:val=&quot;0&quot;/&gt;&lt;w:sz-cs w:val=&quot;21&quot;/&gt;&lt;/w:rPr&gt;&lt;m:t&gt;b&lt;/m:t&gt;&lt;/m:r&gt;&lt;/m:sub&gt;&lt;/m:sSub&gt;&lt;m:r&gt;&lt;w:rPr&gt;&lt;w:rFonts w:ascii=&quot;Cambria Math&quot; w:fareast=&quot;仿:宋&quot; w:x:h-ansi=&quot;seCambria Math&quot; w:cs=&quot;Arial&quot;/&gt;&lt;wx:font wx:val=&quot;Cambria Math&quot;/&gt;&lt;w:i/&gt;&lt;w:i-cs/&gt;&lt;w:snapToGrid w:val=&quot;off&quot;/&gt;&lt;w:color w:val=&quot;000000&quot;/&gt;&lt;w:kern w:val=&quot;0&quot;/&gt;&lt;w:sz-cs w:val=&quot;21&quot;/&gt;&lt;/w:rPr&gt;&lt;m:t&gt;=&lt;/m:t&gt;&lt;/m:r&gt;&lt;m:f&gt;&lt;ms :fPr&gt;&lt;cim:ctrlamPr&gt;&lt;w: MrPr&gt;&lt;w w:rFonteas w:asc:ii=&quot;Cambria Math&quot; w:fareast=&quot;仿宋&quot; w:h-ansi=&quot;Cambria Math&quot; w:cs=&quot;Arial&quot;/&gt;&lt;wx:font wx:val=&quot;Cambria Math&quot;/&gt;&lt;w:i/&gt;&lt;w:snapToGrid w:val=&quot;off&quot;/&gt;&lt;w:color w:val=&quot;000000&quot;/&gt;&lt;w:kern w:val=&quot;0&quot;/&gt;&lt;w:sz-cs w:val=&quot;21&quot;/&gt;&lt;/w:s rPr&gt;&lt;/m:cictrlPr&gt;&lt;am/m:fPr&gt;&lt; Mm:num&gt;&lt;m w:r&gt;&lt;w:rPear&gt;&lt;w:rFoc:nts w:asmbcii=&quot;Cambr&quot; ia Math&quot; w:fareast=&quot;仿宋&quot; w:h-ansi=&quot;Cambria Math&quot; w:cs=&quot;Arial&quot;/&gt;&lt;wx:font wx:val=&quot;Cambria Math&quot;/&gt;&lt;w:i/&gt;&lt;w:i-cs/&gt;&lt;w:snapToGrid w:val=&quot;off&quot;/&gt;&lt;w:color w:val=&quot;000000&quot;/&gt;&lt;w:kern w:s val=&quot;0&quot;/&gt;&lt;ciw:sz-cs w:amval=&quot;21&quot;/&gt; M&lt;/w:rPr&gt;&lt;m w:t&gt;1.35β&lt;Pea/m:t&gt;&lt;/m:roc:&gt;&lt;m:sSub&gt;&lt;smbm:sSubPr&gt;&lt;m:r&quot; ctrlPr&gt;&lt;w:rPr&gt;&lt;w:rFonts w:ascii=&quot;Cambria Math&quot; w:fareast=&quot;仿宋&quot; w:h-ansi=&quot;Cambria Math&quot; w:cs=&quot;Arial&quot;/&gt;&lt;wx:font wx:val=&quot;Cambria Math&quot;/&gt;&lt;w:i/&gt;&lt;w:snapToGrid:s  w:val=&quot;off&quot;&lt;ci/&gt;&lt;w:color w:am:val=&quot;000000&gt; M&quot;/&gt;&lt;w:kern wm w:val=&quot;0&quot;/&gt;&lt;w:easz-cs w:val=&quot;c:21&quot;/&gt;&lt;/w:rPr&gt;mb&lt;/m:ctrlPr&gt;&lt;/m:&quot; sSubPr&gt;&lt;m:e&gt;&lt;m:r&gt;&lt;w:rPr&gt;&lt;w:rFonts w:ascii=&quot;Cambria Math&quot; w:fareast=&quot;仿宋&quot; w:h-ansi=&quot;Cambria Math&quot; w:cs=&quot;Arial&quot;/&gt;&lt;wx:font wx:val=&quot;Cambs ria Math&quot;/&gt;&lt;w:ici/&gt;&lt;w:i-cs/&gt;&lt;w:samnapToGrid w:val M=&quot;off&quot;/&gt;&lt;w:colo wr w:val=&quot;000000ea&quot;/&gt;&lt;w:kern w:vac:l=&quot;0&quot;/&gt;&lt;w:sz-csmb w:val=&quot;21&quot;/&gt;&lt;/w:&quot; rPr&gt;&lt;m:t&gt;G&lt;/m:t&gt;&lt;/m:r&gt;&lt;/m:e&gt;&lt;m:sub&gt;&lt;m:r&gt;&lt;w:rPr&gt;&lt;w:rFonts w:ascii=&quot;Cambria Math&quot; w:fareast=&quot;仿宋&quot; w:h-ansi=&quot;Cambria Mas th&quot; w:cs=&quot;Arial&quot;/ci&gt;&lt;wx:font wx:val=am&quot;Cambria Math&quot;/&gt;&lt; Mw:i/&gt;&lt;w:i-cs/&gt;&lt;w: wsnapToGrid w:val=ea&quot;off&quot;/&gt;&lt;w:color wc::val=&quot;000000&quot;/&gt;&lt;wmb:kern w:val=&quot;0&quot;/&gt;&lt;w&quot; :sz-cs w:val=&quot;21&quot;/&gt;&lt;/w:rPr&gt;&lt;m:t&gt;k&lt;/m:t&gt;&lt;/m:r&gt;&lt;/m:sub&gt;&lt;/m:sSub&gt;&lt;/m:num&gt;&lt;m:den&gt;&lt;m:r&gt;&lt;w:rPr&gt;&lt;w:rFonts w:ascii=&quot;Cambria Math&quot; w:fareast=&quot;仿宋&quot; amw:h-ansi=&quot;Cambria M Math&quot; w:cs=&quot;Arial&quot;/&gt; w&lt;wx:font wx:val=&quot;Caeambria Math&quot;/&gt;&lt;w:i/&gt;c:&lt;w:i-cs/&gt;&lt;w:snapToGmbrid w:val=&quot;off&quot;/&gt;&lt;w:c&quot; olor w:val=&quot;000000&quot;/&gt;&lt;w:kern w:val=&quot;0&quot;/&gt;&lt;w:sz-cs w:val=&quot;21&quot;/&gt;&lt;/w:rPr&gt;&lt;m:t&gt;n&lt;/m:t&gt;&lt;/m:r&gt;w:&lt;/m:den&gt;&lt;/m:f&gt;&lt;/m:othMath&gt;&lt;/m:oMathPara&gt;&lt;/w:p&gt;&lt;w:sectPr wsp:rsidR=&quot;00000000&quot;&gt;&lt;w:pgSz w:w=&quot;12240&quot; w:h=&quot;15840&quot;/&gt;&lt;w:pgMar w:top=&quot;1440&quot; w:right=&quot;1800&quot; w:bottom=&quot;1440&quot; w:left=&quot;1800&quot; w:header=&quot;720&quot; w:footer=&quot;720&quot; w:gutter=&quot;0&quot;/&gt;&lt;w:cols w:space=&quot;720&quot;/&gt;&lt;/w:sectPr&gt;&lt;/wx:sect&gt;&lt;/w:body&gt;&lt;/w:wordDocument&gt;">
            <v:path/>
            <v:fill on="f" focussize="0,0"/>
            <v:stroke on="f" joinstyle="miter"/>
            <v:imagedata r:id="rId33" chromakey="#FFFFFF" o:title=""/>
            <o:lock v:ext="edit" aspectratio="t"/>
            <w10:wrap type="none"/>
            <w10:anchorlock/>
          </v:shape>
        </w:pict>
      </w:r>
      <w:r>
        <w:rPr>
          <w:color w:val="auto"/>
          <w:highlight w:val="none"/>
        </w:rPr>
        <w:instrText xml:space="preserve"> </w:instrText>
      </w:r>
      <w:r>
        <w:rPr>
          <w:color w:val="auto"/>
          <w:highlight w:val="none"/>
        </w:rPr>
        <w:fldChar w:fldCharType="separate"/>
      </w:r>
      <w:r>
        <w:rPr>
          <w:color w:val="auto"/>
          <w:highlight w:val="none"/>
        </w:rPr>
        <w:fldChar w:fldCharType="end"/>
      </w:r>
      <w:r>
        <w:rPr>
          <w:color w:val="auto"/>
          <w:highlight w:val="none"/>
        </w:rPr>
        <w:fldChar w:fldCharType="begin"/>
      </w:r>
      <w:r>
        <w:rPr>
          <w:color w:val="auto"/>
          <w:highlight w:val="none"/>
        </w:rPr>
        <w:instrText xml:space="preserve"> QUOTE </w:instrText>
      </w:r>
      <w:r>
        <w:rPr>
          <w:color w:val="auto"/>
          <w:highlight w:val="none"/>
        </w:rPr>
        <w:pict>
          <v:shape id="_x0000_i1113" o:spt="75" type="#_x0000_t75" style="height:31.35pt;width:34.45pt;" filled="f" o:preferrelative="t" stroked="f" coordsize="21600,21600" equationxml="&lt;?xml version=&quot;1.0&quot; encoding=&quot;UTF-8&quot; standalone=&quot;yes&quot;?&gt;&#10;&#10;&lt;?mso-application progid=&quot;Word.Document&quot;?&gt;&#10;&#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00&quot;/&gt;&lt;w:doNotEmbedSystemFonts/&gt;&lt;w:bordersDontSurroundHeader/&gt;&lt;w:bordersDontSurroundFooter/&gt;&lt;w:hideSpellingErrors/&gt;&lt;w:stylePaneFormatFilter w:val=&quot;3F01&quot;/&gt;&lt;w:defaultTabStop w:val=&quot;420&quot;/&gt;&lt;w:drawingGridVerticalSpacing w:val=&quot;156&quot;/&gt;&lt;w:displayHorizontalDrawingGridEvery w:val=&quot;0&quot;/&gt;&lt;w:displayVerticalDrawingGridEvery w:val=&quot;2&quot;/&gt;&lt;w:punctuationKerning/&gt;&lt;w:characterSpacingControl w:val=&quot;CompressPunctuation&quot;/&gt;&lt;w:optimizeForBrowser/&gt;&lt;w:targetScreenSz w:val=&quot;800x600&quot;/&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adjustLineHeightInTable/&gt;&lt;w:breakWrappedTables/&gt;&lt;w:snapToGridInCell/&gt;&lt;w:wrapTextWithPunct/&gt;&lt;w:useAsianBreakRules/&gt;&lt;w:dontGrowAutofit/&gt;&lt;w:useFELayout/&gt;&lt;/w:compat&gt;&lt;wsp:rsids&gt;&lt;wsp:rsidRoot wsp:val=&quot;009477A7&quot;/&gt;&lt;wsp:rsid wsp:val=&quot;00000811&quot;/&gt;&lt;wsp:rsid wsp:val=&quot;000010C3&quot;/&gt;&lt;wsp:rsid wsp:val=&quot;000010CE&quot;/&gt;&lt;wsp:rsid wsp:val=&quot;00001287&quot;/&gt;&lt;wsp:rsid wsp:val=&quot;00001DE2&quot;/&gt;&lt;wsp:rsid wsp:val=&quot;00002392&quot;/&gt;&lt;wsp:rsid wsp:val=&quot;00003307&quot;/&gt;&lt;wsp:rsid wsp:val=&quot;00003E5A&quot;/&gt;&lt;wsp:rsid wsp:val=&quot;000042BA&quot;/&gt;&lt;wsp:rsid wsp:val=&quot;000046A8&quot;/&gt;&lt;wsp:rsid wsp:val=&quot;00004BA8&quot;/&gt;&lt;wsp:rsid wsp:val=&quot;000101E2&quot;/&gt;&lt;wsp:rsid wsp:val=&quot;000115CB&quot;/&gt;&lt;wsp:rsid wsp:val=&quot;00012827&quot;/&gt;&lt;wsp:rsid wsp:val=&quot;00012FA3&quot;/&gt;&lt;wsp:rsid wsp:val=&quot;00013BEA&quot;/&gt;&lt;wsp:rsid wsp:val=&quot;0001467F&quot;/&gt;&lt;wsp:rsid wsp:val=&quot;00014AAA&quot;/&gt;&lt;wsp:rsid wsp:val=&quot;000150BE&quot;/&gt;&lt;wsp:rsid wsp:val=&quot;0001531D&quot;/&gt;&lt;wsp:rsid wsp:val=&quot;000155A5&quot;/&gt;&lt;wsp:rsid wsp:val=&quot;0001606F&quot;/&gt;&lt;wsp:rsid wsp:val=&quot;00016516&quot;/&gt;&lt;wsp:rsid wsp:val=&quot;00016D4D&quot;/&gt;&lt;wsp:rsid wsp:val=&quot;00016F4C&quot;/&gt;&lt;wsp:rsid wsp:val=&quot;00016F59&quot;/&gt;&lt;wsp:rsid wsp:val=&quot;00017D57&quot;/&gt;&lt;wsp:rsid wsp:val=&quot;00017FA3&quot;/&gt;&lt;wsp:rsid wsp:val=&quot;00017FA6&quot;/&gt;&lt;wsp:rsid wsp:val=&quot;00021B84&quot;/&gt;&lt;wsp:rsid wsp:val=&quot;0002245D&quot;/&gt;&lt;wsp:rsid wsp:val=&quot;00022705&quot;/&gt;&lt;wsp:rsid wsp:val=&quot;00022D08&quot;/&gt;&lt;wsp:rsid wsp:val=&quot;00022F23&quot;/&gt;&lt;wsp:rsid wsp:val=&quot;0002378F&quot;/&gt;&lt;wsp:rsid wsp:val=&quot;00023F35&quot;/&gt;&lt;wsp:rsid wsp:val=&quot;000240D2&quot;/&gt;&lt;wsp:rsid wsp:val=&quot;000240DE&quot;/&gt;&lt;wsp:rsid wsp:val=&quot;0002426A&quot;/&gt;&lt;wsp:rsid wsp:val=&quot;00024CC2&quot;/&gt;&lt;wsp:rsid wsp:val=&quot;00025118&quot;/&gt;&lt;wsp:rsid wsp:val=&quot;00027600&quot;/&gt;&lt;wsp:rsid wsp:val=&quot;00027CA5&quot;/&gt;&lt;wsp:rsid wsp:val=&quot;00027D1E&quot;/&gt;&lt;wsp:rsid wsp:val=&quot;00027ECB&quot;/&gt;&lt;wsp:rsid wsp:val=&quot;000327E2&quot;/&gt;&lt;wsp:rsid wsp:val=&quot;000328EE&quot;/&gt;&lt;wsp:rsid wsp:val=&quot;00032B07&quot;/&gt;&lt;wsp:rsid wsp:val=&quot;00032C4B&quot;/&gt;&lt;wsp:rsid wsp:val=&quot;00032DE5&quot;/&gt;&lt;wsp:rsid wsp:val=&quot;00033891&quot;/&gt;&lt;wsp:rsid wsp:val=&quot;00035503&quot;/&gt;&lt;wsp:rsid wsp:val=&quot;00036369&quot;/&gt;&lt;wsp:rsid wsp:val=&quot;000367BA&quot;/&gt;&lt;wsp:rsid wsp:val=&quot;00036D24&quot;/&gt;&lt;wsp:rsid wsp:val=&quot;000376D8&quot;/&gt;&lt;wsp:rsid wsp:val=&quot;00037C99&quot;/&gt;&lt;wsp:rsid wsp:val=&quot;0004008F&quot;/&gt;&lt;wsp:rsid wsp:val=&quot;00040D1C&quot;/&gt;&lt;wsp:rsid wsp:val=&quot;000426EC&quot;/&gt;&lt;wsp:rsid wsp:val=&quot;00042EA6&quot;/&gt;&lt;wsp:rsid wsp:val=&quot;00043226&quot;/&gt;&lt;wsp:rsid wsp:val=&quot;000435A7&quot;/&gt;&lt;wsp:rsid wsp:val=&quot;0004388A&quot;/&gt;&lt;wsp:rsid wsp:val=&quot;00045C1F&quot;/&gt;&lt;wsp:rsid wsp:val=&quot;00046D32&quot;/&gt;&lt;wsp:rsid wsp:val=&quot;00050033&quot;/&gt;&lt;wsp:rsid wsp:val=&quot;00050183&quot;/&gt;&lt;wsp:rsid wsp:val=&quot;00050844&quot;/&gt;&lt;wsp:rsid wsp:val=&quot;00050B2C&quot;/&gt;&lt;wsp:rsid wsp:val=&quot;00050DAB&quot;/&gt;&lt;wsp:rsid wsp:val=&quot;00051C3D&quot;/&gt;&lt;wsp:rsid wsp:val=&quot;00052310&quot;/&gt;&lt;wsp:rsid wsp:val=&quot;00052B59&quot;/&gt;&lt;wsp:rsid wsp:val=&quot;00054F7F&quot;/&gt;&lt;wsp:rsid wsp:val=&quot;00055245&quot;/&gt;&lt;wsp:rsid wsp:val=&quot;00055C80&quot;/&gt;&lt;wsp:rsid wsp:val=&quot;00055E77&quot;/&gt;&lt;wsp:rsid wsp:val=&quot;00056244&quot;/&gt;&lt;wsp:rsid wsp:val=&quot;0005640C&quot;/&gt;&lt;wsp:rsid wsp:val=&quot;00056D8A&quot;/&gt;&lt;wsp:rsid wsp:val=&quot;000573F1&quot;/&gt;&lt;wsp:rsid wsp:val=&quot;000603CC&quot;/&gt;&lt;wsp:rsid wsp:val=&quot;0006080B&quot;/&gt;&lt;wsp:rsid wsp:val=&quot;0006089B&quot;/&gt;&lt;wsp:rsid wsp:val=&quot;000624E9&quot;/&gt;&lt;wsp:rsid wsp:val=&quot;00062833&quot;/&gt;&lt;wsp:rsid wsp:val=&quot;000629C7&quot;/&gt;&lt;wsp:rsid wsp:val=&quot;00062C42&quot;/&gt;&lt;wsp:rsid wsp:val=&quot;00063E5E&quot;/&gt;&lt;wsp:rsid wsp:val=&quot;00064115&quot;/&gt;&lt;wsp:rsid wsp:val=&quot;000645D2&quot;/&gt;&lt;wsp:rsid wsp:val=&quot;000655F6&quot;/&gt;&lt;wsp:rsid wsp:val=&quot;00065921&quot;/&gt;&lt;wsp:rsid wsp:val=&quot;0006712D&quot;/&gt;&lt;wsp:rsid wsp:val=&quot;00067511&quot;/&gt;&lt;wsp:rsid wsp:val=&quot;000726F3&quot;/&gt;&lt;wsp:rsid wsp:val=&quot;0007451A&quot;/&gt;&lt;wsp:rsid wsp:val=&quot;00075043&quot;/&gt;&lt;wsp:rsid wsp:val=&quot;000752BF&quot;/&gt;&lt;wsp:rsid wsp:val=&quot;0007548B&quot;/&gt;&lt;wsp:rsid wsp:val=&quot;00075D3F&quot;/&gt;&lt;wsp:rsid wsp:val=&quot;000763A5&quot;/&gt;&lt;wsp:rsid wsp:val=&quot;0007647F&quot;/&gt;&lt;wsp:rsid wsp:val=&quot;000800AE&quot;/&gt;&lt;wsp:rsid wsp:val=&quot;000801C2&quot;/&gt;&lt;wsp:rsid wsp:val=&quot;0008144F&quot;/&gt;&lt;wsp:rsid wsp:val=&quot;00082569&quot;/&gt;&lt;wsp:rsid wsp:val=&quot;0008292E&quot;/&gt;&lt;wsp:rsid wsp:val=&quot;00083246&quot;/&gt;&lt;wsp:rsid wsp:val=&quot;00083280&quot;/&gt;&lt;wsp:rsid wsp:val=&quot;00083DC4&quot;/&gt;&lt;wsp:rsid wsp:val=&quot;000845E2&quot;/&gt;&lt;wsp:rsid wsp:val=&quot;00085281&quot;/&gt;&lt;wsp:rsid wsp:val=&quot;000853BD&quot;/&gt;&lt;wsp:rsid wsp:val=&quot;00085D5A&quot;/&gt;&lt;wsp:rsid wsp:val=&quot;00085E69&quot;/&gt;&lt;wsp:rsid wsp:val=&quot;0008619C&quot;/&gt;&lt;wsp:rsid wsp:val=&quot;000867BA&quot;/&gt;&lt;wsp:rsid wsp:val=&quot;000868C3&quot;/&gt;&lt;wsp:rsid wsp:val=&quot;00087467&quot;/&gt;&lt;wsp:rsid wsp:val=&quot;000907C0&quot;/&gt;&lt;wsp:rsid wsp:val=&quot;00090D04&quot;/&gt;&lt;wsp:rsid wsp:val=&quot;000916CD&quot;/&gt;&lt;wsp:rsid wsp:val=&quot;0009175A&quot;/&gt;&lt;wsp:rsid wsp:val=&quot;00092771&quot;/&gt;&lt;wsp:rsid wsp:val=&quot;0009366F&quot;/&gt;&lt;wsp:rsid wsp:val=&quot;00093883&quot;/&gt;&lt;wsp:rsid wsp:val=&quot;000947D4&quot;/&gt;&lt;wsp:rsid wsp:val=&quot;000948D5&quot;/&gt;&lt;wsp:rsid wsp:val=&quot;0009494F&quot;/&gt;&lt;wsp:rsid wsp:val=&quot;0009536D&quot;/&gt;&lt;wsp:rsid wsp:val=&quot;0009615F&quot;/&gt;&lt;wsp:rsid wsp:val=&quot;000979DD&quot;/&gt;&lt;wsp:rsid wsp:val=&quot;00097F8E&quot;/&gt;&lt;wsp:rsid wsp:val=&quot;000A03E3&quot;/&gt;&lt;wsp:rsid wsp:val=&quot;000A04BD&quot;/&gt;&lt;wsp:rsid wsp:val=&quot;000A152E&quot;/&gt;&lt;wsp:rsid wsp:val=&quot;000A3DB5&quot;/&gt;&lt;wsp:rsid wsp:val=&quot;000A3FD5&quot;/&gt;&lt;wsp:rsid wsp:val=&quot;000A463C&quot;/&gt;&lt;wsp:rsid wsp:val=&quot;000A4FA2&quot;/&gt;&lt;wsp:rsid wsp:val=&quot;000A55A2&quot;/&gt;&lt;wsp:rsid wsp:val=&quot;000A6392&quot;/&gt;&lt;wsp:rsid wsp:val=&quot;000A65D2&quot;/&gt;&lt;wsp:rsid wsp:val=&quot;000A6B69&quot;/&gt;&lt;wsp:rsid wsp:val=&quot;000A7A83&quot;/&gt;&lt;wsp:rsid wsp:val=&quot;000A7CBE&quot;/&gt;&lt;wsp:rsid wsp:val=&quot;000B0DE3&quot;/&gt;&lt;wsp:rsid wsp:val=&quot;000B106C&quot;/&gt;&lt;wsp:rsid wsp:val=&quot;000B1F20&quot;/&gt;&lt;wsp:rsid wsp:val=&quot;000B2B80&quot;/&gt;&lt;wsp:rsid wsp:val=&quot;000B3A58&quot;/&gt;&lt;wsp:rsid wsp:val=&quot;000B499C&quot;/&gt;&lt;wsp:rsid wsp:val=&quot;000B55BC&quot;/&gt;&lt;wsp:rsid wsp:val=&quot;000B7849&quot;/&gt;&lt;wsp:rsid wsp:val=&quot;000C0970&quot;/&gt;&lt;wsp:rsid wsp:val=&quot;000C11DC&quot;/&gt;&lt;wsp:rsid wsp:val=&quot;000C1293&quot;/&gt;&lt;wsp:rsid wsp:val=&quot;000C1416&quot;/&gt;&lt;wsp:rsid wsp:val=&quot;000C18E5&quot;/&gt;&lt;wsp:rsid wsp:val=&quot;000C204B&quot;/&gt;&lt;wsp:rsid wsp:val=&quot;000C298A&quot;/&gt;&lt;wsp:rsid wsp:val=&quot;000C2F84&quot;/&gt;&lt;wsp:rsid wsp:val=&quot;000C3B7B&quot;/&gt;&lt;wsp:rsid wsp:val=&quot;000C3F50&quot;/&gt;&lt;wsp:rsid wsp:val=&quot;000C42B2&quot;/&gt;&lt;wsp:rsid wsp:val=&quot;000C43C7&quot;/&gt;&lt;wsp:rsid wsp:val=&quot;000C48B4&quot;/&gt;&lt;wsp:rsid wsp:val=&quot;000C563F&quot;/&gt;&lt;wsp:rsid wsp:val=&quot;000C5B47&quot;/&gt;&lt;wsp:rsid wsp:val=&quot;000C604F&quot;/&gt;&lt;wsp:rsid wsp:val=&quot;000C60DF&quot;/&gt;&lt;wsp:rsid wsp:val=&quot;000C691C&quot;/&gt;&lt;wsp:rsid wsp:val=&quot;000D0270&quot;/&gt;&lt;wsp:rsid wsp:val=&quot;000D083E&quot;/&gt;&lt;wsp:rsid wsp:val=&quot;000D0D49&quot;/&gt;&lt;wsp:rsid wsp:val=&quot;000D0E8F&quot;/&gt;&lt;wsp:rsid wsp:val=&quot;000D0F68&quot;/&gt;&lt;wsp:rsid wsp:val=&quot;000D359B&quot;/&gt;&lt;wsp:rsid wsp:val=&quot;000D4525&quot;/&gt;&lt;wsp:rsid wsp:val=&quot;000D46EC&quot;/&gt;&lt;wsp:rsid wsp:val=&quot;000D4E0E&quot;/&gt;&lt;wsp:rsid wsp:val=&quot;000D5DED&quot;/&gt;&lt;wsp:rsid wsp:val=&quot;000D68CF&quot;/&gt;&lt;wsp:rsid wsp:val=&quot;000E0653&quot;/&gt;&lt;wsp:rsid wsp:val=&quot;000E066C&quot;/&gt;&lt;wsp:rsid wsp:val=&quot;000E0F14&quot;/&gt;&lt;wsp:rsid wsp:val=&quot;000E1B50&quot;/&gt;&lt;wsp:rsid wsp:val=&quot;000E1C63&quot;/&gt;&lt;wsp:rsid wsp:val=&quot;000E2303&quot;/&gt;&lt;wsp:rsid wsp:val=&quot;000E252D&quot;/&gt;&lt;wsp:rsid wsp:val=&quot;000E2DE8&quot;/&gt;&lt;wsp:rsid wsp:val=&quot;000E2EC5&quot;/&gt;&lt;wsp:rsid wsp:val=&quot;000E30A3&quot;/&gt;&lt;wsp:rsid wsp:val=&quot;000E3E19&quot;/&gt;&lt;wsp:rsid wsp:val=&quot;000E3FE8&quot;/&gt;&lt;wsp:rsid wsp:val=&quot;000E5CEB&quot;/&gt;&lt;wsp:rsid wsp:val=&quot;000F0BA8&quot;/&gt;&lt;wsp:rsid wsp:val=&quot;000F12A2&quot;/&gt;&lt;wsp:rsid wsp:val=&quot;000F148C&quot;/&gt;&lt;wsp:rsid wsp:val=&quot;000F18F7&quot;/&gt;&lt;wsp:rsid wsp:val=&quot;000F203D&quot;/&gt;&lt;wsp:rsid wsp:val=&quot;000F316C&quot;/&gt;&lt;wsp:rsid wsp:val=&quot;000F385A&quot;/&gt;&lt;wsp:rsid wsp:val=&quot;000F3BB7&quot;/&gt;&lt;wsp:rsid wsp:val=&quot;000F4E60&quot;/&gt;&lt;wsp:rsid wsp:val=&quot;000F5981&quot;/&gt;&lt;wsp:rsid wsp:val=&quot;000F705C&quot;/&gt;&lt;wsp:rsid wsp:val=&quot;000F7068&quot;/&gt;&lt;wsp:rsid wsp:val=&quot;000F73E4&quot;/&gt;&lt;wsp:rsid wsp:val=&quot;000F77C2&quot;/&gt;&lt;wsp:rsid wsp:val=&quot;000F7D24&quot;/&gt;&lt;wsp:rsid wsp:val=&quot;0010021A&quot;/&gt;&lt;wsp:rsid wsp:val=&quot;001003F3&quot;/&gt;&lt;wsp:rsid wsp:val=&quot;00101215&quot;/&gt;&lt;wsp:rsid wsp:val=&quot;00101570&quot;/&gt;&lt;wsp:rsid wsp:val=&quot;001015F5&quot;/&gt;&lt;wsp:rsid wsp:val=&quot;0010160B&quot;/&gt;&lt;wsp:rsid wsp:val=&quot;0010169C&quot;/&gt;&lt;wsp:rsid wsp:val=&quot;00101787&quot;/&gt;&lt;wsp:rsid wsp:val=&quot;00101DC1&quot;/&gt;&lt;wsp:rsid wsp:val=&quot;00103243&quot;/&gt;&lt;wsp:rsid wsp:val=&quot;001033CC&quot;/&gt;&lt;wsp:rsid wsp:val=&quot;00103770&quot;/&gt;&lt;wsp:rsid wsp:val=&quot;00105800&quot;/&gt;&lt;wsp:rsid wsp:val=&quot;00105D2A&quot;/&gt;&lt;wsp:rsid wsp:val=&quot;001062C8&quot;/&gt;&lt;wsp:rsid wsp:val=&quot;00106C9A&quot;/&gt;&lt;wsp:rsid wsp:val=&quot;00106E2A&quot;/&gt;&lt;wsp:rsid wsp:val=&quot;0011034A&quot;/&gt;&lt;wsp:rsid wsp:val=&quot;00110C99&quot;/&gt;&lt;wsp:rsid wsp:val=&quot;001114A8&quot;/&gt;&lt;wsp:rsid wsp:val=&quot;00111A81&quot;/&gt;&lt;wsp:rsid wsp:val=&quot;00111ADF&quot;/&gt;&lt;wsp:rsid wsp:val=&quot;001125D7&quot;/&gt;&lt;wsp:rsid wsp:val=&quot;00112C52&quot;/&gt;&lt;wsp:rsid wsp:val=&quot;00112DDD&quot;/&gt;&lt;wsp:rsid wsp:val=&quot;0011390E&quot;/&gt;&lt;wsp:rsid wsp:val=&quot;001139B6&quot;/&gt;&lt;wsp:rsid wsp:val=&quot;00113DA9&quot;/&gt;&lt;wsp:rsid wsp:val=&quot;001141BA&quot;/&gt;&lt;wsp:rsid wsp:val=&quot;00114A54&quot;/&gt;&lt;wsp:rsid wsp:val=&quot;00116566&quot;/&gt;&lt;wsp:rsid wsp:val=&quot;00120B9C&quot;/&gt;&lt;wsp:rsid wsp:val=&quot;001216B6&quot;/&gt;&lt;wsp:rsid wsp:val=&quot;00121C88&quot;/&gt;&lt;wsp:rsid wsp:val=&quot;0012203D&quot;/&gt;&lt;wsp:rsid wsp:val=&quot;0012291C&quot;/&gt;&lt;wsp:rsid wsp:val=&quot;00122B7D&quot;/&gt;&lt;wsp:rsid wsp:val=&quot;001262E7&quot;/&gt;&lt;wsp:rsid wsp:val=&quot;001301C1&quot;/&gt;&lt;wsp:rsid wsp:val=&quot;001302C5&quot;/&gt;&lt;wsp:rsid wsp:val=&quot;00130337&quot;/&gt;&lt;wsp:rsid wsp:val=&quot;001303FB&quot;/&gt;&lt;wsp:rsid wsp:val=&quot;00130A77&quot;/&gt;&lt;wsp:rsid wsp:val=&quot;00130F19&quot;/&gt;&lt;wsp:rsid wsp:val=&quot;001312EA&quot;/&gt;&lt;wsp:rsid wsp:val=&quot;001313BC&quot;/&gt;&lt;wsp:rsid wsp:val=&quot;0013191A&quot;/&gt;&lt;wsp:rsid wsp:val=&quot;00131A0C&quot;/&gt;&lt;wsp:rsid wsp:val=&quot;00132FED&quot;/&gt;&lt;wsp:rsid wsp:val=&quot;00133902&quot;/&gt;&lt;wsp:rsid wsp:val=&quot;001339BF&quot;/&gt;&lt;wsp:rsid wsp:val=&quot;0013428C&quot;/&gt;&lt;wsp:rsid wsp:val=&quot;0013437A&quot;/&gt;&lt;wsp:rsid wsp:val=&quot;00134540&quot;/&gt;&lt;wsp:rsid wsp:val=&quot;00135C11&quot;/&gt;&lt;wsp:rsid wsp:val=&quot;00135F05&quot;/&gt;&lt;wsp:rsid wsp:val=&quot;00136938&quot;/&gt;&lt;wsp:rsid wsp:val=&quot;00136AD7&quot;/&gt;&lt;wsp:rsid wsp:val=&quot;00136B57&quot;/&gt;&lt;wsp:rsid wsp:val=&quot;001417F7&quot;/&gt;&lt;wsp:rsid wsp:val=&quot;0014201B&quot;/&gt;&lt;wsp:rsid wsp:val=&quot;0014224E&quot;/&gt;&lt;wsp:rsid wsp:val=&quot;00144412&quot;/&gt;&lt;wsp:rsid wsp:val=&quot;00144538&quot;/&gt;&lt;wsp:rsid wsp:val=&quot;001447D6&quot;/&gt;&lt;wsp:rsid wsp:val=&quot;0014480E&quot;/&gt;&lt;wsp:rsid wsp:val=&quot;00145E19&quot;/&gt;&lt;wsp:rsid wsp:val=&quot;00145F56&quot;/&gt;&lt;wsp:rsid wsp:val=&quot;00146535&quot;/&gt;&lt;wsp:rsid wsp:val=&quot;001470B8&quot;/&gt;&lt;wsp:rsid wsp:val=&quot;001500C6&quot;/&gt;&lt;wsp:rsid wsp:val=&quot;0015068C&quot;/&gt;&lt;wsp:rsid wsp:val=&quot;00150A4E&quot;/&gt;&lt;wsp:rsid wsp:val=&quot;00150AE9&quot;/&gt;&lt;wsp:rsid wsp:val=&quot;001514AC&quot;/&gt;&lt;wsp:rsid wsp:val=&quot;00151CF0&quot;/&gt;&lt;wsp:rsid wsp:val=&quot;00151ECD&quot;/&gt;&lt;wsp:rsid wsp:val=&quot;00152476&quot;/&gt;&lt;wsp:rsid wsp:val=&quot;00153074&quot;/&gt;&lt;wsp:rsid wsp:val=&quot;00153E22&quot;/&gt;&lt;wsp:rsid wsp:val=&quot;0015469C&quot;/&gt;&lt;wsp:rsid wsp:val=&quot;00154814&quot;/&gt;&lt;wsp:rsid wsp:val=&quot;00154E4D&quot;/&gt;&lt;wsp:rsid wsp:val=&quot;00155882&quot;/&gt;&lt;wsp:rsid wsp:val=&quot;00157F10&quot;/&gt;&lt;wsp:rsid wsp:val=&quot;00160803&quot;/&gt;&lt;wsp:rsid wsp:val=&quot;00160AF1&quot;/&gt;&lt;wsp:rsid wsp:val=&quot;001623D5&quot;/&gt;&lt;wsp:rsid wsp:val=&quot;00162700&quot;/&gt;&lt;wsp:rsid wsp:val=&quot;001634F0&quot;/&gt;&lt;wsp:rsid wsp:val=&quot;00164DEB&quot;/&gt;&lt;wsp:rsid wsp:val=&quot;00164E4A&quot;/&gt;&lt;wsp:rsid wsp:val=&quot;00165DF6&quot;/&gt;&lt;wsp:rsid wsp:val=&quot;001669C1&quot;/&gt;&lt;wsp:rsid wsp:val=&quot;00166E60&quot;/&gt;&lt;wsp:rsid wsp:val=&quot;001671FF&quot;/&gt;&lt;wsp:rsid wsp:val=&quot;00167571&quot;/&gt;&lt;wsp:rsid wsp:val=&quot;001701A9&quot;/&gt;&lt;wsp:rsid wsp:val=&quot;00171155&quot;/&gt;&lt;wsp:rsid wsp:val=&quot;0017158B&quot;/&gt;&lt;wsp:rsid wsp:val=&quot;001715F2&quot;/&gt;&lt;wsp:rsid wsp:val=&quot;0017204E&quot;/&gt;&lt;wsp:rsid wsp:val=&quot;00172D21&quot;/&gt;&lt;wsp:rsid wsp:val=&quot;0017340E&quot;/&gt;&lt;wsp:rsid wsp:val=&quot;00173B45&quot;/&gt;&lt;wsp:rsid wsp:val=&quot;001748F0&quot;/&gt;&lt;wsp:rsid wsp:val=&quot;001749CE&quot;/&gt;&lt;wsp:rsid wsp:val=&quot;00175ECC&quot;/&gt;&lt;wsp:rsid wsp:val=&quot;00176589&quot;/&gt;&lt;wsp:rsid wsp:val=&quot;00176AC3&quot;/&gt;&lt;wsp:rsid wsp:val=&quot;0017795A&quot;/&gt;&lt;wsp:rsid wsp:val=&quot;001779D4&quot;/&gt;&lt;wsp:rsid wsp:val=&quot;00177DE6&quot;/&gt;&lt;wsp:rsid wsp:val=&quot;00180349&quot;/&gt;&lt;wsp:rsid wsp:val=&quot;00180869&quot;/&gt;&lt;wsp:rsid wsp:val=&quot;00181CA6&quot;/&gt;&lt;wsp:rsid wsp:val=&quot;00181D16&quot;/&gt;&lt;wsp:rsid wsp:val=&quot;00182094&quot;/&gt;&lt;wsp:rsid wsp:val=&quot;001822B7&quot;/&gt;&lt;wsp:rsid wsp:val=&quot;00182A02&quot;/&gt;&lt;wsp:rsid wsp:val=&quot;00182EFD&quot;/&gt;&lt;wsp:rsid wsp:val=&quot;001832B6&quot;/&gt;&lt;wsp:rsid wsp:val=&quot;0018356B&quot;/&gt;&lt;wsp:rsid wsp:val=&quot;00183BA1&quot;/&gt;&lt;wsp:rsid wsp:val=&quot;00186190&quot;/&gt;&lt;wsp:rsid wsp:val=&quot;001871E6&quot;/&gt;&lt;wsp:rsid wsp:val=&quot;001878E7&quot;/&gt;&lt;wsp:rsid wsp:val=&quot;00187CAB&quot;/&gt;&lt;wsp:rsid wsp:val=&quot;00190089&quot;/&gt;&lt;wsp:rsid wsp:val=&quot;00190CF1&quot;/&gt;&lt;wsp:rsid wsp:val=&quot;00191AA8&quot;/&gt;&lt;wsp:rsid wsp:val=&quot;00191E01&quot;/&gt;&lt;wsp:rsid wsp:val=&quot;00192686&quot;/&gt;&lt;wsp:rsid wsp:val=&quot;00193808&quot;/&gt;&lt;wsp:rsid wsp:val=&quot;00194550&quot;/&gt;&lt;wsp:rsid wsp:val=&quot;001947A7&quot;/&gt;&lt;wsp:rsid wsp:val=&quot;001949A6&quot;/&gt;&lt;wsp:rsid wsp:val=&quot;0019529C&quot;/&gt;&lt;wsp:rsid wsp:val=&quot;0019536E&quot;/&gt;&lt;wsp:rsid wsp:val=&quot;00195897&quot;/&gt;&lt;wsp:rsid wsp:val=&quot;00195A2B&quot;/&gt;&lt;wsp:rsid wsp:val=&quot;00196268&quot;/&gt;&lt;wsp:rsid wsp:val=&quot;00196346&quot;/&gt;&lt;wsp:rsid wsp:val=&quot;00196478&quot;/&gt;&lt;wsp:rsid wsp:val=&quot;001965D8&quot;/&gt;&lt;wsp:rsid wsp:val=&quot;001965E3&quot;/&gt;&lt;wsp:rsid wsp:val=&quot;00196929&quot;/&gt;&lt;wsp:rsid wsp:val=&quot;001969C5&quot;/&gt;&lt;wsp:rsid wsp:val=&quot;00197795&quot;/&gt;&lt;wsp:rsid wsp:val=&quot;001A03E7&quot;/&gt;&lt;wsp:rsid wsp:val=&quot;001A14B5&quot;/&gt;&lt;wsp:rsid wsp:val=&quot;001A1B76&quot;/&gt;&lt;wsp:rsid wsp:val=&quot;001A1BC0&quot;/&gt;&lt;wsp:rsid wsp:val=&quot;001A321F&quot;/&gt;&lt;wsp:rsid wsp:val=&quot;001A3BDC&quot;/&gt;&lt;wsp:rsid wsp:val=&quot;001A447F&quot;/&gt;&lt;wsp:rsid wsp:val=&quot;001A49F5&quot;/&gt;&lt;wsp:rsid wsp:val=&quot;001A4D3A&quot;/&gt;&lt;wsp:rsid wsp:val=&quot;001A53A7&quot;/&gt;&lt;wsp:rsid wsp:val=&quot;001A545A&quot;/&gt;&lt;wsp:rsid wsp:val=&quot;001A588C&quot;/&gt;&lt;wsp:rsid wsp:val=&quot;001A6533&quot;/&gt;&lt;wsp:rsid wsp:val=&quot;001A66F5&quot;/&gt;&lt;wsp:rsid wsp:val=&quot;001A6C77&quot;/&gt;&lt;wsp:rsid wsp:val=&quot;001A7069&quot;/&gt;&lt;wsp:rsid wsp:val=&quot;001A7F85&quot;/&gt;&lt;wsp:rsid wsp:val=&quot;001B0307&quot;/&gt;&lt;wsp:rsid wsp:val=&quot;001B0766&quot;/&gt;&lt;wsp:rsid wsp:val=&quot;001B0CF5&quot;/&gt;&lt;wsp:rsid wsp:val=&quot;001B109B&quot;/&gt;&lt;wsp:rsid wsp:val=&quot;001B19A8&quot;/&gt;&lt;wsp:rsid wsp:val=&quot;001B232A&quot;/&gt;&lt;wsp:rsid wsp:val=&quot;001B2442&quot;/&gt;&lt;wsp:rsid wsp:val=&quot;001B2ED2&quot;/&gt;&lt;wsp:rsid wsp:val=&quot;001B353A&quot;/&gt;&lt;wsp:rsid wsp:val=&quot;001B50B3&quot;/&gt;&lt;wsp:rsid wsp:val=&quot;001B5208&quot;/&gt;&lt;wsp:rsid wsp:val=&quot;001B5649&quot;/&gt;&lt;wsp:rsid wsp:val=&quot;001B5973&quot;/&gt;&lt;wsp:rsid wsp:val=&quot;001B59FF&quot;/&gt;&lt;wsp:rsid wsp:val=&quot;001B6F5D&quot;/&gt;&lt;wsp:rsid wsp:val=&quot;001B6F67&quot;/&gt;&lt;wsp:rsid wsp:val=&quot;001C07F8&quot;/&gt;&lt;wsp:rsid wsp:val=&quot;001C1D0F&quot;/&gt;&lt;wsp:rsid wsp:val=&quot;001C2030&quot;/&gt;&lt;wsp:rsid wsp:val=&quot;001C266D&quot;/&gt;&lt;wsp:rsid wsp:val=&quot;001C2C62&quot;/&gt;&lt;wsp:rsid wsp:val=&quot;001C2D8B&quot;/&gt;&lt;wsp:rsid wsp:val=&quot;001C3627&quot;/&gt;&lt;wsp:rsid wsp:val=&quot;001C403D&quot;/&gt;&lt;wsp:rsid wsp:val=&quot;001C4508&quot;/&gt;&lt;wsp:rsid wsp:val=&quot;001C4A3E&quot;/&gt;&lt;wsp:rsid wsp:val=&quot;001C4A7A&quot;/&gt;&lt;wsp:rsid wsp:val=&quot;001C51D0&quot;/&gt;&lt;wsp:rsid wsp:val=&quot;001C5595&quot;/&gt;&lt;wsp:rsid wsp:val=&quot;001C5C09&quot;/&gt;&lt;wsp:rsid wsp:val=&quot;001C5F65&quot;/&gt;&lt;wsp:rsid wsp:val=&quot;001C6C24&quot;/&gt;&lt;wsp:rsid wsp:val=&quot;001C6C28&quot;/&gt;&lt;wsp:rsid wsp:val=&quot;001C7115&quot;/&gt;&lt;wsp:rsid wsp:val=&quot;001C783C&quot;/&gt;&lt;wsp:rsid wsp:val=&quot;001D0179&quot;/&gt;&lt;wsp:rsid wsp:val=&quot;001D056B&quot;/&gt;&lt;wsp:rsid wsp:val=&quot;001D0659&quot;/&gt;&lt;wsp:rsid wsp:val=&quot;001D1517&quot;/&gt;&lt;wsp:rsid wsp:val=&quot;001D1523&quot;/&gt;&lt;wsp:rsid wsp:val=&quot;001D15A1&quot;/&gt;&lt;wsp:rsid wsp:val=&quot;001D1861&quot;/&gt;&lt;wsp:rsid wsp:val=&quot;001D21A6&quot;/&gt;&lt;wsp:rsid wsp:val=&quot;001D21C3&quot;/&gt;&lt;wsp:rsid wsp:val=&quot;001D2A55&quot;/&gt;&lt;wsp:rsid wsp:val=&quot;001D37DF&quot;/&gt;&lt;wsp:rsid wsp:val=&quot;001D455D&quot;/&gt;&lt;wsp:rsid wsp:val=&quot;001D57E0&quot;/&gt;&lt;wsp:rsid wsp:val=&quot;001D6025&quot;/&gt;&lt;wsp:rsid wsp:val=&quot;001D7365&quot;/&gt;&lt;wsp:rsid wsp:val=&quot;001D76D1&quot;/&gt;&lt;wsp:rsid wsp:val=&quot;001D7E4C&quot;/&gt;&lt;wsp:rsid wsp:val=&quot;001E06AB&quot;/&gt;&lt;wsp:rsid wsp:val=&quot;001E2AB4&quot;/&gt;&lt;wsp:rsid wsp:val=&quot;001E3713&quot;/&gt;&lt;wsp:rsid wsp:val=&quot;001E41E2&quot;/&gt;&lt;wsp:rsid wsp:val=&quot;001E447E&quot;/&gt;&lt;wsp:rsid wsp:val=&quot;001E4491&quot;/&gt;&lt;wsp:rsid wsp:val=&quot;001E4559&quot;/&gt;&lt;wsp:rsid wsp:val=&quot;001E4E6F&quot;/&gt;&lt;wsp:rsid wsp:val=&quot;001E58B8&quot;/&gt;&lt;wsp:rsid wsp:val=&quot;001E6594&quot;/&gt;&lt;wsp:rsid wsp:val=&quot;001E65C9&quot;/&gt;&lt;wsp:rsid wsp:val=&quot;001E6A44&quot;/&gt;&lt;wsp:rsid wsp:val=&quot;001E74C0&quot;/&gt;&lt;wsp:rsid wsp:val=&quot;001F02BF&quot;/&gt;&lt;wsp:rsid wsp:val=&quot;001F08AC&quot;/&gt;&lt;wsp:rsid wsp:val=&quot;001F0AA2&quot;/&gt;&lt;wsp:rsid wsp:val=&quot;001F137F&quot;/&gt;&lt;wsp:rsid wsp:val=&quot;001F3372&quot;/&gt;&lt;wsp:rsid wsp:val=&quot;001F4084&quot;/&gt;&lt;wsp:rsid wsp:val=&quot;001F4FE4&quot;/&gt;&lt;wsp:rsid wsp:val=&quot;001F66E3&quot;/&gt;&lt;wsp:rsid wsp:val=&quot;001F6B64&quot;/&gt;&lt;wsp:rsid wsp:val=&quot;001F7062&quot;/&gt;&lt;wsp:rsid wsp:val=&quot;001F785A&quot;/&gt;&lt;wsp:rsid wsp:val=&quot;001F7A5B&quot;/&gt;&lt;wsp:rsid wsp:val=&quot;00200171&quot;/&gt;&lt;wsp:rsid wsp:val=&quot;002009AA&quot;/&gt;&lt;wsp:rsid wsp:val=&quot;00200BFE&quot;/&gt;&lt;wsp:rsid wsp:val=&quot;00200FB6&quot;/&gt;&lt;wsp:rsid wsp:val=&quot;00201005&quot;/&gt;&lt;wsp:rsid wsp:val=&quot;00201032&quot;/&gt;&lt;wsp:rsid wsp:val=&quot;00201B85&quot;/&gt;&lt;wsp:rsid wsp:val=&quot;00201EBE&quot;/&gt;&lt;wsp:rsid wsp:val=&quot;0020262B&quot;/&gt;&lt;wsp:rsid wsp:val=&quot;00203028&quot;/&gt;&lt;wsp:rsid wsp:val=&quot;00203125&quot;/&gt;&lt;wsp:rsid wsp:val=&quot;002031F1&quot;/&gt;&lt;wsp:rsid wsp:val=&quot;00203EF6&quot;/&gt;&lt;wsp:rsid wsp:val=&quot;00204032&quot;/&gt;&lt;wsp:rsid wsp:val=&quot;002041E2&quot;/&gt;&lt;wsp:rsid wsp:val=&quot;002045C9&quot;/&gt;&lt;wsp:rsid wsp:val=&quot;00204A5B&quot;/&gt;&lt;wsp:rsid wsp:val=&quot;0020645D&quot;/&gt;&lt;wsp:rsid wsp:val=&quot;00206BB0&quot;/&gt;&lt;wsp:rsid wsp:val=&quot;00207EF9&quot;/&gt;&lt;wsp:rsid wsp:val=&quot;002101F5&quot;/&gt;&lt;wsp:rsid wsp:val=&quot;00210C42&quot;/&gt;&lt;wsp:rsid wsp:val=&quot;0021253A&quot;/&gt;&lt;wsp:rsid wsp:val=&quot;0021274D&quot;/&gt;&lt;wsp:rsid wsp:val=&quot;00212B05&quot;/&gt;&lt;wsp:rsid wsp:val=&quot;00213194&quot;/&gt;&lt;wsp:rsid wsp:val=&quot;00213229&quot;/&gt;&lt;wsp:rsid wsp:val=&quot;0021379C&quot;/&gt;&lt;wsp:rsid wsp:val=&quot;002138B9&quot;/&gt;&lt;wsp:rsid wsp:val=&quot;0021428C&quot;/&gt;&lt;wsp:rsid wsp:val=&quot;0021452B&quot;/&gt;&lt;wsp:rsid wsp:val=&quot;00216A89&quot;/&gt;&lt;wsp:rsid wsp:val=&quot;00217691&quot;/&gt;&lt;wsp:rsid wsp:val=&quot;00217B43&quot;/&gt;&lt;wsp:rsid wsp:val=&quot;00220EC9&quot;/&gt;&lt;wsp:rsid wsp:val=&quot;002213DE&quot;/&gt;&lt;wsp:rsid wsp:val=&quot;0022205E&quot;/&gt;&lt;wsp:rsid wsp:val=&quot;002220DA&quot;/&gt;&lt;wsp:rsid wsp:val=&quot;0022228A&quot;/&gt;&lt;wsp:rsid wsp:val=&quot;002225EC&quot;/&gt;&lt;wsp:rsid wsp:val=&quot;00222AAD&quot;/&gt;&lt;wsp:rsid wsp:val=&quot;00222B51&quot;/&gt;&lt;wsp:rsid wsp:val=&quot;0022398B&quot;/&gt;&lt;wsp:rsid wsp:val=&quot;00223FD4&quot;/&gt;&lt;wsp:rsid wsp:val=&quot;002256F6&quot;/&gt;&lt;wsp:rsid wsp:val=&quot;00226CF0&quot;/&gt;&lt;wsp:rsid wsp:val=&quot;002279A4&quot;/&gt;&lt;wsp:rsid wsp:val=&quot;00227ED1&quot;/&gt;&lt;wsp:rsid wsp:val=&quot;00230860&quot;/&gt;&lt;wsp:rsid wsp:val=&quot;0023098C&quot;/&gt;&lt;wsp:rsid wsp:val=&quot;002317F4&quot;/&gt;&lt;wsp:rsid wsp:val=&quot;002320A1&quot;/&gt;&lt;wsp:rsid wsp:val=&quot;0023214B&quot;/&gt;&lt;wsp:rsid wsp:val=&quot;00232464&quot;/&gt;&lt;wsp:rsid wsp:val=&quot;00232AA1&quot;/&gt;&lt;wsp:rsid wsp:val=&quot;00234571&quot;/&gt;&lt;wsp:rsid wsp:val=&quot;00235263&quot;/&gt;&lt;wsp:rsid wsp:val=&quot;0023539C&quot;/&gt;&lt;wsp:rsid wsp:val=&quot;00235843&quot;/&gt;&lt;wsp:rsid wsp:val=&quot;002359BB&quot;/&gt;&lt;wsp:rsid wsp:val=&quot;0023694E&quot;/&gt;&lt;wsp:rsid wsp:val=&quot;00237CD0&quot;/&gt;&lt;wsp:rsid wsp:val=&quot;00241660&quot;/&gt;&lt;wsp:rsid wsp:val=&quot;0024319E&quot;/&gt;&lt;wsp:rsid wsp:val=&quot;00243C5F&quot;/&gt;&lt;wsp:rsid wsp:val=&quot;00244658&quot;/&gt;&lt;wsp:rsid wsp:val=&quot;002449F1&quot;/&gt;&lt;wsp:rsid wsp:val=&quot;002450CF&quot;/&gt;&lt;wsp:rsid wsp:val=&quot;00245572&quot;/&gt;&lt;wsp:rsid wsp:val=&quot;002458A5&quot;/&gt;&lt;wsp:rsid wsp:val=&quot;00245C34&quot;/&gt;&lt;wsp:rsid wsp:val=&quot;00245F0A&quot;/&gt;&lt;wsp:rsid wsp:val=&quot;0024611E&quot;/&gt;&lt;wsp:rsid wsp:val=&quot;0024653A&quot;/&gt;&lt;wsp:rsid wsp:val=&quot;0024686D&quot;/&gt;&lt;wsp:rsid wsp:val=&quot;002472ED&quot;/&gt;&lt;wsp:rsid wsp:val=&quot;002476F6&quot;/&gt;&lt;wsp:rsid wsp:val=&quot;00251828&quot;/&gt;&lt;wsp:rsid wsp:val=&quot;0025211A&quot;/&gt;&lt;wsp:rsid wsp:val=&quot;00254DBE&quot;/&gt;&lt;wsp:rsid wsp:val=&quot;00254FAE&quot;/&gt;&lt;wsp:rsid wsp:val=&quot;00256308&quot;/&gt;&lt;wsp:rsid wsp:val=&quot;002563A5&quot;/&gt;&lt;wsp:rsid wsp:val=&quot;00256B49&quot;/&gt;&lt;wsp:rsid wsp:val=&quot;002572DC&quot;/&gt;&lt;wsp:rsid wsp:val=&quot;002573C0&quot;/&gt;&lt;wsp:rsid wsp:val=&quot;002578A5&quot;/&gt;&lt;wsp:rsid wsp:val=&quot;00257A13&quot;/&gt;&lt;wsp:rsid wsp:val=&quot;00257C5E&quot;/&gt;&lt;wsp:rsid wsp:val=&quot;00260197&quot;/&gt;&lt;wsp:rsid wsp:val=&quot;002612ED&quot;/&gt;&lt;wsp:rsid wsp:val=&quot;00261C0C&quot;/&gt;&lt;wsp:rsid wsp:val=&quot;00261E74&quot;/&gt;&lt;wsp:rsid wsp:val=&quot;00262668&quot;/&gt;&lt;wsp:rsid wsp:val=&quot;002627B2&quot;/&gt;&lt;wsp:rsid wsp:val=&quot;00263125&quot;/&gt;&lt;wsp:rsid wsp:val=&quot;00263531&quot;/&gt;&lt;wsp:rsid wsp:val=&quot;00263DAA&quot;/&gt;&lt;wsp:rsid wsp:val=&quot;002644BA&quot;/&gt;&lt;wsp:rsid wsp:val=&quot;00264537&quot;/&gt;&lt;wsp:rsid wsp:val=&quot;0026504D&quot;/&gt;&lt;wsp:rsid wsp:val=&quot;002656D1&quot;/&gt;&lt;wsp:rsid wsp:val=&quot;00266349&quot;/&gt;&lt;wsp:rsid wsp:val=&quot;002672F8&quot;/&gt;&lt;wsp:rsid wsp:val=&quot;002674AE&quot;/&gt;&lt;wsp:rsid wsp:val=&quot;002711C4&quot;/&gt;&lt;wsp:rsid wsp:val=&quot;00272097&quot;/&gt;&lt;wsp:rsid wsp:val=&quot;00273905&quot;/&gt;&lt;wsp:rsid wsp:val=&quot;0027392B&quot;/&gt;&lt;wsp:rsid wsp:val=&quot;00273B84&quot;/&gt;&lt;wsp:rsid wsp:val=&quot;00273E2F&quot;/&gt;&lt;wsp:rsid wsp:val=&quot;00274369&quot;/&gt;&lt;wsp:rsid wsp:val=&quot;002744B3&quot;/&gt;&lt;wsp:rsid wsp:val=&quot;00274555&quot;/&gt;&lt;wsp:rsid wsp:val=&quot;00274A90&quot;/&gt;&lt;wsp:rsid wsp:val=&quot;00275861&quot;/&gt;&lt;wsp:rsid wsp:val=&quot;002762CD&quot;/&gt;&lt;wsp:rsid wsp:val=&quot;00276661&quot;/&gt;&lt;wsp:rsid wsp:val=&quot;00276992&quot;/&gt;&lt;wsp:rsid wsp:val=&quot;0027718B&quot;/&gt;&lt;wsp:rsid wsp:val=&quot;00277D38&quot;/&gt;&lt;wsp:rsid wsp:val=&quot;00280472&quot;/&gt;&lt;wsp:rsid wsp:val=&quot;002804B9&quot;/&gt;&lt;wsp:rsid wsp:val=&quot;00281320&quot;/&gt;&lt;wsp:rsid wsp:val=&quot;00281C9E&quot;/&gt;&lt;wsp:rsid wsp:val=&quot;002823F0&quot;/&gt;&lt;wsp:rsid wsp:val=&quot;002825DE&quot;/&gt;&lt;wsp:rsid wsp:val=&quot;0028297A&quot;/&gt;&lt;wsp:rsid wsp:val=&quot;00282BC7&quot;/&gt;&lt;wsp:rsid wsp:val=&quot;00282BEB&quot;/&gt;&lt;wsp:rsid wsp:val=&quot;002830CB&quot;/&gt;&lt;wsp:rsid wsp:val=&quot;00284649&quot;/&gt;&lt;wsp:rsid wsp:val=&quot;00285C9B&quot;/&gt;&lt;wsp:rsid wsp:val=&quot;00287E3A&quot;/&gt;&lt;wsp:rsid wsp:val=&quot;0029159C&quot;/&gt;&lt;wsp:rsid wsp:val=&quot;00291936&quot;/&gt;&lt;wsp:rsid wsp:val=&quot;00291B09&quot;/&gt;&lt;wsp:rsid wsp:val=&quot;00291BC2&quot;/&gt;&lt;wsp:rsid wsp:val=&quot;0029212F&quot;/&gt;&lt;wsp:rsid wsp:val=&quot;00292933&quot;/&gt;&lt;wsp:rsid wsp:val=&quot;00292C4D&quot;/&gt;&lt;wsp:rsid wsp:val=&quot;00293281&quot;/&gt;&lt;wsp:rsid wsp:val=&quot;00294AA3&quot;/&gt;&lt;wsp:rsid wsp:val=&quot;00294CD4&quot;/&gt;&lt;wsp:rsid wsp:val=&quot;00295C81&quot;/&gt;&lt;wsp:rsid wsp:val=&quot;00295FA1&quot;/&gt;&lt;wsp:rsid wsp:val=&quot;00296127&quot;/&gt;&lt;wsp:rsid wsp:val=&quot;00296348&quot;/&gt;&lt;wsp:rsid wsp:val=&quot;00296971&quot;/&gt;&lt;wsp:rsid wsp:val=&quot;00296EE9&quot;/&gt;&lt;wsp:rsid wsp:val=&quot;00297247&quot;/&gt;&lt;wsp:rsid wsp:val=&quot;002A0162&quot;/&gt;&lt;wsp:rsid wsp:val=&quot;002A0750&quot;/&gt;&lt;wsp:rsid wsp:val=&quot;002A09CB&quot;/&gt;&lt;wsp:rsid wsp:val=&quot;002A0B88&quot;/&gt;&lt;wsp:rsid wsp:val=&quot;002A2159&quot;/&gt;&lt;wsp:rsid wsp:val=&quot;002A2EB5&quot;/&gt;&lt;wsp:rsid wsp:val=&quot;002A3189&quot;/&gt;&lt;wsp:rsid wsp:val=&quot;002A31D9&quot;/&gt;&lt;wsp:rsid wsp:val=&quot;002A4061&quot;/&gt;&lt;wsp:rsid wsp:val=&quot;002A42C0&quot;/&gt;&lt;wsp:rsid wsp:val=&quot;002A6813&quot;/&gt;&lt;wsp:rsid wsp:val=&quot;002A6F05&quot;/&gt;&lt;wsp:rsid wsp:val=&quot;002A7F98&quot;/&gt;&lt;wsp:rsid wsp:val=&quot;002B0E2B&quot;/&gt;&lt;wsp:rsid wsp:val=&quot;002B0F88&quot;/&gt;&lt;wsp:rsid wsp:val=&quot;002B1356&quot;/&gt;&lt;wsp:rsid wsp:val=&quot;002B1876&quot;/&gt;&lt;wsp:rsid wsp:val=&quot;002B2F3E&quot;/&gt;&lt;wsp:rsid wsp:val=&quot;002B3508&quot;/&gt;&lt;wsp:rsid wsp:val=&quot;002B3539&quot;/&gt;&lt;wsp:rsid wsp:val=&quot;002B4740&quot;/&gt;&lt;wsp:rsid wsp:val=&quot;002B4B38&quot;/&gt;&lt;wsp:rsid wsp:val=&quot;002B4EED&quot;/&gt;&lt;wsp:rsid wsp:val=&quot;002B4F0B&quot;/&gt;&lt;wsp:rsid wsp:val=&quot;002B4F64&quot;/&gt;&lt;wsp:rsid wsp:val=&quot;002B6400&quot;/&gt;&lt;wsp:rsid wsp:val=&quot;002B7909&quot;/&gt;&lt;wsp:rsid wsp:val=&quot;002C089F&quot;/&gt;&lt;wsp:rsid wsp:val=&quot;002C0F83&quot;/&gt;&lt;wsp:rsid wsp:val=&quot;002C13D2&quot;/&gt;&lt;wsp:rsid wsp:val=&quot;002C200E&quot;/&gt;&lt;wsp:rsid wsp:val=&quot;002C2ADD&quot;/&gt;&lt;wsp:rsid wsp:val=&quot;002C42D7&quot;/&gt;&lt;wsp:rsid wsp:val=&quot;002C448D&quot;/&gt;&lt;wsp:rsid wsp:val=&quot;002C46D3&quot;/&gt;&lt;wsp:rsid wsp:val=&quot;002C4BF1&quot;/&gt;&lt;wsp:rsid wsp:val=&quot;002C5D52&quot;/&gt;&lt;wsp:rsid wsp:val=&quot;002C697F&quot;/&gt;&lt;wsp:rsid wsp:val=&quot;002C6DCB&quot;/&gt;&lt;wsp:rsid wsp:val=&quot;002D0283&quot;/&gt;&lt;wsp:rsid wsp:val=&quot;002D0728&quot;/&gt;&lt;wsp:rsid wsp:val=&quot;002D22C0&quot;/&gt;&lt;wsp:rsid wsp:val=&quot;002D27E2&quot;/&gt;&lt;wsp:rsid wsp:val=&quot;002D391F&quot;/&gt;&lt;wsp:rsid wsp:val=&quot;002D4819&quot;/&gt;&lt;wsp:rsid wsp:val=&quot;002D4E98&quot;/&gt;&lt;wsp:rsid wsp:val=&quot;002D5065&quot;/&gt;&lt;wsp:rsid wsp:val=&quot;002D52AA&quot;/&gt;&lt;wsp:rsid wsp:val=&quot;002D5477&quot;/&gt;&lt;wsp:rsid wsp:val=&quot;002D622E&quot;/&gt;&lt;wsp:rsid wsp:val=&quot;002D6562&quot;/&gt;&lt;wsp:rsid wsp:val=&quot;002D66F9&quot;/&gt;&lt;wsp:rsid wsp:val=&quot;002D6869&quot;/&gt;&lt;wsp:rsid wsp:val=&quot;002D7B70&quot;/&gt;&lt;wsp:rsid wsp:val=&quot;002E0917&quot;/&gt;&lt;wsp:rsid wsp:val=&quot;002E2458&quot;/&gt;&lt;wsp:rsid wsp:val=&quot;002E2C36&quot;/&gt;&lt;wsp:rsid wsp:val=&quot;002E319F&quot;/&gt;&lt;wsp:rsid wsp:val=&quot;002E44CA&quot;/&gt;&lt;wsp:rsid wsp:val=&quot;002E4E6D&quot;/&gt;&lt;wsp:rsid wsp:val=&quot;002E60B2&quot;/&gt;&lt;wsp:rsid wsp:val=&quot;002E72E9&quot;/&gt;&lt;wsp:rsid wsp:val=&quot;002F0E33&quot;/&gt;&lt;wsp:rsid wsp:val=&quot;002F154E&quot;/&gt;&lt;wsp:rsid wsp:val=&quot;002F2225&quot;/&gt;&lt;wsp:rsid wsp:val=&quot;002F22AA&quot;/&gt;&lt;wsp:rsid wsp:val=&quot;002F2FE8&quot;/&gt;&lt;wsp:rsid wsp:val=&quot;002F3251&quot;/&gt;&lt;wsp:rsid wsp:val=&quot;002F4E9E&quot;/&gt;&lt;wsp:rsid wsp:val=&quot;002F5DED&quot;/&gt;&lt;wsp:rsid wsp:val=&quot;002F687A&quot;/&gt;&lt;wsp:rsid wsp:val=&quot;002F6D8C&quot;/&gt;&lt;wsp:rsid wsp:val=&quot;002F73D9&quot;/&gt;&lt;wsp:rsid wsp:val=&quot;002F7494&quot;/&gt;&lt;wsp:rsid wsp:val=&quot;0030069B&quot;/&gt;&lt;wsp:rsid wsp:val=&quot;003021E6&quot;/&gt;&lt;wsp:rsid wsp:val=&quot;00304477&quot;/&gt;&lt;wsp:rsid wsp:val=&quot;00304A63&quot;/&gt;&lt;wsp:rsid wsp:val=&quot;00304F9C&quot;/&gt;&lt;wsp:rsid wsp:val=&quot;00305222&quot;/&gt;&lt;wsp:rsid wsp:val=&quot;00305DC9&quot;/&gt;&lt;wsp:rsid wsp:val=&quot;0030693E&quot;/&gt;&lt;wsp:rsid wsp:val=&quot;003105CC&quot;/&gt;&lt;wsp:rsid wsp:val=&quot;00311227&quot;/&gt;&lt;wsp:rsid wsp:val=&quot;003120FD&quot;/&gt;&lt;wsp:rsid wsp:val=&quot;00312CCD&quot;/&gt;&lt;wsp:rsid wsp:val=&quot;00312DE8&quot;/&gt;&lt;wsp:rsid wsp:val=&quot;00312EC1&quot;/&gt;&lt;wsp:rsid wsp:val=&quot;00312EF3&quot;/&gt;&lt;wsp:rsid wsp:val=&quot;00313A22&quot;/&gt;&lt;wsp:rsid wsp:val=&quot;00313DD8&quot;/&gt;&lt;wsp:rsid wsp:val=&quot;00313F73&quot;/&gt;&lt;wsp:rsid wsp:val=&quot;00313F94&quot;/&gt;&lt;wsp:rsid wsp:val=&quot;00314E4C&quot;/&gt;&lt;wsp:rsid wsp:val=&quot;00314E75&quot;/&gt;&lt;wsp:rsid wsp:val=&quot;00315049&quot;/&gt;&lt;wsp:rsid wsp:val=&quot;00315384&quot;/&gt;&lt;wsp:rsid wsp:val=&quot;00315520&quot;/&gt;&lt;wsp:rsid wsp:val=&quot;003156EC&quot;/&gt;&lt;wsp:rsid wsp:val=&quot;00315A62&quot;/&gt;&lt;wsp:rsid wsp:val=&quot;003161D2&quot;/&gt;&lt;wsp:rsid wsp:val=&quot;0031779E&quot;/&gt;&lt;wsp:rsid wsp:val=&quot;00317A0A&quot;/&gt;&lt;wsp:rsid wsp:val=&quot;00321554&quot;/&gt;&lt;wsp:rsid wsp:val=&quot;003219C5&quot;/&gt;&lt;wsp:rsid wsp:val=&quot;0032215F&quot;/&gt;&lt;wsp:rsid wsp:val=&quot;003222CB&quot;/&gt;&lt;wsp:rsid wsp:val=&quot;0032374A&quot;/&gt;&lt;wsp:rsid wsp:val=&quot;003238F6&quot;/&gt;&lt;wsp:rsid wsp:val=&quot;003264AC&quot;/&gt;&lt;wsp:rsid wsp:val=&quot;00326ACC&quot;/&gt;&lt;wsp:rsid wsp:val=&quot;003270D3&quot;/&gt;&lt;wsp:rsid wsp:val=&quot;00330180&quot;/&gt;&lt;wsp:rsid wsp:val=&quot;0033033F&quot;/&gt;&lt;wsp:rsid wsp:val=&quot;003313DF&quot;/&gt;&lt;wsp:rsid wsp:val=&quot;00333D2D&quot;/&gt;&lt;wsp:rsid wsp:val=&quot;00334EE8&quot;/&gt;&lt;wsp:rsid wsp:val=&quot;00335BDA&quot;/&gt;&lt;wsp:rsid wsp:val=&quot;00335E52&quot;/&gt;&lt;wsp:rsid wsp:val=&quot;00336650&quot;/&gt;&lt;wsp:rsid wsp:val=&quot;0033720B&quot;/&gt;&lt;wsp:rsid wsp:val=&quot;00340721&quot;/&gt;&lt;wsp:rsid wsp:val=&quot;00340DC9&quot;/&gt;&lt;wsp:rsid wsp:val=&quot;00341015&quot;/&gt;&lt;wsp:rsid wsp:val=&quot;00341E03&quot;/&gt;&lt;wsp:rsid wsp:val=&quot;00342BFF&quot;/&gt;&lt;wsp:rsid wsp:val=&quot;00343431&quot;/&gt;&lt;wsp:rsid wsp:val=&quot;00344945&quot;/&gt;&lt;wsp:rsid wsp:val=&quot;00344D25&quot;/&gt;&lt;wsp:rsid wsp:val=&quot;003453E0&quot;/&gt;&lt;wsp:rsid wsp:val=&quot;003466A2&quot;/&gt;&lt;wsp:rsid wsp:val=&quot;0034686C&quot;/&gt;&lt;wsp:rsid wsp:val=&quot;003505D5&quot;/&gt;&lt;wsp:rsid wsp:val=&quot;00351966&quot;/&gt;&lt;wsp:rsid wsp:val=&quot;00351FB6&quot;/&gt;&lt;wsp:rsid wsp:val=&quot;003532FA&quot;/&gt;&lt;wsp:rsid wsp:val=&quot;00354F62&quot;/&gt;&lt;wsp:rsid wsp:val=&quot;00355DF9&quot;/&gt;&lt;wsp:rsid wsp:val=&quot;00355E07&quot;/&gt;&lt;wsp:rsid wsp:val=&quot;00356252&quot;/&gt;&lt;wsp:rsid wsp:val=&quot;00356520&quot;/&gt;&lt;wsp:rsid wsp:val=&quot;00356733&quot;/&gt;&lt;wsp:rsid wsp:val=&quot;0036029A&quot;/&gt;&lt;wsp:rsid wsp:val=&quot;0036111C&quot;/&gt;&lt;wsp:rsid wsp:val=&quot;00361778&quot;/&gt;&lt;wsp:rsid wsp:val=&quot;003623B1&quot;/&gt;&lt;wsp:rsid wsp:val=&quot;00362913&quot;/&gt;&lt;wsp:rsid wsp:val=&quot;0036380B&quot;/&gt;&lt;wsp:rsid wsp:val=&quot;00364266&quot;/&gt;&lt;wsp:rsid wsp:val=&quot;00364A9E&quot;/&gt;&lt;wsp:rsid wsp:val=&quot;003675A6&quot;/&gt;&lt;wsp:rsid wsp:val=&quot;00367927&quot;/&gt;&lt;wsp:rsid wsp:val=&quot;00367A8B&quot;/&gt;&lt;wsp:rsid wsp:val=&quot;00370EA4&quot;/&gt;&lt;wsp:rsid wsp:val=&quot;00371E8D&quot;/&gt;&lt;wsp:rsid wsp:val=&quot;00374BBE&quot;/&gt;&lt;wsp:rsid wsp:val=&quot;003752BC&quot;/&gt;&lt;wsp:rsid wsp:val=&quot;00375A28&quot;/&gt;&lt;wsp:rsid wsp:val=&quot;0037618E&quot;/&gt;&lt;wsp:rsid wsp:val=&quot;00376643&quot;/&gt;&lt;wsp:rsid wsp:val=&quot;00377498&quot;/&gt;&lt;wsp:rsid wsp:val=&quot;00377A84&quot;/&gt;&lt;wsp:rsid wsp:val=&quot;003803CD&quot;/&gt;&lt;wsp:rsid wsp:val=&quot;00380840&quot;/&gt;&lt;wsp:rsid wsp:val=&quot;003809D1&quot;/&gt;&lt;wsp:rsid wsp:val=&quot;00381272&quot;/&gt;&lt;wsp:rsid wsp:val=&quot;003813E9&quot;/&gt;&lt;wsp:rsid wsp:val=&quot;00381DC1&quot;/&gt;&lt;wsp:rsid wsp:val=&quot;00382409&quot;/&gt;&lt;wsp:rsid wsp:val=&quot;00382710&quot;/&gt;&lt;wsp:rsid wsp:val=&quot;00383783&quot;/&gt;&lt;wsp:rsid wsp:val=&quot;00383A7A&quot;/&gt;&lt;wsp:rsid wsp:val=&quot;00384529&quot;/&gt;&lt;wsp:rsid wsp:val=&quot;003846FF&quot;/&gt;&lt;wsp:rsid wsp:val=&quot;00384C72&quot;/&gt;&lt;wsp:rsid wsp:val=&quot;0038552F&quot;/&gt;&lt;wsp:rsid wsp:val=&quot;00386B51&quot;/&gt;&lt;wsp:rsid wsp:val=&quot;00386C17&quot;/&gt;&lt;wsp:rsid wsp:val=&quot;003871FA&quot;/&gt;&lt;wsp:rsid wsp:val=&quot;00387942&quot;/&gt;&lt;wsp:rsid wsp:val=&quot;00387C2F&quot;/&gt;&lt;wsp:rsid wsp:val=&quot;0039059D&quot;/&gt;&lt;wsp:rsid wsp:val=&quot;00390944&quot;/&gt;&lt;wsp:rsid wsp:val=&quot;00390A31&quot;/&gt;&lt;wsp:rsid wsp:val=&quot;00390FD5&quot;/&gt;&lt;wsp:rsid wsp:val=&quot;00391FEA&quot;/&gt;&lt;wsp:rsid wsp:val=&quot;00392610&quot;/&gt;&lt;wsp:rsid wsp:val=&quot;00392F89&quot;/&gt;&lt;wsp:rsid wsp:val=&quot;00393B04&quot;/&gt;&lt;wsp:rsid wsp:val=&quot;003946A6&quot;/&gt;&lt;wsp:rsid wsp:val=&quot;00395509&quot;/&gt;&lt;wsp:rsid wsp:val=&quot;0039660F&quot;/&gt;&lt;wsp:rsid wsp:val=&quot;003978CB&quot;/&gt;&lt;wsp:rsid wsp:val=&quot;00397B4A&quot;/&gt;&lt;wsp:rsid wsp:val=&quot;003A0029&quot;/&gt;&lt;wsp:rsid wsp:val=&quot;003A04EC&quot;/&gt;&lt;wsp:rsid wsp:val=&quot;003A0BA5&quot;/&gt;&lt;wsp:rsid wsp:val=&quot;003A123D&quot;/&gt;&lt;wsp:rsid wsp:val=&quot;003A1792&quot;/&gt;&lt;wsp:rsid wsp:val=&quot;003A21F9&quot;/&gt;&lt;wsp:rsid wsp:val=&quot;003A2689&quot;/&gt;&lt;wsp:rsid wsp:val=&quot;003A2A96&quot;/&gt;&lt;wsp:rsid wsp:val=&quot;003A2BE3&quot;/&gt;&lt;wsp:rsid wsp:val=&quot;003A2C6B&quot;/&gt;&lt;wsp:rsid wsp:val=&quot;003A383C&quot;/&gt;&lt;wsp:rsid wsp:val=&quot;003A3C1B&quot;/&gt;&lt;wsp:rsid wsp:val=&quot;003A3F47&quot;/&gt;&lt;wsp:rsid wsp:val=&quot;003A425C&quot;/&gt;&lt;wsp:rsid wsp:val=&quot;003A5266&quot;/&gt;&lt;wsp:rsid wsp:val=&quot;003A52A2&quot;/&gt;&lt;wsp:rsid wsp:val=&quot;003A5B14&quot;/&gt;&lt;wsp:rsid wsp:val=&quot;003A5B4F&quot;/&gt;&lt;wsp:rsid wsp:val=&quot;003A602E&quot;/&gt;&lt;wsp:rsid wsp:val=&quot;003A6742&quot;/&gt;&lt;wsp:rsid wsp:val=&quot;003A7072&quot;/&gt;&lt;wsp:rsid wsp:val=&quot;003A721B&quot;/&gt;&lt;wsp:rsid wsp:val=&quot;003B048D&quot;/&gt;&lt;wsp:rsid wsp:val=&quot;003B066A&quot;/&gt;&lt;wsp:rsid wsp:val=&quot;003B0F1E&quot;/&gt;&lt;wsp:rsid wsp:val=&quot;003B14F4&quot;/&gt;&lt;wsp:rsid wsp:val=&quot;003B179E&quot;/&gt;&lt;wsp:rsid wsp:val=&quot;003B3576&quot;/&gt;&lt;wsp:rsid wsp:val=&quot;003B38BC&quot;/&gt;&lt;wsp:rsid wsp:val=&quot;003B39D5&quot;/&gt;&lt;wsp:rsid wsp:val=&quot;003B3D00&quot;/&gt;&lt;wsp:rsid wsp:val=&quot;003B46AA&quot;/&gt;&lt;wsp:rsid wsp:val=&quot;003B4AA1&quot;/&gt;&lt;wsp:rsid wsp:val=&quot;003B4C54&quot;/&gt;&lt;wsp:rsid wsp:val=&quot;003B68DB&quot;/&gt;&lt;wsp:rsid wsp:val=&quot;003B7B7C&quot;/&gt;&lt;wsp:rsid wsp:val=&quot;003C027B&quot;/&gt;&lt;wsp:rsid wsp:val=&quot;003C1939&quot;/&gt;&lt;wsp:rsid wsp:val=&quot;003C2083&quot;/&gt;&lt;wsp:rsid wsp:val=&quot;003C2486&quot;/&gt;&lt;wsp:rsid wsp:val=&quot;003C30F5&quot;/&gt;&lt;wsp:rsid wsp:val=&quot;003C321B&quot;/&gt;&lt;wsp:rsid wsp:val=&quot;003C4178&quot;/&gt;&lt;wsp:rsid wsp:val=&quot;003C5327&quot;/&gt;&lt;wsp:rsid wsp:val=&quot;003C6386&quot;/&gt;&lt;wsp:rsid wsp:val=&quot;003C7816&quot;/&gt;&lt;wsp:rsid wsp:val=&quot;003C79B2&quot;/&gt;&lt;wsp:rsid wsp:val=&quot;003C7E5A&quot;/&gt;&lt;wsp:rsid wsp:val=&quot;003D11B9&quot;/&gt;&lt;wsp:rsid wsp:val=&quot;003D16BA&quot;/&gt;&lt;wsp:rsid wsp:val=&quot;003D4CBE&quot;/&gt;&lt;wsp:rsid wsp:val=&quot;003D4D70&quot;/&gt;&lt;wsp:rsid wsp:val=&quot;003D50D8&quot;/&gt;&lt;wsp:rsid wsp:val=&quot;003D52D4&quot;/&gt;&lt;wsp:rsid wsp:val=&quot;003D61AE&quot;/&gt;&lt;wsp:rsid wsp:val=&quot;003D6743&quot;/&gt;&lt;wsp:rsid wsp:val=&quot;003D67D0&quot;/&gt;&lt;wsp:rsid wsp:val=&quot;003D6B35&quot;/&gt;&lt;wsp:rsid wsp:val=&quot;003D7B3D&quot;/&gt;&lt;wsp:rsid wsp:val=&quot;003E0067&quot;/&gt;&lt;wsp:rsid wsp:val=&quot;003E009F&quot;/&gt;&lt;wsp:rsid wsp:val=&quot;003E0131&quot;/&gt;&lt;wsp:rsid wsp:val=&quot;003E0196&quot;/&gt;&lt;wsp:rsid wsp:val=&quot;003E0CFF&quot;/&gt;&lt;wsp:rsid wsp:val=&quot;003E1271&quot;/&gt;&lt;wsp:rsid wsp:val=&quot;003E1B34&quot;/&gt;&lt;wsp:rsid wsp:val=&quot;003E2C8D&quot;/&gt;&lt;wsp:rsid wsp:val=&quot;003E33DB&quot;/&gt;&lt;wsp:rsid wsp:val=&quot;003E39F3&quot;/&gt;&lt;wsp:rsid wsp:val=&quot;003E431F&quot;/&gt;&lt;wsp:rsid wsp:val=&quot;003E4A3D&quot;/&gt;&lt;wsp:rsid wsp:val=&quot;003E4F41&quot;/&gt;&lt;wsp:rsid wsp:val=&quot;003E5160&quot;/&gt;&lt;wsp:rsid wsp:val=&quot;003E5A9D&quot;/&gt;&lt;wsp:rsid wsp:val=&quot;003E64BD&quot;/&gt;&lt;wsp:rsid wsp:val=&quot;003E6732&quot;/&gt;&lt;wsp:rsid wsp:val=&quot;003E79AC&quot;/&gt;&lt;wsp:rsid wsp:val=&quot;003F026F&quot;/&gt;&lt;wsp:rsid wsp:val=&quot;003F02F0&quot;/&gt;&lt;wsp:rsid wsp:val=&quot;003F038B&quot;/&gt;&lt;wsp:rsid wsp:val=&quot;003F0C31&quot;/&gt;&lt;wsp:rsid wsp:val=&quot;003F0D10&quot;/&gt;&lt;wsp:rsid wsp:val=&quot;003F1169&quot;/&gt;&lt;wsp:rsid wsp:val=&quot;003F271C&quot;/&gt;&lt;wsp:rsid wsp:val=&quot;003F2A9B&quot;/&gt;&lt;wsp:rsid wsp:val=&quot;003F2BAE&quot;/&gt;&lt;wsp:rsid wsp:val=&quot;003F2EF1&quot;/&gt;&lt;wsp:rsid wsp:val=&quot;003F2FCE&quot;/&gt;&lt;wsp:rsid wsp:val=&quot;003F3430&quot;/&gt;&lt;wsp:rsid wsp:val=&quot;003F3544&quot;/&gt;&lt;wsp:rsid wsp:val=&quot;003F49E6&quot;/&gt;&lt;wsp:rsid wsp:val=&quot;003F4CDB&quot;/&gt;&lt;wsp:rsid wsp:val=&quot;003F5488&quot;/&gt;&lt;wsp:rsid wsp:val=&quot;003F564C&quot;/&gt;&lt;wsp:rsid wsp:val=&quot;003F6326&quot;/&gt;&lt;wsp:rsid wsp:val=&quot;003F77AA&quot;/&gt;&lt;wsp:rsid wsp:val=&quot;0040016C&quot;/&gt;&lt;wsp:rsid wsp:val=&quot;00400EBC&quot;/&gt;&lt;wsp:rsid wsp:val=&quot;00401666&quot;/&gt;&lt;wsp:rsid wsp:val=&quot;00402742&quot;/&gt;&lt;wsp:rsid wsp:val=&quot;00403C0B&quot;/&gt;&lt;wsp:rsid wsp:val=&quot;00404A8D&quot;/&gt;&lt;wsp:rsid wsp:val=&quot;004057C1&quot;/&gt;&lt;wsp:rsid wsp:val=&quot;00410105&quot;/&gt;&lt;wsp:rsid wsp:val=&quot;00410A84&quot;/&gt;&lt;wsp:rsid wsp:val=&quot;00411D30&quot;/&gt;&lt;wsp:rsid wsp:val=&quot;004149D3&quot;/&gt;&lt;wsp:rsid wsp:val=&quot;00414C6F&quot;/&gt;&lt;wsp:rsid wsp:val=&quot;00415922&quot;/&gt;&lt;wsp:rsid wsp:val=&quot;00415C26&quot;/&gt;&lt;wsp:rsid wsp:val=&quot;004212CE&quot;/&gt;&lt;wsp:rsid wsp:val=&quot;0042155D&quot;/&gt;&lt;wsp:rsid wsp:val=&quot;004219E3&quot;/&gt;&lt;wsp:rsid wsp:val=&quot;00421D42&quot;/&gt;&lt;wsp:rsid wsp:val=&quot;0042353A&quot;/&gt;&lt;wsp:rsid wsp:val=&quot;00423797&quot;/&gt;&lt;wsp:rsid wsp:val=&quot;00424141&quot;/&gt;&lt;wsp:rsid wsp:val=&quot;004243E6&quot;/&gt;&lt;wsp:rsid wsp:val=&quot;0042458D&quot;/&gt;&lt;wsp:rsid wsp:val=&quot;004249BF&quot;/&gt;&lt;wsp:rsid wsp:val=&quot;00425C29&quot;/&gt;&lt;wsp:rsid wsp:val=&quot;004265F2&quot;/&gt;&lt;wsp:rsid wsp:val=&quot;00426BF0&quot;/&gt;&lt;wsp:rsid wsp:val=&quot;00426CC5&quot;/&gt;&lt;wsp:rsid wsp:val=&quot;004271CA&quot;/&gt;&lt;wsp:rsid wsp:val=&quot;004275EA&quot;/&gt;&lt;wsp:rsid wsp:val=&quot;00427C00&quot;/&gt;&lt;wsp:rsid wsp:val=&quot;00430B69&quot;/&gt;&lt;wsp:rsid wsp:val=&quot;00431437&quot;/&gt;&lt;wsp:rsid wsp:val=&quot;0043186E&quot;/&gt;&lt;wsp:rsid wsp:val=&quot;00431AA3&quot;/&gt;&lt;wsp:rsid wsp:val=&quot;00433331&quot;/&gt;&lt;wsp:rsid wsp:val=&quot;004343C1&quot;/&gt;&lt;wsp:rsid wsp:val=&quot;00435F25&quot;/&gt;&lt;wsp:rsid wsp:val=&quot;00436830&quot;/&gt;&lt;wsp:rsid wsp:val=&quot;00436942&quot;/&gt;&lt;wsp:rsid wsp:val=&quot;0043696B&quot;/&gt;&lt;wsp:rsid wsp:val=&quot;00436A3F&quot;/&gt;&lt;wsp:rsid wsp:val=&quot;00437311&quot;/&gt;&lt;wsp:rsid wsp:val=&quot;004379A3&quot;/&gt;&lt;wsp:rsid wsp:val=&quot;004404AC&quot;/&gt;&lt;wsp:rsid wsp:val=&quot;0044121D&quot;/&gt;&lt;wsp:rsid wsp:val=&quot;0044130C&quot;/&gt;&lt;wsp:rsid wsp:val=&quot;00441710&quot;/&gt;&lt;wsp:rsid wsp:val=&quot;004420CD&quot;/&gt;&lt;wsp:rsid wsp:val=&quot;004421A3&quot;/&gt;&lt;wsp:rsid wsp:val=&quot;00442CCE&quot;/&gt;&lt;wsp:rsid wsp:val=&quot;00443E7E&quot;/&gt;&lt;wsp:rsid wsp:val=&quot;00444CEF&quot;/&gt;&lt;wsp:rsid wsp:val=&quot;004452CF&quot;/&gt;&lt;wsp:rsid wsp:val=&quot;00445E9D&quot;/&gt;&lt;wsp:rsid wsp:val=&quot;00445FD9&quot;/&gt;&lt;wsp:rsid wsp:val=&quot;00446905&quot;/&gt;&lt;wsp:rsid wsp:val=&quot;00446BFB&quot;/&gt;&lt;wsp:rsid wsp:val=&quot;00446DBC&quot;/&gt;&lt;wsp:rsid wsp:val=&quot;00446F0D&quot;/&gt;&lt;wsp:rsid wsp:val=&quot;004478AD&quot;/&gt;&lt;wsp:rsid wsp:val=&quot;00447B96&quot;/&gt;&lt;wsp:rsid wsp:val=&quot;0045021D&quot;/&gt;&lt;wsp:rsid wsp:val=&quot;004519B2&quot;/&gt;&lt;wsp:rsid wsp:val=&quot;004526CE&quot;/&gt;&lt;wsp:rsid wsp:val=&quot;0045376F&quot;/&gt;&lt;wsp:rsid wsp:val=&quot;0045454C&quot;/&gt;&lt;wsp:rsid wsp:val=&quot;00454B3B&quot;/&gt;&lt;wsp:rsid wsp:val=&quot;00454B48&quot;/&gt;&lt;wsp:rsid wsp:val=&quot;0045549D&quot;/&gt;&lt;wsp:rsid wsp:val=&quot;0045586C&quot;/&gt;&lt;wsp:rsid wsp:val=&quot;00455BAC&quot;/&gt;&lt;wsp:rsid wsp:val=&quot;00455FAF&quot;/&gt;&lt;wsp:rsid wsp:val=&quot;004561D8&quot;/&gt;&lt;wsp:rsid wsp:val=&quot;0045669F&quot;/&gt;&lt;wsp:rsid wsp:val=&quot;00457D7E&quot;/&gt;&lt;wsp:rsid wsp:val=&quot;004603EA&quot;/&gt;&lt;wsp:rsid wsp:val=&quot;0046086F&quot;/&gt;&lt;wsp:rsid wsp:val=&quot;00460E85&quot;/&gt;&lt;wsp:rsid wsp:val=&quot;00461F9C&quot;/&gt;&lt;wsp:rsid wsp:val=&quot;0046395D&quot;/&gt;&lt;wsp:rsid wsp:val=&quot;00464093&quot;/&gt;&lt;wsp:rsid wsp:val=&quot;00464584&quot;/&gt;&lt;wsp:rsid wsp:val=&quot;004651F9&quot;/&gt;&lt;wsp:rsid wsp:val=&quot;004654E2&quot;/&gt;&lt;wsp:rsid wsp:val=&quot;00465A65&quot;/&gt;&lt;wsp:rsid wsp:val=&quot;00466DF4&quot;/&gt;&lt;wsp:rsid wsp:val=&quot;00467B70&quot;/&gt;&lt;wsp:rsid wsp:val=&quot;00470A13&quot;/&gt;&lt;wsp:rsid wsp:val=&quot;00471467&quot;/&gt;&lt;wsp:rsid wsp:val=&quot;00472235&quot;/&gt;&lt;wsp:rsid wsp:val=&quot;00472D61&quot;/&gt;&lt;wsp:rsid wsp:val=&quot;00472FD5&quot;/&gt;&lt;wsp:rsid wsp:val=&quot;0047375E&quot;/&gt;&lt;wsp:rsid wsp:val=&quot;004738BF&quot;/&gt;&lt;wsp:rsid wsp:val=&quot;004739CA&quot;/&gt;&lt;wsp:rsid wsp:val=&quot;0047426A&quot;/&gt;&lt;wsp:rsid wsp:val=&quot;0047542A&quot;/&gt;&lt;wsp:rsid wsp:val=&quot;00476953&quot;/&gt;&lt;wsp:rsid wsp:val=&quot;00476CF7&quot;/&gt;&lt;wsp:rsid wsp:val=&quot;00477A41&quot;/&gt;&lt;wsp:rsid wsp:val=&quot;004809FF&quot;/&gt;&lt;wsp:rsid wsp:val=&quot;00480A07&quot;/&gt;&lt;wsp:rsid wsp:val=&quot;00480E8F&quot;/&gt;&lt;wsp:rsid wsp:val=&quot;00481024&quot;/&gt;&lt;wsp:rsid wsp:val=&quot;00481047&quot;/&gt;&lt;wsp:rsid wsp:val=&quot;0048216D&quot;/&gt;&lt;wsp:rsid wsp:val=&quot;00482476&quot;/&gt;&lt;wsp:rsid wsp:val=&quot;004828DA&quot;/&gt;&lt;wsp:rsid wsp:val=&quot;00482F42&quot;/&gt;&lt;wsp:rsid wsp:val=&quot;00483CBC&quot;/&gt;&lt;wsp:rsid wsp:val=&quot;00484446&quot;/&gt;&lt;wsp:rsid wsp:val=&quot;00485155&quot;/&gt;&lt;wsp:rsid wsp:val=&quot;004859CC&quot;/&gt;&lt;wsp:rsid wsp:val=&quot;00486D2C&quot;/&gt;&lt;wsp:rsid wsp:val=&quot;00487DBE&quot;/&gt;&lt;wsp:rsid wsp:val=&quot;00492C79&quot;/&gt;&lt;wsp:rsid wsp:val=&quot;004934D1&quot;/&gt;&lt;wsp:rsid wsp:val=&quot;00494083&quot;/&gt;&lt;wsp:rsid wsp:val=&quot;00494605&quot;/&gt;&lt;wsp:rsid wsp:val=&quot;00494751&quot;/&gt;&lt;wsp:rsid wsp:val=&quot;00495615&quot;/&gt;&lt;wsp:rsid wsp:val=&quot;0049577B&quot;/&gt;&lt;wsp:rsid wsp:val=&quot;00495BC1&quot;/&gt;&lt;wsp:rsid wsp:val=&quot;00495EEB&quot;/&gt;&lt;wsp:rsid wsp:val=&quot;00496846&quot;/&gt;&lt;wsp:rsid wsp:val=&quot;0049703B&quot;/&gt;&lt;wsp:rsid wsp:val=&quot;004A0285&quot;/&gt;&lt;wsp:rsid wsp:val=&quot;004A127B&quot;/&gt;&lt;wsp:rsid wsp:val=&quot;004A22F9&quot;/&gt;&lt;wsp:rsid wsp:val=&quot;004A265B&quot;/&gt;&lt;wsp:rsid wsp:val=&quot;004A28B7&quot;/&gt;&lt;wsp:rsid wsp:val=&quot;004A2AD9&quot;/&gt;&lt;wsp:rsid wsp:val=&quot;004A2B66&quot;/&gt;&lt;wsp:rsid wsp:val=&quot;004A395A&quot;/&gt;&lt;wsp:rsid wsp:val=&quot;004A4081&quot;/&gt;&lt;wsp:rsid wsp:val=&quot;004A4127&quot;/&gt;&lt;wsp:rsid wsp:val=&quot;004A5676&quot;/&gt;&lt;wsp:rsid wsp:val=&quot;004A59D2&quot;/&gt;&lt;wsp:rsid wsp:val=&quot;004A5D51&quot;/&gt;&lt;wsp:rsid wsp:val=&quot;004A6D7D&quot;/&gt;&lt;wsp:rsid wsp:val=&quot;004A70AB&quot;/&gt;&lt;wsp:rsid wsp:val=&quot;004B0861&quot;/&gt;&lt;wsp:rsid wsp:val=&quot;004B0FE6&quot;/&gt;&lt;wsp:rsid wsp:val=&quot;004B1A09&quot;/&gt;&lt;wsp:rsid wsp:val=&quot;004B29CB&quot;/&gt;&lt;wsp:rsid wsp:val=&quot;004B2A91&quot;/&gt;&lt;wsp:rsid wsp:val=&quot;004B36BB&quot;/&gt;&lt;wsp:rsid wsp:val=&quot;004B3B8F&quot;/&gt;&lt;wsp:rsid wsp:val=&quot;004B4276&quot;/&gt;&lt;wsp:rsid wsp:val=&quot;004B43DA&quot;/&gt;&lt;wsp:rsid wsp:val=&quot;004B6594&quot;/&gt;&lt;wsp:rsid wsp:val=&quot;004B74FB&quot;/&gt;&lt;wsp:rsid wsp:val=&quot;004B76D3&quot;/&gt;&lt;wsp:rsid wsp:val=&quot;004B7B3E&quot;/&gt;&lt;wsp:rsid wsp:val=&quot;004C2F7C&quot;/&gt;&lt;wsp:rsid wsp:val=&quot;004C4900&quot;/&gt;&lt;wsp:rsid wsp:val=&quot;004C57CC&quot;/&gt;&lt;wsp:rsid wsp:val=&quot;004C73F2&quot;/&gt;&lt;wsp:rsid wsp:val=&quot;004C7545&quot;/&gt;&lt;wsp:rsid wsp:val=&quot;004D1E7B&quot;/&gt;&lt;wsp:rsid wsp:val=&quot;004D32F3&quot;/&gt;&lt;wsp:rsid wsp:val=&quot;004D3614&quot;/&gt;&lt;wsp:rsid wsp:val=&quot;004D38A0&quot;/&gt;&lt;wsp:rsid wsp:val=&quot;004D3BBF&quot;/&gt;&lt;wsp:rsid wsp:val=&quot;004D411F&quot;/&gt;&lt;wsp:rsid wsp:val=&quot;004D506B&quot;/&gt;&lt;wsp:rsid wsp:val=&quot;004D5964&quot;/&gt;&lt;wsp:rsid wsp:val=&quot;004D7226&quot;/&gt;&lt;wsp:rsid wsp:val=&quot;004D727D&quot;/&gt;&lt;wsp:rsid wsp:val=&quot;004D778D&quot;/&gt;&lt;wsp:rsid wsp:val=&quot;004E1072&quot;/&gt;&lt;wsp:rsid wsp:val=&quot;004E13D2&quot;/&gt;&lt;wsp:rsid wsp:val=&quot;004E1BA2&quot;/&gt;&lt;wsp:rsid wsp:val=&quot;004E1E02&quot;/&gt;&lt;wsp:rsid wsp:val=&quot;004E218C&quot;/&gt;&lt;wsp:rsid wsp:val=&quot;004E3069&quot;/&gt;&lt;wsp:rsid wsp:val=&quot;004E35A9&quot;/&gt;&lt;wsp:rsid wsp:val=&quot;004E4323&quot;/&gt;&lt;wsp:rsid wsp:val=&quot;004E4A10&quot;/&gt;&lt;wsp:rsid wsp:val=&quot;004E4E41&quot;/&gt;&lt;wsp:rsid wsp:val=&quot;004E5610&quot;/&gt;&lt;wsp:rsid wsp:val=&quot;004E7247&quot;/&gt;&lt;wsp:rsid wsp:val=&quot;004E7E4B&quot;/&gt;&lt;wsp:rsid wsp:val=&quot;004E7E69&quot;/&gt;&lt;wsp:rsid wsp:val=&quot;004F105C&quot;/&gt;&lt;wsp:rsid wsp:val=&quot;004F10B6&quot;/&gt;&lt;wsp:rsid wsp:val=&quot;004F1660&quot;/&gt;&lt;wsp:rsid wsp:val=&quot;004F19A5&quot;/&gt;&lt;wsp:rsid wsp:val=&quot;004F39B9&quot;/&gt;&lt;wsp:rsid wsp:val=&quot;004F4DD4&quot;/&gt;&lt;wsp:rsid wsp:val=&quot;004F5389&quot;/&gt;&lt;wsp:rsid wsp:val=&quot;004F5D98&quot;/&gt;&lt;wsp:rsid wsp:val=&quot;004F5DCF&quot;/&gt;&lt;wsp:rsid wsp:val=&quot;004F64E1&quot;/&gt;&lt;wsp:rsid wsp:val=&quot;004F729A&quot;/&gt;&lt;wsp:rsid wsp:val=&quot;004F7668&quot;/&gt;&lt;wsp:rsid wsp:val=&quot;004F76DB&quot;/&gt;&lt;wsp:rsid wsp:val=&quot;004F7DF6&quot;/&gt;&lt;wsp:rsid wsp:val=&quot;00500189&quot;/&gt;&lt;wsp:rsid wsp:val=&quot;00500330&quot;/&gt;&lt;wsp:rsid wsp:val=&quot;005007EA&quot;/&gt;&lt;wsp:rsid wsp:val=&quot;00500A6B&quot;/&gt;&lt;wsp:rsid wsp:val=&quot;00502924&quot;/&gt;&lt;wsp:rsid wsp:val=&quot;005029E4&quot;/&gt;&lt;wsp:rsid wsp:val=&quot;005044BD&quot;/&gt;&lt;wsp:rsid wsp:val=&quot;00504E14&quot;/&gt;&lt;wsp:rsid wsp:val=&quot;00507268&quot;/&gt;&lt;wsp:rsid wsp:val=&quot;00507E63&quot;/&gt;&lt;wsp:rsid wsp:val=&quot;00507F19&quot;/&gt;&lt;wsp:rsid wsp:val=&quot;00510183&quot;/&gt;&lt;wsp:rsid wsp:val=&quot;0051144C&quot;/&gt;&lt;wsp:rsid wsp:val=&quot;00512299&quot;/&gt;&lt;wsp:rsid wsp:val=&quot;00512D91&quot;/&gt;&lt;wsp:rsid wsp:val=&quot;005141B5&quot;/&gt;&lt;wsp:rsid wsp:val=&quot;00514B7E&quot;/&gt;&lt;wsp:rsid wsp:val=&quot;005163BE&quot;/&gt;&lt;wsp:rsid wsp:val=&quot;00516BB8&quot;/&gt;&lt;wsp:rsid wsp:val=&quot;00516E3A&quot;/&gt;&lt;wsp:rsid wsp:val=&quot;005172DC&quot;/&gt;&lt;wsp:rsid wsp:val=&quot;0051750E&quot;/&gt;&lt;wsp:rsid wsp:val=&quot;00517586&quot;/&gt;&lt;wsp:rsid wsp:val=&quot;00520B92&quot;/&gt;&lt;wsp:rsid wsp:val=&quot;0052106A&quot;/&gt;&lt;wsp:rsid wsp:val=&quot;005211C4&quot;/&gt;&lt;wsp:rsid wsp:val=&quot;00522107&quot;/&gt;&lt;wsp:rsid wsp:val=&quot;00522566&quot;/&gt;&lt;wsp:rsid wsp:val=&quot;00524154&quot;/&gt;&lt;wsp:rsid wsp:val=&quot;00524328&quot;/&gt;&lt;wsp:rsid wsp:val=&quot;005243F8&quot;/&gt;&lt;wsp:rsid wsp:val=&quot;00526AA1&quot;/&gt;&lt;wsp:rsid wsp:val=&quot;00527AFC&quot;/&gt;&lt;wsp:rsid wsp:val=&quot;00527CDD&quot;/&gt;&lt;wsp:rsid wsp:val=&quot;00527F4C&quot;/&gt;&lt;wsp:rsid wsp:val=&quot;00530215&quot;/&gt;&lt;wsp:rsid wsp:val=&quot;005303E7&quot;/&gt;&lt;wsp:rsid wsp:val=&quot;00530EEE&quot;/&gt;&lt;wsp:rsid wsp:val=&quot;0053173B&quot;/&gt;&lt;wsp:rsid wsp:val=&quot;00531A96&quot;/&gt;&lt;wsp:rsid wsp:val=&quot;00531B11&quot;/&gt;&lt;wsp:rsid wsp:val=&quot;00533087&quot;/&gt;&lt;wsp:rsid wsp:val=&quot;00534572&quot;/&gt;&lt;wsp:rsid wsp:val=&quot;0053516E&quot;/&gt;&lt;wsp:rsid wsp:val=&quot;00536637&quot;/&gt;&lt;wsp:rsid wsp:val=&quot;00536D06&quot;/&gt;&lt;wsp:rsid wsp:val=&quot;005375FA&quot;/&gt;&lt;wsp:rsid wsp:val=&quot;0054075B&quot;/&gt;&lt;wsp:rsid wsp:val=&quot;0054102E&quot;/&gt;&lt;wsp:rsid wsp:val=&quot;0054131B&quot;/&gt;&lt;wsp:rsid wsp:val=&quot;005420B8&quot;/&gt;&lt;wsp:rsid wsp:val=&quot;00542D4C&quot;/&gt;&lt;wsp:rsid wsp:val=&quot;00542FE3&quot;/&gt;&lt;wsp:rsid wsp:val=&quot;0054309A&quot;/&gt;&lt;wsp:rsid wsp:val=&quot;0054438B&quot;/&gt;&lt;wsp:rsid wsp:val=&quot;00544B24&quot;/&gt;&lt;wsp:rsid wsp:val=&quot;00545BBD&quot;/&gt;&lt;wsp:rsid wsp:val=&quot;00546235&quot;/&gt;&lt;wsp:rsid wsp:val=&quot;00546550&quot;/&gt;&lt;wsp:rsid wsp:val=&quot;00546639&quot;/&gt;&lt;wsp:rsid wsp:val=&quot;00546CD3&quot;/&gt;&lt;wsp:rsid wsp:val=&quot;00547458&quot;/&gt;&lt;wsp:rsid wsp:val=&quot;005479F2&quot;/&gt;&lt;wsp:rsid wsp:val=&quot;00550534&quot;/&gt;&lt;wsp:rsid wsp:val=&quot;005505E3&quot;/&gt;&lt;wsp:rsid wsp:val=&quot;0055144A&quot;/&gt;&lt;wsp:rsid wsp:val=&quot;005516E3&quot;/&gt;&lt;wsp:rsid wsp:val=&quot;005518C5&quot;/&gt;&lt;wsp:rsid wsp:val=&quot;00551E09&quot;/&gt;&lt;wsp:rsid wsp:val=&quot;005532E6&quot;/&gt;&lt;wsp:rsid wsp:val=&quot;0055406A&quot;/&gt;&lt;wsp:rsid wsp:val=&quot;00554896&quot;/&gt;&lt;wsp:rsid wsp:val=&quot;00555720&quot;/&gt;&lt;wsp:rsid wsp:val=&quot;00556162&quot;/&gt;&lt;wsp:rsid wsp:val=&quot;00556B29&quot;/&gt;&lt;wsp:rsid wsp:val=&quot;00556C99&quot;/&gt;&lt;wsp:rsid wsp:val=&quot;00557B4D&quot;/&gt;&lt;wsp:rsid wsp:val=&quot;00561FA6&quot;/&gt;&lt;wsp:rsid wsp:val=&quot;00562971&quot;/&gt;&lt;wsp:rsid wsp:val=&quot;00562D21&quot;/&gt;&lt;wsp:rsid wsp:val=&quot;00562E22&quot;/&gt;&lt;wsp:rsid wsp:val=&quot;00562ECD&quot;/&gt;&lt;wsp:rsid wsp:val=&quot;005636E6&quot;/&gt;&lt;wsp:rsid wsp:val=&quot;00563DD4&quot;/&gt;&lt;wsp:rsid wsp:val=&quot;00563EB7&quot;/&gt;&lt;wsp:rsid wsp:val=&quot;00565896&quot;/&gt;&lt;wsp:rsid wsp:val=&quot;00565A2E&quot;/&gt;&lt;wsp:rsid wsp:val=&quot;005660E6&quot;/&gt;&lt;wsp:rsid wsp:val=&quot;0056666F&quot;/&gt;&lt;wsp:rsid wsp:val=&quot;00566C11&quot;/&gt;&lt;wsp:rsid wsp:val=&quot;00567DAA&quot;/&gt;&lt;wsp:rsid wsp:val=&quot;0057120E&quot;/&gt;&lt;wsp:rsid wsp:val=&quot;00572645&quot;/&gt;&lt;wsp:rsid wsp:val=&quot;00572A73&quot;/&gt;&lt;wsp:rsid wsp:val=&quot;00576369&quot;/&gt;&lt;wsp:rsid wsp:val=&quot;00576485&quot;/&gt;&lt;wsp:rsid wsp:val=&quot;005776C5&quot;/&gt;&lt;wsp:rsid wsp:val=&quot;00580003&quot;/&gt;&lt;wsp:rsid wsp:val=&quot;00580B13&quot;/&gt;&lt;wsp:rsid wsp:val=&quot;00581256&quot;/&gt;&lt;wsp:rsid wsp:val=&quot;00581317&quot;/&gt;&lt;wsp:rsid wsp:val=&quot;00581964&quot;/&gt;&lt;wsp:rsid wsp:val=&quot;00581FA9&quot;/&gt;&lt;wsp:rsid wsp:val=&quot;005826DE&quot;/&gt;&lt;wsp:rsid wsp:val=&quot;005828CA&quot;/&gt;&lt;wsp:rsid wsp:val=&quot;00582986&quot;/&gt;&lt;wsp:rsid wsp:val=&quot;005831BE&quot;/&gt;&lt;wsp:rsid wsp:val=&quot;0058515F&quot;/&gt;&lt;wsp:rsid wsp:val=&quot;0058661D&quot;/&gt;&lt;wsp:rsid wsp:val=&quot;00586CF9&quot;/&gt;&lt;wsp:rsid wsp:val=&quot;00587FA4&quot;/&gt;&lt;wsp:rsid wsp:val=&quot;00590575&quot;/&gt;&lt;wsp:rsid wsp:val=&quot;00590C8F&quot;/&gt;&lt;wsp:rsid wsp:val=&quot;00591669&quot;/&gt;&lt;wsp:rsid wsp:val=&quot;0059206E&quot;/&gt;&lt;wsp:rsid wsp:val=&quot;00592293&quot;/&gt;&lt;wsp:rsid wsp:val=&quot;00592C53&quot;/&gt;&lt;wsp:rsid wsp:val=&quot;005934C7&quot;/&gt;&lt;wsp:rsid wsp:val=&quot;005936F3&quot;/&gt;&lt;wsp:rsid wsp:val=&quot;00593C78&quot;/&gt;&lt;wsp:rsid wsp:val=&quot;00593E45&quot;/&gt;&lt;wsp:rsid wsp:val=&quot;00594B9F&quot;/&gt;&lt;wsp:rsid wsp:val=&quot;00594DAE&quot;/&gt;&lt;wsp:rsid wsp:val=&quot;005969D8&quot;/&gt;&lt;wsp:rsid wsp:val=&quot;0059737C&quot;/&gt;&lt;wsp:rsid wsp:val=&quot;005977B8&quot;/&gt;&lt;wsp:rsid wsp:val=&quot;005979AB&quot;/&gt;&lt;wsp:rsid wsp:val=&quot;00597F6E&quot;/&gt;&lt;wsp:rsid wsp:val=&quot;005A0C69&quot;/&gt;&lt;wsp:rsid wsp:val=&quot;005A0EF8&quot;/&gt;&lt;wsp:rsid wsp:val=&quot;005A173B&quot;/&gt;&lt;wsp:rsid wsp:val=&quot;005A2141&quot;/&gt;&lt;wsp:rsid wsp:val=&quot;005A2275&quot;/&gt;&lt;wsp:rsid wsp:val=&quot;005A3350&quot;/&gt;&lt;wsp:rsid wsp:val=&quot;005A34C0&quot;/&gt;&lt;wsp:rsid wsp:val=&quot;005A4584&quot;/&gt;&lt;wsp:rsid wsp:val=&quot;005A49C6&quot;/&gt;&lt;wsp:rsid wsp:val=&quot;005A4A73&quot;/&gt;&lt;wsp:rsid wsp:val=&quot;005A5A09&quot;/&gt;&lt;wsp:rsid wsp:val=&quot;005A5A60&quot;/&gt;&lt;wsp:rsid wsp:val=&quot;005A7E63&quot;/&gt;&lt;wsp:rsid wsp:val=&quot;005B020F&quot;/&gt;&lt;wsp:rsid wsp:val=&quot;005B0615&quot;/&gt;&lt;wsp:rsid wsp:val=&quot;005B0E53&quot;/&gt;&lt;wsp:rsid wsp:val=&quot;005B1285&quot;/&gt;&lt;wsp:rsid wsp:val=&quot;005B178B&quot;/&gt;&lt;wsp:rsid wsp:val=&quot;005B2458&quot;/&gt;&lt;wsp:rsid wsp:val=&quot;005B2969&quot;/&gt;&lt;wsp:rsid wsp:val=&quot;005B35D1&quot;/&gt;&lt;wsp:rsid wsp:val=&quot;005B4440&quot;/&gt;&lt;wsp:rsid wsp:val=&quot;005B4857&quot;/&gt;&lt;wsp:rsid wsp:val=&quot;005B52A4&quot;/&gt;&lt;wsp:rsid wsp:val=&quot;005B59A0&quot;/&gt;&lt;wsp:rsid wsp:val=&quot;005B5D71&quot;/&gt;&lt;wsp:rsid wsp:val=&quot;005B5DCD&quot;/&gt;&lt;wsp:rsid wsp:val=&quot;005B6B38&quot;/&gt;&lt;wsp:rsid wsp:val=&quot;005B7770&quot;/&gt;&lt;wsp:rsid wsp:val=&quot;005B7C77&quot;/&gt;&lt;wsp:rsid wsp:val=&quot;005C0508&quot;/&gt;&lt;wsp:rsid wsp:val=&quot;005C07EF&quot;/&gt;&lt;wsp:rsid wsp:val=&quot;005C0D51&quot;/&gt;&lt;wsp:rsid wsp:val=&quot;005C12D7&quot;/&gt;&lt;wsp:rsid wsp:val=&quot;005C19FF&quot;/&gt;&lt;wsp:rsid wsp:val=&quot;005C3C65&quot;/&gt;&lt;wsp:rsid wsp:val=&quot;005C3FBB&quot;/&gt;&lt;wsp:rsid wsp:val=&quot;005C4163&quot;/&gt;&lt;wsp:rsid wsp:val=&quot;005C4445&quot;/&gt;&lt;wsp:rsid wsp:val=&quot;005C44C3&quot;/&gt;&lt;wsp:rsid wsp:val=&quot;005C45A6&quot;/&gt;&lt;wsp:rsid wsp:val=&quot;005C4CDD&quot;/&gt;&lt;wsp:rsid wsp:val=&quot;005C5104&quot;/&gt;&lt;wsp:rsid wsp:val=&quot;005C5673&quot;/&gt;&lt;wsp:rsid wsp:val=&quot;005C5CB7&quot;/&gt;&lt;wsp:rsid wsp:val=&quot;005C6430&quot;/&gt;&lt;wsp:rsid wsp:val=&quot;005C75A2&quot;/&gt;&lt;wsp:rsid wsp:val=&quot;005C75ED&quot;/&gt;&lt;wsp:rsid wsp:val=&quot;005C7626&quot;/&gt;&lt;wsp:rsid wsp:val=&quot;005D08BB&quot;/&gt;&lt;wsp:rsid wsp:val=&quot;005D0F75&quot;/&gt;&lt;wsp:rsid wsp:val=&quot;005D0FE6&quot;/&gt;&lt;wsp:rsid wsp:val=&quot;005D10A5&quot;/&gt;&lt;wsp:rsid wsp:val=&quot;005D1D35&quot;/&gt;&lt;wsp:rsid wsp:val=&quot;005D1F5C&quot;/&gt;&lt;wsp:rsid wsp:val=&quot;005D3F56&quot;/&gt;&lt;wsp:rsid wsp:val=&quot;005D49CA&quot;/&gt;&lt;wsp:rsid wsp:val=&quot;005D4DD8&quot;/&gt;&lt;wsp:rsid wsp:val=&quot;005D5427&quot;/&gt;&lt;wsp:rsid wsp:val=&quot;005D5A05&quot;/&gt;&lt;wsp:rsid wsp:val=&quot;005D5F84&quot;/&gt;&lt;wsp:rsid wsp:val=&quot;005D5FB3&quot;/&gt;&lt;wsp:rsid wsp:val=&quot;005D73D9&quot;/&gt;&lt;wsp:rsid wsp:val=&quot;005D78A2&quot;/&gt;&lt;wsp:rsid wsp:val=&quot;005D7EE6&quot;/&gt;&lt;wsp:rsid wsp:val=&quot;005E0517&quot;/&gt;&lt;wsp:rsid wsp:val=&quot;005E0710&quot;/&gt;&lt;wsp:rsid wsp:val=&quot;005E0D79&quot;/&gt;&lt;wsp:rsid wsp:val=&quot;005E0EF7&quot;/&gt;&lt;wsp:rsid wsp:val=&quot;005E225F&quot;/&gt;&lt;wsp:rsid wsp:val=&quot;005E2480&quot;/&gt;&lt;wsp:rsid wsp:val=&quot;005E39FF&quot;/&gt;&lt;wsp:rsid wsp:val=&quot;005E57C5&quot;/&gt;&lt;wsp:rsid wsp:val=&quot;005E5E35&quot;/&gt;&lt;wsp:rsid wsp:val=&quot;005E5F68&quot;/&gt;&lt;wsp:rsid wsp:val=&quot;005E6783&quot;/&gt;&lt;wsp:rsid wsp:val=&quot;005E6C47&quot;/&gt;&lt;wsp:rsid wsp:val=&quot;005E728A&quot;/&gt;&lt;wsp:rsid wsp:val=&quot;005E73DA&quot;/&gt;&lt;wsp:rsid wsp:val=&quot;005E7671&quot;/&gt;&lt;wsp:rsid wsp:val=&quot;005E7C80&quot;/&gt;&lt;wsp:rsid wsp:val=&quot;005F02F7&quot;/&gt;&lt;wsp:rsid wsp:val=&quot;005F0A76&quot;/&gt;&lt;wsp:rsid wsp:val=&quot;005F1D7F&quot;/&gt;&lt;wsp:rsid wsp:val=&quot;005F1FED&quot;/&gt;&lt;wsp:rsid wsp:val=&quot;005F20BA&quot;/&gt;&lt;wsp:rsid wsp:val=&quot;005F2A4A&quot;/&gt;&lt;wsp:rsid wsp:val=&quot;005F2A92&quot;/&gt;&lt;wsp:rsid wsp:val=&quot;005F30D4&quot;/&gt;&lt;wsp:rsid wsp:val=&quot;005F3722&quot;/&gt;&lt;wsp:rsid wsp:val=&quot;005F519B&quot;/&gt;&lt;wsp:rsid wsp:val=&quot;005F53F6&quot;/&gt;&lt;wsp:rsid wsp:val=&quot;005F6739&quot;/&gt;&lt;wsp:rsid wsp:val=&quot;005F79FA&quot;/&gt;&lt;wsp:rsid wsp:val=&quot;00600D6F&quot;/&gt;&lt;wsp:rsid wsp:val=&quot;006014C7&quot;/&gt;&lt;wsp:rsid wsp:val=&quot;0060318D&quot;/&gt;&lt;wsp:rsid wsp:val=&quot;0060373A&quot;/&gt;&lt;wsp:rsid wsp:val=&quot;006046CF&quot;/&gt;&lt;wsp:rsid wsp:val=&quot;00604728&quot;/&gt;&lt;wsp:rsid wsp:val=&quot;006048B2&quot;/&gt;&lt;wsp:rsid wsp:val=&quot;006048DD&quot;/&gt;&lt;wsp:rsid wsp:val=&quot;006049F7&quot;/&gt;&lt;wsp:rsid wsp:val=&quot;006056CC&quot;/&gt;&lt;wsp:rsid wsp:val=&quot;00605FE7&quot;/&gt;&lt;wsp:rsid wsp:val=&quot;006062B6&quot;/&gt;&lt;wsp:rsid wsp:val=&quot;00606500&quot;/&gt;&lt;wsp:rsid wsp:val=&quot;00606671&quot;/&gt;&lt;wsp:rsid wsp:val=&quot;00610314&quot;/&gt;&lt;wsp:rsid wsp:val=&quot;00610CF2&quot;/&gt;&lt;wsp:rsid wsp:val=&quot;006110B3&quot;/&gt;&lt;wsp:rsid wsp:val=&quot;00611299&quot;/&gt;&lt;wsp:rsid wsp:val=&quot;00611FD6&quot;/&gt;&lt;wsp:rsid wsp:val=&quot;00612403&quot;/&gt;&lt;wsp:rsid wsp:val=&quot;00612822&quot;/&gt;&lt;wsp:rsid wsp:val=&quot;00612D7C&quot;/&gt;&lt;wsp:rsid wsp:val=&quot;0061304B&quot;/&gt;&lt;wsp:rsid wsp:val=&quot;006137CF&quot;/&gt;&lt;wsp:rsid wsp:val=&quot;00614C19&quot;/&gt;&lt;wsp:rsid wsp:val=&quot;00614E7A&quot;/&gt;&lt;wsp:rsid wsp:val=&quot;00614EE6&quot;/&gt;&lt;wsp:rsid wsp:val=&quot;00615013&quot;/&gt;&lt;wsp:rsid wsp:val=&quot;006153C4&quot;/&gt;&lt;wsp:rsid wsp:val=&quot;0061617A&quot;/&gt;&lt;wsp:rsid wsp:val=&quot;00616364&quot;/&gt;&lt;wsp:rsid wsp:val=&quot;0061663F&quot;/&gt;&lt;wsp:rsid wsp:val=&quot;006168D9&quot;/&gt;&lt;wsp:rsid wsp:val=&quot;00617294&quot;/&gt;&lt;wsp:rsid wsp:val=&quot;0061795A&quot;/&gt;&lt;wsp:rsid wsp:val=&quot;00617DF3&quot;/&gt;&lt;wsp:rsid wsp:val=&quot;00617FDB&quot;/&gt;&lt;wsp:rsid wsp:val=&quot;00620ECB&quot;/&gt;&lt;wsp:rsid wsp:val=&quot;0062108C&quot;/&gt;&lt;wsp:rsid wsp:val=&quot;00621156&quot;/&gt;&lt;wsp:rsid wsp:val=&quot;0062124B&quot;/&gt;&lt;wsp:rsid wsp:val=&quot;00621586&quot;/&gt;&lt;wsp:rsid wsp:val=&quot;006221DA&quot;/&gt;&lt;wsp:rsid wsp:val=&quot;00622325&quot;/&gt;&lt;wsp:rsid wsp:val=&quot;00622ACC&quot;/&gt;&lt;wsp:rsid wsp:val=&quot;0062355F&quot;/&gt;&lt;wsp:rsid wsp:val=&quot;00623B5F&quot;/&gt;&lt;wsp:rsid wsp:val=&quot;0062604B&quot;/&gt;&lt;wsp:rsid wsp:val=&quot;00626F6B&quot;/&gt;&lt;wsp:rsid wsp:val=&quot;0063039F&quot;/&gt;&lt;wsp:rsid wsp:val=&quot;0063111E&quot;/&gt;&lt;wsp:rsid wsp:val=&quot;00631135&quot;/&gt;&lt;wsp:rsid wsp:val=&quot;006333DD&quot;/&gt;&lt;wsp:rsid wsp:val=&quot;006335B6&quot;/&gt;&lt;wsp:rsid wsp:val=&quot;0063381D&quot;/&gt;&lt;wsp:rsid wsp:val=&quot;0063484D&quot;/&gt;&lt;wsp:rsid wsp:val=&quot;00634A67&quot;/&gt;&lt;wsp:rsid wsp:val=&quot;00636FF0&quot;/&gt;&lt;wsp:rsid wsp:val=&quot;006371A8&quot;/&gt;&lt;wsp:rsid wsp:val=&quot;00637C33&quot;/&gt;&lt;wsp:rsid wsp:val=&quot;00637C62&quot;/&gt;&lt;wsp:rsid wsp:val=&quot;00637DA9&quot;/&gt;&lt;wsp:rsid wsp:val=&quot;00637DBB&quot;/&gt;&lt;wsp:rsid wsp:val=&quot;00640AA4&quot;/&gt;&lt;wsp:rsid wsp:val=&quot;00641337&quot;/&gt;&lt;wsp:rsid wsp:val=&quot;006415BA&quot;/&gt;&lt;wsp:rsid wsp:val=&quot;00641BE0&quot;/&gt;&lt;wsp:rsid wsp:val=&quot;00641C47&quot;/&gt;&lt;wsp:rsid wsp:val=&quot;006423C7&quot;/&gt;&lt;wsp:rsid wsp:val=&quot;00643C66&quot;/&gt;&lt;wsp:rsid wsp:val=&quot;00644D65&quot;/&gt;&lt;wsp:rsid wsp:val=&quot;0064514D&quot;/&gt;&lt;wsp:rsid wsp:val=&quot;006451E8&quot;/&gt;&lt;wsp:rsid wsp:val=&quot;00645BC5&quot;/&gt;&lt;wsp:rsid wsp:val=&quot;00646729&quot;/&gt;&lt;wsp:rsid wsp:val=&quot;00647E1B&quot;/&gt;&lt;wsp:rsid wsp:val=&quot;0065076C&quot;/&gt;&lt;wsp:rsid wsp:val=&quot;00650A66&quot;/&gt;&lt;wsp:rsid wsp:val=&quot;00650A74&quot;/&gt;&lt;wsp:rsid wsp:val=&quot;00650E8F&quot;/&gt;&lt;wsp:rsid wsp:val=&quot;0065318C&quot;/&gt;&lt;wsp:rsid wsp:val=&quot;00653B53&quot;/&gt;&lt;wsp:rsid wsp:val=&quot;00654574&quot;/&gt;&lt;wsp:rsid wsp:val=&quot;00654F1B&quot;/&gt;&lt;wsp:rsid wsp:val=&quot;006557AC&quot;/&gt;&lt;wsp:rsid wsp:val=&quot;006558DA&quot;/&gt;&lt;wsp:rsid wsp:val=&quot;00655C9B&quot;/&gt;&lt;wsp:rsid wsp:val=&quot;00656616&quot;/&gt;&lt;wsp:rsid wsp:val=&quot;0065667A&quot;/&gt;&lt;wsp:rsid wsp:val=&quot;006573E2&quot;/&gt;&lt;wsp:rsid wsp:val=&quot;00657DDB&quot;/&gt;&lt;wsp:rsid wsp:val=&quot;0066021F&quot;/&gt;&lt;wsp:rsid wsp:val=&quot;006603F0&quot;/&gt;&lt;wsp:rsid wsp:val=&quot;00660CA9&quot;/&gt;&lt;wsp:rsid wsp:val=&quot;0066188E&quot;/&gt;&lt;wsp:rsid wsp:val=&quot;00661FE5&quot;/&gt;&lt;wsp:rsid wsp:val=&quot;0066243B&quot;/&gt;&lt;wsp:rsid wsp:val=&quot;00662782&quot;/&gt;&lt;wsp:rsid wsp:val=&quot;006632C7&quot;/&gt;&lt;wsp:rsid wsp:val=&quot;00663340&quot;/&gt;&lt;wsp:rsid wsp:val=&quot;00663F4C&quot;/&gt;&lt;wsp:rsid wsp:val=&quot;0066409C&quot;/&gt;&lt;wsp:rsid wsp:val=&quot;006649BA&quot;/&gt;&lt;wsp:rsid wsp:val=&quot;00664ED8&quot;/&gt;&lt;wsp:rsid wsp:val=&quot;00666904&quot;/&gt;&lt;wsp:rsid wsp:val=&quot;00666DE3&quot;/&gt;&lt;wsp:rsid wsp:val=&quot;006707E4&quot;/&gt;&lt;wsp:rsid wsp:val=&quot;00670808&quot;/&gt;&lt;wsp:rsid wsp:val=&quot;006709EC&quot;/&gt;&lt;wsp:rsid wsp:val=&quot;00671193&quot;/&gt;&lt;wsp:rsid wsp:val=&quot;0067122E&quot;/&gt;&lt;wsp:rsid wsp:val=&quot;006713C1&quot;/&gt;&lt;wsp:rsid wsp:val=&quot;00671474&quot;/&gt;&lt;wsp:rsid wsp:val=&quot;006714C2&quot;/&gt;&lt;wsp:rsid wsp:val=&quot;006746DE&quot;/&gt;&lt;wsp:rsid wsp:val=&quot;00675099&quot;/&gt;&lt;wsp:rsid wsp:val=&quot;00676617&quot;/&gt;&lt;wsp:rsid wsp:val=&quot;00677325&quot;/&gt;&lt;wsp:rsid wsp:val=&quot;00677724&quot;/&gt;&lt;wsp:rsid wsp:val=&quot;00677BF4&quot;/&gt;&lt;wsp:rsid wsp:val=&quot;0068001D&quot;/&gt;&lt;wsp:rsid wsp:val=&quot;00680927&quot;/&gt;&lt;wsp:rsid wsp:val=&quot;006810FA&quot;/&gt;&lt;wsp:rsid wsp:val=&quot;0068158D&quot;/&gt;&lt;wsp:rsid wsp:val=&quot;0068241B&quot;/&gt;&lt;wsp:rsid wsp:val=&quot;006840D6&quot;/&gt;&lt;wsp:rsid wsp:val=&quot;00684F4B&quot;/&gt;&lt;wsp:rsid wsp:val=&quot;00686FFC&quot;/&gt;&lt;wsp:rsid wsp:val=&quot;00687087&quot;/&gt;&lt;wsp:rsid wsp:val=&quot;00687643&quot;/&gt;&lt;wsp:rsid wsp:val=&quot;00687784&quot;/&gt;&lt;wsp:rsid wsp:val=&quot;0068780C&quot;/&gt;&lt;wsp:rsid wsp:val=&quot;00687820&quot;/&gt;&lt;wsp:rsid wsp:val=&quot;0069182C&quot;/&gt;&lt;wsp:rsid wsp:val=&quot;00691D27&quot;/&gt;&lt;wsp:rsid wsp:val=&quot;006924ED&quot;/&gt;&lt;wsp:rsid wsp:val=&quot;00692C51&quot;/&gt;&lt;wsp:rsid wsp:val=&quot;00693FFB&quot;/&gt;&lt;wsp:rsid wsp:val=&quot;00694442&quot;/&gt;&lt;wsp:rsid wsp:val=&quot;00694698&quot;/&gt;&lt;wsp:rsid wsp:val=&quot;00694D56&quot;/&gt;&lt;wsp:rsid wsp:val=&quot;00695BF7&quot;/&gt;&lt;wsp:rsid wsp:val=&quot;00695F60&quot;/&gt;&lt;wsp:rsid wsp:val=&quot;0069792E&quot;/&gt;&lt;wsp:rsid wsp:val=&quot;006A0282&quot;/&gt;&lt;wsp:rsid wsp:val=&quot;006A0CAF&quot;/&gt;&lt;wsp:rsid wsp:val=&quot;006A2806&quot;/&gt;&lt;wsp:rsid wsp:val=&quot;006A2852&quot;/&gt;&lt;wsp:rsid wsp:val=&quot;006A3224&quot;/&gt;&lt;wsp:rsid wsp:val=&quot;006A3DF4&quot;/&gt;&lt;wsp:rsid wsp:val=&quot;006A4441&quot;/&gt;&lt;wsp:rsid wsp:val=&quot;006A5311&quot;/&gt;&lt;wsp:rsid wsp:val=&quot;006A6208&quot;/&gt;&lt;wsp:rsid wsp:val=&quot;006A669E&quot;/&gt;&lt;wsp:rsid wsp:val=&quot;006A7EBF&quot;/&gt;&lt;wsp:rsid wsp:val=&quot;006B0AF4&quot;/&gt;&lt;wsp:rsid wsp:val=&quot;006B122B&quot;/&gt;&lt;wsp:rsid wsp:val=&quot;006B197C&quot;/&gt;&lt;wsp:rsid wsp:val=&quot;006B2EBB&quot;/&gt;&lt;wsp:rsid wsp:val=&quot;006B38BB&quot;/&gt;&lt;wsp:rsid wsp:val=&quot;006B52DA&quot;/&gt;&lt;wsp:rsid wsp:val=&quot;006B5B1B&quot;/&gt;&lt;wsp:rsid wsp:val=&quot;006B709E&quot;/&gt;&lt;wsp:rsid wsp:val=&quot;006B7EEA&quot;/&gt;&lt;wsp:rsid wsp:val=&quot;006C0658&quot;/&gt;&lt;wsp:rsid wsp:val=&quot;006C077B&quot;/&gt;&lt;wsp:rsid wsp:val=&quot;006C09C7&quot;/&gt;&lt;wsp:rsid wsp:val=&quot;006C0AC8&quot;/&gt;&lt;wsp:rsid wsp:val=&quot;006C1E35&quot;/&gt;&lt;wsp:rsid wsp:val=&quot;006C1ED1&quot;/&gt;&lt;wsp:rsid wsp:val=&quot;006C38B1&quot;/&gt;&lt;wsp:rsid wsp:val=&quot;006C391A&quot;/&gt;&lt;wsp:rsid wsp:val=&quot;006C4469&quot;/&gt;&lt;wsp:rsid wsp:val=&quot;006C48D7&quot;/&gt;&lt;wsp:rsid wsp:val=&quot;006C581C&quot;/&gt;&lt;wsp:rsid wsp:val=&quot;006C627F&quot;/&gt;&lt;wsp:rsid wsp:val=&quot;006C6430&quot;/&gt;&lt;wsp:rsid wsp:val=&quot;006C7E52&quot;/&gt;&lt;wsp:rsid wsp:val=&quot;006D0803&quot;/&gt;&lt;wsp:rsid wsp:val=&quot;006D0B35&quot;/&gt;&lt;wsp:rsid wsp:val=&quot;006D0E66&quot;/&gt;&lt;wsp:rsid wsp:val=&quot;006D1C9F&quot;/&gt;&lt;wsp:rsid wsp:val=&quot;006D25D9&quot;/&gt;&lt;wsp:rsid wsp:val=&quot;006D2739&quot;/&gt;&lt;wsp:rsid wsp:val=&quot;006D2A72&quot;/&gt;&lt;wsp:rsid wsp:val=&quot;006D4E99&quot;/&gt;&lt;wsp:rsid wsp:val=&quot;006D6C27&quot;/&gt;&lt;wsp:rsid wsp:val=&quot;006D6D5D&quot;/&gt;&lt;wsp:rsid wsp:val=&quot;006D7662&quot;/&gt;&lt;wsp:rsid wsp:val=&quot;006D7FD7&quot;/&gt;&lt;wsp:rsid wsp:val=&quot;006E0316&quot;/&gt;&lt;wsp:rsid wsp:val=&quot;006E290A&quot;/&gt;&lt;wsp:rsid wsp:val=&quot;006E2E46&quot;/&gt;&lt;wsp:rsid wsp:val=&quot;006E2EE8&quot;/&gt;&lt;wsp:rsid wsp:val=&quot;006E2EF9&quot;/&gt;&lt;wsp:rsid wsp:val=&quot;006E3C93&quot;/&gt;&lt;wsp:rsid wsp:val=&quot;006E3D7D&quot;/&gt;&lt;wsp:rsid wsp:val=&quot;006E3DDC&quot;/&gt;&lt;wsp:rsid wsp:val=&quot;006E4E1E&quot;/&gt;&lt;wsp:rsid wsp:val=&quot;006E5431&quot;/&gt;&lt;wsp:rsid wsp:val=&quot;006E639C&quot;/&gt;&lt;wsp:rsid wsp:val=&quot;006E6AD9&quot;/&gt;&lt;wsp:rsid wsp:val=&quot;006E6B5D&quot;/&gt;&lt;wsp:rsid wsp:val=&quot;006E7BF6&quot;/&gt;&lt;wsp:rsid wsp:val=&quot;006F0305&quot;/&gt;&lt;wsp:rsid wsp:val=&quot;006F05FC&quot;/&gt;&lt;wsp:rsid wsp:val=&quot;006F0B7D&quot;/&gt;&lt;wsp:rsid wsp:val=&quot;006F0BE2&quot;/&gt;&lt;wsp:rsid wsp:val=&quot;006F0EFD&quot;/&gt;&lt;wsp:rsid wsp:val=&quot;006F1226&quot;/&gt;&lt;wsp:rsid wsp:val=&quot;006F3585&quot;/&gt;&lt;wsp:rsid wsp:val=&quot;006F376F&quot;/&gt;&lt;wsp:rsid wsp:val=&quot;006F4AE1&quot;/&gt;&lt;wsp:rsid wsp:val=&quot;006F4CA5&quot;/&gt;&lt;wsp:rsid wsp:val=&quot;006F5098&quot;/&gt;&lt;wsp:rsid wsp:val=&quot;006F539C&quot;/&gt;&lt;wsp:rsid wsp:val=&quot;006F6071&quot;/&gt;&lt;wsp:rsid wsp:val=&quot;006F61CC&quot;/&gt;&lt;wsp:rsid wsp:val=&quot;006F6B24&quot;/&gt;&lt;wsp:rsid wsp:val=&quot;006F7AA8&quot;/&gt;&lt;wsp:rsid wsp:val=&quot;007000FE&quot;/&gt;&lt;wsp:rsid wsp:val=&quot;00700A87&quot;/&gt;&lt;wsp:rsid wsp:val=&quot;00700BD8&quot;/&gt;&lt;wsp:rsid wsp:val=&quot;007013E9&quot;/&gt;&lt;wsp:rsid wsp:val=&quot;00702FA0&quot;/&gt;&lt;wsp:rsid wsp:val=&quot;0070336D&quot;/&gt;&lt;wsp:rsid wsp:val=&quot;00703DB6&quot;/&gt;&lt;wsp:rsid wsp:val=&quot;0070457F&quot;/&gt;&lt;wsp:rsid wsp:val=&quot;00705DB6&quot;/&gt;&lt;wsp:rsid wsp:val=&quot;007063DB&quot;/&gt;&lt;wsp:rsid wsp:val=&quot;00707953&quot;/&gt;&lt;wsp:rsid wsp:val=&quot;00707C9A&quot;/&gt;&lt;wsp:rsid wsp:val=&quot;00710901&quot;/&gt;&lt;wsp:rsid wsp:val=&quot;00711304&quot;/&gt;&lt;wsp:rsid wsp:val=&quot;0071170F&quot;/&gt;&lt;wsp:rsid wsp:val=&quot;00711788&quot;/&gt;&lt;wsp:rsid wsp:val=&quot;00711C78&quot;/&gt;&lt;wsp:rsid wsp:val=&quot;00712001&quot;/&gt;&lt;wsp:rsid wsp:val=&quot;00712169&quot;/&gt;&lt;wsp:rsid wsp:val=&quot;0071222A&quot;/&gt;&lt;wsp:rsid wsp:val=&quot;0071260E&quot;/&gt;&lt;wsp:rsid wsp:val=&quot;007132DA&quot;/&gt;&lt;wsp:rsid wsp:val=&quot;007139AD&quot;/&gt;&lt;wsp:rsid wsp:val=&quot;00714342&quot;/&gt;&lt;wsp:rsid wsp:val=&quot;00714ABC&quot;/&gt;&lt;wsp:rsid wsp:val=&quot;00715301&quot;/&gt;&lt;wsp:rsid wsp:val=&quot;00715E14&quot;/&gt;&lt;wsp:rsid wsp:val=&quot;00716066&quot;/&gt;&lt;wsp:rsid wsp:val=&quot;00716784&quot;/&gt;&lt;wsp:rsid wsp:val=&quot;00716B4B&quot;/&gt;&lt;wsp:rsid wsp:val=&quot;00716B95&quot;/&gt;&lt;wsp:rsid wsp:val=&quot;0071771C&quot;/&gt;&lt;wsp:rsid wsp:val=&quot;0072012E&quot;/&gt;&lt;wsp:rsid wsp:val=&quot;0072014E&quot;/&gt;&lt;wsp:rsid wsp:val=&quot;007207CF&quot;/&gt;&lt;wsp:rsid wsp:val=&quot;00721472&quot;/&gt;&lt;wsp:rsid wsp:val=&quot;0072159F&quot;/&gt;&lt;wsp:rsid wsp:val=&quot;00721ABC&quot;/&gt;&lt;wsp:rsid wsp:val=&quot;0072218E&quot;/&gt;&lt;wsp:rsid wsp:val=&quot;0072278D&quot;/&gt;&lt;wsp:rsid wsp:val=&quot;00722B72&quot;/&gt;&lt;wsp:rsid wsp:val=&quot;0072339B&quot;/&gt;&lt;wsp:rsid wsp:val=&quot;00723718&quot;/&gt;&lt;wsp:rsid wsp:val=&quot;007247A2&quot;/&gt;&lt;wsp:rsid wsp:val=&quot;00724BFD&quot;/&gt;&lt;wsp:rsid wsp:val=&quot;00725C39&quot;/&gt;&lt;wsp:rsid wsp:val=&quot;00725E5D&quot;/&gt;&lt;wsp:rsid wsp:val=&quot;00725FD2&quot;/&gt;&lt;wsp:rsid wsp:val=&quot;007269CD&quot;/&gt;&lt;wsp:rsid wsp:val=&quot;0072777B&quot;/&gt;&lt;wsp:rsid wsp:val=&quot;00727C8E&quot;/&gt;&lt;wsp:rsid wsp:val=&quot;00730D68&quot;/&gt;&lt;wsp:rsid wsp:val=&quot;0073117A&quot;/&gt;&lt;wsp:rsid wsp:val=&quot;007313D3&quot;/&gt;&lt;wsp:rsid wsp:val=&quot;007322FE&quot;/&gt;&lt;wsp:rsid wsp:val=&quot;0073311B&quot;/&gt;&lt;wsp:rsid wsp:val=&quot;00733416&quot;/&gt;&lt;wsp:rsid wsp:val=&quot;00733DC5&quot;/&gt;&lt;wsp:rsid wsp:val=&quot;0073448F&quot;/&gt;&lt;wsp:rsid wsp:val=&quot;0073468F&quot;/&gt;&lt;wsp:rsid wsp:val=&quot;00734A9D&quot;/&gt;&lt;wsp:rsid wsp:val=&quot;00734E62&quot;/&gt;&lt;wsp:rsid wsp:val=&quot;00735593&quot;/&gt;&lt;wsp:rsid wsp:val=&quot;007364D0&quot;/&gt;&lt;wsp:rsid wsp:val=&quot;00737B77&quot;/&gt;&lt;wsp:rsid wsp:val=&quot;0074158C&quot;/&gt;&lt;wsp:rsid wsp:val=&quot;007417C4&quot;/&gt;&lt;wsp:rsid wsp:val=&quot;007417C5&quot;/&gt;&lt;wsp:rsid wsp:val=&quot;007417D6&quot;/&gt;&lt;wsp:rsid wsp:val=&quot;00741A9B&quot;/&gt;&lt;wsp:rsid wsp:val=&quot;00742158&quot;/&gt;&lt;wsp:rsid wsp:val=&quot;0074275C&quot;/&gt;&lt;wsp:rsid wsp:val=&quot;00743C93&quot;/&gt;&lt;wsp:rsid wsp:val=&quot;00743D0A&quot;/&gt;&lt;wsp:rsid wsp:val=&quot;007455D5&quot;/&gt;&lt;wsp:rsid wsp:val=&quot;007460F3&quot;/&gt;&lt;wsp:rsid wsp:val=&quot;0074649E&quot;/&gt;&lt;wsp:rsid wsp:val=&quot;007465A1&quot;/&gt;&lt;wsp:rsid wsp:val=&quot;0074680A&quot;/&gt;&lt;wsp:rsid wsp:val=&quot;00747C03&quot;/&gt;&lt;wsp:rsid wsp:val=&quot;00747C7E&quot;/&gt;&lt;wsp:rsid wsp:val=&quot;00750BFD&quot;/&gt;&lt;wsp:rsid wsp:val=&quot;00750F99&quot;/&gt;&lt;wsp:rsid wsp:val=&quot;00751504&quot;/&gt;&lt;wsp:rsid wsp:val=&quot;007517F0&quot;/&gt;&lt;wsp:rsid wsp:val=&quot;00751A9C&quot;/&gt;&lt;wsp:rsid wsp:val=&quot;007525DB&quot;/&gt;&lt;wsp:rsid wsp:val=&quot;00752D2D&quot;/&gt;&lt;wsp:rsid wsp:val=&quot;00752F2C&quot;/&gt;&lt;wsp:rsid wsp:val=&quot;007552EC&quot;/&gt;&lt;wsp:rsid wsp:val=&quot;007560E8&quot;/&gt;&lt;wsp:rsid wsp:val=&quot;00757BC8&quot;/&gt;&lt;wsp:rsid wsp:val=&quot;0076019F&quot;/&gt;&lt;wsp:rsid wsp:val=&quot;00760DA6&quot;/&gt;&lt;wsp:rsid wsp:val=&quot;00761AAB&quot;/&gt;&lt;wsp:rsid wsp:val=&quot;00763B4C&quot;/&gt;&lt;wsp:rsid wsp:val=&quot;00763E16&quot;/&gt;&lt;wsp:rsid wsp:val=&quot;007643B9&quot;/&gt;&lt;wsp:rsid wsp:val=&quot;0076474B&quot;/&gt;&lt;wsp:rsid wsp:val=&quot;00764CB6&quot;/&gt;&lt;wsp:rsid wsp:val=&quot;0076600F&quot;/&gt;&lt;wsp:rsid wsp:val=&quot;00766600&quot;/&gt;&lt;wsp:rsid wsp:val=&quot;0077005B&quot;/&gt;&lt;wsp:rsid wsp:val=&quot;00770089&quot;/&gt;&lt;wsp:rsid wsp:val=&quot;00771020&quot;/&gt;&lt;wsp:rsid wsp:val=&quot;00771511&quot;/&gt;&lt;wsp:rsid wsp:val=&quot;00772A33&quot;/&gt;&lt;wsp:rsid wsp:val=&quot;00772EF9&quot;/&gt;&lt;wsp:rsid wsp:val=&quot;00772F1B&quot;/&gt;&lt;wsp:rsid wsp:val=&quot;007732B6&quot;/&gt;&lt;wsp:rsid wsp:val=&quot;00773626&quot;/&gt;&lt;wsp:rsid wsp:val=&quot;007751FE&quot;/&gt;&lt;wsp:rsid wsp:val=&quot;007753CF&quot;/&gt;&lt;wsp:rsid wsp:val=&quot;007754DA&quot;/&gt;&lt;wsp:rsid wsp:val=&quot;00775704&quot;/&gt;&lt;wsp:rsid wsp:val=&quot;00776359&quot;/&gt;&lt;wsp:rsid wsp:val=&quot;00776F1E&quot;/&gt;&lt;wsp:rsid wsp:val=&quot;007775C5&quot;/&gt;&lt;wsp:rsid wsp:val=&quot;00777A79&quot;/&gt;&lt;wsp:rsid wsp:val=&quot;00780B64&quot;/&gt;&lt;wsp:rsid wsp:val=&quot;00780BB8&quot;/&gt;&lt;wsp:rsid wsp:val=&quot;00780EAE&quot;/&gt;&lt;wsp:rsid wsp:val=&quot;00781749&quot;/&gt;&lt;wsp:rsid wsp:val=&quot;0078215B&quot;/&gt;&lt;wsp:rsid wsp:val=&quot;007839FF&quot;/&gt;&lt;wsp:rsid wsp:val=&quot;00783D46&quot;/&gt;&lt;wsp:rsid wsp:val=&quot;00784D7F&quot;/&gt;&lt;wsp:rsid wsp:val=&quot;0078624B&quot;/&gt;&lt;wsp:rsid wsp:val=&quot;00786F4F&quot;/&gt;&lt;wsp:rsid wsp:val=&quot;007877B1&quot;/&gt;&lt;wsp:rsid wsp:val=&quot;00791C76&quot;/&gt;&lt;wsp:rsid wsp:val=&quot;0079210D&quot;/&gt;&lt;wsp:rsid wsp:val=&quot;00792ED9&quot;/&gt;&lt;wsp:rsid wsp:val=&quot;007930AD&quot;/&gt;&lt;wsp:rsid wsp:val=&quot;00793A46&quot;/&gt;&lt;wsp:rsid wsp:val=&quot;00793B1C&quot;/&gt;&lt;wsp:rsid wsp:val=&quot;00794DE0&quot;/&gt;&lt;wsp:rsid wsp:val=&quot;00794F0B&quot;/&gt;&lt;wsp:rsid wsp:val=&quot;00796875&quot;/&gt;&lt;wsp:rsid wsp:val=&quot;00797273&quot;/&gt;&lt;wsp:rsid wsp:val=&quot;007A15E4&quot;/&gt;&lt;wsp:rsid wsp:val=&quot;007A1AD1&quot;/&gt;&lt;wsp:rsid wsp:val=&quot;007A2390&quot;/&gt;&lt;wsp:rsid wsp:val=&quot;007A3607&quot;/&gt;&lt;wsp:rsid wsp:val=&quot;007A3CF6&quot;/&gt;&lt;wsp:rsid wsp:val=&quot;007A4FB3&quot;/&gt;&lt;wsp:rsid wsp:val=&quot;007A5473&quot;/&gt;&lt;wsp:rsid wsp:val=&quot;007A5A06&quot;/&gt;&lt;wsp:rsid wsp:val=&quot;007A5B2D&quot;/&gt;&lt;wsp:rsid wsp:val=&quot;007A6115&quot;/&gt;&lt;wsp:rsid wsp:val=&quot;007A6866&quot;/&gt;&lt;wsp:rsid wsp:val=&quot;007A6F81&quot;/&gt;&lt;wsp:rsid wsp:val=&quot;007A736C&quot;/&gt;&lt;wsp:rsid wsp:val=&quot;007B003C&quot;/&gt;&lt;wsp:rsid wsp:val=&quot;007B083F&quot;/&gt;&lt;wsp:rsid wsp:val=&quot;007B0B0F&quot;/&gt;&lt;wsp:rsid wsp:val=&quot;007B1344&quot;/&gt;&lt;wsp:rsid wsp:val=&quot;007B171E&quot;/&gt;&lt;wsp:rsid wsp:val=&quot;007B18F4&quot;/&gt;&lt;wsp:rsid wsp:val=&quot;007B1926&quot;/&gt;&lt;wsp:rsid wsp:val=&quot;007B1CD9&quot;/&gt;&lt;wsp:rsid wsp:val=&quot;007B253D&quot;/&gt;&lt;wsp:rsid wsp:val=&quot;007B2A22&quot;/&gt;&lt;wsp:rsid wsp:val=&quot;007B3523&quot;/&gt;&lt;wsp:rsid wsp:val=&quot;007B4541&quot;/&gt;&lt;wsp:rsid wsp:val=&quot;007B4987&quot;/&gt;&lt;wsp:rsid wsp:val=&quot;007B578B&quot;/&gt;&lt;wsp:rsid wsp:val=&quot;007B5964&quot;/&gt;&lt;wsp:rsid wsp:val=&quot;007B5E95&quot;/&gt;&lt;wsp:rsid wsp:val=&quot;007B60D6&quot;/&gt;&lt;wsp:rsid wsp:val=&quot;007B64AC&quot;/&gt;&lt;wsp:rsid wsp:val=&quot;007B697D&quot;/&gt;&lt;wsp:rsid wsp:val=&quot;007B6CF3&quot;/&gt;&lt;wsp:rsid wsp:val=&quot;007B7081&quot;/&gt;&lt;wsp:rsid wsp:val=&quot;007B735E&quot;/&gt;&lt;wsp:rsid wsp:val=&quot;007C0099&quot;/&gt;&lt;wsp:rsid wsp:val=&quot;007C08C5&quot;/&gt;&lt;wsp:rsid wsp:val=&quot;007C1967&quot;/&gt;&lt;wsp:rsid wsp:val=&quot;007C1D9C&quot;/&gt;&lt;wsp:rsid wsp:val=&quot;007C2A7E&quot;/&gt;&lt;wsp:rsid wsp:val=&quot;007C2F40&quot;/&gt;&lt;wsp:rsid wsp:val=&quot;007C396A&quot;/&gt;&lt;wsp:rsid wsp:val=&quot;007C3A09&quot;/&gt;&lt;wsp:rsid wsp:val=&quot;007C3CF1&quot;/&gt;&lt;wsp:rsid wsp:val=&quot;007C461E&quot;/&gt;&lt;wsp:rsid wsp:val=&quot;007C4B28&quot;/&gt;&lt;wsp:rsid wsp:val=&quot;007C522F&quot;/&gt;&lt;wsp:rsid wsp:val=&quot;007C5252&quot;/&gt;&lt;wsp:rsid wsp:val=&quot;007C5557&quot;/&gt;&lt;wsp:rsid wsp:val=&quot;007C623B&quot;/&gt;&lt;wsp:rsid wsp:val=&quot;007C707A&quot;/&gt;&lt;wsp:rsid wsp:val=&quot;007C77E1&quot;/&gt;&lt;wsp:rsid wsp:val=&quot;007C7FAC&quot;/&gt;&lt;wsp:rsid wsp:val=&quot;007D00EA&quot;/&gt;&lt;wsp:rsid wsp:val=&quot;007D1687&quot;/&gt;&lt;wsp:rsid wsp:val=&quot;007D2352&quot;/&gt;&lt;wsp:rsid wsp:val=&quot;007D27A1&quot;/&gt;&lt;wsp:rsid wsp:val=&quot;007D3CDB&quot;/&gt;&lt;wsp:rsid wsp:val=&quot;007D496F&quot;/&gt;&lt;wsp:rsid wsp:val=&quot;007D4E8F&quot;/&gt;&lt;wsp:rsid wsp:val=&quot;007D6293&quot;/&gt;&lt;wsp:rsid wsp:val=&quot;007D6F5E&quot;/&gt;&lt;wsp:rsid wsp:val=&quot;007D7CA4&quot;/&gt;&lt;wsp:rsid wsp:val=&quot;007E0471&quot;/&gt;&lt;wsp:rsid wsp:val=&quot;007E0668&quot;/&gt;&lt;wsp:rsid wsp:val=&quot;007E078B&quot;/&gt;&lt;wsp:rsid wsp:val=&quot;007E0D52&quot;/&gt;&lt;wsp:rsid wsp:val=&quot;007E2FA7&quot;/&gt;&lt;wsp:rsid wsp:val=&quot;007E3945&quot;/&gt;&lt;wsp:rsid wsp:val=&quot;007E3DEE&quot;/&gt;&lt;wsp:rsid wsp:val=&quot;007E40FB&quot;/&gt;&lt;wsp:rsid wsp:val=&quot;007E49B2&quot;/&gt;&lt;wsp:rsid wsp:val=&quot;007E4A7C&quot;/&gt;&lt;wsp:rsid wsp:val=&quot;007E600C&quot;/&gt;&lt;wsp:rsid wsp:val=&quot;007E64A6&quot;/&gt;&lt;wsp:rsid wsp:val=&quot;007E6E3E&quot;/&gt;&lt;wsp:rsid wsp:val=&quot;007E74AC&quot;/&gt;&lt;wsp:rsid wsp:val=&quot;007F0144&quot;/&gt;&lt;wsp:rsid wsp:val=&quot;007F0307&quot;/&gt;&lt;wsp:rsid wsp:val=&quot;007F041D&quot;/&gt;&lt;wsp:rsid wsp:val=&quot;007F4EDC&quot;/&gt;&lt;wsp:rsid wsp:val=&quot;007F4F0A&quot;/&gt;&lt;wsp:rsid wsp:val=&quot;007F545E&quot;/&gt;&lt;wsp:rsid wsp:val=&quot;007F549D&quot;/&gt;&lt;wsp:rsid wsp:val=&quot;007F5CA4&quot;/&gt;&lt;wsp:rsid wsp:val=&quot;007F5E7A&quot;/&gt;&lt;wsp:rsid wsp:val=&quot;007F6DA3&quot;/&gt;&lt;wsp:rsid wsp:val=&quot;007F74DB&quot;/&gt;&lt;wsp:rsid wsp:val=&quot;007F779F&quot;/&gt;&lt;wsp:rsid wsp:val=&quot;0080031D&quot;/&gt;&lt;wsp:rsid wsp:val=&quot;00801285&quot;/&gt;&lt;wsp:rsid wsp:val=&quot;00801BA1&quot;/&gt;&lt;wsp:rsid wsp:val=&quot;00801DB9&quot;/&gt;&lt;wsp:rsid wsp:val=&quot;008026E3&quot;/&gt;&lt;wsp:rsid wsp:val=&quot;00802D5E&quot;/&gt;&lt;wsp:rsid wsp:val=&quot;00803991&quot;/&gt;&lt;wsp:rsid wsp:val=&quot;00803C60&quot;/&gt;&lt;wsp:rsid wsp:val=&quot;00804133&quot;/&gt;&lt;wsp:rsid wsp:val=&quot;00804CD0&quot;/&gt;&lt;wsp:rsid wsp:val=&quot;00805459&quot;/&gt;&lt;wsp:rsid wsp:val=&quot;00805B71&quot;/&gt;&lt;wsp:rsid wsp:val=&quot;00806159&quot;/&gt;&lt;wsp:rsid wsp:val=&quot;00806E1C&quot;/&gt;&lt;wsp:rsid wsp:val=&quot;00811A0E&quot;/&gt;&lt;wsp:rsid wsp:val=&quot;00811B5A&quot;/&gt;&lt;wsp:rsid wsp:val=&quot;00811FD1&quot;/&gt;&lt;wsp:rsid wsp:val=&quot;0081249C&quot;/&gt;&lt;wsp:rsid wsp:val=&quot;0081317F&quot;/&gt;&lt;wsp:rsid wsp:val=&quot;00813CAD&quot;/&gt;&lt;wsp:rsid wsp:val=&quot;00813EF9&quot;/&gt;&lt;wsp:rsid wsp:val=&quot;00813F37&quot;/&gt;&lt;wsp:rsid wsp:val=&quot;00814BBC&quot;/&gt;&lt;wsp:rsid wsp:val=&quot;00815418&quot;/&gt;&lt;wsp:rsid wsp:val=&quot;00816317&quot;/&gt;&lt;wsp:rsid wsp:val=&quot;00817EB9&quot;/&gt;&lt;wsp:rsid wsp:val=&quot;0082050E&quot;/&gt;&lt;wsp:rsid wsp:val=&quot;008243C0&quot;/&gt;&lt;wsp:rsid wsp:val=&quot;008248A8&quot;/&gt;&lt;wsp:rsid wsp:val=&quot;008266AE&quot;/&gt;&lt;wsp:rsid wsp:val=&quot;0082706F&quot;/&gt;&lt;wsp:rsid wsp:val=&quot;008274F6&quot;/&gt;&lt;wsp:rsid wsp:val=&quot;00827557&quot;/&gt;&lt;wsp:rsid wsp:val=&quot;0082772A&quot;/&gt;&lt;wsp:rsid wsp:val=&quot;00827D55&quot;/&gt;&lt;wsp:rsid wsp:val=&quot;00831774&quot;/&gt;&lt;wsp:rsid wsp:val=&quot;00831836&quot;/&gt;&lt;wsp:rsid wsp:val=&quot;00831B29&quot;/&gt;&lt;wsp:rsid wsp:val=&quot;00831E5F&quot;/&gt;&lt;wsp:rsid wsp:val=&quot;00833205&quot;/&gt;&lt;wsp:rsid wsp:val=&quot;00833473&quot;/&gt;&lt;wsp:rsid wsp:val=&quot;00834103&quot;/&gt;&lt;wsp:rsid wsp:val=&quot;0083425F&quot;/&gt;&lt;wsp:rsid wsp:val=&quot;00834FF2&quot;/&gt;&lt;wsp:rsid wsp:val=&quot;00835392&quot;/&gt;&lt;wsp:rsid wsp:val=&quot;00835962&quot;/&gt;&lt;wsp:rsid wsp:val=&quot;00835FF9&quot;/&gt;&lt;wsp:rsid wsp:val=&quot;0083699F&quot;/&gt;&lt;wsp:rsid wsp:val=&quot;008372B4&quot;/&gt;&lt;wsp:rsid wsp:val=&quot;00837841&quot;/&gt;&lt;wsp:rsid wsp:val=&quot;00840E40&quot;/&gt;&lt;wsp:rsid wsp:val=&quot;0084103D&quot;/&gt;&lt;wsp:rsid wsp:val=&quot;008413A8&quot;/&gt;&lt;wsp:rsid wsp:val=&quot;00841491&quot;/&gt;&lt;wsp:rsid wsp:val=&quot;00842D34&quot;/&gt;&lt;wsp:rsid wsp:val=&quot;0084369F&quot;/&gt;&lt;wsp:rsid wsp:val=&quot;00843C1F&quot;/&gt;&lt;wsp:rsid wsp:val=&quot;00843FC3&quot;/&gt;&lt;wsp:rsid wsp:val=&quot;008445E1&quot;/&gt;&lt;wsp:rsid wsp:val=&quot;00846544&quot;/&gt;&lt;wsp:rsid wsp:val=&quot;00846F5C&quot;/&gt;&lt;wsp:rsid wsp:val=&quot;00847296&quot;/&gt;&lt;wsp:rsid wsp:val=&quot;008502B6&quot;/&gt;&lt;wsp:rsid wsp:val=&quot;00850346&quot;/&gt;&lt;wsp:rsid wsp:val=&quot;00850B83&quot;/&gt;&lt;wsp:rsid wsp:val=&quot;00850FDA&quot;/&gt;&lt;wsp:rsid wsp:val=&quot;00851600&quot;/&gt;&lt;wsp:rsid wsp:val=&quot;00852229&quot;/&gt;&lt;wsp:rsid wsp:val=&quot;008528AA&quot;/&gt;&lt;wsp:rsid wsp:val=&quot;00853A8C&quot;/&gt;&lt;wsp:rsid wsp:val=&quot;0085437F&quot;/&gt;&lt;wsp:rsid wsp:val=&quot;00855AED&quot;/&gt;&lt;wsp:rsid wsp:val=&quot;00855C24&quot;/&gt;&lt;wsp:rsid wsp:val=&quot;00856056&quot;/&gt;&lt;wsp:rsid wsp:val=&quot;0085649D&quot;/&gt;&lt;wsp:rsid wsp:val=&quot;00857102&quot;/&gt;&lt;wsp:rsid wsp:val=&quot;0085711C&quot;/&gt;&lt;wsp:rsid wsp:val=&quot;00857E5A&quot;/&gt;&lt;wsp:rsid wsp:val=&quot;00860BC4&quot;/&gt;&lt;wsp:rsid wsp:val=&quot;00860E93&quot;/&gt;&lt;wsp:rsid wsp:val=&quot;00861114&quot;/&gt;&lt;wsp:rsid wsp:val=&quot;00861A27&quot;/&gt;&lt;wsp:rsid wsp:val=&quot;00863022&quot;/&gt;&lt;wsp:rsid wsp:val=&quot;00863782&quot;/&gt;&lt;wsp:rsid wsp:val=&quot;00864773&quot;/&gt;&lt;wsp:rsid wsp:val=&quot;008659B4&quot;/&gt;&lt;wsp:rsid wsp:val=&quot;0086628E&quot;/&gt;&lt;wsp:rsid wsp:val=&quot;0086678F&quot;/&gt;&lt;wsp:rsid wsp:val=&quot;008667FD&quot;/&gt;&lt;wsp:rsid wsp:val=&quot;00866953&quot;/&gt;&lt;wsp:rsid wsp:val=&quot;00866F20&quot;/&gt;&lt;wsp:rsid wsp:val=&quot;008670CD&quot;/&gt;&lt;wsp:rsid wsp:val=&quot;0086720A&quot;/&gt;&lt;wsp:rsid wsp:val=&quot;00870A5F&quot;/&gt;&lt;wsp:rsid wsp:val=&quot;00870F11&quot;/&gt;&lt;wsp:rsid wsp:val=&quot;008713C5&quot;/&gt;&lt;wsp:rsid wsp:val=&quot;00871B8E&quot;/&gt;&lt;wsp:rsid wsp:val=&quot;008726B6&quot;/&gt;&lt;wsp:rsid wsp:val=&quot;00872CE5&quot;/&gt;&lt;wsp:rsid wsp:val=&quot;00872DAE&quot;/&gt;&lt;wsp:rsid wsp:val=&quot;008732F0&quot;/&gt;&lt;wsp:rsid wsp:val=&quot;00874539&quot;/&gt;&lt;wsp:rsid wsp:val=&quot;00874684&quot;/&gt;&lt;wsp:rsid wsp:val=&quot;008746B5&quot;/&gt;&lt;wsp:rsid wsp:val=&quot;00874714&quot;/&gt;&lt;wsp:rsid wsp:val=&quot;008753D8&quot;/&gt;&lt;wsp:rsid wsp:val=&quot;00875B8C&quot;/&gt;&lt;wsp:rsid wsp:val=&quot;00875BF7&quot;/&gt;&lt;wsp:rsid wsp:val=&quot;00875FD2&quot;/&gt;&lt;wsp:rsid wsp:val=&quot;0087683A&quot;/&gt;&lt;wsp:rsid wsp:val=&quot;00876DD1&quot;/&gt;&lt;wsp:rsid wsp:val=&quot;008770C2&quot;/&gt;&lt;wsp:rsid wsp:val=&quot;0087749C&quot;/&gt;&lt;wsp:rsid wsp:val=&quot;00877CEB&quot;/&gt;&lt;wsp:rsid wsp:val=&quot;00877F4D&quot;/&gt;&lt;wsp:rsid wsp:val=&quot;008815AD&quot;/&gt;&lt;wsp:rsid wsp:val=&quot;008817E7&quot;/&gt;&lt;wsp:rsid wsp:val=&quot;00881822&quot;/&gt;&lt;wsp:rsid wsp:val=&quot;0088241D&quot;/&gt;&lt;wsp:rsid wsp:val=&quot;00882F1D&quot;/&gt;&lt;wsp:rsid wsp:val=&quot;00883AA1&quot;/&gt;&lt;wsp:rsid wsp:val=&quot;00883E68&quot;/&gt;&lt;wsp:rsid wsp:val=&quot;00883F81&quot;/&gt;&lt;wsp:rsid wsp:val=&quot;0088430F&quot;/&gt;&lt;wsp:rsid wsp:val=&quot;008902B9&quot;/&gt;&lt;wsp:rsid wsp:val=&quot;00890613&quot;/&gt;&lt;wsp:rsid wsp:val=&quot;00892BD4&quot;/&gt;&lt;wsp:rsid wsp:val=&quot;00892FEE&quot;/&gt;&lt;wsp:rsid wsp:val=&quot;008934D0&quot;/&gt;&lt;wsp:rsid wsp:val=&quot;00893666&quot;/&gt;&lt;wsp:rsid wsp:val=&quot;008944B3&quot;/&gt;&lt;wsp:rsid wsp:val=&quot;00894F7B&quot;/&gt;&lt;wsp:rsid wsp:val=&quot;008955CA&quot;/&gt;&lt;wsp:rsid wsp:val=&quot;00895875&quot;/&gt;&lt;wsp:rsid wsp:val=&quot;00895B3C&quot;/&gt;&lt;wsp:rsid wsp:val=&quot;00896101&quot;/&gt;&lt;wsp:rsid wsp:val=&quot;008964E3&quot;/&gt;&lt;wsp:rsid wsp:val=&quot;00896B4F&quot;/&gt;&lt;wsp:rsid wsp:val=&quot;008972A9&quot;/&gt;&lt;wsp:rsid wsp:val=&quot;00897957&quot;/&gt;&lt;wsp:rsid wsp:val=&quot;00897D06&quot;/&gt;&lt;wsp:rsid wsp:val=&quot;008A04AC&quot;/&gt;&lt;wsp:rsid wsp:val=&quot;008A1428&quot;/&gt;&lt;wsp:rsid wsp:val=&quot;008A1889&quot;/&gt;&lt;wsp:rsid wsp:val=&quot;008A1AB6&quot;/&gt;&lt;wsp:rsid wsp:val=&quot;008A1ECE&quot;/&gt;&lt;wsp:rsid wsp:val=&quot;008A22D0&quot;/&gt;&lt;wsp:rsid wsp:val=&quot;008A271D&quot;/&gt;&lt;wsp:rsid wsp:val=&quot;008A291C&quot;/&gt;&lt;wsp:rsid wsp:val=&quot;008A29B9&quot;/&gt;&lt;wsp:rsid wsp:val=&quot;008A39E0&quot;/&gt;&lt;wsp:rsid wsp:val=&quot;008A3B49&quot;/&gt;&lt;wsp:rsid wsp:val=&quot;008A4FFE&quot;/&gt;&lt;wsp:rsid wsp:val=&quot;008A5D6B&quot;/&gt;&lt;wsp:rsid wsp:val=&quot;008A630D&quot;/&gt;&lt;wsp:rsid wsp:val=&quot;008A63EC&quot;/&gt;&lt;wsp:rsid wsp:val=&quot;008A6EAB&quot;/&gt;&lt;wsp:rsid wsp:val=&quot;008A7960&quot;/&gt;&lt;wsp:rsid wsp:val=&quot;008A7FB1&quot;/&gt;&lt;wsp:rsid wsp:val=&quot;008B0051&quot;/&gt;&lt;wsp:rsid wsp:val=&quot;008B0097&quot;/&gt;&lt;wsp:rsid wsp:val=&quot;008B014D&quot;/&gt;&lt;wsp:rsid wsp:val=&quot;008B0A64&quot;/&gt;&lt;wsp:rsid wsp:val=&quot;008B0AAC&quot;/&gt;&lt;wsp:rsid wsp:val=&quot;008B0FFC&quot;/&gt;&lt;wsp:rsid wsp:val=&quot;008B1274&quot;/&gt;&lt;wsp:rsid wsp:val=&quot;008B13F1&quot;/&gt;&lt;wsp:rsid wsp:val=&quot;008B1FCD&quot;/&gt;&lt;wsp:rsid wsp:val=&quot;008B275C&quot;/&gt;&lt;wsp:rsid wsp:val=&quot;008B4FCD&quot;/&gt;&lt;wsp:rsid wsp:val=&quot;008B58B0&quot;/&gt;&lt;wsp:rsid wsp:val=&quot;008B70EE&quot;/&gt;&lt;wsp:rsid wsp:val=&quot;008B7B2E&quot;/&gt;&lt;wsp:rsid wsp:val=&quot;008C2401&quot;/&gt;&lt;wsp:rsid wsp:val=&quot;008C2AC0&quot;/&gt;&lt;wsp:rsid wsp:val=&quot;008C304D&quot;/&gt;&lt;wsp:rsid wsp:val=&quot;008C35C4&quot;/&gt;&lt;wsp:rsid wsp:val=&quot;008C369B&quot;/&gt;&lt;wsp:rsid wsp:val=&quot;008C3AA4&quot;/&gt;&lt;wsp:rsid wsp:val=&quot;008C3CFB&quot;/&gt;&lt;wsp:rsid wsp:val=&quot;008C411E&quot;/&gt;&lt;wsp:rsid wsp:val=&quot;008C452E&quot;/&gt;&lt;wsp:rsid wsp:val=&quot;008C4A98&quot;/&gt;&lt;wsp:rsid wsp:val=&quot;008C4FDC&quot;/&gt;&lt;wsp:rsid wsp:val=&quot;008C53C4&quot;/&gt;&lt;wsp:rsid wsp:val=&quot;008C5BD7&quot;/&gt;&lt;wsp:rsid wsp:val=&quot;008C5D5C&quot;/&gt;&lt;wsp:rsid wsp:val=&quot;008C5F98&quot;/&gt;&lt;wsp:rsid wsp:val=&quot;008C69D1&quot;/&gt;&lt;wsp:rsid wsp:val=&quot;008C6A30&quot;/&gt;&lt;wsp:rsid wsp:val=&quot;008C7154&quot;/&gt;&lt;wsp:rsid wsp:val=&quot;008C7569&quot;/&gt;&lt;wsp:rsid wsp:val=&quot;008C7EA3&quot;/&gt;&lt;wsp:rsid wsp:val=&quot;008D0488&quot;/&gt;&lt;wsp:rsid wsp:val=&quot;008D06FE&quot;/&gt;&lt;wsp:rsid wsp:val=&quot;008D0B89&quot;/&gt;&lt;wsp:rsid wsp:val=&quot;008D132C&quot;/&gt;&lt;wsp:rsid wsp:val=&quot;008D2810&quot;/&gt;&lt;wsp:rsid wsp:val=&quot;008D2D2D&quot;/&gt;&lt;wsp:rsid wsp:val=&quot;008D2EC9&quot;/&gt;&lt;wsp:rsid wsp:val=&quot;008D3147&quot;/&gt;&lt;wsp:rsid wsp:val=&quot;008D32CD&quot;/&gt;&lt;wsp:rsid wsp:val=&quot;008D3CD7&quot;/&gt;&lt;wsp:rsid wsp:val=&quot;008D3F22&quot;/&gt;&lt;wsp:rsid wsp:val=&quot;008D417C&quot;/&gt;&lt;wsp:rsid wsp:val=&quot;008D4413&quot;/&gt;&lt;wsp:rsid wsp:val=&quot;008D4AAB&quot;/&gt;&lt;wsp:rsid wsp:val=&quot;008D4D0D&quot;/&gt;&lt;wsp:rsid wsp:val=&quot;008D735C&quot;/&gt;&lt;wsp:rsid wsp:val=&quot;008D7642&quot;/&gt;&lt;wsp:rsid wsp:val=&quot;008D7B81&quot;/&gt;&lt;wsp:rsid wsp:val=&quot;008E00DD&quot;/&gt;&lt;wsp:rsid wsp:val=&quot;008E016F&quot;/&gt;&lt;wsp:rsid wsp:val=&quot;008E03E3&quot;/&gt;&lt;wsp:rsid wsp:val=&quot;008E0452&quot;/&gt;&lt;wsp:rsid wsp:val=&quot;008E0AA2&quot;/&gt;&lt;wsp:rsid wsp:val=&quot;008E3EE0&quot;/&gt;&lt;wsp:rsid wsp:val=&quot;008E4493&quot;/&gt;&lt;wsp:rsid wsp:val=&quot;008E49D8&quot;/&gt;&lt;wsp:rsid wsp:val=&quot;008E5712&quot;/&gt;&lt;wsp:rsid wsp:val=&quot;008E594E&quot;/&gt;&lt;wsp:rsid wsp:val=&quot;008E6E61&quot;/&gt;&lt;wsp:rsid wsp:val=&quot;008E79CA&quot;/&gt;&lt;wsp:rsid wsp:val=&quot;008E7B51&quot;/&gt;&lt;wsp:rsid wsp:val=&quot;008F03A0&quot;/&gt;&lt;wsp:rsid wsp:val=&quot;008F0986&quot;/&gt;&lt;wsp:rsid wsp:val=&quot;008F39F0&quot;/&gt;&lt;wsp:rsid wsp:val=&quot;008F3FB9&quot;/&gt;&lt;wsp:rsid wsp:val=&quot;008F406A&quot;/&gt;&lt;wsp:rsid wsp:val=&quot;008F47BA&quot;/&gt;&lt;wsp:rsid wsp:val=&quot;008F488D&quot;/&gt;&lt;wsp:rsid wsp:val=&quot;008F5392&quot;/&gt;&lt;wsp:rsid wsp:val=&quot;008F5795&quot;/&gt;&lt;wsp:rsid wsp:val=&quot;008F5F55&quot;/&gt;&lt;wsp:rsid wsp:val=&quot;008F601A&quot;/&gt;&lt;wsp:rsid wsp:val=&quot;008F77C8&quot;/&gt;&lt;wsp:rsid wsp:val=&quot;008F79C2&quot;/&gt;&lt;wsp:rsid wsp:val=&quot;00900246&quot;/&gt;&lt;wsp:rsid wsp:val=&quot;00901103&quot;/&gt;&lt;wsp:rsid wsp:val=&quot;00901558&quot;/&gt;&lt;wsp:rsid wsp:val=&quot;00902D82&quot;/&gt;&lt;wsp:rsid wsp:val=&quot;009031DE&quot;/&gt;&lt;wsp:rsid wsp:val=&quot;009032EB&quot;/&gt;&lt;wsp:rsid wsp:val=&quot;0090403D&quot;/&gt;&lt;wsp:rsid wsp:val=&quot;009045C2&quot;/&gt;&lt;wsp:rsid wsp:val=&quot;009049FC&quot;/&gt;&lt;wsp:rsid wsp:val=&quot;00904B3F&quot;/&gt;&lt;wsp:rsid wsp:val=&quot;009051AE&quot;/&gt;&lt;wsp:rsid wsp:val=&quot;00905228&quot;/&gt;&lt;wsp:rsid wsp:val=&quot;00906CBB&quot;/&gt;&lt;wsp:rsid wsp:val=&quot;009077A7&quot;/&gt;&lt;wsp:rsid wsp:val=&quot;00910091&quot;/&gt;&lt;wsp:rsid wsp:val=&quot;00910574&quot;/&gt;&lt;wsp:rsid wsp:val=&quot;00910812&quot;/&gt;&lt;wsp:rsid wsp:val=&quot;0091098A&quot;/&gt;&lt;wsp:rsid wsp:val=&quot;0091346E&quot;/&gt;&lt;wsp:rsid wsp:val=&quot;00913754&quot;/&gt;&lt;wsp:rsid wsp:val=&quot;00913A9B&quot;/&gt;&lt;wsp:rsid wsp:val=&quot;00913BD6&quot;/&gt;&lt;wsp:rsid wsp:val=&quot;00913CFD&quot;/&gt;&lt;wsp:rsid wsp:val=&quot;00914379&quot;/&gt;&lt;wsp:rsid wsp:val=&quot;009163AC&quot;/&gt;&lt;wsp:rsid wsp:val=&quot;00916DFB&quot;/&gt;&lt;wsp:rsid wsp:val=&quot;00916F2A&quot;/&gt;&lt;wsp:rsid wsp:val=&quot;00917313&quot;/&gt;&lt;wsp:rsid wsp:val=&quot;00917805&quot;/&gt;&lt;wsp:rsid wsp:val=&quot;00920DBF&quot;/&gt;&lt;wsp:rsid wsp:val=&quot;00921396&quot;/&gt;&lt;wsp:rsid wsp:val=&quot;009227F3&quot;/&gt;&lt;wsp:rsid wsp:val=&quot;00922FC1&quot;/&gt;&lt;wsp:rsid wsp:val=&quot;00923E06&quot;/&gt;&lt;wsp:rsid wsp:val=&quot;00924AC1&quot;/&gt;&lt;wsp:rsid wsp:val=&quot;00926998&quot;/&gt;&lt;wsp:rsid wsp:val=&quot;009271B4&quot;/&gt;&lt;wsp:rsid wsp:val=&quot;00930085&quot;/&gt;&lt;wsp:rsid wsp:val=&quot;00930384&quot;/&gt;&lt;wsp:rsid wsp:val=&quot;009303FE&quot;/&gt;&lt;wsp:rsid wsp:val=&quot;00930D0E&quot;/&gt;&lt;wsp:rsid wsp:val=&quot;0093191A&quot;/&gt;&lt;wsp:rsid wsp:val=&quot;00931B22&quot;/&gt;&lt;wsp:rsid wsp:val=&quot;00932ABF&quot;/&gt;&lt;wsp:rsid wsp:val=&quot;0093378F&quot;/&gt;&lt;wsp:rsid wsp:val=&quot;00933F8C&quot;/&gt;&lt;wsp:rsid wsp:val=&quot;00934886&quot;/&gt;&lt;wsp:rsid wsp:val=&quot;0093492D&quot;/&gt;&lt;wsp:rsid wsp:val=&quot;00935BBC&quot;/&gt;&lt;wsp:rsid wsp:val=&quot;00936A20&quot;/&gt;&lt;wsp:rsid wsp:val=&quot;00936F9A&quot;/&gt;&lt;wsp:rsid wsp:val=&quot;00937421&quot;/&gt;&lt;wsp:rsid wsp:val=&quot;00937722&quot;/&gt;&lt;wsp:rsid wsp:val=&quot;009377E4&quot;/&gt;&lt;wsp:rsid wsp:val=&quot;009378F3&quot;/&gt;&lt;wsp:rsid wsp:val=&quot;00937D83&quot;/&gt;&lt;wsp:rsid wsp:val=&quot;00937E93&quot;/&gt;&lt;wsp:rsid wsp:val=&quot;0094122A&quot;/&gt;&lt;wsp:rsid wsp:val=&quot;009413C4&quot;/&gt;&lt;wsp:rsid wsp:val=&quot;0094207D&quot;/&gt;&lt;wsp:rsid wsp:val=&quot;0094292D&quot;/&gt;&lt;wsp:rsid wsp:val=&quot;00943ABA&quot;/&gt;&lt;wsp:rsid wsp:val=&quot;009442A7&quot;/&gt;&lt;wsp:rsid wsp:val=&quot;0094446D&quot;/&gt;&lt;wsp:rsid wsp:val=&quot;00944A6F&quot;/&gt;&lt;wsp:rsid wsp:val=&quot;009450A6&quot;/&gt;&lt;wsp:rsid wsp:val=&quot;00945B1F&quot;/&gt;&lt;wsp:rsid wsp:val=&quot;00946223&quot;/&gt;&lt;wsp:rsid wsp:val=&quot;0094652E&quot;/&gt;&lt;wsp:rsid wsp:val=&quot;00946A37&quot;/&gt;&lt;wsp:rsid wsp:val=&quot;00947345&quot;/&gt;&lt;wsp:rsid wsp:val=&quot;0094740A&quot;/&gt;&lt;wsp:rsid wsp:val=&quot;009474D1&quot;/&gt;&lt;wsp:rsid wsp:val=&quot;009477A7&quot;/&gt;&lt;wsp:rsid wsp:val=&quot;00950440&quot;/&gt;&lt;wsp:rsid wsp:val=&quot;00950F96&quot;/&gt;&lt;wsp:rsid wsp:val=&quot;009519B4&quot;/&gt;&lt;wsp:rsid wsp:val=&quot;00952660&quot;/&gt;&lt;wsp:rsid wsp:val=&quot;0095286A&quot;/&gt;&lt;wsp:rsid wsp:val=&quot;0095316A&quot;/&gt;&lt;wsp:rsid wsp:val=&quot;0095333B&quot;/&gt;&lt;wsp:rsid wsp:val=&quot;009536EC&quot;/&gt;&lt;wsp:rsid wsp:val=&quot;00953712&quot;/&gt;&lt;wsp:rsid wsp:val=&quot;00954103&quot;/&gt;&lt;wsp:rsid wsp:val=&quot;0095474A&quot;/&gt;&lt;wsp:rsid wsp:val=&quot;00954A63&quot;/&gt;&lt;wsp:rsid wsp:val=&quot;00954DF4&quot;/&gt;&lt;wsp:rsid wsp:val=&quot;00955121&quot;/&gt;&lt;wsp:rsid wsp:val=&quot;009552B0&quot;/&gt;&lt;wsp:rsid wsp:val=&quot;0095541D&quot;/&gt;&lt;wsp:rsid wsp:val=&quot;009571D9&quot;/&gt;&lt;wsp:rsid wsp:val=&quot;00957DE5&quot;/&gt;&lt;wsp:rsid wsp:val=&quot;00957F8C&quot;/&gt;&lt;wsp:rsid wsp:val=&quot;009600F2&quot;/&gt;&lt;wsp:rsid wsp:val=&quot;00960134&quot;/&gt;&lt;wsp:rsid wsp:val=&quot;00960759&quot;/&gt;&lt;wsp:rsid wsp:val=&quot;00960819&quot;/&gt;&lt;wsp:rsid wsp:val=&quot;00960C91&quot;/&gt;&lt;wsp:rsid wsp:val=&quot;0096139B&quot;/&gt;&lt;wsp:rsid wsp:val=&quot;009617D2&quot;/&gt;&lt;wsp:rsid wsp:val=&quot;00962BC3&quot;/&gt;&lt;wsp:rsid wsp:val=&quot;00964589&quot;/&gt;&lt;wsp:rsid wsp:val=&quot;009657B9&quot;/&gt;&lt;wsp:rsid wsp:val=&quot;009662F5&quot;/&gt;&lt;wsp:rsid wsp:val=&quot;0096692D&quot;/&gt;&lt;wsp:rsid wsp:val=&quot;00967979&quot;/&gt;&lt;wsp:rsid wsp:val=&quot;0097175F&quot;/&gt;&lt;wsp:rsid wsp:val=&quot;009723C4&quot;/&gt;&lt;wsp:rsid wsp:val=&quot;00972606&quot;/&gt;&lt;wsp:rsid wsp:val=&quot;00973756&quot;/&gt;&lt;wsp:rsid wsp:val=&quot;009741AC&quot;/&gt;&lt;wsp:rsid wsp:val=&quot;00974C5B&quot;/&gt;&lt;wsp:rsid wsp:val=&quot;00974F16&quot;/&gt;&lt;wsp:rsid wsp:val=&quot;009751EF&quot;/&gt;&lt;wsp:rsid wsp:val=&quot;00975D57&quot;/&gt;&lt;wsp:rsid wsp:val=&quot;00975F88&quot;/&gt;&lt;wsp:rsid wsp:val=&quot;00976BDD&quot;/&gt;&lt;wsp:rsid wsp:val=&quot;00977D66&quot;/&gt;&lt;wsp:rsid wsp:val=&quot;009806F1&quot;/&gt;&lt;wsp:rsid wsp:val=&quot;00980BEF&quot;/&gt;&lt;wsp:rsid wsp:val=&quot;0098107B&quot;/&gt;&lt;wsp:rsid wsp:val=&quot;00982005&quot;/&gt;&lt;wsp:rsid wsp:val=&quot;009826AE&quot;/&gt;&lt;wsp:rsid wsp:val=&quot;00983A39&quot;/&gt;&lt;wsp:rsid wsp:val=&quot;00983A61&quot;/&gt;&lt;wsp:rsid wsp:val=&quot;00984395&quot;/&gt;&lt;wsp:rsid wsp:val=&quot;00985C23&quot;/&gt;&lt;wsp:rsid wsp:val=&quot;009868EA&quot;/&gt;&lt;wsp:rsid wsp:val=&quot;00986D52&quot;/&gt;&lt;wsp:rsid wsp:val=&quot;009875FA&quot;/&gt;&lt;wsp:rsid wsp:val=&quot;0098761B&quot;/&gt;&lt;wsp:rsid wsp:val=&quot;0099015E&quot;/&gt;&lt;wsp:rsid wsp:val=&quot;009909DD&quot;/&gt;&lt;wsp:rsid wsp:val=&quot;00990A3D&quot;/&gt;&lt;wsp:rsid wsp:val=&quot;00991028&quot;/&gt;&lt;wsp:rsid wsp:val=&quot;009920C0&quot;/&gt;&lt;wsp:rsid wsp:val=&quot;0099356B&quot;/&gt;&lt;wsp:rsid wsp:val=&quot;00994E8A&quot;/&gt;&lt;wsp:rsid wsp:val=&quot;00995B86&quot;/&gt;&lt;wsp:rsid wsp:val=&quot;00995F6A&quot;/&gt;&lt;wsp:rsid wsp:val=&quot;009966EC&quot;/&gt;&lt;wsp:rsid wsp:val=&quot;00996762&quot;/&gt;&lt;wsp:rsid wsp:val=&quot;00996D12&quot;/&gt;&lt;wsp:rsid wsp:val=&quot;00997C8A&quot;/&gt;&lt;wsp:rsid wsp:val=&quot;009A0154&quot;/&gt;&lt;wsp:rsid wsp:val=&quot;009A082C&quot;/&gt;&lt;wsp:rsid wsp:val=&quot;009A0E73&quot;/&gt;&lt;wsp:rsid wsp:val=&quot;009A1197&quot;/&gt;&lt;wsp:rsid wsp:val=&quot;009A19B9&quot;/&gt;&lt;wsp:rsid wsp:val=&quot;009A1F90&quot;/&gt;&lt;wsp:rsid wsp:val=&quot;009A271B&quot;/&gt;&lt;wsp:rsid wsp:val=&quot;009A3312&quot;/&gt;&lt;wsp:rsid wsp:val=&quot;009A3CE5&quot;/&gt;&lt;wsp:rsid wsp:val=&quot;009A3DA5&quot;/&gt;&lt;wsp:rsid wsp:val=&quot;009A47E2&quot;/&gt;&lt;wsp:rsid wsp:val=&quot;009A49E5&quot;/&gt;&lt;wsp:rsid wsp:val=&quot;009A5684&quot;/&gt;&lt;wsp:rsid wsp:val=&quot;009A67EE&quot;/&gt;&lt;wsp:rsid wsp:val=&quot;009A6C58&quot;/&gt;&lt;wsp:rsid wsp:val=&quot;009A731B&quot;/&gt;&lt;wsp:rsid wsp:val=&quot;009A7A55&quot;/&gt;&lt;wsp:rsid wsp:val=&quot;009A7D20&quot;/&gt;&lt;wsp:rsid wsp:val=&quot;009B08FE&quot;/&gt;&lt;wsp:rsid wsp:val=&quot;009B1836&quot;/&gt;&lt;wsp:rsid wsp:val=&quot;009B382F&quot;/&gt;&lt;wsp:rsid wsp:val=&quot;009B4049&quot;/&gt;&lt;wsp:rsid wsp:val=&quot;009B4637&quot;/&gt;&lt;wsp:rsid wsp:val=&quot;009B466E&quot;/&gt;&lt;wsp:rsid wsp:val=&quot;009B4890&quot;/&gt;&lt;wsp:rsid wsp:val=&quot;009B554D&quot;/&gt;&lt;wsp:rsid wsp:val=&quot;009B6AA8&quot;/&gt;&lt;wsp:rsid wsp:val=&quot;009B6DFE&quot;/&gt;&lt;wsp:rsid wsp:val=&quot;009B6F5A&quot;/&gt;&lt;wsp:rsid wsp:val=&quot;009C17CF&quot;/&gt;&lt;wsp:rsid wsp:val=&quot;009C1A48&quot;/&gt;&lt;wsp:rsid wsp:val=&quot;009C1A92&quot;/&gt;&lt;wsp:rsid wsp:val=&quot;009C1B82&quot;/&gt;&lt;wsp:rsid wsp:val=&quot;009C22E5&quot;/&gt;&lt;wsp:rsid wsp:val=&quot;009C255A&quot;/&gt;&lt;wsp:rsid wsp:val=&quot;009C49F7&quot;/&gt;&lt;wsp:rsid wsp:val=&quot;009C4A3C&quot;/&gt;&lt;wsp:rsid wsp:val=&quot;009C52B9&quot;/&gt;&lt;wsp:rsid wsp:val=&quot;009C6377&quot;/&gt;&lt;wsp:rsid wsp:val=&quot;009C78F8&quot;/&gt;&lt;wsp:rsid wsp:val=&quot;009C7E61&quot;/&gt;&lt;wsp:rsid wsp:val=&quot;009C7FA9&quot;/&gt;&lt;wsp:rsid wsp:val=&quot;009D0831&quot;/&gt;&lt;wsp:rsid wsp:val=&quot;009D0A94&quot;/&gt;&lt;wsp:rsid wsp:val=&quot;009D0C46&quot;/&gt;&lt;wsp:rsid wsp:val=&quot;009D1AF7&quot;/&gt;&lt;wsp:rsid wsp:val=&quot;009D1D0C&quot;/&gt;&lt;wsp:rsid wsp:val=&quot;009D23C6&quot;/&gt;&lt;wsp:rsid wsp:val=&quot;009D2517&quot;/&gt;&lt;wsp:rsid wsp:val=&quot;009D2B9C&quot;/&gt;&lt;wsp:rsid wsp:val=&quot;009D33C3&quot;/&gt;&lt;wsp:rsid wsp:val=&quot;009D3B5D&quot;/&gt;&lt;wsp:rsid wsp:val=&quot;009D3FDF&quot;/&gt;&lt;wsp:rsid wsp:val=&quot;009D5149&quot;/&gt;&lt;wsp:rsid wsp:val=&quot;009D5363&quot;/&gt;&lt;wsp:rsid wsp:val=&quot;009D59BC&quot;/&gt;&lt;wsp:rsid wsp:val=&quot;009D7510&quot;/&gt;&lt;wsp:rsid wsp:val=&quot;009E05EF&quot;/&gt;&lt;wsp:rsid wsp:val=&quot;009E090E&quot;/&gt;&lt;wsp:rsid wsp:val=&quot;009E1897&quot;/&gt;&lt;wsp:rsid wsp:val=&quot;009E211F&quot;/&gt;&lt;wsp:rsid wsp:val=&quot;009E2DC2&quot;/&gt;&lt;wsp:rsid wsp:val=&quot;009E2E08&quot;/&gt;&lt;wsp:rsid wsp:val=&quot;009E2EFB&quot;/&gt;&lt;wsp:rsid wsp:val=&quot;009E36AF&quot;/&gt;&lt;wsp:rsid wsp:val=&quot;009E386A&quot;/&gt;&lt;wsp:rsid wsp:val=&quot;009E3A36&quot;/&gt;&lt;wsp:rsid wsp:val=&quot;009E3CDC&quot;/&gt;&lt;wsp:rsid wsp:val=&quot;009E3EBF&quot;/&gt;&lt;wsp:rsid wsp:val=&quot;009E522D&quot;/&gt;&lt;wsp:rsid wsp:val=&quot;009E574D&quot;/&gt;&lt;wsp:rsid wsp:val=&quot;009E5D9C&quot;/&gt;&lt;wsp:rsid wsp:val=&quot;009E6244&quot;/&gt;&lt;wsp:rsid wsp:val=&quot;009E6B1B&quot;/&gt;&lt;wsp:rsid wsp:val=&quot;009E7247&quot;/&gt;&lt;wsp:rsid wsp:val=&quot;009E7D87&quot;/&gt;&lt;wsp:rsid wsp:val=&quot;009F00F8&quot;/&gt;&lt;wsp:rsid wsp:val=&quot;009F083C&quot;/&gt;&lt;wsp:rsid wsp:val=&quot;009F091C&quot;/&gt;&lt;wsp:rsid wsp:val=&quot;009F20C5&quot;/&gt;&lt;wsp:rsid wsp:val=&quot;009F253F&quot;/&gt;&lt;wsp:rsid wsp:val=&quot;009F30F0&quot;/&gt;&lt;wsp:rsid wsp:val=&quot;009F33E8&quot;/&gt;&lt;wsp:rsid wsp:val=&quot;009F34A5&quot;/&gt;&lt;wsp:rsid wsp:val=&quot;009F370B&quot;/&gt;&lt;wsp:rsid wsp:val=&quot;009F4B1F&quot;/&gt;&lt;wsp:rsid wsp:val=&quot;009F4E63&quot;/&gt;&lt;wsp:rsid wsp:val=&quot;009F62AE&quot;/&gt;&lt;wsp:rsid wsp:val=&quot;009F7CE6&quot;/&gt;&lt;wsp:rsid wsp:val=&quot;00A002C7&quot;/&gt;&lt;wsp:rsid wsp:val=&quot;00A0056F&quot;/&gt;&lt;wsp:rsid wsp:val=&quot;00A01A89&quot;/&gt;&lt;wsp:rsid wsp:val=&quot;00A01E22&quot;/&gt;&lt;wsp:rsid wsp:val=&quot;00A02920&quot;/&gt;&lt;wsp:rsid wsp:val=&quot;00A029CD&quot;/&gt;&lt;wsp:rsid wsp:val=&quot;00A032A5&quot;/&gt;&lt;wsp:rsid wsp:val=&quot;00A043FB&quot;/&gt;&lt;wsp:rsid wsp:val=&quot;00A04559&quot;/&gt;&lt;wsp:rsid wsp:val=&quot;00A04818&quot;/&gt;&lt;wsp:rsid wsp:val=&quot;00A04EAE&quot;/&gt;&lt;wsp:rsid wsp:val=&quot;00A05935&quot;/&gt;&lt;wsp:rsid wsp:val=&quot;00A05F58&quot;/&gt;&lt;wsp:rsid wsp:val=&quot;00A07947&quot;/&gt;&lt;wsp:rsid wsp:val=&quot;00A11E01&quot;/&gt;&lt;wsp:rsid wsp:val=&quot;00A12507&quot;/&gt;&lt;wsp:rsid wsp:val=&quot;00A12FDE&quot;/&gt;&lt;wsp:rsid wsp:val=&quot;00A1317E&quot;/&gt;&lt;wsp:rsid wsp:val=&quot;00A13F6A&quot;/&gt;&lt;wsp:rsid wsp:val=&quot;00A14062&quot;/&gt;&lt;wsp:rsid wsp:val=&quot;00A14620&quot;/&gt;&lt;wsp:rsid wsp:val=&quot;00A14C9A&quot;/&gt;&lt;wsp:rsid wsp:val=&quot;00A15251&quot;/&gt;&lt;wsp:rsid wsp:val=&quot;00A1537C&quot;/&gt;&lt;wsp:rsid wsp:val=&quot;00A15F37&quot;/&gt;&lt;wsp:rsid wsp:val=&quot;00A16491&quot;/&gt;&lt;wsp:rsid wsp:val=&quot;00A16CE5&quot;/&gt;&lt;wsp:rsid wsp:val=&quot;00A170A2&quot;/&gt;&lt;wsp:rsid wsp:val=&quot;00A1718C&quot;/&gt;&lt;wsp:rsid wsp:val=&quot;00A17784&quot;/&gt;&lt;wsp:rsid wsp:val=&quot;00A17CB0&quot;/&gt;&lt;wsp:rsid wsp:val=&quot;00A17CB9&quot;/&gt;&lt;wsp:rsid wsp:val=&quot;00A201C4&quot;/&gt;&lt;wsp:rsid wsp:val=&quot;00A21656&quot;/&gt;&lt;wsp:rsid wsp:val=&quot;00A2177E&quot;/&gt;&lt;wsp:rsid wsp:val=&quot;00A22EBE&quot;/&gt;&lt;wsp:rsid wsp:val=&quot;00A23024&quot;/&gt;&lt;wsp:rsid wsp:val=&quot;00A23BC3&quot;/&gt;&lt;wsp:rsid wsp:val=&quot;00A24DAB&quot;/&gt;&lt;wsp:rsid wsp:val=&quot;00A260FE&quot;/&gt;&lt;wsp:rsid wsp:val=&quot;00A26E6D&quot;/&gt;&lt;wsp:rsid wsp:val=&quot;00A30349&quot;/&gt;&lt;wsp:rsid wsp:val=&quot;00A30771&quot;/&gt;&lt;wsp:rsid wsp:val=&quot;00A30FFA&quot;/&gt;&lt;wsp:rsid wsp:val=&quot;00A316AD&quot;/&gt;&lt;wsp:rsid wsp:val=&quot;00A3255B&quot;/&gt;&lt;wsp:rsid wsp:val=&quot;00A32693&quot;/&gt;&lt;wsp:rsid wsp:val=&quot;00A351B0&quot;/&gt;&lt;wsp:rsid wsp:val=&quot;00A353EC&quot;/&gt;&lt;wsp:rsid wsp:val=&quot;00A3554D&quot;/&gt;&lt;wsp:rsid wsp:val=&quot;00A3633D&quot;/&gt;&lt;wsp:rsid wsp:val=&quot;00A36A00&quot;/&gt;&lt;wsp:rsid wsp:val=&quot;00A36DCA&quot;/&gt;&lt;wsp:rsid wsp:val=&quot;00A36EDD&quot;/&gt;&lt;wsp:rsid wsp:val=&quot;00A37EDC&quot;/&gt;&lt;wsp:rsid wsp:val=&quot;00A41657&quot;/&gt;&lt;wsp:rsid wsp:val=&quot;00A42710&quot;/&gt;&lt;wsp:rsid wsp:val=&quot;00A429DF&quot;/&gt;&lt;wsp:rsid wsp:val=&quot;00A432B7&quot;/&gt;&lt;wsp:rsid wsp:val=&quot;00A44022&quot;/&gt;&lt;wsp:rsid wsp:val=&quot;00A44CA0&quot;/&gt;&lt;wsp:rsid wsp:val=&quot;00A44E06&quot;/&gt;&lt;wsp:rsid wsp:val=&quot;00A4691A&quot;/&gt;&lt;wsp:rsid wsp:val=&quot;00A5001A&quot;/&gt;&lt;wsp:rsid wsp:val=&quot;00A503C2&quot;/&gt;&lt;wsp:rsid wsp:val=&quot;00A50F22&quot;/&gt;&lt;wsp:rsid wsp:val=&quot;00A516CA&quot;/&gt;&lt;wsp:rsid wsp:val=&quot;00A52057&quot;/&gt;&lt;wsp:rsid wsp:val=&quot;00A536C2&quot;/&gt;&lt;wsp:rsid wsp:val=&quot;00A54343&quot;/&gt;&lt;wsp:rsid wsp:val=&quot;00A54554&quot;/&gt;&lt;wsp:rsid wsp:val=&quot;00A549B7&quot;/&gt;&lt;wsp:rsid wsp:val=&quot;00A553BA&quot;/&gt;&lt;wsp:rsid wsp:val=&quot;00A55893&quot;/&gt;&lt;wsp:rsid wsp:val=&quot;00A56B6D&quot;/&gt;&lt;wsp:rsid wsp:val=&quot;00A57794&quot;/&gt;&lt;wsp:rsid wsp:val=&quot;00A57A72&quot;/&gt;&lt;wsp:rsid wsp:val=&quot;00A57E9F&quot;/&gt;&lt;wsp:rsid wsp:val=&quot;00A57EC2&quot;/&gt;&lt;wsp:rsid wsp:val=&quot;00A6004A&quot;/&gt;&lt;wsp:rsid wsp:val=&quot;00A60DA2&quot;/&gt;&lt;wsp:rsid wsp:val=&quot;00A60E07&quot;/&gt;&lt;wsp:rsid wsp:val=&quot;00A62170&quot;/&gt;&lt;wsp:rsid wsp:val=&quot;00A62D1E&quot;/&gt;&lt;wsp:rsid wsp:val=&quot;00A63C99&quot;/&gt;&lt;wsp:rsid wsp:val=&quot;00A6413D&quot;/&gt;&lt;wsp:rsid wsp:val=&quot;00A64366&quot;/&gt;&lt;wsp:rsid wsp:val=&quot;00A65A69&quot;/&gt;&lt;wsp:rsid wsp:val=&quot;00A660D5&quot;/&gt;&lt;wsp:rsid wsp:val=&quot;00A66124&quot;/&gt;&lt;wsp:rsid wsp:val=&quot;00A66434&quot;/&gt;&lt;wsp:rsid wsp:val=&quot;00A66C10&quot;/&gt;&lt;wsp:rsid wsp:val=&quot;00A678F5&quot;/&gt;&lt;wsp:rsid wsp:val=&quot;00A70254&quot;/&gt;&lt;wsp:rsid wsp:val=&quot;00A709C6&quot;/&gt;&lt;wsp:rsid wsp:val=&quot;00A710AF&quot;/&gt;&lt;wsp:rsid wsp:val=&quot;00A73062&quot;/&gt;&lt;wsp:rsid wsp:val=&quot;00A740EB&quot;/&gt;&lt;wsp:rsid wsp:val=&quot;00A74857&quot;/&gt;&lt;wsp:rsid wsp:val=&quot;00A763B5&quot;/&gt;&lt;wsp:rsid wsp:val=&quot;00A767CC&quot;/&gt;&lt;wsp:rsid wsp:val=&quot;00A768E7&quot;/&gt;&lt;wsp:rsid wsp:val=&quot;00A7741D&quot;/&gt;&lt;wsp:rsid wsp:val=&quot;00A77582&quot;/&gt;&lt;wsp:rsid wsp:val=&quot;00A7776A&quot;/&gt;&lt;wsp:rsid wsp:val=&quot;00A817EB&quot;/&gt;&lt;wsp:rsid wsp:val=&quot;00A82A6F&quot;/&gt;&lt;wsp:rsid wsp:val=&quot;00A83543&quot;/&gt;&lt;wsp:rsid wsp:val=&quot;00A84299&quot;/&gt;&lt;wsp:rsid wsp:val=&quot;00A84C96&quot;/&gt;&lt;wsp:rsid wsp:val=&quot;00A851BB&quot;/&gt;&lt;wsp:rsid wsp:val=&quot;00A8540B&quot;/&gt;&lt;wsp:rsid wsp:val=&quot;00A8632B&quot;/&gt;&lt;wsp:rsid wsp:val=&quot;00A8667F&quot;/&gt;&lt;wsp:rsid wsp:val=&quot;00A8685C&quot;/&gt;&lt;wsp:rsid wsp:val=&quot;00A870BA&quot;/&gt;&lt;wsp:rsid wsp:val=&quot;00A87E3B&quot;/&gt;&lt;wsp:rsid wsp:val=&quot;00A90FC7&quot;/&gt;&lt;wsp:rsid wsp:val=&quot;00A913FA&quot;/&gt;&lt;wsp:rsid wsp:val=&quot;00A91D98&quot;/&gt;&lt;wsp:rsid wsp:val=&quot;00A929DB&quot;/&gt;&lt;wsp:rsid wsp:val=&quot;00A9386D&quot;/&gt;&lt;wsp:rsid wsp:val=&quot;00A942DC&quot;/&gt;&lt;wsp:rsid wsp:val=&quot;00A942ED&quot;/&gt;&lt;wsp:rsid wsp:val=&quot;00A94685&quot;/&gt;&lt;wsp:rsid wsp:val=&quot;00A947E7&quot;/&gt;&lt;wsp:rsid wsp:val=&quot;00A94DEE&quot;/&gt;&lt;wsp:rsid wsp:val=&quot;00A94FCD&quot;/&gt;&lt;wsp:rsid wsp:val=&quot;00A95C74&quot;/&gt;&lt;wsp:rsid wsp:val=&quot;00A9644E&quot;/&gt;&lt;wsp:rsid wsp:val=&quot;00A965AD&quot;/&gt;&lt;wsp:rsid wsp:val=&quot;00A96AA7&quot;/&gt;&lt;wsp:rsid wsp:val=&quot;00A96EAC&quot;/&gt;&lt;wsp:rsid wsp:val=&quot;00A97703&quot;/&gt;&lt;wsp:rsid wsp:val=&quot;00AA00E6&quot;/&gt;&lt;wsp:rsid wsp:val=&quot;00AA0A11&quot;/&gt;&lt;wsp:rsid wsp:val=&quot;00AA0E80&quot;/&gt;&lt;wsp:rsid wsp:val=&quot;00AA173C&quot;/&gt;&lt;wsp:rsid wsp:val=&quot;00AA1C49&quot;/&gt;&lt;wsp:rsid wsp:val=&quot;00AA1C4E&quot;/&gt;&lt;wsp:rsid wsp:val=&quot;00AA1F5E&quot;/&gt;&lt;wsp:rsid wsp:val=&quot;00AA3391&quot;/&gt;&lt;wsp:rsid wsp:val=&quot;00AA4B83&quot;/&gt;&lt;wsp:rsid wsp:val=&quot;00AA5742&quot;/&gt;&lt;wsp:rsid wsp:val=&quot;00AA5BEF&quot;/&gt;&lt;wsp:rsid wsp:val=&quot;00AA7274&quot;/&gt;&lt;wsp:rsid wsp:val=&quot;00AA75C8&quot;/&gt;&lt;wsp:rsid wsp:val=&quot;00AA7FD8&quot;/&gt;&lt;wsp:rsid wsp:val=&quot;00AB00AC&quot;/&gt;&lt;wsp:rsid wsp:val=&quot;00AB144C&quot;/&gt;&lt;wsp:rsid wsp:val=&quot;00AB1707&quot;/&gt;&lt;wsp:rsid wsp:val=&quot;00AB181B&quot;/&gt;&lt;wsp:rsid wsp:val=&quot;00AB19C7&quot;/&gt;&lt;wsp:rsid wsp:val=&quot;00AB2331&quot;/&gt;&lt;wsp:rsid wsp:val=&quot;00AB2D5D&quot;/&gt;&lt;wsp:rsid wsp:val=&quot;00AB3789&quot;/&gt;&lt;wsp:rsid wsp:val=&quot;00AB3796&quot;/&gt;&lt;wsp:rsid wsp:val=&quot;00AB3A86&quot;/&gt;&lt;wsp:rsid wsp:val=&quot;00AB3D92&quot;/&gt;&lt;wsp:rsid wsp:val=&quot;00AB54EB&quot;/&gt;&lt;wsp:rsid wsp:val=&quot;00AB71B1&quot;/&gt;&lt;wsp:rsid wsp:val=&quot;00AB76AA&quot;/&gt;&lt;wsp:rsid wsp:val=&quot;00AB7993&quot;/&gt;&lt;wsp:rsid wsp:val=&quot;00AB7F04&quot;/&gt;&lt;wsp:rsid wsp:val=&quot;00AC064E&quot;/&gt;&lt;wsp:rsid wsp:val=&quot;00AC0CBE&quot;/&gt;&lt;wsp:rsid wsp:val=&quot;00AC1CFF&quot;/&gt;&lt;wsp:rsid wsp:val=&quot;00AC1D6F&quot;/&gt;&lt;wsp:rsid wsp:val=&quot;00AC3532&quot;/&gt;&lt;wsp:rsid wsp:val=&quot;00AC369E&quot;/&gt;&lt;wsp:rsid wsp:val=&quot;00AC3A2F&quot;/&gt;&lt;wsp:rsid wsp:val=&quot;00AC4277&quot;/&gt;&lt;wsp:rsid wsp:val=&quot;00AC4764&quot;/&gt;&lt;wsp:rsid wsp:val=&quot;00AC4F7D&quot;/&gt;&lt;wsp:rsid wsp:val=&quot;00AC6181&quot;/&gt;&lt;wsp:rsid wsp:val=&quot;00AC6B6A&quot;/&gt;&lt;wsp:rsid wsp:val=&quot;00AC72EF&quot;/&gt;&lt;wsp:rsid wsp:val=&quot;00AD0DD6&quot;/&gt;&lt;wsp:rsid wsp:val=&quot;00AD118F&quot;/&gt;&lt;wsp:rsid wsp:val=&quot;00AD2049&quot;/&gt;&lt;wsp:rsid wsp:val=&quot;00AD299B&quot;/&gt;&lt;wsp:rsid wsp:val=&quot;00AD2FCA&quot;/&gt;&lt;wsp:rsid wsp:val=&quot;00AD3519&quot;/&gt;&lt;wsp:rsid wsp:val=&quot;00AD398E&quot;/&gt;&lt;wsp:rsid wsp:val=&quot;00AD40CC&quot;/&gt;&lt;wsp:rsid wsp:val=&quot;00AD5DFE&quot;/&gt;&lt;wsp:rsid wsp:val=&quot;00AD5ECE&quot;/&gt;&lt;wsp:rsid wsp:val=&quot;00AD5F13&quot;/&gt;&lt;wsp:rsid wsp:val=&quot;00AD6164&quot;/&gt;&lt;wsp:rsid wsp:val=&quot;00AD6230&quot;/&gt;&lt;wsp:rsid wsp:val=&quot;00AD6D99&quot;/&gt;&lt;wsp:rsid wsp:val=&quot;00AD6E42&quot;/&gt;&lt;wsp:rsid wsp:val=&quot;00AD6FE3&quot;/&gt;&lt;wsp:rsid wsp:val=&quot;00AD76D8&quot;/&gt;&lt;wsp:rsid wsp:val=&quot;00AE006D&quot;/&gt;&lt;wsp:rsid wsp:val=&quot;00AE0ABD&quot;/&gt;&lt;wsp:rsid wsp:val=&quot;00AE0D1A&quot;/&gt;&lt;wsp:rsid wsp:val=&quot;00AE0E1C&quot;/&gt;&lt;wsp:rsid wsp:val=&quot;00AE1006&quot;/&gt;&lt;wsp:rsid wsp:val=&quot;00AE1C50&quot;/&gt;&lt;wsp:rsid wsp:val=&quot;00AE1F80&quot;/&gt;&lt;wsp:rsid wsp:val=&quot;00AE227D&quot;/&gt;&lt;wsp:rsid wsp:val=&quot;00AE2351&quot;/&gt;&lt;wsp:rsid wsp:val=&quot;00AE2B56&quot;/&gt;&lt;wsp:rsid wsp:val=&quot;00AE2DAA&quot;/&gt;&lt;wsp:rsid wsp:val=&quot;00AE3800&quot;/&gt;&lt;wsp:rsid wsp:val=&quot;00AE3912&quot;/&gt;&lt;wsp:rsid wsp:val=&quot;00AE3A93&quot;/&gt;&lt;wsp:rsid wsp:val=&quot;00AE49C8&quot;/&gt;&lt;wsp:rsid wsp:val=&quot;00AE49EB&quot;/&gt;&lt;wsp:rsid wsp:val=&quot;00AE5891&quot;/&gt;&lt;wsp:rsid wsp:val=&quot;00AE58BD&quot;/&gt;&lt;wsp:rsid wsp:val=&quot;00AE5CF5&quot;/&gt;&lt;wsp:rsid wsp:val=&quot;00AE6571&quot;/&gt;&lt;wsp:rsid wsp:val=&quot;00AE6589&quot;/&gt;&lt;wsp:rsid wsp:val=&quot;00AE6E14&quot;/&gt;&lt;wsp:rsid wsp:val=&quot;00AE7AE8&quot;/&gt;&lt;wsp:rsid wsp:val=&quot;00AE7BA8&quot;/&gt;&lt;wsp:rsid wsp:val=&quot;00AE7BAC&quot;/&gt;&lt;wsp:rsid wsp:val=&quot;00AF06AE&quot;/&gt;&lt;wsp:rsid wsp:val=&quot;00AF07B6&quot;/&gt;&lt;wsp:rsid wsp:val=&quot;00AF0A29&quot;/&gt;&lt;wsp:rsid wsp:val=&quot;00AF2A43&quot;/&gt;&lt;wsp:rsid wsp:val=&quot;00AF2A69&quot;/&gt;&lt;wsp:rsid wsp:val=&quot;00AF2AB2&quot;/&gt;&lt;wsp:rsid wsp:val=&quot;00AF3025&quot;/&gt;&lt;wsp:rsid wsp:val=&quot;00AF316C&quot;/&gt;&lt;wsp:rsid wsp:val=&quot;00AF35A8&quot;/&gt;&lt;wsp:rsid wsp:val=&quot;00AF46A1&quot;/&gt;&lt;wsp:rsid wsp:val=&quot;00AF6544&quot;/&gt;&lt;wsp:rsid wsp:val=&quot;00AF6F69&quot;/&gt;&lt;wsp:rsid wsp:val=&quot;00AF7600&quot;/&gt;&lt;wsp:rsid wsp:val=&quot;00AF77BB&quot;/&gt;&lt;wsp:rsid wsp:val=&quot;00AF78EE&quot;/&gt;&lt;wsp:rsid wsp:val=&quot;00AF7BB9&quot;/&gt;&lt;wsp:rsid wsp:val=&quot;00AF7CE5&quot;/&gt;&lt;wsp:rsid wsp:val=&quot;00B02543&quot;/&gt;&lt;wsp:rsid wsp:val=&quot;00B0257F&quot;/&gt;&lt;wsp:rsid wsp:val=&quot;00B03AA3&quot;/&gt;&lt;wsp:rsid wsp:val=&quot;00B04B54&quot;/&gt;&lt;wsp:rsid wsp:val=&quot;00B060B5&quot;/&gt;&lt;wsp:rsid wsp:val=&quot;00B06DAD&quot;/&gt;&lt;wsp:rsid wsp:val=&quot;00B06FCB&quot;/&gt;&lt;wsp:rsid wsp:val=&quot;00B106A8&quot;/&gt;&lt;wsp:rsid wsp:val=&quot;00B11C88&quot;/&gt;&lt;wsp:rsid wsp:val=&quot;00B12133&quot;/&gt;&lt;wsp:rsid wsp:val=&quot;00B1225C&quot;/&gt;&lt;wsp:rsid wsp:val=&quot;00B1267A&quot;/&gt;&lt;wsp:rsid wsp:val=&quot;00B142DA&quot;/&gt;&lt;wsp:rsid wsp:val=&quot;00B152D1&quot;/&gt;&lt;wsp:rsid wsp:val=&quot;00B16F40&quot;/&gt;&lt;wsp:rsid wsp:val=&quot;00B16FF4&quot;/&gt;&lt;wsp:rsid wsp:val=&quot;00B20B91&quot;/&gt;&lt;wsp:rsid wsp:val=&quot;00B20BA8&quot;/&gt;&lt;wsp:rsid wsp:val=&quot;00B21390&quot;/&gt;&lt;wsp:rsid wsp:val=&quot;00B22149&quot;/&gt;&lt;wsp:rsid wsp:val=&quot;00B225E1&quot;/&gt;&lt;wsp:rsid wsp:val=&quot;00B22D97&quot;/&gt;&lt;wsp:rsid wsp:val=&quot;00B2379F&quot;/&gt;&lt;wsp:rsid wsp:val=&quot;00B253CB&quot;/&gt;&lt;wsp:rsid wsp:val=&quot;00B259E9&quot;/&gt;&lt;wsp:rsid wsp:val=&quot;00B261FE&quot;/&gt;&lt;wsp:rsid wsp:val=&quot;00B30C38&quot;/&gt;&lt;wsp:rsid wsp:val=&quot;00B30CD1&quot;/&gt;&lt;wsp:rsid wsp:val=&quot;00B32DF5&quot;/&gt;&lt;wsp:rsid wsp:val=&quot;00B33020&quot;/&gt;&lt;wsp:rsid wsp:val=&quot;00B331F9&quot;/&gt;&lt;wsp:rsid wsp:val=&quot;00B333E2&quot;/&gt;&lt;wsp:rsid wsp:val=&quot;00B33799&quot;/&gt;&lt;wsp:rsid wsp:val=&quot;00B33A0F&quot;/&gt;&lt;wsp:rsid wsp:val=&quot;00B33E6D&quot;/&gt;&lt;wsp:rsid wsp:val=&quot;00B34702&quot;/&gt;&lt;wsp:rsid wsp:val=&quot;00B35262&quot;/&gt;&lt;wsp:rsid wsp:val=&quot;00B37370&quot;/&gt;&lt;wsp:rsid wsp:val=&quot;00B378D9&quot;/&gt;&lt;wsp:rsid wsp:val=&quot;00B37F78&quot;/&gt;&lt;wsp:rsid wsp:val=&quot;00B402F3&quot;/&gt;&lt;wsp:rsid wsp:val=&quot;00B40413&quot;/&gt;&lt;wsp:rsid wsp:val=&quot;00B404F8&quot;/&gt;&lt;wsp:rsid wsp:val=&quot;00B42722&quot;/&gt;&lt;wsp:rsid wsp:val=&quot;00B42C48&quot;/&gt;&lt;wsp:rsid wsp:val=&quot;00B43776&quot;/&gt;&lt;wsp:rsid wsp:val=&quot;00B438B9&quot;/&gt;&lt;wsp:rsid wsp:val=&quot;00B443FD&quot;/&gt;&lt;wsp:rsid wsp:val=&quot;00B4469F&quot;/&gt;&lt;wsp:rsid wsp:val=&quot;00B44DFB&quot;/&gt;&lt;wsp:rsid wsp:val=&quot;00B44FBB&quot;/&gt;&lt;wsp:rsid wsp:val=&quot;00B45FA1&quot;/&gt;&lt;wsp:rsid wsp:val=&quot;00B467C3&quot;/&gt;&lt;wsp:rsid wsp:val=&quot;00B468B0&quot;/&gt;&lt;wsp:rsid wsp:val=&quot;00B46C64&quot;/&gt;&lt;wsp:rsid wsp:val=&quot;00B47913&quot;/&gt;&lt;wsp:rsid wsp:val=&quot;00B47E7A&quot;/&gt;&lt;wsp:rsid wsp:val=&quot;00B47FF7&quot;/&gt;&lt;wsp:rsid wsp:val=&quot;00B504ED&quot;/&gt;&lt;wsp:rsid wsp:val=&quot;00B514EE&quot;/&gt;&lt;wsp:rsid wsp:val=&quot;00B51EFD&quot;/&gt;&lt;wsp:rsid wsp:val=&quot;00B5208D&quot;/&gt;&lt;wsp:rsid wsp:val=&quot;00B52A21&quot;/&gt;&lt;wsp:rsid wsp:val=&quot;00B52A6F&quot;/&gt;&lt;wsp:rsid wsp:val=&quot;00B52E4C&quot;/&gt;&lt;wsp:rsid wsp:val=&quot;00B52EB6&quot;/&gt;&lt;wsp:rsid wsp:val=&quot;00B54A6F&quot;/&gt;&lt;wsp:rsid wsp:val=&quot;00B55B2E&quot;/&gt;&lt;wsp:rsid wsp:val=&quot;00B5746F&quot;/&gt;&lt;wsp:rsid wsp:val=&quot;00B57A0E&quot;/&gt;&lt;wsp:rsid wsp:val=&quot;00B602DC&quot;/&gt;&lt;wsp:rsid wsp:val=&quot;00B60B8E&quot;/&gt;&lt;wsp:rsid wsp:val=&quot;00B617B1&quot;/&gt;&lt;wsp:rsid wsp:val=&quot;00B6196E&quot;/&gt;&lt;wsp:rsid wsp:val=&quot;00B62044&quot;/&gt;&lt;wsp:rsid wsp:val=&quot;00B62241&quot;/&gt;&lt;wsp:rsid wsp:val=&quot;00B62249&quot;/&gt;&lt;wsp:rsid wsp:val=&quot;00B636D3&quot;/&gt;&lt;wsp:rsid wsp:val=&quot;00B63724&quot;/&gt;&lt;wsp:rsid wsp:val=&quot;00B63B7B&quot;/&gt;&lt;wsp:rsid wsp:val=&quot;00B6433D&quot;/&gt;&lt;wsp:rsid wsp:val=&quot;00B643DC&quot;/&gt;&lt;wsp:rsid wsp:val=&quot;00B648FE&quot;/&gt;&lt;wsp:rsid wsp:val=&quot;00B65243&quot;/&gt;&lt;wsp:rsid wsp:val=&quot;00B65AC0&quot;/&gt;&lt;wsp:rsid wsp:val=&quot;00B67608&quot;/&gt;&lt;wsp:rsid wsp:val=&quot;00B67AF0&quot;/&gt;&lt;wsp:rsid wsp:val=&quot;00B67ED4&quot;/&gt;&lt;wsp:rsid wsp:val=&quot;00B70B15&quot;/&gt;&lt;wsp:rsid wsp:val=&quot;00B7131E&quot;/&gt;&lt;wsp:rsid wsp:val=&quot;00B71791&quot;/&gt;&lt;wsp:rsid wsp:val=&quot;00B72C88&quot;/&gt;&lt;wsp:rsid wsp:val=&quot;00B733A3&quot;/&gt;&lt;wsp:rsid wsp:val=&quot;00B7630C&quot;/&gt;&lt;wsp:rsid wsp:val=&quot;00B77ABD&quot;/&gt;&lt;wsp:rsid wsp:val=&quot;00B8048C&quot;/&gt;&lt;wsp:rsid wsp:val=&quot;00B80BC2&quot;/&gt;&lt;wsp:rsid wsp:val=&quot;00B81043&quot;/&gt;&lt;wsp:rsid wsp:val=&quot;00B8143F&quot;/&gt;&lt;wsp:rsid wsp:val=&quot;00B81621&quot;/&gt;&lt;wsp:rsid wsp:val=&quot;00B81BF9&quot;/&gt;&lt;wsp:rsid wsp:val=&quot;00B81DF0&quot;/&gt;&lt;wsp:rsid wsp:val=&quot;00B82814&quot;/&gt;&lt;wsp:rsid wsp:val=&quot;00B829D9&quot;/&gt;&lt;wsp:rsid wsp:val=&quot;00B82A0A&quot;/&gt;&lt;wsp:rsid wsp:val=&quot;00B82CB7&quot;/&gt;&lt;wsp:rsid wsp:val=&quot;00B8343D&quot;/&gt;&lt;wsp:rsid wsp:val=&quot;00B83A57&quot;/&gt;&lt;wsp:rsid wsp:val=&quot;00B83C7C&quot;/&gt;&lt;wsp:rsid wsp:val=&quot;00B83F3A&quot;/&gt;&lt;wsp:rsid wsp:val=&quot;00B84127&quot;/&gt;&lt;wsp:rsid wsp:val=&quot;00B842E3&quot;/&gt;&lt;wsp:rsid wsp:val=&quot;00B849B3&quot;/&gt;&lt;wsp:rsid wsp:val=&quot;00B84DAB&quot;/&gt;&lt;wsp:rsid wsp:val=&quot;00B85D43&quot;/&gt;&lt;wsp:rsid wsp:val=&quot;00B861CF&quot;/&gt;&lt;wsp:rsid wsp:val=&quot;00B8632C&quot;/&gt;&lt;wsp:rsid wsp:val=&quot;00B86437&quot;/&gt;&lt;wsp:rsid wsp:val=&quot;00B86853&quot;/&gt;&lt;wsp:rsid wsp:val=&quot;00B8713D&quot;/&gt;&lt;wsp:rsid wsp:val=&quot;00B87409&quot;/&gt;&lt;wsp:rsid wsp:val=&quot;00B87413&quot;/&gt;&lt;wsp:rsid wsp:val=&quot;00B90276&quot;/&gt;&lt;wsp:rsid wsp:val=&quot;00B91C4D&quot;/&gt;&lt;wsp:rsid wsp:val=&quot;00B91CE5&quot;/&gt;&lt;wsp:rsid wsp:val=&quot;00B91E0B&quot;/&gt;&lt;wsp:rsid wsp:val=&quot;00B9236E&quot;/&gt;&lt;wsp:rsid wsp:val=&quot;00B925E2&quot;/&gt;&lt;wsp:rsid wsp:val=&quot;00B92812&quot;/&gt;&lt;wsp:rsid wsp:val=&quot;00B92AD8&quot;/&gt;&lt;wsp:rsid wsp:val=&quot;00B93801&quot;/&gt;&lt;wsp:rsid wsp:val=&quot;00B93C1F&quot;/&gt;&lt;wsp:rsid wsp:val=&quot;00B9548B&quot;/&gt;&lt;wsp:rsid wsp:val=&quot;00B95657&quot;/&gt;&lt;wsp:rsid wsp:val=&quot;00B956A7&quot;/&gt;&lt;wsp:rsid wsp:val=&quot;00B95AB4&quot;/&gt;&lt;wsp:rsid wsp:val=&quot;00B95AC9&quot;/&gt;&lt;wsp:rsid wsp:val=&quot;00B9650D&quot;/&gt;&lt;wsp:rsid wsp:val=&quot;00B966BF&quot;/&gt;&lt;wsp:rsid wsp:val=&quot;00B969A1&quot;/&gt;&lt;wsp:rsid wsp:val=&quot;00B977F0&quot;/&gt;&lt;wsp:rsid wsp:val=&quot;00B97FF3&quot;/&gt;&lt;wsp:rsid wsp:val=&quot;00BA09C6&quot;/&gt;&lt;wsp:rsid wsp:val=&quot;00BA1307&quot;/&gt;&lt;wsp:rsid wsp:val=&quot;00BA145A&quot;/&gt;&lt;wsp:rsid wsp:val=&quot;00BA17CD&quot;/&gt;&lt;wsp:rsid wsp:val=&quot;00BA20EC&quot;/&gt;&lt;wsp:rsid wsp:val=&quot;00BA21F1&quot;/&gt;&lt;wsp:rsid wsp:val=&quot;00BA24E2&quot;/&gt;&lt;wsp:rsid wsp:val=&quot;00BA33BA&quot;/&gt;&lt;wsp:rsid wsp:val=&quot;00BA3550&quot;/&gt;&lt;wsp:rsid wsp:val=&quot;00BA3B3D&quot;/&gt;&lt;wsp:rsid wsp:val=&quot;00BA3C27&quot;/&gt;&lt;wsp:rsid wsp:val=&quot;00BA4467&quot;/&gt;&lt;wsp:rsid wsp:val=&quot;00BA6030&quot;/&gt;&lt;wsp:rsid wsp:val=&quot;00BA656E&quot;/&gt;&lt;wsp:rsid wsp:val=&quot;00BA6A19&quot;/&gt;&lt;wsp:rsid wsp:val=&quot;00BA6A54&quot;/&gt;&lt;wsp:rsid wsp:val=&quot;00BA797E&quot;/&gt;&lt;wsp:rsid wsp:val=&quot;00BB067E&quot;/&gt;&lt;wsp:rsid wsp:val=&quot;00BB0EB3&quot;/&gt;&lt;wsp:rsid wsp:val=&quot;00BB15E0&quot;/&gt;&lt;wsp:rsid wsp:val=&quot;00BB1BD9&quot;/&gt;&lt;wsp:rsid wsp:val=&quot;00BB1D90&quot;/&gt;&lt;wsp:rsid wsp:val=&quot;00BB37DA&quot;/&gt;&lt;wsp:rsid wsp:val=&quot;00BB4260&quot;/&gt;&lt;wsp:rsid wsp:val=&quot;00BB4C83&quot;/&gt;&lt;wsp:rsid wsp:val=&quot;00BB4E70&quot;/&gt;&lt;wsp:rsid wsp:val=&quot;00BC0390&quot;/&gt;&lt;wsp:rsid wsp:val=&quot;00BC0A33&quot;/&gt;&lt;wsp:rsid wsp:val=&quot;00BC1113&quot;/&gt;&lt;wsp:rsid wsp:val=&quot;00BC1693&quot;/&gt;&lt;wsp:rsid wsp:val=&quot;00BC27F8&quot;/&gt;&lt;wsp:rsid wsp:val=&quot;00BC2EEB&quot;/&gt;&lt;wsp:rsid wsp:val=&quot;00BC6965&quot;/&gt;&lt;wsp:rsid wsp:val=&quot;00BC6FC7&quot;/&gt;&lt;wsp:rsid wsp:val=&quot;00BC749B&quot;/&gt;&lt;wsp:rsid wsp:val=&quot;00BC77FE&quot;/&gt;&lt;wsp:rsid wsp:val=&quot;00BC7A34&quot;/&gt;&lt;wsp:rsid wsp:val=&quot;00BD20CE&quot;/&gt;&lt;wsp:rsid wsp:val=&quot;00BD224B&quot;/&gt;&lt;wsp:rsid wsp:val=&quot;00BD28FB&quot;/&gt;&lt;wsp:rsid wsp:val=&quot;00BD2E5A&quot;/&gt;&lt;wsp:rsid wsp:val=&quot;00BD3045&quot;/&gt;&lt;wsp:rsid wsp:val=&quot;00BD32C4&quot;/&gt;&lt;wsp:rsid wsp:val=&quot;00BD3D6C&quot;/&gt;&lt;wsp:rsid wsp:val=&quot;00BD3D87&quot;/&gt;&lt;wsp:rsid wsp:val=&quot;00BD43AF&quot;/&gt;&lt;wsp:rsid wsp:val=&quot;00BD4479&quot;/&gt;&lt;wsp:rsid wsp:val=&quot;00BD4AB9&quot;/&gt;&lt;wsp:rsid wsp:val=&quot;00BD6382&quot;/&gt;&lt;wsp:rsid wsp:val=&quot;00BD6493&quot;/&gt;&lt;wsp:rsid wsp:val=&quot;00BD668B&quot;/&gt;&lt;wsp:rsid wsp:val=&quot;00BD6749&quot;/&gt;&lt;wsp:rsid wsp:val=&quot;00BD751D&quot;/&gt;&lt;wsp:rsid wsp:val=&quot;00BD7D73&quot;/&gt;&lt;wsp:rsid wsp:val=&quot;00BE06C3&quot;/&gt;&lt;wsp:rsid wsp:val=&quot;00BE0CE8&quot;/&gt;&lt;wsp:rsid wsp:val=&quot;00BE12CF&quot;/&gt;&lt;wsp:rsid wsp:val=&quot;00BE175A&quot;/&gt;&lt;wsp:rsid wsp:val=&quot;00BE218B&quot;/&gt;&lt;wsp:rsid wsp:val=&quot;00BE2CEE&quot;/&gt;&lt;wsp:rsid wsp:val=&quot;00BE351A&quot;/&gt;&lt;wsp:rsid wsp:val=&quot;00BE3BE5&quot;/&gt;&lt;wsp:rsid wsp:val=&quot;00BE480B&quot;/&gt;&lt;wsp:rsid wsp:val=&quot;00BE486A&quot;/&gt;&lt;wsp:rsid wsp:val=&quot;00BE6860&quot;/&gt;&lt;wsp:rsid wsp:val=&quot;00BE759F&quot;/&gt;&lt;wsp:rsid wsp:val=&quot;00BE7FB4&quot;/&gt;&lt;wsp:rsid wsp:val=&quot;00BF1E83&quot;/&gt;&lt;wsp:rsid wsp:val=&quot;00BF343B&quot;/&gt;&lt;wsp:rsid wsp:val=&quot;00BF3761&quot;/&gt;&lt;wsp:rsid wsp:val=&quot;00BF3916&quot;/&gt;&lt;wsp:rsid wsp:val=&quot;00BF3CB5&quot;/&gt;&lt;wsp:rsid wsp:val=&quot;00BF41CA&quot;/&gt;&lt;wsp:rsid wsp:val=&quot;00BF44D6&quot;/&gt;&lt;wsp:rsid wsp:val=&quot;00BF53B4&quot;/&gt;&lt;wsp:rsid wsp:val=&quot;00BF566F&quot;/&gt;&lt;wsp:rsid wsp:val=&quot;00BF6237&quot;/&gt;&lt;wsp:rsid wsp:val=&quot;00BF676B&quot;/&gt;&lt;wsp:rsid wsp:val=&quot;00BF6A80&quot;/&gt;&lt;wsp:rsid wsp:val=&quot;00BF78B4&quot;/&gt;&lt;wsp:rsid wsp:val=&quot;00C00DFA&quot;/&gt;&lt;wsp:rsid wsp:val=&quot;00C01246&quot;/&gt;&lt;wsp:rsid wsp:val=&quot;00C01476&quot;/&gt;&lt;wsp:rsid wsp:val=&quot;00C01EF4&quot;/&gt;&lt;wsp:rsid wsp:val=&quot;00C029D3&quot;/&gt;&lt;wsp:rsid wsp:val=&quot;00C043F9&quot;/&gt;&lt;wsp:rsid wsp:val=&quot;00C045A5&quot;/&gt;&lt;wsp:rsid wsp:val=&quot;00C04622&quot;/&gt;&lt;wsp:rsid wsp:val=&quot;00C04DED&quot;/&gt;&lt;wsp:rsid wsp:val=&quot;00C04E12&quot;/&gt;&lt;wsp:rsid wsp:val=&quot;00C0514C&quot;/&gt;&lt;wsp:rsid wsp:val=&quot;00C06A1E&quot;/&gt;&lt;wsp:rsid wsp:val=&quot;00C06EF1&quot;/&gt;&lt;wsp:rsid wsp:val=&quot;00C0761C&quot;/&gt;&lt;wsp:rsid wsp:val=&quot;00C076E2&quot;/&gt;&lt;wsp:rsid wsp:val=&quot;00C07C17&quot;/&gt;&lt;wsp:rsid wsp:val=&quot;00C11AFE&quot;/&gt;&lt;wsp:rsid wsp:val=&quot;00C12733&quot;/&gt;&lt;wsp:rsid wsp:val=&quot;00C12CFC&quot;/&gt;&lt;wsp:rsid wsp:val=&quot;00C13298&quot;/&gt;&lt;wsp:rsid wsp:val=&quot;00C139C0&quot;/&gt;&lt;wsp:rsid wsp:val=&quot;00C13CEF&quot;/&gt;&lt;wsp:rsid wsp:val=&quot;00C13F6C&quot;/&gt;&lt;wsp:rsid wsp:val=&quot;00C14722&quot;/&gt;&lt;wsp:rsid wsp:val=&quot;00C14938&quot;/&gt;&lt;wsp:rsid wsp:val=&quot;00C203CB&quot;/&gt;&lt;wsp:rsid wsp:val=&quot;00C22C85&quot;/&gt;&lt;wsp:rsid wsp:val=&quot;00C2308A&quot;/&gt;&lt;wsp:rsid wsp:val=&quot;00C236D8&quot;/&gt;&lt;wsp:rsid wsp:val=&quot;00C23794&quot;/&gt;&lt;wsp:rsid wsp:val=&quot;00C24A30&quot;/&gt;&lt;wsp:rsid wsp:val=&quot;00C24D21&quot;/&gt;&lt;wsp:rsid wsp:val=&quot;00C25902&quot;/&gt;&lt;wsp:rsid wsp:val=&quot;00C25B27&quot;/&gt;&lt;wsp:rsid wsp:val=&quot;00C26887&quot;/&gt;&lt;wsp:rsid wsp:val=&quot;00C27399&quot;/&gt;&lt;wsp:rsid wsp:val=&quot;00C302DA&quot;/&gt;&lt;wsp:rsid wsp:val=&quot;00C317E2&quot;/&gt;&lt;wsp:rsid wsp:val=&quot;00C31B95&quot;/&gt;&lt;wsp:rsid wsp:val=&quot;00C326AD&quot;/&gt;&lt;wsp:rsid wsp:val=&quot;00C32F73&quot;/&gt;&lt;wsp:rsid wsp:val=&quot;00C32FDE&quot;/&gt;&lt;wsp:rsid wsp:val=&quot;00C3336A&quot;/&gt;&lt;wsp:rsid wsp:val=&quot;00C3383B&quot;/&gt;&lt;wsp:rsid wsp:val=&quot;00C340B5&quot;/&gt;&lt;wsp:rsid wsp:val=&quot;00C342DF&quot;/&gt;&lt;wsp:rsid wsp:val=&quot;00C3559B&quot;/&gt;&lt;wsp:rsid wsp:val=&quot;00C35A9E&quot;/&gt;&lt;wsp:rsid wsp:val=&quot;00C35EC7&quot;/&gt;&lt;wsp:rsid wsp:val=&quot;00C3678C&quot;/&gt;&lt;wsp:rsid wsp:val=&quot;00C37373&quot;/&gt;&lt;wsp:rsid wsp:val=&quot;00C379B5&quot;/&gt;&lt;wsp:rsid wsp:val=&quot;00C40424&quot;/&gt;&lt;wsp:rsid wsp:val=&quot;00C40667&quot;/&gt;&lt;wsp:rsid wsp:val=&quot;00C41D79&quot;/&gt;&lt;wsp:rsid wsp:val=&quot;00C42578&quot;/&gt;&lt;wsp:rsid wsp:val=&quot;00C42ABD&quot;/&gt;&lt;wsp:rsid wsp:val=&quot;00C44EF3&quot;/&gt;&lt;wsp:rsid wsp:val=&quot;00C452C2&quot;/&gt;&lt;wsp:rsid wsp:val=&quot;00C45D06&quot;/&gt;&lt;wsp:rsid wsp:val=&quot;00C4609A&quot;/&gt;&lt;wsp:rsid wsp:val=&quot;00C46DC4&quot;/&gt;&lt;wsp:rsid wsp:val=&quot;00C5076E&quot;/&gt;&lt;wsp:rsid wsp:val=&quot;00C53D59&quot;/&gt;&lt;wsp:rsid wsp:val=&quot;00C53EB0&quot;/&gt;&lt;wsp:rsid wsp:val=&quot;00C54243&quot;/&gt;&lt;wsp:rsid wsp:val=&quot;00C54F46&quot;/&gt;&lt;wsp:rsid wsp:val=&quot;00C5529D&quot;/&gt;&lt;wsp:rsid wsp:val=&quot;00C55B84&quot;/&gt;&lt;wsp:rsid wsp:val=&quot;00C55EF4&quot;/&gt;&lt;wsp:rsid wsp:val=&quot;00C5644D&quot;/&gt;&lt;wsp:rsid wsp:val=&quot;00C56734&quot;/&gt;&lt;wsp:rsid wsp:val=&quot;00C56C59&quot;/&gt;&lt;wsp:rsid wsp:val=&quot;00C57014&quot;/&gt;&lt;wsp:rsid wsp:val=&quot;00C6004E&quot;/&gt;&lt;wsp:rsid wsp:val=&quot;00C60683&quot;/&gt;&lt;wsp:rsid wsp:val=&quot;00C623D4&quot;/&gt;&lt;wsp:rsid wsp:val=&quot;00C6268F&quot;/&gt;&lt;wsp:rsid wsp:val=&quot;00C631EB&quot;/&gt;&lt;wsp:rsid wsp:val=&quot;00C657E4&quot;/&gt;&lt;wsp:rsid wsp:val=&quot;00C659DB&quot;/&gt;&lt;wsp:rsid wsp:val=&quot;00C65EE6&quot;/&gt;&lt;wsp:rsid wsp:val=&quot;00C66720&quot;/&gt;&lt;wsp:rsid wsp:val=&quot;00C66D87&quot;/&gt;&lt;wsp:rsid wsp:val=&quot;00C6725C&quot;/&gt;&lt;wsp:rsid wsp:val=&quot;00C67AD3&quot;/&gt;&lt;wsp:rsid wsp:val=&quot;00C67B54&quot;/&gt;&lt;wsp:rsid wsp:val=&quot;00C70E4F&quot;/&gt;&lt;wsp:rsid wsp:val=&quot;00C714F1&quot;/&gt;&lt;wsp:rsid wsp:val=&quot;00C7220C&quot;/&gt;&lt;wsp:rsid wsp:val=&quot;00C7367D&quot;/&gt;&lt;wsp:rsid wsp:val=&quot;00C747FD&quot;/&gt;&lt;wsp:rsid wsp:val=&quot;00C74B14&quot;/&gt;&lt;wsp:rsid wsp:val=&quot;00C75F33&quot;/&gt;&lt;wsp:rsid wsp:val=&quot;00C80AD1&quot;/&gt;&lt;wsp:rsid wsp:val=&quot;00C815D9&quot;/&gt;&lt;wsp:rsid wsp:val=&quot;00C81DEC&quot;/&gt;&lt;wsp:rsid wsp:val=&quot;00C82090&quot;/&gt;&lt;wsp:rsid wsp:val=&quot;00C82146&quot;/&gt;&lt;wsp:rsid wsp:val=&quot;00C8252F&quot;/&gt;&lt;wsp:rsid wsp:val=&quot;00C827E6&quot;/&gt;&lt;wsp:rsid wsp:val=&quot;00C83275&quot;/&gt;&lt;wsp:rsid wsp:val=&quot;00C832F8&quot;/&gt;&lt;wsp:rsid wsp:val=&quot;00C84519&quot;/&gt;&lt;wsp:rsid wsp:val=&quot;00C85ADE&quot;/&gt;&lt;wsp:rsid wsp:val=&quot;00C85FF0&quot;/&gt;&lt;wsp:rsid wsp:val=&quot;00C86CEB&quot;/&gt;&lt;wsp:rsid wsp:val=&quot;00C86D0F&quot;/&gt;&lt;wsp:rsid wsp:val=&quot;00C86D67&quot;/&gt;&lt;wsp:rsid wsp:val=&quot;00C86D8A&quot;/&gt;&lt;wsp:rsid wsp:val=&quot;00C86E80&quot;/&gt;&lt;wsp:rsid wsp:val=&quot;00C86F90&quot;/&gt;&lt;wsp:rsid wsp:val=&quot;00C87003&quot;/&gt;&lt;wsp:rsid wsp:val=&quot;00C87E9A&quot;/&gt;&lt;wsp:rsid wsp:val=&quot;00C902BE&quot;/&gt;&lt;wsp:rsid wsp:val=&quot;00C90AAF&quot;/&gt;&lt;wsp:rsid wsp:val=&quot;00C910B0&quot;/&gt;&lt;wsp:rsid wsp:val=&quot;00C91D7B&quot;/&gt;&lt;wsp:rsid wsp:val=&quot;00C927E9&quot;/&gt;&lt;wsp:rsid wsp:val=&quot;00C92D3E&quot;/&gt;&lt;wsp:rsid wsp:val=&quot;00C93499&quot;/&gt;&lt;wsp:rsid wsp:val=&quot;00C9352B&quot;/&gt;&lt;wsp:rsid wsp:val=&quot;00C9354B&quot;/&gt;&lt;wsp:rsid wsp:val=&quot;00C9421C&quot;/&gt;&lt;wsp:rsid wsp:val=&quot;00C94D28&quot;/&gt;&lt;wsp:rsid wsp:val=&quot;00C95049&quot;/&gt;&lt;wsp:rsid wsp:val=&quot;00C95C63&quot;/&gt;&lt;wsp:rsid wsp:val=&quot;00C96947&quot;/&gt;&lt;wsp:rsid wsp:val=&quot;00C96BE4&quot;/&gt;&lt;wsp:rsid wsp:val=&quot;00C96FFD&quot;/&gt;&lt;wsp:rsid wsp:val=&quot;00CA1E26&quot;/&gt;&lt;wsp:rsid wsp:val=&quot;00CA27EF&quot;/&gt;&lt;wsp:rsid wsp:val=&quot;00CA2E69&quot;/&gt;&lt;wsp:rsid wsp:val=&quot;00CA3BF5&quot;/&gt;&lt;wsp:rsid wsp:val=&quot;00CA3C75&quot;/&gt;&lt;wsp:rsid wsp:val=&quot;00CA417E&quot;/&gt;&lt;wsp:rsid wsp:val=&quot;00CA48DF&quot;/&gt;&lt;wsp:rsid wsp:val=&quot;00CA5121&quot;/&gt;&lt;wsp:rsid wsp:val=&quot;00CA6499&quot;/&gt;&lt;wsp:rsid wsp:val=&quot;00CA7134&quot;/&gt;&lt;wsp:rsid wsp:val=&quot;00CA74DA&quot;/&gt;&lt;wsp:rsid wsp:val=&quot;00CA7599&quot;/&gt;&lt;wsp:rsid wsp:val=&quot;00CB147C&quot;/&gt;&lt;wsp:rsid wsp:val=&quot;00CB1A2F&quot;/&gt;&lt;wsp:rsid wsp:val=&quot;00CB2534&quot;/&gt;&lt;wsp:rsid wsp:val=&quot;00CB3A66&quot;/&gt;&lt;wsp:rsid wsp:val=&quot;00CB4085&quot;/&gt;&lt;wsp:rsid wsp:val=&quot;00CB40EE&quot;/&gt;&lt;wsp:rsid wsp:val=&quot;00CB480F&quot;/&gt;&lt;wsp:rsid wsp:val=&quot;00CB4DE5&quot;/&gt;&lt;wsp:rsid wsp:val=&quot;00CB4EEE&quot;/&gt;&lt;wsp:rsid wsp:val=&quot;00CB58E6&quot;/&gt;&lt;wsp:rsid wsp:val=&quot;00CB5D33&quot;/&gt;&lt;wsp:rsid wsp:val=&quot;00CB5F89&quot;/&gt;&lt;wsp:rsid wsp:val=&quot;00CB61D0&quot;/&gt;&lt;wsp:rsid wsp:val=&quot;00CB69A2&quot;/&gt;&lt;wsp:rsid wsp:val=&quot;00CB6B4C&quot;/&gt;&lt;wsp:rsid wsp:val=&quot;00CB7634&quot;/&gt;&lt;wsp:rsid wsp:val=&quot;00CB7E83&quot;/&gt;&lt;wsp:rsid wsp:val=&quot;00CC0C21&quot;/&gt;&lt;wsp:rsid wsp:val=&quot;00CC0D18&quot;/&gt;&lt;wsp:rsid wsp:val=&quot;00CC1E54&quot;/&gt;&lt;wsp:rsid wsp:val=&quot;00CC2BB4&quot;/&gt;&lt;wsp:rsid wsp:val=&quot;00CC304C&quot;/&gt;&lt;wsp:rsid wsp:val=&quot;00CC362E&quot;/&gt;&lt;wsp:rsid wsp:val=&quot;00CC54F8&quot;/&gt;&lt;wsp:rsid wsp:val=&quot;00CC563E&quot;/&gt;&lt;wsp:rsid wsp:val=&quot;00CC57F5&quot;/&gt;&lt;wsp:rsid wsp:val=&quot;00CC59C3&quot;/&gt;&lt;wsp:rsid wsp:val=&quot;00CC6D4F&quot;/&gt;&lt;wsp:rsid wsp:val=&quot;00CC783D&quot;/&gt;&lt;wsp:rsid wsp:val=&quot;00CD08BF&quot;/&gt;&lt;wsp:rsid wsp:val=&quot;00CD17AB&quot;/&gt;&lt;wsp:rsid wsp:val=&quot;00CD1FB0&quot;/&gt;&lt;wsp:rsid wsp:val=&quot;00CD2F19&quot;/&gt;&lt;wsp:rsid wsp:val=&quot;00CD3186&quot;/&gt;&lt;wsp:rsid wsp:val=&quot;00CD353A&quot;/&gt;&lt;wsp:rsid wsp:val=&quot;00CD3D51&quot;/&gt;&lt;wsp:rsid wsp:val=&quot;00CD4307&quot;/&gt;&lt;wsp:rsid wsp:val=&quot;00CD46A9&quot;/&gt;&lt;wsp:rsid wsp:val=&quot;00CD4764&quot;/&gt;&lt;wsp:rsid wsp:val=&quot;00CD554A&quot;/&gt;&lt;wsp:rsid wsp:val=&quot;00CD6751&quot;/&gt;&lt;wsp:rsid wsp:val=&quot;00CD6DDE&quot;/&gt;&lt;wsp:rsid wsp:val=&quot;00CD73AE&quot;/&gt;&lt;wsp:rsid wsp:val=&quot;00CD7590&quot;/&gt;&lt;wsp:rsid wsp:val=&quot;00CE13D0&quot;/&gt;&lt;wsp:rsid wsp:val=&quot;00CE19E4&quot;/&gt;&lt;wsp:rsid wsp:val=&quot;00CE2285&quot;/&gt;&lt;wsp:rsid wsp:val=&quot;00CE2B36&quot;/&gt;&lt;wsp:rsid wsp:val=&quot;00CE2D06&quot;/&gt;&lt;wsp:rsid wsp:val=&quot;00CE2E24&quot;/&gt;&lt;wsp:rsid wsp:val=&quot;00CE2F93&quot;/&gt;&lt;wsp:rsid wsp:val=&quot;00CE3148&quot;/&gt;&lt;wsp:rsid wsp:val=&quot;00CE3900&quot;/&gt;&lt;wsp:rsid wsp:val=&quot;00CE42E5&quot;/&gt;&lt;wsp:rsid wsp:val=&quot;00CE5C09&quot;/&gt;&lt;wsp:rsid wsp:val=&quot;00CE6825&quot;/&gt;&lt;wsp:rsid wsp:val=&quot;00CE74E2&quot;/&gt;&lt;wsp:rsid wsp:val=&quot;00CE7ADA&quot;/&gt;&lt;wsp:rsid wsp:val=&quot;00CE7B19&quot;/&gt;&lt;wsp:rsid wsp:val=&quot;00CE7E8F&quot;/&gt;&lt;wsp:rsid wsp:val=&quot;00CF001A&quot;/&gt;&lt;wsp:rsid wsp:val=&quot;00CF0C3B&quot;/&gt;&lt;wsp:rsid wsp:val=&quot;00CF10E0&quot;/&gt;&lt;wsp:rsid wsp:val=&quot;00CF12BB&quot;/&gt;&lt;wsp:rsid wsp:val=&quot;00CF2027&quot;/&gt;&lt;wsp:rsid wsp:val=&quot;00CF242B&quot;/&gt;&lt;wsp:rsid wsp:val=&quot;00CF3571&quot;/&gt;&lt;wsp:rsid wsp:val=&quot;00CF410A&quot;/&gt;&lt;wsp:rsid wsp:val=&quot;00CF4585&quot;/&gt;&lt;wsp:rsid wsp:val=&quot;00CF5A05&quot;/&gt;&lt;wsp:rsid wsp:val=&quot;00CF6A2B&quot;/&gt;&lt;wsp:rsid wsp:val=&quot;00CF792F&quot;/&gt;&lt;wsp:rsid wsp:val=&quot;00CF79E9&quot;/&gt;&lt;wsp:rsid wsp:val=&quot;00CF7DD0&quot;/&gt;&lt;wsp:rsid wsp:val=&quot;00D00185&quot;/&gt;&lt;wsp:rsid wsp:val=&quot;00D0099D&quot;/&gt;&lt;wsp:rsid wsp:val=&quot;00D00B5A&quot;/&gt;&lt;wsp:rsid wsp:val=&quot;00D012AA&quot;/&gt;&lt;wsp:rsid wsp:val=&quot;00D018BB&quot;/&gt;&lt;wsp:rsid wsp:val=&quot;00D01F3F&quot;/&gt;&lt;wsp:rsid wsp:val=&quot;00D02C3B&quot;/&gt;&lt;wsp:rsid wsp:val=&quot;00D037B8&quot;/&gt;&lt;wsp:rsid wsp:val=&quot;00D03B6F&quot;/&gt;&lt;wsp:rsid wsp:val=&quot;00D03CFF&quot;/&gt;&lt;wsp:rsid wsp:val=&quot;00D043FA&quot;/&gt;&lt;wsp:rsid wsp:val=&quot;00D04440&quot;/&gt;&lt;wsp:rsid wsp:val=&quot;00D04595&quot;/&gt;&lt;wsp:rsid wsp:val=&quot;00D05BCB&quot;/&gt;&lt;wsp:rsid wsp:val=&quot;00D05E13&quot;/&gt;&lt;wsp:rsid wsp:val=&quot;00D0639D&quot;/&gt;&lt;wsp:rsid wsp:val=&quot;00D0640C&quot;/&gt;&lt;wsp:rsid wsp:val=&quot;00D07321&quot;/&gt;&lt;wsp:rsid wsp:val=&quot;00D07FEC&quot;/&gt;&lt;wsp:rsid wsp:val=&quot;00D10449&quot;/&gt;&lt;wsp:rsid wsp:val=&quot;00D109D3&quot;/&gt;&lt;wsp:rsid wsp:val=&quot;00D13055&quot;/&gt;&lt;wsp:rsid wsp:val=&quot;00D131DA&quot;/&gt;&lt;wsp:rsid wsp:val=&quot;00D13D99&quot;/&gt;&lt;wsp:rsid wsp:val=&quot;00D13FD4&quot;/&gt;&lt;wsp:rsid wsp:val=&quot;00D14929&quot;/&gt;&lt;wsp:rsid wsp:val=&quot;00D14CC0&quot;/&gt;&lt;wsp:rsid wsp:val=&quot;00D1588E&quot;/&gt;&lt;wsp:rsid wsp:val=&quot;00D158A8&quot;/&gt;&lt;wsp:rsid wsp:val=&quot;00D177BC&quot;/&gt;&lt;wsp:rsid wsp:val=&quot;00D20B94&quot;/&gt;&lt;wsp:rsid wsp:val=&quot;00D20F65&quot;/&gt;&lt;wsp:rsid wsp:val=&quot;00D21145&quot;/&gt;&lt;wsp:rsid wsp:val=&quot;00D211E9&quot;/&gt;&lt;wsp:rsid wsp:val=&quot;00D2133B&quot;/&gt;&lt;wsp:rsid wsp:val=&quot;00D21EA3&quot;/&gt;&lt;wsp:rsid wsp:val=&quot;00D22AB0&quot;/&gt;&lt;wsp:rsid wsp:val=&quot;00D233D5&quot;/&gt;&lt;wsp:rsid wsp:val=&quot;00D23736&quot;/&gt;&lt;wsp:rsid wsp:val=&quot;00D23818&quot;/&gt;&lt;wsp:rsid wsp:val=&quot;00D23A40&quot;/&gt;&lt;wsp:rsid wsp:val=&quot;00D23AC9&quot;/&gt;&lt;wsp:rsid wsp:val=&quot;00D241E5&quot;/&gt;&lt;wsp:rsid wsp:val=&quot;00D24BE2&quot;/&gt;&lt;wsp:rsid wsp:val=&quot;00D24D12&quot;/&gt;&lt;wsp:rsid wsp:val=&quot;00D255DE&quot;/&gt;&lt;wsp:rsid wsp:val=&quot;00D2653D&quot;/&gt;&lt;wsp:rsid wsp:val=&quot;00D2664E&quot;/&gt;&lt;wsp:rsid wsp:val=&quot;00D267DB&quot;/&gt;&lt;wsp:rsid wsp:val=&quot;00D268F2&quot;/&gt;&lt;wsp:rsid wsp:val=&quot;00D26BA7&quot;/&gt;&lt;wsp:rsid wsp:val=&quot;00D26D17&quot;/&gt;&lt;wsp:rsid wsp:val=&quot;00D27687&quot;/&gt;&lt;wsp:rsid wsp:val=&quot;00D27712&quot;/&gt;&lt;wsp:rsid wsp:val=&quot;00D279C0&quot;/&gt;&lt;wsp:rsid wsp:val=&quot;00D27F15&quot;/&gt;&lt;wsp:rsid wsp:val=&quot;00D3082D&quot;/&gt;&lt;wsp:rsid wsp:val=&quot;00D3332F&quot;/&gt;&lt;wsp:rsid wsp:val=&quot;00D34337&quot;/&gt;&lt;wsp:rsid wsp:val=&quot;00D34512&quot;/&gt;&lt;wsp:rsid wsp:val=&quot;00D34A20&quot;/&gt;&lt;wsp:rsid wsp:val=&quot;00D352FE&quot;/&gt;&lt;wsp:rsid wsp:val=&quot;00D35628&quot;/&gt;&lt;wsp:rsid wsp:val=&quot;00D369DA&quot;/&gt;&lt;wsp:rsid wsp:val=&quot;00D36A14&quot;/&gt;&lt;wsp:rsid wsp:val=&quot;00D4038E&quot;/&gt;&lt;wsp:rsid wsp:val=&quot;00D432D8&quot;/&gt;&lt;wsp:rsid wsp:val=&quot;00D43B2B&quot;/&gt;&lt;wsp:rsid wsp:val=&quot;00D4406F&quot;/&gt;&lt;wsp:rsid wsp:val=&quot;00D44B6F&quot;/&gt;&lt;wsp:rsid wsp:val=&quot;00D453B9&quot;/&gt;&lt;wsp:rsid wsp:val=&quot;00D457C9&quot;/&gt;&lt;wsp:rsid wsp:val=&quot;00D461C5&quot;/&gt;&lt;wsp:rsid wsp:val=&quot;00D46470&quot;/&gt;&lt;wsp:rsid wsp:val=&quot;00D466E0&quot;/&gt;&lt;wsp:rsid wsp:val=&quot;00D46EEA&quot;/&gt;&lt;wsp:rsid wsp:val=&quot;00D5083E&quot;/&gt;&lt;wsp:rsid wsp:val=&quot;00D50EB4&quot;/&gt;&lt;wsp:rsid wsp:val=&quot;00D518E3&quot;/&gt;&lt;wsp:rsid wsp:val=&quot;00D526F5&quot;/&gt;&lt;wsp:rsid wsp:val=&quot;00D54E9B&quot;/&gt;&lt;wsp:rsid wsp:val=&quot;00D55465&quot;/&gt;&lt;wsp:rsid wsp:val=&quot;00D578D0&quot;/&gt;&lt;wsp:rsid wsp:val=&quot;00D57990&quot;/&gt;&lt;wsp:rsid wsp:val=&quot;00D57A45&quot;/&gt;&lt;wsp:rsid wsp:val=&quot;00D607A1&quot;/&gt;&lt;wsp:rsid wsp:val=&quot;00D61210&quot;/&gt;&lt;wsp:rsid wsp:val=&quot;00D6125F&quot;/&gt;&lt;wsp:rsid wsp:val=&quot;00D61302&quot;/&gt;&lt;wsp:rsid wsp:val=&quot;00D6135D&quot;/&gt;&lt;wsp:rsid wsp:val=&quot;00D615E7&quot;/&gt;&lt;wsp:rsid wsp:val=&quot;00D61893&quot;/&gt;&lt;wsp:rsid wsp:val=&quot;00D629AC&quot;/&gt;&lt;wsp:rsid wsp:val=&quot;00D635D3&quot;/&gt;&lt;wsp:rsid wsp:val=&quot;00D637C1&quot;/&gt;&lt;wsp:rsid wsp:val=&quot;00D64D44&quot;/&gt;&lt;wsp:rsid wsp:val=&quot;00D65C33&quot;/&gt;&lt;wsp:rsid wsp:val=&quot;00D66049&quot;/&gt;&lt;wsp:rsid wsp:val=&quot;00D67A0E&quot;/&gt;&lt;wsp:rsid wsp:val=&quot;00D703AC&quot;/&gt;&lt;wsp:rsid wsp:val=&quot;00D70889&quot;/&gt;&lt;wsp:rsid wsp:val=&quot;00D71538&quot;/&gt;&lt;wsp:rsid wsp:val=&quot;00D71F46&quot;/&gt;&lt;wsp:rsid wsp:val=&quot;00D72DDE&quot;/&gt;&lt;wsp:rsid wsp:val=&quot;00D731A5&quot;/&gt;&lt;wsp:rsid wsp:val=&quot;00D73351&quot;/&gt;&lt;wsp:rsid wsp:val=&quot;00D739A6&quot;/&gt;&lt;wsp:rsid wsp:val=&quot;00D73E7D&quot;/&gt;&lt;wsp:rsid wsp:val=&quot;00D7463D&quot;/&gt;&lt;wsp:rsid wsp:val=&quot;00D74D0B&quot;/&gt;&lt;wsp:rsid wsp:val=&quot;00D7531F&quot;/&gt;&lt;wsp:rsid wsp:val=&quot;00D758F0&quot;/&gt;&lt;wsp:rsid wsp:val=&quot;00D75AB7&quot;/&gt;&lt;wsp:rsid wsp:val=&quot;00D75C68&quot;/&gt;&lt;wsp:rsid wsp:val=&quot;00D7720A&quot;/&gt;&lt;wsp:rsid wsp:val=&quot;00D7762C&quot;/&gt;&lt;wsp:rsid wsp:val=&quot;00D77A13&quot;/&gt;&lt;wsp:rsid wsp:val=&quot;00D80F0C&quot;/&gt;&lt;wsp:rsid wsp:val=&quot;00D824C2&quot;/&gt;&lt;wsp:rsid wsp:val=&quot;00D829B4&quot;/&gt;&lt;wsp:rsid wsp:val=&quot;00D83103&quot;/&gt;&lt;wsp:rsid wsp:val=&quot;00D83244&quot;/&gt;&lt;wsp:rsid wsp:val=&quot;00D835C8&quot;/&gt;&lt;wsp:rsid wsp:val=&quot;00D83A66&quot;/&gt;&lt;wsp:rsid wsp:val=&quot;00D84959&quot;/&gt;&lt;wsp:rsid wsp:val=&quot;00D85062&quot;/&gt;&lt;wsp:rsid wsp:val=&quot;00D861D7&quot;/&gt;&lt;wsp:rsid wsp:val=&quot;00D8620E&quot;/&gt;&lt;wsp:rsid wsp:val=&quot;00D862C5&quot;/&gt;&lt;wsp:rsid wsp:val=&quot;00D8650E&quot;/&gt;&lt;wsp:rsid wsp:val=&quot;00D8698E&quot;/&gt;&lt;wsp:rsid wsp:val=&quot;00D87906&quot;/&gt;&lt;wsp:rsid wsp:val=&quot;00D87B94&quot;/&gt;&lt;wsp:rsid wsp:val=&quot;00D9037E&quot;/&gt;&lt;wsp:rsid wsp:val=&quot;00D90597&quot;/&gt;&lt;wsp:rsid wsp:val=&quot;00D908E6&quot;/&gt;&lt;wsp:rsid wsp:val=&quot;00D91021&quot;/&gt;&lt;wsp:rsid wsp:val=&quot;00D9171E&quot;/&gt;&lt;wsp:rsid wsp:val=&quot;00D91B09&quot;/&gt;&lt;wsp:rsid wsp:val=&quot;00D92209&quot;/&gt;&lt;wsp:rsid wsp:val=&quot;00D927D7&quot;/&gt;&lt;wsp:rsid wsp:val=&quot;00D92CAD&quot;/&gt;&lt;wsp:rsid wsp:val=&quot;00D92E14&quot;/&gt;&lt;wsp:rsid wsp:val=&quot;00D93BC7&quot;/&gt;&lt;wsp:rsid wsp:val=&quot;00D93E96&quot;/&gt;&lt;wsp:rsid wsp:val=&quot;00D94394&quot;/&gt;&lt;wsp:rsid wsp:val=&quot;00D94CDE&quot;/&gt;&lt;wsp:rsid wsp:val=&quot;00D951A3&quot;/&gt;&lt;wsp:rsid wsp:val=&quot;00D95E71&quot;/&gt;&lt;wsp:rsid wsp:val=&quot;00D95E79&quot;/&gt;&lt;wsp:rsid wsp:val=&quot;00D9604A&quot;/&gt;&lt;wsp:rsid wsp:val=&quot;00D968C5&quot;/&gt;&lt;wsp:rsid wsp:val=&quot;00D96BA7&quot;/&gt;&lt;wsp:rsid wsp:val=&quot;00D974F2&quot;/&gt;&lt;wsp:rsid wsp:val=&quot;00D975BB&quot;/&gt;&lt;wsp:rsid wsp:val=&quot;00DA0814&quot;/&gt;&lt;wsp:rsid wsp:val=&quot;00DA24F9&quot;/&gt;&lt;wsp:rsid wsp:val=&quot;00DA258B&quot;/&gt;&lt;wsp:rsid wsp:val=&quot;00DA29B2&quot;/&gt;&lt;wsp:rsid wsp:val=&quot;00DA3BAB&quot;/&gt;&lt;wsp:rsid wsp:val=&quot;00DA4188&quot;/&gt;&lt;wsp:rsid wsp:val=&quot;00DA47E2&quot;/&gt;&lt;wsp:rsid wsp:val=&quot;00DA4B20&quot;/&gt;&lt;wsp:rsid wsp:val=&quot;00DA5329&quot;/&gt;&lt;wsp:rsid wsp:val=&quot;00DA5607&quot;/&gt;&lt;wsp:rsid wsp:val=&quot;00DA561D&quot;/&gt;&lt;wsp:rsid wsp:val=&quot;00DA59FE&quot;/&gt;&lt;wsp:rsid wsp:val=&quot;00DA65D9&quot;/&gt;&lt;wsp:rsid wsp:val=&quot;00DA7D2E&quot;/&gt;&lt;wsp:rsid wsp:val=&quot;00DA7FDA&quot;/&gt;&lt;wsp:rsid wsp:val=&quot;00DB19F1&quot;/&gt;&lt;wsp:rsid wsp:val=&quot;00DB32E2&quot;/&gt;&lt;wsp:rsid wsp:val=&quot;00DB3633&quot;/&gt;&lt;wsp:rsid wsp:val=&quot;00DB4AF4&quot;/&gt;&lt;wsp:rsid wsp:val=&quot;00DB6208&quot;/&gt;&lt;wsp:rsid wsp:val=&quot;00DB704B&quot;/&gt;&lt;wsp:rsid wsp:val=&quot;00DB7153&quot;/&gt;&lt;wsp:rsid wsp:val=&quot;00DB7EE7&quot;/&gt;&lt;wsp:rsid wsp:val=&quot;00DC03F7&quot;/&gt;&lt;wsp:rsid wsp:val=&quot;00DC0642&quot;/&gt;&lt;wsp:rsid wsp:val=&quot;00DC076B&quot;/&gt;&lt;wsp:rsid wsp:val=&quot;00DC0FD7&quot;/&gt;&lt;wsp:rsid wsp:val=&quot;00DC143D&quot;/&gt;&lt;wsp:rsid wsp:val=&quot;00DC1784&quot;/&gt;&lt;wsp:rsid wsp:val=&quot;00DC19F9&quot;/&gt;&lt;wsp:rsid wsp:val=&quot;00DC21E6&quot;/&gt;&lt;wsp:rsid wsp:val=&quot;00DC2289&quot;/&gt;&lt;wsp:rsid wsp:val=&quot;00DC2594&quot;/&gt;&lt;wsp:rsid wsp:val=&quot;00DC2B0B&quot;/&gt;&lt;wsp:rsid wsp:val=&quot;00DC366D&quot;/&gt;&lt;wsp:rsid wsp:val=&quot;00DC45D1&quot;/&gt;&lt;wsp:rsid wsp:val=&quot;00DC46DE&quot;/&gt;&lt;wsp:rsid wsp:val=&quot;00DC4F30&quot;/&gt;&lt;wsp:rsid wsp:val=&quot;00DC5557&quot;/&gt;&lt;wsp:rsid wsp:val=&quot;00DC5B84&quot;/&gt;&lt;wsp:rsid wsp:val=&quot;00DC5BB4&quot;/&gt;&lt;wsp:rsid wsp:val=&quot;00DC62D2&quot;/&gt;&lt;wsp:rsid wsp:val=&quot;00DC6584&quot;/&gt;&lt;wsp:rsid wsp:val=&quot;00DC7B07&quot;/&gt;&lt;wsp:rsid wsp:val=&quot;00DD07F7&quot;/&gt;&lt;wsp:rsid wsp:val=&quot;00DD088B&quot;/&gt;&lt;wsp:rsid wsp:val=&quot;00DD09ED&quot;/&gt;&lt;wsp:rsid wsp:val=&quot;00DD0B77&quot;/&gt;&lt;wsp:rsid wsp:val=&quot;00DD0F62&quot;/&gt;&lt;wsp:rsid wsp:val=&quot;00DD2A6B&quot;/&gt;&lt;wsp:rsid wsp:val=&quot;00DD2F4F&quot;/&gt;&lt;wsp:rsid wsp:val=&quot;00DD4EA8&quot;/&gt;&lt;wsp:rsid wsp:val=&quot;00DD54BC&quot;/&gt;&lt;wsp:rsid wsp:val=&quot;00DD55A2&quot;/&gt;&lt;wsp:rsid wsp:val=&quot;00DD58C3&quot;/&gt;&lt;wsp:rsid wsp:val=&quot;00DD6E8D&quot;/&gt;&lt;wsp:rsid wsp:val=&quot;00DD7386&quot;/&gt;&lt;wsp:rsid wsp:val=&quot;00DD7A8B&quot;/&gt;&lt;wsp:rsid wsp:val=&quot;00DE098A&quot;/&gt;&lt;wsp:rsid wsp:val=&quot;00DE2058&quot;/&gt;&lt;wsp:rsid wsp:val=&quot;00DE3D4F&quot;/&gt;&lt;wsp:rsid wsp:val=&quot;00DE4D4F&quot;/&gt;&lt;wsp:rsid wsp:val=&quot;00DE51B6&quot;/&gt;&lt;wsp:rsid wsp:val=&quot;00DE5DF9&quot;/&gt;&lt;wsp:rsid wsp:val=&quot;00DE5E55&quot;/&gt;&lt;wsp:rsid wsp:val=&quot;00DE5F95&quot;/&gt;&lt;wsp:rsid wsp:val=&quot;00DE606E&quot;/&gt;&lt;wsp:rsid wsp:val=&quot;00DE71EE&quot;/&gt;&lt;wsp:rsid wsp:val=&quot;00DE7EC4&quot;/&gt;&lt;wsp:rsid wsp:val=&quot;00DF1275&quot;/&gt;&lt;wsp:rsid wsp:val=&quot;00DF212B&quot;/&gt;&lt;wsp:rsid wsp:val=&quot;00DF3242&quot;/&gt;&lt;wsp:rsid wsp:val=&quot;00DF3A1A&quot;/&gt;&lt;wsp:rsid wsp:val=&quot;00DF400F&quot;/&gt;&lt;wsp:rsid wsp:val=&quot;00DF4DCD&quot;/&gt;&lt;wsp:rsid wsp:val=&quot;00DF5E95&quot;/&gt;&lt;wsp:rsid wsp:val=&quot;00DF6440&quot;/&gt;&lt;wsp:rsid wsp:val=&quot;00DF7478&quot;/&gt;&lt;wsp:rsid wsp:val=&quot;00DF7867&quot;/&gt;&lt;wsp:rsid wsp:val=&quot;00DF7D1F&quot;/&gt;&lt;wsp:rsid wsp:val=&quot;00DF7DF4&quot;/&gt;&lt;wsp:rsid wsp:val=&quot;00DF7E15&quot;/&gt;&lt;wsp:rsid wsp:val=&quot;00E0024F&quot;/&gt;&lt;wsp:rsid wsp:val=&quot;00E00691&quot;/&gt;&lt;wsp:rsid wsp:val=&quot;00E015AD&quot;/&gt;&lt;wsp:rsid wsp:val=&quot;00E02493&quot;/&gt;&lt;wsp:rsid wsp:val=&quot;00E0259B&quot;/&gt;&lt;wsp:rsid wsp:val=&quot;00E02F01&quot;/&gt;&lt;wsp:rsid wsp:val=&quot;00E0589F&quot;/&gt;&lt;wsp:rsid wsp:val=&quot;00E060DE&quot;/&gt;&lt;wsp:rsid wsp:val=&quot;00E063C7&quot;/&gt;&lt;wsp:rsid wsp:val=&quot;00E07560&quot;/&gt;&lt;wsp:rsid wsp:val=&quot;00E079CD&quot;/&gt;&lt;wsp:rsid wsp:val=&quot;00E07FE5&quot;/&gt;&lt;wsp:rsid wsp:val=&quot;00E1213D&quot;/&gt;&lt;wsp:rsid wsp:val=&quot;00E122B0&quot;/&gt;&lt;wsp:rsid wsp:val=&quot;00E122CA&quot;/&gt;&lt;wsp:rsid wsp:val=&quot;00E12C3A&quot;/&gt;&lt;wsp:rsid wsp:val=&quot;00E13D3B&quot;/&gt;&lt;wsp:rsid wsp:val=&quot;00E13D61&quot;/&gt;&lt;wsp:rsid wsp:val=&quot;00E14C31&quot;/&gt;&lt;wsp:rsid wsp:val=&quot;00E151D3&quot;/&gt;&lt;wsp:rsid wsp:val=&quot;00E15228&quot;/&gt;&lt;wsp:rsid wsp:val=&quot;00E15781&quot;/&gt;&lt;wsp:rsid wsp:val=&quot;00E157AE&quot;/&gt;&lt;wsp:rsid wsp:val=&quot;00E16114&quot;/&gt;&lt;wsp:rsid wsp:val=&quot;00E168D3&quot;/&gt;&lt;wsp:rsid wsp:val=&quot;00E16C0D&quot;/&gt;&lt;wsp:rsid wsp:val=&quot;00E204BA&quot;/&gt;&lt;wsp:rsid wsp:val=&quot;00E21021&quot;/&gt;&lt;wsp:rsid wsp:val=&quot;00E2129A&quot;/&gt;&lt;wsp:rsid wsp:val=&quot;00E21674&quot;/&gt;&lt;wsp:rsid wsp:val=&quot;00E22A7F&quot;/&gt;&lt;wsp:rsid wsp:val=&quot;00E22CCF&quot;/&gt;&lt;wsp:rsid wsp:val=&quot;00E24D82&quot;/&gt;&lt;wsp:rsid wsp:val=&quot;00E24FA3&quot;/&gt;&lt;wsp:rsid wsp:val=&quot;00E25ABE&quot;/&gt;&lt;wsp:rsid wsp:val=&quot;00E25AD7&quot;/&gt;&lt;wsp:rsid wsp:val=&quot;00E26423&quot;/&gt;&lt;wsp:rsid wsp:val=&quot;00E27AC5&quot;/&gt;&lt;wsp:rsid wsp:val=&quot;00E3011B&quot;/&gt;&lt;wsp:rsid wsp:val=&quot;00E30274&quot;/&gt;&lt;wsp:rsid wsp:val=&quot;00E30B45&quot;/&gt;&lt;wsp:rsid wsp:val=&quot;00E315EA&quot;/&gt;&lt;wsp:rsid wsp:val=&quot;00E31D64&quot;/&gt;&lt;wsp:rsid wsp:val=&quot;00E32167&quot;/&gt;&lt;wsp:rsid wsp:val=&quot;00E332CD&quot;/&gt;&lt;wsp:rsid wsp:val=&quot;00E33FEF&quot;/&gt;&lt;wsp:rsid wsp:val=&quot;00E34D91&quot;/&gt;&lt;wsp:rsid wsp:val=&quot;00E35BCA&quot;/&gt;&lt;wsp:rsid wsp:val=&quot;00E36647&quot;/&gt;&lt;wsp:rsid wsp:val=&quot;00E408BB&quot;/&gt;&lt;wsp:rsid wsp:val=&quot;00E4163B&quot;/&gt;&lt;wsp:rsid wsp:val=&quot;00E41AF5&quot;/&gt;&lt;wsp:rsid wsp:val=&quot;00E42214&quot;/&gt;&lt;wsp:rsid wsp:val=&quot;00E429B1&quot;/&gt;&lt;wsp:rsid wsp:val=&quot;00E43B85&quot;/&gt;&lt;wsp:rsid wsp:val=&quot;00E44038&quot;/&gt;&lt;wsp:rsid wsp:val=&quot;00E4425A&quot;/&gt;&lt;wsp:rsid wsp:val=&quot;00E445C1&quot;/&gt;&lt;wsp:rsid wsp:val=&quot;00E4518F&quot;/&gt;&lt;wsp:rsid wsp:val=&quot;00E4521F&quot;/&gt;&lt;wsp:rsid wsp:val=&quot;00E46A0A&quot;/&gt;&lt;wsp:rsid wsp:val=&quot;00E509FF&quot;/&gt;&lt;wsp:rsid wsp:val=&quot;00E5171F&quot;/&gt;&lt;wsp:rsid wsp:val=&quot;00E51F3A&quot;/&gt;&lt;wsp:rsid wsp:val=&quot;00E53B73&quot;/&gt;&lt;wsp:rsid wsp:val=&quot;00E54B97&quot;/&gt;&lt;wsp:rsid wsp:val=&quot;00E54F28&quot;/&gt;&lt;wsp:rsid wsp:val=&quot;00E553F1&quot;/&gt;&lt;wsp:rsid wsp:val=&quot;00E55408&quot;/&gt;&lt;wsp:rsid wsp:val=&quot;00E55562&quot;/&gt;&lt;wsp:rsid wsp:val=&quot;00E55F16&quot;/&gt;&lt;wsp:rsid wsp:val=&quot;00E576D9&quot;/&gt;&lt;wsp:rsid wsp:val=&quot;00E60011&quot;/&gt;&lt;wsp:rsid wsp:val=&quot;00E60A2F&quot;/&gt;&lt;wsp:rsid wsp:val=&quot;00E60F2E&quot;/&gt;&lt;wsp:rsid wsp:val=&quot;00E61312&quot;/&gt;&lt;wsp:rsid wsp:val=&quot;00E62719&quot;/&gt;&lt;wsp:rsid wsp:val=&quot;00E62D04&quot;/&gt;&lt;wsp:rsid wsp:val=&quot;00E63018&quot;/&gt;&lt;wsp:rsid wsp:val=&quot;00E630CE&quot;/&gt;&lt;wsp:rsid wsp:val=&quot;00E6416D&quot;/&gt;&lt;wsp:rsid wsp:val=&quot;00E64FE7&quot;/&gt;&lt;wsp:rsid wsp:val=&quot;00E65723&quot;/&gt;&lt;wsp:rsid wsp:val=&quot;00E65B99&quot;/&gt;&lt;wsp:rsid wsp:val=&quot;00E65E78&quot;/&gt;&lt;wsp:rsid wsp:val=&quot;00E65FB1&quot;/&gt;&lt;wsp:rsid wsp:val=&quot;00E66A64&quot;/&gt;&lt;wsp:rsid wsp:val=&quot;00E67963&quot;/&gt;&lt;wsp:rsid wsp:val=&quot;00E67DFA&quot;/&gt;&lt;wsp:rsid wsp:val=&quot;00E70532&quot;/&gt;&lt;wsp:rsid wsp:val=&quot;00E70FA3&quot;/&gt;&lt;wsp:rsid wsp:val=&quot;00E7101D&quot;/&gt;&lt;wsp:rsid wsp:val=&quot;00E71318&quot;/&gt;&lt;wsp:rsid wsp:val=&quot;00E71DA8&quot;/&gt;&lt;wsp:rsid wsp:val=&quot;00E733C5&quot;/&gt;&lt;wsp:rsid wsp:val=&quot;00E73650&quot;/&gt;&lt;wsp:rsid wsp:val=&quot;00E73A37&quot;/&gt;&lt;wsp:rsid wsp:val=&quot;00E73D15&quot;/&gt;&lt;wsp:rsid wsp:val=&quot;00E744EE&quot;/&gt;&lt;wsp:rsid wsp:val=&quot;00E752C7&quot;/&gt;&lt;wsp:rsid wsp:val=&quot;00E7565A&quot;/&gt;&lt;wsp:rsid wsp:val=&quot;00E76280&quot;/&gt;&lt;wsp:rsid wsp:val=&quot;00E76A3F&quot;/&gt;&lt;wsp:rsid wsp:val=&quot;00E7759B&quot;/&gt;&lt;wsp:rsid wsp:val=&quot;00E8078D&quot;/&gt;&lt;wsp:rsid wsp:val=&quot;00E809F2&quot;/&gt;&lt;wsp:rsid wsp:val=&quot;00E80C5A&quot;/&gt;&lt;wsp:rsid wsp:val=&quot;00E814AB&quot;/&gt;&lt;wsp:rsid wsp:val=&quot;00E81988&quot;/&gt;&lt;wsp:rsid wsp:val=&quot;00E81C24&quot;/&gt;&lt;wsp:rsid wsp:val=&quot;00E81DF6&quot;/&gt;&lt;wsp:rsid wsp:val=&quot;00E81E82&quot;/&gt;&lt;wsp:rsid wsp:val=&quot;00E8270E&quot;/&gt;&lt;wsp:rsid wsp:val=&quot;00E82C60&quot;/&gt;&lt;wsp:rsid wsp:val=&quot;00E82DDD&quot;/&gt;&lt;wsp:rsid wsp:val=&quot;00E835BC&quot;/&gt;&lt;wsp:rsid wsp:val=&quot;00E83A70&quot;/&gt;&lt;wsp:rsid wsp:val=&quot;00E83D76&quot;/&gt;&lt;wsp:rsid wsp:val=&quot;00E8480A&quot;/&gt;&lt;wsp:rsid wsp:val=&quot;00E84A6A&quot;/&gt;&lt;wsp:rsid wsp:val=&quot;00E85BA7&quot;/&gt;&lt;wsp:rsid wsp:val=&quot;00E86688&quot;/&gt;&lt;wsp:rsid wsp:val=&quot;00E86A95&quot;/&gt;&lt;wsp:rsid wsp:val=&quot;00E87293&quot;/&gt;&lt;wsp:rsid wsp:val=&quot;00E87531&quot;/&gt;&lt;wsp:rsid wsp:val=&quot;00E87A46&quot;/&gt;&lt;wsp:rsid wsp:val=&quot;00E901A2&quot;/&gt;&lt;wsp:rsid wsp:val=&quot;00E90277&quot;/&gt;&lt;wsp:rsid wsp:val=&quot;00E90795&quot;/&gt;&lt;wsp:rsid wsp:val=&quot;00E90A3F&quot;/&gt;&lt;wsp:rsid wsp:val=&quot;00E92169&quot;/&gt;&lt;wsp:rsid wsp:val=&quot;00E92997&quot;/&gt;&lt;wsp:rsid wsp:val=&quot;00E92BBB&quot;/&gt;&lt;wsp:rsid wsp:val=&quot;00E944CF&quot;/&gt;&lt;wsp:rsid wsp:val=&quot;00E94E36&quot;/&gt;&lt;wsp:rsid wsp:val=&quot;00E959BD&quot;/&gt;&lt;wsp:rsid wsp:val=&quot;00E95AA4&quot;/&gt;&lt;wsp:rsid wsp:val=&quot;00E96123&quot;/&gt;&lt;wsp:rsid wsp:val=&quot;00E96B7E&quot;/&gt;&lt;wsp:rsid wsp:val=&quot;00E97044&quot;/&gt;&lt;wsp:rsid wsp:val=&quot;00E978E2&quot;/&gt;&lt;wsp:rsid wsp:val=&quot;00E9799F&quot;/&gt;&lt;wsp:rsid wsp:val=&quot;00EA0064&quot;/&gt;&lt;wsp:rsid wsp:val=&quot;00EA0731&quot;/&gt;&lt;wsp:rsid wsp:val=&quot;00EA1AAE&quot;/&gt;&lt;wsp:rsid wsp:val=&quot;00EA2710&quot;/&gt;&lt;wsp:rsid wsp:val=&quot;00EA368C&quot;/&gt;&lt;wsp:rsid wsp:val=&quot;00EA49B1&quot;/&gt;&lt;wsp:rsid wsp:val=&quot;00EA4C3F&quot;/&gt;&lt;wsp:rsid wsp:val=&quot;00EA5134&quot;/&gt;&lt;wsp:rsid wsp:val=&quot;00EA739B&quot;/&gt;&lt;wsp:rsid wsp:val=&quot;00EA78E7&quot;/&gt;&lt;wsp:rsid wsp:val=&quot;00EA7EA5&quot;/&gt;&lt;wsp:rsid wsp:val=&quot;00EB0E5C&quot;/&gt;&lt;wsp:rsid wsp:val=&quot;00EB1097&quot;/&gt;&lt;wsp:rsid wsp:val=&quot;00EB196D&quot;/&gt;&lt;wsp:rsid wsp:val=&quot;00EB1BFD&quot;/&gt;&lt;wsp:rsid wsp:val=&quot;00EB1E80&quot;/&gt;&lt;wsp:rsid wsp:val=&quot;00EB1ED5&quot;/&gt;&lt;wsp:rsid wsp:val=&quot;00EB1FAA&quot;/&gt;&lt;wsp:rsid wsp:val=&quot;00EB29D0&quot;/&gt;&lt;wsp:rsid wsp:val=&quot;00EB337A&quot;/&gt;&lt;wsp:rsid wsp:val=&quot;00EB39DB&quot;/&gt;&lt;wsp:rsid wsp:val=&quot;00EB3F2A&quot;/&gt;&lt;wsp:rsid wsp:val=&quot;00EB4794&quot;/&gt;&lt;wsp:rsid wsp:val=&quot;00EB56B3&quot;/&gt;&lt;wsp:rsid wsp:val=&quot;00EB5D02&quot;/&gt;&lt;wsp:rsid wsp:val=&quot;00EB5F42&quot;/&gt;&lt;wsp:rsid wsp:val=&quot;00EB68FC&quot;/&gt;&lt;wsp:rsid wsp:val=&quot;00EB76C5&quot;/&gt;&lt;wsp:rsid wsp:val=&quot;00EB7782&quot;/&gt;&lt;wsp:rsid wsp:val=&quot;00EC0291&quot;/&gt;&lt;wsp:rsid wsp:val=&quot;00EC0A02&quot;/&gt;&lt;wsp:rsid wsp:val=&quot;00EC1251&quot;/&gt;&lt;wsp:rsid wsp:val=&quot;00EC1F63&quot;/&gt;&lt;wsp:rsid wsp:val=&quot;00EC4E4A&quot;/&gt;&lt;wsp:rsid wsp:val=&quot;00EC5831&quot;/&gt;&lt;wsp:rsid wsp:val=&quot;00EC5BD2&quot;/&gt;&lt;wsp:rsid wsp:val=&quot;00EC66AE&quot;/&gt;&lt;wsp:rsid wsp:val=&quot;00EC728B&quot;/&gt;&lt;wsp:rsid wsp:val=&quot;00EC766A&quot;/&gt;&lt;wsp:rsid wsp:val=&quot;00EC790F&quot;/&gt;&lt;wsp:rsid wsp:val=&quot;00EC7B43&quot;/&gt;&lt;wsp:rsid wsp:val=&quot;00ED051B&quot;/&gt;&lt;wsp:rsid wsp:val=&quot;00ED0D7A&quot;/&gt;&lt;wsp:rsid wsp:val=&quot;00ED0FD3&quot;/&gt;&lt;wsp:rsid wsp:val=&quot;00ED1479&quot;/&gt;&lt;wsp:rsid wsp:val=&quot;00ED25C4&quot;/&gt;&lt;wsp:rsid wsp:val=&quot;00ED2761&quot;/&gt;&lt;wsp:rsid wsp:val=&quot;00ED3F68&quot;/&gt;&lt;wsp:rsid wsp:val=&quot;00ED4880&quot;/&gt;&lt;wsp:rsid wsp:val=&quot;00ED4CAC&quot;/&gt;&lt;wsp:rsid wsp:val=&quot;00ED4CC6&quot;/&gt;&lt;wsp:rsid wsp:val=&quot;00ED5292&quot;/&gt;&lt;wsp:rsid wsp:val=&quot;00ED54FD&quot;/&gt;&lt;wsp:rsid wsp:val=&quot;00ED5E77&quot;/&gt;&lt;wsp:rsid wsp:val=&quot;00ED6357&quot;/&gt;&lt;wsp:rsid wsp:val=&quot;00ED646B&quot;/&gt;&lt;wsp:rsid wsp:val=&quot;00ED6883&quot;/&gt;&lt;wsp:rsid wsp:val=&quot;00ED7069&quot;/&gt;&lt;wsp:rsid wsp:val=&quot;00ED73A2&quot;/&gt;&lt;wsp:rsid wsp:val=&quot;00EE00A3&quot;/&gt;&lt;wsp:rsid wsp:val=&quot;00EE1C0D&quot;/&gt;&lt;wsp:rsid wsp:val=&quot;00EE1FDF&quot;/&gt;&lt;wsp:rsid wsp:val=&quot;00EE2892&quot;/&gt;&lt;wsp:rsid wsp:val=&quot;00EE3352&quot;/&gt;&lt;wsp:rsid wsp:val=&quot;00EE335B&quot;/&gt;&lt;wsp:rsid wsp:val=&quot;00EE3509&quot;/&gt;&lt;wsp:rsid wsp:val=&quot;00EE3E7B&quot;/&gt;&lt;wsp:rsid wsp:val=&quot;00EE4F1B&quot;/&gt;&lt;wsp:rsid wsp:val=&quot;00EE555B&quot;/&gt;&lt;wsp:rsid wsp:val=&quot;00EE5BE2&quot;/&gt;&lt;wsp:rsid wsp:val=&quot;00EE5F7D&quot;/&gt;&lt;wsp:rsid wsp:val=&quot;00EE6D03&quot;/&gt;&lt;wsp:rsid wsp:val=&quot;00EE73C3&quot;/&gt;&lt;wsp:rsid wsp:val=&quot;00EE79D7&quot;/&gt;&lt;wsp:rsid wsp:val=&quot;00EF3089&quot;/&gt;&lt;wsp:rsid wsp:val=&quot;00EF33D3&quot;/&gt;&lt;wsp:rsid wsp:val=&quot;00EF4B86&quot;/&gt;&lt;wsp:rsid wsp:val=&quot;00EF7C7B&quot;/&gt;&lt;wsp:rsid wsp:val=&quot;00F00416&quot;/&gt;&lt;wsp:rsid wsp:val=&quot;00F00CBB&quot;/&gt;&lt;wsp:rsid wsp:val=&quot;00F00F41&quot;/&gt;&lt;wsp:rsid wsp:val=&quot;00F0232A&quot;/&gt;&lt;wsp:rsid wsp:val=&quot;00F026F9&quot;/&gt;&lt;wsp:rsid wsp:val=&quot;00F02E50&quot;/&gt;&lt;wsp:rsid wsp:val=&quot;00F030AB&quot;/&gt;&lt;wsp:rsid wsp:val=&quot;00F04244&quot;/&gt;&lt;wsp:rsid wsp:val=&quot;00F04C97&quot;/&gt;&lt;wsp:rsid wsp:val=&quot;00F0504F&quot;/&gt;&lt;wsp:rsid wsp:val=&quot;00F0542D&quot;/&gt;&lt;wsp:rsid wsp:val=&quot;00F069FF&quot;/&gt;&lt;wsp:rsid wsp:val=&quot;00F07302&quot;/&gt;&lt;wsp:rsid wsp:val=&quot;00F07B93&quot;/&gt;&lt;wsp:rsid wsp:val=&quot;00F100F0&quot;/&gt;&lt;wsp:rsid wsp:val=&quot;00F12A2B&quot;/&gt;&lt;wsp:rsid wsp:val=&quot;00F12A6D&quot;/&gt;&lt;wsp:rsid wsp:val=&quot;00F130AB&quot;/&gt;&lt;wsp:rsid wsp:val=&quot;00F131F1&quot;/&gt;&lt;wsp:rsid wsp:val=&quot;00F1360D&quot;/&gt;&lt;wsp:rsid wsp:val=&quot;00F13AD3&quot;/&gt;&lt;wsp:rsid wsp:val=&quot;00F15C5C&quot;/&gt;&lt;wsp:rsid wsp:val=&quot;00F15CF0&quot;/&gt;&lt;wsp:rsid wsp:val=&quot;00F202E7&quot;/&gt;&lt;wsp:rsid wsp:val=&quot;00F2038F&quot;/&gt;&lt;wsp:rsid wsp:val=&quot;00F2070D&quot;/&gt;&lt;wsp:rsid wsp:val=&quot;00F20839&quot;/&gt;&lt;wsp:rsid wsp:val=&quot;00F210FE&quot;/&gt;&lt;wsp:rsid wsp:val=&quot;00F21DCE&quot;/&gt;&lt;wsp:rsid wsp:val=&quot;00F2270E&quot;/&gt;&lt;wsp:rsid wsp:val=&quot;00F23117&quot;/&gt;&lt;wsp:rsid wsp:val=&quot;00F23734&quot;/&gt;&lt;wsp:rsid wsp:val=&quot;00F23813&quot;/&gt;&lt;wsp:rsid wsp:val=&quot;00F2497E&quot;/&gt;&lt;wsp:rsid wsp:val=&quot;00F26AE3&quot;/&gt;&lt;wsp:rsid wsp:val=&quot;00F26FCA&quot;/&gt;&lt;wsp:rsid wsp:val=&quot;00F273D2&quot;/&gt;&lt;wsp:rsid wsp:val=&quot;00F27870&quot;/&gt;&lt;wsp:rsid wsp:val=&quot;00F279D6&quot;/&gt;&lt;wsp:rsid wsp:val=&quot;00F27C8F&quot;/&gt;&lt;wsp:rsid wsp:val=&quot;00F30382&quot;/&gt;&lt;wsp:rsid wsp:val=&quot;00F305E8&quot;/&gt;&lt;wsp:rsid wsp:val=&quot;00F314CF&quot;/&gt;&lt;wsp:rsid wsp:val=&quot;00F31FA5&quot;/&gt;&lt;wsp:rsid wsp:val=&quot;00F32382&quot;/&gt;&lt;wsp:rsid wsp:val=&quot;00F32BB6&quot;/&gt;&lt;wsp:rsid wsp:val=&quot;00F33A14&quot;/&gt;&lt;wsp:rsid wsp:val=&quot;00F33D92&quot;/&gt;&lt;wsp:rsid wsp:val=&quot;00F349CD&quot;/&gt;&lt;wsp:rsid wsp:val=&quot;00F34F2F&quot;/&gt;&lt;wsp:rsid wsp:val=&quot;00F35EA4&quot;/&gt;&lt;wsp:rsid wsp:val=&quot;00F36303&quot;/&gt;&lt;wsp:rsid wsp:val=&quot;00F368E1&quot;/&gt;&lt;wsp:rsid wsp:val=&quot;00F37902&quot;/&gt;&lt;wsp:rsid wsp:val=&quot;00F37B40&quot;/&gt;&lt;wsp:rsid wsp:val=&quot;00F416D7&quot;/&gt;&lt;wsp:rsid wsp:val=&quot;00F4175B&quot;/&gt;&lt;wsp:rsid wsp:val=&quot;00F42334&quot;/&gt;&lt;wsp:rsid wsp:val=&quot;00F42FAC&quot;/&gt;&lt;wsp:rsid wsp:val=&quot;00F43529&quot;/&gt;&lt;wsp:rsid wsp:val=&quot;00F437C3&quot;/&gt;&lt;wsp:rsid wsp:val=&quot;00F43E51&quot;/&gt;&lt;wsp:rsid wsp:val=&quot;00F443D8&quot;/&gt;&lt;wsp:rsid wsp:val=&quot;00F44AE6&quot;/&gt;&lt;wsp:rsid wsp:val=&quot;00F4511B&quot;/&gt;&lt;wsp:rsid wsp:val=&quot;00F451F8&quot;/&gt;&lt;wsp:rsid wsp:val=&quot;00F45393&quot;/&gt;&lt;wsp:rsid wsp:val=&quot;00F45414&quot;/&gt;&lt;wsp:rsid wsp:val=&quot;00F45786&quot;/&gt;&lt;wsp:rsid wsp:val=&quot;00F458AE&quot;/&gt;&lt;wsp:rsid wsp:val=&quot;00F4615F&quot;/&gt;&lt;wsp:rsid wsp:val=&quot;00F46355&quot;/&gt;&lt;wsp:rsid wsp:val=&quot;00F4645B&quot;/&gt;&lt;wsp:rsid wsp:val=&quot;00F46596&quot;/&gt;&lt;wsp:rsid wsp:val=&quot;00F51511&quot;/&gt;&lt;wsp:rsid wsp:val=&quot;00F51535&quot;/&gt;&lt;wsp:rsid wsp:val=&quot;00F51BAA&quot;/&gt;&lt;wsp:rsid wsp:val=&quot;00F52402&quot;/&gt;&lt;wsp:rsid wsp:val=&quot;00F52DCE&quot;/&gt;&lt;wsp:rsid wsp:val=&quot;00F539BA&quot;/&gt;&lt;wsp:rsid wsp:val=&quot;00F54BBB&quot;/&gt;&lt;wsp:rsid wsp:val=&quot;00F54E3B&quot;/&gt;&lt;wsp:rsid wsp:val=&quot;00F55609&quot;/&gt;&lt;wsp:rsid wsp:val=&quot;00F55C34&quot;/&gt;&lt;wsp:rsid wsp:val=&quot;00F56196&quot;/&gt;&lt;wsp:rsid wsp:val=&quot;00F56548&quot;/&gt;&lt;wsp:rsid wsp:val=&quot;00F56BFE&quot;/&gt;&lt;wsp:rsid wsp:val=&quot;00F571E9&quot;/&gt;&lt;wsp:rsid wsp:val=&quot;00F57374&quot;/&gt;&lt;wsp:rsid wsp:val=&quot;00F60335&quot;/&gt;&lt;wsp:rsid wsp:val=&quot;00F60F05&quot;/&gt;&lt;wsp:rsid wsp:val=&quot;00F61369&quot;/&gt;&lt;wsp:rsid wsp:val=&quot;00F62E72&quot;/&gt;&lt;wsp:rsid wsp:val=&quot;00F6333B&quot;/&gt;&lt;wsp:rsid wsp:val=&quot;00F633B5&quot;/&gt;&lt;wsp:rsid wsp:val=&quot;00F639D2&quot;/&gt;&lt;wsp:rsid wsp:val=&quot;00F64349&quot;/&gt;&lt;wsp:rsid wsp:val=&quot;00F64953&quot;/&gt;&lt;wsp:rsid wsp:val=&quot;00F72590&quot;/&gt;&lt;wsp:rsid wsp:val=&quot;00F726BB&quot;/&gt;&lt;wsp:rsid wsp:val=&quot;00F727C3&quot;/&gt;&lt;wsp:rsid wsp:val=&quot;00F73499&quot;/&gt;&lt;wsp:rsid wsp:val=&quot;00F738A4&quot;/&gt;&lt;wsp:rsid wsp:val=&quot;00F739E2&quot;/&gt;&lt;wsp:rsid wsp:val=&quot;00F74A22&quot;/&gt;&lt;wsp:rsid wsp:val=&quot;00F74AAC&quot;/&gt;&lt;wsp:rsid wsp:val=&quot;00F756A2&quot;/&gt;&lt;wsp:rsid wsp:val=&quot;00F75800&quot;/&gt;&lt;wsp:rsid wsp:val=&quot;00F75A5C&quot;/&gt;&lt;wsp:rsid wsp:val=&quot;00F75ECE&quot;/&gt;&lt;wsp:rsid wsp:val=&quot;00F761EA&quot;/&gt;&lt;wsp:rsid wsp:val=&quot;00F7622F&quot;/&gt;&lt;wsp:rsid wsp:val=&quot;00F80084&quot;/&gt;&lt;wsp:rsid wsp:val=&quot;00F80142&quot;/&gt;&lt;wsp:rsid wsp:val=&quot;00F80304&quot;/&gt;&lt;wsp:rsid wsp:val=&quot;00F812EE&quot;/&gt;&lt;wsp:rsid wsp:val=&quot;00F82002&quot;/&gt;&lt;wsp:rsid wsp:val=&quot;00F8376F&quot;/&gt;&lt;wsp:rsid wsp:val=&quot;00F83E69&quot;/&gt;&lt;wsp:rsid wsp:val=&quot;00F85200&quot;/&gt;&lt;wsp:rsid wsp:val=&quot;00F85E33&quot;/&gt;&lt;wsp:rsid wsp:val=&quot;00F8618D&quot;/&gt;&lt;wsp:rsid wsp:val=&quot;00F87EA4&quot;/&gt;&lt;wsp:rsid wsp:val=&quot;00F924BE&quot;/&gt;&lt;wsp:rsid wsp:val=&quot;00F938B2&quot;/&gt;&lt;wsp:rsid wsp:val=&quot;00F93EA8&quot;/&gt;&lt;wsp:rsid wsp:val=&quot;00F948E3&quot;/&gt;&lt;wsp:rsid wsp:val=&quot;00F94F5B&quot;/&gt;&lt;wsp:rsid wsp:val=&quot;00F95337&quot;/&gt;&lt;wsp:rsid wsp:val=&quot;00F959DE&quot;/&gt;&lt;wsp:rsid wsp:val=&quot;00F95B94&quot;/&gt;&lt;wsp:rsid wsp:val=&quot;00F96F10&quot;/&gt;&lt;wsp:rsid wsp:val=&quot;00FA0669&quot;/&gt;&lt;wsp:rsid wsp:val=&quot;00FA0E7F&quot;/&gt;&lt;wsp:rsid wsp:val=&quot;00FA137E&quot;/&gt;&lt;wsp:rsid wsp:val=&quot;00FA236D&quot;/&gt;&lt;wsp:rsid wsp:val=&quot;00FA26FE&quot;/&gt;&lt;wsp:rsid wsp:val=&quot;00FA2E49&quot;/&gt;&lt;wsp:rsid wsp:val=&quot;00FA302B&quot;/&gt;&lt;wsp:rsid wsp:val=&quot;00FA3098&quot;/&gt;&lt;wsp:rsid wsp:val=&quot;00FA43B0&quot;/&gt;&lt;wsp:rsid wsp:val=&quot;00FA47EB&quot;/&gt;&lt;wsp:rsid wsp:val=&quot;00FA4945&quot;/&gt;&lt;wsp:rsid wsp:val=&quot;00FA4F2B&quot;/&gt;&lt;wsp:rsid wsp:val=&quot;00FA588A&quot;/&gt;&lt;wsp:rsid wsp:val=&quot;00FA5CE4&quot;/&gt;&lt;wsp:rsid wsp:val=&quot;00FA6DCE&quot;/&gt;&lt;wsp:rsid wsp:val=&quot;00FA79E9&quot;/&gt;&lt;wsp:rsid wsp:val=&quot;00FA7C30&quot;/&gt;&lt;wsp:rsid wsp:val=&quot;00FB01F7&quot;/&gt;&lt;wsp:rsid wsp:val=&quot;00FB0E36&quot;/&gt;&lt;wsp:rsid wsp:val=&quot;00FB1E3C&quot;/&gt;&lt;wsp:rsid wsp:val=&quot;00FB2DFB&quot;/&gt;&lt;wsp:rsid wsp:val=&quot;00FB304D&quot;/&gt;&lt;wsp:rsid wsp:val=&quot;00FB3583&quot;/&gt;&lt;wsp:rsid wsp:val=&quot;00FB381F&quot;/&gt;&lt;wsp:rsid wsp:val=&quot;00FB4081&quot;/&gt;&lt;wsp:rsid wsp:val=&quot;00FB4532&quot;/&gt;&lt;wsp:rsid wsp:val=&quot;00FB4814&quot;/&gt;&lt;wsp:rsid wsp:val=&quot;00FB53AB&quot;/&gt;&lt;wsp:rsid wsp:val=&quot;00FB6D8C&quot;/&gt;&lt;wsp:rsid wsp:val=&quot;00FB764B&quot;/&gt;&lt;wsp:rsid wsp:val=&quot;00FB7757&quot;/&gt;&lt;wsp:rsid wsp:val=&quot;00FB791D&quot;/&gt;&lt;wsp:rsid wsp:val=&quot;00FB7FCF&quot;/&gt;&lt;wsp:rsid wsp:val=&quot;00FC0D9F&quot;/&gt;&lt;wsp:rsid wsp:val=&quot;00FC1647&quot;/&gt;&lt;wsp:rsid wsp:val=&quot;00FC2357&quot;/&gt;&lt;wsp:rsid wsp:val=&quot;00FC32F0&quot;/&gt;&lt;wsp:rsid wsp:val=&quot;00FC37BB&quot;/&gt;&lt;wsp:rsid wsp:val=&quot;00FC4A67&quot;/&gt;&lt;wsp:rsid wsp:val=&quot;00FC4B77&quot;/&gt;&lt;wsp:rsid wsp:val=&quot;00FC4ECD&quot;/&gt;&lt;wsp:rsid wsp:val=&quot;00FC5812&quot;/&gt;&lt;wsp:rsid wsp:val=&quot;00FC7599&quot;/&gt;&lt;wsp:rsid wsp:val=&quot;00FC76AA&quot;/&gt;&lt;wsp:rsid wsp:val=&quot;00FD0C77&quot;/&gt;&lt;wsp:rsid wsp:val=&quot;00FD163E&quot;/&gt;&lt;wsp:rsid wsp:val=&quot;00FD196E&quot;/&gt;&lt;wsp:rsid wsp:val=&quot;00FD1EFD&quot;/&gt;&lt;wsp:rsid wsp:val=&quot;00FD2911&quot;/&gt;&lt;wsp:rsid wsp:val=&quot;00FD3BCD&quot;/&gt;&lt;wsp:rsid wsp:val=&quot;00FD3F86&quot;/&gt;&lt;wsp:rsid wsp:val=&quot;00FD4B58&quot;/&gt;&lt;wsp:rsid wsp:val=&quot;00FD641A&quot;/&gt;&lt;wsp:rsid wsp:val=&quot;00FD6915&quot;/&gt;&lt;wsp:rsid wsp:val=&quot;00FD6F53&quot;/&gt;&lt;wsp:rsid wsp:val=&quot;00FD7595&quot;/&gt;&lt;wsp:rsid wsp:val=&quot;00FD7AFF&quot;/&gt;&lt;wsp:rsid wsp:val=&quot;00FD7CF3&quot;/&gt;&lt;wsp:rsid wsp:val=&quot;00FD7E30&quot;/&gt;&lt;wsp:rsid wsp:val=&quot;00FE0146&quot;/&gt;&lt;wsp:rsid wsp:val=&quot;00FE161F&quot;/&gt;&lt;wsp:rsid wsp:val=&quot;00FE1992&quot;/&gt;&lt;wsp:rsid wsp:val=&quot;00FE1D27&quot;/&gt;&lt;wsp:rsid wsp:val=&quot;00FE1F63&quot;/&gt;&lt;wsp:rsid wsp:val=&quot;00FE2632&quot;/&gt;&lt;wsp:rsid wsp:val=&quot;00FE27AA&quot;/&gt;&lt;wsp:rsid wsp:val=&quot;00FE3E0E&quot;/&gt;&lt;wsp:rsid wsp:val=&quot;00FE464D&quot;/&gt;&lt;wsp:rsid wsp:val=&quot;00FE498F&quot;/&gt;&lt;wsp:rsid wsp:val=&quot;00FE4EE7&quot;/&gt;&lt;wsp:rsid wsp:val=&quot;00FE5153&quot;/&gt;&lt;wsp:rsid wsp:val=&quot;00FE532D&quot;/&gt;&lt;wsp:rsid wsp:val=&quot;00FE5809&quot;/&gt;&lt;wsp:rsid wsp:val=&quot;00FE6794&quot;/&gt;&lt;wsp:rsid wsp:val=&quot;00FE6F02&quot;/&gt;&lt;wsp:rsid wsp:val=&quot;00FE7EB5&quot;/&gt;&lt;wsp:rsid wsp:val=&quot;00FF0E48&quot;/&gt;&lt;wsp:rsid wsp:val=&quot;00FF1689&quot;/&gt;&lt;wsp:rsid wsp:val=&quot;00FF1B4F&quot;/&gt;&lt;wsp:rsid wsp:val=&quot;00FF23B6&quot;/&gt;&lt;wsp:rsid wsp:val=&quot;00FF2783&quot;/&gt;&lt;wsp:rsid wsp:val=&quot;00FF3ABC&quot;/&gt;&lt;wsp:rsid wsp:val=&quot;00FF4939&quot;/&gt;&lt;wsp:rsid wsp:val=&quot;00FF4CA8&quot;/&gt;&lt;wsp:rsid wsp:val=&quot;00FF5684&quot;/&gt;&lt;wsp:rsid wsp:val=&quot;00FF5925&quot;/&gt;&lt;wsp:rsid wsp:val=&quot;00FF5AA9&quot;/&gt;&lt;wsp:rsid wsp:val=&quot;00FF6748&quot;/&gt;&lt;wsp:rsid wsp:val=&quot;00FF6D74&quot;/&gt;&lt;wsp:rsid wsp:val=&quot;00FF7B27&quot;/&gt;&lt;/wsp:rsids&gt;&lt;/w:docPr&gt;&lt;w:body&gt;&lt;wx:sect&gt;&lt;w:p wsp:rsidR=&quot;00000000&quot; wsp:rsidRDefault=&quot;00494751&quot; wsp:rsidP=&quot;00494751&quot;&gt;&lt;m:oMathPara&gt;&lt;m:oMath&gt;&lt;m:sSub&gt;&lt;m:sSubPr&gt;&lt;m:ctrlPr&gt;&lt;w:rPr&gt;&lt;w:rFonts w:ascii=&quot;Cambria Math&quot; w:fareast=&quot;Arial&quot; w:h-ansi=&quot;Cambria Math&quot; w:cs=&quot;Arial&quot;/&gt;&lt;wx:font wx:val=&quot;Cambria Math&quot;/&gt;&lt;w:snapToGrid w:val=&quot;off&quot;/&gt;&lt;w:color w:val=&quot;000000&quot;/&gt;&lt;w:kern w:val=&quot;0&quot;/&gt;&lt;w:sz-cs w:val=&quot;21&quot;/&gt;&lt;/w:rPr&gt;&lt;/m:ctrlPr&gt;&lt;/m:sSubPr&gt;&lt;m:e&gt;&lt;m:r&gt;&lt;w:rPr&gt;&lt;w:rFonts w:ascii=&quot;Cambria Math&quot; w:fareast=&quot;Arial&quot; w:h-ansi=&quot;Cambria Math&quot; w:cs=&quot;Arial&quot;/&gt;&lt;wx:font wx:val=&quot;Cambria Math&quot;/&gt;&lt;w:i/&gt;&lt;w:i-cs/&gt;&lt;w:snapToGrid w:val=&quot;off&quot;/&gt;&lt;w:color w:val=&quot;000000&quot;/&gt;&lt;w:kern w:val=&quot;0&quot;/&gt;&lt;w:sz-cs w:val=&quot;21&quot;/&gt;&lt;/w:rPr&gt;&lt;m:t&gt;N&lt;/m:t&gt;&lt;/m:r&gt;&lt;/m:e&gt;&lt;m:sub&gt;&lt;m:r&gt;&lt;w:rPr&gt;&lt;w:rFonts w:ascii=&quot;Cambria Math&quot; w:fareast=&quot;Arial&quot; w:h-ansi=&quot;Cambria Math&quot; w:cs=&quot;Arial&quot;/&gt;&lt;wx:font wx:val=&quot;Cambria Math&quot;/&gt;&lt;w:i/&gt;&lt;w:i-cs/&gt;&lt;w:snapToGrid w:val=&quot;off&quot;/&gt;&lt;w:color w:val=&quot;000000&quot;/&gt;&lt;w:kern w:val=&quot;0&quot;/&gt;&lt;w:sz-cs w:val=&quot;21&quot;/&gt;&lt;/w:rPr&gt;&lt;m:t&gt;b&lt;/m:t&gt;&lt;/m:r&gt;&lt;/m:sub&gt;&lt;/m:sSub&gt;&lt;m:r&gt;&lt;w:rPr&gt;&lt;w:rFonts w:ascii=&quot;Cambria Math&quot; w:fareast=&quot;Arial&quot; w:h-ansi=&quot;Cambria Math&quot; w:cs=&quot;Arial&quot;/&gt;&lt;wx:font wx:val=&quot;Cambria Math&quot;/&gt;&lt;w:i/&gt;&lt;w:i-cs/&gt;&lt;w:snapToGrid w:val=&quot;off&quot;/&gt;&lt;w:color w:val=&quot;000000&quot;/&gt;&lt;w:kern w:val=&quot;0&quot;/&gt;&lt;w:sz-cs w:val=&quot;21&quot;/&gt;&lt;/w:rPr&gt;&lt;m:t&gt;≤&lt;/m:t&gt;&lt;/m:r&gt;&lt;m:f&gt;&lt;m:fPr&gt;&lt;m:ctrlPr&gt;&lt;w:rPr&gt;&lt;w:rFonts w:ascii=&quot;Cambria Math&quot;&quot;&quot;&quot;&quot;&quot;&quot;&quot;&quot; wa:fareast=&quot;Arial&quot; w:h-ansi=&quot;Cambria Math&quot; w:cs=&quot;Arial&quot;/&gt;&lt;wx:font wx:val=&quot;Cambria Math&quot;/&gt;&lt;w:snapToGrid w:val=&quot;off&quot;/&gt;&lt;w:color w:val=&quot;000000&quot;/&gt;&lt;w:kern w:val=&quot;0&quot;/&gt;&lt;w:sz-cs w:val=&quot;21&quot;/&gt;&lt;/w:rPr&gt;&lt;/m:ctrlPr&gt;&lt;/m:fPr&gt;&lt;m:num&gt;&lt;m:r&gt;&lt;w:rPr&gt;&lt;w:rFonts w:ascii=&quot;Cambria Math&quot; w:fareast=&quot;Arial&quot; w:h-ansi=&quot;Cambria Math&quot; w:cs=&quot;Arial&quot;/&gt;&lt;wx:font wx:val=&quot;Cambria Math&quot;/&gt;&lt;w:i/&gt;&lt;w:i-cs/&gt;&lt;w:snapToGrid w:val=&quot;off&quot;/&gt;&lt;w:color w:val=&quot;000000&quot;/&gt;&lt;w:kern w:val=&quot;0&quot;/&gt;&lt;w:sz-cs w:val=&quot;21&quot;/&gt;&lt;/w:rPr&gt;&lt;m:t&gt;P&lt;/m:t&gt;&lt;/m:r&gt;&lt;/m:num&gt;&lt;m:den&gt;&lt;m:sSub&gt;&lt;m:sSubPr&gt;&lt;m:ctrlPr&gt;&lt;w:rPr&gt;&lt;w:rFonts w:ascii=&quot;Cambria Math&quot; w:fareast=&quot;Arial&quot; w:h-ansi=&quot;Cambria Math&quot; w:cs=&quot;Arial&quot;/&gt;&lt;wx:font wx:val=&quot;Cambria Math&quot;/&gt;&lt;w:snapToGrid w:val=&quot;off&quot;/&gt;&lt;w:color w:val=&quot;000000&quot;/&gt;&lt;w:kern w:val=&quot;0&quot;/&gt;&lt;w:sz-cs w:val=&quot;21&quot;/&gt;&lt;/w:rPr&gt;&lt;/m:ctrlPr&gt;&lt;/m:sSubPr&gt;&lt;m:e&gt;&lt;m:r&gt;&lt;w:rPr&gt;&lt;w:rFonts w:ascii=&quot;Cambria Math&quot; w:fareast=&quot;Arial&quot; w:h-ansi=&quot;Cambria Math&quot; w:cs=&quot;Arial&quot;/&gt;&lt;wx:font wx:val=&quot;Cambria Math&quot;/&gt;&lt;w:i/&gt;&lt;w:i-cs/&gt;&lt;w:snapToGrid w:val=&quot;off&quot;/&gt;&lt;w:color w:val=&quot;000000&quot;/&gt;&lt;w:kern w:val=&quot;0&quot;/&gt;&lt;w:sz-cs w:val=&quot;21&quot;/&gt;&lt;/w:rPr&gt;&lt;m:t&gt;γ&lt;/m:t&gt;&lt;/m:r&gt;&lt;/m:e&gt;&lt;m:sub&gt;&lt;m:r&gt;&lt;w:rPr&gt;&lt;w:rFonts w:ascii=&quot;Cambria Math&quot; w:fareast=&quot;Arial&quot; w:h-ansi=&quot;Cambria Math&quot; w:cs=&quot;Arial&quot;/&gt;&lt;wx:font wx:val=&quot;Cambria Math&quot;/&gt;&lt;w:i/&gt;&lt;w:i-cs/&gt;&lt;w:snapToGrid w:val=&quot;off&quot;/&gt;&lt;w:color w:val=&quot;000000&quot;/&gt;&lt;w:kern lw=:&quot;v2a1l&quot;=/&quot;&gt;0&quot;/w&gt;&lt;w:sz-cs w:val=&quot;21&quot;/&gt;&lt;/w:rPr&gt;&lt;m:t&gt;k&lt;/m:t&gt;&lt;/m:r&gt;&lt;/m:sub&gt;&lt;/m:sSub&gt;&lt;/m:den&gt;&lt;/m:f&gt;&lt;/m:oMath&gt;&lt;/m:oMathPara&gt;&lt;/w:p&gt;&lt;w:sectPr wsp:rsidR=&quot;00000000&quot;&gt;&lt;w:pgSz w:w=&quot;12240&quot; w:h=&quot;15840&quot;/&gt;&lt;w:pgMar w:top=&quot;1440&quot; w:right=&quot;1800&quot; w:bottom=&quot;1440&quot; w:left=&quot;1800&quot; w:header=&quot;720&quot; w:footer=&quot;720&quot; w:gutter=&quot;0&quot;/&gt;&lt;w:cols w:space=&quot;720&quot;/&gt;&lt;/w:sectPr&gt;&lt;/wx:sect&gt;&lt;/w:body&gt;&lt;/w:wordDocument&gt;">
            <v:path/>
            <v:fill on="f" focussize="0,0"/>
            <v:stroke on="f" joinstyle="miter"/>
            <v:imagedata r:id="rId34" chromakey="#FFFFFF" o:title=""/>
            <o:lock v:ext="edit" aspectratio="t"/>
            <w10:wrap type="none"/>
            <w10:anchorlock/>
          </v:shape>
        </w:pict>
      </w:r>
      <w:r>
        <w:rPr>
          <w:color w:val="auto"/>
          <w:highlight w:val="none"/>
        </w:rPr>
        <w:instrText xml:space="preserve"> </w:instrText>
      </w:r>
      <w:r>
        <w:rPr>
          <w:color w:val="auto"/>
          <w:highlight w:val="none"/>
        </w:rPr>
        <w:fldChar w:fldCharType="separate"/>
      </w:r>
      <w:r>
        <w:rPr>
          <w:color w:val="auto"/>
          <w:highlight w:val="none"/>
        </w:rPr>
        <w:fldChar w:fldCharType="end"/>
      </w:r>
      <w:r>
        <w:rPr>
          <w:color w:val="auto"/>
          <w:highlight w:val="none"/>
        </w:rPr>
        <w:fldChar w:fldCharType="begin"/>
      </w:r>
      <w:r>
        <w:rPr>
          <w:color w:val="auto"/>
          <w:highlight w:val="none"/>
        </w:rPr>
        <w:instrText xml:space="preserve"> QUOTE </w:instrText>
      </w:r>
      <w:r>
        <w:rPr>
          <w:color w:val="auto"/>
          <w:highlight w:val="none"/>
        </w:rPr>
        <w:pict>
          <v:shape id="_x0000_i1114" o:spt="75" type="#_x0000_t75" style="height:15.45pt;width:75.55pt;" filled="f" o:preferrelative="t" stroked="f" coordsize="21600,21600" equationxml="&lt;?xml version=&quot;1.0&quot; encoding=&quot;UTF-8&quot; standalone=&quot;yes&quot;?&gt;&#10;&#10;&lt;?mso-application progid=&quot;Word.Document&quot;?&gt;&#10;&#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00&quot;/&gt;&lt;w:doNotEmbedSystemFonts/&gt;&lt;w:bordersDontSurroundHeader/&gt;&lt;w:bordersDontSurroundFooter/&gt;&lt;w:hideSpellingErrors/&gt;&lt;w:stylePaneFormatFilter w:val=&quot;3F01&quot;/&gt;&lt;w:defaultTabStop w:val=&quot;420&quot;/&gt;&lt;w:drawingGridVerticalSpacing w:val=&quot;156&quot;/&gt;&lt;w:displayHorizontalDrawingGridEvery w:val=&quot;0&quot;/&gt;&lt;w:displayVerticalDrawingGridEvery w:val=&quot;2&quot;/&gt;&lt;w:punctuationKerning/&gt;&lt;w:characterSpacingControl w:val=&quot;CompressPunctuation&quot;/&gt;&lt;w:optimizeForBrowser/&gt;&lt;w:targetScreenSz w:val=&quot;800x600&quot;/&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adjustLineHeightInTable/&gt;&lt;w:breakWrappedTables/&gt;&lt;w:snapToGridInCell/&gt;&lt;w:wrapTextWithPunct/&gt;&lt;w:useAsianBreakRules/&gt;&lt;w:dontGrowAutofit/&gt;&lt;w:useFELayout/&gt;&lt;/w:compat&gt;&lt;wsp:rsids&gt;&lt;wsp:rsidRoot wsp:val=&quot;009477A7&quot;/&gt;&lt;wsp:rsid wsp:val=&quot;00000811&quot;/&gt;&lt;wsp:rsid wsp:val=&quot;000010C3&quot;/&gt;&lt;wsp:rsid wsp:val=&quot;000010CE&quot;/&gt;&lt;wsp:rsid wsp:val=&quot;00001287&quot;/&gt;&lt;wsp:rsid wsp:val=&quot;00001DE2&quot;/&gt;&lt;wsp:rsid wsp:val=&quot;00002392&quot;/&gt;&lt;wsp:rsid wsp:val=&quot;00003307&quot;/&gt;&lt;wsp:rsid wsp:val=&quot;00003E5A&quot;/&gt;&lt;wsp:rsid wsp:val=&quot;000042BA&quot;/&gt;&lt;wsp:rsid wsp:val=&quot;000046A8&quot;/&gt;&lt;wsp:rsid wsp:val=&quot;00004BA8&quot;/&gt;&lt;wsp:rsid wsp:val=&quot;000101E2&quot;/&gt;&lt;wsp:rsid wsp:val=&quot;000115CB&quot;/&gt;&lt;wsp:rsid wsp:val=&quot;00012827&quot;/&gt;&lt;wsp:rsid wsp:val=&quot;00012FA3&quot;/&gt;&lt;wsp:rsid wsp:val=&quot;00013BEA&quot;/&gt;&lt;wsp:rsid wsp:val=&quot;0001467F&quot;/&gt;&lt;wsp:rsid wsp:val=&quot;00014AAA&quot;/&gt;&lt;wsp:rsid wsp:val=&quot;000150BE&quot;/&gt;&lt;wsp:rsid wsp:val=&quot;0001531D&quot;/&gt;&lt;wsp:rsid wsp:val=&quot;000155A5&quot;/&gt;&lt;wsp:rsid wsp:val=&quot;0001606F&quot;/&gt;&lt;wsp:rsid wsp:val=&quot;00016516&quot;/&gt;&lt;wsp:rsid wsp:val=&quot;00016D4D&quot;/&gt;&lt;wsp:rsid wsp:val=&quot;00016F4C&quot;/&gt;&lt;wsp:rsid wsp:val=&quot;00016F59&quot;/&gt;&lt;wsp:rsid wsp:val=&quot;00017D57&quot;/&gt;&lt;wsp:rsid wsp:val=&quot;00017FA3&quot;/&gt;&lt;wsp:rsid wsp:val=&quot;00017FA6&quot;/&gt;&lt;wsp:rsid wsp:val=&quot;00021B84&quot;/&gt;&lt;wsp:rsid wsp:val=&quot;0002245D&quot;/&gt;&lt;wsp:rsid wsp:val=&quot;00022705&quot;/&gt;&lt;wsp:rsid wsp:val=&quot;00022D08&quot;/&gt;&lt;wsp:rsid wsp:val=&quot;00022F23&quot;/&gt;&lt;wsp:rsid wsp:val=&quot;0002378F&quot;/&gt;&lt;wsp:rsid wsp:val=&quot;00023F35&quot;/&gt;&lt;wsp:rsid wsp:val=&quot;000240D2&quot;/&gt;&lt;wsp:rsid wsp:val=&quot;000240DE&quot;/&gt;&lt;wsp:rsid wsp:val=&quot;0002426A&quot;/&gt;&lt;wsp:rsid wsp:val=&quot;00024CC2&quot;/&gt;&lt;wsp:rsid wsp:val=&quot;00025118&quot;/&gt;&lt;wsp:rsid wsp:val=&quot;00027600&quot;/&gt;&lt;wsp:rsid wsp:val=&quot;00027CA5&quot;/&gt;&lt;wsp:rsid wsp:val=&quot;00027D1E&quot;/&gt;&lt;wsp:rsid wsp:val=&quot;00027ECB&quot;/&gt;&lt;wsp:rsid wsp:val=&quot;000327E2&quot;/&gt;&lt;wsp:rsid wsp:val=&quot;000328EE&quot;/&gt;&lt;wsp:rsid wsp:val=&quot;00032B07&quot;/&gt;&lt;wsp:rsid wsp:val=&quot;00032C4B&quot;/&gt;&lt;wsp:rsid wsp:val=&quot;00032DE5&quot;/&gt;&lt;wsp:rsid wsp:val=&quot;00033891&quot;/&gt;&lt;wsp:rsid wsp:val=&quot;00035503&quot;/&gt;&lt;wsp:rsid wsp:val=&quot;00036369&quot;/&gt;&lt;wsp:rsid wsp:val=&quot;000367BA&quot;/&gt;&lt;wsp:rsid wsp:val=&quot;00036D24&quot;/&gt;&lt;wsp:rsid wsp:val=&quot;000376D8&quot;/&gt;&lt;wsp:rsid wsp:val=&quot;00037C99&quot;/&gt;&lt;wsp:rsid wsp:val=&quot;0004008F&quot;/&gt;&lt;wsp:rsid wsp:val=&quot;00040D1C&quot;/&gt;&lt;wsp:rsid wsp:val=&quot;000426EC&quot;/&gt;&lt;wsp:rsid wsp:val=&quot;00042EA6&quot;/&gt;&lt;wsp:rsid wsp:val=&quot;00043226&quot;/&gt;&lt;wsp:rsid wsp:val=&quot;000435A7&quot;/&gt;&lt;wsp:rsid wsp:val=&quot;0004388A&quot;/&gt;&lt;wsp:rsid wsp:val=&quot;00045C1F&quot;/&gt;&lt;wsp:rsid wsp:val=&quot;00046D32&quot;/&gt;&lt;wsp:rsid wsp:val=&quot;00050033&quot;/&gt;&lt;wsp:rsid wsp:val=&quot;00050183&quot;/&gt;&lt;wsp:rsid wsp:val=&quot;00050844&quot;/&gt;&lt;wsp:rsid wsp:val=&quot;00050B2C&quot;/&gt;&lt;wsp:rsid wsp:val=&quot;00050DAB&quot;/&gt;&lt;wsp:rsid wsp:val=&quot;00051C3D&quot;/&gt;&lt;wsp:rsid wsp:val=&quot;00052310&quot;/&gt;&lt;wsp:rsid wsp:val=&quot;00052B59&quot;/&gt;&lt;wsp:rsid wsp:val=&quot;00054F7F&quot;/&gt;&lt;wsp:rsid wsp:val=&quot;00055245&quot;/&gt;&lt;wsp:rsid wsp:val=&quot;00055C80&quot;/&gt;&lt;wsp:rsid wsp:val=&quot;00055E77&quot;/&gt;&lt;wsp:rsid wsp:val=&quot;00056244&quot;/&gt;&lt;wsp:rsid wsp:val=&quot;0005640C&quot;/&gt;&lt;wsp:rsid wsp:val=&quot;00056D8A&quot;/&gt;&lt;wsp:rsid wsp:val=&quot;000573F1&quot;/&gt;&lt;wsp:rsid wsp:val=&quot;000603CC&quot;/&gt;&lt;wsp:rsid wsp:val=&quot;0006080B&quot;/&gt;&lt;wsp:rsid wsp:val=&quot;0006089B&quot;/&gt;&lt;wsp:rsid wsp:val=&quot;000624E9&quot;/&gt;&lt;wsp:rsid wsp:val=&quot;00062833&quot;/&gt;&lt;wsp:rsid wsp:val=&quot;000629C7&quot;/&gt;&lt;wsp:rsid wsp:val=&quot;00062C42&quot;/&gt;&lt;wsp:rsid wsp:val=&quot;00063E5E&quot;/&gt;&lt;wsp:rsid wsp:val=&quot;00064115&quot;/&gt;&lt;wsp:rsid wsp:val=&quot;000645D2&quot;/&gt;&lt;wsp:rsid wsp:val=&quot;000655F6&quot;/&gt;&lt;wsp:rsid wsp:val=&quot;00065921&quot;/&gt;&lt;wsp:rsid wsp:val=&quot;0006712D&quot;/&gt;&lt;wsp:rsid wsp:val=&quot;00067511&quot;/&gt;&lt;wsp:rsid wsp:val=&quot;000726F3&quot;/&gt;&lt;wsp:rsid wsp:val=&quot;0007451A&quot;/&gt;&lt;wsp:rsid wsp:val=&quot;00075043&quot;/&gt;&lt;wsp:rsid wsp:val=&quot;000752BF&quot;/&gt;&lt;wsp:rsid wsp:val=&quot;0007548B&quot;/&gt;&lt;wsp:rsid wsp:val=&quot;00075D3F&quot;/&gt;&lt;wsp:rsid wsp:val=&quot;000763A5&quot;/&gt;&lt;wsp:rsid wsp:val=&quot;0007647F&quot;/&gt;&lt;wsp:rsid wsp:val=&quot;000800AE&quot;/&gt;&lt;wsp:rsid wsp:val=&quot;000801C2&quot;/&gt;&lt;wsp:rsid wsp:val=&quot;0008144F&quot;/&gt;&lt;wsp:rsid wsp:val=&quot;00082569&quot;/&gt;&lt;wsp:rsid wsp:val=&quot;0008292E&quot;/&gt;&lt;wsp:rsid wsp:val=&quot;00083246&quot;/&gt;&lt;wsp:rsid wsp:val=&quot;00083280&quot;/&gt;&lt;wsp:rsid wsp:val=&quot;00083DC4&quot;/&gt;&lt;wsp:rsid wsp:val=&quot;000845E2&quot;/&gt;&lt;wsp:rsid wsp:val=&quot;00085281&quot;/&gt;&lt;wsp:rsid wsp:val=&quot;000853BD&quot;/&gt;&lt;wsp:rsid wsp:val=&quot;00085D5A&quot;/&gt;&lt;wsp:rsid wsp:val=&quot;00085E69&quot;/&gt;&lt;wsp:rsid wsp:val=&quot;0008619C&quot;/&gt;&lt;wsp:rsid wsp:val=&quot;000867BA&quot;/&gt;&lt;wsp:rsid wsp:val=&quot;000868C3&quot;/&gt;&lt;wsp:rsid wsp:val=&quot;00087467&quot;/&gt;&lt;wsp:rsid wsp:val=&quot;000907C0&quot;/&gt;&lt;wsp:rsid wsp:val=&quot;00090D04&quot;/&gt;&lt;wsp:rsid wsp:val=&quot;000916CD&quot;/&gt;&lt;wsp:rsid wsp:val=&quot;0009175A&quot;/&gt;&lt;wsp:rsid wsp:val=&quot;00092771&quot;/&gt;&lt;wsp:rsid wsp:val=&quot;0009366F&quot;/&gt;&lt;wsp:rsid wsp:val=&quot;00093883&quot;/&gt;&lt;wsp:rsid wsp:val=&quot;000947D4&quot;/&gt;&lt;wsp:rsid wsp:val=&quot;000948D5&quot;/&gt;&lt;wsp:rsid wsp:val=&quot;0009494F&quot;/&gt;&lt;wsp:rsid wsp:val=&quot;0009536D&quot;/&gt;&lt;wsp:rsid wsp:val=&quot;0009615F&quot;/&gt;&lt;wsp:rsid wsp:val=&quot;000979DD&quot;/&gt;&lt;wsp:rsid wsp:val=&quot;00097F8E&quot;/&gt;&lt;wsp:rsid wsp:val=&quot;000A03E3&quot;/&gt;&lt;wsp:rsid wsp:val=&quot;000A04BD&quot;/&gt;&lt;wsp:rsid wsp:val=&quot;000A152E&quot;/&gt;&lt;wsp:rsid wsp:val=&quot;000A3DB5&quot;/&gt;&lt;wsp:rsid wsp:val=&quot;000A3FD5&quot;/&gt;&lt;wsp:rsid wsp:val=&quot;000A463C&quot;/&gt;&lt;wsp:rsid wsp:val=&quot;000A4FA2&quot;/&gt;&lt;wsp:rsid wsp:val=&quot;000A55A2&quot;/&gt;&lt;wsp:rsid wsp:val=&quot;000A6392&quot;/&gt;&lt;wsp:rsid wsp:val=&quot;000A65D2&quot;/&gt;&lt;wsp:rsid wsp:val=&quot;000A6B69&quot;/&gt;&lt;wsp:rsid wsp:val=&quot;000A7A83&quot;/&gt;&lt;wsp:rsid wsp:val=&quot;000A7CBE&quot;/&gt;&lt;wsp:rsid wsp:val=&quot;000B0DE3&quot;/&gt;&lt;wsp:rsid wsp:val=&quot;000B106C&quot;/&gt;&lt;wsp:rsid wsp:val=&quot;000B1F20&quot;/&gt;&lt;wsp:rsid wsp:val=&quot;000B2B80&quot;/&gt;&lt;wsp:rsid wsp:val=&quot;000B3A58&quot;/&gt;&lt;wsp:rsid wsp:val=&quot;000B499C&quot;/&gt;&lt;wsp:rsid wsp:val=&quot;000B55BC&quot;/&gt;&lt;wsp:rsid wsp:val=&quot;000B7849&quot;/&gt;&lt;wsp:rsid wsp:val=&quot;000C0970&quot;/&gt;&lt;wsp:rsid wsp:val=&quot;000C11DC&quot;/&gt;&lt;wsp:rsid wsp:val=&quot;000C1293&quot;/&gt;&lt;wsp:rsid wsp:val=&quot;000C1416&quot;/&gt;&lt;wsp:rsid wsp:val=&quot;000C18E5&quot;/&gt;&lt;wsp:rsid wsp:val=&quot;000C204B&quot;/&gt;&lt;wsp:rsid wsp:val=&quot;000C298A&quot;/&gt;&lt;wsp:rsid wsp:val=&quot;000C2F84&quot;/&gt;&lt;wsp:rsid wsp:val=&quot;000C3B7B&quot;/&gt;&lt;wsp:rsid wsp:val=&quot;000C3F50&quot;/&gt;&lt;wsp:rsid wsp:val=&quot;000C42B2&quot;/&gt;&lt;wsp:rsid wsp:val=&quot;000C43C7&quot;/&gt;&lt;wsp:rsid wsp:val=&quot;000C48B4&quot;/&gt;&lt;wsp:rsid wsp:val=&quot;000C563F&quot;/&gt;&lt;wsp:rsid wsp:val=&quot;000C5B47&quot;/&gt;&lt;wsp:rsid wsp:val=&quot;000C604F&quot;/&gt;&lt;wsp:rsid wsp:val=&quot;000C60DF&quot;/&gt;&lt;wsp:rsid wsp:val=&quot;000C691C&quot;/&gt;&lt;wsp:rsid wsp:val=&quot;000D0270&quot;/&gt;&lt;wsp:rsid wsp:val=&quot;000D083E&quot;/&gt;&lt;wsp:rsid wsp:val=&quot;000D0D49&quot;/&gt;&lt;wsp:rsid wsp:val=&quot;000D0E8F&quot;/&gt;&lt;wsp:rsid wsp:val=&quot;000D0F68&quot;/&gt;&lt;wsp:rsid wsp:val=&quot;000D359B&quot;/&gt;&lt;wsp:rsid wsp:val=&quot;000D4525&quot;/&gt;&lt;wsp:rsid wsp:val=&quot;000D46EC&quot;/&gt;&lt;wsp:rsid wsp:val=&quot;000D4E0E&quot;/&gt;&lt;wsp:rsid wsp:val=&quot;000D5DED&quot;/&gt;&lt;wsp:rsid wsp:val=&quot;000D68CF&quot;/&gt;&lt;wsp:rsid wsp:val=&quot;000E0653&quot;/&gt;&lt;wsp:rsid wsp:val=&quot;000E066C&quot;/&gt;&lt;wsp:rsid wsp:val=&quot;000E0F14&quot;/&gt;&lt;wsp:rsid wsp:val=&quot;000E1B50&quot;/&gt;&lt;wsp:rsid wsp:val=&quot;000E1C63&quot;/&gt;&lt;wsp:rsid wsp:val=&quot;000E2303&quot;/&gt;&lt;wsp:rsid wsp:val=&quot;000E252D&quot;/&gt;&lt;wsp:rsid wsp:val=&quot;000E2DE8&quot;/&gt;&lt;wsp:rsid wsp:val=&quot;000E2EC5&quot;/&gt;&lt;wsp:rsid wsp:val=&quot;000E30A3&quot;/&gt;&lt;wsp:rsid wsp:val=&quot;000E3E19&quot;/&gt;&lt;wsp:rsid wsp:val=&quot;000E3FE8&quot;/&gt;&lt;wsp:rsid wsp:val=&quot;000E5CEB&quot;/&gt;&lt;wsp:rsid wsp:val=&quot;000F0BA8&quot;/&gt;&lt;wsp:rsid wsp:val=&quot;000F12A2&quot;/&gt;&lt;wsp:rsid wsp:val=&quot;000F148C&quot;/&gt;&lt;wsp:rsid wsp:val=&quot;000F18F7&quot;/&gt;&lt;wsp:rsid wsp:val=&quot;000F203D&quot;/&gt;&lt;wsp:rsid wsp:val=&quot;000F316C&quot;/&gt;&lt;wsp:rsid wsp:val=&quot;000F385A&quot;/&gt;&lt;wsp:rsid wsp:val=&quot;000F3BB7&quot;/&gt;&lt;wsp:rsid wsp:val=&quot;000F4E60&quot;/&gt;&lt;wsp:rsid wsp:val=&quot;000F5981&quot;/&gt;&lt;wsp:rsid wsp:val=&quot;000F705C&quot;/&gt;&lt;wsp:rsid wsp:val=&quot;000F7068&quot;/&gt;&lt;wsp:rsid wsp:val=&quot;000F73E4&quot;/&gt;&lt;wsp:rsid wsp:val=&quot;000F77C2&quot;/&gt;&lt;wsp:rsid wsp:val=&quot;000F7D24&quot;/&gt;&lt;wsp:rsid wsp:val=&quot;0010021A&quot;/&gt;&lt;wsp:rsid wsp:val=&quot;001003F3&quot;/&gt;&lt;wsp:rsid wsp:val=&quot;00101215&quot;/&gt;&lt;wsp:rsid wsp:val=&quot;00101570&quot;/&gt;&lt;wsp:rsid wsp:val=&quot;001015F5&quot;/&gt;&lt;wsp:rsid wsp:val=&quot;0010160B&quot;/&gt;&lt;wsp:rsid wsp:val=&quot;0010169C&quot;/&gt;&lt;wsp:rsid wsp:val=&quot;00101787&quot;/&gt;&lt;wsp:rsid wsp:val=&quot;00101DC1&quot;/&gt;&lt;wsp:rsid wsp:val=&quot;00103243&quot;/&gt;&lt;wsp:rsid wsp:val=&quot;001033CC&quot;/&gt;&lt;wsp:rsid wsp:val=&quot;00103770&quot;/&gt;&lt;wsp:rsid wsp:val=&quot;00105800&quot;/&gt;&lt;wsp:rsid wsp:val=&quot;00105D2A&quot;/&gt;&lt;wsp:rsid wsp:val=&quot;001062C8&quot;/&gt;&lt;wsp:rsid wsp:val=&quot;00106C9A&quot;/&gt;&lt;wsp:rsid wsp:val=&quot;00106E2A&quot;/&gt;&lt;wsp:rsid wsp:val=&quot;0011034A&quot;/&gt;&lt;wsp:rsid wsp:val=&quot;00110C99&quot;/&gt;&lt;wsp:rsid wsp:val=&quot;001114A8&quot;/&gt;&lt;wsp:rsid wsp:val=&quot;00111A81&quot;/&gt;&lt;wsp:rsid wsp:val=&quot;00111ADF&quot;/&gt;&lt;wsp:rsid wsp:val=&quot;001125D7&quot;/&gt;&lt;wsp:rsid wsp:val=&quot;00112C52&quot;/&gt;&lt;wsp:rsid wsp:val=&quot;00112DDD&quot;/&gt;&lt;wsp:rsid wsp:val=&quot;0011390E&quot;/&gt;&lt;wsp:rsid wsp:val=&quot;001139B6&quot;/&gt;&lt;wsp:rsid wsp:val=&quot;00113DA9&quot;/&gt;&lt;wsp:rsid wsp:val=&quot;001141BA&quot;/&gt;&lt;wsp:rsid wsp:val=&quot;00114A54&quot;/&gt;&lt;wsp:rsid wsp:val=&quot;00116566&quot;/&gt;&lt;wsp:rsid wsp:val=&quot;00120B9C&quot;/&gt;&lt;wsp:rsid wsp:val=&quot;001216B6&quot;/&gt;&lt;wsp:rsid wsp:val=&quot;00121C88&quot;/&gt;&lt;wsp:rsid wsp:val=&quot;0012203D&quot;/&gt;&lt;wsp:rsid wsp:val=&quot;0012291C&quot;/&gt;&lt;wsp:rsid wsp:val=&quot;00122B7D&quot;/&gt;&lt;wsp:rsid wsp:val=&quot;001262E7&quot;/&gt;&lt;wsp:rsid wsp:val=&quot;001301C1&quot;/&gt;&lt;wsp:rsid wsp:val=&quot;001302C5&quot;/&gt;&lt;wsp:rsid wsp:val=&quot;00130337&quot;/&gt;&lt;wsp:rsid wsp:val=&quot;001303FB&quot;/&gt;&lt;wsp:rsid wsp:val=&quot;00130A77&quot;/&gt;&lt;wsp:rsid wsp:val=&quot;00130F19&quot;/&gt;&lt;wsp:rsid wsp:val=&quot;001312EA&quot;/&gt;&lt;wsp:rsid wsp:val=&quot;001313BC&quot;/&gt;&lt;wsp:rsid wsp:val=&quot;0013191A&quot;/&gt;&lt;wsp:rsid wsp:val=&quot;00131A0C&quot;/&gt;&lt;wsp:rsid wsp:val=&quot;00132FED&quot;/&gt;&lt;wsp:rsid wsp:val=&quot;00133902&quot;/&gt;&lt;wsp:rsid wsp:val=&quot;001339BF&quot;/&gt;&lt;wsp:rsid wsp:val=&quot;0013428C&quot;/&gt;&lt;wsp:rsid wsp:val=&quot;0013437A&quot;/&gt;&lt;wsp:rsid wsp:val=&quot;00134540&quot;/&gt;&lt;wsp:rsid wsp:val=&quot;00135C11&quot;/&gt;&lt;wsp:rsid wsp:val=&quot;00135F05&quot;/&gt;&lt;wsp:rsid wsp:val=&quot;00136938&quot;/&gt;&lt;wsp:rsid wsp:val=&quot;00136AD7&quot;/&gt;&lt;wsp:rsid wsp:val=&quot;00136B57&quot;/&gt;&lt;wsp:rsid wsp:val=&quot;001417F7&quot;/&gt;&lt;wsp:rsid wsp:val=&quot;0014201B&quot;/&gt;&lt;wsp:rsid wsp:val=&quot;0014224E&quot;/&gt;&lt;wsp:rsid wsp:val=&quot;00144412&quot;/&gt;&lt;wsp:rsid wsp:val=&quot;00144538&quot;/&gt;&lt;wsp:rsid wsp:val=&quot;001447D6&quot;/&gt;&lt;wsp:rsid wsp:val=&quot;0014480E&quot;/&gt;&lt;wsp:rsid wsp:val=&quot;00145E19&quot;/&gt;&lt;wsp:rsid wsp:val=&quot;00145F56&quot;/&gt;&lt;wsp:rsid wsp:val=&quot;00146535&quot;/&gt;&lt;wsp:rsid wsp:val=&quot;001470B8&quot;/&gt;&lt;wsp:rsid wsp:val=&quot;001500C6&quot;/&gt;&lt;wsp:rsid wsp:val=&quot;0015068C&quot;/&gt;&lt;wsp:rsid wsp:val=&quot;00150A4E&quot;/&gt;&lt;wsp:rsid wsp:val=&quot;00150AE9&quot;/&gt;&lt;wsp:rsid wsp:val=&quot;001514AC&quot;/&gt;&lt;wsp:rsid wsp:val=&quot;00151CF0&quot;/&gt;&lt;wsp:rsid wsp:val=&quot;00151ECD&quot;/&gt;&lt;wsp:rsid wsp:val=&quot;00152476&quot;/&gt;&lt;wsp:rsid wsp:val=&quot;00153074&quot;/&gt;&lt;wsp:rsid wsp:val=&quot;00153E22&quot;/&gt;&lt;wsp:rsid wsp:val=&quot;0015469C&quot;/&gt;&lt;wsp:rsid wsp:val=&quot;00154814&quot;/&gt;&lt;wsp:rsid wsp:val=&quot;00154E4D&quot;/&gt;&lt;wsp:rsid wsp:val=&quot;00155882&quot;/&gt;&lt;wsp:rsid wsp:val=&quot;00157F10&quot;/&gt;&lt;wsp:rsid wsp:val=&quot;00160803&quot;/&gt;&lt;wsp:rsid wsp:val=&quot;00160AF1&quot;/&gt;&lt;wsp:rsid wsp:val=&quot;001623D5&quot;/&gt;&lt;wsp:rsid wsp:val=&quot;00162700&quot;/&gt;&lt;wsp:rsid wsp:val=&quot;001634F0&quot;/&gt;&lt;wsp:rsid wsp:val=&quot;00164DEB&quot;/&gt;&lt;wsp:rsid wsp:val=&quot;00164E4A&quot;/&gt;&lt;wsp:rsid wsp:val=&quot;00165DF6&quot;/&gt;&lt;wsp:rsid wsp:val=&quot;001669C1&quot;/&gt;&lt;wsp:rsid wsp:val=&quot;00166E60&quot;/&gt;&lt;wsp:rsid wsp:val=&quot;001671FF&quot;/&gt;&lt;wsp:rsid wsp:val=&quot;00167571&quot;/&gt;&lt;wsp:rsid wsp:val=&quot;001701A9&quot;/&gt;&lt;wsp:rsid wsp:val=&quot;00171155&quot;/&gt;&lt;wsp:rsid wsp:val=&quot;0017158B&quot;/&gt;&lt;wsp:rsid wsp:val=&quot;001715F2&quot;/&gt;&lt;wsp:rsid wsp:val=&quot;0017204E&quot;/&gt;&lt;wsp:rsid wsp:val=&quot;00172D21&quot;/&gt;&lt;wsp:rsid wsp:val=&quot;0017340E&quot;/&gt;&lt;wsp:rsid wsp:val=&quot;00173B45&quot;/&gt;&lt;wsp:rsid wsp:val=&quot;001748F0&quot;/&gt;&lt;wsp:rsid wsp:val=&quot;001749CE&quot;/&gt;&lt;wsp:rsid wsp:val=&quot;00175ECC&quot;/&gt;&lt;wsp:rsid wsp:val=&quot;00176589&quot;/&gt;&lt;wsp:rsid wsp:val=&quot;00176AC3&quot;/&gt;&lt;wsp:rsid wsp:val=&quot;0017795A&quot;/&gt;&lt;wsp:rsid wsp:val=&quot;001779D4&quot;/&gt;&lt;wsp:rsid wsp:val=&quot;00177DE6&quot;/&gt;&lt;wsp:rsid wsp:val=&quot;00180349&quot;/&gt;&lt;wsp:rsid wsp:val=&quot;00180869&quot;/&gt;&lt;wsp:rsid wsp:val=&quot;00181CA6&quot;/&gt;&lt;wsp:rsid wsp:val=&quot;00181D16&quot;/&gt;&lt;wsp:rsid wsp:val=&quot;00182094&quot;/&gt;&lt;wsp:rsid wsp:val=&quot;001822B7&quot;/&gt;&lt;wsp:rsid wsp:val=&quot;00182A02&quot;/&gt;&lt;wsp:rsid wsp:val=&quot;00182EFD&quot;/&gt;&lt;wsp:rsid wsp:val=&quot;001832B6&quot;/&gt;&lt;wsp:rsid wsp:val=&quot;0018356B&quot;/&gt;&lt;wsp:rsid wsp:val=&quot;00183BA1&quot;/&gt;&lt;wsp:rsid wsp:val=&quot;00186190&quot;/&gt;&lt;wsp:rsid wsp:val=&quot;001871E6&quot;/&gt;&lt;wsp:rsid wsp:val=&quot;001878E7&quot;/&gt;&lt;wsp:rsid wsp:val=&quot;00187CAB&quot;/&gt;&lt;wsp:rsid wsp:val=&quot;00190089&quot;/&gt;&lt;wsp:rsid wsp:val=&quot;00190CF1&quot;/&gt;&lt;wsp:rsid wsp:val=&quot;00191AA8&quot;/&gt;&lt;wsp:rsid wsp:val=&quot;00191E01&quot;/&gt;&lt;wsp:rsid wsp:val=&quot;00192686&quot;/&gt;&lt;wsp:rsid wsp:val=&quot;00193808&quot;/&gt;&lt;wsp:rsid wsp:val=&quot;00194550&quot;/&gt;&lt;wsp:rsid wsp:val=&quot;001947A7&quot;/&gt;&lt;wsp:rsid wsp:val=&quot;001949A6&quot;/&gt;&lt;wsp:rsid wsp:val=&quot;0019529C&quot;/&gt;&lt;wsp:rsid wsp:val=&quot;0019536E&quot;/&gt;&lt;wsp:rsid wsp:val=&quot;00195897&quot;/&gt;&lt;wsp:rsid wsp:val=&quot;00195A2B&quot;/&gt;&lt;wsp:rsid wsp:val=&quot;00196268&quot;/&gt;&lt;wsp:rsid wsp:val=&quot;00196346&quot;/&gt;&lt;wsp:rsid wsp:val=&quot;00196478&quot;/&gt;&lt;wsp:rsid wsp:val=&quot;001965D8&quot;/&gt;&lt;wsp:rsid wsp:val=&quot;001965E3&quot;/&gt;&lt;wsp:rsid wsp:val=&quot;00196929&quot;/&gt;&lt;wsp:rsid wsp:val=&quot;001969C5&quot;/&gt;&lt;wsp:rsid wsp:val=&quot;00197795&quot;/&gt;&lt;wsp:rsid wsp:val=&quot;001A03E7&quot;/&gt;&lt;wsp:rsid wsp:val=&quot;001A14B5&quot;/&gt;&lt;wsp:rsid wsp:val=&quot;001A1B76&quot;/&gt;&lt;wsp:rsid wsp:val=&quot;001A1BC0&quot;/&gt;&lt;wsp:rsid wsp:val=&quot;001A321F&quot;/&gt;&lt;wsp:rsid wsp:val=&quot;001A3BDC&quot;/&gt;&lt;wsp:rsid wsp:val=&quot;001A447F&quot;/&gt;&lt;wsp:rsid wsp:val=&quot;001A49F5&quot;/&gt;&lt;wsp:rsid wsp:val=&quot;001A4D3A&quot;/&gt;&lt;wsp:rsid wsp:val=&quot;001A53A7&quot;/&gt;&lt;wsp:rsid wsp:val=&quot;001A545A&quot;/&gt;&lt;wsp:rsid wsp:val=&quot;001A588C&quot;/&gt;&lt;wsp:rsid wsp:val=&quot;001A6533&quot;/&gt;&lt;wsp:rsid wsp:val=&quot;001A66F5&quot;/&gt;&lt;wsp:rsid wsp:val=&quot;001A6C77&quot;/&gt;&lt;wsp:rsid wsp:val=&quot;001A7069&quot;/&gt;&lt;wsp:rsid wsp:val=&quot;001A7F85&quot;/&gt;&lt;wsp:rsid wsp:val=&quot;001B0307&quot;/&gt;&lt;wsp:rsid wsp:val=&quot;001B0766&quot;/&gt;&lt;wsp:rsid wsp:val=&quot;001B0CF5&quot;/&gt;&lt;wsp:rsid wsp:val=&quot;001B109B&quot;/&gt;&lt;wsp:rsid wsp:val=&quot;001B19A8&quot;/&gt;&lt;wsp:rsid wsp:val=&quot;001B232A&quot;/&gt;&lt;wsp:rsid wsp:val=&quot;001B2442&quot;/&gt;&lt;wsp:rsid wsp:val=&quot;001B2ED2&quot;/&gt;&lt;wsp:rsid wsp:val=&quot;001B353A&quot;/&gt;&lt;wsp:rsid wsp:val=&quot;001B50B3&quot;/&gt;&lt;wsp:rsid wsp:val=&quot;001B5208&quot;/&gt;&lt;wsp:rsid wsp:val=&quot;001B5649&quot;/&gt;&lt;wsp:rsid wsp:val=&quot;001B5973&quot;/&gt;&lt;wsp:rsid wsp:val=&quot;001B59FF&quot;/&gt;&lt;wsp:rsid wsp:val=&quot;001B6F5D&quot;/&gt;&lt;wsp:rsid wsp:val=&quot;001B6F67&quot;/&gt;&lt;wsp:rsid wsp:val=&quot;001C07F8&quot;/&gt;&lt;wsp:rsid wsp:val=&quot;001C1D0F&quot;/&gt;&lt;wsp:rsid wsp:val=&quot;001C2030&quot;/&gt;&lt;wsp:rsid wsp:val=&quot;001C266D&quot;/&gt;&lt;wsp:rsid wsp:val=&quot;001C2C62&quot;/&gt;&lt;wsp:rsid wsp:val=&quot;001C2D8B&quot;/&gt;&lt;wsp:rsid wsp:val=&quot;001C3627&quot;/&gt;&lt;wsp:rsid wsp:val=&quot;001C403D&quot;/&gt;&lt;wsp:rsid wsp:val=&quot;001C4508&quot;/&gt;&lt;wsp:rsid wsp:val=&quot;001C4A3E&quot;/&gt;&lt;wsp:rsid wsp:val=&quot;001C4A7A&quot;/&gt;&lt;wsp:rsid wsp:val=&quot;001C51D0&quot;/&gt;&lt;wsp:rsid wsp:val=&quot;001C5595&quot;/&gt;&lt;wsp:rsid wsp:val=&quot;001C5C09&quot;/&gt;&lt;wsp:rsid wsp:val=&quot;001C5F65&quot;/&gt;&lt;wsp:rsid wsp:val=&quot;001C6C24&quot;/&gt;&lt;wsp:rsid wsp:val=&quot;001C6C28&quot;/&gt;&lt;wsp:rsid wsp:val=&quot;001C7115&quot;/&gt;&lt;wsp:rsid wsp:val=&quot;001C783C&quot;/&gt;&lt;wsp:rsid wsp:val=&quot;001D0179&quot;/&gt;&lt;wsp:rsid wsp:val=&quot;001D056B&quot;/&gt;&lt;wsp:rsid wsp:val=&quot;001D0659&quot;/&gt;&lt;wsp:rsid wsp:val=&quot;001D1517&quot;/&gt;&lt;wsp:rsid wsp:val=&quot;001D1523&quot;/&gt;&lt;wsp:rsid wsp:val=&quot;001D15A1&quot;/&gt;&lt;wsp:rsid wsp:val=&quot;001D1861&quot;/&gt;&lt;wsp:rsid wsp:val=&quot;001D21A6&quot;/&gt;&lt;wsp:rsid wsp:val=&quot;001D21C3&quot;/&gt;&lt;wsp:rsid wsp:val=&quot;001D2A55&quot;/&gt;&lt;wsp:rsid wsp:val=&quot;001D37DF&quot;/&gt;&lt;wsp:rsid wsp:val=&quot;001D455D&quot;/&gt;&lt;wsp:rsid wsp:val=&quot;001D57E0&quot;/&gt;&lt;wsp:rsid wsp:val=&quot;001D6025&quot;/&gt;&lt;wsp:rsid wsp:val=&quot;001D7365&quot;/&gt;&lt;wsp:rsid wsp:val=&quot;001D76D1&quot;/&gt;&lt;wsp:rsid wsp:val=&quot;001D7E4C&quot;/&gt;&lt;wsp:rsid wsp:val=&quot;001E06AB&quot;/&gt;&lt;wsp:rsid wsp:val=&quot;001E2AB4&quot;/&gt;&lt;wsp:rsid wsp:val=&quot;001E3713&quot;/&gt;&lt;wsp:rsid wsp:val=&quot;001E41E2&quot;/&gt;&lt;wsp:rsid wsp:val=&quot;001E447E&quot;/&gt;&lt;wsp:rsid wsp:val=&quot;001E4491&quot;/&gt;&lt;wsp:rsid wsp:val=&quot;001E4559&quot;/&gt;&lt;wsp:rsid wsp:val=&quot;001E4E6F&quot;/&gt;&lt;wsp:rsid wsp:val=&quot;001E58B8&quot;/&gt;&lt;wsp:rsid wsp:val=&quot;001E6594&quot;/&gt;&lt;wsp:rsid wsp:val=&quot;001E65C9&quot;/&gt;&lt;wsp:rsid wsp:val=&quot;001E6A44&quot;/&gt;&lt;wsp:rsid wsp:val=&quot;001E74C0&quot;/&gt;&lt;wsp:rsid wsp:val=&quot;001F02BF&quot;/&gt;&lt;wsp:rsid wsp:val=&quot;001F08AC&quot;/&gt;&lt;wsp:rsid wsp:val=&quot;001F0AA2&quot;/&gt;&lt;wsp:rsid wsp:val=&quot;001F137F&quot;/&gt;&lt;wsp:rsid wsp:val=&quot;001F3372&quot;/&gt;&lt;wsp:rsid wsp:val=&quot;001F4084&quot;/&gt;&lt;wsp:rsid wsp:val=&quot;001F4FE4&quot;/&gt;&lt;wsp:rsid wsp:val=&quot;001F66E3&quot;/&gt;&lt;wsp:rsid wsp:val=&quot;001F6B64&quot;/&gt;&lt;wsp:rsid wsp:val=&quot;001F7062&quot;/&gt;&lt;wsp:rsid wsp:val=&quot;001F785A&quot;/&gt;&lt;wsp:rsid wsp:val=&quot;001F7A5B&quot;/&gt;&lt;wsp:rsid wsp:val=&quot;00200171&quot;/&gt;&lt;wsp:rsid wsp:val=&quot;002009AA&quot;/&gt;&lt;wsp:rsid wsp:val=&quot;00200BFE&quot;/&gt;&lt;wsp:rsid wsp:val=&quot;00200FB6&quot;/&gt;&lt;wsp:rsid wsp:val=&quot;00201005&quot;/&gt;&lt;wsp:rsid wsp:val=&quot;00201032&quot;/&gt;&lt;wsp:rsid wsp:val=&quot;00201B85&quot;/&gt;&lt;wsp:rsid wsp:val=&quot;00201EBE&quot;/&gt;&lt;wsp:rsid wsp:val=&quot;0020262B&quot;/&gt;&lt;wsp:rsid wsp:val=&quot;00203028&quot;/&gt;&lt;wsp:rsid wsp:val=&quot;00203125&quot;/&gt;&lt;wsp:rsid wsp:val=&quot;002031F1&quot;/&gt;&lt;wsp:rsid wsp:val=&quot;00203EF6&quot;/&gt;&lt;wsp:rsid wsp:val=&quot;00204032&quot;/&gt;&lt;wsp:rsid wsp:val=&quot;002041E2&quot;/&gt;&lt;wsp:rsid wsp:val=&quot;002045C9&quot;/&gt;&lt;wsp:rsid wsp:val=&quot;00204A5B&quot;/&gt;&lt;wsp:rsid wsp:val=&quot;0020645D&quot;/&gt;&lt;wsp:rsid wsp:val=&quot;00206BB0&quot;/&gt;&lt;wsp:rsid wsp:val=&quot;00207EF9&quot;/&gt;&lt;wsp:rsid wsp:val=&quot;002101F5&quot;/&gt;&lt;wsp:rsid wsp:val=&quot;00210C42&quot;/&gt;&lt;wsp:rsid wsp:val=&quot;0021253A&quot;/&gt;&lt;wsp:rsid wsp:val=&quot;0021274D&quot;/&gt;&lt;wsp:rsid wsp:val=&quot;00212B05&quot;/&gt;&lt;wsp:rsid wsp:val=&quot;00213194&quot;/&gt;&lt;wsp:rsid wsp:val=&quot;00213229&quot;/&gt;&lt;wsp:rsid wsp:val=&quot;0021379C&quot;/&gt;&lt;wsp:rsid wsp:val=&quot;002138B9&quot;/&gt;&lt;wsp:rsid wsp:val=&quot;0021428C&quot;/&gt;&lt;wsp:rsid wsp:val=&quot;0021452B&quot;/&gt;&lt;wsp:rsid wsp:val=&quot;00216A89&quot;/&gt;&lt;wsp:rsid wsp:val=&quot;00217691&quot;/&gt;&lt;wsp:rsid wsp:val=&quot;00217B43&quot;/&gt;&lt;wsp:rsid wsp:val=&quot;00220EC9&quot;/&gt;&lt;wsp:rsid wsp:val=&quot;002213DE&quot;/&gt;&lt;wsp:rsid wsp:val=&quot;0022205E&quot;/&gt;&lt;wsp:rsid wsp:val=&quot;002220DA&quot;/&gt;&lt;wsp:rsid wsp:val=&quot;0022228A&quot;/&gt;&lt;wsp:rsid wsp:val=&quot;002225EC&quot;/&gt;&lt;wsp:rsid wsp:val=&quot;00222AAD&quot;/&gt;&lt;wsp:rsid wsp:val=&quot;00222B51&quot;/&gt;&lt;wsp:rsid wsp:val=&quot;0022398B&quot;/&gt;&lt;wsp:rsid wsp:val=&quot;00223FD4&quot;/&gt;&lt;wsp:rsid wsp:val=&quot;002256F6&quot;/&gt;&lt;wsp:rsid wsp:val=&quot;00226CF0&quot;/&gt;&lt;wsp:rsid wsp:val=&quot;002279A4&quot;/&gt;&lt;wsp:rsid wsp:val=&quot;00227ED1&quot;/&gt;&lt;wsp:rsid wsp:val=&quot;00230860&quot;/&gt;&lt;wsp:rsid wsp:val=&quot;0023098C&quot;/&gt;&lt;wsp:rsid wsp:val=&quot;002317F4&quot;/&gt;&lt;wsp:rsid wsp:val=&quot;002320A1&quot;/&gt;&lt;wsp:rsid wsp:val=&quot;0023214B&quot;/&gt;&lt;wsp:rsid wsp:val=&quot;00232464&quot;/&gt;&lt;wsp:rsid wsp:val=&quot;00232AA1&quot;/&gt;&lt;wsp:rsid wsp:val=&quot;00234571&quot;/&gt;&lt;wsp:rsid wsp:val=&quot;00235263&quot;/&gt;&lt;wsp:rsid wsp:val=&quot;0023539C&quot;/&gt;&lt;wsp:rsid wsp:val=&quot;00235843&quot;/&gt;&lt;wsp:rsid wsp:val=&quot;002359BB&quot;/&gt;&lt;wsp:rsid wsp:val=&quot;0023694E&quot;/&gt;&lt;wsp:rsid wsp:val=&quot;00237CD0&quot;/&gt;&lt;wsp:rsid wsp:val=&quot;00241660&quot;/&gt;&lt;wsp:rsid wsp:val=&quot;0024319E&quot;/&gt;&lt;wsp:rsid wsp:val=&quot;00243C5F&quot;/&gt;&lt;wsp:rsid wsp:val=&quot;00244658&quot;/&gt;&lt;wsp:rsid wsp:val=&quot;002449F1&quot;/&gt;&lt;wsp:rsid wsp:val=&quot;002450CF&quot;/&gt;&lt;wsp:rsid wsp:val=&quot;00245572&quot;/&gt;&lt;wsp:rsid wsp:val=&quot;002458A5&quot;/&gt;&lt;wsp:rsid wsp:val=&quot;00245C34&quot;/&gt;&lt;wsp:rsid wsp:val=&quot;00245F0A&quot;/&gt;&lt;wsp:rsid wsp:val=&quot;0024611E&quot;/&gt;&lt;wsp:rsid wsp:val=&quot;0024653A&quot;/&gt;&lt;wsp:rsid wsp:val=&quot;0024686D&quot;/&gt;&lt;wsp:rsid wsp:val=&quot;002472ED&quot;/&gt;&lt;wsp:rsid wsp:val=&quot;002476F6&quot;/&gt;&lt;wsp:rsid wsp:val=&quot;00251828&quot;/&gt;&lt;wsp:rsid wsp:val=&quot;0025211A&quot;/&gt;&lt;wsp:rsid wsp:val=&quot;00254DBE&quot;/&gt;&lt;wsp:rsid wsp:val=&quot;00254FAE&quot;/&gt;&lt;wsp:rsid wsp:val=&quot;00256308&quot;/&gt;&lt;wsp:rsid wsp:val=&quot;002563A5&quot;/&gt;&lt;wsp:rsid wsp:val=&quot;00256B49&quot;/&gt;&lt;wsp:rsid wsp:val=&quot;002572DC&quot;/&gt;&lt;wsp:rsid wsp:val=&quot;002573C0&quot;/&gt;&lt;wsp:rsid wsp:val=&quot;002578A5&quot;/&gt;&lt;wsp:rsid wsp:val=&quot;00257A13&quot;/&gt;&lt;wsp:rsid wsp:val=&quot;00257C5E&quot;/&gt;&lt;wsp:rsid wsp:val=&quot;00260197&quot;/&gt;&lt;wsp:rsid wsp:val=&quot;002612ED&quot;/&gt;&lt;wsp:rsid wsp:val=&quot;00261C0C&quot;/&gt;&lt;wsp:rsid wsp:val=&quot;00261E74&quot;/&gt;&lt;wsp:rsid wsp:val=&quot;00262668&quot;/&gt;&lt;wsp:rsid wsp:val=&quot;002627B2&quot;/&gt;&lt;wsp:rsid wsp:val=&quot;00263125&quot;/&gt;&lt;wsp:rsid wsp:val=&quot;00263531&quot;/&gt;&lt;wsp:rsid wsp:val=&quot;00263DAA&quot;/&gt;&lt;wsp:rsid wsp:val=&quot;002644BA&quot;/&gt;&lt;wsp:rsid wsp:val=&quot;00264537&quot;/&gt;&lt;wsp:rsid wsp:val=&quot;0026504D&quot;/&gt;&lt;wsp:rsid wsp:val=&quot;002656D1&quot;/&gt;&lt;wsp:rsid wsp:val=&quot;00266349&quot;/&gt;&lt;wsp:rsid wsp:val=&quot;002672F8&quot;/&gt;&lt;wsp:rsid wsp:val=&quot;002674AE&quot;/&gt;&lt;wsp:rsid wsp:val=&quot;002711C4&quot;/&gt;&lt;wsp:rsid wsp:val=&quot;00272097&quot;/&gt;&lt;wsp:rsid wsp:val=&quot;00273905&quot;/&gt;&lt;wsp:rsid wsp:val=&quot;0027392B&quot;/&gt;&lt;wsp:rsid wsp:val=&quot;00273B84&quot;/&gt;&lt;wsp:rsid wsp:val=&quot;00273E2F&quot;/&gt;&lt;wsp:rsid wsp:val=&quot;00274369&quot;/&gt;&lt;wsp:rsid wsp:val=&quot;002744B3&quot;/&gt;&lt;wsp:rsid wsp:val=&quot;00274555&quot;/&gt;&lt;wsp:rsid wsp:val=&quot;00274A90&quot;/&gt;&lt;wsp:rsid wsp:val=&quot;00275861&quot;/&gt;&lt;wsp:rsid wsp:val=&quot;002762CD&quot;/&gt;&lt;wsp:rsid wsp:val=&quot;00276661&quot;/&gt;&lt;wsp:rsid wsp:val=&quot;00276992&quot;/&gt;&lt;wsp:rsid wsp:val=&quot;0027718B&quot;/&gt;&lt;wsp:rsid wsp:val=&quot;00277D38&quot;/&gt;&lt;wsp:rsid wsp:val=&quot;00280472&quot;/&gt;&lt;wsp:rsid wsp:val=&quot;002804B9&quot;/&gt;&lt;wsp:rsid wsp:val=&quot;00281320&quot;/&gt;&lt;wsp:rsid wsp:val=&quot;00281C9E&quot;/&gt;&lt;wsp:rsid wsp:val=&quot;002823F0&quot;/&gt;&lt;wsp:rsid wsp:val=&quot;002825DE&quot;/&gt;&lt;wsp:rsid wsp:val=&quot;0028297A&quot;/&gt;&lt;wsp:rsid wsp:val=&quot;00282BC7&quot;/&gt;&lt;wsp:rsid wsp:val=&quot;00282BEB&quot;/&gt;&lt;wsp:rsid wsp:val=&quot;002830CB&quot;/&gt;&lt;wsp:rsid wsp:val=&quot;00284649&quot;/&gt;&lt;wsp:rsid wsp:val=&quot;00285C9B&quot;/&gt;&lt;wsp:rsid wsp:val=&quot;00287E3A&quot;/&gt;&lt;wsp:rsid wsp:val=&quot;0029159C&quot;/&gt;&lt;wsp:rsid wsp:val=&quot;00291936&quot;/&gt;&lt;wsp:rsid wsp:val=&quot;00291B09&quot;/&gt;&lt;wsp:rsid wsp:val=&quot;00291BC2&quot;/&gt;&lt;wsp:rsid wsp:val=&quot;0029212F&quot;/&gt;&lt;wsp:rsid wsp:val=&quot;00292933&quot;/&gt;&lt;wsp:rsid wsp:val=&quot;00292C4D&quot;/&gt;&lt;wsp:rsid wsp:val=&quot;00293281&quot;/&gt;&lt;wsp:rsid wsp:val=&quot;00294AA3&quot;/&gt;&lt;wsp:rsid wsp:val=&quot;00294CD4&quot;/&gt;&lt;wsp:rsid wsp:val=&quot;00295C81&quot;/&gt;&lt;wsp:rsid wsp:val=&quot;00295FA1&quot;/&gt;&lt;wsp:rsid wsp:val=&quot;00296127&quot;/&gt;&lt;wsp:rsid wsp:val=&quot;00296348&quot;/&gt;&lt;wsp:rsid wsp:val=&quot;00296971&quot;/&gt;&lt;wsp:rsid wsp:val=&quot;00296EE9&quot;/&gt;&lt;wsp:rsid wsp:val=&quot;00297247&quot;/&gt;&lt;wsp:rsid wsp:val=&quot;002A0162&quot;/&gt;&lt;wsp:rsid wsp:val=&quot;002A0750&quot;/&gt;&lt;wsp:rsid wsp:val=&quot;002A09CB&quot;/&gt;&lt;wsp:rsid wsp:val=&quot;002A0B88&quot;/&gt;&lt;wsp:rsid wsp:val=&quot;002A2159&quot;/&gt;&lt;wsp:rsid wsp:val=&quot;002A2EB5&quot;/&gt;&lt;wsp:rsid wsp:val=&quot;002A3189&quot;/&gt;&lt;wsp:rsid wsp:val=&quot;002A31D9&quot;/&gt;&lt;wsp:rsid wsp:val=&quot;002A4061&quot;/&gt;&lt;wsp:rsid wsp:val=&quot;002A42C0&quot;/&gt;&lt;wsp:rsid wsp:val=&quot;002A6813&quot;/&gt;&lt;wsp:rsid wsp:val=&quot;002A6F05&quot;/&gt;&lt;wsp:rsid wsp:val=&quot;002A7F98&quot;/&gt;&lt;wsp:rsid wsp:val=&quot;002B0E2B&quot;/&gt;&lt;wsp:rsid wsp:val=&quot;002B0F88&quot;/&gt;&lt;wsp:rsid wsp:val=&quot;002B1356&quot;/&gt;&lt;wsp:rsid wsp:val=&quot;002B1876&quot;/&gt;&lt;wsp:rsid wsp:val=&quot;002B2F3E&quot;/&gt;&lt;wsp:rsid wsp:val=&quot;002B3508&quot;/&gt;&lt;wsp:rsid wsp:val=&quot;002B3539&quot;/&gt;&lt;wsp:rsid wsp:val=&quot;002B4740&quot;/&gt;&lt;wsp:rsid wsp:val=&quot;002B4B38&quot;/&gt;&lt;wsp:rsid wsp:val=&quot;002B4EED&quot;/&gt;&lt;wsp:rsid wsp:val=&quot;002B4F0B&quot;/&gt;&lt;wsp:rsid wsp:val=&quot;002B4F64&quot;/&gt;&lt;wsp:rsid wsp:val=&quot;002B6400&quot;/&gt;&lt;wsp:rsid wsp:val=&quot;002B7909&quot;/&gt;&lt;wsp:rsid wsp:val=&quot;002C089F&quot;/&gt;&lt;wsp:rsid wsp:val=&quot;002C0F83&quot;/&gt;&lt;wsp:rsid wsp:val=&quot;002C13D2&quot;/&gt;&lt;wsp:rsid wsp:val=&quot;002C200E&quot;/&gt;&lt;wsp:rsid wsp:val=&quot;002C24F0&quot;/&gt;&lt;wsp:rsid wsp:val=&quot;002C2ADD&quot;/&gt;&lt;wsp:rsid wsp:val=&quot;002C42D7&quot;/&gt;&lt;wsp:rsid wsp:val=&quot;002C448D&quot;/&gt;&lt;wsp:rsid wsp:val=&quot;002C46D3&quot;/&gt;&lt;wsp:rsid wsp:val=&quot;002C4BF1&quot;/&gt;&lt;wsp:rsid wsp:val=&quot;002C5D52&quot;/&gt;&lt;wsp:rsid wsp:val=&quot;002C697F&quot;/&gt;&lt;wsp:rsid wsp:val=&quot;002C6DCB&quot;/&gt;&lt;wsp:rsid wsp:val=&quot;002D0283&quot;/&gt;&lt;wsp:rsid wsp:val=&quot;002D0728&quot;/&gt;&lt;wsp:rsid wsp:val=&quot;002D22C0&quot;/&gt;&lt;wsp:rsid wsp:val=&quot;002D27E2&quot;/&gt;&lt;wsp:rsid wsp:val=&quot;002D391F&quot;/&gt;&lt;wsp:rsid wsp:val=&quot;002D4819&quot;/&gt;&lt;wsp:rsid wsp:val=&quot;002D4E98&quot;/&gt;&lt;wsp:rsid wsp:val=&quot;002D5065&quot;/&gt;&lt;wsp:rsid wsp:val=&quot;002D52AA&quot;/&gt;&lt;wsp:rsid wsp:val=&quot;002D5477&quot;/&gt;&lt;wsp:rsid wsp:val=&quot;002D622E&quot;/&gt;&lt;wsp:rsid wsp:val=&quot;002D6562&quot;/&gt;&lt;wsp:rsid wsp:val=&quot;002D66F9&quot;/&gt;&lt;wsp:rsid wsp:val=&quot;002D6869&quot;/&gt;&lt;wsp:rsid wsp:val=&quot;002D7B70&quot;/&gt;&lt;wsp:rsid wsp:val=&quot;002E0917&quot;/&gt;&lt;wsp:rsid wsp:val=&quot;002E2458&quot;/&gt;&lt;wsp:rsid wsp:val=&quot;002E2C36&quot;/&gt;&lt;wsp:rsid wsp:val=&quot;002E319F&quot;/&gt;&lt;wsp:rsid wsp:val=&quot;002E44CA&quot;/&gt;&lt;wsp:rsid wsp:val=&quot;002E4E6D&quot;/&gt;&lt;wsp:rsid wsp:val=&quot;002E60B2&quot;/&gt;&lt;wsp:rsid wsp:val=&quot;002E72E9&quot;/&gt;&lt;wsp:rsid wsp:val=&quot;002F0E33&quot;/&gt;&lt;wsp:rsid wsp:val=&quot;002F154E&quot;/&gt;&lt;wsp:rsid wsp:val=&quot;002F2225&quot;/&gt;&lt;wsp:rsid wsp:val=&quot;002F22AA&quot;/&gt;&lt;wsp:rsid wsp:val=&quot;002F2FE8&quot;/&gt;&lt;wsp:rsid wsp:val=&quot;002F3251&quot;/&gt;&lt;wsp:rsid wsp:val=&quot;002F4E9E&quot;/&gt;&lt;wsp:rsid wsp:val=&quot;002F5DED&quot;/&gt;&lt;wsp:rsid wsp:val=&quot;002F687A&quot;/&gt;&lt;wsp:rsid wsp:val=&quot;002F6D8C&quot;/&gt;&lt;wsp:rsid wsp:val=&quot;002F73D9&quot;/&gt;&lt;wsp:rsid wsp:val=&quot;002F7494&quot;/&gt;&lt;wsp:rsid wsp:val=&quot;0030069B&quot;/&gt;&lt;wsp:rsid wsp:val=&quot;003021E6&quot;/&gt;&lt;wsp:rsid wsp:val=&quot;00304477&quot;/&gt;&lt;wsp:rsid wsp:val=&quot;00304A63&quot;/&gt;&lt;wsp:rsid wsp:val=&quot;00304F9C&quot;/&gt;&lt;wsp:rsid wsp:val=&quot;00305222&quot;/&gt;&lt;wsp:rsid wsp:val=&quot;00305DC9&quot;/&gt;&lt;wsp:rsid wsp:val=&quot;0030693E&quot;/&gt;&lt;wsp:rsid wsp:val=&quot;003105CC&quot;/&gt;&lt;wsp:rsid wsp:val=&quot;00311227&quot;/&gt;&lt;wsp:rsid wsp:val=&quot;003120FD&quot;/&gt;&lt;wsp:rsid wsp:val=&quot;00312CCD&quot;/&gt;&lt;wsp:rsid wsp:val=&quot;00312DE8&quot;/&gt;&lt;wsp:rsid wsp:val=&quot;00312EC1&quot;/&gt;&lt;wsp:rsid wsp:val=&quot;00312EF3&quot;/&gt;&lt;wsp:rsid wsp:val=&quot;00313A22&quot;/&gt;&lt;wsp:rsid wsp:val=&quot;00313DD8&quot;/&gt;&lt;wsp:rsid wsp:val=&quot;00313F73&quot;/&gt;&lt;wsp:rsid wsp:val=&quot;00313F94&quot;/&gt;&lt;wsp:rsid wsp:val=&quot;00314E4C&quot;/&gt;&lt;wsp:rsid wsp:val=&quot;00314E75&quot;/&gt;&lt;wsp:rsid wsp:val=&quot;00315049&quot;/&gt;&lt;wsp:rsid wsp:val=&quot;00315384&quot;/&gt;&lt;wsp:rsid wsp:val=&quot;00315520&quot;/&gt;&lt;wsp:rsid wsp:val=&quot;003156EC&quot;/&gt;&lt;wsp:rsid wsp:val=&quot;00315A62&quot;/&gt;&lt;wsp:rsid wsp:val=&quot;003161D2&quot;/&gt;&lt;wsp:rsid wsp:val=&quot;0031779E&quot;/&gt;&lt;wsp:rsid wsp:val=&quot;00317A0A&quot;/&gt;&lt;wsp:rsid wsp:val=&quot;00321554&quot;/&gt;&lt;wsp:rsid wsp:val=&quot;003219C5&quot;/&gt;&lt;wsp:rsid wsp:val=&quot;0032215F&quot;/&gt;&lt;wsp:rsid wsp:val=&quot;003222CB&quot;/&gt;&lt;wsp:rsid wsp:val=&quot;0032374A&quot;/&gt;&lt;wsp:rsid wsp:val=&quot;003238F6&quot;/&gt;&lt;wsp:rsid wsp:val=&quot;003264AC&quot;/&gt;&lt;wsp:rsid wsp:val=&quot;00326ACC&quot;/&gt;&lt;wsp:rsid wsp:val=&quot;003270D3&quot;/&gt;&lt;wsp:rsid wsp:val=&quot;00330180&quot;/&gt;&lt;wsp:rsid wsp:val=&quot;0033033F&quot;/&gt;&lt;wsp:rsid wsp:val=&quot;003313DF&quot;/&gt;&lt;wsp:rsid wsp:val=&quot;00333D2D&quot;/&gt;&lt;wsp:rsid wsp:val=&quot;00334EE8&quot;/&gt;&lt;wsp:rsid wsp:val=&quot;00335BDA&quot;/&gt;&lt;wsp:rsid wsp:val=&quot;00335E52&quot;/&gt;&lt;wsp:rsid wsp:val=&quot;00336650&quot;/&gt;&lt;wsp:rsid wsp:val=&quot;0033720B&quot;/&gt;&lt;wsp:rsid wsp:val=&quot;00340721&quot;/&gt;&lt;wsp:rsid wsp:val=&quot;00340DC9&quot;/&gt;&lt;wsp:rsid wsp:val=&quot;00341015&quot;/&gt;&lt;wsp:rsid wsp:val=&quot;00341E03&quot;/&gt;&lt;wsp:rsid wsp:val=&quot;00342BFF&quot;/&gt;&lt;wsp:rsid wsp:val=&quot;00343431&quot;/&gt;&lt;wsp:rsid wsp:val=&quot;00344945&quot;/&gt;&lt;wsp:rsid wsp:val=&quot;00344D25&quot;/&gt;&lt;wsp:rsid wsp:val=&quot;003453E0&quot;/&gt;&lt;wsp:rsid wsp:val=&quot;003466A2&quot;/&gt;&lt;wsp:rsid wsp:val=&quot;0034686C&quot;/&gt;&lt;wsp:rsid wsp:val=&quot;003505D5&quot;/&gt;&lt;wsp:rsid wsp:val=&quot;00351966&quot;/&gt;&lt;wsp:rsid wsp:val=&quot;00351FB6&quot;/&gt;&lt;wsp:rsid wsp:val=&quot;003532FA&quot;/&gt;&lt;wsp:rsid wsp:val=&quot;00354F62&quot;/&gt;&lt;wsp:rsid wsp:val=&quot;00355DF9&quot;/&gt;&lt;wsp:rsid wsp:val=&quot;00355E07&quot;/&gt;&lt;wsp:rsid wsp:val=&quot;00356252&quot;/&gt;&lt;wsp:rsid wsp:val=&quot;00356520&quot;/&gt;&lt;wsp:rsid wsp:val=&quot;00356733&quot;/&gt;&lt;wsp:rsid wsp:val=&quot;0036029A&quot;/&gt;&lt;wsp:rsid wsp:val=&quot;0036111C&quot;/&gt;&lt;wsp:rsid wsp:val=&quot;00361778&quot;/&gt;&lt;wsp:rsid wsp:val=&quot;003623B1&quot;/&gt;&lt;wsp:rsid wsp:val=&quot;00362913&quot;/&gt;&lt;wsp:rsid wsp:val=&quot;0036380B&quot;/&gt;&lt;wsp:rsid wsp:val=&quot;00364266&quot;/&gt;&lt;wsp:rsid wsp:val=&quot;00364A9E&quot;/&gt;&lt;wsp:rsid wsp:val=&quot;003675A6&quot;/&gt;&lt;wsp:rsid wsp:val=&quot;00367927&quot;/&gt;&lt;wsp:rsid wsp:val=&quot;00367A8B&quot;/&gt;&lt;wsp:rsid wsp:val=&quot;00370EA4&quot;/&gt;&lt;wsp:rsid wsp:val=&quot;00371E8D&quot;/&gt;&lt;wsp:rsid wsp:val=&quot;00374BBE&quot;/&gt;&lt;wsp:rsid wsp:val=&quot;003752BC&quot;/&gt;&lt;wsp:rsid wsp:val=&quot;00375A28&quot;/&gt;&lt;wsp:rsid wsp:val=&quot;0037618E&quot;/&gt;&lt;wsp:rsid wsp:val=&quot;00376643&quot;/&gt;&lt;wsp:rsid wsp:val=&quot;00377498&quot;/&gt;&lt;wsp:rsid wsp:val=&quot;00377A84&quot;/&gt;&lt;wsp:rsid wsp:val=&quot;003803CD&quot;/&gt;&lt;wsp:rsid wsp:val=&quot;00380840&quot;/&gt;&lt;wsp:rsid wsp:val=&quot;003809D1&quot;/&gt;&lt;wsp:rsid wsp:val=&quot;00381272&quot;/&gt;&lt;wsp:rsid wsp:val=&quot;003813E9&quot;/&gt;&lt;wsp:rsid wsp:val=&quot;00381DC1&quot;/&gt;&lt;wsp:rsid wsp:val=&quot;00382409&quot;/&gt;&lt;wsp:rsid wsp:val=&quot;00382710&quot;/&gt;&lt;wsp:rsid wsp:val=&quot;00383783&quot;/&gt;&lt;wsp:rsid wsp:val=&quot;00383A7A&quot;/&gt;&lt;wsp:rsid wsp:val=&quot;00384529&quot;/&gt;&lt;wsp:rsid wsp:val=&quot;003846FF&quot;/&gt;&lt;wsp:rsid wsp:val=&quot;00384C72&quot;/&gt;&lt;wsp:rsid wsp:val=&quot;0038552F&quot;/&gt;&lt;wsp:rsid wsp:val=&quot;00386B51&quot;/&gt;&lt;wsp:rsid wsp:val=&quot;00386C17&quot;/&gt;&lt;wsp:rsid wsp:val=&quot;003871FA&quot;/&gt;&lt;wsp:rsid wsp:val=&quot;00387942&quot;/&gt;&lt;wsp:rsid wsp:val=&quot;00387C2F&quot;/&gt;&lt;wsp:rsid wsp:val=&quot;0039059D&quot;/&gt;&lt;wsp:rsid wsp:val=&quot;00390944&quot;/&gt;&lt;wsp:rsid wsp:val=&quot;00390A31&quot;/&gt;&lt;wsp:rsid wsp:val=&quot;00390FD5&quot;/&gt;&lt;wsp:rsid wsp:val=&quot;00391FEA&quot;/&gt;&lt;wsp:rsid wsp:val=&quot;00392610&quot;/&gt;&lt;wsp:rsid wsp:val=&quot;00392F89&quot;/&gt;&lt;wsp:rsid wsp:val=&quot;00393B04&quot;/&gt;&lt;wsp:rsid wsp:val=&quot;003946A6&quot;/&gt;&lt;wsp:rsid wsp:val=&quot;00395509&quot;/&gt;&lt;wsp:rsid wsp:val=&quot;0039660F&quot;/&gt;&lt;wsp:rsid wsp:val=&quot;003978CB&quot;/&gt;&lt;wsp:rsid wsp:val=&quot;00397B4A&quot;/&gt;&lt;wsp:rsid wsp:val=&quot;003A0029&quot;/&gt;&lt;wsp:rsid wsp:val=&quot;003A04EC&quot;/&gt;&lt;wsp:rsid wsp:val=&quot;003A0BA5&quot;/&gt;&lt;wsp:rsid wsp:val=&quot;003A123D&quot;/&gt;&lt;wsp:rsid wsp:val=&quot;003A1792&quot;/&gt;&lt;wsp:rsid wsp:val=&quot;003A21F9&quot;/&gt;&lt;wsp:rsid wsp:val=&quot;003A2689&quot;/&gt;&lt;wsp:rsid wsp:val=&quot;003A2A96&quot;/&gt;&lt;wsp:rsid wsp:val=&quot;003A2BE3&quot;/&gt;&lt;wsp:rsid wsp:val=&quot;003A2C6B&quot;/&gt;&lt;wsp:rsid wsp:val=&quot;003A383C&quot;/&gt;&lt;wsp:rsid wsp:val=&quot;003A3C1B&quot;/&gt;&lt;wsp:rsid wsp:val=&quot;003A3F47&quot;/&gt;&lt;wsp:rsid wsp:val=&quot;003A425C&quot;/&gt;&lt;wsp:rsid wsp:val=&quot;003A5266&quot;/&gt;&lt;wsp:rsid wsp:val=&quot;003A52A2&quot;/&gt;&lt;wsp:rsid wsp:val=&quot;003A5B14&quot;/&gt;&lt;wsp:rsid wsp:val=&quot;003A5B4F&quot;/&gt;&lt;wsp:rsid wsp:val=&quot;003A602E&quot;/&gt;&lt;wsp:rsid wsp:val=&quot;003A6742&quot;/&gt;&lt;wsp:rsid wsp:val=&quot;003A7072&quot;/&gt;&lt;wsp:rsid wsp:val=&quot;003A721B&quot;/&gt;&lt;wsp:rsid wsp:val=&quot;003B048D&quot;/&gt;&lt;wsp:rsid wsp:val=&quot;003B066A&quot;/&gt;&lt;wsp:rsid wsp:val=&quot;003B0F1E&quot;/&gt;&lt;wsp:rsid wsp:val=&quot;003B14F4&quot;/&gt;&lt;wsp:rsid wsp:val=&quot;003B179E&quot;/&gt;&lt;wsp:rsid wsp:val=&quot;003B3576&quot;/&gt;&lt;wsp:rsid wsp:val=&quot;003B38BC&quot;/&gt;&lt;wsp:rsid wsp:val=&quot;003B39D5&quot;/&gt;&lt;wsp:rsid wsp:val=&quot;003B3D00&quot;/&gt;&lt;wsp:rsid wsp:val=&quot;003B46AA&quot;/&gt;&lt;wsp:rsid wsp:val=&quot;003B4AA1&quot;/&gt;&lt;wsp:rsid wsp:val=&quot;003B4C54&quot;/&gt;&lt;wsp:rsid wsp:val=&quot;003B68DB&quot;/&gt;&lt;wsp:rsid wsp:val=&quot;003B7B7C&quot;/&gt;&lt;wsp:rsid wsp:val=&quot;003C027B&quot;/&gt;&lt;wsp:rsid wsp:val=&quot;003C1939&quot;/&gt;&lt;wsp:rsid wsp:val=&quot;003C2083&quot;/&gt;&lt;wsp:rsid wsp:val=&quot;003C2486&quot;/&gt;&lt;wsp:rsid wsp:val=&quot;003C30F5&quot;/&gt;&lt;wsp:rsid wsp:val=&quot;003C321B&quot;/&gt;&lt;wsp:rsid wsp:val=&quot;003C4178&quot;/&gt;&lt;wsp:rsid wsp:val=&quot;003C5327&quot;/&gt;&lt;wsp:rsid wsp:val=&quot;003C6386&quot;/&gt;&lt;wsp:rsid wsp:val=&quot;003C7816&quot;/&gt;&lt;wsp:rsid wsp:val=&quot;003C79B2&quot;/&gt;&lt;wsp:rsid wsp:val=&quot;003C7E5A&quot;/&gt;&lt;wsp:rsid wsp:val=&quot;003D11B9&quot;/&gt;&lt;wsp:rsid wsp:val=&quot;003D16BA&quot;/&gt;&lt;wsp:rsid wsp:val=&quot;003D4CBE&quot;/&gt;&lt;wsp:rsid wsp:val=&quot;003D4D70&quot;/&gt;&lt;wsp:rsid wsp:val=&quot;003D50D8&quot;/&gt;&lt;wsp:rsid wsp:val=&quot;003D52D4&quot;/&gt;&lt;wsp:rsid wsp:val=&quot;003D61AE&quot;/&gt;&lt;wsp:rsid wsp:val=&quot;003D6743&quot;/&gt;&lt;wsp:rsid wsp:val=&quot;003D67D0&quot;/&gt;&lt;wsp:rsid wsp:val=&quot;003D6B35&quot;/&gt;&lt;wsp:rsid wsp:val=&quot;003D7B3D&quot;/&gt;&lt;wsp:rsid wsp:val=&quot;003E0067&quot;/&gt;&lt;wsp:rsid wsp:val=&quot;003E009F&quot;/&gt;&lt;wsp:rsid wsp:val=&quot;003E0131&quot;/&gt;&lt;wsp:rsid wsp:val=&quot;003E0196&quot;/&gt;&lt;wsp:rsid wsp:val=&quot;003E0CFF&quot;/&gt;&lt;wsp:rsid wsp:val=&quot;003E1271&quot;/&gt;&lt;wsp:rsid wsp:val=&quot;003E1B34&quot;/&gt;&lt;wsp:rsid wsp:val=&quot;003E2C8D&quot;/&gt;&lt;wsp:rsid wsp:val=&quot;003E33DB&quot;/&gt;&lt;wsp:rsid wsp:val=&quot;003E39F3&quot;/&gt;&lt;wsp:rsid wsp:val=&quot;003E431F&quot;/&gt;&lt;wsp:rsid wsp:val=&quot;003E4A3D&quot;/&gt;&lt;wsp:rsid wsp:val=&quot;003E4F41&quot;/&gt;&lt;wsp:rsid wsp:val=&quot;003E5160&quot;/&gt;&lt;wsp:rsid wsp:val=&quot;003E5A9D&quot;/&gt;&lt;wsp:rsid wsp:val=&quot;003E64BD&quot;/&gt;&lt;wsp:rsid wsp:val=&quot;003E6732&quot;/&gt;&lt;wsp:rsid wsp:val=&quot;003E79AC&quot;/&gt;&lt;wsp:rsid wsp:val=&quot;003F026F&quot;/&gt;&lt;wsp:rsid wsp:val=&quot;003F02F0&quot;/&gt;&lt;wsp:rsid wsp:val=&quot;003F038B&quot;/&gt;&lt;wsp:rsid wsp:val=&quot;003F0C31&quot;/&gt;&lt;wsp:rsid wsp:val=&quot;003F0D10&quot;/&gt;&lt;wsp:rsid wsp:val=&quot;003F1169&quot;/&gt;&lt;wsp:rsid wsp:val=&quot;003F271C&quot;/&gt;&lt;wsp:rsid wsp:val=&quot;003F2A9B&quot;/&gt;&lt;wsp:rsid wsp:val=&quot;003F2BAE&quot;/&gt;&lt;wsp:rsid wsp:val=&quot;003F2EF1&quot;/&gt;&lt;wsp:rsid wsp:val=&quot;003F2FCE&quot;/&gt;&lt;wsp:rsid wsp:val=&quot;003F3430&quot;/&gt;&lt;wsp:rsid wsp:val=&quot;003F3544&quot;/&gt;&lt;wsp:rsid wsp:val=&quot;003F49E6&quot;/&gt;&lt;wsp:rsid wsp:val=&quot;003F4CDB&quot;/&gt;&lt;wsp:rsid wsp:val=&quot;003F5488&quot;/&gt;&lt;wsp:rsid wsp:val=&quot;003F564C&quot;/&gt;&lt;wsp:rsid wsp:val=&quot;003F6326&quot;/&gt;&lt;wsp:rsid wsp:val=&quot;003F77AA&quot;/&gt;&lt;wsp:rsid wsp:val=&quot;0040016C&quot;/&gt;&lt;wsp:rsid wsp:val=&quot;00400EBC&quot;/&gt;&lt;wsp:rsid wsp:val=&quot;00401666&quot;/&gt;&lt;wsp:rsid wsp:val=&quot;00402742&quot;/&gt;&lt;wsp:rsid wsp:val=&quot;00403C0B&quot;/&gt;&lt;wsp:rsid wsp:val=&quot;00404A8D&quot;/&gt;&lt;wsp:rsid wsp:val=&quot;004057C1&quot;/&gt;&lt;wsp:rsid wsp:val=&quot;00410105&quot;/&gt;&lt;wsp:rsid wsp:val=&quot;00410A84&quot;/&gt;&lt;wsp:rsid wsp:val=&quot;00411D30&quot;/&gt;&lt;wsp:rsid wsp:val=&quot;004149D3&quot;/&gt;&lt;wsp:rsid wsp:val=&quot;00414C6F&quot;/&gt;&lt;wsp:rsid wsp:val=&quot;00415922&quot;/&gt;&lt;wsp:rsid wsp:val=&quot;00415C26&quot;/&gt;&lt;wsp:rsid wsp:val=&quot;004212CE&quot;/&gt;&lt;wsp:rsid wsp:val=&quot;0042155D&quot;/&gt;&lt;wsp:rsid wsp:val=&quot;004219E3&quot;/&gt;&lt;wsp:rsid wsp:val=&quot;00421D42&quot;/&gt;&lt;wsp:rsid wsp:val=&quot;0042353A&quot;/&gt;&lt;wsp:rsid wsp:val=&quot;00423797&quot;/&gt;&lt;wsp:rsid wsp:val=&quot;00424141&quot;/&gt;&lt;wsp:rsid wsp:val=&quot;004243E6&quot;/&gt;&lt;wsp:rsid wsp:val=&quot;0042458D&quot;/&gt;&lt;wsp:rsid wsp:val=&quot;004249BF&quot;/&gt;&lt;wsp:rsid wsp:val=&quot;00425C29&quot;/&gt;&lt;wsp:rsid wsp:val=&quot;004265F2&quot;/&gt;&lt;wsp:rsid wsp:val=&quot;00426BF0&quot;/&gt;&lt;wsp:rsid wsp:val=&quot;00426CC5&quot;/&gt;&lt;wsp:rsid wsp:val=&quot;004271CA&quot;/&gt;&lt;wsp:rsid wsp:val=&quot;004275EA&quot;/&gt;&lt;wsp:rsid wsp:val=&quot;00427C00&quot;/&gt;&lt;wsp:rsid wsp:val=&quot;00430B69&quot;/&gt;&lt;wsp:rsid wsp:val=&quot;00431437&quot;/&gt;&lt;wsp:rsid wsp:val=&quot;0043186E&quot;/&gt;&lt;wsp:rsid wsp:val=&quot;00431AA3&quot;/&gt;&lt;wsp:rsid wsp:val=&quot;00433331&quot;/&gt;&lt;wsp:rsid wsp:val=&quot;004343C1&quot;/&gt;&lt;wsp:rsid wsp:val=&quot;00435F25&quot;/&gt;&lt;wsp:rsid wsp:val=&quot;00436830&quot;/&gt;&lt;wsp:rsid wsp:val=&quot;00436942&quot;/&gt;&lt;wsp:rsid wsp:val=&quot;0043696B&quot;/&gt;&lt;wsp:rsid wsp:val=&quot;00436A3F&quot;/&gt;&lt;wsp:rsid wsp:val=&quot;00437311&quot;/&gt;&lt;wsp:rsid wsp:val=&quot;004379A3&quot;/&gt;&lt;wsp:rsid wsp:val=&quot;004404AC&quot;/&gt;&lt;wsp:rsid wsp:val=&quot;0044121D&quot;/&gt;&lt;wsp:rsid wsp:val=&quot;0044130C&quot;/&gt;&lt;wsp:rsid wsp:val=&quot;00441710&quot;/&gt;&lt;wsp:rsid wsp:val=&quot;004420CD&quot;/&gt;&lt;wsp:rsid wsp:val=&quot;004421A3&quot;/&gt;&lt;wsp:rsid wsp:val=&quot;00442CCE&quot;/&gt;&lt;wsp:rsid wsp:val=&quot;00443E7E&quot;/&gt;&lt;wsp:rsid wsp:val=&quot;00444CEF&quot;/&gt;&lt;wsp:rsid wsp:val=&quot;004452CF&quot;/&gt;&lt;wsp:rsid wsp:val=&quot;00445E9D&quot;/&gt;&lt;wsp:rsid wsp:val=&quot;00445FD9&quot;/&gt;&lt;wsp:rsid wsp:val=&quot;00446905&quot;/&gt;&lt;wsp:rsid wsp:val=&quot;00446BFB&quot;/&gt;&lt;wsp:rsid wsp:val=&quot;00446DBC&quot;/&gt;&lt;wsp:rsid wsp:val=&quot;00446F0D&quot;/&gt;&lt;wsp:rsid wsp:val=&quot;004478AD&quot;/&gt;&lt;wsp:rsid wsp:val=&quot;00447B96&quot;/&gt;&lt;wsp:rsid wsp:val=&quot;0045021D&quot;/&gt;&lt;wsp:rsid wsp:val=&quot;004519B2&quot;/&gt;&lt;wsp:rsid wsp:val=&quot;004526CE&quot;/&gt;&lt;wsp:rsid wsp:val=&quot;0045376F&quot;/&gt;&lt;wsp:rsid wsp:val=&quot;0045454C&quot;/&gt;&lt;wsp:rsid wsp:val=&quot;00454B3B&quot;/&gt;&lt;wsp:rsid wsp:val=&quot;00454B48&quot;/&gt;&lt;wsp:rsid wsp:val=&quot;0045549D&quot;/&gt;&lt;wsp:rsid wsp:val=&quot;0045586C&quot;/&gt;&lt;wsp:rsid wsp:val=&quot;00455BAC&quot;/&gt;&lt;wsp:rsid wsp:val=&quot;00455FAF&quot;/&gt;&lt;wsp:rsid wsp:val=&quot;004561D8&quot;/&gt;&lt;wsp:rsid wsp:val=&quot;0045669F&quot;/&gt;&lt;wsp:rsid wsp:val=&quot;00457D7E&quot;/&gt;&lt;wsp:rsid wsp:val=&quot;004603EA&quot;/&gt;&lt;wsp:rsid wsp:val=&quot;0046086F&quot;/&gt;&lt;wsp:rsid wsp:val=&quot;00460E85&quot;/&gt;&lt;wsp:rsid wsp:val=&quot;00461F9C&quot;/&gt;&lt;wsp:rsid wsp:val=&quot;0046395D&quot;/&gt;&lt;wsp:rsid wsp:val=&quot;00464093&quot;/&gt;&lt;wsp:rsid wsp:val=&quot;00464584&quot;/&gt;&lt;wsp:rsid wsp:val=&quot;004651F9&quot;/&gt;&lt;wsp:rsid wsp:val=&quot;004654E2&quot;/&gt;&lt;wsp:rsid wsp:val=&quot;00465A65&quot;/&gt;&lt;wsp:rsid wsp:val=&quot;00466DF4&quot;/&gt;&lt;wsp:rsid wsp:val=&quot;00467B70&quot;/&gt;&lt;wsp:rsid wsp:val=&quot;00470A13&quot;/&gt;&lt;wsp:rsid wsp:val=&quot;00471467&quot;/&gt;&lt;wsp:rsid wsp:val=&quot;00472235&quot;/&gt;&lt;wsp:rsid wsp:val=&quot;00472D61&quot;/&gt;&lt;wsp:rsid wsp:val=&quot;00472FD5&quot;/&gt;&lt;wsp:rsid wsp:val=&quot;0047375E&quot;/&gt;&lt;wsp:rsid wsp:val=&quot;004738BF&quot;/&gt;&lt;wsp:rsid wsp:val=&quot;004739CA&quot;/&gt;&lt;wsp:rsid wsp:val=&quot;0047426A&quot;/&gt;&lt;wsp:rsid wsp:val=&quot;0047542A&quot;/&gt;&lt;wsp:rsid wsp:val=&quot;00476953&quot;/&gt;&lt;wsp:rsid wsp:val=&quot;00476CF7&quot;/&gt;&lt;wsp:rsid wsp:val=&quot;00477A41&quot;/&gt;&lt;wsp:rsid wsp:val=&quot;004809FF&quot;/&gt;&lt;wsp:rsid wsp:val=&quot;00480A07&quot;/&gt;&lt;wsp:rsid wsp:val=&quot;00480E8F&quot;/&gt;&lt;wsp:rsid wsp:val=&quot;00481024&quot;/&gt;&lt;wsp:rsid wsp:val=&quot;00481047&quot;/&gt;&lt;wsp:rsid wsp:val=&quot;0048216D&quot;/&gt;&lt;wsp:rsid wsp:val=&quot;00482476&quot;/&gt;&lt;wsp:rsid wsp:val=&quot;004828DA&quot;/&gt;&lt;wsp:rsid wsp:val=&quot;00482F42&quot;/&gt;&lt;wsp:rsid wsp:val=&quot;00483CBC&quot;/&gt;&lt;wsp:rsid wsp:val=&quot;00484446&quot;/&gt;&lt;wsp:rsid wsp:val=&quot;00485155&quot;/&gt;&lt;wsp:rsid wsp:val=&quot;004859CC&quot;/&gt;&lt;wsp:rsid wsp:val=&quot;00486D2C&quot;/&gt;&lt;wsp:rsid wsp:val=&quot;00487DBE&quot;/&gt;&lt;wsp:rsid wsp:val=&quot;00492C79&quot;/&gt;&lt;wsp:rsid wsp:val=&quot;004934D1&quot;/&gt;&lt;wsp:rsid wsp:val=&quot;00494083&quot;/&gt;&lt;wsp:rsid wsp:val=&quot;00494605&quot;/&gt;&lt;wsp:rsid wsp:val=&quot;00495615&quot;/&gt;&lt;wsp:rsid wsp:val=&quot;0049577B&quot;/&gt;&lt;wsp:rsid wsp:val=&quot;00495BC1&quot;/&gt;&lt;wsp:rsid wsp:val=&quot;00495EEB&quot;/&gt;&lt;wsp:rsid wsp:val=&quot;00496846&quot;/&gt;&lt;wsp:rsid wsp:val=&quot;0049703B&quot;/&gt;&lt;wsp:rsid wsp:val=&quot;004A0285&quot;/&gt;&lt;wsp:rsid wsp:val=&quot;004A127B&quot;/&gt;&lt;wsp:rsid wsp:val=&quot;004A22F9&quot;/&gt;&lt;wsp:rsid wsp:val=&quot;004A265B&quot;/&gt;&lt;wsp:rsid wsp:val=&quot;004A28B7&quot;/&gt;&lt;wsp:rsid wsp:val=&quot;004A2AD9&quot;/&gt;&lt;wsp:rsid wsp:val=&quot;004A2B66&quot;/&gt;&lt;wsp:rsid wsp:val=&quot;004A395A&quot;/&gt;&lt;wsp:rsid wsp:val=&quot;004A4081&quot;/&gt;&lt;wsp:rsid wsp:val=&quot;004A4127&quot;/&gt;&lt;wsp:rsid wsp:val=&quot;004A5676&quot;/&gt;&lt;wsp:rsid wsp:val=&quot;004A59D2&quot;/&gt;&lt;wsp:rsid wsp:val=&quot;004A5D51&quot;/&gt;&lt;wsp:rsid wsp:val=&quot;004A6D7D&quot;/&gt;&lt;wsp:rsid wsp:val=&quot;004A70AB&quot;/&gt;&lt;wsp:rsid wsp:val=&quot;004B0861&quot;/&gt;&lt;wsp:rsid wsp:val=&quot;004B0FE6&quot;/&gt;&lt;wsp:rsid wsp:val=&quot;004B1A09&quot;/&gt;&lt;wsp:rsid wsp:val=&quot;004B29CB&quot;/&gt;&lt;wsp:rsid wsp:val=&quot;004B2A91&quot;/&gt;&lt;wsp:rsid wsp:val=&quot;004B36BB&quot;/&gt;&lt;wsp:rsid wsp:val=&quot;004B3B8F&quot;/&gt;&lt;wsp:rsid wsp:val=&quot;004B4276&quot;/&gt;&lt;wsp:rsid wsp:val=&quot;004B43DA&quot;/&gt;&lt;wsp:rsid wsp:val=&quot;004B6594&quot;/&gt;&lt;wsp:rsid wsp:val=&quot;004B74FB&quot;/&gt;&lt;wsp:rsid wsp:val=&quot;004B76D3&quot;/&gt;&lt;wsp:rsid wsp:val=&quot;004B7B3E&quot;/&gt;&lt;wsp:rsid wsp:val=&quot;004C2F7C&quot;/&gt;&lt;wsp:rsid wsp:val=&quot;004C4900&quot;/&gt;&lt;wsp:rsid wsp:val=&quot;004C57CC&quot;/&gt;&lt;wsp:rsid wsp:val=&quot;004C73F2&quot;/&gt;&lt;wsp:rsid wsp:val=&quot;004C7545&quot;/&gt;&lt;wsp:rsid wsp:val=&quot;004D1E7B&quot;/&gt;&lt;wsp:rsid wsp:val=&quot;004D32F3&quot;/&gt;&lt;wsp:rsid wsp:val=&quot;004D3614&quot;/&gt;&lt;wsp:rsid wsp:val=&quot;004D38A0&quot;/&gt;&lt;wsp:rsid wsp:val=&quot;004D3BBF&quot;/&gt;&lt;wsp:rsid wsp:val=&quot;004D411F&quot;/&gt;&lt;wsp:rsid wsp:val=&quot;004D506B&quot;/&gt;&lt;wsp:rsid wsp:val=&quot;004D5964&quot;/&gt;&lt;wsp:rsid wsp:val=&quot;004D7226&quot;/&gt;&lt;wsp:rsid wsp:val=&quot;004D727D&quot;/&gt;&lt;wsp:rsid wsp:val=&quot;004D778D&quot;/&gt;&lt;wsp:rsid wsp:val=&quot;004E1072&quot;/&gt;&lt;wsp:rsid wsp:val=&quot;004E13D2&quot;/&gt;&lt;wsp:rsid wsp:val=&quot;004E1BA2&quot;/&gt;&lt;wsp:rsid wsp:val=&quot;004E1E02&quot;/&gt;&lt;wsp:rsid wsp:val=&quot;004E218C&quot;/&gt;&lt;wsp:rsid wsp:val=&quot;004E3069&quot;/&gt;&lt;wsp:rsid wsp:val=&quot;004E35A9&quot;/&gt;&lt;wsp:rsid wsp:val=&quot;004E4323&quot;/&gt;&lt;wsp:rsid wsp:val=&quot;004E4A10&quot;/&gt;&lt;wsp:rsid wsp:val=&quot;004E4E41&quot;/&gt;&lt;wsp:rsid wsp:val=&quot;004E5610&quot;/&gt;&lt;wsp:rsid wsp:val=&quot;004E7247&quot;/&gt;&lt;wsp:rsid wsp:val=&quot;004E7E4B&quot;/&gt;&lt;wsp:rsid wsp:val=&quot;004E7E69&quot;/&gt;&lt;wsp:rsid wsp:val=&quot;004F105C&quot;/&gt;&lt;wsp:rsid wsp:val=&quot;004F10B6&quot;/&gt;&lt;wsp:rsid wsp:val=&quot;004F1660&quot;/&gt;&lt;wsp:rsid wsp:val=&quot;004F19A5&quot;/&gt;&lt;wsp:rsid wsp:val=&quot;004F39B9&quot;/&gt;&lt;wsp:rsid wsp:val=&quot;004F4DD4&quot;/&gt;&lt;wsp:rsid wsp:val=&quot;004F5389&quot;/&gt;&lt;wsp:rsid wsp:val=&quot;004F5D98&quot;/&gt;&lt;wsp:rsid wsp:val=&quot;004F5DCF&quot;/&gt;&lt;wsp:rsid wsp:val=&quot;004F64E1&quot;/&gt;&lt;wsp:rsid wsp:val=&quot;004F729A&quot;/&gt;&lt;wsp:rsid wsp:val=&quot;004F7668&quot;/&gt;&lt;wsp:rsid wsp:val=&quot;004F76DB&quot;/&gt;&lt;wsp:rsid wsp:val=&quot;004F7DF6&quot;/&gt;&lt;wsp:rsid wsp:val=&quot;00500189&quot;/&gt;&lt;wsp:rsid wsp:val=&quot;00500330&quot;/&gt;&lt;wsp:rsid wsp:val=&quot;005007EA&quot;/&gt;&lt;wsp:rsid wsp:val=&quot;00500A6B&quot;/&gt;&lt;wsp:rsid wsp:val=&quot;00502924&quot;/&gt;&lt;wsp:rsid wsp:val=&quot;005029E4&quot;/&gt;&lt;wsp:rsid wsp:val=&quot;005044BD&quot;/&gt;&lt;wsp:rsid wsp:val=&quot;00504E14&quot;/&gt;&lt;wsp:rsid wsp:val=&quot;00507268&quot;/&gt;&lt;wsp:rsid wsp:val=&quot;00507E63&quot;/&gt;&lt;wsp:rsid wsp:val=&quot;00507F19&quot;/&gt;&lt;wsp:rsid wsp:val=&quot;00510183&quot;/&gt;&lt;wsp:rsid wsp:val=&quot;0051144C&quot;/&gt;&lt;wsp:rsid wsp:val=&quot;00512299&quot;/&gt;&lt;wsp:rsid wsp:val=&quot;00512D91&quot;/&gt;&lt;wsp:rsid wsp:val=&quot;005141B5&quot;/&gt;&lt;wsp:rsid wsp:val=&quot;00514B7E&quot;/&gt;&lt;wsp:rsid wsp:val=&quot;005163BE&quot;/&gt;&lt;wsp:rsid wsp:val=&quot;00516BB8&quot;/&gt;&lt;wsp:rsid wsp:val=&quot;00516E3A&quot;/&gt;&lt;wsp:rsid wsp:val=&quot;005172DC&quot;/&gt;&lt;wsp:rsid wsp:val=&quot;0051750E&quot;/&gt;&lt;wsp:rsid wsp:val=&quot;00517586&quot;/&gt;&lt;wsp:rsid wsp:val=&quot;00520B92&quot;/&gt;&lt;wsp:rsid wsp:val=&quot;0052106A&quot;/&gt;&lt;wsp:rsid wsp:val=&quot;005211C4&quot;/&gt;&lt;wsp:rsid wsp:val=&quot;00522107&quot;/&gt;&lt;wsp:rsid wsp:val=&quot;00522566&quot;/&gt;&lt;wsp:rsid wsp:val=&quot;00524154&quot;/&gt;&lt;wsp:rsid wsp:val=&quot;00524328&quot;/&gt;&lt;wsp:rsid wsp:val=&quot;005243F8&quot;/&gt;&lt;wsp:rsid wsp:val=&quot;00526AA1&quot;/&gt;&lt;wsp:rsid wsp:val=&quot;00527AFC&quot;/&gt;&lt;wsp:rsid wsp:val=&quot;00527CDD&quot;/&gt;&lt;wsp:rsid wsp:val=&quot;00527F4C&quot;/&gt;&lt;wsp:rsid wsp:val=&quot;00530215&quot;/&gt;&lt;wsp:rsid wsp:val=&quot;005303E7&quot;/&gt;&lt;wsp:rsid wsp:val=&quot;00530EEE&quot;/&gt;&lt;wsp:rsid wsp:val=&quot;0053173B&quot;/&gt;&lt;wsp:rsid wsp:val=&quot;00531A96&quot;/&gt;&lt;wsp:rsid wsp:val=&quot;00531B11&quot;/&gt;&lt;wsp:rsid wsp:val=&quot;00533087&quot;/&gt;&lt;wsp:rsid wsp:val=&quot;00534572&quot;/&gt;&lt;wsp:rsid wsp:val=&quot;0053516E&quot;/&gt;&lt;wsp:rsid wsp:val=&quot;00536637&quot;/&gt;&lt;wsp:rsid wsp:val=&quot;00536D06&quot;/&gt;&lt;wsp:rsid wsp:val=&quot;005375FA&quot;/&gt;&lt;wsp:rsid wsp:val=&quot;0054075B&quot;/&gt;&lt;wsp:rsid wsp:val=&quot;0054102E&quot;/&gt;&lt;wsp:rsid wsp:val=&quot;0054131B&quot;/&gt;&lt;wsp:rsid wsp:val=&quot;005420B8&quot;/&gt;&lt;wsp:rsid wsp:val=&quot;00542D4C&quot;/&gt;&lt;wsp:rsid wsp:val=&quot;00542FE3&quot;/&gt;&lt;wsp:rsid wsp:val=&quot;0054309A&quot;/&gt;&lt;wsp:rsid wsp:val=&quot;0054438B&quot;/&gt;&lt;wsp:rsid wsp:val=&quot;00544B24&quot;/&gt;&lt;wsp:rsid wsp:val=&quot;00545BBD&quot;/&gt;&lt;wsp:rsid wsp:val=&quot;00546235&quot;/&gt;&lt;wsp:rsid wsp:val=&quot;00546550&quot;/&gt;&lt;wsp:rsid wsp:val=&quot;00546639&quot;/&gt;&lt;wsp:rsid wsp:val=&quot;00546CD3&quot;/&gt;&lt;wsp:rsid wsp:val=&quot;00547458&quot;/&gt;&lt;wsp:rsid wsp:val=&quot;005479F2&quot;/&gt;&lt;wsp:rsid wsp:val=&quot;00550534&quot;/&gt;&lt;wsp:rsid wsp:val=&quot;005505E3&quot;/&gt;&lt;wsp:rsid wsp:val=&quot;0055144A&quot;/&gt;&lt;wsp:rsid wsp:val=&quot;005516E3&quot;/&gt;&lt;wsp:rsid wsp:val=&quot;005518C5&quot;/&gt;&lt;wsp:rsid wsp:val=&quot;00551E09&quot;/&gt;&lt;wsp:rsid wsp:val=&quot;005532E6&quot;/&gt;&lt;wsp:rsid wsp:val=&quot;0055406A&quot;/&gt;&lt;wsp:rsid wsp:val=&quot;00554896&quot;/&gt;&lt;wsp:rsid wsp:val=&quot;00555720&quot;/&gt;&lt;wsp:rsid wsp:val=&quot;00556162&quot;/&gt;&lt;wsp:rsid wsp:val=&quot;00556B29&quot;/&gt;&lt;wsp:rsid wsp:val=&quot;00556C99&quot;/&gt;&lt;wsp:rsid wsp:val=&quot;00557B4D&quot;/&gt;&lt;wsp:rsid wsp:val=&quot;00561FA6&quot;/&gt;&lt;wsp:rsid wsp:val=&quot;00562971&quot;/&gt;&lt;wsp:rsid wsp:val=&quot;00562D21&quot;/&gt;&lt;wsp:rsid wsp:val=&quot;00562E22&quot;/&gt;&lt;wsp:rsid wsp:val=&quot;00562ECD&quot;/&gt;&lt;wsp:rsid wsp:val=&quot;005636E6&quot;/&gt;&lt;wsp:rsid wsp:val=&quot;00563DD4&quot;/&gt;&lt;wsp:rsid wsp:val=&quot;00563EB7&quot;/&gt;&lt;wsp:rsid wsp:val=&quot;00565896&quot;/&gt;&lt;wsp:rsid wsp:val=&quot;00565A2E&quot;/&gt;&lt;wsp:rsid wsp:val=&quot;005660E6&quot;/&gt;&lt;wsp:rsid wsp:val=&quot;0056666F&quot;/&gt;&lt;wsp:rsid wsp:val=&quot;00566C11&quot;/&gt;&lt;wsp:rsid wsp:val=&quot;00567DAA&quot;/&gt;&lt;wsp:rsid wsp:val=&quot;0057120E&quot;/&gt;&lt;wsp:rsid wsp:val=&quot;00572645&quot;/&gt;&lt;wsp:rsid wsp:val=&quot;00572A73&quot;/&gt;&lt;wsp:rsid wsp:val=&quot;00576369&quot;/&gt;&lt;wsp:rsid wsp:val=&quot;00576485&quot;/&gt;&lt;wsp:rsid wsp:val=&quot;005776C5&quot;/&gt;&lt;wsp:rsid wsp:val=&quot;00580003&quot;/&gt;&lt;wsp:rsid wsp:val=&quot;00580B13&quot;/&gt;&lt;wsp:rsid wsp:val=&quot;00581256&quot;/&gt;&lt;wsp:rsid wsp:val=&quot;00581317&quot;/&gt;&lt;wsp:rsid wsp:val=&quot;00581964&quot;/&gt;&lt;wsp:rsid wsp:val=&quot;00581FA9&quot;/&gt;&lt;wsp:rsid wsp:val=&quot;005826DE&quot;/&gt;&lt;wsp:rsid wsp:val=&quot;005828CA&quot;/&gt;&lt;wsp:rsid wsp:val=&quot;00582986&quot;/&gt;&lt;wsp:rsid wsp:val=&quot;005831BE&quot;/&gt;&lt;wsp:rsid wsp:val=&quot;0058515F&quot;/&gt;&lt;wsp:rsid wsp:val=&quot;0058661D&quot;/&gt;&lt;wsp:rsid wsp:val=&quot;00586CF9&quot;/&gt;&lt;wsp:rsid wsp:val=&quot;00587FA4&quot;/&gt;&lt;wsp:rsid wsp:val=&quot;00590575&quot;/&gt;&lt;wsp:rsid wsp:val=&quot;00590C8F&quot;/&gt;&lt;wsp:rsid wsp:val=&quot;00591669&quot;/&gt;&lt;wsp:rsid wsp:val=&quot;0059206E&quot;/&gt;&lt;wsp:rsid wsp:val=&quot;00592293&quot;/&gt;&lt;wsp:rsid wsp:val=&quot;00592C53&quot;/&gt;&lt;wsp:rsid wsp:val=&quot;005934C7&quot;/&gt;&lt;wsp:rsid wsp:val=&quot;005936F3&quot;/&gt;&lt;wsp:rsid wsp:val=&quot;00593C78&quot;/&gt;&lt;wsp:rsid wsp:val=&quot;00593E45&quot;/&gt;&lt;wsp:rsid wsp:val=&quot;00594B9F&quot;/&gt;&lt;wsp:rsid wsp:val=&quot;00594DAE&quot;/&gt;&lt;wsp:rsid wsp:val=&quot;005969D8&quot;/&gt;&lt;wsp:rsid wsp:val=&quot;0059737C&quot;/&gt;&lt;wsp:rsid wsp:val=&quot;005977B8&quot;/&gt;&lt;wsp:rsid wsp:val=&quot;005979AB&quot;/&gt;&lt;wsp:rsid wsp:val=&quot;00597F6E&quot;/&gt;&lt;wsp:rsid wsp:val=&quot;005A0C69&quot;/&gt;&lt;wsp:rsid wsp:val=&quot;005A0EF8&quot;/&gt;&lt;wsp:rsid wsp:val=&quot;005A173B&quot;/&gt;&lt;wsp:rsid wsp:val=&quot;005A2141&quot;/&gt;&lt;wsp:rsid wsp:val=&quot;005A2275&quot;/&gt;&lt;wsp:rsid wsp:val=&quot;005A3350&quot;/&gt;&lt;wsp:rsid wsp:val=&quot;005A34C0&quot;/&gt;&lt;wsp:rsid wsp:val=&quot;005A4584&quot;/&gt;&lt;wsp:rsid wsp:val=&quot;005A49C6&quot;/&gt;&lt;wsp:rsid wsp:val=&quot;005A4A73&quot;/&gt;&lt;wsp:rsid wsp:val=&quot;005A5A09&quot;/&gt;&lt;wsp:rsid wsp:val=&quot;005A5A60&quot;/&gt;&lt;wsp:rsid wsp:val=&quot;005A7E63&quot;/&gt;&lt;wsp:rsid wsp:val=&quot;005B020F&quot;/&gt;&lt;wsp:rsid wsp:val=&quot;005B0615&quot;/&gt;&lt;wsp:rsid wsp:val=&quot;005B0E53&quot;/&gt;&lt;wsp:rsid wsp:val=&quot;005B1285&quot;/&gt;&lt;wsp:rsid wsp:val=&quot;005B178B&quot;/&gt;&lt;wsp:rsid wsp:val=&quot;005B2458&quot;/&gt;&lt;wsp:rsid wsp:val=&quot;005B2969&quot;/&gt;&lt;wsp:rsid wsp:val=&quot;005B35D1&quot;/&gt;&lt;wsp:rsid wsp:val=&quot;005B4440&quot;/&gt;&lt;wsp:rsid wsp:val=&quot;005B4857&quot;/&gt;&lt;wsp:rsid wsp:val=&quot;005B52A4&quot;/&gt;&lt;wsp:rsid wsp:val=&quot;005B59A0&quot;/&gt;&lt;wsp:rsid wsp:val=&quot;005B5D71&quot;/&gt;&lt;wsp:rsid wsp:val=&quot;005B5DCD&quot;/&gt;&lt;wsp:rsid wsp:val=&quot;005B6B38&quot;/&gt;&lt;wsp:rsid wsp:val=&quot;005B7770&quot;/&gt;&lt;wsp:rsid wsp:val=&quot;005B7C77&quot;/&gt;&lt;wsp:rsid wsp:val=&quot;005C0508&quot;/&gt;&lt;wsp:rsid wsp:val=&quot;005C07EF&quot;/&gt;&lt;wsp:rsid wsp:val=&quot;005C0D51&quot;/&gt;&lt;wsp:rsid wsp:val=&quot;005C12D7&quot;/&gt;&lt;wsp:rsid wsp:val=&quot;005C19FF&quot;/&gt;&lt;wsp:rsid wsp:val=&quot;005C3C65&quot;/&gt;&lt;wsp:rsid wsp:val=&quot;005C3FBB&quot;/&gt;&lt;wsp:rsid wsp:val=&quot;005C4163&quot;/&gt;&lt;wsp:rsid wsp:val=&quot;005C4445&quot;/&gt;&lt;wsp:rsid wsp:val=&quot;005C44C3&quot;/&gt;&lt;wsp:rsid wsp:val=&quot;005C45A6&quot;/&gt;&lt;wsp:rsid wsp:val=&quot;005C4CDD&quot;/&gt;&lt;wsp:rsid wsp:val=&quot;005C5104&quot;/&gt;&lt;wsp:rsid wsp:val=&quot;005C5673&quot;/&gt;&lt;wsp:rsid wsp:val=&quot;005C5CB7&quot;/&gt;&lt;wsp:rsid wsp:val=&quot;005C6430&quot;/&gt;&lt;wsp:rsid wsp:val=&quot;005C75A2&quot;/&gt;&lt;wsp:rsid wsp:val=&quot;005C75ED&quot;/&gt;&lt;wsp:rsid wsp:val=&quot;005C7626&quot;/&gt;&lt;wsp:rsid wsp:val=&quot;005D08BB&quot;/&gt;&lt;wsp:rsid wsp:val=&quot;005D0F75&quot;/&gt;&lt;wsp:rsid wsp:val=&quot;005D0FE6&quot;/&gt;&lt;wsp:rsid wsp:val=&quot;005D10A5&quot;/&gt;&lt;wsp:rsid wsp:val=&quot;005D1D35&quot;/&gt;&lt;wsp:rsid wsp:val=&quot;005D1F5C&quot;/&gt;&lt;wsp:rsid wsp:val=&quot;005D3F56&quot;/&gt;&lt;wsp:rsid wsp:val=&quot;005D49CA&quot;/&gt;&lt;wsp:rsid wsp:val=&quot;005D4DD8&quot;/&gt;&lt;wsp:rsid wsp:val=&quot;005D5427&quot;/&gt;&lt;wsp:rsid wsp:val=&quot;005D5A05&quot;/&gt;&lt;wsp:rsid wsp:val=&quot;005D5F84&quot;/&gt;&lt;wsp:rsid wsp:val=&quot;005D5FB3&quot;/&gt;&lt;wsp:rsid wsp:val=&quot;005D73D9&quot;/&gt;&lt;wsp:rsid wsp:val=&quot;005D78A2&quot;/&gt;&lt;wsp:rsid wsp:val=&quot;005D7EE6&quot;/&gt;&lt;wsp:rsid wsp:val=&quot;005E0517&quot;/&gt;&lt;wsp:rsid wsp:val=&quot;005E0710&quot;/&gt;&lt;wsp:rsid wsp:val=&quot;005E0D79&quot;/&gt;&lt;wsp:rsid wsp:val=&quot;005E0EF7&quot;/&gt;&lt;wsp:rsid wsp:val=&quot;005E225F&quot;/&gt;&lt;wsp:rsid wsp:val=&quot;005E2480&quot;/&gt;&lt;wsp:rsid wsp:val=&quot;005E39FF&quot;/&gt;&lt;wsp:rsid wsp:val=&quot;005E57C5&quot;/&gt;&lt;wsp:rsid wsp:val=&quot;005E5E35&quot;/&gt;&lt;wsp:rsid wsp:val=&quot;005E5F68&quot;/&gt;&lt;wsp:rsid wsp:val=&quot;005E6783&quot;/&gt;&lt;wsp:rsid wsp:val=&quot;005E6C47&quot;/&gt;&lt;wsp:rsid wsp:val=&quot;005E728A&quot;/&gt;&lt;wsp:rsid wsp:val=&quot;005E73DA&quot;/&gt;&lt;wsp:rsid wsp:val=&quot;005E7671&quot;/&gt;&lt;wsp:rsid wsp:val=&quot;005E7C80&quot;/&gt;&lt;wsp:rsid wsp:val=&quot;005F02F7&quot;/&gt;&lt;wsp:rsid wsp:val=&quot;005F0A76&quot;/&gt;&lt;wsp:rsid wsp:val=&quot;005F1D7F&quot;/&gt;&lt;wsp:rsid wsp:val=&quot;005F1FED&quot;/&gt;&lt;wsp:rsid wsp:val=&quot;005F20BA&quot;/&gt;&lt;wsp:rsid wsp:val=&quot;005F2A4A&quot;/&gt;&lt;wsp:rsid wsp:val=&quot;005F2A92&quot;/&gt;&lt;wsp:rsid wsp:val=&quot;005F30D4&quot;/&gt;&lt;wsp:rsid wsp:val=&quot;005F3722&quot;/&gt;&lt;wsp:rsid wsp:val=&quot;005F519B&quot;/&gt;&lt;wsp:rsid wsp:val=&quot;005F53F6&quot;/&gt;&lt;wsp:rsid wsp:val=&quot;005F6739&quot;/&gt;&lt;wsp:rsid wsp:val=&quot;005F79FA&quot;/&gt;&lt;wsp:rsid wsp:val=&quot;00600D6F&quot;/&gt;&lt;wsp:rsid wsp:val=&quot;006014C7&quot;/&gt;&lt;wsp:rsid wsp:val=&quot;0060318D&quot;/&gt;&lt;wsp:rsid wsp:val=&quot;0060373A&quot;/&gt;&lt;wsp:rsid wsp:val=&quot;006046CF&quot;/&gt;&lt;wsp:rsid wsp:val=&quot;00604728&quot;/&gt;&lt;wsp:rsid wsp:val=&quot;006048B2&quot;/&gt;&lt;wsp:rsid wsp:val=&quot;006048DD&quot;/&gt;&lt;wsp:rsid wsp:val=&quot;006049F7&quot;/&gt;&lt;wsp:rsid wsp:val=&quot;006056CC&quot;/&gt;&lt;wsp:rsid wsp:val=&quot;00605FE7&quot;/&gt;&lt;wsp:rsid wsp:val=&quot;006062B6&quot;/&gt;&lt;wsp:rsid wsp:val=&quot;00606500&quot;/&gt;&lt;wsp:rsid wsp:val=&quot;00606671&quot;/&gt;&lt;wsp:rsid wsp:val=&quot;00610314&quot;/&gt;&lt;wsp:rsid wsp:val=&quot;00610CF2&quot;/&gt;&lt;wsp:rsid wsp:val=&quot;006110B3&quot;/&gt;&lt;wsp:rsid wsp:val=&quot;00611299&quot;/&gt;&lt;wsp:rsid wsp:val=&quot;00611FD6&quot;/&gt;&lt;wsp:rsid wsp:val=&quot;00612403&quot;/&gt;&lt;wsp:rsid wsp:val=&quot;00612822&quot;/&gt;&lt;wsp:rsid wsp:val=&quot;00612D7C&quot;/&gt;&lt;wsp:rsid wsp:val=&quot;0061304B&quot;/&gt;&lt;wsp:rsid wsp:val=&quot;006137CF&quot;/&gt;&lt;wsp:rsid wsp:val=&quot;00614C19&quot;/&gt;&lt;wsp:rsid wsp:val=&quot;00614E7A&quot;/&gt;&lt;wsp:rsid wsp:val=&quot;00614EE6&quot;/&gt;&lt;wsp:rsid wsp:val=&quot;00615013&quot;/&gt;&lt;wsp:rsid wsp:val=&quot;006153C4&quot;/&gt;&lt;wsp:rsid wsp:val=&quot;0061617A&quot;/&gt;&lt;wsp:rsid wsp:val=&quot;00616364&quot;/&gt;&lt;wsp:rsid wsp:val=&quot;0061663F&quot;/&gt;&lt;wsp:rsid wsp:val=&quot;006168D9&quot;/&gt;&lt;wsp:rsid wsp:val=&quot;00617294&quot;/&gt;&lt;wsp:rsid wsp:val=&quot;0061795A&quot;/&gt;&lt;wsp:rsid wsp:val=&quot;00617DF3&quot;/&gt;&lt;wsp:rsid wsp:val=&quot;00617FDB&quot;/&gt;&lt;wsp:rsid wsp:val=&quot;00620ECB&quot;/&gt;&lt;wsp:rsid wsp:val=&quot;0062108C&quot;/&gt;&lt;wsp:rsid wsp:val=&quot;00621156&quot;/&gt;&lt;wsp:rsid wsp:val=&quot;0062124B&quot;/&gt;&lt;wsp:rsid wsp:val=&quot;00621586&quot;/&gt;&lt;wsp:rsid wsp:val=&quot;006221DA&quot;/&gt;&lt;wsp:rsid wsp:val=&quot;00622325&quot;/&gt;&lt;wsp:rsid wsp:val=&quot;00622ACC&quot;/&gt;&lt;wsp:rsid wsp:val=&quot;0062355F&quot;/&gt;&lt;wsp:rsid wsp:val=&quot;00623B5F&quot;/&gt;&lt;wsp:rsid wsp:val=&quot;0062604B&quot;/&gt;&lt;wsp:rsid wsp:val=&quot;00626F6B&quot;/&gt;&lt;wsp:rsid wsp:val=&quot;0063039F&quot;/&gt;&lt;wsp:rsid wsp:val=&quot;0063111E&quot;/&gt;&lt;wsp:rsid wsp:val=&quot;00631135&quot;/&gt;&lt;wsp:rsid wsp:val=&quot;006333DD&quot;/&gt;&lt;wsp:rsid wsp:val=&quot;006335B6&quot;/&gt;&lt;wsp:rsid wsp:val=&quot;0063381D&quot;/&gt;&lt;wsp:rsid wsp:val=&quot;0063484D&quot;/&gt;&lt;wsp:rsid wsp:val=&quot;00634A67&quot;/&gt;&lt;wsp:rsid wsp:val=&quot;00636FF0&quot;/&gt;&lt;wsp:rsid wsp:val=&quot;006371A8&quot;/&gt;&lt;wsp:rsid wsp:val=&quot;00637C33&quot;/&gt;&lt;wsp:rsid wsp:val=&quot;00637C62&quot;/&gt;&lt;wsp:rsid wsp:val=&quot;00637DA9&quot;/&gt;&lt;wsp:rsid wsp:val=&quot;00637DBB&quot;/&gt;&lt;wsp:rsid wsp:val=&quot;00640AA4&quot;/&gt;&lt;wsp:rsid wsp:val=&quot;00641337&quot;/&gt;&lt;wsp:rsid wsp:val=&quot;006415BA&quot;/&gt;&lt;wsp:rsid wsp:val=&quot;00641BE0&quot;/&gt;&lt;wsp:rsid wsp:val=&quot;00641C47&quot;/&gt;&lt;wsp:rsid wsp:val=&quot;006423C7&quot;/&gt;&lt;wsp:rsid wsp:val=&quot;00643C66&quot;/&gt;&lt;wsp:rsid wsp:val=&quot;00644D65&quot;/&gt;&lt;wsp:rsid wsp:val=&quot;0064514D&quot;/&gt;&lt;wsp:rsid wsp:val=&quot;006451E8&quot;/&gt;&lt;wsp:rsid wsp:val=&quot;00645BC5&quot;/&gt;&lt;wsp:rsid wsp:val=&quot;00646729&quot;/&gt;&lt;wsp:rsid wsp:val=&quot;00647E1B&quot;/&gt;&lt;wsp:rsid wsp:val=&quot;0065076C&quot;/&gt;&lt;wsp:rsid wsp:val=&quot;00650A66&quot;/&gt;&lt;wsp:rsid wsp:val=&quot;00650A74&quot;/&gt;&lt;wsp:rsid wsp:val=&quot;00650E8F&quot;/&gt;&lt;wsp:rsid wsp:val=&quot;0065318C&quot;/&gt;&lt;wsp:rsid wsp:val=&quot;00653B53&quot;/&gt;&lt;wsp:rsid wsp:val=&quot;00654574&quot;/&gt;&lt;wsp:rsid wsp:val=&quot;00654F1B&quot;/&gt;&lt;wsp:rsid wsp:val=&quot;006557AC&quot;/&gt;&lt;wsp:rsid wsp:val=&quot;006558DA&quot;/&gt;&lt;wsp:rsid wsp:val=&quot;00655C9B&quot;/&gt;&lt;wsp:rsid wsp:val=&quot;00656616&quot;/&gt;&lt;wsp:rsid wsp:val=&quot;0065667A&quot;/&gt;&lt;wsp:rsid wsp:val=&quot;006573E2&quot;/&gt;&lt;wsp:rsid wsp:val=&quot;00657DDB&quot;/&gt;&lt;wsp:rsid wsp:val=&quot;0066021F&quot;/&gt;&lt;wsp:rsid wsp:val=&quot;006603F0&quot;/&gt;&lt;wsp:rsid wsp:val=&quot;00660CA9&quot;/&gt;&lt;wsp:rsid wsp:val=&quot;0066188E&quot;/&gt;&lt;wsp:rsid wsp:val=&quot;00661FE5&quot;/&gt;&lt;wsp:rsid wsp:val=&quot;0066243B&quot;/&gt;&lt;wsp:rsid wsp:val=&quot;00662782&quot;/&gt;&lt;wsp:rsid wsp:val=&quot;006632C7&quot;/&gt;&lt;wsp:rsid wsp:val=&quot;00663340&quot;/&gt;&lt;wsp:rsid wsp:val=&quot;00663F4C&quot;/&gt;&lt;wsp:rsid wsp:val=&quot;0066409C&quot;/&gt;&lt;wsp:rsid wsp:val=&quot;006649BA&quot;/&gt;&lt;wsp:rsid wsp:val=&quot;00664ED8&quot;/&gt;&lt;wsp:rsid wsp:val=&quot;00666904&quot;/&gt;&lt;wsp:rsid wsp:val=&quot;00666DE3&quot;/&gt;&lt;wsp:rsid wsp:val=&quot;006707E4&quot;/&gt;&lt;wsp:rsid wsp:val=&quot;00670808&quot;/&gt;&lt;wsp:rsid wsp:val=&quot;006709EC&quot;/&gt;&lt;wsp:rsid wsp:val=&quot;00671193&quot;/&gt;&lt;wsp:rsid wsp:val=&quot;0067122E&quot;/&gt;&lt;wsp:rsid wsp:val=&quot;006713C1&quot;/&gt;&lt;wsp:rsid wsp:val=&quot;00671474&quot;/&gt;&lt;wsp:rsid wsp:val=&quot;006714C2&quot;/&gt;&lt;wsp:rsid wsp:val=&quot;006746DE&quot;/&gt;&lt;wsp:rsid wsp:val=&quot;00675099&quot;/&gt;&lt;wsp:rsid wsp:val=&quot;00676617&quot;/&gt;&lt;wsp:rsid wsp:val=&quot;00677325&quot;/&gt;&lt;wsp:rsid wsp:val=&quot;00677724&quot;/&gt;&lt;wsp:rsid wsp:val=&quot;00677BF4&quot;/&gt;&lt;wsp:rsid wsp:val=&quot;0068001D&quot;/&gt;&lt;wsp:rsid wsp:val=&quot;00680927&quot;/&gt;&lt;wsp:rsid wsp:val=&quot;006810FA&quot;/&gt;&lt;wsp:rsid wsp:val=&quot;0068158D&quot;/&gt;&lt;wsp:rsid wsp:val=&quot;0068241B&quot;/&gt;&lt;wsp:rsid wsp:val=&quot;006840D6&quot;/&gt;&lt;wsp:rsid wsp:val=&quot;00684F4B&quot;/&gt;&lt;wsp:rsid wsp:val=&quot;00686FFC&quot;/&gt;&lt;wsp:rsid wsp:val=&quot;00687087&quot;/&gt;&lt;wsp:rsid wsp:val=&quot;00687643&quot;/&gt;&lt;wsp:rsid wsp:val=&quot;00687784&quot;/&gt;&lt;wsp:rsid wsp:val=&quot;0068780C&quot;/&gt;&lt;wsp:rsid wsp:val=&quot;00687820&quot;/&gt;&lt;wsp:rsid wsp:val=&quot;0069182C&quot;/&gt;&lt;wsp:rsid wsp:val=&quot;00691D27&quot;/&gt;&lt;wsp:rsid wsp:val=&quot;006924ED&quot;/&gt;&lt;wsp:rsid wsp:val=&quot;00692C51&quot;/&gt;&lt;wsp:rsid wsp:val=&quot;00693FFB&quot;/&gt;&lt;wsp:rsid wsp:val=&quot;00694442&quot;/&gt;&lt;wsp:rsid wsp:val=&quot;00694698&quot;/&gt;&lt;wsp:rsid wsp:val=&quot;00694D56&quot;/&gt;&lt;wsp:rsid wsp:val=&quot;00695BF7&quot;/&gt;&lt;wsp:rsid wsp:val=&quot;00695F60&quot;/&gt;&lt;wsp:rsid wsp:val=&quot;0069792E&quot;/&gt;&lt;wsp:rsid wsp:val=&quot;006A0282&quot;/&gt;&lt;wsp:rsid wsp:val=&quot;006A0CAF&quot;/&gt;&lt;wsp:rsid wsp:val=&quot;006A2806&quot;/&gt;&lt;wsp:rsid wsp:val=&quot;006A2852&quot;/&gt;&lt;wsp:rsid wsp:val=&quot;006A3224&quot;/&gt;&lt;wsp:rsid wsp:val=&quot;006A3DF4&quot;/&gt;&lt;wsp:rsid wsp:val=&quot;006A4441&quot;/&gt;&lt;wsp:rsid wsp:val=&quot;006A5311&quot;/&gt;&lt;wsp:rsid wsp:val=&quot;006A6208&quot;/&gt;&lt;wsp:rsid wsp:val=&quot;006A669E&quot;/&gt;&lt;wsp:rsid wsp:val=&quot;006A7EBF&quot;/&gt;&lt;wsp:rsid wsp:val=&quot;006B0AF4&quot;/&gt;&lt;wsp:rsid wsp:val=&quot;006B122B&quot;/&gt;&lt;wsp:rsid wsp:val=&quot;006B197C&quot;/&gt;&lt;wsp:rsid wsp:val=&quot;006B2EBB&quot;/&gt;&lt;wsp:rsid wsp:val=&quot;006B38BB&quot;/&gt;&lt;wsp:rsid wsp:val=&quot;006B52DA&quot;/&gt;&lt;wsp:rsid wsp:val=&quot;006B5B1B&quot;/&gt;&lt;wsp:rsid wsp:val=&quot;006B709E&quot;/&gt;&lt;wsp:rsid wsp:val=&quot;006B7EEA&quot;/&gt;&lt;wsp:rsid wsp:val=&quot;006C0658&quot;/&gt;&lt;wsp:rsid wsp:val=&quot;006C077B&quot;/&gt;&lt;wsp:rsid wsp:val=&quot;006C09C7&quot;/&gt;&lt;wsp:rsid wsp:val=&quot;006C0AC8&quot;/&gt;&lt;wsp:rsid wsp:val=&quot;006C1E35&quot;/&gt;&lt;wsp:rsid wsp:val=&quot;006C1ED1&quot;/&gt;&lt;wsp:rsid wsp:val=&quot;006C38B1&quot;/&gt;&lt;wsp:rsid wsp:val=&quot;006C391A&quot;/&gt;&lt;wsp:rsid wsp:val=&quot;006C4469&quot;/&gt;&lt;wsp:rsid wsp:val=&quot;006C48D7&quot;/&gt;&lt;wsp:rsid wsp:val=&quot;006C581C&quot;/&gt;&lt;wsp:rsid wsp:val=&quot;006C627F&quot;/&gt;&lt;wsp:rsid wsp:val=&quot;006C6430&quot;/&gt;&lt;wsp:rsid wsp:val=&quot;006C7E52&quot;/&gt;&lt;wsp:rsid wsp:val=&quot;006D0803&quot;/&gt;&lt;wsp:rsid wsp:val=&quot;006D0B35&quot;/&gt;&lt;wsp:rsid wsp:val=&quot;006D0E66&quot;/&gt;&lt;wsp:rsid wsp:val=&quot;006D1C9F&quot;/&gt;&lt;wsp:rsid wsp:val=&quot;006D25D9&quot;/&gt;&lt;wsp:rsid wsp:val=&quot;006D2739&quot;/&gt;&lt;wsp:rsid wsp:val=&quot;006D2A72&quot;/&gt;&lt;wsp:rsid wsp:val=&quot;006D4E99&quot;/&gt;&lt;wsp:rsid wsp:val=&quot;006D6C27&quot;/&gt;&lt;wsp:rsid wsp:val=&quot;006D6D5D&quot;/&gt;&lt;wsp:rsid wsp:val=&quot;006D7662&quot;/&gt;&lt;wsp:rsid wsp:val=&quot;006D7FD7&quot;/&gt;&lt;wsp:rsid wsp:val=&quot;006E0316&quot;/&gt;&lt;wsp:rsid wsp:val=&quot;006E290A&quot;/&gt;&lt;wsp:rsid wsp:val=&quot;006E2E46&quot;/&gt;&lt;wsp:rsid wsp:val=&quot;006E2EE8&quot;/&gt;&lt;wsp:rsid wsp:val=&quot;006E2EF9&quot;/&gt;&lt;wsp:rsid wsp:val=&quot;006E3C93&quot;/&gt;&lt;wsp:rsid wsp:val=&quot;006E3D7D&quot;/&gt;&lt;wsp:rsid wsp:val=&quot;006E3DDC&quot;/&gt;&lt;wsp:rsid wsp:val=&quot;006E4E1E&quot;/&gt;&lt;wsp:rsid wsp:val=&quot;006E5431&quot;/&gt;&lt;wsp:rsid wsp:val=&quot;006E639C&quot;/&gt;&lt;wsp:rsid wsp:val=&quot;006E6AD9&quot;/&gt;&lt;wsp:rsid wsp:val=&quot;006E6B5D&quot;/&gt;&lt;wsp:rsid wsp:val=&quot;006E7BF6&quot;/&gt;&lt;wsp:rsid wsp:val=&quot;006F0305&quot;/&gt;&lt;wsp:rsid wsp:val=&quot;006F05FC&quot;/&gt;&lt;wsp:rsid wsp:val=&quot;006F0B7D&quot;/&gt;&lt;wsp:rsid wsp:val=&quot;006F0BE2&quot;/&gt;&lt;wsp:rsid wsp:val=&quot;006F0EFD&quot;/&gt;&lt;wsp:rsid wsp:val=&quot;006F1226&quot;/&gt;&lt;wsp:rsid wsp:val=&quot;006F3585&quot;/&gt;&lt;wsp:rsid wsp:val=&quot;006F376F&quot;/&gt;&lt;wsp:rsid wsp:val=&quot;006F4AE1&quot;/&gt;&lt;wsp:rsid wsp:val=&quot;006F4CA5&quot;/&gt;&lt;wsp:rsid wsp:val=&quot;006F5098&quot;/&gt;&lt;wsp:rsid wsp:val=&quot;006F539C&quot;/&gt;&lt;wsp:rsid wsp:val=&quot;006F6071&quot;/&gt;&lt;wsp:rsid wsp:val=&quot;006F61CC&quot;/&gt;&lt;wsp:rsid wsp:val=&quot;006F6B24&quot;/&gt;&lt;wsp:rsid wsp:val=&quot;006F7AA8&quot;/&gt;&lt;wsp:rsid wsp:val=&quot;007000FE&quot;/&gt;&lt;wsp:rsid wsp:val=&quot;00700A87&quot;/&gt;&lt;wsp:rsid wsp:val=&quot;00700BD8&quot;/&gt;&lt;wsp:rsid wsp:val=&quot;007013E9&quot;/&gt;&lt;wsp:rsid wsp:val=&quot;00702FA0&quot;/&gt;&lt;wsp:rsid wsp:val=&quot;0070336D&quot;/&gt;&lt;wsp:rsid wsp:val=&quot;00703DB6&quot;/&gt;&lt;wsp:rsid wsp:val=&quot;0070457F&quot;/&gt;&lt;wsp:rsid wsp:val=&quot;00705DB6&quot;/&gt;&lt;wsp:rsid wsp:val=&quot;007063DB&quot;/&gt;&lt;wsp:rsid wsp:val=&quot;00707953&quot;/&gt;&lt;wsp:rsid wsp:val=&quot;00707C9A&quot;/&gt;&lt;wsp:rsid wsp:val=&quot;00710901&quot;/&gt;&lt;wsp:rsid wsp:val=&quot;00711304&quot;/&gt;&lt;wsp:rsid wsp:val=&quot;0071170F&quot;/&gt;&lt;wsp:rsid wsp:val=&quot;00711788&quot;/&gt;&lt;wsp:rsid wsp:val=&quot;00711C78&quot;/&gt;&lt;wsp:rsid wsp:val=&quot;00712001&quot;/&gt;&lt;wsp:rsid wsp:val=&quot;00712169&quot;/&gt;&lt;wsp:rsid wsp:val=&quot;0071222A&quot;/&gt;&lt;wsp:rsid wsp:val=&quot;0071260E&quot;/&gt;&lt;wsp:rsid wsp:val=&quot;007132DA&quot;/&gt;&lt;wsp:rsid wsp:val=&quot;007139AD&quot;/&gt;&lt;wsp:rsid wsp:val=&quot;00714342&quot;/&gt;&lt;wsp:rsid wsp:val=&quot;00714ABC&quot;/&gt;&lt;wsp:rsid wsp:val=&quot;00715301&quot;/&gt;&lt;wsp:rsid wsp:val=&quot;00715E14&quot;/&gt;&lt;wsp:rsid wsp:val=&quot;00716066&quot;/&gt;&lt;wsp:rsid wsp:val=&quot;00716784&quot;/&gt;&lt;wsp:rsid wsp:val=&quot;00716B4B&quot;/&gt;&lt;wsp:rsid wsp:val=&quot;00716B95&quot;/&gt;&lt;wsp:rsid wsp:val=&quot;0071771C&quot;/&gt;&lt;wsp:rsid wsp:val=&quot;0072012E&quot;/&gt;&lt;wsp:rsid wsp:val=&quot;0072014E&quot;/&gt;&lt;wsp:rsid wsp:val=&quot;007207CF&quot;/&gt;&lt;wsp:rsid wsp:val=&quot;00721472&quot;/&gt;&lt;wsp:rsid wsp:val=&quot;0072159F&quot;/&gt;&lt;wsp:rsid wsp:val=&quot;00721ABC&quot;/&gt;&lt;wsp:rsid wsp:val=&quot;0072218E&quot;/&gt;&lt;wsp:rsid wsp:val=&quot;0072278D&quot;/&gt;&lt;wsp:rsid wsp:val=&quot;00722B72&quot;/&gt;&lt;wsp:rsid wsp:val=&quot;0072339B&quot;/&gt;&lt;wsp:rsid wsp:val=&quot;00723718&quot;/&gt;&lt;wsp:rsid wsp:val=&quot;007247A2&quot;/&gt;&lt;wsp:rsid wsp:val=&quot;00724BFD&quot;/&gt;&lt;wsp:rsid wsp:val=&quot;00725C39&quot;/&gt;&lt;wsp:rsid wsp:val=&quot;00725E5D&quot;/&gt;&lt;wsp:rsid wsp:val=&quot;00725FD2&quot;/&gt;&lt;wsp:rsid wsp:val=&quot;007269CD&quot;/&gt;&lt;wsp:rsid wsp:val=&quot;0072777B&quot;/&gt;&lt;wsp:rsid wsp:val=&quot;00727C8E&quot;/&gt;&lt;wsp:rsid wsp:val=&quot;00730D68&quot;/&gt;&lt;wsp:rsid wsp:val=&quot;0073117A&quot;/&gt;&lt;wsp:rsid wsp:val=&quot;007313D3&quot;/&gt;&lt;wsp:rsid wsp:val=&quot;007322FE&quot;/&gt;&lt;wsp:rsid wsp:val=&quot;0073311B&quot;/&gt;&lt;wsp:rsid wsp:val=&quot;00733416&quot;/&gt;&lt;wsp:rsid wsp:val=&quot;00733DC5&quot;/&gt;&lt;wsp:rsid wsp:val=&quot;0073448F&quot;/&gt;&lt;wsp:rsid wsp:val=&quot;0073468F&quot;/&gt;&lt;wsp:rsid wsp:val=&quot;00734A9D&quot;/&gt;&lt;wsp:rsid wsp:val=&quot;00734E62&quot;/&gt;&lt;wsp:rsid wsp:val=&quot;00735593&quot;/&gt;&lt;wsp:rsid wsp:val=&quot;007364D0&quot;/&gt;&lt;wsp:rsid wsp:val=&quot;00737B77&quot;/&gt;&lt;wsp:rsid wsp:val=&quot;0074158C&quot;/&gt;&lt;wsp:rsid wsp:val=&quot;007417C4&quot;/&gt;&lt;wsp:rsid wsp:val=&quot;007417C5&quot;/&gt;&lt;wsp:rsid wsp:val=&quot;007417D6&quot;/&gt;&lt;wsp:rsid wsp:val=&quot;00741A9B&quot;/&gt;&lt;wsp:rsid wsp:val=&quot;00742158&quot;/&gt;&lt;wsp:rsid wsp:val=&quot;0074275C&quot;/&gt;&lt;wsp:rsid wsp:val=&quot;00743C93&quot;/&gt;&lt;wsp:rsid wsp:val=&quot;00743D0A&quot;/&gt;&lt;wsp:rsid wsp:val=&quot;007455D5&quot;/&gt;&lt;wsp:rsid wsp:val=&quot;007460F3&quot;/&gt;&lt;wsp:rsid wsp:val=&quot;0074649E&quot;/&gt;&lt;wsp:rsid wsp:val=&quot;007465A1&quot;/&gt;&lt;wsp:rsid wsp:val=&quot;0074680A&quot;/&gt;&lt;wsp:rsid wsp:val=&quot;00747C03&quot;/&gt;&lt;wsp:rsid wsp:val=&quot;00747C7E&quot;/&gt;&lt;wsp:rsid wsp:val=&quot;00750BFD&quot;/&gt;&lt;wsp:rsid wsp:val=&quot;00750F99&quot;/&gt;&lt;wsp:rsid wsp:val=&quot;00751504&quot;/&gt;&lt;wsp:rsid wsp:val=&quot;007517F0&quot;/&gt;&lt;wsp:rsid wsp:val=&quot;00751A9C&quot;/&gt;&lt;wsp:rsid wsp:val=&quot;007525DB&quot;/&gt;&lt;wsp:rsid wsp:val=&quot;00752D2D&quot;/&gt;&lt;wsp:rsid wsp:val=&quot;00752F2C&quot;/&gt;&lt;wsp:rsid wsp:val=&quot;007552EC&quot;/&gt;&lt;wsp:rsid wsp:val=&quot;007560E8&quot;/&gt;&lt;wsp:rsid wsp:val=&quot;00757BC8&quot;/&gt;&lt;wsp:rsid wsp:val=&quot;0076019F&quot;/&gt;&lt;wsp:rsid wsp:val=&quot;00760DA6&quot;/&gt;&lt;wsp:rsid wsp:val=&quot;00761AAB&quot;/&gt;&lt;wsp:rsid wsp:val=&quot;00763B4C&quot;/&gt;&lt;wsp:rsid wsp:val=&quot;00763E16&quot;/&gt;&lt;wsp:rsid wsp:val=&quot;007643B9&quot;/&gt;&lt;wsp:rsid wsp:val=&quot;0076474B&quot;/&gt;&lt;wsp:rsid wsp:val=&quot;00764CB6&quot;/&gt;&lt;wsp:rsid wsp:val=&quot;0076600F&quot;/&gt;&lt;wsp:rsid wsp:val=&quot;00766600&quot;/&gt;&lt;wsp:rsid wsp:val=&quot;0077005B&quot;/&gt;&lt;wsp:rsid wsp:val=&quot;00770089&quot;/&gt;&lt;wsp:rsid wsp:val=&quot;00771020&quot;/&gt;&lt;wsp:rsid wsp:val=&quot;00771511&quot;/&gt;&lt;wsp:rsid wsp:val=&quot;00772A33&quot;/&gt;&lt;wsp:rsid wsp:val=&quot;00772EF9&quot;/&gt;&lt;wsp:rsid wsp:val=&quot;00772F1B&quot;/&gt;&lt;wsp:rsid wsp:val=&quot;007732B6&quot;/&gt;&lt;wsp:rsid wsp:val=&quot;00773626&quot;/&gt;&lt;wsp:rsid wsp:val=&quot;007751FE&quot;/&gt;&lt;wsp:rsid wsp:val=&quot;007753CF&quot;/&gt;&lt;wsp:rsid wsp:val=&quot;007754DA&quot;/&gt;&lt;wsp:rsid wsp:val=&quot;00775704&quot;/&gt;&lt;wsp:rsid wsp:val=&quot;00776359&quot;/&gt;&lt;wsp:rsid wsp:val=&quot;00776F1E&quot;/&gt;&lt;wsp:rsid wsp:val=&quot;007775C5&quot;/&gt;&lt;wsp:rsid wsp:val=&quot;00777A79&quot;/&gt;&lt;wsp:rsid wsp:val=&quot;00780B64&quot;/&gt;&lt;wsp:rsid wsp:val=&quot;00780BB8&quot;/&gt;&lt;wsp:rsid wsp:val=&quot;00780EAE&quot;/&gt;&lt;wsp:rsid wsp:val=&quot;00781749&quot;/&gt;&lt;wsp:rsid wsp:val=&quot;0078215B&quot;/&gt;&lt;wsp:rsid wsp:val=&quot;007839FF&quot;/&gt;&lt;wsp:rsid wsp:val=&quot;00783D46&quot;/&gt;&lt;wsp:rsid wsp:val=&quot;00784D7F&quot;/&gt;&lt;wsp:rsid wsp:val=&quot;0078624B&quot;/&gt;&lt;wsp:rsid wsp:val=&quot;00786F4F&quot;/&gt;&lt;wsp:rsid wsp:val=&quot;007877B1&quot;/&gt;&lt;wsp:rsid wsp:val=&quot;00791C76&quot;/&gt;&lt;wsp:rsid wsp:val=&quot;0079210D&quot;/&gt;&lt;wsp:rsid wsp:val=&quot;00792ED9&quot;/&gt;&lt;wsp:rsid wsp:val=&quot;007930AD&quot;/&gt;&lt;wsp:rsid wsp:val=&quot;00793A46&quot;/&gt;&lt;wsp:rsid wsp:val=&quot;00793B1C&quot;/&gt;&lt;wsp:rsid wsp:val=&quot;00794DE0&quot;/&gt;&lt;wsp:rsid wsp:val=&quot;00794F0B&quot;/&gt;&lt;wsp:rsid wsp:val=&quot;00796875&quot;/&gt;&lt;wsp:rsid wsp:val=&quot;00797273&quot;/&gt;&lt;wsp:rsid wsp:val=&quot;007A15E4&quot;/&gt;&lt;wsp:rsid wsp:val=&quot;007A1AD1&quot;/&gt;&lt;wsp:rsid wsp:val=&quot;007A2390&quot;/&gt;&lt;wsp:rsid wsp:val=&quot;007A3607&quot;/&gt;&lt;wsp:rsid wsp:val=&quot;007A3CF6&quot;/&gt;&lt;wsp:rsid wsp:val=&quot;007A4FB3&quot;/&gt;&lt;wsp:rsid wsp:val=&quot;007A5473&quot;/&gt;&lt;wsp:rsid wsp:val=&quot;007A5A06&quot;/&gt;&lt;wsp:rsid wsp:val=&quot;007A5B2D&quot;/&gt;&lt;wsp:rsid wsp:val=&quot;007A6115&quot;/&gt;&lt;wsp:rsid wsp:val=&quot;007A6866&quot;/&gt;&lt;wsp:rsid wsp:val=&quot;007A6F81&quot;/&gt;&lt;wsp:rsid wsp:val=&quot;007A736C&quot;/&gt;&lt;wsp:rsid wsp:val=&quot;007B003C&quot;/&gt;&lt;wsp:rsid wsp:val=&quot;007B083F&quot;/&gt;&lt;wsp:rsid wsp:val=&quot;007B0B0F&quot;/&gt;&lt;wsp:rsid wsp:val=&quot;007B1344&quot;/&gt;&lt;wsp:rsid wsp:val=&quot;007B171E&quot;/&gt;&lt;wsp:rsid wsp:val=&quot;007B18F4&quot;/&gt;&lt;wsp:rsid wsp:val=&quot;007B1926&quot;/&gt;&lt;wsp:rsid wsp:val=&quot;007B1CD9&quot;/&gt;&lt;wsp:rsid wsp:val=&quot;007B253D&quot;/&gt;&lt;wsp:rsid wsp:val=&quot;007B2A22&quot;/&gt;&lt;wsp:rsid wsp:val=&quot;007B3523&quot;/&gt;&lt;wsp:rsid wsp:val=&quot;007B4541&quot;/&gt;&lt;wsp:rsid wsp:val=&quot;007B4987&quot;/&gt;&lt;wsp:rsid wsp:val=&quot;007B578B&quot;/&gt;&lt;wsp:rsid wsp:val=&quot;007B5964&quot;/&gt;&lt;wsp:rsid wsp:val=&quot;007B5E95&quot;/&gt;&lt;wsp:rsid wsp:val=&quot;007B60D6&quot;/&gt;&lt;wsp:rsid wsp:val=&quot;007B64AC&quot;/&gt;&lt;wsp:rsid wsp:val=&quot;007B697D&quot;/&gt;&lt;wsp:rsid wsp:val=&quot;007B6CF3&quot;/&gt;&lt;wsp:rsid wsp:val=&quot;007B7081&quot;/&gt;&lt;wsp:rsid wsp:val=&quot;007B735E&quot;/&gt;&lt;wsp:rsid wsp:val=&quot;007C0099&quot;/&gt;&lt;wsp:rsid wsp:val=&quot;007C08C5&quot;/&gt;&lt;wsp:rsid wsp:val=&quot;007C1967&quot;/&gt;&lt;wsp:rsid wsp:val=&quot;007C1D9C&quot;/&gt;&lt;wsp:rsid wsp:val=&quot;007C2A7E&quot;/&gt;&lt;wsp:rsid wsp:val=&quot;007C2F40&quot;/&gt;&lt;wsp:rsid wsp:val=&quot;007C396A&quot;/&gt;&lt;wsp:rsid wsp:val=&quot;007C3A09&quot;/&gt;&lt;wsp:rsid wsp:val=&quot;007C3CF1&quot;/&gt;&lt;wsp:rsid wsp:val=&quot;007C461E&quot;/&gt;&lt;wsp:rsid wsp:val=&quot;007C4B28&quot;/&gt;&lt;wsp:rsid wsp:val=&quot;007C522F&quot;/&gt;&lt;wsp:rsid wsp:val=&quot;007C5252&quot;/&gt;&lt;wsp:rsid wsp:val=&quot;007C5557&quot;/&gt;&lt;wsp:rsid wsp:val=&quot;007C623B&quot;/&gt;&lt;wsp:rsid wsp:val=&quot;007C707A&quot;/&gt;&lt;wsp:rsid wsp:val=&quot;007C77E1&quot;/&gt;&lt;wsp:rsid wsp:val=&quot;007C7FAC&quot;/&gt;&lt;wsp:rsid wsp:val=&quot;007D00EA&quot;/&gt;&lt;wsp:rsid wsp:val=&quot;007D1687&quot;/&gt;&lt;wsp:rsid wsp:val=&quot;007D2352&quot;/&gt;&lt;wsp:rsid wsp:val=&quot;007D27A1&quot;/&gt;&lt;wsp:rsid wsp:val=&quot;007D3CDB&quot;/&gt;&lt;wsp:rsid wsp:val=&quot;007D496F&quot;/&gt;&lt;wsp:rsid wsp:val=&quot;007D4E8F&quot;/&gt;&lt;wsp:rsid wsp:val=&quot;007D6293&quot;/&gt;&lt;wsp:rsid wsp:val=&quot;007D6F5E&quot;/&gt;&lt;wsp:rsid wsp:val=&quot;007D7CA4&quot;/&gt;&lt;wsp:rsid wsp:val=&quot;007E0471&quot;/&gt;&lt;wsp:rsid wsp:val=&quot;007E0668&quot;/&gt;&lt;wsp:rsid wsp:val=&quot;007E078B&quot;/&gt;&lt;wsp:rsid wsp:val=&quot;007E0D52&quot;/&gt;&lt;wsp:rsid wsp:val=&quot;007E2FA7&quot;/&gt;&lt;wsp:rsid wsp:val=&quot;007E3945&quot;/&gt;&lt;wsp:rsid wsp:val=&quot;007E3DEE&quot;/&gt;&lt;wsp:rsid wsp:val=&quot;007E40FB&quot;/&gt;&lt;wsp:rsid wsp:val=&quot;007E49B2&quot;/&gt;&lt;wsp:rsid wsp:val=&quot;007E4A7C&quot;/&gt;&lt;wsp:rsid wsp:val=&quot;007E600C&quot;/&gt;&lt;wsp:rsid wsp:val=&quot;007E64A6&quot;/&gt;&lt;wsp:rsid wsp:val=&quot;007E6E3E&quot;/&gt;&lt;wsp:rsid wsp:val=&quot;007E74AC&quot;/&gt;&lt;wsp:rsid wsp:val=&quot;007F0144&quot;/&gt;&lt;wsp:rsid wsp:val=&quot;007F0307&quot;/&gt;&lt;wsp:rsid wsp:val=&quot;007F041D&quot;/&gt;&lt;wsp:rsid wsp:val=&quot;007F4EDC&quot;/&gt;&lt;wsp:rsid wsp:val=&quot;007F4F0A&quot;/&gt;&lt;wsp:rsid wsp:val=&quot;007F545E&quot;/&gt;&lt;wsp:rsid wsp:val=&quot;007F549D&quot;/&gt;&lt;wsp:rsid wsp:val=&quot;007F5CA4&quot;/&gt;&lt;wsp:rsid wsp:val=&quot;007F5E7A&quot;/&gt;&lt;wsp:rsid wsp:val=&quot;007F6DA3&quot;/&gt;&lt;wsp:rsid wsp:val=&quot;007F74DB&quot;/&gt;&lt;wsp:rsid wsp:val=&quot;007F779F&quot;/&gt;&lt;wsp:rsid wsp:val=&quot;0080031D&quot;/&gt;&lt;wsp:rsid wsp:val=&quot;00801285&quot;/&gt;&lt;wsp:rsid wsp:val=&quot;00801BA1&quot;/&gt;&lt;wsp:rsid wsp:val=&quot;00801DB9&quot;/&gt;&lt;wsp:rsid wsp:val=&quot;008026E3&quot;/&gt;&lt;wsp:rsid wsp:val=&quot;00802D5E&quot;/&gt;&lt;wsp:rsid wsp:val=&quot;00803991&quot;/&gt;&lt;wsp:rsid wsp:val=&quot;00803C60&quot;/&gt;&lt;wsp:rsid wsp:val=&quot;00804133&quot;/&gt;&lt;wsp:rsid wsp:val=&quot;00804CD0&quot;/&gt;&lt;wsp:rsid wsp:val=&quot;00805459&quot;/&gt;&lt;wsp:rsid wsp:val=&quot;00805B71&quot;/&gt;&lt;wsp:rsid wsp:val=&quot;00806159&quot;/&gt;&lt;wsp:rsid wsp:val=&quot;00806E1C&quot;/&gt;&lt;wsp:rsid wsp:val=&quot;00811A0E&quot;/&gt;&lt;wsp:rsid wsp:val=&quot;00811B5A&quot;/&gt;&lt;wsp:rsid wsp:val=&quot;00811FD1&quot;/&gt;&lt;wsp:rsid wsp:val=&quot;0081249C&quot;/&gt;&lt;wsp:rsid wsp:val=&quot;0081317F&quot;/&gt;&lt;wsp:rsid wsp:val=&quot;00813CAD&quot;/&gt;&lt;wsp:rsid wsp:val=&quot;00813EF9&quot;/&gt;&lt;wsp:rsid wsp:val=&quot;00813F37&quot;/&gt;&lt;wsp:rsid wsp:val=&quot;00814BBC&quot;/&gt;&lt;wsp:rsid wsp:val=&quot;00815418&quot;/&gt;&lt;wsp:rsid wsp:val=&quot;00816317&quot;/&gt;&lt;wsp:rsid wsp:val=&quot;00817EB9&quot;/&gt;&lt;wsp:rsid wsp:val=&quot;0082050E&quot;/&gt;&lt;wsp:rsid wsp:val=&quot;008243C0&quot;/&gt;&lt;wsp:rsid wsp:val=&quot;008248A8&quot;/&gt;&lt;wsp:rsid wsp:val=&quot;008266AE&quot;/&gt;&lt;wsp:rsid wsp:val=&quot;0082706F&quot;/&gt;&lt;wsp:rsid wsp:val=&quot;008274F6&quot;/&gt;&lt;wsp:rsid wsp:val=&quot;00827557&quot;/&gt;&lt;wsp:rsid wsp:val=&quot;0082772A&quot;/&gt;&lt;wsp:rsid wsp:val=&quot;00827D55&quot;/&gt;&lt;wsp:rsid wsp:val=&quot;00831774&quot;/&gt;&lt;wsp:rsid wsp:val=&quot;00831836&quot;/&gt;&lt;wsp:rsid wsp:val=&quot;00831B29&quot;/&gt;&lt;wsp:rsid wsp:val=&quot;00831E5F&quot;/&gt;&lt;wsp:rsid wsp:val=&quot;00833205&quot;/&gt;&lt;wsp:rsid wsp:val=&quot;00833473&quot;/&gt;&lt;wsp:rsid wsp:val=&quot;00834103&quot;/&gt;&lt;wsp:rsid wsp:val=&quot;0083425F&quot;/&gt;&lt;wsp:rsid wsp:val=&quot;00834FF2&quot;/&gt;&lt;wsp:rsid wsp:val=&quot;00835392&quot;/&gt;&lt;wsp:rsid wsp:val=&quot;00835962&quot;/&gt;&lt;wsp:rsid wsp:val=&quot;00835FF9&quot;/&gt;&lt;wsp:rsid wsp:val=&quot;0083699F&quot;/&gt;&lt;wsp:rsid wsp:val=&quot;008372B4&quot;/&gt;&lt;wsp:rsid wsp:val=&quot;00837841&quot;/&gt;&lt;wsp:rsid wsp:val=&quot;00840E40&quot;/&gt;&lt;wsp:rsid wsp:val=&quot;0084103D&quot;/&gt;&lt;wsp:rsid wsp:val=&quot;008413A8&quot;/&gt;&lt;wsp:rsid wsp:val=&quot;00841491&quot;/&gt;&lt;wsp:rsid wsp:val=&quot;00842D34&quot;/&gt;&lt;wsp:rsid wsp:val=&quot;0084369F&quot;/&gt;&lt;wsp:rsid wsp:val=&quot;00843C1F&quot;/&gt;&lt;wsp:rsid wsp:val=&quot;00843FC3&quot;/&gt;&lt;wsp:rsid wsp:val=&quot;008445E1&quot;/&gt;&lt;wsp:rsid wsp:val=&quot;00846544&quot;/&gt;&lt;wsp:rsid wsp:val=&quot;00846F5C&quot;/&gt;&lt;wsp:rsid wsp:val=&quot;00847296&quot;/&gt;&lt;wsp:rsid wsp:val=&quot;008502B6&quot;/&gt;&lt;wsp:rsid wsp:val=&quot;00850346&quot;/&gt;&lt;wsp:rsid wsp:val=&quot;00850B83&quot;/&gt;&lt;wsp:rsid wsp:val=&quot;00850FDA&quot;/&gt;&lt;wsp:rsid wsp:val=&quot;00851600&quot;/&gt;&lt;wsp:rsid wsp:val=&quot;00852229&quot;/&gt;&lt;wsp:rsid wsp:val=&quot;008528AA&quot;/&gt;&lt;wsp:rsid wsp:val=&quot;00853A8C&quot;/&gt;&lt;wsp:rsid wsp:val=&quot;0085437F&quot;/&gt;&lt;wsp:rsid wsp:val=&quot;00855AED&quot;/&gt;&lt;wsp:rsid wsp:val=&quot;00855C24&quot;/&gt;&lt;wsp:rsid wsp:val=&quot;0085649D&quot;/&gt;&lt;wsp:rsid wsp:val=&quot;00857102&quot;/&gt;&lt;wsp:rsid wsp:val=&quot;0085711C&quot;/&gt;&lt;wsp:rsid wsp:val=&quot;00857E5A&quot;/&gt;&lt;wsp:rsid wsp:val=&quot;00860BC4&quot;/&gt;&lt;wsp:rsid wsp:val=&quot;00860E93&quot;/&gt;&lt;wsp:rsid wsp:val=&quot;00861114&quot;/&gt;&lt;wsp:rsid wsp:val=&quot;00861A27&quot;/&gt;&lt;wsp:rsid wsp:val=&quot;00863022&quot;/&gt;&lt;wsp:rsid wsp:val=&quot;00863782&quot;/&gt;&lt;wsp:rsid wsp:val=&quot;00864773&quot;/&gt;&lt;wsp:rsid wsp:val=&quot;008659B4&quot;/&gt;&lt;wsp:rsid wsp:val=&quot;0086628E&quot;/&gt;&lt;wsp:rsid wsp:val=&quot;0086678F&quot;/&gt;&lt;wsp:rsid wsp:val=&quot;008667FD&quot;/&gt;&lt;wsp:rsid wsp:val=&quot;00866953&quot;/&gt;&lt;wsp:rsid wsp:val=&quot;00866F20&quot;/&gt;&lt;wsp:rsid wsp:val=&quot;008670CD&quot;/&gt;&lt;wsp:rsid wsp:val=&quot;0086720A&quot;/&gt;&lt;wsp:rsid wsp:val=&quot;00870A5F&quot;/&gt;&lt;wsp:rsid wsp:val=&quot;00870F11&quot;/&gt;&lt;wsp:rsid wsp:val=&quot;008713C5&quot;/&gt;&lt;wsp:rsid wsp:val=&quot;00871B8E&quot;/&gt;&lt;wsp:rsid wsp:val=&quot;008726B6&quot;/&gt;&lt;wsp:rsid wsp:val=&quot;00872CE5&quot;/&gt;&lt;wsp:rsid wsp:val=&quot;00872DAE&quot;/&gt;&lt;wsp:rsid wsp:val=&quot;008732F0&quot;/&gt;&lt;wsp:rsid wsp:val=&quot;00874539&quot;/&gt;&lt;wsp:rsid wsp:val=&quot;00874684&quot;/&gt;&lt;wsp:rsid wsp:val=&quot;008746B5&quot;/&gt;&lt;wsp:rsid wsp:val=&quot;00874714&quot;/&gt;&lt;wsp:rsid wsp:val=&quot;008753D8&quot;/&gt;&lt;wsp:rsid wsp:val=&quot;00875B8C&quot;/&gt;&lt;wsp:rsid wsp:val=&quot;00875BF7&quot;/&gt;&lt;wsp:rsid wsp:val=&quot;00875FD2&quot;/&gt;&lt;wsp:rsid wsp:val=&quot;0087683A&quot;/&gt;&lt;wsp:rsid wsp:val=&quot;00876DD1&quot;/&gt;&lt;wsp:rsid wsp:val=&quot;008770C2&quot;/&gt;&lt;wsp:rsid wsp:val=&quot;0087749C&quot;/&gt;&lt;wsp:rsid wsp:val=&quot;00877CEB&quot;/&gt;&lt;wsp:rsid wsp:val=&quot;00877F4D&quot;/&gt;&lt;wsp:rsid wsp:val=&quot;008815AD&quot;/&gt;&lt;wsp:rsid wsp:val=&quot;008817E7&quot;/&gt;&lt;wsp:rsid wsp:val=&quot;00881822&quot;/&gt;&lt;wsp:rsid wsp:val=&quot;0088241D&quot;/&gt;&lt;wsp:rsid wsp:val=&quot;00882F1D&quot;/&gt;&lt;wsp:rsid wsp:val=&quot;00883AA1&quot;/&gt;&lt;wsp:rsid wsp:val=&quot;00883E68&quot;/&gt;&lt;wsp:rsid wsp:val=&quot;00883F81&quot;/&gt;&lt;wsp:rsid wsp:val=&quot;0088430F&quot;/&gt;&lt;wsp:rsid wsp:val=&quot;008902B9&quot;/&gt;&lt;wsp:rsid wsp:val=&quot;00890613&quot;/&gt;&lt;wsp:rsid wsp:val=&quot;00892BD4&quot;/&gt;&lt;wsp:rsid wsp:val=&quot;00892FEE&quot;/&gt;&lt;wsp:rsid wsp:val=&quot;008934D0&quot;/&gt;&lt;wsp:rsid wsp:val=&quot;00893666&quot;/&gt;&lt;wsp:rsid wsp:val=&quot;008944B3&quot;/&gt;&lt;wsp:rsid wsp:val=&quot;00894F7B&quot;/&gt;&lt;wsp:rsid wsp:val=&quot;008955CA&quot;/&gt;&lt;wsp:rsid wsp:val=&quot;00895875&quot;/&gt;&lt;wsp:rsid wsp:val=&quot;00895B3C&quot;/&gt;&lt;wsp:rsid wsp:val=&quot;00896101&quot;/&gt;&lt;wsp:rsid wsp:val=&quot;008964E3&quot;/&gt;&lt;wsp:rsid wsp:val=&quot;00896B4F&quot;/&gt;&lt;wsp:rsid wsp:val=&quot;008972A9&quot;/&gt;&lt;wsp:rsid wsp:val=&quot;00897957&quot;/&gt;&lt;wsp:rsid wsp:val=&quot;00897D06&quot;/&gt;&lt;wsp:rsid wsp:val=&quot;008A04AC&quot;/&gt;&lt;wsp:rsid wsp:val=&quot;008A1428&quot;/&gt;&lt;wsp:rsid wsp:val=&quot;008A1889&quot;/&gt;&lt;wsp:rsid wsp:val=&quot;008A1AB6&quot;/&gt;&lt;wsp:rsid wsp:val=&quot;008A1ECE&quot;/&gt;&lt;wsp:rsid wsp:val=&quot;008A22D0&quot;/&gt;&lt;wsp:rsid wsp:val=&quot;008A271D&quot;/&gt;&lt;wsp:rsid wsp:val=&quot;008A291C&quot;/&gt;&lt;wsp:rsid wsp:val=&quot;008A29B9&quot;/&gt;&lt;wsp:rsid wsp:val=&quot;008A39E0&quot;/&gt;&lt;wsp:rsid wsp:val=&quot;008A3B49&quot;/&gt;&lt;wsp:rsid wsp:val=&quot;008A4FFE&quot;/&gt;&lt;wsp:rsid wsp:val=&quot;008A5D6B&quot;/&gt;&lt;wsp:rsid wsp:val=&quot;008A630D&quot;/&gt;&lt;wsp:rsid wsp:val=&quot;008A63EC&quot;/&gt;&lt;wsp:rsid wsp:val=&quot;008A6EAB&quot;/&gt;&lt;wsp:rsid wsp:val=&quot;008A7960&quot;/&gt;&lt;wsp:rsid wsp:val=&quot;008A7FB1&quot;/&gt;&lt;wsp:rsid wsp:val=&quot;008B0051&quot;/&gt;&lt;wsp:rsid wsp:val=&quot;008B0097&quot;/&gt;&lt;wsp:rsid wsp:val=&quot;008B014D&quot;/&gt;&lt;wsp:rsid wsp:val=&quot;008B0A64&quot;/&gt;&lt;wsp:rsid wsp:val=&quot;008B0AAC&quot;/&gt;&lt;wsp:rsid wsp:val=&quot;008B0FFC&quot;/&gt;&lt;wsp:rsid wsp:val=&quot;008B1274&quot;/&gt;&lt;wsp:rsid wsp:val=&quot;008B13F1&quot;/&gt;&lt;wsp:rsid wsp:val=&quot;008B1FCD&quot;/&gt;&lt;wsp:rsid wsp:val=&quot;008B275C&quot;/&gt;&lt;wsp:rsid wsp:val=&quot;008B4FCD&quot;/&gt;&lt;wsp:rsid wsp:val=&quot;008B58B0&quot;/&gt;&lt;wsp:rsid wsp:val=&quot;008B70EE&quot;/&gt;&lt;wsp:rsid wsp:val=&quot;008B7B2E&quot;/&gt;&lt;wsp:rsid wsp:val=&quot;008C2401&quot;/&gt;&lt;wsp:rsid wsp:val=&quot;008C2AC0&quot;/&gt;&lt;wsp:rsid wsp:val=&quot;008C304D&quot;/&gt;&lt;wsp:rsid wsp:val=&quot;008C35C4&quot;/&gt;&lt;wsp:rsid wsp:val=&quot;008C369B&quot;/&gt;&lt;wsp:rsid wsp:val=&quot;008C3AA4&quot;/&gt;&lt;wsp:rsid wsp:val=&quot;008C3CFB&quot;/&gt;&lt;wsp:rsid wsp:val=&quot;008C411E&quot;/&gt;&lt;wsp:rsid wsp:val=&quot;008C452E&quot;/&gt;&lt;wsp:rsid wsp:val=&quot;008C4A98&quot;/&gt;&lt;wsp:rsid wsp:val=&quot;008C4FDC&quot;/&gt;&lt;wsp:rsid wsp:val=&quot;008C53C4&quot;/&gt;&lt;wsp:rsid wsp:val=&quot;008C5BD7&quot;/&gt;&lt;wsp:rsid wsp:val=&quot;008C5D5C&quot;/&gt;&lt;wsp:rsid wsp:val=&quot;008C5F98&quot;/&gt;&lt;wsp:rsid wsp:val=&quot;008C69D1&quot;/&gt;&lt;wsp:rsid wsp:val=&quot;008C6A30&quot;/&gt;&lt;wsp:rsid wsp:val=&quot;008C7154&quot;/&gt;&lt;wsp:rsid wsp:val=&quot;008C7569&quot;/&gt;&lt;wsp:rsid wsp:val=&quot;008C7EA3&quot;/&gt;&lt;wsp:rsid wsp:val=&quot;008D0488&quot;/&gt;&lt;wsp:rsid wsp:val=&quot;008D06FE&quot;/&gt;&lt;wsp:rsid wsp:val=&quot;008D0B89&quot;/&gt;&lt;wsp:rsid wsp:val=&quot;008D132C&quot;/&gt;&lt;wsp:rsid wsp:val=&quot;008D2810&quot;/&gt;&lt;wsp:rsid wsp:val=&quot;008D2D2D&quot;/&gt;&lt;wsp:rsid wsp:val=&quot;008D2EC9&quot;/&gt;&lt;wsp:rsid wsp:val=&quot;008D3147&quot;/&gt;&lt;wsp:rsid wsp:val=&quot;008D32CD&quot;/&gt;&lt;wsp:rsid wsp:val=&quot;008D3CD7&quot;/&gt;&lt;wsp:rsid wsp:val=&quot;008D3F22&quot;/&gt;&lt;wsp:rsid wsp:val=&quot;008D417C&quot;/&gt;&lt;wsp:rsid wsp:val=&quot;008D4413&quot;/&gt;&lt;wsp:rsid wsp:val=&quot;008D4AAB&quot;/&gt;&lt;wsp:rsid wsp:val=&quot;008D4D0D&quot;/&gt;&lt;wsp:rsid wsp:val=&quot;008D735C&quot;/&gt;&lt;wsp:rsid wsp:val=&quot;008D7642&quot;/&gt;&lt;wsp:rsid wsp:val=&quot;008D7B81&quot;/&gt;&lt;wsp:rsid wsp:val=&quot;008E00DD&quot;/&gt;&lt;wsp:rsid wsp:val=&quot;008E016F&quot;/&gt;&lt;wsp:rsid wsp:val=&quot;008E03E3&quot;/&gt;&lt;wsp:rsid wsp:val=&quot;008E0452&quot;/&gt;&lt;wsp:rsid wsp:val=&quot;008E0AA2&quot;/&gt;&lt;wsp:rsid wsp:val=&quot;008E3EE0&quot;/&gt;&lt;wsp:rsid wsp:val=&quot;008E4493&quot;/&gt;&lt;wsp:rsid wsp:val=&quot;008E49D8&quot;/&gt;&lt;wsp:rsid wsp:val=&quot;008E5712&quot;/&gt;&lt;wsp:rsid wsp:val=&quot;008E594E&quot;/&gt;&lt;wsp:rsid wsp:val=&quot;008E6E61&quot;/&gt;&lt;wsp:rsid wsp:val=&quot;008E79CA&quot;/&gt;&lt;wsp:rsid wsp:val=&quot;008E7B51&quot;/&gt;&lt;wsp:rsid wsp:val=&quot;008F03A0&quot;/&gt;&lt;wsp:rsid wsp:val=&quot;008F0986&quot;/&gt;&lt;wsp:rsid wsp:val=&quot;008F39F0&quot;/&gt;&lt;wsp:rsid wsp:val=&quot;008F3FB9&quot;/&gt;&lt;wsp:rsid wsp:val=&quot;008F406A&quot;/&gt;&lt;wsp:rsid wsp:val=&quot;008F47BA&quot;/&gt;&lt;wsp:rsid wsp:val=&quot;008F488D&quot;/&gt;&lt;wsp:rsid wsp:val=&quot;008F5392&quot;/&gt;&lt;wsp:rsid wsp:val=&quot;008F5795&quot;/&gt;&lt;wsp:rsid wsp:val=&quot;008F5F55&quot;/&gt;&lt;wsp:rsid wsp:val=&quot;008F601A&quot;/&gt;&lt;wsp:rsid wsp:val=&quot;008F77C8&quot;/&gt;&lt;wsp:rsid wsp:val=&quot;008F79C2&quot;/&gt;&lt;wsp:rsid wsp:val=&quot;00900246&quot;/&gt;&lt;wsp:rsid wsp:val=&quot;00901103&quot;/&gt;&lt;wsp:rsid wsp:val=&quot;00901558&quot;/&gt;&lt;wsp:rsid wsp:val=&quot;00902D82&quot;/&gt;&lt;wsp:rsid wsp:val=&quot;009031DE&quot;/&gt;&lt;wsp:rsid wsp:val=&quot;009032EB&quot;/&gt;&lt;wsp:rsid wsp:val=&quot;0090403D&quot;/&gt;&lt;wsp:rsid wsp:val=&quot;009045C2&quot;/&gt;&lt;wsp:rsid wsp:val=&quot;009049FC&quot;/&gt;&lt;wsp:rsid wsp:val=&quot;00904B3F&quot;/&gt;&lt;wsp:rsid wsp:val=&quot;009051AE&quot;/&gt;&lt;wsp:rsid wsp:val=&quot;00905228&quot;/&gt;&lt;wsp:rsid wsp:val=&quot;00906CBB&quot;/&gt;&lt;wsp:rsid wsp:val=&quot;009077A7&quot;/&gt;&lt;wsp:rsid wsp:val=&quot;00910091&quot;/&gt;&lt;wsp:rsid wsp:val=&quot;00910574&quot;/&gt;&lt;wsp:rsid wsp:val=&quot;00910812&quot;/&gt;&lt;wsp:rsid wsp:val=&quot;0091098A&quot;/&gt;&lt;wsp:rsid wsp:val=&quot;0091346E&quot;/&gt;&lt;wsp:rsid wsp:val=&quot;00913754&quot;/&gt;&lt;wsp:rsid wsp:val=&quot;00913A9B&quot;/&gt;&lt;wsp:rsid wsp:val=&quot;00913BD6&quot;/&gt;&lt;wsp:rsid wsp:val=&quot;00913CFD&quot;/&gt;&lt;wsp:rsid wsp:val=&quot;00914379&quot;/&gt;&lt;wsp:rsid wsp:val=&quot;009163AC&quot;/&gt;&lt;wsp:rsid wsp:val=&quot;00916DFB&quot;/&gt;&lt;wsp:rsid wsp:val=&quot;00916F2A&quot;/&gt;&lt;wsp:rsid wsp:val=&quot;00917313&quot;/&gt;&lt;wsp:rsid wsp:val=&quot;00917805&quot;/&gt;&lt;wsp:rsid wsp:val=&quot;00920DBF&quot;/&gt;&lt;wsp:rsid wsp:val=&quot;00921396&quot;/&gt;&lt;wsp:rsid wsp:val=&quot;009227F3&quot;/&gt;&lt;wsp:rsid wsp:val=&quot;00922FC1&quot;/&gt;&lt;wsp:rsid wsp:val=&quot;00923E06&quot;/&gt;&lt;wsp:rsid wsp:val=&quot;00924AC1&quot;/&gt;&lt;wsp:rsid wsp:val=&quot;00926998&quot;/&gt;&lt;wsp:rsid wsp:val=&quot;009271B4&quot;/&gt;&lt;wsp:rsid wsp:val=&quot;00930085&quot;/&gt;&lt;wsp:rsid wsp:val=&quot;00930384&quot;/&gt;&lt;wsp:rsid wsp:val=&quot;009303FE&quot;/&gt;&lt;wsp:rsid wsp:val=&quot;00930D0E&quot;/&gt;&lt;wsp:rsid wsp:val=&quot;0093191A&quot;/&gt;&lt;wsp:rsid wsp:val=&quot;00931B22&quot;/&gt;&lt;wsp:rsid wsp:val=&quot;00932ABF&quot;/&gt;&lt;wsp:rsid wsp:val=&quot;0093378F&quot;/&gt;&lt;wsp:rsid wsp:val=&quot;00933F8C&quot;/&gt;&lt;wsp:rsid wsp:val=&quot;00934886&quot;/&gt;&lt;wsp:rsid wsp:val=&quot;0093492D&quot;/&gt;&lt;wsp:rsid wsp:val=&quot;00935BBC&quot;/&gt;&lt;wsp:rsid wsp:val=&quot;00936A20&quot;/&gt;&lt;wsp:rsid wsp:val=&quot;00936F9A&quot;/&gt;&lt;wsp:rsid wsp:val=&quot;00937421&quot;/&gt;&lt;wsp:rsid wsp:val=&quot;00937722&quot;/&gt;&lt;wsp:rsid wsp:val=&quot;009377E4&quot;/&gt;&lt;wsp:rsid wsp:val=&quot;009378F3&quot;/&gt;&lt;wsp:rsid wsp:val=&quot;00937D83&quot;/&gt;&lt;wsp:rsid wsp:val=&quot;00937E93&quot;/&gt;&lt;wsp:rsid wsp:val=&quot;0094122A&quot;/&gt;&lt;wsp:rsid wsp:val=&quot;009413C4&quot;/&gt;&lt;wsp:rsid wsp:val=&quot;0094207D&quot;/&gt;&lt;wsp:rsid wsp:val=&quot;0094292D&quot;/&gt;&lt;wsp:rsid wsp:val=&quot;00943ABA&quot;/&gt;&lt;wsp:rsid wsp:val=&quot;009442A7&quot;/&gt;&lt;wsp:rsid wsp:val=&quot;0094446D&quot;/&gt;&lt;wsp:rsid wsp:val=&quot;00944A6F&quot;/&gt;&lt;wsp:rsid wsp:val=&quot;009450A6&quot;/&gt;&lt;wsp:rsid wsp:val=&quot;00945B1F&quot;/&gt;&lt;wsp:rsid wsp:val=&quot;00946223&quot;/&gt;&lt;wsp:rsid wsp:val=&quot;0094652E&quot;/&gt;&lt;wsp:rsid wsp:val=&quot;00946A37&quot;/&gt;&lt;wsp:rsid wsp:val=&quot;00947345&quot;/&gt;&lt;wsp:rsid wsp:val=&quot;0094740A&quot;/&gt;&lt;wsp:rsid wsp:val=&quot;009474D1&quot;/&gt;&lt;wsp:rsid wsp:val=&quot;009477A7&quot;/&gt;&lt;wsp:rsid wsp:val=&quot;00950440&quot;/&gt;&lt;wsp:rsid wsp:val=&quot;00950F96&quot;/&gt;&lt;wsp:rsid wsp:val=&quot;009519B4&quot;/&gt;&lt;wsp:rsid wsp:val=&quot;00952660&quot;/&gt;&lt;wsp:rsid wsp:val=&quot;0095286A&quot;/&gt;&lt;wsp:rsid wsp:val=&quot;0095316A&quot;/&gt;&lt;wsp:rsid wsp:val=&quot;0095333B&quot;/&gt;&lt;wsp:rsid wsp:val=&quot;009536EC&quot;/&gt;&lt;wsp:rsid wsp:val=&quot;00953712&quot;/&gt;&lt;wsp:rsid wsp:val=&quot;00954103&quot;/&gt;&lt;wsp:rsid wsp:val=&quot;0095474A&quot;/&gt;&lt;wsp:rsid wsp:val=&quot;00954A63&quot;/&gt;&lt;wsp:rsid wsp:val=&quot;00954DF4&quot;/&gt;&lt;wsp:rsid wsp:val=&quot;00955121&quot;/&gt;&lt;wsp:rsid wsp:val=&quot;009552B0&quot;/&gt;&lt;wsp:rsid wsp:val=&quot;0095541D&quot;/&gt;&lt;wsp:rsid wsp:val=&quot;009571D9&quot;/&gt;&lt;wsp:rsid wsp:val=&quot;00957DE5&quot;/&gt;&lt;wsp:rsid wsp:val=&quot;00957F8C&quot;/&gt;&lt;wsp:rsid wsp:val=&quot;009600F2&quot;/&gt;&lt;wsp:rsid wsp:val=&quot;00960134&quot;/&gt;&lt;wsp:rsid wsp:val=&quot;00960759&quot;/&gt;&lt;wsp:rsid wsp:val=&quot;00960819&quot;/&gt;&lt;wsp:rsid wsp:val=&quot;00960C91&quot;/&gt;&lt;wsp:rsid wsp:val=&quot;0096139B&quot;/&gt;&lt;wsp:rsid wsp:val=&quot;009617D2&quot;/&gt;&lt;wsp:rsid wsp:val=&quot;00962BC3&quot;/&gt;&lt;wsp:rsid wsp:val=&quot;00964589&quot;/&gt;&lt;wsp:rsid wsp:val=&quot;009657B9&quot;/&gt;&lt;wsp:rsid wsp:val=&quot;009662F5&quot;/&gt;&lt;wsp:rsid wsp:val=&quot;0096692D&quot;/&gt;&lt;wsp:rsid wsp:val=&quot;00967979&quot;/&gt;&lt;wsp:rsid wsp:val=&quot;0097175F&quot;/&gt;&lt;wsp:rsid wsp:val=&quot;009723C4&quot;/&gt;&lt;wsp:rsid wsp:val=&quot;00972606&quot;/&gt;&lt;wsp:rsid wsp:val=&quot;00973756&quot;/&gt;&lt;wsp:rsid wsp:val=&quot;009741AC&quot;/&gt;&lt;wsp:rsid wsp:val=&quot;00974C5B&quot;/&gt;&lt;wsp:rsid wsp:val=&quot;00974F16&quot;/&gt;&lt;wsp:rsid wsp:val=&quot;009751EF&quot;/&gt;&lt;wsp:rsid wsp:val=&quot;00975D57&quot;/&gt;&lt;wsp:rsid wsp:val=&quot;00975F88&quot;/&gt;&lt;wsp:rsid wsp:val=&quot;00976BDD&quot;/&gt;&lt;wsp:rsid wsp:val=&quot;00977D66&quot;/&gt;&lt;wsp:rsid wsp:val=&quot;009806F1&quot;/&gt;&lt;wsp:rsid wsp:val=&quot;00980BEF&quot;/&gt;&lt;wsp:rsid wsp:val=&quot;0098107B&quot;/&gt;&lt;wsp:rsid wsp:val=&quot;00982005&quot;/&gt;&lt;wsp:rsid wsp:val=&quot;009826AE&quot;/&gt;&lt;wsp:rsid wsp:val=&quot;00983A39&quot;/&gt;&lt;wsp:rsid wsp:val=&quot;00983A61&quot;/&gt;&lt;wsp:rsid wsp:val=&quot;00984395&quot;/&gt;&lt;wsp:rsid wsp:val=&quot;00985C23&quot;/&gt;&lt;wsp:rsid wsp:val=&quot;009868EA&quot;/&gt;&lt;wsp:rsid wsp:val=&quot;00986D52&quot;/&gt;&lt;wsp:rsid wsp:val=&quot;009875FA&quot;/&gt;&lt;wsp:rsid wsp:val=&quot;0098761B&quot;/&gt;&lt;wsp:rsid wsp:val=&quot;0099015E&quot;/&gt;&lt;wsp:rsid wsp:val=&quot;009909DD&quot;/&gt;&lt;wsp:rsid wsp:val=&quot;00990A3D&quot;/&gt;&lt;wsp:rsid wsp:val=&quot;00991028&quot;/&gt;&lt;wsp:rsid wsp:val=&quot;009920C0&quot;/&gt;&lt;wsp:rsid wsp:val=&quot;0099356B&quot;/&gt;&lt;wsp:rsid wsp:val=&quot;00994E8A&quot;/&gt;&lt;wsp:rsid wsp:val=&quot;00995B86&quot;/&gt;&lt;wsp:rsid wsp:val=&quot;00995F6A&quot;/&gt;&lt;wsp:rsid wsp:val=&quot;009966EC&quot;/&gt;&lt;wsp:rsid wsp:val=&quot;00996762&quot;/&gt;&lt;wsp:rsid wsp:val=&quot;00996D12&quot;/&gt;&lt;wsp:rsid wsp:val=&quot;00997C8A&quot;/&gt;&lt;wsp:rsid wsp:val=&quot;009A0154&quot;/&gt;&lt;wsp:rsid wsp:val=&quot;009A082C&quot;/&gt;&lt;wsp:rsid wsp:val=&quot;009A0E73&quot;/&gt;&lt;wsp:rsid wsp:val=&quot;009A1197&quot;/&gt;&lt;wsp:rsid wsp:val=&quot;009A19B9&quot;/&gt;&lt;wsp:rsid wsp:val=&quot;009A1F90&quot;/&gt;&lt;wsp:rsid wsp:val=&quot;009A271B&quot;/&gt;&lt;wsp:rsid wsp:val=&quot;009A3312&quot;/&gt;&lt;wsp:rsid wsp:val=&quot;009A3CE5&quot;/&gt;&lt;wsp:rsid wsp:val=&quot;009A3DA5&quot;/&gt;&lt;wsp:rsid wsp:val=&quot;009A47E2&quot;/&gt;&lt;wsp:rsid wsp:val=&quot;009A49E5&quot;/&gt;&lt;wsp:rsid wsp:val=&quot;009A5684&quot;/&gt;&lt;wsp:rsid wsp:val=&quot;009A67EE&quot;/&gt;&lt;wsp:rsid wsp:val=&quot;009A6C58&quot;/&gt;&lt;wsp:rsid wsp:val=&quot;009A731B&quot;/&gt;&lt;wsp:rsid wsp:val=&quot;009A7A55&quot;/&gt;&lt;wsp:rsid wsp:val=&quot;009A7D20&quot;/&gt;&lt;wsp:rsid wsp:val=&quot;009B08FE&quot;/&gt;&lt;wsp:rsid wsp:val=&quot;009B1836&quot;/&gt;&lt;wsp:rsid wsp:val=&quot;009B382F&quot;/&gt;&lt;wsp:rsid wsp:val=&quot;009B4049&quot;/&gt;&lt;wsp:rsid wsp:val=&quot;009B4637&quot;/&gt;&lt;wsp:rsid wsp:val=&quot;009B466E&quot;/&gt;&lt;wsp:rsid wsp:val=&quot;009B4890&quot;/&gt;&lt;wsp:rsid wsp:val=&quot;009B554D&quot;/&gt;&lt;wsp:rsid wsp:val=&quot;009B6AA8&quot;/&gt;&lt;wsp:rsid wsp:val=&quot;009B6DFE&quot;/&gt;&lt;wsp:rsid wsp:val=&quot;009B6F5A&quot;/&gt;&lt;wsp:rsid wsp:val=&quot;009C17CF&quot;/&gt;&lt;wsp:rsid wsp:val=&quot;009C1A48&quot;/&gt;&lt;wsp:rsid wsp:val=&quot;009C1A92&quot;/&gt;&lt;wsp:rsid wsp:val=&quot;009C1B82&quot;/&gt;&lt;wsp:rsid wsp:val=&quot;009C22E5&quot;/&gt;&lt;wsp:rsid wsp:val=&quot;009C255A&quot;/&gt;&lt;wsp:rsid wsp:val=&quot;009C49F7&quot;/&gt;&lt;wsp:rsid wsp:val=&quot;009C4A3C&quot;/&gt;&lt;wsp:rsid wsp:val=&quot;009C52B9&quot;/&gt;&lt;wsp:rsid wsp:val=&quot;009C6377&quot;/&gt;&lt;wsp:rsid wsp:val=&quot;009C78F8&quot;/&gt;&lt;wsp:rsid wsp:val=&quot;009C7E61&quot;/&gt;&lt;wsp:rsid wsp:val=&quot;009C7FA9&quot;/&gt;&lt;wsp:rsid wsp:val=&quot;009D0831&quot;/&gt;&lt;wsp:rsid wsp:val=&quot;009D0A94&quot;/&gt;&lt;wsp:rsid wsp:val=&quot;009D0C46&quot;/&gt;&lt;wsp:rsid wsp:val=&quot;009D1AF7&quot;/&gt;&lt;wsp:rsid wsp:val=&quot;009D1D0C&quot;/&gt;&lt;wsp:rsid wsp:val=&quot;009D23C6&quot;/&gt;&lt;wsp:rsid wsp:val=&quot;009D2517&quot;/&gt;&lt;wsp:rsid wsp:val=&quot;009D2B9C&quot;/&gt;&lt;wsp:rsid wsp:val=&quot;009D33C3&quot;/&gt;&lt;wsp:rsid wsp:val=&quot;009D3B5D&quot;/&gt;&lt;wsp:rsid wsp:val=&quot;009D3FDF&quot;/&gt;&lt;wsp:rsid wsp:val=&quot;009D5149&quot;/&gt;&lt;wsp:rsid wsp:val=&quot;009D5363&quot;/&gt;&lt;wsp:rsid wsp:val=&quot;009D59BC&quot;/&gt;&lt;wsp:rsid wsp:val=&quot;009D7510&quot;/&gt;&lt;wsp:rsid wsp:val=&quot;009E05EF&quot;/&gt;&lt;wsp:rsid wsp:val=&quot;009E090E&quot;/&gt;&lt;wsp:rsid wsp:val=&quot;009E1897&quot;/&gt;&lt;wsp:rsid wsp:val=&quot;009E211F&quot;/&gt;&lt;wsp:rsid wsp:val=&quot;009E2DC2&quot;/&gt;&lt;wsp:rsid wsp:val=&quot;009E2E08&quot;/&gt;&lt;wsp:rsid wsp:val=&quot;009E2EFB&quot;/&gt;&lt;wsp:rsid wsp:val=&quot;009E36AF&quot;/&gt;&lt;wsp:rsid wsp:val=&quot;009E386A&quot;/&gt;&lt;wsp:rsid wsp:val=&quot;009E3A36&quot;/&gt;&lt;wsp:rsid wsp:val=&quot;009E3CDC&quot;/&gt;&lt;wsp:rsid wsp:val=&quot;009E3EBF&quot;/&gt;&lt;wsp:rsid wsp:val=&quot;009E522D&quot;/&gt;&lt;wsp:rsid wsp:val=&quot;009E574D&quot;/&gt;&lt;wsp:rsid wsp:val=&quot;009E5D9C&quot;/&gt;&lt;wsp:rsid wsp:val=&quot;009E6244&quot;/&gt;&lt;wsp:rsid wsp:val=&quot;009E6B1B&quot;/&gt;&lt;wsp:rsid wsp:val=&quot;009E7247&quot;/&gt;&lt;wsp:rsid wsp:val=&quot;009E7D87&quot;/&gt;&lt;wsp:rsid wsp:val=&quot;009F00F8&quot;/&gt;&lt;wsp:rsid wsp:val=&quot;009F083C&quot;/&gt;&lt;wsp:rsid wsp:val=&quot;009F091C&quot;/&gt;&lt;wsp:rsid wsp:val=&quot;009F20C5&quot;/&gt;&lt;wsp:rsid wsp:val=&quot;009F253F&quot;/&gt;&lt;wsp:rsid wsp:val=&quot;009F30F0&quot;/&gt;&lt;wsp:rsid wsp:val=&quot;009F33E8&quot;/&gt;&lt;wsp:rsid wsp:val=&quot;009F34A5&quot;/&gt;&lt;wsp:rsid wsp:val=&quot;009F370B&quot;/&gt;&lt;wsp:rsid wsp:val=&quot;009F4B1F&quot;/&gt;&lt;wsp:rsid wsp:val=&quot;009F4E63&quot;/&gt;&lt;wsp:rsid wsp:val=&quot;009F62AE&quot;/&gt;&lt;wsp:rsid wsp:val=&quot;009F7CE6&quot;/&gt;&lt;wsp:rsid wsp:val=&quot;00A002C7&quot;/&gt;&lt;wsp:rsid wsp:val=&quot;00A0056F&quot;/&gt;&lt;wsp:rsid wsp:val=&quot;00A01A89&quot;/&gt;&lt;wsp:rsid wsp:val=&quot;00A01E22&quot;/&gt;&lt;wsp:rsid wsp:val=&quot;00A02920&quot;/&gt;&lt;wsp:rsid wsp:val=&quot;00A029CD&quot;/&gt;&lt;wsp:rsid wsp:val=&quot;00A032A5&quot;/&gt;&lt;wsp:rsid wsp:val=&quot;00A043FB&quot;/&gt;&lt;wsp:rsid wsp:val=&quot;00A04559&quot;/&gt;&lt;wsp:rsid wsp:val=&quot;00A04818&quot;/&gt;&lt;wsp:rsid wsp:val=&quot;00A04EAE&quot;/&gt;&lt;wsp:rsid wsp:val=&quot;00A05935&quot;/&gt;&lt;wsp:rsid wsp:val=&quot;00A05F58&quot;/&gt;&lt;wsp:rsid wsp:val=&quot;00A07947&quot;/&gt;&lt;wsp:rsid wsp:val=&quot;00A11E01&quot;/&gt;&lt;wsp:rsid wsp:val=&quot;00A12507&quot;/&gt;&lt;wsp:rsid wsp:val=&quot;00A12FDE&quot;/&gt;&lt;wsp:rsid wsp:val=&quot;00A1317E&quot;/&gt;&lt;wsp:rsid wsp:val=&quot;00A13F6A&quot;/&gt;&lt;wsp:rsid wsp:val=&quot;00A14062&quot;/&gt;&lt;wsp:rsid wsp:val=&quot;00A14620&quot;/&gt;&lt;wsp:rsid wsp:val=&quot;00A14C9A&quot;/&gt;&lt;wsp:rsid wsp:val=&quot;00A15251&quot;/&gt;&lt;wsp:rsid wsp:val=&quot;00A1537C&quot;/&gt;&lt;wsp:rsid wsp:val=&quot;00A15F37&quot;/&gt;&lt;wsp:rsid wsp:val=&quot;00A16491&quot;/&gt;&lt;wsp:rsid wsp:val=&quot;00A16CE5&quot;/&gt;&lt;wsp:rsid wsp:val=&quot;00A170A2&quot;/&gt;&lt;wsp:rsid wsp:val=&quot;00A1718C&quot;/&gt;&lt;wsp:rsid wsp:val=&quot;00A17784&quot;/&gt;&lt;wsp:rsid wsp:val=&quot;00A17CB0&quot;/&gt;&lt;wsp:rsid wsp:val=&quot;00A17CB9&quot;/&gt;&lt;wsp:rsid wsp:val=&quot;00A201C4&quot;/&gt;&lt;wsp:rsid wsp:val=&quot;00A21656&quot;/&gt;&lt;wsp:rsid wsp:val=&quot;00A2177E&quot;/&gt;&lt;wsp:rsid wsp:val=&quot;00A22EBE&quot;/&gt;&lt;wsp:rsid wsp:val=&quot;00A23024&quot;/&gt;&lt;wsp:rsid wsp:val=&quot;00A23BC3&quot;/&gt;&lt;wsp:rsid wsp:val=&quot;00A24DAB&quot;/&gt;&lt;wsp:rsid wsp:val=&quot;00A260FE&quot;/&gt;&lt;wsp:rsid wsp:val=&quot;00A26E6D&quot;/&gt;&lt;wsp:rsid wsp:val=&quot;00A30349&quot;/&gt;&lt;wsp:rsid wsp:val=&quot;00A30771&quot;/&gt;&lt;wsp:rsid wsp:val=&quot;00A30FFA&quot;/&gt;&lt;wsp:rsid wsp:val=&quot;00A316AD&quot;/&gt;&lt;wsp:rsid wsp:val=&quot;00A3255B&quot;/&gt;&lt;wsp:rsid wsp:val=&quot;00A32693&quot;/&gt;&lt;wsp:rsid wsp:val=&quot;00A351B0&quot;/&gt;&lt;wsp:rsid wsp:val=&quot;00A353EC&quot;/&gt;&lt;wsp:rsid wsp:val=&quot;00A3554D&quot;/&gt;&lt;wsp:rsid wsp:val=&quot;00A3633D&quot;/&gt;&lt;wsp:rsid wsp:val=&quot;00A36A00&quot;/&gt;&lt;wsp:rsid wsp:val=&quot;00A36DCA&quot;/&gt;&lt;wsp:rsid wsp:val=&quot;00A36EDD&quot;/&gt;&lt;wsp:rsid wsp:val=&quot;00A37EDC&quot;/&gt;&lt;wsp:rsid wsp:val=&quot;00A41657&quot;/&gt;&lt;wsp:rsid wsp:val=&quot;00A42710&quot;/&gt;&lt;wsp:rsid wsp:val=&quot;00A429DF&quot;/&gt;&lt;wsp:rsid wsp:val=&quot;00A432B7&quot;/&gt;&lt;wsp:rsid wsp:val=&quot;00A44022&quot;/&gt;&lt;wsp:rsid wsp:val=&quot;00A44CA0&quot;/&gt;&lt;wsp:rsid wsp:val=&quot;00A44E06&quot;/&gt;&lt;wsp:rsid wsp:val=&quot;00A4691A&quot;/&gt;&lt;wsp:rsid wsp:val=&quot;00A5001A&quot;/&gt;&lt;wsp:rsid wsp:val=&quot;00A503C2&quot;/&gt;&lt;wsp:rsid wsp:val=&quot;00A50F22&quot;/&gt;&lt;wsp:rsid wsp:val=&quot;00A516CA&quot;/&gt;&lt;wsp:rsid wsp:val=&quot;00A52057&quot;/&gt;&lt;wsp:rsid wsp:val=&quot;00A536C2&quot;/&gt;&lt;wsp:rsid wsp:val=&quot;00A54343&quot;/&gt;&lt;wsp:rsid wsp:val=&quot;00A54554&quot;/&gt;&lt;wsp:rsid wsp:val=&quot;00A549B7&quot;/&gt;&lt;wsp:rsid wsp:val=&quot;00A553BA&quot;/&gt;&lt;wsp:rsid wsp:val=&quot;00A55893&quot;/&gt;&lt;wsp:rsid wsp:val=&quot;00A56B6D&quot;/&gt;&lt;wsp:rsid wsp:val=&quot;00A57794&quot;/&gt;&lt;wsp:rsid wsp:val=&quot;00A57A72&quot;/&gt;&lt;wsp:rsid wsp:val=&quot;00A57E9F&quot;/&gt;&lt;wsp:rsid wsp:val=&quot;00A57EC2&quot;/&gt;&lt;wsp:rsid wsp:val=&quot;00A6004A&quot;/&gt;&lt;wsp:rsid wsp:val=&quot;00A60DA2&quot;/&gt;&lt;wsp:rsid wsp:val=&quot;00A60E07&quot;/&gt;&lt;wsp:rsid wsp:val=&quot;00A62170&quot;/&gt;&lt;wsp:rsid wsp:val=&quot;00A62D1E&quot;/&gt;&lt;wsp:rsid wsp:val=&quot;00A63C99&quot;/&gt;&lt;wsp:rsid wsp:val=&quot;00A6413D&quot;/&gt;&lt;wsp:rsid wsp:val=&quot;00A64366&quot;/&gt;&lt;wsp:rsid wsp:val=&quot;00A65A69&quot;/&gt;&lt;wsp:rsid wsp:val=&quot;00A660D5&quot;/&gt;&lt;wsp:rsid wsp:val=&quot;00A66124&quot;/&gt;&lt;wsp:rsid wsp:val=&quot;00A66434&quot;/&gt;&lt;wsp:rsid wsp:val=&quot;00A66C10&quot;/&gt;&lt;wsp:rsid wsp:val=&quot;00A678F5&quot;/&gt;&lt;wsp:rsid wsp:val=&quot;00A70254&quot;/&gt;&lt;wsp:rsid wsp:val=&quot;00A709C6&quot;/&gt;&lt;wsp:rsid wsp:val=&quot;00A710AF&quot;/&gt;&lt;wsp:rsid wsp:val=&quot;00A73062&quot;/&gt;&lt;wsp:rsid wsp:val=&quot;00A740EB&quot;/&gt;&lt;wsp:rsid wsp:val=&quot;00A74857&quot;/&gt;&lt;wsp:rsid wsp:val=&quot;00A763B5&quot;/&gt;&lt;wsp:rsid wsp:val=&quot;00A767CC&quot;/&gt;&lt;wsp:rsid wsp:val=&quot;00A768E7&quot;/&gt;&lt;wsp:rsid wsp:val=&quot;00A7741D&quot;/&gt;&lt;wsp:rsid wsp:val=&quot;00A77582&quot;/&gt;&lt;wsp:rsid wsp:val=&quot;00A7776A&quot;/&gt;&lt;wsp:rsid wsp:val=&quot;00A817EB&quot;/&gt;&lt;wsp:rsid wsp:val=&quot;00A82A6F&quot;/&gt;&lt;wsp:rsid wsp:val=&quot;00A83543&quot;/&gt;&lt;wsp:rsid wsp:val=&quot;00A84299&quot;/&gt;&lt;wsp:rsid wsp:val=&quot;00A84C96&quot;/&gt;&lt;wsp:rsid wsp:val=&quot;00A851BB&quot;/&gt;&lt;wsp:rsid wsp:val=&quot;00A8540B&quot;/&gt;&lt;wsp:rsid wsp:val=&quot;00A8632B&quot;/&gt;&lt;wsp:rsid wsp:val=&quot;00A8667F&quot;/&gt;&lt;wsp:rsid wsp:val=&quot;00A8685C&quot;/&gt;&lt;wsp:rsid wsp:val=&quot;00A870BA&quot;/&gt;&lt;wsp:rsid wsp:val=&quot;00A87E3B&quot;/&gt;&lt;wsp:rsid wsp:val=&quot;00A90FC7&quot;/&gt;&lt;wsp:rsid wsp:val=&quot;00A913FA&quot;/&gt;&lt;wsp:rsid wsp:val=&quot;00A91D98&quot;/&gt;&lt;wsp:rsid wsp:val=&quot;00A929DB&quot;/&gt;&lt;wsp:rsid wsp:val=&quot;00A9386D&quot;/&gt;&lt;wsp:rsid wsp:val=&quot;00A942DC&quot;/&gt;&lt;wsp:rsid wsp:val=&quot;00A942ED&quot;/&gt;&lt;wsp:rsid wsp:val=&quot;00A94685&quot;/&gt;&lt;wsp:rsid wsp:val=&quot;00A947E7&quot;/&gt;&lt;wsp:rsid wsp:val=&quot;00A94DEE&quot;/&gt;&lt;wsp:rsid wsp:val=&quot;00A94FCD&quot;/&gt;&lt;wsp:rsid wsp:val=&quot;00A95C74&quot;/&gt;&lt;wsp:rsid wsp:val=&quot;00A9644E&quot;/&gt;&lt;wsp:rsid wsp:val=&quot;00A965AD&quot;/&gt;&lt;wsp:rsid wsp:val=&quot;00A96AA7&quot;/&gt;&lt;wsp:rsid wsp:val=&quot;00A96EAC&quot;/&gt;&lt;wsp:rsid wsp:val=&quot;00A97703&quot;/&gt;&lt;wsp:rsid wsp:val=&quot;00AA00E6&quot;/&gt;&lt;wsp:rsid wsp:val=&quot;00AA0A11&quot;/&gt;&lt;wsp:rsid wsp:val=&quot;00AA0E80&quot;/&gt;&lt;wsp:rsid wsp:val=&quot;00AA173C&quot;/&gt;&lt;wsp:rsid wsp:val=&quot;00AA1C49&quot;/&gt;&lt;wsp:rsid wsp:val=&quot;00AA1C4E&quot;/&gt;&lt;wsp:rsid wsp:val=&quot;00AA1F5E&quot;/&gt;&lt;wsp:rsid wsp:val=&quot;00AA3391&quot;/&gt;&lt;wsp:rsid wsp:val=&quot;00AA4B83&quot;/&gt;&lt;wsp:rsid wsp:val=&quot;00AA5742&quot;/&gt;&lt;wsp:rsid wsp:val=&quot;00AA5BEF&quot;/&gt;&lt;wsp:rsid wsp:val=&quot;00AA7274&quot;/&gt;&lt;wsp:rsid wsp:val=&quot;00AA75C8&quot;/&gt;&lt;wsp:rsid wsp:val=&quot;00AA7FD8&quot;/&gt;&lt;wsp:rsid wsp:val=&quot;00AB00AC&quot;/&gt;&lt;wsp:rsid wsp:val=&quot;00AB144C&quot;/&gt;&lt;wsp:rsid wsp:val=&quot;00AB1707&quot;/&gt;&lt;wsp:rsid wsp:val=&quot;00AB181B&quot;/&gt;&lt;wsp:rsid wsp:val=&quot;00AB19C7&quot;/&gt;&lt;wsp:rsid wsp:val=&quot;00AB2331&quot;/&gt;&lt;wsp:rsid wsp:val=&quot;00AB2D5D&quot;/&gt;&lt;wsp:rsid wsp:val=&quot;00AB3789&quot;/&gt;&lt;wsp:rsid wsp:val=&quot;00AB3796&quot;/&gt;&lt;wsp:rsid wsp:val=&quot;00AB3A86&quot;/&gt;&lt;wsp:rsid wsp:val=&quot;00AB3D92&quot;/&gt;&lt;wsp:rsid wsp:val=&quot;00AB54EB&quot;/&gt;&lt;wsp:rsid wsp:val=&quot;00AB71B1&quot;/&gt;&lt;wsp:rsid wsp:val=&quot;00AB76AA&quot;/&gt;&lt;wsp:rsid wsp:val=&quot;00AB7993&quot;/&gt;&lt;wsp:rsid wsp:val=&quot;00AB7F04&quot;/&gt;&lt;wsp:rsid wsp:val=&quot;00AC064E&quot;/&gt;&lt;wsp:rsid wsp:val=&quot;00AC0CBE&quot;/&gt;&lt;wsp:rsid wsp:val=&quot;00AC1CFF&quot;/&gt;&lt;wsp:rsid wsp:val=&quot;00AC1D6F&quot;/&gt;&lt;wsp:rsid wsp:val=&quot;00AC3532&quot;/&gt;&lt;wsp:rsid wsp:val=&quot;00AC369E&quot;/&gt;&lt;wsp:rsid wsp:val=&quot;00AC3A2F&quot;/&gt;&lt;wsp:rsid wsp:val=&quot;00AC4277&quot;/&gt;&lt;wsp:rsid wsp:val=&quot;00AC4764&quot;/&gt;&lt;wsp:rsid wsp:val=&quot;00AC4F7D&quot;/&gt;&lt;wsp:rsid wsp:val=&quot;00AC6181&quot;/&gt;&lt;wsp:rsid wsp:val=&quot;00AC6B6A&quot;/&gt;&lt;wsp:rsid wsp:val=&quot;00AC72EF&quot;/&gt;&lt;wsp:rsid wsp:val=&quot;00AD0DD6&quot;/&gt;&lt;wsp:rsid wsp:val=&quot;00AD118F&quot;/&gt;&lt;wsp:rsid wsp:val=&quot;00AD2049&quot;/&gt;&lt;wsp:rsid wsp:val=&quot;00AD299B&quot;/&gt;&lt;wsp:rsid wsp:val=&quot;00AD2FCA&quot;/&gt;&lt;wsp:rsid wsp:val=&quot;00AD3519&quot;/&gt;&lt;wsp:rsid wsp:val=&quot;00AD398E&quot;/&gt;&lt;wsp:rsid wsp:val=&quot;00AD40CC&quot;/&gt;&lt;wsp:rsid wsp:val=&quot;00AD5DFE&quot;/&gt;&lt;wsp:rsid wsp:val=&quot;00AD5ECE&quot;/&gt;&lt;wsp:rsid wsp:val=&quot;00AD5F13&quot;/&gt;&lt;wsp:rsid wsp:val=&quot;00AD6164&quot;/&gt;&lt;wsp:rsid wsp:val=&quot;00AD6230&quot;/&gt;&lt;wsp:rsid wsp:val=&quot;00AD6D99&quot;/&gt;&lt;wsp:rsid wsp:val=&quot;00AD6E42&quot;/&gt;&lt;wsp:rsid wsp:val=&quot;00AD6FE3&quot;/&gt;&lt;wsp:rsid wsp:val=&quot;00AD76D8&quot;/&gt;&lt;wsp:rsid wsp:val=&quot;00AE006D&quot;/&gt;&lt;wsp:rsid wsp:val=&quot;00AE0ABD&quot;/&gt;&lt;wsp:rsid wsp:val=&quot;00AE0D1A&quot;/&gt;&lt;wsp:rsid wsp:val=&quot;00AE0E1C&quot;/&gt;&lt;wsp:rsid wsp:val=&quot;00AE1006&quot;/&gt;&lt;wsp:rsid wsp:val=&quot;00AE1C50&quot;/&gt;&lt;wsp:rsid wsp:val=&quot;00AE1F80&quot;/&gt;&lt;wsp:rsid wsp:val=&quot;00AE227D&quot;/&gt;&lt;wsp:rsid wsp:val=&quot;00AE2351&quot;/&gt;&lt;wsp:rsid wsp:val=&quot;00AE2B56&quot;/&gt;&lt;wsp:rsid wsp:val=&quot;00AE2DAA&quot;/&gt;&lt;wsp:rsid wsp:val=&quot;00AE3800&quot;/&gt;&lt;wsp:rsid wsp:val=&quot;00AE3912&quot;/&gt;&lt;wsp:rsid wsp:val=&quot;00AE3A93&quot;/&gt;&lt;wsp:rsid wsp:val=&quot;00AE49C8&quot;/&gt;&lt;wsp:rsid wsp:val=&quot;00AE49EB&quot;/&gt;&lt;wsp:rsid wsp:val=&quot;00AE5891&quot;/&gt;&lt;wsp:rsid wsp:val=&quot;00AE58BD&quot;/&gt;&lt;wsp:rsid wsp:val=&quot;00AE5CF5&quot;/&gt;&lt;wsp:rsid wsp:val=&quot;00AE6571&quot;/&gt;&lt;wsp:rsid wsp:val=&quot;00AE6589&quot;/&gt;&lt;wsp:rsid wsp:val=&quot;00AE6E14&quot;/&gt;&lt;wsp:rsid wsp:val=&quot;00AE7AE8&quot;/&gt;&lt;wsp:rsid wsp:val=&quot;00AE7BA8&quot;/&gt;&lt;wsp:rsid wsp:val=&quot;00AE7BAC&quot;/&gt;&lt;wsp:rsid wsp:val=&quot;00AF06AE&quot;/&gt;&lt;wsp:rsid wsp:val=&quot;00AF07B6&quot;/&gt;&lt;wsp:rsid wsp:val=&quot;00AF0A29&quot;/&gt;&lt;wsp:rsid wsp:val=&quot;00AF2A43&quot;/&gt;&lt;wsp:rsid wsp:val=&quot;00AF2A69&quot;/&gt;&lt;wsp:rsid wsp:val=&quot;00AF2AB2&quot;/&gt;&lt;wsp:rsid wsp:val=&quot;00AF3025&quot;/&gt;&lt;wsp:rsid wsp:val=&quot;00AF316C&quot;/&gt;&lt;wsp:rsid wsp:val=&quot;00AF35A8&quot;/&gt;&lt;wsp:rsid wsp:val=&quot;00AF46A1&quot;/&gt;&lt;wsp:rsid wsp:val=&quot;00AF6544&quot;/&gt;&lt;wsp:rsid wsp:val=&quot;00AF6F69&quot;/&gt;&lt;wsp:rsid wsp:val=&quot;00AF7600&quot;/&gt;&lt;wsp:rsid wsp:val=&quot;00AF77BB&quot;/&gt;&lt;wsp:rsid wsp:val=&quot;00AF78EE&quot;/&gt;&lt;wsp:rsid wsp:val=&quot;00AF7BB9&quot;/&gt;&lt;wsp:rsid wsp:val=&quot;00B02543&quot;/&gt;&lt;wsp:rsid wsp:val=&quot;00B0257F&quot;/&gt;&lt;wsp:rsid wsp:val=&quot;00B03AA3&quot;/&gt;&lt;wsp:rsid wsp:val=&quot;00B04B54&quot;/&gt;&lt;wsp:rsid wsp:val=&quot;00B060B5&quot;/&gt;&lt;wsp:rsid wsp:val=&quot;00B06DAD&quot;/&gt;&lt;wsp:rsid wsp:val=&quot;00B06FCB&quot;/&gt;&lt;wsp:rsid wsp:val=&quot;00B106A8&quot;/&gt;&lt;wsp:rsid wsp:val=&quot;00B11C88&quot;/&gt;&lt;wsp:rsid wsp:val=&quot;00B12133&quot;/&gt;&lt;wsp:rsid wsp:val=&quot;00B1225C&quot;/&gt;&lt;wsp:rsid wsp:val=&quot;00B1267A&quot;/&gt;&lt;wsp:rsid wsp:val=&quot;00B142DA&quot;/&gt;&lt;wsp:rsid wsp:val=&quot;00B152D1&quot;/&gt;&lt;wsp:rsid wsp:val=&quot;00B16F40&quot;/&gt;&lt;wsp:rsid wsp:val=&quot;00B16FF4&quot;/&gt;&lt;wsp:rsid wsp:val=&quot;00B20B91&quot;/&gt;&lt;wsp:rsid wsp:val=&quot;00B20BA8&quot;/&gt;&lt;wsp:rsid wsp:val=&quot;00B21390&quot;/&gt;&lt;wsp:rsid wsp:val=&quot;00B22149&quot;/&gt;&lt;wsp:rsid wsp:val=&quot;00B225E1&quot;/&gt;&lt;wsp:rsid wsp:val=&quot;00B22D97&quot;/&gt;&lt;wsp:rsid wsp:val=&quot;00B2379F&quot;/&gt;&lt;wsp:rsid wsp:val=&quot;00B253CB&quot;/&gt;&lt;wsp:rsid wsp:val=&quot;00B259E9&quot;/&gt;&lt;wsp:rsid wsp:val=&quot;00B261FE&quot;/&gt;&lt;wsp:rsid wsp:val=&quot;00B30C38&quot;/&gt;&lt;wsp:rsid wsp:val=&quot;00B30CD1&quot;/&gt;&lt;wsp:rsid wsp:val=&quot;00B32DF5&quot;/&gt;&lt;wsp:rsid wsp:val=&quot;00B33020&quot;/&gt;&lt;wsp:rsid wsp:val=&quot;00B331F9&quot;/&gt;&lt;wsp:rsid wsp:val=&quot;00B333E2&quot;/&gt;&lt;wsp:rsid wsp:val=&quot;00B33799&quot;/&gt;&lt;wsp:rsid wsp:val=&quot;00B33A0F&quot;/&gt;&lt;wsp:rsid wsp:val=&quot;00B33E6D&quot;/&gt;&lt;wsp:rsid wsp:val=&quot;00B34702&quot;/&gt;&lt;wsp:rsid wsp:val=&quot;00B35262&quot;/&gt;&lt;wsp:rsid wsp:val=&quot;00B37370&quot;/&gt;&lt;wsp:rsid wsp:val=&quot;00B378D9&quot;/&gt;&lt;wsp:rsid wsp:val=&quot;00B37F78&quot;/&gt;&lt;wsp:rsid wsp:val=&quot;00B402F3&quot;/&gt;&lt;wsp:rsid wsp:val=&quot;00B40413&quot;/&gt;&lt;wsp:rsid wsp:val=&quot;00B404F8&quot;/&gt;&lt;wsp:rsid wsp:val=&quot;00B42722&quot;/&gt;&lt;wsp:rsid wsp:val=&quot;00B42C48&quot;/&gt;&lt;wsp:rsid wsp:val=&quot;00B43776&quot;/&gt;&lt;wsp:rsid wsp:val=&quot;00B438B9&quot;/&gt;&lt;wsp:rsid wsp:val=&quot;00B443FD&quot;/&gt;&lt;wsp:rsid wsp:val=&quot;00B4469F&quot;/&gt;&lt;wsp:rsid wsp:val=&quot;00B44DFB&quot;/&gt;&lt;wsp:rsid wsp:val=&quot;00B44FBB&quot;/&gt;&lt;wsp:rsid wsp:val=&quot;00B45FA1&quot;/&gt;&lt;wsp:rsid wsp:val=&quot;00B467C3&quot;/&gt;&lt;wsp:rsid wsp:val=&quot;00B468B0&quot;/&gt;&lt;wsp:rsid wsp:val=&quot;00B46C64&quot;/&gt;&lt;wsp:rsid wsp:val=&quot;00B47913&quot;/&gt;&lt;wsp:rsid wsp:val=&quot;00B47E7A&quot;/&gt;&lt;wsp:rsid wsp:val=&quot;00B47FF7&quot;/&gt;&lt;wsp:rsid wsp:val=&quot;00B504ED&quot;/&gt;&lt;wsp:rsid wsp:val=&quot;00B514EE&quot;/&gt;&lt;wsp:rsid wsp:val=&quot;00B51EFD&quot;/&gt;&lt;wsp:rsid wsp:val=&quot;00B5208D&quot;/&gt;&lt;wsp:rsid wsp:val=&quot;00B52A21&quot;/&gt;&lt;wsp:rsid wsp:val=&quot;00B52A6F&quot;/&gt;&lt;wsp:rsid wsp:val=&quot;00B52E4C&quot;/&gt;&lt;wsp:rsid wsp:val=&quot;00B52EB6&quot;/&gt;&lt;wsp:rsid wsp:val=&quot;00B54A6F&quot;/&gt;&lt;wsp:rsid wsp:val=&quot;00B55B2E&quot;/&gt;&lt;wsp:rsid wsp:val=&quot;00B5746F&quot;/&gt;&lt;wsp:rsid wsp:val=&quot;00B57A0E&quot;/&gt;&lt;wsp:rsid wsp:val=&quot;00B602DC&quot;/&gt;&lt;wsp:rsid wsp:val=&quot;00B60B8E&quot;/&gt;&lt;wsp:rsid wsp:val=&quot;00B617B1&quot;/&gt;&lt;wsp:rsid wsp:val=&quot;00B6196E&quot;/&gt;&lt;wsp:rsid wsp:val=&quot;00B62044&quot;/&gt;&lt;wsp:rsid wsp:val=&quot;00B62241&quot;/&gt;&lt;wsp:rsid wsp:val=&quot;00B62249&quot;/&gt;&lt;wsp:rsid wsp:val=&quot;00B636D3&quot;/&gt;&lt;wsp:rsid wsp:val=&quot;00B63724&quot;/&gt;&lt;wsp:rsid wsp:val=&quot;00B63B7B&quot;/&gt;&lt;wsp:rsid wsp:val=&quot;00B6433D&quot;/&gt;&lt;wsp:rsid wsp:val=&quot;00B643DC&quot;/&gt;&lt;wsp:rsid wsp:val=&quot;00B648FE&quot;/&gt;&lt;wsp:rsid wsp:val=&quot;00B65243&quot;/&gt;&lt;wsp:rsid wsp:val=&quot;00B65AC0&quot;/&gt;&lt;wsp:rsid wsp:val=&quot;00B67608&quot;/&gt;&lt;wsp:rsid wsp:val=&quot;00B67AF0&quot;/&gt;&lt;wsp:rsid wsp:val=&quot;00B67ED4&quot;/&gt;&lt;wsp:rsid wsp:val=&quot;00B70B15&quot;/&gt;&lt;wsp:rsid wsp:val=&quot;00B7131E&quot;/&gt;&lt;wsp:rsid wsp:val=&quot;00B71791&quot;/&gt;&lt;wsp:rsid wsp:val=&quot;00B72C88&quot;/&gt;&lt;wsp:rsid wsp:val=&quot;00B733A3&quot;/&gt;&lt;wsp:rsid wsp:val=&quot;00B7630C&quot;/&gt;&lt;wsp:rsid wsp:val=&quot;00B77ABD&quot;/&gt;&lt;wsp:rsid wsp:val=&quot;00B8048C&quot;/&gt;&lt;wsp:rsid wsp:val=&quot;00B80BC2&quot;/&gt;&lt;wsp:rsid wsp:val=&quot;00B81043&quot;/&gt;&lt;wsp:rsid wsp:val=&quot;00B8143F&quot;/&gt;&lt;wsp:rsid wsp:val=&quot;00B81621&quot;/&gt;&lt;wsp:rsid wsp:val=&quot;00B81BF9&quot;/&gt;&lt;wsp:rsid wsp:val=&quot;00B81DF0&quot;/&gt;&lt;wsp:rsid wsp:val=&quot;00B82814&quot;/&gt;&lt;wsp:rsid wsp:val=&quot;00B829D9&quot;/&gt;&lt;wsp:rsid wsp:val=&quot;00B82A0A&quot;/&gt;&lt;wsp:rsid wsp:val=&quot;00B82CB7&quot;/&gt;&lt;wsp:rsid wsp:val=&quot;00B8343D&quot;/&gt;&lt;wsp:rsid wsp:val=&quot;00B83A57&quot;/&gt;&lt;wsp:rsid wsp:val=&quot;00B83C7C&quot;/&gt;&lt;wsp:rsid wsp:val=&quot;00B83F3A&quot;/&gt;&lt;wsp:rsid wsp:val=&quot;00B84127&quot;/&gt;&lt;wsp:rsid wsp:val=&quot;00B842E3&quot;/&gt;&lt;wsp:rsid wsp:val=&quot;00B849B3&quot;/&gt;&lt;wsp:rsid wsp:val=&quot;00B84DAB&quot;/&gt;&lt;wsp:rsid wsp:val=&quot;00B85D43&quot;/&gt;&lt;wsp:rsid wsp:val=&quot;00B861CF&quot;/&gt;&lt;wsp:rsid wsp:val=&quot;00B8632C&quot;/&gt;&lt;wsp:rsid wsp:val=&quot;00B86437&quot;/&gt;&lt;wsp:rsid wsp:val=&quot;00B86853&quot;/&gt;&lt;wsp:rsid wsp:val=&quot;00B8713D&quot;/&gt;&lt;wsp:rsid wsp:val=&quot;00B87409&quot;/&gt;&lt;wsp:rsid wsp:val=&quot;00B87413&quot;/&gt;&lt;wsp:rsid wsp:val=&quot;00B90276&quot;/&gt;&lt;wsp:rsid wsp:val=&quot;00B91C4D&quot;/&gt;&lt;wsp:rsid wsp:val=&quot;00B91CE5&quot;/&gt;&lt;wsp:rsid wsp:val=&quot;00B91E0B&quot;/&gt;&lt;wsp:rsid wsp:val=&quot;00B9236E&quot;/&gt;&lt;wsp:rsid wsp:val=&quot;00B925E2&quot;/&gt;&lt;wsp:rsid wsp:val=&quot;00B92812&quot;/&gt;&lt;wsp:rsid wsp:val=&quot;00B92AD8&quot;/&gt;&lt;wsp:rsid wsp:val=&quot;00B93801&quot;/&gt;&lt;wsp:rsid wsp:val=&quot;00B93C1F&quot;/&gt;&lt;wsp:rsid wsp:val=&quot;00B9548B&quot;/&gt;&lt;wsp:rsid wsp:val=&quot;00B95657&quot;/&gt;&lt;wsp:rsid wsp:val=&quot;00B956A7&quot;/&gt;&lt;wsp:rsid wsp:val=&quot;00B95AB4&quot;/&gt;&lt;wsp:rsid wsp:val=&quot;00B95AC9&quot;/&gt;&lt;wsp:rsid wsp:val=&quot;00B9650D&quot;/&gt;&lt;wsp:rsid wsp:val=&quot;00B966BF&quot;/&gt;&lt;wsp:rsid wsp:val=&quot;00B969A1&quot;/&gt;&lt;wsp:rsid wsp:val=&quot;00B977F0&quot;/&gt;&lt;wsp:rsid wsp:val=&quot;00B97FF3&quot;/&gt;&lt;wsp:rsid wsp:val=&quot;00BA09C6&quot;/&gt;&lt;wsp:rsid wsp:val=&quot;00BA1307&quot;/&gt;&lt;wsp:rsid wsp:val=&quot;00BA145A&quot;/&gt;&lt;wsp:rsid wsp:val=&quot;00BA17CD&quot;/&gt;&lt;wsp:rsid wsp:val=&quot;00BA20EC&quot;/&gt;&lt;wsp:rsid wsp:val=&quot;00BA21F1&quot;/&gt;&lt;wsp:rsid wsp:val=&quot;00BA24E2&quot;/&gt;&lt;wsp:rsid wsp:val=&quot;00BA33BA&quot;/&gt;&lt;wsp:rsid wsp:val=&quot;00BA3550&quot;/&gt;&lt;wsp:rsid wsp:val=&quot;00BA3B3D&quot;/&gt;&lt;wsp:rsid wsp:val=&quot;00BA3C27&quot;/&gt;&lt;wsp:rsid wsp:val=&quot;00BA4467&quot;/&gt;&lt;wsp:rsid wsp:val=&quot;00BA6030&quot;/&gt;&lt;wsp:rsid wsp:val=&quot;00BA656E&quot;/&gt;&lt;wsp:rsid wsp:val=&quot;00BA6A19&quot;/&gt;&lt;wsp:rsid wsp:val=&quot;00BA6A54&quot;/&gt;&lt;wsp:rsid wsp:val=&quot;00BA797E&quot;/&gt;&lt;wsp:rsid wsp:val=&quot;00BB067E&quot;/&gt;&lt;wsp:rsid wsp:val=&quot;00BB0EB3&quot;/&gt;&lt;wsp:rsid wsp:val=&quot;00BB15E0&quot;/&gt;&lt;wsp:rsid wsp:val=&quot;00BB1BD9&quot;/&gt;&lt;wsp:rsid wsp:val=&quot;00BB1D90&quot;/&gt;&lt;wsp:rsid wsp:val=&quot;00BB37DA&quot;/&gt;&lt;wsp:rsid wsp:val=&quot;00BB4260&quot;/&gt;&lt;wsp:rsid wsp:val=&quot;00BB4C83&quot;/&gt;&lt;wsp:rsid wsp:val=&quot;00BB4E70&quot;/&gt;&lt;wsp:rsid wsp:val=&quot;00BC0390&quot;/&gt;&lt;wsp:rsid wsp:val=&quot;00BC0A33&quot;/&gt;&lt;wsp:rsid wsp:val=&quot;00BC1113&quot;/&gt;&lt;wsp:rsid wsp:val=&quot;00BC1693&quot;/&gt;&lt;wsp:rsid wsp:val=&quot;00BC27F8&quot;/&gt;&lt;wsp:rsid wsp:val=&quot;00BC2EEB&quot;/&gt;&lt;wsp:rsid wsp:val=&quot;00BC6965&quot;/&gt;&lt;wsp:rsid wsp:val=&quot;00BC6FC7&quot;/&gt;&lt;wsp:rsid wsp:val=&quot;00BC749B&quot;/&gt;&lt;wsp:rsid wsp:val=&quot;00BC77FE&quot;/&gt;&lt;wsp:rsid wsp:val=&quot;00BC7A34&quot;/&gt;&lt;wsp:rsid wsp:val=&quot;00BD20CE&quot;/&gt;&lt;wsp:rsid wsp:val=&quot;00BD224B&quot;/&gt;&lt;wsp:rsid wsp:val=&quot;00BD28FB&quot;/&gt;&lt;wsp:rsid wsp:val=&quot;00BD2E5A&quot;/&gt;&lt;wsp:rsid wsp:val=&quot;00BD3045&quot;/&gt;&lt;wsp:rsid wsp:val=&quot;00BD32C4&quot;/&gt;&lt;wsp:rsid wsp:val=&quot;00BD3D6C&quot;/&gt;&lt;wsp:rsid wsp:val=&quot;00BD3D87&quot;/&gt;&lt;wsp:rsid wsp:val=&quot;00BD43AF&quot;/&gt;&lt;wsp:rsid wsp:val=&quot;00BD4479&quot;/&gt;&lt;wsp:rsid wsp:val=&quot;00BD4AB9&quot;/&gt;&lt;wsp:rsid wsp:val=&quot;00BD6382&quot;/&gt;&lt;wsp:rsid wsp:val=&quot;00BD6493&quot;/&gt;&lt;wsp:rsid wsp:val=&quot;00BD668B&quot;/&gt;&lt;wsp:rsid wsp:val=&quot;00BD6749&quot;/&gt;&lt;wsp:rsid wsp:val=&quot;00BD751D&quot;/&gt;&lt;wsp:rsid wsp:val=&quot;00BD7D73&quot;/&gt;&lt;wsp:rsid wsp:val=&quot;00BE06C3&quot;/&gt;&lt;wsp:rsid wsp:val=&quot;00BE0CE8&quot;/&gt;&lt;wsp:rsid wsp:val=&quot;00BE12CF&quot;/&gt;&lt;wsp:rsid wsp:val=&quot;00BE175A&quot;/&gt;&lt;wsp:rsid wsp:val=&quot;00BE218B&quot;/&gt;&lt;wsp:rsid wsp:val=&quot;00BE2CEE&quot;/&gt;&lt;wsp:rsid wsp:val=&quot;00BE351A&quot;/&gt;&lt;wsp:rsid wsp:val=&quot;00BE3BE5&quot;/&gt;&lt;wsp:rsid wsp:val=&quot;00BE480B&quot;/&gt;&lt;wsp:rsid wsp:val=&quot;00BE486A&quot;/&gt;&lt;wsp:rsid wsp:val=&quot;00BE6860&quot;/&gt;&lt;wsp:rsid wsp:val=&quot;00BE759F&quot;/&gt;&lt;wsp:rsid wsp:val=&quot;00BE7FB4&quot;/&gt;&lt;wsp:rsid wsp:val=&quot;00BF1E83&quot;/&gt;&lt;wsp:rsid wsp:val=&quot;00BF343B&quot;/&gt;&lt;wsp:rsid wsp:val=&quot;00BF3761&quot;/&gt;&lt;wsp:rsid wsp:val=&quot;00BF3916&quot;/&gt;&lt;wsp:rsid wsp:val=&quot;00BF3CB5&quot;/&gt;&lt;wsp:rsid wsp:val=&quot;00BF41CA&quot;/&gt;&lt;wsp:rsid wsp:val=&quot;00BF44D6&quot;/&gt;&lt;wsp:rsid wsp:val=&quot;00BF53B4&quot;/&gt;&lt;wsp:rsid wsp:val=&quot;00BF566F&quot;/&gt;&lt;wsp:rsid wsp:val=&quot;00BF6237&quot;/&gt;&lt;wsp:rsid wsp:val=&quot;00BF676B&quot;/&gt;&lt;wsp:rsid wsp:val=&quot;00BF6A80&quot;/&gt;&lt;wsp:rsid wsp:val=&quot;00BF78B4&quot;/&gt;&lt;wsp:rsid wsp:val=&quot;00C00DFA&quot;/&gt;&lt;wsp:rsid wsp:val=&quot;00C01246&quot;/&gt;&lt;wsp:rsid wsp:val=&quot;00C01476&quot;/&gt;&lt;wsp:rsid wsp:val=&quot;00C01EF4&quot;/&gt;&lt;wsp:rsid wsp:val=&quot;00C029D3&quot;/&gt;&lt;wsp:rsid wsp:val=&quot;00C043F9&quot;/&gt;&lt;wsp:rsid wsp:val=&quot;00C045A5&quot;/&gt;&lt;wsp:rsid wsp:val=&quot;00C04622&quot;/&gt;&lt;wsp:rsid wsp:val=&quot;00C04DED&quot;/&gt;&lt;wsp:rsid wsp:val=&quot;00C04E12&quot;/&gt;&lt;wsp:rsid wsp:val=&quot;00C0514C&quot;/&gt;&lt;wsp:rsid wsp:val=&quot;00C06A1E&quot;/&gt;&lt;wsp:rsid wsp:val=&quot;00C06EF1&quot;/&gt;&lt;wsp:rsid wsp:val=&quot;00C0761C&quot;/&gt;&lt;wsp:rsid wsp:val=&quot;00C076E2&quot;/&gt;&lt;wsp:rsid wsp:val=&quot;00C07C17&quot;/&gt;&lt;wsp:rsid wsp:val=&quot;00C11AFE&quot;/&gt;&lt;wsp:rsid wsp:val=&quot;00C12733&quot;/&gt;&lt;wsp:rsid wsp:val=&quot;00C12CFC&quot;/&gt;&lt;wsp:rsid wsp:val=&quot;00C13298&quot;/&gt;&lt;wsp:rsid wsp:val=&quot;00C139C0&quot;/&gt;&lt;wsp:rsid wsp:val=&quot;00C13CEF&quot;/&gt;&lt;wsp:rsid wsp:val=&quot;00C13F6C&quot;/&gt;&lt;wsp:rsid wsp:val=&quot;00C14722&quot;/&gt;&lt;wsp:rsid wsp:val=&quot;00C14938&quot;/&gt;&lt;wsp:rsid wsp:val=&quot;00C203CB&quot;/&gt;&lt;wsp:rsid wsp:val=&quot;00C22C85&quot;/&gt;&lt;wsp:rsid wsp:val=&quot;00C2308A&quot;/&gt;&lt;wsp:rsid wsp:val=&quot;00C236D8&quot;/&gt;&lt;wsp:rsid wsp:val=&quot;00C23794&quot;/&gt;&lt;wsp:rsid wsp:val=&quot;00C24A30&quot;/&gt;&lt;wsp:rsid wsp:val=&quot;00C24D21&quot;/&gt;&lt;wsp:rsid wsp:val=&quot;00C25902&quot;/&gt;&lt;wsp:rsid wsp:val=&quot;00C25B27&quot;/&gt;&lt;wsp:rsid wsp:val=&quot;00C26887&quot;/&gt;&lt;wsp:rsid wsp:val=&quot;00C27399&quot;/&gt;&lt;wsp:rsid wsp:val=&quot;00C302DA&quot;/&gt;&lt;wsp:rsid wsp:val=&quot;00C317E2&quot;/&gt;&lt;wsp:rsid wsp:val=&quot;00C31B95&quot;/&gt;&lt;wsp:rsid wsp:val=&quot;00C326AD&quot;/&gt;&lt;wsp:rsid wsp:val=&quot;00C32F73&quot;/&gt;&lt;wsp:rsid wsp:val=&quot;00C32FDE&quot;/&gt;&lt;wsp:rsid wsp:val=&quot;00C3336A&quot;/&gt;&lt;wsp:rsid wsp:val=&quot;00C3383B&quot;/&gt;&lt;wsp:rsid wsp:val=&quot;00C340B5&quot;/&gt;&lt;wsp:rsid wsp:val=&quot;00C342DF&quot;/&gt;&lt;wsp:rsid wsp:val=&quot;00C3559B&quot;/&gt;&lt;wsp:rsid wsp:val=&quot;00C35A9E&quot;/&gt;&lt;wsp:rsid wsp:val=&quot;00C35EC7&quot;/&gt;&lt;wsp:rsid wsp:val=&quot;00C3678C&quot;/&gt;&lt;wsp:rsid wsp:val=&quot;00C37373&quot;/&gt;&lt;wsp:rsid wsp:val=&quot;00C379B5&quot;/&gt;&lt;wsp:rsid wsp:val=&quot;00C40424&quot;/&gt;&lt;wsp:rsid wsp:val=&quot;00C40667&quot;/&gt;&lt;wsp:rsid wsp:val=&quot;00C41D79&quot;/&gt;&lt;wsp:rsid wsp:val=&quot;00C42578&quot;/&gt;&lt;wsp:rsid wsp:val=&quot;00C42ABD&quot;/&gt;&lt;wsp:rsid wsp:val=&quot;00C44EF3&quot;/&gt;&lt;wsp:rsid wsp:val=&quot;00C452C2&quot;/&gt;&lt;wsp:rsid wsp:val=&quot;00C45D06&quot;/&gt;&lt;wsp:rsid wsp:val=&quot;00C4609A&quot;/&gt;&lt;wsp:rsid wsp:val=&quot;00C46DC4&quot;/&gt;&lt;wsp:rsid wsp:val=&quot;00C5076E&quot;/&gt;&lt;wsp:rsid wsp:val=&quot;00C53D59&quot;/&gt;&lt;wsp:rsid wsp:val=&quot;00C53EB0&quot;/&gt;&lt;wsp:rsid wsp:val=&quot;00C54243&quot;/&gt;&lt;wsp:rsid wsp:val=&quot;00C54F46&quot;/&gt;&lt;wsp:rsid wsp:val=&quot;00C5529D&quot;/&gt;&lt;wsp:rsid wsp:val=&quot;00C55B84&quot;/&gt;&lt;wsp:rsid wsp:val=&quot;00C55EF4&quot;/&gt;&lt;wsp:rsid wsp:val=&quot;00C5644D&quot;/&gt;&lt;wsp:rsid wsp:val=&quot;00C56734&quot;/&gt;&lt;wsp:rsid wsp:val=&quot;00C56C59&quot;/&gt;&lt;wsp:rsid wsp:val=&quot;00C57014&quot;/&gt;&lt;wsp:rsid wsp:val=&quot;00C6004E&quot;/&gt;&lt;wsp:rsid wsp:val=&quot;00C60683&quot;/&gt;&lt;wsp:rsid wsp:val=&quot;00C623D4&quot;/&gt;&lt;wsp:rsid wsp:val=&quot;00C6268F&quot;/&gt;&lt;wsp:rsid wsp:val=&quot;00C631EB&quot;/&gt;&lt;wsp:rsid wsp:val=&quot;00C657E4&quot;/&gt;&lt;wsp:rsid wsp:val=&quot;00C659DB&quot;/&gt;&lt;wsp:rsid wsp:val=&quot;00C65EE6&quot;/&gt;&lt;wsp:rsid wsp:val=&quot;00C66720&quot;/&gt;&lt;wsp:rsid wsp:val=&quot;00C66D87&quot;/&gt;&lt;wsp:rsid wsp:val=&quot;00C6725C&quot;/&gt;&lt;wsp:rsid wsp:val=&quot;00C67AD3&quot;/&gt;&lt;wsp:rsid wsp:val=&quot;00C67B54&quot;/&gt;&lt;wsp:rsid wsp:val=&quot;00C70E4F&quot;/&gt;&lt;wsp:rsid wsp:val=&quot;00C714F1&quot;/&gt;&lt;wsp:rsid wsp:val=&quot;00C7220C&quot;/&gt;&lt;wsp:rsid wsp:val=&quot;00C7367D&quot;/&gt;&lt;wsp:rsid wsp:val=&quot;00C747FD&quot;/&gt;&lt;wsp:rsid wsp:val=&quot;00C74B14&quot;/&gt;&lt;wsp:rsid wsp:val=&quot;00C75F33&quot;/&gt;&lt;wsp:rsid wsp:val=&quot;00C80AD1&quot;/&gt;&lt;wsp:rsid wsp:val=&quot;00C815D9&quot;/&gt;&lt;wsp:rsid wsp:val=&quot;00C81DEC&quot;/&gt;&lt;wsp:rsid wsp:val=&quot;00C82090&quot;/&gt;&lt;wsp:rsid wsp:val=&quot;00C82146&quot;/&gt;&lt;wsp:rsid wsp:val=&quot;00C8252F&quot;/&gt;&lt;wsp:rsid wsp:val=&quot;00C827E6&quot;/&gt;&lt;wsp:rsid wsp:val=&quot;00C83275&quot;/&gt;&lt;wsp:rsid wsp:val=&quot;00C832F8&quot;/&gt;&lt;wsp:rsid wsp:val=&quot;00C84519&quot;/&gt;&lt;wsp:rsid wsp:val=&quot;00C85ADE&quot;/&gt;&lt;wsp:rsid wsp:val=&quot;00C85FF0&quot;/&gt;&lt;wsp:rsid wsp:val=&quot;00C86CEB&quot;/&gt;&lt;wsp:rsid wsp:val=&quot;00C86D0F&quot;/&gt;&lt;wsp:rsid wsp:val=&quot;00C86D67&quot;/&gt;&lt;wsp:rsid wsp:val=&quot;00C86D8A&quot;/&gt;&lt;wsp:rsid wsp:val=&quot;00C86E80&quot;/&gt;&lt;wsp:rsid wsp:val=&quot;00C86F90&quot;/&gt;&lt;wsp:rsid wsp:val=&quot;00C87003&quot;/&gt;&lt;wsp:rsid wsp:val=&quot;00C87E9A&quot;/&gt;&lt;wsp:rsid wsp:val=&quot;00C902BE&quot;/&gt;&lt;wsp:rsid wsp:val=&quot;00C90AAF&quot;/&gt;&lt;wsp:rsid wsp:val=&quot;00C910B0&quot;/&gt;&lt;wsp:rsid wsp:val=&quot;00C91D7B&quot;/&gt;&lt;wsp:rsid wsp:val=&quot;00C927E9&quot;/&gt;&lt;wsp:rsid wsp:val=&quot;00C92D3E&quot;/&gt;&lt;wsp:rsid wsp:val=&quot;00C93499&quot;/&gt;&lt;wsp:rsid wsp:val=&quot;00C9352B&quot;/&gt;&lt;wsp:rsid wsp:val=&quot;00C9354B&quot;/&gt;&lt;wsp:rsid wsp:val=&quot;00C9421C&quot;/&gt;&lt;wsp:rsid wsp:val=&quot;00C94D28&quot;/&gt;&lt;wsp:rsid wsp:val=&quot;00C95049&quot;/&gt;&lt;wsp:rsid wsp:val=&quot;00C95C63&quot;/&gt;&lt;wsp:rsid wsp:val=&quot;00C96947&quot;/&gt;&lt;wsp:rsid wsp:val=&quot;00C96BE4&quot;/&gt;&lt;wsp:rsid wsp:val=&quot;00C96FFD&quot;/&gt;&lt;wsp:rsid wsp:val=&quot;00CA1E26&quot;/&gt;&lt;wsp:rsid wsp:val=&quot;00CA27EF&quot;/&gt;&lt;wsp:rsid wsp:val=&quot;00CA2E69&quot;/&gt;&lt;wsp:rsid wsp:val=&quot;00CA3BF5&quot;/&gt;&lt;wsp:rsid wsp:val=&quot;00CA3C75&quot;/&gt;&lt;wsp:rsid wsp:val=&quot;00CA417E&quot;/&gt;&lt;wsp:rsid wsp:val=&quot;00CA48DF&quot;/&gt;&lt;wsp:rsid wsp:val=&quot;00CA5121&quot;/&gt;&lt;wsp:rsid wsp:val=&quot;00CA6499&quot;/&gt;&lt;wsp:rsid wsp:val=&quot;00CA7134&quot;/&gt;&lt;wsp:rsid wsp:val=&quot;00CA74DA&quot;/&gt;&lt;wsp:rsid wsp:val=&quot;00CA7599&quot;/&gt;&lt;wsp:rsid wsp:val=&quot;00CB147C&quot;/&gt;&lt;wsp:rsid wsp:val=&quot;00CB1A2F&quot;/&gt;&lt;wsp:rsid wsp:val=&quot;00CB2534&quot;/&gt;&lt;wsp:rsid wsp:val=&quot;00CB3A66&quot;/&gt;&lt;wsp:rsid wsp:val=&quot;00CB4085&quot;/&gt;&lt;wsp:rsid wsp:val=&quot;00CB40EE&quot;/&gt;&lt;wsp:rsid wsp:val=&quot;00CB480F&quot;/&gt;&lt;wsp:rsid wsp:val=&quot;00CB4DE5&quot;/&gt;&lt;wsp:rsid wsp:val=&quot;00CB4EEE&quot;/&gt;&lt;wsp:rsid wsp:val=&quot;00CB58E6&quot;/&gt;&lt;wsp:rsid wsp:val=&quot;00CB5D33&quot;/&gt;&lt;wsp:rsid wsp:val=&quot;00CB5F89&quot;/&gt;&lt;wsp:rsid wsp:val=&quot;00CB61D0&quot;/&gt;&lt;wsp:rsid wsp:val=&quot;00CB69A2&quot;/&gt;&lt;wsp:rsid wsp:val=&quot;00CB6B4C&quot;/&gt;&lt;wsp:rsid wsp:val=&quot;00CB7634&quot;/&gt;&lt;wsp:rsid wsp:val=&quot;00CB7E83&quot;/&gt;&lt;wsp:rsid wsp:val=&quot;00CC0C21&quot;/&gt;&lt;wsp:rsid wsp:val=&quot;00CC0D18&quot;/&gt;&lt;wsp:rsid wsp:val=&quot;00CC1E54&quot;/&gt;&lt;wsp:rsid wsp:val=&quot;00CC2BB4&quot;/&gt;&lt;wsp:rsid wsp:val=&quot;00CC304C&quot;/&gt;&lt;wsp:rsid wsp:val=&quot;00CC362E&quot;/&gt;&lt;wsp:rsid wsp:val=&quot;00CC54F8&quot;/&gt;&lt;wsp:rsid wsp:val=&quot;00CC563E&quot;/&gt;&lt;wsp:rsid wsp:val=&quot;00CC57F5&quot;/&gt;&lt;wsp:rsid wsp:val=&quot;00CC59C3&quot;/&gt;&lt;wsp:rsid wsp:val=&quot;00CC6D4F&quot;/&gt;&lt;wsp:rsid wsp:val=&quot;00CC783D&quot;/&gt;&lt;wsp:rsid wsp:val=&quot;00CD08BF&quot;/&gt;&lt;wsp:rsid wsp:val=&quot;00CD17AB&quot;/&gt;&lt;wsp:rsid wsp:val=&quot;00CD1FB0&quot;/&gt;&lt;wsp:rsid wsp:val=&quot;00CD2F19&quot;/&gt;&lt;wsp:rsid wsp:val=&quot;00CD3186&quot;/&gt;&lt;wsp:rsid wsp:val=&quot;00CD353A&quot;/&gt;&lt;wsp:rsid wsp:val=&quot;00CD3D51&quot;/&gt;&lt;wsp:rsid wsp:val=&quot;00CD4307&quot;/&gt;&lt;wsp:rsid wsp:val=&quot;00CD46A9&quot;/&gt;&lt;wsp:rsid wsp:val=&quot;00CD4764&quot;/&gt;&lt;wsp:rsid wsp:val=&quot;00CD554A&quot;/&gt;&lt;wsp:rsid wsp:val=&quot;00CD6751&quot;/&gt;&lt;wsp:rsid wsp:val=&quot;00CD6DDE&quot;/&gt;&lt;wsp:rsid wsp:val=&quot;00CD73AE&quot;/&gt;&lt;wsp:rsid wsp:val=&quot;00CD7590&quot;/&gt;&lt;wsp:rsid wsp:val=&quot;00CE13D0&quot;/&gt;&lt;wsp:rsid wsp:val=&quot;00CE19E4&quot;/&gt;&lt;wsp:rsid wsp:val=&quot;00CE2285&quot;/&gt;&lt;wsp:rsid wsp:val=&quot;00CE2B36&quot;/&gt;&lt;wsp:rsid wsp:val=&quot;00CE2D06&quot;/&gt;&lt;wsp:rsid wsp:val=&quot;00CE2E24&quot;/&gt;&lt;wsp:rsid wsp:val=&quot;00CE2F93&quot;/&gt;&lt;wsp:rsid wsp:val=&quot;00CE3148&quot;/&gt;&lt;wsp:rsid wsp:val=&quot;00CE3900&quot;/&gt;&lt;wsp:rsid wsp:val=&quot;00CE42E5&quot;/&gt;&lt;wsp:rsid wsp:val=&quot;00CE5C09&quot;/&gt;&lt;wsp:rsid wsp:val=&quot;00CE6825&quot;/&gt;&lt;wsp:rsid wsp:val=&quot;00CE74E2&quot;/&gt;&lt;wsp:rsid wsp:val=&quot;00CE7ADA&quot;/&gt;&lt;wsp:rsid wsp:val=&quot;00CE7B19&quot;/&gt;&lt;wsp:rsid wsp:val=&quot;00CE7E8F&quot;/&gt;&lt;wsp:rsid wsp:val=&quot;00CF001A&quot;/&gt;&lt;wsp:rsid wsp:val=&quot;00CF0C3B&quot;/&gt;&lt;wsp:rsid wsp:val=&quot;00CF10E0&quot;/&gt;&lt;wsp:rsid wsp:val=&quot;00CF12BB&quot;/&gt;&lt;wsp:rsid wsp:val=&quot;00CF2027&quot;/&gt;&lt;wsp:rsid wsp:val=&quot;00CF242B&quot;/&gt;&lt;wsp:rsid wsp:val=&quot;00CF3571&quot;/&gt;&lt;wsp:rsid wsp:val=&quot;00CF410A&quot;/&gt;&lt;wsp:rsid wsp:val=&quot;00CF4585&quot;/&gt;&lt;wsp:rsid wsp:val=&quot;00CF6A2B&quot;/&gt;&lt;wsp:rsid wsp:val=&quot;00CF792F&quot;/&gt;&lt;wsp:rsid wsp:val=&quot;00CF79E9&quot;/&gt;&lt;wsp:rsid wsp:val=&quot;00CF7DD0&quot;/&gt;&lt;wsp:rsid wsp:val=&quot;00D00185&quot;/&gt;&lt;wsp:rsid wsp:val=&quot;00D0099D&quot;/&gt;&lt;wsp:rsid wsp:val=&quot;00D00B5A&quot;/&gt;&lt;wsp:rsid wsp:val=&quot;00D012AA&quot;/&gt;&lt;wsp:rsid wsp:val=&quot;00D018BB&quot;/&gt;&lt;wsp:rsid wsp:val=&quot;00D01F3F&quot;/&gt;&lt;wsp:rsid wsp:val=&quot;00D02C3B&quot;/&gt;&lt;wsp:rsid wsp:val=&quot;00D037B8&quot;/&gt;&lt;wsp:rsid wsp:val=&quot;00D03B6F&quot;/&gt;&lt;wsp:rsid wsp:val=&quot;00D03CFF&quot;/&gt;&lt;wsp:rsid wsp:val=&quot;00D043FA&quot;/&gt;&lt;wsp:rsid wsp:val=&quot;00D04440&quot;/&gt;&lt;wsp:rsid wsp:val=&quot;00D04595&quot;/&gt;&lt;wsp:rsid wsp:val=&quot;00D05BCB&quot;/&gt;&lt;wsp:rsid wsp:val=&quot;00D05E13&quot;/&gt;&lt;wsp:rsid wsp:val=&quot;00D0639D&quot;/&gt;&lt;wsp:rsid wsp:val=&quot;00D0640C&quot;/&gt;&lt;wsp:rsid wsp:val=&quot;00D07321&quot;/&gt;&lt;wsp:rsid wsp:val=&quot;00D07FEC&quot;/&gt;&lt;wsp:rsid wsp:val=&quot;00D10449&quot;/&gt;&lt;wsp:rsid wsp:val=&quot;00D109D3&quot;/&gt;&lt;wsp:rsid wsp:val=&quot;00D13055&quot;/&gt;&lt;wsp:rsid wsp:val=&quot;00D131DA&quot;/&gt;&lt;wsp:rsid wsp:val=&quot;00D13D99&quot;/&gt;&lt;wsp:rsid wsp:val=&quot;00D13FD4&quot;/&gt;&lt;wsp:rsid wsp:val=&quot;00D14929&quot;/&gt;&lt;wsp:rsid wsp:val=&quot;00D14CC0&quot;/&gt;&lt;wsp:rsid wsp:val=&quot;00D1588E&quot;/&gt;&lt;wsp:rsid wsp:val=&quot;00D158A8&quot;/&gt;&lt;wsp:rsid wsp:val=&quot;00D177BC&quot;/&gt;&lt;wsp:rsid wsp:val=&quot;00D20B94&quot;/&gt;&lt;wsp:rsid wsp:val=&quot;00D20F65&quot;/&gt;&lt;wsp:rsid wsp:val=&quot;00D21145&quot;/&gt;&lt;wsp:rsid wsp:val=&quot;00D211E9&quot;/&gt;&lt;wsp:rsid wsp:val=&quot;00D2133B&quot;/&gt;&lt;wsp:rsid wsp:val=&quot;00D21EA3&quot;/&gt;&lt;wsp:rsid wsp:val=&quot;00D22AB0&quot;/&gt;&lt;wsp:rsid wsp:val=&quot;00D233D5&quot;/&gt;&lt;wsp:rsid wsp:val=&quot;00D23736&quot;/&gt;&lt;wsp:rsid wsp:val=&quot;00D23818&quot;/&gt;&lt;wsp:rsid wsp:val=&quot;00D23A40&quot;/&gt;&lt;wsp:rsid wsp:val=&quot;00D23AC9&quot;/&gt;&lt;wsp:rsid wsp:val=&quot;00D241E5&quot;/&gt;&lt;wsp:rsid wsp:val=&quot;00D24BE2&quot;/&gt;&lt;wsp:rsid wsp:val=&quot;00D24D12&quot;/&gt;&lt;wsp:rsid wsp:val=&quot;00D255DE&quot;/&gt;&lt;wsp:rsid wsp:val=&quot;00D2653D&quot;/&gt;&lt;wsp:rsid wsp:val=&quot;00D2664E&quot;/&gt;&lt;wsp:rsid wsp:val=&quot;00D267DB&quot;/&gt;&lt;wsp:rsid wsp:val=&quot;00D268F2&quot;/&gt;&lt;wsp:rsid wsp:val=&quot;00D26BA7&quot;/&gt;&lt;wsp:rsid wsp:val=&quot;00D26D17&quot;/&gt;&lt;wsp:rsid wsp:val=&quot;00D27687&quot;/&gt;&lt;wsp:rsid wsp:val=&quot;00D27712&quot;/&gt;&lt;wsp:rsid wsp:val=&quot;00D279C0&quot;/&gt;&lt;wsp:rsid wsp:val=&quot;00D27F15&quot;/&gt;&lt;wsp:rsid wsp:val=&quot;00D3082D&quot;/&gt;&lt;wsp:rsid wsp:val=&quot;00D3332F&quot;/&gt;&lt;wsp:rsid wsp:val=&quot;00D34337&quot;/&gt;&lt;wsp:rsid wsp:val=&quot;00D34512&quot;/&gt;&lt;wsp:rsid wsp:val=&quot;00D34A20&quot;/&gt;&lt;wsp:rsid wsp:val=&quot;00D352FE&quot;/&gt;&lt;wsp:rsid wsp:val=&quot;00D35628&quot;/&gt;&lt;wsp:rsid wsp:val=&quot;00D369DA&quot;/&gt;&lt;wsp:rsid wsp:val=&quot;00D36A14&quot;/&gt;&lt;wsp:rsid wsp:val=&quot;00D4038E&quot;/&gt;&lt;wsp:rsid wsp:val=&quot;00D432D8&quot;/&gt;&lt;wsp:rsid wsp:val=&quot;00D43B2B&quot;/&gt;&lt;wsp:rsid wsp:val=&quot;00D4406F&quot;/&gt;&lt;wsp:rsid wsp:val=&quot;00D44B6F&quot;/&gt;&lt;wsp:rsid wsp:val=&quot;00D453B9&quot;/&gt;&lt;wsp:rsid wsp:val=&quot;00D457C9&quot;/&gt;&lt;wsp:rsid wsp:val=&quot;00D461C5&quot;/&gt;&lt;wsp:rsid wsp:val=&quot;00D46470&quot;/&gt;&lt;wsp:rsid wsp:val=&quot;00D466E0&quot;/&gt;&lt;wsp:rsid wsp:val=&quot;00D46EEA&quot;/&gt;&lt;wsp:rsid wsp:val=&quot;00D5083E&quot;/&gt;&lt;wsp:rsid wsp:val=&quot;00D50EB4&quot;/&gt;&lt;wsp:rsid wsp:val=&quot;00D518E3&quot;/&gt;&lt;wsp:rsid wsp:val=&quot;00D526F5&quot;/&gt;&lt;wsp:rsid wsp:val=&quot;00D54E9B&quot;/&gt;&lt;wsp:rsid wsp:val=&quot;00D55465&quot;/&gt;&lt;wsp:rsid wsp:val=&quot;00D578D0&quot;/&gt;&lt;wsp:rsid wsp:val=&quot;00D57990&quot;/&gt;&lt;wsp:rsid wsp:val=&quot;00D57A45&quot;/&gt;&lt;wsp:rsid wsp:val=&quot;00D607A1&quot;/&gt;&lt;wsp:rsid wsp:val=&quot;00D61210&quot;/&gt;&lt;wsp:rsid wsp:val=&quot;00D6125F&quot;/&gt;&lt;wsp:rsid wsp:val=&quot;00D61302&quot;/&gt;&lt;wsp:rsid wsp:val=&quot;00D6135D&quot;/&gt;&lt;wsp:rsid wsp:val=&quot;00D615E7&quot;/&gt;&lt;wsp:rsid wsp:val=&quot;00D61893&quot;/&gt;&lt;wsp:rsid wsp:val=&quot;00D629AC&quot;/&gt;&lt;wsp:rsid wsp:val=&quot;00D635D3&quot;/&gt;&lt;wsp:rsid wsp:val=&quot;00D637C1&quot;/&gt;&lt;wsp:rsid wsp:val=&quot;00D64D44&quot;/&gt;&lt;wsp:rsid wsp:val=&quot;00D65C33&quot;/&gt;&lt;wsp:rsid wsp:val=&quot;00D66049&quot;/&gt;&lt;wsp:rsid wsp:val=&quot;00D67A0E&quot;/&gt;&lt;wsp:rsid wsp:val=&quot;00D703AC&quot;/&gt;&lt;wsp:rsid wsp:val=&quot;00D70889&quot;/&gt;&lt;wsp:rsid wsp:val=&quot;00D71538&quot;/&gt;&lt;wsp:rsid wsp:val=&quot;00D71F46&quot;/&gt;&lt;wsp:rsid wsp:val=&quot;00D72DDE&quot;/&gt;&lt;wsp:rsid wsp:val=&quot;00D731A5&quot;/&gt;&lt;wsp:rsid wsp:val=&quot;00D73351&quot;/&gt;&lt;wsp:rsid wsp:val=&quot;00D739A6&quot;/&gt;&lt;wsp:rsid wsp:val=&quot;00D73E7D&quot;/&gt;&lt;wsp:rsid wsp:val=&quot;00D7463D&quot;/&gt;&lt;wsp:rsid wsp:val=&quot;00D74D0B&quot;/&gt;&lt;wsp:rsid wsp:val=&quot;00D7531F&quot;/&gt;&lt;wsp:rsid wsp:val=&quot;00D758F0&quot;/&gt;&lt;wsp:rsid wsp:val=&quot;00D75AB7&quot;/&gt;&lt;wsp:rsid wsp:val=&quot;00D75C68&quot;/&gt;&lt;wsp:rsid wsp:val=&quot;00D7720A&quot;/&gt;&lt;wsp:rsid wsp:val=&quot;00D7762C&quot;/&gt;&lt;wsp:rsid wsp:val=&quot;00D77A13&quot;/&gt;&lt;wsp:rsid wsp:val=&quot;00D80F0C&quot;/&gt;&lt;wsp:rsid wsp:val=&quot;00D824C2&quot;/&gt;&lt;wsp:rsid wsp:val=&quot;00D829B4&quot;/&gt;&lt;wsp:rsid wsp:val=&quot;00D83103&quot;/&gt;&lt;wsp:rsid wsp:val=&quot;00D83244&quot;/&gt;&lt;wsp:rsid wsp:val=&quot;00D835C8&quot;/&gt;&lt;wsp:rsid wsp:val=&quot;00D83A66&quot;/&gt;&lt;wsp:rsid wsp:val=&quot;00D84959&quot;/&gt;&lt;wsp:rsid wsp:val=&quot;00D85062&quot;/&gt;&lt;wsp:rsid wsp:val=&quot;00D861D7&quot;/&gt;&lt;wsp:rsid wsp:val=&quot;00D8620E&quot;/&gt;&lt;wsp:rsid wsp:val=&quot;00D862C5&quot;/&gt;&lt;wsp:rsid wsp:val=&quot;00D8650E&quot;/&gt;&lt;wsp:rsid wsp:val=&quot;00D8698E&quot;/&gt;&lt;wsp:rsid wsp:val=&quot;00D87906&quot;/&gt;&lt;wsp:rsid wsp:val=&quot;00D87B94&quot;/&gt;&lt;wsp:rsid wsp:val=&quot;00D9037E&quot;/&gt;&lt;wsp:rsid wsp:val=&quot;00D90597&quot;/&gt;&lt;wsp:rsid wsp:val=&quot;00D908E6&quot;/&gt;&lt;wsp:rsid wsp:val=&quot;00D91021&quot;/&gt;&lt;wsp:rsid wsp:val=&quot;00D9171E&quot;/&gt;&lt;wsp:rsid wsp:val=&quot;00D91B09&quot;/&gt;&lt;wsp:rsid wsp:val=&quot;00D92209&quot;/&gt;&lt;wsp:rsid wsp:val=&quot;00D927D7&quot;/&gt;&lt;wsp:rsid wsp:val=&quot;00D92CAD&quot;/&gt;&lt;wsp:rsid wsp:val=&quot;00D92E14&quot;/&gt;&lt;wsp:rsid wsp:val=&quot;00D93BC7&quot;/&gt;&lt;wsp:rsid wsp:val=&quot;00D93E96&quot;/&gt;&lt;wsp:rsid wsp:val=&quot;00D94394&quot;/&gt;&lt;wsp:rsid wsp:val=&quot;00D94CDE&quot;/&gt;&lt;wsp:rsid wsp:val=&quot;00D951A3&quot;/&gt;&lt;wsp:rsid wsp:val=&quot;00D95E71&quot;/&gt;&lt;wsp:rsid wsp:val=&quot;00D95E79&quot;/&gt;&lt;wsp:rsid wsp:val=&quot;00D9604A&quot;/&gt;&lt;wsp:rsid wsp:val=&quot;00D968C5&quot;/&gt;&lt;wsp:rsid wsp:val=&quot;00D96BA7&quot;/&gt;&lt;wsp:rsid wsp:val=&quot;00D974F2&quot;/&gt;&lt;wsp:rsid wsp:val=&quot;00D975BB&quot;/&gt;&lt;wsp:rsid wsp:val=&quot;00DA0814&quot;/&gt;&lt;wsp:rsid wsp:val=&quot;00DA24F9&quot;/&gt;&lt;wsp:rsid wsp:val=&quot;00DA258B&quot;/&gt;&lt;wsp:rsid wsp:val=&quot;00DA29B2&quot;/&gt;&lt;wsp:rsid wsp:val=&quot;00DA3BAB&quot;/&gt;&lt;wsp:rsid wsp:val=&quot;00DA4188&quot;/&gt;&lt;wsp:rsid wsp:val=&quot;00DA47E2&quot;/&gt;&lt;wsp:rsid wsp:val=&quot;00DA4B20&quot;/&gt;&lt;wsp:rsid wsp:val=&quot;00DA5329&quot;/&gt;&lt;wsp:rsid wsp:val=&quot;00DA5607&quot;/&gt;&lt;wsp:rsid wsp:val=&quot;00DA561D&quot;/&gt;&lt;wsp:rsid wsp:val=&quot;00DA59FE&quot;/&gt;&lt;wsp:rsid wsp:val=&quot;00DA65D9&quot;/&gt;&lt;wsp:rsid wsp:val=&quot;00DA7D2E&quot;/&gt;&lt;wsp:rsid wsp:val=&quot;00DA7FDA&quot;/&gt;&lt;wsp:rsid wsp:val=&quot;00DB19F1&quot;/&gt;&lt;wsp:rsid wsp:val=&quot;00DB32E2&quot;/&gt;&lt;wsp:rsid wsp:val=&quot;00DB3633&quot;/&gt;&lt;wsp:rsid wsp:val=&quot;00DB4AF4&quot;/&gt;&lt;wsp:rsid wsp:val=&quot;00DB6208&quot;/&gt;&lt;wsp:rsid wsp:val=&quot;00DB704B&quot;/&gt;&lt;wsp:rsid wsp:val=&quot;00DB7153&quot;/&gt;&lt;wsp:rsid wsp:val=&quot;00DB7EE7&quot;/&gt;&lt;wsp:rsid wsp:val=&quot;00DC03F7&quot;/&gt;&lt;wsp:rsid wsp:val=&quot;00DC0642&quot;/&gt;&lt;wsp:rsid wsp:val=&quot;00DC076B&quot;/&gt;&lt;wsp:rsid wsp:val=&quot;00DC0FD7&quot;/&gt;&lt;wsp:rsid wsp:val=&quot;00DC143D&quot;/&gt;&lt;wsp:rsid wsp:val=&quot;00DC1784&quot;/&gt;&lt;wsp:rsid wsp:val=&quot;00DC19F9&quot;/&gt;&lt;wsp:rsid wsp:val=&quot;00DC21E6&quot;/&gt;&lt;wsp:rsid wsp:val=&quot;00DC2289&quot;/&gt;&lt;wsp:rsid wsp:val=&quot;00DC2594&quot;/&gt;&lt;wsp:rsid wsp:val=&quot;00DC2B0B&quot;/&gt;&lt;wsp:rsid wsp:val=&quot;00DC366D&quot;/&gt;&lt;wsp:rsid wsp:val=&quot;00DC45D1&quot;/&gt;&lt;wsp:rsid wsp:val=&quot;00DC46DE&quot;/&gt;&lt;wsp:rsid wsp:val=&quot;00DC4F30&quot;/&gt;&lt;wsp:rsid wsp:val=&quot;00DC5557&quot;/&gt;&lt;wsp:rsid wsp:val=&quot;00DC5B84&quot;/&gt;&lt;wsp:rsid wsp:val=&quot;00DC5BB4&quot;/&gt;&lt;wsp:rsid wsp:val=&quot;00DC62D2&quot;/&gt;&lt;wsp:rsid wsp:val=&quot;00DC6584&quot;/&gt;&lt;wsp:rsid wsp:val=&quot;00DC7B07&quot;/&gt;&lt;wsp:rsid wsp:val=&quot;00DD07F7&quot;/&gt;&lt;wsp:rsid wsp:val=&quot;00DD088B&quot;/&gt;&lt;wsp:rsid wsp:val=&quot;00DD09ED&quot;/&gt;&lt;wsp:rsid wsp:val=&quot;00DD0B77&quot;/&gt;&lt;wsp:rsid wsp:val=&quot;00DD0F62&quot;/&gt;&lt;wsp:rsid wsp:val=&quot;00DD2A6B&quot;/&gt;&lt;wsp:rsid wsp:val=&quot;00DD2F4F&quot;/&gt;&lt;wsp:rsid wsp:val=&quot;00DD4EA8&quot;/&gt;&lt;wsp:rsid wsp:val=&quot;00DD54BC&quot;/&gt;&lt;wsp:rsid wsp:val=&quot;00DD55A2&quot;/&gt;&lt;wsp:rsid wsp:val=&quot;00DD58C3&quot;/&gt;&lt;wsp:rsid wsp:val=&quot;00DD6E8D&quot;/&gt;&lt;wsp:rsid wsp:val=&quot;00DD7386&quot;/&gt;&lt;wsp:rsid wsp:val=&quot;00DD7A8B&quot;/&gt;&lt;wsp:rsid wsp:val=&quot;00DE098A&quot;/&gt;&lt;wsp:rsid wsp:val=&quot;00DE2058&quot;/&gt;&lt;wsp:rsid wsp:val=&quot;00DE3D4F&quot;/&gt;&lt;wsp:rsid wsp:val=&quot;00DE4D4F&quot;/&gt;&lt;wsp:rsid wsp:val=&quot;00DE51B6&quot;/&gt;&lt;wsp:rsid wsp:val=&quot;00DE5DF9&quot;/&gt;&lt;wsp:rsid wsp:val=&quot;00DE5E55&quot;/&gt;&lt;wsp:rsid wsp:val=&quot;00DE5F95&quot;/&gt;&lt;wsp:rsid wsp:val=&quot;00DE606E&quot;/&gt;&lt;wsp:rsid wsp:val=&quot;00DE71EE&quot;/&gt;&lt;wsp:rsid wsp:val=&quot;00DE7EC4&quot;/&gt;&lt;wsp:rsid wsp:val=&quot;00DF1275&quot;/&gt;&lt;wsp:rsid wsp:val=&quot;00DF212B&quot;/&gt;&lt;wsp:rsid wsp:val=&quot;00DF3242&quot;/&gt;&lt;wsp:rsid wsp:val=&quot;00DF3A1A&quot;/&gt;&lt;wsp:rsid wsp:val=&quot;00DF400F&quot;/&gt;&lt;wsp:rsid wsp:val=&quot;00DF4DCD&quot;/&gt;&lt;wsp:rsid wsp:val=&quot;00DF5E95&quot;/&gt;&lt;wsp:rsid wsp:val=&quot;00DF6440&quot;/&gt;&lt;wsp:rsid wsp:val=&quot;00DF7478&quot;/&gt;&lt;wsp:rsid wsp:val=&quot;00DF7867&quot;/&gt;&lt;wsp:rsid wsp:val=&quot;00DF7D1F&quot;/&gt;&lt;wsp:rsid wsp:val=&quot;00DF7DF4&quot;/&gt;&lt;wsp:rsid wsp:val=&quot;00DF7E15&quot;/&gt;&lt;wsp:rsid wsp:val=&quot;00E0024F&quot;/&gt;&lt;wsp:rsid wsp:val=&quot;00E00691&quot;/&gt;&lt;wsp:rsid wsp:val=&quot;00E015AD&quot;/&gt;&lt;wsp:rsid wsp:val=&quot;00E02493&quot;/&gt;&lt;wsp:rsid wsp:val=&quot;00E0259B&quot;/&gt;&lt;wsp:rsid wsp:val=&quot;00E02F01&quot;/&gt;&lt;wsp:rsid wsp:val=&quot;00E0589F&quot;/&gt;&lt;wsp:rsid wsp:val=&quot;00E060DE&quot;/&gt;&lt;wsp:rsid wsp:val=&quot;00E063C7&quot;/&gt;&lt;wsp:rsid wsp:val=&quot;00E07560&quot;/&gt;&lt;wsp:rsid wsp:val=&quot;00E079CD&quot;/&gt;&lt;wsp:rsid wsp:val=&quot;00E07FE5&quot;/&gt;&lt;wsp:rsid wsp:val=&quot;00E1213D&quot;/&gt;&lt;wsp:rsid wsp:val=&quot;00E122B0&quot;/&gt;&lt;wsp:rsid wsp:val=&quot;00E122CA&quot;/&gt;&lt;wsp:rsid wsp:val=&quot;00E12C3A&quot;/&gt;&lt;wsp:rsid wsp:val=&quot;00E13D3B&quot;/&gt;&lt;wsp:rsid wsp:val=&quot;00E13D61&quot;/&gt;&lt;wsp:rsid wsp:val=&quot;00E14C31&quot;/&gt;&lt;wsp:rsid wsp:val=&quot;00E151D3&quot;/&gt;&lt;wsp:rsid wsp:val=&quot;00E15228&quot;/&gt;&lt;wsp:rsid wsp:val=&quot;00E15781&quot;/&gt;&lt;wsp:rsid wsp:val=&quot;00E157AE&quot;/&gt;&lt;wsp:rsid wsp:val=&quot;00E16114&quot;/&gt;&lt;wsp:rsid wsp:val=&quot;00E168D3&quot;/&gt;&lt;wsp:rsid wsp:val=&quot;00E16C0D&quot;/&gt;&lt;wsp:rsid wsp:val=&quot;00E204BA&quot;/&gt;&lt;wsp:rsid wsp:val=&quot;00E21021&quot;/&gt;&lt;wsp:rsid wsp:val=&quot;00E2129A&quot;/&gt;&lt;wsp:rsid wsp:val=&quot;00E21674&quot;/&gt;&lt;wsp:rsid wsp:val=&quot;00E22A7F&quot;/&gt;&lt;wsp:rsid wsp:val=&quot;00E22CCF&quot;/&gt;&lt;wsp:rsid wsp:val=&quot;00E24D82&quot;/&gt;&lt;wsp:rsid wsp:val=&quot;00E24FA3&quot;/&gt;&lt;wsp:rsid wsp:val=&quot;00E25ABE&quot;/&gt;&lt;wsp:rsid wsp:val=&quot;00E25AD7&quot;/&gt;&lt;wsp:rsid wsp:val=&quot;00E26423&quot;/&gt;&lt;wsp:rsid wsp:val=&quot;00E27AC5&quot;/&gt;&lt;wsp:rsid wsp:val=&quot;00E3011B&quot;/&gt;&lt;wsp:rsid wsp:val=&quot;00E30274&quot;/&gt;&lt;wsp:rsid wsp:val=&quot;00E30B45&quot;/&gt;&lt;wsp:rsid wsp:val=&quot;00E315EA&quot;/&gt;&lt;wsp:rsid wsp:val=&quot;00E31D64&quot;/&gt;&lt;wsp:rsid wsp:val=&quot;00E32167&quot;/&gt;&lt;wsp:rsid wsp:val=&quot;00E332CD&quot;/&gt;&lt;wsp:rsid wsp:val=&quot;00E33FEF&quot;/&gt;&lt;wsp:rsid wsp:val=&quot;00E34D91&quot;/&gt;&lt;wsp:rsid wsp:val=&quot;00E35BCA&quot;/&gt;&lt;wsp:rsid wsp:val=&quot;00E36647&quot;/&gt;&lt;wsp:rsid wsp:val=&quot;00E408BB&quot;/&gt;&lt;wsp:rsid wsp:val=&quot;00E4163B&quot;/&gt;&lt;wsp:rsid wsp:val=&quot;00E41AF5&quot;/&gt;&lt;wsp:rsid wsp:val=&quot;00E42214&quot;/&gt;&lt;wsp:rsid wsp:val=&quot;00E429B1&quot;/&gt;&lt;wsp:rsid wsp:val=&quot;00E43B85&quot;/&gt;&lt;wsp:rsid wsp:val=&quot;00E44038&quot;/&gt;&lt;wsp:rsid wsp:val=&quot;00E4425A&quot;/&gt;&lt;wsp:rsid wsp:val=&quot;00E445C1&quot;/&gt;&lt;wsp:rsid wsp:val=&quot;00E4518F&quot;/&gt;&lt;wsp:rsid wsp:val=&quot;00E4521F&quot;/&gt;&lt;wsp:rsid wsp:val=&quot;00E46A0A&quot;/&gt;&lt;wsp:rsid wsp:val=&quot;00E509FF&quot;/&gt;&lt;wsp:rsid wsp:val=&quot;00E5171F&quot;/&gt;&lt;wsp:rsid wsp:val=&quot;00E51F3A&quot;/&gt;&lt;wsp:rsid wsp:val=&quot;00E53B73&quot;/&gt;&lt;wsp:rsid wsp:val=&quot;00E54B97&quot;/&gt;&lt;wsp:rsid wsp:val=&quot;00E54F28&quot;/&gt;&lt;wsp:rsid wsp:val=&quot;00E553F1&quot;/&gt;&lt;wsp:rsid wsp:val=&quot;00E55408&quot;/&gt;&lt;wsp:rsid wsp:val=&quot;00E55562&quot;/&gt;&lt;wsp:rsid wsp:val=&quot;00E55F16&quot;/&gt;&lt;wsp:rsid wsp:val=&quot;00E576D9&quot;/&gt;&lt;wsp:rsid wsp:val=&quot;00E60011&quot;/&gt;&lt;wsp:rsid wsp:val=&quot;00E60A2F&quot;/&gt;&lt;wsp:rsid wsp:val=&quot;00E60F2E&quot;/&gt;&lt;wsp:rsid wsp:val=&quot;00E61312&quot;/&gt;&lt;wsp:rsid wsp:val=&quot;00E62719&quot;/&gt;&lt;wsp:rsid wsp:val=&quot;00E62D04&quot;/&gt;&lt;wsp:rsid wsp:val=&quot;00E63018&quot;/&gt;&lt;wsp:rsid wsp:val=&quot;00E630CE&quot;/&gt;&lt;wsp:rsid wsp:val=&quot;00E6416D&quot;/&gt;&lt;wsp:rsid wsp:val=&quot;00E64FE7&quot;/&gt;&lt;wsp:rsid wsp:val=&quot;00E65723&quot;/&gt;&lt;wsp:rsid wsp:val=&quot;00E65B99&quot;/&gt;&lt;wsp:rsid wsp:val=&quot;00E65E78&quot;/&gt;&lt;wsp:rsid wsp:val=&quot;00E65FB1&quot;/&gt;&lt;wsp:rsid wsp:val=&quot;00E66A64&quot;/&gt;&lt;wsp:rsid wsp:val=&quot;00E67963&quot;/&gt;&lt;wsp:rsid wsp:val=&quot;00E67DFA&quot;/&gt;&lt;wsp:rsid wsp:val=&quot;00E70532&quot;/&gt;&lt;wsp:rsid wsp:val=&quot;00E70FA3&quot;/&gt;&lt;wsp:rsid wsp:val=&quot;00E7101D&quot;/&gt;&lt;wsp:rsid wsp:val=&quot;00E71318&quot;/&gt;&lt;wsp:rsid wsp:val=&quot;00E71DA8&quot;/&gt;&lt;wsp:rsid wsp:val=&quot;00E733C5&quot;/&gt;&lt;wsp:rsid wsp:val=&quot;00E73650&quot;/&gt;&lt;wsp:rsid wsp:val=&quot;00E73A37&quot;/&gt;&lt;wsp:rsid wsp:val=&quot;00E73D15&quot;/&gt;&lt;wsp:rsid wsp:val=&quot;00E744EE&quot;/&gt;&lt;wsp:rsid wsp:val=&quot;00E752C7&quot;/&gt;&lt;wsp:rsid wsp:val=&quot;00E7565A&quot;/&gt;&lt;wsp:rsid wsp:val=&quot;00E76280&quot;/&gt;&lt;wsp:rsid wsp:val=&quot;00E76A3F&quot;/&gt;&lt;wsp:rsid wsp:val=&quot;00E7759B&quot;/&gt;&lt;wsp:rsid wsp:val=&quot;00E8078D&quot;/&gt;&lt;wsp:rsid wsp:val=&quot;00E809F2&quot;/&gt;&lt;wsp:rsid wsp:val=&quot;00E80C5A&quot;/&gt;&lt;wsp:rsid wsp:val=&quot;00E814AB&quot;/&gt;&lt;wsp:rsid wsp:val=&quot;00E81988&quot;/&gt;&lt;wsp:rsid wsp:val=&quot;00E81C24&quot;/&gt;&lt;wsp:rsid wsp:val=&quot;00E81DF6&quot;/&gt;&lt;wsp:rsid wsp:val=&quot;00E81E82&quot;/&gt;&lt;wsp:rsid wsp:val=&quot;00E8270E&quot;/&gt;&lt;wsp:rsid wsp:val=&quot;00E82C60&quot;/&gt;&lt;wsp:rsid wsp:val=&quot;00E82DDD&quot;/&gt;&lt;wsp:rsid wsp:val=&quot;00E835BC&quot;/&gt;&lt;wsp:rsid wsp:val=&quot;00E83A70&quot;/&gt;&lt;wsp:rsid wsp:val=&quot;00E83D76&quot;/&gt;&lt;wsp:rsid wsp:val=&quot;00E8480A&quot;/&gt;&lt;wsp:rsid wsp:val=&quot;00E84A6A&quot;/&gt;&lt;wsp:rsid wsp:val=&quot;00E85BA7&quot;/&gt;&lt;wsp:rsid wsp:val=&quot;00E86688&quot;/&gt;&lt;wsp:rsid wsp:val=&quot;00E86A95&quot;/&gt;&lt;wsp:rsid wsp:val=&quot;00E87293&quot;/&gt;&lt;wsp:rsid wsp:val=&quot;00E87531&quot;/&gt;&lt;wsp:rsid wsp:val=&quot;00E87A46&quot;/&gt;&lt;wsp:rsid wsp:val=&quot;00E901A2&quot;/&gt;&lt;wsp:rsid wsp:val=&quot;00E90277&quot;/&gt;&lt;wsp:rsid wsp:val=&quot;00E90795&quot;/&gt;&lt;wsp:rsid wsp:val=&quot;00E90A3F&quot;/&gt;&lt;wsp:rsid wsp:val=&quot;00E92169&quot;/&gt;&lt;wsp:rsid wsp:val=&quot;00E92997&quot;/&gt;&lt;wsp:rsid wsp:val=&quot;00E92BBB&quot;/&gt;&lt;wsp:rsid wsp:val=&quot;00E944CF&quot;/&gt;&lt;wsp:rsid wsp:val=&quot;00E94E36&quot;/&gt;&lt;wsp:rsid wsp:val=&quot;00E959BD&quot;/&gt;&lt;wsp:rsid wsp:val=&quot;00E95AA4&quot;/&gt;&lt;wsp:rsid wsp:val=&quot;00E96123&quot;/&gt;&lt;wsp:rsid wsp:val=&quot;00E96B7E&quot;/&gt;&lt;wsp:rsid wsp:val=&quot;00E97044&quot;/&gt;&lt;wsp:rsid wsp:val=&quot;00E978E2&quot;/&gt;&lt;wsp:rsid wsp:val=&quot;00E9799F&quot;/&gt;&lt;wsp:rsid wsp:val=&quot;00EA0064&quot;/&gt;&lt;wsp:rsid wsp:val=&quot;00EA0731&quot;/&gt;&lt;wsp:rsid wsp:val=&quot;00EA1AAE&quot;/&gt;&lt;wsp:rsid wsp:val=&quot;00EA2710&quot;/&gt;&lt;wsp:rsid wsp:val=&quot;00EA368C&quot;/&gt;&lt;wsp:rsid wsp:val=&quot;00EA49B1&quot;/&gt;&lt;wsp:rsid wsp:val=&quot;00EA4C3F&quot;/&gt;&lt;wsp:rsid wsp:val=&quot;00EA5134&quot;/&gt;&lt;wsp:rsid wsp:val=&quot;00EA739B&quot;/&gt;&lt;wsp:rsid wsp:val=&quot;00EA78E7&quot;/&gt;&lt;wsp:rsid wsp:val=&quot;00EA7EA5&quot;/&gt;&lt;wsp:rsid wsp:val=&quot;00EB0E5C&quot;/&gt;&lt;wsp:rsid wsp:val=&quot;00EB1097&quot;/&gt;&lt;wsp:rsid wsp:val=&quot;00EB196D&quot;/&gt;&lt;wsp:rsid wsp:val=&quot;00EB1BFD&quot;/&gt;&lt;wsp:rsid wsp:val=&quot;00EB1E80&quot;/&gt;&lt;wsp:rsid wsp:val=&quot;00EB1ED5&quot;/&gt;&lt;wsp:rsid wsp:val=&quot;00EB1FAA&quot;/&gt;&lt;wsp:rsid wsp:val=&quot;00EB29D0&quot;/&gt;&lt;wsp:rsid wsp:val=&quot;00EB337A&quot;/&gt;&lt;wsp:rsid wsp:val=&quot;00EB39DB&quot;/&gt;&lt;wsp:rsid wsp:val=&quot;00EB3F2A&quot;/&gt;&lt;wsp:rsid wsp:val=&quot;00EB4794&quot;/&gt;&lt;wsp:rsid wsp:val=&quot;00EB56B3&quot;/&gt;&lt;wsp:rsid wsp:val=&quot;00EB5D02&quot;/&gt;&lt;wsp:rsid wsp:val=&quot;00EB5F42&quot;/&gt;&lt;wsp:rsid wsp:val=&quot;00EB68FC&quot;/&gt;&lt;wsp:rsid wsp:val=&quot;00EB76C5&quot;/&gt;&lt;wsp:rsid wsp:val=&quot;00EB7782&quot;/&gt;&lt;wsp:rsid wsp:val=&quot;00EC0291&quot;/&gt;&lt;wsp:rsid wsp:val=&quot;00EC0A02&quot;/&gt;&lt;wsp:rsid wsp:val=&quot;00EC1251&quot;/&gt;&lt;wsp:rsid wsp:val=&quot;00EC1F63&quot;/&gt;&lt;wsp:rsid wsp:val=&quot;00EC4E4A&quot;/&gt;&lt;wsp:rsid wsp:val=&quot;00EC5831&quot;/&gt;&lt;wsp:rsid wsp:val=&quot;00EC5BD2&quot;/&gt;&lt;wsp:rsid wsp:val=&quot;00EC66AE&quot;/&gt;&lt;wsp:rsid wsp:val=&quot;00EC728B&quot;/&gt;&lt;wsp:rsid wsp:val=&quot;00EC766A&quot;/&gt;&lt;wsp:rsid wsp:val=&quot;00EC790F&quot;/&gt;&lt;wsp:rsid wsp:val=&quot;00EC7B43&quot;/&gt;&lt;wsp:rsid wsp:val=&quot;00ED051B&quot;/&gt;&lt;wsp:rsid wsp:val=&quot;00ED0D7A&quot;/&gt;&lt;wsp:rsid wsp:val=&quot;00ED0FD3&quot;/&gt;&lt;wsp:rsid wsp:val=&quot;00ED1479&quot;/&gt;&lt;wsp:rsid wsp:val=&quot;00ED25C4&quot;/&gt;&lt;wsp:rsid wsp:val=&quot;00ED2761&quot;/&gt;&lt;wsp:rsid wsp:val=&quot;00ED3F68&quot;/&gt;&lt;wsp:rsid wsp:val=&quot;00ED4880&quot;/&gt;&lt;wsp:rsid wsp:val=&quot;00ED4CAC&quot;/&gt;&lt;wsp:rsid wsp:val=&quot;00ED4CC6&quot;/&gt;&lt;wsp:rsid wsp:val=&quot;00ED5292&quot;/&gt;&lt;wsp:rsid wsp:val=&quot;00ED54FD&quot;/&gt;&lt;wsp:rsid wsp:val=&quot;00ED5E77&quot;/&gt;&lt;wsp:rsid wsp:val=&quot;00ED6357&quot;/&gt;&lt;wsp:rsid wsp:val=&quot;00ED646B&quot;/&gt;&lt;wsp:rsid wsp:val=&quot;00ED6883&quot;/&gt;&lt;wsp:rsid wsp:val=&quot;00ED7069&quot;/&gt;&lt;wsp:rsid wsp:val=&quot;00ED73A2&quot;/&gt;&lt;wsp:rsid wsp:val=&quot;00EE00A3&quot;/&gt;&lt;wsp:rsid wsp:val=&quot;00EE1C0D&quot;/&gt;&lt;wsp:rsid wsp:val=&quot;00EE1FDF&quot;/&gt;&lt;wsp:rsid wsp:val=&quot;00EE2892&quot;/&gt;&lt;wsp:rsid wsp:val=&quot;00EE3352&quot;/&gt;&lt;wsp:rsid wsp:val=&quot;00EE335B&quot;/&gt;&lt;wsp:rsid wsp:val=&quot;00EE3509&quot;/&gt;&lt;wsp:rsid wsp:val=&quot;00EE3E7B&quot;/&gt;&lt;wsp:rsid wsp:val=&quot;00EE4F1B&quot;/&gt;&lt;wsp:rsid wsp:val=&quot;00EE555B&quot;/&gt;&lt;wsp:rsid wsp:val=&quot;00EE5BE2&quot;/&gt;&lt;wsp:rsid wsp:val=&quot;00EE5F7D&quot;/&gt;&lt;wsp:rsid wsp:val=&quot;00EE6D03&quot;/&gt;&lt;wsp:rsid wsp:val=&quot;00EE73C3&quot;/&gt;&lt;wsp:rsid wsp:val=&quot;00EE79D7&quot;/&gt;&lt;wsp:rsid wsp:val=&quot;00EF3089&quot;/&gt;&lt;wsp:rsid wsp:val=&quot;00EF33D3&quot;/&gt;&lt;wsp:rsid wsp:val=&quot;00EF4B86&quot;/&gt;&lt;wsp:rsid wsp:val=&quot;00EF7C7B&quot;/&gt;&lt;wsp:rsid wsp:val=&quot;00F00416&quot;/&gt;&lt;wsp:rsid wsp:val=&quot;00F00CBB&quot;/&gt;&lt;wsp:rsid wsp:val=&quot;00F00F41&quot;/&gt;&lt;wsp:rsid wsp:val=&quot;00F0232A&quot;/&gt;&lt;wsp:rsid wsp:val=&quot;00F026F9&quot;/&gt;&lt;wsp:rsid wsp:val=&quot;00F02E50&quot;/&gt;&lt;wsp:rsid wsp:val=&quot;00F030AB&quot;/&gt;&lt;wsp:rsid wsp:val=&quot;00F04244&quot;/&gt;&lt;wsp:rsid wsp:val=&quot;00F04C97&quot;/&gt;&lt;wsp:rsid wsp:val=&quot;00F0504F&quot;/&gt;&lt;wsp:rsid wsp:val=&quot;00F0542D&quot;/&gt;&lt;wsp:rsid wsp:val=&quot;00F069FF&quot;/&gt;&lt;wsp:rsid wsp:val=&quot;00F07302&quot;/&gt;&lt;wsp:rsid wsp:val=&quot;00F07B93&quot;/&gt;&lt;wsp:rsid wsp:val=&quot;00F100F0&quot;/&gt;&lt;wsp:rsid wsp:val=&quot;00F12A2B&quot;/&gt;&lt;wsp:rsid wsp:val=&quot;00F12A6D&quot;/&gt;&lt;wsp:rsid wsp:val=&quot;00F130AB&quot;/&gt;&lt;wsp:rsid wsp:val=&quot;00F131F1&quot;/&gt;&lt;wsp:rsid wsp:val=&quot;00F1360D&quot;/&gt;&lt;wsp:rsid wsp:val=&quot;00F13AD3&quot;/&gt;&lt;wsp:rsid wsp:val=&quot;00F15C5C&quot;/&gt;&lt;wsp:rsid wsp:val=&quot;00F15CF0&quot;/&gt;&lt;wsp:rsid wsp:val=&quot;00F202E7&quot;/&gt;&lt;wsp:rsid wsp:val=&quot;00F2038F&quot;/&gt;&lt;wsp:rsid wsp:val=&quot;00F2070D&quot;/&gt;&lt;wsp:rsid wsp:val=&quot;00F20839&quot;/&gt;&lt;wsp:rsid wsp:val=&quot;00F210FE&quot;/&gt;&lt;wsp:rsid wsp:val=&quot;00F21DCE&quot;/&gt;&lt;wsp:rsid wsp:val=&quot;00F2270E&quot;/&gt;&lt;wsp:rsid wsp:val=&quot;00F23117&quot;/&gt;&lt;wsp:rsid wsp:val=&quot;00F23734&quot;/&gt;&lt;wsp:rsid wsp:val=&quot;00F23813&quot;/&gt;&lt;wsp:rsid wsp:val=&quot;00F2497E&quot;/&gt;&lt;wsp:rsid wsp:val=&quot;00F26AE3&quot;/&gt;&lt;wsp:rsid wsp:val=&quot;00F26FCA&quot;/&gt;&lt;wsp:rsid wsp:val=&quot;00F273D2&quot;/&gt;&lt;wsp:rsid wsp:val=&quot;00F27870&quot;/&gt;&lt;wsp:rsid wsp:val=&quot;00F279D6&quot;/&gt;&lt;wsp:rsid wsp:val=&quot;00F27C8F&quot;/&gt;&lt;wsp:rsid wsp:val=&quot;00F30382&quot;/&gt;&lt;wsp:rsid wsp:val=&quot;00F305E8&quot;/&gt;&lt;wsp:rsid wsp:val=&quot;00F314CF&quot;/&gt;&lt;wsp:rsid wsp:val=&quot;00F31FA5&quot;/&gt;&lt;wsp:rsid wsp:val=&quot;00F32382&quot;/&gt;&lt;wsp:rsid wsp:val=&quot;00F32BB6&quot;/&gt;&lt;wsp:rsid wsp:val=&quot;00F33A14&quot;/&gt;&lt;wsp:rsid wsp:val=&quot;00F33D92&quot;/&gt;&lt;wsp:rsid wsp:val=&quot;00F349CD&quot;/&gt;&lt;wsp:rsid wsp:val=&quot;00F34F2F&quot;/&gt;&lt;wsp:rsid wsp:val=&quot;00F35EA4&quot;/&gt;&lt;wsp:rsid wsp:val=&quot;00F36303&quot;/&gt;&lt;wsp:rsid wsp:val=&quot;00F368E1&quot;/&gt;&lt;wsp:rsid wsp:val=&quot;00F37902&quot;/&gt;&lt;wsp:rsid wsp:val=&quot;00F37B40&quot;/&gt;&lt;wsp:rsid wsp:val=&quot;00F416D7&quot;/&gt;&lt;wsp:rsid wsp:val=&quot;00F4175B&quot;/&gt;&lt;wsp:rsid wsp:val=&quot;00F42334&quot;/&gt;&lt;wsp:rsid wsp:val=&quot;00F42FAC&quot;/&gt;&lt;wsp:rsid wsp:val=&quot;00F43529&quot;/&gt;&lt;wsp:rsid wsp:val=&quot;00F437C3&quot;/&gt;&lt;wsp:rsid wsp:val=&quot;00F43E51&quot;/&gt;&lt;wsp:rsid wsp:val=&quot;00F443D8&quot;/&gt;&lt;wsp:rsid wsp:val=&quot;00F44AE6&quot;/&gt;&lt;wsp:rsid wsp:val=&quot;00F4511B&quot;/&gt;&lt;wsp:rsid wsp:val=&quot;00F451F8&quot;/&gt;&lt;wsp:rsid wsp:val=&quot;00F45393&quot;/&gt;&lt;wsp:rsid wsp:val=&quot;00F45414&quot;/&gt;&lt;wsp:rsid wsp:val=&quot;00F45786&quot;/&gt;&lt;wsp:rsid wsp:val=&quot;00F458AE&quot;/&gt;&lt;wsp:rsid wsp:val=&quot;00F4615F&quot;/&gt;&lt;wsp:rsid wsp:val=&quot;00F46355&quot;/&gt;&lt;wsp:rsid wsp:val=&quot;00F4645B&quot;/&gt;&lt;wsp:rsid wsp:val=&quot;00F46596&quot;/&gt;&lt;wsp:rsid wsp:val=&quot;00F51511&quot;/&gt;&lt;wsp:rsid wsp:val=&quot;00F51535&quot;/&gt;&lt;wsp:rsid wsp:val=&quot;00F51BAA&quot;/&gt;&lt;wsp:rsid wsp:val=&quot;00F52402&quot;/&gt;&lt;wsp:rsid wsp:val=&quot;00F52DCE&quot;/&gt;&lt;wsp:rsid wsp:val=&quot;00F539BA&quot;/&gt;&lt;wsp:rsid wsp:val=&quot;00F54BBB&quot;/&gt;&lt;wsp:rsid wsp:val=&quot;00F54E3B&quot;/&gt;&lt;wsp:rsid wsp:val=&quot;00F55609&quot;/&gt;&lt;wsp:rsid wsp:val=&quot;00F55C34&quot;/&gt;&lt;wsp:rsid wsp:val=&quot;00F56196&quot;/&gt;&lt;wsp:rsid wsp:val=&quot;00F56548&quot;/&gt;&lt;wsp:rsid wsp:val=&quot;00F56BFE&quot;/&gt;&lt;wsp:rsid wsp:val=&quot;00F571E9&quot;/&gt;&lt;wsp:rsid wsp:val=&quot;00F57374&quot;/&gt;&lt;wsp:rsid wsp:val=&quot;00F60335&quot;/&gt;&lt;wsp:rsid wsp:val=&quot;00F60F05&quot;/&gt;&lt;wsp:rsid wsp:val=&quot;00F61369&quot;/&gt;&lt;wsp:rsid wsp:val=&quot;00F62E72&quot;/&gt;&lt;wsp:rsid wsp:val=&quot;00F6333B&quot;/&gt;&lt;wsp:rsid wsp:val=&quot;00F633B5&quot;/&gt;&lt;wsp:rsid wsp:val=&quot;00F639D2&quot;/&gt;&lt;wsp:rsid wsp:val=&quot;00F64349&quot;/&gt;&lt;wsp:rsid wsp:val=&quot;00F64953&quot;/&gt;&lt;wsp:rsid wsp:val=&quot;00F72590&quot;/&gt;&lt;wsp:rsid wsp:val=&quot;00F726BB&quot;/&gt;&lt;wsp:rsid wsp:val=&quot;00F727C3&quot;/&gt;&lt;wsp:rsid wsp:val=&quot;00F73499&quot;/&gt;&lt;wsp:rsid wsp:val=&quot;00F738A4&quot;/&gt;&lt;wsp:rsid wsp:val=&quot;00F739E2&quot;/&gt;&lt;wsp:rsid wsp:val=&quot;00F74A22&quot;/&gt;&lt;wsp:rsid wsp:val=&quot;00F74AAC&quot;/&gt;&lt;wsp:rsid wsp:val=&quot;00F756A2&quot;/&gt;&lt;wsp:rsid wsp:val=&quot;00F75800&quot;/&gt;&lt;wsp:rsid wsp:val=&quot;00F75A5C&quot;/&gt;&lt;wsp:rsid wsp:val=&quot;00F75ECE&quot;/&gt;&lt;wsp:rsid wsp:val=&quot;00F761EA&quot;/&gt;&lt;wsp:rsid wsp:val=&quot;00F7622F&quot;/&gt;&lt;wsp:rsid wsp:val=&quot;00F80084&quot;/&gt;&lt;wsp:rsid wsp:val=&quot;00F80142&quot;/&gt;&lt;wsp:rsid wsp:val=&quot;00F80304&quot;/&gt;&lt;wsp:rsid wsp:val=&quot;00F812EE&quot;/&gt;&lt;wsp:rsid wsp:val=&quot;00F82002&quot;/&gt;&lt;wsp:rsid wsp:val=&quot;00F8376F&quot;/&gt;&lt;wsp:rsid wsp:val=&quot;00F83E69&quot;/&gt;&lt;wsp:rsid wsp:val=&quot;00F85200&quot;/&gt;&lt;wsp:rsid wsp:val=&quot;00F85E33&quot;/&gt;&lt;wsp:rsid wsp:val=&quot;00F8618D&quot;/&gt;&lt;wsp:rsid wsp:val=&quot;00F87EA4&quot;/&gt;&lt;wsp:rsid wsp:val=&quot;00F924BE&quot;/&gt;&lt;wsp:rsid wsp:val=&quot;00F938B2&quot;/&gt;&lt;wsp:rsid wsp:val=&quot;00F93EA8&quot;/&gt;&lt;wsp:rsid wsp:val=&quot;00F948E3&quot;/&gt;&lt;wsp:rsid wsp:val=&quot;00F94F5B&quot;/&gt;&lt;wsp:rsid wsp:val=&quot;00F95337&quot;/&gt;&lt;wsp:rsid wsp:val=&quot;00F959DE&quot;/&gt;&lt;wsp:rsid wsp:val=&quot;00F95B94&quot;/&gt;&lt;wsp:rsid wsp:val=&quot;00F96F10&quot;/&gt;&lt;wsp:rsid wsp:val=&quot;00FA0669&quot;/&gt;&lt;wsp:rsid wsp:val=&quot;00FA0E7F&quot;/&gt;&lt;wsp:rsid wsp:val=&quot;00FA137E&quot;/&gt;&lt;wsp:rsid wsp:val=&quot;00FA236D&quot;/&gt;&lt;wsp:rsid wsp:val=&quot;00FA26FE&quot;/&gt;&lt;wsp:rsid wsp:val=&quot;00FA2E49&quot;/&gt;&lt;wsp:rsid wsp:val=&quot;00FA302B&quot;/&gt;&lt;wsp:rsid wsp:val=&quot;00FA3098&quot;/&gt;&lt;wsp:rsid wsp:val=&quot;00FA43B0&quot;/&gt;&lt;wsp:rsid wsp:val=&quot;00FA47EB&quot;/&gt;&lt;wsp:rsid wsp:val=&quot;00FA4945&quot;/&gt;&lt;wsp:rsid wsp:val=&quot;00FA4F2B&quot;/&gt;&lt;wsp:rsid wsp:val=&quot;00FA588A&quot;/&gt;&lt;wsp:rsid wsp:val=&quot;00FA5CE4&quot;/&gt;&lt;wsp:rsid wsp:val=&quot;00FA6DCE&quot;/&gt;&lt;wsp:rsid wsp:val=&quot;00FA79E9&quot;/&gt;&lt;wsp:rsid wsp:val=&quot;00FA7C30&quot;/&gt;&lt;wsp:rsid wsp:val=&quot;00FB01F7&quot;/&gt;&lt;wsp:rsid wsp:val=&quot;00FB0E36&quot;/&gt;&lt;wsp:rsid wsp:val=&quot;00FB1E3C&quot;/&gt;&lt;wsp:rsid wsp:val=&quot;00FB2DFB&quot;/&gt;&lt;wsp:rsid wsp:val=&quot;00FB304D&quot;/&gt;&lt;wsp:rsid wsp:val=&quot;00FB3583&quot;/&gt;&lt;wsp:rsid wsp:val=&quot;00FB381F&quot;/&gt;&lt;wsp:rsid wsp:val=&quot;00FB4081&quot;/&gt;&lt;wsp:rsid wsp:val=&quot;00FB4532&quot;/&gt;&lt;wsp:rsid wsp:val=&quot;00FB4814&quot;/&gt;&lt;wsp:rsid wsp:val=&quot;00FB53AB&quot;/&gt;&lt;wsp:rsid wsp:val=&quot;00FB6D8C&quot;/&gt;&lt;wsp:rsid wsp:val=&quot;00FB764B&quot;/&gt;&lt;wsp:rsid wsp:val=&quot;00FB7757&quot;/&gt;&lt;wsp:rsid wsp:val=&quot;00FB791D&quot;/&gt;&lt;wsp:rsid wsp:val=&quot;00FB7FCF&quot;/&gt;&lt;wsp:rsid wsp:val=&quot;00FC0D9F&quot;/&gt;&lt;wsp:rsid wsp:val=&quot;00FC1647&quot;/&gt;&lt;wsp:rsid wsp:val=&quot;00FC2357&quot;/&gt;&lt;wsp:rsid wsp:val=&quot;00FC32F0&quot;/&gt;&lt;wsp:rsid wsp:val=&quot;00FC37BB&quot;/&gt;&lt;wsp:rsid wsp:val=&quot;00FC4A67&quot;/&gt;&lt;wsp:rsid wsp:val=&quot;00FC4B77&quot;/&gt;&lt;wsp:rsid wsp:val=&quot;00FC4ECD&quot;/&gt;&lt;wsp:rsid wsp:val=&quot;00FC5812&quot;/&gt;&lt;wsp:rsid wsp:val=&quot;00FC7599&quot;/&gt;&lt;wsp:rsid wsp:val=&quot;00FC76AA&quot;/&gt;&lt;wsp:rsid wsp:val=&quot;00FD0C77&quot;/&gt;&lt;wsp:rsid wsp:val=&quot;00FD163E&quot;/&gt;&lt;wsp:rsid wsp:val=&quot;00FD196E&quot;/&gt;&lt;wsp:rsid wsp:val=&quot;00FD1EFD&quot;/&gt;&lt;wsp:rsid wsp:val=&quot;00FD2911&quot;/&gt;&lt;wsp:rsid wsp:val=&quot;00FD3BCD&quot;/&gt;&lt;wsp:rsid wsp:val=&quot;00FD3F86&quot;/&gt;&lt;wsp:rsid wsp:val=&quot;00FD4B58&quot;/&gt;&lt;wsp:rsid wsp:val=&quot;00FD641A&quot;/&gt;&lt;wsp:rsid wsp:val=&quot;00FD6915&quot;/&gt;&lt;wsp:rsid wsp:val=&quot;00FD6F53&quot;/&gt;&lt;wsp:rsid wsp:val=&quot;00FD7595&quot;/&gt;&lt;wsp:rsid wsp:val=&quot;00FD7AFF&quot;/&gt;&lt;wsp:rsid wsp:val=&quot;00FD7CF3&quot;/&gt;&lt;wsp:rsid wsp:val=&quot;00FD7E30&quot;/&gt;&lt;wsp:rsid wsp:val=&quot;00FE0146&quot;/&gt;&lt;wsp:rsid wsp:val=&quot;00FE161F&quot;/&gt;&lt;wsp:rsid wsp:val=&quot;00FE1992&quot;/&gt;&lt;wsp:rsid wsp:val=&quot;00FE1D27&quot;/&gt;&lt;wsp:rsid wsp:val=&quot;00FE1F63&quot;/&gt;&lt;wsp:rsid wsp:val=&quot;00FE2632&quot;/&gt;&lt;wsp:rsid wsp:val=&quot;00FE27AA&quot;/&gt;&lt;wsp:rsid wsp:val=&quot;00FE3E0E&quot;/&gt;&lt;wsp:rsid wsp:val=&quot;00FE464D&quot;/&gt;&lt;wsp:rsid wsp:val=&quot;00FE498F&quot;/&gt;&lt;wsp:rsid wsp:val=&quot;00FE4EE7&quot;/&gt;&lt;wsp:rsid wsp:val=&quot;00FE5153&quot;/&gt;&lt;wsp:rsid wsp:val=&quot;00FE532D&quot;/&gt;&lt;wsp:rsid wsp:val=&quot;00FE6794&quot;/&gt;&lt;wsp:rsid wsp:val=&quot;00FE6F02&quot;/&gt;&lt;wsp:rsid wsp:val=&quot;00FE7EB5&quot;/&gt;&lt;wsp:rsid wsp:val=&quot;00FF0E48&quot;/&gt;&lt;wsp:rsid wsp:val=&quot;00FF1689&quot;/&gt;&lt;wsp:rsid wsp:val=&quot;00FF1B4F&quot;/&gt;&lt;wsp:rsid wsp:val=&quot;00FF23B6&quot;/&gt;&lt;wsp:rsid wsp:val=&quot;00FF2783&quot;/&gt;&lt;wsp:rsid wsp:val=&quot;00FF3ABC&quot;/&gt;&lt;wsp:rsid wsp:val=&quot;00FF4939&quot;/&gt;&lt;wsp:rsid wsp:val=&quot;00FF4CA8&quot;/&gt;&lt;wsp:rsid wsp:val=&quot;00FF5684&quot;/&gt;&lt;wsp:rsid wsp:val=&quot;00FF5925&quot;/&gt;&lt;wsp:rsid wsp:val=&quot;00FF5AA9&quot;/&gt;&lt;wsp:rsid wsp:val=&quot;00FF6748&quot;/&gt;&lt;wsp:rsid wsp:val=&quot;00FF6D74&quot;/&gt;&lt;wsp:rsid wsp:val=&quot;00FF7B27&quot;/&gt;&lt;/wsp:rsids&gt;&lt;/w:docPr&gt;&lt;w:body&gt;&lt;wx:sect&gt;&lt;w:p wsp:rsidR=&quot;00000000&quot; wsp:rsidRDefault=&quot;002C24F0&quot; wsp:rsidP=&quot;002C24F0&quot;&gt;&lt;m:oMathPara&gt;&lt;m:oMath&gt;&lt;m:sSub&gt;&lt;m:sSubPr&gt;&lt;m:ctrlPr&gt;&lt;w:rPr&gt;&lt;w:rFonts w:ascii=&quot;Cambria Math&quot; w:h-ansi=&quot;Cambria Math&quot; w:cs=&quot;Arial&quot;/&gt;&lt;wx:font wx:val=&quot;Cambria Math&quot;/&gt;&lt;w:i/&gt;&lt;w:snapToGrid w:val=&quot;off&quot;/&gt;&lt;w:color w:val=&quot;000000&quot;/&gt;&lt;w:kern w:val=&quot;0&quot;/&gt;&lt;w:sz-cs w:val=&quot;21&quot;/&gt;&lt;/w:rPr&gt;&lt;/m:ctrlPr&gt;&lt;/m:sSubPr&gt;&lt;m:e&gt;&lt;m:r&gt;&lt;w:rPr&gt;&lt;w:rFonts w:ascii=&quot;Cambria Math&quot; w:h-ansi=&quot;Cambria Math&quot; w:cs=&quot;Arial&quot;/&gt;&lt;wx:font wx:val=&quot;Cambria Math&quot;/&gt;&lt;w:i/&gt;&lt;w:i-cs/&gt;&lt;w:snapToGrid w:val=&quot;off&quot;/&gt;&lt;w:color w:val=&quot;000000&quot;/&gt;&lt;w:kern w:val=&quot;0&quot;/&gt;&lt;w:sz-cs w:val=&quot;21&quot;/&gt;&lt;/w:rPr&gt;&lt;m:t&gt;P&lt;/m:t&gt;&lt;/m:r&gt;&lt;/m:e&gt;&lt;m:sub&gt;&lt;m:r&gt;&lt;w:rPr&gt;&lt;w:rFonts w:ascii=&quot;Cambria Math&quot; w:h-ansi=&quot;Cambria Math&quot; w:cs=&quot;Arial&quot;/&gt;&lt;wx:font wx:val=&quot;Cambria Math&quot;/&gt;&lt;w:i/&gt;&lt;w:i-cs/&gt;&lt;w:snapToGrid w:val=&quot;off&quot;/&gt;&lt;w:color w:val=&quot;000000&quot;/&gt;&lt;w:kern w:val=&quot;0&quot;/&gt;&lt;w:sz-cs w:val=&quot;21&quot;/&gt;&lt;/w:rPr&gt;&lt;m:t&gt;EK&lt;/m:t&gt;&lt;/m:r&gt;&lt;/m:sub&gt;&lt;/m:sSub&gt;&lt;m:r&gt;&lt;w:rPr&gt;&lt;w:rFonts w:ascii=&quot;Cambria Math&quot; w:fareast=&quot;Arial&quot; w:h-ansi=&quot;Cambria Math&quot; w:cs=&quot;Arial&quot;/&gt;&lt;wx:font wx:val=&quot;Cambria Math&quot;/&gt;&lt;w:i/&gt;&lt;w:i-cs/&gt;&lt;w:snapToGrid w:val=&quot;off&quot;/&gt;&lt;w:color w:val=&quot;000000&quot;/&gt;&lt;w:kern w:val=&quot;0&quot;/&gt;&lt;w:sz-cs w:val=&quot;21&quot;/&gt;&lt;/w:rPr&gt;&lt;m:t&gt;=&lt;/m:t&gt;&lt;/m:r&gt;&lt;m:sSub&gt;&lt;m:sSubPr&gt;&lt;m:ctrlPr&gt;&lt;w:rPr&gt;&lt;w:rFonts w:ascii=&quot;Cambria Math&quot; w:h-ansi=&quot;Cambria Math&quot; w:cs=&quot;Arial&quot; w:hint=&quot;fareast&quot;/&gt;&lt;wx:font wx:val=&quot;Cambria Math&quot;/&gt;&lt;w:i/&gt;&lt;w:snapToGrid w:val=&quot;off&quot;/&gt;&lt;w:color w:val=&quot;000000&quot;/&gt;&lt;w:kern w:val=&quot;0&quot;/&gt;&lt;w:sz-cs w:val=&quot;21&quot;/&gt;&lt;/w:rPr&gt;&lt;/m:ctrlPr&gt;&lt;/m:sSubPr&gt;&lt;m:e&gt;&lt;m:r&gt;&lt;w:rPr&gt;&lt;w:rFonts w:ascii=&quot;Cambria Math&quot; w:h-ansi=&quot;Cambria Math&quot; w:cs=&quot;Arial&quot;/&gt;&lt;wx:font wx:val=&quot;Cambria Math&quot;/&gt;&lt;w:i/&gt;&lt;w:i-cs/&gt;&lt;w:snapToGrid w:val=&quot;off&quot;/&gt;&lt;w:color w:val=&quot;000000&quot;/&gt;&lt;w:kern w:val=&quot;0&quot;/&gt;&lt;w:sz-cs w:val=&quot;21&quot;/&gt;&lt;/w:rPr&gt;&lt;m:t&gt;β&lt;/m:t&gt;&lt;/m:r&gt;&lt;/m:e&gt;&lt;m:sub&gt;&lt;m:r&gt;&lt;w:rPr&gt;&lt;w:rFonts w:ascii=&quot;Cambria Math&quot; w:h-ansi=&quot;Cambria Math&quot; w:cs=&quot;Arial&quot; w:hint=&quot;fareast&quot;/&gt;&lt;wx:font wx:val=&quot;Cambria Math&quot;/&gt;&lt;w:i/&gt;&lt;w:i-cs/&gt;&lt;w:snapToGrid w:val=&quot;off&quot;/&gt;&lt;w:color w:val=========&quot;0000000&quot;/&gt;&lt;w:kern w:val=&quot;0&quot;/&gt;&lt;w:sz-cs w:val=&quot;21&quot;/&gt;&lt;/w:rPr&gt;&lt;m:t&gt;E&lt;/m:t&gt;&lt;/m:r&gt;&lt;/m:sub&gt;&lt;/m:sSub&gt;&lt;m:sSub&gt;&lt;m:sSubPr&gt;&lt;m:ctrlPr&gt;&lt;w:rPr&gt;&lt;w:rFonts w:ascii=&quot;Cambria Math&quot; w:h-ansi=&quot;Cambria Math&quot; w:cs=&quot;Arial&quot; w:hint=&quot;fareast&quot;/&gt;&lt;wx:font wx:val=&quot;Cambria Math&quot;/&gt;&lt;w:i/&gt;&lt;w:snapToGrid w:val=&quot;off&quot;/&gt;&lt;w:color w:val=&quot;000000&quot;/&gt;&lt;w:kern w:val=&quot;0&quot;/&gt;&lt;w:sz-cs w:val=&quot;21&quot;/&gt;&lt;/w:rPr&gt;&lt;/m:ctrlPr&gt;&lt;/m:sSubPr&gt;&lt;m:e&gt;&lt;m:r&gt;&lt;w:rPr&gt;&lt;w:rFonts w:ascii=&quot;Cambria Math&quot; w:h-ansi=&quot;Cambria Math&quot; w:cs=&quot;Arial&quot; w:hint=&quot;fareast&quot;/&gt;&lt;wx:font wx:val=&quot;Cambria Math&quot;/&gt;&lt;w:i/&gt;&lt;w:i-cs/&gt;&lt;w:snapToGrid w:val=&quot;off&quot;/&gt;&lt;w:color w:val=&quot;000000&quot;/&gt;&lt;w:kern w:val=&quot;0&quot;/&gt;&lt;w:sz-cs w:val=&quot;21&quot;/&gt;&lt;/w:rPr&gt;&lt;m:t&gt;α&lt;/m:t&gt;&lt;/m:r&gt;&lt;/m:e&gt;&lt;m:sub&gt;&lt;m:r&gt;&lt;w:rPr&gt;&lt;w:rFonts w:ascii=&quot;Cambria Math&quot; w:h-ansi=&quot;Cambria Math&quot; w:cs=&quot;Arial&quot; w:hint=&quot;fareastb&quot;r/i&gt;a&lt; wMxa:tfon/t wx:val=&quot;Cambria Math&quot;/&gt;&lt;w:i/&gt;&lt;w:i-cs/&gt;&lt;w:snapToGrid w:val=&quot;off&quot;/&gt;&lt;w:color w:val=&quot;000000&quot;/&gt;&lt;w:kern w:val=&quot;0&quot;/&gt;&lt;w:sz-cs w:val=&quot;21&quot;/&gt;&lt;/w:rPr&gt;&lt;m:t&gt;max&lt;/m:t&gt;&lt;/m:r&gt;&lt;/m:sub&gt;&lt;/m:sSub&gt;&lt;m:sSub&gt;&lt;m:sSubPr&gt;&lt;m:ctrlPr&gt;&lt;w:rPr&gt;&lt;w:rFonts w:ascii=&quot;Cambria Math&quot; w:h-ansi=&quot;Cambria Math&quot; w:cs=&quot;Arial&quot; w:hint=&quot;fareast&quot;/&gt;&lt;wx:font wx:val=&quot;Cambria Math&quot;/&gt;&lt;w:i/&gt;&lt;w:snapToGrid w:val=&quot;off&quot;/&gt;&lt;w:color w:val=&quot;000000&quot;/&gt;&lt;w:kern w:val=&quot;0&quot;/&gt;&lt;w:sz-cs w:val=&quot;21&quot;/&gt;&lt;/w:rPr&gt;&lt;/m:ctrlPr&gt;&lt;/m:sSubPr&gt;&lt;m:e&gt;&lt;m:r&gt;&lt;w:rPr&gt;&lt;w:rFonts w:ascii=&quot;Cambria Math&quot; w:h-ansi=&quot;Cambria Math&quot; w:cs=&quot;Arial&quot; w:hint=&quot;fareast&quot;/&gt;&lt;wx:font wx:val=&quot;Cambria Math&quot;/&gt;&lt;w:i/&gt;&lt;w:i-cs/&gt;&lt;w:snapToGrid w:val=&quot;off&quot;/&gt;&lt;w:color w:val=&quot;000000&quot;/&gt;&lt;w:kern w:val=&quot;0&quot;/&gt;&lt;w:sz-cs w:val=&quot;21&quot;/&gt;&lt;/w:rPr&gt;&lt;m:t&gt;G&lt;/m:t&gt;&lt;/m:r&gt;&lt;/m:e&gt;&lt;m:sub&gt;&lt;m:r&gt;&lt;w:rPr&gt;&lt;w:rFonts w:ascii=&quot;Cambria Math&quot; w:h-ansi=&quot;Cambria Math&quot; w:cs=&quot;Arial&quot; w:hint=&quot;fareast&quot;/&gt;&lt;wx:font wx:val=&quot;Cambria Math&quot;/&gt;&lt;w:i/&gt;&lt;w:i-cs/&gt;&lt;w:snapToGrid w:val=&quot;off&quot;/&gt;&lt;w:color w:val=&quot;000000&quot;/&gt;&lt;w:kern w:val=&quot;0&quot;/&gt;&lt;w:sz-cs w:val=&quot;21&quot;/&gt;&lt;/w:rPr&gt;&lt;m:t&gt;k&lt;/m:t&gt;&lt;/m:r&gt;&lt;/m:sub&gt;&lt;/m:sSub&gt;&lt;/m:oMath&gt;&lt;/m:oMathPara&gt;&lt;/w:p&gt;&lt;w:sectPr wsp:rsidR=&quot;00000000&quot;&gt;&lt;w:pgSz w:w=&quot;12240&quot; w:h=&quot;15840&quot;/&gt;&lt;w:pgMar w:top=&quot;1440&quot; w:right=&quot;1800&quot; w:bottom=&quot;1440&quot; w:left=&quot;1800&quot; w:header=&quot;720&quot; w:footer=&quot;720&quot; w:gutter=&quot;0&quot;/&gt;&lt;w:cols w:space=&quot;720&quot;/&gt;&lt;/w:sectPr&gt;&lt;/wx:sect&gt;&lt;/w:body&gt;&lt;/w:wordDocument&gt;">
            <v:path/>
            <v:fill on="f" focussize="0,0"/>
            <v:stroke on="f" joinstyle="miter"/>
            <v:imagedata r:id="rId29" chromakey="#FFFFFF" o:title=""/>
            <o:lock v:ext="edit" aspectratio="t"/>
            <w10:wrap type="none"/>
            <w10:anchorlock/>
          </v:shape>
        </w:pict>
      </w:r>
      <w:r>
        <w:rPr>
          <w:color w:val="auto"/>
          <w:highlight w:val="none"/>
        </w:rPr>
        <w:instrText xml:space="preserve"> </w:instrText>
      </w:r>
      <w:r>
        <w:rPr>
          <w:color w:val="auto"/>
          <w:highlight w:val="none"/>
        </w:rPr>
        <w:fldChar w:fldCharType="separate"/>
      </w:r>
      <w:r>
        <w:rPr>
          <w:color w:val="auto"/>
          <w:highlight w:val="none"/>
        </w:rPr>
        <w:fldChar w:fldCharType="end"/>
      </w:r>
      <w:r>
        <w:rPr>
          <w:color w:val="auto"/>
          <w:highlight w:val="none"/>
        </w:rPr>
        <w:fldChar w:fldCharType="begin"/>
      </w:r>
      <w:r>
        <w:rPr>
          <w:color w:val="auto"/>
          <w:highlight w:val="none"/>
        </w:rPr>
        <w:instrText xml:space="preserve"> QUOTE </w:instrText>
      </w:r>
      <w:r>
        <w:rPr>
          <w:color w:val="auto"/>
          <w:highlight w:val="none"/>
        </w:rPr>
        <w:pict>
          <v:shape id="_x0000_i1115" o:spt="75" type="#_x0000_t75" style="height:15.45pt;width:156.35pt;" filled="f" o:preferrelative="t" stroked="f" coordsize="21600,21600" equationxml="&lt;?xml version=&quot;1.0&quot; encoding=&quot;UTF-8&quot; standalone=&quot;yes&quot;?&gt;&#10;&#10;&lt;?mso-application progid=&quot;Word.Document&quot;?&gt;&#10;&#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00&quot;/&gt;&lt;w:doNotEmbedSystemFonts/&gt;&lt;w:bordersDontSurroundHeader/&gt;&lt;w:bordersDontSurroundFooter/&gt;&lt;w:hideSpellingErrors/&gt;&lt;w:stylePaneFormatFilter w:val=&quot;3F01&quot;/&gt;&lt;w:defaultTabStop w:val=&quot;420&quot;/&gt;&lt;w:drawingGridVerticalSpacing w:val=&quot;156&quot;/&gt;&lt;w:displayHorizontalDrawingGridEvery w:val=&quot;0&quot;/&gt;&lt;w:displayVerticalDrawingGridEvery w:val=&quot;2&quot;/&gt;&lt;w:punctuationKerning/&gt;&lt;w:characterSpacingControl w:val=&quot;CompressPunctuation&quot;/&gt;&lt;w:optimizeForBrowser/&gt;&lt;w:targetScreenSz w:val=&quot;800x600&quot;/&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adjustLineHeightInTable/&gt;&lt;w:breakWrappedTables/&gt;&lt;w:snapToGridInCell/&gt;&lt;w:wrapTextWithPunct/&gt;&lt;w:useAsianBreakRules/&gt;&lt;w:dontGrowAutofit/&gt;&lt;w:useFELayout/&gt;&lt;/w:compat&gt;&lt;wsp:rsids&gt;&lt;wsp:rsidRoot wsp:val=&quot;009477A7&quot;/&gt;&lt;wsp:rsid wsp:val=&quot;00000811&quot;/&gt;&lt;wsp:rsid wsp:val=&quot;000010C3&quot;/&gt;&lt;wsp:rsid wsp:val=&quot;000010CE&quot;/&gt;&lt;wsp:rsid wsp:val=&quot;00001287&quot;/&gt;&lt;wsp:rsid wsp:val=&quot;00001DE2&quot;/&gt;&lt;wsp:rsid wsp:val=&quot;00002392&quot;/&gt;&lt;wsp:rsid wsp:val=&quot;00003307&quot;/&gt;&lt;wsp:rsid wsp:val=&quot;00003E5A&quot;/&gt;&lt;wsp:rsid wsp:val=&quot;000042BA&quot;/&gt;&lt;wsp:rsid wsp:val=&quot;000046A8&quot;/&gt;&lt;wsp:rsid wsp:val=&quot;00004BA8&quot;/&gt;&lt;wsp:rsid wsp:val=&quot;000101E2&quot;/&gt;&lt;wsp:rsid wsp:val=&quot;000115CB&quot;/&gt;&lt;wsp:rsid wsp:val=&quot;00012827&quot;/&gt;&lt;wsp:rsid wsp:val=&quot;00012FA3&quot;/&gt;&lt;wsp:rsid wsp:val=&quot;00013BEA&quot;/&gt;&lt;wsp:rsid wsp:val=&quot;0001467F&quot;/&gt;&lt;wsp:rsid wsp:val=&quot;00014AAA&quot;/&gt;&lt;wsp:rsid wsp:val=&quot;000150BE&quot;/&gt;&lt;wsp:rsid wsp:val=&quot;0001531D&quot;/&gt;&lt;wsp:rsid wsp:val=&quot;000155A5&quot;/&gt;&lt;wsp:rsid wsp:val=&quot;0001606F&quot;/&gt;&lt;wsp:rsid wsp:val=&quot;00016516&quot;/&gt;&lt;wsp:rsid wsp:val=&quot;00016D4D&quot;/&gt;&lt;wsp:rsid wsp:val=&quot;00016F4C&quot;/&gt;&lt;wsp:rsid wsp:val=&quot;00016F59&quot;/&gt;&lt;wsp:rsid wsp:val=&quot;00017FA3&quot;/&gt;&lt;wsp:rsid wsp:val=&quot;00017FA6&quot;/&gt;&lt;wsp:rsid wsp:val=&quot;00021B84&quot;/&gt;&lt;wsp:rsid wsp:val=&quot;0002245D&quot;/&gt;&lt;wsp:rsid wsp:val=&quot;00022705&quot;/&gt;&lt;wsp:rsid wsp:val=&quot;00022D08&quot;/&gt;&lt;wsp:rsid wsp:val=&quot;00022F23&quot;/&gt;&lt;wsp:rsid wsp:val=&quot;0002378F&quot;/&gt;&lt;wsp:rsid wsp:val=&quot;00023F35&quot;/&gt;&lt;wsp:rsid wsp:val=&quot;000240D2&quot;/&gt;&lt;wsp:rsid wsp:val=&quot;000240DE&quot;/&gt;&lt;wsp:rsid wsp:val=&quot;0002426A&quot;/&gt;&lt;wsp:rsid wsp:val=&quot;00024CC2&quot;/&gt;&lt;wsp:rsid wsp:val=&quot;00025118&quot;/&gt;&lt;wsp:rsid wsp:val=&quot;00027600&quot;/&gt;&lt;wsp:rsid wsp:val=&quot;00027CA5&quot;/&gt;&lt;wsp:rsid wsp:val=&quot;00027D1E&quot;/&gt;&lt;wsp:rsid wsp:val=&quot;00027ECB&quot;/&gt;&lt;wsp:rsid wsp:val=&quot;000327E2&quot;/&gt;&lt;wsp:rsid wsp:val=&quot;000328EE&quot;/&gt;&lt;wsp:rsid wsp:val=&quot;00032B07&quot;/&gt;&lt;wsp:rsid wsp:val=&quot;00032C4B&quot;/&gt;&lt;wsp:rsid wsp:val=&quot;00032DE5&quot;/&gt;&lt;wsp:rsid wsp:val=&quot;00033891&quot;/&gt;&lt;wsp:rsid wsp:val=&quot;00035503&quot;/&gt;&lt;wsp:rsid wsp:val=&quot;00036369&quot;/&gt;&lt;wsp:rsid wsp:val=&quot;000367BA&quot;/&gt;&lt;wsp:rsid wsp:val=&quot;00036D24&quot;/&gt;&lt;wsp:rsid wsp:val=&quot;000376D8&quot;/&gt;&lt;wsp:rsid wsp:val=&quot;00037C99&quot;/&gt;&lt;wsp:rsid wsp:val=&quot;0004008F&quot;/&gt;&lt;wsp:rsid wsp:val=&quot;00040D1C&quot;/&gt;&lt;wsp:rsid wsp:val=&quot;000426EC&quot;/&gt;&lt;wsp:rsid wsp:val=&quot;00042EA6&quot;/&gt;&lt;wsp:rsid wsp:val=&quot;00043226&quot;/&gt;&lt;wsp:rsid wsp:val=&quot;000435A7&quot;/&gt;&lt;wsp:rsid wsp:val=&quot;0004388A&quot;/&gt;&lt;wsp:rsid wsp:val=&quot;00045C1F&quot;/&gt;&lt;wsp:rsid wsp:val=&quot;00046D32&quot;/&gt;&lt;wsp:rsid wsp:val=&quot;00050033&quot;/&gt;&lt;wsp:rsid wsp:val=&quot;00050183&quot;/&gt;&lt;wsp:rsid wsp:val=&quot;00050844&quot;/&gt;&lt;wsp:rsid wsp:val=&quot;00050B2C&quot;/&gt;&lt;wsp:rsid wsp:val=&quot;00050DAB&quot;/&gt;&lt;wsp:rsid wsp:val=&quot;00051C3D&quot;/&gt;&lt;wsp:rsid wsp:val=&quot;00052310&quot;/&gt;&lt;wsp:rsid wsp:val=&quot;00052B59&quot;/&gt;&lt;wsp:rsid wsp:val=&quot;00054F7F&quot;/&gt;&lt;wsp:rsid wsp:val=&quot;00055245&quot;/&gt;&lt;wsp:rsid wsp:val=&quot;00055C80&quot;/&gt;&lt;wsp:rsid wsp:val=&quot;00055E77&quot;/&gt;&lt;wsp:rsid wsp:val=&quot;00056244&quot;/&gt;&lt;wsp:rsid wsp:val=&quot;0005640C&quot;/&gt;&lt;wsp:rsid wsp:val=&quot;00056D8A&quot;/&gt;&lt;wsp:rsid wsp:val=&quot;000573F1&quot;/&gt;&lt;wsp:rsid wsp:val=&quot;000603CC&quot;/&gt;&lt;wsp:rsid wsp:val=&quot;0006080B&quot;/&gt;&lt;wsp:rsid wsp:val=&quot;0006089B&quot;/&gt;&lt;wsp:rsid wsp:val=&quot;000624E9&quot;/&gt;&lt;wsp:rsid wsp:val=&quot;00062833&quot;/&gt;&lt;wsp:rsid wsp:val=&quot;000629C7&quot;/&gt;&lt;wsp:rsid wsp:val=&quot;00062C42&quot;/&gt;&lt;wsp:rsid wsp:val=&quot;00063E5E&quot;/&gt;&lt;wsp:rsid wsp:val=&quot;00064115&quot;/&gt;&lt;wsp:rsid wsp:val=&quot;000645D2&quot;/&gt;&lt;wsp:rsid wsp:val=&quot;000655F6&quot;/&gt;&lt;wsp:rsid wsp:val=&quot;00065921&quot;/&gt;&lt;wsp:rsid wsp:val=&quot;0006712D&quot;/&gt;&lt;wsp:rsid wsp:val=&quot;00067511&quot;/&gt;&lt;wsp:rsid wsp:val=&quot;000726F3&quot;/&gt;&lt;wsp:rsid wsp:val=&quot;0007451A&quot;/&gt;&lt;wsp:rsid wsp:val=&quot;00075043&quot;/&gt;&lt;wsp:rsid wsp:val=&quot;000752BF&quot;/&gt;&lt;wsp:rsid wsp:val=&quot;0007548B&quot;/&gt;&lt;wsp:rsid wsp:val=&quot;00075D3F&quot;/&gt;&lt;wsp:rsid wsp:val=&quot;000763A5&quot;/&gt;&lt;wsp:rsid wsp:val=&quot;0007647F&quot;/&gt;&lt;wsp:rsid wsp:val=&quot;000800AE&quot;/&gt;&lt;wsp:rsid wsp:val=&quot;000801C2&quot;/&gt;&lt;wsp:rsid wsp:val=&quot;0008144F&quot;/&gt;&lt;wsp:rsid wsp:val=&quot;00082569&quot;/&gt;&lt;wsp:rsid wsp:val=&quot;0008292E&quot;/&gt;&lt;wsp:rsid wsp:val=&quot;00083246&quot;/&gt;&lt;wsp:rsid wsp:val=&quot;00083280&quot;/&gt;&lt;wsp:rsid wsp:val=&quot;00083DC4&quot;/&gt;&lt;wsp:rsid wsp:val=&quot;000845E2&quot;/&gt;&lt;wsp:rsid wsp:val=&quot;00085281&quot;/&gt;&lt;wsp:rsid wsp:val=&quot;000853BD&quot;/&gt;&lt;wsp:rsid wsp:val=&quot;00085D5A&quot;/&gt;&lt;wsp:rsid wsp:val=&quot;00085E69&quot;/&gt;&lt;wsp:rsid wsp:val=&quot;0008619C&quot;/&gt;&lt;wsp:rsid wsp:val=&quot;000867BA&quot;/&gt;&lt;wsp:rsid wsp:val=&quot;000868C3&quot;/&gt;&lt;wsp:rsid wsp:val=&quot;00087467&quot;/&gt;&lt;wsp:rsid wsp:val=&quot;000907C0&quot;/&gt;&lt;wsp:rsid wsp:val=&quot;00090D04&quot;/&gt;&lt;wsp:rsid wsp:val=&quot;000916CD&quot;/&gt;&lt;wsp:rsid wsp:val=&quot;0009175A&quot;/&gt;&lt;wsp:rsid wsp:val=&quot;00092771&quot;/&gt;&lt;wsp:rsid wsp:val=&quot;0009366F&quot;/&gt;&lt;wsp:rsid wsp:val=&quot;00093883&quot;/&gt;&lt;wsp:rsid wsp:val=&quot;000947D4&quot;/&gt;&lt;wsp:rsid wsp:val=&quot;000948D5&quot;/&gt;&lt;wsp:rsid wsp:val=&quot;0009494F&quot;/&gt;&lt;wsp:rsid wsp:val=&quot;0009536D&quot;/&gt;&lt;wsp:rsid wsp:val=&quot;0009615F&quot;/&gt;&lt;wsp:rsid wsp:val=&quot;000979DD&quot;/&gt;&lt;wsp:rsid wsp:val=&quot;00097F8E&quot;/&gt;&lt;wsp:rsid wsp:val=&quot;000A03E3&quot;/&gt;&lt;wsp:rsid wsp:val=&quot;000A04BD&quot;/&gt;&lt;wsp:rsid wsp:val=&quot;000A152E&quot;/&gt;&lt;wsp:rsid wsp:val=&quot;000A3DB5&quot;/&gt;&lt;wsp:rsid wsp:val=&quot;000A3FD5&quot;/&gt;&lt;wsp:rsid wsp:val=&quot;000A463C&quot;/&gt;&lt;wsp:rsid wsp:val=&quot;000A4FA2&quot;/&gt;&lt;wsp:rsid wsp:val=&quot;000A55A2&quot;/&gt;&lt;wsp:rsid wsp:val=&quot;000A6392&quot;/&gt;&lt;wsp:rsid wsp:val=&quot;000A65D2&quot;/&gt;&lt;wsp:rsid wsp:val=&quot;000A6B69&quot;/&gt;&lt;wsp:rsid wsp:val=&quot;000A7A83&quot;/&gt;&lt;wsp:rsid wsp:val=&quot;000A7CBE&quot;/&gt;&lt;wsp:rsid wsp:val=&quot;000B0DE3&quot;/&gt;&lt;wsp:rsid wsp:val=&quot;000B106C&quot;/&gt;&lt;wsp:rsid wsp:val=&quot;000B1F20&quot;/&gt;&lt;wsp:rsid wsp:val=&quot;000B2B80&quot;/&gt;&lt;wsp:rsid wsp:val=&quot;000B3A58&quot;/&gt;&lt;wsp:rsid wsp:val=&quot;000B499C&quot;/&gt;&lt;wsp:rsid wsp:val=&quot;000B55BC&quot;/&gt;&lt;wsp:rsid wsp:val=&quot;000B7849&quot;/&gt;&lt;wsp:rsid wsp:val=&quot;000C0970&quot;/&gt;&lt;wsp:rsid wsp:val=&quot;000C11DC&quot;/&gt;&lt;wsp:rsid wsp:val=&quot;000C1293&quot;/&gt;&lt;wsp:rsid wsp:val=&quot;000C1416&quot;/&gt;&lt;wsp:rsid wsp:val=&quot;000C18E5&quot;/&gt;&lt;wsp:rsid wsp:val=&quot;000C204B&quot;/&gt;&lt;wsp:rsid wsp:val=&quot;000C298A&quot;/&gt;&lt;wsp:rsid wsp:val=&quot;000C2F84&quot;/&gt;&lt;wsp:rsid wsp:val=&quot;000C3B7B&quot;/&gt;&lt;wsp:rsid wsp:val=&quot;000C3F50&quot;/&gt;&lt;wsp:rsid wsp:val=&quot;000C42B2&quot;/&gt;&lt;wsp:rsid wsp:val=&quot;000C43C7&quot;/&gt;&lt;wsp:rsid wsp:val=&quot;000C48B4&quot;/&gt;&lt;wsp:rsid wsp:val=&quot;000C563F&quot;/&gt;&lt;wsp:rsid wsp:val=&quot;000C5B47&quot;/&gt;&lt;wsp:rsid wsp:val=&quot;000C604F&quot;/&gt;&lt;wsp:rsid wsp:val=&quot;000C60DF&quot;/&gt;&lt;wsp:rsid wsp:val=&quot;000C691C&quot;/&gt;&lt;wsp:rsid wsp:val=&quot;000D0270&quot;/&gt;&lt;wsp:rsid wsp:val=&quot;000D083E&quot;/&gt;&lt;wsp:rsid wsp:val=&quot;000D0D49&quot;/&gt;&lt;wsp:rsid wsp:val=&quot;000D0E8F&quot;/&gt;&lt;wsp:rsid wsp:val=&quot;000D0F68&quot;/&gt;&lt;wsp:rsid wsp:val=&quot;000D359B&quot;/&gt;&lt;wsp:rsid wsp:val=&quot;000D4525&quot;/&gt;&lt;wsp:rsid wsp:val=&quot;000D46EC&quot;/&gt;&lt;wsp:rsid wsp:val=&quot;000D4E0E&quot;/&gt;&lt;wsp:rsid wsp:val=&quot;000D5DED&quot;/&gt;&lt;wsp:rsid wsp:val=&quot;000D68CF&quot;/&gt;&lt;wsp:rsid wsp:val=&quot;000E0653&quot;/&gt;&lt;wsp:rsid wsp:val=&quot;000E066C&quot;/&gt;&lt;wsp:rsid wsp:val=&quot;000E0F14&quot;/&gt;&lt;wsp:rsid wsp:val=&quot;000E1B50&quot;/&gt;&lt;wsp:rsid wsp:val=&quot;000E1C63&quot;/&gt;&lt;wsp:rsid wsp:val=&quot;000E2303&quot;/&gt;&lt;wsp:rsid wsp:val=&quot;000E252D&quot;/&gt;&lt;wsp:rsid wsp:val=&quot;000E2DE8&quot;/&gt;&lt;wsp:rsid wsp:val=&quot;000E2EC5&quot;/&gt;&lt;wsp:rsid wsp:val=&quot;000E30A3&quot;/&gt;&lt;wsp:rsid wsp:val=&quot;000E3E19&quot;/&gt;&lt;wsp:rsid wsp:val=&quot;000E3FE8&quot;/&gt;&lt;wsp:rsid wsp:val=&quot;000E5CEB&quot;/&gt;&lt;wsp:rsid wsp:val=&quot;000F0BA8&quot;/&gt;&lt;wsp:rsid wsp:val=&quot;000F12A2&quot;/&gt;&lt;wsp:rsid wsp:val=&quot;000F148C&quot;/&gt;&lt;wsp:rsid wsp:val=&quot;000F18F7&quot;/&gt;&lt;wsp:rsid wsp:val=&quot;000F203D&quot;/&gt;&lt;wsp:rsid wsp:val=&quot;000F316C&quot;/&gt;&lt;wsp:rsid wsp:val=&quot;000F385A&quot;/&gt;&lt;wsp:rsid wsp:val=&quot;000F3BB7&quot;/&gt;&lt;wsp:rsid wsp:val=&quot;000F4E60&quot;/&gt;&lt;wsp:rsid wsp:val=&quot;000F5981&quot;/&gt;&lt;wsp:rsid wsp:val=&quot;000F705C&quot;/&gt;&lt;wsp:rsid wsp:val=&quot;000F7068&quot;/&gt;&lt;wsp:rsid wsp:val=&quot;000F73E4&quot;/&gt;&lt;wsp:rsid wsp:val=&quot;000F77C2&quot;/&gt;&lt;wsp:rsid wsp:val=&quot;000F7D24&quot;/&gt;&lt;wsp:rsid wsp:val=&quot;0010021A&quot;/&gt;&lt;wsp:rsid wsp:val=&quot;001003F3&quot;/&gt;&lt;wsp:rsid wsp:val=&quot;00101215&quot;/&gt;&lt;wsp:rsid wsp:val=&quot;00101570&quot;/&gt;&lt;wsp:rsid wsp:val=&quot;001015F5&quot;/&gt;&lt;wsp:rsid wsp:val=&quot;0010160B&quot;/&gt;&lt;wsp:rsid wsp:val=&quot;0010169C&quot;/&gt;&lt;wsp:rsid wsp:val=&quot;00101787&quot;/&gt;&lt;wsp:rsid wsp:val=&quot;00101DC1&quot;/&gt;&lt;wsp:rsid wsp:val=&quot;00103243&quot;/&gt;&lt;wsp:rsid wsp:val=&quot;001033CC&quot;/&gt;&lt;wsp:rsid wsp:val=&quot;00103770&quot;/&gt;&lt;wsp:rsid wsp:val=&quot;00105800&quot;/&gt;&lt;wsp:rsid wsp:val=&quot;00105D2A&quot;/&gt;&lt;wsp:rsid wsp:val=&quot;001062C8&quot;/&gt;&lt;wsp:rsid wsp:val=&quot;00106C9A&quot;/&gt;&lt;wsp:rsid wsp:val=&quot;00106E2A&quot;/&gt;&lt;wsp:rsid wsp:val=&quot;0011034A&quot;/&gt;&lt;wsp:rsid wsp:val=&quot;00110C99&quot;/&gt;&lt;wsp:rsid wsp:val=&quot;001114A8&quot;/&gt;&lt;wsp:rsid wsp:val=&quot;00111A81&quot;/&gt;&lt;wsp:rsid wsp:val=&quot;00111ADF&quot;/&gt;&lt;wsp:rsid wsp:val=&quot;001125D7&quot;/&gt;&lt;wsp:rsid wsp:val=&quot;00112C52&quot;/&gt;&lt;wsp:rsid wsp:val=&quot;00112DDD&quot;/&gt;&lt;wsp:rsid wsp:val=&quot;0011390E&quot;/&gt;&lt;wsp:rsid wsp:val=&quot;001139B6&quot;/&gt;&lt;wsp:rsid wsp:val=&quot;00113DA9&quot;/&gt;&lt;wsp:rsid wsp:val=&quot;001141BA&quot;/&gt;&lt;wsp:rsid wsp:val=&quot;00114A54&quot;/&gt;&lt;wsp:rsid wsp:val=&quot;00116566&quot;/&gt;&lt;wsp:rsid wsp:val=&quot;00120B9C&quot;/&gt;&lt;wsp:rsid wsp:val=&quot;001216B6&quot;/&gt;&lt;wsp:rsid wsp:val=&quot;00121C88&quot;/&gt;&lt;wsp:rsid wsp:val=&quot;0012203D&quot;/&gt;&lt;wsp:rsid wsp:val=&quot;0012291C&quot;/&gt;&lt;wsp:rsid wsp:val=&quot;00122B7D&quot;/&gt;&lt;wsp:rsid wsp:val=&quot;001262E7&quot;/&gt;&lt;wsp:rsid wsp:val=&quot;001301C1&quot;/&gt;&lt;wsp:rsid wsp:val=&quot;001302C5&quot;/&gt;&lt;wsp:rsid wsp:val=&quot;00130337&quot;/&gt;&lt;wsp:rsid wsp:val=&quot;001303FB&quot;/&gt;&lt;wsp:rsid wsp:val=&quot;00130A77&quot;/&gt;&lt;wsp:rsid wsp:val=&quot;00130F19&quot;/&gt;&lt;wsp:rsid wsp:val=&quot;001312EA&quot;/&gt;&lt;wsp:rsid wsp:val=&quot;001313BC&quot;/&gt;&lt;wsp:rsid wsp:val=&quot;0013191A&quot;/&gt;&lt;wsp:rsid wsp:val=&quot;00131A0C&quot;/&gt;&lt;wsp:rsid wsp:val=&quot;00132FED&quot;/&gt;&lt;wsp:rsid wsp:val=&quot;00133902&quot;/&gt;&lt;wsp:rsid wsp:val=&quot;001339BF&quot;/&gt;&lt;wsp:rsid wsp:val=&quot;0013428C&quot;/&gt;&lt;wsp:rsid wsp:val=&quot;0013437A&quot;/&gt;&lt;wsp:rsid wsp:val=&quot;00134540&quot;/&gt;&lt;wsp:rsid wsp:val=&quot;00135C11&quot;/&gt;&lt;wsp:rsid wsp:val=&quot;00135F05&quot;/&gt;&lt;wsp:rsid wsp:val=&quot;00136938&quot;/&gt;&lt;wsp:rsid wsp:val=&quot;00136AD7&quot;/&gt;&lt;wsp:rsid wsp:val=&quot;00136B57&quot;/&gt;&lt;wsp:rsid wsp:val=&quot;001417F7&quot;/&gt;&lt;wsp:rsid wsp:val=&quot;0014201B&quot;/&gt;&lt;wsp:rsid wsp:val=&quot;0014224E&quot;/&gt;&lt;wsp:rsid wsp:val=&quot;00144412&quot;/&gt;&lt;wsp:rsid wsp:val=&quot;00144538&quot;/&gt;&lt;wsp:rsid wsp:val=&quot;001447D6&quot;/&gt;&lt;wsp:rsid wsp:val=&quot;0014480E&quot;/&gt;&lt;wsp:rsid wsp:val=&quot;00145E19&quot;/&gt;&lt;wsp:rsid wsp:val=&quot;00145F56&quot;/&gt;&lt;wsp:rsid wsp:val=&quot;00146535&quot;/&gt;&lt;wsp:rsid wsp:val=&quot;001470B8&quot;/&gt;&lt;wsp:rsid wsp:val=&quot;001500C6&quot;/&gt;&lt;wsp:rsid wsp:val=&quot;0015068C&quot;/&gt;&lt;wsp:rsid wsp:val=&quot;00150A4E&quot;/&gt;&lt;wsp:rsid wsp:val=&quot;00150AE9&quot;/&gt;&lt;wsp:rsid wsp:val=&quot;001514AC&quot;/&gt;&lt;wsp:rsid wsp:val=&quot;00151CF0&quot;/&gt;&lt;wsp:rsid wsp:val=&quot;00151ECD&quot;/&gt;&lt;wsp:rsid wsp:val=&quot;00152476&quot;/&gt;&lt;wsp:rsid wsp:val=&quot;00153074&quot;/&gt;&lt;wsp:rsid wsp:val=&quot;00153E22&quot;/&gt;&lt;wsp:rsid wsp:val=&quot;0015469C&quot;/&gt;&lt;wsp:rsid wsp:val=&quot;00154814&quot;/&gt;&lt;wsp:rsid wsp:val=&quot;00154E4D&quot;/&gt;&lt;wsp:rsid wsp:val=&quot;00155882&quot;/&gt;&lt;wsp:rsid wsp:val=&quot;00157F10&quot;/&gt;&lt;wsp:rsid wsp:val=&quot;00160803&quot;/&gt;&lt;wsp:rsid wsp:val=&quot;00160AF1&quot;/&gt;&lt;wsp:rsid wsp:val=&quot;001623D5&quot;/&gt;&lt;wsp:rsid wsp:val=&quot;00162700&quot;/&gt;&lt;wsp:rsid wsp:val=&quot;001634F0&quot;/&gt;&lt;wsp:rsid wsp:val=&quot;00164DEB&quot;/&gt;&lt;wsp:rsid wsp:val=&quot;00164E4A&quot;/&gt;&lt;wsp:rsid wsp:val=&quot;00165DF6&quot;/&gt;&lt;wsp:rsid wsp:val=&quot;001669C1&quot;/&gt;&lt;wsp:rsid wsp:val=&quot;00166E60&quot;/&gt;&lt;wsp:rsid wsp:val=&quot;001671FF&quot;/&gt;&lt;wsp:rsid wsp:val=&quot;00167571&quot;/&gt;&lt;wsp:rsid wsp:val=&quot;001701A9&quot;/&gt;&lt;wsp:rsid wsp:val=&quot;00171155&quot;/&gt;&lt;wsp:rsid wsp:val=&quot;0017158B&quot;/&gt;&lt;wsp:rsid wsp:val=&quot;001715F2&quot;/&gt;&lt;wsp:rsid wsp:val=&quot;0017204E&quot;/&gt;&lt;wsp:rsid wsp:val=&quot;00172D21&quot;/&gt;&lt;wsp:rsid wsp:val=&quot;0017340E&quot;/&gt;&lt;wsp:rsid wsp:val=&quot;00173B45&quot;/&gt;&lt;wsp:rsid wsp:val=&quot;001748F0&quot;/&gt;&lt;wsp:rsid wsp:val=&quot;001749CE&quot;/&gt;&lt;wsp:rsid wsp:val=&quot;00175ECC&quot;/&gt;&lt;wsp:rsid wsp:val=&quot;00176589&quot;/&gt;&lt;wsp:rsid wsp:val=&quot;00176AC3&quot;/&gt;&lt;wsp:rsid wsp:val=&quot;0017795A&quot;/&gt;&lt;wsp:rsid wsp:val=&quot;001779D4&quot;/&gt;&lt;wsp:rsid wsp:val=&quot;00177DE6&quot;/&gt;&lt;wsp:rsid wsp:val=&quot;00180349&quot;/&gt;&lt;wsp:rsid wsp:val=&quot;00180869&quot;/&gt;&lt;wsp:rsid wsp:val=&quot;00181CA6&quot;/&gt;&lt;wsp:rsid wsp:val=&quot;00181D16&quot;/&gt;&lt;wsp:rsid wsp:val=&quot;00182094&quot;/&gt;&lt;wsp:rsid wsp:val=&quot;001822B7&quot;/&gt;&lt;wsp:rsid wsp:val=&quot;00182A02&quot;/&gt;&lt;wsp:rsid wsp:val=&quot;00182EFD&quot;/&gt;&lt;wsp:rsid wsp:val=&quot;001832B6&quot;/&gt;&lt;wsp:rsid wsp:val=&quot;0018356B&quot;/&gt;&lt;wsp:rsid wsp:val=&quot;00183BA1&quot;/&gt;&lt;wsp:rsid wsp:val=&quot;00186190&quot;/&gt;&lt;wsp:rsid wsp:val=&quot;001871E6&quot;/&gt;&lt;wsp:rsid wsp:val=&quot;001878E7&quot;/&gt;&lt;wsp:rsid wsp:val=&quot;00187CAB&quot;/&gt;&lt;wsp:rsid wsp:val=&quot;00190089&quot;/&gt;&lt;wsp:rsid wsp:val=&quot;00190CF1&quot;/&gt;&lt;wsp:rsid wsp:val=&quot;00191AA8&quot;/&gt;&lt;wsp:rsid wsp:val=&quot;00191E01&quot;/&gt;&lt;wsp:rsid wsp:val=&quot;00192686&quot;/&gt;&lt;wsp:rsid wsp:val=&quot;00193808&quot;/&gt;&lt;wsp:rsid wsp:val=&quot;00194550&quot;/&gt;&lt;wsp:rsid wsp:val=&quot;001947A7&quot;/&gt;&lt;wsp:rsid wsp:val=&quot;001949A6&quot;/&gt;&lt;wsp:rsid wsp:val=&quot;0019529C&quot;/&gt;&lt;wsp:rsid wsp:val=&quot;0019536E&quot;/&gt;&lt;wsp:rsid wsp:val=&quot;00195897&quot;/&gt;&lt;wsp:rsid wsp:val=&quot;00195A2B&quot;/&gt;&lt;wsp:rsid wsp:val=&quot;00196268&quot;/&gt;&lt;wsp:rsid wsp:val=&quot;00196346&quot;/&gt;&lt;wsp:rsid wsp:val=&quot;00196478&quot;/&gt;&lt;wsp:rsid wsp:val=&quot;001965D8&quot;/&gt;&lt;wsp:rsid wsp:val=&quot;001965E3&quot;/&gt;&lt;wsp:rsid wsp:val=&quot;00196929&quot;/&gt;&lt;wsp:rsid wsp:val=&quot;001969C5&quot;/&gt;&lt;wsp:rsid wsp:val=&quot;00197795&quot;/&gt;&lt;wsp:rsid wsp:val=&quot;001A03E7&quot;/&gt;&lt;wsp:rsid wsp:val=&quot;001A14B5&quot;/&gt;&lt;wsp:rsid wsp:val=&quot;001A1B76&quot;/&gt;&lt;wsp:rsid wsp:val=&quot;001A1BC0&quot;/&gt;&lt;wsp:rsid wsp:val=&quot;001A321F&quot;/&gt;&lt;wsp:rsid wsp:val=&quot;001A3BDC&quot;/&gt;&lt;wsp:rsid wsp:val=&quot;001A447F&quot;/&gt;&lt;wsp:rsid wsp:val=&quot;001A49F5&quot;/&gt;&lt;wsp:rsid wsp:val=&quot;001A4D3A&quot;/&gt;&lt;wsp:rsid wsp:val=&quot;001A53A7&quot;/&gt;&lt;wsp:rsid wsp:val=&quot;001A545A&quot;/&gt;&lt;wsp:rsid wsp:val=&quot;001A588C&quot;/&gt;&lt;wsp:rsid wsp:val=&quot;001A6533&quot;/&gt;&lt;wsp:rsid wsp:val=&quot;001A66F5&quot;/&gt;&lt;wsp:rsid wsp:val=&quot;001A6C77&quot;/&gt;&lt;wsp:rsid wsp:val=&quot;001A7069&quot;/&gt;&lt;wsp:rsid wsp:val=&quot;001A7F85&quot;/&gt;&lt;wsp:rsid wsp:val=&quot;001B0307&quot;/&gt;&lt;wsp:rsid wsp:val=&quot;001B0766&quot;/&gt;&lt;wsp:rsid wsp:val=&quot;001B0CF5&quot;/&gt;&lt;wsp:rsid wsp:val=&quot;001B109B&quot;/&gt;&lt;wsp:rsid wsp:val=&quot;001B19A8&quot;/&gt;&lt;wsp:rsid wsp:val=&quot;001B232A&quot;/&gt;&lt;wsp:rsid wsp:val=&quot;001B2442&quot;/&gt;&lt;wsp:rsid wsp:val=&quot;001B2ED2&quot;/&gt;&lt;wsp:rsid wsp:val=&quot;001B353A&quot;/&gt;&lt;wsp:rsid wsp:val=&quot;001B50B3&quot;/&gt;&lt;wsp:rsid wsp:val=&quot;001B5208&quot;/&gt;&lt;wsp:rsid wsp:val=&quot;001B5649&quot;/&gt;&lt;wsp:rsid wsp:val=&quot;001B5973&quot;/&gt;&lt;wsp:rsid wsp:val=&quot;001B59FF&quot;/&gt;&lt;wsp:rsid wsp:val=&quot;001B6F5D&quot;/&gt;&lt;wsp:rsid wsp:val=&quot;001B6F67&quot;/&gt;&lt;wsp:rsid wsp:val=&quot;001C07F8&quot;/&gt;&lt;wsp:rsid wsp:val=&quot;001C1D0F&quot;/&gt;&lt;wsp:rsid wsp:val=&quot;001C2030&quot;/&gt;&lt;wsp:rsid wsp:val=&quot;001C266D&quot;/&gt;&lt;wsp:rsid wsp:val=&quot;001C2C62&quot;/&gt;&lt;wsp:rsid wsp:val=&quot;001C2D8B&quot;/&gt;&lt;wsp:rsid wsp:val=&quot;001C3627&quot;/&gt;&lt;wsp:rsid wsp:val=&quot;001C403D&quot;/&gt;&lt;wsp:rsid wsp:val=&quot;001C4508&quot;/&gt;&lt;wsp:rsid wsp:val=&quot;001C4A3E&quot;/&gt;&lt;wsp:rsid wsp:val=&quot;001C4A7A&quot;/&gt;&lt;wsp:rsid wsp:val=&quot;001C51D0&quot;/&gt;&lt;wsp:rsid wsp:val=&quot;001C5595&quot;/&gt;&lt;wsp:rsid wsp:val=&quot;001C5C09&quot;/&gt;&lt;wsp:rsid wsp:val=&quot;001C5F65&quot;/&gt;&lt;wsp:rsid wsp:val=&quot;001C6C24&quot;/&gt;&lt;wsp:rsid wsp:val=&quot;001C6C28&quot;/&gt;&lt;wsp:rsid wsp:val=&quot;001C7115&quot;/&gt;&lt;wsp:rsid wsp:val=&quot;001C783C&quot;/&gt;&lt;wsp:rsid wsp:val=&quot;001D0179&quot;/&gt;&lt;wsp:rsid wsp:val=&quot;001D056B&quot;/&gt;&lt;wsp:rsid wsp:val=&quot;001D0659&quot;/&gt;&lt;wsp:rsid wsp:val=&quot;001D1517&quot;/&gt;&lt;wsp:rsid wsp:val=&quot;001D1523&quot;/&gt;&lt;wsp:rsid wsp:val=&quot;001D15A1&quot;/&gt;&lt;wsp:rsid wsp:val=&quot;001D1861&quot;/&gt;&lt;wsp:rsid wsp:val=&quot;001D21A6&quot;/&gt;&lt;wsp:rsid wsp:val=&quot;001D21C3&quot;/&gt;&lt;wsp:rsid wsp:val=&quot;001D2A55&quot;/&gt;&lt;wsp:rsid wsp:val=&quot;001D37DF&quot;/&gt;&lt;wsp:rsid wsp:val=&quot;001D455D&quot;/&gt;&lt;wsp:rsid wsp:val=&quot;001D57E0&quot;/&gt;&lt;wsp:rsid wsp:val=&quot;001D6025&quot;/&gt;&lt;wsp:rsid wsp:val=&quot;001D7365&quot;/&gt;&lt;wsp:rsid wsp:val=&quot;001D76D1&quot;/&gt;&lt;wsp:rsid wsp:val=&quot;001D7E4C&quot;/&gt;&lt;wsp:rsid wsp:val=&quot;001E06AB&quot;/&gt;&lt;wsp:rsid wsp:val=&quot;001E2AB4&quot;/&gt;&lt;wsp:rsid wsp:val=&quot;001E3713&quot;/&gt;&lt;wsp:rsid wsp:val=&quot;001E41E2&quot;/&gt;&lt;wsp:rsid wsp:val=&quot;001E447E&quot;/&gt;&lt;wsp:rsid wsp:val=&quot;001E4491&quot;/&gt;&lt;wsp:rsid wsp:val=&quot;001E4559&quot;/&gt;&lt;wsp:rsid wsp:val=&quot;001E4E6F&quot;/&gt;&lt;wsp:rsid wsp:val=&quot;001E58B8&quot;/&gt;&lt;wsp:rsid wsp:val=&quot;001E6594&quot;/&gt;&lt;wsp:rsid wsp:val=&quot;001E65C9&quot;/&gt;&lt;wsp:rsid wsp:val=&quot;001E6A44&quot;/&gt;&lt;wsp:rsid wsp:val=&quot;001E74C0&quot;/&gt;&lt;wsp:rsid wsp:val=&quot;001F02BF&quot;/&gt;&lt;wsp:rsid wsp:val=&quot;001F08AC&quot;/&gt;&lt;wsp:rsid wsp:val=&quot;001F0AA2&quot;/&gt;&lt;wsp:rsid wsp:val=&quot;001F137F&quot;/&gt;&lt;wsp:rsid wsp:val=&quot;001F3372&quot;/&gt;&lt;wsp:rsid wsp:val=&quot;001F4084&quot;/&gt;&lt;wsp:rsid wsp:val=&quot;001F4FE4&quot;/&gt;&lt;wsp:rsid wsp:val=&quot;001F66E3&quot;/&gt;&lt;wsp:rsid wsp:val=&quot;001F6B64&quot;/&gt;&lt;wsp:rsid wsp:val=&quot;001F7062&quot;/&gt;&lt;wsp:rsid wsp:val=&quot;001F785A&quot;/&gt;&lt;wsp:rsid wsp:val=&quot;001F7A5B&quot;/&gt;&lt;wsp:rsid wsp:val=&quot;00200171&quot;/&gt;&lt;wsp:rsid wsp:val=&quot;002009AA&quot;/&gt;&lt;wsp:rsid wsp:val=&quot;00200BFE&quot;/&gt;&lt;wsp:rsid wsp:val=&quot;00200FB6&quot;/&gt;&lt;wsp:rsid wsp:val=&quot;00201005&quot;/&gt;&lt;wsp:rsid wsp:val=&quot;00201032&quot;/&gt;&lt;wsp:rsid wsp:val=&quot;00201B85&quot;/&gt;&lt;wsp:rsid wsp:val=&quot;00201EBE&quot;/&gt;&lt;wsp:rsid wsp:val=&quot;0020262B&quot;/&gt;&lt;wsp:rsid wsp:val=&quot;00203028&quot;/&gt;&lt;wsp:rsid wsp:val=&quot;00203125&quot;/&gt;&lt;wsp:rsid wsp:val=&quot;002031F1&quot;/&gt;&lt;wsp:rsid wsp:val=&quot;00203EF6&quot;/&gt;&lt;wsp:rsid wsp:val=&quot;00204032&quot;/&gt;&lt;wsp:rsid wsp:val=&quot;002041E2&quot;/&gt;&lt;wsp:rsid wsp:val=&quot;002045C9&quot;/&gt;&lt;wsp:rsid wsp:val=&quot;00204A5B&quot;/&gt;&lt;wsp:rsid wsp:val=&quot;0020645D&quot;/&gt;&lt;wsp:rsid wsp:val=&quot;00206BB0&quot;/&gt;&lt;wsp:rsid wsp:val=&quot;00207EF9&quot;/&gt;&lt;wsp:rsid wsp:val=&quot;002101F5&quot;/&gt;&lt;wsp:rsid wsp:val=&quot;00210C42&quot;/&gt;&lt;wsp:rsid wsp:val=&quot;0021253A&quot;/&gt;&lt;wsp:rsid wsp:val=&quot;0021274D&quot;/&gt;&lt;wsp:rsid wsp:val=&quot;00212B05&quot;/&gt;&lt;wsp:rsid wsp:val=&quot;00213194&quot;/&gt;&lt;wsp:rsid wsp:val=&quot;00213229&quot;/&gt;&lt;wsp:rsid wsp:val=&quot;0021379C&quot;/&gt;&lt;wsp:rsid wsp:val=&quot;002138B9&quot;/&gt;&lt;wsp:rsid wsp:val=&quot;0021428C&quot;/&gt;&lt;wsp:rsid wsp:val=&quot;0021452B&quot;/&gt;&lt;wsp:rsid wsp:val=&quot;00216A89&quot;/&gt;&lt;wsp:rsid wsp:val=&quot;00217691&quot;/&gt;&lt;wsp:rsid wsp:val=&quot;00217B43&quot;/&gt;&lt;wsp:rsid wsp:val=&quot;00220EC9&quot;/&gt;&lt;wsp:rsid wsp:val=&quot;002213DE&quot;/&gt;&lt;wsp:rsid wsp:val=&quot;0022205E&quot;/&gt;&lt;wsp:rsid wsp:val=&quot;002220DA&quot;/&gt;&lt;wsp:rsid wsp:val=&quot;0022228A&quot;/&gt;&lt;wsp:rsid wsp:val=&quot;002225EC&quot;/&gt;&lt;wsp:rsid wsp:val=&quot;00222AAD&quot;/&gt;&lt;wsp:rsid wsp:val=&quot;00222B51&quot;/&gt;&lt;wsp:rsid wsp:val=&quot;0022398B&quot;/&gt;&lt;wsp:rsid wsp:val=&quot;00223FD4&quot;/&gt;&lt;wsp:rsid wsp:val=&quot;002256F6&quot;/&gt;&lt;wsp:rsid wsp:val=&quot;00226CF0&quot;/&gt;&lt;wsp:rsid wsp:val=&quot;002279A4&quot;/&gt;&lt;wsp:rsid wsp:val=&quot;00227ED1&quot;/&gt;&lt;wsp:rsid wsp:val=&quot;00230860&quot;/&gt;&lt;wsp:rsid wsp:val=&quot;0023098C&quot;/&gt;&lt;wsp:rsid wsp:val=&quot;002317F4&quot;/&gt;&lt;wsp:rsid wsp:val=&quot;002320A1&quot;/&gt;&lt;wsp:rsid wsp:val=&quot;0023214B&quot;/&gt;&lt;wsp:rsid wsp:val=&quot;00232464&quot;/&gt;&lt;wsp:rsid wsp:val=&quot;00232AA1&quot;/&gt;&lt;wsp:rsid wsp:val=&quot;00234571&quot;/&gt;&lt;wsp:rsid wsp:val=&quot;00235263&quot;/&gt;&lt;wsp:rsid wsp:val=&quot;0023539C&quot;/&gt;&lt;wsp:rsid wsp:val=&quot;00235843&quot;/&gt;&lt;wsp:rsid wsp:val=&quot;002359BB&quot;/&gt;&lt;wsp:rsid wsp:val=&quot;0023694E&quot;/&gt;&lt;wsp:rsid wsp:val=&quot;00237CD0&quot;/&gt;&lt;wsp:rsid wsp:val=&quot;00241660&quot;/&gt;&lt;wsp:rsid wsp:val=&quot;0024319E&quot;/&gt;&lt;wsp:rsid wsp:val=&quot;00243C5F&quot;/&gt;&lt;wsp:rsid wsp:val=&quot;00244658&quot;/&gt;&lt;wsp:rsid wsp:val=&quot;002449F1&quot;/&gt;&lt;wsp:rsid wsp:val=&quot;002450CF&quot;/&gt;&lt;wsp:rsid wsp:val=&quot;00245572&quot;/&gt;&lt;wsp:rsid wsp:val=&quot;002458A5&quot;/&gt;&lt;wsp:rsid wsp:val=&quot;00245C34&quot;/&gt;&lt;wsp:rsid wsp:val=&quot;00245F0A&quot;/&gt;&lt;wsp:rsid wsp:val=&quot;0024611E&quot;/&gt;&lt;wsp:rsid wsp:val=&quot;0024653A&quot;/&gt;&lt;wsp:rsid wsp:val=&quot;0024686D&quot;/&gt;&lt;wsp:rsid wsp:val=&quot;002472ED&quot;/&gt;&lt;wsp:rsid wsp:val=&quot;002476F6&quot;/&gt;&lt;wsp:rsid wsp:val=&quot;00251828&quot;/&gt;&lt;wsp:rsid wsp:val=&quot;0025211A&quot;/&gt;&lt;wsp:rsid wsp:val=&quot;00254DBE&quot;/&gt;&lt;wsp:rsid wsp:val=&quot;00254FAE&quot;/&gt;&lt;wsp:rsid wsp:val=&quot;00256308&quot;/&gt;&lt;wsp:rsid wsp:val=&quot;002563A5&quot;/&gt;&lt;wsp:rsid wsp:val=&quot;00256B49&quot;/&gt;&lt;wsp:rsid wsp:val=&quot;002572DC&quot;/&gt;&lt;wsp:rsid wsp:val=&quot;002573C0&quot;/&gt;&lt;wsp:rsid wsp:val=&quot;002578A5&quot;/&gt;&lt;wsp:rsid wsp:val=&quot;00257A13&quot;/&gt;&lt;wsp:rsid wsp:val=&quot;00257C5E&quot;/&gt;&lt;wsp:rsid wsp:val=&quot;00260197&quot;/&gt;&lt;wsp:rsid wsp:val=&quot;002612ED&quot;/&gt;&lt;wsp:rsid wsp:val=&quot;00261C0C&quot;/&gt;&lt;wsp:rsid wsp:val=&quot;00261E74&quot;/&gt;&lt;wsp:rsid wsp:val=&quot;00262668&quot;/&gt;&lt;wsp:rsid wsp:val=&quot;002627B2&quot;/&gt;&lt;wsp:rsid wsp:val=&quot;00263125&quot;/&gt;&lt;wsp:rsid wsp:val=&quot;00263531&quot;/&gt;&lt;wsp:rsid wsp:val=&quot;00263DAA&quot;/&gt;&lt;wsp:rsid wsp:val=&quot;002644BA&quot;/&gt;&lt;wsp:rsid wsp:val=&quot;00264537&quot;/&gt;&lt;wsp:rsid wsp:val=&quot;0026504D&quot;/&gt;&lt;wsp:rsid wsp:val=&quot;002656D1&quot;/&gt;&lt;wsp:rsid wsp:val=&quot;00266349&quot;/&gt;&lt;wsp:rsid wsp:val=&quot;002672F8&quot;/&gt;&lt;wsp:rsid wsp:val=&quot;002674AE&quot;/&gt;&lt;wsp:rsid wsp:val=&quot;002711C4&quot;/&gt;&lt;wsp:rsid wsp:val=&quot;00272097&quot;/&gt;&lt;wsp:rsid wsp:val=&quot;00273905&quot;/&gt;&lt;wsp:rsid wsp:val=&quot;0027392B&quot;/&gt;&lt;wsp:rsid wsp:val=&quot;00273B84&quot;/&gt;&lt;wsp:rsid wsp:val=&quot;00273E2F&quot;/&gt;&lt;wsp:rsid wsp:val=&quot;00274369&quot;/&gt;&lt;wsp:rsid wsp:val=&quot;002744B3&quot;/&gt;&lt;wsp:rsid wsp:val=&quot;00274555&quot;/&gt;&lt;wsp:rsid wsp:val=&quot;00274A90&quot;/&gt;&lt;wsp:rsid wsp:val=&quot;00275861&quot;/&gt;&lt;wsp:rsid wsp:val=&quot;002762CD&quot;/&gt;&lt;wsp:rsid wsp:val=&quot;00276661&quot;/&gt;&lt;wsp:rsid wsp:val=&quot;00276992&quot;/&gt;&lt;wsp:rsid wsp:val=&quot;0027718B&quot;/&gt;&lt;wsp:rsid wsp:val=&quot;00277D38&quot;/&gt;&lt;wsp:rsid wsp:val=&quot;00280472&quot;/&gt;&lt;wsp:rsid wsp:val=&quot;002804B9&quot;/&gt;&lt;wsp:rsid wsp:val=&quot;00281320&quot;/&gt;&lt;wsp:rsid wsp:val=&quot;00281C9E&quot;/&gt;&lt;wsp:rsid wsp:val=&quot;002823F0&quot;/&gt;&lt;wsp:rsid wsp:val=&quot;002825DE&quot;/&gt;&lt;wsp:rsid wsp:val=&quot;0028297A&quot;/&gt;&lt;wsp:rsid wsp:val=&quot;00282BC7&quot;/&gt;&lt;wsp:rsid wsp:val=&quot;00282BEB&quot;/&gt;&lt;wsp:rsid wsp:val=&quot;002830CB&quot;/&gt;&lt;wsp:rsid wsp:val=&quot;00284649&quot;/&gt;&lt;wsp:rsid wsp:val=&quot;00285C9B&quot;/&gt;&lt;wsp:rsid wsp:val=&quot;00287E3A&quot;/&gt;&lt;wsp:rsid wsp:val=&quot;0029159C&quot;/&gt;&lt;wsp:rsid wsp:val=&quot;00291936&quot;/&gt;&lt;wsp:rsid wsp:val=&quot;00291B09&quot;/&gt;&lt;wsp:rsid wsp:val=&quot;00291BC2&quot;/&gt;&lt;wsp:rsid wsp:val=&quot;0029212F&quot;/&gt;&lt;wsp:rsid wsp:val=&quot;00292933&quot;/&gt;&lt;wsp:rsid wsp:val=&quot;00292C4D&quot;/&gt;&lt;wsp:rsid wsp:val=&quot;00293281&quot;/&gt;&lt;wsp:rsid wsp:val=&quot;00294AA3&quot;/&gt;&lt;wsp:rsid wsp:val=&quot;00294CD4&quot;/&gt;&lt;wsp:rsid wsp:val=&quot;00295C81&quot;/&gt;&lt;wsp:rsid wsp:val=&quot;00295FA1&quot;/&gt;&lt;wsp:rsid wsp:val=&quot;00296127&quot;/&gt;&lt;wsp:rsid wsp:val=&quot;00296348&quot;/&gt;&lt;wsp:rsid wsp:val=&quot;00296971&quot;/&gt;&lt;wsp:rsid wsp:val=&quot;00296EE9&quot;/&gt;&lt;wsp:rsid wsp:val=&quot;00297247&quot;/&gt;&lt;wsp:rsid wsp:val=&quot;002A0162&quot;/&gt;&lt;wsp:rsid wsp:val=&quot;002A0750&quot;/&gt;&lt;wsp:rsid wsp:val=&quot;002A09CB&quot;/&gt;&lt;wsp:rsid wsp:val=&quot;002A0B88&quot;/&gt;&lt;wsp:rsid wsp:val=&quot;002A2159&quot;/&gt;&lt;wsp:rsid wsp:val=&quot;002A2EB5&quot;/&gt;&lt;wsp:rsid wsp:val=&quot;002A3189&quot;/&gt;&lt;wsp:rsid wsp:val=&quot;002A31D9&quot;/&gt;&lt;wsp:rsid wsp:val=&quot;002A4061&quot;/&gt;&lt;wsp:rsid wsp:val=&quot;002A42C0&quot;/&gt;&lt;wsp:rsid wsp:val=&quot;002A6813&quot;/&gt;&lt;wsp:rsid wsp:val=&quot;002A6F05&quot;/&gt;&lt;wsp:rsid wsp:val=&quot;002A7F98&quot;/&gt;&lt;wsp:rsid wsp:val=&quot;002B0E2B&quot;/&gt;&lt;wsp:rsid wsp:val=&quot;002B0F88&quot;/&gt;&lt;wsp:rsid wsp:val=&quot;002B1356&quot;/&gt;&lt;wsp:rsid wsp:val=&quot;002B1876&quot;/&gt;&lt;wsp:rsid wsp:val=&quot;002B2F3E&quot;/&gt;&lt;wsp:rsid wsp:val=&quot;002B3508&quot;/&gt;&lt;wsp:rsid wsp:val=&quot;002B3539&quot;/&gt;&lt;wsp:rsid wsp:val=&quot;002B4740&quot;/&gt;&lt;wsp:rsid wsp:val=&quot;002B4B38&quot;/&gt;&lt;wsp:rsid wsp:val=&quot;002B4EED&quot;/&gt;&lt;wsp:rsid wsp:val=&quot;002B4F0B&quot;/&gt;&lt;wsp:rsid wsp:val=&quot;002B4F64&quot;/&gt;&lt;wsp:rsid wsp:val=&quot;002B6400&quot;/&gt;&lt;wsp:rsid wsp:val=&quot;002B7909&quot;/&gt;&lt;wsp:rsid wsp:val=&quot;002C089F&quot;/&gt;&lt;wsp:rsid wsp:val=&quot;002C0F83&quot;/&gt;&lt;wsp:rsid wsp:val=&quot;002C13D2&quot;/&gt;&lt;wsp:rsid wsp:val=&quot;002C200E&quot;/&gt;&lt;wsp:rsid wsp:val=&quot;002C2ADD&quot;/&gt;&lt;wsp:rsid wsp:val=&quot;002C42D7&quot;/&gt;&lt;wsp:rsid wsp:val=&quot;002C448D&quot;/&gt;&lt;wsp:rsid wsp:val=&quot;002C46D3&quot;/&gt;&lt;wsp:rsid wsp:val=&quot;002C4BF1&quot;/&gt;&lt;wsp:rsid wsp:val=&quot;002C5D52&quot;/&gt;&lt;wsp:rsid wsp:val=&quot;002C697F&quot;/&gt;&lt;wsp:rsid wsp:val=&quot;002C6DCB&quot;/&gt;&lt;wsp:rsid wsp:val=&quot;002D0283&quot;/&gt;&lt;wsp:rsid wsp:val=&quot;002D0728&quot;/&gt;&lt;wsp:rsid wsp:val=&quot;002D22C0&quot;/&gt;&lt;wsp:rsid wsp:val=&quot;002D27E2&quot;/&gt;&lt;wsp:rsid wsp:val=&quot;002D391F&quot;/&gt;&lt;wsp:rsid wsp:val=&quot;002D4819&quot;/&gt;&lt;wsp:rsid wsp:val=&quot;002D4E98&quot;/&gt;&lt;wsp:rsid wsp:val=&quot;002D5065&quot;/&gt;&lt;wsp:rsid wsp:val=&quot;002D52AA&quot;/&gt;&lt;wsp:rsid wsp:val=&quot;002D5477&quot;/&gt;&lt;wsp:rsid wsp:val=&quot;002D622E&quot;/&gt;&lt;wsp:rsid wsp:val=&quot;002D6562&quot;/&gt;&lt;wsp:rsid wsp:val=&quot;002D66F9&quot;/&gt;&lt;wsp:rsid wsp:val=&quot;002D6869&quot;/&gt;&lt;wsp:rsid wsp:val=&quot;002D7B70&quot;/&gt;&lt;wsp:rsid wsp:val=&quot;002E0917&quot;/&gt;&lt;wsp:rsid wsp:val=&quot;002E2458&quot;/&gt;&lt;wsp:rsid wsp:val=&quot;002E2C36&quot;/&gt;&lt;wsp:rsid wsp:val=&quot;002E319F&quot;/&gt;&lt;wsp:rsid wsp:val=&quot;002E44CA&quot;/&gt;&lt;wsp:rsid wsp:val=&quot;002E4E6D&quot;/&gt;&lt;wsp:rsid wsp:val=&quot;002E60B2&quot;/&gt;&lt;wsp:rsid wsp:val=&quot;002E72E9&quot;/&gt;&lt;wsp:rsid wsp:val=&quot;002F0E33&quot;/&gt;&lt;wsp:rsid wsp:val=&quot;002F154E&quot;/&gt;&lt;wsp:rsid wsp:val=&quot;002F2225&quot;/&gt;&lt;wsp:rsid wsp:val=&quot;002F22AA&quot;/&gt;&lt;wsp:rsid wsp:val=&quot;002F2FE8&quot;/&gt;&lt;wsp:rsid wsp:val=&quot;002F3251&quot;/&gt;&lt;wsp:rsid wsp:val=&quot;002F4E9E&quot;/&gt;&lt;wsp:rsid wsp:val=&quot;002F5DED&quot;/&gt;&lt;wsp:rsid wsp:val=&quot;002F687A&quot;/&gt;&lt;wsp:rsid wsp:val=&quot;002F6D8C&quot;/&gt;&lt;wsp:rsid wsp:val=&quot;002F73D9&quot;/&gt;&lt;wsp:rsid wsp:val=&quot;002F7494&quot;/&gt;&lt;wsp:rsid wsp:val=&quot;0030069B&quot;/&gt;&lt;wsp:rsid wsp:val=&quot;003021E6&quot;/&gt;&lt;wsp:rsid wsp:val=&quot;00304477&quot;/&gt;&lt;wsp:rsid wsp:val=&quot;00304A63&quot;/&gt;&lt;wsp:rsid wsp:val=&quot;00304F9C&quot;/&gt;&lt;wsp:rsid wsp:val=&quot;00305222&quot;/&gt;&lt;wsp:rsid wsp:val=&quot;00305DC9&quot;/&gt;&lt;wsp:rsid wsp:val=&quot;0030693E&quot;/&gt;&lt;wsp:rsid wsp:val=&quot;003105CC&quot;/&gt;&lt;wsp:rsid wsp:val=&quot;00311227&quot;/&gt;&lt;wsp:rsid wsp:val=&quot;003120FD&quot;/&gt;&lt;wsp:rsid wsp:val=&quot;00312CCD&quot;/&gt;&lt;wsp:rsid wsp:val=&quot;00312DE8&quot;/&gt;&lt;wsp:rsid wsp:val=&quot;00312EC1&quot;/&gt;&lt;wsp:rsid wsp:val=&quot;00312EF3&quot;/&gt;&lt;wsp:rsid wsp:val=&quot;00313A22&quot;/&gt;&lt;wsp:rsid wsp:val=&quot;00313DD8&quot;/&gt;&lt;wsp:rsid wsp:val=&quot;00313F73&quot;/&gt;&lt;wsp:rsid wsp:val=&quot;00313F94&quot;/&gt;&lt;wsp:rsid wsp:val=&quot;00314E4C&quot;/&gt;&lt;wsp:rsid wsp:val=&quot;00314E75&quot;/&gt;&lt;wsp:rsid wsp:val=&quot;00315049&quot;/&gt;&lt;wsp:rsid wsp:val=&quot;00315384&quot;/&gt;&lt;wsp:rsid wsp:val=&quot;00315520&quot;/&gt;&lt;wsp:rsid wsp:val=&quot;003156EC&quot;/&gt;&lt;wsp:rsid wsp:val=&quot;00315A62&quot;/&gt;&lt;wsp:rsid wsp:val=&quot;003161D2&quot;/&gt;&lt;wsp:rsid wsp:val=&quot;0031779E&quot;/&gt;&lt;wsp:rsid wsp:val=&quot;00317A0A&quot;/&gt;&lt;wsp:rsid wsp:val=&quot;00321554&quot;/&gt;&lt;wsp:rsid wsp:val=&quot;003219C5&quot;/&gt;&lt;wsp:rsid wsp:val=&quot;0032215F&quot;/&gt;&lt;wsp:rsid wsp:val=&quot;003222CB&quot;/&gt;&lt;wsp:rsid wsp:val=&quot;0032374A&quot;/&gt;&lt;wsp:rsid wsp:val=&quot;003238F6&quot;/&gt;&lt;wsp:rsid wsp:val=&quot;003264AC&quot;/&gt;&lt;wsp:rsid wsp:val=&quot;00326ACC&quot;/&gt;&lt;wsp:rsid wsp:val=&quot;003270D3&quot;/&gt;&lt;wsp:rsid wsp:val=&quot;00330180&quot;/&gt;&lt;wsp:rsid wsp:val=&quot;0033033F&quot;/&gt;&lt;wsp:rsid wsp:val=&quot;003313DF&quot;/&gt;&lt;wsp:rsid wsp:val=&quot;00333D2D&quot;/&gt;&lt;wsp:rsid wsp:val=&quot;00334EE8&quot;/&gt;&lt;wsp:rsid wsp:val=&quot;00335BDA&quot;/&gt;&lt;wsp:rsid wsp:val=&quot;00335E52&quot;/&gt;&lt;wsp:rsid wsp:val=&quot;00336650&quot;/&gt;&lt;wsp:rsid wsp:val=&quot;0033720B&quot;/&gt;&lt;wsp:rsid wsp:val=&quot;00340721&quot;/&gt;&lt;wsp:rsid wsp:val=&quot;00340DC9&quot;/&gt;&lt;wsp:rsid wsp:val=&quot;00341015&quot;/&gt;&lt;wsp:rsid wsp:val=&quot;00341E03&quot;/&gt;&lt;wsp:rsid wsp:val=&quot;00342BFF&quot;/&gt;&lt;wsp:rsid wsp:val=&quot;00343431&quot;/&gt;&lt;wsp:rsid wsp:val=&quot;00344945&quot;/&gt;&lt;wsp:rsid wsp:val=&quot;00344D25&quot;/&gt;&lt;wsp:rsid wsp:val=&quot;003453E0&quot;/&gt;&lt;wsp:rsid wsp:val=&quot;003466A2&quot;/&gt;&lt;wsp:rsid wsp:val=&quot;0034686C&quot;/&gt;&lt;wsp:rsid wsp:val=&quot;003505D5&quot;/&gt;&lt;wsp:rsid wsp:val=&quot;00351966&quot;/&gt;&lt;wsp:rsid wsp:val=&quot;00351FB6&quot;/&gt;&lt;wsp:rsid wsp:val=&quot;003532FA&quot;/&gt;&lt;wsp:rsid wsp:val=&quot;00354F62&quot;/&gt;&lt;wsp:rsid wsp:val=&quot;00355DF9&quot;/&gt;&lt;wsp:rsid wsp:val=&quot;00355E07&quot;/&gt;&lt;wsp:rsid wsp:val=&quot;00356252&quot;/&gt;&lt;wsp:rsid wsp:val=&quot;00356520&quot;/&gt;&lt;wsp:rsid wsp:val=&quot;00356733&quot;/&gt;&lt;wsp:rsid wsp:val=&quot;0036029A&quot;/&gt;&lt;wsp:rsid wsp:val=&quot;0036111C&quot;/&gt;&lt;wsp:rsid wsp:val=&quot;00361778&quot;/&gt;&lt;wsp:rsid wsp:val=&quot;003623B1&quot;/&gt;&lt;wsp:rsid wsp:val=&quot;00362913&quot;/&gt;&lt;wsp:rsid wsp:val=&quot;0036380B&quot;/&gt;&lt;wsp:rsid wsp:val=&quot;00364266&quot;/&gt;&lt;wsp:rsid wsp:val=&quot;00364A9E&quot;/&gt;&lt;wsp:rsid wsp:val=&quot;003675A6&quot;/&gt;&lt;wsp:rsid wsp:val=&quot;00367927&quot;/&gt;&lt;wsp:rsid wsp:val=&quot;00367A8B&quot;/&gt;&lt;wsp:rsid wsp:val=&quot;00370EA4&quot;/&gt;&lt;wsp:rsid wsp:val=&quot;00371E8D&quot;/&gt;&lt;wsp:rsid wsp:val=&quot;00374BBE&quot;/&gt;&lt;wsp:rsid wsp:val=&quot;003752BC&quot;/&gt;&lt;wsp:rsid wsp:val=&quot;00375A28&quot;/&gt;&lt;wsp:rsid wsp:val=&quot;0037618E&quot;/&gt;&lt;wsp:rsid wsp:val=&quot;00376643&quot;/&gt;&lt;wsp:rsid wsp:val=&quot;00377498&quot;/&gt;&lt;wsp:rsid wsp:val=&quot;00377A84&quot;/&gt;&lt;wsp:rsid wsp:val=&quot;003803CD&quot;/&gt;&lt;wsp:rsid wsp:val=&quot;00380840&quot;/&gt;&lt;wsp:rsid wsp:val=&quot;003809D1&quot;/&gt;&lt;wsp:rsid wsp:val=&quot;00381272&quot;/&gt;&lt;wsp:rsid wsp:val=&quot;003813E9&quot;/&gt;&lt;wsp:rsid wsp:val=&quot;00381DC1&quot;/&gt;&lt;wsp:rsid wsp:val=&quot;00382409&quot;/&gt;&lt;wsp:rsid wsp:val=&quot;00382710&quot;/&gt;&lt;wsp:rsid wsp:val=&quot;00383783&quot;/&gt;&lt;wsp:rsid wsp:val=&quot;00383A7A&quot;/&gt;&lt;wsp:rsid wsp:val=&quot;00384529&quot;/&gt;&lt;wsp:rsid wsp:val=&quot;003846FF&quot;/&gt;&lt;wsp:rsid wsp:val=&quot;00384C72&quot;/&gt;&lt;wsp:rsid wsp:val=&quot;0038552F&quot;/&gt;&lt;wsp:rsid wsp:val=&quot;00386B51&quot;/&gt;&lt;wsp:rsid wsp:val=&quot;00386C17&quot;/&gt;&lt;wsp:rsid wsp:val=&quot;003871FA&quot;/&gt;&lt;wsp:rsid wsp:val=&quot;00387942&quot;/&gt;&lt;wsp:rsid wsp:val=&quot;00387C2F&quot;/&gt;&lt;wsp:rsid wsp:val=&quot;0039059D&quot;/&gt;&lt;wsp:rsid wsp:val=&quot;00390944&quot;/&gt;&lt;wsp:rsid wsp:val=&quot;00390A31&quot;/&gt;&lt;wsp:rsid wsp:val=&quot;00390FD5&quot;/&gt;&lt;wsp:rsid wsp:val=&quot;00391FEA&quot;/&gt;&lt;wsp:rsid wsp:val=&quot;00392610&quot;/&gt;&lt;wsp:rsid wsp:val=&quot;00392F89&quot;/&gt;&lt;wsp:rsid wsp:val=&quot;00393B04&quot;/&gt;&lt;wsp:rsid wsp:val=&quot;003946A6&quot;/&gt;&lt;wsp:rsid wsp:val=&quot;00395509&quot;/&gt;&lt;wsp:rsid wsp:val=&quot;0039660F&quot;/&gt;&lt;wsp:rsid wsp:val=&quot;003978CB&quot;/&gt;&lt;wsp:rsid wsp:val=&quot;00397B4A&quot;/&gt;&lt;wsp:rsid wsp:val=&quot;003A0029&quot;/&gt;&lt;wsp:rsid wsp:val=&quot;003A04EC&quot;/&gt;&lt;wsp:rsid wsp:val=&quot;003A0BA5&quot;/&gt;&lt;wsp:rsid wsp:val=&quot;003A123D&quot;/&gt;&lt;wsp:rsid wsp:val=&quot;003A1792&quot;/&gt;&lt;wsp:rsid wsp:val=&quot;003A21F9&quot;/&gt;&lt;wsp:rsid wsp:val=&quot;003A2689&quot;/&gt;&lt;wsp:rsid wsp:val=&quot;003A2A96&quot;/&gt;&lt;wsp:rsid wsp:val=&quot;003A2BE3&quot;/&gt;&lt;wsp:rsid wsp:val=&quot;003A2C6B&quot;/&gt;&lt;wsp:rsid wsp:val=&quot;003A383C&quot;/&gt;&lt;wsp:rsid wsp:val=&quot;003A3C1B&quot;/&gt;&lt;wsp:rsid wsp:val=&quot;003A3F47&quot;/&gt;&lt;wsp:rsid wsp:val=&quot;003A425C&quot;/&gt;&lt;wsp:rsid wsp:val=&quot;003A5266&quot;/&gt;&lt;wsp:rsid wsp:val=&quot;003A52A2&quot;/&gt;&lt;wsp:rsid wsp:val=&quot;003A5B14&quot;/&gt;&lt;wsp:rsid wsp:val=&quot;003A5B4F&quot;/&gt;&lt;wsp:rsid wsp:val=&quot;003A602E&quot;/&gt;&lt;wsp:rsid wsp:val=&quot;003A6742&quot;/&gt;&lt;wsp:rsid wsp:val=&quot;003A7072&quot;/&gt;&lt;wsp:rsid wsp:val=&quot;003A721B&quot;/&gt;&lt;wsp:rsid wsp:val=&quot;003B048D&quot;/&gt;&lt;wsp:rsid wsp:val=&quot;003B066A&quot;/&gt;&lt;wsp:rsid wsp:val=&quot;003B0F1E&quot;/&gt;&lt;wsp:rsid wsp:val=&quot;003B14F4&quot;/&gt;&lt;wsp:rsid wsp:val=&quot;003B179E&quot;/&gt;&lt;wsp:rsid wsp:val=&quot;003B3576&quot;/&gt;&lt;wsp:rsid wsp:val=&quot;003B38BC&quot;/&gt;&lt;wsp:rsid wsp:val=&quot;003B39D5&quot;/&gt;&lt;wsp:rsid wsp:val=&quot;003B3D00&quot;/&gt;&lt;wsp:rsid wsp:val=&quot;003B46AA&quot;/&gt;&lt;wsp:rsid wsp:val=&quot;003B4AA1&quot;/&gt;&lt;wsp:rsid wsp:val=&quot;003B4C54&quot;/&gt;&lt;wsp:rsid wsp:val=&quot;003B68DB&quot;/&gt;&lt;wsp:rsid wsp:val=&quot;003B7B7C&quot;/&gt;&lt;wsp:rsid wsp:val=&quot;003C027B&quot;/&gt;&lt;wsp:rsid wsp:val=&quot;003C1939&quot;/&gt;&lt;wsp:rsid wsp:val=&quot;003C2083&quot;/&gt;&lt;wsp:rsid wsp:val=&quot;003C2486&quot;/&gt;&lt;wsp:rsid wsp:val=&quot;003C30F5&quot;/&gt;&lt;wsp:rsid wsp:val=&quot;003C321B&quot;/&gt;&lt;wsp:rsid wsp:val=&quot;003C4178&quot;/&gt;&lt;wsp:rsid wsp:val=&quot;003C5327&quot;/&gt;&lt;wsp:rsid wsp:val=&quot;003C6386&quot;/&gt;&lt;wsp:rsid wsp:val=&quot;003C7816&quot;/&gt;&lt;wsp:rsid wsp:val=&quot;003C79B2&quot;/&gt;&lt;wsp:rsid wsp:val=&quot;003C7E5A&quot;/&gt;&lt;wsp:rsid wsp:val=&quot;003D11B9&quot;/&gt;&lt;wsp:rsid wsp:val=&quot;003D16BA&quot;/&gt;&lt;wsp:rsid wsp:val=&quot;003D4CBE&quot;/&gt;&lt;wsp:rsid wsp:val=&quot;003D4D70&quot;/&gt;&lt;wsp:rsid wsp:val=&quot;003D50D8&quot;/&gt;&lt;wsp:rsid wsp:val=&quot;003D52D4&quot;/&gt;&lt;wsp:rsid wsp:val=&quot;003D61AE&quot;/&gt;&lt;wsp:rsid wsp:val=&quot;003D6743&quot;/&gt;&lt;wsp:rsid wsp:val=&quot;003D67D0&quot;/&gt;&lt;wsp:rsid wsp:val=&quot;003D6B35&quot;/&gt;&lt;wsp:rsid wsp:val=&quot;003D7B3D&quot;/&gt;&lt;wsp:rsid wsp:val=&quot;003E0067&quot;/&gt;&lt;wsp:rsid wsp:val=&quot;003E009F&quot;/&gt;&lt;wsp:rsid wsp:val=&quot;003E0131&quot;/&gt;&lt;wsp:rsid wsp:val=&quot;003E0196&quot;/&gt;&lt;wsp:rsid wsp:val=&quot;003E0CFF&quot;/&gt;&lt;wsp:rsid wsp:val=&quot;003E1271&quot;/&gt;&lt;wsp:rsid wsp:val=&quot;003E1B34&quot;/&gt;&lt;wsp:rsid wsp:val=&quot;003E2C8D&quot;/&gt;&lt;wsp:rsid wsp:val=&quot;003E33DB&quot;/&gt;&lt;wsp:rsid wsp:val=&quot;003E39F3&quot;/&gt;&lt;wsp:rsid wsp:val=&quot;003E431F&quot;/&gt;&lt;wsp:rsid wsp:val=&quot;003E4A3D&quot;/&gt;&lt;wsp:rsid wsp:val=&quot;003E4F41&quot;/&gt;&lt;wsp:rsid wsp:val=&quot;003E5160&quot;/&gt;&lt;wsp:rsid wsp:val=&quot;003E5A9D&quot;/&gt;&lt;wsp:rsid wsp:val=&quot;003E64BD&quot;/&gt;&lt;wsp:rsid wsp:val=&quot;003E6732&quot;/&gt;&lt;wsp:rsid wsp:val=&quot;003E79AC&quot;/&gt;&lt;wsp:rsid wsp:val=&quot;003F026F&quot;/&gt;&lt;wsp:rsid wsp:val=&quot;003F02F0&quot;/&gt;&lt;wsp:rsid wsp:val=&quot;003F038B&quot;/&gt;&lt;wsp:rsid wsp:val=&quot;003F0C31&quot;/&gt;&lt;wsp:rsid wsp:val=&quot;003F0D10&quot;/&gt;&lt;wsp:rsid wsp:val=&quot;003F1169&quot;/&gt;&lt;wsp:rsid wsp:val=&quot;003F271C&quot;/&gt;&lt;wsp:rsid wsp:val=&quot;003F2A9B&quot;/&gt;&lt;wsp:rsid wsp:val=&quot;003F2BAE&quot;/&gt;&lt;wsp:rsid wsp:val=&quot;003F2EF1&quot;/&gt;&lt;wsp:rsid wsp:val=&quot;003F2FCE&quot;/&gt;&lt;wsp:rsid wsp:val=&quot;003F3430&quot;/&gt;&lt;wsp:rsid wsp:val=&quot;003F3544&quot;/&gt;&lt;wsp:rsid wsp:val=&quot;003F49E6&quot;/&gt;&lt;wsp:rsid wsp:val=&quot;003F4CDB&quot;/&gt;&lt;wsp:rsid wsp:val=&quot;003F5488&quot;/&gt;&lt;wsp:rsid wsp:val=&quot;003F564C&quot;/&gt;&lt;wsp:rsid wsp:val=&quot;003F6326&quot;/&gt;&lt;wsp:rsid wsp:val=&quot;003F77AA&quot;/&gt;&lt;wsp:rsid wsp:val=&quot;00400EBC&quot;/&gt;&lt;wsp:rsid wsp:val=&quot;00401666&quot;/&gt;&lt;wsp:rsid wsp:val=&quot;00402742&quot;/&gt;&lt;wsp:rsid wsp:val=&quot;00403C0B&quot;/&gt;&lt;wsp:rsid wsp:val=&quot;00404A8D&quot;/&gt;&lt;wsp:rsid wsp:val=&quot;004057C1&quot;/&gt;&lt;wsp:rsid wsp:val=&quot;00410105&quot;/&gt;&lt;wsp:rsid wsp:val=&quot;00410A84&quot;/&gt;&lt;wsp:rsid wsp:val=&quot;00411D30&quot;/&gt;&lt;wsp:rsid wsp:val=&quot;004149D3&quot;/&gt;&lt;wsp:rsid wsp:val=&quot;00414C6F&quot;/&gt;&lt;wsp:rsid wsp:val=&quot;00415922&quot;/&gt;&lt;wsp:rsid wsp:val=&quot;00415C26&quot;/&gt;&lt;wsp:rsid wsp:val=&quot;004212CE&quot;/&gt;&lt;wsp:rsid wsp:val=&quot;0042155D&quot;/&gt;&lt;wsp:rsid wsp:val=&quot;004219E3&quot;/&gt;&lt;wsp:rsid wsp:val=&quot;00421D42&quot;/&gt;&lt;wsp:rsid wsp:val=&quot;0042353A&quot;/&gt;&lt;wsp:rsid wsp:val=&quot;00423797&quot;/&gt;&lt;wsp:rsid wsp:val=&quot;00424141&quot;/&gt;&lt;wsp:rsid wsp:val=&quot;004243E6&quot;/&gt;&lt;wsp:rsid wsp:val=&quot;0042458D&quot;/&gt;&lt;wsp:rsid wsp:val=&quot;004249BF&quot;/&gt;&lt;wsp:rsid wsp:val=&quot;00425C29&quot;/&gt;&lt;wsp:rsid wsp:val=&quot;004265F2&quot;/&gt;&lt;wsp:rsid wsp:val=&quot;00426BF0&quot;/&gt;&lt;wsp:rsid wsp:val=&quot;00426CC5&quot;/&gt;&lt;wsp:rsid wsp:val=&quot;004271CA&quot;/&gt;&lt;wsp:rsid wsp:val=&quot;004275EA&quot;/&gt;&lt;wsp:rsid wsp:val=&quot;00427C00&quot;/&gt;&lt;wsp:rsid wsp:val=&quot;00430B69&quot;/&gt;&lt;wsp:rsid wsp:val=&quot;00431437&quot;/&gt;&lt;wsp:rsid wsp:val=&quot;0043186E&quot;/&gt;&lt;wsp:rsid wsp:val=&quot;00431AA3&quot;/&gt;&lt;wsp:rsid wsp:val=&quot;00433331&quot;/&gt;&lt;wsp:rsid wsp:val=&quot;004343C1&quot;/&gt;&lt;wsp:rsid wsp:val=&quot;00435F25&quot;/&gt;&lt;wsp:rsid wsp:val=&quot;00436830&quot;/&gt;&lt;wsp:rsid wsp:val=&quot;00436942&quot;/&gt;&lt;wsp:rsid wsp:val=&quot;0043696B&quot;/&gt;&lt;wsp:rsid wsp:val=&quot;00436A3F&quot;/&gt;&lt;wsp:rsid wsp:val=&quot;00437311&quot;/&gt;&lt;wsp:rsid wsp:val=&quot;004379A3&quot;/&gt;&lt;wsp:rsid wsp:val=&quot;004404AC&quot;/&gt;&lt;wsp:rsid wsp:val=&quot;0044121D&quot;/&gt;&lt;wsp:rsid wsp:val=&quot;0044130C&quot;/&gt;&lt;wsp:rsid wsp:val=&quot;00441710&quot;/&gt;&lt;wsp:rsid wsp:val=&quot;004420CD&quot;/&gt;&lt;wsp:rsid wsp:val=&quot;004421A3&quot;/&gt;&lt;wsp:rsid wsp:val=&quot;00442CCE&quot;/&gt;&lt;wsp:rsid wsp:val=&quot;00443E7E&quot;/&gt;&lt;wsp:rsid wsp:val=&quot;00444CEF&quot;/&gt;&lt;wsp:rsid wsp:val=&quot;004452CF&quot;/&gt;&lt;wsp:rsid wsp:val=&quot;00445E9D&quot;/&gt;&lt;wsp:rsid wsp:val=&quot;00445FD9&quot;/&gt;&lt;wsp:rsid wsp:val=&quot;00446905&quot;/&gt;&lt;wsp:rsid wsp:val=&quot;00446BFB&quot;/&gt;&lt;wsp:rsid wsp:val=&quot;00446DBC&quot;/&gt;&lt;wsp:rsid wsp:val=&quot;00446F0D&quot;/&gt;&lt;wsp:rsid wsp:val=&quot;004478AD&quot;/&gt;&lt;wsp:rsid wsp:val=&quot;00447B96&quot;/&gt;&lt;wsp:rsid wsp:val=&quot;0045021D&quot;/&gt;&lt;wsp:rsid wsp:val=&quot;004519B2&quot;/&gt;&lt;wsp:rsid wsp:val=&quot;004526CE&quot;/&gt;&lt;wsp:rsid wsp:val=&quot;0045376F&quot;/&gt;&lt;wsp:rsid wsp:val=&quot;0045454C&quot;/&gt;&lt;wsp:rsid wsp:val=&quot;00454B3B&quot;/&gt;&lt;wsp:rsid wsp:val=&quot;00454B48&quot;/&gt;&lt;wsp:rsid wsp:val=&quot;0045549D&quot;/&gt;&lt;wsp:rsid wsp:val=&quot;0045586C&quot;/&gt;&lt;wsp:rsid wsp:val=&quot;00455BAC&quot;/&gt;&lt;wsp:rsid wsp:val=&quot;00455FAF&quot;/&gt;&lt;wsp:rsid wsp:val=&quot;004561D8&quot;/&gt;&lt;wsp:rsid wsp:val=&quot;0045669F&quot;/&gt;&lt;wsp:rsid wsp:val=&quot;00457D7E&quot;/&gt;&lt;wsp:rsid wsp:val=&quot;004603EA&quot;/&gt;&lt;wsp:rsid wsp:val=&quot;0046086F&quot;/&gt;&lt;wsp:rsid wsp:val=&quot;00460E85&quot;/&gt;&lt;wsp:rsid wsp:val=&quot;00461F9C&quot;/&gt;&lt;wsp:rsid wsp:val=&quot;0046395D&quot;/&gt;&lt;wsp:rsid wsp:val=&quot;00464093&quot;/&gt;&lt;wsp:rsid wsp:val=&quot;00464584&quot;/&gt;&lt;wsp:rsid wsp:val=&quot;004651F9&quot;/&gt;&lt;wsp:rsid wsp:val=&quot;004654E2&quot;/&gt;&lt;wsp:rsid wsp:val=&quot;00465A65&quot;/&gt;&lt;wsp:rsid wsp:val=&quot;00466DF4&quot;/&gt;&lt;wsp:rsid wsp:val=&quot;00467B70&quot;/&gt;&lt;wsp:rsid wsp:val=&quot;00470A13&quot;/&gt;&lt;wsp:rsid wsp:val=&quot;00471467&quot;/&gt;&lt;wsp:rsid wsp:val=&quot;00472235&quot;/&gt;&lt;wsp:rsid wsp:val=&quot;00472D61&quot;/&gt;&lt;wsp:rsid wsp:val=&quot;00472FD5&quot;/&gt;&lt;wsp:rsid wsp:val=&quot;0047375E&quot;/&gt;&lt;wsp:rsid wsp:val=&quot;004738BF&quot;/&gt;&lt;wsp:rsid wsp:val=&quot;004739CA&quot;/&gt;&lt;wsp:rsid wsp:val=&quot;0047426A&quot;/&gt;&lt;wsp:rsid wsp:val=&quot;0047542A&quot;/&gt;&lt;wsp:rsid wsp:val=&quot;00476953&quot;/&gt;&lt;wsp:rsid wsp:val=&quot;00476CF7&quot;/&gt;&lt;wsp:rsid wsp:val=&quot;00477A41&quot;/&gt;&lt;wsp:rsid wsp:val=&quot;004809FF&quot;/&gt;&lt;wsp:rsid wsp:val=&quot;00480A07&quot;/&gt;&lt;wsp:rsid wsp:val=&quot;00480E8F&quot;/&gt;&lt;wsp:rsid wsp:val=&quot;00481024&quot;/&gt;&lt;wsp:rsid wsp:val=&quot;00481047&quot;/&gt;&lt;wsp:rsid wsp:val=&quot;0048216D&quot;/&gt;&lt;wsp:rsid wsp:val=&quot;00482476&quot;/&gt;&lt;wsp:rsid wsp:val=&quot;004828DA&quot;/&gt;&lt;wsp:rsid wsp:val=&quot;00482F42&quot;/&gt;&lt;wsp:rsid wsp:val=&quot;00483CBC&quot;/&gt;&lt;wsp:rsid wsp:val=&quot;00484446&quot;/&gt;&lt;wsp:rsid wsp:val=&quot;00485155&quot;/&gt;&lt;wsp:rsid wsp:val=&quot;004859CC&quot;/&gt;&lt;wsp:rsid wsp:val=&quot;00486D2C&quot;/&gt;&lt;wsp:rsid wsp:val=&quot;00487DBE&quot;/&gt;&lt;wsp:rsid wsp:val=&quot;00492C79&quot;/&gt;&lt;wsp:rsid wsp:val=&quot;004934D1&quot;/&gt;&lt;wsp:rsid wsp:val=&quot;00494083&quot;/&gt;&lt;wsp:rsid wsp:val=&quot;00494605&quot;/&gt;&lt;wsp:rsid wsp:val=&quot;00495615&quot;/&gt;&lt;wsp:rsid wsp:val=&quot;0049577B&quot;/&gt;&lt;wsp:rsid wsp:val=&quot;00495BC1&quot;/&gt;&lt;wsp:rsid wsp:val=&quot;00495EEB&quot;/&gt;&lt;wsp:rsid wsp:val=&quot;00496846&quot;/&gt;&lt;wsp:rsid wsp:val=&quot;0049703B&quot;/&gt;&lt;wsp:rsid wsp:val=&quot;004A0285&quot;/&gt;&lt;wsp:rsid wsp:val=&quot;004A127B&quot;/&gt;&lt;wsp:rsid wsp:val=&quot;004A22F9&quot;/&gt;&lt;wsp:rsid wsp:val=&quot;004A265B&quot;/&gt;&lt;wsp:rsid wsp:val=&quot;004A28B7&quot;/&gt;&lt;wsp:rsid wsp:val=&quot;004A2AD9&quot;/&gt;&lt;wsp:rsid wsp:val=&quot;004A2B66&quot;/&gt;&lt;wsp:rsid wsp:val=&quot;004A395A&quot;/&gt;&lt;wsp:rsid wsp:val=&quot;004A4081&quot;/&gt;&lt;wsp:rsid wsp:val=&quot;004A4127&quot;/&gt;&lt;wsp:rsid wsp:val=&quot;004A5676&quot;/&gt;&lt;wsp:rsid wsp:val=&quot;004A59D2&quot;/&gt;&lt;wsp:rsid wsp:val=&quot;004A5D51&quot;/&gt;&lt;wsp:rsid wsp:val=&quot;004A6D7D&quot;/&gt;&lt;wsp:rsid wsp:val=&quot;004A70AB&quot;/&gt;&lt;wsp:rsid wsp:val=&quot;004B0861&quot;/&gt;&lt;wsp:rsid wsp:val=&quot;004B0FE6&quot;/&gt;&lt;wsp:rsid wsp:val=&quot;004B1A09&quot;/&gt;&lt;wsp:rsid wsp:val=&quot;004B29CB&quot;/&gt;&lt;wsp:rsid wsp:val=&quot;004B2A91&quot;/&gt;&lt;wsp:rsid wsp:val=&quot;004B36BB&quot;/&gt;&lt;wsp:rsid wsp:val=&quot;004B3B8F&quot;/&gt;&lt;wsp:rsid wsp:val=&quot;004B4276&quot;/&gt;&lt;wsp:rsid wsp:val=&quot;004B43DA&quot;/&gt;&lt;wsp:rsid wsp:val=&quot;004B6594&quot;/&gt;&lt;wsp:rsid wsp:val=&quot;004B74FB&quot;/&gt;&lt;wsp:rsid wsp:val=&quot;004B76D3&quot;/&gt;&lt;wsp:rsid wsp:val=&quot;004B7B3E&quot;/&gt;&lt;wsp:rsid wsp:val=&quot;004C2F7C&quot;/&gt;&lt;wsp:rsid wsp:val=&quot;004C4900&quot;/&gt;&lt;wsp:rsid wsp:val=&quot;004C57CC&quot;/&gt;&lt;wsp:rsid wsp:val=&quot;004C73F2&quot;/&gt;&lt;wsp:rsid wsp:val=&quot;004C7545&quot;/&gt;&lt;wsp:rsid wsp:val=&quot;004D1E7B&quot;/&gt;&lt;wsp:rsid wsp:val=&quot;004D32F3&quot;/&gt;&lt;wsp:rsid wsp:val=&quot;004D3614&quot;/&gt;&lt;wsp:rsid wsp:val=&quot;004D38A0&quot;/&gt;&lt;wsp:rsid wsp:val=&quot;004D3BBF&quot;/&gt;&lt;wsp:rsid wsp:val=&quot;004D411F&quot;/&gt;&lt;wsp:rsid wsp:val=&quot;004D506B&quot;/&gt;&lt;wsp:rsid wsp:val=&quot;004D5964&quot;/&gt;&lt;wsp:rsid wsp:val=&quot;004D7226&quot;/&gt;&lt;wsp:rsid wsp:val=&quot;004D727D&quot;/&gt;&lt;wsp:rsid wsp:val=&quot;004D778D&quot;/&gt;&lt;wsp:rsid wsp:val=&quot;004E1072&quot;/&gt;&lt;wsp:rsid wsp:val=&quot;004E13D2&quot;/&gt;&lt;wsp:rsid wsp:val=&quot;004E1BA2&quot;/&gt;&lt;wsp:rsid wsp:val=&quot;004E1E02&quot;/&gt;&lt;wsp:rsid wsp:val=&quot;004E218C&quot;/&gt;&lt;wsp:rsid wsp:val=&quot;004E3069&quot;/&gt;&lt;wsp:rsid wsp:val=&quot;004E35A9&quot;/&gt;&lt;wsp:rsid wsp:val=&quot;004E4323&quot;/&gt;&lt;wsp:rsid wsp:val=&quot;004E4A10&quot;/&gt;&lt;wsp:rsid wsp:val=&quot;004E4E41&quot;/&gt;&lt;wsp:rsid wsp:val=&quot;004E5610&quot;/&gt;&lt;wsp:rsid wsp:val=&quot;004E7247&quot;/&gt;&lt;wsp:rsid wsp:val=&quot;004E7E4B&quot;/&gt;&lt;wsp:rsid wsp:val=&quot;004E7E69&quot;/&gt;&lt;wsp:rsid wsp:val=&quot;004F105C&quot;/&gt;&lt;wsp:rsid wsp:val=&quot;004F10B6&quot;/&gt;&lt;wsp:rsid wsp:val=&quot;004F1660&quot;/&gt;&lt;wsp:rsid wsp:val=&quot;004F19A5&quot;/&gt;&lt;wsp:rsid wsp:val=&quot;004F39B9&quot;/&gt;&lt;wsp:rsid wsp:val=&quot;004F4DD4&quot;/&gt;&lt;wsp:rsid wsp:val=&quot;004F5389&quot;/&gt;&lt;wsp:rsid wsp:val=&quot;004F5D98&quot;/&gt;&lt;wsp:rsid wsp:val=&quot;004F5DCF&quot;/&gt;&lt;wsp:rsid wsp:val=&quot;004F64E1&quot;/&gt;&lt;wsp:rsid wsp:val=&quot;004F729A&quot;/&gt;&lt;wsp:rsid wsp:val=&quot;004F7668&quot;/&gt;&lt;wsp:rsid wsp:val=&quot;004F76DB&quot;/&gt;&lt;wsp:rsid wsp:val=&quot;004F7DF6&quot;/&gt;&lt;wsp:rsid wsp:val=&quot;00500189&quot;/&gt;&lt;wsp:rsid wsp:val=&quot;00500330&quot;/&gt;&lt;wsp:rsid wsp:val=&quot;005007EA&quot;/&gt;&lt;wsp:rsid wsp:val=&quot;00500A6B&quot;/&gt;&lt;wsp:rsid wsp:val=&quot;00502924&quot;/&gt;&lt;wsp:rsid wsp:val=&quot;005029E4&quot;/&gt;&lt;wsp:rsid wsp:val=&quot;005044BD&quot;/&gt;&lt;wsp:rsid wsp:val=&quot;00504E14&quot;/&gt;&lt;wsp:rsid wsp:val=&quot;00507268&quot;/&gt;&lt;wsp:rsid wsp:val=&quot;00507E63&quot;/&gt;&lt;wsp:rsid wsp:val=&quot;00507F19&quot;/&gt;&lt;wsp:rsid wsp:val=&quot;00510183&quot;/&gt;&lt;wsp:rsid wsp:val=&quot;0051144C&quot;/&gt;&lt;wsp:rsid wsp:val=&quot;00512299&quot;/&gt;&lt;wsp:rsid wsp:val=&quot;00512D91&quot;/&gt;&lt;wsp:rsid wsp:val=&quot;005141B5&quot;/&gt;&lt;wsp:rsid wsp:val=&quot;00514B7E&quot;/&gt;&lt;wsp:rsid wsp:val=&quot;005163BE&quot;/&gt;&lt;wsp:rsid wsp:val=&quot;00516BB8&quot;/&gt;&lt;wsp:rsid wsp:val=&quot;00516E3A&quot;/&gt;&lt;wsp:rsid wsp:val=&quot;005172DC&quot;/&gt;&lt;wsp:rsid wsp:val=&quot;0051750E&quot;/&gt;&lt;wsp:rsid wsp:val=&quot;00517586&quot;/&gt;&lt;wsp:rsid wsp:val=&quot;00520B92&quot;/&gt;&lt;wsp:rsid wsp:val=&quot;0052106A&quot;/&gt;&lt;wsp:rsid wsp:val=&quot;005211C4&quot;/&gt;&lt;wsp:rsid wsp:val=&quot;00522107&quot;/&gt;&lt;wsp:rsid wsp:val=&quot;00522566&quot;/&gt;&lt;wsp:rsid wsp:val=&quot;00524154&quot;/&gt;&lt;wsp:rsid wsp:val=&quot;00524328&quot;/&gt;&lt;wsp:rsid wsp:val=&quot;005243F8&quot;/&gt;&lt;wsp:rsid wsp:val=&quot;00526AA1&quot;/&gt;&lt;wsp:rsid wsp:val=&quot;00527AFC&quot;/&gt;&lt;wsp:rsid wsp:val=&quot;00527CDD&quot;/&gt;&lt;wsp:rsid wsp:val=&quot;00527F4C&quot;/&gt;&lt;wsp:rsid wsp:val=&quot;00530215&quot;/&gt;&lt;wsp:rsid wsp:val=&quot;005303E7&quot;/&gt;&lt;wsp:rsid wsp:val=&quot;00530EEE&quot;/&gt;&lt;wsp:rsid wsp:val=&quot;0053173B&quot;/&gt;&lt;wsp:rsid wsp:val=&quot;00531A96&quot;/&gt;&lt;wsp:rsid wsp:val=&quot;00531B11&quot;/&gt;&lt;wsp:rsid wsp:val=&quot;00533087&quot;/&gt;&lt;wsp:rsid wsp:val=&quot;00534572&quot;/&gt;&lt;wsp:rsid wsp:val=&quot;0053516E&quot;/&gt;&lt;wsp:rsid wsp:val=&quot;00536637&quot;/&gt;&lt;wsp:rsid wsp:val=&quot;00536D06&quot;/&gt;&lt;wsp:rsid wsp:val=&quot;005375FA&quot;/&gt;&lt;wsp:rsid wsp:val=&quot;0054075B&quot;/&gt;&lt;wsp:rsid wsp:val=&quot;0054102E&quot;/&gt;&lt;wsp:rsid wsp:val=&quot;0054131B&quot;/&gt;&lt;wsp:rsid wsp:val=&quot;005420B8&quot;/&gt;&lt;wsp:rsid wsp:val=&quot;00542D4C&quot;/&gt;&lt;wsp:rsid wsp:val=&quot;00542FE3&quot;/&gt;&lt;wsp:rsid wsp:val=&quot;0054309A&quot;/&gt;&lt;wsp:rsid wsp:val=&quot;0054438B&quot;/&gt;&lt;wsp:rsid wsp:val=&quot;00544B24&quot;/&gt;&lt;wsp:rsid wsp:val=&quot;00545BBD&quot;/&gt;&lt;wsp:rsid wsp:val=&quot;00546235&quot;/&gt;&lt;wsp:rsid wsp:val=&quot;00546550&quot;/&gt;&lt;wsp:rsid wsp:val=&quot;00546639&quot;/&gt;&lt;wsp:rsid wsp:val=&quot;00546CD3&quot;/&gt;&lt;wsp:rsid wsp:val=&quot;00547458&quot;/&gt;&lt;wsp:rsid wsp:val=&quot;005479F2&quot;/&gt;&lt;wsp:rsid wsp:val=&quot;00550534&quot;/&gt;&lt;wsp:rsid wsp:val=&quot;005505E3&quot;/&gt;&lt;wsp:rsid wsp:val=&quot;0055144A&quot;/&gt;&lt;wsp:rsid wsp:val=&quot;005516E3&quot;/&gt;&lt;wsp:rsid wsp:val=&quot;005518C5&quot;/&gt;&lt;wsp:rsid wsp:val=&quot;00551E09&quot;/&gt;&lt;wsp:rsid wsp:val=&quot;005532E6&quot;/&gt;&lt;wsp:rsid wsp:val=&quot;0055406A&quot;/&gt;&lt;wsp:rsid wsp:val=&quot;00554896&quot;/&gt;&lt;wsp:rsid wsp:val=&quot;00555720&quot;/&gt;&lt;wsp:rsid wsp:val=&quot;00556162&quot;/&gt;&lt;wsp:rsid wsp:val=&quot;00556B29&quot;/&gt;&lt;wsp:rsid wsp:val=&quot;00556C99&quot;/&gt;&lt;wsp:rsid wsp:val=&quot;00557B4D&quot;/&gt;&lt;wsp:rsid wsp:val=&quot;00561FA6&quot;/&gt;&lt;wsp:rsid wsp:val=&quot;00562971&quot;/&gt;&lt;wsp:rsid wsp:val=&quot;00562D21&quot;/&gt;&lt;wsp:rsid wsp:val=&quot;00562E22&quot;/&gt;&lt;wsp:rsid wsp:val=&quot;00562ECD&quot;/&gt;&lt;wsp:rsid wsp:val=&quot;005636E6&quot;/&gt;&lt;wsp:rsid wsp:val=&quot;00563DD4&quot;/&gt;&lt;wsp:rsid wsp:val=&quot;00563EB7&quot;/&gt;&lt;wsp:rsid wsp:val=&quot;00565896&quot;/&gt;&lt;wsp:rsid wsp:val=&quot;00565A2E&quot;/&gt;&lt;wsp:rsid wsp:val=&quot;005660E6&quot;/&gt;&lt;wsp:rsid wsp:val=&quot;0056666F&quot;/&gt;&lt;wsp:rsid wsp:val=&quot;00566C11&quot;/&gt;&lt;wsp:rsid wsp:val=&quot;00567DAA&quot;/&gt;&lt;wsp:rsid wsp:val=&quot;0057120E&quot;/&gt;&lt;wsp:rsid wsp:val=&quot;00572645&quot;/&gt;&lt;wsp:rsid wsp:val=&quot;00572A73&quot;/&gt;&lt;wsp:rsid wsp:val=&quot;00576369&quot;/&gt;&lt;wsp:rsid wsp:val=&quot;00576485&quot;/&gt;&lt;wsp:rsid wsp:val=&quot;005776C5&quot;/&gt;&lt;wsp:rsid wsp:val=&quot;00580003&quot;/&gt;&lt;wsp:rsid wsp:val=&quot;00580B13&quot;/&gt;&lt;wsp:rsid wsp:val=&quot;00581256&quot;/&gt;&lt;wsp:rsid wsp:val=&quot;00581317&quot;/&gt;&lt;wsp:rsid wsp:val=&quot;00581964&quot;/&gt;&lt;wsp:rsid wsp:val=&quot;00581FA9&quot;/&gt;&lt;wsp:rsid wsp:val=&quot;005826DE&quot;/&gt;&lt;wsp:rsid wsp:val=&quot;005828CA&quot;/&gt;&lt;wsp:rsid wsp:val=&quot;00582986&quot;/&gt;&lt;wsp:rsid wsp:val=&quot;005831BE&quot;/&gt;&lt;wsp:rsid wsp:val=&quot;0058515F&quot;/&gt;&lt;wsp:rsid wsp:val=&quot;0058661D&quot;/&gt;&lt;wsp:rsid wsp:val=&quot;00586CF9&quot;/&gt;&lt;wsp:rsid wsp:val=&quot;00587FA4&quot;/&gt;&lt;wsp:rsid wsp:val=&quot;00590575&quot;/&gt;&lt;wsp:rsid wsp:val=&quot;00590C8F&quot;/&gt;&lt;wsp:rsid wsp:val=&quot;00591669&quot;/&gt;&lt;wsp:rsid wsp:val=&quot;0059206E&quot;/&gt;&lt;wsp:rsid wsp:val=&quot;00592293&quot;/&gt;&lt;wsp:rsid wsp:val=&quot;00592C53&quot;/&gt;&lt;wsp:rsid wsp:val=&quot;005934C7&quot;/&gt;&lt;wsp:rsid wsp:val=&quot;005936F3&quot;/&gt;&lt;wsp:rsid wsp:val=&quot;00593C78&quot;/&gt;&lt;wsp:rsid wsp:val=&quot;00593E45&quot;/&gt;&lt;wsp:rsid wsp:val=&quot;00594B9F&quot;/&gt;&lt;wsp:rsid wsp:val=&quot;00594DAE&quot;/&gt;&lt;wsp:rsid wsp:val=&quot;005969D8&quot;/&gt;&lt;wsp:rsid wsp:val=&quot;0059737C&quot;/&gt;&lt;wsp:rsid wsp:val=&quot;005977B8&quot;/&gt;&lt;wsp:rsid wsp:val=&quot;005979AB&quot;/&gt;&lt;wsp:rsid wsp:val=&quot;00597F6E&quot;/&gt;&lt;wsp:rsid wsp:val=&quot;005A0C69&quot;/&gt;&lt;wsp:rsid wsp:val=&quot;005A0EF8&quot;/&gt;&lt;wsp:rsid wsp:val=&quot;005A173B&quot;/&gt;&lt;wsp:rsid wsp:val=&quot;005A2141&quot;/&gt;&lt;wsp:rsid wsp:val=&quot;005A2275&quot;/&gt;&lt;wsp:rsid wsp:val=&quot;005A3350&quot;/&gt;&lt;wsp:rsid wsp:val=&quot;005A34C0&quot;/&gt;&lt;wsp:rsid wsp:val=&quot;005A4584&quot;/&gt;&lt;wsp:rsid wsp:val=&quot;005A49C6&quot;/&gt;&lt;wsp:rsid wsp:val=&quot;005A4A73&quot;/&gt;&lt;wsp:rsid wsp:val=&quot;005A5A09&quot;/&gt;&lt;wsp:rsid wsp:val=&quot;005A5A60&quot;/&gt;&lt;wsp:rsid wsp:val=&quot;005A7E63&quot;/&gt;&lt;wsp:rsid wsp:val=&quot;005B020F&quot;/&gt;&lt;wsp:rsid wsp:val=&quot;005B0615&quot;/&gt;&lt;wsp:rsid wsp:val=&quot;005B0E53&quot;/&gt;&lt;wsp:rsid wsp:val=&quot;005B1285&quot;/&gt;&lt;wsp:rsid wsp:val=&quot;005B178B&quot;/&gt;&lt;wsp:rsid wsp:val=&quot;005B2458&quot;/&gt;&lt;wsp:rsid wsp:val=&quot;005B2969&quot;/&gt;&lt;wsp:rsid wsp:val=&quot;005B35D1&quot;/&gt;&lt;wsp:rsid wsp:val=&quot;005B4440&quot;/&gt;&lt;wsp:rsid wsp:val=&quot;005B4857&quot;/&gt;&lt;wsp:rsid wsp:val=&quot;005B52A4&quot;/&gt;&lt;wsp:rsid wsp:val=&quot;005B59A0&quot;/&gt;&lt;wsp:rsid wsp:val=&quot;005B5D71&quot;/&gt;&lt;wsp:rsid wsp:val=&quot;005B5DCD&quot;/&gt;&lt;wsp:rsid wsp:val=&quot;005B6B38&quot;/&gt;&lt;wsp:rsid wsp:val=&quot;005B7770&quot;/&gt;&lt;wsp:rsid wsp:val=&quot;005B7C77&quot;/&gt;&lt;wsp:rsid wsp:val=&quot;005C0508&quot;/&gt;&lt;wsp:rsid wsp:val=&quot;005C07EF&quot;/&gt;&lt;wsp:rsid wsp:val=&quot;005C0D51&quot;/&gt;&lt;wsp:rsid wsp:val=&quot;005C12D7&quot;/&gt;&lt;wsp:rsid wsp:val=&quot;005C19FF&quot;/&gt;&lt;wsp:rsid wsp:val=&quot;005C3C65&quot;/&gt;&lt;wsp:rsid wsp:val=&quot;005C3FBB&quot;/&gt;&lt;wsp:rsid wsp:val=&quot;005C4163&quot;/&gt;&lt;wsp:rsid wsp:val=&quot;005C4445&quot;/&gt;&lt;wsp:rsid wsp:val=&quot;005C44C3&quot;/&gt;&lt;wsp:rsid wsp:val=&quot;005C45A6&quot;/&gt;&lt;wsp:rsid wsp:val=&quot;005C4CDD&quot;/&gt;&lt;wsp:rsid wsp:val=&quot;005C5104&quot;/&gt;&lt;wsp:rsid wsp:val=&quot;005C5673&quot;/&gt;&lt;wsp:rsid wsp:val=&quot;005C5CB7&quot;/&gt;&lt;wsp:rsid wsp:val=&quot;005C6430&quot;/&gt;&lt;wsp:rsid wsp:val=&quot;005C75A2&quot;/&gt;&lt;wsp:rsid wsp:val=&quot;005C75ED&quot;/&gt;&lt;wsp:rsid wsp:val=&quot;005C7626&quot;/&gt;&lt;wsp:rsid wsp:val=&quot;005D08BB&quot;/&gt;&lt;wsp:rsid wsp:val=&quot;005D0F75&quot;/&gt;&lt;wsp:rsid wsp:val=&quot;005D0FE6&quot;/&gt;&lt;wsp:rsid wsp:val=&quot;005D10A5&quot;/&gt;&lt;wsp:rsid wsp:val=&quot;005D1D35&quot;/&gt;&lt;wsp:rsid wsp:val=&quot;005D1F5C&quot;/&gt;&lt;wsp:rsid wsp:val=&quot;005D3F56&quot;/&gt;&lt;wsp:rsid wsp:val=&quot;005D49CA&quot;/&gt;&lt;wsp:rsid wsp:val=&quot;005D4DD8&quot;/&gt;&lt;wsp:rsid wsp:val=&quot;005D5427&quot;/&gt;&lt;wsp:rsid wsp:val=&quot;005D5A05&quot;/&gt;&lt;wsp:rsid wsp:val=&quot;005D5F84&quot;/&gt;&lt;wsp:rsid wsp:val=&quot;005D5FB3&quot;/&gt;&lt;wsp:rsid wsp:val=&quot;005D73D9&quot;/&gt;&lt;wsp:rsid wsp:val=&quot;005D78A2&quot;/&gt;&lt;wsp:rsid wsp:val=&quot;005D7EE6&quot;/&gt;&lt;wsp:rsid wsp:val=&quot;005E0517&quot;/&gt;&lt;wsp:rsid wsp:val=&quot;005E0710&quot;/&gt;&lt;wsp:rsid wsp:val=&quot;005E0D79&quot;/&gt;&lt;wsp:rsid wsp:val=&quot;005E0EF7&quot;/&gt;&lt;wsp:rsid wsp:val=&quot;005E225F&quot;/&gt;&lt;wsp:rsid wsp:val=&quot;005E2480&quot;/&gt;&lt;wsp:rsid wsp:val=&quot;005E39FF&quot;/&gt;&lt;wsp:rsid wsp:val=&quot;005E57C5&quot;/&gt;&lt;wsp:rsid wsp:val=&quot;005E5E35&quot;/&gt;&lt;wsp:rsid wsp:val=&quot;005E5F68&quot;/&gt;&lt;wsp:rsid wsp:val=&quot;005E6783&quot;/&gt;&lt;wsp:rsid wsp:val=&quot;005E6C47&quot;/&gt;&lt;wsp:rsid wsp:val=&quot;005E728A&quot;/&gt;&lt;wsp:rsid wsp:val=&quot;005E73DA&quot;/&gt;&lt;wsp:rsid wsp:val=&quot;005E7671&quot;/&gt;&lt;wsp:rsid wsp:val=&quot;005E7C80&quot;/&gt;&lt;wsp:rsid wsp:val=&quot;005F02F7&quot;/&gt;&lt;wsp:rsid wsp:val=&quot;005F0A76&quot;/&gt;&lt;wsp:rsid wsp:val=&quot;005F1D7F&quot;/&gt;&lt;wsp:rsid wsp:val=&quot;005F1FED&quot;/&gt;&lt;wsp:rsid wsp:val=&quot;005F20BA&quot;/&gt;&lt;wsp:rsid wsp:val=&quot;005F2A4A&quot;/&gt;&lt;wsp:rsid wsp:val=&quot;005F2A92&quot;/&gt;&lt;wsp:rsid wsp:val=&quot;005F30D4&quot;/&gt;&lt;wsp:rsid wsp:val=&quot;005F3722&quot;/&gt;&lt;wsp:rsid wsp:val=&quot;005F519B&quot;/&gt;&lt;wsp:rsid wsp:val=&quot;005F53F6&quot;/&gt;&lt;wsp:rsid wsp:val=&quot;005F6739&quot;/&gt;&lt;wsp:rsid wsp:val=&quot;005F79FA&quot;/&gt;&lt;wsp:rsid wsp:val=&quot;00600D6F&quot;/&gt;&lt;wsp:rsid wsp:val=&quot;006014C7&quot;/&gt;&lt;wsp:rsid wsp:val=&quot;0060318D&quot;/&gt;&lt;wsp:rsid wsp:val=&quot;0060373A&quot;/&gt;&lt;wsp:rsid wsp:val=&quot;006046CF&quot;/&gt;&lt;wsp:rsid wsp:val=&quot;00604728&quot;/&gt;&lt;wsp:rsid wsp:val=&quot;006048B2&quot;/&gt;&lt;wsp:rsid wsp:val=&quot;006048DD&quot;/&gt;&lt;wsp:rsid wsp:val=&quot;006049F7&quot;/&gt;&lt;wsp:rsid wsp:val=&quot;006056CC&quot;/&gt;&lt;wsp:rsid wsp:val=&quot;00605FE7&quot;/&gt;&lt;wsp:rsid wsp:val=&quot;006062B6&quot;/&gt;&lt;wsp:rsid wsp:val=&quot;00606500&quot;/&gt;&lt;wsp:rsid wsp:val=&quot;00606671&quot;/&gt;&lt;wsp:rsid wsp:val=&quot;00610314&quot;/&gt;&lt;wsp:rsid wsp:val=&quot;00610CF2&quot;/&gt;&lt;wsp:rsid wsp:val=&quot;006110B3&quot;/&gt;&lt;wsp:rsid wsp:val=&quot;00611299&quot;/&gt;&lt;wsp:rsid wsp:val=&quot;00611FD6&quot;/&gt;&lt;wsp:rsid wsp:val=&quot;00612403&quot;/&gt;&lt;wsp:rsid wsp:val=&quot;00612822&quot;/&gt;&lt;wsp:rsid wsp:val=&quot;00612D7C&quot;/&gt;&lt;wsp:rsid wsp:val=&quot;0061304B&quot;/&gt;&lt;wsp:rsid wsp:val=&quot;006137CF&quot;/&gt;&lt;wsp:rsid wsp:val=&quot;00614C19&quot;/&gt;&lt;wsp:rsid wsp:val=&quot;00614E7A&quot;/&gt;&lt;wsp:rsid wsp:val=&quot;00614EE6&quot;/&gt;&lt;wsp:rsid wsp:val=&quot;00615013&quot;/&gt;&lt;wsp:rsid wsp:val=&quot;006153C4&quot;/&gt;&lt;wsp:rsid wsp:val=&quot;0061617A&quot;/&gt;&lt;wsp:rsid wsp:val=&quot;00616364&quot;/&gt;&lt;wsp:rsid wsp:val=&quot;0061663F&quot;/&gt;&lt;wsp:rsid wsp:val=&quot;006168D9&quot;/&gt;&lt;wsp:rsid wsp:val=&quot;00617294&quot;/&gt;&lt;wsp:rsid wsp:val=&quot;0061795A&quot;/&gt;&lt;wsp:rsid wsp:val=&quot;00617DF3&quot;/&gt;&lt;wsp:rsid wsp:val=&quot;00617FDB&quot;/&gt;&lt;wsp:rsid wsp:val=&quot;00620ECB&quot;/&gt;&lt;wsp:rsid wsp:val=&quot;0062108C&quot;/&gt;&lt;wsp:rsid wsp:val=&quot;00621156&quot;/&gt;&lt;wsp:rsid wsp:val=&quot;0062124B&quot;/&gt;&lt;wsp:rsid wsp:val=&quot;00621586&quot;/&gt;&lt;wsp:rsid wsp:val=&quot;006221DA&quot;/&gt;&lt;wsp:rsid wsp:val=&quot;00622325&quot;/&gt;&lt;wsp:rsid wsp:val=&quot;00622ACC&quot;/&gt;&lt;wsp:rsid wsp:val=&quot;0062355F&quot;/&gt;&lt;wsp:rsid wsp:val=&quot;00623B5F&quot;/&gt;&lt;wsp:rsid wsp:val=&quot;0062604B&quot;/&gt;&lt;wsp:rsid wsp:val=&quot;00626F6B&quot;/&gt;&lt;wsp:rsid wsp:val=&quot;0063039F&quot;/&gt;&lt;wsp:rsid wsp:val=&quot;0063111E&quot;/&gt;&lt;wsp:rsid wsp:val=&quot;00631135&quot;/&gt;&lt;wsp:rsid wsp:val=&quot;006333DD&quot;/&gt;&lt;wsp:rsid wsp:val=&quot;006335B6&quot;/&gt;&lt;wsp:rsid wsp:val=&quot;0063381D&quot;/&gt;&lt;wsp:rsid wsp:val=&quot;0063484D&quot;/&gt;&lt;wsp:rsid wsp:val=&quot;00634A67&quot;/&gt;&lt;wsp:rsid wsp:val=&quot;00636FF0&quot;/&gt;&lt;wsp:rsid wsp:val=&quot;006371A8&quot;/&gt;&lt;wsp:rsid wsp:val=&quot;00637C33&quot;/&gt;&lt;wsp:rsid wsp:val=&quot;00637C62&quot;/&gt;&lt;wsp:rsid wsp:val=&quot;00637DA9&quot;/&gt;&lt;wsp:rsid wsp:val=&quot;00637DBB&quot;/&gt;&lt;wsp:rsid wsp:val=&quot;00640AA4&quot;/&gt;&lt;wsp:rsid wsp:val=&quot;00641337&quot;/&gt;&lt;wsp:rsid wsp:val=&quot;006415BA&quot;/&gt;&lt;wsp:rsid wsp:val=&quot;00641BE0&quot;/&gt;&lt;wsp:rsid wsp:val=&quot;00641C47&quot;/&gt;&lt;wsp:rsid wsp:val=&quot;006423C7&quot;/&gt;&lt;wsp:rsid wsp:val=&quot;00643C66&quot;/&gt;&lt;wsp:rsid wsp:val=&quot;00644D65&quot;/&gt;&lt;wsp:rsid wsp:val=&quot;0064514D&quot;/&gt;&lt;wsp:rsid wsp:val=&quot;006451E8&quot;/&gt;&lt;wsp:rsid wsp:val=&quot;00645BC5&quot;/&gt;&lt;wsp:rsid wsp:val=&quot;00646729&quot;/&gt;&lt;wsp:rsid wsp:val=&quot;00647E1B&quot;/&gt;&lt;wsp:rsid wsp:val=&quot;0065076C&quot;/&gt;&lt;wsp:rsid wsp:val=&quot;00650A66&quot;/&gt;&lt;wsp:rsid wsp:val=&quot;00650A74&quot;/&gt;&lt;wsp:rsid wsp:val=&quot;00650E8F&quot;/&gt;&lt;wsp:rsid wsp:val=&quot;0065318C&quot;/&gt;&lt;wsp:rsid wsp:val=&quot;00653B53&quot;/&gt;&lt;wsp:rsid wsp:val=&quot;00654574&quot;/&gt;&lt;wsp:rsid wsp:val=&quot;00654F1B&quot;/&gt;&lt;wsp:rsid wsp:val=&quot;006557AC&quot;/&gt;&lt;wsp:rsid wsp:val=&quot;006558DA&quot;/&gt;&lt;wsp:rsid wsp:val=&quot;00655C9B&quot;/&gt;&lt;wsp:rsid wsp:val=&quot;00656616&quot;/&gt;&lt;wsp:rsid wsp:val=&quot;0065667A&quot;/&gt;&lt;wsp:rsid wsp:val=&quot;006573E2&quot;/&gt;&lt;wsp:rsid wsp:val=&quot;00657DDB&quot;/&gt;&lt;wsp:rsid wsp:val=&quot;0066021F&quot;/&gt;&lt;wsp:rsid wsp:val=&quot;006603F0&quot;/&gt;&lt;wsp:rsid wsp:val=&quot;00660CA9&quot;/&gt;&lt;wsp:rsid wsp:val=&quot;00661815&quot;/&gt;&lt;wsp:rsid wsp:val=&quot;0066188E&quot;/&gt;&lt;wsp:rsid wsp:val=&quot;00661FE5&quot;/&gt;&lt;wsp:rsid wsp:val=&quot;0066243B&quot;/&gt;&lt;wsp:rsid wsp:val=&quot;00662782&quot;/&gt;&lt;wsp:rsid wsp:val=&quot;006632C7&quot;/&gt;&lt;wsp:rsid wsp:val=&quot;00663340&quot;/&gt;&lt;wsp:rsid wsp:val=&quot;00663F4C&quot;/&gt;&lt;wsp:rsid wsp:val=&quot;0066409C&quot;/&gt;&lt;wsp:rsid wsp:val=&quot;006649BA&quot;/&gt;&lt;wsp:rsid wsp:val=&quot;00664ED8&quot;/&gt;&lt;wsp:rsid wsp:val=&quot;00666904&quot;/&gt;&lt;wsp:rsid wsp:val=&quot;00666DE3&quot;/&gt;&lt;wsp:rsid wsp:val=&quot;006707E4&quot;/&gt;&lt;wsp:rsid wsp:val=&quot;00670808&quot;/&gt;&lt;wsp:rsid wsp:val=&quot;006709EC&quot;/&gt;&lt;wsp:rsid wsp:val=&quot;00671193&quot;/&gt;&lt;wsp:rsid wsp:val=&quot;0067122E&quot;/&gt;&lt;wsp:rsid wsp:val=&quot;006713C1&quot;/&gt;&lt;wsp:rsid wsp:val=&quot;00671474&quot;/&gt;&lt;wsp:rsid wsp:val=&quot;006714C2&quot;/&gt;&lt;wsp:rsid wsp:val=&quot;006746DE&quot;/&gt;&lt;wsp:rsid wsp:val=&quot;00675099&quot;/&gt;&lt;wsp:rsid wsp:val=&quot;00676617&quot;/&gt;&lt;wsp:rsid wsp:val=&quot;00677325&quot;/&gt;&lt;wsp:rsid wsp:val=&quot;00677724&quot;/&gt;&lt;wsp:rsid wsp:val=&quot;00677BF4&quot;/&gt;&lt;wsp:rsid wsp:val=&quot;0068001D&quot;/&gt;&lt;wsp:rsid wsp:val=&quot;00680927&quot;/&gt;&lt;wsp:rsid wsp:val=&quot;006810FA&quot;/&gt;&lt;wsp:rsid wsp:val=&quot;0068158D&quot;/&gt;&lt;wsp:rsid wsp:val=&quot;0068241B&quot;/&gt;&lt;wsp:rsid wsp:val=&quot;006840D6&quot;/&gt;&lt;wsp:rsid wsp:val=&quot;00684F4B&quot;/&gt;&lt;wsp:rsid wsp:val=&quot;00686FFC&quot;/&gt;&lt;wsp:rsid wsp:val=&quot;00687087&quot;/&gt;&lt;wsp:rsid wsp:val=&quot;00687643&quot;/&gt;&lt;wsp:rsid wsp:val=&quot;00687784&quot;/&gt;&lt;wsp:rsid wsp:val=&quot;0068780C&quot;/&gt;&lt;wsp:rsid wsp:val=&quot;00687820&quot;/&gt;&lt;wsp:rsid wsp:val=&quot;0069182C&quot;/&gt;&lt;wsp:rsid wsp:val=&quot;00691D27&quot;/&gt;&lt;wsp:rsid wsp:val=&quot;006924ED&quot;/&gt;&lt;wsp:rsid wsp:val=&quot;00692C51&quot;/&gt;&lt;wsp:rsid wsp:val=&quot;00693FFB&quot;/&gt;&lt;wsp:rsid wsp:val=&quot;00694442&quot;/&gt;&lt;wsp:rsid wsp:val=&quot;00694698&quot;/&gt;&lt;wsp:rsid wsp:val=&quot;00694D56&quot;/&gt;&lt;wsp:rsid wsp:val=&quot;00695BF7&quot;/&gt;&lt;wsp:rsid wsp:val=&quot;00695F60&quot;/&gt;&lt;wsp:rsid wsp:val=&quot;0069792E&quot;/&gt;&lt;wsp:rsid wsp:val=&quot;006A0282&quot;/&gt;&lt;wsp:rsid wsp:val=&quot;006A0CAF&quot;/&gt;&lt;wsp:rsid wsp:val=&quot;006A2806&quot;/&gt;&lt;wsp:rsid wsp:val=&quot;006A2852&quot;/&gt;&lt;wsp:rsid wsp:val=&quot;006A3224&quot;/&gt;&lt;wsp:rsid wsp:val=&quot;006A3DF4&quot;/&gt;&lt;wsp:rsid wsp:val=&quot;006A4441&quot;/&gt;&lt;wsp:rsid wsp:val=&quot;006A5311&quot;/&gt;&lt;wsp:rsid wsp:val=&quot;006A6208&quot;/&gt;&lt;wsp:rsid wsp:val=&quot;006A669E&quot;/&gt;&lt;wsp:rsid wsp:val=&quot;006A7EBF&quot;/&gt;&lt;wsp:rsid wsp:val=&quot;006B0AF4&quot;/&gt;&lt;wsp:rsid wsp:val=&quot;006B122B&quot;/&gt;&lt;wsp:rsid wsp:val=&quot;006B197C&quot;/&gt;&lt;wsp:rsid wsp:val=&quot;006B2EBB&quot;/&gt;&lt;wsp:rsid wsp:val=&quot;006B38BB&quot;/&gt;&lt;wsp:rsid wsp:val=&quot;006B52DA&quot;/&gt;&lt;wsp:rsid wsp:val=&quot;006B5B1B&quot;/&gt;&lt;wsp:rsid wsp:val=&quot;006B709E&quot;/&gt;&lt;wsp:rsid wsp:val=&quot;006B7EEA&quot;/&gt;&lt;wsp:rsid wsp:val=&quot;006C0658&quot;/&gt;&lt;wsp:rsid wsp:val=&quot;006C077B&quot;/&gt;&lt;wsp:rsid wsp:val=&quot;006C09C7&quot;/&gt;&lt;wsp:rsid wsp:val=&quot;006C0AC8&quot;/&gt;&lt;wsp:rsid wsp:val=&quot;006C1E35&quot;/&gt;&lt;wsp:rsid wsp:val=&quot;006C1ED1&quot;/&gt;&lt;wsp:rsid wsp:val=&quot;006C38B1&quot;/&gt;&lt;wsp:rsid wsp:val=&quot;006C391A&quot;/&gt;&lt;wsp:rsid wsp:val=&quot;006C4469&quot;/&gt;&lt;wsp:rsid wsp:val=&quot;006C48D7&quot;/&gt;&lt;wsp:rsid wsp:val=&quot;006C581C&quot;/&gt;&lt;wsp:rsid wsp:val=&quot;006C627F&quot;/&gt;&lt;wsp:rsid wsp:val=&quot;006C6430&quot;/&gt;&lt;wsp:rsid wsp:val=&quot;006C7E52&quot;/&gt;&lt;wsp:rsid wsp:val=&quot;006D0803&quot;/&gt;&lt;wsp:rsid wsp:val=&quot;006D0B35&quot;/&gt;&lt;wsp:rsid wsp:val=&quot;006D0E66&quot;/&gt;&lt;wsp:rsid wsp:val=&quot;006D1C9F&quot;/&gt;&lt;wsp:rsid wsp:val=&quot;006D25D9&quot;/&gt;&lt;wsp:rsid wsp:val=&quot;006D2739&quot;/&gt;&lt;wsp:rsid wsp:val=&quot;006D2A72&quot;/&gt;&lt;wsp:rsid wsp:val=&quot;006D4E99&quot;/&gt;&lt;wsp:rsid wsp:val=&quot;006D6C27&quot;/&gt;&lt;wsp:rsid wsp:val=&quot;006D6D5D&quot;/&gt;&lt;wsp:rsid wsp:val=&quot;006D7662&quot;/&gt;&lt;wsp:rsid wsp:val=&quot;006D7FD7&quot;/&gt;&lt;wsp:rsid wsp:val=&quot;006E0316&quot;/&gt;&lt;wsp:rsid wsp:val=&quot;006E290A&quot;/&gt;&lt;wsp:rsid wsp:val=&quot;006E2E46&quot;/&gt;&lt;wsp:rsid wsp:val=&quot;006E2EE8&quot;/&gt;&lt;wsp:rsid wsp:val=&quot;006E2EF9&quot;/&gt;&lt;wsp:rsid wsp:val=&quot;006E3C93&quot;/&gt;&lt;wsp:rsid wsp:val=&quot;006E3D7D&quot;/&gt;&lt;wsp:rsid wsp:val=&quot;006E3DDC&quot;/&gt;&lt;wsp:rsid wsp:val=&quot;006E4E1E&quot;/&gt;&lt;wsp:rsid wsp:val=&quot;006E5431&quot;/&gt;&lt;wsp:rsid wsp:val=&quot;006E639C&quot;/&gt;&lt;wsp:rsid wsp:val=&quot;006E6AD9&quot;/&gt;&lt;wsp:rsid wsp:val=&quot;006E6B5D&quot;/&gt;&lt;wsp:rsid wsp:val=&quot;006E7BF6&quot;/&gt;&lt;wsp:rsid wsp:val=&quot;006F0305&quot;/&gt;&lt;wsp:rsid wsp:val=&quot;006F05FC&quot;/&gt;&lt;wsp:rsid wsp:val=&quot;006F0B7D&quot;/&gt;&lt;wsp:rsid wsp:val=&quot;006F0BE2&quot;/&gt;&lt;wsp:rsid wsp:val=&quot;006F0EFD&quot;/&gt;&lt;wsp:rsid wsp:val=&quot;006F1226&quot;/&gt;&lt;wsp:rsid wsp:val=&quot;006F3585&quot;/&gt;&lt;wsp:rsid wsp:val=&quot;006F376F&quot;/&gt;&lt;wsp:rsid wsp:val=&quot;006F4AE1&quot;/&gt;&lt;wsp:rsid wsp:val=&quot;006F4CA5&quot;/&gt;&lt;wsp:rsid wsp:val=&quot;006F5098&quot;/&gt;&lt;wsp:rsid wsp:val=&quot;006F539C&quot;/&gt;&lt;wsp:rsid wsp:val=&quot;006F6071&quot;/&gt;&lt;wsp:rsid wsp:val=&quot;006F61CC&quot;/&gt;&lt;wsp:rsid wsp:val=&quot;006F6B24&quot;/&gt;&lt;wsp:rsid wsp:val=&quot;006F7AA8&quot;/&gt;&lt;wsp:rsid wsp:val=&quot;007000FE&quot;/&gt;&lt;wsp:rsid wsp:val=&quot;00700A87&quot;/&gt;&lt;wsp:rsid wsp:val=&quot;00700BD8&quot;/&gt;&lt;wsp:rsid wsp:val=&quot;007013E9&quot;/&gt;&lt;wsp:rsid wsp:val=&quot;00702FA0&quot;/&gt;&lt;wsp:rsid wsp:val=&quot;0070336D&quot;/&gt;&lt;wsp:rsid wsp:val=&quot;00703DB6&quot;/&gt;&lt;wsp:rsid wsp:val=&quot;0070457F&quot;/&gt;&lt;wsp:rsid wsp:val=&quot;00705DB6&quot;/&gt;&lt;wsp:rsid wsp:val=&quot;007063DB&quot;/&gt;&lt;wsp:rsid wsp:val=&quot;00707953&quot;/&gt;&lt;wsp:rsid wsp:val=&quot;00707C9A&quot;/&gt;&lt;wsp:rsid wsp:val=&quot;00710901&quot;/&gt;&lt;wsp:rsid wsp:val=&quot;00711304&quot;/&gt;&lt;wsp:rsid wsp:val=&quot;0071170F&quot;/&gt;&lt;wsp:rsid wsp:val=&quot;00711788&quot;/&gt;&lt;wsp:rsid wsp:val=&quot;00711C78&quot;/&gt;&lt;wsp:rsid wsp:val=&quot;00712001&quot;/&gt;&lt;wsp:rsid wsp:val=&quot;00712169&quot;/&gt;&lt;wsp:rsid wsp:val=&quot;0071222A&quot;/&gt;&lt;wsp:rsid wsp:val=&quot;0071260E&quot;/&gt;&lt;wsp:rsid wsp:val=&quot;007132DA&quot;/&gt;&lt;wsp:rsid wsp:val=&quot;007139AD&quot;/&gt;&lt;wsp:rsid wsp:val=&quot;00714342&quot;/&gt;&lt;wsp:rsid wsp:val=&quot;00714ABC&quot;/&gt;&lt;wsp:rsid wsp:val=&quot;00715301&quot;/&gt;&lt;wsp:rsid wsp:val=&quot;00715E14&quot;/&gt;&lt;wsp:rsid wsp:val=&quot;00716066&quot;/&gt;&lt;wsp:rsid wsp:val=&quot;00716784&quot;/&gt;&lt;wsp:rsid wsp:val=&quot;00716B4B&quot;/&gt;&lt;wsp:rsid wsp:val=&quot;00716B95&quot;/&gt;&lt;wsp:rsid wsp:val=&quot;0071771C&quot;/&gt;&lt;wsp:rsid wsp:val=&quot;0072012E&quot;/&gt;&lt;wsp:rsid wsp:val=&quot;0072014E&quot;/&gt;&lt;wsp:rsid wsp:val=&quot;007207CF&quot;/&gt;&lt;wsp:rsid wsp:val=&quot;00721472&quot;/&gt;&lt;wsp:rsid wsp:val=&quot;0072159F&quot;/&gt;&lt;wsp:rsid wsp:val=&quot;00721ABC&quot;/&gt;&lt;wsp:rsid wsp:val=&quot;0072218E&quot;/&gt;&lt;wsp:rsid wsp:val=&quot;0072278D&quot;/&gt;&lt;wsp:rsid wsp:val=&quot;00722B72&quot;/&gt;&lt;wsp:rsid wsp:val=&quot;0072339B&quot;/&gt;&lt;wsp:rsid wsp:val=&quot;00723718&quot;/&gt;&lt;wsp:rsid wsp:val=&quot;007247A2&quot;/&gt;&lt;wsp:rsid wsp:val=&quot;00724BFD&quot;/&gt;&lt;wsp:rsid wsp:val=&quot;00725C39&quot;/&gt;&lt;wsp:rsid wsp:val=&quot;00725E5D&quot;/&gt;&lt;wsp:rsid wsp:val=&quot;00725FD2&quot;/&gt;&lt;wsp:rsid wsp:val=&quot;007269CD&quot;/&gt;&lt;wsp:rsid wsp:val=&quot;0072777B&quot;/&gt;&lt;wsp:rsid wsp:val=&quot;00727C8E&quot;/&gt;&lt;wsp:rsid wsp:val=&quot;00730D68&quot;/&gt;&lt;wsp:rsid wsp:val=&quot;0073117A&quot;/&gt;&lt;wsp:rsid wsp:val=&quot;007313D3&quot;/&gt;&lt;wsp:rsid wsp:val=&quot;007322FE&quot;/&gt;&lt;wsp:rsid wsp:val=&quot;0073311B&quot;/&gt;&lt;wsp:rsid wsp:val=&quot;00733416&quot;/&gt;&lt;wsp:rsid wsp:val=&quot;00733DC5&quot;/&gt;&lt;wsp:rsid wsp:val=&quot;0073448F&quot;/&gt;&lt;wsp:rsid wsp:val=&quot;0073468F&quot;/&gt;&lt;wsp:rsid wsp:val=&quot;00734A9D&quot;/&gt;&lt;wsp:rsid wsp:val=&quot;00734E62&quot;/&gt;&lt;wsp:rsid wsp:val=&quot;00735593&quot;/&gt;&lt;wsp:rsid wsp:val=&quot;007364D0&quot;/&gt;&lt;wsp:rsid wsp:val=&quot;00737B77&quot;/&gt;&lt;wsp:rsid wsp:val=&quot;0074158C&quot;/&gt;&lt;wsp:rsid wsp:val=&quot;007417C4&quot;/&gt;&lt;wsp:rsid wsp:val=&quot;007417C5&quot;/&gt;&lt;wsp:rsid wsp:val=&quot;007417D6&quot;/&gt;&lt;wsp:rsid wsp:val=&quot;00741A9B&quot;/&gt;&lt;wsp:rsid wsp:val=&quot;00742158&quot;/&gt;&lt;wsp:rsid wsp:val=&quot;0074275C&quot;/&gt;&lt;wsp:rsid wsp:val=&quot;00743C93&quot;/&gt;&lt;wsp:rsid wsp:val=&quot;00743D0A&quot;/&gt;&lt;wsp:rsid wsp:val=&quot;007455D5&quot;/&gt;&lt;wsp:rsid wsp:val=&quot;007460F3&quot;/&gt;&lt;wsp:rsid wsp:val=&quot;0074649E&quot;/&gt;&lt;wsp:rsid wsp:val=&quot;007465A1&quot;/&gt;&lt;wsp:rsid wsp:val=&quot;0074680A&quot;/&gt;&lt;wsp:rsid wsp:val=&quot;00747C03&quot;/&gt;&lt;wsp:rsid wsp:val=&quot;00747C7E&quot;/&gt;&lt;wsp:rsid wsp:val=&quot;00750BFD&quot;/&gt;&lt;wsp:rsid wsp:val=&quot;00750F99&quot;/&gt;&lt;wsp:rsid wsp:val=&quot;00751504&quot;/&gt;&lt;wsp:rsid wsp:val=&quot;007517F0&quot;/&gt;&lt;wsp:rsid wsp:val=&quot;00751A9C&quot;/&gt;&lt;wsp:rsid wsp:val=&quot;007525DB&quot;/&gt;&lt;wsp:rsid wsp:val=&quot;00752D2D&quot;/&gt;&lt;wsp:rsid wsp:val=&quot;00752F2C&quot;/&gt;&lt;wsp:rsid wsp:val=&quot;007552EC&quot;/&gt;&lt;wsp:rsid wsp:val=&quot;007560E8&quot;/&gt;&lt;wsp:rsid wsp:val=&quot;00757BC8&quot;/&gt;&lt;wsp:rsid wsp:val=&quot;0076019F&quot;/&gt;&lt;wsp:rsid wsp:val=&quot;00760DA6&quot;/&gt;&lt;wsp:rsid wsp:val=&quot;00761AAB&quot;/&gt;&lt;wsp:rsid wsp:val=&quot;00763B4C&quot;/&gt;&lt;wsp:rsid wsp:val=&quot;00763E16&quot;/&gt;&lt;wsp:rsid wsp:val=&quot;007643B9&quot;/&gt;&lt;wsp:rsid wsp:val=&quot;0076474B&quot;/&gt;&lt;wsp:rsid wsp:val=&quot;00764CB6&quot;/&gt;&lt;wsp:rsid wsp:val=&quot;0076600F&quot;/&gt;&lt;wsp:rsid wsp:val=&quot;00766600&quot;/&gt;&lt;wsp:rsid wsp:val=&quot;0077005B&quot;/&gt;&lt;wsp:rsid wsp:val=&quot;00770089&quot;/&gt;&lt;wsp:rsid wsp:val=&quot;00771020&quot;/&gt;&lt;wsp:rsid wsp:val=&quot;00771511&quot;/&gt;&lt;wsp:rsid wsp:val=&quot;00772A33&quot;/&gt;&lt;wsp:rsid wsp:val=&quot;00772EF9&quot;/&gt;&lt;wsp:rsid wsp:val=&quot;00772F1B&quot;/&gt;&lt;wsp:rsid wsp:val=&quot;007732B6&quot;/&gt;&lt;wsp:rsid wsp:val=&quot;00773626&quot;/&gt;&lt;wsp:rsid wsp:val=&quot;007751FE&quot;/&gt;&lt;wsp:rsid wsp:val=&quot;007753CF&quot;/&gt;&lt;wsp:rsid wsp:val=&quot;007754DA&quot;/&gt;&lt;wsp:rsid wsp:val=&quot;00775704&quot;/&gt;&lt;wsp:rsid wsp:val=&quot;00776359&quot;/&gt;&lt;wsp:rsid wsp:val=&quot;00776F1E&quot;/&gt;&lt;wsp:rsid wsp:val=&quot;007775C5&quot;/&gt;&lt;wsp:rsid wsp:val=&quot;00777A79&quot;/&gt;&lt;wsp:rsid wsp:val=&quot;00780B64&quot;/&gt;&lt;wsp:rsid wsp:val=&quot;00780BB8&quot;/&gt;&lt;wsp:rsid wsp:val=&quot;00780EAE&quot;/&gt;&lt;wsp:rsid wsp:val=&quot;00781749&quot;/&gt;&lt;wsp:rsid wsp:val=&quot;0078215B&quot;/&gt;&lt;wsp:rsid wsp:val=&quot;007839FF&quot;/&gt;&lt;wsp:rsid wsp:val=&quot;00783D46&quot;/&gt;&lt;wsp:rsid wsp:val=&quot;00784D7F&quot;/&gt;&lt;wsp:rsid wsp:val=&quot;0078624B&quot;/&gt;&lt;wsp:rsid wsp:val=&quot;00786F4F&quot;/&gt;&lt;wsp:rsid wsp:val=&quot;007877B1&quot;/&gt;&lt;wsp:rsid wsp:val=&quot;00791C76&quot;/&gt;&lt;wsp:rsid wsp:val=&quot;0079210D&quot;/&gt;&lt;wsp:rsid wsp:val=&quot;00792ED9&quot;/&gt;&lt;wsp:rsid wsp:val=&quot;007930AD&quot;/&gt;&lt;wsp:rsid wsp:val=&quot;00793A46&quot;/&gt;&lt;wsp:rsid wsp:val=&quot;00793B1C&quot;/&gt;&lt;wsp:rsid wsp:val=&quot;00794DE0&quot;/&gt;&lt;wsp:rsid wsp:val=&quot;00794F0B&quot;/&gt;&lt;wsp:rsid wsp:val=&quot;00796875&quot;/&gt;&lt;wsp:rsid wsp:val=&quot;00797273&quot;/&gt;&lt;wsp:rsid wsp:val=&quot;007A15E4&quot;/&gt;&lt;wsp:rsid wsp:val=&quot;007A1AD1&quot;/&gt;&lt;wsp:rsid wsp:val=&quot;007A2390&quot;/&gt;&lt;wsp:rsid wsp:val=&quot;007A3607&quot;/&gt;&lt;wsp:rsid wsp:val=&quot;007A3CF6&quot;/&gt;&lt;wsp:rsid wsp:val=&quot;007A4FB3&quot;/&gt;&lt;wsp:rsid wsp:val=&quot;007A5473&quot;/&gt;&lt;wsp:rsid wsp:val=&quot;007A5A06&quot;/&gt;&lt;wsp:rsid wsp:val=&quot;007A5B2D&quot;/&gt;&lt;wsp:rsid wsp:val=&quot;007A6115&quot;/&gt;&lt;wsp:rsid wsp:val=&quot;007A6866&quot;/&gt;&lt;wsp:rsid wsp:val=&quot;007A6F81&quot;/&gt;&lt;wsp:rsid wsp:val=&quot;007A736C&quot;/&gt;&lt;wsp:rsid wsp:val=&quot;007B003C&quot;/&gt;&lt;wsp:rsid wsp:val=&quot;007B083F&quot;/&gt;&lt;wsp:rsid wsp:val=&quot;007B0B0F&quot;/&gt;&lt;wsp:rsid wsp:val=&quot;007B1344&quot;/&gt;&lt;wsp:rsid wsp:val=&quot;007B171E&quot;/&gt;&lt;wsp:rsid wsp:val=&quot;007B18F4&quot;/&gt;&lt;wsp:rsid wsp:val=&quot;007B1926&quot;/&gt;&lt;wsp:rsid wsp:val=&quot;007B1CD9&quot;/&gt;&lt;wsp:rsid wsp:val=&quot;007B253D&quot;/&gt;&lt;wsp:rsid wsp:val=&quot;007B2A22&quot;/&gt;&lt;wsp:rsid wsp:val=&quot;007B3523&quot;/&gt;&lt;wsp:rsid wsp:val=&quot;007B4541&quot;/&gt;&lt;wsp:rsid wsp:val=&quot;007B4987&quot;/&gt;&lt;wsp:rsid wsp:val=&quot;007B578B&quot;/&gt;&lt;wsp:rsid wsp:val=&quot;007B5964&quot;/&gt;&lt;wsp:rsid wsp:val=&quot;007B5E95&quot;/&gt;&lt;wsp:rsid wsp:val=&quot;007B60D6&quot;/&gt;&lt;wsp:rsid wsp:val=&quot;007B64AC&quot;/&gt;&lt;wsp:rsid wsp:val=&quot;007B697D&quot;/&gt;&lt;wsp:rsid wsp:val=&quot;007B6CF3&quot;/&gt;&lt;wsp:rsid wsp:val=&quot;007B7081&quot;/&gt;&lt;wsp:rsid wsp:val=&quot;007B735E&quot;/&gt;&lt;wsp:rsid wsp:val=&quot;007C0099&quot;/&gt;&lt;wsp:rsid wsp:val=&quot;007C08C5&quot;/&gt;&lt;wsp:rsid wsp:val=&quot;007C1967&quot;/&gt;&lt;wsp:rsid wsp:val=&quot;007C1D9C&quot;/&gt;&lt;wsp:rsid wsp:val=&quot;007C2A7E&quot;/&gt;&lt;wsp:rsid wsp:val=&quot;007C2F40&quot;/&gt;&lt;wsp:rsid wsp:val=&quot;007C396A&quot;/&gt;&lt;wsp:rsid wsp:val=&quot;007C3A09&quot;/&gt;&lt;wsp:rsid wsp:val=&quot;007C3CF1&quot;/&gt;&lt;wsp:rsid wsp:val=&quot;007C461E&quot;/&gt;&lt;wsp:rsid wsp:val=&quot;007C4B28&quot;/&gt;&lt;wsp:rsid wsp:val=&quot;007C522F&quot;/&gt;&lt;wsp:rsid wsp:val=&quot;007C5252&quot;/&gt;&lt;wsp:rsid wsp:val=&quot;007C5557&quot;/&gt;&lt;wsp:rsid wsp:val=&quot;007C623B&quot;/&gt;&lt;wsp:rsid wsp:val=&quot;007C707A&quot;/&gt;&lt;wsp:rsid wsp:val=&quot;007C77E1&quot;/&gt;&lt;wsp:rsid wsp:val=&quot;007C7FAC&quot;/&gt;&lt;wsp:rsid wsp:val=&quot;007D00EA&quot;/&gt;&lt;wsp:rsid wsp:val=&quot;007D1687&quot;/&gt;&lt;wsp:rsid wsp:val=&quot;007D2352&quot;/&gt;&lt;wsp:rsid wsp:val=&quot;007D27A1&quot;/&gt;&lt;wsp:rsid wsp:val=&quot;007D3CDB&quot;/&gt;&lt;wsp:rsid wsp:val=&quot;007D496F&quot;/&gt;&lt;wsp:rsid wsp:val=&quot;007D4E8F&quot;/&gt;&lt;wsp:rsid wsp:val=&quot;007D6293&quot;/&gt;&lt;wsp:rsid wsp:val=&quot;007D6F5E&quot;/&gt;&lt;wsp:rsid wsp:val=&quot;007D7CA4&quot;/&gt;&lt;wsp:rsid wsp:val=&quot;007E0471&quot;/&gt;&lt;wsp:rsid wsp:val=&quot;007E0668&quot;/&gt;&lt;wsp:rsid wsp:val=&quot;007E078B&quot;/&gt;&lt;wsp:rsid wsp:val=&quot;007E0D52&quot;/&gt;&lt;wsp:rsid wsp:val=&quot;007E2FA7&quot;/&gt;&lt;wsp:rsid wsp:val=&quot;007E3945&quot;/&gt;&lt;wsp:rsid wsp:val=&quot;007E3DEE&quot;/&gt;&lt;wsp:rsid wsp:val=&quot;007E40FB&quot;/&gt;&lt;wsp:rsid wsp:val=&quot;007E49B2&quot;/&gt;&lt;wsp:rsid wsp:val=&quot;007E4A7C&quot;/&gt;&lt;wsp:rsid wsp:val=&quot;007E600C&quot;/&gt;&lt;wsp:rsid wsp:val=&quot;007E64A6&quot;/&gt;&lt;wsp:rsid wsp:val=&quot;007E6E3E&quot;/&gt;&lt;wsp:rsid wsp:val=&quot;007E74AC&quot;/&gt;&lt;wsp:rsid wsp:val=&quot;007F0144&quot;/&gt;&lt;wsp:rsid wsp:val=&quot;007F0307&quot;/&gt;&lt;wsp:rsid wsp:val=&quot;007F041D&quot;/&gt;&lt;wsp:rsid wsp:val=&quot;007F4EDC&quot;/&gt;&lt;wsp:rsid wsp:val=&quot;007F4F0A&quot;/&gt;&lt;wsp:rsid wsp:val=&quot;007F545E&quot;/&gt;&lt;wsp:rsid wsp:val=&quot;007F549D&quot;/&gt;&lt;wsp:rsid wsp:val=&quot;007F5CA4&quot;/&gt;&lt;wsp:rsid wsp:val=&quot;007F5E7A&quot;/&gt;&lt;wsp:rsid wsp:val=&quot;007F6DA3&quot;/&gt;&lt;wsp:rsid wsp:val=&quot;007F74DB&quot;/&gt;&lt;wsp:rsid wsp:val=&quot;007F779F&quot;/&gt;&lt;wsp:rsid wsp:val=&quot;0080031D&quot;/&gt;&lt;wsp:rsid wsp:val=&quot;00801285&quot;/&gt;&lt;wsp:rsid wsp:val=&quot;00801BA1&quot;/&gt;&lt;wsp:rsid wsp:val=&quot;00801DB9&quot;/&gt;&lt;wsp:rsid wsp:val=&quot;008026E3&quot;/&gt;&lt;wsp:rsid wsp:val=&quot;00802D5E&quot;/&gt;&lt;wsp:rsid wsp:val=&quot;00803991&quot;/&gt;&lt;wsp:rsid wsp:val=&quot;00803C60&quot;/&gt;&lt;wsp:rsid wsp:val=&quot;00804133&quot;/&gt;&lt;wsp:rsid wsp:val=&quot;00804CD0&quot;/&gt;&lt;wsp:rsid wsp:val=&quot;00805459&quot;/&gt;&lt;wsp:rsid wsp:val=&quot;00805B71&quot;/&gt;&lt;wsp:rsid wsp:val=&quot;00806159&quot;/&gt;&lt;wsp:rsid wsp:val=&quot;00806E1C&quot;/&gt;&lt;wsp:rsid wsp:val=&quot;00811A0E&quot;/&gt;&lt;wsp:rsid wsp:val=&quot;00811B5A&quot;/&gt;&lt;wsp:rsid wsp:val=&quot;00811FD1&quot;/&gt;&lt;wsp:rsid wsp:val=&quot;0081249C&quot;/&gt;&lt;wsp:rsid wsp:val=&quot;0081317F&quot;/&gt;&lt;wsp:rsid wsp:val=&quot;00813CAD&quot;/&gt;&lt;wsp:rsid wsp:val=&quot;00813EF9&quot;/&gt;&lt;wsp:rsid wsp:val=&quot;00813F37&quot;/&gt;&lt;wsp:rsid wsp:val=&quot;00814BBC&quot;/&gt;&lt;wsp:rsid wsp:val=&quot;00815418&quot;/&gt;&lt;wsp:rsid wsp:val=&quot;00816317&quot;/&gt;&lt;wsp:rsid wsp:val=&quot;00817EB9&quot;/&gt;&lt;wsp:rsid wsp:val=&quot;0082050E&quot;/&gt;&lt;wsp:rsid wsp:val=&quot;008243C0&quot;/&gt;&lt;wsp:rsid wsp:val=&quot;008248A8&quot;/&gt;&lt;wsp:rsid wsp:val=&quot;008266AE&quot;/&gt;&lt;wsp:rsid wsp:val=&quot;0082706F&quot;/&gt;&lt;wsp:rsid wsp:val=&quot;008274F6&quot;/&gt;&lt;wsp:rsid wsp:val=&quot;00827557&quot;/&gt;&lt;wsp:rsid wsp:val=&quot;0082772A&quot;/&gt;&lt;wsp:rsid wsp:val=&quot;00827D55&quot;/&gt;&lt;wsp:rsid wsp:val=&quot;00831774&quot;/&gt;&lt;wsp:rsid wsp:val=&quot;00831836&quot;/&gt;&lt;wsp:rsid wsp:val=&quot;00831B29&quot;/&gt;&lt;wsp:rsid wsp:val=&quot;00831E5F&quot;/&gt;&lt;wsp:rsid wsp:val=&quot;00833205&quot;/&gt;&lt;wsp:rsid wsp:val=&quot;00833473&quot;/&gt;&lt;wsp:rsid wsp:val=&quot;00834103&quot;/&gt;&lt;wsp:rsid wsp:val=&quot;0083425F&quot;/&gt;&lt;wsp:rsid wsp:val=&quot;00834FF2&quot;/&gt;&lt;wsp:rsid wsp:val=&quot;00835392&quot;/&gt;&lt;wsp:rsid wsp:val=&quot;00835962&quot;/&gt;&lt;wsp:rsid wsp:val=&quot;00835FF9&quot;/&gt;&lt;wsp:rsid wsp:val=&quot;0083699F&quot;/&gt;&lt;wsp:rsid wsp:val=&quot;008372B4&quot;/&gt;&lt;wsp:rsid wsp:val=&quot;00837841&quot;/&gt;&lt;wsp:rsid wsp:val=&quot;00840E40&quot;/&gt;&lt;wsp:rsid wsp:val=&quot;0084103D&quot;/&gt;&lt;wsp:rsid wsp:val=&quot;008413A8&quot;/&gt;&lt;wsp:rsid wsp:val=&quot;00841491&quot;/&gt;&lt;wsp:rsid wsp:val=&quot;00842D34&quot;/&gt;&lt;wsp:rsid wsp:val=&quot;0084369F&quot;/&gt;&lt;wsp:rsid wsp:val=&quot;00843C1F&quot;/&gt;&lt;wsp:rsid wsp:val=&quot;00843FC3&quot;/&gt;&lt;wsp:rsid wsp:val=&quot;008445E1&quot;/&gt;&lt;wsp:rsid wsp:val=&quot;00846544&quot;/&gt;&lt;wsp:rsid wsp:val=&quot;00846F5C&quot;/&gt;&lt;wsp:rsid wsp:val=&quot;00847296&quot;/&gt;&lt;wsp:rsid wsp:val=&quot;008502B6&quot;/&gt;&lt;wsp:rsid wsp:val=&quot;00850346&quot;/&gt;&lt;wsp:rsid wsp:val=&quot;00850B83&quot;/&gt;&lt;wsp:rsid wsp:val=&quot;00850FDA&quot;/&gt;&lt;wsp:rsid wsp:val=&quot;00851600&quot;/&gt;&lt;wsp:rsid wsp:val=&quot;00852229&quot;/&gt;&lt;wsp:rsid wsp:val=&quot;008528AA&quot;/&gt;&lt;wsp:rsid wsp:val=&quot;00853A8C&quot;/&gt;&lt;wsp:rsid wsp:val=&quot;0085437F&quot;/&gt;&lt;wsp:rsid wsp:val=&quot;00855AED&quot;/&gt;&lt;wsp:rsid wsp:val=&quot;00855C24&quot;/&gt;&lt;wsp:rsid wsp:val=&quot;0085649D&quot;/&gt;&lt;wsp:rsid wsp:val=&quot;00857102&quot;/&gt;&lt;wsp:rsid wsp:val=&quot;0085711C&quot;/&gt;&lt;wsp:rsid wsp:val=&quot;00857E5A&quot;/&gt;&lt;wsp:rsid wsp:val=&quot;00860BC4&quot;/&gt;&lt;wsp:rsid wsp:val=&quot;00860E93&quot;/&gt;&lt;wsp:rsid wsp:val=&quot;00861114&quot;/&gt;&lt;wsp:rsid wsp:val=&quot;00861A27&quot;/&gt;&lt;wsp:rsid wsp:val=&quot;00863022&quot;/&gt;&lt;wsp:rsid wsp:val=&quot;00863782&quot;/&gt;&lt;wsp:rsid wsp:val=&quot;00864773&quot;/&gt;&lt;wsp:rsid wsp:val=&quot;008659B4&quot;/&gt;&lt;wsp:rsid wsp:val=&quot;0086628E&quot;/&gt;&lt;wsp:rsid wsp:val=&quot;0086678F&quot;/&gt;&lt;wsp:rsid wsp:val=&quot;008667FD&quot;/&gt;&lt;wsp:rsid wsp:val=&quot;00866953&quot;/&gt;&lt;wsp:rsid wsp:val=&quot;00866F20&quot;/&gt;&lt;wsp:rsid wsp:val=&quot;008670CD&quot;/&gt;&lt;wsp:rsid wsp:val=&quot;0086720A&quot;/&gt;&lt;wsp:rsid wsp:val=&quot;00870A5F&quot;/&gt;&lt;wsp:rsid wsp:val=&quot;00870F11&quot;/&gt;&lt;wsp:rsid wsp:val=&quot;008713C5&quot;/&gt;&lt;wsp:rsid wsp:val=&quot;00871B8E&quot;/&gt;&lt;wsp:rsid wsp:val=&quot;008726B6&quot;/&gt;&lt;wsp:rsid wsp:val=&quot;00872CE5&quot;/&gt;&lt;wsp:rsid wsp:val=&quot;00872DAE&quot;/&gt;&lt;wsp:rsid wsp:val=&quot;008732F0&quot;/&gt;&lt;wsp:rsid wsp:val=&quot;00874539&quot;/&gt;&lt;wsp:rsid wsp:val=&quot;00874684&quot;/&gt;&lt;wsp:rsid wsp:val=&quot;008746B5&quot;/&gt;&lt;wsp:rsid wsp:val=&quot;00874714&quot;/&gt;&lt;wsp:rsid wsp:val=&quot;008753D8&quot;/&gt;&lt;wsp:rsid wsp:val=&quot;00875B8C&quot;/&gt;&lt;wsp:rsid wsp:val=&quot;00875BF7&quot;/&gt;&lt;wsp:rsid wsp:val=&quot;00875FD2&quot;/&gt;&lt;wsp:rsid wsp:val=&quot;0087683A&quot;/&gt;&lt;wsp:rsid wsp:val=&quot;00876DD1&quot;/&gt;&lt;wsp:rsid wsp:val=&quot;008770C2&quot;/&gt;&lt;wsp:rsid wsp:val=&quot;0087749C&quot;/&gt;&lt;wsp:rsid wsp:val=&quot;00877CEB&quot;/&gt;&lt;wsp:rsid wsp:val=&quot;00877F4D&quot;/&gt;&lt;wsp:rsid wsp:val=&quot;008815AD&quot;/&gt;&lt;wsp:rsid wsp:val=&quot;008817E7&quot;/&gt;&lt;wsp:rsid wsp:val=&quot;00881822&quot;/&gt;&lt;wsp:rsid wsp:val=&quot;0088241D&quot;/&gt;&lt;wsp:rsid wsp:val=&quot;00882F1D&quot;/&gt;&lt;wsp:rsid wsp:val=&quot;00883AA1&quot;/&gt;&lt;wsp:rsid wsp:val=&quot;00883E68&quot;/&gt;&lt;wsp:rsid wsp:val=&quot;00883F81&quot;/&gt;&lt;wsp:rsid wsp:val=&quot;0088430F&quot;/&gt;&lt;wsp:rsid wsp:val=&quot;008902B9&quot;/&gt;&lt;wsp:rsid wsp:val=&quot;00890613&quot;/&gt;&lt;wsp:rsid wsp:val=&quot;00892BD4&quot;/&gt;&lt;wsp:rsid wsp:val=&quot;00892FEE&quot;/&gt;&lt;wsp:rsid wsp:val=&quot;008934D0&quot;/&gt;&lt;wsp:rsid wsp:val=&quot;00893666&quot;/&gt;&lt;wsp:rsid wsp:val=&quot;008944B3&quot;/&gt;&lt;wsp:rsid wsp:val=&quot;00894F7B&quot;/&gt;&lt;wsp:rsid wsp:val=&quot;008955CA&quot;/&gt;&lt;wsp:rsid wsp:val=&quot;00895875&quot;/&gt;&lt;wsp:rsid wsp:val=&quot;00895B3C&quot;/&gt;&lt;wsp:rsid wsp:val=&quot;00896101&quot;/&gt;&lt;wsp:rsid wsp:val=&quot;008964E3&quot;/&gt;&lt;wsp:rsid wsp:val=&quot;00896B4F&quot;/&gt;&lt;wsp:rsid wsp:val=&quot;008972A9&quot;/&gt;&lt;wsp:rsid wsp:val=&quot;00897957&quot;/&gt;&lt;wsp:rsid wsp:val=&quot;00897D06&quot;/&gt;&lt;wsp:rsid wsp:val=&quot;008A04AC&quot;/&gt;&lt;wsp:rsid wsp:val=&quot;008A1428&quot;/&gt;&lt;wsp:rsid wsp:val=&quot;008A1889&quot;/&gt;&lt;wsp:rsid wsp:val=&quot;008A1AB6&quot;/&gt;&lt;wsp:rsid wsp:val=&quot;008A1ECE&quot;/&gt;&lt;wsp:rsid wsp:val=&quot;008A22D0&quot;/&gt;&lt;wsp:rsid wsp:val=&quot;008A271D&quot;/&gt;&lt;wsp:rsid wsp:val=&quot;008A291C&quot;/&gt;&lt;wsp:rsid wsp:val=&quot;008A29B9&quot;/&gt;&lt;wsp:rsid wsp:val=&quot;008A39E0&quot;/&gt;&lt;wsp:rsid wsp:val=&quot;008A3B49&quot;/&gt;&lt;wsp:rsid wsp:val=&quot;008A4FFE&quot;/&gt;&lt;wsp:rsid wsp:val=&quot;008A5D6B&quot;/&gt;&lt;wsp:rsid wsp:val=&quot;008A630D&quot;/&gt;&lt;wsp:rsid wsp:val=&quot;008A63EC&quot;/&gt;&lt;wsp:rsid wsp:val=&quot;008A6EAB&quot;/&gt;&lt;wsp:rsid wsp:val=&quot;008A7960&quot;/&gt;&lt;wsp:rsid wsp:val=&quot;008A7FB1&quot;/&gt;&lt;wsp:rsid wsp:val=&quot;008B0051&quot;/&gt;&lt;wsp:rsid wsp:val=&quot;008B0097&quot;/&gt;&lt;wsp:rsid wsp:val=&quot;008B014D&quot;/&gt;&lt;wsp:rsid wsp:val=&quot;008B0A64&quot;/&gt;&lt;wsp:rsid wsp:val=&quot;008B0AAC&quot;/&gt;&lt;wsp:rsid wsp:val=&quot;008B0FFC&quot;/&gt;&lt;wsp:rsid wsp:val=&quot;008B1274&quot;/&gt;&lt;wsp:rsid wsp:val=&quot;008B13F1&quot;/&gt;&lt;wsp:rsid wsp:val=&quot;008B1FCD&quot;/&gt;&lt;wsp:rsid wsp:val=&quot;008B275C&quot;/&gt;&lt;wsp:rsid wsp:val=&quot;008B4FCD&quot;/&gt;&lt;wsp:rsid wsp:val=&quot;008B58B0&quot;/&gt;&lt;wsp:rsid wsp:val=&quot;008B70EE&quot;/&gt;&lt;wsp:rsid wsp:val=&quot;008B7B2E&quot;/&gt;&lt;wsp:rsid wsp:val=&quot;008C2401&quot;/&gt;&lt;wsp:rsid wsp:val=&quot;008C2AC0&quot;/&gt;&lt;wsp:rsid wsp:val=&quot;008C304D&quot;/&gt;&lt;wsp:rsid wsp:val=&quot;008C35C4&quot;/&gt;&lt;wsp:rsid wsp:val=&quot;008C369B&quot;/&gt;&lt;wsp:rsid wsp:val=&quot;008C3AA4&quot;/&gt;&lt;wsp:rsid wsp:val=&quot;008C3CFB&quot;/&gt;&lt;wsp:rsid wsp:val=&quot;008C411E&quot;/&gt;&lt;wsp:rsid wsp:val=&quot;008C452E&quot;/&gt;&lt;wsp:rsid wsp:val=&quot;008C4A98&quot;/&gt;&lt;wsp:rsid wsp:val=&quot;008C4FDC&quot;/&gt;&lt;wsp:rsid wsp:val=&quot;008C53C4&quot;/&gt;&lt;wsp:rsid wsp:val=&quot;008C5BD7&quot;/&gt;&lt;wsp:rsid wsp:val=&quot;008C5D5C&quot;/&gt;&lt;wsp:rsid wsp:val=&quot;008C5F98&quot;/&gt;&lt;wsp:rsid wsp:val=&quot;008C69D1&quot;/&gt;&lt;wsp:rsid wsp:val=&quot;008C6A30&quot;/&gt;&lt;wsp:rsid wsp:val=&quot;008C7154&quot;/&gt;&lt;wsp:rsid wsp:val=&quot;008C7569&quot;/&gt;&lt;wsp:rsid wsp:val=&quot;008C7EA3&quot;/&gt;&lt;wsp:rsid wsp:val=&quot;008D0488&quot;/&gt;&lt;wsp:rsid wsp:val=&quot;008D06FE&quot;/&gt;&lt;wsp:rsid wsp:val=&quot;008D0B89&quot;/&gt;&lt;wsp:rsid wsp:val=&quot;008D132C&quot;/&gt;&lt;wsp:rsid wsp:val=&quot;008D2810&quot;/&gt;&lt;wsp:rsid wsp:val=&quot;008D2D2D&quot;/&gt;&lt;wsp:rsid wsp:val=&quot;008D2EC9&quot;/&gt;&lt;wsp:rsid wsp:val=&quot;008D3147&quot;/&gt;&lt;wsp:rsid wsp:val=&quot;008D32CD&quot;/&gt;&lt;wsp:rsid wsp:val=&quot;008D3CD7&quot;/&gt;&lt;wsp:rsid wsp:val=&quot;008D3F22&quot;/&gt;&lt;wsp:rsid wsp:val=&quot;008D417C&quot;/&gt;&lt;wsp:rsid wsp:val=&quot;008D4413&quot;/&gt;&lt;wsp:rsid wsp:val=&quot;008D4AAB&quot;/&gt;&lt;wsp:rsid wsp:val=&quot;008D4D0D&quot;/&gt;&lt;wsp:rsid wsp:val=&quot;008D735C&quot;/&gt;&lt;wsp:rsid wsp:val=&quot;008D7642&quot;/&gt;&lt;wsp:rsid wsp:val=&quot;008D7B81&quot;/&gt;&lt;wsp:rsid wsp:val=&quot;008E00DD&quot;/&gt;&lt;wsp:rsid wsp:val=&quot;008E016F&quot;/&gt;&lt;wsp:rsid wsp:val=&quot;008E03E3&quot;/&gt;&lt;wsp:rsid wsp:val=&quot;008E0452&quot;/&gt;&lt;wsp:rsid wsp:val=&quot;008E0AA2&quot;/&gt;&lt;wsp:rsid wsp:val=&quot;008E3EE0&quot;/&gt;&lt;wsp:rsid wsp:val=&quot;008E4493&quot;/&gt;&lt;wsp:rsid wsp:val=&quot;008E49D8&quot;/&gt;&lt;wsp:rsid wsp:val=&quot;008E5712&quot;/&gt;&lt;wsp:rsid wsp:val=&quot;008E594E&quot;/&gt;&lt;wsp:rsid wsp:val=&quot;008E6E61&quot;/&gt;&lt;wsp:rsid wsp:val=&quot;008E79CA&quot;/&gt;&lt;wsp:rsid wsp:val=&quot;008E7B51&quot;/&gt;&lt;wsp:rsid wsp:val=&quot;008F03A0&quot;/&gt;&lt;wsp:rsid wsp:val=&quot;008F0986&quot;/&gt;&lt;wsp:rsid wsp:val=&quot;008F39F0&quot;/&gt;&lt;wsp:rsid wsp:val=&quot;008F3FB9&quot;/&gt;&lt;wsp:rsid wsp:val=&quot;008F406A&quot;/&gt;&lt;wsp:rsid wsp:val=&quot;008F47BA&quot;/&gt;&lt;wsp:rsid wsp:val=&quot;008F488D&quot;/&gt;&lt;wsp:rsid wsp:val=&quot;008F5392&quot;/&gt;&lt;wsp:rsid wsp:val=&quot;008F5795&quot;/&gt;&lt;wsp:rsid wsp:val=&quot;008F5F55&quot;/&gt;&lt;wsp:rsid wsp:val=&quot;008F601A&quot;/&gt;&lt;wsp:rsid wsp:val=&quot;008F77C8&quot;/&gt;&lt;wsp:rsid wsp:val=&quot;008F79C2&quot;/&gt;&lt;wsp:rsid wsp:val=&quot;00900246&quot;/&gt;&lt;wsp:rsid wsp:val=&quot;00901103&quot;/&gt;&lt;wsp:rsid wsp:val=&quot;00901558&quot;/&gt;&lt;wsp:rsid wsp:val=&quot;00902D82&quot;/&gt;&lt;wsp:rsid wsp:val=&quot;009031DE&quot;/&gt;&lt;wsp:rsid wsp:val=&quot;009032EB&quot;/&gt;&lt;wsp:rsid wsp:val=&quot;0090403D&quot;/&gt;&lt;wsp:rsid wsp:val=&quot;009045C2&quot;/&gt;&lt;wsp:rsid wsp:val=&quot;009049FC&quot;/&gt;&lt;wsp:rsid wsp:val=&quot;00904B3F&quot;/&gt;&lt;wsp:rsid wsp:val=&quot;009051AE&quot;/&gt;&lt;wsp:rsid wsp:val=&quot;00905228&quot;/&gt;&lt;wsp:rsid wsp:val=&quot;00906CBB&quot;/&gt;&lt;wsp:rsid wsp:val=&quot;009077A7&quot;/&gt;&lt;wsp:rsid wsp:val=&quot;00910091&quot;/&gt;&lt;wsp:rsid wsp:val=&quot;00910574&quot;/&gt;&lt;wsp:rsid wsp:val=&quot;00910812&quot;/&gt;&lt;wsp:rsid wsp:val=&quot;0091098A&quot;/&gt;&lt;wsp:rsid wsp:val=&quot;0091346E&quot;/&gt;&lt;wsp:rsid wsp:val=&quot;00913754&quot;/&gt;&lt;wsp:rsid wsp:val=&quot;00913A9B&quot;/&gt;&lt;wsp:rsid wsp:val=&quot;00913BD6&quot;/&gt;&lt;wsp:rsid wsp:val=&quot;00913CFD&quot;/&gt;&lt;wsp:rsid wsp:val=&quot;00914379&quot;/&gt;&lt;wsp:rsid wsp:val=&quot;009163AC&quot;/&gt;&lt;wsp:rsid wsp:val=&quot;00916DFB&quot;/&gt;&lt;wsp:rsid wsp:val=&quot;00916F2A&quot;/&gt;&lt;wsp:rsid wsp:val=&quot;00917313&quot;/&gt;&lt;wsp:rsid wsp:val=&quot;00917805&quot;/&gt;&lt;wsp:rsid wsp:val=&quot;00920DBF&quot;/&gt;&lt;wsp:rsid wsp:val=&quot;00921396&quot;/&gt;&lt;wsp:rsid wsp:val=&quot;009227F3&quot;/&gt;&lt;wsp:rsid wsp:val=&quot;00922FC1&quot;/&gt;&lt;wsp:rsid wsp:val=&quot;00923E06&quot;/&gt;&lt;wsp:rsid wsp:val=&quot;00924AC1&quot;/&gt;&lt;wsp:rsid wsp:val=&quot;00926998&quot;/&gt;&lt;wsp:rsid wsp:val=&quot;009271B4&quot;/&gt;&lt;wsp:rsid wsp:val=&quot;00930085&quot;/&gt;&lt;wsp:rsid wsp:val=&quot;00930384&quot;/&gt;&lt;wsp:rsid wsp:val=&quot;009303FE&quot;/&gt;&lt;wsp:rsid wsp:val=&quot;00930D0E&quot;/&gt;&lt;wsp:rsid wsp:val=&quot;0093191A&quot;/&gt;&lt;wsp:rsid wsp:val=&quot;00931B22&quot;/&gt;&lt;wsp:rsid wsp:val=&quot;00932ABF&quot;/&gt;&lt;wsp:rsid wsp:val=&quot;0093378F&quot;/&gt;&lt;wsp:rsid wsp:val=&quot;00933F8C&quot;/&gt;&lt;wsp:rsid wsp:val=&quot;00934886&quot;/&gt;&lt;wsp:rsid wsp:val=&quot;0093492D&quot;/&gt;&lt;wsp:rsid wsp:val=&quot;00935BBC&quot;/&gt;&lt;wsp:rsid wsp:val=&quot;00936A20&quot;/&gt;&lt;wsp:rsid wsp:val=&quot;00936F9A&quot;/&gt;&lt;wsp:rsid wsp:val=&quot;00937421&quot;/&gt;&lt;wsp:rsid wsp:val=&quot;00937722&quot;/&gt;&lt;wsp:rsid wsp:val=&quot;009377E4&quot;/&gt;&lt;wsp:rsid wsp:val=&quot;009378F3&quot;/&gt;&lt;wsp:rsid wsp:val=&quot;00937D83&quot;/&gt;&lt;wsp:rsid wsp:val=&quot;00937E93&quot;/&gt;&lt;wsp:rsid wsp:val=&quot;0094122A&quot;/&gt;&lt;wsp:rsid wsp:val=&quot;009413C4&quot;/&gt;&lt;wsp:rsid wsp:val=&quot;0094207D&quot;/&gt;&lt;wsp:rsid wsp:val=&quot;0094292D&quot;/&gt;&lt;wsp:rsid wsp:val=&quot;00943ABA&quot;/&gt;&lt;wsp:rsid wsp:val=&quot;009442A7&quot;/&gt;&lt;wsp:rsid wsp:val=&quot;0094446D&quot;/&gt;&lt;wsp:rsid wsp:val=&quot;00944A6F&quot;/&gt;&lt;wsp:rsid wsp:val=&quot;009450A6&quot;/&gt;&lt;wsp:rsid wsp:val=&quot;00945B1F&quot;/&gt;&lt;wsp:rsid wsp:val=&quot;00946223&quot;/&gt;&lt;wsp:rsid wsp:val=&quot;0094652E&quot;/&gt;&lt;wsp:rsid wsp:val=&quot;00946A37&quot;/&gt;&lt;wsp:rsid wsp:val=&quot;00947345&quot;/&gt;&lt;wsp:rsid wsp:val=&quot;0094740A&quot;/&gt;&lt;wsp:rsid wsp:val=&quot;009474D1&quot;/&gt;&lt;wsp:rsid wsp:val=&quot;009477A7&quot;/&gt;&lt;wsp:rsid wsp:val=&quot;00950440&quot;/&gt;&lt;wsp:rsid wsp:val=&quot;00950F96&quot;/&gt;&lt;wsp:rsid wsp:val=&quot;009519B4&quot;/&gt;&lt;wsp:rsid wsp:val=&quot;00952660&quot;/&gt;&lt;wsp:rsid wsp:val=&quot;0095286A&quot;/&gt;&lt;wsp:rsid wsp:val=&quot;0095316A&quot;/&gt;&lt;wsp:rsid wsp:val=&quot;0095333B&quot;/&gt;&lt;wsp:rsid wsp:val=&quot;009536EC&quot;/&gt;&lt;wsp:rsid wsp:val=&quot;00953712&quot;/&gt;&lt;wsp:rsid wsp:val=&quot;00954103&quot;/&gt;&lt;wsp:rsid wsp:val=&quot;0095474A&quot;/&gt;&lt;wsp:rsid wsp:val=&quot;00954A63&quot;/&gt;&lt;wsp:rsid wsp:val=&quot;00954DF4&quot;/&gt;&lt;wsp:rsid wsp:val=&quot;00955121&quot;/&gt;&lt;wsp:rsid wsp:val=&quot;009552B0&quot;/&gt;&lt;wsp:rsid wsp:val=&quot;0095541D&quot;/&gt;&lt;wsp:rsid wsp:val=&quot;009571D9&quot;/&gt;&lt;wsp:rsid wsp:val=&quot;00957DE5&quot;/&gt;&lt;wsp:rsid wsp:val=&quot;00957F8C&quot;/&gt;&lt;wsp:rsid wsp:val=&quot;009600F2&quot;/&gt;&lt;wsp:rsid wsp:val=&quot;00960134&quot;/&gt;&lt;wsp:rsid wsp:val=&quot;00960759&quot;/&gt;&lt;wsp:rsid wsp:val=&quot;00960819&quot;/&gt;&lt;wsp:rsid wsp:val=&quot;00960C91&quot;/&gt;&lt;wsp:rsid wsp:val=&quot;0096139B&quot;/&gt;&lt;wsp:rsid wsp:val=&quot;009617D2&quot;/&gt;&lt;wsp:rsid wsp:val=&quot;00962BC3&quot;/&gt;&lt;wsp:rsid wsp:val=&quot;00964589&quot;/&gt;&lt;wsp:rsid wsp:val=&quot;009657B9&quot;/&gt;&lt;wsp:rsid wsp:val=&quot;009662F5&quot;/&gt;&lt;wsp:rsid wsp:val=&quot;0096692D&quot;/&gt;&lt;wsp:rsid wsp:val=&quot;00967979&quot;/&gt;&lt;wsp:rsid wsp:val=&quot;0097175F&quot;/&gt;&lt;wsp:rsid wsp:val=&quot;009723C4&quot;/&gt;&lt;wsp:rsid wsp:val=&quot;00972606&quot;/&gt;&lt;wsp:rsid wsp:val=&quot;00973756&quot;/&gt;&lt;wsp:rsid wsp:val=&quot;009741AC&quot;/&gt;&lt;wsp:rsid wsp:val=&quot;00974C5B&quot;/&gt;&lt;wsp:rsid wsp:val=&quot;00974F16&quot;/&gt;&lt;wsp:rsid wsp:val=&quot;009751EF&quot;/&gt;&lt;wsp:rsid wsp:val=&quot;00975D57&quot;/&gt;&lt;wsp:rsid wsp:val=&quot;00975F88&quot;/&gt;&lt;wsp:rsid wsp:val=&quot;00976BDD&quot;/&gt;&lt;wsp:rsid wsp:val=&quot;00977D66&quot;/&gt;&lt;wsp:rsid wsp:val=&quot;009806F1&quot;/&gt;&lt;wsp:rsid wsp:val=&quot;00980BEF&quot;/&gt;&lt;wsp:rsid wsp:val=&quot;0098107B&quot;/&gt;&lt;wsp:rsid wsp:val=&quot;00982005&quot;/&gt;&lt;wsp:rsid wsp:val=&quot;009826AE&quot;/&gt;&lt;wsp:rsid wsp:val=&quot;00983A39&quot;/&gt;&lt;wsp:rsid wsp:val=&quot;00983A61&quot;/&gt;&lt;wsp:rsid wsp:val=&quot;00984395&quot;/&gt;&lt;wsp:rsid wsp:val=&quot;00985C23&quot;/&gt;&lt;wsp:rsid wsp:val=&quot;009868EA&quot;/&gt;&lt;wsp:rsid wsp:val=&quot;00986D52&quot;/&gt;&lt;wsp:rsid wsp:val=&quot;009875FA&quot;/&gt;&lt;wsp:rsid wsp:val=&quot;0098761B&quot;/&gt;&lt;wsp:rsid wsp:val=&quot;0099015E&quot;/&gt;&lt;wsp:rsid wsp:val=&quot;009909DD&quot;/&gt;&lt;wsp:rsid wsp:val=&quot;00990A3D&quot;/&gt;&lt;wsp:rsid wsp:val=&quot;00991028&quot;/&gt;&lt;wsp:rsid wsp:val=&quot;009920C0&quot;/&gt;&lt;wsp:rsid wsp:val=&quot;0099356B&quot;/&gt;&lt;wsp:rsid wsp:val=&quot;00994E8A&quot;/&gt;&lt;wsp:rsid wsp:val=&quot;00995B86&quot;/&gt;&lt;wsp:rsid wsp:val=&quot;00995F6A&quot;/&gt;&lt;wsp:rsid wsp:val=&quot;009966EC&quot;/&gt;&lt;wsp:rsid wsp:val=&quot;00996762&quot;/&gt;&lt;wsp:rsid wsp:val=&quot;00996D12&quot;/&gt;&lt;wsp:rsid wsp:val=&quot;00997C8A&quot;/&gt;&lt;wsp:rsid wsp:val=&quot;009A0154&quot;/&gt;&lt;wsp:rsid wsp:val=&quot;009A082C&quot;/&gt;&lt;wsp:rsid wsp:val=&quot;009A0E73&quot;/&gt;&lt;wsp:rsid wsp:val=&quot;009A1197&quot;/&gt;&lt;wsp:rsid wsp:val=&quot;009A19B9&quot;/&gt;&lt;wsp:rsid wsp:val=&quot;009A1F90&quot;/&gt;&lt;wsp:rsid wsp:val=&quot;009A271B&quot;/&gt;&lt;wsp:rsid wsp:val=&quot;009A3312&quot;/&gt;&lt;wsp:rsid wsp:val=&quot;009A3CE5&quot;/&gt;&lt;wsp:rsid wsp:val=&quot;009A3DA5&quot;/&gt;&lt;wsp:rsid wsp:val=&quot;009A47E2&quot;/&gt;&lt;wsp:rsid wsp:val=&quot;009A49E5&quot;/&gt;&lt;wsp:rsid wsp:val=&quot;009A5684&quot;/&gt;&lt;wsp:rsid wsp:val=&quot;009A67EE&quot;/&gt;&lt;wsp:rsid wsp:val=&quot;009A6C58&quot;/&gt;&lt;wsp:rsid wsp:val=&quot;009A731B&quot;/&gt;&lt;wsp:rsid wsp:val=&quot;009A7A55&quot;/&gt;&lt;wsp:rsid wsp:val=&quot;009A7D20&quot;/&gt;&lt;wsp:rsid wsp:val=&quot;009B08FE&quot;/&gt;&lt;wsp:rsid wsp:val=&quot;009B1836&quot;/&gt;&lt;wsp:rsid wsp:val=&quot;009B382F&quot;/&gt;&lt;wsp:rsid wsp:val=&quot;009B4049&quot;/&gt;&lt;wsp:rsid wsp:val=&quot;009B4637&quot;/&gt;&lt;wsp:rsid wsp:val=&quot;009B466E&quot;/&gt;&lt;wsp:rsid wsp:val=&quot;009B4890&quot;/&gt;&lt;wsp:rsid wsp:val=&quot;009B554D&quot;/&gt;&lt;wsp:rsid wsp:val=&quot;009B6AA8&quot;/&gt;&lt;wsp:rsid wsp:val=&quot;009B6DFE&quot;/&gt;&lt;wsp:rsid wsp:val=&quot;009B6F5A&quot;/&gt;&lt;wsp:rsid wsp:val=&quot;009C17CF&quot;/&gt;&lt;wsp:rsid wsp:val=&quot;009C1A48&quot;/&gt;&lt;wsp:rsid wsp:val=&quot;009C1A92&quot;/&gt;&lt;wsp:rsid wsp:val=&quot;009C1B82&quot;/&gt;&lt;wsp:rsid wsp:val=&quot;009C22E5&quot;/&gt;&lt;wsp:rsid wsp:val=&quot;009C255A&quot;/&gt;&lt;wsp:rsid wsp:val=&quot;009C49F7&quot;/&gt;&lt;wsp:rsid wsp:val=&quot;009C4A3C&quot;/&gt;&lt;wsp:rsid wsp:val=&quot;009C52B9&quot;/&gt;&lt;wsp:rsid wsp:val=&quot;009C6377&quot;/&gt;&lt;wsp:rsid wsp:val=&quot;009C78F8&quot;/&gt;&lt;wsp:rsid wsp:val=&quot;009C7E61&quot;/&gt;&lt;wsp:rsid wsp:val=&quot;009C7FA9&quot;/&gt;&lt;wsp:rsid wsp:val=&quot;009D0831&quot;/&gt;&lt;wsp:rsid wsp:val=&quot;009D0A94&quot;/&gt;&lt;wsp:rsid wsp:val=&quot;009D0C46&quot;/&gt;&lt;wsp:rsid wsp:val=&quot;009D1AF7&quot;/&gt;&lt;wsp:rsid wsp:val=&quot;009D1D0C&quot;/&gt;&lt;wsp:rsid wsp:val=&quot;009D23C6&quot;/&gt;&lt;wsp:rsid wsp:val=&quot;009D2517&quot;/&gt;&lt;wsp:rsid wsp:val=&quot;009D2B9C&quot;/&gt;&lt;wsp:rsid wsp:val=&quot;009D33C3&quot;/&gt;&lt;wsp:rsid wsp:val=&quot;009D3B5D&quot;/&gt;&lt;wsp:rsid wsp:val=&quot;009D3FDF&quot;/&gt;&lt;wsp:rsid wsp:val=&quot;009D5149&quot;/&gt;&lt;wsp:rsid wsp:val=&quot;009D5363&quot;/&gt;&lt;wsp:rsid wsp:val=&quot;009D59BC&quot;/&gt;&lt;wsp:rsid wsp:val=&quot;009D7510&quot;/&gt;&lt;wsp:rsid wsp:val=&quot;009E05EF&quot;/&gt;&lt;wsp:rsid wsp:val=&quot;009E090E&quot;/&gt;&lt;wsp:rsid wsp:val=&quot;009E1897&quot;/&gt;&lt;wsp:rsid wsp:val=&quot;009E211F&quot;/&gt;&lt;wsp:rsid wsp:val=&quot;009E2DC2&quot;/&gt;&lt;wsp:rsid wsp:val=&quot;009E2E08&quot;/&gt;&lt;wsp:rsid wsp:val=&quot;009E2EFB&quot;/&gt;&lt;wsp:rsid wsp:val=&quot;009E36AF&quot;/&gt;&lt;wsp:rsid wsp:val=&quot;009E386A&quot;/&gt;&lt;wsp:rsid wsp:val=&quot;009E3A36&quot;/&gt;&lt;wsp:rsid wsp:val=&quot;009E3CDC&quot;/&gt;&lt;wsp:rsid wsp:val=&quot;009E3EBF&quot;/&gt;&lt;wsp:rsid wsp:val=&quot;009E522D&quot;/&gt;&lt;wsp:rsid wsp:val=&quot;009E574D&quot;/&gt;&lt;wsp:rsid wsp:val=&quot;009E5D9C&quot;/&gt;&lt;wsp:rsid wsp:val=&quot;009E6244&quot;/&gt;&lt;wsp:rsid wsp:val=&quot;009E6B1B&quot;/&gt;&lt;wsp:rsid wsp:val=&quot;009E7247&quot;/&gt;&lt;wsp:rsid wsp:val=&quot;009E7D87&quot;/&gt;&lt;wsp:rsid wsp:val=&quot;009F00F8&quot;/&gt;&lt;wsp:rsid wsp:val=&quot;009F083C&quot;/&gt;&lt;wsp:rsid wsp:val=&quot;009F091C&quot;/&gt;&lt;wsp:rsid wsp:val=&quot;009F20C5&quot;/&gt;&lt;wsp:rsid wsp:val=&quot;009F253F&quot;/&gt;&lt;wsp:rsid wsp:val=&quot;009F30F0&quot;/&gt;&lt;wsp:rsid wsp:val=&quot;009F33E8&quot;/&gt;&lt;wsp:rsid wsp:val=&quot;009F34A5&quot;/&gt;&lt;wsp:rsid wsp:val=&quot;009F370B&quot;/&gt;&lt;wsp:rsid wsp:val=&quot;009F4B1F&quot;/&gt;&lt;wsp:rsid wsp:val=&quot;009F4E63&quot;/&gt;&lt;wsp:rsid wsp:val=&quot;009F62AE&quot;/&gt;&lt;wsp:rsid wsp:val=&quot;009F7CE6&quot;/&gt;&lt;wsp:rsid wsp:val=&quot;00A002C7&quot;/&gt;&lt;wsp:rsid wsp:val=&quot;00A0056F&quot;/&gt;&lt;wsp:rsid wsp:val=&quot;00A01A89&quot;/&gt;&lt;wsp:rsid wsp:val=&quot;00A01E22&quot;/&gt;&lt;wsp:rsid wsp:val=&quot;00A02920&quot;/&gt;&lt;wsp:rsid wsp:val=&quot;00A029CD&quot;/&gt;&lt;wsp:rsid wsp:val=&quot;00A032A5&quot;/&gt;&lt;wsp:rsid wsp:val=&quot;00A043FB&quot;/&gt;&lt;wsp:rsid wsp:val=&quot;00A04559&quot;/&gt;&lt;wsp:rsid wsp:val=&quot;00A04818&quot;/&gt;&lt;wsp:rsid wsp:val=&quot;00A04EAE&quot;/&gt;&lt;wsp:rsid wsp:val=&quot;00A05935&quot;/&gt;&lt;wsp:rsid wsp:val=&quot;00A05F58&quot;/&gt;&lt;wsp:rsid wsp:val=&quot;00A07947&quot;/&gt;&lt;wsp:rsid wsp:val=&quot;00A11E01&quot;/&gt;&lt;wsp:rsid wsp:val=&quot;00A12507&quot;/&gt;&lt;wsp:rsid wsp:val=&quot;00A12FDE&quot;/&gt;&lt;wsp:rsid wsp:val=&quot;00A1317E&quot;/&gt;&lt;wsp:rsid wsp:val=&quot;00A13F6A&quot;/&gt;&lt;wsp:rsid wsp:val=&quot;00A14062&quot;/&gt;&lt;wsp:rsid wsp:val=&quot;00A14620&quot;/&gt;&lt;wsp:rsid wsp:val=&quot;00A14C9A&quot;/&gt;&lt;wsp:rsid wsp:val=&quot;00A15251&quot;/&gt;&lt;wsp:rsid wsp:val=&quot;00A1537C&quot;/&gt;&lt;wsp:rsid wsp:val=&quot;00A15F37&quot;/&gt;&lt;wsp:rsid wsp:val=&quot;00A16491&quot;/&gt;&lt;wsp:rsid wsp:val=&quot;00A16CE5&quot;/&gt;&lt;wsp:rsid wsp:val=&quot;00A170A2&quot;/&gt;&lt;wsp:rsid wsp:val=&quot;00A1718C&quot;/&gt;&lt;wsp:rsid wsp:val=&quot;00A17784&quot;/&gt;&lt;wsp:rsid wsp:val=&quot;00A17CB0&quot;/&gt;&lt;wsp:rsid wsp:val=&quot;00A17CB9&quot;/&gt;&lt;wsp:rsid wsp:val=&quot;00A201C4&quot;/&gt;&lt;wsp:rsid wsp:val=&quot;00A21656&quot;/&gt;&lt;wsp:rsid wsp:val=&quot;00A2177E&quot;/&gt;&lt;wsp:rsid wsp:val=&quot;00A22EBE&quot;/&gt;&lt;wsp:rsid wsp:val=&quot;00A23024&quot;/&gt;&lt;wsp:rsid wsp:val=&quot;00A23BC3&quot;/&gt;&lt;wsp:rsid wsp:val=&quot;00A24DAB&quot;/&gt;&lt;wsp:rsid wsp:val=&quot;00A260FE&quot;/&gt;&lt;wsp:rsid wsp:val=&quot;00A26E6D&quot;/&gt;&lt;wsp:rsid wsp:val=&quot;00A30349&quot;/&gt;&lt;wsp:rsid wsp:val=&quot;00A30771&quot;/&gt;&lt;wsp:rsid wsp:val=&quot;00A30FFA&quot;/&gt;&lt;wsp:rsid wsp:val=&quot;00A316AD&quot;/&gt;&lt;wsp:rsid wsp:val=&quot;00A3255B&quot;/&gt;&lt;wsp:rsid wsp:val=&quot;00A32693&quot;/&gt;&lt;wsp:rsid wsp:val=&quot;00A351B0&quot;/&gt;&lt;wsp:rsid wsp:val=&quot;00A353EC&quot;/&gt;&lt;wsp:rsid wsp:val=&quot;00A3554D&quot;/&gt;&lt;wsp:rsid wsp:val=&quot;00A3633D&quot;/&gt;&lt;wsp:rsid wsp:val=&quot;00A36A00&quot;/&gt;&lt;wsp:rsid wsp:val=&quot;00A36DCA&quot;/&gt;&lt;wsp:rsid wsp:val=&quot;00A36EDD&quot;/&gt;&lt;wsp:rsid wsp:val=&quot;00A37EDC&quot;/&gt;&lt;wsp:rsid wsp:val=&quot;00A41657&quot;/&gt;&lt;wsp:rsid wsp:val=&quot;00A42710&quot;/&gt;&lt;wsp:rsid wsp:val=&quot;00A429DF&quot;/&gt;&lt;wsp:rsid wsp:val=&quot;00A432B7&quot;/&gt;&lt;wsp:rsid wsp:val=&quot;00A44022&quot;/&gt;&lt;wsp:rsid wsp:val=&quot;00A44CA0&quot;/&gt;&lt;wsp:rsid wsp:val=&quot;00A44E06&quot;/&gt;&lt;wsp:rsid wsp:val=&quot;00A4691A&quot;/&gt;&lt;wsp:rsid wsp:val=&quot;00A5001A&quot;/&gt;&lt;wsp:rsid wsp:val=&quot;00A503C2&quot;/&gt;&lt;wsp:rsid wsp:val=&quot;00A50F22&quot;/&gt;&lt;wsp:rsid wsp:val=&quot;00A516CA&quot;/&gt;&lt;wsp:rsid wsp:val=&quot;00A52057&quot;/&gt;&lt;wsp:rsid wsp:val=&quot;00A536C2&quot;/&gt;&lt;wsp:rsid wsp:val=&quot;00A54343&quot;/&gt;&lt;wsp:rsid wsp:val=&quot;00A54554&quot;/&gt;&lt;wsp:rsid wsp:val=&quot;00A549B7&quot;/&gt;&lt;wsp:rsid wsp:val=&quot;00A553BA&quot;/&gt;&lt;wsp:rsid wsp:val=&quot;00A55893&quot;/&gt;&lt;wsp:rsid wsp:val=&quot;00A56B6D&quot;/&gt;&lt;wsp:rsid wsp:val=&quot;00A57794&quot;/&gt;&lt;wsp:rsid wsp:val=&quot;00A57A72&quot;/&gt;&lt;wsp:rsid wsp:val=&quot;00A57E9F&quot;/&gt;&lt;wsp:rsid wsp:val=&quot;00A57EC2&quot;/&gt;&lt;wsp:rsid wsp:val=&quot;00A6004A&quot;/&gt;&lt;wsp:rsid wsp:val=&quot;00A60DA2&quot;/&gt;&lt;wsp:rsid wsp:val=&quot;00A60E07&quot;/&gt;&lt;wsp:rsid wsp:val=&quot;00A62170&quot;/&gt;&lt;wsp:rsid wsp:val=&quot;00A62D1E&quot;/&gt;&lt;wsp:rsid wsp:val=&quot;00A63C99&quot;/&gt;&lt;wsp:rsid wsp:val=&quot;00A6413D&quot;/&gt;&lt;wsp:rsid wsp:val=&quot;00A64366&quot;/&gt;&lt;wsp:rsid wsp:val=&quot;00A65A69&quot;/&gt;&lt;wsp:rsid wsp:val=&quot;00A660D5&quot;/&gt;&lt;wsp:rsid wsp:val=&quot;00A66124&quot;/&gt;&lt;wsp:rsid wsp:val=&quot;00A66434&quot;/&gt;&lt;wsp:rsid wsp:val=&quot;00A66C10&quot;/&gt;&lt;wsp:rsid wsp:val=&quot;00A678F5&quot;/&gt;&lt;wsp:rsid wsp:val=&quot;00A70254&quot;/&gt;&lt;wsp:rsid wsp:val=&quot;00A709C6&quot;/&gt;&lt;wsp:rsid wsp:val=&quot;00A710AF&quot;/&gt;&lt;wsp:rsid wsp:val=&quot;00A73062&quot;/&gt;&lt;wsp:rsid wsp:val=&quot;00A740EB&quot;/&gt;&lt;wsp:rsid wsp:val=&quot;00A74857&quot;/&gt;&lt;wsp:rsid wsp:val=&quot;00A763B5&quot;/&gt;&lt;wsp:rsid wsp:val=&quot;00A767CC&quot;/&gt;&lt;wsp:rsid wsp:val=&quot;00A768E7&quot;/&gt;&lt;wsp:rsid wsp:val=&quot;00A7741D&quot;/&gt;&lt;wsp:rsid wsp:val=&quot;00A77582&quot;/&gt;&lt;wsp:rsid wsp:val=&quot;00A7776A&quot;/&gt;&lt;wsp:rsid wsp:val=&quot;00A817EB&quot;/&gt;&lt;wsp:rsid wsp:val=&quot;00A82A6F&quot;/&gt;&lt;wsp:rsid wsp:val=&quot;00A83543&quot;/&gt;&lt;wsp:rsid wsp:val=&quot;00A84299&quot;/&gt;&lt;wsp:rsid wsp:val=&quot;00A84C96&quot;/&gt;&lt;wsp:rsid wsp:val=&quot;00A851BB&quot;/&gt;&lt;wsp:rsid wsp:val=&quot;00A8540B&quot;/&gt;&lt;wsp:rsid wsp:val=&quot;00A8632B&quot;/&gt;&lt;wsp:rsid wsp:val=&quot;00A8667F&quot;/&gt;&lt;wsp:rsid wsp:val=&quot;00A8685C&quot;/&gt;&lt;wsp:rsid wsp:val=&quot;00A870BA&quot;/&gt;&lt;wsp:rsid wsp:val=&quot;00A87E3B&quot;/&gt;&lt;wsp:rsid wsp:val=&quot;00A90FC7&quot;/&gt;&lt;wsp:rsid wsp:val=&quot;00A913FA&quot;/&gt;&lt;wsp:rsid wsp:val=&quot;00A91D98&quot;/&gt;&lt;wsp:rsid wsp:val=&quot;00A929DB&quot;/&gt;&lt;wsp:rsid wsp:val=&quot;00A9386D&quot;/&gt;&lt;wsp:rsid wsp:val=&quot;00A942DC&quot;/&gt;&lt;wsp:rsid wsp:val=&quot;00A942ED&quot;/&gt;&lt;wsp:rsid wsp:val=&quot;00A94685&quot;/&gt;&lt;wsp:rsid wsp:val=&quot;00A947E7&quot;/&gt;&lt;wsp:rsid wsp:val=&quot;00A94DEE&quot;/&gt;&lt;wsp:rsid wsp:val=&quot;00A94FCD&quot;/&gt;&lt;wsp:rsid wsp:val=&quot;00A95C74&quot;/&gt;&lt;wsp:rsid wsp:val=&quot;00A9644E&quot;/&gt;&lt;wsp:rsid wsp:val=&quot;00A965AD&quot;/&gt;&lt;wsp:rsid wsp:val=&quot;00A96AA7&quot;/&gt;&lt;wsp:rsid wsp:val=&quot;00A96EAC&quot;/&gt;&lt;wsp:rsid wsp:val=&quot;00A97703&quot;/&gt;&lt;wsp:rsid wsp:val=&quot;00AA00E6&quot;/&gt;&lt;wsp:rsid wsp:val=&quot;00AA0A11&quot;/&gt;&lt;wsp:rsid wsp:val=&quot;00AA0E80&quot;/&gt;&lt;wsp:rsid wsp:val=&quot;00AA173C&quot;/&gt;&lt;wsp:rsid wsp:val=&quot;00AA1C49&quot;/&gt;&lt;wsp:rsid wsp:val=&quot;00AA1C4E&quot;/&gt;&lt;wsp:rsid wsp:val=&quot;00AA1F5E&quot;/&gt;&lt;wsp:rsid wsp:val=&quot;00AA3391&quot;/&gt;&lt;wsp:rsid wsp:val=&quot;00AA4B83&quot;/&gt;&lt;wsp:rsid wsp:val=&quot;00AA5742&quot;/&gt;&lt;wsp:rsid wsp:val=&quot;00AA5BEF&quot;/&gt;&lt;wsp:rsid wsp:val=&quot;00AA7274&quot;/&gt;&lt;wsp:rsid wsp:val=&quot;00AA75C8&quot;/&gt;&lt;wsp:rsid wsp:val=&quot;00AA7FD8&quot;/&gt;&lt;wsp:rsid wsp:val=&quot;00AB00AC&quot;/&gt;&lt;wsp:rsid wsp:val=&quot;00AB144C&quot;/&gt;&lt;wsp:rsid wsp:val=&quot;00AB1707&quot;/&gt;&lt;wsp:rsid wsp:val=&quot;00AB181B&quot;/&gt;&lt;wsp:rsid wsp:val=&quot;00AB19C7&quot;/&gt;&lt;wsp:rsid wsp:val=&quot;00AB2331&quot;/&gt;&lt;wsp:rsid wsp:val=&quot;00AB2D5D&quot;/&gt;&lt;wsp:rsid wsp:val=&quot;00AB3789&quot;/&gt;&lt;wsp:rsid wsp:val=&quot;00AB3796&quot;/&gt;&lt;wsp:rsid wsp:val=&quot;00AB3A86&quot;/&gt;&lt;wsp:rsid wsp:val=&quot;00AB3D92&quot;/&gt;&lt;wsp:rsid wsp:val=&quot;00AB54EB&quot;/&gt;&lt;wsp:rsid wsp:val=&quot;00AB71B1&quot;/&gt;&lt;wsp:rsid wsp:val=&quot;00AB76AA&quot;/&gt;&lt;wsp:rsid wsp:val=&quot;00AB7993&quot;/&gt;&lt;wsp:rsid wsp:val=&quot;00AB7F04&quot;/&gt;&lt;wsp:rsid wsp:val=&quot;00AC064E&quot;/&gt;&lt;wsp:rsid wsp:val=&quot;00AC0CBE&quot;/&gt;&lt;wsp:rsid wsp:val=&quot;00AC1CFF&quot;/&gt;&lt;wsp:rsid wsp:val=&quot;00AC1D6F&quot;/&gt;&lt;wsp:rsid wsp:val=&quot;00AC3532&quot;/&gt;&lt;wsp:rsid wsp:val=&quot;00AC369E&quot;/&gt;&lt;wsp:rsid wsp:val=&quot;00AC3A2F&quot;/&gt;&lt;wsp:rsid wsp:val=&quot;00AC4277&quot;/&gt;&lt;wsp:rsid wsp:val=&quot;00AC4764&quot;/&gt;&lt;wsp:rsid wsp:val=&quot;00AC4F7D&quot;/&gt;&lt;wsp:rsid wsp:val=&quot;00AC6181&quot;/&gt;&lt;wsp:rsid wsp:val=&quot;00AC6B6A&quot;/&gt;&lt;wsp:rsid wsp:val=&quot;00AC72EF&quot;/&gt;&lt;wsp:rsid wsp:val=&quot;00AD0DD6&quot;/&gt;&lt;wsp:rsid wsp:val=&quot;00AD118F&quot;/&gt;&lt;wsp:rsid wsp:val=&quot;00AD2049&quot;/&gt;&lt;wsp:rsid wsp:val=&quot;00AD299B&quot;/&gt;&lt;wsp:rsid wsp:val=&quot;00AD2FCA&quot;/&gt;&lt;wsp:rsid wsp:val=&quot;00AD3519&quot;/&gt;&lt;wsp:rsid wsp:val=&quot;00AD398E&quot;/&gt;&lt;wsp:rsid wsp:val=&quot;00AD40CC&quot;/&gt;&lt;wsp:rsid wsp:val=&quot;00AD5DFE&quot;/&gt;&lt;wsp:rsid wsp:val=&quot;00AD5ECE&quot;/&gt;&lt;wsp:rsid wsp:val=&quot;00AD5F13&quot;/&gt;&lt;wsp:rsid wsp:val=&quot;00AD6164&quot;/&gt;&lt;wsp:rsid wsp:val=&quot;00AD6230&quot;/&gt;&lt;wsp:rsid wsp:val=&quot;00AD6D99&quot;/&gt;&lt;wsp:rsid wsp:val=&quot;00AD6E42&quot;/&gt;&lt;wsp:rsid wsp:val=&quot;00AD6FE3&quot;/&gt;&lt;wsp:rsid wsp:val=&quot;00AD76D8&quot;/&gt;&lt;wsp:rsid wsp:val=&quot;00AE006D&quot;/&gt;&lt;wsp:rsid wsp:val=&quot;00AE0ABD&quot;/&gt;&lt;wsp:rsid wsp:val=&quot;00AE0D1A&quot;/&gt;&lt;wsp:rsid wsp:val=&quot;00AE0E1C&quot;/&gt;&lt;wsp:rsid wsp:val=&quot;00AE1006&quot;/&gt;&lt;wsp:rsid wsp:val=&quot;00AE1C50&quot;/&gt;&lt;wsp:rsid wsp:val=&quot;00AE1F80&quot;/&gt;&lt;wsp:rsid wsp:val=&quot;00AE227D&quot;/&gt;&lt;wsp:rsid wsp:val=&quot;00AE2351&quot;/&gt;&lt;wsp:rsid wsp:val=&quot;00AE2B56&quot;/&gt;&lt;wsp:rsid wsp:val=&quot;00AE2DAA&quot;/&gt;&lt;wsp:rsid wsp:val=&quot;00AE3800&quot;/&gt;&lt;wsp:rsid wsp:val=&quot;00AE3912&quot;/&gt;&lt;wsp:rsid wsp:val=&quot;00AE3A93&quot;/&gt;&lt;wsp:rsid wsp:val=&quot;00AE49C8&quot;/&gt;&lt;wsp:rsid wsp:val=&quot;00AE49EB&quot;/&gt;&lt;wsp:rsid wsp:val=&quot;00AE5891&quot;/&gt;&lt;wsp:rsid wsp:val=&quot;00AE58BD&quot;/&gt;&lt;wsp:rsid wsp:val=&quot;00AE5CF5&quot;/&gt;&lt;wsp:rsid wsp:val=&quot;00AE6571&quot;/&gt;&lt;wsp:rsid wsp:val=&quot;00AE6589&quot;/&gt;&lt;wsp:rsid wsp:val=&quot;00AE6E14&quot;/&gt;&lt;wsp:rsid wsp:val=&quot;00AE7AE8&quot;/&gt;&lt;wsp:rsid wsp:val=&quot;00AE7BA8&quot;/&gt;&lt;wsp:rsid wsp:val=&quot;00AE7BAC&quot;/&gt;&lt;wsp:rsid wsp:val=&quot;00AF06AE&quot;/&gt;&lt;wsp:rsid wsp:val=&quot;00AF07B6&quot;/&gt;&lt;wsp:rsid wsp:val=&quot;00AF0A29&quot;/&gt;&lt;wsp:rsid wsp:val=&quot;00AF2A43&quot;/&gt;&lt;wsp:rsid wsp:val=&quot;00AF2A69&quot;/&gt;&lt;wsp:rsid wsp:val=&quot;00AF2AB2&quot;/&gt;&lt;wsp:rsid wsp:val=&quot;00AF3025&quot;/&gt;&lt;wsp:rsid wsp:val=&quot;00AF316C&quot;/&gt;&lt;wsp:rsid wsp:val=&quot;00AF35A8&quot;/&gt;&lt;wsp:rsid wsp:val=&quot;00AF46A1&quot;/&gt;&lt;wsp:rsid wsp:val=&quot;00AF6544&quot;/&gt;&lt;wsp:rsid wsp:val=&quot;00AF6F69&quot;/&gt;&lt;wsp:rsid wsp:val=&quot;00AF7600&quot;/&gt;&lt;wsp:rsid wsp:val=&quot;00AF77BB&quot;/&gt;&lt;wsp:rsid wsp:val=&quot;00AF78EE&quot;/&gt;&lt;wsp:rsid wsp:val=&quot;00AF7BB9&quot;/&gt;&lt;wsp:rsid wsp:val=&quot;00B02543&quot;/&gt;&lt;wsp:rsid wsp:val=&quot;00B0257F&quot;/&gt;&lt;wsp:rsid wsp:val=&quot;00B03AA3&quot;/&gt;&lt;wsp:rsid wsp:val=&quot;00B04B54&quot;/&gt;&lt;wsp:rsid wsp:val=&quot;00B060B5&quot;/&gt;&lt;wsp:rsid wsp:val=&quot;00B06DAD&quot;/&gt;&lt;wsp:rsid wsp:val=&quot;00B06FCB&quot;/&gt;&lt;wsp:rsid wsp:val=&quot;00B106A8&quot;/&gt;&lt;wsp:rsid wsp:val=&quot;00B11C88&quot;/&gt;&lt;wsp:rsid wsp:val=&quot;00B12133&quot;/&gt;&lt;wsp:rsid wsp:val=&quot;00B1225C&quot;/&gt;&lt;wsp:rsid wsp:val=&quot;00B1267A&quot;/&gt;&lt;wsp:rsid wsp:val=&quot;00B142DA&quot;/&gt;&lt;wsp:rsid wsp:val=&quot;00B152D1&quot;/&gt;&lt;wsp:rsid wsp:val=&quot;00B16F40&quot;/&gt;&lt;wsp:rsid wsp:val=&quot;00B16FF4&quot;/&gt;&lt;wsp:rsid wsp:val=&quot;00B20B91&quot;/&gt;&lt;wsp:rsid wsp:val=&quot;00B20BA8&quot;/&gt;&lt;wsp:rsid wsp:val=&quot;00B21390&quot;/&gt;&lt;wsp:rsid wsp:val=&quot;00B22149&quot;/&gt;&lt;wsp:rsid wsp:val=&quot;00B225E1&quot;/&gt;&lt;wsp:rsid wsp:val=&quot;00B22D97&quot;/&gt;&lt;wsp:rsid wsp:val=&quot;00B2379F&quot;/&gt;&lt;wsp:rsid wsp:val=&quot;00B253CB&quot;/&gt;&lt;wsp:rsid wsp:val=&quot;00B259E9&quot;/&gt;&lt;wsp:rsid wsp:val=&quot;00B261FE&quot;/&gt;&lt;wsp:rsid wsp:val=&quot;00B30C38&quot;/&gt;&lt;wsp:rsid wsp:val=&quot;00B30CD1&quot;/&gt;&lt;wsp:rsid wsp:val=&quot;00B32DF5&quot;/&gt;&lt;wsp:rsid wsp:val=&quot;00B33020&quot;/&gt;&lt;wsp:rsid wsp:val=&quot;00B331F9&quot;/&gt;&lt;wsp:rsid wsp:val=&quot;00B333E2&quot;/&gt;&lt;wsp:rsid wsp:val=&quot;00B33799&quot;/&gt;&lt;wsp:rsid wsp:val=&quot;00B33A0F&quot;/&gt;&lt;wsp:rsid wsp:val=&quot;00B33E6D&quot;/&gt;&lt;wsp:rsid wsp:val=&quot;00B34702&quot;/&gt;&lt;wsp:rsid wsp:val=&quot;00B35262&quot;/&gt;&lt;wsp:rsid wsp:val=&quot;00B37370&quot;/&gt;&lt;wsp:rsid wsp:val=&quot;00B378D9&quot;/&gt;&lt;wsp:rsid wsp:val=&quot;00B37F78&quot;/&gt;&lt;wsp:rsid wsp:val=&quot;00B402F3&quot;/&gt;&lt;wsp:rsid wsp:val=&quot;00B40413&quot;/&gt;&lt;wsp:rsid wsp:val=&quot;00B404F8&quot;/&gt;&lt;wsp:rsid wsp:val=&quot;00B42722&quot;/&gt;&lt;wsp:rsid wsp:val=&quot;00B42C48&quot;/&gt;&lt;wsp:rsid wsp:val=&quot;00B43776&quot;/&gt;&lt;wsp:rsid wsp:val=&quot;00B438B9&quot;/&gt;&lt;wsp:rsid wsp:val=&quot;00B443FD&quot;/&gt;&lt;wsp:rsid wsp:val=&quot;00B4469F&quot;/&gt;&lt;wsp:rsid wsp:val=&quot;00B44DFB&quot;/&gt;&lt;wsp:rsid wsp:val=&quot;00B44FBB&quot;/&gt;&lt;wsp:rsid wsp:val=&quot;00B45FA1&quot;/&gt;&lt;wsp:rsid wsp:val=&quot;00B467C3&quot;/&gt;&lt;wsp:rsid wsp:val=&quot;00B468B0&quot;/&gt;&lt;wsp:rsid wsp:val=&quot;00B46C64&quot;/&gt;&lt;wsp:rsid wsp:val=&quot;00B47913&quot;/&gt;&lt;wsp:rsid wsp:val=&quot;00B47E7A&quot;/&gt;&lt;wsp:rsid wsp:val=&quot;00B47FF7&quot;/&gt;&lt;wsp:rsid wsp:val=&quot;00B504ED&quot;/&gt;&lt;wsp:rsid wsp:val=&quot;00B514EE&quot;/&gt;&lt;wsp:rsid wsp:val=&quot;00B51EFD&quot;/&gt;&lt;wsp:rsid wsp:val=&quot;00B5208D&quot;/&gt;&lt;wsp:rsid wsp:val=&quot;00B52A21&quot;/&gt;&lt;wsp:rsid wsp:val=&quot;00B52A6F&quot;/&gt;&lt;wsp:rsid wsp:val=&quot;00B52E4C&quot;/&gt;&lt;wsp:rsid wsp:val=&quot;00B52EB6&quot;/&gt;&lt;wsp:rsid wsp:val=&quot;00B54A6F&quot;/&gt;&lt;wsp:rsid wsp:val=&quot;00B55B2E&quot;/&gt;&lt;wsp:rsid wsp:val=&quot;00B5746F&quot;/&gt;&lt;wsp:rsid wsp:val=&quot;00B57A0E&quot;/&gt;&lt;wsp:rsid wsp:val=&quot;00B602DC&quot;/&gt;&lt;wsp:rsid wsp:val=&quot;00B60B8E&quot;/&gt;&lt;wsp:rsid wsp:val=&quot;00B617B1&quot;/&gt;&lt;wsp:rsid wsp:val=&quot;00B6196E&quot;/&gt;&lt;wsp:rsid wsp:val=&quot;00B62044&quot;/&gt;&lt;wsp:rsid wsp:val=&quot;00B62241&quot;/&gt;&lt;wsp:rsid wsp:val=&quot;00B62249&quot;/&gt;&lt;wsp:rsid wsp:val=&quot;00B636D3&quot;/&gt;&lt;wsp:rsid wsp:val=&quot;00B63724&quot;/&gt;&lt;wsp:rsid wsp:val=&quot;00B63B7B&quot;/&gt;&lt;wsp:rsid wsp:val=&quot;00B6433D&quot;/&gt;&lt;wsp:rsid wsp:val=&quot;00B643DC&quot;/&gt;&lt;wsp:rsid wsp:val=&quot;00B648FE&quot;/&gt;&lt;wsp:rsid wsp:val=&quot;00B65243&quot;/&gt;&lt;wsp:rsid wsp:val=&quot;00B65AC0&quot;/&gt;&lt;wsp:rsid wsp:val=&quot;00B67608&quot;/&gt;&lt;wsp:rsid wsp:val=&quot;00B67AF0&quot;/&gt;&lt;wsp:rsid wsp:val=&quot;00B67ED4&quot;/&gt;&lt;wsp:rsid wsp:val=&quot;00B70B15&quot;/&gt;&lt;wsp:rsid wsp:val=&quot;00B7131E&quot;/&gt;&lt;wsp:rsid wsp:val=&quot;00B71791&quot;/&gt;&lt;wsp:rsid wsp:val=&quot;00B72C88&quot;/&gt;&lt;wsp:rsid wsp:val=&quot;00B733A3&quot;/&gt;&lt;wsp:rsid wsp:val=&quot;00B7630C&quot;/&gt;&lt;wsp:rsid wsp:val=&quot;00B77ABD&quot;/&gt;&lt;wsp:rsid wsp:val=&quot;00B8048C&quot;/&gt;&lt;wsp:rsid wsp:val=&quot;00B80BC2&quot;/&gt;&lt;wsp:rsid wsp:val=&quot;00B81043&quot;/&gt;&lt;wsp:rsid wsp:val=&quot;00B8143F&quot;/&gt;&lt;wsp:rsid wsp:val=&quot;00B81621&quot;/&gt;&lt;wsp:rsid wsp:val=&quot;00B81BF9&quot;/&gt;&lt;wsp:rsid wsp:val=&quot;00B81DF0&quot;/&gt;&lt;wsp:rsid wsp:val=&quot;00B82814&quot;/&gt;&lt;wsp:rsid wsp:val=&quot;00B829D9&quot;/&gt;&lt;wsp:rsid wsp:val=&quot;00B82A0A&quot;/&gt;&lt;wsp:rsid wsp:val=&quot;00B82CB7&quot;/&gt;&lt;wsp:rsid wsp:val=&quot;00B8343D&quot;/&gt;&lt;wsp:rsid wsp:val=&quot;00B83A57&quot;/&gt;&lt;wsp:rsid wsp:val=&quot;00B83C7C&quot;/&gt;&lt;wsp:rsid wsp:val=&quot;00B83F3A&quot;/&gt;&lt;wsp:rsid wsp:val=&quot;00B84127&quot;/&gt;&lt;wsp:rsid wsp:val=&quot;00B842E3&quot;/&gt;&lt;wsp:rsid wsp:val=&quot;00B849B3&quot;/&gt;&lt;wsp:rsid wsp:val=&quot;00B84DAB&quot;/&gt;&lt;wsp:rsid wsp:val=&quot;00B85D43&quot;/&gt;&lt;wsp:rsid wsp:val=&quot;00B861CF&quot;/&gt;&lt;wsp:rsid wsp:val=&quot;00B8632C&quot;/&gt;&lt;wsp:rsid wsp:val=&quot;00B86437&quot;/&gt;&lt;wsp:rsid wsp:val=&quot;00B86853&quot;/&gt;&lt;wsp:rsid wsp:val=&quot;00B8713D&quot;/&gt;&lt;wsp:rsid wsp:val=&quot;00B87409&quot;/&gt;&lt;wsp:rsid wsp:val=&quot;00B87413&quot;/&gt;&lt;wsp:rsid wsp:val=&quot;00B90276&quot;/&gt;&lt;wsp:rsid wsp:val=&quot;00B91C4D&quot;/&gt;&lt;wsp:rsid wsp:val=&quot;00B91CE5&quot;/&gt;&lt;wsp:rsid wsp:val=&quot;00B91E0B&quot;/&gt;&lt;wsp:rsid wsp:val=&quot;00B9236E&quot;/&gt;&lt;wsp:rsid wsp:val=&quot;00B925E2&quot;/&gt;&lt;wsp:rsid wsp:val=&quot;00B92812&quot;/&gt;&lt;wsp:rsid wsp:val=&quot;00B92AD8&quot;/&gt;&lt;wsp:rsid wsp:val=&quot;00B93801&quot;/&gt;&lt;wsp:rsid wsp:val=&quot;00B93C1F&quot;/&gt;&lt;wsp:rsid wsp:val=&quot;00B9548B&quot;/&gt;&lt;wsp:rsid wsp:val=&quot;00B95657&quot;/&gt;&lt;wsp:rsid wsp:val=&quot;00B956A7&quot;/&gt;&lt;wsp:rsid wsp:val=&quot;00B95AB4&quot;/&gt;&lt;wsp:rsid wsp:val=&quot;00B95AC9&quot;/&gt;&lt;wsp:rsid wsp:val=&quot;00B9650D&quot;/&gt;&lt;wsp:rsid wsp:val=&quot;00B966BF&quot;/&gt;&lt;wsp:rsid wsp:val=&quot;00B969A1&quot;/&gt;&lt;wsp:rsid wsp:val=&quot;00B977F0&quot;/&gt;&lt;wsp:rsid wsp:val=&quot;00B97FF3&quot;/&gt;&lt;wsp:rsid wsp:val=&quot;00BA09C6&quot;/&gt;&lt;wsp:rsid wsp:val=&quot;00BA1307&quot;/&gt;&lt;wsp:rsid wsp:val=&quot;00BA145A&quot;/&gt;&lt;wsp:rsid wsp:val=&quot;00BA17CD&quot;/&gt;&lt;wsp:rsid wsp:val=&quot;00BA20EC&quot;/&gt;&lt;wsp:rsid wsp:val=&quot;00BA21F1&quot;/&gt;&lt;wsp:rsid wsp:val=&quot;00BA24E2&quot;/&gt;&lt;wsp:rsid wsp:val=&quot;00BA33BA&quot;/&gt;&lt;wsp:rsid wsp:val=&quot;00BA3550&quot;/&gt;&lt;wsp:rsid wsp:val=&quot;00BA3B3D&quot;/&gt;&lt;wsp:rsid wsp:val=&quot;00BA3C27&quot;/&gt;&lt;wsp:rsid wsp:val=&quot;00BA4467&quot;/&gt;&lt;wsp:rsid wsp:val=&quot;00BA6030&quot;/&gt;&lt;wsp:rsid wsp:val=&quot;00BA656E&quot;/&gt;&lt;wsp:rsid wsp:val=&quot;00BA6A19&quot;/&gt;&lt;wsp:rsid wsp:val=&quot;00BA6A54&quot;/&gt;&lt;wsp:rsid wsp:val=&quot;00BA797E&quot;/&gt;&lt;wsp:rsid wsp:val=&quot;00BB067E&quot;/&gt;&lt;wsp:rsid wsp:val=&quot;00BB0EB3&quot;/&gt;&lt;wsp:rsid wsp:val=&quot;00BB15E0&quot;/&gt;&lt;wsp:rsid wsp:val=&quot;00BB1BD9&quot;/&gt;&lt;wsp:rsid wsp:val=&quot;00BB1D90&quot;/&gt;&lt;wsp:rsid wsp:val=&quot;00BB37DA&quot;/&gt;&lt;wsp:rsid wsp:val=&quot;00BB4260&quot;/&gt;&lt;wsp:rsid wsp:val=&quot;00BB4C83&quot;/&gt;&lt;wsp:rsid wsp:val=&quot;00BB4E70&quot;/&gt;&lt;wsp:rsid wsp:val=&quot;00BC0390&quot;/&gt;&lt;wsp:rsid wsp:val=&quot;00BC0A33&quot;/&gt;&lt;wsp:rsid wsp:val=&quot;00BC1113&quot;/&gt;&lt;wsp:rsid wsp:val=&quot;00BC1693&quot;/&gt;&lt;wsp:rsid wsp:val=&quot;00BC27F8&quot;/&gt;&lt;wsp:rsid wsp:val=&quot;00BC2EEB&quot;/&gt;&lt;wsp:rsid wsp:val=&quot;00BC6965&quot;/&gt;&lt;wsp:rsid wsp:val=&quot;00BC6FC7&quot;/&gt;&lt;wsp:rsid wsp:val=&quot;00BC749B&quot;/&gt;&lt;wsp:rsid wsp:val=&quot;00BC77FE&quot;/&gt;&lt;wsp:rsid wsp:val=&quot;00BC7A34&quot;/&gt;&lt;wsp:rsid wsp:val=&quot;00BD20CE&quot;/&gt;&lt;wsp:rsid wsp:val=&quot;00BD224B&quot;/&gt;&lt;wsp:rsid wsp:val=&quot;00BD28FB&quot;/&gt;&lt;wsp:rsid wsp:val=&quot;00BD2E5A&quot;/&gt;&lt;wsp:rsid wsp:val=&quot;00BD3045&quot;/&gt;&lt;wsp:rsid wsp:val=&quot;00BD32C4&quot;/&gt;&lt;wsp:rsid wsp:val=&quot;00BD3D6C&quot;/&gt;&lt;wsp:rsid wsp:val=&quot;00BD3D87&quot;/&gt;&lt;wsp:rsid wsp:val=&quot;00BD43AF&quot;/&gt;&lt;wsp:rsid wsp:val=&quot;00BD4479&quot;/&gt;&lt;wsp:rsid wsp:val=&quot;00BD4AB9&quot;/&gt;&lt;wsp:rsid wsp:val=&quot;00BD6382&quot;/&gt;&lt;wsp:rsid wsp:val=&quot;00BD6493&quot;/&gt;&lt;wsp:rsid wsp:val=&quot;00BD668B&quot;/&gt;&lt;wsp:rsid wsp:val=&quot;00BD6749&quot;/&gt;&lt;wsp:rsid wsp:val=&quot;00BD751D&quot;/&gt;&lt;wsp:rsid wsp:val=&quot;00BD7D73&quot;/&gt;&lt;wsp:rsid wsp:val=&quot;00BE06C3&quot;/&gt;&lt;wsp:rsid wsp:val=&quot;00BE0CE8&quot;/&gt;&lt;wsp:rsid wsp:val=&quot;00BE12CF&quot;/&gt;&lt;wsp:rsid wsp:val=&quot;00BE175A&quot;/&gt;&lt;wsp:rsid wsp:val=&quot;00BE218B&quot;/&gt;&lt;wsp:rsid wsp:val=&quot;00BE2CEE&quot;/&gt;&lt;wsp:rsid wsp:val=&quot;00BE351A&quot;/&gt;&lt;wsp:rsid wsp:val=&quot;00BE3BE5&quot;/&gt;&lt;wsp:rsid wsp:val=&quot;00BE480B&quot;/&gt;&lt;wsp:rsid wsp:val=&quot;00BE486A&quot;/&gt;&lt;wsp:rsid wsp:val=&quot;00BE6860&quot;/&gt;&lt;wsp:rsid wsp:val=&quot;00BE759F&quot;/&gt;&lt;wsp:rsid wsp:val=&quot;00BE7FB4&quot;/&gt;&lt;wsp:rsid wsp:val=&quot;00BF1E83&quot;/&gt;&lt;wsp:rsid wsp:val=&quot;00BF343B&quot;/&gt;&lt;wsp:rsid wsp:val=&quot;00BF3761&quot;/&gt;&lt;wsp:rsid wsp:val=&quot;00BF3916&quot;/&gt;&lt;wsp:rsid wsp:val=&quot;00BF3CB5&quot;/&gt;&lt;wsp:rsid wsp:val=&quot;00BF41CA&quot;/&gt;&lt;wsp:rsid wsp:val=&quot;00BF44D6&quot;/&gt;&lt;wsp:rsid wsp:val=&quot;00BF53B4&quot;/&gt;&lt;wsp:rsid wsp:val=&quot;00BF566F&quot;/&gt;&lt;wsp:rsid wsp:val=&quot;00BF6237&quot;/&gt;&lt;wsp:rsid wsp:val=&quot;00BF676B&quot;/&gt;&lt;wsp:rsid wsp:val=&quot;00BF6A80&quot;/&gt;&lt;wsp:rsid wsp:val=&quot;00BF78B4&quot;/&gt;&lt;wsp:rsid wsp:val=&quot;00C00DFA&quot;/&gt;&lt;wsp:rsid wsp:val=&quot;00C01246&quot;/&gt;&lt;wsp:rsid wsp:val=&quot;00C01476&quot;/&gt;&lt;wsp:rsid wsp:val=&quot;00C01EF4&quot;/&gt;&lt;wsp:rsid wsp:val=&quot;00C029D3&quot;/&gt;&lt;wsp:rsid wsp:val=&quot;00C043F9&quot;/&gt;&lt;wsp:rsid wsp:val=&quot;00C045A5&quot;/&gt;&lt;wsp:rsid wsp:val=&quot;00C04622&quot;/&gt;&lt;wsp:rsid wsp:val=&quot;00C04DED&quot;/&gt;&lt;wsp:rsid wsp:val=&quot;00C04E12&quot;/&gt;&lt;wsp:rsid wsp:val=&quot;00C0514C&quot;/&gt;&lt;wsp:rsid wsp:val=&quot;00C06A1E&quot;/&gt;&lt;wsp:rsid wsp:val=&quot;00C06EF1&quot;/&gt;&lt;wsp:rsid wsp:val=&quot;00C0761C&quot;/&gt;&lt;wsp:rsid wsp:val=&quot;00C076E2&quot;/&gt;&lt;wsp:rsid wsp:val=&quot;00C07C17&quot;/&gt;&lt;wsp:rsid wsp:val=&quot;00C11AFE&quot;/&gt;&lt;wsp:rsid wsp:val=&quot;00C12733&quot;/&gt;&lt;wsp:rsid wsp:val=&quot;00C12CFC&quot;/&gt;&lt;wsp:rsid wsp:val=&quot;00C13298&quot;/&gt;&lt;wsp:rsid wsp:val=&quot;00C139C0&quot;/&gt;&lt;wsp:rsid wsp:val=&quot;00C13CEF&quot;/&gt;&lt;wsp:rsid wsp:val=&quot;00C13F6C&quot;/&gt;&lt;wsp:rsid wsp:val=&quot;00C14722&quot;/&gt;&lt;wsp:rsid wsp:val=&quot;00C14938&quot;/&gt;&lt;wsp:rsid wsp:val=&quot;00C203CB&quot;/&gt;&lt;wsp:rsid wsp:val=&quot;00C22C85&quot;/&gt;&lt;wsp:rsid wsp:val=&quot;00C2308A&quot;/&gt;&lt;wsp:rsid wsp:val=&quot;00C236D8&quot;/&gt;&lt;wsp:rsid wsp:val=&quot;00C23794&quot;/&gt;&lt;wsp:rsid wsp:val=&quot;00C24A30&quot;/&gt;&lt;wsp:rsid wsp:val=&quot;00C24D21&quot;/&gt;&lt;wsp:rsid wsp:val=&quot;00C25902&quot;/&gt;&lt;wsp:rsid wsp:val=&quot;00C25B27&quot;/&gt;&lt;wsp:rsid wsp:val=&quot;00C26887&quot;/&gt;&lt;wsp:rsid wsp:val=&quot;00C27399&quot;/&gt;&lt;wsp:rsid wsp:val=&quot;00C302DA&quot;/&gt;&lt;wsp:rsid wsp:val=&quot;00C317E2&quot;/&gt;&lt;wsp:rsid wsp:val=&quot;00C31B95&quot;/&gt;&lt;wsp:rsid wsp:val=&quot;00C326AD&quot;/&gt;&lt;wsp:rsid wsp:val=&quot;00C32F73&quot;/&gt;&lt;wsp:rsid wsp:val=&quot;00C32FDE&quot;/&gt;&lt;wsp:rsid wsp:val=&quot;00C3336A&quot;/&gt;&lt;wsp:rsid wsp:val=&quot;00C3383B&quot;/&gt;&lt;wsp:rsid wsp:val=&quot;00C340B5&quot;/&gt;&lt;wsp:rsid wsp:val=&quot;00C342DF&quot;/&gt;&lt;wsp:rsid wsp:val=&quot;00C3559B&quot;/&gt;&lt;wsp:rsid wsp:val=&quot;00C35A9E&quot;/&gt;&lt;wsp:rsid wsp:val=&quot;00C35EC7&quot;/&gt;&lt;wsp:rsid wsp:val=&quot;00C3678C&quot;/&gt;&lt;wsp:rsid wsp:val=&quot;00C37373&quot;/&gt;&lt;wsp:rsid wsp:val=&quot;00C379B5&quot;/&gt;&lt;wsp:rsid wsp:val=&quot;00C40424&quot;/&gt;&lt;wsp:rsid wsp:val=&quot;00C40667&quot;/&gt;&lt;wsp:rsid wsp:val=&quot;00C41D79&quot;/&gt;&lt;wsp:rsid wsp:val=&quot;00C42578&quot;/&gt;&lt;wsp:rsid wsp:val=&quot;00C42ABD&quot;/&gt;&lt;wsp:rsid wsp:val=&quot;00C44EF3&quot;/&gt;&lt;wsp:rsid wsp:val=&quot;00C452C2&quot;/&gt;&lt;wsp:rsid wsp:val=&quot;00C45D06&quot;/&gt;&lt;wsp:rsid wsp:val=&quot;00C4609A&quot;/&gt;&lt;wsp:rsid wsp:val=&quot;00C46DC4&quot;/&gt;&lt;wsp:rsid wsp:val=&quot;00C5076E&quot;/&gt;&lt;wsp:rsid wsp:val=&quot;00C53D59&quot;/&gt;&lt;wsp:rsid wsp:val=&quot;00C53EB0&quot;/&gt;&lt;wsp:rsid wsp:val=&quot;00C54243&quot;/&gt;&lt;wsp:rsid wsp:val=&quot;00C54F46&quot;/&gt;&lt;wsp:rsid wsp:val=&quot;00C5529D&quot;/&gt;&lt;wsp:rsid wsp:val=&quot;00C55B84&quot;/&gt;&lt;wsp:rsid wsp:val=&quot;00C55EF4&quot;/&gt;&lt;wsp:rsid wsp:val=&quot;00C5644D&quot;/&gt;&lt;wsp:rsid wsp:val=&quot;00C56734&quot;/&gt;&lt;wsp:rsid wsp:val=&quot;00C56C59&quot;/&gt;&lt;wsp:rsid wsp:val=&quot;00C57014&quot;/&gt;&lt;wsp:rsid wsp:val=&quot;00C6004E&quot;/&gt;&lt;wsp:rsid wsp:val=&quot;00C60683&quot;/&gt;&lt;wsp:rsid wsp:val=&quot;00C623D4&quot;/&gt;&lt;wsp:rsid wsp:val=&quot;00C6268F&quot;/&gt;&lt;wsp:rsid wsp:val=&quot;00C631EB&quot;/&gt;&lt;wsp:rsid wsp:val=&quot;00C657E4&quot;/&gt;&lt;wsp:rsid wsp:val=&quot;00C659DB&quot;/&gt;&lt;wsp:rsid wsp:val=&quot;00C65EE6&quot;/&gt;&lt;wsp:rsid wsp:val=&quot;00C66720&quot;/&gt;&lt;wsp:rsid wsp:val=&quot;00C66D87&quot;/&gt;&lt;wsp:rsid wsp:val=&quot;00C6725C&quot;/&gt;&lt;wsp:rsid wsp:val=&quot;00C67AD3&quot;/&gt;&lt;wsp:rsid wsp:val=&quot;00C67B54&quot;/&gt;&lt;wsp:rsid wsp:val=&quot;00C70E4F&quot;/&gt;&lt;wsp:rsid wsp:val=&quot;00C714F1&quot;/&gt;&lt;wsp:rsid wsp:val=&quot;00C7220C&quot;/&gt;&lt;wsp:rsid wsp:val=&quot;00C7367D&quot;/&gt;&lt;wsp:rsid wsp:val=&quot;00C747FD&quot;/&gt;&lt;wsp:rsid wsp:val=&quot;00C74B14&quot;/&gt;&lt;wsp:rsid wsp:val=&quot;00C75F33&quot;/&gt;&lt;wsp:rsid wsp:val=&quot;00C80AD1&quot;/&gt;&lt;wsp:rsid wsp:val=&quot;00C815D9&quot;/&gt;&lt;wsp:rsid wsp:val=&quot;00C81DEC&quot;/&gt;&lt;wsp:rsid wsp:val=&quot;00C82090&quot;/&gt;&lt;wsp:rsid wsp:val=&quot;00C82146&quot;/&gt;&lt;wsp:rsid wsp:val=&quot;00C8252F&quot;/&gt;&lt;wsp:rsid wsp:val=&quot;00C827E6&quot;/&gt;&lt;wsp:rsid wsp:val=&quot;00C83275&quot;/&gt;&lt;wsp:rsid wsp:val=&quot;00C832F8&quot;/&gt;&lt;wsp:rsid wsp:val=&quot;00C84519&quot;/&gt;&lt;wsp:rsid wsp:val=&quot;00C85ADE&quot;/&gt;&lt;wsp:rsid wsp:val=&quot;00C85FF0&quot;/&gt;&lt;wsp:rsid wsp:val=&quot;00C86CEB&quot;/&gt;&lt;wsp:rsid wsp:val=&quot;00C86D0F&quot;/&gt;&lt;wsp:rsid wsp:val=&quot;00C86D67&quot;/&gt;&lt;wsp:rsid wsp:val=&quot;00C86D8A&quot;/&gt;&lt;wsp:rsid wsp:val=&quot;00C86E80&quot;/&gt;&lt;wsp:rsid wsp:val=&quot;00C86F90&quot;/&gt;&lt;wsp:rsid wsp:val=&quot;00C87003&quot;/&gt;&lt;wsp:rsid wsp:val=&quot;00C87E9A&quot;/&gt;&lt;wsp:rsid wsp:val=&quot;00C902BE&quot;/&gt;&lt;wsp:rsid wsp:val=&quot;00C90AAF&quot;/&gt;&lt;wsp:rsid wsp:val=&quot;00C910B0&quot;/&gt;&lt;wsp:rsid wsp:val=&quot;00C91D7B&quot;/&gt;&lt;wsp:rsid wsp:val=&quot;00C927E9&quot;/&gt;&lt;wsp:rsid wsp:val=&quot;00C92D3E&quot;/&gt;&lt;wsp:rsid wsp:val=&quot;00C93499&quot;/&gt;&lt;wsp:rsid wsp:val=&quot;00C9352B&quot;/&gt;&lt;wsp:rsid wsp:val=&quot;00C9354B&quot;/&gt;&lt;wsp:rsid wsp:val=&quot;00C9421C&quot;/&gt;&lt;wsp:rsid wsp:val=&quot;00C94D28&quot;/&gt;&lt;wsp:rsid wsp:val=&quot;00C95049&quot;/&gt;&lt;wsp:rsid wsp:val=&quot;00C95C63&quot;/&gt;&lt;wsp:rsid wsp:val=&quot;00C96947&quot;/&gt;&lt;wsp:rsid wsp:val=&quot;00C96BE4&quot;/&gt;&lt;wsp:rsid wsp:val=&quot;00C96FFD&quot;/&gt;&lt;wsp:rsid wsp:val=&quot;00CA1E26&quot;/&gt;&lt;wsp:rsid wsp:val=&quot;00CA27EF&quot;/&gt;&lt;wsp:rsid wsp:val=&quot;00CA2E69&quot;/&gt;&lt;wsp:rsid wsp:val=&quot;00CA3BF5&quot;/&gt;&lt;wsp:rsid wsp:val=&quot;00CA3C75&quot;/&gt;&lt;wsp:rsid wsp:val=&quot;00CA417E&quot;/&gt;&lt;wsp:rsid wsp:val=&quot;00CA48DF&quot;/&gt;&lt;wsp:rsid wsp:val=&quot;00CA5121&quot;/&gt;&lt;wsp:rsid wsp:val=&quot;00CA6499&quot;/&gt;&lt;wsp:rsid wsp:val=&quot;00CA7134&quot;/&gt;&lt;wsp:rsid wsp:val=&quot;00CA74DA&quot;/&gt;&lt;wsp:rsid wsp:val=&quot;00CA7599&quot;/&gt;&lt;wsp:rsid wsp:val=&quot;00CB147C&quot;/&gt;&lt;wsp:rsid wsp:val=&quot;00CB1A2F&quot;/&gt;&lt;wsp:rsid wsp:val=&quot;00CB2534&quot;/&gt;&lt;wsp:rsid wsp:val=&quot;00CB3A66&quot;/&gt;&lt;wsp:rsid wsp:val=&quot;00CB4085&quot;/&gt;&lt;wsp:rsid wsp:val=&quot;00CB40EE&quot;/&gt;&lt;wsp:rsid wsp:val=&quot;00CB480F&quot;/&gt;&lt;wsp:rsid wsp:val=&quot;00CB4DE5&quot;/&gt;&lt;wsp:rsid wsp:val=&quot;00CB4EEE&quot;/&gt;&lt;wsp:rsid wsp:val=&quot;00CB58E6&quot;/&gt;&lt;wsp:rsid wsp:val=&quot;00CB5D33&quot;/&gt;&lt;wsp:rsid wsp:val=&quot;00CB5F89&quot;/&gt;&lt;wsp:rsid wsp:val=&quot;00CB61D0&quot;/&gt;&lt;wsp:rsid wsp:val=&quot;00CB69A2&quot;/&gt;&lt;wsp:rsid wsp:val=&quot;00CB6B4C&quot;/&gt;&lt;wsp:rsid wsp:val=&quot;00CB7634&quot;/&gt;&lt;wsp:rsid wsp:val=&quot;00CB7E83&quot;/&gt;&lt;wsp:rsid wsp:val=&quot;00CC0C21&quot;/&gt;&lt;wsp:rsid wsp:val=&quot;00CC0D18&quot;/&gt;&lt;wsp:rsid wsp:val=&quot;00CC1E54&quot;/&gt;&lt;wsp:rsid wsp:val=&quot;00CC2BB4&quot;/&gt;&lt;wsp:rsid wsp:val=&quot;00CC304C&quot;/&gt;&lt;wsp:rsid wsp:val=&quot;00CC362E&quot;/&gt;&lt;wsp:rsid wsp:val=&quot;00CC54F8&quot;/&gt;&lt;wsp:rsid wsp:val=&quot;00CC563E&quot;/&gt;&lt;wsp:rsid wsp:val=&quot;00CC57F5&quot;/&gt;&lt;wsp:rsid wsp:val=&quot;00CC59C3&quot;/&gt;&lt;wsp:rsid wsp:val=&quot;00CC6D4F&quot;/&gt;&lt;wsp:rsid wsp:val=&quot;00CC783D&quot;/&gt;&lt;wsp:rsid wsp:val=&quot;00CD08BF&quot;/&gt;&lt;wsp:rsid wsp:val=&quot;00CD17AB&quot;/&gt;&lt;wsp:rsid wsp:val=&quot;00CD1FB0&quot;/&gt;&lt;wsp:rsid wsp:val=&quot;00CD2F19&quot;/&gt;&lt;wsp:rsid wsp:val=&quot;00CD3186&quot;/&gt;&lt;wsp:rsid wsp:val=&quot;00CD353A&quot;/&gt;&lt;wsp:rsid wsp:val=&quot;00CD3D51&quot;/&gt;&lt;wsp:rsid wsp:val=&quot;00CD4307&quot;/&gt;&lt;wsp:rsid wsp:val=&quot;00CD46A9&quot;/&gt;&lt;wsp:rsid wsp:val=&quot;00CD4764&quot;/&gt;&lt;wsp:rsid wsp:val=&quot;00CD554A&quot;/&gt;&lt;wsp:rsid wsp:val=&quot;00CD6751&quot;/&gt;&lt;wsp:rsid wsp:val=&quot;00CD6DDE&quot;/&gt;&lt;wsp:rsid wsp:val=&quot;00CD73AE&quot;/&gt;&lt;wsp:rsid wsp:val=&quot;00CD7590&quot;/&gt;&lt;wsp:rsid wsp:val=&quot;00CE13D0&quot;/&gt;&lt;wsp:rsid wsp:val=&quot;00CE19E4&quot;/&gt;&lt;wsp:rsid wsp:val=&quot;00CE2285&quot;/&gt;&lt;wsp:rsid wsp:val=&quot;00CE2B36&quot;/&gt;&lt;wsp:rsid wsp:val=&quot;00CE2D06&quot;/&gt;&lt;wsp:rsid wsp:val=&quot;00CE2E24&quot;/&gt;&lt;wsp:rsid wsp:val=&quot;00CE2F93&quot;/&gt;&lt;wsp:rsid wsp:val=&quot;00CE3148&quot;/&gt;&lt;wsp:rsid wsp:val=&quot;00CE3900&quot;/&gt;&lt;wsp:rsid wsp:val=&quot;00CE42E5&quot;/&gt;&lt;wsp:rsid wsp:val=&quot;00CE5C09&quot;/&gt;&lt;wsp:rsid wsp:val=&quot;00CE6825&quot;/&gt;&lt;wsp:rsid wsp:val=&quot;00CE74E2&quot;/&gt;&lt;wsp:rsid wsp:val=&quot;00CE7ADA&quot;/&gt;&lt;wsp:rsid wsp:val=&quot;00CE7B19&quot;/&gt;&lt;wsp:rsid wsp:val=&quot;00CE7E8F&quot;/&gt;&lt;wsp:rsid wsp:val=&quot;00CF001A&quot;/&gt;&lt;wsp:rsid wsp:val=&quot;00CF0C3B&quot;/&gt;&lt;wsp:rsid wsp:val=&quot;00CF10E0&quot;/&gt;&lt;wsp:rsid wsp:val=&quot;00CF12BB&quot;/&gt;&lt;wsp:rsid wsp:val=&quot;00CF2027&quot;/&gt;&lt;wsp:rsid wsp:val=&quot;00CF242B&quot;/&gt;&lt;wsp:rsid wsp:val=&quot;00CF3571&quot;/&gt;&lt;wsp:rsid wsp:val=&quot;00CF410A&quot;/&gt;&lt;wsp:rsid wsp:val=&quot;00CF4585&quot;/&gt;&lt;wsp:rsid wsp:val=&quot;00CF6A2B&quot;/&gt;&lt;wsp:rsid wsp:val=&quot;00CF792F&quot;/&gt;&lt;wsp:rsid wsp:val=&quot;00CF79E9&quot;/&gt;&lt;wsp:rsid wsp:val=&quot;00CF7DD0&quot;/&gt;&lt;wsp:rsid wsp:val=&quot;00D00185&quot;/&gt;&lt;wsp:rsid wsp:val=&quot;00D0099D&quot;/&gt;&lt;wsp:rsid wsp:val=&quot;00D00B5A&quot;/&gt;&lt;wsp:rsid wsp:val=&quot;00D012AA&quot;/&gt;&lt;wsp:rsid wsp:val=&quot;00D018BB&quot;/&gt;&lt;wsp:rsid wsp:val=&quot;00D01F3F&quot;/&gt;&lt;wsp:rsid wsp:val=&quot;00D02C3B&quot;/&gt;&lt;wsp:rsid wsp:val=&quot;00D037B8&quot;/&gt;&lt;wsp:rsid wsp:val=&quot;00D03B6F&quot;/&gt;&lt;wsp:rsid wsp:val=&quot;00D03CFF&quot;/&gt;&lt;wsp:rsid wsp:val=&quot;00D043FA&quot;/&gt;&lt;wsp:rsid wsp:val=&quot;00D04440&quot;/&gt;&lt;wsp:rsid wsp:val=&quot;00D04595&quot;/&gt;&lt;wsp:rsid wsp:val=&quot;00D05BCB&quot;/&gt;&lt;wsp:rsid wsp:val=&quot;00D05E13&quot;/&gt;&lt;wsp:rsid wsp:val=&quot;00D0639D&quot;/&gt;&lt;wsp:rsid wsp:val=&quot;00D0640C&quot;/&gt;&lt;wsp:rsid wsp:val=&quot;00D07321&quot;/&gt;&lt;wsp:rsid wsp:val=&quot;00D07FEC&quot;/&gt;&lt;wsp:rsid wsp:val=&quot;00D10449&quot;/&gt;&lt;wsp:rsid wsp:val=&quot;00D109D3&quot;/&gt;&lt;wsp:rsid wsp:val=&quot;00D13055&quot;/&gt;&lt;wsp:rsid wsp:val=&quot;00D131DA&quot;/&gt;&lt;wsp:rsid wsp:val=&quot;00D13D99&quot;/&gt;&lt;wsp:rsid wsp:val=&quot;00D13FD4&quot;/&gt;&lt;wsp:rsid wsp:val=&quot;00D14929&quot;/&gt;&lt;wsp:rsid wsp:val=&quot;00D14CC0&quot;/&gt;&lt;wsp:rsid wsp:val=&quot;00D1588E&quot;/&gt;&lt;wsp:rsid wsp:val=&quot;00D158A8&quot;/&gt;&lt;wsp:rsid wsp:val=&quot;00D177BC&quot;/&gt;&lt;wsp:rsid wsp:val=&quot;00D20B94&quot;/&gt;&lt;wsp:rsid wsp:val=&quot;00D20F65&quot;/&gt;&lt;wsp:rsid wsp:val=&quot;00D21145&quot;/&gt;&lt;wsp:rsid wsp:val=&quot;00D211E9&quot;/&gt;&lt;wsp:rsid wsp:val=&quot;00D2133B&quot;/&gt;&lt;wsp:rsid wsp:val=&quot;00D21EA3&quot;/&gt;&lt;wsp:rsid wsp:val=&quot;00D22AB0&quot;/&gt;&lt;wsp:rsid wsp:val=&quot;00D233D5&quot;/&gt;&lt;wsp:rsid wsp:val=&quot;00D23736&quot;/&gt;&lt;wsp:rsid wsp:val=&quot;00D23818&quot;/&gt;&lt;wsp:rsid wsp:val=&quot;00D23A40&quot;/&gt;&lt;wsp:rsid wsp:val=&quot;00D23AC9&quot;/&gt;&lt;wsp:rsid wsp:val=&quot;00D241E5&quot;/&gt;&lt;wsp:rsid wsp:val=&quot;00D24BE2&quot;/&gt;&lt;wsp:rsid wsp:val=&quot;00D24D12&quot;/&gt;&lt;wsp:rsid wsp:val=&quot;00D255DE&quot;/&gt;&lt;wsp:rsid wsp:val=&quot;00D2653D&quot;/&gt;&lt;wsp:rsid wsp:val=&quot;00D2664E&quot;/&gt;&lt;wsp:rsid wsp:val=&quot;00D267DB&quot;/&gt;&lt;wsp:rsid wsp:val=&quot;00D268F2&quot;/&gt;&lt;wsp:rsid wsp:val=&quot;00D26BA7&quot;/&gt;&lt;wsp:rsid wsp:val=&quot;00D26D17&quot;/&gt;&lt;wsp:rsid wsp:val=&quot;00D27687&quot;/&gt;&lt;wsp:rsid wsp:val=&quot;00D27712&quot;/&gt;&lt;wsp:rsid wsp:val=&quot;00D279C0&quot;/&gt;&lt;wsp:rsid wsp:val=&quot;00D27F15&quot;/&gt;&lt;wsp:rsid wsp:val=&quot;00D3082D&quot;/&gt;&lt;wsp:rsid wsp:val=&quot;00D3332F&quot;/&gt;&lt;wsp:rsid wsp:val=&quot;00D34337&quot;/&gt;&lt;wsp:rsid wsp:val=&quot;00D34512&quot;/&gt;&lt;wsp:rsid wsp:val=&quot;00D34A20&quot;/&gt;&lt;wsp:rsid wsp:val=&quot;00D352FE&quot;/&gt;&lt;wsp:rsid wsp:val=&quot;00D35628&quot;/&gt;&lt;wsp:rsid wsp:val=&quot;00D369DA&quot;/&gt;&lt;wsp:rsid wsp:val=&quot;00D36A14&quot;/&gt;&lt;wsp:rsid wsp:val=&quot;00D4038E&quot;/&gt;&lt;wsp:rsid wsp:val=&quot;00D432D8&quot;/&gt;&lt;wsp:rsid wsp:val=&quot;00D43B2B&quot;/&gt;&lt;wsp:rsid wsp:val=&quot;00D4406F&quot;/&gt;&lt;wsp:rsid wsp:val=&quot;00D44B6F&quot;/&gt;&lt;wsp:rsid wsp:val=&quot;00D453B9&quot;/&gt;&lt;wsp:rsid wsp:val=&quot;00D457C9&quot;/&gt;&lt;wsp:rsid wsp:val=&quot;00D461C5&quot;/&gt;&lt;wsp:rsid wsp:val=&quot;00D46470&quot;/&gt;&lt;wsp:rsid wsp:val=&quot;00D466E0&quot;/&gt;&lt;wsp:rsid wsp:val=&quot;00D46EEA&quot;/&gt;&lt;wsp:rsid wsp:val=&quot;00D5083E&quot;/&gt;&lt;wsp:rsid wsp:val=&quot;00D50EB4&quot;/&gt;&lt;wsp:rsid wsp:val=&quot;00D518E3&quot;/&gt;&lt;wsp:rsid wsp:val=&quot;00D526F5&quot;/&gt;&lt;wsp:rsid wsp:val=&quot;00D54E9B&quot;/&gt;&lt;wsp:rsid wsp:val=&quot;00D55465&quot;/&gt;&lt;wsp:rsid wsp:val=&quot;00D578D0&quot;/&gt;&lt;wsp:rsid wsp:val=&quot;00D57990&quot;/&gt;&lt;wsp:rsid wsp:val=&quot;00D57A45&quot;/&gt;&lt;wsp:rsid wsp:val=&quot;00D607A1&quot;/&gt;&lt;wsp:rsid wsp:val=&quot;00D61210&quot;/&gt;&lt;wsp:rsid wsp:val=&quot;00D6125F&quot;/&gt;&lt;wsp:rsid wsp:val=&quot;00D61302&quot;/&gt;&lt;wsp:rsid wsp:val=&quot;00D6135D&quot;/&gt;&lt;wsp:rsid wsp:val=&quot;00D615E7&quot;/&gt;&lt;wsp:rsid wsp:val=&quot;00D61893&quot;/&gt;&lt;wsp:rsid wsp:val=&quot;00D629AC&quot;/&gt;&lt;wsp:rsid wsp:val=&quot;00D635D3&quot;/&gt;&lt;wsp:rsid wsp:val=&quot;00D637C1&quot;/&gt;&lt;wsp:rsid wsp:val=&quot;00D64D44&quot;/&gt;&lt;wsp:rsid wsp:val=&quot;00D65C33&quot;/&gt;&lt;wsp:rsid wsp:val=&quot;00D66049&quot;/&gt;&lt;wsp:rsid wsp:val=&quot;00D67A0E&quot;/&gt;&lt;wsp:rsid wsp:val=&quot;00D703AC&quot;/&gt;&lt;wsp:rsid wsp:val=&quot;00D70889&quot;/&gt;&lt;wsp:rsid wsp:val=&quot;00D71538&quot;/&gt;&lt;wsp:rsid wsp:val=&quot;00D71F46&quot;/&gt;&lt;wsp:rsid wsp:val=&quot;00D72DDE&quot;/&gt;&lt;wsp:rsid wsp:val=&quot;00D731A5&quot;/&gt;&lt;wsp:rsid wsp:val=&quot;00D73351&quot;/&gt;&lt;wsp:rsid wsp:val=&quot;00D739A6&quot;/&gt;&lt;wsp:rsid wsp:val=&quot;00D73E7D&quot;/&gt;&lt;wsp:rsid wsp:val=&quot;00D7463D&quot;/&gt;&lt;wsp:rsid wsp:val=&quot;00D74D0B&quot;/&gt;&lt;wsp:rsid wsp:val=&quot;00D7531F&quot;/&gt;&lt;wsp:rsid wsp:val=&quot;00D758F0&quot;/&gt;&lt;wsp:rsid wsp:val=&quot;00D75AB7&quot;/&gt;&lt;wsp:rsid wsp:val=&quot;00D75C68&quot;/&gt;&lt;wsp:rsid wsp:val=&quot;00D7720A&quot;/&gt;&lt;wsp:rsid wsp:val=&quot;00D7762C&quot;/&gt;&lt;wsp:rsid wsp:val=&quot;00D77A13&quot;/&gt;&lt;wsp:rsid wsp:val=&quot;00D80F0C&quot;/&gt;&lt;wsp:rsid wsp:val=&quot;00D824C2&quot;/&gt;&lt;wsp:rsid wsp:val=&quot;00D829B4&quot;/&gt;&lt;wsp:rsid wsp:val=&quot;00D83103&quot;/&gt;&lt;wsp:rsid wsp:val=&quot;00D83244&quot;/&gt;&lt;wsp:rsid wsp:val=&quot;00D835C8&quot;/&gt;&lt;wsp:rsid wsp:val=&quot;00D83A66&quot;/&gt;&lt;wsp:rsid wsp:val=&quot;00D84959&quot;/&gt;&lt;wsp:rsid wsp:val=&quot;00D85062&quot;/&gt;&lt;wsp:rsid wsp:val=&quot;00D861D7&quot;/&gt;&lt;wsp:rsid wsp:val=&quot;00D8620E&quot;/&gt;&lt;wsp:rsid wsp:val=&quot;00D862C5&quot;/&gt;&lt;wsp:rsid wsp:val=&quot;00D8650E&quot;/&gt;&lt;wsp:rsid wsp:val=&quot;00D8698E&quot;/&gt;&lt;wsp:rsid wsp:val=&quot;00D87906&quot;/&gt;&lt;wsp:rsid wsp:val=&quot;00D87B94&quot;/&gt;&lt;wsp:rsid wsp:val=&quot;00D9037E&quot;/&gt;&lt;wsp:rsid wsp:val=&quot;00D90597&quot;/&gt;&lt;wsp:rsid wsp:val=&quot;00D908E6&quot;/&gt;&lt;wsp:rsid wsp:val=&quot;00D91021&quot;/&gt;&lt;wsp:rsid wsp:val=&quot;00D9171E&quot;/&gt;&lt;wsp:rsid wsp:val=&quot;00D91B09&quot;/&gt;&lt;wsp:rsid wsp:val=&quot;00D92209&quot;/&gt;&lt;wsp:rsid wsp:val=&quot;00D927D7&quot;/&gt;&lt;wsp:rsid wsp:val=&quot;00D92CAD&quot;/&gt;&lt;wsp:rsid wsp:val=&quot;00D92E14&quot;/&gt;&lt;wsp:rsid wsp:val=&quot;00D93BC7&quot;/&gt;&lt;wsp:rsid wsp:val=&quot;00D93E96&quot;/&gt;&lt;wsp:rsid wsp:val=&quot;00D94394&quot;/&gt;&lt;wsp:rsid wsp:val=&quot;00D94CDE&quot;/&gt;&lt;wsp:rsid wsp:val=&quot;00D951A3&quot;/&gt;&lt;wsp:rsid wsp:val=&quot;00D95E71&quot;/&gt;&lt;wsp:rsid wsp:val=&quot;00D95E79&quot;/&gt;&lt;wsp:rsid wsp:val=&quot;00D9604A&quot;/&gt;&lt;wsp:rsid wsp:val=&quot;00D968C5&quot;/&gt;&lt;wsp:rsid wsp:val=&quot;00D96BA7&quot;/&gt;&lt;wsp:rsid wsp:val=&quot;00D974F2&quot;/&gt;&lt;wsp:rsid wsp:val=&quot;00D975BB&quot;/&gt;&lt;wsp:rsid wsp:val=&quot;00DA0814&quot;/&gt;&lt;wsp:rsid wsp:val=&quot;00DA24F9&quot;/&gt;&lt;wsp:rsid wsp:val=&quot;00DA258B&quot;/&gt;&lt;wsp:rsid wsp:val=&quot;00DA29B2&quot;/&gt;&lt;wsp:rsid wsp:val=&quot;00DA3BAB&quot;/&gt;&lt;wsp:rsid wsp:val=&quot;00DA4188&quot;/&gt;&lt;wsp:rsid wsp:val=&quot;00DA47E2&quot;/&gt;&lt;wsp:rsid wsp:val=&quot;00DA4B20&quot;/&gt;&lt;wsp:rsid wsp:val=&quot;00DA5329&quot;/&gt;&lt;wsp:rsid wsp:val=&quot;00DA5607&quot;/&gt;&lt;wsp:rsid wsp:val=&quot;00DA561D&quot;/&gt;&lt;wsp:rsid wsp:val=&quot;00DA59FE&quot;/&gt;&lt;wsp:rsid wsp:val=&quot;00DA65D9&quot;/&gt;&lt;wsp:rsid wsp:val=&quot;00DA7D2E&quot;/&gt;&lt;wsp:rsid wsp:val=&quot;00DA7FDA&quot;/&gt;&lt;wsp:rsid wsp:val=&quot;00DB19F1&quot;/&gt;&lt;wsp:rsid wsp:val=&quot;00DB32E2&quot;/&gt;&lt;wsp:rsid wsp:val=&quot;00DB3633&quot;/&gt;&lt;wsp:rsid wsp:val=&quot;00DB4AF4&quot;/&gt;&lt;wsp:rsid wsp:val=&quot;00DB6208&quot;/&gt;&lt;wsp:rsid wsp:val=&quot;00DB704B&quot;/&gt;&lt;wsp:rsid wsp:val=&quot;00DB7153&quot;/&gt;&lt;wsp:rsid wsp:val=&quot;00DB7EE7&quot;/&gt;&lt;wsp:rsid wsp:val=&quot;00DC03F7&quot;/&gt;&lt;wsp:rsid wsp:val=&quot;00DC0642&quot;/&gt;&lt;wsp:rsid wsp:val=&quot;00DC076B&quot;/&gt;&lt;wsp:rsid wsp:val=&quot;00DC0FD7&quot;/&gt;&lt;wsp:rsid wsp:val=&quot;00DC143D&quot;/&gt;&lt;wsp:rsid wsp:val=&quot;00DC1784&quot;/&gt;&lt;wsp:rsid wsp:val=&quot;00DC19F9&quot;/&gt;&lt;wsp:rsid wsp:val=&quot;00DC21E6&quot;/&gt;&lt;wsp:rsid wsp:val=&quot;00DC2289&quot;/&gt;&lt;wsp:rsid wsp:val=&quot;00DC2594&quot;/&gt;&lt;wsp:rsid wsp:val=&quot;00DC2B0B&quot;/&gt;&lt;wsp:rsid wsp:val=&quot;00DC366D&quot;/&gt;&lt;wsp:rsid wsp:val=&quot;00DC45D1&quot;/&gt;&lt;wsp:rsid wsp:val=&quot;00DC46DE&quot;/&gt;&lt;wsp:rsid wsp:val=&quot;00DC4F30&quot;/&gt;&lt;wsp:rsid wsp:val=&quot;00DC5557&quot;/&gt;&lt;wsp:rsid wsp:val=&quot;00DC5B84&quot;/&gt;&lt;wsp:rsid wsp:val=&quot;00DC5BB4&quot;/&gt;&lt;wsp:rsid wsp:val=&quot;00DC62D2&quot;/&gt;&lt;wsp:rsid wsp:val=&quot;00DC6584&quot;/&gt;&lt;wsp:rsid wsp:val=&quot;00DC7B07&quot;/&gt;&lt;wsp:rsid wsp:val=&quot;00DD07F7&quot;/&gt;&lt;wsp:rsid wsp:val=&quot;00DD088B&quot;/&gt;&lt;wsp:rsid wsp:val=&quot;00DD09ED&quot;/&gt;&lt;wsp:rsid wsp:val=&quot;00DD0B77&quot;/&gt;&lt;wsp:rsid wsp:val=&quot;00DD0F62&quot;/&gt;&lt;wsp:rsid wsp:val=&quot;00DD2A6B&quot;/&gt;&lt;wsp:rsid wsp:val=&quot;00DD2F4F&quot;/&gt;&lt;wsp:rsid wsp:val=&quot;00DD4EA8&quot;/&gt;&lt;wsp:rsid wsp:val=&quot;00DD54BC&quot;/&gt;&lt;wsp:rsid wsp:val=&quot;00DD55A2&quot;/&gt;&lt;wsp:rsid wsp:val=&quot;00DD58C3&quot;/&gt;&lt;wsp:rsid wsp:val=&quot;00DD6E8D&quot;/&gt;&lt;wsp:rsid wsp:val=&quot;00DD7386&quot;/&gt;&lt;wsp:rsid wsp:val=&quot;00DD7A8B&quot;/&gt;&lt;wsp:rsid wsp:val=&quot;00DE098A&quot;/&gt;&lt;wsp:rsid wsp:val=&quot;00DE2058&quot;/&gt;&lt;wsp:rsid wsp:val=&quot;00DE3D4F&quot;/&gt;&lt;wsp:rsid wsp:val=&quot;00DE4D4F&quot;/&gt;&lt;wsp:rsid wsp:val=&quot;00DE51B6&quot;/&gt;&lt;wsp:rsid wsp:val=&quot;00DE5DF9&quot;/&gt;&lt;wsp:rsid wsp:val=&quot;00DE5E55&quot;/&gt;&lt;wsp:rsid wsp:val=&quot;00DE5F95&quot;/&gt;&lt;wsp:rsid wsp:val=&quot;00DE606E&quot;/&gt;&lt;wsp:rsid wsp:val=&quot;00DE71EE&quot;/&gt;&lt;wsp:rsid wsp:val=&quot;00DE7EC4&quot;/&gt;&lt;wsp:rsid wsp:val=&quot;00DF1275&quot;/&gt;&lt;wsp:rsid wsp:val=&quot;00DF212B&quot;/&gt;&lt;wsp:rsid wsp:val=&quot;00DF3242&quot;/&gt;&lt;wsp:rsid wsp:val=&quot;00DF3A1A&quot;/&gt;&lt;wsp:rsid wsp:val=&quot;00DF400F&quot;/&gt;&lt;wsp:rsid wsp:val=&quot;00DF4DCD&quot;/&gt;&lt;wsp:rsid wsp:val=&quot;00DF5E95&quot;/&gt;&lt;wsp:rsid wsp:val=&quot;00DF6440&quot;/&gt;&lt;wsp:rsid wsp:val=&quot;00DF7478&quot;/&gt;&lt;wsp:rsid wsp:val=&quot;00DF7867&quot;/&gt;&lt;wsp:rsid wsp:val=&quot;00DF7D1F&quot;/&gt;&lt;wsp:rsid wsp:val=&quot;00DF7DF4&quot;/&gt;&lt;wsp:rsid wsp:val=&quot;00DF7E15&quot;/&gt;&lt;wsp:rsid wsp:val=&quot;00E0024F&quot;/&gt;&lt;wsp:rsid wsp:val=&quot;00E00691&quot;/&gt;&lt;wsp:rsid wsp:val=&quot;00E015AD&quot;/&gt;&lt;wsp:rsid wsp:val=&quot;00E02493&quot;/&gt;&lt;wsp:rsid wsp:val=&quot;00E0259B&quot;/&gt;&lt;wsp:rsid wsp:val=&quot;00E02F01&quot;/&gt;&lt;wsp:rsid wsp:val=&quot;00E0589F&quot;/&gt;&lt;wsp:rsid wsp:val=&quot;00E060DE&quot;/&gt;&lt;wsp:rsid wsp:val=&quot;00E063C7&quot;/&gt;&lt;wsp:rsid wsp:val=&quot;00E07560&quot;/&gt;&lt;wsp:rsid wsp:val=&quot;00E079CD&quot;/&gt;&lt;wsp:rsid wsp:val=&quot;00E07FE5&quot;/&gt;&lt;wsp:rsid wsp:val=&quot;00E1213D&quot;/&gt;&lt;wsp:rsid wsp:val=&quot;00E122B0&quot;/&gt;&lt;wsp:rsid wsp:val=&quot;00E122CA&quot;/&gt;&lt;wsp:rsid wsp:val=&quot;00E12C3A&quot;/&gt;&lt;wsp:rsid wsp:val=&quot;00E13D3B&quot;/&gt;&lt;wsp:rsid wsp:val=&quot;00E13D61&quot;/&gt;&lt;wsp:rsid wsp:val=&quot;00E14C31&quot;/&gt;&lt;wsp:rsid wsp:val=&quot;00E151D3&quot;/&gt;&lt;wsp:rsid wsp:val=&quot;00E15228&quot;/&gt;&lt;wsp:rsid wsp:val=&quot;00E15781&quot;/&gt;&lt;wsp:rsid wsp:val=&quot;00E157AE&quot;/&gt;&lt;wsp:rsid wsp:val=&quot;00E16114&quot;/&gt;&lt;wsp:rsid wsp:val=&quot;00E168D3&quot;/&gt;&lt;wsp:rsid wsp:val=&quot;00E16C0D&quot;/&gt;&lt;wsp:rsid wsp:val=&quot;00E204BA&quot;/&gt;&lt;wsp:rsid wsp:val=&quot;00E21021&quot;/&gt;&lt;wsp:rsid wsp:val=&quot;00E2129A&quot;/&gt;&lt;wsp:rsid wsp:val=&quot;00E21674&quot;/&gt;&lt;wsp:rsid wsp:val=&quot;00E22A7F&quot;/&gt;&lt;wsp:rsid wsp:val=&quot;00E22CCF&quot;/&gt;&lt;wsp:rsid wsp:val=&quot;00E24D82&quot;/&gt;&lt;wsp:rsid wsp:val=&quot;00E24FA3&quot;/&gt;&lt;wsp:rsid wsp:val=&quot;00E25ABE&quot;/&gt;&lt;wsp:rsid wsp:val=&quot;00E25AD7&quot;/&gt;&lt;wsp:rsid wsp:val=&quot;00E26423&quot;/&gt;&lt;wsp:rsid wsp:val=&quot;00E27AC5&quot;/&gt;&lt;wsp:rsid wsp:val=&quot;00E3011B&quot;/&gt;&lt;wsp:rsid wsp:val=&quot;00E30274&quot;/&gt;&lt;wsp:rsid wsp:val=&quot;00E30B45&quot;/&gt;&lt;wsp:rsid wsp:val=&quot;00E315EA&quot;/&gt;&lt;wsp:rsid wsp:val=&quot;00E31D64&quot;/&gt;&lt;wsp:rsid wsp:val=&quot;00E32167&quot;/&gt;&lt;wsp:rsid wsp:val=&quot;00E332CD&quot;/&gt;&lt;wsp:rsid wsp:val=&quot;00E33FEF&quot;/&gt;&lt;wsp:rsid wsp:val=&quot;00E34D91&quot;/&gt;&lt;wsp:rsid wsp:val=&quot;00E35BCA&quot;/&gt;&lt;wsp:rsid wsp:val=&quot;00E36647&quot;/&gt;&lt;wsp:rsid wsp:val=&quot;00E408BB&quot;/&gt;&lt;wsp:rsid wsp:val=&quot;00E4163B&quot;/&gt;&lt;wsp:rsid wsp:val=&quot;00E41AF5&quot;/&gt;&lt;wsp:rsid wsp:val=&quot;00E42214&quot;/&gt;&lt;wsp:rsid wsp:val=&quot;00E429B1&quot;/&gt;&lt;wsp:rsid wsp:val=&quot;00E43B85&quot;/&gt;&lt;wsp:rsid wsp:val=&quot;00E44038&quot;/&gt;&lt;wsp:rsid wsp:val=&quot;00E4425A&quot;/&gt;&lt;wsp:rsid wsp:val=&quot;00E445C1&quot;/&gt;&lt;wsp:rsid wsp:val=&quot;00E4518F&quot;/&gt;&lt;wsp:rsid wsp:val=&quot;00E4521F&quot;/&gt;&lt;wsp:rsid wsp:val=&quot;00E46A0A&quot;/&gt;&lt;wsp:rsid wsp:val=&quot;00E509FF&quot;/&gt;&lt;wsp:rsid wsp:val=&quot;00E5171F&quot;/&gt;&lt;wsp:rsid wsp:val=&quot;00E51F3A&quot;/&gt;&lt;wsp:rsid wsp:val=&quot;00E53B73&quot;/&gt;&lt;wsp:rsid wsp:val=&quot;00E54B97&quot;/&gt;&lt;wsp:rsid wsp:val=&quot;00E54F28&quot;/&gt;&lt;wsp:rsid wsp:val=&quot;00E553F1&quot;/&gt;&lt;wsp:rsid wsp:val=&quot;00E55408&quot;/&gt;&lt;wsp:rsid wsp:val=&quot;00E55562&quot;/&gt;&lt;wsp:rsid wsp:val=&quot;00E55F16&quot;/&gt;&lt;wsp:rsid wsp:val=&quot;00E576D9&quot;/&gt;&lt;wsp:rsid wsp:val=&quot;00E60011&quot;/&gt;&lt;wsp:rsid wsp:val=&quot;00E60A2F&quot;/&gt;&lt;wsp:rsid wsp:val=&quot;00E60F2E&quot;/&gt;&lt;wsp:rsid wsp:val=&quot;00E61312&quot;/&gt;&lt;wsp:rsid wsp:val=&quot;00E62719&quot;/&gt;&lt;wsp:rsid wsp:val=&quot;00E62D04&quot;/&gt;&lt;wsp:rsid wsp:val=&quot;00E63018&quot;/&gt;&lt;wsp:rsid wsp:val=&quot;00E630CE&quot;/&gt;&lt;wsp:rsid wsp:val=&quot;00E6416D&quot;/&gt;&lt;wsp:rsid wsp:val=&quot;00E64FE7&quot;/&gt;&lt;wsp:rsid wsp:val=&quot;00E65723&quot;/&gt;&lt;wsp:rsid wsp:val=&quot;00E65B99&quot;/&gt;&lt;wsp:rsid wsp:val=&quot;00E65E78&quot;/&gt;&lt;wsp:rsid wsp:val=&quot;00E65FB1&quot;/&gt;&lt;wsp:rsid wsp:val=&quot;00E66A64&quot;/&gt;&lt;wsp:rsid wsp:val=&quot;00E67963&quot;/&gt;&lt;wsp:rsid wsp:val=&quot;00E67DFA&quot;/&gt;&lt;wsp:rsid wsp:val=&quot;00E70532&quot;/&gt;&lt;wsp:rsid wsp:val=&quot;00E70FA3&quot;/&gt;&lt;wsp:rsid wsp:val=&quot;00E7101D&quot;/&gt;&lt;wsp:rsid wsp:val=&quot;00E71318&quot;/&gt;&lt;wsp:rsid wsp:val=&quot;00E71DA8&quot;/&gt;&lt;wsp:rsid wsp:val=&quot;00E733C5&quot;/&gt;&lt;wsp:rsid wsp:val=&quot;00E73650&quot;/&gt;&lt;wsp:rsid wsp:val=&quot;00E73A37&quot;/&gt;&lt;wsp:rsid wsp:val=&quot;00E73D15&quot;/&gt;&lt;wsp:rsid wsp:val=&quot;00E744EE&quot;/&gt;&lt;wsp:rsid wsp:val=&quot;00E752C7&quot;/&gt;&lt;wsp:rsid wsp:val=&quot;00E7565A&quot;/&gt;&lt;wsp:rsid wsp:val=&quot;00E76280&quot;/&gt;&lt;wsp:rsid wsp:val=&quot;00E76A3F&quot;/&gt;&lt;wsp:rsid wsp:val=&quot;00E7759B&quot;/&gt;&lt;wsp:rsid wsp:val=&quot;00E8078D&quot;/&gt;&lt;wsp:rsid wsp:val=&quot;00E809F2&quot;/&gt;&lt;wsp:rsid wsp:val=&quot;00E80C5A&quot;/&gt;&lt;wsp:rsid wsp:val=&quot;00E814AB&quot;/&gt;&lt;wsp:rsid wsp:val=&quot;00E81988&quot;/&gt;&lt;wsp:rsid wsp:val=&quot;00E81C24&quot;/&gt;&lt;wsp:rsid wsp:val=&quot;00E81DF6&quot;/&gt;&lt;wsp:rsid wsp:val=&quot;00E81E82&quot;/&gt;&lt;wsp:rsid wsp:val=&quot;00E8270E&quot;/&gt;&lt;wsp:rsid wsp:val=&quot;00E82C60&quot;/&gt;&lt;wsp:rsid wsp:val=&quot;00E82DDD&quot;/&gt;&lt;wsp:rsid wsp:val=&quot;00E835BC&quot;/&gt;&lt;wsp:rsid wsp:val=&quot;00E83A70&quot;/&gt;&lt;wsp:rsid wsp:val=&quot;00E83D76&quot;/&gt;&lt;wsp:rsid wsp:val=&quot;00E8480A&quot;/&gt;&lt;wsp:rsid wsp:val=&quot;00E84A6A&quot;/&gt;&lt;wsp:rsid wsp:val=&quot;00E85BA7&quot;/&gt;&lt;wsp:rsid wsp:val=&quot;00E86688&quot;/&gt;&lt;wsp:rsid wsp:val=&quot;00E86A95&quot;/&gt;&lt;wsp:rsid wsp:val=&quot;00E87293&quot;/&gt;&lt;wsp:rsid wsp:val=&quot;00E87531&quot;/&gt;&lt;wsp:rsid wsp:val=&quot;00E87A46&quot;/&gt;&lt;wsp:rsid wsp:val=&quot;00E901A2&quot;/&gt;&lt;wsp:rsid wsp:val=&quot;00E90277&quot;/&gt;&lt;wsp:rsid wsp:val=&quot;00E90795&quot;/&gt;&lt;wsp:rsid wsp:val=&quot;00E90A3F&quot;/&gt;&lt;wsp:rsid wsp:val=&quot;00E92169&quot;/&gt;&lt;wsp:rsid wsp:val=&quot;00E92997&quot;/&gt;&lt;wsp:rsid wsp:val=&quot;00E92BBB&quot;/&gt;&lt;wsp:rsid wsp:val=&quot;00E944CF&quot;/&gt;&lt;wsp:rsid wsp:val=&quot;00E94E36&quot;/&gt;&lt;wsp:rsid wsp:val=&quot;00E959BD&quot;/&gt;&lt;wsp:rsid wsp:val=&quot;00E95AA4&quot;/&gt;&lt;wsp:rsid wsp:val=&quot;00E96123&quot;/&gt;&lt;wsp:rsid wsp:val=&quot;00E96B7E&quot;/&gt;&lt;wsp:rsid wsp:val=&quot;00E97044&quot;/&gt;&lt;wsp:rsid wsp:val=&quot;00E978E2&quot;/&gt;&lt;wsp:rsid wsp:val=&quot;00E9799F&quot;/&gt;&lt;wsp:rsid wsp:val=&quot;00EA0064&quot;/&gt;&lt;wsp:rsid wsp:val=&quot;00EA0731&quot;/&gt;&lt;wsp:rsid wsp:val=&quot;00EA1AAE&quot;/&gt;&lt;wsp:rsid wsp:val=&quot;00EA2710&quot;/&gt;&lt;wsp:rsid wsp:val=&quot;00EA368C&quot;/&gt;&lt;wsp:rsid wsp:val=&quot;00EA49B1&quot;/&gt;&lt;wsp:rsid wsp:val=&quot;00EA4C3F&quot;/&gt;&lt;wsp:rsid wsp:val=&quot;00EA5134&quot;/&gt;&lt;wsp:rsid wsp:val=&quot;00EA739B&quot;/&gt;&lt;wsp:rsid wsp:val=&quot;00EA78E7&quot;/&gt;&lt;wsp:rsid wsp:val=&quot;00EA7EA5&quot;/&gt;&lt;wsp:rsid wsp:val=&quot;00EB0E5C&quot;/&gt;&lt;wsp:rsid wsp:val=&quot;00EB1097&quot;/&gt;&lt;wsp:rsid wsp:val=&quot;00EB196D&quot;/&gt;&lt;wsp:rsid wsp:val=&quot;00EB1BFD&quot;/&gt;&lt;wsp:rsid wsp:val=&quot;00EB1E80&quot;/&gt;&lt;wsp:rsid wsp:val=&quot;00EB1ED5&quot;/&gt;&lt;wsp:rsid wsp:val=&quot;00EB1FAA&quot;/&gt;&lt;wsp:rsid wsp:val=&quot;00EB29D0&quot;/&gt;&lt;wsp:rsid wsp:val=&quot;00EB337A&quot;/&gt;&lt;wsp:rsid wsp:val=&quot;00EB39DB&quot;/&gt;&lt;wsp:rsid wsp:val=&quot;00EB3F2A&quot;/&gt;&lt;wsp:rsid wsp:val=&quot;00EB4794&quot;/&gt;&lt;wsp:rsid wsp:val=&quot;00EB56B3&quot;/&gt;&lt;wsp:rsid wsp:val=&quot;00EB5D02&quot;/&gt;&lt;wsp:rsid wsp:val=&quot;00EB5F42&quot;/&gt;&lt;wsp:rsid wsp:val=&quot;00EB68FC&quot;/&gt;&lt;wsp:rsid wsp:val=&quot;00EB76C5&quot;/&gt;&lt;wsp:rsid wsp:val=&quot;00EB7782&quot;/&gt;&lt;wsp:rsid wsp:val=&quot;00EC0291&quot;/&gt;&lt;wsp:rsid wsp:val=&quot;00EC0A02&quot;/&gt;&lt;wsp:rsid wsp:val=&quot;00EC1251&quot;/&gt;&lt;wsp:rsid wsp:val=&quot;00EC1F63&quot;/&gt;&lt;wsp:rsid wsp:val=&quot;00EC4E4A&quot;/&gt;&lt;wsp:rsid wsp:val=&quot;00EC5831&quot;/&gt;&lt;wsp:rsid wsp:val=&quot;00EC5BD2&quot;/&gt;&lt;wsp:rsid wsp:val=&quot;00EC66AE&quot;/&gt;&lt;wsp:rsid wsp:val=&quot;00EC728B&quot;/&gt;&lt;wsp:rsid wsp:val=&quot;00EC766A&quot;/&gt;&lt;wsp:rsid wsp:val=&quot;00EC790F&quot;/&gt;&lt;wsp:rsid wsp:val=&quot;00EC7B43&quot;/&gt;&lt;wsp:rsid wsp:val=&quot;00ED051B&quot;/&gt;&lt;wsp:rsid wsp:val=&quot;00ED0D7A&quot;/&gt;&lt;wsp:rsid wsp:val=&quot;00ED0FD3&quot;/&gt;&lt;wsp:rsid wsp:val=&quot;00ED1479&quot;/&gt;&lt;wsp:rsid wsp:val=&quot;00ED25C4&quot;/&gt;&lt;wsp:rsid wsp:val=&quot;00ED2761&quot;/&gt;&lt;wsp:rsid wsp:val=&quot;00ED3F68&quot;/&gt;&lt;wsp:rsid wsp:val=&quot;00ED4880&quot;/&gt;&lt;wsp:rsid wsp:val=&quot;00ED4CAC&quot;/&gt;&lt;wsp:rsid wsp:val=&quot;00ED4CC6&quot;/&gt;&lt;wsp:rsid wsp:val=&quot;00ED5292&quot;/&gt;&lt;wsp:rsid wsp:val=&quot;00ED54FD&quot;/&gt;&lt;wsp:rsid wsp:val=&quot;00ED5E77&quot;/&gt;&lt;wsp:rsid wsp:val=&quot;00ED6357&quot;/&gt;&lt;wsp:rsid wsp:val=&quot;00ED646B&quot;/&gt;&lt;wsp:rsid wsp:val=&quot;00ED6883&quot;/&gt;&lt;wsp:rsid wsp:val=&quot;00ED7069&quot;/&gt;&lt;wsp:rsid wsp:val=&quot;00ED73A2&quot;/&gt;&lt;wsp:rsid wsp:val=&quot;00EE00A3&quot;/&gt;&lt;wsp:rsid wsp:val=&quot;00EE1C0D&quot;/&gt;&lt;wsp:rsid wsp:val=&quot;00EE1FDF&quot;/&gt;&lt;wsp:rsid wsp:val=&quot;00EE2892&quot;/&gt;&lt;wsp:rsid wsp:val=&quot;00EE3352&quot;/&gt;&lt;wsp:rsid wsp:val=&quot;00EE335B&quot;/&gt;&lt;wsp:rsid wsp:val=&quot;00EE3509&quot;/&gt;&lt;wsp:rsid wsp:val=&quot;00EE3E7B&quot;/&gt;&lt;wsp:rsid wsp:val=&quot;00EE4F1B&quot;/&gt;&lt;wsp:rsid wsp:val=&quot;00EE555B&quot;/&gt;&lt;wsp:rsid wsp:val=&quot;00EE5BE2&quot;/&gt;&lt;wsp:rsid wsp:val=&quot;00EE5F7D&quot;/&gt;&lt;wsp:rsid wsp:val=&quot;00EE6D03&quot;/&gt;&lt;wsp:rsid wsp:val=&quot;00EE73C3&quot;/&gt;&lt;wsp:rsid wsp:val=&quot;00EE79D7&quot;/&gt;&lt;wsp:rsid wsp:val=&quot;00EF3089&quot;/&gt;&lt;wsp:rsid wsp:val=&quot;00EF33D3&quot;/&gt;&lt;wsp:rsid wsp:val=&quot;00EF4B86&quot;/&gt;&lt;wsp:rsid wsp:val=&quot;00EF7C7B&quot;/&gt;&lt;wsp:rsid wsp:val=&quot;00F00416&quot;/&gt;&lt;wsp:rsid wsp:val=&quot;00F00CBB&quot;/&gt;&lt;wsp:rsid wsp:val=&quot;00F00F41&quot;/&gt;&lt;wsp:rsid wsp:val=&quot;00F0232A&quot;/&gt;&lt;wsp:rsid wsp:val=&quot;00F026F9&quot;/&gt;&lt;wsp:rsid wsp:val=&quot;00F02E50&quot;/&gt;&lt;wsp:rsid wsp:val=&quot;00F030AB&quot;/&gt;&lt;wsp:rsid wsp:val=&quot;00F04244&quot;/&gt;&lt;wsp:rsid wsp:val=&quot;00F04C97&quot;/&gt;&lt;wsp:rsid wsp:val=&quot;00F0504F&quot;/&gt;&lt;wsp:rsid wsp:val=&quot;00F0542D&quot;/&gt;&lt;wsp:rsid wsp:val=&quot;00F069FF&quot;/&gt;&lt;wsp:rsid wsp:val=&quot;00F07302&quot;/&gt;&lt;wsp:rsid wsp:val=&quot;00F07B93&quot;/&gt;&lt;wsp:rsid wsp:val=&quot;00F100F0&quot;/&gt;&lt;wsp:rsid wsp:val=&quot;00F12A2B&quot;/&gt;&lt;wsp:rsid wsp:val=&quot;00F12A6D&quot;/&gt;&lt;wsp:rsid wsp:val=&quot;00F130AB&quot;/&gt;&lt;wsp:rsid wsp:val=&quot;00F131F1&quot;/&gt;&lt;wsp:rsid wsp:val=&quot;00F1360D&quot;/&gt;&lt;wsp:rsid wsp:val=&quot;00F13AD3&quot;/&gt;&lt;wsp:rsid wsp:val=&quot;00F15C5C&quot;/&gt;&lt;wsp:rsid wsp:val=&quot;00F15CF0&quot;/&gt;&lt;wsp:rsid wsp:val=&quot;00F202E7&quot;/&gt;&lt;wsp:rsid wsp:val=&quot;00F2038F&quot;/&gt;&lt;wsp:rsid wsp:val=&quot;00F2070D&quot;/&gt;&lt;wsp:rsid wsp:val=&quot;00F20839&quot;/&gt;&lt;wsp:rsid wsp:val=&quot;00F210FE&quot;/&gt;&lt;wsp:rsid wsp:val=&quot;00F21DCE&quot;/&gt;&lt;wsp:rsid wsp:val=&quot;00F2270E&quot;/&gt;&lt;wsp:rsid wsp:val=&quot;00F23117&quot;/&gt;&lt;wsp:rsid wsp:val=&quot;00F23734&quot;/&gt;&lt;wsp:rsid wsp:val=&quot;00F23813&quot;/&gt;&lt;wsp:rsid wsp:val=&quot;00F2497E&quot;/&gt;&lt;wsp:rsid wsp:val=&quot;00F26AE3&quot;/&gt;&lt;wsp:rsid wsp:val=&quot;00F26FCA&quot;/&gt;&lt;wsp:rsid wsp:val=&quot;00F273D2&quot;/&gt;&lt;wsp:rsid wsp:val=&quot;00F27870&quot;/&gt;&lt;wsp:rsid wsp:val=&quot;00F279D6&quot;/&gt;&lt;wsp:rsid wsp:val=&quot;00F27C8F&quot;/&gt;&lt;wsp:rsid wsp:val=&quot;00F30382&quot;/&gt;&lt;wsp:rsid wsp:val=&quot;00F305E8&quot;/&gt;&lt;wsp:rsid wsp:val=&quot;00F314CF&quot;/&gt;&lt;wsp:rsid wsp:val=&quot;00F31FA5&quot;/&gt;&lt;wsp:rsid wsp:val=&quot;00F32382&quot;/&gt;&lt;wsp:rsid wsp:val=&quot;00F32BB6&quot;/&gt;&lt;wsp:rsid wsp:val=&quot;00F33A14&quot;/&gt;&lt;wsp:rsid wsp:val=&quot;00F33D92&quot;/&gt;&lt;wsp:rsid wsp:val=&quot;00F349CD&quot;/&gt;&lt;wsp:rsid wsp:val=&quot;00F34F2F&quot;/&gt;&lt;wsp:rsid wsp:val=&quot;00F35EA4&quot;/&gt;&lt;wsp:rsid wsp:val=&quot;00F36303&quot;/&gt;&lt;wsp:rsid wsp:val=&quot;00F368E1&quot;/&gt;&lt;wsp:rsid wsp:val=&quot;00F37902&quot;/&gt;&lt;wsp:rsid wsp:val=&quot;00F37B40&quot;/&gt;&lt;wsp:rsid wsp:val=&quot;00F416D7&quot;/&gt;&lt;wsp:rsid wsp:val=&quot;00F4175B&quot;/&gt;&lt;wsp:rsid wsp:val=&quot;00F42334&quot;/&gt;&lt;wsp:rsid wsp:val=&quot;00F42FAC&quot;/&gt;&lt;wsp:rsid wsp:val=&quot;00F43529&quot;/&gt;&lt;wsp:rsid wsp:val=&quot;00F437C3&quot;/&gt;&lt;wsp:rsid wsp:val=&quot;00F43E51&quot;/&gt;&lt;wsp:rsid wsp:val=&quot;00F443D8&quot;/&gt;&lt;wsp:rsid wsp:val=&quot;00F44AE6&quot;/&gt;&lt;wsp:rsid wsp:val=&quot;00F4511B&quot;/&gt;&lt;wsp:rsid wsp:val=&quot;00F451F8&quot;/&gt;&lt;wsp:rsid wsp:val=&quot;00F45393&quot;/&gt;&lt;wsp:rsid wsp:val=&quot;00F45414&quot;/&gt;&lt;wsp:rsid wsp:val=&quot;00F45786&quot;/&gt;&lt;wsp:rsid wsp:val=&quot;00F458AE&quot;/&gt;&lt;wsp:rsid wsp:val=&quot;00F4615F&quot;/&gt;&lt;wsp:rsid wsp:val=&quot;00F46355&quot;/&gt;&lt;wsp:rsid wsp:val=&quot;00F4645B&quot;/&gt;&lt;wsp:rsid wsp:val=&quot;00F46596&quot;/&gt;&lt;wsp:rsid wsp:val=&quot;00F51511&quot;/&gt;&lt;wsp:rsid wsp:val=&quot;00F51535&quot;/&gt;&lt;wsp:rsid wsp:val=&quot;00F51BAA&quot;/&gt;&lt;wsp:rsid wsp:val=&quot;00F52402&quot;/&gt;&lt;wsp:rsid wsp:val=&quot;00F52DCE&quot;/&gt;&lt;wsp:rsid wsp:val=&quot;00F539BA&quot;/&gt;&lt;wsp:rsid wsp:val=&quot;00F54BBB&quot;/&gt;&lt;wsp:rsid wsp:val=&quot;00F54E3B&quot;/&gt;&lt;wsp:rsid wsp:val=&quot;00F55609&quot;/&gt;&lt;wsp:rsid wsp:val=&quot;00F55C34&quot;/&gt;&lt;wsp:rsid wsp:val=&quot;00F56196&quot;/&gt;&lt;wsp:rsid wsp:val=&quot;00F56548&quot;/&gt;&lt;wsp:rsid wsp:val=&quot;00F56BFE&quot;/&gt;&lt;wsp:rsid wsp:val=&quot;00F571E9&quot;/&gt;&lt;wsp:rsid wsp:val=&quot;00F57374&quot;/&gt;&lt;wsp:rsid wsp:val=&quot;00F60335&quot;/&gt;&lt;wsp:rsid wsp:val=&quot;00F60F05&quot;/&gt;&lt;wsp:rsid wsp:val=&quot;00F61369&quot;/&gt;&lt;wsp:rsid wsp:val=&quot;00F62E72&quot;/&gt;&lt;wsp:rsid wsp:val=&quot;00F6333B&quot;/&gt;&lt;wsp:rsid wsp:val=&quot;00F633B5&quot;/&gt;&lt;wsp:rsid wsp:val=&quot;00F639D2&quot;/&gt;&lt;wsp:rsid wsp:val=&quot;00F64349&quot;/&gt;&lt;wsp:rsid wsp:val=&quot;00F64953&quot;/&gt;&lt;wsp:rsid wsp:val=&quot;00F72590&quot;/&gt;&lt;wsp:rsid wsp:val=&quot;00F726BB&quot;/&gt;&lt;wsp:rsid wsp:val=&quot;00F727C3&quot;/&gt;&lt;wsp:rsid wsp:val=&quot;00F73499&quot;/&gt;&lt;wsp:rsid wsp:val=&quot;00F738A4&quot;/&gt;&lt;wsp:rsid wsp:val=&quot;00F739E2&quot;/&gt;&lt;wsp:rsid wsp:val=&quot;00F74A22&quot;/&gt;&lt;wsp:rsid wsp:val=&quot;00F74AAC&quot;/&gt;&lt;wsp:rsid wsp:val=&quot;00F756A2&quot;/&gt;&lt;wsp:rsid wsp:val=&quot;00F75800&quot;/&gt;&lt;wsp:rsid wsp:val=&quot;00F75A5C&quot;/&gt;&lt;wsp:rsid wsp:val=&quot;00F75ECE&quot;/&gt;&lt;wsp:rsid wsp:val=&quot;00F761EA&quot;/&gt;&lt;wsp:rsid wsp:val=&quot;00F7622F&quot;/&gt;&lt;wsp:rsid wsp:val=&quot;00F80084&quot;/&gt;&lt;wsp:rsid wsp:val=&quot;00F80142&quot;/&gt;&lt;wsp:rsid wsp:val=&quot;00F80304&quot;/&gt;&lt;wsp:rsid wsp:val=&quot;00F812EE&quot;/&gt;&lt;wsp:rsid wsp:val=&quot;00F82002&quot;/&gt;&lt;wsp:rsid wsp:val=&quot;00F8376F&quot;/&gt;&lt;wsp:rsid wsp:val=&quot;00F83E69&quot;/&gt;&lt;wsp:rsid wsp:val=&quot;00F85200&quot;/&gt;&lt;wsp:rsid wsp:val=&quot;00F85E33&quot;/&gt;&lt;wsp:rsid wsp:val=&quot;00F8618D&quot;/&gt;&lt;wsp:rsid wsp:val=&quot;00F87EA4&quot;/&gt;&lt;wsp:rsid wsp:val=&quot;00F924BE&quot;/&gt;&lt;wsp:rsid wsp:val=&quot;00F938B2&quot;/&gt;&lt;wsp:rsid wsp:val=&quot;00F93EA8&quot;/&gt;&lt;wsp:rsid wsp:val=&quot;00F948E3&quot;/&gt;&lt;wsp:rsid wsp:val=&quot;00F94F5B&quot;/&gt;&lt;wsp:rsid wsp:val=&quot;00F95337&quot;/&gt;&lt;wsp:rsid wsp:val=&quot;00F959DE&quot;/&gt;&lt;wsp:rsid wsp:val=&quot;00F95B94&quot;/&gt;&lt;wsp:rsid wsp:val=&quot;00F96F10&quot;/&gt;&lt;wsp:rsid wsp:val=&quot;00FA0669&quot;/&gt;&lt;wsp:rsid wsp:val=&quot;00FA0E7F&quot;/&gt;&lt;wsp:rsid wsp:val=&quot;00FA137E&quot;/&gt;&lt;wsp:rsid wsp:val=&quot;00FA236D&quot;/&gt;&lt;wsp:rsid wsp:val=&quot;00FA26FE&quot;/&gt;&lt;wsp:rsid wsp:val=&quot;00FA2E49&quot;/&gt;&lt;wsp:rsid wsp:val=&quot;00FA302B&quot;/&gt;&lt;wsp:rsid wsp:val=&quot;00FA3098&quot;/&gt;&lt;wsp:rsid wsp:val=&quot;00FA43B0&quot;/&gt;&lt;wsp:rsid wsp:val=&quot;00FA47EB&quot;/&gt;&lt;wsp:rsid wsp:val=&quot;00FA4945&quot;/&gt;&lt;wsp:rsid wsp:val=&quot;00FA4F2B&quot;/&gt;&lt;wsp:rsid wsp:val=&quot;00FA588A&quot;/&gt;&lt;wsp:rsid wsp:val=&quot;00FA5CE4&quot;/&gt;&lt;wsp:rsid wsp:val=&quot;00FA6DCE&quot;/&gt;&lt;wsp:rsid wsp:val=&quot;00FA79E9&quot;/&gt;&lt;wsp:rsid wsp:val=&quot;00FA7C30&quot;/&gt;&lt;wsp:rsid wsp:val=&quot;00FB01F7&quot;/&gt;&lt;wsp:rsid wsp:val=&quot;00FB0E36&quot;/&gt;&lt;wsp:rsid wsp:val=&quot;00FB1E3C&quot;/&gt;&lt;wsp:rsid wsp:val=&quot;00FB2DFB&quot;/&gt;&lt;wsp:rsid wsp:val=&quot;00FB304D&quot;/&gt;&lt;wsp:rsid wsp:val=&quot;00FB3583&quot;/&gt;&lt;wsp:rsid wsp:val=&quot;00FB381F&quot;/&gt;&lt;wsp:rsid wsp:val=&quot;00FB4081&quot;/&gt;&lt;wsp:rsid wsp:val=&quot;00FB4532&quot;/&gt;&lt;wsp:rsid wsp:val=&quot;00FB4814&quot;/&gt;&lt;wsp:rsid wsp:val=&quot;00FB53AB&quot;/&gt;&lt;wsp:rsid wsp:val=&quot;00FB6D8C&quot;/&gt;&lt;wsp:rsid wsp:val=&quot;00FB764B&quot;/&gt;&lt;wsp:rsid wsp:val=&quot;00FB7757&quot;/&gt;&lt;wsp:rsid wsp:val=&quot;00FB791D&quot;/&gt;&lt;wsp:rsid wsp:val=&quot;00FB7FCF&quot;/&gt;&lt;wsp:rsid wsp:val=&quot;00FC0D9F&quot;/&gt;&lt;wsp:rsid wsp:val=&quot;00FC1647&quot;/&gt;&lt;wsp:rsid wsp:val=&quot;00FC2357&quot;/&gt;&lt;wsp:rsid wsp:val=&quot;00FC32F0&quot;/&gt;&lt;wsp:rsid wsp:val=&quot;00FC37BB&quot;/&gt;&lt;wsp:rsid wsp:val=&quot;00FC4A67&quot;/&gt;&lt;wsp:rsid wsp:val=&quot;00FC4B77&quot;/&gt;&lt;wsp:rsid wsp:val=&quot;00FC4ECD&quot;/&gt;&lt;wsp:rsid wsp:val=&quot;00FC5812&quot;/&gt;&lt;wsp:rsid wsp:val=&quot;00FC7599&quot;/&gt;&lt;wsp:rsid wsp:val=&quot;00FC76AA&quot;/&gt;&lt;wsp:rsid wsp:val=&quot;00FD0C77&quot;/&gt;&lt;wsp:rsid wsp:val=&quot;00FD163E&quot;/&gt;&lt;wsp:rsid wsp:val=&quot;00FD196E&quot;/&gt;&lt;wsp:rsid wsp:val=&quot;00FD1EFD&quot;/&gt;&lt;wsp:rsid wsp:val=&quot;00FD2911&quot;/&gt;&lt;wsp:rsid wsp:val=&quot;00FD3BCD&quot;/&gt;&lt;wsp:rsid wsp:val=&quot;00FD3F86&quot;/&gt;&lt;wsp:rsid wsp:val=&quot;00FD4B58&quot;/&gt;&lt;wsp:rsid wsp:val=&quot;00FD641A&quot;/&gt;&lt;wsp:rsid wsp:val=&quot;00FD6915&quot;/&gt;&lt;wsp:rsid wsp:val=&quot;00FD6F53&quot;/&gt;&lt;wsp:rsid wsp:val=&quot;00FD7595&quot;/&gt;&lt;wsp:rsid wsp:val=&quot;00FD7AFF&quot;/&gt;&lt;wsp:rsid wsp:val=&quot;00FD7CF3&quot;/&gt;&lt;wsp:rsid wsp:val=&quot;00FD7E30&quot;/&gt;&lt;wsp:rsid wsp:val=&quot;00FE0146&quot;/&gt;&lt;wsp:rsid wsp:val=&quot;00FE161F&quot;/&gt;&lt;wsp:rsid wsp:val=&quot;00FE1992&quot;/&gt;&lt;wsp:rsid wsp:val=&quot;00FE1D27&quot;/&gt;&lt;wsp:rsid wsp:val=&quot;00FE1F63&quot;/&gt;&lt;wsp:rsid wsp:val=&quot;00FE2632&quot;/&gt;&lt;wsp:rsid wsp:val=&quot;00FE27AA&quot;/&gt;&lt;wsp:rsid wsp:val=&quot;00FE3E0E&quot;/&gt;&lt;wsp:rsid wsp:val=&quot;00FE464D&quot;/&gt;&lt;wsp:rsid wsp:val=&quot;00FE498F&quot;/&gt;&lt;wsp:rsid wsp:val=&quot;00FE4EE7&quot;/&gt;&lt;wsp:rsid wsp:val=&quot;00FE5153&quot;/&gt;&lt;wsp:rsid wsp:val=&quot;00FE532D&quot;/&gt;&lt;wsp:rsid wsp:val=&quot;00FE6794&quot;/&gt;&lt;wsp:rsid wsp:val=&quot;00FE6F02&quot;/&gt;&lt;wsp:rsid wsp:val=&quot;00FE7EB5&quot;/&gt;&lt;wsp:rsid wsp:val=&quot;00FF0E48&quot;/&gt;&lt;wsp:rsid wsp:val=&quot;00FF1689&quot;/&gt;&lt;wsp:rsid wsp:val=&quot;00FF1B4F&quot;/&gt;&lt;wsp:rsid wsp:val=&quot;00FF23B6&quot;/&gt;&lt;wsp:rsid wsp:val=&quot;00FF2783&quot;/&gt;&lt;wsp:rsid wsp:val=&quot;00FF3ABC&quot;/&gt;&lt;wsp:rsid wsp:val=&quot;00FF4939&quot;/&gt;&lt;wsp:rsid wsp:val=&quot;00FF4CA8&quot;/&gt;&lt;wsp:rsid wsp:val=&quot;00FF5684&quot;/&gt;&lt;wsp:rsid wsp:val=&quot;00FF5925&quot;/&gt;&lt;wsp:rsid wsp:val=&quot;00FF5AA9&quot;/&gt;&lt;wsp:rsid wsp:val=&quot;00FF6748&quot;/&gt;&lt;wsp:rsid wsp:val=&quot;00FF6D74&quot;/&gt;&lt;wsp:rsid wsp:val=&quot;00FF7B27&quot;/&gt;&lt;/wsp:rsids&gt;&lt;/w:docPr&gt;&lt;w:body&gt;&lt;wx:sect&gt;&lt;w:p wsp:rsidR=&quot;00000000&quot; wsp:rsidRDefault=&quot;00661815&quot; wsp:rsidP=&quot;00661815&quot;&gt;&lt;m:oMathPara&gt;&lt;m:oMath&gt;&lt;m:r&gt;&lt;w:rPr&gt;&lt;w:rFonts w:ascii=&quot;Cambria Math&quot; w:fareast=&quot;Arial&quot; w:h-ansi=&quot;Cambria Math&quot; w:cs=&quot;Arial&quot;/&gt;&lt;wx:font wx:val=&quot;Cambria Math&quot;/&gt;&lt;w:i/&gt;&lt;w:i-cs/&gt;&lt;w:snapToGrid w:val=&quot;off&quot;/&gt;&lt;w:color w:val=&quot;000000&quot;/&gt;&lt;w:kern w:val=&quot;0&quot;/&gt;&lt;w:sz-cs w:val=&quot;21&quot;/&gt;&lt;/w:rPr&gt;&lt;m:t&gt;S=&lt;/m:t&gt;&lt;/m:r&gt;&lt;m:sSub&gt;&lt;m:sSubPr&gt;&lt;m:ctrlPr&gt;&lt;w:rPr&gt;&lt;w:rFonts w:ascii=&quot;Cambria Math&quot; w:fareast=&quot;Arial&quot; w:h-ansi=&quot;Cambria Math&quot; w:cs=&quot;Arial&quot;/&gt;&lt;wx:font wx:val=&quot;Cambria Math&quot;/&gt;&lt;w:snapToGrid w:val=&quot;off&quot;/&gt;&lt;w:color w:val=&quot;000000&quot;/&gt;&lt;w:kern w:val=&quot;0&quot;/&gt;&lt;w:sz-cs w:val=&quot;21&quot;/&gt;&lt;/w:rPr&gt;&lt;/m:ctrlPr&gt;&lt;/m:sSubPr&gt;&lt;m:e&gt;&lt;m:r&gt;&lt;w:rPr&gt;&lt;w:rFonts w:ascii=&quot;Cambria Math&quot; w:fareast=&quot;Arial&quot; w:h-ansi=&quot;Cambria Math&quot; w:cs=&quot;Arial&quot;/&gt;&lt;wx:font wx:val=&quot;Cambria Math&quot;/&gt;&lt;w:i/&gt;&lt;w:i-cs/&gt;&lt;w:snapToGrid w:val=&quot;off&quot;/&gt;&lt;w:color w:val=&quot;000000&quot;/&gt;&lt;w:kern w:val=&quot;0&quot;/&gt;&lt;w:sz-cs w:val=&quot;21&quot;/&gt;&lt;/w:rPr&gt;&lt;m:t&gt;γ&lt;/m:t&gt;&lt;/m:r&gt;&lt;/m:e&gt;&lt;m:sub&gt;&lt;m:r&gt;&lt;m:rPr&gt;&lt;aaaaaaaam:Msty m:val=&quot;p&quot;/&gt;&lt;/m:rPr&gt;&lt;w:rPr&gt;&lt;w:rFonts w:ascii=&quot;Cambria Math&quot; w:fareast=&quot;Arial&quot; w:h-ansi=&quot;Cambria Math&quot; w:cs=&quot;Arial&quot;/&gt;&lt;wx:font wx:val=&quot;Cambria Math&quot;/&gt;&lt;w:i-cs/&gt;&lt;w:snapToGrid w:val=&quot;off&quot;/&gt;&lt;w:color w:val=&quot;000000&quot;/&gt;&lt;w:kern w:val=&quot;0&quot;/&gt;&lt;w:sz-cs w:val=&quot;21&quot;/&gt;&lt;/w:rPr&gt;&lt;m:t&gt;G&lt;/m:t&gt;&lt;/m:r&gt;&lt;/m:sub&gt;&lt;/m:sSub&gt;&lt;m:sSub&gt;&lt;m:sSubPr&gt;&lt;m:ctrlPr&gt;&lt;w:rPr&gt;&lt;w:rFonts w:ascii=&quot;Cambria Math&quot; w:fareast=&quot;Arial&quot; w:h-ansi=&quot;Cambria Math&quot; w:cs=&quot;Arial&quot;/&gt;&lt;wx:font wx:val=&quot;Cambria Math&quot;/&gt;&lt;w:snapToGrid w:val=&quot;off&quot;/&gt;&lt;w:color w:val=&quot;000000&quot;/&gt;&lt;w:kern w:val=&quot;0&quot;/&gt;&lt;w:sz-cs w:val=&quot;21&quot;/&gt;&lt;/w:rPr&gt;&lt;/m:ctrlPr&gt;&lt;/m:sSubPr&gt;&lt;m:e&gt;&lt;m:r&gt;&lt;w:rPr&gt;&lt;w:rFonts w:ascii=&quot;Cambria Math&quot; w:fareast=&quot;Arial&quot; w:h-ansi=&quot;Cambria Math&quot; w:cs=&quot;Arial&quot;/&gt;&lt;wx:font wx:val=&quot;Cambria Math&quot;/&gt;&lt;w:i/&gt;&lt;w:i-cs/&gt;&lt;w:snapToGrid w:val=&quot;off&quot;/&gt;&lt;w:color w:val=&quot;000000&quot;/&gt;&lt;w:kern w:val=&quot;0&quot;/&gt;&lt;w:sz-cs w:val=&quot;21&quot;/&gt;&lt;/w:rPr&gt;&lt;m:t&gt;S&lt;/m:t&gt;&lt;/m:r&gt;&lt;/m:e&gt;&lt;m:sub&gt;&lt;m:r&gt;&lt;m:rPr&gt;&lt;m:sty m:val=&quot;p&quot;/&gt;&lt;/m:rPr&gt;&lt;w:rPr&gt;&lt;w:rFonts w:ascii=&quot;Cambria Math&quot; w:fareast=&quot;Arial&quot; w:h-ansi=&quot;Cambria Math&quot; w:cs=&quot;Arial&quot;/&gt;&lt;wx:font wx:val=&quot;Cambria Math&quot;/&gt;&lt;w:i-cs/&gt;&lt;w:snapToGrid w:val=&quot;off&quot;/&gt;&lt;w:color w:val=&quot;000000&quot;/&gt;&lt;w:kern w:val=&quot;0&quot;/&gt;&lt;w:sz-cs w:val=&quot;21&quot;/&gt;&lt;/w:rPr&gt;&lt;m:t&gt;GK&lt;/m:t&gt;&lt;/m:r&gt;&lt;/m:sub&gt;&lt;/m:sSub&gt;&lt;m:r&gt;&lt;w:rPr&gt;&lt;w:rFonts w:ascii=&quot;Cambria Math&quot; w:fareast=&quot;Arial&quot; w:h-ansi=&quot;Cambria Math&quot; w:cs=&quot;Arial&quot;/&gt;&lt;wx:font wx:val=&quot;Cambria Math&quot;/&gt;&lt;w:i/&gt;&lt;w:i-cs/&gt;&lt;w:snapToGrid w:val=&quot;off&quot;/&gt;&lt;w:color w:val=&quot;000000&quot;/&gt;&lt;w:kern w:val=&quot;0&quot;/&gt;&lt;w:sz-cs w:val=&quot;21&quot;/&gt;&lt;/w:rPr&gt;&lt;m:t&gt;+&lt;/m:t&gt;&lt;/m:r&gt;&lt;m:sSub&gt;&lt;m:sSubPr&gt;&lt;m:ctrlPr&gt;&lt;w:rPr&gt;&lt;w:rFonts w:ascii=&quot;Cambria Math&quot; w:fareast=&quot;Arial&quot; w:h-ansi=&quot;Cambria Math&quot; w:cs=&quot;Arial&quot;/&gt;&lt;wx:font wx:val=&quot;Cambria Math&quot;/&gt;&lt;w:snapToGrid w:val=&quot;off&quot;/&gt;&lt;w:color w:val=&quot;000000&quot;/&gt;&lt;w:kern w:val=&quot;0&quot;/&gt;&lt;w:sz-cs w:val=&quot;21&quot;/&gt;&lt;/w:rPr&gt;&lt;/m:ctrlPr&gt;&lt;/m:sSubPr&gt;&lt;m:e&gt;&lt;m:r&gt;&lt;w:rPr&gt;&lt;w:rFonts w:ascii=&quot;Cambria Math&quot; w:fareast=&quot;Arial&quot; w:h-ansi=&quot;Cambria Math&quot; w:cs=&quot;Arial&quot;/&gt;&lt;wx:font wx:val=&quot;Cambria Math&quot;/&gt;&lt;w:i/&gt;&lt;w:i-cs/&gt;&lt;w:snapToGrid w:val=&quot;off&quot;/&gt;&lt;w:color w:val=&quot;000000&quot;/&gt;&lt;w:kern w:val=&quot;0&quot;/&gt;&lt;w:sz-cs w:val=&quot;21&quot;/&gt;&lt;/w:rPr&gt;&lt;m:t&gt;γ&lt;/m:t&gt;&lt;/m:r&gt;&lt;/m:e&gt;&lt;m:sub&gt;&lt;m:r&gt;&lt;m:rPr&gt;&lt;m:sty m:val=&quot;p&quot;/&gt;&lt;/mr:iraPlr&quot;&gt; &lt;ww::rPar&gt;&lt;w:rFonts w:ascii=&quot;Cambria Math&quot; w:fareast=&quot;Arial&quot; w:h-ansi=&quot;Cambria Math&quot; w:cs=&quot;Arial&quot;/&gt;&lt;wx:font wx:val=&quot;Cambria Math&quot;/&gt;&lt;w:i-cs/&gt;&lt;w:snapToGrid w:val=&quot;off&quot;/&gt;&lt;w:color w:val=&quot;000000&quot;/&gt;&lt;w:kern w:val=&quot;0&quot;/&gt;&lt;w:sz-cs w:val=&quot;21&quot;/&gt;&lt;/w:rPr&gt;&lt;m:t&gt;W&lt;/m:t&gt;&lt;/m:r&gt;&lt;/m:sub&gt;&lt;/m:sSub&gt;&lt;m:sSub&gt;&lt;m:sSubPr&gt;&lt;m:ctrlPr&gt;&lt;w:rPr&gt;&lt;w:rFonts w:ascii=&quot;Cambria Math&quot; w:fareast=&quot;Arial&quot; w:h-ansi=&quot;Cambria Math&quot; w:cs=&quot;Arial&quot;/&gt;&lt;wx:font wx:val=&quot;Cambria Math&quot;/&gt;&lt;w:snapToGrid w:val=&quot;off&quot;/&gt;&lt;w:color w:val=&quot;000000&quot;/&gt;&lt;w:kern w:val=&quot;0&quot;/&gt;&lt;w:sz-cs w:val=&quot;21&quot;/&gt;&lt;/w:rPr&gt;&lt;/m:ctrlPr&gt;&lt;/m:sSubPr&gt;&lt;m:e&gt;&lt;m:r&gt;&lt;w:rPr&gt;&lt;w:rFonts w:ascii=&quot;Cambria Math&quot; w:fareast=&quot;Arial&quot; w:h-ansi=&quot;Cambria Math&quot; w:cs=&quot;Arial&quot;/&gt;&lt;wx:font wx:val=&quot;Cambria Math&quot;/&gt;&lt;w:i/&gt;&lt;w:i-cs/&gt;&lt;w:snapToGrid w:val=&quot;off&quot;/&gt;&lt;w:color w:val=&quot;000000&quot;/&gt;&lt;w:kern w:val=&quot;0&quot;/&gt;&lt;w:sz-cs w:val=&quot;21&quot;/&gt;&lt;/w:rPr&gt;&lt;m:t&gt;ψ&lt;/m:t&gt;&lt;/m:r&gt;&lt;/m:e&gt;&lt;m:sub&gt;&lt;m:r&gt;&lt;w:rPr&gt;&lt;w:rFonts w:ascii=&quot;Cambria Math&quot; w:fareast=&quot;Arial&quot; w:h-ansi=&quot;Cambria Math&quot; w:cs=&quot;Arial&quot;/&gt;&lt;wx:font wx:val=&quot;Cambria Math&quot;/&gt;&lt;w:i/&gt;&lt;w:i-cs/&gt;&lt;w:snapToGrid w:val=&quot;off0&quot;//&gt;&lt;&lt;w::coelonr ww:vval=&quot;&quot;000000&quot;/&gt;&lt;w:kern w:val=&quot;0&quot;/&gt;&lt;w:sz-cs w:val=&quot;21&quot;/&gt;&lt;/w:rPr&gt;&lt;m:t&gt;W&lt;/m:t&gt;&lt;/m:r&gt;&lt;/m:sub&gt;&lt;/m:sSub&gt;&lt;m:sSub&gt;&lt;m:sSubPr&gt;&lt;m:ctrlPr&gt;&lt;w:rPr&gt;&lt;w:rFonts w:ascii=&quot;Cambria Math&quot; w:fareast=&quot;Arial&quot; w:h-ansi=&quot;Cambria Math&quot; w:cs=&quot;Arial&quot;/&gt;&lt;wx:font wx:val=&quot;Cambria Math&quot;/&gt;&lt;w:snapToGrid w:val=&quot;off&quot;/&gt;&lt;w:color w:val=&quot;000000&quot;/&gt;&lt;w:kern w:val=&quot;0&quot;/&gt;&lt;w:sz-cs w:val=&quot;21&quot;/&gt;&lt;/w:rPr&gt;&lt;/m:ctrlPr&gt;&lt;/m:sSubPr&gt;&lt;m:e&gt;&lt;m:r&gt;&lt;w:rPr&gt;&lt;w:rFonts w:ascii=&quot;Cambria Math&quot; w:fareast=&quot;Arial&quot; w:h-ansi=&quot;Cambria Math&quot; w:cs=&quot;Arial&quot;/&gt;&lt;wx:font wx:val=&quot;Cambria Math&quot;/&gt;&lt;w:i/&gt;&lt;w:i-cs/&gt;&lt;w:snapToGrid w:val=&quot;off&quot;/&gt;&lt;w:color w:val=&quot;000000&quot;/&gt;&lt;w:kern w:val=&quot;0&quot;/&gt;&lt;w:sz-cs w:val=&quot;21&quot;/&gt;&lt;/w:rPr&gt;&lt;m:t&gt;S&lt;/m:t&gt;&lt;/m:r&gt;&lt;/m:e&gt;&lt;m:sub&gt;&lt;m:r&gt;&lt;m:rPr&gt;&lt;m:sty m:val=&quot;p&quot;/&gt;&lt;/m:rPr&gt;&lt;w:rPr&gt;&lt;w:rFonts w:ascii=&quot;Cambria Math&quot; w:fareast=&quot;Arial&quot; w:h-ansi=&quot;Cambria Math&quot; w:cs=&quot;Arial&quot;/&gt;&lt;wx:font wx:val=&quot;Cambria Math&quot;/&gt;&lt;w:i-cs/&gt;&lt;w:snapToGrid w:val=&quot;off&quot;/&gt;&lt;w:color w:val=&quot;000000&quot;/&gt;&lt;w:kern w:val=&quot;0&quot;/&gt;&lt;w:sz-cs w:val=&quot;21&quot;/&gt;&lt;/w:rPr&gt;&lt;m:t&gt;WK&lt;/m:t&gt;&lt;/m:r&gt;&lt;/m:sub&gt;&lt;/m:sSub&gt;&lt;m:r&gt;&lt;w:rPr&gt;&lt;w:rFonts w:ascii=&quot;Cambria Math&quot; w:fareast=&quot;Arial&quot; w:h-ansi=&quot;Cambria Math&quot; w:cs=&quot;Arial&quot;/&gt;&lt;wx:font wx:val=&quot;Cambria Math&quot;/&gt;&lt;w:i/&gt;&lt;w:i-cs/&gt;&lt;w:snapToGrid w:val=&quot;off&quot;/&gt;&lt;w:color w:val=&quot;000000&quot;/&gt;&lt;w:kern w:val=&quot;0&quot;/&gt;&lt;w:sz-cs w:val=&quot;21&quot;/&gt;&lt;/w:rPr&gt;&lt;m:t&gt;+&lt;/m:t&gt;&lt;/m:r&gt;&lt;m:sSub&gt;&lt;m:sSubPr&gt;&lt;m:ctrlPr&gt;&lt;w:rPr&gt;&lt;w:rFonts w:ascii=&quot;Cambria Math&quot; w:fareast=&quot;Arial&quot; w:h-ansi=&quot;Cambria Math&quot; w:cs=&quot;Arial&quot;/&gt;&lt;wx:font wx:val=&quot;Cambria Math&quot;/&gt;&lt;w:snapToGrid w:val=&quot;off&quot;/&gt;&lt;w:color w:val=&quot;000000&quot;/&gt;&lt;w:kern w:val=&quot;0&quot;/&gt;&lt;w:sz-cs w:val=&quot;21&quot;/&gt;&lt;/w:rPr&gt;&lt;/m:ctrlPr&gt;&lt;/m:sSubPr&gt;&lt;m:e&gt;&lt;m:r&gt;&lt;w:rPr&gt;&lt;w:rFonts w:ascii=&quot;Cambria Math&quot; w:fareast=&quot;Arial&quot; w:h-ansi=&quot;Cambria Math&quot; w:cs=&quot;Arial&quot;/&gt;&lt;wx:font wx:val=&quot;Cambria Math&quot;/&gt;&lt;w:i/&gt;&lt;w:i-cs/&gt;&lt;w:snapToGrid w:val=&quot;off&quot;/&gt;&lt;w:color w:val=&quot;000000&quot;/&gt;&lt;w:kern w:val=&quot;0&quot;/&gt;&lt;w:sz-cs w:val=&quot;21&quot;/&gt;&lt;/w:rPr&gt;&lt;m:t&gt;γ&lt;&lt;/m:rt&gt;&lt;w/m:Pr&gt;&lt;/m::e&gt;&lt;m:sub&gt;&lt;m:r&gt;&lt;m:rPr&gt;&lt;m:sty m:val=&quot;p&quot;/&gt;&lt;/m:rPr&gt;&lt;w:rPr&gt;&lt;w:rFonts w:ascii=&quot;Cambria Math&quot; w:fareast=&quot;Arial&quot; w:h-ansi=&quot;Cambria Math&quot; w:cs=&quot;Arial&quot;/&gt;&lt;wx:font wx:val=&quot;Cambria Math&quot;/&gt;&lt;w:i-cs/&gt;&lt;w:snapToGrid w:val=&quot;off&quot;/&gt;&lt;w:color w:v:al=r&quot;00m000&gt;0&quot;/&gt;&lt;w:kern w:val=&quot;0&quot;/&gt;&lt;w:sz-cs w:val=&quot;21&quot;/&gt;&lt;/w:rPr&gt;&lt;m:t&gt;E&lt;/m:t&gt;&lt;/m:r&gt;&lt;/m:sub&gt;&lt;/m:sSub&gt;&lt;m:sSub&gt;&lt;m:sSubPr&gt;&lt;m:ctrlPr&gt;&lt;w:rPr&gt;&lt;w:rFonts w:ascii=&quot;Cambria Math&quot; w:fareast=&quot;Arial&quot; w:h-ansi=&quot;Cambria Math&quot; w:cs=&quot;Arial&quot;/&gt;&lt;wx:font wx:val=&quot;Cambria Math&quot;/&gt;&lt;w:snapToGrid w:val=&quot;off&quot;/&gt;&lt;w:color w:val=&quot;000000&quot;/&gt;&lt;w:kern w:val=&quot;0&quot;/&gt;&lt;w:sz-cs w:val=&quot;21&quot;/&gt;&lt;/w:rPr&gt;&lt;/m:ctrlPr&gt;&lt;/m:sSubPr&gt;&lt;m:e&gt;&lt;m:r&gt;&lt;w:rPr&gt;&lt;w:rFonts w:ascii=&quot;Cambria Math&quot; w:fareast=&quot;Arial&quot; w:h-ansi=&quot;Cambria Math&quot; w:cs=&quot;Arial&quot;/&gt;&lt;wx:font wx:val=&quot;Cambria Math&quot;/&gt;&lt;w:i/&gt;&lt;w:i-cs/&gt;&lt;w:snapToGrid w:val=&quot;off&quot;/&gt;&lt;w:color w:val=&quot;000000&quot;/&gt;&lt;w:kern w:val=&quot;0&quot;/&gt;&lt;w:sz-cs w:val=&quot;21&quot;/&gt;&lt;/w:rPr&gt;&lt;m:t&gt;ψ&lt;/m:t&gt;&lt;/m:r&gt;&lt;/m:e&gt;&lt;m:sub&gt;&lt;m:r&gt;&lt;w:rPr&gt;&lt;w:rFonts w:ascii=&quot;Cambria Math&quot; w:fareast=&quot;Arial&quot; w:h-ansi=&quot;Cambria Math&quot; w:cs=&quot;Arial&quot;/&gt;&lt;wax:fo/nt w:x:va&lt;l=&quot;C-ambr&gt;ia Msath&quot;T/&gt;&lt;w:i /&gt;&lt;w:i-cs/&gt;&lt;w:snapToGrid w:val=&quot;off&quot;/&gt;&lt;w:color w:val=&quot;000000&quot;/&gt;&lt;w:kern w:val=&quot;0&quot;/&gt;&lt;w:sz-cs w:val=&quot;21&quot;/&gt;&lt;/w:rPr&gt;&lt;m:t&gt;E&lt;/m:t&gt;&lt;/m:r&gt;&lt;/m:sub&gt;&lt;/m:sSub&gt;&lt;m:sSub&gt;&lt;m:sSubPr&gt;&lt;m:ctrlPr&gt;&lt;w:rPr&gt;&lt;w:rFonts w:ascii=&quot;Cambria Math&quot; w:fareast=&quot;Arial&quot; w:h-ansi=&quot;Cambria Math&quot; w:cs=&quot;Arial&quot;/&gt;&lt;wx:font wx:val=&quot;Cambria Math&quot;/&gt;&lt;w:snapToGrid w:val=&quot;off&quot;/&gt;&lt;w:color w:val=&quot;000000&quot;/&gt;&lt;w:kern w:val=&quot;0&quot;/&gt;&lt;w:sz-cs w:val=&quot;21&quot;/&gt;&lt;/w:rPr&gt;&lt;/m:ctrlPr&gt;&lt;/m:sSubPr&gt;&lt;m:e&gt;&lt;m:r&gt;&lt;w:rPr&gt;&lt;w:rFonts w:ascii=&quot;Cambria Math&quot; w:fareast=&quot;Arial&quot; w:h-ansi=&quot;Cambria Math&quot; w:cs=&quot;Arial&quot;/&gt;&lt;wx:font wx:val=&quot;Cambria Math&quot;/&gt;&lt;w:i/&gt;&lt;w:i-cs/&gt;&lt;w:snapToGrid w:val=&quot;off&quot;/&gt;&lt;w:color w:val=&quot;000000&quot;/&gt;&lt;w:kern w:val=&quot;0&quot;/&gt;&lt;w:sz-cs w:val=&quot;21&quot;/&gt;&lt;/w:rPr&gt;&lt;m:t&gt;S&lt;/m:t&gt;&lt;/m:r&gt;&lt;/m:e&gt;&lt;m:sub&gt;&lt;m:r&gt;&lt;m:rPr&gt;&lt;m:sty m:val=&quot;p&quot;/&gt;&lt;/m:rPr&gt;&lt;w:rPr&gt;&lt;w:rFonts w:ascii=&quot;Cambria Math&quot; w:fareast=&quot;Arial&quot; w:h-ansi=&quot;Cambria Math&quot; w:cs=&quot;Arial&quot;/&gt;&lt;wx:font wx:val=&quot;Cambria Math&quot;/&gt;&lt;w:i-cs/&gt;&lt;w:snapToGrid w:val=&quot;off&quot;/&gt;&lt;w:color w:val=&quot;000000&quot;/&gt;&lt;w:kern w:val=&quot;0&quot;/&gt;&lt;w:sz-cs w:val=&quot;21&quot;/&gt;&lt;/w:rPr&gt;&lt;m:t&gt;Ek&lt;/m:t&gt;&lt;/m:r&gt;&lt;/m:sub&gt;&lt;/m:sSub&gt;&lt;/m:oMath&gt;&lt;/m:oMathPara&gt;&lt;/w:p&gt;&lt;w:sectPr wsp:rsidR=&quot;00000000&quot;&gt;&lt;w:pgSz w:w=&quot;12240&quot; w:h=&quot;15840&quot;/&gt;&lt;w:pgMar w:top=&quot;1440&quot; w:right=&quot;1800&quot; w:bottom=&quot;1440&quot; w:left=&quot;1800&quot; w:header=&quot;720&quot; w:footer=&quot;720&quot; w:gutter=&quot;0&quot;/&gt;&lt;w:cols w:space=&quot;720&quot;/&gt;&lt;/w:sectPr&gt;&lt;/wx:sect&gt;&lt;/w:body&gt;&lt;/w:wordDocument&gt;">
            <v:path/>
            <v:fill on="f" focussize="0,0"/>
            <v:stroke on="f" joinstyle="miter"/>
            <v:imagedata r:id="rId30" chromakey="#FFFFFF" o:title=""/>
            <o:lock v:ext="edit" aspectratio="t"/>
            <w10:wrap type="none"/>
            <w10:anchorlock/>
          </v:shape>
        </w:pict>
      </w:r>
      <w:r>
        <w:rPr>
          <w:color w:val="auto"/>
          <w:highlight w:val="none"/>
        </w:rPr>
        <w:instrText xml:space="preserve"> </w:instrText>
      </w:r>
      <w:r>
        <w:rPr>
          <w:color w:val="auto"/>
          <w:highlight w:val="none"/>
        </w:rPr>
        <w:fldChar w:fldCharType="separate"/>
      </w:r>
      <w:r>
        <w:rPr>
          <w:color w:val="auto"/>
          <w:highlight w:val="none"/>
        </w:rPr>
        <w:fldChar w:fldCharType="begin"/>
      </w:r>
      <w:r>
        <w:rPr>
          <w:color w:val="auto"/>
          <w:highlight w:val="none"/>
        </w:rPr>
        <w:instrText xml:space="preserve"> QUOTE </w:instrText>
      </w:r>
      <m:oMath>
        <m:r>
          <m:rPr>
            <m:sty m:val="p"/>
          </m:rPr>
          <w:rPr>
            <w:rFonts w:ascii="Cambria Math" w:hAnsi="Cambria Math" w:eastAsia="Arial" w:cs="Arial"/>
            <w:snapToGrid w:val="0"/>
            <w:color w:val="auto"/>
            <w:kern w:val="0"/>
            <w:szCs w:val="21"/>
            <w:highlight w:val="none"/>
          </w:rPr>
          <m:t xml:space="preserve">S=</m:t>
        </m:r>
        <m:sSub>
          <m:sSubPr>
            <m:ctrlPr>
              <w:rPr>
                <w:rFonts w:ascii="Cambria Math" w:hAnsi="Cambria Math" w:eastAsia="Arial" w:cs="Arial"/>
                <w:i/>
                <w:snapToGrid w:val="0"/>
                <w:color w:val="auto"/>
                <w:kern w:val="0"/>
                <w:szCs w:val="21"/>
                <w:highlight w:val="none"/>
              </w:rPr>
            </m:ctrlPr>
          </m:sSubPr>
          <m:e>
            <m:r>
              <m:rPr>
                <m:sty m:val="p"/>
              </m:rPr>
              <w:rPr>
                <w:rFonts w:ascii="Cambria Math" w:hAnsi="Cambria Math" w:eastAsia="Arial" w:cs="Arial"/>
                <w:snapToGrid w:val="0"/>
                <w:color w:val="auto"/>
                <w:kern w:val="0"/>
                <w:szCs w:val="21"/>
                <w:highlight w:val="none"/>
              </w:rPr>
              <m:t xml:space="preserve">γ</m:t>
            </m:r>
            <m:ctrlPr>
              <w:rPr>
                <w:rFonts w:ascii="Cambria Math" w:hAnsi="Cambria Math" w:eastAsia="Arial" w:cs="Arial"/>
                <w:i/>
                <w:snapToGrid w:val="0"/>
                <w:color w:val="auto"/>
                <w:kern w:val="0"/>
                <w:szCs w:val="21"/>
                <w:highlight w:val="none"/>
              </w:rPr>
            </m:ctrlPr>
          </m:e>
          <m:sub>
            <m:r>
              <m:rPr>
                <m:sty m:val="p"/>
              </m:rPr>
              <w:rPr>
                <w:rFonts w:ascii="Cambria Math" w:hAnsi="Cambria Math" w:eastAsia="Arial" w:cs="Arial"/>
                <w:snapToGrid w:val="0"/>
                <w:color w:val="auto"/>
                <w:kern w:val="0"/>
                <w:szCs w:val="21"/>
                <w:highlight w:val="none"/>
              </w:rPr>
              <m:t xml:space="preserve">G</m:t>
            </m:r>
            <m:ctrlPr>
              <w:rPr>
                <w:rFonts w:ascii="Cambria Math" w:hAnsi="Cambria Math" w:eastAsia="Arial" w:cs="Arial"/>
                <w:i/>
                <w:snapToGrid w:val="0"/>
                <w:color w:val="auto"/>
                <w:kern w:val="0"/>
                <w:szCs w:val="21"/>
                <w:highlight w:val="none"/>
              </w:rPr>
            </m:ctrlPr>
          </m:sub>
        </m:sSub>
        <m:sSub>
          <m:sSubPr>
            <m:ctrlPr>
              <w:rPr>
                <w:rFonts w:ascii="Cambria Math" w:hAnsi="Cambria Math" w:eastAsia="Arial" w:cs="Arial"/>
                <w:i/>
                <w:snapToGrid w:val="0"/>
                <w:color w:val="auto"/>
                <w:kern w:val="0"/>
                <w:szCs w:val="21"/>
                <w:highlight w:val="none"/>
              </w:rPr>
            </m:ctrlPr>
          </m:sSubPr>
          <m:e>
            <m:r>
              <m:rPr>
                <m:sty m:val="p"/>
              </m:rPr>
              <w:rPr>
                <w:rFonts w:ascii="Cambria Math" w:hAnsi="Cambria Math" w:eastAsia="Arial" w:cs="Arial"/>
                <w:snapToGrid w:val="0"/>
                <w:color w:val="auto"/>
                <w:kern w:val="0"/>
                <w:szCs w:val="21"/>
                <w:highlight w:val="none"/>
              </w:rPr>
              <m:t xml:space="preserve">S</m:t>
            </m:r>
            <m:ctrlPr>
              <w:rPr>
                <w:rFonts w:ascii="Cambria Math" w:hAnsi="Cambria Math" w:eastAsia="Arial" w:cs="Arial"/>
                <w:i/>
                <w:snapToGrid w:val="0"/>
                <w:color w:val="auto"/>
                <w:kern w:val="0"/>
                <w:szCs w:val="21"/>
                <w:highlight w:val="none"/>
              </w:rPr>
            </m:ctrlPr>
          </m:e>
          <m:sub>
            <m:r>
              <m:rPr>
                <m:sty m:val="p"/>
              </m:rPr>
              <w:rPr>
                <w:rFonts w:ascii="Cambria Math" w:hAnsi="Cambria Math" w:eastAsia="Arial" w:cs="Arial"/>
                <w:snapToGrid w:val="0"/>
                <w:color w:val="auto"/>
                <w:kern w:val="0"/>
                <w:szCs w:val="21"/>
                <w:highlight w:val="none"/>
              </w:rPr>
              <m:t xml:space="preserve">GK</m:t>
            </m:r>
            <m:ctrlPr>
              <w:rPr>
                <w:rFonts w:ascii="Cambria Math" w:hAnsi="Cambria Math" w:eastAsia="Arial" w:cs="Arial"/>
                <w:i/>
                <w:snapToGrid w:val="0"/>
                <w:color w:val="auto"/>
                <w:kern w:val="0"/>
                <w:szCs w:val="21"/>
                <w:highlight w:val="none"/>
              </w:rPr>
            </m:ctrlPr>
          </m:sub>
        </m:sSub>
        <m:r>
          <m:rPr>
            <m:sty m:val="p"/>
          </m:rPr>
          <w:rPr>
            <w:rFonts w:ascii="Cambria Math" w:hAnsi="Cambria Math" w:eastAsia="Arial" w:cs="Arial"/>
            <w:snapToGrid w:val="0"/>
            <w:color w:val="auto"/>
            <w:kern w:val="0"/>
            <w:szCs w:val="21"/>
            <w:highlight w:val="none"/>
          </w:rPr>
          <m:t xml:space="preserve">+</m:t>
        </m:r>
        <m:sSub>
          <m:sSubPr>
            <m:ctrlPr>
              <w:rPr>
                <w:rFonts w:ascii="Cambria Math" w:hAnsi="Cambria Math" w:eastAsia="Arial" w:cs="Arial"/>
                <w:i/>
                <w:snapToGrid w:val="0"/>
                <w:color w:val="auto"/>
                <w:kern w:val="0"/>
                <w:szCs w:val="21"/>
                <w:highlight w:val="none"/>
              </w:rPr>
            </m:ctrlPr>
          </m:sSubPr>
          <m:e>
            <m:r>
              <m:rPr>
                <m:sty m:val="p"/>
              </m:rPr>
              <w:rPr>
                <w:rFonts w:ascii="Cambria Math" w:hAnsi="Cambria Math" w:eastAsia="Arial" w:cs="Arial"/>
                <w:snapToGrid w:val="0"/>
                <w:color w:val="auto"/>
                <w:kern w:val="0"/>
                <w:szCs w:val="21"/>
                <w:highlight w:val="none"/>
              </w:rPr>
              <m:t xml:space="preserve">γ</m:t>
            </m:r>
            <m:ctrlPr>
              <w:rPr>
                <w:rFonts w:ascii="Cambria Math" w:hAnsi="Cambria Math" w:eastAsia="Arial" w:cs="Arial"/>
                <w:i/>
                <w:snapToGrid w:val="0"/>
                <w:color w:val="auto"/>
                <w:kern w:val="0"/>
                <w:szCs w:val="21"/>
                <w:highlight w:val="none"/>
              </w:rPr>
            </m:ctrlPr>
          </m:e>
          <m:sub>
            <m:r>
              <m:rPr>
                <m:sty m:val="p"/>
              </m:rPr>
              <w:rPr>
                <w:rFonts w:ascii="Cambria Math" w:hAnsi="Cambria Math" w:eastAsia="Arial" w:cs="Arial"/>
                <w:snapToGrid w:val="0"/>
                <w:color w:val="auto"/>
                <w:kern w:val="0"/>
                <w:szCs w:val="21"/>
                <w:highlight w:val="none"/>
              </w:rPr>
              <m:t xml:space="preserve">W</m:t>
            </m:r>
            <m:ctrlPr>
              <w:rPr>
                <w:rFonts w:ascii="Cambria Math" w:hAnsi="Cambria Math" w:eastAsia="Arial" w:cs="Arial"/>
                <w:i/>
                <w:snapToGrid w:val="0"/>
                <w:color w:val="auto"/>
                <w:kern w:val="0"/>
                <w:szCs w:val="21"/>
                <w:highlight w:val="none"/>
              </w:rPr>
            </m:ctrlPr>
          </m:sub>
        </m:sSub>
        <m:sSub>
          <m:sSubPr>
            <m:ctrlPr>
              <w:rPr>
                <w:rFonts w:ascii="Cambria Math" w:hAnsi="Cambria Math" w:eastAsia="Arial" w:cs="Arial"/>
                <w:i/>
                <w:snapToGrid w:val="0"/>
                <w:color w:val="auto"/>
                <w:kern w:val="0"/>
                <w:szCs w:val="21"/>
                <w:highlight w:val="none"/>
              </w:rPr>
            </m:ctrlPr>
          </m:sSubPr>
          <m:e>
            <m:r>
              <m:rPr>
                <m:sty m:val="p"/>
              </m:rPr>
              <w:rPr>
                <w:rFonts w:ascii="Cambria Math" w:hAnsi="Cambria Math" w:eastAsia="Arial" w:cs="Arial"/>
                <w:snapToGrid w:val="0"/>
                <w:color w:val="auto"/>
                <w:kern w:val="0"/>
                <w:szCs w:val="21"/>
                <w:highlight w:val="none"/>
              </w:rPr>
              <m:t xml:space="preserve">ψ</m:t>
            </m:r>
            <m:ctrlPr>
              <w:rPr>
                <w:rFonts w:ascii="Cambria Math" w:hAnsi="Cambria Math" w:eastAsia="Arial" w:cs="Arial"/>
                <w:i/>
                <w:snapToGrid w:val="0"/>
                <w:color w:val="auto"/>
                <w:kern w:val="0"/>
                <w:szCs w:val="21"/>
                <w:highlight w:val="none"/>
              </w:rPr>
            </m:ctrlPr>
          </m:e>
          <m:sub>
            <m:r>
              <m:rPr>
                <m:sty m:val="p"/>
              </m:rPr>
              <w:rPr>
                <w:rFonts w:ascii="Cambria Math" w:hAnsi="Cambria Math" w:eastAsia="Arial" w:cs="Arial"/>
                <w:snapToGrid w:val="0"/>
                <w:color w:val="auto"/>
                <w:kern w:val="0"/>
                <w:szCs w:val="21"/>
                <w:highlight w:val="none"/>
              </w:rPr>
              <m:t xml:space="preserve">W</m:t>
            </m:r>
            <m:ctrlPr>
              <w:rPr>
                <w:rFonts w:ascii="Cambria Math" w:hAnsi="Cambria Math" w:eastAsia="Arial" w:cs="Arial"/>
                <w:i/>
                <w:snapToGrid w:val="0"/>
                <w:color w:val="auto"/>
                <w:kern w:val="0"/>
                <w:szCs w:val="21"/>
                <w:highlight w:val="none"/>
              </w:rPr>
            </m:ctrlPr>
          </m:sub>
        </m:sSub>
        <m:sSub>
          <m:sSubPr>
            <m:ctrlPr>
              <w:rPr>
                <w:rFonts w:ascii="Cambria Math" w:hAnsi="Cambria Math" w:eastAsia="Arial" w:cs="Arial"/>
                <w:i/>
                <w:snapToGrid w:val="0"/>
                <w:color w:val="auto"/>
                <w:kern w:val="0"/>
                <w:szCs w:val="21"/>
                <w:highlight w:val="none"/>
              </w:rPr>
            </m:ctrlPr>
          </m:sSubPr>
          <m:e>
            <m:r>
              <m:rPr>
                <m:sty m:val="p"/>
              </m:rPr>
              <w:rPr>
                <w:rFonts w:ascii="Cambria Math" w:hAnsi="Cambria Math" w:eastAsia="Arial" w:cs="Arial"/>
                <w:snapToGrid w:val="0"/>
                <w:color w:val="auto"/>
                <w:kern w:val="0"/>
                <w:szCs w:val="21"/>
                <w:highlight w:val="none"/>
              </w:rPr>
              <m:t xml:space="preserve">S</m:t>
            </m:r>
            <m:ctrlPr>
              <w:rPr>
                <w:rFonts w:ascii="Cambria Math" w:hAnsi="Cambria Math" w:eastAsia="Arial" w:cs="Arial"/>
                <w:i/>
                <w:snapToGrid w:val="0"/>
                <w:color w:val="auto"/>
                <w:kern w:val="0"/>
                <w:szCs w:val="21"/>
                <w:highlight w:val="none"/>
              </w:rPr>
            </m:ctrlPr>
          </m:e>
          <m:sub>
            <m:r>
              <m:rPr>
                <m:sty m:val="p"/>
              </m:rPr>
              <w:rPr>
                <w:rFonts w:ascii="Cambria Math" w:hAnsi="Cambria Math" w:eastAsia="Arial" w:cs="Arial"/>
                <w:snapToGrid w:val="0"/>
                <w:color w:val="auto"/>
                <w:kern w:val="0"/>
                <w:szCs w:val="21"/>
                <w:highlight w:val="none"/>
              </w:rPr>
              <m:t xml:space="preserve">WK</m:t>
            </m:r>
            <m:ctrlPr>
              <w:rPr>
                <w:rFonts w:ascii="Cambria Math" w:hAnsi="Cambria Math" w:eastAsia="Arial" w:cs="Arial"/>
                <w:i/>
                <w:snapToGrid w:val="0"/>
                <w:color w:val="auto"/>
                <w:kern w:val="0"/>
                <w:szCs w:val="21"/>
                <w:highlight w:val="none"/>
              </w:rPr>
            </m:ctrlPr>
          </m:sub>
        </m:sSub>
        <m:r>
          <m:rPr>
            <m:sty m:val="p"/>
          </m:rPr>
          <w:rPr>
            <w:rFonts w:ascii="Cambria Math" w:hAnsi="Cambria Math" w:eastAsia="Arial" w:cs="Arial"/>
            <w:snapToGrid w:val="0"/>
            <w:color w:val="auto"/>
            <w:kern w:val="0"/>
            <w:szCs w:val="21"/>
            <w:highlight w:val="none"/>
          </w:rPr>
          <m:t xml:space="preserve">+</m:t>
        </m:r>
        <m:sSub>
          <m:sSubPr>
            <m:ctrlPr>
              <w:rPr>
                <w:rFonts w:ascii="Cambria Math" w:hAnsi="Cambria Math" w:eastAsia="Arial" w:cs="Arial"/>
                <w:i/>
                <w:snapToGrid w:val="0"/>
                <w:color w:val="auto"/>
                <w:kern w:val="0"/>
                <w:szCs w:val="21"/>
                <w:highlight w:val="none"/>
              </w:rPr>
            </m:ctrlPr>
          </m:sSubPr>
          <m:e>
            <m:r>
              <m:rPr>
                <m:sty m:val="p"/>
              </m:rPr>
              <w:rPr>
                <w:rFonts w:ascii="Cambria Math" w:hAnsi="Cambria Math" w:eastAsia="Arial" w:cs="Arial"/>
                <w:snapToGrid w:val="0"/>
                <w:color w:val="auto"/>
                <w:kern w:val="0"/>
                <w:szCs w:val="21"/>
                <w:highlight w:val="none"/>
              </w:rPr>
              <m:t xml:space="preserve">γ</m:t>
            </m:r>
            <m:ctrlPr>
              <w:rPr>
                <w:rFonts w:ascii="Cambria Math" w:hAnsi="Cambria Math" w:eastAsia="Arial" w:cs="Arial"/>
                <w:i/>
                <w:snapToGrid w:val="0"/>
                <w:color w:val="auto"/>
                <w:kern w:val="0"/>
                <w:szCs w:val="21"/>
                <w:highlight w:val="none"/>
              </w:rPr>
            </m:ctrlPr>
          </m:e>
          <m:sub>
            <m:r>
              <m:rPr>
                <m:sty m:val="p"/>
              </m:rPr>
              <w:rPr>
                <w:rFonts w:ascii="Cambria Math" w:hAnsi="Cambria Math" w:eastAsia="Arial" w:cs="Arial"/>
                <w:snapToGrid w:val="0"/>
                <w:color w:val="auto"/>
                <w:kern w:val="0"/>
                <w:szCs w:val="21"/>
                <w:highlight w:val="none"/>
              </w:rPr>
              <m:t xml:space="preserve">E</m:t>
            </m:r>
            <m:ctrlPr>
              <w:rPr>
                <w:rFonts w:ascii="Cambria Math" w:hAnsi="Cambria Math" w:eastAsia="Arial" w:cs="Arial"/>
                <w:i/>
                <w:snapToGrid w:val="0"/>
                <w:color w:val="auto"/>
                <w:kern w:val="0"/>
                <w:szCs w:val="21"/>
                <w:highlight w:val="none"/>
              </w:rPr>
            </m:ctrlPr>
          </m:sub>
        </m:sSub>
        <m:sSub>
          <m:sSubPr>
            <m:ctrlPr>
              <w:rPr>
                <w:rFonts w:ascii="Cambria Math" w:hAnsi="Cambria Math" w:eastAsia="Arial" w:cs="Arial"/>
                <w:i/>
                <w:snapToGrid w:val="0"/>
                <w:color w:val="auto"/>
                <w:kern w:val="0"/>
                <w:szCs w:val="21"/>
                <w:highlight w:val="none"/>
              </w:rPr>
            </m:ctrlPr>
          </m:sSubPr>
          <m:e>
            <m:r>
              <m:rPr>
                <m:sty m:val="p"/>
              </m:rPr>
              <w:rPr>
                <w:rFonts w:ascii="Cambria Math" w:hAnsi="Cambria Math" w:eastAsia="Arial" w:cs="Arial"/>
                <w:snapToGrid w:val="0"/>
                <w:color w:val="auto"/>
                <w:kern w:val="0"/>
                <w:szCs w:val="21"/>
                <w:highlight w:val="none"/>
              </w:rPr>
              <m:t xml:space="preserve">ψ</m:t>
            </m:r>
            <m:ctrlPr>
              <w:rPr>
                <w:rFonts w:ascii="Cambria Math" w:hAnsi="Cambria Math" w:eastAsia="Arial" w:cs="Arial"/>
                <w:i/>
                <w:snapToGrid w:val="0"/>
                <w:color w:val="auto"/>
                <w:kern w:val="0"/>
                <w:szCs w:val="21"/>
                <w:highlight w:val="none"/>
              </w:rPr>
            </m:ctrlPr>
          </m:e>
          <m:sub>
            <m:r>
              <m:rPr>
                <m:sty m:val="p"/>
              </m:rPr>
              <w:rPr>
                <w:rFonts w:ascii="Cambria Math" w:hAnsi="Cambria Math" w:eastAsia="Arial" w:cs="Arial"/>
                <w:snapToGrid w:val="0"/>
                <w:color w:val="auto"/>
                <w:kern w:val="0"/>
                <w:szCs w:val="21"/>
                <w:highlight w:val="none"/>
              </w:rPr>
              <m:t xml:space="preserve">E</m:t>
            </m:r>
            <m:ctrlPr>
              <w:rPr>
                <w:rFonts w:ascii="Cambria Math" w:hAnsi="Cambria Math" w:eastAsia="Arial" w:cs="Arial"/>
                <w:i/>
                <w:snapToGrid w:val="0"/>
                <w:color w:val="auto"/>
                <w:kern w:val="0"/>
                <w:szCs w:val="21"/>
                <w:highlight w:val="none"/>
              </w:rPr>
            </m:ctrlPr>
          </m:sub>
        </m:sSub>
        <m:sSub>
          <m:sSubPr>
            <m:ctrlPr>
              <w:rPr>
                <w:rFonts w:ascii="Cambria Math" w:hAnsi="Cambria Math" w:eastAsia="Arial" w:cs="Arial"/>
                <w:i/>
                <w:snapToGrid w:val="0"/>
                <w:color w:val="auto"/>
                <w:kern w:val="0"/>
                <w:szCs w:val="21"/>
                <w:highlight w:val="none"/>
              </w:rPr>
            </m:ctrlPr>
          </m:sSubPr>
          <m:e>
            <m:r>
              <m:rPr>
                <m:sty m:val="p"/>
              </m:rPr>
              <w:rPr>
                <w:rFonts w:ascii="Cambria Math" w:hAnsi="Cambria Math" w:eastAsia="Arial" w:cs="Arial"/>
                <w:snapToGrid w:val="0"/>
                <w:color w:val="auto"/>
                <w:kern w:val="0"/>
                <w:szCs w:val="21"/>
                <w:highlight w:val="none"/>
              </w:rPr>
              <m:t xml:space="preserve">S</m:t>
            </m:r>
            <m:ctrlPr>
              <w:rPr>
                <w:rFonts w:ascii="Cambria Math" w:hAnsi="Cambria Math" w:eastAsia="Arial" w:cs="Arial"/>
                <w:i/>
                <w:snapToGrid w:val="0"/>
                <w:color w:val="auto"/>
                <w:kern w:val="0"/>
                <w:szCs w:val="21"/>
                <w:highlight w:val="none"/>
              </w:rPr>
            </m:ctrlPr>
          </m:e>
          <m:sub>
            <m:r>
              <m:rPr>
                <m:sty m:val="p"/>
              </m:rPr>
              <w:rPr>
                <w:rFonts w:ascii="Cambria Math" w:hAnsi="Cambria Math" w:eastAsia="Arial" w:cs="Arial"/>
                <w:snapToGrid w:val="0"/>
                <w:color w:val="auto"/>
                <w:kern w:val="0"/>
                <w:szCs w:val="21"/>
                <w:highlight w:val="none"/>
              </w:rPr>
              <m:t xml:space="preserve">Ek</m:t>
            </m:r>
            <m:ctrlPr>
              <w:rPr>
                <w:rFonts w:ascii="Cambria Math" w:hAnsi="Cambria Math" w:eastAsia="Arial" w:cs="Arial"/>
                <w:i/>
                <w:snapToGrid w:val="0"/>
                <w:color w:val="auto"/>
                <w:kern w:val="0"/>
                <w:szCs w:val="21"/>
                <w:highlight w:val="none"/>
              </w:rPr>
            </m:ctrlPr>
          </m:sub>
        </m:sSub>
      </m:oMath>
      <w:r>
        <w:rPr>
          <w:color w:val="auto"/>
          <w:highlight w:val="none"/>
        </w:rPr>
        <w:instrText xml:space="preserve"> </w:instrText>
      </w:r>
      <w:r>
        <w:rPr>
          <w:color w:val="auto"/>
          <w:highlight w:val="none"/>
        </w:rPr>
        <w:fldChar w:fldCharType="separate"/>
      </w:r>
      <w:r>
        <w:rPr>
          <w:color w:val="auto"/>
          <w:highlight w:val="none"/>
        </w:rPr>
        <w:fldChar w:fldCharType="end"/>
      </w:r>
      <w:r>
        <w:rPr>
          <w:color w:val="auto"/>
          <w:highlight w:val="none"/>
        </w:rPr>
        <w:fldChar w:fldCharType="end"/>
      </w:r>
      <w:r>
        <w:rPr>
          <w:color w:val="auto"/>
          <w:highlight w:val="none"/>
        </w:rPr>
        <w:fldChar w:fldCharType="begin"/>
      </w:r>
      <w:r>
        <w:rPr>
          <w:color w:val="auto"/>
          <w:highlight w:val="none"/>
        </w:rPr>
        <w:instrText xml:space="preserve"> QUOTE </w:instrText>
      </w:r>
      <w:r>
        <w:rPr>
          <w:color w:val="auto"/>
          <w:highlight w:val="none"/>
        </w:rPr>
        <w:pict>
          <v:shape id="_x0000_i1116" o:spt="75" type="#_x0000_t75" style="height:15.45pt;width:85.7pt;" filled="f" o:preferrelative="t" stroked="f" coordsize="21600,21600" equationxml="&lt;?xml version=&quot;1.0&quot; encoding=&quot;UTF-8&quot; standalone=&quot;yes&quot;?&gt;&#10;&#10;&lt;?mso-application progid=&quot;Word.Document&quot;?&gt;&#10;&#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00&quot;/&gt;&lt;w:doNotEmbedSystemFonts/&gt;&lt;w:bordersDontSurroundHeader/&gt;&lt;w:bordersDontSurroundFooter/&gt;&lt;w:hideSpellingErrors/&gt;&lt;w:stylePaneFormatFilter w:val=&quot;3F01&quot;/&gt;&lt;w:defaultTabStop w:val=&quot;420&quot;/&gt;&lt;w:drawingGridVerticalSpacing w:val=&quot;156&quot;/&gt;&lt;w:displayHorizontalDrawingGridEvery w:val=&quot;0&quot;/&gt;&lt;w:displayVerticalDrawingGridEvery w:val=&quot;2&quot;/&gt;&lt;w:punctuationKerning/&gt;&lt;w:characterSpacingControl w:val=&quot;CompressPunctuation&quot;/&gt;&lt;w:optimizeForBrowser/&gt;&lt;w:targetScreenSz w:val=&quot;800x600&quot;/&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adjustLineHeightInTable/&gt;&lt;w:breakWrappedTables/&gt;&lt;w:snapToGridInCell/&gt;&lt;w:wrapTextWithPunct/&gt;&lt;w:useAsianBreakRules/&gt;&lt;w:dontGrowAutofit/&gt;&lt;w:useFELayout/&gt;&lt;/w:compat&gt;&lt;wsp:rsids&gt;&lt;wsp:rsidRoot wsp:val=&quot;009477A7&quot;/&gt;&lt;wsp:rsid wsp:val=&quot;00000811&quot;/&gt;&lt;wsp:rsid wsp:val=&quot;000010C3&quot;/&gt;&lt;wsp:rsid wsp:val=&quot;000010CE&quot;/&gt;&lt;wsp:rsid wsp:val=&quot;00001287&quot;/&gt;&lt;wsp:rsid wsp:val=&quot;00001DE2&quot;/&gt;&lt;wsp:rsid wsp:val=&quot;00002392&quot;/&gt;&lt;wsp:rsid wsp:val=&quot;00003307&quot;/&gt;&lt;wsp:rsid wsp:val=&quot;00003E5A&quot;/&gt;&lt;wsp:rsid wsp:val=&quot;000042BA&quot;/&gt;&lt;wsp:rsid wsp:val=&quot;000046A8&quot;/&gt;&lt;wsp:rsid wsp:val=&quot;00004BA8&quot;/&gt;&lt;wsp:rsid wsp:val=&quot;000101E2&quot;/&gt;&lt;wsp:rsid wsp:val=&quot;000115CB&quot;/&gt;&lt;wsp:rsid wsp:val=&quot;00012827&quot;/&gt;&lt;wsp:rsid wsp:val=&quot;00012FA3&quot;/&gt;&lt;wsp:rsid wsp:val=&quot;00013BEA&quot;/&gt;&lt;wsp:rsid wsp:val=&quot;0001467F&quot;/&gt;&lt;wsp:rsid wsp:val=&quot;00014AAA&quot;/&gt;&lt;wsp:rsid wsp:val=&quot;000150BE&quot;/&gt;&lt;wsp:rsid wsp:val=&quot;0001531D&quot;/&gt;&lt;wsp:rsid wsp:val=&quot;000155A5&quot;/&gt;&lt;wsp:rsid wsp:val=&quot;0001606F&quot;/&gt;&lt;wsp:rsid wsp:val=&quot;00016516&quot;/&gt;&lt;wsp:rsid wsp:val=&quot;00016D4D&quot;/&gt;&lt;wsp:rsid wsp:val=&quot;00016F4C&quot;/&gt;&lt;wsp:rsid wsp:val=&quot;00016F59&quot;/&gt;&lt;wsp:rsid wsp:val=&quot;00017FA3&quot;/&gt;&lt;wsp:rsid wsp:val=&quot;00017FA6&quot;/&gt;&lt;wsp:rsid wsp:val=&quot;00021B84&quot;/&gt;&lt;wsp:rsid wsp:val=&quot;0002245D&quot;/&gt;&lt;wsp:rsid wsp:val=&quot;00022705&quot;/&gt;&lt;wsp:rsid wsp:val=&quot;00022D08&quot;/&gt;&lt;wsp:rsid wsp:val=&quot;00022F23&quot;/&gt;&lt;wsp:rsid wsp:val=&quot;0002378F&quot;/&gt;&lt;wsp:rsid wsp:val=&quot;00023F35&quot;/&gt;&lt;wsp:rsid wsp:val=&quot;000240D2&quot;/&gt;&lt;wsp:rsid wsp:val=&quot;000240DE&quot;/&gt;&lt;wsp:rsid wsp:val=&quot;0002426A&quot;/&gt;&lt;wsp:rsid wsp:val=&quot;00024CC2&quot;/&gt;&lt;wsp:rsid wsp:val=&quot;00025118&quot;/&gt;&lt;wsp:rsid wsp:val=&quot;00027600&quot;/&gt;&lt;wsp:rsid wsp:val=&quot;00027CA5&quot;/&gt;&lt;wsp:rsid wsp:val=&quot;00027D1E&quot;/&gt;&lt;wsp:rsid wsp:val=&quot;00027ECB&quot;/&gt;&lt;wsp:rsid wsp:val=&quot;000327E2&quot;/&gt;&lt;wsp:rsid wsp:val=&quot;000328EE&quot;/&gt;&lt;wsp:rsid wsp:val=&quot;00032B07&quot;/&gt;&lt;wsp:rsid wsp:val=&quot;00032C4B&quot;/&gt;&lt;wsp:rsid wsp:val=&quot;00032DE5&quot;/&gt;&lt;wsp:rsid wsp:val=&quot;00033891&quot;/&gt;&lt;wsp:rsid wsp:val=&quot;00035503&quot;/&gt;&lt;wsp:rsid wsp:val=&quot;00036369&quot;/&gt;&lt;wsp:rsid wsp:val=&quot;000367BA&quot;/&gt;&lt;wsp:rsid wsp:val=&quot;00036D24&quot;/&gt;&lt;wsp:rsid wsp:val=&quot;000376D8&quot;/&gt;&lt;wsp:rsid wsp:val=&quot;00037C99&quot;/&gt;&lt;wsp:rsid wsp:val=&quot;0004008F&quot;/&gt;&lt;wsp:rsid wsp:val=&quot;00040D1C&quot;/&gt;&lt;wsp:rsid wsp:val=&quot;000426EC&quot;/&gt;&lt;wsp:rsid wsp:val=&quot;00042EA6&quot;/&gt;&lt;wsp:rsid wsp:val=&quot;00043226&quot;/&gt;&lt;wsp:rsid wsp:val=&quot;000435A7&quot;/&gt;&lt;wsp:rsid wsp:val=&quot;0004388A&quot;/&gt;&lt;wsp:rsid wsp:val=&quot;00045C1F&quot;/&gt;&lt;wsp:rsid wsp:val=&quot;00046D32&quot;/&gt;&lt;wsp:rsid wsp:val=&quot;00050033&quot;/&gt;&lt;wsp:rsid wsp:val=&quot;00050183&quot;/&gt;&lt;wsp:rsid wsp:val=&quot;00050844&quot;/&gt;&lt;wsp:rsid wsp:val=&quot;00050B2C&quot;/&gt;&lt;wsp:rsid wsp:val=&quot;00050DAB&quot;/&gt;&lt;wsp:rsid wsp:val=&quot;00051C3D&quot;/&gt;&lt;wsp:rsid wsp:val=&quot;00052310&quot;/&gt;&lt;wsp:rsid wsp:val=&quot;00052B59&quot;/&gt;&lt;wsp:rsid wsp:val=&quot;00054F7F&quot;/&gt;&lt;wsp:rsid wsp:val=&quot;00055245&quot;/&gt;&lt;wsp:rsid wsp:val=&quot;00055C80&quot;/&gt;&lt;wsp:rsid wsp:val=&quot;00055E77&quot;/&gt;&lt;wsp:rsid wsp:val=&quot;00056244&quot;/&gt;&lt;wsp:rsid wsp:val=&quot;0005640C&quot;/&gt;&lt;wsp:rsid wsp:val=&quot;00056D8A&quot;/&gt;&lt;wsp:rsid wsp:val=&quot;000573F1&quot;/&gt;&lt;wsp:rsid wsp:val=&quot;000603CC&quot;/&gt;&lt;wsp:rsid wsp:val=&quot;0006080B&quot;/&gt;&lt;wsp:rsid wsp:val=&quot;0006089B&quot;/&gt;&lt;wsp:rsid wsp:val=&quot;000624E9&quot;/&gt;&lt;wsp:rsid wsp:val=&quot;00062833&quot;/&gt;&lt;wsp:rsid wsp:val=&quot;000629C7&quot;/&gt;&lt;wsp:rsid wsp:val=&quot;00062C42&quot;/&gt;&lt;wsp:rsid wsp:val=&quot;00063E5E&quot;/&gt;&lt;wsp:rsid wsp:val=&quot;00064115&quot;/&gt;&lt;wsp:rsid wsp:val=&quot;000645D2&quot;/&gt;&lt;wsp:rsid wsp:val=&quot;000655F6&quot;/&gt;&lt;wsp:rsid wsp:val=&quot;00065921&quot;/&gt;&lt;wsp:rsid wsp:val=&quot;0006712D&quot;/&gt;&lt;wsp:rsid wsp:val=&quot;00067511&quot;/&gt;&lt;wsp:rsid wsp:val=&quot;000726F3&quot;/&gt;&lt;wsp:rsid wsp:val=&quot;0007451A&quot;/&gt;&lt;wsp:rsid wsp:val=&quot;00075043&quot;/&gt;&lt;wsp:rsid wsp:val=&quot;000752BF&quot;/&gt;&lt;wsp:rsid wsp:val=&quot;0007548B&quot;/&gt;&lt;wsp:rsid wsp:val=&quot;00075D3F&quot;/&gt;&lt;wsp:rsid wsp:val=&quot;000763A5&quot;/&gt;&lt;wsp:rsid wsp:val=&quot;0007647F&quot;/&gt;&lt;wsp:rsid wsp:val=&quot;000800AE&quot;/&gt;&lt;wsp:rsid wsp:val=&quot;000801C2&quot;/&gt;&lt;wsp:rsid wsp:val=&quot;0008144F&quot;/&gt;&lt;wsp:rsid wsp:val=&quot;00082569&quot;/&gt;&lt;wsp:rsid wsp:val=&quot;0008292E&quot;/&gt;&lt;wsp:rsid wsp:val=&quot;00083246&quot;/&gt;&lt;wsp:rsid wsp:val=&quot;00083280&quot;/&gt;&lt;wsp:rsid wsp:val=&quot;00083DC4&quot;/&gt;&lt;wsp:rsid wsp:val=&quot;000845E2&quot;/&gt;&lt;wsp:rsid wsp:val=&quot;00085281&quot;/&gt;&lt;wsp:rsid wsp:val=&quot;000853BD&quot;/&gt;&lt;wsp:rsid wsp:val=&quot;00085D5A&quot;/&gt;&lt;wsp:rsid wsp:val=&quot;00085E69&quot;/&gt;&lt;wsp:rsid wsp:val=&quot;0008619C&quot;/&gt;&lt;wsp:rsid wsp:val=&quot;000867BA&quot;/&gt;&lt;wsp:rsid wsp:val=&quot;000868C3&quot;/&gt;&lt;wsp:rsid wsp:val=&quot;00087467&quot;/&gt;&lt;wsp:rsid wsp:val=&quot;000907C0&quot;/&gt;&lt;wsp:rsid wsp:val=&quot;00090D04&quot;/&gt;&lt;wsp:rsid wsp:val=&quot;000916CD&quot;/&gt;&lt;wsp:rsid wsp:val=&quot;0009175A&quot;/&gt;&lt;wsp:rsid wsp:val=&quot;00092771&quot;/&gt;&lt;wsp:rsid wsp:val=&quot;0009366F&quot;/&gt;&lt;wsp:rsid wsp:val=&quot;00093883&quot;/&gt;&lt;wsp:rsid wsp:val=&quot;000947D4&quot;/&gt;&lt;wsp:rsid wsp:val=&quot;000948D5&quot;/&gt;&lt;wsp:rsid wsp:val=&quot;0009494F&quot;/&gt;&lt;wsp:rsid wsp:val=&quot;0009536D&quot;/&gt;&lt;wsp:rsid wsp:val=&quot;0009615F&quot;/&gt;&lt;wsp:rsid wsp:val=&quot;000979DD&quot;/&gt;&lt;wsp:rsid wsp:val=&quot;00097F8E&quot;/&gt;&lt;wsp:rsid wsp:val=&quot;000A03E3&quot;/&gt;&lt;wsp:rsid wsp:val=&quot;000A04BD&quot;/&gt;&lt;wsp:rsid wsp:val=&quot;000A152E&quot;/&gt;&lt;wsp:rsid wsp:val=&quot;000A3DB5&quot;/&gt;&lt;wsp:rsid wsp:val=&quot;000A3FD5&quot;/&gt;&lt;wsp:rsid wsp:val=&quot;000A463C&quot;/&gt;&lt;wsp:rsid wsp:val=&quot;000A4FA2&quot;/&gt;&lt;wsp:rsid wsp:val=&quot;000A55A2&quot;/&gt;&lt;wsp:rsid wsp:val=&quot;000A6392&quot;/&gt;&lt;wsp:rsid wsp:val=&quot;000A65D2&quot;/&gt;&lt;wsp:rsid wsp:val=&quot;000A6B69&quot;/&gt;&lt;wsp:rsid wsp:val=&quot;000A7A83&quot;/&gt;&lt;wsp:rsid wsp:val=&quot;000A7CBE&quot;/&gt;&lt;wsp:rsid wsp:val=&quot;000B0DE3&quot;/&gt;&lt;wsp:rsid wsp:val=&quot;000B106C&quot;/&gt;&lt;wsp:rsid wsp:val=&quot;000B1F20&quot;/&gt;&lt;wsp:rsid wsp:val=&quot;000B2B80&quot;/&gt;&lt;wsp:rsid wsp:val=&quot;000B3A58&quot;/&gt;&lt;wsp:rsid wsp:val=&quot;000B499C&quot;/&gt;&lt;wsp:rsid wsp:val=&quot;000B55BC&quot;/&gt;&lt;wsp:rsid wsp:val=&quot;000B7849&quot;/&gt;&lt;wsp:rsid wsp:val=&quot;000C0970&quot;/&gt;&lt;wsp:rsid wsp:val=&quot;000C11DC&quot;/&gt;&lt;wsp:rsid wsp:val=&quot;000C1293&quot;/&gt;&lt;wsp:rsid wsp:val=&quot;000C1416&quot;/&gt;&lt;wsp:rsid wsp:val=&quot;000C18E5&quot;/&gt;&lt;wsp:rsid wsp:val=&quot;000C204B&quot;/&gt;&lt;wsp:rsid wsp:val=&quot;000C298A&quot;/&gt;&lt;wsp:rsid wsp:val=&quot;000C2F84&quot;/&gt;&lt;wsp:rsid wsp:val=&quot;000C3B7B&quot;/&gt;&lt;wsp:rsid wsp:val=&quot;000C3F50&quot;/&gt;&lt;wsp:rsid wsp:val=&quot;000C42B2&quot;/&gt;&lt;wsp:rsid wsp:val=&quot;000C43C7&quot;/&gt;&lt;wsp:rsid wsp:val=&quot;000C48B4&quot;/&gt;&lt;wsp:rsid wsp:val=&quot;000C563F&quot;/&gt;&lt;wsp:rsid wsp:val=&quot;000C5B47&quot;/&gt;&lt;wsp:rsid wsp:val=&quot;000C604F&quot;/&gt;&lt;wsp:rsid wsp:val=&quot;000C60DF&quot;/&gt;&lt;wsp:rsid wsp:val=&quot;000C691C&quot;/&gt;&lt;wsp:rsid wsp:val=&quot;000D0270&quot;/&gt;&lt;wsp:rsid wsp:val=&quot;000D083E&quot;/&gt;&lt;wsp:rsid wsp:val=&quot;000D0D49&quot;/&gt;&lt;wsp:rsid wsp:val=&quot;000D0E8F&quot;/&gt;&lt;wsp:rsid wsp:val=&quot;000D0F68&quot;/&gt;&lt;wsp:rsid wsp:val=&quot;000D359B&quot;/&gt;&lt;wsp:rsid wsp:val=&quot;000D4525&quot;/&gt;&lt;wsp:rsid wsp:val=&quot;000D46EC&quot;/&gt;&lt;wsp:rsid wsp:val=&quot;000D4E0E&quot;/&gt;&lt;wsp:rsid wsp:val=&quot;000D5DED&quot;/&gt;&lt;wsp:rsid wsp:val=&quot;000D68CF&quot;/&gt;&lt;wsp:rsid wsp:val=&quot;000E0653&quot;/&gt;&lt;wsp:rsid wsp:val=&quot;000E066C&quot;/&gt;&lt;wsp:rsid wsp:val=&quot;000E0F14&quot;/&gt;&lt;wsp:rsid wsp:val=&quot;000E1B50&quot;/&gt;&lt;wsp:rsid wsp:val=&quot;000E1C63&quot;/&gt;&lt;wsp:rsid wsp:val=&quot;000E2303&quot;/&gt;&lt;wsp:rsid wsp:val=&quot;000E252D&quot;/&gt;&lt;wsp:rsid wsp:val=&quot;000E2DE8&quot;/&gt;&lt;wsp:rsid wsp:val=&quot;000E2EC5&quot;/&gt;&lt;wsp:rsid wsp:val=&quot;000E30A3&quot;/&gt;&lt;wsp:rsid wsp:val=&quot;000E3E19&quot;/&gt;&lt;wsp:rsid wsp:val=&quot;000E3FE8&quot;/&gt;&lt;wsp:rsid wsp:val=&quot;000E5CEB&quot;/&gt;&lt;wsp:rsid wsp:val=&quot;000F0BA8&quot;/&gt;&lt;wsp:rsid wsp:val=&quot;000F12A2&quot;/&gt;&lt;wsp:rsid wsp:val=&quot;000F148C&quot;/&gt;&lt;wsp:rsid wsp:val=&quot;000F18F7&quot;/&gt;&lt;wsp:rsid wsp:val=&quot;000F203D&quot;/&gt;&lt;wsp:rsid wsp:val=&quot;000F316C&quot;/&gt;&lt;wsp:rsid wsp:val=&quot;000F385A&quot;/&gt;&lt;wsp:rsid wsp:val=&quot;000F3BB7&quot;/&gt;&lt;wsp:rsid wsp:val=&quot;000F4E60&quot;/&gt;&lt;wsp:rsid wsp:val=&quot;000F5981&quot;/&gt;&lt;wsp:rsid wsp:val=&quot;000F705C&quot;/&gt;&lt;wsp:rsid wsp:val=&quot;000F7068&quot;/&gt;&lt;wsp:rsid wsp:val=&quot;000F73E4&quot;/&gt;&lt;wsp:rsid wsp:val=&quot;000F77C2&quot;/&gt;&lt;wsp:rsid wsp:val=&quot;000F7D24&quot;/&gt;&lt;wsp:rsid wsp:val=&quot;0010021A&quot;/&gt;&lt;wsp:rsid wsp:val=&quot;001003F3&quot;/&gt;&lt;wsp:rsid wsp:val=&quot;00101215&quot;/&gt;&lt;wsp:rsid wsp:val=&quot;00101570&quot;/&gt;&lt;wsp:rsid wsp:val=&quot;001015F5&quot;/&gt;&lt;wsp:rsid wsp:val=&quot;0010160B&quot;/&gt;&lt;wsp:rsid wsp:val=&quot;0010169C&quot;/&gt;&lt;wsp:rsid wsp:val=&quot;00101787&quot;/&gt;&lt;wsp:rsid wsp:val=&quot;00101DC1&quot;/&gt;&lt;wsp:rsid wsp:val=&quot;00103243&quot;/&gt;&lt;wsp:rsid wsp:val=&quot;001033CC&quot;/&gt;&lt;wsp:rsid wsp:val=&quot;00103770&quot;/&gt;&lt;wsp:rsid wsp:val=&quot;00105800&quot;/&gt;&lt;wsp:rsid wsp:val=&quot;00105D2A&quot;/&gt;&lt;wsp:rsid wsp:val=&quot;001062C8&quot;/&gt;&lt;wsp:rsid wsp:val=&quot;00106C9A&quot;/&gt;&lt;wsp:rsid wsp:val=&quot;00106E2A&quot;/&gt;&lt;wsp:rsid wsp:val=&quot;0011034A&quot;/&gt;&lt;wsp:rsid wsp:val=&quot;00110C99&quot;/&gt;&lt;wsp:rsid wsp:val=&quot;001114A8&quot;/&gt;&lt;wsp:rsid wsp:val=&quot;00111A81&quot;/&gt;&lt;wsp:rsid wsp:val=&quot;00111ADF&quot;/&gt;&lt;wsp:rsid wsp:val=&quot;001125D7&quot;/&gt;&lt;wsp:rsid wsp:val=&quot;00112C52&quot;/&gt;&lt;wsp:rsid wsp:val=&quot;00112DDD&quot;/&gt;&lt;wsp:rsid wsp:val=&quot;0011390E&quot;/&gt;&lt;wsp:rsid wsp:val=&quot;001139B6&quot;/&gt;&lt;wsp:rsid wsp:val=&quot;00113DA9&quot;/&gt;&lt;wsp:rsid wsp:val=&quot;001141BA&quot;/&gt;&lt;wsp:rsid wsp:val=&quot;00114A54&quot;/&gt;&lt;wsp:rsid wsp:val=&quot;00116566&quot;/&gt;&lt;wsp:rsid wsp:val=&quot;00120B9C&quot;/&gt;&lt;wsp:rsid wsp:val=&quot;001216B6&quot;/&gt;&lt;wsp:rsid wsp:val=&quot;00121C88&quot;/&gt;&lt;wsp:rsid wsp:val=&quot;0012203D&quot;/&gt;&lt;wsp:rsid wsp:val=&quot;0012291C&quot;/&gt;&lt;wsp:rsid wsp:val=&quot;00122B7D&quot;/&gt;&lt;wsp:rsid wsp:val=&quot;001262E7&quot;/&gt;&lt;wsp:rsid wsp:val=&quot;001301C1&quot;/&gt;&lt;wsp:rsid wsp:val=&quot;001302C5&quot;/&gt;&lt;wsp:rsid wsp:val=&quot;00130337&quot;/&gt;&lt;wsp:rsid wsp:val=&quot;001303FB&quot;/&gt;&lt;wsp:rsid wsp:val=&quot;00130A77&quot;/&gt;&lt;wsp:rsid wsp:val=&quot;00130F19&quot;/&gt;&lt;wsp:rsid wsp:val=&quot;001312EA&quot;/&gt;&lt;wsp:rsid wsp:val=&quot;001313BC&quot;/&gt;&lt;wsp:rsid wsp:val=&quot;0013191A&quot;/&gt;&lt;wsp:rsid wsp:val=&quot;00131A0C&quot;/&gt;&lt;wsp:rsid wsp:val=&quot;00132FED&quot;/&gt;&lt;wsp:rsid wsp:val=&quot;00133902&quot;/&gt;&lt;wsp:rsid wsp:val=&quot;001339BF&quot;/&gt;&lt;wsp:rsid wsp:val=&quot;0013428C&quot;/&gt;&lt;wsp:rsid wsp:val=&quot;0013437A&quot;/&gt;&lt;wsp:rsid wsp:val=&quot;00134540&quot;/&gt;&lt;wsp:rsid wsp:val=&quot;00135C11&quot;/&gt;&lt;wsp:rsid wsp:val=&quot;00135F05&quot;/&gt;&lt;wsp:rsid wsp:val=&quot;00136938&quot;/&gt;&lt;wsp:rsid wsp:val=&quot;00136AD7&quot;/&gt;&lt;wsp:rsid wsp:val=&quot;00136B57&quot;/&gt;&lt;wsp:rsid wsp:val=&quot;001417F7&quot;/&gt;&lt;wsp:rsid wsp:val=&quot;0014201B&quot;/&gt;&lt;wsp:rsid wsp:val=&quot;0014224E&quot;/&gt;&lt;wsp:rsid wsp:val=&quot;00144412&quot;/&gt;&lt;wsp:rsid wsp:val=&quot;00144538&quot;/&gt;&lt;wsp:rsid wsp:val=&quot;001447D6&quot;/&gt;&lt;wsp:rsid wsp:val=&quot;0014480E&quot;/&gt;&lt;wsp:rsid wsp:val=&quot;00145E19&quot;/&gt;&lt;wsp:rsid wsp:val=&quot;00145F56&quot;/&gt;&lt;wsp:rsid wsp:val=&quot;00146535&quot;/&gt;&lt;wsp:rsid wsp:val=&quot;001470B8&quot;/&gt;&lt;wsp:rsid wsp:val=&quot;001500C6&quot;/&gt;&lt;wsp:rsid wsp:val=&quot;0015068C&quot;/&gt;&lt;wsp:rsid wsp:val=&quot;00150A4E&quot;/&gt;&lt;wsp:rsid wsp:val=&quot;00150AE9&quot;/&gt;&lt;wsp:rsid wsp:val=&quot;001514AC&quot;/&gt;&lt;wsp:rsid wsp:val=&quot;00151CF0&quot;/&gt;&lt;wsp:rsid wsp:val=&quot;00151ECD&quot;/&gt;&lt;wsp:rsid wsp:val=&quot;00152476&quot;/&gt;&lt;wsp:rsid wsp:val=&quot;00153074&quot;/&gt;&lt;wsp:rsid wsp:val=&quot;00153E22&quot;/&gt;&lt;wsp:rsid wsp:val=&quot;0015469C&quot;/&gt;&lt;wsp:rsid wsp:val=&quot;00154814&quot;/&gt;&lt;wsp:rsid wsp:val=&quot;00154E4D&quot;/&gt;&lt;wsp:rsid wsp:val=&quot;00155882&quot;/&gt;&lt;wsp:rsid wsp:val=&quot;00157F10&quot;/&gt;&lt;wsp:rsid wsp:val=&quot;00160803&quot;/&gt;&lt;wsp:rsid wsp:val=&quot;00160AF1&quot;/&gt;&lt;wsp:rsid wsp:val=&quot;001623D5&quot;/&gt;&lt;wsp:rsid wsp:val=&quot;00162700&quot;/&gt;&lt;wsp:rsid wsp:val=&quot;001634F0&quot;/&gt;&lt;wsp:rsid wsp:val=&quot;00164DEB&quot;/&gt;&lt;wsp:rsid wsp:val=&quot;00164E4A&quot;/&gt;&lt;wsp:rsid wsp:val=&quot;00165DF6&quot;/&gt;&lt;wsp:rsid wsp:val=&quot;001669C1&quot;/&gt;&lt;wsp:rsid wsp:val=&quot;00166E60&quot;/&gt;&lt;wsp:rsid wsp:val=&quot;001671FF&quot;/&gt;&lt;wsp:rsid wsp:val=&quot;00167571&quot;/&gt;&lt;wsp:rsid wsp:val=&quot;001701A9&quot;/&gt;&lt;wsp:rsid wsp:val=&quot;00171155&quot;/&gt;&lt;wsp:rsid wsp:val=&quot;0017158B&quot;/&gt;&lt;wsp:rsid wsp:val=&quot;001715F2&quot;/&gt;&lt;wsp:rsid wsp:val=&quot;0017204E&quot;/&gt;&lt;wsp:rsid wsp:val=&quot;00172D21&quot;/&gt;&lt;wsp:rsid wsp:val=&quot;0017340E&quot;/&gt;&lt;wsp:rsid wsp:val=&quot;00173B45&quot;/&gt;&lt;wsp:rsid wsp:val=&quot;001748F0&quot;/&gt;&lt;wsp:rsid wsp:val=&quot;001749CE&quot;/&gt;&lt;wsp:rsid wsp:val=&quot;00175ECC&quot;/&gt;&lt;wsp:rsid wsp:val=&quot;00176589&quot;/&gt;&lt;wsp:rsid wsp:val=&quot;00176AC3&quot;/&gt;&lt;wsp:rsid wsp:val=&quot;0017795A&quot;/&gt;&lt;wsp:rsid wsp:val=&quot;001779D4&quot;/&gt;&lt;wsp:rsid wsp:val=&quot;00177DE6&quot;/&gt;&lt;wsp:rsid wsp:val=&quot;00180349&quot;/&gt;&lt;wsp:rsid wsp:val=&quot;00180869&quot;/&gt;&lt;wsp:rsid wsp:val=&quot;00181CA6&quot;/&gt;&lt;wsp:rsid wsp:val=&quot;00181D16&quot;/&gt;&lt;wsp:rsid wsp:val=&quot;00182094&quot;/&gt;&lt;wsp:rsid wsp:val=&quot;001822B7&quot;/&gt;&lt;wsp:rsid wsp:val=&quot;00182A02&quot;/&gt;&lt;wsp:rsid wsp:val=&quot;00182EFD&quot;/&gt;&lt;wsp:rsid wsp:val=&quot;001832B6&quot;/&gt;&lt;wsp:rsid wsp:val=&quot;0018356B&quot;/&gt;&lt;wsp:rsid wsp:val=&quot;00183BA1&quot;/&gt;&lt;wsp:rsid wsp:val=&quot;00186190&quot;/&gt;&lt;wsp:rsid wsp:val=&quot;001871E6&quot;/&gt;&lt;wsp:rsid wsp:val=&quot;001878E7&quot;/&gt;&lt;wsp:rsid wsp:val=&quot;00187CAB&quot;/&gt;&lt;wsp:rsid wsp:val=&quot;00190089&quot;/&gt;&lt;wsp:rsid wsp:val=&quot;00190CF1&quot;/&gt;&lt;wsp:rsid wsp:val=&quot;00191AA8&quot;/&gt;&lt;wsp:rsid wsp:val=&quot;00191E01&quot;/&gt;&lt;wsp:rsid wsp:val=&quot;00192686&quot;/&gt;&lt;wsp:rsid wsp:val=&quot;00193808&quot;/&gt;&lt;wsp:rsid wsp:val=&quot;00194550&quot;/&gt;&lt;wsp:rsid wsp:val=&quot;001947A7&quot;/&gt;&lt;wsp:rsid wsp:val=&quot;001949A6&quot;/&gt;&lt;wsp:rsid wsp:val=&quot;0019529C&quot;/&gt;&lt;wsp:rsid wsp:val=&quot;0019536E&quot;/&gt;&lt;wsp:rsid wsp:val=&quot;00195897&quot;/&gt;&lt;wsp:rsid wsp:val=&quot;00195A2B&quot;/&gt;&lt;wsp:rsid wsp:val=&quot;00196268&quot;/&gt;&lt;wsp:rsid wsp:val=&quot;00196346&quot;/&gt;&lt;wsp:rsid wsp:val=&quot;00196478&quot;/&gt;&lt;wsp:rsid wsp:val=&quot;001965D8&quot;/&gt;&lt;wsp:rsid wsp:val=&quot;001965E3&quot;/&gt;&lt;wsp:rsid wsp:val=&quot;00196929&quot;/&gt;&lt;wsp:rsid wsp:val=&quot;001969C5&quot;/&gt;&lt;wsp:rsid wsp:val=&quot;00197795&quot;/&gt;&lt;wsp:rsid wsp:val=&quot;001A03E7&quot;/&gt;&lt;wsp:rsid wsp:val=&quot;001A14B5&quot;/&gt;&lt;wsp:rsid wsp:val=&quot;001A1B76&quot;/&gt;&lt;wsp:rsid wsp:val=&quot;001A1BC0&quot;/&gt;&lt;wsp:rsid wsp:val=&quot;001A321F&quot;/&gt;&lt;wsp:rsid wsp:val=&quot;001A3BDC&quot;/&gt;&lt;wsp:rsid wsp:val=&quot;001A447F&quot;/&gt;&lt;wsp:rsid wsp:val=&quot;001A49F5&quot;/&gt;&lt;wsp:rsid wsp:val=&quot;001A4D3A&quot;/&gt;&lt;wsp:rsid wsp:val=&quot;001A53A7&quot;/&gt;&lt;wsp:rsid wsp:val=&quot;001A545A&quot;/&gt;&lt;wsp:rsid wsp:val=&quot;001A588C&quot;/&gt;&lt;wsp:rsid wsp:val=&quot;001A6533&quot;/&gt;&lt;wsp:rsid wsp:val=&quot;001A66F5&quot;/&gt;&lt;wsp:rsid wsp:val=&quot;001A6C77&quot;/&gt;&lt;wsp:rsid wsp:val=&quot;001A7069&quot;/&gt;&lt;wsp:rsid wsp:val=&quot;001A7F85&quot;/&gt;&lt;wsp:rsid wsp:val=&quot;001B0307&quot;/&gt;&lt;wsp:rsid wsp:val=&quot;001B0766&quot;/&gt;&lt;wsp:rsid wsp:val=&quot;001B0CF5&quot;/&gt;&lt;wsp:rsid wsp:val=&quot;001B109B&quot;/&gt;&lt;wsp:rsid wsp:val=&quot;001B19A8&quot;/&gt;&lt;wsp:rsid wsp:val=&quot;001B232A&quot;/&gt;&lt;wsp:rsid wsp:val=&quot;001B2442&quot;/&gt;&lt;wsp:rsid wsp:val=&quot;001B2ED2&quot;/&gt;&lt;wsp:rsid wsp:val=&quot;001B353A&quot;/&gt;&lt;wsp:rsid wsp:val=&quot;001B50B3&quot;/&gt;&lt;wsp:rsid wsp:val=&quot;001B5208&quot;/&gt;&lt;wsp:rsid wsp:val=&quot;001B5649&quot;/&gt;&lt;wsp:rsid wsp:val=&quot;001B5973&quot;/&gt;&lt;wsp:rsid wsp:val=&quot;001B59FF&quot;/&gt;&lt;wsp:rsid wsp:val=&quot;001B6F5D&quot;/&gt;&lt;wsp:rsid wsp:val=&quot;001B6F67&quot;/&gt;&lt;wsp:rsid wsp:val=&quot;001C07F8&quot;/&gt;&lt;wsp:rsid wsp:val=&quot;001C1D0F&quot;/&gt;&lt;wsp:rsid wsp:val=&quot;001C2030&quot;/&gt;&lt;wsp:rsid wsp:val=&quot;001C266D&quot;/&gt;&lt;wsp:rsid wsp:val=&quot;001C2C62&quot;/&gt;&lt;wsp:rsid wsp:val=&quot;001C2D8B&quot;/&gt;&lt;wsp:rsid wsp:val=&quot;001C3627&quot;/&gt;&lt;wsp:rsid wsp:val=&quot;001C403D&quot;/&gt;&lt;wsp:rsid wsp:val=&quot;001C4508&quot;/&gt;&lt;wsp:rsid wsp:val=&quot;001C4A3E&quot;/&gt;&lt;wsp:rsid wsp:val=&quot;001C4A7A&quot;/&gt;&lt;wsp:rsid wsp:val=&quot;001C51D0&quot;/&gt;&lt;wsp:rsid wsp:val=&quot;001C5595&quot;/&gt;&lt;wsp:rsid wsp:val=&quot;001C5C09&quot;/&gt;&lt;wsp:rsid wsp:val=&quot;001C5F65&quot;/&gt;&lt;wsp:rsid wsp:val=&quot;001C6C24&quot;/&gt;&lt;wsp:rsid wsp:val=&quot;001C6C28&quot;/&gt;&lt;wsp:rsid wsp:val=&quot;001C7115&quot;/&gt;&lt;wsp:rsid wsp:val=&quot;001C783C&quot;/&gt;&lt;wsp:rsid wsp:val=&quot;001D0179&quot;/&gt;&lt;wsp:rsid wsp:val=&quot;001D056B&quot;/&gt;&lt;wsp:rsid wsp:val=&quot;001D0659&quot;/&gt;&lt;wsp:rsid wsp:val=&quot;001D1517&quot;/&gt;&lt;wsp:rsid wsp:val=&quot;001D1523&quot;/&gt;&lt;wsp:rsid wsp:val=&quot;001D15A1&quot;/&gt;&lt;wsp:rsid wsp:val=&quot;001D1861&quot;/&gt;&lt;wsp:rsid wsp:val=&quot;001D21A6&quot;/&gt;&lt;wsp:rsid wsp:val=&quot;001D21C3&quot;/&gt;&lt;wsp:rsid wsp:val=&quot;001D2A55&quot;/&gt;&lt;wsp:rsid wsp:val=&quot;001D37DF&quot;/&gt;&lt;wsp:rsid wsp:val=&quot;001D455D&quot;/&gt;&lt;wsp:rsid wsp:val=&quot;001D57E0&quot;/&gt;&lt;wsp:rsid wsp:val=&quot;001D6025&quot;/&gt;&lt;wsp:rsid wsp:val=&quot;001D7365&quot;/&gt;&lt;wsp:rsid wsp:val=&quot;001D76D1&quot;/&gt;&lt;wsp:rsid wsp:val=&quot;001D7E4C&quot;/&gt;&lt;wsp:rsid wsp:val=&quot;001E06AB&quot;/&gt;&lt;wsp:rsid wsp:val=&quot;001E2AB4&quot;/&gt;&lt;wsp:rsid wsp:val=&quot;001E3713&quot;/&gt;&lt;wsp:rsid wsp:val=&quot;001E41E2&quot;/&gt;&lt;wsp:rsid wsp:val=&quot;001E447E&quot;/&gt;&lt;wsp:rsid wsp:val=&quot;001E4491&quot;/&gt;&lt;wsp:rsid wsp:val=&quot;001E4559&quot;/&gt;&lt;wsp:rsid wsp:val=&quot;001E4E6F&quot;/&gt;&lt;wsp:rsid wsp:val=&quot;001E58B8&quot;/&gt;&lt;wsp:rsid wsp:val=&quot;001E6594&quot;/&gt;&lt;wsp:rsid wsp:val=&quot;001E65C9&quot;/&gt;&lt;wsp:rsid wsp:val=&quot;001E6A44&quot;/&gt;&lt;wsp:rsid wsp:val=&quot;001E74C0&quot;/&gt;&lt;wsp:rsid wsp:val=&quot;001F02BF&quot;/&gt;&lt;wsp:rsid wsp:val=&quot;001F08AC&quot;/&gt;&lt;wsp:rsid wsp:val=&quot;001F0AA2&quot;/&gt;&lt;wsp:rsid wsp:val=&quot;001F137F&quot;/&gt;&lt;wsp:rsid wsp:val=&quot;001F3372&quot;/&gt;&lt;wsp:rsid wsp:val=&quot;001F4084&quot;/&gt;&lt;wsp:rsid wsp:val=&quot;001F4FE4&quot;/&gt;&lt;wsp:rsid wsp:val=&quot;001F66E3&quot;/&gt;&lt;wsp:rsid wsp:val=&quot;001F6B64&quot;/&gt;&lt;wsp:rsid wsp:val=&quot;001F7062&quot;/&gt;&lt;wsp:rsid wsp:val=&quot;001F785A&quot;/&gt;&lt;wsp:rsid wsp:val=&quot;001F7A5B&quot;/&gt;&lt;wsp:rsid wsp:val=&quot;00200171&quot;/&gt;&lt;wsp:rsid wsp:val=&quot;002009AA&quot;/&gt;&lt;wsp:rsid wsp:val=&quot;00200BFE&quot;/&gt;&lt;wsp:rsid wsp:val=&quot;00200FB6&quot;/&gt;&lt;wsp:rsid wsp:val=&quot;00201005&quot;/&gt;&lt;wsp:rsid wsp:val=&quot;00201032&quot;/&gt;&lt;wsp:rsid wsp:val=&quot;00201B85&quot;/&gt;&lt;wsp:rsid wsp:val=&quot;00201EBE&quot;/&gt;&lt;wsp:rsid wsp:val=&quot;0020262B&quot;/&gt;&lt;wsp:rsid wsp:val=&quot;00203028&quot;/&gt;&lt;wsp:rsid wsp:val=&quot;00203125&quot;/&gt;&lt;wsp:rsid wsp:val=&quot;002031F1&quot;/&gt;&lt;wsp:rsid wsp:val=&quot;00203EF6&quot;/&gt;&lt;wsp:rsid wsp:val=&quot;00204032&quot;/&gt;&lt;wsp:rsid wsp:val=&quot;002041E2&quot;/&gt;&lt;wsp:rsid wsp:val=&quot;002045C9&quot;/&gt;&lt;wsp:rsid wsp:val=&quot;00204A5B&quot;/&gt;&lt;wsp:rsid wsp:val=&quot;0020645D&quot;/&gt;&lt;wsp:rsid wsp:val=&quot;00206BB0&quot;/&gt;&lt;wsp:rsid wsp:val=&quot;00207EF9&quot;/&gt;&lt;wsp:rsid wsp:val=&quot;002101F5&quot;/&gt;&lt;wsp:rsid wsp:val=&quot;00210C42&quot;/&gt;&lt;wsp:rsid wsp:val=&quot;0021253A&quot;/&gt;&lt;wsp:rsid wsp:val=&quot;0021274D&quot;/&gt;&lt;wsp:rsid wsp:val=&quot;00212B05&quot;/&gt;&lt;wsp:rsid wsp:val=&quot;00213194&quot;/&gt;&lt;wsp:rsid wsp:val=&quot;00213229&quot;/&gt;&lt;wsp:rsid wsp:val=&quot;0021379C&quot;/&gt;&lt;wsp:rsid wsp:val=&quot;002138B9&quot;/&gt;&lt;wsp:rsid wsp:val=&quot;0021428C&quot;/&gt;&lt;wsp:rsid wsp:val=&quot;0021452B&quot;/&gt;&lt;wsp:rsid wsp:val=&quot;00216A89&quot;/&gt;&lt;wsp:rsid wsp:val=&quot;00217691&quot;/&gt;&lt;wsp:rsid wsp:val=&quot;00217B43&quot;/&gt;&lt;wsp:rsid wsp:val=&quot;00220EC9&quot;/&gt;&lt;wsp:rsid wsp:val=&quot;002213DE&quot;/&gt;&lt;wsp:rsid wsp:val=&quot;0022205E&quot;/&gt;&lt;wsp:rsid wsp:val=&quot;002220DA&quot;/&gt;&lt;wsp:rsid wsp:val=&quot;0022228A&quot;/&gt;&lt;wsp:rsid wsp:val=&quot;002225EC&quot;/&gt;&lt;wsp:rsid wsp:val=&quot;00222AAD&quot;/&gt;&lt;wsp:rsid wsp:val=&quot;00222B51&quot;/&gt;&lt;wsp:rsid wsp:val=&quot;0022398B&quot;/&gt;&lt;wsp:rsid wsp:val=&quot;00223FD4&quot;/&gt;&lt;wsp:rsid wsp:val=&quot;002256F6&quot;/&gt;&lt;wsp:rsid wsp:val=&quot;00226CF0&quot;/&gt;&lt;wsp:rsid wsp:val=&quot;002279A4&quot;/&gt;&lt;wsp:rsid wsp:val=&quot;00227ED1&quot;/&gt;&lt;wsp:rsid wsp:val=&quot;00230860&quot;/&gt;&lt;wsp:rsid wsp:val=&quot;0023098C&quot;/&gt;&lt;wsp:rsid wsp:val=&quot;002317F4&quot;/&gt;&lt;wsp:rsid wsp:val=&quot;002320A1&quot;/&gt;&lt;wsp:rsid wsp:val=&quot;0023214B&quot;/&gt;&lt;wsp:rsid wsp:val=&quot;00232464&quot;/&gt;&lt;wsp:rsid wsp:val=&quot;00232AA1&quot;/&gt;&lt;wsp:rsid wsp:val=&quot;00234571&quot;/&gt;&lt;wsp:rsid wsp:val=&quot;00235263&quot;/&gt;&lt;wsp:rsid wsp:val=&quot;0023539C&quot;/&gt;&lt;wsp:rsid wsp:val=&quot;00235843&quot;/&gt;&lt;wsp:rsid wsp:val=&quot;002359BB&quot;/&gt;&lt;wsp:rsid wsp:val=&quot;0023694E&quot;/&gt;&lt;wsp:rsid wsp:val=&quot;00237CD0&quot;/&gt;&lt;wsp:rsid wsp:val=&quot;00241660&quot;/&gt;&lt;wsp:rsid wsp:val=&quot;0024319E&quot;/&gt;&lt;wsp:rsid wsp:val=&quot;00243C5F&quot;/&gt;&lt;wsp:rsid wsp:val=&quot;00244658&quot;/&gt;&lt;wsp:rsid wsp:val=&quot;002449F1&quot;/&gt;&lt;wsp:rsid wsp:val=&quot;002450CF&quot;/&gt;&lt;wsp:rsid wsp:val=&quot;00245572&quot;/&gt;&lt;wsp:rsid wsp:val=&quot;002458A5&quot;/&gt;&lt;wsp:rsid wsp:val=&quot;00245C34&quot;/&gt;&lt;wsp:rsid wsp:val=&quot;00245F0A&quot;/&gt;&lt;wsp:rsid wsp:val=&quot;0024611E&quot;/&gt;&lt;wsp:rsid wsp:val=&quot;0024653A&quot;/&gt;&lt;wsp:rsid wsp:val=&quot;0024686D&quot;/&gt;&lt;wsp:rsid wsp:val=&quot;002472ED&quot;/&gt;&lt;wsp:rsid wsp:val=&quot;002476F6&quot;/&gt;&lt;wsp:rsid wsp:val=&quot;00251828&quot;/&gt;&lt;wsp:rsid wsp:val=&quot;0025211A&quot;/&gt;&lt;wsp:rsid wsp:val=&quot;00254DBE&quot;/&gt;&lt;wsp:rsid wsp:val=&quot;00254FAE&quot;/&gt;&lt;wsp:rsid wsp:val=&quot;00256308&quot;/&gt;&lt;wsp:rsid wsp:val=&quot;002563A5&quot;/&gt;&lt;wsp:rsid wsp:val=&quot;00256B49&quot;/&gt;&lt;wsp:rsid wsp:val=&quot;002572DC&quot;/&gt;&lt;wsp:rsid wsp:val=&quot;002573C0&quot;/&gt;&lt;wsp:rsid wsp:val=&quot;002578A5&quot;/&gt;&lt;wsp:rsid wsp:val=&quot;00257A13&quot;/&gt;&lt;wsp:rsid wsp:val=&quot;00257C5E&quot;/&gt;&lt;wsp:rsid wsp:val=&quot;00260197&quot;/&gt;&lt;wsp:rsid wsp:val=&quot;002612ED&quot;/&gt;&lt;wsp:rsid wsp:val=&quot;00261C0C&quot;/&gt;&lt;wsp:rsid wsp:val=&quot;00261E74&quot;/&gt;&lt;wsp:rsid wsp:val=&quot;00262668&quot;/&gt;&lt;wsp:rsid wsp:val=&quot;002627B2&quot;/&gt;&lt;wsp:rsid wsp:val=&quot;00263125&quot;/&gt;&lt;wsp:rsid wsp:val=&quot;00263531&quot;/&gt;&lt;wsp:rsid wsp:val=&quot;00263DAA&quot;/&gt;&lt;wsp:rsid wsp:val=&quot;002644BA&quot;/&gt;&lt;wsp:rsid wsp:val=&quot;00264537&quot;/&gt;&lt;wsp:rsid wsp:val=&quot;0026504D&quot;/&gt;&lt;wsp:rsid wsp:val=&quot;002656D1&quot;/&gt;&lt;wsp:rsid wsp:val=&quot;00266349&quot;/&gt;&lt;wsp:rsid wsp:val=&quot;002672F8&quot;/&gt;&lt;wsp:rsid wsp:val=&quot;002674AE&quot;/&gt;&lt;wsp:rsid wsp:val=&quot;002711C4&quot;/&gt;&lt;wsp:rsid wsp:val=&quot;00272097&quot;/&gt;&lt;wsp:rsid wsp:val=&quot;00273905&quot;/&gt;&lt;wsp:rsid wsp:val=&quot;0027392B&quot;/&gt;&lt;wsp:rsid wsp:val=&quot;00273B84&quot;/&gt;&lt;wsp:rsid wsp:val=&quot;00273E2F&quot;/&gt;&lt;wsp:rsid wsp:val=&quot;00274369&quot;/&gt;&lt;wsp:rsid wsp:val=&quot;002744B3&quot;/&gt;&lt;wsp:rsid wsp:val=&quot;00274555&quot;/&gt;&lt;wsp:rsid wsp:val=&quot;00274A90&quot;/&gt;&lt;wsp:rsid wsp:val=&quot;00275861&quot;/&gt;&lt;wsp:rsid wsp:val=&quot;002762CD&quot;/&gt;&lt;wsp:rsid wsp:val=&quot;00276661&quot;/&gt;&lt;wsp:rsid wsp:val=&quot;00276992&quot;/&gt;&lt;wsp:rsid wsp:val=&quot;0027718B&quot;/&gt;&lt;wsp:rsid wsp:val=&quot;00277D38&quot;/&gt;&lt;wsp:rsid wsp:val=&quot;00280472&quot;/&gt;&lt;wsp:rsid wsp:val=&quot;002804B9&quot;/&gt;&lt;wsp:rsid wsp:val=&quot;00281320&quot;/&gt;&lt;wsp:rsid wsp:val=&quot;00281C9E&quot;/&gt;&lt;wsp:rsid wsp:val=&quot;002823F0&quot;/&gt;&lt;wsp:rsid wsp:val=&quot;002825DE&quot;/&gt;&lt;wsp:rsid wsp:val=&quot;0028297A&quot;/&gt;&lt;wsp:rsid wsp:val=&quot;00282BC7&quot;/&gt;&lt;wsp:rsid wsp:val=&quot;00282BEB&quot;/&gt;&lt;wsp:rsid wsp:val=&quot;002830CB&quot;/&gt;&lt;wsp:rsid wsp:val=&quot;00284649&quot;/&gt;&lt;wsp:rsid wsp:val=&quot;00285C9B&quot;/&gt;&lt;wsp:rsid wsp:val=&quot;00287E3A&quot;/&gt;&lt;wsp:rsid wsp:val=&quot;0029159C&quot;/&gt;&lt;wsp:rsid wsp:val=&quot;00291936&quot;/&gt;&lt;wsp:rsid wsp:val=&quot;00291B09&quot;/&gt;&lt;wsp:rsid wsp:val=&quot;00291BC2&quot;/&gt;&lt;wsp:rsid wsp:val=&quot;0029212F&quot;/&gt;&lt;wsp:rsid wsp:val=&quot;00292933&quot;/&gt;&lt;wsp:rsid wsp:val=&quot;00292C4D&quot;/&gt;&lt;wsp:rsid wsp:val=&quot;00293281&quot;/&gt;&lt;wsp:rsid wsp:val=&quot;00294AA3&quot;/&gt;&lt;wsp:rsid wsp:val=&quot;00294CD4&quot;/&gt;&lt;wsp:rsid wsp:val=&quot;00295C81&quot;/&gt;&lt;wsp:rsid wsp:val=&quot;00295FA1&quot;/&gt;&lt;wsp:rsid wsp:val=&quot;00296127&quot;/&gt;&lt;wsp:rsid wsp:val=&quot;00296348&quot;/&gt;&lt;wsp:rsid wsp:val=&quot;00296971&quot;/&gt;&lt;wsp:rsid wsp:val=&quot;00296EE9&quot;/&gt;&lt;wsp:rsid wsp:val=&quot;00297247&quot;/&gt;&lt;wsp:rsid wsp:val=&quot;002A0162&quot;/&gt;&lt;wsp:rsid wsp:val=&quot;002A0750&quot;/&gt;&lt;wsp:rsid wsp:val=&quot;002A09CB&quot;/&gt;&lt;wsp:rsid wsp:val=&quot;002A0B88&quot;/&gt;&lt;wsp:rsid wsp:val=&quot;002A2159&quot;/&gt;&lt;wsp:rsid wsp:val=&quot;002A2EB5&quot;/&gt;&lt;wsp:rsid wsp:val=&quot;002A3189&quot;/&gt;&lt;wsp:rsid wsp:val=&quot;002A31D9&quot;/&gt;&lt;wsp:rsid wsp:val=&quot;002A4061&quot;/&gt;&lt;wsp:rsid wsp:val=&quot;002A42C0&quot;/&gt;&lt;wsp:rsid wsp:val=&quot;002A6813&quot;/&gt;&lt;wsp:rsid wsp:val=&quot;002A6F05&quot;/&gt;&lt;wsp:rsid wsp:val=&quot;002A7F98&quot;/&gt;&lt;wsp:rsid wsp:val=&quot;002B0E2B&quot;/&gt;&lt;wsp:rsid wsp:val=&quot;002B0F88&quot;/&gt;&lt;wsp:rsid wsp:val=&quot;002B1356&quot;/&gt;&lt;wsp:rsid wsp:val=&quot;002B1876&quot;/&gt;&lt;wsp:rsid wsp:val=&quot;002B2F3E&quot;/&gt;&lt;wsp:rsid wsp:val=&quot;002B3508&quot;/&gt;&lt;wsp:rsid wsp:val=&quot;002B3539&quot;/&gt;&lt;wsp:rsid wsp:val=&quot;002B4740&quot;/&gt;&lt;wsp:rsid wsp:val=&quot;002B4B38&quot;/&gt;&lt;wsp:rsid wsp:val=&quot;002B4EED&quot;/&gt;&lt;wsp:rsid wsp:val=&quot;002B4F0B&quot;/&gt;&lt;wsp:rsid wsp:val=&quot;002B4F64&quot;/&gt;&lt;wsp:rsid wsp:val=&quot;002B6400&quot;/&gt;&lt;wsp:rsid wsp:val=&quot;002B7909&quot;/&gt;&lt;wsp:rsid wsp:val=&quot;002C089F&quot;/&gt;&lt;wsp:rsid wsp:val=&quot;002C0F83&quot;/&gt;&lt;wsp:rsid wsp:val=&quot;002C13D2&quot;/&gt;&lt;wsp:rsid wsp:val=&quot;002C200E&quot;/&gt;&lt;wsp:rsid wsp:val=&quot;002C2ADD&quot;/&gt;&lt;wsp:rsid wsp:val=&quot;002C42D7&quot;/&gt;&lt;wsp:rsid wsp:val=&quot;002C448D&quot;/&gt;&lt;wsp:rsid wsp:val=&quot;002C46D3&quot;/&gt;&lt;wsp:rsid wsp:val=&quot;002C4BF1&quot;/&gt;&lt;wsp:rsid wsp:val=&quot;002C5D52&quot;/&gt;&lt;wsp:rsid wsp:val=&quot;002C697F&quot;/&gt;&lt;wsp:rsid wsp:val=&quot;002C6DCB&quot;/&gt;&lt;wsp:rsid wsp:val=&quot;002D0283&quot;/&gt;&lt;wsp:rsid wsp:val=&quot;002D0728&quot;/&gt;&lt;wsp:rsid wsp:val=&quot;002D22C0&quot;/&gt;&lt;wsp:rsid wsp:val=&quot;002D27E2&quot;/&gt;&lt;wsp:rsid wsp:val=&quot;002D391F&quot;/&gt;&lt;wsp:rsid wsp:val=&quot;002D4819&quot;/&gt;&lt;wsp:rsid wsp:val=&quot;002D4E98&quot;/&gt;&lt;wsp:rsid wsp:val=&quot;002D5065&quot;/&gt;&lt;wsp:rsid wsp:val=&quot;002D52AA&quot;/&gt;&lt;wsp:rsid wsp:val=&quot;002D5477&quot;/&gt;&lt;wsp:rsid wsp:val=&quot;002D622E&quot;/&gt;&lt;wsp:rsid wsp:val=&quot;002D6562&quot;/&gt;&lt;wsp:rsid wsp:val=&quot;002D66F9&quot;/&gt;&lt;wsp:rsid wsp:val=&quot;002D6869&quot;/&gt;&lt;wsp:rsid wsp:val=&quot;002D7B70&quot;/&gt;&lt;wsp:rsid wsp:val=&quot;002E0917&quot;/&gt;&lt;wsp:rsid wsp:val=&quot;002E2458&quot;/&gt;&lt;wsp:rsid wsp:val=&quot;002E2C36&quot;/&gt;&lt;wsp:rsid wsp:val=&quot;002E319F&quot;/&gt;&lt;wsp:rsid wsp:val=&quot;002E44CA&quot;/&gt;&lt;wsp:rsid wsp:val=&quot;002E4E6D&quot;/&gt;&lt;wsp:rsid wsp:val=&quot;002E60B2&quot;/&gt;&lt;wsp:rsid wsp:val=&quot;002E72E9&quot;/&gt;&lt;wsp:rsid wsp:val=&quot;002F0E33&quot;/&gt;&lt;wsp:rsid wsp:val=&quot;002F154E&quot;/&gt;&lt;wsp:rsid wsp:val=&quot;002F2225&quot;/&gt;&lt;wsp:rsid wsp:val=&quot;002F22AA&quot;/&gt;&lt;wsp:rsid wsp:val=&quot;002F2FE8&quot;/&gt;&lt;wsp:rsid wsp:val=&quot;002F3251&quot;/&gt;&lt;wsp:rsid wsp:val=&quot;002F4E9E&quot;/&gt;&lt;wsp:rsid wsp:val=&quot;002F5DED&quot;/&gt;&lt;wsp:rsid wsp:val=&quot;002F687A&quot;/&gt;&lt;wsp:rsid wsp:val=&quot;002F6D8C&quot;/&gt;&lt;wsp:rsid wsp:val=&quot;002F73D9&quot;/&gt;&lt;wsp:rsid wsp:val=&quot;002F7494&quot;/&gt;&lt;wsp:rsid wsp:val=&quot;0030069B&quot;/&gt;&lt;wsp:rsid wsp:val=&quot;003021E6&quot;/&gt;&lt;wsp:rsid wsp:val=&quot;00304477&quot;/&gt;&lt;wsp:rsid wsp:val=&quot;00304A63&quot;/&gt;&lt;wsp:rsid wsp:val=&quot;00304F9C&quot;/&gt;&lt;wsp:rsid wsp:val=&quot;00305222&quot;/&gt;&lt;wsp:rsid wsp:val=&quot;00305DC9&quot;/&gt;&lt;wsp:rsid wsp:val=&quot;0030693E&quot;/&gt;&lt;wsp:rsid wsp:val=&quot;003105CC&quot;/&gt;&lt;wsp:rsid wsp:val=&quot;00311227&quot;/&gt;&lt;wsp:rsid wsp:val=&quot;003120FD&quot;/&gt;&lt;wsp:rsid wsp:val=&quot;00312CCD&quot;/&gt;&lt;wsp:rsid wsp:val=&quot;00312DE8&quot;/&gt;&lt;wsp:rsid wsp:val=&quot;00312EC1&quot;/&gt;&lt;wsp:rsid wsp:val=&quot;00312EF3&quot;/&gt;&lt;wsp:rsid wsp:val=&quot;00313A22&quot;/&gt;&lt;wsp:rsid wsp:val=&quot;00313DD8&quot;/&gt;&lt;wsp:rsid wsp:val=&quot;00313F73&quot;/&gt;&lt;wsp:rsid wsp:val=&quot;00313F94&quot;/&gt;&lt;wsp:rsid wsp:val=&quot;00314E4C&quot;/&gt;&lt;wsp:rsid wsp:val=&quot;00314E75&quot;/&gt;&lt;wsp:rsid wsp:val=&quot;00315049&quot;/&gt;&lt;wsp:rsid wsp:val=&quot;00315384&quot;/&gt;&lt;wsp:rsid wsp:val=&quot;00315520&quot;/&gt;&lt;wsp:rsid wsp:val=&quot;003156EC&quot;/&gt;&lt;wsp:rsid wsp:val=&quot;00315A62&quot;/&gt;&lt;wsp:rsid wsp:val=&quot;003161D2&quot;/&gt;&lt;wsp:rsid wsp:val=&quot;0031779E&quot;/&gt;&lt;wsp:rsid wsp:val=&quot;00317A0A&quot;/&gt;&lt;wsp:rsid wsp:val=&quot;00321554&quot;/&gt;&lt;wsp:rsid wsp:val=&quot;003219C5&quot;/&gt;&lt;wsp:rsid wsp:val=&quot;0032215F&quot;/&gt;&lt;wsp:rsid wsp:val=&quot;003222CB&quot;/&gt;&lt;wsp:rsid wsp:val=&quot;0032374A&quot;/&gt;&lt;wsp:rsid wsp:val=&quot;003238F6&quot;/&gt;&lt;wsp:rsid wsp:val=&quot;003264AC&quot;/&gt;&lt;wsp:rsid wsp:val=&quot;00326ACC&quot;/&gt;&lt;wsp:rsid wsp:val=&quot;003270D3&quot;/&gt;&lt;wsp:rsid wsp:val=&quot;00330180&quot;/&gt;&lt;wsp:rsid wsp:val=&quot;0033033F&quot;/&gt;&lt;wsp:rsid wsp:val=&quot;003313DF&quot;/&gt;&lt;wsp:rsid wsp:val=&quot;00333D2D&quot;/&gt;&lt;wsp:rsid wsp:val=&quot;00334EE8&quot;/&gt;&lt;wsp:rsid wsp:val=&quot;00335BDA&quot;/&gt;&lt;wsp:rsid wsp:val=&quot;00335E52&quot;/&gt;&lt;wsp:rsid wsp:val=&quot;00336650&quot;/&gt;&lt;wsp:rsid wsp:val=&quot;0033720B&quot;/&gt;&lt;wsp:rsid wsp:val=&quot;00340721&quot;/&gt;&lt;wsp:rsid wsp:val=&quot;00340DC9&quot;/&gt;&lt;wsp:rsid wsp:val=&quot;00341015&quot;/&gt;&lt;wsp:rsid wsp:val=&quot;00341E03&quot;/&gt;&lt;wsp:rsid wsp:val=&quot;00342BFF&quot;/&gt;&lt;wsp:rsid wsp:val=&quot;00343431&quot;/&gt;&lt;wsp:rsid wsp:val=&quot;00344945&quot;/&gt;&lt;wsp:rsid wsp:val=&quot;00344D25&quot;/&gt;&lt;wsp:rsid wsp:val=&quot;003453E0&quot;/&gt;&lt;wsp:rsid wsp:val=&quot;003466A2&quot;/&gt;&lt;wsp:rsid wsp:val=&quot;0034686C&quot;/&gt;&lt;wsp:rsid wsp:val=&quot;003505D5&quot;/&gt;&lt;wsp:rsid wsp:val=&quot;00351966&quot;/&gt;&lt;wsp:rsid wsp:val=&quot;00351FB6&quot;/&gt;&lt;wsp:rsid wsp:val=&quot;003532FA&quot;/&gt;&lt;wsp:rsid wsp:val=&quot;00354F62&quot;/&gt;&lt;wsp:rsid wsp:val=&quot;00355DF9&quot;/&gt;&lt;wsp:rsid wsp:val=&quot;00355E07&quot;/&gt;&lt;wsp:rsid wsp:val=&quot;00356252&quot;/&gt;&lt;wsp:rsid wsp:val=&quot;00356520&quot;/&gt;&lt;wsp:rsid wsp:val=&quot;00356733&quot;/&gt;&lt;wsp:rsid wsp:val=&quot;0036029A&quot;/&gt;&lt;wsp:rsid wsp:val=&quot;0036111C&quot;/&gt;&lt;wsp:rsid wsp:val=&quot;00361778&quot;/&gt;&lt;wsp:rsid wsp:val=&quot;003623B1&quot;/&gt;&lt;wsp:rsid wsp:val=&quot;00362913&quot;/&gt;&lt;wsp:rsid wsp:val=&quot;0036380B&quot;/&gt;&lt;wsp:rsid wsp:val=&quot;00364266&quot;/&gt;&lt;wsp:rsid wsp:val=&quot;00364A9E&quot;/&gt;&lt;wsp:rsid wsp:val=&quot;003675A6&quot;/&gt;&lt;wsp:rsid wsp:val=&quot;00367927&quot;/&gt;&lt;wsp:rsid wsp:val=&quot;00367A8B&quot;/&gt;&lt;wsp:rsid wsp:val=&quot;00370EA4&quot;/&gt;&lt;wsp:rsid wsp:val=&quot;00371E8D&quot;/&gt;&lt;wsp:rsid wsp:val=&quot;00374BBE&quot;/&gt;&lt;wsp:rsid wsp:val=&quot;003752BC&quot;/&gt;&lt;wsp:rsid wsp:val=&quot;00375A28&quot;/&gt;&lt;wsp:rsid wsp:val=&quot;0037618E&quot;/&gt;&lt;wsp:rsid wsp:val=&quot;00376643&quot;/&gt;&lt;wsp:rsid wsp:val=&quot;00377498&quot;/&gt;&lt;wsp:rsid wsp:val=&quot;00377A84&quot;/&gt;&lt;wsp:rsid wsp:val=&quot;003803CD&quot;/&gt;&lt;wsp:rsid wsp:val=&quot;00380840&quot;/&gt;&lt;wsp:rsid wsp:val=&quot;003809D1&quot;/&gt;&lt;wsp:rsid wsp:val=&quot;00381272&quot;/&gt;&lt;wsp:rsid wsp:val=&quot;003813E9&quot;/&gt;&lt;wsp:rsid wsp:val=&quot;00381DC1&quot;/&gt;&lt;wsp:rsid wsp:val=&quot;00382409&quot;/&gt;&lt;wsp:rsid wsp:val=&quot;00382710&quot;/&gt;&lt;wsp:rsid wsp:val=&quot;00383783&quot;/&gt;&lt;wsp:rsid wsp:val=&quot;00383A7A&quot;/&gt;&lt;wsp:rsid wsp:val=&quot;00384529&quot;/&gt;&lt;wsp:rsid wsp:val=&quot;003846FF&quot;/&gt;&lt;wsp:rsid wsp:val=&quot;00384C72&quot;/&gt;&lt;wsp:rsid wsp:val=&quot;0038552F&quot;/&gt;&lt;wsp:rsid wsp:val=&quot;00386B51&quot;/&gt;&lt;wsp:rsid wsp:val=&quot;00386C17&quot;/&gt;&lt;wsp:rsid wsp:val=&quot;003871FA&quot;/&gt;&lt;wsp:rsid wsp:val=&quot;00387942&quot;/&gt;&lt;wsp:rsid wsp:val=&quot;00387C2F&quot;/&gt;&lt;wsp:rsid wsp:val=&quot;0039059D&quot;/&gt;&lt;wsp:rsid wsp:val=&quot;00390944&quot;/&gt;&lt;wsp:rsid wsp:val=&quot;00390A31&quot;/&gt;&lt;wsp:rsid wsp:val=&quot;00390FD5&quot;/&gt;&lt;wsp:rsid wsp:val=&quot;00391FEA&quot;/&gt;&lt;wsp:rsid wsp:val=&quot;00392610&quot;/&gt;&lt;wsp:rsid wsp:val=&quot;00392F89&quot;/&gt;&lt;wsp:rsid wsp:val=&quot;00393B04&quot;/&gt;&lt;wsp:rsid wsp:val=&quot;003946A6&quot;/&gt;&lt;wsp:rsid wsp:val=&quot;00395509&quot;/&gt;&lt;wsp:rsid wsp:val=&quot;0039660F&quot;/&gt;&lt;wsp:rsid wsp:val=&quot;003978CB&quot;/&gt;&lt;wsp:rsid wsp:val=&quot;00397B4A&quot;/&gt;&lt;wsp:rsid wsp:val=&quot;003A0029&quot;/&gt;&lt;wsp:rsid wsp:val=&quot;003A04EC&quot;/&gt;&lt;wsp:rsid wsp:val=&quot;003A0BA5&quot;/&gt;&lt;wsp:rsid wsp:val=&quot;003A123D&quot;/&gt;&lt;wsp:rsid wsp:val=&quot;003A1792&quot;/&gt;&lt;wsp:rsid wsp:val=&quot;003A21F9&quot;/&gt;&lt;wsp:rsid wsp:val=&quot;003A2689&quot;/&gt;&lt;wsp:rsid wsp:val=&quot;003A2A96&quot;/&gt;&lt;wsp:rsid wsp:val=&quot;003A2BE3&quot;/&gt;&lt;wsp:rsid wsp:val=&quot;003A2C6B&quot;/&gt;&lt;wsp:rsid wsp:val=&quot;003A383C&quot;/&gt;&lt;wsp:rsid wsp:val=&quot;003A3C1B&quot;/&gt;&lt;wsp:rsid wsp:val=&quot;003A3F47&quot;/&gt;&lt;wsp:rsid wsp:val=&quot;003A425C&quot;/&gt;&lt;wsp:rsid wsp:val=&quot;003A5266&quot;/&gt;&lt;wsp:rsid wsp:val=&quot;003A52A2&quot;/&gt;&lt;wsp:rsid wsp:val=&quot;003A5B14&quot;/&gt;&lt;wsp:rsid wsp:val=&quot;003A5B4F&quot;/&gt;&lt;wsp:rsid wsp:val=&quot;003A602E&quot;/&gt;&lt;wsp:rsid wsp:val=&quot;003A6742&quot;/&gt;&lt;wsp:rsid wsp:val=&quot;003A7072&quot;/&gt;&lt;wsp:rsid wsp:val=&quot;003A721B&quot;/&gt;&lt;wsp:rsid wsp:val=&quot;003B048D&quot;/&gt;&lt;wsp:rsid wsp:val=&quot;003B066A&quot;/&gt;&lt;wsp:rsid wsp:val=&quot;003B0F1E&quot;/&gt;&lt;wsp:rsid wsp:val=&quot;003B14F4&quot;/&gt;&lt;wsp:rsid wsp:val=&quot;003B179E&quot;/&gt;&lt;wsp:rsid wsp:val=&quot;003B3576&quot;/&gt;&lt;wsp:rsid wsp:val=&quot;003B38BC&quot;/&gt;&lt;wsp:rsid wsp:val=&quot;003B39D5&quot;/&gt;&lt;wsp:rsid wsp:val=&quot;003B3D00&quot;/&gt;&lt;wsp:rsid wsp:val=&quot;003B46AA&quot;/&gt;&lt;wsp:rsid wsp:val=&quot;003B4AA1&quot;/&gt;&lt;wsp:rsid wsp:val=&quot;003B4C54&quot;/&gt;&lt;wsp:rsid wsp:val=&quot;003B68DB&quot;/&gt;&lt;wsp:rsid wsp:val=&quot;003B7B7C&quot;/&gt;&lt;wsp:rsid wsp:val=&quot;003C027B&quot;/&gt;&lt;wsp:rsid wsp:val=&quot;003C1939&quot;/&gt;&lt;wsp:rsid wsp:val=&quot;003C2083&quot;/&gt;&lt;wsp:rsid wsp:val=&quot;003C2486&quot;/&gt;&lt;wsp:rsid wsp:val=&quot;003C30F5&quot;/&gt;&lt;wsp:rsid wsp:val=&quot;003C321B&quot;/&gt;&lt;wsp:rsid wsp:val=&quot;003C4178&quot;/&gt;&lt;wsp:rsid wsp:val=&quot;003C5327&quot;/&gt;&lt;wsp:rsid wsp:val=&quot;003C6386&quot;/&gt;&lt;wsp:rsid wsp:val=&quot;003C7816&quot;/&gt;&lt;wsp:rsid wsp:val=&quot;003C79B2&quot;/&gt;&lt;wsp:rsid wsp:val=&quot;003C7E5A&quot;/&gt;&lt;wsp:rsid wsp:val=&quot;003D11B9&quot;/&gt;&lt;wsp:rsid wsp:val=&quot;003D16BA&quot;/&gt;&lt;wsp:rsid wsp:val=&quot;003D4CBE&quot;/&gt;&lt;wsp:rsid wsp:val=&quot;003D4D70&quot;/&gt;&lt;wsp:rsid wsp:val=&quot;003D50D8&quot;/&gt;&lt;wsp:rsid wsp:val=&quot;003D52D4&quot;/&gt;&lt;wsp:rsid wsp:val=&quot;003D61AE&quot;/&gt;&lt;wsp:rsid wsp:val=&quot;003D6743&quot;/&gt;&lt;wsp:rsid wsp:val=&quot;003D67D0&quot;/&gt;&lt;wsp:rsid wsp:val=&quot;003D6B35&quot;/&gt;&lt;wsp:rsid wsp:val=&quot;003D7B3D&quot;/&gt;&lt;wsp:rsid wsp:val=&quot;003E0067&quot;/&gt;&lt;wsp:rsid wsp:val=&quot;003E009F&quot;/&gt;&lt;wsp:rsid wsp:val=&quot;003E0131&quot;/&gt;&lt;wsp:rsid wsp:val=&quot;003E0196&quot;/&gt;&lt;wsp:rsid wsp:val=&quot;003E0CFF&quot;/&gt;&lt;wsp:rsid wsp:val=&quot;003E1271&quot;/&gt;&lt;wsp:rsid wsp:val=&quot;003E1B34&quot;/&gt;&lt;wsp:rsid wsp:val=&quot;003E2C8D&quot;/&gt;&lt;wsp:rsid wsp:val=&quot;003E33DB&quot;/&gt;&lt;wsp:rsid wsp:val=&quot;003E39F3&quot;/&gt;&lt;wsp:rsid wsp:val=&quot;003E431F&quot;/&gt;&lt;wsp:rsid wsp:val=&quot;003E4A3D&quot;/&gt;&lt;wsp:rsid wsp:val=&quot;003E4F41&quot;/&gt;&lt;wsp:rsid wsp:val=&quot;003E5160&quot;/&gt;&lt;wsp:rsid wsp:val=&quot;003E5A9D&quot;/&gt;&lt;wsp:rsid wsp:val=&quot;003E64BD&quot;/&gt;&lt;wsp:rsid wsp:val=&quot;003E6732&quot;/&gt;&lt;wsp:rsid wsp:val=&quot;003E79AC&quot;/&gt;&lt;wsp:rsid wsp:val=&quot;003F026F&quot;/&gt;&lt;wsp:rsid wsp:val=&quot;003F02F0&quot;/&gt;&lt;wsp:rsid wsp:val=&quot;003F038B&quot;/&gt;&lt;wsp:rsid wsp:val=&quot;003F0C31&quot;/&gt;&lt;wsp:rsid wsp:val=&quot;003F0D10&quot;/&gt;&lt;wsp:rsid wsp:val=&quot;003F1169&quot;/&gt;&lt;wsp:rsid wsp:val=&quot;003F271C&quot;/&gt;&lt;wsp:rsid wsp:val=&quot;003F2A9B&quot;/&gt;&lt;wsp:rsid wsp:val=&quot;003F2BAE&quot;/&gt;&lt;wsp:rsid wsp:val=&quot;003F2EF1&quot;/&gt;&lt;wsp:rsid wsp:val=&quot;003F2FCE&quot;/&gt;&lt;wsp:rsid wsp:val=&quot;003F3430&quot;/&gt;&lt;wsp:rsid wsp:val=&quot;003F3544&quot;/&gt;&lt;wsp:rsid wsp:val=&quot;003F49E6&quot;/&gt;&lt;wsp:rsid wsp:val=&quot;003F4CDB&quot;/&gt;&lt;wsp:rsid wsp:val=&quot;003F5488&quot;/&gt;&lt;wsp:rsid wsp:val=&quot;003F564C&quot;/&gt;&lt;wsp:rsid wsp:val=&quot;003F6326&quot;/&gt;&lt;wsp:rsid wsp:val=&quot;003F77AA&quot;/&gt;&lt;wsp:rsid wsp:val=&quot;00400EBC&quot;/&gt;&lt;wsp:rsid wsp:val=&quot;00401666&quot;/&gt;&lt;wsp:rsid wsp:val=&quot;00402742&quot;/&gt;&lt;wsp:rsid wsp:val=&quot;00403C0B&quot;/&gt;&lt;wsp:rsid wsp:val=&quot;00404A8D&quot;/&gt;&lt;wsp:rsid wsp:val=&quot;004057C1&quot;/&gt;&lt;wsp:rsid wsp:val=&quot;00410105&quot;/&gt;&lt;wsp:rsid wsp:val=&quot;00410A84&quot;/&gt;&lt;wsp:rsid wsp:val=&quot;00411D30&quot;/&gt;&lt;wsp:rsid wsp:val=&quot;004149D3&quot;/&gt;&lt;wsp:rsid wsp:val=&quot;00414C6F&quot;/&gt;&lt;wsp:rsid wsp:val=&quot;00415922&quot;/&gt;&lt;wsp:rsid wsp:val=&quot;00415C26&quot;/&gt;&lt;wsp:rsid wsp:val=&quot;004212CE&quot;/&gt;&lt;wsp:rsid wsp:val=&quot;0042155D&quot;/&gt;&lt;wsp:rsid wsp:val=&quot;004219E3&quot;/&gt;&lt;wsp:rsid wsp:val=&quot;00421D42&quot;/&gt;&lt;wsp:rsid wsp:val=&quot;0042353A&quot;/&gt;&lt;wsp:rsid wsp:val=&quot;00423797&quot;/&gt;&lt;wsp:rsid wsp:val=&quot;00424141&quot;/&gt;&lt;wsp:rsid wsp:val=&quot;004243E6&quot;/&gt;&lt;wsp:rsid wsp:val=&quot;0042458D&quot;/&gt;&lt;wsp:rsid wsp:val=&quot;004249BF&quot;/&gt;&lt;wsp:rsid wsp:val=&quot;00425C29&quot;/&gt;&lt;wsp:rsid wsp:val=&quot;004265F2&quot;/&gt;&lt;wsp:rsid wsp:val=&quot;00426BF0&quot;/&gt;&lt;wsp:rsid wsp:val=&quot;00426CC5&quot;/&gt;&lt;wsp:rsid wsp:val=&quot;004271CA&quot;/&gt;&lt;wsp:rsid wsp:val=&quot;004275EA&quot;/&gt;&lt;wsp:rsid wsp:val=&quot;00427C00&quot;/&gt;&lt;wsp:rsid wsp:val=&quot;00430B69&quot;/&gt;&lt;wsp:rsid wsp:val=&quot;00431437&quot;/&gt;&lt;wsp:rsid wsp:val=&quot;0043186E&quot;/&gt;&lt;wsp:rsid wsp:val=&quot;00431AA3&quot;/&gt;&lt;wsp:rsid wsp:val=&quot;00433331&quot;/&gt;&lt;wsp:rsid wsp:val=&quot;004343C1&quot;/&gt;&lt;wsp:rsid wsp:val=&quot;00435F25&quot;/&gt;&lt;wsp:rsid wsp:val=&quot;00436830&quot;/&gt;&lt;wsp:rsid wsp:val=&quot;00436942&quot;/&gt;&lt;wsp:rsid wsp:val=&quot;0043696B&quot;/&gt;&lt;wsp:rsid wsp:val=&quot;00436A3F&quot;/&gt;&lt;wsp:rsid wsp:val=&quot;00437311&quot;/&gt;&lt;wsp:rsid wsp:val=&quot;004379A3&quot;/&gt;&lt;wsp:rsid wsp:val=&quot;004404AC&quot;/&gt;&lt;wsp:rsid wsp:val=&quot;0044121D&quot;/&gt;&lt;wsp:rsid wsp:val=&quot;0044130C&quot;/&gt;&lt;wsp:rsid wsp:val=&quot;00441710&quot;/&gt;&lt;wsp:rsid wsp:val=&quot;004420CD&quot;/&gt;&lt;wsp:rsid wsp:val=&quot;004421A3&quot;/&gt;&lt;wsp:rsid wsp:val=&quot;00442CCE&quot;/&gt;&lt;wsp:rsid wsp:val=&quot;00443E7E&quot;/&gt;&lt;wsp:rsid wsp:val=&quot;00444CEF&quot;/&gt;&lt;wsp:rsid wsp:val=&quot;004452CF&quot;/&gt;&lt;wsp:rsid wsp:val=&quot;00445E9D&quot;/&gt;&lt;wsp:rsid wsp:val=&quot;00445FD9&quot;/&gt;&lt;wsp:rsid wsp:val=&quot;00446905&quot;/&gt;&lt;wsp:rsid wsp:val=&quot;00446BFB&quot;/&gt;&lt;wsp:rsid wsp:val=&quot;00446DBC&quot;/&gt;&lt;wsp:rsid wsp:val=&quot;00446F0D&quot;/&gt;&lt;wsp:rsid wsp:val=&quot;004478AD&quot;/&gt;&lt;wsp:rsid wsp:val=&quot;00447B96&quot;/&gt;&lt;wsp:rsid wsp:val=&quot;0045021D&quot;/&gt;&lt;wsp:rsid wsp:val=&quot;004519B2&quot;/&gt;&lt;wsp:rsid wsp:val=&quot;004526CE&quot;/&gt;&lt;wsp:rsid wsp:val=&quot;0045376F&quot;/&gt;&lt;wsp:rsid wsp:val=&quot;0045454C&quot;/&gt;&lt;wsp:rsid wsp:val=&quot;00454B3B&quot;/&gt;&lt;wsp:rsid wsp:val=&quot;00454B48&quot;/&gt;&lt;wsp:rsid wsp:val=&quot;0045549D&quot;/&gt;&lt;wsp:rsid wsp:val=&quot;0045586C&quot;/&gt;&lt;wsp:rsid wsp:val=&quot;00455BAC&quot;/&gt;&lt;wsp:rsid wsp:val=&quot;00455FAF&quot;/&gt;&lt;wsp:rsid wsp:val=&quot;004561D8&quot;/&gt;&lt;wsp:rsid wsp:val=&quot;0045669F&quot;/&gt;&lt;wsp:rsid wsp:val=&quot;00457D7E&quot;/&gt;&lt;wsp:rsid wsp:val=&quot;004603EA&quot;/&gt;&lt;wsp:rsid wsp:val=&quot;0046086F&quot;/&gt;&lt;wsp:rsid wsp:val=&quot;00460E85&quot;/&gt;&lt;wsp:rsid wsp:val=&quot;00461F9C&quot;/&gt;&lt;wsp:rsid wsp:val=&quot;0046395D&quot;/&gt;&lt;wsp:rsid wsp:val=&quot;00464093&quot;/&gt;&lt;wsp:rsid wsp:val=&quot;00464584&quot;/&gt;&lt;wsp:rsid wsp:val=&quot;004651F9&quot;/&gt;&lt;wsp:rsid wsp:val=&quot;004654E2&quot;/&gt;&lt;wsp:rsid wsp:val=&quot;00465A65&quot;/&gt;&lt;wsp:rsid wsp:val=&quot;00466DF4&quot;/&gt;&lt;wsp:rsid wsp:val=&quot;00467B70&quot;/&gt;&lt;wsp:rsid wsp:val=&quot;00470A13&quot;/&gt;&lt;wsp:rsid wsp:val=&quot;00471467&quot;/&gt;&lt;wsp:rsid wsp:val=&quot;00472235&quot;/&gt;&lt;wsp:rsid wsp:val=&quot;00472D61&quot;/&gt;&lt;wsp:rsid wsp:val=&quot;00472FD5&quot;/&gt;&lt;wsp:rsid wsp:val=&quot;0047375E&quot;/&gt;&lt;wsp:rsid wsp:val=&quot;004738BF&quot;/&gt;&lt;wsp:rsid wsp:val=&quot;004739CA&quot;/&gt;&lt;wsp:rsid wsp:val=&quot;0047426A&quot;/&gt;&lt;wsp:rsid wsp:val=&quot;0047542A&quot;/&gt;&lt;wsp:rsid wsp:val=&quot;00476953&quot;/&gt;&lt;wsp:rsid wsp:val=&quot;00476CF7&quot;/&gt;&lt;wsp:rsid wsp:val=&quot;00477A41&quot;/&gt;&lt;wsp:rsid wsp:val=&quot;004809FF&quot;/&gt;&lt;wsp:rsid wsp:val=&quot;00480A07&quot;/&gt;&lt;wsp:rsid wsp:val=&quot;00480E8F&quot;/&gt;&lt;wsp:rsid wsp:val=&quot;00481024&quot;/&gt;&lt;wsp:rsid wsp:val=&quot;00481047&quot;/&gt;&lt;wsp:rsid wsp:val=&quot;0048216D&quot;/&gt;&lt;wsp:rsid wsp:val=&quot;00482476&quot;/&gt;&lt;wsp:rsid wsp:val=&quot;004828DA&quot;/&gt;&lt;wsp:rsid wsp:val=&quot;00482F42&quot;/&gt;&lt;wsp:rsid wsp:val=&quot;00483CBC&quot;/&gt;&lt;wsp:rsid wsp:val=&quot;00484446&quot;/&gt;&lt;wsp:rsid wsp:val=&quot;00485155&quot;/&gt;&lt;wsp:rsid wsp:val=&quot;004859CC&quot;/&gt;&lt;wsp:rsid wsp:val=&quot;00486D2C&quot;/&gt;&lt;wsp:rsid wsp:val=&quot;00487DBE&quot;/&gt;&lt;wsp:rsid wsp:val=&quot;00492C79&quot;/&gt;&lt;wsp:rsid wsp:val=&quot;004934D1&quot;/&gt;&lt;wsp:rsid wsp:val=&quot;00494083&quot;/&gt;&lt;wsp:rsid wsp:val=&quot;00494605&quot;/&gt;&lt;wsp:rsid wsp:val=&quot;00495615&quot;/&gt;&lt;wsp:rsid wsp:val=&quot;0049577B&quot;/&gt;&lt;wsp:rsid wsp:val=&quot;00495BC1&quot;/&gt;&lt;wsp:rsid wsp:val=&quot;00495EEB&quot;/&gt;&lt;wsp:rsid wsp:val=&quot;00496846&quot;/&gt;&lt;wsp:rsid wsp:val=&quot;0049703B&quot;/&gt;&lt;wsp:rsid wsp:val=&quot;004A0285&quot;/&gt;&lt;wsp:rsid wsp:val=&quot;004A127B&quot;/&gt;&lt;wsp:rsid wsp:val=&quot;004A22F9&quot;/&gt;&lt;wsp:rsid wsp:val=&quot;004A265B&quot;/&gt;&lt;wsp:rsid wsp:val=&quot;004A28B7&quot;/&gt;&lt;wsp:rsid wsp:val=&quot;004A2AD9&quot;/&gt;&lt;wsp:rsid wsp:val=&quot;004A2B66&quot;/&gt;&lt;wsp:rsid wsp:val=&quot;004A395A&quot;/&gt;&lt;wsp:rsid wsp:val=&quot;004A4081&quot;/&gt;&lt;wsp:rsid wsp:val=&quot;004A4127&quot;/&gt;&lt;wsp:rsid wsp:val=&quot;004A5676&quot;/&gt;&lt;wsp:rsid wsp:val=&quot;004A59D2&quot;/&gt;&lt;wsp:rsid wsp:val=&quot;004A5D51&quot;/&gt;&lt;wsp:rsid wsp:val=&quot;004A6D7D&quot;/&gt;&lt;wsp:rsid wsp:val=&quot;004A70AB&quot;/&gt;&lt;wsp:rsid wsp:val=&quot;004B0861&quot;/&gt;&lt;wsp:rsid wsp:val=&quot;004B0FE6&quot;/&gt;&lt;wsp:rsid wsp:val=&quot;004B1A09&quot;/&gt;&lt;wsp:rsid wsp:val=&quot;004B29CB&quot;/&gt;&lt;wsp:rsid wsp:val=&quot;004B2A91&quot;/&gt;&lt;wsp:rsid wsp:val=&quot;004B36BB&quot;/&gt;&lt;wsp:rsid wsp:val=&quot;004B3B8F&quot;/&gt;&lt;wsp:rsid wsp:val=&quot;004B4276&quot;/&gt;&lt;wsp:rsid wsp:val=&quot;004B43DA&quot;/&gt;&lt;wsp:rsid wsp:val=&quot;004B6594&quot;/&gt;&lt;wsp:rsid wsp:val=&quot;004B74FB&quot;/&gt;&lt;wsp:rsid wsp:val=&quot;004B76D3&quot;/&gt;&lt;wsp:rsid wsp:val=&quot;004B7B3E&quot;/&gt;&lt;wsp:rsid wsp:val=&quot;004C2F7C&quot;/&gt;&lt;wsp:rsid wsp:val=&quot;004C4900&quot;/&gt;&lt;wsp:rsid wsp:val=&quot;004C57CC&quot;/&gt;&lt;wsp:rsid wsp:val=&quot;004C73F2&quot;/&gt;&lt;wsp:rsid wsp:val=&quot;004C7545&quot;/&gt;&lt;wsp:rsid wsp:val=&quot;004D1E7B&quot;/&gt;&lt;wsp:rsid wsp:val=&quot;004D32F3&quot;/&gt;&lt;wsp:rsid wsp:val=&quot;004D3614&quot;/&gt;&lt;wsp:rsid wsp:val=&quot;004D38A0&quot;/&gt;&lt;wsp:rsid wsp:val=&quot;004D3BBF&quot;/&gt;&lt;wsp:rsid wsp:val=&quot;004D411F&quot;/&gt;&lt;wsp:rsid wsp:val=&quot;004D506B&quot;/&gt;&lt;wsp:rsid wsp:val=&quot;004D5964&quot;/&gt;&lt;wsp:rsid wsp:val=&quot;004D7226&quot;/&gt;&lt;wsp:rsid wsp:val=&quot;004D727D&quot;/&gt;&lt;wsp:rsid wsp:val=&quot;004D778D&quot;/&gt;&lt;wsp:rsid wsp:val=&quot;004E1072&quot;/&gt;&lt;wsp:rsid wsp:val=&quot;004E13D2&quot;/&gt;&lt;wsp:rsid wsp:val=&quot;004E1BA2&quot;/&gt;&lt;wsp:rsid wsp:val=&quot;004E1E02&quot;/&gt;&lt;wsp:rsid wsp:val=&quot;004E218C&quot;/&gt;&lt;wsp:rsid wsp:val=&quot;004E3069&quot;/&gt;&lt;wsp:rsid wsp:val=&quot;004E35A9&quot;/&gt;&lt;wsp:rsid wsp:val=&quot;004E4323&quot;/&gt;&lt;wsp:rsid wsp:val=&quot;004E4A10&quot;/&gt;&lt;wsp:rsid wsp:val=&quot;004E4E41&quot;/&gt;&lt;wsp:rsid wsp:val=&quot;004E5610&quot;/&gt;&lt;wsp:rsid wsp:val=&quot;004E7247&quot;/&gt;&lt;wsp:rsid wsp:val=&quot;004E7E4B&quot;/&gt;&lt;wsp:rsid wsp:val=&quot;004E7E69&quot;/&gt;&lt;wsp:rsid wsp:val=&quot;004F105C&quot;/&gt;&lt;wsp:rsid wsp:val=&quot;004F10B6&quot;/&gt;&lt;wsp:rsid wsp:val=&quot;004F1660&quot;/&gt;&lt;wsp:rsid wsp:val=&quot;004F19A5&quot;/&gt;&lt;wsp:rsid wsp:val=&quot;004F39B9&quot;/&gt;&lt;wsp:rsid wsp:val=&quot;004F4DD4&quot;/&gt;&lt;wsp:rsid wsp:val=&quot;004F5389&quot;/&gt;&lt;wsp:rsid wsp:val=&quot;004F5D98&quot;/&gt;&lt;wsp:rsid wsp:val=&quot;004F5DCF&quot;/&gt;&lt;wsp:rsid wsp:val=&quot;004F64E1&quot;/&gt;&lt;wsp:rsid wsp:val=&quot;004F729A&quot;/&gt;&lt;wsp:rsid wsp:val=&quot;004F7668&quot;/&gt;&lt;wsp:rsid wsp:val=&quot;004F76DB&quot;/&gt;&lt;wsp:rsid wsp:val=&quot;004F7DF6&quot;/&gt;&lt;wsp:rsid wsp:val=&quot;00500189&quot;/&gt;&lt;wsp:rsid wsp:val=&quot;00500330&quot;/&gt;&lt;wsp:rsid wsp:val=&quot;005007EA&quot;/&gt;&lt;wsp:rsid wsp:val=&quot;00500A6B&quot;/&gt;&lt;wsp:rsid wsp:val=&quot;00502924&quot;/&gt;&lt;wsp:rsid wsp:val=&quot;005029E4&quot;/&gt;&lt;wsp:rsid wsp:val=&quot;005044BD&quot;/&gt;&lt;wsp:rsid wsp:val=&quot;00504E14&quot;/&gt;&lt;wsp:rsid wsp:val=&quot;00507268&quot;/&gt;&lt;wsp:rsid wsp:val=&quot;00507E63&quot;/&gt;&lt;wsp:rsid wsp:val=&quot;00507F19&quot;/&gt;&lt;wsp:rsid wsp:val=&quot;00510183&quot;/&gt;&lt;wsp:rsid wsp:val=&quot;0051144C&quot;/&gt;&lt;wsp:rsid wsp:val=&quot;00512299&quot;/&gt;&lt;wsp:rsid wsp:val=&quot;00512D91&quot;/&gt;&lt;wsp:rsid wsp:val=&quot;005141B5&quot;/&gt;&lt;wsp:rsid wsp:val=&quot;00514B7E&quot;/&gt;&lt;wsp:rsid wsp:val=&quot;005163BE&quot;/&gt;&lt;wsp:rsid wsp:val=&quot;00516BB8&quot;/&gt;&lt;wsp:rsid wsp:val=&quot;00516E3A&quot;/&gt;&lt;wsp:rsid wsp:val=&quot;005172DC&quot;/&gt;&lt;wsp:rsid wsp:val=&quot;0051750E&quot;/&gt;&lt;wsp:rsid wsp:val=&quot;00517586&quot;/&gt;&lt;wsp:rsid wsp:val=&quot;00520B92&quot;/&gt;&lt;wsp:rsid wsp:val=&quot;0052106A&quot;/&gt;&lt;wsp:rsid wsp:val=&quot;005211C4&quot;/&gt;&lt;wsp:rsid wsp:val=&quot;00522107&quot;/&gt;&lt;wsp:rsid wsp:val=&quot;00522566&quot;/&gt;&lt;wsp:rsid wsp:val=&quot;00524154&quot;/&gt;&lt;wsp:rsid wsp:val=&quot;00524328&quot;/&gt;&lt;wsp:rsid wsp:val=&quot;005243F8&quot;/&gt;&lt;wsp:rsid wsp:val=&quot;00526AA1&quot;/&gt;&lt;wsp:rsid wsp:val=&quot;00527AFC&quot;/&gt;&lt;wsp:rsid wsp:val=&quot;00527CDD&quot;/&gt;&lt;wsp:rsid wsp:val=&quot;00527F4C&quot;/&gt;&lt;wsp:rsid wsp:val=&quot;00530215&quot;/&gt;&lt;wsp:rsid wsp:val=&quot;005303E7&quot;/&gt;&lt;wsp:rsid wsp:val=&quot;00530EEE&quot;/&gt;&lt;wsp:rsid wsp:val=&quot;0053173B&quot;/&gt;&lt;wsp:rsid wsp:val=&quot;00531A96&quot;/&gt;&lt;wsp:rsid wsp:val=&quot;00531B11&quot;/&gt;&lt;wsp:rsid wsp:val=&quot;00533087&quot;/&gt;&lt;wsp:rsid wsp:val=&quot;00534572&quot;/&gt;&lt;wsp:rsid wsp:val=&quot;0053516E&quot;/&gt;&lt;wsp:rsid wsp:val=&quot;00536637&quot;/&gt;&lt;wsp:rsid wsp:val=&quot;00536D06&quot;/&gt;&lt;wsp:rsid wsp:val=&quot;005375FA&quot;/&gt;&lt;wsp:rsid wsp:val=&quot;0054075B&quot;/&gt;&lt;wsp:rsid wsp:val=&quot;0054102E&quot;/&gt;&lt;wsp:rsid wsp:val=&quot;0054131B&quot;/&gt;&lt;wsp:rsid wsp:val=&quot;005420B8&quot;/&gt;&lt;wsp:rsid wsp:val=&quot;00542D4C&quot;/&gt;&lt;wsp:rsid wsp:val=&quot;00542FE3&quot;/&gt;&lt;wsp:rsid wsp:val=&quot;0054309A&quot;/&gt;&lt;wsp:rsid wsp:val=&quot;0054438B&quot;/&gt;&lt;wsp:rsid wsp:val=&quot;00544B24&quot;/&gt;&lt;wsp:rsid wsp:val=&quot;00545BBD&quot;/&gt;&lt;wsp:rsid wsp:val=&quot;00546235&quot;/&gt;&lt;wsp:rsid wsp:val=&quot;00546550&quot;/&gt;&lt;wsp:rsid wsp:val=&quot;00546639&quot;/&gt;&lt;wsp:rsid wsp:val=&quot;00546CD3&quot;/&gt;&lt;wsp:rsid wsp:val=&quot;00547458&quot;/&gt;&lt;wsp:rsid wsp:val=&quot;005479F2&quot;/&gt;&lt;wsp:rsid wsp:val=&quot;00550534&quot;/&gt;&lt;wsp:rsid wsp:val=&quot;005505E3&quot;/&gt;&lt;wsp:rsid wsp:val=&quot;0055144A&quot;/&gt;&lt;wsp:rsid wsp:val=&quot;005516E3&quot;/&gt;&lt;wsp:rsid wsp:val=&quot;005518C5&quot;/&gt;&lt;wsp:rsid wsp:val=&quot;00551E09&quot;/&gt;&lt;wsp:rsid wsp:val=&quot;005532E6&quot;/&gt;&lt;wsp:rsid wsp:val=&quot;0055406A&quot;/&gt;&lt;wsp:rsid wsp:val=&quot;00554896&quot;/&gt;&lt;wsp:rsid wsp:val=&quot;00555720&quot;/&gt;&lt;wsp:rsid wsp:val=&quot;00556162&quot;/&gt;&lt;wsp:rsid wsp:val=&quot;00556B29&quot;/&gt;&lt;wsp:rsid wsp:val=&quot;00556C99&quot;/&gt;&lt;wsp:rsid wsp:val=&quot;00557B4D&quot;/&gt;&lt;wsp:rsid wsp:val=&quot;00561FA6&quot;/&gt;&lt;wsp:rsid wsp:val=&quot;00562971&quot;/&gt;&lt;wsp:rsid wsp:val=&quot;00562D21&quot;/&gt;&lt;wsp:rsid wsp:val=&quot;00562E22&quot;/&gt;&lt;wsp:rsid wsp:val=&quot;00562ECD&quot;/&gt;&lt;wsp:rsid wsp:val=&quot;00562F68&quot;/&gt;&lt;wsp:rsid wsp:val=&quot;005636E6&quot;/&gt;&lt;wsp:rsid wsp:val=&quot;00563DD4&quot;/&gt;&lt;wsp:rsid wsp:val=&quot;00563EB7&quot;/&gt;&lt;wsp:rsid wsp:val=&quot;00565896&quot;/&gt;&lt;wsp:rsid wsp:val=&quot;00565A2E&quot;/&gt;&lt;wsp:rsid wsp:val=&quot;005660E6&quot;/&gt;&lt;wsp:rsid wsp:val=&quot;0056666F&quot;/&gt;&lt;wsp:rsid wsp:val=&quot;00566C11&quot;/&gt;&lt;wsp:rsid wsp:val=&quot;00567DAA&quot;/&gt;&lt;wsp:rsid wsp:val=&quot;0057120E&quot;/&gt;&lt;wsp:rsid wsp:val=&quot;00572645&quot;/&gt;&lt;wsp:rsid wsp:val=&quot;00572A73&quot;/&gt;&lt;wsp:rsid wsp:val=&quot;00576369&quot;/&gt;&lt;wsp:rsid wsp:val=&quot;00576485&quot;/&gt;&lt;wsp:rsid wsp:val=&quot;005776C5&quot;/&gt;&lt;wsp:rsid wsp:val=&quot;00580003&quot;/&gt;&lt;wsp:rsid wsp:val=&quot;00580B13&quot;/&gt;&lt;wsp:rsid wsp:val=&quot;00581256&quot;/&gt;&lt;wsp:rsid wsp:val=&quot;00581317&quot;/&gt;&lt;wsp:rsid wsp:val=&quot;00581964&quot;/&gt;&lt;wsp:rsid wsp:val=&quot;00581FA9&quot;/&gt;&lt;wsp:rsid wsp:val=&quot;005826DE&quot;/&gt;&lt;wsp:rsid wsp:val=&quot;005828CA&quot;/&gt;&lt;wsp:rsid wsp:val=&quot;00582986&quot;/&gt;&lt;wsp:rsid wsp:val=&quot;005831BE&quot;/&gt;&lt;wsp:rsid wsp:val=&quot;0058515F&quot;/&gt;&lt;wsp:rsid wsp:val=&quot;0058661D&quot;/&gt;&lt;wsp:rsid wsp:val=&quot;00586CF9&quot;/&gt;&lt;wsp:rsid wsp:val=&quot;00587FA4&quot;/&gt;&lt;wsp:rsid wsp:val=&quot;00590575&quot;/&gt;&lt;wsp:rsid wsp:val=&quot;00590C8F&quot;/&gt;&lt;wsp:rsid wsp:val=&quot;00591669&quot;/&gt;&lt;wsp:rsid wsp:val=&quot;0059206E&quot;/&gt;&lt;wsp:rsid wsp:val=&quot;00592293&quot;/&gt;&lt;wsp:rsid wsp:val=&quot;00592C53&quot;/&gt;&lt;wsp:rsid wsp:val=&quot;005934C7&quot;/&gt;&lt;wsp:rsid wsp:val=&quot;005936F3&quot;/&gt;&lt;wsp:rsid wsp:val=&quot;00593C78&quot;/&gt;&lt;wsp:rsid wsp:val=&quot;00593E45&quot;/&gt;&lt;wsp:rsid wsp:val=&quot;00594B9F&quot;/&gt;&lt;wsp:rsid wsp:val=&quot;00594DAE&quot;/&gt;&lt;wsp:rsid wsp:val=&quot;005969D8&quot;/&gt;&lt;wsp:rsid wsp:val=&quot;0059737C&quot;/&gt;&lt;wsp:rsid wsp:val=&quot;005977B8&quot;/&gt;&lt;wsp:rsid wsp:val=&quot;005979AB&quot;/&gt;&lt;wsp:rsid wsp:val=&quot;00597F6E&quot;/&gt;&lt;wsp:rsid wsp:val=&quot;005A0C69&quot;/&gt;&lt;wsp:rsid wsp:val=&quot;005A0EF8&quot;/&gt;&lt;wsp:rsid wsp:val=&quot;005A173B&quot;/&gt;&lt;wsp:rsid wsp:val=&quot;005A2141&quot;/&gt;&lt;wsp:rsid wsp:val=&quot;005A2275&quot;/&gt;&lt;wsp:rsid wsp:val=&quot;005A3350&quot;/&gt;&lt;wsp:rsid wsp:val=&quot;005A34C0&quot;/&gt;&lt;wsp:rsid wsp:val=&quot;005A4584&quot;/&gt;&lt;wsp:rsid wsp:val=&quot;005A49C6&quot;/&gt;&lt;wsp:rsid wsp:val=&quot;005A4A73&quot;/&gt;&lt;wsp:rsid wsp:val=&quot;005A5A09&quot;/&gt;&lt;wsp:rsid wsp:val=&quot;005A5A60&quot;/&gt;&lt;wsp:rsid wsp:val=&quot;005A7E63&quot;/&gt;&lt;wsp:rsid wsp:val=&quot;005B020F&quot;/&gt;&lt;wsp:rsid wsp:val=&quot;005B0615&quot;/&gt;&lt;wsp:rsid wsp:val=&quot;005B0E53&quot;/&gt;&lt;wsp:rsid wsp:val=&quot;005B1285&quot;/&gt;&lt;wsp:rsid wsp:val=&quot;005B178B&quot;/&gt;&lt;wsp:rsid wsp:val=&quot;005B2458&quot;/&gt;&lt;wsp:rsid wsp:val=&quot;005B2969&quot;/&gt;&lt;wsp:rsid wsp:val=&quot;005B35D1&quot;/&gt;&lt;wsp:rsid wsp:val=&quot;005B4440&quot;/&gt;&lt;wsp:rsid wsp:val=&quot;005B4857&quot;/&gt;&lt;wsp:rsid wsp:val=&quot;005B52A4&quot;/&gt;&lt;wsp:rsid wsp:val=&quot;005B59A0&quot;/&gt;&lt;wsp:rsid wsp:val=&quot;005B5D71&quot;/&gt;&lt;wsp:rsid wsp:val=&quot;005B5DCD&quot;/&gt;&lt;wsp:rsid wsp:val=&quot;005B6B38&quot;/&gt;&lt;wsp:rsid wsp:val=&quot;005B7770&quot;/&gt;&lt;wsp:rsid wsp:val=&quot;005B7C77&quot;/&gt;&lt;wsp:rsid wsp:val=&quot;005C0508&quot;/&gt;&lt;wsp:rsid wsp:val=&quot;005C07EF&quot;/&gt;&lt;wsp:rsid wsp:val=&quot;005C0D51&quot;/&gt;&lt;wsp:rsid wsp:val=&quot;005C12D7&quot;/&gt;&lt;wsp:rsid wsp:val=&quot;005C19FF&quot;/&gt;&lt;wsp:rsid wsp:val=&quot;005C3C65&quot;/&gt;&lt;wsp:rsid wsp:val=&quot;005C3FBB&quot;/&gt;&lt;wsp:rsid wsp:val=&quot;005C4163&quot;/&gt;&lt;wsp:rsid wsp:val=&quot;005C4445&quot;/&gt;&lt;wsp:rsid wsp:val=&quot;005C44C3&quot;/&gt;&lt;wsp:rsid wsp:val=&quot;005C45A6&quot;/&gt;&lt;wsp:rsid wsp:val=&quot;005C4CDD&quot;/&gt;&lt;wsp:rsid wsp:val=&quot;005C5104&quot;/&gt;&lt;wsp:rsid wsp:val=&quot;005C5673&quot;/&gt;&lt;wsp:rsid wsp:val=&quot;005C5CB7&quot;/&gt;&lt;wsp:rsid wsp:val=&quot;005C6430&quot;/&gt;&lt;wsp:rsid wsp:val=&quot;005C75A2&quot;/&gt;&lt;wsp:rsid wsp:val=&quot;005C75ED&quot;/&gt;&lt;wsp:rsid wsp:val=&quot;005C7626&quot;/&gt;&lt;wsp:rsid wsp:val=&quot;005D08BB&quot;/&gt;&lt;wsp:rsid wsp:val=&quot;005D0F75&quot;/&gt;&lt;wsp:rsid wsp:val=&quot;005D0FE6&quot;/&gt;&lt;wsp:rsid wsp:val=&quot;005D10A5&quot;/&gt;&lt;wsp:rsid wsp:val=&quot;005D1D35&quot;/&gt;&lt;wsp:rsid wsp:val=&quot;005D1F5C&quot;/&gt;&lt;wsp:rsid wsp:val=&quot;005D3F56&quot;/&gt;&lt;wsp:rsid wsp:val=&quot;005D49CA&quot;/&gt;&lt;wsp:rsid wsp:val=&quot;005D4DD8&quot;/&gt;&lt;wsp:rsid wsp:val=&quot;005D5427&quot;/&gt;&lt;wsp:rsid wsp:val=&quot;005D5A05&quot;/&gt;&lt;wsp:rsid wsp:val=&quot;005D5F84&quot;/&gt;&lt;wsp:rsid wsp:val=&quot;005D5FB3&quot;/&gt;&lt;wsp:rsid wsp:val=&quot;005D73D9&quot;/&gt;&lt;wsp:rsid wsp:val=&quot;005D78A2&quot;/&gt;&lt;wsp:rsid wsp:val=&quot;005D7EE6&quot;/&gt;&lt;wsp:rsid wsp:val=&quot;005E0517&quot;/&gt;&lt;wsp:rsid wsp:val=&quot;005E0710&quot;/&gt;&lt;wsp:rsid wsp:val=&quot;005E0D79&quot;/&gt;&lt;wsp:rsid wsp:val=&quot;005E0EF7&quot;/&gt;&lt;wsp:rsid wsp:val=&quot;005E225F&quot;/&gt;&lt;wsp:rsid wsp:val=&quot;005E2480&quot;/&gt;&lt;wsp:rsid wsp:val=&quot;005E39FF&quot;/&gt;&lt;wsp:rsid wsp:val=&quot;005E57C5&quot;/&gt;&lt;wsp:rsid wsp:val=&quot;005E5E35&quot;/&gt;&lt;wsp:rsid wsp:val=&quot;005E5F68&quot;/&gt;&lt;wsp:rsid wsp:val=&quot;005E6783&quot;/&gt;&lt;wsp:rsid wsp:val=&quot;005E6C47&quot;/&gt;&lt;wsp:rsid wsp:val=&quot;005E728A&quot;/&gt;&lt;wsp:rsid wsp:val=&quot;005E73DA&quot;/&gt;&lt;wsp:rsid wsp:val=&quot;005E7671&quot;/&gt;&lt;wsp:rsid wsp:val=&quot;005E7C80&quot;/&gt;&lt;wsp:rsid wsp:val=&quot;005F02F7&quot;/&gt;&lt;wsp:rsid wsp:val=&quot;005F0A76&quot;/&gt;&lt;wsp:rsid wsp:val=&quot;005F1D7F&quot;/&gt;&lt;wsp:rsid wsp:val=&quot;005F1FED&quot;/&gt;&lt;wsp:rsid wsp:val=&quot;005F20BA&quot;/&gt;&lt;wsp:rsid wsp:val=&quot;005F2A4A&quot;/&gt;&lt;wsp:rsid wsp:val=&quot;005F2A92&quot;/&gt;&lt;wsp:rsid wsp:val=&quot;005F30D4&quot;/&gt;&lt;wsp:rsid wsp:val=&quot;005F3722&quot;/&gt;&lt;wsp:rsid wsp:val=&quot;005F519B&quot;/&gt;&lt;wsp:rsid wsp:val=&quot;005F53F6&quot;/&gt;&lt;wsp:rsid wsp:val=&quot;005F6739&quot;/&gt;&lt;wsp:rsid wsp:val=&quot;005F79FA&quot;/&gt;&lt;wsp:rsid wsp:val=&quot;00600D6F&quot;/&gt;&lt;wsp:rsid wsp:val=&quot;006014C7&quot;/&gt;&lt;wsp:rsid wsp:val=&quot;0060318D&quot;/&gt;&lt;wsp:rsid wsp:val=&quot;0060373A&quot;/&gt;&lt;wsp:rsid wsp:val=&quot;006046CF&quot;/&gt;&lt;wsp:rsid wsp:val=&quot;00604728&quot;/&gt;&lt;wsp:rsid wsp:val=&quot;006048B2&quot;/&gt;&lt;wsp:rsid wsp:val=&quot;006048DD&quot;/&gt;&lt;wsp:rsid wsp:val=&quot;006049F7&quot;/&gt;&lt;wsp:rsid wsp:val=&quot;006056CC&quot;/&gt;&lt;wsp:rsid wsp:val=&quot;00605FE7&quot;/&gt;&lt;wsp:rsid wsp:val=&quot;006062B6&quot;/&gt;&lt;wsp:rsid wsp:val=&quot;00606500&quot;/&gt;&lt;wsp:rsid wsp:val=&quot;00606671&quot;/&gt;&lt;wsp:rsid wsp:val=&quot;00610314&quot;/&gt;&lt;wsp:rsid wsp:val=&quot;00610CF2&quot;/&gt;&lt;wsp:rsid wsp:val=&quot;006110B3&quot;/&gt;&lt;wsp:rsid wsp:val=&quot;00611299&quot;/&gt;&lt;wsp:rsid wsp:val=&quot;00611FD6&quot;/&gt;&lt;wsp:rsid wsp:val=&quot;00612403&quot;/&gt;&lt;wsp:rsid wsp:val=&quot;00612822&quot;/&gt;&lt;wsp:rsid wsp:val=&quot;00612D7C&quot;/&gt;&lt;wsp:rsid wsp:val=&quot;0061304B&quot;/&gt;&lt;wsp:rsid wsp:val=&quot;006137CF&quot;/&gt;&lt;wsp:rsid wsp:val=&quot;00614C19&quot;/&gt;&lt;wsp:rsid wsp:val=&quot;00614E7A&quot;/&gt;&lt;wsp:rsid wsp:val=&quot;00614EE6&quot;/&gt;&lt;wsp:rsid wsp:val=&quot;00615013&quot;/&gt;&lt;wsp:rsid wsp:val=&quot;006153C4&quot;/&gt;&lt;wsp:rsid wsp:val=&quot;0061617A&quot;/&gt;&lt;wsp:rsid wsp:val=&quot;00616364&quot;/&gt;&lt;wsp:rsid wsp:val=&quot;0061663F&quot;/&gt;&lt;wsp:rsid wsp:val=&quot;006168D9&quot;/&gt;&lt;wsp:rsid wsp:val=&quot;00617294&quot;/&gt;&lt;wsp:rsid wsp:val=&quot;0061795A&quot;/&gt;&lt;wsp:rsid wsp:val=&quot;00617DF3&quot;/&gt;&lt;wsp:rsid wsp:val=&quot;00617FDB&quot;/&gt;&lt;wsp:rsid wsp:val=&quot;00620ECB&quot;/&gt;&lt;wsp:rsid wsp:val=&quot;0062108C&quot;/&gt;&lt;wsp:rsid wsp:val=&quot;00621156&quot;/&gt;&lt;wsp:rsid wsp:val=&quot;0062124B&quot;/&gt;&lt;wsp:rsid wsp:val=&quot;00621586&quot;/&gt;&lt;wsp:rsid wsp:val=&quot;006221DA&quot;/&gt;&lt;wsp:rsid wsp:val=&quot;00622325&quot;/&gt;&lt;wsp:rsid wsp:val=&quot;00622ACC&quot;/&gt;&lt;wsp:rsid wsp:val=&quot;0062355F&quot;/&gt;&lt;wsp:rsid wsp:val=&quot;00623B5F&quot;/&gt;&lt;wsp:rsid wsp:val=&quot;0062604B&quot;/&gt;&lt;wsp:rsid wsp:val=&quot;00626F6B&quot;/&gt;&lt;wsp:rsid wsp:val=&quot;0063039F&quot;/&gt;&lt;wsp:rsid wsp:val=&quot;0063111E&quot;/&gt;&lt;wsp:rsid wsp:val=&quot;00631135&quot;/&gt;&lt;wsp:rsid wsp:val=&quot;006333DD&quot;/&gt;&lt;wsp:rsid wsp:val=&quot;006335B6&quot;/&gt;&lt;wsp:rsid wsp:val=&quot;0063381D&quot;/&gt;&lt;wsp:rsid wsp:val=&quot;0063484D&quot;/&gt;&lt;wsp:rsid wsp:val=&quot;00634A67&quot;/&gt;&lt;wsp:rsid wsp:val=&quot;00636FF0&quot;/&gt;&lt;wsp:rsid wsp:val=&quot;006371A8&quot;/&gt;&lt;wsp:rsid wsp:val=&quot;00637C33&quot;/&gt;&lt;wsp:rsid wsp:val=&quot;00637C62&quot;/&gt;&lt;wsp:rsid wsp:val=&quot;00637DA9&quot;/&gt;&lt;wsp:rsid wsp:val=&quot;00637DBB&quot;/&gt;&lt;wsp:rsid wsp:val=&quot;00640AA4&quot;/&gt;&lt;wsp:rsid wsp:val=&quot;00641337&quot;/&gt;&lt;wsp:rsid wsp:val=&quot;006415BA&quot;/&gt;&lt;wsp:rsid wsp:val=&quot;00641BE0&quot;/&gt;&lt;wsp:rsid wsp:val=&quot;00641C47&quot;/&gt;&lt;wsp:rsid wsp:val=&quot;006423C7&quot;/&gt;&lt;wsp:rsid wsp:val=&quot;00643C66&quot;/&gt;&lt;wsp:rsid wsp:val=&quot;00644D65&quot;/&gt;&lt;wsp:rsid wsp:val=&quot;0064514D&quot;/&gt;&lt;wsp:rsid wsp:val=&quot;006451E8&quot;/&gt;&lt;wsp:rsid wsp:val=&quot;00645BC5&quot;/&gt;&lt;wsp:rsid wsp:val=&quot;00646729&quot;/&gt;&lt;wsp:rsid wsp:val=&quot;00647E1B&quot;/&gt;&lt;wsp:rsid wsp:val=&quot;0065076C&quot;/&gt;&lt;wsp:rsid wsp:val=&quot;00650A66&quot;/&gt;&lt;wsp:rsid wsp:val=&quot;00650A74&quot;/&gt;&lt;wsp:rsid wsp:val=&quot;00650E8F&quot;/&gt;&lt;wsp:rsid wsp:val=&quot;0065318C&quot;/&gt;&lt;wsp:rsid wsp:val=&quot;00653B53&quot;/&gt;&lt;wsp:rsid wsp:val=&quot;00654574&quot;/&gt;&lt;wsp:rsid wsp:val=&quot;00654F1B&quot;/&gt;&lt;wsp:rsid wsp:val=&quot;006557AC&quot;/&gt;&lt;wsp:rsid wsp:val=&quot;006558DA&quot;/&gt;&lt;wsp:rsid wsp:val=&quot;00655C9B&quot;/&gt;&lt;wsp:rsid wsp:val=&quot;00656616&quot;/&gt;&lt;wsp:rsid wsp:val=&quot;0065667A&quot;/&gt;&lt;wsp:rsid wsp:val=&quot;006573E2&quot;/&gt;&lt;wsp:rsid wsp:val=&quot;00657DDB&quot;/&gt;&lt;wsp:rsid wsp:val=&quot;0066021F&quot;/&gt;&lt;wsp:rsid wsp:val=&quot;006603F0&quot;/&gt;&lt;wsp:rsid wsp:val=&quot;00660CA9&quot;/&gt;&lt;wsp:rsid wsp:val=&quot;0066188E&quot;/&gt;&lt;wsp:rsid wsp:val=&quot;00661FE5&quot;/&gt;&lt;wsp:rsid wsp:val=&quot;0066243B&quot;/&gt;&lt;wsp:rsid wsp:val=&quot;00662782&quot;/&gt;&lt;wsp:rsid wsp:val=&quot;006632C7&quot;/&gt;&lt;wsp:rsid wsp:val=&quot;00663340&quot;/&gt;&lt;wsp:rsid wsp:val=&quot;00663F4C&quot;/&gt;&lt;wsp:rsid wsp:val=&quot;0066409C&quot;/&gt;&lt;wsp:rsid wsp:val=&quot;006649BA&quot;/&gt;&lt;wsp:rsid wsp:val=&quot;00664ED8&quot;/&gt;&lt;wsp:rsid wsp:val=&quot;00666904&quot;/&gt;&lt;wsp:rsid wsp:val=&quot;00666DE3&quot;/&gt;&lt;wsp:rsid wsp:val=&quot;006707E4&quot;/&gt;&lt;wsp:rsid wsp:val=&quot;00670808&quot;/&gt;&lt;wsp:rsid wsp:val=&quot;006709EC&quot;/&gt;&lt;wsp:rsid wsp:val=&quot;00671193&quot;/&gt;&lt;wsp:rsid wsp:val=&quot;0067122E&quot;/&gt;&lt;wsp:rsid wsp:val=&quot;006713C1&quot;/&gt;&lt;wsp:rsid wsp:val=&quot;00671474&quot;/&gt;&lt;wsp:rsid wsp:val=&quot;006714C2&quot;/&gt;&lt;wsp:rsid wsp:val=&quot;006746DE&quot;/&gt;&lt;wsp:rsid wsp:val=&quot;00675099&quot;/&gt;&lt;wsp:rsid wsp:val=&quot;00676617&quot;/&gt;&lt;wsp:rsid wsp:val=&quot;00677325&quot;/&gt;&lt;wsp:rsid wsp:val=&quot;00677724&quot;/&gt;&lt;wsp:rsid wsp:val=&quot;00677BF4&quot;/&gt;&lt;wsp:rsid wsp:val=&quot;0068001D&quot;/&gt;&lt;wsp:rsid wsp:val=&quot;00680927&quot;/&gt;&lt;wsp:rsid wsp:val=&quot;006810FA&quot;/&gt;&lt;wsp:rsid wsp:val=&quot;0068158D&quot;/&gt;&lt;wsp:rsid wsp:val=&quot;0068241B&quot;/&gt;&lt;wsp:rsid wsp:val=&quot;006840D6&quot;/&gt;&lt;wsp:rsid wsp:val=&quot;00684F4B&quot;/&gt;&lt;wsp:rsid wsp:val=&quot;00686FFC&quot;/&gt;&lt;wsp:rsid wsp:val=&quot;00687087&quot;/&gt;&lt;wsp:rsid wsp:val=&quot;00687643&quot;/&gt;&lt;wsp:rsid wsp:val=&quot;00687784&quot;/&gt;&lt;wsp:rsid wsp:val=&quot;0068780C&quot;/&gt;&lt;wsp:rsid wsp:val=&quot;00687820&quot;/&gt;&lt;wsp:rsid wsp:val=&quot;0069182C&quot;/&gt;&lt;wsp:rsid wsp:val=&quot;00691D27&quot;/&gt;&lt;wsp:rsid wsp:val=&quot;006924ED&quot;/&gt;&lt;wsp:rsid wsp:val=&quot;00692C51&quot;/&gt;&lt;wsp:rsid wsp:val=&quot;00693FFB&quot;/&gt;&lt;wsp:rsid wsp:val=&quot;00694442&quot;/&gt;&lt;wsp:rsid wsp:val=&quot;00694698&quot;/&gt;&lt;wsp:rsid wsp:val=&quot;00694D56&quot;/&gt;&lt;wsp:rsid wsp:val=&quot;00695BF7&quot;/&gt;&lt;wsp:rsid wsp:val=&quot;00695F60&quot;/&gt;&lt;wsp:rsid wsp:val=&quot;0069792E&quot;/&gt;&lt;wsp:rsid wsp:val=&quot;006A0282&quot;/&gt;&lt;wsp:rsid wsp:val=&quot;006A0CAF&quot;/&gt;&lt;wsp:rsid wsp:val=&quot;006A2806&quot;/&gt;&lt;wsp:rsid wsp:val=&quot;006A2852&quot;/&gt;&lt;wsp:rsid wsp:val=&quot;006A3224&quot;/&gt;&lt;wsp:rsid wsp:val=&quot;006A3DF4&quot;/&gt;&lt;wsp:rsid wsp:val=&quot;006A4441&quot;/&gt;&lt;wsp:rsid wsp:val=&quot;006A5311&quot;/&gt;&lt;wsp:rsid wsp:val=&quot;006A6208&quot;/&gt;&lt;wsp:rsid wsp:val=&quot;006A669E&quot;/&gt;&lt;wsp:rsid wsp:val=&quot;006A7EBF&quot;/&gt;&lt;wsp:rsid wsp:val=&quot;006B0AF4&quot;/&gt;&lt;wsp:rsid wsp:val=&quot;006B122B&quot;/&gt;&lt;wsp:rsid wsp:val=&quot;006B197C&quot;/&gt;&lt;wsp:rsid wsp:val=&quot;006B2EBB&quot;/&gt;&lt;wsp:rsid wsp:val=&quot;006B38BB&quot;/&gt;&lt;wsp:rsid wsp:val=&quot;006B52DA&quot;/&gt;&lt;wsp:rsid wsp:val=&quot;006B5B1B&quot;/&gt;&lt;wsp:rsid wsp:val=&quot;006B709E&quot;/&gt;&lt;wsp:rsid wsp:val=&quot;006B7EEA&quot;/&gt;&lt;wsp:rsid wsp:val=&quot;006C0658&quot;/&gt;&lt;wsp:rsid wsp:val=&quot;006C077B&quot;/&gt;&lt;wsp:rsid wsp:val=&quot;006C09C7&quot;/&gt;&lt;wsp:rsid wsp:val=&quot;006C0AC8&quot;/&gt;&lt;wsp:rsid wsp:val=&quot;006C1E35&quot;/&gt;&lt;wsp:rsid wsp:val=&quot;006C1ED1&quot;/&gt;&lt;wsp:rsid wsp:val=&quot;006C38B1&quot;/&gt;&lt;wsp:rsid wsp:val=&quot;006C391A&quot;/&gt;&lt;wsp:rsid wsp:val=&quot;006C4469&quot;/&gt;&lt;wsp:rsid wsp:val=&quot;006C48D7&quot;/&gt;&lt;wsp:rsid wsp:val=&quot;006C581C&quot;/&gt;&lt;wsp:rsid wsp:val=&quot;006C627F&quot;/&gt;&lt;wsp:rsid wsp:val=&quot;006C6430&quot;/&gt;&lt;wsp:rsid wsp:val=&quot;006C7E52&quot;/&gt;&lt;wsp:rsid wsp:val=&quot;006D0803&quot;/&gt;&lt;wsp:rsid wsp:val=&quot;006D0B35&quot;/&gt;&lt;wsp:rsid wsp:val=&quot;006D0E66&quot;/&gt;&lt;wsp:rsid wsp:val=&quot;006D1C9F&quot;/&gt;&lt;wsp:rsid wsp:val=&quot;006D25D9&quot;/&gt;&lt;wsp:rsid wsp:val=&quot;006D2739&quot;/&gt;&lt;wsp:rsid wsp:val=&quot;006D2A72&quot;/&gt;&lt;wsp:rsid wsp:val=&quot;006D4E99&quot;/&gt;&lt;wsp:rsid wsp:val=&quot;006D6C27&quot;/&gt;&lt;wsp:rsid wsp:val=&quot;006D6D5D&quot;/&gt;&lt;wsp:rsid wsp:val=&quot;006D7662&quot;/&gt;&lt;wsp:rsid wsp:val=&quot;006D7FD7&quot;/&gt;&lt;wsp:rsid wsp:val=&quot;006E0316&quot;/&gt;&lt;wsp:rsid wsp:val=&quot;006E290A&quot;/&gt;&lt;wsp:rsid wsp:val=&quot;006E2E46&quot;/&gt;&lt;wsp:rsid wsp:val=&quot;006E2EE8&quot;/&gt;&lt;wsp:rsid wsp:val=&quot;006E2EF9&quot;/&gt;&lt;wsp:rsid wsp:val=&quot;006E3C93&quot;/&gt;&lt;wsp:rsid wsp:val=&quot;006E3D7D&quot;/&gt;&lt;wsp:rsid wsp:val=&quot;006E3DDC&quot;/&gt;&lt;wsp:rsid wsp:val=&quot;006E4E1E&quot;/&gt;&lt;wsp:rsid wsp:val=&quot;006E5431&quot;/&gt;&lt;wsp:rsid wsp:val=&quot;006E639C&quot;/&gt;&lt;wsp:rsid wsp:val=&quot;006E6AD9&quot;/&gt;&lt;wsp:rsid wsp:val=&quot;006E6B5D&quot;/&gt;&lt;wsp:rsid wsp:val=&quot;006E7BF6&quot;/&gt;&lt;wsp:rsid wsp:val=&quot;006F0305&quot;/&gt;&lt;wsp:rsid wsp:val=&quot;006F05FC&quot;/&gt;&lt;wsp:rsid wsp:val=&quot;006F0B7D&quot;/&gt;&lt;wsp:rsid wsp:val=&quot;006F0BE2&quot;/&gt;&lt;wsp:rsid wsp:val=&quot;006F0EFD&quot;/&gt;&lt;wsp:rsid wsp:val=&quot;006F1226&quot;/&gt;&lt;wsp:rsid wsp:val=&quot;006F3585&quot;/&gt;&lt;wsp:rsid wsp:val=&quot;006F376F&quot;/&gt;&lt;wsp:rsid wsp:val=&quot;006F4AE1&quot;/&gt;&lt;wsp:rsid wsp:val=&quot;006F4CA5&quot;/&gt;&lt;wsp:rsid wsp:val=&quot;006F5098&quot;/&gt;&lt;wsp:rsid wsp:val=&quot;006F539C&quot;/&gt;&lt;wsp:rsid wsp:val=&quot;006F6071&quot;/&gt;&lt;wsp:rsid wsp:val=&quot;006F61CC&quot;/&gt;&lt;wsp:rsid wsp:val=&quot;006F6B24&quot;/&gt;&lt;wsp:rsid wsp:val=&quot;006F7AA8&quot;/&gt;&lt;wsp:rsid wsp:val=&quot;007000FE&quot;/&gt;&lt;wsp:rsid wsp:val=&quot;00700A87&quot;/&gt;&lt;wsp:rsid wsp:val=&quot;00700BD8&quot;/&gt;&lt;wsp:rsid wsp:val=&quot;007013E9&quot;/&gt;&lt;wsp:rsid wsp:val=&quot;00702FA0&quot;/&gt;&lt;wsp:rsid wsp:val=&quot;0070336D&quot;/&gt;&lt;wsp:rsid wsp:val=&quot;00703DB6&quot;/&gt;&lt;wsp:rsid wsp:val=&quot;0070457F&quot;/&gt;&lt;wsp:rsid wsp:val=&quot;00705DB6&quot;/&gt;&lt;wsp:rsid wsp:val=&quot;007063DB&quot;/&gt;&lt;wsp:rsid wsp:val=&quot;00707953&quot;/&gt;&lt;wsp:rsid wsp:val=&quot;00707C9A&quot;/&gt;&lt;wsp:rsid wsp:val=&quot;00710901&quot;/&gt;&lt;wsp:rsid wsp:val=&quot;00711304&quot;/&gt;&lt;wsp:rsid wsp:val=&quot;0071170F&quot;/&gt;&lt;wsp:rsid wsp:val=&quot;00711788&quot;/&gt;&lt;wsp:rsid wsp:val=&quot;00711C78&quot;/&gt;&lt;wsp:rsid wsp:val=&quot;00712001&quot;/&gt;&lt;wsp:rsid wsp:val=&quot;00712169&quot;/&gt;&lt;wsp:rsid wsp:val=&quot;0071222A&quot;/&gt;&lt;wsp:rsid wsp:val=&quot;0071260E&quot;/&gt;&lt;wsp:rsid wsp:val=&quot;007132DA&quot;/&gt;&lt;wsp:rsid wsp:val=&quot;007139AD&quot;/&gt;&lt;wsp:rsid wsp:val=&quot;00714342&quot;/&gt;&lt;wsp:rsid wsp:val=&quot;00714ABC&quot;/&gt;&lt;wsp:rsid wsp:val=&quot;00715301&quot;/&gt;&lt;wsp:rsid wsp:val=&quot;00715E14&quot;/&gt;&lt;wsp:rsid wsp:val=&quot;00716066&quot;/&gt;&lt;wsp:rsid wsp:val=&quot;00716784&quot;/&gt;&lt;wsp:rsid wsp:val=&quot;00716B4B&quot;/&gt;&lt;wsp:rsid wsp:val=&quot;00716B95&quot;/&gt;&lt;wsp:rsid wsp:val=&quot;0071771C&quot;/&gt;&lt;wsp:rsid wsp:val=&quot;0072012E&quot;/&gt;&lt;wsp:rsid wsp:val=&quot;0072014E&quot;/&gt;&lt;wsp:rsid wsp:val=&quot;007207CF&quot;/&gt;&lt;wsp:rsid wsp:val=&quot;00721472&quot;/&gt;&lt;wsp:rsid wsp:val=&quot;0072159F&quot;/&gt;&lt;wsp:rsid wsp:val=&quot;00721ABC&quot;/&gt;&lt;wsp:rsid wsp:val=&quot;0072218E&quot;/&gt;&lt;wsp:rsid wsp:val=&quot;0072278D&quot;/&gt;&lt;wsp:rsid wsp:val=&quot;00722B72&quot;/&gt;&lt;wsp:rsid wsp:val=&quot;0072339B&quot;/&gt;&lt;wsp:rsid wsp:val=&quot;00723718&quot;/&gt;&lt;wsp:rsid wsp:val=&quot;007247A2&quot;/&gt;&lt;wsp:rsid wsp:val=&quot;00724BFD&quot;/&gt;&lt;wsp:rsid wsp:val=&quot;00725C39&quot;/&gt;&lt;wsp:rsid wsp:val=&quot;00725E5D&quot;/&gt;&lt;wsp:rsid wsp:val=&quot;00725FD2&quot;/&gt;&lt;wsp:rsid wsp:val=&quot;007269CD&quot;/&gt;&lt;wsp:rsid wsp:val=&quot;0072777B&quot;/&gt;&lt;wsp:rsid wsp:val=&quot;00727C8E&quot;/&gt;&lt;wsp:rsid wsp:val=&quot;00730D68&quot;/&gt;&lt;wsp:rsid wsp:val=&quot;0073117A&quot;/&gt;&lt;wsp:rsid wsp:val=&quot;007313D3&quot;/&gt;&lt;wsp:rsid wsp:val=&quot;007322FE&quot;/&gt;&lt;wsp:rsid wsp:val=&quot;0073311B&quot;/&gt;&lt;wsp:rsid wsp:val=&quot;00733416&quot;/&gt;&lt;wsp:rsid wsp:val=&quot;00733DC5&quot;/&gt;&lt;wsp:rsid wsp:val=&quot;0073448F&quot;/&gt;&lt;wsp:rsid wsp:val=&quot;0073468F&quot;/&gt;&lt;wsp:rsid wsp:val=&quot;00734A9D&quot;/&gt;&lt;wsp:rsid wsp:val=&quot;00734E62&quot;/&gt;&lt;wsp:rsid wsp:val=&quot;00735593&quot;/&gt;&lt;wsp:rsid wsp:val=&quot;007364D0&quot;/&gt;&lt;wsp:rsid wsp:val=&quot;00737B77&quot;/&gt;&lt;wsp:rsid wsp:val=&quot;0074158C&quot;/&gt;&lt;wsp:rsid wsp:val=&quot;007417C4&quot;/&gt;&lt;wsp:rsid wsp:val=&quot;007417C5&quot;/&gt;&lt;wsp:rsid wsp:val=&quot;007417D6&quot;/&gt;&lt;wsp:rsid wsp:val=&quot;00741A9B&quot;/&gt;&lt;wsp:rsid wsp:val=&quot;00742158&quot;/&gt;&lt;wsp:rsid wsp:val=&quot;0074275C&quot;/&gt;&lt;wsp:rsid wsp:val=&quot;00743C93&quot;/&gt;&lt;wsp:rsid wsp:val=&quot;00743D0A&quot;/&gt;&lt;wsp:rsid wsp:val=&quot;007455D5&quot;/&gt;&lt;wsp:rsid wsp:val=&quot;007460F3&quot;/&gt;&lt;wsp:rsid wsp:val=&quot;0074649E&quot;/&gt;&lt;wsp:rsid wsp:val=&quot;007465A1&quot;/&gt;&lt;wsp:rsid wsp:val=&quot;0074680A&quot;/&gt;&lt;wsp:rsid wsp:val=&quot;00747C03&quot;/&gt;&lt;wsp:rsid wsp:val=&quot;00747C7E&quot;/&gt;&lt;wsp:rsid wsp:val=&quot;00750BFD&quot;/&gt;&lt;wsp:rsid wsp:val=&quot;00750F99&quot;/&gt;&lt;wsp:rsid wsp:val=&quot;00751504&quot;/&gt;&lt;wsp:rsid wsp:val=&quot;007517F0&quot;/&gt;&lt;wsp:rsid wsp:val=&quot;00751A9C&quot;/&gt;&lt;wsp:rsid wsp:val=&quot;007525DB&quot;/&gt;&lt;wsp:rsid wsp:val=&quot;00752D2D&quot;/&gt;&lt;wsp:rsid wsp:val=&quot;00752F2C&quot;/&gt;&lt;wsp:rsid wsp:val=&quot;007552EC&quot;/&gt;&lt;wsp:rsid wsp:val=&quot;007560E8&quot;/&gt;&lt;wsp:rsid wsp:val=&quot;00757BC8&quot;/&gt;&lt;wsp:rsid wsp:val=&quot;0076019F&quot;/&gt;&lt;wsp:rsid wsp:val=&quot;00760DA6&quot;/&gt;&lt;wsp:rsid wsp:val=&quot;00761AAB&quot;/&gt;&lt;wsp:rsid wsp:val=&quot;00763B4C&quot;/&gt;&lt;wsp:rsid wsp:val=&quot;00763E16&quot;/&gt;&lt;wsp:rsid wsp:val=&quot;007643B9&quot;/&gt;&lt;wsp:rsid wsp:val=&quot;0076474B&quot;/&gt;&lt;wsp:rsid wsp:val=&quot;00764CB6&quot;/&gt;&lt;wsp:rsid wsp:val=&quot;0076600F&quot;/&gt;&lt;wsp:rsid wsp:val=&quot;00766600&quot;/&gt;&lt;wsp:rsid wsp:val=&quot;0077005B&quot;/&gt;&lt;wsp:rsid wsp:val=&quot;00770089&quot;/&gt;&lt;wsp:rsid wsp:val=&quot;00771020&quot;/&gt;&lt;wsp:rsid wsp:val=&quot;00771511&quot;/&gt;&lt;wsp:rsid wsp:val=&quot;00772A33&quot;/&gt;&lt;wsp:rsid wsp:val=&quot;00772EF9&quot;/&gt;&lt;wsp:rsid wsp:val=&quot;00772F1B&quot;/&gt;&lt;wsp:rsid wsp:val=&quot;007732B6&quot;/&gt;&lt;wsp:rsid wsp:val=&quot;00773626&quot;/&gt;&lt;wsp:rsid wsp:val=&quot;007751FE&quot;/&gt;&lt;wsp:rsid wsp:val=&quot;007753CF&quot;/&gt;&lt;wsp:rsid wsp:val=&quot;007754DA&quot;/&gt;&lt;wsp:rsid wsp:val=&quot;00775704&quot;/&gt;&lt;wsp:rsid wsp:val=&quot;00776359&quot;/&gt;&lt;wsp:rsid wsp:val=&quot;00776F1E&quot;/&gt;&lt;wsp:rsid wsp:val=&quot;007775C5&quot;/&gt;&lt;wsp:rsid wsp:val=&quot;00777A79&quot;/&gt;&lt;wsp:rsid wsp:val=&quot;00780B64&quot;/&gt;&lt;wsp:rsid wsp:val=&quot;00780BB8&quot;/&gt;&lt;wsp:rsid wsp:val=&quot;00780EAE&quot;/&gt;&lt;wsp:rsid wsp:val=&quot;00781749&quot;/&gt;&lt;wsp:rsid wsp:val=&quot;0078215B&quot;/&gt;&lt;wsp:rsid wsp:val=&quot;007839FF&quot;/&gt;&lt;wsp:rsid wsp:val=&quot;00783D46&quot;/&gt;&lt;wsp:rsid wsp:val=&quot;00784D7F&quot;/&gt;&lt;wsp:rsid wsp:val=&quot;0078624B&quot;/&gt;&lt;wsp:rsid wsp:val=&quot;00786F4F&quot;/&gt;&lt;wsp:rsid wsp:val=&quot;007877B1&quot;/&gt;&lt;wsp:rsid wsp:val=&quot;00791C76&quot;/&gt;&lt;wsp:rsid wsp:val=&quot;0079210D&quot;/&gt;&lt;wsp:rsid wsp:val=&quot;00792ED9&quot;/&gt;&lt;wsp:rsid wsp:val=&quot;007930AD&quot;/&gt;&lt;wsp:rsid wsp:val=&quot;00793A46&quot;/&gt;&lt;wsp:rsid wsp:val=&quot;00793B1C&quot;/&gt;&lt;wsp:rsid wsp:val=&quot;00794DE0&quot;/&gt;&lt;wsp:rsid wsp:val=&quot;00794F0B&quot;/&gt;&lt;wsp:rsid wsp:val=&quot;00796875&quot;/&gt;&lt;wsp:rsid wsp:val=&quot;00797273&quot;/&gt;&lt;wsp:rsid wsp:val=&quot;007A15E4&quot;/&gt;&lt;wsp:rsid wsp:val=&quot;007A1AD1&quot;/&gt;&lt;wsp:rsid wsp:val=&quot;007A2390&quot;/&gt;&lt;wsp:rsid wsp:val=&quot;007A3607&quot;/&gt;&lt;wsp:rsid wsp:val=&quot;007A3CF6&quot;/&gt;&lt;wsp:rsid wsp:val=&quot;007A4FB3&quot;/&gt;&lt;wsp:rsid wsp:val=&quot;007A5473&quot;/&gt;&lt;wsp:rsid wsp:val=&quot;007A5A06&quot;/&gt;&lt;wsp:rsid wsp:val=&quot;007A5B2D&quot;/&gt;&lt;wsp:rsid wsp:val=&quot;007A6115&quot;/&gt;&lt;wsp:rsid wsp:val=&quot;007A6866&quot;/&gt;&lt;wsp:rsid wsp:val=&quot;007A6F81&quot;/&gt;&lt;wsp:rsid wsp:val=&quot;007A736C&quot;/&gt;&lt;wsp:rsid wsp:val=&quot;007B003C&quot;/&gt;&lt;wsp:rsid wsp:val=&quot;007B083F&quot;/&gt;&lt;wsp:rsid wsp:val=&quot;007B0B0F&quot;/&gt;&lt;wsp:rsid wsp:val=&quot;007B1344&quot;/&gt;&lt;wsp:rsid wsp:val=&quot;007B171E&quot;/&gt;&lt;wsp:rsid wsp:val=&quot;007B18F4&quot;/&gt;&lt;wsp:rsid wsp:val=&quot;007B1926&quot;/&gt;&lt;wsp:rsid wsp:val=&quot;007B1CD9&quot;/&gt;&lt;wsp:rsid wsp:val=&quot;007B253D&quot;/&gt;&lt;wsp:rsid wsp:val=&quot;007B2A22&quot;/&gt;&lt;wsp:rsid wsp:val=&quot;007B3523&quot;/&gt;&lt;wsp:rsid wsp:val=&quot;007B4541&quot;/&gt;&lt;wsp:rsid wsp:val=&quot;007B4987&quot;/&gt;&lt;wsp:rsid wsp:val=&quot;007B578B&quot;/&gt;&lt;wsp:rsid wsp:val=&quot;007B5964&quot;/&gt;&lt;wsp:rsid wsp:val=&quot;007B5E95&quot;/&gt;&lt;wsp:rsid wsp:val=&quot;007B60D6&quot;/&gt;&lt;wsp:rsid wsp:val=&quot;007B64AC&quot;/&gt;&lt;wsp:rsid wsp:val=&quot;007B697D&quot;/&gt;&lt;wsp:rsid wsp:val=&quot;007B6CF3&quot;/&gt;&lt;wsp:rsid wsp:val=&quot;007B7081&quot;/&gt;&lt;wsp:rsid wsp:val=&quot;007B735E&quot;/&gt;&lt;wsp:rsid wsp:val=&quot;007C0099&quot;/&gt;&lt;wsp:rsid wsp:val=&quot;007C08C5&quot;/&gt;&lt;wsp:rsid wsp:val=&quot;007C1967&quot;/&gt;&lt;wsp:rsid wsp:val=&quot;007C1D9C&quot;/&gt;&lt;wsp:rsid wsp:val=&quot;007C2A7E&quot;/&gt;&lt;wsp:rsid wsp:val=&quot;007C2F40&quot;/&gt;&lt;wsp:rsid wsp:val=&quot;007C396A&quot;/&gt;&lt;wsp:rsid wsp:val=&quot;007C3A09&quot;/&gt;&lt;wsp:rsid wsp:val=&quot;007C3CF1&quot;/&gt;&lt;wsp:rsid wsp:val=&quot;007C461E&quot;/&gt;&lt;wsp:rsid wsp:val=&quot;007C4B28&quot;/&gt;&lt;wsp:rsid wsp:val=&quot;007C522F&quot;/&gt;&lt;wsp:rsid wsp:val=&quot;007C5252&quot;/&gt;&lt;wsp:rsid wsp:val=&quot;007C5557&quot;/&gt;&lt;wsp:rsid wsp:val=&quot;007C623B&quot;/&gt;&lt;wsp:rsid wsp:val=&quot;007C707A&quot;/&gt;&lt;wsp:rsid wsp:val=&quot;007C77E1&quot;/&gt;&lt;wsp:rsid wsp:val=&quot;007C7FAC&quot;/&gt;&lt;wsp:rsid wsp:val=&quot;007D00EA&quot;/&gt;&lt;wsp:rsid wsp:val=&quot;007D1687&quot;/&gt;&lt;wsp:rsid wsp:val=&quot;007D2352&quot;/&gt;&lt;wsp:rsid wsp:val=&quot;007D27A1&quot;/&gt;&lt;wsp:rsid wsp:val=&quot;007D3CDB&quot;/&gt;&lt;wsp:rsid wsp:val=&quot;007D496F&quot;/&gt;&lt;wsp:rsid wsp:val=&quot;007D4E8F&quot;/&gt;&lt;wsp:rsid wsp:val=&quot;007D6293&quot;/&gt;&lt;wsp:rsid wsp:val=&quot;007D6F5E&quot;/&gt;&lt;wsp:rsid wsp:val=&quot;007D7CA4&quot;/&gt;&lt;wsp:rsid wsp:val=&quot;007E0471&quot;/&gt;&lt;wsp:rsid wsp:val=&quot;007E0668&quot;/&gt;&lt;wsp:rsid wsp:val=&quot;007E078B&quot;/&gt;&lt;wsp:rsid wsp:val=&quot;007E0D52&quot;/&gt;&lt;wsp:rsid wsp:val=&quot;007E2FA7&quot;/&gt;&lt;wsp:rsid wsp:val=&quot;007E3945&quot;/&gt;&lt;wsp:rsid wsp:val=&quot;007E3DEE&quot;/&gt;&lt;wsp:rsid wsp:val=&quot;007E40FB&quot;/&gt;&lt;wsp:rsid wsp:val=&quot;007E49B2&quot;/&gt;&lt;wsp:rsid wsp:val=&quot;007E4A7C&quot;/&gt;&lt;wsp:rsid wsp:val=&quot;007E600C&quot;/&gt;&lt;wsp:rsid wsp:val=&quot;007E64A6&quot;/&gt;&lt;wsp:rsid wsp:val=&quot;007E6E3E&quot;/&gt;&lt;wsp:rsid wsp:val=&quot;007E74AC&quot;/&gt;&lt;wsp:rsid wsp:val=&quot;007F0144&quot;/&gt;&lt;wsp:rsid wsp:val=&quot;007F0307&quot;/&gt;&lt;wsp:rsid wsp:val=&quot;007F041D&quot;/&gt;&lt;wsp:rsid wsp:val=&quot;007F4EDC&quot;/&gt;&lt;wsp:rsid wsp:val=&quot;007F4F0A&quot;/&gt;&lt;wsp:rsid wsp:val=&quot;007F545E&quot;/&gt;&lt;wsp:rsid wsp:val=&quot;007F549D&quot;/&gt;&lt;wsp:rsid wsp:val=&quot;007F5CA4&quot;/&gt;&lt;wsp:rsid wsp:val=&quot;007F5E7A&quot;/&gt;&lt;wsp:rsid wsp:val=&quot;007F6DA3&quot;/&gt;&lt;wsp:rsid wsp:val=&quot;007F74DB&quot;/&gt;&lt;wsp:rsid wsp:val=&quot;007F779F&quot;/&gt;&lt;wsp:rsid wsp:val=&quot;0080031D&quot;/&gt;&lt;wsp:rsid wsp:val=&quot;00801285&quot;/&gt;&lt;wsp:rsid wsp:val=&quot;00801BA1&quot;/&gt;&lt;wsp:rsid wsp:val=&quot;00801DB9&quot;/&gt;&lt;wsp:rsid wsp:val=&quot;008026E3&quot;/&gt;&lt;wsp:rsid wsp:val=&quot;00802D5E&quot;/&gt;&lt;wsp:rsid wsp:val=&quot;00803991&quot;/&gt;&lt;wsp:rsid wsp:val=&quot;00803C60&quot;/&gt;&lt;wsp:rsid wsp:val=&quot;00804133&quot;/&gt;&lt;wsp:rsid wsp:val=&quot;00804CD0&quot;/&gt;&lt;wsp:rsid wsp:val=&quot;00805459&quot;/&gt;&lt;wsp:rsid wsp:val=&quot;00805B71&quot;/&gt;&lt;wsp:rsid wsp:val=&quot;00806159&quot;/&gt;&lt;wsp:rsid wsp:val=&quot;00806E1C&quot;/&gt;&lt;wsp:rsid wsp:val=&quot;00811A0E&quot;/&gt;&lt;wsp:rsid wsp:val=&quot;00811B5A&quot;/&gt;&lt;wsp:rsid wsp:val=&quot;00811FD1&quot;/&gt;&lt;wsp:rsid wsp:val=&quot;0081249C&quot;/&gt;&lt;wsp:rsid wsp:val=&quot;0081317F&quot;/&gt;&lt;wsp:rsid wsp:val=&quot;00813CAD&quot;/&gt;&lt;wsp:rsid wsp:val=&quot;00813EF9&quot;/&gt;&lt;wsp:rsid wsp:val=&quot;00813F37&quot;/&gt;&lt;wsp:rsid wsp:val=&quot;00814BBC&quot;/&gt;&lt;wsp:rsid wsp:val=&quot;00815418&quot;/&gt;&lt;wsp:rsid wsp:val=&quot;00816317&quot;/&gt;&lt;wsp:rsid wsp:val=&quot;00817EB9&quot;/&gt;&lt;wsp:rsid wsp:val=&quot;0082050E&quot;/&gt;&lt;wsp:rsid wsp:val=&quot;008243C0&quot;/&gt;&lt;wsp:rsid wsp:val=&quot;008248A8&quot;/&gt;&lt;wsp:rsid wsp:val=&quot;008266AE&quot;/&gt;&lt;wsp:rsid wsp:val=&quot;0082706F&quot;/&gt;&lt;wsp:rsid wsp:val=&quot;008274F6&quot;/&gt;&lt;wsp:rsid wsp:val=&quot;00827557&quot;/&gt;&lt;wsp:rsid wsp:val=&quot;0082772A&quot;/&gt;&lt;wsp:rsid wsp:val=&quot;00827D55&quot;/&gt;&lt;wsp:rsid wsp:val=&quot;00831774&quot;/&gt;&lt;wsp:rsid wsp:val=&quot;00831836&quot;/&gt;&lt;wsp:rsid wsp:val=&quot;00831B29&quot;/&gt;&lt;wsp:rsid wsp:val=&quot;00831E5F&quot;/&gt;&lt;wsp:rsid wsp:val=&quot;00833205&quot;/&gt;&lt;wsp:rsid wsp:val=&quot;00833473&quot;/&gt;&lt;wsp:rsid wsp:val=&quot;00834103&quot;/&gt;&lt;wsp:rsid wsp:val=&quot;0083425F&quot;/&gt;&lt;wsp:rsid wsp:val=&quot;00834FF2&quot;/&gt;&lt;wsp:rsid wsp:val=&quot;00835392&quot;/&gt;&lt;wsp:rsid wsp:val=&quot;00835962&quot;/&gt;&lt;wsp:rsid wsp:val=&quot;00835FF9&quot;/&gt;&lt;wsp:rsid wsp:val=&quot;0083699F&quot;/&gt;&lt;wsp:rsid wsp:val=&quot;008372B4&quot;/&gt;&lt;wsp:rsid wsp:val=&quot;00837841&quot;/&gt;&lt;wsp:rsid wsp:val=&quot;00840E40&quot;/&gt;&lt;wsp:rsid wsp:val=&quot;0084103D&quot;/&gt;&lt;wsp:rsid wsp:val=&quot;008413A8&quot;/&gt;&lt;wsp:rsid wsp:val=&quot;00841491&quot;/&gt;&lt;wsp:rsid wsp:val=&quot;00842D34&quot;/&gt;&lt;wsp:rsid wsp:val=&quot;0084369F&quot;/&gt;&lt;wsp:rsid wsp:val=&quot;00843C1F&quot;/&gt;&lt;wsp:rsid wsp:val=&quot;00843FC3&quot;/&gt;&lt;wsp:rsid wsp:val=&quot;008445E1&quot;/&gt;&lt;wsp:rsid wsp:val=&quot;00846544&quot;/&gt;&lt;wsp:rsid wsp:val=&quot;00846F5C&quot;/&gt;&lt;wsp:rsid wsp:val=&quot;00847296&quot;/&gt;&lt;wsp:rsid wsp:val=&quot;008502B6&quot;/&gt;&lt;wsp:rsid wsp:val=&quot;00850346&quot;/&gt;&lt;wsp:rsid wsp:val=&quot;00850B83&quot;/&gt;&lt;wsp:rsid wsp:val=&quot;00850FDA&quot;/&gt;&lt;wsp:rsid wsp:val=&quot;00851600&quot;/&gt;&lt;wsp:rsid wsp:val=&quot;00852229&quot;/&gt;&lt;wsp:rsid wsp:val=&quot;008528AA&quot;/&gt;&lt;wsp:rsid wsp:val=&quot;00853A8C&quot;/&gt;&lt;wsp:rsid wsp:val=&quot;0085437F&quot;/&gt;&lt;wsp:rsid wsp:val=&quot;00855AED&quot;/&gt;&lt;wsp:rsid wsp:val=&quot;00855C24&quot;/&gt;&lt;wsp:rsid wsp:val=&quot;0085649D&quot;/&gt;&lt;wsp:rsid wsp:val=&quot;00857102&quot;/&gt;&lt;wsp:rsid wsp:val=&quot;0085711C&quot;/&gt;&lt;wsp:rsid wsp:val=&quot;00857E5A&quot;/&gt;&lt;wsp:rsid wsp:val=&quot;00860BC4&quot;/&gt;&lt;wsp:rsid wsp:val=&quot;00860E93&quot;/&gt;&lt;wsp:rsid wsp:val=&quot;00861114&quot;/&gt;&lt;wsp:rsid wsp:val=&quot;00861A27&quot;/&gt;&lt;wsp:rsid wsp:val=&quot;00863022&quot;/&gt;&lt;wsp:rsid wsp:val=&quot;00863782&quot;/&gt;&lt;wsp:rsid wsp:val=&quot;00864773&quot;/&gt;&lt;wsp:rsid wsp:val=&quot;008659B4&quot;/&gt;&lt;wsp:rsid wsp:val=&quot;0086628E&quot;/&gt;&lt;wsp:rsid wsp:val=&quot;0086678F&quot;/&gt;&lt;wsp:rsid wsp:val=&quot;008667FD&quot;/&gt;&lt;wsp:rsid wsp:val=&quot;00866953&quot;/&gt;&lt;wsp:rsid wsp:val=&quot;00866F20&quot;/&gt;&lt;wsp:rsid wsp:val=&quot;008670CD&quot;/&gt;&lt;wsp:rsid wsp:val=&quot;0086720A&quot;/&gt;&lt;wsp:rsid wsp:val=&quot;00870A5F&quot;/&gt;&lt;wsp:rsid wsp:val=&quot;00870F11&quot;/&gt;&lt;wsp:rsid wsp:val=&quot;008713C5&quot;/&gt;&lt;wsp:rsid wsp:val=&quot;00871B8E&quot;/&gt;&lt;wsp:rsid wsp:val=&quot;008726B6&quot;/&gt;&lt;wsp:rsid wsp:val=&quot;00872CE5&quot;/&gt;&lt;wsp:rsid wsp:val=&quot;00872DAE&quot;/&gt;&lt;wsp:rsid wsp:val=&quot;008732F0&quot;/&gt;&lt;wsp:rsid wsp:val=&quot;00874539&quot;/&gt;&lt;wsp:rsid wsp:val=&quot;00874684&quot;/&gt;&lt;wsp:rsid wsp:val=&quot;008746B5&quot;/&gt;&lt;wsp:rsid wsp:val=&quot;00874714&quot;/&gt;&lt;wsp:rsid wsp:val=&quot;008753D8&quot;/&gt;&lt;wsp:rsid wsp:val=&quot;00875B8C&quot;/&gt;&lt;wsp:rsid wsp:val=&quot;00875BF7&quot;/&gt;&lt;wsp:rsid wsp:val=&quot;00875FD2&quot;/&gt;&lt;wsp:rsid wsp:val=&quot;0087683A&quot;/&gt;&lt;wsp:rsid wsp:val=&quot;00876DD1&quot;/&gt;&lt;wsp:rsid wsp:val=&quot;008770C2&quot;/&gt;&lt;wsp:rsid wsp:val=&quot;0087749C&quot;/&gt;&lt;wsp:rsid wsp:val=&quot;00877CEB&quot;/&gt;&lt;wsp:rsid wsp:val=&quot;00877F4D&quot;/&gt;&lt;wsp:rsid wsp:val=&quot;008815AD&quot;/&gt;&lt;wsp:rsid wsp:val=&quot;008817E7&quot;/&gt;&lt;wsp:rsid wsp:val=&quot;00881822&quot;/&gt;&lt;wsp:rsid wsp:val=&quot;0088241D&quot;/&gt;&lt;wsp:rsid wsp:val=&quot;00882F1D&quot;/&gt;&lt;wsp:rsid wsp:val=&quot;00883AA1&quot;/&gt;&lt;wsp:rsid wsp:val=&quot;00883E68&quot;/&gt;&lt;wsp:rsid wsp:val=&quot;00883F81&quot;/&gt;&lt;wsp:rsid wsp:val=&quot;0088430F&quot;/&gt;&lt;wsp:rsid wsp:val=&quot;008902B9&quot;/&gt;&lt;wsp:rsid wsp:val=&quot;00890613&quot;/&gt;&lt;wsp:rsid wsp:val=&quot;00892BD4&quot;/&gt;&lt;wsp:rsid wsp:val=&quot;00892FEE&quot;/&gt;&lt;wsp:rsid wsp:val=&quot;008934D0&quot;/&gt;&lt;wsp:rsid wsp:val=&quot;00893666&quot;/&gt;&lt;wsp:rsid wsp:val=&quot;008944B3&quot;/&gt;&lt;wsp:rsid wsp:val=&quot;00894F7B&quot;/&gt;&lt;wsp:rsid wsp:val=&quot;008955CA&quot;/&gt;&lt;wsp:rsid wsp:val=&quot;00895875&quot;/&gt;&lt;wsp:rsid wsp:val=&quot;00895B3C&quot;/&gt;&lt;wsp:rsid wsp:val=&quot;00896101&quot;/&gt;&lt;wsp:rsid wsp:val=&quot;008964E3&quot;/&gt;&lt;wsp:rsid wsp:val=&quot;00896B4F&quot;/&gt;&lt;wsp:rsid wsp:val=&quot;008972A9&quot;/&gt;&lt;wsp:rsid wsp:val=&quot;00897957&quot;/&gt;&lt;wsp:rsid wsp:val=&quot;00897D06&quot;/&gt;&lt;wsp:rsid wsp:val=&quot;008A04AC&quot;/&gt;&lt;wsp:rsid wsp:val=&quot;008A1428&quot;/&gt;&lt;wsp:rsid wsp:val=&quot;008A1889&quot;/&gt;&lt;wsp:rsid wsp:val=&quot;008A1AB6&quot;/&gt;&lt;wsp:rsid wsp:val=&quot;008A1ECE&quot;/&gt;&lt;wsp:rsid wsp:val=&quot;008A22D0&quot;/&gt;&lt;wsp:rsid wsp:val=&quot;008A271D&quot;/&gt;&lt;wsp:rsid wsp:val=&quot;008A291C&quot;/&gt;&lt;wsp:rsid wsp:val=&quot;008A29B9&quot;/&gt;&lt;wsp:rsid wsp:val=&quot;008A39E0&quot;/&gt;&lt;wsp:rsid wsp:val=&quot;008A3B49&quot;/&gt;&lt;wsp:rsid wsp:val=&quot;008A4FFE&quot;/&gt;&lt;wsp:rsid wsp:val=&quot;008A5D6B&quot;/&gt;&lt;wsp:rsid wsp:val=&quot;008A630D&quot;/&gt;&lt;wsp:rsid wsp:val=&quot;008A63EC&quot;/&gt;&lt;wsp:rsid wsp:val=&quot;008A6EAB&quot;/&gt;&lt;wsp:rsid wsp:val=&quot;008A7960&quot;/&gt;&lt;wsp:rsid wsp:val=&quot;008A7FB1&quot;/&gt;&lt;wsp:rsid wsp:val=&quot;008B0051&quot;/&gt;&lt;wsp:rsid wsp:val=&quot;008B0097&quot;/&gt;&lt;wsp:rsid wsp:val=&quot;008B014D&quot;/&gt;&lt;wsp:rsid wsp:val=&quot;008B0A64&quot;/&gt;&lt;wsp:rsid wsp:val=&quot;008B0AAC&quot;/&gt;&lt;wsp:rsid wsp:val=&quot;008B0FFC&quot;/&gt;&lt;wsp:rsid wsp:val=&quot;008B1274&quot;/&gt;&lt;wsp:rsid wsp:val=&quot;008B13F1&quot;/&gt;&lt;wsp:rsid wsp:val=&quot;008B1FCD&quot;/&gt;&lt;wsp:rsid wsp:val=&quot;008B275C&quot;/&gt;&lt;wsp:rsid wsp:val=&quot;008B4FCD&quot;/&gt;&lt;wsp:rsid wsp:val=&quot;008B58B0&quot;/&gt;&lt;wsp:rsid wsp:val=&quot;008B70EE&quot;/&gt;&lt;wsp:rsid wsp:val=&quot;008B7B2E&quot;/&gt;&lt;wsp:rsid wsp:val=&quot;008C2401&quot;/&gt;&lt;wsp:rsid wsp:val=&quot;008C2AC0&quot;/&gt;&lt;wsp:rsid wsp:val=&quot;008C304D&quot;/&gt;&lt;wsp:rsid wsp:val=&quot;008C35C4&quot;/&gt;&lt;wsp:rsid wsp:val=&quot;008C369B&quot;/&gt;&lt;wsp:rsid wsp:val=&quot;008C3AA4&quot;/&gt;&lt;wsp:rsid wsp:val=&quot;008C3CFB&quot;/&gt;&lt;wsp:rsid wsp:val=&quot;008C411E&quot;/&gt;&lt;wsp:rsid wsp:val=&quot;008C452E&quot;/&gt;&lt;wsp:rsid wsp:val=&quot;008C4A98&quot;/&gt;&lt;wsp:rsid wsp:val=&quot;008C4FDC&quot;/&gt;&lt;wsp:rsid wsp:val=&quot;008C53C4&quot;/&gt;&lt;wsp:rsid wsp:val=&quot;008C5BD7&quot;/&gt;&lt;wsp:rsid wsp:val=&quot;008C5D5C&quot;/&gt;&lt;wsp:rsid wsp:val=&quot;008C5F98&quot;/&gt;&lt;wsp:rsid wsp:val=&quot;008C69D1&quot;/&gt;&lt;wsp:rsid wsp:val=&quot;008C6A30&quot;/&gt;&lt;wsp:rsid wsp:val=&quot;008C7154&quot;/&gt;&lt;wsp:rsid wsp:val=&quot;008C7569&quot;/&gt;&lt;wsp:rsid wsp:val=&quot;008C7EA3&quot;/&gt;&lt;wsp:rsid wsp:val=&quot;008D0488&quot;/&gt;&lt;wsp:rsid wsp:val=&quot;008D06FE&quot;/&gt;&lt;wsp:rsid wsp:val=&quot;008D0B89&quot;/&gt;&lt;wsp:rsid wsp:val=&quot;008D132C&quot;/&gt;&lt;wsp:rsid wsp:val=&quot;008D2810&quot;/&gt;&lt;wsp:rsid wsp:val=&quot;008D2D2D&quot;/&gt;&lt;wsp:rsid wsp:val=&quot;008D2EC9&quot;/&gt;&lt;wsp:rsid wsp:val=&quot;008D3147&quot;/&gt;&lt;wsp:rsid wsp:val=&quot;008D32CD&quot;/&gt;&lt;wsp:rsid wsp:val=&quot;008D3CD7&quot;/&gt;&lt;wsp:rsid wsp:val=&quot;008D3F22&quot;/&gt;&lt;wsp:rsid wsp:val=&quot;008D417C&quot;/&gt;&lt;wsp:rsid wsp:val=&quot;008D4413&quot;/&gt;&lt;wsp:rsid wsp:val=&quot;008D4AAB&quot;/&gt;&lt;wsp:rsid wsp:val=&quot;008D4D0D&quot;/&gt;&lt;wsp:rsid wsp:val=&quot;008D735C&quot;/&gt;&lt;wsp:rsid wsp:val=&quot;008D7642&quot;/&gt;&lt;wsp:rsid wsp:val=&quot;008D7B81&quot;/&gt;&lt;wsp:rsid wsp:val=&quot;008E00DD&quot;/&gt;&lt;wsp:rsid wsp:val=&quot;008E016F&quot;/&gt;&lt;wsp:rsid wsp:val=&quot;008E03E3&quot;/&gt;&lt;wsp:rsid wsp:val=&quot;008E0452&quot;/&gt;&lt;wsp:rsid wsp:val=&quot;008E0AA2&quot;/&gt;&lt;wsp:rsid wsp:val=&quot;008E3EE0&quot;/&gt;&lt;wsp:rsid wsp:val=&quot;008E4493&quot;/&gt;&lt;wsp:rsid wsp:val=&quot;008E49D8&quot;/&gt;&lt;wsp:rsid wsp:val=&quot;008E5712&quot;/&gt;&lt;wsp:rsid wsp:val=&quot;008E594E&quot;/&gt;&lt;wsp:rsid wsp:val=&quot;008E6E61&quot;/&gt;&lt;wsp:rsid wsp:val=&quot;008E79CA&quot;/&gt;&lt;wsp:rsid wsp:val=&quot;008E7B51&quot;/&gt;&lt;wsp:rsid wsp:val=&quot;008F03A0&quot;/&gt;&lt;wsp:rsid wsp:val=&quot;008F0986&quot;/&gt;&lt;wsp:rsid wsp:val=&quot;008F39F0&quot;/&gt;&lt;wsp:rsid wsp:val=&quot;008F3FB9&quot;/&gt;&lt;wsp:rsid wsp:val=&quot;008F406A&quot;/&gt;&lt;wsp:rsid wsp:val=&quot;008F47BA&quot;/&gt;&lt;wsp:rsid wsp:val=&quot;008F488D&quot;/&gt;&lt;wsp:rsid wsp:val=&quot;008F5392&quot;/&gt;&lt;wsp:rsid wsp:val=&quot;008F5795&quot;/&gt;&lt;wsp:rsid wsp:val=&quot;008F5F55&quot;/&gt;&lt;wsp:rsid wsp:val=&quot;008F601A&quot;/&gt;&lt;wsp:rsid wsp:val=&quot;008F77C8&quot;/&gt;&lt;wsp:rsid wsp:val=&quot;008F79C2&quot;/&gt;&lt;wsp:rsid wsp:val=&quot;00900246&quot;/&gt;&lt;wsp:rsid wsp:val=&quot;00901103&quot;/&gt;&lt;wsp:rsid wsp:val=&quot;00901558&quot;/&gt;&lt;wsp:rsid wsp:val=&quot;00902D82&quot;/&gt;&lt;wsp:rsid wsp:val=&quot;009031DE&quot;/&gt;&lt;wsp:rsid wsp:val=&quot;009032EB&quot;/&gt;&lt;wsp:rsid wsp:val=&quot;0090403D&quot;/&gt;&lt;wsp:rsid wsp:val=&quot;009045C2&quot;/&gt;&lt;wsp:rsid wsp:val=&quot;009049FC&quot;/&gt;&lt;wsp:rsid wsp:val=&quot;00904B3F&quot;/&gt;&lt;wsp:rsid wsp:val=&quot;009051AE&quot;/&gt;&lt;wsp:rsid wsp:val=&quot;00905228&quot;/&gt;&lt;wsp:rsid wsp:val=&quot;00906CBB&quot;/&gt;&lt;wsp:rsid wsp:val=&quot;009077A7&quot;/&gt;&lt;wsp:rsid wsp:val=&quot;00910091&quot;/&gt;&lt;wsp:rsid wsp:val=&quot;00910574&quot;/&gt;&lt;wsp:rsid wsp:val=&quot;00910812&quot;/&gt;&lt;wsp:rsid wsp:val=&quot;0091098A&quot;/&gt;&lt;wsp:rsid wsp:val=&quot;0091346E&quot;/&gt;&lt;wsp:rsid wsp:val=&quot;00913754&quot;/&gt;&lt;wsp:rsid wsp:val=&quot;00913A9B&quot;/&gt;&lt;wsp:rsid wsp:val=&quot;00913BD6&quot;/&gt;&lt;wsp:rsid wsp:val=&quot;00913CFD&quot;/&gt;&lt;wsp:rsid wsp:val=&quot;00914379&quot;/&gt;&lt;wsp:rsid wsp:val=&quot;009163AC&quot;/&gt;&lt;wsp:rsid wsp:val=&quot;00916DFB&quot;/&gt;&lt;wsp:rsid wsp:val=&quot;00916F2A&quot;/&gt;&lt;wsp:rsid wsp:val=&quot;00917313&quot;/&gt;&lt;wsp:rsid wsp:val=&quot;00917805&quot;/&gt;&lt;wsp:rsid wsp:val=&quot;00920DBF&quot;/&gt;&lt;wsp:rsid wsp:val=&quot;00921396&quot;/&gt;&lt;wsp:rsid wsp:val=&quot;009227F3&quot;/&gt;&lt;wsp:rsid wsp:val=&quot;00922FC1&quot;/&gt;&lt;wsp:rsid wsp:val=&quot;00923E06&quot;/&gt;&lt;wsp:rsid wsp:val=&quot;00924AC1&quot;/&gt;&lt;wsp:rsid wsp:val=&quot;00926998&quot;/&gt;&lt;wsp:rsid wsp:val=&quot;009271B4&quot;/&gt;&lt;wsp:rsid wsp:val=&quot;00930085&quot;/&gt;&lt;wsp:rsid wsp:val=&quot;00930384&quot;/&gt;&lt;wsp:rsid wsp:val=&quot;009303FE&quot;/&gt;&lt;wsp:rsid wsp:val=&quot;00930D0E&quot;/&gt;&lt;wsp:rsid wsp:val=&quot;0093191A&quot;/&gt;&lt;wsp:rsid wsp:val=&quot;00931B22&quot;/&gt;&lt;wsp:rsid wsp:val=&quot;00932ABF&quot;/&gt;&lt;wsp:rsid wsp:val=&quot;0093378F&quot;/&gt;&lt;wsp:rsid wsp:val=&quot;00933F8C&quot;/&gt;&lt;wsp:rsid wsp:val=&quot;00934886&quot;/&gt;&lt;wsp:rsid wsp:val=&quot;0093492D&quot;/&gt;&lt;wsp:rsid wsp:val=&quot;00935BBC&quot;/&gt;&lt;wsp:rsid wsp:val=&quot;00936A20&quot;/&gt;&lt;wsp:rsid wsp:val=&quot;00936F9A&quot;/&gt;&lt;wsp:rsid wsp:val=&quot;00937421&quot;/&gt;&lt;wsp:rsid wsp:val=&quot;00937722&quot;/&gt;&lt;wsp:rsid wsp:val=&quot;009377E4&quot;/&gt;&lt;wsp:rsid wsp:val=&quot;009378F3&quot;/&gt;&lt;wsp:rsid wsp:val=&quot;00937D83&quot;/&gt;&lt;wsp:rsid wsp:val=&quot;00937E93&quot;/&gt;&lt;wsp:rsid wsp:val=&quot;0094122A&quot;/&gt;&lt;wsp:rsid wsp:val=&quot;009413C4&quot;/&gt;&lt;wsp:rsid wsp:val=&quot;0094207D&quot;/&gt;&lt;wsp:rsid wsp:val=&quot;0094292D&quot;/&gt;&lt;wsp:rsid wsp:val=&quot;00943ABA&quot;/&gt;&lt;wsp:rsid wsp:val=&quot;009442A7&quot;/&gt;&lt;wsp:rsid wsp:val=&quot;0094446D&quot;/&gt;&lt;wsp:rsid wsp:val=&quot;00944A6F&quot;/&gt;&lt;wsp:rsid wsp:val=&quot;009450A6&quot;/&gt;&lt;wsp:rsid wsp:val=&quot;00945B1F&quot;/&gt;&lt;wsp:rsid wsp:val=&quot;00946223&quot;/&gt;&lt;wsp:rsid wsp:val=&quot;0094652E&quot;/&gt;&lt;wsp:rsid wsp:val=&quot;00946A37&quot;/&gt;&lt;wsp:rsid wsp:val=&quot;00947345&quot;/&gt;&lt;wsp:rsid wsp:val=&quot;0094740A&quot;/&gt;&lt;wsp:rsid wsp:val=&quot;009474D1&quot;/&gt;&lt;wsp:rsid wsp:val=&quot;009477A7&quot;/&gt;&lt;wsp:rsid wsp:val=&quot;00950440&quot;/&gt;&lt;wsp:rsid wsp:val=&quot;00950F96&quot;/&gt;&lt;wsp:rsid wsp:val=&quot;009519B4&quot;/&gt;&lt;wsp:rsid wsp:val=&quot;00952660&quot;/&gt;&lt;wsp:rsid wsp:val=&quot;0095286A&quot;/&gt;&lt;wsp:rsid wsp:val=&quot;0095316A&quot;/&gt;&lt;wsp:rsid wsp:val=&quot;0095333B&quot;/&gt;&lt;wsp:rsid wsp:val=&quot;009536EC&quot;/&gt;&lt;wsp:rsid wsp:val=&quot;00953712&quot;/&gt;&lt;wsp:rsid wsp:val=&quot;00954103&quot;/&gt;&lt;wsp:rsid wsp:val=&quot;0095474A&quot;/&gt;&lt;wsp:rsid wsp:val=&quot;00954A63&quot;/&gt;&lt;wsp:rsid wsp:val=&quot;00954DF4&quot;/&gt;&lt;wsp:rsid wsp:val=&quot;00955121&quot;/&gt;&lt;wsp:rsid wsp:val=&quot;009552B0&quot;/&gt;&lt;wsp:rsid wsp:val=&quot;0095541D&quot;/&gt;&lt;wsp:rsid wsp:val=&quot;009571D9&quot;/&gt;&lt;wsp:rsid wsp:val=&quot;00957DE5&quot;/&gt;&lt;wsp:rsid wsp:val=&quot;00957F8C&quot;/&gt;&lt;wsp:rsid wsp:val=&quot;009600F2&quot;/&gt;&lt;wsp:rsid wsp:val=&quot;00960134&quot;/&gt;&lt;wsp:rsid wsp:val=&quot;00960759&quot;/&gt;&lt;wsp:rsid wsp:val=&quot;00960819&quot;/&gt;&lt;wsp:rsid wsp:val=&quot;00960C91&quot;/&gt;&lt;wsp:rsid wsp:val=&quot;0096139B&quot;/&gt;&lt;wsp:rsid wsp:val=&quot;009617D2&quot;/&gt;&lt;wsp:rsid wsp:val=&quot;00962BC3&quot;/&gt;&lt;wsp:rsid wsp:val=&quot;00964589&quot;/&gt;&lt;wsp:rsid wsp:val=&quot;009657B9&quot;/&gt;&lt;wsp:rsid wsp:val=&quot;009662F5&quot;/&gt;&lt;wsp:rsid wsp:val=&quot;0096692D&quot;/&gt;&lt;wsp:rsid wsp:val=&quot;00967979&quot;/&gt;&lt;wsp:rsid wsp:val=&quot;0097175F&quot;/&gt;&lt;wsp:rsid wsp:val=&quot;009723C4&quot;/&gt;&lt;wsp:rsid wsp:val=&quot;00972606&quot;/&gt;&lt;wsp:rsid wsp:val=&quot;00973756&quot;/&gt;&lt;wsp:rsid wsp:val=&quot;009741AC&quot;/&gt;&lt;wsp:rsid wsp:val=&quot;00974C5B&quot;/&gt;&lt;wsp:rsid wsp:val=&quot;00974F16&quot;/&gt;&lt;wsp:rsid wsp:val=&quot;009751EF&quot;/&gt;&lt;wsp:rsid wsp:val=&quot;00975D57&quot;/&gt;&lt;wsp:rsid wsp:val=&quot;00975F88&quot;/&gt;&lt;wsp:rsid wsp:val=&quot;00976BDD&quot;/&gt;&lt;wsp:rsid wsp:val=&quot;00977D66&quot;/&gt;&lt;wsp:rsid wsp:val=&quot;009806F1&quot;/&gt;&lt;wsp:rsid wsp:val=&quot;00980BEF&quot;/&gt;&lt;wsp:rsid wsp:val=&quot;0098107B&quot;/&gt;&lt;wsp:rsid wsp:val=&quot;00982005&quot;/&gt;&lt;wsp:rsid wsp:val=&quot;009826AE&quot;/&gt;&lt;wsp:rsid wsp:val=&quot;00983A39&quot;/&gt;&lt;wsp:rsid wsp:val=&quot;00983A61&quot;/&gt;&lt;wsp:rsid wsp:val=&quot;00984395&quot;/&gt;&lt;wsp:rsid wsp:val=&quot;00985C23&quot;/&gt;&lt;wsp:rsid wsp:val=&quot;009868EA&quot;/&gt;&lt;wsp:rsid wsp:val=&quot;00986D52&quot;/&gt;&lt;wsp:rsid wsp:val=&quot;009875FA&quot;/&gt;&lt;wsp:rsid wsp:val=&quot;0098761B&quot;/&gt;&lt;wsp:rsid wsp:val=&quot;0099015E&quot;/&gt;&lt;wsp:rsid wsp:val=&quot;009909DD&quot;/&gt;&lt;wsp:rsid wsp:val=&quot;00990A3D&quot;/&gt;&lt;wsp:rsid wsp:val=&quot;00991028&quot;/&gt;&lt;wsp:rsid wsp:val=&quot;009920C0&quot;/&gt;&lt;wsp:rsid wsp:val=&quot;0099356B&quot;/&gt;&lt;wsp:rsid wsp:val=&quot;00994E8A&quot;/&gt;&lt;wsp:rsid wsp:val=&quot;00995B86&quot;/&gt;&lt;wsp:rsid wsp:val=&quot;00995F6A&quot;/&gt;&lt;wsp:rsid wsp:val=&quot;009966EC&quot;/&gt;&lt;wsp:rsid wsp:val=&quot;00996762&quot;/&gt;&lt;wsp:rsid wsp:val=&quot;00996D12&quot;/&gt;&lt;wsp:rsid wsp:val=&quot;00997C8A&quot;/&gt;&lt;wsp:rsid wsp:val=&quot;009A0154&quot;/&gt;&lt;wsp:rsid wsp:val=&quot;009A082C&quot;/&gt;&lt;wsp:rsid wsp:val=&quot;009A0E73&quot;/&gt;&lt;wsp:rsid wsp:val=&quot;009A1197&quot;/&gt;&lt;wsp:rsid wsp:val=&quot;009A19B9&quot;/&gt;&lt;wsp:rsid wsp:val=&quot;009A1F90&quot;/&gt;&lt;wsp:rsid wsp:val=&quot;009A271B&quot;/&gt;&lt;wsp:rsid wsp:val=&quot;009A3312&quot;/&gt;&lt;wsp:rsid wsp:val=&quot;009A3CE5&quot;/&gt;&lt;wsp:rsid wsp:val=&quot;009A3DA5&quot;/&gt;&lt;wsp:rsid wsp:val=&quot;009A47E2&quot;/&gt;&lt;wsp:rsid wsp:val=&quot;009A49E5&quot;/&gt;&lt;wsp:rsid wsp:val=&quot;009A5684&quot;/&gt;&lt;wsp:rsid wsp:val=&quot;009A67EE&quot;/&gt;&lt;wsp:rsid wsp:val=&quot;009A6C58&quot;/&gt;&lt;wsp:rsid wsp:val=&quot;009A731B&quot;/&gt;&lt;wsp:rsid wsp:val=&quot;009A7A55&quot;/&gt;&lt;wsp:rsid wsp:val=&quot;009A7D20&quot;/&gt;&lt;wsp:rsid wsp:val=&quot;009B08FE&quot;/&gt;&lt;wsp:rsid wsp:val=&quot;009B1836&quot;/&gt;&lt;wsp:rsid wsp:val=&quot;009B382F&quot;/&gt;&lt;wsp:rsid wsp:val=&quot;009B4049&quot;/&gt;&lt;wsp:rsid wsp:val=&quot;009B4637&quot;/&gt;&lt;wsp:rsid wsp:val=&quot;009B466E&quot;/&gt;&lt;wsp:rsid wsp:val=&quot;009B4890&quot;/&gt;&lt;wsp:rsid wsp:val=&quot;009B554D&quot;/&gt;&lt;wsp:rsid wsp:val=&quot;009B6AA8&quot;/&gt;&lt;wsp:rsid wsp:val=&quot;009B6DFE&quot;/&gt;&lt;wsp:rsid wsp:val=&quot;009B6F5A&quot;/&gt;&lt;wsp:rsid wsp:val=&quot;009C17CF&quot;/&gt;&lt;wsp:rsid wsp:val=&quot;009C1A48&quot;/&gt;&lt;wsp:rsid wsp:val=&quot;009C1A92&quot;/&gt;&lt;wsp:rsid wsp:val=&quot;009C1B82&quot;/&gt;&lt;wsp:rsid wsp:val=&quot;009C22E5&quot;/&gt;&lt;wsp:rsid wsp:val=&quot;009C255A&quot;/&gt;&lt;wsp:rsid wsp:val=&quot;009C49F7&quot;/&gt;&lt;wsp:rsid wsp:val=&quot;009C4A3C&quot;/&gt;&lt;wsp:rsid wsp:val=&quot;009C52B9&quot;/&gt;&lt;wsp:rsid wsp:val=&quot;009C6377&quot;/&gt;&lt;wsp:rsid wsp:val=&quot;009C78F8&quot;/&gt;&lt;wsp:rsid wsp:val=&quot;009C7E61&quot;/&gt;&lt;wsp:rsid wsp:val=&quot;009C7FA9&quot;/&gt;&lt;wsp:rsid wsp:val=&quot;009D0831&quot;/&gt;&lt;wsp:rsid wsp:val=&quot;009D0A94&quot;/&gt;&lt;wsp:rsid wsp:val=&quot;009D0C46&quot;/&gt;&lt;wsp:rsid wsp:val=&quot;009D1AF7&quot;/&gt;&lt;wsp:rsid wsp:val=&quot;009D1D0C&quot;/&gt;&lt;wsp:rsid wsp:val=&quot;009D23C6&quot;/&gt;&lt;wsp:rsid wsp:val=&quot;009D2517&quot;/&gt;&lt;wsp:rsid wsp:val=&quot;009D2B9C&quot;/&gt;&lt;wsp:rsid wsp:val=&quot;009D33C3&quot;/&gt;&lt;wsp:rsid wsp:val=&quot;009D3B5D&quot;/&gt;&lt;wsp:rsid wsp:val=&quot;009D3FDF&quot;/&gt;&lt;wsp:rsid wsp:val=&quot;009D5149&quot;/&gt;&lt;wsp:rsid wsp:val=&quot;009D5363&quot;/&gt;&lt;wsp:rsid wsp:val=&quot;009D59BC&quot;/&gt;&lt;wsp:rsid wsp:val=&quot;009D7510&quot;/&gt;&lt;wsp:rsid wsp:val=&quot;009E05EF&quot;/&gt;&lt;wsp:rsid wsp:val=&quot;009E090E&quot;/&gt;&lt;wsp:rsid wsp:val=&quot;009E1897&quot;/&gt;&lt;wsp:rsid wsp:val=&quot;009E211F&quot;/&gt;&lt;wsp:rsid wsp:val=&quot;009E2DC2&quot;/&gt;&lt;wsp:rsid wsp:val=&quot;009E2E08&quot;/&gt;&lt;wsp:rsid wsp:val=&quot;009E2EFB&quot;/&gt;&lt;wsp:rsid wsp:val=&quot;009E36AF&quot;/&gt;&lt;wsp:rsid wsp:val=&quot;009E386A&quot;/&gt;&lt;wsp:rsid wsp:val=&quot;009E3A36&quot;/&gt;&lt;wsp:rsid wsp:val=&quot;009E3CDC&quot;/&gt;&lt;wsp:rsid wsp:val=&quot;009E3EBF&quot;/&gt;&lt;wsp:rsid wsp:val=&quot;009E522D&quot;/&gt;&lt;wsp:rsid wsp:val=&quot;009E574D&quot;/&gt;&lt;wsp:rsid wsp:val=&quot;009E5D9C&quot;/&gt;&lt;wsp:rsid wsp:val=&quot;009E6244&quot;/&gt;&lt;wsp:rsid wsp:val=&quot;009E6B1B&quot;/&gt;&lt;wsp:rsid wsp:val=&quot;009E7247&quot;/&gt;&lt;wsp:rsid wsp:val=&quot;009E7D87&quot;/&gt;&lt;wsp:rsid wsp:val=&quot;009F00F8&quot;/&gt;&lt;wsp:rsid wsp:val=&quot;009F083C&quot;/&gt;&lt;wsp:rsid wsp:val=&quot;009F091C&quot;/&gt;&lt;wsp:rsid wsp:val=&quot;009F20C5&quot;/&gt;&lt;wsp:rsid wsp:val=&quot;009F253F&quot;/&gt;&lt;wsp:rsid wsp:val=&quot;009F30F0&quot;/&gt;&lt;wsp:rsid wsp:val=&quot;009F33E8&quot;/&gt;&lt;wsp:rsid wsp:val=&quot;009F34A5&quot;/&gt;&lt;wsp:rsid wsp:val=&quot;009F370B&quot;/&gt;&lt;wsp:rsid wsp:val=&quot;009F4B1F&quot;/&gt;&lt;wsp:rsid wsp:val=&quot;009F4E63&quot;/&gt;&lt;wsp:rsid wsp:val=&quot;009F62AE&quot;/&gt;&lt;wsp:rsid wsp:val=&quot;009F7CE6&quot;/&gt;&lt;wsp:rsid wsp:val=&quot;00A002C7&quot;/&gt;&lt;wsp:rsid wsp:val=&quot;00A0056F&quot;/&gt;&lt;wsp:rsid wsp:val=&quot;00A01A89&quot;/&gt;&lt;wsp:rsid wsp:val=&quot;00A01E22&quot;/&gt;&lt;wsp:rsid wsp:val=&quot;00A02920&quot;/&gt;&lt;wsp:rsid wsp:val=&quot;00A029CD&quot;/&gt;&lt;wsp:rsid wsp:val=&quot;00A032A5&quot;/&gt;&lt;wsp:rsid wsp:val=&quot;00A043FB&quot;/&gt;&lt;wsp:rsid wsp:val=&quot;00A04559&quot;/&gt;&lt;wsp:rsid wsp:val=&quot;00A04818&quot;/&gt;&lt;wsp:rsid wsp:val=&quot;00A04EAE&quot;/&gt;&lt;wsp:rsid wsp:val=&quot;00A05935&quot;/&gt;&lt;wsp:rsid wsp:val=&quot;00A05F58&quot;/&gt;&lt;wsp:rsid wsp:val=&quot;00A07947&quot;/&gt;&lt;wsp:rsid wsp:val=&quot;00A11E01&quot;/&gt;&lt;wsp:rsid wsp:val=&quot;00A12507&quot;/&gt;&lt;wsp:rsid wsp:val=&quot;00A12FDE&quot;/&gt;&lt;wsp:rsid wsp:val=&quot;00A1317E&quot;/&gt;&lt;wsp:rsid wsp:val=&quot;00A13F6A&quot;/&gt;&lt;wsp:rsid wsp:val=&quot;00A14062&quot;/&gt;&lt;wsp:rsid wsp:val=&quot;00A14620&quot;/&gt;&lt;wsp:rsid wsp:val=&quot;00A14C9A&quot;/&gt;&lt;wsp:rsid wsp:val=&quot;00A15251&quot;/&gt;&lt;wsp:rsid wsp:val=&quot;00A1537C&quot;/&gt;&lt;wsp:rsid wsp:val=&quot;00A15F37&quot;/&gt;&lt;wsp:rsid wsp:val=&quot;00A16491&quot;/&gt;&lt;wsp:rsid wsp:val=&quot;00A16CE5&quot;/&gt;&lt;wsp:rsid wsp:val=&quot;00A170A2&quot;/&gt;&lt;wsp:rsid wsp:val=&quot;00A1718C&quot;/&gt;&lt;wsp:rsid wsp:val=&quot;00A17784&quot;/&gt;&lt;wsp:rsid wsp:val=&quot;00A17CB0&quot;/&gt;&lt;wsp:rsid wsp:val=&quot;00A17CB9&quot;/&gt;&lt;wsp:rsid wsp:val=&quot;00A201C4&quot;/&gt;&lt;wsp:rsid wsp:val=&quot;00A21656&quot;/&gt;&lt;wsp:rsid wsp:val=&quot;00A2177E&quot;/&gt;&lt;wsp:rsid wsp:val=&quot;00A22EBE&quot;/&gt;&lt;wsp:rsid wsp:val=&quot;00A23024&quot;/&gt;&lt;wsp:rsid wsp:val=&quot;00A23BC3&quot;/&gt;&lt;wsp:rsid wsp:val=&quot;00A24DAB&quot;/&gt;&lt;wsp:rsid wsp:val=&quot;00A260FE&quot;/&gt;&lt;wsp:rsid wsp:val=&quot;00A26E6D&quot;/&gt;&lt;wsp:rsid wsp:val=&quot;00A30349&quot;/&gt;&lt;wsp:rsid wsp:val=&quot;00A30771&quot;/&gt;&lt;wsp:rsid wsp:val=&quot;00A30FFA&quot;/&gt;&lt;wsp:rsid wsp:val=&quot;00A316AD&quot;/&gt;&lt;wsp:rsid wsp:val=&quot;00A3255B&quot;/&gt;&lt;wsp:rsid wsp:val=&quot;00A32693&quot;/&gt;&lt;wsp:rsid wsp:val=&quot;00A351B0&quot;/&gt;&lt;wsp:rsid wsp:val=&quot;00A353EC&quot;/&gt;&lt;wsp:rsid wsp:val=&quot;00A3554D&quot;/&gt;&lt;wsp:rsid wsp:val=&quot;00A3633D&quot;/&gt;&lt;wsp:rsid wsp:val=&quot;00A36A00&quot;/&gt;&lt;wsp:rsid wsp:val=&quot;00A36DCA&quot;/&gt;&lt;wsp:rsid wsp:val=&quot;00A36EDD&quot;/&gt;&lt;wsp:rsid wsp:val=&quot;00A37EDC&quot;/&gt;&lt;wsp:rsid wsp:val=&quot;00A41657&quot;/&gt;&lt;wsp:rsid wsp:val=&quot;00A42710&quot;/&gt;&lt;wsp:rsid wsp:val=&quot;00A429DF&quot;/&gt;&lt;wsp:rsid wsp:val=&quot;00A432B7&quot;/&gt;&lt;wsp:rsid wsp:val=&quot;00A44022&quot;/&gt;&lt;wsp:rsid wsp:val=&quot;00A44CA0&quot;/&gt;&lt;wsp:rsid wsp:val=&quot;00A44E06&quot;/&gt;&lt;wsp:rsid wsp:val=&quot;00A4691A&quot;/&gt;&lt;wsp:rsid wsp:val=&quot;00A5001A&quot;/&gt;&lt;wsp:rsid wsp:val=&quot;00A503C2&quot;/&gt;&lt;wsp:rsid wsp:val=&quot;00A50F22&quot;/&gt;&lt;wsp:rsid wsp:val=&quot;00A516CA&quot;/&gt;&lt;wsp:rsid wsp:val=&quot;00A52057&quot;/&gt;&lt;wsp:rsid wsp:val=&quot;00A536C2&quot;/&gt;&lt;wsp:rsid wsp:val=&quot;00A54343&quot;/&gt;&lt;wsp:rsid wsp:val=&quot;00A54554&quot;/&gt;&lt;wsp:rsid wsp:val=&quot;00A549B7&quot;/&gt;&lt;wsp:rsid wsp:val=&quot;00A553BA&quot;/&gt;&lt;wsp:rsid wsp:val=&quot;00A55893&quot;/&gt;&lt;wsp:rsid wsp:val=&quot;00A56B6D&quot;/&gt;&lt;wsp:rsid wsp:val=&quot;00A57794&quot;/&gt;&lt;wsp:rsid wsp:val=&quot;00A57A72&quot;/&gt;&lt;wsp:rsid wsp:val=&quot;00A57E9F&quot;/&gt;&lt;wsp:rsid wsp:val=&quot;00A57EC2&quot;/&gt;&lt;wsp:rsid wsp:val=&quot;00A6004A&quot;/&gt;&lt;wsp:rsid wsp:val=&quot;00A60DA2&quot;/&gt;&lt;wsp:rsid wsp:val=&quot;00A60E07&quot;/&gt;&lt;wsp:rsid wsp:val=&quot;00A62170&quot;/&gt;&lt;wsp:rsid wsp:val=&quot;00A62D1E&quot;/&gt;&lt;wsp:rsid wsp:val=&quot;00A63C99&quot;/&gt;&lt;wsp:rsid wsp:val=&quot;00A6413D&quot;/&gt;&lt;wsp:rsid wsp:val=&quot;00A64366&quot;/&gt;&lt;wsp:rsid wsp:val=&quot;00A65A69&quot;/&gt;&lt;wsp:rsid wsp:val=&quot;00A660D5&quot;/&gt;&lt;wsp:rsid wsp:val=&quot;00A66124&quot;/&gt;&lt;wsp:rsid wsp:val=&quot;00A66434&quot;/&gt;&lt;wsp:rsid wsp:val=&quot;00A66C10&quot;/&gt;&lt;wsp:rsid wsp:val=&quot;00A678F5&quot;/&gt;&lt;wsp:rsid wsp:val=&quot;00A70254&quot;/&gt;&lt;wsp:rsid wsp:val=&quot;00A709C6&quot;/&gt;&lt;wsp:rsid wsp:val=&quot;00A710AF&quot;/&gt;&lt;wsp:rsid wsp:val=&quot;00A73062&quot;/&gt;&lt;wsp:rsid wsp:val=&quot;00A740EB&quot;/&gt;&lt;wsp:rsid wsp:val=&quot;00A74857&quot;/&gt;&lt;wsp:rsid wsp:val=&quot;00A763B5&quot;/&gt;&lt;wsp:rsid wsp:val=&quot;00A767CC&quot;/&gt;&lt;wsp:rsid wsp:val=&quot;00A768E7&quot;/&gt;&lt;wsp:rsid wsp:val=&quot;00A7741D&quot;/&gt;&lt;wsp:rsid wsp:val=&quot;00A77582&quot;/&gt;&lt;wsp:rsid wsp:val=&quot;00A7776A&quot;/&gt;&lt;wsp:rsid wsp:val=&quot;00A817EB&quot;/&gt;&lt;wsp:rsid wsp:val=&quot;00A82A6F&quot;/&gt;&lt;wsp:rsid wsp:val=&quot;00A83543&quot;/&gt;&lt;wsp:rsid wsp:val=&quot;00A84299&quot;/&gt;&lt;wsp:rsid wsp:val=&quot;00A84C96&quot;/&gt;&lt;wsp:rsid wsp:val=&quot;00A851BB&quot;/&gt;&lt;wsp:rsid wsp:val=&quot;00A8540B&quot;/&gt;&lt;wsp:rsid wsp:val=&quot;00A8632B&quot;/&gt;&lt;wsp:rsid wsp:val=&quot;00A8667F&quot;/&gt;&lt;wsp:rsid wsp:val=&quot;00A8685C&quot;/&gt;&lt;wsp:rsid wsp:val=&quot;00A870BA&quot;/&gt;&lt;wsp:rsid wsp:val=&quot;00A87E3B&quot;/&gt;&lt;wsp:rsid wsp:val=&quot;00A90FC7&quot;/&gt;&lt;wsp:rsid wsp:val=&quot;00A913FA&quot;/&gt;&lt;wsp:rsid wsp:val=&quot;00A91D98&quot;/&gt;&lt;wsp:rsid wsp:val=&quot;00A929DB&quot;/&gt;&lt;wsp:rsid wsp:val=&quot;00A9386D&quot;/&gt;&lt;wsp:rsid wsp:val=&quot;00A942DC&quot;/&gt;&lt;wsp:rsid wsp:val=&quot;00A942ED&quot;/&gt;&lt;wsp:rsid wsp:val=&quot;00A94685&quot;/&gt;&lt;wsp:rsid wsp:val=&quot;00A947E7&quot;/&gt;&lt;wsp:rsid wsp:val=&quot;00A94DEE&quot;/&gt;&lt;wsp:rsid wsp:val=&quot;00A94FCD&quot;/&gt;&lt;wsp:rsid wsp:val=&quot;00A95C74&quot;/&gt;&lt;wsp:rsid wsp:val=&quot;00A9644E&quot;/&gt;&lt;wsp:rsid wsp:val=&quot;00A965AD&quot;/&gt;&lt;wsp:rsid wsp:val=&quot;00A96AA7&quot;/&gt;&lt;wsp:rsid wsp:val=&quot;00A96EAC&quot;/&gt;&lt;wsp:rsid wsp:val=&quot;00A97703&quot;/&gt;&lt;wsp:rsid wsp:val=&quot;00AA00E6&quot;/&gt;&lt;wsp:rsid wsp:val=&quot;00AA0A11&quot;/&gt;&lt;wsp:rsid wsp:val=&quot;00AA0E80&quot;/&gt;&lt;wsp:rsid wsp:val=&quot;00AA173C&quot;/&gt;&lt;wsp:rsid wsp:val=&quot;00AA1C49&quot;/&gt;&lt;wsp:rsid wsp:val=&quot;00AA1C4E&quot;/&gt;&lt;wsp:rsid wsp:val=&quot;00AA1F5E&quot;/&gt;&lt;wsp:rsid wsp:val=&quot;00AA3391&quot;/&gt;&lt;wsp:rsid wsp:val=&quot;00AA4B83&quot;/&gt;&lt;wsp:rsid wsp:val=&quot;00AA5742&quot;/&gt;&lt;wsp:rsid wsp:val=&quot;00AA5BEF&quot;/&gt;&lt;wsp:rsid wsp:val=&quot;00AA7274&quot;/&gt;&lt;wsp:rsid wsp:val=&quot;00AA75C8&quot;/&gt;&lt;wsp:rsid wsp:val=&quot;00AA7FD8&quot;/&gt;&lt;wsp:rsid wsp:val=&quot;00AB00AC&quot;/&gt;&lt;wsp:rsid wsp:val=&quot;00AB144C&quot;/&gt;&lt;wsp:rsid wsp:val=&quot;00AB1707&quot;/&gt;&lt;wsp:rsid wsp:val=&quot;00AB181B&quot;/&gt;&lt;wsp:rsid wsp:val=&quot;00AB19C7&quot;/&gt;&lt;wsp:rsid wsp:val=&quot;00AB2331&quot;/&gt;&lt;wsp:rsid wsp:val=&quot;00AB2D5D&quot;/&gt;&lt;wsp:rsid wsp:val=&quot;00AB3789&quot;/&gt;&lt;wsp:rsid wsp:val=&quot;00AB3796&quot;/&gt;&lt;wsp:rsid wsp:val=&quot;00AB3A86&quot;/&gt;&lt;wsp:rsid wsp:val=&quot;00AB3D92&quot;/&gt;&lt;wsp:rsid wsp:val=&quot;00AB54EB&quot;/&gt;&lt;wsp:rsid wsp:val=&quot;00AB71B1&quot;/&gt;&lt;wsp:rsid wsp:val=&quot;00AB76AA&quot;/&gt;&lt;wsp:rsid wsp:val=&quot;00AB7993&quot;/&gt;&lt;wsp:rsid wsp:val=&quot;00AB7F04&quot;/&gt;&lt;wsp:rsid wsp:val=&quot;00AC064E&quot;/&gt;&lt;wsp:rsid wsp:val=&quot;00AC0CBE&quot;/&gt;&lt;wsp:rsid wsp:val=&quot;00AC1CFF&quot;/&gt;&lt;wsp:rsid wsp:val=&quot;00AC1D6F&quot;/&gt;&lt;wsp:rsid wsp:val=&quot;00AC3532&quot;/&gt;&lt;wsp:rsid wsp:val=&quot;00AC369E&quot;/&gt;&lt;wsp:rsid wsp:val=&quot;00AC3A2F&quot;/&gt;&lt;wsp:rsid wsp:val=&quot;00AC4277&quot;/&gt;&lt;wsp:rsid wsp:val=&quot;00AC4764&quot;/&gt;&lt;wsp:rsid wsp:val=&quot;00AC4F7D&quot;/&gt;&lt;wsp:rsid wsp:val=&quot;00AC6181&quot;/&gt;&lt;wsp:rsid wsp:val=&quot;00AC6B6A&quot;/&gt;&lt;wsp:rsid wsp:val=&quot;00AC72EF&quot;/&gt;&lt;wsp:rsid wsp:val=&quot;00AD0DD6&quot;/&gt;&lt;wsp:rsid wsp:val=&quot;00AD118F&quot;/&gt;&lt;wsp:rsid wsp:val=&quot;00AD2049&quot;/&gt;&lt;wsp:rsid wsp:val=&quot;00AD299B&quot;/&gt;&lt;wsp:rsid wsp:val=&quot;00AD2FCA&quot;/&gt;&lt;wsp:rsid wsp:val=&quot;00AD3519&quot;/&gt;&lt;wsp:rsid wsp:val=&quot;00AD398E&quot;/&gt;&lt;wsp:rsid wsp:val=&quot;00AD40CC&quot;/&gt;&lt;wsp:rsid wsp:val=&quot;00AD5DFE&quot;/&gt;&lt;wsp:rsid wsp:val=&quot;00AD5ECE&quot;/&gt;&lt;wsp:rsid wsp:val=&quot;00AD5F13&quot;/&gt;&lt;wsp:rsid wsp:val=&quot;00AD6164&quot;/&gt;&lt;wsp:rsid wsp:val=&quot;00AD6230&quot;/&gt;&lt;wsp:rsid wsp:val=&quot;00AD6D99&quot;/&gt;&lt;wsp:rsid wsp:val=&quot;00AD6E42&quot;/&gt;&lt;wsp:rsid wsp:val=&quot;00AD6FE3&quot;/&gt;&lt;wsp:rsid wsp:val=&quot;00AD76D8&quot;/&gt;&lt;wsp:rsid wsp:val=&quot;00AE006D&quot;/&gt;&lt;wsp:rsid wsp:val=&quot;00AE0ABD&quot;/&gt;&lt;wsp:rsid wsp:val=&quot;00AE0D1A&quot;/&gt;&lt;wsp:rsid wsp:val=&quot;00AE0E1C&quot;/&gt;&lt;wsp:rsid wsp:val=&quot;00AE1006&quot;/&gt;&lt;wsp:rsid wsp:val=&quot;00AE1C50&quot;/&gt;&lt;wsp:rsid wsp:val=&quot;00AE1F80&quot;/&gt;&lt;wsp:rsid wsp:val=&quot;00AE227D&quot;/&gt;&lt;wsp:rsid wsp:val=&quot;00AE2351&quot;/&gt;&lt;wsp:rsid wsp:val=&quot;00AE2B56&quot;/&gt;&lt;wsp:rsid wsp:val=&quot;00AE2DAA&quot;/&gt;&lt;wsp:rsid wsp:val=&quot;00AE3800&quot;/&gt;&lt;wsp:rsid wsp:val=&quot;00AE3912&quot;/&gt;&lt;wsp:rsid wsp:val=&quot;00AE3A93&quot;/&gt;&lt;wsp:rsid wsp:val=&quot;00AE49C8&quot;/&gt;&lt;wsp:rsid wsp:val=&quot;00AE49EB&quot;/&gt;&lt;wsp:rsid wsp:val=&quot;00AE5891&quot;/&gt;&lt;wsp:rsid wsp:val=&quot;00AE58BD&quot;/&gt;&lt;wsp:rsid wsp:val=&quot;00AE5CF5&quot;/&gt;&lt;wsp:rsid wsp:val=&quot;00AE6571&quot;/&gt;&lt;wsp:rsid wsp:val=&quot;00AE6589&quot;/&gt;&lt;wsp:rsid wsp:val=&quot;00AE6E14&quot;/&gt;&lt;wsp:rsid wsp:val=&quot;00AE7AE8&quot;/&gt;&lt;wsp:rsid wsp:val=&quot;00AE7BA8&quot;/&gt;&lt;wsp:rsid wsp:val=&quot;00AE7BAC&quot;/&gt;&lt;wsp:rsid wsp:val=&quot;00AF06AE&quot;/&gt;&lt;wsp:rsid wsp:val=&quot;00AF07B6&quot;/&gt;&lt;wsp:rsid wsp:val=&quot;00AF0A29&quot;/&gt;&lt;wsp:rsid wsp:val=&quot;00AF2A43&quot;/&gt;&lt;wsp:rsid wsp:val=&quot;00AF2A69&quot;/&gt;&lt;wsp:rsid wsp:val=&quot;00AF2AB2&quot;/&gt;&lt;wsp:rsid wsp:val=&quot;00AF3025&quot;/&gt;&lt;wsp:rsid wsp:val=&quot;00AF316C&quot;/&gt;&lt;wsp:rsid wsp:val=&quot;00AF35A8&quot;/&gt;&lt;wsp:rsid wsp:val=&quot;00AF46A1&quot;/&gt;&lt;wsp:rsid wsp:val=&quot;00AF6544&quot;/&gt;&lt;wsp:rsid wsp:val=&quot;00AF6F69&quot;/&gt;&lt;wsp:rsid wsp:val=&quot;00AF7600&quot;/&gt;&lt;wsp:rsid wsp:val=&quot;00AF77BB&quot;/&gt;&lt;wsp:rsid wsp:val=&quot;00AF78EE&quot;/&gt;&lt;wsp:rsid wsp:val=&quot;00AF7BB9&quot;/&gt;&lt;wsp:rsid wsp:val=&quot;00B02543&quot;/&gt;&lt;wsp:rsid wsp:val=&quot;00B0257F&quot;/&gt;&lt;wsp:rsid wsp:val=&quot;00B03AA3&quot;/&gt;&lt;wsp:rsid wsp:val=&quot;00B04B54&quot;/&gt;&lt;wsp:rsid wsp:val=&quot;00B060B5&quot;/&gt;&lt;wsp:rsid wsp:val=&quot;00B06DAD&quot;/&gt;&lt;wsp:rsid wsp:val=&quot;00B06FCB&quot;/&gt;&lt;wsp:rsid wsp:val=&quot;00B106A8&quot;/&gt;&lt;wsp:rsid wsp:val=&quot;00B11C88&quot;/&gt;&lt;wsp:rsid wsp:val=&quot;00B12133&quot;/&gt;&lt;wsp:rsid wsp:val=&quot;00B1225C&quot;/&gt;&lt;wsp:rsid wsp:val=&quot;00B1267A&quot;/&gt;&lt;wsp:rsid wsp:val=&quot;00B142DA&quot;/&gt;&lt;wsp:rsid wsp:val=&quot;00B152D1&quot;/&gt;&lt;wsp:rsid wsp:val=&quot;00B16F40&quot;/&gt;&lt;wsp:rsid wsp:val=&quot;00B16FF4&quot;/&gt;&lt;wsp:rsid wsp:val=&quot;00B20B91&quot;/&gt;&lt;wsp:rsid wsp:val=&quot;00B20BA8&quot;/&gt;&lt;wsp:rsid wsp:val=&quot;00B21390&quot;/&gt;&lt;wsp:rsid wsp:val=&quot;00B22149&quot;/&gt;&lt;wsp:rsid wsp:val=&quot;00B225E1&quot;/&gt;&lt;wsp:rsid wsp:val=&quot;00B22D97&quot;/&gt;&lt;wsp:rsid wsp:val=&quot;00B2379F&quot;/&gt;&lt;wsp:rsid wsp:val=&quot;00B253CB&quot;/&gt;&lt;wsp:rsid wsp:val=&quot;00B259E9&quot;/&gt;&lt;wsp:rsid wsp:val=&quot;00B261FE&quot;/&gt;&lt;wsp:rsid wsp:val=&quot;00B30C38&quot;/&gt;&lt;wsp:rsid wsp:val=&quot;00B30CD1&quot;/&gt;&lt;wsp:rsid wsp:val=&quot;00B32DF5&quot;/&gt;&lt;wsp:rsid wsp:val=&quot;00B33020&quot;/&gt;&lt;wsp:rsid wsp:val=&quot;00B331F9&quot;/&gt;&lt;wsp:rsid wsp:val=&quot;00B333E2&quot;/&gt;&lt;wsp:rsid wsp:val=&quot;00B33799&quot;/&gt;&lt;wsp:rsid wsp:val=&quot;00B33A0F&quot;/&gt;&lt;wsp:rsid wsp:val=&quot;00B33E6D&quot;/&gt;&lt;wsp:rsid wsp:val=&quot;00B34702&quot;/&gt;&lt;wsp:rsid wsp:val=&quot;00B35262&quot;/&gt;&lt;wsp:rsid wsp:val=&quot;00B37370&quot;/&gt;&lt;wsp:rsid wsp:val=&quot;00B378D9&quot;/&gt;&lt;wsp:rsid wsp:val=&quot;00B37F78&quot;/&gt;&lt;wsp:rsid wsp:val=&quot;00B402F3&quot;/&gt;&lt;wsp:rsid wsp:val=&quot;00B40413&quot;/&gt;&lt;wsp:rsid wsp:val=&quot;00B404F8&quot;/&gt;&lt;wsp:rsid wsp:val=&quot;00B42722&quot;/&gt;&lt;wsp:rsid wsp:val=&quot;00B42C48&quot;/&gt;&lt;wsp:rsid wsp:val=&quot;00B43776&quot;/&gt;&lt;wsp:rsid wsp:val=&quot;00B438B9&quot;/&gt;&lt;wsp:rsid wsp:val=&quot;00B443FD&quot;/&gt;&lt;wsp:rsid wsp:val=&quot;00B4469F&quot;/&gt;&lt;wsp:rsid wsp:val=&quot;00B44DFB&quot;/&gt;&lt;wsp:rsid wsp:val=&quot;00B44FBB&quot;/&gt;&lt;wsp:rsid wsp:val=&quot;00B45FA1&quot;/&gt;&lt;wsp:rsid wsp:val=&quot;00B467C3&quot;/&gt;&lt;wsp:rsid wsp:val=&quot;00B468B0&quot;/&gt;&lt;wsp:rsid wsp:val=&quot;00B46C64&quot;/&gt;&lt;wsp:rsid wsp:val=&quot;00B47913&quot;/&gt;&lt;wsp:rsid wsp:val=&quot;00B47E7A&quot;/&gt;&lt;wsp:rsid wsp:val=&quot;00B47FF7&quot;/&gt;&lt;wsp:rsid wsp:val=&quot;00B504ED&quot;/&gt;&lt;wsp:rsid wsp:val=&quot;00B514EE&quot;/&gt;&lt;wsp:rsid wsp:val=&quot;00B51EFD&quot;/&gt;&lt;wsp:rsid wsp:val=&quot;00B5208D&quot;/&gt;&lt;wsp:rsid wsp:val=&quot;00B52A21&quot;/&gt;&lt;wsp:rsid wsp:val=&quot;00B52A6F&quot;/&gt;&lt;wsp:rsid wsp:val=&quot;00B52E4C&quot;/&gt;&lt;wsp:rsid wsp:val=&quot;00B52EB6&quot;/&gt;&lt;wsp:rsid wsp:val=&quot;00B54A6F&quot;/&gt;&lt;wsp:rsid wsp:val=&quot;00B55B2E&quot;/&gt;&lt;wsp:rsid wsp:val=&quot;00B5746F&quot;/&gt;&lt;wsp:rsid wsp:val=&quot;00B57A0E&quot;/&gt;&lt;wsp:rsid wsp:val=&quot;00B602DC&quot;/&gt;&lt;wsp:rsid wsp:val=&quot;00B60B8E&quot;/&gt;&lt;wsp:rsid wsp:val=&quot;00B617B1&quot;/&gt;&lt;wsp:rsid wsp:val=&quot;00B6196E&quot;/&gt;&lt;wsp:rsid wsp:val=&quot;00B62044&quot;/&gt;&lt;wsp:rsid wsp:val=&quot;00B62241&quot;/&gt;&lt;wsp:rsid wsp:val=&quot;00B62249&quot;/&gt;&lt;wsp:rsid wsp:val=&quot;00B636D3&quot;/&gt;&lt;wsp:rsid wsp:val=&quot;00B63724&quot;/&gt;&lt;wsp:rsid wsp:val=&quot;00B63B7B&quot;/&gt;&lt;wsp:rsid wsp:val=&quot;00B6433D&quot;/&gt;&lt;wsp:rsid wsp:val=&quot;00B643DC&quot;/&gt;&lt;wsp:rsid wsp:val=&quot;00B648FE&quot;/&gt;&lt;wsp:rsid wsp:val=&quot;00B65243&quot;/&gt;&lt;wsp:rsid wsp:val=&quot;00B65AC0&quot;/&gt;&lt;wsp:rsid wsp:val=&quot;00B67608&quot;/&gt;&lt;wsp:rsid wsp:val=&quot;00B67AF0&quot;/&gt;&lt;wsp:rsid wsp:val=&quot;00B67ED4&quot;/&gt;&lt;wsp:rsid wsp:val=&quot;00B70B15&quot;/&gt;&lt;wsp:rsid wsp:val=&quot;00B7131E&quot;/&gt;&lt;wsp:rsid wsp:val=&quot;00B71791&quot;/&gt;&lt;wsp:rsid wsp:val=&quot;00B72C88&quot;/&gt;&lt;wsp:rsid wsp:val=&quot;00B733A3&quot;/&gt;&lt;wsp:rsid wsp:val=&quot;00B7630C&quot;/&gt;&lt;wsp:rsid wsp:val=&quot;00B77ABD&quot;/&gt;&lt;wsp:rsid wsp:val=&quot;00B8048C&quot;/&gt;&lt;wsp:rsid wsp:val=&quot;00B80BC2&quot;/&gt;&lt;wsp:rsid wsp:val=&quot;00B81043&quot;/&gt;&lt;wsp:rsid wsp:val=&quot;00B8143F&quot;/&gt;&lt;wsp:rsid wsp:val=&quot;00B81621&quot;/&gt;&lt;wsp:rsid wsp:val=&quot;00B81BF9&quot;/&gt;&lt;wsp:rsid wsp:val=&quot;00B81DF0&quot;/&gt;&lt;wsp:rsid wsp:val=&quot;00B82814&quot;/&gt;&lt;wsp:rsid wsp:val=&quot;00B829D9&quot;/&gt;&lt;wsp:rsid wsp:val=&quot;00B82A0A&quot;/&gt;&lt;wsp:rsid wsp:val=&quot;00B82CB7&quot;/&gt;&lt;wsp:rsid wsp:val=&quot;00B8343D&quot;/&gt;&lt;wsp:rsid wsp:val=&quot;00B83A57&quot;/&gt;&lt;wsp:rsid wsp:val=&quot;00B83C7C&quot;/&gt;&lt;wsp:rsid wsp:val=&quot;00B83F3A&quot;/&gt;&lt;wsp:rsid wsp:val=&quot;00B84127&quot;/&gt;&lt;wsp:rsid wsp:val=&quot;00B842E3&quot;/&gt;&lt;wsp:rsid wsp:val=&quot;00B849B3&quot;/&gt;&lt;wsp:rsid wsp:val=&quot;00B84DAB&quot;/&gt;&lt;wsp:rsid wsp:val=&quot;00B85D43&quot;/&gt;&lt;wsp:rsid wsp:val=&quot;00B861CF&quot;/&gt;&lt;wsp:rsid wsp:val=&quot;00B8632C&quot;/&gt;&lt;wsp:rsid wsp:val=&quot;00B86437&quot;/&gt;&lt;wsp:rsid wsp:val=&quot;00B86853&quot;/&gt;&lt;wsp:rsid wsp:val=&quot;00B8713D&quot;/&gt;&lt;wsp:rsid wsp:val=&quot;00B87409&quot;/&gt;&lt;wsp:rsid wsp:val=&quot;00B87413&quot;/&gt;&lt;wsp:rsid wsp:val=&quot;00B90276&quot;/&gt;&lt;wsp:rsid wsp:val=&quot;00B91C4D&quot;/&gt;&lt;wsp:rsid wsp:val=&quot;00B91CE5&quot;/&gt;&lt;wsp:rsid wsp:val=&quot;00B91E0B&quot;/&gt;&lt;wsp:rsid wsp:val=&quot;00B9236E&quot;/&gt;&lt;wsp:rsid wsp:val=&quot;00B925E2&quot;/&gt;&lt;wsp:rsid wsp:val=&quot;00B92812&quot;/&gt;&lt;wsp:rsid wsp:val=&quot;00B92AD8&quot;/&gt;&lt;wsp:rsid wsp:val=&quot;00B93801&quot;/&gt;&lt;wsp:rsid wsp:val=&quot;00B93C1F&quot;/&gt;&lt;wsp:rsid wsp:val=&quot;00B9548B&quot;/&gt;&lt;wsp:rsid wsp:val=&quot;00B95657&quot;/&gt;&lt;wsp:rsid wsp:val=&quot;00B956A7&quot;/&gt;&lt;wsp:rsid wsp:val=&quot;00B95AB4&quot;/&gt;&lt;wsp:rsid wsp:val=&quot;00B95AC9&quot;/&gt;&lt;wsp:rsid wsp:val=&quot;00B9650D&quot;/&gt;&lt;wsp:rsid wsp:val=&quot;00B966BF&quot;/&gt;&lt;wsp:rsid wsp:val=&quot;00B969A1&quot;/&gt;&lt;wsp:rsid wsp:val=&quot;00B977F0&quot;/&gt;&lt;wsp:rsid wsp:val=&quot;00B97FF3&quot;/&gt;&lt;wsp:rsid wsp:val=&quot;00BA09C6&quot;/&gt;&lt;wsp:rsid wsp:val=&quot;00BA1307&quot;/&gt;&lt;wsp:rsid wsp:val=&quot;00BA145A&quot;/&gt;&lt;wsp:rsid wsp:val=&quot;00BA17CD&quot;/&gt;&lt;wsp:rsid wsp:val=&quot;00BA20EC&quot;/&gt;&lt;wsp:rsid wsp:val=&quot;00BA21F1&quot;/&gt;&lt;wsp:rsid wsp:val=&quot;00BA24E2&quot;/&gt;&lt;wsp:rsid wsp:val=&quot;00BA33BA&quot;/&gt;&lt;wsp:rsid wsp:val=&quot;00BA3550&quot;/&gt;&lt;wsp:rsid wsp:val=&quot;00BA3B3D&quot;/&gt;&lt;wsp:rsid wsp:val=&quot;00BA3C27&quot;/&gt;&lt;wsp:rsid wsp:val=&quot;00BA4467&quot;/&gt;&lt;wsp:rsid wsp:val=&quot;00BA6030&quot;/&gt;&lt;wsp:rsid wsp:val=&quot;00BA656E&quot;/&gt;&lt;wsp:rsid wsp:val=&quot;00BA6A19&quot;/&gt;&lt;wsp:rsid wsp:val=&quot;00BA6A54&quot;/&gt;&lt;wsp:rsid wsp:val=&quot;00BA797E&quot;/&gt;&lt;wsp:rsid wsp:val=&quot;00BB067E&quot;/&gt;&lt;wsp:rsid wsp:val=&quot;00BB0EB3&quot;/&gt;&lt;wsp:rsid wsp:val=&quot;00BB15E0&quot;/&gt;&lt;wsp:rsid wsp:val=&quot;00BB1BD9&quot;/&gt;&lt;wsp:rsid wsp:val=&quot;00BB1D90&quot;/&gt;&lt;wsp:rsid wsp:val=&quot;00BB37DA&quot;/&gt;&lt;wsp:rsid wsp:val=&quot;00BB4260&quot;/&gt;&lt;wsp:rsid wsp:val=&quot;00BB4C83&quot;/&gt;&lt;wsp:rsid wsp:val=&quot;00BB4E70&quot;/&gt;&lt;wsp:rsid wsp:val=&quot;00BC0390&quot;/&gt;&lt;wsp:rsid wsp:val=&quot;00BC0A33&quot;/&gt;&lt;wsp:rsid wsp:val=&quot;00BC1113&quot;/&gt;&lt;wsp:rsid wsp:val=&quot;00BC1693&quot;/&gt;&lt;wsp:rsid wsp:val=&quot;00BC27F8&quot;/&gt;&lt;wsp:rsid wsp:val=&quot;00BC2EEB&quot;/&gt;&lt;wsp:rsid wsp:val=&quot;00BC6965&quot;/&gt;&lt;wsp:rsid wsp:val=&quot;00BC6FC7&quot;/&gt;&lt;wsp:rsid wsp:val=&quot;00BC749B&quot;/&gt;&lt;wsp:rsid wsp:val=&quot;00BC77FE&quot;/&gt;&lt;wsp:rsid wsp:val=&quot;00BC7A34&quot;/&gt;&lt;wsp:rsid wsp:val=&quot;00BD20CE&quot;/&gt;&lt;wsp:rsid wsp:val=&quot;00BD224B&quot;/&gt;&lt;wsp:rsid wsp:val=&quot;00BD28FB&quot;/&gt;&lt;wsp:rsid wsp:val=&quot;00BD2E5A&quot;/&gt;&lt;wsp:rsid wsp:val=&quot;00BD3045&quot;/&gt;&lt;wsp:rsid wsp:val=&quot;00BD32C4&quot;/&gt;&lt;wsp:rsid wsp:val=&quot;00BD3D6C&quot;/&gt;&lt;wsp:rsid wsp:val=&quot;00BD3D87&quot;/&gt;&lt;wsp:rsid wsp:val=&quot;00BD43AF&quot;/&gt;&lt;wsp:rsid wsp:val=&quot;00BD4479&quot;/&gt;&lt;wsp:rsid wsp:val=&quot;00BD4AB9&quot;/&gt;&lt;wsp:rsid wsp:val=&quot;00BD6382&quot;/&gt;&lt;wsp:rsid wsp:val=&quot;00BD6493&quot;/&gt;&lt;wsp:rsid wsp:val=&quot;00BD668B&quot;/&gt;&lt;wsp:rsid wsp:val=&quot;00BD6749&quot;/&gt;&lt;wsp:rsid wsp:val=&quot;00BD751D&quot;/&gt;&lt;wsp:rsid wsp:val=&quot;00BD7D73&quot;/&gt;&lt;wsp:rsid wsp:val=&quot;00BE06C3&quot;/&gt;&lt;wsp:rsid wsp:val=&quot;00BE0CE8&quot;/&gt;&lt;wsp:rsid wsp:val=&quot;00BE12CF&quot;/&gt;&lt;wsp:rsid wsp:val=&quot;00BE175A&quot;/&gt;&lt;wsp:rsid wsp:val=&quot;00BE218B&quot;/&gt;&lt;wsp:rsid wsp:val=&quot;00BE2CEE&quot;/&gt;&lt;wsp:rsid wsp:val=&quot;00BE351A&quot;/&gt;&lt;wsp:rsid wsp:val=&quot;00BE3BE5&quot;/&gt;&lt;wsp:rsid wsp:val=&quot;00BE480B&quot;/&gt;&lt;wsp:rsid wsp:val=&quot;00BE486A&quot;/&gt;&lt;wsp:rsid wsp:val=&quot;00BE6860&quot;/&gt;&lt;wsp:rsid wsp:val=&quot;00BE759F&quot;/&gt;&lt;wsp:rsid wsp:val=&quot;00BE7FB4&quot;/&gt;&lt;wsp:rsid wsp:val=&quot;00BF1E83&quot;/&gt;&lt;wsp:rsid wsp:val=&quot;00BF343B&quot;/&gt;&lt;wsp:rsid wsp:val=&quot;00BF3761&quot;/&gt;&lt;wsp:rsid wsp:val=&quot;00BF3916&quot;/&gt;&lt;wsp:rsid wsp:val=&quot;00BF3CB5&quot;/&gt;&lt;wsp:rsid wsp:val=&quot;00BF41CA&quot;/&gt;&lt;wsp:rsid wsp:val=&quot;00BF44D6&quot;/&gt;&lt;wsp:rsid wsp:val=&quot;00BF53B4&quot;/&gt;&lt;wsp:rsid wsp:val=&quot;00BF566F&quot;/&gt;&lt;wsp:rsid wsp:val=&quot;00BF6237&quot;/&gt;&lt;wsp:rsid wsp:val=&quot;00BF676B&quot;/&gt;&lt;wsp:rsid wsp:val=&quot;00BF6A80&quot;/&gt;&lt;wsp:rsid wsp:val=&quot;00BF78B4&quot;/&gt;&lt;wsp:rsid wsp:val=&quot;00C00DFA&quot;/&gt;&lt;wsp:rsid wsp:val=&quot;00C01246&quot;/&gt;&lt;wsp:rsid wsp:val=&quot;00C01476&quot;/&gt;&lt;wsp:rsid wsp:val=&quot;00C01EF4&quot;/&gt;&lt;wsp:rsid wsp:val=&quot;00C029D3&quot;/&gt;&lt;wsp:rsid wsp:val=&quot;00C043F9&quot;/&gt;&lt;wsp:rsid wsp:val=&quot;00C045A5&quot;/&gt;&lt;wsp:rsid wsp:val=&quot;00C04622&quot;/&gt;&lt;wsp:rsid wsp:val=&quot;00C04DED&quot;/&gt;&lt;wsp:rsid wsp:val=&quot;00C04E12&quot;/&gt;&lt;wsp:rsid wsp:val=&quot;00C0514C&quot;/&gt;&lt;wsp:rsid wsp:val=&quot;00C06A1E&quot;/&gt;&lt;wsp:rsid wsp:val=&quot;00C06EF1&quot;/&gt;&lt;wsp:rsid wsp:val=&quot;00C0761C&quot;/&gt;&lt;wsp:rsid wsp:val=&quot;00C076E2&quot;/&gt;&lt;wsp:rsid wsp:val=&quot;00C07C17&quot;/&gt;&lt;wsp:rsid wsp:val=&quot;00C11AFE&quot;/&gt;&lt;wsp:rsid wsp:val=&quot;00C12733&quot;/&gt;&lt;wsp:rsid wsp:val=&quot;00C12CFC&quot;/&gt;&lt;wsp:rsid wsp:val=&quot;00C13298&quot;/&gt;&lt;wsp:rsid wsp:val=&quot;00C139C0&quot;/&gt;&lt;wsp:rsid wsp:val=&quot;00C13CEF&quot;/&gt;&lt;wsp:rsid wsp:val=&quot;00C13F6C&quot;/&gt;&lt;wsp:rsid wsp:val=&quot;00C14722&quot;/&gt;&lt;wsp:rsid wsp:val=&quot;00C14938&quot;/&gt;&lt;wsp:rsid wsp:val=&quot;00C203CB&quot;/&gt;&lt;wsp:rsid wsp:val=&quot;00C22C85&quot;/&gt;&lt;wsp:rsid wsp:val=&quot;00C2308A&quot;/&gt;&lt;wsp:rsid wsp:val=&quot;00C236D8&quot;/&gt;&lt;wsp:rsid wsp:val=&quot;00C23794&quot;/&gt;&lt;wsp:rsid wsp:val=&quot;00C24A30&quot;/&gt;&lt;wsp:rsid wsp:val=&quot;00C24D21&quot;/&gt;&lt;wsp:rsid wsp:val=&quot;00C25902&quot;/&gt;&lt;wsp:rsid wsp:val=&quot;00C25B27&quot;/&gt;&lt;wsp:rsid wsp:val=&quot;00C26887&quot;/&gt;&lt;wsp:rsid wsp:val=&quot;00C27399&quot;/&gt;&lt;wsp:rsid wsp:val=&quot;00C302DA&quot;/&gt;&lt;wsp:rsid wsp:val=&quot;00C317E2&quot;/&gt;&lt;wsp:rsid wsp:val=&quot;00C31B95&quot;/&gt;&lt;wsp:rsid wsp:val=&quot;00C326AD&quot;/&gt;&lt;wsp:rsid wsp:val=&quot;00C32F73&quot;/&gt;&lt;wsp:rsid wsp:val=&quot;00C32FDE&quot;/&gt;&lt;wsp:rsid wsp:val=&quot;00C3336A&quot;/&gt;&lt;wsp:rsid wsp:val=&quot;00C3383B&quot;/&gt;&lt;wsp:rsid wsp:val=&quot;00C340B5&quot;/&gt;&lt;wsp:rsid wsp:val=&quot;00C342DF&quot;/&gt;&lt;wsp:rsid wsp:val=&quot;00C3559B&quot;/&gt;&lt;wsp:rsid wsp:val=&quot;00C35A9E&quot;/&gt;&lt;wsp:rsid wsp:val=&quot;00C35EC7&quot;/&gt;&lt;wsp:rsid wsp:val=&quot;00C3678C&quot;/&gt;&lt;wsp:rsid wsp:val=&quot;00C37373&quot;/&gt;&lt;wsp:rsid wsp:val=&quot;00C379B5&quot;/&gt;&lt;wsp:rsid wsp:val=&quot;00C40424&quot;/&gt;&lt;wsp:rsid wsp:val=&quot;00C40667&quot;/&gt;&lt;wsp:rsid wsp:val=&quot;00C41D79&quot;/&gt;&lt;wsp:rsid wsp:val=&quot;00C42578&quot;/&gt;&lt;wsp:rsid wsp:val=&quot;00C42ABD&quot;/&gt;&lt;wsp:rsid wsp:val=&quot;00C44EF3&quot;/&gt;&lt;wsp:rsid wsp:val=&quot;00C452C2&quot;/&gt;&lt;wsp:rsid wsp:val=&quot;00C45D06&quot;/&gt;&lt;wsp:rsid wsp:val=&quot;00C4609A&quot;/&gt;&lt;wsp:rsid wsp:val=&quot;00C46DC4&quot;/&gt;&lt;wsp:rsid wsp:val=&quot;00C5076E&quot;/&gt;&lt;wsp:rsid wsp:val=&quot;00C53D59&quot;/&gt;&lt;wsp:rsid wsp:val=&quot;00C53EB0&quot;/&gt;&lt;wsp:rsid wsp:val=&quot;00C54243&quot;/&gt;&lt;wsp:rsid wsp:val=&quot;00C54F46&quot;/&gt;&lt;wsp:rsid wsp:val=&quot;00C5529D&quot;/&gt;&lt;wsp:rsid wsp:val=&quot;00C55B84&quot;/&gt;&lt;wsp:rsid wsp:val=&quot;00C55EF4&quot;/&gt;&lt;wsp:rsid wsp:val=&quot;00C5644D&quot;/&gt;&lt;wsp:rsid wsp:val=&quot;00C56734&quot;/&gt;&lt;wsp:rsid wsp:val=&quot;00C56C59&quot;/&gt;&lt;wsp:rsid wsp:val=&quot;00C57014&quot;/&gt;&lt;wsp:rsid wsp:val=&quot;00C6004E&quot;/&gt;&lt;wsp:rsid wsp:val=&quot;00C60683&quot;/&gt;&lt;wsp:rsid wsp:val=&quot;00C623D4&quot;/&gt;&lt;wsp:rsid wsp:val=&quot;00C6268F&quot;/&gt;&lt;wsp:rsid wsp:val=&quot;00C631EB&quot;/&gt;&lt;wsp:rsid wsp:val=&quot;00C657E4&quot;/&gt;&lt;wsp:rsid wsp:val=&quot;00C659DB&quot;/&gt;&lt;wsp:rsid wsp:val=&quot;00C65EE6&quot;/&gt;&lt;wsp:rsid wsp:val=&quot;00C66720&quot;/&gt;&lt;wsp:rsid wsp:val=&quot;00C66D87&quot;/&gt;&lt;wsp:rsid wsp:val=&quot;00C6725C&quot;/&gt;&lt;wsp:rsid wsp:val=&quot;00C67AD3&quot;/&gt;&lt;wsp:rsid wsp:val=&quot;00C67B54&quot;/&gt;&lt;wsp:rsid wsp:val=&quot;00C70E4F&quot;/&gt;&lt;wsp:rsid wsp:val=&quot;00C714F1&quot;/&gt;&lt;wsp:rsid wsp:val=&quot;00C7220C&quot;/&gt;&lt;wsp:rsid wsp:val=&quot;00C7367D&quot;/&gt;&lt;wsp:rsid wsp:val=&quot;00C747FD&quot;/&gt;&lt;wsp:rsid wsp:val=&quot;00C74B14&quot;/&gt;&lt;wsp:rsid wsp:val=&quot;00C75F33&quot;/&gt;&lt;wsp:rsid wsp:val=&quot;00C80AD1&quot;/&gt;&lt;wsp:rsid wsp:val=&quot;00C815D9&quot;/&gt;&lt;wsp:rsid wsp:val=&quot;00C81DEC&quot;/&gt;&lt;wsp:rsid wsp:val=&quot;00C82090&quot;/&gt;&lt;wsp:rsid wsp:val=&quot;00C82146&quot;/&gt;&lt;wsp:rsid wsp:val=&quot;00C8252F&quot;/&gt;&lt;wsp:rsid wsp:val=&quot;00C827E6&quot;/&gt;&lt;wsp:rsid wsp:val=&quot;00C83275&quot;/&gt;&lt;wsp:rsid wsp:val=&quot;00C832F8&quot;/&gt;&lt;wsp:rsid wsp:val=&quot;00C84519&quot;/&gt;&lt;wsp:rsid wsp:val=&quot;00C85ADE&quot;/&gt;&lt;wsp:rsid wsp:val=&quot;00C85FF0&quot;/&gt;&lt;wsp:rsid wsp:val=&quot;00C86CEB&quot;/&gt;&lt;wsp:rsid wsp:val=&quot;00C86D0F&quot;/&gt;&lt;wsp:rsid wsp:val=&quot;00C86D67&quot;/&gt;&lt;wsp:rsid wsp:val=&quot;00C86D8A&quot;/&gt;&lt;wsp:rsid wsp:val=&quot;00C86E80&quot;/&gt;&lt;wsp:rsid wsp:val=&quot;00C86F90&quot;/&gt;&lt;wsp:rsid wsp:val=&quot;00C87003&quot;/&gt;&lt;wsp:rsid wsp:val=&quot;00C87E9A&quot;/&gt;&lt;wsp:rsid wsp:val=&quot;00C902BE&quot;/&gt;&lt;wsp:rsid wsp:val=&quot;00C90AAF&quot;/&gt;&lt;wsp:rsid wsp:val=&quot;00C910B0&quot;/&gt;&lt;wsp:rsid wsp:val=&quot;00C91D7B&quot;/&gt;&lt;wsp:rsid wsp:val=&quot;00C927E9&quot;/&gt;&lt;wsp:rsid wsp:val=&quot;00C92D3E&quot;/&gt;&lt;wsp:rsid wsp:val=&quot;00C93499&quot;/&gt;&lt;wsp:rsid wsp:val=&quot;00C9352B&quot;/&gt;&lt;wsp:rsid wsp:val=&quot;00C9354B&quot;/&gt;&lt;wsp:rsid wsp:val=&quot;00C9421C&quot;/&gt;&lt;wsp:rsid wsp:val=&quot;00C94D28&quot;/&gt;&lt;wsp:rsid wsp:val=&quot;00C95049&quot;/&gt;&lt;wsp:rsid wsp:val=&quot;00C95C63&quot;/&gt;&lt;wsp:rsid wsp:val=&quot;00C96947&quot;/&gt;&lt;wsp:rsid wsp:val=&quot;00C96BE4&quot;/&gt;&lt;wsp:rsid wsp:val=&quot;00C96FFD&quot;/&gt;&lt;wsp:rsid wsp:val=&quot;00CA1E26&quot;/&gt;&lt;wsp:rsid wsp:val=&quot;00CA27EF&quot;/&gt;&lt;wsp:rsid wsp:val=&quot;00CA2E69&quot;/&gt;&lt;wsp:rsid wsp:val=&quot;00CA3BF5&quot;/&gt;&lt;wsp:rsid wsp:val=&quot;00CA3C75&quot;/&gt;&lt;wsp:rsid wsp:val=&quot;00CA417E&quot;/&gt;&lt;wsp:rsid wsp:val=&quot;00CA48DF&quot;/&gt;&lt;wsp:rsid wsp:val=&quot;00CA5121&quot;/&gt;&lt;wsp:rsid wsp:val=&quot;00CA6499&quot;/&gt;&lt;wsp:rsid wsp:val=&quot;00CA7134&quot;/&gt;&lt;wsp:rsid wsp:val=&quot;00CA74DA&quot;/&gt;&lt;wsp:rsid wsp:val=&quot;00CA7599&quot;/&gt;&lt;wsp:rsid wsp:val=&quot;00CB147C&quot;/&gt;&lt;wsp:rsid wsp:val=&quot;00CB1A2F&quot;/&gt;&lt;wsp:rsid wsp:val=&quot;00CB2534&quot;/&gt;&lt;wsp:rsid wsp:val=&quot;00CB3A66&quot;/&gt;&lt;wsp:rsid wsp:val=&quot;00CB4085&quot;/&gt;&lt;wsp:rsid wsp:val=&quot;00CB40EE&quot;/&gt;&lt;wsp:rsid wsp:val=&quot;00CB480F&quot;/&gt;&lt;wsp:rsid wsp:val=&quot;00CB4DE5&quot;/&gt;&lt;wsp:rsid wsp:val=&quot;00CB4EEE&quot;/&gt;&lt;wsp:rsid wsp:val=&quot;00CB58E6&quot;/&gt;&lt;wsp:rsid wsp:val=&quot;00CB5D33&quot;/&gt;&lt;wsp:rsid wsp:val=&quot;00CB5F89&quot;/&gt;&lt;wsp:rsid wsp:val=&quot;00CB61D0&quot;/&gt;&lt;wsp:rsid wsp:val=&quot;00CB69A2&quot;/&gt;&lt;wsp:rsid wsp:val=&quot;00CB6B4C&quot;/&gt;&lt;wsp:rsid wsp:val=&quot;00CB7634&quot;/&gt;&lt;wsp:rsid wsp:val=&quot;00CB7E83&quot;/&gt;&lt;wsp:rsid wsp:val=&quot;00CC0C21&quot;/&gt;&lt;wsp:rsid wsp:val=&quot;00CC0D18&quot;/&gt;&lt;wsp:rsid wsp:val=&quot;00CC1E54&quot;/&gt;&lt;wsp:rsid wsp:val=&quot;00CC2BB4&quot;/&gt;&lt;wsp:rsid wsp:val=&quot;00CC304C&quot;/&gt;&lt;wsp:rsid wsp:val=&quot;00CC362E&quot;/&gt;&lt;wsp:rsid wsp:val=&quot;00CC54F8&quot;/&gt;&lt;wsp:rsid wsp:val=&quot;00CC563E&quot;/&gt;&lt;wsp:rsid wsp:val=&quot;00CC57F5&quot;/&gt;&lt;wsp:rsid wsp:val=&quot;00CC59C3&quot;/&gt;&lt;wsp:rsid wsp:val=&quot;00CC6D4F&quot;/&gt;&lt;wsp:rsid wsp:val=&quot;00CC783D&quot;/&gt;&lt;wsp:rsid wsp:val=&quot;00CD08BF&quot;/&gt;&lt;wsp:rsid wsp:val=&quot;00CD17AB&quot;/&gt;&lt;wsp:rsid wsp:val=&quot;00CD1FB0&quot;/&gt;&lt;wsp:rsid wsp:val=&quot;00CD2F19&quot;/&gt;&lt;wsp:rsid wsp:val=&quot;00CD3186&quot;/&gt;&lt;wsp:rsid wsp:val=&quot;00CD353A&quot;/&gt;&lt;wsp:rsid wsp:val=&quot;00CD3D51&quot;/&gt;&lt;wsp:rsid wsp:val=&quot;00CD4307&quot;/&gt;&lt;wsp:rsid wsp:val=&quot;00CD46A9&quot;/&gt;&lt;wsp:rsid wsp:val=&quot;00CD4764&quot;/&gt;&lt;wsp:rsid wsp:val=&quot;00CD554A&quot;/&gt;&lt;wsp:rsid wsp:val=&quot;00CD6751&quot;/&gt;&lt;wsp:rsid wsp:val=&quot;00CD6DDE&quot;/&gt;&lt;wsp:rsid wsp:val=&quot;00CD73AE&quot;/&gt;&lt;wsp:rsid wsp:val=&quot;00CD7590&quot;/&gt;&lt;wsp:rsid wsp:val=&quot;00CE13D0&quot;/&gt;&lt;wsp:rsid wsp:val=&quot;00CE19E4&quot;/&gt;&lt;wsp:rsid wsp:val=&quot;00CE2285&quot;/&gt;&lt;wsp:rsid wsp:val=&quot;00CE2B36&quot;/&gt;&lt;wsp:rsid wsp:val=&quot;00CE2D06&quot;/&gt;&lt;wsp:rsid wsp:val=&quot;00CE2E24&quot;/&gt;&lt;wsp:rsid wsp:val=&quot;00CE2F93&quot;/&gt;&lt;wsp:rsid wsp:val=&quot;00CE3148&quot;/&gt;&lt;wsp:rsid wsp:val=&quot;00CE3900&quot;/&gt;&lt;wsp:rsid wsp:val=&quot;00CE42E5&quot;/&gt;&lt;wsp:rsid wsp:val=&quot;00CE5C09&quot;/&gt;&lt;wsp:rsid wsp:val=&quot;00CE6825&quot;/&gt;&lt;wsp:rsid wsp:val=&quot;00CE74E2&quot;/&gt;&lt;wsp:rsid wsp:val=&quot;00CE7ADA&quot;/&gt;&lt;wsp:rsid wsp:val=&quot;00CE7B19&quot;/&gt;&lt;wsp:rsid wsp:val=&quot;00CE7E8F&quot;/&gt;&lt;wsp:rsid wsp:val=&quot;00CF001A&quot;/&gt;&lt;wsp:rsid wsp:val=&quot;00CF0C3B&quot;/&gt;&lt;wsp:rsid wsp:val=&quot;00CF10E0&quot;/&gt;&lt;wsp:rsid wsp:val=&quot;00CF12BB&quot;/&gt;&lt;wsp:rsid wsp:val=&quot;00CF2027&quot;/&gt;&lt;wsp:rsid wsp:val=&quot;00CF242B&quot;/&gt;&lt;wsp:rsid wsp:val=&quot;00CF3571&quot;/&gt;&lt;wsp:rsid wsp:val=&quot;00CF410A&quot;/&gt;&lt;wsp:rsid wsp:val=&quot;00CF4585&quot;/&gt;&lt;wsp:rsid wsp:val=&quot;00CF6A2B&quot;/&gt;&lt;wsp:rsid wsp:val=&quot;00CF792F&quot;/&gt;&lt;wsp:rsid wsp:val=&quot;00CF79E9&quot;/&gt;&lt;wsp:rsid wsp:val=&quot;00CF7DD0&quot;/&gt;&lt;wsp:rsid wsp:val=&quot;00D00185&quot;/&gt;&lt;wsp:rsid wsp:val=&quot;00D0099D&quot;/&gt;&lt;wsp:rsid wsp:val=&quot;00D00B5A&quot;/&gt;&lt;wsp:rsid wsp:val=&quot;00D012AA&quot;/&gt;&lt;wsp:rsid wsp:val=&quot;00D018BB&quot;/&gt;&lt;wsp:rsid wsp:val=&quot;00D01F3F&quot;/&gt;&lt;wsp:rsid wsp:val=&quot;00D02C3B&quot;/&gt;&lt;wsp:rsid wsp:val=&quot;00D037B8&quot;/&gt;&lt;wsp:rsid wsp:val=&quot;00D03B6F&quot;/&gt;&lt;wsp:rsid wsp:val=&quot;00D03CFF&quot;/&gt;&lt;wsp:rsid wsp:val=&quot;00D043FA&quot;/&gt;&lt;wsp:rsid wsp:val=&quot;00D04440&quot;/&gt;&lt;wsp:rsid wsp:val=&quot;00D04595&quot;/&gt;&lt;wsp:rsid wsp:val=&quot;00D05BCB&quot;/&gt;&lt;wsp:rsid wsp:val=&quot;00D05E13&quot;/&gt;&lt;wsp:rsid wsp:val=&quot;00D0639D&quot;/&gt;&lt;wsp:rsid wsp:val=&quot;00D0640C&quot;/&gt;&lt;wsp:rsid wsp:val=&quot;00D07321&quot;/&gt;&lt;wsp:rsid wsp:val=&quot;00D07FEC&quot;/&gt;&lt;wsp:rsid wsp:val=&quot;00D10449&quot;/&gt;&lt;wsp:rsid wsp:val=&quot;00D109D3&quot;/&gt;&lt;wsp:rsid wsp:val=&quot;00D13055&quot;/&gt;&lt;wsp:rsid wsp:val=&quot;00D131DA&quot;/&gt;&lt;wsp:rsid wsp:val=&quot;00D13D99&quot;/&gt;&lt;wsp:rsid wsp:val=&quot;00D13FD4&quot;/&gt;&lt;wsp:rsid wsp:val=&quot;00D14929&quot;/&gt;&lt;wsp:rsid wsp:val=&quot;00D14CC0&quot;/&gt;&lt;wsp:rsid wsp:val=&quot;00D1588E&quot;/&gt;&lt;wsp:rsid wsp:val=&quot;00D158A8&quot;/&gt;&lt;wsp:rsid wsp:val=&quot;00D177BC&quot;/&gt;&lt;wsp:rsid wsp:val=&quot;00D20B94&quot;/&gt;&lt;wsp:rsid wsp:val=&quot;00D20F65&quot;/&gt;&lt;wsp:rsid wsp:val=&quot;00D21145&quot;/&gt;&lt;wsp:rsid wsp:val=&quot;00D211E9&quot;/&gt;&lt;wsp:rsid wsp:val=&quot;00D2133B&quot;/&gt;&lt;wsp:rsid wsp:val=&quot;00D21EA3&quot;/&gt;&lt;wsp:rsid wsp:val=&quot;00D22AB0&quot;/&gt;&lt;wsp:rsid wsp:val=&quot;00D233D5&quot;/&gt;&lt;wsp:rsid wsp:val=&quot;00D23736&quot;/&gt;&lt;wsp:rsid wsp:val=&quot;00D23818&quot;/&gt;&lt;wsp:rsid wsp:val=&quot;00D23A40&quot;/&gt;&lt;wsp:rsid wsp:val=&quot;00D23AC9&quot;/&gt;&lt;wsp:rsid wsp:val=&quot;00D241E5&quot;/&gt;&lt;wsp:rsid wsp:val=&quot;00D24BE2&quot;/&gt;&lt;wsp:rsid wsp:val=&quot;00D24D12&quot;/&gt;&lt;wsp:rsid wsp:val=&quot;00D255DE&quot;/&gt;&lt;wsp:rsid wsp:val=&quot;00D2653D&quot;/&gt;&lt;wsp:rsid wsp:val=&quot;00D2664E&quot;/&gt;&lt;wsp:rsid wsp:val=&quot;00D267DB&quot;/&gt;&lt;wsp:rsid wsp:val=&quot;00D268F2&quot;/&gt;&lt;wsp:rsid wsp:val=&quot;00D26BA7&quot;/&gt;&lt;wsp:rsid wsp:val=&quot;00D26D17&quot;/&gt;&lt;wsp:rsid wsp:val=&quot;00D27687&quot;/&gt;&lt;wsp:rsid wsp:val=&quot;00D27712&quot;/&gt;&lt;wsp:rsid wsp:val=&quot;00D279C0&quot;/&gt;&lt;wsp:rsid wsp:val=&quot;00D27F15&quot;/&gt;&lt;wsp:rsid wsp:val=&quot;00D3082D&quot;/&gt;&lt;wsp:rsid wsp:val=&quot;00D3332F&quot;/&gt;&lt;wsp:rsid wsp:val=&quot;00D34337&quot;/&gt;&lt;wsp:rsid wsp:val=&quot;00D34512&quot;/&gt;&lt;wsp:rsid wsp:val=&quot;00D34A20&quot;/&gt;&lt;wsp:rsid wsp:val=&quot;00D352FE&quot;/&gt;&lt;wsp:rsid wsp:val=&quot;00D35628&quot;/&gt;&lt;wsp:rsid wsp:val=&quot;00D369DA&quot;/&gt;&lt;wsp:rsid wsp:val=&quot;00D36A14&quot;/&gt;&lt;wsp:rsid wsp:val=&quot;00D4038E&quot;/&gt;&lt;wsp:rsid wsp:val=&quot;00D432D8&quot;/&gt;&lt;wsp:rsid wsp:val=&quot;00D43B2B&quot;/&gt;&lt;wsp:rsid wsp:val=&quot;00D4406F&quot;/&gt;&lt;wsp:rsid wsp:val=&quot;00D44B6F&quot;/&gt;&lt;wsp:rsid wsp:val=&quot;00D453B9&quot;/&gt;&lt;wsp:rsid wsp:val=&quot;00D457C9&quot;/&gt;&lt;wsp:rsid wsp:val=&quot;00D461C5&quot;/&gt;&lt;wsp:rsid wsp:val=&quot;00D46470&quot;/&gt;&lt;wsp:rsid wsp:val=&quot;00D466E0&quot;/&gt;&lt;wsp:rsid wsp:val=&quot;00D46EEA&quot;/&gt;&lt;wsp:rsid wsp:val=&quot;00D5083E&quot;/&gt;&lt;wsp:rsid wsp:val=&quot;00D50EB4&quot;/&gt;&lt;wsp:rsid wsp:val=&quot;00D518E3&quot;/&gt;&lt;wsp:rsid wsp:val=&quot;00D526F5&quot;/&gt;&lt;wsp:rsid wsp:val=&quot;00D54E9B&quot;/&gt;&lt;wsp:rsid wsp:val=&quot;00D55465&quot;/&gt;&lt;wsp:rsid wsp:val=&quot;00D578D0&quot;/&gt;&lt;wsp:rsid wsp:val=&quot;00D57990&quot;/&gt;&lt;wsp:rsid wsp:val=&quot;00D57A45&quot;/&gt;&lt;wsp:rsid wsp:val=&quot;00D607A1&quot;/&gt;&lt;wsp:rsid wsp:val=&quot;00D61210&quot;/&gt;&lt;wsp:rsid wsp:val=&quot;00D6125F&quot;/&gt;&lt;wsp:rsid wsp:val=&quot;00D61302&quot;/&gt;&lt;wsp:rsid wsp:val=&quot;00D6135D&quot;/&gt;&lt;wsp:rsid wsp:val=&quot;00D615E7&quot;/&gt;&lt;wsp:rsid wsp:val=&quot;00D61893&quot;/&gt;&lt;wsp:rsid wsp:val=&quot;00D629AC&quot;/&gt;&lt;wsp:rsid wsp:val=&quot;00D635D3&quot;/&gt;&lt;wsp:rsid wsp:val=&quot;00D637C1&quot;/&gt;&lt;wsp:rsid wsp:val=&quot;00D64D44&quot;/&gt;&lt;wsp:rsid wsp:val=&quot;00D65C33&quot;/&gt;&lt;wsp:rsid wsp:val=&quot;00D66049&quot;/&gt;&lt;wsp:rsid wsp:val=&quot;00D67A0E&quot;/&gt;&lt;wsp:rsid wsp:val=&quot;00D703AC&quot;/&gt;&lt;wsp:rsid wsp:val=&quot;00D70889&quot;/&gt;&lt;wsp:rsid wsp:val=&quot;00D71538&quot;/&gt;&lt;wsp:rsid wsp:val=&quot;00D71F46&quot;/&gt;&lt;wsp:rsid wsp:val=&quot;00D72DDE&quot;/&gt;&lt;wsp:rsid wsp:val=&quot;00D731A5&quot;/&gt;&lt;wsp:rsid wsp:val=&quot;00D73351&quot;/&gt;&lt;wsp:rsid wsp:val=&quot;00D739A6&quot;/&gt;&lt;wsp:rsid wsp:val=&quot;00D73E7D&quot;/&gt;&lt;wsp:rsid wsp:val=&quot;00D7463D&quot;/&gt;&lt;wsp:rsid wsp:val=&quot;00D74D0B&quot;/&gt;&lt;wsp:rsid wsp:val=&quot;00D7531F&quot;/&gt;&lt;wsp:rsid wsp:val=&quot;00D758F0&quot;/&gt;&lt;wsp:rsid wsp:val=&quot;00D75AB7&quot;/&gt;&lt;wsp:rsid wsp:val=&quot;00D75C68&quot;/&gt;&lt;wsp:rsid wsp:val=&quot;00D7720A&quot;/&gt;&lt;wsp:rsid wsp:val=&quot;00D7762C&quot;/&gt;&lt;wsp:rsid wsp:val=&quot;00D77A13&quot;/&gt;&lt;wsp:rsid wsp:val=&quot;00D80F0C&quot;/&gt;&lt;wsp:rsid wsp:val=&quot;00D824C2&quot;/&gt;&lt;wsp:rsid wsp:val=&quot;00D829B4&quot;/&gt;&lt;wsp:rsid wsp:val=&quot;00D83103&quot;/&gt;&lt;wsp:rsid wsp:val=&quot;00D83244&quot;/&gt;&lt;wsp:rsid wsp:val=&quot;00D835C8&quot;/&gt;&lt;wsp:rsid wsp:val=&quot;00D83A66&quot;/&gt;&lt;wsp:rsid wsp:val=&quot;00D84959&quot;/&gt;&lt;wsp:rsid wsp:val=&quot;00D85062&quot;/&gt;&lt;wsp:rsid wsp:val=&quot;00D861D7&quot;/&gt;&lt;wsp:rsid wsp:val=&quot;00D8620E&quot;/&gt;&lt;wsp:rsid wsp:val=&quot;00D862C5&quot;/&gt;&lt;wsp:rsid wsp:val=&quot;00D8650E&quot;/&gt;&lt;wsp:rsid wsp:val=&quot;00D8698E&quot;/&gt;&lt;wsp:rsid wsp:val=&quot;00D87906&quot;/&gt;&lt;wsp:rsid wsp:val=&quot;00D87B94&quot;/&gt;&lt;wsp:rsid wsp:val=&quot;00D9037E&quot;/&gt;&lt;wsp:rsid wsp:val=&quot;00D90597&quot;/&gt;&lt;wsp:rsid wsp:val=&quot;00D908E6&quot;/&gt;&lt;wsp:rsid wsp:val=&quot;00D91021&quot;/&gt;&lt;wsp:rsid wsp:val=&quot;00D9171E&quot;/&gt;&lt;wsp:rsid wsp:val=&quot;00D91B09&quot;/&gt;&lt;wsp:rsid wsp:val=&quot;00D92209&quot;/&gt;&lt;wsp:rsid wsp:val=&quot;00D927D7&quot;/&gt;&lt;wsp:rsid wsp:val=&quot;00D92CAD&quot;/&gt;&lt;wsp:rsid wsp:val=&quot;00D92E14&quot;/&gt;&lt;wsp:rsid wsp:val=&quot;00D93BC7&quot;/&gt;&lt;wsp:rsid wsp:val=&quot;00D93E96&quot;/&gt;&lt;wsp:rsid wsp:val=&quot;00D94394&quot;/&gt;&lt;wsp:rsid wsp:val=&quot;00D94CDE&quot;/&gt;&lt;wsp:rsid wsp:val=&quot;00D951A3&quot;/&gt;&lt;wsp:rsid wsp:val=&quot;00D95E71&quot;/&gt;&lt;wsp:rsid wsp:val=&quot;00D95E79&quot;/&gt;&lt;wsp:rsid wsp:val=&quot;00D9604A&quot;/&gt;&lt;wsp:rsid wsp:val=&quot;00D968C5&quot;/&gt;&lt;wsp:rsid wsp:val=&quot;00D96BA7&quot;/&gt;&lt;wsp:rsid wsp:val=&quot;00D974F2&quot;/&gt;&lt;wsp:rsid wsp:val=&quot;00D975BB&quot;/&gt;&lt;wsp:rsid wsp:val=&quot;00DA0814&quot;/&gt;&lt;wsp:rsid wsp:val=&quot;00DA24F9&quot;/&gt;&lt;wsp:rsid wsp:val=&quot;00DA258B&quot;/&gt;&lt;wsp:rsid wsp:val=&quot;00DA29B2&quot;/&gt;&lt;wsp:rsid wsp:val=&quot;00DA3BAB&quot;/&gt;&lt;wsp:rsid wsp:val=&quot;00DA4188&quot;/&gt;&lt;wsp:rsid wsp:val=&quot;00DA47E2&quot;/&gt;&lt;wsp:rsid wsp:val=&quot;00DA4B20&quot;/&gt;&lt;wsp:rsid wsp:val=&quot;00DA5329&quot;/&gt;&lt;wsp:rsid wsp:val=&quot;00DA5607&quot;/&gt;&lt;wsp:rsid wsp:val=&quot;00DA561D&quot;/&gt;&lt;wsp:rsid wsp:val=&quot;00DA59FE&quot;/&gt;&lt;wsp:rsid wsp:val=&quot;00DA65D9&quot;/&gt;&lt;wsp:rsid wsp:val=&quot;00DA7D2E&quot;/&gt;&lt;wsp:rsid wsp:val=&quot;00DA7FDA&quot;/&gt;&lt;wsp:rsid wsp:val=&quot;00DB19F1&quot;/&gt;&lt;wsp:rsid wsp:val=&quot;00DB32E2&quot;/&gt;&lt;wsp:rsid wsp:val=&quot;00DB3633&quot;/&gt;&lt;wsp:rsid wsp:val=&quot;00DB4AF4&quot;/&gt;&lt;wsp:rsid wsp:val=&quot;00DB6208&quot;/&gt;&lt;wsp:rsid wsp:val=&quot;00DB704B&quot;/&gt;&lt;wsp:rsid wsp:val=&quot;00DB7153&quot;/&gt;&lt;wsp:rsid wsp:val=&quot;00DB7EE7&quot;/&gt;&lt;wsp:rsid wsp:val=&quot;00DC03F7&quot;/&gt;&lt;wsp:rsid wsp:val=&quot;00DC0642&quot;/&gt;&lt;wsp:rsid wsp:val=&quot;00DC076B&quot;/&gt;&lt;wsp:rsid wsp:val=&quot;00DC0FD7&quot;/&gt;&lt;wsp:rsid wsp:val=&quot;00DC143D&quot;/&gt;&lt;wsp:rsid wsp:val=&quot;00DC1784&quot;/&gt;&lt;wsp:rsid wsp:val=&quot;00DC19F9&quot;/&gt;&lt;wsp:rsid wsp:val=&quot;00DC21E6&quot;/&gt;&lt;wsp:rsid wsp:val=&quot;00DC2289&quot;/&gt;&lt;wsp:rsid wsp:val=&quot;00DC2594&quot;/&gt;&lt;wsp:rsid wsp:val=&quot;00DC2B0B&quot;/&gt;&lt;wsp:rsid wsp:val=&quot;00DC366D&quot;/&gt;&lt;wsp:rsid wsp:val=&quot;00DC45D1&quot;/&gt;&lt;wsp:rsid wsp:val=&quot;00DC46DE&quot;/&gt;&lt;wsp:rsid wsp:val=&quot;00DC4F30&quot;/&gt;&lt;wsp:rsid wsp:val=&quot;00DC5557&quot;/&gt;&lt;wsp:rsid wsp:val=&quot;00DC5B84&quot;/&gt;&lt;wsp:rsid wsp:val=&quot;00DC5BB4&quot;/&gt;&lt;wsp:rsid wsp:val=&quot;00DC62D2&quot;/&gt;&lt;wsp:rsid wsp:val=&quot;00DC6584&quot;/&gt;&lt;wsp:rsid wsp:val=&quot;00DC7B07&quot;/&gt;&lt;wsp:rsid wsp:val=&quot;00DD07F7&quot;/&gt;&lt;wsp:rsid wsp:val=&quot;00DD088B&quot;/&gt;&lt;wsp:rsid wsp:val=&quot;00DD09ED&quot;/&gt;&lt;wsp:rsid wsp:val=&quot;00DD0B77&quot;/&gt;&lt;wsp:rsid wsp:val=&quot;00DD0F62&quot;/&gt;&lt;wsp:rsid wsp:val=&quot;00DD2A6B&quot;/&gt;&lt;wsp:rsid wsp:val=&quot;00DD2F4F&quot;/&gt;&lt;wsp:rsid wsp:val=&quot;00DD4EA8&quot;/&gt;&lt;wsp:rsid wsp:val=&quot;00DD54BC&quot;/&gt;&lt;wsp:rsid wsp:val=&quot;00DD55A2&quot;/&gt;&lt;wsp:rsid wsp:val=&quot;00DD58C3&quot;/&gt;&lt;wsp:rsid wsp:val=&quot;00DD6E8D&quot;/&gt;&lt;wsp:rsid wsp:val=&quot;00DD7386&quot;/&gt;&lt;wsp:rsid wsp:val=&quot;00DD7A8B&quot;/&gt;&lt;wsp:rsid wsp:val=&quot;00DE098A&quot;/&gt;&lt;wsp:rsid wsp:val=&quot;00DE2058&quot;/&gt;&lt;wsp:rsid wsp:val=&quot;00DE3D4F&quot;/&gt;&lt;wsp:rsid wsp:val=&quot;00DE4D4F&quot;/&gt;&lt;wsp:rsid wsp:val=&quot;00DE51B6&quot;/&gt;&lt;wsp:rsid wsp:val=&quot;00DE5DF9&quot;/&gt;&lt;wsp:rsid wsp:val=&quot;00DE5E55&quot;/&gt;&lt;wsp:rsid wsp:val=&quot;00DE5F95&quot;/&gt;&lt;wsp:rsid wsp:val=&quot;00DE606E&quot;/&gt;&lt;wsp:rsid wsp:val=&quot;00DE71EE&quot;/&gt;&lt;wsp:rsid wsp:val=&quot;00DE7EC4&quot;/&gt;&lt;wsp:rsid wsp:val=&quot;00DF1275&quot;/&gt;&lt;wsp:rsid wsp:val=&quot;00DF212B&quot;/&gt;&lt;wsp:rsid wsp:val=&quot;00DF3242&quot;/&gt;&lt;wsp:rsid wsp:val=&quot;00DF3A1A&quot;/&gt;&lt;wsp:rsid wsp:val=&quot;00DF400F&quot;/&gt;&lt;wsp:rsid wsp:val=&quot;00DF4DCD&quot;/&gt;&lt;wsp:rsid wsp:val=&quot;00DF5E95&quot;/&gt;&lt;wsp:rsid wsp:val=&quot;00DF6440&quot;/&gt;&lt;wsp:rsid wsp:val=&quot;00DF7478&quot;/&gt;&lt;wsp:rsid wsp:val=&quot;00DF7867&quot;/&gt;&lt;wsp:rsid wsp:val=&quot;00DF7D1F&quot;/&gt;&lt;wsp:rsid wsp:val=&quot;00DF7DF4&quot;/&gt;&lt;wsp:rsid wsp:val=&quot;00DF7E15&quot;/&gt;&lt;wsp:rsid wsp:val=&quot;00E0024F&quot;/&gt;&lt;wsp:rsid wsp:val=&quot;00E00691&quot;/&gt;&lt;wsp:rsid wsp:val=&quot;00E015AD&quot;/&gt;&lt;wsp:rsid wsp:val=&quot;00E02493&quot;/&gt;&lt;wsp:rsid wsp:val=&quot;00E0259B&quot;/&gt;&lt;wsp:rsid wsp:val=&quot;00E02F01&quot;/&gt;&lt;wsp:rsid wsp:val=&quot;00E0589F&quot;/&gt;&lt;wsp:rsid wsp:val=&quot;00E060DE&quot;/&gt;&lt;wsp:rsid wsp:val=&quot;00E063C7&quot;/&gt;&lt;wsp:rsid wsp:val=&quot;00E07560&quot;/&gt;&lt;wsp:rsid wsp:val=&quot;00E079CD&quot;/&gt;&lt;wsp:rsid wsp:val=&quot;00E07FE5&quot;/&gt;&lt;wsp:rsid wsp:val=&quot;00E1213D&quot;/&gt;&lt;wsp:rsid wsp:val=&quot;00E122B0&quot;/&gt;&lt;wsp:rsid wsp:val=&quot;00E122CA&quot;/&gt;&lt;wsp:rsid wsp:val=&quot;00E12C3A&quot;/&gt;&lt;wsp:rsid wsp:val=&quot;00E13D3B&quot;/&gt;&lt;wsp:rsid wsp:val=&quot;00E13D61&quot;/&gt;&lt;wsp:rsid wsp:val=&quot;00E14C31&quot;/&gt;&lt;wsp:rsid wsp:val=&quot;00E151D3&quot;/&gt;&lt;wsp:rsid wsp:val=&quot;00E15228&quot;/&gt;&lt;wsp:rsid wsp:val=&quot;00E15781&quot;/&gt;&lt;wsp:rsid wsp:val=&quot;00E157AE&quot;/&gt;&lt;wsp:rsid wsp:val=&quot;00E16114&quot;/&gt;&lt;wsp:rsid wsp:val=&quot;00E168D3&quot;/&gt;&lt;wsp:rsid wsp:val=&quot;00E16C0D&quot;/&gt;&lt;wsp:rsid wsp:val=&quot;00E204BA&quot;/&gt;&lt;wsp:rsid wsp:val=&quot;00E21021&quot;/&gt;&lt;wsp:rsid wsp:val=&quot;00E2129A&quot;/&gt;&lt;wsp:rsid wsp:val=&quot;00E21674&quot;/&gt;&lt;wsp:rsid wsp:val=&quot;00E22A7F&quot;/&gt;&lt;wsp:rsid wsp:val=&quot;00E22CCF&quot;/&gt;&lt;wsp:rsid wsp:val=&quot;00E24D82&quot;/&gt;&lt;wsp:rsid wsp:val=&quot;00E24FA3&quot;/&gt;&lt;wsp:rsid wsp:val=&quot;00E25ABE&quot;/&gt;&lt;wsp:rsid wsp:val=&quot;00E25AD7&quot;/&gt;&lt;wsp:rsid wsp:val=&quot;00E26423&quot;/&gt;&lt;wsp:rsid wsp:val=&quot;00E27AC5&quot;/&gt;&lt;wsp:rsid wsp:val=&quot;00E3011B&quot;/&gt;&lt;wsp:rsid wsp:val=&quot;00E30274&quot;/&gt;&lt;wsp:rsid wsp:val=&quot;00E30B45&quot;/&gt;&lt;wsp:rsid wsp:val=&quot;00E315EA&quot;/&gt;&lt;wsp:rsid wsp:val=&quot;00E31D64&quot;/&gt;&lt;wsp:rsid wsp:val=&quot;00E32167&quot;/&gt;&lt;wsp:rsid wsp:val=&quot;00E332CD&quot;/&gt;&lt;wsp:rsid wsp:val=&quot;00E33FEF&quot;/&gt;&lt;wsp:rsid wsp:val=&quot;00E34D91&quot;/&gt;&lt;wsp:rsid wsp:val=&quot;00E35BCA&quot;/&gt;&lt;wsp:rsid wsp:val=&quot;00E36647&quot;/&gt;&lt;wsp:rsid wsp:val=&quot;00E408BB&quot;/&gt;&lt;wsp:rsid wsp:val=&quot;00E4163B&quot;/&gt;&lt;wsp:rsid wsp:val=&quot;00E41AF5&quot;/&gt;&lt;wsp:rsid wsp:val=&quot;00E42214&quot;/&gt;&lt;wsp:rsid wsp:val=&quot;00E429B1&quot;/&gt;&lt;wsp:rsid wsp:val=&quot;00E43B85&quot;/&gt;&lt;wsp:rsid wsp:val=&quot;00E44038&quot;/&gt;&lt;wsp:rsid wsp:val=&quot;00E4425A&quot;/&gt;&lt;wsp:rsid wsp:val=&quot;00E445C1&quot;/&gt;&lt;wsp:rsid wsp:val=&quot;00E4518F&quot;/&gt;&lt;wsp:rsid wsp:val=&quot;00E4521F&quot;/&gt;&lt;wsp:rsid wsp:val=&quot;00E46A0A&quot;/&gt;&lt;wsp:rsid wsp:val=&quot;00E509FF&quot;/&gt;&lt;wsp:rsid wsp:val=&quot;00E5171F&quot;/&gt;&lt;wsp:rsid wsp:val=&quot;00E51F3A&quot;/&gt;&lt;wsp:rsid wsp:val=&quot;00E53B73&quot;/&gt;&lt;wsp:rsid wsp:val=&quot;00E54B97&quot;/&gt;&lt;wsp:rsid wsp:val=&quot;00E54F28&quot;/&gt;&lt;wsp:rsid wsp:val=&quot;00E553F1&quot;/&gt;&lt;wsp:rsid wsp:val=&quot;00E55408&quot;/&gt;&lt;wsp:rsid wsp:val=&quot;00E55562&quot;/&gt;&lt;wsp:rsid wsp:val=&quot;00E55F16&quot;/&gt;&lt;wsp:rsid wsp:val=&quot;00E576D9&quot;/&gt;&lt;wsp:rsid wsp:val=&quot;00E60011&quot;/&gt;&lt;wsp:rsid wsp:val=&quot;00E60A2F&quot;/&gt;&lt;wsp:rsid wsp:val=&quot;00E60F2E&quot;/&gt;&lt;wsp:rsid wsp:val=&quot;00E61312&quot;/&gt;&lt;wsp:rsid wsp:val=&quot;00E62719&quot;/&gt;&lt;wsp:rsid wsp:val=&quot;00E62D04&quot;/&gt;&lt;wsp:rsid wsp:val=&quot;00E63018&quot;/&gt;&lt;wsp:rsid wsp:val=&quot;00E630CE&quot;/&gt;&lt;wsp:rsid wsp:val=&quot;00E6416D&quot;/&gt;&lt;wsp:rsid wsp:val=&quot;00E64FE7&quot;/&gt;&lt;wsp:rsid wsp:val=&quot;00E65723&quot;/&gt;&lt;wsp:rsid wsp:val=&quot;00E65B99&quot;/&gt;&lt;wsp:rsid wsp:val=&quot;00E65E78&quot;/&gt;&lt;wsp:rsid wsp:val=&quot;00E65FB1&quot;/&gt;&lt;wsp:rsid wsp:val=&quot;00E66A64&quot;/&gt;&lt;wsp:rsid wsp:val=&quot;00E67963&quot;/&gt;&lt;wsp:rsid wsp:val=&quot;00E67DFA&quot;/&gt;&lt;wsp:rsid wsp:val=&quot;00E70532&quot;/&gt;&lt;wsp:rsid wsp:val=&quot;00E70FA3&quot;/&gt;&lt;wsp:rsid wsp:val=&quot;00E7101D&quot;/&gt;&lt;wsp:rsid wsp:val=&quot;00E71318&quot;/&gt;&lt;wsp:rsid wsp:val=&quot;00E71DA8&quot;/&gt;&lt;wsp:rsid wsp:val=&quot;00E733C5&quot;/&gt;&lt;wsp:rsid wsp:val=&quot;00E73650&quot;/&gt;&lt;wsp:rsid wsp:val=&quot;00E73A37&quot;/&gt;&lt;wsp:rsid wsp:val=&quot;00E73D15&quot;/&gt;&lt;wsp:rsid wsp:val=&quot;00E744EE&quot;/&gt;&lt;wsp:rsid wsp:val=&quot;00E752C7&quot;/&gt;&lt;wsp:rsid wsp:val=&quot;00E7565A&quot;/&gt;&lt;wsp:rsid wsp:val=&quot;00E76280&quot;/&gt;&lt;wsp:rsid wsp:val=&quot;00E76A3F&quot;/&gt;&lt;wsp:rsid wsp:val=&quot;00E7759B&quot;/&gt;&lt;wsp:rsid wsp:val=&quot;00E8078D&quot;/&gt;&lt;wsp:rsid wsp:val=&quot;00E809F2&quot;/&gt;&lt;wsp:rsid wsp:val=&quot;00E80C5A&quot;/&gt;&lt;wsp:rsid wsp:val=&quot;00E814AB&quot;/&gt;&lt;wsp:rsid wsp:val=&quot;00E81988&quot;/&gt;&lt;wsp:rsid wsp:val=&quot;00E81C24&quot;/&gt;&lt;wsp:rsid wsp:val=&quot;00E81DF6&quot;/&gt;&lt;wsp:rsid wsp:val=&quot;00E81E82&quot;/&gt;&lt;wsp:rsid wsp:val=&quot;00E8270E&quot;/&gt;&lt;wsp:rsid wsp:val=&quot;00E82C60&quot;/&gt;&lt;wsp:rsid wsp:val=&quot;00E82DDD&quot;/&gt;&lt;wsp:rsid wsp:val=&quot;00E835BC&quot;/&gt;&lt;wsp:rsid wsp:val=&quot;00E83A70&quot;/&gt;&lt;wsp:rsid wsp:val=&quot;00E83D76&quot;/&gt;&lt;wsp:rsid wsp:val=&quot;00E8480A&quot;/&gt;&lt;wsp:rsid wsp:val=&quot;00E84A6A&quot;/&gt;&lt;wsp:rsid wsp:val=&quot;00E85BA7&quot;/&gt;&lt;wsp:rsid wsp:val=&quot;00E86688&quot;/&gt;&lt;wsp:rsid wsp:val=&quot;00E86A95&quot;/&gt;&lt;wsp:rsid wsp:val=&quot;00E87293&quot;/&gt;&lt;wsp:rsid wsp:val=&quot;00E87531&quot;/&gt;&lt;wsp:rsid wsp:val=&quot;00E87A46&quot;/&gt;&lt;wsp:rsid wsp:val=&quot;00E901A2&quot;/&gt;&lt;wsp:rsid wsp:val=&quot;00E90277&quot;/&gt;&lt;wsp:rsid wsp:val=&quot;00E90795&quot;/&gt;&lt;wsp:rsid wsp:val=&quot;00E90A3F&quot;/&gt;&lt;wsp:rsid wsp:val=&quot;00E92169&quot;/&gt;&lt;wsp:rsid wsp:val=&quot;00E92997&quot;/&gt;&lt;wsp:rsid wsp:val=&quot;00E92BBB&quot;/&gt;&lt;wsp:rsid wsp:val=&quot;00E944CF&quot;/&gt;&lt;wsp:rsid wsp:val=&quot;00E94E36&quot;/&gt;&lt;wsp:rsid wsp:val=&quot;00E959BD&quot;/&gt;&lt;wsp:rsid wsp:val=&quot;00E95AA4&quot;/&gt;&lt;wsp:rsid wsp:val=&quot;00E96123&quot;/&gt;&lt;wsp:rsid wsp:val=&quot;00E96B7E&quot;/&gt;&lt;wsp:rsid wsp:val=&quot;00E97044&quot;/&gt;&lt;wsp:rsid wsp:val=&quot;00E978E2&quot;/&gt;&lt;wsp:rsid wsp:val=&quot;00E9799F&quot;/&gt;&lt;wsp:rsid wsp:val=&quot;00EA0064&quot;/&gt;&lt;wsp:rsid wsp:val=&quot;00EA0731&quot;/&gt;&lt;wsp:rsid wsp:val=&quot;00EA1AAE&quot;/&gt;&lt;wsp:rsid wsp:val=&quot;00EA2710&quot;/&gt;&lt;wsp:rsid wsp:val=&quot;00EA368C&quot;/&gt;&lt;wsp:rsid wsp:val=&quot;00EA49B1&quot;/&gt;&lt;wsp:rsid wsp:val=&quot;00EA4C3F&quot;/&gt;&lt;wsp:rsid wsp:val=&quot;00EA5134&quot;/&gt;&lt;wsp:rsid wsp:val=&quot;00EA739B&quot;/&gt;&lt;wsp:rsid wsp:val=&quot;00EA78E7&quot;/&gt;&lt;wsp:rsid wsp:val=&quot;00EA7EA5&quot;/&gt;&lt;wsp:rsid wsp:val=&quot;00EB0E5C&quot;/&gt;&lt;wsp:rsid wsp:val=&quot;00EB1097&quot;/&gt;&lt;wsp:rsid wsp:val=&quot;00EB196D&quot;/&gt;&lt;wsp:rsid wsp:val=&quot;00EB1BFD&quot;/&gt;&lt;wsp:rsid wsp:val=&quot;00EB1E80&quot;/&gt;&lt;wsp:rsid wsp:val=&quot;00EB1ED5&quot;/&gt;&lt;wsp:rsid wsp:val=&quot;00EB1FAA&quot;/&gt;&lt;wsp:rsid wsp:val=&quot;00EB29D0&quot;/&gt;&lt;wsp:rsid wsp:val=&quot;00EB337A&quot;/&gt;&lt;wsp:rsid wsp:val=&quot;00EB39DB&quot;/&gt;&lt;wsp:rsid wsp:val=&quot;00EB3F2A&quot;/&gt;&lt;wsp:rsid wsp:val=&quot;00EB4794&quot;/&gt;&lt;wsp:rsid wsp:val=&quot;00EB56B3&quot;/&gt;&lt;wsp:rsid wsp:val=&quot;00EB5D02&quot;/&gt;&lt;wsp:rsid wsp:val=&quot;00EB5F42&quot;/&gt;&lt;wsp:rsid wsp:val=&quot;00EB68FC&quot;/&gt;&lt;wsp:rsid wsp:val=&quot;00EB76C5&quot;/&gt;&lt;wsp:rsid wsp:val=&quot;00EB7782&quot;/&gt;&lt;wsp:rsid wsp:val=&quot;00EC0291&quot;/&gt;&lt;wsp:rsid wsp:val=&quot;00EC0A02&quot;/&gt;&lt;wsp:rsid wsp:val=&quot;00EC1251&quot;/&gt;&lt;wsp:rsid wsp:val=&quot;00EC1F63&quot;/&gt;&lt;wsp:rsid wsp:val=&quot;00EC4E4A&quot;/&gt;&lt;wsp:rsid wsp:val=&quot;00EC5831&quot;/&gt;&lt;wsp:rsid wsp:val=&quot;00EC5BD2&quot;/&gt;&lt;wsp:rsid wsp:val=&quot;00EC66AE&quot;/&gt;&lt;wsp:rsid wsp:val=&quot;00EC728B&quot;/&gt;&lt;wsp:rsid wsp:val=&quot;00EC766A&quot;/&gt;&lt;wsp:rsid wsp:val=&quot;00EC790F&quot;/&gt;&lt;wsp:rsid wsp:val=&quot;00EC7B43&quot;/&gt;&lt;wsp:rsid wsp:val=&quot;00ED051B&quot;/&gt;&lt;wsp:rsid wsp:val=&quot;00ED0D7A&quot;/&gt;&lt;wsp:rsid wsp:val=&quot;00ED0FD3&quot;/&gt;&lt;wsp:rsid wsp:val=&quot;00ED1479&quot;/&gt;&lt;wsp:rsid wsp:val=&quot;00ED25C4&quot;/&gt;&lt;wsp:rsid wsp:val=&quot;00ED2761&quot;/&gt;&lt;wsp:rsid wsp:val=&quot;00ED3F68&quot;/&gt;&lt;wsp:rsid wsp:val=&quot;00ED4880&quot;/&gt;&lt;wsp:rsid wsp:val=&quot;00ED4CAC&quot;/&gt;&lt;wsp:rsid wsp:val=&quot;00ED4CC6&quot;/&gt;&lt;wsp:rsid wsp:val=&quot;00ED5292&quot;/&gt;&lt;wsp:rsid wsp:val=&quot;00ED54FD&quot;/&gt;&lt;wsp:rsid wsp:val=&quot;00ED5E77&quot;/&gt;&lt;wsp:rsid wsp:val=&quot;00ED6357&quot;/&gt;&lt;wsp:rsid wsp:val=&quot;00ED646B&quot;/&gt;&lt;wsp:rsid wsp:val=&quot;00ED6883&quot;/&gt;&lt;wsp:rsid wsp:val=&quot;00ED7069&quot;/&gt;&lt;wsp:rsid wsp:val=&quot;00ED73A2&quot;/&gt;&lt;wsp:rsid wsp:val=&quot;00EE00A3&quot;/&gt;&lt;wsp:rsid wsp:val=&quot;00EE1C0D&quot;/&gt;&lt;wsp:rsid wsp:val=&quot;00EE1FDF&quot;/&gt;&lt;wsp:rsid wsp:val=&quot;00EE2892&quot;/&gt;&lt;wsp:rsid wsp:val=&quot;00EE3352&quot;/&gt;&lt;wsp:rsid wsp:val=&quot;00EE335B&quot;/&gt;&lt;wsp:rsid wsp:val=&quot;00EE3509&quot;/&gt;&lt;wsp:rsid wsp:val=&quot;00EE3E7B&quot;/&gt;&lt;wsp:rsid wsp:val=&quot;00EE4F1B&quot;/&gt;&lt;wsp:rsid wsp:val=&quot;00EE555B&quot;/&gt;&lt;wsp:rsid wsp:val=&quot;00EE5BE2&quot;/&gt;&lt;wsp:rsid wsp:val=&quot;00EE5F7D&quot;/&gt;&lt;wsp:rsid wsp:val=&quot;00EE6D03&quot;/&gt;&lt;wsp:rsid wsp:val=&quot;00EE73C3&quot;/&gt;&lt;wsp:rsid wsp:val=&quot;00EE79D7&quot;/&gt;&lt;wsp:rsid wsp:val=&quot;00EF3089&quot;/&gt;&lt;wsp:rsid wsp:val=&quot;00EF33D3&quot;/&gt;&lt;wsp:rsid wsp:val=&quot;00EF4B86&quot;/&gt;&lt;wsp:rsid wsp:val=&quot;00EF7C7B&quot;/&gt;&lt;wsp:rsid wsp:val=&quot;00F00416&quot;/&gt;&lt;wsp:rsid wsp:val=&quot;00F00CBB&quot;/&gt;&lt;wsp:rsid wsp:val=&quot;00F00F41&quot;/&gt;&lt;wsp:rsid wsp:val=&quot;00F0232A&quot;/&gt;&lt;wsp:rsid wsp:val=&quot;00F026F9&quot;/&gt;&lt;wsp:rsid wsp:val=&quot;00F02E50&quot;/&gt;&lt;wsp:rsid wsp:val=&quot;00F030AB&quot;/&gt;&lt;wsp:rsid wsp:val=&quot;00F04244&quot;/&gt;&lt;wsp:rsid wsp:val=&quot;00F04C97&quot;/&gt;&lt;wsp:rsid wsp:val=&quot;00F0504F&quot;/&gt;&lt;wsp:rsid wsp:val=&quot;00F0542D&quot;/&gt;&lt;wsp:rsid wsp:val=&quot;00F069FF&quot;/&gt;&lt;wsp:rsid wsp:val=&quot;00F07302&quot;/&gt;&lt;wsp:rsid wsp:val=&quot;00F07B93&quot;/&gt;&lt;wsp:rsid wsp:val=&quot;00F100F0&quot;/&gt;&lt;wsp:rsid wsp:val=&quot;00F12A2B&quot;/&gt;&lt;wsp:rsid wsp:val=&quot;00F12A6D&quot;/&gt;&lt;wsp:rsid wsp:val=&quot;00F130AB&quot;/&gt;&lt;wsp:rsid wsp:val=&quot;00F131F1&quot;/&gt;&lt;wsp:rsid wsp:val=&quot;00F1360D&quot;/&gt;&lt;wsp:rsid wsp:val=&quot;00F13AD3&quot;/&gt;&lt;wsp:rsid wsp:val=&quot;00F15C5C&quot;/&gt;&lt;wsp:rsid wsp:val=&quot;00F15CF0&quot;/&gt;&lt;wsp:rsid wsp:val=&quot;00F202E7&quot;/&gt;&lt;wsp:rsid wsp:val=&quot;00F2038F&quot;/&gt;&lt;wsp:rsid wsp:val=&quot;00F2070D&quot;/&gt;&lt;wsp:rsid wsp:val=&quot;00F20839&quot;/&gt;&lt;wsp:rsid wsp:val=&quot;00F210FE&quot;/&gt;&lt;wsp:rsid wsp:val=&quot;00F21DCE&quot;/&gt;&lt;wsp:rsid wsp:val=&quot;00F2270E&quot;/&gt;&lt;wsp:rsid wsp:val=&quot;00F23117&quot;/&gt;&lt;wsp:rsid wsp:val=&quot;00F23734&quot;/&gt;&lt;wsp:rsid wsp:val=&quot;00F23813&quot;/&gt;&lt;wsp:rsid wsp:val=&quot;00F2497E&quot;/&gt;&lt;wsp:rsid wsp:val=&quot;00F26AE3&quot;/&gt;&lt;wsp:rsid wsp:val=&quot;00F26FCA&quot;/&gt;&lt;wsp:rsid wsp:val=&quot;00F273D2&quot;/&gt;&lt;wsp:rsid wsp:val=&quot;00F27870&quot;/&gt;&lt;wsp:rsid wsp:val=&quot;00F279D6&quot;/&gt;&lt;wsp:rsid wsp:val=&quot;00F27C8F&quot;/&gt;&lt;wsp:rsid wsp:val=&quot;00F30382&quot;/&gt;&lt;wsp:rsid wsp:val=&quot;00F305E8&quot;/&gt;&lt;wsp:rsid wsp:val=&quot;00F314CF&quot;/&gt;&lt;wsp:rsid wsp:val=&quot;00F31FA5&quot;/&gt;&lt;wsp:rsid wsp:val=&quot;00F32382&quot;/&gt;&lt;wsp:rsid wsp:val=&quot;00F32BB6&quot;/&gt;&lt;wsp:rsid wsp:val=&quot;00F33A14&quot;/&gt;&lt;wsp:rsid wsp:val=&quot;00F33D92&quot;/&gt;&lt;wsp:rsid wsp:val=&quot;00F349CD&quot;/&gt;&lt;wsp:rsid wsp:val=&quot;00F34F2F&quot;/&gt;&lt;wsp:rsid wsp:val=&quot;00F35EA4&quot;/&gt;&lt;wsp:rsid wsp:val=&quot;00F36303&quot;/&gt;&lt;wsp:rsid wsp:val=&quot;00F368E1&quot;/&gt;&lt;wsp:rsid wsp:val=&quot;00F37902&quot;/&gt;&lt;wsp:rsid wsp:val=&quot;00F37B40&quot;/&gt;&lt;wsp:rsid wsp:val=&quot;00F416D7&quot;/&gt;&lt;wsp:rsid wsp:val=&quot;00F4175B&quot;/&gt;&lt;wsp:rsid wsp:val=&quot;00F42334&quot;/&gt;&lt;wsp:rsid wsp:val=&quot;00F42FAC&quot;/&gt;&lt;wsp:rsid wsp:val=&quot;00F43529&quot;/&gt;&lt;wsp:rsid wsp:val=&quot;00F437C3&quot;/&gt;&lt;wsp:rsid wsp:val=&quot;00F43E51&quot;/&gt;&lt;wsp:rsid wsp:val=&quot;00F443D8&quot;/&gt;&lt;wsp:rsid wsp:val=&quot;00F44AE6&quot;/&gt;&lt;wsp:rsid wsp:val=&quot;00F4511B&quot;/&gt;&lt;wsp:rsid wsp:val=&quot;00F451F8&quot;/&gt;&lt;wsp:rsid wsp:val=&quot;00F45393&quot;/&gt;&lt;wsp:rsid wsp:val=&quot;00F45414&quot;/&gt;&lt;wsp:rsid wsp:val=&quot;00F45786&quot;/&gt;&lt;wsp:rsid wsp:val=&quot;00F458AE&quot;/&gt;&lt;wsp:rsid wsp:val=&quot;00F4615F&quot;/&gt;&lt;wsp:rsid wsp:val=&quot;00F46355&quot;/&gt;&lt;wsp:rsid wsp:val=&quot;00F4645B&quot;/&gt;&lt;wsp:rsid wsp:val=&quot;00F46596&quot;/&gt;&lt;wsp:rsid wsp:val=&quot;00F51511&quot;/&gt;&lt;wsp:rsid wsp:val=&quot;00F51535&quot;/&gt;&lt;wsp:rsid wsp:val=&quot;00F51BAA&quot;/&gt;&lt;wsp:rsid wsp:val=&quot;00F52402&quot;/&gt;&lt;wsp:rsid wsp:val=&quot;00F52DCE&quot;/&gt;&lt;wsp:rsid wsp:val=&quot;00F539BA&quot;/&gt;&lt;wsp:rsid wsp:val=&quot;00F54BBB&quot;/&gt;&lt;wsp:rsid wsp:val=&quot;00F54E3B&quot;/&gt;&lt;wsp:rsid wsp:val=&quot;00F55609&quot;/&gt;&lt;wsp:rsid wsp:val=&quot;00F55C34&quot;/&gt;&lt;wsp:rsid wsp:val=&quot;00F56196&quot;/&gt;&lt;wsp:rsid wsp:val=&quot;00F56548&quot;/&gt;&lt;wsp:rsid wsp:val=&quot;00F56BFE&quot;/&gt;&lt;wsp:rsid wsp:val=&quot;00F571E9&quot;/&gt;&lt;wsp:rsid wsp:val=&quot;00F57374&quot;/&gt;&lt;wsp:rsid wsp:val=&quot;00F60335&quot;/&gt;&lt;wsp:rsid wsp:val=&quot;00F60F05&quot;/&gt;&lt;wsp:rsid wsp:val=&quot;00F61369&quot;/&gt;&lt;wsp:rsid wsp:val=&quot;00F62E72&quot;/&gt;&lt;wsp:rsid wsp:val=&quot;00F6333B&quot;/&gt;&lt;wsp:rsid wsp:val=&quot;00F633B5&quot;/&gt;&lt;wsp:rsid wsp:val=&quot;00F639D2&quot;/&gt;&lt;wsp:rsid wsp:val=&quot;00F64349&quot;/&gt;&lt;wsp:rsid wsp:val=&quot;00F64953&quot;/&gt;&lt;wsp:rsid wsp:val=&quot;00F72590&quot;/&gt;&lt;wsp:rsid wsp:val=&quot;00F726BB&quot;/&gt;&lt;wsp:rsid wsp:val=&quot;00F727C3&quot;/&gt;&lt;wsp:rsid wsp:val=&quot;00F73499&quot;/&gt;&lt;wsp:rsid wsp:val=&quot;00F738A4&quot;/&gt;&lt;wsp:rsid wsp:val=&quot;00F739E2&quot;/&gt;&lt;wsp:rsid wsp:val=&quot;00F74A22&quot;/&gt;&lt;wsp:rsid wsp:val=&quot;00F74AAC&quot;/&gt;&lt;wsp:rsid wsp:val=&quot;00F756A2&quot;/&gt;&lt;wsp:rsid wsp:val=&quot;00F75800&quot;/&gt;&lt;wsp:rsid wsp:val=&quot;00F75A5C&quot;/&gt;&lt;wsp:rsid wsp:val=&quot;00F75ECE&quot;/&gt;&lt;wsp:rsid wsp:val=&quot;00F761EA&quot;/&gt;&lt;wsp:rsid wsp:val=&quot;00F7622F&quot;/&gt;&lt;wsp:rsid wsp:val=&quot;00F80084&quot;/&gt;&lt;wsp:rsid wsp:val=&quot;00F80142&quot;/&gt;&lt;wsp:rsid wsp:val=&quot;00F80304&quot;/&gt;&lt;wsp:rsid wsp:val=&quot;00F812EE&quot;/&gt;&lt;wsp:rsid wsp:val=&quot;00F82002&quot;/&gt;&lt;wsp:rsid wsp:val=&quot;00F8376F&quot;/&gt;&lt;wsp:rsid wsp:val=&quot;00F83E69&quot;/&gt;&lt;wsp:rsid wsp:val=&quot;00F85200&quot;/&gt;&lt;wsp:rsid wsp:val=&quot;00F85E33&quot;/&gt;&lt;wsp:rsid wsp:val=&quot;00F8618D&quot;/&gt;&lt;wsp:rsid wsp:val=&quot;00F87EA4&quot;/&gt;&lt;wsp:rsid wsp:val=&quot;00F924BE&quot;/&gt;&lt;wsp:rsid wsp:val=&quot;00F938B2&quot;/&gt;&lt;wsp:rsid wsp:val=&quot;00F93EA8&quot;/&gt;&lt;wsp:rsid wsp:val=&quot;00F948E3&quot;/&gt;&lt;wsp:rsid wsp:val=&quot;00F94F5B&quot;/&gt;&lt;wsp:rsid wsp:val=&quot;00F95337&quot;/&gt;&lt;wsp:rsid wsp:val=&quot;00F959DE&quot;/&gt;&lt;wsp:rsid wsp:val=&quot;00F95B94&quot;/&gt;&lt;wsp:rsid wsp:val=&quot;00F96F10&quot;/&gt;&lt;wsp:rsid wsp:val=&quot;00FA0669&quot;/&gt;&lt;wsp:rsid wsp:val=&quot;00FA0E7F&quot;/&gt;&lt;wsp:rsid wsp:val=&quot;00FA137E&quot;/&gt;&lt;wsp:rsid wsp:val=&quot;00FA236D&quot;/&gt;&lt;wsp:rsid wsp:val=&quot;00FA26FE&quot;/&gt;&lt;wsp:rsid wsp:val=&quot;00FA2E49&quot;/&gt;&lt;wsp:rsid wsp:val=&quot;00FA302B&quot;/&gt;&lt;wsp:rsid wsp:val=&quot;00FA3098&quot;/&gt;&lt;wsp:rsid wsp:val=&quot;00FA43B0&quot;/&gt;&lt;wsp:rsid wsp:val=&quot;00FA47EB&quot;/&gt;&lt;wsp:rsid wsp:val=&quot;00FA4945&quot;/&gt;&lt;wsp:rsid wsp:val=&quot;00FA4F2B&quot;/&gt;&lt;wsp:rsid wsp:val=&quot;00FA588A&quot;/&gt;&lt;wsp:rsid wsp:val=&quot;00FA5CE4&quot;/&gt;&lt;wsp:rsid wsp:val=&quot;00FA6DCE&quot;/&gt;&lt;wsp:rsid wsp:val=&quot;00FA79E9&quot;/&gt;&lt;wsp:rsid wsp:val=&quot;00FA7C30&quot;/&gt;&lt;wsp:rsid wsp:val=&quot;00FB01F7&quot;/&gt;&lt;wsp:rsid wsp:val=&quot;00FB0E36&quot;/&gt;&lt;wsp:rsid wsp:val=&quot;00FB1E3C&quot;/&gt;&lt;wsp:rsid wsp:val=&quot;00FB2DFB&quot;/&gt;&lt;wsp:rsid wsp:val=&quot;00FB304D&quot;/&gt;&lt;wsp:rsid wsp:val=&quot;00FB3583&quot;/&gt;&lt;wsp:rsid wsp:val=&quot;00FB381F&quot;/&gt;&lt;wsp:rsid wsp:val=&quot;00FB4081&quot;/&gt;&lt;wsp:rsid wsp:val=&quot;00FB4532&quot;/&gt;&lt;wsp:rsid wsp:val=&quot;00FB4814&quot;/&gt;&lt;wsp:rsid wsp:val=&quot;00FB53AB&quot;/&gt;&lt;wsp:rsid wsp:val=&quot;00FB6D8C&quot;/&gt;&lt;wsp:rsid wsp:val=&quot;00FB764B&quot;/&gt;&lt;wsp:rsid wsp:val=&quot;00FB7757&quot;/&gt;&lt;wsp:rsid wsp:val=&quot;00FB791D&quot;/&gt;&lt;wsp:rsid wsp:val=&quot;00FB7FCF&quot;/&gt;&lt;wsp:rsid wsp:val=&quot;00FC0D9F&quot;/&gt;&lt;wsp:rsid wsp:val=&quot;00FC1647&quot;/&gt;&lt;wsp:rsid wsp:val=&quot;00FC2357&quot;/&gt;&lt;wsp:rsid wsp:val=&quot;00FC32F0&quot;/&gt;&lt;wsp:rsid wsp:val=&quot;00FC37BB&quot;/&gt;&lt;wsp:rsid wsp:val=&quot;00FC4A67&quot;/&gt;&lt;wsp:rsid wsp:val=&quot;00FC4B77&quot;/&gt;&lt;wsp:rsid wsp:val=&quot;00FC4ECD&quot;/&gt;&lt;wsp:rsid wsp:val=&quot;00FC5812&quot;/&gt;&lt;wsp:rsid wsp:val=&quot;00FC7599&quot;/&gt;&lt;wsp:rsid wsp:val=&quot;00FC76AA&quot;/&gt;&lt;wsp:rsid wsp:val=&quot;00FD0C77&quot;/&gt;&lt;wsp:rsid wsp:val=&quot;00FD163E&quot;/&gt;&lt;wsp:rsid wsp:val=&quot;00FD196E&quot;/&gt;&lt;wsp:rsid wsp:val=&quot;00FD1EFD&quot;/&gt;&lt;wsp:rsid wsp:val=&quot;00FD2911&quot;/&gt;&lt;wsp:rsid wsp:val=&quot;00FD3BCD&quot;/&gt;&lt;wsp:rsid wsp:val=&quot;00FD3F86&quot;/&gt;&lt;wsp:rsid wsp:val=&quot;00FD4B58&quot;/&gt;&lt;wsp:rsid wsp:val=&quot;00FD641A&quot;/&gt;&lt;wsp:rsid wsp:val=&quot;00FD6915&quot;/&gt;&lt;wsp:rsid wsp:val=&quot;00FD6F53&quot;/&gt;&lt;wsp:rsid wsp:val=&quot;00FD7595&quot;/&gt;&lt;wsp:rsid wsp:val=&quot;00FD7AFF&quot;/&gt;&lt;wsp:rsid wsp:val=&quot;00FD7CF3&quot;/&gt;&lt;wsp:rsid wsp:val=&quot;00FD7E30&quot;/&gt;&lt;wsp:rsid wsp:val=&quot;00FE0146&quot;/&gt;&lt;wsp:rsid wsp:val=&quot;00FE161F&quot;/&gt;&lt;wsp:rsid wsp:val=&quot;00FE1992&quot;/&gt;&lt;wsp:rsid wsp:val=&quot;00FE1D27&quot;/&gt;&lt;wsp:rsid wsp:val=&quot;00FE1F63&quot;/&gt;&lt;wsp:rsid wsp:val=&quot;00FE2632&quot;/&gt;&lt;wsp:rsid wsp:val=&quot;00FE27AA&quot;/&gt;&lt;wsp:rsid wsp:val=&quot;00FE3E0E&quot;/&gt;&lt;wsp:rsid wsp:val=&quot;00FE464D&quot;/&gt;&lt;wsp:rsid wsp:val=&quot;00FE498F&quot;/&gt;&lt;wsp:rsid wsp:val=&quot;00FE4EE7&quot;/&gt;&lt;wsp:rsid wsp:val=&quot;00FE5153&quot;/&gt;&lt;wsp:rsid wsp:val=&quot;00FE532D&quot;/&gt;&lt;wsp:rsid wsp:val=&quot;00FE6794&quot;/&gt;&lt;wsp:rsid wsp:val=&quot;00FE6F02&quot;/&gt;&lt;wsp:rsid wsp:val=&quot;00FE7EB5&quot;/&gt;&lt;wsp:rsid wsp:val=&quot;00FF0E48&quot;/&gt;&lt;wsp:rsid wsp:val=&quot;00FF1689&quot;/&gt;&lt;wsp:rsid wsp:val=&quot;00FF1B4F&quot;/&gt;&lt;wsp:rsid wsp:val=&quot;00FF23B6&quot;/&gt;&lt;wsp:rsid wsp:val=&quot;00FF2783&quot;/&gt;&lt;wsp:rsid wsp:val=&quot;00FF3ABC&quot;/&gt;&lt;wsp:rsid wsp:val=&quot;00FF4939&quot;/&gt;&lt;wsp:rsid wsp:val=&quot;00FF4CA8&quot;/&gt;&lt;wsp:rsid wsp:val=&quot;00FF5684&quot;/&gt;&lt;wsp:rsid wsp:val=&quot;00FF5925&quot;/&gt;&lt;wsp:rsid wsp:val=&quot;00FF5AA9&quot;/&gt;&lt;wsp:rsid wsp:val=&quot;00FF6748&quot;/&gt;&lt;wsp:rsid wsp:val=&quot;00FF6D74&quot;/&gt;&lt;wsp:rsid wsp:val=&quot;00FF7B27&quot;/&gt;&lt;/wsp:rsids&gt;&lt;/w:docPr&gt;&lt;w:body&gt;&lt;wx:sect&gt;&lt;w:p wsp:rsidR=&quot;00000000&quot; wsp:rsidRDefault=&quot;00562F68&quot; wsp:rsidP=&quot;00562F68&quot;&gt;&lt;m:oMathPara&gt;&lt;m:oMath&gt;&lt;m:r&gt;&lt;w:rPr&gt;&lt;w:rFonts w:ascii=&quot;Cambria Math&quot; w:fareast=&quot;Arial&quot; w:h-ansi=&quot;Cambria Math&quot; w:cs=&quot;Arial&quot;/&gt;&lt;wx:font wx:val=&quot;Cambria Math&quot;/&gt;&lt;w:i/&gt;&lt;w:i-cs/&gt;&lt;w:snapToGrid w:val=&quot;off&quot;/&gt;&lt;w:color w:val=&quot;000000&quot;/&gt;&lt;w:kern w:val=&quot;0&quot;/&gt;&lt;w:sz-cs w:val=&quot;21&quot;/&gt;&lt;/w:rPr&gt;&lt;m:t&gt;S=&lt;/m:t&gt;&lt;/m:r&gt;&lt;m:sSub&gt;&lt;m:sSubPr&gt;&lt;m:ctrlPr&gt;&lt;w:rPr&gt;&lt;w:rFonts w:ascii=&quot;Cambria Math&quot; w:fareast=&quot;Arial&quot; w:h-ansi=&quot;Cambria Math&quot; w:cs=&quot;Arial&quot;/&gt;&lt;wx:font wx:val=&quot;Cambria Math&quot;/&gt;&lt;w:snapToGrid w:val=&quot;off&quot;/&gt;&lt;w:color w:val=&quot;000000&quot;/&gt;&lt;w:kern w:val=&quot;0&quot;/&gt;&lt;w:sz-cs w:val=&quot;21&quot;/&gt;&lt;/w:rPr&gt;&lt;/m:ctrlPr&gt;&lt;/m:sSubPr&gt;&lt;m:e&gt;&lt;m:r&gt;&lt;w:rPr&gt;&lt;w:rFonts w:ascii=&quot;Cambria Math&quot; w:fareast=&quot;Arial&quot; w:h-ansi=&quot;Cambria Math&quot; w:cs=&quot;Arial&quot;/&gt;&lt;wx:font wx:val=&quot;Cambria Math&quot;/&gt;&lt;w:i/&gt;&lt;w:i-cs/&gt;&lt;w:snapToGrid w:val=&quot;off&quot;/&gt;&lt;w:color w:val=&quot;000000&quot;/&gt;&lt;w:kern w:val=&quot;0&quot;/&gt;&lt;w:sz-cs w:val=&quot;21&quot;/&gt;&lt;/w:rPr&gt;&lt;m:t&gt;γ&lt;/m:t&gt;&lt;/m:r&gt;&lt;/m:e&gt;&lt;m:sub&gt;&lt;m:r&gt;&lt;m:rPr&gt;&lt;aaaaaaaam:Msty m:val=&quot;p&quot;/&gt;&lt;/m:rPr&gt;&lt;w:rPr&gt;&lt;w:rFonts w:ascii=&quot;Cambria Math&quot; w:fareast=&quot;Arial&quot; w:h-ansi=&quot;Cambria Math&quot; w:cs=&quot;Arial&quot;/&gt;&lt;wx:font wx:val=&quot;Cambria Math&quot;/&gt;&lt;w:i-cs/&gt;&lt;w:snapToGrid w:val=&quot;off&quot;/&gt;&lt;w:color w:val=&quot;000000&quot;/&gt;&lt;w:kern w:val=&quot;0&quot;/&gt;&lt;w:sz-cs w:val=&quot;21&quot;/&gt;&lt;/w:rPr&gt;&lt;m:t&gt;G&lt;/m:t&gt;&lt;/m:r&gt;&lt;/m:sub&gt;&lt;/m:sSub&gt;&lt;m:sSub&gt;&lt;m:sSubPr&gt;&lt;m:ctrlPr&gt;&lt;w:rPr&gt;&lt;w:rFonts w:ascii=&quot;Cambria Math&quot; w:fareast=&quot;Arial&quot; w:h-ansi=&quot;Cambria Math&quot; w:cs=&quot;Arial&quot;/&gt;&lt;wx:font wx:val=&quot;Cambria Math&quot;/&gt;&lt;w:snapToGrid w:val=&quot;off&quot;/&gt;&lt;w:color w:val=&quot;000000&quot;/&gt;&lt;w:kern w:val=&quot;0&quot;/&gt;&lt;w:sz-cs w:val=&quot;21&quot;/&gt;&lt;/w:rPr&gt;&lt;/m:ctrlPr&gt;&lt;/m:sSubPr&gt;&lt;m:e&gt;&lt;m:r&gt;&lt;w:rPr&gt;&lt;w:rFonts w:ascii=&quot;Cambria Math&quot; w:fareast=&quot;Arial&quot; w:h-ansi=&quot;Cambria Math&quot; w:cs=&quot;Arial&quot;/&gt;&lt;wx:font wx:val=&quot;Cambria Math&quot;/&gt;&lt;w:i/&gt;&lt;w:i-cs/&gt;&lt;w:snapToGrid w:val=&quot;off&quot;/&gt;&lt;w:color w:val=&quot;000000&quot;/&gt;&lt;w:kern w:val=&quot;0&quot;/&gt;&lt;w:sz-cs w:val=&quot;21&quot;/&gt;&lt;/w:rPr&gt;&lt;m:t&gt;S&lt;/m:t&gt;&lt;/m:r&gt;&lt;/m:e&gt;&lt;m:sub&gt;&lt;m:r&gt;&lt;w:rPr&gt;&lt;w:rFonts w:ascii=&quot;Cambria Math&quot; w:fareast=&quot;Arial&quot; w:h-ansi=&quot;Cambria Math&quot; w:cs=&quot;Arial&quot;/&gt;&lt;wx:font wx:val=&quot;Cambria Math&quot;/&gt;&lt;w:i/&gt;&lt;w:i-cs/&gt;&lt;w:snapToGrid w:val=&quot;off&quot;/&gt;&lt;w:color w:val=&quot;000000&quot;/&gt;&lt;w:kern w:val=&quot;0&quot;/&gt;&lt;w:sz-cs w:val=&quot;21&quot;/&gt;&lt;/w:rPr&gt;&lt;m:t&gt;Gk&lt;/m:t&gt;&lt;/m:r&gt;&lt;/m:sub&gt;&lt;/m:sSub&gt;&lt;m:r&gt;&lt;w:rPr&gt;&lt;w:rFonts w:ascii=&quot;Cambria Math&quot; w:fareast=&quot;Arial&quot; w:h-ansi=&quot;Cambria Math&quot; w:cs=&quot;Arial&quot;/&gt;&lt;wx:font wx:val=&quot;Cambria Math&quot;/&gt;&lt;w:i/&gt;&lt;w:i-cs/&gt;&lt;w:snapToGrid w:val=&quot;off&quot;/&gt;&lt;w:color w:val=&quot;000000&quot;/&gt;&lt;w:kern w:val=&quot;0&quot;/&gt;&lt;w:sz-cs w:val=&quot;21&quot;/&gt;&lt;/w:rPr&gt;&lt;m:t&gt;+&lt;/m:t&gt;&lt;/m:r&gt;&lt;m:sSub&gt;&lt;m:sSubPr&gt;&lt;m:ctrlPr&gt;&lt;w:rPr&gt;&lt;w:rFonts w:ascii=&quot;Cambria Math&quot; w:fareast=&quot;Arial&quot; w:h-ansi=&quot;Cambria Math&quot; w:cs=&quot;Arial&quot;/&gt;&lt;wx:font wx:val=&quot;Cambria Math&quot;/&gt;&lt;w:snapToGrid w:val=&quot;off&quot;/&gt;&lt;w:color w:val=&quot;000000&quot;/&gt;&lt;w:kern w:val=&quot;0&quot;/&gt;&lt;w:sz-cs w:val=&quot;21&quot;/&gt;&lt;/w:rPr&gt;&lt;/m:ctrlPr&gt;&lt;/m:sSubPr&gt;&lt;m:e&gt;&lt;m:r&gt;&lt;w:rPr&gt;&lt;w:rFonts w:ascii=&quot;Cambria Math&quot; w:fareast=&quot;Arial&quot; w:h-ansi=&quot;Cambria Math&quot; w:cs=&quot;Arial&quot;/&gt;&lt;wx:font wx:val=&quot;Cambria Math&quot;/&gt;&lt;w:i/&gt;&lt;w:i-cs/&gt;&lt;w:snapToGrid w:val=&quot;off&quot;/&gt;&lt;w:color w:val=&quot;000000&quot;/&gt;&lt;w:kern w:val=&quot;0&quot;/&gt;&lt;w:sz-cs w:val=&quot;21&quot;/&gt;&lt;/w:rPr&gt;&lt;m:t&gt;γ&lt;/m:t&gt;&lt;/m:r&gt;&lt;/m:e&gt;&lt;m:sub&gt;&lt;m:r&gt;&lt;w:rPr&gt;&lt;w:rFonts w:ascii=&quot;Cambria Math&quot; w:fareast=&quot;Ariahl&quot;&quot;  ww::chs-=ansri=&quot;Cambria Math&quot; w:cs=&quot;Arial&quot;/&gt;&lt;wx:font wx:val=&quot;Cambria Math&quot;/&gt;&lt;w:i/&gt;&lt;w:i-cs/&gt;&lt;w:snapToGrid w:val=&quot;off&quot;/&gt;&lt;w:color w:val=&quot;000000&quot;/&gt;&lt;w:kern w:val=&quot;0&quot;/&gt;&lt;w:sz-cs w:val=&quot;21&quot;/&gt;&lt;/w:rPr&gt;&lt;m:t&gt;w&lt;/m:t&gt;&lt;/m:r&gt;&lt;/m:sub&gt;&lt;/m:sSub&gt;&lt;m:sSub&gt;&lt;m:sSubPr&gt;&lt;m:ctrlPr&gt;&lt;w:rPr&gt;&lt;w:rFonts w:ascii=&quot;Cambria Math&quot; w:fareast=&quot;Arial&quot; w:h-ansi=&quot;Cambria Math&quot; w:cs=&quot;Arial&quot;/&gt;&lt;wx:font wx:val=&quot;Cambria Math&quot;/&gt;&lt;w:snapToGrid w:val=&quot;off&quot;/&gt;&lt;w:color w:val=&quot;000000&quot;/&gt;&lt;w:kern w:val=&quot;0&quot;/&gt;&lt;w:sz-cs w:val=&quot;21&quot;/&gt;&lt;/w:rPr&gt;&lt;/m:ctrlPr&gt;&lt;/m:sSubPr&gt;&lt;m:e&gt;&lt;m:r&gt;&lt;w:rPr&gt;&lt;w:rFonts w:ascii=&quot;Cambria Math&quot; w:fareast=&quot;Arial&quot; w:h-ansi=&quot;Cambria Math&quot; w:cs=&quot;Arial&quot;/&gt;&lt;wx:font wx:val=&quot;Cambria Math&quot;/&gt;&lt;w:i/&gt;&lt;w:i-cs/&gt;&lt;w:snapToGrid w:val=&quot;off&quot;/&gt;&lt;w:color w:val=&quot;000000&quot;/&gt;&lt;w:kern w:val=&quot;0&quot;/&gt;&lt;w:sz-cs w:val=&quot;21&quot;/&gt;&lt;/w:rPr&gt;&lt;m:t&gt;S&lt;/m:t&gt;&lt;/m:r&gt;&lt;/m:e&gt;&lt;m:sub&gt;&lt;m:r&gt;&lt;w:rPr&gt;&lt;w:rFonts w:ascii=&quot;Cambria Math&quot; w:fareast=&quot;Arial&quot; w:h-ansi=&quot;Cambria Math&quot; w:cs=&quot;Arial&quot;/&gt;&lt;wx:font wx:val=&quot;Cambria Math&quot;/&gt;&lt;w:i/&gt;&lt;w:i-cs/&gt;&lt;w:snapToGrid w:val=&quot;off&quot;/&gt;&lt;w:color w:val=&quot;000000&quot;/&gt;&lt;w:kern w:val=&quot;0&quot;/&gt;&lt;w:sz-cs w:val=&quot;21&quot;/&gt;&lt;/w:rPr&gt;&lt;m:t&gt;wk&lt;/m:t&gt;&lt;/m:r&gt;&lt;/m:sub&gt;&lt;/m:sSub&gt;&lt;/m:oMath&gt;&lt;/m:oMathPara&gt;&lt;/w:p&gt;&lt;w:sectPr wsp:rsidR=&quot;00000000&quot;&gt;&lt;w:pgSz w:w=&quot;12240&quot; w:h=&quot;15840&quot;/&gt;&lt;w:pgMar w:top=&quot;1440&quot; w:right=&quot;1800&quot; w:bottom=&quot;1440&quot; w:left=&quot;1800&quot; w:header=&quot;720&quot; w:footer=&quot;720&quot; w:gutter=&quot;0&quot;/&gt;&lt;w:cols w:space=&quot;720&quot;/&gt;&lt;/w:sectPr&gt;&lt;/wx:sect&gt;&lt;/w:body&gt;&lt;/w:wordDocument&gt;">
            <v:path/>
            <v:fill on="f" focussize="0,0"/>
            <v:stroke on="f" joinstyle="miter"/>
            <v:imagedata r:id="rId31" chromakey="#FFFFFF" o:title=""/>
            <o:lock v:ext="edit" aspectratio="t"/>
            <w10:wrap type="none"/>
            <w10:anchorlock/>
          </v:shape>
        </w:pict>
      </w:r>
      <w:r>
        <w:rPr>
          <w:color w:val="auto"/>
          <w:highlight w:val="none"/>
        </w:rPr>
        <w:instrText xml:space="preserve"> </w:instrText>
      </w:r>
      <w:r>
        <w:rPr>
          <w:color w:val="auto"/>
          <w:highlight w:val="none"/>
        </w:rPr>
        <w:fldChar w:fldCharType="separate"/>
      </w:r>
      <w:r>
        <w:rPr>
          <w:color w:val="auto"/>
          <w:highlight w:val="none"/>
        </w:rPr>
        <w:fldChar w:fldCharType="end"/>
      </w:r>
      <w:r>
        <w:rPr>
          <w:color w:val="auto"/>
          <w:highlight w:val="none"/>
        </w:rPr>
        <w:fldChar w:fldCharType="begin"/>
      </w:r>
      <w:r>
        <w:rPr>
          <w:color w:val="auto"/>
          <w:highlight w:val="none"/>
        </w:rPr>
        <w:instrText xml:space="preserve"> QUOTE </w:instrText>
      </w:r>
      <w:r>
        <w:rPr>
          <w:color w:val="auto"/>
          <w:position w:val="-15"/>
          <w:highlight w:val="none"/>
        </w:rPr>
        <w:pict>
          <v:shape id="_x0000_i1117" o:spt="75" type="#_x0000_t75" style="height:15.45pt;width:85.7pt;" filled="f" o:preferrelative="t" stroked="f" coordsize="21600,21600" equationxml="&lt;?xml version=&quot;1.0&quot; encoding=&quot;UTF-8&quot; standalone=&quot;yes&quot;?&gt;&#10;&#10;&lt;?mso-application progid=&quot;Word.Document&quot;?&gt;&#10;&#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00&quot;/&gt;&lt;w:doNotEmbedSystemFonts/&gt;&lt;w:bordersDontSurroundHeader/&gt;&lt;w:bordersDontSurroundFooter/&gt;&lt;w:hideSpellingErrors/&gt;&lt;w:stylePaneFormatFilter w:val=&quot;3F01&quot;/&gt;&lt;w:defaultTabStop w:val=&quot;420&quot;/&gt;&lt;w:drawingGridVerticalSpacing w:val=&quot;156&quot;/&gt;&lt;w:displayHorizontalDrawingGridEvery w:val=&quot;0&quot;/&gt;&lt;w:displayVerticalDrawingGridEvery w:val=&quot;2&quot;/&gt;&lt;w:punctuationKerning/&gt;&lt;w:characterSpacingControl w:val=&quot;CompressPunctuation&quot;/&gt;&lt;w:optimizeForBrowser/&gt;&lt;w:targetScreenSz w:val=&quot;800x600&quot;/&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adjustLineHeightInTable/&gt;&lt;w:breakWrappedTables/&gt;&lt;w:snapToGridInCell/&gt;&lt;w:wrapTextWithPunct/&gt;&lt;w:useAsianBreakRules/&gt;&lt;w:dontGrowAutofit/&gt;&lt;w:useFELayout/&gt;&lt;/w:compat&gt;&lt;wsp:rsids&gt;&lt;wsp:rsidRoot wsp:val=&quot;009477A7&quot;/&gt;&lt;wsp:rsid wsp:val=&quot;00000811&quot;/&gt;&lt;wsp:rsid wsp:val=&quot;000010C3&quot;/&gt;&lt;wsp:rsid wsp:val=&quot;000010CE&quot;/&gt;&lt;wsp:rsid wsp:val=&quot;00001287&quot;/&gt;&lt;wsp:rsid wsp:val=&quot;00001DE2&quot;/&gt;&lt;wsp:rsid wsp:val=&quot;00002392&quot;/&gt;&lt;wsp:rsid wsp:val=&quot;00003307&quot;/&gt;&lt;wsp:rsid wsp:val=&quot;00003E5A&quot;/&gt;&lt;wsp:rsid wsp:val=&quot;000042BA&quot;/&gt;&lt;wsp:rsid wsp:val=&quot;000046A8&quot;/&gt;&lt;wsp:rsid wsp:val=&quot;00004BA8&quot;/&gt;&lt;wsp:rsid wsp:val=&quot;000101E2&quot;/&gt;&lt;wsp:rsid wsp:val=&quot;000115CB&quot;/&gt;&lt;wsp:rsid wsp:val=&quot;00012827&quot;/&gt;&lt;wsp:rsid wsp:val=&quot;00012FA3&quot;/&gt;&lt;wsp:rsid wsp:val=&quot;00013BEA&quot;/&gt;&lt;wsp:rsid wsp:val=&quot;0001467F&quot;/&gt;&lt;wsp:rsid wsp:val=&quot;00014AAA&quot;/&gt;&lt;wsp:rsid wsp:val=&quot;000150BE&quot;/&gt;&lt;wsp:rsid wsp:val=&quot;0001531D&quot;/&gt;&lt;wsp:rsid wsp:val=&quot;000155A5&quot;/&gt;&lt;wsp:rsid wsp:val=&quot;0001606F&quot;/&gt;&lt;wsp:rsid wsp:val=&quot;00016516&quot;/&gt;&lt;wsp:rsid wsp:val=&quot;00016D4D&quot;/&gt;&lt;wsp:rsid wsp:val=&quot;00016F4C&quot;/&gt;&lt;wsp:rsid wsp:val=&quot;00016F59&quot;/&gt;&lt;wsp:rsid wsp:val=&quot;00017FA3&quot;/&gt;&lt;wsp:rsid wsp:val=&quot;00017FA6&quot;/&gt;&lt;wsp:rsid wsp:val=&quot;00021B84&quot;/&gt;&lt;wsp:rsid wsp:val=&quot;0002245D&quot;/&gt;&lt;wsp:rsid wsp:val=&quot;00022705&quot;/&gt;&lt;wsp:rsid wsp:val=&quot;00022D08&quot;/&gt;&lt;wsp:rsid wsp:val=&quot;00022F23&quot;/&gt;&lt;wsp:rsid wsp:val=&quot;0002378F&quot;/&gt;&lt;wsp:rsid wsp:val=&quot;00023F35&quot;/&gt;&lt;wsp:rsid wsp:val=&quot;000240D2&quot;/&gt;&lt;wsp:rsid wsp:val=&quot;000240DE&quot;/&gt;&lt;wsp:rsid wsp:val=&quot;0002426A&quot;/&gt;&lt;wsp:rsid wsp:val=&quot;00024CC2&quot;/&gt;&lt;wsp:rsid wsp:val=&quot;00025118&quot;/&gt;&lt;wsp:rsid wsp:val=&quot;00027600&quot;/&gt;&lt;wsp:rsid wsp:val=&quot;00027CA5&quot;/&gt;&lt;wsp:rsid wsp:val=&quot;00027D1E&quot;/&gt;&lt;wsp:rsid wsp:val=&quot;00027ECB&quot;/&gt;&lt;wsp:rsid wsp:val=&quot;000327E2&quot;/&gt;&lt;wsp:rsid wsp:val=&quot;000328EE&quot;/&gt;&lt;wsp:rsid wsp:val=&quot;00032B07&quot;/&gt;&lt;wsp:rsid wsp:val=&quot;00032C4B&quot;/&gt;&lt;wsp:rsid wsp:val=&quot;00032DE5&quot;/&gt;&lt;wsp:rsid wsp:val=&quot;00033891&quot;/&gt;&lt;wsp:rsid wsp:val=&quot;00035503&quot;/&gt;&lt;wsp:rsid wsp:val=&quot;00036369&quot;/&gt;&lt;wsp:rsid wsp:val=&quot;000367BA&quot;/&gt;&lt;wsp:rsid wsp:val=&quot;00036D24&quot;/&gt;&lt;wsp:rsid wsp:val=&quot;000376D8&quot;/&gt;&lt;wsp:rsid wsp:val=&quot;00037C99&quot;/&gt;&lt;wsp:rsid wsp:val=&quot;0004008F&quot;/&gt;&lt;wsp:rsid wsp:val=&quot;00040D1C&quot;/&gt;&lt;wsp:rsid wsp:val=&quot;000426EC&quot;/&gt;&lt;wsp:rsid wsp:val=&quot;00042EA6&quot;/&gt;&lt;wsp:rsid wsp:val=&quot;00043226&quot;/&gt;&lt;wsp:rsid wsp:val=&quot;000435A7&quot;/&gt;&lt;wsp:rsid wsp:val=&quot;0004388A&quot;/&gt;&lt;wsp:rsid wsp:val=&quot;00045C1F&quot;/&gt;&lt;wsp:rsid wsp:val=&quot;00046D32&quot;/&gt;&lt;wsp:rsid wsp:val=&quot;00050033&quot;/&gt;&lt;wsp:rsid wsp:val=&quot;00050183&quot;/&gt;&lt;wsp:rsid wsp:val=&quot;00050844&quot;/&gt;&lt;wsp:rsid wsp:val=&quot;00050B2C&quot;/&gt;&lt;wsp:rsid wsp:val=&quot;00050DAB&quot;/&gt;&lt;wsp:rsid wsp:val=&quot;00051C3D&quot;/&gt;&lt;wsp:rsid wsp:val=&quot;00052310&quot;/&gt;&lt;wsp:rsid wsp:val=&quot;00052B59&quot;/&gt;&lt;wsp:rsid wsp:val=&quot;00054F7F&quot;/&gt;&lt;wsp:rsid wsp:val=&quot;00055245&quot;/&gt;&lt;wsp:rsid wsp:val=&quot;00055C80&quot;/&gt;&lt;wsp:rsid wsp:val=&quot;00055E77&quot;/&gt;&lt;wsp:rsid wsp:val=&quot;00056244&quot;/&gt;&lt;wsp:rsid wsp:val=&quot;0005640C&quot;/&gt;&lt;wsp:rsid wsp:val=&quot;00056D8A&quot;/&gt;&lt;wsp:rsid wsp:val=&quot;000573F1&quot;/&gt;&lt;wsp:rsid wsp:val=&quot;000603CC&quot;/&gt;&lt;wsp:rsid wsp:val=&quot;0006080B&quot;/&gt;&lt;wsp:rsid wsp:val=&quot;0006089B&quot;/&gt;&lt;wsp:rsid wsp:val=&quot;000624E9&quot;/&gt;&lt;wsp:rsid wsp:val=&quot;00062833&quot;/&gt;&lt;wsp:rsid wsp:val=&quot;000629C7&quot;/&gt;&lt;wsp:rsid wsp:val=&quot;00062C42&quot;/&gt;&lt;wsp:rsid wsp:val=&quot;00063E5E&quot;/&gt;&lt;wsp:rsid wsp:val=&quot;00064115&quot;/&gt;&lt;wsp:rsid wsp:val=&quot;000645D2&quot;/&gt;&lt;wsp:rsid wsp:val=&quot;000655F6&quot;/&gt;&lt;wsp:rsid wsp:val=&quot;00065921&quot;/&gt;&lt;wsp:rsid wsp:val=&quot;0006712D&quot;/&gt;&lt;wsp:rsid wsp:val=&quot;00067511&quot;/&gt;&lt;wsp:rsid wsp:val=&quot;000726F3&quot;/&gt;&lt;wsp:rsid wsp:val=&quot;0007451A&quot;/&gt;&lt;wsp:rsid wsp:val=&quot;00075043&quot;/&gt;&lt;wsp:rsid wsp:val=&quot;000752BF&quot;/&gt;&lt;wsp:rsid wsp:val=&quot;0007548B&quot;/&gt;&lt;wsp:rsid wsp:val=&quot;00075D3F&quot;/&gt;&lt;wsp:rsid wsp:val=&quot;000763A5&quot;/&gt;&lt;wsp:rsid wsp:val=&quot;0007647F&quot;/&gt;&lt;wsp:rsid wsp:val=&quot;000800AE&quot;/&gt;&lt;wsp:rsid wsp:val=&quot;000801C2&quot;/&gt;&lt;wsp:rsid wsp:val=&quot;0008144F&quot;/&gt;&lt;wsp:rsid wsp:val=&quot;00082569&quot;/&gt;&lt;wsp:rsid wsp:val=&quot;0008292E&quot;/&gt;&lt;wsp:rsid wsp:val=&quot;00083246&quot;/&gt;&lt;wsp:rsid wsp:val=&quot;00083280&quot;/&gt;&lt;wsp:rsid wsp:val=&quot;00083DC4&quot;/&gt;&lt;wsp:rsid wsp:val=&quot;000845E2&quot;/&gt;&lt;wsp:rsid wsp:val=&quot;00085281&quot;/&gt;&lt;wsp:rsid wsp:val=&quot;000853BD&quot;/&gt;&lt;wsp:rsid wsp:val=&quot;00085D5A&quot;/&gt;&lt;wsp:rsid wsp:val=&quot;00085E69&quot;/&gt;&lt;wsp:rsid wsp:val=&quot;0008619C&quot;/&gt;&lt;wsp:rsid wsp:val=&quot;000867BA&quot;/&gt;&lt;wsp:rsid wsp:val=&quot;000868C3&quot;/&gt;&lt;wsp:rsid wsp:val=&quot;00087467&quot;/&gt;&lt;wsp:rsid wsp:val=&quot;000907C0&quot;/&gt;&lt;wsp:rsid wsp:val=&quot;00090D04&quot;/&gt;&lt;wsp:rsid wsp:val=&quot;000916CD&quot;/&gt;&lt;wsp:rsid wsp:val=&quot;0009175A&quot;/&gt;&lt;wsp:rsid wsp:val=&quot;00092771&quot;/&gt;&lt;wsp:rsid wsp:val=&quot;0009366F&quot;/&gt;&lt;wsp:rsid wsp:val=&quot;00093883&quot;/&gt;&lt;wsp:rsid wsp:val=&quot;000947D4&quot;/&gt;&lt;wsp:rsid wsp:val=&quot;000948D5&quot;/&gt;&lt;wsp:rsid wsp:val=&quot;0009494F&quot;/&gt;&lt;wsp:rsid wsp:val=&quot;0009536D&quot;/&gt;&lt;wsp:rsid wsp:val=&quot;0009615F&quot;/&gt;&lt;wsp:rsid wsp:val=&quot;000979DD&quot;/&gt;&lt;wsp:rsid wsp:val=&quot;00097F8E&quot;/&gt;&lt;wsp:rsid wsp:val=&quot;000A03E3&quot;/&gt;&lt;wsp:rsid wsp:val=&quot;000A04BD&quot;/&gt;&lt;wsp:rsid wsp:val=&quot;000A152E&quot;/&gt;&lt;wsp:rsid wsp:val=&quot;000A3DB5&quot;/&gt;&lt;wsp:rsid wsp:val=&quot;000A3FD5&quot;/&gt;&lt;wsp:rsid wsp:val=&quot;000A463C&quot;/&gt;&lt;wsp:rsid wsp:val=&quot;000A4FA2&quot;/&gt;&lt;wsp:rsid wsp:val=&quot;000A55A2&quot;/&gt;&lt;wsp:rsid wsp:val=&quot;000A6392&quot;/&gt;&lt;wsp:rsid wsp:val=&quot;000A65D2&quot;/&gt;&lt;wsp:rsid wsp:val=&quot;000A6B69&quot;/&gt;&lt;wsp:rsid wsp:val=&quot;000A7A83&quot;/&gt;&lt;wsp:rsid wsp:val=&quot;000A7CBE&quot;/&gt;&lt;wsp:rsid wsp:val=&quot;000B0DE3&quot;/&gt;&lt;wsp:rsid wsp:val=&quot;000B106C&quot;/&gt;&lt;wsp:rsid wsp:val=&quot;000B1F20&quot;/&gt;&lt;wsp:rsid wsp:val=&quot;000B2B80&quot;/&gt;&lt;wsp:rsid wsp:val=&quot;000B3A58&quot;/&gt;&lt;wsp:rsid wsp:val=&quot;000B499C&quot;/&gt;&lt;wsp:rsid wsp:val=&quot;000B55BC&quot;/&gt;&lt;wsp:rsid wsp:val=&quot;000B7849&quot;/&gt;&lt;wsp:rsid wsp:val=&quot;000C0970&quot;/&gt;&lt;wsp:rsid wsp:val=&quot;000C11DC&quot;/&gt;&lt;wsp:rsid wsp:val=&quot;000C1293&quot;/&gt;&lt;wsp:rsid wsp:val=&quot;000C1416&quot;/&gt;&lt;wsp:rsid wsp:val=&quot;000C18E5&quot;/&gt;&lt;wsp:rsid wsp:val=&quot;000C204B&quot;/&gt;&lt;wsp:rsid wsp:val=&quot;000C298A&quot;/&gt;&lt;wsp:rsid wsp:val=&quot;000C2F84&quot;/&gt;&lt;wsp:rsid wsp:val=&quot;000C3B7B&quot;/&gt;&lt;wsp:rsid wsp:val=&quot;000C3F50&quot;/&gt;&lt;wsp:rsid wsp:val=&quot;000C42B2&quot;/&gt;&lt;wsp:rsid wsp:val=&quot;000C43C7&quot;/&gt;&lt;wsp:rsid wsp:val=&quot;000C48B4&quot;/&gt;&lt;wsp:rsid wsp:val=&quot;000C563F&quot;/&gt;&lt;wsp:rsid wsp:val=&quot;000C5B47&quot;/&gt;&lt;wsp:rsid wsp:val=&quot;000C604F&quot;/&gt;&lt;wsp:rsid wsp:val=&quot;000C60DF&quot;/&gt;&lt;wsp:rsid wsp:val=&quot;000C691C&quot;/&gt;&lt;wsp:rsid wsp:val=&quot;000D0270&quot;/&gt;&lt;wsp:rsid wsp:val=&quot;000D083E&quot;/&gt;&lt;wsp:rsid wsp:val=&quot;000D0D49&quot;/&gt;&lt;wsp:rsid wsp:val=&quot;000D0E8F&quot;/&gt;&lt;wsp:rsid wsp:val=&quot;000D0F68&quot;/&gt;&lt;wsp:rsid wsp:val=&quot;000D359B&quot;/&gt;&lt;wsp:rsid wsp:val=&quot;000D4525&quot;/&gt;&lt;wsp:rsid wsp:val=&quot;000D46EC&quot;/&gt;&lt;wsp:rsid wsp:val=&quot;000D4E0E&quot;/&gt;&lt;wsp:rsid wsp:val=&quot;000D5DED&quot;/&gt;&lt;wsp:rsid wsp:val=&quot;000D68CF&quot;/&gt;&lt;wsp:rsid wsp:val=&quot;000E0653&quot;/&gt;&lt;wsp:rsid wsp:val=&quot;000E066C&quot;/&gt;&lt;wsp:rsid wsp:val=&quot;000E0F14&quot;/&gt;&lt;wsp:rsid wsp:val=&quot;000E1B50&quot;/&gt;&lt;wsp:rsid wsp:val=&quot;000E1C63&quot;/&gt;&lt;wsp:rsid wsp:val=&quot;000E2303&quot;/&gt;&lt;wsp:rsid wsp:val=&quot;000E252D&quot;/&gt;&lt;wsp:rsid wsp:val=&quot;000E2DE8&quot;/&gt;&lt;wsp:rsid wsp:val=&quot;000E2EC5&quot;/&gt;&lt;wsp:rsid wsp:val=&quot;000E30A3&quot;/&gt;&lt;wsp:rsid wsp:val=&quot;000E3E19&quot;/&gt;&lt;wsp:rsid wsp:val=&quot;000E3FE8&quot;/&gt;&lt;wsp:rsid wsp:val=&quot;000E5CEB&quot;/&gt;&lt;wsp:rsid wsp:val=&quot;000F0BA8&quot;/&gt;&lt;wsp:rsid wsp:val=&quot;000F12A2&quot;/&gt;&lt;wsp:rsid wsp:val=&quot;000F148C&quot;/&gt;&lt;wsp:rsid wsp:val=&quot;000F18F7&quot;/&gt;&lt;wsp:rsid wsp:val=&quot;000F203D&quot;/&gt;&lt;wsp:rsid wsp:val=&quot;000F316C&quot;/&gt;&lt;wsp:rsid wsp:val=&quot;000F385A&quot;/&gt;&lt;wsp:rsid wsp:val=&quot;000F3BB7&quot;/&gt;&lt;wsp:rsid wsp:val=&quot;000F4E60&quot;/&gt;&lt;wsp:rsid wsp:val=&quot;000F5981&quot;/&gt;&lt;wsp:rsid wsp:val=&quot;000F705C&quot;/&gt;&lt;wsp:rsid wsp:val=&quot;000F7068&quot;/&gt;&lt;wsp:rsid wsp:val=&quot;000F73E4&quot;/&gt;&lt;wsp:rsid wsp:val=&quot;000F77C2&quot;/&gt;&lt;wsp:rsid wsp:val=&quot;000F7D24&quot;/&gt;&lt;wsp:rsid wsp:val=&quot;0010021A&quot;/&gt;&lt;wsp:rsid wsp:val=&quot;001003F3&quot;/&gt;&lt;wsp:rsid wsp:val=&quot;00101215&quot;/&gt;&lt;wsp:rsid wsp:val=&quot;00101570&quot;/&gt;&lt;wsp:rsid wsp:val=&quot;001015F5&quot;/&gt;&lt;wsp:rsid wsp:val=&quot;0010160B&quot;/&gt;&lt;wsp:rsid wsp:val=&quot;0010169C&quot;/&gt;&lt;wsp:rsid wsp:val=&quot;00101787&quot;/&gt;&lt;wsp:rsid wsp:val=&quot;00101DC1&quot;/&gt;&lt;wsp:rsid wsp:val=&quot;00103243&quot;/&gt;&lt;wsp:rsid wsp:val=&quot;001033CC&quot;/&gt;&lt;wsp:rsid wsp:val=&quot;00103770&quot;/&gt;&lt;wsp:rsid wsp:val=&quot;00105800&quot;/&gt;&lt;wsp:rsid wsp:val=&quot;00105D2A&quot;/&gt;&lt;wsp:rsid wsp:val=&quot;001062C8&quot;/&gt;&lt;wsp:rsid wsp:val=&quot;00106C9A&quot;/&gt;&lt;wsp:rsid wsp:val=&quot;00106E2A&quot;/&gt;&lt;wsp:rsid wsp:val=&quot;0011034A&quot;/&gt;&lt;wsp:rsid wsp:val=&quot;00110C99&quot;/&gt;&lt;wsp:rsid wsp:val=&quot;001114A8&quot;/&gt;&lt;wsp:rsid wsp:val=&quot;00111A81&quot;/&gt;&lt;wsp:rsid wsp:val=&quot;00111ADF&quot;/&gt;&lt;wsp:rsid wsp:val=&quot;001125D7&quot;/&gt;&lt;wsp:rsid wsp:val=&quot;00112C52&quot;/&gt;&lt;wsp:rsid wsp:val=&quot;00112DDD&quot;/&gt;&lt;wsp:rsid wsp:val=&quot;0011390E&quot;/&gt;&lt;wsp:rsid wsp:val=&quot;001139B6&quot;/&gt;&lt;wsp:rsid wsp:val=&quot;00113DA9&quot;/&gt;&lt;wsp:rsid wsp:val=&quot;001141BA&quot;/&gt;&lt;wsp:rsid wsp:val=&quot;00114A54&quot;/&gt;&lt;wsp:rsid wsp:val=&quot;00116566&quot;/&gt;&lt;wsp:rsid wsp:val=&quot;00120B9C&quot;/&gt;&lt;wsp:rsid wsp:val=&quot;001216B6&quot;/&gt;&lt;wsp:rsid wsp:val=&quot;00121C88&quot;/&gt;&lt;wsp:rsid wsp:val=&quot;0012203D&quot;/&gt;&lt;wsp:rsid wsp:val=&quot;0012291C&quot;/&gt;&lt;wsp:rsid wsp:val=&quot;00122B7D&quot;/&gt;&lt;wsp:rsid wsp:val=&quot;001262E7&quot;/&gt;&lt;wsp:rsid wsp:val=&quot;001301C1&quot;/&gt;&lt;wsp:rsid wsp:val=&quot;001302C5&quot;/&gt;&lt;wsp:rsid wsp:val=&quot;00130337&quot;/&gt;&lt;wsp:rsid wsp:val=&quot;001303FB&quot;/&gt;&lt;wsp:rsid wsp:val=&quot;00130A77&quot;/&gt;&lt;wsp:rsid wsp:val=&quot;00130F19&quot;/&gt;&lt;wsp:rsid wsp:val=&quot;001312EA&quot;/&gt;&lt;wsp:rsid wsp:val=&quot;001313BC&quot;/&gt;&lt;wsp:rsid wsp:val=&quot;0013191A&quot;/&gt;&lt;wsp:rsid wsp:val=&quot;00131A0C&quot;/&gt;&lt;wsp:rsid wsp:val=&quot;00132FED&quot;/&gt;&lt;wsp:rsid wsp:val=&quot;00133902&quot;/&gt;&lt;wsp:rsid wsp:val=&quot;001339BF&quot;/&gt;&lt;wsp:rsid wsp:val=&quot;0013428C&quot;/&gt;&lt;wsp:rsid wsp:val=&quot;0013437A&quot;/&gt;&lt;wsp:rsid wsp:val=&quot;00134540&quot;/&gt;&lt;wsp:rsid wsp:val=&quot;00135C11&quot;/&gt;&lt;wsp:rsid wsp:val=&quot;00135F05&quot;/&gt;&lt;wsp:rsid wsp:val=&quot;00136938&quot;/&gt;&lt;wsp:rsid wsp:val=&quot;00136AD7&quot;/&gt;&lt;wsp:rsid wsp:val=&quot;00136B57&quot;/&gt;&lt;wsp:rsid wsp:val=&quot;001417F7&quot;/&gt;&lt;wsp:rsid wsp:val=&quot;0014201B&quot;/&gt;&lt;wsp:rsid wsp:val=&quot;0014224E&quot;/&gt;&lt;wsp:rsid wsp:val=&quot;00144412&quot;/&gt;&lt;wsp:rsid wsp:val=&quot;00144538&quot;/&gt;&lt;wsp:rsid wsp:val=&quot;001447D6&quot;/&gt;&lt;wsp:rsid wsp:val=&quot;0014480E&quot;/&gt;&lt;wsp:rsid wsp:val=&quot;00145E19&quot;/&gt;&lt;wsp:rsid wsp:val=&quot;00145F56&quot;/&gt;&lt;wsp:rsid wsp:val=&quot;00146535&quot;/&gt;&lt;wsp:rsid wsp:val=&quot;001470B8&quot;/&gt;&lt;wsp:rsid wsp:val=&quot;001500C6&quot;/&gt;&lt;wsp:rsid wsp:val=&quot;0015068C&quot;/&gt;&lt;wsp:rsid wsp:val=&quot;00150A4E&quot;/&gt;&lt;wsp:rsid wsp:val=&quot;00150AE9&quot;/&gt;&lt;wsp:rsid wsp:val=&quot;001514AC&quot;/&gt;&lt;wsp:rsid wsp:val=&quot;00151CF0&quot;/&gt;&lt;wsp:rsid wsp:val=&quot;00151ECD&quot;/&gt;&lt;wsp:rsid wsp:val=&quot;00152476&quot;/&gt;&lt;wsp:rsid wsp:val=&quot;00153074&quot;/&gt;&lt;wsp:rsid wsp:val=&quot;00153E22&quot;/&gt;&lt;wsp:rsid wsp:val=&quot;0015469C&quot;/&gt;&lt;wsp:rsid wsp:val=&quot;00154814&quot;/&gt;&lt;wsp:rsid wsp:val=&quot;00154E4D&quot;/&gt;&lt;wsp:rsid wsp:val=&quot;00155882&quot;/&gt;&lt;wsp:rsid wsp:val=&quot;00157F10&quot;/&gt;&lt;wsp:rsid wsp:val=&quot;00160803&quot;/&gt;&lt;wsp:rsid wsp:val=&quot;00160AF1&quot;/&gt;&lt;wsp:rsid wsp:val=&quot;001623D5&quot;/&gt;&lt;wsp:rsid wsp:val=&quot;00162700&quot;/&gt;&lt;wsp:rsid wsp:val=&quot;001634F0&quot;/&gt;&lt;wsp:rsid wsp:val=&quot;00164DEB&quot;/&gt;&lt;wsp:rsid wsp:val=&quot;00164E4A&quot;/&gt;&lt;wsp:rsid wsp:val=&quot;00165DF6&quot;/&gt;&lt;wsp:rsid wsp:val=&quot;001669C1&quot;/&gt;&lt;wsp:rsid wsp:val=&quot;00166E60&quot;/&gt;&lt;wsp:rsid wsp:val=&quot;001671FF&quot;/&gt;&lt;wsp:rsid wsp:val=&quot;00167571&quot;/&gt;&lt;wsp:rsid wsp:val=&quot;001701A9&quot;/&gt;&lt;wsp:rsid wsp:val=&quot;00171155&quot;/&gt;&lt;wsp:rsid wsp:val=&quot;0017158B&quot;/&gt;&lt;wsp:rsid wsp:val=&quot;001715F2&quot;/&gt;&lt;wsp:rsid wsp:val=&quot;0017204E&quot;/&gt;&lt;wsp:rsid wsp:val=&quot;00172D21&quot;/&gt;&lt;wsp:rsid wsp:val=&quot;0017340E&quot;/&gt;&lt;wsp:rsid wsp:val=&quot;00173B45&quot;/&gt;&lt;wsp:rsid wsp:val=&quot;001748F0&quot;/&gt;&lt;wsp:rsid wsp:val=&quot;001749CE&quot;/&gt;&lt;wsp:rsid wsp:val=&quot;00175ECC&quot;/&gt;&lt;wsp:rsid wsp:val=&quot;00176589&quot;/&gt;&lt;wsp:rsid wsp:val=&quot;00176AC3&quot;/&gt;&lt;wsp:rsid wsp:val=&quot;0017795A&quot;/&gt;&lt;wsp:rsid wsp:val=&quot;001779D4&quot;/&gt;&lt;wsp:rsid wsp:val=&quot;00177DE6&quot;/&gt;&lt;wsp:rsid wsp:val=&quot;00180349&quot;/&gt;&lt;wsp:rsid wsp:val=&quot;00180869&quot;/&gt;&lt;wsp:rsid wsp:val=&quot;00181CA6&quot;/&gt;&lt;wsp:rsid wsp:val=&quot;00181D16&quot;/&gt;&lt;wsp:rsid wsp:val=&quot;00182094&quot;/&gt;&lt;wsp:rsid wsp:val=&quot;001822B7&quot;/&gt;&lt;wsp:rsid wsp:val=&quot;00182A02&quot;/&gt;&lt;wsp:rsid wsp:val=&quot;00182EFD&quot;/&gt;&lt;wsp:rsid wsp:val=&quot;001832B6&quot;/&gt;&lt;wsp:rsid wsp:val=&quot;0018356B&quot;/&gt;&lt;wsp:rsid wsp:val=&quot;00183BA1&quot;/&gt;&lt;wsp:rsid wsp:val=&quot;00186190&quot;/&gt;&lt;wsp:rsid wsp:val=&quot;001871E6&quot;/&gt;&lt;wsp:rsid wsp:val=&quot;001878E7&quot;/&gt;&lt;wsp:rsid wsp:val=&quot;00187CAB&quot;/&gt;&lt;wsp:rsid wsp:val=&quot;00190089&quot;/&gt;&lt;wsp:rsid wsp:val=&quot;00190CF1&quot;/&gt;&lt;wsp:rsid wsp:val=&quot;00191AA8&quot;/&gt;&lt;wsp:rsid wsp:val=&quot;00191E01&quot;/&gt;&lt;wsp:rsid wsp:val=&quot;00192686&quot;/&gt;&lt;wsp:rsid wsp:val=&quot;00193808&quot;/&gt;&lt;wsp:rsid wsp:val=&quot;00194550&quot;/&gt;&lt;wsp:rsid wsp:val=&quot;001947A7&quot;/&gt;&lt;wsp:rsid wsp:val=&quot;001949A6&quot;/&gt;&lt;wsp:rsid wsp:val=&quot;0019529C&quot;/&gt;&lt;wsp:rsid wsp:val=&quot;0019536E&quot;/&gt;&lt;wsp:rsid wsp:val=&quot;00195897&quot;/&gt;&lt;wsp:rsid wsp:val=&quot;00195A2B&quot;/&gt;&lt;wsp:rsid wsp:val=&quot;00196268&quot;/&gt;&lt;wsp:rsid wsp:val=&quot;00196346&quot;/&gt;&lt;wsp:rsid wsp:val=&quot;00196478&quot;/&gt;&lt;wsp:rsid wsp:val=&quot;001965D8&quot;/&gt;&lt;wsp:rsid wsp:val=&quot;001965E3&quot;/&gt;&lt;wsp:rsid wsp:val=&quot;00196929&quot;/&gt;&lt;wsp:rsid wsp:val=&quot;001969C5&quot;/&gt;&lt;wsp:rsid wsp:val=&quot;00197795&quot;/&gt;&lt;wsp:rsid wsp:val=&quot;001A03E7&quot;/&gt;&lt;wsp:rsid wsp:val=&quot;001A14B5&quot;/&gt;&lt;wsp:rsid wsp:val=&quot;001A1B76&quot;/&gt;&lt;wsp:rsid wsp:val=&quot;001A1BC0&quot;/&gt;&lt;wsp:rsid wsp:val=&quot;001A321F&quot;/&gt;&lt;wsp:rsid wsp:val=&quot;001A3BDC&quot;/&gt;&lt;wsp:rsid wsp:val=&quot;001A447F&quot;/&gt;&lt;wsp:rsid wsp:val=&quot;001A49F5&quot;/&gt;&lt;wsp:rsid wsp:val=&quot;001A4D3A&quot;/&gt;&lt;wsp:rsid wsp:val=&quot;001A53A7&quot;/&gt;&lt;wsp:rsid wsp:val=&quot;001A545A&quot;/&gt;&lt;wsp:rsid wsp:val=&quot;001A588C&quot;/&gt;&lt;wsp:rsid wsp:val=&quot;001A6533&quot;/&gt;&lt;wsp:rsid wsp:val=&quot;001A66F5&quot;/&gt;&lt;wsp:rsid wsp:val=&quot;001A6C77&quot;/&gt;&lt;wsp:rsid wsp:val=&quot;001A7069&quot;/&gt;&lt;wsp:rsid wsp:val=&quot;001A7F85&quot;/&gt;&lt;wsp:rsid wsp:val=&quot;001B0307&quot;/&gt;&lt;wsp:rsid wsp:val=&quot;001B0766&quot;/&gt;&lt;wsp:rsid wsp:val=&quot;001B0CF5&quot;/&gt;&lt;wsp:rsid wsp:val=&quot;001B109B&quot;/&gt;&lt;wsp:rsid wsp:val=&quot;001B19A8&quot;/&gt;&lt;wsp:rsid wsp:val=&quot;001B232A&quot;/&gt;&lt;wsp:rsid wsp:val=&quot;001B2442&quot;/&gt;&lt;wsp:rsid wsp:val=&quot;001B2ED2&quot;/&gt;&lt;wsp:rsid wsp:val=&quot;001B353A&quot;/&gt;&lt;wsp:rsid wsp:val=&quot;001B50B3&quot;/&gt;&lt;wsp:rsid wsp:val=&quot;001B5208&quot;/&gt;&lt;wsp:rsid wsp:val=&quot;001B5649&quot;/&gt;&lt;wsp:rsid wsp:val=&quot;001B5973&quot;/&gt;&lt;wsp:rsid wsp:val=&quot;001B59FF&quot;/&gt;&lt;wsp:rsid wsp:val=&quot;001B6F5D&quot;/&gt;&lt;wsp:rsid wsp:val=&quot;001B6F67&quot;/&gt;&lt;wsp:rsid wsp:val=&quot;001C07F8&quot;/&gt;&lt;wsp:rsid wsp:val=&quot;001C1D0F&quot;/&gt;&lt;wsp:rsid wsp:val=&quot;001C2030&quot;/&gt;&lt;wsp:rsid wsp:val=&quot;001C266D&quot;/&gt;&lt;wsp:rsid wsp:val=&quot;001C2C62&quot;/&gt;&lt;wsp:rsid wsp:val=&quot;001C2D8B&quot;/&gt;&lt;wsp:rsid wsp:val=&quot;001C3627&quot;/&gt;&lt;wsp:rsid wsp:val=&quot;001C403D&quot;/&gt;&lt;wsp:rsid wsp:val=&quot;001C4508&quot;/&gt;&lt;wsp:rsid wsp:val=&quot;001C4A3E&quot;/&gt;&lt;wsp:rsid wsp:val=&quot;001C4A7A&quot;/&gt;&lt;wsp:rsid wsp:val=&quot;001C51D0&quot;/&gt;&lt;wsp:rsid wsp:val=&quot;001C5595&quot;/&gt;&lt;wsp:rsid wsp:val=&quot;001C5C09&quot;/&gt;&lt;wsp:rsid wsp:val=&quot;001C5F65&quot;/&gt;&lt;wsp:rsid wsp:val=&quot;001C6C24&quot;/&gt;&lt;wsp:rsid wsp:val=&quot;001C6C28&quot;/&gt;&lt;wsp:rsid wsp:val=&quot;001C7115&quot;/&gt;&lt;wsp:rsid wsp:val=&quot;001C783C&quot;/&gt;&lt;wsp:rsid wsp:val=&quot;001D0179&quot;/&gt;&lt;wsp:rsid wsp:val=&quot;001D056B&quot;/&gt;&lt;wsp:rsid wsp:val=&quot;001D0659&quot;/&gt;&lt;wsp:rsid wsp:val=&quot;001D1517&quot;/&gt;&lt;wsp:rsid wsp:val=&quot;001D1523&quot;/&gt;&lt;wsp:rsid wsp:val=&quot;001D15A1&quot;/&gt;&lt;wsp:rsid wsp:val=&quot;001D1861&quot;/&gt;&lt;wsp:rsid wsp:val=&quot;001D21A6&quot;/&gt;&lt;wsp:rsid wsp:val=&quot;001D21C3&quot;/&gt;&lt;wsp:rsid wsp:val=&quot;001D2A55&quot;/&gt;&lt;wsp:rsid wsp:val=&quot;001D37DF&quot;/&gt;&lt;wsp:rsid wsp:val=&quot;001D455D&quot;/&gt;&lt;wsp:rsid wsp:val=&quot;001D57E0&quot;/&gt;&lt;wsp:rsid wsp:val=&quot;001D6025&quot;/&gt;&lt;wsp:rsid wsp:val=&quot;001D7365&quot;/&gt;&lt;wsp:rsid wsp:val=&quot;001D76D1&quot;/&gt;&lt;wsp:rsid wsp:val=&quot;001D7E4C&quot;/&gt;&lt;wsp:rsid wsp:val=&quot;001E06AB&quot;/&gt;&lt;wsp:rsid wsp:val=&quot;001E2AB4&quot;/&gt;&lt;wsp:rsid wsp:val=&quot;001E3713&quot;/&gt;&lt;wsp:rsid wsp:val=&quot;001E41E2&quot;/&gt;&lt;wsp:rsid wsp:val=&quot;001E447E&quot;/&gt;&lt;wsp:rsid wsp:val=&quot;001E4491&quot;/&gt;&lt;wsp:rsid wsp:val=&quot;001E4559&quot;/&gt;&lt;wsp:rsid wsp:val=&quot;001E4E6F&quot;/&gt;&lt;wsp:rsid wsp:val=&quot;001E58B8&quot;/&gt;&lt;wsp:rsid wsp:val=&quot;001E6594&quot;/&gt;&lt;wsp:rsid wsp:val=&quot;001E65C9&quot;/&gt;&lt;wsp:rsid wsp:val=&quot;001E6A44&quot;/&gt;&lt;wsp:rsid wsp:val=&quot;001E74C0&quot;/&gt;&lt;wsp:rsid wsp:val=&quot;001F02BF&quot;/&gt;&lt;wsp:rsid wsp:val=&quot;001F08AC&quot;/&gt;&lt;wsp:rsid wsp:val=&quot;001F0AA2&quot;/&gt;&lt;wsp:rsid wsp:val=&quot;001F137F&quot;/&gt;&lt;wsp:rsid wsp:val=&quot;001F3372&quot;/&gt;&lt;wsp:rsid wsp:val=&quot;001F4084&quot;/&gt;&lt;wsp:rsid wsp:val=&quot;001F4FE4&quot;/&gt;&lt;wsp:rsid wsp:val=&quot;001F66E3&quot;/&gt;&lt;wsp:rsid wsp:val=&quot;001F6B64&quot;/&gt;&lt;wsp:rsid wsp:val=&quot;001F7062&quot;/&gt;&lt;wsp:rsid wsp:val=&quot;001F785A&quot;/&gt;&lt;wsp:rsid wsp:val=&quot;001F7A5B&quot;/&gt;&lt;wsp:rsid wsp:val=&quot;00200171&quot;/&gt;&lt;wsp:rsid wsp:val=&quot;002009AA&quot;/&gt;&lt;wsp:rsid wsp:val=&quot;00200BFE&quot;/&gt;&lt;wsp:rsid wsp:val=&quot;00200FB6&quot;/&gt;&lt;wsp:rsid wsp:val=&quot;00201005&quot;/&gt;&lt;wsp:rsid wsp:val=&quot;00201032&quot;/&gt;&lt;wsp:rsid wsp:val=&quot;00201B85&quot;/&gt;&lt;wsp:rsid wsp:val=&quot;00201EBE&quot;/&gt;&lt;wsp:rsid wsp:val=&quot;0020262B&quot;/&gt;&lt;wsp:rsid wsp:val=&quot;00203028&quot;/&gt;&lt;wsp:rsid wsp:val=&quot;00203125&quot;/&gt;&lt;wsp:rsid wsp:val=&quot;002031F1&quot;/&gt;&lt;wsp:rsid wsp:val=&quot;00203EF6&quot;/&gt;&lt;wsp:rsid wsp:val=&quot;00204032&quot;/&gt;&lt;wsp:rsid wsp:val=&quot;002041E2&quot;/&gt;&lt;wsp:rsid wsp:val=&quot;002045C9&quot;/&gt;&lt;wsp:rsid wsp:val=&quot;00204A5B&quot;/&gt;&lt;wsp:rsid wsp:val=&quot;0020645D&quot;/&gt;&lt;wsp:rsid wsp:val=&quot;00206BB0&quot;/&gt;&lt;wsp:rsid wsp:val=&quot;00207EF9&quot;/&gt;&lt;wsp:rsid wsp:val=&quot;002101F5&quot;/&gt;&lt;wsp:rsid wsp:val=&quot;00210C42&quot;/&gt;&lt;wsp:rsid wsp:val=&quot;0021253A&quot;/&gt;&lt;wsp:rsid wsp:val=&quot;0021274D&quot;/&gt;&lt;wsp:rsid wsp:val=&quot;00212B05&quot;/&gt;&lt;wsp:rsid wsp:val=&quot;00213194&quot;/&gt;&lt;wsp:rsid wsp:val=&quot;00213229&quot;/&gt;&lt;wsp:rsid wsp:val=&quot;0021379C&quot;/&gt;&lt;wsp:rsid wsp:val=&quot;002138B9&quot;/&gt;&lt;wsp:rsid wsp:val=&quot;0021428C&quot;/&gt;&lt;wsp:rsid wsp:val=&quot;0021452B&quot;/&gt;&lt;wsp:rsid wsp:val=&quot;00216A89&quot;/&gt;&lt;wsp:rsid wsp:val=&quot;00217691&quot;/&gt;&lt;wsp:rsid wsp:val=&quot;00217B43&quot;/&gt;&lt;wsp:rsid wsp:val=&quot;00220EC9&quot;/&gt;&lt;wsp:rsid wsp:val=&quot;002213DE&quot;/&gt;&lt;wsp:rsid wsp:val=&quot;0022205E&quot;/&gt;&lt;wsp:rsid wsp:val=&quot;002220DA&quot;/&gt;&lt;wsp:rsid wsp:val=&quot;0022228A&quot;/&gt;&lt;wsp:rsid wsp:val=&quot;002225EC&quot;/&gt;&lt;wsp:rsid wsp:val=&quot;00222AAD&quot;/&gt;&lt;wsp:rsid wsp:val=&quot;00222B51&quot;/&gt;&lt;wsp:rsid wsp:val=&quot;0022398B&quot;/&gt;&lt;wsp:rsid wsp:val=&quot;00223FD4&quot;/&gt;&lt;wsp:rsid wsp:val=&quot;002256F6&quot;/&gt;&lt;wsp:rsid wsp:val=&quot;00226CF0&quot;/&gt;&lt;wsp:rsid wsp:val=&quot;002279A4&quot;/&gt;&lt;wsp:rsid wsp:val=&quot;00227ED1&quot;/&gt;&lt;wsp:rsid wsp:val=&quot;00230860&quot;/&gt;&lt;wsp:rsid wsp:val=&quot;0023098C&quot;/&gt;&lt;wsp:rsid wsp:val=&quot;002317F4&quot;/&gt;&lt;wsp:rsid wsp:val=&quot;002320A1&quot;/&gt;&lt;wsp:rsid wsp:val=&quot;0023214B&quot;/&gt;&lt;wsp:rsid wsp:val=&quot;00232464&quot;/&gt;&lt;wsp:rsid wsp:val=&quot;00232AA1&quot;/&gt;&lt;wsp:rsid wsp:val=&quot;00234571&quot;/&gt;&lt;wsp:rsid wsp:val=&quot;00235263&quot;/&gt;&lt;wsp:rsid wsp:val=&quot;0023539C&quot;/&gt;&lt;wsp:rsid wsp:val=&quot;00235843&quot;/&gt;&lt;wsp:rsid wsp:val=&quot;002359BB&quot;/&gt;&lt;wsp:rsid wsp:val=&quot;0023694E&quot;/&gt;&lt;wsp:rsid wsp:val=&quot;00237CD0&quot;/&gt;&lt;wsp:rsid wsp:val=&quot;00241660&quot;/&gt;&lt;wsp:rsid wsp:val=&quot;0024319E&quot;/&gt;&lt;wsp:rsid wsp:val=&quot;00243C5F&quot;/&gt;&lt;wsp:rsid wsp:val=&quot;00244658&quot;/&gt;&lt;wsp:rsid wsp:val=&quot;002449F1&quot;/&gt;&lt;wsp:rsid wsp:val=&quot;002450CF&quot;/&gt;&lt;wsp:rsid wsp:val=&quot;00245572&quot;/&gt;&lt;wsp:rsid wsp:val=&quot;002458A5&quot;/&gt;&lt;wsp:rsid wsp:val=&quot;00245C34&quot;/&gt;&lt;wsp:rsid wsp:val=&quot;00245F0A&quot;/&gt;&lt;wsp:rsid wsp:val=&quot;0024611E&quot;/&gt;&lt;wsp:rsid wsp:val=&quot;0024653A&quot;/&gt;&lt;wsp:rsid wsp:val=&quot;0024686D&quot;/&gt;&lt;wsp:rsid wsp:val=&quot;002472ED&quot;/&gt;&lt;wsp:rsid wsp:val=&quot;002476F6&quot;/&gt;&lt;wsp:rsid wsp:val=&quot;00251828&quot;/&gt;&lt;wsp:rsid wsp:val=&quot;0025211A&quot;/&gt;&lt;wsp:rsid wsp:val=&quot;00254DBE&quot;/&gt;&lt;wsp:rsid wsp:val=&quot;00254FAE&quot;/&gt;&lt;wsp:rsid wsp:val=&quot;00256308&quot;/&gt;&lt;wsp:rsid wsp:val=&quot;002563A5&quot;/&gt;&lt;wsp:rsid wsp:val=&quot;00256B49&quot;/&gt;&lt;wsp:rsid wsp:val=&quot;002572DC&quot;/&gt;&lt;wsp:rsid wsp:val=&quot;002573C0&quot;/&gt;&lt;wsp:rsid wsp:val=&quot;002578A5&quot;/&gt;&lt;wsp:rsid wsp:val=&quot;00257A13&quot;/&gt;&lt;wsp:rsid wsp:val=&quot;00257C5E&quot;/&gt;&lt;wsp:rsid wsp:val=&quot;00260197&quot;/&gt;&lt;wsp:rsid wsp:val=&quot;002612ED&quot;/&gt;&lt;wsp:rsid wsp:val=&quot;00261C0C&quot;/&gt;&lt;wsp:rsid wsp:val=&quot;00261E74&quot;/&gt;&lt;wsp:rsid wsp:val=&quot;00262668&quot;/&gt;&lt;wsp:rsid wsp:val=&quot;002627B2&quot;/&gt;&lt;wsp:rsid wsp:val=&quot;00263125&quot;/&gt;&lt;wsp:rsid wsp:val=&quot;00263531&quot;/&gt;&lt;wsp:rsid wsp:val=&quot;00263DAA&quot;/&gt;&lt;wsp:rsid wsp:val=&quot;002644BA&quot;/&gt;&lt;wsp:rsid wsp:val=&quot;00264537&quot;/&gt;&lt;wsp:rsid wsp:val=&quot;0026504D&quot;/&gt;&lt;wsp:rsid wsp:val=&quot;002656D1&quot;/&gt;&lt;wsp:rsid wsp:val=&quot;00266349&quot;/&gt;&lt;wsp:rsid wsp:val=&quot;002672F8&quot;/&gt;&lt;wsp:rsid wsp:val=&quot;002674AE&quot;/&gt;&lt;wsp:rsid wsp:val=&quot;002711C4&quot;/&gt;&lt;wsp:rsid wsp:val=&quot;00272097&quot;/&gt;&lt;wsp:rsid wsp:val=&quot;00273905&quot;/&gt;&lt;wsp:rsid wsp:val=&quot;0027392B&quot;/&gt;&lt;wsp:rsid wsp:val=&quot;00273B84&quot;/&gt;&lt;wsp:rsid wsp:val=&quot;00273E2F&quot;/&gt;&lt;wsp:rsid wsp:val=&quot;00274369&quot;/&gt;&lt;wsp:rsid wsp:val=&quot;002744B3&quot;/&gt;&lt;wsp:rsid wsp:val=&quot;00274555&quot;/&gt;&lt;wsp:rsid wsp:val=&quot;00274A90&quot;/&gt;&lt;wsp:rsid wsp:val=&quot;00275861&quot;/&gt;&lt;wsp:rsid wsp:val=&quot;002762CD&quot;/&gt;&lt;wsp:rsid wsp:val=&quot;00276661&quot;/&gt;&lt;wsp:rsid wsp:val=&quot;00276992&quot;/&gt;&lt;wsp:rsid wsp:val=&quot;0027718B&quot;/&gt;&lt;wsp:rsid wsp:val=&quot;00277D38&quot;/&gt;&lt;wsp:rsid wsp:val=&quot;00280472&quot;/&gt;&lt;wsp:rsid wsp:val=&quot;002804B9&quot;/&gt;&lt;wsp:rsid wsp:val=&quot;00281320&quot;/&gt;&lt;wsp:rsid wsp:val=&quot;00281C9E&quot;/&gt;&lt;wsp:rsid wsp:val=&quot;002823F0&quot;/&gt;&lt;wsp:rsid wsp:val=&quot;002825DE&quot;/&gt;&lt;wsp:rsid wsp:val=&quot;0028297A&quot;/&gt;&lt;wsp:rsid wsp:val=&quot;00282BC7&quot;/&gt;&lt;wsp:rsid wsp:val=&quot;00282BEB&quot;/&gt;&lt;wsp:rsid wsp:val=&quot;002830CB&quot;/&gt;&lt;wsp:rsid wsp:val=&quot;00284649&quot;/&gt;&lt;wsp:rsid wsp:val=&quot;00285C9B&quot;/&gt;&lt;wsp:rsid wsp:val=&quot;00287E3A&quot;/&gt;&lt;wsp:rsid wsp:val=&quot;0029159C&quot;/&gt;&lt;wsp:rsid wsp:val=&quot;00291936&quot;/&gt;&lt;wsp:rsid wsp:val=&quot;00291B09&quot;/&gt;&lt;wsp:rsid wsp:val=&quot;00291BC2&quot;/&gt;&lt;wsp:rsid wsp:val=&quot;0029212F&quot;/&gt;&lt;wsp:rsid wsp:val=&quot;00292933&quot;/&gt;&lt;wsp:rsid wsp:val=&quot;00292C4D&quot;/&gt;&lt;wsp:rsid wsp:val=&quot;00293281&quot;/&gt;&lt;wsp:rsid wsp:val=&quot;00294AA3&quot;/&gt;&lt;wsp:rsid wsp:val=&quot;00294CD4&quot;/&gt;&lt;wsp:rsid wsp:val=&quot;00295C81&quot;/&gt;&lt;wsp:rsid wsp:val=&quot;00295FA1&quot;/&gt;&lt;wsp:rsid wsp:val=&quot;00296127&quot;/&gt;&lt;wsp:rsid wsp:val=&quot;00296348&quot;/&gt;&lt;wsp:rsid wsp:val=&quot;00296971&quot;/&gt;&lt;wsp:rsid wsp:val=&quot;00296EE9&quot;/&gt;&lt;wsp:rsid wsp:val=&quot;00297247&quot;/&gt;&lt;wsp:rsid wsp:val=&quot;002A0162&quot;/&gt;&lt;wsp:rsid wsp:val=&quot;002A0750&quot;/&gt;&lt;wsp:rsid wsp:val=&quot;002A09CB&quot;/&gt;&lt;wsp:rsid wsp:val=&quot;002A0B88&quot;/&gt;&lt;wsp:rsid wsp:val=&quot;002A2159&quot;/&gt;&lt;wsp:rsid wsp:val=&quot;002A2EB5&quot;/&gt;&lt;wsp:rsid wsp:val=&quot;002A3189&quot;/&gt;&lt;wsp:rsid wsp:val=&quot;002A31D9&quot;/&gt;&lt;wsp:rsid wsp:val=&quot;002A4061&quot;/&gt;&lt;wsp:rsid wsp:val=&quot;002A42C0&quot;/&gt;&lt;wsp:rsid wsp:val=&quot;002A6813&quot;/&gt;&lt;wsp:rsid wsp:val=&quot;002A6F05&quot;/&gt;&lt;wsp:rsid wsp:val=&quot;002A7F98&quot;/&gt;&lt;wsp:rsid wsp:val=&quot;002B0E2B&quot;/&gt;&lt;wsp:rsid wsp:val=&quot;002B0F88&quot;/&gt;&lt;wsp:rsid wsp:val=&quot;002B1356&quot;/&gt;&lt;wsp:rsid wsp:val=&quot;002B1876&quot;/&gt;&lt;wsp:rsid wsp:val=&quot;002B2F3E&quot;/&gt;&lt;wsp:rsid wsp:val=&quot;002B3508&quot;/&gt;&lt;wsp:rsid wsp:val=&quot;002B3539&quot;/&gt;&lt;wsp:rsid wsp:val=&quot;002B4740&quot;/&gt;&lt;wsp:rsid wsp:val=&quot;002B4B38&quot;/&gt;&lt;wsp:rsid wsp:val=&quot;002B4EED&quot;/&gt;&lt;wsp:rsid wsp:val=&quot;002B4F0B&quot;/&gt;&lt;wsp:rsid wsp:val=&quot;002B4F64&quot;/&gt;&lt;wsp:rsid wsp:val=&quot;002B6400&quot;/&gt;&lt;wsp:rsid wsp:val=&quot;002B7909&quot;/&gt;&lt;wsp:rsid wsp:val=&quot;002C089F&quot;/&gt;&lt;wsp:rsid wsp:val=&quot;002C0F83&quot;/&gt;&lt;wsp:rsid wsp:val=&quot;002C13D2&quot;/&gt;&lt;wsp:rsid wsp:val=&quot;002C200E&quot;/&gt;&lt;wsp:rsid wsp:val=&quot;002C2ADD&quot;/&gt;&lt;wsp:rsid wsp:val=&quot;002C42D7&quot;/&gt;&lt;wsp:rsid wsp:val=&quot;002C448D&quot;/&gt;&lt;wsp:rsid wsp:val=&quot;002C46D3&quot;/&gt;&lt;wsp:rsid wsp:val=&quot;002C4BF1&quot;/&gt;&lt;wsp:rsid wsp:val=&quot;002C5D52&quot;/&gt;&lt;wsp:rsid wsp:val=&quot;002C697F&quot;/&gt;&lt;wsp:rsid wsp:val=&quot;002C6DCB&quot;/&gt;&lt;wsp:rsid wsp:val=&quot;002D0283&quot;/&gt;&lt;wsp:rsid wsp:val=&quot;002D0728&quot;/&gt;&lt;wsp:rsid wsp:val=&quot;002D22C0&quot;/&gt;&lt;wsp:rsid wsp:val=&quot;002D27E2&quot;/&gt;&lt;wsp:rsid wsp:val=&quot;002D391F&quot;/&gt;&lt;wsp:rsid wsp:val=&quot;002D4819&quot;/&gt;&lt;wsp:rsid wsp:val=&quot;002D4E98&quot;/&gt;&lt;wsp:rsid wsp:val=&quot;002D5065&quot;/&gt;&lt;wsp:rsid wsp:val=&quot;002D52AA&quot;/&gt;&lt;wsp:rsid wsp:val=&quot;002D5477&quot;/&gt;&lt;wsp:rsid wsp:val=&quot;002D622E&quot;/&gt;&lt;wsp:rsid wsp:val=&quot;002D6562&quot;/&gt;&lt;wsp:rsid wsp:val=&quot;002D66F9&quot;/&gt;&lt;wsp:rsid wsp:val=&quot;002D6869&quot;/&gt;&lt;wsp:rsid wsp:val=&quot;002D7B70&quot;/&gt;&lt;wsp:rsid wsp:val=&quot;002E0917&quot;/&gt;&lt;wsp:rsid wsp:val=&quot;002E2458&quot;/&gt;&lt;wsp:rsid wsp:val=&quot;002E2C36&quot;/&gt;&lt;wsp:rsid wsp:val=&quot;002E319F&quot;/&gt;&lt;wsp:rsid wsp:val=&quot;002E44CA&quot;/&gt;&lt;wsp:rsid wsp:val=&quot;002E4E6D&quot;/&gt;&lt;wsp:rsid wsp:val=&quot;002E60B2&quot;/&gt;&lt;wsp:rsid wsp:val=&quot;002E72E9&quot;/&gt;&lt;wsp:rsid wsp:val=&quot;002F0E33&quot;/&gt;&lt;wsp:rsid wsp:val=&quot;002F154E&quot;/&gt;&lt;wsp:rsid wsp:val=&quot;002F2225&quot;/&gt;&lt;wsp:rsid wsp:val=&quot;002F22AA&quot;/&gt;&lt;wsp:rsid wsp:val=&quot;002F2FE8&quot;/&gt;&lt;wsp:rsid wsp:val=&quot;002F3251&quot;/&gt;&lt;wsp:rsid wsp:val=&quot;002F4E9E&quot;/&gt;&lt;wsp:rsid wsp:val=&quot;002F5DED&quot;/&gt;&lt;wsp:rsid wsp:val=&quot;002F687A&quot;/&gt;&lt;wsp:rsid wsp:val=&quot;002F6D8C&quot;/&gt;&lt;wsp:rsid wsp:val=&quot;002F73D9&quot;/&gt;&lt;wsp:rsid wsp:val=&quot;002F7494&quot;/&gt;&lt;wsp:rsid wsp:val=&quot;0030069B&quot;/&gt;&lt;wsp:rsid wsp:val=&quot;003021E6&quot;/&gt;&lt;wsp:rsid wsp:val=&quot;00304477&quot;/&gt;&lt;wsp:rsid wsp:val=&quot;00304A63&quot;/&gt;&lt;wsp:rsid wsp:val=&quot;00304F9C&quot;/&gt;&lt;wsp:rsid wsp:val=&quot;00305222&quot;/&gt;&lt;wsp:rsid wsp:val=&quot;00305DC9&quot;/&gt;&lt;wsp:rsid wsp:val=&quot;0030693E&quot;/&gt;&lt;wsp:rsid wsp:val=&quot;003105CC&quot;/&gt;&lt;wsp:rsid wsp:val=&quot;00311227&quot;/&gt;&lt;wsp:rsid wsp:val=&quot;003120FD&quot;/&gt;&lt;wsp:rsid wsp:val=&quot;00312CCD&quot;/&gt;&lt;wsp:rsid wsp:val=&quot;00312DE8&quot;/&gt;&lt;wsp:rsid wsp:val=&quot;00312EC1&quot;/&gt;&lt;wsp:rsid wsp:val=&quot;00312EF3&quot;/&gt;&lt;wsp:rsid wsp:val=&quot;00313A22&quot;/&gt;&lt;wsp:rsid wsp:val=&quot;00313DD8&quot;/&gt;&lt;wsp:rsid wsp:val=&quot;00313F73&quot;/&gt;&lt;wsp:rsid wsp:val=&quot;00313F94&quot;/&gt;&lt;wsp:rsid wsp:val=&quot;00314E4C&quot;/&gt;&lt;wsp:rsid wsp:val=&quot;00314E75&quot;/&gt;&lt;wsp:rsid wsp:val=&quot;00315049&quot;/&gt;&lt;wsp:rsid wsp:val=&quot;00315384&quot;/&gt;&lt;wsp:rsid wsp:val=&quot;00315520&quot;/&gt;&lt;wsp:rsid wsp:val=&quot;003156EC&quot;/&gt;&lt;wsp:rsid wsp:val=&quot;00315A62&quot;/&gt;&lt;wsp:rsid wsp:val=&quot;003161D2&quot;/&gt;&lt;wsp:rsid wsp:val=&quot;0031779E&quot;/&gt;&lt;wsp:rsid wsp:val=&quot;00317A0A&quot;/&gt;&lt;wsp:rsid wsp:val=&quot;00321554&quot;/&gt;&lt;wsp:rsid wsp:val=&quot;003219C5&quot;/&gt;&lt;wsp:rsid wsp:val=&quot;0032215F&quot;/&gt;&lt;wsp:rsid wsp:val=&quot;003222CB&quot;/&gt;&lt;wsp:rsid wsp:val=&quot;0032374A&quot;/&gt;&lt;wsp:rsid wsp:val=&quot;003238F6&quot;/&gt;&lt;wsp:rsid wsp:val=&quot;003264AC&quot;/&gt;&lt;wsp:rsid wsp:val=&quot;00326ACC&quot;/&gt;&lt;wsp:rsid wsp:val=&quot;003270D3&quot;/&gt;&lt;wsp:rsid wsp:val=&quot;00330180&quot;/&gt;&lt;wsp:rsid wsp:val=&quot;0033033F&quot;/&gt;&lt;wsp:rsid wsp:val=&quot;003313DF&quot;/&gt;&lt;wsp:rsid wsp:val=&quot;00333D2D&quot;/&gt;&lt;wsp:rsid wsp:val=&quot;00334EE8&quot;/&gt;&lt;wsp:rsid wsp:val=&quot;00335BDA&quot;/&gt;&lt;wsp:rsid wsp:val=&quot;00335E52&quot;/&gt;&lt;wsp:rsid wsp:val=&quot;00336650&quot;/&gt;&lt;wsp:rsid wsp:val=&quot;0033720B&quot;/&gt;&lt;wsp:rsid wsp:val=&quot;00340721&quot;/&gt;&lt;wsp:rsid wsp:val=&quot;00340DC9&quot;/&gt;&lt;wsp:rsid wsp:val=&quot;00341015&quot;/&gt;&lt;wsp:rsid wsp:val=&quot;00341E03&quot;/&gt;&lt;wsp:rsid wsp:val=&quot;00342BFF&quot;/&gt;&lt;wsp:rsid wsp:val=&quot;00343431&quot;/&gt;&lt;wsp:rsid wsp:val=&quot;00344945&quot;/&gt;&lt;wsp:rsid wsp:val=&quot;00344D25&quot;/&gt;&lt;wsp:rsid wsp:val=&quot;003453E0&quot;/&gt;&lt;wsp:rsid wsp:val=&quot;003466A2&quot;/&gt;&lt;wsp:rsid wsp:val=&quot;0034686C&quot;/&gt;&lt;wsp:rsid wsp:val=&quot;003505D5&quot;/&gt;&lt;wsp:rsid wsp:val=&quot;00351966&quot;/&gt;&lt;wsp:rsid wsp:val=&quot;00351FB6&quot;/&gt;&lt;wsp:rsid wsp:val=&quot;003532FA&quot;/&gt;&lt;wsp:rsid wsp:val=&quot;00354F62&quot;/&gt;&lt;wsp:rsid wsp:val=&quot;00355DF9&quot;/&gt;&lt;wsp:rsid wsp:val=&quot;00355E07&quot;/&gt;&lt;wsp:rsid wsp:val=&quot;00356252&quot;/&gt;&lt;wsp:rsid wsp:val=&quot;00356520&quot;/&gt;&lt;wsp:rsid wsp:val=&quot;00356733&quot;/&gt;&lt;wsp:rsid wsp:val=&quot;0036029A&quot;/&gt;&lt;wsp:rsid wsp:val=&quot;0036111C&quot;/&gt;&lt;wsp:rsid wsp:val=&quot;00361778&quot;/&gt;&lt;wsp:rsid wsp:val=&quot;003623B1&quot;/&gt;&lt;wsp:rsid wsp:val=&quot;00362913&quot;/&gt;&lt;wsp:rsid wsp:val=&quot;0036380B&quot;/&gt;&lt;wsp:rsid wsp:val=&quot;00364266&quot;/&gt;&lt;wsp:rsid wsp:val=&quot;00364A9E&quot;/&gt;&lt;wsp:rsid wsp:val=&quot;003675A6&quot;/&gt;&lt;wsp:rsid wsp:val=&quot;00367927&quot;/&gt;&lt;wsp:rsid wsp:val=&quot;00367A8B&quot;/&gt;&lt;wsp:rsid wsp:val=&quot;00370EA4&quot;/&gt;&lt;wsp:rsid wsp:val=&quot;00371E8D&quot;/&gt;&lt;wsp:rsid wsp:val=&quot;00374BBE&quot;/&gt;&lt;wsp:rsid wsp:val=&quot;003752BC&quot;/&gt;&lt;wsp:rsid wsp:val=&quot;00375A28&quot;/&gt;&lt;wsp:rsid wsp:val=&quot;0037618E&quot;/&gt;&lt;wsp:rsid wsp:val=&quot;00376643&quot;/&gt;&lt;wsp:rsid wsp:val=&quot;00377498&quot;/&gt;&lt;wsp:rsid wsp:val=&quot;00377A84&quot;/&gt;&lt;wsp:rsid wsp:val=&quot;003803CD&quot;/&gt;&lt;wsp:rsid wsp:val=&quot;00380840&quot;/&gt;&lt;wsp:rsid wsp:val=&quot;003809D1&quot;/&gt;&lt;wsp:rsid wsp:val=&quot;00381272&quot;/&gt;&lt;wsp:rsid wsp:val=&quot;003813E9&quot;/&gt;&lt;wsp:rsid wsp:val=&quot;00381DC1&quot;/&gt;&lt;wsp:rsid wsp:val=&quot;00382409&quot;/&gt;&lt;wsp:rsid wsp:val=&quot;00382710&quot;/&gt;&lt;wsp:rsid wsp:val=&quot;00383783&quot;/&gt;&lt;wsp:rsid wsp:val=&quot;00383A7A&quot;/&gt;&lt;wsp:rsid wsp:val=&quot;00384529&quot;/&gt;&lt;wsp:rsid wsp:val=&quot;003846FF&quot;/&gt;&lt;wsp:rsid wsp:val=&quot;00384C72&quot;/&gt;&lt;wsp:rsid wsp:val=&quot;0038552F&quot;/&gt;&lt;wsp:rsid wsp:val=&quot;00386B51&quot;/&gt;&lt;wsp:rsid wsp:val=&quot;00386C17&quot;/&gt;&lt;wsp:rsid wsp:val=&quot;003871FA&quot;/&gt;&lt;wsp:rsid wsp:val=&quot;00387942&quot;/&gt;&lt;wsp:rsid wsp:val=&quot;00387C2F&quot;/&gt;&lt;wsp:rsid wsp:val=&quot;0039059D&quot;/&gt;&lt;wsp:rsid wsp:val=&quot;00390944&quot;/&gt;&lt;wsp:rsid wsp:val=&quot;00390A31&quot;/&gt;&lt;wsp:rsid wsp:val=&quot;00390FD5&quot;/&gt;&lt;wsp:rsid wsp:val=&quot;00391FEA&quot;/&gt;&lt;wsp:rsid wsp:val=&quot;00392610&quot;/&gt;&lt;wsp:rsid wsp:val=&quot;00392F89&quot;/&gt;&lt;wsp:rsid wsp:val=&quot;00393B04&quot;/&gt;&lt;wsp:rsid wsp:val=&quot;003946A6&quot;/&gt;&lt;wsp:rsid wsp:val=&quot;00395509&quot;/&gt;&lt;wsp:rsid wsp:val=&quot;0039660F&quot;/&gt;&lt;wsp:rsid wsp:val=&quot;003978CB&quot;/&gt;&lt;wsp:rsid wsp:val=&quot;00397B4A&quot;/&gt;&lt;wsp:rsid wsp:val=&quot;003A0029&quot;/&gt;&lt;wsp:rsid wsp:val=&quot;003A04EC&quot;/&gt;&lt;wsp:rsid wsp:val=&quot;003A0BA5&quot;/&gt;&lt;wsp:rsid wsp:val=&quot;003A123D&quot;/&gt;&lt;wsp:rsid wsp:val=&quot;003A1792&quot;/&gt;&lt;wsp:rsid wsp:val=&quot;003A21F9&quot;/&gt;&lt;wsp:rsid wsp:val=&quot;003A2689&quot;/&gt;&lt;wsp:rsid wsp:val=&quot;003A2A96&quot;/&gt;&lt;wsp:rsid wsp:val=&quot;003A2BE3&quot;/&gt;&lt;wsp:rsid wsp:val=&quot;003A2C6B&quot;/&gt;&lt;wsp:rsid wsp:val=&quot;003A383C&quot;/&gt;&lt;wsp:rsid wsp:val=&quot;003A3C1B&quot;/&gt;&lt;wsp:rsid wsp:val=&quot;003A3F47&quot;/&gt;&lt;wsp:rsid wsp:val=&quot;003A425C&quot;/&gt;&lt;wsp:rsid wsp:val=&quot;003A5266&quot;/&gt;&lt;wsp:rsid wsp:val=&quot;003A52A2&quot;/&gt;&lt;wsp:rsid wsp:val=&quot;003A5B14&quot;/&gt;&lt;wsp:rsid wsp:val=&quot;003A5B4F&quot;/&gt;&lt;wsp:rsid wsp:val=&quot;003A602E&quot;/&gt;&lt;wsp:rsid wsp:val=&quot;003A6742&quot;/&gt;&lt;wsp:rsid wsp:val=&quot;003A7072&quot;/&gt;&lt;wsp:rsid wsp:val=&quot;003A721B&quot;/&gt;&lt;wsp:rsid wsp:val=&quot;003B048D&quot;/&gt;&lt;wsp:rsid wsp:val=&quot;003B066A&quot;/&gt;&lt;wsp:rsid wsp:val=&quot;003B0F1E&quot;/&gt;&lt;wsp:rsid wsp:val=&quot;003B14F4&quot;/&gt;&lt;wsp:rsid wsp:val=&quot;003B179E&quot;/&gt;&lt;wsp:rsid wsp:val=&quot;003B3576&quot;/&gt;&lt;wsp:rsid wsp:val=&quot;003B38BC&quot;/&gt;&lt;wsp:rsid wsp:val=&quot;003B39D5&quot;/&gt;&lt;wsp:rsid wsp:val=&quot;003B3D00&quot;/&gt;&lt;wsp:rsid wsp:val=&quot;003B46AA&quot;/&gt;&lt;wsp:rsid wsp:val=&quot;003B4AA1&quot;/&gt;&lt;wsp:rsid wsp:val=&quot;003B4C54&quot;/&gt;&lt;wsp:rsid wsp:val=&quot;003B68DB&quot;/&gt;&lt;wsp:rsid wsp:val=&quot;003B7B7C&quot;/&gt;&lt;wsp:rsid wsp:val=&quot;003C027B&quot;/&gt;&lt;wsp:rsid wsp:val=&quot;003C1939&quot;/&gt;&lt;wsp:rsid wsp:val=&quot;003C2083&quot;/&gt;&lt;wsp:rsid wsp:val=&quot;003C2486&quot;/&gt;&lt;wsp:rsid wsp:val=&quot;003C30F5&quot;/&gt;&lt;wsp:rsid wsp:val=&quot;003C321B&quot;/&gt;&lt;wsp:rsid wsp:val=&quot;003C4178&quot;/&gt;&lt;wsp:rsid wsp:val=&quot;003C5327&quot;/&gt;&lt;wsp:rsid wsp:val=&quot;003C6386&quot;/&gt;&lt;wsp:rsid wsp:val=&quot;003C7816&quot;/&gt;&lt;wsp:rsid wsp:val=&quot;003C79B2&quot;/&gt;&lt;wsp:rsid wsp:val=&quot;003C7E5A&quot;/&gt;&lt;wsp:rsid wsp:val=&quot;003D11B9&quot;/&gt;&lt;wsp:rsid wsp:val=&quot;003D16BA&quot;/&gt;&lt;wsp:rsid wsp:val=&quot;003D4CBE&quot;/&gt;&lt;wsp:rsid wsp:val=&quot;003D4D70&quot;/&gt;&lt;wsp:rsid wsp:val=&quot;003D50D8&quot;/&gt;&lt;wsp:rsid wsp:val=&quot;003D52D4&quot;/&gt;&lt;wsp:rsid wsp:val=&quot;003D61AE&quot;/&gt;&lt;wsp:rsid wsp:val=&quot;003D6743&quot;/&gt;&lt;wsp:rsid wsp:val=&quot;003D67D0&quot;/&gt;&lt;wsp:rsid wsp:val=&quot;003D6B35&quot;/&gt;&lt;wsp:rsid wsp:val=&quot;003D7B3D&quot;/&gt;&lt;wsp:rsid wsp:val=&quot;003E0067&quot;/&gt;&lt;wsp:rsid wsp:val=&quot;003E009F&quot;/&gt;&lt;wsp:rsid wsp:val=&quot;003E0131&quot;/&gt;&lt;wsp:rsid wsp:val=&quot;003E0196&quot;/&gt;&lt;wsp:rsid wsp:val=&quot;003E0CFF&quot;/&gt;&lt;wsp:rsid wsp:val=&quot;003E1271&quot;/&gt;&lt;wsp:rsid wsp:val=&quot;003E1B34&quot;/&gt;&lt;wsp:rsid wsp:val=&quot;003E2C8D&quot;/&gt;&lt;wsp:rsid wsp:val=&quot;003E33DB&quot;/&gt;&lt;wsp:rsid wsp:val=&quot;003E39F3&quot;/&gt;&lt;wsp:rsid wsp:val=&quot;003E431F&quot;/&gt;&lt;wsp:rsid wsp:val=&quot;003E4A3D&quot;/&gt;&lt;wsp:rsid wsp:val=&quot;003E4F41&quot;/&gt;&lt;wsp:rsid wsp:val=&quot;003E5160&quot;/&gt;&lt;wsp:rsid wsp:val=&quot;003E5A9D&quot;/&gt;&lt;wsp:rsid wsp:val=&quot;003E64BD&quot;/&gt;&lt;wsp:rsid wsp:val=&quot;003E6732&quot;/&gt;&lt;wsp:rsid wsp:val=&quot;003E79AC&quot;/&gt;&lt;wsp:rsid wsp:val=&quot;003F026F&quot;/&gt;&lt;wsp:rsid wsp:val=&quot;003F02F0&quot;/&gt;&lt;wsp:rsid wsp:val=&quot;003F038B&quot;/&gt;&lt;wsp:rsid wsp:val=&quot;003F0C31&quot;/&gt;&lt;wsp:rsid wsp:val=&quot;003F0D10&quot;/&gt;&lt;wsp:rsid wsp:val=&quot;003F1169&quot;/&gt;&lt;wsp:rsid wsp:val=&quot;003F271C&quot;/&gt;&lt;wsp:rsid wsp:val=&quot;003F2A9B&quot;/&gt;&lt;wsp:rsid wsp:val=&quot;003F2BAE&quot;/&gt;&lt;wsp:rsid wsp:val=&quot;003F2EF1&quot;/&gt;&lt;wsp:rsid wsp:val=&quot;003F2FCE&quot;/&gt;&lt;wsp:rsid wsp:val=&quot;003F3430&quot;/&gt;&lt;wsp:rsid wsp:val=&quot;003F3544&quot;/&gt;&lt;wsp:rsid wsp:val=&quot;003F49E6&quot;/&gt;&lt;wsp:rsid wsp:val=&quot;003F4CDB&quot;/&gt;&lt;wsp:rsid wsp:val=&quot;003F5488&quot;/&gt;&lt;wsp:rsid wsp:val=&quot;003F564C&quot;/&gt;&lt;wsp:rsid wsp:val=&quot;003F6326&quot;/&gt;&lt;wsp:rsid wsp:val=&quot;003F77AA&quot;/&gt;&lt;wsp:rsid wsp:val=&quot;00400EBC&quot;/&gt;&lt;wsp:rsid wsp:val=&quot;00401666&quot;/&gt;&lt;wsp:rsid wsp:val=&quot;00402742&quot;/&gt;&lt;wsp:rsid wsp:val=&quot;00403C0B&quot;/&gt;&lt;wsp:rsid wsp:val=&quot;00404A8D&quot;/&gt;&lt;wsp:rsid wsp:val=&quot;004057C1&quot;/&gt;&lt;wsp:rsid wsp:val=&quot;00410105&quot;/&gt;&lt;wsp:rsid wsp:val=&quot;00410A84&quot;/&gt;&lt;wsp:rsid wsp:val=&quot;00411D30&quot;/&gt;&lt;wsp:rsid wsp:val=&quot;004149D3&quot;/&gt;&lt;wsp:rsid wsp:val=&quot;00414C6F&quot;/&gt;&lt;wsp:rsid wsp:val=&quot;00415922&quot;/&gt;&lt;wsp:rsid wsp:val=&quot;00415C26&quot;/&gt;&lt;wsp:rsid wsp:val=&quot;004212CE&quot;/&gt;&lt;wsp:rsid wsp:val=&quot;0042155D&quot;/&gt;&lt;wsp:rsid wsp:val=&quot;004219E3&quot;/&gt;&lt;wsp:rsid wsp:val=&quot;00421D42&quot;/&gt;&lt;wsp:rsid wsp:val=&quot;0042353A&quot;/&gt;&lt;wsp:rsid wsp:val=&quot;00423797&quot;/&gt;&lt;wsp:rsid wsp:val=&quot;00424141&quot;/&gt;&lt;wsp:rsid wsp:val=&quot;004243E6&quot;/&gt;&lt;wsp:rsid wsp:val=&quot;0042458D&quot;/&gt;&lt;wsp:rsid wsp:val=&quot;004249BF&quot;/&gt;&lt;wsp:rsid wsp:val=&quot;00425C29&quot;/&gt;&lt;wsp:rsid wsp:val=&quot;004265F2&quot;/&gt;&lt;wsp:rsid wsp:val=&quot;00426BF0&quot;/&gt;&lt;wsp:rsid wsp:val=&quot;00426CC5&quot;/&gt;&lt;wsp:rsid wsp:val=&quot;004271CA&quot;/&gt;&lt;wsp:rsid wsp:val=&quot;004275EA&quot;/&gt;&lt;wsp:rsid wsp:val=&quot;00427C00&quot;/&gt;&lt;wsp:rsid wsp:val=&quot;00430B69&quot;/&gt;&lt;wsp:rsid wsp:val=&quot;00431437&quot;/&gt;&lt;wsp:rsid wsp:val=&quot;0043186E&quot;/&gt;&lt;wsp:rsid wsp:val=&quot;00431AA3&quot;/&gt;&lt;wsp:rsid wsp:val=&quot;00433331&quot;/&gt;&lt;wsp:rsid wsp:val=&quot;004343C1&quot;/&gt;&lt;wsp:rsid wsp:val=&quot;00435F25&quot;/&gt;&lt;wsp:rsid wsp:val=&quot;00436830&quot;/&gt;&lt;wsp:rsid wsp:val=&quot;00436942&quot;/&gt;&lt;wsp:rsid wsp:val=&quot;0043696B&quot;/&gt;&lt;wsp:rsid wsp:val=&quot;00436A3F&quot;/&gt;&lt;wsp:rsid wsp:val=&quot;00437311&quot;/&gt;&lt;wsp:rsid wsp:val=&quot;004379A3&quot;/&gt;&lt;wsp:rsid wsp:val=&quot;004404AC&quot;/&gt;&lt;wsp:rsid wsp:val=&quot;0044121D&quot;/&gt;&lt;wsp:rsid wsp:val=&quot;0044130C&quot;/&gt;&lt;wsp:rsid wsp:val=&quot;00441710&quot;/&gt;&lt;wsp:rsid wsp:val=&quot;004420CD&quot;/&gt;&lt;wsp:rsid wsp:val=&quot;004421A3&quot;/&gt;&lt;wsp:rsid wsp:val=&quot;00442CCE&quot;/&gt;&lt;wsp:rsid wsp:val=&quot;00443E7E&quot;/&gt;&lt;wsp:rsid wsp:val=&quot;00444CEF&quot;/&gt;&lt;wsp:rsid wsp:val=&quot;004452CF&quot;/&gt;&lt;wsp:rsid wsp:val=&quot;00445E9D&quot;/&gt;&lt;wsp:rsid wsp:val=&quot;00445FD9&quot;/&gt;&lt;wsp:rsid wsp:val=&quot;00446905&quot;/&gt;&lt;wsp:rsid wsp:val=&quot;00446BFB&quot;/&gt;&lt;wsp:rsid wsp:val=&quot;00446DBC&quot;/&gt;&lt;wsp:rsid wsp:val=&quot;00446F0D&quot;/&gt;&lt;wsp:rsid wsp:val=&quot;004478AD&quot;/&gt;&lt;wsp:rsid wsp:val=&quot;00447B96&quot;/&gt;&lt;wsp:rsid wsp:val=&quot;0045021D&quot;/&gt;&lt;wsp:rsid wsp:val=&quot;004519B2&quot;/&gt;&lt;wsp:rsid wsp:val=&quot;004526CE&quot;/&gt;&lt;wsp:rsid wsp:val=&quot;0045376F&quot;/&gt;&lt;wsp:rsid wsp:val=&quot;0045454C&quot;/&gt;&lt;wsp:rsid wsp:val=&quot;00454B3B&quot;/&gt;&lt;wsp:rsid wsp:val=&quot;00454B48&quot;/&gt;&lt;wsp:rsid wsp:val=&quot;0045549D&quot;/&gt;&lt;wsp:rsid wsp:val=&quot;0045586C&quot;/&gt;&lt;wsp:rsid wsp:val=&quot;00455BAC&quot;/&gt;&lt;wsp:rsid wsp:val=&quot;00455FAF&quot;/&gt;&lt;wsp:rsid wsp:val=&quot;004561D8&quot;/&gt;&lt;wsp:rsid wsp:val=&quot;0045669F&quot;/&gt;&lt;wsp:rsid wsp:val=&quot;00457D7E&quot;/&gt;&lt;wsp:rsid wsp:val=&quot;004603EA&quot;/&gt;&lt;wsp:rsid wsp:val=&quot;0046086F&quot;/&gt;&lt;wsp:rsid wsp:val=&quot;00460E85&quot;/&gt;&lt;wsp:rsid wsp:val=&quot;00461F9C&quot;/&gt;&lt;wsp:rsid wsp:val=&quot;0046395D&quot;/&gt;&lt;wsp:rsid wsp:val=&quot;00464093&quot;/&gt;&lt;wsp:rsid wsp:val=&quot;00464584&quot;/&gt;&lt;wsp:rsid wsp:val=&quot;004651F9&quot;/&gt;&lt;wsp:rsid wsp:val=&quot;004654E2&quot;/&gt;&lt;wsp:rsid wsp:val=&quot;00465A65&quot;/&gt;&lt;wsp:rsid wsp:val=&quot;00466DF4&quot;/&gt;&lt;wsp:rsid wsp:val=&quot;00467B70&quot;/&gt;&lt;wsp:rsid wsp:val=&quot;00470A13&quot;/&gt;&lt;wsp:rsid wsp:val=&quot;00471467&quot;/&gt;&lt;wsp:rsid wsp:val=&quot;00472235&quot;/&gt;&lt;wsp:rsid wsp:val=&quot;00472D61&quot;/&gt;&lt;wsp:rsid wsp:val=&quot;00472FD5&quot;/&gt;&lt;wsp:rsid wsp:val=&quot;0047375E&quot;/&gt;&lt;wsp:rsid wsp:val=&quot;004738BF&quot;/&gt;&lt;wsp:rsid wsp:val=&quot;004739CA&quot;/&gt;&lt;wsp:rsid wsp:val=&quot;0047426A&quot;/&gt;&lt;wsp:rsid wsp:val=&quot;0047542A&quot;/&gt;&lt;wsp:rsid wsp:val=&quot;00476953&quot;/&gt;&lt;wsp:rsid wsp:val=&quot;00476CF7&quot;/&gt;&lt;wsp:rsid wsp:val=&quot;00477A41&quot;/&gt;&lt;wsp:rsid wsp:val=&quot;004809FF&quot;/&gt;&lt;wsp:rsid wsp:val=&quot;00480A07&quot;/&gt;&lt;wsp:rsid wsp:val=&quot;00480E8F&quot;/&gt;&lt;wsp:rsid wsp:val=&quot;00481024&quot;/&gt;&lt;wsp:rsid wsp:val=&quot;00481047&quot;/&gt;&lt;wsp:rsid wsp:val=&quot;0048216D&quot;/&gt;&lt;wsp:rsid wsp:val=&quot;00482476&quot;/&gt;&lt;wsp:rsid wsp:val=&quot;004828DA&quot;/&gt;&lt;wsp:rsid wsp:val=&quot;00482F42&quot;/&gt;&lt;wsp:rsid wsp:val=&quot;00483CBC&quot;/&gt;&lt;wsp:rsid wsp:val=&quot;00484446&quot;/&gt;&lt;wsp:rsid wsp:val=&quot;00485155&quot;/&gt;&lt;wsp:rsid wsp:val=&quot;004859CC&quot;/&gt;&lt;wsp:rsid wsp:val=&quot;00486D2C&quot;/&gt;&lt;wsp:rsid wsp:val=&quot;00487DBE&quot;/&gt;&lt;wsp:rsid wsp:val=&quot;00492C79&quot;/&gt;&lt;wsp:rsid wsp:val=&quot;004934D1&quot;/&gt;&lt;wsp:rsid wsp:val=&quot;00494083&quot;/&gt;&lt;wsp:rsid wsp:val=&quot;00494605&quot;/&gt;&lt;wsp:rsid wsp:val=&quot;00495615&quot;/&gt;&lt;wsp:rsid wsp:val=&quot;0049577B&quot;/&gt;&lt;wsp:rsid wsp:val=&quot;00495BC1&quot;/&gt;&lt;wsp:rsid wsp:val=&quot;00495EEB&quot;/&gt;&lt;wsp:rsid wsp:val=&quot;00496846&quot;/&gt;&lt;wsp:rsid wsp:val=&quot;0049703B&quot;/&gt;&lt;wsp:rsid wsp:val=&quot;004A0285&quot;/&gt;&lt;wsp:rsid wsp:val=&quot;004A127B&quot;/&gt;&lt;wsp:rsid wsp:val=&quot;004A22F9&quot;/&gt;&lt;wsp:rsid wsp:val=&quot;004A265B&quot;/&gt;&lt;wsp:rsid wsp:val=&quot;004A28B7&quot;/&gt;&lt;wsp:rsid wsp:val=&quot;004A2AD9&quot;/&gt;&lt;wsp:rsid wsp:val=&quot;004A2B66&quot;/&gt;&lt;wsp:rsid wsp:val=&quot;004A395A&quot;/&gt;&lt;wsp:rsid wsp:val=&quot;004A4081&quot;/&gt;&lt;wsp:rsid wsp:val=&quot;004A4127&quot;/&gt;&lt;wsp:rsid wsp:val=&quot;004A5676&quot;/&gt;&lt;wsp:rsid wsp:val=&quot;004A59D2&quot;/&gt;&lt;wsp:rsid wsp:val=&quot;004A5D51&quot;/&gt;&lt;wsp:rsid wsp:val=&quot;004A6D7D&quot;/&gt;&lt;wsp:rsid wsp:val=&quot;004A70AB&quot;/&gt;&lt;wsp:rsid wsp:val=&quot;004B0861&quot;/&gt;&lt;wsp:rsid wsp:val=&quot;004B0FE6&quot;/&gt;&lt;wsp:rsid wsp:val=&quot;004B1A09&quot;/&gt;&lt;wsp:rsid wsp:val=&quot;004B29CB&quot;/&gt;&lt;wsp:rsid wsp:val=&quot;004B2A91&quot;/&gt;&lt;wsp:rsid wsp:val=&quot;004B36BB&quot;/&gt;&lt;wsp:rsid wsp:val=&quot;004B3B8F&quot;/&gt;&lt;wsp:rsid wsp:val=&quot;004B4276&quot;/&gt;&lt;wsp:rsid wsp:val=&quot;004B43DA&quot;/&gt;&lt;wsp:rsid wsp:val=&quot;004B6594&quot;/&gt;&lt;wsp:rsid wsp:val=&quot;004B74FB&quot;/&gt;&lt;wsp:rsid wsp:val=&quot;004B76D3&quot;/&gt;&lt;wsp:rsid wsp:val=&quot;004B7B3E&quot;/&gt;&lt;wsp:rsid wsp:val=&quot;004C2F7C&quot;/&gt;&lt;wsp:rsid wsp:val=&quot;004C4900&quot;/&gt;&lt;wsp:rsid wsp:val=&quot;004C57CC&quot;/&gt;&lt;wsp:rsid wsp:val=&quot;004C73F2&quot;/&gt;&lt;wsp:rsid wsp:val=&quot;004C7545&quot;/&gt;&lt;wsp:rsid wsp:val=&quot;004D1E7B&quot;/&gt;&lt;wsp:rsid wsp:val=&quot;004D32F3&quot;/&gt;&lt;wsp:rsid wsp:val=&quot;004D3614&quot;/&gt;&lt;wsp:rsid wsp:val=&quot;004D38A0&quot;/&gt;&lt;wsp:rsid wsp:val=&quot;004D3BBF&quot;/&gt;&lt;wsp:rsid wsp:val=&quot;004D411F&quot;/&gt;&lt;wsp:rsid wsp:val=&quot;004D506B&quot;/&gt;&lt;wsp:rsid wsp:val=&quot;004D5964&quot;/&gt;&lt;wsp:rsid wsp:val=&quot;004D7226&quot;/&gt;&lt;wsp:rsid wsp:val=&quot;004D727D&quot;/&gt;&lt;wsp:rsid wsp:val=&quot;004D778D&quot;/&gt;&lt;wsp:rsid wsp:val=&quot;004E1072&quot;/&gt;&lt;wsp:rsid wsp:val=&quot;004E13D2&quot;/&gt;&lt;wsp:rsid wsp:val=&quot;004E1BA2&quot;/&gt;&lt;wsp:rsid wsp:val=&quot;004E1E02&quot;/&gt;&lt;wsp:rsid wsp:val=&quot;004E218C&quot;/&gt;&lt;wsp:rsid wsp:val=&quot;004E3069&quot;/&gt;&lt;wsp:rsid wsp:val=&quot;004E35A9&quot;/&gt;&lt;wsp:rsid wsp:val=&quot;004E4323&quot;/&gt;&lt;wsp:rsid wsp:val=&quot;004E4A10&quot;/&gt;&lt;wsp:rsid wsp:val=&quot;004E4E41&quot;/&gt;&lt;wsp:rsid wsp:val=&quot;004E5610&quot;/&gt;&lt;wsp:rsid wsp:val=&quot;004E7247&quot;/&gt;&lt;wsp:rsid wsp:val=&quot;004E7E4B&quot;/&gt;&lt;wsp:rsid wsp:val=&quot;004E7E69&quot;/&gt;&lt;wsp:rsid wsp:val=&quot;004F105C&quot;/&gt;&lt;wsp:rsid wsp:val=&quot;004F10B6&quot;/&gt;&lt;wsp:rsid wsp:val=&quot;004F1660&quot;/&gt;&lt;wsp:rsid wsp:val=&quot;004F19A5&quot;/&gt;&lt;wsp:rsid wsp:val=&quot;004F39B9&quot;/&gt;&lt;wsp:rsid wsp:val=&quot;004F4DD4&quot;/&gt;&lt;wsp:rsid wsp:val=&quot;004F5389&quot;/&gt;&lt;wsp:rsid wsp:val=&quot;004F5D98&quot;/&gt;&lt;wsp:rsid wsp:val=&quot;004F5DCF&quot;/&gt;&lt;wsp:rsid wsp:val=&quot;004F64E1&quot;/&gt;&lt;wsp:rsid wsp:val=&quot;004F729A&quot;/&gt;&lt;wsp:rsid wsp:val=&quot;004F7668&quot;/&gt;&lt;wsp:rsid wsp:val=&quot;004F76DB&quot;/&gt;&lt;wsp:rsid wsp:val=&quot;004F7DF6&quot;/&gt;&lt;wsp:rsid wsp:val=&quot;00500189&quot;/&gt;&lt;wsp:rsid wsp:val=&quot;00500330&quot;/&gt;&lt;wsp:rsid wsp:val=&quot;005007EA&quot;/&gt;&lt;wsp:rsid wsp:val=&quot;00500A6B&quot;/&gt;&lt;wsp:rsid wsp:val=&quot;00502924&quot;/&gt;&lt;wsp:rsid wsp:val=&quot;005029E4&quot;/&gt;&lt;wsp:rsid wsp:val=&quot;005044BD&quot;/&gt;&lt;wsp:rsid wsp:val=&quot;00504E14&quot;/&gt;&lt;wsp:rsid wsp:val=&quot;00507268&quot;/&gt;&lt;wsp:rsid wsp:val=&quot;00507E63&quot;/&gt;&lt;wsp:rsid wsp:val=&quot;00507F19&quot;/&gt;&lt;wsp:rsid wsp:val=&quot;00510183&quot;/&gt;&lt;wsp:rsid wsp:val=&quot;0051144C&quot;/&gt;&lt;wsp:rsid wsp:val=&quot;00512299&quot;/&gt;&lt;wsp:rsid wsp:val=&quot;00512D91&quot;/&gt;&lt;wsp:rsid wsp:val=&quot;005141B5&quot;/&gt;&lt;wsp:rsid wsp:val=&quot;00514B7E&quot;/&gt;&lt;wsp:rsid wsp:val=&quot;005163BE&quot;/&gt;&lt;wsp:rsid wsp:val=&quot;00516BB8&quot;/&gt;&lt;wsp:rsid wsp:val=&quot;00516E3A&quot;/&gt;&lt;wsp:rsid wsp:val=&quot;005172DC&quot;/&gt;&lt;wsp:rsid wsp:val=&quot;0051750E&quot;/&gt;&lt;wsp:rsid wsp:val=&quot;00517586&quot;/&gt;&lt;wsp:rsid wsp:val=&quot;00520B92&quot;/&gt;&lt;wsp:rsid wsp:val=&quot;0052106A&quot;/&gt;&lt;wsp:rsid wsp:val=&quot;005211C4&quot;/&gt;&lt;wsp:rsid wsp:val=&quot;00522107&quot;/&gt;&lt;wsp:rsid wsp:val=&quot;00522566&quot;/&gt;&lt;wsp:rsid wsp:val=&quot;00524154&quot;/&gt;&lt;wsp:rsid wsp:val=&quot;00524328&quot;/&gt;&lt;wsp:rsid wsp:val=&quot;005243F8&quot;/&gt;&lt;wsp:rsid wsp:val=&quot;00526AA1&quot;/&gt;&lt;wsp:rsid wsp:val=&quot;00527AFC&quot;/&gt;&lt;wsp:rsid wsp:val=&quot;00527CDD&quot;/&gt;&lt;wsp:rsid wsp:val=&quot;00527F4C&quot;/&gt;&lt;wsp:rsid wsp:val=&quot;00530215&quot;/&gt;&lt;wsp:rsid wsp:val=&quot;005303E7&quot;/&gt;&lt;wsp:rsid wsp:val=&quot;00530EEE&quot;/&gt;&lt;wsp:rsid wsp:val=&quot;0053173B&quot;/&gt;&lt;wsp:rsid wsp:val=&quot;00531A96&quot;/&gt;&lt;wsp:rsid wsp:val=&quot;00531B11&quot;/&gt;&lt;wsp:rsid wsp:val=&quot;00533087&quot;/&gt;&lt;wsp:rsid wsp:val=&quot;00534572&quot;/&gt;&lt;wsp:rsid wsp:val=&quot;0053516E&quot;/&gt;&lt;wsp:rsid wsp:val=&quot;00536637&quot;/&gt;&lt;wsp:rsid wsp:val=&quot;00536D06&quot;/&gt;&lt;wsp:rsid wsp:val=&quot;005375FA&quot;/&gt;&lt;wsp:rsid wsp:val=&quot;0054075B&quot;/&gt;&lt;wsp:rsid wsp:val=&quot;0054102E&quot;/&gt;&lt;wsp:rsid wsp:val=&quot;0054131B&quot;/&gt;&lt;wsp:rsid wsp:val=&quot;005420B8&quot;/&gt;&lt;wsp:rsid wsp:val=&quot;00542D4C&quot;/&gt;&lt;wsp:rsid wsp:val=&quot;00542FE3&quot;/&gt;&lt;wsp:rsid wsp:val=&quot;0054309A&quot;/&gt;&lt;wsp:rsid wsp:val=&quot;0054438B&quot;/&gt;&lt;wsp:rsid wsp:val=&quot;00544B24&quot;/&gt;&lt;wsp:rsid wsp:val=&quot;00545BBD&quot;/&gt;&lt;wsp:rsid wsp:val=&quot;00546235&quot;/&gt;&lt;wsp:rsid wsp:val=&quot;00546550&quot;/&gt;&lt;wsp:rsid wsp:val=&quot;00546639&quot;/&gt;&lt;wsp:rsid wsp:val=&quot;00546CD3&quot;/&gt;&lt;wsp:rsid wsp:val=&quot;00547458&quot;/&gt;&lt;wsp:rsid wsp:val=&quot;005479F2&quot;/&gt;&lt;wsp:rsid wsp:val=&quot;00550534&quot;/&gt;&lt;wsp:rsid wsp:val=&quot;005505E3&quot;/&gt;&lt;wsp:rsid wsp:val=&quot;0055144A&quot;/&gt;&lt;wsp:rsid wsp:val=&quot;005516E3&quot;/&gt;&lt;wsp:rsid wsp:val=&quot;005518C5&quot;/&gt;&lt;wsp:rsid wsp:val=&quot;00551E09&quot;/&gt;&lt;wsp:rsid wsp:val=&quot;005532E6&quot;/&gt;&lt;wsp:rsid wsp:val=&quot;0055406A&quot;/&gt;&lt;wsp:rsid wsp:val=&quot;00554896&quot;/&gt;&lt;wsp:rsid wsp:val=&quot;00555720&quot;/&gt;&lt;wsp:rsid wsp:val=&quot;00556162&quot;/&gt;&lt;wsp:rsid wsp:val=&quot;00556B29&quot;/&gt;&lt;wsp:rsid wsp:val=&quot;00556C99&quot;/&gt;&lt;wsp:rsid wsp:val=&quot;00557B4D&quot;/&gt;&lt;wsp:rsid wsp:val=&quot;00561FA6&quot;/&gt;&lt;wsp:rsid wsp:val=&quot;00562971&quot;/&gt;&lt;wsp:rsid wsp:val=&quot;00562D21&quot;/&gt;&lt;wsp:rsid wsp:val=&quot;00562E22&quot;/&gt;&lt;wsp:rsid wsp:val=&quot;00562ECD&quot;/&gt;&lt;wsp:rsid wsp:val=&quot;005636E6&quot;/&gt;&lt;wsp:rsid wsp:val=&quot;00563DD4&quot;/&gt;&lt;wsp:rsid wsp:val=&quot;00563EB7&quot;/&gt;&lt;wsp:rsid wsp:val=&quot;00565896&quot;/&gt;&lt;wsp:rsid wsp:val=&quot;00565A2E&quot;/&gt;&lt;wsp:rsid wsp:val=&quot;005660E6&quot;/&gt;&lt;wsp:rsid wsp:val=&quot;0056666F&quot;/&gt;&lt;wsp:rsid wsp:val=&quot;00566C11&quot;/&gt;&lt;wsp:rsid wsp:val=&quot;00567DAA&quot;/&gt;&lt;wsp:rsid wsp:val=&quot;0057120E&quot;/&gt;&lt;wsp:rsid wsp:val=&quot;00572645&quot;/&gt;&lt;wsp:rsid wsp:val=&quot;00572A73&quot;/&gt;&lt;wsp:rsid wsp:val=&quot;00576369&quot;/&gt;&lt;wsp:rsid wsp:val=&quot;00576485&quot;/&gt;&lt;wsp:rsid wsp:val=&quot;005776C5&quot;/&gt;&lt;wsp:rsid wsp:val=&quot;00580003&quot;/&gt;&lt;wsp:rsid wsp:val=&quot;00580B13&quot;/&gt;&lt;wsp:rsid wsp:val=&quot;00581256&quot;/&gt;&lt;wsp:rsid wsp:val=&quot;00581317&quot;/&gt;&lt;wsp:rsid wsp:val=&quot;00581964&quot;/&gt;&lt;wsp:rsid wsp:val=&quot;00581FA9&quot;/&gt;&lt;wsp:rsid wsp:val=&quot;005826DE&quot;/&gt;&lt;wsp:rsid wsp:val=&quot;005828CA&quot;/&gt;&lt;wsp:rsid wsp:val=&quot;00582986&quot;/&gt;&lt;wsp:rsid wsp:val=&quot;005831BE&quot;/&gt;&lt;wsp:rsid wsp:val=&quot;0058515F&quot;/&gt;&lt;wsp:rsid wsp:val=&quot;0058661D&quot;/&gt;&lt;wsp:rsid wsp:val=&quot;00586CF9&quot;/&gt;&lt;wsp:rsid wsp:val=&quot;00587FA4&quot;/&gt;&lt;wsp:rsid wsp:val=&quot;00590575&quot;/&gt;&lt;wsp:rsid wsp:val=&quot;00590C8F&quot;/&gt;&lt;wsp:rsid wsp:val=&quot;00591669&quot;/&gt;&lt;wsp:rsid wsp:val=&quot;0059206E&quot;/&gt;&lt;wsp:rsid wsp:val=&quot;00592293&quot;/&gt;&lt;wsp:rsid wsp:val=&quot;00592C53&quot;/&gt;&lt;wsp:rsid wsp:val=&quot;005934C7&quot;/&gt;&lt;wsp:rsid wsp:val=&quot;005936F3&quot;/&gt;&lt;wsp:rsid wsp:val=&quot;00593C78&quot;/&gt;&lt;wsp:rsid wsp:val=&quot;00593E45&quot;/&gt;&lt;wsp:rsid wsp:val=&quot;00594B9F&quot;/&gt;&lt;wsp:rsid wsp:val=&quot;00594DAE&quot;/&gt;&lt;wsp:rsid wsp:val=&quot;005969D8&quot;/&gt;&lt;wsp:rsid wsp:val=&quot;0059737C&quot;/&gt;&lt;wsp:rsid wsp:val=&quot;005977B8&quot;/&gt;&lt;wsp:rsid wsp:val=&quot;005979AB&quot;/&gt;&lt;wsp:rsid wsp:val=&quot;00597F6E&quot;/&gt;&lt;wsp:rsid wsp:val=&quot;005A0C69&quot;/&gt;&lt;wsp:rsid wsp:val=&quot;005A0EF8&quot;/&gt;&lt;wsp:rsid wsp:val=&quot;005A173B&quot;/&gt;&lt;wsp:rsid wsp:val=&quot;005A2141&quot;/&gt;&lt;wsp:rsid wsp:val=&quot;005A2275&quot;/&gt;&lt;wsp:rsid wsp:val=&quot;005A3350&quot;/&gt;&lt;wsp:rsid wsp:val=&quot;005A34C0&quot;/&gt;&lt;wsp:rsid wsp:val=&quot;005A4584&quot;/&gt;&lt;wsp:rsid wsp:val=&quot;005A49C6&quot;/&gt;&lt;wsp:rsid wsp:val=&quot;005A4A73&quot;/&gt;&lt;wsp:rsid wsp:val=&quot;005A5A09&quot;/&gt;&lt;wsp:rsid wsp:val=&quot;005A5A60&quot;/&gt;&lt;wsp:rsid wsp:val=&quot;005A7E63&quot;/&gt;&lt;wsp:rsid wsp:val=&quot;005B020F&quot;/&gt;&lt;wsp:rsid wsp:val=&quot;005B0615&quot;/&gt;&lt;wsp:rsid wsp:val=&quot;005B0E53&quot;/&gt;&lt;wsp:rsid wsp:val=&quot;005B1285&quot;/&gt;&lt;wsp:rsid wsp:val=&quot;005B178B&quot;/&gt;&lt;wsp:rsid wsp:val=&quot;005B2458&quot;/&gt;&lt;wsp:rsid wsp:val=&quot;005B2969&quot;/&gt;&lt;wsp:rsid wsp:val=&quot;005B35D1&quot;/&gt;&lt;wsp:rsid wsp:val=&quot;005B4440&quot;/&gt;&lt;wsp:rsid wsp:val=&quot;005B4857&quot;/&gt;&lt;wsp:rsid wsp:val=&quot;005B52A4&quot;/&gt;&lt;wsp:rsid wsp:val=&quot;005B59A0&quot;/&gt;&lt;wsp:rsid wsp:val=&quot;005B5D71&quot;/&gt;&lt;wsp:rsid wsp:val=&quot;005B5DCD&quot;/&gt;&lt;wsp:rsid wsp:val=&quot;005B6B38&quot;/&gt;&lt;wsp:rsid wsp:val=&quot;005B7770&quot;/&gt;&lt;wsp:rsid wsp:val=&quot;005B7C77&quot;/&gt;&lt;wsp:rsid wsp:val=&quot;005C0508&quot;/&gt;&lt;wsp:rsid wsp:val=&quot;005C07EF&quot;/&gt;&lt;wsp:rsid wsp:val=&quot;005C0D51&quot;/&gt;&lt;wsp:rsid wsp:val=&quot;005C12D7&quot;/&gt;&lt;wsp:rsid wsp:val=&quot;005C19FF&quot;/&gt;&lt;wsp:rsid wsp:val=&quot;005C3C65&quot;/&gt;&lt;wsp:rsid wsp:val=&quot;005C3FBB&quot;/&gt;&lt;wsp:rsid wsp:val=&quot;005C4163&quot;/&gt;&lt;wsp:rsid wsp:val=&quot;005C4445&quot;/&gt;&lt;wsp:rsid wsp:val=&quot;005C44C3&quot;/&gt;&lt;wsp:rsid wsp:val=&quot;005C45A6&quot;/&gt;&lt;wsp:rsid wsp:val=&quot;005C4CDD&quot;/&gt;&lt;wsp:rsid wsp:val=&quot;005C5104&quot;/&gt;&lt;wsp:rsid wsp:val=&quot;005C5673&quot;/&gt;&lt;wsp:rsid wsp:val=&quot;005C5CB7&quot;/&gt;&lt;wsp:rsid wsp:val=&quot;005C6430&quot;/&gt;&lt;wsp:rsid wsp:val=&quot;005C75A2&quot;/&gt;&lt;wsp:rsid wsp:val=&quot;005C75ED&quot;/&gt;&lt;wsp:rsid wsp:val=&quot;005C7626&quot;/&gt;&lt;wsp:rsid wsp:val=&quot;005D08BB&quot;/&gt;&lt;wsp:rsid wsp:val=&quot;005D0F75&quot;/&gt;&lt;wsp:rsid wsp:val=&quot;005D0FE6&quot;/&gt;&lt;wsp:rsid wsp:val=&quot;005D10A5&quot;/&gt;&lt;wsp:rsid wsp:val=&quot;005D1D35&quot;/&gt;&lt;wsp:rsid wsp:val=&quot;005D1F5C&quot;/&gt;&lt;wsp:rsid wsp:val=&quot;005D3F56&quot;/&gt;&lt;wsp:rsid wsp:val=&quot;005D49CA&quot;/&gt;&lt;wsp:rsid wsp:val=&quot;005D4DD8&quot;/&gt;&lt;wsp:rsid wsp:val=&quot;005D5427&quot;/&gt;&lt;wsp:rsid wsp:val=&quot;005D5A05&quot;/&gt;&lt;wsp:rsid wsp:val=&quot;005D5F84&quot;/&gt;&lt;wsp:rsid wsp:val=&quot;005D5FB3&quot;/&gt;&lt;wsp:rsid wsp:val=&quot;005D73D9&quot;/&gt;&lt;wsp:rsid wsp:val=&quot;005D78A2&quot;/&gt;&lt;wsp:rsid wsp:val=&quot;005D7EE6&quot;/&gt;&lt;wsp:rsid wsp:val=&quot;005E0517&quot;/&gt;&lt;wsp:rsid wsp:val=&quot;005E0710&quot;/&gt;&lt;wsp:rsid wsp:val=&quot;005E0D79&quot;/&gt;&lt;wsp:rsid wsp:val=&quot;005E0EF7&quot;/&gt;&lt;wsp:rsid wsp:val=&quot;005E225F&quot;/&gt;&lt;wsp:rsid wsp:val=&quot;005E2480&quot;/&gt;&lt;wsp:rsid wsp:val=&quot;005E39FF&quot;/&gt;&lt;wsp:rsid wsp:val=&quot;005E57C5&quot;/&gt;&lt;wsp:rsid wsp:val=&quot;005E5E35&quot;/&gt;&lt;wsp:rsid wsp:val=&quot;005E5F68&quot;/&gt;&lt;wsp:rsid wsp:val=&quot;005E6783&quot;/&gt;&lt;wsp:rsid wsp:val=&quot;005E6C47&quot;/&gt;&lt;wsp:rsid wsp:val=&quot;005E728A&quot;/&gt;&lt;wsp:rsid wsp:val=&quot;005E73DA&quot;/&gt;&lt;wsp:rsid wsp:val=&quot;005E7671&quot;/&gt;&lt;wsp:rsid wsp:val=&quot;005E7C80&quot;/&gt;&lt;wsp:rsid wsp:val=&quot;005F02F7&quot;/&gt;&lt;wsp:rsid wsp:val=&quot;005F0A76&quot;/&gt;&lt;wsp:rsid wsp:val=&quot;005F1D7F&quot;/&gt;&lt;wsp:rsid wsp:val=&quot;005F1FED&quot;/&gt;&lt;wsp:rsid wsp:val=&quot;005F20BA&quot;/&gt;&lt;wsp:rsid wsp:val=&quot;005F2A4A&quot;/&gt;&lt;wsp:rsid wsp:val=&quot;005F2A92&quot;/&gt;&lt;wsp:rsid wsp:val=&quot;005F30D4&quot;/&gt;&lt;wsp:rsid wsp:val=&quot;005F3722&quot;/&gt;&lt;wsp:rsid wsp:val=&quot;005F519B&quot;/&gt;&lt;wsp:rsid wsp:val=&quot;005F53F6&quot;/&gt;&lt;wsp:rsid wsp:val=&quot;005F6739&quot;/&gt;&lt;wsp:rsid wsp:val=&quot;005F79FA&quot;/&gt;&lt;wsp:rsid wsp:val=&quot;00600D6F&quot;/&gt;&lt;wsp:rsid wsp:val=&quot;006014C7&quot;/&gt;&lt;wsp:rsid wsp:val=&quot;0060318D&quot;/&gt;&lt;wsp:rsid wsp:val=&quot;0060373A&quot;/&gt;&lt;wsp:rsid wsp:val=&quot;006046CF&quot;/&gt;&lt;wsp:rsid wsp:val=&quot;00604728&quot;/&gt;&lt;wsp:rsid wsp:val=&quot;006048B2&quot;/&gt;&lt;wsp:rsid wsp:val=&quot;006048DD&quot;/&gt;&lt;wsp:rsid wsp:val=&quot;006049F7&quot;/&gt;&lt;wsp:rsid wsp:val=&quot;006056CC&quot;/&gt;&lt;wsp:rsid wsp:val=&quot;00605FE7&quot;/&gt;&lt;wsp:rsid wsp:val=&quot;006062B6&quot;/&gt;&lt;wsp:rsid wsp:val=&quot;00606500&quot;/&gt;&lt;wsp:rsid wsp:val=&quot;00606671&quot;/&gt;&lt;wsp:rsid wsp:val=&quot;00610314&quot;/&gt;&lt;wsp:rsid wsp:val=&quot;00610CF2&quot;/&gt;&lt;wsp:rsid wsp:val=&quot;006110B3&quot;/&gt;&lt;wsp:rsid wsp:val=&quot;00611299&quot;/&gt;&lt;wsp:rsid wsp:val=&quot;00611FD6&quot;/&gt;&lt;wsp:rsid wsp:val=&quot;00612403&quot;/&gt;&lt;wsp:rsid wsp:val=&quot;00612822&quot;/&gt;&lt;wsp:rsid wsp:val=&quot;00612D7C&quot;/&gt;&lt;wsp:rsid wsp:val=&quot;0061304B&quot;/&gt;&lt;wsp:rsid wsp:val=&quot;006137CF&quot;/&gt;&lt;wsp:rsid wsp:val=&quot;00614C19&quot;/&gt;&lt;wsp:rsid wsp:val=&quot;00614E7A&quot;/&gt;&lt;wsp:rsid wsp:val=&quot;00614EE6&quot;/&gt;&lt;wsp:rsid wsp:val=&quot;00615013&quot;/&gt;&lt;wsp:rsid wsp:val=&quot;006153C4&quot;/&gt;&lt;wsp:rsid wsp:val=&quot;0061617A&quot;/&gt;&lt;wsp:rsid wsp:val=&quot;00616364&quot;/&gt;&lt;wsp:rsid wsp:val=&quot;0061663F&quot;/&gt;&lt;wsp:rsid wsp:val=&quot;006168D9&quot;/&gt;&lt;wsp:rsid wsp:val=&quot;00617294&quot;/&gt;&lt;wsp:rsid wsp:val=&quot;0061795A&quot;/&gt;&lt;wsp:rsid wsp:val=&quot;00617DF3&quot;/&gt;&lt;wsp:rsid wsp:val=&quot;00617FDB&quot;/&gt;&lt;wsp:rsid wsp:val=&quot;00620ECB&quot;/&gt;&lt;wsp:rsid wsp:val=&quot;0062108C&quot;/&gt;&lt;wsp:rsid wsp:val=&quot;00621156&quot;/&gt;&lt;wsp:rsid wsp:val=&quot;0062124B&quot;/&gt;&lt;wsp:rsid wsp:val=&quot;00621586&quot;/&gt;&lt;wsp:rsid wsp:val=&quot;006221DA&quot;/&gt;&lt;wsp:rsid wsp:val=&quot;00622325&quot;/&gt;&lt;wsp:rsid wsp:val=&quot;00622ACC&quot;/&gt;&lt;wsp:rsid wsp:val=&quot;0062355F&quot;/&gt;&lt;wsp:rsid wsp:val=&quot;00623B5F&quot;/&gt;&lt;wsp:rsid wsp:val=&quot;0062604B&quot;/&gt;&lt;wsp:rsid wsp:val=&quot;00626F6B&quot;/&gt;&lt;wsp:rsid wsp:val=&quot;0063039F&quot;/&gt;&lt;wsp:rsid wsp:val=&quot;0063111E&quot;/&gt;&lt;wsp:rsid wsp:val=&quot;00631135&quot;/&gt;&lt;wsp:rsid wsp:val=&quot;006333DD&quot;/&gt;&lt;wsp:rsid wsp:val=&quot;006335B6&quot;/&gt;&lt;wsp:rsid wsp:val=&quot;0063381D&quot;/&gt;&lt;wsp:rsid wsp:val=&quot;0063484D&quot;/&gt;&lt;wsp:rsid wsp:val=&quot;00634A67&quot;/&gt;&lt;wsp:rsid wsp:val=&quot;00636FF0&quot;/&gt;&lt;wsp:rsid wsp:val=&quot;006371A8&quot;/&gt;&lt;wsp:rsid wsp:val=&quot;00637C33&quot;/&gt;&lt;wsp:rsid wsp:val=&quot;00637C62&quot;/&gt;&lt;wsp:rsid wsp:val=&quot;00637DA9&quot;/&gt;&lt;wsp:rsid wsp:val=&quot;00637DBB&quot;/&gt;&lt;wsp:rsid wsp:val=&quot;00640AA4&quot;/&gt;&lt;wsp:rsid wsp:val=&quot;00641337&quot;/&gt;&lt;wsp:rsid wsp:val=&quot;006415BA&quot;/&gt;&lt;wsp:rsid wsp:val=&quot;00641BE0&quot;/&gt;&lt;wsp:rsid wsp:val=&quot;00641C47&quot;/&gt;&lt;wsp:rsid wsp:val=&quot;006423C7&quot;/&gt;&lt;wsp:rsid wsp:val=&quot;00643C66&quot;/&gt;&lt;wsp:rsid wsp:val=&quot;00644D65&quot;/&gt;&lt;wsp:rsid wsp:val=&quot;0064514D&quot;/&gt;&lt;wsp:rsid wsp:val=&quot;006451E8&quot;/&gt;&lt;wsp:rsid wsp:val=&quot;00645BC5&quot;/&gt;&lt;wsp:rsid wsp:val=&quot;00646729&quot;/&gt;&lt;wsp:rsid wsp:val=&quot;00647E1B&quot;/&gt;&lt;wsp:rsid wsp:val=&quot;0065076C&quot;/&gt;&lt;wsp:rsid wsp:val=&quot;00650A66&quot;/&gt;&lt;wsp:rsid wsp:val=&quot;00650A74&quot;/&gt;&lt;wsp:rsid wsp:val=&quot;00650E8F&quot;/&gt;&lt;wsp:rsid wsp:val=&quot;0065318C&quot;/&gt;&lt;wsp:rsid wsp:val=&quot;00653B53&quot;/&gt;&lt;wsp:rsid wsp:val=&quot;00654574&quot;/&gt;&lt;wsp:rsid wsp:val=&quot;00654F1B&quot;/&gt;&lt;wsp:rsid wsp:val=&quot;006557AC&quot;/&gt;&lt;wsp:rsid wsp:val=&quot;006558DA&quot;/&gt;&lt;wsp:rsid wsp:val=&quot;00655C9B&quot;/&gt;&lt;wsp:rsid wsp:val=&quot;00656616&quot;/&gt;&lt;wsp:rsid wsp:val=&quot;0065667A&quot;/&gt;&lt;wsp:rsid wsp:val=&quot;006573E2&quot;/&gt;&lt;wsp:rsid wsp:val=&quot;00657DDB&quot;/&gt;&lt;wsp:rsid wsp:val=&quot;0066021F&quot;/&gt;&lt;wsp:rsid wsp:val=&quot;006603F0&quot;/&gt;&lt;wsp:rsid wsp:val=&quot;00660CA9&quot;/&gt;&lt;wsp:rsid wsp:val=&quot;0066188E&quot;/&gt;&lt;wsp:rsid wsp:val=&quot;00661FE5&quot;/&gt;&lt;wsp:rsid wsp:val=&quot;0066243B&quot;/&gt;&lt;wsp:rsid wsp:val=&quot;00662782&quot;/&gt;&lt;wsp:rsid wsp:val=&quot;006632C7&quot;/&gt;&lt;wsp:rsid wsp:val=&quot;00663340&quot;/&gt;&lt;wsp:rsid wsp:val=&quot;00663F4C&quot;/&gt;&lt;wsp:rsid wsp:val=&quot;0066409C&quot;/&gt;&lt;wsp:rsid wsp:val=&quot;006649BA&quot;/&gt;&lt;wsp:rsid wsp:val=&quot;00664ED8&quot;/&gt;&lt;wsp:rsid wsp:val=&quot;00666904&quot;/&gt;&lt;wsp:rsid wsp:val=&quot;00666DE3&quot;/&gt;&lt;wsp:rsid wsp:val=&quot;006707E4&quot;/&gt;&lt;wsp:rsid wsp:val=&quot;00670808&quot;/&gt;&lt;wsp:rsid wsp:val=&quot;006709EC&quot;/&gt;&lt;wsp:rsid wsp:val=&quot;00671193&quot;/&gt;&lt;wsp:rsid wsp:val=&quot;0067122E&quot;/&gt;&lt;wsp:rsid wsp:val=&quot;006713C1&quot;/&gt;&lt;wsp:rsid wsp:val=&quot;00671474&quot;/&gt;&lt;wsp:rsid wsp:val=&quot;006714C2&quot;/&gt;&lt;wsp:rsid wsp:val=&quot;006746DE&quot;/&gt;&lt;wsp:rsid wsp:val=&quot;00675099&quot;/&gt;&lt;wsp:rsid wsp:val=&quot;00676617&quot;/&gt;&lt;wsp:rsid wsp:val=&quot;00677325&quot;/&gt;&lt;wsp:rsid wsp:val=&quot;00677724&quot;/&gt;&lt;wsp:rsid wsp:val=&quot;00677BF4&quot;/&gt;&lt;wsp:rsid wsp:val=&quot;0068001D&quot;/&gt;&lt;wsp:rsid wsp:val=&quot;00680927&quot;/&gt;&lt;wsp:rsid wsp:val=&quot;006810FA&quot;/&gt;&lt;wsp:rsid wsp:val=&quot;0068158D&quot;/&gt;&lt;wsp:rsid wsp:val=&quot;0068241B&quot;/&gt;&lt;wsp:rsid wsp:val=&quot;006840D6&quot;/&gt;&lt;wsp:rsid wsp:val=&quot;00684F4B&quot;/&gt;&lt;wsp:rsid wsp:val=&quot;00686FFC&quot;/&gt;&lt;wsp:rsid wsp:val=&quot;00687087&quot;/&gt;&lt;wsp:rsid wsp:val=&quot;00687643&quot;/&gt;&lt;wsp:rsid wsp:val=&quot;00687784&quot;/&gt;&lt;wsp:rsid wsp:val=&quot;0068780C&quot;/&gt;&lt;wsp:rsid wsp:val=&quot;00687820&quot;/&gt;&lt;wsp:rsid wsp:val=&quot;0069182C&quot;/&gt;&lt;wsp:rsid wsp:val=&quot;00691D27&quot;/&gt;&lt;wsp:rsid wsp:val=&quot;006924ED&quot;/&gt;&lt;wsp:rsid wsp:val=&quot;00692C51&quot;/&gt;&lt;wsp:rsid wsp:val=&quot;00693FFB&quot;/&gt;&lt;wsp:rsid wsp:val=&quot;00694442&quot;/&gt;&lt;wsp:rsid wsp:val=&quot;00694698&quot;/&gt;&lt;wsp:rsid wsp:val=&quot;00694D56&quot;/&gt;&lt;wsp:rsid wsp:val=&quot;00695BF7&quot;/&gt;&lt;wsp:rsid wsp:val=&quot;00695F60&quot;/&gt;&lt;wsp:rsid wsp:val=&quot;0069792E&quot;/&gt;&lt;wsp:rsid wsp:val=&quot;006A0282&quot;/&gt;&lt;wsp:rsid wsp:val=&quot;006A0CAF&quot;/&gt;&lt;wsp:rsid wsp:val=&quot;006A2806&quot;/&gt;&lt;wsp:rsid wsp:val=&quot;006A2852&quot;/&gt;&lt;wsp:rsid wsp:val=&quot;006A3224&quot;/&gt;&lt;wsp:rsid wsp:val=&quot;006A3DF4&quot;/&gt;&lt;wsp:rsid wsp:val=&quot;006A4441&quot;/&gt;&lt;wsp:rsid wsp:val=&quot;006A5311&quot;/&gt;&lt;wsp:rsid wsp:val=&quot;006A6208&quot;/&gt;&lt;wsp:rsid wsp:val=&quot;006A669E&quot;/&gt;&lt;wsp:rsid wsp:val=&quot;006A7EBF&quot;/&gt;&lt;wsp:rsid wsp:val=&quot;006B0AF4&quot;/&gt;&lt;wsp:rsid wsp:val=&quot;006B122B&quot;/&gt;&lt;wsp:rsid wsp:val=&quot;006B197C&quot;/&gt;&lt;wsp:rsid wsp:val=&quot;006B2EBB&quot;/&gt;&lt;wsp:rsid wsp:val=&quot;006B38BB&quot;/&gt;&lt;wsp:rsid wsp:val=&quot;006B52DA&quot;/&gt;&lt;wsp:rsid wsp:val=&quot;006B5B1B&quot;/&gt;&lt;wsp:rsid wsp:val=&quot;006B709E&quot;/&gt;&lt;wsp:rsid wsp:val=&quot;006B7EEA&quot;/&gt;&lt;wsp:rsid wsp:val=&quot;006C0658&quot;/&gt;&lt;wsp:rsid wsp:val=&quot;006C077B&quot;/&gt;&lt;wsp:rsid wsp:val=&quot;006C09C7&quot;/&gt;&lt;wsp:rsid wsp:val=&quot;006C0AC8&quot;/&gt;&lt;wsp:rsid wsp:val=&quot;006C1E35&quot;/&gt;&lt;wsp:rsid wsp:val=&quot;006C1ED1&quot;/&gt;&lt;wsp:rsid wsp:val=&quot;006C38B1&quot;/&gt;&lt;wsp:rsid wsp:val=&quot;006C391A&quot;/&gt;&lt;wsp:rsid wsp:val=&quot;006C4469&quot;/&gt;&lt;wsp:rsid wsp:val=&quot;006C48D7&quot;/&gt;&lt;wsp:rsid wsp:val=&quot;006C581C&quot;/&gt;&lt;wsp:rsid wsp:val=&quot;006C627F&quot;/&gt;&lt;wsp:rsid wsp:val=&quot;006C6430&quot;/&gt;&lt;wsp:rsid wsp:val=&quot;006C7E52&quot;/&gt;&lt;wsp:rsid wsp:val=&quot;006D0803&quot;/&gt;&lt;wsp:rsid wsp:val=&quot;006D0B35&quot;/&gt;&lt;wsp:rsid wsp:val=&quot;006D0E66&quot;/&gt;&lt;wsp:rsid wsp:val=&quot;006D1C9F&quot;/&gt;&lt;wsp:rsid wsp:val=&quot;006D25D9&quot;/&gt;&lt;wsp:rsid wsp:val=&quot;006D2739&quot;/&gt;&lt;wsp:rsid wsp:val=&quot;006D2A72&quot;/&gt;&lt;wsp:rsid wsp:val=&quot;006D4E99&quot;/&gt;&lt;wsp:rsid wsp:val=&quot;006D6C27&quot;/&gt;&lt;wsp:rsid wsp:val=&quot;006D6D5D&quot;/&gt;&lt;wsp:rsid wsp:val=&quot;006D7662&quot;/&gt;&lt;wsp:rsid wsp:val=&quot;006D7FD7&quot;/&gt;&lt;wsp:rsid wsp:val=&quot;006E0316&quot;/&gt;&lt;wsp:rsid wsp:val=&quot;006E290A&quot;/&gt;&lt;wsp:rsid wsp:val=&quot;006E2E46&quot;/&gt;&lt;wsp:rsid wsp:val=&quot;006E2EE8&quot;/&gt;&lt;wsp:rsid wsp:val=&quot;006E2EF9&quot;/&gt;&lt;wsp:rsid wsp:val=&quot;006E3C93&quot;/&gt;&lt;wsp:rsid wsp:val=&quot;006E3D7D&quot;/&gt;&lt;wsp:rsid wsp:val=&quot;006E3DDC&quot;/&gt;&lt;wsp:rsid wsp:val=&quot;006E4E1E&quot;/&gt;&lt;wsp:rsid wsp:val=&quot;006E5431&quot;/&gt;&lt;wsp:rsid wsp:val=&quot;006E639C&quot;/&gt;&lt;wsp:rsid wsp:val=&quot;006E6AD9&quot;/&gt;&lt;wsp:rsid wsp:val=&quot;006E6B5D&quot;/&gt;&lt;wsp:rsid wsp:val=&quot;006E7BF6&quot;/&gt;&lt;wsp:rsid wsp:val=&quot;006F0305&quot;/&gt;&lt;wsp:rsid wsp:val=&quot;006F05FC&quot;/&gt;&lt;wsp:rsid wsp:val=&quot;006F0B7D&quot;/&gt;&lt;wsp:rsid wsp:val=&quot;006F0BE2&quot;/&gt;&lt;wsp:rsid wsp:val=&quot;006F0EFD&quot;/&gt;&lt;wsp:rsid wsp:val=&quot;006F1226&quot;/&gt;&lt;wsp:rsid wsp:val=&quot;006F3585&quot;/&gt;&lt;wsp:rsid wsp:val=&quot;006F376F&quot;/&gt;&lt;wsp:rsid wsp:val=&quot;006F4AE1&quot;/&gt;&lt;wsp:rsid wsp:val=&quot;006F4CA5&quot;/&gt;&lt;wsp:rsid wsp:val=&quot;006F5098&quot;/&gt;&lt;wsp:rsid wsp:val=&quot;006F539C&quot;/&gt;&lt;wsp:rsid wsp:val=&quot;006F6071&quot;/&gt;&lt;wsp:rsid wsp:val=&quot;006F61CC&quot;/&gt;&lt;wsp:rsid wsp:val=&quot;006F6B24&quot;/&gt;&lt;wsp:rsid wsp:val=&quot;006F7AA8&quot;/&gt;&lt;wsp:rsid wsp:val=&quot;007000FE&quot;/&gt;&lt;wsp:rsid wsp:val=&quot;00700A87&quot;/&gt;&lt;wsp:rsid wsp:val=&quot;00700BD8&quot;/&gt;&lt;wsp:rsid wsp:val=&quot;007013E9&quot;/&gt;&lt;wsp:rsid wsp:val=&quot;00702FA0&quot;/&gt;&lt;wsp:rsid wsp:val=&quot;0070336D&quot;/&gt;&lt;wsp:rsid wsp:val=&quot;00703DB6&quot;/&gt;&lt;wsp:rsid wsp:val=&quot;0070457F&quot;/&gt;&lt;wsp:rsid wsp:val=&quot;00705DB6&quot;/&gt;&lt;wsp:rsid wsp:val=&quot;007063DB&quot;/&gt;&lt;wsp:rsid wsp:val=&quot;00707953&quot;/&gt;&lt;wsp:rsid wsp:val=&quot;00707C9A&quot;/&gt;&lt;wsp:rsid wsp:val=&quot;00710901&quot;/&gt;&lt;wsp:rsid wsp:val=&quot;00711304&quot;/&gt;&lt;wsp:rsid wsp:val=&quot;0071170F&quot;/&gt;&lt;wsp:rsid wsp:val=&quot;00711788&quot;/&gt;&lt;wsp:rsid wsp:val=&quot;00711C78&quot;/&gt;&lt;wsp:rsid wsp:val=&quot;00712001&quot;/&gt;&lt;wsp:rsid wsp:val=&quot;00712169&quot;/&gt;&lt;wsp:rsid wsp:val=&quot;0071222A&quot;/&gt;&lt;wsp:rsid wsp:val=&quot;0071260E&quot;/&gt;&lt;wsp:rsid wsp:val=&quot;007132DA&quot;/&gt;&lt;wsp:rsid wsp:val=&quot;007139AD&quot;/&gt;&lt;wsp:rsid wsp:val=&quot;00714342&quot;/&gt;&lt;wsp:rsid wsp:val=&quot;00714ABC&quot;/&gt;&lt;wsp:rsid wsp:val=&quot;00715301&quot;/&gt;&lt;wsp:rsid wsp:val=&quot;00715E14&quot;/&gt;&lt;wsp:rsid wsp:val=&quot;00716066&quot;/&gt;&lt;wsp:rsid wsp:val=&quot;00716784&quot;/&gt;&lt;wsp:rsid wsp:val=&quot;00716B4B&quot;/&gt;&lt;wsp:rsid wsp:val=&quot;00716B95&quot;/&gt;&lt;wsp:rsid wsp:val=&quot;0071771C&quot;/&gt;&lt;wsp:rsid wsp:val=&quot;0072012E&quot;/&gt;&lt;wsp:rsid wsp:val=&quot;0072014E&quot;/&gt;&lt;wsp:rsid wsp:val=&quot;007207CF&quot;/&gt;&lt;wsp:rsid wsp:val=&quot;00721472&quot;/&gt;&lt;wsp:rsid wsp:val=&quot;0072159F&quot;/&gt;&lt;wsp:rsid wsp:val=&quot;00721ABC&quot;/&gt;&lt;wsp:rsid wsp:val=&quot;0072218E&quot;/&gt;&lt;wsp:rsid wsp:val=&quot;0072278D&quot;/&gt;&lt;wsp:rsid wsp:val=&quot;00722B72&quot;/&gt;&lt;wsp:rsid wsp:val=&quot;0072339B&quot;/&gt;&lt;wsp:rsid wsp:val=&quot;00723718&quot;/&gt;&lt;wsp:rsid wsp:val=&quot;007247A2&quot;/&gt;&lt;wsp:rsid wsp:val=&quot;00724BFD&quot;/&gt;&lt;wsp:rsid wsp:val=&quot;00725C39&quot;/&gt;&lt;wsp:rsid wsp:val=&quot;00725E5D&quot;/&gt;&lt;wsp:rsid wsp:val=&quot;00725FD2&quot;/&gt;&lt;wsp:rsid wsp:val=&quot;007269CD&quot;/&gt;&lt;wsp:rsid wsp:val=&quot;0072777B&quot;/&gt;&lt;wsp:rsid wsp:val=&quot;00727C8E&quot;/&gt;&lt;wsp:rsid wsp:val=&quot;00730D68&quot;/&gt;&lt;wsp:rsid wsp:val=&quot;0073117A&quot;/&gt;&lt;wsp:rsid wsp:val=&quot;007313D3&quot;/&gt;&lt;wsp:rsid wsp:val=&quot;007322FE&quot;/&gt;&lt;wsp:rsid wsp:val=&quot;0073311B&quot;/&gt;&lt;wsp:rsid wsp:val=&quot;00733416&quot;/&gt;&lt;wsp:rsid wsp:val=&quot;00733DC5&quot;/&gt;&lt;wsp:rsid wsp:val=&quot;0073448F&quot;/&gt;&lt;wsp:rsid wsp:val=&quot;0073468F&quot;/&gt;&lt;wsp:rsid wsp:val=&quot;00734A9D&quot;/&gt;&lt;wsp:rsid wsp:val=&quot;00734E62&quot;/&gt;&lt;wsp:rsid wsp:val=&quot;00735593&quot;/&gt;&lt;wsp:rsid wsp:val=&quot;007364D0&quot;/&gt;&lt;wsp:rsid wsp:val=&quot;00737B77&quot;/&gt;&lt;wsp:rsid wsp:val=&quot;0074158C&quot;/&gt;&lt;wsp:rsid wsp:val=&quot;007417C4&quot;/&gt;&lt;wsp:rsid wsp:val=&quot;007417C5&quot;/&gt;&lt;wsp:rsid wsp:val=&quot;007417D6&quot;/&gt;&lt;wsp:rsid wsp:val=&quot;00741A9B&quot;/&gt;&lt;wsp:rsid wsp:val=&quot;00742158&quot;/&gt;&lt;wsp:rsid wsp:val=&quot;0074275C&quot;/&gt;&lt;wsp:rsid wsp:val=&quot;00743C93&quot;/&gt;&lt;wsp:rsid wsp:val=&quot;00743D0A&quot;/&gt;&lt;wsp:rsid wsp:val=&quot;007455D5&quot;/&gt;&lt;wsp:rsid wsp:val=&quot;007460F3&quot;/&gt;&lt;wsp:rsid wsp:val=&quot;0074649E&quot;/&gt;&lt;wsp:rsid wsp:val=&quot;007465A1&quot;/&gt;&lt;wsp:rsid wsp:val=&quot;0074680A&quot;/&gt;&lt;wsp:rsid wsp:val=&quot;00747C03&quot;/&gt;&lt;wsp:rsid wsp:val=&quot;00747C7E&quot;/&gt;&lt;wsp:rsid wsp:val=&quot;00750BFD&quot;/&gt;&lt;wsp:rsid wsp:val=&quot;00750F99&quot;/&gt;&lt;wsp:rsid wsp:val=&quot;00751504&quot;/&gt;&lt;wsp:rsid wsp:val=&quot;007517F0&quot;/&gt;&lt;wsp:rsid wsp:val=&quot;00751A9C&quot;/&gt;&lt;wsp:rsid wsp:val=&quot;007525DB&quot;/&gt;&lt;wsp:rsid wsp:val=&quot;00752D2D&quot;/&gt;&lt;wsp:rsid wsp:val=&quot;00752F2C&quot;/&gt;&lt;wsp:rsid wsp:val=&quot;007552EC&quot;/&gt;&lt;wsp:rsid wsp:val=&quot;007560E8&quot;/&gt;&lt;wsp:rsid wsp:val=&quot;00757BC8&quot;/&gt;&lt;wsp:rsid wsp:val=&quot;0076019F&quot;/&gt;&lt;wsp:rsid wsp:val=&quot;00760DA6&quot;/&gt;&lt;wsp:rsid wsp:val=&quot;00761AAB&quot;/&gt;&lt;wsp:rsid wsp:val=&quot;00763B4C&quot;/&gt;&lt;wsp:rsid wsp:val=&quot;00763E16&quot;/&gt;&lt;wsp:rsid wsp:val=&quot;007643B9&quot;/&gt;&lt;wsp:rsid wsp:val=&quot;0076474B&quot;/&gt;&lt;wsp:rsid wsp:val=&quot;00764CB6&quot;/&gt;&lt;wsp:rsid wsp:val=&quot;0076600F&quot;/&gt;&lt;wsp:rsid wsp:val=&quot;00766600&quot;/&gt;&lt;wsp:rsid wsp:val=&quot;0077005B&quot;/&gt;&lt;wsp:rsid wsp:val=&quot;00770089&quot;/&gt;&lt;wsp:rsid wsp:val=&quot;00771020&quot;/&gt;&lt;wsp:rsid wsp:val=&quot;00771511&quot;/&gt;&lt;wsp:rsid wsp:val=&quot;00772A33&quot;/&gt;&lt;wsp:rsid wsp:val=&quot;00772EF9&quot;/&gt;&lt;wsp:rsid wsp:val=&quot;00772F1B&quot;/&gt;&lt;wsp:rsid wsp:val=&quot;007732B6&quot;/&gt;&lt;wsp:rsid wsp:val=&quot;00773626&quot;/&gt;&lt;wsp:rsid wsp:val=&quot;007751FE&quot;/&gt;&lt;wsp:rsid wsp:val=&quot;007753CF&quot;/&gt;&lt;wsp:rsid wsp:val=&quot;007754DA&quot;/&gt;&lt;wsp:rsid wsp:val=&quot;00775704&quot;/&gt;&lt;wsp:rsid wsp:val=&quot;00776359&quot;/&gt;&lt;wsp:rsid wsp:val=&quot;00776F1E&quot;/&gt;&lt;wsp:rsid wsp:val=&quot;007775C5&quot;/&gt;&lt;wsp:rsid wsp:val=&quot;00777A79&quot;/&gt;&lt;wsp:rsid wsp:val=&quot;00780B64&quot;/&gt;&lt;wsp:rsid wsp:val=&quot;00780BB8&quot;/&gt;&lt;wsp:rsid wsp:val=&quot;00780EAE&quot;/&gt;&lt;wsp:rsid wsp:val=&quot;00781749&quot;/&gt;&lt;wsp:rsid wsp:val=&quot;0078215B&quot;/&gt;&lt;wsp:rsid wsp:val=&quot;007839FF&quot;/&gt;&lt;wsp:rsid wsp:val=&quot;00783D46&quot;/&gt;&lt;wsp:rsid wsp:val=&quot;00784D7F&quot;/&gt;&lt;wsp:rsid wsp:val=&quot;0078624B&quot;/&gt;&lt;wsp:rsid wsp:val=&quot;00786F4F&quot;/&gt;&lt;wsp:rsid wsp:val=&quot;007877B1&quot;/&gt;&lt;wsp:rsid wsp:val=&quot;00791C76&quot;/&gt;&lt;wsp:rsid wsp:val=&quot;0079210D&quot;/&gt;&lt;wsp:rsid wsp:val=&quot;00792ED9&quot;/&gt;&lt;wsp:rsid wsp:val=&quot;007930AD&quot;/&gt;&lt;wsp:rsid wsp:val=&quot;00793A46&quot;/&gt;&lt;wsp:rsid wsp:val=&quot;00793B1C&quot;/&gt;&lt;wsp:rsid wsp:val=&quot;00794DE0&quot;/&gt;&lt;wsp:rsid wsp:val=&quot;00794F0B&quot;/&gt;&lt;wsp:rsid wsp:val=&quot;00796875&quot;/&gt;&lt;wsp:rsid wsp:val=&quot;00797273&quot;/&gt;&lt;wsp:rsid wsp:val=&quot;007A15E4&quot;/&gt;&lt;wsp:rsid wsp:val=&quot;007A1AD1&quot;/&gt;&lt;wsp:rsid wsp:val=&quot;007A2390&quot;/&gt;&lt;wsp:rsid wsp:val=&quot;007A3607&quot;/&gt;&lt;wsp:rsid wsp:val=&quot;007A3CF6&quot;/&gt;&lt;wsp:rsid wsp:val=&quot;007A4FB3&quot;/&gt;&lt;wsp:rsid wsp:val=&quot;007A5473&quot;/&gt;&lt;wsp:rsid wsp:val=&quot;007A5A06&quot;/&gt;&lt;wsp:rsid wsp:val=&quot;007A5B2D&quot;/&gt;&lt;wsp:rsid wsp:val=&quot;007A6115&quot;/&gt;&lt;wsp:rsid wsp:val=&quot;007A6866&quot;/&gt;&lt;wsp:rsid wsp:val=&quot;007A6F81&quot;/&gt;&lt;wsp:rsid wsp:val=&quot;007A736C&quot;/&gt;&lt;wsp:rsid wsp:val=&quot;007B003C&quot;/&gt;&lt;wsp:rsid wsp:val=&quot;007B083F&quot;/&gt;&lt;wsp:rsid wsp:val=&quot;007B0B0F&quot;/&gt;&lt;wsp:rsid wsp:val=&quot;007B1344&quot;/&gt;&lt;wsp:rsid wsp:val=&quot;007B171E&quot;/&gt;&lt;wsp:rsid wsp:val=&quot;007B18F4&quot;/&gt;&lt;wsp:rsid wsp:val=&quot;007B1926&quot;/&gt;&lt;wsp:rsid wsp:val=&quot;007B1CD9&quot;/&gt;&lt;wsp:rsid wsp:val=&quot;007B253D&quot;/&gt;&lt;wsp:rsid wsp:val=&quot;007B2A22&quot;/&gt;&lt;wsp:rsid wsp:val=&quot;007B3523&quot;/&gt;&lt;wsp:rsid wsp:val=&quot;007B4541&quot;/&gt;&lt;wsp:rsid wsp:val=&quot;007B4987&quot;/&gt;&lt;wsp:rsid wsp:val=&quot;007B578B&quot;/&gt;&lt;wsp:rsid wsp:val=&quot;007B5964&quot;/&gt;&lt;wsp:rsid wsp:val=&quot;007B5E95&quot;/&gt;&lt;wsp:rsid wsp:val=&quot;007B60D6&quot;/&gt;&lt;wsp:rsid wsp:val=&quot;007B64AC&quot;/&gt;&lt;wsp:rsid wsp:val=&quot;007B697D&quot;/&gt;&lt;wsp:rsid wsp:val=&quot;007B6CF3&quot;/&gt;&lt;wsp:rsid wsp:val=&quot;007B7081&quot;/&gt;&lt;wsp:rsid wsp:val=&quot;007B735E&quot;/&gt;&lt;wsp:rsid wsp:val=&quot;007C0099&quot;/&gt;&lt;wsp:rsid wsp:val=&quot;007C08C5&quot;/&gt;&lt;wsp:rsid wsp:val=&quot;007C1967&quot;/&gt;&lt;wsp:rsid wsp:val=&quot;007C1D9C&quot;/&gt;&lt;wsp:rsid wsp:val=&quot;007C2A7E&quot;/&gt;&lt;wsp:rsid wsp:val=&quot;007C2F40&quot;/&gt;&lt;wsp:rsid wsp:val=&quot;007C396A&quot;/&gt;&lt;wsp:rsid wsp:val=&quot;007C3A09&quot;/&gt;&lt;wsp:rsid wsp:val=&quot;007C3CF1&quot;/&gt;&lt;wsp:rsid wsp:val=&quot;007C461E&quot;/&gt;&lt;wsp:rsid wsp:val=&quot;007C4B28&quot;/&gt;&lt;wsp:rsid wsp:val=&quot;007C522F&quot;/&gt;&lt;wsp:rsid wsp:val=&quot;007C5252&quot;/&gt;&lt;wsp:rsid wsp:val=&quot;007C5557&quot;/&gt;&lt;wsp:rsid wsp:val=&quot;007C623B&quot;/&gt;&lt;wsp:rsid wsp:val=&quot;007C707A&quot;/&gt;&lt;wsp:rsid wsp:val=&quot;007C77E1&quot;/&gt;&lt;wsp:rsid wsp:val=&quot;007C7FAC&quot;/&gt;&lt;wsp:rsid wsp:val=&quot;007D00EA&quot;/&gt;&lt;wsp:rsid wsp:val=&quot;007D1687&quot;/&gt;&lt;wsp:rsid wsp:val=&quot;007D2352&quot;/&gt;&lt;wsp:rsid wsp:val=&quot;007D27A1&quot;/&gt;&lt;wsp:rsid wsp:val=&quot;007D3CDB&quot;/&gt;&lt;wsp:rsid wsp:val=&quot;007D496F&quot;/&gt;&lt;wsp:rsid wsp:val=&quot;007D4E8F&quot;/&gt;&lt;wsp:rsid wsp:val=&quot;007D6293&quot;/&gt;&lt;wsp:rsid wsp:val=&quot;007D6F5E&quot;/&gt;&lt;wsp:rsid wsp:val=&quot;007D7CA4&quot;/&gt;&lt;wsp:rsid wsp:val=&quot;007E0471&quot;/&gt;&lt;wsp:rsid wsp:val=&quot;007E0668&quot;/&gt;&lt;wsp:rsid wsp:val=&quot;007E078B&quot;/&gt;&lt;wsp:rsid wsp:val=&quot;007E0D52&quot;/&gt;&lt;wsp:rsid wsp:val=&quot;007E2FA7&quot;/&gt;&lt;wsp:rsid wsp:val=&quot;007E3945&quot;/&gt;&lt;wsp:rsid wsp:val=&quot;007E3DEE&quot;/&gt;&lt;wsp:rsid wsp:val=&quot;007E40FB&quot;/&gt;&lt;wsp:rsid wsp:val=&quot;007E49B2&quot;/&gt;&lt;wsp:rsid wsp:val=&quot;007E4A7C&quot;/&gt;&lt;wsp:rsid wsp:val=&quot;007E600C&quot;/&gt;&lt;wsp:rsid wsp:val=&quot;007E64A6&quot;/&gt;&lt;wsp:rsid wsp:val=&quot;007E6E3E&quot;/&gt;&lt;wsp:rsid wsp:val=&quot;007E74AC&quot;/&gt;&lt;wsp:rsid wsp:val=&quot;007F0144&quot;/&gt;&lt;wsp:rsid wsp:val=&quot;007F0307&quot;/&gt;&lt;wsp:rsid wsp:val=&quot;007F041D&quot;/&gt;&lt;wsp:rsid wsp:val=&quot;007F4EDC&quot;/&gt;&lt;wsp:rsid wsp:val=&quot;007F4F0A&quot;/&gt;&lt;wsp:rsid wsp:val=&quot;007F545E&quot;/&gt;&lt;wsp:rsid wsp:val=&quot;007F549D&quot;/&gt;&lt;wsp:rsid wsp:val=&quot;007F5CA4&quot;/&gt;&lt;wsp:rsid wsp:val=&quot;007F5E7A&quot;/&gt;&lt;wsp:rsid wsp:val=&quot;007F6DA3&quot;/&gt;&lt;wsp:rsid wsp:val=&quot;007F74DB&quot;/&gt;&lt;wsp:rsid wsp:val=&quot;007F779F&quot;/&gt;&lt;wsp:rsid wsp:val=&quot;0080031D&quot;/&gt;&lt;wsp:rsid wsp:val=&quot;00801285&quot;/&gt;&lt;wsp:rsid wsp:val=&quot;00801BA1&quot;/&gt;&lt;wsp:rsid wsp:val=&quot;00801DB9&quot;/&gt;&lt;wsp:rsid wsp:val=&quot;008026E3&quot;/&gt;&lt;wsp:rsid wsp:val=&quot;00802D5E&quot;/&gt;&lt;wsp:rsid wsp:val=&quot;00803991&quot;/&gt;&lt;wsp:rsid wsp:val=&quot;00803C60&quot;/&gt;&lt;wsp:rsid wsp:val=&quot;00804133&quot;/&gt;&lt;wsp:rsid wsp:val=&quot;00804CD0&quot;/&gt;&lt;wsp:rsid wsp:val=&quot;00805459&quot;/&gt;&lt;wsp:rsid wsp:val=&quot;00805B71&quot;/&gt;&lt;wsp:rsid wsp:val=&quot;00806159&quot;/&gt;&lt;wsp:rsid wsp:val=&quot;00806E1C&quot;/&gt;&lt;wsp:rsid wsp:val=&quot;00811A0E&quot;/&gt;&lt;wsp:rsid wsp:val=&quot;00811B5A&quot;/&gt;&lt;wsp:rsid wsp:val=&quot;00811FD1&quot;/&gt;&lt;wsp:rsid wsp:val=&quot;0081249C&quot;/&gt;&lt;wsp:rsid wsp:val=&quot;0081317F&quot;/&gt;&lt;wsp:rsid wsp:val=&quot;00813CAD&quot;/&gt;&lt;wsp:rsid wsp:val=&quot;00813EF9&quot;/&gt;&lt;wsp:rsid wsp:val=&quot;00813F37&quot;/&gt;&lt;wsp:rsid wsp:val=&quot;00814BBC&quot;/&gt;&lt;wsp:rsid wsp:val=&quot;00815418&quot;/&gt;&lt;wsp:rsid wsp:val=&quot;00816317&quot;/&gt;&lt;wsp:rsid wsp:val=&quot;00817EB9&quot;/&gt;&lt;wsp:rsid wsp:val=&quot;0082050E&quot;/&gt;&lt;wsp:rsid wsp:val=&quot;008243C0&quot;/&gt;&lt;wsp:rsid wsp:val=&quot;008248A8&quot;/&gt;&lt;wsp:rsid wsp:val=&quot;008266AE&quot;/&gt;&lt;wsp:rsid wsp:val=&quot;0082706F&quot;/&gt;&lt;wsp:rsid wsp:val=&quot;008274F6&quot;/&gt;&lt;wsp:rsid wsp:val=&quot;00827557&quot;/&gt;&lt;wsp:rsid wsp:val=&quot;0082772A&quot;/&gt;&lt;wsp:rsid wsp:val=&quot;00827D55&quot;/&gt;&lt;wsp:rsid wsp:val=&quot;00831774&quot;/&gt;&lt;wsp:rsid wsp:val=&quot;00831836&quot;/&gt;&lt;wsp:rsid wsp:val=&quot;00831B29&quot;/&gt;&lt;wsp:rsid wsp:val=&quot;00831E5F&quot;/&gt;&lt;wsp:rsid wsp:val=&quot;00833205&quot;/&gt;&lt;wsp:rsid wsp:val=&quot;00833473&quot;/&gt;&lt;wsp:rsid wsp:val=&quot;00834103&quot;/&gt;&lt;wsp:rsid wsp:val=&quot;0083425F&quot;/&gt;&lt;wsp:rsid wsp:val=&quot;00834FF2&quot;/&gt;&lt;wsp:rsid wsp:val=&quot;00835392&quot;/&gt;&lt;wsp:rsid wsp:val=&quot;00835962&quot;/&gt;&lt;wsp:rsid wsp:val=&quot;00835FF9&quot;/&gt;&lt;wsp:rsid wsp:val=&quot;0083699F&quot;/&gt;&lt;wsp:rsid wsp:val=&quot;008372B4&quot;/&gt;&lt;wsp:rsid wsp:val=&quot;00837841&quot;/&gt;&lt;wsp:rsid wsp:val=&quot;00840E40&quot;/&gt;&lt;wsp:rsid wsp:val=&quot;0084103D&quot;/&gt;&lt;wsp:rsid wsp:val=&quot;008413A8&quot;/&gt;&lt;wsp:rsid wsp:val=&quot;00841491&quot;/&gt;&lt;wsp:rsid wsp:val=&quot;00842D34&quot;/&gt;&lt;wsp:rsid wsp:val=&quot;0084369F&quot;/&gt;&lt;wsp:rsid wsp:val=&quot;00843C1F&quot;/&gt;&lt;wsp:rsid wsp:val=&quot;00843FC3&quot;/&gt;&lt;wsp:rsid wsp:val=&quot;008445E1&quot;/&gt;&lt;wsp:rsid wsp:val=&quot;00846544&quot;/&gt;&lt;wsp:rsid wsp:val=&quot;00846F5C&quot;/&gt;&lt;wsp:rsid wsp:val=&quot;00847296&quot;/&gt;&lt;wsp:rsid wsp:val=&quot;008502B6&quot;/&gt;&lt;wsp:rsid wsp:val=&quot;00850346&quot;/&gt;&lt;wsp:rsid wsp:val=&quot;00850B83&quot;/&gt;&lt;wsp:rsid wsp:val=&quot;00850FDA&quot;/&gt;&lt;wsp:rsid wsp:val=&quot;00851600&quot;/&gt;&lt;wsp:rsid wsp:val=&quot;00852229&quot;/&gt;&lt;wsp:rsid wsp:val=&quot;008528AA&quot;/&gt;&lt;wsp:rsid wsp:val=&quot;00853A8C&quot;/&gt;&lt;wsp:rsid wsp:val=&quot;0085437F&quot;/&gt;&lt;wsp:rsid wsp:val=&quot;00855AED&quot;/&gt;&lt;wsp:rsid wsp:val=&quot;00855C24&quot;/&gt;&lt;wsp:rsid wsp:val=&quot;0085649D&quot;/&gt;&lt;wsp:rsid wsp:val=&quot;00857102&quot;/&gt;&lt;wsp:rsid wsp:val=&quot;0085711C&quot;/&gt;&lt;wsp:rsid wsp:val=&quot;00857E5A&quot;/&gt;&lt;wsp:rsid wsp:val=&quot;00860BC4&quot;/&gt;&lt;wsp:rsid wsp:val=&quot;00860E93&quot;/&gt;&lt;wsp:rsid wsp:val=&quot;00861114&quot;/&gt;&lt;wsp:rsid wsp:val=&quot;00861A27&quot;/&gt;&lt;wsp:rsid wsp:val=&quot;00863022&quot;/&gt;&lt;wsp:rsid wsp:val=&quot;00863782&quot;/&gt;&lt;wsp:rsid wsp:val=&quot;00864773&quot;/&gt;&lt;wsp:rsid wsp:val=&quot;008659B4&quot;/&gt;&lt;wsp:rsid wsp:val=&quot;0086628E&quot;/&gt;&lt;wsp:rsid wsp:val=&quot;0086678F&quot;/&gt;&lt;wsp:rsid wsp:val=&quot;008667FD&quot;/&gt;&lt;wsp:rsid wsp:val=&quot;00866953&quot;/&gt;&lt;wsp:rsid wsp:val=&quot;00866F20&quot;/&gt;&lt;wsp:rsid wsp:val=&quot;008670CD&quot;/&gt;&lt;wsp:rsid wsp:val=&quot;0086720A&quot;/&gt;&lt;wsp:rsid wsp:val=&quot;00870A5F&quot;/&gt;&lt;wsp:rsid wsp:val=&quot;00870F11&quot;/&gt;&lt;wsp:rsid wsp:val=&quot;008713C5&quot;/&gt;&lt;wsp:rsid wsp:val=&quot;00871B8E&quot;/&gt;&lt;wsp:rsid wsp:val=&quot;008726B6&quot;/&gt;&lt;wsp:rsid wsp:val=&quot;00872CE5&quot;/&gt;&lt;wsp:rsid wsp:val=&quot;00872DAE&quot;/&gt;&lt;wsp:rsid wsp:val=&quot;008732F0&quot;/&gt;&lt;wsp:rsid wsp:val=&quot;00874539&quot;/&gt;&lt;wsp:rsid wsp:val=&quot;00874684&quot;/&gt;&lt;wsp:rsid wsp:val=&quot;008746B5&quot;/&gt;&lt;wsp:rsid wsp:val=&quot;00874714&quot;/&gt;&lt;wsp:rsid wsp:val=&quot;008753D8&quot;/&gt;&lt;wsp:rsid wsp:val=&quot;00875B8C&quot;/&gt;&lt;wsp:rsid wsp:val=&quot;00875BF7&quot;/&gt;&lt;wsp:rsid wsp:val=&quot;00875FD2&quot;/&gt;&lt;wsp:rsid wsp:val=&quot;0087683A&quot;/&gt;&lt;wsp:rsid wsp:val=&quot;00876DD1&quot;/&gt;&lt;wsp:rsid wsp:val=&quot;008770C2&quot;/&gt;&lt;wsp:rsid wsp:val=&quot;0087749C&quot;/&gt;&lt;wsp:rsid wsp:val=&quot;00877CEB&quot;/&gt;&lt;wsp:rsid wsp:val=&quot;00877F4D&quot;/&gt;&lt;wsp:rsid wsp:val=&quot;008815AD&quot;/&gt;&lt;wsp:rsid wsp:val=&quot;008817E7&quot;/&gt;&lt;wsp:rsid wsp:val=&quot;00881822&quot;/&gt;&lt;wsp:rsid wsp:val=&quot;0088241D&quot;/&gt;&lt;wsp:rsid wsp:val=&quot;00882F1D&quot;/&gt;&lt;wsp:rsid wsp:val=&quot;00883AA1&quot;/&gt;&lt;wsp:rsid wsp:val=&quot;00883E68&quot;/&gt;&lt;wsp:rsid wsp:val=&quot;00883F81&quot;/&gt;&lt;wsp:rsid wsp:val=&quot;0088430F&quot;/&gt;&lt;wsp:rsid wsp:val=&quot;008902B9&quot;/&gt;&lt;wsp:rsid wsp:val=&quot;00890613&quot;/&gt;&lt;wsp:rsid wsp:val=&quot;00892BD4&quot;/&gt;&lt;wsp:rsid wsp:val=&quot;00892FEE&quot;/&gt;&lt;wsp:rsid wsp:val=&quot;008934D0&quot;/&gt;&lt;wsp:rsid wsp:val=&quot;00893666&quot;/&gt;&lt;wsp:rsid wsp:val=&quot;008944B3&quot;/&gt;&lt;wsp:rsid wsp:val=&quot;00894F7B&quot;/&gt;&lt;wsp:rsid wsp:val=&quot;008955CA&quot;/&gt;&lt;wsp:rsid wsp:val=&quot;00895875&quot;/&gt;&lt;wsp:rsid wsp:val=&quot;00895B3C&quot;/&gt;&lt;wsp:rsid wsp:val=&quot;00896101&quot;/&gt;&lt;wsp:rsid wsp:val=&quot;008964E3&quot;/&gt;&lt;wsp:rsid wsp:val=&quot;00896B4F&quot;/&gt;&lt;wsp:rsid wsp:val=&quot;008972A9&quot;/&gt;&lt;wsp:rsid wsp:val=&quot;00897957&quot;/&gt;&lt;wsp:rsid wsp:val=&quot;00897D06&quot;/&gt;&lt;wsp:rsid wsp:val=&quot;008A04AC&quot;/&gt;&lt;wsp:rsid wsp:val=&quot;008A1428&quot;/&gt;&lt;wsp:rsid wsp:val=&quot;008A1889&quot;/&gt;&lt;wsp:rsid wsp:val=&quot;008A1AB6&quot;/&gt;&lt;wsp:rsid wsp:val=&quot;008A1ECE&quot;/&gt;&lt;wsp:rsid wsp:val=&quot;008A22D0&quot;/&gt;&lt;wsp:rsid wsp:val=&quot;008A271D&quot;/&gt;&lt;wsp:rsid wsp:val=&quot;008A291C&quot;/&gt;&lt;wsp:rsid wsp:val=&quot;008A29B9&quot;/&gt;&lt;wsp:rsid wsp:val=&quot;008A39E0&quot;/&gt;&lt;wsp:rsid wsp:val=&quot;008A3B49&quot;/&gt;&lt;wsp:rsid wsp:val=&quot;008A4FFE&quot;/&gt;&lt;wsp:rsid wsp:val=&quot;008A5D6B&quot;/&gt;&lt;wsp:rsid wsp:val=&quot;008A630D&quot;/&gt;&lt;wsp:rsid wsp:val=&quot;008A63EC&quot;/&gt;&lt;wsp:rsid wsp:val=&quot;008A6EAB&quot;/&gt;&lt;wsp:rsid wsp:val=&quot;008A7960&quot;/&gt;&lt;wsp:rsid wsp:val=&quot;008A7FB1&quot;/&gt;&lt;wsp:rsid wsp:val=&quot;008B0051&quot;/&gt;&lt;wsp:rsid wsp:val=&quot;008B0097&quot;/&gt;&lt;wsp:rsid wsp:val=&quot;008B014D&quot;/&gt;&lt;wsp:rsid wsp:val=&quot;008B0A64&quot;/&gt;&lt;wsp:rsid wsp:val=&quot;008B0AAC&quot;/&gt;&lt;wsp:rsid wsp:val=&quot;008B0FFC&quot;/&gt;&lt;wsp:rsid wsp:val=&quot;008B1274&quot;/&gt;&lt;wsp:rsid wsp:val=&quot;008B13F1&quot;/&gt;&lt;wsp:rsid wsp:val=&quot;008B1FCD&quot;/&gt;&lt;wsp:rsid wsp:val=&quot;008B275C&quot;/&gt;&lt;wsp:rsid wsp:val=&quot;008B4FCD&quot;/&gt;&lt;wsp:rsid wsp:val=&quot;008B58B0&quot;/&gt;&lt;wsp:rsid wsp:val=&quot;008B70EE&quot;/&gt;&lt;wsp:rsid wsp:val=&quot;008B7B2E&quot;/&gt;&lt;wsp:rsid wsp:val=&quot;008C2401&quot;/&gt;&lt;wsp:rsid wsp:val=&quot;008C2AC0&quot;/&gt;&lt;wsp:rsid wsp:val=&quot;008C304D&quot;/&gt;&lt;wsp:rsid wsp:val=&quot;008C35C4&quot;/&gt;&lt;wsp:rsid wsp:val=&quot;008C369B&quot;/&gt;&lt;wsp:rsid wsp:val=&quot;008C3AA4&quot;/&gt;&lt;wsp:rsid wsp:val=&quot;008C3CFB&quot;/&gt;&lt;wsp:rsid wsp:val=&quot;008C411E&quot;/&gt;&lt;wsp:rsid wsp:val=&quot;008C452E&quot;/&gt;&lt;wsp:rsid wsp:val=&quot;008C4A98&quot;/&gt;&lt;wsp:rsid wsp:val=&quot;008C4FDC&quot;/&gt;&lt;wsp:rsid wsp:val=&quot;008C53C4&quot;/&gt;&lt;wsp:rsid wsp:val=&quot;008C5BD7&quot;/&gt;&lt;wsp:rsid wsp:val=&quot;008C5D5C&quot;/&gt;&lt;wsp:rsid wsp:val=&quot;008C5F98&quot;/&gt;&lt;wsp:rsid wsp:val=&quot;008C69D1&quot;/&gt;&lt;wsp:rsid wsp:val=&quot;008C6A30&quot;/&gt;&lt;wsp:rsid wsp:val=&quot;008C7154&quot;/&gt;&lt;wsp:rsid wsp:val=&quot;008C7569&quot;/&gt;&lt;wsp:rsid wsp:val=&quot;008C7EA3&quot;/&gt;&lt;wsp:rsid wsp:val=&quot;008D0488&quot;/&gt;&lt;wsp:rsid wsp:val=&quot;008D06FE&quot;/&gt;&lt;wsp:rsid wsp:val=&quot;008D0B89&quot;/&gt;&lt;wsp:rsid wsp:val=&quot;008D132C&quot;/&gt;&lt;wsp:rsid wsp:val=&quot;008D2810&quot;/&gt;&lt;wsp:rsid wsp:val=&quot;008D2D2D&quot;/&gt;&lt;wsp:rsid wsp:val=&quot;008D2EC9&quot;/&gt;&lt;wsp:rsid wsp:val=&quot;008D3147&quot;/&gt;&lt;wsp:rsid wsp:val=&quot;008D32CD&quot;/&gt;&lt;wsp:rsid wsp:val=&quot;008D3CD7&quot;/&gt;&lt;wsp:rsid wsp:val=&quot;008D3F22&quot;/&gt;&lt;wsp:rsid wsp:val=&quot;008D417C&quot;/&gt;&lt;wsp:rsid wsp:val=&quot;008D4413&quot;/&gt;&lt;wsp:rsid wsp:val=&quot;008D4AAB&quot;/&gt;&lt;wsp:rsid wsp:val=&quot;008D4D0D&quot;/&gt;&lt;wsp:rsid wsp:val=&quot;008D735C&quot;/&gt;&lt;wsp:rsid wsp:val=&quot;008D7642&quot;/&gt;&lt;wsp:rsid wsp:val=&quot;008D7B81&quot;/&gt;&lt;wsp:rsid wsp:val=&quot;008E00DD&quot;/&gt;&lt;wsp:rsid wsp:val=&quot;008E016F&quot;/&gt;&lt;wsp:rsid wsp:val=&quot;008E03E3&quot;/&gt;&lt;wsp:rsid wsp:val=&quot;008E0452&quot;/&gt;&lt;wsp:rsid wsp:val=&quot;008E0AA2&quot;/&gt;&lt;wsp:rsid wsp:val=&quot;008E3EE0&quot;/&gt;&lt;wsp:rsid wsp:val=&quot;008E4493&quot;/&gt;&lt;wsp:rsid wsp:val=&quot;008E49D8&quot;/&gt;&lt;wsp:rsid wsp:val=&quot;008E5712&quot;/&gt;&lt;wsp:rsid wsp:val=&quot;008E594E&quot;/&gt;&lt;wsp:rsid wsp:val=&quot;008E6E61&quot;/&gt;&lt;wsp:rsid wsp:val=&quot;008E79CA&quot;/&gt;&lt;wsp:rsid wsp:val=&quot;008E7B51&quot;/&gt;&lt;wsp:rsid wsp:val=&quot;008F03A0&quot;/&gt;&lt;wsp:rsid wsp:val=&quot;008F0986&quot;/&gt;&lt;wsp:rsid wsp:val=&quot;008F39F0&quot;/&gt;&lt;wsp:rsid wsp:val=&quot;008F3FB9&quot;/&gt;&lt;wsp:rsid wsp:val=&quot;008F406A&quot;/&gt;&lt;wsp:rsid wsp:val=&quot;008F47BA&quot;/&gt;&lt;wsp:rsid wsp:val=&quot;008F488D&quot;/&gt;&lt;wsp:rsid wsp:val=&quot;008F5392&quot;/&gt;&lt;wsp:rsid wsp:val=&quot;008F5795&quot;/&gt;&lt;wsp:rsid wsp:val=&quot;008F5F55&quot;/&gt;&lt;wsp:rsid wsp:val=&quot;008F601A&quot;/&gt;&lt;wsp:rsid wsp:val=&quot;008F77C8&quot;/&gt;&lt;wsp:rsid wsp:val=&quot;008F79C2&quot;/&gt;&lt;wsp:rsid wsp:val=&quot;00900246&quot;/&gt;&lt;wsp:rsid wsp:val=&quot;00901103&quot;/&gt;&lt;wsp:rsid wsp:val=&quot;00901558&quot;/&gt;&lt;wsp:rsid wsp:val=&quot;00902D82&quot;/&gt;&lt;wsp:rsid wsp:val=&quot;009031DE&quot;/&gt;&lt;wsp:rsid wsp:val=&quot;009032EB&quot;/&gt;&lt;wsp:rsid wsp:val=&quot;0090403D&quot;/&gt;&lt;wsp:rsid wsp:val=&quot;009045C2&quot;/&gt;&lt;wsp:rsid wsp:val=&quot;009049FC&quot;/&gt;&lt;wsp:rsid wsp:val=&quot;00904B3F&quot;/&gt;&lt;wsp:rsid wsp:val=&quot;009051AE&quot;/&gt;&lt;wsp:rsid wsp:val=&quot;00905228&quot;/&gt;&lt;wsp:rsid wsp:val=&quot;00906CBB&quot;/&gt;&lt;wsp:rsid wsp:val=&quot;009077A7&quot;/&gt;&lt;wsp:rsid wsp:val=&quot;00910091&quot;/&gt;&lt;wsp:rsid wsp:val=&quot;00910574&quot;/&gt;&lt;wsp:rsid wsp:val=&quot;00910812&quot;/&gt;&lt;wsp:rsid wsp:val=&quot;0091098A&quot;/&gt;&lt;wsp:rsid wsp:val=&quot;0091346E&quot;/&gt;&lt;wsp:rsid wsp:val=&quot;00913754&quot;/&gt;&lt;wsp:rsid wsp:val=&quot;00913A9B&quot;/&gt;&lt;wsp:rsid wsp:val=&quot;00913BD6&quot;/&gt;&lt;wsp:rsid wsp:val=&quot;00913CFD&quot;/&gt;&lt;wsp:rsid wsp:val=&quot;00914379&quot;/&gt;&lt;wsp:rsid wsp:val=&quot;009163AC&quot;/&gt;&lt;wsp:rsid wsp:val=&quot;00916DFB&quot;/&gt;&lt;wsp:rsid wsp:val=&quot;00916F2A&quot;/&gt;&lt;wsp:rsid wsp:val=&quot;00917313&quot;/&gt;&lt;wsp:rsid wsp:val=&quot;00917805&quot;/&gt;&lt;wsp:rsid wsp:val=&quot;00920DBF&quot;/&gt;&lt;wsp:rsid wsp:val=&quot;00921396&quot;/&gt;&lt;wsp:rsid wsp:val=&quot;009227F3&quot;/&gt;&lt;wsp:rsid wsp:val=&quot;00922FC1&quot;/&gt;&lt;wsp:rsid wsp:val=&quot;00923E06&quot;/&gt;&lt;wsp:rsid wsp:val=&quot;00924AC1&quot;/&gt;&lt;wsp:rsid wsp:val=&quot;00926998&quot;/&gt;&lt;wsp:rsid wsp:val=&quot;009271B4&quot;/&gt;&lt;wsp:rsid wsp:val=&quot;00930085&quot;/&gt;&lt;wsp:rsid wsp:val=&quot;00930384&quot;/&gt;&lt;wsp:rsid wsp:val=&quot;009303FE&quot;/&gt;&lt;wsp:rsid wsp:val=&quot;00930D0E&quot;/&gt;&lt;wsp:rsid wsp:val=&quot;0093191A&quot;/&gt;&lt;wsp:rsid wsp:val=&quot;00931B22&quot;/&gt;&lt;wsp:rsid wsp:val=&quot;00932ABF&quot;/&gt;&lt;wsp:rsid wsp:val=&quot;0093378F&quot;/&gt;&lt;wsp:rsid wsp:val=&quot;00933F8C&quot;/&gt;&lt;wsp:rsid wsp:val=&quot;00934886&quot;/&gt;&lt;wsp:rsid wsp:val=&quot;0093492D&quot;/&gt;&lt;wsp:rsid wsp:val=&quot;00935BBC&quot;/&gt;&lt;wsp:rsid wsp:val=&quot;00936A20&quot;/&gt;&lt;wsp:rsid wsp:val=&quot;00936F9A&quot;/&gt;&lt;wsp:rsid wsp:val=&quot;00937421&quot;/&gt;&lt;wsp:rsid wsp:val=&quot;00937722&quot;/&gt;&lt;wsp:rsid wsp:val=&quot;009377E4&quot;/&gt;&lt;wsp:rsid wsp:val=&quot;009378F3&quot;/&gt;&lt;wsp:rsid wsp:val=&quot;00937D83&quot;/&gt;&lt;wsp:rsid wsp:val=&quot;00937E93&quot;/&gt;&lt;wsp:rsid wsp:val=&quot;0094122A&quot;/&gt;&lt;wsp:rsid wsp:val=&quot;009413C4&quot;/&gt;&lt;wsp:rsid wsp:val=&quot;0094207D&quot;/&gt;&lt;wsp:rsid wsp:val=&quot;0094292D&quot;/&gt;&lt;wsp:rsid wsp:val=&quot;00943ABA&quot;/&gt;&lt;wsp:rsid wsp:val=&quot;009442A7&quot;/&gt;&lt;wsp:rsid wsp:val=&quot;0094446D&quot;/&gt;&lt;wsp:rsid wsp:val=&quot;00944A6F&quot;/&gt;&lt;wsp:rsid wsp:val=&quot;009450A6&quot;/&gt;&lt;wsp:rsid wsp:val=&quot;00945B1F&quot;/&gt;&lt;wsp:rsid wsp:val=&quot;00946223&quot;/&gt;&lt;wsp:rsid wsp:val=&quot;0094652E&quot;/&gt;&lt;wsp:rsid wsp:val=&quot;00946A37&quot;/&gt;&lt;wsp:rsid wsp:val=&quot;00947345&quot;/&gt;&lt;wsp:rsid wsp:val=&quot;0094740A&quot;/&gt;&lt;wsp:rsid wsp:val=&quot;009474D1&quot;/&gt;&lt;wsp:rsid wsp:val=&quot;009477A7&quot;/&gt;&lt;wsp:rsid wsp:val=&quot;00950440&quot;/&gt;&lt;wsp:rsid wsp:val=&quot;00950F96&quot;/&gt;&lt;wsp:rsid wsp:val=&quot;009519B4&quot;/&gt;&lt;wsp:rsid wsp:val=&quot;00952660&quot;/&gt;&lt;wsp:rsid wsp:val=&quot;0095286A&quot;/&gt;&lt;wsp:rsid wsp:val=&quot;0095316A&quot;/&gt;&lt;wsp:rsid wsp:val=&quot;0095333B&quot;/&gt;&lt;wsp:rsid wsp:val=&quot;009536EC&quot;/&gt;&lt;wsp:rsid wsp:val=&quot;00953712&quot;/&gt;&lt;wsp:rsid wsp:val=&quot;00954103&quot;/&gt;&lt;wsp:rsid wsp:val=&quot;0095474A&quot;/&gt;&lt;wsp:rsid wsp:val=&quot;00954A63&quot;/&gt;&lt;wsp:rsid wsp:val=&quot;00954DF4&quot;/&gt;&lt;wsp:rsid wsp:val=&quot;00955121&quot;/&gt;&lt;wsp:rsid wsp:val=&quot;009552B0&quot;/&gt;&lt;wsp:rsid wsp:val=&quot;0095541D&quot;/&gt;&lt;wsp:rsid wsp:val=&quot;009571D9&quot;/&gt;&lt;wsp:rsid wsp:val=&quot;00957DE5&quot;/&gt;&lt;wsp:rsid wsp:val=&quot;00957F8C&quot;/&gt;&lt;wsp:rsid wsp:val=&quot;009600F2&quot;/&gt;&lt;wsp:rsid wsp:val=&quot;00960134&quot;/&gt;&lt;wsp:rsid wsp:val=&quot;00960759&quot;/&gt;&lt;wsp:rsid wsp:val=&quot;00960819&quot;/&gt;&lt;wsp:rsid wsp:val=&quot;00960C91&quot;/&gt;&lt;wsp:rsid wsp:val=&quot;0096139B&quot;/&gt;&lt;wsp:rsid wsp:val=&quot;009617D2&quot;/&gt;&lt;wsp:rsid wsp:val=&quot;00962BC3&quot;/&gt;&lt;wsp:rsid wsp:val=&quot;00964589&quot;/&gt;&lt;wsp:rsid wsp:val=&quot;009657B9&quot;/&gt;&lt;wsp:rsid wsp:val=&quot;009662F5&quot;/&gt;&lt;wsp:rsid wsp:val=&quot;0096692D&quot;/&gt;&lt;wsp:rsid wsp:val=&quot;00967979&quot;/&gt;&lt;wsp:rsid wsp:val=&quot;0097175F&quot;/&gt;&lt;wsp:rsid wsp:val=&quot;009723C4&quot;/&gt;&lt;wsp:rsid wsp:val=&quot;00972606&quot;/&gt;&lt;wsp:rsid wsp:val=&quot;00973756&quot;/&gt;&lt;wsp:rsid wsp:val=&quot;009741AC&quot;/&gt;&lt;wsp:rsid wsp:val=&quot;00974C5B&quot;/&gt;&lt;wsp:rsid wsp:val=&quot;00974F16&quot;/&gt;&lt;wsp:rsid wsp:val=&quot;009751EF&quot;/&gt;&lt;wsp:rsid wsp:val=&quot;00975D57&quot;/&gt;&lt;wsp:rsid wsp:val=&quot;00975F88&quot;/&gt;&lt;wsp:rsid wsp:val=&quot;00976BDD&quot;/&gt;&lt;wsp:rsid wsp:val=&quot;00977D66&quot;/&gt;&lt;wsp:rsid wsp:val=&quot;009806F1&quot;/&gt;&lt;wsp:rsid wsp:val=&quot;00980BEF&quot;/&gt;&lt;wsp:rsid wsp:val=&quot;0098107B&quot;/&gt;&lt;wsp:rsid wsp:val=&quot;00982005&quot;/&gt;&lt;wsp:rsid wsp:val=&quot;009826AE&quot;/&gt;&lt;wsp:rsid wsp:val=&quot;00983A39&quot;/&gt;&lt;wsp:rsid wsp:val=&quot;00983A61&quot;/&gt;&lt;wsp:rsid wsp:val=&quot;00984395&quot;/&gt;&lt;wsp:rsid wsp:val=&quot;00985C23&quot;/&gt;&lt;wsp:rsid wsp:val=&quot;009868EA&quot;/&gt;&lt;wsp:rsid wsp:val=&quot;00986D52&quot;/&gt;&lt;wsp:rsid wsp:val=&quot;009875FA&quot;/&gt;&lt;wsp:rsid wsp:val=&quot;0098761B&quot;/&gt;&lt;wsp:rsid wsp:val=&quot;0099015E&quot;/&gt;&lt;wsp:rsid wsp:val=&quot;009909DD&quot;/&gt;&lt;wsp:rsid wsp:val=&quot;00990A3D&quot;/&gt;&lt;wsp:rsid wsp:val=&quot;00991028&quot;/&gt;&lt;wsp:rsid wsp:val=&quot;009920C0&quot;/&gt;&lt;wsp:rsid wsp:val=&quot;0099356B&quot;/&gt;&lt;wsp:rsid wsp:val=&quot;00994E8A&quot;/&gt;&lt;wsp:rsid wsp:val=&quot;00995B86&quot;/&gt;&lt;wsp:rsid wsp:val=&quot;00995F6A&quot;/&gt;&lt;wsp:rsid wsp:val=&quot;009966EC&quot;/&gt;&lt;wsp:rsid wsp:val=&quot;00996762&quot;/&gt;&lt;wsp:rsid wsp:val=&quot;00996D12&quot;/&gt;&lt;wsp:rsid wsp:val=&quot;00997C8A&quot;/&gt;&lt;wsp:rsid wsp:val=&quot;009A0154&quot;/&gt;&lt;wsp:rsid wsp:val=&quot;009A082C&quot;/&gt;&lt;wsp:rsid wsp:val=&quot;009A0E73&quot;/&gt;&lt;wsp:rsid wsp:val=&quot;009A1197&quot;/&gt;&lt;wsp:rsid wsp:val=&quot;009A19B9&quot;/&gt;&lt;wsp:rsid wsp:val=&quot;009A1F90&quot;/&gt;&lt;wsp:rsid wsp:val=&quot;009A271B&quot;/&gt;&lt;wsp:rsid wsp:val=&quot;009A3312&quot;/&gt;&lt;wsp:rsid wsp:val=&quot;009A3CE5&quot;/&gt;&lt;wsp:rsid wsp:val=&quot;009A3DA5&quot;/&gt;&lt;wsp:rsid wsp:val=&quot;009A47E2&quot;/&gt;&lt;wsp:rsid wsp:val=&quot;009A49E5&quot;/&gt;&lt;wsp:rsid wsp:val=&quot;009A5684&quot;/&gt;&lt;wsp:rsid wsp:val=&quot;009A67EE&quot;/&gt;&lt;wsp:rsid wsp:val=&quot;009A6C58&quot;/&gt;&lt;wsp:rsid wsp:val=&quot;009A731B&quot;/&gt;&lt;wsp:rsid wsp:val=&quot;009A7A55&quot;/&gt;&lt;wsp:rsid wsp:val=&quot;009A7D20&quot;/&gt;&lt;wsp:rsid wsp:val=&quot;009B08FE&quot;/&gt;&lt;wsp:rsid wsp:val=&quot;009B1836&quot;/&gt;&lt;wsp:rsid wsp:val=&quot;009B382F&quot;/&gt;&lt;wsp:rsid wsp:val=&quot;009B4049&quot;/&gt;&lt;wsp:rsid wsp:val=&quot;009B4637&quot;/&gt;&lt;wsp:rsid wsp:val=&quot;009B466E&quot;/&gt;&lt;wsp:rsid wsp:val=&quot;009B4890&quot;/&gt;&lt;wsp:rsid wsp:val=&quot;009B554D&quot;/&gt;&lt;wsp:rsid wsp:val=&quot;009B6AA8&quot;/&gt;&lt;wsp:rsid wsp:val=&quot;009B6DFE&quot;/&gt;&lt;wsp:rsid wsp:val=&quot;009B6F5A&quot;/&gt;&lt;wsp:rsid wsp:val=&quot;009C17CF&quot;/&gt;&lt;wsp:rsid wsp:val=&quot;009C1A48&quot;/&gt;&lt;wsp:rsid wsp:val=&quot;009C1A92&quot;/&gt;&lt;wsp:rsid wsp:val=&quot;009C1B82&quot;/&gt;&lt;wsp:rsid wsp:val=&quot;009C22E5&quot;/&gt;&lt;wsp:rsid wsp:val=&quot;009C255A&quot;/&gt;&lt;wsp:rsid wsp:val=&quot;009C49F7&quot;/&gt;&lt;wsp:rsid wsp:val=&quot;009C4A3C&quot;/&gt;&lt;wsp:rsid wsp:val=&quot;009C52B9&quot;/&gt;&lt;wsp:rsid wsp:val=&quot;009C6377&quot;/&gt;&lt;wsp:rsid wsp:val=&quot;009C78F8&quot;/&gt;&lt;wsp:rsid wsp:val=&quot;009C7E61&quot;/&gt;&lt;wsp:rsid wsp:val=&quot;009C7FA9&quot;/&gt;&lt;wsp:rsid wsp:val=&quot;009D0831&quot;/&gt;&lt;wsp:rsid wsp:val=&quot;009D0A94&quot;/&gt;&lt;wsp:rsid wsp:val=&quot;009D0C46&quot;/&gt;&lt;wsp:rsid wsp:val=&quot;009D1AF7&quot;/&gt;&lt;wsp:rsid wsp:val=&quot;009D1D0C&quot;/&gt;&lt;wsp:rsid wsp:val=&quot;009D23C6&quot;/&gt;&lt;wsp:rsid wsp:val=&quot;009D2517&quot;/&gt;&lt;wsp:rsid wsp:val=&quot;009D2B9C&quot;/&gt;&lt;wsp:rsid wsp:val=&quot;009D33C3&quot;/&gt;&lt;wsp:rsid wsp:val=&quot;009D3B5D&quot;/&gt;&lt;wsp:rsid wsp:val=&quot;009D3FDF&quot;/&gt;&lt;wsp:rsid wsp:val=&quot;009D5149&quot;/&gt;&lt;wsp:rsid wsp:val=&quot;009D5363&quot;/&gt;&lt;wsp:rsid wsp:val=&quot;009D59BC&quot;/&gt;&lt;wsp:rsid wsp:val=&quot;009D7510&quot;/&gt;&lt;wsp:rsid wsp:val=&quot;009E05EF&quot;/&gt;&lt;wsp:rsid wsp:val=&quot;009E090E&quot;/&gt;&lt;wsp:rsid wsp:val=&quot;009E1897&quot;/&gt;&lt;wsp:rsid wsp:val=&quot;009E211F&quot;/&gt;&lt;wsp:rsid wsp:val=&quot;009E2DC2&quot;/&gt;&lt;wsp:rsid wsp:val=&quot;009E2E08&quot;/&gt;&lt;wsp:rsid wsp:val=&quot;009E2EFB&quot;/&gt;&lt;wsp:rsid wsp:val=&quot;009E36AF&quot;/&gt;&lt;wsp:rsid wsp:val=&quot;009E386A&quot;/&gt;&lt;wsp:rsid wsp:val=&quot;009E3A36&quot;/&gt;&lt;wsp:rsid wsp:val=&quot;009E3CDC&quot;/&gt;&lt;wsp:rsid wsp:val=&quot;009E3EBF&quot;/&gt;&lt;wsp:rsid wsp:val=&quot;009E522D&quot;/&gt;&lt;wsp:rsid wsp:val=&quot;009E574D&quot;/&gt;&lt;wsp:rsid wsp:val=&quot;009E5D9C&quot;/&gt;&lt;wsp:rsid wsp:val=&quot;009E6244&quot;/&gt;&lt;wsp:rsid wsp:val=&quot;009E6B1B&quot;/&gt;&lt;wsp:rsid wsp:val=&quot;009E7247&quot;/&gt;&lt;wsp:rsid wsp:val=&quot;009E7D87&quot;/&gt;&lt;wsp:rsid wsp:val=&quot;009F00F8&quot;/&gt;&lt;wsp:rsid wsp:val=&quot;009F083C&quot;/&gt;&lt;wsp:rsid wsp:val=&quot;009F091C&quot;/&gt;&lt;wsp:rsid wsp:val=&quot;009F20C5&quot;/&gt;&lt;wsp:rsid wsp:val=&quot;009F253F&quot;/&gt;&lt;wsp:rsid wsp:val=&quot;009F30F0&quot;/&gt;&lt;wsp:rsid wsp:val=&quot;009F33E8&quot;/&gt;&lt;wsp:rsid wsp:val=&quot;009F34A5&quot;/&gt;&lt;wsp:rsid wsp:val=&quot;009F370B&quot;/&gt;&lt;wsp:rsid wsp:val=&quot;009F4B1F&quot;/&gt;&lt;wsp:rsid wsp:val=&quot;009F4E63&quot;/&gt;&lt;wsp:rsid wsp:val=&quot;009F62AE&quot;/&gt;&lt;wsp:rsid wsp:val=&quot;009F7CE6&quot;/&gt;&lt;wsp:rsid wsp:val=&quot;00A002C7&quot;/&gt;&lt;wsp:rsid wsp:val=&quot;00A0056F&quot;/&gt;&lt;wsp:rsid wsp:val=&quot;00A01A89&quot;/&gt;&lt;wsp:rsid wsp:val=&quot;00A01E22&quot;/&gt;&lt;wsp:rsid wsp:val=&quot;00A02920&quot;/&gt;&lt;wsp:rsid wsp:val=&quot;00A029CD&quot;/&gt;&lt;wsp:rsid wsp:val=&quot;00A032A5&quot;/&gt;&lt;wsp:rsid wsp:val=&quot;00A043FB&quot;/&gt;&lt;wsp:rsid wsp:val=&quot;00A04559&quot;/&gt;&lt;wsp:rsid wsp:val=&quot;00A04818&quot;/&gt;&lt;wsp:rsid wsp:val=&quot;00A04EAE&quot;/&gt;&lt;wsp:rsid wsp:val=&quot;00A05935&quot;/&gt;&lt;wsp:rsid wsp:val=&quot;00A05F58&quot;/&gt;&lt;wsp:rsid wsp:val=&quot;00A07947&quot;/&gt;&lt;wsp:rsid wsp:val=&quot;00A11E01&quot;/&gt;&lt;wsp:rsid wsp:val=&quot;00A12507&quot;/&gt;&lt;wsp:rsid wsp:val=&quot;00A12FDE&quot;/&gt;&lt;wsp:rsid wsp:val=&quot;00A1317E&quot;/&gt;&lt;wsp:rsid wsp:val=&quot;00A13F6A&quot;/&gt;&lt;wsp:rsid wsp:val=&quot;00A14062&quot;/&gt;&lt;wsp:rsid wsp:val=&quot;00A14620&quot;/&gt;&lt;wsp:rsid wsp:val=&quot;00A14C9A&quot;/&gt;&lt;wsp:rsid wsp:val=&quot;00A15251&quot;/&gt;&lt;wsp:rsid wsp:val=&quot;00A1537C&quot;/&gt;&lt;wsp:rsid wsp:val=&quot;00A15F37&quot;/&gt;&lt;wsp:rsid wsp:val=&quot;00A16491&quot;/&gt;&lt;wsp:rsid wsp:val=&quot;00A16CE5&quot;/&gt;&lt;wsp:rsid wsp:val=&quot;00A170A2&quot;/&gt;&lt;wsp:rsid wsp:val=&quot;00A1718C&quot;/&gt;&lt;wsp:rsid wsp:val=&quot;00A17784&quot;/&gt;&lt;wsp:rsid wsp:val=&quot;00A17CB0&quot;/&gt;&lt;wsp:rsid wsp:val=&quot;00A17CB9&quot;/&gt;&lt;wsp:rsid wsp:val=&quot;00A201C4&quot;/&gt;&lt;wsp:rsid wsp:val=&quot;00A21656&quot;/&gt;&lt;wsp:rsid wsp:val=&quot;00A2177E&quot;/&gt;&lt;wsp:rsid wsp:val=&quot;00A22EBE&quot;/&gt;&lt;wsp:rsid wsp:val=&quot;00A23024&quot;/&gt;&lt;wsp:rsid wsp:val=&quot;00A23BC3&quot;/&gt;&lt;wsp:rsid wsp:val=&quot;00A24DAB&quot;/&gt;&lt;wsp:rsid wsp:val=&quot;00A260FE&quot;/&gt;&lt;wsp:rsid wsp:val=&quot;00A26E6D&quot;/&gt;&lt;wsp:rsid wsp:val=&quot;00A30349&quot;/&gt;&lt;wsp:rsid wsp:val=&quot;00A30771&quot;/&gt;&lt;wsp:rsid wsp:val=&quot;00A30FFA&quot;/&gt;&lt;wsp:rsid wsp:val=&quot;00A316AD&quot;/&gt;&lt;wsp:rsid wsp:val=&quot;00A3255B&quot;/&gt;&lt;wsp:rsid wsp:val=&quot;00A32693&quot;/&gt;&lt;wsp:rsid wsp:val=&quot;00A351B0&quot;/&gt;&lt;wsp:rsid wsp:val=&quot;00A353EC&quot;/&gt;&lt;wsp:rsid wsp:val=&quot;00A3554D&quot;/&gt;&lt;wsp:rsid wsp:val=&quot;00A3633D&quot;/&gt;&lt;wsp:rsid wsp:val=&quot;00A36A00&quot;/&gt;&lt;wsp:rsid wsp:val=&quot;00A36DCA&quot;/&gt;&lt;wsp:rsid wsp:val=&quot;00A36EDD&quot;/&gt;&lt;wsp:rsid wsp:val=&quot;00A37EDC&quot;/&gt;&lt;wsp:rsid wsp:val=&quot;00A41657&quot;/&gt;&lt;wsp:rsid wsp:val=&quot;00A42710&quot;/&gt;&lt;wsp:rsid wsp:val=&quot;00A429DF&quot;/&gt;&lt;wsp:rsid wsp:val=&quot;00A432B7&quot;/&gt;&lt;wsp:rsid wsp:val=&quot;00A44022&quot;/&gt;&lt;wsp:rsid wsp:val=&quot;00A44CA0&quot;/&gt;&lt;wsp:rsid wsp:val=&quot;00A44E06&quot;/&gt;&lt;wsp:rsid wsp:val=&quot;00A4691A&quot;/&gt;&lt;wsp:rsid wsp:val=&quot;00A5001A&quot;/&gt;&lt;wsp:rsid wsp:val=&quot;00A503C2&quot;/&gt;&lt;wsp:rsid wsp:val=&quot;00A50F22&quot;/&gt;&lt;wsp:rsid wsp:val=&quot;00A516CA&quot;/&gt;&lt;wsp:rsid wsp:val=&quot;00A52057&quot;/&gt;&lt;wsp:rsid wsp:val=&quot;00A536C2&quot;/&gt;&lt;wsp:rsid wsp:val=&quot;00A54343&quot;/&gt;&lt;wsp:rsid wsp:val=&quot;00A54554&quot;/&gt;&lt;wsp:rsid wsp:val=&quot;00A549B7&quot;/&gt;&lt;wsp:rsid wsp:val=&quot;00A553BA&quot;/&gt;&lt;wsp:rsid wsp:val=&quot;00A55893&quot;/&gt;&lt;wsp:rsid wsp:val=&quot;00A56B6D&quot;/&gt;&lt;wsp:rsid wsp:val=&quot;00A57794&quot;/&gt;&lt;wsp:rsid wsp:val=&quot;00A57A72&quot;/&gt;&lt;wsp:rsid wsp:val=&quot;00A57E9F&quot;/&gt;&lt;wsp:rsid wsp:val=&quot;00A57EC2&quot;/&gt;&lt;wsp:rsid wsp:val=&quot;00A6004A&quot;/&gt;&lt;wsp:rsid wsp:val=&quot;00A60DA2&quot;/&gt;&lt;wsp:rsid wsp:val=&quot;00A60E07&quot;/&gt;&lt;wsp:rsid wsp:val=&quot;00A62170&quot;/&gt;&lt;wsp:rsid wsp:val=&quot;00A62D1E&quot;/&gt;&lt;wsp:rsid wsp:val=&quot;00A63C99&quot;/&gt;&lt;wsp:rsid wsp:val=&quot;00A6413D&quot;/&gt;&lt;wsp:rsid wsp:val=&quot;00A64366&quot;/&gt;&lt;wsp:rsid wsp:val=&quot;00A65A69&quot;/&gt;&lt;wsp:rsid wsp:val=&quot;00A660D5&quot;/&gt;&lt;wsp:rsid wsp:val=&quot;00A66124&quot;/&gt;&lt;wsp:rsid wsp:val=&quot;00A66434&quot;/&gt;&lt;wsp:rsid wsp:val=&quot;00A66C10&quot;/&gt;&lt;wsp:rsid wsp:val=&quot;00A678F5&quot;/&gt;&lt;wsp:rsid wsp:val=&quot;00A70254&quot;/&gt;&lt;wsp:rsid wsp:val=&quot;00A709C6&quot;/&gt;&lt;wsp:rsid wsp:val=&quot;00A710AF&quot;/&gt;&lt;wsp:rsid wsp:val=&quot;00A73062&quot;/&gt;&lt;wsp:rsid wsp:val=&quot;00A740EB&quot;/&gt;&lt;wsp:rsid wsp:val=&quot;00A74857&quot;/&gt;&lt;wsp:rsid wsp:val=&quot;00A763B5&quot;/&gt;&lt;wsp:rsid wsp:val=&quot;00A767CC&quot;/&gt;&lt;wsp:rsid wsp:val=&quot;00A768E7&quot;/&gt;&lt;wsp:rsid wsp:val=&quot;00A7741D&quot;/&gt;&lt;wsp:rsid wsp:val=&quot;00A77582&quot;/&gt;&lt;wsp:rsid wsp:val=&quot;00A7776A&quot;/&gt;&lt;wsp:rsid wsp:val=&quot;00A817EB&quot;/&gt;&lt;wsp:rsid wsp:val=&quot;00A82A6F&quot;/&gt;&lt;wsp:rsid wsp:val=&quot;00A83543&quot;/&gt;&lt;wsp:rsid wsp:val=&quot;00A84299&quot;/&gt;&lt;wsp:rsid wsp:val=&quot;00A84C96&quot;/&gt;&lt;wsp:rsid wsp:val=&quot;00A851BB&quot;/&gt;&lt;wsp:rsid wsp:val=&quot;00A8540B&quot;/&gt;&lt;wsp:rsid wsp:val=&quot;00A8632B&quot;/&gt;&lt;wsp:rsid wsp:val=&quot;00A8667F&quot;/&gt;&lt;wsp:rsid wsp:val=&quot;00A8685C&quot;/&gt;&lt;wsp:rsid wsp:val=&quot;00A870BA&quot;/&gt;&lt;wsp:rsid wsp:val=&quot;00A87E3B&quot;/&gt;&lt;wsp:rsid wsp:val=&quot;00A90FC7&quot;/&gt;&lt;wsp:rsid wsp:val=&quot;00A913FA&quot;/&gt;&lt;wsp:rsid wsp:val=&quot;00A91D98&quot;/&gt;&lt;wsp:rsid wsp:val=&quot;00A929DB&quot;/&gt;&lt;wsp:rsid wsp:val=&quot;00A9386D&quot;/&gt;&lt;wsp:rsid wsp:val=&quot;00A942DC&quot;/&gt;&lt;wsp:rsid wsp:val=&quot;00A942ED&quot;/&gt;&lt;wsp:rsid wsp:val=&quot;00A94685&quot;/&gt;&lt;wsp:rsid wsp:val=&quot;00A947E7&quot;/&gt;&lt;wsp:rsid wsp:val=&quot;00A94DEE&quot;/&gt;&lt;wsp:rsid wsp:val=&quot;00A94FCD&quot;/&gt;&lt;wsp:rsid wsp:val=&quot;00A95C74&quot;/&gt;&lt;wsp:rsid wsp:val=&quot;00A9644E&quot;/&gt;&lt;wsp:rsid wsp:val=&quot;00A965AD&quot;/&gt;&lt;wsp:rsid wsp:val=&quot;00A96AA7&quot;/&gt;&lt;wsp:rsid wsp:val=&quot;00A96EAC&quot;/&gt;&lt;wsp:rsid wsp:val=&quot;00A97703&quot;/&gt;&lt;wsp:rsid wsp:val=&quot;00AA00E6&quot;/&gt;&lt;wsp:rsid wsp:val=&quot;00AA0A11&quot;/&gt;&lt;wsp:rsid wsp:val=&quot;00AA0E80&quot;/&gt;&lt;wsp:rsid wsp:val=&quot;00AA173C&quot;/&gt;&lt;wsp:rsid wsp:val=&quot;00AA1C49&quot;/&gt;&lt;wsp:rsid wsp:val=&quot;00AA1C4E&quot;/&gt;&lt;wsp:rsid wsp:val=&quot;00AA1F5E&quot;/&gt;&lt;wsp:rsid wsp:val=&quot;00AA3391&quot;/&gt;&lt;wsp:rsid wsp:val=&quot;00AA4B83&quot;/&gt;&lt;wsp:rsid wsp:val=&quot;00AA5742&quot;/&gt;&lt;wsp:rsid wsp:val=&quot;00AA5BEF&quot;/&gt;&lt;wsp:rsid wsp:val=&quot;00AA7274&quot;/&gt;&lt;wsp:rsid wsp:val=&quot;00AA75C8&quot;/&gt;&lt;wsp:rsid wsp:val=&quot;00AA7FD8&quot;/&gt;&lt;wsp:rsid wsp:val=&quot;00AB00AC&quot;/&gt;&lt;wsp:rsid wsp:val=&quot;00AB144C&quot;/&gt;&lt;wsp:rsid wsp:val=&quot;00AB1707&quot;/&gt;&lt;wsp:rsid wsp:val=&quot;00AB181B&quot;/&gt;&lt;wsp:rsid wsp:val=&quot;00AB19C7&quot;/&gt;&lt;wsp:rsid wsp:val=&quot;00AB2331&quot;/&gt;&lt;wsp:rsid wsp:val=&quot;00AB2D5D&quot;/&gt;&lt;wsp:rsid wsp:val=&quot;00AB3789&quot;/&gt;&lt;wsp:rsid wsp:val=&quot;00AB3796&quot;/&gt;&lt;wsp:rsid wsp:val=&quot;00AB3A86&quot;/&gt;&lt;wsp:rsid wsp:val=&quot;00AB3D92&quot;/&gt;&lt;wsp:rsid wsp:val=&quot;00AB54EB&quot;/&gt;&lt;wsp:rsid wsp:val=&quot;00AB71B1&quot;/&gt;&lt;wsp:rsid wsp:val=&quot;00AB76AA&quot;/&gt;&lt;wsp:rsid wsp:val=&quot;00AB7993&quot;/&gt;&lt;wsp:rsid wsp:val=&quot;00AB7F04&quot;/&gt;&lt;wsp:rsid wsp:val=&quot;00AC064E&quot;/&gt;&lt;wsp:rsid wsp:val=&quot;00AC0CBE&quot;/&gt;&lt;wsp:rsid wsp:val=&quot;00AC1CFF&quot;/&gt;&lt;wsp:rsid wsp:val=&quot;00AC1D6F&quot;/&gt;&lt;wsp:rsid wsp:val=&quot;00AC3532&quot;/&gt;&lt;wsp:rsid wsp:val=&quot;00AC369E&quot;/&gt;&lt;wsp:rsid wsp:val=&quot;00AC3A2F&quot;/&gt;&lt;wsp:rsid wsp:val=&quot;00AC4277&quot;/&gt;&lt;wsp:rsid wsp:val=&quot;00AC4764&quot;/&gt;&lt;wsp:rsid wsp:val=&quot;00AC4F7D&quot;/&gt;&lt;wsp:rsid wsp:val=&quot;00AC6181&quot;/&gt;&lt;wsp:rsid wsp:val=&quot;00AC6B6A&quot;/&gt;&lt;wsp:rsid wsp:val=&quot;00AC72EF&quot;/&gt;&lt;wsp:rsid wsp:val=&quot;00AD0DD6&quot;/&gt;&lt;wsp:rsid wsp:val=&quot;00AD118F&quot;/&gt;&lt;wsp:rsid wsp:val=&quot;00AD2049&quot;/&gt;&lt;wsp:rsid wsp:val=&quot;00AD299B&quot;/&gt;&lt;wsp:rsid wsp:val=&quot;00AD2FCA&quot;/&gt;&lt;wsp:rsid wsp:val=&quot;00AD3519&quot;/&gt;&lt;wsp:rsid wsp:val=&quot;00AD398E&quot;/&gt;&lt;wsp:rsid wsp:val=&quot;00AD40CC&quot;/&gt;&lt;wsp:rsid wsp:val=&quot;00AD5DFE&quot;/&gt;&lt;wsp:rsid wsp:val=&quot;00AD5ECE&quot;/&gt;&lt;wsp:rsid wsp:val=&quot;00AD5F13&quot;/&gt;&lt;wsp:rsid wsp:val=&quot;00AD6164&quot;/&gt;&lt;wsp:rsid wsp:val=&quot;00AD6230&quot;/&gt;&lt;wsp:rsid wsp:val=&quot;00AD6D99&quot;/&gt;&lt;wsp:rsid wsp:val=&quot;00AD6E42&quot;/&gt;&lt;wsp:rsid wsp:val=&quot;00AD6FE3&quot;/&gt;&lt;wsp:rsid wsp:val=&quot;00AD76D8&quot;/&gt;&lt;wsp:rsid wsp:val=&quot;00AE006D&quot;/&gt;&lt;wsp:rsid wsp:val=&quot;00AE0ABD&quot;/&gt;&lt;wsp:rsid wsp:val=&quot;00AE0D1A&quot;/&gt;&lt;wsp:rsid wsp:val=&quot;00AE0E1C&quot;/&gt;&lt;wsp:rsid wsp:val=&quot;00AE1006&quot;/&gt;&lt;wsp:rsid wsp:val=&quot;00AE1C50&quot;/&gt;&lt;wsp:rsid wsp:val=&quot;00AE1F80&quot;/&gt;&lt;wsp:rsid wsp:val=&quot;00AE227D&quot;/&gt;&lt;wsp:rsid wsp:val=&quot;00AE2351&quot;/&gt;&lt;wsp:rsid wsp:val=&quot;00AE2B56&quot;/&gt;&lt;wsp:rsid wsp:val=&quot;00AE2DAA&quot;/&gt;&lt;wsp:rsid wsp:val=&quot;00AE3800&quot;/&gt;&lt;wsp:rsid wsp:val=&quot;00AE3912&quot;/&gt;&lt;wsp:rsid wsp:val=&quot;00AE3A93&quot;/&gt;&lt;wsp:rsid wsp:val=&quot;00AE49C8&quot;/&gt;&lt;wsp:rsid wsp:val=&quot;00AE49EB&quot;/&gt;&lt;wsp:rsid wsp:val=&quot;00AE5891&quot;/&gt;&lt;wsp:rsid wsp:val=&quot;00AE58BD&quot;/&gt;&lt;wsp:rsid wsp:val=&quot;00AE5CF5&quot;/&gt;&lt;wsp:rsid wsp:val=&quot;00AE6571&quot;/&gt;&lt;wsp:rsid wsp:val=&quot;00AE6589&quot;/&gt;&lt;wsp:rsid wsp:val=&quot;00AE6E14&quot;/&gt;&lt;wsp:rsid wsp:val=&quot;00AE7AE8&quot;/&gt;&lt;wsp:rsid wsp:val=&quot;00AE7BA8&quot;/&gt;&lt;wsp:rsid wsp:val=&quot;00AE7BAC&quot;/&gt;&lt;wsp:rsid wsp:val=&quot;00AF06AE&quot;/&gt;&lt;wsp:rsid wsp:val=&quot;00AF07B6&quot;/&gt;&lt;wsp:rsid wsp:val=&quot;00AF0A29&quot;/&gt;&lt;wsp:rsid wsp:val=&quot;00AF2A43&quot;/&gt;&lt;wsp:rsid wsp:val=&quot;00AF2A69&quot;/&gt;&lt;wsp:rsid wsp:val=&quot;00AF2AB2&quot;/&gt;&lt;wsp:rsid wsp:val=&quot;00AF3025&quot;/&gt;&lt;wsp:rsid wsp:val=&quot;00AF316C&quot;/&gt;&lt;wsp:rsid wsp:val=&quot;00AF35A8&quot;/&gt;&lt;wsp:rsid wsp:val=&quot;00AF46A1&quot;/&gt;&lt;wsp:rsid wsp:val=&quot;00AF6544&quot;/&gt;&lt;wsp:rsid wsp:val=&quot;00AF6F69&quot;/&gt;&lt;wsp:rsid wsp:val=&quot;00AF7600&quot;/&gt;&lt;wsp:rsid wsp:val=&quot;00AF77BB&quot;/&gt;&lt;wsp:rsid wsp:val=&quot;00AF78EE&quot;/&gt;&lt;wsp:rsid wsp:val=&quot;00AF7BB9&quot;/&gt;&lt;wsp:rsid wsp:val=&quot;00B02543&quot;/&gt;&lt;wsp:rsid wsp:val=&quot;00B0257F&quot;/&gt;&lt;wsp:rsid wsp:val=&quot;00B03AA3&quot;/&gt;&lt;wsp:rsid wsp:val=&quot;00B04B54&quot;/&gt;&lt;wsp:rsid wsp:val=&quot;00B060B5&quot;/&gt;&lt;wsp:rsid wsp:val=&quot;00B06DAD&quot;/&gt;&lt;wsp:rsid wsp:val=&quot;00B06FCB&quot;/&gt;&lt;wsp:rsid wsp:val=&quot;00B106A8&quot;/&gt;&lt;wsp:rsid wsp:val=&quot;00B11C88&quot;/&gt;&lt;wsp:rsid wsp:val=&quot;00B12133&quot;/&gt;&lt;wsp:rsid wsp:val=&quot;00B1225C&quot;/&gt;&lt;wsp:rsid wsp:val=&quot;00B1267A&quot;/&gt;&lt;wsp:rsid wsp:val=&quot;00B142DA&quot;/&gt;&lt;wsp:rsid wsp:val=&quot;00B152D1&quot;/&gt;&lt;wsp:rsid wsp:val=&quot;00B16F40&quot;/&gt;&lt;wsp:rsid wsp:val=&quot;00B16FF4&quot;/&gt;&lt;wsp:rsid wsp:val=&quot;00B20B91&quot;/&gt;&lt;wsp:rsid wsp:val=&quot;00B20BA8&quot;/&gt;&lt;wsp:rsid wsp:val=&quot;00B21390&quot;/&gt;&lt;wsp:rsid wsp:val=&quot;00B22149&quot;/&gt;&lt;wsp:rsid wsp:val=&quot;00B225E1&quot;/&gt;&lt;wsp:rsid wsp:val=&quot;00B22D97&quot;/&gt;&lt;wsp:rsid wsp:val=&quot;00B2379F&quot;/&gt;&lt;wsp:rsid wsp:val=&quot;00B253CB&quot;/&gt;&lt;wsp:rsid wsp:val=&quot;00B259E9&quot;/&gt;&lt;wsp:rsid wsp:val=&quot;00B261FE&quot;/&gt;&lt;wsp:rsid wsp:val=&quot;00B30C38&quot;/&gt;&lt;wsp:rsid wsp:val=&quot;00B30CD1&quot;/&gt;&lt;wsp:rsid wsp:val=&quot;00B32DF5&quot;/&gt;&lt;wsp:rsid wsp:val=&quot;00B33020&quot;/&gt;&lt;wsp:rsid wsp:val=&quot;00B331F9&quot;/&gt;&lt;wsp:rsid wsp:val=&quot;00B333E2&quot;/&gt;&lt;wsp:rsid wsp:val=&quot;00B33799&quot;/&gt;&lt;wsp:rsid wsp:val=&quot;00B33A0F&quot;/&gt;&lt;wsp:rsid wsp:val=&quot;00B33E6D&quot;/&gt;&lt;wsp:rsid wsp:val=&quot;00B34702&quot;/&gt;&lt;wsp:rsid wsp:val=&quot;00B35262&quot;/&gt;&lt;wsp:rsid wsp:val=&quot;00B37370&quot;/&gt;&lt;wsp:rsid wsp:val=&quot;00B378D9&quot;/&gt;&lt;wsp:rsid wsp:val=&quot;00B37F78&quot;/&gt;&lt;wsp:rsid wsp:val=&quot;00B402F3&quot;/&gt;&lt;wsp:rsid wsp:val=&quot;00B40413&quot;/&gt;&lt;wsp:rsid wsp:val=&quot;00B404F8&quot;/&gt;&lt;wsp:rsid wsp:val=&quot;00B42722&quot;/&gt;&lt;wsp:rsid wsp:val=&quot;00B42C48&quot;/&gt;&lt;wsp:rsid wsp:val=&quot;00B43776&quot;/&gt;&lt;wsp:rsid wsp:val=&quot;00B438B9&quot;/&gt;&lt;wsp:rsid wsp:val=&quot;00B443FD&quot;/&gt;&lt;wsp:rsid wsp:val=&quot;00B4469F&quot;/&gt;&lt;wsp:rsid wsp:val=&quot;00B44DFB&quot;/&gt;&lt;wsp:rsid wsp:val=&quot;00B44FBB&quot;/&gt;&lt;wsp:rsid wsp:val=&quot;00B45FA1&quot;/&gt;&lt;wsp:rsid wsp:val=&quot;00B467C3&quot;/&gt;&lt;wsp:rsid wsp:val=&quot;00B468B0&quot;/&gt;&lt;wsp:rsid wsp:val=&quot;00B46C64&quot;/&gt;&lt;wsp:rsid wsp:val=&quot;00B47913&quot;/&gt;&lt;wsp:rsid wsp:val=&quot;00B47E7A&quot;/&gt;&lt;wsp:rsid wsp:val=&quot;00B47FF7&quot;/&gt;&lt;wsp:rsid wsp:val=&quot;00B504ED&quot;/&gt;&lt;wsp:rsid wsp:val=&quot;00B514EE&quot;/&gt;&lt;wsp:rsid wsp:val=&quot;00B51EFD&quot;/&gt;&lt;wsp:rsid wsp:val=&quot;00B5208D&quot;/&gt;&lt;wsp:rsid wsp:val=&quot;00B52A21&quot;/&gt;&lt;wsp:rsid wsp:val=&quot;00B52A6F&quot;/&gt;&lt;wsp:rsid wsp:val=&quot;00B52E4C&quot;/&gt;&lt;wsp:rsid wsp:val=&quot;00B52EB6&quot;/&gt;&lt;wsp:rsid wsp:val=&quot;00B54A6F&quot;/&gt;&lt;wsp:rsid wsp:val=&quot;00B55B2E&quot;/&gt;&lt;wsp:rsid wsp:val=&quot;00B5746F&quot;/&gt;&lt;wsp:rsid wsp:val=&quot;00B57A0E&quot;/&gt;&lt;wsp:rsid wsp:val=&quot;00B602DC&quot;/&gt;&lt;wsp:rsid wsp:val=&quot;00B60B8E&quot;/&gt;&lt;wsp:rsid wsp:val=&quot;00B617B1&quot;/&gt;&lt;wsp:rsid wsp:val=&quot;00B6196E&quot;/&gt;&lt;wsp:rsid wsp:val=&quot;00B62044&quot;/&gt;&lt;wsp:rsid wsp:val=&quot;00B62241&quot;/&gt;&lt;wsp:rsid wsp:val=&quot;00B62249&quot;/&gt;&lt;wsp:rsid wsp:val=&quot;00B636D3&quot;/&gt;&lt;wsp:rsid wsp:val=&quot;00B63724&quot;/&gt;&lt;wsp:rsid wsp:val=&quot;00B63B7B&quot;/&gt;&lt;wsp:rsid wsp:val=&quot;00B6433D&quot;/&gt;&lt;wsp:rsid wsp:val=&quot;00B643DC&quot;/&gt;&lt;wsp:rsid wsp:val=&quot;00B648FE&quot;/&gt;&lt;wsp:rsid wsp:val=&quot;00B65243&quot;/&gt;&lt;wsp:rsid wsp:val=&quot;00B65AC0&quot;/&gt;&lt;wsp:rsid wsp:val=&quot;00B67608&quot;/&gt;&lt;wsp:rsid wsp:val=&quot;00B67AF0&quot;/&gt;&lt;wsp:rsid wsp:val=&quot;00B67ED4&quot;/&gt;&lt;wsp:rsid wsp:val=&quot;00B70B15&quot;/&gt;&lt;wsp:rsid wsp:val=&quot;00B7131E&quot;/&gt;&lt;wsp:rsid wsp:val=&quot;00B71791&quot;/&gt;&lt;wsp:rsid wsp:val=&quot;00B72C88&quot;/&gt;&lt;wsp:rsid wsp:val=&quot;00B733A3&quot;/&gt;&lt;wsp:rsid wsp:val=&quot;00B7630C&quot;/&gt;&lt;wsp:rsid wsp:val=&quot;00B77ABD&quot;/&gt;&lt;wsp:rsid wsp:val=&quot;00B8048C&quot;/&gt;&lt;wsp:rsid wsp:val=&quot;00B80BC2&quot;/&gt;&lt;wsp:rsid wsp:val=&quot;00B81043&quot;/&gt;&lt;wsp:rsid wsp:val=&quot;00B8143F&quot;/&gt;&lt;wsp:rsid wsp:val=&quot;00B81621&quot;/&gt;&lt;wsp:rsid wsp:val=&quot;00B81BF9&quot;/&gt;&lt;wsp:rsid wsp:val=&quot;00B81DF0&quot;/&gt;&lt;wsp:rsid wsp:val=&quot;00B82814&quot;/&gt;&lt;wsp:rsid wsp:val=&quot;00B829D9&quot;/&gt;&lt;wsp:rsid wsp:val=&quot;00B82A0A&quot;/&gt;&lt;wsp:rsid wsp:val=&quot;00B82CB7&quot;/&gt;&lt;wsp:rsid wsp:val=&quot;00B8343D&quot;/&gt;&lt;wsp:rsid wsp:val=&quot;00B83A57&quot;/&gt;&lt;wsp:rsid wsp:val=&quot;00B83C7C&quot;/&gt;&lt;wsp:rsid wsp:val=&quot;00B83F3A&quot;/&gt;&lt;wsp:rsid wsp:val=&quot;00B84127&quot;/&gt;&lt;wsp:rsid wsp:val=&quot;00B842E3&quot;/&gt;&lt;wsp:rsid wsp:val=&quot;00B849B3&quot;/&gt;&lt;wsp:rsid wsp:val=&quot;00B84DAB&quot;/&gt;&lt;wsp:rsid wsp:val=&quot;00B85D43&quot;/&gt;&lt;wsp:rsid wsp:val=&quot;00B861CF&quot;/&gt;&lt;wsp:rsid wsp:val=&quot;00B8632C&quot;/&gt;&lt;wsp:rsid wsp:val=&quot;00B86437&quot;/&gt;&lt;wsp:rsid wsp:val=&quot;00B86853&quot;/&gt;&lt;wsp:rsid wsp:val=&quot;00B8713D&quot;/&gt;&lt;wsp:rsid wsp:val=&quot;00B87409&quot;/&gt;&lt;wsp:rsid wsp:val=&quot;00B87413&quot;/&gt;&lt;wsp:rsid wsp:val=&quot;00B90276&quot;/&gt;&lt;wsp:rsid wsp:val=&quot;00B91C4D&quot;/&gt;&lt;wsp:rsid wsp:val=&quot;00B91CE5&quot;/&gt;&lt;wsp:rsid wsp:val=&quot;00B91E0B&quot;/&gt;&lt;wsp:rsid wsp:val=&quot;00B9236E&quot;/&gt;&lt;wsp:rsid wsp:val=&quot;00B925E2&quot;/&gt;&lt;wsp:rsid wsp:val=&quot;00B92812&quot;/&gt;&lt;wsp:rsid wsp:val=&quot;00B92AD8&quot;/&gt;&lt;wsp:rsid wsp:val=&quot;00B93801&quot;/&gt;&lt;wsp:rsid wsp:val=&quot;00B93C1F&quot;/&gt;&lt;wsp:rsid wsp:val=&quot;00B9548B&quot;/&gt;&lt;wsp:rsid wsp:val=&quot;00B95657&quot;/&gt;&lt;wsp:rsid wsp:val=&quot;00B956A7&quot;/&gt;&lt;wsp:rsid wsp:val=&quot;00B95AB4&quot;/&gt;&lt;wsp:rsid wsp:val=&quot;00B95AC9&quot;/&gt;&lt;wsp:rsid wsp:val=&quot;00B9650D&quot;/&gt;&lt;wsp:rsid wsp:val=&quot;00B966BF&quot;/&gt;&lt;wsp:rsid wsp:val=&quot;00B969A1&quot;/&gt;&lt;wsp:rsid wsp:val=&quot;00B977F0&quot;/&gt;&lt;wsp:rsid wsp:val=&quot;00B97FF3&quot;/&gt;&lt;wsp:rsid wsp:val=&quot;00BA09C6&quot;/&gt;&lt;wsp:rsid wsp:val=&quot;00BA1307&quot;/&gt;&lt;wsp:rsid wsp:val=&quot;00BA145A&quot;/&gt;&lt;wsp:rsid wsp:val=&quot;00BA17CD&quot;/&gt;&lt;wsp:rsid wsp:val=&quot;00BA20EC&quot;/&gt;&lt;wsp:rsid wsp:val=&quot;00BA21F1&quot;/&gt;&lt;wsp:rsid wsp:val=&quot;00BA24E2&quot;/&gt;&lt;wsp:rsid wsp:val=&quot;00BA33BA&quot;/&gt;&lt;wsp:rsid wsp:val=&quot;00BA3550&quot;/&gt;&lt;wsp:rsid wsp:val=&quot;00BA3B3D&quot;/&gt;&lt;wsp:rsid wsp:val=&quot;00BA3C27&quot;/&gt;&lt;wsp:rsid wsp:val=&quot;00BA4467&quot;/&gt;&lt;wsp:rsid wsp:val=&quot;00BA6030&quot;/&gt;&lt;wsp:rsid wsp:val=&quot;00BA656E&quot;/&gt;&lt;wsp:rsid wsp:val=&quot;00BA6A19&quot;/&gt;&lt;wsp:rsid wsp:val=&quot;00BA6A54&quot;/&gt;&lt;wsp:rsid wsp:val=&quot;00BA797E&quot;/&gt;&lt;wsp:rsid wsp:val=&quot;00BB067E&quot;/&gt;&lt;wsp:rsid wsp:val=&quot;00BB0EB3&quot;/&gt;&lt;wsp:rsid wsp:val=&quot;00BB15E0&quot;/&gt;&lt;wsp:rsid wsp:val=&quot;00BB1BD9&quot;/&gt;&lt;wsp:rsid wsp:val=&quot;00BB1D90&quot;/&gt;&lt;wsp:rsid wsp:val=&quot;00BB37DA&quot;/&gt;&lt;wsp:rsid wsp:val=&quot;00BB4260&quot;/&gt;&lt;wsp:rsid wsp:val=&quot;00BB4C83&quot;/&gt;&lt;wsp:rsid wsp:val=&quot;00BB4E70&quot;/&gt;&lt;wsp:rsid wsp:val=&quot;00BC0390&quot;/&gt;&lt;wsp:rsid wsp:val=&quot;00BC0A33&quot;/&gt;&lt;wsp:rsid wsp:val=&quot;00BC1113&quot;/&gt;&lt;wsp:rsid wsp:val=&quot;00BC1693&quot;/&gt;&lt;wsp:rsid wsp:val=&quot;00BC27F8&quot;/&gt;&lt;wsp:rsid wsp:val=&quot;00BC2EEB&quot;/&gt;&lt;wsp:rsid wsp:val=&quot;00BC6965&quot;/&gt;&lt;wsp:rsid wsp:val=&quot;00BC6FC7&quot;/&gt;&lt;wsp:rsid wsp:val=&quot;00BC749B&quot;/&gt;&lt;wsp:rsid wsp:val=&quot;00BC77FE&quot;/&gt;&lt;wsp:rsid wsp:val=&quot;00BC7A34&quot;/&gt;&lt;wsp:rsid wsp:val=&quot;00BD20CE&quot;/&gt;&lt;wsp:rsid wsp:val=&quot;00BD224B&quot;/&gt;&lt;wsp:rsid wsp:val=&quot;00BD28FB&quot;/&gt;&lt;wsp:rsid wsp:val=&quot;00BD2E5A&quot;/&gt;&lt;wsp:rsid wsp:val=&quot;00BD3045&quot;/&gt;&lt;wsp:rsid wsp:val=&quot;00BD32C4&quot;/&gt;&lt;wsp:rsid wsp:val=&quot;00BD3D6C&quot;/&gt;&lt;wsp:rsid wsp:val=&quot;00BD3D87&quot;/&gt;&lt;wsp:rsid wsp:val=&quot;00BD43AF&quot;/&gt;&lt;wsp:rsid wsp:val=&quot;00BD4479&quot;/&gt;&lt;wsp:rsid wsp:val=&quot;00BD4AB9&quot;/&gt;&lt;wsp:rsid wsp:val=&quot;00BD6382&quot;/&gt;&lt;wsp:rsid wsp:val=&quot;00BD6493&quot;/&gt;&lt;wsp:rsid wsp:val=&quot;00BD668B&quot;/&gt;&lt;wsp:rsid wsp:val=&quot;00BD6749&quot;/&gt;&lt;wsp:rsid wsp:val=&quot;00BD751D&quot;/&gt;&lt;wsp:rsid wsp:val=&quot;00BD7D73&quot;/&gt;&lt;wsp:rsid wsp:val=&quot;00BE06C3&quot;/&gt;&lt;wsp:rsid wsp:val=&quot;00BE0CE8&quot;/&gt;&lt;wsp:rsid wsp:val=&quot;00BE12CF&quot;/&gt;&lt;wsp:rsid wsp:val=&quot;00BE175A&quot;/&gt;&lt;wsp:rsid wsp:val=&quot;00BE218B&quot;/&gt;&lt;wsp:rsid wsp:val=&quot;00BE2CEE&quot;/&gt;&lt;wsp:rsid wsp:val=&quot;00BE351A&quot;/&gt;&lt;wsp:rsid wsp:val=&quot;00BE3BE5&quot;/&gt;&lt;wsp:rsid wsp:val=&quot;00BE480B&quot;/&gt;&lt;wsp:rsid wsp:val=&quot;00BE486A&quot;/&gt;&lt;wsp:rsid wsp:val=&quot;00BE6860&quot;/&gt;&lt;wsp:rsid wsp:val=&quot;00BE7435&quot;/&gt;&lt;wsp:rsid wsp:val=&quot;00BE759F&quot;/&gt;&lt;wsp:rsid wsp:val=&quot;00BE7FB4&quot;/&gt;&lt;wsp:rsid wsp:val=&quot;00BF1E83&quot;/&gt;&lt;wsp:rsid wsp:val=&quot;00BF343B&quot;/&gt;&lt;wsp:rsid wsp:val=&quot;00BF3761&quot;/&gt;&lt;wsp:rsid wsp:val=&quot;00BF3916&quot;/&gt;&lt;wsp:rsid wsp:val=&quot;00BF3CB5&quot;/&gt;&lt;wsp:rsid wsp:val=&quot;00BF41CA&quot;/&gt;&lt;wsp:rsid wsp:val=&quot;00BF44D6&quot;/&gt;&lt;wsp:rsid wsp:val=&quot;00BF53B4&quot;/&gt;&lt;wsp:rsid wsp:val=&quot;00BF566F&quot;/&gt;&lt;wsp:rsid wsp:val=&quot;00BF6237&quot;/&gt;&lt;wsp:rsid wsp:val=&quot;00BF676B&quot;/&gt;&lt;wsp:rsid wsp:val=&quot;00BF6A80&quot;/&gt;&lt;wsp:rsid wsp:val=&quot;00BF78B4&quot;/&gt;&lt;wsp:rsid wsp:val=&quot;00C00DFA&quot;/&gt;&lt;wsp:rsid wsp:val=&quot;00C01246&quot;/&gt;&lt;wsp:rsid wsp:val=&quot;00C01476&quot;/&gt;&lt;wsp:rsid wsp:val=&quot;00C01EF4&quot;/&gt;&lt;wsp:rsid wsp:val=&quot;00C029D3&quot;/&gt;&lt;wsp:rsid wsp:val=&quot;00C043F9&quot;/&gt;&lt;wsp:rsid wsp:val=&quot;00C045A5&quot;/&gt;&lt;wsp:rsid wsp:val=&quot;00C04622&quot;/&gt;&lt;wsp:rsid wsp:val=&quot;00C04DED&quot;/&gt;&lt;wsp:rsid wsp:val=&quot;00C04E12&quot;/&gt;&lt;wsp:rsid wsp:val=&quot;00C0514C&quot;/&gt;&lt;wsp:rsid wsp:val=&quot;00C06A1E&quot;/&gt;&lt;wsp:rsid wsp:val=&quot;00C06EF1&quot;/&gt;&lt;wsp:rsid wsp:val=&quot;00C0761C&quot;/&gt;&lt;wsp:rsid wsp:val=&quot;00C076E2&quot;/&gt;&lt;wsp:rsid wsp:val=&quot;00C07C17&quot;/&gt;&lt;wsp:rsid wsp:val=&quot;00C11AFE&quot;/&gt;&lt;wsp:rsid wsp:val=&quot;00C12733&quot;/&gt;&lt;wsp:rsid wsp:val=&quot;00C12CFC&quot;/&gt;&lt;wsp:rsid wsp:val=&quot;00C13298&quot;/&gt;&lt;wsp:rsid wsp:val=&quot;00C139C0&quot;/&gt;&lt;wsp:rsid wsp:val=&quot;00C13CEF&quot;/&gt;&lt;wsp:rsid wsp:val=&quot;00C13F6C&quot;/&gt;&lt;wsp:rsid wsp:val=&quot;00C14722&quot;/&gt;&lt;wsp:rsid wsp:val=&quot;00C14938&quot;/&gt;&lt;wsp:rsid wsp:val=&quot;00C203CB&quot;/&gt;&lt;wsp:rsid wsp:val=&quot;00C22C85&quot;/&gt;&lt;wsp:rsid wsp:val=&quot;00C2308A&quot;/&gt;&lt;wsp:rsid wsp:val=&quot;00C236D8&quot;/&gt;&lt;wsp:rsid wsp:val=&quot;00C23794&quot;/&gt;&lt;wsp:rsid wsp:val=&quot;00C24A30&quot;/&gt;&lt;wsp:rsid wsp:val=&quot;00C24D21&quot;/&gt;&lt;wsp:rsid wsp:val=&quot;00C25902&quot;/&gt;&lt;wsp:rsid wsp:val=&quot;00C25B27&quot;/&gt;&lt;wsp:rsid wsp:val=&quot;00C26887&quot;/&gt;&lt;wsp:rsid wsp:val=&quot;00C27399&quot;/&gt;&lt;wsp:rsid wsp:val=&quot;00C302DA&quot;/&gt;&lt;wsp:rsid wsp:val=&quot;00C317E2&quot;/&gt;&lt;wsp:rsid wsp:val=&quot;00C31B95&quot;/&gt;&lt;wsp:rsid wsp:val=&quot;00C326AD&quot;/&gt;&lt;wsp:rsid wsp:val=&quot;00C32F73&quot;/&gt;&lt;wsp:rsid wsp:val=&quot;00C32FDE&quot;/&gt;&lt;wsp:rsid wsp:val=&quot;00C3336A&quot;/&gt;&lt;wsp:rsid wsp:val=&quot;00C3383B&quot;/&gt;&lt;wsp:rsid wsp:val=&quot;00C340B5&quot;/&gt;&lt;wsp:rsid wsp:val=&quot;00C342DF&quot;/&gt;&lt;wsp:rsid wsp:val=&quot;00C3559B&quot;/&gt;&lt;wsp:rsid wsp:val=&quot;00C35A9E&quot;/&gt;&lt;wsp:rsid wsp:val=&quot;00C35EC7&quot;/&gt;&lt;wsp:rsid wsp:val=&quot;00C3678C&quot;/&gt;&lt;wsp:rsid wsp:val=&quot;00C37373&quot;/&gt;&lt;wsp:rsid wsp:val=&quot;00C379B5&quot;/&gt;&lt;wsp:rsid wsp:val=&quot;00C40424&quot;/&gt;&lt;wsp:rsid wsp:val=&quot;00C40667&quot;/&gt;&lt;wsp:rsid wsp:val=&quot;00C41D79&quot;/&gt;&lt;wsp:rsid wsp:val=&quot;00C42578&quot;/&gt;&lt;wsp:rsid wsp:val=&quot;00C42ABD&quot;/&gt;&lt;wsp:rsid wsp:val=&quot;00C44EF3&quot;/&gt;&lt;wsp:rsid wsp:val=&quot;00C452C2&quot;/&gt;&lt;wsp:rsid wsp:val=&quot;00C45D06&quot;/&gt;&lt;wsp:rsid wsp:val=&quot;00C4609A&quot;/&gt;&lt;wsp:rsid wsp:val=&quot;00C46DC4&quot;/&gt;&lt;wsp:rsid wsp:val=&quot;00C5076E&quot;/&gt;&lt;wsp:rsid wsp:val=&quot;00C53D59&quot;/&gt;&lt;wsp:rsid wsp:val=&quot;00C53EB0&quot;/&gt;&lt;wsp:rsid wsp:val=&quot;00C54243&quot;/&gt;&lt;wsp:rsid wsp:val=&quot;00C54F46&quot;/&gt;&lt;wsp:rsid wsp:val=&quot;00C5529D&quot;/&gt;&lt;wsp:rsid wsp:val=&quot;00C55B84&quot;/&gt;&lt;wsp:rsid wsp:val=&quot;00C55EF4&quot;/&gt;&lt;wsp:rsid wsp:val=&quot;00C5644D&quot;/&gt;&lt;wsp:rsid wsp:val=&quot;00C56734&quot;/&gt;&lt;wsp:rsid wsp:val=&quot;00C56C59&quot;/&gt;&lt;wsp:rsid wsp:val=&quot;00C57014&quot;/&gt;&lt;wsp:rsid wsp:val=&quot;00C6004E&quot;/&gt;&lt;wsp:rsid wsp:val=&quot;00C60683&quot;/&gt;&lt;wsp:rsid wsp:val=&quot;00C623D4&quot;/&gt;&lt;wsp:rsid wsp:val=&quot;00C6268F&quot;/&gt;&lt;wsp:rsid wsp:val=&quot;00C631EB&quot;/&gt;&lt;wsp:rsid wsp:val=&quot;00C657E4&quot;/&gt;&lt;wsp:rsid wsp:val=&quot;00C659DB&quot;/&gt;&lt;wsp:rsid wsp:val=&quot;00C65EE6&quot;/&gt;&lt;wsp:rsid wsp:val=&quot;00C66720&quot;/&gt;&lt;wsp:rsid wsp:val=&quot;00C66D87&quot;/&gt;&lt;wsp:rsid wsp:val=&quot;00C6725C&quot;/&gt;&lt;wsp:rsid wsp:val=&quot;00C67AD3&quot;/&gt;&lt;wsp:rsid wsp:val=&quot;00C67B54&quot;/&gt;&lt;wsp:rsid wsp:val=&quot;00C70E4F&quot;/&gt;&lt;wsp:rsid wsp:val=&quot;00C714F1&quot;/&gt;&lt;wsp:rsid wsp:val=&quot;00C7220C&quot;/&gt;&lt;wsp:rsid wsp:val=&quot;00C7367D&quot;/&gt;&lt;wsp:rsid wsp:val=&quot;00C747FD&quot;/&gt;&lt;wsp:rsid wsp:val=&quot;00C74B14&quot;/&gt;&lt;wsp:rsid wsp:val=&quot;00C75F33&quot;/&gt;&lt;wsp:rsid wsp:val=&quot;00C80AD1&quot;/&gt;&lt;wsp:rsid wsp:val=&quot;00C815D9&quot;/&gt;&lt;wsp:rsid wsp:val=&quot;00C81DEC&quot;/&gt;&lt;wsp:rsid wsp:val=&quot;00C82090&quot;/&gt;&lt;wsp:rsid wsp:val=&quot;00C82146&quot;/&gt;&lt;wsp:rsid wsp:val=&quot;00C8252F&quot;/&gt;&lt;wsp:rsid wsp:val=&quot;00C827E6&quot;/&gt;&lt;wsp:rsid wsp:val=&quot;00C83275&quot;/&gt;&lt;wsp:rsid wsp:val=&quot;00C832F8&quot;/&gt;&lt;wsp:rsid wsp:val=&quot;00C84519&quot;/&gt;&lt;wsp:rsid wsp:val=&quot;00C85ADE&quot;/&gt;&lt;wsp:rsid wsp:val=&quot;00C85FF0&quot;/&gt;&lt;wsp:rsid wsp:val=&quot;00C86CEB&quot;/&gt;&lt;wsp:rsid wsp:val=&quot;00C86D0F&quot;/&gt;&lt;wsp:rsid wsp:val=&quot;00C86D67&quot;/&gt;&lt;wsp:rsid wsp:val=&quot;00C86D8A&quot;/&gt;&lt;wsp:rsid wsp:val=&quot;00C86E80&quot;/&gt;&lt;wsp:rsid wsp:val=&quot;00C86F90&quot;/&gt;&lt;wsp:rsid wsp:val=&quot;00C87003&quot;/&gt;&lt;wsp:rsid wsp:val=&quot;00C87E9A&quot;/&gt;&lt;wsp:rsid wsp:val=&quot;00C902BE&quot;/&gt;&lt;wsp:rsid wsp:val=&quot;00C90AAF&quot;/&gt;&lt;wsp:rsid wsp:val=&quot;00C910B0&quot;/&gt;&lt;wsp:rsid wsp:val=&quot;00C91D7B&quot;/&gt;&lt;wsp:rsid wsp:val=&quot;00C927E9&quot;/&gt;&lt;wsp:rsid wsp:val=&quot;00C92D3E&quot;/&gt;&lt;wsp:rsid wsp:val=&quot;00C93499&quot;/&gt;&lt;wsp:rsid wsp:val=&quot;00C9352B&quot;/&gt;&lt;wsp:rsid wsp:val=&quot;00C9354B&quot;/&gt;&lt;wsp:rsid wsp:val=&quot;00C9421C&quot;/&gt;&lt;wsp:rsid wsp:val=&quot;00C94D28&quot;/&gt;&lt;wsp:rsid wsp:val=&quot;00C95049&quot;/&gt;&lt;wsp:rsid wsp:val=&quot;00C95C63&quot;/&gt;&lt;wsp:rsid wsp:val=&quot;00C96947&quot;/&gt;&lt;wsp:rsid wsp:val=&quot;00C96BE4&quot;/&gt;&lt;wsp:rsid wsp:val=&quot;00C96FFD&quot;/&gt;&lt;wsp:rsid wsp:val=&quot;00CA1E26&quot;/&gt;&lt;wsp:rsid wsp:val=&quot;00CA27EF&quot;/&gt;&lt;wsp:rsid wsp:val=&quot;00CA2E69&quot;/&gt;&lt;wsp:rsid wsp:val=&quot;00CA3BF5&quot;/&gt;&lt;wsp:rsid wsp:val=&quot;00CA3C75&quot;/&gt;&lt;wsp:rsid wsp:val=&quot;00CA417E&quot;/&gt;&lt;wsp:rsid wsp:val=&quot;00CA48DF&quot;/&gt;&lt;wsp:rsid wsp:val=&quot;00CA5121&quot;/&gt;&lt;wsp:rsid wsp:val=&quot;00CA6499&quot;/&gt;&lt;wsp:rsid wsp:val=&quot;00CA7134&quot;/&gt;&lt;wsp:rsid wsp:val=&quot;00CA74DA&quot;/&gt;&lt;wsp:rsid wsp:val=&quot;00CA7599&quot;/&gt;&lt;wsp:rsid wsp:val=&quot;00CB147C&quot;/&gt;&lt;wsp:rsid wsp:val=&quot;00CB1A2F&quot;/&gt;&lt;wsp:rsid wsp:val=&quot;00CB2534&quot;/&gt;&lt;wsp:rsid wsp:val=&quot;00CB3A66&quot;/&gt;&lt;wsp:rsid wsp:val=&quot;00CB4085&quot;/&gt;&lt;wsp:rsid wsp:val=&quot;00CB40EE&quot;/&gt;&lt;wsp:rsid wsp:val=&quot;00CB480F&quot;/&gt;&lt;wsp:rsid wsp:val=&quot;00CB4DE5&quot;/&gt;&lt;wsp:rsid wsp:val=&quot;00CB4EEE&quot;/&gt;&lt;wsp:rsid wsp:val=&quot;00CB58E6&quot;/&gt;&lt;wsp:rsid wsp:val=&quot;00CB5D33&quot;/&gt;&lt;wsp:rsid wsp:val=&quot;00CB5F89&quot;/&gt;&lt;wsp:rsid wsp:val=&quot;00CB61D0&quot;/&gt;&lt;wsp:rsid wsp:val=&quot;00CB69A2&quot;/&gt;&lt;wsp:rsid wsp:val=&quot;00CB6B4C&quot;/&gt;&lt;wsp:rsid wsp:val=&quot;00CB7634&quot;/&gt;&lt;wsp:rsid wsp:val=&quot;00CB7E83&quot;/&gt;&lt;wsp:rsid wsp:val=&quot;00CC0C21&quot;/&gt;&lt;wsp:rsid wsp:val=&quot;00CC0D18&quot;/&gt;&lt;wsp:rsid wsp:val=&quot;00CC1E54&quot;/&gt;&lt;wsp:rsid wsp:val=&quot;00CC2BB4&quot;/&gt;&lt;wsp:rsid wsp:val=&quot;00CC304C&quot;/&gt;&lt;wsp:rsid wsp:val=&quot;00CC362E&quot;/&gt;&lt;wsp:rsid wsp:val=&quot;00CC54F8&quot;/&gt;&lt;wsp:rsid wsp:val=&quot;00CC563E&quot;/&gt;&lt;wsp:rsid wsp:val=&quot;00CC57F5&quot;/&gt;&lt;wsp:rsid wsp:val=&quot;00CC59C3&quot;/&gt;&lt;wsp:rsid wsp:val=&quot;00CC6D4F&quot;/&gt;&lt;wsp:rsid wsp:val=&quot;00CC783D&quot;/&gt;&lt;wsp:rsid wsp:val=&quot;00CD08BF&quot;/&gt;&lt;wsp:rsid wsp:val=&quot;00CD17AB&quot;/&gt;&lt;wsp:rsid wsp:val=&quot;00CD1FB0&quot;/&gt;&lt;wsp:rsid wsp:val=&quot;00CD2F19&quot;/&gt;&lt;wsp:rsid wsp:val=&quot;00CD3186&quot;/&gt;&lt;wsp:rsid wsp:val=&quot;00CD353A&quot;/&gt;&lt;wsp:rsid wsp:val=&quot;00CD3D51&quot;/&gt;&lt;wsp:rsid wsp:val=&quot;00CD4307&quot;/&gt;&lt;wsp:rsid wsp:val=&quot;00CD46A9&quot;/&gt;&lt;wsp:rsid wsp:val=&quot;00CD4764&quot;/&gt;&lt;wsp:rsid wsp:val=&quot;00CD554A&quot;/&gt;&lt;wsp:rsid wsp:val=&quot;00CD6751&quot;/&gt;&lt;wsp:rsid wsp:val=&quot;00CD6DDE&quot;/&gt;&lt;wsp:rsid wsp:val=&quot;00CD73AE&quot;/&gt;&lt;wsp:rsid wsp:val=&quot;00CD7590&quot;/&gt;&lt;wsp:rsid wsp:val=&quot;00CE13D0&quot;/&gt;&lt;wsp:rsid wsp:val=&quot;00CE19E4&quot;/&gt;&lt;wsp:rsid wsp:val=&quot;00CE2285&quot;/&gt;&lt;wsp:rsid wsp:val=&quot;00CE2B36&quot;/&gt;&lt;wsp:rsid wsp:val=&quot;00CE2D06&quot;/&gt;&lt;wsp:rsid wsp:val=&quot;00CE2E24&quot;/&gt;&lt;wsp:rsid wsp:val=&quot;00CE2F93&quot;/&gt;&lt;wsp:rsid wsp:val=&quot;00CE3148&quot;/&gt;&lt;wsp:rsid wsp:val=&quot;00CE3900&quot;/&gt;&lt;wsp:rsid wsp:val=&quot;00CE42E5&quot;/&gt;&lt;wsp:rsid wsp:val=&quot;00CE5C09&quot;/&gt;&lt;wsp:rsid wsp:val=&quot;00CE6825&quot;/&gt;&lt;wsp:rsid wsp:val=&quot;00CE74E2&quot;/&gt;&lt;wsp:rsid wsp:val=&quot;00CE7ADA&quot;/&gt;&lt;wsp:rsid wsp:val=&quot;00CE7B19&quot;/&gt;&lt;wsp:rsid wsp:val=&quot;00CE7E8F&quot;/&gt;&lt;wsp:rsid wsp:val=&quot;00CF001A&quot;/&gt;&lt;wsp:rsid wsp:val=&quot;00CF0C3B&quot;/&gt;&lt;wsp:rsid wsp:val=&quot;00CF10E0&quot;/&gt;&lt;wsp:rsid wsp:val=&quot;00CF12BB&quot;/&gt;&lt;wsp:rsid wsp:val=&quot;00CF2027&quot;/&gt;&lt;wsp:rsid wsp:val=&quot;00CF242B&quot;/&gt;&lt;wsp:rsid wsp:val=&quot;00CF3571&quot;/&gt;&lt;wsp:rsid wsp:val=&quot;00CF410A&quot;/&gt;&lt;wsp:rsid wsp:val=&quot;00CF4585&quot;/&gt;&lt;wsp:rsid wsp:val=&quot;00CF6A2B&quot;/&gt;&lt;wsp:rsid wsp:val=&quot;00CF792F&quot;/&gt;&lt;wsp:rsid wsp:val=&quot;00CF79E9&quot;/&gt;&lt;wsp:rsid wsp:val=&quot;00CF7DD0&quot;/&gt;&lt;wsp:rsid wsp:val=&quot;00D00185&quot;/&gt;&lt;wsp:rsid wsp:val=&quot;00D0099D&quot;/&gt;&lt;wsp:rsid wsp:val=&quot;00D00B5A&quot;/&gt;&lt;wsp:rsid wsp:val=&quot;00D012AA&quot;/&gt;&lt;wsp:rsid wsp:val=&quot;00D018BB&quot;/&gt;&lt;wsp:rsid wsp:val=&quot;00D01F3F&quot;/&gt;&lt;wsp:rsid wsp:val=&quot;00D02C3B&quot;/&gt;&lt;wsp:rsid wsp:val=&quot;00D037B8&quot;/&gt;&lt;wsp:rsid wsp:val=&quot;00D03B6F&quot;/&gt;&lt;wsp:rsid wsp:val=&quot;00D03CFF&quot;/&gt;&lt;wsp:rsid wsp:val=&quot;00D043FA&quot;/&gt;&lt;wsp:rsid wsp:val=&quot;00D04440&quot;/&gt;&lt;wsp:rsid wsp:val=&quot;00D04595&quot;/&gt;&lt;wsp:rsid wsp:val=&quot;00D05BCB&quot;/&gt;&lt;wsp:rsid wsp:val=&quot;00D05E13&quot;/&gt;&lt;wsp:rsid wsp:val=&quot;00D0639D&quot;/&gt;&lt;wsp:rsid wsp:val=&quot;00D0640C&quot;/&gt;&lt;wsp:rsid wsp:val=&quot;00D07321&quot;/&gt;&lt;wsp:rsid wsp:val=&quot;00D07FEC&quot;/&gt;&lt;wsp:rsid wsp:val=&quot;00D10449&quot;/&gt;&lt;wsp:rsid wsp:val=&quot;00D109D3&quot;/&gt;&lt;wsp:rsid wsp:val=&quot;00D13055&quot;/&gt;&lt;wsp:rsid wsp:val=&quot;00D131DA&quot;/&gt;&lt;wsp:rsid wsp:val=&quot;00D13D99&quot;/&gt;&lt;wsp:rsid wsp:val=&quot;00D13FD4&quot;/&gt;&lt;wsp:rsid wsp:val=&quot;00D14929&quot;/&gt;&lt;wsp:rsid wsp:val=&quot;00D14CC0&quot;/&gt;&lt;wsp:rsid wsp:val=&quot;00D1588E&quot;/&gt;&lt;wsp:rsid wsp:val=&quot;00D158A8&quot;/&gt;&lt;wsp:rsid wsp:val=&quot;00D177BC&quot;/&gt;&lt;wsp:rsid wsp:val=&quot;00D20B94&quot;/&gt;&lt;wsp:rsid wsp:val=&quot;00D20F65&quot;/&gt;&lt;wsp:rsid wsp:val=&quot;00D21145&quot;/&gt;&lt;wsp:rsid wsp:val=&quot;00D211E9&quot;/&gt;&lt;wsp:rsid wsp:val=&quot;00D2133B&quot;/&gt;&lt;wsp:rsid wsp:val=&quot;00D21EA3&quot;/&gt;&lt;wsp:rsid wsp:val=&quot;00D22AB0&quot;/&gt;&lt;wsp:rsid wsp:val=&quot;00D233D5&quot;/&gt;&lt;wsp:rsid wsp:val=&quot;00D23736&quot;/&gt;&lt;wsp:rsid wsp:val=&quot;00D23818&quot;/&gt;&lt;wsp:rsid wsp:val=&quot;00D23A40&quot;/&gt;&lt;wsp:rsid wsp:val=&quot;00D23AC9&quot;/&gt;&lt;wsp:rsid wsp:val=&quot;00D241E5&quot;/&gt;&lt;wsp:rsid wsp:val=&quot;00D24BE2&quot;/&gt;&lt;wsp:rsid wsp:val=&quot;00D24D12&quot;/&gt;&lt;wsp:rsid wsp:val=&quot;00D255DE&quot;/&gt;&lt;wsp:rsid wsp:val=&quot;00D2653D&quot;/&gt;&lt;wsp:rsid wsp:val=&quot;00D2664E&quot;/&gt;&lt;wsp:rsid wsp:val=&quot;00D267DB&quot;/&gt;&lt;wsp:rsid wsp:val=&quot;00D268F2&quot;/&gt;&lt;wsp:rsid wsp:val=&quot;00D26BA7&quot;/&gt;&lt;wsp:rsid wsp:val=&quot;00D26D17&quot;/&gt;&lt;wsp:rsid wsp:val=&quot;00D27687&quot;/&gt;&lt;wsp:rsid wsp:val=&quot;00D27712&quot;/&gt;&lt;wsp:rsid wsp:val=&quot;00D279C0&quot;/&gt;&lt;wsp:rsid wsp:val=&quot;00D27F15&quot;/&gt;&lt;wsp:rsid wsp:val=&quot;00D3082D&quot;/&gt;&lt;wsp:rsid wsp:val=&quot;00D3332F&quot;/&gt;&lt;wsp:rsid wsp:val=&quot;00D34337&quot;/&gt;&lt;wsp:rsid wsp:val=&quot;00D34512&quot;/&gt;&lt;wsp:rsid wsp:val=&quot;00D34A20&quot;/&gt;&lt;wsp:rsid wsp:val=&quot;00D352FE&quot;/&gt;&lt;wsp:rsid wsp:val=&quot;00D35628&quot;/&gt;&lt;wsp:rsid wsp:val=&quot;00D369DA&quot;/&gt;&lt;wsp:rsid wsp:val=&quot;00D36A14&quot;/&gt;&lt;wsp:rsid wsp:val=&quot;00D4038E&quot;/&gt;&lt;wsp:rsid wsp:val=&quot;00D432D8&quot;/&gt;&lt;wsp:rsid wsp:val=&quot;00D43B2B&quot;/&gt;&lt;wsp:rsid wsp:val=&quot;00D4406F&quot;/&gt;&lt;wsp:rsid wsp:val=&quot;00D44B6F&quot;/&gt;&lt;wsp:rsid wsp:val=&quot;00D453B9&quot;/&gt;&lt;wsp:rsid wsp:val=&quot;00D457C9&quot;/&gt;&lt;wsp:rsid wsp:val=&quot;00D461C5&quot;/&gt;&lt;wsp:rsid wsp:val=&quot;00D46470&quot;/&gt;&lt;wsp:rsid wsp:val=&quot;00D466E0&quot;/&gt;&lt;wsp:rsid wsp:val=&quot;00D46EEA&quot;/&gt;&lt;wsp:rsid wsp:val=&quot;00D5083E&quot;/&gt;&lt;wsp:rsid wsp:val=&quot;00D50EB4&quot;/&gt;&lt;wsp:rsid wsp:val=&quot;00D518E3&quot;/&gt;&lt;wsp:rsid wsp:val=&quot;00D526F5&quot;/&gt;&lt;wsp:rsid wsp:val=&quot;00D54E9B&quot;/&gt;&lt;wsp:rsid wsp:val=&quot;00D55465&quot;/&gt;&lt;wsp:rsid wsp:val=&quot;00D578D0&quot;/&gt;&lt;wsp:rsid wsp:val=&quot;00D57990&quot;/&gt;&lt;wsp:rsid wsp:val=&quot;00D57A45&quot;/&gt;&lt;wsp:rsid wsp:val=&quot;00D607A1&quot;/&gt;&lt;wsp:rsid wsp:val=&quot;00D61210&quot;/&gt;&lt;wsp:rsid wsp:val=&quot;00D6125F&quot;/&gt;&lt;wsp:rsid wsp:val=&quot;00D61302&quot;/&gt;&lt;wsp:rsid wsp:val=&quot;00D6135D&quot;/&gt;&lt;wsp:rsid wsp:val=&quot;00D615E7&quot;/&gt;&lt;wsp:rsid wsp:val=&quot;00D61893&quot;/&gt;&lt;wsp:rsid wsp:val=&quot;00D629AC&quot;/&gt;&lt;wsp:rsid wsp:val=&quot;00D635D3&quot;/&gt;&lt;wsp:rsid wsp:val=&quot;00D637C1&quot;/&gt;&lt;wsp:rsid wsp:val=&quot;00D64D44&quot;/&gt;&lt;wsp:rsid wsp:val=&quot;00D65C33&quot;/&gt;&lt;wsp:rsid wsp:val=&quot;00D66049&quot;/&gt;&lt;wsp:rsid wsp:val=&quot;00D67A0E&quot;/&gt;&lt;wsp:rsid wsp:val=&quot;00D703AC&quot;/&gt;&lt;wsp:rsid wsp:val=&quot;00D70889&quot;/&gt;&lt;wsp:rsid wsp:val=&quot;00D71538&quot;/&gt;&lt;wsp:rsid wsp:val=&quot;00D71F46&quot;/&gt;&lt;wsp:rsid wsp:val=&quot;00D72DDE&quot;/&gt;&lt;wsp:rsid wsp:val=&quot;00D731A5&quot;/&gt;&lt;wsp:rsid wsp:val=&quot;00D73351&quot;/&gt;&lt;wsp:rsid wsp:val=&quot;00D739A6&quot;/&gt;&lt;wsp:rsid wsp:val=&quot;00D73E7D&quot;/&gt;&lt;wsp:rsid wsp:val=&quot;00D7463D&quot;/&gt;&lt;wsp:rsid wsp:val=&quot;00D74D0B&quot;/&gt;&lt;wsp:rsid wsp:val=&quot;00D7531F&quot;/&gt;&lt;wsp:rsid wsp:val=&quot;00D758F0&quot;/&gt;&lt;wsp:rsid wsp:val=&quot;00D75AB7&quot;/&gt;&lt;wsp:rsid wsp:val=&quot;00D75C68&quot;/&gt;&lt;wsp:rsid wsp:val=&quot;00D7720A&quot;/&gt;&lt;wsp:rsid wsp:val=&quot;00D7762C&quot;/&gt;&lt;wsp:rsid wsp:val=&quot;00D77A13&quot;/&gt;&lt;wsp:rsid wsp:val=&quot;00D80F0C&quot;/&gt;&lt;wsp:rsid wsp:val=&quot;00D824C2&quot;/&gt;&lt;wsp:rsid wsp:val=&quot;00D829B4&quot;/&gt;&lt;wsp:rsid wsp:val=&quot;00D83103&quot;/&gt;&lt;wsp:rsid wsp:val=&quot;00D83244&quot;/&gt;&lt;wsp:rsid wsp:val=&quot;00D835C8&quot;/&gt;&lt;wsp:rsid wsp:val=&quot;00D83A66&quot;/&gt;&lt;wsp:rsid wsp:val=&quot;00D84959&quot;/&gt;&lt;wsp:rsid wsp:val=&quot;00D85062&quot;/&gt;&lt;wsp:rsid wsp:val=&quot;00D861D7&quot;/&gt;&lt;wsp:rsid wsp:val=&quot;00D8620E&quot;/&gt;&lt;wsp:rsid wsp:val=&quot;00D862C5&quot;/&gt;&lt;wsp:rsid wsp:val=&quot;00D8650E&quot;/&gt;&lt;wsp:rsid wsp:val=&quot;00D8698E&quot;/&gt;&lt;wsp:rsid wsp:val=&quot;00D87906&quot;/&gt;&lt;wsp:rsid wsp:val=&quot;00D87B94&quot;/&gt;&lt;wsp:rsid wsp:val=&quot;00D9037E&quot;/&gt;&lt;wsp:rsid wsp:val=&quot;00D90597&quot;/&gt;&lt;wsp:rsid wsp:val=&quot;00D908E6&quot;/&gt;&lt;wsp:rsid wsp:val=&quot;00D91021&quot;/&gt;&lt;wsp:rsid wsp:val=&quot;00D9171E&quot;/&gt;&lt;wsp:rsid wsp:val=&quot;00D91B09&quot;/&gt;&lt;wsp:rsid wsp:val=&quot;00D92209&quot;/&gt;&lt;wsp:rsid wsp:val=&quot;00D927D7&quot;/&gt;&lt;wsp:rsid wsp:val=&quot;00D92CAD&quot;/&gt;&lt;wsp:rsid wsp:val=&quot;00D92E14&quot;/&gt;&lt;wsp:rsid wsp:val=&quot;00D93BC7&quot;/&gt;&lt;wsp:rsid wsp:val=&quot;00D93E96&quot;/&gt;&lt;wsp:rsid wsp:val=&quot;00D94394&quot;/&gt;&lt;wsp:rsid wsp:val=&quot;00D94CDE&quot;/&gt;&lt;wsp:rsid wsp:val=&quot;00D951A3&quot;/&gt;&lt;wsp:rsid wsp:val=&quot;00D95E71&quot;/&gt;&lt;wsp:rsid wsp:val=&quot;00D95E79&quot;/&gt;&lt;wsp:rsid wsp:val=&quot;00D9604A&quot;/&gt;&lt;wsp:rsid wsp:val=&quot;00D968C5&quot;/&gt;&lt;wsp:rsid wsp:val=&quot;00D96BA7&quot;/&gt;&lt;wsp:rsid wsp:val=&quot;00D974F2&quot;/&gt;&lt;wsp:rsid wsp:val=&quot;00D975BB&quot;/&gt;&lt;wsp:rsid wsp:val=&quot;00DA0814&quot;/&gt;&lt;wsp:rsid wsp:val=&quot;00DA24F9&quot;/&gt;&lt;wsp:rsid wsp:val=&quot;00DA258B&quot;/&gt;&lt;wsp:rsid wsp:val=&quot;00DA29B2&quot;/&gt;&lt;wsp:rsid wsp:val=&quot;00DA3BAB&quot;/&gt;&lt;wsp:rsid wsp:val=&quot;00DA4188&quot;/&gt;&lt;wsp:rsid wsp:val=&quot;00DA47E2&quot;/&gt;&lt;wsp:rsid wsp:val=&quot;00DA4B20&quot;/&gt;&lt;wsp:rsid wsp:val=&quot;00DA5329&quot;/&gt;&lt;wsp:rsid wsp:val=&quot;00DA5607&quot;/&gt;&lt;wsp:rsid wsp:val=&quot;00DA561D&quot;/&gt;&lt;wsp:rsid wsp:val=&quot;00DA59FE&quot;/&gt;&lt;wsp:rsid wsp:val=&quot;00DA65D9&quot;/&gt;&lt;wsp:rsid wsp:val=&quot;00DA7D2E&quot;/&gt;&lt;wsp:rsid wsp:val=&quot;00DA7FDA&quot;/&gt;&lt;wsp:rsid wsp:val=&quot;00DB19F1&quot;/&gt;&lt;wsp:rsid wsp:val=&quot;00DB32E2&quot;/&gt;&lt;wsp:rsid wsp:val=&quot;00DB3633&quot;/&gt;&lt;wsp:rsid wsp:val=&quot;00DB4AF4&quot;/&gt;&lt;wsp:rsid wsp:val=&quot;00DB6208&quot;/&gt;&lt;wsp:rsid wsp:val=&quot;00DB704B&quot;/&gt;&lt;wsp:rsid wsp:val=&quot;00DB7153&quot;/&gt;&lt;wsp:rsid wsp:val=&quot;00DB7EE7&quot;/&gt;&lt;wsp:rsid wsp:val=&quot;00DC03F7&quot;/&gt;&lt;wsp:rsid wsp:val=&quot;00DC0642&quot;/&gt;&lt;wsp:rsid wsp:val=&quot;00DC076B&quot;/&gt;&lt;wsp:rsid wsp:val=&quot;00DC0FD7&quot;/&gt;&lt;wsp:rsid wsp:val=&quot;00DC143D&quot;/&gt;&lt;wsp:rsid wsp:val=&quot;00DC1784&quot;/&gt;&lt;wsp:rsid wsp:val=&quot;00DC19F9&quot;/&gt;&lt;wsp:rsid wsp:val=&quot;00DC21E6&quot;/&gt;&lt;wsp:rsid wsp:val=&quot;00DC2289&quot;/&gt;&lt;wsp:rsid wsp:val=&quot;00DC2594&quot;/&gt;&lt;wsp:rsid wsp:val=&quot;00DC2B0B&quot;/&gt;&lt;wsp:rsid wsp:val=&quot;00DC366D&quot;/&gt;&lt;wsp:rsid wsp:val=&quot;00DC45D1&quot;/&gt;&lt;wsp:rsid wsp:val=&quot;00DC46DE&quot;/&gt;&lt;wsp:rsid wsp:val=&quot;00DC4F30&quot;/&gt;&lt;wsp:rsid wsp:val=&quot;00DC5557&quot;/&gt;&lt;wsp:rsid wsp:val=&quot;00DC5B84&quot;/&gt;&lt;wsp:rsid wsp:val=&quot;00DC5BB4&quot;/&gt;&lt;wsp:rsid wsp:val=&quot;00DC62D2&quot;/&gt;&lt;wsp:rsid wsp:val=&quot;00DC6584&quot;/&gt;&lt;wsp:rsid wsp:val=&quot;00DC7B07&quot;/&gt;&lt;wsp:rsid wsp:val=&quot;00DD07F7&quot;/&gt;&lt;wsp:rsid wsp:val=&quot;00DD088B&quot;/&gt;&lt;wsp:rsid wsp:val=&quot;00DD09ED&quot;/&gt;&lt;wsp:rsid wsp:val=&quot;00DD0B77&quot;/&gt;&lt;wsp:rsid wsp:val=&quot;00DD0F62&quot;/&gt;&lt;wsp:rsid wsp:val=&quot;00DD2A6B&quot;/&gt;&lt;wsp:rsid wsp:val=&quot;00DD2F4F&quot;/&gt;&lt;wsp:rsid wsp:val=&quot;00DD4EA8&quot;/&gt;&lt;wsp:rsid wsp:val=&quot;00DD54BC&quot;/&gt;&lt;wsp:rsid wsp:val=&quot;00DD55A2&quot;/&gt;&lt;wsp:rsid wsp:val=&quot;00DD58C3&quot;/&gt;&lt;wsp:rsid wsp:val=&quot;00DD6E8D&quot;/&gt;&lt;wsp:rsid wsp:val=&quot;00DD7386&quot;/&gt;&lt;wsp:rsid wsp:val=&quot;00DD7A8B&quot;/&gt;&lt;wsp:rsid wsp:val=&quot;00DE098A&quot;/&gt;&lt;wsp:rsid wsp:val=&quot;00DE2058&quot;/&gt;&lt;wsp:rsid wsp:val=&quot;00DE3D4F&quot;/&gt;&lt;wsp:rsid wsp:val=&quot;00DE4D4F&quot;/&gt;&lt;wsp:rsid wsp:val=&quot;00DE51B6&quot;/&gt;&lt;wsp:rsid wsp:val=&quot;00DE5DF9&quot;/&gt;&lt;wsp:rsid wsp:val=&quot;00DE5E55&quot;/&gt;&lt;wsp:rsid wsp:val=&quot;00DE5F95&quot;/&gt;&lt;wsp:rsid wsp:val=&quot;00DE606E&quot;/&gt;&lt;wsp:rsid wsp:val=&quot;00DE71EE&quot;/&gt;&lt;wsp:rsid wsp:val=&quot;00DE7EC4&quot;/&gt;&lt;wsp:rsid wsp:val=&quot;00DF1275&quot;/&gt;&lt;wsp:rsid wsp:val=&quot;00DF212B&quot;/&gt;&lt;wsp:rsid wsp:val=&quot;00DF3242&quot;/&gt;&lt;wsp:rsid wsp:val=&quot;00DF3A1A&quot;/&gt;&lt;wsp:rsid wsp:val=&quot;00DF400F&quot;/&gt;&lt;wsp:rsid wsp:val=&quot;00DF4DCD&quot;/&gt;&lt;wsp:rsid wsp:val=&quot;00DF5E95&quot;/&gt;&lt;wsp:rsid wsp:val=&quot;00DF6440&quot;/&gt;&lt;wsp:rsid wsp:val=&quot;00DF7478&quot;/&gt;&lt;wsp:rsid wsp:val=&quot;00DF7867&quot;/&gt;&lt;wsp:rsid wsp:val=&quot;00DF7D1F&quot;/&gt;&lt;wsp:rsid wsp:val=&quot;00DF7DF4&quot;/&gt;&lt;wsp:rsid wsp:val=&quot;00DF7E15&quot;/&gt;&lt;wsp:rsid wsp:val=&quot;00E0024F&quot;/&gt;&lt;wsp:rsid wsp:val=&quot;00E00691&quot;/&gt;&lt;wsp:rsid wsp:val=&quot;00E015AD&quot;/&gt;&lt;wsp:rsid wsp:val=&quot;00E02493&quot;/&gt;&lt;wsp:rsid wsp:val=&quot;00E0259B&quot;/&gt;&lt;wsp:rsid wsp:val=&quot;00E02F01&quot;/&gt;&lt;wsp:rsid wsp:val=&quot;00E0589F&quot;/&gt;&lt;wsp:rsid wsp:val=&quot;00E060DE&quot;/&gt;&lt;wsp:rsid wsp:val=&quot;00E063C7&quot;/&gt;&lt;wsp:rsid wsp:val=&quot;00E07560&quot;/&gt;&lt;wsp:rsid wsp:val=&quot;00E079CD&quot;/&gt;&lt;wsp:rsid wsp:val=&quot;00E07FE5&quot;/&gt;&lt;wsp:rsid wsp:val=&quot;00E1213D&quot;/&gt;&lt;wsp:rsid wsp:val=&quot;00E122B0&quot;/&gt;&lt;wsp:rsid wsp:val=&quot;00E122CA&quot;/&gt;&lt;wsp:rsid wsp:val=&quot;00E12C3A&quot;/&gt;&lt;wsp:rsid wsp:val=&quot;00E13D3B&quot;/&gt;&lt;wsp:rsid wsp:val=&quot;00E13D61&quot;/&gt;&lt;wsp:rsid wsp:val=&quot;00E14C31&quot;/&gt;&lt;wsp:rsid wsp:val=&quot;00E151D3&quot;/&gt;&lt;wsp:rsid wsp:val=&quot;00E15228&quot;/&gt;&lt;wsp:rsid wsp:val=&quot;00E15781&quot;/&gt;&lt;wsp:rsid wsp:val=&quot;00E157AE&quot;/&gt;&lt;wsp:rsid wsp:val=&quot;00E16114&quot;/&gt;&lt;wsp:rsid wsp:val=&quot;00E168D3&quot;/&gt;&lt;wsp:rsid wsp:val=&quot;00E16C0D&quot;/&gt;&lt;wsp:rsid wsp:val=&quot;00E204BA&quot;/&gt;&lt;wsp:rsid wsp:val=&quot;00E21021&quot;/&gt;&lt;wsp:rsid wsp:val=&quot;00E2129A&quot;/&gt;&lt;wsp:rsid wsp:val=&quot;00E21674&quot;/&gt;&lt;wsp:rsid wsp:val=&quot;00E22A7F&quot;/&gt;&lt;wsp:rsid wsp:val=&quot;00E22CCF&quot;/&gt;&lt;wsp:rsid wsp:val=&quot;00E24D82&quot;/&gt;&lt;wsp:rsid wsp:val=&quot;00E24FA3&quot;/&gt;&lt;wsp:rsid wsp:val=&quot;00E25ABE&quot;/&gt;&lt;wsp:rsid wsp:val=&quot;00E25AD7&quot;/&gt;&lt;wsp:rsid wsp:val=&quot;00E26423&quot;/&gt;&lt;wsp:rsid wsp:val=&quot;00E27AC5&quot;/&gt;&lt;wsp:rsid wsp:val=&quot;00E3011B&quot;/&gt;&lt;wsp:rsid wsp:val=&quot;00E30274&quot;/&gt;&lt;wsp:rsid wsp:val=&quot;00E30B45&quot;/&gt;&lt;wsp:rsid wsp:val=&quot;00E315EA&quot;/&gt;&lt;wsp:rsid wsp:val=&quot;00E31D64&quot;/&gt;&lt;wsp:rsid wsp:val=&quot;00E32167&quot;/&gt;&lt;wsp:rsid wsp:val=&quot;00E332CD&quot;/&gt;&lt;wsp:rsid wsp:val=&quot;00E33FEF&quot;/&gt;&lt;wsp:rsid wsp:val=&quot;00E34D91&quot;/&gt;&lt;wsp:rsid wsp:val=&quot;00E35BCA&quot;/&gt;&lt;wsp:rsid wsp:val=&quot;00E36647&quot;/&gt;&lt;wsp:rsid wsp:val=&quot;00E408BB&quot;/&gt;&lt;wsp:rsid wsp:val=&quot;00E4163B&quot;/&gt;&lt;wsp:rsid wsp:val=&quot;00E41AF5&quot;/&gt;&lt;wsp:rsid wsp:val=&quot;00E42214&quot;/&gt;&lt;wsp:rsid wsp:val=&quot;00E429B1&quot;/&gt;&lt;wsp:rsid wsp:val=&quot;00E43B85&quot;/&gt;&lt;wsp:rsid wsp:val=&quot;00E44038&quot;/&gt;&lt;wsp:rsid wsp:val=&quot;00E4425A&quot;/&gt;&lt;wsp:rsid wsp:val=&quot;00E445C1&quot;/&gt;&lt;wsp:rsid wsp:val=&quot;00E4518F&quot;/&gt;&lt;wsp:rsid wsp:val=&quot;00E4521F&quot;/&gt;&lt;wsp:rsid wsp:val=&quot;00E46A0A&quot;/&gt;&lt;wsp:rsid wsp:val=&quot;00E509FF&quot;/&gt;&lt;wsp:rsid wsp:val=&quot;00E5171F&quot;/&gt;&lt;wsp:rsid wsp:val=&quot;00E51F3A&quot;/&gt;&lt;wsp:rsid wsp:val=&quot;00E53B73&quot;/&gt;&lt;wsp:rsid wsp:val=&quot;00E54B97&quot;/&gt;&lt;wsp:rsid wsp:val=&quot;00E54F28&quot;/&gt;&lt;wsp:rsid wsp:val=&quot;00E553F1&quot;/&gt;&lt;wsp:rsid wsp:val=&quot;00E55408&quot;/&gt;&lt;wsp:rsid wsp:val=&quot;00E55562&quot;/&gt;&lt;wsp:rsid wsp:val=&quot;00E55F16&quot;/&gt;&lt;wsp:rsid wsp:val=&quot;00E576D9&quot;/&gt;&lt;wsp:rsid wsp:val=&quot;00E60011&quot;/&gt;&lt;wsp:rsid wsp:val=&quot;00E60A2F&quot;/&gt;&lt;wsp:rsid wsp:val=&quot;00E60F2E&quot;/&gt;&lt;wsp:rsid wsp:val=&quot;00E61312&quot;/&gt;&lt;wsp:rsid wsp:val=&quot;00E62719&quot;/&gt;&lt;wsp:rsid wsp:val=&quot;00E62D04&quot;/&gt;&lt;wsp:rsid wsp:val=&quot;00E63018&quot;/&gt;&lt;wsp:rsid wsp:val=&quot;00E630CE&quot;/&gt;&lt;wsp:rsid wsp:val=&quot;00E6416D&quot;/&gt;&lt;wsp:rsid wsp:val=&quot;00E64FE7&quot;/&gt;&lt;wsp:rsid wsp:val=&quot;00E65723&quot;/&gt;&lt;wsp:rsid wsp:val=&quot;00E65B99&quot;/&gt;&lt;wsp:rsid wsp:val=&quot;00E65E78&quot;/&gt;&lt;wsp:rsid wsp:val=&quot;00E65FB1&quot;/&gt;&lt;wsp:rsid wsp:val=&quot;00E66A64&quot;/&gt;&lt;wsp:rsid wsp:val=&quot;00E67963&quot;/&gt;&lt;wsp:rsid wsp:val=&quot;00E67DFA&quot;/&gt;&lt;wsp:rsid wsp:val=&quot;00E70532&quot;/&gt;&lt;wsp:rsid wsp:val=&quot;00E70FA3&quot;/&gt;&lt;wsp:rsid wsp:val=&quot;00E7101D&quot;/&gt;&lt;wsp:rsid wsp:val=&quot;00E71318&quot;/&gt;&lt;wsp:rsid wsp:val=&quot;00E71DA8&quot;/&gt;&lt;wsp:rsid wsp:val=&quot;00E733C5&quot;/&gt;&lt;wsp:rsid wsp:val=&quot;00E73650&quot;/&gt;&lt;wsp:rsid wsp:val=&quot;00E73A37&quot;/&gt;&lt;wsp:rsid wsp:val=&quot;00E73D15&quot;/&gt;&lt;wsp:rsid wsp:val=&quot;00E744EE&quot;/&gt;&lt;wsp:rsid wsp:val=&quot;00E752C7&quot;/&gt;&lt;wsp:rsid wsp:val=&quot;00E7565A&quot;/&gt;&lt;wsp:rsid wsp:val=&quot;00E76280&quot;/&gt;&lt;wsp:rsid wsp:val=&quot;00E76A3F&quot;/&gt;&lt;wsp:rsid wsp:val=&quot;00E7759B&quot;/&gt;&lt;wsp:rsid wsp:val=&quot;00E8078D&quot;/&gt;&lt;wsp:rsid wsp:val=&quot;00E809F2&quot;/&gt;&lt;wsp:rsid wsp:val=&quot;00E80C5A&quot;/&gt;&lt;wsp:rsid wsp:val=&quot;00E814AB&quot;/&gt;&lt;wsp:rsid wsp:val=&quot;00E81988&quot;/&gt;&lt;wsp:rsid wsp:val=&quot;00E81C24&quot;/&gt;&lt;wsp:rsid wsp:val=&quot;00E81DF6&quot;/&gt;&lt;wsp:rsid wsp:val=&quot;00E81E82&quot;/&gt;&lt;wsp:rsid wsp:val=&quot;00E8270E&quot;/&gt;&lt;wsp:rsid wsp:val=&quot;00E82C60&quot;/&gt;&lt;wsp:rsid wsp:val=&quot;00E82DDD&quot;/&gt;&lt;wsp:rsid wsp:val=&quot;00E835BC&quot;/&gt;&lt;wsp:rsid wsp:val=&quot;00E83A70&quot;/&gt;&lt;wsp:rsid wsp:val=&quot;00E83D76&quot;/&gt;&lt;wsp:rsid wsp:val=&quot;00E8480A&quot;/&gt;&lt;wsp:rsid wsp:val=&quot;00E84A6A&quot;/&gt;&lt;wsp:rsid wsp:val=&quot;00E85BA7&quot;/&gt;&lt;wsp:rsid wsp:val=&quot;00E86688&quot;/&gt;&lt;wsp:rsid wsp:val=&quot;00E86A95&quot;/&gt;&lt;wsp:rsid wsp:val=&quot;00E87293&quot;/&gt;&lt;wsp:rsid wsp:val=&quot;00E87531&quot;/&gt;&lt;wsp:rsid wsp:val=&quot;00E87A46&quot;/&gt;&lt;wsp:rsid wsp:val=&quot;00E901A2&quot;/&gt;&lt;wsp:rsid wsp:val=&quot;00E90277&quot;/&gt;&lt;wsp:rsid wsp:val=&quot;00E90795&quot;/&gt;&lt;wsp:rsid wsp:val=&quot;00E90A3F&quot;/&gt;&lt;wsp:rsid wsp:val=&quot;00E92169&quot;/&gt;&lt;wsp:rsid wsp:val=&quot;00E92997&quot;/&gt;&lt;wsp:rsid wsp:val=&quot;00E92BBB&quot;/&gt;&lt;wsp:rsid wsp:val=&quot;00E944CF&quot;/&gt;&lt;wsp:rsid wsp:val=&quot;00E94E36&quot;/&gt;&lt;wsp:rsid wsp:val=&quot;00E959BD&quot;/&gt;&lt;wsp:rsid wsp:val=&quot;00E95AA4&quot;/&gt;&lt;wsp:rsid wsp:val=&quot;00E96123&quot;/&gt;&lt;wsp:rsid wsp:val=&quot;00E96B7E&quot;/&gt;&lt;wsp:rsid wsp:val=&quot;00E97044&quot;/&gt;&lt;wsp:rsid wsp:val=&quot;00E978E2&quot;/&gt;&lt;wsp:rsid wsp:val=&quot;00E9799F&quot;/&gt;&lt;wsp:rsid wsp:val=&quot;00EA0064&quot;/&gt;&lt;wsp:rsid wsp:val=&quot;00EA0731&quot;/&gt;&lt;wsp:rsid wsp:val=&quot;00EA1AAE&quot;/&gt;&lt;wsp:rsid wsp:val=&quot;00EA2710&quot;/&gt;&lt;wsp:rsid wsp:val=&quot;00EA368C&quot;/&gt;&lt;wsp:rsid wsp:val=&quot;00EA49B1&quot;/&gt;&lt;wsp:rsid wsp:val=&quot;00EA4C3F&quot;/&gt;&lt;wsp:rsid wsp:val=&quot;00EA5134&quot;/&gt;&lt;wsp:rsid wsp:val=&quot;00EA739B&quot;/&gt;&lt;wsp:rsid wsp:val=&quot;00EA78E7&quot;/&gt;&lt;wsp:rsid wsp:val=&quot;00EA7EA5&quot;/&gt;&lt;wsp:rsid wsp:val=&quot;00EB0E5C&quot;/&gt;&lt;wsp:rsid wsp:val=&quot;00EB1097&quot;/&gt;&lt;wsp:rsid wsp:val=&quot;00EB196D&quot;/&gt;&lt;wsp:rsid wsp:val=&quot;00EB1BFD&quot;/&gt;&lt;wsp:rsid wsp:val=&quot;00EB1E80&quot;/&gt;&lt;wsp:rsid wsp:val=&quot;00EB1ED5&quot;/&gt;&lt;wsp:rsid wsp:val=&quot;00EB1FAA&quot;/&gt;&lt;wsp:rsid wsp:val=&quot;00EB29D0&quot;/&gt;&lt;wsp:rsid wsp:val=&quot;00EB337A&quot;/&gt;&lt;wsp:rsid wsp:val=&quot;00EB39DB&quot;/&gt;&lt;wsp:rsid wsp:val=&quot;00EB3F2A&quot;/&gt;&lt;wsp:rsid wsp:val=&quot;00EB4794&quot;/&gt;&lt;wsp:rsid wsp:val=&quot;00EB56B3&quot;/&gt;&lt;wsp:rsid wsp:val=&quot;00EB5D02&quot;/&gt;&lt;wsp:rsid wsp:val=&quot;00EB5F42&quot;/&gt;&lt;wsp:rsid wsp:val=&quot;00EB68FC&quot;/&gt;&lt;wsp:rsid wsp:val=&quot;00EB76C5&quot;/&gt;&lt;wsp:rsid wsp:val=&quot;00EB7782&quot;/&gt;&lt;wsp:rsid wsp:val=&quot;00EC0291&quot;/&gt;&lt;wsp:rsid wsp:val=&quot;00EC0A02&quot;/&gt;&lt;wsp:rsid wsp:val=&quot;00EC1251&quot;/&gt;&lt;wsp:rsid wsp:val=&quot;00EC1F63&quot;/&gt;&lt;wsp:rsid wsp:val=&quot;00EC4E4A&quot;/&gt;&lt;wsp:rsid wsp:val=&quot;00EC5831&quot;/&gt;&lt;wsp:rsid wsp:val=&quot;00EC5BD2&quot;/&gt;&lt;wsp:rsid wsp:val=&quot;00EC66AE&quot;/&gt;&lt;wsp:rsid wsp:val=&quot;00EC728B&quot;/&gt;&lt;wsp:rsid wsp:val=&quot;00EC766A&quot;/&gt;&lt;wsp:rsid wsp:val=&quot;00EC790F&quot;/&gt;&lt;wsp:rsid wsp:val=&quot;00EC7B43&quot;/&gt;&lt;wsp:rsid wsp:val=&quot;00ED051B&quot;/&gt;&lt;wsp:rsid wsp:val=&quot;00ED0D7A&quot;/&gt;&lt;wsp:rsid wsp:val=&quot;00ED0FD3&quot;/&gt;&lt;wsp:rsid wsp:val=&quot;00ED1479&quot;/&gt;&lt;wsp:rsid wsp:val=&quot;00ED25C4&quot;/&gt;&lt;wsp:rsid wsp:val=&quot;00ED2761&quot;/&gt;&lt;wsp:rsid wsp:val=&quot;00ED3F68&quot;/&gt;&lt;wsp:rsid wsp:val=&quot;00ED4880&quot;/&gt;&lt;wsp:rsid wsp:val=&quot;00ED4CAC&quot;/&gt;&lt;wsp:rsid wsp:val=&quot;00ED4CC6&quot;/&gt;&lt;wsp:rsid wsp:val=&quot;00ED5292&quot;/&gt;&lt;wsp:rsid wsp:val=&quot;00ED54FD&quot;/&gt;&lt;wsp:rsid wsp:val=&quot;00ED5E77&quot;/&gt;&lt;wsp:rsid wsp:val=&quot;00ED6357&quot;/&gt;&lt;wsp:rsid wsp:val=&quot;00ED646B&quot;/&gt;&lt;wsp:rsid wsp:val=&quot;00ED6883&quot;/&gt;&lt;wsp:rsid wsp:val=&quot;00ED7069&quot;/&gt;&lt;wsp:rsid wsp:val=&quot;00ED73A2&quot;/&gt;&lt;wsp:rsid wsp:val=&quot;00EE00A3&quot;/&gt;&lt;wsp:rsid wsp:val=&quot;00EE1C0D&quot;/&gt;&lt;wsp:rsid wsp:val=&quot;00EE1FDF&quot;/&gt;&lt;wsp:rsid wsp:val=&quot;00EE2892&quot;/&gt;&lt;wsp:rsid wsp:val=&quot;00EE3352&quot;/&gt;&lt;wsp:rsid wsp:val=&quot;00EE335B&quot;/&gt;&lt;wsp:rsid wsp:val=&quot;00EE3509&quot;/&gt;&lt;wsp:rsid wsp:val=&quot;00EE3E7B&quot;/&gt;&lt;wsp:rsid wsp:val=&quot;00EE4F1B&quot;/&gt;&lt;wsp:rsid wsp:val=&quot;00EE555B&quot;/&gt;&lt;wsp:rsid wsp:val=&quot;00EE5BE2&quot;/&gt;&lt;wsp:rsid wsp:val=&quot;00EE5F7D&quot;/&gt;&lt;wsp:rsid wsp:val=&quot;00EE6D03&quot;/&gt;&lt;wsp:rsid wsp:val=&quot;00EE73C3&quot;/&gt;&lt;wsp:rsid wsp:val=&quot;00EE79D7&quot;/&gt;&lt;wsp:rsid wsp:val=&quot;00EF3089&quot;/&gt;&lt;wsp:rsid wsp:val=&quot;00EF33D3&quot;/&gt;&lt;wsp:rsid wsp:val=&quot;00EF4B86&quot;/&gt;&lt;wsp:rsid wsp:val=&quot;00EF7C7B&quot;/&gt;&lt;wsp:rsid wsp:val=&quot;00F00416&quot;/&gt;&lt;wsp:rsid wsp:val=&quot;00F00CBB&quot;/&gt;&lt;wsp:rsid wsp:val=&quot;00F00F41&quot;/&gt;&lt;wsp:rsid wsp:val=&quot;00F0232A&quot;/&gt;&lt;wsp:rsid wsp:val=&quot;00F026F9&quot;/&gt;&lt;wsp:rsid wsp:val=&quot;00F02E50&quot;/&gt;&lt;wsp:rsid wsp:val=&quot;00F030AB&quot;/&gt;&lt;wsp:rsid wsp:val=&quot;00F04244&quot;/&gt;&lt;wsp:rsid wsp:val=&quot;00F04C97&quot;/&gt;&lt;wsp:rsid wsp:val=&quot;00F0504F&quot;/&gt;&lt;wsp:rsid wsp:val=&quot;00F0542D&quot;/&gt;&lt;wsp:rsid wsp:val=&quot;00F069FF&quot;/&gt;&lt;wsp:rsid wsp:val=&quot;00F07302&quot;/&gt;&lt;wsp:rsid wsp:val=&quot;00F07B93&quot;/&gt;&lt;wsp:rsid wsp:val=&quot;00F100F0&quot;/&gt;&lt;wsp:rsid wsp:val=&quot;00F12A2B&quot;/&gt;&lt;wsp:rsid wsp:val=&quot;00F12A6D&quot;/&gt;&lt;wsp:rsid wsp:val=&quot;00F130AB&quot;/&gt;&lt;wsp:rsid wsp:val=&quot;00F131F1&quot;/&gt;&lt;wsp:rsid wsp:val=&quot;00F1360D&quot;/&gt;&lt;wsp:rsid wsp:val=&quot;00F13AD3&quot;/&gt;&lt;wsp:rsid wsp:val=&quot;00F15C5C&quot;/&gt;&lt;wsp:rsid wsp:val=&quot;00F15CF0&quot;/&gt;&lt;wsp:rsid wsp:val=&quot;00F202E7&quot;/&gt;&lt;wsp:rsid wsp:val=&quot;00F2038F&quot;/&gt;&lt;wsp:rsid wsp:val=&quot;00F2070D&quot;/&gt;&lt;wsp:rsid wsp:val=&quot;00F20839&quot;/&gt;&lt;wsp:rsid wsp:val=&quot;00F210FE&quot;/&gt;&lt;wsp:rsid wsp:val=&quot;00F21DCE&quot;/&gt;&lt;wsp:rsid wsp:val=&quot;00F2270E&quot;/&gt;&lt;wsp:rsid wsp:val=&quot;00F23117&quot;/&gt;&lt;wsp:rsid wsp:val=&quot;00F23734&quot;/&gt;&lt;wsp:rsid wsp:val=&quot;00F23813&quot;/&gt;&lt;wsp:rsid wsp:val=&quot;00F2497E&quot;/&gt;&lt;wsp:rsid wsp:val=&quot;00F26AE3&quot;/&gt;&lt;wsp:rsid wsp:val=&quot;00F26FCA&quot;/&gt;&lt;wsp:rsid wsp:val=&quot;00F273D2&quot;/&gt;&lt;wsp:rsid wsp:val=&quot;00F27870&quot;/&gt;&lt;wsp:rsid wsp:val=&quot;00F279D6&quot;/&gt;&lt;wsp:rsid wsp:val=&quot;00F27C8F&quot;/&gt;&lt;wsp:rsid wsp:val=&quot;00F30382&quot;/&gt;&lt;wsp:rsid wsp:val=&quot;00F305E8&quot;/&gt;&lt;wsp:rsid wsp:val=&quot;00F314CF&quot;/&gt;&lt;wsp:rsid wsp:val=&quot;00F31FA5&quot;/&gt;&lt;wsp:rsid wsp:val=&quot;00F32382&quot;/&gt;&lt;wsp:rsid wsp:val=&quot;00F32BB6&quot;/&gt;&lt;wsp:rsid wsp:val=&quot;00F33A14&quot;/&gt;&lt;wsp:rsid wsp:val=&quot;00F33D92&quot;/&gt;&lt;wsp:rsid wsp:val=&quot;00F349CD&quot;/&gt;&lt;wsp:rsid wsp:val=&quot;00F34F2F&quot;/&gt;&lt;wsp:rsid wsp:val=&quot;00F35EA4&quot;/&gt;&lt;wsp:rsid wsp:val=&quot;00F36303&quot;/&gt;&lt;wsp:rsid wsp:val=&quot;00F368E1&quot;/&gt;&lt;wsp:rsid wsp:val=&quot;00F37902&quot;/&gt;&lt;wsp:rsid wsp:val=&quot;00F37B40&quot;/&gt;&lt;wsp:rsid wsp:val=&quot;00F416D7&quot;/&gt;&lt;wsp:rsid wsp:val=&quot;00F4175B&quot;/&gt;&lt;wsp:rsid wsp:val=&quot;00F42334&quot;/&gt;&lt;wsp:rsid wsp:val=&quot;00F42FAC&quot;/&gt;&lt;wsp:rsid wsp:val=&quot;00F43529&quot;/&gt;&lt;wsp:rsid wsp:val=&quot;00F437C3&quot;/&gt;&lt;wsp:rsid wsp:val=&quot;00F43E51&quot;/&gt;&lt;wsp:rsid wsp:val=&quot;00F443D8&quot;/&gt;&lt;wsp:rsid wsp:val=&quot;00F44AE6&quot;/&gt;&lt;wsp:rsid wsp:val=&quot;00F4511B&quot;/&gt;&lt;wsp:rsid wsp:val=&quot;00F451F8&quot;/&gt;&lt;wsp:rsid wsp:val=&quot;00F45393&quot;/&gt;&lt;wsp:rsid wsp:val=&quot;00F45414&quot;/&gt;&lt;wsp:rsid wsp:val=&quot;00F45786&quot;/&gt;&lt;wsp:rsid wsp:val=&quot;00F458AE&quot;/&gt;&lt;wsp:rsid wsp:val=&quot;00F4615F&quot;/&gt;&lt;wsp:rsid wsp:val=&quot;00F46355&quot;/&gt;&lt;wsp:rsid wsp:val=&quot;00F4645B&quot;/&gt;&lt;wsp:rsid wsp:val=&quot;00F46596&quot;/&gt;&lt;wsp:rsid wsp:val=&quot;00F51511&quot;/&gt;&lt;wsp:rsid wsp:val=&quot;00F51535&quot;/&gt;&lt;wsp:rsid wsp:val=&quot;00F51BAA&quot;/&gt;&lt;wsp:rsid wsp:val=&quot;00F52402&quot;/&gt;&lt;wsp:rsid wsp:val=&quot;00F52DCE&quot;/&gt;&lt;wsp:rsid wsp:val=&quot;00F539BA&quot;/&gt;&lt;wsp:rsid wsp:val=&quot;00F54BBB&quot;/&gt;&lt;wsp:rsid wsp:val=&quot;00F54E3B&quot;/&gt;&lt;wsp:rsid wsp:val=&quot;00F55609&quot;/&gt;&lt;wsp:rsid wsp:val=&quot;00F55C34&quot;/&gt;&lt;wsp:rsid wsp:val=&quot;00F56196&quot;/&gt;&lt;wsp:rsid wsp:val=&quot;00F56548&quot;/&gt;&lt;wsp:rsid wsp:val=&quot;00F56BFE&quot;/&gt;&lt;wsp:rsid wsp:val=&quot;00F571E9&quot;/&gt;&lt;wsp:rsid wsp:val=&quot;00F57374&quot;/&gt;&lt;wsp:rsid wsp:val=&quot;00F60335&quot;/&gt;&lt;wsp:rsid wsp:val=&quot;00F60F05&quot;/&gt;&lt;wsp:rsid wsp:val=&quot;00F61369&quot;/&gt;&lt;wsp:rsid wsp:val=&quot;00F62E72&quot;/&gt;&lt;wsp:rsid wsp:val=&quot;00F6333B&quot;/&gt;&lt;wsp:rsid wsp:val=&quot;00F633B5&quot;/&gt;&lt;wsp:rsid wsp:val=&quot;00F639D2&quot;/&gt;&lt;wsp:rsid wsp:val=&quot;00F64349&quot;/&gt;&lt;wsp:rsid wsp:val=&quot;00F64953&quot;/&gt;&lt;wsp:rsid wsp:val=&quot;00F72590&quot;/&gt;&lt;wsp:rsid wsp:val=&quot;00F726BB&quot;/&gt;&lt;wsp:rsid wsp:val=&quot;00F727C3&quot;/&gt;&lt;wsp:rsid wsp:val=&quot;00F73499&quot;/&gt;&lt;wsp:rsid wsp:val=&quot;00F738A4&quot;/&gt;&lt;wsp:rsid wsp:val=&quot;00F739E2&quot;/&gt;&lt;wsp:rsid wsp:val=&quot;00F74A22&quot;/&gt;&lt;wsp:rsid wsp:val=&quot;00F74AAC&quot;/&gt;&lt;wsp:rsid wsp:val=&quot;00F756A2&quot;/&gt;&lt;wsp:rsid wsp:val=&quot;00F75800&quot;/&gt;&lt;wsp:rsid wsp:val=&quot;00F75A5C&quot;/&gt;&lt;wsp:rsid wsp:val=&quot;00F75ECE&quot;/&gt;&lt;wsp:rsid wsp:val=&quot;00F761EA&quot;/&gt;&lt;wsp:rsid wsp:val=&quot;00F7622F&quot;/&gt;&lt;wsp:rsid wsp:val=&quot;00F80084&quot;/&gt;&lt;wsp:rsid wsp:val=&quot;00F80142&quot;/&gt;&lt;wsp:rsid wsp:val=&quot;00F80304&quot;/&gt;&lt;wsp:rsid wsp:val=&quot;00F812EE&quot;/&gt;&lt;wsp:rsid wsp:val=&quot;00F82002&quot;/&gt;&lt;wsp:rsid wsp:val=&quot;00F8376F&quot;/&gt;&lt;wsp:rsid wsp:val=&quot;00F83E69&quot;/&gt;&lt;wsp:rsid wsp:val=&quot;00F85200&quot;/&gt;&lt;wsp:rsid wsp:val=&quot;00F85E33&quot;/&gt;&lt;wsp:rsid wsp:val=&quot;00F8618D&quot;/&gt;&lt;wsp:rsid wsp:val=&quot;00F87EA4&quot;/&gt;&lt;wsp:rsid wsp:val=&quot;00F924BE&quot;/&gt;&lt;wsp:rsid wsp:val=&quot;00F938B2&quot;/&gt;&lt;wsp:rsid wsp:val=&quot;00F93EA8&quot;/&gt;&lt;wsp:rsid wsp:val=&quot;00F948E3&quot;/&gt;&lt;wsp:rsid wsp:val=&quot;00F94F5B&quot;/&gt;&lt;wsp:rsid wsp:val=&quot;00F95337&quot;/&gt;&lt;wsp:rsid wsp:val=&quot;00F959DE&quot;/&gt;&lt;wsp:rsid wsp:val=&quot;00F95B94&quot;/&gt;&lt;wsp:rsid wsp:val=&quot;00F96F10&quot;/&gt;&lt;wsp:rsid wsp:val=&quot;00FA0669&quot;/&gt;&lt;wsp:rsid wsp:val=&quot;00FA0E7F&quot;/&gt;&lt;wsp:rsid wsp:val=&quot;00FA137E&quot;/&gt;&lt;wsp:rsid wsp:val=&quot;00FA236D&quot;/&gt;&lt;wsp:rsid wsp:val=&quot;00FA26FE&quot;/&gt;&lt;wsp:rsid wsp:val=&quot;00FA2E49&quot;/&gt;&lt;wsp:rsid wsp:val=&quot;00FA302B&quot;/&gt;&lt;wsp:rsid wsp:val=&quot;00FA3098&quot;/&gt;&lt;wsp:rsid wsp:val=&quot;00FA43B0&quot;/&gt;&lt;wsp:rsid wsp:val=&quot;00FA47EB&quot;/&gt;&lt;wsp:rsid wsp:val=&quot;00FA4945&quot;/&gt;&lt;wsp:rsid wsp:val=&quot;00FA4F2B&quot;/&gt;&lt;wsp:rsid wsp:val=&quot;00FA588A&quot;/&gt;&lt;wsp:rsid wsp:val=&quot;00FA5CE4&quot;/&gt;&lt;wsp:rsid wsp:val=&quot;00FA6DCE&quot;/&gt;&lt;wsp:rsid wsp:val=&quot;00FA79E9&quot;/&gt;&lt;wsp:rsid wsp:val=&quot;00FA7C30&quot;/&gt;&lt;wsp:rsid wsp:val=&quot;00FB01F7&quot;/&gt;&lt;wsp:rsid wsp:val=&quot;00FB0E36&quot;/&gt;&lt;wsp:rsid wsp:val=&quot;00FB1E3C&quot;/&gt;&lt;wsp:rsid wsp:val=&quot;00FB2DFB&quot;/&gt;&lt;wsp:rsid wsp:val=&quot;00FB304D&quot;/&gt;&lt;wsp:rsid wsp:val=&quot;00FB3583&quot;/&gt;&lt;wsp:rsid wsp:val=&quot;00FB381F&quot;/&gt;&lt;wsp:rsid wsp:val=&quot;00FB4081&quot;/&gt;&lt;wsp:rsid wsp:val=&quot;00FB4532&quot;/&gt;&lt;wsp:rsid wsp:val=&quot;00FB4814&quot;/&gt;&lt;wsp:rsid wsp:val=&quot;00FB53AB&quot;/&gt;&lt;wsp:rsid wsp:val=&quot;00FB6D8C&quot;/&gt;&lt;wsp:rsid wsp:val=&quot;00FB764B&quot;/&gt;&lt;wsp:rsid wsp:val=&quot;00FB7757&quot;/&gt;&lt;wsp:rsid wsp:val=&quot;00FB791D&quot;/&gt;&lt;wsp:rsid wsp:val=&quot;00FB7FCF&quot;/&gt;&lt;wsp:rsid wsp:val=&quot;00FC0D9F&quot;/&gt;&lt;wsp:rsid wsp:val=&quot;00FC1647&quot;/&gt;&lt;wsp:rsid wsp:val=&quot;00FC2357&quot;/&gt;&lt;wsp:rsid wsp:val=&quot;00FC32F0&quot;/&gt;&lt;wsp:rsid wsp:val=&quot;00FC37BB&quot;/&gt;&lt;wsp:rsid wsp:val=&quot;00FC4A67&quot;/&gt;&lt;wsp:rsid wsp:val=&quot;00FC4B77&quot;/&gt;&lt;wsp:rsid wsp:val=&quot;00FC4ECD&quot;/&gt;&lt;wsp:rsid wsp:val=&quot;00FC5812&quot;/&gt;&lt;wsp:rsid wsp:val=&quot;00FC7599&quot;/&gt;&lt;wsp:rsid wsp:val=&quot;00FC76AA&quot;/&gt;&lt;wsp:rsid wsp:val=&quot;00FD0C77&quot;/&gt;&lt;wsp:rsid wsp:val=&quot;00FD163E&quot;/&gt;&lt;wsp:rsid wsp:val=&quot;00FD196E&quot;/&gt;&lt;wsp:rsid wsp:val=&quot;00FD1EFD&quot;/&gt;&lt;wsp:rsid wsp:val=&quot;00FD2911&quot;/&gt;&lt;wsp:rsid wsp:val=&quot;00FD3BCD&quot;/&gt;&lt;wsp:rsid wsp:val=&quot;00FD3F86&quot;/&gt;&lt;wsp:rsid wsp:val=&quot;00FD4B58&quot;/&gt;&lt;wsp:rsid wsp:val=&quot;00FD641A&quot;/&gt;&lt;wsp:rsid wsp:val=&quot;00FD6915&quot;/&gt;&lt;wsp:rsid wsp:val=&quot;00FD6F53&quot;/&gt;&lt;wsp:rsid wsp:val=&quot;00FD7595&quot;/&gt;&lt;wsp:rsid wsp:val=&quot;00FD7AFF&quot;/&gt;&lt;wsp:rsid wsp:val=&quot;00FD7CF3&quot;/&gt;&lt;wsp:rsid wsp:val=&quot;00FD7E30&quot;/&gt;&lt;wsp:rsid wsp:val=&quot;00FE0146&quot;/&gt;&lt;wsp:rsid wsp:val=&quot;00FE161F&quot;/&gt;&lt;wsp:rsid wsp:val=&quot;00FE1992&quot;/&gt;&lt;wsp:rsid wsp:val=&quot;00FE1D27&quot;/&gt;&lt;wsp:rsid wsp:val=&quot;00FE1F63&quot;/&gt;&lt;wsp:rsid wsp:val=&quot;00FE2632&quot;/&gt;&lt;wsp:rsid wsp:val=&quot;00FE27AA&quot;/&gt;&lt;wsp:rsid wsp:val=&quot;00FE3E0E&quot;/&gt;&lt;wsp:rsid wsp:val=&quot;00FE464D&quot;/&gt;&lt;wsp:rsid wsp:val=&quot;00FE498F&quot;/&gt;&lt;wsp:rsid wsp:val=&quot;00FE4EE7&quot;/&gt;&lt;wsp:rsid wsp:val=&quot;00FE5153&quot;/&gt;&lt;wsp:rsid wsp:val=&quot;00FE532D&quot;/&gt;&lt;wsp:rsid wsp:val=&quot;00FE6794&quot;/&gt;&lt;wsp:rsid wsp:val=&quot;00FE6F02&quot;/&gt;&lt;wsp:rsid wsp:val=&quot;00FE7EB5&quot;/&gt;&lt;wsp:rsid wsp:val=&quot;00FF0E48&quot;/&gt;&lt;wsp:rsid wsp:val=&quot;00FF1689&quot;/&gt;&lt;wsp:rsid wsp:val=&quot;00FF1B4F&quot;/&gt;&lt;wsp:rsid wsp:val=&quot;00FF23B6&quot;/&gt;&lt;wsp:rsid wsp:val=&quot;00FF2783&quot;/&gt;&lt;wsp:rsid wsp:val=&quot;00FF3ABC&quot;/&gt;&lt;wsp:rsid wsp:val=&quot;00FF4939&quot;/&gt;&lt;wsp:rsid wsp:val=&quot;00FF4CA8&quot;/&gt;&lt;wsp:rsid wsp:val=&quot;00FF5684&quot;/&gt;&lt;wsp:rsid wsp:val=&quot;00FF5925&quot;/&gt;&lt;wsp:rsid wsp:val=&quot;00FF5AA9&quot;/&gt;&lt;wsp:rsid wsp:val=&quot;00FF6748&quot;/&gt;&lt;wsp:rsid wsp:val=&quot;00FF6D74&quot;/&gt;&lt;wsp:rsid wsp:val=&quot;00FF7B27&quot;/&gt;&lt;/wsp:rsids&gt;&lt;/w:docPr&gt;&lt;w:body&gt;&lt;wx:sect&gt;&lt;w:p wsp:rsidR=&quot;00000000&quot; wsp:rsidRDefault=&quot;00BE7435&quot; wsp:rsidP=&quot;00BE7435&quot;&gt;&lt;m:oMathPara&gt;&lt;m:oMath&gt;&lt;m:r&gt;&lt;w:rPr&gt;&lt;w:rFonts w:ascii=&quot;Cambria Math&quot; w:fareast=&quot;Arial&quot; w:h-ansi=&quot;Cambria Math&quot; w:cs=&quot;Arial&quot;/&gt;&lt;wx:font wx:val=&quot;Cambria Math&quot;/&gt;&lt;w:i/&gt;&lt;w:i-cs/&gt;&lt;w:snapToGrid w:val=&quot;off&quot;/&gt;&lt;w:color w:val=&quot;000000&quot;/&gt;&lt;w:kern w:val=&quot;0&quot;/&gt;&lt;w:sz-cs w:val=&quot;21&quot;/&gt;&lt;/w:rPr&gt;&lt;m:t&gt;S=&lt;/m:t&gt;&lt;/m:r&gt;&lt;m:sSub&gt;&lt;m:sSubPr&gt;&lt;m:ctrlPr&gt;&lt;w:rPr&gt;&lt;w:rFonts w:ascii=&quot;Cambria Math&quot; w:fareast=&quot;Arial&quot; w:h-ansi=&quot;Cambria Math&quot; w:cs=&quot;Arial&quot;/&gt;&lt;wx:font wx:val=&quot;Cambria Math&quot;/&gt;&lt;w:snapToGrid w:val=&quot;off&quot;/&gt;&lt;w:color w:val=&quot;000000&quot;/&gt;&lt;w:kern w:val=&quot;0&quot;/&gt;&lt;w:sz-cs w:val=&quot;21&quot;/&gt;&lt;/w:rPr&gt;&lt;/m:ctrlPr&gt;&lt;/m:sSubPr&gt;&lt;m:e&gt;&lt;m:r&gt;&lt;w:rPr&gt;&lt;w:rFonts w:ascii=&quot;Cambria Math&quot; w:fareast=&quot;Arial&quot; w:h-ansi=&quot;Cambria Math&quot; w:cs=&quot;Arial&quot;/&gt;&lt;wx:font wx:val=&quot;Cambria Math&quot;/&gt;&lt;w:i/&gt;&lt;w:i-cs/&gt;&lt;w:snapToGrid w:val=&quot;off&quot;/&gt;&lt;w:color w:val=&quot;000000&quot;/&gt;&lt;w:kern w:val=&quot;0&quot;/&gt;&lt;w:sz-cs w:val=&quot;21&quot;/&gt;&lt;/w:rPr&gt;&lt;m:t&gt;γ&lt;/m:t&gt;&lt;/m:r&gt;&lt;/m:e&gt;&lt;m:sub&gt;&lt;m:r&gt;&lt;m:rPr&gt;&lt;aaaaaaaam:Msty m:val=&quot;p&quot;/&gt;&lt;/m:rPr&gt;&lt;w:rPr&gt;&lt;w:rFonts w:ascii=&quot;Cambria Math&quot; w:fareast=&quot;Arial&quot; w:h-ansi=&quot;Cambria Math&quot; w:cs=&quot;Arial&quot;/&gt;&lt;wx:font wx:val=&quot;Cambria Math&quot;/&gt;&lt;w:i-cs/&gt;&lt;w:snapToGrid w:val=&quot;off&quot;/&gt;&lt;w:color w:val=&quot;000000&quot;/&gt;&lt;w:kern w:val=&quot;0&quot;/&gt;&lt;w:sz-cs w:val=&quot;21&quot;/&gt;&lt;/w:rPr&gt;&lt;m:t&gt;G&lt;/m:t&gt;&lt;/m:r&gt;&lt;/m:sub&gt;&lt;/m:sSub&gt;&lt;m:sSub&gt;&lt;m:sSubPr&gt;&lt;m:ctrlPr&gt;&lt;w:rPr&gt;&lt;w:rFonts w:ascii=&quot;Cambria Math&quot; w:fareast=&quot;Arial&quot; w:h-ansi=&quot;Cambria Math&quot; w:cs=&quot;Arial&quot;/&gt;&lt;wx:font wx:val=&quot;Cambria Math&quot;/&gt;&lt;w:snapToGrid w:val=&quot;off&quot;/&gt;&lt;w:color w:val=&quot;000000&quot;/&gt;&lt;w:kern w:val=&quot;0&quot;/&gt;&lt;w:sz-cs w:val=&quot;21&quot;/&gt;&lt;/w:rPr&gt;&lt;/m:ctrlPr&gt;&lt;/m:sSubPr&gt;&lt;m:e&gt;&lt;m:r&gt;&lt;w:rPr&gt;&lt;w:rFonts w:ascii=&quot;Cambria Math&quot; w:fareast=&quot;Arial&quot; w:h-ansi=&quot;Cambria Math&quot; w:cs=&quot;Arial&quot;/&gt;&lt;wx:font wx:val=&quot;Cambria Math&quot;/&gt;&lt;w:i/&gt;&lt;w:i-cs/&gt;&lt;w:snapToGrid w:val=&quot;off&quot;/&gt;&lt;w:color w:val=&quot;000000&quot;/&gt;&lt;w:kern w:val=&quot;0&quot;/&gt;&lt;w:sz-cs w:val=&quot;21&quot;/&gt;&lt;/w:rPr&gt;&lt;m:t&gt;S&lt;/m:t&gt;&lt;/m:r&gt;&lt;/m:e&gt;&lt;m:sub&gt;&lt;m:r&gt;&lt;w:rPr&gt;&lt;w:rFonts w:ascii=&quot;Cambria Math&quot; w:fareast=&quot;Arial&quot; w:h-ansi=&quot;Cambria Math&quot; w:cs=&quot;Arial&quot;/&gt;&lt;wx:font wx:val=&quot;Cambria Math&quot;/&gt;&lt;w:i/&gt;&lt;w:i-cs/&gt;&lt;w:snapToGrid w:val=&quot;off&quot;/&gt;&lt;w:color w:val=&quot;000000&quot;/&gt;&lt;w:kern w:val=&quot;0&quot;/&gt;&lt;w:sz-cs w:val=&quot;21&quot;/&gt;&lt;/w:rPr&gt;&lt;m:t&gt;Gk&lt;/m:t&gt;&lt;/m:r&gt;&lt;/m:sub&gt;&lt;/m:sSub&gt;&lt;m:r&gt;&lt;w:rPr&gt;&lt;w:rFonts w:ascii=&quot;Cambria Math&quot; w:fareast=&quot;Arial&quot; w:h-ansi=&quot;Cambria Math&quot; w:cs=&quot;Arial&quot;/&gt;&lt;wx:font wx:val=&quot;Cambria Math&quot;/&gt;&lt;w:i/&gt;&lt;w:i-cs/&gt;&lt;w:snapToGrid w:val=&quot;off&quot;/&gt;&lt;w:color w:val=&quot;000000&quot;/&gt;&lt;w:kern w:val=&quot;0&quot;/&gt;&lt;w:sz-cs w:val=&quot;21&quot;/&gt;&lt;/w:rPr&gt;&lt;m:t&gt;+&lt;/m:t&gt;&lt;/m:r&gt;&lt;m:sSub&gt;&lt;m:sSubPr&gt;&lt;m:ctrlPr&gt;&lt;w:rPr&gt;&lt;w:rFonts w:ascii=&quot;Cambria Math&quot; w:fareast=&quot;Arial&quot; w:h-ansi=&quot;Cambria Math&quot; w:cs=&quot;Arial&quot;/&gt;&lt;wx:font wx:val=&quot;Cambria Math&quot;/&gt;&lt;w:snapToGrid w:val=&quot;off&quot;/&gt;&lt;w:color w:val=&quot;000000&quot;/&gt;&lt;w:kern w:val=&quot;0&quot;/&gt;&lt;w:sz-cs w:val=&quot;21&quot;/&gt;&lt;/w:rPr&gt;&lt;/m:ctrlPr&gt;&lt;/m:sSubPr&gt;&lt;m:e&gt;&lt;m:r&gt;&lt;w:rPr&gt;&lt;w:rFonts w:ascii=&quot;Cambria Math&quot; w:fareast=&quot;Arial&quot; w:h-ansi=&quot;Cambria Math&quot; w:cs=&quot;Arial&quot;/&gt;&lt;wx:font wx:val=&quot;Cambria Math&quot;/&gt;&lt;w:i/&gt;&lt;w:i-cs/&gt;&lt;w:snapToGrid w:val=&quot;off&quot;/&gt;&lt;w:color w:val=&quot;000000&quot;/&gt;&lt;w:kern w:val=&quot;0&quot;/&gt;&lt;w:sz-cs w:val=&quot;21&quot;/&gt;&lt;/w:rPr&gt;&lt;m:t&gt;γ&lt;/m:t&gt;&lt;/m:r&gt;&lt;/m:e&gt;&lt;m:sub&gt;&lt;m:r&gt;&lt;w:rPr&gt;&lt;w:rFonts w:ascii=&quot;Cambria Math&quot; w:fareast=&quot;Ariahl&quot;&quot;  ww::chs-=ansri=&quot;Cambria Math&quot; w:cs=&quot;Arial&quot;/&gt;&lt;wx:font wx:val=&quot;Cambria Math&quot;/&gt;&lt;w:i/&gt;&lt;w:i-cs/&gt;&lt;w:snapToGrid w:val=&quot;off&quot;/&gt;&lt;w:color w:val=&quot;000000&quot;/&gt;&lt;w:kern w:val=&quot;0&quot;/&gt;&lt;w:sz-cs w:val=&quot;21&quot;/&gt;&lt;/w:rPr&gt;&lt;m:t&gt;w&lt;/m:t&gt;&lt;/m:r&gt;&lt;/m:sub&gt;&lt;/m:sSub&gt;&lt;m:sSub&gt;&lt;m:sSubPr&gt;&lt;m:ctrlPr&gt;&lt;w:rPr&gt;&lt;w:rFonts w:ascii=&quot;Cambria Math&quot; w:fareast=&quot;Arial&quot; w:h-ansi=&quot;Cambria Math&quot; w:cs=&quot;Arial&quot;/&gt;&lt;wx:font wx:val=&quot;Cambria Math&quot;/&gt;&lt;w:snapToGrid w:val=&quot;off&quot;/&gt;&lt;w:color w:val=&quot;000000&quot;/&gt;&lt;w:kern w:val=&quot;0&quot;/&gt;&lt;w:sz-cs w:val=&quot;21&quot;/&gt;&lt;/w:rPr&gt;&lt;/m:ctrlPr&gt;&lt;/m:sSubPr&gt;&lt;m:e&gt;&lt;m:r&gt;&lt;w:rPr&gt;&lt;w:rFonts w:ascii=&quot;Cambria Math&quot; w:fareast=&quot;Arial&quot; w:h-ansi=&quot;Cambria Math&quot; w:cs=&quot;Arial&quot;/&gt;&lt;wx:font wx:val=&quot;Cambria Math&quot;/&gt;&lt;w:i/&gt;&lt;w:i-cs/&gt;&lt;w:snapToGrid w:val=&quot;off&quot;/&gt;&lt;w:color w:val=&quot;000000&quot;/&gt;&lt;w:kern w:val=&quot;0&quot;/&gt;&lt;w:sz-cs w:val=&quot;21&quot;/&gt;&lt;/w:rPr&gt;&lt;m:t&gt;S&lt;/m:t&gt;&lt;/m:r&gt;&lt;/m:e&gt;&lt;m:sub&gt;&lt;m:r&gt;&lt;w:rPr&gt;&lt;w:rFonts w:ascii=&quot;Cambria Math&quot; w:fareast=&quot;Arial&quot; w:h-ansi=&quot;Cambria Math&quot; w:cs=&quot;Arial&quot;/&gt;&lt;wx:font wx:val=&quot;Cambria Math&quot;/&gt;&lt;w:i/&gt;&lt;w:i-cs/&gt;&lt;w:snapToGrid w:val=&quot;off&quot;/&gt;&lt;w:color w:val=&quot;000000&quot;/&gt;&lt;w:kern w:val=&quot;0&quot;/&gt;&lt;w:sz-cs w:val=&quot;21&quot;/&gt;&lt;/w:rPr&gt;&lt;m:t&gt;wk&lt;/m:t&gt;&lt;/m:r&gt;&lt;/m:sub&gt;&lt;/m:sSub&gt;&lt;/m:oMath&gt;&lt;/m:oMathPara&gt;&lt;/w:p&gt;&lt;w:sectPr wsp:rsidR=&quot;00000000&quot;&gt;&lt;w:pgSz w:w=&quot;12240&quot; w:h=&quot;15840&quot;/&gt;&lt;w:pgMar w:top=&quot;1440&quot; w:right=&quot;1800&quot; w:bottom=&quot;1440&quot; w:left=&quot;1800&quot; w:header=&quot;720&quot; w:footer=&quot;720&quot; w:gutter=&quot;0&quot;/&gt;&lt;w:cols w:space=&quot;720&quot;/&gt;&lt;/w:sectPr&gt;&lt;/wx:sect&gt;&lt;/w:body&gt;&lt;/w:wordDocument&gt;">
            <v:path/>
            <v:fill on="f" focussize="0,0"/>
            <v:stroke on="f" joinstyle="miter"/>
            <v:imagedata r:id="rId31" chromakey="#FFFFFF" o:title=""/>
            <o:lock v:ext="edit" aspectratio="t"/>
            <w10:wrap type="none"/>
            <w10:anchorlock/>
          </v:shape>
        </w:pict>
      </w:r>
      <w:r>
        <w:rPr>
          <w:color w:val="auto"/>
          <w:highlight w:val="none"/>
        </w:rPr>
        <w:instrText xml:space="preserve"> </w:instrText>
      </w:r>
      <w:r>
        <w:rPr>
          <w:color w:val="auto"/>
          <w:highlight w:val="none"/>
        </w:rPr>
        <w:fldChar w:fldCharType="separate"/>
      </w:r>
      <w:r>
        <w:rPr>
          <w:color w:val="auto"/>
          <w:highlight w:val="none"/>
        </w:rPr>
        <w:fldChar w:fldCharType="end"/>
      </w:r>
      <w:r>
        <w:rPr>
          <w:color w:val="auto"/>
          <w:highlight w:val="none"/>
        </w:rPr>
        <w:tab/>
      </w:r>
      <w:r>
        <w:rPr>
          <w:color w:val="auto"/>
          <w:highlight w:val="none"/>
        </w:rPr>
        <w:t>(</w:t>
      </w:r>
      <w:r>
        <w:rPr>
          <w:rFonts w:hint="eastAsia"/>
          <w:color w:val="auto"/>
          <w:highlight w:val="none"/>
        </w:rPr>
        <w:t>6.5.9</w:t>
      </w:r>
      <w:r>
        <w:rPr>
          <w:color w:val="auto"/>
          <w:highlight w:val="none"/>
        </w:rPr>
        <w:t>)</w:t>
      </w:r>
    </w:p>
    <w:p w14:paraId="77EB65F2">
      <w:pPr>
        <w:spacing w:line="360" w:lineRule="auto"/>
        <w:ind w:firstLine="480" w:firstLineChars="200"/>
        <w:jc w:val="both"/>
        <w:rPr>
          <w:color w:val="auto"/>
          <w:sz w:val="24"/>
          <w:highlight w:val="none"/>
        </w:rPr>
      </w:pPr>
      <w:r>
        <w:rPr>
          <w:rFonts w:hint="eastAsia"/>
          <w:color w:val="auto"/>
          <w:sz w:val="24"/>
          <w:highlight w:val="none"/>
        </w:rPr>
        <w:t>式中：</w:t>
      </w:r>
      <w:r>
        <w:rPr>
          <w:color w:val="auto"/>
          <w:position w:val="-14"/>
          <w:highlight w:val="none"/>
        </w:rPr>
        <w:object>
          <v:shape id="_x0000_i1118" o:spt="75" type="#_x0000_t75" style="height:18.55pt;width:18.55pt;" o:ole="t" filled="f" o:preferrelative="t" stroked="f" coordsize="21600,21600">
            <v:path/>
            <v:fill on="f" focussize="0,0"/>
            <v:stroke on="f" joinstyle="miter"/>
            <v:imagedata r:id="rId41" o:title=""/>
            <o:lock v:ext="edit" aspectratio="t"/>
            <w10:wrap type="none"/>
            <w10:anchorlock/>
          </v:shape>
          <o:OLEObject Type="Embed" ProgID="Equation.DSMT4" ShapeID="_x0000_i1118" DrawAspect="Content" ObjectID="_1468075726" r:id="rId40">
            <o:LockedField>false</o:LockedField>
          </o:OLEObject>
        </w:object>
      </w:r>
      <w:r>
        <w:rPr>
          <w:color w:val="auto"/>
          <w:sz w:val="24"/>
          <w:highlight w:val="none"/>
        </w:rPr>
        <w:t>——</w:t>
      </w:r>
      <w:r>
        <w:rPr>
          <w:rFonts w:hint="eastAsia"/>
          <w:color w:val="auto"/>
          <w:sz w:val="24"/>
          <w:highlight w:val="none"/>
        </w:rPr>
        <w:t>自重荷载或平行于板面方向地震作用下支承角码的最大弯曲应力标准值(N/mm²)；</w:t>
      </w:r>
    </w:p>
    <w:p w14:paraId="7BF327B7">
      <w:pPr>
        <w:spacing w:line="360" w:lineRule="auto"/>
        <w:ind w:firstLine="945" w:firstLineChars="450"/>
        <w:jc w:val="both"/>
        <w:rPr>
          <w:color w:val="auto"/>
          <w:sz w:val="24"/>
          <w:highlight w:val="none"/>
        </w:rPr>
      </w:pPr>
      <w:r>
        <w:rPr>
          <w:color w:val="auto"/>
          <w:position w:val="-12"/>
          <w:highlight w:val="none"/>
        </w:rPr>
        <w:object>
          <v:shape id="_x0000_i1119" o:spt="75" type="#_x0000_t75" style="height:18.55pt;width:15.45pt;" o:ole="t" filled="f" o:preferrelative="t" stroked="f" coordsize="21600,21600">
            <v:path/>
            <v:fill on="f" focussize="0,0"/>
            <v:stroke on="f" joinstyle="miter"/>
            <v:imagedata r:id="rId43" o:title=""/>
            <o:lock v:ext="edit" aspectratio="t"/>
            <w10:wrap type="none"/>
            <w10:anchorlock/>
          </v:shape>
          <o:OLEObject Type="Embed" ProgID="Equation.DSMT4" ShapeID="_x0000_i1119" DrawAspect="Content" ObjectID="_1468075727" r:id="rId42">
            <o:LockedField>false</o:LockedField>
          </o:OLEObject>
        </w:object>
      </w:r>
      <w:r>
        <w:rPr>
          <w:color w:val="auto"/>
          <w:sz w:val="24"/>
          <w:highlight w:val="none"/>
        </w:rPr>
        <w:t>——</w:t>
      </w:r>
      <w:r>
        <w:rPr>
          <w:rFonts w:hint="eastAsia"/>
          <w:color w:val="auto"/>
          <w:sz w:val="24"/>
          <w:highlight w:val="none"/>
        </w:rPr>
        <w:t>自重荷载或平行于面板方向地震作用标准值(N)；</w:t>
      </w:r>
    </w:p>
    <w:p w14:paraId="1C524EF4">
      <w:pPr>
        <w:spacing w:line="360" w:lineRule="auto"/>
        <w:ind w:firstLine="945" w:firstLineChars="450"/>
        <w:jc w:val="both"/>
        <w:rPr>
          <w:color w:val="auto"/>
          <w:sz w:val="24"/>
          <w:highlight w:val="none"/>
        </w:rPr>
      </w:pPr>
      <w:r>
        <w:rPr>
          <w:i/>
          <w:color w:val="auto"/>
          <w:highlight w:val="none"/>
        </w:rPr>
        <w:t>b</w:t>
      </w:r>
      <w:r>
        <w:rPr>
          <w:color w:val="auto"/>
          <w:sz w:val="24"/>
          <w:highlight w:val="none"/>
        </w:rPr>
        <w:t>——</w:t>
      </w:r>
      <w:r>
        <w:rPr>
          <w:rFonts w:hint="eastAsia"/>
          <w:color w:val="auto"/>
          <w:sz w:val="24"/>
          <w:highlight w:val="none"/>
        </w:rPr>
        <w:t>支承角码的长度(mm)；</w:t>
      </w:r>
    </w:p>
    <w:p w14:paraId="1CAB9613">
      <w:pPr>
        <w:spacing w:line="360" w:lineRule="auto"/>
        <w:ind w:firstLine="945" w:firstLineChars="450"/>
        <w:jc w:val="both"/>
        <w:rPr>
          <w:color w:val="auto"/>
          <w:sz w:val="24"/>
          <w:highlight w:val="none"/>
        </w:rPr>
      </w:pPr>
      <w:r>
        <w:rPr>
          <w:color w:val="auto"/>
          <w:position w:val="-14"/>
          <w:highlight w:val="none"/>
        </w:rPr>
        <w:object>
          <v:shape id="_x0000_i1120" o:spt="75" type="#_x0000_t75" style="height:20.3pt;width:12.35pt;" o:ole="t" filled="f" o:preferrelative="t" stroked="f" coordsize="21600,21600">
            <v:path/>
            <v:fill on="f" focussize="0,0"/>
            <v:stroke on="f" joinstyle="miter"/>
            <v:imagedata r:id="rId45" o:title=""/>
            <o:lock v:ext="edit" aspectratio="t"/>
            <w10:wrap type="none"/>
            <w10:anchorlock/>
          </v:shape>
          <o:OLEObject Type="Embed" ProgID="Equation.DSMT4" ShapeID="_x0000_i1120" DrawAspect="Content" ObjectID="_1468075728" r:id="rId44">
            <o:LockedField>false</o:LockedField>
          </o:OLEObject>
        </w:object>
      </w:r>
      <w:r>
        <w:rPr>
          <w:color w:val="auto"/>
          <w:sz w:val="24"/>
          <w:highlight w:val="none"/>
        </w:rPr>
        <w:t>——</w:t>
      </w:r>
      <w:r>
        <w:rPr>
          <w:rFonts w:hint="eastAsia"/>
          <w:color w:val="auto"/>
          <w:sz w:val="24"/>
          <w:highlight w:val="none"/>
        </w:rPr>
        <w:t>支承角码外挑翼缘的厚度(mm)。</w:t>
      </w:r>
    </w:p>
    <w:p w14:paraId="36E57164">
      <w:pPr>
        <w:spacing w:line="360" w:lineRule="auto"/>
        <w:jc w:val="both"/>
        <w:rPr>
          <w:color w:val="auto"/>
          <w:sz w:val="24"/>
          <w:highlight w:val="none"/>
        </w:rPr>
      </w:pPr>
      <w:r>
        <w:rPr>
          <w:rFonts w:hint="eastAsia"/>
          <w:b/>
          <w:color w:val="auto"/>
          <w:sz w:val="24"/>
          <w:highlight w:val="none"/>
        </w:rPr>
        <w:t xml:space="preserve">6.5.10  </w:t>
      </w:r>
      <w:r>
        <w:rPr>
          <w:rFonts w:hint="eastAsia"/>
          <w:color w:val="auto"/>
          <w:sz w:val="24"/>
          <w:highlight w:val="none"/>
        </w:rPr>
        <w:t>支承角码的最大剪应力标准值可按下式计算：</w:t>
      </w:r>
    </w:p>
    <w:p w14:paraId="1B3BCB31">
      <w:pPr>
        <w:pStyle w:val="163"/>
        <w:tabs>
          <w:tab w:val="center" w:pos="4536"/>
          <w:tab w:val="right" w:pos="9072"/>
          <w:tab w:val="clear" w:pos="4150"/>
          <w:tab w:val="clear" w:pos="8300"/>
        </w:tabs>
        <w:spacing w:line="360" w:lineRule="auto"/>
        <w:ind w:firstLine="0" w:firstLineChars="0"/>
        <w:rPr>
          <w:color w:val="auto"/>
          <w:highlight w:val="none"/>
        </w:rPr>
      </w:pPr>
      <w:r>
        <w:rPr>
          <w:color w:val="auto"/>
          <w:highlight w:val="none"/>
        </w:rPr>
        <w:tab/>
      </w:r>
      <w:r>
        <w:rPr>
          <w:rFonts w:hint="eastAsia" w:ascii="Cambria Math" w:hAnsi="Cambria Math" w:eastAsia="仿宋"/>
          <w:color w:val="auto"/>
          <w:highlight w:val="none"/>
        </w:rPr>
        <w:object>
          <v:shape id="_x0000_i1121" o:spt="75" type="#_x0000_t75" style="height:35.35pt;width:47.7pt;" o:ole="t" filled="f" o:preferrelative="t" stroked="f" coordsize="21600,21600">
            <v:path/>
            <v:fill on="f" focussize="0,0"/>
            <v:stroke on="f" joinstyle="miter"/>
            <v:imagedata r:id="rId47" o:title=""/>
            <o:lock v:ext="edit" aspectratio="f"/>
            <w10:wrap type="none"/>
            <w10:anchorlock/>
          </v:shape>
          <o:OLEObject Type="Embed" ProgID="Equation.DSMT4" ShapeID="_x0000_i1121" DrawAspect="Content" ObjectID="_1468075729" r:id="rId46">
            <o:LockedField>false</o:LockedField>
          </o:OLEObject>
        </w:object>
      </w:r>
      <w:r>
        <w:rPr>
          <w:color w:val="auto"/>
          <w:highlight w:val="none"/>
        </w:rPr>
        <w:fldChar w:fldCharType="begin"/>
      </w:r>
      <w:r>
        <w:rPr>
          <w:color w:val="auto"/>
          <w:highlight w:val="none"/>
        </w:rPr>
        <w:instrText xml:space="preserve"> QUOTE </w:instrText>
      </w:r>
      <w:r>
        <w:rPr>
          <w:color w:val="auto"/>
          <w:highlight w:val="none"/>
        </w:rPr>
        <w:pict>
          <v:shape id="_x0000_i1122" o:spt="75" type="#_x0000_t75" style="height:31.35pt;width:49.45pt;" filled="f" o:preferrelative="t" stroked="f" coordsize="21600,21600" equationxml="&lt;?xml version=&quot;1.0&quot; encoding=&quot;UTF-8&quot; standalone=&quot;yes&quot;?&gt;&#10;&#10;&lt;?mso-application progid=&quot;Word.Document&quot;?&gt;&#10;&#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00&quot;/&gt;&lt;w:doNotEmbedSystemFonts/&gt;&lt;w:bordersDontSurroundHeader/&gt;&lt;w:bordersDontSurroundFooter/&gt;&lt;w:hideSpellingErrors/&gt;&lt;w:stylePaneFormatFilter w:val=&quot;3F01&quot;/&gt;&lt;w:defaultTabStop w:val=&quot;420&quot;/&gt;&lt;w:drawingGridVerticalSpacing w:val=&quot;156&quot;/&gt;&lt;w:displayHorizontalDrawingGridEvery w:val=&quot;0&quot;/&gt;&lt;w:displayVerticalDrawingGridEvery w:val=&quot;2&quot;/&gt;&lt;w:punctuationKerning/&gt;&lt;w:characterSpacingControl w:val=&quot;CompressPunctuation&quot;/&gt;&lt;w:optimizeForBrowser/&gt;&lt;w:targetScreenSz w:val=&quot;800x600&quot;/&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adjustLineHeightInTable/&gt;&lt;w:breakWrappedTables/&gt;&lt;w:snapToGridInCell/&gt;&lt;w:wrapTextWithPunct/&gt;&lt;w:useAsianBreakRules/&gt;&lt;w:dontGrowAutofit/&gt;&lt;w:useFELayout/&gt;&lt;/w:compat&gt;&lt;wsp:rsids&gt;&lt;wsp:rsidRoot wsp:val=&quot;009477A7&quot;/&gt;&lt;wsp:rsid wsp:val=&quot;00000811&quot;/&gt;&lt;wsp:rsid wsp:val=&quot;000010C3&quot;/&gt;&lt;wsp:rsid wsp:val=&quot;000010CE&quot;/&gt;&lt;wsp:rsid wsp:val=&quot;00001287&quot;/&gt;&lt;wsp:rsid wsp:val=&quot;00001DE2&quot;/&gt;&lt;wsp:rsid wsp:val=&quot;00002392&quot;/&gt;&lt;wsp:rsid wsp:val=&quot;00003307&quot;/&gt;&lt;wsp:rsid wsp:val=&quot;00003E5A&quot;/&gt;&lt;wsp:rsid wsp:val=&quot;000042BA&quot;/&gt;&lt;wsp:rsid wsp:val=&quot;000046A8&quot;/&gt;&lt;wsp:rsid wsp:val=&quot;00004BA8&quot;/&gt;&lt;wsp:rsid wsp:val=&quot;000101E2&quot;/&gt;&lt;wsp:rsid wsp:val=&quot;000115CB&quot;/&gt;&lt;wsp:rsid wsp:val=&quot;00012827&quot;/&gt;&lt;wsp:rsid wsp:val=&quot;00012FA3&quot;/&gt;&lt;wsp:rsid wsp:val=&quot;00013BEA&quot;/&gt;&lt;wsp:rsid wsp:val=&quot;0001467F&quot;/&gt;&lt;wsp:rsid wsp:val=&quot;00014AAA&quot;/&gt;&lt;wsp:rsid wsp:val=&quot;000150BE&quot;/&gt;&lt;wsp:rsid wsp:val=&quot;0001531D&quot;/&gt;&lt;wsp:rsid wsp:val=&quot;000155A5&quot;/&gt;&lt;wsp:rsid wsp:val=&quot;0001606F&quot;/&gt;&lt;wsp:rsid wsp:val=&quot;00016516&quot;/&gt;&lt;wsp:rsid wsp:val=&quot;00016D4D&quot;/&gt;&lt;wsp:rsid wsp:val=&quot;00016F4C&quot;/&gt;&lt;wsp:rsid wsp:val=&quot;00016F59&quot;/&gt;&lt;wsp:rsid wsp:val=&quot;00017D57&quot;/&gt;&lt;wsp:rsid wsp:val=&quot;00017FA3&quot;/&gt;&lt;wsp:rsid wsp:val=&quot;00017FA6&quot;/&gt;&lt;wsp:rsid wsp:val=&quot;00021B84&quot;/&gt;&lt;wsp:rsid wsp:val=&quot;0002245D&quot;/&gt;&lt;wsp:rsid wsp:val=&quot;00022705&quot;/&gt;&lt;wsp:rsid wsp:val=&quot;00022D08&quot;/&gt;&lt;wsp:rsid wsp:val=&quot;00022F23&quot;/&gt;&lt;wsp:rsid wsp:val=&quot;0002378F&quot;/&gt;&lt;wsp:rsid wsp:val=&quot;00023F35&quot;/&gt;&lt;wsp:rsid wsp:val=&quot;000240D2&quot;/&gt;&lt;wsp:rsid wsp:val=&quot;000240DE&quot;/&gt;&lt;wsp:rsid wsp:val=&quot;0002426A&quot;/&gt;&lt;wsp:rsid wsp:val=&quot;00024CC2&quot;/&gt;&lt;wsp:rsid wsp:val=&quot;00025118&quot;/&gt;&lt;wsp:rsid wsp:val=&quot;00027600&quot;/&gt;&lt;wsp:rsid wsp:val=&quot;00027CA5&quot;/&gt;&lt;wsp:rsid wsp:val=&quot;00027D1E&quot;/&gt;&lt;wsp:rsid wsp:val=&quot;00027ECB&quot;/&gt;&lt;wsp:rsid wsp:val=&quot;000327E2&quot;/&gt;&lt;wsp:rsid wsp:val=&quot;000328EE&quot;/&gt;&lt;wsp:rsid wsp:val=&quot;00032B07&quot;/&gt;&lt;wsp:rsid wsp:val=&quot;00032C4B&quot;/&gt;&lt;wsp:rsid wsp:val=&quot;00032DE5&quot;/&gt;&lt;wsp:rsid wsp:val=&quot;00033891&quot;/&gt;&lt;wsp:rsid wsp:val=&quot;00035503&quot;/&gt;&lt;wsp:rsid wsp:val=&quot;00036369&quot;/&gt;&lt;wsp:rsid wsp:val=&quot;000367BA&quot;/&gt;&lt;wsp:rsid wsp:val=&quot;00036D24&quot;/&gt;&lt;wsp:rsid wsp:val=&quot;000376D8&quot;/&gt;&lt;wsp:rsid wsp:val=&quot;00037C99&quot;/&gt;&lt;wsp:rsid wsp:val=&quot;0004008F&quot;/&gt;&lt;wsp:rsid wsp:val=&quot;00040D1C&quot;/&gt;&lt;wsp:rsid wsp:val=&quot;000426EC&quot;/&gt;&lt;wsp:rsid wsp:val=&quot;00042EA6&quot;/&gt;&lt;wsp:rsid wsp:val=&quot;00043226&quot;/&gt;&lt;wsp:rsid wsp:val=&quot;000435A7&quot;/&gt;&lt;wsp:rsid wsp:val=&quot;0004388A&quot;/&gt;&lt;wsp:rsid wsp:val=&quot;00045C1F&quot;/&gt;&lt;wsp:rsid wsp:val=&quot;00046D32&quot;/&gt;&lt;wsp:rsid wsp:val=&quot;00050033&quot;/&gt;&lt;wsp:rsid wsp:val=&quot;00050183&quot;/&gt;&lt;wsp:rsid wsp:val=&quot;00050844&quot;/&gt;&lt;wsp:rsid wsp:val=&quot;00050B2C&quot;/&gt;&lt;wsp:rsid wsp:val=&quot;00050DAB&quot;/&gt;&lt;wsp:rsid wsp:val=&quot;00051C3D&quot;/&gt;&lt;wsp:rsid wsp:val=&quot;00052310&quot;/&gt;&lt;wsp:rsid wsp:val=&quot;00052B59&quot;/&gt;&lt;wsp:rsid wsp:val=&quot;00054F7F&quot;/&gt;&lt;wsp:rsid wsp:val=&quot;00055245&quot;/&gt;&lt;wsp:rsid wsp:val=&quot;00055C80&quot;/&gt;&lt;wsp:rsid wsp:val=&quot;00055E77&quot;/&gt;&lt;wsp:rsid wsp:val=&quot;00056244&quot;/&gt;&lt;wsp:rsid wsp:val=&quot;0005640C&quot;/&gt;&lt;wsp:rsid wsp:val=&quot;00056D8A&quot;/&gt;&lt;wsp:rsid wsp:val=&quot;000573F1&quot;/&gt;&lt;wsp:rsid wsp:val=&quot;000603CC&quot;/&gt;&lt;wsp:rsid wsp:val=&quot;0006080B&quot;/&gt;&lt;wsp:rsid wsp:val=&quot;0006089B&quot;/&gt;&lt;wsp:rsid wsp:val=&quot;000624E9&quot;/&gt;&lt;wsp:rsid wsp:val=&quot;00062833&quot;/&gt;&lt;wsp:rsid wsp:val=&quot;000629C7&quot;/&gt;&lt;wsp:rsid wsp:val=&quot;00062C42&quot;/&gt;&lt;wsp:rsid wsp:val=&quot;00063E5E&quot;/&gt;&lt;wsp:rsid wsp:val=&quot;00064115&quot;/&gt;&lt;wsp:rsid wsp:val=&quot;000645D2&quot;/&gt;&lt;wsp:rsid wsp:val=&quot;000655F6&quot;/&gt;&lt;wsp:rsid wsp:val=&quot;00065921&quot;/&gt;&lt;wsp:rsid wsp:val=&quot;0006712D&quot;/&gt;&lt;wsp:rsid wsp:val=&quot;00067511&quot;/&gt;&lt;wsp:rsid wsp:val=&quot;000726F3&quot;/&gt;&lt;wsp:rsid wsp:val=&quot;0007451A&quot;/&gt;&lt;wsp:rsid wsp:val=&quot;00075043&quot;/&gt;&lt;wsp:rsid wsp:val=&quot;000752BF&quot;/&gt;&lt;wsp:rsid wsp:val=&quot;0007548B&quot;/&gt;&lt;wsp:rsid wsp:val=&quot;00075D3F&quot;/&gt;&lt;wsp:rsid wsp:val=&quot;000763A5&quot;/&gt;&lt;wsp:rsid wsp:val=&quot;0007647F&quot;/&gt;&lt;wsp:rsid wsp:val=&quot;000800AE&quot;/&gt;&lt;wsp:rsid wsp:val=&quot;000801C2&quot;/&gt;&lt;wsp:rsid wsp:val=&quot;0008144F&quot;/&gt;&lt;wsp:rsid wsp:val=&quot;00082569&quot;/&gt;&lt;wsp:rsid wsp:val=&quot;0008292E&quot;/&gt;&lt;wsp:rsid wsp:val=&quot;00083246&quot;/&gt;&lt;wsp:rsid wsp:val=&quot;00083280&quot;/&gt;&lt;wsp:rsid wsp:val=&quot;00083DC4&quot;/&gt;&lt;wsp:rsid wsp:val=&quot;000845E2&quot;/&gt;&lt;wsp:rsid wsp:val=&quot;00085281&quot;/&gt;&lt;wsp:rsid wsp:val=&quot;000853BD&quot;/&gt;&lt;wsp:rsid wsp:val=&quot;00085D5A&quot;/&gt;&lt;wsp:rsid wsp:val=&quot;00085E69&quot;/&gt;&lt;wsp:rsid wsp:val=&quot;0008619C&quot;/&gt;&lt;wsp:rsid wsp:val=&quot;000867BA&quot;/&gt;&lt;wsp:rsid wsp:val=&quot;000868C3&quot;/&gt;&lt;wsp:rsid wsp:val=&quot;00087467&quot;/&gt;&lt;wsp:rsid wsp:val=&quot;000907C0&quot;/&gt;&lt;wsp:rsid wsp:val=&quot;00090D04&quot;/&gt;&lt;wsp:rsid wsp:val=&quot;000916CD&quot;/&gt;&lt;wsp:rsid wsp:val=&quot;0009175A&quot;/&gt;&lt;wsp:rsid wsp:val=&quot;00092771&quot;/&gt;&lt;wsp:rsid wsp:val=&quot;0009366F&quot;/&gt;&lt;wsp:rsid wsp:val=&quot;00093883&quot;/&gt;&lt;wsp:rsid wsp:val=&quot;000947D4&quot;/&gt;&lt;wsp:rsid wsp:val=&quot;000948D5&quot;/&gt;&lt;wsp:rsid wsp:val=&quot;0009494F&quot;/&gt;&lt;wsp:rsid wsp:val=&quot;0009536D&quot;/&gt;&lt;wsp:rsid wsp:val=&quot;0009615F&quot;/&gt;&lt;wsp:rsid wsp:val=&quot;000979DD&quot;/&gt;&lt;wsp:rsid wsp:val=&quot;00097F8E&quot;/&gt;&lt;wsp:rsid wsp:val=&quot;000A03E3&quot;/&gt;&lt;wsp:rsid wsp:val=&quot;000A04BD&quot;/&gt;&lt;wsp:rsid wsp:val=&quot;000A152E&quot;/&gt;&lt;wsp:rsid wsp:val=&quot;000A3DB5&quot;/&gt;&lt;wsp:rsid wsp:val=&quot;000A3FD5&quot;/&gt;&lt;wsp:rsid wsp:val=&quot;000A463C&quot;/&gt;&lt;wsp:rsid wsp:val=&quot;000A4FA2&quot;/&gt;&lt;wsp:rsid wsp:val=&quot;000A55A2&quot;/&gt;&lt;wsp:rsid wsp:val=&quot;000A6392&quot;/&gt;&lt;wsp:rsid wsp:val=&quot;000A65D2&quot;/&gt;&lt;wsp:rsid wsp:val=&quot;000A6B69&quot;/&gt;&lt;wsp:rsid wsp:val=&quot;000A7A83&quot;/&gt;&lt;wsp:rsid wsp:val=&quot;000A7CBE&quot;/&gt;&lt;wsp:rsid wsp:val=&quot;000B0DE3&quot;/&gt;&lt;wsp:rsid wsp:val=&quot;000B106C&quot;/&gt;&lt;wsp:rsid wsp:val=&quot;000B1F20&quot;/&gt;&lt;wsp:rsid wsp:val=&quot;000B2B80&quot;/&gt;&lt;wsp:rsid wsp:val=&quot;000B3A58&quot;/&gt;&lt;wsp:rsid wsp:val=&quot;000B499C&quot;/&gt;&lt;wsp:rsid wsp:val=&quot;000B55BC&quot;/&gt;&lt;wsp:rsid wsp:val=&quot;000B7849&quot;/&gt;&lt;wsp:rsid wsp:val=&quot;000C0970&quot;/&gt;&lt;wsp:rsid wsp:val=&quot;000C11DC&quot;/&gt;&lt;wsp:rsid wsp:val=&quot;000C1293&quot;/&gt;&lt;wsp:rsid wsp:val=&quot;000C1416&quot;/&gt;&lt;wsp:rsid wsp:val=&quot;000C18E5&quot;/&gt;&lt;wsp:rsid wsp:val=&quot;000C204B&quot;/&gt;&lt;wsp:rsid wsp:val=&quot;000C298A&quot;/&gt;&lt;wsp:rsid wsp:val=&quot;000C2F84&quot;/&gt;&lt;wsp:rsid wsp:val=&quot;000C3B7B&quot;/&gt;&lt;wsp:rsid wsp:val=&quot;000C3F50&quot;/&gt;&lt;wsp:rsid wsp:val=&quot;000C42B2&quot;/&gt;&lt;wsp:rsid wsp:val=&quot;000C43C7&quot;/&gt;&lt;wsp:rsid wsp:val=&quot;000C48B4&quot;/&gt;&lt;wsp:rsid wsp:val=&quot;000C563F&quot;/&gt;&lt;wsp:rsid wsp:val=&quot;000C5B47&quot;/&gt;&lt;wsp:rsid wsp:val=&quot;000C604F&quot;/&gt;&lt;wsp:rsid wsp:val=&quot;000C60DF&quot;/&gt;&lt;wsp:rsid wsp:val=&quot;000C691C&quot;/&gt;&lt;wsp:rsid wsp:val=&quot;000D0270&quot;/&gt;&lt;wsp:rsid wsp:val=&quot;000D083E&quot;/&gt;&lt;wsp:rsid wsp:val=&quot;000D0D49&quot;/&gt;&lt;wsp:rsid wsp:val=&quot;000D0E8F&quot;/&gt;&lt;wsp:rsid wsp:val=&quot;000D0F68&quot;/&gt;&lt;wsp:rsid wsp:val=&quot;000D359B&quot;/&gt;&lt;wsp:rsid wsp:val=&quot;000D4525&quot;/&gt;&lt;wsp:rsid wsp:val=&quot;000D46EC&quot;/&gt;&lt;wsp:rsid wsp:val=&quot;000D4E0E&quot;/&gt;&lt;wsp:rsid wsp:val=&quot;000D5DED&quot;/&gt;&lt;wsp:rsid wsp:val=&quot;000D68CF&quot;/&gt;&lt;wsp:rsid wsp:val=&quot;000E0653&quot;/&gt;&lt;wsp:rsid wsp:val=&quot;000E066C&quot;/&gt;&lt;wsp:rsid wsp:val=&quot;000E0F14&quot;/&gt;&lt;wsp:rsid wsp:val=&quot;000E1B50&quot;/&gt;&lt;wsp:rsid wsp:val=&quot;000E1C63&quot;/&gt;&lt;wsp:rsid wsp:val=&quot;000E2303&quot;/&gt;&lt;wsp:rsid wsp:val=&quot;000E252D&quot;/&gt;&lt;wsp:rsid wsp:val=&quot;000E2DE8&quot;/&gt;&lt;wsp:rsid wsp:val=&quot;000E2EC5&quot;/&gt;&lt;wsp:rsid wsp:val=&quot;000E30A3&quot;/&gt;&lt;wsp:rsid wsp:val=&quot;000E3E19&quot;/&gt;&lt;wsp:rsid wsp:val=&quot;000E3FE8&quot;/&gt;&lt;wsp:rsid wsp:val=&quot;000E5CEB&quot;/&gt;&lt;wsp:rsid wsp:val=&quot;000F0BA8&quot;/&gt;&lt;wsp:rsid wsp:val=&quot;000F12A2&quot;/&gt;&lt;wsp:rsid wsp:val=&quot;000F148C&quot;/&gt;&lt;wsp:rsid wsp:val=&quot;000F18F7&quot;/&gt;&lt;wsp:rsid wsp:val=&quot;000F203D&quot;/&gt;&lt;wsp:rsid wsp:val=&quot;000F316C&quot;/&gt;&lt;wsp:rsid wsp:val=&quot;000F385A&quot;/&gt;&lt;wsp:rsid wsp:val=&quot;000F3BB7&quot;/&gt;&lt;wsp:rsid wsp:val=&quot;000F4E60&quot;/&gt;&lt;wsp:rsid wsp:val=&quot;000F5981&quot;/&gt;&lt;wsp:rsid wsp:val=&quot;000F705C&quot;/&gt;&lt;wsp:rsid wsp:val=&quot;000F7068&quot;/&gt;&lt;wsp:rsid wsp:val=&quot;000F73E4&quot;/&gt;&lt;wsp:rsid wsp:val=&quot;000F77C2&quot;/&gt;&lt;wsp:rsid wsp:val=&quot;000F7D24&quot;/&gt;&lt;wsp:rsid wsp:val=&quot;0010021A&quot;/&gt;&lt;wsp:rsid wsp:val=&quot;001003F3&quot;/&gt;&lt;wsp:rsid wsp:val=&quot;00101215&quot;/&gt;&lt;wsp:rsid wsp:val=&quot;00101570&quot;/&gt;&lt;wsp:rsid wsp:val=&quot;001015F5&quot;/&gt;&lt;wsp:rsid wsp:val=&quot;0010160B&quot;/&gt;&lt;wsp:rsid wsp:val=&quot;0010169C&quot;/&gt;&lt;wsp:rsid wsp:val=&quot;00101787&quot;/&gt;&lt;wsp:rsid wsp:val=&quot;00101DC1&quot;/&gt;&lt;wsp:rsid wsp:val=&quot;00103243&quot;/&gt;&lt;wsp:rsid wsp:val=&quot;001033CC&quot;/&gt;&lt;wsp:rsid wsp:val=&quot;00103770&quot;/&gt;&lt;wsp:rsid wsp:val=&quot;00105800&quot;/&gt;&lt;wsp:rsid wsp:val=&quot;00105D2A&quot;/&gt;&lt;wsp:rsid wsp:val=&quot;001062C8&quot;/&gt;&lt;wsp:rsid wsp:val=&quot;00106C9A&quot;/&gt;&lt;wsp:rsid wsp:val=&quot;00106E2A&quot;/&gt;&lt;wsp:rsid wsp:val=&quot;0011034A&quot;/&gt;&lt;wsp:rsid wsp:val=&quot;00110C99&quot;/&gt;&lt;wsp:rsid wsp:val=&quot;001114A8&quot;/&gt;&lt;wsp:rsid wsp:val=&quot;00111A81&quot;/&gt;&lt;wsp:rsid wsp:val=&quot;00111ADF&quot;/&gt;&lt;wsp:rsid wsp:val=&quot;001125D7&quot;/&gt;&lt;wsp:rsid wsp:val=&quot;00112C52&quot;/&gt;&lt;wsp:rsid wsp:val=&quot;00112DDD&quot;/&gt;&lt;wsp:rsid wsp:val=&quot;0011390E&quot;/&gt;&lt;wsp:rsid wsp:val=&quot;001139B6&quot;/&gt;&lt;wsp:rsid wsp:val=&quot;00113DA9&quot;/&gt;&lt;wsp:rsid wsp:val=&quot;001141BA&quot;/&gt;&lt;wsp:rsid wsp:val=&quot;00114A54&quot;/&gt;&lt;wsp:rsid wsp:val=&quot;00116566&quot;/&gt;&lt;wsp:rsid wsp:val=&quot;00120B9C&quot;/&gt;&lt;wsp:rsid wsp:val=&quot;001216B6&quot;/&gt;&lt;wsp:rsid wsp:val=&quot;001216D6&quot;/&gt;&lt;wsp:rsid wsp:val=&quot;00121C88&quot;/&gt;&lt;wsp:rsid wsp:val=&quot;0012203D&quot;/&gt;&lt;wsp:rsid wsp:val=&quot;0012291C&quot;/&gt;&lt;wsp:rsid wsp:val=&quot;00122B7D&quot;/&gt;&lt;wsp:rsid wsp:val=&quot;001262E7&quot;/&gt;&lt;wsp:rsid wsp:val=&quot;001301C1&quot;/&gt;&lt;wsp:rsid wsp:val=&quot;001302C5&quot;/&gt;&lt;wsp:rsid wsp:val=&quot;00130337&quot;/&gt;&lt;wsp:rsid wsp:val=&quot;001303FB&quot;/&gt;&lt;wsp:rsid wsp:val=&quot;00130A77&quot;/&gt;&lt;wsp:rsid wsp:val=&quot;00130F19&quot;/&gt;&lt;wsp:rsid wsp:val=&quot;001312EA&quot;/&gt;&lt;wsp:rsid wsp:val=&quot;001313BC&quot;/&gt;&lt;wsp:rsid wsp:val=&quot;0013191A&quot;/&gt;&lt;wsp:rsid wsp:val=&quot;00131A0C&quot;/&gt;&lt;wsp:rsid wsp:val=&quot;00132FED&quot;/&gt;&lt;wsp:rsid wsp:val=&quot;00133902&quot;/&gt;&lt;wsp:rsid wsp:val=&quot;001339BF&quot;/&gt;&lt;wsp:rsid wsp:val=&quot;0013428C&quot;/&gt;&lt;wsp:rsid wsp:val=&quot;0013437A&quot;/&gt;&lt;wsp:rsid wsp:val=&quot;00134540&quot;/&gt;&lt;wsp:rsid wsp:val=&quot;00135C11&quot;/&gt;&lt;wsp:rsid wsp:val=&quot;00135F05&quot;/&gt;&lt;wsp:rsid wsp:val=&quot;00136938&quot;/&gt;&lt;wsp:rsid wsp:val=&quot;00136AD7&quot;/&gt;&lt;wsp:rsid wsp:val=&quot;00136B57&quot;/&gt;&lt;wsp:rsid wsp:val=&quot;001417F7&quot;/&gt;&lt;wsp:rsid wsp:val=&quot;0014201B&quot;/&gt;&lt;wsp:rsid wsp:val=&quot;0014224E&quot;/&gt;&lt;wsp:rsid wsp:val=&quot;00144412&quot;/&gt;&lt;wsp:rsid wsp:val=&quot;00144538&quot;/&gt;&lt;wsp:rsid wsp:val=&quot;001447D6&quot;/&gt;&lt;wsp:rsid wsp:val=&quot;0014480E&quot;/&gt;&lt;wsp:rsid wsp:val=&quot;00145E19&quot;/&gt;&lt;wsp:rsid wsp:val=&quot;00145F56&quot;/&gt;&lt;wsp:rsid wsp:val=&quot;00146535&quot;/&gt;&lt;wsp:rsid wsp:val=&quot;001470B8&quot;/&gt;&lt;wsp:rsid wsp:val=&quot;001500C6&quot;/&gt;&lt;wsp:rsid wsp:val=&quot;0015068C&quot;/&gt;&lt;wsp:rsid wsp:val=&quot;00150A4E&quot;/&gt;&lt;wsp:rsid wsp:val=&quot;00150AE9&quot;/&gt;&lt;wsp:rsid wsp:val=&quot;001514AC&quot;/&gt;&lt;wsp:rsid wsp:val=&quot;00151CF0&quot;/&gt;&lt;wsp:rsid wsp:val=&quot;00151ECD&quot;/&gt;&lt;wsp:rsid wsp:val=&quot;00152476&quot;/&gt;&lt;wsp:rsid wsp:val=&quot;00153074&quot;/&gt;&lt;wsp:rsid wsp:val=&quot;00153E22&quot;/&gt;&lt;wsp:rsid wsp:val=&quot;0015469C&quot;/&gt;&lt;wsp:rsid wsp:val=&quot;00154814&quot;/&gt;&lt;wsp:rsid wsp:val=&quot;00154E4D&quot;/&gt;&lt;wsp:rsid wsp:val=&quot;00155882&quot;/&gt;&lt;wsp:rsid wsp:val=&quot;00157926&quot;/&gt;&lt;wsp:rsid wsp:val=&quot;00157F10&quot;/&gt;&lt;wsp:rsid wsp:val=&quot;00160803&quot;/&gt;&lt;wsp:rsid wsp:val=&quot;00160AF1&quot;/&gt;&lt;wsp:rsid wsp:val=&quot;001623D5&quot;/&gt;&lt;wsp:rsid wsp:val=&quot;00162700&quot;/&gt;&lt;wsp:rsid wsp:val=&quot;001634F0&quot;/&gt;&lt;wsp:rsid wsp:val=&quot;00164DEB&quot;/&gt;&lt;wsp:rsid wsp:val=&quot;00164E4A&quot;/&gt;&lt;wsp:rsid wsp:val=&quot;00165DF6&quot;/&gt;&lt;wsp:rsid wsp:val=&quot;001669C1&quot;/&gt;&lt;wsp:rsid wsp:val=&quot;00166E60&quot;/&gt;&lt;wsp:rsid wsp:val=&quot;001671FF&quot;/&gt;&lt;wsp:rsid wsp:val=&quot;00167571&quot;/&gt;&lt;wsp:rsid wsp:val=&quot;001701A9&quot;/&gt;&lt;wsp:rsid wsp:val=&quot;00171155&quot;/&gt;&lt;wsp:rsid wsp:val=&quot;0017158B&quot;/&gt;&lt;wsp:rsid wsp:val=&quot;001715F2&quot;/&gt;&lt;wsp:rsid wsp:val=&quot;0017204E&quot;/&gt;&lt;wsp:rsid wsp:val=&quot;00172D21&quot;/&gt;&lt;wsp:rsid wsp:val=&quot;0017340E&quot;/&gt;&lt;wsp:rsid wsp:val=&quot;00173B45&quot;/&gt;&lt;wsp:rsid wsp:val=&quot;001748F0&quot;/&gt;&lt;wsp:rsid wsp:val=&quot;001749CE&quot;/&gt;&lt;wsp:rsid wsp:val=&quot;00175ECC&quot;/&gt;&lt;wsp:rsid wsp:val=&quot;00176589&quot;/&gt;&lt;wsp:rsid wsp:val=&quot;00176AC3&quot;/&gt;&lt;wsp:rsid wsp:val=&quot;0017795A&quot;/&gt;&lt;wsp:rsid wsp:val=&quot;001779D4&quot;/&gt;&lt;wsp:rsid wsp:val=&quot;00177DE6&quot;/&gt;&lt;wsp:rsid wsp:val=&quot;00180349&quot;/&gt;&lt;wsp:rsid wsp:val=&quot;00180869&quot;/&gt;&lt;wsp:rsid wsp:val=&quot;00181CA6&quot;/&gt;&lt;wsp:rsid wsp:val=&quot;00181D16&quot;/&gt;&lt;wsp:rsid wsp:val=&quot;00182094&quot;/&gt;&lt;wsp:rsid wsp:val=&quot;001822B7&quot;/&gt;&lt;wsp:rsid wsp:val=&quot;00182A02&quot;/&gt;&lt;wsp:rsid wsp:val=&quot;00182EFD&quot;/&gt;&lt;wsp:rsid wsp:val=&quot;001832B6&quot;/&gt;&lt;wsp:rsid wsp:val=&quot;0018356B&quot;/&gt;&lt;wsp:rsid wsp:val=&quot;00183BA1&quot;/&gt;&lt;wsp:rsid wsp:val=&quot;00186190&quot;/&gt;&lt;wsp:rsid wsp:val=&quot;001871E6&quot;/&gt;&lt;wsp:rsid wsp:val=&quot;001878E7&quot;/&gt;&lt;wsp:rsid wsp:val=&quot;00187CAB&quot;/&gt;&lt;wsp:rsid wsp:val=&quot;00190089&quot;/&gt;&lt;wsp:rsid wsp:val=&quot;00190CF1&quot;/&gt;&lt;wsp:rsid wsp:val=&quot;00191AA8&quot;/&gt;&lt;wsp:rsid wsp:val=&quot;00191E01&quot;/&gt;&lt;wsp:rsid wsp:val=&quot;00192686&quot;/&gt;&lt;wsp:rsid wsp:val=&quot;00193808&quot;/&gt;&lt;wsp:rsid wsp:val=&quot;00194550&quot;/&gt;&lt;wsp:rsid wsp:val=&quot;001947A7&quot;/&gt;&lt;wsp:rsid wsp:val=&quot;001949A6&quot;/&gt;&lt;wsp:rsid wsp:val=&quot;0019529C&quot;/&gt;&lt;wsp:rsid wsp:val=&quot;0019536E&quot;/&gt;&lt;wsp:rsid wsp:val=&quot;00195897&quot;/&gt;&lt;wsp:rsid wsp:val=&quot;00195A2B&quot;/&gt;&lt;wsp:rsid wsp:val=&quot;00196268&quot;/&gt;&lt;wsp:rsid wsp:val=&quot;00196346&quot;/&gt;&lt;wsp:rsid wsp:val=&quot;00196478&quot;/&gt;&lt;wsp:rsid wsp:val=&quot;001965D8&quot;/&gt;&lt;wsp:rsid wsp:val=&quot;001965E3&quot;/&gt;&lt;wsp:rsid wsp:val=&quot;00196929&quot;/&gt;&lt;wsp:rsid wsp:val=&quot;001969C5&quot;/&gt;&lt;wsp:rsid wsp:val=&quot;00197795&quot;/&gt;&lt;wsp:rsid wsp:val=&quot;001A03E7&quot;/&gt;&lt;wsp:rsid wsp:val=&quot;001A14B5&quot;/&gt;&lt;wsp:rsid wsp:val=&quot;001A1B76&quot;/&gt;&lt;wsp:rsid wsp:val=&quot;001A1BC0&quot;/&gt;&lt;wsp:rsid wsp:val=&quot;001A321F&quot;/&gt;&lt;wsp:rsid wsp:val=&quot;001A3BDC&quot;/&gt;&lt;wsp:rsid wsp:val=&quot;001A447F&quot;/&gt;&lt;wsp:rsid wsp:val=&quot;001A49F5&quot;/&gt;&lt;wsp:rsid wsp:val=&quot;001A4D3A&quot;/&gt;&lt;wsp:rsid wsp:val=&quot;001A53A7&quot;/&gt;&lt;wsp:rsid wsp:val=&quot;001A545A&quot;/&gt;&lt;wsp:rsid wsp:val=&quot;001A588C&quot;/&gt;&lt;wsp:rsid wsp:val=&quot;001A6533&quot;/&gt;&lt;wsp:rsid wsp:val=&quot;001A66F5&quot;/&gt;&lt;wsp:rsid wsp:val=&quot;001A6C77&quot;/&gt;&lt;wsp:rsid wsp:val=&quot;001A7069&quot;/&gt;&lt;wsp:rsid wsp:val=&quot;001A7F85&quot;/&gt;&lt;wsp:rsid wsp:val=&quot;001B0307&quot;/&gt;&lt;wsp:rsid wsp:val=&quot;001B0766&quot;/&gt;&lt;wsp:rsid wsp:val=&quot;001B0CF5&quot;/&gt;&lt;wsp:rsid wsp:val=&quot;001B109B&quot;/&gt;&lt;wsp:rsid wsp:val=&quot;001B19A8&quot;/&gt;&lt;wsp:rsid wsp:val=&quot;001B232A&quot;/&gt;&lt;wsp:rsid wsp:val=&quot;001B2442&quot;/&gt;&lt;wsp:rsid wsp:val=&quot;001B2ED2&quot;/&gt;&lt;wsp:rsid wsp:val=&quot;001B353A&quot;/&gt;&lt;wsp:rsid wsp:val=&quot;001B50B3&quot;/&gt;&lt;wsp:rsid wsp:val=&quot;001B5208&quot;/&gt;&lt;wsp:rsid wsp:val=&quot;001B5649&quot;/&gt;&lt;wsp:rsid wsp:val=&quot;001B5973&quot;/&gt;&lt;wsp:rsid wsp:val=&quot;001B59FF&quot;/&gt;&lt;wsp:rsid wsp:val=&quot;001B6F5D&quot;/&gt;&lt;wsp:rsid wsp:val=&quot;001B6F67&quot;/&gt;&lt;wsp:rsid wsp:val=&quot;001C07F8&quot;/&gt;&lt;wsp:rsid wsp:val=&quot;001C1D0F&quot;/&gt;&lt;wsp:rsid wsp:val=&quot;001C2030&quot;/&gt;&lt;wsp:rsid wsp:val=&quot;001C266D&quot;/&gt;&lt;wsp:rsid wsp:val=&quot;001C2C62&quot;/&gt;&lt;wsp:rsid wsp:val=&quot;001C2D8B&quot;/&gt;&lt;wsp:rsid wsp:val=&quot;001C3627&quot;/&gt;&lt;wsp:rsid wsp:val=&quot;001C403D&quot;/&gt;&lt;wsp:rsid wsp:val=&quot;001C4508&quot;/&gt;&lt;wsp:rsid wsp:val=&quot;001C4A3E&quot;/&gt;&lt;wsp:rsid wsp:val=&quot;001C4A7A&quot;/&gt;&lt;wsp:rsid wsp:val=&quot;001C51D0&quot;/&gt;&lt;wsp:rsid wsp:val=&quot;001C5595&quot;/&gt;&lt;wsp:rsid wsp:val=&quot;001C5C09&quot;/&gt;&lt;wsp:rsid wsp:val=&quot;001C5F65&quot;/&gt;&lt;wsp:rsid wsp:val=&quot;001C6C24&quot;/&gt;&lt;wsp:rsid wsp:val=&quot;001C6C28&quot;/&gt;&lt;wsp:rsid wsp:val=&quot;001C7115&quot;/&gt;&lt;wsp:rsid wsp:val=&quot;001C783C&quot;/&gt;&lt;wsp:rsid wsp:val=&quot;001D0179&quot;/&gt;&lt;wsp:rsid wsp:val=&quot;001D056B&quot;/&gt;&lt;wsp:rsid wsp:val=&quot;001D0659&quot;/&gt;&lt;wsp:rsid wsp:val=&quot;001D1517&quot;/&gt;&lt;wsp:rsid wsp:val=&quot;001D1523&quot;/&gt;&lt;wsp:rsid wsp:val=&quot;001D15A1&quot;/&gt;&lt;wsp:rsid wsp:val=&quot;001D1861&quot;/&gt;&lt;wsp:rsid wsp:val=&quot;001D21A6&quot;/&gt;&lt;wsp:rsid wsp:val=&quot;001D21C3&quot;/&gt;&lt;wsp:rsid wsp:val=&quot;001D2A55&quot;/&gt;&lt;wsp:rsid wsp:val=&quot;001D37DF&quot;/&gt;&lt;wsp:rsid wsp:val=&quot;001D455D&quot;/&gt;&lt;wsp:rsid wsp:val=&quot;001D57E0&quot;/&gt;&lt;wsp:rsid wsp:val=&quot;001D6025&quot;/&gt;&lt;wsp:rsid wsp:val=&quot;001D7365&quot;/&gt;&lt;wsp:rsid wsp:val=&quot;001D76D1&quot;/&gt;&lt;wsp:rsid wsp:val=&quot;001D7E4C&quot;/&gt;&lt;wsp:rsid wsp:val=&quot;001E06AB&quot;/&gt;&lt;wsp:rsid wsp:val=&quot;001E2AB4&quot;/&gt;&lt;wsp:rsid wsp:val=&quot;001E3713&quot;/&gt;&lt;wsp:rsid wsp:val=&quot;001E41E2&quot;/&gt;&lt;wsp:rsid wsp:val=&quot;001E447E&quot;/&gt;&lt;wsp:rsid wsp:val=&quot;001E4491&quot;/&gt;&lt;wsp:rsid wsp:val=&quot;001E4559&quot;/&gt;&lt;wsp:rsid wsp:val=&quot;001E4E6F&quot;/&gt;&lt;wsp:rsid wsp:val=&quot;001E58B8&quot;/&gt;&lt;wsp:rsid wsp:val=&quot;001E6594&quot;/&gt;&lt;wsp:rsid wsp:val=&quot;001E65C9&quot;/&gt;&lt;wsp:rsid wsp:val=&quot;001E6A44&quot;/&gt;&lt;wsp:rsid wsp:val=&quot;001E74C0&quot;/&gt;&lt;wsp:rsid wsp:val=&quot;001F02BF&quot;/&gt;&lt;wsp:rsid wsp:val=&quot;001F08AC&quot;/&gt;&lt;wsp:rsid wsp:val=&quot;001F0AA2&quot;/&gt;&lt;wsp:rsid wsp:val=&quot;001F137F&quot;/&gt;&lt;wsp:rsid wsp:val=&quot;001F3372&quot;/&gt;&lt;wsp:rsid wsp:val=&quot;001F4084&quot;/&gt;&lt;wsp:rsid wsp:val=&quot;001F4FE4&quot;/&gt;&lt;wsp:rsid wsp:val=&quot;001F66E3&quot;/&gt;&lt;wsp:rsid wsp:val=&quot;001F6B64&quot;/&gt;&lt;wsp:rsid wsp:val=&quot;001F7062&quot;/&gt;&lt;wsp:rsid wsp:val=&quot;001F785A&quot;/&gt;&lt;wsp:rsid wsp:val=&quot;001F7A5B&quot;/&gt;&lt;wsp:rsid wsp:val=&quot;00200171&quot;/&gt;&lt;wsp:rsid wsp:val=&quot;002009AA&quot;/&gt;&lt;wsp:rsid wsp:val=&quot;00200BFE&quot;/&gt;&lt;wsp:rsid wsp:val=&quot;00200FB6&quot;/&gt;&lt;wsp:rsid wsp:val=&quot;00201005&quot;/&gt;&lt;wsp:rsid wsp:val=&quot;00201032&quot;/&gt;&lt;wsp:rsid wsp:val=&quot;00201B85&quot;/&gt;&lt;wsp:rsid wsp:val=&quot;00201EBE&quot;/&gt;&lt;wsp:rsid wsp:val=&quot;0020262B&quot;/&gt;&lt;wsp:rsid wsp:val=&quot;00203028&quot;/&gt;&lt;wsp:rsid wsp:val=&quot;00203125&quot;/&gt;&lt;wsp:rsid wsp:val=&quot;002031F1&quot;/&gt;&lt;wsp:rsid wsp:val=&quot;00203EF6&quot;/&gt;&lt;wsp:rsid wsp:val=&quot;00204032&quot;/&gt;&lt;wsp:rsid wsp:val=&quot;002041E2&quot;/&gt;&lt;wsp:rsid wsp:val=&quot;002045C9&quot;/&gt;&lt;wsp:rsid wsp:val=&quot;00204A5B&quot;/&gt;&lt;wsp:rsid wsp:val=&quot;0020645D&quot;/&gt;&lt;wsp:rsid wsp:val=&quot;00206BB0&quot;/&gt;&lt;wsp:rsid wsp:val=&quot;00207EF9&quot;/&gt;&lt;wsp:rsid wsp:val=&quot;002101F5&quot;/&gt;&lt;wsp:rsid wsp:val=&quot;00210C42&quot;/&gt;&lt;wsp:rsid wsp:val=&quot;0021253A&quot;/&gt;&lt;wsp:rsid wsp:val=&quot;0021274D&quot;/&gt;&lt;wsp:rsid wsp:val=&quot;00212B05&quot;/&gt;&lt;wsp:rsid wsp:val=&quot;00213194&quot;/&gt;&lt;wsp:rsid wsp:val=&quot;00213229&quot;/&gt;&lt;wsp:rsid wsp:val=&quot;0021379C&quot;/&gt;&lt;wsp:rsid wsp:val=&quot;002138B9&quot;/&gt;&lt;wsp:rsid wsp:val=&quot;0021428C&quot;/&gt;&lt;wsp:rsid wsp:val=&quot;0021452B&quot;/&gt;&lt;wsp:rsid wsp:val=&quot;00216A89&quot;/&gt;&lt;wsp:rsid wsp:val=&quot;00217691&quot;/&gt;&lt;wsp:rsid wsp:val=&quot;00217B43&quot;/&gt;&lt;wsp:rsid wsp:val=&quot;00220EC9&quot;/&gt;&lt;wsp:rsid wsp:val=&quot;002213DE&quot;/&gt;&lt;wsp:rsid wsp:val=&quot;0022205E&quot;/&gt;&lt;wsp:rsid wsp:val=&quot;002220DA&quot;/&gt;&lt;wsp:rsid wsp:val=&quot;0022228A&quot;/&gt;&lt;wsp:rsid wsp:val=&quot;002225EC&quot;/&gt;&lt;wsp:rsid wsp:val=&quot;00222AAD&quot;/&gt;&lt;wsp:rsid wsp:val=&quot;00222B51&quot;/&gt;&lt;wsp:rsid wsp:val=&quot;0022398B&quot;/&gt;&lt;wsp:rsid wsp:val=&quot;00223FD4&quot;/&gt;&lt;wsp:rsid wsp:val=&quot;002256F6&quot;/&gt;&lt;wsp:rsid wsp:val=&quot;00226CF0&quot;/&gt;&lt;wsp:rsid wsp:val=&quot;002279A4&quot;/&gt;&lt;wsp:rsid wsp:val=&quot;00227ED1&quot;/&gt;&lt;wsp:rsid wsp:val=&quot;00230860&quot;/&gt;&lt;wsp:rsid wsp:val=&quot;0023098C&quot;/&gt;&lt;wsp:rsid wsp:val=&quot;002317F4&quot;/&gt;&lt;wsp:rsid wsp:val=&quot;002320A1&quot;/&gt;&lt;wsp:rsid wsp:val=&quot;0023214B&quot;/&gt;&lt;wsp:rsid wsp:val=&quot;00232464&quot;/&gt;&lt;wsp:rsid wsp:val=&quot;00232AA1&quot;/&gt;&lt;wsp:rsid wsp:val=&quot;00234571&quot;/&gt;&lt;wsp:rsid wsp:val=&quot;00235263&quot;/&gt;&lt;wsp:rsid wsp:val=&quot;0023539C&quot;/&gt;&lt;wsp:rsid wsp:val=&quot;00235843&quot;/&gt;&lt;wsp:rsid wsp:val=&quot;002359BB&quot;/&gt;&lt;wsp:rsid wsp:val=&quot;0023694E&quot;/&gt;&lt;wsp:rsid wsp:val=&quot;00237CD0&quot;/&gt;&lt;wsp:rsid wsp:val=&quot;00241660&quot;/&gt;&lt;wsp:rsid wsp:val=&quot;0024319E&quot;/&gt;&lt;wsp:rsid wsp:val=&quot;00243C5F&quot;/&gt;&lt;wsp:rsid wsp:val=&quot;00244658&quot;/&gt;&lt;wsp:rsid wsp:val=&quot;002449F1&quot;/&gt;&lt;wsp:rsid wsp:val=&quot;002450CF&quot;/&gt;&lt;wsp:rsid wsp:val=&quot;00245572&quot;/&gt;&lt;wsp:rsid wsp:val=&quot;002458A5&quot;/&gt;&lt;wsp:rsid wsp:val=&quot;00245C34&quot;/&gt;&lt;wsp:rsid wsp:val=&quot;00245F0A&quot;/&gt;&lt;wsp:rsid wsp:val=&quot;0024611E&quot;/&gt;&lt;wsp:rsid wsp:val=&quot;0024653A&quot;/&gt;&lt;wsp:rsid wsp:val=&quot;0024686D&quot;/&gt;&lt;wsp:rsid wsp:val=&quot;002472ED&quot;/&gt;&lt;wsp:rsid wsp:val=&quot;002476F6&quot;/&gt;&lt;wsp:rsid wsp:val=&quot;00251828&quot;/&gt;&lt;wsp:rsid wsp:val=&quot;0025211A&quot;/&gt;&lt;wsp:rsid wsp:val=&quot;00254DBE&quot;/&gt;&lt;wsp:rsid wsp:val=&quot;00254FAE&quot;/&gt;&lt;wsp:rsid wsp:val=&quot;00256308&quot;/&gt;&lt;wsp:rsid wsp:val=&quot;002563A5&quot;/&gt;&lt;wsp:rsid wsp:val=&quot;00256B49&quot;/&gt;&lt;wsp:rsid wsp:val=&quot;002572DC&quot;/&gt;&lt;wsp:rsid wsp:val=&quot;002573C0&quot;/&gt;&lt;wsp:rsid wsp:val=&quot;002578A5&quot;/&gt;&lt;wsp:rsid wsp:val=&quot;00257A13&quot;/&gt;&lt;wsp:rsid wsp:val=&quot;00257C5E&quot;/&gt;&lt;wsp:rsid wsp:val=&quot;00260197&quot;/&gt;&lt;wsp:rsid wsp:val=&quot;002612ED&quot;/&gt;&lt;wsp:rsid wsp:val=&quot;00261C0C&quot;/&gt;&lt;wsp:rsid wsp:val=&quot;00261E74&quot;/&gt;&lt;wsp:rsid wsp:val=&quot;00262668&quot;/&gt;&lt;wsp:rsid wsp:val=&quot;002627B2&quot;/&gt;&lt;wsp:rsid wsp:val=&quot;00263125&quot;/&gt;&lt;wsp:rsid wsp:val=&quot;00263531&quot;/&gt;&lt;wsp:rsid wsp:val=&quot;00263DAA&quot;/&gt;&lt;wsp:rsid wsp:val=&quot;002644BA&quot;/&gt;&lt;wsp:rsid wsp:val=&quot;00264537&quot;/&gt;&lt;wsp:rsid wsp:val=&quot;0026504D&quot;/&gt;&lt;wsp:rsid wsp:val=&quot;002656D1&quot;/&gt;&lt;wsp:rsid wsp:val=&quot;00266349&quot;/&gt;&lt;wsp:rsid wsp:val=&quot;002672F8&quot;/&gt;&lt;wsp:rsid wsp:val=&quot;002674AE&quot;/&gt;&lt;wsp:rsid wsp:val=&quot;002711C4&quot;/&gt;&lt;wsp:rsid wsp:val=&quot;00272097&quot;/&gt;&lt;wsp:rsid wsp:val=&quot;00273905&quot;/&gt;&lt;wsp:rsid wsp:val=&quot;0027392B&quot;/&gt;&lt;wsp:rsid wsp:val=&quot;00273B84&quot;/&gt;&lt;wsp:rsid wsp:val=&quot;00273E2F&quot;/&gt;&lt;wsp:rsid wsp:val=&quot;00274369&quot;/&gt;&lt;wsp:rsid wsp:val=&quot;002744B3&quot;/&gt;&lt;wsp:rsid wsp:val=&quot;00274555&quot;/&gt;&lt;wsp:rsid wsp:val=&quot;00274A90&quot;/&gt;&lt;wsp:rsid wsp:val=&quot;00275861&quot;/&gt;&lt;wsp:rsid wsp:val=&quot;002762CD&quot;/&gt;&lt;wsp:rsid wsp:val=&quot;00276661&quot;/&gt;&lt;wsp:rsid wsp:val=&quot;00276992&quot;/&gt;&lt;wsp:rsid wsp:val=&quot;0027718B&quot;/&gt;&lt;wsp:rsid wsp:val=&quot;00277D38&quot;/&gt;&lt;wsp:rsid wsp:val=&quot;00280472&quot;/&gt;&lt;wsp:rsid wsp:val=&quot;002804B9&quot;/&gt;&lt;wsp:rsid wsp:val=&quot;00281320&quot;/&gt;&lt;wsp:rsid wsp:val=&quot;00281C9E&quot;/&gt;&lt;wsp:rsid wsp:val=&quot;002823F0&quot;/&gt;&lt;wsp:rsid wsp:val=&quot;002825DE&quot;/&gt;&lt;wsp:rsid wsp:val=&quot;0028297A&quot;/&gt;&lt;wsp:rsid wsp:val=&quot;00282BC7&quot;/&gt;&lt;wsp:rsid wsp:val=&quot;00282BEB&quot;/&gt;&lt;wsp:rsid wsp:val=&quot;002830CB&quot;/&gt;&lt;wsp:rsid wsp:val=&quot;00284649&quot;/&gt;&lt;wsp:rsid wsp:val=&quot;00285C9B&quot;/&gt;&lt;wsp:rsid wsp:val=&quot;00287E3A&quot;/&gt;&lt;wsp:rsid wsp:val=&quot;0029159C&quot;/&gt;&lt;wsp:rsid wsp:val=&quot;00291936&quot;/&gt;&lt;wsp:rsid wsp:val=&quot;00291B09&quot;/&gt;&lt;wsp:rsid wsp:val=&quot;00291BC2&quot;/&gt;&lt;wsp:rsid wsp:val=&quot;0029212F&quot;/&gt;&lt;wsp:rsid wsp:val=&quot;00292933&quot;/&gt;&lt;wsp:rsid wsp:val=&quot;00292C4D&quot;/&gt;&lt;wsp:rsid wsp:val=&quot;00293281&quot;/&gt;&lt;wsp:rsid wsp:val=&quot;00294AA3&quot;/&gt;&lt;wsp:rsid wsp:val=&quot;00294CD4&quot;/&gt;&lt;wsp:rsid wsp:val=&quot;00295C81&quot;/&gt;&lt;wsp:rsid wsp:val=&quot;00295FA1&quot;/&gt;&lt;wsp:rsid wsp:val=&quot;00296127&quot;/&gt;&lt;wsp:rsid wsp:val=&quot;00296348&quot;/&gt;&lt;wsp:rsid wsp:val=&quot;00296971&quot;/&gt;&lt;wsp:rsid wsp:val=&quot;00296EE9&quot;/&gt;&lt;wsp:rsid wsp:val=&quot;00297247&quot;/&gt;&lt;wsp:rsid wsp:val=&quot;002A0162&quot;/&gt;&lt;wsp:rsid wsp:val=&quot;002A0750&quot;/&gt;&lt;wsp:rsid wsp:val=&quot;002A09CB&quot;/&gt;&lt;wsp:rsid wsp:val=&quot;002A0B88&quot;/&gt;&lt;wsp:rsid wsp:val=&quot;002A2159&quot;/&gt;&lt;wsp:rsid wsp:val=&quot;002A2EB5&quot;/&gt;&lt;wsp:rsid wsp:val=&quot;002A3189&quot;/&gt;&lt;wsp:rsid wsp:val=&quot;002A31D9&quot;/&gt;&lt;wsp:rsid wsp:val=&quot;002A4061&quot;/&gt;&lt;wsp:rsid wsp:val=&quot;002A42C0&quot;/&gt;&lt;wsp:rsid wsp:val=&quot;002A6813&quot;/&gt;&lt;wsp:rsid wsp:val=&quot;002A6F05&quot;/&gt;&lt;wsp:rsid wsp:val=&quot;002A7F98&quot;/&gt;&lt;wsp:rsid wsp:val=&quot;002B0E2B&quot;/&gt;&lt;wsp:rsid wsp:val=&quot;002B0F88&quot;/&gt;&lt;wsp:rsid wsp:val=&quot;002B1356&quot;/&gt;&lt;wsp:rsid wsp:val=&quot;002B1876&quot;/&gt;&lt;wsp:rsid wsp:val=&quot;002B2F3E&quot;/&gt;&lt;wsp:rsid wsp:val=&quot;002B3508&quot;/&gt;&lt;wsp:rsid wsp:val=&quot;002B3539&quot;/&gt;&lt;wsp:rsid wsp:val=&quot;002B4740&quot;/&gt;&lt;wsp:rsid wsp:val=&quot;002B4B38&quot;/&gt;&lt;wsp:rsid wsp:val=&quot;002B4EED&quot;/&gt;&lt;wsp:rsid wsp:val=&quot;002B4F0B&quot;/&gt;&lt;wsp:rsid wsp:val=&quot;002B4F64&quot;/&gt;&lt;wsp:rsid wsp:val=&quot;002B6400&quot;/&gt;&lt;wsp:rsid wsp:val=&quot;002B7909&quot;/&gt;&lt;wsp:rsid wsp:val=&quot;002C089F&quot;/&gt;&lt;wsp:rsid wsp:val=&quot;002C0F83&quot;/&gt;&lt;wsp:rsid wsp:val=&quot;002C13D2&quot;/&gt;&lt;wsp:rsid wsp:val=&quot;002C200E&quot;/&gt;&lt;wsp:rsid wsp:val=&quot;002C2ADD&quot;/&gt;&lt;wsp:rsid wsp:val=&quot;002C42D7&quot;/&gt;&lt;wsp:rsid wsp:val=&quot;002C448D&quot;/&gt;&lt;wsp:rsid wsp:val=&quot;002C46D3&quot;/&gt;&lt;wsp:rsid wsp:val=&quot;002C4BF1&quot;/&gt;&lt;wsp:rsid wsp:val=&quot;002C5D52&quot;/&gt;&lt;wsp:rsid wsp:val=&quot;002C697F&quot;/&gt;&lt;wsp:rsid wsp:val=&quot;002C6DCB&quot;/&gt;&lt;wsp:rsid wsp:val=&quot;002D0283&quot;/&gt;&lt;wsp:rsid wsp:val=&quot;002D0728&quot;/&gt;&lt;wsp:rsid wsp:val=&quot;002D22C0&quot;/&gt;&lt;wsp:rsid wsp:val=&quot;002D27E2&quot;/&gt;&lt;wsp:rsid wsp:val=&quot;002D391F&quot;/&gt;&lt;wsp:rsid wsp:val=&quot;002D4819&quot;/&gt;&lt;wsp:rsid wsp:val=&quot;002D4E98&quot;/&gt;&lt;wsp:rsid wsp:val=&quot;002D5065&quot;/&gt;&lt;wsp:rsid wsp:val=&quot;002D52AA&quot;/&gt;&lt;wsp:rsid wsp:val=&quot;002D5477&quot;/&gt;&lt;wsp:rsid wsp:val=&quot;002D622E&quot;/&gt;&lt;wsp:rsid wsp:val=&quot;002D6562&quot;/&gt;&lt;wsp:rsid wsp:val=&quot;002D66F9&quot;/&gt;&lt;wsp:rsid wsp:val=&quot;002D6869&quot;/&gt;&lt;wsp:rsid wsp:val=&quot;002D7B70&quot;/&gt;&lt;wsp:rsid wsp:val=&quot;002E0917&quot;/&gt;&lt;wsp:rsid wsp:val=&quot;002E2458&quot;/&gt;&lt;wsp:rsid wsp:val=&quot;002E2C36&quot;/&gt;&lt;wsp:rsid wsp:val=&quot;002E319F&quot;/&gt;&lt;wsp:rsid wsp:val=&quot;002E44CA&quot;/&gt;&lt;wsp:rsid wsp:val=&quot;002E4E6D&quot;/&gt;&lt;wsp:rsid wsp:val=&quot;002E60B2&quot;/&gt;&lt;wsp:rsid wsp:val=&quot;002E72E9&quot;/&gt;&lt;wsp:rsid wsp:val=&quot;002F0E33&quot;/&gt;&lt;wsp:rsid wsp:val=&quot;002F154E&quot;/&gt;&lt;wsp:rsid wsp:val=&quot;002F2225&quot;/&gt;&lt;wsp:rsid wsp:val=&quot;002F22AA&quot;/&gt;&lt;wsp:rsid wsp:val=&quot;002F2FE8&quot;/&gt;&lt;wsp:rsid wsp:val=&quot;002F3251&quot;/&gt;&lt;wsp:rsid wsp:val=&quot;002F4E9E&quot;/&gt;&lt;wsp:rsid wsp:val=&quot;002F5DED&quot;/&gt;&lt;wsp:rsid wsp:val=&quot;002F687A&quot;/&gt;&lt;wsp:rsid wsp:val=&quot;002F6D8C&quot;/&gt;&lt;wsp:rsid wsp:val=&quot;002F73D9&quot;/&gt;&lt;wsp:rsid wsp:val=&quot;002F7494&quot;/&gt;&lt;wsp:rsid wsp:val=&quot;0030069B&quot;/&gt;&lt;wsp:rsid wsp:val=&quot;003021E6&quot;/&gt;&lt;wsp:rsid wsp:val=&quot;00304477&quot;/&gt;&lt;wsp:rsid wsp:val=&quot;00304A63&quot;/&gt;&lt;wsp:rsid wsp:val=&quot;00304F9C&quot;/&gt;&lt;wsp:rsid wsp:val=&quot;00305222&quot;/&gt;&lt;wsp:rsid wsp:val=&quot;00305DC9&quot;/&gt;&lt;wsp:rsid wsp:val=&quot;0030693E&quot;/&gt;&lt;wsp:rsid wsp:val=&quot;003105CC&quot;/&gt;&lt;wsp:rsid wsp:val=&quot;00311227&quot;/&gt;&lt;wsp:rsid wsp:val=&quot;003120FD&quot;/&gt;&lt;wsp:rsid wsp:val=&quot;00312CCD&quot;/&gt;&lt;wsp:rsid wsp:val=&quot;00312DE8&quot;/&gt;&lt;wsp:rsid wsp:val=&quot;00312EC1&quot;/&gt;&lt;wsp:rsid wsp:val=&quot;00312EF3&quot;/&gt;&lt;wsp:rsid wsp:val=&quot;00313A22&quot;/&gt;&lt;wsp:rsid wsp:val=&quot;00313DD8&quot;/&gt;&lt;wsp:rsid wsp:val=&quot;00313F73&quot;/&gt;&lt;wsp:rsid wsp:val=&quot;00313F94&quot;/&gt;&lt;wsp:rsid wsp:val=&quot;00314E4C&quot;/&gt;&lt;wsp:rsid wsp:val=&quot;00314E75&quot;/&gt;&lt;wsp:rsid wsp:val=&quot;00315049&quot;/&gt;&lt;wsp:rsid wsp:val=&quot;00315384&quot;/&gt;&lt;wsp:rsid wsp:val=&quot;00315520&quot;/&gt;&lt;wsp:rsid wsp:val=&quot;003156EC&quot;/&gt;&lt;wsp:rsid wsp:val=&quot;00315A62&quot;/&gt;&lt;wsp:rsid wsp:val=&quot;003161D2&quot;/&gt;&lt;wsp:rsid wsp:val=&quot;0031779E&quot;/&gt;&lt;wsp:rsid wsp:val=&quot;00317A0A&quot;/&gt;&lt;wsp:rsid wsp:val=&quot;00321554&quot;/&gt;&lt;wsp:rsid wsp:val=&quot;003219C5&quot;/&gt;&lt;wsp:rsid wsp:val=&quot;0032215F&quot;/&gt;&lt;wsp:rsid wsp:val=&quot;003222CB&quot;/&gt;&lt;wsp:rsid wsp:val=&quot;0032374A&quot;/&gt;&lt;wsp:rsid wsp:val=&quot;003238F6&quot;/&gt;&lt;wsp:rsid wsp:val=&quot;003264AC&quot;/&gt;&lt;wsp:rsid wsp:val=&quot;00326ACC&quot;/&gt;&lt;wsp:rsid wsp:val=&quot;003270D3&quot;/&gt;&lt;wsp:rsid wsp:val=&quot;00330180&quot;/&gt;&lt;wsp:rsid wsp:val=&quot;0033033F&quot;/&gt;&lt;wsp:rsid wsp:val=&quot;003313DF&quot;/&gt;&lt;wsp:rsid wsp:val=&quot;00333D2D&quot;/&gt;&lt;wsp:rsid wsp:val=&quot;00334EE8&quot;/&gt;&lt;wsp:rsid wsp:val=&quot;00335BDA&quot;/&gt;&lt;wsp:rsid wsp:val=&quot;00335E52&quot;/&gt;&lt;wsp:rsid wsp:val=&quot;00336650&quot;/&gt;&lt;wsp:rsid wsp:val=&quot;0033720B&quot;/&gt;&lt;wsp:rsid wsp:val=&quot;00340721&quot;/&gt;&lt;wsp:rsid wsp:val=&quot;00340DC9&quot;/&gt;&lt;wsp:rsid wsp:val=&quot;00341015&quot;/&gt;&lt;wsp:rsid wsp:val=&quot;00341E03&quot;/&gt;&lt;wsp:rsid wsp:val=&quot;00342BFF&quot;/&gt;&lt;wsp:rsid wsp:val=&quot;00343431&quot;/&gt;&lt;wsp:rsid wsp:val=&quot;00344945&quot;/&gt;&lt;wsp:rsid wsp:val=&quot;00344D25&quot;/&gt;&lt;wsp:rsid wsp:val=&quot;003453E0&quot;/&gt;&lt;wsp:rsid wsp:val=&quot;003466A2&quot;/&gt;&lt;wsp:rsid wsp:val=&quot;0034686C&quot;/&gt;&lt;wsp:rsid wsp:val=&quot;003505D5&quot;/&gt;&lt;wsp:rsid wsp:val=&quot;00351966&quot;/&gt;&lt;wsp:rsid wsp:val=&quot;00351FB6&quot;/&gt;&lt;wsp:rsid wsp:val=&quot;003532FA&quot;/&gt;&lt;wsp:rsid wsp:val=&quot;00354F62&quot;/&gt;&lt;wsp:rsid wsp:val=&quot;00355DF9&quot;/&gt;&lt;wsp:rsid wsp:val=&quot;00355E07&quot;/&gt;&lt;wsp:rsid wsp:val=&quot;00356252&quot;/&gt;&lt;wsp:rsid wsp:val=&quot;00356520&quot;/&gt;&lt;wsp:rsid wsp:val=&quot;00356733&quot;/&gt;&lt;wsp:rsid wsp:val=&quot;0036029A&quot;/&gt;&lt;wsp:rsid wsp:val=&quot;0036111C&quot;/&gt;&lt;wsp:rsid wsp:val=&quot;00361778&quot;/&gt;&lt;wsp:rsid wsp:val=&quot;003623B1&quot;/&gt;&lt;wsp:rsid wsp:val=&quot;00362913&quot;/&gt;&lt;wsp:rsid wsp:val=&quot;0036380B&quot;/&gt;&lt;wsp:rsid wsp:val=&quot;00364266&quot;/&gt;&lt;wsp:rsid wsp:val=&quot;00364A9E&quot;/&gt;&lt;wsp:rsid wsp:val=&quot;003675A6&quot;/&gt;&lt;wsp:rsid wsp:val=&quot;00367927&quot;/&gt;&lt;wsp:rsid wsp:val=&quot;00367A8B&quot;/&gt;&lt;wsp:rsid wsp:val=&quot;00370EA4&quot;/&gt;&lt;wsp:rsid wsp:val=&quot;00371E8D&quot;/&gt;&lt;wsp:rsid wsp:val=&quot;00374BBE&quot;/&gt;&lt;wsp:rsid wsp:val=&quot;003752BC&quot;/&gt;&lt;wsp:rsid wsp:val=&quot;00375A28&quot;/&gt;&lt;wsp:rsid wsp:val=&quot;0037618E&quot;/&gt;&lt;wsp:rsid wsp:val=&quot;00376643&quot;/&gt;&lt;wsp:rsid wsp:val=&quot;00377498&quot;/&gt;&lt;wsp:rsid wsp:val=&quot;00377A84&quot;/&gt;&lt;wsp:rsid wsp:val=&quot;003803CD&quot;/&gt;&lt;wsp:rsid wsp:val=&quot;00380840&quot;/&gt;&lt;wsp:rsid wsp:val=&quot;003809D1&quot;/&gt;&lt;wsp:rsid wsp:val=&quot;00381272&quot;/&gt;&lt;wsp:rsid wsp:val=&quot;003813E9&quot;/&gt;&lt;wsp:rsid wsp:val=&quot;00381DC1&quot;/&gt;&lt;wsp:rsid wsp:val=&quot;00382409&quot;/&gt;&lt;wsp:rsid wsp:val=&quot;00382710&quot;/&gt;&lt;wsp:rsid wsp:val=&quot;00383783&quot;/&gt;&lt;wsp:rsid wsp:val=&quot;00383A7A&quot;/&gt;&lt;wsp:rsid wsp:val=&quot;00384529&quot;/&gt;&lt;wsp:rsid wsp:val=&quot;003846FF&quot;/&gt;&lt;wsp:rsid wsp:val=&quot;00384C72&quot;/&gt;&lt;wsp:rsid wsp:val=&quot;0038552F&quot;/&gt;&lt;wsp:rsid wsp:val=&quot;00386B51&quot;/&gt;&lt;wsp:rsid wsp:val=&quot;00386C17&quot;/&gt;&lt;wsp:rsid wsp:val=&quot;003871FA&quot;/&gt;&lt;wsp:rsid wsp:val=&quot;00387942&quot;/&gt;&lt;wsp:rsid wsp:val=&quot;00387C2F&quot;/&gt;&lt;wsp:rsid wsp:val=&quot;0039059D&quot;/&gt;&lt;wsp:rsid wsp:val=&quot;00390944&quot;/&gt;&lt;wsp:rsid wsp:val=&quot;00390A31&quot;/&gt;&lt;wsp:rsid wsp:val=&quot;00390FD5&quot;/&gt;&lt;wsp:rsid wsp:val=&quot;00391FEA&quot;/&gt;&lt;wsp:rsid wsp:val=&quot;00392610&quot;/&gt;&lt;wsp:rsid wsp:val=&quot;00392F89&quot;/&gt;&lt;wsp:rsid wsp:val=&quot;00393B04&quot;/&gt;&lt;wsp:rsid wsp:val=&quot;003946A6&quot;/&gt;&lt;wsp:rsid wsp:val=&quot;00395509&quot;/&gt;&lt;wsp:rsid wsp:val=&quot;0039660F&quot;/&gt;&lt;wsp:rsid wsp:val=&quot;003978CB&quot;/&gt;&lt;wsp:rsid wsp:val=&quot;00397B4A&quot;/&gt;&lt;wsp:rsid wsp:val=&quot;003A0029&quot;/&gt;&lt;wsp:rsid wsp:val=&quot;003A04EC&quot;/&gt;&lt;wsp:rsid wsp:val=&quot;003A0BA5&quot;/&gt;&lt;wsp:rsid wsp:val=&quot;003A123D&quot;/&gt;&lt;wsp:rsid wsp:val=&quot;003A1792&quot;/&gt;&lt;wsp:rsid wsp:val=&quot;003A21F9&quot;/&gt;&lt;wsp:rsid wsp:val=&quot;003A2689&quot;/&gt;&lt;wsp:rsid wsp:val=&quot;003A2A96&quot;/&gt;&lt;wsp:rsid wsp:val=&quot;003A2BE3&quot;/&gt;&lt;wsp:rsid wsp:val=&quot;003A2C6B&quot;/&gt;&lt;wsp:rsid wsp:val=&quot;003A383C&quot;/&gt;&lt;wsp:rsid wsp:val=&quot;003A3C1B&quot;/&gt;&lt;wsp:rsid wsp:val=&quot;003A3F47&quot;/&gt;&lt;wsp:rsid wsp:val=&quot;003A425C&quot;/&gt;&lt;wsp:rsid wsp:val=&quot;003A5266&quot;/&gt;&lt;wsp:rsid wsp:val=&quot;003A52A2&quot;/&gt;&lt;wsp:rsid wsp:val=&quot;003A5B14&quot;/&gt;&lt;wsp:rsid wsp:val=&quot;003A5B4F&quot;/&gt;&lt;wsp:rsid wsp:val=&quot;003A602E&quot;/&gt;&lt;wsp:rsid wsp:val=&quot;003A6742&quot;/&gt;&lt;wsp:rsid wsp:val=&quot;003A7072&quot;/&gt;&lt;wsp:rsid wsp:val=&quot;003A721B&quot;/&gt;&lt;wsp:rsid wsp:val=&quot;003B048D&quot;/&gt;&lt;wsp:rsid wsp:val=&quot;003B066A&quot;/&gt;&lt;wsp:rsid wsp:val=&quot;003B0F1E&quot;/&gt;&lt;wsp:rsid wsp:val=&quot;003B14F4&quot;/&gt;&lt;wsp:rsid wsp:val=&quot;003B179E&quot;/&gt;&lt;wsp:rsid wsp:val=&quot;003B3576&quot;/&gt;&lt;wsp:rsid wsp:val=&quot;003B38BC&quot;/&gt;&lt;wsp:rsid wsp:val=&quot;003B39D5&quot;/&gt;&lt;wsp:rsid wsp:val=&quot;003B3D00&quot;/&gt;&lt;wsp:rsid wsp:val=&quot;003B46AA&quot;/&gt;&lt;wsp:rsid wsp:val=&quot;003B4AA1&quot;/&gt;&lt;wsp:rsid wsp:val=&quot;003B4C54&quot;/&gt;&lt;wsp:rsid wsp:val=&quot;003B68DB&quot;/&gt;&lt;wsp:rsid wsp:val=&quot;003B7B7C&quot;/&gt;&lt;wsp:rsid wsp:val=&quot;003C027B&quot;/&gt;&lt;wsp:rsid wsp:val=&quot;003C1939&quot;/&gt;&lt;wsp:rsid wsp:val=&quot;003C2083&quot;/&gt;&lt;wsp:rsid wsp:val=&quot;003C2486&quot;/&gt;&lt;wsp:rsid wsp:val=&quot;003C30F5&quot;/&gt;&lt;wsp:rsid wsp:val=&quot;003C321B&quot;/&gt;&lt;wsp:rsid wsp:val=&quot;003C4178&quot;/&gt;&lt;wsp:rsid wsp:val=&quot;003C5327&quot;/&gt;&lt;wsp:rsid wsp:val=&quot;003C6386&quot;/&gt;&lt;wsp:rsid wsp:val=&quot;003C7816&quot;/&gt;&lt;wsp:rsid wsp:val=&quot;003C79B2&quot;/&gt;&lt;wsp:rsid wsp:val=&quot;003C7E5A&quot;/&gt;&lt;wsp:rsid wsp:val=&quot;003D11B9&quot;/&gt;&lt;wsp:rsid wsp:val=&quot;003D16BA&quot;/&gt;&lt;wsp:rsid wsp:val=&quot;003D4CBE&quot;/&gt;&lt;wsp:rsid wsp:val=&quot;003D4D70&quot;/&gt;&lt;wsp:rsid wsp:val=&quot;003D50D8&quot;/&gt;&lt;wsp:rsid wsp:val=&quot;003D52D4&quot;/&gt;&lt;wsp:rsid wsp:val=&quot;003D61AE&quot;/&gt;&lt;wsp:rsid wsp:val=&quot;003D6743&quot;/&gt;&lt;wsp:rsid wsp:val=&quot;003D67D0&quot;/&gt;&lt;wsp:rsid wsp:val=&quot;003D6B35&quot;/&gt;&lt;wsp:rsid wsp:val=&quot;003D7B3D&quot;/&gt;&lt;wsp:rsid wsp:val=&quot;003E0067&quot;/&gt;&lt;wsp:rsid wsp:val=&quot;003E009F&quot;/&gt;&lt;wsp:rsid wsp:val=&quot;003E0131&quot;/&gt;&lt;wsp:rsid wsp:val=&quot;003E0196&quot;/&gt;&lt;wsp:rsid wsp:val=&quot;003E0CFF&quot;/&gt;&lt;wsp:rsid wsp:val=&quot;003E1271&quot;/&gt;&lt;wsp:rsid wsp:val=&quot;003E1B34&quot;/&gt;&lt;wsp:rsid wsp:val=&quot;003E2C8D&quot;/&gt;&lt;wsp:rsid wsp:val=&quot;003E33DB&quot;/&gt;&lt;wsp:rsid wsp:val=&quot;003E39F3&quot;/&gt;&lt;wsp:rsid wsp:val=&quot;003E431F&quot;/&gt;&lt;wsp:rsid wsp:val=&quot;003E4A3D&quot;/&gt;&lt;wsp:rsid wsp:val=&quot;003E4F41&quot;/&gt;&lt;wsp:rsid wsp:val=&quot;003E5160&quot;/&gt;&lt;wsp:rsid wsp:val=&quot;003E5A9D&quot;/&gt;&lt;wsp:rsid wsp:val=&quot;003E64BD&quot;/&gt;&lt;wsp:rsid wsp:val=&quot;003E6732&quot;/&gt;&lt;wsp:rsid wsp:val=&quot;003E79AC&quot;/&gt;&lt;wsp:rsid wsp:val=&quot;003F026F&quot;/&gt;&lt;wsp:rsid wsp:val=&quot;003F02F0&quot;/&gt;&lt;wsp:rsid wsp:val=&quot;003F038B&quot;/&gt;&lt;wsp:rsid wsp:val=&quot;003F0C31&quot;/&gt;&lt;wsp:rsid wsp:val=&quot;003F0D10&quot;/&gt;&lt;wsp:rsid wsp:val=&quot;003F1169&quot;/&gt;&lt;wsp:rsid wsp:val=&quot;003F271C&quot;/&gt;&lt;wsp:rsid wsp:val=&quot;003F2A9B&quot;/&gt;&lt;wsp:rsid wsp:val=&quot;003F2BAE&quot;/&gt;&lt;wsp:rsid wsp:val=&quot;003F2EF1&quot;/&gt;&lt;wsp:rsid wsp:val=&quot;003F2FCE&quot;/&gt;&lt;wsp:rsid wsp:val=&quot;003F3430&quot;/&gt;&lt;wsp:rsid wsp:val=&quot;003F3544&quot;/&gt;&lt;wsp:rsid wsp:val=&quot;003F49E6&quot;/&gt;&lt;wsp:rsid wsp:val=&quot;003F4CDB&quot;/&gt;&lt;wsp:rsid wsp:val=&quot;003F5488&quot;/&gt;&lt;wsp:rsid wsp:val=&quot;003F564C&quot;/&gt;&lt;wsp:rsid wsp:val=&quot;003F6326&quot;/&gt;&lt;wsp:rsid wsp:val=&quot;003F77AA&quot;/&gt;&lt;wsp:rsid wsp:val=&quot;0040016C&quot;/&gt;&lt;wsp:rsid wsp:val=&quot;00400EBC&quot;/&gt;&lt;wsp:rsid wsp:val=&quot;00401666&quot;/&gt;&lt;wsp:rsid wsp:val=&quot;00402742&quot;/&gt;&lt;wsp:rsid wsp:val=&quot;00403C0B&quot;/&gt;&lt;wsp:rsid wsp:val=&quot;00404A8D&quot;/&gt;&lt;wsp:rsid wsp:val=&quot;004057C1&quot;/&gt;&lt;wsp:rsid wsp:val=&quot;00410105&quot;/&gt;&lt;wsp:rsid wsp:val=&quot;00410A84&quot;/&gt;&lt;wsp:rsid wsp:val=&quot;00411D30&quot;/&gt;&lt;wsp:rsid wsp:val=&quot;004149D3&quot;/&gt;&lt;wsp:rsid wsp:val=&quot;00414C6F&quot;/&gt;&lt;wsp:rsid wsp:val=&quot;00415922&quot;/&gt;&lt;wsp:rsid wsp:val=&quot;00415C26&quot;/&gt;&lt;wsp:rsid wsp:val=&quot;004212CE&quot;/&gt;&lt;wsp:rsid wsp:val=&quot;0042155D&quot;/&gt;&lt;wsp:rsid wsp:val=&quot;004219E3&quot;/&gt;&lt;wsp:rsid wsp:val=&quot;00421D42&quot;/&gt;&lt;wsp:rsid wsp:val=&quot;0042353A&quot;/&gt;&lt;wsp:rsid wsp:val=&quot;00423797&quot;/&gt;&lt;wsp:rsid wsp:val=&quot;00424141&quot;/&gt;&lt;wsp:rsid wsp:val=&quot;004243E6&quot;/&gt;&lt;wsp:rsid wsp:val=&quot;0042458D&quot;/&gt;&lt;wsp:rsid wsp:val=&quot;004249BF&quot;/&gt;&lt;wsp:rsid wsp:val=&quot;00425C29&quot;/&gt;&lt;wsp:rsid wsp:val=&quot;004265F2&quot;/&gt;&lt;wsp:rsid wsp:val=&quot;00426BF0&quot;/&gt;&lt;wsp:rsid wsp:val=&quot;00426CC5&quot;/&gt;&lt;wsp:rsid wsp:val=&quot;004271CA&quot;/&gt;&lt;wsp:rsid wsp:val=&quot;004275EA&quot;/&gt;&lt;wsp:rsid wsp:val=&quot;00427C00&quot;/&gt;&lt;wsp:rsid wsp:val=&quot;00430B69&quot;/&gt;&lt;wsp:rsid wsp:val=&quot;00431437&quot;/&gt;&lt;wsp:rsid wsp:val=&quot;0043186E&quot;/&gt;&lt;wsp:rsid wsp:val=&quot;00431AA3&quot;/&gt;&lt;wsp:rsid wsp:val=&quot;00433331&quot;/&gt;&lt;wsp:rsid wsp:val=&quot;004343C1&quot;/&gt;&lt;wsp:rsid wsp:val=&quot;00435F25&quot;/&gt;&lt;wsp:rsid wsp:val=&quot;00436830&quot;/&gt;&lt;wsp:rsid wsp:val=&quot;00436942&quot;/&gt;&lt;wsp:rsid wsp:val=&quot;0043696B&quot;/&gt;&lt;wsp:rsid wsp:val=&quot;00436A3F&quot;/&gt;&lt;wsp:rsid wsp:val=&quot;00437311&quot;/&gt;&lt;wsp:rsid wsp:val=&quot;004379A3&quot;/&gt;&lt;wsp:rsid wsp:val=&quot;004404AC&quot;/&gt;&lt;wsp:rsid wsp:val=&quot;0044121D&quot;/&gt;&lt;wsp:rsid wsp:val=&quot;0044130C&quot;/&gt;&lt;wsp:rsid wsp:val=&quot;00441710&quot;/&gt;&lt;wsp:rsid wsp:val=&quot;004420CD&quot;/&gt;&lt;wsp:rsid wsp:val=&quot;004421A3&quot;/&gt;&lt;wsp:rsid wsp:val=&quot;00442CCE&quot;/&gt;&lt;wsp:rsid wsp:val=&quot;00443E7E&quot;/&gt;&lt;wsp:rsid wsp:val=&quot;00444CEF&quot;/&gt;&lt;wsp:rsid wsp:val=&quot;004452CF&quot;/&gt;&lt;wsp:rsid wsp:val=&quot;00445E9D&quot;/&gt;&lt;wsp:rsid wsp:val=&quot;00445FD9&quot;/&gt;&lt;wsp:rsid wsp:val=&quot;00446905&quot;/&gt;&lt;wsp:rsid wsp:val=&quot;00446BFB&quot;/&gt;&lt;wsp:rsid wsp:val=&quot;00446DBC&quot;/&gt;&lt;wsp:rsid wsp:val=&quot;00446F0D&quot;/&gt;&lt;wsp:rsid wsp:val=&quot;004478AD&quot;/&gt;&lt;wsp:rsid wsp:val=&quot;00447B96&quot;/&gt;&lt;wsp:rsid wsp:val=&quot;0045021D&quot;/&gt;&lt;wsp:rsid wsp:val=&quot;004519B2&quot;/&gt;&lt;wsp:rsid wsp:val=&quot;004526CE&quot;/&gt;&lt;wsp:rsid wsp:val=&quot;0045376F&quot;/&gt;&lt;wsp:rsid wsp:val=&quot;0045454C&quot;/&gt;&lt;wsp:rsid wsp:val=&quot;00454B3B&quot;/&gt;&lt;wsp:rsid wsp:val=&quot;00454B48&quot;/&gt;&lt;wsp:rsid wsp:val=&quot;0045549D&quot;/&gt;&lt;wsp:rsid wsp:val=&quot;0045586C&quot;/&gt;&lt;wsp:rsid wsp:val=&quot;00455BAC&quot;/&gt;&lt;wsp:rsid wsp:val=&quot;00455FAF&quot;/&gt;&lt;wsp:rsid wsp:val=&quot;004561D8&quot;/&gt;&lt;wsp:rsid wsp:val=&quot;0045669F&quot;/&gt;&lt;wsp:rsid wsp:val=&quot;00457D7E&quot;/&gt;&lt;wsp:rsid wsp:val=&quot;004603EA&quot;/&gt;&lt;wsp:rsid wsp:val=&quot;0046086F&quot;/&gt;&lt;wsp:rsid wsp:val=&quot;00460E85&quot;/&gt;&lt;wsp:rsid wsp:val=&quot;00461F9C&quot;/&gt;&lt;wsp:rsid wsp:val=&quot;0046395D&quot;/&gt;&lt;wsp:rsid wsp:val=&quot;00464093&quot;/&gt;&lt;wsp:rsid wsp:val=&quot;00464584&quot;/&gt;&lt;wsp:rsid wsp:val=&quot;004651F9&quot;/&gt;&lt;wsp:rsid wsp:val=&quot;004654E2&quot;/&gt;&lt;wsp:rsid wsp:val=&quot;00465A65&quot;/&gt;&lt;wsp:rsid wsp:val=&quot;00466DF4&quot;/&gt;&lt;wsp:rsid wsp:val=&quot;00467B70&quot;/&gt;&lt;wsp:rsid wsp:val=&quot;00470A13&quot;/&gt;&lt;wsp:rsid wsp:val=&quot;00471467&quot;/&gt;&lt;wsp:rsid wsp:val=&quot;00472235&quot;/&gt;&lt;wsp:rsid wsp:val=&quot;00472D61&quot;/&gt;&lt;wsp:rsid wsp:val=&quot;00472FD5&quot;/&gt;&lt;wsp:rsid wsp:val=&quot;0047375E&quot;/&gt;&lt;wsp:rsid wsp:val=&quot;004738BF&quot;/&gt;&lt;wsp:rsid wsp:val=&quot;004739CA&quot;/&gt;&lt;wsp:rsid wsp:val=&quot;0047426A&quot;/&gt;&lt;wsp:rsid wsp:val=&quot;0047542A&quot;/&gt;&lt;wsp:rsid wsp:val=&quot;00476953&quot;/&gt;&lt;wsp:rsid wsp:val=&quot;00476CF7&quot;/&gt;&lt;wsp:rsid wsp:val=&quot;00477A41&quot;/&gt;&lt;wsp:rsid wsp:val=&quot;004809FF&quot;/&gt;&lt;wsp:rsid wsp:val=&quot;00480A07&quot;/&gt;&lt;wsp:rsid wsp:val=&quot;00480E8F&quot;/&gt;&lt;wsp:rsid wsp:val=&quot;00481024&quot;/&gt;&lt;wsp:rsid wsp:val=&quot;00481047&quot;/&gt;&lt;wsp:rsid wsp:val=&quot;0048216D&quot;/&gt;&lt;wsp:rsid wsp:val=&quot;00482476&quot;/&gt;&lt;wsp:rsid wsp:val=&quot;004828DA&quot;/&gt;&lt;wsp:rsid wsp:val=&quot;00482F42&quot;/&gt;&lt;wsp:rsid wsp:val=&quot;00483CBC&quot;/&gt;&lt;wsp:rsid wsp:val=&quot;00484446&quot;/&gt;&lt;wsp:rsid wsp:val=&quot;00485155&quot;/&gt;&lt;wsp:rsid wsp:val=&quot;004859CC&quot;/&gt;&lt;wsp:rsid wsp:val=&quot;00486D2C&quot;/&gt;&lt;wsp:rsid wsp:val=&quot;00487DBE&quot;/&gt;&lt;wsp:rsid wsp:val=&quot;00492C79&quot;/&gt;&lt;wsp:rsid wsp:val=&quot;004934D1&quot;/&gt;&lt;wsp:rsid wsp:val=&quot;00494083&quot;/&gt;&lt;wsp:rsid wsp:val=&quot;00494605&quot;/&gt;&lt;wsp:rsid wsp:val=&quot;00495615&quot;/&gt;&lt;wsp:rsid wsp:val=&quot;0049577B&quot;/&gt;&lt;wsp:rsid wsp:val=&quot;00495BC1&quot;/&gt;&lt;wsp:rsid wsp:val=&quot;00495EEB&quot;/&gt;&lt;wsp:rsid wsp:val=&quot;00496846&quot;/&gt;&lt;wsp:rsid wsp:val=&quot;0049703B&quot;/&gt;&lt;wsp:rsid wsp:val=&quot;004A0285&quot;/&gt;&lt;wsp:rsid wsp:val=&quot;004A127B&quot;/&gt;&lt;wsp:rsid wsp:val=&quot;004A22F9&quot;/&gt;&lt;wsp:rsid wsp:val=&quot;004A265B&quot;/&gt;&lt;wsp:rsid wsp:val=&quot;004A28B7&quot;/&gt;&lt;wsp:rsid wsp:val=&quot;004A2AD9&quot;/&gt;&lt;wsp:rsid wsp:val=&quot;004A2B66&quot;/&gt;&lt;wsp:rsid wsp:val=&quot;004A395A&quot;/&gt;&lt;wsp:rsid wsp:val=&quot;004A4081&quot;/&gt;&lt;wsp:rsid wsp:val=&quot;004A4127&quot;/&gt;&lt;wsp:rsid wsp:val=&quot;004A5676&quot;/&gt;&lt;wsp:rsid wsp:val=&quot;004A59D2&quot;/&gt;&lt;wsp:rsid wsp:val=&quot;004A5D51&quot;/&gt;&lt;wsp:rsid wsp:val=&quot;004A6D7D&quot;/&gt;&lt;wsp:rsid wsp:val=&quot;004A70AB&quot;/&gt;&lt;wsp:rsid wsp:val=&quot;004B0861&quot;/&gt;&lt;wsp:rsid wsp:val=&quot;004B0FE6&quot;/&gt;&lt;wsp:rsid wsp:val=&quot;004B1A09&quot;/&gt;&lt;wsp:rsid wsp:val=&quot;004B29CB&quot;/&gt;&lt;wsp:rsid wsp:val=&quot;004B2A91&quot;/&gt;&lt;wsp:rsid wsp:val=&quot;004B36BB&quot;/&gt;&lt;wsp:rsid wsp:val=&quot;004B3B8F&quot;/&gt;&lt;wsp:rsid wsp:val=&quot;004B4276&quot;/&gt;&lt;wsp:rsid wsp:val=&quot;004B43DA&quot;/&gt;&lt;wsp:rsid wsp:val=&quot;004B6594&quot;/&gt;&lt;wsp:rsid wsp:val=&quot;004B74FB&quot;/&gt;&lt;wsp:rsid wsp:val=&quot;004B76D3&quot;/&gt;&lt;wsp:rsid wsp:val=&quot;004B7B3E&quot;/&gt;&lt;wsp:rsid wsp:val=&quot;004C2F7C&quot;/&gt;&lt;wsp:rsid wsp:val=&quot;004C4900&quot;/&gt;&lt;wsp:rsid wsp:val=&quot;004C57CC&quot;/&gt;&lt;wsp:rsid wsp:val=&quot;004C73F2&quot;/&gt;&lt;wsp:rsid wsp:val=&quot;004C7545&quot;/&gt;&lt;wsp:rsid wsp:val=&quot;004D1E7B&quot;/&gt;&lt;wsp:rsid wsp:val=&quot;004D32F3&quot;/&gt;&lt;wsp:rsid wsp:val=&quot;004D3614&quot;/&gt;&lt;wsp:rsid wsp:val=&quot;004D38A0&quot;/&gt;&lt;wsp:rsid wsp:val=&quot;004D3BBF&quot;/&gt;&lt;wsp:rsid wsp:val=&quot;004D411F&quot;/&gt;&lt;wsp:rsid wsp:val=&quot;004D506B&quot;/&gt;&lt;wsp:rsid wsp:val=&quot;004D5964&quot;/&gt;&lt;wsp:rsid wsp:val=&quot;004D7226&quot;/&gt;&lt;wsp:rsid wsp:val=&quot;004D727D&quot;/&gt;&lt;wsp:rsid wsp:val=&quot;004D778D&quot;/&gt;&lt;wsp:rsid wsp:val=&quot;004E1072&quot;/&gt;&lt;wsp:rsid wsp:val=&quot;004E13D2&quot;/&gt;&lt;wsp:rsid wsp:val=&quot;004E1BA2&quot;/&gt;&lt;wsp:rsid wsp:val=&quot;004E1E02&quot;/&gt;&lt;wsp:rsid wsp:val=&quot;004E218C&quot;/&gt;&lt;wsp:rsid wsp:val=&quot;004E3069&quot;/&gt;&lt;wsp:rsid wsp:val=&quot;004E35A9&quot;/&gt;&lt;wsp:rsid wsp:val=&quot;004E4323&quot;/&gt;&lt;wsp:rsid wsp:val=&quot;004E4A10&quot;/&gt;&lt;wsp:rsid wsp:val=&quot;004E4E41&quot;/&gt;&lt;wsp:rsid wsp:val=&quot;004E5610&quot;/&gt;&lt;wsp:rsid wsp:val=&quot;004E7247&quot;/&gt;&lt;wsp:rsid wsp:val=&quot;004E7E4B&quot;/&gt;&lt;wsp:rsid wsp:val=&quot;004E7E69&quot;/&gt;&lt;wsp:rsid wsp:val=&quot;004F105C&quot;/&gt;&lt;wsp:rsid wsp:val=&quot;004F10B6&quot;/&gt;&lt;wsp:rsid wsp:val=&quot;004F1660&quot;/&gt;&lt;wsp:rsid wsp:val=&quot;004F19A5&quot;/&gt;&lt;wsp:rsid wsp:val=&quot;004F39B9&quot;/&gt;&lt;wsp:rsid wsp:val=&quot;004F4DD4&quot;/&gt;&lt;wsp:rsid wsp:val=&quot;004F5389&quot;/&gt;&lt;wsp:rsid wsp:val=&quot;004F5D98&quot;/&gt;&lt;wsp:rsid wsp:val=&quot;004F5DCF&quot;/&gt;&lt;wsp:rsid wsp:val=&quot;004F64E1&quot;/&gt;&lt;wsp:rsid wsp:val=&quot;004F729A&quot;/&gt;&lt;wsp:rsid wsp:val=&quot;004F7668&quot;/&gt;&lt;wsp:rsid wsp:val=&quot;004F76DB&quot;/&gt;&lt;wsp:rsid wsp:val=&quot;004F7DF6&quot;/&gt;&lt;wsp:rsid wsp:val=&quot;00500189&quot;/&gt;&lt;wsp:rsid wsp:val=&quot;00500330&quot;/&gt;&lt;wsp:rsid wsp:val=&quot;005007EA&quot;/&gt;&lt;wsp:rsid wsp:val=&quot;00500A6B&quot;/&gt;&lt;wsp:rsid wsp:val=&quot;00502924&quot;/&gt;&lt;wsp:rsid wsp:val=&quot;005029E4&quot;/&gt;&lt;wsp:rsid wsp:val=&quot;005044BD&quot;/&gt;&lt;wsp:rsid wsp:val=&quot;00504E14&quot;/&gt;&lt;wsp:rsid wsp:val=&quot;00507268&quot;/&gt;&lt;wsp:rsid wsp:val=&quot;00507E63&quot;/&gt;&lt;wsp:rsid wsp:val=&quot;00507F19&quot;/&gt;&lt;wsp:rsid wsp:val=&quot;00510183&quot;/&gt;&lt;wsp:rsid wsp:val=&quot;0051144C&quot;/&gt;&lt;wsp:rsid wsp:val=&quot;00512299&quot;/&gt;&lt;wsp:rsid wsp:val=&quot;00512D91&quot;/&gt;&lt;wsp:rsid wsp:val=&quot;005141B5&quot;/&gt;&lt;wsp:rsid wsp:val=&quot;00514B7E&quot;/&gt;&lt;wsp:rsid wsp:val=&quot;005163BE&quot;/&gt;&lt;wsp:rsid wsp:val=&quot;00516BB8&quot;/&gt;&lt;wsp:rsid wsp:val=&quot;00516E3A&quot;/&gt;&lt;wsp:rsid wsp:val=&quot;005172DC&quot;/&gt;&lt;wsp:rsid wsp:val=&quot;0051750E&quot;/&gt;&lt;wsp:rsid wsp:val=&quot;00517586&quot;/&gt;&lt;wsp:rsid wsp:val=&quot;00520B92&quot;/&gt;&lt;wsp:rsid wsp:val=&quot;0052106A&quot;/&gt;&lt;wsp:rsid wsp:val=&quot;005211C4&quot;/&gt;&lt;wsp:rsid wsp:val=&quot;00522107&quot;/&gt;&lt;wsp:rsid wsp:val=&quot;00522566&quot;/&gt;&lt;wsp:rsid wsp:val=&quot;00524154&quot;/&gt;&lt;wsp:rsid wsp:val=&quot;00524328&quot;/&gt;&lt;wsp:rsid wsp:val=&quot;005243F8&quot;/&gt;&lt;wsp:rsid wsp:val=&quot;00526AA1&quot;/&gt;&lt;wsp:rsid wsp:val=&quot;00527AFC&quot;/&gt;&lt;wsp:rsid wsp:val=&quot;00527CDD&quot;/&gt;&lt;wsp:rsid wsp:val=&quot;00527F4C&quot;/&gt;&lt;wsp:rsid wsp:val=&quot;00530215&quot;/&gt;&lt;wsp:rsid wsp:val=&quot;005303E7&quot;/&gt;&lt;wsp:rsid wsp:val=&quot;00530EEE&quot;/&gt;&lt;wsp:rsid wsp:val=&quot;0053173B&quot;/&gt;&lt;wsp:rsid wsp:val=&quot;00531A96&quot;/&gt;&lt;wsp:rsid wsp:val=&quot;00531B11&quot;/&gt;&lt;wsp:rsid wsp:val=&quot;00533087&quot;/&gt;&lt;wsp:rsid wsp:val=&quot;00534572&quot;/&gt;&lt;wsp:rsid wsp:val=&quot;0053516E&quot;/&gt;&lt;wsp:rsid wsp:val=&quot;00536637&quot;/&gt;&lt;wsp:rsid wsp:val=&quot;00536D06&quot;/&gt;&lt;wsp:rsid wsp:val=&quot;005375FA&quot;/&gt;&lt;wsp:rsid wsp:val=&quot;0054075B&quot;/&gt;&lt;wsp:rsid wsp:val=&quot;0054102E&quot;/&gt;&lt;wsp:rsid wsp:val=&quot;0054131B&quot;/&gt;&lt;wsp:rsid wsp:val=&quot;005420B8&quot;/&gt;&lt;wsp:rsid wsp:val=&quot;00542D4C&quot;/&gt;&lt;wsp:rsid wsp:val=&quot;00542FE3&quot;/&gt;&lt;wsp:rsid wsp:val=&quot;0054309A&quot;/&gt;&lt;wsp:rsid wsp:val=&quot;0054438B&quot;/&gt;&lt;wsp:rsid wsp:val=&quot;00544B24&quot;/&gt;&lt;wsp:rsid wsp:val=&quot;00545BBD&quot;/&gt;&lt;wsp:rsid wsp:val=&quot;00546235&quot;/&gt;&lt;wsp:rsid wsp:val=&quot;00546550&quot;/&gt;&lt;wsp:rsid wsp:val=&quot;00546639&quot;/&gt;&lt;wsp:rsid wsp:val=&quot;00546CD3&quot;/&gt;&lt;wsp:rsid wsp:val=&quot;00547458&quot;/&gt;&lt;wsp:rsid wsp:val=&quot;005479F2&quot;/&gt;&lt;wsp:rsid wsp:val=&quot;00550534&quot;/&gt;&lt;wsp:rsid wsp:val=&quot;005505E3&quot;/&gt;&lt;wsp:rsid wsp:val=&quot;0055144A&quot;/&gt;&lt;wsp:rsid wsp:val=&quot;005516E3&quot;/&gt;&lt;wsp:rsid wsp:val=&quot;005518C5&quot;/&gt;&lt;wsp:rsid wsp:val=&quot;00551E09&quot;/&gt;&lt;wsp:rsid wsp:val=&quot;005532E6&quot;/&gt;&lt;wsp:rsid wsp:val=&quot;0055406A&quot;/&gt;&lt;wsp:rsid wsp:val=&quot;00554896&quot;/&gt;&lt;wsp:rsid wsp:val=&quot;00555720&quot;/&gt;&lt;wsp:rsid wsp:val=&quot;00556162&quot;/&gt;&lt;wsp:rsid wsp:val=&quot;00556B29&quot;/&gt;&lt;wsp:rsid wsp:val=&quot;00556C99&quot;/&gt;&lt;wsp:rsid wsp:val=&quot;00557B4D&quot;/&gt;&lt;wsp:rsid wsp:val=&quot;00561FA6&quot;/&gt;&lt;wsp:rsid wsp:val=&quot;00562971&quot;/&gt;&lt;wsp:rsid wsp:val=&quot;00562D21&quot;/&gt;&lt;wsp:rsid wsp:val=&quot;00562E22&quot;/&gt;&lt;wsp:rsid wsp:val=&quot;00562ECD&quot;/&gt;&lt;wsp:rsid wsp:val=&quot;005636E6&quot;/&gt;&lt;wsp:rsid wsp:val=&quot;00563DD4&quot;/&gt;&lt;wsp:rsid wsp:val=&quot;00563EB7&quot;/&gt;&lt;wsp:rsid wsp:val=&quot;00565896&quot;/&gt;&lt;wsp:rsid wsp:val=&quot;00565A2E&quot;/&gt;&lt;wsp:rsid wsp:val=&quot;005660E6&quot;/&gt;&lt;wsp:rsid wsp:val=&quot;0056666F&quot;/&gt;&lt;wsp:rsid wsp:val=&quot;00566C11&quot;/&gt;&lt;wsp:rsid wsp:val=&quot;00567DAA&quot;/&gt;&lt;wsp:rsid wsp:val=&quot;0057120E&quot;/&gt;&lt;wsp:rsid wsp:val=&quot;00572645&quot;/&gt;&lt;wsp:rsid wsp:val=&quot;00572A73&quot;/&gt;&lt;wsp:rsid wsp:val=&quot;00576369&quot;/&gt;&lt;wsp:rsid wsp:val=&quot;00576485&quot;/&gt;&lt;wsp:rsid wsp:val=&quot;005776C5&quot;/&gt;&lt;wsp:rsid wsp:val=&quot;00580003&quot;/&gt;&lt;wsp:rsid wsp:val=&quot;00580B13&quot;/&gt;&lt;wsp:rsid wsp:val=&quot;00581256&quot;/&gt;&lt;wsp:rsid wsp:val=&quot;00581317&quot;/&gt;&lt;wsp:rsid wsp:val=&quot;00581964&quot;/&gt;&lt;wsp:rsid wsp:val=&quot;00581FA9&quot;/&gt;&lt;wsp:rsid wsp:val=&quot;005826DE&quot;/&gt;&lt;wsp:rsid wsp:val=&quot;005828CA&quot;/&gt;&lt;wsp:rsid wsp:val=&quot;00582986&quot;/&gt;&lt;wsp:rsid wsp:val=&quot;005831BE&quot;/&gt;&lt;wsp:rsid wsp:val=&quot;0058515F&quot;/&gt;&lt;wsp:rsid wsp:val=&quot;0058661D&quot;/&gt;&lt;wsp:rsid wsp:val=&quot;00586CF9&quot;/&gt;&lt;wsp:rsid wsp:val=&quot;00587FA4&quot;/&gt;&lt;wsp:rsid wsp:val=&quot;00590575&quot;/&gt;&lt;wsp:rsid wsp:val=&quot;00590C8F&quot;/&gt;&lt;wsp:rsid wsp:val=&quot;00591669&quot;/&gt;&lt;wsp:rsid wsp:val=&quot;0059206E&quot;/&gt;&lt;wsp:rsid wsp:val=&quot;00592293&quot;/&gt;&lt;wsp:rsid wsp:val=&quot;00592C53&quot;/&gt;&lt;wsp:rsid wsp:val=&quot;005934C7&quot;/&gt;&lt;wsp:rsid wsp:val=&quot;005936F3&quot;/&gt;&lt;wsp:rsid wsp:val=&quot;00593C78&quot;/&gt;&lt;wsp:rsid wsp:val=&quot;00593E45&quot;/&gt;&lt;wsp:rsid wsp:val=&quot;00594B9F&quot;/&gt;&lt;wsp:rsid wsp:val=&quot;00594DAE&quot;/&gt;&lt;wsp:rsid wsp:val=&quot;005969D8&quot;/&gt;&lt;wsp:rsid wsp:val=&quot;0059737C&quot;/&gt;&lt;wsp:rsid wsp:val=&quot;005977B8&quot;/&gt;&lt;wsp:rsid wsp:val=&quot;005979AB&quot;/&gt;&lt;wsp:rsid wsp:val=&quot;00597F6E&quot;/&gt;&lt;wsp:rsid wsp:val=&quot;005A0C69&quot;/&gt;&lt;wsp:rsid wsp:val=&quot;005A0EF8&quot;/&gt;&lt;wsp:rsid wsp:val=&quot;005A173B&quot;/&gt;&lt;wsp:rsid wsp:val=&quot;005A2141&quot;/&gt;&lt;wsp:rsid wsp:val=&quot;005A2275&quot;/&gt;&lt;wsp:rsid wsp:val=&quot;005A3350&quot;/&gt;&lt;wsp:rsid wsp:val=&quot;005A34C0&quot;/&gt;&lt;wsp:rsid wsp:val=&quot;005A4584&quot;/&gt;&lt;wsp:rsid wsp:val=&quot;005A49C6&quot;/&gt;&lt;wsp:rsid wsp:val=&quot;005A4A73&quot;/&gt;&lt;wsp:rsid wsp:val=&quot;005A5A09&quot;/&gt;&lt;wsp:rsid wsp:val=&quot;005A5A60&quot;/&gt;&lt;wsp:rsid wsp:val=&quot;005A7E63&quot;/&gt;&lt;wsp:rsid wsp:val=&quot;005B020F&quot;/&gt;&lt;wsp:rsid wsp:val=&quot;005B0615&quot;/&gt;&lt;wsp:rsid wsp:val=&quot;005B0E53&quot;/&gt;&lt;wsp:rsid wsp:val=&quot;005B1285&quot;/&gt;&lt;wsp:rsid wsp:val=&quot;005B178B&quot;/&gt;&lt;wsp:rsid wsp:val=&quot;005B2458&quot;/&gt;&lt;wsp:rsid wsp:val=&quot;005B2969&quot;/&gt;&lt;wsp:rsid wsp:val=&quot;005B35D1&quot;/&gt;&lt;wsp:rsid wsp:val=&quot;005B4440&quot;/&gt;&lt;wsp:rsid wsp:val=&quot;005B4857&quot;/&gt;&lt;wsp:rsid wsp:val=&quot;005B52A4&quot;/&gt;&lt;wsp:rsid wsp:val=&quot;005B59A0&quot;/&gt;&lt;wsp:rsid wsp:val=&quot;005B5D71&quot;/&gt;&lt;wsp:rsid wsp:val=&quot;005B5DCD&quot;/&gt;&lt;wsp:rsid wsp:val=&quot;005B6B38&quot;/&gt;&lt;wsp:rsid wsp:val=&quot;005B7770&quot;/&gt;&lt;wsp:rsid wsp:val=&quot;005B7C77&quot;/&gt;&lt;wsp:rsid wsp:val=&quot;005C0508&quot;/&gt;&lt;wsp:rsid wsp:val=&quot;005C07EF&quot;/&gt;&lt;wsp:rsid wsp:val=&quot;005C0D51&quot;/&gt;&lt;wsp:rsid wsp:val=&quot;005C12D7&quot;/&gt;&lt;wsp:rsid wsp:val=&quot;005C19FF&quot;/&gt;&lt;wsp:rsid wsp:val=&quot;005C3C65&quot;/&gt;&lt;wsp:rsid wsp:val=&quot;005C3FBB&quot;/&gt;&lt;wsp:rsid wsp:val=&quot;005C4163&quot;/&gt;&lt;wsp:rsid wsp:val=&quot;005C4445&quot;/&gt;&lt;wsp:rsid wsp:val=&quot;005C44C3&quot;/&gt;&lt;wsp:rsid wsp:val=&quot;005C45A6&quot;/&gt;&lt;wsp:rsid wsp:val=&quot;005C4CDD&quot;/&gt;&lt;wsp:rsid wsp:val=&quot;005C5104&quot;/&gt;&lt;wsp:rsid wsp:val=&quot;005C5673&quot;/&gt;&lt;wsp:rsid wsp:val=&quot;005C5CB7&quot;/&gt;&lt;wsp:rsid wsp:val=&quot;005C6430&quot;/&gt;&lt;wsp:rsid wsp:val=&quot;005C75A2&quot;/&gt;&lt;wsp:rsid wsp:val=&quot;005C75ED&quot;/&gt;&lt;wsp:rsid wsp:val=&quot;005C7626&quot;/&gt;&lt;wsp:rsid wsp:val=&quot;005D08BB&quot;/&gt;&lt;wsp:rsid wsp:val=&quot;005D0F75&quot;/&gt;&lt;wsp:rsid wsp:val=&quot;005D0FE6&quot;/&gt;&lt;wsp:rsid wsp:val=&quot;005D10A5&quot;/&gt;&lt;wsp:rsid wsp:val=&quot;005D1D35&quot;/&gt;&lt;wsp:rsid wsp:val=&quot;005D1F5C&quot;/&gt;&lt;wsp:rsid wsp:val=&quot;005D3F56&quot;/&gt;&lt;wsp:rsid wsp:val=&quot;005D49CA&quot;/&gt;&lt;wsp:rsid wsp:val=&quot;005D4DD8&quot;/&gt;&lt;wsp:rsid wsp:val=&quot;005D5427&quot;/&gt;&lt;wsp:rsid wsp:val=&quot;005D5A05&quot;/&gt;&lt;wsp:rsid wsp:val=&quot;005D5F84&quot;/&gt;&lt;wsp:rsid wsp:val=&quot;005D5FB3&quot;/&gt;&lt;wsp:rsid wsp:val=&quot;005D73D9&quot;/&gt;&lt;wsp:rsid wsp:val=&quot;005D78A2&quot;/&gt;&lt;wsp:rsid wsp:val=&quot;005D7EE6&quot;/&gt;&lt;wsp:rsid wsp:val=&quot;005E0517&quot;/&gt;&lt;wsp:rsid wsp:val=&quot;005E0710&quot;/&gt;&lt;wsp:rsid wsp:val=&quot;005E0D79&quot;/&gt;&lt;wsp:rsid wsp:val=&quot;005E0EF7&quot;/&gt;&lt;wsp:rsid wsp:val=&quot;005E225F&quot;/&gt;&lt;wsp:rsid wsp:val=&quot;005E2480&quot;/&gt;&lt;wsp:rsid wsp:val=&quot;005E39FF&quot;/&gt;&lt;wsp:rsid wsp:val=&quot;005E57C5&quot;/&gt;&lt;wsp:rsid wsp:val=&quot;005E5E35&quot;/&gt;&lt;wsp:rsid wsp:val=&quot;005E5F68&quot;/&gt;&lt;wsp:rsid wsp:val=&quot;005E6783&quot;/&gt;&lt;wsp:rsid wsp:val=&quot;005E6C47&quot;/&gt;&lt;wsp:rsid wsp:val=&quot;005E728A&quot;/&gt;&lt;wsp:rsid wsp:val=&quot;005E73DA&quot;/&gt;&lt;wsp:rsid wsp:val=&quot;005E7671&quot;/&gt;&lt;wsp:rsid wsp:val=&quot;005E7C80&quot;/&gt;&lt;wsp:rsid wsp:val=&quot;005F02F7&quot;/&gt;&lt;wsp:rsid wsp:val=&quot;005F0A76&quot;/&gt;&lt;wsp:rsid wsp:val=&quot;005F1D7F&quot;/&gt;&lt;wsp:rsid wsp:val=&quot;005F1FED&quot;/&gt;&lt;wsp:rsid wsp:val=&quot;005F20BA&quot;/&gt;&lt;wsp:rsid wsp:val=&quot;005F2A4A&quot;/&gt;&lt;wsp:rsid wsp:val=&quot;005F2A92&quot;/&gt;&lt;wsp:rsid wsp:val=&quot;005F30D4&quot;/&gt;&lt;wsp:rsid wsp:val=&quot;005F3722&quot;/&gt;&lt;wsp:rsid wsp:val=&quot;005F519B&quot;/&gt;&lt;wsp:rsid wsp:val=&quot;005F53F6&quot;/&gt;&lt;wsp:rsid wsp:val=&quot;005F6739&quot;/&gt;&lt;wsp:rsid wsp:val=&quot;005F79FA&quot;/&gt;&lt;wsp:rsid wsp:val=&quot;00600D6F&quot;/&gt;&lt;wsp:rsid wsp:val=&quot;006014C7&quot;/&gt;&lt;wsp:rsid wsp:val=&quot;0060318D&quot;/&gt;&lt;wsp:rsid wsp:val=&quot;0060373A&quot;/&gt;&lt;wsp:rsid wsp:val=&quot;006046CF&quot;/&gt;&lt;wsp:rsid wsp:val=&quot;00604728&quot;/&gt;&lt;wsp:rsid wsp:val=&quot;006048B2&quot;/&gt;&lt;wsp:rsid wsp:val=&quot;006048DD&quot;/&gt;&lt;wsp:rsid wsp:val=&quot;006049F7&quot;/&gt;&lt;wsp:rsid wsp:val=&quot;006056CC&quot;/&gt;&lt;wsp:rsid wsp:val=&quot;00605FE7&quot;/&gt;&lt;wsp:rsid wsp:val=&quot;006062B6&quot;/&gt;&lt;wsp:rsid wsp:val=&quot;00606500&quot;/&gt;&lt;wsp:rsid wsp:val=&quot;00606671&quot;/&gt;&lt;wsp:rsid wsp:val=&quot;00610314&quot;/&gt;&lt;wsp:rsid wsp:val=&quot;00610CF2&quot;/&gt;&lt;wsp:rsid wsp:val=&quot;006110B3&quot;/&gt;&lt;wsp:rsid wsp:val=&quot;00611299&quot;/&gt;&lt;wsp:rsid wsp:val=&quot;00611FD6&quot;/&gt;&lt;wsp:rsid wsp:val=&quot;00612403&quot;/&gt;&lt;wsp:rsid wsp:val=&quot;00612822&quot;/&gt;&lt;wsp:rsid wsp:val=&quot;00612D7C&quot;/&gt;&lt;wsp:rsid wsp:val=&quot;0061304B&quot;/&gt;&lt;wsp:rsid wsp:val=&quot;006137CF&quot;/&gt;&lt;wsp:rsid wsp:val=&quot;00614C19&quot;/&gt;&lt;wsp:rsid wsp:val=&quot;00614E7A&quot;/&gt;&lt;wsp:rsid wsp:val=&quot;00614EE6&quot;/&gt;&lt;wsp:rsid wsp:val=&quot;00615013&quot;/&gt;&lt;wsp:rsid wsp:val=&quot;006153C4&quot;/&gt;&lt;wsp:rsid wsp:val=&quot;0061617A&quot;/&gt;&lt;wsp:rsid wsp:val=&quot;00616364&quot;/&gt;&lt;wsp:rsid wsp:val=&quot;0061663F&quot;/&gt;&lt;wsp:rsid wsp:val=&quot;006168D9&quot;/&gt;&lt;wsp:rsid wsp:val=&quot;00617294&quot;/&gt;&lt;wsp:rsid wsp:val=&quot;0061795A&quot;/&gt;&lt;wsp:rsid wsp:val=&quot;00617DF3&quot;/&gt;&lt;wsp:rsid wsp:val=&quot;00617FDB&quot;/&gt;&lt;wsp:rsid wsp:val=&quot;00620ECB&quot;/&gt;&lt;wsp:rsid wsp:val=&quot;0062108C&quot;/&gt;&lt;wsp:rsid wsp:val=&quot;00621156&quot;/&gt;&lt;wsp:rsid wsp:val=&quot;0062124B&quot;/&gt;&lt;wsp:rsid wsp:val=&quot;00621586&quot;/&gt;&lt;wsp:rsid wsp:val=&quot;006221DA&quot;/&gt;&lt;wsp:rsid wsp:val=&quot;00622325&quot;/&gt;&lt;wsp:rsid wsp:val=&quot;00622ACC&quot;/&gt;&lt;wsp:rsid wsp:val=&quot;0062355F&quot;/&gt;&lt;wsp:rsid wsp:val=&quot;00623B5F&quot;/&gt;&lt;wsp:rsid wsp:val=&quot;0062604B&quot;/&gt;&lt;wsp:rsid wsp:val=&quot;00626F6B&quot;/&gt;&lt;wsp:rsid wsp:val=&quot;0063039F&quot;/&gt;&lt;wsp:rsid wsp:val=&quot;0063111E&quot;/&gt;&lt;wsp:rsid wsp:val=&quot;00631135&quot;/&gt;&lt;wsp:rsid wsp:val=&quot;006333DD&quot;/&gt;&lt;wsp:rsid wsp:val=&quot;006335B6&quot;/&gt;&lt;wsp:rsid wsp:val=&quot;0063381D&quot;/&gt;&lt;wsp:rsid wsp:val=&quot;0063484D&quot;/&gt;&lt;wsp:rsid wsp:val=&quot;00634A67&quot;/&gt;&lt;wsp:rsid wsp:val=&quot;00636FF0&quot;/&gt;&lt;wsp:rsid wsp:val=&quot;006371A8&quot;/&gt;&lt;wsp:rsid wsp:val=&quot;00637C33&quot;/&gt;&lt;wsp:rsid wsp:val=&quot;00637C62&quot;/&gt;&lt;wsp:rsid wsp:val=&quot;00637DA9&quot;/&gt;&lt;wsp:rsid wsp:val=&quot;00637DBB&quot;/&gt;&lt;wsp:rsid wsp:val=&quot;00640AA4&quot;/&gt;&lt;wsp:rsid wsp:val=&quot;00641337&quot;/&gt;&lt;wsp:rsid wsp:val=&quot;006415BA&quot;/&gt;&lt;wsp:rsid wsp:val=&quot;00641BE0&quot;/&gt;&lt;wsp:rsid wsp:val=&quot;00641C47&quot;/&gt;&lt;wsp:rsid wsp:val=&quot;006423C7&quot;/&gt;&lt;wsp:rsid wsp:val=&quot;00643C66&quot;/&gt;&lt;wsp:rsid wsp:val=&quot;00644D65&quot;/&gt;&lt;wsp:rsid wsp:val=&quot;0064514D&quot;/&gt;&lt;wsp:rsid wsp:val=&quot;006451E8&quot;/&gt;&lt;wsp:rsid wsp:val=&quot;00645BC5&quot;/&gt;&lt;wsp:rsid wsp:val=&quot;00646729&quot;/&gt;&lt;wsp:rsid wsp:val=&quot;00647E1B&quot;/&gt;&lt;wsp:rsid wsp:val=&quot;0065076C&quot;/&gt;&lt;wsp:rsid wsp:val=&quot;00650A66&quot;/&gt;&lt;wsp:rsid wsp:val=&quot;00650A74&quot;/&gt;&lt;wsp:rsid wsp:val=&quot;00650E8F&quot;/&gt;&lt;wsp:rsid wsp:val=&quot;0065318C&quot;/&gt;&lt;wsp:rsid wsp:val=&quot;00653B53&quot;/&gt;&lt;wsp:rsid wsp:val=&quot;00654574&quot;/&gt;&lt;wsp:rsid wsp:val=&quot;00654F1B&quot;/&gt;&lt;wsp:rsid wsp:val=&quot;006557AC&quot;/&gt;&lt;wsp:rsid wsp:val=&quot;006558DA&quot;/&gt;&lt;wsp:rsid wsp:val=&quot;00655C9B&quot;/&gt;&lt;wsp:rsid wsp:val=&quot;00656616&quot;/&gt;&lt;wsp:rsid wsp:val=&quot;0065667A&quot;/&gt;&lt;wsp:rsid wsp:val=&quot;006573E2&quot;/&gt;&lt;wsp:rsid wsp:val=&quot;00657DDB&quot;/&gt;&lt;wsp:rsid wsp:val=&quot;0066021F&quot;/&gt;&lt;wsp:rsid wsp:val=&quot;006603F0&quot;/&gt;&lt;wsp:rsid wsp:val=&quot;00660CA9&quot;/&gt;&lt;wsp:rsid wsp:val=&quot;0066188E&quot;/&gt;&lt;wsp:rsid wsp:val=&quot;00661FE5&quot;/&gt;&lt;wsp:rsid wsp:val=&quot;0066243B&quot;/&gt;&lt;wsp:rsid wsp:val=&quot;00662782&quot;/&gt;&lt;wsp:rsid wsp:val=&quot;006632C7&quot;/&gt;&lt;wsp:rsid wsp:val=&quot;00663340&quot;/&gt;&lt;wsp:rsid wsp:val=&quot;00663F4C&quot;/&gt;&lt;wsp:rsid wsp:val=&quot;0066409C&quot;/&gt;&lt;wsp:rsid wsp:val=&quot;006649BA&quot;/&gt;&lt;wsp:rsid wsp:val=&quot;00664ED8&quot;/&gt;&lt;wsp:rsid wsp:val=&quot;00666904&quot;/&gt;&lt;wsp:rsid wsp:val=&quot;00666DE3&quot;/&gt;&lt;wsp:rsid wsp:val=&quot;006707E4&quot;/&gt;&lt;wsp:rsid wsp:val=&quot;00670808&quot;/&gt;&lt;wsp:rsid wsp:val=&quot;006709EC&quot;/&gt;&lt;wsp:rsid wsp:val=&quot;00671193&quot;/&gt;&lt;wsp:rsid wsp:val=&quot;0067122E&quot;/&gt;&lt;wsp:rsid wsp:val=&quot;006713C1&quot;/&gt;&lt;wsp:rsid wsp:val=&quot;00671474&quot;/&gt;&lt;wsp:rsid wsp:val=&quot;006714C2&quot;/&gt;&lt;wsp:rsid wsp:val=&quot;006746DE&quot;/&gt;&lt;wsp:rsid wsp:val=&quot;00675099&quot;/&gt;&lt;wsp:rsid wsp:val=&quot;00676617&quot;/&gt;&lt;wsp:rsid wsp:val=&quot;00677325&quot;/&gt;&lt;wsp:rsid wsp:val=&quot;00677724&quot;/&gt;&lt;wsp:rsid wsp:val=&quot;00677BF4&quot;/&gt;&lt;wsp:rsid wsp:val=&quot;0068001D&quot;/&gt;&lt;wsp:rsid wsp:val=&quot;00680927&quot;/&gt;&lt;wsp:rsid wsp:val=&quot;006810FA&quot;/&gt;&lt;wsp:rsid wsp:val=&quot;0068158D&quot;/&gt;&lt;wsp:rsid wsp:val=&quot;0068241B&quot;/&gt;&lt;wsp:rsid wsp:val=&quot;006840D6&quot;/&gt;&lt;wsp:rsid wsp:val=&quot;00684F4B&quot;/&gt;&lt;wsp:rsid wsp:val=&quot;00686FFC&quot;/&gt;&lt;wsp:rsid wsp:val=&quot;00687087&quot;/&gt;&lt;wsp:rsid wsp:val=&quot;00687643&quot;/&gt;&lt;wsp:rsid wsp:val=&quot;00687784&quot;/&gt;&lt;wsp:rsid wsp:val=&quot;0068780C&quot;/&gt;&lt;wsp:rsid wsp:val=&quot;00687820&quot;/&gt;&lt;wsp:rsid wsp:val=&quot;0069182C&quot;/&gt;&lt;wsp:rsid wsp:val=&quot;00691D27&quot;/&gt;&lt;wsp:rsid wsp:val=&quot;006924ED&quot;/&gt;&lt;wsp:rsid wsp:val=&quot;00692C51&quot;/&gt;&lt;wsp:rsid wsp:val=&quot;00693FFB&quot;/&gt;&lt;wsp:rsid wsp:val=&quot;00694442&quot;/&gt;&lt;wsp:rsid wsp:val=&quot;00694698&quot;/&gt;&lt;wsp:rsid wsp:val=&quot;00694D56&quot;/&gt;&lt;wsp:rsid wsp:val=&quot;00695BF7&quot;/&gt;&lt;wsp:rsid wsp:val=&quot;00695F60&quot;/&gt;&lt;wsp:rsid wsp:val=&quot;0069792E&quot;/&gt;&lt;wsp:rsid wsp:val=&quot;006A0282&quot;/&gt;&lt;wsp:rsid wsp:val=&quot;006A0CAF&quot;/&gt;&lt;wsp:rsid wsp:val=&quot;006A2806&quot;/&gt;&lt;wsp:rsid wsp:val=&quot;006A2852&quot;/&gt;&lt;wsp:rsid wsp:val=&quot;006A3224&quot;/&gt;&lt;wsp:rsid wsp:val=&quot;006A3DF4&quot;/&gt;&lt;wsp:rsid wsp:val=&quot;006A4441&quot;/&gt;&lt;wsp:rsid wsp:val=&quot;006A5311&quot;/&gt;&lt;wsp:rsid wsp:val=&quot;006A6208&quot;/&gt;&lt;wsp:rsid wsp:val=&quot;006A669E&quot;/&gt;&lt;wsp:rsid wsp:val=&quot;006A7EBF&quot;/&gt;&lt;wsp:rsid wsp:val=&quot;006B0AF4&quot;/&gt;&lt;wsp:rsid wsp:val=&quot;006B122B&quot;/&gt;&lt;wsp:rsid wsp:val=&quot;006B197C&quot;/&gt;&lt;wsp:rsid wsp:val=&quot;006B2EBB&quot;/&gt;&lt;wsp:rsid wsp:val=&quot;006B38BB&quot;/&gt;&lt;wsp:rsid wsp:val=&quot;006B52DA&quot;/&gt;&lt;wsp:rsid wsp:val=&quot;006B5B1B&quot;/&gt;&lt;wsp:rsid wsp:val=&quot;006B709E&quot;/&gt;&lt;wsp:rsid wsp:val=&quot;006B7EEA&quot;/&gt;&lt;wsp:rsid wsp:val=&quot;006C0658&quot;/&gt;&lt;wsp:rsid wsp:val=&quot;006C077B&quot;/&gt;&lt;wsp:rsid wsp:val=&quot;006C09C7&quot;/&gt;&lt;wsp:rsid wsp:val=&quot;006C0AC8&quot;/&gt;&lt;wsp:rsid wsp:val=&quot;006C1E35&quot;/&gt;&lt;wsp:rsid wsp:val=&quot;006C1ED1&quot;/&gt;&lt;wsp:rsid wsp:val=&quot;006C38B1&quot;/&gt;&lt;wsp:rsid wsp:val=&quot;006C391A&quot;/&gt;&lt;wsp:rsid wsp:val=&quot;006C4469&quot;/&gt;&lt;wsp:rsid wsp:val=&quot;006C48D7&quot;/&gt;&lt;wsp:rsid wsp:val=&quot;006C581C&quot;/&gt;&lt;wsp:rsid wsp:val=&quot;006C627F&quot;/&gt;&lt;wsp:rsid wsp:val=&quot;006C6430&quot;/&gt;&lt;wsp:rsid wsp:val=&quot;006C7E52&quot;/&gt;&lt;wsp:rsid wsp:val=&quot;006D0803&quot;/&gt;&lt;wsp:rsid wsp:val=&quot;006D0B35&quot;/&gt;&lt;wsp:rsid wsp:val=&quot;006D0E66&quot;/&gt;&lt;wsp:rsid wsp:val=&quot;006D1C9F&quot;/&gt;&lt;wsp:rsid wsp:val=&quot;006D25D9&quot;/&gt;&lt;wsp:rsid wsp:val=&quot;006D2739&quot;/&gt;&lt;wsp:rsid wsp:val=&quot;006D2A72&quot;/&gt;&lt;wsp:rsid wsp:val=&quot;006D4E99&quot;/&gt;&lt;wsp:rsid wsp:val=&quot;006D6C27&quot;/&gt;&lt;wsp:rsid wsp:val=&quot;006D6D5D&quot;/&gt;&lt;wsp:rsid wsp:val=&quot;006D7662&quot;/&gt;&lt;wsp:rsid wsp:val=&quot;006D7FD7&quot;/&gt;&lt;wsp:rsid wsp:val=&quot;006E0316&quot;/&gt;&lt;wsp:rsid wsp:val=&quot;006E290A&quot;/&gt;&lt;wsp:rsid wsp:val=&quot;006E2E46&quot;/&gt;&lt;wsp:rsid wsp:val=&quot;006E2EE8&quot;/&gt;&lt;wsp:rsid wsp:val=&quot;006E2EF9&quot;/&gt;&lt;wsp:rsid wsp:val=&quot;006E3C93&quot;/&gt;&lt;wsp:rsid wsp:val=&quot;006E3D7D&quot;/&gt;&lt;wsp:rsid wsp:val=&quot;006E3DDC&quot;/&gt;&lt;wsp:rsid wsp:val=&quot;006E4E1E&quot;/&gt;&lt;wsp:rsid wsp:val=&quot;006E5431&quot;/&gt;&lt;wsp:rsid wsp:val=&quot;006E639C&quot;/&gt;&lt;wsp:rsid wsp:val=&quot;006E6AD9&quot;/&gt;&lt;wsp:rsid wsp:val=&quot;006E6B5D&quot;/&gt;&lt;wsp:rsid wsp:val=&quot;006E7BF6&quot;/&gt;&lt;wsp:rsid wsp:val=&quot;006F0305&quot;/&gt;&lt;wsp:rsid wsp:val=&quot;006F05FC&quot;/&gt;&lt;wsp:rsid wsp:val=&quot;006F0B7D&quot;/&gt;&lt;wsp:rsid wsp:val=&quot;006F0BE2&quot;/&gt;&lt;wsp:rsid wsp:val=&quot;006F0EFD&quot;/&gt;&lt;wsp:rsid wsp:val=&quot;006F1226&quot;/&gt;&lt;wsp:rsid wsp:val=&quot;006F3585&quot;/&gt;&lt;wsp:rsid wsp:val=&quot;006F376F&quot;/&gt;&lt;wsp:rsid wsp:val=&quot;006F4AE1&quot;/&gt;&lt;wsp:rsid wsp:val=&quot;006F4CA5&quot;/&gt;&lt;wsp:rsid wsp:val=&quot;006F5098&quot;/&gt;&lt;wsp:rsid wsp:val=&quot;006F539C&quot;/&gt;&lt;wsp:rsid wsp:val=&quot;006F6071&quot;/&gt;&lt;wsp:rsid wsp:val=&quot;006F61CC&quot;/&gt;&lt;wsp:rsid wsp:val=&quot;006F6B24&quot;/&gt;&lt;wsp:rsid wsp:val=&quot;006F7AA8&quot;/&gt;&lt;wsp:rsid wsp:val=&quot;007000FE&quot;/&gt;&lt;wsp:rsid wsp:val=&quot;00700A87&quot;/&gt;&lt;wsp:rsid wsp:val=&quot;00700BD8&quot;/&gt;&lt;wsp:rsid wsp:val=&quot;007013E9&quot;/&gt;&lt;wsp:rsid wsp:val=&quot;00702FA0&quot;/&gt;&lt;wsp:rsid wsp:val=&quot;0070336D&quot;/&gt;&lt;wsp:rsid wsp:val=&quot;00703DB6&quot;/&gt;&lt;wsp:rsid wsp:val=&quot;0070457F&quot;/&gt;&lt;wsp:rsid wsp:val=&quot;00705DB6&quot;/&gt;&lt;wsp:rsid wsp:val=&quot;007063DB&quot;/&gt;&lt;wsp:rsid wsp:val=&quot;00707953&quot;/&gt;&lt;wsp:rsid wsp:val=&quot;00707C9A&quot;/&gt;&lt;wsp:rsid wsp:val=&quot;00710901&quot;/&gt;&lt;wsp:rsid wsp:val=&quot;00711304&quot;/&gt;&lt;wsp:rsid wsp:val=&quot;0071170F&quot;/&gt;&lt;wsp:rsid wsp:val=&quot;00711788&quot;/&gt;&lt;wsp:rsid wsp:val=&quot;00711C78&quot;/&gt;&lt;wsp:rsid wsp:val=&quot;00712001&quot;/&gt;&lt;wsp:rsid wsp:val=&quot;00712169&quot;/&gt;&lt;wsp:rsid wsp:val=&quot;0071222A&quot;/&gt;&lt;wsp:rsid wsp:val=&quot;0071260E&quot;/&gt;&lt;wsp:rsid wsp:val=&quot;007132DA&quot;/&gt;&lt;wsp:rsid wsp:val=&quot;007139AD&quot;/&gt;&lt;wsp:rsid wsp:val=&quot;00714342&quot;/&gt;&lt;wsp:rsid wsp:val=&quot;00714ABC&quot;/&gt;&lt;wsp:rsid wsp:val=&quot;00715301&quot;/&gt;&lt;wsp:rsid wsp:val=&quot;00715E14&quot;/&gt;&lt;wsp:rsid wsp:val=&quot;00716066&quot;/&gt;&lt;wsp:rsid wsp:val=&quot;00716784&quot;/&gt;&lt;wsp:rsid wsp:val=&quot;00716B4B&quot;/&gt;&lt;wsp:rsid wsp:val=&quot;00716B95&quot;/&gt;&lt;wsp:rsid wsp:val=&quot;0071771C&quot;/&gt;&lt;wsp:rsid wsp:val=&quot;0072012E&quot;/&gt;&lt;wsp:rsid wsp:val=&quot;0072014E&quot;/&gt;&lt;wsp:rsid wsp:val=&quot;007207CF&quot;/&gt;&lt;wsp:rsid wsp:val=&quot;00721472&quot;/&gt;&lt;wsp:rsid wsp:val=&quot;0072159F&quot;/&gt;&lt;wsp:rsid wsp:val=&quot;00721ABC&quot;/&gt;&lt;wsp:rsid wsp:val=&quot;0072218E&quot;/&gt;&lt;wsp:rsid wsp:val=&quot;0072278D&quot;/&gt;&lt;wsp:rsid wsp:val=&quot;00722B72&quot;/&gt;&lt;wsp:rsid wsp:val=&quot;0072339B&quot;/&gt;&lt;wsp:rsid wsp:val=&quot;00723718&quot;/&gt;&lt;wsp:rsid wsp:val=&quot;007247A2&quot;/&gt;&lt;wsp:rsid wsp:val=&quot;00724BFD&quot;/&gt;&lt;wsp:rsid wsp:val=&quot;00725C39&quot;/&gt;&lt;wsp:rsid wsp:val=&quot;00725E5D&quot;/&gt;&lt;wsp:rsid wsp:val=&quot;00725FD2&quot;/&gt;&lt;wsp:rsid wsp:val=&quot;007269CD&quot;/&gt;&lt;wsp:rsid wsp:val=&quot;0072777B&quot;/&gt;&lt;wsp:rsid wsp:val=&quot;00727C8E&quot;/&gt;&lt;wsp:rsid wsp:val=&quot;00730D68&quot;/&gt;&lt;wsp:rsid wsp:val=&quot;0073117A&quot;/&gt;&lt;wsp:rsid wsp:val=&quot;007313D3&quot;/&gt;&lt;wsp:rsid wsp:val=&quot;007322FE&quot;/&gt;&lt;wsp:rsid wsp:val=&quot;0073311B&quot;/&gt;&lt;wsp:rsid wsp:val=&quot;00733416&quot;/&gt;&lt;wsp:rsid wsp:val=&quot;00733DC5&quot;/&gt;&lt;wsp:rsid wsp:val=&quot;0073448F&quot;/&gt;&lt;wsp:rsid wsp:val=&quot;0073468F&quot;/&gt;&lt;wsp:rsid wsp:val=&quot;00734A9D&quot;/&gt;&lt;wsp:rsid wsp:val=&quot;00734E62&quot;/&gt;&lt;wsp:rsid wsp:val=&quot;00735593&quot;/&gt;&lt;wsp:rsid wsp:val=&quot;007364D0&quot;/&gt;&lt;wsp:rsid wsp:val=&quot;00737B77&quot;/&gt;&lt;wsp:rsid wsp:val=&quot;0074158C&quot;/&gt;&lt;wsp:rsid wsp:val=&quot;007417C4&quot;/&gt;&lt;wsp:rsid wsp:val=&quot;007417C5&quot;/&gt;&lt;wsp:rsid wsp:val=&quot;007417D6&quot;/&gt;&lt;wsp:rsid wsp:val=&quot;00741A9B&quot;/&gt;&lt;wsp:rsid wsp:val=&quot;00742158&quot;/&gt;&lt;wsp:rsid wsp:val=&quot;0074275C&quot;/&gt;&lt;wsp:rsid wsp:val=&quot;00743C93&quot;/&gt;&lt;wsp:rsid wsp:val=&quot;00743D0A&quot;/&gt;&lt;wsp:rsid wsp:val=&quot;007455D5&quot;/&gt;&lt;wsp:rsid wsp:val=&quot;007460F3&quot;/&gt;&lt;wsp:rsid wsp:val=&quot;0074649E&quot;/&gt;&lt;wsp:rsid wsp:val=&quot;007465A1&quot;/&gt;&lt;wsp:rsid wsp:val=&quot;0074680A&quot;/&gt;&lt;wsp:rsid wsp:val=&quot;00747C03&quot;/&gt;&lt;wsp:rsid wsp:val=&quot;00747C7E&quot;/&gt;&lt;wsp:rsid wsp:val=&quot;00750BFD&quot;/&gt;&lt;wsp:rsid wsp:val=&quot;00750F99&quot;/&gt;&lt;wsp:rsid wsp:val=&quot;00751504&quot;/&gt;&lt;wsp:rsid wsp:val=&quot;007517F0&quot;/&gt;&lt;wsp:rsid wsp:val=&quot;00751A9C&quot;/&gt;&lt;wsp:rsid wsp:val=&quot;007525DB&quot;/&gt;&lt;wsp:rsid wsp:val=&quot;00752D2D&quot;/&gt;&lt;wsp:rsid wsp:val=&quot;00752F2C&quot;/&gt;&lt;wsp:rsid wsp:val=&quot;007552EC&quot;/&gt;&lt;wsp:rsid wsp:val=&quot;007560E8&quot;/&gt;&lt;wsp:rsid wsp:val=&quot;00757BC8&quot;/&gt;&lt;wsp:rsid wsp:val=&quot;0076019F&quot;/&gt;&lt;wsp:rsid wsp:val=&quot;00760DA6&quot;/&gt;&lt;wsp:rsid wsp:val=&quot;00761AAB&quot;/&gt;&lt;wsp:rsid wsp:val=&quot;00763B4C&quot;/&gt;&lt;wsp:rsid wsp:val=&quot;00763E16&quot;/&gt;&lt;wsp:rsid wsp:val=&quot;007643B9&quot;/&gt;&lt;wsp:rsid wsp:val=&quot;0076474B&quot;/&gt;&lt;wsp:rsid wsp:val=&quot;00764CB6&quot;/&gt;&lt;wsp:rsid wsp:val=&quot;0076600F&quot;/&gt;&lt;wsp:rsid wsp:val=&quot;00766600&quot;/&gt;&lt;wsp:rsid wsp:val=&quot;0077005B&quot;/&gt;&lt;wsp:rsid wsp:val=&quot;00770089&quot;/&gt;&lt;wsp:rsid wsp:val=&quot;00771020&quot;/&gt;&lt;wsp:rsid wsp:val=&quot;00771511&quot;/&gt;&lt;wsp:rsid wsp:val=&quot;00772A33&quot;/&gt;&lt;wsp:rsid wsp:val=&quot;00772EF9&quot;/&gt;&lt;wsp:rsid wsp:val=&quot;00772F1B&quot;/&gt;&lt;wsp:rsid wsp:val=&quot;007732B6&quot;/&gt;&lt;wsp:rsid wsp:val=&quot;00773626&quot;/&gt;&lt;wsp:rsid wsp:val=&quot;007751FE&quot;/&gt;&lt;wsp:rsid wsp:val=&quot;007753CF&quot;/&gt;&lt;wsp:rsid wsp:val=&quot;007754DA&quot;/&gt;&lt;wsp:rsid wsp:val=&quot;00775704&quot;/&gt;&lt;wsp:rsid wsp:val=&quot;00776359&quot;/&gt;&lt;wsp:rsid wsp:val=&quot;00776F1E&quot;/&gt;&lt;wsp:rsid wsp:val=&quot;007775C5&quot;/&gt;&lt;wsp:rsid wsp:val=&quot;00777A79&quot;/&gt;&lt;wsp:rsid wsp:val=&quot;00780B64&quot;/&gt;&lt;wsp:rsid wsp:val=&quot;00780BB8&quot;/&gt;&lt;wsp:rsid wsp:val=&quot;00780EAE&quot;/&gt;&lt;wsp:rsid wsp:val=&quot;00781749&quot;/&gt;&lt;wsp:rsid wsp:val=&quot;0078215B&quot;/&gt;&lt;wsp:rsid wsp:val=&quot;007839FF&quot;/&gt;&lt;wsp:rsid wsp:val=&quot;00783D46&quot;/&gt;&lt;wsp:rsid wsp:val=&quot;00784D7F&quot;/&gt;&lt;wsp:rsid wsp:val=&quot;0078624B&quot;/&gt;&lt;wsp:rsid wsp:val=&quot;00786F4F&quot;/&gt;&lt;wsp:rsid wsp:val=&quot;007877B1&quot;/&gt;&lt;wsp:rsid wsp:val=&quot;00791C76&quot;/&gt;&lt;wsp:rsid wsp:val=&quot;0079210D&quot;/&gt;&lt;wsp:rsid wsp:val=&quot;00792ED9&quot;/&gt;&lt;wsp:rsid wsp:val=&quot;007930AD&quot;/&gt;&lt;wsp:rsid wsp:val=&quot;00793A46&quot;/&gt;&lt;wsp:rsid wsp:val=&quot;00793B1C&quot;/&gt;&lt;wsp:rsid wsp:val=&quot;00794DE0&quot;/&gt;&lt;wsp:rsid wsp:val=&quot;00794F0B&quot;/&gt;&lt;wsp:rsid wsp:val=&quot;00796875&quot;/&gt;&lt;wsp:rsid wsp:val=&quot;00797273&quot;/&gt;&lt;wsp:rsid wsp:val=&quot;007A15E4&quot;/&gt;&lt;wsp:rsid wsp:val=&quot;007A1AD1&quot;/&gt;&lt;wsp:rsid wsp:val=&quot;007A2390&quot;/&gt;&lt;wsp:rsid wsp:val=&quot;007A3607&quot;/&gt;&lt;wsp:rsid wsp:val=&quot;007A3CF6&quot;/&gt;&lt;wsp:rsid wsp:val=&quot;007A4FB3&quot;/&gt;&lt;wsp:rsid wsp:val=&quot;007A5473&quot;/&gt;&lt;wsp:rsid wsp:val=&quot;007A5A06&quot;/&gt;&lt;wsp:rsid wsp:val=&quot;007A5B2D&quot;/&gt;&lt;wsp:rsid wsp:val=&quot;007A6115&quot;/&gt;&lt;wsp:rsid wsp:val=&quot;007A6866&quot;/&gt;&lt;wsp:rsid wsp:val=&quot;007A6F81&quot;/&gt;&lt;wsp:rsid wsp:val=&quot;007A736C&quot;/&gt;&lt;wsp:rsid wsp:val=&quot;007B003C&quot;/&gt;&lt;wsp:rsid wsp:val=&quot;007B083F&quot;/&gt;&lt;wsp:rsid wsp:val=&quot;007B0B0F&quot;/&gt;&lt;wsp:rsid wsp:val=&quot;007B1344&quot;/&gt;&lt;wsp:rsid wsp:val=&quot;007B171E&quot;/&gt;&lt;wsp:rsid wsp:val=&quot;007B18F4&quot;/&gt;&lt;wsp:rsid wsp:val=&quot;007B1926&quot;/&gt;&lt;wsp:rsid wsp:val=&quot;007B1CD9&quot;/&gt;&lt;wsp:rsid wsp:val=&quot;007B253D&quot;/&gt;&lt;wsp:rsid wsp:val=&quot;007B2A22&quot;/&gt;&lt;wsp:rsid wsp:val=&quot;007B3523&quot;/&gt;&lt;wsp:rsid wsp:val=&quot;007B4541&quot;/&gt;&lt;wsp:rsid wsp:val=&quot;007B4987&quot;/&gt;&lt;wsp:rsid wsp:val=&quot;007B578B&quot;/&gt;&lt;wsp:rsid wsp:val=&quot;007B5964&quot;/&gt;&lt;wsp:rsid wsp:val=&quot;007B5E95&quot;/&gt;&lt;wsp:rsid wsp:val=&quot;007B60D6&quot;/&gt;&lt;wsp:rsid wsp:val=&quot;007B64AC&quot;/&gt;&lt;wsp:rsid wsp:val=&quot;007B697D&quot;/&gt;&lt;wsp:rsid wsp:val=&quot;007B6CF3&quot;/&gt;&lt;wsp:rsid wsp:val=&quot;007B7081&quot;/&gt;&lt;wsp:rsid wsp:val=&quot;007B735E&quot;/&gt;&lt;wsp:rsid wsp:val=&quot;007C0099&quot;/&gt;&lt;wsp:rsid wsp:val=&quot;007C08C5&quot;/&gt;&lt;wsp:rsid wsp:val=&quot;007C1967&quot;/&gt;&lt;wsp:rsid wsp:val=&quot;007C1D9C&quot;/&gt;&lt;wsp:rsid wsp:val=&quot;007C2A7E&quot;/&gt;&lt;wsp:rsid wsp:val=&quot;007C2F40&quot;/&gt;&lt;wsp:rsid wsp:val=&quot;007C396A&quot;/&gt;&lt;wsp:rsid wsp:val=&quot;007C3A09&quot;/&gt;&lt;wsp:rsid wsp:val=&quot;007C3CF1&quot;/&gt;&lt;wsp:rsid wsp:val=&quot;007C461E&quot;/&gt;&lt;wsp:rsid wsp:val=&quot;007C4B28&quot;/&gt;&lt;wsp:rsid wsp:val=&quot;007C522F&quot;/&gt;&lt;wsp:rsid wsp:val=&quot;007C5252&quot;/&gt;&lt;wsp:rsid wsp:val=&quot;007C5557&quot;/&gt;&lt;wsp:rsid wsp:val=&quot;007C623B&quot;/&gt;&lt;wsp:rsid wsp:val=&quot;007C707A&quot;/&gt;&lt;wsp:rsid wsp:val=&quot;007C77E1&quot;/&gt;&lt;wsp:rsid wsp:val=&quot;007C7FAC&quot;/&gt;&lt;wsp:rsid wsp:val=&quot;007D00EA&quot;/&gt;&lt;wsp:rsid wsp:val=&quot;007D1687&quot;/&gt;&lt;wsp:rsid wsp:val=&quot;007D2352&quot;/&gt;&lt;wsp:rsid wsp:val=&quot;007D27A1&quot;/&gt;&lt;wsp:rsid wsp:val=&quot;007D3CDB&quot;/&gt;&lt;wsp:rsid wsp:val=&quot;007D496F&quot;/&gt;&lt;wsp:rsid wsp:val=&quot;007D4E8F&quot;/&gt;&lt;wsp:rsid wsp:val=&quot;007D6293&quot;/&gt;&lt;wsp:rsid wsp:val=&quot;007D6F5E&quot;/&gt;&lt;wsp:rsid wsp:val=&quot;007D7CA4&quot;/&gt;&lt;wsp:rsid wsp:val=&quot;007E0471&quot;/&gt;&lt;wsp:rsid wsp:val=&quot;007E0668&quot;/&gt;&lt;wsp:rsid wsp:val=&quot;007E078B&quot;/&gt;&lt;wsp:rsid wsp:val=&quot;007E0D52&quot;/&gt;&lt;wsp:rsid wsp:val=&quot;007E2FA7&quot;/&gt;&lt;wsp:rsid wsp:val=&quot;007E3945&quot;/&gt;&lt;wsp:rsid wsp:val=&quot;007E3DEE&quot;/&gt;&lt;wsp:rsid wsp:val=&quot;007E40FB&quot;/&gt;&lt;wsp:rsid wsp:val=&quot;007E49B2&quot;/&gt;&lt;wsp:rsid wsp:val=&quot;007E4A7C&quot;/&gt;&lt;wsp:rsid wsp:val=&quot;007E600C&quot;/&gt;&lt;wsp:rsid wsp:val=&quot;007E64A6&quot;/&gt;&lt;wsp:rsid wsp:val=&quot;007E6E3E&quot;/&gt;&lt;wsp:rsid wsp:val=&quot;007E74AC&quot;/&gt;&lt;wsp:rsid wsp:val=&quot;007F0144&quot;/&gt;&lt;wsp:rsid wsp:val=&quot;007F0307&quot;/&gt;&lt;wsp:rsid wsp:val=&quot;007F041D&quot;/&gt;&lt;wsp:rsid wsp:val=&quot;007F4EDC&quot;/&gt;&lt;wsp:rsid wsp:val=&quot;007F4F0A&quot;/&gt;&lt;wsp:rsid wsp:val=&quot;007F545E&quot;/&gt;&lt;wsp:rsid wsp:val=&quot;007F549D&quot;/&gt;&lt;wsp:rsid wsp:val=&quot;007F5CA4&quot;/&gt;&lt;wsp:rsid wsp:val=&quot;007F5E7A&quot;/&gt;&lt;wsp:rsid wsp:val=&quot;007F6DA3&quot;/&gt;&lt;wsp:rsid wsp:val=&quot;007F74DB&quot;/&gt;&lt;wsp:rsid wsp:val=&quot;007F779F&quot;/&gt;&lt;wsp:rsid wsp:val=&quot;0080031D&quot;/&gt;&lt;wsp:rsid wsp:val=&quot;00801285&quot;/&gt;&lt;wsp:rsid wsp:val=&quot;00801BA1&quot;/&gt;&lt;wsp:rsid wsp:val=&quot;00801DB9&quot;/&gt;&lt;wsp:rsid wsp:val=&quot;008026E3&quot;/&gt;&lt;wsp:rsid wsp:val=&quot;00802D5E&quot;/&gt;&lt;wsp:rsid wsp:val=&quot;00803991&quot;/&gt;&lt;wsp:rsid wsp:val=&quot;00803C60&quot;/&gt;&lt;wsp:rsid wsp:val=&quot;00804133&quot;/&gt;&lt;wsp:rsid wsp:val=&quot;00804CD0&quot;/&gt;&lt;wsp:rsid wsp:val=&quot;00805459&quot;/&gt;&lt;wsp:rsid wsp:val=&quot;00805B71&quot;/&gt;&lt;wsp:rsid wsp:val=&quot;00806159&quot;/&gt;&lt;wsp:rsid wsp:val=&quot;00806E1C&quot;/&gt;&lt;wsp:rsid wsp:val=&quot;00811A0E&quot;/&gt;&lt;wsp:rsid wsp:val=&quot;00811B5A&quot;/&gt;&lt;wsp:rsid wsp:val=&quot;00811FD1&quot;/&gt;&lt;wsp:rsid wsp:val=&quot;0081249C&quot;/&gt;&lt;wsp:rsid wsp:val=&quot;0081317F&quot;/&gt;&lt;wsp:rsid wsp:val=&quot;00813CAD&quot;/&gt;&lt;wsp:rsid wsp:val=&quot;00813EF9&quot;/&gt;&lt;wsp:rsid wsp:val=&quot;00813F37&quot;/&gt;&lt;wsp:rsid wsp:val=&quot;00814BBC&quot;/&gt;&lt;wsp:rsid wsp:val=&quot;00815418&quot;/&gt;&lt;wsp:rsid wsp:val=&quot;00816317&quot;/&gt;&lt;wsp:rsid wsp:val=&quot;00817EB9&quot;/&gt;&lt;wsp:rsid wsp:val=&quot;0082050E&quot;/&gt;&lt;wsp:rsid wsp:val=&quot;008243C0&quot;/&gt;&lt;wsp:rsid wsp:val=&quot;008248A8&quot;/&gt;&lt;wsp:rsid wsp:val=&quot;008266AE&quot;/&gt;&lt;wsp:rsid wsp:val=&quot;0082706F&quot;/&gt;&lt;wsp:rsid wsp:val=&quot;008274F6&quot;/&gt;&lt;wsp:rsid wsp:val=&quot;00827557&quot;/&gt;&lt;wsp:rsid wsp:val=&quot;0082772A&quot;/&gt;&lt;wsp:rsid wsp:val=&quot;00827D55&quot;/&gt;&lt;wsp:rsid wsp:val=&quot;00831774&quot;/&gt;&lt;wsp:rsid wsp:val=&quot;00831836&quot;/&gt;&lt;wsp:rsid wsp:val=&quot;00831B29&quot;/&gt;&lt;wsp:rsid wsp:val=&quot;00831E5F&quot;/&gt;&lt;wsp:rsid wsp:val=&quot;00833205&quot;/&gt;&lt;wsp:rsid wsp:val=&quot;00833473&quot;/&gt;&lt;wsp:rsid wsp:val=&quot;00834103&quot;/&gt;&lt;wsp:rsid wsp:val=&quot;0083425F&quot;/&gt;&lt;wsp:rsid wsp:val=&quot;00834FF2&quot;/&gt;&lt;wsp:rsid wsp:val=&quot;00835392&quot;/&gt;&lt;wsp:rsid wsp:val=&quot;00835962&quot;/&gt;&lt;wsp:rsid wsp:val=&quot;00835FF9&quot;/&gt;&lt;wsp:rsid wsp:val=&quot;0083699F&quot;/&gt;&lt;wsp:rsid wsp:val=&quot;008372B4&quot;/&gt;&lt;wsp:rsid wsp:val=&quot;00837841&quot;/&gt;&lt;wsp:rsid wsp:val=&quot;00840E40&quot;/&gt;&lt;wsp:rsid wsp:val=&quot;0084103D&quot;/&gt;&lt;wsp:rsid wsp:val=&quot;008413A8&quot;/&gt;&lt;wsp:rsid wsp:val=&quot;00841491&quot;/&gt;&lt;wsp:rsid wsp:val=&quot;00842D34&quot;/&gt;&lt;wsp:rsid wsp:val=&quot;0084369F&quot;/&gt;&lt;wsp:rsid wsp:val=&quot;00843C1F&quot;/&gt;&lt;wsp:rsid wsp:val=&quot;00843FC3&quot;/&gt;&lt;wsp:rsid wsp:val=&quot;008445E1&quot;/&gt;&lt;wsp:rsid wsp:val=&quot;00846544&quot;/&gt;&lt;wsp:rsid wsp:val=&quot;00846F5C&quot;/&gt;&lt;wsp:rsid wsp:val=&quot;00847296&quot;/&gt;&lt;wsp:rsid wsp:val=&quot;008502B6&quot;/&gt;&lt;wsp:rsid wsp:val=&quot;00850346&quot;/&gt;&lt;wsp:rsid wsp:val=&quot;00850B83&quot;/&gt;&lt;wsp:rsid wsp:val=&quot;00850FDA&quot;/&gt;&lt;wsp:rsid wsp:val=&quot;00851600&quot;/&gt;&lt;wsp:rsid wsp:val=&quot;00852229&quot;/&gt;&lt;wsp:rsid wsp:val=&quot;008528AA&quot;/&gt;&lt;wsp:rsid wsp:val=&quot;00853A8C&quot;/&gt;&lt;wsp:rsid wsp:val=&quot;0085437F&quot;/&gt;&lt;wsp:rsid wsp:val=&quot;00855AED&quot;/&gt;&lt;wsp:rsid wsp:val=&quot;00855C24&quot;/&gt;&lt;wsp:rsid wsp:val=&quot;00856056&quot;/&gt;&lt;wsp:rsid wsp:val=&quot;0085649D&quot;/&gt;&lt;wsp:rsid wsp:val=&quot;00857102&quot;/&gt;&lt;wsp:rsid wsp:val=&quot;0085711C&quot;/&gt;&lt;wsp:rsid wsp:val=&quot;00857E5A&quot;/&gt;&lt;wsp:rsid wsp:val=&quot;00860BC4&quot;/&gt;&lt;wsp:rsid wsp:val=&quot;00860E93&quot;/&gt;&lt;wsp:rsid wsp:val=&quot;00861114&quot;/&gt;&lt;wsp:rsid wsp:val=&quot;00861A27&quot;/&gt;&lt;wsp:rsid wsp:val=&quot;00863022&quot;/&gt;&lt;wsp:rsid wsp:val=&quot;00863782&quot;/&gt;&lt;wsp:rsid wsp:val=&quot;00864773&quot;/&gt;&lt;wsp:rsid wsp:val=&quot;008659B4&quot;/&gt;&lt;wsp:rsid wsp:val=&quot;0086628E&quot;/&gt;&lt;wsp:rsid wsp:val=&quot;0086678F&quot;/&gt;&lt;wsp:rsid wsp:val=&quot;008667FD&quot;/&gt;&lt;wsp:rsid wsp:val=&quot;00866953&quot;/&gt;&lt;wsp:rsid wsp:val=&quot;00866F20&quot;/&gt;&lt;wsp:rsid wsp:val=&quot;008670CD&quot;/&gt;&lt;wsp:rsid wsp:val=&quot;0086720A&quot;/&gt;&lt;wsp:rsid wsp:val=&quot;00870A5F&quot;/&gt;&lt;wsp:rsid wsp:val=&quot;00870F11&quot;/&gt;&lt;wsp:rsid wsp:val=&quot;008713C5&quot;/&gt;&lt;wsp:rsid wsp:val=&quot;00871B8E&quot;/&gt;&lt;wsp:rsid wsp:val=&quot;008726B6&quot;/&gt;&lt;wsp:rsid wsp:val=&quot;00872CE5&quot;/&gt;&lt;wsp:rsid wsp:val=&quot;00872DAE&quot;/&gt;&lt;wsp:rsid wsp:val=&quot;008732F0&quot;/&gt;&lt;wsp:rsid wsp:val=&quot;00874539&quot;/&gt;&lt;wsp:rsid wsp:val=&quot;00874684&quot;/&gt;&lt;wsp:rsid wsp:val=&quot;008746B5&quot;/&gt;&lt;wsp:rsid wsp:val=&quot;00874714&quot;/&gt;&lt;wsp:rsid wsp:val=&quot;008753D8&quot;/&gt;&lt;wsp:rsid wsp:val=&quot;00875B8C&quot;/&gt;&lt;wsp:rsid wsp:val=&quot;00875BF7&quot;/&gt;&lt;wsp:rsid wsp:val=&quot;00875FD2&quot;/&gt;&lt;wsp:rsid wsp:val=&quot;0087683A&quot;/&gt;&lt;wsp:rsid wsp:val=&quot;00876DD1&quot;/&gt;&lt;wsp:rsid wsp:val=&quot;008770C2&quot;/&gt;&lt;wsp:rsid wsp:val=&quot;0087749C&quot;/&gt;&lt;wsp:rsid wsp:val=&quot;00877CEB&quot;/&gt;&lt;wsp:rsid wsp:val=&quot;00877F4D&quot;/&gt;&lt;wsp:rsid wsp:val=&quot;008815AD&quot;/&gt;&lt;wsp:rsid wsp:val=&quot;008817E7&quot;/&gt;&lt;wsp:rsid wsp:val=&quot;00881822&quot;/&gt;&lt;wsp:rsid wsp:val=&quot;0088241D&quot;/&gt;&lt;wsp:rsid wsp:val=&quot;00882F1D&quot;/&gt;&lt;wsp:rsid wsp:val=&quot;00883AA1&quot;/&gt;&lt;wsp:rsid wsp:val=&quot;00883E68&quot;/&gt;&lt;wsp:rsid wsp:val=&quot;00883F81&quot;/&gt;&lt;wsp:rsid wsp:val=&quot;0088430F&quot;/&gt;&lt;wsp:rsid wsp:val=&quot;008902B9&quot;/&gt;&lt;wsp:rsid wsp:val=&quot;00890613&quot;/&gt;&lt;wsp:rsid wsp:val=&quot;00892BD4&quot;/&gt;&lt;wsp:rsid wsp:val=&quot;00892FEE&quot;/&gt;&lt;wsp:rsid wsp:val=&quot;008934D0&quot;/&gt;&lt;wsp:rsid wsp:val=&quot;00893666&quot;/&gt;&lt;wsp:rsid wsp:val=&quot;008944B3&quot;/&gt;&lt;wsp:rsid wsp:val=&quot;00894F7B&quot;/&gt;&lt;wsp:rsid wsp:val=&quot;008955CA&quot;/&gt;&lt;wsp:rsid wsp:val=&quot;00895875&quot;/&gt;&lt;wsp:rsid wsp:val=&quot;00895B3C&quot;/&gt;&lt;wsp:rsid wsp:val=&quot;00896101&quot;/&gt;&lt;wsp:rsid wsp:val=&quot;008964E3&quot;/&gt;&lt;wsp:rsid wsp:val=&quot;00896B4F&quot;/&gt;&lt;wsp:rsid wsp:val=&quot;008972A9&quot;/&gt;&lt;wsp:rsid wsp:val=&quot;00897957&quot;/&gt;&lt;wsp:rsid wsp:val=&quot;00897D06&quot;/&gt;&lt;wsp:rsid wsp:val=&quot;008A04AC&quot;/&gt;&lt;wsp:rsid wsp:val=&quot;008A1428&quot;/&gt;&lt;wsp:rsid wsp:val=&quot;008A1889&quot;/&gt;&lt;wsp:rsid wsp:val=&quot;008A1AB6&quot;/&gt;&lt;wsp:rsid wsp:val=&quot;008A1ECE&quot;/&gt;&lt;wsp:rsid wsp:val=&quot;008A22D0&quot;/&gt;&lt;wsp:rsid wsp:val=&quot;008A271D&quot;/&gt;&lt;wsp:rsid wsp:val=&quot;008A291C&quot;/&gt;&lt;wsp:rsid wsp:val=&quot;008A29B9&quot;/&gt;&lt;wsp:rsid wsp:val=&quot;008A39E0&quot;/&gt;&lt;wsp:rsid wsp:val=&quot;008A3B49&quot;/&gt;&lt;wsp:rsid wsp:val=&quot;008A4FFE&quot;/&gt;&lt;wsp:rsid wsp:val=&quot;008A5D6B&quot;/&gt;&lt;wsp:rsid wsp:val=&quot;008A630D&quot;/&gt;&lt;wsp:rsid wsp:val=&quot;008A63EC&quot;/&gt;&lt;wsp:rsid wsp:val=&quot;008A6EAB&quot;/&gt;&lt;wsp:rsid wsp:val=&quot;008A7960&quot;/&gt;&lt;wsp:rsid wsp:val=&quot;008A7FB1&quot;/&gt;&lt;wsp:rsid wsp:val=&quot;008B0051&quot;/&gt;&lt;wsp:rsid wsp:val=&quot;008B0097&quot;/&gt;&lt;wsp:rsid wsp:val=&quot;008B014D&quot;/&gt;&lt;wsp:rsid wsp:val=&quot;008B0A64&quot;/&gt;&lt;wsp:rsid wsp:val=&quot;008B0AAC&quot;/&gt;&lt;wsp:rsid wsp:val=&quot;008B0FFC&quot;/&gt;&lt;wsp:rsid wsp:val=&quot;008B1274&quot;/&gt;&lt;wsp:rsid wsp:val=&quot;008B13F1&quot;/&gt;&lt;wsp:rsid wsp:val=&quot;008B1FCD&quot;/&gt;&lt;wsp:rsid wsp:val=&quot;008B275C&quot;/&gt;&lt;wsp:rsid wsp:val=&quot;008B4FCD&quot;/&gt;&lt;wsp:rsid wsp:val=&quot;008B58B0&quot;/&gt;&lt;wsp:rsid wsp:val=&quot;008B70EE&quot;/&gt;&lt;wsp:rsid wsp:val=&quot;008B7B2E&quot;/&gt;&lt;wsp:rsid wsp:val=&quot;008C2401&quot;/&gt;&lt;wsp:rsid wsp:val=&quot;008C2AC0&quot;/&gt;&lt;wsp:rsid wsp:val=&quot;008C304D&quot;/&gt;&lt;wsp:rsid wsp:val=&quot;008C35C4&quot;/&gt;&lt;wsp:rsid wsp:val=&quot;008C369B&quot;/&gt;&lt;wsp:rsid wsp:val=&quot;008C3AA4&quot;/&gt;&lt;wsp:rsid wsp:val=&quot;008C3CFB&quot;/&gt;&lt;wsp:rsid wsp:val=&quot;008C411E&quot;/&gt;&lt;wsp:rsid wsp:val=&quot;008C452E&quot;/&gt;&lt;wsp:rsid wsp:val=&quot;008C4A98&quot;/&gt;&lt;wsp:rsid wsp:val=&quot;008C4FDC&quot;/&gt;&lt;wsp:rsid wsp:val=&quot;008C53C4&quot;/&gt;&lt;wsp:rsid wsp:val=&quot;008C5BD7&quot;/&gt;&lt;wsp:rsid wsp:val=&quot;008C5D5C&quot;/&gt;&lt;wsp:rsid wsp:val=&quot;008C5F98&quot;/&gt;&lt;wsp:rsid wsp:val=&quot;008C69D1&quot;/&gt;&lt;wsp:rsid wsp:val=&quot;008C6A30&quot;/&gt;&lt;wsp:rsid wsp:val=&quot;008C7154&quot;/&gt;&lt;wsp:rsid wsp:val=&quot;008C7569&quot;/&gt;&lt;wsp:rsid wsp:val=&quot;008C7EA3&quot;/&gt;&lt;wsp:rsid wsp:val=&quot;008D0488&quot;/&gt;&lt;wsp:rsid wsp:val=&quot;008D06FE&quot;/&gt;&lt;wsp:rsid wsp:val=&quot;008D0B89&quot;/&gt;&lt;wsp:rsid wsp:val=&quot;008D132C&quot;/&gt;&lt;wsp:rsid wsp:val=&quot;008D2810&quot;/&gt;&lt;wsp:rsid wsp:val=&quot;008D2D2D&quot;/&gt;&lt;wsp:rsid wsp:val=&quot;008D2EC9&quot;/&gt;&lt;wsp:rsid wsp:val=&quot;008D3147&quot;/&gt;&lt;wsp:rsid wsp:val=&quot;008D32CD&quot;/&gt;&lt;wsp:rsid wsp:val=&quot;008D3CD7&quot;/&gt;&lt;wsp:rsid wsp:val=&quot;008D3F22&quot;/&gt;&lt;wsp:rsid wsp:val=&quot;008D417C&quot;/&gt;&lt;wsp:rsid wsp:val=&quot;008D4413&quot;/&gt;&lt;wsp:rsid wsp:val=&quot;008D4AAB&quot;/&gt;&lt;wsp:rsid wsp:val=&quot;008D4D0D&quot;/&gt;&lt;wsp:rsid wsp:val=&quot;008D735C&quot;/&gt;&lt;wsp:rsid wsp:val=&quot;008D7642&quot;/&gt;&lt;wsp:rsid wsp:val=&quot;008D7B81&quot;/&gt;&lt;wsp:rsid wsp:val=&quot;008E00DD&quot;/&gt;&lt;wsp:rsid wsp:val=&quot;008E016F&quot;/&gt;&lt;wsp:rsid wsp:val=&quot;008E03E3&quot;/&gt;&lt;wsp:rsid wsp:val=&quot;008E0452&quot;/&gt;&lt;wsp:rsid wsp:val=&quot;008E0AA2&quot;/&gt;&lt;wsp:rsid wsp:val=&quot;008E3EE0&quot;/&gt;&lt;wsp:rsid wsp:val=&quot;008E4493&quot;/&gt;&lt;wsp:rsid wsp:val=&quot;008E49D8&quot;/&gt;&lt;wsp:rsid wsp:val=&quot;008E5712&quot;/&gt;&lt;wsp:rsid wsp:val=&quot;008E594E&quot;/&gt;&lt;wsp:rsid wsp:val=&quot;008E6E61&quot;/&gt;&lt;wsp:rsid wsp:val=&quot;008E79CA&quot;/&gt;&lt;wsp:rsid wsp:val=&quot;008E7B51&quot;/&gt;&lt;wsp:rsid wsp:val=&quot;008F03A0&quot;/&gt;&lt;wsp:rsid wsp:val=&quot;008F0986&quot;/&gt;&lt;wsp:rsid wsp:val=&quot;008F39F0&quot;/&gt;&lt;wsp:rsid wsp:val=&quot;008F3FB9&quot;/&gt;&lt;wsp:rsid wsp:val=&quot;008F406A&quot;/&gt;&lt;wsp:rsid wsp:val=&quot;008F47BA&quot;/&gt;&lt;wsp:rsid wsp:val=&quot;008F488D&quot;/&gt;&lt;wsp:rsid wsp:val=&quot;008F5392&quot;/&gt;&lt;wsp:rsid wsp:val=&quot;008F5795&quot;/&gt;&lt;wsp:rsid wsp:val=&quot;008F5F55&quot;/&gt;&lt;wsp:rsid wsp:val=&quot;008F601A&quot;/&gt;&lt;wsp:rsid wsp:val=&quot;008F77C8&quot;/&gt;&lt;wsp:rsid wsp:val=&quot;008F79C2&quot;/&gt;&lt;wsp:rsid wsp:val=&quot;00900246&quot;/&gt;&lt;wsp:rsid wsp:val=&quot;00901103&quot;/&gt;&lt;wsp:rsid wsp:val=&quot;00901558&quot;/&gt;&lt;wsp:rsid wsp:val=&quot;00902D82&quot;/&gt;&lt;wsp:rsid wsp:val=&quot;009031DE&quot;/&gt;&lt;wsp:rsid wsp:val=&quot;009032EB&quot;/&gt;&lt;wsp:rsid wsp:val=&quot;0090403D&quot;/&gt;&lt;wsp:rsid wsp:val=&quot;009045C2&quot;/&gt;&lt;wsp:rsid wsp:val=&quot;009049FC&quot;/&gt;&lt;wsp:rsid wsp:val=&quot;00904B3F&quot;/&gt;&lt;wsp:rsid wsp:val=&quot;009051AE&quot;/&gt;&lt;wsp:rsid wsp:val=&quot;00905228&quot;/&gt;&lt;wsp:rsid wsp:val=&quot;00906CBB&quot;/&gt;&lt;wsp:rsid wsp:val=&quot;009077A7&quot;/&gt;&lt;wsp:rsid wsp:val=&quot;00910091&quot;/&gt;&lt;wsp:rsid wsp:val=&quot;00910574&quot;/&gt;&lt;wsp:rsid wsp:val=&quot;00910812&quot;/&gt;&lt;wsp:rsid wsp:val=&quot;0091098A&quot;/&gt;&lt;wsp:rsid wsp:val=&quot;0091346E&quot;/&gt;&lt;wsp:rsid wsp:val=&quot;00913754&quot;/&gt;&lt;wsp:rsid wsp:val=&quot;00913A9B&quot;/&gt;&lt;wsp:rsid wsp:val=&quot;00913BD6&quot;/&gt;&lt;wsp:rsid wsp:val=&quot;00913CFD&quot;/&gt;&lt;wsp:rsid wsp:val=&quot;00914379&quot;/&gt;&lt;wsp:rsid wsp:val=&quot;009163AC&quot;/&gt;&lt;wsp:rsid wsp:val=&quot;00916DFB&quot;/&gt;&lt;wsp:rsid wsp:val=&quot;00916F2A&quot;/&gt;&lt;wsp:rsid wsp:val=&quot;00917313&quot;/&gt;&lt;wsp:rsid wsp:val=&quot;00917805&quot;/&gt;&lt;wsp:rsid wsp:val=&quot;00920DBF&quot;/&gt;&lt;wsp:rsid wsp:val=&quot;00921396&quot;/&gt;&lt;wsp:rsid wsp:val=&quot;009227F3&quot;/&gt;&lt;wsp:rsid wsp:val=&quot;00922FC1&quot;/&gt;&lt;wsp:rsid wsp:val=&quot;00923E06&quot;/&gt;&lt;wsp:rsid wsp:val=&quot;00924AC1&quot;/&gt;&lt;wsp:rsid wsp:val=&quot;00926998&quot;/&gt;&lt;wsp:rsid wsp:val=&quot;009271B4&quot;/&gt;&lt;wsp:rsid wsp:val=&quot;00930085&quot;/&gt;&lt;wsp:rsid wsp:val=&quot;00930384&quot;/&gt;&lt;wsp:rsid wsp:val=&quot;009303FE&quot;/&gt;&lt;wsp:rsid wsp:val=&quot;00930D0E&quot;/&gt;&lt;wsp:rsid wsp:val=&quot;0093191A&quot;/&gt;&lt;wsp:rsid wsp:val=&quot;00931B22&quot;/&gt;&lt;wsp:rsid wsp:val=&quot;00932ABF&quot;/&gt;&lt;wsp:rsid wsp:val=&quot;0093378F&quot;/&gt;&lt;wsp:rsid wsp:val=&quot;00933F8C&quot;/&gt;&lt;wsp:rsid wsp:val=&quot;00934886&quot;/&gt;&lt;wsp:rsid wsp:val=&quot;0093492D&quot;/&gt;&lt;wsp:rsid wsp:val=&quot;00935BBC&quot;/&gt;&lt;wsp:rsid wsp:val=&quot;00936A20&quot;/&gt;&lt;wsp:rsid wsp:val=&quot;00936F9A&quot;/&gt;&lt;wsp:rsid wsp:val=&quot;00937421&quot;/&gt;&lt;wsp:rsid wsp:val=&quot;00937722&quot;/&gt;&lt;wsp:rsid wsp:val=&quot;009377E4&quot;/&gt;&lt;wsp:rsid wsp:val=&quot;009378F3&quot;/&gt;&lt;wsp:rsid wsp:val=&quot;00937D83&quot;/&gt;&lt;wsp:rsid wsp:val=&quot;00937E93&quot;/&gt;&lt;wsp:rsid wsp:val=&quot;0094122A&quot;/&gt;&lt;wsp:rsid wsp:val=&quot;009413C4&quot;/&gt;&lt;wsp:rsid wsp:val=&quot;0094207D&quot;/&gt;&lt;wsp:rsid wsp:val=&quot;0094292D&quot;/&gt;&lt;wsp:rsid wsp:val=&quot;00943ABA&quot;/&gt;&lt;wsp:rsid wsp:val=&quot;009442A7&quot;/&gt;&lt;wsp:rsid wsp:val=&quot;0094446D&quot;/&gt;&lt;wsp:rsid wsp:val=&quot;00944A6F&quot;/&gt;&lt;wsp:rsid wsp:val=&quot;009450A6&quot;/&gt;&lt;wsp:rsid wsp:val=&quot;00945B1F&quot;/&gt;&lt;wsp:rsid wsp:val=&quot;00946223&quot;/&gt;&lt;wsp:rsid wsp:val=&quot;0094652E&quot;/&gt;&lt;wsp:rsid wsp:val=&quot;00946A37&quot;/&gt;&lt;wsp:rsid wsp:val=&quot;00947345&quot;/&gt;&lt;wsp:rsid wsp:val=&quot;0094740A&quot;/&gt;&lt;wsp:rsid wsp:val=&quot;009474D1&quot;/&gt;&lt;wsp:rsid wsp:val=&quot;009477A7&quot;/&gt;&lt;wsp:rsid wsp:val=&quot;00950440&quot;/&gt;&lt;wsp:rsid wsp:val=&quot;00950F96&quot;/&gt;&lt;wsp:rsid wsp:val=&quot;009519B4&quot;/&gt;&lt;wsp:rsid wsp:val=&quot;00952660&quot;/&gt;&lt;wsp:rsid wsp:val=&quot;0095286A&quot;/&gt;&lt;wsp:rsid wsp:val=&quot;0095316A&quot;/&gt;&lt;wsp:rsid wsp:val=&quot;0095333B&quot;/&gt;&lt;wsp:rsid wsp:val=&quot;009536EC&quot;/&gt;&lt;wsp:rsid wsp:val=&quot;00953712&quot;/&gt;&lt;wsp:rsid wsp:val=&quot;00954103&quot;/&gt;&lt;wsp:rsid wsp:val=&quot;0095474A&quot;/&gt;&lt;wsp:rsid wsp:val=&quot;00954A63&quot;/&gt;&lt;wsp:rsid wsp:val=&quot;00954DF4&quot;/&gt;&lt;wsp:rsid wsp:val=&quot;00955121&quot;/&gt;&lt;wsp:rsid wsp:val=&quot;009552B0&quot;/&gt;&lt;wsp:rsid wsp:val=&quot;0095541D&quot;/&gt;&lt;wsp:rsid wsp:val=&quot;009571D9&quot;/&gt;&lt;wsp:rsid wsp:val=&quot;00957DE5&quot;/&gt;&lt;wsp:rsid wsp:val=&quot;00957F8C&quot;/&gt;&lt;wsp:rsid wsp:val=&quot;009600F2&quot;/&gt;&lt;wsp:rsid wsp:val=&quot;00960134&quot;/&gt;&lt;wsp:rsid wsp:val=&quot;00960759&quot;/&gt;&lt;wsp:rsid wsp:val=&quot;00960819&quot;/&gt;&lt;wsp:rsid wsp:val=&quot;00960C91&quot;/&gt;&lt;wsp:rsid wsp:val=&quot;0096139B&quot;/&gt;&lt;wsp:rsid wsp:val=&quot;009617D2&quot;/&gt;&lt;wsp:rsid wsp:val=&quot;00962BC3&quot;/&gt;&lt;wsp:rsid wsp:val=&quot;00964589&quot;/&gt;&lt;wsp:rsid wsp:val=&quot;009657B9&quot;/&gt;&lt;wsp:rsid wsp:val=&quot;009662F5&quot;/&gt;&lt;wsp:rsid wsp:val=&quot;0096692D&quot;/&gt;&lt;wsp:rsid wsp:val=&quot;00967979&quot;/&gt;&lt;wsp:rsid wsp:val=&quot;0097175F&quot;/&gt;&lt;wsp:rsid wsp:val=&quot;009723C4&quot;/&gt;&lt;wsp:rsid wsp:val=&quot;00972606&quot;/&gt;&lt;wsp:rsid wsp:val=&quot;00973756&quot;/&gt;&lt;wsp:rsid wsp:val=&quot;009741AC&quot;/&gt;&lt;wsp:rsid wsp:val=&quot;00974C5B&quot;/&gt;&lt;wsp:rsid wsp:val=&quot;00974F16&quot;/&gt;&lt;wsp:rsid wsp:val=&quot;009751EF&quot;/&gt;&lt;wsp:rsid wsp:val=&quot;00975D57&quot;/&gt;&lt;wsp:rsid wsp:val=&quot;00975F88&quot;/&gt;&lt;wsp:rsid wsp:val=&quot;00976BDD&quot;/&gt;&lt;wsp:rsid wsp:val=&quot;00977D66&quot;/&gt;&lt;wsp:rsid wsp:val=&quot;009806F1&quot;/&gt;&lt;wsp:rsid wsp:val=&quot;00980BEF&quot;/&gt;&lt;wsp:rsid wsp:val=&quot;0098107B&quot;/&gt;&lt;wsp:rsid wsp:val=&quot;00982005&quot;/&gt;&lt;wsp:rsid wsp:val=&quot;009826AE&quot;/&gt;&lt;wsp:rsid wsp:val=&quot;00983A39&quot;/&gt;&lt;wsp:rsid wsp:val=&quot;00983A61&quot;/&gt;&lt;wsp:rsid wsp:val=&quot;00984395&quot;/&gt;&lt;wsp:rsid wsp:val=&quot;00985C23&quot;/&gt;&lt;wsp:rsid wsp:val=&quot;009868EA&quot;/&gt;&lt;wsp:rsid wsp:val=&quot;00986D52&quot;/&gt;&lt;wsp:rsid wsp:val=&quot;009875FA&quot;/&gt;&lt;wsp:rsid wsp:val=&quot;0098761B&quot;/&gt;&lt;wsp:rsid wsp:val=&quot;0099015E&quot;/&gt;&lt;wsp:rsid wsp:val=&quot;009909DD&quot;/&gt;&lt;wsp:rsid wsp:val=&quot;00990A3D&quot;/&gt;&lt;wsp:rsid wsp:val=&quot;00991028&quot;/&gt;&lt;wsp:rsid wsp:val=&quot;009920C0&quot;/&gt;&lt;wsp:rsid wsp:val=&quot;0099356B&quot;/&gt;&lt;wsp:rsid wsp:val=&quot;00994E8A&quot;/&gt;&lt;wsp:rsid wsp:val=&quot;00995B86&quot;/&gt;&lt;wsp:rsid wsp:val=&quot;00995F6A&quot;/&gt;&lt;wsp:rsid wsp:val=&quot;009966EC&quot;/&gt;&lt;wsp:rsid wsp:val=&quot;00996762&quot;/&gt;&lt;wsp:rsid wsp:val=&quot;00996D12&quot;/&gt;&lt;wsp:rsid wsp:val=&quot;00997C8A&quot;/&gt;&lt;wsp:rsid wsp:val=&quot;009A0154&quot;/&gt;&lt;wsp:rsid wsp:val=&quot;009A082C&quot;/&gt;&lt;wsp:rsid wsp:val=&quot;009A0E73&quot;/&gt;&lt;wsp:rsid wsp:val=&quot;009A1197&quot;/&gt;&lt;wsp:rsid wsp:val=&quot;009A19B9&quot;/&gt;&lt;wsp:rsid wsp:val=&quot;009A1F90&quot;/&gt;&lt;wsp:rsid wsp:val=&quot;009A271B&quot;/&gt;&lt;wsp:rsid wsp:val=&quot;009A3312&quot;/&gt;&lt;wsp:rsid wsp:val=&quot;009A3CE5&quot;/&gt;&lt;wsp:rsid wsp:val=&quot;009A3DA5&quot;/&gt;&lt;wsp:rsid wsp:val=&quot;009A47E2&quot;/&gt;&lt;wsp:rsid wsp:val=&quot;009A49E5&quot;/&gt;&lt;wsp:rsid wsp:val=&quot;009A5684&quot;/&gt;&lt;wsp:rsid wsp:val=&quot;009A67EE&quot;/&gt;&lt;wsp:rsid wsp:val=&quot;009A6C58&quot;/&gt;&lt;wsp:rsid wsp:val=&quot;009A731B&quot;/&gt;&lt;wsp:rsid wsp:val=&quot;009A7A55&quot;/&gt;&lt;wsp:rsid wsp:val=&quot;009A7D20&quot;/&gt;&lt;wsp:rsid wsp:val=&quot;009B08FE&quot;/&gt;&lt;wsp:rsid wsp:val=&quot;009B1836&quot;/&gt;&lt;wsp:rsid wsp:val=&quot;009B382F&quot;/&gt;&lt;wsp:rsid wsp:val=&quot;009B4049&quot;/&gt;&lt;wsp:rsid wsp:val=&quot;009B4637&quot;/&gt;&lt;wsp:rsid wsp:val=&quot;009B466E&quot;/&gt;&lt;wsp:rsid wsp:val=&quot;009B4890&quot;/&gt;&lt;wsp:rsid wsp:val=&quot;009B554D&quot;/&gt;&lt;wsp:rsid wsp:val=&quot;009B6AA8&quot;/&gt;&lt;wsp:rsid wsp:val=&quot;009B6DFE&quot;/&gt;&lt;wsp:rsid wsp:val=&quot;009B6F5A&quot;/&gt;&lt;wsp:rsid wsp:val=&quot;009C17CF&quot;/&gt;&lt;wsp:rsid wsp:val=&quot;009C1A48&quot;/&gt;&lt;wsp:rsid wsp:val=&quot;009C1A92&quot;/&gt;&lt;wsp:rsid wsp:val=&quot;009C1B82&quot;/&gt;&lt;wsp:rsid wsp:val=&quot;009C22E5&quot;/&gt;&lt;wsp:rsid wsp:val=&quot;009C255A&quot;/&gt;&lt;wsp:rsid wsp:val=&quot;009C49F7&quot;/&gt;&lt;wsp:rsid wsp:val=&quot;009C4A3C&quot;/&gt;&lt;wsp:rsid wsp:val=&quot;009C52B9&quot;/&gt;&lt;wsp:rsid wsp:val=&quot;009C6377&quot;/&gt;&lt;wsp:rsid wsp:val=&quot;009C78F8&quot;/&gt;&lt;wsp:rsid wsp:val=&quot;009C7E61&quot;/&gt;&lt;wsp:rsid wsp:val=&quot;009C7FA9&quot;/&gt;&lt;wsp:rsid wsp:val=&quot;009D0831&quot;/&gt;&lt;wsp:rsid wsp:val=&quot;009D0A94&quot;/&gt;&lt;wsp:rsid wsp:val=&quot;009D0C46&quot;/&gt;&lt;wsp:rsid wsp:val=&quot;009D1AF7&quot;/&gt;&lt;wsp:rsid wsp:val=&quot;009D1D0C&quot;/&gt;&lt;wsp:rsid wsp:val=&quot;009D23C6&quot;/&gt;&lt;wsp:rsid wsp:val=&quot;009D2517&quot;/&gt;&lt;wsp:rsid wsp:val=&quot;009D2B9C&quot;/&gt;&lt;wsp:rsid wsp:val=&quot;009D33C3&quot;/&gt;&lt;wsp:rsid wsp:val=&quot;009D3B5D&quot;/&gt;&lt;wsp:rsid wsp:val=&quot;009D3FDF&quot;/&gt;&lt;wsp:rsid wsp:val=&quot;009D5149&quot;/&gt;&lt;wsp:rsid wsp:val=&quot;009D5363&quot;/&gt;&lt;wsp:rsid wsp:val=&quot;009D59BC&quot;/&gt;&lt;wsp:rsid wsp:val=&quot;009D7510&quot;/&gt;&lt;wsp:rsid wsp:val=&quot;009E05EF&quot;/&gt;&lt;wsp:rsid wsp:val=&quot;009E090E&quot;/&gt;&lt;wsp:rsid wsp:val=&quot;009E1897&quot;/&gt;&lt;wsp:rsid wsp:val=&quot;009E211F&quot;/&gt;&lt;wsp:rsid wsp:val=&quot;009E2DC2&quot;/&gt;&lt;wsp:rsid wsp:val=&quot;009E2E08&quot;/&gt;&lt;wsp:rsid wsp:val=&quot;009E2EFB&quot;/&gt;&lt;wsp:rsid wsp:val=&quot;009E36AF&quot;/&gt;&lt;wsp:rsid wsp:val=&quot;009E386A&quot;/&gt;&lt;wsp:rsid wsp:val=&quot;009E3A36&quot;/&gt;&lt;wsp:rsid wsp:val=&quot;009E3CDC&quot;/&gt;&lt;wsp:rsid wsp:val=&quot;009E3EBF&quot;/&gt;&lt;wsp:rsid wsp:val=&quot;009E522D&quot;/&gt;&lt;wsp:rsid wsp:val=&quot;009E574D&quot;/&gt;&lt;wsp:rsid wsp:val=&quot;009E5D9C&quot;/&gt;&lt;wsp:rsid wsp:val=&quot;009E6244&quot;/&gt;&lt;wsp:rsid wsp:val=&quot;009E6B1B&quot;/&gt;&lt;wsp:rsid wsp:val=&quot;009E7247&quot;/&gt;&lt;wsp:rsid wsp:val=&quot;009E7D87&quot;/&gt;&lt;wsp:rsid wsp:val=&quot;009F00F8&quot;/&gt;&lt;wsp:rsid wsp:val=&quot;009F083C&quot;/&gt;&lt;wsp:rsid wsp:val=&quot;009F091C&quot;/&gt;&lt;wsp:rsid wsp:val=&quot;009F20C5&quot;/&gt;&lt;wsp:rsid wsp:val=&quot;009F253F&quot;/&gt;&lt;wsp:rsid wsp:val=&quot;009F30F0&quot;/&gt;&lt;wsp:rsid wsp:val=&quot;009F33E8&quot;/&gt;&lt;wsp:rsid wsp:val=&quot;009F34A5&quot;/&gt;&lt;wsp:rsid wsp:val=&quot;009F370B&quot;/&gt;&lt;wsp:rsid wsp:val=&quot;009F4B1F&quot;/&gt;&lt;wsp:rsid wsp:val=&quot;009F4E63&quot;/&gt;&lt;wsp:rsid wsp:val=&quot;009F62AE&quot;/&gt;&lt;wsp:rsid wsp:val=&quot;009F7CE6&quot;/&gt;&lt;wsp:rsid wsp:val=&quot;00A002C7&quot;/&gt;&lt;wsp:rsid wsp:val=&quot;00A0056F&quot;/&gt;&lt;wsp:rsid wsp:val=&quot;00A01A89&quot;/&gt;&lt;wsp:rsid wsp:val=&quot;00A01E22&quot;/&gt;&lt;wsp:rsid wsp:val=&quot;00A02920&quot;/&gt;&lt;wsp:rsid wsp:val=&quot;00A029CD&quot;/&gt;&lt;wsp:rsid wsp:val=&quot;00A032A5&quot;/&gt;&lt;wsp:rsid wsp:val=&quot;00A043FB&quot;/&gt;&lt;wsp:rsid wsp:val=&quot;00A04559&quot;/&gt;&lt;wsp:rsid wsp:val=&quot;00A04818&quot;/&gt;&lt;wsp:rsid wsp:val=&quot;00A04EAE&quot;/&gt;&lt;wsp:rsid wsp:val=&quot;00A05935&quot;/&gt;&lt;wsp:rsid wsp:val=&quot;00A05F58&quot;/&gt;&lt;wsp:rsid wsp:val=&quot;00A07947&quot;/&gt;&lt;wsp:rsid wsp:val=&quot;00A11E01&quot;/&gt;&lt;wsp:rsid wsp:val=&quot;00A12507&quot;/&gt;&lt;wsp:rsid wsp:val=&quot;00A12FDE&quot;/&gt;&lt;wsp:rsid wsp:val=&quot;00A1317E&quot;/&gt;&lt;wsp:rsid wsp:val=&quot;00A13F6A&quot;/&gt;&lt;wsp:rsid wsp:val=&quot;00A14062&quot;/&gt;&lt;wsp:rsid wsp:val=&quot;00A14620&quot;/&gt;&lt;wsp:rsid wsp:val=&quot;00A14C9A&quot;/&gt;&lt;wsp:rsid wsp:val=&quot;00A15251&quot;/&gt;&lt;wsp:rsid wsp:val=&quot;00A1537C&quot;/&gt;&lt;wsp:rsid wsp:val=&quot;00A15F37&quot;/&gt;&lt;wsp:rsid wsp:val=&quot;00A16491&quot;/&gt;&lt;wsp:rsid wsp:val=&quot;00A16CE5&quot;/&gt;&lt;wsp:rsid wsp:val=&quot;00A170A2&quot;/&gt;&lt;wsp:rsid wsp:val=&quot;00A1718C&quot;/&gt;&lt;wsp:rsid wsp:val=&quot;00A17784&quot;/&gt;&lt;wsp:rsid wsp:val=&quot;00A17CB0&quot;/&gt;&lt;wsp:rsid wsp:val=&quot;00A17CB9&quot;/&gt;&lt;wsp:rsid wsp:val=&quot;00A201C4&quot;/&gt;&lt;wsp:rsid wsp:val=&quot;00A21656&quot;/&gt;&lt;wsp:rsid wsp:val=&quot;00A2177E&quot;/&gt;&lt;wsp:rsid wsp:val=&quot;00A22EBE&quot;/&gt;&lt;wsp:rsid wsp:val=&quot;00A23024&quot;/&gt;&lt;wsp:rsid wsp:val=&quot;00A23BC3&quot;/&gt;&lt;wsp:rsid wsp:val=&quot;00A24DAB&quot;/&gt;&lt;wsp:rsid wsp:val=&quot;00A260FE&quot;/&gt;&lt;wsp:rsid wsp:val=&quot;00A26E6D&quot;/&gt;&lt;wsp:rsid wsp:val=&quot;00A30349&quot;/&gt;&lt;wsp:rsid wsp:val=&quot;00A30771&quot;/&gt;&lt;wsp:rsid wsp:val=&quot;00A30FFA&quot;/&gt;&lt;wsp:rsid wsp:val=&quot;00A316AD&quot;/&gt;&lt;wsp:rsid wsp:val=&quot;00A3255B&quot;/&gt;&lt;wsp:rsid wsp:val=&quot;00A32693&quot;/&gt;&lt;wsp:rsid wsp:val=&quot;00A351B0&quot;/&gt;&lt;wsp:rsid wsp:val=&quot;00A353EC&quot;/&gt;&lt;wsp:rsid wsp:val=&quot;00A3554D&quot;/&gt;&lt;wsp:rsid wsp:val=&quot;00A3633D&quot;/&gt;&lt;wsp:rsid wsp:val=&quot;00A36A00&quot;/&gt;&lt;wsp:rsid wsp:val=&quot;00A36DCA&quot;/&gt;&lt;wsp:rsid wsp:val=&quot;00A36EDD&quot;/&gt;&lt;wsp:rsid wsp:val=&quot;00A37EDC&quot;/&gt;&lt;wsp:rsid wsp:val=&quot;00A41657&quot;/&gt;&lt;wsp:rsid wsp:val=&quot;00A42710&quot;/&gt;&lt;wsp:rsid wsp:val=&quot;00A429DF&quot;/&gt;&lt;wsp:rsid wsp:val=&quot;00A432B7&quot;/&gt;&lt;wsp:rsid wsp:val=&quot;00A44022&quot;/&gt;&lt;wsp:rsid wsp:val=&quot;00A44CA0&quot;/&gt;&lt;wsp:rsid wsp:val=&quot;00A44E06&quot;/&gt;&lt;wsp:rsid wsp:val=&quot;00A4691A&quot;/&gt;&lt;wsp:rsid wsp:val=&quot;00A5001A&quot;/&gt;&lt;wsp:rsid wsp:val=&quot;00A503C2&quot;/&gt;&lt;wsp:rsid wsp:val=&quot;00A50F22&quot;/&gt;&lt;wsp:rsid wsp:val=&quot;00A516CA&quot;/&gt;&lt;wsp:rsid wsp:val=&quot;00A52057&quot;/&gt;&lt;wsp:rsid wsp:val=&quot;00A536C2&quot;/&gt;&lt;wsp:rsid wsp:val=&quot;00A54343&quot;/&gt;&lt;wsp:rsid wsp:val=&quot;00A54554&quot;/&gt;&lt;wsp:rsid wsp:val=&quot;00A549B7&quot;/&gt;&lt;wsp:rsid wsp:val=&quot;00A553BA&quot;/&gt;&lt;wsp:rsid wsp:val=&quot;00A55893&quot;/&gt;&lt;wsp:rsid wsp:val=&quot;00A56B6D&quot;/&gt;&lt;wsp:rsid wsp:val=&quot;00A57794&quot;/&gt;&lt;wsp:rsid wsp:val=&quot;00A57A72&quot;/&gt;&lt;wsp:rsid wsp:val=&quot;00A57E9F&quot;/&gt;&lt;wsp:rsid wsp:val=&quot;00A57EC2&quot;/&gt;&lt;wsp:rsid wsp:val=&quot;00A6004A&quot;/&gt;&lt;wsp:rsid wsp:val=&quot;00A60DA2&quot;/&gt;&lt;wsp:rsid wsp:val=&quot;00A60E07&quot;/&gt;&lt;wsp:rsid wsp:val=&quot;00A62170&quot;/&gt;&lt;wsp:rsid wsp:val=&quot;00A62D1E&quot;/&gt;&lt;wsp:rsid wsp:val=&quot;00A63C99&quot;/&gt;&lt;wsp:rsid wsp:val=&quot;00A6413D&quot;/&gt;&lt;wsp:rsid wsp:val=&quot;00A64366&quot;/&gt;&lt;wsp:rsid wsp:val=&quot;00A65A69&quot;/&gt;&lt;wsp:rsid wsp:val=&quot;00A660D5&quot;/&gt;&lt;wsp:rsid wsp:val=&quot;00A66124&quot;/&gt;&lt;wsp:rsid wsp:val=&quot;00A66434&quot;/&gt;&lt;wsp:rsid wsp:val=&quot;00A66C10&quot;/&gt;&lt;wsp:rsid wsp:val=&quot;00A678F5&quot;/&gt;&lt;wsp:rsid wsp:val=&quot;00A70254&quot;/&gt;&lt;wsp:rsid wsp:val=&quot;00A709C6&quot;/&gt;&lt;wsp:rsid wsp:val=&quot;00A710AF&quot;/&gt;&lt;wsp:rsid wsp:val=&quot;00A73062&quot;/&gt;&lt;wsp:rsid wsp:val=&quot;00A740EB&quot;/&gt;&lt;wsp:rsid wsp:val=&quot;00A74857&quot;/&gt;&lt;wsp:rsid wsp:val=&quot;00A763B5&quot;/&gt;&lt;wsp:rsid wsp:val=&quot;00A767CC&quot;/&gt;&lt;wsp:rsid wsp:val=&quot;00A768E7&quot;/&gt;&lt;wsp:rsid wsp:val=&quot;00A7741D&quot;/&gt;&lt;wsp:rsid wsp:val=&quot;00A77582&quot;/&gt;&lt;wsp:rsid wsp:val=&quot;00A7776A&quot;/&gt;&lt;wsp:rsid wsp:val=&quot;00A817EB&quot;/&gt;&lt;wsp:rsid wsp:val=&quot;00A82A6F&quot;/&gt;&lt;wsp:rsid wsp:val=&quot;00A83543&quot;/&gt;&lt;wsp:rsid wsp:val=&quot;00A84299&quot;/&gt;&lt;wsp:rsid wsp:val=&quot;00A84C96&quot;/&gt;&lt;wsp:rsid wsp:val=&quot;00A851BB&quot;/&gt;&lt;wsp:rsid wsp:val=&quot;00A8540B&quot;/&gt;&lt;wsp:rsid wsp:val=&quot;00A8632B&quot;/&gt;&lt;wsp:rsid wsp:val=&quot;00A8667F&quot;/&gt;&lt;wsp:rsid wsp:val=&quot;00A8685C&quot;/&gt;&lt;wsp:rsid wsp:val=&quot;00A870BA&quot;/&gt;&lt;wsp:rsid wsp:val=&quot;00A87E3B&quot;/&gt;&lt;wsp:rsid wsp:val=&quot;00A90FC7&quot;/&gt;&lt;wsp:rsid wsp:val=&quot;00A913FA&quot;/&gt;&lt;wsp:rsid wsp:val=&quot;00A91D98&quot;/&gt;&lt;wsp:rsid wsp:val=&quot;00A929DB&quot;/&gt;&lt;wsp:rsid wsp:val=&quot;00A9386D&quot;/&gt;&lt;wsp:rsid wsp:val=&quot;00A942DC&quot;/&gt;&lt;wsp:rsid wsp:val=&quot;00A942ED&quot;/&gt;&lt;wsp:rsid wsp:val=&quot;00A94685&quot;/&gt;&lt;wsp:rsid wsp:val=&quot;00A947E7&quot;/&gt;&lt;wsp:rsid wsp:val=&quot;00A94DEE&quot;/&gt;&lt;wsp:rsid wsp:val=&quot;00A94FCD&quot;/&gt;&lt;wsp:rsid wsp:val=&quot;00A95C74&quot;/&gt;&lt;wsp:rsid wsp:val=&quot;00A9644E&quot;/&gt;&lt;wsp:rsid wsp:val=&quot;00A965AD&quot;/&gt;&lt;wsp:rsid wsp:val=&quot;00A96AA7&quot;/&gt;&lt;wsp:rsid wsp:val=&quot;00A96EAC&quot;/&gt;&lt;wsp:rsid wsp:val=&quot;00A97703&quot;/&gt;&lt;wsp:rsid wsp:val=&quot;00AA00E6&quot;/&gt;&lt;wsp:rsid wsp:val=&quot;00AA0A11&quot;/&gt;&lt;wsp:rsid wsp:val=&quot;00AA0E80&quot;/&gt;&lt;wsp:rsid wsp:val=&quot;00AA173C&quot;/&gt;&lt;wsp:rsid wsp:val=&quot;00AA1C49&quot;/&gt;&lt;wsp:rsid wsp:val=&quot;00AA1C4E&quot;/&gt;&lt;wsp:rsid wsp:val=&quot;00AA1F5E&quot;/&gt;&lt;wsp:rsid wsp:val=&quot;00AA3391&quot;/&gt;&lt;wsp:rsid wsp:val=&quot;00AA4B83&quot;/&gt;&lt;wsp:rsid wsp:val=&quot;00AA5742&quot;/&gt;&lt;wsp:rsid wsp:val=&quot;00AA5BEF&quot;/&gt;&lt;wsp:rsid wsp:val=&quot;00AA7274&quot;/&gt;&lt;wsp:rsid wsp:val=&quot;00AA75C8&quot;/&gt;&lt;wsp:rsid wsp:val=&quot;00AA7FD8&quot;/&gt;&lt;wsp:rsid wsp:val=&quot;00AB00AC&quot;/&gt;&lt;wsp:rsid wsp:val=&quot;00AB144C&quot;/&gt;&lt;wsp:rsid wsp:val=&quot;00AB1707&quot;/&gt;&lt;wsp:rsid wsp:val=&quot;00AB181B&quot;/&gt;&lt;wsp:rsid wsp:val=&quot;00AB19C7&quot;/&gt;&lt;wsp:rsid wsp:val=&quot;00AB2331&quot;/&gt;&lt;wsp:rsid wsp:val=&quot;00AB2D5D&quot;/&gt;&lt;wsp:rsid wsp:val=&quot;00AB3789&quot;/&gt;&lt;wsp:rsid wsp:val=&quot;00AB3796&quot;/&gt;&lt;wsp:rsid wsp:val=&quot;00AB3A86&quot;/&gt;&lt;wsp:rsid wsp:val=&quot;00AB3D92&quot;/&gt;&lt;wsp:rsid wsp:val=&quot;00AB54EB&quot;/&gt;&lt;wsp:rsid wsp:val=&quot;00AB71B1&quot;/&gt;&lt;wsp:rsid wsp:val=&quot;00AB76AA&quot;/&gt;&lt;wsp:rsid wsp:val=&quot;00AB7993&quot;/&gt;&lt;wsp:rsid wsp:val=&quot;00AB7F04&quot;/&gt;&lt;wsp:rsid wsp:val=&quot;00AC064E&quot;/&gt;&lt;wsp:rsid wsp:val=&quot;00AC0CBE&quot;/&gt;&lt;wsp:rsid wsp:val=&quot;00AC1CFF&quot;/&gt;&lt;wsp:rsid wsp:val=&quot;00AC1D6F&quot;/&gt;&lt;wsp:rsid wsp:val=&quot;00AC3532&quot;/&gt;&lt;wsp:rsid wsp:val=&quot;00AC369E&quot;/&gt;&lt;wsp:rsid wsp:val=&quot;00AC3A2F&quot;/&gt;&lt;wsp:rsid wsp:val=&quot;00AC4277&quot;/&gt;&lt;wsp:rsid wsp:val=&quot;00AC4764&quot;/&gt;&lt;wsp:rsid wsp:val=&quot;00AC4F7D&quot;/&gt;&lt;wsp:rsid wsp:val=&quot;00AC6181&quot;/&gt;&lt;wsp:rsid wsp:val=&quot;00AC6B6A&quot;/&gt;&lt;wsp:rsid wsp:val=&quot;00AC72EF&quot;/&gt;&lt;wsp:rsid wsp:val=&quot;00AD0DD6&quot;/&gt;&lt;wsp:rsid wsp:val=&quot;00AD118F&quot;/&gt;&lt;wsp:rsid wsp:val=&quot;00AD2049&quot;/&gt;&lt;wsp:rsid wsp:val=&quot;00AD299B&quot;/&gt;&lt;wsp:rsid wsp:val=&quot;00AD2FCA&quot;/&gt;&lt;wsp:rsid wsp:val=&quot;00AD3519&quot;/&gt;&lt;wsp:rsid wsp:val=&quot;00AD398E&quot;/&gt;&lt;wsp:rsid wsp:val=&quot;00AD40CC&quot;/&gt;&lt;wsp:rsid wsp:val=&quot;00AD5DFE&quot;/&gt;&lt;wsp:rsid wsp:val=&quot;00AD5ECE&quot;/&gt;&lt;wsp:rsid wsp:val=&quot;00AD5F13&quot;/&gt;&lt;wsp:rsid wsp:val=&quot;00AD6164&quot;/&gt;&lt;wsp:rsid wsp:val=&quot;00AD6230&quot;/&gt;&lt;wsp:rsid wsp:val=&quot;00AD6D99&quot;/&gt;&lt;wsp:rsid wsp:val=&quot;00AD6E42&quot;/&gt;&lt;wsp:rsid wsp:val=&quot;00AD6FE3&quot;/&gt;&lt;wsp:rsid wsp:val=&quot;00AD76D8&quot;/&gt;&lt;wsp:rsid wsp:val=&quot;00AE006D&quot;/&gt;&lt;wsp:rsid wsp:val=&quot;00AE0ABD&quot;/&gt;&lt;wsp:rsid wsp:val=&quot;00AE0D1A&quot;/&gt;&lt;wsp:rsid wsp:val=&quot;00AE0E1C&quot;/&gt;&lt;wsp:rsid wsp:val=&quot;00AE1006&quot;/&gt;&lt;wsp:rsid wsp:val=&quot;00AE1C50&quot;/&gt;&lt;wsp:rsid wsp:val=&quot;00AE1F80&quot;/&gt;&lt;wsp:rsid wsp:val=&quot;00AE227D&quot;/&gt;&lt;wsp:rsid wsp:val=&quot;00AE2351&quot;/&gt;&lt;wsp:rsid wsp:val=&quot;00AE2B56&quot;/&gt;&lt;wsp:rsid wsp:val=&quot;00AE2DAA&quot;/&gt;&lt;wsp:rsid wsp:val=&quot;00AE3800&quot;/&gt;&lt;wsp:rsid wsp:val=&quot;00AE3912&quot;/&gt;&lt;wsp:rsid wsp:val=&quot;00AE3A93&quot;/&gt;&lt;wsp:rsid wsp:val=&quot;00AE49C8&quot;/&gt;&lt;wsp:rsid wsp:val=&quot;00AE49EB&quot;/&gt;&lt;wsp:rsid wsp:val=&quot;00AE5891&quot;/&gt;&lt;wsp:rsid wsp:val=&quot;00AE58BD&quot;/&gt;&lt;wsp:rsid wsp:val=&quot;00AE5CF5&quot;/&gt;&lt;wsp:rsid wsp:val=&quot;00AE6571&quot;/&gt;&lt;wsp:rsid wsp:val=&quot;00AE6589&quot;/&gt;&lt;wsp:rsid wsp:val=&quot;00AE6E14&quot;/&gt;&lt;wsp:rsid wsp:val=&quot;00AE7AE8&quot;/&gt;&lt;wsp:rsid wsp:val=&quot;00AE7BA8&quot;/&gt;&lt;wsp:rsid wsp:val=&quot;00AE7BAC&quot;/&gt;&lt;wsp:rsid wsp:val=&quot;00AF06AE&quot;/&gt;&lt;wsp:rsid wsp:val=&quot;00AF07B6&quot;/&gt;&lt;wsp:rsid wsp:val=&quot;00AF0A29&quot;/&gt;&lt;wsp:rsid wsp:val=&quot;00AF2A43&quot;/&gt;&lt;wsp:rsid wsp:val=&quot;00AF2A69&quot;/&gt;&lt;wsp:rsid wsp:val=&quot;00AF2AB2&quot;/&gt;&lt;wsp:rsid wsp:val=&quot;00AF3025&quot;/&gt;&lt;wsp:rsid wsp:val=&quot;00AF316C&quot;/&gt;&lt;wsp:rsid wsp:val=&quot;00AF35A8&quot;/&gt;&lt;wsp:rsid wsp:val=&quot;00AF46A1&quot;/&gt;&lt;wsp:rsid wsp:val=&quot;00AF6544&quot;/&gt;&lt;wsp:rsid wsp:val=&quot;00AF6F69&quot;/&gt;&lt;wsp:rsid wsp:val=&quot;00AF7600&quot;/&gt;&lt;wsp:rsid wsp:val=&quot;00AF77BB&quot;/&gt;&lt;wsp:rsid wsp:val=&quot;00AF78EE&quot;/&gt;&lt;wsp:rsid wsp:val=&quot;00AF7BB9&quot;/&gt;&lt;wsp:rsid wsp:val=&quot;00AF7CE5&quot;/&gt;&lt;wsp:rsid wsp:val=&quot;00B02543&quot;/&gt;&lt;wsp:rsid wsp:val=&quot;00B0257F&quot;/&gt;&lt;wsp:rsid wsp:val=&quot;00B03AA3&quot;/&gt;&lt;wsp:rsid wsp:val=&quot;00B04B54&quot;/&gt;&lt;wsp:rsid wsp:val=&quot;00B060B5&quot;/&gt;&lt;wsp:rsid wsp:val=&quot;00B06DAD&quot;/&gt;&lt;wsp:rsid wsp:val=&quot;00B06FCB&quot;/&gt;&lt;wsp:rsid wsp:val=&quot;00B106A8&quot;/&gt;&lt;wsp:rsid wsp:val=&quot;00B11C88&quot;/&gt;&lt;wsp:rsid wsp:val=&quot;00B12133&quot;/&gt;&lt;wsp:rsid wsp:val=&quot;00B1225C&quot;/&gt;&lt;wsp:rsid wsp:val=&quot;00B1267A&quot;/&gt;&lt;wsp:rsid wsp:val=&quot;00B142DA&quot;/&gt;&lt;wsp:rsid wsp:val=&quot;00B152D1&quot;/&gt;&lt;wsp:rsid wsp:val=&quot;00B16F40&quot;/&gt;&lt;wsp:rsid wsp:val=&quot;00B16FF4&quot;/&gt;&lt;wsp:rsid wsp:val=&quot;00B20B91&quot;/&gt;&lt;wsp:rsid wsp:val=&quot;00B20BA8&quot;/&gt;&lt;wsp:rsid wsp:val=&quot;00B21390&quot;/&gt;&lt;wsp:rsid wsp:val=&quot;00B22149&quot;/&gt;&lt;wsp:rsid wsp:val=&quot;00B225E1&quot;/&gt;&lt;wsp:rsid wsp:val=&quot;00B22D97&quot;/&gt;&lt;wsp:rsid wsp:val=&quot;00B2379F&quot;/&gt;&lt;wsp:rsid wsp:val=&quot;00B253CB&quot;/&gt;&lt;wsp:rsid wsp:val=&quot;00B259E9&quot;/&gt;&lt;wsp:rsid wsp:val=&quot;00B261FE&quot;/&gt;&lt;wsp:rsid wsp:val=&quot;00B30C38&quot;/&gt;&lt;wsp:rsid wsp:val=&quot;00B30CD1&quot;/&gt;&lt;wsp:rsid wsp:val=&quot;00B32DF5&quot;/&gt;&lt;wsp:rsid wsp:val=&quot;00B33020&quot;/&gt;&lt;wsp:rsid wsp:val=&quot;00B331F9&quot;/&gt;&lt;wsp:rsid wsp:val=&quot;00B333E2&quot;/&gt;&lt;wsp:rsid wsp:val=&quot;00B33799&quot;/&gt;&lt;wsp:rsid wsp:val=&quot;00B33A0F&quot;/&gt;&lt;wsp:rsid wsp:val=&quot;00B33E6D&quot;/&gt;&lt;wsp:rsid wsp:val=&quot;00B34702&quot;/&gt;&lt;wsp:rsid wsp:val=&quot;00B35262&quot;/&gt;&lt;wsp:rsid wsp:val=&quot;00B37370&quot;/&gt;&lt;wsp:rsid wsp:val=&quot;00B378D9&quot;/&gt;&lt;wsp:rsid wsp:val=&quot;00B37F78&quot;/&gt;&lt;wsp:rsid wsp:val=&quot;00B402F3&quot;/&gt;&lt;wsp:rsid wsp:val=&quot;00B40413&quot;/&gt;&lt;wsp:rsid wsp:val=&quot;00B404F8&quot;/&gt;&lt;wsp:rsid wsp:val=&quot;00B42722&quot;/&gt;&lt;wsp:rsid wsp:val=&quot;00B42C48&quot;/&gt;&lt;wsp:rsid wsp:val=&quot;00B43776&quot;/&gt;&lt;wsp:rsid wsp:val=&quot;00B438B9&quot;/&gt;&lt;wsp:rsid wsp:val=&quot;00B443FD&quot;/&gt;&lt;wsp:rsid wsp:val=&quot;00B4469F&quot;/&gt;&lt;wsp:rsid wsp:val=&quot;00B44DFB&quot;/&gt;&lt;wsp:rsid wsp:val=&quot;00B44FBB&quot;/&gt;&lt;wsp:rsid wsp:val=&quot;00B45FA1&quot;/&gt;&lt;wsp:rsid wsp:val=&quot;00B467C3&quot;/&gt;&lt;wsp:rsid wsp:val=&quot;00B468B0&quot;/&gt;&lt;wsp:rsid wsp:val=&quot;00B46C64&quot;/&gt;&lt;wsp:rsid wsp:val=&quot;00B47913&quot;/&gt;&lt;wsp:rsid wsp:val=&quot;00B47E7A&quot;/&gt;&lt;wsp:rsid wsp:val=&quot;00B47FF7&quot;/&gt;&lt;wsp:rsid wsp:val=&quot;00B504ED&quot;/&gt;&lt;wsp:rsid wsp:val=&quot;00B514EE&quot;/&gt;&lt;wsp:rsid wsp:val=&quot;00B51EFD&quot;/&gt;&lt;wsp:rsid wsp:val=&quot;00B5208D&quot;/&gt;&lt;wsp:rsid wsp:val=&quot;00B52A21&quot;/&gt;&lt;wsp:rsid wsp:val=&quot;00B52A6F&quot;/&gt;&lt;wsp:rsid wsp:val=&quot;00B52E4C&quot;/&gt;&lt;wsp:rsid wsp:val=&quot;00B52EB6&quot;/&gt;&lt;wsp:rsid wsp:val=&quot;00B54A6F&quot;/&gt;&lt;wsp:rsid wsp:val=&quot;00B55B2E&quot;/&gt;&lt;wsp:rsid wsp:val=&quot;00B5746F&quot;/&gt;&lt;wsp:rsid wsp:val=&quot;00B57A0E&quot;/&gt;&lt;wsp:rsid wsp:val=&quot;00B602DC&quot;/&gt;&lt;wsp:rsid wsp:val=&quot;00B60B8E&quot;/&gt;&lt;wsp:rsid wsp:val=&quot;00B617B1&quot;/&gt;&lt;wsp:rsid wsp:val=&quot;00B6196E&quot;/&gt;&lt;wsp:rsid wsp:val=&quot;00B62044&quot;/&gt;&lt;wsp:rsid wsp:val=&quot;00B62241&quot;/&gt;&lt;wsp:rsid wsp:val=&quot;00B62249&quot;/&gt;&lt;wsp:rsid wsp:val=&quot;00B636D3&quot;/&gt;&lt;wsp:rsid wsp:val=&quot;00B63724&quot;/&gt;&lt;wsp:rsid wsp:val=&quot;00B63B7B&quot;/&gt;&lt;wsp:rsid wsp:val=&quot;00B6433D&quot;/&gt;&lt;wsp:rsid wsp:val=&quot;00B643DC&quot;/&gt;&lt;wsp:rsid wsp:val=&quot;00B648FE&quot;/&gt;&lt;wsp:rsid wsp:val=&quot;00B65243&quot;/&gt;&lt;wsp:rsid wsp:val=&quot;00B65AC0&quot;/&gt;&lt;wsp:rsid wsp:val=&quot;00B67608&quot;/&gt;&lt;wsp:rsid wsp:val=&quot;00B67AF0&quot;/&gt;&lt;wsp:rsid wsp:val=&quot;00B67ED4&quot;/&gt;&lt;wsp:rsid wsp:val=&quot;00B70B15&quot;/&gt;&lt;wsp:rsid wsp:val=&quot;00B7131E&quot;/&gt;&lt;wsp:rsid wsp:val=&quot;00B71791&quot;/&gt;&lt;wsp:rsid wsp:val=&quot;00B72C88&quot;/&gt;&lt;wsp:rsid wsp:val=&quot;00B733A3&quot;/&gt;&lt;wsp:rsid wsp:val=&quot;00B7630C&quot;/&gt;&lt;wsp:rsid wsp:val=&quot;00B77ABD&quot;/&gt;&lt;wsp:rsid wsp:val=&quot;00B8048C&quot;/&gt;&lt;wsp:rsid wsp:val=&quot;00B80BC2&quot;/&gt;&lt;wsp:rsid wsp:val=&quot;00B81043&quot;/&gt;&lt;wsp:rsid wsp:val=&quot;00B8143F&quot;/&gt;&lt;wsp:rsid wsp:val=&quot;00B81621&quot;/&gt;&lt;wsp:rsid wsp:val=&quot;00B81BF9&quot;/&gt;&lt;wsp:rsid wsp:val=&quot;00B81DF0&quot;/&gt;&lt;wsp:rsid wsp:val=&quot;00B82814&quot;/&gt;&lt;wsp:rsid wsp:val=&quot;00B829D9&quot;/&gt;&lt;wsp:rsid wsp:val=&quot;00B82A0A&quot;/&gt;&lt;wsp:rsid wsp:val=&quot;00B82CB7&quot;/&gt;&lt;wsp:rsid wsp:val=&quot;00B8343D&quot;/&gt;&lt;wsp:rsid wsp:val=&quot;00B83A57&quot;/&gt;&lt;wsp:rsid wsp:val=&quot;00B83C7C&quot;/&gt;&lt;wsp:rsid wsp:val=&quot;00B83F3A&quot;/&gt;&lt;wsp:rsid wsp:val=&quot;00B84127&quot;/&gt;&lt;wsp:rsid wsp:val=&quot;00B842E3&quot;/&gt;&lt;wsp:rsid wsp:val=&quot;00B849B3&quot;/&gt;&lt;wsp:rsid wsp:val=&quot;00B84DAB&quot;/&gt;&lt;wsp:rsid wsp:val=&quot;00B85D43&quot;/&gt;&lt;wsp:rsid wsp:val=&quot;00B861CF&quot;/&gt;&lt;wsp:rsid wsp:val=&quot;00B8632C&quot;/&gt;&lt;wsp:rsid wsp:val=&quot;00B86437&quot;/&gt;&lt;wsp:rsid wsp:val=&quot;00B86853&quot;/&gt;&lt;wsp:rsid wsp:val=&quot;00B8713D&quot;/&gt;&lt;wsp:rsid wsp:val=&quot;00B87409&quot;/&gt;&lt;wsp:rsid wsp:val=&quot;00B87413&quot;/&gt;&lt;wsp:rsid wsp:val=&quot;00B90276&quot;/&gt;&lt;wsp:rsid wsp:val=&quot;00B91C4D&quot;/&gt;&lt;wsp:rsid wsp:val=&quot;00B91CE5&quot;/&gt;&lt;wsp:rsid wsp:val=&quot;00B91E0B&quot;/&gt;&lt;wsp:rsid wsp:val=&quot;00B9236E&quot;/&gt;&lt;wsp:rsid wsp:val=&quot;00B925E2&quot;/&gt;&lt;wsp:rsid wsp:val=&quot;00B92812&quot;/&gt;&lt;wsp:rsid wsp:val=&quot;00B92AD8&quot;/&gt;&lt;wsp:rsid wsp:val=&quot;00B93801&quot;/&gt;&lt;wsp:rsid wsp:val=&quot;00B93C1F&quot;/&gt;&lt;wsp:rsid wsp:val=&quot;00B9548B&quot;/&gt;&lt;wsp:rsid wsp:val=&quot;00B95657&quot;/&gt;&lt;wsp:rsid wsp:val=&quot;00B956A7&quot;/&gt;&lt;wsp:rsid wsp:val=&quot;00B95AB4&quot;/&gt;&lt;wsp:rsid wsp:val=&quot;00B95AC9&quot;/&gt;&lt;wsp:rsid wsp:val=&quot;00B9650D&quot;/&gt;&lt;wsp:rsid wsp:val=&quot;00B966BF&quot;/&gt;&lt;wsp:rsid wsp:val=&quot;00B969A1&quot;/&gt;&lt;wsp:rsid wsp:val=&quot;00B977F0&quot;/&gt;&lt;wsp:rsid wsp:val=&quot;00B97FF3&quot;/&gt;&lt;wsp:rsid wsp:val=&quot;00BA09C6&quot;/&gt;&lt;wsp:rsid wsp:val=&quot;00BA1307&quot;/&gt;&lt;wsp:rsid wsp:val=&quot;00BA145A&quot;/&gt;&lt;wsp:rsid wsp:val=&quot;00BA17CD&quot;/&gt;&lt;wsp:rsid wsp:val=&quot;00BA20EC&quot;/&gt;&lt;wsp:rsid wsp:val=&quot;00BA21F1&quot;/&gt;&lt;wsp:rsid wsp:val=&quot;00BA24E2&quot;/&gt;&lt;wsp:rsid wsp:val=&quot;00BA33BA&quot;/&gt;&lt;wsp:rsid wsp:val=&quot;00BA3550&quot;/&gt;&lt;wsp:rsid wsp:val=&quot;00BA3B3D&quot;/&gt;&lt;wsp:rsid wsp:val=&quot;00BA3C27&quot;/&gt;&lt;wsp:rsid wsp:val=&quot;00BA4467&quot;/&gt;&lt;wsp:rsid wsp:val=&quot;00BA6030&quot;/&gt;&lt;wsp:rsid wsp:val=&quot;00BA656E&quot;/&gt;&lt;wsp:rsid wsp:val=&quot;00BA6A19&quot;/&gt;&lt;wsp:rsid wsp:val=&quot;00BA6A54&quot;/&gt;&lt;wsp:rsid wsp:val=&quot;00BA797E&quot;/&gt;&lt;wsp:rsid wsp:val=&quot;00BB067E&quot;/&gt;&lt;wsp:rsid wsp:val=&quot;00BB0EB3&quot;/&gt;&lt;wsp:rsid wsp:val=&quot;00BB15E0&quot;/&gt;&lt;wsp:rsid wsp:val=&quot;00BB1BD9&quot;/&gt;&lt;wsp:rsid wsp:val=&quot;00BB1D90&quot;/&gt;&lt;wsp:rsid wsp:val=&quot;00BB37DA&quot;/&gt;&lt;wsp:rsid wsp:val=&quot;00BB4260&quot;/&gt;&lt;wsp:rsid wsp:val=&quot;00BB4C83&quot;/&gt;&lt;wsp:rsid wsp:val=&quot;00BB4E70&quot;/&gt;&lt;wsp:rsid wsp:val=&quot;00BC0390&quot;/&gt;&lt;wsp:rsid wsp:val=&quot;00BC0A33&quot;/&gt;&lt;wsp:rsid wsp:val=&quot;00BC1113&quot;/&gt;&lt;wsp:rsid wsp:val=&quot;00BC1693&quot;/&gt;&lt;wsp:rsid wsp:val=&quot;00BC27F8&quot;/&gt;&lt;wsp:rsid wsp:val=&quot;00BC2EEB&quot;/&gt;&lt;wsp:rsid wsp:val=&quot;00BC6965&quot;/&gt;&lt;wsp:rsid wsp:val=&quot;00BC6FC7&quot;/&gt;&lt;wsp:rsid wsp:val=&quot;00BC749B&quot;/&gt;&lt;wsp:rsid wsp:val=&quot;00BC77FE&quot;/&gt;&lt;wsp:rsid wsp:val=&quot;00BC7A34&quot;/&gt;&lt;wsp:rsid wsp:val=&quot;00BD20CE&quot;/&gt;&lt;wsp:rsid wsp:val=&quot;00BD224B&quot;/&gt;&lt;wsp:rsid wsp:val=&quot;00BD28FB&quot;/&gt;&lt;wsp:rsid wsp:val=&quot;00BD2E5A&quot;/&gt;&lt;wsp:rsid wsp:val=&quot;00BD3045&quot;/&gt;&lt;wsp:rsid wsp:val=&quot;00BD32C4&quot;/&gt;&lt;wsp:rsid wsp:val=&quot;00BD3D6C&quot;/&gt;&lt;wsp:rsid wsp:val=&quot;00BD3D87&quot;/&gt;&lt;wsp:rsid wsp:val=&quot;00BD43AF&quot;/&gt;&lt;wsp:rsid wsp:val=&quot;00BD4479&quot;/&gt;&lt;wsp:rsid wsp:val=&quot;00BD4AB9&quot;/&gt;&lt;wsp:rsid wsp:val=&quot;00BD6382&quot;/&gt;&lt;wsp:rsid wsp:val=&quot;00BD6493&quot;/&gt;&lt;wsp:rsid wsp:val=&quot;00BD668B&quot;/&gt;&lt;wsp:rsid wsp:val=&quot;00BD6749&quot;/&gt;&lt;wsp:rsid wsp:val=&quot;00BD751D&quot;/&gt;&lt;wsp:rsid wsp:val=&quot;00BD7D73&quot;/&gt;&lt;wsp:rsid wsp:val=&quot;00BE06C3&quot;/&gt;&lt;wsp:rsid wsp:val=&quot;00BE0CE8&quot;/&gt;&lt;wsp:rsid wsp:val=&quot;00BE12CF&quot;/&gt;&lt;wsp:rsid wsp:val=&quot;00BE175A&quot;/&gt;&lt;wsp:rsid wsp:val=&quot;00BE218B&quot;/&gt;&lt;wsp:rsid wsp:val=&quot;00BE2CEE&quot;/&gt;&lt;wsp:rsid wsp:val=&quot;00BE351A&quot;/&gt;&lt;wsp:rsid wsp:val=&quot;00BE3BE5&quot;/&gt;&lt;wsp:rsid wsp:val=&quot;00BE480B&quot;/&gt;&lt;wsp:rsid wsp:val=&quot;00BE486A&quot;/&gt;&lt;wsp:rsid wsp:val=&quot;00BE6860&quot;/&gt;&lt;wsp:rsid wsp:val=&quot;00BE759F&quot;/&gt;&lt;wsp:rsid wsp:val=&quot;00BE7FB4&quot;/&gt;&lt;wsp:rsid wsp:val=&quot;00BF1E83&quot;/&gt;&lt;wsp:rsid wsp:val=&quot;00BF343B&quot;/&gt;&lt;wsp:rsid wsp:val=&quot;00BF3761&quot;/&gt;&lt;wsp:rsid wsp:val=&quot;00BF3916&quot;/&gt;&lt;wsp:rsid wsp:val=&quot;00BF3CB5&quot;/&gt;&lt;wsp:rsid wsp:val=&quot;00BF41CA&quot;/&gt;&lt;wsp:rsid wsp:val=&quot;00BF44D6&quot;/&gt;&lt;wsp:rsid wsp:val=&quot;00BF53B4&quot;/&gt;&lt;wsp:rsid wsp:val=&quot;00BF566F&quot;/&gt;&lt;wsp:rsid wsp:val=&quot;00BF6237&quot;/&gt;&lt;wsp:rsid wsp:val=&quot;00BF676B&quot;/&gt;&lt;wsp:rsid wsp:val=&quot;00BF6A80&quot;/&gt;&lt;wsp:rsid wsp:val=&quot;00BF78B4&quot;/&gt;&lt;wsp:rsid wsp:val=&quot;00C00DFA&quot;/&gt;&lt;wsp:rsid wsp:val=&quot;00C01246&quot;/&gt;&lt;wsp:rsid wsp:val=&quot;00C01476&quot;/&gt;&lt;wsp:rsid wsp:val=&quot;00C01EF4&quot;/&gt;&lt;wsp:rsid wsp:val=&quot;00C029D3&quot;/&gt;&lt;wsp:rsid wsp:val=&quot;00C043F9&quot;/&gt;&lt;wsp:rsid wsp:val=&quot;00C045A5&quot;/&gt;&lt;wsp:rsid wsp:val=&quot;00C04622&quot;/&gt;&lt;wsp:rsid wsp:val=&quot;00C04DED&quot;/&gt;&lt;wsp:rsid wsp:val=&quot;00C04E12&quot;/&gt;&lt;wsp:rsid wsp:val=&quot;00C0514C&quot;/&gt;&lt;wsp:rsid wsp:val=&quot;00C06A1E&quot;/&gt;&lt;wsp:rsid wsp:val=&quot;00C06EF1&quot;/&gt;&lt;wsp:rsid wsp:val=&quot;00C0761C&quot;/&gt;&lt;wsp:rsid wsp:val=&quot;00C076E2&quot;/&gt;&lt;wsp:rsid wsp:val=&quot;00C07C17&quot;/&gt;&lt;wsp:rsid wsp:val=&quot;00C11AFE&quot;/&gt;&lt;wsp:rsid wsp:val=&quot;00C12733&quot;/&gt;&lt;wsp:rsid wsp:val=&quot;00C12CFC&quot;/&gt;&lt;wsp:rsid wsp:val=&quot;00C13298&quot;/&gt;&lt;wsp:rsid wsp:val=&quot;00C139C0&quot;/&gt;&lt;wsp:rsid wsp:val=&quot;00C13CEF&quot;/&gt;&lt;wsp:rsid wsp:val=&quot;00C13F6C&quot;/&gt;&lt;wsp:rsid wsp:val=&quot;00C14722&quot;/&gt;&lt;wsp:rsid wsp:val=&quot;00C14938&quot;/&gt;&lt;wsp:rsid wsp:val=&quot;00C203CB&quot;/&gt;&lt;wsp:rsid wsp:val=&quot;00C22C85&quot;/&gt;&lt;wsp:rsid wsp:val=&quot;00C2308A&quot;/&gt;&lt;wsp:rsid wsp:val=&quot;00C236D8&quot;/&gt;&lt;wsp:rsid wsp:val=&quot;00C23794&quot;/&gt;&lt;wsp:rsid wsp:val=&quot;00C24A30&quot;/&gt;&lt;wsp:rsid wsp:val=&quot;00C24D21&quot;/&gt;&lt;wsp:rsid wsp:val=&quot;00C25902&quot;/&gt;&lt;wsp:rsid wsp:val=&quot;00C25B27&quot;/&gt;&lt;wsp:rsid wsp:val=&quot;00C26887&quot;/&gt;&lt;wsp:rsid wsp:val=&quot;00C27399&quot;/&gt;&lt;wsp:rsid wsp:val=&quot;00C302DA&quot;/&gt;&lt;wsp:rsid wsp:val=&quot;00C317E2&quot;/&gt;&lt;wsp:rsid wsp:val=&quot;00C31B95&quot;/&gt;&lt;wsp:rsid wsp:val=&quot;00C326AD&quot;/&gt;&lt;wsp:rsid wsp:val=&quot;00C32F73&quot;/&gt;&lt;wsp:rsid wsp:val=&quot;00C32FDE&quot;/&gt;&lt;wsp:rsid wsp:val=&quot;00C3336A&quot;/&gt;&lt;wsp:rsid wsp:val=&quot;00C3383B&quot;/&gt;&lt;wsp:rsid wsp:val=&quot;00C340B5&quot;/&gt;&lt;wsp:rsid wsp:val=&quot;00C342DF&quot;/&gt;&lt;wsp:rsid wsp:val=&quot;00C3559B&quot;/&gt;&lt;wsp:rsid wsp:val=&quot;00C35A9E&quot;/&gt;&lt;wsp:rsid wsp:val=&quot;00C35EC7&quot;/&gt;&lt;wsp:rsid wsp:val=&quot;00C3678C&quot;/&gt;&lt;wsp:rsid wsp:val=&quot;00C37373&quot;/&gt;&lt;wsp:rsid wsp:val=&quot;00C379B5&quot;/&gt;&lt;wsp:rsid wsp:val=&quot;00C40424&quot;/&gt;&lt;wsp:rsid wsp:val=&quot;00C40667&quot;/&gt;&lt;wsp:rsid wsp:val=&quot;00C41D79&quot;/&gt;&lt;wsp:rsid wsp:val=&quot;00C42578&quot;/&gt;&lt;wsp:rsid wsp:val=&quot;00C42ABD&quot;/&gt;&lt;wsp:rsid wsp:val=&quot;00C44EF3&quot;/&gt;&lt;wsp:rsid wsp:val=&quot;00C452C2&quot;/&gt;&lt;wsp:rsid wsp:val=&quot;00C45D06&quot;/&gt;&lt;wsp:rsid wsp:val=&quot;00C4609A&quot;/&gt;&lt;wsp:rsid wsp:val=&quot;00C46DC4&quot;/&gt;&lt;wsp:rsid wsp:val=&quot;00C5076E&quot;/&gt;&lt;wsp:rsid wsp:val=&quot;00C53D59&quot;/&gt;&lt;wsp:rsid wsp:val=&quot;00C53EB0&quot;/&gt;&lt;wsp:rsid wsp:val=&quot;00C54243&quot;/&gt;&lt;wsp:rsid wsp:val=&quot;00C54F46&quot;/&gt;&lt;wsp:rsid wsp:val=&quot;00C5529D&quot;/&gt;&lt;wsp:rsid wsp:val=&quot;00C55B84&quot;/&gt;&lt;wsp:rsid wsp:val=&quot;00C55EF4&quot;/&gt;&lt;wsp:rsid wsp:val=&quot;00C5644D&quot;/&gt;&lt;wsp:rsid wsp:val=&quot;00C56734&quot;/&gt;&lt;wsp:rsid wsp:val=&quot;00C56C59&quot;/&gt;&lt;wsp:rsid wsp:val=&quot;00C57014&quot;/&gt;&lt;wsp:rsid wsp:val=&quot;00C6004E&quot;/&gt;&lt;wsp:rsid wsp:val=&quot;00C60683&quot;/&gt;&lt;wsp:rsid wsp:val=&quot;00C623D4&quot;/&gt;&lt;wsp:rsid wsp:val=&quot;00C6268F&quot;/&gt;&lt;wsp:rsid wsp:val=&quot;00C631EB&quot;/&gt;&lt;wsp:rsid wsp:val=&quot;00C657E4&quot;/&gt;&lt;wsp:rsid wsp:val=&quot;00C659DB&quot;/&gt;&lt;wsp:rsid wsp:val=&quot;00C65EE6&quot;/&gt;&lt;wsp:rsid wsp:val=&quot;00C66720&quot;/&gt;&lt;wsp:rsid wsp:val=&quot;00C66D87&quot;/&gt;&lt;wsp:rsid wsp:val=&quot;00C6725C&quot;/&gt;&lt;wsp:rsid wsp:val=&quot;00C67AD3&quot;/&gt;&lt;wsp:rsid wsp:val=&quot;00C67B54&quot;/&gt;&lt;wsp:rsid wsp:val=&quot;00C70E4F&quot;/&gt;&lt;wsp:rsid wsp:val=&quot;00C714F1&quot;/&gt;&lt;wsp:rsid wsp:val=&quot;00C7220C&quot;/&gt;&lt;wsp:rsid wsp:val=&quot;00C7367D&quot;/&gt;&lt;wsp:rsid wsp:val=&quot;00C747FD&quot;/&gt;&lt;wsp:rsid wsp:val=&quot;00C74B14&quot;/&gt;&lt;wsp:rsid wsp:val=&quot;00C75F33&quot;/&gt;&lt;wsp:rsid wsp:val=&quot;00C80AD1&quot;/&gt;&lt;wsp:rsid wsp:val=&quot;00C815D9&quot;/&gt;&lt;wsp:rsid wsp:val=&quot;00C81DEC&quot;/&gt;&lt;wsp:rsid wsp:val=&quot;00C82090&quot;/&gt;&lt;wsp:rsid wsp:val=&quot;00C82146&quot;/&gt;&lt;wsp:rsid wsp:val=&quot;00C8252F&quot;/&gt;&lt;wsp:rsid wsp:val=&quot;00C827E6&quot;/&gt;&lt;wsp:rsid wsp:val=&quot;00C83275&quot;/&gt;&lt;wsp:rsid wsp:val=&quot;00C832F8&quot;/&gt;&lt;wsp:rsid wsp:val=&quot;00C84519&quot;/&gt;&lt;wsp:rsid wsp:val=&quot;00C85ADE&quot;/&gt;&lt;wsp:rsid wsp:val=&quot;00C85FF0&quot;/&gt;&lt;wsp:rsid wsp:val=&quot;00C86CEB&quot;/&gt;&lt;wsp:rsid wsp:val=&quot;00C86D0F&quot;/&gt;&lt;wsp:rsid wsp:val=&quot;00C86D67&quot;/&gt;&lt;wsp:rsid wsp:val=&quot;00C86D8A&quot;/&gt;&lt;wsp:rsid wsp:val=&quot;00C86E80&quot;/&gt;&lt;wsp:rsid wsp:val=&quot;00C86F90&quot;/&gt;&lt;wsp:rsid wsp:val=&quot;00C87003&quot;/&gt;&lt;wsp:rsid wsp:val=&quot;00C87E9A&quot;/&gt;&lt;wsp:rsid wsp:val=&quot;00C902BE&quot;/&gt;&lt;wsp:rsid wsp:val=&quot;00C90AAF&quot;/&gt;&lt;wsp:rsid wsp:val=&quot;00C910B0&quot;/&gt;&lt;wsp:rsid wsp:val=&quot;00C91D7B&quot;/&gt;&lt;wsp:rsid wsp:val=&quot;00C927E9&quot;/&gt;&lt;wsp:rsid wsp:val=&quot;00C92D3E&quot;/&gt;&lt;wsp:rsid wsp:val=&quot;00C93499&quot;/&gt;&lt;wsp:rsid wsp:val=&quot;00C9352B&quot;/&gt;&lt;wsp:rsid wsp:val=&quot;00C9354B&quot;/&gt;&lt;wsp:rsid wsp:val=&quot;00C9421C&quot;/&gt;&lt;wsp:rsid wsp:val=&quot;00C94D28&quot;/&gt;&lt;wsp:rsid wsp:val=&quot;00C95049&quot;/&gt;&lt;wsp:rsid wsp:val=&quot;00C95C63&quot;/&gt;&lt;wsp:rsid wsp:val=&quot;00C96947&quot;/&gt;&lt;wsp:rsid wsp:val=&quot;00C96BE4&quot;/&gt;&lt;wsp:rsid wsp:val=&quot;00C96FFD&quot;/&gt;&lt;wsp:rsid wsp:val=&quot;00CA1E26&quot;/&gt;&lt;wsp:rsid wsp:val=&quot;00CA27EF&quot;/&gt;&lt;wsp:rsid wsp:val=&quot;00CA2E69&quot;/&gt;&lt;wsp:rsid wsp:val=&quot;00CA3BF5&quot;/&gt;&lt;wsp:rsid wsp:val=&quot;00CA3C75&quot;/&gt;&lt;wsp:rsid wsp:val=&quot;00CA417E&quot;/&gt;&lt;wsp:rsid wsp:val=&quot;00CA48DF&quot;/&gt;&lt;wsp:rsid wsp:val=&quot;00CA5121&quot;/&gt;&lt;wsp:rsid wsp:val=&quot;00CA6499&quot;/&gt;&lt;wsp:rsid wsp:val=&quot;00CA7134&quot;/&gt;&lt;wsp:rsid wsp:val=&quot;00CA74DA&quot;/&gt;&lt;wsp:rsid wsp:val=&quot;00CA7599&quot;/&gt;&lt;wsp:rsid wsp:val=&quot;00CB147C&quot;/&gt;&lt;wsp:rsid wsp:val=&quot;00CB1A2F&quot;/&gt;&lt;wsp:rsid wsp:val=&quot;00CB2534&quot;/&gt;&lt;wsp:rsid wsp:val=&quot;00CB3A66&quot;/&gt;&lt;wsp:rsid wsp:val=&quot;00CB4085&quot;/&gt;&lt;wsp:rsid wsp:val=&quot;00CB40EE&quot;/&gt;&lt;wsp:rsid wsp:val=&quot;00CB480F&quot;/&gt;&lt;wsp:rsid wsp:val=&quot;00CB4DE5&quot;/&gt;&lt;wsp:rsid wsp:val=&quot;00CB4EEE&quot;/&gt;&lt;wsp:rsid wsp:val=&quot;00CB58E6&quot;/&gt;&lt;wsp:rsid wsp:val=&quot;00CB5D33&quot;/&gt;&lt;wsp:rsid wsp:val=&quot;00CB5F89&quot;/&gt;&lt;wsp:rsid wsp:val=&quot;00CB61D0&quot;/&gt;&lt;wsp:rsid wsp:val=&quot;00CB69A2&quot;/&gt;&lt;wsp:rsid wsp:val=&quot;00CB6B4C&quot;/&gt;&lt;wsp:rsid wsp:val=&quot;00CB7634&quot;/&gt;&lt;wsp:rsid wsp:val=&quot;00CB7E83&quot;/&gt;&lt;wsp:rsid wsp:val=&quot;00CC0C21&quot;/&gt;&lt;wsp:rsid wsp:val=&quot;00CC0D18&quot;/&gt;&lt;wsp:rsid wsp:val=&quot;00CC1E54&quot;/&gt;&lt;wsp:rsid wsp:val=&quot;00CC2BB4&quot;/&gt;&lt;wsp:rsid wsp:val=&quot;00CC304C&quot;/&gt;&lt;wsp:rsid wsp:val=&quot;00CC362E&quot;/&gt;&lt;wsp:rsid wsp:val=&quot;00CC54F8&quot;/&gt;&lt;wsp:rsid wsp:val=&quot;00CC563E&quot;/&gt;&lt;wsp:rsid wsp:val=&quot;00CC57F5&quot;/&gt;&lt;wsp:rsid wsp:val=&quot;00CC59C3&quot;/&gt;&lt;wsp:rsid wsp:val=&quot;00CC6D4F&quot;/&gt;&lt;wsp:rsid wsp:val=&quot;00CC783D&quot;/&gt;&lt;wsp:rsid wsp:val=&quot;00CD08BF&quot;/&gt;&lt;wsp:rsid wsp:val=&quot;00CD17AB&quot;/&gt;&lt;wsp:rsid wsp:val=&quot;00CD1FB0&quot;/&gt;&lt;wsp:rsid wsp:val=&quot;00CD2F19&quot;/&gt;&lt;wsp:rsid wsp:val=&quot;00CD3186&quot;/&gt;&lt;wsp:rsid wsp:val=&quot;00CD353A&quot;/&gt;&lt;wsp:rsid wsp:val=&quot;00CD3D51&quot;/&gt;&lt;wsp:rsid wsp:val=&quot;00CD4307&quot;/&gt;&lt;wsp:rsid wsp:val=&quot;00CD46A9&quot;/&gt;&lt;wsp:rsid wsp:val=&quot;00CD4764&quot;/&gt;&lt;wsp:rsid wsp:val=&quot;00CD554A&quot;/&gt;&lt;wsp:rsid wsp:val=&quot;00CD6751&quot;/&gt;&lt;wsp:rsid wsp:val=&quot;00CD6DDE&quot;/&gt;&lt;wsp:rsid wsp:val=&quot;00CD73AE&quot;/&gt;&lt;wsp:rsid wsp:val=&quot;00CD7590&quot;/&gt;&lt;wsp:rsid wsp:val=&quot;00CE13D0&quot;/&gt;&lt;wsp:rsid wsp:val=&quot;00CE19E4&quot;/&gt;&lt;wsp:rsid wsp:val=&quot;00CE2285&quot;/&gt;&lt;wsp:rsid wsp:val=&quot;00CE2B36&quot;/&gt;&lt;wsp:rsid wsp:val=&quot;00CE2D06&quot;/&gt;&lt;wsp:rsid wsp:val=&quot;00CE2E24&quot;/&gt;&lt;wsp:rsid wsp:val=&quot;00CE2F93&quot;/&gt;&lt;wsp:rsid wsp:val=&quot;00CE3148&quot;/&gt;&lt;wsp:rsid wsp:val=&quot;00CE3900&quot;/&gt;&lt;wsp:rsid wsp:val=&quot;00CE42E5&quot;/&gt;&lt;wsp:rsid wsp:val=&quot;00CE5C09&quot;/&gt;&lt;wsp:rsid wsp:val=&quot;00CE6825&quot;/&gt;&lt;wsp:rsid wsp:val=&quot;00CE74E2&quot;/&gt;&lt;wsp:rsid wsp:val=&quot;00CE7ADA&quot;/&gt;&lt;wsp:rsid wsp:val=&quot;00CE7B19&quot;/&gt;&lt;wsp:rsid wsp:val=&quot;00CE7E8F&quot;/&gt;&lt;wsp:rsid wsp:val=&quot;00CF001A&quot;/&gt;&lt;wsp:rsid wsp:val=&quot;00CF0C3B&quot;/&gt;&lt;wsp:rsid wsp:val=&quot;00CF10E0&quot;/&gt;&lt;wsp:rsid wsp:val=&quot;00CF12BB&quot;/&gt;&lt;wsp:rsid wsp:val=&quot;00CF2027&quot;/&gt;&lt;wsp:rsid wsp:val=&quot;00CF242B&quot;/&gt;&lt;wsp:rsid wsp:val=&quot;00CF3571&quot;/&gt;&lt;wsp:rsid wsp:val=&quot;00CF410A&quot;/&gt;&lt;wsp:rsid wsp:val=&quot;00CF4585&quot;/&gt;&lt;wsp:rsid wsp:val=&quot;00CF5A05&quot;/&gt;&lt;wsp:rsid wsp:val=&quot;00CF6A2B&quot;/&gt;&lt;wsp:rsid wsp:val=&quot;00CF792F&quot;/&gt;&lt;wsp:rsid wsp:val=&quot;00CF79E9&quot;/&gt;&lt;wsp:rsid wsp:val=&quot;00CF7DD0&quot;/&gt;&lt;wsp:rsid wsp:val=&quot;00D00185&quot;/&gt;&lt;wsp:rsid wsp:val=&quot;00D0099D&quot;/&gt;&lt;wsp:rsid wsp:val=&quot;00D00B5A&quot;/&gt;&lt;wsp:rsid wsp:val=&quot;00D012AA&quot;/&gt;&lt;wsp:rsid wsp:val=&quot;00D018BB&quot;/&gt;&lt;wsp:rsid wsp:val=&quot;00D01F3F&quot;/&gt;&lt;wsp:rsid wsp:val=&quot;00D02C3B&quot;/&gt;&lt;wsp:rsid wsp:val=&quot;00D037B8&quot;/&gt;&lt;wsp:rsid wsp:val=&quot;00D03B6F&quot;/&gt;&lt;wsp:rsid wsp:val=&quot;00D03CFF&quot;/&gt;&lt;wsp:rsid wsp:val=&quot;00D043FA&quot;/&gt;&lt;wsp:rsid wsp:val=&quot;00D04440&quot;/&gt;&lt;wsp:rsid wsp:val=&quot;00D04595&quot;/&gt;&lt;wsp:rsid wsp:val=&quot;00D05BCB&quot;/&gt;&lt;wsp:rsid wsp:val=&quot;00D05E13&quot;/&gt;&lt;wsp:rsid wsp:val=&quot;00D0639D&quot;/&gt;&lt;wsp:rsid wsp:val=&quot;00D0640C&quot;/&gt;&lt;wsp:rsid wsp:val=&quot;00D07321&quot;/&gt;&lt;wsp:rsid wsp:val=&quot;00D07FEC&quot;/&gt;&lt;wsp:rsid wsp:val=&quot;00D10449&quot;/&gt;&lt;wsp:rsid wsp:val=&quot;00D109D3&quot;/&gt;&lt;wsp:rsid wsp:val=&quot;00D13055&quot;/&gt;&lt;wsp:rsid wsp:val=&quot;00D131DA&quot;/&gt;&lt;wsp:rsid wsp:val=&quot;00D13D99&quot;/&gt;&lt;wsp:rsid wsp:val=&quot;00D13FD4&quot;/&gt;&lt;wsp:rsid wsp:val=&quot;00D14929&quot;/&gt;&lt;wsp:rsid wsp:val=&quot;00D14CC0&quot;/&gt;&lt;wsp:rsid wsp:val=&quot;00D1588E&quot;/&gt;&lt;wsp:rsid wsp:val=&quot;00D158A8&quot;/&gt;&lt;wsp:rsid wsp:val=&quot;00D177BC&quot;/&gt;&lt;wsp:rsid wsp:val=&quot;00D20B94&quot;/&gt;&lt;wsp:rsid wsp:val=&quot;00D20F65&quot;/&gt;&lt;wsp:rsid wsp:val=&quot;00D21145&quot;/&gt;&lt;wsp:rsid wsp:val=&quot;00D211E9&quot;/&gt;&lt;wsp:rsid wsp:val=&quot;00D2133B&quot;/&gt;&lt;wsp:rsid wsp:val=&quot;00D21EA3&quot;/&gt;&lt;wsp:rsid wsp:val=&quot;00D22AB0&quot;/&gt;&lt;wsp:rsid wsp:val=&quot;00D233D5&quot;/&gt;&lt;wsp:rsid wsp:val=&quot;00D23736&quot;/&gt;&lt;wsp:rsid wsp:val=&quot;00D23818&quot;/&gt;&lt;wsp:rsid wsp:val=&quot;00D23A40&quot;/&gt;&lt;wsp:rsid wsp:val=&quot;00D23AC9&quot;/&gt;&lt;wsp:rsid wsp:val=&quot;00D241E5&quot;/&gt;&lt;wsp:rsid wsp:val=&quot;00D24BE2&quot;/&gt;&lt;wsp:rsid wsp:val=&quot;00D24D12&quot;/&gt;&lt;wsp:rsid wsp:val=&quot;00D255DE&quot;/&gt;&lt;wsp:rsid wsp:val=&quot;00D2653D&quot;/&gt;&lt;wsp:rsid wsp:val=&quot;00D2664E&quot;/&gt;&lt;wsp:rsid wsp:val=&quot;00D267DB&quot;/&gt;&lt;wsp:rsid wsp:val=&quot;00D268F2&quot;/&gt;&lt;wsp:rsid wsp:val=&quot;00D26BA7&quot;/&gt;&lt;wsp:rsid wsp:val=&quot;00D26D17&quot;/&gt;&lt;wsp:rsid wsp:val=&quot;00D27687&quot;/&gt;&lt;wsp:rsid wsp:val=&quot;00D27712&quot;/&gt;&lt;wsp:rsid wsp:val=&quot;00D279C0&quot;/&gt;&lt;wsp:rsid wsp:val=&quot;00D27F15&quot;/&gt;&lt;wsp:rsid wsp:val=&quot;00D3082D&quot;/&gt;&lt;wsp:rsid wsp:val=&quot;00D3332F&quot;/&gt;&lt;wsp:rsid wsp:val=&quot;00D34337&quot;/&gt;&lt;wsp:rsid wsp:val=&quot;00D34512&quot;/&gt;&lt;wsp:rsid wsp:val=&quot;00D34A20&quot;/&gt;&lt;wsp:rsid wsp:val=&quot;00D352FE&quot;/&gt;&lt;wsp:rsid wsp:val=&quot;00D35628&quot;/&gt;&lt;wsp:rsid wsp:val=&quot;00D369DA&quot;/&gt;&lt;wsp:rsid wsp:val=&quot;00D36A14&quot;/&gt;&lt;wsp:rsid wsp:val=&quot;00D4038E&quot;/&gt;&lt;wsp:rsid wsp:val=&quot;00D432D8&quot;/&gt;&lt;wsp:rsid wsp:val=&quot;00D43B2B&quot;/&gt;&lt;wsp:rsid wsp:val=&quot;00D4406F&quot;/&gt;&lt;wsp:rsid wsp:val=&quot;00D44B6F&quot;/&gt;&lt;wsp:rsid wsp:val=&quot;00D453B9&quot;/&gt;&lt;wsp:rsid wsp:val=&quot;00D457C9&quot;/&gt;&lt;wsp:rsid wsp:val=&quot;00D461C5&quot;/&gt;&lt;wsp:rsid wsp:val=&quot;00D46470&quot;/&gt;&lt;wsp:rsid wsp:val=&quot;00D466E0&quot;/&gt;&lt;wsp:rsid wsp:val=&quot;00D46EEA&quot;/&gt;&lt;wsp:rsid wsp:val=&quot;00D5083E&quot;/&gt;&lt;wsp:rsid wsp:val=&quot;00D50EB4&quot;/&gt;&lt;wsp:rsid wsp:val=&quot;00D518E3&quot;/&gt;&lt;wsp:rsid wsp:val=&quot;00D526F5&quot;/&gt;&lt;wsp:rsid wsp:val=&quot;00D54E9B&quot;/&gt;&lt;wsp:rsid wsp:val=&quot;00D55465&quot;/&gt;&lt;wsp:rsid wsp:val=&quot;00D578D0&quot;/&gt;&lt;wsp:rsid wsp:val=&quot;00D57990&quot;/&gt;&lt;wsp:rsid wsp:val=&quot;00D57A45&quot;/&gt;&lt;wsp:rsid wsp:val=&quot;00D607A1&quot;/&gt;&lt;wsp:rsid wsp:val=&quot;00D61210&quot;/&gt;&lt;wsp:rsid wsp:val=&quot;00D6125F&quot;/&gt;&lt;wsp:rsid wsp:val=&quot;00D61302&quot;/&gt;&lt;wsp:rsid wsp:val=&quot;00D6135D&quot;/&gt;&lt;wsp:rsid wsp:val=&quot;00D615E7&quot;/&gt;&lt;wsp:rsid wsp:val=&quot;00D61893&quot;/&gt;&lt;wsp:rsid wsp:val=&quot;00D629AC&quot;/&gt;&lt;wsp:rsid wsp:val=&quot;00D635D3&quot;/&gt;&lt;wsp:rsid wsp:val=&quot;00D637C1&quot;/&gt;&lt;wsp:rsid wsp:val=&quot;00D64D44&quot;/&gt;&lt;wsp:rsid wsp:val=&quot;00D65C33&quot;/&gt;&lt;wsp:rsid wsp:val=&quot;00D66049&quot;/&gt;&lt;wsp:rsid wsp:val=&quot;00D67A0E&quot;/&gt;&lt;wsp:rsid wsp:val=&quot;00D703AC&quot;/&gt;&lt;wsp:rsid wsp:val=&quot;00D70889&quot;/&gt;&lt;wsp:rsid wsp:val=&quot;00D71538&quot;/&gt;&lt;wsp:rsid wsp:val=&quot;00D71F46&quot;/&gt;&lt;wsp:rsid wsp:val=&quot;00D72DDE&quot;/&gt;&lt;wsp:rsid wsp:val=&quot;00D731A5&quot;/&gt;&lt;wsp:rsid wsp:val=&quot;00D73351&quot;/&gt;&lt;wsp:rsid wsp:val=&quot;00D739A6&quot;/&gt;&lt;wsp:rsid wsp:val=&quot;00D73E7D&quot;/&gt;&lt;wsp:rsid wsp:val=&quot;00D7463D&quot;/&gt;&lt;wsp:rsid wsp:val=&quot;00D74D0B&quot;/&gt;&lt;wsp:rsid wsp:val=&quot;00D7531F&quot;/&gt;&lt;wsp:rsid wsp:val=&quot;00D758F0&quot;/&gt;&lt;wsp:rsid wsp:val=&quot;00D75AB7&quot;/&gt;&lt;wsp:rsid wsp:val=&quot;00D75C68&quot;/&gt;&lt;wsp:rsid wsp:val=&quot;00D7720A&quot;/&gt;&lt;wsp:rsid wsp:val=&quot;00D7762C&quot;/&gt;&lt;wsp:rsid wsp:val=&quot;00D77A13&quot;/&gt;&lt;wsp:rsid wsp:val=&quot;00D80F0C&quot;/&gt;&lt;wsp:rsid wsp:val=&quot;00D824C2&quot;/&gt;&lt;wsp:rsid wsp:val=&quot;00D829B4&quot;/&gt;&lt;wsp:rsid wsp:val=&quot;00D83103&quot;/&gt;&lt;wsp:rsid wsp:val=&quot;00D83244&quot;/&gt;&lt;wsp:rsid wsp:val=&quot;00D835C8&quot;/&gt;&lt;wsp:rsid wsp:val=&quot;00D83A66&quot;/&gt;&lt;wsp:rsid wsp:val=&quot;00D84959&quot;/&gt;&lt;wsp:rsid wsp:val=&quot;00D85062&quot;/&gt;&lt;wsp:rsid wsp:val=&quot;00D861D7&quot;/&gt;&lt;wsp:rsid wsp:val=&quot;00D8620E&quot;/&gt;&lt;wsp:rsid wsp:val=&quot;00D862C5&quot;/&gt;&lt;wsp:rsid wsp:val=&quot;00D8650E&quot;/&gt;&lt;wsp:rsid wsp:val=&quot;00D8698E&quot;/&gt;&lt;wsp:rsid wsp:val=&quot;00D87906&quot;/&gt;&lt;wsp:rsid wsp:val=&quot;00D87B94&quot;/&gt;&lt;wsp:rsid wsp:val=&quot;00D9037E&quot;/&gt;&lt;wsp:rsid wsp:val=&quot;00D90597&quot;/&gt;&lt;wsp:rsid wsp:val=&quot;00D908E6&quot;/&gt;&lt;wsp:rsid wsp:val=&quot;00D91021&quot;/&gt;&lt;wsp:rsid wsp:val=&quot;00D9171E&quot;/&gt;&lt;wsp:rsid wsp:val=&quot;00D91B09&quot;/&gt;&lt;wsp:rsid wsp:val=&quot;00D92209&quot;/&gt;&lt;wsp:rsid wsp:val=&quot;00D927D7&quot;/&gt;&lt;wsp:rsid wsp:val=&quot;00D92CAD&quot;/&gt;&lt;wsp:rsid wsp:val=&quot;00D92E14&quot;/&gt;&lt;wsp:rsid wsp:val=&quot;00D93BC7&quot;/&gt;&lt;wsp:rsid wsp:val=&quot;00D93E96&quot;/&gt;&lt;wsp:rsid wsp:val=&quot;00D94394&quot;/&gt;&lt;wsp:rsid wsp:val=&quot;00D94CDE&quot;/&gt;&lt;wsp:rsid wsp:val=&quot;00D951A3&quot;/&gt;&lt;wsp:rsid wsp:val=&quot;00D95E71&quot;/&gt;&lt;wsp:rsid wsp:val=&quot;00D95E79&quot;/&gt;&lt;wsp:rsid wsp:val=&quot;00D9604A&quot;/&gt;&lt;wsp:rsid wsp:val=&quot;00D968C5&quot;/&gt;&lt;wsp:rsid wsp:val=&quot;00D96BA7&quot;/&gt;&lt;wsp:rsid wsp:val=&quot;00D974F2&quot;/&gt;&lt;wsp:rsid wsp:val=&quot;00D975BB&quot;/&gt;&lt;wsp:rsid wsp:val=&quot;00DA0814&quot;/&gt;&lt;wsp:rsid wsp:val=&quot;00DA24F9&quot;/&gt;&lt;wsp:rsid wsp:val=&quot;00DA258B&quot;/&gt;&lt;wsp:rsid wsp:val=&quot;00DA29B2&quot;/&gt;&lt;wsp:rsid wsp:val=&quot;00DA3BAB&quot;/&gt;&lt;wsp:rsid wsp:val=&quot;00DA4188&quot;/&gt;&lt;wsp:rsid wsp:val=&quot;00DA47E2&quot;/&gt;&lt;wsp:rsid wsp:val=&quot;00DA4B20&quot;/&gt;&lt;wsp:rsid wsp:val=&quot;00DA5329&quot;/&gt;&lt;wsp:rsid wsp:val=&quot;00DA5607&quot;/&gt;&lt;wsp:rsid wsp:val=&quot;00DA561D&quot;/&gt;&lt;wsp:rsid wsp:val=&quot;00DA59FE&quot;/&gt;&lt;wsp:rsid wsp:val=&quot;00DA65D9&quot;/&gt;&lt;wsp:rsid wsp:val=&quot;00DA7D2E&quot;/&gt;&lt;wsp:rsid wsp:val=&quot;00DA7FDA&quot;/&gt;&lt;wsp:rsid wsp:val=&quot;00DB19F1&quot;/&gt;&lt;wsp:rsid wsp:val=&quot;00DB32E2&quot;/&gt;&lt;wsp:rsid wsp:val=&quot;00DB3633&quot;/&gt;&lt;wsp:rsid wsp:val=&quot;00DB4AF4&quot;/&gt;&lt;wsp:rsid wsp:val=&quot;00DB6208&quot;/&gt;&lt;wsp:rsid wsp:val=&quot;00DB704B&quot;/&gt;&lt;wsp:rsid wsp:val=&quot;00DB7153&quot;/&gt;&lt;wsp:rsid wsp:val=&quot;00DB7EE7&quot;/&gt;&lt;wsp:rsid wsp:val=&quot;00DC03F7&quot;/&gt;&lt;wsp:rsid wsp:val=&quot;00DC0642&quot;/&gt;&lt;wsp:rsid wsp:val=&quot;00DC076B&quot;/&gt;&lt;wsp:rsid wsp:val=&quot;00DC0FD7&quot;/&gt;&lt;wsp:rsid wsp:val=&quot;00DC143D&quot;/&gt;&lt;wsp:rsid wsp:val=&quot;00DC1784&quot;/&gt;&lt;wsp:rsid wsp:val=&quot;00DC19F9&quot;/&gt;&lt;wsp:rsid wsp:val=&quot;00DC21E6&quot;/&gt;&lt;wsp:rsid wsp:val=&quot;00DC2289&quot;/&gt;&lt;wsp:rsid wsp:val=&quot;00DC2594&quot;/&gt;&lt;wsp:rsid wsp:val=&quot;00DC2B0B&quot;/&gt;&lt;wsp:rsid wsp:val=&quot;00DC366D&quot;/&gt;&lt;wsp:rsid wsp:val=&quot;00DC45D1&quot;/&gt;&lt;wsp:rsid wsp:val=&quot;00DC46DE&quot;/&gt;&lt;wsp:rsid wsp:val=&quot;00DC4F30&quot;/&gt;&lt;wsp:rsid wsp:val=&quot;00DC5557&quot;/&gt;&lt;wsp:rsid wsp:val=&quot;00DC5B84&quot;/&gt;&lt;wsp:rsid wsp:val=&quot;00DC5BB4&quot;/&gt;&lt;wsp:rsid wsp:val=&quot;00DC62D2&quot;/&gt;&lt;wsp:rsid wsp:val=&quot;00DC6584&quot;/&gt;&lt;wsp:rsid wsp:val=&quot;00DC7B07&quot;/&gt;&lt;wsp:rsid wsp:val=&quot;00DD07F7&quot;/&gt;&lt;wsp:rsid wsp:val=&quot;00DD088B&quot;/&gt;&lt;wsp:rsid wsp:val=&quot;00DD09ED&quot;/&gt;&lt;wsp:rsid wsp:val=&quot;00DD0B77&quot;/&gt;&lt;wsp:rsid wsp:val=&quot;00DD0F62&quot;/&gt;&lt;wsp:rsid wsp:val=&quot;00DD2A6B&quot;/&gt;&lt;wsp:rsid wsp:val=&quot;00DD2F4F&quot;/&gt;&lt;wsp:rsid wsp:val=&quot;00DD4EA8&quot;/&gt;&lt;wsp:rsid wsp:val=&quot;00DD54BC&quot;/&gt;&lt;wsp:rsid wsp:val=&quot;00DD55A2&quot;/&gt;&lt;wsp:rsid wsp:val=&quot;00DD58C3&quot;/&gt;&lt;wsp:rsid wsp:val=&quot;00DD6E8D&quot;/&gt;&lt;wsp:rsid wsp:val=&quot;00DD7386&quot;/&gt;&lt;wsp:rsid wsp:val=&quot;00DD7A8B&quot;/&gt;&lt;wsp:rsid wsp:val=&quot;00DE098A&quot;/&gt;&lt;wsp:rsid wsp:val=&quot;00DE2058&quot;/&gt;&lt;wsp:rsid wsp:val=&quot;00DE3D4F&quot;/&gt;&lt;wsp:rsid wsp:val=&quot;00DE4D4F&quot;/&gt;&lt;wsp:rsid wsp:val=&quot;00DE51B6&quot;/&gt;&lt;wsp:rsid wsp:val=&quot;00DE5DF9&quot;/&gt;&lt;wsp:rsid wsp:val=&quot;00DE5E55&quot;/&gt;&lt;wsp:rsid wsp:val=&quot;00DE5F95&quot;/&gt;&lt;wsp:rsid wsp:val=&quot;00DE606E&quot;/&gt;&lt;wsp:rsid wsp:val=&quot;00DE71EE&quot;/&gt;&lt;wsp:rsid wsp:val=&quot;00DE7EC4&quot;/&gt;&lt;wsp:rsid wsp:val=&quot;00DF1275&quot;/&gt;&lt;wsp:rsid wsp:val=&quot;00DF212B&quot;/&gt;&lt;wsp:rsid wsp:val=&quot;00DF3242&quot;/&gt;&lt;wsp:rsid wsp:val=&quot;00DF3A1A&quot;/&gt;&lt;wsp:rsid wsp:val=&quot;00DF400F&quot;/&gt;&lt;wsp:rsid wsp:val=&quot;00DF4DCD&quot;/&gt;&lt;wsp:rsid wsp:val=&quot;00DF5E95&quot;/&gt;&lt;wsp:rsid wsp:val=&quot;00DF6440&quot;/&gt;&lt;wsp:rsid wsp:val=&quot;00DF7478&quot;/&gt;&lt;wsp:rsid wsp:val=&quot;00DF7867&quot;/&gt;&lt;wsp:rsid wsp:val=&quot;00DF7D1F&quot;/&gt;&lt;wsp:rsid wsp:val=&quot;00DF7DF4&quot;/&gt;&lt;wsp:rsid wsp:val=&quot;00DF7E15&quot;/&gt;&lt;wsp:rsid wsp:val=&quot;00E0024F&quot;/&gt;&lt;wsp:rsid wsp:val=&quot;00E00691&quot;/&gt;&lt;wsp:rsid wsp:val=&quot;00E015AD&quot;/&gt;&lt;wsp:rsid wsp:val=&quot;00E02493&quot;/&gt;&lt;wsp:rsid wsp:val=&quot;00E0259B&quot;/&gt;&lt;wsp:rsid wsp:val=&quot;00E02F01&quot;/&gt;&lt;wsp:rsid wsp:val=&quot;00E0589F&quot;/&gt;&lt;wsp:rsid wsp:val=&quot;00E060DE&quot;/&gt;&lt;wsp:rsid wsp:val=&quot;00E063C7&quot;/&gt;&lt;wsp:rsid wsp:val=&quot;00E07560&quot;/&gt;&lt;wsp:rsid wsp:val=&quot;00E079CD&quot;/&gt;&lt;wsp:rsid wsp:val=&quot;00E07FE5&quot;/&gt;&lt;wsp:rsid wsp:val=&quot;00E1213D&quot;/&gt;&lt;wsp:rsid wsp:val=&quot;00E122B0&quot;/&gt;&lt;wsp:rsid wsp:val=&quot;00E122CA&quot;/&gt;&lt;wsp:rsid wsp:val=&quot;00E12C3A&quot;/&gt;&lt;wsp:rsid wsp:val=&quot;00E13D3B&quot;/&gt;&lt;wsp:rsid wsp:val=&quot;00E13D61&quot;/&gt;&lt;wsp:rsid wsp:val=&quot;00E14C31&quot;/&gt;&lt;wsp:rsid wsp:val=&quot;00E151D3&quot;/&gt;&lt;wsp:rsid wsp:val=&quot;00E15228&quot;/&gt;&lt;wsp:rsid wsp:val=&quot;00E15781&quot;/&gt;&lt;wsp:rsid wsp:val=&quot;00E157AE&quot;/&gt;&lt;wsp:rsid wsp:val=&quot;00E16114&quot;/&gt;&lt;wsp:rsid wsp:val=&quot;00E168D3&quot;/&gt;&lt;wsp:rsid wsp:val=&quot;00E16C0D&quot;/&gt;&lt;wsp:rsid wsp:val=&quot;00E204BA&quot;/&gt;&lt;wsp:rsid wsp:val=&quot;00E21021&quot;/&gt;&lt;wsp:rsid wsp:val=&quot;00E2129A&quot;/&gt;&lt;wsp:rsid wsp:val=&quot;00E21674&quot;/&gt;&lt;wsp:rsid wsp:val=&quot;00E22A7F&quot;/&gt;&lt;wsp:rsid wsp:val=&quot;00E22CCF&quot;/&gt;&lt;wsp:rsid wsp:val=&quot;00E24D82&quot;/&gt;&lt;wsp:rsid wsp:val=&quot;00E24FA3&quot;/&gt;&lt;wsp:rsid wsp:val=&quot;00E25ABE&quot;/&gt;&lt;wsp:rsid wsp:val=&quot;00E25AD7&quot;/&gt;&lt;wsp:rsid wsp:val=&quot;00E26423&quot;/&gt;&lt;wsp:rsid wsp:val=&quot;00E27AC5&quot;/&gt;&lt;wsp:rsid wsp:val=&quot;00E3011B&quot;/&gt;&lt;wsp:rsid wsp:val=&quot;00E30274&quot;/&gt;&lt;wsp:rsid wsp:val=&quot;00E30B45&quot;/&gt;&lt;wsp:rsid wsp:val=&quot;00E315EA&quot;/&gt;&lt;wsp:rsid wsp:val=&quot;00E31D64&quot;/&gt;&lt;wsp:rsid wsp:val=&quot;00E32167&quot;/&gt;&lt;wsp:rsid wsp:val=&quot;00E332CD&quot;/&gt;&lt;wsp:rsid wsp:val=&quot;00E33FEF&quot;/&gt;&lt;wsp:rsid wsp:val=&quot;00E34D91&quot;/&gt;&lt;wsp:rsid wsp:val=&quot;00E35BCA&quot;/&gt;&lt;wsp:rsid wsp:val=&quot;00E36647&quot;/&gt;&lt;wsp:rsid wsp:val=&quot;00E408BB&quot;/&gt;&lt;wsp:rsid wsp:val=&quot;00E4163B&quot;/&gt;&lt;wsp:rsid wsp:val=&quot;00E41AF5&quot;/&gt;&lt;wsp:rsid wsp:val=&quot;00E42214&quot;/&gt;&lt;wsp:rsid wsp:val=&quot;00E429B1&quot;/&gt;&lt;wsp:rsid wsp:val=&quot;00E43B85&quot;/&gt;&lt;wsp:rsid wsp:val=&quot;00E44038&quot;/&gt;&lt;wsp:rsid wsp:val=&quot;00E4425A&quot;/&gt;&lt;wsp:rsid wsp:val=&quot;00E445C1&quot;/&gt;&lt;wsp:rsid wsp:val=&quot;00E4518F&quot;/&gt;&lt;wsp:rsid wsp:val=&quot;00E4521F&quot;/&gt;&lt;wsp:rsid wsp:val=&quot;00E46A0A&quot;/&gt;&lt;wsp:rsid wsp:val=&quot;00E509FF&quot;/&gt;&lt;wsp:rsid wsp:val=&quot;00E5171F&quot;/&gt;&lt;wsp:rsid wsp:val=&quot;00E51F3A&quot;/&gt;&lt;wsp:rsid wsp:val=&quot;00E53B73&quot;/&gt;&lt;wsp:rsid wsp:val=&quot;00E54B97&quot;/&gt;&lt;wsp:rsid wsp:val=&quot;00E54F28&quot;/&gt;&lt;wsp:rsid wsp:val=&quot;00E553F1&quot;/&gt;&lt;wsp:rsid wsp:val=&quot;00E55408&quot;/&gt;&lt;wsp:rsid wsp:val=&quot;00E55562&quot;/&gt;&lt;wsp:rsid wsp:val=&quot;00E55F16&quot;/&gt;&lt;wsp:rsid wsp:val=&quot;00E576D9&quot;/&gt;&lt;wsp:rsid wsp:val=&quot;00E60011&quot;/&gt;&lt;wsp:rsid wsp:val=&quot;00E60A2F&quot;/&gt;&lt;wsp:rsid wsp:val=&quot;00E60F2E&quot;/&gt;&lt;wsp:rsid wsp:val=&quot;00E61312&quot;/&gt;&lt;wsp:rsid wsp:val=&quot;00E62719&quot;/&gt;&lt;wsp:rsid wsp:val=&quot;00E62D04&quot;/&gt;&lt;wsp:rsid wsp:val=&quot;00E63018&quot;/&gt;&lt;wsp:rsid wsp:val=&quot;00E630CE&quot;/&gt;&lt;wsp:rsid wsp:val=&quot;00E6416D&quot;/&gt;&lt;wsp:rsid wsp:val=&quot;00E64FE7&quot;/&gt;&lt;wsp:rsid wsp:val=&quot;00E65723&quot;/&gt;&lt;wsp:rsid wsp:val=&quot;00E65B99&quot;/&gt;&lt;wsp:rsid wsp:val=&quot;00E65E78&quot;/&gt;&lt;wsp:rsid wsp:val=&quot;00E65FB1&quot;/&gt;&lt;wsp:rsid wsp:val=&quot;00E66A64&quot;/&gt;&lt;wsp:rsid wsp:val=&quot;00E67963&quot;/&gt;&lt;wsp:rsid wsp:val=&quot;00E67DFA&quot;/&gt;&lt;wsp:rsid wsp:val=&quot;00E70532&quot;/&gt;&lt;wsp:rsid wsp:val=&quot;00E70FA3&quot;/&gt;&lt;wsp:rsid wsp:val=&quot;00E7101D&quot;/&gt;&lt;wsp:rsid wsp:val=&quot;00E71318&quot;/&gt;&lt;wsp:rsid wsp:val=&quot;00E71DA8&quot;/&gt;&lt;wsp:rsid wsp:val=&quot;00E733C5&quot;/&gt;&lt;wsp:rsid wsp:val=&quot;00E73650&quot;/&gt;&lt;wsp:rsid wsp:val=&quot;00E73A37&quot;/&gt;&lt;wsp:rsid wsp:val=&quot;00E73D15&quot;/&gt;&lt;wsp:rsid wsp:val=&quot;00E744EE&quot;/&gt;&lt;wsp:rsid wsp:val=&quot;00E752C7&quot;/&gt;&lt;wsp:rsid wsp:val=&quot;00E7565A&quot;/&gt;&lt;wsp:rsid wsp:val=&quot;00E76280&quot;/&gt;&lt;wsp:rsid wsp:val=&quot;00E76A3F&quot;/&gt;&lt;wsp:rsid wsp:val=&quot;00E7759B&quot;/&gt;&lt;wsp:rsid wsp:val=&quot;00E8078D&quot;/&gt;&lt;wsp:rsid wsp:val=&quot;00E809F2&quot;/&gt;&lt;wsp:rsid wsp:val=&quot;00E80C5A&quot;/&gt;&lt;wsp:rsid wsp:val=&quot;00E814AB&quot;/&gt;&lt;wsp:rsid wsp:val=&quot;00E81988&quot;/&gt;&lt;wsp:rsid wsp:val=&quot;00E81C24&quot;/&gt;&lt;wsp:rsid wsp:val=&quot;00E81DF6&quot;/&gt;&lt;wsp:rsid wsp:val=&quot;00E81E82&quot;/&gt;&lt;wsp:rsid wsp:val=&quot;00E8270E&quot;/&gt;&lt;wsp:rsid wsp:val=&quot;00E82C60&quot;/&gt;&lt;wsp:rsid wsp:val=&quot;00E82DDD&quot;/&gt;&lt;wsp:rsid wsp:val=&quot;00E835BC&quot;/&gt;&lt;wsp:rsid wsp:val=&quot;00E83A70&quot;/&gt;&lt;wsp:rsid wsp:val=&quot;00E83D76&quot;/&gt;&lt;wsp:rsid wsp:val=&quot;00E8480A&quot;/&gt;&lt;wsp:rsid wsp:val=&quot;00E84A6A&quot;/&gt;&lt;wsp:rsid wsp:val=&quot;00E85BA7&quot;/&gt;&lt;wsp:rsid wsp:val=&quot;00E86688&quot;/&gt;&lt;wsp:rsid wsp:val=&quot;00E86A95&quot;/&gt;&lt;wsp:rsid wsp:val=&quot;00E87293&quot;/&gt;&lt;wsp:rsid wsp:val=&quot;00E87531&quot;/&gt;&lt;wsp:rsid wsp:val=&quot;00E87A46&quot;/&gt;&lt;wsp:rsid wsp:val=&quot;00E901A2&quot;/&gt;&lt;wsp:rsid wsp:val=&quot;00E90277&quot;/&gt;&lt;wsp:rsid wsp:val=&quot;00E90795&quot;/&gt;&lt;wsp:rsid wsp:val=&quot;00E90A3F&quot;/&gt;&lt;wsp:rsid wsp:val=&quot;00E92169&quot;/&gt;&lt;wsp:rsid wsp:val=&quot;00E92997&quot;/&gt;&lt;wsp:rsid wsp:val=&quot;00E92BBB&quot;/&gt;&lt;wsp:rsid wsp:val=&quot;00E944CF&quot;/&gt;&lt;wsp:rsid wsp:val=&quot;00E94E36&quot;/&gt;&lt;wsp:rsid wsp:val=&quot;00E959BD&quot;/&gt;&lt;wsp:rsid wsp:val=&quot;00E95AA4&quot;/&gt;&lt;wsp:rsid wsp:val=&quot;00E96123&quot;/&gt;&lt;wsp:rsid wsp:val=&quot;00E96B7E&quot;/&gt;&lt;wsp:rsid wsp:val=&quot;00E97044&quot;/&gt;&lt;wsp:rsid wsp:val=&quot;00E978E2&quot;/&gt;&lt;wsp:rsid wsp:val=&quot;00E9799F&quot;/&gt;&lt;wsp:rsid wsp:val=&quot;00EA0064&quot;/&gt;&lt;wsp:rsid wsp:val=&quot;00EA0731&quot;/&gt;&lt;wsp:rsid wsp:val=&quot;00EA1AAE&quot;/&gt;&lt;wsp:rsid wsp:val=&quot;00EA2710&quot;/&gt;&lt;wsp:rsid wsp:val=&quot;00EA368C&quot;/&gt;&lt;wsp:rsid wsp:val=&quot;00EA49B1&quot;/&gt;&lt;wsp:rsid wsp:val=&quot;00EA4C3F&quot;/&gt;&lt;wsp:rsid wsp:val=&quot;00EA5134&quot;/&gt;&lt;wsp:rsid wsp:val=&quot;00EA739B&quot;/&gt;&lt;wsp:rsid wsp:val=&quot;00EA78E7&quot;/&gt;&lt;wsp:rsid wsp:val=&quot;00EA7EA5&quot;/&gt;&lt;wsp:rsid wsp:val=&quot;00EB0E5C&quot;/&gt;&lt;wsp:rsid wsp:val=&quot;00EB1097&quot;/&gt;&lt;wsp:rsid wsp:val=&quot;00EB196D&quot;/&gt;&lt;wsp:rsid wsp:val=&quot;00EB1BFD&quot;/&gt;&lt;wsp:rsid wsp:val=&quot;00EB1E80&quot;/&gt;&lt;wsp:rsid wsp:val=&quot;00EB1ED5&quot;/&gt;&lt;wsp:rsid wsp:val=&quot;00EB1FAA&quot;/&gt;&lt;wsp:rsid wsp:val=&quot;00EB29D0&quot;/&gt;&lt;wsp:rsid wsp:val=&quot;00EB337A&quot;/&gt;&lt;wsp:rsid wsp:val=&quot;00EB39DB&quot;/&gt;&lt;wsp:rsid wsp:val=&quot;00EB3F2A&quot;/&gt;&lt;wsp:rsid wsp:val=&quot;00EB4794&quot;/&gt;&lt;wsp:rsid wsp:val=&quot;00EB56B3&quot;/&gt;&lt;wsp:rsid wsp:val=&quot;00EB5D02&quot;/&gt;&lt;wsp:rsid wsp:val=&quot;00EB5F42&quot;/&gt;&lt;wsp:rsid wsp:val=&quot;00EB68FC&quot;/&gt;&lt;wsp:rsid wsp:val=&quot;00EB76C5&quot;/&gt;&lt;wsp:rsid wsp:val=&quot;00EB7782&quot;/&gt;&lt;wsp:rsid wsp:val=&quot;00EC0291&quot;/&gt;&lt;wsp:rsid wsp:val=&quot;00EC0A02&quot;/&gt;&lt;wsp:rsid wsp:val=&quot;00EC1251&quot;/&gt;&lt;wsp:rsid wsp:val=&quot;00EC1F63&quot;/&gt;&lt;wsp:rsid wsp:val=&quot;00EC4E4A&quot;/&gt;&lt;wsp:rsid wsp:val=&quot;00EC5831&quot;/&gt;&lt;wsp:rsid wsp:val=&quot;00EC5BD2&quot;/&gt;&lt;wsp:rsid wsp:val=&quot;00EC66AE&quot;/&gt;&lt;wsp:rsid wsp:val=&quot;00EC728B&quot;/&gt;&lt;wsp:rsid wsp:val=&quot;00EC766A&quot;/&gt;&lt;wsp:rsid wsp:val=&quot;00EC790F&quot;/&gt;&lt;wsp:rsid wsp:val=&quot;00EC7B43&quot;/&gt;&lt;wsp:rsid wsp:val=&quot;00ED051B&quot;/&gt;&lt;wsp:rsid wsp:val=&quot;00ED0D7A&quot;/&gt;&lt;wsp:rsid wsp:val=&quot;00ED0FD3&quot;/&gt;&lt;wsp:rsid wsp:val=&quot;00ED1479&quot;/&gt;&lt;wsp:rsid wsp:val=&quot;00ED25C4&quot;/&gt;&lt;wsp:rsid wsp:val=&quot;00ED2761&quot;/&gt;&lt;wsp:rsid wsp:val=&quot;00ED3F68&quot;/&gt;&lt;wsp:rsid wsp:val=&quot;00ED4880&quot;/&gt;&lt;wsp:rsid wsp:val=&quot;00ED4CAC&quot;/&gt;&lt;wsp:rsid wsp:val=&quot;00ED4CC6&quot;/&gt;&lt;wsp:rsid wsp:val=&quot;00ED5292&quot;/&gt;&lt;wsp:rsid wsp:val=&quot;00ED54FD&quot;/&gt;&lt;wsp:rsid wsp:val=&quot;00ED5E77&quot;/&gt;&lt;wsp:rsid wsp:val=&quot;00ED6357&quot;/&gt;&lt;wsp:rsid wsp:val=&quot;00ED646B&quot;/&gt;&lt;wsp:rsid wsp:val=&quot;00ED6883&quot;/&gt;&lt;wsp:rsid wsp:val=&quot;00ED7069&quot;/&gt;&lt;wsp:rsid wsp:val=&quot;00ED73A2&quot;/&gt;&lt;wsp:rsid wsp:val=&quot;00EE00A3&quot;/&gt;&lt;wsp:rsid wsp:val=&quot;00EE1C0D&quot;/&gt;&lt;wsp:rsid wsp:val=&quot;00EE1FDF&quot;/&gt;&lt;wsp:rsid wsp:val=&quot;00EE2892&quot;/&gt;&lt;wsp:rsid wsp:val=&quot;00EE3352&quot;/&gt;&lt;wsp:rsid wsp:val=&quot;00EE335B&quot;/&gt;&lt;wsp:rsid wsp:val=&quot;00EE3509&quot;/&gt;&lt;wsp:rsid wsp:val=&quot;00EE3E7B&quot;/&gt;&lt;wsp:rsid wsp:val=&quot;00EE4F1B&quot;/&gt;&lt;wsp:rsid wsp:val=&quot;00EE555B&quot;/&gt;&lt;wsp:rsid wsp:val=&quot;00EE5BE2&quot;/&gt;&lt;wsp:rsid wsp:val=&quot;00EE5F7D&quot;/&gt;&lt;wsp:rsid wsp:val=&quot;00EE6D03&quot;/&gt;&lt;wsp:rsid wsp:val=&quot;00EE73C3&quot;/&gt;&lt;wsp:rsid wsp:val=&quot;00EE79D7&quot;/&gt;&lt;wsp:rsid wsp:val=&quot;00EF3089&quot;/&gt;&lt;wsp:rsid wsp:val=&quot;00EF33D3&quot;/&gt;&lt;wsp:rsid wsp:val=&quot;00EF4B86&quot;/&gt;&lt;wsp:rsid wsp:val=&quot;00EF7C7B&quot;/&gt;&lt;wsp:rsid wsp:val=&quot;00F00416&quot;/&gt;&lt;wsp:rsid wsp:val=&quot;00F00CBB&quot;/&gt;&lt;wsp:rsid wsp:val=&quot;00F00F41&quot;/&gt;&lt;wsp:rsid wsp:val=&quot;00F0232A&quot;/&gt;&lt;wsp:rsid wsp:val=&quot;00F026F9&quot;/&gt;&lt;wsp:rsid wsp:val=&quot;00F02E50&quot;/&gt;&lt;wsp:rsid wsp:val=&quot;00F030AB&quot;/&gt;&lt;wsp:rsid wsp:val=&quot;00F04244&quot;/&gt;&lt;wsp:rsid wsp:val=&quot;00F04C97&quot;/&gt;&lt;wsp:rsid wsp:val=&quot;00F0504F&quot;/&gt;&lt;wsp:rsid wsp:val=&quot;00F0542D&quot;/&gt;&lt;wsp:rsid wsp:val=&quot;00F069FF&quot;/&gt;&lt;wsp:rsid wsp:val=&quot;00F07302&quot;/&gt;&lt;wsp:rsid wsp:val=&quot;00F07B93&quot;/&gt;&lt;wsp:rsid wsp:val=&quot;00F100F0&quot;/&gt;&lt;wsp:rsid wsp:val=&quot;00F12A2B&quot;/&gt;&lt;wsp:rsid wsp:val=&quot;00F12A6D&quot;/&gt;&lt;wsp:rsid wsp:val=&quot;00F130AB&quot;/&gt;&lt;wsp:rsid wsp:val=&quot;00F131F1&quot;/&gt;&lt;wsp:rsid wsp:val=&quot;00F1360D&quot;/&gt;&lt;wsp:rsid wsp:val=&quot;00F13AD3&quot;/&gt;&lt;wsp:rsid wsp:val=&quot;00F15C5C&quot;/&gt;&lt;wsp:rsid wsp:val=&quot;00F15CF0&quot;/&gt;&lt;wsp:rsid wsp:val=&quot;00F202E7&quot;/&gt;&lt;wsp:rsid wsp:val=&quot;00F2038F&quot;/&gt;&lt;wsp:rsid wsp:val=&quot;00F2070D&quot;/&gt;&lt;wsp:rsid wsp:val=&quot;00F20839&quot;/&gt;&lt;wsp:rsid wsp:val=&quot;00F210FE&quot;/&gt;&lt;wsp:rsid wsp:val=&quot;00F21DCE&quot;/&gt;&lt;wsp:rsid wsp:val=&quot;00F2270E&quot;/&gt;&lt;wsp:rsid wsp:val=&quot;00F23117&quot;/&gt;&lt;wsp:rsid wsp:val=&quot;00F23734&quot;/&gt;&lt;wsp:rsid wsp:val=&quot;00F23813&quot;/&gt;&lt;wsp:rsid wsp:val=&quot;00F2497E&quot;/&gt;&lt;wsp:rsid wsp:val=&quot;00F26AE3&quot;/&gt;&lt;wsp:rsid wsp:val=&quot;00F26FCA&quot;/&gt;&lt;wsp:rsid wsp:val=&quot;00F273D2&quot;/&gt;&lt;wsp:rsid wsp:val=&quot;00F27870&quot;/&gt;&lt;wsp:rsid wsp:val=&quot;00F279D6&quot;/&gt;&lt;wsp:rsid wsp:val=&quot;00F27C8F&quot;/&gt;&lt;wsp:rsid wsp:val=&quot;00F30382&quot;/&gt;&lt;wsp:rsid wsp:val=&quot;00F305E8&quot;/&gt;&lt;wsp:rsid wsp:val=&quot;00F314CF&quot;/&gt;&lt;wsp:rsid wsp:val=&quot;00F31FA5&quot;/&gt;&lt;wsp:rsid wsp:val=&quot;00F32382&quot;/&gt;&lt;wsp:rsid wsp:val=&quot;00F32BB6&quot;/&gt;&lt;wsp:rsid wsp:val=&quot;00F33A14&quot;/&gt;&lt;wsp:rsid wsp:val=&quot;00F33D92&quot;/&gt;&lt;wsp:rsid wsp:val=&quot;00F349CD&quot;/&gt;&lt;wsp:rsid wsp:val=&quot;00F34F2F&quot;/&gt;&lt;wsp:rsid wsp:val=&quot;00F35EA4&quot;/&gt;&lt;wsp:rsid wsp:val=&quot;00F36303&quot;/&gt;&lt;wsp:rsid wsp:val=&quot;00F368E1&quot;/&gt;&lt;wsp:rsid wsp:val=&quot;00F37902&quot;/&gt;&lt;wsp:rsid wsp:val=&quot;00F37B40&quot;/&gt;&lt;wsp:rsid wsp:val=&quot;00F416D7&quot;/&gt;&lt;wsp:rsid wsp:val=&quot;00F4175B&quot;/&gt;&lt;wsp:rsid wsp:val=&quot;00F42334&quot;/&gt;&lt;wsp:rsid wsp:val=&quot;00F42FAC&quot;/&gt;&lt;wsp:rsid wsp:val=&quot;00F43529&quot;/&gt;&lt;wsp:rsid wsp:val=&quot;00F437C3&quot;/&gt;&lt;wsp:rsid wsp:val=&quot;00F43E51&quot;/&gt;&lt;wsp:rsid wsp:val=&quot;00F443D8&quot;/&gt;&lt;wsp:rsid wsp:val=&quot;00F44AE6&quot;/&gt;&lt;wsp:rsid wsp:val=&quot;00F4511B&quot;/&gt;&lt;wsp:rsid wsp:val=&quot;00F451F8&quot;/&gt;&lt;wsp:rsid wsp:val=&quot;00F45393&quot;/&gt;&lt;wsp:rsid wsp:val=&quot;00F45414&quot;/&gt;&lt;wsp:rsid wsp:val=&quot;00F45786&quot;/&gt;&lt;wsp:rsid wsp:val=&quot;00F458AE&quot;/&gt;&lt;wsp:rsid wsp:val=&quot;00F4615F&quot;/&gt;&lt;wsp:rsid wsp:val=&quot;00F46355&quot;/&gt;&lt;wsp:rsid wsp:val=&quot;00F4645B&quot;/&gt;&lt;wsp:rsid wsp:val=&quot;00F46596&quot;/&gt;&lt;wsp:rsid wsp:val=&quot;00F51511&quot;/&gt;&lt;wsp:rsid wsp:val=&quot;00F51535&quot;/&gt;&lt;wsp:rsid wsp:val=&quot;00F51BAA&quot;/&gt;&lt;wsp:rsid wsp:val=&quot;00F52402&quot;/&gt;&lt;wsp:rsid wsp:val=&quot;00F52DCE&quot;/&gt;&lt;wsp:rsid wsp:val=&quot;00F539BA&quot;/&gt;&lt;wsp:rsid wsp:val=&quot;00F54BBB&quot;/&gt;&lt;wsp:rsid wsp:val=&quot;00F54E3B&quot;/&gt;&lt;wsp:rsid wsp:val=&quot;00F55609&quot;/&gt;&lt;wsp:rsid wsp:val=&quot;00F55C34&quot;/&gt;&lt;wsp:rsid wsp:val=&quot;00F56196&quot;/&gt;&lt;wsp:rsid wsp:val=&quot;00F56548&quot;/&gt;&lt;wsp:rsid wsp:val=&quot;00F56BFE&quot;/&gt;&lt;wsp:rsid wsp:val=&quot;00F571E9&quot;/&gt;&lt;wsp:rsid wsp:val=&quot;00F57374&quot;/&gt;&lt;wsp:rsid wsp:val=&quot;00F60335&quot;/&gt;&lt;wsp:rsid wsp:val=&quot;00F60F05&quot;/&gt;&lt;wsp:rsid wsp:val=&quot;00F61369&quot;/&gt;&lt;wsp:rsid wsp:val=&quot;00F62E72&quot;/&gt;&lt;wsp:rsid wsp:val=&quot;00F6333B&quot;/&gt;&lt;wsp:rsid wsp:val=&quot;00F633B5&quot;/&gt;&lt;wsp:rsid wsp:val=&quot;00F639D2&quot;/&gt;&lt;wsp:rsid wsp:val=&quot;00F64349&quot;/&gt;&lt;wsp:rsid wsp:val=&quot;00F64953&quot;/&gt;&lt;wsp:rsid wsp:val=&quot;00F72590&quot;/&gt;&lt;wsp:rsid wsp:val=&quot;00F726BB&quot;/&gt;&lt;wsp:rsid wsp:val=&quot;00F727C3&quot;/&gt;&lt;wsp:rsid wsp:val=&quot;00F73499&quot;/&gt;&lt;wsp:rsid wsp:val=&quot;00F738A4&quot;/&gt;&lt;wsp:rsid wsp:val=&quot;00F739E2&quot;/&gt;&lt;wsp:rsid wsp:val=&quot;00F74A22&quot;/&gt;&lt;wsp:rsid wsp:val=&quot;00F74AAC&quot;/&gt;&lt;wsp:rsid wsp:val=&quot;00F756A2&quot;/&gt;&lt;wsp:rsid wsp:val=&quot;00F75800&quot;/&gt;&lt;wsp:rsid wsp:val=&quot;00F75A5C&quot;/&gt;&lt;wsp:rsid wsp:val=&quot;00F75ECE&quot;/&gt;&lt;wsp:rsid wsp:val=&quot;00F761EA&quot;/&gt;&lt;wsp:rsid wsp:val=&quot;00F7622F&quot;/&gt;&lt;wsp:rsid wsp:val=&quot;00F80084&quot;/&gt;&lt;wsp:rsid wsp:val=&quot;00F80142&quot;/&gt;&lt;wsp:rsid wsp:val=&quot;00F80304&quot;/&gt;&lt;wsp:rsid wsp:val=&quot;00F812EE&quot;/&gt;&lt;wsp:rsid wsp:val=&quot;00F82002&quot;/&gt;&lt;wsp:rsid wsp:val=&quot;00F8376F&quot;/&gt;&lt;wsp:rsid wsp:val=&quot;00F83E69&quot;/&gt;&lt;wsp:rsid wsp:val=&quot;00F85200&quot;/&gt;&lt;wsp:rsid wsp:val=&quot;00F85E33&quot;/&gt;&lt;wsp:rsid wsp:val=&quot;00F8618D&quot;/&gt;&lt;wsp:rsid wsp:val=&quot;00F87EA4&quot;/&gt;&lt;wsp:rsid wsp:val=&quot;00F924BE&quot;/&gt;&lt;wsp:rsid wsp:val=&quot;00F938B2&quot;/&gt;&lt;wsp:rsid wsp:val=&quot;00F93EA8&quot;/&gt;&lt;wsp:rsid wsp:val=&quot;00F948E3&quot;/&gt;&lt;wsp:rsid wsp:val=&quot;00F94F5B&quot;/&gt;&lt;wsp:rsid wsp:val=&quot;00F95337&quot;/&gt;&lt;wsp:rsid wsp:val=&quot;00F959DE&quot;/&gt;&lt;wsp:rsid wsp:val=&quot;00F95B94&quot;/&gt;&lt;wsp:rsid wsp:val=&quot;00F96F10&quot;/&gt;&lt;wsp:rsid wsp:val=&quot;00FA0669&quot;/&gt;&lt;wsp:rsid wsp:val=&quot;00FA0E7F&quot;/&gt;&lt;wsp:rsid wsp:val=&quot;00FA137E&quot;/&gt;&lt;wsp:rsid wsp:val=&quot;00FA236D&quot;/&gt;&lt;wsp:rsid wsp:val=&quot;00FA26FE&quot;/&gt;&lt;wsp:rsid wsp:val=&quot;00FA2E49&quot;/&gt;&lt;wsp:rsid wsp:val=&quot;00FA302B&quot;/&gt;&lt;wsp:rsid wsp:val=&quot;00FA3098&quot;/&gt;&lt;wsp:rsid wsp:val=&quot;00FA43B0&quot;/&gt;&lt;wsp:rsid wsp:val=&quot;00FA47EB&quot;/&gt;&lt;wsp:rsid wsp:val=&quot;00FA4945&quot;/&gt;&lt;wsp:rsid wsp:val=&quot;00FA4F2B&quot;/&gt;&lt;wsp:rsid wsp:val=&quot;00FA588A&quot;/&gt;&lt;wsp:rsid wsp:val=&quot;00FA5CE4&quot;/&gt;&lt;wsp:rsid wsp:val=&quot;00FA6DCE&quot;/&gt;&lt;wsp:rsid wsp:val=&quot;00FA79E9&quot;/&gt;&lt;wsp:rsid wsp:val=&quot;00FA7C30&quot;/&gt;&lt;wsp:rsid wsp:val=&quot;00FB01F7&quot;/&gt;&lt;wsp:rsid wsp:val=&quot;00FB0E36&quot;/&gt;&lt;wsp:rsid wsp:val=&quot;00FB1E3C&quot;/&gt;&lt;wsp:rsid wsp:val=&quot;00FB2DFB&quot;/&gt;&lt;wsp:rsid wsp:val=&quot;00FB304D&quot;/&gt;&lt;wsp:rsid wsp:val=&quot;00FB3583&quot;/&gt;&lt;wsp:rsid wsp:val=&quot;00FB381F&quot;/&gt;&lt;wsp:rsid wsp:val=&quot;00FB4081&quot;/&gt;&lt;wsp:rsid wsp:val=&quot;00FB4532&quot;/&gt;&lt;wsp:rsid wsp:val=&quot;00FB4814&quot;/&gt;&lt;wsp:rsid wsp:val=&quot;00FB53AB&quot;/&gt;&lt;wsp:rsid wsp:val=&quot;00FB6D8C&quot;/&gt;&lt;wsp:rsid wsp:val=&quot;00FB764B&quot;/&gt;&lt;wsp:rsid wsp:val=&quot;00FB7757&quot;/&gt;&lt;wsp:rsid wsp:val=&quot;00FB791D&quot;/&gt;&lt;wsp:rsid wsp:val=&quot;00FB7FCF&quot;/&gt;&lt;wsp:rsid wsp:val=&quot;00FC0D9F&quot;/&gt;&lt;wsp:rsid wsp:val=&quot;00FC1647&quot;/&gt;&lt;wsp:rsid wsp:val=&quot;00FC2357&quot;/&gt;&lt;wsp:rsid wsp:val=&quot;00FC32F0&quot;/&gt;&lt;wsp:rsid wsp:val=&quot;00FC37BB&quot;/&gt;&lt;wsp:rsid wsp:val=&quot;00FC4A67&quot;/&gt;&lt;wsp:rsid wsp:val=&quot;00FC4B77&quot;/&gt;&lt;wsp:rsid wsp:val=&quot;00FC4ECD&quot;/&gt;&lt;wsp:rsid wsp:val=&quot;00FC5812&quot;/&gt;&lt;wsp:rsid wsp:val=&quot;00FC7599&quot;/&gt;&lt;wsp:rsid wsp:val=&quot;00FC76AA&quot;/&gt;&lt;wsp:rsid wsp:val=&quot;00FD0C77&quot;/&gt;&lt;wsp:rsid wsp:val=&quot;00FD163E&quot;/&gt;&lt;wsp:rsid wsp:val=&quot;00FD196E&quot;/&gt;&lt;wsp:rsid wsp:val=&quot;00FD1EFD&quot;/&gt;&lt;wsp:rsid wsp:val=&quot;00FD2911&quot;/&gt;&lt;wsp:rsid wsp:val=&quot;00FD3BCD&quot;/&gt;&lt;wsp:rsid wsp:val=&quot;00FD3F86&quot;/&gt;&lt;wsp:rsid wsp:val=&quot;00FD4B58&quot;/&gt;&lt;wsp:rsid wsp:val=&quot;00FD641A&quot;/&gt;&lt;wsp:rsid wsp:val=&quot;00FD6915&quot;/&gt;&lt;wsp:rsid wsp:val=&quot;00FD6F53&quot;/&gt;&lt;wsp:rsid wsp:val=&quot;00FD7595&quot;/&gt;&lt;wsp:rsid wsp:val=&quot;00FD7AFF&quot;/&gt;&lt;wsp:rsid wsp:val=&quot;00FD7CF3&quot;/&gt;&lt;wsp:rsid wsp:val=&quot;00FD7E30&quot;/&gt;&lt;wsp:rsid wsp:val=&quot;00FE0146&quot;/&gt;&lt;wsp:rsid wsp:val=&quot;00FE161F&quot;/&gt;&lt;wsp:rsid wsp:val=&quot;00FE1992&quot;/&gt;&lt;wsp:rsid wsp:val=&quot;00FE1D27&quot;/&gt;&lt;wsp:rsid wsp:val=&quot;00FE1F63&quot;/&gt;&lt;wsp:rsid wsp:val=&quot;00FE2632&quot;/&gt;&lt;wsp:rsid wsp:val=&quot;00FE27AA&quot;/&gt;&lt;wsp:rsid wsp:val=&quot;00FE3E0E&quot;/&gt;&lt;wsp:rsid wsp:val=&quot;00FE464D&quot;/&gt;&lt;wsp:rsid wsp:val=&quot;00FE498F&quot;/&gt;&lt;wsp:rsid wsp:val=&quot;00FE4EE7&quot;/&gt;&lt;wsp:rsid wsp:val=&quot;00FE5153&quot;/&gt;&lt;wsp:rsid wsp:val=&quot;00FE532D&quot;/&gt;&lt;wsp:rsid wsp:val=&quot;00FE5809&quot;/&gt;&lt;wsp:rsid wsp:val=&quot;00FE6794&quot;/&gt;&lt;wsp:rsid wsp:val=&quot;00FE6F02&quot;/&gt;&lt;wsp:rsid wsp:val=&quot;00FE7EB5&quot;/&gt;&lt;wsp:rsid wsp:val=&quot;00FF0E48&quot;/&gt;&lt;wsp:rsid wsp:val=&quot;00FF1689&quot;/&gt;&lt;wsp:rsid wsp:val=&quot;00FF1B4F&quot;/&gt;&lt;wsp:rsid wsp:val=&quot;00FF23B6&quot;/&gt;&lt;wsp:rsid wsp:val=&quot;00FF2783&quot;/&gt;&lt;wsp:rsid wsp:val=&quot;00FF3ABC&quot;/&gt;&lt;wsp:rsid wsp:val=&quot;00FF4939&quot;/&gt;&lt;wsp:rsid wsp:val=&quot;00FF4CA8&quot;/&gt;&lt;wsp:rsid wsp:val=&quot;00FF5684&quot;/&gt;&lt;wsp:rsid wsp:val=&quot;00FF5925&quot;/&gt;&lt;wsp:rsid wsp:val=&quot;00FF5AA9&quot;/&gt;&lt;wsp:rsid wsp:val=&quot;00FF6748&quot;/&gt;&lt;wsp:rsid wsp:val=&quot;00FF6D74&quot;/&gt;&lt;wsp:rsid wsp:val=&quot;00FF7B27&quot;/&gt;&lt;/wsp:rsids&gt;&lt;/w:docPr&gt;&lt;w:body&gt;&lt;wx:sect&gt;&lt;w:p wsp:rsidR=&quot;00000000&quot; wsp:rsidRDefault=&quot;001216D6&quot; wsp:rsidP=&quot;001216D6&quot;&gt;&lt;m:oMathPara&gt;&lt;m:oMath&gt;&lt;m:sSub&gt;&lt;m:sSubPr&gt;&lt;m:ctrlPr&gt;&lt;w:rPr&gt;&lt;w:rFonts w:ascii=&quot;Cambria Math&quot; w:fareast=&quot;仿宋&quot; w:h-ansi=&quot;Cambria Math&quot; w:cs=&quot;Arial&quot;/&gt;wswswswswswswsws&lt;wp:x:font wx:val=&quot;Cambria Math&quot;/&gt;&lt;w:snapToGrid w:val=&quot;off&quot;/&gt;&lt;w:color w:val=&quot;000000&quot;/&gt;&lt;w:kern w:val=&quot;0&quot;/&gt;&lt;w:sz-cs w:val=&quot;21&quot;/&gt;&lt;/w:rPr&gt;&lt;/m:ctrlPr&gt;&lt;/m:sSubPr&gt;&lt;m:e&gt;&lt;m:r&gt;&lt;w:rPr&gt;&lt;w:rFonts w:ascii=&quot;Cambria Math&quot; w:fareast=&quot;仿宋&quot; w:h-ansi=&quot;Cambria wsMawsthws&quot; wsw:wscsws=&quot;wsArwsial&quot;p:/&gt;&lt;wx:font wx:val=&quot;Cambria Math&quot;/&gt;&lt;w:i/&gt;&lt;w:i-cs/&gt;&lt;w:snapToGrid w:val=&quot;off&quot;/&gt;&lt;w:color w:val=&quot;000000&quot;/&gt;&lt;w:kern w:val=&quot;0&quot;/&gt;&lt;w:sz-cs w:val=&quot;21&quot;/&gt;&lt;/w:rPr&gt;&lt;m:t&gt;V&lt;/m:t&gt;&lt;/m:r&gt;&lt;/m:e&gt;&lt;m:sub&gt;&lt;m:r&gt;&lt;w:rPr&gt;&lt;w:rFonts w:ascii=&quot;Cambria Math&quot; w:fareast=&quot;?滤?ws w:hws-answsi=&quot;Camp:bria Math&quot; w:cs=&quot;Arial&quot;/&gt;&lt;wx:font wx:val=&quot;Cambria Math&quot;/&gt;&lt;w:i/&gt;&lt;w:i-cs/&gt;&lt;w:snapToGrid w:val=&quot;off&quot;/&gt;&lt;w:color w:val=&quot;000000&quot;/&gt;&lt;w:kern w:val=&quot;0&quot;/&gt;&lt;w:sz-cs w:val=&quot;21&quot;/&gt;&lt;/w:rPr&gt;&lt;m:t&gt;mk&lt;/m:t&gt;&lt;/m:r&gt;&lt;/m:sub&gt;&lt;/m:sSub&gt;&lt;m:r&gt;&lt;aw:rP r&gt;&lt;wa:rFosnts&quot;? w:ascii=&quot;Cambria Math&quot; w:fareast=&quot;仿宋&quot; w:h-ansi=&quot;Cambria Math&quot; w:cs=&quot;Arial&quot;/&gt;&lt;wx:font wx:val=&quot;Cambria Math&quot;/&gt;&lt;w:i/&gt;&lt;w:i-cs/&gt;&lt;w:snapToGrid w:val=&quot;off&quot;/&gt;&lt;w:color w:val=&quot;000000&quot;/&gt;&lt;w:kern w:val=&quot;0&quot;/&gt;&lt;w:sz-cs w:val=&quot;21&quot;/&gt;&lt;/w:rPr&gt;&lt;m:t&gt;=&lt;/m&lt;a:t&gt;&lt;/P m:r&gt;&lt;wam:f&gt;&lt;osm:fPr&quot;?&gt;&lt;m:ctscrlPr&gt;&lt;Caw:rPr&gt;a &lt;w:rFontw:s w:ascii=&quot;Cambria Math&quot; w:fareast=&quot;仿宋&quot; w:h-ansi=&quot;Cambria Math&quot; w:cs=&quot;Arial&quot;/&gt;&lt;wx:font wx:val=&quot;Cambria Math&quot;/&gt;&lt;w:snapToGrid w:val=&quot;off&quot;/&gt;&lt;w:color w:val=&quot;000000&quot;/&gt;&lt;w:kern w:val=&quot;0&quot;/&gt;&lt;w:sz-cs w&lt;a:val=&quot;2P 1&quot;/&gt;&lt;/wwa:rPr&gt;&lt;/osm:ctrlP&quot;?r&gt;&lt;/m:fPscr&gt;&lt;m:numCa&gt;&lt;m:sSuba &gt;&lt;m:sSubPrw:&gt;&lt;m:ctrlPr&gt;&lt;w:rPr&gt;&lt;w:rFonts w:ascii=&quot;Cambria Math&quot; w:fareast=&quot;仿宋&quot; w:h-ansi=&quot;Cambria Math&quot; w:cs=&quot;Arial&quot;/&gt;&lt;wx:font wx:val=&quot;Cambria Math&quot;/&gt;&lt;w:snapToGrid w:val=&quot;off&quot;/&gt;&lt;w:color w:v&lt;aal=&quot;00000P 0&quot;/&gt;&lt;w:kewarn w:val=os&quot;0&quot;/&gt;&lt;w:s&quot;?z-cs w:valsc=&quot;21&quot;/&gt;&lt;/wCa:rPr&gt;&lt;/m:ca trlPr&gt;&lt;/m:sSw:ubPr&gt;&lt;m:e&gt;&lt;m:r&gt;&lt;w:rPr&gt;&lt;w:rFonts w:ascii=&quot;Cambria Math&quot; w:fareast=&quot;仿宋&quot; w:h-ansi=&quot;Cambria Math&quot; w:cs=&quot;Arial&quot;/&gt;&lt;wx:font wx:val=&quot;Cambria Math&quot;/&gt;&lt;w:i/&gt;&lt;w:i-cs/&gt;&lt;w:s&lt;anapToGrid wP :val=&quot;off&quot;/wa&gt;&lt;w:color wos:val=&quot;00000&quot;?0&quot;/&gt;&lt;w:kern scw:val=&quot;0&quot;/&gt;&lt;Caw:sz-cs w:vaa l=&quot;21&quot;/&gt;&lt;/w:rPw:r&gt;&lt;m:t&gt;G&lt;/m:t&gt;&lt;/m:r&gt;&lt;/m:e&gt;&lt;m:sub&gt;&lt;m:r&gt;&lt;w:rPr&gt;&lt;w:rFonts w:ascii=&quot;Cambria Math&quot; w:fareast=&quot;仿宋&quot; w:h-ansi=&quot;Cambria Math&quot; w:cs=&quot;Arial&quot;/&gt;&lt;wx:font wx:&lt;aval=&quot;Cambria P Math&quot;/&gt;&lt;w:i/&gt;wa&lt;w:i-cs/&gt;&lt;w:sosnapToGrid w:v&quot;?al=&quot;off&quot;/&gt;&lt;w:cscolor w:val=&quot;00Ca0000&quot;/&gt;&lt;w:kerna  w:val=&quot;0&quot;/&gt;&lt;w:sw:z-cs w:val=&quot;21&quot;/&gt;&lt;/w:rPr&gt;&lt;m:t&gt;k&lt;/m:t&gt;&lt;/m:r&gt;&lt;/m:sub&gt;&lt;/m:sSub&gt;&lt;/m:num&gt;&lt;m:den&gt;&lt;m:r&gt;&lt;w:rPr&gt;&lt;w:rFonts w:ascii=&quot;Cambria Math&quot; w:fareast=&quot;仿宋&quot; w:h-ansP i=&quot;Cambria Mathwa&quot; w:cs=&quot;Arial&quot;/os&gt;&lt;wx:font wx:va&quot;?l=&quot;Cambria Math&quot;sc/&gt;&lt;w:i/&gt;&lt;w:i-cs/Ca&gt;&lt;w:snapToGrid wa :val=&quot;off&quot;/&gt;&lt;w:colw:or w:val=&quot;000000&quot;/&gt;&lt;w:kern w:val=&quot;0&quot;/&gt;&lt;w:sz-cs w:val=&quot;21&quot;/&gt;&lt;/w:rPr&gt;&lt;m:t&gt;2n&lt;/m:t&gt;&lt;/m:r&gt;&lt;m:sSub&gt;&lt;m:sSubPr&gt;&lt;m:ctrlPrst&gt;&lt;w:rPr&gt;&lt;w:rFonts w:ascii=&quot;Cambria Math&quot; w:fareast=&quot;仿宋&quot; w:h-ansi=&quot;&quot;?Cambria Math&quot; w:cssc=&quot;Arial&quot;/&gt;&lt;wx:fontCa wx:val=&quot;Cambria Ma ath&quot;/&gt;&lt;w:snapToGrid w:w:val=&quot;off&quot;/&gt;&lt;w:color w:val=&quot;000000&quot;/&gt;&lt;w:kern w:val=&quot;0&quot;/&gt;&lt;w:sz-cs w:val=&quot;21&quot;/&gt;&lt;/w:rPr&gt;&lt;/m:ctrlPr&gt;&lt;/m:sSstubPr&gt;&lt;m:e&gt;&lt;m:r&gt;&lt;wts:rPr&gt;&lt;w:rFonts w:iaascii=&quot;Cambria Mat=th&quot; w:fareast=&quot;仿宋&quot;?&quot; w:h-ansi=&quot;Cambria scMath&quot; w:cs=&quot;Arial&quot;/&gt;Ca&lt;wx:font wx:val=&quot;Cama bria Math&quot;/&gt;&lt;w:i/&gt;&lt;w:iw:-cs/&gt;&lt;w:snapToGrid w:val=&quot;off&quot;/&gt;&lt;w:color w:val=&quot;000000&quot;/&gt;&lt;w:kern w:val=&quot;0&quot;/&gt;&lt;w:sz-cs w:stval=&quot;21&quot;/&gt;&lt;/w:rPr&gt;&lt;tsm:t&gt;n&lt;/m:t&gt;&lt;/m:r&gt;&lt;/iam:e&gt;&lt;m:sub&gt;&lt;m:r&gt;&lt;w:t=rPr&gt;&lt;w:rFonts w:ascii=&quot;Cambria Math&quot; w:fareast=&quot;仿宋&quot; w:h-ansi=&quot;CCaambria Math&quot; w:cs=&quot;Aria al&quot;/&gt;&lt;wx:font wx:val=&quot;Caw:mbria Math&quot;/&gt;&lt;w:i/&gt;&lt;w:i-cs/&gt;&lt;w:snapToGrid w:val=&quot;off&quot;/&gt;&lt;w:color w:val=&quot;0000st00&quot;/&gt;&lt;w:kern w:val=&quot;0ts&quot;/&gt;&lt;w:sz-cs w:val=&quot;21ia&quot;/&gt;&lt;/w:rPr&gt;&lt;m:t&gt;1&lt;/m:t=t&gt;&lt;/m:r&gt;&lt;/m:sub&gt;&lt;/m:siiSub&gt;&lt;/m:den&gt;&lt;/m:f&gt;&lt;/m:reoMath&gt;&lt;/m:oMathPara&gt;&lt;/w:p&gt;&lt;w:sectPr wsp:rsidR=&quot;00000000&quot;&gt;&lt;w:pgSz w:w=&quot;12240&quot; w:h=&quot;15840&quot;/&gt;&lt;w:pgMar w:top=&quot;1440&quot; w:right=&quot;1800&quot; w:bottom=&quot;1440&quot; w:left=&quot;1800&quot; w:header=&quot;720&quot; w:footer=&quot;720&quot; w:gutter=&quot;0&quot;/&gt;&lt;w:cols w:space=&quot;720&quot;/&gt;&lt;/w:sectPr&gt;&lt;/wx:sect&gt;&lt;/w:body&gt;&lt;/w:wordDocument&gt;">
            <v:path/>
            <v:fill on="f" focussize="0,0"/>
            <v:stroke on="f" joinstyle="miter"/>
            <v:imagedata r:id="rId37" chromakey="#FFFFFF" o:title=""/>
            <o:lock v:ext="edit" aspectratio="t"/>
            <w10:wrap type="none"/>
            <w10:anchorlock/>
          </v:shape>
        </w:pict>
      </w:r>
      <w:r>
        <w:rPr>
          <w:color w:val="auto"/>
          <w:highlight w:val="none"/>
        </w:rPr>
        <w:instrText xml:space="preserve"> </w:instrText>
      </w:r>
      <w:r>
        <w:rPr>
          <w:color w:val="auto"/>
          <w:highlight w:val="none"/>
        </w:rPr>
        <w:fldChar w:fldCharType="separate"/>
      </w:r>
      <w:r>
        <w:rPr>
          <w:color w:val="auto"/>
          <w:highlight w:val="none"/>
        </w:rPr>
        <w:fldChar w:fldCharType="end"/>
      </w:r>
      <w:r>
        <w:rPr>
          <w:color w:val="auto"/>
          <w:highlight w:val="none"/>
        </w:rPr>
        <w:fldChar w:fldCharType="begin"/>
      </w:r>
      <w:r>
        <w:rPr>
          <w:color w:val="auto"/>
          <w:highlight w:val="none"/>
        </w:rPr>
        <w:instrText xml:space="preserve"> QUOTE </w:instrText>
      </w:r>
      <w:r>
        <w:rPr>
          <w:color w:val="auto"/>
          <w:highlight w:val="none"/>
        </w:rPr>
        <w:pict>
          <v:shape id="_x0000_i1123" o:spt="75" type="#_x0000_t75" style="height:31.35pt;width:82.15pt;" filled="f" o:preferrelative="t" stroked="f" coordsize="21600,21600" equationxml="&lt;?xml version=&quot;1.0&quot; encoding=&quot;UTF-8&quot; standalone=&quot;yes&quot;?&gt;&#10;&#10;&lt;?mso-application progid=&quot;Word.Document&quot;?&gt;&#10;&#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00&quot;/&gt;&lt;w:doNotEmbedSystemFonts/&gt;&lt;w:bordersDontSurroundHeader/&gt;&lt;w:bordersDontSurroundFooter/&gt;&lt;w:hideSpellingErrors/&gt;&lt;w:stylePaneFormatFilter w:val=&quot;3F01&quot;/&gt;&lt;w:defaultTabStop w:val=&quot;420&quot;/&gt;&lt;w:drawingGridVerticalSpacing w:val=&quot;156&quot;/&gt;&lt;w:displayHorizontalDrawingGridEvery w:val=&quot;0&quot;/&gt;&lt;w:displayVerticalDrawingGridEvery w:val=&quot;2&quot;/&gt;&lt;w:punctuationKerning/&gt;&lt;w:characterSpacingControl w:val=&quot;CompressPunctuation&quot;/&gt;&lt;w:optimizeForBrowser/&gt;&lt;w:targetScreenSz w:val=&quot;800x600&quot;/&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adjustLineHeightInTable/&gt;&lt;w:breakWrappedTables/&gt;&lt;w:snapToGridInCell/&gt;&lt;w:wrapTextWithPunct/&gt;&lt;w:useAsianBreakRules/&gt;&lt;w:dontGrowAutofit/&gt;&lt;w:useFELayout/&gt;&lt;/w:compat&gt;&lt;wsp:rsids&gt;&lt;wsp:rsidRoot wsp:val=&quot;009477A7&quot;/&gt;&lt;wsp:rsid wsp:val=&quot;00000811&quot;/&gt;&lt;wsp:rsid wsp:val=&quot;000010C3&quot;/&gt;&lt;wsp:rsid wsp:val=&quot;000010CE&quot;/&gt;&lt;wsp:rsid wsp:val=&quot;00001287&quot;/&gt;&lt;wsp:rsid wsp:val=&quot;00001DE2&quot;/&gt;&lt;wsp:rsid wsp:val=&quot;00002392&quot;/&gt;&lt;wsp:rsid wsp:val=&quot;00003307&quot;/&gt;&lt;wsp:rsid wsp:val=&quot;00003E5A&quot;/&gt;&lt;wsp:rsid wsp:val=&quot;000042BA&quot;/&gt;&lt;wsp:rsid wsp:val=&quot;000046A8&quot;/&gt;&lt;wsp:rsid wsp:val=&quot;00004BA8&quot;/&gt;&lt;wsp:rsid wsp:val=&quot;000101E2&quot;/&gt;&lt;wsp:rsid wsp:val=&quot;000115CB&quot;/&gt;&lt;wsp:rsid wsp:val=&quot;00012827&quot;/&gt;&lt;wsp:rsid wsp:val=&quot;00012FA3&quot;/&gt;&lt;wsp:rsid wsp:val=&quot;00013BEA&quot;/&gt;&lt;wsp:rsid wsp:val=&quot;0001467F&quot;/&gt;&lt;wsp:rsid wsp:val=&quot;00014AAA&quot;/&gt;&lt;wsp:rsid wsp:val=&quot;000150BE&quot;/&gt;&lt;wsp:rsid wsp:val=&quot;0001531D&quot;/&gt;&lt;wsp:rsid wsp:val=&quot;000155A5&quot;/&gt;&lt;wsp:rsid wsp:val=&quot;0001606F&quot;/&gt;&lt;wsp:rsid wsp:val=&quot;00016516&quot;/&gt;&lt;wsp:rsid wsp:val=&quot;00016D4D&quot;/&gt;&lt;wsp:rsid wsp:val=&quot;00016F4C&quot;/&gt;&lt;wsp:rsid wsp:val=&quot;00016F59&quot;/&gt;&lt;wsp:rsid wsp:val=&quot;00017D57&quot;/&gt;&lt;wsp:rsid wsp:val=&quot;00017FA3&quot;/&gt;&lt;wsp:rsid wsp:val=&quot;00017FA6&quot;/&gt;&lt;wsp:rsid wsp:val=&quot;00021B84&quot;/&gt;&lt;wsp:rsid wsp:val=&quot;0002245D&quot;/&gt;&lt;wsp:rsid wsp:val=&quot;00022705&quot;/&gt;&lt;wsp:rsid wsp:val=&quot;00022D08&quot;/&gt;&lt;wsp:rsid wsp:val=&quot;00022F23&quot;/&gt;&lt;wsp:rsid wsp:val=&quot;0002378F&quot;/&gt;&lt;wsp:rsid wsp:val=&quot;00023F35&quot;/&gt;&lt;wsp:rsid wsp:val=&quot;000240D2&quot;/&gt;&lt;wsp:rsid wsp:val=&quot;000240DE&quot;/&gt;&lt;wsp:rsid wsp:val=&quot;0002426A&quot;/&gt;&lt;wsp:rsid wsp:val=&quot;00024CC2&quot;/&gt;&lt;wsp:rsid wsp:val=&quot;00025118&quot;/&gt;&lt;wsp:rsid wsp:val=&quot;00027600&quot;/&gt;&lt;wsp:rsid wsp:val=&quot;00027CA5&quot;/&gt;&lt;wsp:rsid wsp:val=&quot;00027D1E&quot;/&gt;&lt;wsp:rsid wsp:val=&quot;00027ECB&quot;/&gt;&lt;wsp:rsid wsp:val=&quot;000327E2&quot;/&gt;&lt;wsp:rsid wsp:val=&quot;000328EE&quot;/&gt;&lt;wsp:rsid wsp:val=&quot;00032B07&quot;/&gt;&lt;wsp:rsid wsp:val=&quot;00032C4B&quot;/&gt;&lt;wsp:rsid wsp:val=&quot;00032DE5&quot;/&gt;&lt;wsp:rsid wsp:val=&quot;00033891&quot;/&gt;&lt;wsp:rsid wsp:val=&quot;00035503&quot;/&gt;&lt;wsp:rsid wsp:val=&quot;00036369&quot;/&gt;&lt;wsp:rsid wsp:val=&quot;000367BA&quot;/&gt;&lt;wsp:rsid wsp:val=&quot;00036D24&quot;/&gt;&lt;wsp:rsid wsp:val=&quot;000376D8&quot;/&gt;&lt;wsp:rsid wsp:val=&quot;00037C99&quot;/&gt;&lt;wsp:rsid wsp:val=&quot;0004008F&quot;/&gt;&lt;wsp:rsid wsp:val=&quot;00040D1C&quot;/&gt;&lt;wsp:rsid wsp:val=&quot;000426EC&quot;/&gt;&lt;wsp:rsid wsp:val=&quot;00042EA6&quot;/&gt;&lt;wsp:rsid wsp:val=&quot;00043226&quot;/&gt;&lt;wsp:rsid wsp:val=&quot;000435A7&quot;/&gt;&lt;wsp:rsid wsp:val=&quot;0004388A&quot;/&gt;&lt;wsp:rsid wsp:val=&quot;00045C1F&quot;/&gt;&lt;wsp:rsid wsp:val=&quot;00046D32&quot;/&gt;&lt;wsp:rsid wsp:val=&quot;00050033&quot;/&gt;&lt;wsp:rsid wsp:val=&quot;00050183&quot;/&gt;&lt;wsp:rsid wsp:val=&quot;00050844&quot;/&gt;&lt;wsp:rsid wsp:val=&quot;00050B2C&quot;/&gt;&lt;wsp:rsid wsp:val=&quot;00050DAB&quot;/&gt;&lt;wsp:rsid wsp:val=&quot;00051C3D&quot;/&gt;&lt;wsp:rsid wsp:val=&quot;00052310&quot;/&gt;&lt;wsp:rsid wsp:val=&quot;00052B59&quot;/&gt;&lt;wsp:rsid wsp:val=&quot;00054F7F&quot;/&gt;&lt;wsp:rsid wsp:val=&quot;00055245&quot;/&gt;&lt;wsp:rsid wsp:val=&quot;00055C80&quot;/&gt;&lt;wsp:rsid wsp:val=&quot;00055E77&quot;/&gt;&lt;wsp:rsid wsp:val=&quot;00056244&quot;/&gt;&lt;wsp:rsid wsp:val=&quot;0005640C&quot;/&gt;&lt;wsp:rsid wsp:val=&quot;00056D8A&quot;/&gt;&lt;wsp:rsid wsp:val=&quot;000573F1&quot;/&gt;&lt;wsp:rsid wsp:val=&quot;000603CC&quot;/&gt;&lt;wsp:rsid wsp:val=&quot;0006080B&quot;/&gt;&lt;wsp:rsid wsp:val=&quot;0006089B&quot;/&gt;&lt;wsp:rsid wsp:val=&quot;000624E9&quot;/&gt;&lt;wsp:rsid wsp:val=&quot;00062833&quot;/&gt;&lt;wsp:rsid wsp:val=&quot;000629C7&quot;/&gt;&lt;wsp:rsid wsp:val=&quot;00062C42&quot;/&gt;&lt;wsp:rsid wsp:val=&quot;00063E5E&quot;/&gt;&lt;wsp:rsid wsp:val=&quot;00064115&quot;/&gt;&lt;wsp:rsid wsp:val=&quot;000645D2&quot;/&gt;&lt;wsp:rsid wsp:val=&quot;000655F6&quot;/&gt;&lt;wsp:rsid wsp:val=&quot;00065921&quot;/&gt;&lt;wsp:rsid wsp:val=&quot;0006712D&quot;/&gt;&lt;wsp:rsid wsp:val=&quot;00067511&quot;/&gt;&lt;wsp:rsid wsp:val=&quot;000726F3&quot;/&gt;&lt;wsp:rsid wsp:val=&quot;0007451A&quot;/&gt;&lt;wsp:rsid wsp:val=&quot;00075043&quot;/&gt;&lt;wsp:rsid wsp:val=&quot;000752BF&quot;/&gt;&lt;wsp:rsid wsp:val=&quot;0007548B&quot;/&gt;&lt;wsp:rsid wsp:val=&quot;00075D3F&quot;/&gt;&lt;wsp:rsid wsp:val=&quot;000763A5&quot;/&gt;&lt;wsp:rsid wsp:val=&quot;0007647F&quot;/&gt;&lt;wsp:rsid wsp:val=&quot;000800AE&quot;/&gt;&lt;wsp:rsid wsp:val=&quot;000801C2&quot;/&gt;&lt;wsp:rsid wsp:val=&quot;0008144F&quot;/&gt;&lt;wsp:rsid wsp:val=&quot;00082569&quot;/&gt;&lt;wsp:rsid wsp:val=&quot;0008292E&quot;/&gt;&lt;wsp:rsid wsp:val=&quot;00083246&quot;/&gt;&lt;wsp:rsid wsp:val=&quot;00083280&quot;/&gt;&lt;wsp:rsid wsp:val=&quot;00083DC4&quot;/&gt;&lt;wsp:rsid wsp:val=&quot;000845E2&quot;/&gt;&lt;wsp:rsid wsp:val=&quot;00085281&quot;/&gt;&lt;wsp:rsid wsp:val=&quot;000853BD&quot;/&gt;&lt;wsp:rsid wsp:val=&quot;00085D5A&quot;/&gt;&lt;wsp:rsid wsp:val=&quot;00085E69&quot;/&gt;&lt;wsp:rsid wsp:val=&quot;0008619C&quot;/&gt;&lt;wsp:rsid wsp:val=&quot;000867BA&quot;/&gt;&lt;wsp:rsid wsp:val=&quot;000868C3&quot;/&gt;&lt;wsp:rsid wsp:val=&quot;00087467&quot;/&gt;&lt;wsp:rsid wsp:val=&quot;000907C0&quot;/&gt;&lt;wsp:rsid wsp:val=&quot;00090D04&quot;/&gt;&lt;wsp:rsid wsp:val=&quot;000916CD&quot;/&gt;&lt;wsp:rsid wsp:val=&quot;0009175A&quot;/&gt;&lt;wsp:rsid wsp:val=&quot;00092771&quot;/&gt;&lt;wsp:rsid wsp:val=&quot;0009366F&quot;/&gt;&lt;wsp:rsid wsp:val=&quot;00093883&quot;/&gt;&lt;wsp:rsid wsp:val=&quot;000947D4&quot;/&gt;&lt;wsp:rsid wsp:val=&quot;000948D5&quot;/&gt;&lt;wsp:rsid wsp:val=&quot;0009494F&quot;/&gt;&lt;wsp:rsid wsp:val=&quot;0009536D&quot;/&gt;&lt;wsp:rsid wsp:val=&quot;0009615F&quot;/&gt;&lt;wsp:rsid wsp:val=&quot;000979DD&quot;/&gt;&lt;wsp:rsid wsp:val=&quot;00097F8E&quot;/&gt;&lt;wsp:rsid wsp:val=&quot;000A03E3&quot;/&gt;&lt;wsp:rsid wsp:val=&quot;000A04BD&quot;/&gt;&lt;wsp:rsid wsp:val=&quot;000A152E&quot;/&gt;&lt;wsp:rsid wsp:val=&quot;000A3DB5&quot;/&gt;&lt;wsp:rsid wsp:val=&quot;000A3FD5&quot;/&gt;&lt;wsp:rsid wsp:val=&quot;000A463C&quot;/&gt;&lt;wsp:rsid wsp:val=&quot;000A4FA2&quot;/&gt;&lt;wsp:rsid wsp:val=&quot;000A55A2&quot;/&gt;&lt;wsp:rsid wsp:val=&quot;000A6392&quot;/&gt;&lt;wsp:rsid wsp:val=&quot;000A65D2&quot;/&gt;&lt;wsp:rsid wsp:val=&quot;000A6B69&quot;/&gt;&lt;wsp:rsid wsp:val=&quot;000A7A83&quot;/&gt;&lt;wsp:rsid wsp:val=&quot;000A7CBE&quot;/&gt;&lt;wsp:rsid wsp:val=&quot;000B0DE3&quot;/&gt;&lt;wsp:rsid wsp:val=&quot;000B106C&quot;/&gt;&lt;wsp:rsid wsp:val=&quot;000B1F20&quot;/&gt;&lt;wsp:rsid wsp:val=&quot;000B2B80&quot;/&gt;&lt;wsp:rsid wsp:val=&quot;000B3A58&quot;/&gt;&lt;wsp:rsid wsp:val=&quot;000B499C&quot;/&gt;&lt;wsp:rsid wsp:val=&quot;000B55BC&quot;/&gt;&lt;wsp:rsid wsp:val=&quot;000B7849&quot;/&gt;&lt;wsp:rsid wsp:val=&quot;000C0970&quot;/&gt;&lt;wsp:rsid wsp:val=&quot;000C11DC&quot;/&gt;&lt;wsp:rsid wsp:val=&quot;000C1293&quot;/&gt;&lt;wsp:rsid wsp:val=&quot;000C1416&quot;/&gt;&lt;wsp:rsid wsp:val=&quot;000C18E5&quot;/&gt;&lt;wsp:rsid wsp:val=&quot;000C204B&quot;/&gt;&lt;wsp:rsid wsp:val=&quot;000C298A&quot;/&gt;&lt;wsp:rsid wsp:val=&quot;000C2F84&quot;/&gt;&lt;wsp:rsid wsp:val=&quot;000C3B7B&quot;/&gt;&lt;wsp:rsid wsp:val=&quot;000C3F50&quot;/&gt;&lt;wsp:rsid wsp:val=&quot;000C42B2&quot;/&gt;&lt;wsp:rsid wsp:val=&quot;000C43C7&quot;/&gt;&lt;wsp:rsid wsp:val=&quot;000C48B4&quot;/&gt;&lt;wsp:rsid wsp:val=&quot;000C563F&quot;/&gt;&lt;wsp:rsid wsp:val=&quot;000C5B47&quot;/&gt;&lt;wsp:rsid wsp:val=&quot;000C604F&quot;/&gt;&lt;wsp:rsid wsp:val=&quot;000C60DF&quot;/&gt;&lt;wsp:rsid wsp:val=&quot;000C691C&quot;/&gt;&lt;wsp:rsid wsp:val=&quot;000D0270&quot;/&gt;&lt;wsp:rsid wsp:val=&quot;000D083E&quot;/&gt;&lt;wsp:rsid wsp:val=&quot;000D0D49&quot;/&gt;&lt;wsp:rsid wsp:val=&quot;000D0E8F&quot;/&gt;&lt;wsp:rsid wsp:val=&quot;000D0F68&quot;/&gt;&lt;wsp:rsid wsp:val=&quot;000D359B&quot;/&gt;&lt;wsp:rsid wsp:val=&quot;000D4525&quot;/&gt;&lt;wsp:rsid wsp:val=&quot;000D46EC&quot;/&gt;&lt;wsp:rsid wsp:val=&quot;000D4E0E&quot;/&gt;&lt;wsp:rsid wsp:val=&quot;000D5DED&quot;/&gt;&lt;wsp:rsid wsp:val=&quot;000D68CF&quot;/&gt;&lt;wsp:rsid wsp:val=&quot;000E0653&quot;/&gt;&lt;wsp:rsid wsp:val=&quot;000E066C&quot;/&gt;&lt;wsp:rsid wsp:val=&quot;000E0F14&quot;/&gt;&lt;wsp:rsid wsp:val=&quot;000E1B50&quot;/&gt;&lt;wsp:rsid wsp:val=&quot;000E1C63&quot;/&gt;&lt;wsp:rsid wsp:val=&quot;000E2303&quot;/&gt;&lt;wsp:rsid wsp:val=&quot;000E252D&quot;/&gt;&lt;wsp:rsid wsp:val=&quot;000E2DE8&quot;/&gt;&lt;wsp:rsid wsp:val=&quot;000E2EC5&quot;/&gt;&lt;wsp:rsid wsp:val=&quot;000E30A3&quot;/&gt;&lt;wsp:rsid wsp:val=&quot;000E3E19&quot;/&gt;&lt;wsp:rsid wsp:val=&quot;000E3FE8&quot;/&gt;&lt;wsp:rsid wsp:val=&quot;000E5CEB&quot;/&gt;&lt;wsp:rsid wsp:val=&quot;000F0BA8&quot;/&gt;&lt;wsp:rsid wsp:val=&quot;000F12A2&quot;/&gt;&lt;wsp:rsid wsp:val=&quot;000F148C&quot;/&gt;&lt;wsp:rsid wsp:val=&quot;000F18F7&quot;/&gt;&lt;wsp:rsid wsp:val=&quot;000F203D&quot;/&gt;&lt;wsp:rsid wsp:val=&quot;000F316C&quot;/&gt;&lt;wsp:rsid wsp:val=&quot;000F385A&quot;/&gt;&lt;wsp:rsid wsp:val=&quot;000F3BB7&quot;/&gt;&lt;wsp:rsid wsp:val=&quot;000F4E60&quot;/&gt;&lt;wsp:rsid wsp:val=&quot;000F5981&quot;/&gt;&lt;wsp:rsid wsp:val=&quot;000F705C&quot;/&gt;&lt;wsp:rsid wsp:val=&quot;000F7068&quot;/&gt;&lt;wsp:rsid wsp:val=&quot;000F73E4&quot;/&gt;&lt;wsp:rsid wsp:val=&quot;000F77C2&quot;/&gt;&lt;wsp:rsid wsp:val=&quot;000F7D24&quot;/&gt;&lt;wsp:rsid wsp:val=&quot;0010021A&quot;/&gt;&lt;wsp:rsid wsp:val=&quot;001003F3&quot;/&gt;&lt;wsp:rsid wsp:val=&quot;00101215&quot;/&gt;&lt;wsp:rsid wsp:val=&quot;00101570&quot;/&gt;&lt;wsp:rsid wsp:val=&quot;001015F5&quot;/&gt;&lt;wsp:rsid wsp:val=&quot;0010160B&quot;/&gt;&lt;wsp:rsid wsp:val=&quot;0010169C&quot;/&gt;&lt;wsp:rsid wsp:val=&quot;00101787&quot;/&gt;&lt;wsp:rsid wsp:val=&quot;00101DC1&quot;/&gt;&lt;wsp:rsid wsp:val=&quot;00103243&quot;/&gt;&lt;wsp:rsid wsp:val=&quot;001033CC&quot;/&gt;&lt;wsp:rsid wsp:val=&quot;00103770&quot;/&gt;&lt;wsp:rsid wsp:val=&quot;00105800&quot;/&gt;&lt;wsp:rsid wsp:val=&quot;00105D2A&quot;/&gt;&lt;wsp:rsid wsp:val=&quot;001062C8&quot;/&gt;&lt;wsp:rsid wsp:val=&quot;00106C9A&quot;/&gt;&lt;wsp:rsid wsp:val=&quot;00106E2A&quot;/&gt;&lt;wsp:rsid wsp:val=&quot;0011034A&quot;/&gt;&lt;wsp:rsid wsp:val=&quot;00110C99&quot;/&gt;&lt;wsp:rsid wsp:val=&quot;001114A8&quot;/&gt;&lt;wsp:rsid wsp:val=&quot;00111A81&quot;/&gt;&lt;wsp:rsid wsp:val=&quot;00111ADF&quot;/&gt;&lt;wsp:rsid wsp:val=&quot;001125D7&quot;/&gt;&lt;wsp:rsid wsp:val=&quot;00112C52&quot;/&gt;&lt;wsp:rsid wsp:val=&quot;00112DDD&quot;/&gt;&lt;wsp:rsid wsp:val=&quot;0011390E&quot;/&gt;&lt;wsp:rsid wsp:val=&quot;001139B6&quot;/&gt;&lt;wsp:rsid wsp:val=&quot;00113DA9&quot;/&gt;&lt;wsp:rsid wsp:val=&quot;001141BA&quot;/&gt;&lt;wsp:rsid wsp:val=&quot;00114A54&quot;/&gt;&lt;wsp:rsid wsp:val=&quot;00116566&quot;/&gt;&lt;wsp:rsid wsp:val=&quot;00120B9C&quot;/&gt;&lt;wsp:rsid wsp:val=&quot;001216B6&quot;/&gt;&lt;wsp:rsid wsp:val=&quot;00121C88&quot;/&gt;&lt;wsp:rsid wsp:val=&quot;0012203D&quot;/&gt;&lt;wsp:rsid wsp:val=&quot;0012291C&quot;/&gt;&lt;wsp:rsid wsp:val=&quot;00122B7D&quot;/&gt;&lt;wsp:rsid wsp:val=&quot;001262E7&quot;/&gt;&lt;wsp:rsid wsp:val=&quot;001301C1&quot;/&gt;&lt;wsp:rsid wsp:val=&quot;001302C5&quot;/&gt;&lt;wsp:rsid wsp:val=&quot;00130337&quot;/&gt;&lt;wsp:rsid wsp:val=&quot;001303FB&quot;/&gt;&lt;wsp:rsid wsp:val=&quot;00130A77&quot;/&gt;&lt;wsp:rsid wsp:val=&quot;00130F19&quot;/&gt;&lt;wsp:rsid wsp:val=&quot;001312EA&quot;/&gt;&lt;wsp:rsid wsp:val=&quot;001313BC&quot;/&gt;&lt;wsp:rsid wsp:val=&quot;0013191A&quot;/&gt;&lt;wsp:rsid wsp:val=&quot;00131A0C&quot;/&gt;&lt;wsp:rsid wsp:val=&quot;00132FED&quot;/&gt;&lt;wsp:rsid wsp:val=&quot;00133902&quot;/&gt;&lt;wsp:rsid wsp:val=&quot;001339BF&quot;/&gt;&lt;wsp:rsid wsp:val=&quot;0013428C&quot;/&gt;&lt;wsp:rsid wsp:val=&quot;0013437A&quot;/&gt;&lt;wsp:rsid wsp:val=&quot;00134540&quot;/&gt;&lt;wsp:rsid wsp:val=&quot;00135C11&quot;/&gt;&lt;wsp:rsid wsp:val=&quot;00135F05&quot;/&gt;&lt;wsp:rsid wsp:val=&quot;00136938&quot;/&gt;&lt;wsp:rsid wsp:val=&quot;00136AD7&quot;/&gt;&lt;wsp:rsid wsp:val=&quot;00136B57&quot;/&gt;&lt;wsp:rsid wsp:val=&quot;001417F7&quot;/&gt;&lt;wsp:rsid wsp:val=&quot;0014201B&quot;/&gt;&lt;wsp:rsid wsp:val=&quot;0014224E&quot;/&gt;&lt;wsp:rsid wsp:val=&quot;00144412&quot;/&gt;&lt;wsp:rsid wsp:val=&quot;00144538&quot;/&gt;&lt;wsp:rsid wsp:val=&quot;001447D6&quot;/&gt;&lt;wsp:rsid wsp:val=&quot;0014480E&quot;/&gt;&lt;wsp:rsid wsp:val=&quot;00145E19&quot;/&gt;&lt;wsp:rsid wsp:val=&quot;00145F56&quot;/&gt;&lt;wsp:rsid wsp:val=&quot;00146535&quot;/&gt;&lt;wsp:rsid wsp:val=&quot;001470B8&quot;/&gt;&lt;wsp:rsid wsp:val=&quot;001500C6&quot;/&gt;&lt;wsp:rsid wsp:val=&quot;0015068C&quot;/&gt;&lt;wsp:rsid wsp:val=&quot;00150A4E&quot;/&gt;&lt;wsp:rsid wsp:val=&quot;00150AE9&quot;/&gt;&lt;wsp:rsid wsp:val=&quot;001514AC&quot;/&gt;&lt;wsp:rsid wsp:val=&quot;00151CF0&quot;/&gt;&lt;wsp:rsid wsp:val=&quot;00151ECD&quot;/&gt;&lt;wsp:rsid wsp:val=&quot;00152476&quot;/&gt;&lt;wsp:rsid wsp:val=&quot;00153074&quot;/&gt;&lt;wsp:rsid wsp:val=&quot;00153E22&quot;/&gt;&lt;wsp:rsid wsp:val=&quot;0015469C&quot;/&gt;&lt;wsp:rsid wsp:val=&quot;00154814&quot;/&gt;&lt;wsp:rsid wsp:val=&quot;00154E4D&quot;/&gt;&lt;wsp:rsid wsp:val=&quot;00155882&quot;/&gt;&lt;wsp:rsid wsp:val=&quot;00157F10&quot;/&gt;&lt;wsp:rsid wsp:val=&quot;00160803&quot;/&gt;&lt;wsp:rsid wsp:val=&quot;00160AF1&quot;/&gt;&lt;wsp:rsid wsp:val=&quot;001623D5&quot;/&gt;&lt;wsp:rsid wsp:val=&quot;00162700&quot;/&gt;&lt;wsp:rsid wsp:val=&quot;001634F0&quot;/&gt;&lt;wsp:rsid wsp:val=&quot;00164DEB&quot;/&gt;&lt;wsp:rsid wsp:val=&quot;00164E4A&quot;/&gt;&lt;wsp:rsid wsp:val=&quot;00165DF6&quot;/&gt;&lt;wsp:rsid wsp:val=&quot;001669C1&quot;/&gt;&lt;wsp:rsid wsp:val=&quot;00166E60&quot;/&gt;&lt;wsp:rsid wsp:val=&quot;001671FF&quot;/&gt;&lt;wsp:rsid wsp:val=&quot;00167571&quot;/&gt;&lt;wsp:rsid wsp:val=&quot;001701A9&quot;/&gt;&lt;wsp:rsid wsp:val=&quot;00171155&quot;/&gt;&lt;wsp:rsid wsp:val=&quot;0017158B&quot;/&gt;&lt;wsp:rsid wsp:val=&quot;001715F2&quot;/&gt;&lt;wsp:rsid wsp:val=&quot;0017204E&quot;/&gt;&lt;wsp:rsid wsp:val=&quot;00172D21&quot;/&gt;&lt;wsp:rsid wsp:val=&quot;0017340E&quot;/&gt;&lt;wsp:rsid wsp:val=&quot;00173B45&quot;/&gt;&lt;wsp:rsid wsp:val=&quot;001748F0&quot;/&gt;&lt;wsp:rsid wsp:val=&quot;001749CE&quot;/&gt;&lt;wsp:rsid wsp:val=&quot;00175ECC&quot;/&gt;&lt;wsp:rsid wsp:val=&quot;00176589&quot;/&gt;&lt;wsp:rsid wsp:val=&quot;00176AC3&quot;/&gt;&lt;wsp:rsid wsp:val=&quot;0017795A&quot;/&gt;&lt;wsp:rsid wsp:val=&quot;001779D4&quot;/&gt;&lt;wsp:rsid wsp:val=&quot;00177DE6&quot;/&gt;&lt;wsp:rsid wsp:val=&quot;00180349&quot;/&gt;&lt;wsp:rsid wsp:val=&quot;00180869&quot;/&gt;&lt;wsp:rsid wsp:val=&quot;00181CA6&quot;/&gt;&lt;wsp:rsid wsp:val=&quot;00181D16&quot;/&gt;&lt;wsp:rsid wsp:val=&quot;00182094&quot;/&gt;&lt;wsp:rsid wsp:val=&quot;001822B7&quot;/&gt;&lt;wsp:rsid wsp:val=&quot;00182A02&quot;/&gt;&lt;wsp:rsid wsp:val=&quot;00182EFD&quot;/&gt;&lt;wsp:rsid wsp:val=&quot;001832B6&quot;/&gt;&lt;wsp:rsid wsp:val=&quot;0018356B&quot;/&gt;&lt;wsp:rsid wsp:val=&quot;00183BA1&quot;/&gt;&lt;wsp:rsid wsp:val=&quot;00186190&quot;/&gt;&lt;wsp:rsid wsp:val=&quot;001871E6&quot;/&gt;&lt;wsp:rsid wsp:val=&quot;001878E7&quot;/&gt;&lt;wsp:rsid wsp:val=&quot;00187CAB&quot;/&gt;&lt;wsp:rsid wsp:val=&quot;00190089&quot;/&gt;&lt;wsp:rsid wsp:val=&quot;00190CF1&quot;/&gt;&lt;wsp:rsid wsp:val=&quot;00191AA8&quot;/&gt;&lt;wsp:rsid wsp:val=&quot;00191E01&quot;/&gt;&lt;wsp:rsid wsp:val=&quot;00192686&quot;/&gt;&lt;wsp:rsid wsp:val=&quot;00193808&quot;/&gt;&lt;wsp:rsid wsp:val=&quot;00194550&quot;/&gt;&lt;wsp:rsid wsp:val=&quot;001947A7&quot;/&gt;&lt;wsp:rsid wsp:val=&quot;001949A6&quot;/&gt;&lt;wsp:rsid wsp:val=&quot;0019529C&quot;/&gt;&lt;wsp:rsid wsp:val=&quot;0019536E&quot;/&gt;&lt;wsp:rsid wsp:val=&quot;00195897&quot;/&gt;&lt;wsp:rsid wsp:val=&quot;00195A2B&quot;/&gt;&lt;wsp:rsid wsp:val=&quot;00196268&quot;/&gt;&lt;wsp:rsid wsp:val=&quot;00196346&quot;/&gt;&lt;wsp:rsid wsp:val=&quot;00196478&quot;/&gt;&lt;wsp:rsid wsp:val=&quot;001965D8&quot;/&gt;&lt;wsp:rsid wsp:val=&quot;001965E3&quot;/&gt;&lt;wsp:rsid wsp:val=&quot;00196929&quot;/&gt;&lt;wsp:rsid wsp:val=&quot;001969C5&quot;/&gt;&lt;wsp:rsid wsp:val=&quot;00197795&quot;/&gt;&lt;wsp:rsid wsp:val=&quot;001A03E7&quot;/&gt;&lt;wsp:rsid wsp:val=&quot;001A14B5&quot;/&gt;&lt;wsp:rsid wsp:val=&quot;001A1B76&quot;/&gt;&lt;wsp:rsid wsp:val=&quot;001A1BC0&quot;/&gt;&lt;wsp:rsid wsp:val=&quot;001A321F&quot;/&gt;&lt;wsp:rsid wsp:val=&quot;001A3BDC&quot;/&gt;&lt;wsp:rsid wsp:val=&quot;001A447F&quot;/&gt;&lt;wsp:rsid wsp:val=&quot;001A49F5&quot;/&gt;&lt;wsp:rsid wsp:val=&quot;001A4D3A&quot;/&gt;&lt;wsp:rsid wsp:val=&quot;001A53A7&quot;/&gt;&lt;wsp:rsid wsp:val=&quot;001A545A&quot;/&gt;&lt;wsp:rsid wsp:val=&quot;001A588C&quot;/&gt;&lt;wsp:rsid wsp:val=&quot;001A6533&quot;/&gt;&lt;wsp:rsid wsp:val=&quot;001A66F5&quot;/&gt;&lt;wsp:rsid wsp:val=&quot;001A6C77&quot;/&gt;&lt;wsp:rsid wsp:val=&quot;001A7069&quot;/&gt;&lt;wsp:rsid wsp:val=&quot;001A7F85&quot;/&gt;&lt;wsp:rsid wsp:val=&quot;001B0307&quot;/&gt;&lt;wsp:rsid wsp:val=&quot;001B0766&quot;/&gt;&lt;wsp:rsid wsp:val=&quot;001B0CF5&quot;/&gt;&lt;wsp:rsid wsp:val=&quot;001B109B&quot;/&gt;&lt;wsp:rsid wsp:val=&quot;001B19A8&quot;/&gt;&lt;wsp:rsid wsp:val=&quot;001B232A&quot;/&gt;&lt;wsp:rsid wsp:val=&quot;001B2442&quot;/&gt;&lt;wsp:rsid wsp:val=&quot;001B2ED2&quot;/&gt;&lt;wsp:rsid wsp:val=&quot;001B353A&quot;/&gt;&lt;wsp:rsid wsp:val=&quot;001B50B3&quot;/&gt;&lt;wsp:rsid wsp:val=&quot;001B5208&quot;/&gt;&lt;wsp:rsid wsp:val=&quot;001B5649&quot;/&gt;&lt;wsp:rsid wsp:val=&quot;001B5973&quot;/&gt;&lt;wsp:rsid wsp:val=&quot;001B59FF&quot;/&gt;&lt;wsp:rsid wsp:val=&quot;001B6F5D&quot;/&gt;&lt;wsp:rsid wsp:val=&quot;001B6F67&quot;/&gt;&lt;wsp:rsid wsp:val=&quot;001C07F8&quot;/&gt;&lt;wsp:rsid wsp:val=&quot;001C1D0F&quot;/&gt;&lt;wsp:rsid wsp:val=&quot;001C2030&quot;/&gt;&lt;wsp:rsid wsp:val=&quot;001C266D&quot;/&gt;&lt;wsp:rsid wsp:val=&quot;001C2C62&quot;/&gt;&lt;wsp:rsid wsp:val=&quot;001C2D8B&quot;/&gt;&lt;wsp:rsid wsp:val=&quot;001C3627&quot;/&gt;&lt;wsp:rsid wsp:val=&quot;001C403D&quot;/&gt;&lt;wsp:rsid wsp:val=&quot;001C4508&quot;/&gt;&lt;wsp:rsid wsp:val=&quot;001C4A3E&quot;/&gt;&lt;wsp:rsid wsp:val=&quot;001C4A7A&quot;/&gt;&lt;wsp:rsid wsp:val=&quot;001C51D0&quot;/&gt;&lt;wsp:rsid wsp:val=&quot;001C5595&quot;/&gt;&lt;wsp:rsid wsp:val=&quot;001C5C09&quot;/&gt;&lt;wsp:rsid wsp:val=&quot;001C5F65&quot;/&gt;&lt;wsp:rsid wsp:val=&quot;001C6C24&quot;/&gt;&lt;wsp:rsid wsp:val=&quot;001C6C28&quot;/&gt;&lt;wsp:rsid wsp:val=&quot;001C7115&quot;/&gt;&lt;wsp:rsid wsp:val=&quot;001C783C&quot;/&gt;&lt;wsp:rsid wsp:val=&quot;001D0179&quot;/&gt;&lt;wsp:rsid wsp:val=&quot;001D056B&quot;/&gt;&lt;wsp:rsid wsp:val=&quot;001D0659&quot;/&gt;&lt;wsp:rsid wsp:val=&quot;001D1517&quot;/&gt;&lt;wsp:rsid wsp:val=&quot;001D1523&quot;/&gt;&lt;wsp:rsid wsp:val=&quot;001D15A1&quot;/&gt;&lt;wsp:rsid wsp:val=&quot;001D1861&quot;/&gt;&lt;wsp:rsid wsp:val=&quot;001D21A6&quot;/&gt;&lt;wsp:rsid wsp:val=&quot;001D21C3&quot;/&gt;&lt;wsp:rsid wsp:val=&quot;001D2A55&quot;/&gt;&lt;wsp:rsid wsp:val=&quot;001D37DF&quot;/&gt;&lt;wsp:rsid wsp:val=&quot;001D455D&quot;/&gt;&lt;wsp:rsid wsp:val=&quot;001D57E0&quot;/&gt;&lt;wsp:rsid wsp:val=&quot;001D6025&quot;/&gt;&lt;wsp:rsid wsp:val=&quot;001D7365&quot;/&gt;&lt;wsp:rsid wsp:val=&quot;001D76D1&quot;/&gt;&lt;wsp:rsid wsp:val=&quot;001D7E4C&quot;/&gt;&lt;wsp:rsid wsp:val=&quot;001E06AB&quot;/&gt;&lt;wsp:rsid wsp:val=&quot;001E2AB4&quot;/&gt;&lt;wsp:rsid wsp:val=&quot;001E3713&quot;/&gt;&lt;wsp:rsid wsp:val=&quot;001E41E2&quot;/&gt;&lt;wsp:rsid wsp:val=&quot;001E447E&quot;/&gt;&lt;wsp:rsid wsp:val=&quot;001E4491&quot;/&gt;&lt;wsp:rsid wsp:val=&quot;001E4559&quot;/&gt;&lt;wsp:rsid wsp:val=&quot;001E4E6F&quot;/&gt;&lt;wsp:rsid wsp:val=&quot;001E58B8&quot;/&gt;&lt;wsp:rsid wsp:val=&quot;001E6594&quot;/&gt;&lt;wsp:rsid wsp:val=&quot;001E65C9&quot;/&gt;&lt;wsp:rsid wsp:val=&quot;001E6A44&quot;/&gt;&lt;wsp:rsid wsp:val=&quot;001E74C0&quot;/&gt;&lt;wsp:rsid wsp:val=&quot;001F02BF&quot;/&gt;&lt;wsp:rsid wsp:val=&quot;001F08AC&quot;/&gt;&lt;wsp:rsid wsp:val=&quot;001F0AA2&quot;/&gt;&lt;wsp:rsid wsp:val=&quot;001F137F&quot;/&gt;&lt;wsp:rsid wsp:val=&quot;001F3372&quot;/&gt;&lt;wsp:rsid wsp:val=&quot;001F4084&quot;/&gt;&lt;wsp:rsid wsp:val=&quot;001F4FE4&quot;/&gt;&lt;wsp:rsid wsp:val=&quot;001F66E3&quot;/&gt;&lt;wsp:rsid wsp:val=&quot;001F6B64&quot;/&gt;&lt;wsp:rsid wsp:val=&quot;001F7062&quot;/&gt;&lt;wsp:rsid wsp:val=&quot;001F785A&quot;/&gt;&lt;wsp:rsid wsp:val=&quot;001F7A5B&quot;/&gt;&lt;wsp:rsid wsp:val=&quot;00200171&quot;/&gt;&lt;wsp:rsid wsp:val=&quot;002009AA&quot;/&gt;&lt;wsp:rsid wsp:val=&quot;00200BFE&quot;/&gt;&lt;wsp:rsid wsp:val=&quot;00200FB6&quot;/&gt;&lt;wsp:rsid wsp:val=&quot;00201005&quot;/&gt;&lt;wsp:rsid wsp:val=&quot;00201032&quot;/&gt;&lt;wsp:rsid wsp:val=&quot;00201B85&quot;/&gt;&lt;wsp:rsid wsp:val=&quot;00201EBE&quot;/&gt;&lt;wsp:rsid wsp:val=&quot;0020262B&quot;/&gt;&lt;wsp:rsid wsp:val=&quot;00203028&quot;/&gt;&lt;wsp:rsid wsp:val=&quot;00203125&quot;/&gt;&lt;wsp:rsid wsp:val=&quot;002031F1&quot;/&gt;&lt;wsp:rsid wsp:val=&quot;00203EF6&quot;/&gt;&lt;wsp:rsid wsp:val=&quot;00204032&quot;/&gt;&lt;wsp:rsid wsp:val=&quot;002041E2&quot;/&gt;&lt;wsp:rsid wsp:val=&quot;002045C9&quot;/&gt;&lt;wsp:rsid wsp:val=&quot;00204A5B&quot;/&gt;&lt;wsp:rsid wsp:val=&quot;0020645D&quot;/&gt;&lt;wsp:rsid wsp:val=&quot;00206BB0&quot;/&gt;&lt;wsp:rsid wsp:val=&quot;00207EF9&quot;/&gt;&lt;wsp:rsid wsp:val=&quot;002101F5&quot;/&gt;&lt;wsp:rsid wsp:val=&quot;00210C42&quot;/&gt;&lt;wsp:rsid wsp:val=&quot;0021253A&quot;/&gt;&lt;wsp:rsid wsp:val=&quot;0021274D&quot;/&gt;&lt;wsp:rsid wsp:val=&quot;00212B05&quot;/&gt;&lt;wsp:rsid wsp:val=&quot;00213194&quot;/&gt;&lt;wsp:rsid wsp:val=&quot;00213229&quot;/&gt;&lt;wsp:rsid wsp:val=&quot;0021379C&quot;/&gt;&lt;wsp:rsid wsp:val=&quot;002138B9&quot;/&gt;&lt;wsp:rsid wsp:val=&quot;0021428C&quot;/&gt;&lt;wsp:rsid wsp:val=&quot;0021452B&quot;/&gt;&lt;wsp:rsid wsp:val=&quot;00216A89&quot;/&gt;&lt;wsp:rsid wsp:val=&quot;00217691&quot;/&gt;&lt;wsp:rsid wsp:val=&quot;00217B43&quot;/&gt;&lt;wsp:rsid wsp:val=&quot;00220EC9&quot;/&gt;&lt;wsp:rsid wsp:val=&quot;002213DE&quot;/&gt;&lt;wsp:rsid wsp:val=&quot;0022205E&quot;/&gt;&lt;wsp:rsid wsp:val=&quot;002220DA&quot;/&gt;&lt;wsp:rsid wsp:val=&quot;0022228A&quot;/&gt;&lt;wsp:rsid wsp:val=&quot;002225EC&quot;/&gt;&lt;wsp:rsid wsp:val=&quot;00222AAD&quot;/&gt;&lt;wsp:rsid wsp:val=&quot;00222B51&quot;/&gt;&lt;wsp:rsid wsp:val=&quot;0022398B&quot;/&gt;&lt;wsp:rsid wsp:val=&quot;00223FD4&quot;/&gt;&lt;wsp:rsid wsp:val=&quot;002256F6&quot;/&gt;&lt;wsp:rsid wsp:val=&quot;00226CF0&quot;/&gt;&lt;wsp:rsid wsp:val=&quot;002279A4&quot;/&gt;&lt;wsp:rsid wsp:val=&quot;00227ED1&quot;/&gt;&lt;wsp:rsid wsp:val=&quot;00230860&quot;/&gt;&lt;wsp:rsid wsp:val=&quot;0023098C&quot;/&gt;&lt;wsp:rsid wsp:val=&quot;002317F4&quot;/&gt;&lt;wsp:rsid wsp:val=&quot;002320A1&quot;/&gt;&lt;wsp:rsid wsp:val=&quot;0023214B&quot;/&gt;&lt;wsp:rsid wsp:val=&quot;00232464&quot;/&gt;&lt;wsp:rsid wsp:val=&quot;00232AA1&quot;/&gt;&lt;wsp:rsid wsp:val=&quot;00234571&quot;/&gt;&lt;wsp:rsid wsp:val=&quot;00235263&quot;/&gt;&lt;wsp:rsid wsp:val=&quot;0023539C&quot;/&gt;&lt;wsp:rsid wsp:val=&quot;00235843&quot;/&gt;&lt;wsp:rsid wsp:val=&quot;002359BB&quot;/&gt;&lt;wsp:rsid wsp:val=&quot;0023694E&quot;/&gt;&lt;wsp:rsid wsp:val=&quot;00237CD0&quot;/&gt;&lt;wsp:rsid wsp:val=&quot;00241660&quot;/&gt;&lt;wsp:rsid wsp:val=&quot;0024319E&quot;/&gt;&lt;wsp:rsid wsp:val=&quot;00243C5F&quot;/&gt;&lt;wsp:rsid wsp:val=&quot;00244658&quot;/&gt;&lt;wsp:rsid wsp:val=&quot;002449F1&quot;/&gt;&lt;wsp:rsid wsp:val=&quot;002450CF&quot;/&gt;&lt;wsp:rsid wsp:val=&quot;00245572&quot;/&gt;&lt;wsp:rsid wsp:val=&quot;002458A5&quot;/&gt;&lt;wsp:rsid wsp:val=&quot;00245C34&quot;/&gt;&lt;wsp:rsid wsp:val=&quot;00245F0A&quot;/&gt;&lt;wsp:rsid wsp:val=&quot;0024611E&quot;/&gt;&lt;wsp:rsid wsp:val=&quot;0024653A&quot;/&gt;&lt;wsp:rsid wsp:val=&quot;0024686D&quot;/&gt;&lt;wsp:rsid wsp:val=&quot;002472ED&quot;/&gt;&lt;wsp:rsid wsp:val=&quot;002476F6&quot;/&gt;&lt;wsp:rsid wsp:val=&quot;00251828&quot;/&gt;&lt;wsp:rsid wsp:val=&quot;0025211A&quot;/&gt;&lt;wsp:rsid wsp:val=&quot;00254DBE&quot;/&gt;&lt;wsp:rsid wsp:val=&quot;00254FAE&quot;/&gt;&lt;wsp:rsid wsp:val=&quot;00256308&quot;/&gt;&lt;wsp:rsid wsp:val=&quot;002563A5&quot;/&gt;&lt;wsp:rsid wsp:val=&quot;00256B49&quot;/&gt;&lt;wsp:rsid wsp:val=&quot;002572DC&quot;/&gt;&lt;wsp:rsid wsp:val=&quot;002573C0&quot;/&gt;&lt;wsp:rsid wsp:val=&quot;002578A5&quot;/&gt;&lt;wsp:rsid wsp:val=&quot;00257A13&quot;/&gt;&lt;wsp:rsid wsp:val=&quot;00257C5E&quot;/&gt;&lt;wsp:rsid wsp:val=&quot;00260197&quot;/&gt;&lt;wsp:rsid wsp:val=&quot;002612ED&quot;/&gt;&lt;wsp:rsid wsp:val=&quot;00261C0C&quot;/&gt;&lt;wsp:rsid wsp:val=&quot;00261E74&quot;/&gt;&lt;wsp:rsid wsp:val=&quot;00262668&quot;/&gt;&lt;wsp:rsid wsp:val=&quot;002627B2&quot;/&gt;&lt;wsp:rsid wsp:val=&quot;00263125&quot;/&gt;&lt;wsp:rsid wsp:val=&quot;00263531&quot;/&gt;&lt;wsp:rsid wsp:val=&quot;00263DAA&quot;/&gt;&lt;wsp:rsid wsp:val=&quot;002644BA&quot;/&gt;&lt;wsp:rsid wsp:val=&quot;00264537&quot;/&gt;&lt;wsp:rsid wsp:val=&quot;0026504D&quot;/&gt;&lt;wsp:rsid wsp:val=&quot;002656D1&quot;/&gt;&lt;wsp:rsid wsp:val=&quot;00266349&quot;/&gt;&lt;wsp:rsid wsp:val=&quot;002672F8&quot;/&gt;&lt;wsp:rsid wsp:val=&quot;002674AE&quot;/&gt;&lt;wsp:rsid wsp:val=&quot;002711C4&quot;/&gt;&lt;wsp:rsid wsp:val=&quot;00272097&quot;/&gt;&lt;wsp:rsid wsp:val=&quot;00273905&quot;/&gt;&lt;wsp:rsid wsp:val=&quot;0027392B&quot;/&gt;&lt;wsp:rsid wsp:val=&quot;00273B84&quot;/&gt;&lt;wsp:rsid wsp:val=&quot;00273E2F&quot;/&gt;&lt;wsp:rsid wsp:val=&quot;00274369&quot;/&gt;&lt;wsp:rsid wsp:val=&quot;002744B3&quot;/&gt;&lt;wsp:rsid wsp:val=&quot;00274555&quot;/&gt;&lt;wsp:rsid wsp:val=&quot;00274A90&quot;/&gt;&lt;wsp:rsid wsp:val=&quot;00275861&quot;/&gt;&lt;wsp:rsid wsp:val=&quot;002762CD&quot;/&gt;&lt;wsp:rsid wsp:val=&quot;00276661&quot;/&gt;&lt;wsp:rsid wsp:val=&quot;00276992&quot;/&gt;&lt;wsp:rsid wsp:val=&quot;0027718B&quot;/&gt;&lt;wsp:rsid wsp:val=&quot;00277D38&quot;/&gt;&lt;wsp:rsid wsp:val=&quot;00280472&quot;/&gt;&lt;wsp:rsid wsp:val=&quot;002804B9&quot;/&gt;&lt;wsp:rsid wsp:val=&quot;00281320&quot;/&gt;&lt;wsp:rsid wsp:val=&quot;00281C9E&quot;/&gt;&lt;wsp:rsid wsp:val=&quot;002823F0&quot;/&gt;&lt;wsp:rsid wsp:val=&quot;002825DE&quot;/&gt;&lt;wsp:rsid wsp:val=&quot;0028297A&quot;/&gt;&lt;wsp:rsid wsp:val=&quot;00282BC7&quot;/&gt;&lt;wsp:rsid wsp:val=&quot;00282BEB&quot;/&gt;&lt;wsp:rsid wsp:val=&quot;002830CB&quot;/&gt;&lt;wsp:rsid wsp:val=&quot;00284649&quot;/&gt;&lt;wsp:rsid wsp:val=&quot;00285C9B&quot;/&gt;&lt;wsp:rsid wsp:val=&quot;00287E3A&quot;/&gt;&lt;wsp:rsid wsp:val=&quot;0029159C&quot;/&gt;&lt;wsp:rsid wsp:val=&quot;00291936&quot;/&gt;&lt;wsp:rsid wsp:val=&quot;00291B09&quot;/&gt;&lt;wsp:rsid wsp:val=&quot;00291BC2&quot;/&gt;&lt;wsp:rsid wsp:val=&quot;0029212F&quot;/&gt;&lt;wsp:rsid wsp:val=&quot;00292933&quot;/&gt;&lt;wsp:rsid wsp:val=&quot;00292C4D&quot;/&gt;&lt;wsp:rsid wsp:val=&quot;00293281&quot;/&gt;&lt;wsp:rsid wsp:val=&quot;00294AA3&quot;/&gt;&lt;wsp:rsid wsp:val=&quot;00294CD4&quot;/&gt;&lt;wsp:rsid wsp:val=&quot;00295C81&quot;/&gt;&lt;wsp:rsid wsp:val=&quot;00295FA1&quot;/&gt;&lt;wsp:rsid wsp:val=&quot;00296127&quot;/&gt;&lt;wsp:rsid wsp:val=&quot;00296348&quot;/&gt;&lt;wsp:rsid wsp:val=&quot;00296971&quot;/&gt;&lt;wsp:rsid wsp:val=&quot;00296EE9&quot;/&gt;&lt;wsp:rsid wsp:val=&quot;00297247&quot;/&gt;&lt;wsp:rsid wsp:val=&quot;002A0162&quot;/&gt;&lt;wsp:rsid wsp:val=&quot;002A0750&quot;/&gt;&lt;wsp:rsid wsp:val=&quot;002A09CB&quot;/&gt;&lt;wsp:rsid wsp:val=&quot;002A0B88&quot;/&gt;&lt;wsp:rsid wsp:val=&quot;002A2159&quot;/&gt;&lt;wsp:rsid wsp:val=&quot;002A2EB5&quot;/&gt;&lt;wsp:rsid wsp:val=&quot;002A3189&quot;/&gt;&lt;wsp:rsid wsp:val=&quot;002A31D9&quot;/&gt;&lt;wsp:rsid wsp:val=&quot;002A4061&quot;/&gt;&lt;wsp:rsid wsp:val=&quot;002A42C0&quot;/&gt;&lt;wsp:rsid wsp:val=&quot;002A6813&quot;/&gt;&lt;wsp:rsid wsp:val=&quot;002A6F05&quot;/&gt;&lt;wsp:rsid wsp:val=&quot;002A7F98&quot;/&gt;&lt;wsp:rsid wsp:val=&quot;002B0E2B&quot;/&gt;&lt;wsp:rsid wsp:val=&quot;002B0F88&quot;/&gt;&lt;wsp:rsid wsp:val=&quot;002B1356&quot;/&gt;&lt;wsp:rsid wsp:val=&quot;002B1876&quot;/&gt;&lt;wsp:rsid wsp:val=&quot;002B2F3E&quot;/&gt;&lt;wsp:rsid wsp:val=&quot;002B3508&quot;/&gt;&lt;wsp:rsid wsp:val=&quot;002B3539&quot;/&gt;&lt;wsp:rsid wsp:val=&quot;002B4740&quot;/&gt;&lt;wsp:rsid wsp:val=&quot;002B4B38&quot;/&gt;&lt;wsp:rsid wsp:val=&quot;002B4EED&quot;/&gt;&lt;wsp:rsid wsp:val=&quot;002B4F0B&quot;/&gt;&lt;wsp:rsid wsp:val=&quot;002B4F64&quot;/&gt;&lt;wsp:rsid wsp:val=&quot;002B6400&quot;/&gt;&lt;wsp:rsid wsp:val=&quot;002B7909&quot;/&gt;&lt;wsp:rsid wsp:val=&quot;002C089F&quot;/&gt;&lt;wsp:rsid wsp:val=&quot;002C0F83&quot;/&gt;&lt;wsp:rsid wsp:val=&quot;002C13D2&quot;/&gt;&lt;wsp:rsid wsp:val=&quot;002C200E&quot;/&gt;&lt;wsp:rsid wsp:val=&quot;002C2ADD&quot;/&gt;&lt;wsp:rsid wsp:val=&quot;002C42D7&quot;/&gt;&lt;wsp:rsid wsp:val=&quot;002C448D&quot;/&gt;&lt;wsp:rsid wsp:val=&quot;002C46D3&quot;/&gt;&lt;wsp:rsid wsp:val=&quot;002C4BF1&quot;/&gt;&lt;wsp:rsid wsp:val=&quot;002C5D52&quot;/&gt;&lt;wsp:rsid wsp:val=&quot;002C697F&quot;/&gt;&lt;wsp:rsid wsp:val=&quot;002C6DCB&quot;/&gt;&lt;wsp:rsid wsp:val=&quot;002D0283&quot;/&gt;&lt;wsp:rsid wsp:val=&quot;002D0728&quot;/&gt;&lt;wsp:rsid wsp:val=&quot;002D22C0&quot;/&gt;&lt;wsp:rsid wsp:val=&quot;002D27E2&quot;/&gt;&lt;wsp:rsid wsp:val=&quot;002D391F&quot;/&gt;&lt;wsp:rsid wsp:val=&quot;002D4819&quot;/&gt;&lt;wsp:rsid wsp:val=&quot;002D4E98&quot;/&gt;&lt;wsp:rsid wsp:val=&quot;002D5065&quot;/&gt;&lt;wsp:rsid wsp:val=&quot;002D52AA&quot;/&gt;&lt;wsp:rsid wsp:val=&quot;002D5477&quot;/&gt;&lt;wsp:rsid wsp:val=&quot;002D622E&quot;/&gt;&lt;wsp:rsid wsp:val=&quot;002D6562&quot;/&gt;&lt;wsp:rsid wsp:val=&quot;002D66F9&quot;/&gt;&lt;wsp:rsid wsp:val=&quot;002D6869&quot;/&gt;&lt;wsp:rsid wsp:val=&quot;002D7B70&quot;/&gt;&lt;wsp:rsid wsp:val=&quot;002E0917&quot;/&gt;&lt;wsp:rsid wsp:val=&quot;002E2458&quot;/&gt;&lt;wsp:rsid wsp:val=&quot;002E2C36&quot;/&gt;&lt;wsp:rsid wsp:val=&quot;002E319F&quot;/&gt;&lt;wsp:rsid wsp:val=&quot;002E44CA&quot;/&gt;&lt;wsp:rsid wsp:val=&quot;002E4E6D&quot;/&gt;&lt;wsp:rsid wsp:val=&quot;002E60B2&quot;/&gt;&lt;wsp:rsid wsp:val=&quot;002E72E9&quot;/&gt;&lt;wsp:rsid wsp:val=&quot;002F0E33&quot;/&gt;&lt;wsp:rsid wsp:val=&quot;002F154E&quot;/&gt;&lt;wsp:rsid wsp:val=&quot;002F2225&quot;/&gt;&lt;wsp:rsid wsp:val=&quot;002F22AA&quot;/&gt;&lt;wsp:rsid wsp:val=&quot;002F2FE8&quot;/&gt;&lt;wsp:rsid wsp:val=&quot;002F3251&quot;/&gt;&lt;wsp:rsid wsp:val=&quot;002F4E9E&quot;/&gt;&lt;wsp:rsid wsp:val=&quot;002F5DED&quot;/&gt;&lt;wsp:rsid wsp:val=&quot;002F687A&quot;/&gt;&lt;wsp:rsid wsp:val=&quot;002F6D8C&quot;/&gt;&lt;wsp:rsid wsp:val=&quot;002F73D9&quot;/&gt;&lt;wsp:rsid wsp:val=&quot;002F7494&quot;/&gt;&lt;wsp:rsid wsp:val=&quot;0030069B&quot;/&gt;&lt;wsp:rsid wsp:val=&quot;003021E6&quot;/&gt;&lt;wsp:rsid wsp:val=&quot;00304477&quot;/&gt;&lt;wsp:rsid wsp:val=&quot;00304A63&quot;/&gt;&lt;wsp:rsid wsp:val=&quot;00304F9C&quot;/&gt;&lt;wsp:rsid wsp:val=&quot;00305222&quot;/&gt;&lt;wsp:rsid wsp:val=&quot;00305DC9&quot;/&gt;&lt;wsp:rsid wsp:val=&quot;0030693E&quot;/&gt;&lt;wsp:rsid wsp:val=&quot;003105CC&quot;/&gt;&lt;wsp:rsid wsp:val=&quot;00311227&quot;/&gt;&lt;wsp:rsid wsp:val=&quot;003120FD&quot;/&gt;&lt;wsp:rsid wsp:val=&quot;00312CCD&quot;/&gt;&lt;wsp:rsid wsp:val=&quot;00312DE8&quot;/&gt;&lt;wsp:rsid wsp:val=&quot;00312EC1&quot;/&gt;&lt;wsp:rsid wsp:val=&quot;00312EF3&quot;/&gt;&lt;wsp:rsid wsp:val=&quot;00313A22&quot;/&gt;&lt;wsp:rsid wsp:val=&quot;00313DD8&quot;/&gt;&lt;wsp:rsid wsp:val=&quot;00313F73&quot;/&gt;&lt;wsp:rsid wsp:val=&quot;00313F94&quot;/&gt;&lt;wsp:rsid wsp:val=&quot;00314E4C&quot;/&gt;&lt;wsp:rsid wsp:val=&quot;00314E75&quot;/&gt;&lt;wsp:rsid wsp:val=&quot;00315049&quot;/&gt;&lt;wsp:rsid wsp:val=&quot;00315384&quot;/&gt;&lt;wsp:rsid wsp:val=&quot;00315520&quot;/&gt;&lt;wsp:rsid wsp:val=&quot;003156EC&quot;/&gt;&lt;wsp:rsid wsp:val=&quot;00315A62&quot;/&gt;&lt;wsp:rsid wsp:val=&quot;003161D2&quot;/&gt;&lt;wsp:rsid wsp:val=&quot;0031779E&quot;/&gt;&lt;wsp:rsid wsp:val=&quot;00317A0A&quot;/&gt;&lt;wsp:rsid wsp:val=&quot;00321554&quot;/&gt;&lt;wsp:rsid wsp:val=&quot;003219C5&quot;/&gt;&lt;wsp:rsid wsp:val=&quot;0032215F&quot;/&gt;&lt;wsp:rsid wsp:val=&quot;003222CB&quot;/&gt;&lt;wsp:rsid wsp:val=&quot;0032374A&quot;/&gt;&lt;wsp:rsid wsp:val=&quot;003238F6&quot;/&gt;&lt;wsp:rsid wsp:val=&quot;003264AC&quot;/&gt;&lt;wsp:rsid wsp:val=&quot;00326ACC&quot;/&gt;&lt;wsp:rsid wsp:val=&quot;003270D3&quot;/&gt;&lt;wsp:rsid wsp:val=&quot;00330180&quot;/&gt;&lt;wsp:rsid wsp:val=&quot;0033033F&quot;/&gt;&lt;wsp:rsid wsp:val=&quot;003313DF&quot;/&gt;&lt;wsp:rsid wsp:val=&quot;00333D2D&quot;/&gt;&lt;wsp:rsid wsp:val=&quot;00334EE8&quot;/&gt;&lt;wsp:rsid wsp:val=&quot;00335BDA&quot;/&gt;&lt;wsp:rsid wsp:val=&quot;00335E52&quot;/&gt;&lt;wsp:rsid wsp:val=&quot;00336650&quot;/&gt;&lt;wsp:rsid wsp:val=&quot;0033720B&quot;/&gt;&lt;wsp:rsid wsp:val=&quot;00340721&quot;/&gt;&lt;wsp:rsid wsp:val=&quot;00340DC9&quot;/&gt;&lt;wsp:rsid wsp:val=&quot;00341015&quot;/&gt;&lt;wsp:rsid wsp:val=&quot;00341E03&quot;/&gt;&lt;wsp:rsid wsp:val=&quot;00342BFF&quot;/&gt;&lt;wsp:rsid wsp:val=&quot;00343431&quot;/&gt;&lt;wsp:rsid wsp:val=&quot;00344945&quot;/&gt;&lt;wsp:rsid wsp:val=&quot;00344D25&quot;/&gt;&lt;wsp:rsid wsp:val=&quot;003453E0&quot;/&gt;&lt;wsp:rsid wsp:val=&quot;003466A2&quot;/&gt;&lt;wsp:rsid wsp:val=&quot;0034686C&quot;/&gt;&lt;wsp:rsid wsp:val=&quot;003505D5&quot;/&gt;&lt;wsp:rsid wsp:val=&quot;00351966&quot;/&gt;&lt;wsp:rsid wsp:val=&quot;00351FB6&quot;/&gt;&lt;wsp:rsid wsp:val=&quot;003532FA&quot;/&gt;&lt;wsp:rsid wsp:val=&quot;00354F62&quot;/&gt;&lt;wsp:rsid wsp:val=&quot;00355DF9&quot;/&gt;&lt;wsp:rsid wsp:val=&quot;00355E07&quot;/&gt;&lt;wsp:rsid wsp:val=&quot;00356252&quot;/&gt;&lt;wsp:rsid wsp:val=&quot;00356520&quot;/&gt;&lt;wsp:rsid wsp:val=&quot;00356733&quot;/&gt;&lt;wsp:rsid wsp:val=&quot;0036029A&quot;/&gt;&lt;wsp:rsid wsp:val=&quot;0036111C&quot;/&gt;&lt;wsp:rsid wsp:val=&quot;00361778&quot;/&gt;&lt;wsp:rsid wsp:val=&quot;003623B1&quot;/&gt;&lt;wsp:rsid wsp:val=&quot;00362913&quot;/&gt;&lt;wsp:rsid wsp:val=&quot;0036380B&quot;/&gt;&lt;wsp:rsid wsp:val=&quot;00364266&quot;/&gt;&lt;wsp:rsid wsp:val=&quot;00364A9E&quot;/&gt;&lt;wsp:rsid wsp:val=&quot;003675A6&quot;/&gt;&lt;wsp:rsid wsp:val=&quot;00367927&quot;/&gt;&lt;wsp:rsid wsp:val=&quot;00367A8B&quot;/&gt;&lt;wsp:rsid wsp:val=&quot;00370EA4&quot;/&gt;&lt;wsp:rsid wsp:val=&quot;00371E8D&quot;/&gt;&lt;wsp:rsid wsp:val=&quot;00374BBE&quot;/&gt;&lt;wsp:rsid wsp:val=&quot;003752BC&quot;/&gt;&lt;wsp:rsid wsp:val=&quot;00375A28&quot;/&gt;&lt;wsp:rsid wsp:val=&quot;0037618E&quot;/&gt;&lt;wsp:rsid wsp:val=&quot;00376643&quot;/&gt;&lt;wsp:rsid wsp:val=&quot;00377498&quot;/&gt;&lt;wsp:rsid wsp:val=&quot;00377A84&quot;/&gt;&lt;wsp:rsid wsp:val=&quot;003803CD&quot;/&gt;&lt;wsp:rsid wsp:val=&quot;00380840&quot;/&gt;&lt;wsp:rsid wsp:val=&quot;003809D1&quot;/&gt;&lt;wsp:rsid wsp:val=&quot;00381272&quot;/&gt;&lt;wsp:rsid wsp:val=&quot;003813E9&quot;/&gt;&lt;wsp:rsid wsp:val=&quot;00381DC1&quot;/&gt;&lt;wsp:rsid wsp:val=&quot;00382409&quot;/&gt;&lt;wsp:rsid wsp:val=&quot;00382710&quot;/&gt;&lt;wsp:rsid wsp:val=&quot;00383783&quot;/&gt;&lt;wsp:rsid wsp:val=&quot;00383A7A&quot;/&gt;&lt;wsp:rsid wsp:val=&quot;00384529&quot;/&gt;&lt;wsp:rsid wsp:val=&quot;003846FF&quot;/&gt;&lt;wsp:rsid wsp:val=&quot;00384C72&quot;/&gt;&lt;wsp:rsid wsp:val=&quot;0038552F&quot;/&gt;&lt;wsp:rsid wsp:val=&quot;00386B51&quot;/&gt;&lt;wsp:rsid wsp:val=&quot;00386C17&quot;/&gt;&lt;wsp:rsid wsp:val=&quot;003871FA&quot;/&gt;&lt;wsp:rsid wsp:val=&quot;00387942&quot;/&gt;&lt;wsp:rsid wsp:val=&quot;00387C2F&quot;/&gt;&lt;wsp:rsid wsp:val=&quot;0039059D&quot;/&gt;&lt;wsp:rsid wsp:val=&quot;00390944&quot;/&gt;&lt;wsp:rsid wsp:val=&quot;00390A31&quot;/&gt;&lt;wsp:rsid wsp:val=&quot;00390FD5&quot;/&gt;&lt;wsp:rsid wsp:val=&quot;00391FEA&quot;/&gt;&lt;wsp:rsid wsp:val=&quot;00392610&quot;/&gt;&lt;wsp:rsid wsp:val=&quot;00392F89&quot;/&gt;&lt;wsp:rsid wsp:val=&quot;00393B04&quot;/&gt;&lt;wsp:rsid wsp:val=&quot;003946A6&quot;/&gt;&lt;wsp:rsid wsp:val=&quot;00395509&quot;/&gt;&lt;wsp:rsid wsp:val=&quot;0039660F&quot;/&gt;&lt;wsp:rsid wsp:val=&quot;003978CB&quot;/&gt;&lt;wsp:rsid wsp:val=&quot;00397B4A&quot;/&gt;&lt;wsp:rsid wsp:val=&quot;003A0029&quot;/&gt;&lt;wsp:rsid wsp:val=&quot;003A04EC&quot;/&gt;&lt;wsp:rsid wsp:val=&quot;003A0BA5&quot;/&gt;&lt;wsp:rsid wsp:val=&quot;003A123D&quot;/&gt;&lt;wsp:rsid wsp:val=&quot;003A1792&quot;/&gt;&lt;wsp:rsid wsp:val=&quot;003A21F9&quot;/&gt;&lt;wsp:rsid wsp:val=&quot;003A2689&quot;/&gt;&lt;wsp:rsid wsp:val=&quot;003A2A96&quot;/&gt;&lt;wsp:rsid wsp:val=&quot;003A2BE3&quot;/&gt;&lt;wsp:rsid wsp:val=&quot;003A2C6B&quot;/&gt;&lt;wsp:rsid wsp:val=&quot;003A383C&quot;/&gt;&lt;wsp:rsid wsp:val=&quot;003A3C1B&quot;/&gt;&lt;wsp:rsid wsp:val=&quot;003A3F47&quot;/&gt;&lt;wsp:rsid wsp:val=&quot;003A425C&quot;/&gt;&lt;wsp:rsid wsp:val=&quot;003A5266&quot;/&gt;&lt;wsp:rsid wsp:val=&quot;003A52A2&quot;/&gt;&lt;wsp:rsid wsp:val=&quot;003A5B14&quot;/&gt;&lt;wsp:rsid wsp:val=&quot;003A5B4F&quot;/&gt;&lt;wsp:rsid wsp:val=&quot;003A602E&quot;/&gt;&lt;wsp:rsid wsp:val=&quot;003A6742&quot;/&gt;&lt;wsp:rsid wsp:val=&quot;003A7072&quot;/&gt;&lt;wsp:rsid wsp:val=&quot;003A721B&quot;/&gt;&lt;wsp:rsid wsp:val=&quot;003B048D&quot;/&gt;&lt;wsp:rsid wsp:val=&quot;003B066A&quot;/&gt;&lt;wsp:rsid wsp:val=&quot;003B0F1E&quot;/&gt;&lt;wsp:rsid wsp:val=&quot;003B14F4&quot;/&gt;&lt;wsp:rsid wsp:val=&quot;003B179E&quot;/&gt;&lt;wsp:rsid wsp:val=&quot;003B3576&quot;/&gt;&lt;wsp:rsid wsp:val=&quot;003B38BC&quot;/&gt;&lt;wsp:rsid wsp:val=&quot;003B39D5&quot;/&gt;&lt;wsp:rsid wsp:val=&quot;003B3D00&quot;/&gt;&lt;wsp:rsid wsp:val=&quot;003B46AA&quot;/&gt;&lt;wsp:rsid wsp:val=&quot;003B4AA1&quot;/&gt;&lt;wsp:rsid wsp:val=&quot;003B4C54&quot;/&gt;&lt;wsp:rsid wsp:val=&quot;003B68DB&quot;/&gt;&lt;wsp:rsid wsp:val=&quot;003B7B7C&quot;/&gt;&lt;wsp:rsid wsp:val=&quot;003C027B&quot;/&gt;&lt;wsp:rsid wsp:val=&quot;003C1939&quot;/&gt;&lt;wsp:rsid wsp:val=&quot;003C2083&quot;/&gt;&lt;wsp:rsid wsp:val=&quot;003C2486&quot;/&gt;&lt;wsp:rsid wsp:val=&quot;003C30F5&quot;/&gt;&lt;wsp:rsid wsp:val=&quot;003C321B&quot;/&gt;&lt;wsp:rsid wsp:val=&quot;003C4178&quot;/&gt;&lt;wsp:rsid wsp:val=&quot;003C5327&quot;/&gt;&lt;wsp:rsid wsp:val=&quot;003C6386&quot;/&gt;&lt;wsp:rsid wsp:val=&quot;003C7816&quot;/&gt;&lt;wsp:rsid wsp:val=&quot;003C79B2&quot;/&gt;&lt;wsp:rsid wsp:val=&quot;003C7E5A&quot;/&gt;&lt;wsp:rsid wsp:val=&quot;003D11B9&quot;/&gt;&lt;wsp:rsid wsp:val=&quot;003D16BA&quot;/&gt;&lt;wsp:rsid wsp:val=&quot;003D4CBE&quot;/&gt;&lt;wsp:rsid wsp:val=&quot;003D4D70&quot;/&gt;&lt;wsp:rsid wsp:val=&quot;003D50D8&quot;/&gt;&lt;wsp:rsid wsp:val=&quot;003D52D4&quot;/&gt;&lt;wsp:rsid wsp:val=&quot;003D61AE&quot;/&gt;&lt;wsp:rsid wsp:val=&quot;003D6743&quot;/&gt;&lt;wsp:rsid wsp:val=&quot;003D67D0&quot;/&gt;&lt;wsp:rsid wsp:val=&quot;003D6B35&quot;/&gt;&lt;wsp:rsid wsp:val=&quot;003D7B3D&quot;/&gt;&lt;wsp:rsid wsp:val=&quot;003E0067&quot;/&gt;&lt;wsp:rsid wsp:val=&quot;003E009F&quot;/&gt;&lt;wsp:rsid wsp:val=&quot;003E0131&quot;/&gt;&lt;wsp:rsid wsp:val=&quot;003E0196&quot;/&gt;&lt;wsp:rsid wsp:val=&quot;003E0CFF&quot;/&gt;&lt;wsp:rsid wsp:val=&quot;003E1271&quot;/&gt;&lt;wsp:rsid wsp:val=&quot;003E1B34&quot;/&gt;&lt;wsp:rsid wsp:val=&quot;003E2C8D&quot;/&gt;&lt;wsp:rsid wsp:val=&quot;003E33DB&quot;/&gt;&lt;wsp:rsid wsp:val=&quot;003E39F3&quot;/&gt;&lt;wsp:rsid wsp:val=&quot;003E431F&quot;/&gt;&lt;wsp:rsid wsp:val=&quot;003E4A3D&quot;/&gt;&lt;wsp:rsid wsp:val=&quot;003E4F41&quot;/&gt;&lt;wsp:rsid wsp:val=&quot;003E5160&quot;/&gt;&lt;wsp:rsid wsp:val=&quot;003E5A9D&quot;/&gt;&lt;wsp:rsid wsp:val=&quot;003E64BD&quot;/&gt;&lt;wsp:rsid wsp:val=&quot;003E6732&quot;/&gt;&lt;wsp:rsid wsp:val=&quot;003E79AC&quot;/&gt;&lt;wsp:rsid wsp:val=&quot;003F026F&quot;/&gt;&lt;wsp:rsid wsp:val=&quot;003F02F0&quot;/&gt;&lt;wsp:rsid wsp:val=&quot;003F038B&quot;/&gt;&lt;wsp:rsid wsp:val=&quot;003F0C31&quot;/&gt;&lt;wsp:rsid wsp:val=&quot;003F0D10&quot;/&gt;&lt;wsp:rsid wsp:val=&quot;003F1169&quot;/&gt;&lt;wsp:rsid wsp:val=&quot;003F271C&quot;/&gt;&lt;wsp:rsid wsp:val=&quot;003F2A9B&quot;/&gt;&lt;wsp:rsid wsp:val=&quot;003F2BAE&quot;/&gt;&lt;wsp:rsid wsp:val=&quot;003F2EF1&quot;/&gt;&lt;wsp:rsid wsp:val=&quot;003F2FCE&quot;/&gt;&lt;wsp:rsid wsp:val=&quot;003F3430&quot;/&gt;&lt;wsp:rsid wsp:val=&quot;003F3544&quot;/&gt;&lt;wsp:rsid wsp:val=&quot;003F49E6&quot;/&gt;&lt;wsp:rsid wsp:val=&quot;003F4CDB&quot;/&gt;&lt;wsp:rsid wsp:val=&quot;003F5488&quot;/&gt;&lt;wsp:rsid wsp:val=&quot;003F564C&quot;/&gt;&lt;wsp:rsid wsp:val=&quot;003F6326&quot;/&gt;&lt;wsp:rsid wsp:val=&quot;003F7381&quot;/&gt;&lt;wsp:rsid wsp:val=&quot;003F77AA&quot;/&gt;&lt;wsp:rsid wsp:val=&quot;0040016C&quot;/&gt;&lt;wsp:rsid wsp:val=&quot;00400EBC&quot;/&gt;&lt;wsp:rsid wsp:val=&quot;00401666&quot;/&gt;&lt;wsp:rsid wsp:val=&quot;00402742&quot;/&gt;&lt;wsp:rsid wsp:val=&quot;00403C0B&quot;/&gt;&lt;wsp:rsid wsp:val=&quot;00404A8D&quot;/&gt;&lt;wsp:rsid wsp:val=&quot;004057C1&quot;/&gt;&lt;wsp:rsid wsp:val=&quot;00410105&quot;/&gt;&lt;wsp:rsid wsp:val=&quot;00410A84&quot;/&gt;&lt;wsp:rsid wsp:val=&quot;00411D30&quot;/&gt;&lt;wsp:rsid wsp:val=&quot;004149D3&quot;/&gt;&lt;wsp:rsid wsp:val=&quot;00414C6F&quot;/&gt;&lt;wsp:rsid wsp:val=&quot;00415922&quot;/&gt;&lt;wsp:rsid wsp:val=&quot;00415C26&quot;/&gt;&lt;wsp:rsid wsp:val=&quot;004212CE&quot;/&gt;&lt;wsp:rsid wsp:val=&quot;0042155D&quot;/&gt;&lt;wsp:rsid wsp:val=&quot;004219E3&quot;/&gt;&lt;wsp:rsid wsp:val=&quot;00421D42&quot;/&gt;&lt;wsp:rsid wsp:val=&quot;0042353A&quot;/&gt;&lt;wsp:rsid wsp:val=&quot;00423797&quot;/&gt;&lt;wsp:rsid wsp:val=&quot;00424141&quot;/&gt;&lt;wsp:rsid wsp:val=&quot;004243E6&quot;/&gt;&lt;wsp:rsid wsp:val=&quot;0042458D&quot;/&gt;&lt;wsp:rsid wsp:val=&quot;004249BF&quot;/&gt;&lt;wsp:rsid wsp:val=&quot;00425C29&quot;/&gt;&lt;wsp:rsid wsp:val=&quot;004265F2&quot;/&gt;&lt;wsp:rsid wsp:val=&quot;00426BF0&quot;/&gt;&lt;wsp:rsid wsp:val=&quot;00426CC5&quot;/&gt;&lt;wsp:rsid wsp:val=&quot;004271CA&quot;/&gt;&lt;wsp:rsid wsp:val=&quot;004275EA&quot;/&gt;&lt;wsp:rsid wsp:val=&quot;00427C00&quot;/&gt;&lt;wsp:rsid wsp:val=&quot;00430B69&quot;/&gt;&lt;wsp:rsid wsp:val=&quot;00431437&quot;/&gt;&lt;wsp:rsid wsp:val=&quot;0043186E&quot;/&gt;&lt;wsp:rsid wsp:val=&quot;00431AA3&quot;/&gt;&lt;wsp:rsid wsp:val=&quot;00433331&quot;/&gt;&lt;wsp:rsid wsp:val=&quot;004343C1&quot;/&gt;&lt;wsp:rsid wsp:val=&quot;00435F25&quot;/&gt;&lt;wsp:rsid wsp:val=&quot;00436830&quot;/&gt;&lt;wsp:rsid wsp:val=&quot;00436942&quot;/&gt;&lt;wsp:rsid wsp:val=&quot;0043696B&quot;/&gt;&lt;wsp:rsid wsp:val=&quot;00436A3F&quot;/&gt;&lt;wsp:rsid wsp:val=&quot;00437311&quot;/&gt;&lt;wsp:rsid wsp:val=&quot;004379A3&quot;/&gt;&lt;wsp:rsid wsp:val=&quot;004404AC&quot;/&gt;&lt;wsp:rsid wsp:val=&quot;0044121D&quot;/&gt;&lt;wsp:rsid wsp:val=&quot;0044130C&quot;/&gt;&lt;wsp:rsid wsp:val=&quot;00441710&quot;/&gt;&lt;wsp:rsid wsp:val=&quot;004420CD&quot;/&gt;&lt;wsp:rsid wsp:val=&quot;004421A3&quot;/&gt;&lt;wsp:rsid wsp:val=&quot;00442CCE&quot;/&gt;&lt;wsp:rsid wsp:val=&quot;00443E7E&quot;/&gt;&lt;wsp:rsid wsp:val=&quot;00444CEF&quot;/&gt;&lt;wsp:rsid wsp:val=&quot;004452CF&quot;/&gt;&lt;wsp:rsid wsp:val=&quot;00445E9D&quot;/&gt;&lt;wsp:rsid wsp:val=&quot;00445FD9&quot;/&gt;&lt;wsp:rsid wsp:val=&quot;00446905&quot;/&gt;&lt;wsp:rsid wsp:val=&quot;00446BFB&quot;/&gt;&lt;wsp:rsid wsp:val=&quot;00446DBC&quot;/&gt;&lt;wsp:rsid wsp:val=&quot;00446F0D&quot;/&gt;&lt;wsp:rsid wsp:val=&quot;004478AD&quot;/&gt;&lt;wsp:rsid wsp:val=&quot;00447B96&quot;/&gt;&lt;wsp:rsid wsp:val=&quot;0045021D&quot;/&gt;&lt;wsp:rsid wsp:val=&quot;004519B2&quot;/&gt;&lt;wsp:rsid wsp:val=&quot;004526CE&quot;/&gt;&lt;wsp:rsid wsp:val=&quot;0045376F&quot;/&gt;&lt;wsp:rsid wsp:val=&quot;0045454C&quot;/&gt;&lt;wsp:rsid wsp:val=&quot;00454B3B&quot;/&gt;&lt;wsp:rsid wsp:val=&quot;00454B48&quot;/&gt;&lt;wsp:rsid wsp:val=&quot;0045549D&quot;/&gt;&lt;wsp:rsid wsp:val=&quot;0045586C&quot;/&gt;&lt;wsp:rsid wsp:val=&quot;00455BAC&quot;/&gt;&lt;wsp:rsid wsp:val=&quot;00455FAF&quot;/&gt;&lt;wsp:rsid wsp:val=&quot;004561D8&quot;/&gt;&lt;wsp:rsid wsp:val=&quot;0045669F&quot;/&gt;&lt;wsp:rsid wsp:val=&quot;00457D7E&quot;/&gt;&lt;wsp:rsid wsp:val=&quot;004603EA&quot;/&gt;&lt;wsp:rsid wsp:val=&quot;0046086F&quot;/&gt;&lt;wsp:rsid wsp:val=&quot;00460E85&quot;/&gt;&lt;wsp:rsid wsp:val=&quot;00461F9C&quot;/&gt;&lt;wsp:rsid wsp:val=&quot;0046395D&quot;/&gt;&lt;wsp:rsid wsp:val=&quot;00464093&quot;/&gt;&lt;wsp:rsid wsp:val=&quot;00464584&quot;/&gt;&lt;wsp:rsid wsp:val=&quot;004651F9&quot;/&gt;&lt;wsp:rsid wsp:val=&quot;004654E2&quot;/&gt;&lt;wsp:rsid wsp:val=&quot;00465A65&quot;/&gt;&lt;wsp:rsid wsp:val=&quot;00466DF4&quot;/&gt;&lt;wsp:rsid wsp:val=&quot;00467B70&quot;/&gt;&lt;wsp:rsid wsp:val=&quot;00470A13&quot;/&gt;&lt;wsp:rsid wsp:val=&quot;00471467&quot;/&gt;&lt;wsp:rsid wsp:val=&quot;00472235&quot;/&gt;&lt;wsp:rsid wsp:val=&quot;00472D61&quot;/&gt;&lt;wsp:rsid wsp:val=&quot;00472FD5&quot;/&gt;&lt;wsp:rsid wsp:val=&quot;0047375E&quot;/&gt;&lt;wsp:rsid wsp:val=&quot;004738BF&quot;/&gt;&lt;wsp:rsid wsp:val=&quot;004739CA&quot;/&gt;&lt;wsp:rsid wsp:val=&quot;0047426A&quot;/&gt;&lt;wsp:rsid wsp:val=&quot;0047542A&quot;/&gt;&lt;wsp:rsid wsp:val=&quot;00476953&quot;/&gt;&lt;wsp:rsid wsp:val=&quot;00476CF7&quot;/&gt;&lt;wsp:rsid wsp:val=&quot;00477A41&quot;/&gt;&lt;wsp:rsid wsp:val=&quot;004809FF&quot;/&gt;&lt;wsp:rsid wsp:val=&quot;00480A07&quot;/&gt;&lt;wsp:rsid wsp:val=&quot;00480E8F&quot;/&gt;&lt;wsp:rsid wsp:val=&quot;00481024&quot;/&gt;&lt;wsp:rsid wsp:val=&quot;00481047&quot;/&gt;&lt;wsp:rsid wsp:val=&quot;0048216D&quot;/&gt;&lt;wsp:rsid wsp:val=&quot;00482476&quot;/&gt;&lt;wsp:rsid wsp:val=&quot;004828DA&quot;/&gt;&lt;wsp:rsid wsp:val=&quot;00482F42&quot;/&gt;&lt;wsp:rsid wsp:val=&quot;00483CBC&quot;/&gt;&lt;wsp:rsid wsp:val=&quot;00484446&quot;/&gt;&lt;wsp:rsid wsp:val=&quot;00485155&quot;/&gt;&lt;wsp:rsid wsp:val=&quot;004859CC&quot;/&gt;&lt;wsp:rsid wsp:val=&quot;00486D2C&quot;/&gt;&lt;wsp:rsid wsp:val=&quot;00487DBE&quot;/&gt;&lt;wsp:rsid wsp:val=&quot;00492C79&quot;/&gt;&lt;wsp:rsid wsp:val=&quot;004934D1&quot;/&gt;&lt;wsp:rsid wsp:val=&quot;00494083&quot;/&gt;&lt;wsp:rsid wsp:val=&quot;00494605&quot;/&gt;&lt;wsp:rsid wsp:val=&quot;00495615&quot;/&gt;&lt;wsp:rsid wsp:val=&quot;0049577B&quot;/&gt;&lt;wsp:rsid wsp:val=&quot;00495BC1&quot;/&gt;&lt;wsp:rsid wsp:val=&quot;00495EEB&quot;/&gt;&lt;wsp:rsid wsp:val=&quot;00496846&quot;/&gt;&lt;wsp:rsid wsp:val=&quot;0049703B&quot;/&gt;&lt;wsp:rsid wsp:val=&quot;004A0285&quot;/&gt;&lt;wsp:rsid wsp:val=&quot;004A127B&quot;/&gt;&lt;wsp:rsid wsp:val=&quot;004A22F9&quot;/&gt;&lt;wsp:rsid wsp:val=&quot;004A265B&quot;/&gt;&lt;wsp:rsid wsp:val=&quot;004A28B7&quot;/&gt;&lt;wsp:rsid wsp:val=&quot;004A2AD9&quot;/&gt;&lt;wsp:rsid wsp:val=&quot;004A2B66&quot;/&gt;&lt;wsp:rsid wsp:val=&quot;004A395A&quot;/&gt;&lt;wsp:rsid wsp:val=&quot;004A4081&quot;/&gt;&lt;wsp:rsid wsp:val=&quot;004A4127&quot;/&gt;&lt;wsp:rsid wsp:val=&quot;004A5676&quot;/&gt;&lt;wsp:rsid wsp:val=&quot;004A59D2&quot;/&gt;&lt;wsp:rsid wsp:val=&quot;004A5D51&quot;/&gt;&lt;wsp:rsid wsp:val=&quot;004A6D7D&quot;/&gt;&lt;wsp:rsid wsp:val=&quot;004A70AB&quot;/&gt;&lt;wsp:rsid wsp:val=&quot;004B0861&quot;/&gt;&lt;wsp:rsid wsp:val=&quot;004B0FE6&quot;/&gt;&lt;wsp:rsid wsp:val=&quot;004B1A09&quot;/&gt;&lt;wsp:rsid wsp:val=&quot;004B29CB&quot;/&gt;&lt;wsp:rsid wsp:val=&quot;004B2A91&quot;/&gt;&lt;wsp:rsid wsp:val=&quot;004B36BB&quot;/&gt;&lt;wsp:rsid wsp:val=&quot;004B3B8F&quot;/&gt;&lt;wsp:rsid wsp:val=&quot;004B4276&quot;/&gt;&lt;wsp:rsid wsp:val=&quot;004B43DA&quot;/&gt;&lt;wsp:rsid wsp:val=&quot;004B6594&quot;/&gt;&lt;wsp:rsid wsp:val=&quot;004B74FB&quot;/&gt;&lt;wsp:rsid wsp:val=&quot;004B76D3&quot;/&gt;&lt;wsp:rsid wsp:val=&quot;004B7B3E&quot;/&gt;&lt;wsp:rsid wsp:val=&quot;004C2F7C&quot;/&gt;&lt;wsp:rsid wsp:val=&quot;004C4900&quot;/&gt;&lt;wsp:rsid wsp:val=&quot;004C57CC&quot;/&gt;&lt;wsp:rsid wsp:val=&quot;004C73F2&quot;/&gt;&lt;wsp:rsid wsp:val=&quot;004C7545&quot;/&gt;&lt;wsp:rsid wsp:val=&quot;004D1E7B&quot;/&gt;&lt;wsp:rsid wsp:val=&quot;004D32F3&quot;/&gt;&lt;wsp:rsid wsp:val=&quot;004D3614&quot;/&gt;&lt;wsp:rsid wsp:val=&quot;004D38A0&quot;/&gt;&lt;wsp:rsid wsp:val=&quot;004D3BBF&quot;/&gt;&lt;wsp:rsid wsp:val=&quot;004D411F&quot;/&gt;&lt;wsp:rsid wsp:val=&quot;004D506B&quot;/&gt;&lt;wsp:rsid wsp:val=&quot;004D5964&quot;/&gt;&lt;wsp:rsid wsp:val=&quot;004D7226&quot;/&gt;&lt;wsp:rsid wsp:val=&quot;004D727D&quot;/&gt;&lt;wsp:rsid wsp:val=&quot;004D778D&quot;/&gt;&lt;wsp:rsid wsp:val=&quot;004E1072&quot;/&gt;&lt;wsp:rsid wsp:val=&quot;004E13D2&quot;/&gt;&lt;wsp:rsid wsp:val=&quot;004E1BA2&quot;/&gt;&lt;wsp:rsid wsp:val=&quot;004E1E02&quot;/&gt;&lt;wsp:rsid wsp:val=&quot;004E218C&quot;/&gt;&lt;wsp:rsid wsp:val=&quot;004E3069&quot;/&gt;&lt;wsp:rsid wsp:val=&quot;004E35A9&quot;/&gt;&lt;wsp:rsid wsp:val=&quot;004E4323&quot;/&gt;&lt;wsp:rsid wsp:val=&quot;004E4A10&quot;/&gt;&lt;wsp:rsid wsp:val=&quot;004E4E41&quot;/&gt;&lt;wsp:rsid wsp:val=&quot;004E5610&quot;/&gt;&lt;wsp:rsid wsp:val=&quot;004E7247&quot;/&gt;&lt;wsp:rsid wsp:val=&quot;004E7E4B&quot;/&gt;&lt;wsp:rsid wsp:val=&quot;004E7E69&quot;/&gt;&lt;wsp:rsid wsp:val=&quot;004F105C&quot;/&gt;&lt;wsp:rsid wsp:val=&quot;004F10B6&quot;/&gt;&lt;wsp:rsid wsp:val=&quot;004F1660&quot;/&gt;&lt;wsp:rsid wsp:val=&quot;004F19A5&quot;/&gt;&lt;wsp:rsid wsp:val=&quot;004F39B9&quot;/&gt;&lt;wsp:rsid wsp:val=&quot;004F4DD4&quot;/&gt;&lt;wsp:rsid wsp:val=&quot;004F5389&quot;/&gt;&lt;wsp:rsid wsp:val=&quot;004F5D98&quot;/&gt;&lt;wsp:rsid wsp:val=&quot;004F5DCF&quot;/&gt;&lt;wsp:rsid wsp:val=&quot;004F64E1&quot;/&gt;&lt;wsp:rsid wsp:val=&quot;004F729A&quot;/&gt;&lt;wsp:rsid wsp:val=&quot;004F7668&quot;/&gt;&lt;wsp:rsid wsp:val=&quot;004F76DB&quot;/&gt;&lt;wsp:rsid wsp:val=&quot;004F7DF6&quot;/&gt;&lt;wsp:rsid wsp:val=&quot;00500189&quot;/&gt;&lt;wsp:rsid wsp:val=&quot;00500330&quot;/&gt;&lt;wsp:rsid wsp:val=&quot;005007EA&quot;/&gt;&lt;wsp:rsid wsp:val=&quot;00500A6B&quot;/&gt;&lt;wsp:rsid wsp:val=&quot;00502924&quot;/&gt;&lt;wsp:rsid wsp:val=&quot;005029E4&quot;/&gt;&lt;wsp:rsid wsp:val=&quot;005044BD&quot;/&gt;&lt;wsp:rsid wsp:val=&quot;00504E14&quot;/&gt;&lt;wsp:rsid wsp:val=&quot;00507268&quot;/&gt;&lt;wsp:rsid wsp:val=&quot;00507E63&quot;/&gt;&lt;wsp:rsid wsp:val=&quot;00507F19&quot;/&gt;&lt;wsp:rsid wsp:val=&quot;00510183&quot;/&gt;&lt;wsp:rsid wsp:val=&quot;0051144C&quot;/&gt;&lt;wsp:rsid wsp:val=&quot;00512299&quot;/&gt;&lt;wsp:rsid wsp:val=&quot;00512D91&quot;/&gt;&lt;wsp:rsid wsp:val=&quot;005141B5&quot;/&gt;&lt;wsp:rsid wsp:val=&quot;00514B7E&quot;/&gt;&lt;wsp:rsid wsp:val=&quot;005163BE&quot;/&gt;&lt;wsp:rsid wsp:val=&quot;00516BB8&quot;/&gt;&lt;wsp:rsid wsp:val=&quot;00516E3A&quot;/&gt;&lt;wsp:rsid wsp:val=&quot;005172DC&quot;/&gt;&lt;wsp:rsid wsp:val=&quot;0051750E&quot;/&gt;&lt;wsp:rsid wsp:val=&quot;00517586&quot;/&gt;&lt;wsp:rsid wsp:val=&quot;00520B92&quot;/&gt;&lt;wsp:rsid wsp:val=&quot;0052106A&quot;/&gt;&lt;wsp:rsid wsp:val=&quot;005211C4&quot;/&gt;&lt;wsp:rsid wsp:val=&quot;00522107&quot;/&gt;&lt;wsp:rsid wsp:val=&quot;00522566&quot;/&gt;&lt;wsp:rsid wsp:val=&quot;00524154&quot;/&gt;&lt;wsp:rsid wsp:val=&quot;00524328&quot;/&gt;&lt;wsp:rsid wsp:val=&quot;005243F8&quot;/&gt;&lt;wsp:rsid wsp:val=&quot;00526AA1&quot;/&gt;&lt;wsp:rsid wsp:val=&quot;00527AFC&quot;/&gt;&lt;wsp:rsid wsp:val=&quot;00527CDD&quot;/&gt;&lt;wsp:rsid wsp:val=&quot;00527F4C&quot;/&gt;&lt;wsp:rsid wsp:val=&quot;00530215&quot;/&gt;&lt;wsp:rsid wsp:val=&quot;005303E7&quot;/&gt;&lt;wsp:rsid wsp:val=&quot;00530EEE&quot;/&gt;&lt;wsp:rsid wsp:val=&quot;0053173B&quot;/&gt;&lt;wsp:rsid wsp:val=&quot;00531A96&quot;/&gt;&lt;wsp:rsid wsp:val=&quot;00531B11&quot;/&gt;&lt;wsp:rsid wsp:val=&quot;00533087&quot;/&gt;&lt;wsp:rsid wsp:val=&quot;00534572&quot;/&gt;&lt;wsp:rsid wsp:val=&quot;0053516E&quot;/&gt;&lt;wsp:rsid wsp:val=&quot;00536637&quot;/&gt;&lt;wsp:rsid wsp:val=&quot;00536D06&quot;/&gt;&lt;wsp:rsid wsp:val=&quot;005375FA&quot;/&gt;&lt;wsp:rsid wsp:val=&quot;0054075B&quot;/&gt;&lt;wsp:rsid wsp:val=&quot;0054102E&quot;/&gt;&lt;wsp:rsid wsp:val=&quot;0054131B&quot;/&gt;&lt;wsp:rsid wsp:val=&quot;005420B8&quot;/&gt;&lt;wsp:rsid wsp:val=&quot;00542D4C&quot;/&gt;&lt;wsp:rsid wsp:val=&quot;00542FE3&quot;/&gt;&lt;wsp:rsid wsp:val=&quot;0054309A&quot;/&gt;&lt;wsp:rsid wsp:val=&quot;0054438B&quot;/&gt;&lt;wsp:rsid wsp:val=&quot;00544B24&quot;/&gt;&lt;wsp:rsid wsp:val=&quot;00545BBD&quot;/&gt;&lt;wsp:rsid wsp:val=&quot;00546235&quot;/&gt;&lt;wsp:rsid wsp:val=&quot;00546550&quot;/&gt;&lt;wsp:rsid wsp:val=&quot;00546639&quot;/&gt;&lt;wsp:rsid wsp:val=&quot;00546CD3&quot;/&gt;&lt;wsp:rsid wsp:val=&quot;00547458&quot;/&gt;&lt;wsp:rsid wsp:val=&quot;005479F2&quot;/&gt;&lt;wsp:rsid wsp:val=&quot;00550534&quot;/&gt;&lt;wsp:rsid wsp:val=&quot;005505E3&quot;/&gt;&lt;wsp:rsid wsp:val=&quot;0055144A&quot;/&gt;&lt;wsp:rsid wsp:val=&quot;005516E3&quot;/&gt;&lt;wsp:rsid wsp:val=&quot;005518C5&quot;/&gt;&lt;wsp:rsid wsp:val=&quot;00551E09&quot;/&gt;&lt;wsp:rsid wsp:val=&quot;005532E6&quot;/&gt;&lt;wsp:rsid wsp:val=&quot;0055406A&quot;/&gt;&lt;wsp:rsid wsp:val=&quot;00554896&quot;/&gt;&lt;wsp:rsid wsp:val=&quot;00555720&quot;/&gt;&lt;wsp:rsid wsp:val=&quot;00556162&quot;/&gt;&lt;wsp:rsid wsp:val=&quot;00556B29&quot;/&gt;&lt;wsp:rsid wsp:val=&quot;00556C99&quot;/&gt;&lt;wsp:rsid wsp:val=&quot;00557B4D&quot;/&gt;&lt;wsp:rsid wsp:val=&quot;00561FA6&quot;/&gt;&lt;wsp:rsid wsp:val=&quot;00562971&quot;/&gt;&lt;wsp:rsid wsp:val=&quot;00562D21&quot;/&gt;&lt;wsp:rsid wsp:val=&quot;00562E22&quot;/&gt;&lt;wsp:rsid wsp:val=&quot;00562ECD&quot;/&gt;&lt;wsp:rsid wsp:val=&quot;005636E6&quot;/&gt;&lt;wsp:rsid wsp:val=&quot;00563DD4&quot;/&gt;&lt;wsp:rsid wsp:val=&quot;00563EB7&quot;/&gt;&lt;wsp:rsid wsp:val=&quot;00565896&quot;/&gt;&lt;wsp:rsid wsp:val=&quot;00565A2E&quot;/&gt;&lt;wsp:rsid wsp:val=&quot;005660E6&quot;/&gt;&lt;wsp:rsid wsp:val=&quot;0056666F&quot;/&gt;&lt;wsp:rsid wsp:val=&quot;00566C11&quot;/&gt;&lt;wsp:rsid wsp:val=&quot;00567DAA&quot;/&gt;&lt;wsp:rsid wsp:val=&quot;0057120E&quot;/&gt;&lt;wsp:rsid wsp:val=&quot;00572645&quot;/&gt;&lt;wsp:rsid wsp:val=&quot;00572A73&quot;/&gt;&lt;wsp:rsid wsp:val=&quot;00576369&quot;/&gt;&lt;wsp:rsid wsp:val=&quot;00576485&quot;/&gt;&lt;wsp:rsid wsp:val=&quot;005776C5&quot;/&gt;&lt;wsp:rsid wsp:val=&quot;00580003&quot;/&gt;&lt;wsp:rsid wsp:val=&quot;00580B13&quot;/&gt;&lt;wsp:rsid wsp:val=&quot;00581256&quot;/&gt;&lt;wsp:rsid wsp:val=&quot;00581317&quot;/&gt;&lt;wsp:rsid wsp:val=&quot;00581964&quot;/&gt;&lt;wsp:rsid wsp:val=&quot;00581FA9&quot;/&gt;&lt;wsp:rsid wsp:val=&quot;005826DE&quot;/&gt;&lt;wsp:rsid wsp:val=&quot;005828CA&quot;/&gt;&lt;wsp:rsid wsp:val=&quot;00582986&quot;/&gt;&lt;wsp:rsid wsp:val=&quot;005831BE&quot;/&gt;&lt;wsp:rsid wsp:val=&quot;0058515F&quot;/&gt;&lt;wsp:rsid wsp:val=&quot;0058661D&quot;/&gt;&lt;wsp:rsid wsp:val=&quot;00586CF9&quot;/&gt;&lt;wsp:rsid wsp:val=&quot;00587FA4&quot;/&gt;&lt;wsp:rsid wsp:val=&quot;00590575&quot;/&gt;&lt;wsp:rsid wsp:val=&quot;00590C8F&quot;/&gt;&lt;wsp:rsid wsp:val=&quot;00591669&quot;/&gt;&lt;wsp:rsid wsp:val=&quot;0059206E&quot;/&gt;&lt;wsp:rsid wsp:val=&quot;00592293&quot;/&gt;&lt;wsp:rsid wsp:val=&quot;00592C53&quot;/&gt;&lt;wsp:rsid wsp:val=&quot;005934C7&quot;/&gt;&lt;wsp:rsid wsp:val=&quot;005936F3&quot;/&gt;&lt;wsp:rsid wsp:val=&quot;00593C78&quot;/&gt;&lt;wsp:rsid wsp:val=&quot;00593E45&quot;/&gt;&lt;wsp:rsid wsp:val=&quot;00594B9F&quot;/&gt;&lt;wsp:rsid wsp:val=&quot;00594DAE&quot;/&gt;&lt;wsp:rsid wsp:val=&quot;005969D8&quot;/&gt;&lt;wsp:rsid wsp:val=&quot;0059737C&quot;/&gt;&lt;wsp:rsid wsp:val=&quot;005977B8&quot;/&gt;&lt;wsp:rsid wsp:val=&quot;005979AB&quot;/&gt;&lt;wsp:rsid wsp:val=&quot;00597F6E&quot;/&gt;&lt;wsp:rsid wsp:val=&quot;005A0C69&quot;/&gt;&lt;wsp:rsid wsp:val=&quot;005A0EF8&quot;/&gt;&lt;wsp:rsid wsp:val=&quot;005A173B&quot;/&gt;&lt;wsp:rsid wsp:val=&quot;005A2141&quot;/&gt;&lt;wsp:rsid wsp:val=&quot;005A2275&quot;/&gt;&lt;wsp:rsid wsp:val=&quot;005A3350&quot;/&gt;&lt;wsp:rsid wsp:val=&quot;005A34C0&quot;/&gt;&lt;wsp:rsid wsp:val=&quot;005A4584&quot;/&gt;&lt;wsp:rsid wsp:val=&quot;005A49C6&quot;/&gt;&lt;wsp:rsid wsp:val=&quot;005A4A73&quot;/&gt;&lt;wsp:rsid wsp:val=&quot;005A5A09&quot;/&gt;&lt;wsp:rsid wsp:val=&quot;005A5A60&quot;/&gt;&lt;wsp:rsid wsp:val=&quot;005A7E63&quot;/&gt;&lt;wsp:rsid wsp:val=&quot;005B020F&quot;/&gt;&lt;wsp:rsid wsp:val=&quot;005B0615&quot;/&gt;&lt;wsp:rsid wsp:val=&quot;005B0E53&quot;/&gt;&lt;wsp:rsid wsp:val=&quot;005B1285&quot;/&gt;&lt;wsp:rsid wsp:val=&quot;005B178B&quot;/&gt;&lt;wsp:rsid wsp:val=&quot;005B2458&quot;/&gt;&lt;wsp:rsid wsp:val=&quot;005B2969&quot;/&gt;&lt;wsp:rsid wsp:val=&quot;005B35D1&quot;/&gt;&lt;wsp:rsid wsp:val=&quot;005B4440&quot;/&gt;&lt;wsp:rsid wsp:val=&quot;005B4857&quot;/&gt;&lt;wsp:rsid wsp:val=&quot;005B52A4&quot;/&gt;&lt;wsp:rsid wsp:val=&quot;005B59A0&quot;/&gt;&lt;wsp:rsid wsp:val=&quot;005B5D71&quot;/&gt;&lt;wsp:rsid wsp:val=&quot;005B5DCD&quot;/&gt;&lt;wsp:rsid wsp:val=&quot;005B6B38&quot;/&gt;&lt;wsp:rsid wsp:val=&quot;005B7770&quot;/&gt;&lt;wsp:rsid wsp:val=&quot;005B7C77&quot;/&gt;&lt;wsp:rsid wsp:val=&quot;005C0508&quot;/&gt;&lt;wsp:rsid wsp:val=&quot;005C07EF&quot;/&gt;&lt;wsp:rsid wsp:val=&quot;005C0D51&quot;/&gt;&lt;wsp:rsid wsp:val=&quot;005C12D7&quot;/&gt;&lt;wsp:rsid wsp:val=&quot;005C19FF&quot;/&gt;&lt;wsp:rsid wsp:val=&quot;005C3C65&quot;/&gt;&lt;wsp:rsid wsp:val=&quot;005C3FBB&quot;/&gt;&lt;wsp:rsid wsp:val=&quot;005C4163&quot;/&gt;&lt;wsp:rsid wsp:val=&quot;005C4445&quot;/&gt;&lt;wsp:rsid wsp:val=&quot;005C44C3&quot;/&gt;&lt;wsp:rsid wsp:val=&quot;005C45A6&quot;/&gt;&lt;wsp:rsid wsp:val=&quot;005C4CDD&quot;/&gt;&lt;wsp:rsid wsp:val=&quot;005C5104&quot;/&gt;&lt;wsp:rsid wsp:val=&quot;005C5673&quot;/&gt;&lt;wsp:rsid wsp:val=&quot;005C5CB7&quot;/&gt;&lt;wsp:rsid wsp:val=&quot;005C6430&quot;/&gt;&lt;wsp:rsid wsp:val=&quot;005C75A2&quot;/&gt;&lt;wsp:rsid wsp:val=&quot;005C75ED&quot;/&gt;&lt;wsp:rsid wsp:val=&quot;005C7626&quot;/&gt;&lt;wsp:rsid wsp:val=&quot;005D08BB&quot;/&gt;&lt;wsp:rsid wsp:val=&quot;005D0F75&quot;/&gt;&lt;wsp:rsid wsp:val=&quot;005D0FE6&quot;/&gt;&lt;wsp:rsid wsp:val=&quot;005D10A5&quot;/&gt;&lt;wsp:rsid wsp:val=&quot;005D1D35&quot;/&gt;&lt;wsp:rsid wsp:val=&quot;005D1F5C&quot;/&gt;&lt;wsp:rsid wsp:val=&quot;005D3F56&quot;/&gt;&lt;wsp:rsid wsp:val=&quot;005D49CA&quot;/&gt;&lt;wsp:rsid wsp:val=&quot;005D4DD8&quot;/&gt;&lt;wsp:rsid wsp:val=&quot;005D5427&quot;/&gt;&lt;wsp:rsid wsp:val=&quot;005D5A05&quot;/&gt;&lt;wsp:rsid wsp:val=&quot;005D5F84&quot;/&gt;&lt;wsp:rsid wsp:val=&quot;005D5FB3&quot;/&gt;&lt;wsp:rsid wsp:val=&quot;005D73D9&quot;/&gt;&lt;wsp:rsid wsp:val=&quot;005D78A2&quot;/&gt;&lt;wsp:rsid wsp:val=&quot;005D7EE6&quot;/&gt;&lt;wsp:rsid wsp:val=&quot;005E0517&quot;/&gt;&lt;wsp:rsid wsp:val=&quot;005E0710&quot;/&gt;&lt;wsp:rsid wsp:val=&quot;005E0D79&quot;/&gt;&lt;wsp:rsid wsp:val=&quot;005E0EF7&quot;/&gt;&lt;wsp:rsid wsp:val=&quot;005E225F&quot;/&gt;&lt;wsp:rsid wsp:val=&quot;005E2480&quot;/&gt;&lt;wsp:rsid wsp:val=&quot;005E39FF&quot;/&gt;&lt;wsp:rsid wsp:val=&quot;005E57C5&quot;/&gt;&lt;wsp:rsid wsp:val=&quot;005E5E35&quot;/&gt;&lt;wsp:rsid wsp:val=&quot;005E5F68&quot;/&gt;&lt;wsp:rsid wsp:val=&quot;005E6783&quot;/&gt;&lt;wsp:rsid wsp:val=&quot;005E6C47&quot;/&gt;&lt;wsp:rsid wsp:val=&quot;005E728A&quot;/&gt;&lt;wsp:rsid wsp:val=&quot;005E73DA&quot;/&gt;&lt;wsp:rsid wsp:val=&quot;005E7671&quot;/&gt;&lt;wsp:rsid wsp:val=&quot;005E7C80&quot;/&gt;&lt;wsp:rsid wsp:val=&quot;005F02F7&quot;/&gt;&lt;wsp:rsid wsp:val=&quot;005F0A76&quot;/&gt;&lt;wsp:rsid wsp:val=&quot;005F1D7F&quot;/&gt;&lt;wsp:rsid wsp:val=&quot;005F1FED&quot;/&gt;&lt;wsp:rsid wsp:val=&quot;005F20BA&quot;/&gt;&lt;wsp:rsid wsp:val=&quot;005F2A4A&quot;/&gt;&lt;wsp:rsid wsp:val=&quot;005F2A92&quot;/&gt;&lt;wsp:rsid wsp:val=&quot;005F30D4&quot;/&gt;&lt;wsp:rsid wsp:val=&quot;005F3722&quot;/&gt;&lt;wsp:rsid wsp:val=&quot;005F519B&quot;/&gt;&lt;wsp:rsid wsp:val=&quot;005F53F6&quot;/&gt;&lt;wsp:rsid wsp:val=&quot;005F6739&quot;/&gt;&lt;wsp:rsid wsp:val=&quot;005F79FA&quot;/&gt;&lt;wsp:rsid wsp:val=&quot;00600D6F&quot;/&gt;&lt;wsp:rsid wsp:val=&quot;006014C7&quot;/&gt;&lt;wsp:rsid wsp:val=&quot;0060318D&quot;/&gt;&lt;wsp:rsid wsp:val=&quot;0060373A&quot;/&gt;&lt;wsp:rsid wsp:val=&quot;006046CF&quot;/&gt;&lt;wsp:rsid wsp:val=&quot;00604728&quot;/&gt;&lt;wsp:rsid wsp:val=&quot;006048B2&quot;/&gt;&lt;wsp:rsid wsp:val=&quot;006048DD&quot;/&gt;&lt;wsp:rsid wsp:val=&quot;006049F7&quot;/&gt;&lt;wsp:rsid wsp:val=&quot;006056CC&quot;/&gt;&lt;wsp:rsid wsp:val=&quot;00605FE7&quot;/&gt;&lt;wsp:rsid wsp:val=&quot;006062B6&quot;/&gt;&lt;wsp:rsid wsp:val=&quot;00606500&quot;/&gt;&lt;wsp:rsid wsp:val=&quot;00606671&quot;/&gt;&lt;wsp:rsid wsp:val=&quot;00610314&quot;/&gt;&lt;wsp:rsid wsp:val=&quot;00610CF2&quot;/&gt;&lt;wsp:rsid wsp:val=&quot;006110B3&quot;/&gt;&lt;wsp:rsid wsp:val=&quot;00611299&quot;/&gt;&lt;wsp:rsid wsp:val=&quot;00611FD6&quot;/&gt;&lt;wsp:rsid wsp:val=&quot;00612403&quot;/&gt;&lt;wsp:rsid wsp:val=&quot;00612822&quot;/&gt;&lt;wsp:rsid wsp:val=&quot;00612D7C&quot;/&gt;&lt;wsp:rsid wsp:val=&quot;0061304B&quot;/&gt;&lt;wsp:rsid wsp:val=&quot;006137CF&quot;/&gt;&lt;wsp:rsid wsp:val=&quot;00614C19&quot;/&gt;&lt;wsp:rsid wsp:val=&quot;00614E7A&quot;/&gt;&lt;wsp:rsid wsp:val=&quot;00614EE6&quot;/&gt;&lt;wsp:rsid wsp:val=&quot;00615013&quot;/&gt;&lt;wsp:rsid wsp:val=&quot;006153C4&quot;/&gt;&lt;wsp:rsid wsp:val=&quot;0061617A&quot;/&gt;&lt;wsp:rsid wsp:val=&quot;00616364&quot;/&gt;&lt;wsp:rsid wsp:val=&quot;0061663F&quot;/&gt;&lt;wsp:rsid wsp:val=&quot;006168D9&quot;/&gt;&lt;wsp:rsid wsp:val=&quot;00617294&quot;/&gt;&lt;wsp:rsid wsp:val=&quot;0061795A&quot;/&gt;&lt;wsp:rsid wsp:val=&quot;00617DF3&quot;/&gt;&lt;wsp:rsid wsp:val=&quot;00617FDB&quot;/&gt;&lt;wsp:rsid wsp:val=&quot;00620ECB&quot;/&gt;&lt;wsp:rsid wsp:val=&quot;0062108C&quot;/&gt;&lt;wsp:rsid wsp:val=&quot;00621156&quot;/&gt;&lt;wsp:rsid wsp:val=&quot;0062124B&quot;/&gt;&lt;wsp:rsid wsp:val=&quot;00621586&quot;/&gt;&lt;wsp:rsid wsp:val=&quot;006221DA&quot;/&gt;&lt;wsp:rsid wsp:val=&quot;00622325&quot;/&gt;&lt;wsp:rsid wsp:val=&quot;00622ACC&quot;/&gt;&lt;wsp:rsid wsp:val=&quot;0062355F&quot;/&gt;&lt;wsp:rsid wsp:val=&quot;00623B5F&quot;/&gt;&lt;wsp:rsid wsp:val=&quot;0062604B&quot;/&gt;&lt;wsp:rsid wsp:val=&quot;00626F6B&quot;/&gt;&lt;wsp:rsid wsp:val=&quot;0063039F&quot;/&gt;&lt;wsp:rsid wsp:val=&quot;0063111E&quot;/&gt;&lt;wsp:rsid wsp:val=&quot;00631135&quot;/&gt;&lt;wsp:rsid wsp:val=&quot;006333DD&quot;/&gt;&lt;wsp:rsid wsp:val=&quot;006335B6&quot;/&gt;&lt;wsp:rsid wsp:val=&quot;0063381D&quot;/&gt;&lt;wsp:rsid wsp:val=&quot;0063484D&quot;/&gt;&lt;wsp:rsid wsp:val=&quot;00634A67&quot;/&gt;&lt;wsp:rsid wsp:val=&quot;00636FF0&quot;/&gt;&lt;wsp:rsid wsp:val=&quot;006371A8&quot;/&gt;&lt;wsp:rsid wsp:val=&quot;00637C33&quot;/&gt;&lt;wsp:rsid wsp:val=&quot;00637C62&quot;/&gt;&lt;wsp:rsid wsp:val=&quot;00637DA9&quot;/&gt;&lt;wsp:rsid wsp:val=&quot;00637DBB&quot;/&gt;&lt;wsp:rsid wsp:val=&quot;00640AA4&quot;/&gt;&lt;wsp:rsid wsp:val=&quot;00641337&quot;/&gt;&lt;wsp:rsid wsp:val=&quot;006415BA&quot;/&gt;&lt;wsp:rsid wsp:val=&quot;00641BE0&quot;/&gt;&lt;wsp:rsid wsp:val=&quot;00641C47&quot;/&gt;&lt;wsp:rsid wsp:val=&quot;006423C7&quot;/&gt;&lt;wsp:rsid wsp:val=&quot;00643C66&quot;/&gt;&lt;wsp:rsid wsp:val=&quot;00644D65&quot;/&gt;&lt;wsp:rsid wsp:val=&quot;0064514D&quot;/&gt;&lt;wsp:rsid wsp:val=&quot;006451E8&quot;/&gt;&lt;wsp:rsid wsp:val=&quot;00645BC5&quot;/&gt;&lt;wsp:rsid wsp:val=&quot;00646729&quot;/&gt;&lt;wsp:rsid wsp:val=&quot;00647E1B&quot;/&gt;&lt;wsp:rsid wsp:val=&quot;0065076C&quot;/&gt;&lt;wsp:rsid wsp:val=&quot;00650A66&quot;/&gt;&lt;wsp:rsid wsp:val=&quot;00650A74&quot;/&gt;&lt;wsp:rsid wsp:val=&quot;00650E8F&quot;/&gt;&lt;wsp:rsid wsp:val=&quot;0065318C&quot;/&gt;&lt;wsp:rsid wsp:val=&quot;00653B53&quot;/&gt;&lt;wsp:rsid wsp:val=&quot;00654574&quot;/&gt;&lt;wsp:rsid wsp:val=&quot;00654F1B&quot;/&gt;&lt;wsp:rsid wsp:val=&quot;006557AC&quot;/&gt;&lt;wsp:rsid wsp:val=&quot;006558DA&quot;/&gt;&lt;wsp:rsid wsp:val=&quot;00655C9B&quot;/&gt;&lt;wsp:rsid wsp:val=&quot;00656616&quot;/&gt;&lt;wsp:rsid wsp:val=&quot;0065667A&quot;/&gt;&lt;wsp:rsid wsp:val=&quot;006573E2&quot;/&gt;&lt;wsp:rsid wsp:val=&quot;00657DDB&quot;/&gt;&lt;wsp:rsid wsp:val=&quot;0066021F&quot;/&gt;&lt;wsp:rsid wsp:val=&quot;006603F0&quot;/&gt;&lt;wsp:rsid wsp:val=&quot;00660CA9&quot;/&gt;&lt;wsp:rsid wsp:val=&quot;0066188E&quot;/&gt;&lt;wsp:rsid wsp:val=&quot;00661FE5&quot;/&gt;&lt;wsp:rsid wsp:val=&quot;0066243B&quot;/&gt;&lt;wsp:rsid wsp:val=&quot;00662782&quot;/&gt;&lt;wsp:rsid wsp:val=&quot;006632C7&quot;/&gt;&lt;wsp:rsid wsp:val=&quot;00663340&quot;/&gt;&lt;wsp:rsid wsp:val=&quot;00663F4C&quot;/&gt;&lt;wsp:rsid wsp:val=&quot;0066409C&quot;/&gt;&lt;wsp:rsid wsp:val=&quot;006649BA&quot;/&gt;&lt;wsp:rsid wsp:val=&quot;00664ED8&quot;/&gt;&lt;wsp:rsid wsp:val=&quot;00666904&quot;/&gt;&lt;wsp:rsid wsp:val=&quot;00666DE3&quot;/&gt;&lt;wsp:rsid wsp:val=&quot;006707E4&quot;/&gt;&lt;wsp:rsid wsp:val=&quot;00670808&quot;/&gt;&lt;wsp:rsid wsp:val=&quot;006709EC&quot;/&gt;&lt;wsp:rsid wsp:val=&quot;00671193&quot;/&gt;&lt;wsp:rsid wsp:val=&quot;0067122E&quot;/&gt;&lt;wsp:rsid wsp:val=&quot;006713C1&quot;/&gt;&lt;wsp:rsid wsp:val=&quot;00671474&quot;/&gt;&lt;wsp:rsid wsp:val=&quot;006714C2&quot;/&gt;&lt;wsp:rsid wsp:val=&quot;006746DE&quot;/&gt;&lt;wsp:rsid wsp:val=&quot;00675099&quot;/&gt;&lt;wsp:rsid wsp:val=&quot;00676617&quot;/&gt;&lt;wsp:rsid wsp:val=&quot;00677325&quot;/&gt;&lt;wsp:rsid wsp:val=&quot;00677724&quot;/&gt;&lt;wsp:rsid wsp:val=&quot;00677BF4&quot;/&gt;&lt;wsp:rsid wsp:val=&quot;0068001D&quot;/&gt;&lt;wsp:rsid wsp:val=&quot;00680927&quot;/&gt;&lt;wsp:rsid wsp:val=&quot;006810FA&quot;/&gt;&lt;wsp:rsid wsp:val=&quot;0068158D&quot;/&gt;&lt;wsp:rsid wsp:val=&quot;0068241B&quot;/&gt;&lt;wsp:rsid wsp:val=&quot;006840D6&quot;/&gt;&lt;wsp:rsid wsp:val=&quot;00684F4B&quot;/&gt;&lt;wsp:rsid wsp:val=&quot;00686FFC&quot;/&gt;&lt;wsp:rsid wsp:val=&quot;00687087&quot;/&gt;&lt;wsp:rsid wsp:val=&quot;00687643&quot;/&gt;&lt;wsp:rsid wsp:val=&quot;00687784&quot;/&gt;&lt;wsp:rsid wsp:val=&quot;0068780C&quot;/&gt;&lt;wsp:rsid wsp:val=&quot;00687820&quot;/&gt;&lt;wsp:rsid wsp:val=&quot;0069182C&quot;/&gt;&lt;wsp:rsid wsp:val=&quot;00691D27&quot;/&gt;&lt;wsp:rsid wsp:val=&quot;006924ED&quot;/&gt;&lt;wsp:rsid wsp:val=&quot;00692C51&quot;/&gt;&lt;wsp:rsid wsp:val=&quot;00693FFB&quot;/&gt;&lt;wsp:rsid wsp:val=&quot;00694442&quot;/&gt;&lt;wsp:rsid wsp:val=&quot;00694698&quot;/&gt;&lt;wsp:rsid wsp:val=&quot;00694D56&quot;/&gt;&lt;wsp:rsid wsp:val=&quot;00695BF7&quot;/&gt;&lt;wsp:rsid wsp:val=&quot;00695F60&quot;/&gt;&lt;wsp:rsid wsp:val=&quot;0069792E&quot;/&gt;&lt;wsp:rsid wsp:val=&quot;006A0282&quot;/&gt;&lt;wsp:rsid wsp:val=&quot;006A0CAF&quot;/&gt;&lt;wsp:rsid wsp:val=&quot;006A2806&quot;/&gt;&lt;wsp:rsid wsp:val=&quot;006A2852&quot;/&gt;&lt;wsp:rsid wsp:val=&quot;006A3224&quot;/&gt;&lt;wsp:rsid wsp:val=&quot;006A3DF4&quot;/&gt;&lt;wsp:rsid wsp:val=&quot;006A4441&quot;/&gt;&lt;wsp:rsid wsp:val=&quot;006A5311&quot;/&gt;&lt;wsp:rsid wsp:val=&quot;006A6208&quot;/&gt;&lt;wsp:rsid wsp:val=&quot;006A669E&quot;/&gt;&lt;wsp:rsid wsp:val=&quot;006A7EBF&quot;/&gt;&lt;wsp:rsid wsp:val=&quot;006B0AF4&quot;/&gt;&lt;wsp:rsid wsp:val=&quot;006B122B&quot;/&gt;&lt;wsp:rsid wsp:val=&quot;006B197C&quot;/&gt;&lt;wsp:rsid wsp:val=&quot;006B2EBB&quot;/&gt;&lt;wsp:rsid wsp:val=&quot;006B38BB&quot;/&gt;&lt;wsp:rsid wsp:val=&quot;006B52DA&quot;/&gt;&lt;wsp:rsid wsp:val=&quot;006B5B1B&quot;/&gt;&lt;wsp:rsid wsp:val=&quot;006B709E&quot;/&gt;&lt;wsp:rsid wsp:val=&quot;006B7EEA&quot;/&gt;&lt;wsp:rsid wsp:val=&quot;006C0658&quot;/&gt;&lt;wsp:rsid wsp:val=&quot;006C077B&quot;/&gt;&lt;wsp:rsid wsp:val=&quot;006C09C7&quot;/&gt;&lt;wsp:rsid wsp:val=&quot;006C0AC8&quot;/&gt;&lt;wsp:rsid wsp:val=&quot;006C1E35&quot;/&gt;&lt;wsp:rsid wsp:val=&quot;006C1ED1&quot;/&gt;&lt;wsp:rsid wsp:val=&quot;006C38B1&quot;/&gt;&lt;wsp:rsid wsp:val=&quot;006C391A&quot;/&gt;&lt;wsp:rsid wsp:val=&quot;006C4469&quot;/&gt;&lt;wsp:rsid wsp:val=&quot;006C48D7&quot;/&gt;&lt;wsp:rsid wsp:val=&quot;006C581C&quot;/&gt;&lt;wsp:rsid wsp:val=&quot;006C627F&quot;/&gt;&lt;wsp:rsid wsp:val=&quot;006C6430&quot;/&gt;&lt;wsp:rsid wsp:val=&quot;006C7E52&quot;/&gt;&lt;wsp:rsid wsp:val=&quot;006D0803&quot;/&gt;&lt;wsp:rsid wsp:val=&quot;006D0B35&quot;/&gt;&lt;wsp:rsid wsp:val=&quot;006D0E66&quot;/&gt;&lt;wsp:rsid wsp:val=&quot;006D1C9F&quot;/&gt;&lt;wsp:rsid wsp:val=&quot;006D25D9&quot;/&gt;&lt;wsp:rsid wsp:val=&quot;006D2739&quot;/&gt;&lt;wsp:rsid wsp:val=&quot;006D2A72&quot;/&gt;&lt;wsp:rsid wsp:val=&quot;006D4E99&quot;/&gt;&lt;wsp:rsid wsp:val=&quot;006D6C27&quot;/&gt;&lt;wsp:rsid wsp:val=&quot;006D6D5D&quot;/&gt;&lt;wsp:rsid wsp:val=&quot;006D7662&quot;/&gt;&lt;wsp:rsid wsp:val=&quot;006D7FD7&quot;/&gt;&lt;wsp:rsid wsp:val=&quot;006E0316&quot;/&gt;&lt;wsp:rsid wsp:val=&quot;006E290A&quot;/&gt;&lt;wsp:rsid wsp:val=&quot;006E2E46&quot;/&gt;&lt;wsp:rsid wsp:val=&quot;006E2EE8&quot;/&gt;&lt;wsp:rsid wsp:val=&quot;006E2EF9&quot;/&gt;&lt;wsp:rsid wsp:val=&quot;006E3C93&quot;/&gt;&lt;wsp:rsid wsp:val=&quot;006E3D7D&quot;/&gt;&lt;wsp:rsid wsp:val=&quot;006E3DDC&quot;/&gt;&lt;wsp:rsid wsp:val=&quot;006E4E1E&quot;/&gt;&lt;wsp:rsid wsp:val=&quot;006E5431&quot;/&gt;&lt;wsp:rsid wsp:val=&quot;006E639C&quot;/&gt;&lt;wsp:rsid wsp:val=&quot;006E6AD9&quot;/&gt;&lt;wsp:rsid wsp:val=&quot;006E6B5D&quot;/&gt;&lt;wsp:rsid wsp:val=&quot;006E7BF6&quot;/&gt;&lt;wsp:rsid wsp:val=&quot;006F0305&quot;/&gt;&lt;wsp:rsid wsp:val=&quot;006F05FC&quot;/&gt;&lt;wsp:rsid wsp:val=&quot;006F0B7D&quot;/&gt;&lt;wsp:rsid wsp:val=&quot;006F0BE2&quot;/&gt;&lt;wsp:rsid wsp:val=&quot;006F0EFD&quot;/&gt;&lt;wsp:rsid wsp:val=&quot;006F1226&quot;/&gt;&lt;wsp:rsid wsp:val=&quot;006F3585&quot;/&gt;&lt;wsp:rsid wsp:val=&quot;006F376F&quot;/&gt;&lt;wsp:rsid wsp:val=&quot;006F4AE1&quot;/&gt;&lt;wsp:rsid wsp:val=&quot;006F4CA5&quot;/&gt;&lt;wsp:rsid wsp:val=&quot;006F5098&quot;/&gt;&lt;wsp:rsid wsp:val=&quot;006F539C&quot;/&gt;&lt;wsp:rsid wsp:val=&quot;006F6071&quot;/&gt;&lt;wsp:rsid wsp:val=&quot;006F61CC&quot;/&gt;&lt;wsp:rsid wsp:val=&quot;006F6B24&quot;/&gt;&lt;wsp:rsid wsp:val=&quot;006F7AA8&quot;/&gt;&lt;wsp:rsid wsp:val=&quot;007000FE&quot;/&gt;&lt;wsp:rsid wsp:val=&quot;00700A87&quot;/&gt;&lt;wsp:rsid wsp:val=&quot;00700BD8&quot;/&gt;&lt;wsp:rsid wsp:val=&quot;007013E9&quot;/&gt;&lt;wsp:rsid wsp:val=&quot;00702FA0&quot;/&gt;&lt;wsp:rsid wsp:val=&quot;0070336D&quot;/&gt;&lt;wsp:rsid wsp:val=&quot;00703DB6&quot;/&gt;&lt;wsp:rsid wsp:val=&quot;0070457F&quot;/&gt;&lt;wsp:rsid wsp:val=&quot;00705DB6&quot;/&gt;&lt;wsp:rsid wsp:val=&quot;007063DB&quot;/&gt;&lt;wsp:rsid wsp:val=&quot;00707953&quot;/&gt;&lt;wsp:rsid wsp:val=&quot;00707C9A&quot;/&gt;&lt;wsp:rsid wsp:val=&quot;00710901&quot;/&gt;&lt;wsp:rsid wsp:val=&quot;00711304&quot;/&gt;&lt;wsp:rsid wsp:val=&quot;0071170F&quot;/&gt;&lt;wsp:rsid wsp:val=&quot;00711788&quot;/&gt;&lt;wsp:rsid wsp:val=&quot;00711C78&quot;/&gt;&lt;wsp:rsid wsp:val=&quot;00712001&quot;/&gt;&lt;wsp:rsid wsp:val=&quot;00712169&quot;/&gt;&lt;wsp:rsid wsp:val=&quot;0071222A&quot;/&gt;&lt;wsp:rsid wsp:val=&quot;0071260E&quot;/&gt;&lt;wsp:rsid wsp:val=&quot;007132DA&quot;/&gt;&lt;wsp:rsid wsp:val=&quot;007139AD&quot;/&gt;&lt;wsp:rsid wsp:val=&quot;00714342&quot;/&gt;&lt;wsp:rsid wsp:val=&quot;00714ABC&quot;/&gt;&lt;wsp:rsid wsp:val=&quot;00715301&quot;/&gt;&lt;wsp:rsid wsp:val=&quot;00715E14&quot;/&gt;&lt;wsp:rsid wsp:val=&quot;00716066&quot;/&gt;&lt;wsp:rsid wsp:val=&quot;00716784&quot;/&gt;&lt;wsp:rsid wsp:val=&quot;00716B4B&quot;/&gt;&lt;wsp:rsid wsp:val=&quot;00716B95&quot;/&gt;&lt;wsp:rsid wsp:val=&quot;0071771C&quot;/&gt;&lt;wsp:rsid wsp:val=&quot;0072012E&quot;/&gt;&lt;wsp:rsid wsp:val=&quot;0072014E&quot;/&gt;&lt;wsp:rsid wsp:val=&quot;007207CF&quot;/&gt;&lt;wsp:rsid wsp:val=&quot;00721472&quot;/&gt;&lt;wsp:rsid wsp:val=&quot;0072159F&quot;/&gt;&lt;wsp:rsid wsp:val=&quot;00721ABC&quot;/&gt;&lt;wsp:rsid wsp:val=&quot;0072218E&quot;/&gt;&lt;wsp:rsid wsp:val=&quot;0072278D&quot;/&gt;&lt;wsp:rsid wsp:val=&quot;00722B72&quot;/&gt;&lt;wsp:rsid wsp:val=&quot;0072339B&quot;/&gt;&lt;wsp:rsid wsp:val=&quot;00723718&quot;/&gt;&lt;wsp:rsid wsp:val=&quot;007247A2&quot;/&gt;&lt;wsp:rsid wsp:val=&quot;00724BFD&quot;/&gt;&lt;wsp:rsid wsp:val=&quot;00725C39&quot;/&gt;&lt;wsp:rsid wsp:val=&quot;00725E5D&quot;/&gt;&lt;wsp:rsid wsp:val=&quot;00725FD2&quot;/&gt;&lt;wsp:rsid wsp:val=&quot;007269CD&quot;/&gt;&lt;wsp:rsid wsp:val=&quot;0072777B&quot;/&gt;&lt;wsp:rsid wsp:val=&quot;00727C8E&quot;/&gt;&lt;wsp:rsid wsp:val=&quot;00730D68&quot;/&gt;&lt;wsp:rsid wsp:val=&quot;0073117A&quot;/&gt;&lt;wsp:rsid wsp:val=&quot;007313D3&quot;/&gt;&lt;wsp:rsid wsp:val=&quot;007322FE&quot;/&gt;&lt;wsp:rsid wsp:val=&quot;0073311B&quot;/&gt;&lt;wsp:rsid wsp:val=&quot;00733416&quot;/&gt;&lt;wsp:rsid wsp:val=&quot;00733DC5&quot;/&gt;&lt;wsp:rsid wsp:val=&quot;0073448F&quot;/&gt;&lt;wsp:rsid wsp:val=&quot;0073468F&quot;/&gt;&lt;wsp:rsid wsp:val=&quot;00734A9D&quot;/&gt;&lt;wsp:rsid wsp:val=&quot;00734E62&quot;/&gt;&lt;wsp:rsid wsp:val=&quot;00735593&quot;/&gt;&lt;wsp:rsid wsp:val=&quot;007364D0&quot;/&gt;&lt;wsp:rsid wsp:val=&quot;00737B77&quot;/&gt;&lt;wsp:rsid wsp:val=&quot;0074158C&quot;/&gt;&lt;wsp:rsid wsp:val=&quot;007417C4&quot;/&gt;&lt;wsp:rsid wsp:val=&quot;007417C5&quot;/&gt;&lt;wsp:rsid wsp:val=&quot;007417D6&quot;/&gt;&lt;wsp:rsid wsp:val=&quot;00741A9B&quot;/&gt;&lt;wsp:rsid wsp:val=&quot;00742158&quot;/&gt;&lt;wsp:rsid wsp:val=&quot;0074275C&quot;/&gt;&lt;wsp:rsid wsp:val=&quot;00743C93&quot;/&gt;&lt;wsp:rsid wsp:val=&quot;00743D0A&quot;/&gt;&lt;wsp:rsid wsp:val=&quot;007455D5&quot;/&gt;&lt;wsp:rsid wsp:val=&quot;007460F3&quot;/&gt;&lt;wsp:rsid wsp:val=&quot;0074649E&quot;/&gt;&lt;wsp:rsid wsp:val=&quot;007465A1&quot;/&gt;&lt;wsp:rsid wsp:val=&quot;0074680A&quot;/&gt;&lt;wsp:rsid wsp:val=&quot;00747C03&quot;/&gt;&lt;wsp:rsid wsp:val=&quot;00747C7E&quot;/&gt;&lt;wsp:rsid wsp:val=&quot;00750BFD&quot;/&gt;&lt;wsp:rsid wsp:val=&quot;00750F99&quot;/&gt;&lt;wsp:rsid wsp:val=&quot;00751504&quot;/&gt;&lt;wsp:rsid wsp:val=&quot;007517F0&quot;/&gt;&lt;wsp:rsid wsp:val=&quot;00751A9C&quot;/&gt;&lt;wsp:rsid wsp:val=&quot;007525DB&quot;/&gt;&lt;wsp:rsid wsp:val=&quot;00752D2D&quot;/&gt;&lt;wsp:rsid wsp:val=&quot;00752F2C&quot;/&gt;&lt;wsp:rsid wsp:val=&quot;007552EC&quot;/&gt;&lt;wsp:rsid wsp:val=&quot;007560E8&quot;/&gt;&lt;wsp:rsid wsp:val=&quot;00757BC8&quot;/&gt;&lt;wsp:rsid wsp:val=&quot;0076019F&quot;/&gt;&lt;wsp:rsid wsp:val=&quot;00760DA6&quot;/&gt;&lt;wsp:rsid wsp:val=&quot;00761AAB&quot;/&gt;&lt;wsp:rsid wsp:val=&quot;00763B4C&quot;/&gt;&lt;wsp:rsid wsp:val=&quot;00763E16&quot;/&gt;&lt;wsp:rsid wsp:val=&quot;007643B9&quot;/&gt;&lt;wsp:rsid wsp:val=&quot;0076474B&quot;/&gt;&lt;wsp:rsid wsp:val=&quot;00764CB6&quot;/&gt;&lt;wsp:rsid wsp:val=&quot;0076600F&quot;/&gt;&lt;wsp:rsid wsp:val=&quot;00766600&quot;/&gt;&lt;wsp:rsid wsp:val=&quot;0077005B&quot;/&gt;&lt;wsp:rsid wsp:val=&quot;00770089&quot;/&gt;&lt;wsp:rsid wsp:val=&quot;00771020&quot;/&gt;&lt;wsp:rsid wsp:val=&quot;00771511&quot;/&gt;&lt;wsp:rsid wsp:val=&quot;00772A33&quot;/&gt;&lt;wsp:rsid wsp:val=&quot;00772EF9&quot;/&gt;&lt;wsp:rsid wsp:val=&quot;00772F1B&quot;/&gt;&lt;wsp:rsid wsp:val=&quot;007732B6&quot;/&gt;&lt;wsp:rsid wsp:val=&quot;00773626&quot;/&gt;&lt;wsp:rsid wsp:val=&quot;007751FE&quot;/&gt;&lt;wsp:rsid wsp:val=&quot;007753CF&quot;/&gt;&lt;wsp:rsid wsp:val=&quot;007754DA&quot;/&gt;&lt;wsp:rsid wsp:val=&quot;00775704&quot;/&gt;&lt;wsp:rsid wsp:val=&quot;00776359&quot;/&gt;&lt;wsp:rsid wsp:val=&quot;00776F1E&quot;/&gt;&lt;wsp:rsid wsp:val=&quot;007775C5&quot;/&gt;&lt;wsp:rsid wsp:val=&quot;00777A79&quot;/&gt;&lt;wsp:rsid wsp:val=&quot;00780B64&quot;/&gt;&lt;wsp:rsid wsp:val=&quot;00780BB8&quot;/&gt;&lt;wsp:rsid wsp:val=&quot;00780EAE&quot;/&gt;&lt;wsp:rsid wsp:val=&quot;00781749&quot;/&gt;&lt;wsp:rsid wsp:val=&quot;0078215B&quot;/&gt;&lt;wsp:rsid wsp:val=&quot;007839FF&quot;/&gt;&lt;wsp:rsid wsp:val=&quot;00783D46&quot;/&gt;&lt;wsp:rsid wsp:val=&quot;00784D7F&quot;/&gt;&lt;wsp:rsid wsp:val=&quot;0078624B&quot;/&gt;&lt;wsp:rsid wsp:val=&quot;00786F4F&quot;/&gt;&lt;wsp:rsid wsp:val=&quot;007877B1&quot;/&gt;&lt;wsp:rsid wsp:val=&quot;00791C76&quot;/&gt;&lt;wsp:rsid wsp:val=&quot;0079210D&quot;/&gt;&lt;wsp:rsid wsp:val=&quot;00792ED9&quot;/&gt;&lt;wsp:rsid wsp:val=&quot;007930AD&quot;/&gt;&lt;wsp:rsid wsp:val=&quot;00793A46&quot;/&gt;&lt;wsp:rsid wsp:val=&quot;00793B1C&quot;/&gt;&lt;wsp:rsid wsp:val=&quot;00794DE0&quot;/&gt;&lt;wsp:rsid wsp:val=&quot;00794F0B&quot;/&gt;&lt;wsp:rsid wsp:val=&quot;00796875&quot;/&gt;&lt;wsp:rsid wsp:val=&quot;00797273&quot;/&gt;&lt;wsp:rsid wsp:val=&quot;007A15E4&quot;/&gt;&lt;wsp:rsid wsp:val=&quot;007A1AD1&quot;/&gt;&lt;wsp:rsid wsp:val=&quot;007A2390&quot;/&gt;&lt;wsp:rsid wsp:val=&quot;007A3607&quot;/&gt;&lt;wsp:rsid wsp:val=&quot;007A3CF6&quot;/&gt;&lt;wsp:rsid wsp:val=&quot;007A4FB3&quot;/&gt;&lt;wsp:rsid wsp:val=&quot;007A5473&quot;/&gt;&lt;wsp:rsid wsp:val=&quot;007A5A06&quot;/&gt;&lt;wsp:rsid wsp:val=&quot;007A5B2D&quot;/&gt;&lt;wsp:rsid wsp:val=&quot;007A6115&quot;/&gt;&lt;wsp:rsid wsp:val=&quot;007A6866&quot;/&gt;&lt;wsp:rsid wsp:val=&quot;007A6F81&quot;/&gt;&lt;wsp:rsid wsp:val=&quot;007A736C&quot;/&gt;&lt;wsp:rsid wsp:val=&quot;007B003C&quot;/&gt;&lt;wsp:rsid wsp:val=&quot;007B083F&quot;/&gt;&lt;wsp:rsid wsp:val=&quot;007B0B0F&quot;/&gt;&lt;wsp:rsid wsp:val=&quot;007B1344&quot;/&gt;&lt;wsp:rsid wsp:val=&quot;007B171E&quot;/&gt;&lt;wsp:rsid wsp:val=&quot;007B18F4&quot;/&gt;&lt;wsp:rsid wsp:val=&quot;007B1926&quot;/&gt;&lt;wsp:rsid wsp:val=&quot;007B1CD9&quot;/&gt;&lt;wsp:rsid wsp:val=&quot;007B253D&quot;/&gt;&lt;wsp:rsid wsp:val=&quot;007B2A22&quot;/&gt;&lt;wsp:rsid wsp:val=&quot;007B3523&quot;/&gt;&lt;wsp:rsid wsp:val=&quot;007B4541&quot;/&gt;&lt;wsp:rsid wsp:val=&quot;007B4987&quot;/&gt;&lt;wsp:rsid wsp:val=&quot;007B578B&quot;/&gt;&lt;wsp:rsid wsp:val=&quot;007B5964&quot;/&gt;&lt;wsp:rsid wsp:val=&quot;007B5E95&quot;/&gt;&lt;wsp:rsid wsp:val=&quot;007B60D6&quot;/&gt;&lt;wsp:rsid wsp:val=&quot;007B64AC&quot;/&gt;&lt;wsp:rsid wsp:val=&quot;007B697D&quot;/&gt;&lt;wsp:rsid wsp:val=&quot;007B6CF3&quot;/&gt;&lt;wsp:rsid wsp:val=&quot;007B7081&quot;/&gt;&lt;wsp:rsid wsp:val=&quot;007B735E&quot;/&gt;&lt;wsp:rsid wsp:val=&quot;007C0099&quot;/&gt;&lt;wsp:rsid wsp:val=&quot;007C08C5&quot;/&gt;&lt;wsp:rsid wsp:val=&quot;007C1967&quot;/&gt;&lt;wsp:rsid wsp:val=&quot;007C1D9C&quot;/&gt;&lt;wsp:rsid wsp:val=&quot;007C2A7E&quot;/&gt;&lt;wsp:rsid wsp:val=&quot;007C2F40&quot;/&gt;&lt;wsp:rsid wsp:val=&quot;007C396A&quot;/&gt;&lt;wsp:rsid wsp:val=&quot;007C3A09&quot;/&gt;&lt;wsp:rsid wsp:val=&quot;007C3CF1&quot;/&gt;&lt;wsp:rsid wsp:val=&quot;007C461E&quot;/&gt;&lt;wsp:rsid wsp:val=&quot;007C4B28&quot;/&gt;&lt;wsp:rsid wsp:val=&quot;007C522F&quot;/&gt;&lt;wsp:rsid wsp:val=&quot;007C5252&quot;/&gt;&lt;wsp:rsid wsp:val=&quot;007C5557&quot;/&gt;&lt;wsp:rsid wsp:val=&quot;007C623B&quot;/&gt;&lt;wsp:rsid wsp:val=&quot;007C707A&quot;/&gt;&lt;wsp:rsid wsp:val=&quot;007C77E1&quot;/&gt;&lt;wsp:rsid wsp:val=&quot;007C7FAC&quot;/&gt;&lt;wsp:rsid wsp:val=&quot;007D00EA&quot;/&gt;&lt;wsp:rsid wsp:val=&quot;007D1687&quot;/&gt;&lt;wsp:rsid wsp:val=&quot;007D2352&quot;/&gt;&lt;wsp:rsid wsp:val=&quot;007D27A1&quot;/&gt;&lt;wsp:rsid wsp:val=&quot;007D3CDB&quot;/&gt;&lt;wsp:rsid wsp:val=&quot;007D496F&quot;/&gt;&lt;wsp:rsid wsp:val=&quot;007D4E8F&quot;/&gt;&lt;wsp:rsid wsp:val=&quot;007D6293&quot;/&gt;&lt;wsp:rsid wsp:val=&quot;007D6F5E&quot;/&gt;&lt;wsp:rsid wsp:val=&quot;007D7CA4&quot;/&gt;&lt;wsp:rsid wsp:val=&quot;007E0471&quot;/&gt;&lt;wsp:rsid wsp:val=&quot;007E0668&quot;/&gt;&lt;wsp:rsid wsp:val=&quot;007E078B&quot;/&gt;&lt;wsp:rsid wsp:val=&quot;007E0D52&quot;/&gt;&lt;wsp:rsid wsp:val=&quot;007E2FA7&quot;/&gt;&lt;wsp:rsid wsp:val=&quot;007E3945&quot;/&gt;&lt;wsp:rsid wsp:val=&quot;007E3DEE&quot;/&gt;&lt;wsp:rsid wsp:val=&quot;007E40FB&quot;/&gt;&lt;wsp:rsid wsp:val=&quot;007E49B2&quot;/&gt;&lt;wsp:rsid wsp:val=&quot;007E4A7C&quot;/&gt;&lt;wsp:rsid wsp:val=&quot;007E600C&quot;/&gt;&lt;wsp:rsid wsp:val=&quot;007E64A6&quot;/&gt;&lt;wsp:rsid wsp:val=&quot;007E6E3E&quot;/&gt;&lt;wsp:rsid wsp:val=&quot;007E74AC&quot;/&gt;&lt;wsp:rsid wsp:val=&quot;007F0144&quot;/&gt;&lt;wsp:rsid wsp:val=&quot;007F0307&quot;/&gt;&lt;wsp:rsid wsp:val=&quot;007F041D&quot;/&gt;&lt;wsp:rsid wsp:val=&quot;007F4EDC&quot;/&gt;&lt;wsp:rsid wsp:val=&quot;007F4F0A&quot;/&gt;&lt;wsp:rsid wsp:val=&quot;007F545E&quot;/&gt;&lt;wsp:rsid wsp:val=&quot;007F549D&quot;/&gt;&lt;wsp:rsid wsp:val=&quot;007F5CA4&quot;/&gt;&lt;wsp:rsid wsp:val=&quot;007F5E7A&quot;/&gt;&lt;wsp:rsid wsp:val=&quot;007F6DA3&quot;/&gt;&lt;wsp:rsid wsp:val=&quot;007F74DB&quot;/&gt;&lt;wsp:rsid wsp:val=&quot;007F779F&quot;/&gt;&lt;wsp:rsid wsp:val=&quot;0080031D&quot;/&gt;&lt;wsp:rsid wsp:val=&quot;00801285&quot;/&gt;&lt;wsp:rsid wsp:val=&quot;00801BA1&quot;/&gt;&lt;wsp:rsid wsp:val=&quot;00801DB9&quot;/&gt;&lt;wsp:rsid wsp:val=&quot;008026E3&quot;/&gt;&lt;wsp:rsid wsp:val=&quot;00802D5E&quot;/&gt;&lt;wsp:rsid wsp:val=&quot;00803991&quot;/&gt;&lt;wsp:rsid wsp:val=&quot;00803C60&quot;/&gt;&lt;wsp:rsid wsp:val=&quot;00804133&quot;/&gt;&lt;wsp:rsid wsp:val=&quot;00804CD0&quot;/&gt;&lt;wsp:rsid wsp:val=&quot;00805459&quot;/&gt;&lt;wsp:rsid wsp:val=&quot;00805B71&quot;/&gt;&lt;wsp:rsid wsp:val=&quot;00806159&quot;/&gt;&lt;wsp:rsid wsp:val=&quot;00806E1C&quot;/&gt;&lt;wsp:rsid wsp:val=&quot;00811A0E&quot;/&gt;&lt;wsp:rsid wsp:val=&quot;00811B5A&quot;/&gt;&lt;wsp:rsid wsp:val=&quot;00811FD1&quot;/&gt;&lt;wsp:rsid wsp:val=&quot;0081249C&quot;/&gt;&lt;wsp:rsid wsp:val=&quot;0081317F&quot;/&gt;&lt;wsp:rsid wsp:val=&quot;00813CAD&quot;/&gt;&lt;wsp:rsid wsp:val=&quot;00813EF9&quot;/&gt;&lt;wsp:rsid wsp:val=&quot;00813F37&quot;/&gt;&lt;wsp:rsid wsp:val=&quot;00814BBC&quot;/&gt;&lt;wsp:rsid wsp:val=&quot;00815418&quot;/&gt;&lt;wsp:rsid wsp:val=&quot;00816317&quot;/&gt;&lt;wsp:rsid wsp:val=&quot;00817EB9&quot;/&gt;&lt;wsp:rsid wsp:val=&quot;0082050E&quot;/&gt;&lt;wsp:rsid wsp:val=&quot;008243C0&quot;/&gt;&lt;wsp:rsid wsp:val=&quot;008248A8&quot;/&gt;&lt;wsp:rsid wsp:val=&quot;008266AE&quot;/&gt;&lt;wsp:rsid wsp:val=&quot;0082706F&quot;/&gt;&lt;wsp:rsid wsp:val=&quot;008274F6&quot;/&gt;&lt;wsp:rsid wsp:val=&quot;00827557&quot;/&gt;&lt;wsp:rsid wsp:val=&quot;0082772A&quot;/&gt;&lt;wsp:rsid wsp:val=&quot;00827D55&quot;/&gt;&lt;wsp:rsid wsp:val=&quot;00831774&quot;/&gt;&lt;wsp:rsid wsp:val=&quot;00831836&quot;/&gt;&lt;wsp:rsid wsp:val=&quot;00831B29&quot;/&gt;&lt;wsp:rsid wsp:val=&quot;00831E5F&quot;/&gt;&lt;wsp:rsid wsp:val=&quot;00833205&quot;/&gt;&lt;wsp:rsid wsp:val=&quot;00833473&quot;/&gt;&lt;wsp:rsid wsp:val=&quot;00834103&quot;/&gt;&lt;wsp:rsid wsp:val=&quot;0083425F&quot;/&gt;&lt;wsp:rsid wsp:val=&quot;00834FF2&quot;/&gt;&lt;wsp:rsid wsp:val=&quot;00835392&quot;/&gt;&lt;wsp:rsid wsp:val=&quot;00835962&quot;/&gt;&lt;wsp:rsid wsp:val=&quot;00835FF9&quot;/&gt;&lt;wsp:rsid wsp:val=&quot;0083699F&quot;/&gt;&lt;wsp:rsid wsp:val=&quot;008372B4&quot;/&gt;&lt;wsp:rsid wsp:val=&quot;00837841&quot;/&gt;&lt;wsp:rsid wsp:val=&quot;00840E40&quot;/&gt;&lt;wsp:rsid wsp:val=&quot;0084103D&quot;/&gt;&lt;wsp:rsid wsp:val=&quot;008413A8&quot;/&gt;&lt;wsp:rsid wsp:val=&quot;00841491&quot;/&gt;&lt;wsp:rsid wsp:val=&quot;00842D34&quot;/&gt;&lt;wsp:rsid wsp:val=&quot;0084369F&quot;/&gt;&lt;wsp:rsid wsp:val=&quot;00843C1F&quot;/&gt;&lt;wsp:rsid wsp:val=&quot;00843FC3&quot;/&gt;&lt;wsp:rsid wsp:val=&quot;008445E1&quot;/&gt;&lt;wsp:rsid wsp:val=&quot;00846544&quot;/&gt;&lt;wsp:rsid wsp:val=&quot;00846F5C&quot;/&gt;&lt;wsp:rsid wsp:val=&quot;00847296&quot;/&gt;&lt;wsp:rsid wsp:val=&quot;008502B6&quot;/&gt;&lt;wsp:rsid wsp:val=&quot;00850346&quot;/&gt;&lt;wsp:rsid wsp:val=&quot;00850B83&quot;/&gt;&lt;wsp:rsid wsp:val=&quot;00850FDA&quot;/&gt;&lt;wsp:rsid wsp:val=&quot;00851600&quot;/&gt;&lt;wsp:rsid wsp:val=&quot;00852229&quot;/&gt;&lt;wsp:rsid wsp:val=&quot;008528AA&quot;/&gt;&lt;wsp:rsid wsp:val=&quot;00853A8C&quot;/&gt;&lt;wsp:rsid wsp:val=&quot;0085437F&quot;/&gt;&lt;wsp:rsid wsp:val=&quot;00855AED&quot;/&gt;&lt;wsp:rsid wsp:val=&quot;00855C24&quot;/&gt;&lt;wsp:rsid wsp:val=&quot;00856056&quot;/&gt;&lt;wsp:rsid wsp:val=&quot;0085649D&quot;/&gt;&lt;wsp:rsid wsp:val=&quot;00857102&quot;/&gt;&lt;wsp:rsid wsp:val=&quot;0085711C&quot;/&gt;&lt;wsp:rsid wsp:val=&quot;00857E5A&quot;/&gt;&lt;wsp:rsid wsp:val=&quot;00860BC4&quot;/&gt;&lt;wsp:rsid wsp:val=&quot;00860E93&quot;/&gt;&lt;wsp:rsid wsp:val=&quot;00861114&quot;/&gt;&lt;wsp:rsid wsp:val=&quot;00861A27&quot;/&gt;&lt;wsp:rsid wsp:val=&quot;00863022&quot;/&gt;&lt;wsp:rsid wsp:val=&quot;00863782&quot;/&gt;&lt;wsp:rsid wsp:val=&quot;00864773&quot;/&gt;&lt;wsp:rsid wsp:val=&quot;008659B4&quot;/&gt;&lt;wsp:rsid wsp:val=&quot;0086628E&quot;/&gt;&lt;wsp:rsid wsp:val=&quot;0086678F&quot;/&gt;&lt;wsp:rsid wsp:val=&quot;008667FD&quot;/&gt;&lt;wsp:rsid wsp:val=&quot;00866953&quot;/&gt;&lt;wsp:rsid wsp:val=&quot;00866F20&quot;/&gt;&lt;wsp:rsid wsp:val=&quot;008670CD&quot;/&gt;&lt;wsp:rsid wsp:val=&quot;0086720A&quot;/&gt;&lt;wsp:rsid wsp:val=&quot;00870A5F&quot;/&gt;&lt;wsp:rsid wsp:val=&quot;00870F11&quot;/&gt;&lt;wsp:rsid wsp:val=&quot;008713C5&quot;/&gt;&lt;wsp:rsid wsp:val=&quot;00871B8E&quot;/&gt;&lt;wsp:rsid wsp:val=&quot;008726B6&quot;/&gt;&lt;wsp:rsid wsp:val=&quot;00872CE5&quot;/&gt;&lt;wsp:rsid wsp:val=&quot;00872DAE&quot;/&gt;&lt;wsp:rsid wsp:val=&quot;008732F0&quot;/&gt;&lt;wsp:rsid wsp:val=&quot;00874539&quot;/&gt;&lt;wsp:rsid wsp:val=&quot;00874684&quot;/&gt;&lt;wsp:rsid wsp:val=&quot;008746B5&quot;/&gt;&lt;wsp:rsid wsp:val=&quot;00874714&quot;/&gt;&lt;wsp:rsid wsp:val=&quot;008753D8&quot;/&gt;&lt;wsp:rsid wsp:val=&quot;00875B8C&quot;/&gt;&lt;wsp:rsid wsp:val=&quot;00875BF7&quot;/&gt;&lt;wsp:rsid wsp:val=&quot;00875FD2&quot;/&gt;&lt;wsp:rsid wsp:val=&quot;0087683A&quot;/&gt;&lt;wsp:rsid wsp:val=&quot;00876DD1&quot;/&gt;&lt;wsp:rsid wsp:val=&quot;008770C2&quot;/&gt;&lt;wsp:rsid wsp:val=&quot;0087749C&quot;/&gt;&lt;wsp:rsid wsp:val=&quot;00877CEB&quot;/&gt;&lt;wsp:rsid wsp:val=&quot;00877F4D&quot;/&gt;&lt;wsp:rsid wsp:val=&quot;008815AD&quot;/&gt;&lt;wsp:rsid wsp:val=&quot;008817E7&quot;/&gt;&lt;wsp:rsid wsp:val=&quot;00881822&quot;/&gt;&lt;wsp:rsid wsp:val=&quot;0088241D&quot;/&gt;&lt;wsp:rsid wsp:val=&quot;00882F1D&quot;/&gt;&lt;wsp:rsid wsp:val=&quot;00883AA1&quot;/&gt;&lt;wsp:rsid wsp:val=&quot;00883E68&quot;/&gt;&lt;wsp:rsid wsp:val=&quot;00883F81&quot;/&gt;&lt;wsp:rsid wsp:val=&quot;0088430F&quot;/&gt;&lt;wsp:rsid wsp:val=&quot;008902B9&quot;/&gt;&lt;wsp:rsid wsp:val=&quot;00890613&quot;/&gt;&lt;wsp:rsid wsp:val=&quot;00892BD4&quot;/&gt;&lt;wsp:rsid wsp:val=&quot;00892FEE&quot;/&gt;&lt;wsp:rsid wsp:val=&quot;008934D0&quot;/&gt;&lt;wsp:rsid wsp:val=&quot;00893666&quot;/&gt;&lt;wsp:rsid wsp:val=&quot;008944B3&quot;/&gt;&lt;wsp:rsid wsp:val=&quot;00894F7B&quot;/&gt;&lt;wsp:rsid wsp:val=&quot;008955CA&quot;/&gt;&lt;wsp:rsid wsp:val=&quot;00895875&quot;/&gt;&lt;wsp:rsid wsp:val=&quot;00895B3C&quot;/&gt;&lt;wsp:rsid wsp:val=&quot;00896101&quot;/&gt;&lt;wsp:rsid wsp:val=&quot;008964E3&quot;/&gt;&lt;wsp:rsid wsp:val=&quot;00896B4F&quot;/&gt;&lt;wsp:rsid wsp:val=&quot;008972A9&quot;/&gt;&lt;wsp:rsid wsp:val=&quot;00897957&quot;/&gt;&lt;wsp:rsid wsp:val=&quot;00897D06&quot;/&gt;&lt;wsp:rsid wsp:val=&quot;008A04AC&quot;/&gt;&lt;wsp:rsid wsp:val=&quot;008A1428&quot;/&gt;&lt;wsp:rsid wsp:val=&quot;008A1889&quot;/&gt;&lt;wsp:rsid wsp:val=&quot;008A1AB6&quot;/&gt;&lt;wsp:rsid wsp:val=&quot;008A1ECE&quot;/&gt;&lt;wsp:rsid wsp:val=&quot;008A22D0&quot;/&gt;&lt;wsp:rsid wsp:val=&quot;008A271D&quot;/&gt;&lt;wsp:rsid wsp:val=&quot;008A291C&quot;/&gt;&lt;wsp:rsid wsp:val=&quot;008A29B9&quot;/&gt;&lt;wsp:rsid wsp:val=&quot;008A39E0&quot;/&gt;&lt;wsp:rsid wsp:val=&quot;008A3B49&quot;/&gt;&lt;wsp:rsid wsp:val=&quot;008A4FFE&quot;/&gt;&lt;wsp:rsid wsp:val=&quot;008A5D6B&quot;/&gt;&lt;wsp:rsid wsp:val=&quot;008A630D&quot;/&gt;&lt;wsp:rsid wsp:val=&quot;008A63EC&quot;/&gt;&lt;wsp:rsid wsp:val=&quot;008A6EAB&quot;/&gt;&lt;wsp:rsid wsp:val=&quot;008A7960&quot;/&gt;&lt;wsp:rsid wsp:val=&quot;008A7FB1&quot;/&gt;&lt;wsp:rsid wsp:val=&quot;008B0051&quot;/&gt;&lt;wsp:rsid wsp:val=&quot;008B0097&quot;/&gt;&lt;wsp:rsid wsp:val=&quot;008B014D&quot;/&gt;&lt;wsp:rsid wsp:val=&quot;008B0A64&quot;/&gt;&lt;wsp:rsid wsp:val=&quot;008B0AAC&quot;/&gt;&lt;wsp:rsid wsp:val=&quot;008B0FFC&quot;/&gt;&lt;wsp:rsid wsp:val=&quot;008B1274&quot;/&gt;&lt;wsp:rsid wsp:val=&quot;008B13F1&quot;/&gt;&lt;wsp:rsid wsp:val=&quot;008B1FCD&quot;/&gt;&lt;wsp:rsid wsp:val=&quot;008B275C&quot;/&gt;&lt;wsp:rsid wsp:val=&quot;008B4FCD&quot;/&gt;&lt;wsp:rsid wsp:val=&quot;008B58B0&quot;/&gt;&lt;wsp:rsid wsp:val=&quot;008B70EE&quot;/&gt;&lt;wsp:rsid wsp:val=&quot;008B7B2E&quot;/&gt;&lt;wsp:rsid wsp:val=&quot;008C2401&quot;/&gt;&lt;wsp:rsid wsp:val=&quot;008C2AC0&quot;/&gt;&lt;wsp:rsid wsp:val=&quot;008C304D&quot;/&gt;&lt;wsp:rsid wsp:val=&quot;008C35C4&quot;/&gt;&lt;wsp:rsid wsp:val=&quot;008C369B&quot;/&gt;&lt;wsp:rsid wsp:val=&quot;008C3AA4&quot;/&gt;&lt;wsp:rsid wsp:val=&quot;008C3CFB&quot;/&gt;&lt;wsp:rsid wsp:val=&quot;008C411E&quot;/&gt;&lt;wsp:rsid wsp:val=&quot;008C452E&quot;/&gt;&lt;wsp:rsid wsp:val=&quot;008C4A98&quot;/&gt;&lt;wsp:rsid wsp:val=&quot;008C4FDC&quot;/&gt;&lt;wsp:rsid wsp:val=&quot;008C53C4&quot;/&gt;&lt;wsp:rsid wsp:val=&quot;008C5BD7&quot;/&gt;&lt;wsp:rsid wsp:val=&quot;008C5D5C&quot;/&gt;&lt;wsp:rsid wsp:val=&quot;008C5F98&quot;/&gt;&lt;wsp:rsid wsp:val=&quot;008C69D1&quot;/&gt;&lt;wsp:rsid wsp:val=&quot;008C6A30&quot;/&gt;&lt;wsp:rsid wsp:val=&quot;008C7154&quot;/&gt;&lt;wsp:rsid wsp:val=&quot;008C7569&quot;/&gt;&lt;wsp:rsid wsp:val=&quot;008C7EA3&quot;/&gt;&lt;wsp:rsid wsp:val=&quot;008D0488&quot;/&gt;&lt;wsp:rsid wsp:val=&quot;008D06FE&quot;/&gt;&lt;wsp:rsid wsp:val=&quot;008D0B89&quot;/&gt;&lt;wsp:rsid wsp:val=&quot;008D132C&quot;/&gt;&lt;wsp:rsid wsp:val=&quot;008D2810&quot;/&gt;&lt;wsp:rsid wsp:val=&quot;008D2D2D&quot;/&gt;&lt;wsp:rsid wsp:val=&quot;008D2EC9&quot;/&gt;&lt;wsp:rsid wsp:val=&quot;008D3147&quot;/&gt;&lt;wsp:rsid wsp:val=&quot;008D32CD&quot;/&gt;&lt;wsp:rsid wsp:val=&quot;008D3CD7&quot;/&gt;&lt;wsp:rsid wsp:val=&quot;008D3F22&quot;/&gt;&lt;wsp:rsid wsp:val=&quot;008D417C&quot;/&gt;&lt;wsp:rsid wsp:val=&quot;008D4413&quot;/&gt;&lt;wsp:rsid wsp:val=&quot;008D4AAB&quot;/&gt;&lt;wsp:rsid wsp:val=&quot;008D4D0D&quot;/&gt;&lt;wsp:rsid wsp:val=&quot;008D735C&quot;/&gt;&lt;wsp:rsid wsp:val=&quot;008D7642&quot;/&gt;&lt;wsp:rsid wsp:val=&quot;008D7B81&quot;/&gt;&lt;wsp:rsid wsp:val=&quot;008E00DD&quot;/&gt;&lt;wsp:rsid wsp:val=&quot;008E016F&quot;/&gt;&lt;wsp:rsid wsp:val=&quot;008E03E3&quot;/&gt;&lt;wsp:rsid wsp:val=&quot;008E0452&quot;/&gt;&lt;wsp:rsid wsp:val=&quot;008E0AA2&quot;/&gt;&lt;wsp:rsid wsp:val=&quot;008E3EE0&quot;/&gt;&lt;wsp:rsid wsp:val=&quot;008E4493&quot;/&gt;&lt;wsp:rsid wsp:val=&quot;008E49D8&quot;/&gt;&lt;wsp:rsid wsp:val=&quot;008E5712&quot;/&gt;&lt;wsp:rsid wsp:val=&quot;008E594E&quot;/&gt;&lt;wsp:rsid wsp:val=&quot;008E6E61&quot;/&gt;&lt;wsp:rsid wsp:val=&quot;008E79CA&quot;/&gt;&lt;wsp:rsid wsp:val=&quot;008E7B51&quot;/&gt;&lt;wsp:rsid wsp:val=&quot;008F03A0&quot;/&gt;&lt;wsp:rsid wsp:val=&quot;008F0986&quot;/&gt;&lt;wsp:rsid wsp:val=&quot;008F39F0&quot;/&gt;&lt;wsp:rsid wsp:val=&quot;008F3FB9&quot;/&gt;&lt;wsp:rsid wsp:val=&quot;008F406A&quot;/&gt;&lt;wsp:rsid wsp:val=&quot;008F47BA&quot;/&gt;&lt;wsp:rsid wsp:val=&quot;008F488D&quot;/&gt;&lt;wsp:rsid wsp:val=&quot;008F5392&quot;/&gt;&lt;wsp:rsid wsp:val=&quot;008F5795&quot;/&gt;&lt;wsp:rsid wsp:val=&quot;008F5F55&quot;/&gt;&lt;wsp:rsid wsp:val=&quot;008F601A&quot;/&gt;&lt;wsp:rsid wsp:val=&quot;008F77C8&quot;/&gt;&lt;wsp:rsid wsp:val=&quot;008F79C2&quot;/&gt;&lt;wsp:rsid wsp:val=&quot;00900246&quot;/&gt;&lt;wsp:rsid wsp:val=&quot;00901103&quot;/&gt;&lt;wsp:rsid wsp:val=&quot;00901558&quot;/&gt;&lt;wsp:rsid wsp:val=&quot;00902D82&quot;/&gt;&lt;wsp:rsid wsp:val=&quot;009031DE&quot;/&gt;&lt;wsp:rsid wsp:val=&quot;009032EB&quot;/&gt;&lt;wsp:rsid wsp:val=&quot;0090403D&quot;/&gt;&lt;wsp:rsid wsp:val=&quot;009045C2&quot;/&gt;&lt;wsp:rsid wsp:val=&quot;009049FC&quot;/&gt;&lt;wsp:rsid wsp:val=&quot;00904B3F&quot;/&gt;&lt;wsp:rsid wsp:val=&quot;009051AE&quot;/&gt;&lt;wsp:rsid wsp:val=&quot;00905228&quot;/&gt;&lt;wsp:rsid wsp:val=&quot;00906CBB&quot;/&gt;&lt;wsp:rsid wsp:val=&quot;009077A7&quot;/&gt;&lt;wsp:rsid wsp:val=&quot;00910091&quot;/&gt;&lt;wsp:rsid wsp:val=&quot;00910574&quot;/&gt;&lt;wsp:rsid wsp:val=&quot;00910812&quot;/&gt;&lt;wsp:rsid wsp:val=&quot;0091098A&quot;/&gt;&lt;wsp:rsid wsp:val=&quot;0091346E&quot;/&gt;&lt;wsp:rsid wsp:val=&quot;00913754&quot;/&gt;&lt;wsp:rsid wsp:val=&quot;00913A9B&quot;/&gt;&lt;wsp:rsid wsp:val=&quot;00913BD6&quot;/&gt;&lt;wsp:rsid wsp:val=&quot;00913CFD&quot;/&gt;&lt;wsp:rsid wsp:val=&quot;00914379&quot;/&gt;&lt;wsp:rsid wsp:val=&quot;009163AC&quot;/&gt;&lt;wsp:rsid wsp:val=&quot;00916DFB&quot;/&gt;&lt;wsp:rsid wsp:val=&quot;00916F2A&quot;/&gt;&lt;wsp:rsid wsp:val=&quot;00917313&quot;/&gt;&lt;wsp:rsid wsp:val=&quot;00917805&quot;/&gt;&lt;wsp:rsid wsp:val=&quot;00920DBF&quot;/&gt;&lt;wsp:rsid wsp:val=&quot;00921396&quot;/&gt;&lt;wsp:rsid wsp:val=&quot;009227F3&quot;/&gt;&lt;wsp:rsid wsp:val=&quot;00922FC1&quot;/&gt;&lt;wsp:rsid wsp:val=&quot;00923E06&quot;/&gt;&lt;wsp:rsid wsp:val=&quot;00924AC1&quot;/&gt;&lt;wsp:rsid wsp:val=&quot;00926998&quot;/&gt;&lt;wsp:rsid wsp:val=&quot;009271B4&quot;/&gt;&lt;wsp:rsid wsp:val=&quot;00930085&quot;/&gt;&lt;wsp:rsid wsp:val=&quot;00930384&quot;/&gt;&lt;wsp:rsid wsp:val=&quot;009303FE&quot;/&gt;&lt;wsp:rsid wsp:val=&quot;00930D0E&quot;/&gt;&lt;wsp:rsid wsp:val=&quot;0093191A&quot;/&gt;&lt;wsp:rsid wsp:val=&quot;00931B22&quot;/&gt;&lt;wsp:rsid wsp:val=&quot;00932ABF&quot;/&gt;&lt;wsp:rsid wsp:val=&quot;0093378F&quot;/&gt;&lt;wsp:rsid wsp:val=&quot;00933F8C&quot;/&gt;&lt;wsp:rsid wsp:val=&quot;00934886&quot;/&gt;&lt;wsp:rsid wsp:val=&quot;0093492D&quot;/&gt;&lt;wsp:rsid wsp:val=&quot;00935BBC&quot;/&gt;&lt;wsp:rsid wsp:val=&quot;00936A20&quot;/&gt;&lt;wsp:rsid wsp:val=&quot;00936F9A&quot;/&gt;&lt;wsp:rsid wsp:val=&quot;00937421&quot;/&gt;&lt;wsp:rsid wsp:val=&quot;00937722&quot;/&gt;&lt;wsp:rsid wsp:val=&quot;009377E4&quot;/&gt;&lt;wsp:rsid wsp:val=&quot;009378F3&quot;/&gt;&lt;wsp:rsid wsp:val=&quot;00937D83&quot;/&gt;&lt;wsp:rsid wsp:val=&quot;00937E93&quot;/&gt;&lt;wsp:rsid wsp:val=&quot;0094122A&quot;/&gt;&lt;wsp:rsid wsp:val=&quot;009413C4&quot;/&gt;&lt;wsp:rsid wsp:val=&quot;0094207D&quot;/&gt;&lt;wsp:rsid wsp:val=&quot;0094292D&quot;/&gt;&lt;wsp:rsid wsp:val=&quot;00943ABA&quot;/&gt;&lt;wsp:rsid wsp:val=&quot;009442A7&quot;/&gt;&lt;wsp:rsid wsp:val=&quot;0094446D&quot;/&gt;&lt;wsp:rsid wsp:val=&quot;00944A6F&quot;/&gt;&lt;wsp:rsid wsp:val=&quot;009450A6&quot;/&gt;&lt;wsp:rsid wsp:val=&quot;00945B1F&quot;/&gt;&lt;wsp:rsid wsp:val=&quot;00946223&quot;/&gt;&lt;wsp:rsid wsp:val=&quot;0094652E&quot;/&gt;&lt;wsp:rsid wsp:val=&quot;00946A37&quot;/&gt;&lt;wsp:rsid wsp:val=&quot;00947345&quot;/&gt;&lt;wsp:rsid wsp:val=&quot;0094740A&quot;/&gt;&lt;wsp:rsid wsp:val=&quot;009474D1&quot;/&gt;&lt;wsp:rsid wsp:val=&quot;009477A7&quot;/&gt;&lt;wsp:rsid wsp:val=&quot;00950440&quot;/&gt;&lt;wsp:rsid wsp:val=&quot;00950F96&quot;/&gt;&lt;wsp:rsid wsp:val=&quot;009519B4&quot;/&gt;&lt;wsp:rsid wsp:val=&quot;00952660&quot;/&gt;&lt;wsp:rsid wsp:val=&quot;0095286A&quot;/&gt;&lt;wsp:rsid wsp:val=&quot;0095316A&quot;/&gt;&lt;wsp:rsid wsp:val=&quot;0095333B&quot;/&gt;&lt;wsp:rsid wsp:val=&quot;009536EC&quot;/&gt;&lt;wsp:rsid wsp:val=&quot;00953712&quot;/&gt;&lt;wsp:rsid wsp:val=&quot;00954103&quot;/&gt;&lt;wsp:rsid wsp:val=&quot;0095474A&quot;/&gt;&lt;wsp:rsid wsp:val=&quot;00954A63&quot;/&gt;&lt;wsp:rsid wsp:val=&quot;00954DF4&quot;/&gt;&lt;wsp:rsid wsp:val=&quot;00955121&quot;/&gt;&lt;wsp:rsid wsp:val=&quot;009552B0&quot;/&gt;&lt;wsp:rsid wsp:val=&quot;0095541D&quot;/&gt;&lt;wsp:rsid wsp:val=&quot;009571D9&quot;/&gt;&lt;wsp:rsid wsp:val=&quot;00957DE5&quot;/&gt;&lt;wsp:rsid wsp:val=&quot;00957F8C&quot;/&gt;&lt;wsp:rsid wsp:val=&quot;009600F2&quot;/&gt;&lt;wsp:rsid wsp:val=&quot;00960134&quot;/&gt;&lt;wsp:rsid wsp:val=&quot;00960759&quot;/&gt;&lt;wsp:rsid wsp:val=&quot;00960819&quot;/&gt;&lt;wsp:rsid wsp:val=&quot;00960C91&quot;/&gt;&lt;wsp:rsid wsp:val=&quot;0096139B&quot;/&gt;&lt;wsp:rsid wsp:val=&quot;009617D2&quot;/&gt;&lt;wsp:rsid wsp:val=&quot;00962BC3&quot;/&gt;&lt;wsp:rsid wsp:val=&quot;00964589&quot;/&gt;&lt;wsp:rsid wsp:val=&quot;009657B9&quot;/&gt;&lt;wsp:rsid wsp:val=&quot;009662F5&quot;/&gt;&lt;wsp:rsid wsp:val=&quot;0096692D&quot;/&gt;&lt;wsp:rsid wsp:val=&quot;00967979&quot;/&gt;&lt;wsp:rsid wsp:val=&quot;0097175F&quot;/&gt;&lt;wsp:rsid wsp:val=&quot;009723C4&quot;/&gt;&lt;wsp:rsid wsp:val=&quot;00972606&quot;/&gt;&lt;wsp:rsid wsp:val=&quot;00973756&quot;/&gt;&lt;wsp:rsid wsp:val=&quot;009741AC&quot;/&gt;&lt;wsp:rsid wsp:val=&quot;00974C5B&quot;/&gt;&lt;wsp:rsid wsp:val=&quot;00974F16&quot;/&gt;&lt;wsp:rsid wsp:val=&quot;009751EF&quot;/&gt;&lt;wsp:rsid wsp:val=&quot;00975D57&quot;/&gt;&lt;wsp:rsid wsp:val=&quot;00975F88&quot;/&gt;&lt;wsp:rsid wsp:val=&quot;00976BDD&quot;/&gt;&lt;wsp:rsid wsp:val=&quot;00977D66&quot;/&gt;&lt;wsp:rsid wsp:val=&quot;009806F1&quot;/&gt;&lt;wsp:rsid wsp:val=&quot;00980BEF&quot;/&gt;&lt;wsp:rsid wsp:val=&quot;0098107B&quot;/&gt;&lt;wsp:rsid wsp:val=&quot;00982005&quot;/&gt;&lt;wsp:rsid wsp:val=&quot;009826AE&quot;/&gt;&lt;wsp:rsid wsp:val=&quot;00983A39&quot;/&gt;&lt;wsp:rsid wsp:val=&quot;00983A61&quot;/&gt;&lt;wsp:rsid wsp:val=&quot;00984395&quot;/&gt;&lt;wsp:rsid wsp:val=&quot;00985C23&quot;/&gt;&lt;wsp:rsid wsp:val=&quot;009868EA&quot;/&gt;&lt;wsp:rsid wsp:val=&quot;00986D52&quot;/&gt;&lt;wsp:rsid wsp:val=&quot;009875FA&quot;/&gt;&lt;wsp:rsid wsp:val=&quot;0098761B&quot;/&gt;&lt;wsp:rsid wsp:val=&quot;0099015E&quot;/&gt;&lt;wsp:rsid wsp:val=&quot;009909DD&quot;/&gt;&lt;wsp:rsid wsp:val=&quot;00990A3D&quot;/&gt;&lt;wsp:rsid wsp:val=&quot;00991028&quot;/&gt;&lt;wsp:rsid wsp:val=&quot;009920C0&quot;/&gt;&lt;wsp:rsid wsp:val=&quot;0099356B&quot;/&gt;&lt;wsp:rsid wsp:val=&quot;00994E8A&quot;/&gt;&lt;wsp:rsid wsp:val=&quot;00995B86&quot;/&gt;&lt;wsp:rsid wsp:val=&quot;00995F6A&quot;/&gt;&lt;wsp:rsid wsp:val=&quot;009966EC&quot;/&gt;&lt;wsp:rsid wsp:val=&quot;00996762&quot;/&gt;&lt;wsp:rsid wsp:val=&quot;00996D12&quot;/&gt;&lt;wsp:rsid wsp:val=&quot;00997C8A&quot;/&gt;&lt;wsp:rsid wsp:val=&quot;009A0154&quot;/&gt;&lt;wsp:rsid wsp:val=&quot;009A082C&quot;/&gt;&lt;wsp:rsid wsp:val=&quot;009A0E73&quot;/&gt;&lt;wsp:rsid wsp:val=&quot;009A1197&quot;/&gt;&lt;wsp:rsid wsp:val=&quot;009A19B9&quot;/&gt;&lt;wsp:rsid wsp:val=&quot;009A1F90&quot;/&gt;&lt;wsp:rsid wsp:val=&quot;009A271B&quot;/&gt;&lt;wsp:rsid wsp:val=&quot;009A3312&quot;/&gt;&lt;wsp:rsid wsp:val=&quot;009A3CE5&quot;/&gt;&lt;wsp:rsid wsp:val=&quot;009A3DA5&quot;/&gt;&lt;wsp:rsid wsp:val=&quot;009A47E2&quot;/&gt;&lt;wsp:rsid wsp:val=&quot;009A49E5&quot;/&gt;&lt;wsp:rsid wsp:val=&quot;009A5684&quot;/&gt;&lt;wsp:rsid wsp:val=&quot;009A67EE&quot;/&gt;&lt;wsp:rsid wsp:val=&quot;009A6C58&quot;/&gt;&lt;wsp:rsid wsp:val=&quot;009A731B&quot;/&gt;&lt;wsp:rsid wsp:val=&quot;009A7A55&quot;/&gt;&lt;wsp:rsid wsp:val=&quot;009A7D20&quot;/&gt;&lt;wsp:rsid wsp:val=&quot;009B08FE&quot;/&gt;&lt;wsp:rsid wsp:val=&quot;009B1836&quot;/&gt;&lt;wsp:rsid wsp:val=&quot;009B382F&quot;/&gt;&lt;wsp:rsid wsp:val=&quot;009B4049&quot;/&gt;&lt;wsp:rsid wsp:val=&quot;009B4637&quot;/&gt;&lt;wsp:rsid wsp:val=&quot;009B466E&quot;/&gt;&lt;wsp:rsid wsp:val=&quot;009B4890&quot;/&gt;&lt;wsp:rsid wsp:val=&quot;009B554D&quot;/&gt;&lt;wsp:rsid wsp:val=&quot;009B6AA8&quot;/&gt;&lt;wsp:rsid wsp:val=&quot;009B6DFE&quot;/&gt;&lt;wsp:rsid wsp:val=&quot;009B6F5A&quot;/&gt;&lt;wsp:rsid wsp:val=&quot;009C17CF&quot;/&gt;&lt;wsp:rsid wsp:val=&quot;009C1A48&quot;/&gt;&lt;wsp:rsid wsp:val=&quot;009C1A92&quot;/&gt;&lt;wsp:rsid wsp:val=&quot;009C1B82&quot;/&gt;&lt;wsp:rsid wsp:val=&quot;009C22E5&quot;/&gt;&lt;wsp:rsid wsp:val=&quot;009C255A&quot;/&gt;&lt;wsp:rsid wsp:val=&quot;009C49F7&quot;/&gt;&lt;wsp:rsid wsp:val=&quot;009C4A3C&quot;/&gt;&lt;wsp:rsid wsp:val=&quot;009C52B9&quot;/&gt;&lt;wsp:rsid wsp:val=&quot;009C6377&quot;/&gt;&lt;wsp:rsid wsp:val=&quot;009C78F8&quot;/&gt;&lt;wsp:rsid wsp:val=&quot;009C7E61&quot;/&gt;&lt;wsp:rsid wsp:val=&quot;009C7FA9&quot;/&gt;&lt;wsp:rsid wsp:val=&quot;009D0831&quot;/&gt;&lt;wsp:rsid wsp:val=&quot;009D0A94&quot;/&gt;&lt;wsp:rsid wsp:val=&quot;009D0C46&quot;/&gt;&lt;wsp:rsid wsp:val=&quot;009D1AF7&quot;/&gt;&lt;wsp:rsid wsp:val=&quot;009D1D0C&quot;/&gt;&lt;wsp:rsid wsp:val=&quot;009D23C6&quot;/&gt;&lt;wsp:rsid wsp:val=&quot;009D2517&quot;/&gt;&lt;wsp:rsid wsp:val=&quot;009D2B9C&quot;/&gt;&lt;wsp:rsid wsp:val=&quot;009D33C3&quot;/&gt;&lt;wsp:rsid wsp:val=&quot;009D3B5D&quot;/&gt;&lt;wsp:rsid wsp:val=&quot;009D3FDF&quot;/&gt;&lt;wsp:rsid wsp:val=&quot;009D5149&quot;/&gt;&lt;wsp:rsid wsp:val=&quot;009D5363&quot;/&gt;&lt;wsp:rsid wsp:val=&quot;009D59BC&quot;/&gt;&lt;wsp:rsid wsp:val=&quot;009D7510&quot;/&gt;&lt;wsp:rsid wsp:val=&quot;009E05EF&quot;/&gt;&lt;wsp:rsid wsp:val=&quot;009E090E&quot;/&gt;&lt;wsp:rsid wsp:val=&quot;009E1897&quot;/&gt;&lt;wsp:rsid wsp:val=&quot;009E211F&quot;/&gt;&lt;wsp:rsid wsp:val=&quot;009E2DC2&quot;/&gt;&lt;wsp:rsid wsp:val=&quot;009E2E08&quot;/&gt;&lt;wsp:rsid wsp:val=&quot;009E2EFB&quot;/&gt;&lt;wsp:rsid wsp:val=&quot;009E36AF&quot;/&gt;&lt;wsp:rsid wsp:val=&quot;009E386A&quot;/&gt;&lt;wsp:rsid wsp:val=&quot;009E3A36&quot;/&gt;&lt;wsp:rsid wsp:val=&quot;009E3CDC&quot;/&gt;&lt;wsp:rsid wsp:val=&quot;009E3EBF&quot;/&gt;&lt;wsp:rsid wsp:val=&quot;009E522D&quot;/&gt;&lt;wsp:rsid wsp:val=&quot;009E574D&quot;/&gt;&lt;wsp:rsid wsp:val=&quot;009E5D9C&quot;/&gt;&lt;wsp:rsid wsp:val=&quot;009E6244&quot;/&gt;&lt;wsp:rsid wsp:val=&quot;009E6B1B&quot;/&gt;&lt;wsp:rsid wsp:val=&quot;009E7247&quot;/&gt;&lt;wsp:rsid wsp:val=&quot;009E7D87&quot;/&gt;&lt;wsp:rsid wsp:val=&quot;009F00F8&quot;/&gt;&lt;wsp:rsid wsp:val=&quot;009F083C&quot;/&gt;&lt;wsp:rsid wsp:val=&quot;009F091C&quot;/&gt;&lt;wsp:rsid wsp:val=&quot;009F20C5&quot;/&gt;&lt;wsp:rsid wsp:val=&quot;009F253F&quot;/&gt;&lt;wsp:rsid wsp:val=&quot;009F30F0&quot;/&gt;&lt;wsp:rsid wsp:val=&quot;009F33E8&quot;/&gt;&lt;wsp:rsid wsp:val=&quot;009F34A5&quot;/&gt;&lt;wsp:rsid wsp:val=&quot;009F370B&quot;/&gt;&lt;wsp:rsid wsp:val=&quot;009F4B1F&quot;/&gt;&lt;wsp:rsid wsp:val=&quot;009F4E63&quot;/&gt;&lt;wsp:rsid wsp:val=&quot;009F62AE&quot;/&gt;&lt;wsp:rsid wsp:val=&quot;009F7CE6&quot;/&gt;&lt;wsp:rsid wsp:val=&quot;00A002C7&quot;/&gt;&lt;wsp:rsid wsp:val=&quot;00A0056F&quot;/&gt;&lt;wsp:rsid wsp:val=&quot;00A01A89&quot;/&gt;&lt;wsp:rsid wsp:val=&quot;00A01E22&quot;/&gt;&lt;wsp:rsid wsp:val=&quot;00A02920&quot;/&gt;&lt;wsp:rsid wsp:val=&quot;00A029CD&quot;/&gt;&lt;wsp:rsid wsp:val=&quot;00A032A5&quot;/&gt;&lt;wsp:rsid wsp:val=&quot;00A043FB&quot;/&gt;&lt;wsp:rsid wsp:val=&quot;00A04559&quot;/&gt;&lt;wsp:rsid wsp:val=&quot;00A04818&quot;/&gt;&lt;wsp:rsid wsp:val=&quot;00A04EAE&quot;/&gt;&lt;wsp:rsid wsp:val=&quot;00A05935&quot;/&gt;&lt;wsp:rsid wsp:val=&quot;00A05F58&quot;/&gt;&lt;wsp:rsid wsp:val=&quot;00A07947&quot;/&gt;&lt;wsp:rsid wsp:val=&quot;00A11E01&quot;/&gt;&lt;wsp:rsid wsp:val=&quot;00A12507&quot;/&gt;&lt;wsp:rsid wsp:val=&quot;00A12FDE&quot;/&gt;&lt;wsp:rsid wsp:val=&quot;00A1317E&quot;/&gt;&lt;wsp:rsid wsp:val=&quot;00A13F6A&quot;/&gt;&lt;wsp:rsid wsp:val=&quot;00A14062&quot;/&gt;&lt;wsp:rsid wsp:val=&quot;00A14620&quot;/&gt;&lt;wsp:rsid wsp:val=&quot;00A14C9A&quot;/&gt;&lt;wsp:rsid wsp:val=&quot;00A15251&quot;/&gt;&lt;wsp:rsid wsp:val=&quot;00A1537C&quot;/&gt;&lt;wsp:rsid wsp:val=&quot;00A15F37&quot;/&gt;&lt;wsp:rsid wsp:val=&quot;00A16491&quot;/&gt;&lt;wsp:rsid wsp:val=&quot;00A16CE5&quot;/&gt;&lt;wsp:rsid wsp:val=&quot;00A170A2&quot;/&gt;&lt;wsp:rsid wsp:val=&quot;00A1718C&quot;/&gt;&lt;wsp:rsid wsp:val=&quot;00A17784&quot;/&gt;&lt;wsp:rsid wsp:val=&quot;00A17CB0&quot;/&gt;&lt;wsp:rsid wsp:val=&quot;00A17CB9&quot;/&gt;&lt;wsp:rsid wsp:val=&quot;00A201C4&quot;/&gt;&lt;wsp:rsid wsp:val=&quot;00A21656&quot;/&gt;&lt;wsp:rsid wsp:val=&quot;00A2177E&quot;/&gt;&lt;wsp:rsid wsp:val=&quot;00A22EBE&quot;/&gt;&lt;wsp:rsid wsp:val=&quot;00A23024&quot;/&gt;&lt;wsp:rsid wsp:val=&quot;00A23BC3&quot;/&gt;&lt;wsp:rsid wsp:val=&quot;00A24DAB&quot;/&gt;&lt;wsp:rsid wsp:val=&quot;00A260FE&quot;/&gt;&lt;wsp:rsid wsp:val=&quot;00A26E6D&quot;/&gt;&lt;wsp:rsid wsp:val=&quot;00A30349&quot;/&gt;&lt;wsp:rsid wsp:val=&quot;00A30771&quot;/&gt;&lt;wsp:rsid wsp:val=&quot;00A30FFA&quot;/&gt;&lt;wsp:rsid wsp:val=&quot;00A316AD&quot;/&gt;&lt;wsp:rsid wsp:val=&quot;00A3255B&quot;/&gt;&lt;wsp:rsid wsp:val=&quot;00A32693&quot;/&gt;&lt;wsp:rsid wsp:val=&quot;00A351B0&quot;/&gt;&lt;wsp:rsid wsp:val=&quot;00A353EC&quot;/&gt;&lt;wsp:rsid wsp:val=&quot;00A3554D&quot;/&gt;&lt;wsp:rsid wsp:val=&quot;00A3633D&quot;/&gt;&lt;wsp:rsid wsp:val=&quot;00A36A00&quot;/&gt;&lt;wsp:rsid wsp:val=&quot;00A36DCA&quot;/&gt;&lt;wsp:rsid wsp:val=&quot;00A36EDD&quot;/&gt;&lt;wsp:rsid wsp:val=&quot;00A37EDC&quot;/&gt;&lt;wsp:rsid wsp:val=&quot;00A41657&quot;/&gt;&lt;wsp:rsid wsp:val=&quot;00A42710&quot;/&gt;&lt;wsp:rsid wsp:val=&quot;00A429DF&quot;/&gt;&lt;wsp:rsid wsp:val=&quot;00A432B7&quot;/&gt;&lt;wsp:rsid wsp:val=&quot;00A44022&quot;/&gt;&lt;wsp:rsid wsp:val=&quot;00A44CA0&quot;/&gt;&lt;wsp:rsid wsp:val=&quot;00A44E06&quot;/&gt;&lt;wsp:rsid wsp:val=&quot;00A4691A&quot;/&gt;&lt;wsp:rsid wsp:val=&quot;00A5001A&quot;/&gt;&lt;wsp:rsid wsp:val=&quot;00A503C2&quot;/&gt;&lt;wsp:rsid wsp:val=&quot;00A50F22&quot;/&gt;&lt;wsp:rsid wsp:val=&quot;00A516CA&quot;/&gt;&lt;wsp:rsid wsp:val=&quot;00A52057&quot;/&gt;&lt;wsp:rsid wsp:val=&quot;00A536C2&quot;/&gt;&lt;wsp:rsid wsp:val=&quot;00A54343&quot;/&gt;&lt;wsp:rsid wsp:val=&quot;00A54554&quot;/&gt;&lt;wsp:rsid wsp:val=&quot;00A549B7&quot;/&gt;&lt;wsp:rsid wsp:val=&quot;00A553BA&quot;/&gt;&lt;wsp:rsid wsp:val=&quot;00A55893&quot;/&gt;&lt;wsp:rsid wsp:val=&quot;00A56B6D&quot;/&gt;&lt;wsp:rsid wsp:val=&quot;00A57794&quot;/&gt;&lt;wsp:rsid wsp:val=&quot;00A57A72&quot;/&gt;&lt;wsp:rsid wsp:val=&quot;00A57E9F&quot;/&gt;&lt;wsp:rsid wsp:val=&quot;00A57EC2&quot;/&gt;&lt;wsp:rsid wsp:val=&quot;00A6004A&quot;/&gt;&lt;wsp:rsid wsp:val=&quot;00A60DA2&quot;/&gt;&lt;wsp:rsid wsp:val=&quot;00A60E07&quot;/&gt;&lt;wsp:rsid wsp:val=&quot;00A62170&quot;/&gt;&lt;wsp:rsid wsp:val=&quot;00A62D1E&quot;/&gt;&lt;wsp:rsid wsp:val=&quot;00A63C99&quot;/&gt;&lt;wsp:rsid wsp:val=&quot;00A6413D&quot;/&gt;&lt;wsp:rsid wsp:val=&quot;00A64366&quot;/&gt;&lt;wsp:rsid wsp:val=&quot;00A65A69&quot;/&gt;&lt;wsp:rsid wsp:val=&quot;00A660D5&quot;/&gt;&lt;wsp:rsid wsp:val=&quot;00A66124&quot;/&gt;&lt;wsp:rsid wsp:val=&quot;00A66434&quot;/&gt;&lt;wsp:rsid wsp:val=&quot;00A66C10&quot;/&gt;&lt;wsp:rsid wsp:val=&quot;00A678F5&quot;/&gt;&lt;wsp:rsid wsp:val=&quot;00A70254&quot;/&gt;&lt;wsp:rsid wsp:val=&quot;00A709C6&quot;/&gt;&lt;wsp:rsid wsp:val=&quot;00A710AF&quot;/&gt;&lt;wsp:rsid wsp:val=&quot;00A73062&quot;/&gt;&lt;wsp:rsid wsp:val=&quot;00A740EB&quot;/&gt;&lt;wsp:rsid wsp:val=&quot;00A74857&quot;/&gt;&lt;wsp:rsid wsp:val=&quot;00A763B5&quot;/&gt;&lt;wsp:rsid wsp:val=&quot;00A767CC&quot;/&gt;&lt;wsp:rsid wsp:val=&quot;00A768E7&quot;/&gt;&lt;wsp:rsid wsp:val=&quot;00A7741D&quot;/&gt;&lt;wsp:rsid wsp:val=&quot;00A77582&quot;/&gt;&lt;wsp:rsid wsp:val=&quot;00A7776A&quot;/&gt;&lt;wsp:rsid wsp:val=&quot;00A817EB&quot;/&gt;&lt;wsp:rsid wsp:val=&quot;00A82A6F&quot;/&gt;&lt;wsp:rsid wsp:val=&quot;00A83543&quot;/&gt;&lt;wsp:rsid wsp:val=&quot;00A84299&quot;/&gt;&lt;wsp:rsid wsp:val=&quot;00A84C96&quot;/&gt;&lt;wsp:rsid wsp:val=&quot;00A851BB&quot;/&gt;&lt;wsp:rsid wsp:val=&quot;00A8540B&quot;/&gt;&lt;wsp:rsid wsp:val=&quot;00A8632B&quot;/&gt;&lt;wsp:rsid wsp:val=&quot;00A8667F&quot;/&gt;&lt;wsp:rsid wsp:val=&quot;00A8685C&quot;/&gt;&lt;wsp:rsid wsp:val=&quot;00A870BA&quot;/&gt;&lt;wsp:rsid wsp:val=&quot;00A87E3B&quot;/&gt;&lt;wsp:rsid wsp:val=&quot;00A90FC7&quot;/&gt;&lt;wsp:rsid wsp:val=&quot;00A913FA&quot;/&gt;&lt;wsp:rsid wsp:val=&quot;00A91D98&quot;/&gt;&lt;wsp:rsid wsp:val=&quot;00A929DB&quot;/&gt;&lt;wsp:rsid wsp:val=&quot;00A9386D&quot;/&gt;&lt;wsp:rsid wsp:val=&quot;00A942DC&quot;/&gt;&lt;wsp:rsid wsp:val=&quot;00A942ED&quot;/&gt;&lt;wsp:rsid wsp:val=&quot;00A94685&quot;/&gt;&lt;wsp:rsid wsp:val=&quot;00A947E7&quot;/&gt;&lt;wsp:rsid wsp:val=&quot;00A94DEE&quot;/&gt;&lt;wsp:rsid wsp:val=&quot;00A94FCD&quot;/&gt;&lt;wsp:rsid wsp:val=&quot;00A95C74&quot;/&gt;&lt;wsp:rsid wsp:val=&quot;00A9644E&quot;/&gt;&lt;wsp:rsid wsp:val=&quot;00A965AD&quot;/&gt;&lt;wsp:rsid wsp:val=&quot;00A96AA7&quot;/&gt;&lt;wsp:rsid wsp:val=&quot;00A96EAC&quot;/&gt;&lt;wsp:rsid wsp:val=&quot;00A97703&quot;/&gt;&lt;wsp:rsid wsp:val=&quot;00AA00E6&quot;/&gt;&lt;wsp:rsid wsp:val=&quot;00AA0A11&quot;/&gt;&lt;wsp:rsid wsp:val=&quot;00AA0E80&quot;/&gt;&lt;wsp:rsid wsp:val=&quot;00AA173C&quot;/&gt;&lt;wsp:rsid wsp:val=&quot;00AA1C49&quot;/&gt;&lt;wsp:rsid wsp:val=&quot;00AA1C4E&quot;/&gt;&lt;wsp:rsid wsp:val=&quot;00AA1F5E&quot;/&gt;&lt;wsp:rsid wsp:val=&quot;00AA3391&quot;/&gt;&lt;wsp:rsid wsp:val=&quot;00AA4B83&quot;/&gt;&lt;wsp:rsid wsp:val=&quot;00AA5742&quot;/&gt;&lt;wsp:rsid wsp:val=&quot;00AA5BEF&quot;/&gt;&lt;wsp:rsid wsp:val=&quot;00AA7274&quot;/&gt;&lt;wsp:rsid wsp:val=&quot;00AA75C8&quot;/&gt;&lt;wsp:rsid wsp:val=&quot;00AA7FD8&quot;/&gt;&lt;wsp:rsid wsp:val=&quot;00AB00AC&quot;/&gt;&lt;wsp:rsid wsp:val=&quot;00AB144C&quot;/&gt;&lt;wsp:rsid wsp:val=&quot;00AB1707&quot;/&gt;&lt;wsp:rsid wsp:val=&quot;00AB181B&quot;/&gt;&lt;wsp:rsid wsp:val=&quot;00AB19C7&quot;/&gt;&lt;wsp:rsid wsp:val=&quot;00AB2331&quot;/&gt;&lt;wsp:rsid wsp:val=&quot;00AB2D5D&quot;/&gt;&lt;wsp:rsid wsp:val=&quot;00AB3789&quot;/&gt;&lt;wsp:rsid wsp:val=&quot;00AB3796&quot;/&gt;&lt;wsp:rsid wsp:val=&quot;00AB3A86&quot;/&gt;&lt;wsp:rsid wsp:val=&quot;00AB3D92&quot;/&gt;&lt;wsp:rsid wsp:val=&quot;00AB54EB&quot;/&gt;&lt;wsp:rsid wsp:val=&quot;00AB71B1&quot;/&gt;&lt;wsp:rsid wsp:val=&quot;00AB76AA&quot;/&gt;&lt;wsp:rsid wsp:val=&quot;00AB7993&quot;/&gt;&lt;wsp:rsid wsp:val=&quot;00AB7F04&quot;/&gt;&lt;wsp:rsid wsp:val=&quot;00AC064E&quot;/&gt;&lt;wsp:rsid wsp:val=&quot;00AC0CBE&quot;/&gt;&lt;wsp:rsid wsp:val=&quot;00AC1CFF&quot;/&gt;&lt;wsp:rsid wsp:val=&quot;00AC1D6F&quot;/&gt;&lt;wsp:rsid wsp:val=&quot;00AC3532&quot;/&gt;&lt;wsp:rsid wsp:val=&quot;00AC369E&quot;/&gt;&lt;wsp:rsid wsp:val=&quot;00AC3A2F&quot;/&gt;&lt;wsp:rsid wsp:val=&quot;00AC4277&quot;/&gt;&lt;wsp:rsid wsp:val=&quot;00AC4764&quot;/&gt;&lt;wsp:rsid wsp:val=&quot;00AC4F7D&quot;/&gt;&lt;wsp:rsid wsp:val=&quot;00AC6181&quot;/&gt;&lt;wsp:rsid wsp:val=&quot;00AC6B6A&quot;/&gt;&lt;wsp:rsid wsp:val=&quot;00AC72EF&quot;/&gt;&lt;wsp:rsid wsp:val=&quot;00AD0DD6&quot;/&gt;&lt;wsp:rsid wsp:val=&quot;00AD118F&quot;/&gt;&lt;wsp:rsid wsp:val=&quot;00AD2049&quot;/&gt;&lt;wsp:rsid wsp:val=&quot;00AD299B&quot;/&gt;&lt;wsp:rsid wsp:val=&quot;00AD2FCA&quot;/&gt;&lt;wsp:rsid wsp:val=&quot;00AD3519&quot;/&gt;&lt;wsp:rsid wsp:val=&quot;00AD398E&quot;/&gt;&lt;wsp:rsid wsp:val=&quot;00AD40CC&quot;/&gt;&lt;wsp:rsid wsp:val=&quot;00AD5DFE&quot;/&gt;&lt;wsp:rsid wsp:val=&quot;00AD5ECE&quot;/&gt;&lt;wsp:rsid wsp:val=&quot;00AD5F13&quot;/&gt;&lt;wsp:rsid wsp:val=&quot;00AD6164&quot;/&gt;&lt;wsp:rsid wsp:val=&quot;00AD6230&quot;/&gt;&lt;wsp:rsid wsp:val=&quot;00AD6D99&quot;/&gt;&lt;wsp:rsid wsp:val=&quot;00AD6E42&quot;/&gt;&lt;wsp:rsid wsp:val=&quot;00AD6FE3&quot;/&gt;&lt;wsp:rsid wsp:val=&quot;00AD76D8&quot;/&gt;&lt;wsp:rsid wsp:val=&quot;00AE006D&quot;/&gt;&lt;wsp:rsid wsp:val=&quot;00AE0ABD&quot;/&gt;&lt;wsp:rsid wsp:val=&quot;00AE0D1A&quot;/&gt;&lt;wsp:rsid wsp:val=&quot;00AE0E1C&quot;/&gt;&lt;wsp:rsid wsp:val=&quot;00AE1006&quot;/&gt;&lt;wsp:rsid wsp:val=&quot;00AE1C50&quot;/&gt;&lt;wsp:rsid wsp:val=&quot;00AE1F80&quot;/&gt;&lt;wsp:rsid wsp:val=&quot;00AE227D&quot;/&gt;&lt;wsp:rsid wsp:val=&quot;00AE2351&quot;/&gt;&lt;wsp:rsid wsp:val=&quot;00AE2B56&quot;/&gt;&lt;wsp:rsid wsp:val=&quot;00AE2DAA&quot;/&gt;&lt;wsp:rsid wsp:val=&quot;00AE3800&quot;/&gt;&lt;wsp:rsid wsp:val=&quot;00AE3912&quot;/&gt;&lt;wsp:rsid wsp:val=&quot;00AE3A93&quot;/&gt;&lt;wsp:rsid wsp:val=&quot;00AE49C8&quot;/&gt;&lt;wsp:rsid wsp:val=&quot;00AE49EB&quot;/&gt;&lt;wsp:rsid wsp:val=&quot;00AE5891&quot;/&gt;&lt;wsp:rsid wsp:val=&quot;00AE58BD&quot;/&gt;&lt;wsp:rsid wsp:val=&quot;00AE5CF5&quot;/&gt;&lt;wsp:rsid wsp:val=&quot;00AE6571&quot;/&gt;&lt;wsp:rsid wsp:val=&quot;00AE6589&quot;/&gt;&lt;wsp:rsid wsp:val=&quot;00AE6E14&quot;/&gt;&lt;wsp:rsid wsp:val=&quot;00AE7AE8&quot;/&gt;&lt;wsp:rsid wsp:val=&quot;00AE7BA8&quot;/&gt;&lt;wsp:rsid wsp:val=&quot;00AE7BAC&quot;/&gt;&lt;wsp:rsid wsp:val=&quot;00AF06AE&quot;/&gt;&lt;wsp:rsid wsp:val=&quot;00AF07B6&quot;/&gt;&lt;wsp:rsid wsp:val=&quot;00AF0A29&quot;/&gt;&lt;wsp:rsid wsp:val=&quot;00AF2A43&quot;/&gt;&lt;wsp:rsid wsp:val=&quot;00AF2A69&quot;/&gt;&lt;wsp:rsid wsp:val=&quot;00AF2AB2&quot;/&gt;&lt;wsp:rsid wsp:val=&quot;00AF3025&quot;/&gt;&lt;wsp:rsid wsp:val=&quot;00AF316C&quot;/&gt;&lt;wsp:rsid wsp:val=&quot;00AF35A8&quot;/&gt;&lt;wsp:rsid wsp:val=&quot;00AF46A1&quot;/&gt;&lt;wsp:rsid wsp:val=&quot;00AF6544&quot;/&gt;&lt;wsp:rsid wsp:val=&quot;00AF6F69&quot;/&gt;&lt;wsp:rsid wsp:val=&quot;00AF7600&quot;/&gt;&lt;wsp:rsid wsp:val=&quot;00AF77BB&quot;/&gt;&lt;wsp:rsid wsp:val=&quot;00AF78EE&quot;/&gt;&lt;wsp:rsid wsp:val=&quot;00AF7BB9&quot;/&gt;&lt;wsp:rsid wsp:val=&quot;00AF7CE5&quot;/&gt;&lt;wsp:rsid wsp:val=&quot;00B02543&quot;/&gt;&lt;wsp:rsid wsp:val=&quot;00B0257F&quot;/&gt;&lt;wsp:rsid wsp:val=&quot;00B03AA3&quot;/&gt;&lt;wsp:rsid wsp:val=&quot;00B04B54&quot;/&gt;&lt;wsp:rsid wsp:val=&quot;00B060B5&quot;/&gt;&lt;wsp:rsid wsp:val=&quot;00B06DAD&quot;/&gt;&lt;wsp:rsid wsp:val=&quot;00B06FCB&quot;/&gt;&lt;wsp:rsid wsp:val=&quot;00B106A8&quot;/&gt;&lt;wsp:rsid wsp:val=&quot;00B11C88&quot;/&gt;&lt;wsp:rsid wsp:val=&quot;00B12133&quot;/&gt;&lt;wsp:rsid wsp:val=&quot;00B1225C&quot;/&gt;&lt;wsp:rsid wsp:val=&quot;00B1267A&quot;/&gt;&lt;wsp:rsid wsp:val=&quot;00B142DA&quot;/&gt;&lt;wsp:rsid wsp:val=&quot;00B152D1&quot;/&gt;&lt;wsp:rsid wsp:val=&quot;00B16F40&quot;/&gt;&lt;wsp:rsid wsp:val=&quot;00B16FF4&quot;/&gt;&lt;wsp:rsid wsp:val=&quot;00B20B91&quot;/&gt;&lt;wsp:rsid wsp:val=&quot;00B20BA8&quot;/&gt;&lt;wsp:rsid wsp:val=&quot;00B21390&quot;/&gt;&lt;wsp:rsid wsp:val=&quot;00B22149&quot;/&gt;&lt;wsp:rsid wsp:val=&quot;00B225E1&quot;/&gt;&lt;wsp:rsid wsp:val=&quot;00B22D97&quot;/&gt;&lt;wsp:rsid wsp:val=&quot;00B2379F&quot;/&gt;&lt;wsp:rsid wsp:val=&quot;00B253CB&quot;/&gt;&lt;wsp:rsid wsp:val=&quot;00B259E9&quot;/&gt;&lt;wsp:rsid wsp:val=&quot;00B261FE&quot;/&gt;&lt;wsp:rsid wsp:val=&quot;00B30C38&quot;/&gt;&lt;wsp:rsid wsp:val=&quot;00B30CD1&quot;/&gt;&lt;wsp:rsid wsp:val=&quot;00B32DF5&quot;/&gt;&lt;wsp:rsid wsp:val=&quot;00B33020&quot;/&gt;&lt;wsp:rsid wsp:val=&quot;00B331F9&quot;/&gt;&lt;wsp:rsid wsp:val=&quot;00B333E2&quot;/&gt;&lt;wsp:rsid wsp:val=&quot;00B33799&quot;/&gt;&lt;wsp:rsid wsp:val=&quot;00B33A0F&quot;/&gt;&lt;wsp:rsid wsp:val=&quot;00B33E6D&quot;/&gt;&lt;wsp:rsid wsp:val=&quot;00B34702&quot;/&gt;&lt;wsp:rsid wsp:val=&quot;00B35262&quot;/&gt;&lt;wsp:rsid wsp:val=&quot;00B37370&quot;/&gt;&lt;wsp:rsid wsp:val=&quot;00B378D9&quot;/&gt;&lt;wsp:rsid wsp:val=&quot;00B37F78&quot;/&gt;&lt;wsp:rsid wsp:val=&quot;00B402F3&quot;/&gt;&lt;wsp:rsid wsp:val=&quot;00B40413&quot;/&gt;&lt;wsp:rsid wsp:val=&quot;00B404F8&quot;/&gt;&lt;wsp:rsid wsp:val=&quot;00B42722&quot;/&gt;&lt;wsp:rsid wsp:val=&quot;00B42C48&quot;/&gt;&lt;wsp:rsid wsp:val=&quot;00B43776&quot;/&gt;&lt;wsp:rsid wsp:val=&quot;00B438B9&quot;/&gt;&lt;wsp:rsid wsp:val=&quot;00B443FD&quot;/&gt;&lt;wsp:rsid wsp:val=&quot;00B4469F&quot;/&gt;&lt;wsp:rsid wsp:val=&quot;00B44DFB&quot;/&gt;&lt;wsp:rsid wsp:val=&quot;00B44FBB&quot;/&gt;&lt;wsp:rsid wsp:val=&quot;00B45FA1&quot;/&gt;&lt;wsp:rsid wsp:val=&quot;00B467C3&quot;/&gt;&lt;wsp:rsid wsp:val=&quot;00B468B0&quot;/&gt;&lt;wsp:rsid wsp:val=&quot;00B46C64&quot;/&gt;&lt;wsp:rsid wsp:val=&quot;00B47913&quot;/&gt;&lt;wsp:rsid wsp:val=&quot;00B47E7A&quot;/&gt;&lt;wsp:rsid wsp:val=&quot;00B47FF7&quot;/&gt;&lt;wsp:rsid wsp:val=&quot;00B504ED&quot;/&gt;&lt;wsp:rsid wsp:val=&quot;00B514EE&quot;/&gt;&lt;wsp:rsid wsp:val=&quot;00B51EFD&quot;/&gt;&lt;wsp:rsid wsp:val=&quot;00B5208D&quot;/&gt;&lt;wsp:rsid wsp:val=&quot;00B52A21&quot;/&gt;&lt;wsp:rsid wsp:val=&quot;00B52A6F&quot;/&gt;&lt;wsp:rsid wsp:val=&quot;00B52E4C&quot;/&gt;&lt;wsp:rsid wsp:val=&quot;00B52EB6&quot;/&gt;&lt;wsp:rsid wsp:val=&quot;00B54A6F&quot;/&gt;&lt;wsp:rsid wsp:val=&quot;00B55B2E&quot;/&gt;&lt;wsp:rsid wsp:val=&quot;00B5746F&quot;/&gt;&lt;wsp:rsid wsp:val=&quot;00B57A0E&quot;/&gt;&lt;wsp:rsid wsp:val=&quot;00B602DC&quot;/&gt;&lt;wsp:rsid wsp:val=&quot;00B60B8E&quot;/&gt;&lt;wsp:rsid wsp:val=&quot;00B617B1&quot;/&gt;&lt;wsp:rsid wsp:val=&quot;00B6196E&quot;/&gt;&lt;wsp:rsid wsp:val=&quot;00B62044&quot;/&gt;&lt;wsp:rsid wsp:val=&quot;00B62241&quot;/&gt;&lt;wsp:rsid wsp:val=&quot;00B62249&quot;/&gt;&lt;wsp:rsid wsp:val=&quot;00B636D3&quot;/&gt;&lt;wsp:rsid wsp:val=&quot;00B63724&quot;/&gt;&lt;wsp:rsid wsp:val=&quot;00B63B7B&quot;/&gt;&lt;wsp:rsid wsp:val=&quot;00B6433D&quot;/&gt;&lt;wsp:rsid wsp:val=&quot;00B643DC&quot;/&gt;&lt;wsp:rsid wsp:val=&quot;00B648FE&quot;/&gt;&lt;wsp:rsid wsp:val=&quot;00B65243&quot;/&gt;&lt;wsp:rsid wsp:val=&quot;00B65AC0&quot;/&gt;&lt;wsp:rsid wsp:val=&quot;00B67608&quot;/&gt;&lt;wsp:rsid wsp:val=&quot;00B67AF0&quot;/&gt;&lt;wsp:rsid wsp:val=&quot;00B67ED4&quot;/&gt;&lt;wsp:rsid wsp:val=&quot;00B70B15&quot;/&gt;&lt;wsp:rsid wsp:val=&quot;00B7131E&quot;/&gt;&lt;wsp:rsid wsp:val=&quot;00B71791&quot;/&gt;&lt;wsp:rsid wsp:val=&quot;00B72C88&quot;/&gt;&lt;wsp:rsid wsp:val=&quot;00B733A3&quot;/&gt;&lt;wsp:rsid wsp:val=&quot;00B7630C&quot;/&gt;&lt;wsp:rsid wsp:val=&quot;00B77ABD&quot;/&gt;&lt;wsp:rsid wsp:val=&quot;00B8048C&quot;/&gt;&lt;wsp:rsid wsp:val=&quot;00B80BC2&quot;/&gt;&lt;wsp:rsid wsp:val=&quot;00B81043&quot;/&gt;&lt;wsp:rsid wsp:val=&quot;00B8143F&quot;/&gt;&lt;wsp:rsid wsp:val=&quot;00B81621&quot;/&gt;&lt;wsp:rsid wsp:val=&quot;00B81BF9&quot;/&gt;&lt;wsp:rsid wsp:val=&quot;00B81DF0&quot;/&gt;&lt;wsp:rsid wsp:val=&quot;00B82814&quot;/&gt;&lt;wsp:rsid wsp:val=&quot;00B829D9&quot;/&gt;&lt;wsp:rsid wsp:val=&quot;00B82A0A&quot;/&gt;&lt;wsp:rsid wsp:val=&quot;00B82CB7&quot;/&gt;&lt;wsp:rsid wsp:val=&quot;00B8343D&quot;/&gt;&lt;wsp:rsid wsp:val=&quot;00B83A57&quot;/&gt;&lt;wsp:rsid wsp:val=&quot;00B83C7C&quot;/&gt;&lt;wsp:rsid wsp:val=&quot;00B83F3A&quot;/&gt;&lt;wsp:rsid wsp:val=&quot;00B84127&quot;/&gt;&lt;wsp:rsid wsp:val=&quot;00B842E3&quot;/&gt;&lt;wsp:rsid wsp:val=&quot;00B849B3&quot;/&gt;&lt;wsp:rsid wsp:val=&quot;00B84DAB&quot;/&gt;&lt;wsp:rsid wsp:val=&quot;00B85D43&quot;/&gt;&lt;wsp:rsid wsp:val=&quot;00B861CF&quot;/&gt;&lt;wsp:rsid wsp:val=&quot;00B8632C&quot;/&gt;&lt;wsp:rsid wsp:val=&quot;00B86437&quot;/&gt;&lt;wsp:rsid wsp:val=&quot;00B86853&quot;/&gt;&lt;wsp:rsid wsp:val=&quot;00B8713D&quot;/&gt;&lt;wsp:rsid wsp:val=&quot;00B87409&quot;/&gt;&lt;wsp:rsid wsp:val=&quot;00B87413&quot;/&gt;&lt;wsp:rsid wsp:val=&quot;00B90276&quot;/&gt;&lt;wsp:rsid wsp:val=&quot;00B91C4D&quot;/&gt;&lt;wsp:rsid wsp:val=&quot;00B91CE5&quot;/&gt;&lt;wsp:rsid wsp:val=&quot;00B91E0B&quot;/&gt;&lt;wsp:rsid wsp:val=&quot;00B9236E&quot;/&gt;&lt;wsp:rsid wsp:val=&quot;00B925E2&quot;/&gt;&lt;wsp:rsid wsp:val=&quot;00B92812&quot;/&gt;&lt;wsp:rsid wsp:val=&quot;00B92AD8&quot;/&gt;&lt;wsp:rsid wsp:val=&quot;00B93801&quot;/&gt;&lt;wsp:rsid wsp:val=&quot;00B93C1F&quot;/&gt;&lt;wsp:rsid wsp:val=&quot;00B9548B&quot;/&gt;&lt;wsp:rsid wsp:val=&quot;00B95657&quot;/&gt;&lt;wsp:rsid wsp:val=&quot;00B956A7&quot;/&gt;&lt;wsp:rsid wsp:val=&quot;00B95AB4&quot;/&gt;&lt;wsp:rsid wsp:val=&quot;00B95AC9&quot;/&gt;&lt;wsp:rsid wsp:val=&quot;00B9650D&quot;/&gt;&lt;wsp:rsid wsp:val=&quot;00B966BF&quot;/&gt;&lt;wsp:rsid wsp:val=&quot;00B969A1&quot;/&gt;&lt;wsp:rsid wsp:val=&quot;00B977F0&quot;/&gt;&lt;wsp:rsid wsp:val=&quot;00B97FF3&quot;/&gt;&lt;wsp:rsid wsp:val=&quot;00BA09C6&quot;/&gt;&lt;wsp:rsid wsp:val=&quot;00BA1307&quot;/&gt;&lt;wsp:rsid wsp:val=&quot;00BA145A&quot;/&gt;&lt;wsp:rsid wsp:val=&quot;00BA17CD&quot;/&gt;&lt;wsp:rsid wsp:val=&quot;00BA20EC&quot;/&gt;&lt;wsp:rsid wsp:val=&quot;00BA21F1&quot;/&gt;&lt;wsp:rsid wsp:val=&quot;00BA24E2&quot;/&gt;&lt;wsp:rsid wsp:val=&quot;00BA33BA&quot;/&gt;&lt;wsp:rsid wsp:val=&quot;00BA3550&quot;/&gt;&lt;wsp:rsid wsp:val=&quot;00BA3B3D&quot;/&gt;&lt;wsp:rsid wsp:val=&quot;00BA3C27&quot;/&gt;&lt;wsp:rsid wsp:val=&quot;00BA4467&quot;/&gt;&lt;wsp:rsid wsp:val=&quot;00BA6030&quot;/&gt;&lt;wsp:rsid wsp:val=&quot;00BA656E&quot;/&gt;&lt;wsp:rsid wsp:val=&quot;00BA6A19&quot;/&gt;&lt;wsp:rsid wsp:val=&quot;00BA6A54&quot;/&gt;&lt;wsp:rsid wsp:val=&quot;00BA797E&quot;/&gt;&lt;wsp:rsid wsp:val=&quot;00BB067E&quot;/&gt;&lt;wsp:rsid wsp:val=&quot;00BB0EB3&quot;/&gt;&lt;wsp:rsid wsp:val=&quot;00BB15E0&quot;/&gt;&lt;wsp:rsid wsp:val=&quot;00BB1BD9&quot;/&gt;&lt;wsp:rsid wsp:val=&quot;00BB1D90&quot;/&gt;&lt;wsp:rsid wsp:val=&quot;00BB37DA&quot;/&gt;&lt;wsp:rsid wsp:val=&quot;00BB4260&quot;/&gt;&lt;wsp:rsid wsp:val=&quot;00BB4C83&quot;/&gt;&lt;wsp:rsid wsp:val=&quot;00BB4E70&quot;/&gt;&lt;wsp:rsid wsp:val=&quot;00BC0390&quot;/&gt;&lt;wsp:rsid wsp:val=&quot;00BC0A33&quot;/&gt;&lt;wsp:rsid wsp:val=&quot;00BC1113&quot;/&gt;&lt;wsp:rsid wsp:val=&quot;00BC1693&quot;/&gt;&lt;wsp:rsid wsp:val=&quot;00BC27F8&quot;/&gt;&lt;wsp:rsid wsp:val=&quot;00BC2EEB&quot;/&gt;&lt;wsp:rsid wsp:val=&quot;00BC6965&quot;/&gt;&lt;wsp:rsid wsp:val=&quot;00BC6FC7&quot;/&gt;&lt;wsp:rsid wsp:val=&quot;00BC749B&quot;/&gt;&lt;wsp:rsid wsp:val=&quot;00BC77FE&quot;/&gt;&lt;wsp:rsid wsp:val=&quot;00BC7A34&quot;/&gt;&lt;wsp:rsid wsp:val=&quot;00BD20CE&quot;/&gt;&lt;wsp:rsid wsp:val=&quot;00BD224B&quot;/&gt;&lt;wsp:rsid wsp:val=&quot;00BD28FB&quot;/&gt;&lt;wsp:rsid wsp:val=&quot;00BD2E5A&quot;/&gt;&lt;wsp:rsid wsp:val=&quot;00BD3045&quot;/&gt;&lt;wsp:rsid wsp:val=&quot;00BD32C4&quot;/&gt;&lt;wsp:rsid wsp:val=&quot;00BD3D6C&quot;/&gt;&lt;wsp:rsid wsp:val=&quot;00BD3D87&quot;/&gt;&lt;wsp:rsid wsp:val=&quot;00BD43AF&quot;/&gt;&lt;wsp:rsid wsp:val=&quot;00BD4479&quot;/&gt;&lt;wsp:rsid wsp:val=&quot;00BD4AB9&quot;/&gt;&lt;wsp:rsid wsp:val=&quot;00BD6382&quot;/&gt;&lt;wsp:rsid wsp:val=&quot;00BD6493&quot;/&gt;&lt;wsp:rsid wsp:val=&quot;00BD668B&quot;/&gt;&lt;wsp:rsid wsp:val=&quot;00BD6749&quot;/&gt;&lt;wsp:rsid wsp:val=&quot;00BD751D&quot;/&gt;&lt;wsp:rsid wsp:val=&quot;00BD7D73&quot;/&gt;&lt;wsp:rsid wsp:val=&quot;00BE06C3&quot;/&gt;&lt;wsp:rsid wsp:val=&quot;00BE0CE8&quot;/&gt;&lt;wsp:rsid wsp:val=&quot;00BE12CF&quot;/&gt;&lt;wsp:rsid wsp:val=&quot;00BE175A&quot;/&gt;&lt;wsp:rsid wsp:val=&quot;00BE218B&quot;/&gt;&lt;wsp:rsid wsp:val=&quot;00BE2CEE&quot;/&gt;&lt;wsp:rsid wsp:val=&quot;00BE351A&quot;/&gt;&lt;wsp:rsid wsp:val=&quot;00BE3BE5&quot;/&gt;&lt;wsp:rsid wsp:val=&quot;00BE480B&quot;/&gt;&lt;wsp:rsid wsp:val=&quot;00BE486A&quot;/&gt;&lt;wsp:rsid wsp:val=&quot;00BE6860&quot;/&gt;&lt;wsp:rsid wsp:val=&quot;00BE759F&quot;/&gt;&lt;wsp:rsid wsp:val=&quot;00BE7FB4&quot;/&gt;&lt;wsp:rsid wsp:val=&quot;00BF1E83&quot;/&gt;&lt;wsp:rsid wsp:val=&quot;00BF343B&quot;/&gt;&lt;wsp:rsid wsp:val=&quot;00BF3761&quot;/&gt;&lt;wsp:rsid wsp:val=&quot;00BF3916&quot;/&gt;&lt;wsp:rsid wsp:val=&quot;00BF3CB5&quot;/&gt;&lt;wsp:rsid wsp:val=&quot;00BF41CA&quot;/&gt;&lt;wsp:rsid wsp:val=&quot;00BF44D6&quot;/&gt;&lt;wsp:rsid wsp:val=&quot;00BF53B4&quot;/&gt;&lt;wsp:rsid wsp:val=&quot;00BF566F&quot;/&gt;&lt;wsp:rsid wsp:val=&quot;00BF6237&quot;/&gt;&lt;wsp:rsid wsp:val=&quot;00BF676B&quot;/&gt;&lt;wsp:rsid wsp:val=&quot;00BF6A80&quot;/&gt;&lt;wsp:rsid wsp:val=&quot;00BF78B4&quot;/&gt;&lt;wsp:rsid wsp:val=&quot;00C00DFA&quot;/&gt;&lt;wsp:rsid wsp:val=&quot;00C01246&quot;/&gt;&lt;wsp:rsid wsp:val=&quot;00C01476&quot;/&gt;&lt;wsp:rsid wsp:val=&quot;00C01EF4&quot;/&gt;&lt;wsp:rsid wsp:val=&quot;00C029D3&quot;/&gt;&lt;wsp:rsid wsp:val=&quot;00C043F9&quot;/&gt;&lt;wsp:rsid wsp:val=&quot;00C045A5&quot;/&gt;&lt;wsp:rsid wsp:val=&quot;00C04622&quot;/&gt;&lt;wsp:rsid wsp:val=&quot;00C04DED&quot;/&gt;&lt;wsp:rsid wsp:val=&quot;00C04E12&quot;/&gt;&lt;wsp:rsid wsp:val=&quot;00C0514C&quot;/&gt;&lt;wsp:rsid wsp:val=&quot;00C06A1E&quot;/&gt;&lt;wsp:rsid wsp:val=&quot;00C06EF1&quot;/&gt;&lt;wsp:rsid wsp:val=&quot;00C0761C&quot;/&gt;&lt;wsp:rsid wsp:val=&quot;00C076E2&quot;/&gt;&lt;wsp:rsid wsp:val=&quot;00C07C17&quot;/&gt;&lt;wsp:rsid wsp:val=&quot;00C11AFE&quot;/&gt;&lt;wsp:rsid wsp:val=&quot;00C12733&quot;/&gt;&lt;wsp:rsid wsp:val=&quot;00C12CFC&quot;/&gt;&lt;wsp:rsid wsp:val=&quot;00C13298&quot;/&gt;&lt;wsp:rsid wsp:val=&quot;00C139C0&quot;/&gt;&lt;wsp:rsid wsp:val=&quot;00C13CEF&quot;/&gt;&lt;wsp:rsid wsp:val=&quot;00C13F6C&quot;/&gt;&lt;wsp:rsid wsp:val=&quot;00C14722&quot;/&gt;&lt;wsp:rsid wsp:val=&quot;00C14938&quot;/&gt;&lt;wsp:rsid wsp:val=&quot;00C203CB&quot;/&gt;&lt;wsp:rsid wsp:val=&quot;00C22C85&quot;/&gt;&lt;wsp:rsid wsp:val=&quot;00C2308A&quot;/&gt;&lt;wsp:rsid wsp:val=&quot;00C236D8&quot;/&gt;&lt;wsp:rsid wsp:val=&quot;00C23794&quot;/&gt;&lt;wsp:rsid wsp:val=&quot;00C24A30&quot;/&gt;&lt;wsp:rsid wsp:val=&quot;00C24D21&quot;/&gt;&lt;wsp:rsid wsp:val=&quot;00C25902&quot;/&gt;&lt;wsp:rsid wsp:val=&quot;00C25B27&quot;/&gt;&lt;wsp:rsid wsp:val=&quot;00C26887&quot;/&gt;&lt;wsp:rsid wsp:val=&quot;00C27399&quot;/&gt;&lt;wsp:rsid wsp:val=&quot;00C302DA&quot;/&gt;&lt;wsp:rsid wsp:val=&quot;00C317E2&quot;/&gt;&lt;wsp:rsid wsp:val=&quot;00C31B95&quot;/&gt;&lt;wsp:rsid wsp:val=&quot;00C326AD&quot;/&gt;&lt;wsp:rsid wsp:val=&quot;00C32F73&quot;/&gt;&lt;wsp:rsid wsp:val=&quot;00C32FDE&quot;/&gt;&lt;wsp:rsid wsp:val=&quot;00C3336A&quot;/&gt;&lt;wsp:rsid wsp:val=&quot;00C3383B&quot;/&gt;&lt;wsp:rsid wsp:val=&quot;00C340B5&quot;/&gt;&lt;wsp:rsid wsp:val=&quot;00C342DF&quot;/&gt;&lt;wsp:rsid wsp:val=&quot;00C3559B&quot;/&gt;&lt;wsp:rsid wsp:val=&quot;00C35A9E&quot;/&gt;&lt;wsp:rsid wsp:val=&quot;00C35EC7&quot;/&gt;&lt;wsp:rsid wsp:val=&quot;00C3678C&quot;/&gt;&lt;wsp:rsid wsp:val=&quot;00C37373&quot;/&gt;&lt;wsp:rsid wsp:val=&quot;00C379B5&quot;/&gt;&lt;wsp:rsid wsp:val=&quot;00C40424&quot;/&gt;&lt;wsp:rsid wsp:val=&quot;00C40667&quot;/&gt;&lt;wsp:rsid wsp:val=&quot;00C41D79&quot;/&gt;&lt;wsp:rsid wsp:val=&quot;00C42578&quot;/&gt;&lt;wsp:rsid wsp:val=&quot;00C42ABD&quot;/&gt;&lt;wsp:rsid wsp:val=&quot;00C44EF3&quot;/&gt;&lt;wsp:rsid wsp:val=&quot;00C452C2&quot;/&gt;&lt;wsp:rsid wsp:val=&quot;00C45D06&quot;/&gt;&lt;wsp:rsid wsp:val=&quot;00C4609A&quot;/&gt;&lt;wsp:rsid wsp:val=&quot;00C46DC4&quot;/&gt;&lt;wsp:rsid wsp:val=&quot;00C5076E&quot;/&gt;&lt;wsp:rsid wsp:val=&quot;00C53D59&quot;/&gt;&lt;wsp:rsid wsp:val=&quot;00C53EB0&quot;/&gt;&lt;wsp:rsid wsp:val=&quot;00C54243&quot;/&gt;&lt;wsp:rsid wsp:val=&quot;00C54F46&quot;/&gt;&lt;wsp:rsid wsp:val=&quot;00C5529D&quot;/&gt;&lt;wsp:rsid wsp:val=&quot;00C55B84&quot;/&gt;&lt;wsp:rsid wsp:val=&quot;00C55EF4&quot;/&gt;&lt;wsp:rsid wsp:val=&quot;00C5644D&quot;/&gt;&lt;wsp:rsid wsp:val=&quot;00C56734&quot;/&gt;&lt;wsp:rsid wsp:val=&quot;00C56C59&quot;/&gt;&lt;wsp:rsid wsp:val=&quot;00C57014&quot;/&gt;&lt;wsp:rsid wsp:val=&quot;00C6004E&quot;/&gt;&lt;wsp:rsid wsp:val=&quot;00C60683&quot;/&gt;&lt;wsp:rsid wsp:val=&quot;00C623D4&quot;/&gt;&lt;wsp:rsid wsp:val=&quot;00C6268F&quot;/&gt;&lt;wsp:rsid wsp:val=&quot;00C631EB&quot;/&gt;&lt;wsp:rsid wsp:val=&quot;00C657E4&quot;/&gt;&lt;wsp:rsid wsp:val=&quot;00C659DB&quot;/&gt;&lt;wsp:rsid wsp:val=&quot;00C65EE6&quot;/&gt;&lt;wsp:rsid wsp:val=&quot;00C66720&quot;/&gt;&lt;wsp:rsid wsp:val=&quot;00C66D87&quot;/&gt;&lt;wsp:rsid wsp:val=&quot;00C6725C&quot;/&gt;&lt;wsp:rsid wsp:val=&quot;00C67AD3&quot;/&gt;&lt;wsp:rsid wsp:val=&quot;00C67B54&quot;/&gt;&lt;wsp:rsid wsp:val=&quot;00C70E4F&quot;/&gt;&lt;wsp:rsid wsp:val=&quot;00C714F1&quot;/&gt;&lt;wsp:rsid wsp:val=&quot;00C7220C&quot;/&gt;&lt;wsp:rsid wsp:val=&quot;00C7367D&quot;/&gt;&lt;wsp:rsid wsp:val=&quot;00C747FD&quot;/&gt;&lt;wsp:rsid wsp:val=&quot;00C74B14&quot;/&gt;&lt;wsp:rsid wsp:val=&quot;00C75F33&quot;/&gt;&lt;wsp:rsid wsp:val=&quot;00C80AD1&quot;/&gt;&lt;wsp:rsid wsp:val=&quot;00C815D9&quot;/&gt;&lt;wsp:rsid wsp:val=&quot;00C81DEC&quot;/&gt;&lt;wsp:rsid wsp:val=&quot;00C82090&quot;/&gt;&lt;wsp:rsid wsp:val=&quot;00C82146&quot;/&gt;&lt;wsp:rsid wsp:val=&quot;00C8252F&quot;/&gt;&lt;wsp:rsid wsp:val=&quot;00C827E6&quot;/&gt;&lt;wsp:rsid wsp:val=&quot;00C83275&quot;/&gt;&lt;wsp:rsid wsp:val=&quot;00C832F8&quot;/&gt;&lt;wsp:rsid wsp:val=&quot;00C84519&quot;/&gt;&lt;wsp:rsid wsp:val=&quot;00C85ADE&quot;/&gt;&lt;wsp:rsid wsp:val=&quot;00C85FF0&quot;/&gt;&lt;wsp:rsid wsp:val=&quot;00C86CEB&quot;/&gt;&lt;wsp:rsid wsp:val=&quot;00C86D0F&quot;/&gt;&lt;wsp:rsid wsp:val=&quot;00C86D67&quot;/&gt;&lt;wsp:rsid wsp:val=&quot;00C86D8A&quot;/&gt;&lt;wsp:rsid wsp:val=&quot;00C86E80&quot;/&gt;&lt;wsp:rsid wsp:val=&quot;00C86F90&quot;/&gt;&lt;wsp:rsid wsp:val=&quot;00C87003&quot;/&gt;&lt;wsp:rsid wsp:val=&quot;00C87E9A&quot;/&gt;&lt;wsp:rsid wsp:val=&quot;00C902BE&quot;/&gt;&lt;wsp:rsid wsp:val=&quot;00C90AAF&quot;/&gt;&lt;wsp:rsid wsp:val=&quot;00C910B0&quot;/&gt;&lt;wsp:rsid wsp:val=&quot;00C91D7B&quot;/&gt;&lt;wsp:rsid wsp:val=&quot;00C927E9&quot;/&gt;&lt;wsp:rsid wsp:val=&quot;00C92D3E&quot;/&gt;&lt;wsp:rsid wsp:val=&quot;00C93499&quot;/&gt;&lt;wsp:rsid wsp:val=&quot;00C9352B&quot;/&gt;&lt;wsp:rsid wsp:val=&quot;00C9354B&quot;/&gt;&lt;wsp:rsid wsp:val=&quot;00C9421C&quot;/&gt;&lt;wsp:rsid wsp:val=&quot;00C94D28&quot;/&gt;&lt;wsp:rsid wsp:val=&quot;00C95049&quot;/&gt;&lt;wsp:rsid wsp:val=&quot;00C95C63&quot;/&gt;&lt;wsp:rsid wsp:val=&quot;00C96947&quot;/&gt;&lt;wsp:rsid wsp:val=&quot;00C96BE4&quot;/&gt;&lt;wsp:rsid wsp:val=&quot;00C96FFD&quot;/&gt;&lt;wsp:rsid wsp:val=&quot;00CA1E26&quot;/&gt;&lt;wsp:rsid wsp:val=&quot;00CA27EF&quot;/&gt;&lt;wsp:rsid wsp:val=&quot;00CA2E69&quot;/&gt;&lt;wsp:rsid wsp:val=&quot;00CA3BF5&quot;/&gt;&lt;wsp:rsid wsp:val=&quot;00CA3C75&quot;/&gt;&lt;wsp:rsid wsp:val=&quot;00CA417E&quot;/&gt;&lt;wsp:rsid wsp:val=&quot;00CA48DF&quot;/&gt;&lt;wsp:rsid wsp:val=&quot;00CA5121&quot;/&gt;&lt;wsp:rsid wsp:val=&quot;00CA6499&quot;/&gt;&lt;wsp:rsid wsp:val=&quot;00CA7134&quot;/&gt;&lt;wsp:rsid wsp:val=&quot;00CA74DA&quot;/&gt;&lt;wsp:rsid wsp:val=&quot;00CA7599&quot;/&gt;&lt;wsp:rsid wsp:val=&quot;00CB147C&quot;/&gt;&lt;wsp:rsid wsp:val=&quot;00CB1A2F&quot;/&gt;&lt;wsp:rsid wsp:val=&quot;00CB2534&quot;/&gt;&lt;wsp:rsid wsp:val=&quot;00CB3A66&quot;/&gt;&lt;wsp:rsid wsp:val=&quot;00CB4085&quot;/&gt;&lt;wsp:rsid wsp:val=&quot;00CB40EE&quot;/&gt;&lt;wsp:rsid wsp:val=&quot;00CB480F&quot;/&gt;&lt;wsp:rsid wsp:val=&quot;00CB4DE5&quot;/&gt;&lt;wsp:rsid wsp:val=&quot;00CB4EEE&quot;/&gt;&lt;wsp:rsid wsp:val=&quot;00CB58E6&quot;/&gt;&lt;wsp:rsid wsp:val=&quot;00CB5D33&quot;/&gt;&lt;wsp:rsid wsp:val=&quot;00CB5F89&quot;/&gt;&lt;wsp:rsid wsp:val=&quot;00CB61D0&quot;/&gt;&lt;wsp:rsid wsp:val=&quot;00CB69A2&quot;/&gt;&lt;wsp:rsid wsp:val=&quot;00CB6B4C&quot;/&gt;&lt;wsp:rsid wsp:val=&quot;00CB7634&quot;/&gt;&lt;wsp:rsid wsp:val=&quot;00CB7E83&quot;/&gt;&lt;wsp:rsid wsp:val=&quot;00CC0C21&quot;/&gt;&lt;wsp:rsid wsp:val=&quot;00CC0D18&quot;/&gt;&lt;wsp:rsid wsp:val=&quot;00CC1E54&quot;/&gt;&lt;wsp:rsid wsp:val=&quot;00CC2BB4&quot;/&gt;&lt;wsp:rsid wsp:val=&quot;00CC304C&quot;/&gt;&lt;wsp:rsid wsp:val=&quot;00CC362E&quot;/&gt;&lt;wsp:rsid wsp:val=&quot;00CC54F8&quot;/&gt;&lt;wsp:rsid wsp:val=&quot;00CC563E&quot;/&gt;&lt;wsp:rsid wsp:val=&quot;00CC57F5&quot;/&gt;&lt;wsp:rsid wsp:val=&quot;00CC59C3&quot;/&gt;&lt;wsp:rsid wsp:val=&quot;00CC6D4F&quot;/&gt;&lt;wsp:rsid wsp:val=&quot;00CC783D&quot;/&gt;&lt;wsp:rsid wsp:val=&quot;00CD08BF&quot;/&gt;&lt;wsp:rsid wsp:val=&quot;00CD17AB&quot;/&gt;&lt;wsp:rsid wsp:val=&quot;00CD1FB0&quot;/&gt;&lt;wsp:rsid wsp:val=&quot;00CD2F19&quot;/&gt;&lt;wsp:rsid wsp:val=&quot;00CD3186&quot;/&gt;&lt;wsp:rsid wsp:val=&quot;00CD353A&quot;/&gt;&lt;wsp:rsid wsp:val=&quot;00CD3D51&quot;/&gt;&lt;wsp:rsid wsp:val=&quot;00CD4307&quot;/&gt;&lt;wsp:rsid wsp:val=&quot;00CD46A9&quot;/&gt;&lt;wsp:rsid wsp:val=&quot;00CD4764&quot;/&gt;&lt;wsp:rsid wsp:val=&quot;00CD554A&quot;/&gt;&lt;wsp:rsid wsp:val=&quot;00CD6751&quot;/&gt;&lt;wsp:rsid wsp:val=&quot;00CD6DDE&quot;/&gt;&lt;wsp:rsid wsp:val=&quot;00CD73AE&quot;/&gt;&lt;wsp:rsid wsp:val=&quot;00CD7590&quot;/&gt;&lt;wsp:rsid wsp:val=&quot;00CE13D0&quot;/&gt;&lt;wsp:rsid wsp:val=&quot;00CE19E4&quot;/&gt;&lt;wsp:rsid wsp:val=&quot;00CE2285&quot;/&gt;&lt;wsp:rsid wsp:val=&quot;00CE2B36&quot;/&gt;&lt;wsp:rsid wsp:val=&quot;00CE2D06&quot;/&gt;&lt;wsp:rsid wsp:val=&quot;00CE2E24&quot;/&gt;&lt;wsp:rsid wsp:val=&quot;00CE2F93&quot;/&gt;&lt;wsp:rsid wsp:val=&quot;00CE3148&quot;/&gt;&lt;wsp:rsid wsp:val=&quot;00CE3900&quot;/&gt;&lt;wsp:rsid wsp:val=&quot;00CE42E5&quot;/&gt;&lt;wsp:rsid wsp:val=&quot;00CE5C09&quot;/&gt;&lt;wsp:rsid wsp:val=&quot;00CE6825&quot;/&gt;&lt;wsp:rsid wsp:val=&quot;00CE74E2&quot;/&gt;&lt;wsp:rsid wsp:val=&quot;00CE7ADA&quot;/&gt;&lt;wsp:rsid wsp:val=&quot;00CE7B19&quot;/&gt;&lt;wsp:rsid wsp:val=&quot;00CE7E8F&quot;/&gt;&lt;wsp:rsid wsp:val=&quot;00CF001A&quot;/&gt;&lt;wsp:rsid wsp:val=&quot;00CF0C3B&quot;/&gt;&lt;wsp:rsid wsp:val=&quot;00CF10E0&quot;/&gt;&lt;wsp:rsid wsp:val=&quot;00CF12BB&quot;/&gt;&lt;wsp:rsid wsp:val=&quot;00CF2027&quot;/&gt;&lt;wsp:rsid wsp:val=&quot;00CF242B&quot;/&gt;&lt;wsp:rsid wsp:val=&quot;00CF3571&quot;/&gt;&lt;wsp:rsid wsp:val=&quot;00CF410A&quot;/&gt;&lt;wsp:rsid wsp:val=&quot;00CF4585&quot;/&gt;&lt;wsp:rsid wsp:val=&quot;00CF5A05&quot;/&gt;&lt;wsp:rsid wsp:val=&quot;00CF6A2B&quot;/&gt;&lt;wsp:rsid wsp:val=&quot;00CF792F&quot;/&gt;&lt;wsp:rsid wsp:val=&quot;00CF79E9&quot;/&gt;&lt;wsp:rsid wsp:val=&quot;00CF7DD0&quot;/&gt;&lt;wsp:rsid wsp:val=&quot;00D00185&quot;/&gt;&lt;wsp:rsid wsp:val=&quot;00D0099D&quot;/&gt;&lt;wsp:rsid wsp:val=&quot;00D00B5A&quot;/&gt;&lt;wsp:rsid wsp:val=&quot;00D012AA&quot;/&gt;&lt;wsp:rsid wsp:val=&quot;00D018BB&quot;/&gt;&lt;wsp:rsid wsp:val=&quot;00D01F3F&quot;/&gt;&lt;wsp:rsid wsp:val=&quot;00D02C3B&quot;/&gt;&lt;wsp:rsid wsp:val=&quot;00D037B8&quot;/&gt;&lt;wsp:rsid wsp:val=&quot;00D03B6F&quot;/&gt;&lt;wsp:rsid wsp:val=&quot;00D03CFF&quot;/&gt;&lt;wsp:rsid wsp:val=&quot;00D043FA&quot;/&gt;&lt;wsp:rsid wsp:val=&quot;00D04440&quot;/&gt;&lt;wsp:rsid wsp:val=&quot;00D04595&quot;/&gt;&lt;wsp:rsid wsp:val=&quot;00D05BCB&quot;/&gt;&lt;wsp:rsid wsp:val=&quot;00D05E13&quot;/&gt;&lt;wsp:rsid wsp:val=&quot;00D0639D&quot;/&gt;&lt;wsp:rsid wsp:val=&quot;00D0640C&quot;/&gt;&lt;wsp:rsid wsp:val=&quot;00D07321&quot;/&gt;&lt;wsp:rsid wsp:val=&quot;00D07FEC&quot;/&gt;&lt;wsp:rsid wsp:val=&quot;00D10449&quot;/&gt;&lt;wsp:rsid wsp:val=&quot;00D109D3&quot;/&gt;&lt;wsp:rsid wsp:val=&quot;00D13055&quot;/&gt;&lt;wsp:rsid wsp:val=&quot;00D131DA&quot;/&gt;&lt;wsp:rsid wsp:val=&quot;00D13D99&quot;/&gt;&lt;wsp:rsid wsp:val=&quot;00D13FD4&quot;/&gt;&lt;wsp:rsid wsp:val=&quot;00D14929&quot;/&gt;&lt;wsp:rsid wsp:val=&quot;00D14CC0&quot;/&gt;&lt;wsp:rsid wsp:val=&quot;00D1588E&quot;/&gt;&lt;wsp:rsid wsp:val=&quot;00D158A8&quot;/&gt;&lt;wsp:rsid wsp:val=&quot;00D177BC&quot;/&gt;&lt;wsp:rsid wsp:val=&quot;00D20B94&quot;/&gt;&lt;wsp:rsid wsp:val=&quot;00D20F65&quot;/&gt;&lt;wsp:rsid wsp:val=&quot;00D21145&quot;/&gt;&lt;wsp:rsid wsp:val=&quot;00D211E9&quot;/&gt;&lt;wsp:rsid wsp:val=&quot;00D2133B&quot;/&gt;&lt;wsp:rsid wsp:val=&quot;00D21EA3&quot;/&gt;&lt;wsp:rsid wsp:val=&quot;00D22AB0&quot;/&gt;&lt;wsp:rsid wsp:val=&quot;00D233D5&quot;/&gt;&lt;wsp:rsid wsp:val=&quot;00D23736&quot;/&gt;&lt;wsp:rsid wsp:val=&quot;00D23818&quot;/&gt;&lt;wsp:rsid wsp:val=&quot;00D23A40&quot;/&gt;&lt;wsp:rsid wsp:val=&quot;00D23AC9&quot;/&gt;&lt;wsp:rsid wsp:val=&quot;00D241E5&quot;/&gt;&lt;wsp:rsid wsp:val=&quot;00D24BE2&quot;/&gt;&lt;wsp:rsid wsp:val=&quot;00D24D12&quot;/&gt;&lt;wsp:rsid wsp:val=&quot;00D255DE&quot;/&gt;&lt;wsp:rsid wsp:val=&quot;00D2653D&quot;/&gt;&lt;wsp:rsid wsp:val=&quot;00D2664E&quot;/&gt;&lt;wsp:rsid wsp:val=&quot;00D267DB&quot;/&gt;&lt;wsp:rsid wsp:val=&quot;00D268F2&quot;/&gt;&lt;wsp:rsid wsp:val=&quot;00D26BA7&quot;/&gt;&lt;wsp:rsid wsp:val=&quot;00D26D17&quot;/&gt;&lt;wsp:rsid wsp:val=&quot;00D27687&quot;/&gt;&lt;wsp:rsid wsp:val=&quot;00D27712&quot;/&gt;&lt;wsp:rsid wsp:val=&quot;00D279C0&quot;/&gt;&lt;wsp:rsid wsp:val=&quot;00D27F15&quot;/&gt;&lt;wsp:rsid wsp:val=&quot;00D3082D&quot;/&gt;&lt;wsp:rsid wsp:val=&quot;00D3332F&quot;/&gt;&lt;wsp:rsid wsp:val=&quot;00D34337&quot;/&gt;&lt;wsp:rsid wsp:val=&quot;00D34512&quot;/&gt;&lt;wsp:rsid wsp:val=&quot;00D34A20&quot;/&gt;&lt;wsp:rsid wsp:val=&quot;00D352FE&quot;/&gt;&lt;wsp:rsid wsp:val=&quot;00D35628&quot;/&gt;&lt;wsp:rsid wsp:val=&quot;00D369DA&quot;/&gt;&lt;wsp:rsid wsp:val=&quot;00D36A14&quot;/&gt;&lt;wsp:rsid wsp:val=&quot;00D4038E&quot;/&gt;&lt;wsp:rsid wsp:val=&quot;00D432D8&quot;/&gt;&lt;wsp:rsid wsp:val=&quot;00D43B2B&quot;/&gt;&lt;wsp:rsid wsp:val=&quot;00D4406F&quot;/&gt;&lt;wsp:rsid wsp:val=&quot;00D44B6F&quot;/&gt;&lt;wsp:rsid wsp:val=&quot;00D453B9&quot;/&gt;&lt;wsp:rsid wsp:val=&quot;00D457C9&quot;/&gt;&lt;wsp:rsid wsp:val=&quot;00D461C5&quot;/&gt;&lt;wsp:rsid wsp:val=&quot;00D46470&quot;/&gt;&lt;wsp:rsid wsp:val=&quot;00D466E0&quot;/&gt;&lt;wsp:rsid wsp:val=&quot;00D46EEA&quot;/&gt;&lt;wsp:rsid wsp:val=&quot;00D5083E&quot;/&gt;&lt;wsp:rsid wsp:val=&quot;00D50EB4&quot;/&gt;&lt;wsp:rsid wsp:val=&quot;00D518E3&quot;/&gt;&lt;wsp:rsid wsp:val=&quot;00D526F5&quot;/&gt;&lt;wsp:rsid wsp:val=&quot;00D54E9B&quot;/&gt;&lt;wsp:rsid wsp:val=&quot;00D55465&quot;/&gt;&lt;wsp:rsid wsp:val=&quot;00D578D0&quot;/&gt;&lt;wsp:rsid wsp:val=&quot;00D57990&quot;/&gt;&lt;wsp:rsid wsp:val=&quot;00D57A45&quot;/&gt;&lt;wsp:rsid wsp:val=&quot;00D607A1&quot;/&gt;&lt;wsp:rsid wsp:val=&quot;00D61210&quot;/&gt;&lt;wsp:rsid wsp:val=&quot;00D6125F&quot;/&gt;&lt;wsp:rsid wsp:val=&quot;00D61302&quot;/&gt;&lt;wsp:rsid wsp:val=&quot;00D6135D&quot;/&gt;&lt;wsp:rsid wsp:val=&quot;00D615E7&quot;/&gt;&lt;wsp:rsid wsp:val=&quot;00D61893&quot;/&gt;&lt;wsp:rsid wsp:val=&quot;00D629AC&quot;/&gt;&lt;wsp:rsid wsp:val=&quot;00D635D3&quot;/&gt;&lt;wsp:rsid wsp:val=&quot;00D637C1&quot;/&gt;&lt;wsp:rsid wsp:val=&quot;00D64D44&quot;/&gt;&lt;wsp:rsid wsp:val=&quot;00D65C33&quot;/&gt;&lt;wsp:rsid wsp:val=&quot;00D66049&quot;/&gt;&lt;wsp:rsid wsp:val=&quot;00D67A0E&quot;/&gt;&lt;wsp:rsid wsp:val=&quot;00D703AC&quot;/&gt;&lt;wsp:rsid wsp:val=&quot;00D70889&quot;/&gt;&lt;wsp:rsid wsp:val=&quot;00D71538&quot;/&gt;&lt;wsp:rsid wsp:val=&quot;00D71F46&quot;/&gt;&lt;wsp:rsid wsp:val=&quot;00D72DDE&quot;/&gt;&lt;wsp:rsid wsp:val=&quot;00D731A5&quot;/&gt;&lt;wsp:rsid wsp:val=&quot;00D73351&quot;/&gt;&lt;wsp:rsid wsp:val=&quot;00D739A6&quot;/&gt;&lt;wsp:rsid wsp:val=&quot;00D73E7D&quot;/&gt;&lt;wsp:rsid wsp:val=&quot;00D7463D&quot;/&gt;&lt;wsp:rsid wsp:val=&quot;00D74D0B&quot;/&gt;&lt;wsp:rsid wsp:val=&quot;00D7531F&quot;/&gt;&lt;wsp:rsid wsp:val=&quot;00D758F0&quot;/&gt;&lt;wsp:rsid wsp:val=&quot;00D75AB7&quot;/&gt;&lt;wsp:rsid wsp:val=&quot;00D75C68&quot;/&gt;&lt;wsp:rsid wsp:val=&quot;00D7720A&quot;/&gt;&lt;wsp:rsid wsp:val=&quot;00D7762C&quot;/&gt;&lt;wsp:rsid wsp:val=&quot;00D77A13&quot;/&gt;&lt;wsp:rsid wsp:val=&quot;00D80F0C&quot;/&gt;&lt;wsp:rsid wsp:val=&quot;00D824C2&quot;/&gt;&lt;wsp:rsid wsp:val=&quot;00D829B4&quot;/&gt;&lt;wsp:rsid wsp:val=&quot;00D83103&quot;/&gt;&lt;wsp:rsid wsp:val=&quot;00D83244&quot;/&gt;&lt;wsp:rsid wsp:val=&quot;00D835C8&quot;/&gt;&lt;wsp:rsid wsp:val=&quot;00D83A66&quot;/&gt;&lt;wsp:rsid wsp:val=&quot;00D84959&quot;/&gt;&lt;wsp:rsid wsp:val=&quot;00D85062&quot;/&gt;&lt;wsp:rsid wsp:val=&quot;00D861D7&quot;/&gt;&lt;wsp:rsid wsp:val=&quot;00D8620E&quot;/&gt;&lt;wsp:rsid wsp:val=&quot;00D862C5&quot;/&gt;&lt;wsp:rsid wsp:val=&quot;00D8650E&quot;/&gt;&lt;wsp:rsid wsp:val=&quot;00D8698E&quot;/&gt;&lt;wsp:rsid wsp:val=&quot;00D87906&quot;/&gt;&lt;wsp:rsid wsp:val=&quot;00D87B94&quot;/&gt;&lt;wsp:rsid wsp:val=&quot;00D9037E&quot;/&gt;&lt;wsp:rsid wsp:val=&quot;00D90597&quot;/&gt;&lt;wsp:rsid wsp:val=&quot;00D908E6&quot;/&gt;&lt;wsp:rsid wsp:val=&quot;00D91021&quot;/&gt;&lt;wsp:rsid wsp:val=&quot;00D9171E&quot;/&gt;&lt;wsp:rsid wsp:val=&quot;00D91B09&quot;/&gt;&lt;wsp:rsid wsp:val=&quot;00D92209&quot;/&gt;&lt;wsp:rsid wsp:val=&quot;00D927D7&quot;/&gt;&lt;wsp:rsid wsp:val=&quot;00D92CAD&quot;/&gt;&lt;wsp:rsid wsp:val=&quot;00D92E14&quot;/&gt;&lt;wsp:rsid wsp:val=&quot;00D93BC7&quot;/&gt;&lt;wsp:rsid wsp:val=&quot;00D93E96&quot;/&gt;&lt;wsp:rsid wsp:val=&quot;00D94394&quot;/&gt;&lt;wsp:rsid wsp:val=&quot;00D94CDE&quot;/&gt;&lt;wsp:rsid wsp:val=&quot;00D951A3&quot;/&gt;&lt;wsp:rsid wsp:val=&quot;00D95E71&quot;/&gt;&lt;wsp:rsid wsp:val=&quot;00D95E79&quot;/&gt;&lt;wsp:rsid wsp:val=&quot;00D9604A&quot;/&gt;&lt;wsp:rsid wsp:val=&quot;00D968C5&quot;/&gt;&lt;wsp:rsid wsp:val=&quot;00D96BA7&quot;/&gt;&lt;wsp:rsid wsp:val=&quot;00D974F2&quot;/&gt;&lt;wsp:rsid wsp:val=&quot;00D975BB&quot;/&gt;&lt;wsp:rsid wsp:val=&quot;00DA0814&quot;/&gt;&lt;wsp:rsid wsp:val=&quot;00DA24F9&quot;/&gt;&lt;wsp:rsid wsp:val=&quot;00DA258B&quot;/&gt;&lt;wsp:rsid wsp:val=&quot;00DA29B2&quot;/&gt;&lt;wsp:rsid wsp:val=&quot;00DA3BAB&quot;/&gt;&lt;wsp:rsid wsp:val=&quot;00DA4188&quot;/&gt;&lt;wsp:rsid wsp:val=&quot;00DA47E2&quot;/&gt;&lt;wsp:rsid wsp:val=&quot;00DA4B20&quot;/&gt;&lt;wsp:rsid wsp:val=&quot;00DA5329&quot;/&gt;&lt;wsp:rsid wsp:val=&quot;00DA5607&quot;/&gt;&lt;wsp:rsid wsp:val=&quot;00DA561D&quot;/&gt;&lt;wsp:rsid wsp:val=&quot;00DA59FE&quot;/&gt;&lt;wsp:rsid wsp:val=&quot;00DA65D9&quot;/&gt;&lt;wsp:rsid wsp:val=&quot;00DA7D2E&quot;/&gt;&lt;wsp:rsid wsp:val=&quot;00DA7FDA&quot;/&gt;&lt;wsp:rsid wsp:val=&quot;00DB19F1&quot;/&gt;&lt;wsp:rsid wsp:val=&quot;00DB32E2&quot;/&gt;&lt;wsp:rsid wsp:val=&quot;00DB3633&quot;/&gt;&lt;wsp:rsid wsp:val=&quot;00DB4AF4&quot;/&gt;&lt;wsp:rsid wsp:val=&quot;00DB6208&quot;/&gt;&lt;wsp:rsid wsp:val=&quot;00DB704B&quot;/&gt;&lt;wsp:rsid wsp:val=&quot;00DB7153&quot;/&gt;&lt;wsp:rsid wsp:val=&quot;00DB7EE7&quot;/&gt;&lt;wsp:rsid wsp:val=&quot;00DC03F7&quot;/&gt;&lt;wsp:rsid wsp:val=&quot;00DC0642&quot;/&gt;&lt;wsp:rsid wsp:val=&quot;00DC076B&quot;/&gt;&lt;wsp:rsid wsp:val=&quot;00DC0FD7&quot;/&gt;&lt;wsp:rsid wsp:val=&quot;00DC143D&quot;/&gt;&lt;wsp:rsid wsp:val=&quot;00DC1784&quot;/&gt;&lt;wsp:rsid wsp:val=&quot;00DC19F9&quot;/&gt;&lt;wsp:rsid wsp:val=&quot;00DC21E6&quot;/&gt;&lt;wsp:rsid wsp:val=&quot;00DC2289&quot;/&gt;&lt;wsp:rsid wsp:val=&quot;00DC2594&quot;/&gt;&lt;wsp:rsid wsp:val=&quot;00DC2B0B&quot;/&gt;&lt;wsp:rsid wsp:val=&quot;00DC366D&quot;/&gt;&lt;wsp:rsid wsp:val=&quot;00DC45D1&quot;/&gt;&lt;wsp:rsid wsp:val=&quot;00DC46DE&quot;/&gt;&lt;wsp:rsid wsp:val=&quot;00DC4F30&quot;/&gt;&lt;wsp:rsid wsp:val=&quot;00DC5557&quot;/&gt;&lt;wsp:rsid wsp:val=&quot;00DC5B84&quot;/&gt;&lt;wsp:rsid wsp:val=&quot;00DC5BB4&quot;/&gt;&lt;wsp:rsid wsp:val=&quot;00DC62D2&quot;/&gt;&lt;wsp:rsid wsp:val=&quot;00DC6584&quot;/&gt;&lt;wsp:rsid wsp:val=&quot;00DC7B07&quot;/&gt;&lt;wsp:rsid wsp:val=&quot;00DD07F7&quot;/&gt;&lt;wsp:rsid wsp:val=&quot;00DD088B&quot;/&gt;&lt;wsp:rsid wsp:val=&quot;00DD09ED&quot;/&gt;&lt;wsp:rsid wsp:val=&quot;00DD0B77&quot;/&gt;&lt;wsp:rsid wsp:val=&quot;00DD0F62&quot;/&gt;&lt;wsp:rsid wsp:val=&quot;00DD2A6B&quot;/&gt;&lt;wsp:rsid wsp:val=&quot;00DD2F4F&quot;/&gt;&lt;wsp:rsid wsp:val=&quot;00DD4EA8&quot;/&gt;&lt;wsp:rsid wsp:val=&quot;00DD54BC&quot;/&gt;&lt;wsp:rsid wsp:val=&quot;00DD55A2&quot;/&gt;&lt;wsp:rsid wsp:val=&quot;00DD58C3&quot;/&gt;&lt;wsp:rsid wsp:val=&quot;00DD6E8D&quot;/&gt;&lt;wsp:rsid wsp:val=&quot;00DD7386&quot;/&gt;&lt;wsp:rsid wsp:val=&quot;00DD7A8B&quot;/&gt;&lt;wsp:rsid wsp:val=&quot;00DE098A&quot;/&gt;&lt;wsp:rsid wsp:val=&quot;00DE2058&quot;/&gt;&lt;wsp:rsid wsp:val=&quot;00DE3D4F&quot;/&gt;&lt;wsp:rsid wsp:val=&quot;00DE4D4F&quot;/&gt;&lt;wsp:rsid wsp:val=&quot;00DE51B6&quot;/&gt;&lt;wsp:rsid wsp:val=&quot;00DE5DF9&quot;/&gt;&lt;wsp:rsid wsp:val=&quot;00DE5E55&quot;/&gt;&lt;wsp:rsid wsp:val=&quot;00DE5F95&quot;/&gt;&lt;wsp:rsid wsp:val=&quot;00DE606E&quot;/&gt;&lt;wsp:rsid wsp:val=&quot;00DE71EE&quot;/&gt;&lt;wsp:rsid wsp:val=&quot;00DE7EC4&quot;/&gt;&lt;wsp:rsid wsp:val=&quot;00DF1275&quot;/&gt;&lt;wsp:rsid wsp:val=&quot;00DF212B&quot;/&gt;&lt;wsp:rsid wsp:val=&quot;00DF3242&quot;/&gt;&lt;wsp:rsid wsp:val=&quot;00DF3A1A&quot;/&gt;&lt;wsp:rsid wsp:val=&quot;00DF400F&quot;/&gt;&lt;wsp:rsid wsp:val=&quot;00DF4DCD&quot;/&gt;&lt;wsp:rsid wsp:val=&quot;00DF5E95&quot;/&gt;&lt;wsp:rsid wsp:val=&quot;00DF6440&quot;/&gt;&lt;wsp:rsid wsp:val=&quot;00DF7478&quot;/&gt;&lt;wsp:rsid wsp:val=&quot;00DF7867&quot;/&gt;&lt;wsp:rsid wsp:val=&quot;00DF7D1F&quot;/&gt;&lt;wsp:rsid wsp:val=&quot;00DF7DF4&quot;/&gt;&lt;wsp:rsid wsp:val=&quot;00DF7E15&quot;/&gt;&lt;wsp:rsid wsp:val=&quot;00E0024F&quot;/&gt;&lt;wsp:rsid wsp:val=&quot;00E00691&quot;/&gt;&lt;wsp:rsid wsp:val=&quot;00E015AD&quot;/&gt;&lt;wsp:rsid wsp:val=&quot;00E02493&quot;/&gt;&lt;wsp:rsid wsp:val=&quot;00E0259B&quot;/&gt;&lt;wsp:rsid wsp:val=&quot;00E02F01&quot;/&gt;&lt;wsp:rsid wsp:val=&quot;00E0589F&quot;/&gt;&lt;wsp:rsid wsp:val=&quot;00E060DE&quot;/&gt;&lt;wsp:rsid wsp:val=&quot;00E063C7&quot;/&gt;&lt;wsp:rsid wsp:val=&quot;00E07560&quot;/&gt;&lt;wsp:rsid wsp:val=&quot;00E079CD&quot;/&gt;&lt;wsp:rsid wsp:val=&quot;00E07FE5&quot;/&gt;&lt;wsp:rsid wsp:val=&quot;00E1213D&quot;/&gt;&lt;wsp:rsid wsp:val=&quot;00E122B0&quot;/&gt;&lt;wsp:rsid wsp:val=&quot;00E122CA&quot;/&gt;&lt;wsp:rsid wsp:val=&quot;00E12C3A&quot;/&gt;&lt;wsp:rsid wsp:val=&quot;00E13D3B&quot;/&gt;&lt;wsp:rsid wsp:val=&quot;00E13D61&quot;/&gt;&lt;wsp:rsid wsp:val=&quot;00E14C31&quot;/&gt;&lt;wsp:rsid wsp:val=&quot;00E151D3&quot;/&gt;&lt;wsp:rsid wsp:val=&quot;00E15228&quot;/&gt;&lt;wsp:rsid wsp:val=&quot;00E15781&quot;/&gt;&lt;wsp:rsid wsp:val=&quot;00E157AE&quot;/&gt;&lt;wsp:rsid wsp:val=&quot;00E16114&quot;/&gt;&lt;wsp:rsid wsp:val=&quot;00E168D3&quot;/&gt;&lt;wsp:rsid wsp:val=&quot;00E16C0D&quot;/&gt;&lt;wsp:rsid wsp:val=&quot;00E204BA&quot;/&gt;&lt;wsp:rsid wsp:val=&quot;00E21021&quot;/&gt;&lt;wsp:rsid wsp:val=&quot;00E2129A&quot;/&gt;&lt;wsp:rsid wsp:val=&quot;00E21674&quot;/&gt;&lt;wsp:rsid wsp:val=&quot;00E22A7F&quot;/&gt;&lt;wsp:rsid wsp:val=&quot;00E22CCF&quot;/&gt;&lt;wsp:rsid wsp:val=&quot;00E24D82&quot;/&gt;&lt;wsp:rsid wsp:val=&quot;00E24FA3&quot;/&gt;&lt;wsp:rsid wsp:val=&quot;00E25ABE&quot;/&gt;&lt;wsp:rsid wsp:val=&quot;00E25AD7&quot;/&gt;&lt;wsp:rsid wsp:val=&quot;00E26423&quot;/&gt;&lt;wsp:rsid wsp:val=&quot;00E27AC5&quot;/&gt;&lt;wsp:rsid wsp:val=&quot;00E3011B&quot;/&gt;&lt;wsp:rsid wsp:val=&quot;00E30274&quot;/&gt;&lt;wsp:rsid wsp:val=&quot;00E30B45&quot;/&gt;&lt;wsp:rsid wsp:val=&quot;00E315EA&quot;/&gt;&lt;wsp:rsid wsp:val=&quot;00E31D64&quot;/&gt;&lt;wsp:rsid wsp:val=&quot;00E32167&quot;/&gt;&lt;wsp:rsid wsp:val=&quot;00E332CD&quot;/&gt;&lt;wsp:rsid wsp:val=&quot;00E33FEF&quot;/&gt;&lt;wsp:rsid wsp:val=&quot;00E34D91&quot;/&gt;&lt;wsp:rsid wsp:val=&quot;00E35BCA&quot;/&gt;&lt;wsp:rsid wsp:val=&quot;00E36647&quot;/&gt;&lt;wsp:rsid wsp:val=&quot;00E408BB&quot;/&gt;&lt;wsp:rsid wsp:val=&quot;00E4163B&quot;/&gt;&lt;wsp:rsid wsp:val=&quot;00E41AF5&quot;/&gt;&lt;wsp:rsid wsp:val=&quot;00E42214&quot;/&gt;&lt;wsp:rsid wsp:val=&quot;00E429B1&quot;/&gt;&lt;wsp:rsid wsp:val=&quot;00E43B85&quot;/&gt;&lt;wsp:rsid wsp:val=&quot;00E44038&quot;/&gt;&lt;wsp:rsid wsp:val=&quot;00E4425A&quot;/&gt;&lt;wsp:rsid wsp:val=&quot;00E445C1&quot;/&gt;&lt;wsp:rsid wsp:val=&quot;00E4518F&quot;/&gt;&lt;wsp:rsid wsp:val=&quot;00E4521F&quot;/&gt;&lt;wsp:rsid wsp:val=&quot;00E46A0A&quot;/&gt;&lt;wsp:rsid wsp:val=&quot;00E509FF&quot;/&gt;&lt;wsp:rsid wsp:val=&quot;00E5171F&quot;/&gt;&lt;wsp:rsid wsp:val=&quot;00E51F3A&quot;/&gt;&lt;wsp:rsid wsp:val=&quot;00E53B73&quot;/&gt;&lt;wsp:rsid wsp:val=&quot;00E54B97&quot;/&gt;&lt;wsp:rsid wsp:val=&quot;00E54F28&quot;/&gt;&lt;wsp:rsid wsp:val=&quot;00E553F1&quot;/&gt;&lt;wsp:rsid wsp:val=&quot;00E55408&quot;/&gt;&lt;wsp:rsid wsp:val=&quot;00E55562&quot;/&gt;&lt;wsp:rsid wsp:val=&quot;00E55F16&quot;/&gt;&lt;wsp:rsid wsp:val=&quot;00E576D9&quot;/&gt;&lt;wsp:rsid wsp:val=&quot;00E60011&quot;/&gt;&lt;wsp:rsid wsp:val=&quot;00E60A2F&quot;/&gt;&lt;wsp:rsid wsp:val=&quot;00E60F2E&quot;/&gt;&lt;wsp:rsid wsp:val=&quot;00E61312&quot;/&gt;&lt;wsp:rsid wsp:val=&quot;00E62719&quot;/&gt;&lt;wsp:rsid wsp:val=&quot;00E62D04&quot;/&gt;&lt;wsp:rsid wsp:val=&quot;00E63018&quot;/&gt;&lt;wsp:rsid wsp:val=&quot;00E630CE&quot;/&gt;&lt;wsp:rsid wsp:val=&quot;00E6416D&quot;/&gt;&lt;wsp:rsid wsp:val=&quot;00E64FE7&quot;/&gt;&lt;wsp:rsid wsp:val=&quot;00E65723&quot;/&gt;&lt;wsp:rsid wsp:val=&quot;00E65B99&quot;/&gt;&lt;wsp:rsid wsp:val=&quot;00E65E78&quot;/&gt;&lt;wsp:rsid wsp:val=&quot;00E65FB1&quot;/&gt;&lt;wsp:rsid wsp:val=&quot;00E66A64&quot;/&gt;&lt;wsp:rsid wsp:val=&quot;00E67963&quot;/&gt;&lt;wsp:rsid wsp:val=&quot;00E67DFA&quot;/&gt;&lt;wsp:rsid wsp:val=&quot;00E70532&quot;/&gt;&lt;wsp:rsid wsp:val=&quot;00E70FA3&quot;/&gt;&lt;wsp:rsid wsp:val=&quot;00E7101D&quot;/&gt;&lt;wsp:rsid wsp:val=&quot;00E71318&quot;/&gt;&lt;wsp:rsid wsp:val=&quot;00E71DA8&quot;/&gt;&lt;wsp:rsid wsp:val=&quot;00E733C5&quot;/&gt;&lt;wsp:rsid wsp:val=&quot;00E73650&quot;/&gt;&lt;wsp:rsid wsp:val=&quot;00E73A37&quot;/&gt;&lt;wsp:rsid wsp:val=&quot;00E73D15&quot;/&gt;&lt;wsp:rsid wsp:val=&quot;00E744EE&quot;/&gt;&lt;wsp:rsid wsp:val=&quot;00E752C7&quot;/&gt;&lt;wsp:rsid wsp:val=&quot;00E7565A&quot;/&gt;&lt;wsp:rsid wsp:val=&quot;00E76280&quot;/&gt;&lt;wsp:rsid wsp:val=&quot;00E76A3F&quot;/&gt;&lt;wsp:rsid wsp:val=&quot;00E7759B&quot;/&gt;&lt;wsp:rsid wsp:val=&quot;00E8078D&quot;/&gt;&lt;wsp:rsid wsp:val=&quot;00E809F2&quot;/&gt;&lt;wsp:rsid wsp:val=&quot;00E80C5A&quot;/&gt;&lt;wsp:rsid wsp:val=&quot;00E814AB&quot;/&gt;&lt;wsp:rsid wsp:val=&quot;00E81988&quot;/&gt;&lt;wsp:rsid wsp:val=&quot;00E81C24&quot;/&gt;&lt;wsp:rsid wsp:val=&quot;00E81DF6&quot;/&gt;&lt;wsp:rsid wsp:val=&quot;00E81E82&quot;/&gt;&lt;wsp:rsid wsp:val=&quot;00E8270E&quot;/&gt;&lt;wsp:rsid wsp:val=&quot;00E82C60&quot;/&gt;&lt;wsp:rsid wsp:val=&quot;00E82DDD&quot;/&gt;&lt;wsp:rsid wsp:val=&quot;00E835BC&quot;/&gt;&lt;wsp:rsid wsp:val=&quot;00E83A70&quot;/&gt;&lt;wsp:rsid wsp:val=&quot;00E83D76&quot;/&gt;&lt;wsp:rsid wsp:val=&quot;00E8480A&quot;/&gt;&lt;wsp:rsid wsp:val=&quot;00E84A6A&quot;/&gt;&lt;wsp:rsid wsp:val=&quot;00E85BA7&quot;/&gt;&lt;wsp:rsid wsp:val=&quot;00E86688&quot;/&gt;&lt;wsp:rsid wsp:val=&quot;00E86A95&quot;/&gt;&lt;wsp:rsid wsp:val=&quot;00E87293&quot;/&gt;&lt;wsp:rsid wsp:val=&quot;00E87531&quot;/&gt;&lt;wsp:rsid wsp:val=&quot;00E87A46&quot;/&gt;&lt;wsp:rsid wsp:val=&quot;00E901A2&quot;/&gt;&lt;wsp:rsid wsp:val=&quot;00E90277&quot;/&gt;&lt;wsp:rsid wsp:val=&quot;00E90795&quot;/&gt;&lt;wsp:rsid wsp:val=&quot;00E90A3F&quot;/&gt;&lt;wsp:rsid wsp:val=&quot;00E92169&quot;/&gt;&lt;wsp:rsid wsp:val=&quot;00E92997&quot;/&gt;&lt;wsp:rsid wsp:val=&quot;00E92BBB&quot;/&gt;&lt;wsp:rsid wsp:val=&quot;00E944CF&quot;/&gt;&lt;wsp:rsid wsp:val=&quot;00E94E36&quot;/&gt;&lt;wsp:rsid wsp:val=&quot;00E959BD&quot;/&gt;&lt;wsp:rsid wsp:val=&quot;00E95AA4&quot;/&gt;&lt;wsp:rsid wsp:val=&quot;00E96123&quot;/&gt;&lt;wsp:rsid wsp:val=&quot;00E96B7E&quot;/&gt;&lt;wsp:rsid wsp:val=&quot;00E97044&quot;/&gt;&lt;wsp:rsid wsp:val=&quot;00E978E2&quot;/&gt;&lt;wsp:rsid wsp:val=&quot;00E9799F&quot;/&gt;&lt;wsp:rsid wsp:val=&quot;00EA0064&quot;/&gt;&lt;wsp:rsid wsp:val=&quot;00EA0731&quot;/&gt;&lt;wsp:rsid wsp:val=&quot;00EA1AAE&quot;/&gt;&lt;wsp:rsid wsp:val=&quot;00EA2710&quot;/&gt;&lt;wsp:rsid wsp:val=&quot;00EA368C&quot;/&gt;&lt;wsp:rsid wsp:val=&quot;00EA49B1&quot;/&gt;&lt;wsp:rsid wsp:val=&quot;00EA4C3F&quot;/&gt;&lt;wsp:rsid wsp:val=&quot;00EA5134&quot;/&gt;&lt;wsp:rsid wsp:val=&quot;00EA739B&quot;/&gt;&lt;wsp:rsid wsp:val=&quot;00EA78E7&quot;/&gt;&lt;wsp:rsid wsp:val=&quot;00EA7EA5&quot;/&gt;&lt;wsp:rsid wsp:val=&quot;00EB0E5C&quot;/&gt;&lt;wsp:rsid wsp:val=&quot;00EB1097&quot;/&gt;&lt;wsp:rsid wsp:val=&quot;00EB196D&quot;/&gt;&lt;wsp:rsid wsp:val=&quot;00EB1BFD&quot;/&gt;&lt;wsp:rsid wsp:val=&quot;00EB1E80&quot;/&gt;&lt;wsp:rsid wsp:val=&quot;00EB1ED5&quot;/&gt;&lt;wsp:rsid wsp:val=&quot;00EB1FAA&quot;/&gt;&lt;wsp:rsid wsp:val=&quot;00EB29D0&quot;/&gt;&lt;wsp:rsid wsp:val=&quot;00EB337A&quot;/&gt;&lt;wsp:rsid wsp:val=&quot;00EB39DB&quot;/&gt;&lt;wsp:rsid wsp:val=&quot;00EB3F2A&quot;/&gt;&lt;wsp:rsid wsp:val=&quot;00EB4794&quot;/&gt;&lt;wsp:rsid wsp:val=&quot;00EB56B3&quot;/&gt;&lt;wsp:rsid wsp:val=&quot;00EB5D02&quot;/&gt;&lt;wsp:rsid wsp:val=&quot;00EB5F42&quot;/&gt;&lt;wsp:rsid wsp:val=&quot;00EB68FC&quot;/&gt;&lt;wsp:rsid wsp:val=&quot;00EB76C5&quot;/&gt;&lt;wsp:rsid wsp:val=&quot;00EB7782&quot;/&gt;&lt;wsp:rsid wsp:val=&quot;00EC0291&quot;/&gt;&lt;wsp:rsid wsp:val=&quot;00EC0A02&quot;/&gt;&lt;wsp:rsid wsp:val=&quot;00EC1251&quot;/&gt;&lt;wsp:rsid wsp:val=&quot;00EC1F63&quot;/&gt;&lt;wsp:rsid wsp:val=&quot;00EC4E4A&quot;/&gt;&lt;wsp:rsid wsp:val=&quot;00EC5831&quot;/&gt;&lt;wsp:rsid wsp:val=&quot;00EC5BD2&quot;/&gt;&lt;wsp:rsid wsp:val=&quot;00EC66AE&quot;/&gt;&lt;wsp:rsid wsp:val=&quot;00EC728B&quot;/&gt;&lt;wsp:rsid wsp:val=&quot;00EC766A&quot;/&gt;&lt;wsp:rsid wsp:val=&quot;00EC790F&quot;/&gt;&lt;wsp:rsid wsp:val=&quot;00EC7B43&quot;/&gt;&lt;wsp:rsid wsp:val=&quot;00ED051B&quot;/&gt;&lt;wsp:rsid wsp:val=&quot;00ED0D7A&quot;/&gt;&lt;wsp:rsid wsp:val=&quot;00ED0FD3&quot;/&gt;&lt;wsp:rsid wsp:val=&quot;00ED1479&quot;/&gt;&lt;wsp:rsid wsp:val=&quot;00ED25C4&quot;/&gt;&lt;wsp:rsid wsp:val=&quot;00ED2761&quot;/&gt;&lt;wsp:rsid wsp:val=&quot;00ED3F68&quot;/&gt;&lt;wsp:rsid wsp:val=&quot;00ED4880&quot;/&gt;&lt;wsp:rsid wsp:val=&quot;00ED4CAC&quot;/&gt;&lt;wsp:rsid wsp:val=&quot;00ED4CC6&quot;/&gt;&lt;wsp:rsid wsp:val=&quot;00ED5292&quot;/&gt;&lt;wsp:rsid wsp:val=&quot;00ED54FD&quot;/&gt;&lt;wsp:rsid wsp:val=&quot;00ED5E77&quot;/&gt;&lt;wsp:rsid wsp:val=&quot;00ED6357&quot;/&gt;&lt;wsp:rsid wsp:val=&quot;00ED646B&quot;/&gt;&lt;wsp:rsid wsp:val=&quot;00ED6883&quot;/&gt;&lt;wsp:rsid wsp:val=&quot;00ED7069&quot;/&gt;&lt;wsp:rsid wsp:val=&quot;00ED73A2&quot;/&gt;&lt;wsp:rsid wsp:val=&quot;00EE00A3&quot;/&gt;&lt;wsp:rsid wsp:val=&quot;00EE1C0D&quot;/&gt;&lt;wsp:rsid wsp:val=&quot;00EE1FDF&quot;/&gt;&lt;wsp:rsid wsp:val=&quot;00EE2892&quot;/&gt;&lt;wsp:rsid wsp:val=&quot;00EE3352&quot;/&gt;&lt;wsp:rsid wsp:val=&quot;00EE335B&quot;/&gt;&lt;wsp:rsid wsp:val=&quot;00EE3509&quot;/&gt;&lt;wsp:rsid wsp:val=&quot;00EE3E7B&quot;/&gt;&lt;wsp:rsid wsp:val=&quot;00EE4F1B&quot;/&gt;&lt;wsp:rsid wsp:val=&quot;00EE555B&quot;/&gt;&lt;wsp:rsid wsp:val=&quot;00EE5BE2&quot;/&gt;&lt;wsp:rsid wsp:val=&quot;00EE5F7D&quot;/&gt;&lt;wsp:rsid wsp:val=&quot;00EE6D03&quot;/&gt;&lt;wsp:rsid wsp:val=&quot;00EE73C3&quot;/&gt;&lt;wsp:rsid wsp:val=&quot;00EE79D7&quot;/&gt;&lt;wsp:rsid wsp:val=&quot;00EF3089&quot;/&gt;&lt;wsp:rsid wsp:val=&quot;00EF33D3&quot;/&gt;&lt;wsp:rsid wsp:val=&quot;00EF4B86&quot;/&gt;&lt;wsp:rsid wsp:val=&quot;00EF7C7B&quot;/&gt;&lt;wsp:rsid wsp:val=&quot;00F00416&quot;/&gt;&lt;wsp:rsid wsp:val=&quot;00F00CBB&quot;/&gt;&lt;wsp:rsid wsp:val=&quot;00F00F41&quot;/&gt;&lt;wsp:rsid wsp:val=&quot;00F0232A&quot;/&gt;&lt;wsp:rsid wsp:val=&quot;00F026F9&quot;/&gt;&lt;wsp:rsid wsp:val=&quot;00F02E50&quot;/&gt;&lt;wsp:rsid wsp:val=&quot;00F030AB&quot;/&gt;&lt;wsp:rsid wsp:val=&quot;00F04244&quot;/&gt;&lt;wsp:rsid wsp:val=&quot;00F04C97&quot;/&gt;&lt;wsp:rsid wsp:val=&quot;00F0504F&quot;/&gt;&lt;wsp:rsid wsp:val=&quot;00F0542D&quot;/&gt;&lt;wsp:rsid wsp:val=&quot;00F069FF&quot;/&gt;&lt;wsp:rsid wsp:val=&quot;00F07302&quot;/&gt;&lt;wsp:rsid wsp:val=&quot;00F07B93&quot;/&gt;&lt;wsp:rsid wsp:val=&quot;00F100F0&quot;/&gt;&lt;wsp:rsid wsp:val=&quot;00F12A2B&quot;/&gt;&lt;wsp:rsid wsp:val=&quot;00F12A6D&quot;/&gt;&lt;wsp:rsid wsp:val=&quot;00F130AB&quot;/&gt;&lt;wsp:rsid wsp:val=&quot;00F131F1&quot;/&gt;&lt;wsp:rsid wsp:val=&quot;00F1360D&quot;/&gt;&lt;wsp:rsid wsp:val=&quot;00F13AD3&quot;/&gt;&lt;wsp:rsid wsp:val=&quot;00F15C5C&quot;/&gt;&lt;wsp:rsid wsp:val=&quot;00F15CF0&quot;/&gt;&lt;wsp:rsid wsp:val=&quot;00F202E7&quot;/&gt;&lt;wsp:rsid wsp:val=&quot;00F2038F&quot;/&gt;&lt;wsp:rsid wsp:val=&quot;00F2070D&quot;/&gt;&lt;wsp:rsid wsp:val=&quot;00F20839&quot;/&gt;&lt;wsp:rsid wsp:val=&quot;00F210FE&quot;/&gt;&lt;wsp:rsid wsp:val=&quot;00F21DCE&quot;/&gt;&lt;wsp:rsid wsp:val=&quot;00F2270E&quot;/&gt;&lt;wsp:rsid wsp:val=&quot;00F23117&quot;/&gt;&lt;wsp:rsid wsp:val=&quot;00F23734&quot;/&gt;&lt;wsp:rsid wsp:val=&quot;00F23813&quot;/&gt;&lt;wsp:rsid wsp:val=&quot;00F2497E&quot;/&gt;&lt;wsp:rsid wsp:val=&quot;00F26AE3&quot;/&gt;&lt;wsp:rsid wsp:val=&quot;00F26FCA&quot;/&gt;&lt;wsp:rsid wsp:val=&quot;00F273D2&quot;/&gt;&lt;wsp:rsid wsp:val=&quot;00F27870&quot;/&gt;&lt;wsp:rsid wsp:val=&quot;00F279D6&quot;/&gt;&lt;wsp:rsid wsp:val=&quot;00F27C8F&quot;/&gt;&lt;wsp:rsid wsp:val=&quot;00F30382&quot;/&gt;&lt;wsp:rsid wsp:val=&quot;00F305E8&quot;/&gt;&lt;wsp:rsid wsp:val=&quot;00F314CF&quot;/&gt;&lt;wsp:rsid wsp:val=&quot;00F31FA5&quot;/&gt;&lt;wsp:rsid wsp:val=&quot;00F32382&quot;/&gt;&lt;wsp:rsid wsp:val=&quot;00F32BB6&quot;/&gt;&lt;wsp:rsid wsp:val=&quot;00F33A14&quot;/&gt;&lt;wsp:rsid wsp:val=&quot;00F33D92&quot;/&gt;&lt;wsp:rsid wsp:val=&quot;00F349CD&quot;/&gt;&lt;wsp:rsid wsp:val=&quot;00F34F2F&quot;/&gt;&lt;wsp:rsid wsp:val=&quot;00F35EA4&quot;/&gt;&lt;wsp:rsid wsp:val=&quot;00F36303&quot;/&gt;&lt;wsp:rsid wsp:val=&quot;00F368E1&quot;/&gt;&lt;wsp:rsid wsp:val=&quot;00F37902&quot;/&gt;&lt;wsp:rsid wsp:val=&quot;00F37B40&quot;/&gt;&lt;wsp:rsid wsp:val=&quot;00F416D7&quot;/&gt;&lt;wsp:rsid wsp:val=&quot;00F4175B&quot;/&gt;&lt;wsp:rsid wsp:val=&quot;00F42334&quot;/&gt;&lt;wsp:rsid wsp:val=&quot;00F42FAC&quot;/&gt;&lt;wsp:rsid wsp:val=&quot;00F43529&quot;/&gt;&lt;wsp:rsid wsp:val=&quot;00F437C3&quot;/&gt;&lt;wsp:rsid wsp:val=&quot;00F43E51&quot;/&gt;&lt;wsp:rsid wsp:val=&quot;00F443D8&quot;/&gt;&lt;wsp:rsid wsp:val=&quot;00F44AE6&quot;/&gt;&lt;wsp:rsid wsp:val=&quot;00F4511B&quot;/&gt;&lt;wsp:rsid wsp:val=&quot;00F451F8&quot;/&gt;&lt;wsp:rsid wsp:val=&quot;00F45393&quot;/&gt;&lt;wsp:rsid wsp:val=&quot;00F45414&quot;/&gt;&lt;wsp:rsid wsp:val=&quot;00F45786&quot;/&gt;&lt;wsp:rsid wsp:val=&quot;00F458AE&quot;/&gt;&lt;wsp:rsid wsp:val=&quot;00F4615F&quot;/&gt;&lt;wsp:rsid wsp:val=&quot;00F46355&quot;/&gt;&lt;wsp:rsid wsp:val=&quot;00F4645B&quot;/&gt;&lt;wsp:rsid wsp:val=&quot;00F46596&quot;/&gt;&lt;wsp:rsid wsp:val=&quot;00F51511&quot;/&gt;&lt;wsp:rsid wsp:val=&quot;00F51535&quot;/&gt;&lt;wsp:rsid wsp:val=&quot;00F51BAA&quot;/&gt;&lt;wsp:rsid wsp:val=&quot;00F52402&quot;/&gt;&lt;wsp:rsid wsp:val=&quot;00F52DCE&quot;/&gt;&lt;wsp:rsid wsp:val=&quot;00F539BA&quot;/&gt;&lt;wsp:rsid wsp:val=&quot;00F54BBB&quot;/&gt;&lt;wsp:rsid wsp:val=&quot;00F54E3B&quot;/&gt;&lt;wsp:rsid wsp:val=&quot;00F55609&quot;/&gt;&lt;wsp:rsid wsp:val=&quot;00F55C34&quot;/&gt;&lt;wsp:rsid wsp:val=&quot;00F56196&quot;/&gt;&lt;wsp:rsid wsp:val=&quot;00F56548&quot;/&gt;&lt;wsp:rsid wsp:val=&quot;00F56BFE&quot;/&gt;&lt;wsp:rsid wsp:val=&quot;00F571E9&quot;/&gt;&lt;wsp:rsid wsp:val=&quot;00F57374&quot;/&gt;&lt;wsp:rsid wsp:val=&quot;00F60335&quot;/&gt;&lt;wsp:rsid wsp:val=&quot;00F60F05&quot;/&gt;&lt;wsp:rsid wsp:val=&quot;00F61369&quot;/&gt;&lt;wsp:rsid wsp:val=&quot;00F62E72&quot;/&gt;&lt;wsp:rsid wsp:val=&quot;00F6333B&quot;/&gt;&lt;wsp:rsid wsp:val=&quot;00F633B5&quot;/&gt;&lt;wsp:rsid wsp:val=&quot;00F639D2&quot;/&gt;&lt;wsp:rsid wsp:val=&quot;00F64349&quot;/&gt;&lt;wsp:rsid wsp:val=&quot;00F64953&quot;/&gt;&lt;wsp:rsid wsp:val=&quot;00F72590&quot;/&gt;&lt;wsp:rsid wsp:val=&quot;00F726BB&quot;/&gt;&lt;wsp:rsid wsp:val=&quot;00F727C3&quot;/&gt;&lt;wsp:rsid wsp:val=&quot;00F73499&quot;/&gt;&lt;wsp:rsid wsp:val=&quot;00F738A4&quot;/&gt;&lt;wsp:rsid wsp:val=&quot;00F739E2&quot;/&gt;&lt;wsp:rsid wsp:val=&quot;00F74A22&quot;/&gt;&lt;wsp:rsid wsp:val=&quot;00F74AAC&quot;/&gt;&lt;wsp:rsid wsp:val=&quot;00F756A2&quot;/&gt;&lt;wsp:rsid wsp:val=&quot;00F75800&quot;/&gt;&lt;wsp:rsid wsp:val=&quot;00F75A5C&quot;/&gt;&lt;wsp:rsid wsp:val=&quot;00F75ECE&quot;/&gt;&lt;wsp:rsid wsp:val=&quot;00F761EA&quot;/&gt;&lt;wsp:rsid wsp:val=&quot;00F7622F&quot;/&gt;&lt;wsp:rsid wsp:val=&quot;00F80084&quot;/&gt;&lt;wsp:rsid wsp:val=&quot;00F80142&quot;/&gt;&lt;wsp:rsid wsp:val=&quot;00F80304&quot;/&gt;&lt;wsp:rsid wsp:val=&quot;00F812EE&quot;/&gt;&lt;wsp:rsid wsp:val=&quot;00F82002&quot;/&gt;&lt;wsp:rsid wsp:val=&quot;00F8376F&quot;/&gt;&lt;wsp:rsid wsp:val=&quot;00F83E69&quot;/&gt;&lt;wsp:rsid wsp:val=&quot;00F85200&quot;/&gt;&lt;wsp:rsid wsp:val=&quot;00F85E33&quot;/&gt;&lt;wsp:rsid wsp:val=&quot;00F8618D&quot;/&gt;&lt;wsp:rsid wsp:val=&quot;00F87EA4&quot;/&gt;&lt;wsp:rsid wsp:val=&quot;00F924BE&quot;/&gt;&lt;wsp:rsid wsp:val=&quot;00F938B2&quot;/&gt;&lt;wsp:rsid wsp:val=&quot;00F93EA8&quot;/&gt;&lt;wsp:rsid wsp:val=&quot;00F948E3&quot;/&gt;&lt;wsp:rsid wsp:val=&quot;00F94F5B&quot;/&gt;&lt;wsp:rsid wsp:val=&quot;00F95337&quot;/&gt;&lt;wsp:rsid wsp:val=&quot;00F959DE&quot;/&gt;&lt;wsp:rsid wsp:val=&quot;00F95B94&quot;/&gt;&lt;wsp:rsid wsp:val=&quot;00F96F10&quot;/&gt;&lt;wsp:rsid wsp:val=&quot;00FA0669&quot;/&gt;&lt;wsp:rsid wsp:val=&quot;00FA0E7F&quot;/&gt;&lt;wsp:rsid wsp:val=&quot;00FA137E&quot;/&gt;&lt;wsp:rsid wsp:val=&quot;00FA236D&quot;/&gt;&lt;wsp:rsid wsp:val=&quot;00FA26FE&quot;/&gt;&lt;wsp:rsid wsp:val=&quot;00FA2E49&quot;/&gt;&lt;wsp:rsid wsp:val=&quot;00FA302B&quot;/&gt;&lt;wsp:rsid wsp:val=&quot;00FA3098&quot;/&gt;&lt;wsp:rsid wsp:val=&quot;00FA43B0&quot;/&gt;&lt;wsp:rsid wsp:val=&quot;00FA47EB&quot;/&gt;&lt;wsp:rsid wsp:val=&quot;00FA4945&quot;/&gt;&lt;wsp:rsid wsp:val=&quot;00FA4F2B&quot;/&gt;&lt;wsp:rsid wsp:val=&quot;00FA588A&quot;/&gt;&lt;wsp:rsid wsp:val=&quot;00FA5CE4&quot;/&gt;&lt;wsp:rsid wsp:val=&quot;00FA6DCE&quot;/&gt;&lt;wsp:rsid wsp:val=&quot;00FA79E9&quot;/&gt;&lt;wsp:rsid wsp:val=&quot;00FA7C30&quot;/&gt;&lt;wsp:rsid wsp:val=&quot;00FB01F7&quot;/&gt;&lt;wsp:rsid wsp:val=&quot;00FB0E36&quot;/&gt;&lt;wsp:rsid wsp:val=&quot;00FB1E3C&quot;/&gt;&lt;wsp:rsid wsp:val=&quot;00FB2DFB&quot;/&gt;&lt;wsp:rsid wsp:val=&quot;00FB304D&quot;/&gt;&lt;wsp:rsid wsp:val=&quot;00FB3583&quot;/&gt;&lt;wsp:rsid wsp:val=&quot;00FB381F&quot;/&gt;&lt;wsp:rsid wsp:val=&quot;00FB4081&quot;/&gt;&lt;wsp:rsid wsp:val=&quot;00FB4532&quot;/&gt;&lt;wsp:rsid wsp:val=&quot;00FB4814&quot;/&gt;&lt;wsp:rsid wsp:val=&quot;00FB53AB&quot;/&gt;&lt;wsp:rsid wsp:val=&quot;00FB6D8C&quot;/&gt;&lt;wsp:rsid wsp:val=&quot;00FB764B&quot;/&gt;&lt;wsp:rsid wsp:val=&quot;00FB7757&quot;/&gt;&lt;wsp:rsid wsp:val=&quot;00FB791D&quot;/&gt;&lt;wsp:rsid wsp:val=&quot;00FB7FCF&quot;/&gt;&lt;wsp:rsid wsp:val=&quot;00FC0D9F&quot;/&gt;&lt;wsp:rsid wsp:val=&quot;00FC1647&quot;/&gt;&lt;wsp:rsid wsp:val=&quot;00FC2357&quot;/&gt;&lt;wsp:rsid wsp:val=&quot;00FC32F0&quot;/&gt;&lt;wsp:rsid wsp:val=&quot;00FC37BB&quot;/&gt;&lt;wsp:rsid wsp:val=&quot;00FC4A67&quot;/&gt;&lt;wsp:rsid wsp:val=&quot;00FC4B77&quot;/&gt;&lt;wsp:rsid wsp:val=&quot;00FC4ECD&quot;/&gt;&lt;wsp:rsid wsp:val=&quot;00FC5812&quot;/&gt;&lt;wsp:rsid wsp:val=&quot;00FC7599&quot;/&gt;&lt;wsp:rsid wsp:val=&quot;00FC76AA&quot;/&gt;&lt;wsp:rsid wsp:val=&quot;00FD0C77&quot;/&gt;&lt;wsp:rsid wsp:val=&quot;00FD163E&quot;/&gt;&lt;wsp:rsid wsp:val=&quot;00FD196E&quot;/&gt;&lt;wsp:rsid wsp:val=&quot;00FD1EFD&quot;/&gt;&lt;wsp:rsid wsp:val=&quot;00FD2911&quot;/&gt;&lt;wsp:rsid wsp:val=&quot;00FD3BCD&quot;/&gt;&lt;wsp:rsid wsp:val=&quot;00FD3F86&quot;/&gt;&lt;wsp:rsid wsp:val=&quot;00FD4B58&quot;/&gt;&lt;wsp:rsid wsp:val=&quot;00FD641A&quot;/&gt;&lt;wsp:rsid wsp:val=&quot;00FD6915&quot;/&gt;&lt;wsp:rsid wsp:val=&quot;00FD6F53&quot;/&gt;&lt;wsp:rsid wsp:val=&quot;00FD7595&quot;/&gt;&lt;wsp:rsid wsp:val=&quot;00FD7AFF&quot;/&gt;&lt;wsp:rsid wsp:val=&quot;00FD7CF3&quot;/&gt;&lt;wsp:rsid wsp:val=&quot;00FD7E30&quot;/&gt;&lt;wsp:rsid wsp:val=&quot;00FE0146&quot;/&gt;&lt;wsp:rsid wsp:val=&quot;00FE161F&quot;/&gt;&lt;wsp:rsid wsp:val=&quot;00FE1992&quot;/&gt;&lt;wsp:rsid wsp:val=&quot;00FE1D27&quot;/&gt;&lt;wsp:rsid wsp:val=&quot;00FE1F63&quot;/&gt;&lt;wsp:rsid wsp:val=&quot;00FE2632&quot;/&gt;&lt;wsp:rsid wsp:val=&quot;00FE27AA&quot;/&gt;&lt;wsp:rsid wsp:val=&quot;00FE3E0E&quot;/&gt;&lt;wsp:rsid wsp:val=&quot;00FE464D&quot;/&gt;&lt;wsp:rsid wsp:val=&quot;00FE498F&quot;/&gt;&lt;wsp:rsid wsp:val=&quot;00FE4EE7&quot;/&gt;&lt;wsp:rsid wsp:val=&quot;00FE5153&quot;/&gt;&lt;wsp:rsid wsp:val=&quot;00FE532D&quot;/&gt;&lt;wsp:rsid wsp:val=&quot;00FE5809&quot;/&gt;&lt;wsp:rsid wsp:val=&quot;00FE6794&quot;/&gt;&lt;wsp:rsid wsp:val=&quot;00FE6F02&quot;/&gt;&lt;wsp:rsid wsp:val=&quot;00FE7EB5&quot;/&gt;&lt;wsp:rsid wsp:val=&quot;00FF0E48&quot;/&gt;&lt;wsp:rsid wsp:val=&quot;00FF1689&quot;/&gt;&lt;wsp:rsid wsp:val=&quot;00FF1B4F&quot;/&gt;&lt;wsp:rsid wsp:val=&quot;00FF23B6&quot;/&gt;&lt;wsp:rsid wsp:val=&quot;00FF2783&quot;/&gt;&lt;wsp:rsid wsp:val=&quot;00FF3ABC&quot;/&gt;&lt;wsp:rsid wsp:val=&quot;00FF4939&quot;/&gt;&lt;wsp:rsid wsp:val=&quot;00FF4CA8&quot;/&gt;&lt;wsp:rsid wsp:val=&quot;00FF5684&quot;/&gt;&lt;wsp:rsid wsp:val=&quot;00FF5925&quot;/&gt;&lt;wsp:rsid wsp:val=&quot;00FF5AA9&quot;/&gt;&lt;wsp:rsid wsp:val=&quot;00FF6748&quot;/&gt;&lt;wsp:rsid wsp:val=&quot;00FF6D74&quot;/&gt;&lt;wsp:rsid wsp:val=&quot;00FF7B27&quot;/&gt;&lt;/wsp:rsids&gt;&lt;/w:docPr&gt;&lt;w:body&gt;&lt;wx:sect&gt;&lt;w:p wsp:rsidR=&quot;00000000&quot; wsp:rsidRDefault=&quot;003F7381&quot; wsp:rsidP=&quot;003F7381&quot;&gt;&lt;m:oMathPara&gt;&lt;m:oMath&gt;&lt;m:sSub&gt;&lt;m:sSubPr&gt;&lt;m:ctrlPr&gt;&lt;w:rPr&gt;&lt;w:rFonts w:ascii=&quot;Cambria Math&quot; w:fareast=&quot;仿宋&quot; w:h-ansi=&quot;Cambria Math&quot; w:cs=&quot;Arial&quot;/&gt;&lt;wx:font wx:val=&quot;Cambria Math&quot;x:x:x:x:x:x:x:x:/&gt;se&lt;w:snapToGrid w:val=&quot;off&quot;/&gt;&lt;w:color w:val=&quot;000000&quot;/&gt;&lt;w:kern w:val=&quot;0&quot;/&gt;&lt;w:sz-cs w:val=&quot;21&quot;/&gt;&lt;/w:rPr&gt;&lt;/m:ctrlPr&gt;&lt;/m:sSubPr&gt;&lt;m:e&gt;&lt;m:r&gt;&lt;w:rPr&gt;&lt;w:rFonts w:ascii=&quot;Cambria Math&quot; w:fareast=&quot;仿宋&quot; w:h-ansi=&quot;Cambria Math&quot; w:cs=&quot;Arial&quot;/&gt;&lt;wx:font wx:x:x:vax:l=x:&quot;Cx:amx:brx:iax: Matseh&quot;/&gt;&lt;w:i/&gt;&lt;w:i-cs/&gt;&lt;w:snapToGrid w:val=&quot;off&quot;/&gt;&lt;w:color w:val=&quot;000000&quot;/&gt;&lt;w:kern w:val=&quot;0&quot;/&gt;&lt;w:sz-cs w:val=&quot;21&quot;/&gt;&lt;/w:rPr&gt;&lt;m:t&gt;N&lt;/m:t&gt;&lt;/m:r&gt;&lt;/m:e&gt;&lt;m:sub&gt;&lt;m:r&gt;&lt;w:rPr&gt;&lt;w:rFonts w:ascii=&quot;Cambria Math&quot; w:fareast=&quot;仿宋&quot; w:h-ansi=x:&quot;Camx:briax: Matx:h&quot; wx::cs=x:&quot;Arix:al&quot;/x:&gt;&lt;wx:fseont wx:val=&quot;Cambria Math&quot;/&gt;&lt;w:i/&gt;&lt;w:i-cs/&gt;&lt;w:snapToGrid w:val=&quot;off&quot;/&gt;&lt;w:color w:val=&quot;000000&quot;/&gt;&lt;w:kern w:val=&quot;0&quot;/&gt;&lt;w:sz-cs w:val=&quot;21&quot;/&gt;&lt;/w:rPr&gt;&lt;m:t&gt;mk&lt;/m:t&gt;&lt;/m:r&gt;&lt;/m:sub&gt;&lt;/m:sSub&gt;&lt;m:r&gt;&lt;w:rPr&gt;&lt;w:rFonts w:ascii=&quot;Cambria Math&quot; w:fareast=&quot;?滤? wx::h-ansx:i=&quot;Cambrseia Math&quot; w:cs=&quot;Arial&quot;/&gt;&lt;wx:font wx:val=&quot;Cambria Math&quot;/&gt;&lt;w:i/&gt;&lt;w:i-cs/&gt;&lt;w:snapToGrid w:val=&quot;off&quot;/&gt;&lt;w:color w:val=&quot;000000&quot;/&gt;&lt;w:kern w:val=&quot;0&quot;/&gt;&lt;w:sz-cs w:val=&quot;21&quot;/&gt;&lt;/w:rPr&gt;&lt;m:t&gt;=&lt;/m:t&gt;&lt;/m:r&gt;&lt;m:f&gt;&lt;m:fPr&gt;c&lt;m:ctralPr&gt;&lt;w :rPr&gt;&lt; w:rFonets w:&quot;?ascii=&quot;Cambria Math&quot; w:fareast=&quot;仿宋&quot; w:h-ansi=&quot;Cambria Math&quot; w:cs=&quot;Arial&quot;/&gt;&lt;wx:font wx:val=&quot;Cambria Math&quot;/&gt;&lt;w:snapToGrid w:val=&quot;off&quot;/&gt;&lt;w:color w:val=&quot;000000&quot;/&gt;&lt;w:kern w:val=&quot;0&quot;/&gt;&lt;w:sz-cs w:val=&quot;21&quot;/&gt;&lt;/w:rPr&gt;&lt;/m:ctrlPr&gt;&lt;&gt;c/m:fPr&gt;ra&lt;m:num&gt;w &lt;m:sSub&lt; &gt;&lt;m:sSunebPr&gt;&lt;m:&quot;?ctrlPr&gt;&lt;&quot;Cw:rPr&gt;&lt;w M:rFonts w:arascii=&quot;Cambria Math&quot; w:fareast=&quot;仿宋&quot; w:h-ansi=&quot;Cambria Math&quot; w:cs=&quot;Arial&quot;/&gt;&lt;wx:font wx:val=&quot;Cambria Math&quot;/&gt;&lt;w:snapToGrid w:val=&quot;off&quot;/&gt;&lt;w:color w:val=&quot;000000&quot;/&gt;&lt;w:kern w:val=&quot;0&quot;/&gt;c&gt;&lt;w:sz-csra w:val=&quot;2w 1&quot;/&gt;&lt;/w:r&lt; Pr&gt;&lt;/m:ctnerlPr&gt;&lt;/m:&quot;?sSubPr&gt;&lt;m:&quot;Ce&gt;&lt;m:r&gt;&lt;w: MrPr&gt;&lt;w:rFontars w:ascii=&quot;Cambria Math&quot; w:fareast=&quot;仿宋&quot; w:h-ansi=&quot;Cambria Math&quot; w:cs=&quot;Arial&quot;/&gt;&lt;wx:font wx:val=&quot;Cambria Math&quot;/&gt;&lt;w:i/&gt;&lt;w:i-cs/&gt;&lt;w:snapToGrid w:val=&quot;off&quot;/&gt;&lt;w:color&gt;c w:val=&quot;000ra000&quot;/&gt;&lt;w:kew rn w:val=&quot;0&lt; &quot;/&gt;&lt;w:sz-csne w:val=&quot;21&quot;&quot;?/&gt;&lt;/w:rPr&gt;&lt;m&quot;C:t&gt;G&lt;/m:t&gt;&lt;/ Mm:r&gt;&lt;/m:e&gt;&lt;m:sarub&gt;&lt;m:r&gt;&lt;w:rPr&gt;&lt;w:rFonts w:ascii=&quot;Cambria Math&quot; w:fareast=&quot;仿宋&quot; w:h-ansi=&quot;Cambria Math&quot; w:cs=&quot;Arial&quot;/&gt;&lt;wx:font wx:val=&quot;Cambria Math&quot;/&gt;&lt;w:i/&gt;&lt;w:i-&gt;ccs/&gt;&lt;w:snapToraGrid w:val=&quot;ow ff&quot;/&gt;&lt;w:color&lt;  w:val=&quot;00000ne0&quot;/&gt;&lt;w:kern w&quot;?:val=&quot;0&quot;/&gt;&lt;w:s&quot;Cz-cs w:val=&quot;21 M&quot;/&gt;&lt;/w:rPr&gt;&lt;m:t&gt;ark&lt;/m:t&gt;&lt;/m:r&gt;&lt;/m:sub&gt;&lt;/m:sSub&gt;&lt;m:r&gt;&lt;w:rPr&gt;&lt;w:rFonts w:ascii=&quot;Cambria Math&quot; w:fareast=&quot;仿宋&quot; w:h-ansi=&quot;Cambria Math&quot; w:cs=&quot;Arial&quot;/&gt;&gt;c&lt;wx:font wx:valra=&quot;Cambria Math&quot;w /&gt;&lt;w:i/&gt;&lt;w:i-cs&lt; /&gt;&lt;w:snapToGridne w:val=&quot;off&quot;/&gt;&lt;&quot;?w:color w:val=&quot;0&quot;C00000&quot;/&gt;&lt;w:kern  Mw:val=&quot;0&quot;/&gt;&lt;w:sz-cars w:val=&quot;21&quot;/&gt;&lt;/w:rPr&gt;&lt;m:t&gt;e&lt;/m:t&gt;&lt;/m:r&gt;&lt;/m:num&gt;&lt;m:den&gt;&lt;m:r&gt;&lt;w:rPr&gt;&lt;w:rFonts w:ascii=&quot;Cambria Math&quot; w:fareast=&quot;仿?c? w:h-ansi=&quot;Cambraria Math&quot; w:cs=&quot;Aw rial&quot;/&gt;&lt;wx:font w&lt; x:val=&quot;Cambria Maneth&quot;/&gt;&lt;w:i/&gt;&lt;w:i-c&quot;?s/&gt;&lt;w:snapToGrid w&quot;C:val=&quot;off&quot;/&gt;&lt;w:col Mor w:val=&quot;000000&quot;/&gt;&lt;arw:kern w:val=&quot;0&quot;/&gt;&lt;w:sz-cs w:val=&quot;21&quot;/&gt;&lt;/w:rPr&gt;&lt;m:t&gt;n&lt;/m:t&gt;&lt;/m:r&gt;&lt;m:sSub&gt;&lt;m:sSubPr&gt;&lt;m:ctrlPr&gt;&lt;w:rPcr&gt;&lt;w:rFonts w:ascii=&quot;Cambria Math&quot; w:fareast=&quot;仿宋&quot; w:h-a&lt; nsi=&quot;Cambria Math&quot; new:cs=&quot;Arial&quot;/&gt;&lt;wx:f&quot;?ont wx:val=&quot;Cambria &quot;CMath&quot;/&gt;&lt;w:snapToGrid M w:val=&quot;off&quot;/&gt;&lt;w:colorar w:val=&quot;000000&quot;/&gt;&lt;w:kern w:val=&quot;0&quot;/&gt;&lt;w:sz-cs w:val=&quot;21&quot;/&gt;&lt;/w:rPr&gt;&lt;/m:ctrlPr&gt;&lt;/m:sSubPrPc&gt;&lt;m:e&gt;&lt;m:r&gt;&lt;w:rPr&gt;&lt;iiw:rFonts w:ascii=&quot;C:fambria Math&quot; w:fareast=&quot;仿宋&quot; w:h-ansi=&quot;Canembria Math&quot; w:cs=&quot;Ari&quot;?al&quot;/&gt;&lt;wx:font wx:val=&quot;&quot;CCambria Math&quot;/&gt;&lt;w:i/&gt;&lt; Mw:i-cs/&gt;&lt;w:snapToGrid w:arval=&quot;off&quot;/&gt;&lt;w:color w:val=&quot;000000&quot;/&gt;&lt;w:kern w:val=&quot;0&quot;/&gt;&lt;w:sz-cs w:val=&quot;2Pc1&quot;/&gt;&lt;/w:rPr&gt;&lt;m:t&gt;n&lt;/mii:t&gt;&lt;/m:r&gt;&lt;/m:e&gt;&lt;m:sub:f&gt;&lt;m:r&gt;&lt;w:rPr&gt;&lt;w:rFontass w:ascii=&quot;Cambria Math&quot; w:fareast=&quot;仿宋&quot; w:h-&quot;?ansi=&quot;Cambria Math&quot; w:cs&quot;C=&quot;Arial&quot;/&gt;&lt;wx:font wx:va Ml=&quot;Cambria Math&quot;/&gt;&lt;w:i/&gt;&lt;war:i-cs/&gt;&lt;w:snapToGrid w:val=&quot;off&quot;/&gt;&lt;w:color w:val=&quot;000000&quot;/Pc&gt;&lt;w:kern w:val=&quot;0&quot;/&gt;&lt;w:iisz-cs w:val=&quot;21&quot;/&gt;&lt;/w:r:fPr&gt;&lt;m:t&gt;1&lt;/m:t&gt;&lt;/m:r&gt;&lt;/asm:sub&gt;&lt;/m:sSub&gt;&lt;m:r&gt;&lt;w:thrPr&gt;&lt;w:rFonts w:ascii=&quot;Cambria Math&quot; w:fareast=&quot;仿?C? w:h-ansi=&quot;Cambria Math&quot; M w:cs=&quot;Arial&quot;/&gt;&lt;wx:font wx:varal=&quot;Cambria Math&quot;/&gt;&lt;w:i/&gt;&lt;w:i-cs/&gt;&lt;w:snapToGricd w:val=&quot;off&quot;/&gt;&lt;w:color wi:val=&quot;000000&quot;/&gt;&lt;w:kern w:fval=&quot;0&quot;/&gt;&lt;w:sz-cs w:val=&quot;s21&quot;/&gt;&lt;/w:rPr&gt;&lt;m:t&gt;h&lt;/m:t&gt;h&lt;/m:r&gt;&lt;/m:den&gt;&lt;/m:f&gt;&lt;m:r&gt;a&lt;w:rPr&gt;&lt;w:rFonts w:ascii=&quot;CCambria Math&quot; w:fareast=&quot;仿?M? w:h-ansi=&quot;Cambria Math&quot; w:cars=&quot;Arial&quot;/&gt;&lt;wx:font wx:val=&quot;Cambria Macth&quot;/&gt;&lt;w:i/&gt;&lt;w:i-cs/&gt;&lt;w:snaipToGrid w:val=&quot;off&quot;/&gt;&lt;w:coflor w:val=&quot;000000&quot;/&gt;&lt;w:kersn w:val=&quot;0&quot;/&gt;&lt;w:sz-cs w:vahl=&quot;21&quot;/&gt;&lt;/w:rPr&gt;&lt;m:t&gt;+&lt;/m:at&gt;&lt;/m:r&gt;&lt;m:f&gt;&lt;m:fPr&gt;&lt;m:ctrlCPr&gt;&lt;w:rPr&gt;&lt;w:rFonts w:ascii=M&quot;Cambria Math&quot; w:fareast=&quot;仿宋&quot; arw:h-ansi=&quot;Cambria Math&quot; w:cs=ac&quot;Arial&quot;/&gt;&lt;wx:font wx:val=&quot;Caiambria Math&quot;/&gt;&lt;w:snapToGridof w:val=&quot;off&quot;/&gt;&lt;w:color w:varsl=&quot;000000&quot;/&gt;&lt;w:kern w:val=&quot;ah0&quot;/&gt;&lt;w:sz-cs w:val=&quot;21&quot;/&gt;&lt;/:aw:rPr&gt;&lt;/m:ctrlPr&gt;&lt;/m:fPr&gt;&lt;m:lCnum&gt;&lt;m:sSub&gt;&lt;m:sSubPr&gt;&lt;m:ctrl=MPr&gt;&lt;w:rPr&gt;&lt;w:rFonts w:ascii=&quot;Cambria Math&quot; w:fareast=&quot;仿宋&quot; w:h-ansi=&quot;Cambria aiMath&quot; w:cs=&quot;Arial&quot;/&gt;&lt;wx:font ofwx:val=&quot;Cambria Math&quot;/&gt;&lt;w:snarspToGrid w:val=&quot;off&quot;/&gt;&lt;w:colorah w:val=&quot;000000&quot;/&gt;&lt;w:kern w:va:al=&quot;0&quot;/&gt;&lt;w:sz-cs w:val=&quot;21&quot;/&gt;&lt;/lCw:rPr&gt;&lt;/m:ctrlPr&gt;&lt;/m:sSubPr&gt;&lt;m:=Me&gt;&lt;m:r&gt;&lt;w:rPr&gt;&lt;w:rFonts w:ascii=&quot;Cbrerambria Math&quot; w:fareast=&quot;仿宋&quot; aiw:h-ansi=&quot;Cambria Math&quot; w:cs=&quot;Aofrial&quot;/&gt;&lt;wx:font wx:val=&quot;Cambriars Math&quot;/&gt;&lt;w:i/&gt;&lt;w:i-cs/&gt;&lt;w:snapTahoGrid w:val=&quot;off&quot;/&gt;&lt;w:color w:v:aal=&quot;000000&quot;/&gt;&lt;w:kern w:val=&quot;0&quot;/&gt;lC&lt;w:sz-cs w:val=&quot;21&quot;/&gt;&lt;/w:rPr&gt;&lt;m:t=M&gt;q&lt;/m:t&gt;&lt;/m:r&gt;&lt;/m:e&gt;&lt;rem:sub&gt;&lt;m:r&gt;&lt;w:rbrPr&gt;&lt;w:rFonts w:ascii=&quot;Cambria Math&quot; w:fareast=&quot;仿f宋&quot; w:h-ansi=&quot;Cambria Math&quot; w:cs=rs&quot;Arial&quot;/&gt;&lt;wx:font wx:val=&quot;Cambriaah Math&quot;/&gt;&lt;w:i/&gt;&lt;w:i-cs/&gt;&lt;w:snapToG:arid w:val=&quot;off&quot;/&gt;&lt;w:color w:val=&quot;0lC00000&quot;/&gt;&lt;w:kern w:val=&quot;0&quot;/&gt;&lt;w:sz-cs=M w:val=&quot;21re&quot;/&gt;&lt;/w:rPr&gt;&lt;m:t&gt;k&lt;/m:t&gt;&lt;/m:rbr&gt;&lt;/:am:sub&gt;&lt;/m:sSub&gt;&lt;m:r&gt;&lt;w:rPr&gt;&lt;w:rFonfts w:ascii=&quot;Cambria Math&quot; w:fareast=&quot;仿宋&quot; w:h-ansi=&quot;Cambria Math&quot; w:cahs=&quot;Arial&quot;/&gt;&lt;wx:font wx:val=&quot;Cambria:a Math&quot;/&gt;&lt;w:i/&gt;&lt;w:i-cs/&gt;&lt;w:snapToGridlC w:val=&quot;off&quot;/&gt;&lt;w:color w:val=&quot;000000&quot;=reM/&gt;&lt;w:kern w:val=&quot;0&quot;/&gt;&lt;w:sz-cs w:va:al=&quot;21&quot;br/&gt;&lt;/w:rPr&gt;&lt;m:t&gt;A&lt;/m:t&gt;&lt;/m:rnf&gt;&lt;/m:num&gt;&lt;m:den&gt;&lt;m:r&gt;&lt;w:rPr&gt;&lt;w:rFonstts w:ascii=&quot;Cambria Math&quot; w:fareast=&quot;仿宋&quot; w:h-ansi=&quot;Cambria Math&quot; w:cs=&quot;A:arial&quot;/&gt;&lt;wx:font wx:val=&quot;Cambria Math&quot;/lC&gt;&lt;w:i/&gt;&lt;w:i-cs/&gt;&lt;w:snapToGrired w:val=&quot;of=Mf&quot;/&gt;&lt;w:color w:val=&quot;0000:a00&quot;/&gt;&lt;w:kern w:valbr=&quot;0&quot;/&gt;&lt;w:sz-cs w:nfval=&quot;21&quot;/&gt;&lt;/w:rPr&gt;&lt;m:t&gt;2n&lt;/m:t&gt;&lt;/m:r&gt;st&lt;m:sSub&gt;&lt;m:sSubPr&gt;&lt;m:ctrlPr&gt;&lt;w:rPr&gt;&lt;w=&quot;:rFonts w:ascii=&quot;Cambria Math&quot; w:fareast=&quot;仿宋&quot; w:h-ansi=&quot;Cambria Math&quot; w:cs=&quot;AlCrial&quot;/&gt;&lt;wx:font wxre:val=&quot;Cambria Math&quot;/&gt;&lt;w=M:snapToGrid w::aval=&quot;off&quot;/&gt;&lt;w:color w:val=&quot;000br000&quot;/&gt;&lt;nfw:kern w:val=&quot;0&quot;/&gt;&lt;w:sz-cs w:val=&quot;21&quot;/&gt;st&lt;/w:rPr&gt;&lt;/m:ctrlPr&gt;&lt;/m:sSubPr&gt;&lt;m:e&gt;&lt;m:r=&quot;&gt;&lt;w:rPr&gt;&lt;w:rFonts w:ascii=&quot;Cambria Mathas&quot; w:fareast=&quot;仿宋&quot; w:h-ansi=&quot;Cambria Math&quot;lC w:cs=re&quot;Arial&quot;/&gt;&lt;wx:font wx:val=&quot;Cambria Mat=Mh&quot;:a/&gt;&lt;w:i/&gt;&lt;w:i-cs/&gt;&lt;w:snapToGrid w:val=&quot;offnf&quot;/&gt;br&lt;w:color w:val=&quot;000000&quot;/&gt;&lt;w:kern w:vstal=&quot;0&quot;/&gt;&lt;w:sz-cs w:val=&quot;21&quot;/&gt;&lt;/w:rPr&gt;&lt;m:t=&quot;&gt;n&lt;/m:t&gt;&lt;/m:r&gt;&lt;/m:e&gt;&lt;m:sub&gt;&lt;m:r&gt;&lt;w:rPr&gt;&lt;was:rFonts w:ascii=&quot;Cambria Math&quot; w:fareast=&quot;仿C宋&quot; w:h-ansi=&quot;Cambria Math&quot; w:cs=&quot;Aria:al&quot;/&gt;&lt;wx=M:font wx:val=&quot;Cambria Math&quot;/&gt;&lt;w:i/nf&gt;&lt;w:i-cs/&gt;&lt;w:sbrnapToGrid w:val=&quot;off&quot;/&gt;&lt;w:cstolor w:val=&quot;000000&quot;/&gt;&lt;w:kern w:val=&quot;0&quot;/&gt;&lt;w:=&quot;sz-cs w:val=&quot;21&quot;/&gt;&lt;/w:rPr&gt;&lt;m:t&gt;1&lt;/m:t&gt;&lt;/m:ras&gt;&lt;/m:sub&gt;&lt;/m:sSub&gt;&lt;/m:den&gt;&lt;/m:stf&gt;&lt;/m:oMath&gt;&lt;/mC:oMathPara&gt;&lt;/w:p&gt;&lt;w:sectPr wsp:rsidR=&quot;00000000&quot;&gt;&lt;w:pgSz w:w=&quot;12240&quot; w:h=&quot;15840&quot;/&gt;&lt;w:pgMar w:top=&quot;1440&quot; w:right=&quot;1800&quot; w:bottom=&quot;1440&quot; w:left=&quot;1800&quot; w:header=&quot;720&quot; w:footer=&quot;720&quot; w:gutter=&quot;0&quot;/&gt;&lt;w:cols w:space=&quot;720&quot;/&gt;&lt;/w:sectPr&gt;&lt;/wx:sect&gt;&lt;/w:body&gt;&lt;/w:wordDocument&gt;">
            <v:path/>
            <v:fill on="f" focussize="0,0"/>
            <v:stroke on="f" joinstyle="miter"/>
            <v:imagedata r:id="rId36" chromakey="#FFFFFF" o:title=""/>
            <o:lock v:ext="edit" aspectratio="t"/>
            <w10:wrap type="none"/>
            <w10:anchorlock/>
          </v:shape>
        </w:pict>
      </w:r>
      <w:r>
        <w:rPr>
          <w:color w:val="auto"/>
          <w:highlight w:val="none"/>
        </w:rPr>
        <w:instrText xml:space="preserve"> </w:instrText>
      </w:r>
      <w:r>
        <w:rPr>
          <w:color w:val="auto"/>
          <w:highlight w:val="none"/>
        </w:rPr>
        <w:fldChar w:fldCharType="separate"/>
      </w:r>
      <w:r>
        <w:rPr>
          <w:color w:val="auto"/>
          <w:highlight w:val="none"/>
        </w:rPr>
        <w:fldChar w:fldCharType="end"/>
      </w:r>
      <w:r>
        <w:rPr>
          <w:color w:val="auto"/>
          <w:highlight w:val="none"/>
        </w:rPr>
        <w:fldChar w:fldCharType="begin"/>
      </w:r>
      <w:r>
        <w:rPr>
          <w:color w:val="auto"/>
          <w:highlight w:val="none"/>
        </w:rPr>
        <w:instrText xml:space="preserve"> QUOTE </w:instrText>
      </w:r>
      <w:r>
        <w:rPr>
          <w:color w:val="auto"/>
          <w:highlight w:val="none"/>
        </w:rPr>
        <w:pict>
          <v:shape id="_x0000_i1124" o:spt="75" type="#_x0000_t75" style="height:31.35pt;width:53.45pt;" filled="f" o:preferrelative="t" stroked="f" coordsize="21600,21600" equationxml="&lt;?xml version=&quot;1.0&quot; encoding=&quot;UTF-8&quot; standalone=&quot;yes&quot;?&gt;&#10;&#10;&lt;?mso-application progid=&quot;Word.Document&quot;?&gt;&#10;&#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00&quot;/&gt;&lt;w:doNotEmbedSystemFonts/&gt;&lt;w:bordersDontSurroundHeader/&gt;&lt;w:bordersDontSurroundFooter/&gt;&lt;w:hideSpellingErrors/&gt;&lt;w:stylePaneFormatFilter w:val=&quot;3F01&quot;/&gt;&lt;w:defaultTabStop w:val=&quot;420&quot;/&gt;&lt;w:drawingGridVerticalSpacing w:val=&quot;156&quot;/&gt;&lt;w:displayHorizontalDrawingGridEvery w:val=&quot;0&quot;/&gt;&lt;w:displayVerticalDrawingGridEvery w:val=&quot;2&quot;/&gt;&lt;w:punctuationKerning/&gt;&lt;w:characterSpacingControl w:val=&quot;CompressPunctuation&quot;/&gt;&lt;w:optimizeForBrowser/&gt;&lt;w:targetScreenSz w:val=&quot;800x600&quot;/&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adjustLineHeightInTable/&gt;&lt;w:breakWrappedTables/&gt;&lt;w:snapToGridInCell/&gt;&lt;w:wrapTextWithPunct/&gt;&lt;w:useAsianBreakRules/&gt;&lt;w:dontGrowAutofit/&gt;&lt;w:useFELayout/&gt;&lt;/w:compat&gt;&lt;wsp:rsids&gt;&lt;wsp:rsidRoot wsp:val=&quot;009477A7&quot;/&gt;&lt;wsp:rsid wsp:val=&quot;00000811&quot;/&gt;&lt;wsp:rsid wsp:val=&quot;000010C3&quot;/&gt;&lt;wsp:rsid wsp:val=&quot;000010CE&quot;/&gt;&lt;wsp:rsid wsp:val=&quot;00001287&quot;/&gt;&lt;wsp:rsid wsp:val=&quot;00001DE2&quot;/&gt;&lt;wsp:rsid wsp:val=&quot;00002392&quot;/&gt;&lt;wsp:rsid wsp:val=&quot;00003307&quot;/&gt;&lt;wsp:rsid wsp:val=&quot;00003E5A&quot;/&gt;&lt;wsp:rsid wsp:val=&quot;000042BA&quot;/&gt;&lt;wsp:rsid wsp:val=&quot;000046A8&quot;/&gt;&lt;wsp:rsid wsp:val=&quot;00004BA8&quot;/&gt;&lt;wsp:rsid wsp:val=&quot;000101E2&quot;/&gt;&lt;wsp:rsid wsp:val=&quot;000115CB&quot;/&gt;&lt;wsp:rsid wsp:val=&quot;00012827&quot;/&gt;&lt;wsp:rsid wsp:val=&quot;00012FA3&quot;/&gt;&lt;wsp:rsid wsp:val=&quot;00013BEA&quot;/&gt;&lt;wsp:rsid wsp:val=&quot;0001467F&quot;/&gt;&lt;wsp:rsid wsp:val=&quot;00014AAA&quot;/&gt;&lt;wsp:rsid wsp:val=&quot;000150BE&quot;/&gt;&lt;wsp:rsid wsp:val=&quot;0001531D&quot;/&gt;&lt;wsp:rsid wsp:val=&quot;000155A5&quot;/&gt;&lt;wsp:rsid wsp:val=&quot;0001606F&quot;/&gt;&lt;wsp:rsid wsp:val=&quot;00016516&quot;/&gt;&lt;wsp:rsid wsp:val=&quot;00016D4D&quot;/&gt;&lt;wsp:rsid wsp:val=&quot;00016F4C&quot;/&gt;&lt;wsp:rsid wsp:val=&quot;00016F59&quot;/&gt;&lt;wsp:rsid wsp:val=&quot;00017D57&quot;/&gt;&lt;wsp:rsid wsp:val=&quot;00017FA3&quot;/&gt;&lt;wsp:rsid wsp:val=&quot;00017FA6&quot;/&gt;&lt;wsp:rsid wsp:val=&quot;00021B84&quot;/&gt;&lt;wsp:rsid wsp:val=&quot;0002245D&quot;/&gt;&lt;wsp:rsid wsp:val=&quot;00022705&quot;/&gt;&lt;wsp:rsid wsp:val=&quot;00022D08&quot;/&gt;&lt;wsp:rsid wsp:val=&quot;00022F23&quot;/&gt;&lt;wsp:rsid wsp:val=&quot;0002378F&quot;/&gt;&lt;wsp:rsid wsp:val=&quot;00023F35&quot;/&gt;&lt;wsp:rsid wsp:val=&quot;000240D2&quot;/&gt;&lt;wsp:rsid wsp:val=&quot;000240DE&quot;/&gt;&lt;wsp:rsid wsp:val=&quot;0002426A&quot;/&gt;&lt;wsp:rsid wsp:val=&quot;00024CC2&quot;/&gt;&lt;wsp:rsid wsp:val=&quot;00025118&quot;/&gt;&lt;wsp:rsid wsp:val=&quot;00027600&quot;/&gt;&lt;wsp:rsid wsp:val=&quot;00027CA5&quot;/&gt;&lt;wsp:rsid wsp:val=&quot;00027D1E&quot;/&gt;&lt;wsp:rsid wsp:val=&quot;00027ECB&quot;/&gt;&lt;wsp:rsid wsp:val=&quot;000327E2&quot;/&gt;&lt;wsp:rsid wsp:val=&quot;000328EE&quot;/&gt;&lt;wsp:rsid wsp:val=&quot;00032B07&quot;/&gt;&lt;wsp:rsid wsp:val=&quot;00032C4B&quot;/&gt;&lt;wsp:rsid wsp:val=&quot;00032DE5&quot;/&gt;&lt;wsp:rsid wsp:val=&quot;00033891&quot;/&gt;&lt;wsp:rsid wsp:val=&quot;00035503&quot;/&gt;&lt;wsp:rsid wsp:val=&quot;00036369&quot;/&gt;&lt;wsp:rsid wsp:val=&quot;000367BA&quot;/&gt;&lt;wsp:rsid wsp:val=&quot;00036D24&quot;/&gt;&lt;wsp:rsid wsp:val=&quot;000376D8&quot;/&gt;&lt;wsp:rsid wsp:val=&quot;00037C99&quot;/&gt;&lt;wsp:rsid wsp:val=&quot;0004008F&quot;/&gt;&lt;wsp:rsid wsp:val=&quot;00040D1C&quot;/&gt;&lt;wsp:rsid wsp:val=&quot;000426EC&quot;/&gt;&lt;wsp:rsid wsp:val=&quot;00042EA6&quot;/&gt;&lt;wsp:rsid wsp:val=&quot;00043226&quot;/&gt;&lt;wsp:rsid wsp:val=&quot;000435A7&quot;/&gt;&lt;wsp:rsid wsp:val=&quot;0004388A&quot;/&gt;&lt;wsp:rsid wsp:val=&quot;00045C1F&quot;/&gt;&lt;wsp:rsid wsp:val=&quot;00046D32&quot;/&gt;&lt;wsp:rsid wsp:val=&quot;00050033&quot;/&gt;&lt;wsp:rsid wsp:val=&quot;00050183&quot;/&gt;&lt;wsp:rsid wsp:val=&quot;00050844&quot;/&gt;&lt;wsp:rsid wsp:val=&quot;00050B2C&quot;/&gt;&lt;wsp:rsid wsp:val=&quot;00050DAB&quot;/&gt;&lt;wsp:rsid wsp:val=&quot;00051C3D&quot;/&gt;&lt;wsp:rsid wsp:val=&quot;00052310&quot;/&gt;&lt;wsp:rsid wsp:val=&quot;00052B59&quot;/&gt;&lt;wsp:rsid wsp:val=&quot;00054F7F&quot;/&gt;&lt;wsp:rsid wsp:val=&quot;00055245&quot;/&gt;&lt;wsp:rsid wsp:val=&quot;00055C80&quot;/&gt;&lt;wsp:rsid wsp:val=&quot;00055E77&quot;/&gt;&lt;wsp:rsid wsp:val=&quot;00056244&quot;/&gt;&lt;wsp:rsid wsp:val=&quot;0005640C&quot;/&gt;&lt;wsp:rsid wsp:val=&quot;00056D8A&quot;/&gt;&lt;wsp:rsid wsp:val=&quot;000573F1&quot;/&gt;&lt;wsp:rsid wsp:val=&quot;000603CC&quot;/&gt;&lt;wsp:rsid wsp:val=&quot;0006080B&quot;/&gt;&lt;wsp:rsid wsp:val=&quot;0006089B&quot;/&gt;&lt;wsp:rsid wsp:val=&quot;000624E9&quot;/&gt;&lt;wsp:rsid wsp:val=&quot;00062833&quot;/&gt;&lt;wsp:rsid wsp:val=&quot;000629C7&quot;/&gt;&lt;wsp:rsid wsp:val=&quot;00062C42&quot;/&gt;&lt;wsp:rsid wsp:val=&quot;00063E5E&quot;/&gt;&lt;wsp:rsid wsp:val=&quot;00064115&quot;/&gt;&lt;wsp:rsid wsp:val=&quot;000645D2&quot;/&gt;&lt;wsp:rsid wsp:val=&quot;000655F6&quot;/&gt;&lt;wsp:rsid wsp:val=&quot;00065921&quot;/&gt;&lt;wsp:rsid wsp:val=&quot;0006712D&quot;/&gt;&lt;wsp:rsid wsp:val=&quot;00067511&quot;/&gt;&lt;wsp:rsid wsp:val=&quot;000726F3&quot;/&gt;&lt;wsp:rsid wsp:val=&quot;0007451A&quot;/&gt;&lt;wsp:rsid wsp:val=&quot;00075043&quot;/&gt;&lt;wsp:rsid wsp:val=&quot;000752BF&quot;/&gt;&lt;wsp:rsid wsp:val=&quot;0007548B&quot;/&gt;&lt;wsp:rsid wsp:val=&quot;00075D3F&quot;/&gt;&lt;wsp:rsid wsp:val=&quot;000763A5&quot;/&gt;&lt;wsp:rsid wsp:val=&quot;0007647F&quot;/&gt;&lt;wsp:rsid wsp:val=&quot;000800AE&quot;/&gt;&lt;wsp:rsid wsp:val=&quot;000801C2&quot;/&gt;&lt;wsp:rsid wsp:val=&quot;0008144F&quot;/&gt;&lt;wsp:rsid wsp:val=&quot;00082569&quot;/&gt;&lt;wsp:rsid wsp:val=&quot;0008292E&quot;/&gt;&lt;wsp:rsid wsp:val=&quot;00083246&quot;/&gt;&lt;wsp:rsid wsp:val=&quot;00083280&quot;/&gt;&lt;wsp:rsid wsp:val=&quot;00083DC4&quot;/&gt;&lt;wsp:rsid wsp:val=&quot;000845E2&quot;/&gt;&lt;wsp:rsid wsp:val=&quot;00085281&quot;/&gt;&lt;wsp:rsid wsp:val=&quot;000853BD&quot;/&gt;&lt;wsp:rsid wsp:val=&quot;00085D5A&quot;/&gt;&lt;wsp:rsid wsp:val=&quot;00085E69&quot;/&gt;&lt;wsp:rsid wsp:val=&quot;0008619C&quot;/&gt;&lt;wsp:rsid wsp:val=&quot;000867BA&quot;/&gt;&lt;wsp:rsid wsp:val=&quot;000868C3&quot;/&gt;&lt;wsp:rsid wsp:val=&quot;00087467&quot;/&gt;&lt;wsp:rsid wsp:val=&quot;000907C0&quot;/&gt;&lt;wsp:rsid wsp:val=&quot;00090D04&quot;/&gt;&lt;wsp:rsid wsp:val=&quot;000916CD&quot;/&gt;&lt;wsp:rsid wsp:val=&quot;0009175A&quot;/&gt;&lt;wsp:rsid wsp:val=&quot;00092771&quot;/&gt;&lt;wsp:rsid wsp:val=&quot;0009366F&quot;/&gt;&lt;wsp:rsid wsp:val=&quot;00093883&quot;/&gt;&lt;wsp:rsid wsp:val=&quot;000947D4&quot;/&gt;&lt;wsp:rsid wsp:val=&quot;000948D5&quot;/&gt;&lt;wsp:rsid wsp:val=&quot;0009494F&quot;/&gt;&lt;wsp:rsid wsp:val=&quot;0009536D&quot;/&gt;&lt;wsp:rsid wsp:val=&quot;0009615F&quot;/&gt;&lt;wsp:rsid wsp:val=&quot;000979DD&quot;/&gt;&lt;wsp:rsid wsp:val=&quot;00097F8E&quot;/&gt;&lt;wsp:rsid wsp:val=&quot;000A03E3&quot;/&gt;&lt;wsp:rsid wsp:val=&quot;000A04BD&quot;/&gt;&lt;wsp:rsid wsp:val=&quot;000A152E&quot;/&gt;&lt;wsp:rsid wsp:val=&quot;000A3DB5&quot;/&gt;&lt;wsp:rsid wsp:val=&quot;000A3FD5&quot;/&gt;&lt;wsp:rsid wsp:val=&quot;000A463C&quot;/&gt;&lt;wsp:rsid wsp:val=&quot;000A4FA2&quot;/&gt;&lt;wsp:rsid wsp:val=&quot;000A55A2&quot;/&gt;&lt;wsp:rsid wsp:val=&quot;000A6392&quot;/&gt;&lt;wsp:rsid wsp:val=&quot;000A65D2&quot;/&gt;&lt;wsp:rsid wsp:val=&quot;000A6B69&quot;/&gt;&lt;wsp:rsid wsp:val=&quot;000A7A83&quot;/&gt;&lt;wsp:rsid wsp:val=&quot;000A7CBE&quot;/&gt;&lt;wsp:rsid wsp:val=&quot;000B0DE3&quot;/&gt;&lt;wsp:rsid wsp:val=&quot;000B106C&quot;/&gt;&lt;wsp:rsid wsp:val=&quot;000B1F20&quot;/&gt;&lt;wsp:rsid wsp:val=&quot;000B2B80&quot;/&gt;&lt;wsp:rsid wsp:val=&quot;000B3A58&quot;/&gt;&lt;wsp:rsid wsp:val=&quot;000B499C&quot;/&gt;&lt;wsp:rsid wsp:val=&quot;000B55BC&quot;/&gt;&lt;wsp:rsid wsp:val=&quot;000B7849&quot;/&gt;&lt;wsp:rsid wsp:val=&quot;000C0970&quot;/&gt;&lt;wsp:rsid wsp:val=&quot;000C11DC&quot;/&gt;&lt;wsp:rsid wsp:val=&quot;000C1293&quot;/&gt;&lt;wsp:rsid wsp:val=&quot;000C1416&quot;/&gt;&lt;wsp:rsid wsp:val=&quot;000C18E5&quot;/&gt;&lt;wsp:rsid wsp:val=&quot;000C204B&quot;/&gt;&lt;wsp:rsid wsp:val=&quot;000C298A&quot;/&gt;&lt;wsp:rsid wsp:val=&quot;000C2F84&quot;/&gt;&lt;wsp:rsid wsp:val=&quot;000C3B7B&quot;/&gt;&lt;wsp:rsid wsp:val=&quot;000C3F50&quot;/&gt;&lt;wsp:rsid wsp:val=&quot;000C42B2&quot;/&gt;&lt;wsp:rsid wsp:val=&quot;000C43C7&quot;/&gt;&lt;wsp:rsid wsp:val=&quot;000C48B4&quot;/&gt;&lt;wsp:rsid wsp:val=&quot;000C563F&quot;/&gt;&lt;wsp:rsid wsp:val=&quot;000C5B47&quot;/&gt;&lt;wsp:rsid wsp:val=&quot;000C604F&quot;/&gt;&lt;wsp:rsid wsp:val=&quot;000C60DF&quot;/&gt;&lt;wsp:rsid wsp:val=&quot;000C691C&quot;/&gt;&lt;wsp:rsid wsp:val=&quot;000D0270&quot;/&gt;&lt;wsp:rsid wsp:val=&quot;000D083E&quot;/&gt;&lt;wsp:rsid wsp:val=&quot;000D0D49&quot;/&gt;&lt;wsp:rsid wsp:val=&quot;000D0E8F&quot;/&gt;&lt;wsp:rsid wsp:val=&quot;000D0F68&quot;/&gt;&lt;wsp:rsid wsp:val=&quot;000D359B&quot;/&gt;&lt;wsp:rsid wsp:val=&quot;000D4525&quot;/&gt;&lt;wsp:rsid wsp:val=&quot;000D46EC&quot;/&gt;&lt;wsp:rsid wsp:val=&quot;000D4E0E&quot;/&gt;&lt;wsp:rsid wsp:val=&quot;000D5DED&quot;/&gt;&lt;wsp:rsid wsp:val=&quot;000D68CF&quot;/&gt;&lt;wsp:rsid wsp:val=&quot;000E0653&quot;/&gt;&lt;wsp:rsid wsp:val=&quot;000E066C&quot;/&gt;&lt;wsp:rsid wsp:val=&quot;000E0F14&quot;/&gt;&lt;wsp:rsid wsp:val=&quot;000E1B50&quot;/&gt;&lt;wsp:rsid wsp:val=&quot;000E1C63&quot;/&gt;&lt;wsp:rsid wsp:val=&quot;000E2303&quot;/&gt;&lt;wsp:rsid wsp:val=&quot;000E252D&quot;/&gt;&lt;wsp:rsid wsp:val=&quot;000E2DE8&quot;/&gt;&lt;wsp:rsid wsp:val=&quot;000E2EC5&quot;/&gt;&lt;wsp:rsid wsp:val=&quot;000E30A3&quot;/&gt;&lt;wsp:rsid wsp:val=&quot;000E3E19&quot;/&gt;&lt;wsp:rsid wsp:val=&quot;000E3FE8&quot;/&gt;&lt;wsp:rsid wsp:val=&quot;000E5CEB&quot;/&gt;&lt;wsp:rsid wsp:val=&quot;000F0BA8&quot;/&gt;&lt;wsp:rsid wsp:val=&quot;000F12A2&quot;/&gt;&lt;wsp:rsid wsp:val=&quot;000F148C&quot;/&gt;&lt;wsp:rsid wsp:val=&quot;000F18F7&quot;/&gt;&lt;wsp:rsid wsp:val=&quot;000F203D&quot;/&gt;&lt;wsp:rsid wsp:val=&quot;000F316C&quot;/&gt;&lt;wsp:rsid wsp:val=&quot;000F385A&quot;/&gt;&lt;wsp:rsid wsp:val=&quot;000F3BB7&quot;/&gt;&lt;wsp:rsid wsp:val=&quot;000F4E60&quot;/&gt;&lt;wsp:rsid wsp:val=&quot;000F5981&quot;/&gt;&lt;wsp:rsid wsp:val=&quot;000F705C&quot;/&gt;&lt;wsp:rsid wsp:val=&quot;000F7068&quot;/&gt;&lt;wsp:rsid wsp:val=&quot;000F73E4&quot;/&gt;&lt;wsp:rsid wsp:val=&quot;000F77C2&quot;/&gt;&lt;wsp:rsid wsp:val=&quot;000F7D24&quot;/&gt;&lt;wsp:rsid wsp:val=&quot;0010021A&quot;/&gt;&lt;wsp:rsid wsp:val=&quot;001003F3&quot;/&gt;&lt;wsp:rsid wsp:val=&quot;00101215&quot;/&gt;&lt;wsp:rsid wsp:val=&quot;00101570&quot;/&gt;&lt;wsp:rsid wsp:val=&quot;001015F5&quot;/&gt;&lt;wsp:rsid wsp:val=&quot;0010160B&quot;/&gt;&lt;wsp:rsid wsp:val=&quot;0010169C&quot;/&gt;&lt;wsp:rsid wsp:val=&quot;00101787&quot;/&gt;&lt;wsp:rsid wsp:val=&quot;00101DC1&quot;/&gt;&lt;wsp:rsid wsp:val=&quot;00103243&quot;/&gt;&lt;wsp:rsid wsp:val=&quot;001033CC&quot;/&gt;&lt;wsp:rsid wsp:val=&quot;00103770&quot;/&gt;&lt;wsp:rsid wsp:val=&quot;00105800&quot;/&gt;&lt;wsp:rsid wsp:val=&quot;00105D2A&quot;/&gt;&lt;wsp:rsid wsp:val=&quot;001062C8&quot;/&gt;&lt;wsp:rsid wsp:val=&quot;00106C9A&quot;/&gt;&lt;wsp:rsid wsp:val=&quot;00106E2A&quot;/&gt;&lt;wsp:rsid wsp:val=&quot;0011034A&quot;/&gt;&lt;wsp:rsid wsp:val=&quot;00110C99&quot;/&gt;&lt;wsp:rsid wsp:val=&quot;001114A8&quot;/&gt;&lt;wsp:rsid wsp:val=&quot;00111A81&quot;/&gt;&lt;wsp:rsid wsp:val=&quot;00111ADF&quot;/&gt;&lt;wsp:rsid wsp:val=&quot;001125D7&quot;/&gt;&lt;wsp:rsid wsp:val=&quot;00112C52&quot;/&gt;&lt;wsp:rsid wsp:val=&quot;00112DDD&quot;/&gt;&lt;wsp:rsid wsp:val=&quot;0011390E&quot;/&gt;&lt;wsp:rsid wsp:val=&quot;001139B6&quot;/&gt;&lt;wsp:rsid wsp:val=&quot;00113DA9&quot;/&gt;&lt;wsp:rsid wsp:val=&quot;001141BA&quot;/&gt;&lt;wsp:rsid wsp:val=&quot;00114A54&quot;/&gt;&lt;wsp:rsid wsp:val=&quot;00116566&quot;/&gt;&lt;wsp:rsid wsp:val=&quot;00120B9C&quot;/&gt;&lt;wsp:rsid wsp:val=&quot;001216B6&quot;/&gt;&lt;wsp:rsid wsp:val=&quot;00121C88&quot;/&gt;&lt;wsp:rsid wsp:val=&quot;0012203D&quot;/&gt;&lt;wsp:rsid wsp:val=&quot;0012291C&quot;/&gt;&lt;wsp:rsid wsp:val=&quot;00122B7D&quot;/&gt;&lt;wsp:rsid wsp:val=&quot;001262E7&quot;/&gt;&lt;wsp:rsid wsp:val=&quot;001301C1&quot;/&gt;&lt;wsp:rsid wsp:val=&quot;001302C5&quot;/&gt;&lt;wsp:rsid wsp:val=&quot;00130337&quot;/&gt;&lt;wsp:rsid wsp:val=&quot;001303FB&quot;/&gt;&lt;wsp:rsid wsp:val=&quot;00130A77&quot;/&gt;&lt;wsp:rsid wsp:val=&quot;00130F19&quot;/&gt;&lt;wsp:rsid wsp:val=&quot;001312EA&quot;/&gt;&lt;wsp:rsid wsp:val=&quot;001313BC&quot;/&gt;&lt;wsp:rsid wsp:val=&quot;0013191A&quot;/&gt;&lt;wsp:rsid wsp:val=&quot;00131A0C&quot;/&gt;&lt;wsp:rsid wsp:val=&quot;00132FED&quot;/&gt;&lt;wsp:rsid wsp:val=&quot;00133902&quot;/&gt;&lt;wsp:rsid wsp:val=&quot;001339BF&quot;/&gt;&lt;wsp:rsid wsp:val=&quot;0013428C&quot;/&gt;&lt;wsp:rsid wsp:val=&quot;0013437A&quot;/&gt;&lt;wsp:rsid wsp:val=&quot;00134540&quot;/&gt;&lt;wsp:rsid wsp:val=&quot;00135C11&quot;/&gt;&lt;wsp:rsid wsp:val=&quot;00135F05&quot;/&gt;&lt;wsp:rsid wsp:val=&quot;00136938&quot;/&gt;&lt;wsp:rsid wsp:val=&quot;00136AD7&quot;/&gt;&lt;wsp:rsid wsp:val=&quot;00136B57&quot;/&gt;&lt;wsp:rsid wsp:val=&quot;001417F7&quot;/&gt;&lt;wsp:rsid wsp:val=&quot;0014201B&quot;/&gt;&lt;wsp:rsid wsp:val=&quot;0014224E&quot;/&gt;&lt;wsp:rsid wsp:val=&quot;00144412&quot;/&gt;&lt;wsp:rsid wsp:val=&quot;00144538&quot;/&gt;&lt;wsp:rsid wsp:val=&quot;001447D6&quot;/&gt;&lt;wsp:rsid wsp:val=&quot;0014480E&quot;/&gt;&lt;wsp:rsid wsp:val=&quot;00145E19&quot;/&gt;&lt;wsp:rsid wsp:val=&quot;00145F56&quot;/&gt;&lt;wsp:rsid wsp:val=&quot;00146535&quot;/&gt;&lt;wsp:rsid wsp:val=&quot;001470B8&quot;/&gt;&lt;wsp:rsid wsp:val=&quot;001500C6&quot;/&gt;&lt;wsp:rsid wsp:val=&quot;0015068C&quot;/&gt;&lt;wsp:rsid wsp:val=&quot;00150A4E&quot;/&gt;&lt;wsp:rsid wsp:val=&quot;00150AE9&quot;/&gt;&lt;wsp:rsid wsp:val=&quot;001514AC&quot;/&gt;&lt;wsp:rsid wsp:val=&quot;00151CF0&quot;/&gt;&lt;wsp:rsid wsp:val=&quot;00151ECD&quot;/&gt;&lt;wsp:rsid wsp:val=&quot;00152476&quot;/&gt;&lt;wsp:rsid wsp:val=&quot;00153074&quot;/&gt;&lt;wsp:rsid wsp:val=&quot;00153E22&quot;/&gt;&lt;wsp:rsid wsp:val=&quot;0015469C&quot;/&gt;&lt;wsp:rsid wsp:val=&quot;00154814&quot;/&gt;&lt;wsp:rsid wsp:val=&quot;00154E4D&quot;/&gt;&lt;wsp:rsid wsp:val=&quot;00155882&quot;/&gt;&lt;wsp:rsid wsp:val=&quot;00157F10&quot;/&gt;&lt;wsp:rsid wsp:val=&quot;00160803&quot;/&gt;&lt;wsp:rsid wsp:val=&quot;00160AF1&quot;/&gt;&lt;wsp:rsid wsp:val=&quot;001623D5&quot;/&gt;&lt;wsp:rsid wsp:val=&quot;00162700&quot;/&gt;&lt;wsp:rsid wsp:val=&quot;001634F0&quot;/&gt;&lt;wsp:rsid wsp:val=&quot;00164DEB&quot;/&gt;&lt;wsp:rsid wsp:val=&quot;00164E4A&quot;/&gt;&lt;wsp:rsid wsp:val=&quot;00165DF6&quot;/&gt;&lt;wsp:rsid wsp:val=&quot;001669C1&quot;/&gt;&lt;wsp:rsid wsp:val=&quot;00166E60&quot;/&gt;&lt;wsp:rsid wsp:val=&quot;001671FF&quot;/&gt;&lt;wsp:rsid wsp:val=&quot;00167571&quot;/&gt;&lt;wsp:rsid wsp:val=&quot;001701A9&quot;/&gt;&lt;wsp:rsid wsp:val=&quot;00171155&quot;/&gt;&lt;wsp:rsid wsp:val=&quot;0017158B&quot;/&gt;&lt;wsp:rsid wsp:val=&quot;001715F2&quot;/&gt;&lt;wsp:rsid wsp:val=&quot;0017204E&quot;/&gt;&lt;wsp:rsid wsp:val=&quot;00172D21&quot;/&gt;&lt;wsp:rsid wsp:val=&quot;0017340E&quot;/&gt;&lt;wsp:rsid wsp:val=&quot;00173B45&quot;/&gt;&lt;wsp:rsid wsp:val=&quot;001748F0&quot;/&gt;&lt;wsp:rsid wsp:val=&quot;001749CE&quot;/&gt;&lt;wsp:rsid wsp:val=&quot;00175ECC&quot;/&gt;&lt;wsp:rsid wsp:val=&quot;00176589&quot;/&gt;&lt;wsp:rsid wsp:val=&quot;00176AC3&quot;/&gt;&lt;wsp:rsid wsp:val=&quot;0017795A&quot;/&gt;&lt;wsp:rsid wsp:val=&quot;001779D4&quot;/&gt;&lt;wsp:rsid wsp:val=&quot;00177DE6&quot;/&gt;&lt;wsp:rsid wsp:val=&quot;00180349&quot;/&gt;&lt;wsp:rsid wsp:val=&quot;00180869&quot;/&gt;&lt;wsp:rsid wsp:val=&quot;00181CA6&quot;/&gt;&lt;wsp:rsid wsp:val=&quot;00181D16&quot;/&gt;&lt;wsp:rsid wsp:val=&quot;00182094&quot;/&gt;&lt;wsp:rsid wsp:val=&quot;001822B7&quot;/&gt;&lt;wsp:rsid wsp:val=&quot;00182A02&quot;/&gt;&lt;wsp:rsid wsp:val=&quot;00182EFD&quot;/&gt;&lt;wsp:rsid wsp:val=&quot;001832B6&quot;/&gt;&lt;wsp:rsid wsp:val=&quot;0018356B&quot;/&gt;&lt;wsp:rsid wsp:val=&quot;00183BA1&quot;/&gt;&lt;wsp:rsid wsp:val=&quot;00186190&quot;/&gt;&lt;wsp:rsid wsp:val=&quot;001871E6&quot;/&gt;&lt;wsp:rsid wsp:val=&quot;001878E7&quot;/&gt;&lt;wsp:rsid wsp:val=&quot;00187CAB&quot;/&gt;&lt;wsp:rsid wsp:val=&quot;00190089&quot;/&gt;&lt;wsp:rsid wsp:val=&quot;00190CF1&quot;/&gt;&lt;wsp:rsid wsp:val=&quot;00191AA8&quot;/&gt;&lt;wsp:rsid wsp:val=&quot;00191E01&quot;/&gt;&lt;wsp:rsid wsp:val=&quot;00192686&quot;/&gt;&lt;wsp:rsid wsp:val=&quot;00193808&quot;/&gt;&lt;wsp:rsid wsp:val=&quot;00194550&quot;/&gt;&lt;wsp:rsid wsp:val=&quot;001947A7&quot;/&gt;&lt;wsp:rsid wsp:val=&quot;001949A6&quot;/&gt;&lt;wsp:rsid wsp:val=&quot;0019529C&quot;/&gt;&lt;wsp:rsid wsp:val=&quot;0019536E&quot;/&gt;&lt;wsp:rsid wsp:val=&quot;00195897&quot;/&gt;&lt;wsp:rsid wsp:val=&quot;00195A2B&quot;/&gt;&lt;wsp:rsid wsp:val=&quot;00196268&quot;/&gt;&lt;wsp:rsid wsp:val=&quot;00196346&quot;/&gt;&lt;wsp:rsid wsp:val=&quot;00196478&quot;/&gt;&lt;wsp:rsid wsp:val=&quot;001965D8&quot;/&gt;&lt;wsp:rsid wsp:val=&quot;001965E3&quot;/&gt;&lt;wsp:rsid wsp:val=&quot;00196929&quot;/&gt;&lt;wsp:rsid wsp:val=&quot;001969C5&quot;/&gt;&lt;wsp:rsid wsp:val=&quot;00197795&quot;/&gt;&lt;wsp:rsid wsp:val=&quot;001A03E7&quot;/&gt;&lt;wsp:rsid wsp:val=&quot;001A14B5&quot;/&gt;&lt;wsp:rsid wsp:val=&quot;001A1B76&quot;/&gt;&lt;wsp:rsid wsp:val=&quot;001A1BC0&quot;/&gt;&lt;wsp:rsid wsp:val=&quot;001A321F&quot;/&gt;&lt;wsp:rsid wsp:val=&quot;001A3BDC&quot;/&gt;&lt;wsp:rsid wsp:val=&quot;001A447F&quot;/&gt;&lt;wsp:rsid wsp:val=&quot;001A49F5&quot;/&gt;&lt;wsp:rsid wsp:val=&quot;001A4D3A&quot;/&gt;&lt;wsp:rsid wsp:val=&quot;001A53A7&quot;/&gt;&lt;wsp:rsid wsp:val=&quot;001A545A&quot;/&gt;&lt;wsp:rsid wsp:val=&quot;001A588C&quot;/&gt;&lt;wsp:rsid wsp:val=&quot;001A6533&quot;/&gt;&lt;wsp:rsid wsp:val=&quot;001A66F5&quot;/&gt;&lt;wsp:rsid wsp:val=&quot;001A6C77&quot;/&gt;&lt;wsp:rsid wsp:val=&quot;001A7069&quot;/&gt;&lt;wsp:rsid wsp:val=&quot;001A7F85&quot;/&gt;&lt;wsp:rsid wsp:val=&quot;001B0307&quot;/&gt;&lt;wsp:rsid wsp:val=&quot;001B0766&quot;/&gt;&lt;wsp:rsid wsp:val=&quot;001B0CF5&quot;/&gt;&lt;wsp:rsid wsp:val=&quot;001B109B&quot;/&gt;&lt;wsp:rsid wsp:val=&quot;001B19A8&quot;/&gt;&lt;wsp:rsid wsp:val=&quot;001B232A&quot;/&gt;&lt;wsp:rsid wsp:val=&quot;001B2442&quot;/&gt;&lt;wsp:rsid wsp:val=&quot;001B2ED2&quot;/&gt;&lt;wsp:rsid wsp:val=&quot;001B353A&quot;/&gt;&lt;wsp:rsid wsp:val=&quot;001B50B3&quot;/&gt;&lt;wsp:rsid wsp:val=&quot;001B5208&quot;/&gt;&lt;wsp:rsid wsp:val=&quot;001B5649&quot;/&gt;&lt;wsp:rsid wsp:val=&quot;001B5973&quot;/&gt;&lt;wsp:rsid wsp:val=&quot;001B59FF&quot;/&gt;&lt;wsp:rsid wsp:val=&quot;001B6F5D&quot;/&gt;&lt;wsp:rsid wsp:val=&quot;001B6F67&quot;/&gt;&lt;wsp:rsid wsp:val=&quot;001C07F8&quot;/&gt;&lt;wsp:rsid wsp:val=&quot;001C1D0F&quot;/&gt;&lt;wsp:rsid wsp:val=&quot;001C2030&quot;/&gt;&lt;wsp:rsid wsp:val=&quot;001C266D&quot;/&gt;&lt;wsp:rsid wsp:val=&quot;001C2C62&quot;/&gt;&lt;wsp:rsid wsp:val=&quot;001C2D8B&quot;/&gt;&lt;wsp:rsid wsp:val=&quot;001C3627&quot;/&gt;&lt;wsp:rsid wsp:val=&quot;001C403D&quot;/&gt;&lt;wsp:rsid wsp:val=&quot;001C4508&quot;/&gt;&lt;wsp:rsid wsp:val=&quot;001C4A3E&quot;/&gt;&lt;wsp:rsid wsp:val=&quot;001C4A7A&quot;/&gt;&lt;wsp:rsid wsp:val=&quot;001C51D0&quot;/&gt;&lt;wsp:rsid wsp:val=&quot;001C5595&quot;/&gt;&lt;wsp:rsid wsp:val=&quot;001C5C09&quot;/&gt;&lt;wsp:rsid wsp:val=&quot;001C5F65&quot;/&gt;&lt;wsp:rsid wsp:val=&quot;001C6C24&quot;/&gt;&lt;wsp:rsid wsp:val=&quot;001C6C28&quot;/&gt;&lt;wsp:rsid wsp:val=&quot;001C7115&quot;/&gt;&lt;wsp:rsid wsp:val=&quot;001C783C&quot;/&gt;&lt;wsp:rsid wsp:val=&quot;001D0179&quot;/&gt;&lt;wsp:rsid wsp:val=&quot;001D056B&quot;/&gt;&lt;wsp:rsid wsp:val=&quot;001D0659&quot;/&gt;&lt;wsp:rsid wsp:val=&quot;001D1517&quot;/&gt;&lt;wsp:rsid wsp:val=&quot;001D1523&quot;/&gt;&lt;wsp:rsid wsp:val=&quot;001D15A1&quot;/&gt;&lt;wsp:rsid wsp:val=&quot;001D1861&quot;/&gt;&lt;wsp:rsid wsp:val=&quot;001D21A6&quot;/&gt;&lt;wsp:rsid wsp:val=&quot;001D21C3&quot;/&gt;&lt;wsp:rsid wsp:val=&quot;001D2A55&quot;/&gt;&lt;wsp:rsid wsp:val=&quot;001D37DF&quot;/&gt;&lt;wsp:rsid wsp:val=&quot;001D455D&quot;/&gt;&lt;wsp:rsid wsp:val=&quot;001D57E0&quot;/&gt;&lt;wsp:rsid wsp:val=&quot;001D6025&quot;/&gt;&lt;wsp:rsid wsp:val=&quot;001D7365&quot;/&gt;&lt;wsp:rsid wsp:val=&quot;001D76D1&quot;/&gt;&lt;wsp:rsid wsp:val=&quot;001D7E4C&quot;/&gt;&lt;wsp:rsid wsp:val=&quot;001E06AB&quot;/&gt;&lt;wsp:rsid wsp:val=&quot;001E2AB4&quot;/&gt;&lt;wsp:rsid wsp:val=&quot;001E3713&quot;/&gt;&lt;wsp:rsid wsp:val=&quot;001E41E2&quot;/&gt;&lt;wsp:rsid wsp:val=&quot;001E447E&quot;/&gt;&lt;wsp:rsid wsp:val=&quot;001E4491&quot;/&gt;&lt;wsp:rsid wsp:val=&quot;001E4559&quot;/&gt;&lt;wsp:rsid wsp:val=&quot;001E4E6F&quot;/&gt;&lt;wsp:rsid wsp:val=&quot;001E58B8&quot;/&gt;&lt;wsp:rsid wsp:val=&quot;001E6594&quot;/&gt;&lt;wsp:rsid wsp:val=&quot;001E65C9&quot;/&gt;&lt;wsp:rsid wsp:val=&quot;001E6A44&quot;/&gt;&lt;wsp:rsid wsp:val=&quot;001E74C0&quot;/&gt;&lt;wsp:rsid wsp:val=&quot;001F02BF&quot;/&gt;&lt;wsp:rsid wsp:val=&quot;001F08AC&quot;/&gt;&lt;wsp:rsid wsp:val=&quot;001F0AA2&quot;/&gt;&lt;wsp:rsid wsp:val=&quot;001F137F&quot;/&gt;&lt;wsp:rsid wsp:val=&quot;001F3372&quot;/&gt;&lt;wsp:rsid wsp:val=&quot;001F4084&quot;/&gt;&lt;wsp:rsid wsp:val=&quot;001F4FE4&quot;/&gt;&lt;wsp:rsid wsp:val=&quot;001F66E3&quot;/&gt;&lt;wsp:rsid wsp:val=&quot;001F6B64&quot;/&gt;&lt;wsp:rsid wsp:val=&quot;001F7062&quot;/&gt;&lt;wsp:rsid wsp:val=&quot;001F785A&quot;/&gt;&lt;wsp:rsid wsp:val=&quot;001F7A5B&quot;/&gt;&lt;wsp:rsid wsp:val=&quot;00200171&quot;/&gt;&lt;wsp:rsid wsp:val=&quot;002009AA&quot;/&gt;&lt;wsp:rsid wsp:val=&quot;00200BFE&quot;/&gt;&lt;wsp:rsid wsp:val=&quot;00200FB6&quot;/&gt;&lt;wsp:rsid wsp:val=&quot;00201005&quot;/&gt;&lt;wsp:rsid wsp:val=&quot;00201032&quot;/&gt;&lt;wsp:rsid wsp:val=&quot;00201B85&quot;/&gt;&lt;wsp:rsid wsp:val=&quot;00201EBE&quot;/&gt;&lt;wsp:rsid wsp:val=&quot;0020262B&quot;/&gt;&lt;wsp:rsid wsp:val=&quot;00203028&quot;/&gt;&lt;wsp:rsid wsp:val=&quot;00203125&quot;/&gt;&lt;wsp:rsid wsp:val=&quot;002031F1&quot;/&gt;&lt;wsp:rsid wsp:val=&quot;00203EF6&quot;/&gt;&lt;wsp:rsid wsp:val=&quot;00204032&quot;/&gt;&lt;wsp:rsid wsp:val=&quot;002041E2&quot;/&gt;&lt;wsp:rsid wsp:val=&quot;002045C9&quot;/&gt;&lt;wsp:rsid wsp:val=&quot;00204A5B&quot;/&gt;&lt;wsp:rsid wsp:val=&quot;0020645D&quot;/&gt;&lt;wsp:rsid wsp:val=&quot;00206BB0&quot;/&gt;&lt;wsp:rsid wsp:val=&quot;00207EF9&quot;/&gt;&lt;wsp:rsid wsp:val=&quot;002101F5&quot;/&gt;&lt;wsp:rsid wsp:val=&quot;00210C42&quot;/&gt;&lt;wsp:rsid wsp:val=&quot;0021253A&quot;/&gt;&lt;wsp:rsid wsp:val=&quot;0021274D&quot;/&gt;&lt;wsp:rsid wsp:val=&quot;00212B05&quot;/&gt;&lt;wsp:rsid wsp:val=&quot;00213194&quot;/&gt;&lt;wsp:rsid wsp:val=&quot;00213229&quot;/&gt;&lt;wsp:rsid wsp:val=&quot;0021379C&quot;/&gt;&lt;wsp:rsid wsp:val=&quot;002138B9&quot;/&gt;&lt;wsp:rsid wsp:val=&quot;0021428C&quot;/&gt;&lt;wsp:rsid wsp:val=&quot;0021452B&quot;/&gt;&lt;wsp:rsid wsp:val=&quot;00216A89&quot;/&gt;&lt;wsp:rsid wsp:val=&quot;00217691&quot;/&gt;&lt;wsp:rsid wsp:val=&quot;00217B43&quot;/&gt;&lt;wsp:rsid wsp:val=&quot;00220EC9&quot;/&gt;&lt;wsp:rsid wsp:val=&quot;002213DE&quot;/&gt;&lt;wsp:rsid wsp:val=&quot;0022205E&quot;/&gt;&lt;wsp:rsid wsp:val=&quot;002220DA&quot;/&gt;&lt;wsp:rsid wsp:val=&quot;0022228A&quot;/&gt;&lt;wsp:rsid wsp:val=&quot;002225EC&quot;/&gt;&lt;wsp:rsid wsp:val=&quot;00222AAD&quot;/&gt;&lt;wsp:rsid wsp:val=&quot;00222B51&quot;/&gt;&lt;wsp:rsid wsp:val=&quot;0022398B&quot;/&gt;&lt;wsp:rsid wsp:val=&quot;00223FD4&quot;/&gt;&lt;wsp:rsid wsp:val=&quot;002256F6&quot;/&gt;&lt;wsp:rsid wsp:val=&quot;00226CF0&quot;/&gt;&lt;wsp:rsid wsp:val=&quot;002279A4&quot;/&gt;&lt;wsp:rsid wsp:val=&quot;00227ED1&quot;/&gt;&lt;wsp:rsid wsp:val=&quot;00230860&quot;/&gt;&lt;wsp:rsid wsp:val=&quot;0023098C&quot;/&gt;&lt;wsp:rsid wsp:val=&quot;002317F4&quot;/&gt;&lt;wsp:rsid wsp:val=&quot;002320A1&quot;/&gt;&lt;wsp:rsid wsp:val=&quot;0023214B&quot;/&gt;&lt;wsp:rsid wsp:val=&quot;00232464&quot;/&gt;&lt;wsp:rsid wsp:val=&quot;00232AA1&quot;/&gt;&lt;wsp:rsid wsp:val=&quot;00234571&quot;/&gt;&lt;wsp:rsid wsp:val=&quot;00235263&quot;/&gt;&lt;wsp:rsid wsp:val=&quot;0023539C&quot;/&gt;&lt;wsp:rsid wsp:val=&quot;00235843&quot;/&gt;&lt;wsp:rsid wsp:val=&quot;002359BB&quot;/&gt;&lt;wsp:rsid wsp:val=&quot;0023694E&quot;/&gt;&lt;wsp:rsid wsp:val=&quot;00237CD0&quot;/&gt;&lt;wsp:rsid wsp:val=&quot;00241660&quot;/&gt;&lt;wsp:rsid wsp:val=&quot;0024319E&quot;/&gt;&lt;wsp:rsid wsp:val=&quot;00243C5F&quot;/&gt;&lt;wsp:rsid wsp:val=&quot;00244658&quot;/&gt;&lt;wsp:rsid wsp:val=&quot;002449F1&quot;/&gt;&lt;wsp:rsid wsp:val=&quot;002450CF&quot;/&gt;&lt;wsp:rsid wsp:val=&quot;00245572&quot;/&gt;&lt;wsp:rsid wsp:val=&quot;002458A5&quot;/&gt;&lt;wsp:rsid wsp:val=&quot;00245C34&quot;/&gt;&lt;wsp:rsid wsp:val=&quot;00245F0A&quot;/&gt;&lt;wsp:rsid wsp:val=&quot;0024611E&quot;/&gt;&lt;wsp:rsid wsp:val=&quot;0024653A&quot;/&gt;&lt;wsp:rsid wsp:val=&quot;0024686D&quot;/&gt;&lt;wsp:rsid wsp:val=&quot;002472ED&quot;/&gt;&lt;wsp:rsid wsp:val=&quot;002476F6&quot;/&gt;&lt;wsp:rsid wsp:val=&quot;00251828&quot;/&gt;&lt;wsp:rsid wsp:val=&quot;0025211A&quot;/&gt;&lt;wsp:rsid wsp:val=&quot;00254DBE&quot;/&gt;&lt;wsp:rsid wsp:val=&quot;00254FAE&quot;/&gt;&lt;wsp:rsid wsp:val=&quot;00256308&quot;/&gt;&lt;wsp:rsid wsp:val=&quot;002563A5&quot;/&gt;&lt;wsp:rsid wsp:val=&quot;00256B49&quot;/&gt;&lt;wsp:rsid wsp:val=&quot;002572DC&quot;/&gt;&lt;wsp:rsid wsp:val=&quot;002573C0&quot;/&gt;&lt;wsp:rsid wsp:val=&quot;002578A5&quot;/&gt;&lt;wsp:rsid wsp:val=&quot;00257A13&quot;/&gt;&lt;wsp:rsid wsp:val=&quot;00257C5E&quot;/&gt;&lt;wsp:rsid wsp:val=&quot;00260197&quot;/&gt;&lt;wsp:rsid wsp:val=&quot;002612ED&quot;/&gt;&lt;wsp:rsid wsp:val=&quot;00261C0C&quot;/&gt;&lt;wsp:rsid wsp:val=&quot;00261E74&quot;/&gt;&lt;wsp:rsid wsp:val=&quot;00262668&quot;/&gt;&lt;wsp:rsid wsp:val=&quot;002627B2&quot;/&gt;&lt;wsp:rsid wsp:val=&quot;00263125&quot;/&gt;&lt;wsp:rsid wsp:val=&quot;00263531&quot;/&gt;&lt;wsp:rsid wsp:val=&quot;00263DAA&quot;/&gt;&lt;wsp:rsid wsp:val=&quot;002644BA&quot;/&gt;&lt;wsp:rsid wsp:val=&quot;00264537&quot;/&gt;&lt;wsp:rsid wsp:val=&quot;0026504D&quot;/&gt;&lt;wsp:rsid wsp:val=&quot;002656D1&quot;/&gt;&lt;wsp:rsid wsp:val=&quot;00266349&quot;/&gt;&lt;wsp:rsid wsp:val=&quot;002672F8&quot;/&gt;&lt;wsp:rsid wsp:val=&quot;002674AE&quot;/&gt;&lt;wsp:rsid wsp:val=&quot;002711C4&quot;/&gt;&lt;wsp:rsid wsp:val=&quot;00272097&quot;/&gt;&lt;wsp:rsid wsp:val=&quot;00273905&quot;/&gt;&lt;wsp:rsid wsp:val=&quot;0027392B&quot;/&gt;&lt;wsp:rsid wsp:val=&quot;00273B84&quot;/&gt;&lt;wsp:rsid wsp:val=&quot;00273E2F&quot;/&gt;&lt;wsp:rsid wsp:val=&quot;00274369&quot;/&gt;&lt;wsp:rsid wsp:val=&quot;002744B3&quot;/&gt;&lt;wsp:rsid wsp:val=&quot;00274555&quot;/&gt;&lt;wsp:rsid wsp:val=&quot;00274A90&quot;/&gt;&lt;wsp:rsid wsp:val=&quot;00275861&quot;/&gt;&lt;wsp:rsid wsp:val=&quot;002762CD&quot;/&gt;&lt;wsp:rsid wsp:val=&quot;00276661&quot;/&gt;&lt;wsp:rsid wsp:val=&quot;00276992&quot;/&gt;&lt;wsp:rsid wsp:val=&quot;0027718B&quot;/&gt;&lt;wsp:rsid wsp:val=&quot;00277D38&quot;/&gt;&lt;wsp:rsid wsp:val=&quot;00280472&quot;/&gt;&lt;wsp:rsid wsp:val=&quot;002804B9&quot;/&gt;&lt;wsp:rsid wsp:val=&quot;00281320&quot;/&gt;&lt;wsp:rsid wsp:val=&quot;00281C9E&quot;/&gt;&lt;wsp:rsid wsp:val=&quot;002823F0&quot;/&gt;&lt;wsp:rsid wsp:val=&quot;002825DE&quot;/&gt;&lt;wsp:rsid wsp:val=&quot;0028297A&quot;/&gt;&lt;wsp:rsid wsp:val=&quot;00282BC7&quot;/&gt;&lt;wsp:rsid wsp:val=&quot;00282BEB&quot;/&gt;&lt;wsp:rsid wsp:val=&quot;002830CB&quot;/&gt;&lt;wsp:rsid wsp:val=&quot;00284649&quot;/&gt;&lt;wsp:rsid wsp:val=&quot;00285C9B&quot;/&gt;&lt;wsp:rsid wsp:val=&quot;00287E3A&quot;/&gt;&lt;wsp:rsid wsp:val=&quot;0029159C&quot;/&gt;&lt;wsp:rsid wsp:val=&quot;00291936&quot;/&gt;&lt;wsp:rsid wsp:val=&quot;00291B09&quot;/&gt;&lt;wsp:rsid wsp:val=&quot;00291BC2&quot;/&gt;&lt;wsp:rsid wsp:val=&quot;0029212F&quot;/&gt;&lt;wsp:rsid wsp:val=&quot;00292933&quot;/&gt;&lt;wsp:rsid wsp:val=&quot;00292C4D&quot;/&gt;&lt;wsp:rsid wsp:val=&quot;00293281&quot;/&gt;&lt;wsp:rsid wsp:val=&quot;00294AA3&quot;/&gt;&lt;wsp:rsid wsp:val=&quot;00294CD4&quot;/&gt;&lt;wsp:rsid wsp:val=&quot;00295C81&quot;/&gt;&lt;wsp:rsid wsp:val=&quot;00295FA1&quot;/&gt;&lt;wsp:rsid wsp:val=&quot;00296127&quot;/&gt;&lt;wsp:rsid wsp:val=&quot;00296348&quot;/&gt;&lt;wsp:rsid wsp:val=&quot;00296971&quot;/&gt;&lt;wsp:rsid wsp:val=&quot;00296EE9&quot;/&gt;&lt;wsp:rsid wsp:val=&quot;00297247&quot;/&gt;&lt;wsp:rsid wsp:val=&quot;002A0162&quot;/&gt;&lt;wsp:rsid wsp:val=&quot;002A0750&quot;/&gt;&lt;wsp:rsid wsp:val=&quot;002A09CB&quot;/&gt;&lt;wsp:rsid wsp:val=&quot;002A0B88&quot;/&gt;&lt;wsp:rsid wsp:val=&quot;002A2159&quot;/&gt;&lt;wsp:rsid wsp:val=&quot;002A2EB5&quot;/&gt;&lt;wsp:rsid wsp:val=&quot;002A3189&quot;/&gt;&lt;wsp:rsid wsp:val=&quot;002A31D9&quot;/&gt;&lt;wsp:rsid wsp:val=&quot;002A4061&quot;/&gt;&lt;wsp:rsid wsp:val=&quot;002A42C0&quot;/&gt;&lt;wsp:rsid wsp:val=&quot;002A6813&quot;/&gt;&lt;wsp:rsid wsp:val=&quot;002A6F05&quot;/&gt;&lt;wsp:rsid wsp:val=&quot;002A7F98&quot;/&gt;&lt;wsp:rsid wsp:val=&quot;002B0E2B&quot;/&gt;&lt;wsp:rsid wsp:val=&quot;002B0F88&quot;/&gt;&lt;wsp:rsid wsp:val=&quot;002B1356&quot;/&gt;&lt;wsp:rsid wsp:val=&quot;002B1876&quot;/&gt;&lt;wsp:rsid wsp:val=&quot;002B2F3E&quot;/&gt;&lt;wsp:rsid wsp:val=&quot;002B3508&quot;/&gt;&lt;wsp:rsid wsp:val=&quot;002B3539&quot;/&gt;&lt;wsp:rsid wsp:val=&quot;002B4740&quot;/&gt;&lt;wsp:rsid wsp:val=&quot;002B4B38&quot;/&gt;&lt;wsp:rsid wsp:val=&quot;002B4EED&quot;/&gt;&lt;wsp:rsid wsp:val=&quot;002B4F0B&quot;/&gt;&lt;wsp:rsid wsp:val=&quot;002B4F64&quot;/&gt;&lt;wsp:rsid wsp:val=&quot;002B6400&quot;/&gt;&lt;wsp:rsid wsp:val=&quot;002B7909&quot;/&gt;&lt;wsp:rsid wsp:val=&quot;002C089F&quot;/&gt;&lt;wsp:rsid wsp:val=&quot;002C0F83&quot;/&gt;&lt;wsp:rsid wsp:val=&quot;002C13D2&quot;/&gt;&lt;wsp:rsid wsp:val=&quot;002C200E&quot;/&gt;&lt;wsp:rsid wsp:val=&quot;002C2ADD&quot;/&gt;&lt;wsp:rsid wsp:val=&quot;002C42D7&quot;/&gt;&lt;wsp:rsid wsp:val=&quot;002C448D&quot;/&gt;&lt;wsp:rsid wsp:val=&quot;002C46D3&quot;/&gt;&lt;wsp:rsid wsp:val=&quot;002C4BF1&quot;/&gt;&lt;wsp:rsid wsp:val=&quot;002C5D52&quot;/&gt;&lt;wsp:rsid wsp:val=&quot;002C697F&quot;/&gt;&lt;wsp:rsid wsp:val=&quot;002C6DCB&quot;/&gt;&lt;wsp:rsid wsp:val=&quot;002D0283&quot;/&gt;&lt;wsp:rsid wsp:val=&quot;002D0728&quot;/&gt;&lt;wsp:rsid wsp:val=&quot;002D22C0&quot;/&gt;&lt;wsp:rsid wsp:val=&quot;002D27E2&quot;/&gt;&lt;wsp:rsid wsp:val=&quot;002D391F&quot;/&gt;&lt;wsp:rsid wsp:val=&quot;002D4819&quot;/&gt;&lt;wsp:rsid wsp:val=&quot;002D4E98&quot;/&gt;&lt;wsp:rsid wsp:val=&quot;002D5065&quot;/&gt;&lt;wsp:rsid wsp:val=&quot;002D52AA&quot;/&gt;&lt;wsp:rsid wsp:val=&quot;002D5477&quot;/&gt;&lt;wsp:rsid wsp:val=&quot;002D622E&quot;/&gt;&lt;wsp:rsid wsp:val=&quot;002D6562&quot;/&gt;&lt;wsp:rsid wsp:val=&quot;002D66F9&quot;/&gt;&lt;wsp:rsid wsp:val=&quot;002D6869&quot;/&gt;&lt;wsp:rsid wsp:val=&quot;002D7B70&quot;/&gt;&lt;wsp:rsid wsp:val=&quot;002E0917&quot;/&gt;&lt;wsp:rsid wsp:val=&quot;002E2458&quot;/&gt;&lt;wsp:rsid wsp:val=&quot;002E2C36&quot;/&gt;&lt;wsp:rsid wsp:val=&quot;002E319F&quot;/&gt;&lt;wsp:rsid wsp:val=&quot;002E44CA&quot;/&gt;&lt;wsp:rsid wsp:val=&quot;002E4E6D&quot;/&gt;&lt;wsp:rsid wsp:val=&quot;002E60B2&quot;/&gt;&lt;wsp:rsid wsp:val=&quot;002E72E9&quot;/&gt;&lt;wsp:rsid wsp:val=&quot;002F0E33&quot;/&gt;&lt;wsp:rsid wsp:val=&quot;002F154E&quot;/&gt;&lt;wsp:rsid wsp:val=&quot;002F2225&quot;/&gt;&lt;wsp:rsid wsp:val=&quot;002F22AA&quot;/&gt;&lt;wsp:rsid wsp:val=&quot;002F2FE8&quot;/&gt;&lt;wsp:rsid wsp:val=&quot;002F3251&quot;/&gt;&lt;wsp:rsid wsp:val=&quot;002F4E9E&quot;/&gt;&lt;wsp:rsid wsp:val=&quot;002F5DED&quot;/&gt;&lt;wsp:rsid wsp:val=&quot;002F687A&quot;/&gt;&lt;wsp:rsid wsp:val=&quot;002F6D8C&quot;/&gt;&lt;wsp:rsid wsp:val=&quot;002F73D9&quot;/&gt;&lt;wsp:rsid wsp:val=&quot;002F7494&quot;/&gt;&lt;wsp:rsid wsp:val=&quot;0030069B&quot;/&gt;&lt;wsp:rsid wsp:val=&quot;003021E6&quot;/&gt;&lt;wsp:rsid wsp:val=&quot;00304477&quot;/&gt;&lt;wsp:rsid wsp:val=&quot;00304A63&quot;/&gt;&lt;wsp:rsid wsp:val=&quot;00304F9C&quot;/&gt;&lt;wsp:rsid wsp:val=&quot;00305222&quot;/&gt;&lt;wsp:rsid wsp:val=&quot;00305DC9&quot;/&gt;&lt;wsp:rsid wsp:val=&quot;0030693E&quot;/&gt;&lt;wsp:rsid wsp:val=&quot;003105CC&quot;/&gt;&lt;wsp:rsid wsp:val=&quot;00311227&quot;/&gt;&lt;wsp:rsid wsp:val=&quot;003120FD&quot;/&gt;&lt;wsp:rsid wsp:val=&quot;00312CCD&quot;/&gt;&lt;wsp:rsid wsp:val=&quot;00312DE8&quot;/&gt;&lt;wsp:rsid wsp:val=&quot;00312EC1&quot;/&gt;&lt;wsp:rsid wsp:val=&quot;00312EF3&quot;/&gt;&lt;wsp:rsid wsp:val=&quot;00313A22&quot;/&gt;&lt;wsp:rsid wsp:val=&quot;00313DD8&quot;/&gt;&lt;wsp:rsid wsp:val=&quot;00313F73&quot;/&gt;&lt;wsp:rsid wsp:val=&quot;00313F94&quot;/&gt;&lt;wsp:rsid wsp:val=&quot;00314E4C&quot;/&gt;&lt;wsp:rsid wsp:val=&quot;00314E75&quot;/&gt;&lt;wsp:rsid wsp:val=&quot;00315049&quot;/&gt;&lt;wsp:rsid wsp:val=&quot;00315384&quot;/&gt;&lt;wsp:rsid wsp:val=&quot;00315520&quot;/&gt;&lt;wsp:rsid wsp:val=&quot;003156EC&quot;/&gt;&lt;wsp:rsid wsp:val=&quot;00315A62&quot;/&gt;&lt;wsp:rsid wsp:val=&quot;003161D2&quot;/&gt;&lt;wsp:rsid wsp:val=&quot;0031779E&quot;/&gt;&lt;wsp:rsid wsp:val=&quot;00317A0A&quot;/&gt;&lt;wsp:rsid wsp:val=&quot;00321554&quot;/&gt;&lt;wsp:rsid wsp:val=&quot;003219C5&quot;/&gt;&lt;wsp:rsid wsp:val=&quot;0032215F&quot;/&gt;&lt;wsp:rsid wsp:val=&quot;003222CB&quot;/&gt;&lt;wsp:rsid wsp:val=&quot;0032374A&quot;/&gt;&lt;wsp:rsid wsp:val=&quot;003238F6&quot;/&gt;&lt;wsp:rsid wsp:val=&quot;003264AC&quot;/&gt;&lt;wsp:rsid wsp:val=&quot;00326ACC&quot;/&gt;&lt;wsp:rsid wsp:val=&quot;003270D3&quot;/&gt;&lt;wsp:rsid wsp:val=&quot;00330180&quot;/&gt;&lt;wsp:rsid wsp:val=&quot;0033033F&quot;/&gt;&lt;wsp:rsid wsp:val=&quot;003313DF&quot;/&gt;&lt;wsp:rsid wsp:val=&quot;00333D2D&quot;/&gt;&lt;wsp:rsid wsp:val=&quot;00334EE8&quot;/&gt;&lt;wsp:rsid wsp:val=&quot;00335BDA&quot;/&gt;&lt;wsp:rsid wsp:val=&quot;00335E52&quot;/&gt;&lt;wsp:rsid wsp:val=&quot;00336650&quot;/&gt;&lt;wsp:rsid wsp:val=&quot;0033720B&quot;/&gt;&lt;wsp:rsid wsp:val=&quot;00340721&quot;/&gt;&lt;wsp:rsid wsp:val=&quot;00340DC9&quot;/&gt;&lt;wsp:rsid wsp:val=&quot;00341015&quot;/&gt;&lt;wsp:rsid wsp:val=&quot;00341E03&quot;/&gt;&lt;wsp:rsid wsp:val=&quot;00342BFF&quot;/&gt;&lt;wsp:rsid wsp:val=&quot;00343431&quot;/&gt;&lt;wsp:rsid wsp:val=&quot;00344945&quot;/&gt;&lt;wsp:rsid wsp:val=&quot;00344D25&quot;/&gt;&lt;wsp:rsid wsp:val=&quot;003453E0&quot;/&gt;&lt;wsp:rsid wsp:val=&quot;003466A2&quot;/&gt;&lt;wsp:rsid wsp:val=&quot;0034686C&quot;/&gt;&lt;wsp:rsid wsp:val=&quot;003505D5&quot;/&gt;&lt;wsp:rsid wsp:val=&quot;00351966&quot;/&gt;&lt;wsp:rsid wsp:val=&quot;00351FB6&quot;/&gt;&lt;wsp:rsid wsp:val=&quot;003532FA&quot;/&gt;&lt;wsp:rsid wsp:val=&quot;00354F62&quot;/&gt;&lt;wsp:rsid wsp:val=&quot;00355DF9&quot;/&gt;&lt;wsp:rsid wsp:val=&quot;00355E07&quot;/&gt;&lt;wsp:rsid wsp:val=&quot;00356252&quot;/&gt;&lt;wsp:rsid wsp:val=&quot;00356520&quot;/&gt;&lt;wsp:rsid wsp:val=&quot;00356733&quot;/&gt;&lt;wsp:rsid wsp:val=&quot;0036029A&quot;/&gt;&lt;wsp:rsid wsp:val=&quot;0036111C&quot;/&gt;&lt;wsp:rsid wsp:val=&quot;00361778&quot;/&gt;&lt;wsp:rsid wsp:val=&quot;003623B1&quot;/&gt;&lt;wsp:rsid wsp:val=&quot;00362913&quot;/&gt;&lt;wsp:rsid wsp:val=&quot;0036380B&quot;/&gt;&lt;wsp:rsid wsp:val=&quot;00364266&quot;/&gt;&lt;wsp:rsid wsp:val=&quot;00364A9E&quot;/&gt;&lt;wsp:rsid wsp:val=&quot;003675A6&quot;/&gt;&lt;wsp:rsid wsp:val=&quot;00367927&quot;/&gt;&lt;wsp:rsid wsp:val=&quot;00367A8B&quot;/&gt;&lt;wsp:rsid wsp:val=&quot;00370EA4&quot;/&gt;&lt;wsp:rsid wsp:val=&quot;00371E8D&quot;/&gt;&lt;wsp:rsid wsp:val=&quot;00374BBE&quot;/&gt;&lt;wsp:rsid wsp:val=&quot;003752BC&quot;/&gt;&lt;wsp:rsid wsp:val=&quot;00375A28&quot;/&gt;&lt;wsp:rsid wsp:val=&quot;0037618E&quot;/&gt;&lt;wsp:rsid wsp:val=&quot;00376643&quot;/&gt;&lt;wsp:rsid wsp:val=&quot;00377498&quot;/&gt;&lt;wsp:rsid wsp:val=&quot;00377A84&quot;/&gt;&lt;wsp:rsid wsp:val=&quot;003803CD&quot;/&gt;&lt;wsp:rsid wsp:val=&quot;00380840&quot;/&gt;&lt;wsp:rsid wsp:val=&quot;003809D1&quot;/&gt;&lt;wsp:rsid wsp:val=&quot;00381272&quot;/&gt;&lt;wsp:rsid wsp:val=&quot;003813E9&quot;/&gt;&lt;wsp:rsid wsp:val=&quot;00381DC1&quot;/&gt;&lt;wsp:rsid wsp:val=&quot;00382409&quot;/&gt;&lt;wsp:rsid wsp:val=&quot;00382710&quot;/&gt;&lt;wsp:rsid wsp:val=&quot;00383783&quot;/&gt;&lt;wsp:rsid wsp:val=&quot;00383A7A&quot;/&gt;&lt;wsp:rsid wsp:val=&quot;00384529&quot;/&gt;&lt;wsp:rsid wsp:val=&quot;003846FF&quot;/&gt;&lt;wsp:rsid wsp:val=&quot;00384C72&quot;/&gt;&lt;wsp:rsid wsp:val=&quot;0038552F&quot;/&gt;&lt;wsp:rsid wsp:val=&quot;00386B51&quot;/&gt;&lt;wsp:rsid wsp:val=&quot;00386C17&quot;/&gt;&lt;wsp:rsid wsp:val=&quot;003871FA&quot;/&gt;&lt;wsp:rsid wsp:val=&quot;00387942&quot;/&gt;&lt;wsp:rsid wsp:val=&quot;00387C2F&quot;/&gt;&lt;wsp:rsid wsp:val=&quot;0039059D&quot;/&gt;&lt;wsp:rsid wsp:val=&quot;00390944&quot;/&gt;&lt;wsp:rsid wsp:val=&quot;00390A31&quot;/&gt;&lt;wsp:rsid wsp:val=&quot;00390FD5&quot;/&gt;&lt;wsp:rsid wsp:val=&quot;00391FEA&quot;/&gt;&lt;wsp:rsid wsp:val=&quot;00392610&quot;/&gt;&lt;wsp:rsid wsp:val=&quot;00392F89&quot;/&gt;&lt;wsp:rsid wsp:val=&quot;00393B04&quot;/&gt;&lt;wsp:rsid wsp:val=&quot;003946A6&quot;/&gt;&lt;wsp:rsid wsp:val=&quot;00395509&quot;/&gt;&lt;wsp:rsid wsp:val=&quot;0039660F&quot;/&gt;&lt;wsp:rsid wsp:val=&quot;003978CB&quot;/&gt;&lt;wsp:rsid wsp:val=&quot;00397B4A&quot;/&gt;&lt;wsp:rsid wsp:val=&quot;003A0029&quot;/&gt;&lt;wsp:rsid wsp:val=&quot;003A04EC&quot;/&gt;&lt;wsp:rsid wsp:val=&quot;003A0BA5&quot;/&gt;&lt;wsp:rsid wsp:val=&quot;003A123D&quot;/&gt;&lt;wsp:rsid wsp:val=&quot;003A1792&quot;/&gt;&lt;wsp:rsid wsp:val=&quot;003A21F9&quot;/&gt;&lt;wsp:rsid wsp:val=&quot;003A2689&quot;/&gt;&lt;wsp:rsid wsp:val=&quot;003A2A96&quot;/&gt;&lt;wsp:rsid wsp:val=&quot;003A2BE3&quot;/&gt;&lt;wsp:rsid wsp:val=&quot;003A2C6B&quot;/&gt;&lt;wsp:rsid wsp:val=&quot;003A383C&quot;/&gt;&lt;wsp:rsid wsp:val=&quot;003A3C1B&quot;/&gt;&lt;wsp:rsid wsp:val=&quot;003A3F47&quot;/&gt;&lt;wsp:rsid wsp:val=&quot;003A425C&quot;/&gt;&lt;wsp:rsid wsp:val=&quot;003A5266&quot;/&gt;&lt;wsp:rsid wsp:val=&quot;003A52A2&quot;/&gt;&lt;wsp:rsid wsp:val=&quot;003A5B14&quot;/&gt;&lt;wsp:rsid wsp:val=&quot;003A5B4F&quot;/&gt;&lt;wsp:rsid wsp:val=&quot;003A602E&quot;/&gt;&lt;wsp:rsid wsp:val=&quot;003A6742&quot;/&gt;&lt;wsp:rsid wsp:val=&quot;003A7072&quot;/&gt;&lt;wsp:rsid wsp:val=&quot;003A721B&quot;/&gt;&lt;wsp:rsid wsp:val=&quot;003B048D&quot;/&gt;&lt;wsp:rsid wsp:val=&quot;003B066A&quot;/&gt;&lt;wsp:rsid wsp:val=&quot;003B0F1E&quot;/&gt;&lt;wsp:rsid wsp:val=&quot;003B14F4&quot;/&gt;&lt;wsp:rsid wsp:val=&quot;003B179E&quot;/&gt;&lt;wsp:rsid wsp:val=&quot;003B3576&quot;/&gt;&lt;wsp:rsid wsp:val=&quot;003B38BC&quot;/&gt;&lt;wsp:rsid wsp:val=&quot;003B39D5&quot;/&gt;&lt;wsp:rsid wsp:val=&quot;003B3D00&quot;/&gt;&lt;wsp:rsid wsp:val=&quot;003B46AA&quot;/&gt;&lt;wsp:rsid wsp:val=&quot;003B4AA1&quot;/&gt;&lt;wsp:rsid wsp:val=&quot;003B4C54&quot;/&gt;&lt;wsp:rsid wsp:val=&quot;003B68DB&quot;/&gt;&lt;wsp:rsid wsp:val=&quot;003B7B7C&quot;/&gt;&lt;wsp:rsid wsp:val=&quot;003C027B&quot;/&gt;&lt;wsp:rsid wsp:val=&quot;003C1939&quot;/&gt;&lt;wsp:rsid wsp:val=&quot;003C2083&quot;/&gt;&lt;wsp:rsid wsp:val=&quot;003C2486&quot;/&gt;&lt;wsp:rsid wsp:val=&quot;003C30F5&quot;/&gt;&lt;wsp:rsid wsp:val=&quot;003C321B&quot;/&gt;&lt;wsp:rsid wsp:val=&quot;003C4178&quot;/&gt;&lt;wsp:rsid wsp:val=&quot;003C5327&quot;/&gt;&lt;wsp:rsid wsp:val=&quot;003C6386&quot;/&gt;&lt;wsp:rsid wsp:val=&quot;003C7816&quot;/&gt;&lt;wsp:rsid wsp:val=&quot;003C79B2&quot;/&gt;&lt;wsp:rsid wsp:val=&quot;003C7E5A&quot;/&gt;&lt;wsp:rsid wsp:val=&quot;003D11B9&quot;/&gt;&lt;wsp:rsid wsp:val=&quot;003D16BA&quot;/&gt;&lt;wsp:rsid wsp:val=&quot;003D4CBE&quot;/&gt;&lt;wsp:rsid wsp:val=&quot;003D4D70&quot;/&gt;&lt;wsp:rsid wsp:val=&quot;003D50D8&quot;/&gt;&lt;wsp:rsid wsp:val=&quot;003D52D4&quot;/&gt;&lt;wsp:rsid wsp:val=&quot;003D61AE&quot;/&gt;&lt;wsp:rsid wsp:val=&quot;003D6743&quot;/&gt;&lt;wsp:rsid wsp:val=&quot;003D67D0&quot;/&gt;&lt;wsp:rsid wsp:val=&quot;003D6B35&quot;/&gt;&lt;wsp:rsid wsp:val=&quot;003D7B3D&quot;/&gt;&lt;wsp:rsid wsp:val=&quot;003E0067&quot;/&gt;&lt;wsp:rsid wsp:val=&quot;003E009F&quot;/&gt;&lt;wsp:rsid wsp:val=&quot;003E0131&quot;/&gt;&lt;wsp:rsid wsp:val=&quot;003E0196&quot;/&gt;&lt;wsp:rsid wsp:val=&quot;003E0CFF&quot;/&gt;&lt;wsp:rsid wsp:val=&quot;003E1271&quot;/&gt;&lt;wsp:rsid wsp:val=&quot;003E1B34&quot;/&gt;&lt;wsp:rsid wsp:val=&quot;003E2C8D&quot;/&gt;&lt;wsp:rsid wsp:val=&quot;003E33DB&quot;/&gt;&lt;wsp:rsid wsp:val=&quot;003E39F3&quot;/&gt;&lt;wsp:rsid wsp:val=&quot;003E431F&quot;/&gt;&lt;wsp:rsid wsp:val=&quot;003E4A3D&quot;/&gt;&lt;wsp:rsid wsp:val=&quot;003E4F41&quot;/&gt;&lt;wsp:rsid wsp:val=&quot;003E5160&quot;/&gt;&lt;wsp:rsid wsp:val=&quot;003E5A9D&quot;/&gt;&lt;wsp:rsid wsp:val=&quot;003E64BD&quot;/&gt;&lt;wsp:rsid wsp:val=&quot;003E6732&quot;/&gt;&lt;wsp:rsid wsp:val=&quot;003E79AC&quot;/&gt;&lt;wsp:rsid wsp:val=&quot;003F026F&quot;/&gt;&lt;wsp:rsid wsp:val=&quot;003F02F0&quot;/&gt;&lt;wsp:rsid wsp:val=&quot;003F038B&quot;/&gt;&lt;wsp:rsid wsp:val=&quot;003F0C31&quot;/&gt;&lt;wsp:rsid wsp:val=&quot;003F0D10&quot;/&gt;&lt;wsp:rsid wsp:val=&quot;003F1169&quot;/&gt;&lt;wsp:rsid wsp:val=&quot;003F271C&quot;/&gt;&lt;wsp:rsid wsp:val=&quot;003F2A9B&quot;/&gt;&lt;wsp:rsid wsp:val=&quot;003F2BAE&quot;/&gt;&lt;wsp:rsid wsp:val=&quot;003F2EF1&quot;/&gt;&lt;wsp:rsid wsp:val=&quot;003F2FCE&quot;/&gt;&lt;wsp:rsid wsp:val=&quot;003F3430&quot;/&gt;&lt;wsp:rsid wsp:val=&quot;003F3544&quot;/&gt;&lt;wsp:rsid wsp:val=&quot;003F49E6&quot;/&gt;&lt;wsp:rsid wsp:val=&quot;003F4CDB&quot;/&gt;&lt;wsp:rsid wsp:val=&quot;003F5488&quot;/&gt;&lt;wsp:rsid wsp:val=&quot;003F564C&quot;/&gt;&lt;wsp:rsid wsp:val=&quot;003F6326&quot;/&gt;&lt;wsp:rsid wsp:val=&quot;003F77AA&quot;/&gt;&lt;wsp:rsid wsp:val=&quot;0040016C&quot;/&gt;&lt;wsp:rsid wsp:val=&quot;00400EBC&quot;/&gt;&lt;wsp:rsid wsp:val=&quot;00401666&quot;/&gt;&lt;wsp:rsid wsp:val=&quot;00402742&quot;/&gt;&lt;wsp:rsid wsp:val=&quot;00403C0B&quot;/&gt;&lt;wsp:rsid wsp:val=&quot;00404A8D&quot;/&gt;&lt;wsp:rsid wsp:val=&quot;004057C1&quot;/&gt;&lt;wsp:rsid wsp:val=&quot;00410105&quot;/&gt;&lt;wsp:rsid wsp:val=&quot;00410A84&quot;/&gt;&lt;wsp:rsid wsp:val=&quot;00411D30&quot;/&gt;&lt;wsp:rsid wsp:val=&quot;004149D3&quot;/&gt;&lt;wsp:rsid wsp:val=&quot;00414C6F&quot;/&gt;&lt;wsp:rsid wsp:val=&quot;00415922&quot;/&gt;&lt;wsp:rsid wsp:val=&quot;00415C26&quot;/&gt;&lt;wsp:rsid wsp:val=&quot;004212CE&quot;/&gt;&lt;wsp:rsid wsp:val=&quot;0042155D&quot;/&gt;&lt;wsp:rsid wsp:val=&quot;004219E3&quot;/&gt;&lt;wsp:rsid wsp:val=&quot;00421D42&quot;/&gt;&lt;wsp:rsid wsp:val=&quot;0042353A&quot;/&gt;&lt;wsp:rsid wsp:val=&quot;00423797&quot;/&gt;&lt;wsp:rsid wsp:val=&quot;00424141&quot;/&gt;&lt;wsp:rsid wsp:val=&quot;004243E6&quot;/&gt;&lt;wsp:rsid wsp:val=&quot;0042458D&quot;/&gt;&lt;wsp:rsid wsp:val=&quot;004249BF&quot;/&gt;&lt;wsp:rsid wsp:val=&quot;00425C29&quot;/&gt;&lt;wsp:rsid wsp:val=&quot;004265F2&quot;/&gt;&lt;wsp:rsid wsp:val=&quot;00426BF0&quot;/&gt;&lt;wsp:rsid wsp:val=&quot;00426CC5&quot;/&gt;&lt;wsp:rsid wsp:val=&quot;004271CA&quot;/&gt;&lt;wsp:rsid wsp:val=&quot;004275EA&quot;/&gt;&lt;wsp:rsid wsp:val=&quot;00427C00&quot;/&gt;&lt;wsp:rsid wsp:val=&quot;00430B69&quot;/&gt;&lt;wsp:rsid wsp:val=&quot;00431437&quot;/&gt;&lt;wsp:rsid wsp:val=&quot;0043186E&quot;/&gt;&lt;wsp:rsid wsp:val=&quot;00431AA3&quot;/&gt;&lt;wsp:rsid wsp:val=&quot;00433331&quot;/&gt;&lt;wsp:rsid wsp:val=&quot;004343C1&quot;/&gt;&lt;wsp:rsid wsp:val=&quot;00435F25&quot;/&gt;&lt;wsp:rsid wsp:val=&quot;00436830&quot;/&gt;&lt;wsp:rsid wsp:val=&quot;00436942&quot;/&gt;&lt;wsp:rsid wsp:val=&quot;0043696B&quot;/&gt;&lt;wsp:rsid wsp:val=&quot;00436A3F&quot;/&gt;&lt;wsp:rsid wsp:val=&quot;00437311&quot;/&gt;&lt;wsp:rsid wsp:val=&quot;004379A3&quot;/&gt;&lt;wsp:rsid wsp:val=&quot;004404AC&quot;/&gt;&lt;wsp:rsid wsp:val=&quot;0044121D&quot;/&gt;&lt;wsp:rsid wsp:val=&quot;0044130C&quot;/&gt;&lt;wsp:rsid wsp:val=&quot;00441710&quot;/&gt;&lt;wsp:rsid wsp:val=&quot;004420CD&quot;/&gt;&lt;wsp:rsid wsp:val=&quot;004421A3&quot;/&gt;&lt;wsp:rsid wsp:val=&quot;00442CCE&quot;/&gt;&lt;wsp:rsid wsp:val=&quot;00443E7E&quot;/&gt;&lt;wsp:rsid wsp:val=&quot;00444CEF&quot;/&gt;&lt;wsp:rsid wsp:val=&quot;004452CF&quot;/&gt;&lt;wsp:rsid wsp:val=&quot;00445E9D&quot;/&gt;&lt;wsp:rsid wsp:val=&quot;00445FD9&quot;/&gt;&lt;wsp:rsid wsp:val=&quot;00446905&quot;/&gt;&lt;wsp:rsid wsp:val=&quot;00446BFB&quot;/&gt;&lt;wsp:rsid wsp:val=&quot;00446DBC&quot;/&gt;&lt;wsp:rsid wsp:val=&quot;00446F0D&quot;/&gt;&lt;wsp:rsid wsp:val=&quot;004478AD&quot;/&gt;&lt;wsp:rsid wsp:val=&quot;00447B96&quot;/&gt;&lt;wsp:rsid wsp:val=&quot;0045021D&quot;/&gt;&lt;wsp:rsid wsp:val=&quot;004519B2&quot;/&gt;&lt;wsp:rsid wsp:val=&quot;004526CE&quot;/&gt;&lt;wsp:rsid wsp:val=&quot;0045376F&quot;/&gt;&lt;wsp:rsid wsp:val=&quot;0045454C&quot;/&gt;&lt;wsp:rsid wsp:val=&quot;00454B3B&quot;/&gt;&lt;wsp:rsid wsp:val=&quot;00454B48&quot;/&gt;&lt;wsp:rsid wsp:val=&quot;0045549D&quot;/&gt;&lt;wsp:rsid wsp:val=&quot;0045586C&quot;/&gt;&lt;wsp:rsid wsp:val=&quot;00455BAC&quot;/&gt;&lt;wsp:rsid wsp:val=&quot;00455FAF&quot;/&gt;&lt;wsp:rsid wsp:val=&quot;004561D8&quot;/&gt;&lt;wsp:rsid wsp:val=&quot;0045669F&quot;/&gt;&lt;wsp:rsid wsp:val=&quot;00457D7E&quot;/&gt;&lt;wsp:rsid wsp:val=&quot;004603EA&quot;/&gt;&lt;wsp:rsid wsp:val=&quot;0046086F&quot;/&gt;&lt;wsp:rsid wsp:val=&quot;00460E85&quot;/&gt;&lt;wsp:rsid wsp:val=&quot;00461F9C&quot;/&gt;&lt;wsp:rsid wsp:val=&quot;0046395D&quot;/&gt;&lt;wsp:rsid wsp:val=&quot;00464093&quot;/&gt;&lt;wsp:rsid wsp:val=&quot;00464584&quot;/&gt;&lt;wsp:rsid wsp:val=&quot;004651F9&quot;/&gt;&lt;wsp:rsid wsp:val=&quot;004654E2&quot;/&gt;&lt;wsp:rsid wsp:val=&quot;00465A65&quot;/&gt;&lt;wsp:rsid wsp:val=&quot;00466DF4&quot;/&gt;&lt;wsp:rsid wsp:val=&quot;00467B70&quot;/&gt;&lt;wsp:rsid wsp:val=&quot;00470A13&quot;/&gt;&lt;wsp:rsid wsp:val=&quot;00471467&quot;/&gt;&lt;wsp:rsid wsp:val=&quot;00472235&quot;/&gt;&lt;wsp:rsid wsp:val=&quot;00472D61&quot;/&gt;&lt;wsp:rsid wsp:val=&quot;00472FD5&quot;/&gt;&lt;wsp:rsid wsp:val=&quot;0047375E&quot;/&gt;&lt;wsp:rsid wsp:val=&quot;004738BF&quot;/&gt;&lt;wsp:rsid wsp:val=&quot;004739CA&quot;/&gt;&lt;wsp:rsid wsp:val=&quot;0047426A&quot;/&gt;&lt;wsp:rsid wsp:val=&quot;0047542A&quot;/&gt;&lt;wsp:rsid wsp:val=&quot;00476953&quot;/&gt;&lt;wsp:rsid wsp:val=&quot;00476CF7&quot;/&gt;&lt;wsp:rsid wsp:val=&quot;00477A41&quot;/&gt;&lt;wsp:rsid wsp:val=&quot;004809FF&quot;/&gt;&lt;wsp:rsid wsp:val=&quot;00480A07&quot;/&gt;&lt;wsp:rsid wsp:val=&quot;00480E8F&quot;/&gt;&lt;wsp:rsid wsp:val=&quot;00481024&quot;/&gt;&lt;wsp:rsid wsp:val=&quot;00481047&quot;/&gt;&lt;wsp:rsid wsp:val=&quot;0048216D&quot;/&gt;&lt;wsp:rsid wsp:val=&quot;00482476&quot;/&gt;&lt;wsp:rsid wsp:val=&quot;004828DA&quot;/&gt;&lt;wsp:rsid wsp:val=&quot;00482F42&quot;/&gt;&lt;wsp:rsid wsp:val=&quot;00483CBC&quot;/&gt;&lt;wsp:rsid wsp:val=&quot;00484446&quot;/&gt;&lt;wsp:rsid wsp:val=&quot;00485155&quot;/&gt;&lt;wsp:rsid wsp:val=&quot;004859CC&quot;/&gt;&lt;wsp:rsid wsp:val=&quot;00486D2C&quot;/&gt;&lt;wsp:rsid wsp:val=&quot;00487DBE&quot;/&gt;&lt;wsp:rsid wsp:val=&quot;00492C79&quot;/&gt;&lt;wsp:rsid wsp:val=&quot;004934D1&quot;/&gt;&lt;wsp:rsid wsp:val=&quot;00494083&quot;/&gt;&lt;wsp:rsid wsp:val=&quot;00494605&quot;/&gt;&lt;wsp:rsid wsp:val=&quot;00495615&quot;/&gt;&lt;wsp:rsid wsp:val=&quot;0049577B&quot;/&gt;&lt;wsp:rsid wsp:val=&quot;00495BC1&quot;/&gt;&lt;wsp:rsid wsp:val=&quot;00495EEB&quot;/&gt;&lt;wsp:rsid wsp:val=&quot;00496846&quot;/&gt;&lt;wsp:rsid wsp:val=&quot;0049703B&quot;/&gt;&lt;wsp:rsid wsp:val=&quot;004A0285&quot;/&gt;&lt;wsp:rsid wsp:val=&quot;004A127B&quot;/&gt;&lt;wsp:rsid wsp:val=&quot;004A22F9&quot;/&gt;&lt;wsp:rsid wsp:val=&quot;004A265B&quot;/&gt;&lt;wsp:rsid wsp:val=&quot;004A28B7&quot;/&gt;&lt;wsp:rsid wsp:val=&quot;004A2AD9&quot;/&gt;&lt;wsp:rsid wsp:val=&quot;004A2B66&quot;/&gt;&lt;wsp:rsid wsp:val=&quot;004A395A&quot;/&gt;&lt;wsp:rsid wsp:val=&quot;004A4081&quot;/&gt;&lt;wsp:rsid wsp:val=&quot;004A4127&quot;/&gt;&lt;wsp:rsid wsp:val=&quot;004A5676&quot;/&gt;&lt;wsp:rsid wsp:val=&quot;004A59D2&quot;/&gt;&lt;wsp:rsid wsp:val=&quot;004A5D51&quot;/&gt;&lt;wsp:rsid wsp:val=&quot;004A6D7D&quot;/&gt;&lt;wsp:rsid wsp:val=&quot;004A70AB&quot;/&gt;&lt;wsp:rsid wsp:val=&quot;004B0861&quot;/&gt;&lt;wsp:rsid wsp:val=&quot;004B0FE6&quot;/&gt;&lt;wsp:rsid wsp:val=&quot;004B1A09&quot;/&gt;&lt;wsp:rsid wsp:val=&quot;004B29CB&quot;/&gt;&lt;wsp:rsid wsp:val=&quot;004B2A91&quot;/&gt;&lt;wsp:rsid wsp:val=&quot;004B36BB&quot;/&gt;&lt;wsp:rsid wsp:val=&quot;004B3B8F&quot;/&gt;&lt;wsp:rsid wsp:val=&quot;004B4276&quot;/&gt;&lt;wsp:rsid wsp:val=&quot;004B43DA&quot;/&gt;&lt;wsp:rsid wsp:val=&quot;004B6594&quot;/&gt;&lt;wsp:rsid wsp:val=&quot;004B74FB&quot;/&gt;&lt;wsp:rsid wsp:val=&quot;004B76D3&quot;/&gt;&lt;wsp:rsid wsp:val=&quot;004B7B3E&quot;/&gt;&lt;wsp:rsid wsp:val=&quot;004C2F7C&quot;/&gt;&lt;wsp:rsid wsp:val=&quot;004C4900&quot;/&gt;&lt;wsp:rsid wsp:val=&quot;004C57CC&quot;/&gt;&lt;wsp:rsid wsp:val=&quot;004C73F2&quot;/&gt;&lt;wsp:rsid wsp:val=&quot;004C7545&quot;/&gt;&lt;wsp:rsid wsp:val=&quot;004D1E7B&quot;/&gt;&lt;wsp:rsid wsp:val=&quot;004D32F3&quot;/&gt;&lt;wsp:rsid wsp:val=&quot;004D3614&quot;/&gt;&lt;wsp:rsid wsp:val=&quot;004D38A0&quot;/&gt;&lt;wsp:rsid wsp:val=&quot;004D3BBF&quot;/&gt;&lt;wsp:rsid wsp:val=&quot;004D411F&quot;/&gt;&lt;wsp:rsid wsp:val=&quot;004D506B&quot;/&gt;&lt;wsp:rsid wsp:val=&quot;004D5964&quot;/&gt;&lt;wsp:rsid wsp:val=&quot;004D7226&quot;/&gt;&lt;wsp:rsid wsp:val=&quot;004D727D&quot;/&gt;&lt;wsp:rsid wsp:val=&quot;004D778D&quot;/&gt;&lt;wsp:rsid wsp:val=&quot;004E1072&quot;/&gt;&lt;wsp:rsid wsp:val=&quot;004E13D2&quot;/&gt;&lt;wsp:rsid wsp:val=&quot;004E1BA2&quot;/&gt;&lt;wsp:rsid wsp:val=&quot;004E1E02&quot;/&gt;&lt;wsp:rsid wsp:val=&quot;004E218C&quot;/&gt;&lt;wsp:rsid wsp:val=&quot;004E3069&quot;/&gt;&lt;wsp:rsid wsp:val=&quot;004E35A9&quot;/&gt;&lt;wsp:rsid wsp:val=&quot;004E4323&quot;/&gt;&lt;wsp:rsid wsp:val=&quot;004E4A10&quot;/&gt;&lt;wsp:rsid wsp:val=&quot;004E4E41&quot;/&gt;&lt;wsp:rsid wsp:val=&quot;004E5610&quot;/&gt;&lt;wsp:rsid wsp:val=&quot;004E7247&quot;/&gt;&lt;wsp:rsid wsp:val=&quot;004E7E4B&quot;/&gt;&lt;wsp:rsid wsp:val=&quot;004E7E69&quot;/&gt;&lt;wsp:rsid wsp:val=&quot;004F105C&quot;/&gt;&lt;wsp:rsid wsp:val=&quot;004F10B6&quot;/&gt;&lt;wsp:rsid wsp:val=&quot;004F1660&quot;/&gt;&lt;wsp:rsid wsp:val=&quot;004F19A5&quot;/&gt;&lt;wsp:rsid wsp:val=&quot;004F39B9&quot;/&gt;&lt;wsp:rsid wsp:val=&quot;004F4DD4&quot;/&gt;&lt;wsp:rsid wsp:val=&quot;004F5389&quot;/&gt;&lt;wsp:rsid wsp:val=&quot;004F5D98&quot;/&gt;&lt;wsp:rsid wsp:val=&quot;004F5DCF&quot;/&gt;&lt;wsp:rsid wsp:val=&quot;004F64E1&quot;/&gt;&lt;wsp:rsid wsp:val=&quot;004F729A&quot;/&gt;&lt;wsp:rsid wsp:val=&quot;004F7668&quot;/&gt;&lt;wsp:rsid wsp:val=&quot;004F76DB&quot;/&gt;&lt;wsp:rsid wsp:val=&quot;004F7DF6&quot;/&gt;&lt;wsp:rsid wsp:val=&quot;00500189&quot;/&gt;&lt;wsp:rsid wsp:val=&quot;00500330&quot;/&gt;&lt;wsp:rsid wsp:val=&quot;005007EA&quot;/&gt;&lt;wsp:rsid wsp:val=&quot;00500A6B&quot;/&gt;&lt;wsp:rsid wsp:val=&quot;00502924&quot;/&gt;&lt;wsp:rsid wsp:val=&quot;005029E4&quot;/&gt;&lt;wsp:rsid wsp:val=&quot;005044BD&quot;/&gt;&lt;wsp:rsid wsp:val=&quot;00504E14&quot;/&gt;&lt;wsp:rsid wsp:val=&quot;00507268&quot;/&gt;&lt;wsp:rsid wsp:val=&quot;00507E63&quot;/&gt;&lt;wsp:rsid wsp:val=&quot;00507F19&quot;/&gt;&lt;wsp:rsid wsp:val=&quot;00510183&quot;/&gt;&lt;wsp:rsid wsp:val=&quot;0051144C&quot;/&gt;&lt;wsp:rsid wsp:val=&quot;00512299&quot;/&gt;&lt;wsp:rsid wsp:val=&quot;00512D91&quot;/&gt;&lt;wsp:rsid wsp:val=&quot;005141B5&quot;/&gt;&lt;wsp:rsid wsp:val=&quot;00514B7E&quot;/&gt;&lt;wsp:rsid wsp:val=&quot;005163BE&quot;/&gt;&lt;wsp:rsid wsp:val=&quot;00516BB8&quot;/&gt;&lt;wsp:rsid wsp:val=&quot;00516E3A&quot;/&gt;&lt;wsp:rsid wsp:val=&quot;005172DC&quot;/&gt;&lt;wsp:rsid wsp:val=&quot;0051750E&quot;/&gt;&lt;wsp:rsid wsp:val=&quot;00517586&quot;/&gt;&lt;wsp:rsid wsp:val=&quot;00520B92&quot;/&gt;&lt;wsp:rsid wsp:val=&quot;0052106A&quot;/&gt;&lt;wsp:rsid wsp:val=&quot;005211C4&quot;/&gt;&lt;wsp:rsid wsp:val=&quot;00522107&quot;/&gt;&lt;wsp:rsid wsp:val=&quot;00522566&quot;/&gt;&lt;wsp:rsid wsp:val=&quot;00524154&quot;/&gt;&lt;wsp:rsid wsp:val=&quot;00524328&quot;/&gt;&lt;wsp:rsid wsp:val=&quot;005243F8&quot;/&gt;&lt;wsp:rsid wsp:val=&quot;00526AA1&quot;/&gt;&lt;wsp:rsid wsp:val=&quot;00527AFC&quot;/&gt;&lt;wsp:rsid wsp:val=&quot;00527CDD&quot;/&gt;&lt;wsp:rsid wsp:val=&quot;00527F4C&quot;/&gt;&lt;wsp:rsid wsp:val=&quot;00530215&quot;/&gt;&lt;wsp:rsid wsp:val=&quot;005303E7&quot;/&gt;&lt;wsp:rsid wsp:val=&quot;00530EEE&quot;/&gt;&lt;wsp:rsid wsp:val=&quot;0053173B&quot;/&gt;&lt;wsp:rsid wsp:val=&quot;00531A96&quot;/&gt;&lt;wsp:rsid wsp:val=&quot;00531B11&quot;/&gt;&lt;wsp:rsid wsp:val=&quot;00533087&quot;/&gt;&lt;wsp:rsid wsp:val=&quot;00534572&quot;/&gt;&lt;wsp:rsid wsp:val=&quot;0053516E&quot;/&gt;&lt;wsp:rsid wsp:val=&quot;00536637&quot;/&gt;&lt;wsp:rsid wsp:val=&quot;00536D06&quot;/&gt;&lt;wsp:rsid wsp:val=&quot;005375FA&quot;/&gt;&lt;wsp:rsid wsp:val=&quot;0054075B&quot;/&gt;&lt;wsp:rsid wsp:val=&quot;0054102E&quot;/&gt;&lt;wsp:rsid wsp:val=&quot;0054131B&quot;/&gt;&lt;wsp:rsid wsp:val=&quot;005420B8&quot;/&gt;&lt;wsp:rsid wsp:val=&quot;00542D4C&quot;/&gt;&lt;wsp:rsid wsp:val=&quot;00542FE3&quot;/&gt;&lt;wsp:rsid wsp:val=&quot;0054309A&quot;/&gt;&lt;wsp:rsid wsp:val=&quot;0054438B&quot;/&gt;&lt;wsp:rsid wsp:val=&quot;00544B24&quot;/&gt;&lt;wsp:rsid wsp:val=&quot;00545BBD&quot;/&gt;&lt;wsp:rsid wsp:val=&quot;00546235&quot;/&gt;&lt;wsp:rsid wsp:val=&quot;00546550&quot;/&gt;&lt;wsp:rsid wsp:val=&quot;00546639&quot;/&gt;&lt;wsp:rsid wsp:val=&quot;00546CD3&quot;/&gt;&lt;wsp:rsid wsp:val=&quot;00547458&quot;/&gt;&lt;wsp:rsid wsp:val=&quot;005479F2&quot;/&gt;&lt;wsp:rsid wsp:val=&quot;00550534&quot;/&gt;&lt;wsp:rsid wsp:val=&quot;005505E3&quot;/&gt;&lt;wsp:rsid wsp:val=&quot;0055144A&quot;/&gt;&lt;wsp:rsid wsp:val=&quot;005516E3&quot;/&gt;&lt;wsp:rsid wsp:val=&quot;005518C5&quot;/&gt;&lt;wsp:rsid wsp:val=&quot;00551E09&quot;/&gt;&lt;wsp:rsid wsp:val=&quot;005532E6&quot;/&gt;&lt;wsp:rsid wsp:val=&quot;0055406A&quot;/&gt;&lt;wsp:rsid wsp:val=&quot;00554896&quot;/&gt;&lt;wsp:rsid wsp:val=&quot;00555720&quot;/&gt;&lt;wsp:rsid wsp:val=&quot;00556162&quot;/&gt;&lt;wsp:rsid wsp:val=&quot;00556B29&quot;/&gt;&lt;wsp:rsid wsp:val=&quot;00556C99&quot;/&gt;&lt;wsp:rsid wsp:val=&quot;00557B4D&quot;/&gt;&lt;wsp:rsid wsp:val=&quot;00561FA6&quot;/&gt;&lt;wsp:rsid wsp:val=&quot;00562971&quot;/&gt;&lt;wsp:rsid wsp:val=&quot;00562D21&quot;/&gt;&lt;wsp:rsid wsp:val=&quot;00562E22&quot;/&gt;&lt;wsp:rsid wsp:val=&quot;00562ECD&quot;/&gt;&lt;wsp:rsid wsp:val=&quot;005636E6&quot;/&gt;&lt;wsp:rsid wsp:val=&quot;00563DD4&quot;/&gt;&lt;wsp:rsid wsp:val=&quot;00563EB7&quot;/&gt;&lt;wsp:rsid wsp:val=&quot;00565896&quot;/&gt;&lt;wsp:rsid wsp:val=&quot;00565A2E&quot;/&gt;&lt;wsp:rsid wsp:val=&quot;005660E6&quot;/&gt;&lt;wsp:rsid wsp:val=&quot;0056666F&quot;/&gt;&lt;wsp:rsid wsp:val=&quot;00566C11&quot;/&gt;&lt;wsp:rsid wsp:val=&quot;00567DAA&quot;/&gt;&lt;wsp:rsid wsp:val=&quot;0057120E&quot;/&gt;&lt;wsp:rsid wsp:val=&quot;00572645&quot;/&gt;&lt;wsp:rsid wsp:val=&quot;00572A73&quot;/&gt;&lt;wsp:rsid wsp:val=&quot;00576369&quot;/&gt;&lt;wsp:rsid wsp:val=&quot;00576485&quot;/&gt;&lt;wsp:rsid wsp:val=&quot;005776C5&quot;/&gt;&lt;wsp:rsid wsp:val=&quot;00580003&quot;/&gt;&lt;wsp:rsid wsp:val=&quot;00580B13&quot;/&gt;&lt;wsp:rsid wsp:val=&quot;00581256&quot;/&gt;&lt;wsp:rsid wsp:val=&quot;00581317&quot;/&gt;&lt;wsp:rsid wsp:val=&quot;00581964&quot;/&gt;&lt;wsp:rsid wsp:val=&quot;00581FA9&quot;/&gt;&lt;wsp:rsid wsp:val=&quot;005826DE&quot;/&gt;&lt;wsp:rsid wsp:val=&quot;005828CA&quot;/&gt;&lt;wsp:rsid wsp:val=&quot;00582986&quot;/&gt;&lt;wsp:rsid wsp:val=&quot;005831BE&quot;/&gt;&lt;wsp:rsid wsp:val=&quot;0058515F&quot;/&gt;&lt;wsp:rsid wsp:val=&quot;0058661D&quot;/&gt;&lt;wsp:rsid wsp:val=&quot;00586CF9&quot;/&gt;&lt;wsp:rsid wsp:val=&quot;00587FA4&quot;/&gt;&lt;wsp:rsid wsp:val=&quot;00590575&quot;/&gt;&lt;wsp:rsid wsp:val=&quot;00590C8F&quot;/&gt;&lt;wsp:rsid wsp:val=&quot;00591669&quot;/&gt;&lt;wsp:rsid wsp:val=&quot;0059206E&quot;/&gt;&lt;wsp:rsid wsp:val=&quot;00592293&quot;/&gt;&lt;wsp:rsid wsp:val=&quot;00592C53&quot;/&gt;&lt;wsp:rsid wsp:val=&quot;005934C7&quot;/&gt;&lt;wsp:rsid wsp:val=&quot;005936F3&quot;/&gt;&lt;wsp:rsid wsp:val=&quot;00593C78&quot;/&gt;&lt;wsp:rsid wsp:val=&quot;00593E45&quot;/&gt;&lt;wsp:rsid wsp:val=&quot;00594B9F&quot;/&gt;&lt;wsp:rsid wsp:val=&quot;00594DAE&quot;/&gt;&lt;wsp:rsid wsp:val=&quot;005969D8&quot;/&gt;&lt;wsp:rsid wsp:val=&quot;0059737C&quot;/&gt;&lt;wsp:rsid wsp:val=&quot;005977B8&quot;/&gt;&lt;wsp:rsid wsp:val=&quot;005979AB&quot;/&gt;&lt;wsp:rsid wsp:val=&quot;00597F6E&quot;/&gt;&lt;wsp:rsid wsp:val=&quot;005A0C69&quot;/&gt;&lt;wsp:rsid wsp:val=&quot;005A0EF8&quot;/&gt;&lt;wsp:rsid wsp:val=&quot;005A173B&quot;/&gt;&lt;wsp:rsid wsp:val=&quot;005A2141&quot;/&gt;&lt;wsp:rsid wsp:val=&quot;005A2275&quot;/&gt;&lt;wsp:rsid wsp:val=&quot;005A3350&quot;/&gt;&lt;wsp:rsid wsp:val=&quot;005A34C0&quot;/&gt;&lt;wsp:rsid wsp:val=&quot;005A4584&quot;/&gt;&lt;wsp:rsid wsp:val=&quot;005A49C6&quot;/&gt;&lt;wsp:rsid wsp:val=&quot;005A4A73&quot;/&gt;&lt;wsp:rsid wsp:val=&quot;005A5A09&quot;/&gt;&lt;wsp:rsid wsp:val=&quot;005A5A60&quot;/&gt;&lt;wsp:rsid wsp:val=&quot;005A7E63&quot;/&gt;&lt;wsp:rsid wsp:val=&quot;005B020F&quot;/&gt;&lt;wsp:rsid wsp:val=&quot;005B0615&quot;/&gt;&lt;wsp:rsid wsp:val=&quot;005B0E53&quot;/&gt;&lt;wsp:rsid wsp:val=&quot;005B1285&quot;/&gt;&lt;wsp:rsid wsp:val=&quot;005B178B&quot;/&gt;&lt;wsp:rsid wsp:val=&quot;005B2458&quot;/&gt;&lt;wsp:rsid wsp:val=&quot;005B2969&quot;/&gt;&lt;wsp:rsid wsp:val=&quot;005B35D1&quot;/&gt;&lt;wsp:rsid wsp:val=&quot;005B4440&quot;/&gt;&lt;wsp:rsid wsp:val=&quot;005B4857&quot;/&gt;&lt;wsp:rsid wsp:val=&quot;005B52A4&quot;/&gt;&lt;wsp:rsid wsp:val=&quot;005B59A0&quot;/&gt;&lt;wsp:rsid wsp:val=&quot;005B5D71&quot;/&gt;&lt;wsp:rsid wsp:val=&quot;005B5DCD&quot;/&gt;&lt;wsp:rsid wsp:val=&quot;005B6B38&quot;/&gt;&lt;wsp:rsid wsp:val=&quot;005B7770&quot;/&gt;&lt;wsp:rsid wsp:val=&quot;005B7C77&quot;/&gt;&lt;wsp:rsid wsp:val=&quot;005C0508&quot;/&gt;&lt;wsp:rsid wsp:val=&quot;005C07EF&quot;/&gt;&lt;wsp:rsid wsp:val=&quot;005C0D51&quot;/&gt;&lt;wsp:rsid wsp:val=&quot;005C12D7&quot;/&gt;&lt;wsp:rsid wsp:val=&quot;005C19FF&quot;/&gt;&lt;wsp:rsid wsp:val=&quot;005C3C65&quot;/&gt;&lt;wsp:rsid wsp:val=&quot;005C3FBB&quot;/&gt;&lt;wsp:rsid wsp:val=&quot;005C4163&quot;/&gt;&lt;wsp:rsid wsp:val=&quot;005C4445&quot;/&gt;&lt;wsp:rsid wsp:val=&quot;005C44C3&quot;/&gt;&lt;wsp:rsid wsp:val=&quot;005C45A6&quot;/&gt;&lt;wsp:rsid wsp:val=&quot;005C4CDD&quot;/&gt;&lt;wsp:rsid wsp:val=&quot;005C5104&quot;/&gt;&lt;wsp:rsid wsp:val=&quot;005C5673&quot;/&gt;&lt;wsp:rsid wsp:val=&quot;005C5CB7&quot;/&gt;&lt;wsp:rsid wsp:val=&quot;005C6430&quot;/&gt;&lt;wsp:rsid wsp:val=&quot;005C75A2&quot;/&gt;&lt;wsp:rsid wsp:val=&quot;005C75ED&quot;/&gt;&lt;wsp:rsid wsp:val=&quot;005C7626&quot;/&gt;&lt;wsp:rsid wsp:val=&quot;005D08BB&quot;/&gt;&lt;wsp:rsid wsp:val=&quot;005D0F75&quot;/&gt;&lt;wsp:rsid wsp:val=&quot;005D0FE6&quot;/&gt;&lt;wsp:rsid wsp:val=&quot;005D10A5&quot;/&gt;&lt;wsp:rsid wsp:val=&quot;005D1D35&quot;/&gt;&lt;wsp:rsid wsp:val=&quot;005D1F5C&quot;/&gt;&lt;wsp:rsid wsp:val=&quot;005D3F56&quot;/&gt;&lt;wsp:rsid wsp:val=&quot;005D49CA&quot;/&gt;&lt;wsp:rsid wsp:val=&quot;005D4DD8&quot;/&gt;&lt;wsp:rsid wsp:val=&quot;005D5427&quot;/&gt;&lt;wsp:rsid wsp:val=&quot;005D5A05&quot;/&gt;&lt;wsp:rsid wsp:val=&quot;005D5F84&quot;/&gt;&lt;wsp:rsid wsp:val=&quot;005D5FB3&quot;/&gt;&lt;wsp:rsid wsp:val=&quot;005D73D9&quot;/&gt;&lt;wsp:rsid wsp:val=&quot;005D78A2&quot;/&gt;&lt;wsp:rsid wsp:val=&quot;005D7EE6&quot;/&gt;&lt;wsp:rsid wsp:val=&quot;005E0517&quot;/&gt;&lt;wsp:rsid wsp:val=&quot;005E0710&quot;/&gt;&lt;wsp:rsid wsp:val=&quot;005E0D79&quot;/&gt;&lt;wsp:rsid wsp:val=&quot;005E0EF7&quot;/&gt;&lt;wsp:rsid wsp:val=&quot;005E225F&quot;/&gt;&lt;wsp:rsid wsp:val=&quot;005E2480&quot;/&gt;&lt;wsp:rsid wsp:val=&quot;005E39FF&quot;/&gt;&lt;wsp:rsid wsp:val=&quot;005E57C5&quot;/&gt;&lt;wsp:rsid wsp:val=&quot;005E5E35&quot;/&gt;&lt;wsp:rsid wsp:val=&quot;005E5F68&quot;/&gt;&lt;wsp:rsid wsp:val=&quot;005E6783&quot;/&gt;&lt;wsp:rsid wsp:val=&quot;005E6C47&quot;/&gt;&lt;wsp:rsid wsp:val=&quot;005E728A&quot;/&gt;&lt;wsp:rsid wsp:val=&quot;005E73DA&quot;/&gt;&lt;wsp:rsid wsp:val=&quot;005E7671&quot;/&gt;&lt;wsp:rsid wsp:val=&quot;005E7C80&quot;/&gt;&lt;wsp:rsid wsp:val=&quot;005F02F7&quot;/&gt;&lt;wsp:rsid wsp:val=&quot;005F0A76&quot;/&gt;&lt;wsp:rsid wsp:val=&quot;005F1D7F&quot;/&gt;&lt;wsp:rsid wsp:val=&quot;005F1FED&quot;/&gt;&lt;wsp:rsid wsp:val=&quot;005F20BA&quot;/&gt;&lt;wsp:rsid wsp:val=&quot;005F2A4A&quot;/&gt;&lt;wsp:rsid wsp:val=&quot;005F2A92&quot;/&gt;&lt;wsp:rsid wsp:val=&quot;005F30D4&quot;/&gt;&lt;wsp:rsid wsp:val=&quot;005F3722&quot;/&gt;&lt;wsp:rsid wsp:val=&quot;005F519B&quot;/&gt;&lt;wsp:rsid wsp:val=&quot;005F53F6&quot;/&gt;&lt;wsp:rsid wsp:val=&quot;005F6739&quot;/&gt;&lt;wsp:rsid wsp:val=&quot;005F79FA&quot;/&gt;&lt;wsp:rsid wsp:val=&quot;00600D6F&quot;/&gt;&lt;wsp:rsid wsp:val=&quot;006014C7&quot;/&gt;&lt;wsp:rsid wsp:val=&quot;0060318D&quot;/&gt;&lt;wsp:rsid wsp:val=&quot;0060373A&quot;/&gt;&lt;wsp:rsid wsp:val=&quot;006046CF&quot;/&gt;&lt;wsp:rsid wsp:val=&quot;00604728&quot;/&gt;&lt;wsp:rsid wsp:val=&quot;006048B2&quot;/&gt;&lt;wsp:rsid wsp:val=&quot;006048DD&quot;/&gt;&lt;wsp:rsid wsp:val=&quot;006049F7&quot;/&gt;&lt;wsp:rsid wsp:val=&quot;006056CC&quot;/&gt;&lt;wsp:rsid wsp:val=&quot;00605FE7&quot;/&gt;&lt;wsp:rsid wsp:val=&quot;006062B6&quot;/&gt;&lt;wsp:rsid wsp:val=&quot;00606500&quot;/&gt;&lt;wsp:rsid wsp:val=&quot;00606671&quot;/&gt;&lt;wsp:rsid wsp:val=&quot;00610314&quot;/&gt;&lt;wsp:rsid wsp:val=&quot;00610CF2&quot;/&gt;&lt;wsp:rsid wsp:val=&quot;006110B3&quot;/&gt;&lt;wsp:rsid wsp:val=&quot;00611299&quot;/&gt;&lt;wsp:rsid wsp:val=&quot;00611FD6&quot;/&gt;&lt;wsp:rsid wsp:val=&quot;00612403&quot;/&gt;&lt;wsp:rsid wsp:val=&quot;00612822&quot;/&gt;&lt;wsp:rsid wsp:val=&quot;00612D7C&quot;/&gt;&lt;wsp:rsid wsp:val=&quot;0061304B&quot;/&gt;&lt;wsp:rsid wsp:val=&quot;006137CF&quot;/&gt;&lt;wsp:rsid wsp:val=&quot;00614C19&quot;/&gt;&lt;wsp:rsid wsp:val=&quot;00614E7A&quot;/&gt;&lt;wsp:rsid wsp:val=&quot;00614EE6&quot;/&gt;&lt;wsp:rsid wsp:val=&quot;00615013&quot;/&gt;&lt;wsp:rsid wsp:val=&quot;006153C4&quot;/&gt;&lt;wsp:rsid wsp:val=&quot;0061617A&quot;/&gt;&lt;wsp:rsid wsp:val=&quot;00616364&quot;/&gt;&lt;wsp:rsid wsp:val=&quot;0061663F&quot;/&gt;&lt;wsp:rsid wsp:val=&quot;006168D9&quot;/&gt;&lt;wsp:rsid wsp:val=&quot;00617294&quot;/&gt;&lt;wsp:rsid wsp:val=&quot;0061795A&quot;/&gt;&lt;wsp:rsid wsp:val=&quot;00617DF3&quot;/&gt;&lt;wsp:rsid wsp:val=&quot;00617FDB&quot;/&gt;&lt;wsp:rsid wsp:val=&quot;00620ECB&quot;/&gt;&lt;wsp:rsid wsp:val=&quot;0062108C&quot;/&gt;&lt;wsp:rsid wsp:val=&quot;00621156&quot;/&gt;&lt;wsp:rsid wsp:val=&quot;0062124B&quot;/&gt;&lt;wsp:rsid wsp:val=&quot;00621586&quot;/&gt;&lt;wsp:rsid wsp:val=&quot;006221DA&quot;/&gt;&lt;wsp:rsid wsp:val=&quot;00622325&quot;/&gt;&lt;wsp:rsid wsp:val=&quot;00622ACC&quot;/&gt;&lt;wsp:rsid wsp:val=&quot;0062355F&quot;/&gt;&lt;wsp:rsid wsp:val=&quot;00623B5F&quot;/&gt;&lt;wsp:rsid wsp:val=&quot;0062604B&quot;/&gt;&lt;wsp:rsid wsp:val=&quot;00626F6B&quot;/&gt;&lt;wsp:rsid wsp:val=&quot;0063039F&quot;/&gt;&lt;wsp:rsid wsp:val=&quot;0063111E&quot;/&gt;&lt;wsp:rsid wsp:val=&quot;00631135&quot;/&gt;&lt;wsp:rsid wsp:val=&quot;006333DD&quot;/&gt;&lt;wsp:rsid wsp:val=&quot;006335B6&quot;/&gt;&lt;wsp:rsid wsp:val=&quot;0063381D&quot;/&gt;&lt;wsp:rsid wsp:val=&quot;0063484D&quot;/&gt;&lt;wsp:rsid wsp:val=&quot;00634A67&quot;/&gt;&lt;wsp:rsid wsp:val=&quot;00636FF0&quot;/&gt;&lt;wsp:rsid wsp:val=&quot;006371A8&quot;/&gt;&lt;wsp:rsid wsp:val=&quot;00637C33&quot;/&gt;&lt;wsp:rsid wsp:val=&quot;00637C62&quot;/&gt;&lt;wsp:rsid wsp:val=&quot;00637DA9&quot;/&gt;&lt;wsp:rsid wsp:val=&quot;00637DBB&quot;/&gt;&lt;wsp:rsid wsp:val=&quot;00640AA4&quot;/&gt;&lt;wsp:rsid wsp:val=&quot;00641337&quot;/&gt;&lt;wsp:rsid wsp:val=&quot;006415BA&quot;/&gt;&lt;wsp:rsid wsp:val=&quot;00641BE0&quot;/&gt;&lt;wsp:rsid wsp:val=&quot;00641C47&quot;/&gt;&lt;wsp:rsid wsp:val=&quot;006423C7&quot;/&gt;&lt;wsp:rsid wsp:val=&quot;00643C66&quot;/&gt;&lt;wsp:rsid wsp:val=&quot;00644D65&quot;/&gt;&lt;wsp:rsid wsp:val=&quot;0064514D&quot;/&gt;&lt;wsp:rsid wsp:val=&quot;006451E8&quot;/&gt;&lt;wsp:rsid wsp:val=&quot;00645BC5&quot;/&gt;&lt;wsp:rsid wsp:val=&quot;00646729&quot;/&gt;&lt;wsp:rsid wsp:val=&quot;00647E1B&quot;/&gt;&lt;wsp:rsid wsp:val=&quot;0065076C&quot;/&gt;&lt;wsp:rsid wsp:val=&quot;00650A66&quot;/&gt;&lt;wsp:rsid wsp:val=&quot;00650A74&quot;/&gt;&lt;wsp:rsid wsp:val=&quot;00650E8F&quot;/&gt;&lt;wsp:rsid wsp:val=&quot;0065318C&quot;/&gt;&lt;wsp:rsid wsp:val=&quot;00653B53&quot;/&gt;&lt;wsp:rsid wsp:val=&quot;00654574&quot;/&gt;&lt;wsp:rsid wsp:val=&quot;00654F1B&quot;/&gt;&lt;wsp:rsid wsp:val=&quot;006557AC&quot;/&gt;&lt;wsp:rsid wsp:val=&quot;006558DA&quot;/&gt;&lt;wsp:rsid wsp:val=&quot;00655C9B&quot;/&gt;&lt;wsp:rsid wsp:val=&quot;00656616&quot;/&gt;&lt;wsp:rsid wsp:val=&quot;0065667A&quot;/&gt;&lt;wsp:rsid wsp:val=&quot;006573E2&quot;/&gt;&lt;wsp:rsid wsp:val=&quot;00657DDB&quot;/&gt;&lt;wsp:rsid wsp:val=&quot;0066021F&quot;/&gt;&lt;wsp:rsid wsp:val=&quot;006603F0&quot;/&gt;&lt;wsp:rsid wsp:val=&quot;00660CA9&quot;/&gt;&lt;wsp:rsid wsp:val=&quot;0066188E&quot;/&gt;&lt;wsp:rsid wsp:val=&quot;00661FE5&quot;/&gt;&lt;wsp:rsid wsp:val=&quot;0066243B&quot;/&gt;&lt;wsp:rsid wsp:val=&quot;00662782&quot;/&gt;&lt;wsp:rsid wsp:val=&quot;006632C7&quot;/&gt;&lt;wsp:rsid wsp:val=&quot;00663340&quot;/&gt;&lt;wsp:rsid wsp:val=&quot;00663F4C&quot;/&gt;&lt;wsp:rsid wsp:val=&quot;0066409C&quot;/&gt;&lt;wsp:rsid wsp:val=&quot;006649BA&quot;/&gt;&lt;wsp:rsid wsp:val=&quot;00664ED8&quot;/&gt;&lt;wsp:rsid wsp:val=&quot;00666904&quot;/&gt;&lt;wsp:rsid wsp:val=&quot;00666DE3&quot;/&gt;&lt;wsp:rsid wsp:val=&quot;006707E4&quot;/&gt;&lt;wsp:rsid wsp:val=&quot;00670808&quot;/&gt;&lt;wsp:rsid wsp:val=&quot;006709EC&quot;/&gt;&lt;wsp:rsid wsp:val=&quot;00671193&quot;/&gt;&lt;wsp:rsid wsp:val=&quot;0067122E&quot;/&gt;&lt;wsp:rsid wsp:val=&quot;006713C1&quot;/&gt;&lt;wsp:rsid wsp:val=&quot;00671474&quot;/&gt;&lt;wsp:rsid wsp:val=&quot;006714C2&quot;/&gt;&lt;wsp:rsid wsp:val=&quot;006746DE&quot;/&gt;&lt;wsp:rsid wsp:val=&quot;00675099&quot;/&gt;&lt;wsp:rsid wsp:val=&quot;00676617&quot;/&gt;&lt;wsp:rsid wsp:val=&quot;00677325&quot;/&gt;&lt;wsp:rsid wsp:val=&quot;00677724&quot;/&gt;&lt;wsp:rsid wsp:val=&quot;00677BF4&quot;/&gt;&lt;wsp:rsid wsp:val=&quot;0068001D&quot;/&gt;&lt;wsp:rsid wsp:val=&quot;00680927&quot;/&gt;&lt;wsp:rsid wsp:val=&quot;006810FA&quot;/&gt;&lt;wsp:rsid wsp:val=&quot;0068158D&quot;/&gt;&lt;wsp:rsid wsp:val=&quot;0068241B&quot;/&gt;&lt;wsp:rsid wsp:val=&quot;006840D6&quot;/&gt;&lt;wsp:rsid wsp:val=&quot;00684F4B&quot;/&gt;&lt;wsp:rsid wsp:val=&quot;00686FFC&quot;/&gt;&lt;wsp:rsid wsp:val=&quot;00687087&quot;/&gt;&lt;wsp:rsid wsp:val=&quot;00687643&quot;/&gt;&lt;wsp:rsid wsp:val=&quot;00687784&quot;/&gt;&lt;wsp:rsid wsp:val=&quot;0068780C&quot;/&gt;&lt;wsp:rsid wsp:val=&quot;00687820&quot;/&gt;&lt;wsp:rsid wsp:val=&quot;0069182C&quot;/&gt;&lt;wsp:rsid wsp:val=&quot;00691D27&quot;/&gt;&lt;wsp:rsid wsp:val=&quot;006924ED&quot;/&gt;&lt;wsp:rsid wsp:val=&quot;00692C51&quot;/&gt;&lt;wsp:rsid wsp:val=&quot;00693FFB&quot;/&gt;&lt;wsp:rsid wsp:val=&quot;00694442&quot;/&gt;&lt;wsp:rsid wsp:val=&quot;00694698&quot;/&gt;&lt;wsp:rsid wsp:val=&quot;00694D56&quot;/&gt;&lt;wsp:rsid wsp:val=&quot;00695BF7&quot;/&gt;&lt;wsp:rsid wsp:val=&quot;00695F60&quot;/&gt;&lt;wsp:rsid wsp:val=&quot;0069792E&quot;/&gt;&lt;wsp:rsid wsp:val=&quot;006A0282&quot;/&gt;&lt;wsp:rsid wsp:val=&quot;006A0CAF&quot;/&gt;&lt;wsp:rsid wsp:val=&quot;006A2806&quot;/&gt;&lt;wsp:rsid wsp:val=&quot;006A2852&quot;/&gt;&lt;wsp:rsid wsp:val=&quot;006A3224&quot;/&gt;&lt;wsp:rsid wsp:val=&quot;006A3DF4&quot;/&gt;&lt;wsp:rsid wsp:val=&quot;006A4441&quot;/&gt;&lt;wsp:rsid wsp:val=&quot;006A5311&quot;/&gt;&lt;wsp:rsid wsp:val=&quot;006A6208&quot;/&gt;&lt;wsp:rsid wsp:val=&quot;006A669E&quot;/&gt;&lt;wsp:rsid wsp:val=&quot;006A7EBF&quot;/&gt;&lt;wsp:rsid wsp:val=&quot;006B0AF4&quot;/&gt;&lt;wsp:rsid wsp:val=&quot;006B122B&quot;/&gt;&lt;wsp:rsid wsp:val=&quot;006B197C&quot;/&gt;&lt;wsp:rsid wsp:val=&quot;006B2EBB&quot;/&gt;&lt;wsp:rsid wsp:val=&quot;006B38BB&quot;/&gt;&lt;wsp:rsid wsp:val=&quot;006B52DA&quot;/&gt;&lt;wsp:rsid wsp:val=&quot;006B5B1B&quot;/&gt;&lt;wsp:rsid wsp:val=&quot;006B709E&quot;/&gt;&lt;wsp:rsid wsp:val=&quot;006B7EEA&quot;/&gt;&lt;wsp:rsid wsp:val=&quot;006C0658&quot;/&gt;&lt;wsp:rsid wsp:val=&quot;006C077B&quot;/&gt;&lt;wsp:rsid wsp:val=&quot;006C09C7&quot;/&gt;&lt;wsp:rsid wsp:val=&quot;006C0AC8&quot;/&gt;&lt;wsp:rsid wsp:val=&quot;006C1E35&quot;/&gt;&lt;wsp:rsid wsp:val=&quot;006C1ED1&quot;/&gt;&lt;wsp:rsid wsp:val=&quot;006C38B1&quot;/&gt;&lt;wsp:rsid wsp:val=&quot;006C391A&quot;/&gt;&lt;wsp:rsid wsp:val=&quot;006C4469&quot;/&gt;&lt;wsp:rsid wsp:val=&quot;006C48D7&quot;/&gt;&lt;wsp:rsid wsp:val=&quot;006C581C&quot;/&gt;&lt;wsp:rsid wsp:val=&quot;006C627F&quot;/&gt;&lt;wsp:rsid wsp:val=&quot;006C6430&quot;/&gt;&lt;wsp:rsid wsp:val=&quot;006C7E52&quot;/&gt;&lt;wsp:rsid wsp:val=&quot;006D0803&quot;/&gt;&lt;wsp:rsid wsp:val=&quot;006D0B35&quot;/&gt;&lt;wsp:rsid wsp:val=&quot;006D0E66&quot;/&gt;&lt;wsp:rsid wsp:val=&quot;006D1C9F&quot;/&gt;&lt;wsp:rsid wsp:val=&quot;006D25D9&quot;/&gt;&lt;wsp:rsid wsp:val=&quot;006D2739&quot;/&gt;&lt;wsp:rsid wsp:val=&quot;006D2A72&quot;/&gt;&lt;wsp:rsid wsp:val=&quot;006D4E99&quot;/&gt;&lt;wsp:rsid wsp:val=&quot;006D6C27&quot;/&gt;&lt;wsp:rsid wsp:val=&quot;006D6D5D&quot;/&gt;&lt;wsp:rsid wsp:val=&quot;006D7662&quot;/&gt;&lt;wsp:rsid wsp:val=&quot;006D7FD7&quot;/&gt;&lt;wsp:rsid wsp:val=&quot;006E0316&quot;/&gt;&lt;wsp:rsid wsp:val=&quot;006E290A&quot;/&gt;&lt;wsp:rsid wsp:val=&quot;006E2E46&quot;/&gt;&lt;wsp:rsid wsp:val=&quot;006E2EE8&quot;/&gt;&lt;wsp:rsid wsp:val=&quot;006E2EF9&quot;/&gt;&lt;wsp:rsid wsp:val=&quot;006E3C93&quot;/&gt;&lt;wsp:rsid wsp:val=&quot;006E3D7D&quot;/&gt;&lt;wsp:rsid wsp:val=&quot;006E3DDC&quot;/&gt;&lt;wsp:rsid wsp:val=&quot;006E4E1E&quot;/&gt;&lt;wsp:rsid wsp:val=&quot;006E5431&quot;/&gt;&lt;wsp:rsid wsp:val=&quot;006E639C&quot;/&gt;&lt;wsp:rsid wsp:val=&quot;006E6AD9&quot;/&gt;&lt;wsp:rsid wsp:val=&quot;006E6B5D&quot;/&gt;&lt;wsp:rsid wsp:val=&quot;006E7BF6&quot;/&gt;&lt;wsp:rsid wsp:val=&quot;006F0305&quot;/&gt;&lt;wsp:rsid wsp:val=&quot;006F05FC&quot;/&gt;&lt;wsp:rsid wsp:val=&quot;006F0B7D&quot;/&gt;&lt;wsp:rsid wsp:val=&quot;006F0BE2&quot;/&gt;&lt;wsp:rsid wsp:val=&quot;006F0EFD&quot;/&gt;&lt;wsp:rsid wsp:val=&quot;006F1226&quot;/&gt;&lt;wsp:rsid wsp:val=&quot;006F3585&quot;/&gt;&lt;wsp:rsid wsp:val=&quot;006F376F&quot;/&gt;&lt;wsp:rsid wsp:val=&quot;006F4AE1&quot;/&gt;&lt;wsp:rsid wsp:val=&quot;006F4CA5&quot;/&gt;&lt;wsp:rsid wsp:val=&quot;006F5098&quot;/&gt;&lt;wsp:rsid wsp:val=&quot;006F539C&quot;/&gt;&lt;wsp:rsid wsp:val=&quot;006F6071&quot;/&gt;&lt;wsp:rsid wsp:val=&quot;006F61CC&quot;/&gt;&lt;wsp:rsid wsp:val=&quot;006F6B24&quot;/&gt;&lt;wsp:rsid wsp:val=&quot;006F7AA8&quot;/&gt;&lt;wsp:rsid wsp:val=&quot;007000FE&quot;/&gt;&lt;wsp:rsid wsp:val=&quot;00700A87&quot;/&gt;&lt;wsp:rsid wsp:val=&quot;00700BD8&quot;/&gt;&lt;wsp:rsid wsp:val=&quot;007013E9&quot;/&gt;&lt;wsp:rsid wsp:val=&quot;00702FA0&quot;/&gt;&lt;wsp:rsid wsp:val=&quot;0070336D&quot;/&gt;&lt;wsp:rsid wsp:val=&quot;00703DB6&quot;/&gt;&lt;wsp:rsid wsp:val=&quot;0070457F&quot;/&gt;&lt;wsp:rsid wsp:val=&quot;00705DB6&quot;/&gt;&lt;wsp:rsid wsp:val=&quot;007063DB&quot;/&gt;&lt;wsp:rsid wsp:val=&quot;00707953&quot;/&gt;&lt;wsp:rsid wsp:val=&quot;00707C9A&quot;/&gt;&lt;wsp:rsid wsp:val=&quot;00710901&quot;/&gt;&lt;wsp:rsid wsp:val=&quot;00711304&quot;/&gt;&lt;wsp:rsid wsp:val=&quot;0071170F&quot;/&gt;&lt;wsp:rsid wsp:val=&quot;00711788&quot;/&gt;&lt;wsp:rsid wsp:val=&quot;00711C78&quot;/&gt;&lt;wsp:rsid wsp:val=&quot;00712001&quot;/&gt;&lt;wsp:rsid wsp:val=&quot;00712169&quot;/&gt;&lt;wsp:rsid wsp:val=&quot;0071222A&quot;/&gt;&lt;wsp:rsid wsp:val=&quot;0071260E&quot;/&gt;&lt;wsp:rsid wsp:val=&quot;007132DA&quot;/&gt;&lt;wsp:rsid wsp:val=&quot;007139AD&quot;/&gt;&lt;wsp:rsid wsp:val=&quot;00714342&quot;/&gt;&lt;wsp:rsid wsp:val=&quot;00714ABC&quot;/&gt;&lt;wsp:rsid wsp:val=&quot;00715301&quot;/&gt;&lt;wsp:rsid wsp:val=&quot;00715E14&quot;/&gt;&lt;wsp:rsid wsp:val=&quot;00716066&quot;/&gt;&lt;wsp:rsid wsp:val=&quot;00716784&quot;/&gt;&lt;wsp:rsid wsp:val=&quot;00716B4B&quot;/&gt;&lt;wsp:rsid wsp:val=&quot;00716B95&quot;/&gt;&lt;wsp:rsid wsp:val=&quot;0071771C&quot;/&gt;&lt;wsp:rsid wsp:val=&quot;0072012E&quot;/&gt;&lt;wsp:rsid wsp:val=&quot;0072014E&quot;/&gt;&lt;wsp:rsid wsp:val=&quot;007207CF&quot;/&gt;&lt;wsp:rsid wsp:val=&quot;00721472&quot;/&gt;&lt;wsp:rsid wsp:val=&quot;0072159F&quot;/&gt;&lt;wsp:rsid wsp:val=&quot;00721ABC&quot;/&gt;&lt;wsp:rsid wsp:val=&quot;0072218E&quot;/&gt;&lt;wsp:rsid wsp:val=&quot;0072278D&quot;/&gt;&lt;wsp:rsid wsp:val=&quot;00722B72&quot;/&gt;&lt;wsp:rsid wsp:val=&quot;0072339B&quot;/&gt;&lt;wsp:rsid wsp:val=&quot;00723718&quot;/&gt;&lt;wsp:rsid wsp:val=&quot;007247A2&quot;/&gt;&lt;wsp:rsid wsp:val=&quot;00724BFD&quot;/&gt;&lt;wsp:rsid wsp:val=&quot;00725C39&quot;/&gt;&lt;wsp:rsid wsp:val=&quot;00725E5D&quot;/&gt;&lt;wsp:rsid wsp:val=&quot;00725FD2&quot;/&gt;&lt;wsp:rsid wsp:val=&quot;007269CD&quot;/&gt;&lt;wsp:rsid wsp:val=&quot;0072777B&quot;/&gt;&lt;wsp:rsid wsp:val=&quot;00727C8E&quot;/&gt;&lt;wsp:rsid wsp:val=&quot;00730D68&quot;/&gt;&lt;wsp:rsid wsp:val=&quot;0073117A&quot;/&gt;&lt;wsp:rsid wsp:val=&quot;007313D3&quot;/&gt;&lt;wsp:rsid wsp:val=&quot;007322FE&quot;/&gt;&lt;wsp:rsid wsp:val=&quot;0073311B&quot;/&gt;&lt;wsp:rsid wsp:val=&quot;00733416&quot;/&gt;&lt;wsp:rsid wsp:val=&quot;00733DC5&quot;/&gt;&lt;wsp:rsid wsp:val=&quot;0073448F&quot;/&gt;&lt;wsp:rsid wsp:val=&quot;0073468F&quot;/&gt;&lt;wsp:rsid wsp:val=&quot;00734A9D&quot;/&gt;&lt;wsp:rsid wsp:val=&quot;00734E62&quot;/&gt;&lt;wsp:rsid wsp:val=&quot;00735593&quot;/&gt;&lt;wsp:rsid wsp:val=&quot;007364D0&quot;/&gt;&lt;wsp:rsid wsp:val=&quot;00737B77&quot;/&gt;&lt;wsp:rsid wsp:val=&quot;0074158C&quot;/&gt;&lt;wsp:rsid wsp:val=&quot;007417C4&quot;/&gt;&lt;wsp:rsid wsp:val=&quot;007417C5&quot;/&gt;&lt;wsp:rsid wsp:val=&quot;007417D6&quot;/&gt;&lt;wsp:rsid wsp:val=&quot;00741A9B&quot;/&gt;&lt;wsp:rsid wsp:val=&quot;00742158&quot;/&gt;&lt;wsp:rsid wsp:val=&quot;0074275C&quot;/&gt;&lt;wsp:rsid wsp:val=&quot;00743C93&quot;/&gt;&lt;wsp:rsid wsp:val=&quot;00743D0A&quot;/&gt;&lt;wsp:rsid wsp:val=&quot;007455D5&quot;/&gt;&lt;wsp:rsid wsp:val=&quot;007460F3&quot;/&gt;&lt;wsp:rsid wsp:val=&quot;0074649E&quot;/&gt;&lt;wsp:rsid wsp:val=&quot;007465A1&quot;/&gt;&lt;wsp:rsid wsp:val=&quot;0074680A&quot;/&gt;&lt;wsp:rsid wsp:val=&quot;00747C03&quot;/&gt;&lt;wsp:rsid wsp:val=&quot;00747C7E&quot;/&gt;&lt;wsp:rsid wsp:val=&quot;00750BFD&quot;/&gt;&lt;wsp:rsid wsp:val=&quot;00750F99&quot;/&gt;&lt;wsp:rsid wsp:val=&quot;00751504&quot;/&gt;&lt;wsp:rsid wsp:val=&quot;007517F0&quot;/&gt;&lt;wsp:rsid wsp:val=&quot;00751A9C&quot;/&gt;&lt;wsp:rsid wsp:val=&quot;007525DB&quot;/&gt;&lt;wsp:rsid wsp:val=&quot;00752D2D&quot;/&gt;&lt;wsp:rsid wsp:val=&quot;00752F2C&quot;/&gt;&lt;wsp:rsid wsp:val=&quot;007552EC&quot;/&gt;&lt;wsp:rsid wsp:val=&quot;007560E8&quot;/&gt;&lt;wsp:rsid wsp:val=&quot;00757BC8&quot;/&gt;&lt;wsp:rsid wsp:val=&quot;0076019F&quot;/&gt;&lt;wsp:rsid wsp:val=&quot;00760DA6&quot;/&gt;&lt;wsp:rsid wsp:val=&quot;00761AAB&quot;/&gt;&lt;wsp:rsid wsp:val=&quot;00763B4C&quot;/&gt;&lt;wsp:rsid wsp:val=&quot;00763E16&quot;/&gt;&lt;wsp:rsid wsp:val=&quot;007643B9&quot;/&gt;&lt;wsp:rsid wsp:val=&quot;0076474B&quot;/&gt;&lt;wsp:rsid wsp:val=&quot;00764CB6&quot;/&gt;&lt;wsp:rsid wsp:val=&quot;0076600F&quot;/&gt;&lt;wsp:rsid wsp:val=&quot;00766600&quot;/&gt;&lt;wsp:rsid wsp:val=&quot;0077005B&quot;/&gt;&lt;wsp:rsid wsp:val=&quot;00770089&quot;/&gt;&lt;wsp:rsid wsp:val=&quot;00771020&quot;/&gt;&lt;wsp:rsid wsp:val=&quot;00771511&quot;/&gt;&lt;wsp:rsid wsp:val=&quot;00772A33&quot;/&gt;&lt;wsp:rsid wsp:val=&quot;00772EF9&quot;/&gt;&lt;wsp:rsid wsp:val=&quot;00772F1B&quot;/&gt;&lt;wsp:rsid wsp:val=&quot;007732B6&quot;/&gt;&lt;wsp:rsid wsp:val=&quot;00773626&quot;/&gt;&lt;wsp:rsid wsp:val=&quot;007751FE&quot;/&gt;&lt;wsp:rsid wsp:val=&quot;007753CF&quot;/&gt;&lt;wsp:rsid wsp:val=&quot;007754DA&quot;/&gt;&lt;wsp:rsid wsp:val=&quot;00775704&quot;/&gt;&lt;wsp:rsid wsp:val=&quot;00776359&quot;/&gt;&lt;wsp:rsid wsp:val=&quot;00776F1E&quot;/&gt;&lt;wsp:rsid wsp:val=&quot;007775C5&quot;/&gt;&lt;wsp:rsid wsp:val=&quot;00777A79&quot;/&gt;&lt;wsp:rsid wsp:val=&quot;00780B64&quot;/&gt;&lt;wsp:rsid wsp:val=&quot;00780BB8&quot;/&gt;&lt;wsp:rsid wsp:val=&quot;00780EAE&quot;/&gt;&lt;wsp:rsid wsp:val=&quot;00781749&quot;/&gt;&lt;wsp:rsid wsp:val=&quot;0078215B&quot;/&gt;&lt;wsp:rsid wsp:val=&quot;007839FF&quot;/&gt;&lt;wsp:rsid wsp:val=&quot;00783D46&quot;/&gt;&lt;wsp:rsid wsp:val=&quot;00784D7F&quot;/&gt;&lt;wsp:rsid wsp:val=&quot;0078624B&quot;/&gt;&lt;wsp:rsid wsp:val=&quot;00786F4F&quot;/&gt;&lt;wsp:rsid wsp:val=&quot;007877B1&quot;/&gt;&lt;wsp:rsid wsp:val=&quot;00791C76&quot;/&gt;&lt;wsp:rsid wsp:val=&quot;0079210D&quot;/&gt;&lt;wsp:rsid wsp:val=&quot;00792ED9&quot;/&gt;&lt;wsp:rsid wsp:val=&quot;007930AD&quot;/&gt;&lt;wsp:rsid wsp:val=&quot;00793A46&quot;/&gt;&lt;wsp:rsid wsp:val=&quot;00793B1C&quot;/&gt;&lt;wsp:rsid wsp:val=&quot;00794DE0&quot;/&gt;&lt;wsp:rsid wsp:val=&quot;00794F0B&quot;/&gt;&lt;wsp:rsid wsp:val=&quot;00796875&quot;/&gt;&lt;wsp:rsid wsp:val=&quot;00797273&quot;/&gt;&lt;wsp:rsid wsp:val=&quot;007A15E4&quot;/&gt;&lt;wsp:rsid wsp:val=&quot;007A1AD1&quot;/&gt;&lt;wsp:rsid wsp:val=&quot;007A2390&quot;/&gt;&lt;wsp:rsid wsp:val=&quot;007A3607&quot;/&gt;&lt;wsp:rsid wsp:val=&quot;007A3CF6&quot;/&gt;&lt;wsp:rsid wsp:val=&quot;007A4FB3&quot;/&gt;&lt;wsp:rsid wsp:val=&quot;007A5473&quot;/&gt;&lt;wsp:rsid wsp:val=&quot;007A5A06&quot;/&gt;&lt;wsp:rsid wsp:val=&quot;007A5B2D&quot;/&gt;&lt;wsp:rsid wsp:val=&quot;007A6115&quot;/&gt;&lt;wsp:rsid wsp:val=&quot;007A6866&quot;/&gt;&lt;wsp:rsid wsp:val=&quot;007A6F81&quot;/&gt;&lt;wsp:rsid wsp:val=&quot;007A736C&quot;/&gt;&lt;wsp:rsid wsp:val=&quot;007B003C&quot;/&gt;&lt;wsp:rsid wsp:val=&quot;007B083F&quot;/&gt;&lt;wsp:rsid wsp:val=&quot;007B0B0F&quot;/&gt;&lt;wsp:rsid wsp:val=&quot;007B1344&quot;/&gt;&lt;wsp:rsid wsp:val=&quot;007B171E&quot;/&gt;&lt;wsp:rsid wsp:val=&quot;007B18F4&quot;/&gt;&lt;wsp:rsid wsp:val=&quot;007B1926&quot;/&gt;&lt;wsp:rsid wsp:val=&quot;007B1CD9&quot;/&gt;&lt;wsp:rsid wsp:val=&quot;007B253D&quot;/&gt;&lt;wsp:rsid wsp:val=&quot;007B2A22&quot;/&gt;&lt;wsp:rsid wsp:val=&quot;007B3523&quot;/&gt;&lt;wsp:rsid wsp:val=&quot;007B4541&quot;/&gt;&lt;wsp:rsid wsp:val=&quot;007B4987&quot;/&gt;&lt;wsp:rsid wsp:val=&quot;007B578B&quot;/&gt;&lt;wsp:rsid wsp:val=&quot;007B5964&quot;/&gt;&lt;wsp:rsid wsp:val=&quot;007B5E95&quot;/&gt;&lt;wsp:rsid wsp:val=&quot;007B60D6&quot;/&gt;&lt;wsp:rsid wsp:val=&quot;007B64AC&quot;/&gt;&lt;wsp:rsid wsp:val=&quot;007B697D&quot;/&gt;&lt;wsp:rsid wsp:val=&quot;007B6CF3&quot;/&gt;&lt;wsp:rsid wsp:val=&quot;007B7081&quot;/&gt;&lt;wsp:rsid wsp:val=&quot;007B735E&quot;/&gt;&lt;wsp:rsid wsp:val=&quot;007C0099&quot;/&gt;&lt;wsp:rsid wsp:val=&quot;007C08C5&quot;/&gt;&lt;wsp:rsid wsp:val=&quot;007C1967&quot;/&gt;&lt;wsp:rsid wsp:val=&quot;007C1D9C&quot;/&gt;&lt;wsp:rsid wsp:val=&quot;007C2A7E&quot;/&gt;&lt;wsp:rsid wsp:val=&quot;007C2F40&quot;/&gt;&lt;wsp:rsid wsp:val=&quot;007C396A&quot;/&gt;&lt;wsp:rsid wsp:val=&quot;007C3A09&quot;/&gt;&lt;wsp:rsid wsp:val=&quot;007C3CF1&quot;/&gt;&lt;wsp:rsid wsp:val=&quot;007C461E&quot;/&gt;&lt;wsp:rsid wsp:val=&quot;007C4B28&quot;/&gt;&lt;wsp:rsid wsp:val=&quot;007C522F&quot;/&gt;&lt;wsp:rsid wsp:val=&quot;007C5252&quot;/&gt;&lt;wsp:rsid wsp:val=&quot;007C5557&quot;/&gt;&lt;wsp:rsid wsp:val=&quot;007C623B&quot;/&gt;&lt;wsp:rsid wsp:val=&quot;007C707A&quot;/&gt;&lt;wsp:rsid wsp:val=&quot;007C77E1&quot;/&gt;&lt;wsp:rsid wsp:val=&quot;007C7FAC&quot;/&gt;&lt;wsp:rsid wsp:val=&quot;007D00EA&quot;/&gt;&lt;wsp:rsid wsp:val=&quot;007D1687&quot;/&gt;&lt;wsp:rsid wsp:val=&quot;007D2352&quot;/&gt;&lt;wsp:rsid wsp:val=&quot;007D27A1&quot;/&gt;&lt;wsp:rsid wsp:val=&quot;007D3CDB&quot;/&gt;&lt;wsp:rsid wsp:val=&quot;007D496F&quot;/&gt;&lt;wsp:rsid wsp:val=&quot;007D4E8F&quot;/&gt;&lt;wsp:rsid wsp:val=&quot;007D6293&quot;/&gt;&lt;wsp:rsid wsp:val=&quot;007D6F5E&quot;/&gt;&lt;wsp:rsid wsp:val=&quot;007D7CA4&quot;/&gt;&lt;wsp:rsid wsp:val=&quot;007E0471&quot;/&gt;&lt;wsp:rsid wsp:val=&quot;007E0668&quot;/&gt;&lt;wsp:rsid wsp:val=&quot;007E078B&quot;/&gt;&lt;wsp:rsid wsp:val=&quot;007E0D52&quot;/&gt;&lt;wsp:rsid wsp:val=&quot;007E2FA7&quot;/&gt;&lt;wsp:rsid wsp:val=&quot;007E3945&quot;/&gt;&lt;wsp:rsid wsp:val=&quot;007E3DEE&quot;/&gt;&lt;wsp:rsid wsp:val=&quot;007E40FB&quot;/&gt;&lt;wsp:rsid wsp:val=&quot;007E49B2&quot;/&gt;&lt;wsp:rsid wsp:val=&quot;007E4A7C&quot;/&gt;&lt;wsp:rsid wsp:val=&quot;007E600C&quot;/&gt;&lt;wsp:rsid wsp:val=&quot;007E64A6&quot;/&gt;&lt;wsp:rsid wsp:val=&quot;007E6E3E&quot;/&gt;&lt;wsp:rsid wsp:val=&quot;007E74AC&quot;/&gt;&lt;wsp:rsid wsp:val=&quot;007F0144&quot;/&gt;&lt;wsp:rsid wsp:val=&quot;007F0307&quot;/&gt;&lt;wsp:rsid wsp:val=&quot;007F041D&quot;/&gt;&lt;wsp:rsid wsp:val=&quot;007F4EDC&quot;/&gt;&lt;wsp:rsid wsp:val=&quot;007F4F0A&quot;/&gt;&lt;wsp:rsid wsp:val=&quot;007F545E&quot;/&gt;&lt;wsp:rsid wsp:val=&quot;007F549D&quot;/&gt;&lt;wsp:rsid wsp:val=&quot;007F5CA4&quot;/&gt;&lt;wsp:rsid wsp:val=&quot;007F5E7A&quot;/&gt;&lt;wsp:rsid wsp:val=&quot;007F6DA3&quot;/&gt;&lt;wsp:rsid wsp:val=&quot;007F74DB&quot;/&gt;&lt;wsp:rsid wsp:val=&quot;007F779F&quot;/&gt;&lt;wsp:rsid wsp:val=&quot;0080031D&quot;/&gt;&lt;wsp:rsid wsp:val=&quot;00801285&quot;/&gt;&lt;wsp:rsid wsp:val=&quot;00801BA1&quot;/&gt;&lt;wsp:rsid wsp:val=&quot;00801DB9&quot;/&gt;&lt;wsp:rsid wsp:val=&quot;008026E3&quot;/&gt;&lt;wsp:rsid wsp:val=&quot;00802D5E&quot;/&gt;&lt;wsp:rsid wsp:val=&quot;00803991&quot;/&gt;&lt;wsp:rsid wsp:val=&quot;00803C60&quot;/&gt;&lt;wsp:rsid wsp:val=&quot;00804133&quot;/&gt;&lt;wsp:rsid wsp:val=&quot;00804CD0&quot;/&gt;&lt;wsp:rsid wsp:val=&quot;00805459&quot;/&gt;&lt;wsp:rsid wsp:val=&quot;00805B71&quot;/&gt;&lt;wsp:rsid wsp:val=&quot;00806159&quot;/&gt;&lt;wsp:rsid wsp:val=&quot;00806E1C&quot;/&gt;&lt;wsp:rsid wsp:val=&quot;00811A0E&quot;/&gt;&lt;wsp:rsid wsp:val=&quot;00811B5A&quot;/&gt;&lt;wsp:rsid wsp:val=&quot;00811FD1&quot;/&gt;&lt;wsp:rsid wsp:val=&quot;0081249C&quot;/&gt;&lt;wsp:rsid wsp:val=&quot;0081317F&quot;/&gt;&lt;wsp:rsid wsp:val=&quot;00813CAD&quot;/&gt;&lt;wsp:rsid wsp:val=&quot;00813EF9&quot;/&gt;&lt;wsp:rsid wsp:val=&quot;00813F37&quot;/&gt;&lt;wsp:rsid wsp:val=&quot;00814BBC&quot;/&gt;&lt;wsp:rsid wsp:val=&quot;00815418&quot;/&gt;&lt;wsp:rsid wsp:val=&quot;00816317&quot;/&gt;&lt;wsp:rsid wsp:val=&quot;00817EB9&quot;/&gt;&lt;wsp:rsid wsp:val=&quot;0082050E&quot;/&gt;&lt;wsp:rsid wsp:val=&quot;008243C0&quot;/&gt;&lt;wsp:rsid wsp:val=&quot;008248A8&quot;/&gt;&lt;wsp:rsid wsp:val=&quot;008266AE&quot;/&gt;&lt;wsp:rsid wsp:val=&quot;0082706F&quot;/&gt;&lt;wsp:rsid wsp:val=&quot;008274F6&quot;/&gt;&lt;wsp:rsid wsp:val=&quot;00827557&quot;/&gt;&lt;wsp:rsid wsp:val=&quot;0082772A&quot;/&gt;&lt;wsp:rsid wsp:val=&quot;00827D55&quot;/&gt;&lt;wsp:rsid wsp:val=&quot;00831774&quot;/&gt;&lt;wsp:rsid wsp:val=&quot;00831836&quot;/&gt;&lt;wsp:rsid wsp:val=&quot;00831B29&quot;/&gt;&lt;wsp:rsid wsp:val=&quot;00831E5F&quot;/&gt;&lt;wsp:rsid wsp:val=&quot;00833205&quot;/&gt;&lt;wsp:rsid wsp:val=&quot;00833473&quot;/&gt;&lt;wsp:rsid wsp:val=&quot;00834103&quot;/&gt;&lt;wsp:rsid wsp:val=&quot;0083425F&quot;/&gt;&lt;wsp:rsid wsp:val=&quot;00834FF2&quot;/&gt;&lt;wsp:rsid wsp:val=&quot;00835392&quot;/&gt;&lt;wsp:rsid wsp:val=&quot;00835962&quot;/&gt;&lt;wsp:rsid wsp:val=&quot;00835FF9&quot;/&gt;&lt;wsp:rsid wsp:val=&quot;0083699F&quot;/&gt;&lt;wsp:rsid wsp:val=&quot;008372B4&quot;/&gt;&lt;wsp:rsid wsp:val=&quot;00837841&quot;/&gt;&lt;wsp:rsid wsp:val=&quot;00840E40&quot;/&gt;&lt;wsp:rsid wsp:val=&quot;0084103D&quot;/&gt;&lt;wsp:rsid wsp:val=&quot;008413A8&quot;/&gt;&lt;wsp:rsid wsp:val=&quot;00841491&quot;/&gt;&lt;wsp:rsid wsp:val=&quot;00842D34&quot;/&gt;&lt;wsp:rsid wsp:val=&quot;0084369F&quot;/&gt;&lt;wsp:rsid wsp:val=&quot;00843C1F&quot;/&gt;&lt;wsp:rsid wsp:val=&quot;00843FC3&quot;/&gt;&lt;wsp:rsid wsp:val=&quot;008445E1&quot;/&gt;&lt;wsp:rsid wsp:val=&quot;00846544&quot;/&gt;&lt;wsp:rsid wsp:val=&quot;00846F5C&quot;/&gt;&lt;wsp:rsid wsp:val=&quot;00847296&quot;/&gt;&lt;wsp:rsid wsp:val=&quot;008502B6&quot;/&gt;&lt;wsp:rsid wsp:val=&quot;00850346&quot;/&gt;&lt;wsp:rsid wsp:val=&quot;00850B83&quot;/&gt;&lt;wsp:rsid wsp:val=&quot;00850FDA&quot;/&gt;&lt;wsp:rsid wsp:val=&quot;00851600&quot;/&gt;&lt;wsp:rsid wsp:val=&quot;00852229&quot;/&gt;&lt;wsp:rsid wsp:val=&quot;008528AA&quot;/&gt;&lt;wsp:rsid wsp:val=&quot;00853A8C&quot;/&gt;&lt;wsp:rsid wsp:val=&quot;0085437F&quot;/&gt;&lt;wsp:rsid wsp:val=&quot;00855AED&quot;/&gt;&lt;wsp:rsid wsp:val=&quot;00855C24&quot;/&gt;&lt;wsp:rsid wsp:val=&quot;00856056&quot;/&gt;&lt;wsp:rsid wsp:val=&quot;0085649D&quot;/&gt;&lt;wsp:rsid wsp:val=&quot;00857102&quot;/&gt;&lt;wsp:rsid wsp:val=&quot;0085711C&quot;/&gt;&lt;wsp:rsid wsp:val=&quot;00857E5A&quot;/&gt;&lt;wsp:rsid wsp:val=&quot;00860BC4&quot;/&gt;&lt;wsp:rsid wsp:val=&quot;00860E93&quot;/&gt;&lt;wsp:rsid wsp:val=&quot;00861114&quot;/&gt;&lt;wsp:rsid wsp:val=&quot;00861A27&quot;/&gt;&lt;wsp:rsid wsp:val=&quot;00863022&quot;/&gt;&lt;wsp:rsid wsp:val=&quot;00863782&quot;/&gt;&lt;wsp:rsid wsp:val=&quot;00864773&quot;/&gt;&lt;wsp:rsid wsp:val=&quot;008659B4&quot;/&gt;&lt;wsp:rsid wsp:val=&quot;0086628E&quot;/&gt;&lt;wsp:rsid wsp:val=&quot;0086678F&quot;/&gt;&lt;wsp:rsid wsp:val=&quot;008667FD&quot;/&gt;&lt;wsp:rsid wsp:val=&quot;00866953&quot;/&gt;&lt;wsp:rsid wsp:val=&quot;00866F20&quot;/&gt;&lt;wsp:rsid wsp:val=&quot;008670CD&quot;/&gt;&lt;wsp:rsid wsp:val=&quot;0086720A&quot;/&gt;&lt;wsp:rsid wsp:val=&quot;00870A5F&quot;/&gt;&lt;wsp:rsid wsp:val=&quot;00870F11&quot;/&gt;&lt;wsp:rsid wsp:val=&quot;008713C5&quot;/&gt;&lt;wsp:rsid wsp:val=&quot;00871B8E&quot;/&gt;&lt;wsp:rsid wsp:val=&quot;008726B6&quot;/&gt;&lt;wsp:rsid wsp:val=&quot;00872CE5&quot;/&gt;&lt;wsp:rsid wsp:val=&quot;00872DAE&quot;/&gt;&lt;wsp:rsid wsp:val=&quot;008732F0&quot;/&gt;&lt;wsp:rsid wsp:val=&quot;00874539&quot;/&gt;&lt;wsp:rsid wsp:val=&quot;00874684&quot;/&gt;&lt;wsp:rsid wsp:val=&quot;008746B5&quot;/&gt;&lt;wsp:rsid wsp:val=&quot;00874714&quot;/&gt;&lt;wsp:rsid wsp:val=&quot;008753D8&quot;/&gt;&lt;wsp:rsid wsp:val=&quot;00875B8C&quot;/&gt;&lt;wsp:rsid wsp:val=&quot;00875BF7&quot;/&gt;&lt;wsp:rsid wsp:val=&quot;00875FD2&quot;/&gt;&lt;wsp:rsid wsp:val=&quot;0087683A&quot;/&gt;&lt;wsp:rsid wsp:val=&quot;00876DD1&quot;/&gt;&lt;wsp:rsid wsp:val=&quot;008770C2&quot;/&gt;&lt;wsp:rsid wsp:val=&quot;0087749C&quot;/&gt;&lt;wsp:rsid wsp:val=&quot;00877CEB&quot;/&gt;&lt;wsp:rsid wsp:val=&quot;00877F4D&quot;/&gt;&lt;wsp:rsid wsp:val=&quot;008815AD&quot;/&gt;&lt;wsp:rsid wsp:val=&quot;008817E7&quot;/&gt;&lt;wsp:rsid wsp:val=&quot;00881822&quot;/&gt;&lt;wsp:rsid wsp:val=&quot;0088241D&quot;/&gt;&lt;wsp:rsid wsp:val=&quot;00882F1D&quot;/&gt;&lt;wsp:rsid wsp:val=&quot;00883AA1&quot;/&gt;&lt;wsp:rsid wsp:val=&quot;00883E68&quot;/&gt;&lt;wsp:rsid wsp:val=&quot;00883F81&quot;/&gt;&lt;wsp:rsid wsp:val=&quot;0088430F&quot;/&gt;&lt;wsp:rsid wsp:val=&quot;008902B9&quot;/&gt;&lt;wsp:rsid wsp:val=&quot;00890613&quot;/&gt;&lt;wsp:rsid wsp:val=&quot;00892BD4&quot;/&gt;&lt;wsp:rsid wsp:val=&quot;00892FEE&quot;/&gt;&lt;wsp:rsid wsp:val=&quot;008934D0&quot;/&gt;&lt;wsp:rsid wsp:val=&quot;00893666&quot;/&gt;&lt;wsp:rsid wsp:val=&quot;008944B3&quot;/&gt;&lt;wsp:rsid wsp:val=&quot;00894F7B&quot;/&gt;&lt;wsp:rsid wsp:val=&quot;008955CA&quot;/&gt;&lt;wsp:rsid wsp:val=&quot;00895875&quot;/&gt;&lt;wsp:rsid wsp:val=&quot;00895B3C&quot;/&gt;&lt;wsp:rsid wsp:val=&quot;00896101&quot;/&gt;&lt;wsp:rsid wsp:val=&quot;008964E3&quot;/&gt;&lt;wsp:rsid wsp:val=&quot;00896B4F&quot;/&gt;&lt;wsp:rsid wsp:val=&quot;008972A9&quot;/&gt;&lt;wsp:rsid wsp:val=&quot;00897957&quot;/&gt;&lt;wsp:rsid wsp:val=&quot;00897D06&quot;/&gt;&lt;wsp:rsid wsp:val=&quot;008A04AC&quot;/&gt;&lt;wsp:rsid wsp:val=&quot;008A1428&quot;/&gt;&lt;wsp:rsid wsp:val=&quot;008A1889&quot;/&gt;&lt;wsp:rsid wsp:val=&quot;008A1AB6&quot;/&gt;&lt;wsp:rsid wsp:val=&quot;008A1ECE&quot;/&gt;&lt;wsp:rsid wsp:val=&quot;008A22D0&quot;/&gt;&lt;wsp:rsid wsp:val=&quot;008A271D&quot;/&gt;&lt;wsp:rsid wsp:val=&quot;008A291C&quot;/&gt;&lt;wsp:rsid wsp:val=&quot;008A29B9&quot;/&gt;&lt;wsp:rsid wsp:val=&quot;008A39E0&quot;/&gt;&lt;wsp:rsid wsp:val=&quot;008A3B49&quot;/&gt;&lt;wsp:rsid wsp:val=&quot;008A4FFE&quot;/&gt;&lt;wsp:rsid wsp:val=&quot;008A5D6B&quot;/&gt;&lt;wsp:rsid wsp:val=&quot;008A630D&quot;/&gt;&lt;wsp:rsid wsp:val=&quot;008A63EC&quot;/&gt;&lt;wsp:rsid wsp:val=&quot;008A6EAB&quot;/&gt;&lt;wsp:rsid wsp:val=&quot;008A7960&quot;/&gt;&lt;wsp:rsid wsp:val=&quot;008A7FB1&quot;/&gt;&lt;wsp:rsid wsp:val=&quot;008B0051&quot;/&gt;&lt;wsp:rsid wsp:val=&quot;008B0097&quot;/&gt;&lt;wsp:rsid wsp:val=&quot;008B014D&quot;/&gt;&lt;wsp:rsid wsp:val=&quot;008B0A64&quot;/&gt;&lt;wsp:rsid wsp:val=&quot;008B0AAC&quot;/&gt;&lt;wsp:rsid wsp:val=&quot;008B0FFC&quot;/&gt;&lt;wsp:rsid wsp:val=&quot;008B1274&quot;/&gt;&lt;wsp:rsid wsp:val=&quot;008B13F1&quot;/&gt;&lt;wsp:rsid wsp:val=&quot;008B1FCD&quot;/&gt;&lt;wsp:rsid wsp:val=&quot;008B275C&quot;/&gt;&lt;wsp:rsid wsp:val=&quot;008B4FCD&quot;/&gt;&lt;wsp:rsid wsp:val=&quot;008B58B0&quot;/&gt;&lt;wsp:rsid wsp:val=&quot;008B70EE&quot;/&gt;&lt;wsp:rsid wsp:val=&quot;008B7B2E&quot;/&gt;&lt;wsp:rsid wsp:val=&quot;008C2401&quot;/&gt;&lt;wsp:rsid wsp:val=&quot;008C2AC0&quot;/&gt;&lt;wsp:rsid wsp:val=&quot;008C304D&quot;/&gt;&lt;wsp:rsid wsp:val=&quot;008C35C4&quot;/&gt;&lt;wsp:rsid wsp:val=&quot;008C369B&quot;/&gt;&lt;wsp:rsid wsp:val=&quot;008C3AA4&quot;/&gt;&lt;wsp:rsid wsp:val=&quot;008C3CFB&quot;/&gt;&lt;wsp:rsid wsp:val=&quot;008C411E&quot;/&gt;&lt;wsp:rsid wsp:val=&quot;008C452E&quot;/&gt;&lt;wsp:rsid wsp:val=&quot;008C4A98&quot;/&gt;&lt;wsp:rsid wsp:val=&quot;008C4FDC&quot;/&gt;&lt;wsp:rsid wsp:val=&quot;008C53C4&quot;/&gt;&lt;wsp:rsid wsp:val=&quot;008C5BD7&quot;/&gt;&lt;wsp:rsid wsp:val=&quot;008C5D5C&quot;/&gt;&lt;wsp:rsid wsp:val=&quot;008C5F98&quot;/&gt;&lt;wsp:rsid wsp:val=&quot;008C69D1&quot;/&gt;&lt;wsp:rsid wsp:val=&quot;008C6A30&quot;/&gt;&lt;wsp:rsid wsp:val=&quot;008C7154&quot;/&gt;&lt;wsp:rsid wsp:val=&quot;008C7569&quot;/&gt;&lt;wsp:rsid wsp:val=&quot;008C7EA3&quot;/&gt;&lt;wsp:rsid wsp:val=&quot;008D0488&quot;/&gt;&lt;wsp:rsid wsp:val=&quot;008D06FE&quot;/&gt;&lt;wsp:rsid wsp:val=&quot;008D0B89&quot;/&gt;&lt;wsp:rsid wsp:val=&quot;008D132C&quot;/&gt;&lt;wsp:rsid wsp:val=&quot;008D2810&quot;/&gt;&lt;wsp:rsid wsp:val=&quot;008D2D2D&quot;/&gt;&lt;wsp:rsid wsp:val=&quot;008D2EC9&quot;/&gt;&lt;wsp:rsid wsp:val=&quot;008D3147&quot;/&gt;&lt;wsp:rsid wsp:val=&quot;008D32CD&quot;/&gt;&lt;wsp:rsid wsp:val=&quot;008D3CD7&quot;/&gt;&lt;wsp:rsid wsp:val=&quot;008D3F22&quot;/&gt;&lt;wsp:rsid wsp:val=&quot;008D417C&quot;/&gt;&lt;wsp:rsid wsp:val=&quot;008D4413&quot;/&gt;&lt;wsp:rsid wsp:val=&quot;008D4AAB&quot;/&gt;&lt;wsp:rsid wsp:val=&quot;008D4D0D&quot;/&gt;&lt;wsp:rsid wsp:val=&quot;008D735C&quot;/&gt;&lt;wsp:rsid wsp:val=&quot;008D7642&quot;/&gt;&lt;wsp:rsid wsp:val=&quot;008D7B81&quot;/&gt;&lt;wsp:rsid wsp:val=&quot;008E00DD&quot;/&gt;&lt;wsp:rsid wsp:val=&quot;008E016F&quot;/&gt;&lt;wsp:rsid wsp:val=&quot;008E03E3&quot;/&gt;&lt;wsp:rsid wsp:val=&quot;008E0452&quot;/&gt;&lt;wsp:rsid wsp:val=&quot;008E0AA2&quot;/&gt;&lt;wsp:rsid wsp:val=&quot;008E3EE0&quot;/&gt;&lt;wsp:rsid wsp:val=&quot;008E4493&quot;/&gt;&lt;wsp:rsid wsp:val=&quot;008E49D8&quot;/&gt;&lt;wsp:rsid wsp:val=&quot;008E5712&quot;/&gt;&lt;wsp:rsid wsp:val=&quot;008E594E&quot;/&gt;&lt;wsp:rsid wsp:val=&quot;008E6E61&quot;/&gt;&lt;wsp:rsid wsp:val=&quot;008E79CA&quot;/&gt;&lt;wsp:rsid wsp:val=&quot;008E7B51&quot;/&gt;&lt;wsp:rsid wsp:val=&quot;008F03A0&quot;/&gt;&lt;wsp:rsid wsp:val=&quot;008F0986&quot;/&gt;&lt;wsp:rsid wsp:val=&quot;008F39F0&quot;/&gt;&lt;wsp:rsid wsp:val=&quot;008F3FB9&quot;/&gt;&lt;wsp:rsid wsp:val=&quot;008F406A&quot;/&gt;&lt;wsp:rsid wsp:val=&quot;008F47BA&quot;/&gt;&lt;wsp:rsid wsp:val=&quot;008F488D&quot;/&gt;&lt;wsp:rsid wsp:val=&quot;008F5392&quot;/&gt;&lt;wsp:rsid wsp:val=&quot;008F5795&quot;/&gt;&lt;wsp:rsid wsp:val=&quot;008F5F55&quot;/&gt;&lt;wsp:rsid wsp:val=&quot;008F601A&quot;/&gt;&lt;wsp:rsid wsp:val=&quot;008F77C8&quot;/&gt;&lt;wsp:rsid wsp:val=&quot;008F79C2&quot;/&gt;&lt;wsp:rsid wsp:val=&quot;00900246&quot;/&gt;&lt;wsp:rsid wsp:val=&quot;00901103&quot;/&gt;&lt;wsp:rsid wsp:val=&quot;00901558&quot;/&gt;&lt;wsp:rsid wsp:val=&quot;00902D82&quot;/&gt;&lt;wsp:rsid wsp:val=&quot;009031DE&quot;/&gt;&lt;wsp:rsid wsp:val=&quot;009032EB&quot;/&gt;&lt;wsp:rsid wsp:val=&quot;0090403D&quot;/&gt;&lt;wsp:rsid wsp:val=&quot;009045C2&quot;/&gt;&lt;wsp:rsid wsp:val=&quot;009049FC&quot;/&gt;&lt;wsp:rsid wsp:val=&quot;00904B3F&quot;/&gt;&lt;wsp:rsid wsp:val=&quot;009051AE&quot;/&gt;&lt;wsp:rsid wsp:val=&quot;00905228&quot;/&gt;&lt;wsp:rsid wsp:val=&quot;00906CBB&quot;/&gt;&lt;wsp:rsid wsp:val=&quot;009077A7&quot;/&gt;&lt;wsp:rsid wsp:val=&quot;00910091&quot;/&gt;&lt;wsp:rsid wsp:val=&quot;00910574&quot;/&gt;&lt;wsp:rsid wsp:val=&quot;00910812&quot;/&gt;&lt;wsp:rsid wsp:val=&quot;0091098A&quot;/&gt;&lt;wsp:rsid wsp:val=&quot;0091346E&quot;/&gt;&lt;wsp:rsid wsp:val=&quot;00913754&quot;/&gt;&lt;wsp:rsid wsp:val=&quot;00913A9B&quot;/&gt;&lt;wsp:rsid wsp:val=&quot;00913BD6&quot;/&gt;&lt;wsp:rsid wsp:val=&quot;00913CFD&quot;/&gt;&lt;wsp:rsid wsp:val=&quot;00914379&quot;/&gt;&lt;wsp:rsid wsp:val=&quot;009163AC&quot;/&gt;&lt;wsp:rsid wsp:val=&quot;00916DFB&quot;/&gt;&lt;wsp:rsid wsp:val=&quot;00916F2A&quot;/&gt;&lt;wsp:rsid wsp:val=&quot;00917313&quot;/&gt;&lt;wsp:rsid wsp:val=&quot;00917805&quot;/&gt;&lt;wsp:rsid wsp:val=&quot;00920DBF&quot;/&gt;&lt;wsp:rsid wsp:val=&quot;00921396&quot;/&gt;&lt;wsp:rsid wsp:val=&quot;009227F3&quot;/&gt;&lt;wsp:rsid wsp:val=&quot;00922FC1&quot;/&gt;&lt;wsp:rsid wsp:val=&quot;00923E06&quot;/&gt;&lt;wsp:rsid wsp:val=&quot;00924AC1&quot;/&gt;&lt;wsp:rsid wsp:val=&quot;00926998&quot;/&gt;&lt;wsp:rsid wsp:val=&quot;009271B4&quot;/&gt;&lt;wsp:rsid wsp:val=&quot;00930085&quot;/&gt;&lt;wsp:rsid wsp:val=&quot;00930384&quot;/&gt;&lt;wsp:rsid wsp:val=&quot;009303FE&quot;/&gt;&lt;wsp:rsid wsp:val=&quot;00930D0E&quot;/&gt;&lt;wsp:rsid wsp:val=&quot;0093191A&quot;/&gt;&lt;wsp:rsid wsp:val=&quot;00931B22&quot;/&gt;&lt;wsp:rsid wsp:val=&quot;00932ABF&quot;/&gt;&lt;wsp:rsid wsp:val=&quot;0093378F&quot;/&gt;&lt;wsp:rsid wsp:val=&quot;00933F8C&quot;/&gt;&lt;wsp:rsid wsp:val=&quot;00934886&quot;/&gt;&lt;wsp:rsid wsp:val=&quot;0093492D&quot;/&gt;&lt;wsp:rsid wsp:val=&quot;00935BBC&quot;/&gt;&lt;wsp:rsid wsp:val=&quot;00936A20&quot;/&gt;&lt;wsp:rsid wsp:val=&quot;00936F9A&quot;/&gt;&lt;wsp:rsid wsp:val=&quot;00937421&quot;/&gt;&lt;wsp:rsid wsp:val=&quot;00937722&quot;/&gt;&lt;wsp:rsid wsp:val=&quot;009377E4&quot;/&gt;&lt;wsp:rsid wsp:val=&quot;009378F3&quot;/&gt;&lt;wsp:rsid wsp:val=&quot;00937D83&quot;/&gt;&lt;wsp:rsid wsp:val=&quot;00937E93&quot;/&gt;&lt;wsp:rsid wsp:val=&quot;0094122A&quot;/&gt;&lt;wsp:rsid wsp:val=&quot;009413C4&quot;/&gt;&lt;wsp:rsid wsp:val=&quot;0094207D&quot;/&gt;&lt;wsp:rsid wsp:val=&quot;0094292D&quot;/&gt;&lt;wsp:rsid wsp:val=&quot;00943ABA&quot;/&gt;&lt;wsp:rsid wsp:val=&quot;009442A7&quot;/&gt;&lt;wsp:rsid wsp:val=&quot;0094446D&quot;/&gt;&lt;wsp:rsid wsp:val=&quot;00944A6F&quot;/&gt;&lt;wsp:rsid wsp:val=&quot;009450A6&quot;/&gt;&lt;wsp:rsid wsp:val=&quot;00945B1F&quot;/&gt;&lt;wsp:rsid wsp:val=&quot;00946223&quot;/&gt;&lt;wsp:rsid wsp:val=&quot;0094652E&quot;/&gt;&lt;wsp:rsid wsp:val=&quot;00946A37&quot;/&gt;&lt;wsp:rsid wsp:val=&quot;00947345&quot;/&gt;&lt;wsp:rsid wsp:val=&quot;0094740A&quot;/&gt;&lt;wsp:rsid wsp:val=&quot;009474D1&quot;/&gt;&lt;wsp:rsid wsp:val=&quot;009477A7&quot;/&gt;&lt;wsp:rsid wsp:val=&quot;00950440&quot;/&gt;&lt;wsp:rsid wsp:val=&quot;00950F96&quot;/&gt;&lt;wsp:rsid wsp:val=&quot;009519B4&quot;/&gt;&lt;wsp:rsid wsp:val=&quot;00952660&quot;/&gt;&lt;wsp:rsid wsp:val=&quot;0095286A&quot;/&gt;&lt;wsp:rsid wsp:val=&quot;0095316A&quot;/&gt;&lt;wsp:rsid wsp:val=&quot;0095333B&quot;/&gt;&lt;wsp:rsid wsp:val=&quot;009536EC&quot;/&gt;&lt;wsp:rsid wsp:val=&quot;00953712&quot;/&gt;&lt;wsp:rsid wsp:val=&quot;00954103&quot;/&gt;&lt;wsp:rsid wsp:val=&quot;0095474A&quot;/&gt;&lt;wsp:rsid wsp:val=&quot;00954A63&quot;/&gt;&lt;wsp:rsid wsp:val=&quot;00954DF4&quot;/&gt;&lt;wsp:rsid wsp:val=&quot;00955121&quot;/&gt;&lt;wsp:rsid wsp:val=&quot;009552B0&quot;/&gt;&lt;wsp:rsid wsp:val=&quot;0095541D&quot;/&gt;&lt;wsp:rsid wsp:val=&quot;009571D9&quot;/&gt;&lt;wsp:rsid wsp:val=&quot;00957DE5&quot;/&gt;&lt;wsp:rsid wsp:val=&quot;00957F8C&quot;/&gt;&lt;wsp:rsid wsp:val=&quot;009600F2&quot;/&gt;&lt;wsp:rsid wsp:val=&quot;00960134&quot;/&gt;&lt;wsp:rsid wsp:val=&quot;00960759&quot;/&gt;&lt;wsp:rsid wsp:val=&quot;00960819&quot;/&gt;&lt;wsp:rsid wsp:val=&quot;00960C91&quot;/&gt;&lt;wsp:rsid wsp:val=&quot;0096139B&quot;/&gt;&lt;wsp:rsid wsp:val=&quot;009617D2&quot;/&gt;&lt;wsp:rsid wsp:val=&quot;00962BC3&quot;/&gt;&lt;wsp:rsid wsp:val=&quot;00964589&quot;/&gt;&lt;wsp:rsid wsp:val=&quot;009657B9&quot;/&gt;&lt;wsp:rsid wsp:val=&quot;009662F5&quot;/&gt;&lt;wsp:rsid wsp:val=&quot;0096692D&quot;/&gt;&lt;wsp:rsid wsp:val=&quot;00967979&quot;/&gt;&lt;wsp:rsid wsp:val=&quot;0097175F&quot;/&gt;&lt;wsp:rsid wsp:val=&quot;009723C4&quot;/&gt;&lt;wsp:rsid wsp:val=&quot;00972606&quot;/&gt;&lt;wsp:rsid wsp:val=&quot;00973756&quot;/&gt;&lt;wsp:rsid wsp:val=&quot;009741AC&quot;/&gt;&lt;wsp:rsid wsp:val=&quot;00974C5B&quot;/&gt;&lt;wsp:rsid wsp:val=&quot;00974F16&quot;/&gt;&lt;wsp:rsid wsp:val=&quot;009751EF&quot;/&gt;&lt;wsp:rsid wsp:val=&quot;00975D57&quot;/&gt;&lt;wsp:rsid wsp:val=&quot;00975F88&quot;/&gt;&lt;wsp:rsid wsp:val=&quot;00976BDD&quot;/&gt;&lt;wsp:rsid wsp:val=&quot;00977D66&quot;/&gt;&lt;wsp:rsid wsp:val=&quot;009806F1&quot;/&gt;&lt;wsp:rsid wsp:val=&quot;00980BEF&quot;/&gt;&lt;wsp:rsid wsp:val=&quot;0098107B&quot;/&gt;&lt;wsp:rsid wsp:val=&quot;00982005&quot;/&gt;&lt;wsp:rsid wsp:val=&quot;009826AE&quot;/&gt;&lt;wsp:rsid wsp:val=&quot;00983A39&quot;/&gt;&lt;wsp:rsid wsp:val=&quot;00983A61&quot;/&gt;&lt;wsp:rsid wsp:val=&quot;00984395&quot;/&gt;&lt;wsp:rsid wsp:val=&quot;00985C23&quot;/&gt;&lt;wsp:rsid wsp:val=&quot;009868EA&quot;/&gt;&lt;wsp:rsid wsp:val=&quot;00986D52&quot;/&gt;&lt;wsp:rsid wsp:val=&quot;009875FA&quot;/&gt;&lt;wsp:rsid wsp:val=&quot;0098761B&quot;/&gt;&lt;wsp:rsid wsp:val=&quot;0099015E&quot;/&gt;&lt;wsp:rsid wsp:val=&quot;009909DD&quot;/&gt;&lt;wsp:rsid wsp:val=&quot;00990A3D&quot;/&gt;&lt;wsp:rsid wsp:val=&quot;00991028&quot;/&gt;&lt;wsp:rsid wsp:val=&quot;009920C0&quot;/&gt;&lt;wsp:rsid wsp:val=&quot;0099356B&quot;/&gt;&lt;wsp:rsid wsp:val=&quot;00994E8A&quot;/&gt;&lt;wsp:rsid wsp:val=&quot;00995B86&quot;/&gt;&lt;wsp:rsid wsp:val=&quot;00995F6A&quot;/&gt;&lt;wsp:rsid wsp:val=&quot;009966EC&quot;/&gt;&lt;wsp:rsid wsp:val=&quot;00996762&quot;/&gt;&lt;wsp:rsid wsp:val=&quot;00996D12&quot;/&gt;&lt;wsp:rsid wsp:val=&quot;00997C8A&quot;/&gt;&lt;wsp:rsid wsp:val=&quot;009A0154&quot;/&gt;&lt;wsp:rsid wsp:val=&quot;009A082C&quot;/&gt;&lt;wsp:rsid wsp:val=&quot;009A0E73&quot;/&gt;&lt;wsp:rsid wsp:val=&quot;009A1197&quot;/&gt;&lt;wsp:rsid wsp:val=&quot;009A19B9&quot;/&gt;&lt;wsp:rsid wsp:val=&quot;009A1F90&quot;/&gt;&lt;wsp:rsid wsp:val=&quot;009A271B&quot;/&gt;&lt;wsp:rsid wsp:val=&quot;009A3312&quot;/&gt;&lt;wsp:rsid wsp:val=&quot;009A3CE5&quot;/&gt;&lt;wsp:rsid wsp:val=&quot;009A3DA5&quot;/&gt;&lt;wsp:rsid wsp:val=&quot;009A47E2&quot;/&gt;&lt;wsp:rsid wsp:val=&quot;009A49E5&quot;/&gt;&lt;wsp:rsid wsp:val=&quot;009A5684&quot;/&gt;&lt;wsp:rsid wsp:val=&quot;009A67EE&quot;/&gt;&lt;wsp:rsid wsp:val=&quot;009A6C58&quot;/&gt;&lt;wsp:rsid wsp:val=&quot;009A731B&quot;/&gt;&lt;wsp:rsid wsp:val=&quot;009A7A55&quot;/&gt;&lt;wsp:rsid wsp:val=&quot;009A7D20&quot;/&gt;&lt;wsp:rsid wsp:val=&quot;009B08FE&quot;/&gt;&lt;wsp:rsid wsp:val=&quot;009B1836&quot;/&gt;&lt;wsp:rsid wsp:val=&quot;009B382F&quot;/&gt;&lt;wsp:rsid wsp:val=&quot;009B4049&quot;/&gt;&lt;wsp:rsid wsp:val=&quot;009B4637&quot;/&gt;&lt;wsp:rsid wsp:val=&quot;009B466E&quot;/&gt;&lt;wsp:rsid wsp:val=&quot;009B4890&quot;/&gt;&lt;wsp:rsid wsp:val=&quot;009B554D&quot;/&gt;&lt;wsp:rsid wsp:val=&quot;009B6AA8&quot;/&gt;&lt;wsp:rsid wsp:val=&quot;009B6DFE&quot;/&gt;&lt;wsp:rsid wsp:val=&quot;009B6F5A&quot;/&gt;&lt;wsp:rsid wsp:val=&quot;009C17CF&quot;/&gt;&lt;wsp:rsid wsp:val=&quot;009C1A48&quot;/&gt;&lt;wsp:rsid wsp:val=&quot;009C1A92&quot;/&gt;&lt;wsp:rsid wsp:val=&quot;009C1B82&quot;/&gt;&lt;wsp:rsid wsp:val=&quot;009C22E5&quot;/&gt;&lt;wsp:rsid wsp:val=&quot;009C255A&quot;/&gt;&lt;wsp:rsid wsp:val=&quot;009C49F7&quot;/&gt;&lt;wsp:rsid wsp:val=&quot;009C4A3C&quot;/&gt;&lt;wsp:rsid wsp:val=&quot;009C52B9&quot;/&gt;&lt;wsp:rsid wsp:val=&quot;009C6377&quot;/&gt;&lt;wsp:rsid wsp:val=&quot;009C78F8&quot;/&gt;&lt;wsp:rsid wsp:val=&quot;009C7E61&quot;/&gt;&lt;wsp:rsid wsp:val=&quot;009C7FA9&quot;/&gt;&lt;wsp:rsid wsp:val=&quot;009D0831&quot;/&gt;&lt;wsp:rsid wsp:val=&quot;009D0A94&quot;/&gt;&lt;wsp:rsid wsp:val=&quot;009D0C46&quot;/&gt;&lt;wsp:rsid wsp:val=&quot;009D1AF7&quot;/&gt;&lt;wsp:rsid wsp:val=&quot;009D1D0C&quot;/&gt;&lt;wsp:rsid wsp:val=&quot;009D23C6&quot;/&gt;&lt;wsp:rsid wsp:val=&quot;009D2517&quot;/&gt;&lt;wsp:rsid wsp:val=&quot;009D2B9C&quot;/&gt;&lt;wsp:rsid wsp:val=&quot;009D33C3&quot;/&gt;&lt;wsp:rsid wsp:val=&quot;009D3B5D&quot;/&gt;&lt;wsp:rsid wsp:val=&quot;009D3FDF&quot;/&gt;&lt;wsp:rsid wsp:val=&quot;009D5149&quot;/&gt;&lt;wsp:rsid wsp:val=&quot;009D5363&quot;/&gt;&lt;wsp:rsid wsp:val=&quot;009D59BC&quot;/&gt;&lt;wsp:rsid wsp:val=&quot;009D7510&quot;/&gt;&lt;wsp:rsid wsp:val=&quot;009E05EF&quot;/&gt;&lt;wsp:rsid wsp:val=&quot;009E090E&quot;/&gt;&lt;wsp:rsid wsp:val=&quot;009E1897&quot;/&gt;&lt;wsp:rsid wsp:val=&quot;009E211F&quot;/&gt;&lt;wsp:rsid wsp:val=&quot;009E2DC2&quot;/&gt;&lt;wsp:rsid wsp:val=&quot;009E2E08&quot;/&gt;&lt;wsp:rsid wsp:val=&quot;009E2EFB&quot;/&gt;&lt;wsp:rsid wsp:val=&quot;009E36AF&quot;/&gt;&lt;wsp:rsid wsp:val=&quot;009E386A&quot;/&gt;&lt;wsp:rsid wsp:val=&quot;009E3A36&quot;/&gt;&lt;wsp:rsid wsp:val=&quot;009E3CDC&quot;/&gt;&lt;wsp:rsid wsp:val=&quot;009E3EBF&quot;/&gt;&lt;wsp:rsid wsp:val=&quot;009E522D&quot;/&gt;&lt;wsp:rsid wsp:val=&quot;009E574D&quot;/&gt;&lt;wsp:rsid wsp:val=&quot;009E5D9C&quot;/&gt;&lt;wsp:rsid wsp:val=&quot;009E6244&quot;/&gt;&lt;wsp:rsid wsp:val=&quot;009E6B1B&quot;/&gt;&lt;wsp:rsid wsp:val=&quot;009E7247&quot;/&gt;&lt;wsp:rsid wsp:val=&quot;009E7D87&quot;/&gt;&lt;wsp:rsid wsp:val=&quot;009F00F8&quot;/&gt;&lt;wsp:rsid wsp:val=&quot;009F083C&quot;/&gt;&lt;wsp:rsid wsp:val=&quot;009F091C&quot;/&gt;&lt;wsp:rsid wsp:val=&quot;009F20C5&quot;/&gt;&lt;wsp:rsid wsp:val=&quot;009F253F&quot;/&gt;&lt;wsp:rsid wsp:val=&quot;009F30F0&quot;/&gt;&lt;wsp:rsid wsp:val=&quot;009F33E8&quot;/&gt;&lt;wsp:rsid wsp:val=&quot;009F34A5&quot;/&gt;&lt;wsp:rsid wsp:val=&quot;009F370B&quot;/&gt;&lt;wsp:rsid wsp:val=&quot;009F4B1F&quot;/&gt;&lt;wsp:rsid wsp:val=&quot;009F4E63&quot;/&gt;&lt;wsp:rsid wsp:val=&quot;009F62AE&quot;/&gt;&lt;wsp:rsid wsp:val=&quot;009F7CE6&quot;/&gt;&lt;wsp:rsid wsp:val=&quot;00A002C7&quot;/&gt;&lt;wsp:rsid wsp:val=&quot;00A0056F&quot;/&gt;&lt;wsp:rsid wsp:val=&quot;00A01A89&quot;/&gt;&lt;wsp:rsid wsp:val=&quot;00A01E22&quot;/&gt;&lt;wsp:rsid wsp:val=&quot;00A02920&quot;/&gt;&lt;wsp:rsid wsp:val=&quot;00A029CD&quot;/&gt;&lt;wsp:rsid wsp:val=&quot;00A032A5&quot;/&gt;&lt;wsp:rsid wsp:val=&quot;00A043FB&quot;/&gt;&lt;wsp:rsid wsp:val=&quot;00A04559&quot;/&gt;&lt;wsp:rsid wsp:val=&quot;00A04818&quot;/&gt;&lt;wsp:rsid wsp:val=&quot;00A04EAE&quot;/&gt;&lt;wsp:rsid wsp:val=&quot;00A05935&quot;/&gt;&lt;wsp:rsid wsp:val=&quot;00A05F58&quot;/&gt;&lt;wsp:rsid wsp:val=&quot;00A07947&quot;/&gt;&lt;wsp:rsid wsp:val=&quot;00A11E01&quot;/&gt;&lt;wsp:rsid wsp:val=&quot;00A12507&quot;/&gt;&lt;wsp:rsid wsp:val=&quot;00A12FDE&quot;/&gt;&lt;wsp:rsid wsp:val=&quot;00A1317E&quot;/&gt;&lt;wsp:rsid wsp:val=&quot;00A13F6A&quot;/&gt;&lt;wsp:rsid wsp:val=&quot;00A14062&quot;/&gt;&lt;wsp:rsid wsp:val=&quot;00A14620&quot;/&gt;&lt;wsp:rsid wsp:val=&quot;00A14C9A&quot;/&gt;&lt;wsp:rsid wsp:val=&quot;00A15251&quot;/&gt;&lt;wsp:rsid wsp:val=&quot;00A1537C&quot;/&gt;&lt;wsp:rsid wsp:val=&quot;00A15F37&quot;/&gt;&lt;wsp:rsid wsp:val=&quot;00A16491&quot;/&gt;&lt;wsp:rsid wsp:val=&quot;00A16CE5&quot;/&gt;&lt;wsp:rsid wsp:val=&quot;00A170A2&quot;/&gt;&lt;wsp:rsid wsp:val=&quot;00A1718C&quot;/&gt;&lt;wsp:rsid wsp:val=&quot;00A17784&quot;/&gt;&lt;wsp:rsid wsp:val=&quot;00A17CB0&quot;/&gt;&lt;wsp:rsid wsp:val=&quot;00A17CB9&quot;/&gt;&lt;wsp:rsid wsp:val=&quot;00A201C4&quot;/&gt;&lt;wsp:rsid wsp:val=&quot;00A21656&quot;/&gt;&lt;wsp:rsid wsp:val=&quot;00A2177E&quot;/&gt;&lt;wsp:rsid wsp:val=&quot;00A22EBE&quot;/&gt;&lt;wsp:rsid wsp:val=&quot;00A23024&quot;/&gt;&lt;wsp:rsid wsp:val=&quot;00A23BC3&quot;/&gt;&lt;wsp:rsid wsp:val=&quot;00A24DAB&quot;/&gt;&lt;wsp:rsid wsp:val=&quot;00A260FE&quot;/&gt;&lt;wsp:rsid wsp:val=&quot;00A26E6D&quot;/&gt;&lt;wsp:rsid wsp:val=&quot;00A30349&quot;/&gt;&lt;wsp:rsid wsp:val=&quot;00A30771&quot;/&gt;&lt;wsp:rsid wsp:val=&quot;00A30FFA&quot;/&gt;&lt;wsp:rsid wsp:val=&quot;00A316AD&quot;/&gt;&lt;wsp:rsid wsp:val=&quot;00A3255B&quot;/&gt;&lt;wsp:rsid wsp:val=&quot;00A32693&quot;/&gt;&lt;wsp:rsid wsp:val=&quot;00A351B0&quot;/&gt;&lt;wsp:rsid wsp:val=&quot;00A353EC&quot;/&gt;&lt;wsp:rsid wsp:val=&quot;00A3554D&quot;/&gt;&lt;wsp:rsid wsp:val=&quot;00A3633D&quot;/&gt;&lt;wsp:rsid wsp:val=&quot;00A36A00&quot;/&gt;&lt;wsp:rsid wsp:val=&quot;00A36DCA&quot;/&gt;&lt;wsp:rsid wsp:val=&quot;00A36EDD&quot;/&gt;&lt;wsp:rsid wsp:val=&quot;00A37EDC&quot;/&gt;&lt;wsp:rsid wsp:val=&quot;00A41657&quot;/&gt;&lt;wsp:rsid wsp:val=&quot;00A42710&quot;/&gt;&lt;wsp:rsid wsp:val=&quot;00A429DF&quot;/&gt;&lt;wsp:rsid wsp:val=&quot;00A432B7&quot;/&gt;&lt;wsp:rsid wsp:val=&quot;00A44022&quot;/&gt;&lt;wsp:rsid wsp:val=&quot;00A44CA0&quot;/&gt;&lt;wsp:rsid wsp:val=&quot;00A44E06&quot;/&gt;&lt;wsp:rsid wsp:val=&quot;00A4691A&quot;/&gt;&lt;wsp:rsid wsp:val=&quot;00A5001A&quot;/&gt;&lt;wsp:rsid wsp:val=&quot;00A503C2&quot;/&gt;&lt;wsp:rsid wsp:val=&quot;00A50F22&quot;/&gt;&lt;wsp:rsid wsp:val=&quot;00A516CA&quot;/&gt;&lt;wsp:rsid wsp:val=&quot;00A52057&quot;/&gt;&lt;wsp:rsid wsp:val=&quot;00A536C2&quot;/&gt;&lt;wsp:rsid wsp:val=&quot;00A54343&quot;/&gt;&lt;wsp:rsid wsp:val=&quot;00A54554&quot;/&gt;&lt;wsp:rsid wsp:val=&quot;00A549B7&quot;/&gt;&lt;wsp:rsid wsp:val=&quot;00A553BA&quot;/&gt;&lt;wsp:rsid wsp:val=&quot;00A55893&quot;/&gt;&lt;wsp:rsid wsp:val=&quot;00A56B6D&quot;/&gt;&lt;wsp:rsid wsp:val=&quot;00A57794&quot;/&gt;&lt;wsp:rsid wsp:val=&quot;00A57A72&quot;/&gt;&lt;wsp:rsid wsp:val=&quot;00A57E9F&quot;/&gt;&lt;wsp:rsid wsp:val=&quot;00A57EC2&quot;/&gt;&lt;wsp:rsid wsp:val=&quot;00A6004A&quot;/&gt;&lt;wsp:rsid wsp:val=&quot;00A60DA2&quot;/&gt;&lt;wsp:rsid wsp:val=&quot;00A60E07&quot;/&gt;&lt;wsp:rsid wsp:val=&quot;00A62170&quot;/&gt;&lt;wsp:rsid wsp:val=&quot;00A62D1E&quot;/&gt;&lt;wsp:rsid wsp:val=&quot;00A63C99&quot;/&gt;&lt;wsp:rsid wsp:val=&quot;00A6413D&quot;/&gt;&lt;wsp:rsid wsp:val=&quot;00A64366&quot;/&gt;&lt;wsp:rsid wsp:val=&quot;00A65A69&quot;/&gt;&lt;wsp:rsid wsp:val=&quot;00A660D5&quot;/&gt;&lt;wsp:rsid wsp:val=&quot;00A66124&quot;/&gt;&lt;wsp:rsid wsp:val=&quot;00A66434&quot;/&gt;&lt;wsp:rsid wsp:val=&quot;00A66C10&quot;/&gt;&lt;wsp:rsid wsp:val=&quot;00A678F5&quot;/&gt;&lt;wsp:rsid wsp:val=&quot;00A70254&quot;/&gt;&lt;wsp:rsid wsp:val=&quot;00A709C6&quot;/&gt;&lt;wsp:rsid wsp:val=&quot;00A710AF&quot;/&gt;&lt;wsp:rsid wsp:val=&quot;00A73062&quot;/&gt;&lt;wsp:rsid wsp:val=&quot;00A740EB&quot;/&gt;&lt;wsp:rsid wsp:val=&quot;00A74857&quot;/&gt;&lt;wsp:rsid wsp:val=&quot;00A763B5&quot;/&gt;&lt;wsp:rsid wsp:val=&quot;00A767CC&quot;/&gt;&lt;wsp:rsid wsp:val=&quot;00A768E7&quot;/&gt;&lt;wsp:rsid wsp:val=&quot;00A7741D&quot;/&gt;&lt;wsp:rsid wsp:val=&quot;00A77582&quot;/&gt;&lt;wsp:rsid wsp:val=&quot;00A7776A&quot;/&gt;&lt;wsp:rsid wsp:val=&quot;00A817EB&quot;/&gt;&lt;wsp:rsid wsp:val=&quot;00A82A6F&quot;/&gt;&lt;wsp:rsid wsp:val=&quot;00A83543&quot;/&gt;&lt;wsp:rsid wsp:val=&quot;00A84299&quot;/&gt;&lt;wsp:rsid wsp:val=&quot;00A84C96&quot;/&gt;&lt;wsp:rsid wsp:val=&quot;00A851BB&quot;/&gt;&lt;wsp:rsid wsp:val=&quot;00A8540B&quot;/&gt;&lt;wsp:rsid wsp:val=&quot;00A8632B&quot;/&gt;&lt;wsp:rsid wsp:val=&quot;00A8667F&quot;/&gt;&lt;wsp:rsid wsp:val=&quot;00A8685C&quot;/&gt;&lt;wsp:rsid wsp:val=&quot;00A870BA&quot;/&gt;&lt;wsp:rsid wsp:val=&quot;00A87E3B&quot;/&gt;&lt;wsp:rsid wsp:val=&quot;00A90FC7&quot;/&gt;&lt;wsp:rsid wsp:val=&quot;00A913FA&quot;/&gt;&lt;wsp:rsid wsp:val=&quot;00A91D98&quot;/&gt;&lt;wsp:rsid wsp:val=&quot;00A929DB&quot;/&gt;&lt;wsp:rsid wsp:val=&quot;00A9386D&quot;/&gt;&lt;wsp:rsid wsp:val=&quot;00A942DC&quot;/&gt;&lt;wsp:rsid wsp:val=&quot;00A942ED&quot;/&gt;&lt;wsp:rsid wsp:val=&quot;00A94685&quot;/&gt;&lt;wsp:rsid wsp:val=&quot;00A947E7&quot;/&gt;&lt;wsp:rsid wsp:val=&quot;00A94DEE&quot;/&gt;&lt;wsp:rsid wsp:val=&quot;00A94FCD&quot;/&gt;&lt;wsp:rsid wsp:val=&quot;00A95C74&quot;/&gt;&lt;wsp:rsid wsp:val=&quot;00A9644E&quot;/&gt;&lt;wsp:rsid wsp:val=&quot;00A965AD&quot;/&gt;&lt;wsp:rsid wsp:val=&quot;00A96AA7&quot;/&gt;&lt;wsp:rsid wsp:val=&quot;00A96EAC&quot;/&gt;&lt;wsp:rsid wsp:val=&quot;00A97703&quot;/&gt;&lt;wsp:rsid wsp:val=&quot;00AA00E6&quot;/&gt;&lt;wsp:rsid wsp:val=&quot;00AA0A11&quot;/&gt;&lt;wsp:rsid wsp:val=&quot;00AA0E80&quot;/&gt;&lt;wsp:rsid wsp:val=&quot;00AA173C&quot;/&gt;&lt;wsp:rsid wsp:val=&quot;00AA1C49&quot;/&gt;&lt;wsp:rsid wsp:val=&quot;00AA1C4E&quot;/&gt;&lt;wsp:rsid wsp:val=&quot;00AA1F5E&quot;/&gt;&lt;wsp:rsid wsp:val=&quot;00AA3391&quot;/&gt;&lt;wsp:rsid wsp:val=&quot;00AA4B83&quot;/&gt;&lt;wsp:rsid wsp:val=&quot;00AA5742&quot;/&gt;&lt;wsp:rsid wsp:val=&quot;00AA5BEF&quot;/&gt;&lt;wsp:rsid wsp:val=&quot;00AA7274&quot;/&gt;&lt;wsp:rsid wsp:val=&quot;00AA75C8&quot;/&gt;&lt;wsp:rsid wsp:val=&quot;00AA7FD8&quot;/&gt;&lt;wsp:rsid wsp:val=&quot;00AB00AC&quot;/&gt;&lt;wsp:rsid wsp:val=&quot;00AB144C&quot;/&gt;&lt;wsp:rsid wsp:val=&quot;00AB1707&quot;/&gt;&lt;wsp:rsid wsp:val=&quot;00AB181B&quot;/&gt;&lt;wsp:rsid wsp:val=&quot;00AB19C7&quot;/&gt;&lt;wsp:rsid wsp:val=&quot;00AB2331&quot;/&gt;&lt;wsp:rsid wsp:val=&quot;00AB2D5D&quot;/&gt;&lt;wsp:rsid wsp:val=&quot;00AB3789&quot;/&gt;&lt;wsp:rsid wsp:val=&quot;00AB3796&quot;/&gt;&lt;wsp:rsid wsp:val=&quot;00AB3A86&quot;/&gt;&lt;wsp:rsid wsp:val=&quot;00AB3D92&quot;/&gt;&lt;wsp:rsid wsp:val=&quot;00AB54EB&quot;/&gt;&lt;wsp:rsid wsp:val=&quot;00AB71B1&quot;/&gt;&lt;wsp:rsid wsp:val=&quot;00AB76AA&quot;/&gt;&lt;wsp:rsid wsp:val=&quot;00AB7993&quot;/&gt;&lt;wsp:rsid wsp:val=&quot;00AB7F04&quot;/&gt;&lt;wsp:rsid wsp:val=&quot;00AC064E&quot;/&gt;&lt;wsp:rsid wsp:val=&quot;00AC0CBE&quot;/&gt;&lt;wsp:rsid wsp:val=&quot;00AC1CFF&quot;/&gt;&lt;wsp:rsid wsp:val=&quot;00AC1D6F&quot;/&gt;&lt;wsp:rsid wsp:val=&quot;00AC3532&quot;/&gt;&lt;wsp:rsid wsp:val=&quot;00AC369E&quot;/&gt;&lt;wsp:rsid wsp:val=&quot;00AC3A2F&quot;/&gt;&lt;wsp:rsid wsp:val=&quot;00AC4277&quot;/&gt;&lt;wsp:rsid wsp:val=&quot;00AC4764&quot;/&gt;&lt;wsp:rsid wsp:val=&quot;00AC4F7D&quot;/&gt;&lt;wsp:rsid wsp:val=&quot;00AC6181&quot;/&gt;&lt;wsp:rsid wsp:val=&quot;00AC6B6A&quot;/&gt;&lt;wsp:rsid wsp:val=&quot;00AC72EF&quot;/&gt;&lt;wsp:rsid wsp:val=&quot;00AD0DD6&quot;/&gt;&lt;wsp:rsid wsp:val=&quot;00AD118F&quot;/&gt;&lt;wsp:rsid wsp:val=&quot;00AD2049&quot;/&gt;&lt;wsp:rsid wsp:val=&quot;00AD299B&quot;/&gt;&lt;wsp:rsid wsp:val=&quot;00AD2FCA&quot;/&gt;&lt;wsp:rsid wsp:val=&quot;00AD3519&quot;/&gt;&lt;wsp:rsid wsp:val=&quot;00AD398E&quot;/&gt;&lt;wsp:rsid wsp:val=&quot;00AD40CC&quot;/&gt;&lt;wsp:rsid wsp:val=&quot;00AD5DFE&quot;/&gt;&lt;wsp:rsid wsp:val=&quot;00AD5ECE&quot;/&gt;&lt;wsp:rsid wsp:val=&quot;00AD5F13&quot;/&gt;&lt;wsp:rsid wsp:val=&quot;00AD6164&quot;/&gt;&lt;wsp:rsid wsp:val=&quot;00AD6230&quot;/&gt;&lt;wsp:rsid wsp:val=&quot;00AD6D99&quot;/&gt;&lt;wsp:rsid wsp:val=&quot;00AD6E42&quot;/&gt;&lt;wsp:rsid wsp:val=&quot;00AD6FE3&quot;/&gt;&lt;wsp:rsid wsp:val=&quot;00AD76D8&quot;/&gt;&lt;wsp:rsid wsp:val=&quot;00AE006D&quot;/&gt;&lt;wsp:rsid wsp:val=&quot;00AE0ABD&quot;/&gt;&lt;wsp:rsid wsp:val=&quot;00AE0D1A&quot;/&gt;&lt;wsp:rsid wsp:val=&quot;00AE0E1C&quot;/&gt;&lt;wsp:rsid wsp:val=&quot;00AE1006&quot;/&gt;&lt;wsp:rsid wsp:val=&quot;00AE1C50&quot;/&gt;&lt;wsp:rsid wsp:val=&quot;00AE1F80&quot;/&gt;&lt;wsp:rsid wsp:val=&quot;00AE227D&quot;/&gt;&lt;wsp:rsid wsp:val=&quot;00AE2351&quot;/&gt;&lt;wsp:rsid wsp:val=&quot;00AE2B56&quot;/&gt;&lt;wsp:rsid wsp:val=&quot;00AE2DAA&quot;/&gt;&lt;wsp:rsid wsp:val=&quot;00AE3800&quot;/&gt;&lt;wsp:rsid wsp:val=&quot;00AE3912&quot;/&gt;&lt;wsp:rsid wsp:val=&quot;00AE3A93&quot;/&gt;&lt;wsp:rsid wsp:val=&quot;00AE49C8&quot;/&gt;&lt;wsp:rsid wsp:val=&quot;00AE49EB&quot;/&gt;&lt;wsp:rsid wsp:val=&quot;00AE5891&quot;/&gt;&lt;wsp:rsid wsp:val=&quot;00AE58BD&quot;/&gt;&lt;wsp:rsid wsp:val=&quot;00AE5CF5&quot;/&gt;&lt;wsp:rsid wsp:val=&quot;00AE6571&quot;/&gt;&lt;wsp:rsid wsp:val=&quot;00AE6589&quot;/&gt;&lt;wsp:rsid wsp:val=&quot;00AE6E14&quot;/&gt;&lt;wsp:rsid wsp:val=&quot;00AE7AE8&quot;/&gt;&lt;wsp:rsid wsp:val=&quot;00AE7BA8&quot;/&gt;&lt;wsp:rsid wsp:val=&quot;00AE7BAC&quot;/&gt;&lt;wsp:rsid wsp:val=&quot;00AF06AE&quot;/&gt;&lt;wsp:rsid wsp:val=&quot;00AF07B6&quot;/&gt;&lt;wsp:rsid wsp:val=&quot;00AF0A29&quot;/&gt;&lt;wsp:rsid wsp:val=&quot;00AF2A43&quot;/&gt;&lt;wsp:rsid wsp:val=&quot;00AF2A69&quot;/&gt;&lt;wsp:rsid wsp:val=&quot;00AF2AB2&quot;/&gt;&lt;wsp:rsid wsp:val=&quot;00AF3025&quot;/&gt;&lt;wsp:rsid wsp:val=&quot;00AF316C&quot;/&gt;&lt;wsp:rsid wsp:val=&quot;00AF35A8&quot;/&gt;&lt;wsp:rsid wsp:val=&quot;00AF46A1&quot;/&gt;&lt;wsp:rsid wsp:val=&quot;00AF6544&quot;/&gt;&lt;wsp:rsid wsp:val=&quot;00AF6F69&quot;/&gt;&lt;wsp:rsid wsp:val=&quot;00AF7600&quot;/&gt;&lt;wsp:rsid wsp:val=&quot;00AF77BB&quot;/&gt;&lt;wsp:rsid wsp:val=&quot;00AF78EE&quot;/&gt;&lt;wsp:rsid wsp:val=&quot;00AF7BB9&quot;/&gt;&lt;wsp:rsid wsp:val=&quot;00AF7CE5&quot;/&gt;&lt;wsp:rsid wsp:val=&quot;00B02543&quot;/&gt;&lt;wsp:rsid wsp:val=&quot;00B0257F&quot;/&gt;&lt;wsp:rsid wsp:val=&quot;00B03AA3&quot;/&gt;&lt;wsp:rsid wsp:val=&quot;00B04B54&quot;/&gt;&lt;wsp:rsid wsp:val=&quot;00B060B5&quot;/&gt;&lt;wsp:rsid wsp:val=&quot;00B06DAD&quot;/&gt;&lt;wsp:rsid wsp:val=&quot;00B06FCB&quot;/&gt;&lt;wsp:rsid wsp:val=&quot;00B106A8&quot;/&gt;&lt;wsp:rsid wsp:val=&quot;00B11C88&quot;/&gt;&lt;wsp:rsid wsp:val=&quot;00B12133&quot;/&gt;&lt;wsp:rsid wsp:val=&quot;00B1225C&quot;/&gt;&lt;wsp:rsid wsp:val=&quot;00B1267A&quot;/&gt;&lt;wsp:rsid wsp:val=&quot;00B142DA&quot;/&gt;&lt;wsp:rsid wsp:val=&quot;00B152D1&quot;/&gt;&lt;wsp:rsid wsp:val=&quot;00B16F40&quot;/&gt;&lt;wsp:rsid wsp:val=&quot;00B16FF4&quot;/&gt;&lt;wsp:rsid wsp:val=&quot;00B20B91&quot;/&gt;&lt;wsp:rsid wsp:val=&quot;00B20BA8&quot;/&gt;&lt;wsp:rsid wsp:val=&quot;00B21390&quot;/&gt;&lt;wsp:rsid wsp:val=&quot;00B22149&quot;/&gt;&lt;wsp:rsid wsp:val=&quot;00B225E1&quot;/&gt;&lt;wsp:rsid wsp:val=&quot;00B22D97&quot;/&gt;&lt;wsp:rsid wsp:val=&quot;00B2379F&quot;/&gt;&lt;wsp:rsid wsp:val=&quot;00B253CB&quot;/&gt;&lt;wsp:rsid wsp:val=&quot;00B259E9&quot;/&gt;&lt;wsp:rsid wsp:val=&quot;00B261FE&quot;/&gt;&lt;wsp:rsid wsp:val=&quot;00B30C38&quot;/&gt;&lt;wsp:rsid wsp:val=&quot;00B30CD1&quot;/&gt;&lt;wsp:rsid wsp:val=&quot;00B32DF5&quot;/&gt;&lt;wsp:rsid wsp:val=&quot;00B33020&quot;/&gt;&lt;wsp:rsid wsp:val=&quot;00B331F9&quot;/&gt;&lt;wsp:rsid wsp:val=&quot;00B333E2&quot;/&gt;&lt;wsp:rsid wsp:val=&quot;00B33799&quot;/&gt;&lt;wsp:rsid wsp:val=&quot;00B33A0F&quot;/&gt;&lt;wsp:rsid wsp:val=&quot;00B33E6D&quot;/&gt;&lt;wsp:rsid wsp:val=&quot;00B34702&quot;/&gt;&lt;wsp:rsid wsp:val=&quot;00B35262&quot;/&gt;&lt;wsp:rsid wsp:val=&quot;00B37370&quot;/&gt;&lt;wsp:rsid wsp:val=&quot;00B378D9&quot;/&gt;&lt;wsp:rsid wsp:val=&quot;00B37F78&quot;/&gt;&lt;wsp:rsid wsp:val=&quot;00B402F3&quot;/&gt;&lt;wsp:rsid wsp:val=&quot;00B40413&quot;/&gt;&lt;wsp:rsid wsp:val=&quot;00B404F8&quot;/&gt;&lt;wsp:rsid wsp:val=&quot;00B42722&quot;/&gt;&lt;wsp:rsid wsp:val=&quot;00B42C48&quot;/&gt;&lt;wsp:rsid wsp:val=&quot;00B43776&quot;/&gt;&lt;wsp:rsid wsp:val=&quot;00B438B9&quot;/&gt;&lt;wsp:rsid wsp:val=&quot;00B443FD&quot;/&gt;&lt;wsp:rsid wsp:val=&quot;00B4469F&quot;/&gt;&lt;wsp:rsid wsp:val=&quot;00B44DFB&quot;/&gt;&lt;wsp:rsid wsp:val=&quot;00B44FBB&quot;/&gt;&lt;wsp:rsid wsp:val=&quot;00B45FA1&quot;/&gt;&lt;wsp:rsid wsp:val=&quot;00B467C3&quot;/&gt;&lt;wsp:rsid wsp:val=&quot;00B468B0&quot;/&gt;&lt;wsp:rsid wsp:val=&quot;00B46C64&quot;/&gt;&lt;wsp:rsid wsp:val=&quot;00B47913&quot;/&gt;&lt;wsp:rsid wsp:val=&quot;00B47E7A&quot;/&gt;&lt;wsp:rsid wsp:val=&quot;00B47FF7&quot;/&gt;&lt;wsp:rsid wsp:val=&quot;00B504ED&quot;/&gt;&lt;wsp:rsid wsp:val=&quot;00B514EE&quot;/&gt;&lt;wsp:rsid wsp:val=&quot;00B51EFD&quot;/&gt;&lt;wsp:rsid wsp:val=&quot;00B5208D&quot;/&gt;&lt;wsp:rsid wsp:val=&quot;00B52A21&quot;/&gt;&lt;wsp:rsid wsp:val=&quot;00B52A6F&quot;/&gt;&lt;wsp:rsid wsp:val=&quot;00B52E4C&quot;/&gt;&lt;wsp:rsid wsp:val=&quot;00B52EB6&quot;/&gt;&lt;wsp:rsid wsp:val=&quot;00B54A6F&quot;/&gt;&lt;wsp:rsid wsp:val=&quot;00B55B2E&quot;/&gt;&lt;wsp:rsid wsp:val=&quot;00B5746F&quot;/&gt;&lt;wsp:rsid wsp:val=&quot;00B57A0E&quot;/&gt;&lt;wsp:rsid wsp:val=&quot;00B602DC&quot;/&gt;&lt;wsp:rsid wsp:val=&quot;00B60B8E&quot;/&gt;&lt;wsp:rsid wsp:val=&quot;00B617B1&quot;/&gt;&lt;wsp:rsid wsp:val=&quot;00B6196E&quot;/&gt;&lt;wsp:rsid wsp:val=&quot;00B62044&quot;/&gt;&lt;wsp:rsid wsp:val=&quot;00B62241&quot;/&gt;&lt;wsp:rsid wsp:val=&quot;00B62249&quot;/&gt;&lt;wsp:rsid wsp:val=&quot;00B636D3&quot;/&gt;&lt;wsp:rsid wsp:val=&quot;00B63724&quot;/&gt;&lt;wsp:rsid wsp:val=&quot;00B63B7B&quot;/&gt;&lt;wsp:rsid wsp:val=&quot;00B6433D&quot;/&gt;&lt;wsp:rsid wsp:val=&quot;00B643DC&quot;/&gt;&lt;wsp:rsid wsp:val=&quot;00B648FE&quot;/&gt;&lt;wsp:rsid wsp:val=&quot;00B65243&quot;/&gt;&lt;wsp:rsid wsp:val=&quot;00B65AC0&quot;/&gt;&lt;wsp:rsid wsp:val=&quot;00B67608&quot;/&gt;&lt;wsp:rsid wsp:val=&quot;00B67AF0&quot;/&gt;&lt;wsp:rsid wsp:val=&quot;00B67ED4&quot;/&gt;&lt;wsp:rsid wsp:val=&quot;00B70B15&quot;/&gt;&lt;wsp:rsid wsp:val=&quot;00B7131E&quot;/&gt;&lt;wsp:rsid wsp:val=&quot;00B71791&quot;/&gt;&lt;wsp:rsid wsp:val=&quot;00B72C88&quot;/&gt;&lt;wsp:rsid wsp:val=&quot;00B733A3&quot;/&gt;&lt;wsp:rsid wsp:val=&quot;00B7630C&quot;/&gt;&lt;wsp:rsid wsp:val=&quot;00B77ABD&quot;/&gt;&lt;wsp:rsid wsp:val=&quot;00B8048C&quot;/&gt;&lt;wsp:rsid wsp:val=&quot;00B80BC2&quot;/&gt;&lt;wsp:rsid wsp:val=&quot;00B81043&quot;/&gt;&lt;wsp:rsid wsp:val=&quot;00B8143F&quot;/&gt;&lt;wsp:rsid wsp:val=&quot;00B81621&quot;/&gt;&lt;wsp:rsid wsp:val=&quot;00B81BF9&quot;/&gt;&lt;wsp:rsid wsp:val=&quot;00B81DF0&quot;/&gt;&lt;wsp:rsid wsp:val=&quot;00B82814&quot;/&gt;&lt;wsp:rsid wsp:val=&quot;00B829D9&quot;/&gt;&lt;wsp:rsid wsp:val=&quot;00B82A0A&quot;/&gt;&lt;wsp:rsid wsp:val=&quot;00B82CB7&quot;/&gt;&lt;wsp:rsid wsp:val=&quot;00B8343D&quot;/&gt;&lt;wsp:rsid wsp:val=&quot;00B83A57&quot;/&gt;&lt;wsp:rsid wsp:val=&quot;00B83C7C&quot;/&gt;&lt;wsp:rsid wsp:val=&quot;00B83F3A&quot;/&gt;&lt;wsp:rsid wsp:val=&quot;00B84127&quot;/&gt;&lt;wsp:rsid wsp:val=&quot;00B842E3&quot;/&gt;&lt;wsp:rsid wsp:val=&quot;00B849B3&quot;/&gt;&lt;wsp:rsid wsp:val=&quot;00B84DAB&quot;/&gt;&lt;wsp:rsid wsp:val=&quot;00B85D43&quot;/&gt;&lt;wsp:rsid wsp:val=&quot;00B861CF&quot;/&gt;&lt;wsp:rsid wsp:val=&quot;00B8632C&quot;/&gt;&lt;wsp:rsid wsp:val=&quot;00B86437&quot;/&gt;&lt;wsp:rsid wsp:val=&quot;00B86853&quot;/&gt;&lt;wsp:rsid wsp:val=&quot;00B8713D&quot;/&gt;&lt;wsp:rsid wsp:val=&quot;00B87409&quot;/&gt;&lt;wsp:rsid wsp:val=&quot;00B87413&quot;/&gt;&lt;wsp:rsid wsp:val=&quot;00B90276&quot;/&gt;&lt;wsp:rsid wsp:val=&quot;00B91C4D&quot;/&gt;&lt;wsp:rsid wsp:val=&quot;00B91CE5&quot;/&gt;&lt;wsp:rsid wsp:val=&quot;00B91E0B&quot;/&gt;&lt;wsp:rsid wsp:val=&quot;00B9236E&quot;/&gt;&lt;wsp:rsid wsp:val=&quot;00B925E2&quot;/&gt;&lt;wsp:rsid wsp:val=&quot;00B92812&quot;/&gt;&lt;wsp:rsid wsp:val=&quot;00B92AD8&quot;/&gt;&lt;wsp:rsid wsp:val=&quot;00B93801&quot;/&gt;&lt;wsp:rsid wsp:val=&quot;00B93C1F&quot;/&gt;&lt;wsp:rsid wsp:val=&quot;00B9548B&quot;/&gt;&lt;wsp:rsid wsp:val=&quot;00B95657&quot;/&gt;&lt;wsp:rsid wsp:val=&quot;00B956A7&quot;/&gt;&lt;wsp:rsid wsp:val=&quot;00B95AB4&quot;/&gt;&lt;wsp:rsid wsp:val=&quot;00B95AC9&quot;/&gt;&lt;wsp:rsid wsp:val=&quot;00B9650D&quot;/&gt;&lt;wsp:rsid wsp:val=&quot;00B966BF&quot;/&gt;&lt;wsp:rsid wsp:val=&quot;00B969A1&quot;/&gt;&lt;wsp:rsid wsp:val=&quot;00B977F0&quot;/&gt;&lt;wsp:rsid wsp:val=&quot;00B97FF3&quot;/&gt;&lt;wsp:rsid wsp:val=&quot;00BA09C6&quot;/&gt;&lt;wsp:rsid wsp:val=&quot;00BA1307&quot;/&gt;&lt;wsp:rsid wsp:val=&quot;00BA145A&quot;/&gt;&lt;wsp:rsid wsp:val=&quot;00BA17CD&quot;/&gt;&lt;wsp:rsid wsp:val=&quot;00BA20EC&quot;/&gt;&lt;wsp:rsid wsp:val=&quot;00BA21F1&quot;/&gt;&lt;wsp:rsid wsp:val=&quot;00BA24E2&quot;/&gt;&lt;wsp:rsid wsp:val=&quot;00BA33BA&quot;/&gt;&lt;wsp:rsid wsp:val=&quot;00BA3550&quot;/&gt;&lt;wsp:rsid wsp:val=&quot;00BA3B3D&quot;/&gt;&lt;wsp:rsid wsp:val=&quot;00BA3C27&quot;/&gt;&lt;wsp:rsid wsp:val=&quot;00BA4467&quot;/&gt;&lt;wsp:rsid wsp:val=&quot;00BA6030&quot;/&gt;&lt;wsp:rsid wsp:val=&quot;00BA656E&quot;/&gt;&lt;wsp:rsid wsp:val=&quot;00BA6A19&quot;/&gt;&lt;wsp:rsid wsp:val=&quot;00BA6A54&quot;/&gt;&lt;wsp:rsid wsp:val=&quot;00BA797E&quot;/&gt;&lt;wsp:rsid wsp:val=&quot;00BB067E&quot;/&gt;&lt;wsp:rsid wsp:val=&quot;00BB0EB3&quot;/&gt;&lt;wsp:rsid wsp:val=&quot;00BB15E0&quot;/&gt;&lt;wsp:rsid wsp:val=&quot;00BB1BD9&quot;/&gt;&lt;wsp:rsid wsp:val=&quot;00BB1D90&quot;/&gt;&lt;wsp:rsid wsp:val=&quot;00BB37DA&quot;/&gt;&lt;wsp:rsid wsp:val=&quot;00BB4260&quot;/&gt;&lt;wsp:rsid wsp:val=&quot;00BB4C83&quot;/&gt;&lt;wsp:rsid wsp:val=&quot;00BB4E70&quot;/&gt;&lt;wsp:rsid wsp:val=&quot;00BC0390&quot;/&gt;&lt;wsp:rsid wsp:val=&quot;00BC0A33&quot;/&gt;&lt;wsp:rsid wsp:val=&quot;00BC1113&quot;/&gt;&lt;wsp:rsid wsp:val=&quot;00BC1693&quot;/&gt;&lt;wsp:rsid wsp:val=&quot;00BC27F8&quot;/&gt;&lt;wsp:rsid wsp:val=&quot;00BC2EEB&quot;/&gt;&lt;wsp:rsid wsp:val=&quot;00BC6965&quot;/&gt;&lt;wsp:rsid wsp:val=&quot;00BC6FC7&quot;/&gt;&lt;wsp:rsid wsp:val=&quot;00BC749B&quot;/&gt;&lt;wsp:rsid wsp:val=&quot;00BC77FE&quot;/&gt;&lt;wsp:rsid wsp:val=&quot;00BC7A34&quot;/&gt;&lt;wsp:rsid wsp:val=&quot;00BD20CE&quot;/&gt;&lt;wsp:rsid wsp:val=&quot;00BD224B&quot;/&gt;&lt;wsp:rsid wsp:val=&quot;00BD28FB&quot;/&gt;&lt;wsp:rsid wsp:val=&quot;00BD2E5A&quot;/&gt;&lt;wsp:rsid wsp:val=&quot;00BD3045&quot;/&gt;&lt;wsp:rsid wsp:val=&quot;00BD32C4&quot;/&gt;&lt;wsp:rsid wsp:val=&quot;00BD3D6C&quot;/&gt;&lt;wsp:rsid wsp:val=&quot;00BD3D87&quot;/&gt;&lt;wsp:rsid wsp:val=&quot;00BD43AF&quot;/&gt;&lt;wsp:rsid wsp:val=&quot;00BD4479&quot;/&gt;&lt;wsp:rsid wsp:val=&quot;00BD4AB9&quot;/&gt;&lt;wsp:rsid wsp:val=&quot;00BD6382&quot;/&gt;&lt;wsp:rsid wsp:val=&quot;00BD6493&quot;/&gt;&lt;wsp:rsid wsp:val=&quot;00BD668B&quot;/&gt;&lt;wsp:rsid wsp:val=&quot;00BD6749&quot;/&gt;&lt;wsp:rsid wsp:val=&quot;00BD751D&quot;/&gt;&lt;wsp:rsid wsp:val=&quot;00BD7D73&quot;/&gt;&lt;wsp:rsid wsp:val=&quot;00BE06C3&quot;/&gt;&lt;wsp:rsid wsp:val=&quot;00BE0CE8&quot;/&gt;&lt;wsp:rsid wsp:val=&quot;00BE12CF&quot;/&gt;&lt;wsp:rsid wsp:val=&quot;00BE175A&quot;/&gt;&lt;wsp:rsid wsp:val=&quot;00BE218B&quot;/&gt;&lt;wsp:rsid wsp:val=&quot;00BE2CEE&quot;/&gt;&lt;wsp:rsid wsp:val=&quot;00BE351A&quot;/&gt;&lt;wsp:rsid wsp:val=&quot;00BE3BE5&quot;/&gt;&lt;wsp:rsid wsp:val=&quot;00BE480B&quot;/&gt;&lt;wsp:rsid wsp:val=&quot;00BE486A&quot;/&gt;&lt;wsp:rsid wsp:val=&quot;00BE6860&quot;/&gt;&lt;wsp:rsid wsp:val=&quot;00BE759F&quot;/&gt;&lt;wsp:rsid wsp:val=&quot;00BE7FB4&quot;/&gt;&lt;wsp:rsid wsp:val=&quot;00BF1E83&quot;/&gt;&lt;wsp:rsid wsp:val=&quot;00BF343B&quot;/&gt;&lt;wsp:rsid wsp:val=&quot;00BF3761&quot;/&gt;&lt;wsp:rsid wsp:val=&quot;00BF3916&quot;/&gt;&lt;wsp:rsid wsp:val=&quot;00BF3CB5&quot;/&gt;&lt;wsp:rsid wsp:val=&quot;00BF41CA&quot;/&gt;&lt;wsp:rsid wsp:val=&quot;00BF44D6&quot;/&gt;&lt;wsp:rsid wsp:val=&quot;00BF53B4&quot;/&gt;&lt;wsp:rsid wsp:val=&quot;00BF566F&quot;/&gt;&lt;wsp:rsid wsp:val=&quot;00BF6237&quot;/&gt;&lt;wsp:rsid wsp:val=&quot;00BF676B&quot;/&gt;&lt;wsp:rsid wsp:val=&quot;00BF6A80&quot;/&gt;&lt;wsp:rsid wsp:val=&quot;00BF78B4&quot;/&gt;&lt;wsp:rsid wsp:val=&quot;00C00DFA&quot;/&gt;&lt;wsp:rsid wsp:val=&quot;00C01246&quot;/&gt;&lt;wsp:rsid wsp:val=&quot;00C01476&quot;/&gt;&lt;wsp:rsid wsp:val=&quot;00C01EF4&quot;/&gt;&lt;wsp:rsid wsp:val=&quot;00C029D3&quot;/&gt;&lt;wsp:rsid wsp:val=&quot;00C043F9&quot;/&gt;&lt;wsp:rsid wsp:val=&quot;00C045A5&quot;/&gt;&lt;wsp:rsid wsp:val=&quot;00C04622&quot;/&gt;&lt;wsp:rsid wsp:val=&quot;00C04DED&quot;/&gt;&lt;wsp:rsid wsp:val=&quot;00C04E12&quot;/&gt;&lt;wsp:rsid wsp:val=&quot;00C0514C&quot;/&gt;&lt;wsp:rsid wsp:val=&quot;00C06A1E&quot;/&gt;&lt;wsp:rsid wsp:val=&quot;00C06EF1&quot;/&gt;&lt;wsp:rsid wsp:val=&quot;00C0761C&quot;/&gt;&lt;wsp:rsid wsp:val=&quot;00C076E2&quot;/&gt;&lt;wsp:rsid wsp:val=&quot;00C07C17&quot;/&gt;&lt;wsp:rsid wsp:val=&quot;00C11AFE&quot;/&gt;&lt;wsp:rsid wsp:val=&quot;00C12733&quot;/&gt;&lt;wsp:rsid wsp:val=&quot;00C12CFC&quot;/&gt;&lt;wsp:rsid wsp:val=&quot;00C13298&quot;/&gt;&lt;wsp:rsid wsp:val=&quot;00C139C0&quot;/&gt;&lt;wsp:rsid wsp:val=&quot;00C13CEF&quot;/&gt;&lt;wsp:rsid wsp:val=&quot;00C13F6C&quot;/&gt;&lt;wsp:rsid wsp:val=&quot;00C14722&quot;/&gt;&lt;wsp:rsid wsp:val=&quot;00C14938&quot;/&gt;&lt;wsp:rsid wsp:val=&quot;00C203CB&quot;/&gt;&lt;wsp:rsid wsp:val=&quot;00C22C85&quot;/&gt;&lt;wsp:rsid wsp:val=&quot;00C2308A&quot;/&gt;&lt;wsp:rsid wsp:val=&quot;00C236D8&quot;/&gt;&lt;wsp:rsid wsp:val=&quot;00C23794&quot;/&gt;&lt;wsp:rsid wsp:val=&quot;00C24A30&quot;/&gt;&lt;wsp:rsid wsp:val=&quot;00C24D21&quot;/&gt;&lt;wsp:rsid wsp:val=&quot;00C25902&quot;/&gt;&lt;wsp:rsid wsp:val=&quot;00C25B27&quot;/&gt;&lt;wsp:rsid wsp:val=&quot;00C26887&quot;/&gt;&lt;wsp:rsid wsp:val=&quot;00C27399&quot;/&gt;&lt;wsp:rsid wsp:val=&quot;00C302DA&quot;/&gt;&lt;wsp:rsid wsp:val=&quot;00C317E2&quot;/&gt;&lt;wsp:rsid wsp:val=&quot;00C31B95&quot;/&gt;&lt;wsp:rsid wsp:val=&quot;00C326AD&quot;/&gt;&lt;wsp:rsid wsp:val=&quot;00C32F73&quot;/&gt;&lt;wsp:rsid wsp:val=&quot;00C32FDE&quot;/&gt;&lt;wsp:rsid wsp:val=&quot;00C3336A&quot;/&gt;&lt;wsp:rsid wsp:val=&quot;00C3383B&quot;/&gt;&lt;wsp:rsid wsp:val=&quot;00C340B5&quot;/&gt;&lt;wsp:rsid wsp:val=&quot;00C342DF&quot;/&gt;&lt;wsp:rsid wsp:val=&quot;00C3559B&quot;/&gt;&lt;wsp:rsid wsp:val=&quot;00C35A9E&quot;/&gt;&lt;wsp:rsid wsp:val=&quot;00C35EC7&quot;/&gt;&lt;wsp:rsid wsp:val=&quot;00C3678C&quot;/&gt;&lt;wsp:rsid wsp:val=&quot;00C37373&quot;/&gt;&lt;wsp:rsid wsp:val=&quot;00C379B5&quot;/&gt;&lt;wsp:rsid wsp:val=&quot;00C40424&quot;/&gt;&lt;wsp:rsid wsp:val=&quot;00C40667&quot;/&gt;&lt;wsp:rsid wsp:val=&quot;00C41D79&quot;/&gt;&lt;wsp:rsid wsp:val=&quot;00C42578&quot;/&gt;&lt;wsp:rsid wsp:val=&quot;00C42ABD&quot;/&gt;&lt;wsp:rsid wsp:val=&quot;00C44EF3&quot;/&gt;&lt;wsp:rsid wsp:val=&quot;00C452C2&quot;/&gt;&lt;wsp:rsid wsp:val=&quot;00C45D06&quot;/&gt;&lt;wsp:rsid wsp:val=&quot;00C4609A&quot;/&gt;&lt;wsp:rsid wsp:val=&quot;00C46DC4&quot;/&gt;&lt;wsp:rsid wsp:val=&quot;00C5076E&quot;/&gt;&lt;wsp:rsid wsp:val=&quot;00C53D59&quot;/&gt;&lt;wsp:rsid wsp:val=&quot;00C53EB0&quot;/&gt;&lt;wsp:rsid wsp:val=&quot;00C54243&quot;/&gt;&lt;wsp:rsid wsp:val=&quot;00C54F46&quot;/&gt;&lt;wsp:rsid wsp:val=&quot;00C5529D&quot;/&gt;&lt;wsp:rsid wsp:val=&quot;00C55B84&quot;/&gt;&lt;wsp:rsid wsp:val=&quot;00C55EF4&quot;/&gt;&lt;wsp:rsid wsp:val=&quot;00C5644D&quot;/&gt;&lt;wsp:rsid wsp:val=&quot;00C56734&quot;/&gt;&lt;wsp:rsid wsp:val=&quot;00C56C59&quot;/&gt;&lt;wsp:rsid wsp:val=&quot;00C57014&quot;/&gt;&lt;wsp:rsid wsp:val=&quot;00C6004E&quot;/&gt;&lt;wsp:rsid wsp:val=&quot;00C60683&quot;/&gt;&lt;wsp:rsid wsp:val=&quot;00C623D4&quot;/&gt;&lt;wsp:rsid wsp:val=&quot;00C6268F&quot;/&gt;&lt;wsp:rsid wsp:val=&quot;00C631EB&quot;/&gt;&lt;wsp:rsid wsp:val=&quot;00C657E4&quot;/&gt;&lt;wsp:rsid wsp:val=&quot;00C659DB&quot;/&gt;&lt;wsp:rsid wsp:val=&quot;00C65EE6&quot;/&gt;&lt;wsp:rsid wsp:val=&quot;00C66720&quot;/&gt;&lt;wsp:rsid wsp:val=&quot;00C66D87&quot;/&gt;&lt;wsp:rsid wsp:val=&quot;00C6725C&quot;/&gt;&lt;wsp:rsid wsp:val=&quot;00C67AD3&quot;/&gt;&lt;wsp:rsid wsp:val=&quot;00C67B54&quot;/&gt;&lt;wsp:rsid wsp:val=&quot;00C70E4F&quot;/&gt;&lt;wsp:rsid wsp:val=&quot;00C714F1&quot;/&gt;&lt;wsp:rsid wsp:val=&quot;00C7220C&quot;/&gt;&lt;wsp:rsid wsp:val=&quot;00C7367D&quot;/&gt;&lt;wsp:rsid wsp:val=&quot;00C747FD&quot;/&gt;&lt;wsp:rsid wsp:val=&quot;00C74B14&quot;/&gt;&lt;wsp:rsid wsp:val=&quot;00C75F33&quot;/&gt;&lt;wsp:rsid wsp:val=&quot;00C80AD1&quot;/&gt;&lt;wsp:rsid wsp:val=&quot;00C815D9&quot;/&gt;&lt;wsp:rsid wsp:val=&quot;00C81DEC&quot;/&gt;&lt;wsp:rsid wsp:val=&quot;00C82090&quot;/&gt;&lt;wsp:rsid wsp:val=&quot;00C82146&quot;/&gt;&lt;wsp:rsid wsp:val=&quot;00C8252F&quot;/&gt;&lt;wsp:rsid wsp:val=&quot;00C827E6&quot;/&gt;&lt;wsp:rsid wsp:val=&quot;00C83275&quot;/&gt;&lt;wsp:rsid wsp:val=&quot;00C832F8&quot;/&gt;&lt;wsp:rsid wsp:val=&quot;00C84519&quot;/&gt;&lt;wsp:rsid wsp:val=&quot;00C85ADE&quot;/&gt;&lt;wsp:rsid wsp:val=&quot;00C85FF0&quot;/&gt;&lt;wsp:rsid wsp:val=&quot;00C86CEB&quot;/&gt;&lt;wsp:rsid wsp:val=&quot;00C86D0F&quot;/&gt;&lt;wsp:rsid wsp:val=&quot;00C86D67&quot;/&gt;&lt;wsp:rsid wsp:val=&quot;00C86D8A&quot;/&gt;&lt;wsp:rsid wsp:val=&quot;00C86E80&quot;/&gt;&lt;wsp:rsid wsp:val=&quot;00C86F90&quot;/&gt;&lt;wsp:rsid wsp:val=&quot;00C87003&quot;/&gt;&lt;wsp:rsid wsp:val=&quot;00C87E9A&quot;/&gt;&lt;wsp:rsid wsp:val=&quot;00C902BE&quot;/&gt;&lt;wsp:rsid wsp:val=&quot;00C90AAF&quot;/&gt;&lt;wsp:rsid wsp:val=&quot;00C910B0&quot;/&gt;&lt;wsp:rsid wsp:val=&quot;00C91D7B&quot;/&gt;&lt;wsp:rsid wsp:val=&quot;00C927E9&quot;/&gt;&lt;wsp:rsid wsp:val=&quot;00C92D3E&quot;/&gt;&lt;wsp:rsid wsp:val=&quot;00C93499&quot;/&gt;&lt;wsp:rsid wsp:val=&quot;00C9352B&quot;/&gt;&lt;wsp:rsid wsp:val=&quot;00C9354B&quot;/&gt;&lt;wsp:rsid wsp:val=&quot;00C9421C&quot;/&gt;&lt;wsp:rsid wsp:val=&quot;00C94D28&quot;/&gt;&lt;wsp:rsid wsp:val=&quot;00C95049&quot;/&gt;&lt;wsp:rsid wsp:val=&quot;00C95C63&quot;/&gt;&lt;wsp:rsid wsp:val=&quot;00C96947&quot;/&gt;&lt;wsp:rsid wsp:val=&quot;00C96BE4&quot;/&gt;&lt;wsp:rsid wsp:val=&quot;00C96FFD&quot;/&gt;&lt;wsp:rsid wsp:val=&quot;00CA1E26&quot;/&gt;&lt;wsp:rsid wsp:val=&quot;00CA27EF&quot;/&gt;&lt;wsp:rsid wsp:val=&quot;00CA2E69&quot;/&gt;&lt;wsp:rsid wsp:val=&quot;00CA3BF5&quot;/&gt;&lt;wsp:rsid wsp:val=&quot;00CA3C75&quot;/&gt;&lt;wsp:rsid wsp:val=&quot;00CA417E&quot;/&gt;&lt;wsp:rsid wsp:val=&quot;00CA48DF&quot;/&gt;&lt;wsp:rsid wsp:val=&quot;00CA5121&quot;/&gt;&lt;wsp:rsid wsp:val=&quot;00CA6499&quot;/&gt;&lt;wsp:rsid wsp:val=&quot;00CA7134&quot;/&gt;&lt;wsp:rsid wsp:val=&quot;00CA74DA&quot;/&gt;&lt;wsp:rsid wsp:val=&quot;00CA7599&quot;/&gt;&lt;wsp:rsid wsp:val=&quot;00CB147C&quot;/&gt;&lt;wsp:rsid wsp:val=&quot;00CB1A2F&quot;/&gt;&lt;wsp:rsid wsp:val=&quot;00CB2534&quot;/&gt;&lt;wsp:rsid wsp:val=&quot;00CB3A66&quot;/&gt;&lt;wsp:rsid wsp:val=&quot;00CB4085&quot;/&gt;&lt;wsp:rsid wsp:val=&quot;00CB40EE&quot;/&gt;&lt;wsp:rsid wsp:val=&quot;00CB480F&quot;/&gt;&lt;wsp:rsid wsp:val=&quot;00CB4DE5&quot;/&gt;&lt;wsp:rsid wsp:val=&quot;00CB4EEE&quot;/&gt;&lt;wsp:rsid wsp:val=&quot;00CB58E6&quot;/&gt;&lt;wsp:rsid wsp:val=&quot;00CB5D33&quot;/&gt;&lt;wsp:rsid wsp:val=&quot;00CB5F89&quot;/&gt;&lt;wsp:rsid wsp:val=&quot;00CB61D0&quot;/&gt;&lt;wsp:rsid wsp:val=&quot;00CB69A2&quot;/&gt;&lt;wsp:rsid wsp:val=&quot;00CB6B4C&quot;/&gt;&lt;wsp:rsid wsp:val=&quot;00CB7634&quot;/&gt;&lt;wsp:rsid wsp:val=&quot;00CB7E83&quot;/&gt;&lt;wsp:rsid wsp:val=&quot;00CC0C21&quot;/&gt;&lt;wsp:rsid wsp:val=&quot;00CC0D18&quot;/&gt;&lt;wsp:rsid wsp:val=&quot;00CC1E54&quot;/&gt;&lt;wsp:rsid wsp:val=&quot;00CC2BB4&quot;/&gt;&lt;wsp:rsid wsp:val=&quot;00CC304C&quot;/&gt;&lt;wsp:rsid wsp:val=&quot;00CC362E&quot;/&gt;&lt;wsp:rsid wsp:val=&quot;00CC54F8&quot;/&gt;&lt;wsp:rsid wsp:val=&quot;00CC563E&quot;/&gt;&lt;wsp:rsid wsp:val=&quot;00CC57F5&quot;/&gt;&lt;wsp:rsid wsp:val=&quot;00CC59C3&quot;/&gt;&lt;wsp:rsid wsp:val=&quot;00CC6D4F&quot;/&gt;&lt;wsp:rsid wsp:val=&quot;00CC783D&quot;/&gt;&lt;wsp:rsid wsp:val=&quot;00CD08BF&quot;/&gt;&lt;wsp:rsid wsp:val=&quot;00CD17AB&quot;/&gt;&lt;wsp:rsid wsp:val=&quot;00CD1FB0&quot;/&gt;&lt;wsp:rsid wsp:val=&quot;00CD2F19&quot;/&gt;&lt;wsp:rsid wsp:val=&quot;00CD3186&quot;/&gt;&lt;wsp:rsid wsp:val=&quot;00CD353A&quot;/&gt;&lt;wsp:rsid wsp:val=&quot;00CD3D51&quot;/&gt;&lt;wsp:rsid wsp:val=&quot;00CD4307&quot;/&gt;&lt;wsp:rsid wsp:val=&quot;00CD46A9&quot;/&gt;&lt;wsp:rsid wsp:val=&quot;00CD4764&quot;/&gt;&lt;wsp:rsid wsp:val=&quot;00CD554A&quot;/&gt;&lt;wsp:rsid wsp:val=&quot;00CD6751&quot;/&gt;&lt;wsp:rsid wsp:val=&quot;00CD6DDE&quot;/&gt;&lt;wsp:rsid wsp:val=&quot;00CD73AE&quot;/&gt;&lt;wsp:rsid wsp:val=&quot;00CD7590&quot;/&gt;&lt;wsp:rsid wsp:val=&quot;00CE13D0&quot;/&gt;&lt;wsp:rsid wsp:val=&quot;00CE19E4&quot;/&gt;&lt;wsp:rsid wsp:val=&quot;00CE2285&quot;/&gt;&lt;wsp:rsid wsp:val=&quot;00CE2B36&quot;/&gt;&lt;wsp:rsid wsp:val=&quot;00CE2D06&quot;/&gt;&lt;wsp:rsid wsp:val=&quot;00CE2E24&quot;/&gt;&lt;wsp:rsid wsp:val=&quot;00CE2F93&quot;/&gt;&lt;wsp:rsid wsp:val=&quot;00CE3148&quot;/&gt;&lt;wsp:rsid wsp:val=&quot;00CE3900&quot;/&gt;&lt;wsp:rsid wsp:val=&quot;00CE42E5&quot;/&gt;&lt;wsp:rsid wsp:val=&quot;00CE5C09&quot;/&gt;&lt;wsp:rsid wsp:val=&quot;00CE6825&quot;/&gt;&lt;wsp:rsid wsp:val=&quot;00CE74E2&quot;/&gt;&lt;wsp:rsid wsp:val=&quot;00CE7ADA&quot;/&gt;&lt;wsp:rsid wsp:val=&quot;00CE7B19&quot;/&gt;&lt;wsp:rsid wsp:val=&quot;00CE7E8F&quot;/&gt;&lt;wsp:rsid wsp:val=&quot;00CF001A&quot;/&gt;&lt;wsp:rsid wsp:val=&quot;00CF0C3B&quot;/&gt;&lt;wsp:rsid wsp:val=&quot;00CF10E0&quot;/&gt;&lt;wsp:rsid wsp:val=&quot;00CF12BB&quot;/&gt;&lt;wsp:rsid wsp:val=&quot;00CF2027&quot;/&gt;&lt;wsp:rsid wsp:val=&quot;00CF242B&quot;/&gt;&lt;wsp:rsid wsp:val=&quot;00CF3571&quot;/&gt;&lt;wsp:rsid wsp:val=&quot;00CF410A&quot;/&gt;&lt;wsp:rsid wsp:val=&quot;00CF4585&quot;/&gt;&lt;wsp:rsid wsp:val=&quot;00CF5A05&quot;/&gt;&lt;wsp:rsid wsp:val=&quot;00CF6A2B&quot;/&gt;&lt;wsp:rsid wsp:val=&quot;00CF792F&quot;/&gt;&lt;wsp:rsid wsp:val=&quot;00CF79E9&quot;/&gt;&lt;wsp:rsid wsp:val=&quot;00CF7DD0&quot;/&gt;&lt;wsp:rsid wsp:val=&quot;00D00185&quot;/&gt;&lt;wsp:rsid wsp:val=&quot;00D0099D&quot;/&gt;&lt;wsp:rsid wsp:val=&quot;00D00B5A&quot;/&gt;&lt;wsp:rsid wsp:val=&quot;00D012AA&quot;/&gt;&lt;wsp:rsid wsp:val=&quot;00D018BB&quot;/&gt;&lt;wsp:rsid wsp:val=&quot;00D01F3F&quot;/&gt;&lt;wsp:rsid wsp:val=&quot;00D02C3B&quot;/&gt;&lt;wsp:rsid wsp:val=&quot;00D03459&quot;/&gt;&lt;wsp:rsid wsp:val=&quot;00D037B8&quot;/&gt;&lt;wsp:rsid wsp:val=&quot;00D03B6F&quot;/&gt;&lt;wsp:rsid wsp:val=&quot;00D03CFF&quot;/&gt;&lt;wsp:rsid wsp:val=&quot;00D043FA&quot;/&gt;&lt;wsp:rsid wsp:val=&quot;00D04440&quot;/&gt;&lt;wsp:rsid wsp:val=&quot;00D04595&quot;/&gt;&lt;wsp:rsid wsp:val=&quot;00D05BCB&quot;/&gt;&lt;wsp:rsid wsp:val=&quot;00D05E13&quot;/&gt;&lt;wsp:rsid wsp:val=&quot;00D0639D&quot;/&gt;&lt;wsp:rsid wsp:val=&quot;00D0640C&quot;/&gt;&lt;wsp:rsid wsp:val=&quot;00D07321&quot;/&gt;&lt;wsp:rsid wsp:val=&quot;00D07FEC&quot;/&gt;&lt;wsp:rsid wsp:val=&quot;00D10449&quot;/&gt;&lt;wsp:rsid wsp:val=&quot;00D109D3&quot;/&gt;&lt;wsp:rsid wsp:val=&quot;00D13055&quot;/&gt;&lt;wsp:rsid wsp:val=&quot;00D131DA&quot;/&gt;&lt;wsp:rsid wsp:val=&quot;00D13D99&quot;/&gt;&lt;wsp:rsid wsp:val=&quot;00D13FD4&quot;/&gt;&lt;wsp:rsid wsp:val=&quot;00D14929&quot;/&gt;&lt;wsp:rsid wsp:val=&quot;00D14CC0&quot;/&gt;&lt;wsp:rsid wsp:val=&quot;00D1588E&quot;/&gt;&lt;wsp:rsid wsp:val=&quot;00D158A8&quot;/&gt;&lt;wsp:rsid wsp:val=&quot;00D177BC&quot;/&gt;&lt;wsp:rsid wsp:val=&quot;00D20B94&quot;/&gt;&lt;wsp:rsid wsp:val=&quot;00D20F65&quot;/&gt;&lt;wsp:rsid wsp:val=&quot;00D21145&quot;/&gt;&lt;wsp:rsid wsp:val=&quot;00D211E9&quot;/&gt;&lt;wsp:rsid wsp:val=&quot;00D2133B&quot;/&gt;&lt;wsp:rsid wsp:val=&quot;00D21EA3&quot;/&gt;&lt;wsp:rsid wsp:val=&quot;00D22AB0&quot;/&gt;&lt;wsp:rsid wsp:val=&quot;00D233D5&quot;/&gt;&lt;wsp:rsid wsp:val=&quot;00D23736&quot;/&gt;&lt;wsp:rsid wsp:val=&quot;00D23818&quot;/&gt;&lt;wsp:rsid wsp:val=&quot;00D23A40&quot;/&gt;&lt;wsp:rsid wsp:val=&quot;00D23AC9&quot;/&gt;&lt;wsp:rsid wsp:val=&quot;00D241E5&quot;/&gt;&lt;wsp:rsid wsp:val=&quot;00D24BE2&quot;/&gt;&lt;wsp:rsid wsp:val=&quot;00D24D12&quot;/&gt;&lt;wsp:rsid wsp:val=&quot;00D255DE&quot;/&gt;&lt;wsp:rsid wsp:val=&quot;00D2653D&quot;/&gt;&lt;wsp:rsid wsp:val=&quot;00D2664E&quot;/&gt;&lt;wsp:rsid wsp:val=&quot;00D267DB&quot;/&gt;&lt;wsp:rsid wsp:val=&quot;00D268F2&quot;/&gt;&lt;wsp:rsid wsp:val=&quot;00D26BA7&quot;/&gt;&lt;wsp:rsid wsp:val=&quot;00D26D17&quot;/&gt;&lt;wsp:rsid wsp:val=&quot;00D27687&quot;/&gt;&lt;wsp:rsid wsp:val=&quot;00D27712&quot;/&gt;&lt;wsp:rsid wsp:val=&quot;00D279C0&quot;/&gt;&lt;wsp:rsid wsp:val=&quot;00D27F15&quot;/&gt;&lt;wsp:rsid wsp:val=&quot;00D3082D&quot;/&gt;&lt;wsp:rsid wsp:val=&quot;00D3332F&quot;/&gt;&lt;wsp:rsid wsp:val=&quot;00D34337&quot;/&gt;&lt;wsp:rsid wsp:val=&quot;00D34512&quot;/&gt;&lt;wsp:rsid wsp:val=&quot;00D34A20&quot;/&gt;&lt;wsp:rsid wsp:val=&quot;00D352FE&quot;/&gt;&lt;wsp:rsid wsp:val=&quot;00D35628&quot;/&gt;&lt;wsp:rsid wsp:val=&quot;00D369DA&quot;/&gt;&lt;wsp:rsid wsp:val=&quot;00D36A14&quot;/&gt;&lt;wsp:rsid wsp:val=&quot;00D4038E&quot;/&gt;&lt;wsp:rsid wsp:val=&quot;00D432D8&quot;/&gt;&lt;wsp:rsid wsp:val=&quot;00D43B2B&quot;/&gt;&lt;wsp:rsid wsp:val=&quot;00D4406F&quot;/&gt;&lt;wsp:rsid wsp:val=&quot;00D44B6F&quot;/&gt;&lt;wsp:rsid wsp:val=&quot;00D453B9&quot;/&gt;&lt;wsp:rsid wsp:val=&quot;00D457C9&quot;/&gt;&lt;wsp:rsid wsp:val=&quot;00D461C5&quot;/&gt;&lt;wsp:rsid wsp:val=&quot;00D46470&quot;/&gt;&lt;wsp:rsid wsp:val=&quot;00D466E0&quot;/&gt;&lt;wsp:rsid wsp:val=&quot;00D46EEA&quot;/&gt;&lt;wsp:rsid wsp:val=&quot;00D5083E&quot;/&gt;&lt;wsp:rsid wsp:val=&quot;00D50EB4&quot;/&gt;&lt;wsp:rsid wsp:val=&quot;00D518E3&quot;/&gt;&lt;wsp:rsid wsp:val=&quot;00D526F5&quot;/&gt;&lt;wsp:rsid wsp:val=&quot;00D54E9B&quot;/&gt;&lt;wsp:rsid wsp:val=&quot;00D55465&quot;/&gt;&lt;wsp:rsid wsp:val=&quot;00D578D0&quot;/&gt;&lt;wsp:rsid wsp:val=&quot;00D57990&quot;/&gt;&lt;wsp:rsid wsp:val=&quot;00D57A45&quot;/&gt;&lt;wsp:rsid wsp:val=&quot;00D607A1&quot;/&gt;&lt;wsp:rsid wsp:val=&quot;00D61210&quot;/&gt;&lt;wsp:rsid wsp:val=&quot;00D6125F&quot;/&gt;&lt;wsp:rsid wsp:val=&quot;00D61302&quot;/&gt;&lt;wsp:rsid wsp:val=&quot;00D6135D&quot;/&gt;&lt;wsp:rsid wsp:val=&quot;00D615E7&quot;/&gt;&lt;wsp:rsid wsp:val=&quot;00D61893&quot;/&gt;&lt;wsp:rsid wsp:val=&quot;00D629AC&quot;/&gt;&lt;wsp:rsid wsp:val=&quot;00D635D3&quot;/&gt;&lt;wsp:rsid wsp:val=&quot;00D637C1&quot;/&gt;&lt;wsp:rsid wsp:val=&quot;00D64D44&quot;/&gt;&lt;wsp:rsid wsp:val=&quot;00D65C33&quot;/&gt;&lt;wsp:rsid wsp:val=&quot;00D66049&quot;/&gt;&lt;wsp:rsid wsp:val=&quot;00D67A0E&quot;/&gt;&lt;wsp:rsid wsp:val=&quot;00D703AC&quot;/&gt;&lt;wsp:rsid wsp:val=&quot;00D70889&quot;/&gt;&lt;wsp:rsid wsp:val=&quot;00D71538&quot;/&gt;&lt;wsp:rsid wsp:val=&quot;00D71F46&quot;/&gt;&lt;wsp:rsid wsp:val=&quot;00D72DDE&quot;/&gt;&lt;wsp:rsid wsp:val=&quot;00D731A5&quot;/&gt;&lt;wsp:rsid wsp:val=&quot;00D73351&quot;/&gt;&lt;wsp:rsid wsp:val=&quot;00D739A6&quot;/&gt;&lt;wsp:rsid wsp:val=&quot;00D73E7D&quot;/&gt;&lt;wsp:rsid wsp:val=&quot;00D7463D&quot;/&gt;&lt;wsp:rsid wsp:val=&quot;00D74D0B&quot;/&gt;&lt;wsp:rsid wsp:val=&quot;00D7531F&quot;/&gt;&lt;wsp:rsid wsp:val=&quot;00D758F0&quot;/&gt;&lt;wsp:rsid wsp:val=&quot;00D75AB7&quot;/&gt;&lt;wsp:rsid wsp:val=&quot;00D75C68&quot;/&gt;&lt;wsp:rsid wsp:val=&quot;00D7720A&quot;/&gt;&lt;wsp:rsid wsp:val=&quot;00D7762C&quot;/&gt;&lt;wsp:rsid wsp:val=&quot;00D77A13&quot;/&gt;&lt;wsp:rsid wsp:val=&quot;00D80F0C&quot;/&gt;&lt;wsp:rsid wsp:val=&quot;00D824C2&quot;/&gt;&lt;wsp:rsid wsp:val=&quot;00D829B4&quot;/&gt;&lt;wsp:rsid wsp:val=&quot;00D83103&quot;/&gt;&lt;wsp:rsid wsp:val=&quot;00D83244&quot;/&gt;&lt;wsp:rsid wsp:val=&quot;00D835C8&quot;/&gt;&lt;wsp:rsid wsp:val=&quot;00D83A66&quot;/&gt;&lt;wsp:rsid wsp:val=&quot;00D84959&quot;/&gt;&lt;wsp:rsid wsp:val=&quot;00D85062&quot;/&gt;&lt;wsp:rsid wsp:val=&quot;00D861D7&quot;/&gt;&lt;wsp:rsid wsp:val=&quot;00D8620E&quot;/&gt;&lt;wsp:rsid wsp:val=&quot;00D862C5&quot;/&gt;&lt;wsp:rsid wsp:val=&quot;00D8650E&quot;/&gt;&lt;wsp:rsid wsp:val=&quot;00D8698E&quot;/&gt;&lt;wsp:rsid wsp:val=&quot;00D87906&quot;/&gt;&lt;wsp:rsid wsp:val=&quot;00D87B94&quot;/&gt;&lt;wsp:rsid wsp:val=&quot;00D9037E&quot;/&gt;&lt;wsp:rsid wsp:val=&quot;00D90597&quot;/&gt;&lt;wsp:rsid wsp:val=&quot;00D908E6&quot;/&gt;&lt;wsp:rsid wsp:val=&quot;00D91021&quot;/&gt;&lt;wsp:rsid wsp:val=&quot;00D9171E&quot;/&gt;&lt;wsp:rsid wsp:val=&quot;00D91B09&quot;/&gt;&lt;wsp:rsid wsp:val=&quot;00D92209&quot;/&gt;&lt;wsp:rsid wsp:val=&quot;00D927D7&quot;/&gt;&lt;wsp:rsid wsp:val=&quot;00D92CAD&quot;/&gt;&lt;wsp:rsid wsp:val=&quot;00D92E14&quot;/&gt;&lt;wsp:rsid wsp:val=&quot;00D93BC7&quot;/&gt;&lt;wsp:rsid wsp:val=&quot;00D93E96&quot;/&gt;&lt;wsp:rsid wsp:val=&quot;00D94394&quot;/&gt;&lt;wsp:rsid wsp:val=&quot;00D94CDE&quot;/&gt;&lt;wsp:rsid wsp:val=&quot;00D951A3&quot;/&gt;&lt;wsp:rsid wsp:val=&quot;00D95E71&quot;/&gt;&lt;wsp:rsid wsp:val=&quot;00D95E79&quot;/&gt;&lt;wsp:rsid wsp:val=&quot;00D9604A&quot;/&gt;&lt;wsp:rsid wsp:val=&quot;00D968C5&quot;/&gt;&lt;wsp:rsid wsp:val=&quot;00D96BA7&quot;/&gt;&lt;wsp:rsid wsp:val=&quot;00D974F2&quot;/&gt;&lt;wsp:rsid wsp:val=&quot;00D975BB&quot;/&gt;&lt;wsp:rsid wsp:val=&quot;00DA0814&quot;/&gt;&lt;wsp:rsid wsp:val=&quot;00DA24F9&quot;/&gt;&lt;wsp:rsid wsp:val=&quot;00DA258B&quot;/&gt;&lt;wsp:rsid wsp:val=&quot;00DA29B2&quot;/&gt;&lt;wsp:rsid wsp:val=&quot;00DA3BAB&quot;/&gt;&lt;wsp:rsid wsp:val=&quot;00DA4188&quot;/&gt;&lt;wsp:rsid wsp:val=&quot;00DA47E2&quot;/&gt;&lt;wsp:rsid wsp:val=&quot;00DA4B20&quot;/&gt;&lt;wsp:rsid wsp:val=&quot;00DA5329&quot;/&gt;&lt;wsp:rsid wsp:val=&quot;00DA5607&quot;/&gt;&lt;wsp:rsid wsp:val=&quot;00DA561D&quot;/&gt;&lt;wsp:rsid wsp:val=&quot;00DA59FE&quot;/&gt;&lt;wsp:rsid wsp:val=&quot;00DA65D9&quot;/&gt;&lt;wsp:rsid wsp:val=&quot;00DA7D2E&quot;/&gt;&lt;wsp:rsid wsp:val=&quot;00DA7FDA&quot;/&gt;&lt;wsp:rsid wsp:val=&quot;00DB19F1&quot;/&gt;&lt;wsp:rsid wsp:val=&quot;00DB32E2&quot;/&gt;&lt;wsp:rsid wsp:val=&quot;00DB3633&quot;/&gt;&lt;wsp:rsid wsp:val=&quot;00DB4AF4&quot;/&gt;&lt;wsp:rsid wsp:val=&quot;00DB6208&quot;/&gt;&lt;wsp:rsid wsp:val=&quot;00DB704B&quot;/&gt;&lt;wsp:rsid wsp:val=&quot;00DB7153&quot;/&gt;&lt;wsp:rsid wsp:val=&quot;00DB7EE7&quot;/&gt;&lt;wsp:rsid wsp:val=&quot;00DC03F7&quot;/&gt;&lt;wsp:rsid wsp:val=&quot;00DC0642&quot;/&gt;&lt;wsp:rsid wsp:val=&quot;00DC076B&quot;/&gt;&lt;wsp:rsid wsp:val=&quot;00DC0FD7&quot;/&gt;&lt;wsp:rsid wsp:val=&quot;00DC143D&quot;/&gt;&lt;wsp:rsid wsp:val=&quot;00DC1784&quot;/&gt;&lt;wsp:rsid wsp:val=&quot;00DC19F9&quot;/&gt;&lt;wsp:rsid wsp:val=&quot;00DC21E6&quot;/&gt;&lt;wsp:rsid wsp:val=&quot;00DC2289&quot;/&gt;&lt;wsp:rsid wsp:val=&quot;00DC2594&quot;/&gt;&lt;wsp:rsid wsp:val=&quot;00DC2B0B&quot;/&gt;&lt;wsp:rsid wsp:val=&quot;00DC366D&quot;/&gt;&lt;wsp:rsid wsp:val=&quot;00DC45D1&quot;/&gt;&lt;wsp:rsid wsp:val=&quot;00DC46DE&quot;/&gt;&lt;wsp:rsid wsp:val=&quot;00DC4F30&quot;/&gt;&lt;wsp:rsid wsp:val=&quot;00DC5557&quot;/&gt;&lt;wsp:rsid wsp:val=&quot;00DC5B84&quot;/&gt;&lt;wsp:rsid wsp:val=&quot;00DC5BB4&quot;/&gt;&lt;wsp:rsid wsp:val=&quot;00DC62D2&quot;/&gt;&lt;wsp:rsid wsp:val=&quot;00DC6584&quot;/&gt;&lt;wsp:rsid wsp:val=&quot;00DC7B07&quot;/&gt;&lt;wsp:rsid wsp:val=&quot;00DD07F7&quot;/&gt;&lt;wsp:rsid wsp:val=&quot;00DD088B&quot;/&gt;&lt;wsp:rsid wsp:val=&quot;00DD09ED&quot;/&gt;&lt;wsp:rsid wsp:val=&quot;00DD0B77&quot;/&gt;&lt;wsp:rsid wsp:val=&quot;00DD0F62&quot;/&gt;&lt;wsp:rsid wsp:val=&quot;00DD2A6B&quot;/&gt;&lt;wsp:rsid wsp:val=&quot;00DD2F4F&quot;/&gt;&lt;wsp:rsid wsp:val=&quot;00DD4EA8&quot;/&gt;&lt;wsp:rsid wsp:val=&quot;00DD54BC&quot;/&gt;&lt;wsp:rsid wsp:val=&quot;00DD55A2&quot;/&gt;&lt;wsp:rsid wsp:val=&quot;00DD58C3&quot;/&gt;&lt;wsp:rsid wsp:val=&quot;00DD6E8D&quot;/&gt;&lt;wsp:rsid wsp:val=&quot;00DD7386&quot;/&gt;&lt;wsp:rsid wsp:val=&quot;00DD7A8B&quot;/&gt;&lt;wsp:rsid wsp:val=&quot;00DE098A&quot;/&gt;&lt;wsp:rsid wsp:val=&quot;00DE2058&quot;/&gt;&lt;wsp:rsid wsp:val=&quot;00DE3D4F&quot;/&gt;&lt;wsp:rsid wsp:val=&quot;00DE4D4F&quot;/&gt;&lt;wsp:rsid wsp:val=&quot;00DE51B6&quot;/&gt;&lt;wsp:rsid wsp:val=&quot;00DE5DF9&quot;/&gt;&lt;wsp:rsid wsp:val=&quot;00DE5E55&quot;/&gt;&lt;wsp:rsid wsp:val=&quot;00DE5F95&quot;/&gt;&lt;wsp:rsid wsp:val=&quot;00DE606E&quot;/&gt;&lt;wsp:rsid wsp:val=&quot;00DE71EE&quot;/&gt;&lt;wsp:rsid wsp:val=&quot;00DE7EC4&quot;/&gt;&lt;wsp:rsid wsp:val=&quot;00DF1275&quot;/&gt;&lt;wsp:rsid wsp:val=&quot;00DF212B&quot;/&gt;&lt;wsp:rsid wsp:val=&quot;00DF3242&quot;/&gt;&lt;wsp:rsid wsp:val=&quot;00DF3A1A&quot;/&gt;&lt;wsp:rsid wsp:val=&quot;00DF400F&quot;/&gt;&lt;wsp:rsid wsp:val=&quot;00DF4DCD&quot;/&gt;&lt;wsp:rsid wsp:val=&quot;00DF5E95&quot;/&gt;&lt;wsp:rsid wsp:val=&quot;00DF6440&quot;/&gt;&lt;wsp:rsid wsp:val=&quot;00DF7478&quot;/&gt;&lt;wsp:rsid wsp:val=&quot;00DF7867&quot;/&gt;&lt;wsp:rsid wsp:val=&quot;00DF7D1F&quot;/&gt;&lt;wsp:rsid wsp:val=&quot;00DF7DF4&quot;/&gt;&lt;wsp:rsid wsp:val=&quot;00DF7E15&quot;/&gt;&lt;wsp:rsid wsp:val=&quot;00E0024F&quot;/&gt;&lt;wsp:rsid wsp:val=&quot;00E00691&quot;/&gt;&lt;wsp:rsid wsp:val=&quot;00E015AD&quot;/&gt;&lt;wsp:rsid wsp:val=&quot;00E02493&quot;/&gt;&lt;wsp:rsid wsp:val=&quot;00E0259B&quot;/&gt;&lt;wsp:rsid wsp:val=&quot;00E02F01&quot;/&gt;&lt;wsp:rsid wsp:val=&quot;00E0589F&quot;/&gt;&lt;wsp:rsid wsp:val=&quot;00E060DE&quot;/&gt;&lt;wsp:rsid wsp:val=&quot;00E063C7&quot;/&gt;&lt;wsp:rsid wsp:val=&quot;00E07560&quot;/&gt;&lt;wsp:rsid wsp:val=&quot;00E079CD&quot;/&gt;&lt;wsp:rsid wsp:val=&quot;00E07FE5&quot;/&gt;&lt;wsp:rsid wsp:val=&quot;00E1213D&quot;/&gt;&lt;wsp:rsid wsp:val=&quot;00E122B0&quot;/&gt;&lt;wsp:rsid wsp:val=&quot;00E122CA&quot;/&gt;&lt;wsp:rsid wsp:val=&quot;00E12C3A&quot;/&gt;&lt;wsp:rsid wsp:val=&quot;00E13D3B&quot;/&gt;&lt;wsp:rsid wsp:val=&quot;00E13D61&quot;/&gt;&lt;wsp:rsid wsp:val=&quot;00E14C31&quot;/&gt;&lt;wsp:rsid wsp:val=&quot;00E151D3&quot;/&gt;&lt;wsp:rsid wsp:val=&quot;00E15228&quot;/&gt;&lt;wsp:rsid wsp:val=&quot;00E15781&quot;/&gt;&lt;wsp:rsid wsp:val=&quot;00E157AE&quot;/&gt;&lt;wsp:rsid wsp:val=&quot;00E16114&quot;/&gt;&lt;wsp:rsid wsp:val=&quot;00E168D3&quot;/&gt;&lt;wsp:rsid wsp:val=&quot;00E16C0D&quot;/&gt;&lt;wsp:rsid wsp:val=&quot;00E204BA&quot;/&gt;&lt;wsp:rsid wsp:val=&quot;00E21021&quot;/&gt;&lt;wsp:rsid wsp:val=&quot;00E2129A&quot;/&gt;&lt;wsp:rsid wsp:val=&quot;00E21674&quot;/&gt;&lt;wsp:rsid wsp:val=&quot;00E22A7F&quot;/&gt;&lt;wsp:rsid wsp:val=&quot;00E22CCF&quot;/&gt;&lt;wsp:rsid wsp:val=&quot;00E24D82&quot;/&gt;&lt;wsp:rsid wsp:val=&quot;00E24FA3&quot;/&gt;&lt;wsp:rsid wsp:val=&quot;00E25ABE&quot;/&gt;&lt;wsp:rsid wsp:val=&quot;00E25AD7&quot;/&gt;&lt;wsp:rsid wsp:val=&quot;00E26423&quot;/&gt;&lt;wsp:rsid wsp:val=&quot;00E27AC5&quot;/&gt;&lt;wsp:rsid wsp:val=&quot;00E3011B&quot;/&gt;&lt;wsp:rsid wsp:val=&quot;00E30274&quot;/&gt;&lt;wsp:rsid wsp:val=&quot;00E30B45&quot;/&gt;&lt;wsp:rsid wsp:val=&quot;00E315EA&quot;/&gt;&lt;wsp:rsid wsp:val=&quot;00E31D64&quot;/&gt;&lt;wsp:rsid wsp:val=&quot;00E32167&quot;/&gt;&lt;wsp:rsid wsp:val=&quot;00E332CD&quot;/&gt;&lt;wsp:rsid wsp:val=&quot;00E33FEF&quot;/&gt;&lt;wsp:rsid wsp:val=&quot;00E34D91&quot;/&gt;&lt;wsp:rsid wsp:val=&quot;00E35BCA&quot;/&gt;&lt;wsp:rsid wsp:val=&quot;00E36647&quot;/&gt;&lt;wsp:rsid wsp:val=&quot;00E408BB&quot;/&gt;&lt;wsp:rsid wsp:val=&quot;00E4163B&quot;/&gt;&lt;wsp:rsid wsp:val=&quot;00E41AF5&quot;/&gt;&lt;wsp:rsid wsp:val=&quot;00E42214&quot;/&gt;&lt;wsp:rsid wsp:val=&quot;00E429B1&quot;/&gt;&lt;wsp:rsid wsp:val=&quot;00E43B85&quot;/&gt;&lt;wsp:rsid wsp:val=&quot;00E44038&quot;/&gt;&lt;wsp:rsid wsp:val=&quot;00E4425A&quot;/&gt;&lt;wsp:rsid wsp:val=&quot;00E445C1&quot;/&gt;&lt;wsp:rsid wsp:val=&quot;00E4518F&quot;/&gt;&lt;wsp:rsid wsp:val=&quot;00E4521F&quot;/&gt;&lt;wsp:rsid wsp:val=&quot;00E46A0A&quot;/&gt;&lt;wsp:rsid wsp:val=&quot;00E509FF&quot;/&gt;&lt;wsp:rsid wsp:val=&quot;00E5171F&quot;/&gt;&lt;wsp:rsid wsp:val=&quot;00E51F3A&quot;/&gt;&lt;wsp:rsid wsp:val=&quot;00E53B73&quot;/&gt;&lt;wsp:rsid wsp:val=&quot;00E54B97&quot;/&gt;&lt;wsp:rsid wsp:val=&quot;00E54F28&quot;/&gt;&lt;wsp:rsid wsp:val=&quot;00E553F1&quot;/&gt;&lt;wsp:rsid wsp:val=&quot;00E55408&quot;/&gt;&lt;wsp:rsid wsp:val=&quot;00E55562&quot;/&gt;&lt;wsp:rsid wsp:val=&quot;00E55F16&quot;/&gt;&lt;wsp:rsid wsp:val=&quot;00E576D9&quot;/&gt;&lt;wsp:rsid wsp:val=&quot;00E60011&quot;/&gt;&lt;wsp:rsid wsp:val=&quot;00E60A2F&quot;/&gt;&lt;wsp:rsid wsp:val=&quot;00E60F2E&quot;/&gt;&lt;wsp:rsid wsp:val=&quot;00E61312&quot;/&gt;&lt;wsp:rsid wsp:val=&quot;00E62719&quot;/&gt;&lt;wsp:rsid wsp:val=&quot;00E62D04&quot;/&gt;&lt;wsp:rsid wsp:val=&quot;00E63018&quot;/&gt;&lt;wsp:rsid wsp:val=&quot;00E630CE&quot;/&gt;&lt;wsp:rsid wsp:val=&quot;00E6416D&quot;/&gt;&lt;wsp:rsid wsp:val=&quot;00E64FE7&quot;/&gt;&lt;wsp:rsid wsp:val=&quot;00E65723&quot;/&gt;&lt;wsp:rsid wsp:val=&quot;00E65B99&quot;/&gt;&lt;wsp:rsid wsp:val=&quot;00E65E78&quot;/&gt;&lt;wsp:rsid wsp:val=&quot;00E65FB1&quot;/&gt;&lt;wsp:rsid wsp:val=&quot;00E66A64&quot;/&gt;&lt;wsp:rsid wsp:val=&quot;00E67963&quot;/&gt;&lt;wsp:rsid wsp:val=&quot;00E67DFA&quot;/&gt;&lt;wsp:rsid wsp:val=&quot;00E70532&quot;/&gt;&lt;wsp:rsid wsp:val=&quot;00E70FA3&quot;/&gt;&lt;wsp:rsid wsp:val=&quot;00E7101D&quot;/&gt;&lt;wsp:rsid wsp:val=&quot;00E71318&quot;/&gt;&lt;wsp:rsid wsp:val=&quot;00E71DA8&quot;/&gt;&lt;wsp:rsid wsp:val=&quot;00E733C5&quot;/&gt;&lt;wsp:rsid wsp:val=&quot;00E73650&quot;/&gt;&lt;wsp:rsid wsp:val=&quot;00E73A37&quot;/&gt;&lt;wsp:rsid wsp:val=&quot;00E73D15&quot;/&gt;&lt;wsp:rsid wsp:val=&quot;00E744EE&quot;/&gt;&lt;wsp:rsid wsp:val=&quot;00E752C7&quot;/&gt;&lt;wsp:rsid wsp:val=&quot;00E7565A&quot;/&gt;&lt;wsp:rsid wsp:val=&quot;00E76280&quot;/&gt;&lt;wsp:rsid wsp:val=&quot;00E76A3F&quot;/&gt;&lt;wsp:rsid wsp:val=&quot;00E7759B&quot;/&gt;&lt;wsp:rsid wsp:val=&quot;00E8078D&quot;/&gt;&lt;wsp:rsid wsp:val=&quot;00E809F2&quot;/&gt;&lt;wsp:rsid wsp:val=&quot;00E80C5A&quot;/&gt;&lt;wsp:rsid wsp:val=&quot;00E814AB&quot;/&gt;&lt;wsp:rsid wsp:val=&quot;00E81988&quot;/&gt;&lt;wsp:rsid wsp:val=&quot;00E81C24&quot;/&gt;&lt;wsp:rsid wsp:val=&quot;00E81DF6&quot;/&gt;&lt;wsp:rsid wsp:val=&quot;00E81E82&quot;/&gt;&lt;wsp:rsid wsp:val=&quot;00E8270E&quot;/&gt;&lt;wsp:rsid wsp:val=&quot;00E82C60&quot;/&gt;&lt;wsp:rsid wsp:val=&quot;00E82DDD&quot;/&gt;&lt;wsp:rsid wsp:val=&quot;00E835BC&quot;/&gt;&lt;wsp:rsid wsp:val=&quot;00E83A70&quot;/&gt;&lt;wsp:rsid wsp:val=&quot;00E83D76&quot;/&gt;&lt;wsp:rsid wsp:val=&quot;00E8480A&quot;/&gt;&lt;wsp:rsid wsp:val=&quot;00E84A6A&quot;/&gt;&lt;wsp:rsid wsp:val=&quot;00E85BA7&quot;/&gt;&lt;wsp:rsid wsp:val=&quot;00E86688&quot;/&gt;&lt;wsp:rsid wsp:val=&quot;00E86A95&quot;/&gt;&lt;wsp:rsid wsp:val=&quot;00E87293&quot;/&gt;&lt;wsp:rsid wsp:val=&quot;00E87531&quot;/&gt;&lt;wsp:rsid wsp:val=&quot;00E87A46&quot;/&gt;&lt;wsp:rsid wsp:val=&quot;00E901A2&quot;/&gt;&lt;wsp:rsid wsp:val=&quot;00E90277&quot;/&gt;&lt;wsp:rsid wsp:val=&quot;00E90795&quot;/&gt;&lt;wsp:rsid wsp:val=&quot;00E90A3F&quot;/&gt;&lt;wsp:rsid wsp:val=&quot;00E92169&quot;/&gt;&lt;wsp:rsid wsp:val=&quot;00E92997&quot;/&gt;&lt;wsp:rsid wsp:val=&quot;00E92BBB&quot;/&gt;&lt;wsp:rsid wsp:val=&quot;00E944CF&quot;/&gt;&lt;wsp:rsid wsp:val=&quot;00E94E36&quot;/&gt;&lt;wsp:rsid wsp:val=&quot;00E959BD&quot;/&gt;&lt;wsp:rsid wsp:val=&quot;00E95AA4&quot;/&gt;&lt;wsp:rsid wsp:val=&quot;00E96123&quot;/&gt;&lt;wsp:rsid wsp:val=&quot;00E96B7E&quot;/&gt;&lt;wsp:rsid wsp:val=&quot;00E97044&quot;/&gt;&lt;wsp:rsid wsp:val=&quot;00E978E2&quot;/&gt;&lt;wsp:rsid wsp:val=&quot;00E9799F&quot;/&gt;&lt;wsp:rsid wsp:val=&quot;00EA0064&quot;/&gt;&lt;wsp:rsid wsp:val=&quot;00EA0731&quot;/&gt;&lt;wsp:rsid wsp:val=&quot;00EA1AAE&quot;/&gt;&lt;wsp:rsid wsp:val=&quot;00EA2710&quot;/&gt;&lt;wsp:rsid wsp:val=&quot;00EA368C&quot;/&gt;&lt;wsp:rsid wsp:val=&quot;00EA49B1&quot;/&gt;&lt;wsp:rsid wsp:val=&quot;00EA4C3F&quot;/&gt;&lt;wsp:rsid wsp:val=&quot;00EA5134&quot;/&gt;&lt;wsp:rsid wsp:val=&quot;00EA739B&quot;/&gt;&lt;wsp:rsid wsp:val=&quot;00EA78E7&quot;/&gt;&lt;wsp:rsid wsp:val=&quot;00EA7EA5&quot;/&gt;&lt;wsp:rsid wsp:val=&quot;00EB0E5C&quot;/&gt;&lt;wsp:rsid wsp:val=&quot;00EB1097&quot;/&gt;&lt;wsp:rsid wsp:val=&quot;00EB196D&quot;/&gt;&lt;wsp:rsid wsp:val=&quot;00EB1BFD&quot;/&gt;&lt;wsp:rsid wsp:val=&quot;00EB1E80&quot;/&gt;&lt;wsp:rsid wsp:val=&quot;00EB1ED5&quot;/&gt;&lt;wsp:rsid wsp:val=&quot;00EB1FAA&quot;/&gt;&lt;wsp:rsid wsp:val=&quot;00EB29D0&quot;/&gt;&lt;wsp:rsid wsp:val=&quot;00EB337A&quot;/&gt;&lt;wsp:rsid wsp:val=&quot;00EB39DB&quot;/&gt;&lt;wsp:rsid wsp:val=&quot;00EB3F2A&quot;/&gt;&lt;wsp:rsid wsp:val=&quot;00EB4794&quot;/&gt;&lt;wsp:rsid wsp:val=&quot;00EB56B3&quot;/&gt;&lt;wsp:rsid wsp:val=&quot;00EB5D02&quot;/&gt;&lt;wsp:rsid wsp:val=&quot;00EB5F42&quot;/&gt;&lt;wsp:rsid wsp:val=&quot;00EB68FC&quot;/&gt;&lt;wsp:rsid wsp:val=&quot;00EB76C5&quot;/&gt;&lt;wsp:rsid wsp:val=&quot;00EB7782&quot;/&gt;&lt;wsp:rsid wsp:val=&quot;00EC0291&quot;/&gt;&lt;wsp:rsid wsp:val=&quot;00EC0A02&quot;/&gt;&lt;wsp:rsid wsp:val=&quot;00EC1251&quot;/&gt;&lt;wsp:rsid wsp:val=&quot;00EC1F63&quot;/&gt;&lt;wsp:rsid wsp:val=&quot;00EC4E4A&quot;/&gt;&lt;wsp:rsid wsp:val=&quot;00EC5831&quot;/&gt;&lt;wsp:rsid wsp:val=&quot;00EC5BD2&quot;/&gt;&lt;wsp:rsid wsp:val=&quot;00EC66AE&quot;/&gt;&lt;wsp:rsid wsp:val=&quot;00EC728B&quot;/&gt;&lt;wsp:rsid wsp:val=&quot;00EC766A&quot;/&gt;&lt;wsp:rsid wsp:val=&quot;00EC790F&quot;/&gt;&lt;wsp:rsid wsp:val=&quot;00EC7B43&quot;/&gt;&lt;wsp:rsid wsp:val=&quot;00ED051B&quot;/&gt;&lt;wsp:rsid wsp:val=&quot;00ED0D7A&quot;/&gt;&lt;wsp:rsid wsp:val=&quot;00ED0FD3&quot;/&gt;&lt;wsp:rsid wsp:val=&quot;00ED1479&quot;/&gt;&lt;wsp:rsid wsp:val=&quot;00ED25C4&quot;/&gt;&lt;wsp:rsid wsp:val=&quot;00ED2761&quot;/&gt;&lt;wsp:rsid wsp:val=&quot;00ED3F68&quot;/&gt;&lt;wsp:rsid wsp:val=&quot;00ED4880&quot;/&gt;&lt;wsp:rsid wsp:val=&quot;00ED4CAC&quot;/&gt;&lt;wsp:rsid wsp:val=&quot;00ED4CC6&quot;/&gt;&lt;wsp:rsid wsp:val=&quot;00ED5292&quot;/&gt;&lt;wsp:rsid wsp:val=&quot;00ED54FD&quot;/&gt;&lt;wsp:rsid wsp:val=&quot;00ED5E77&quot;/&gt;&lt;wsp:rsid wsp:val=&quot;00ED6357&quot;/&gt;&lt;wsp:rsid wsp:val=&quot;00ED646B&quot;/&gt;&lt;wsp:rsid wsp:val=&quot;00ED6883&quot;/&gt;&lt;wsp:rsid wsp:val=&quot;00ED7069&quot;/&gt;&lt;wsp:rsid wsp:val=&quot;00ED73A2&quot;/&gt;&lt;wsp:rsid wsp:val=&quot;00EE00A3&quot;/&gt;&lt;wsp:rsid wsp:val=&quot;00EE1C0D&quot;/&gt;&lt;wsp:rsid wsp:val=&quot;00EE1FDF&quot;/&gt;&lt;wsp:rsid wsp:val=&quot;00EE2892&quot;/&gt;&lt;wsp:rsid wsp:val=&quot;00EE3352&quot;/&gt;&lt;wsp:rsid wsp:val=&quot;00EE335B&quot;/&gt;&lt;wsp:rsid wsp:val=&quot;00EE3509&quot;/&gt;&lt;wsp:rsid wsp:val=&quot;00EE3E7B&quot;/&gt;&lt;wsp:rsid wsp:val=&quot;00EE4F1B&quot;/&gt;&lt;wsp:rsid wsp:val=&quot;00EE555B&quot;/&gt;&lt;wsp:rsid wsp:val=&quot;00EE5BE2&quot;/&gt;&lt;wsp:rsid wsp:val=&quot;00EE5F7D&quot;/&gt;&lt;wsp:rsid wsp:val=&quot;00EE6D03&quot;/&gt;&lt;wsp:rsid wsp:val=&quot;00EE73C3&quot;/&gt;&lt;wsp:rsid wsp:val=&quot;00EE79D7&quot;/&gt;&lt;wsp:rsid wsp:val=&quot;00EF3089&quot;/&gt;&lt;wsp:rsid wsp:val=&quot;00EF33D3&quot;/&gt;&lt;wsp:rsid wsp:val=&quot;00EF4B86&quot;/&gt;&lt;wsp:rsid wsp:val=&quot;00EF7C7B&quot;/&gt;&lt;wsp:rsid wsp:val=&quot;00F00416&quot;/&gt;&lt;wsp:rsid wsp:val=&quot;00F00CBB&quot;/&gt;&lt;wsp:rsid wsp:val=&quot;00F00F41&quot;/&gt;&lt;wsp:rsid wsp:val=&quot;00F0232A&quot;/&gt;&lt;wsp:rsid wsp:val=&quot;00F026F9&quot;/&gt;&lt;wsp:rsid wsp:val=&quot;00F02E50&quot;/&gt;&lt;wsp:rsid wsp:val=&quot;00F030AB&quot;/&gt;&lt;wsp:rsid wsp:val=&quot;00F04244&quot;/&gt;&lt;wsp:rsid wsp:val=&quot;00F04C97&quot;/&gt;&lt;wsp:rsid wsp:val=&quot;00F0504F&quot;/&gt;&lt;wsp:rsid wsp:val=&quot;00F0542D&quot;/&gt;&lt;wsp:rsid wsp:val=&quot;00F069FF&quot;/&gt;&lt;wsp:rsid wsp:val=&quot;00F07302&quot;/&gt;&lt;wsp:rsid wsp:val=&quot;00F07B93&quot;/&gt;&lt;wsp:rsid wsp:val=&quot;00F100F0&quot;/&gt;&lt;wsp:rsid wsp:val=&quot;00F12A2B&quot;/&gt;&lt;wsp:rsid wsp:val=&quot;00F12A6D&quot;/&gt;&lt;wsp:rsid wsp:val=&quot;00F130AB&quot;/&gt;&lt;wsp:rsid wsp:val=&quot;00F131F1&quot;/&gt;&lt;wsp:rsid wsp:val=&quot;00F1360D&quot;/&gt;&lt;wsp:rsid wsp:val=&quot;00F13AD3&quot;/&gt;&lt;wsp:rsid wsp:val=&quot;00F15C5C&quot;/&gt;&lt;wsp:rsid wsp:val=&quot;00F15CF0&quot;/&gt;&lt;wsp:rsid wsp:val=&quot;00F202E7&quot;/&gt;&lt;wsp:rsid wsp:val=&quot;00F2038F&quot;/&gt;&lt;wsp:rsid wsp:val=&quot;00F2070D&quot;/&gt;&lt;wsp:rsid wsp:val=&quot;00F20839&quot;/&gt;&lt;wsp:rsid wsp:val=&quot;00F210FE&quot;/&gt;&lt;wsp:rsid wsp:val=&quot;00F21DCE&quot;/&gt;&lt;wsp:rsid wsp:val=&quot;00F2270E&quot;/&gt;&lt;wsp:rsid wsp:val=&quot;00F23117&quot;/&gt;&lt;wsp:rsid wsp:val=&quot;00F23734&quot;/&gt;&lt;wsp:rsid wsp:val=&quot;00F23813&quot;/&gt;&lt;wsp:rsid wsp:val=&quot;00F2497E&quot;/&gt;&lt;wsp:rsid wsp:val=&quot;00F26AE3&quot;/&gt;&lt;wsp:rsid wsp:val=&quot;00F26FCA&quot;/&gt;&lt;wsp:rsid wsp:val=&quot;00F273D2&quot;/&gt;&lt;wsp:rsid wsp:val=&quot;00F27870&quot;/&gt;&lt;wsp:rsid wsp:val=&quot;00F279D6&quot;/&gt;&lt;wsp:rsid wsp:val=&quot;00F27C8F&quot;/&gt;&lt;wsp:rsid wsp:val=&quot;00F30382&quot;/&gt;&lt;wsp:rsid wsp:val=&quot;00F305E8&quot;/&gt;&lt;wsp:rsid wsp:val=&quot;00F314CF&quot;/&gt;&lt;wsp:rsid wsp:val=&quot;00F31FA5&quot;/&gt;&lt;wsp:rsid wsp:val=&quot;00F32382&quot;/&gt;&lt;wsp:rsid wsp:val=&quot;00F32BB6&quot;/&gt;&lt;wsp:rsid wsp:val=&quot;00F33A14&quot;/&gt;&lt;wsp:rsid wsp:val=&quot;00F33D92&quot;/&gt;&lt;wsp:rsid wsp:val=&quot;00F349CD&quot;/&gt;&lt;wsp:rsid wsp:val=&quot;00F34F2F&quot;/&gt;&lt;wsp:rsid wsp:val=&quot;00F35EA4&quot;/&gt;&lt;wsp:rsid wsp:val=&quot;00F36303&quot;/&gt;&lt;wsp:rsid wsp:val=&quot;00F368E1&quot;/&gt;&lt;wsp:rsid wsp:val=&quot;00F37902&quot;/&gt;&lt;wsp:rsid wsp:val=&quot;00F37B40&quot;/&gt;&lt;wsp:rsid wsp:val=&quot;00F416D7&quot;/&gt;&lt;wsp:rsid wsp:val=&quot;00F4175B&quot;/&gt;&lt;wsp:rsid wsp:val=&quot;00F42334&quot;/&gt;&lt;wsp:rsid wsp:val=&quot;00F42FAC&quot;/&gt;&lt;wsp:rsid wsp:val=&quot;00F43529&quot;/&gt;&lt;wsp:rsid wsp:val=&quot;00F437C3&quot;/&gt;&lt;wsp:rsid wsp:val=&quot;00F43E51&quot;/&gt;&lt;wsp:rsid wsp:val=&quot;00F443D8&quot;/&gt;&lt;wsp:rsid wsp:val=&quot;00F44AE6&quot;/&gt;&lt;wsp:rsid wsp:val=&quot;00F4511B&quot;/&gt;&lt;wsp:rsid wsp:val=&quot;00F451F8&quot;/&gt;&lt;wsp:rsid wsp:val=&quot;00F45393&quot;/&gt;&lt;wsp:rsid wsp:val=&quot;00F45414&quot;/&gt;&lt;wsp:rsid wsp:val=&quot;00F45786&quot;/&gt;&lt;wsp:rsid wsp:val=&quot;00F458AE&quot;/&gt;&lt;wsp:rsid wsp:val=&quot;00F4615F&quot;/&gt;&lt;wsp:rsid wsp:val=&quot;00F46355&quot;/&gt;&lt;wsp:rsid wsp:val=&quot;00F4645B&quot;/&gt;&lt;wsp:rsid wsp:val=&quot;00F46596&quot;/&gt;&lt;wsp:rsid wsp:val=&quot;00F51511&quot;/&gt;&lt;wsp:rsid wsp:val=&quot;00F51535&quot;/&gt;&lt;wsp:rsid wsp:val=&quot;00F51BAA&quot;/&gt;&lt;wsp:rsid wsp:val=&quot;00F52402&quot;/&gt;&lt;wsp:rsid wsp:val=&quot;00F52DCE&quot;/&gt;&lt;wsp:rsid wsp:val=&quot;00F539BA&quot;/&gt;&lt;wsp:rsid wsp:val=&quot;00F54BBB&quot;/&gt;&lt;wsp:rsid wsp:val=&quot;00F54E3B&quot;/&gt;&lt;wsp:rsid wsp:val=&quot;00F55609&quot;/&gt;&lt;wsp:rsid wsp:val=&quot;00F55C34&quot;/&gt;&lt;wsp:rsid wsp:val=&quot;00F56196&quot;/&gt;&lt;wsp:rsid wsp:val=&quot;00F56548&quot;/&gt;&lt;wsp:rsid wsp:val=&quot;00F56BFE&quot;/&gt;&lt;wsp:rsid wsp:val=&quot;00F571E9&quot;/&gt;&lt;wsp:rsid wsp:val=&quot;00F57374&quot;/&gt;&lt;wsp:rsid wsp:val=&quot;00F60335&quot;/&gt;&lt;wsp:rsid wsp:val=&quot;00F60F05&quot;/&gt;&lt;wsp:rsid wsp:val=&quot;00F61369&quot;/&gt;&lt;wsp:rsid wsp:val=&quot;00F62E72&quot;/&gt;&lt;wsp:rsid wsp:val=&quot;00F6333B&quot;/&gt;&lt;wsp:rsid wsp:val=&quot;00F633B5&quot;/&gt;&lt;wsp:rsid wsp:val=&quot;00F639D2&quot;/&gt;&lt;wsp:rsid wsp:val=&quot;00F64349&quot;/&gt;&lt;wsp:rsid wsp:val=&quot;00F64953&quot;/&gt;&lt;wsp:rsid wsp:val=&quot;00F72590&quot;/&gt;&lt;wsp:rsid wsp:val=&quot;00F726BB&quot;/&gt;&lt;wsp:rsid wsp:val=&quot;00F727C3&quot;/&gt;&lt;wsp:rsid wsp:val=&quot;00F73499&quot;/&gt;&lt;wsp:rsid wsp:val=&quot;00F738A4&quot;/&gt;&lt;wsp:rsid wsp:val=&quot;00F739E2&quot;/&gt;&lt;wsp:rsid wsp:val=&quot;00F74A22&quot;/&gt;&lt;wsp:rsid wsp:val=&quot;00F74AAC&quot;/&gt;&lt;wsp:rsid wsp:val=&quot;00F756A2&quot;/&gt;&lt;wsp:rsid wsp:val=&quot;00F75800&quot;/&gt;&lt;wsp:rsid wsp:val=&quot;00F75A5C&quot;/&gt;&lt;wsp:rsid wsp:val=&quot;00F75ECE&quot;/&gt;&lt;wsp:rsid wsp:val=&quot;00F761EA&quot;/&gt;&lt;wsp:rsid wsp:val=&quot;00F7622F&quot;/&gt;&lt;wsp:rsid wsp:val=&quot;00F80084&quot;/&gt;&lt;wsp:rsid wsp:val=&quot;00F80142&quot;/&gt;&lt;wsp:rsid wsp:val=&quot;00F80304&quot;/&gt;&lt;wsp:rsid wsp:val=&quot;00F812EE&quot;/&gt;&lt;wsp:rsid wsp:val=&quot;00F82002&quot;/&gt;&lt;wsp:rsid wsp:val=&quot;00F8376F&quot;/&gt;&lt;wsp:rsid wsp:val=&quot;00F83E69&quot;/&gt;&lt;wsp:rsid wsp:val=&quot;00F85200&quot;/&gt;&lt;wsp:rsid wsp:val=&quot;00F85E33&quot;/&gt;&lt;wsp:rsid wsp:val=&quot;00F8618D&quot;/&gt;&lt;wsp:rsid wsp:val=&quot;00F87EA4&quot;/&gt;&lt;wsp:rsid wsp:val=&quot;00F924BE&quot;/&gt;&lt;wsp:rsid wsp:val=&quot;00F938B2&quot;/&gt;&lt;wsp:rsid wsp:val=&quot;00F93EA8&quot;/&gt;&lt;wsp:rsid wsp:val=&quot;00F948E3&quot;/&gt;&lt;wsp:rsid wsp:val=&quot;00F94F5B&quot;/&gt;&lt;wsp:rsid wsp:val=&quot;00F95337&quot;/&gt;&lt;wsp:rsid wsp:val=&quot;00F959DE&quot;/&gt;&lt;wsp:rsid wsp:val=&quot;00F95B94&quot;/&gt;&lt;wsp:rsid wsp:val=&quot;00F96F10&quot;/&gt;&lt;wsp:rsid wsp:val=&quot;00FA0669&quot;/&gt;&lt;wsp:rsid wsp:val=&quot;00FA0E7F&quot;/&gt;&lt;wsp:rsid wsp:val=&quot;00FA137E&quot;/&gt;&lt;wsp:rsid wsp:val=&quot;00FA236D&quot;/&gt;&lt;wsp:rsid wsp:val=&quot;00FA26FE&quot;/&gt;&lt;wsp:rsid wsp:val=&quot;00FA2E49&quot;/&gt;&lt;wsp:rsid wsp:val=&quot;00FA302B&quot;/&gt;&lt;wsp:rsid wsp:val=&quot;00FA3098&quot;/&gt;&lt;wsp:rsid wsp:val=&quot;00FA43B0&quot;/&gt;&lt;wsp:rsid wsp:val=&quot;00FA47EB&quot;/&gt;&lt;wsp:rsid wsp:val=&quot;00FA4945&quot;/&gt;&lt;wsp:rsid wsp:val=&quot;00FA4F2B&quot;/&gt;&lt;wsp:rsid wsp:val=&quot;00FA588A&quot;/&gt;&lt;wsp:rsid wsp:val=&quot;00FA5CE4&quot;/&gt;&lt;wsp:rsid wsp:val=&quot;00FA6DCE&quot;/&gt;&lt;wsp:rsid wsp:val=&quot;00FA79E9&quot;/&gt;&lt;wsp:rsid wsp:val=&quot;00FA7C30&quot;/&gt;&lt;wsp:rsid wsp:val=&quot;00FB01F7&quot;/&gt;&lt;wsp:rsid wsp:val=&quot;00FB0E36&quot;/&gt;&lt;wsp:rsid wsp:val=&quot;00FB1E3C&quot;/&gt;&lt;wsp:rsid wsp:val=&quot;00FB2DFB&quot;/&gt;&lt;wsp:rsid wsp:val=&quot;00FB304D&quot;/&gt;&lt;wsp:rsid wsp:val=&quot;00FB3583&quot;/&gt;&lt;wsp:rsid wsp:val=&quot;00FB381F&quot;/&gt;&lt;wsp:rsid wsp:val=&quot;00FB4081&quot;/&gt;&lt;wsp:rsid wsp:val=&quot;00FB4532&quot;/&gt;&lt;wsp:rsid wsp:val=&quot;00FB4814&quot;/&gt;&lt;wsp:rsid wsp:val=&quot;00FB53AB&quot;/&gt;&lt;wsp:rsid wsp:val=&quot;00FB6D8C&quot;/&gt;&lt;wsp:rsid wsp:val=&quot;00FB764B&quot;/&gt;&lt;wsp:rsid wsp:val=&quot;00FB7757&quot;/&gt;&lt;wsp:rsid wsp:val=&quot;00FB791D&quot;/&gt;&lt;wsp:rsid wsp:val=&quot;00FB7FCF&quot;/&gt;&lt;wsp:rsid wsp:val=&quot;00FC0D9F&quot;/&gt;&lt;wsp:rsid wsp:val=&quot;00FC1647&quot;/&gt;&lt;wsp:rsid wsp:val=&quot;00FC2357&quot;/&gt;&lt;wsp:rsid wsp:val=&quot;00FC32F0&quot;/&gt;&lt;wsp:rsid wsp:val=&quot;00FC37BB&quot;/&gt;&lt;wsp:rsid wsp:val=&quot;00FC4A67&quot;/&gt;&lt;wsp:rsid wsp:val=&quot;00FC4B77&quot;/&gt;&lt;wsp:rsid wsp:val=&quot;00FC4ECD&quot;/&gt;&lt;wsp:rsid wsp:val=&quot;00FC5812&quot;/&gt;&lt;wsp:rsid wsp:val=&quot;00FC7599&quot;/&gt;&lt;wsp:rsid wsp:val=&quot;00FC76AA&quot;/&gt;&lt;wsp:rsid wsp:val=&quot;00FD0C77&quot;/&gt;&lt;wsp:rsid wsp:val=&quot;00FD163E&quot;/&gt;&lt;wsp:rsid wsp:val=&quot;00FD196E&quot;/&gt;&lt;wsp:rsid wsp:val=&quot;00FD1EFD&quot;/&gt;&lt;wsp:rsid wsp:val=&quot;00FD2911&quot;/&gt;&lt;wsp:rsid wsp:val=&quot;00FD3BCD&quot;/&gt;&lt;wsp:rsid wsp:val=&quot;00FD3F86&quot;/&gt;&lt;wsp:rsid wsp:val=&quot;00FD4B58&quot;/&gt;&lt;wsp:rsid wsp:val=&quot;00FD641A&quot;/&gt;&lt;wsp:rsid wsp:val=&quot;00FD6915&quot;/&gt;&lt;wsp:rsid wsp:val=&quot;00FD6F53&quot;/&gt;&lt;wsp:rsid wsp:val=&quot;00FD7595&quot;/&gt;&lt;wsp:rsid wsp:val=&quot;00FD7AFF&quot;/&gt;&lt;wsp:rsid wsp:val=&quot;00FD7CF3&quot;/&gt;&lt;wsp:rsid wsp:val=&quot;00FD7E30&quot;/&gt;&lt;wsp:rsid wsp:val=&quot;00FE0146&quot;/&gt;&lt;wsp:rsid wsp:val=&quot;00FE161F&quot;/&gt;&lt;wsp:rsid wsp:val=&quot;00FE1992&quot;/&gt;&lt;wsp:rsid wsp:val=&quot;00FE1D27&quot;/&gt;&lt;wsp:rsid wsp:val=&quot;00FE1F63&quot;/&gt;&lt;wsp:rsid wsp:val=&quot;00FE2632&quot;/&gt;&lt;wsp:rsid wsp:val=&quot;00FE27AA&quot;/&gt;&lt;wsp:rsid wsp:val=&quot;00FE3E0E&quot;/&gt;&lt;wsp:rsid wsp:val=&quot;00FE464D&quot;/&gt;&lt;wsp:rsid wsp:val=&quot;00FE498F&quot;/&gt;&lt;wsp:rsid wsp:val=&quot;00FE4EE7&quot;/&gt;&lt;wsp:rsid wsp:val=&quot;00FE5153&quot;/&gt;&lt;wsp:rsid wsp:val=&quot;00FE532D&quot;/&gt;&lt;wsp:rsid wsp:val=&quot;00FE5809&quot;/&gt;&lt;wsp:rsid wsp:val=&quot;00FE6794&quot;/&gt;&lt;wsp:rsid wsp:val=&quot;00FE6F02&quot;/&gt;&lt;wsp:rsid wsp:val=&quot;00FE7EB5&quot;/&gt;&lt;wsp:rsid wsp:val=&quot;00FF0E48&quot;/&gt;&lt;wsp:rsid wsp:val=&quot;00FF1689&quot;/&gt;&lt;wsp:rsid wsp:val=&quot;00FF1B4F&quot;/&gt;&lt;wsp:rsid wsp:val=&quot;00FF23B6&quot;/&gt;&lt;wsp:rsid wsp:val=&quot;00FF2783&quot;/&gt;&lt;wsp:rsid wsp:val=&quot;00FF3ABC&quot;/&gt;&lt;wsp:rsid wsp:val=&quot;00FF4939&quot;/&gt;&lt;wsp:rsid wsp:val=&quot;00FF4CA8&quot;/&gt;&lt;wsp:rsid wsp:val=&quot;00FF5684&quot;/&gt;&lt;wsp:rsid wsp:val=&quot;00FF5925&quot;/&gt;&lt;wsp:rsid wsp:val=&quot;00FF5AA9&quot;/&gt;&lt;wsp:rsid wsp:val=&quot;00FF6748&quot;/&gt;&lt;wsp:rsid wsp:val=&quot;00FF6D74&quot;/&gt;&lt;wsp:rsid wsp:val=&quot;00FF7B27&quot;/&gt;&lt;/wsp:rsids&gt;&lt;/w:docPr&gt;&lt;w:body&gt;&lt;wx:sect&gt;&lt;aml:annotation aml:id=&quot;0&quot; w:type=&quot;Word.Bookmark.Start&quot; w:name=&quot;_Hlk169291428&quot;/&gt;&lt;w:p wsp:rsidR=&quot;00000000&quot; wsp:rsidRDefault=&quot;00D03459&quot; wsp:rsidP=&quot;00D03459&quot;&gt;&lt;m:oMathPara&gt;&lt;m:oMath&gt;&lt;m:sSub&gt;&lt;m:sSubPr&gt;&lt;m:ctrlPr&gt;&lt;w:rPr&gt;&lt;w:rFonts w:ascii=&quot;Cambria Math&quot; w:fareast=&quot;仿宋&quot; w:h-ansi=&quot;Cambria Math&quot;/&gt;&lt;wx:font wx:val=&quot;Cambria Math&quot;/&gt;&lt;w:i/&gt;&lt;w:snapToGrid w:val=&quot;off&quot;/&gt;&lt;w:color w:val=&quot;000000&quot;/&gt;&lt;w:kern w:val=&quot;0&quot;/&gt;&lt;w:sz-cs w:val=&quot;21&quot;/&gt;&lt;/w:rPr&gt;&lt;/m:ctrlPr&gt;&lt;/m:sSubPr&gt;&lt;m:e&gt;&lt;m:r&gt;&lt;w:rPr&gt;&lt;w:rFonts w:ascii=&quot;Cambria Math&quot; w:fareasarararararararart=ea&quot;仿宋&quot; w:h-ansi=&quot;Cambria Math&quot;/&gt;&lt;wx:font wx:val=&quot;Cambria Math&quot;/&gt;&lt;w:i/&gt;&lt;w:i-cs/&gt;&lt;w:snapToGrid w:val=&quot;off&quot;/&gt;&lt;w:color w:val=&quot;000000&quot;/&gt;&lt;w:kern w:val=&quot;0&quot;/&gt;&lt;w:sz-cs w:val=&quot;21&quot;/&gt;&lt;/w:rPr&gt;&lt;m:t&gt;V&lt;/m:t&gt;&lt;/m:r&gt;&lt;/m:e&gt;&lt;m:sub&gt;&lt;m:r&gt;&lt;w:rPr&gt;&lt;w:rFonts w:ascariiar=&quot;arCaarmbarriara arMaarth&quot; eaw:fareast=&quot;仿宋&quot; w:h-ansi=&quot;Cambria Math&quot;/&gt;&lt;wx:font wx:val=&quot;Cambria Math&quot;/&gt;&lt;w:i/&gt;&lt;w:i-cs/&gt;&lt;w:snapToGrid w:val=&quot;off&quot;/&gt;&lt;w:color w:val=&quot;000000&quot;/&gt;&lt;w:kern w:val=&quot;0&quot;/&gt;&lt;w:sz-cs w:val=&quot;21&quot;/&gt;&lt;/w:rPr&gt;&lt;m:t&gt;b&lt;/m:t&gt;&lt;/m:r&gt;&lt;/m:sub&gt;&lt;/m:sSarub&gt;&lt;arm:r&gt;ar&lt;w:rarPr&gt;&lt;arw:rFarontsar w:aarscii=&quot;eaCambria Math&quot; w:fareast=&quot;仿宋&quot; w:h-ansi=&quot;Cambria Math&quot;/&gt;&lt;wx:font wx:val=&quot;Cambria Math&quot;/&gt;&lt;w:i/&gt;&lt;w:i-cs/&gt;&lt;w:snapToGrid w:val=&quot;off&quot;/&gt;&lt;w:color w:val=&quot;000000&quot;/&gt;&lt;w:kern w:val=&quot;0&quot;/&gt;&lt;w:sz-cs w:val=&quot;21&quot;/&gt;&lt;/w:rPr&gt;&lt;mar:t&gt;=&lt;/arm:t&gt;&lt;/arm:r&gt;&lt;mar:f&gt;&lt;m:arfPr&gt;&lt;mar:ctrlParr&gt;&lt;w:rarPr&gt;&lt;w:rFeaonts w:ascii=&quot;Cambria Math&quot; w:fareast=&quot;仿宋&quot; w:h-ansi=&quot;Cambria Math&quot;/&gt;&lt;wx:font wx:val=&quot;Cambria Math&quot;/&gt;&lt;w:i/&gt;&lt;w:snapToGrid w:val=&quot;off&quot;/&gt;&lt;w:color w:val=&quot;000000&quot;/&gt;&lt;w:kern w:val=&quot;0&quot;/&gt;&lt;w:sz-cs war:val=&quot;21ar&quot;/&gt;&lt;/w:rarPr&gt;&lt;/m:cartrlPr&gt;&lt;/arm:fPr&gt;&lt;mar:num&gt;&lt;m:arr&gt;&lt;w:rPrar&gt;&lt;w:rFontsea w:ascii=&quot;Cambria Math&quot; w:fareast=&quot;仿宋&quot; w:h-ansi=&quot;Cambria Math&quot;/&gt;&lt;wx:font wx:val=&quot;Cambria Math&quot;/&gt;&lt;w:i/&gt;&lt;w:i-cs/&gt;&lt;w:snapToGrid w:val=&quot;off&quot;/&gt;&lt;w:color w:val=&quot;000000&quot;/&gt;&lt;w:kern arw:val=&quot;0&quot;/ar&gt;&lt;w:sz-cs arw:val=&quot;21&quot;ar/&gt;&lt;/w:rPr&gt;ar&lt;m:t&gt;1.35?ar?/m:t&gt;&lt;/m:ar:r&gt;&lt;m:sSubrar&gt;&lt;m:sSubPr&gt;&lt;seam:ctrlPr&gt;&lt;w:rPr&gt;&lt;w:rFonts w:ascii=&quot;Cambria Math&quot; w:fareast=&quot;仿宋&quot; w:h-ansi=&quot;Cambria Math&quot;/&gt;&lt;wx:font wx:val=&quot;Cambria Math&quot;/&gt;&lt;w:i/&gt;&lt;w:snapToGrid w:val=&quot;off&quot;/ar&gt;&lt;w:color w:arval=&quot;000000&quot;ar/&gt;&lt;w:kern w:arval=&quot;0&quot;/&gt;&lt;w:arsz-cs w:val?ar=&quot;21&quot;/&gt;&lt;/w:rParr&gt;&lt;/m:ctrlPr&gt;ar&lt;/m:sSubPr&gt;&lt;m:eea&gt;&lt;m:r&gt;&lt;w:rPr&gt;&lt;w:rFonts w:ascii=&quot;Cambria Math&quot; w:fareast=&quot;仿宋&quot; w:h-ansi=&quot;Cambria Math&quot;/&gt;&lt;wx:font wx:val=&quot;Cambria Math&quot;/&gt;&lt;w:i/&gt;&lt;w:i-cs/&gt;&lt;w:arsnapToGrid w:varal=&quot;off&quot;/&gt;&lt;w:carolor w:val=&quot;00ar0000&quot;/&gt;&lt;w:kernar w:val=&quot;0&quot;/&gt;&lt;war:sz-cs w:val=&quot;2ar1&quot;/&gt;&lt;/w:rPr&gt;&lt;m:art&gt;G&lt;/m:t&gt;&lt;/m:r&gt;&lt;/eam:e&gt;&lt;m:sub&gt;&lt;m:r&gt;&lt;w:rPr&gt;&lt;w:rFonts w:ascii=&quot;Cambria Math&quot; w:fareast=&quot;仿宋&quot; w:h-ansi=&quot;Cambria Math&quot;/&gt;&lt;wx:font wx:val=&quot;Cambriaar Math&quot;/&gt;&lt;w:i/&gt;&lt;war:i-cs/&gt;&lt;w:snapToarGrid w:val=&quot;off&quot;ar/&gt;&lt;w:color w:valar=&quot;000000&quot;/&gt;&lt;w:kearrn w:val=&quot;0&quot;/&gt;&lt;w:arsz-cs w:val=&quot;21&quot;/ar&gt;&lt;/w:rPr&gt;&lt;m:t&gt;k&lt;/m:eat&gt;&lt;/m:r&gt;&lt;/m:sub&gt;&lt;/m:sSub&gt;&lt;/m:num&gt;&lt;m:den&gt;&lt;m:r&gt;&lt;w:rPr&gt;&lt;w:rFonts w:ascii=&quot;Cambria Math&quot; w:fareast=&quot;仿宋&quot; w:h-aransi=&quot;Cambria Mathar&quot;/&gt;&lt;wx:font wx:valar=&quot;Cambria Math&quot;/&gt;&lt;arw:i/&gt;&lt;w:i-cs/&gt;&lt;w:sarnapToGrid w:val=&quot;oarff&quot;/&gt;&lt;w:color w:valar=&quot;000000&quot;/&gt;&lt;w:kern arw:val=&quot;0&quot;/&gt;&lt;w:sz-cs wea:val=&quot;21&quot;/&gt;&lt;/w:rPr&gt;&lt;m:t&gt;n&lt;/m:t&gt;&lt;/m:r&gt;&lt;/m:den&gt;&lt;/m:f&gt;&lt;/m:oMath&gt;&lt;/m:oMathPara&gt;&lt;aml:annotation aml:id=&quot;0&quot; w:type=&quot;Word.Bookmark.End&quot;/&gt;&lt;/w:p&gt;&lt;w:sectPr wsp:rsidR=&quot;00000000&quot;&gt;&lt;w:pgSz w:w=&quot;12240&quot; w:h=&quot;15840&quot;/&gt;&lt;w:pgMar w:top=&quot;1440&quot; w:right=&quot;1800&quot; w:bottom=&quot;1440&quot; w:left=&quot;1800&quot; w:header=&quot;720&quot; w:footer=&quot;720&quot; w:gutter=&quot;0&quot;/&gt;&lt;w:cols w:space=&quot;720&quot;/&gt;&lt;/w:sectPr&gt;&lt;/wx:sect&gt;&lt;/w:body&gt;&lt;/w:wordDocument&gt;">
            <v:path/>
            <v:fill on="f" focussize="0,0"/>
            <v:stroke on="f" joinstyle="miter"/>
            <v:imagedata r:id="rId33" chromakey="#FFFFFF" o:title=""/>
            <o:lock v:ext="edit" aspectratio="t"/>
            <w10:wrap type="none"/>
            <w10:anchorlock/>
          </v:shape>
        </w:pict>
      </w:r>
      <w:r>
        <w:rPr>
          <w:color w:val="auto"/>
          <w:highlight w:val="none"/>
        </w:rPr>
        <w:instrText xml:space="preserve"> </w:instrText>
      </w:r>
      <w:r>
        <w:rPr>
          <w:color w:val="auto"/>
          <w:highlight w:val="none"/>
        </w:rPr>
        <w:fldChar w:fldCharType="separate"/>
      </w:r>
      <w:r>
        <w:rPr>
          <w:color w:val="auto"/>
          <w:highlight w:val="none"/>
        </w:rPr>
        <w:fldChar w:fldCharType="end"/>
      </w:r>
      <w:r>
        <w:rPr>
          <w:color w:val="auto"/>
          <w:highlight w:val="none"/>
        </w:rPr>
        <w:fldChar w:fldCharType="begin"/>
      </w:r>
      <w:r>
        <w:rPr>
          <w:color w:val="auto"/>
          <w:highlight w:val="none"/>
        </w:rPr>
        <w:instrText xml:space="preserve"> QUOTE </w:instrText>
      </w:r>
      <w:r>
        <w:rPr>
          <w:color w:val="auto"/>
          <w:highlight w:val="none"/>
        </w:rPr>
        <w:pict>
          <v:shape id="_x0000_i1125" o:spt="75" type="#_x0000_t75" style="height:31.35pt;width:53.45pt;" filled="f" o:preferrelative="t" stroked="f" coordsize="21600,21600" equationxml="&lt;?xml version=&quot;1.0&quot; encoding=&quot;UTF-8&quot; standalone=&quot;yes&quot;?&gt;&#10;&#10;&lt;?mso-application progid=&quot;Word.Document&quot;?&gt;&#10;&#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00&quot;/&gt;&lt;w:doNotEmbedSystemFonts/&gt;&lt;w:bordersDontSurroundHeader/&gt;&lt;w:bordersDontSurroundFooter/&gt;&lt;w:hideSpellingErrors/&gt;&lt;w:stylePaneFormatFilter w:val=&quot;3F01&quot;/&gt;&lt;w:defaultTabStop w:val=&quot;420&quot;/&gt;&lt;w:drawingGridVerticalSpacing w:val=&quot;156&quot;/&gt;&lt;w:displayHorizontalDrawingGridEvery w:val=&quot;0&quot;/&gt;&lt;w:displayVerticalDrawingGridEvery w:val=&quot;2&quot;/&gt;&lt;w:punctuationKerning/&gt;&lt;w:characterSpacingControl w:val=&quot;CompressPunctuation&quot;/&gt;&lt;w:optimizeForBrowser/&gt;&lt;w:targetScreenSz w:val=&quot;800x600&quot;/&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adjustLineHeightInTable/&gt;&lt;w:breakWrappedTables/&gt;&lt;w:snapToGridInCell/&gt;&lt;w:wrapTextWithPunct/&gt;&lt;w:useAsianBreakRules/&gt;&lt;w:dontGrowAutofit/&gt;&lt;w:useFELayout/&gt;&lt;/w:compat&gt;&lt;wsp:rsids&gt;&lt;wsp:rsidRoot wsp:val=&quot;009477A7&quot;/&gt;&lt;wsp:rsid wsp:val=&quot;00000811&quot;/&gt;&lt;wsp:rsid wsp:val=&quot;000010C3&quot;/&gt;&lt;wsp:rsid wsp:val=&quot;000010CE&quot;/&gt;&lt;wsp:rsid wsp:val=&quot;00001287&quot;/&gt;&lt;wsp:rsid wsp:val=&quot;00001DE2&quot;/&gt;&lt;wsp:rsid wsp:val=&quot;00002392&quot;/&gt;&lt;wsp:rsid wsp:val=&quot;00003307&quot;/&gt;&lt;wsp:rsid wsp:val=&quot;00003E5A&quot;/&gt;&lt;wsp:rsid wsp:val=&quot;000042BA&quot;/&gt;&lt;wsp:rsid wsp:val=&quot;000046A8&quot;/&gt;&lt;wsp:rsid wsp:val=&quot;00004BA8&quot;/&gt;&lt;wsp:rsid wsp:val=&quot;000101E2&quot;/&gt;&lt;wsp:rsid wsp:val=&quot;000115CB&quot;/&gt;&lt;wsp:rsid wsp:val=&quot;00012827&quot;/&gt;&lt;wsp:rsid wsp:val=&quot;00012FA3&quot;/&gt;&lt;wsp:rsid wsp:val=&quot;00013BEA&quot;/&gt;&lt;wsp:rsid wsp:val=&quot;0001467F&quot;/&gt;&lt;wsp:rsid wsp:val=&quot;00014AAA&quot;/&gt;&lt;wsp:rsid wsp:val=&quot;000150BE&quot;/&gt;&lt;wsp:rsid wsp:val=&quot;0001531D&quot;/&gt;&lt;wsp:rsid wsp:val=&quot;000155A5&quot;/&gt;&lt;wsp:rsid wsp:val=&quot;0001606F&quot;/&gt;&lt;wsp:rsid wsp:val=&quot;00016516&quot;/&gt;&lt;wsp:rsid wsp:val=&quot;00016D4D&quot;/&gt;&lt;wsp:rsid wsp:val=&quot;00016F4C&quot;/&gt;&lt;wsp:rsid wsp:val=&quot;00016F59&quot;/&gt;&lt;wsp:rsid wsp:val=&quot;00017D57&quot;/&gt;&lt;wsp:rsid wsp:val=&quot;00017FA3&quot;/&gt;&lt;wsp:rsid wsp:val=&quot;00017FA6&quot;/&gt;&lt;wsp:rsid wsp:val=&quot;00021B84&quot;/&gt;&lt;wsp:rsid wsp:val=&quot;0002245D&quot;/&gt;&lt;wsp:rsid wsp:val=&quot;00022705&quot;/&gt;&lt;wsp:rsid wsp:val=&quot;00022D08&quot;/&gt;&lt;wsp:rsid wsp:val=&quot;00022F23&quot;/&gt;&lt;wsp:rsid wsp:val=&quot;0002378F&quot;/&gt;&lt;wsp:rsid wsp:val=&quot;00023F35&quot;/&gt;&lt;wsp:rsid wsp:val=&quot;000240D2&quot;/&gt;&lt;wsp:rsid wsp:val=&quot;000240DE&quot;/&gt;&lt;wsp:rsid wsp:val=&quot;0002426A&quot;/&gt;&lt;wsp:rsid wsp:val=&quot;00024CC2&quot;/&gt;&lt;wsp:rsid wsp:val=&quot;00025118&quot;/&gt;&lt;wsp:rsid wsp:val=&quot;00027600&quot;/&gt;&lt;wsp:rsid wsp:val=&quot;00027CA5&quot;/&gt;&lt;wsp:rsid wsp:val=&quot;00027D1E&quot;/&gt;&lt;wsp:rsid wsp:val=&quot;00027ECB&quot;/&gt;&lt;wsp:rsid wsp:val=&quot;000327E2&quot;/&gt;&lt;wsp:rsid wsp:val=&quot;000328EE&quot;/&gt;&lt;wsp:rsid wsp:val=&quot;00032B07&quot;/&gt;&lt;wsp:rsid wsp:val=&quot;00032C4B&quot;/&gt;&lt;wsp:rsid wsp:val=&quot;00032DE5&quot;/&gt;&lt;wsp:rsid wsp:val=&quot;00033891&quot;/&gt;&lt;wsp:rsid wsp:val=&quot;00035503&quot;/&gt;&lt;wsp:rsid wsp:val=&quot;00036369&quot;/&gt;&lt;wsp:rsid wsp:val=&quot;000367BA&quot;/&gt;&lt;wsp:rsid wsp:val=&quot;00036D24&quot;/&gt;&lt;wsp:rsid wsp:val=&quot;000376D8&quot;/&gt;&lt;wsp:rsid wsp:val=&quot;00037C99&quot;/&gt;&lt;wsp:rsid wsp:val=&quot;0004008F&quot;/&gt;&lt;wsp:rsid wsp:val=&quot;00040D1C&quot;/&gt;&lt;wsp:rsid wsp:val=&quot;000426EC&quot;/&gt;&lt;wsp:rsid wsp:val=&quot;00042EA6&quot;/&gt;&lt;wsp:rsid wsp:val=&quot;00043226&quot;/&gt;&lt;wsp:rsid wsp:val=&quot;000435A7&quot;/&gt;&lt;wsp:rsid wsp:val=&quot;0004388A&quot;/&gt;&lt;wsp:rsid wsp:val=&quot;00045C1F&quot;/&gt;&lt;wsp:rsid wsp:val=&quot;00046D32&quot;/&gt;&lt;wsp:rsid wsp:val=&quot;00050033&quot;/&gt;&lt;wsp:rsid wsp:val=&quot;00050183&quot;/&gt;&lt;wsp:rsid wsp:val=&quot;00050844&quot;/&gt;&lt;wsp:rsid wsp:val=&quot;00050B2C&quot;/&gt;&lt;wsp:rsid wsp:val=&quot;00050DAB&quot;/&gt;&lt;wsp:rsid wsp:val=&quot;00051C3D&quot;/&gt;&lt;wsp:rsid wsp:val=&quot;00052310&quot;/&gt;&lt;wsp:rsid wsp:val=&quot;00052B59&quot;/&gt;&lt;wsp:rsid wsp:val=&quot;00054F7F&quot;/&gt;&lt;wsp:rsid wsp:val=&quot;00055245&quot;/&gt;&lt;wsp:rsid wsp:val=&quot;00055C80&quot;/&gt;&lt;wsp:rsid wsp:val=&quot;00055E77&quot;/&gt;&lt;wsp:rsid wsp:val=&quot;00056244&quot;/&gt;&lt;wsp:rsid wsp:val=&quot;0005640C&quot;/&gt;&lt;wsp:rsid wsp:val=&quot;00056D8A&quot;/&gt;&lt;wsp:rsid wsp:val=&quot;000573F1&quot;/&gt;&lt;wsp:rsid wsp:val=&quot;000603CC&quot;/&gt;&lt;wsp:rsid wsp:val=&quot;0006080B&quot;/&gt;&lt;wsp:rsid wsp:val=&quot;0006089B&quot;/&gt;&lt;wsp:rsid wsp:val=&quot;000624E9&quot;/&gt;&lt;wsp:rsid wsp:val=&quot;00062833&quot;/&gt;&lt;wsp:rsid wsp:val=&quot;000629C7&quot;/&gt;&lt;wsp:rsid wsp:val=&quot;00062C42&quot;/&gt;&lt;wsp:rsid wsp:val=&quot;00063E5E&quot;/&gt;&lt;wsp:rsid wsp:val=&quot;00064115&quot;/&gt;&lt;wsp:rsid wsp:val=&quot;000645D2&quot;/&gt;&lt;wsp:rsid wsp:val=&quot;000655F6&quot;/&gt;&lt;wsp:rsid wsp:val=&quot;00065921&quot;/&gt;&lt;wsp:rsid wsp:val=&quot;0006712D&quot;/&gt;&lt;wsp:rsid wsp:val=&quot;00067511&quot;/&gt;&lt;wsp:rsid wsp:val=&quot;000726F3&quot;/&gt;&lt;wsp:rsid wsp:val=&quot;0007451A&quot;/&gt;&lt;wsp:rsid wsp:val=&quot;00075043&quot;/&gt;&lt;wsp:rsid wsp:val=&quot;000752BF&quot;/&gt;&lt;wsp:rsid wsp:val=&quot;0007548B&quot;/&gt;&lt;wsp:rsid wsp:val=&quot;00075D3F&quot;/&gt;&lt;wsp:rsid wsp:val=&quot;000763A5&quot;/&gt;&lt;wsp:rsid wsp:val=&quot;0007647F&quot;/&gt;&lt;wsp:rsid wsp:val=&quot;000800AE&quot;/&gt;&lt;wsp:rsid wsp:val=&quot;000801C2&quot;/&gt;&lt;wsp:rsid wsp:val=&quot;0008144F&quot;/&gt;&lt;wsp:rsid wsp:val=&quot;00082569&quot;/&gt;&lt;wsp:rsid wsp:val=&quot;0008292E&quot;/&gt;&lt;wsp:rsid wsp:val=&quot;00083246&quot;/&gt;&lt;wsp:rsid wsp:val=&quot;00083280&quot;/&gt;&lt;wsp:rsid wsp:val=&quot;00083DC4&quot;/&gt;&lt;wsp:rsid wsp:val=&quot;000845E2&quot;/&gt;&lt;wsp:rsid wsp:val=&quot;00085281&quot;/&gt;&lt;wsp:rsid wsp:val=&quot;000853BD&quot;/&gt;&lt;wsp:rsid wsp:val=&quot;00085D5A&quot;/&gt;&lt;wsp:rsid wsp:val=&quot;00085E69&quot;/&gt;&lt;wsp:rsid wsp:val=&quot;0008619C&quot;/&gt;&lt;wsp:rsid wsp:val=&quot;000867BA&quot;/&gt;&lt;wsp:rsid wsp:val=&quot;000868C3&quot;/&gt;&lt;wsp:rsid wsp:val=&quot;00087467&quot;/&gt;&lt;wsp:rsid wsp:val=&quot;000907C0&quot;/&gt;&lt;wsp:rsid wsp:val=&quot;00090D04&quot;/&gt;&lt;wsp:rsid wsp:val=&quot;000916CD&quot;/&gt;&lt;wsp:rsid wsp:val=&quot;0009175A&quot;/&gt;&lt;wsp:rsid wsp:val=&quot;00092771&quot;/&gt;&lt;wsp:rsid wsp:val=&quot;0009366F&quot;/&gt;&lt;wsp:rsid wsp:val=&quot;00093883&quot;/&gt;&lt;wsp:rsid wsp:val=&quot;000947D4&quot;/&gt;&lt;wsp:rsid wsp:val=&quot;000948D5&quot;/&gt;&lt;wsp:rsid wsp:val=&quot;0009494F&quot;/&gt;&lt;wsp:rsid wsp:val=&quot;0009536D&quot;/&gt;&lt;wsp:rsid wsp:val=&quot;0009615F&quot;/&gt;&lt;wsp:rsid wsp:val=&quot;000979DD&quot;/&gt;&lt;wsp:rsid wsp:val=&quot;00097F8E&quot;/&gt;&lt;wsp:rsid wsp:val=&quot;000A03E3&quot;/&gt;&lt;wsp:rsid wsp:val=&quot;000A04BD&quot;/&gt;&lt;wsp:rsid wsp:val=&quot;000A152E&quot;/&gt;&lt;wsp:rsid wsp:val=&quot;000A3DB5&quot;/&gt;&lt;wsp:rsid wsp:val=&quot;000A3FD5&quot;/&gt;&lt;wsp:rsid wsp:val=&quot;000A463C&quot;/&gt;&lt;wsp:rsid wsp:val=&quot;000A4FA2&quot;/&gt;&lt;wsp:rsid wsp:val=&quot;000A55A2&quot;/&gt;&lt;wsp:rsid wsp:val=&quot;000A6392&quot;/&gt;&lt;wsp:rsid wsp:val=&quot;000A65D2&quot;/&gt;&lt;wsp:rsid wsp:val=&quot;000A6B69&quot;/&gt;&lt;wsp:rsid wsp:val=&quot;000A7A83&quot;/&gt;&lt;wsp:rsid wsp:val=&quot;000A7CBE&quot;/&gt;&lt;wsp:rsid wsp:val=&quot;000B0DE3&quot;/&gt;&lt;wsp:rsid wsp:val=&quot;000B106C&quot;/&gt;&lt;wsp:rsid wsp:val=&quot;000B1F20&quot;/&gt;&lt;wsp:rsid wsp:val=&quot;000B2B80&quot;/&gt;&lt;wsp:rsid wsp:val=&quot;000B3A58&quot;/&gt;&lt;wsp:rsid wsp:val=&quot;000B499C&quot;/&gt;&lt;wsp:rsid wsp:val=&quot;000B55BC&quot;/&gt;&lt;wsp:rsid wsp:val=&quot;000B7849&quot;/&gt;&lt;wsp:rsid wsp:val=&quot;000C0970&quot;/&gt;&lt;wsp:rsid wsp:val=&quot;000C11DC&quot;/&gt;&lt;wsp:rsid wsp:val=&quot;000C1293&quot;/&gt;&lt;wsp:rsid wsp:val=&quot;000C1416&quot;/&gt;&lt;wsp:rsid wsp:val=&quot;000C18E5&quot;/&gt;&lt;wsp:rsid wsp:val=&quot;000C204B&quot;/&gt;&lt;wsp:rsid wsp:val=&quot;000C298A&quot;/&gt;&lt;wsp:rsid wsp:val=&quot;000C2F84&quot;/&gt;&lt;wsp:rsid wsp:val=&quot;000C3B7B&quot;/&gt;&lt;wsp:rsid wsp:val=&quot;000C3F50&quot;/&gt;&lt;wsp:rsid wsp:val=&quot;000C42B2&quot;/&gt;&lt;wsp:rsid wsp:val=&quot;000C43C7&quot;/&gt;&lt;wsp:rsid wsp:val=&quot;000C48B4&quot;/&gt;&lt;wsp:rsid wsp:val=&quot;000C563F&quot;/&gt;&lt;wsp:rsid wsp:val=&quot;000C5B47&quot;/&gt;&lt;wsp:rsid wsp:val=&quot;000C604F&quot;/&gt;&lt;wsp:rsid wsp:val=&quot;000C60DF&quot;/&gt;&lt;wsp:rsid wsp:val=&quot;000C691C&quot;/&gt;&lt;wsp:rsid wsp:val=&quot;000D0270&quot;/&gt;&lt;wsp:rsid wsp:val=&quot;000D083E&quot;/&gt;&lt;wsp:rsid wsp:val=&quot;000D0D49&quot;/&gt;&lt;wsp:rsid wsp:val=&quot;000D0E8F&quot;/&gt;&lt;wsp:rsid wsp:val=&quot;000D0F68&quot;/&gt;&lt;wsp:rsid wsp:val=&quot;000D359B&quot;/&gt;&lt;wsp:rsid wsp:val=&quot;000D4525&quot;/&gt;&lt;wsp:rsid wsp:val=&quot;000D46EC&quot;/&gt;&lt;wsp:rsid wsp:val=&quot;000D4E0E&quot;/&gt;&lt;wsp:rsid wsp:val=&quot;000D5DED&quot;/&gt;&lt;wsp:rsid wsp:val=&quot;000D68CF&quot;/&gt;&lt;wsp:rsid wsp:val=&quot;000E0653&quot;/&gt;&lt;wsp:rsid wsp:val=&quot;000E066C&quot;/&gt;&lt;wsp:rsid wsp:val=&quot;000E0F14&quot;/&gt;&lt;wsp:rsid wsp:val=&quot;000E1B50&quot;/&gt;&lt;wsp:rsid wsp:val=&quot;000E1C63&quot;/&gt;&lt;wsp:rsid wsp:val=&quot;000E2303&quot;/&gt;&lt;wsp:rsid wsp:val=&quot;000E252D&quot;/&gt;&lt;wsp:rsid wsp:val=&quot;000E2DE8&quot;/&gt;&lt;wsp:rsid wsp:val=&quot;000E2EC5&quot;/&gt;&lt;wsp:rsid wsp:val=&quot;000E30A3&quot;/&gt;&lt;wsp:rsid wsp:val=&quot;000E3E19&quot;/&gt;&lt;wsp:rsid wsp:val=&quot;000E3FE8&quot;/&gt;&lt;wsp:rsid wsp:val=&quot;000E5CEB&quot;/&gt;&lt;wsp:rsid wsp:val=&quot;000F0BA8&quot;/&gt;&lt;wsp:rsid wsp:val=&quot;000F12A2&quot;/&gt;&lt;wsp:rsid wsp:val=&quot;000F148C&quot;/&gt;&lt;wsp:rsid wsp:val=&quot;000F18F7&quot;/&gt;&lt;wsp:rsid wsp:val=&quot;000F203D&quot;/&gt;&lt;wsp:rsid wsp:val=&quot;000F316C&quot;/&gt;&lt;wsp:rsid wsp:val=&quot;000F385A&quot;/&gt;&lt;wsp:rsid wsp:val=&quot;000F3BB7&quot;/&gt;&lt;wsp:rsid wsp:val=&quot;000F4E60&quot;/&gt;&lt;wsp:rsid wsp:val=&quot;000F5981&quot;/&gt;&lt;wsp:rsid wsp:val=&quot;000F705C&quot;/&gt;&lt;wsp:rsid wsp:val=&quot;000F7068&quot;/&gt;&lt;wsp:rsid wsp:val=&quot;000F73E4&quot;/&gt;&lt;wsp:rsid wsp:val=&quot;000F77C2&quot;/&gt;&lt;wsp:rsid wsp:val=&quot;000F7D24&quot;/&gt;&lt;wsp:rsid wsp:val=&quot;0010021A&quot;/&gt;&lt;wsp:rsid wsp:val=&quot;001003F3&quot;/&gt;&lt;wsp:rsid wsp:val=&quot;00101215&quot;/&gt;&lt;wsp:rsid wsp:val=&quot;00101570&quot;/&gt;&lt;wsp:rsid wsp:val=&quot;001015F5&quot;/&gt;&lt;wsp:rsid wsp:val=&quot;0010160B&quot;/&gt;&lt;wsp:rsid wsp:val=&quot;0010169C&quot;/&gt;&lt;wsp:rsid wsp:val=&quot;00101787&quot;/&gt;&lt;wsp:rsid wsp:val=&quot;00101DC1&quot;/&gt;&lt;wsp:rsid wsp:val=&quot;00103243&quot;/&gt;&lt;wsp:rsid wsp:val=&quot;001033CC&quot;/&gt;&lt;wsp:rsid wsp:val=&quot;00103770&quot;/&gt;&lt;wsp:rsid wsp:val=&quot;00105800&quot;/&gt;&lt;wsp:rsid wsp:val=&quot;00105D2A&quot;/&gt;&lt;wsp:rsid wsp:val=&quot;001062C8&quot;/&gt;&lt;wsp:rsid wsp:val=&quot;00106C9A&quot;/&gt;&lt;wsp:rsid wsp:val=&quot;00106E2A&quot;/&gt;&lt;wsp:rsid wsp:val=&quot;0011034A&quot;/&gt;&lt;wsp:rsid wsp:val=&quot;00110C99&quot;/&gt;&lt;wsp:rsid wsp:val=&quot;001114A8&quot;/&gt;&lt;wsp:rsid wsp:val=&quot;00111A81&quot;/&gt;&lt;wsp:rsid wsp:val=&quot;00111ADF&quot;/&gt;&lt;wsp:rsid wsp:val=&quot;001125D7&quot;/&gt;&lt;wsp:rsid wsp:val=&quot;00112C52&quot;/&gt;&lt;wsp:rsid wsp:val=&quot;00112DDD&quot;/&gt;&lt;wsp:rsid wsp:val=&quot;0011390E&quot;/&gt;&lt;wsp:rsid wsp:val=&quot;001139B6&quot;/&gt;&lt;wsp:rsid wsp:val=&quot;00113DA9&quot;/&gt;&lt;wsp:rsid wsp:val=&quot;001141BA&quot;/&gt;&lt;wsp:rsid wsp:val=&quot;00114A54&quot;/&gt;&lt;wsp:rsid wsp:val=&quot;00116566&quot;/&gt;&lt;wsp:rsid wsp:val=&quot;00120B9C&quot;/&gt;&lt;wsp:rsid wsp:val=&quot;001216B6&quot;/&gt;&lt;wsp:rsid wsp:val=&quot;00121C88&quot;/&gt;&lt;wsp:rsid wsp:val=&quot;0012203D&quot;/&gt;&lt;wsp:rsid wsp:val=&quot;0012291C&quot;/&gt;&lt;wsp:rsid wsp:val=&quot;00122B7D&quot;/&gt;&lt;wsp:rsid wsp:val=&quot;001262E7&quot;/&gt;&lt;wsp:rsid wsp:val=&quot;001301C1&quot;/&gt;&lt;wsp:rsid wsp:val=&quot;001302C5&quot;/&gt;&lt;wsp:rsid wsp:val=&quot;00130337&quot;/&gt;&lt;wsp:rsid wsp:val=&quot;001303FB&quot;/&gt;&lt;wsp:rsid wsp:val=&quot;00130A77&quot;/&gt;&lt;wsp:rsid wsp:val=&quot;00130F19&quot;/&gt;&lt;wsp:rsid wsp:val=&quot;001312EA&quot;/&gt;&lt;wsp:rsid wsp:val=&quot;001313BC&quot;/&gt;&lt;wsp:rsid wsp:val=&quot;0013191A&quot;/&gt;&lt;wsp:rsid wsp:val=&quot;00131A0C&quot;/&gt;&lt;wsp:rsid wsp:val=&quot;00132FED&quot;/&gt;&lt;wsp:rsid wsp:val=&quot;00133902&quot;/&gt;&lt;wsp:rsid wsp:val=&quot;001339BF&quot;/&gt;&lt;wsp:rsid wsp:val=&quot;0013428C&quot;/&gt;&lt;wsp:rsid wsp:val=&quot;0013437A&quot;/&gt;&lt;wsp:rsid wsp:val=&quot;00134540&quot;/&gt;&lt;wsp:rsid wsp:val=&quot;00135C11&quot;/&gt;&lt;wsp:rsid wsp:val=&quot;00135F05&quot;/&gt;&lt;wsp:rsid wsp:val=&quot;00136938&quot;/&gt;&lt;wsp:rsid wsp:val=&quot;00136AD7&quot;/&gt;&lt;wsp:rsid wsp:val=&quot;00136B57&quot;/&gt;&lt;wsp:rsid wsp:val=&quot;001417F7&quot;/&gt;&lt;wsp:rsid wsp:val=&quot;0014201B&quot;/&gt;&lt;wsp:rsid wsp:val=&quot;0014224E&quot;/&gt;&lt;wsp:rsid wsp:val=&quot;00144412&quot;/&gt;&lt;wsp:rsid wsp:val=&quot;00144538&quot;/&gt;&lt;wsp:rsid wsp:val=&quot;001447D6&quot;/&gt;&lt;wsp:rsid wsp:val=&quot;0014480E&quot;/&gt;&lt;wsp:rsid wsp:val=&quot;00145E19&quot;/&gt;&lt;wsp:rsid wsp:val=&quot;00145F56&quot;/&gt;&lt;wsp:rsid wsp:val=&quot;00146535&quot;/&gt;&lt;wsp:rsid wsp:val=&quot;001470B8&quot;/&gt;&lt;wsp:rsid wsp:val=&quot;001500C6&quot;/&gt;&lt;wsp:rsid wsp:val=&quot;0015068C&quot;/&gt;&lt;wsp:rsid wsp:val=&quot;00150A4E&quot;/&gt;&lt;wsp:rsid wsp:val=&quot;00150AE9&quot;/&gt;&lt;wsp:rsid wsp:val=&quot;001514AC&quot;/&gt;&lt;wsp:rsid wsp:val=&quot;00151CF0&quot;/&gt;&lt;wsp:rsid wsp:val=&quot;00151ECD&quot;/&gt;&lt;wsp:rsid wsp:val=&quot;00152476&quot;/&gt;&lt;wsp:rsid wsp:val=&quot;00153074&quot;/&gt;&lt;wsp:rsid wsp:val=&quot;00153E22&quot;/&gt;&lt;wsp:rsid wsp:val=&quot;0015469C&quot;/&gt;&lt;wsp:rsid wsp:val=&quot;00154814&quot;/&gt;&lt;wsp:rsid wsp:val=&quot;00154E4D&quot;/&gt;&lt;wsp:rsid wsp:val=&quot;00155882&quot;/&gt;&lt;wsp:rsid wsp:val=&quot;00157F10&quot;/&gt;&lt;wsp:rsid wsp:val=&quot;00160803&quot;/&gt;&lt;wsp:rsid wsp:val=&quot;00160AF1&quot;/&gt;&lt;wsp:rsid wsp:val=&quot;001623D5&quot;/&gt;&lt;wsp:rsid wsp:val=&quot;00162700&quot;/&gt;&lt;wsp:rsid wsp:val=&quot;001634F0&quot;/&gt;&lt;wsp:rsid wsp:val=&quot;00164DEB&quot;/&gt;&lt;wsp:rsid wsp:val=&quot;00164E4A&quot;/&gt;&lt;wsp:rsid wsp:val=&quot;00165DF6&quot;/&gt;&lt;wsp:rsid wsp:val=&quot;001669C1&quot;/&gt;&lt;wsp:rsid wsp:val=&quot;00166E60&quot;/&gt;&lt;wsp:rsid wsp:val=&quot;001671FF&quot;/&gt;&lt;wsp:rsid wsp:val=&quot;00167571&quot;/&gt;&lt;wsp:rsid wsp:val=&quot;001701A9&quot;/&gt;&lt;wsp:rsid wsp:val=&quot;00171155&quot;/&gt;&lt;wsp:rsid wsp:val=&quot;0017158B&quot;/&gt;&lt;wsp:rsid wsp:val=&quot;001715F2&quot;/&gt;&lt;wsp:rsid wsp:val=&quot;0017204E&quot;/&gt;&lt;wsp:rsid wsp:val=&quot;00172D21&quot;/&gt;&lt;wsp:rsid wsp:val=&quot;0017340E&quot;/&gt;&lt;wsp:rsid wsp:val=&quot;00173B45&quot;/&gt;&lt;wsp:rsid wsp:val=&quot;001748F0&quot;/&gt;&lt;wsp:rsid wsp:val=&quot;001749CE&quot;/&gt;&lt;wsp:rsid wsp:val=&quot;00175ECC&quot;/&gt;&lt;wsp:rsid wsp:val=&quot;00176589&quot;/&gt;&lt;wsp:rsid wsp:val=&quot;00176AC3&quot;/&gt;&lt;wsp:rsid wsp:val=&quot;0017795A&quot;/&gt;&lt;wsp:rsid wsp:val=&quot;001779D4&quot;/&gt;&lt;wsp:rsid wsp:val=&quot;00177DE6&quot;/&gt;&lt;wsp:rsid wsp:val=&quot;00180349&quot;/&gt;&lt;wsp:rsid wsp:val=&quot;00180869&quot;/&gt;&lt;wsp:rsid wsp:val=&quot;00181CA6&quot;/&gt;&lt;wsp:rsid wsp:val=&quot;00181D16&quot;/&gt;&lt;wsp:rsid wsp:val=&quot;00182094&quot;/&gt;&lt;wsp:rsid wsp:val=&quot;001822B7&quot;/&gt;&lt;wsp:rsid wsp:val=&quot;00182A02&quot;/&gt;&lt;wsp:rsid wsp:val=&quot;00182EFD&quot;/&gt;&lt;wsp:rsid wsp:val=&quot;001832B6&quot;/&gt;&lt;wsp:rsid wsp:val=&quot;0018356B&quot;/&gt;&lt;wsp:rsid wsp:val=&quot;00183BA1&quot;/&gt;&lt;wsp:rsid wsp:val=&quot;00186190&quot;/&gt;&lt;wsp:rsid wsp:val=&quot;001871E6&quot;/&gt;&lt;wsp:rsid wsp:val=&quot;001878E7&quot;/&gt;&lt;wsp:rsid wsp:val=&quot;00187CAB&quot;/&gt;&lt;wsp:rsid wsp:val=&quot;00190089&quot;/&gt;&lt;wsp:rsid wsp:val=&quot;00190CF1&quot;/&gt;&lt;wsp:rsid wsp:val=&quot;00191AA8&quot;/&gt;&lt;wsp:rsid wsp:val=&quot;00191E01&quot;/&gt;&lt;wsp:rsid wsp:val=&quot;00192686&quot;/&gt;&lt;wsp:rsid wsp:val=&quot;00193808&quot;/&gt;&lt;wsp:rsid wsp:val=&quot;00194550&quot;/&gt;&lt;wsp:rsid wsp:val=&quot;001947A7&quot;/&gt;&lt;wsp:rsid wsp:val=&quot;001949A6&quot;/&gt;&lt;wsp:rsid wsp:val=&quot;0019529C&quot;/&gt;&lt;wsp:rsid wsp:val=&quot;0019536E&quot;/&gt;&lt;wsp:rsid wsp:val=&quot;00195897&quot;/&gt;&lt;wsp:rsid wsp:val=&quot;00195A2B&quot;/&gt;&lt;wsp:rsid wsp:val=&quot;00196268&quot;/&gt;&lt;wsp:rsid wsp:val=&quot;00196346&quot;/&gt;&lt;wsp:rsid wsp:val=&quot;00196478&quot;/&gt;&lt;wsp:rsid wsp:val=&quot;001965D8&quot;/&gt;&lt;wsp:rsid wsp:val=&quot;001965E3&quot;/&gt;&lt;wsp:rsid wsp:val=&quot;00196929&quot;/&gt;&lt;wsp:rsid wsp:val=&quot;001969C5&quot;/&gt;&lt;wsp:rsid wsp:val=&quot;00197795&quot;/&gt;&lt;wsp:rsid wsp:val=&quot;001A03E7&quot;/&gt;&lt;wsp:rsid wsp:val=&quot;001A14B5&quot;/&gt;&lt;wsp:rsid wsp:val=&quot;001A1B76&quot;/&gt;&lt;wsp:rsid wsp:val=&quot;001A1BC0&quot;/&gt;&lt;wsp:rsid wsp:val=&quot;001A321F&quot;/&gt;&lt;wsp:rsid wsp:val=&quot;001A3BDC&quot;/&gt;&lt;wsp:rsid wsp:val=&quot;001A447F&quot;/&gt;&lt;wsp:rsid wsp:val=&quot;001A49F5&quot;/&gt;&lt;wsp:rsid wsp:val=&quot;001A4D3A&quot;/&gt;&lt;wsp:rsid wsp:val=&quot;001A53A7&quot;/&gt;&lt;wsp:rsid wsp:val=&quot;001A545A&quot;/&gt;&lt;wsp:rsid wsp:val=&quot;001A588C&quot;/&gt;&lt;wsp:rsid wsp:val=&quot;001A6533&quot;/&gt;&lt;wsp:rsid wsp:val=&quot;001A66F5&quot;/&gt;&lt;wsp:rsid wsp:val=&quot;001A6C77&quot;/&gt;&lt;wsp:rsid wsp:val=&quot;001A7069&quot;/&gt;&lt;wsp:rsid wsp:val=&quot;001A7F85&quot;/&gt;&lt;wsp:rsid wsp:val=&quot;001B0307&quot;/&gt;&lt;wsp:rsid wsp:val=&quot;001B0766&quot;/&gt;&lt;wsp:rsid wsp:val=&quot;001B0CF5&quot;/&gt;&lt;wsp:rsid wsp:val=&quot;001B109B&quot;/&gt;&lt;wsp:rsid wsp:val=&quot;001B19A8&quot;/&gt;&lt;wsp:rsid wsp:val=&quot;001B232A&quot;/&gt;&lt;wsp:rsid wsp:val=&quot;001B2442&quot;/&gt;&lt;wsp:rsid wsp:val=&quot;001B2ED2&quot;/&gt;&lt;wsp:rsid wsp:val=&quot;001B353A&quot;/&gt;&lt;wsp:rsid wsp:val=&quot;001B50B3&quot;/&gt;&lt;wsp:rsid wsp:val=&quot;001B5208&quot;/&gt;&lt;wsp:rsid wsp:val=&quot;001B5649&quot;/&gt;&lt;wsp:rsid wsp:val=&quot;001B5973&quot;/&gt;&lt;wsp:rsid wsp:val=&quot;001B59FF&quot;/&gt;&lt;wsp:rsid wsp:val=&quot;001B6F5D&quot;/&gt;&lt;wsp:rsid wsp:val=&quot;001B6F67&quot;/&gt;&lt;wsp:rsid wsp:val=&quot;001C07F8&quot;/&gt;&lt;wsp:rsid wsp:val=&quot;001C1D0F&quot;/&gt;&lt;wsp:rsid wsp:val=&quot;001C2030&quot;/&gt;&lt;wsp:rsid wsp:val=&quot;001C266D&quot;/&gt;&lt;wsp:rsid wsp:val=&quot;001C2C62&quot;/&gt;&lt;wsp:rsid wsp:val=&quot;001C2D8B&quot;/&gt;&lt;wsp:rsid wsp:val=&quot;001C3627&quot;/&gt;&lt;wsp:rsid wsp:val=&quot;001C403D&quot;/&gt;&lt;wsp:rsid wsp:val=&quot;001C4508&quot;/&gt;&lt;wsp:rsid wsp:val=&quot;001C4A3E&quot;/&gt;&lt;wsp:rsid wsp:val=&quot;001C4A7A&quot;/&gt;&lt;wsp:rsid wsp:val=&quot;001C51D0&quot;/&gt;&lt;wsp:rsid wsp:val=&quot;001C5595&quot;/&gt;&lt;wsp:rsid wsp:val=&quot;001C5C09&quot;/&gt;&lt;wsp:rsid wsp:val=&quot;001C5F65&quot;/&gt;&lt;wsp:rsid wsp:val=&quot;001C6C24&quot;/&gt;&lt;wsp:rsid wsp:val=&quot;001C6C28&quot;/&gt;&lt;wsp:rsid wsp:val=&quot;001C7115&quot;/&gt;&lt;wsp:rsid wsp:val=&quot;001C783C&quot;/&gt;&lt;wsp:rsid wsp:val=&quot;001D0179&quot;/&gt;&lt;wsp:rsid wsp:val=&quot;001D056B&quot;/&gt;&lt;wsp:rsid wsp:val=&quot;001D0659&quot;/&gt;&lt;wsp:rsid wsp:val=&quot;001D1517&quot;/&gt;&lt;wsp:rsid wsp:val=&quot;001D1523&quot;/&gt;&lt;wsp:rsid wsp:val=&quot;001D15A1&quot;/&gt;&lt;wsp:rsid wsp:val=&quot;001D1861&quot;/&gt;&lt;wsp:rsid wsp:val=&quot;001D21A6&quot;/&gt;&lt;wsp:rsid wsp:val=&quot;001D21C3&quot;/&gt;&lt;wsp:rsid wsp:val=&quot;001D2A55&quot;/&gt;&lt;wsp:rsid wsp:val=&quot;001D37DF&quot;/&gt;&lt;wsp:rsid wsp:val=&quot;001D455D&quot;/&gt;&lt;wsp:rsid wsp:val=&quot;001D57E0&quot;/&gt;&lt;wsp:rsid wsp:val=&quot;001D6025&quot;/&gt;&lt;wsp:rsid wsp:val=&quot;001D7365&quot;/&gt;&lt;wsp:rsid wsp:val=&quot;001D76D1&quot;/&gt;&lt;wsp:rsid wsp:val=&quot;001D7E4C&quot;/&gt;&lt;wsp:rsid wsp:val=&quot;001E06AB&quot;/&gt;&lt;wsp:rsid wsp:val=&quot;001E2AB4&quot;/&gt;&lt;wsp:rsid wsp:val=&quot;001E3713&quot;/&gt;&lt;wsp:rsid wsp:val=&quot;001E41E2&quot;/&gt;&lt;wsp:rsid wsp:val=&quot;001E447E&quot;/&gt;&lt;wsp:rsid wsp:val=&quot;001E4491&quot;/&gt;&lt;wsp:rsid wsp:val=&quot;001E4559&quot;/&gt;&lt;wsp:rsid wsp:val=&quot;001E4E6F&quot;/&gt;&lt;wsp:rsid wsp:val=&quot;001E58B8&quot;/&gt;&lt;wsp:rsid wsp:val=&quot;001E6594&quot;/&gt;&lt;wsp:rsid wsp:val=&quot;001E65C9&quot;/&gt;&lt;wsp:rsid wsp:val=&quot;001E6A44&quot;/&gt;&lt;wsp:rsid wsp:val=&quot;001E74C0&quot;/&gt;&lt;wsp:rsid wsp:val=&quot;001F02BF&quot;/&gt;&lt;wsp:rsid wsp:val=&quot;001F08AC&quot;/&gt;&lt;wsp:rsid wsp:val=&quot;001F0AA2&quot;/&gt;&lt;wsp:rsid wsp:val=&quot;001F137F&quot;/&gt;&lt;wsp:rsid wsp:val=&quot;001F3372&quot;/&gt;&lt;wsp:rsid wsp:val=&quot;001F4084&quot;/&gt;&lt;wsp:rsid wsp:val=&quot;001F4FE4&quot;/&gt;&lt;wsp:rsid wsp:val=&quot;001F66E3&quot;/&gt;&lt;wsp:rsid wsp:val=&quot;001F6B64&quot;/&gt;&lt;wsp:rsid wsp:val=&quot;001F7062&quot;/&gt;&lt;wsp:rsid wsp:val=&quot;001F785A&quot;/&gt;&lt;wsp:rsid wsp:val=&quot;001F7A5B&quot;/&gt;&lt;wsp:rsid wsp:val=&quot;00200171&quot;/&gt;&lt;wsp:rsid wsp:val=&quot;002009AA&quot;/&gt;&lt;wsp:rsid wsp:val=&quot;00200BFE&quot;/&gt;&lt;wsp:rsid wsp:val=&quot;00200FB6&quot;/&gt;&lt;wsp:rsid wsp:val=&quot;00201005&quot;/&gt;&lt;wsp:rsid wsp:val=&quot;00201032&quot;/&gt;&lt;wsp:rsid wsp:val=&quot;00201B85&quot;/&gt;&lt;wsp:rsid wsp:val=&quot;00201EBE&quot;/&gt;&lt;wsp:rsid wsp:val=&quot;0020262B&quot;/&gt;&lt;wsp:rsid wsp:val=&quot;00203028&quot;/&gt;&lt;wsp:rsid wsp:val=&quot;00203125&quot;/&gt;&lt;wsp:rsid wsp:val=&quot;002031F1&quot;/&gt;&lt;wsp:rsid wsp:val=&quot;00203EF6&quot;/&gt;&lt;wsp:rsid wsp:val=&quot;00204032&quot;/&gt;&lt;wsp:rsid wsp:val=&quot;002041E2&quot;/&gt;&lt;wsp:rsid wsp:val=&quot;002045C9&quot;/&gt;&lt;wsp:rsid wsp:val=&quot;00204A5B&quot;/&gt;&lt;wsp:rsid wsp:val=&quot;0020645D&quot;/&gt;&lt;wsp:rsid wsp:val=&quot;00206BB0&quot;/&gt;&lt;wsp:rsid wsp:val=&quot;00207EF9&quot;/&gt;&lt;wsp:rsid wsp:val=&quot;002101F5&quot;/&gt;&lt;wsp:rsid wsp:val=&quot;00210C42&quot;/&gt;&lt;wsp:rsid wsp:val=&quot;0021253A&quot;/&gt;&lt;wsp:rsid wsp:val=&quot;0021274D&quot;/&gt;&lt;wsp:rsid wsp:val=&quot;00212B05&quot;/&gt;&lt;wsp:rsid wsp:val=&quot;00213194&quot;/&gt;&lt;wsp:rsid wsp:val=&quot;00213229&quot;/&gt;&lt;wsp:rsid wsp:val=&quot;0021379C&quot;/&gt;&lt;wsp:rsid wsp:val=&quot;002138B9&quot;/&gt;&lt;wsp:rsid wsp:val=&quot;0021428C&quot;/&gt;&lt;wsp:rsid wsp:val=&quot;0021452B&quot;/&gt;&lt;wsp:rsid wsp:val=&quot;00216A89&quot;/&gt;&lt;wsp:rsid wsp:val=&quot;00217691&quot;/&gt;&lt;wsp:rsid wsp:val=&quot;00217B43&quot;/&gt;&lt;wsp:rsid wsp:val=&quot;00220EC9&quot;/&gt;&lt;wsp:rsid wsp:val=&quot;002213DE&quot;/&gt;&lt;wsp:rsid wsp:val=&quot;0022205E&quot;/&gt;&lt;wsp:rsid wsp:val=&quot;002220DA&quot;/&gt;&lt;wsp:rsid wsp:val=&quot;0022228A&quot;/&gt;&lt;wsp:rsid wsp:val=&quot;002225EC&quot;/&gt;&lt;wsp:rsid wsp:val=&quot;00222AAD&quot;/&gt;&lt;wsp:rsid wsp:val=&quot;00222B51&quot;/&gt;&lt;wsp:rsid wsp:val=&quot;0022398B&quot;/&gt;&lt;wsp:rsid wsp:val=&quot;00223FD4&quot;/&gt;&lt;wsp:rsid wsp:val=&quot;002256F6&quot;/&gt;&lt;wsp:rsid wsp:val=&quot;00226CF0&quot;/&gt;&lt;wsp:rsid wsp:val=&quot;002279A4&quot;/&gt;&lt;wsp:rsid wsp:val=&quot;00227ED1&quot;/&gt;&lt;wsp:rsid wsp:val=&quot;00230860&quot;/&gt;&lt;wsp:rsid wsp:val=&quot;0023098C&quot;/&gt;&lt;wsp:rsid wsp:val=&quot;002317F4&quot;/&gt;&lt;wsp:rsid wsp:val=&quot;002320A1&quot;/&gt;&lt;wsp:rsid wsp:val=&quot;0023214B&quot;/&gt;&lt;wsp:rsid wsp:val=&quot;00232464&quot;/&gt;&lt;wsp:rsid wsp:val=&quot;00232AA1&quot;/&gt;&lt;wsp:rsid wsp:val=&quot;00234571&quot;/&gt;&lt;wsp:rsid wsp:val=&quot;00235263&quot;/&gt;&lt;wsp:rsid wsp:val=&quot;0023539C&quot;/&gt;&lt;wsp:rsid wsp:val=&quot;00235843&quot;/&gt;&lt;wsp:rsid wsp:val=&quot;002359BB&quot;/&gt;&lt;wsp:rsid wsp:val=&quot;0023694E&quot;/&gt;&lt;wsp:rsid wsp:val=&quot;00237CD0&quot;/&gt;&lt;wsp:rsid wsp:val=&quot;00241660&quot;/&gt;&lt;wsp:rsid wsp:val=&quot;0024319E&quot;/&gt;&lt;wsp:rsid wsp:val=&quot;00243C5F&quot;/&gt;&lt;wsp:rsid wsp:val=&quot;00244658&quot;/&gt;&lt;wsp:rsid wsp:val=&quot;002449F1&quot;/&gt;&lt;wsp:rsid wsp:val=&quot;002450CF&quot;/&gt;&lt;wsp:rsid wsp:val=&quot;00245572&quot;/&gt;&lt;wsp:rsid wsp:val=&quot;002458A5&quot;/&gt;&lt;wsp:rsid wsp:val=&quot;00245C34&quot;/&gt;&lt;wsp:rsid wsp:val=&quot;00245F0A&quot;/&gt;&lt;wsp:rsid wsp:val=&quot;0024611E&quot;/&gt;&lt;wsp:rsid wsp:val=&quot;0024653A&quot;/&gt;&lt;wsp:rsid wsp:val=&quot;0024686D&quot;/&gt;&lt;wsp:rsid wsp:val=&quot;002472ED&quot;/&gt;&lt;wsp:rsid wsp:val=&quot;002476F6&quot;/&gt;&lt;wsp:rsid wsp:val=&quot;00251828&quot;/&gt;&lt;wsp:rsid wsp:val=&quot;0025211A&quot;/&gt;&lt;wsp:rsid wsp:val=&quot;00254DBE&quot;/&gt;&lt;wsp:rsid wsp:val=&quot;00254FAE&quot;/&gt;&lt;wsp:rsid wsp:val=&quot;00256308&quot;/&gt;&lt;wsp:rsid wsp:val=&quot;002563A5&quot;/&gt;&lt;wsp:rsid wsp:val=&quot;00256B49&quot;/&gt;&lt;wsp:rsid wsp:val=&quot;002572DC&quot;/&gt;&lt;wsp:rsid wsp:val=&quot;002573C0&quot;/&gt;&lt;wsp:rsid wsp:val=&quot;002578A5&quot;/&gt;&lt;wsp:rsid wsp:val=&quot;00257A13&quot;/&gt;&lt;wsp:rsid wsp:val=&quot;00257C5E&quot;/&gt;&lt;wsp:rsid wsp:val=&quot;00260197&quot;/&gt;&lt;wsp:rsid wsp:val=&quot;002612ED&quot;/&gt;&lt;wsp:rsid wsp:val=&quot;00261C0C&quot;/&gt;&lt;wsp:rsid wsp:val=&quot;00261E74&quot;/&gt;&lt;wsp:rsid wsp:val=&quot;00262668&quot;/&gt;&lt;wsp:rsid wsp:val=&quot;002627B2&quot;/&gt;&lt;wsp:rsid wsp:val=&quot;00263125&quot;/&gt;&lt;wsp:rsid wsp:val=&quot;00263531&quot;/&gt;&lt;wsp:rsid wsp:val=&quot;00263DAA&quot;/&gt;&lt;wsp:rsid wsp:val=&quot;002644BA&quot;/&gt;&lt;wsp:rsid wsp:val=&quot;00264537&quot;/&gt;&lt;wsp:rsid wsp:val=&quot;0026504D&quot;/&gt;&lt;wsp:rsid wsp:val=&quot;002656D1&quot;/&gt;&lt;wsp:rsid wsp:val=&quot;00266349&quot;/&gt;&lt;wsp:rsid wsp:val=&quot;002672F8&quot;/&gt;&lt;wsp:rsid wsp:val=&quot;002674AE&quot;/&gt;&lt;wsp:rsid wsp:val=&quot;002711C4&quot;/&gt;&lt;wsp:rsid wsp:val=&quot;00272097&quot;/&gt;&lt;wsp:rsid wsp:val=&quot;00273905&quot;/&gt;&lt;wsp:rsid wsp:val=&quot;0027392B&quot;/&gt;&lt;wsp:rsid wsp:val=&quot;00273B84&quot;/&gt;&lt;wsp:rsid wsp:val=&quot;00273E2F&quot;/&gt;&lt;wsp:rsid wsp:val=&quot;00274369&quot;/&gt;&lt;wsp:rsid wsp:val=&quot;002744B3&quot;/&gt;&lt;wsp:rsid wsp:val=&quot;00274555&quot;/&gt;&lt;wsp:rsid wsp:val=&quot;00274A90&quot;/&gt;&lt;wsp:rsid wsp:val=&quot;00275861&quot;/&gt;&lt;wsp:rsid wsp:val=&quot;002762CD&quot;/&gt;&lt;wsp:rsid wsp:val=&quot;00276661&quot;/&gt;&lt;wsp:rsid wsp:val=&quot;00276992&quot;/&gt;&lt;wsp:rsid wsp:val=&quot;0027718B&quot;/&gt;&lt;wsp:rsid wsp:val=&quot;00277D38&quot;/&gt;&lt;wsp:rsid wsp:val=&quot;00280472&quot;/&gt;&lt;wsp:rsid wsp:val=&quot;002804B9&quot;/&gt;&lt;wsp:rsid wsp:val=&quot;00281320&quot;/&gt;&lt;wsp:rsid wsp:val=&quot;00281C9E&quot;/&gt;&lt;wsp:rsid wsp:val=&quot;002823F0&quot;/&gt;&lt;wsp:rsid wsp:val=&quot;002825DE&quot;/&gt;&lt;wsp:rsid wsp:val=&quot;0028297A&quot;/&gt;&lt;wsp:rsid wsp:val=&quot;00282BC7&quot;/&gt;&lt;wsp:rsid wsp:val=&quot;00282BEB&quot;/&gt;&lt;wsp:rsid wsp:val=&quot;002830CB&quot;/&gt;&lt;wsp:rsid wsp:val=&quot;00284649&quot;/&gt;&lt;wsp:rsid wsp:val=&quot;00285C9B&quot;/&gt;&lt;wsp:rsid wsp:val=&quot;00287E3A&quot;/&gt;&lt;wsp:rsid wsp:val=&quot;0029159C&quot;/&gt;&lt;wsp:rsid wsp:val=&quot;00291936&quot;/&gt;&lt;wsp:rsid wsp:val=&quot;00291B09&quot;/&gt;&lt;wsp:rsid wsp:val=&quot;00291BC2&quot;/&gt;&lt;wsp:rsid wsp:val=&quot;0029212F&quot;/&gt;&lt;wsp:rsid wsp:val=&quot;002927AA&quot;/&gt;&lt;wsp:rsid wsp:val=&quot;00292933&quot;/&gt;&lt;wsp:rsid wsp:val=&quot;00292C4D&quot;/&gt;&lt;wsp:rsid wsp:val=&quot;00293281&quot;/&gt;&lt;wsp:rsid wsp:val=&quot;00294AA3&quot;/&gt;&lt;wsp:rsid wsp:val=&quot;00294CD4&quot;/&gt;&lt;wsp:rsid wsp:val=&quot;00295C81&quot;/&gt;&lt;wsp:rsid wsp:val=&quot;00295FA1&quot;/&gt;&lt;wsp:rsid wsp:val=&quot;00296127&quot;/&gt;&lt;wsp:rsid wsp:val=&quot;00296348&quot;/&gt;&lt;wsp:rsid wsp:val=&quot;00296971&quot;/&gt;&lt;wsp:rsid wsp:val=&quot;00296EE9&quot;/&gt;&lt;wsp:rsid wsp:val=&quot;00297247&quot;/&gt;&lt;wsp:rsid wsp:val=&quot;002A0162&quot;/&gt;&lt;wsp:rsid wsp:val=&quot;002A0750&quot;/&gt;&lt;wsp:rsid wsp:val=&quot;002A09CB&quot;/&gt;&lt;wsp:rsid wsp:val=&quot;002A0B88&quot;/&gt;&lt;wsp:rsid wsp:val=&quot;002A2159&quot;/&gt;&lt;wsp:rsid wsp:val=&quot;002A2EB5&quot;/&gt;&lt;wsp:rsid wsp:val=&quot;002A3189&quot;/&gt;&lt;wsp:rsid wsp:val=&quot;002A31D9&quot;/&gt;&lt;wsp:rsid wsp:val=&quot;002A4061&quot;/&gt;&lt;wsp:rsid wsp:val=&quot;002A42C0&quot;/&gt;&lt;wsp:rsid wsp:val=&quot;002A6813&quot;/&gt;&lt;wsp:rsid wsp:val=&quot;002A6F05&quot;/&gt;&lt;wsp:rsid wsp:val=&quot;002A7F98&quot;/&gt;&lt;wsp:rsid wsp:val=&quot;002B0E2B&quot;/&gt;&lt;wsp:rsid wsp:val=&quot;002B0F88&quot;/&gt;&lt;wsp:rsid wsp:val=&quot;002B1356&quot;/&gt;&lt;wsp:rsid wsp:val=&quot;002B1876&quot;/&gt;&lt;wsp:rsid wsp:val=&quot;002B2F3E&quot;/&gt;&lt;wsp:rsid wsp:val=&quot;002B3508&quot;/&gt;&lt;wsp:rsid wsp:val=&quot;002B3539&quot;/&gt;&lt;wsp:rsid wsp:val=&quot;002B4740&quot;/&gt;&lt;wsp:rsid wsp:val=&quot;002B4B38&quot;/&gt;&lt;wsp:rsid wsp:val=&quot;002B4EED&quot;/&gt;&lt;wsp:rsid wsp:val=&quot;002B4F0B&quot;/&gt;&lt;wsp:rsid wsp:val=&quot;002B4F64&quot;/&gt;&lt;wsp:rsid wsp:val=&quot;002B6400&quot;/&gt;&lt;wsp:rsid wsp:val=&quot;002B7909&quot;/&gt;&lt;wsp:rsid wsp:val=&quot;002C089F&quot;/&gt;&lt;wsp:rsid wsp:val=&quot;002C0F83&quot;/&gt;&lt;wsp:rsid wsp:val=&quot;002C13D2&quot;/&gt;&lt;wsp:rsid wsp:val=&quot;002C200E&quot;/&gt;&lt;wsp:rsid wsp:val=&quot;002C2ADD&quot;/&gt;&lt;wsp:rsid wsp:val=&quot;002C42D7&quot;/&gt;&lt;wsp:rsid wsp:val=&quot;002C448D&quot;/&gt;&lt;wsp:rsid wsp:val=&quot;002C46D3&quot;/&gt;&lt;wsp:rsid wsp:val=&quot;002C4BF1&quot;/&gt;&lt;wsp:rsid wsp:val=&quot;002C5D52&quot;/&gt;&lt;wsp:rsid wsp:val=&quot;002C697F&quot;/&gt;&lt;wsp:rsid wsp:val=&quot;002C6DCB&quot;/&gt;&lt;wsp:rsid wsp:val=&quot;002D0283&quot;/&gt;&lt;wsp:rsid wsp:val=&quot;002D0728&quot;/&gt;&lt;wsp:rsid wsp:val=&quot;002D22C0&quot;/&gt;&lt;wsp:rsid wsp:val=&quot;002D27E2&quot;/&gt;&lt;wsp:rsid wsp:val=&quot;002D391F&quot;/&gt;&lt;wsp:rsid wsp:val=&quot;002D4819&quot;/&gt;&lt;wsp:rsid wsp:val=&quot;002D4E98&quot;/&gt;&lt;wsp:rsid wsp:val=&quot;002D5065&quot;/&gt;&lt;wsp:rsid wsp:val=&quot;002D52AA&quot;/&gt;&lt;wsp:rsid wsp:val=&quot;002D5477&quot;/&gt;&lt;wsp:rsid wsp:val=&quot;002D622E&quot;/&gt;&lt;wsp:rsid wsp:val=&quot;002D6562&quot;/&gt;&lt;wsp:rsid wsp:val=&quot;002D66F9&quot;/&gt;&lt;wsp:rsid wsp:val=&quot;002D6869&quot;/&gt;&lt;wsp:rsid wsp:val=&quot;002D7B70&quot;/&gt;&lt;wsp:rsid wsp:val=&quot;002E0917&quot;/&gt;&lt;wsp:rsid wsp:val=&quot;002E2458&quot;/&gt;&lt;wsp:rsid wsp:val=&quot;002E2C36&quot;/&gt;&lt;wsp:rsid wsp:val=&quot;002E319F&quot;/&gt;&lt;wsp:rsid wsp:val=&quot;002E44CA&quot;/&gt;&lt;wsp:rsid wsp:val=&quot;002E4E6D&quot;/&gt;&lt;wsp:rsid wsp:val=&quot;002E60B2&quot;/&gt;&lt;wsp:rsid wsp:val=&quot;002E72E9&quot;/&gt;&lt;wsp:rsid wsp:val=&quot;002F0E33&quot;/&gt;&lt;wsp:rsid wsp:val=&quot;002F154E&quot;/&gt;&lt;wsp:rsid wsp:val=&quot;002F2225&quot;/&gt;&lt;wsp:rsid wsp:val=&quot;002F22AA&quot;/&gt;&lt;wsp:rsid wsp:val=&quot;002F2FE8&quot;/&gt;&lt;wsp:rsid wsp:val=&quot;002F3251&quot;/&gt;&lt;wsp:rsid wsp:val=&quot;002F4E9E&quot;/&gt;&lt;wsp:rsid wsp:val=&quot;002F5DED&quot;/&gt;&lt;wsp:rsid wsp:val=&quot;002F687A&quot;/&gt;&lt;wsp:rsid wsp:val=&quot;002F6D8C&quot;/&gt;&lt;wsp:rsid wsp:val=&quot;002F73D9&quot;/&gt;&lt;wsp:rsid wsp:val=&quot;002F7494&quot;/&gt;&lt;wsp:rsid wsp:val=&quot;0030069B&quot;/&gt;&lt;wsp:rsid wsp:val=&quot;003021E6&quot;/&gt;&lt;wsp:rsid wsp:val=&quot;00304477&quot;/&gt;&lt;wsp:rsid wsp:val=&quot;00304A63&quot;/&gt;&lt;wsp:rsid wsp:val=&quot;00304F9C&quot;/&gt;&lt;wsp:rsid wsp:val=&quot;00305222&quot;/&gt;&lt;wsp:rsid wsp:val=&quot;00305DC9&quot;/&gt;&lt;wsp:rsid wsp:val=&quot;0030693E&quot;/&gt;&lt;wsp:rsid wsp:val=&quot;003105CC&quot;/&gt;&lt;wsp:rsid wsp:val=&quot;00311227&quot;/&gt;&lt;wsp:rsid wsp:val=&quot;003120FD&quot;/&gt;&lt;wsp:rsid wsp:val=&quot;00312CCD&quot;/&gt;&lt;wsp:rsid wsp:val=&quot;00312DE8&quot;/&gt;&lt;wsp:rsid wsp:val=&quot;00312EC1&quot;/&gt;&lt;wsp:rsid wsp:val=&quot;00312EF3&quot;/&gt;&lt;wsp:rsid wsp:val=&quot;00313A22&quot;/&gt;&lt;wsp:rsid wsp:val=&quot;00313DD8&quot;/&gt;&lt;wsp:rsid wsp:val=&quot;00313F73&quot;/&gt;&lt;wsp:rsid wsp:val=&quot;00313F94&quot;/&gt;&lt;wsp:rsid wsp:val=&quot;00314E4C&quot;/&gt;&lt;wsp:rsid wsp:val=&quot;00314E75&quot;/&gt;&lt;wsp:rsid wsp:val=&quot;00315049&quot;/&gt;&lt;wsp:rsid wsp:val=&quot;00315384&quot;/&gt;&lt;wsp:rsid wsp:val=&quot;00315520&quot;/&gt;&lt;wsp:rsid wsp:val=&quot;003156EC&quot;/&gt;&lt;wsp:rsid wsp:val=&quot;00315A62&quot;/&gt;&lt;wsp:rsid wsp:val=&quot;003161D2&quot;/&gt;&lt;wsp:rsid wsp:val=&quot;0031779E&quot;/&gt;&lt;wsp:rsid wsp:val=&quot;00317A0A&quot;/&gt;&lt;wsp:rsid wsp:val=&quot;00321554&quot;/&gt;&lt;wsp:rsid wsp:val=&quot;003219C5&quot;/&gt;&lt;wsp:rsid wsp:val=&quot;0032215F&quot;/&gt;&lt;wsp:rsid wsp:val=&quot;003222CB&quot;/&gt;&lt;wsp:rsid wsp:val=&quot;0032374A&quot;/&gt;&lt;wsp:rsid wsp:val=&quot;003238F6&quot;/&gt;&lt;wsp:rsid wsp:val=&quot;003264AC&quot;/&gt;&lt;wsp:rsid wsp:val=&quot;00326ACC&quot;/&gt;&lt;wsp:rsid wsp:val=&quot;003270D3&quot;/&gt;&lt;wsp:rsid wsp:val=&quot;00330180&quot;/&gt;&lt;wsp:rsid wsp:val=&quot;0033033F&quot;/&gt;&lt;wsp:rsid wsp:val=&quot;003313DF&quot;/&gt;&lt;wsp:rsid wsp:val=&quot;00333D2D&quot;/&gt;&lt;wsp:rsid wsp:val=&quot;00334EE8&quot;/&gt;&lt;wsp:rsid wsp:val=&quot;00335BDA&quot;/&gt;&lt;wsp:rsid wsp:val=&quot;00335E52&quot;/&gt;&lt;wsp:rsid wsp:val=&quot;00336650&quot;/&gt;&lt;wsp:rsid wsp:val=&quot;0033720B&quot;/&gt;&lt;wsp:rsid wsp:val=&quot;00340721&quot;/&gt;&lt;wsp:rsid wsp:val=&quot;00340DC9&quot;/&gt;&lt;wsp:rsid wsp:val=&quot;00341015&quot;/&gt;&lt;wsp:rsid wsp:val=&quot;00341E03&quot;/&gt;&lt;wsp:rsid wsp:val=&quot;00342BFF&quot;/&gt;&lt;wsp:rsid wsp:val=&quot;00343431&quot;/&gt;&lt;wsp:rsid wsp:val=&quot;00344945&quot;/&gt;&lt;wsp:rsid wsp:val=&quot;00344D25&quot;/&gt;&lt;wsp:rsid wsp:val=&quot;003453E0&quot;/&gt;&lt;wsp:rsid wsp:val=&quot;003466A2&quot;/&gt;&lt;wsp:rsid wsp:val=&quot;0034686C&quot;/&gt;&lt;wsp:rsid wsp:val=&quot;003505D5&quot;/&gt;&lt;wsp:rsid wsp:val=&quot;00351966&quot;/&gt;&lt;wsp:rsid wsp:val=&quot;00351FB6&quot;/&gt;&lt;wsp:rsid wsp:val=&quot;003532FA&quot;/&gt;&lt;wsp:rsid wsp:val=&quot;00354F62&quot;/&gt;&lt;wsp:rsid wsp:val=&quot;00355DF9&quot;/&gt;&lt;wsp:rsid wsp:val=&quot;00355E07&quot;/&gt;&lt;wsp:rsid wsp:val=&quot;00356252&quot;/&gt;&lt;wsp:rsid wsp:val=&quot;00356520&quot;/&gt;&lt;wsp:rsid wsp:val=&quot;00356733&quot;/&gt;&lt;wsp:rsid wsp:val=&quot;0036029A&quot;/&gt;&lt;wsp:rsid wsp:val=&quot;0036111C&quot;/&gt;&lt;wsp:rsid wsp:val=&quot;00361778&quot;/&gt;&lt;wsp:rsid wsp:val=&quot;003623B1&quot;/&gt;&lt;wsp:rsid wsp:val=&quot;00362913&quot;/&gt;&lt;wsp:rsid wsp:val=&quot;0036380B&quot;/&gt;&lt;wsp:rsid wsp:val=&quot;00364266&quot;/&gt;&lt;wsp:rsid wsp:val=&quot;00364A9E&quot;/&gt;&lt;wsp:rsid wsp:val=&quot;003675A6&quot;/&gt;&lt;wsp:rsid wsp:val=&quot;00367927&quot;/&gt;&lt;wsp:rsid wsp:val=&quot;00367A8B&quot;/&gt;&lt;wsp:rsid wsp:val=&quot;00370EA4&quot;/&gt;&lt;wsp:rsid wsp:val=&quot;00371E8D&quot;/&gt;&lt;wsp:rsid wsp:val=&quot;00374BBE&quot;/&gt;&lt;wsp:rsid wsp:val=&quot;003752BC&quot;/&gt;&lt;wsp:rsid wsp:val=&quot;00375A28&quot;/&gt;&lt;wsp:rsid wsp:val=&quot;0037618E&quot;/&gt;&lt;wsp:rsid wsp:val=&quot;00376643&quot;/&gt;&lt;wsp:rsid wsp:val=&quot;00377498&quot;/&gt;&lt;wsp:rsid wsp:val=&quot;00377A84&quot;/&gt;&lt;wsp:rsid wsp:val=&quot;003803CD&quot;/&gt;&lt;wsp:rsid wsp:val=&quot;00380840&quot;/&gt;&lt;wsp:rsid wsp:val=&quot;003809D1&quot;/&gt;&lt;wsp:rsid wsp:val=&quot;00381272&quot;/&gt;&lt;wsp:rsid wsp:val=&quot;003813E9&quot;/&gt;&lt;wsp:rsid wsp:val=&quot;00381DC1&quot;/&gt;&lt;wsp:rsid wsp:val=&quot;00382409&quot;/&gt;&lt;wsp:rsid wsp:val=&quot;00382710&quot;/&gt;&lt;wsp:rsid wsp:val=&quot;00383783&quot;/&gt;&lt;wsp:rsid wsp:val=&quot;00383A7A&quot;/&gt;&lt;wsp:rsid wsp:val=&quot;00384529&quot;/&gt;&lt;wsp:rsid wsp:val=&quot;003846FF&quot;/&gt;&lt;wsp:rsid wsp:val=&quot;00384C72&quot;/&gt;&lt;wsp:rsid wsp:val=&quot;0038552F&quot;/&gt;&lt;wsp:rsid wsp:val=&quot;00386B51&quot;/&gt;&lt;wsp:rsid wsp:val=&quot;00386C17&quot;/&gt;&lt;wsp:rsid wsp:val=&quot;003871FA&quot;/&gt;&lt;wsp:rsid wsp:val=&quot;00387942&quot;/&gt;&lt;wsp:rsid wsp:val=&quot;00387C2F&quot;/&gt;&lt;wsp:rsid wsp:val=&quot;0039059D&quot;/&gt;&lt;wsp:rsid wsp:val=&quot;00390944&quot;/&gt;&lt;wsp:rsid wsp:val=&quot;00390A31&quot;/&gt;&lt;wsp:rsid wsp:val=&quot;00390FD5&quot;/&gt;&lt;wsp:rsid wsp:val=&quot;00391FEA&quot;/&gt;&lt;wsp:rsid wsp:val=&quot;00392610&quot;/&gt;&lt;wsp:rsid wsp:val=&quot;00392F89&quot;/&gt;&lt;wsp:rsid wsp:val=&quot;00393B04&quot;/&gt;&lt;wsp:rsid wsp:val=&quot;003946A6&quot;/&gt;&lt;wsp:rsid wsp:val=&quot;00395509&quot;/&gt;&lt;wsp:rsid wsp:val=&quot;0039660F&quot;/&gt;&lt;wsp:rsid wsp:val=&quot;003978CB&quot;/&gt;&lt;wsp:rsid wsp:val=&quot;00397B4A&quot;/&gt;&lt;wsp:rsid wsp:val=&quot;003A0029&quot;/&gt;&lt;wsp:rsid wsp:val=&quot;003A04EC&quot;/&gt;&lt;wsp:rsid wsp:val=&quot;003A0BA5&quot;/&gt;&lt;wsp:rsid wsp:val=&quot;003A123D&quot;/&gt;&lt;wsp:rsid wsp:val=&quot;003A1792&quot;/&gt;&lt;wsp:rsid wsp:val=&quot;003A21F9&quot;/&gt;&lt;wsp:rsid wsp:val=&quot;003A2689&quot;/&gt;&lt;wsp:rsid wsp:val=&quot;003A2A96&quot;/&gt;&lt;wsp:rsid wsp:val=&quot;003A2BE3&quot;/&gt;&lt;wsp:rsid wsp:val=&quot;003A2C6B&quot;/&gt;&lt;wsp:rsid wsp:val=&quot;003A383C&quot;/&gt;&lt;wsp:rsid wsp:val=&quot;003A3C1B&quot;/&gt;&lt;wsp:rsid wsp:val=&quot;003A3F47&quot;/&gt;&lt;wsp:rsid wsp:val=&quot;003A425C&quot;/&gt;&lt;wsp:rsid wsp:val=&quot;003A5266&quot;/&gt;&lt;wsp:rsid wsp:val=&quot;003A52A2&quot;/&gt;&lt;wsp:rsid wsp:val=&quot;003A5B14&quot;/&gt;&lt;wsp:rsid wsp:val=&quot;003A5B4F&quot;/&gt;&lt;wsp:rsid wsp:val=&quot;003A602E&quot;/&gt;&lt;wsp:rsid wsp:val=&quot;003A6742&quot;/&gt;&lt;wsp:rsid wsp:val=&quot;003A7072&quot;/&gt;&lt;wsp:rsid wsp:val=&quot;003A721B&quot;/&gt;&lt;wsp:rsid wsp:val=&quot;003B048D&quot;/&gt;&lt;wsp:rsid wsp:val=&quot;003B066A&quot;/&gt;&lt;wsp:rsid wsp:val=&quot;003B0F1E&quot;/&gt;&lt;wsp:rsid wsp:val=&quot;003B14F4&quot;/&gt;&lt;wsp:rsid wsp:val=&quot;003B179E&quot;/&gt;&lt;wsp:rsid wsp:val=&quot;003B3576&quot;/&gt;&lt;wsp:rsid wsp:val=&quot;003B38BC&quot;/&gt;&lt;wsp:rsid wsp:val=&quot;003B39D5&quot;/&gt;&lt;wsp:rsid wsp:val=&quot;003B3D00&quot;/&gt;&lt;wsp:rsid wsp:val=&quot;003B46AA&quot;/&gt;&lt;wsp:rsid wsp:val=&quot;003B4AA1&quot;/&gt;&lt;wsp:rsid wsp:val=&quot;003B4C54&quot;/&gt;&lt;wsp:rsid wsp:val=&quot;003B68DB&quot;/&gt;&lt;wsp:rsid wsp:val=&quot;003B7B7C&quot;/&gt;&lt;wsp:rsid wsp:val=&quot;003C027B&quot;/&gt;&lt;wsp:rsid wsp:val=&quot;003C1939&quot;/&gt;&lt;wsp:rsid wsp:val=&quot;003C2083&quot;/&gt;&lt;wsp:rsid wsp:val=&quot;003C2486&quot;/&gt;&lt;wsp:rsid wsp:val=&quot;003C30F5&quot;/&gt;&lt;wsp:rsid wsp:val=&quot;003C321B&quot;/&gt;&lt;wsp:rsid wsp:val=&quot;003C4178&quot;/&gt;&lt;wsp:rsid wsp:val=&quot;003C5327&quot;/&gt;&lt;wsp:rsid wsp:val=&quot;003C6386&quot;/&gt;&lt;wsp:rsid wsp:val=&quot;003C7816&quot;/&gt;&lt;wsp:rsid wsp:val=&quot;003C79B2&quot;/&gt;&lt;wsp:rsid wsp:val=&quot;003C7E5A&quot;/&gt;&lt;wsp:rsid wsp:val=&quot;003D11B9&quot;/&gt;&lt;wsp:rsid wsp:val=&quot;003D16BA&quot;/&gt;&lt;wsp:rsid wsp:val=&quot;003D4CBE&quot;/&gt;&lt;wsp:rsid wsp:val=&quot;003D4D70&quot;/&gt;&lt;wsp:rsid wsp:val=&quot;003D50D8&quot;/&gt;&lt;wsp:rsid wsp:val=&quot;003D52D4&quot;/&gt;&lt;wsp:rsid wsp:val=&quot;003D61AE&quot;/&gt;&lt;wsp:rsid wsp:val=&quot;003D6743&quot;/&gt;&lt;wsp:rsid wsp:val=&quot;003D67D0&quot;/&gt;&lt;wsp:rsid wsp:val=&quot;003D6B35&quot;/&gt;&lt;wsp:rsid wsp:val=&quot;003D7B3D&quot;/&gt;&lt;wsp:rsid wsp:val=&quot;003E0067&quot;/&gt;&lt;wsp:rsid wsp:val=&quot;003E009F&quot;/&gt;&lt;wsp:rsid wsp:val=&quot;003E0131&quot;/&gt;&lt;wsp:rsid wsp:val=&quot;003E0196&quot;/&gt;&lt;wsp:rsid wsp:val=&quot;003E0CFF&quot;/&gt;&lt;wsp:rsid wsp:val=&quot;003E1271&quot;/&gt;&lt;wsp:rsid wsp:val=&quot;003E1B34&quot;/&gt;&lt;wsp:rsid wsp:val=&quot;003E2C8D&quot;/&gt;&lt;wsp:rsid wsp:val=&quot;003E33DB&quot;/&gt;&lt;wsp:rsid wsp:val=&quot;003E39F3&quot;/&gt;&lt;wsp:rsid wsp:val=&quot;003E431F&quot;/&gt;&lt;wsp:rsid wsp:val=&quot;003E4A3D&quot;/&gt;&lt;wsp:rsid wsp:val=&quot;003E4F41&quot;/&gt;&lt;wsp:rsid wsp:val=&quot;003E5160&quot;/&gt;&lt;wsp:rsid wsp:val=&quot;003E5A9D&quot;/&gt;&lt;wsp:rsid wsp:val=&quot;003E64BD&quot;/&gt;&lt;wsp:rsid wsp:val=&quot;003E6732&quot;/&gt;&lt;wsp:rsid wsp:val=&quot;003E79AC&quot;/&gt;&lt;wsp:rsid wsp:val=&quot;003F026F&quot;/&gt;&lt;wsp:rsid wsp:val=&quot;003F02F0&quot;/&gt;&lt;wsp:rsid wsp:val=&quot;003F038B&quot;/&gt;&lt;wsp:rsid wsp:val=&quot;003F0C31&quot;/&gt;&lt;wsp:rsid wsp:val=&quot;003F0D10&quot;/&gt;&lt;wsp:rsid wsp:val=&quot;003F1169&quot;/&gt;&lt;wsp:rsid wsp:val=&quot;003F271C&quot;/&gt;&lt;wsp:rsid wsp:val=&quot;003F2A9B&quot;/&gt;&lt;wsp:rsid wsp:val=&quot;003F2BAE&quot;/&gt;&lt;wsp:rsid wsp:val=&quot;003F2EF1&quot;/&gt;&lt;wsp:rsid wsp:val=&quot;003F2FCE&quot;/&gt;&lt;wsp:rsid wsp:val=&quot;003F3430&quot;/&gt;&lt;wsp:rsid wsp:val=&quot;003F3544&quot;/&gt;&lt;wsp:rsid wsp:val=&quot;003F49E6&quot;/&gt;&lt;wsp:rsid wsp:val=&quot;003F4CDB&quot;/&gt;&lt;wsp:rsid wsp:val=&quot;003F5488&quot;/&gt;&lt;wsp:rsid wsp:val=&quot;003F564C&quot;/&gt;&lt;wsp:rsid wsp:val=&quot;003F6326&quot;/&gt;&lt;wsp:rsid wsp:val=&quot;003F77AA&quot;/&gt;&lt;wsp:rsid wsp:val=&quot;0040016C&quot;/&gt;&lt;wsp:rsid wsp:val=&quot;00400EBC&quot;/&gt;&lt;wsp:rsid wsp:val=&quot;00401666&quot;/&gt;&lt;wsp:rsid wsp:val=&quot;00402742&quot;/&gt;&lt;wsp:rsid wsp:val=&quot;00403C0B&quot;/&gt;&lt;wsp:rsid wsp:val=&quot;00404A8D&quot;/&gt;&lt;wsp:rsid wsp:val=&quot;004057C1&quot;/&gt;&lt;wsp:rsid wsp:val=&quot;00410105&quot;/&gt;&lt;wsp:rsid wsp:val=&quot;00410A84&quot;/&gt;&lt;wsp:rsid wsp:val=&quot;00411D30&quot;/&gt;&lt;wsp:rsid wsp:val=&quot;004149D3&quot;/&gt;&lt;wsp:rsid wsp:val=&quot;00414C6F&quot;/&gt;&lt;wsp:rsid wsp:val=&quot;00415922&quot;/&gt;&lt;wsp:rsid wsp:val=&quot;00415C26&quot;/&gt;&lt;wsp:rsid wsp:val=&quot;004212CE&quot;/&gt;&lt;wsp:rsid wsp:val=&quot;0042155D&quot;/&gt;&lt;wsp:rsid wsp:val=&quot;004219E3&quot;/&gt;&lt;wsp:rsid wsp:val=&quot;00421D42&quot;/&gt;&lt;wsp:rsid wsp:val=&quot;0042353A&quot;/&gt;&lt;wsp:rsid wsp:val=&quot;00423797&quot;/&gt;&lt;wsp:rsid wsp:val=&quot;00424141&quot;/&gt;&lt;wsp:rsid wsp:val=&quot;004243E6&quot;/&gt;&lt;wsp:rsid wsp:val=&quot;0042458D&quot;/&gt;&lt;wsp:rsid wsp:val=&quot;004249BF&quot;/&gt;&lt;wsp:rsid wsp:val=&quot;00425C29&quot;/&gt;&lt;wsp:rsid wsp:val=&quot;004265F2&quot;/&gt;&lt;wsp:rsid wsp:val=&quot;00426BF0&quot;/&gt;&lt;wsp:rsid wsp:val=&quot;00426CC5&quot;/&gt;&lt;wsp:rsid wsp:val=&quot;004271CA&quot;/&gt;&lt;wsp:rsid wsp:val=&quot;004275EA&quot;/&gt;&lt;wsp:rsid wsp:val=&quot;00427C00&quot;/&gt;&lt;wsp:rsid wsp:val=&quot;00430B69&quot;/&gt;&lt;wsp:rsid wsp:val=&quot;00431437&quot;/&gt;&lt;wsp:rsid wsp:val=&quot;0043186E&quot;/&gt;&lt;wsp:rsid wsp:val=&quot;00431AA3&quot;/&gt;&lt;wsp:rsid wsp:val=&quot;00433331&quot;/&gt;&lt;wsp:rsid wsp:val=&quot;004343C1&quot;/&gt;&lt;wsp:rsid wsp:val=&quot;00435F25&quot;/&gt;&lt;wsp:rsid wsp:val=&quot;00436830&quot;/&gt;&lt;wsp:rsid wsp:val=&quot;00436942&quot;/&gt;&lt;wsp:rsid wsp:val=&quot;0043696B&quot;/&gt;&lt;wsp:rsid wsp:val=&quot;00436A3F&quot;/&gt;&lt;wsp:rsid wsp:val=&quot;00437311&quot;/&gt;&lt;wsp:rsid wsp:val=&quot;004379A3&quot;/&gt;&lt;wsp:rsid wsp:val=&quot;004404AC&quot;/&gt;&lt;wsp:rsid wsp:val=&quot;0044121D&quot;/&gt;&lt;wsp:rsid wsp:val=&quot;0044130C&quot;/&gt;&lt;wsp:rsid wsp:val=&quot;00441710&quot;/&gt;&lt;wsp:rsid wsp:val=&quot;004420CD&quot;/&gt;&lt;wsp:rsid wsp:val=&quot;004421A3&quot;/&gt;&lt;wsp:rsid wsp:val=&quot;00442CCE&quot;/&gt;&lt;wsp:rsid wsp:val=&quot;00443E7E&quot;/&gt;&lt;wsp:rsid wsp:val=&quot;00444CEF&quot;/&gt;&lt;wsp:rsid wsp:val=&quot;004452CF&quot;/&gt;&lt;wsp:rsid wsp:val=&quot;00445E9D&quot;/&gt;&lt;wsp:rsid wsp:val=&quot;00445FD9&quot;/&gt;&lt;wsp:rsid wsp:val=&quot;00446905&quot;/&gt;&lt;wsp:rsid wsp:val=&quot;00446BFB&quot;/&gt;&lt;wsp:rsid wsp:val=&quot;00446DBC&quot;/&gt;&lt;wsp:rsid wsp:val=&quot;00446F0D&quot;/&gt;&lt;wsp:rsid wsp:val=&quot;004478AD&quot;/&gt;&lt;wsp:rsid wsp:val=&quot;00447B96&quot;/&gt;&lt;wsp:rsid wsp:val=&quot;0045021D&quot;/&gt;&lt;wsp:rsid wsp:val=&quot;004519B2&quot;/&gt;&lt;wsp:rsid wsp:val=&quot;004526CE&quot;/&gt;&lt;wsp:rsid wsp:val=&quot;0045376F&quot;/&gt;&lt;wsp:rsid wsp:val=&quot;0045454C&quot;/&gt;&lt;wsp:rsid wsp:val=&quot;00454B3B&quot;/&gt;&lt;wsp:rsid wsp:val=&quot;00454B48&quot;/&gt;&lt;wsp:rsid wsp:val=&quot;0045549D&quot;/&gt;&lt;wsp:rsid wsp:val=&quot;0045586C&quot;/&gt;&lt;wsp:rsid wsp:val=&quot;00455BAC&quot;/&gt;&lt;wsp:rsid wsp:val=&quot;00455FAF&quot;/&gt;&lt;wsp:rsid wsp:val=&quot;004561D8&quot;/&gt;&lt;wsp:rsid wsp:val=&quot;0045669F&quot;/&gt;&lt;wsp:rsid wsp:val=&quot;00457D7E&quot;/&gt;&lt;wsp:rsid wsp:val=&quot;004603EA&quot;/&gt;&lt;wsp:rsid wsp:val=&quot;0046086F&quot;/&gt;&lt;wsp:rsid wsp:val=&quot;00460E85&quot;/&gt;&lt;wsp:rsid wsp:val=&quot;00461F9C&quot;/&gt;&lt;wsp:rsid wsp:val=&quot;0046395D&quot;/&gt;&lt;wsp:rsid wsp:val=&quot;00464093&quot;/&gt;&lt;wsp:rsid wsp:val=&quot;00464584&quot;/&gt;&lt;wsp:rsid wsp:val=&quot;004651F9&quot;/&gt;&lt;wsp:rsid wsp:val=&quot;004654E2&quot;/&gt;&lt;wsp:rsid wsp:val=&quot;00465A65&quot;/&gt;&lt;wsp:rsid wsp:val=&quot;00466DF4&quot;/&gt;&lt;wsp:rsid wsp:val=&quot;00467B70&quot;/&gt;&lt;wsp:rsid wsp:val=&quot;00470A13&quot;/&gt;&lt;wsp:rsid wsp:val=&quot;00471467&quot;/&gt;&lt;wsp:rsid wsp:val=&quot;00472235&quot;/&gt;&lt;wsp:rsid wsp:val=&quot;00472D61&quot;/&gt;&lt;wsp:rsid wsp:val=&quot;00472FD5&quot;/&gt;&lt;wsp:rsid wsp:val=&quot;0047375E&quot;/&gt;&lt;wsp:rsid wsp:val=&quot;004738BF&quot;/&gt;&lt;wsp:rsid wsp:val=&quot;004739CA&quot;/&gt;&lt;wsp:rsid wsp:val=&quot;0047426A&quot;/&gt;&lt;wsp:rsid wsp:val=&quot;0047542A&quot;/&gt;&lt;wsp:rsid wsp:val=&quot;00476953&quot;/&gt;&lt;wsp:rsid wsp:val=&quot;00476CF7&quot;/&gt;&lt;wsp:rsid wsp:val=&quot;00477A41&quot;/&gt;&lt;wsp:rsid wsp:val=&quot;004809FF&quot;/&gt;&lt;wsp:rsid wsp:val=&quot;00480A07&quot;/&gt;&lt;wsp:rsid wsp:val=&quot;00480E8F&quot;/&gt;&lt;wsp:rsid wsp:val=&quot;00481024&quot;/&gt;&lt;wsp:rsid wsp:val=&quot;00481047&quot;/&gt;&lt;wsp:rsid wsp:val=&quot;0048216D&quot;/&gt;&lt;wsp:rsid wsp:val=&quot;00482476&quot;/&gt;&lt;wsp:rsid wsp:val=&quot;004828DA&quot;/&gt;&lt;wsp:rsid wsp:val=&quot;00482F42&quot;/&gt;&lt;wsp:rsid wsp:val=&quot;00483CBC&quot;/&gt;&lt;wsp:rsid wsp:val=&quot;00484446&quot;/&gt;&lt;wsp:rsid wsp:val=&quot;00485155&quot;/&gt;&lt;wsp:rsid wsp:val=&quot;004859CC&quot;/&gt;&lt;wsp:rsid wsp:val=&quot;00486D2C&quot;/&gt;&lt;wsp:rsid wsp:val=&quot;00487DBE&quot;/&gt;&lt;wsp:rsid wsp:val=&quot;00492C79&quot;/&gt;&lt;wsp:rsid wsp:val=&quot;004934D1&quot;/&gt;&lt;wsp:rsid wsp:val=&quot;00494083&quot;/&gt;&lt;wsp:rsid wsp:val=&quot;00494605&quot;/&gt;&lt;wsp:rsid wsp:val=&quot;00495615&quot;/&gt;&lt;wsp:rsid wsp:val=&quot;0049577B&quot;/&gt;&lt;wsp:rsid wsp:val=&quot;00495BC1&quot;/&gt;&lt;wsp:rsid wsp:val=&quot;00495EEB&quot;/&gt;&lt;wsp:rsid wsp:val=&quot;00496846&quot;/&gt;&lt;wsp:rsid wsp:val=&quot;0049703B&quot;/&gt;&lt;wsp:rsid wsp:val=&quot;004A0285&quot;/&gt;&lt;wsp:rsid wsp:val=&quot;004A127B&quot;/&gt;&lt;wsp:rsid wsp:val=&quot;004A22F9&quot;/&gt;&lt;wsp:rsid wsp:val=&quot;004A265B&quot;/&gt;&lt;wsp:rsid wsp:val=&quot;004A28B7&quot;/&gt;&lt;wsp:rsid wsp:val=&quot;004A2AD9&quot;/&gt;&lt;wsp:rsid wsp:val=&quot;004A2B66&quot;/&gt;&lt;wsp:rsid wsp:val=&quot;004A395A&quot;/&gt;&lt;wsp:rsid wsp:val=&quot;004A4081&quot;/&gt;&lt;wsp:rsid wsp:val=&quot;004A4127&quot;/&gt;&lt;wsp:rsid wsp:val=&quot;004A5676&quot;/&gt;&lt;wsp:rsid wsp:val=&quot;004A59D2&quot;/&gt;&lt;wsp:rsid wsp:val=&quot;004A5D51&quot;/&gt;&lt;wsp:rsid wsp:val=&quot;004A6D7D&quot;/&gt;&lt;wsp:rsid wsp:val=&quot;004A70AB&quot;/&gt;&lt;wsp:rsid wsp:val=&quot;004B0861&quot;/&gt;&lt;wsp:rsid wsp:val=&quot;004B0FE6&quot;/&gt;&lt;wsp:rsid wsp:val=&quot;004B1A09&quot;/&gt;&lt;wsp:rsid wsp:val=&quot;004B29CB&quot;/&gt;&lt;wsp:rsid wsp:val=&quot;004B2A91&quot;/&gt;&lt;wsp:rsid wsp:val=&quot;004B36BB&quot;/&gt;&lt;wsp:rsid wsp:val=&quot;004B3B8F&quot;/&gt;&lt;wsp:rsid wsp:val=&quot;004B4276&quot;/&gt;&lt;wsp:rsid wsp:val=&quot;004B43DA&quot;/&gt;&lt;wsp:rsid wsp:val=&quot;004B6594&quot;/&gt;&lt;wsp:rsid wsp:val=&quot;004B74FB&quot;/&gt;&lt;wsp:rsid wsp:val=&quot;004B76D3&quot;/&gt;&lt;wsp:rsid wsp:val=&quot;004B7B3E&quot;/&gt;&lt;wsp:rsid wsp:val=&quot;004C2F7C&quot;/&gt;&lt;wsp:rsid wsp:val=&quot;004C4900&quot;/&gt;&lt;wsp:rsid wsp:val=&quot;004C57CC&quot;/&gt;&lt;wsp:rsid wsp:val=&quot;004C73F2&quot;/&gt;&lt;wsp:rsid wsp:val=&quot;004C7545&quot;/&gt;&lt;wsp:rsid wsp:val=&quot;004D1E7B&quot;/&gt;&lt;wsp:rsid wsp:val=&quot;004D32F3&quot;/&gt;&lt;wsp:rsid wsp:val=&quot;004D3614&quot;/&gt;&lt;wsp:rsid wsp:val=&quot;004D38A0&quot;/&gt;&lt;wsp:rsid wsp:val=&quot;004D3BBF&quot;/&gt;&lt;wsp:rsid wsp:val=&quot;004D411F&quot;/&gt;&lt;wsp:rsid wsp:val=&quot;004D506B&quot;/&gt;&lt;wsp:rsid wsp:val=&quot;004D5964&quot;/&gt;&lt;wsp:rsid wsp:val=&quot;004D7226&quot;/&gt;&lt;wsp:rsid wsp:val=&quot;004D727D&quot;/&gt;&lt;wsp:rsid wsp:val=&quot;004D778D&quot;/&gt;&lt;wsp:rsid wsp:val=&quot;004E1072&quot;/&gt;&lt;wsp:rsid wsp:val=&quot;004E13D2&quot;/&gt;&lt;wsp:rsid wsp:val=&quot;004E1BA2&quot;/&gt;&lt;wsp:rsid wsp:val=&quot;004E1E02&quot;/&gt;&lt;wsp:rsid wsp:val=&quot;004E218C&quot;/&gt;&lt;wsp:rsid wsp:val=&quot;004E3069&quot;/&gt;&lt;wsp:rsid wsp:val=&quot;004E35A9&quot;/&gt;&lt;wsp:rsid wsp:val=&quot;004E4323&quot;/&gt;&lt;wsp:rsid wsp:val=&quot;004E4A10&quot;/&gt;&lt;wsp:rsid wsp:val=&quot;004E4E41&quot;/&gt;&lt;wsp:rsid wsp:val=&quot;004E5610&quot;/&gt;&lt;wsp:rsid wsp:val=&quot;004E7247&quot;/&gt;&lt;wsp:rsid wsp:val=&quot;004E7E4B&quot;/&gt;&lt;wsp:rsid wsp:val=&quot;004E7E69&quot;/&gt;&lt;wsp:rsid wsp:val=&quot;004F105C&quot;/&gt;&lt;wsp:rsid wsp:val=&quot;004F10B6&quot;/&gt;&lt;wsp:rsid wsp:val=&quot;004F1660&quot;/&gt;&lt;wsp:rsid wsp:val=&quot;004F19A5&quot;/&gt;&lt;wsp:rsid wsp:val=&quot;004F39B9&quot;/&gt;&lt;wsp:rsid wsp:val=&quot;004F4DD4&quot;/&gt;&lt;wsp:rsid wsp:val=&quot;004F5389&quot;/&gt;&lt;wsp:rsid wsp:val=&quot;004F5D98&quot;/&gt;&lt;wsp:rsid wsp:val=&quot;004F5DCF&quot;/&gt;&lt;wsp:rsid wsp:val=&quot;004F64E1&quot;/&gt;&lt;wsp:rsid wsp:val=&quot;004F729A&quot;/&gt;&lt;wsp:rsid wsp:val=&quot;004F7668&quot;/&gt;&lt;wsp:rsid wsp:val=&quot;004F76DB&quot;/&gt;&lt;wsp:rsid wsp:val=&quot;004F7DF6&quot;/&gt;&lt;wsp:rsid wsp:val=&quot;00500189&quot;/&gt;&lt;wsp:rsid wsp:val=&quot;00500330&quot;/&gt;&lt;wsp:rsid wsp:val=&quot;005007EA&quot;/&gt;&lt;wsp:rsid wsp:val=&quot;00500A6B&quot;/&gt;&lt;wsp:rsid wsp:val=&quot;00502924&quot;/&gt;&lt;wsp:rsid wsp:val=&quot;005029E4&quot;/&gt;&lt;wsp:rsid wsp:val=&quot;005044BD&quot;/&gt;&lt;wsp:rsid wsp:val=&quot;00504E14&quot;/&gt;&lt;wsp:rsid wsp:val=&quot;00507268&quot;/&gt;&lt;wsp:rsid wsp:val=&quot;00507E63&quot;/&gt;&lt;wsp:rsid wsp:val=&quot;00507F19&quot;/&gt;&lt;wsp:rsid wsp:val=&quot;00510183&quot;/&gt;&lt;wsp:rsid wsp:val=&quot;0051144C&quot;/&gt;&lt;wsp:rsid wsp:val=&quot;00512299&quot;/&gt;&lt;wsp:rsid wsp:val=&quot;00512D91&quot;/&gt;&lt;wsp:rsid wsp:val=&quot;005141B5&quot;/&gt;&lt;wsp:rsid wsp:val=&quot;00514B7E&quot;/&gt;&lt;wsp:rsid wsp:val=&quot;005163BE&quot;/&gt;&lt;wsp:rsid wsp:val=&quot;00516BB8&quot;/&gt;&lt;wsp:rsid wsp:val=&quot;00516E3A&quot;/&gt;&lt;wsp:rsid wsp:val=&quot;005172DC&quot;/&gt;&lt;wsp:rsid wsp:val=&quot;0051750E&quot;/&gt;&lt;wsp:rsid wsp:val=&quot;00517586&quot;/&gt;&lt;wsp:rsid wsp:val=&quot;00520B92&quot;/&gt;&lt;wsp:rsid wsp:val=&quot;0052106A&quot;/&gt;&lt;wsp:rsid wsp:val=&quot;005211C4&quot;/&gt;&lt;wsp:rsid wsp:val=&quot;00522107&quot;/&gt;&lt;wsp:rsid wsp:val=&quot;00522566&quot;/&gt;&lt;wsp:rsid wsp:val=&quot;00524154&quot;/&gt;&lt;wsp:rsid wsp:val=&quot;00524328&quot;/&gt;&lt;wsp:rsid wsp:val=&quot;005243F8&quot;/&gt;&lt;wsp:rsid wsp:val=&quot;00526AA1&quot;/&gt;&lt;wsp:rsid wsp:val=&quot;00527AFC&quot;/&gt;&lt;wsp:rsid wsp:val=&quot;00527CDD&quot;/&gt;&lt;wsp:rsid wsp:val=&quot;00527F4C&quot;/&gt;&lt;wsp:rsid wsp:val=&quot;00530215&quot;/&gt;&lt;wsp:rsid wsp:val=&quot;005303E7&quot;/&gt;&lt;wsp:rsid wsp:val=&quot;00530EEE&quot;/&gt;&lt;wsp:rsid wsp:val=&quot;0053173B&quot;/&gt;&lt;wsp:rsid wsp:val=&quot;00531A96&quot;/&gt;&lt;wsp:rsid wsp:val=&quot;00531B11&quot;/&gt;&lt;wsp:rsid wsp:val=&quot;00533087&quot;/&gt;&lt;wsp:rsid wsp:val=&quot;00534572&quot;/&gt;&lt;wsp:rsid wsp:val=&quot;0053516E&quot;/&gt;&lt;wsp:rsid wsp:val=&quot;00536637&quot;/&gt;&lt;wsp:rsid wsp:val=&quot;00536D06&quot;/&gt;&lt;wsp:rsid wsp:val=&quot;005375FA&quot;/&gt;&lt;wsp:rsid wsp:val=&quot;0054075B&quot;/&gt;&lt;wsp:rsid wsp:val=&quot;0054102E&quot;/&gt;&lt;wsp:rsid wsp:val=&quot;0054131B&quot;/&gt;&lt;wsp:rsid wsp:val=&quot;005420B8&quot;/&gt;&lt;wsp:rsid wsp:val=&quot;00542D4C&quot;/&gt;&lt;wsp:rsid wsp:val=&quot;00542FE3&quot;/&gt;&lt;wsp:rsid wsp:val=&quot;0054309A&quot;/&gt;&lt;wsp:rsid wsp:val=&quot;0054438B&quot;/&gt;&lt;wsp:rsid wsp:val=&quot;00544B24&quot;/&gt;&lt;wsp:rsid wsp:val=&quot;00545BBD&quot;/&gt;&lt;wsp:rsid wsp:val=&quot;00546235&quot;/&gt;&lt;wsp:rsid wsp:val=&quot;00546550&quot;/&gt;&lt;wsp:rsid wsp:val=&quot;00546639&quot;/&gt;&lt;wsp:rsid wsp:val=&quot;00546CD3&quot;/&gt;&lt;wsp:rsid wsp:val=&quot;00547458&quot;/&gt;&lt;wsp:rsid wsp:val=&quot;005479F2&quot;/&gt;&lt;wsp:rsid wsp:val=&quot;00550534&quot;/&gt;&lt;wsp:rsid wsp:val=&quot;005505E3&quot;/&gt;&lt;wsp:rsid wsp:val=&quot;0055144A&quot;/&gt;&lt;wsp:rsid wsp:val=&quot;005516E3&quot;/&gt;&lt;wsp:rsid wsp:val=&quot;005518C5&quot;/&gt;&lt;wsp:rsid wsp:val=&quot;00551E09&quot;/&gt;&lt;wsp:rsid wsp:val=&quot;005532E6&quot;/&gt;&lt;wsp:rsid wsp:val=&quot;0055406A&quot;/&gt;&lt;wsp:rsid wsp:val=&quot;00554896&quot;/&gt;&lt;wsp:rsid wsp:val=&quot;00555720&quot;/&gt;&lt;wsp:rsid wsp:val=&quot;00556162&quot;/&gt;&lt;wsp:rsid wsp:val=&quot;00556B29&quot;/&gt;&lt;wsp:rsid wsp:val=&quot;00556C99&quot;/&gt;&lt;wsp:rsid wsp:val=&quot;00557B4D&quot;/&gt;&lt;wsp:rsid wsp:val=&quot;00561FA6&quot;/&gt;&lt;wsp:rsid wsp:val=&quot;00562971&quot;/&gt;&lt;wsp:rsid wsp:val=&quot;00562D21&quot;/&gt;&lt;wsp:rsid wsp:val=&quot;00562E22&quot;/&gt;&lt;wsp:rsid wsp:val=&quot;00562ECD&quot;/&gt;&lt;wsp:rsid wsp:val=&quot;005636E6&quot;/&gt;&lt;wsp:rsid wsp:val=&quot;00563DD4&quot;/&gt;&lt;wsp:rsid wsp:val=&quot;00563EB7&quot;/&gt;&lt;wsp:rsid wsp:val=&quot;00565896&quot;/&gt;&lt;wsp:rsid wsp:val=&quot;00565A2E&quot;/&gt;&lt;wsp:rsid wsp:val=&quot;005660E6&quot;/&gt;&lt;wsp:rsid wsp:val=&quot;0056666F&quot;/&gt;&lt;wsp:rsid wsp:val=&quot;00566C11&quot;/&gt;&lt;wsp:rsid wsp:val=&quot;00567DAA&quot;/&gt;&lt;wsp:rsid wsp:val=&quot;0057120E&quot;/&gt;&lt;wsp:rsid wsp:val=&quot;00572645&quot;/&gt;&lt;wsp:rsid wsp:val=&quot;00572A73&quot;/&gt;&lt;wsp:rsid wsp:val=&quot;00576369&quot;/&gt;&lt;wsp:rsid wsp:val=&quot;00576485&quot;/&gt;&lt;wsp:rsid wsp:val=&quot;005776C5&quot;/&gt;&lt;wsp:rsid wsp:val=&quot;00580003&quot;/&gt;&lt;wsp:rsid wsp:val=&quot;00580B13&quot;/&gt;&lt;wsp:rsid wsp:val=&quot;00581256&quot;/&gt;&lt;wsp:rsid wsp:val=&quot;00581317&quot;/&gt;&lt;wsp:rsid wsp:val=&quot;00581964&quot;/&gt;&lt;wsp:rsid wsp:val=&quot;00581FA9&quot;/&gt;&lt;wsp:rsid wsp:val=&quot;005826DE&quot;/&gt;&lt;wsp:rsid wsp:val=&quot;005828CA&quot;/&gt;&lt;wsp:rsid wsp:val=&quot;00582986&quot;/&gt;&lt;wsp:rsid wsp:val=&quot;005831BE&quot;/&gt;&lt;wsp:rsid wsp:val=&quot;0058515F&quot;/&gt;&lt;wsp:rsid wsp:val=&quot;0058661D&quot;/&gt;&lt;wsp:rsid wsp:val=&quot;00586CF9&quot;/&gt;&lt;wsp:rsid wsp:val=&quot;00587FA4&quot;/&gt;&lt;wsp:rsid wsp:val=&quot;00590575&quot;/&gt;&lt;wsp:rsid wsp:val=&quot;00590C8F&quot;/&gt;&lt;wsp:rsid wsp:val=&quot;00591669&quot;/&gt;&lt;wsp:rsid wsp:val=&quot;0059206E&quot;/&gt;&lt;wsp:rsid wsp:val=&quot;00592293&quot;/&gt;&lt;wsp:rsid wsp:val=&quot;00592C53&quot;/&gt;&lt;wsp:rsid wsp:val=&quot;005934C7&quot;/&gt;&lt;wsp:rsid wsp:val=&quot;005936F3&quot;/&gt;&lt;wsp:rsid wsp:val=&quot;00593C78&quot;/&gt;&lt;wsp:rsid wsp:val=&quot;00593E45&quot;/&gt;&lt;wsp:rsid wsp:val=&quot;00594B9F&quot;/&gt;&lt;wsp:rsid wsp:val=&quot;00594DAE&quot;/&gt;&lt;wsp:rsid wsp:val=&quot;005969D8&quot;/&gt;&lt;wsp:rsid wsp:val=&quot;0059737C&quot;/&gt;&lt;wsp:rsid wsp:val=&quot;005977B8&quot;/&gt;&lt;wsp:rsid wsp:val=&quot;005979AB&quot;/&gt;&lt;wsp:rsid wsp:val=&quot;00597F6E&quot;/&gt;&lt;wsp:rsid wsp:val=&quot;005A0C69&quot;/&gt;&lt;wsp:rsid wsp:val=&quot;005A0EF8&quot;/&gt;&lt;wsp:rsid wsp:val=&quot;005A173B&quot;/&gt;&lt;wsp:rsid wsp:val=&quot;005A2141&quot;/&gt;&lt;wsp:rsid wsp:val=&quot;005A2275&quot;/&gt;&lt;wsp:rsid wsp:val=&quot;005A3350&quot;/&gt;&lt;wsp:rsid wsp:val=&quot;005A34C0&quot;/&gt;&lt;wsp:rsid wsp:val=&quot;005A4584&quot;/&gt;&lt;wsp:rsid wsp:val=&quot;005A49C6&quot;/&gt;&lt;wsp:rsid wsp:val=&quot;005A4A73&quot;/&gt;&lt;wsp:rsid wsp:val=&quot;005A5A09&quot;/&gt;&lt;wsp:rsid wsp:val=&quot;005A5A60&quot;/&gt;&lt;wsp:rsid wsp:val=&quot;005A7E63&quot;/&gt;&lt;wsp:rsid wsp:val=&quot;005B020F&quot;/&gt;&lt;wsp:rsid wsp:val=&quot;005B0615&quot;/&gt;&lt;wsp:rsid wsp:val=&quot;005B0E53&quot;/&gt;&lt;wsp:rsid wsp:val=&quot;005B1285&quot;/&gt;&lt;wsp:rsid wsp:val=&quot;005B178B&quot;/&gt;&lt;wsp:rsid wsp:val=&quot;005B2458&quot;/&gt;&lt;wsp:rsid wsp:val=&quot;005B2969&quot;/&gt;&lt;wsp:rsid wsp:val=&quot;005B35D1&quot;/&gt;&lt;wsp:rsid wsp:val=&quot;005B4440&quot;/&gt;&lt;wsp:rsid wsp:val=&quot;005B4857&quot;/&gt;&lt;wsp:rsid wsp:val=&quot;005B52A4&quot;/&gt;&lt;wsp:rsid wsp:val=&quot;005B59A0&quot;/&gt;&lt;wsp:rsid wsp:val=&quot;005B5D71&quot;/&gt;&lt;wsp:rsid wsp:val=&quot;005B5DCD&quot;/&gt;&lt;wsp:rsid wsp:val=&quot;005B6B38&quot;/&gt;&lt;wsp:rsid wsp:val=&quot;005B7770&quot;/&gt;&lt;wsp:rsid wsp:val=&quot;005B7C77&quot;/&gt;&lt;wsp:rsid wsp:val=&quot;005C0508&quot;/&gt;&lt;wsp:rsid wsp:val=&quot;005C07EF&quot;/&gt;&lt;wsp:rsid wsp:val=&quot;005C0D51&quot;/&gt;&lt;wsp:rsid wsp:val=&quot;005C12D7&quot;/&gt;&lt;wsp:rsid wsp:val=&quot;005C19FF&quot;/&gt;&lt;wsp:rsid wsp:val=&quot;005C3C65&quot;/&gt;&lt;wsp:rsid wsp:val=&quot;005C3FBB&quot;/&gt;&lt;wsp:rsid wsp:val=&quot;005C4163&quot;/&gt;&lt;wsp:rsid wsp:val=&quot;005C4445&quot;/&gt;&lt;wsp:rsid wsp:val=&quot;005C44C3&quot;/&gt;&lt;wsp:rsid wsp:val=&quot;005C45A6&quot;/&gt;&lt;wsp:rsid wsp:val=&quot;005C4CDD&quot;/&gt;&lt;wsp:rsid wsp:val=&quot;005C5104&quot;/&gt;&lt;wsp:rsid wsp:val=&quot;005C5673&quot;/&gt;&lt;wsp:rsid wsp:val=&quot;005C5CB7&quot;/&gt;&lt;wsp:rsid wsp:val=&quot;005C6430&quot;/&gt;&lt;wsp:rsid wsp:val=&quot;005C75A2&quot;/&gt;&lt;wsp:rsid wsp:val=&quot;005C75ED&quot;/&gt;&lt;wsp:rsid wsp:val=&quot;005C7626&quot;/&gt;&lt;wsp:rsid wsp:val=&quot;005D08BB&quot;/&gt;&lt;wsp:rsid wsp:val=&quot;005D0F75&quot;/&gt;&lt;wsp:rsid wsp:val=&quot;005D0FE6&quot;/&gt;&lt;wsp:rsid wsp:val=&quot;005D10A5&quot;/&gt;&lt;wsp:rsid wsp:val=&quot;005D1D35&quot;/&gt;&lt;wsp:rsid wsp:val=&quot;005D1F5C&quot;/&gt;&lt;wsp:rsid wsp:val=&quot;005D3F56&quot;/&gt;&lt;wsp:rsid wsp:val=&quot;005D49CA&quot;/&gt;&lt;wsp:rsid wsp:val=&quot;005D4DD8&quot;/&gt;&lt;wsp:rsid wsp:val=&quot;005D5427&quot;/&gt;&lt;wsp:rsid wsp:val=&quot;005D5A05&quot;/&gt;&lt;wsp:rsid wsp:val=&quot;005D5F84&quot;/&gt;&lt;wsp:rsid wsp:val=&quot;005D5FB3&quot;/&gt;&lt;wsp:rsid wsp:val=&quot;005D73D9&quot;/&gt;&lt;wsp:rsid wsp:val=&quot;005D78A2&quot;/&gt;&lt;wsp:rsid wsp:val=&quot;005D7EE6&quot;/&gt;&lt;wsp:rsid wsp:val=&quot;005E0517&quot;/&gt;&lt;wsp:rsid wsp:val=&quot;005E0710&quot;/&gt;&lt;wsp:rsid wsp:val=&quot;005E0D79&quot;/&gt;&lt;wsp:rsid wsp:val=&quot;005E0EF7&quot;/&gt;&lt;wsp:rsid wsp:val=&quot;005E225F&quot;/&gt;&lt;wsp:rsid wsp:val=&quot;005E2480&quot;/&gt;&lt;wsp:rsid wsp:val=&quot;005E39FF&quot;/&gt;&lt;wsp:rsid wsp:val=&quot;005E57C5&quot;/&gt;&lt;wsp:rsid wsp:val=&quot;005E5E35&quot;/&gt;&lt;wsp:rsid wsp:val=&quot;005E5F68&quot;/&gt;&lt;wsp:rsid wsp:val=&quot;005E6783&quot;/&gt;&lt;wsp:rsid wsp:val=&quot;005E6C47&quot;/&gt;&lt;wsp:rsid wsp:val=&quot;005E728A&quot;/&gt;&lt;wsp:rsid wsp:val=&quot;005E73DA&quot;/&gt;&lt;wsp:rsid wsp:val=&quot;005E7671&quot;/&gt;&lt;wsp:rsid wsp:val=&quot;005E7C80&quot;/&gt;&lt;wsp:rsid wsp:val=&quot;005F02F7&quot;/&gt;&lt;wsp:rsid wsp:val=&quot;005F0A76&quot;/&gt;&lt;wsp:rsid wsp:val=&quot;005F1D7F&quot;/&gt;&lt;wsp:rsid wsp:val=&quot;005F1FED&quot;/&gt;&lt;wsp:rsid wsp:val=&quot;005F20BA&quot;/&gt;&lt;wsp:rsid wsp:val=&quot;005F2A4A&quot;/&gt;&lt;wsp:rsid wsp:val=&quot;005F2A92&quot;/&gt;&lt;wsp:rsid wsp:val=&quot;005F30D4&quot;/&gt;&lt;wsp:rsid wsp:val=&quot;005F3722&quot;/&gt;&lt;wsp:rsid wsp:val=&quot;005F519B&quot;/&gt;&lt;wsp:rsid wsp:val=&quot;005F53F6&quot;/&gt;&lt;wsp:rsid wsp:val=&quot;005F6739&quot;/&gt;&lt;wsp:rsid wsp:val=&quot;005F79FA&quot;/&gt;&lt;wsp:rsid wsp:val=&quot;00600D6F&quot;/&gt;&lt;wsp:rsid wsp:val=&quot;006014C7&quot;/&gt;&lt;wsp:rsid wsp:val=&quot;0060318D&quot;/&gt;&lt;wsp:rsid wsp:val=&quot;0060373A&quot;/&gt;&lt;wsp:rsid wsp:val=&quot;006046CF&quot;/&gt;&lt;wsp:rsid wsp:val=&quot;00604728&quot;/&gt;&lt;wsp:rsid wsp:val=&quot;006048B2&quot;/&gt;&lt;wsp:rsid wsp:val=&quot;006048DD&quot;/&gt;&lt;wsp:rsid wsp:val=&quot;006049F7&quot;/&gt;&lt;wsp:rsid wsp:val=&quot;006056CC&quot;/&gt;&lt;wsp:rsid wsp:val=&quot;00605FE7&quot;/&gt;&lt;wsp:rsid wsp:val=&quot;006062B6&quot;/&gt;&lt;wsp:rsid wsp:val=&quot;00606500&quot;/&gt;&lt;wsp:rsid wsp:val=&quot;00606671&quot;/&gt;&lt;wsp:rsid wsp:val=&quot;00610314&quot;/&gt;&lt;wsp:rsid wsp:val=&quot;00610CF2&quot;/&gt;&lt;wsp:rsid wsp:val=&quot;006110B3&quot;/&gt;&lt;wsp:rsid wsp:val=&quot;00611299&quot;/&gt;&lt;wsp:rsid wsp:val=&quot;00611FD6&quot;/&gt;&lt;wsp:rsid wsp:val=&quot;00612403&quot;/&gt;&lt;wsp:rsid wsp:val=&quot;00612822&quot;/&gt;&lt;wsp:rsid wsp:val=&quot;00612D7C&quot;/&gt;&lt;wsp:rsid wsp:val=&quot;0061304B&quot;/&gt;&lt;wsp:rsid wsp:val=&quot;006137CF&quot;/&gt;&lt;wsp:rsid wsp:val=&quot;00614C19&quot;/&gt;&lt;wsp:rsid wsp:val=&quot;00614E7A&quot;/&gt;&lt;wsp:rsid wsp:val=&quot;00614EE6&quot;/&gt;&lt;wsp:rsid wsp:val=&quot;00615013&quot;/&gt;&lt;wsp:rsid wsp:val=&quot;006153C4&quot;/&gt;&lt;wsp:rsid wsp:val=&quot;0061617A&quot;/&gt;&lt;wsp:rsid wsp:val=&quot;00616364&quot;/&gt;&lt;wsp:rsid wsp:val=&quot;0061663F&quot;/&gt;&lt;wsp:rsid wsp:val=&quot;006168D9&quot;/&gt;&lt;wsp:rsid wsp:val=&quot;00617294&quot;/&gt;&lt;wsp:rsid wsp:val=&quot;0061795A&quot;/&gt;&lt;wsp:rsid wsp:val=&quot;00617DF3&quot;/&gt;&lt;wsp:rsid wsp:val=&quot;00617FDB&quot;/&gt;&lt;wsp:rsid wsp:val=&quot;00620ECB&quot;/&gt;&lt;wsp:rsid wsp:val=&quot;0062108C&quot;/&gt;&lt;wsp:rsid wsp:val=&quot;00621156&quot;/&gt;&lt;wsp:rsid wsp:val=&quot;0062124B&quot;/&gt;&lt;wsp:rsid wsp:val=&quot;00621586&quot;/&gt;&lt;wsp:rsid wsp:val=&quot;006221DA&quot;/&gt;&lt;wsp:rsid wsp:val=&quot;00622325&quot;/&gt;&lt;wsp:rsid wsp:val=&quot;00622ACC&quot;/&gt;&lt;wsp:rsid wsp:val=&quot;0062355F&quot;/&gt;&lt;wsp:rsid wsp:val=&quot;00623B5F&quot;/&gt;&lt;wsp:rsid wsp:val=&quot;0062604B&quot;/&gt;&lt;wsp:rsid wsp:val=&quot;00626F6B&quot;/&gt;&lt;wsp:rsid wsp:val=&quot;0063039F&quot;/&gt;&lt;wsp:rsid wsp:val=&quot;0063111E&quot;/&gt;&lt;wsp:rsid wsp:val=&quot;00631135&quot;/&gt;&lt;wsp:rsid wsp:val=&quot;006333DD&quot;/&gt;&lt;wsp:rsid wsp:val=&quot;006335B6&quot;/&gt;&lt;wsp:rsid wsp:val=&quot;0063381D&quot;/&gt;&lt;wsp:rsid wsp:val=&quot;0063484D&quot;/&gt;&lt;wsp:rsid wsp:val=&quot;00634A67&quot;/&gt;&lt;wsp:rsid wsp:val=&quot;00636FF0&quot;/&gt;&lt;wsp:rsid wsp:val=&quot;006371A8&quot;/&gt;&lt;wsp:rsid wsp:val=&quot;00637C33&quot;/&gt;&lt;wsp:rsid wsp:val=&quot;00637C62&quot;/&gt;&lt;wsp:rsid wsp:val=&quot;00637DA9&quot;/&gt;&lt;wsp:rsid wsp:val=&quot;00637DBB&quot;/&gt;&lt;wsp:rsid wsp:val=&quot;00640AA4&quot;/&gt;&lt;wsp:rsid wsp:val=&quot;00641337&quot;/&gt;&lt;wsp:rsid wsp:val=&quot;006415BA&quot;/&gt;&lt;wsp:rsid wsp:val=&quot;00641BE0&quot;/&gt;&lt;wsp:rsid wsp:val=&quot;00641C47&quot;/&gt;&lt;wsp:rsid wsp:val=&quot;006423C7&quot;/&gt;&lt;wsp:rsid wsp:val=&quot;00643C66&quot;/&gt;&lt;wsp:rsid wsp:val=&quot;00644D65&quot;/&gt;&lt;wsp:rsid wsp:val=&quot;0064514D&quot;/&gt;&lt;wsp:rsid wsp:val=&quot;006451E8&quot;/&gt;&lt;wsp:rsid wsp:val=&quot;00645BC5&quot;/&gt;&lt;wsp:rsid wsp:val=&quot;00646729&quot;/&gt;&lt;wsp:rsid wsp:val=&quot;00647E1B&quot;/&gt;&lt;wsp:rsid wsp:val=&quot;0065076C&quot;/&gt;&lt;wsp:rsid wsp:val=&quot;00650A66&quot;/&gt;&lt;wsp:rsid wsp:val=&quot;00650A74&quot;/&gt;&lt;wsp:rsid wsp:val=&quot;00650E8F&quot;/&gt;&lt;wsp:rsid wsp:val=&quot;0065318C&quot;/&gt;&lt;wsp:rsid wsp:val=&quot;00653B53&quot;/&gt;&lt;wsp:rsid wsp:val=&quot;00654574&quot;/&gt;&lt;wsp:rsid wsp:val=&quot;00654F1B&quot;/&gt;&lt;wsp:rsid wsp:val=&quot;006557AC&quot;/&gt;&lt;wsp:rsid wsp:val=&quot;006558DA&quot;/&gt;&lt;wsp:rsid wsp:val=&quot;00655C9B&quot;/&gt;&lt;wsp:rsid wsp:val=&quot;00656616&quot;/&gt;&lt;wsp:rsid wsp:val=&quot;0065667A&quot;/&gt;&lt;wsp:rsid wsp:val=&quot;006573E2&quot;/&gt;&lt;wsp:rsid wsp:val=&quot;00657DDB&quot;/&gt;&lt;wsp:rsid wsp:val=&quot;0066021F&quot;/&gt;&lt;wsp:rsid wsp:val=&quot;006603F0&quot;/&gt;&lt;wsp:rsid wsp:val=&quot;00660CA9&quot;/&gt;&lt;wsp:rsid wsp:val=&quot;0066188E&quot;/&gt;&lt;wsp:rsid wsp:val=&quot;00661FE5&quot;/&gt;&lt;wsp:rsid wsp:val=&quot;0066243B&quot;/&gt;&lt;wsp:rsid wsp:val=&quot;00662782&quot;/&gt;&lt;wsp:rsid wsp:val=&quot;006632C7&quot;/&gt;&lt;wsp:rsid wsp:val=&quot;00663340&quot;/&gt;&lt;wsp:rsid wsp:val=&quot;00663F4C&quot;/&gt;&lt;wsp:rsid wsp:val=&quot;0066409C&quot;/&gt;&lt;wsp:rsid wsp:val=&quot;006649BA&quot;/&gt;&lt;wsp:rsid wsp:val=&quot;00664ED8&quot;/&gt;&lt;wsp:rsid wsp:val=&quot;00666904&quot;/&gt;&lt;wsp:rsid wsp:val=&quot;00666DE3&quot;/&gt;&lt;wsp:rsid wsp:val=&quot;006707E4&quot;/&gt;&lt;wsp:rsid wsp:val=&quot;00670808&quot;/&gt;&lt;wsp:rsid wsp:val=&quot;006709EC&quot;/&gt;&lt;wsp:rsid wsp:val=&quot;00671193&quot;/&gt;&lt;wsp:rsid wsp:val=&quot;0067122E&quot;/&gt;&lt;wsp:rsid wsp:val=&quot;006713C1&quot;/&gt;&lt;wsp:rsid wsp:val=&quot;00671474&quot;/&gt;&lt;wsp:rsid wsp:val=&quot;006714C2&quot;/&gt;&lt;wsp:rsid wsp:val=&quot;006746DE&quot;/&gt;&lt;wsp:rsid wsp:val=&quot;00675099&quot;/&gt;&lt;wsp:rsid wsp:val=&quot;00676617&quot;/&gt;&lt;wsp:rsid wsp:val=&quot;00677325&quot;/&gt;&lt;wsp:rsid wsp:val=&quot;00677724&quot;/&gt;&lt;wsp:rsid wsp:val=&quot;00677BF4&quot;/&gt;&lt;wsp:rsid wsp:val=&quot;0068001D&quot;/&gt;&lt;wsp:rsid wsp:val=&quot;00680927&quot;/&gt;&lt;wsp:rsid wsp:val=&quot;006810FA&quot;/&gt;&lt;wsp:rsid wsp:val=&quot;0068158D&quot;/&gt;&lt;wsp:rsid wsp:val=&quot;0068241B&quot;/&gt;&lt;wsp:rsid wsp:val=&quot;006840D6&quot;/&gt;&lt;wsp:rsid wsp:val=&quot;00684F4B&quot;/&gt;&lt;wsp:rsid wsp:val=&quot;00686FFC&quot;/&gt;&lt;wsp:rsid wsp:val=&quot;00687087&quot;/&gt;&lt;wsp:rsid wsp:val=&quot;00687643&quot;/&gt;&lt;wsp:rsid wsp:val=&quot;00687784&quot;/&gt;&lt;wsp:rsid wsp:val=&quot;0068780C&quot;/&gt;&lt;wsp:rsid wsp:val=&quot;00687820&quot;/&gt;&lt;wsp:rsid wsp:val=&quot;0069182C&quot;/&gt;&lt;wsp:rsid wsp:val=&quot;00691D27&quot;/&gt;&lt;wsp:rsid wsp:val=&quot;006924ED&quot;/&gt;&lt;wsp:rsid wsp:val=&quot;00692C51&quot;/&gt;&lt;wsp:rsid wsp:val=&quot;00693FFB&quot;/&gt;&lt;wsp:rsid wsp:val=&quot;00694442&quot;/&gt;&lt;wsp:rsid wsp:val=&quot;00694698&quot;/&gt;&lt;wsp:rsid wsp:val=&quot;00694D56&quot;/&gt;&lt;wsp:rsid wsp:val=&quot;00695BF7&quot;/&gt;&lt;wsp:rsid wsp:val=&quot;00695F60&quot;/&gt;&lt;wsp:rsid wsp:val=&quot;0069792E&quot;/&gt;&lt;wsp:rsid wsp:val=&quot;006A0282&quot;/&gt;&lt;wsp:rsid wsp:val=&quot;006A0CAF&quot;/&gt;&lt;wsp:rsid wsp:val=&quot;006A2806&quot;/&gt;&lt;wsp:rsid wsp:val=&quot;006A2852&quot;/&gt;&lt;wsp:rsid wsp:val=&quot;006A3224&quot;/&gt;&lt;wsp:rsid wsp:val=&quot;006A3DF4&quot;/&gt;&lt;wsp:rsid wsp:val=&quot;006A4441&quot;/&gt;&lt;wsp:rsid wsp:val=&quot;006A5311&quot;/&gt;&lt;wsp:rsid wsp:val=&quot;006A6208&quot;/&gt;&lt;wsp:rsid wsp:val=&quot;006A669E&quot;/&gt;&lt;wsp:rsid wsp:val=&quot;006A7EBF&quot;/&gt;&lt;wsp:rsid wsp:val=&quot;006B0AF4&quot;/&gt;&lt;wsp:rsid wsp:val=&quot;006B122B&quot;/&gt;&lt;wsp:rsid wsp:val=&quot;006B197C&quot;/&gt;&lt;wsp:rsid wsp:val=&quot;006B2EBB&quot;/&gt;&lt;wsp:rsid wsp:val=&quot;006B38BB&quot;/&gt;&lt;wsp:rsid wsp:val=&quot;006B52DA&quot;/&gt;&lt;wsp:rsid wsp:val=&quot;006B5B1B&quot;/&gt;&lt;wsp:rsid wsp:val=&quot;006B709E&quot;/&gt;&lt;wsp:rsid wsp:val=&quot;006B7EEA&quot;/&gt;&lt;wsp:rsid wsp:val=&quot;006C0658&quot;/&gt;&lt;wsp:rsid wsp:val=&quot;006C077B&quot;/&gt;&lt;wsp:rsid wsp:val=&quot;006C09C7&quot;/&gt;&lt;wsp:rsid wsp:val=&quot;006C0AC8&quot;/&gt;&lt;wsp:rsid wsp:val=&quot;006C1E35&quot;/&gt;&lt;wsp:rsid wsp:val=&quot;006C1ED1&quot;/&gt;&lt;wsp:rsid wsp:val=&quot;006C38B1&quot;/&gt;&lt;wsp:rsid wsp:val=&quot;006C391A&quot;/&gt;&lt;wsp:rsid wsp:val=&quot;006C4469&quot;/&gt;&lt;wsp:rsid wsp:val=&quot;006C48D7&quot;/&gt;&lt;wsp:rsid wsp:val=&quot;006C581C&quot;/&gt;&lt;wsp:rsid wsp:val=&quot;006C627F&quot;/&gt;&lt;wsp:rsid wsp:val=&quot;006C6430&quot;/&gt;&lt;wsp:rsid wsp:val=&quot;006C7E52&quot;/&gt;&lt;wsp:rsid wsp:val=&quot;006D0803&quot;/&gt;&lt;wsp:rsid wsp:val=&quot;006D0B35&quot;/&gt;&lt;wsp:rsid wsp:val=&quot;006D0E66&quot;/&gt;&lt;wsp:rsid wsp:val=&quot;006D1C9F&quot;/&gt;&lt;wsp:rsid wsp:val=&quot;006D25D9&quot;/&gt;&lt;wsp:rsid wsp:val=&quot;006D2739&quot;/&gt;&lt;wsp:rsid wsp:val=&quot;006D2A72&quot;/&gt;&lt;wsp:rsid wsp:val=&quot;006D4E99&quot;/&gt;&lt;wsp:rsid wsp:val=&quot;006D6C27&quot;/&gt;&lt;wsp:rsid wsp:val=&quot;006D6D5D&quot;/&gt;&lt;wsp:rsid wsp:val=&quot;006D7662&quot;/&gt;&lt;wsp:rsid wsp:val=&quot;006D7FD7&quot;/&gt;&lt;wsp:rsid wsp:val=&quot;006E0316&quot;/&gt;&lt;wsp:rsid wsp:val=&quot;006E290A&quot;/&gt;&lt;wsp:rsid wsp:val=&quot;006E2E46&quot;/&gt;&lt;wsp:rsid wsp:val=&quot;006E2EE8&quot;/&gt;&lt;wsp:rsid wsp:val=&quot;006E2EF9&quot;/&gt;&lt;wsp:rsid wsp:val=&quot;006E3C93&quot;/&gt;&lt;wsp:rsid wsp:val=&quot;006E3D7D&quot;/&gt;&lt;wsp:rsid wsp:val=&quot;006E3DDC&quot;/&gt;&lt;wsp:rsid wsp:val=&quot;006E4E1E&quot;/&gt;&lt;wsp:rsid wsp:val=&quot;006E5431&quot;/&gt;&lt;wsp:rsid wsp:val=&quot;006E639C&quot;/&gt;&lt;wsp:rsid wsp:val=&quot;006E6AD9&quot;/&gt;&lt;wsp:rsid wsp:val=&quot;006E6B5D&quot;/&gt;&lt;wsp:rsid wsp:val=&quot;006E7BF6&quot;/&gt;&lt;wsp:rsid wsp:val=&quot;006F0305&quot;/&gt;&lt;wsp:rsid wsp:val=&quot;006F05FC&quot;/&gt;&lt;wsp:rsid wsp:val=&quot;006F0B7D&quot;/&gt;&lt;wsp:rsid wsp:val=&quot;006F0BE2&quot;/&gt;&lt;wsp:rsid wsp:val=&quot;006F0EFD&quot;/&gt;&lt;wsp:rsid wsp:val=&quot;006F1226&quot;/&gt;&lt;wsp:rsid wsp:val=&quot;006F3585&quot;/&gt;&lt;wsp:rsid wsp:val=&quot;006F376F&quot;/&gt;&lt;wsp:rsid wsp:val=&quot;006F4AE1&quot;/&gt;&lt;wsp:rsid wsp:val=&quot;006F4CA5&quot;/&gt;&lt;wsp:rsid wsp:val=&quot;006F5098&quot;/&gt;&lt;wsp:rsid wsp:val=&quot;006F539C&quot;/&gt;&lt;wsp:rsid wsp:val=&quot;006F6071&quot;/&gt;&lt;wsp:rsid wsp:val=&quot;006F61CC&quot;/&gt;&lt;wsp:rsid wsp:val=&quot;006F6B24&quot;/&gt;&lt;wsp:rsid wsp:val=&quot;006F7AA8&quot;/&gt;&lt;wsp:rsid wsp:val=&quot;007000FE&quot;/&gt;&lt;wsp:rsid wsp:val=&quot;00700A87&quot;/&gt;&lt;wsp:rsid wsp:val=&quot;00700BD8&quot;/&gt;&lt;wsp:rsid wsp:val=&quot;007013E9&quot;/&gt;&lt;wsp:rsid wsp:val=&quot;00702FA0&quot;/&gt;&lt;wsp:rsid wsp:val=&quot;0070336D&quot;/&gt;&lt;wsp:rsid wsp:val=&quot;00703DB6&quot;/&gt;&lt;wsp:rsid wsp:val=&quot;0070457F&quot;/&gt;&lt;wsp:rsid wsp:val=&quot;00705DB6&quot;/&gt;&lt;wsp:rsid wsp:val=&quot;007063DB&quot;/&gt;&lt;wsp:rsid wsp:val=&quot;00707953&quot;/&gt;&lt;wsp:rsid wsp:val=&quot;00707C9A&quot;/&gt;&lt;wsp:rsid wsp:val=&quot;00710901&quot;/&gt;&lt;wsp:rsid wsp:val=&quot;00711304&quot;/&gt;&lt;wsp:rsid wsp:val=&quot;0071170F&quot;/&gt;&lt;wsp:rsid wsp:val=&quot;00711788&quot;/&gt;&lt;wsp:rsid wsp:val=&quot;00711C78&quot;/&gt;&lt;wsp:rsid wsp:val=&quot;00712001&quot;/&gt;&lt;wsp:rsid wsp:val=&quot;00712169&quot;/&gt;&lt;wsp:rsid wsp:val=&quot;0071222A&quot;/&gt;&lt;wsp:rsid wsp:val=&quot;0071260E&quot;/&gt;&lt;wsp:rsid wsp:val=&quot;007132DA&quot;/&gt;&lt;wsp:rsid wsp:val=&quot;007139AD&quot;/&gt;&lt;wsp:rsid wsp:val=&quot;00714342&quot;/&gt;&lt;wsp:rsid wsp:val=&quot;00714ABC&quot;/&gt;&lt;wsp:rsid wsp:val=&quot;00715301&quot;/&gt;&lt;wsp:rsid wsp:val=&quot;00715E14&quot;/&gt;&lt;wsp:rsid wsp:val=&quot;00716066&quot;/&gt;&lt;wsp:rsid wsp:val=&quot;00716784&quot;/&gt;&lt;wsp:rsid wsp:val=&quot;00716B4B&quot;/&gt;&lt;wsp:rsid wsp:val=&quot;00716B95&quot;/&gt;&lt;wsp:rsid wsp:val=&quot;0071771C&quot;/&gt;&lt;wsp:rsid wsp:val=&quot;0072012E&quot;/&gt;&lt;wsp:rsid wsp:val=&quot;0072014E&quot;/&gt;&lt;wsp:rsid wsp:val=&quot;007207CF&quot;/&gt;&lt;wsp:rsid wsp:val=&quot;00721472&quot;/&gt;&lt;wsp:rsid wsp:val=&quot;0072159F&quot;/&gt;&lt;wsp:rsid wsp:val=&quot;00721ABC&quot;/&gt;&lt;wsp:rsid wsp:val=&quot;0072218E&quot;/&gt;&lt;wsp:rsid wsp:val=&quot;0072278D&quot;/&gt;&lt;wsp:rsid wsp:val=&quot;00722B72&quot;/&gt;&lt;wsp:rsid wsp:val=&quot;0072339B&quot;/&gt;&lt;wsp:rsid wsp:val=&quot;00723718&quot;/&gt;&lt;wsp:rsid wsp:val=&quot;007247A2&quot;/&gt;&lt;wsp:rsid wsp:val=&quot;00724BFD&quot;/&gt;&lt;wsp:rsid wsp:val=&quot;00725C39&quot;/&gt;&lt;wsp:rsid wsp:val=&quot;00725E5D&quot;/&gt;&lt;wsp:rsid wsp:val=&quot;00725FD2&quot;/&gt;&lt;wsp:rsid wsp:val=&quot;007269CD&quot;/&gt;&lt;wsp:rsid wsp:val=&quot;0072777B&quot;/&gt;&lt;wsp:rsid wsp:val=&quot;00727C8E&quot;/&gt;&lt;wsp:rsid wsp:val=&quot;00730D68&quot;/&gt;&lt;wsp:rsid wsp:val=&quot;0073117A&quot;/&gt;&lt;wsp:rsid wsp:val=&quot;007313D3&quot;/&gt;&lt;wsp:rsid wsp:val=&quot;007322FE&quot;/&gt;&lt;wsp:rsid wsp:val=&quot;0073311B&quot;/&gt;&lt;wsp:rsid wsp:val=&quot;00733416&quot;/&gt;&lt;wsp:rsid wsp:val=&quot;00733DC5&quot;/&gt;&lt;wsp:rsid wsp:val=&quot;0073448F&quot;/&gt;&lt;wsp:rsid wsp:val=&quot;0073468F&quot;/&gt;&lt;wsp:rsid wsp:val=&quot;00734A9D&quot;/&gt;&lt;wsp:rsid wsp:val=&quot;00734E62&quot;/&gt;&lt;wsp:rsid wsp:val=&quot;00735593&quot;/&gt;&lt;wsp:rsid wsp:val=&quot;007364D0&quot;/&gt;&lt;wsp:rsid wsp:val=&quot;00737B77&quot;/&gt;&lt;wsp:rsid wsp:val=&quot;0074158C&quot;/&gt;&lt;wsp:rsid wsp:val=&quot;007417C4&quot;/&gt;&lt;wsp:rsid wsp:val=&quot;007417C5&quot;/&gt;&lt;wsp:rsid wsp:val=&quot;007417D6&quot;/&gt;&lt;wsp:rsid wsp:val=&quot;00741A9B&quot;/&gt;&lt;wsp:rsid wsp:val=&quot;00742158&quot;/&gt;&lt;wsp:rsid wsp:val=&quot;0074275C&quot;/&gt;&lt;wsp:rsid wsp:val=&quot;00743C93&quot;/&gt;&lt;wsp:rsid wsp:val=&quot;00743D0A&quot;/&gt;&lt;wsp:rsid wsp:val=&quot;007455D5&quot;/&gt;&lt;wsp:rsid wsp:val=&quot;007460F3&quot;/&gt;&lt;wsp:rsid wsp:val=&quot;0074649E&quot;/&gt;&lt;wsp:rsid wsp:val=&quot;007465A1&quot;/&gt;&lt;wsp:rsid wsp:val=&quot;0074680A&quot;/&gt;&lt;wsp:rsid wsp:val=&quot;00747C03&quot;/&gt;&lt;wsp:rsid wsp:val=&quot;00747C7E&quot;/&gt;&lt;wsp:rsid wsp:val=&quot;00750BFD&quot;/&gt;&lt;wsp:rsid wsp:val=&quot;00750F99&quot;/&gt;&lt;wsp:rsid wsp:val=&quot;00751504&quot;/&gt;&lt;wsp:rsid wsp:val=&quot;007517F0&quot;/&gt;&lt;wsp:rsid wsp:val=&quot;00751A9C&quot;/&gt;&lt;wsp:rsid wsp:val=&quot;007525DB&quot;/&gt;&lt;wsp:rsid wsp:val=&quot;00752D2D&quot;/&gt;&lt;wsp:rsid wsp:val=&quot;00752F2C&quot;/&gt;&lt;wsp:rsid wsp:val=&quot;007552EC&quot;/&gt;&lt;wsp:rsid wsp:val=&quot;007560E8&quot;/&gt;&lt;wsp:rsid wsp:val=&quot;00757BC8&quot;/&gt;&lt;wsp:rsid wsp:val=&quot;0076019F&quot;/&gt;&lt;wsp:rsid wsp:val=&quot;00760DA6&quot;/&gt;&lt;wsp:rsid wsp:val=&quot;00761AAB&quot;/&gt;&lt;wsp:rsid wsp:val=&quot;00763B4C&quot;/&gt;&lt;wsp:rsid wsp:val=&quot;00763E16&quot;/&gt;&lt;wsp:rsid wsp:val=&quot;007643B9&quot;/&gt;&lt;wsp:rsid wsp:val=&quot;0076474B&quot;/&gt;&lt;wsp:rsid wsp:val=&quot;00764CB6&quot;/&gt;&lt;wsp:rsid wsp:val=&quot;0076600F&quot;/&gt;&lt;wsp:rsid wsp:val=&quot;00766600&quot;/&gt;&lt;wsp:rsid wsp:val=&quot;0077005B&quot;/&gt;&lt;wsp:rsid wsp:val=&quot;00770089&quot;/&gt;&lt;wsp:rsid wsp:val=&quot;00771020&quot;/&gt;&lt;wsp:rsid wsp:val=&quot;00771511&quot;/&gt;&lt;wsp:rsid wsp:val=&quot;00772A33&quot;/&gt;&lt;wsp:rsid wsp:val=&quot;00772EF9&quot;/&gt;&lt;wsp:rsid wsp:val=&quot;00772F1B&quot;/&gt;&lt;wsp:rsid wsp:val=&quot;007732B6&quot;/&gt;&lt;wsp:rsid wsp:val=&quot;00773626&quot;/&gt;&lt;wsp:rsid wsp:val=&quot;007751FE&quot;/&gt;&lt;wsp:rsid wsp:val=&quot;007753CF&quot;/&gt;&lt;wsp:rsid wsp:val=&quot;007754DA&quot;/&gt;&lt;wsp:rsid wsp:val=&quot;00775704&quot;/&gt;&lt;wsp:rsid wsp:val=&quot;00776359&quot;/&gt;&lt;wsp:rsid wsp:val=&quot;00776F1E&quot;/&gt;&lt;wsp:rsid wsp:val=&quot;007775C5&quot;/&gt;&lt;wsp:rsid wsp:val=&quot;00777A79&quot;/&gt;&lt;wsp:rsid wsp:val=&quot;00780B64&quot;/&gt;&lt;wsp:rsid wsp:val=&quot;00780BB8&quot;/&gt;&lt;wsp:rsid wsp:val=&quot;00780EAE&quot;/&gt;&lt;wsp:rsid wsp:val=&quot;00781749&quot;/&gt;&lt;wsp:rsid wsp:val=&quot;0078215B&quot;/&gt;&lt;wsp:rsid wsp:val=&quot;007839FF&quot;/&gt;&lt;wsp:rsid wsp:val=&quot;00783D46&quot;/&gt;&lt;wsp:rsid wsp:val=&quot;00784D7F&quot;/&gt;&lt;wsp:rsid wsp:val=&quot;0078624B&quot;/&gt;&lt;wsp:rsid wsp:val=&quot;00786F4F&quot;/&gt;&lt;wsp:rsid wsp:val=&quot;007877B1&quot;/&gt;&lt;wsp:rsid wsp:val=&quot;00791C76&quot;/&gt;&lt;wsp:rsid wsp:val=&quot;0079210D&quot;/&gt;&lt;wsp:rsid wsp:val=&quot;00792ED9&quot;/&gt;&lt;wsp:rsid wsp:val=&quot;007930AD&quot;/&gt;&lt;wsp:rsid wsp:val=&quot;00793A46&quot;/&gt;&lt;wsp:rsid wsp:val=&quot;00793B1C&quot;/&gt;&lt;wsp:rsid wsp:val=&quot;00794DE0&quot;/&gt;&lt;wsp:rsid wsp:val=&quot;00794F0B&quot;/&gt;&lt;wsp:rsid wsp:val=&quot;00796875&quot;/&gt;&lt;wsp:rsid wsp:val=&quot;00797273&quot;/&gt;&lt;wsp:rsid wsp:val=&quot;007A15E4&quot;/&gt;&lt;wsp:rsid wsp:val=&quot;007A1AD1&quot;/&gt;&lt;wsp:rsid wsp:val=&quot;007A2390&quot;/&gt;&lt;wsp:rsid wsp:val=&quot;007A3607&quot;/&gt;&lt;wsp:rsid wsp:val=&quot;007A3CF6&quot;/&gt;&lt;wsp:rsid wsp:val=&quot;007A4FB3&quot;/&gt;&lt;wsp:rsid wsp:val=&quot;007A5473&quot;/&gt;&lt;wsp:rsid wsp:val=&quot;007A5A06&quot;/&gt;&lt;wsp:rsid wsp:val=&quot;007A5B2D&quot;/&gt;&lt;wsp:rsid wsp:val=&quot;007A6115&quot;/&gt;&lt;wsp:rsid wsp:val=&quot;007A6866&quot;/&gt;&lt;wsp:rsid wsp:val=&quot;007A6F81&quot;/&gt;&lt;wsp:rsid wsp:val=&quot;007A736C&quot;/&gt;&lt;wsp:rsid wsp:val=&quot;007B003C&quot;/&gt;&lt;wsp:rsid wsp:val=&quot;007B083F&quot;/&gt;&lt;wsp:rsid wsp:val=&quot;007B0B0F&quot;/&gt;&lt;wsp:rsid wsp:val=&quot;007B1344&quot;/&gt;&lt;wsp:rsid wsp:val=&quot;007B171E&quot;/&gt;&lt;wsp:rsid wsp:val=&quot;007B18F4&quot;/&gt;&lt;wsp:rsid wsp:val=&quot;007B1926&quot;/&gt;&lt;wsp:rsid wsp:val=&quot;007B1CD9&quot;/&gt;&lt;wsp:rsid wsp:val=&quot;007B253D&quot;/&gt;&lt;wsp:rsid wsp:val=&quot;007B2A22&quot;/&gt;&lt;wsp:rsid wsp:val=&quot;007B3523&quot;/&gt;&lt;wsp:rsid wsp:val=&quot;007B4541&quot;/&gt;&lt;wsp:rsid wsp:val=&quot;007B4987&quot;/&gt;&lt;wsp:rsid wsp:val=&quot;007B578B&quot;/&gt;&lt;wsp:rsid wsp:val=&quot;007B5964&quot;/&gt;&lt;wsp:rsid wsp:val=&quot;007B5E95&quot;/&gt;&lt;wsp:rsid wsp:val=&quot;007B60D6&quot;/&gt;&lt;wsp:rsid wsp:val=&quot;007B64AC&quot;/&gt;&lt;wsp:rsid wsp:val=&quot;007B697D&quot;/&gt;&lt;wsp:rsid wsp:val=&quot;007B6CF3&quot;/&gt;&lt;wsp:rsid wsp:val=&quot;007B7081&quot;/&gt;&lt;wsp:rsid wsp:val=&quot;007B735E&quot;/&gt;&lt;wsp:rsid wsp:val=&quot;007C0099&quot;/&gt;&lt;wsp:rsid wsp:val=&quot;007C08C5&quot;/&gt;&lt;wsp:rsid wsp:val=&quot;007C1967&quot;/&gt;&lt;wsp:rsid wsp:val=&quot;007C1D9C&quot;/&gt;&lt;wsp:rsid wsp:val=&quot;007C2A7E&quot;/&gt;&lt;wsp:rsid wsp:val=&quot;007C2F40&quot;/&gt;&lt;wsp:rsid wsp:val=&quot;007C396A&quot;/&gt;&lt;wsp:rsid wsp:val=&quot;007C3A09&quot;/&gt;&lt;wsp:rsid wsp:val=&quot;007C3CF1&quot;/&gt;&lt;wsp:rsid wsp:val=&quot;007C461E&quot;/&gt;&lt;wsp:rsid wsp:val=&quot;007C4B28&quot;/&gt;&lt;wsp:rsid wsp:val=&quot;007C522F&quot;/&gt;&lt;wsp:rsid wsp:val=&quot;007C5252&quot;/&gt;&lt;wsp:rsid wsp:val=&quot;007C5557&quot;/&gt;&lt;wsp:rsid wsp:val=&quot;007C623B&quot;/&gt;&lt;wsp:rsid wsp:val=&quot;007C707A&quot;/&gt;&lt;wsp:rsid wsp:val=&quot;007C77E1&quot;/&gt;&lt;wsp:rsid wsp:val=&quot;007C7FAC&quot;/&gt;&lt;wsp:rsid wsp:val=&quot;007D00EA&quot;/&gt;&lt;wsp:rsid wsp:val=&quot;007D1687&quot;/&gt;&lt;wsp:rsid wsp:val=&quot;007D2352&quot;/&gt;&lt;wsp:rsid wsp:val=&quot;007D27A1&quot;/&gt;&lt;wsp:rsid wsp:val=&quot;007D3CDB&quot;/&gt;&lt;wsp:rsid wsp:val=&quot;007D496F&quot;/&gt;&lt;wsp:rsid wsp:val=&quot;007D4E8F&quot;/&gt;&lt;wsp:rsid wsp:val=&quot;007D6293&quot;/&gt;&lt;wsp:rsid wsp:val=&quot;007D6F5E&quot;/&gt;&lt;wsp:rsid wsp:val=&quot;007D7CA4&quot;/&gt;&lt;wsp:rsid wsp:val=&quot;007E0471&quot;/&gt;&lt;wsp:rsid wsp:val=&quot;007E0668&quot;/&gt;&lt;wsp:rsid wsp:val=&quot;007E078B&quot;/&gt;&lt;wsp:rsid wsp:val=&quot;007E0D52&quot;/&gt;&lt;wsp:rsid wsp:val=&quot;007E2FA7&quot;/&gt;&lt;wsp:rsid wsp:val=&quot;007E3945&quot;/&gt;&lt;wsp:rsid wsp:val=&quot;007E3DEE&quot;/&gt;&lt;wsp:rsid wsp:val=&quot;007E40FB&quot;/&gt;&lt;wsp:rsid wsp:val=&quot;007E49B2&quot;/&gt;&lt;wsp:rsid wsp:val=&quot;007E4A7C&quot;/&gt;&lt;wsp:rsid wsp:val=&quot;007E600C&quot;/&gt;&lt;wsp:rsid wsp:val=&quot;007E64A6&quot;/&gt;&lt;wsp:rsid wsp:val=&quot;007E6E3E&quot;/&gt;&lt;wsp:rsid wsp:val=&quot;007E74AC&quot;/&gt;&lt;wsp:rsid wsp:val=&quot;007F0144&quot;/&gt;&lt;wsp:rsid wsp:val=&quot;007F0307&quot;/&gt;&lt;wsp:rsid wsp:val=&quot;007F041D&quot;/&gt;&lt;wsp:rsid wsp:val=&quot;007F4EDC&quot;/&gt;&lt;wsp:rsid wsp:val=&quot;007F4F0A&quot;/&gt;&lt;wsp:rsid wsp:val=&quot;007F545E&quot;/&gt;&lt;wsp:rsid wsp:val=&quot;007F549D&quot;/&gt;&lt;wsp:rsid wsp:val=&quot;007F5CA4&quot;/&gt;&lt;wsp:rsid wsp:val=&quot;007F5E7A&quot;/&gt;&lt;wsp:rsid wsp:val=&quot;007F6DA3&quot;/&gt;&lt;wsp:rsid wsp:val=&quot;007F74DB&quot;/&gt;&lt;wsp:rsid wsp:val=&quot;007F779F&quot;/&gt;&lt;wsp:rsid wsp:val=&quot;0080031D&quot;/&gt;&lt;wsp:rsid wsp:val=&quot;00801285&quot;/&gt;&lt;wsp:rsid wsp:val=&quot;00801BA1&quot;/&gt;&lt;wsp:rsid wsp:val=&quot;00801DB9&quot;/&gt;&lt;wsp:rsid wsp:val=&quot;008026E3&quot;/&gt;&lt;wsp:rsid wsp:val=&quot;00802D5E&quot;/&gt;&lt;wsp:rsid wsp:val=&quot;00803991&quot;/&gt;&lt;wsp:rsid wsp:val=&quot;00803C60&quot;/&gt;&lt;wsp:rsid wsp:val=&quot;00804133&quot;/&gt;&lt;wsp:rsid wsp:val=&quot;00804CD0&quot;/&gt;&lt;wsp:rsid wsp:val=&quot;00805459&quot;/&gt;&lt;wsp:rsid wsp:val=&quot;00805B71&quot;/&gt;&lt;wsp:rsid wsp:val=&quot;00806159&quot;/&gt;&lt;wsp:rsid wsp:val=&quot;00806E1C&quot;/&gt;&lt;wsp:rsid wsp:val=&quot;00811A0E&quot;/&gt;&lt;wsp:rsid wsp:val=&quot;00811B5A&quot;/&gt;&lt;wsp:rsid wsp:val=&quot;00811FD1&quot;/&gt;&lt;wsp:rsid wsp:val=&quot;0081249C&quot;/&gt;&lt;wsp:rsid wsp:val=&quot;0081317F&quot;/&gt;&lt;wsp:rsid wsp:val=&quot;00813CAD&quot;/&gt;&lt;wsp:rsid wsp:val=&quot;00813EF9&quot;/&gt;&lt;wsp:rsid wsp:val=&quot;00813F37&quot;/&gt;&lt;wsp:rsid wsp:val=&quot;00814BBC&quot;/&gt;&lt;wsp:rsid wsp:val=&quot;00815418&quot;/&gt;&lt;wsp:rsid wsp:val=&quot;00816317&quot;/&gt;&lt;wsp:rsid wsp:val=&quot;00817EB9&quot;/&gt;&lt;wsp:rsid wsp:val=&quot;0082050E&quot;/&gt;&lt;wsp:rsid wsp:val=&quot;008243C0&quot;/&gt;&lt;wsp:rsid wsp:val=&quot;008248A8&quot;/&gt;&lt;wsp:rsid wsp:val=&quot;008266AE&quot;/&gt;&lt;wsp:rsid wsp:val=&quot;0082706F&quot;/&gt;&lt;wsp:rsid wsp:val=&quot;008274F6&quot;/&gt;&lt;wsp:rsid wsp:val=&quot;00827557&quot;/&gt;&lt;wsp:rsid wsp:val=&quot;0082772A&quot;/&gt;&lt;wsp:rsid wsp:val=&quot;00827D55&quot;/&gt;&lt;wsp:rsid wsp:val=&quot;00831774&quot;/&gt;&lt;wsp:rsid wsp:val=&quot;00831836&quot;/&gt;&lt;wsp:rsid wsp:val=&quot;00831B29&quot;/&gt;&lt;wsp:rsid wsp:val=&quot;00831E5F&quot;/&gt;&lt;wsp:rsid wsp:val=&quot;00833205&quot;/&gt;&lt;wsp:rsid wsp:val=&quot;00833473&quot;/&gt;&lt;wsp:rsid wsp:val=&quot;00834103&quot;/&gt;&lt;wsp:rsid wsp:val=&quot;0083425F&quot;/&gt;&lt;wsp:rsid wsp:val=&quot;00834FF2&quot;/&gt;&lt;wsp:rsid wsp:val=&quot;00835392&quot;/&gt;&lt;wsp:rsid wsp:val=&quot;00835962&quot;/&gt;&lt;wsp:rsid wsp:val=&quot;00835FF9&quot;/&gt;&lt;wsp:rsid wsp:val=&quot;0083699F&quot;/&gt;&lt;wsp:rsid wsp:val=&quot;008372B4&quot;/&gt;&lt;wsp:rsid wsp:val=&quot;00837841&quot;/&gt;&lt;wsp:rsid wsp:val=&quot;00840E40&quot;/&gt;&lt;wsp:rsid wsp:val=&quot;0084103D&quot;/&gt;&lt;wsp:rsid wsp:val=&quot;008413A8&quot;/&gt;&lt;wsp:rsid wsp:val=&quot;00841491&quot;/&gt;&lt;wsp:rsid wsp:val=&quot;00842D34&quot;/&gt;&lt;wsp:rsid wsp:val=&quot;0084369F&quot;/&gt;&lt;wsp:rsid wsp:val=&quot;00843C1F&quot;/&gt;&lt;wsp:rsid wsp:val=&quot;00843FC3&quot;/&gt;&lt;wsp:rsid wsp:val=&quot;008445E1&quot;/&gt;&lt;wsp:rsid wsp:val=&quot;00846544&quot;/&gt;&lt;wsp:rsid wsp:val=&quot;00846F5C&quot;/&gt;&lt;wsp:rsid wsp:val=&quot;00847296&quot;/&gt;&lt;wsp:rsid wsp:val=&quot;008502B6&quot;/&gt;&lt;wsp:rsid wsp:val=&quot;00850346&quot;/&gt;&lt;wsp:rsid wsp:val=&quot;00850B83&quot;/&gt;&lt;wsp:rsid wsp:val=&quot;00850FDA&quot;/&gt;&lt;wsp:rsid wsp:val=&quot;00851600&quot;/&gt;&lt;wsp:rsid wsp:val=&quot;00852229&quot;/&gt;&lt;wsp:rsid wsp:val=&quot;008528AA&quot;/&gt;&lt;wsp:rsid wsp:val=&quot;00853A8C&quot;/&gt;&lt;wsp:rsid wsp:val=&quot;0085437F&quot;/&gt;&lt;wsp:rsid wsp:val=&quot;00855AED&quot;/&gt;&lt;wsp:rsid wsp:val=&quot;00855C24&quot;/&gt;&lt;wsp:rsid wsp:val=&quot;00856056&quot;/&gt;&lt;wsp:rsid wsp:val=&quot;0085649D&quot;/&gt;&lt;wsp:rsid wsp:val=&quot;00857102&quot;/&gt;&lt;wsp:rsid wsp:val=&quot;0085711C&quot;/&gt;&lt;wsp:rsid wsp:val=&quot;00857E5A&quot;/&gt;&lt;wsp:rsid wsp:val=&quot;00860BC4&quot;/&gt;&lt;wsp:rsid wsp:val=&quot;00860E93&quot;/&gt;&lt;wsp:rsid wsp:val=&quot;00861114&quot;/&gt;&lt;wsp:rsid wsp:val=&quot;00861A27&quot;/&gt;&lt;wsp:rsid wsp:val=&quot;00863022&quot;/&gt;&lt;wsp:rsid wsp:val=&quot;00863782&quot;/&gt;&lt;wsp:rsid wsp:val=&quot;00864773&quot;/&gt;&lt;wsp:rsid wsp:val=&quot;008659B4&quot;/&gt;&lt;wsp:rsid wsp:val=&quot;0086628E&quot;/&gt;&lt;wsp:rsid wsp:val=&quot;0086678F&quot;/&gt;&lt;wsp:rsid wsp:val=&quot;008667FD&quot;/&gt;&lt;wsp:rsid wsp:val=&quot;00866953&quot;/&gt;&lt;wsp:rsid wsp:val=&quot;00866F20&quot;/&gt;&lt;wsp:rsid wsp:val=&quot;008670CD&quot;/&gt;&lt;wsp:rsid wsp:val=&quot;0086720A&quot;/&gt;&lt;wsp:rsid wsp:val=&quot;00870A5F&quot;/&gt;&lt;wsp:rsid wsp:val=&quot;00870F11&quot;/&gt;&lt;wsp:rsid wsp:val=&quot;008713C5&quot;/&gt;&lt;wsp:rsid wsp:val=&quot;00871B8E&quot;/&gt;&lt;wsp:rsid wsp:val=&quot;008726B6&quot;/&gt;&lt;wsp:rsid wsp:val=&quot;00872CE5&quot;/&gt;&lt;wsp:rsid wsp:val=&quot;00872DAE&quot;/&gt;&lt;wsp:rsid wsp:val=&quot;008732F0&quot;/&gt;&lt;wsp:rsid wsp:val=&quot;00874539&quot;/&gt;&lt;wsp:rsid wsp:val=&quot;00874684&quot;/&gt;&lt;wsp:rsid wsp:val=&quot;008746B5&quot;/&gt;&lt;wsp:rsid wsp:val=&quot;00874714&quot;/&gt;&lt;wsp:rsid wsp:val=&quot;008753D8&quot;/&gt;&lt;wsp:rsid wsp:val=&quot;00875B8C&quot;/&gt;&lt;wsp:rsid wsp:val=&quot;00875BF7&quot;/&gt;&lt;wsp:rsid wsp:val=&quot;00875FD2&quot;/&gt;&lt;wsp:rsid wsp:val=&quot;0087683A&quot;/&gt;&lt;wsp:rsid wsp:val=&quot;00876DD1&quot;/&gt;&lt;wsp:rsid wsp:val=&quot;008770C2&quot;/&gt;&lt;wsp:rsid wsp:val=&quot;0087749C&quot;/&gt;&lt;wsp:rsid wsp:val=&quot;00877CEB&quot;/&gt;&lt;wsp:rsid wsp:val=&quot;00877F4D&quot;/&gt;&lt;wsp:rsid wsp:val=&quot;008815AD&quot;/&gt;&lt;wsp:rsid wsp:val=&quot;008817E7&quot;/&gt;&lt;wsp:rsid wsp:val=&quot;00881822&quot;/&gt;&lt;wsp:rsid wsp:val=&quot;0088241D&quot;/&gt;&lt;wsp:rsid wsp:val=&quot;00882F1D&quot;/&gt;&lt;wsp:rsid wsp:val=&quot;00883AA1&quot;/&gt;&lt;wsp:rsid wsp:val=&quot;00883E68&quot;/&gt;&lt;wsp:rsid wsp:val=&quot;00883F81&quot;/&gt;&lt;wsp:rsid wsp:val=&quot;0088430F&quot;/&gt;&lt;wsp:rsid wsp:val=&quot;008902B9&quot;/&gt;&lt;wsp:rsid wsp:val=&quot;00890613&quot;/&gt;&lt;wsp:rsid wsp:val=&quot;00892BD4&quot;/&gt;&lt;wsp:rsid wsp:val=&quot;00892FEE&quot;/&gt;&lt;wsp:rsid wsp:val=&quot;008934D0&quot;/&gt;&lt;wsp:rsid wsp:val=&quot;00893666&quot;/&gt;&lt;wsp:rsid wsp:val=&quot;008944B3&quot;/&gt;&lt;wsp:rsid wsp:val=&quot;00894F7B&quot;/&gt;&lt;wsp:rsid wsp:val=&quot;008955CA&quot;/&gt;&lt;wsp:rsid wsp:val=&quot;00895875&quot;/&gt;&lt;wsp:rsid wsp:val=&quot;00895B3C&quot;/&gt;&lt;wsp:rsid wsp:val=&quot;00896101&quot;/&gt;&lt;wsp:rsid wsp:val=&quot;008964E3&quot;/&gt;&lt;wsp:rsid wsp:val=&quot;00896B4F&quot;/&gt;&lt;wsp:rsid wsp:val=&quot;008972A9&quot;/&gt;&lt;wsp:rsid wsp:val=&quot;00897957&quot;/&gt;&lt;wsp:rsid wsp:val=&quot;00897D06&quot;/&gt;&lt;wsp:rsid wsp:val=&quot;008A04AC&quot;/&gt;&lt;wsp:rsid wsp:val=&quot;008A1428&quot;/&gt;&lt;wsp:rsid wsp:val=&quot;008A1889&quot;/&gt;&lt;wsp:rsid wsp:val=&quot;008A1AB6&quot;/&gt;&lt;wsp:rsid wsp:val=&quot;008A1ECE&quot;/&gt;&lt;wsp:rsid wsp:val=&quot;008A22D0&quot;/&gt;&lt;wsp:rsid wsp:val=&quot;008A271D&quot;/&gt;&lt;wsp:rsid wsp:val=&quot;008A291C&quot;/&gt;&lt;wsp:rsid wsp:val=&quot;008A29B9&quot;/&gt;&lt;wsp:rsid wsp:val=&quot;008A39E0&quot;/&gt;&lt;wsp:rsid wsp:val=&quot;008A3B49&quot;/&gt;&lt;wsp:rsid wsp:val=&quot;008A4FFE&quot;/&gt;&lt;wsp:rsid wsp:val=&quot;008A5D6B&quot;/&gt;&lt;wsp:rsid wsp:val=&quot;008A630D&quot;/&gt;&lt;wsp:rsid wsp:val=&quot;008A63EC&quot;/&gt;&lt;wsp:rsid wsp:val=&quot;008A6EAB&quot;/&gt;&lt;wsp:rsid wsp:val=&quot;008A7960&quot;/&gt;&lt;wsp:rsid wsp:val=&quot;008A7FB1&quot;/&gt;&lt;wsp:rsid wsp:val=&quot;008B0051&quot;/&gt;&lt;wsp:rsid wsp:val=&quot;008B0097&quot;/&gt;&lt;wsp:rsid wsp:val=&quot;008B014D&quot;/&gt;&lt;wsp:rsid wsp:val=&quot;008B0A64&quot;/&gt;&lt;wsp:rsid wsp:val=&quot;008B0AAC&quot;/&gt;&lt;wsp:rsid wsp:val=&quot;008B0FFC&quot;/&gt;&lt;wsp:rsid wsp:val=&quot;008B1274&quot;/&gt;&lt;wsp:rsid wsp:val=&quot;008B13F1&quot;/&gt;&lt;wsp:rsid wsp:val=&quot;008B1FCD&quot;/&gt;&lt;wsp:rsid wsp:val=&quot;008B275C&quot;/&gt;&lt;wsp:rsid wsp:val=&quot;008B4FCD&quot;/&gt;&lt;wsp:rsid wsp:val=&quot;008B58B0&quot;/&gt;&lt;wsp:rsid wsp:val=&quot;008B70EE&quot;/&gt;&lt;wsp:rsid wsp:val=&quot;008B7B2E&quot;/&gt;&lt;wsp:rsid wsp:val=&quot;008C2401&quot;/&gt;&lt;wsp:rsid wsp:val=&quot;008C2AC0&quot;/&gt;&lt;wsp:rsid wsp:val=&quot;008C304D&quot;/&gt;&lt;wsp:rsid wsp:val=&quot;008C35C4&quot;/&gt;&lt;wsp:rsid wsp:val=&quot;008C369B&quot;/&gt;&lt;wsp:rsid wsp:val=&quot;008C3AA4&quot;/&gt;&lt;wsp:rsid wsp:val=&quot;008C3CFB&quot;/&gt;&lt;wsp:rsid wsp:val=&quot;008C411E&quot;/&gt;&lt;wsp:rsid wsp:val=&quot;008C452E&quot;/&gt;&lt;wsp:rsid wsp:val=&quot;008C4A98&quot;/&gt;&lt;wsp:rsid wsp:val=&quot;008C4FDC&quot;/&gt;&lt;wsp:rsid wsp:val=&quot;008C53C4&quot;/&gt;&lt;wsp:rsid wsp:val=&quot;008C5BD7&quot;/&gt;&lt;wsp:rsid wsp:val=&quot;008C5D5C&quot;/&gt;&lt;wsp:rsid wsp:val=&quot;008C5F98&quot;/&gt;&lt;wsp:rsid wsp:val=&quot;008C69D1&quot;/&gt;&lt;wsp:rsid wsp:val=&quot;008C6A30&quot;/&gt;&lt;wsp:rsid wsp:val=&quot;008C7154&quot;/&gt;&lt;wsp:rsid wsp:val=&quot;008C7569&quot;/&gt;&lt;wsp:rsid wsp:val=&quot;008C7EA3&quot;/&gt;&lt;wsp:rsid wsp:val=&quot;008D0488&quot;/&gt;&lt;wsp:rsid wsp:val=&quot;008D06FE&quot;/&gt;&lt;wsp:rsid wsp:val=&quot;008D0B89&quot;/&gt;&lt;wsp:rsid wsp:val=&quot;008D132C&quot;/&gt;&lt;wsp:rsid wsp:val=&quot;008D2810&quot;/&gt;&lt;wsp:rsid wsp:val=&quot;008D2D2D&quot;/&gt;&lt;wsp:rsid wsp:val=&quot;008D2EC9&quot;/&gt;&lt;wsp:rsid wsp:val=&quot;008D3147&quot;/&gt;&lt;wsp:rsid wsp:val=&quot;008D32CD&quot;/&gt;&lt;wsp:rsid wsp:val=&quot;008D3CD7&quot;/&gt;&lt;wsp:rsid wsp:val=&quot;008D3F22&quot;/&gt;&lt;wsp:rsid wsp:val=&quot;008D417C&quot;/&gt;&lt;wsp:rsid wsp:val=&quot;008D4413&quot;/&gt;&lt;wsp:rsid wsp:val=&quot;008D4AAB&quot;/&gt;&lt;wsp:rsid wsp:val=&quot;008D4D0D&quot;/&gt;&lt;wsp:rsid wsp:val=&quot;008D735C&quot;/&gt;&lt;wsp:rsid wsp:val=&quot;008D7642&quot;/&gt;&lt;wsp:rsid wsp:val=&quot;008D7B81&quot;/&gt;&lt;wsp:rsid wsp:val=&quot;008E00DD&quot;/&gt;&lt;wsp:rsid wsp:val=&quot;008E016F&quot;/&gt;&lt;wsp:rsid wsp:val=&quot;008E03E3&quot;/&gt;&lt;wsp:rsid wsp:val=&quot;008E0452&quot;/&gt;&lt;wsp:rsid wsp:val=&quot;008E0AA2&quot;/&gt;&lt;wsp:rsid wsp:val=&quot;008E3EE0&quot;/&gt;&lt;wsp:rsid wsp:val=&quot;008E4493&quot;/&gt;&lt;wsp:rsid wsp:val=&quot;008E49D8&quot;/&gt;&lt;wsp:rsid wsp:val=&quot;008E5712&quot;/&gt;&lt;wsp:rsid wsp:val=&quot;008E594E&quot;/&gt;&lt;wsp:rsid wsp:val=&quot;008E6E61&quot;/&gt;&lt;wsp:rsid wsp:val=&quot;008E79CA&quot;/&gt;&lt;wsp:rsid wsp:val=&quot;008E7B51&quot;/&gt;&lt;wsp:rsid wsp:val=&quot;008F03A0&quot;/&gt;&lt;wsp:rsid wsp:val=&quot;008F0986&quot;/&gt;&lt;wsp:rsid wsp:val=&quot;008F39F0&quot;/&gt;&lt;wsp:rsid wsp:val=&quot;008F3FB9&quot;/&gt;&lt;wsp:rsid wsp:val=&quot;008F406A&quot;/&gt;&lt;wsp:rsid wsp:val=&quot;008F47BA&quot;/&gt;&lt;wsp:rsid wsp:val=&quot;008F488D&quot;/&gt;&lt;wsp:rsid wsp:val=&quot;008F5392&quot;/&gt;&lt;wsp:rsid wsp:val=&quot;008F5795&quot;/&gt;&lt;wsp:rsid wsp:val=&quot;008F5F55&quot;/&gt;&lt;wsp:rsid wsp:val=&quot;008F601A&quot;/&gt;&lt;wsp:rsid wsp:val=&quot;008F77C8&quot;/&gt;&lt;wsp:rsid wsp:val=&quot;008F79C2&quot;/&gt;&lt;wsp:rsid wsp:val=&quot;00900246&quot;/&gt;&lt;wsp:rsid wsp:val=&quot;00901103&quot;/&gt;&lt;wsp:rsid wsp:val=&quot;00901558&quot;/&gt;&lt;wsp:rsid wsp:val=&quot;00902D82&quot;/&gt;&lt;wsp:rsid wsp:val=&quot;009031DE&quot;/&gt;&lt;wsp:rsid wsp:val=&quot;009032EB&quot;/&gt;&lt;wsp:rsid wsp:val=&quot;0090403D&quot;/&gt;&lt;wsp:rsid wsp:val=&quot;009045C2&quot;/&gt;&lt;wsp:rsid wsp:val=&quot;009049FC&quot;/&gt;&lt;wsp:rsid wsp:val=&quot;00904B3F&quot;/&gt;&lt;wsp:rsid wsp:val=&quot;009051AE&quot;/&gt;&lt;wsp:rsid wsp:val=&quot;00905228&quot;/&gt;&lt;wsp:rsid wsp:val=&quot;00906CBB&quot;/&gt;&lt;wsp:rsid wsp:val=&quot;009077A7&quot;/&gt;&lt;wsp:rsid wsp:val=&quot;00910091&quot;/&gt;&lt;wsp:rsid wsp:val=&quot;00910574&quot;/&gt;&lt;wsp:rsid wsp:val=&quot;00910812&quot;/&gt;&lt;wsp:rsid wsp:val=&quot;0091098A&quot;/&gt;&lt;wsp:rsid wsp:val=&quot;0091346E&quot;/&gt;&lt;wsp:rsid wsp:val=&quot;00913754&quot;/&gt;&lt;wsp:rsid wsp:val=&quot;00913A9B&quot;/&gt;&lt;wsp:rsid wsp:val=&quot;00913BD6&quot;/&gt;&lt;wsp:rsid wsp:val=&quot;00913CFD&quot;/&gt;&lt;wsp:rsid wsp:val=&quot;00914379&quot;/&gt;&lt;wsp:rsid wsp:val=&quot;009163AC&quot;/&gt;&lt;wsp:rsid wsp:val=&quot;00916DFB&quot;/&gt;&lt;wsp:rsid wsp:val=&quot;00916F2A&quot;/&gt;&lt;wsp:rsid wsp:val=&quot;00917313&quot;/&gt;&lt;wsp:rsid wsp:val=&quot;00917805&quot;/&gt;&lt;wsp:rsid wsp:val=&quot;00920DBF&quot;/&gt;&lt;wsp:rsid wsp:val=&quot;00921396&quot;/&gt;&lt;wsp:rsid wsp:val=&quot;009227F3&quot;/&gt;&lt;wsp:rsid wsp:val=&quot;00922FC1&quot;/&gt;&lt;wsp:rsid wsp:val=&quot;00923E06&quot;/&gt;&lt;wsp:rsid wsp:val=&quot;00924AC1&quot;/&gt;&lt;wsp:rsid wsp:val=&quot;00926998&quot;/&gt;&lt;wsp:rsid wsp:val=&quot;009271B4&quot;/&gt;&lt;wsp:rsid wsp:val=&quot;00930085&quot;/&gt;&lt;wsp:rsid wsp:val=&quot;00930384&quot;/&gt;&lt;wsp:rsid wsp:val=&quot;009303FE&quot;/&gt;&lt;wsp:rsid wsp:val=&quot;00930D0E&quot;/&gt;&lt;wsp:rsid wsp:val=&quot;0093191A&quot;/&gt;&lt;wsp:rsid wsp:val=&quot;00931B22&quot;/&gt;&lt;wsp:rsid wsp:val=&quot;00932ABF&quot;/&gt;&lt;wsp:rsid wsp:val=&quot;0093378F&quot;/&gt;&lt;wsp:rsid wsp:val=&quot;00933F8C&quot;/&gt;&lt;wsp:rsid wsp:val=&quot;00934886&quot;/&gt;&lt;wsp:rsid wsp:val=&quot;0093492D&quot;/&gt;&lt;wsp:rsid wsp:val=&quot;00935BBC&quot;/&gt;&lt;wsp:rsid wsp:val=&quot;00936A20&quot;/&gt;&lt;wsp:rsid wsp:val=&quot;00936F9A&quot;/&gt;&lt;wsp:rsid wsp:val=&quot;00937421&quot;/&gt;&lt;wsp:rsid wsp:val=&quot;00937722&quot;/&gt;&lt;wsp:rsid wsp:val=&quot;009377E4&quot;/&gt;&lt;wsp:rsid wsp:val=&quot;009378F3&quot;/&gt;&lt;wsp:rsid wsp:val=&quot;00937D83&quot;/&gt;&lt;wsp:rsid wsp:val=&quot;00937E93&quot;/&gt;&lt;wsp:rsid wsp:val=&quot;0094122A&quot;/&gt;&lt;wsp:rsid wsp:val=&quot;009413C4&quot;/&gt;&lt;wsp:rsid wsp:val=&quot;0094207D&quot;/&gt;&lt;wsp:rsid wsp:val=&quot;0094292D&quot;/&gt;&lt;wsp:rsid wsp:val=&quot;00943ABA&quot;/&gt;&lt;wsp:rsid wsp:val=&quot;009442A7&quot;/&gt;&lt;wsp:rsid wsp:val=&quot;0094446D&quot;/&gt;&lt;wsp:rsid wsp:val=&quot;00944A6F&quot;/&gt;&lt;wsp:rsid wsp:val=&quot;009450A6&quot;/&gt;&lt;wsp:rsid wsp:val=&quot;00945B1F&quot;/&gt;&lt;wsp:rsid wsp:val=&quot;00946223&quot;/&gt;&lt;wsp:rsid wsp:val=&quot;0094652E&quot;/&gt;&lt;wsp:rsid wsp:val=&quot;00946A37&quot;/&gt;&lt;wsp:rsid wsp:val=&quot;00947345&quot;/&gt;&lt;wsp:rsid wsp:val=&quot;0094740A&quot;/&gt;&lt;wsp:rsid wsp:val=&quot;009474D1&quot;/&gt;&lt;wsp:rsid wsp:val=&quot;009477A7&quot;/&gt;&lt;wsp:rsid wsp:val=&quot;00950440&quot;/&gt;&lt;wsp:rsid wsp:val=&quot;00950F96&quot;/&gt;&lt;wsp:rsid wsp:val=&quot;009519B4&quot;/&gt;&lt;wsp:rsid wsp:val=&quot;00952660&quot;/&gt;&lt;wsp:rsid wsp:val=&quot;0095286A&quot;/&gt;&lt;wsp:rsid wsp:val=&quot;0095316A&quot;/&gt;&lt;wsp:rsid wsp:val=&quot;0095333B&quot;/&gt;&lt;wsp:rsid wsp:val=&quot;009536EC&quot;/&gt;&lt;wsp:rsid wsp:val=&quot;00953712&quot;/&gt;&lt;wsp:rsid wsp:val=&quot;00954103&quot;/&gt;&lt;wsp:rsid wsp:val=&quot;0095474A&quot;/&gt;&lt;wsp:rsid wsp:val=&quot;00954A63&quot;/&gt;&lt;wsp:rsid wsp:val=&quot;00954DF4&quot;/&gt;&lt;wsp:rsid wsp:val=&quot;00955121&quot;/&gt;&lt;wsp:rsid wsp:val=&quot;009552B0&quot;/&gt;&lt;wsp:rsid wsp:val=&quot;0095541D&quot;/&gt;&lt;wsp:rsid wsp:val=&quot;009571D9&quot;/&gt;&lt;wsp:rsid wsp:val=&quot;00957DE5&quot;/&gt;&lt;wsp:rsid wsp:val=&quot;00957F8C&quot;/&gt;&lt;wsp:rsid wsp:val=&quot;009600F2&quot;/&gt;&lt;wsp:rsid wsp:val=&quot;00960134&quot;/&gt;&lt;wsp:rsid wsp:val=&quot;00960759&quot;/&gt;&lt;wsp:rsid wsp:val=&quot;00960819&quot;/&gt;&lt;wsp:rsid wsp:val=&quot;00960C91&quot;/&gt;&lt;wsp:rsid wsp:val=&quot;0096139B&quot;/&gt;&lt;wsp:rsid wsp:val=&quot;009617D2&quot;/&gt;&lt;wsp:rsid wsp:val=&quot;00962BC3&quot;/&gt;&lt;wsp:rsid wsp:val=&quot;00964589&quot;/&gt;&lt;wsp:rsid wsp:val=&quot;009657B9&quot;/&gt;&lt;wsp:rsid wsp:val=&quot;009662F5&quot;/&gt;&lt;wsp:rsid wsp:val=&quot;0096692D&quot;/&gt;&lt;wsp:rsid wsp:val=&quot;00967979&quot;/&gt;&lt;wsp:rsid wsp:val=&quot;0097175F&quot;/&gt;&lt;wsp:rsid wsp:val=&quot;009723C4&quot;/&gt;&lt;wsp:rsid wsp:val=&quot;00972606&quot;/&gt;&lt;wsp:rsid wsp:val=&quot;00973756&quot;/&gt;&lt;wsp:rsid wsp:val=&quot;009741AC&quot;/&gt;&lt;wsp:rsid wsp:val=&quot;00974C5B&quot;/&gt;&lt;wsp:rsid wsp:val=&quot;00974F16&quot;/&gt;&lt;wsp:rsid wsp:val=&quot;009751EF&quot;/&gt;&lt;wsp:rsid wsp:val=&quot;00975D57&quot;/&gt;&lt;wsp:rsid wsp:val=&quot;00975F88&quot;/&gt;&lt;wsp:rsid wsp:val=&quot;00976BDD&quot;/&gt;&lt;wsp:rsid wsp:val=&quot;00977D66&quot;/&gt;&lt;wsp:rsid wsp:val=&quot;009806F1&quot;/&gt;&lt;wsp:rsid wsp:val=&quot;00980BEF&quot;/&gt;&lt;wsp:rsid wsp:val=&quot;0098107B&quot;/&gt;&lt;wsp:rsid wsp:val=&quot;00982005&quot;/&gt;&lt;wsp:rsid wsp:val=&quot;009826AE&quot;/&gt;&lt;wsp:rsid wsp:val=&quot;00983A39&quot;/&gt;&lt;wsp:rsid wsp:val=&quot;00983A61&quot;/&gt;&lt;wsp:rsid wsp:val=&quot;00984395&quot;/&gt;&lt;wsp:rsid wsp:val=&quot;00985C23&quot;/&gt;&lt;wsp:rsid wsp:val=&quot;009868EA&quot;/&gt;&lt;wsp:rsid wsp:val=&quot;00986D52&quot;/&gt;&lt;wsp:rsid wsp:val=&quot;009875FA&quot;/&gt;&lt;wsp:rsid wsp:val=&quot;0098761B&quot;/&gt;&lt;wsp:rsid wsp:val=&quot;0099015E&quot;/&gt;&lt;wsp:rsid wsp:val=&quot;009909DD&quot;/&gt;&lt;wsp:rsid wsp:val=&quot;00990A3D&quot;/&gt;&lt;wsp:rsid wsp:val=&quot;00991028&quot;/&gt;&lt;wsp:rsid wsp:val=&quot;009920C0&quot;/&gt;&lt;wsp:rsid wsp:val=&quot;0099356B&quot;/&gt;&lt;wsp:rsid wsp:val=&quot;00994E8A&quot;/&gt;&lt;wsp:rsid wsp:val=&quot;00995B86&quot;/&gt;&lt;wsp:rsid wsp:val=&quot;00995F6A&quot;/&gt;&lt;wsp:rsid wsp:val=&quot;009966EC&quot;/&gt;&lt;wsp:rsid wsp:val=&quot;00996762&quot;/&gt;&lt;wsp:rsid wsp:val=&quot;00996D12&quot;/&gt;&lt;wsp:rsid wsp:val=&quot;00997C8A&quot;/&gt;&lt;wsp:rsid wsp:val=&quot;009A0154&quot;/&gt;&lt;wsp:rsid wsp:val=&quot;009A082C&quot;/&gt;&lt;wsp:rsid wsp:val=&quot;009A0E73&quot;/&gt;&lt;wsp:rsid wsp:val=&quot;009A1197&quot;/&gt;&lt;wsp:rsid wsp:val=&quot;009A19B9&quot;/&gt;&lt;wsp:rsid wsp:val=&quot;009A1F90&quot;/&gt;&lt;wsp:rsid wsp:val=&quot;009A271B&quot;/&gt;&lt;wsp:rsid wsp:val=&quot;009A3312&quot;/&gt;&lt;wsp:rsid wsp:val=&quot;009A3CE5&quot;/&gt;&lt;wsp:rsid wsp:val=&quot;009A3DA5&quot;/&gt;&lt;wsp:rsid wsp:val=&quot;009A47E2&quot;/&gt;&lt;wsp:rsid wsp:val=&quot;009A49E5&quot;/&gt;&lt;wsp:rsid wsp:val=&quot;009A5684&quot;/&gt;&lt;wsp:rsid wsp:val=&quot;009A67EE&quot;/&gt;&lt;wsp:rsid wsp:val=&quot;009A6C58&quot;/&gt;&lt;wsp:rsid wsp:val=&quot;009A731B&quot;/&gt;&lt;wsp:rsid wsp:val=&quot;009A7A55&quot;/&gt;&lt;wsp:rsid wsp:val=&quot;009A7D20&quot;/&gt;&lt;wsp:rsid wsp:val=&quot;009B08FE&quot;/&gt;&lt;wsp:rsid wsp:val=&quot;009B1836&quot;/&gt;&lt;wsp:rsid wsp:val=&quot;009B382F&quot;/&gt;&lt;wsp:rsid wsp:val=&quot;009B4049&quot;/&gt;&lt;wsp:rsid wsp:val=&quot;009B4637&quot;/&gt;&lt;wsp:rsid wsp:val=&quot;009B466E&quot;/&gt;&lt;wsp:rsid wsp:val=&quot;009B4890&quot;/&gt;&lt;wsp:rsid wsp:val=&quot;009B554D&quot;/&gt;&lt;wsp:rsid wsp:val=&quot;009B6AA8&quot;/&gt;&lt;wsp:rsid wsp:val=&quot;009B6DFE&quot;/&gt;&lt;wsp:rsid wsp:val=&quot;009B6F5A&quot;/&gt;&lt;wsp:rsid wsp:val=&quot;009C17CF&quot;/&gt;&lt;wsp:rsid wsp:val=&quot;009C1A48&quot;/&gt;&lt;wsp:rsid wsp:val=&quot;009C1A92&quot;/&gt;&lt;wsp:rsid wsp:val=&quot;009C1B82&quot;/&gt;&lt;wsp:rsid wsp:val=&quot;009C22E5&quot;/&gt;&lt;wsp:rsid wsp:val=&quot;009C255A&quot;/&gt;&lt;wsp:rsid wsp:val=&quot;009C49F7&quot;/&gt;&lt;wsp:rsid wsp:val=&quot;009C4A3C&quot;/&gt;&lt;wsp:rsid wsp:val=&quot;009C52B9&quot;/&gt;&lt;wsp:rsid wsp:val=&quot;009C6377&quot;/&gt;&lt;wsp:rsid wsp:val=&quot;009C78F8&quot;/&gt;&lt;wsp:rsid wsp:val=&quot;009C7E61&quot;/&gt;&lt;wsp:rsid wsp:val=&quot;009C7FA9&quot;/&gt;&lt;wsp:rsid wsp:val=&quot;009D0831&quot;/&gt;&lt;wsp:rsid wsp:val=&quot;009D0A94&quot;/&gt;&lt;wsp:rsid wsp:val=&quot;009D0C46&quot;/&gt;&lt;wsp:rsid wsp:val=&quot;009D1AF7&quot;/&gt;&lt;wsp:rsid wsp:val=&quot;009D1D0C&quot;/&gt;&lt;wsp:rsid wsp:val=&quot;009D23C6&quot;/&gt;&lt;wsp:rsid wsp:val=&quot;009D2517&quot;/&gt;&lt;wsp:rsid wsp:val=&quot;009D2B9C&quot;/&gt;&lt;wsp:rsid wsp:val=&quot;009D33C3&quot;/&gt;&lt;wsp:rsid wsp:val=&quot;009D3B5D&quot;/&gt;&lt;wsp:rsid wsp:val=&quot;009D3FDF&quot;/&gt;&lt;wsp:rsid wsp:val=&quot;009D5149&quot;/&gt;&lt;wsp:rsid wsp:val=&quot;009D5363&quot;/&gt;&lt;wsp:rsid wsp:val=&quot;009D59BC&quot;/&gt;&lt;wsp:rsid wsp:val=&quot;009D7510&quot;/&gt;&lt;wsp:rsid wsp:val=&quot;009E05EF&quot;/&gt;&lt;wsp:rsid wsp:val=&quot;009E090E&quot;/&gt;&lt;wsp:rsid wsp:val=&quot;009E1897&quot;/&gt;&lt;wsp:rsid wsp:val=&quot;009E211F&quot;/&gt;&lt;wsp:rsid wsp:val=&quot;009E2DC2&quot;/&gt;&lt;wsp:rsid wsp:val=&quot;009E2E08&quot;/&gt;&lt;wsp:rsid wsp:val=&quot;009E2EFB&quot;/&gt;&lt;wsp:rsid wsp:val=&quot;009E36AF&quot;/&gt;&lt;wsp:rsid wsp:val=&quot;009E386A&quot;/&gt;&lt;wsp:rsid wsp:val=&quot;009E3A36&quot;/&gt;&lt;wsp:rsid wsp:val=&quot;009E3CDC&quot;/&gt;&lt;wsp:rsid wsp:val=&quot;009E3EBF&quot;/&gt;&lt;wsp:rsid wsp:val=&quot;009E522D&quot;/&gt;&lt;wsp:rsid wsp:val=&quot;009E574D&quot;/&gt;&lt;wsp:rsid wsp:val=&quot;009E5D9C&quot;/&gt;&lt;wsp:rsid wsp:val=&quot;009E6244&quot;/&gt;&lt;wsp:rsid wsp:val=&quot;009E6B1B&quot;/&gt;&lt;wsp:rsid wsp:val=&quot;009E7247&quot;/&gt;&lt;wsp:rsid wsp:val=&quot;009E7D87&quot;/&gt;&lt;wsp:rsid wsp:val=&quot;009F00F8&quot;/&gt;&lt;wsp:rsid wsp:val=&quot;009F083C&quot;/&gt;&lt;wsp:rsid wsp:val=&quot;009F091C&quot;/&gt;&lt;wsp:rsid wsp:val=&quot;009F20C5&quot;/&gt;&lt;wsp:rsid wsp:val=&quot;009F253F&quot;/&gt;&lt;wsp:rsid wsp:val=&quot;009F30F0&quot;/&gt;&lt;wsp:rsid wsp:val=&quot;009F33E8&quot;/&gt;&lt;wsp:rsid wsp:val=&quot;009F34A5&quot;/&gt;&lt;wsp:rsid wsp:val=&quot;009F370B&quot;/&gt;&lt;wsp:rsid wsp:val=&quot;009F4B1F&quot;/&gt;&lt;wsp:rsid wsp:val=&quot;009F4E63&quot;/&gt;&lt;wsp:rsid wsp:val=&quot;009F62AE&quot;/&gt;&lt;wsp:rsid wsp:val=&quot;009F7CE6&quot;/&gt;&lt;wsp:rsid wsp:val=&quot;00A002C7&quot;/&gt;&lt;wsp:rsid wsp:val=&quot;00A0056F&quot;/&gt;&lt;wsp:rsid wsp:val=&quot;00A01A89&quot;/&gt;&lt;wsp:rsid wsp:val=&quot;00A01E22&quot;/&gt;&lt;wsp:rsid wsp:val=&quot;00A02920&quot;/&gt;&lt;wsp:rsid wsp:val=&quot;00A029CD&quot;/&gt;&lt;wsp:rsid wsp:val=&quot;00A032A5&quot;/&gt;&lt;wsp:rsid wsp:val=&quot;00A043FB&quot;/&gt;&lt;wsp:rsid wsp:val=&quot;00A04559&quot;/&gt;&lt;wsp:rsid wsp:val=&quot;00A04818&quot;/&gt;&lt;wsp:rsid wsp:val=&quot;00A04EAE&quot;/&gt;&lt;wsp:rsid wsp:val=&quot;00A05935&quot;/&gt;&lt;wsp:rsid wsp:val=&quot;00A05F58&quot;/&gt;&lt;wsp:rsid wsp:val=&quot;00A07947&quot;/&gt;&lt;wsp:rsid wsp:val=&quot;00A11E01&quot;/&gt;&lt;wsp:rsid wsp:val=&quot;00A12507&quot;/&gt;&lt;wsp:rsid wsp:val=&quot;00A12FDE&quot;/&gt;&lt;wsp:rsid wsp:val=&quot;00A1317E&quot;/&gt;&lt;wsp:rsid wsp:val=&quot;00A13F6A&quot;/&gt;&lt;wsp:rsid wsp:val=&quot;00A14062&quot;/&gt;&lt;wsp:rsid wsp:val=&quot;00A14620&quot;/&gt;&lt;wsp:rsid wsp:val=&quot;00A14C9A&quot;/&gt;&lt;wsp:rsid wsp:val=&quot;00A15251&quot;/&gt;&lt;wsp:rsid wsp:val=&quot;00A1537C&quot;/&gt;&lt;wsp:rsid wsp:val=&quot;00A15F37&quot;/&gt;&lt;wsp:rsid wsp:val=&quot;00A16491&quot;/&gt;&lt;wsp:rsid wsp:val=&quot;00A16CE5&quot;/&gt;&lt;wsp:rsid wsp:val=&quot;00A170A2&quot;/&gt;&lt;wsp:rsid wsp:val=&quot;00A1718C&quot;/&gt;&lt;wsp:rsid wsp:val=&quot;00A17784&quot;/&gt;&lt;wsp:rsid wsp:val=&quot;00A17CB0&quot;/&gt;&lt;wsp:rsid wsp:val=&quot;00A17CB9&quot;/&gt;&lt;wsp:rsid wsp:val=&quot;00A201C4&quot;/&gt;&lt;wsp:rsid wsp:val=&quot;00A21656&quot;/&gt;&lt;wsp:rsid wsp:val=&quot;00A2177E&quot;/&gt;&lt;wsp:rsid wsp:val=&quot;00A22EBE&quot;/&gt;&lt;wsp:rsid wsp:val=&quot;00A23024&quot;/&gt;&lt;wsp:rsid wsp:val=&quot;00A23BC3&quot;/&gt;&lt;wsp:rsid wsp:val=&quot;00A24DAB&quot;/&gt;&lt;wsp:rsid wsp:val=&quot;00A260FE&quot;/&gt;&lt;wsp:rsid wsp:val=&quot;00A26E6D&quot;/&gt;&lt;wsp:rsid wsp:val=&quot;00A30349&quot;/&gt;&lt;wsp:rsid wsp:val=&quot;00A30771&quot;/&gt;&lt;wsp:rsid wsp:val=&quot;00A30FFA&quot;/&gt;&lt;wsp:rsid wsp:val=&quot;00A316AD&quot;/&gt;&lt;wsp:rsid wsp:val=&quot;00A3255B&quot;/&gt;&lt;wsp:rsid wsp:val=&quot;00A32693&quot;/&gt;&lt;wsp:rsid wsp:val=&quot;00A351B0&quot;/&gt;&lt;wsp:rsid wsp:val=&quot;00A353EC&quot;/&gt;&lt;wsp:rsid wsp:val=&quot;00A3554D&quot;/&gt;&lt;wsp:rsid wsp:val=&quot;00A3633D&quot;/&gt;&lt;wsp:rsid wsp:val=&quot;00A36A00&quot;/&gt;&lt;wsp:rsid wsp:val=&quot;00A36DCA&quot;/&gt;&lt;wsp:rsid wsp:val=&quot;00A36EDD&quot;/&gt;&lt;wsp:rsid wsp:val=&quot;00A37EDC&quot;/&gt;&lt;wsp:rsid wsp:val=&quot;00A41657&quot;/&gt;&lt;wsp:rsid wsp:val=&quot;00A42710&quot;/&gt;&lt;wsp:rsid wsp:val=&quot;00A429DF&quot;/&gt;&lt;wsp:rsid wsp:val=&quot;00A432B7&quot;/&gt;&lt;wsp:rsid wsp:val=&quot;00A44022&quot;/&gt;&lt;wsp:rsid wsp:val=&quot;00A44CA0&quot;/&gt;&lt;wsp:rsid wsp:val=&quot;00A44E06&quot;/&gt;&lt;wsp:rsid wsp:val=&quot;00A4691A&quot;/&gt;&lt;wsp:rsid wsp:val=&quot;00A5001A&quot;/&gt;&lt;wsp:rsid wsp:val=&quot;00A503C2&quot;/&gt;&lt;wsp:rsid wsp:val=&quot;00A50F22&quot;/&gt;&lt;wsp:rsid wsp:val=&quot;00A516CA&quot;/&gt;&lt;wsp:rsid wsp:val=&quot;00A52057&quot;/&gt;&lt;wsp:rsid wsp:val=&quot;00A536C2&quot;/&gt;&lt;wsp:rsid wsp:val=&quot;00A54343&quot;/&gt;&lt;wsp:rsid wsp:val=&quot;00A54554&quot;/&gt;&lt;wsp:rsid wsp:val=&quot;00A549B7&quot;/&gt;&lt;wsp:rsid wsp:val=&quot;00A553BA&quot;/&gt;&lt;wsp:rsid wsp:val=&quot;00A55893&quot;/&gt;&lt;wsp:rsid wsp:val=&quot;00A56B6D&quot;/&gt;&lt;wsp:rsid wsp:val=&quot;00A57794&quot;/&gt;&lt;wsp:rsid wsp:val=&quot;00A57A72&quot;/&gt;&lt;wsp:rsid wsp:val=&quot;00A57E9F&quot;/&gt;&lt;wsp:rsid wsp:val=&quot;00A57EC2&quot;/&gt;&lt;wsp:rsid wsp:val=&quot;00A6004A&quot;/&gt;&lt;wsp:rsid wsp:val=&quot;00A60DA2&quot;/&gt;&lt;wsp:rsid wsp:val=&quot;00A60E07&quot;/&gt;&lt;wsp:rsid wsp:val=&quot;00A62170&quot;/&gt;&lt;wsp:rsid wsp:val=&quot;00A62D1E&quot;/&gt;&lt;wsp:rsid wsp:val=&quot;00A63C99&quot;/&gt;&lt;wsp:rsid wsp:val=&quot;00A6413D&quot;/&gt;&lt;wsp:rsid wsp:val=&quot;00A64366&quot;/&gt;&lt;wsp:rsid wsp:val=&quot;00A65A69&quot;/&gt;&lt;wsp:rsid wsp:val=&quot;00A660D5&quot;/&gt;&lt;wsp:rsid wsp:val=&quot;00A66124&quot;/&gt;&lt;wsp:rsid wsp:val=&quot;00A66434&quot;/&gt;&lt;wsp:rsid wsp:val=&quot;00A66C10&quot;/&gt;&lt;wsp:rsid wsp:val=&quot;00A678F5&quot;/&gt;&lt;wsp:rsid wsp:val=&quot;00A70254&quot;/&gt;&lt;wsp:rsid wsp:val=&quot;00A709C6&quot;/&gt;&lt;wsp:rsid wsp:val=&quot;00A710AF&quot;/&gt;&lt;wsp:rsid wsp:val=&quot;00A73062&quot;/&gt;&lt;wsp:rsid wsp:val=&quot;00A740EB&quot;/&gt;&lt;wsp:rsid wsp:val=&quot;00A74857&quot;/&gt;&lt;wsp:rsid wsp:val=&quot;00A763B5&quot;/&gt;&lt;wsp:rsid wsp:val=&quot;00A767CC&quot;/&gt;&lt;wsp:rsid wsp:val=&quot;00A768E7&quot;/&gt;&lt;wsp:rsid wsp:val=&quot;00A7741D&quot;/&gt;&lt;wsp:rsid wsp:val=&quot;00A77582&quot;/&gt;&lt;wsp:rsid wsp:val=&quot;00A7776A&quot;/&gt;&lt;wsp:rsid wsp:val=&quot;00A817EB&quot;/&gt;&lt;wsp:rsid wsp:val=&quot;00A82A6F&quot;/&gt;&lt;wsp:rsid wsp:val=&quot;00A83543&quot;/&gt;&lt;wsp:rsid wsp:val=&quot;00A84299&quot;/&gt;&lt;wsp:rsid wsp:val=&quot;00A84C96&quot;/&gt;&lt;wsp:rsid wsp:val=&quot;00A851BB&quot;/&gt;&lt;wsp:rsid wsp:val=&quot;00A8540B&quot;/&gt;&lt;wsp:rsid wsp:val=&quot;00A8632B&quot;/&gt;&lt;wsp:rsid wsp:val=&quot;00A8667F&quot;/&gt;&lt;wsp:rsid wsp:val=&quot;00A8685C&quot;/&gt;&lt;wsp:rsid wsp:val=&quot;00A870BA&quot;/&gt;&lt;wsp:rsid wsp:val=&quot;00A87E3B&quot;/&gt;&lt;wsp:rsid wsp:val=&quot;00A90FC7&quot;/&gt;&lt;wsp:rsid wsp:val=&quot;00A913FA&quot;/&gt;&lt;wsp:rsid wsp:val=&quot;00A91D98&quot;/&gt;&lt;wsp:rsid wsp:val=&quot;00A929DB&quot;/&gt;&lt;wsp:rsid wsp:val=&quot;00A9386D&quot;/&gt;&lt;wsp:rsid wsp:val=&quot;00A942DC&quot;/&gt;&lt;wsp:rsid wsp:val=&quot;00A942ED&quot;/&gt;&lt;wsp:rsid wsp:val=&quot;00A94685&quot;/&gt;&lt;wsp:rsid wsp:val=&quot;00A947E7&quot;/&gt;&lt;wsp:rsid wsp:val=&quot;00A94DEE&quot;/&gt;&lt;wsp:rsid wsp:val=&quot;00A94FCD&quot;/&gt;&lt;wsp:rsid wsp:val=&quot;00A95C74&quot;/&gt;&lt;wsp:rsid wsp:val=&quot;00A9644E&quot;/&gt;&lt;wsp:rsid wsp:val=&quot;00A965AD&quot;/&gt;&lt;wsp:rsid wsp:val=&quot;00A96AA7&quot;/&gt;&lt;wsp:rsid wsp:val=&quot;00A96EAC&quot;/&gt;&lt;wsp:rsid wsp:val=&quot;00A97703&quot;/&gt;&lt;wsp:rsid wsp:val=&quot;00AA00E6&quot;/&gt;&lt;wsp:rsid wsp:val=&quot;00AA0A11&quot;/&gt;&lt;wsp:rsid wsp:val=&quot;00AA0E80&quot;/&gt;&lt;wsp:rsid wsp:val=&quot;00AA173C&quot;/&gt;&lt;wsp:rsid wsp:val=&quot;00AA1C49&quot;/&gt;&lt;wsp:rsid wsp:val=&quot;00AA1C4E&quot;/&gt;&lt;wsp:rsid wsp:val=&quot;00AA1F5E&quot;/&gt;&lt;wsp:rsid wsp:val=&quot;00AA3391&quot;/&gt;&lt;wsp:rsid wsp:val=&quot;00AA4B83&quot;/&gt;&lt;wsp:rsid wsp:val=&quot;00AA5742&quot;/&gt;&lt;wsp:rsid wsp:val=&quot;00AA5BEF&quot;/&gt;&lt;wsp:rsid wsp:val=&quot;00AA7274&quot;/&gt;&lt;wsp:rsid wsp:val=&quot;00AA75C8&quot;/&gt;&lt;wsp:rsid wsp:val=&quot;00AA7FD8&quot;/&gt;&lt;wsp:rsid wsp:val=&quot;00AB00AC&quot;/&gt;&lt;wsp:rsid wsp:val=&quot;00AB144C&quot;/&gt;&lt;wsp:rsid wsp:val=&quot;00AB1707&quot;/&gt;&lt;wsp:rsid wsp:val=&quot;00AB181B&quot;/&gt;&lt;wsp:rsid wsp:val=&quot;00AB19C7&quot;/&gt;&lt;wsp:rsid wsp:val=&quot;00AB2331&quot;/&gt;&lt;wsp:rsid wsp:val=&quot;00AB2D5D&quot;/&gt;&lt;wsp:rsid wsp:val=&quot;00AB3789&quot;/&gt;&lt;wsp:rsid wsp:val=&quot;00AB3796&quot;/&gt;&lt;wsp:rsid wsp:val=&quot;00AB3A86&quot;/&gt;&lt;wsp:rsid wsp:val=&quot;00AB3D92&quot;/&gt;&lt;wsp:rsid wsp:val=&quot;00AB54EB&quot;/&gt;&lt;wsp:rsid wsp:val=&quot;00AB71B1&quot;/&gt;&lt;wsp:rsid wsp:val=&quot;00AB76AA&quot;/&gt;&lt;wsp:rsid wsp:val=&quot;00AB7993&quot;/&gt;&lt;wsp:rsid wsp:val=&quot;00AB7F04&quot;/&gt;&lt;wsp:rsid wsp:val=&quot;00AC064E&quot;/&gt;&lt;wsp:rsid wsp:val=&quot;00AC0CBE&quot;/&gt;&lt;wsp:rsid wsp:val=&quot;00AC1CFF&quot;/&gt;&lt;wsp:rsid wsp:val=&quot;00AC1D6F&quot;/&gt;&lt;wsp:rsid wsp:val=&quot;00AC3532&quot;/&gt;&lt;wsp:rsid wsp:val=&quot;00AC369E&quot;/&gt;&lt;wsp:rsid wsp:val=&quot;00AC3A2F&quot;/&gt;&lt;wsp:rsid wsp:val=&quot;00AC4277&quot;/&gt;&lt;wsp:rsid wsp:val=&quot;00AC4764&quot;/&gt;&lt;wsp:rsid wsp:val=&quot;00AC4F7D&quot;/&gt;&lt;wsp:rsid wsp:val=&quot;00AC6181&quot;/&gt;&lt;wsp:rsid wsp:val=&quot;00AC6B6A&quot;/&gt;&lt;wsp:rsid wsp:val=&quot;00AC72EF&quot;/&gt;&lt;wsp:rsid wsp:val=&quot;00AD0DD6&quot;/&gt;&lt;wsp:rsid wsp:val=&quot;00AD118F&quot;/&gt;&lt;wsp:rsid wsp:val=&quot;00AD2049&quot;/&gt;&lt;wsp:rsid wsp:val=&quot;00AD299B&quot;/&gt;&lt;wsp:rsid wsp:val=&quot;00AD2FCA&quot;/&gt;&lt;wsp:rsid wsp:val=&quot;00AD3519&quot;/&gt;&lt;wsp:rsid wsp:val=&quot;00AD398E&quot;/&gt;&lt;wsp:rsid wsp:val=&quot;00AD40CC&quot;/&gt;&lt;wsp:rsid wsp:val=&quot;00AD5DFE&quot;/&gt;&lt;wsp:rsid wsp:val=&quot;00AD5ECE&quot;/&gt;&lt;wsp:rsid wsp:val=&quot;00AD5F13&quot;/&gt;&lt;wsp:rsid wsp:val=&quot;00AD6164&quot;/&gt;&lt;wsp:rsid wsp:val=&quot;00AD6230&quot;/&gt;&lt;wsp:rsid wsp:val=&quot;00AD6D99&quot;/&gt;&lt;wsp:rsid wsp:val=&quot;00AD6E42&quot;/&gt;&lt;wsp:rsid wsp:val=&quot;00AD6FE3&quot;/&gt;&lt;wsp:rsid wsp:val=&quot;00AD76D8&quot;/&gt;&lt;wsp:rsid wsp:val=&quot;00AE006D&quot;/&gt;&lt;wsp:rsid wsp:val=&quot;00AE0ABD&quot;/&gt;&lt;wsp:rsid wsp:val=&quot;00AE0D1A&quot;/&gt;&lt;wsp:rsid wsp:val=&quot;00AE0E1C&quot;/&gt;&lt;wsp:rsid wsp:val=&quot;00AE1006&quot;/&gt;&lt;wsp:rsid wsp:val=&quot;00AE1C50&quot;/&gt;&lt;wsp:rsid wsp:val=&quot;00AE1F80&quot;/&gt;&lt;wsp:rsid wsp:val=&quot;00AE227D&quot;/&gt;&lt;wsp:rsid wsp:val=&quot;00AE2351&quot;/&gt;&lt;wsp:rsid wsp:val=&quot;00AE2B56&quot;/&gt;&lt;wsp:rsid wsp:val=&quot;00AE2DAA&quot;/&gt;&lt;wsp:rsid wsp:val=&quot;00AE3800&quot;/&gt;&lt;wsp:rsid wsp:val=&quot;00AE3912&quot;/&gt;&lt;wsp:rsid wsp:val=&quot;00AE3A93&quot;/&gt;&lt;wsp:rsid wsp:val=&quot;00AE49C8&quot;/&gt;&lt;wsp:rsid wsp:val=&quot;00AE49EB&quot;/&gt;&lt;wsp:rsid wsp:val=&quot;00AE5891&quot;/&gt;&lt;wsp:rsid wsp:val=&quot;00AE58BD&quot;/&gt;&lt;wsp:rsid wsp:val=&quot;00AE5CF5&quot;/&gt;&lt;wsp:rsid wsp:val=&quot;00AE6571&quot;/&gt;&lt;wsp:rsid wsp:val=&quot;00AE6589&quot;/&gt;&lt;wsp:rsid wsp:val=&quot;00AE6E14&quot;/&gt;&lt;wsp:rsid wsp:val=&quot;00AE7AE8&quot;/&gt;&lt;wsp:rsid wsp:val=&quot;00AE7BA8&quot;/&gt;&lt;wsp:rsid wsp:val=&quot;00AE7BAC&quot;/&gt;&lt;wsp:rsid wsp:val=&quot;00AF06AE&quot;/&gt;&lt;wsp:rsid wsp:val=&quot;00AF07B6&quot;/&gt;&lt;wsp:rsid wsp:val=&quot;00AF0A29&quot;/&gt;&lt;wsp:rsid wsp:val=&quot;00AF2A43&quot;/&gt;&lt;wsp:rsid wsp:val=&quot;00AF2A69&quot;/&gt;&lt;wsp:rsid wsp:val=&quot;00AF2AB2&quot;/&gt;&lt;wsp:rsid wsp:val=&quot;00AF3025&quot;/&gt;&lt;wsp:rsid wsp:val=&quot;00AF316C&quot;/&gt;&lt;wsp:rsid wsp:val=&quot;00AF35A8&quot;/&gt;&lt;wsp:rsid wsp:val=&quot;00AF46A1&quot;/&gt;&lt;wsp:rsid wsp:val=&quot;00AF6544&quot;/&gt;&lt;wsp:rsid wsp:val=&quot;00AF6F69&quot;/&gt;&lt;wsp:rsid wsp:val=&quot;00AF7600&quot;/&gt;&lt;wsp:rsid wsp:val=&quot;00AF77BB&quot;/&gt;&lt;wsp:rsid wsp:val=&quot;00AF78EE&quot;/&gt;&lt;wsp:rsid wsp:val=&quot;00AF7BB9&quot;/&gt;&lt;wsp:rsid wsp:val=&quot;00AF7CE5&quot;/&gt;&lt;wsp:rsid wsp:val=&quot;00B02543&quot;/&gt;&lt;wsp:rsid wsp:val=&quot;00B0257F&quot;/&gt;&lt;wsp:rsid wsp:val=&quot;00B03AA3&quot;/&gt;&lt;wsp:rsid wsp:val=&quot;00B04B54&quot;/&gt;&lt;wsp:rsid wsp:val=&quot;00B060B5&quot;/&gt;&lt;wsp:rsid wsp:val=&quot;00B06DAD&quot;/&gt;&lt;wsp:rsid wsp:val=&quot;00B06FCB&quot;/&gt;&lt;wsp:rsid wsp:val=&quot;00B106A8&quot;/&gt;&lt;wsp:rsid wsp:val=&quot;00B11C88&quot;/&gt;&lt;wsp:rsid wsp:val=&quot;00B12133&quot;/&gt;&lt;wsp:rsid wsp:val=&quot;00B1225C&quot;/&gt;&lt;wsp:rsid wsp:val=&quot;00B1267A&quot;/&gt;&lt;wsp:rsid wsp:val=&quot;00B142DA&quot;/&gt;&lt;wsp:rsid wsp:val=&quot;00B152D1&quot;/&gt;&lt;wsp:rsid wsp:val=&quot;00B16F40&quot;/&gt;&lt;wsp:rsid wsp:val=&quot;00B16FF4&quot;/&gt;&lt;wsp:rsid wsp:val=&quot;00B20B91&quot;/&gt;&lt;wsp:rsid wsp:val=&quot;00B20BA8&quot;/&gt;&lt;wsp:rsid wsp:val=&quot;00B21390&quot;/&gt;&lt;wsp:rsid wsp:val=&quot;00B22149&quot;/&gt;&lt;wsp:rsid wsp:val=&quot;00B225E1&quot;/&gt;&lt;wsp:rsid wsp:val=&quot;00B22D97&quot;/&gt;&lt;wsp:rsid wsp:val=&quot;00B2379F&quot;/&gt;&lt;wsp:rsid wsp:val=&quot;00B253CB&quot;/&gt;&lt;wsp:rsid wsp:val=&quot;00B259E9&quot;/&gt;&lt;wsp:rsid wsp:val=&quot;00B261FE&quot;/&gt;&lt;wsp:rsid wsp:val=&quot;00B30C38&quot;/&gt;&lt;wsp:rsid wsp:val=&quot;00B30CD1&quot;/&gt;&lt;wsp:rsid wsp:val=&quot;00B32DF5&quot;/&gt;&lt;wsp:rsid wsp:val=&quot;00B33020&quot;/&gt;&lt;wsp:rsid wsp:val=&quot;00B331F9&quot;/&gt;&lt;wsp:rsid wsp:val=&quot;00B333E2&quot;/&gt;&lt;wsp:rsid wsp:val=&quot;00B33799&quot;/&gt;&lt;wsp:rsid wsp:val=&quot;00B33A0F&quot;/&gt;&lt;wsp:rsid wsp:val=&quot;00B33E6D&quot;/&gt;&lt;wsp:rsid wsp:val=&quot;00B34702&quot;/&gt;&lt;wsp:rsid wsp:val=&quot;00B35262&quot;/&gt;&lt;wsp:rsid wsp:val=&quot;00B37370&quot;/&gt;&lt;wsp:rsid wsp:val=&quot;00B378D9&quot;/&gt;&lt;wsp:rsid wsp:val=&quot;00B37F78&quot;/&gt;&lt;wsp:rsid wsp:val=&quot;00B402F3&quot;/&gt;&lt;wsp:rsid wsp:val=&quot;00B40413&quot;/&gt;&lt;wsp:rsid wsp:val=&quot;00B404F8&quot;/&gt;&lt;wsp:rsid wsp:val=&quot;00B42722&quot;/&gt;&lt;wsp:rsid wsp:val=&quot;00B42C48&quot;/&gt;&lt;wsp:rsid wsp:val=&quot;00B43776&quot;/&gt;&lt;wsp:rsid wsp:val=&quot;00B438B9&quot;/&gt;&lt;wsp:rsid wsp:val=&quot;00B443FD&quot;/&gt;&lt;wsp:rsid wsp:val=&quot;00B4469F&quot;/&gt;&lt;wsp:rsid wsp:val=&quot;00B44DFB&quot;/&gt;&lt;wsp:rsid wsp:val=&quot;00B44FBB&quot;/&gt;&lt;wsp:rsid wsp:val=&quot;00B45FA1&quot;/&gt;&lt;wsp:rsid wsp:val=&quot;00B467C3&quot;/&gt;&lt;wsp:rsid wsp:val=&quot;00B468B0&quot;/&gt;&lt;wsp:rsid wsp:val=&quot;00B46C64&quot;/&gt;&lt;wsp:rsid wsp:val=&quot;00B47913&quot;/&gt;&lt;wsp:rsid wsp:val=&quot;00B47E7A&quot;/&gt;&lt;wsp:rsid wsp:val=&quot;00B47FF7&quot;/&gt;&lt;wsp:rsid wsp:val=&quot;00B504ED&quot;/&gt;&lt;wsp:rsid wsp:val=&quot;00B514EE&quot;/&gt;&lt;wsp:rsid wsp:val=&quot;00B51EFD&quot;/&gt;&lt;wsp:rsid wsp:val=&quot;00B5208D&quot;/&gt;&lt;wsp:rsid wsp:val=&quot;00B52A21&quot;/&gt;&lt;wsp:rsid wsp:val=&quot;00B52A6F&quot;/&gt;&lt;wsp:rsid wsp:val=&quot;00B52E4C&quot;/&gt;&lt;wsp:rsid wsp:val=&quot;00B52EB6&quot;/&gt;&lt;wsp:rsid wsp:val=&quot;00B54A6F&quot;/&gt;&lt;wsp:rsid wsp:val=&quot;00B55B2E&quot;/&gt;&lt;wsp:rsid wsp:val=&quot;00B5746F&quot;/&gt;&lt;wsp:rsid wsp:val=&quot;00B57A0E&quot;/&gt;&lt;wsp:rsid wsp:val=&quot;00B602DC&quot;/&gt;&lt;wsp:rsid wsp:val=&quot;00B60B8E&quot;/&gt;&lt;wsp:rsid wsp:val=&quot;00B617B1&quot;/&gt;&lt;wsp:rsid wsp:val=&quot;00B6196E&quot;/&gt;&lt;wsp:rsid wsp:val=&quot;00B62044&quot;/&gt;&lt;wsp:rsid wsp:val=&quot;00B62241&quot;/&gt;&lt;wsp:rsid wsp:val=&quot;00B62249&quot;/&gt;&lt;wsp:rsid wsp:val=&quot;00B636D3&quot;/&gt;&lt;wsp:rsid wsp:val=&quot;00B63724&quot;/&gt;&lt;wsp:rsid wsp:val=&quot;00B63B7B&quot;/&gt;&lt;wsp:rsid wsp:val=&quot;00B6433D&quot;/&gt;&lt;wsp:rsid wsp:val=&quot;00B643DC&quot;/&gt;&lt;wsp:rsid wsp:val=&quot;00B648FE&quot;/&gt;&lt;wsp:rsid wsp:val=&quot;00B65243&quot;/&gt;&lt;wsp:rsid wsp:val=&quot;00B65AC0&quot;/&gt;&lt;wsp:rsid wsp:val=&quot;00B67608&quot;/&gt;&lt;wsp:rsid wsp:val=&quot;00B67AF0&quot;/&gt;&lt;wsp:rsid wsp:val=&quot;00B67ED4&quot;/&gt;&lt;wsp:rsid wsp:val=&quot;00B70B15&quot;/&gt;&lt;wsp:rsid wsp:val=&quot;00B7131E&quot;/&gt;&lt;wsp:rsid wsp:val=&quot;00B71791&quot;/&gt;&lt;wsp:rsid wsp:val=&quot;00B72C88&quot;/&gt;&lt;wsp:rsid wsp:val=&quot;00B733A3&quot;/&gt;&lt;wsp:rsid wsp:val=&quot;00B7630C&quot;/&gt;&lt;wsp:rsid wsp:val=&quot;00B77ABD&quot;/&gt;&lt;wsp:rsid wsp:val=&quot;00B8048C&quot;/&gt;&lt;wsp:rsid wsp:val=&quot;00B80BC2&quot;/&gt;&lt;wsp:rsid wsp:val=&quot;00B81043&quot;/&gt;&lt;wsp:rsid wsp:val=&quot;00B8143F&quot;/&gt;&lt;wsp:rsid wsp:val=&quot;00B81621&quot;/&gt;&lt;wsp:rsid wsp:val=&quot;00B81BF9&quot;/&gt;&lt;wsp:rsid wsp:val=&quot;00B81DF0&quot;/&gt;&lt;wsp:rsid wsp:val=&quot;00B82814&quot;/&gt;&lt;wsp:rsid wsp:val=&quot;00B829D9&quot;/&gt;&lt;wsp:rsid wsp:val=&quot;00B82A0A&quot;/&gt;&lt;wsp:rsid wsp:val=&quot;00B82CB7&quot;/&gt;&lt;wsp:rsid wsp:val=&quot;00B8343D&quot;/&gt;&lt;wsp:rsid wsp:val=&quot;00B83A57&quot;/&gt;&lt;wsp:rsid wsp:val=&quot;00B83C7C&quot;/&gt;&lt;wsp:rsid wsp:val=&quot;00B83F3A&quot;/&gt;&lt;wsp:rsid wsp:val=&quot;00B84127&quot;/&gt;&lt;wsp:rsid wsp:val=&quot;00B842E3&quot;/&gt;&lt;wsp:rsid wsp:val=&quot;00B849B3&quot;/&gt;&lt;wsp:rsid wsp:val=&quot;00B84DAB&quot;/&gt;&lt;wsp:rsid wsp:val=&quot;00B85D43&quot;/&gt;&lt;wsp:rsid wsp:val=&quot;00B861CF&quot;/&gt;&lt;wsp:rsid wsp:val=&quot;00B8632C&quot;/&gt;&lt;wsp:rsid wsp:val=&quot;00B86437&quot;/&gt;&lt;wsp:rsid wsp:val=&quot;00B86853&quot;/&gt;&lt;wsp:rsid wsp:val=&quot;00B8713D&quot;/&gt;&lt;wsp:rsid wsp:val=&quot;00B87409&quot;/&gt;&lt;wsp:rsid wsp:val=&quot;00B87413&quot;/&gt;&lt;wsp:rsid wsp:val=&quot;00B90276&quot;/&gt;&lt;wsp:rsid wsp:val=&quot;00B91C4D&quot;/&gt;&lt;wsp:rsid wsp:val=&quot;00B91CE5&quot;/&gt;&lt;wsp:rsid wsp:val=&quot;00B91E0B&quot;/&gt;&lt;wsp:rsid wsp:val=&quot;00B9236E&quot;/&gt;&lt;wsp:rsid wsp:val=&quot;00B925E2&quot;/&gt;&lt;wsp:rsid wsp:val=&quot;00B92812&quot;/&gt;&lt;wsp:rsid wsp:val=&quot;00B92AD8&quot;/&gt;&lt;wsp:rsid wsp:val=&quot;00B93801&quot;/&gt;&lt;wsp:rsid wsp:val=&quot;00B93C1F&quot;/&gt;&lt;wsp:rsid wsp:val=&quot;00B9548B&quot;/&gt;&lt;wsp:rsid wsp:val=&quot;00B95657&quot;/&gt;&lt;wsp:rsid wsp:val=&quot;00B956A7&quot;/&gt;&lt;wsp:rsid wsp:val=&quot;00B95AB4&quot;/&gt;&lt;wsp:rsid wsp:val=&quot;00B95AC9&quot;/&gt;&lt;wsp:rsid wsp:val=&quot;00B9650D&quot;/&gt;&lt;wsp:rsid wsp:val=&quot;00B966BF&quot;/&gt;&lt;wsp:rsid wsp:val=&quot;00B969A1&quot;/&gt;&lt;wsp:rsid wsp:val=&quot;00B977F0&quot;/&gt;&lt;wsp:rsid wsp:val=&quot;00B97FF3&quot;/&gt;&lt;wsp:rsid wsp:val=&quot;00BA09C6&quot;/&gt;&lt;wsp:rsid wsp:val=&quot;00BA1307&quot;/&gt;&lt;wsp:rsid wsp:val=&quot;00BA145A&quot;/&gt;&lt;wsp:rsid wsp:val=&quot;00BA17CD&quot;/&gt;&lt;wsp:rsid wsp:val=&quot;00BA20EC&quot;/&gt;&lt;wsp:rsid wsp:val=&quot;00BA21F1&quot;/&gt;&lt;wsp:rsid wsp:val=&quot;00BA24E2&quot;/&gt;&lt;wsp:rsid wsp:val=&quot;00BA33BA&quot;/&gt;&lt;wsp:rsid wsp:val=&quot;00BA3550&quot;/&gt;&lt;wsp:rsid wsp:val=&quot;00BA3B3D&quot;/&gt;&lt;wsp:rsid wsp:val=&quot;00BA3C27&quot;/&gt;&lt;wsp:rsid wsp:val=&quot;00BA4467&quot;/&gt;&lt;wsp:rsid wsp:val=&quot;00BA6030&quot;/&gt;&lt;wsp:rsid wsp:val=&quot;00BA656E&quot;/&gt;&lt;wsp:rsid wsp:val=&quot;00BA6A19&quot;/&gt;&lt;wsp:rsid wsp:val=&quot;00BA6A54&quot;/&gt;&lt;wsp:rsid wsp:val=&quot;00BA797E&quot;/&gt;&lt;wsp:rsid wsp:val=&quot;00BB067E&quot;/&gt;&lt;wsp:rsid wsp:val=&quot;00BB0EB3&quot;/&gt;&lt;wsp:rsid wsp:val=&quot;00BB15E0&quot;/&gt;&lt;wsp:rsid wsp:val=&quot;00BB1BD9&quot;/&gt;&lt;wsp:rsid wsp:val=&quot;00BB1D90&quot;/&gt;&lt;wsp:rsid wsp:val=&quot;00BB37DA&quot;/&gt;&lt;wsp:rsid wsp:val=&quot;00BB4260&quot;/&gt;&lt;wsp:rsid wsp:val=&quot;00BB4C83&quot;/&gt;&lt;wsp:rsid wsp:val=&quot;00BB4E70&quot;/&gt;&lt;wsp:rsid wsp:val=&quot;00BC0390&quot;/&gt;&lt;wsp:rsid wsp:val=&quot;00BC0A33&quot;/&gt;&lt;wsp:rsid wsp:val=&quot;00BC1113&quot;/&gt;&lt;wsp:rsid wsp:val=&quot;00BC1693&quot;/&gt;&lt;wsp:rsid wsp:val=&quot;00BC27F8&quot;/&gt;&lt;wsp:rsid wsp:val=&quot;00BC2EEB&quot;/&gt;&lt;wsp:rsid wsp:val=&quot;00BC6965&quot;/&gt;&lt;wsp:rsid wsp:val=&quot;00BC6FC7&quot;/&gt;&lt;wsp:rsid wsp:val=&quot;00BC749B&quot;/&gt;&lt;wsp:rsid wsp:val=&quot;00BC77FE&quot;/&gt;&lt;wsp:rsid wsp:val=&quot;00BC7A34&quot;/&gt;&lt;wsp:rsid wsp:val=&quot;00BD20CE&quot;/&gt;&lt;wsp:rsid wsp:val=&quot;00BD224B&quot;/&gt;&lt;wsp:rsid wsp:val=&quot;00BD28FB&quot;/&gt;&lt;wsp:rsid wsp:val=&quot;00BD2E5A&quot;/&gt;&lt;wsp:rsid wsp:val=&quot;00BD3045&quot;/&gt;&lt;wsp:rsid wsp:val=&quot;00BD32C4&quot;/&gt;&lt;wsp:rsid wsp:val=&quot;00BD3D6C&quot;/&gt;&lt;wsp:rsid wsp:val=&quot;00BD3D87&quot;/&gt;&lt;wsp:rsid wsp:val=&quot;00BD43AF&quot;/&gt;&lt;wsp:rsid wsp:val=&quot;00BD4479&quot;/&gt;&lt;wsp:rsid wsp:val=&quot;00BD4AB9&quot;/&gt;&lt;wsp:rsid wsp:val=&quot;00BD6382&quot;/&gt;&lt;wsp:rsid wsp:val=&quot;00BD6493&quot;/&gt;&lt;wsp:rsid wsp:val=&quot;00BD668B&quot;/&gt;&lt;wsp:rsid wsp:val=&quot;00BD6749&quot;/&gt;&lt;wsp:rsid wsp:val=&quot;00BD751D&quot;/&gt;&lt;wsp:rsid wsp:val=&quot;00BD7D73&quot;/&gt;&lt;wsp:rsid wsp:val=&quot;00BE06C3&quot;/&gt;&lt;wsp:rsid wsp:val=&quot;00BE0CE8&quot;/&gt;&lt;wsp:rsid wsp:val=&quot;00BE12CF&quot;/&gt;&lt;wsp:rsid wsp:val=&quot;00BE175A&quot;/&gt;&lt;wsp:rsid wsp:val=&quot;00BE218B&quot;/&gt;&lt;wsp:rsid wsp:val=&quot;00BE2CEE&quot;/&gt;&lt;wsp:rsid wsp:val=&quot;00BE351A&quot;/&gt;&lt;wsp:rsid wsp:val=&quot;00BE3BE5&quot;/&gt;&lt;wsp:rsid wsp:val=&quot;00BE480B&quot;/&gt;&lt;wsp:rsid wsp:val=&quot;00BE486A&quot;/&gt;&lt;wsp:rsid wsp:val=&quot;00BE6860&quot;/&gt;&lt;wsp:rsid wsp:val=&quot;00BE759F&quot;/&gt;&lt;wsp:rsid wsp:val=&quot;00BE7FB4&quot;/&gt;&lt;wsp:rsid wsp:val=&quot;00BF1E83&quot;/&gt;&lt;wsp:rsid wsp:val=&quot;00BF343B&quot;/&gt;&lt;wsp:rsid wsp:val=&quot;00BF3761&quot;/&gt;&lt;wsp:rsid wsp:val=&quot;00BF3916&quot;/&gt;&lt;wsp:rsid wsp:val=&quot;00BF3CB5&quot;/&gt;&lt;wsp:rsid wsp:val=&quot;00BF41CA&quot;/&gt;&lt;wsp:rsid wsp:val=&quot;00BF44D6&quot;/&gt;&lt;wsp:rsid wsp:val=&quot;00BF53B4&quot;/&gt;&lt;wsp:rsid wsp:val=&quot;00BF566F&quot;/&gt;&lt;wsp:rsid wsp:val=&quot;00BF6237&quot;/&gt;&lt;wsp:rsid wsp:val=&quot;00BF676B&quot;/&gt;&lt;wsp:rsid wsp:val=&quot;00BF6A80&quot;/&gt;&lt;wsp:rsid wsp:val=&quot;00BF78B4&quot;/&gt;&lt;wsp:rsid wsp:val=&quot;00C00DFA&quot;/&gt;&lt;wsp:rsid wsp:val=&quot;00C01246&quot;/&gt;&lt;wsp:rsid wsp:val=&quot;00C01476&quot;/&gt;&lt;wsp:rsid wsp:val=&quot;00C01EF4&quot;/&gt;&lt;wsp:rsid wsp:val=&quot;00C029D3&quot;/&gt;&lt;wsp:rsid wsp:val=&quot;00C043F9&quot;/&gt;&lt;wsp:rsid wsp:val=&quot;00C045A5&quot;/&gt;&lt;wsp:rsid wsp:val=&quot;00C04622&quot;/&gt;&lt;wsp:rsid wsp:val=&quot;00C04DED&quot;/&gt;&lt;wsp:rsid wsp:val=&quot;00C04E12&quot;/&gt;&lt;wsp:rsid wsp:val=&quot;00C0514C&quot;/&gt;&lt;wsp:rsid wsp:val=&quot;00C06A1E&quot;/&gt;&lt;wsp:rsid wsp:val=&quot;00C06EF1&quot;/&gt;&lt;wsp:rsid wsp:val=&quot;00C0761C&quot;/&gt;&lt;wsp:rsid wsp:val=&quot;00C076E2&quot;/&gt;&lt;wsp:rsid wsp:val=&quot;00C07C17&quot;/&gt;&lt;wsp:rsid wsp:val=&quot;00C11AFE&quot;/&gt;&lt;wsp:rsid wsp:val=&quot;00C12733&quot;/&gt;&lt;wsp:rsid wsp:val=&quot;00C12CFC&quot;/&gt;&lt;wsp:rsid wsp:val=&quot;00C13298&quot;/&gt;&lt;wsp:rsid wsp:val=&quot;00C139C0&quot;/&gt;&lt;wsp:rsid wsp:val=&quot;00C13CEF&quot;/&gt;&lt;wsp:rsid wsp:val=&quot;00C13F6C&quot;/&gt;&lt;wsp:rsid wsp:val=&quot;00C14722&quot;/&gt;&lt;wsp:rsid wsp:val=&quot;00C14938&quot;/&gt;&lt;wsp:rsid wsp:val=&quot;00C203CB&quot;/&gt;&lt;wsp:rsid wsp:val=&quot;00C22C85&quot;/&gt;&lt;wsp:rsid wsp:val=&quot;00C2308A&quot;/&gt;&lt;wsp:rsid wsp:val=&quot;00C236D8&quot;/&gt;&lt;wsp:rsid wsp:val=&quot;00C23794&quot;/&gt;&lt;wsp:rsid wsp:val=&quot;00C24A30&quot;/&gt;&lt;wsp:rsid wsp:val=&quot;00C24D21&quot;/&gt;&lt;wsp:rsid wsp:val=&quot;00C25902&quot;/&gt;&lt;wsp:rsid wsp:val=&quot;00C25B27&quot;/&gt;&lt;wsp:rsid wsp:val=&quot;00C26887&quot;/&gt;&lt;wsp:rsid wsp:val=&quot;00C27399&quot;/&gt;&lt;wsp:rsid wsp:val=&quot;00C302DA&quot;/&gt;&lt;wsp:rsid wsp:val=&quot;00C317E2&quot;/&gt;&lt;wsp:rsid wsp:val=&quot;00C31B95&quot;/&gt;&lt;wsp:rsid wsp:val=&quot;00C326AD&quot;/&gt;&lt;wsp:rsid wsp:val=&quot;00C32F73&quot;/&gt;&lt;wsp:rsid wsp:val=&quot;00C32FDE&quot;/&gt;&lt;wsp:rsid wsp:val=&quot;00C3336A&quot;/&gt;&lt;wsp:rsid wsp:val=&quot;00C3383B&quot;/&gt;&lt;wsp:rsid wsp:val=&quot;00C340B5&quot;/&gt;&lt;wsp:rsid wsp:val=&quot;00C342DF&quot;/&gt;&lt;wsp:rsid wsp:val=&quot;00C3559B&quot;/&gt;&lt;wsp:rsid wsp:val=&quot;00C35A9E&quot;/&gt;&lt;wsp:rsid wsp:val=&quot;00C35EC7&quot;/&gt;&lt;wsp:rsid wsp:val=&quot;00C3678C&quot;/&gt;&lt;wsp:rsid wsp:val=&quot;00C37373&quot;/&gt;&lt;wsp:rsid wsp:val=&quot;00C379B5&quot;/&gt;&lt;wsp:rsid wsp:val=&quot;00C40424&quot;/&gt;&lt;wsp:rsid wsp:val=&quot;00C40667&quot;/&gt;&lt;wsp:rsid wsp:val=&quot;00C41D79&quot;/&gt;&lt;wsp:rsid wsp:val=&quot;00C42578&quot;/&gt;&lt;wsp:rsid wsp:val=&quot;00C42ABD&quot;/&gt;&lt;wsp:rsid wsp:val=&quot;00C44EF3&quot;/&gt;&lt;wsp:rsid wsp:val=&quot;00C452C2&quot;/&gt;&lt;wsp:rsid wsp:val=&quot;00C45D06&quot;/&gt;&lt;wsp:rsid wsp:val=&quot;00C4609A&quot;/&gt;&lt;wsp:rsid wsp:val=&quot;00C46DC4&quot;/&gt;&lt;wsp:rsid wsp:val=&quot;00C5076E&quot;/&gt;&lt;wsp:rsid wsp:val=&quot;00C53D59&quot;/&gt;&lt;wsp:rsid wsp:val=&quot;00C53EB0&quot;/&gt;&lt;wsp:rsid wsp:val=&quot;00C54243&quot;/&gt;&lt;wsp:rsid wsp:val=&quot;00C54F46&quot;/&gt;&lt;wsp:rsid wsp:val=&quot;00C5529D&quot;/&gt;&lt;wsp:rsid wsp:val=&quot;00C55B84&quot;/&gt;&lt;wsp:rsid wsp:val=&quot;00C55EF4&quot;/&gt;&lt;wsp:rsid wsp:val=&quot;00C5644D&quot;/&gt;&lt;wsp:rsid wsp:val=&quot;00C56734&quot;/&gt;&lt;wsp:rsid wsp:val=&quot;00C56C59&quot;/&gt;&lt;wsp:rsid wsp:val=&quot;00C57014&quot;/&gt;&lt;wsp:rsid wsp:val=&quot;00C6004E&quot;/&gt;&lt;wsp:rsid wsp:val=&quot;00C60683&quot;/&gt;&lt;wsp:rsid wsp:val=&quot;00C623D4&quot;/&gt;&lt;wsp:rsid wsp:val=&quot;00C6268F&quot;/&gt;&lt;wsp:rsid wsp:val=&quot;00C631EB&quot;/&gt;&lt;wsp:rsid wsp:val=&quot;00C657E4&quot;/&gt;&lt;wsp:rsid wsp:val=&quot;00C659DB&quot;/&gt;&lt;wsp:rsid wsp:val=&quot;00C65EE6&quot;/&gt;&lt;wsp:rsid wsp:val=&quot;00C66720&quot;/&gt;&lt;wsp:rsid wsp:val=&quot;00C66D87&quot;/&gt;&lt;wsp:rsid wsp:val=&quot;00C6725C&quot;/&gt;&lt;wsp:rsid wsp:val=&quot;00C67AD3&quot;/&gt;&lt;wsp:rsid wsp:val=&quot;00C67B54&quot;/&gt;&lt;wsp:rsid wsp:val=&quot;00C70E4F&quot;/&gt;&lt;wsp:rsid wsp:val=&quot;00C714F1&quot;/&gt;&lt;wsp:rsid wsp:val=&quot;00C7220C&quot;/&gt;&lt;wsp:rsid wsp:val=&quot;00C7367D&quot;/&gt;&lt;wsp:rsid wsp:val=&quot;00C747FD&quot;/&gt;&lt;wsp:rsid wsp:val=&quot;00C74B14&quot;/&gt;&lt;wsp:rsid wsp:val=&quot;00C75F33&quot;/&gt;&lt;wsp:rsid wsp:val=&quot;00C80AD1&quot;/&gt;&lt;wsp:rsid wsp:val=&quot;00C815D9&quot;/&gt;&lt;wsp:rsid wsp:val=&quot;00C81DEC&quot;/&gt;&lt;wsp:rsid wsp:val=&quot;00C82090&quot;/&gt;&lt;wsp:rsid wsp:val=&quot;00C82146&quot;/&gt;&lt;wsp:rsid wsp:val=&quot;00C8252F&quot;/&gt;&lt;wsp:rsid wsp:val=&quot;00C827E6&quot;/&gt;&lt;wsp:rsid wsp:val=&quot;00C83275&quot;/&gt;&lt;wsp:rsid wsp:val=&quot;00C832F8&quot;/&gt;&lt;wsp:rsid wsp:val=&quot;00C84519&quot;/&gt;&lt;wsp:rsid wsp:val=&quot;00C85ADE&quot;/&gt;&lt;wsp:rsid wsp:val=&quot;00C85FF0&quot;/&gt;&lt;wsp:rsid wsp:val=&quot;00C86CEB&quot;/&gt;&lt;wsp:rsid wsp:val=&quot;00C86D0F&quot;/&gt;&lt;wsp:rsid wsp:val=&quot;00C86D67&quot;/&gt;&lt;wsp:rsid wsp:val=&quot;00C86D8A&quot;/&gt;&lt;wsp:rsid wsp:val=&quot;00C86E80&quot;/&gt;&lt;wsp:rsid wsp:val=&quot;00C86F90&quot;/&gt;&lt;wsp:rsid wsp:val=&quot;00C87003&quot;/&gt;&lt;wsp:rsid wsp:val=&quot;00C87E9A&quot;/&gt;&lt;wsp:rsid wsp:val=&quot;00C902BE&quot;/&gt;&lt;wsp:rsid wsp:val=&quot;00C90AAF&quot;/&gt;&lt;wsp:rsid wsp:val=&quot;00C910B0&quot;/&gt;&lt;wsp:rsid wsp:val=&quot;00C91D7B&quot;/&gt;&lt;wsp:rsid wsp:val=&quot;00C927E9&quot;/&gt;&lt;wsp:rsid wsp:val=&quot;00C92D3E&quot;/&gt;&lt;wsp:rsid wsp:val=&quot;00C93499&quot;/&gt;&lt;wsp:rsid wsp:val=&quot;00C9352B&quot;/&gt;&lt;wsp:rsid wsp:val=&quot;00C9354B&quot;/&gt;&lt;wsp:rsid wsp:val=&quot;00C9421C&quot;/&gt;&lt;wsp:rsid wsp:val=&quot;00C94D28&quot;/&gt;&lt;wsp:rsid wsp:val=&quot;00C95049&quot;/&gt;&lt;wsp:rsid wsp:val=&quot;00C95C63&quot;/&gt;&lt;wsp:rsid wsp:val=&quot;00C96947&quot;/&gt;&lt;wsp:rsid wsp:val=&quot;00C96BE4&quot;/&gt;&lt;wsp:rsid wsp:val=&quot;00C96FFD&quot;/&gt;&lt;wsp:rsid wsp:val=&quot;00CA1E26&quot;/&gt;&lt;wsp:rsid wsp:val=&quot;00CA27EF&quot;/&gt;&lt;wsp:rsid wsp:val=&quot;00CA2E69&quot;/&gt;&lt;wsp:rsid wsp:val=&quot;00CA3BF5&quot;/&gt;&lt;wsp:rsid wsp:val=&quot;00CA3C75&quot;/&gt;&lt;wsp:rsid wsp:val=&quot;00CA417E&quot;/&gt;&lt;wsp:rsid wsp:val=&quot;00CA48DF&quot;/&gt;&lt;wsp:rsid wsp:val=&quot;00CA5121&quot;/&gt;&lt;wsp:rsid wsp:val=&quot;00CA6499&quot;/&gt;&lt;wsp:rsid wsp:val=&quot;00CA7134&quot;/&gt;&lt;wsp:rsid wsp:val=&quot;00CA74DA&quot;/&gt;&lt;wsp:rsid wsp:val=&quot;00CA7599&quot;/&gt;&lt;wsp:rsid wsp:val=&quot;00CB147C&quot;/&gt;&lt;wsp:rsid wsp:val=&quot;00CB1A2F&quot;/&gt;&lt;wsp:rsid wsp:val=&quot;00CB2534&quot;/&gt;&lt;wsp:rsid wsp:val=&quot;00CB3A66&quot;/&gt;&lt;wsp:rsid wsp:val=&quot;00CB4085&quot;/&gt;&lt;wsp:rsid wsp:val=&quot;00CB40EE&quot;/&gt;&lt;wsp:rsid wsp:val=&quot;00CB480F&quot;/&gt;&lt;wsp:rsid wsp:val=&quot;00CB4DE5&quot;/&gt;&lt;wsp:rsid wsp:val=&quot;00CB4EEE&quot;/&gt;&lt;wsp:rsid wsp:val=&quot;00CB58E6&quot;/&gt;&lt;wsp:rsid wsp:val=&quot;00CB5D33&quot;/&gt;&lt;wsp:rsid wsp:val=&quot;00CB5F89&quot;/&gt;&lt;wsp:rsid wsp:val=&quot;00CB61D0&quot;/&gt;&lt;wsp:rsid wsp:val=&quot;00CB69A2&quot;/&gt;&lt;wsp:rsid wsp:val=&quot;00CB6B4C&quot;/&gt;&lt;wsp:rsid wsp:val=&quot;00CB7634&quot;/&gt;&lt;wsp:rsid wsp:val=&quot;00CB7E83&quot;/&gt;&lt;wsp:rsid wsp:val=&quot;00CC0C21&quot;/&gt;&lt;wsp:rsid wsp:val=&quot;00CC0D18&quot;/&gt;&lt;wsp:rsid wsp:val=&quot;00CC1E54&quot;/&gt;&lt;wsp:rsid wsp:val=&quot;00CC2BB4&quot;/&gt;&lt;wsp:rsid wsp:val=&quot;00CC304C&quot;/&gt;&lt;wsp:rsid wsp:val=&quot;00CC362E&quot;/&gt;&lt;wsp:rsid wsp:val=&quot;00CC54F8&quot;/&gt;&lt;wsp:rsid wsp:val=&quot;00CC563E&quot;/&gt;&lt;wsp:rsid wsp:val=&quot;00CC57F5&quot;/&gt;&lt;wsp:rsid wsp:val=&quot;00CC59C3&quot;/&gt;&lt;wsp:rsid wsp:val=&quot;00CC6D4F&quot;/&gt;&lt;wsp:rsid wsp:val=&quot;00CC783D&quot;/&gt;&lt;wsp:rsid wsp:val=&quot;00CD08BF&quot;/&gt;&lt;wsp:rsid wsp:val=&quot;00CD17AB&quot;/&gt;&lt;wsp:rsid wsp:val=&quot;00CD1FB0&quot;/&gt;&lt;wsp:rsid wsp:val=&quot;00CD2F19&quot;/&gt;&lt;wsp:rsid wsp:val=&quot;00CD3186&quot;/&gt;&lt;wsp:rsid wsp:val=&quot;00CD353A&quot;/&gt;&lt;wsp:rsid wsp:val=&quot;00CD3D51&quot;/&gt;&lt;wsp:rsid wsp:val=&quot;00CD4307&quot;/&gt;&lt;wsp:rsid wsp:val=&quot;00CD46A9&quot;/&gt;&lt;wsp:rsid wsp:val=&quot;00CD4764&quot;/&gt;&lt;wsp:rsid wsp:val=&quot;00CD554A&quot;/&gt;&lt;wsp:rsid wsp:val=&quot;00CD6751&quot;/&gt;&lt;wsp:rsid wsp:val=&quot;00CD6DDE&quot;/&gt;&lt;wsp:rsid wsp:val=&quot;00CD73AE&quot;/&gt;&lt;wsp:rsid wsp:val=&quot;00CD7590&quot;/&gt;&lt;wsp:rsid wsp:val=&quot;00CE13D0&quot;/&gt;&lt;wsp:rsid wsp:val=&quot;00CE19E4&quot;/&gt;&lt;wsp:rsid wsp:val=&quot;00CE2285&quot;/&gt;&lt;wsp:rsid wsp:val=&quot;00CE2B36&quot;/&gt;&lt;wsp:rsid wsp:val=&quot;00CE2D06&quot;/&gt;&lt;wsp:rsid wsp:val=&quot;00CE2E24&quot;/&gt;&lt;wsp:rsid wsp:val=&quot;00CE2F93&quot;/&gt;&lt;wsp:rsid wsp:val=&quot;00CE3148&quot;/&gt;&lt;wsp:rsid wsp:val=&quot;00CE3900&quot;/&gt;&lt;wsp:rsid wsp:val=&quot;00CE42E5&quot;/&gt;&lt;wsp:rsid wsp:val=&quot;00CE5C09&quot;/&gt;&lt;wsp:rsid wsp:val=&quot;00CE6825&quot;/&gt;&lt;wsp:rsid wsp:val=&quot;00CE74E2&quot;/&gt;&lt;wsp:rsid wsp:val=&quot;00CE7ADA&quot;/&gt;&lt;wsp:rsid wsp:val=&quot;00CE7B19&quot;/&gt;&lt;wsp:rsid wsp:val=&quot;00CE7E8F&quot;/&gt;&lt;wsp:rsid wsp:val=&quot;00CF001A&quot;/&gt;&lt;wsp:rsid wsp:val=&quot;00CF0C3B&quot;/&gt;&lt;wsp:rsid wsp:val=&quot;00CF10E0&quot;/&gt;&lt;wsp:rsid wsp:val=&quot;00CF12BB&quot;/&gt;&lt;wsp:rsid wsp:val=&quot;00CF2027&quot;/&gt;&lt;wsp:rsid wsp:val=&quot;00CF242B&quot;/&gt;&lt;wsp:rsid wsp:val=&quot;00CF3571&quot;/&gt;&lt;wsp:rsid wsp:val=&quot;00CF410A&quot;/&gt;&lt;wsp:rsid wsp:val=&quot;00CF4585&quot;/&gt;&lt;wsp:rsid wsp:val=&quot;00CF5A05&quot;/&gt;&lt;wsp:rsid wsp:val=&quot;00CF6A2B&quot;/&gt;&lt;wsp:rsid wsp:val=&quot;00CF792F&quot;/&gt;&lt;wsp:rsid wsp:val=&quot;00CF79E9&quot;/&gt;&lt;wsp:rsid wsp:val=&quot;00CF7DD0&quot;/&gt;&lt;wsp:rsid wsp:val=&quot;00D00185&quot;/&gt;&lt;wsp:rsid wsp:val=&quot;00D0099D&quot;/&gt;&lt;wsp:rsid wsp:val=&quot;00D00B5A&quot;/&gt;&lt;wsp:rsid wsp:val=&quot;00D012AA&quot;/&gt;&lt;wsp:rsid wsp:val=&quot;00D018BB&quot;/&gt;&lt;wsp:rsid wsp:val=&quot;00D01F3F&quot;/&gt;&lt;wsp:rsid wsp:val=&quot;00D02C3B&quot;/&gt;&lt;wsp:rsid wsp:val=&quot;00D037B8&quot;/&gt;&lt;wsp:rsid wsp:val=&quot;00D03B6F&quot;/&gt;&lt;wsp:rsid wsp:val=&quot;00D03CFF&quot;/&gt;&lt;wsp:rsid wsp:val=&quot;00D043FA&quot;/&gt;&lt;wsp:rsid wsp:val=&quot;00D04440&quot;/&gt;&lt;wsp:rsid wsp:val=&quot;00D04595&quot;/&gt;&lt;wsp:rsid wsp:val=&quot;00D05BCB&quot;/&gt;&lt;wsp:rsid wsp:val=&quot;00D05E13&quot;/&gt;&lt;wsp:rsid wsp:val=&quot;00D0639D&quot;/&gt;&lt;wsp:rsid wsp:val=&quot;00D0640C&quot;/&gt;&lt;wsp:rsid wsp:val=&quot;00D07321&quot;/&gt;&lt;wsp:rsid wsp:val=&quot;00D07FEC&quot;/&gt;&lt;wsp:rsid wsp:val=&quot;00D10449&quot;/&gt;&lt;wsp:rsid wsp:val=&quot;00D109D3&quot;/&gt;&lt;wsp:rsid wsp:val=&quot;00D13055&quot;/&gt;&lt;wsp:rsid wsp:val=&quot;00D131DA&quot;/&gt;&lt;wsp:rsid wsp:val=&quot;00D13D99&quot;/&gt;&lt;wsp:rsid wsp:val=&quot;00D13FD4&quot;/&gt;&lt;wsp:rsid wsp:val=&quot;00D14929&quot;/&gt;&lt;wsp:rsid wsp:val=&quot;00D14CC0&quot;/&gt;&lt;wsp:rsid wsp:val=&quot;00D1588E&quot;/&gt;&lt;wsp:rsid wsp:val=&quot;00D158A8&quot;/&gt;&lt;wsp:rsid wsp:val=&quot;00D177BC&quot;/&gt;&lt;wsp:rsid wsp:val=&quot;00D20B94&quot;/&gt;&lt;wsp:rsid wsp:val=&quot;00D20F65&quot;/&gt;&lt;wsp:rsid wsp:val=&quot;00D21145&quot;/&gt;&lt;wsp:rsid wsp:val=&quot;00D211E9&quot;/&gt;&lt;wsp:rsid wsp:val=&quot;00D2133B&quot;/&gt;&lt;wsp:rsid wsp:val=&quot;00D21EA3&quot;/&gt;&lt;wsp:rsid wsp:val=&quot;00D22AB0&quot;/&gt;&lt;wsp:rsid wsp:val=&quot;00D233D5&quot;/&gt;&lt;wsp:rsid wsp:val=&quot;00D23736&quot;/&gt;&lt;wsp:rsid wsp:val=&quot;00D23818&quot;/&gt;&lt;wsp:rsid wsp:val=&quot;00D23A40&quot;/&gt;&lt;wsp:rsid wsp:val=&quot;00D23AC9&quot;/&gt;&lt;wsp:rsid wsp:val=&quot;00D241E5&quot;/&gt;&lt;wsp:rsid wsp:val=&quot;00D24BE2&quot;/&gt;&lt;wsp:rsid wsp:val=&quot;00D24D12&quot;/&gt;&lt;wsp:rsid wsp:val=&quot;00D255DE&quot;/&gt;&lt;wsp:rsid wsp:val=&quot;00D2653D&quot;/&gt;&lt;wsp:rsid wsp:val=&quot;00D2664E&quot;/&gt;&lt;wsp:rsid wsp:val=&quot;00D267DB&quot;/&gt;&lt;wsp:rsid wsp:val=&quot;00D268F2&quot;/&gt;&lt;wsp:rsid wsp:val=&quot;00D26BA7&quot;/&gt;&lt;wsp:rsid wsp:val=&quot;00D26D17&quot;/&gt;&lt;wsp:rsid wsp:val=&quot;00D27687&quot;/&gt;&lt;wsp:rsid wsp:val=&quot;00D27712&quot;/&gt;&lt;wsp:rsid wsp:val=&quot;00D279C0&quot;/&gt;&lt;wsp:rsid wsp:val=&quot;00D27F15&quot;/&gt;&lt;wsp:rsid wsp:val=&quot;00D3082D&quot;/&gt;&lt;wsp:rsid wsp:val=&quot;00D3332F&quot;/&gt;&lt;wsp:rsid wsp:val=&quot;00D34337&quot;/&gt;&lt;wsp:rsid wsp:val=&quot;00D34512&quot;/&gt;&lt;wsp:rsid wsp:val=&quot;00D34A20&quot;/&gt;&lt;wsp:rsid wsp:val=&quot;00D352FE&quot;/&gt;&lt;wsp:rsid wsp:val=&quot;00D35628&quot;/&gt;&lt;wsp:rsid wsp:val=&quot;00D369DA&quot;/&gt;&lt;wsp:rsid wsp:val=&quot;00D36A14&quot;/&gt;&lt;wsp:rsid wsp:val=&quot;00D4038E&quot;/&gt;&lt;wsp:rsid wsp:val=&quot;00D432D8&quot;/&gt;&lt;wsp:rsid wsp:val=&quot;00D43B2B&quot;/&gt;&lt;wsp:rsid wsp:val=&quot;00D4406F&quot;/&gt;&lt;wsp:rsid wsp:val=&quot;00D44B6F&quot;/&gt;&lt;wsp:rsid wsp:val=&quot;00D453B9&quot;/&gt;&lt;wsp:rsid wsp:val=&quot;00D457C9&quot;/&gt;&lt;wsp:rsid wsp:val=&quot;00D461C5&quot;/&gt;&lt;wsp:rsid wsp:val=&quot;00D46470&quot;/&gt;&lt;wsp:rsid wsp:val=&quot;00D466E0&quot;/&gt;&lt;wsp:rsid wsp:val=&quot;00D46EEA&quot;/&gt;&lt;wsp:rsid wsp:val=&quot;00D5083E&quot;/&gt;&lt;wsp:rsid wsp:val=&quot;00D50EB4&quot;/&gt;&lt;wsp:rsid wsp:val=&quot;00D518E3&quot;/&gt;&lt;wsp:rsid wsp:val=&quot;00D526F5&quot;/&gt;&lt;wsp:rsid wsp:val=&quot;00D54E9B&quot;/&gt;&lt;wsp:rsid wsp:val=&quot;00D55465&quot;/&gt;&lt;wsp:rsid wsp:val=&quot;00D578D0&quot;/&gt;&lt;wsp:rsid wsp:val=&quot;00D57990&quot;/&gt;&lt;wsp:rsid wsp:val=&quot;00D57A45&quot;/&gt;&lt;wsp:rsid wsp:val=&quot;00D607A1&quot;/&gt;&lt;wsp:rsid wsp:val=&quot;00D61210&quot;/&gt;&lt;wsp:rsid wsp:val=&quot;00D6125F&quot;/&gt;&lt;wsp:rsid wsp:val=&quot;00D61302&quot;/&gt;&lt;wsp:rsid wsp:val=&quot;00D6135D&quot;/&gt;&lt;wsp:rsid wsp:val=&quot;00D615E7&quot;/&gt;&lt;wsp:rsid wsp:val=&quot;00D61893&quot;/&gt;&lt;wsp:rsid wsp:val=&quot;00D629AC&quot;/&gt;&lt;wsp:rsid wsp:val=&quot;00D635D3&quot;/&gt;&lt;wsp:rsid wsp:val=&quot;00D637C1&quot;/&gt;&lt;wsp:rsid wsp:val=&quot;00D64D44&quot;/&gt;&lt;wsp:rsid wsp:val=&quot;00D65C33&quot;/&gt;&lt;wsp:rsid wsp:val=&quot;00D66049&quot;/&gt;&lt;wsp:rsid wsp:val=&quot;00D67A0E&quot;/&gt;&lt;wsp:rsid wsp:val=&quot;00D703AC&quot;/&gt;&lt;wsp:rsid wsp:val=&quot;00D70889&quot;/&gt;&lt;wsp:rsid wsp:val=&quot;00D71538&quot;/&gt;&lt;wsp:rsid wsp:val=&quot;00D71F46&quot;/&gt;&lt;wsp:rsid wsp:val=&quot;00D72DDE&quot;/&gt;&lt;wsp:rsid wsp:val=&quot;00D731A5&quot;/&gt;&lt;wsp:rsid wsp:val=&quot;00D73351&quot;/&gt;&lt;wsp:rsid wsp:val=&quot;00D739A6&quot;/&gt;&lt;wsp:rsid wsp:val=&quot;00D73E7D&quot;/&gt;&lt;wsp:rsid wsp:val=&quot;00D7463D&quot;/&gt;&lt;wsp:rsid wsp:val=&quot;00D74D0B&quot;/&gt;&lt;wsp:rsid wsp:val=&quot;00D7531F&quot;/&gt;&lt;wsp:rsid wsp:val=&quot;00D758F0&quot;/&gt;&lt;wsp:rsid wsp:val=&quot;00D75AB7&quot;/&gt;&lt;wsp:rsid wsp:val=&quot;00D75C68&quot;/&gt;&lt;wsp:rsid wsp:val=&quot;00D7720A&quot;/&gt;&lt;wsp:rsid wsp:val=&quot;00D7762C&quot;/&gt;&lt;wsp:rsid wsp:val=&quot;00D77A13&quot;/&gt;&lt;wsp:rsid wsp:val=&quot;00D80F0C&quot;/&gt;&lt;wsp:rsid wsp:val=&quot;00D824C2&quot;/&gt;&lt;wsp:rsid wsp:val=&quot;00D829B4&quot;/&gt;&lt;wsp:rsid wsp:val=&quot;00D83103&quot;/&gt;&lt;wsp:rsid wsp:val=&quot;00D83244&quot;/&gt;&lt;wsp:rsid wsp:val=&quot;00D835C8&quot;/&gt;&lt;wsp:rsid wsp:val=&quot;00D83A66&quot;/&gt;&lt;wsp:rsid wsp:val=&quot;00D84959&quot;/&gt;&lt;wsp:rsid wsp:val=&quot;00D85062&quot;/&gt;&lt;wsp:rsid wsp:val=&quot;00D861D7&quot;/&gt;&lt;wsp:rsid wsp:val=&quot;00D8620E&quot;/&gt;&lt;wsp:rsid wsp:val=&quot;00D862C5&quot;/&gt;&lt;wsp:rsid wsp:val=&quot;00D8650E&quot;/&gt;&lt;wsp:rsid wsp:val=&quot;00D8698E&quot;/&gt;&lt;wsp:rsid wsp:val=&quot;00D87906&quot;/&gt;&lt;wsp:rsid wsp:val=&quot;00D87B94&quot;/&gt;&lt;wsp:rsid wsp:val=&quot;00D9037E&quot;/&gt;&lt;wsp:rsid wsp:val=&quot;00D90597&quot;/&gt;&lt;wsp:rsid wsp:val=&quot;00D908E6&quot;/&gt;&lt;wsp:rsid wsp:val=&quot;00D91021&quot;/&gt;&lt;wsp:rsid wsp:val=&quot;00D9171E&quot;/&gt;&lt;wsp:rsid wsp:val=&quot;00D91B09&quot;/&gt;&lt;wsp:rsid wsp:val=&quot;00D92209&quot;/&gt;&lt;wsp:rsid wsp:val=&quot;00D927D7&quot;/&gt;&lt;wsp:rsid wsp:val=&quot;00D92CAD&quot;/&gt;&lt;wsp:rsid wsp:val=&quot;00D92E14&quot;/&gt;&lt;wsp:rsid wsp:val=&quot;00D93BC7&quot;/&gt;&lt;wsp:rsid wsp:val=&quot;00D93E96&quot;/&gt;&lt;wsp:rsid wsp:val=&quot;00D94394&quot;/&gt;&lt;wsp:rsid wsp:val=&quot;00D94CDE&quot;/&gt;&lt;wsp:rsid wsp:val=&quot;00D951A3&quot;/&gt;&lt;wsp:rsid wsp:val=&quot;00D95E71&quot;/&gt;&lt;wsp:rsid wsp:val=&quot;00D95E79&quot;/&gt;&lt;wsp:rsid wsp:val=&quot;00D9604A&quot;/&gt;&lt;wsp:rsid wsp:val=&quot;00D968C5&quot;/&gt;&lt;wsp:rsid wsp:val=&quot;00D96BA7&quot;/&gt;&lt;wsp:rsid wsp:val=&quot;00D974F2&quot;/&gt;&lt;wsp:rsid wsp:val=&quot;00D975BB&quot;/&gt;&lt;wsp:rsid wsp:val=&quot;00DA0814&quot;/&gt;&lt;wsp:rsid wsp:val=&quot;00DA24F9&quot;/&gt;&lt;wsp:rsid wsp:val=&quot;00DA258B&quot;/&gt;&lt;wsp:rsid wsp:val=&quot;00DA29B2&quot;/&gt;&lt;wsp:rsid wsp:val=&quot;00DA3BAB&quot;/&gt;&lt;wsp:rsid wsp:val=&quot;00DA4188&quot;/&gt;&lt;wsp:rsid wsp:val=&quot;00DA47E2&quot;/&gt;&lt;wsp:rsid wsp:val=&quot;00DA4B20&quot;/&gt;&lt;wsp:rsid wsp:val=&quot;00DA5329&quot;/&gt;&lt;wsp:rsid wsp:val=&quot;00DA5607&quot;/&gt;&lt;wsp:rsid wsp:val=&quot;00DA561D&quot;/&gt;&lt;wsp:rsid wsp:val=&quot;00DA59FE&quot;/&gt;&lt;wsp:rsid wsp:val=&quot;00DA65D9&quot;/&gt;&lt;wsp:rsid wsp:val=&quot;00DA7D2E&quot;/&gt;&lt;wsp:rsid wsp:val=&quot;00DA7FDA&quot;/&gt;&lt;wsp:rsid wsp:val=&quot;00DB19F1&quot;/&gt;&lt;wsp:rsid wsp:val=&quot;00DB32E2&quot;/&gt;&lt;wsp:rsid wsp:val=&quot;00DB3633&quot;/&gt;&lt;wsp:rsid wsp:val=&quot;00DB4AF4&quot;/&gt;&lt;wsp:rsid wsp:val=&quot;00DB6208&quot;/&gt;&lt;wsp:rsid wsp:val=&quot;00DB704B&quot;/&gt;&lt;wsp:rsid wsp:val=&quot;00DB7153&quot;/&gt;&lt;wsp:rsid wsp:val=&quot;00DB7EE7&quot;/&gt;&lt;wsp:rsid wsp:val=&quot;00DC03F7&quot;/&gt;&lt;wsp:rsid wsp:val=&quot;00DC0642&quot;/&gt;&lt;wsp:rsid wsp:val=&quot;00DC076B&quot;/&gt;&lt;wsp:rsid wsp:val=&quot;00DC0FD7&quot;/&gt;&lt;wsp:rsid wsp:val=&quot;00DC143D&quot;/&gt;&lt;wsp:rsid wsp:val=&quot;00DC1784&quot;/&gt;&lt;wsp:rsid wsp:val=&quot;00DC19F9&quot;/&gt;&lt;wsp:rsid wsp:val=&quot;00DC21E6&quot;/&gt;&lt;wsp:rsid wsp:val=&quot;00DC2289&quot;/&gt;&lt;wsp:rsid wsp:val=&quot;00DC2594&quot;/&gt;&lt;wsp:rsid wsp:val=&quot;00DC2B0B&quot;/&gt;&lt;wsp:rsid wsp:val=&quot;00DC366D&quot;/&gt;&lt;wsp:rsid wsp:val=&quot;00DC45D1&quot;/&gt;&lt;wsp:rsid wsp:val=&quot;00DC46DE&quot;/&gt;&lt;wsp:rsid wsp:val=&quot;00DC4F30&quot;/&gt;&lt;wsp:rsid wsp:val=&quot;00DC5557&quot;/&gt;&lt;wsp:rsid wsp:val=&quot;00DC5B84&quot;/&gt;&lt;wsp:rsid wsp:val=&quot;00DC5BB4&quot;/&gt;&lt;wsp:rsid wsp:val=&quot;00DC62D2&quot;/&gt;&lt;wsp:rsid wsp:val=&quot;00DC6584&quot;/&gt;&lt;wsp:rsid wsp:val=&quot;00DC7B07&quot;/&gt;&lt;wsp:rsid wsp:val=&quot;00DD07F7&quot;/&gt;&lt;wsp:rsid wsp:val=&quot;00DD088B&quot;/&gt;&lt;wsp:rsid wsp:val=&quot;00DD09ED&quot;/&gt;&lt;wsp:rsid wsp:val=&quot;00DD0B77&quot;/&gt;&lt;wsp:rsid wsp:val=&quot;00DD0F62&quot;/&gt;&lt;wsp:rsid wsp:val=&quot;00DD2A6B&quot;/&gt;&lt;wsp:rsid wsp:val=&quot;00DD2F4F&quot;/&gt;&lt;wsp:rsid wsp:val=&quot;00DD4EA8&quot;/&gt;&lt;wsp:rsid wsp:val=&quot;00DD54BC&quot;/&gt;&lt;wsp:rsid wsp:val=&quot;00DD55A2&quot;/&gt;&lt;wsp:rsid wsp:val=&quot;00DD58C3&quot;/&gt;&lt;wsp:rsid wsp:val=&quot;00DD6E8D&quot;/&gt;&lt;wsp:rsid wsp:val=&quot;00DD7386&quot;/&gt;&lt;wsp:rsid wsp:val=&quot;00DD7A8B&quot;/&gt;&lt;wsp:rsid wsp:val=&quot;00DE098A&quot;/&gt;&lt;wsp:rsid wsp:val=&quot;00DE2058&quot;/&gt;&lt;wsp:rsid wsp:val=&quot;00DE3D4F&quot;/&gt;&lt;wsp:rsid wsp:val=&quot;00DE4D4F&quot;/&gt;&lt;wsp:rsid wsp:val=&quot;00DE51B6&quot;/&gt;&lt;wsp:rsid wsp:val=&quot;00DE5DF9&quot;/&gt;&lt;wsp:rsid wsp:val=&quot;00DE5E55&quot;/&gt;&lt;wsp:rsid wsp:val=&quot;00DE5F95&quot;/&gt;&lt;wsp:rsid wsp:val=&quot;00DE606E&quot;/&gt;&lt;wsp:rsid wsp:val=&quot;00DE71EE&quot;/&gt;&lt;wsp:rsid wsp:val=&quot;00DE7EC4&quot;/&gt;&lt;wsp:rsid wsp:val=&quot;00DF1275&quot;/&gt;&lt;wsp:rsid wsp:val=&quot;00DF212B&quot;/&gt;&lt;wsp:rsid wsp:val=&quot;00DF3242&quot;/&gt;&lt;wsp:rsid wsp:val=&quot;00DF3A1A&quot;/&gt;&lt;wsp:rsid wsp:val=&quot;00DF400F&quot;/&gt;&lt;wsp:rsid wsp:val=&quot;00DF4DCD&quot;/&gt;&lt;wsp:rsid wsp:val=&quot;00DF5E95&quot;/&gt;&lt;wsp:rsid wsp:val=&quot;00DF6440&quot;/&gt;&lt;wsp:rsid wsp:val=&quot;00DF7478&quot;/&gt;&lt;wsp:rsid wsp:val=&quot;00DF7867&quot;/&gt;&lt;wsp:rsid wsp:val=&quot;00DF7D1F&quot;/&gt;&lt;wsp:rsid wsp:val=&quot;00DF7DF4&quot;/&gt;&lt;wsp:rsid wsp:val=&quot;00DF7E15&quot;/&gt;&lt;wsp:rsid wsp:val=&quot;00E0024F&quot;/&gt;&lt;wsp:rsid wsp:val=&quot;00E00691&quot;/&gt;&lt;wsp:rsid wsp:val=&quot;00E015AD&quot;/&gt;&lt;wsp:rsid wsp:val=&quot;00E02493&quot;/&gt;&lt;wsp:rsid wsp:val=&quot;00E0259B&quot;/&gt;&lt;wsp:rsid wsp:val=&quot;00E02F01&quot;/&gt;&lt;wsp:rsid wsp:val=&quot;00E0589F&quot;/&gt;&lt;wsp:rsid wsp:val=&quot;00E060DE&quot;/&gt;&lt;wsp:rsid wsp:val=&quot;00E063C7&quot;/&gt;&lt;wsp:rsid wsp:val=&quot;00E07560&quot;/&gt;&lt;wsp:rsid wsp:val=&quot;00E079CD&quot;/&gt;&lt;wsp:rsid wsp:val=&quot;00E07FE5&quot;/&gt;&lt;wsp:rsid wsp:val=&quot;00E1213D&quot;/&gt;&lt;wsp:rsid wsp:val=&quot;00E122B0&quot;/&gt;&lt;wsp:rsid wsp:val=&quot;00E122CA&quot;/&gt;&lt;wsp:rsid wsp:val=&quot;00E12C3A&quot;/&gt;&lt;wsp:rsid wsp:val=&quot;00E13D3B&quot;/&gt;&lt;wsp:rsid wsp:val=&quot;00E13D61&quot;/&gt;&lt;wsp:rsid wsp:val=&quot;00E14C31&quot;/&gt;&lt;wsp:rsid wsp:val=&quot;00E151D3&quot;/&gt;&lt;wsp:rsid wsp:val=&quot;00E15228&quot;/&gt;&lt;wsp:rsid wsp:val=&quot;00E15781&quot;/&gt;&lt;wsp:rsid wsp:val=&quot;00E157AE&quot;/&gt;&lt;wsp:rsid wsp:val=&quot;00E16114&quot;/&gt;&lt;wsp:rsid wsp:val=&quot;00E168D3&quot;/&gt;&lt;wsp:rsid wsp:val=&quot;00E16C0D&quot;/&gt;&lt;wsp:rsid wsp:val=&quot;00E204BA&quot;/&gt;&lt;wsp:rsid wsp:val=&quot;00E21021&quot;/&gt;&lt;wsp:rsid wsp:val=&quot;00E2129A&quot;/&gt;&lt;wsp:rsid wsp:val=&quot;00E21674&quot;/&gt;&lt;wsp:rsid wsp:val=&quot;00E22A7F&quot;/&gt;&lt;wsp:rsid wsp:val=&quot;00E22CCF&quot;/&gt;&lt;wsp:rsid wsp:val=&quot;00E24D82&quot;/&gt;&lt;wsp:rsid wsp:val=&quot;00E24FA3&quot;/&gt;&lt;wsp:rsid wsp:val=&quot;00E25ABE&quot;/&gt;&lt;wsp:rsid wsp:val=&quot;00E25AD7&quot;/&gt;&lt;wsp:rsid wsp:val=&quot;00E26423&quot;/&gt;&lt;wsp:rsid wsp:val=&quot;00E27AC5&quot;/&gt;&lt;wsp:rsid wsp:val=&quot;00E3011B&quot;/&gt;&lt;wsp:rsid wsp:val=&quot;00E30274&quot;/&gt;&lt;wsp:rsid wsp:val=&quot;00E30B45&quot;/&gt;&lt;wsp:rsid wsp:val=&quot;00E315EA&quot;/&gt;&lt;wsp:rsid wsp:val=&quot;00E31D64&quot;/&gt;&lt;wsp:rsid wsp:val=&quot;00E32167&quot;/&gt;&lt;wsp:rsid wsp:val=&quot;00E332CD&quot;/&gt;&lt;wsp:rsid wsp:val=&quot;00E33FEF&quot;/&gt;&lt;wsp:rsid wsp:val=&quot;00E34D91&quot;/&gt;&lt;wsp:rsid wsp:val=&quot;00E35BCA&quot;/&gt;&lt;wsp:rsid wsp:val=&quot;00E36647&quot;/&gt;&lt;wsp:rsid wsp:val=&quot;00E408BB&quot;/&gt;&lt;wsp:rsid wsp:val=&quot;00E4163B&quot;/&gt;&lt;wsp:rsid wsp:val=&quot;00E41AF5&quot;/&gt;&lt;wsp:rsid wsp:val=&quot;00E42214&quot;/&gt;&lt;wsp:rsid wsp:val=&quot;00E429B1&quot;/&gt;&lt;wsp:rsid wsp:val=&quot;00E43B85&quot;/&gt;&lt;wsp:rsid wsp:val=&quot;00E44038&quot;/&gt;&lt;wsp:rsid wsp:val=&quot;00E4425A&quot;/&gt;&lt;wsp:rsid wsp:val=&quot;00E445C1&quot;/&gt;&lt;wsp:rsid wsp:val=&quot;00E4518F&quot;/&gt;&lt;wsp:rsid wsp:val=&quot;00E4521F&quot;/&gt;&lt;wsp:rsid wsp:val=&quot;00E46A0A&quot;/&gt;&lt;wsp:rsid wsp:val=&quot;00E509FF&quot;/&gt;&lt;wsp:rsid wsp:val=&quot;00E5171F&quot;/&gt;&lt;wsp:rsid wsp:val=&quot;00E51F3A&quot;/&gt;&lt;wsp:rsid wsp:val=&quot;00E53B73&quot;/&gt;&lt;wsp:rsid wsp:val=&quot;00E54B97&quot;/&gt;&lt;wsp:rsid wsp:val=&quot;00E54F28&quot;/&gt;&lt;wsp:rsid wsp:val=&quot;00E553F1&quot;/&gt;&lt;wsp:rsid wsp:val=&quot;00E55408&quot;/&gt;&lt;wsp:rsid wsp:val=&quot;00E55562&quot;/&gt;&lt;wsp:rsid wsp:val=&quot;00E55F16&quot;/&gt;&lt;wsp:rsid wsp:val=&quot;00E576D9&quot;/&gt;&lt;wsp:rsid wsp:val=&quot;00E60011&quot;/&gt;&lt;wsp:rsid wsp:val=&quot;00E60A2F&quot;/&gt;&lt;wsp:rsid wsp:val=&quot;00E60F2E&quot;/&gt;&lt;wsp:rsid wsp:val=&quot;00E61312&quot;/&gt;&lt;wsp:rsid wsp:val=&quot;00E62719&quot;/&gt;&lt;wsp:rsid wsp:val=&quot;00E62D04&quot;/&gt;&lt;wsp:rsid wsp:val=&quot;00E63018&quot;/&gt;&lt;wsp:rsid wsp:val=&quot;00E630CE&quot;/&gt;&lt;wsp:rsid wsp:val=&quot;00E6416D&quot;/&gt;&lt;wsp:rsid wsp:val=&quot;00E64FE7&quot;/&gt;&lt;wsp:rsid wsp:val=&quot;00E65723&quot;/&gt;&lt;wsp:rsid wsp:val=&quot;00E65B99&quot;/&gt;&lt;wsp:rsid wsp:val=&quot;00E65E78&quot;/&gt;&lt;wsp:rsid wsp:val=&quot;00E65FB1&quot;/&gt;&lt;wsp:rsid wsp:val=&quot;00E66A64&quot;/&gt;&lt;wsp:rsid wsp:val=&quot;00E67963&quot;/&gt;&lt;wsp:rsid wsp:val=&quot;00E67DFA&quot;/&gt;&lt;wsp:rsid wsp:val=&quot;00E70532&quot;/&gt;&lt;wsp:rsid wsp:val=&quot;00E70FA3&quot;/&gt;&lt;wsp:rsid wsp:val=&quot;00E7101D&quot;/&gt;&lt;wsp:rsid wsp:val=&quot;00E71318&quot;/&gt;&lt;wsp:rsid wsp:val=&quot;00E71DA8&quot;/&gt;&lt;wsp:rsid wsp:val=&quot;00E733C5&quot;/&gt;&lt;wsp:rsid wsp:val=&quot;00E73650&quot;/&gt;&lt;wsp:rsid wsp:val=&quot;00E73A37&quot;/&gt;&lt;wsp:rsid wsp:val=&quot;00E73D15&quot;/&gt;&lt;wsp:rsid wsp:val=&quot;00E744EE&quot;/&gt;&lt;wsp:rsid wsp:val=&quot;00E752C7&quot;/&gt;&lt;wsp:rsid wsp:val=&quot;00E7565A&quot;/&gt;&lt;wsp:rsid wsp:val=&quot;00E76280&quot;/&gt;&lt;wsp:rsid wsp:val=&quot;00E76A3F&quot;/&gt;&lt;wsp:rsid wsp:val=&quot;00E7759B&quot;/&gt;&lt;wsp:rsid wsp:val=&quot;00E8078D&quot;/&gt;&lt;wsp:rsid wsp:val=&quot;00E809F2&quot;/&gt;&lt;wsp:rsid wsp:val=&quot;00E80C5A&quot;/&gt;&lt;wsp:rsid wsp:val=&quot;00E814AB&quot;/&gt;&lt;wsp:rsid wsp:val=&quot;00E81988&quot;/&gt;&lt;wsp:rsid wsp:val=&quot;00E81C24&quot;/&gt;&lt;wsp:rsid wsp:val=&quot;00E81DF6&quot;/&gt;&lt;wsp:rsid wsp:val=&quot;00E81E82&quot;/&gt;&lt;wsp:rsid wsp:val=&quot;00E8270E&quot;/&gt;&lt;wsp:rsid wsp:val=&quot;00E82C60&quot;/&gt;&lt;wsp:rsid wsp:val=&quot;00E82DDD&quot;/&gt;&lt;wsp:rsid wsp:val=&quot;00E835BC&quot;/&gt;&lt;wsp:rsid wsp:val=&quot;00E83A70&quot;/&gt;&lt;wsp:rsid wsp:val=&quot;00E83D76&quot;/&gt;&lt;wsp:rsid wsp:val=&quot;00E8480A&quot;/&gt;&lt;wsp:rsid wsp:val=&quot;00E84A6A&quot;/&gt;&lt;wsp:rsid wsp:val=&quot;00E85BA7&quot;/&gt;&lt;wsp:rsid wsp:val=&quot;00E86688&quot;/&gt;&lt;wsp:rsid wsp:val=&quot;00E86A95&quot;/&gt;&lt;wsp:rsid wsp:val=&quot;00E87293&quot;/&gt;&lt;wsp:rsid wsp:val=&quot;00E87531&quot;/&gt;&lt;wsp:rsid wsp:val=&quot;00E87A46&quot;/&gt;&lt;wsp:rsid wsp:val=&quot;00E901A2&quot;/&gt;&lt;wsp:rsid wsp:val=&quot;00E90277&quot;/&gt;&lt;wsp:rsid wsp:val=&quot;00E90795&quot;/&gt;&lt;wsp:rsid wsp:val=&quot;00E90A3F&quot;/&gt;&lt;wsp:rsid wsp:val=&quot;00E92169&quot;/&gt;&lt;wsp:rsid wsp:val=&quot;00E92997&quot;/&gt;&lt;wsp:rsid wsp:val=&quot;00E92BBB&quot;/&gt;&lt;wsp:rsid wsp:val=&quot;00E944CF&quot;/&gt;&lt;wsp:rsid wsp:val=&quot;00E94E36&quot;/&gt;&lt;wsp:rsid wsp:val=&quot;00E959BD&quot;/&gt;&lt;wsp:rsid wsp:val=&quot;00E95AA4&quot;/&gt;&lt;wsp:rsid wsp:val=&quot;00E96123&quot;/&gt;&lt;wsp:rsid wsp:val=&quot;00E96B7E&quot;/&gt;&lt;wsp:rsid wsp:val=&quot;00E97044&quot;/&gt;&lt;wsp:rsid wsp:val=&quot;00E978E2&quot;/&gt;&lt;wsp:rsid wsp:val=&quot;00E9799F&quot;/&gt;&lt;wsp:rsid wsp:val=&quot;00EA0064&quot;/&gt;&lt;wsp:rsid wsp:val=&quot;00EA0731&quot;/&gt;&lt;wsp:rsid wsp:val=&quot;00EA1AAE&quot;/&gt;&lt;wsp:rsid wsp:val=&quot;00EA2710&quot;/&gt;&lt;wsp:rsid wsp:val=&quot;00EA368C&quot;/&gt;&lt;wsp:rsid wsp:val=&quot;00EA49B1&quot;/&gt;&lt;wsp:rsid wsp:val=&quot;00EA4C3F&quot;/&gt;&lt;wsp:rsid wsp:val=&quot;00EA5134&quot;/&gt;&lt;wsp:rsid wsp:val=&quot;00EA739B&quot;/&gt;&lt;wsp:rsid wsp:val=&quot;00EA78E7&quot;/&gt;&lt;wsp:rsid wsp:val=&quot;00EA7EA5&quot;/&gt;&lt;wsp:rsid wsp:val=&quot;00EB0E5C&quot;/&gt;&lt;wsp:rsid wsp:val=&quot;00EB1097&quot;/&gt;&lt;wsp:rsid wsp:val=&quot;00EB196D&quot;/&gt;&lt;wsp:rsid wsp:val=&quot;00EB1BFD&quot;/&gt;&lt;wsp:rsid wsp:val=&quot;00EB1E80&quot;/&gt;&lt;wsp:rsid wsp:val=&quot;00EB1ED5&quot;/&gt;&lt;wsp:rsid wsp:val=&quot;00EB1FAA&quot;/&gt;&lt;wsp:rsid wsp:val=&quot;00EB29D0&quot;/&gt;&lt;wsp:rsid wsp:val=&quot;00EB337A&quot;/&gt;&lt;wsp:rsid wsp:val=&quot;00EB39DB&quot;/&gt;&lt;wsp:rsid wsp:val=&quot;00EB3F2A&quot;/&gt;&lt;wsp:rsid wsp:val=&quot;00EB4794&quot;/&gt;&lt;wsp:rsid wsp:val=&quot;00EB56B3&quot;/&gt;&lt;wsp:rsid wsp:val=&quot;00EB5D02&quot;/&gt;&lt;wsp:rsid wsp:val=&quot;00EB5F42&quot;/&gt;&lt;wsp:rsid wsp:val=&quot;00EB68FC&quot;/&gt;&lt;wsp:rsid wsp:val=&quot;00EB76C5&quot;/&gt;&lt;wsp:rsid wsp:val=&quot;00EB7782&quot;/&gt;&lt;wsp:rsid wsp:val=&quot;00EC0291&quot;/&gt;&lt;wsp:rsid wsp:val=&quot;00EC0A02&quot;/&gt;&lt;wsp:rsid wsp:val=&quot;00EC1251&quot;/&gt;&lt;wsp:rsid wsp:val=&quot;00EC1F63&quot;/&gt;&lt;wsp:rsid wsp:val=&quot;00EC4E4A&quot;/&gt;&lt;wsp:rsid wsp:val=&quot;00EC5831&quot;/&gt;&lt;wsp:rsid wsp:val=&quot;00EC5BD2&quot;/&gt;&lt;wsp:rsid wsp:val=&quot;00EC66AE&quot;/&gt;&lt;wsp:rsid wsp:val=&quot;00EC728B&quot;/&gt;&lt;wsp:rsid wsp:val=&quot;00EC766A&quot;/&gt;&lt;wsp:rsid wsp:val=&quot;00EC790F&quot;/&gt;&lt;wsp:rsid wsp:val=&quot;00EC7B43&quot;/&gt;&lt;wsp:rsid wsp:val=&quot;00ED051B&quot;/&gt;&lt;wsp:rsid wsp:val=&quot;00ED0D7A&quot;/&gt;&lt;wsp:rsid wsp:val=&quot;00ED0FD3&quot;/&gt;&lt;wsp:rsid wsp:val=&quot;00ED1479&quot;/&gt;&lt;wsp:rsid wsp:val=&quot;00ED25C4&quot;/&gt;&lt;wsp:rsid wsp:val=&quot;00ED2761&quot;/&gt;&lt;wsp:rsid wsp:val=&quot;00ED3F68&quot;/&gt;&lt;wsp:rsid wsp:val=&quot;00ED4880&quot;/&gt;&lt;wsp:rsid wsp:val=&quot;00ED4CAC&quot;/&gt;&lt;wsp:rsid wsp:val=&quot;00ED4CC6&quot;/&gt;&lt;wsp:rsid wsp:val=&quot;00ED5292&quot;/&gt;&lt;wsp:rsid wsp:val=&quot;00ED54FD&quot;/&gt;&lt;wsp:rsid wsp:val=&quot;00ED5E77&quot;/&gt;&lt;wsp:rsid wsp:val=&quot;00ED6357&quot;/&gt;&lt;wsp:rsid wsp:val=&quot;00ED646B&quot;/&gt;&lt;wsp:rsid wsp:val=&quot;00ED6883&quot;/&gt;&lt;wsp:rsid wsp:val=&quot;00ED7069&quot;/&gt;&lt;wsp:rsid wsp:val=&quot;00ED73A2&quot;/&gt;&lt;wsp:rsid wsp:val=&quot;00EE00A3&quot;/&gt;&lt;wsp:rsid wsp:val=&quot;00EE1C0D&quot;/&gt;&lt;wsp:rsid wsp:val=&quot;00EE1FDF&quot;/&gt;&lt;wsp:rsid wsp:val=&quot;00EE2892&quot;/&gt;&lt;wsp:rsid wsp:val=&quot;00EE3352&quot;/&gt;&lt;wsp:rsid wsp:val=&quot;00EE335B&quot;/&gt;&lt;wsp:rsid wsp:val=&quot;00EE3509&quot;/&gt;&lt;wsp:rsid wsp:val=&quot;00EE3E7B&quot;/&gt;&lt;wsp:rsid wsp:val=&quot;00EE4F1B&quot;/&gt;&lt;wsp:rsid wsp:val=&quot;00EE555B&quot;/&gt;&lt;wsp:rsid wsp:val=&quot;00EE5BE2&quot;/&gt;&lt;wsp:rsid wsp:val=&quot;00EE5F7D&quot;/&gt;&lt;wsp:rsid wsp:val=&quot;00EE6D03&quot;/&gt;&lt;wsp:rsid wsp:val=&quot;00EE73C3&quot;/&gt;&lt;wsp:rsid wsp:val=&quot;00EE79D7&quot;/&gt;&lt;wsp:rsid wsp:val=&quot;00EF3089&quot;/&gt;&lt;wsp:rsid wsp:val=&quot;00EF33D3&quot;/&gt;&lt;wsp:rsid wsp:val=&quot;00EF4B86&quot;/&gt;&lt;wsp:rsid wsp:val=&quot;00EF7C7B&quot;/&gt;&lt;wsp:rsid wsp:val=&quot;00F00416&quot;/&gt;&lt;wsp:rsid wsp:val=&quot;00F00CBB&quot;/&gt;&lt;wsp:rsid wsp:val=&quot;00F00F41&quot;/&gt;&lt;wsp:rsid wsp:val=&quot;00F0232A&quot;/&gt;&lt;wsp:rsid wsp:val=&quot;00F026F9&quot;/&gt;&lt;wsp:rsid wsp:val=&quot;00F02E50&quot;/&gt;&lt;wsp:rsid wsp:val=&quot;00F030AB&quot;/&gt;&lt;wsp:rsid wsp:val=&quot;00F04244&quot;/&gt;&lt;wsp:rsid wsp:val=&quot;00F04C97&quot;/&gt;&lt;wsp:rsid wsp:val=&quot;00F0504F&quot;/&gt;&lt;wsp:rsid wsp:val=&quot;00F0542D&quot;/&gt;&lt;wsp:rsid wsp:val=&quot;00F069FF&quot;/&gt;&lt;wsp:rsid wsp:val=&quot;00F07302&quot;/&gt;&lt;wsp:rsid wsp:val=&quot;00F07B93&quot;/&gt;&lt;wsp:rsid wsp:val=&quot;00F100F0&quot;/&gt;&lt;wsp:rsid wsp:val=&quot;00F12A2B&quot;/&gt;&lt;wsp:rsid wsp:val=&quot;00F12A6D&quot;/&gt;&lt;wsp:rsid wsp:val=&quot;00F130AB&quot;/&gt;&lt;wsp:rsid wsp:val=&quot;00F131F1&quot;/&gt;&lt;wsp:rsid wsp:val=&quot;00F1360D&quot;/&gt;&lt;wsp:rsid wsp:val=&quot;00F13AD3&quot;/&gt;&lt;wsp:rsid wsp:val=&quot;00F15C5C&quot;/&gt;&lt;wsp:rsid wsp:val=&quot;00F15CF0&quot;/&gt;&lt;wsp:rsid wsp:val=&quot;00F202E7&quot;/&gt;&lt;wsp:rsid wsp:val=&quot;00F2038F&quot;/&gt;&lt;wsp:rsid wsp:val=&quot;00F2070D&quot;/&gt;&lt;wsp:rsid wsp:val=&quot;00F20839&quot;/&gt;&lt;wsp:rsid wsp:val=&quot;00F210FE&quot;/&gt;&lt;wsp:rsid wsp:val=&quot;00F21DCE&quot;/&gt;&lt;wsp:rsid wsp:val=&quot;00F2270E&quot;/&gt;&lt;wsp:rsid wsp:val=&quot;00F23117&quot;/&gt;&lt;wsp:rsid wsp:val=&quot;00F23734&quot;/&gt;&lt;wsp:rsid wsp:val=&quot;00F23813&quot;/&gt;&lt;wsp:rsid wsp:val=&quot;00F2497E&quot;/&gt;&lt;wsp:rsid wsp:val=&quot;00F26AE3&quot;/&gt;&lt;wsp:rsid wsp:val=&quot;00F26FCA&quot;/&gt;&lt;wsp:rsid wsp:val=&quot;00F273D2&quot;/&gt;&lt;wsp:rsid wsp:val=&quot;00F27870&quot;/&gt;&lt;wsp:rsid wsp:val=&quot;00F279D6&quot;/&gt;&lt;wsp:rsid wsp:val=&quot;00F27C8F&quot;/&gt;&lt;wsp:rsid wsp:val=&quot;00F30382&quot;/&gt;&lt;wsp:rsid wsp:val=&quot;00F305E8&quot;/&gt;&lt;wsp:rsid wsp:val=&quot;00F314CF&quot;/&gt;&lt;wsp:rsid wsp:val=&quot;00F31FA5&quot;/&gt;&lt;wsp:rsid wsp:val=&quot;00F32382&quot;/&gt;&lt;wsp:rsid wsp:val=&quot;00F32BB6&quot;/&gt;&lt;wsp:rsid wsp:val=&quot;00F33A14&quot;/&gt;&lt;wsp:rsid wsp:val=&quot;00F33D92&quot;/&gt;&lt;wsp:rsid wsp:val=&quot;00F349CD&quot;/&gt;&lt;wsp:rsid wsp:val=&quot;00F34F2F&quot;/&gt;&lt;wsp:rsid wsp:val=&quot;00F35EA4&quot;/&gt;&lt;wsp:rsid wsp:val=&quot;00F36303&quot;/&gt;&lt;wsp:rsid wsp:val=&quot;00F368E1&quot;/&gt;&lt;wsp:rsid wsp:val=&quot;00F37902&quot;/&gt;&lt;wsp:rsid wsp:val=&quot;00F37B40&quot;/&gt;&lt;wsp:rsid wsp:val=&quot;00F416D7&quot;/&gt;&lt;wsp:rsid wsp:val=&quot;00F4175B&quot;/&gt;&lt;wsp:rsid wsp:val=&quot;00F42334&quot;/&gt;&lt;wsp:rsid wsp:val=&quot;00F42FAC&quot;/&gt;&lt;wsp:rsid wsp:val=&quot;00F43529&quot;/&gt;&lt;wsp:rsid wsp:val=&quot;00F437C3&quot;/&gt;&lt;wsp:rsid wsp:val=&quot;00F43E51&quot;/&gt;&lt;wsp:rsid wsp:val=&quot;00F443D8&quot;/&gt;&lt;wsp:rsid wsp:val=&quot;00F44AE6&quot;/&gt;&lt;wsp:rsid wsp:val=&quot;00F4511B&quot;/&gt;&lt;wsp:rsid wsp:val=&quot;00F451F8&quot;/&gt;&lt;wsp:rsid wsp:val=&quot;00F45393&quot;/&gt;&lt;wsp:rsid wsp:val=&quot;00F45414&quot;/&gt;&lt;wsp:rsid wsp:val=&quot;00F45786&quot;/&gt;&lt;wsp:rsid wsp:val=&quot;00F458AE&quot;/&gt;&lt;wsp:rsid wsp:val=&quot;00F4615F&quot;/&gt;&lt;wsp:rsid wsp:val=&quot;00F46355&quot;/&gt;&lt;wsp:rsid wsp:val=&quot;00F4645B&quot;/&gt;&lt;wsp:rsid wsp:val=&quot;00F46596&quot;/&gt;&lt;wsp:rsid wsp:val=&quot;00F51511&quot;/&gt;&lt;wsp:rsid wsp:val=&quot;00F51535&quot;/&gt;&lt;wsp:rsid wsp:val=&quot;00F51BAA&quot;/&gt;&lt;wsp:rsid wsp:val=&quot;00F52402&quot;/&gt;&lt;wsp:rsid wsp:val=&quot;00F52DCE&quot;/&gt;&lt;wsp:rsid wsp:val=&quot;00F539BA&quot;/&gt;&lt;wsp:rsid wsp:val=&quot;00F54BBB&quot;/&gt;&lt;wsp:rsid wsp:val=&quot;00F54E3B&quot;/&gt;&lt;wsp:rsid wsp:val=&quot;00F55609&quot;/&gt;&lt;wsp:rsid wsp:val=&quot;00F55C34&quot;/&gt;&lt;wsp:rsid wsp:val=&quot;00F56196&quot;/&gt;&lt;wsp:rsid wsp:val=&quot;00F56548&quot;/&gt;&lt;wsp:rsid wsp:val=&quot;00F56BFE&quot;/&gt;&lt;wsp:rsid wsp:val=&quot;00F571E9&quot;/&gt;&lt;wsp:rsid wsp:val=&quot;00F57374&quot;/&gt;&lt;wsp:rsid wsp:val=&quot;00F60335&quot;/&gt;&lt;wsp:rsid wsp:val=&quot;00F60F05&quot;/&gt;&lt;wsp:rsid wsp:val=&quot;00F61369&quot;/&gt;&lt;wsp:rsid wsp:val=&quot;00F62E72&quot;/&gt;&lt;wsp:rsid wsp:val=&quot;00F6333B&quot;/&gt;&lt;wsp:rsid wsp:val=&quot;00F633B5&quot;/&gt;&lt;wsp:rsid wsp:val=&quot;00F639D2&quot;/&gt;&lt;wsp:rsid wsp:val=&quot;00F64349&quot;/&gt;&lt;wsp:rsid wsp:val=&quot;00F64953&quot;/&gt;&lt;wsp:rsid wsp:val=&quot;00F72590&quot;/&gt;&lt;wsp:rsid wsp:val=&quot;00F726BB&quot;/&gt;&lt;wsp:rsid wsp:val=&quot;00F727C3&quot;/&gt;&lt;wsp:rsid wsp:val=&quot;00F73499&quot;/&gt;&lt;wsp:rsid wsp:val=&quot;00F738A4&quot;/&gt;&lt;wsp:rsid wsp:val=&quot;00F739E2&quot;/&gt;&lt;wsp:rsid wsp:val=&quot;00F74A22&quot;/&gt;&lt;wsp:rsid wsp:val=&quot;00F74AAC&quot;/&gt;&lt;wsp:rsid wsp:val=&quot;00F756A2&quot;/&gt;&lt;wsp:rsid wsp:val=&quot;00F75800&quot;/&gt;&lt;wsp:rsid wsp:val=&quot;00F75A5C&quot;/&gt;&lt;wsp:rsid wsp:val=&quot;00F75ECE&quot;/&gt;&lt;wsp:rsid wsp:val=&quot;00F761EA&quot;/&gt;&lt;wsp:rsid wsp:val=&quot;00F7622F&quot;/&gt;&lt;wsp:rsid wsp:val=&quot;00F80084&quot;/&gt;&lt;wsp:rsid wsp:val=&quot;00F80142&quot;/&gt;&lt;wsp:rsid wsp:val=&quot;00F80304&quot;/&gt;&lt;wsp:rsid wsp:val=&quot;00F812EE&quot;/&gt;&lt;wsp:rsid wsp:val=&quot;00F82002&quot;/&gt;&lt;wsp:rsid wsp:val=&quot;00F8376F&quot;/&gt;&lt;wsp:rsid wsp:val=&quot;00F83E69&quot;/&gt;&lt;wsp:rsid wsp:val=&quot;00F85200&quot;/&gt;&lt;wsp:rsid wsp:val=&quot;00F85E33&quot;/&gt;&lt;wsp:rsid wsp:val=&quot;00F8618D&quot;/&gt;&lt;wsp:rsid wsp:val=&quot;00F87EA4&quot;/&gt;&lt;wsp:rsid wsp:val=&quot;00F924BE&quot;/&gt;&lt;wsp:rsid wsp:val=&quot;00F938B2&quot;/&gt;&lt;wsp:rsid wsp:val=&quot;00F93EA8&quot;/&gt;&lt;wsp:rsid wsp:val=&quot;00F948E3&quot;/&gt;&lt;wsp:rsid wsp:val=&quot;00F94F5B&quot;/&gt;&lt;wsp:rsid wsp:val=&quot;00F95337&quot;/&gt;&lt;wsp:rsid wsp:val=&quot;00F959DE&quot;/&gt;&lt;wsp:rsid wsp:val=&quot;00F95B94&quot;/&gt;&lt;wsp:rsid wsp:val=&quot;00F96F10&quot;/&gt;&lt;wsp:rsid wsp:val=&quot;00FA0669&quot;/&gt;&lt;wsp:rsid wsp:val=&quot;00FA0E7F&quot;/&gt;&lt;wsp:rsid wsp:val=&quot;00FA137E&quot;/&gt;&lt;wsp:rsid wsp:val=&quot;00FA236D&quot;/&gt;&lt;wsp:rsid wsp:val=&quot;00FA26FE&quot;/&gt;&lt;wsp:rsid wsp:val=&quot;00FA2E49&quot;/&gt;&lt;wsp:rsid wsp:val=&quot;00FA302B&quot;/&gt;&lt;wsp:rsid wsp:val=&quot;00FA3098&quot;/&gt;&lt;wsp:rsid wsp:val=&quot;00FA43B0&quot;/&gt;&lt;wsp:rsid wsp:val=&quot;00FA47EB&quot;/&gt;&lt;wsp:rsid wsp:val=&quot;00FA4945&quot;/&gt;&lt;wsp:rsid wsp:val=&quot;00FA4F2B&quot;/&gt;&lt;wsp:rsid wsp:val=&quot;00FA588A&quot;/&gt;&lt;wsp:rsid wsp:val=&quot;00FA5CE4&quot;/&gt;&lt;wsp:rsid wsp:val=&quot;00FA6DCE&quot;/&gt;&lt;wsp:rsid wsp:val=&quot;00FA79E9&quot;/&gt;&lt;wsp:rsid wsp:val=&quot;00FA7C30&quot;/&gt;&lt;wsp:rsid wsp:val=&quot;00FB01F7&quot;/&gt;&lt;wsp:rsid wsp:val=&quot;00FB0E36&quot;/&gt;&lt;wsp:rsid wsp:val=&quot;00FB1E3C&quot;/&gt;&lt;wsp:rsid wsp:val=&quot;00FB2DFB&quot;/&gt;&lt;wsp:rsid wsp:val=&quot;00FB304D&quot;/&gt;&lt;wsp:rsid wsp:val=&quot;00FB3583&quot;/&gt;&lt;wsp:rsid wsp:val=&quot;00FB381F&quot;/&gt;&lt;wsp:rsid wsp:val=&quot;00FB4081&quot;/&gt;&lt;wsp:rsid wsp:val=&quot;00FB4532&quot;/&gt;&lt;wsp:rsid wsp:val=&quot;00FB4814&quot;/&gt;&lt;wsp:rsid wsp:val=&quot;00FB53AB&quot;/&gt;&lt;wsp:rsid wsp:val=&quot;00FB6D8C&quot;/&gt;&lt;wsp:rsid wsp:val=&quot;00FB764B&quot;/&gt;&lt;wsp:rsid wsp:val=&quot;00FB7757&quot;/&gt;&lt;wsp:rsid wsp:val=&quot;00FB791D&quot;/&gt;&lt;wsp:rsid wsp:val=&quot;00FB7FCF&quot;/&gt;&lt;wsp:rsid wsp:val=&quot;00FC0D9F&quot;/&gt;&lt;wsp:rsid wsp:val=&quot;00FC1647&quot;/&gt;&lt;wsp:rsid wsp:val=&quot;00FC2357&quot;/&gt;&lt;wsp:rsid wsp:val=&quot;00FC32F0&quot;/&gt;&lt;wsp:rsid wsp:val=&quot;00FC37BB&quot;/&gt;&lt;wsp:rsid wsp:val=&quot;00FC4A67&quot;/&gt;&lt;wsp:rsid wsp:val=&quot;00FC4B77&quot;/&gt;&lt;wsp:rsid wsp:val=&quot;00FC4ECD&quot;/&gt;&lt;wsp:rsid wsp:val=&quot;00FC5812&quot;/&gt;&lt;wsp:rsid wsp:val=&quot;00FC7599&quot;/&gt;&lt;wsp:rsid wsp:val=&quot;00FC76AA&quot;/&gt;&lt;wsp:rsid wsp:val=&quot;00FD0C77&quot;/&gt;&lt;wsp:rsid wsp:val=&quot;00FD163E&quot;/&gt;&lt;wsp:rsid wsp:val=&quot;00FD196E&quot;/&gt;&lt;wsp:rsid wsp:val=&quot;00FD1EFD&quot;/&gt;&lt;wsp:rsid wsp:val=&quot;00FD2911&quot;/&gt;&lt;wsp:rsid wsp:val=&quot;00FD3BCD&quot;/&gt;&lt;wsp:rsid wsp:val=&quot;00FD3F86&quot;/&gt;&lt;wsp:rsid wsp:val=&quot;00FD4B58&quot;/&gt;&lt;wsp:rsid wsp:val=&quot;00FD641A&quot;/&gt;&lt;wsp:rsid wsp:val=&quot;00FD6915&quot;/&gt;&lt;wsp:rsid wsp:val=&quot;00FD6F53&quot;/&gt;&lt;wsp:rsid wsp:val=&quot;00FD7595&quot;/&gt;&lt;wsp:rsid wsp:val=&quot;00FD7AFF&quot;/&gt;&lt;wsp:rsid wsp:val=&quot;00FD7CF3&quot;/&gt;&lt;wsp:rsid wsp:val=&quot;00FD7E30&quot;/&gt;&lt;wsp:rsid wsp:val=&quot;00FE0146&quot;/&gt;&lt;wsp:rsid wsp:val=&quot;00FE161F&quot;/&gt;&lt;wsp:rsid wsp:val=&quot;00FE1992&quot;/&gt;&lt;wsp:rsid wsp:val=&quot;00FE1D27&quot;/&gt;&lt;wsp:rsid wsp:val=&quot;00FE1F63&quot;/&gt;&lt;wsp:rsid wsp:val=&quot;00FE2632&quot;/&gt;&lt;wsp:rsid wsp:val=&quot;00FE27AA&quot;/&gt;&lt;wsp:rsid wsp:val=&quot;00FE3E0E&quot;/&gt;&lt;wsp:rsid wsp:val=&quot;00FE464D&quot;/&gt;&lt;wsp:rsid wsp:val=&quot;00FE498F&quot;/&gt;&lt;wsp:rsid wsp:val=&quot;00FE4EE7&quot;/&gt;&lt;wsp:rsid wsp:val=&quot;00FE5153&quot;/&gt;&lt;wsp:rsid wsp:val=&quot;00FE532D&quot;/&gt;&lt;wsp:rsid wsp:val=&quot;00FE5809&quot;/&gt;&lt;wsp:rsid wsp:val=&quot;00FE6794&quot;/&gt;&lt;wsp:rsid wsp:val=&quot;00FE6F02&quot;/&gt;&lt;wsp:rsid wsp:val=&quot;00FE7EB5&quot;/&gt;&lt;wsp:rsid wsp:val=&quot;00FF0E48&quot;/&gt;&lt;wsp:rsid wsp:val=&quot;00FF1689&quot;/&gt;&lt;wsp:rsid wsp:val=&quot;00FF1B4F&quot;/&gt;&lt;wsp:rsid wsp:val=&quot;00FF23B6&quot;/&gt;&lt;wsp:rsid wsp:val=&quot;00FF2783&quot;/&gt;&lt;wsp:rsid wsp:val=&quot;00FF3ABC&quot;/&gt;&lt;wsp:rsid wsp:val=&quot;00FF4939&quot;/&gt;&lt;wsp:rsid wsp:val=&quot;00FF4CA8&quot;/&gt;&lt;wsp:rsid wsp:val=&quot;00FF5684&quot;/&gt;&lt;wsp:rsid wsp:val=&quot;00FF5925&quot;/&gt;&lt;wsp:rsid wsp:val=&quot;00FF5AA9&quot;/&gt;&lt;wsp:rsid wsp:val=&quot;00FF6748&quot;/&gt;&lt;wsp:rsid wsp:val=&quot;00FF6D74&quot;/&gt;&lt;wsp:rsid wsp:val=&quot;00FF7B27&quot;/&gt;&lt;/wsp:rsids&gt;&lt;/w:docPr&gt;&lt;w:body&gt;&lt;wx:sect&gt;&lt;w:p wsp:rsidR=&quot;00000000&quot; wsp:rsidRDefault=&quot;002927AA&quot; wsp:rsidP=&quot;002927AA&quot;&gt;&lt;m:oMathPara&gt;&lt;m:oMath&gt;&lt;m:sSub&gt;&lt;m:sSubPr&gt;&lt;m:ctrlPr&gt;&lt;w:rPr&gt;&lt;w:rFonts w:ascii=&quot;Cambria Math&quot; w:fareast=&quot;仿宋&quot; w:h-ansi=&quot;Cambria Math&quot; w:cs=&quot;Arial&quot;/&gt;&lt;wx:font wx:val=&quot;Cambria Math&quot;x:x:x:x:x:x:x:x:/&gt;se&lt;w:i/&gt;&lt;w:snapToGrid w:val=&quot;off&quot;/&gt;&lt;w:color w:val=&quot;000000&quot;/&gt;&lt;w:kern w:val=&quot;0&quot;/&gt;&lt;w:sz-cs w:val=&quot;21&quot;/&gt;&lt;/w:rPr&gt;&lt;/m:ctrlPr&gt;&lt;/m:sSubPr&gt;&lt;m:e&gt;&lt;m:r&gt;&lt;w:rPr&gt;&lt;w:rFonts w:ascii=&quot;Cambria Math&quot; w:fareast=&quot;仿宋&quot; w:h-ansi=&quot;Cambria Math&quot; w:cs=&quot;Arial&quot;/&gt;&lt;wx:x:fox:ntx: wx:x:x:vax:l=x:&quot;Cx:ambrseia Math&quot;/&gt;&lt;w:i/&gt;&lt;w:i-cs/&gt;&lt;w:snapToGrid w:val=&quot;off&quot;/&gt;&lt;w:color w:val=&quot;000000&quot;/&gt;&lt;w:kern w:val=&quot;0&quot;/&gt;&lt;w:sz-cs w:val=&quot;21&quot;/&gt;&lt;/w:rPr&gt;&lt;m:t&gt;V&lt;/m:t&gt;&lt;/m:r&gt;&lt;/m:e&gt;&lt;m:sub&gt;&lt;m:r&gt;&lt;w:rPr&gt;&lt;w:rFonts w:ascii=&quot;Cambria Math&quot; w:fareast=&quot;仿宋&quot; w:hx:-ansx:i=&quot;Cx:ambrx:ia Mx:ath&quot;x: w:cx:s=&quot;Ax:rial&quot;/se&gt;&lt;wx:font wx:val=&quot;Cambria Math&quot;/&gt;&lt;w:i/&gt;&lt;w:i-cs/&gt;&lt;w:snapToGrid w:val=&quot;off&quot;/&gt;&lt;w:color w:val=&quot;000000&quot;/&gt;&lt;w:kern w:val=&quot;0&quot;/&gt;&lt;w:sz-cs w:val=&quot;21&quot;/&gt;&lt;/w:rPr&gt;&lt;m:t&gt;b&lt;/m:t&gt;&lt;/m:r&gt;&lt;/m:sub&gt;&lt;/m:sSub&gt;&lt;m:r&gt;&lt;w:rPr&gt;&lt;w:rFonts w:ascii=&quot;Cambria Math&quot; w:fareast=&quot;仿:宋&quot; w:x:h-ansi=&quot;seCambria Math&quot; w:cs=&quot;Arial&quot;/&gt;&lt;wx:font wx:val=&quot;Cambria Math&quot;/&gt;&lt;w:i/&gt;&lt;w:i-cs/&gt;&lt;w:snapToGrid w:val=&quot;off&quot;/&gt;&lt;w:color w:val=&quot;000000&quot;/&gt;&lt;w:kern w:val=&quot;0&quot;/&gt;&lt;w:sz-cs w:val=&quot;21&quot;/&gt;&lt;/w:rPr&gt;&lt;m:t&gt;=&lt;/m:t&gt;&lt;/m:r&gt;&lt;m:f&gt;&lt;ms :fPr&gt;&lt;cim:ctrlamPr&gt;&lt;w: MrPr&gt;&lt;w w:rFonteas w:asc:ii=&quot;Cambria Math&quot; w:fareast=&quot;仿宋&quot; w:h-ansi=&quot;Cambria Math&quot; w:cs=&quot;Arial&quot;/&gt;&lt;wx:font wx:val=&quot;Cambria Math&quot;/&gt;&lt;w:i/&gt;&lt;w:snapToGrid w:val=&quot;off&quot;/&gt;&lt;w:color w:val=&quot;000000&quot;/&gt;&lt;w:kern w:val=&quot;0&quot;/&gt;&lt;w:sz-cs w:val=&quot;21&quot;/&gt;&lt;/w:s rPr&gt;&lt;/m:cictrlPr&gt;&lt;am/m:fPr&gt;&lt; Mm:num&gt;&lt;m w:r&gt;&lt;w:rPear&gt;&lt;w:rFoc:nts w:asmbcii=&quot;Cambr&quot; ia Math&quot; w:fareast=&quot;仿宋&quot; w:h-ansi=&quot;Cambria Math&quot; w:cs=&quot;Arial&quot;/&gt;&lt;wx:font wx:val=&quot;Cambria Math&quot;/&gt;&lt;w:i/&gt;&lt;w:i-cs/&gt;&lt;w:snapToGrid w:val=&quot;off&quot;/&gt;&lt;w:color w:val=&quot;000000&quot;/&gt;&lt;w:kern w:s val=&quot;0&quot;/&gt;&lt;ciw:sz-cs w:amval=&quot;21&quot;/&gt; M&lt;/w:rPr&gt;&lt;m w:t&gt;1.35β&lt;Pea/m:t&gt;&lt;/m:roc:&gt;&lt;m:sSub&gt;&lt;smbm:sSubPr&gt;&lt;m:r&quot; ctrlPr&gt;&lt;w:rPr&gt;&lt;w:rFonts w:ascii=&quot;Cambria Math&quot; w:fareast=&quot;仿宋&quot; w:h-ansi=&quot;Cambria Math&quot; w:cs=&quot;Arial&quot;/&gt;&lt;wx:font wx:val=&quot;Cambria Math&quot;/&gt;&lt;w:i/&gt;&lt;w:snapToGrid:s  w:val=&quot;off&quot;&lt;ci/&gt;&lt;w:color w:am:val=&quot;000000&gt; M&quot;/&gt;&lt;w:kern wm w:val=&quot;0&quot;/&gt;&lt;w:easz-cs w:val=&quot;c:21&quot;/&gt;&lt;/w:rPr&gt;mb&lt;/m:ctrlPr&gt;&lt;/m:&quot; sSubPr&gt;&lt;m:e&gt;&lt;m:r&gt;&lt;w:rPr&gt;&lt;w:rFonts w:ascii=&quot;Cambria Math&quot; w:fareast=&quot;仿宋&quot; w:h-ansi=&quot;Cambria Math&quot; w:cs=&quot;Arial&quot;/&gt;&lt;wx:font wx:val=&quot;Cambs ria Math&quot;/&gt;&lt;w:ici/&gt;&lt;w:i-cs/&gt;&lt;w:samnapToGrid w:val M=&quot;off&quot;/&gt;&lt;w:colo wr w:val=&quot;000000ea&quot;/&gt;&lt;w:kern w:vac:l=&quot;0&quot;/&gt;&lt;w:sz-csmb w:val=&quot;21&quot;/&gt;&lt;/w:&quot; rPr&gt;&lt;m:t&gt;G&lt;/m:t&gt;&lt;/m:r&gt;&lt;/m:e&gt;&lt;m:sub&gt;&lt;m:r&gt;&lt;w:rPr&gt;&lt;w:rFonts w:ascii=&quot;Cambria Math&quot; w:fareast=&quot;仿宋&quot; w:h-ansi=&quot;Cambria Mas th&quot; w:cs=&quot;Arial&quot;/ci&gt;&lt;wx:font wx:val=am&quot;Cambria Math&quot;/&gt;&lt; Mw:i/&gt;&lt;w:i-cs/&gt;&lt;w: wsnapToGrid w:val=ea&quot;off&quot;/&gt;&lt;w:color wc::val=&quot;000000&quot;/&gt;&lt;wmb:kern w:val=&quot;0&quot;/&gt;&lt;w&quot; :sz-cs w:val=&quot;21&quot;/&gt;&lt;/w:rPr&gt;&lt;m:t&gt;k&lt;/m:t&gt;&lt;/m:r&gt;&lt;/m:sub&gt;&lt;/m:sSub&gt;&lt;/m:num&gt;&lt;m:den&gt;&lt;m:r&gt;&lt;w:rPr&gt;&lt;w:rFonts w:ascii=&quot;Cambria Math&quot; w:fareast=&quot;仿宋&quot; amw:h-ansi=&quot;Cambria M Math&quot; w:cs=&quot;Arial&quot;/&gt; w&lt;wx:font wx:val=&quot;Caeambria Math&quot;/&gt;&lt;w:i/&gt;c:&lt;w:i-cs/&gt;&lt;w:snapToGmbrid w:val=&quot;off&quot;/&gt;&lt;w:c&quot; olor w:val=&quot;000000&quot;/&gt;&lt;w:kern w:val=&quot;0&quot;/&gt;&lt;w:sz-cs w:val=&quot;21&quot;/&gt;&lt;/w:rPr&gt;&lt;m:t&gt;n&lt;/m:t&gt;&lt;/m:r&gt;w:&lt;/m:den&gt;&lt;/m:f&gt;&lt;/m:othMath&gt;&lt;/m:oMathPara&gt;&lt;/w:p&gt;&lt;w:sectPr wsp:rsidR=&quot;00000000&quot;&gt;&lt;w:pgSz w:w=&quot;12240&quot; w:h=&quot;15840&quot;/&gt;&lt;w:pgMar w:top=&quot;1440&quot; w:right=&quot;1800&quot; w:bottom=&quot;1440&quot; w:left=&quot;1800&quot; w:header=&quot;720&quot; w:footer=&quot;720&quot; w:gutter=&quot;0&quot;/&gt;&lt;w:cols w:space=&quot;720&quot;/&gt;&lt;/w:sectPr&gt;&lt;/wx:sect&gt;&lt;/w:body&gt;&lt;/w:wordDocument&gt;">
            <v:path/>
            <v:fill on="f" focussize="0,0"/>
            <v:stroke on="f" joinstyle="miter"/>
            <v:imagedata r:id="rId33" chromakey="#FFFFFF" o:title=""/>
            <o:lock v:ext="edit" aspectratio="t"/>
            <w10:wrap type="none"/>
            <w10:anchorlock/>
          </v:shape>
        </w:pict>
      </w:r>
      <w:r>
        <w:rPr>
          <w:color w:val="auto"/>
          <w:highlight w:val="none"/>
        </w:rPr>
        <w:instrText xml:space="preserve"> </w:instrText>
      </w:r>
      <w:r>
        <w:rPr>
          <w:color w:val="auto"/>
          <w:highlight w:val="none"/>
        </w:rPr>
        <w:fldChar w:fldCharType="separate"/>
      </w:r>
      <w:r>
        <w:rPr>
          <w:color w:val="auto"/>
          <w:highlight w:val="none"/>
        </w:rPr>
        <w:fldChar w:fldCharType="end"/>
      </w:r>
      <w:r>
        <w:rPr>
          <w:color w:val="auto"/>
          <w:highlight w:val="none"/>
        </w:rPr>
        <w:fldChar w:fldCharType="begin"/>
      </w:r>
      <w:r>
        <w:rPr>
          <w:color w:val="auto"/>
          <w:highlight w:val="none"/>
        </w:rPr>
        <w:instrText xml:space="preserve"> QUOTE </w:instrText>
      </w:r>
      <w:r>
        <w:rPr>
          <w:color w:val="auto"/>
          <w:highlight w:val="none"/>
        </w:rPr>
        <w:pict>
          <v:shape id="_x0000_i1126" o:spt="75" type="#_x0000_t75" style="height:31.35pt;width:34.45pt;" filled="f" o:preferrelative="t" stroked="f" coordsize="21600,21600" equationxml="&lt;?xml version=&quot;1.0&quot; encoding=&quot;UTF-8&quot; standalone=&quot;yes&quot;?&gt;&#10;&#10;&lt;?mso-application progid=&quot;Word.Document&quot;?&gt;&#10;&#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00&quot;/&gt;&lt;w:doNotEmbedSystemFonts/&gt;&lt;w:bordersDontSurroundHeader/&gt;&lt;w:bordersDontSurroundFooter/&gt;&lt;w:hideSpellingErrors/&gt;&lt;w:stylePaneFormatFilter w:val=&quot;3F01&quot;/&gt;&lt;w:defaultTabStop w:val=&quot;420&quot;/&gt;&lt;w:drawingGridVerticalSpacing w:val=&quot;156&quot;/&gt;&lt;w:displayHorizontalDrawingGridEvery w:val=&quot;0&quot;/&gt;&lt;w:displayVerticalDrawingGridEvery w:val=&quot;2&quot;/&gt;&lt;w:punctuationKerning/&gt;&lt;w:characterSpacingControl w:val=&quot;CompressPunctuation&quot;/&gt;&lt;w:optimizeForBrowser/&gt;&lt;w:targetScreenSz w:val=&quot;800x600&quot;/&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adjustLineHeightInTable/&gt;&lt;w:breakWrappedTables/&gt;&lt;w:snapToGridInCell/&gt;&lt;w:wrapTextWithPunct/&gt;&lt;w:useAsianBreakRules/&gt;&lt;w:dontGrowAutofit/&gt;&lt;w:useFELayout/&gt;&lt;/w:compat&gt;&lt;wsp:rsids&gt;&lt;wsp:rsidRoot wsp:val=&quot;009477A7&quot;/&gt;&lt;wsp:rsid wsp:val=&quot;00000811&quot;/&gt;&lt;wsp:rsid wsp:val=&quot;000010C3&quot;/&gt;&lt;wsp:rsid wsp:val=&quot;000010CE&quot;/&gt;&lt;wsp:rsid wsp:val=&quot;00001287&quot;/&gt;&lt;wsp:rsid wsp:val=&quot;00001DE2&quot;/&gt;&lt;wsp:rsid wsp:val=&quot;00002392&quot;/&gt;&lt;wsp:rsid wsp:val=&quot;00003307&quot;/&gt;&lt;wsp:rsid wsp:val=&quot;00003E5A&quot;/&gt;&lt;wsp:rsid wsp:val=&quot;000042BA&quot;/&gt;&lt;wsp:rsid wsp:val=&quot;000046A8&quot;/&gt;&lt;wsp:rsid wsp:val=&quot;00004BA8&quot;/&gt;&lt;wsp:rsid wsp:val=&quot;000101E2&quot;/&gt;&lt;wsp:rsid wsp:val=&quot;000115CB&quot;/&gt;&lt;wsp:rsid wsp:val=&quot;00012827&quot;/&gt;&lt;wsp:rsid wsp:val=&quot;00012FA3&quot;/&gt;&lt;wsp:rsid wsp:val=&quot;00013BEA&quot;/&gt;&lt;wsp:rsid wsp:val=&quot;0001467F&quot;/&gt;&lt;wsp:rsid wsp:val=&quot;00014AAA&quot;/&gt;&lt;wsp:rsid wsp:val=&quot;000150BE&quot;/&gt;&lt;wsp:rsid wsp:val=&quot;0001531D&quot;/&gt;&lt;wsp:rsid wsp:val=&quot;000155A5&quot;/&gt;&lt;wsp:rsid wsp:val=&quot;0001606F&quot;/&gt;&lt;wsp:rsid wsp:val=&quot;00016516&quot;/&gt;&lt;wsp:rsid wsp:val=&quot;00016D4D&quot;/&gt;&lt;wsp:rsid wsp:val=&quot;00016F4C&quot;/&gt;&lt;wsp:rsid wsp:val=&quot;00016F59&quot;/&gt;&lt;wsp:rsid wsp:val=&quot;00017D57&quot;/&gt;&lt;wsp:rsid wsp:val=&quot;00017FA3&quot;/&gt;&lt;wsp:rsid wsp:val=&quot;00017FA6&quot;/&gt;&lt;wsp:rsid wsp:val=&quot;00021B84&quot;/&gt;&lt;wsp:rsid wsp:val=&quot;0002245D&quot;/&gt;&lt;wsp:rsid wsp:val=&quot;00022705&quot;/&gt;&lt;wsp:rsid wsp:val=&quot;00022D08&quot;/&gt;&lt;wsp:rsid wsp:val=&quot;00022F23&quot;/&gt;&lt;wsp:rsid wsp:val=&quot;0002378F&quot;/&gt;&lt;wsp:rsid wsp:val=&quot;00023F35&quot;/&gt;&lt;wsp:rsid wsp:val=&quot;000240D2&quot;/&gt;&lt;wsp:rsid wsp:val=&quot;000240DE&quot;/&gt;&lt;wsp:rsid wsp:val=&quot;0002426A&quot;/&gt;&lt;wsp:rsid wsp:val=&quot;00024CC2&quot;/&gt;&lt;wsp:rsid wsp:val=&quot;00025118&quot;/&gt;&lt;wsp:rsid wsp:val=&quot;00027600&quot;/&gt;&lt;wsp:rsid wsp:val=&quot;00027CA5&quot;/&gt;&lt;wsp:rsid wsp:val=&quot;00027D1E&quot;/&gt;&lt;wsp:rsid wsp:val=&quot;00027ECB&quot;/&gt;&lt;wsp:rsid wsp:val=&quot;000327E2&quot;/&gt;&lt;wsp:rsid wsp:val=&quot;000328EE&quot;/&gt;&lt;wsp:rsid wsp:val=&quot;00032B07&quot;/&gt;&lt;wsp:rsid wsp:val=&quot;00032C4B&quot;/&gt;&lt;wsp:rsid wsp:val=&quot;00032DE5&quot;/&gt;&lt;wsp:rsid wsp:val=&quot;00033891&quot;/&gt;&lt;wsp:rsid wsp:val=&quot;00035503&quot;/&gt;&lt;wsp:rsid wsp:val=&quot;00036369&quot;/&gt;&lt;wsp:rsid wsp:val=&quot;000367BA&quot;/&gt;&lt;wsp:rsid wsp:val=&quot;00036D24&quot;/&gt;&lt;wsp:rsid wsp:val=&quot;000376D8&quot;/&gt;&lt;wsp:rsid wsp:val=&quot;00037C99&quot;/&gt;&lt;wsp:rsid wsp:val=&quot;0004008F&quot;/&gt;&lt;wsp:rsid wsp:val=&quot;00040D1C&quot;/&gt;&lt;wsp:rsid wsp:val=&quot;000426EC&quot;/&gt;&lt;wsp:rsid wsp:val=&quot;00042EA6&quot;/&gt;&lt;wsp:rsid wsp:val=&quot;00043226&quot;/&gt;&lt;wsp:rsid wsp:val=&quot;000435A7&quot;/&gt;&lt;wsp:rsid wsp:val=&quot;0004388A&quot;/&gt;&lt;wsp:rsid wsp:val=&quot;00045C1F&quot;/&gt;&lt;wsp:rsid wsp:val=&quot;00046D32&quot;/&gt;&lt;wsp:rsid wsp:val=&quot;00050033&quot;/&gt;&lt;wsp:rsid wsp:val=&quot;00050183&quot;/&gt;&lt;wsp:rsid wsp:val=&quot;00050844&quot;/&gt;&lt;wsp:rsid wsp:val=&quot;00050B2C&quot;/&gt;&lt;wsp:rsid wsp:val=&quot;00050DAB&quot;/&gt;&lt;wsp:rsid wsp:val=&quot;00051C3D&quot;/&gt;&lt;wsp:rsid wsp:val=&quot;00052310&quot;/&gt;&lt;wsp:rsid wsp:val=&quot;00052B59&quot;/&gt;&lt;wsp:rsid wsp:val=&quot;00054F7F&quot;/&gt;&lt;wsp:rsid wsp:val=&quot;00055245&quot;/&gt;&lt;wsp:rsid wsp:val=&quot;00055C80&quot;/&gt;&lt;wsp:rsid wsp:val=&quot;00055E77&quot;/&gt;&lt;wsp:rsid wsp:val=&quot;00056244&quot;/&gt;&lt;wsp:rsid wsp:val=&quot;0005640C&quot;/&gt;&lt;wsp:rsid wsp:val=&quot;00056D8A&quot;/&gt;&lt;wsp:rsid wsp:val=&quot;000573F1&quot;/&gt;&lt;wsp:rsid wsp:val=&quot;000603CC&quot;/&gt;&lt;wsp:rsid wsp:val=&quot;0006080B&quot;/&gt;&lt;wsp:rsid wsp:val=&quot;0006089B&quot;/&gt;&lt;wsp:rsid wsp:val=&quot;000624E9&quot;/&gt;&lt;wsp:rsid wsp:val=&quot;00062833&quot;/&gt;&lt;wsp:rsid wsp:val=&quot;000629C7&quot;/&gt;&lt;wsp:rsid wsp:val=&quot;00062C42&quot;/&gt;&lt;wsp:rsid wsp:val=&quot;00063E5E&quot;/&gt;&lt;wsp:rsid wsp:val=&quot;00064115&quot;/&gt;&lt;wsp:rsid wsp:val=&quot;000645D2&quot;/&gt;&lt;wsp:rsid wsp:val=&quot;000655F6&quot;/&gt;&lt;wsp:rsid wsp:val=&quot;00065921&quot;/&gt;&lt;wsp:rsid wsp:val=&quot;0006712D&quot;/&gt;&lt;wsp:rsid wsp:val=&quot;00067511&quot;/&gt;&lt;wsp:rsid wsp:val=&quot;000726F3&quot;/&gt;&lt;wsp:rsid wsp:val=&quot;0007451A&quot;/&gt;&lt;wsp:rsid wsp:val=&quot;00075043&quot;/&gt;&lt;wsp:rsid wsp:val=&quot;000752BF&quot;/&gt;&lt;wsp:rsid wsp:val=&quot;0007548B&quot;/&gt;&lt;wsp:rsid wsp:val=&quot;00075D3F&quot;/&gt;&lt;wsp:rsid wsp:val=&quot;000763A5&quot;/&gt;&lt;wsp:rsid wsp:val=&quot;0007647F&quot;/&gt;&lt;wsp:rsid wsp:val=&quot;000800AE&quot;/&gt;&lt;wsp:rsid wsp:val=&quot;000801C2&quot;/&gt;&lt;wsp:rsid wsp:val=&quot;0008144F&quot;/&gt;&lt;wsp:rsid wsp:val=&quot;00082569&quot;/&gt;&lt;wsp:rsid wsp:val=&quot;0008292E&quot;/&gt;&lt;wsp:rsid wsp:val=&quot;00083246&quot;/&gt;&lt;wsp:rsid wsp:val=&quot;00083280&quot;/&gt;&lt;wsp:rsid wsp:val=&quot;00083DC4&quot;/&gt;&lt;wsp:rsid wsp:val=&quot;000845E2&quot;/&gt;&lt;wsp:rsid wsp:val=&quot;00085281&quot;/&gt;&lt;wsp:rsid wsp:val=&quot;000853BD&quot;/&gt;&lt;wsp:rsid wsp:val=&quot;00085D5A&quot;/&gt;&lt;wsp:rsid wsp:val=&quot;00085E69&quot;/&gt;&lt;wsp:rsid wsp:val=&quot;0008619C&quot;/&gt;&lt;wsp:rsid wsp:val=&quot;000867BA&quot;/&gt;&lt;wsp:rsid wsp:val=&quot;000868C3&quot;/&gt;&lt;wsp:rsid wsp:val=&quot;00087467&quot;/&gt;&lt;wsp:rsid wsp:val=&quot;000907C0&quot;/&gt;&lt;wsp:rsid wsp:val=&quot;00090D04&quot;/&gt;&lt;wsp:rsid wsp:val=&quot;000916CD&quot;/&gt;&lt;wsp:rsid wsp:val=&quot;0009175A&quot;/&gt;&lt;wsp:rsid wsp:val=&quot;00092771&quot;/&gt;&lt;wsp:rsid wsp:val=&quot;0009366F&quot;/&gt;&lt;wsp:rsid wsp:val=&quot;00093883&quot;/&gt;&lt;wsp:rsid wsp:val=&quot;000947D4&quot;/&gt;&lt;wsp:rsid wsp:val=&quot;000948D5&quot;/&gt;&lt;wsp:rsid wsp:val=&quot;0009494F&quot;/&gt;&lt;wsp:rsid wsp:val=&quot;0009536D&quot;/&gt;&lt;wsp:rsid wsp:val=&quot;0009615F&quot;/&gt;&lt;wsp:rsid wsp:val=&quot;000979DD&quot;/&gt;&lt;wsp:rsid wsp:val=&quot;00097F8E&quot;/&gt;&lt;wsp:rsid wsp:val=&quot;000A03E3&quot;/&gt;&lt;wsp:rsid wsp:val=&quot;000A04BD&quot;/&gt;&lt;wsp:rsid wsp:val=&quot;000A152E&quot;/&gt;&lt;wsp:rsid wsp:val=&quot;000A3DB5&quot;/&gt;&lt;wsp:rsid wsp:val=&quot;000A3FD5&quot;/&gt;&lt;wsp:rsid wsp:val=&quot;000A463C&quot;/&gt;&lt;wsp:rsid wsp:val=&quot;000A4FA2&quot;/&gt;&lt;wsp:rsid wsp:val=&quot;000A55A2&quot;/&gt;&lt;wsp:rsid wsp:val=&quot;000A6392&quot;/&gt;&lt;wsp:rsid wsp:val=&quot;000A65D2&quot;/&gt;&lt;wsp:rsid wsp:val=&quot;000A6B69&quot;/&gt;&lt;wsp:rsid wsp:val=&quot;000A7A83&quot;/&gt;&lt;wsp:rsid wsp:val=&quot;000A7CBE&quot;/&gt;&lt;wsp:rsid wsp:val=&quot;000B0DE3&quot;/&gt;&lt;wsp:rsid wsp:val=&quot;000B106C&quot;/&gt;&lt;wsp:rsid wsp:val=&quot;000B1F20&quot;/&gt;&lt;wsp:rsid wsp:val=&quot;000B2B80&quot;/&gt;&lt;wsp:rsid wsp:val=&quot;000B3A58&quot;/&gt;&lt;wsp:rsid wsp:val=&quot;000B499C&quot;/&gt;&lt;wsp:rsid wsp:val=&quot;000B55BC&quot;/&gt;&lt;wsp:rsid wsp:val=&quot;000B7849&quot;/&gt;&lt;wsp:rsid wsp:val=&quot;000C0970&quot;/&gt;&lt;wsp:rsid wsp:val=&quot;000C11DC&quot;/&gt;&lt;wsp:rsid wsp:val=&quot;000C1293&quot;/&gt;&lt;wsp:rsid wsp:val=&quot;000C1416&quot;/&gt;&lt;wsp:rsid wsp:val=&quot;000C18E5&quot;/&gt;&lt;wsp:rsid wsp:val=&quot;000C204B&quot;/&gt;&lt;wsp:rsid wsp:val=&quot;000C298A&quot;/&gt;&lt;wsp:rsid wsp:val=&quot;000C2F84&quot;/&gt;&lt;wsp:rsid wsp:val=&quot;000C3B7B&quot;/&gt;&lt;wsp:rsid wsp:val=&quot;000C3F50&quot;/&gt;&lt;wsp:rsid wsp:val=&quot;000C42B2&quot;/&gt;&lt;wsp:rsid wsp:val=&quot;000C43C7&quot;/&gt;&lt;wsp:rsid wsp:val=&quot;000C48B4&quot;/&gt;&lt;wsp:rsid wsp:val=&quot;000C563F&quot;/&gt;&lt;wsp:rsid wsp:val=&quot;000C5B47&quot;/&gt;&lt;wsp:rsid wsp:val=&quot;000C604F&quot;/&gt;&lt;wsp:rsid wsp:val=&quot;000C60DF&quot;/&gt;&lt;wsp:rsid wsp:val=&quot;000C691C&quot;/&gt;&lt;wsp:rsid wsp:val=&quot;000D0270&quot;/&gt;&lt;wsp:rsid wsp:val=&quot;000D083E&quot;/&gt;&lt;wsp:rsid wsp:val=&quot;000D0D49&quot;/&gt;&lt;wsp:rsid wsp:val=&quot;000D0E8F&quot;/&gt;&lt;wsp:rsid wsp:val=&quot;000D0F68&quot;/&gt;&lt;wsp:rsid wsp:val=&quot;000D359B&quot;/&gt;&lt;wsp:rsid wsp:val=&quot;000D4525&quot;/&gt;&lt;wsp:rsid wsp:val=&quot;000D46EC&quot;/&gt;&lt;wsp:rsid wsp:val=&quot;000D4E0E&quot;/&gt;&lt;wsp:rsid wsp:val=&quot;000D5DED&quot;/&gt;&lt;wsp:rsid wsp:val=&quot;000D68CF&quot;/&gt;&lt;wsp:rsid wsp:val=&quot;000E0653&quot;/&gt;&lt;wsp:rsid wsp:val=&quot;000E066C&quot;/&gt;&lt;wsp:rsid wsp:val=&quot;000E0F14&quot;/&gt;&lt;wsp:rsid wsp:val=&quot;000E1B50&quot;/&gt;&lt;wsp:rsid wsp:val=&quot;000E1C63&quot;/&gt;&lt;wsp:rsid wsp:val=&quot;000E2303&quot;/&gt;&lt;wsp:rsid wsp:val=&quot;000E252D&quot;/&gt;&lt;wsp:rsid wsp:val=&quot;000E2DE8&quot;/&gt;&lt;wsp:rsid wsp:val=&quot;000E2EC5&quot;/&gt;&lt;wsp:rsid wsp:val=&quot;000E30A3&quot;/&gt;&lt;wsp:rsid wsp:val=&quot;000E3E19&quot;/&gt;&lt;wsp:rsid wsp:val=&quot;000E3FE8&quot;/&gt;&lt;wsp:rsid wsp:val=&quot;000E5CEB&quot;/&gt;&lt;wsp:rsid wsp:val=&quot;000F0BA8&quot;/&gt;&lt;wsp:rsid wsp:val=&quot;000F12A2&quot;/&gt;&lt;wsp:rsid wsp:val=&quot;000F148C&quot;/&gt;&lt;wsp:rsid wsp:val=&quot;000F18F7&quot;/&gt;&lt;wsp:rsid wsp:val=&quot;000F203D&quot;/&gt;&lt;wsp:rsid wsp:val=&quot;000F316C&quot;/&gt;&lt;wsp:rsid wsp:val=&quot;000F385A&quot;/&gt;&lt;wsp:rsid wsp:val=&quot;000F3BB7&quot;/&gt;&lt;wsp:rsid wsp:val=&quot;000F4E60&quot;/&gt;&lt;wsp:rsid wsp:val=&quot;000F5981&quot;/&gt;&lt;wsp:rsid wsp:val=&quot;000F705C&quot;/&gt;&lt;wsp:rsid wsp:val=&quot;000F7068&quot;/&gt;&lt;wsp:rsid wsp:val=&quot;000F73E4&quot;/&gt;&lt;wsp:rsid wsp:val=&quot;000F77C2&quot;/&gt;&lt;wsp:rsid wsp:val=&quot;000F7D24&quot;/&gt;&lt;wsp:rsid wsp:val=&quot;0010021A&quot;/&gt;&lt;wsp:rsid wsp:val=&quot;001003F3&quot;/&gt;&lt;wsp:rsid wsp:val=&quot;00101215&quot;/&gt;&lt;wsp:rsid wsp:val=&quot;00101570&quot;/&gt;&lt;wsp:rsid wsp:val=&quot;001015F5&quot;/&gt;&lt;wsp:rsid wsp:val=&quot;0010160B&quot;/&gt;&lt;wsp:rsid wsp:val=&quot;0010169C&quot;/&gt;&lt;wsp:rsid wsp:val=&quot;00101787&quot;/&gt;&lt;wsp:rsid wsp:val=&quot;00101DC1&quot;/&gt;&lt;wsp:rsid wsp:val=&quot;00103243&quot;/&gt;&lt;wsp:rsid wsp:val=&quot;001033CC&quot;/&gt;&lt;wsp:rsid wsp:val=&quot;00103770&quot;/&gt;&lt;wsp:rsid wsp:val=&quot;00105800&quot;/&gt;&lt;wsp:rsid wsp:val=&quot;00105D2A&quot;/&gt;&lt;wsp:rsid wsp:val=&quot;001062C8&quot;/&gt;&lt;wsp:rsid wsp:val=&quot;00106C9A&quot;/&gt;&lt;wsp:rsid wsp:val=&quot;00106E2A&quot;/&gt;&lt;wsp:rsid wsp:val=&quot;0011034A&quot;/&gt;&lt;wsp:rsid wsp:val=&quot;00110C99&quot;/&gt;&lt;wsp:rsid wsp:val=&quot;001114A8&quot;/&gt;&lt;wsp:rsid wsp:val=&quot;00111A81&quot;/&gt;&lt;wsp:rsid wsp:val=&quot;00111ADF&quot;/&gt;&lt;wsp:rsid wsp:val=&quot;001125D7&quot;/&gt;&lt;wsp:rsid wsp:val=&quot;00112C52&quot;/&gt;&lt;wsp:rsid wsp:val=&quot;00112DDD&quot;/&gt;&lt;wsp:rsid wsp:val=&quot;0011390E&quot;/&gt;&lt;wsp:rsid wsp:val=&quot;001139B6&quot;/&gt;&lt;wsp:rsid wsp:val=&quot;00113DA9&quot;/&gt;&lt;wsp:rsid wsp:val=&quot;001141BA&quot;/&gt;&lt;wsp:rsid wsp:val=&quot;00114A54&quot;/&gt;&lt;wsp:rsid wsp:val=&quot;00116566&quot;/&gt;&lt;wsp:rsid wsp:val=&quot;00120B9C&quot;/&gt;&lt;wsp:rsid wsp:val=&quot;001216B6&quot;/&gt;&lt;wsp:rsid wsp:val=&quot;00121C88&quot;/&gt;&lt;wsp:rsid wsp:val=&quot;0012203D&quot;/&gt;&lt;wsp:rsid wsp:val=&quot;0012291C&quot;/&gt;&lt;wsp:rsid wsp:val=&quot;00122B7D&quot;/&gt;&lt;wsp:rsid wsp:val=&quot;001262E7&quot;/&gt;&lt;wsp:rsid wsp:val=&quot;001301C1&quot;/&gt;&lt;wsp:rsid wsp:val=&quot;001302C5&quot;/&gt;&lt;wsp:rsid wsp:val=&quot;00130337&quot;/&gt;&lt;wsp:rsid wsp:val=&quot;001303FB&quot;/&gt;&lt;wsp:rsid wsp:val=&quot;00130A77&quot;/&gt;&lt;wsp:rsid wsp:val=&quot;00130F19&quot;/&gt;&lt;wsp:rsid wsp:val=&quot;001312EA&quot;/&gt;&lt;wsp:rsid wsp:val=&quot;001313BC&quot;/&gt;&lt;wsp:rsid wsp:val=&quot;0013191A&quot;/&gt;&lt;wsp:rsid wsp:val=&quot;00131A0C&quot;/&gt;&lt;wsp:rsid wsp:val=&quot;00132FED&quot;/&gt;&lt;wsp:rsid wsp:val=&quot;00133902&quot;/&gt;&lt;wsp:rsid wsp:val=&quot;001339BF&quot;/&gt;&lt;wsp:rsid wsp:val=&quot;0013428C&quot;/&gt;&lt;wsp:rsid wsp:val=&quot;0013437A&quot;/&gt;&lt;wsp:rsid wsp:val=&quot;00134540&quot;/&gt;&lt;wsp:rsid wsp:val=&quot;00135C11&quot;/&gt;&lt;wsp:rsid wsp:val=&quot;00135F05&quot;/&gt;&lt;wsp:rsid wsp:val=&quot;00136938&quot;/&gt;&lt;wsp:rsid wsp:val=&quot;00136AD7&quot;/&gt;&lt;wsp:rsid wsp:val=&quot;00136B57&quot;/&gt;&lt;wsp:rsid wsp:val=&quot;001417F7&quot;/&gt;&lt;wsp:rsid wsp:val=&quot;0014201B&quot;/&gt;&lt;wsp:rsid wsp:val=&quot;0014224E&quot;/&gt;&lt;wsp:rsid wsp:val=&quot;00144412&quot;/&gt;&lt;wsp:rsid wsp:val=&quot;00144538&quot;/&gt;&lt;wsp:rsid wsp:val=&quot;001447D6&quot;/&gt;&lt;wsp:rsid wsp:val=&quot;0014480E&quot;/&gt;&lt;wsp:rsid wsp:val=&quot;00145E19&quot;/&gt;&lt;wsp:rsid wsp:val=&quot;00145F56&quot;/&gt;&lt;wsp:rsid wsp:val=&quot;00146535&quot;/&gt;&lt;wsp:rsid wsp:val=&quot;001470B8&quot;/&gt;&lt;wsp:rsid wsp:val=&quot;001500C6&quot;/&gt;&lt;wsp:rsid wsp:val=&quot;0015068C&quot;/&gt;&lt;wsp:rsid wsp:val=&quot;00150A4E&quot;/&gt;&lt;wsp:rsid wsp:val=&quot;00150AE9&quot;/&gt;&lt;wsp:rsid wsp:val=&quot;001514AC&quot;/&gt;&lt;wsp:rsid wsp:val=&quot;00151CF0&quot;/&gt;&lt;wsp:rsid wsp:val=&quot;00151ECD&quot;/&gt;&lt;wsp:rsid wsp:val=&quot;00152476&quot;/&gt;&lt;wsp:rsid wsp:val=&quot;00153074&quot;/&gt;&lt;wsp:rsid wsp:val=&quot;00153E22&quot;/&gt;&lt;wsp:rsid wsp:val=&quot;0015469C&quot;/&gt;&lt;wsp:rsid wsp:val=&quot;00154814&quot;/&gt;&lt;wsp:rsid wsp:val=&quot;00154E4D&quot;/&gt;&lt;wsp:rsid wsp:val=&quot;00155882&quot;/&gt;&lt;wsp:rsid wsp:val=&quot;00157F10&quot;/&gt;&lt;wsp:rsid wsp:val=&quot;00160803&quot;/&gt;&lt;wsp:rsid wsp:val=&quot;00160AF1&quot;/&gt;&lt;wsp:rsid wsp:val=&quot;001623D5&quot;/&gt;&lt;wsp:rsid wsp:val=&quot;00162700&quot;/&gt;&lt;wsp:rsid wsp:val=&quot;001634F0&quot;/&gt;&lt;wsp:rsid wsp:val=&quot;00164DEB&quot;/&gt;&lt;wsp:rsid wsp:val=&quot;00164E4A&quot;/&gt;&lt;wsp:rsid wsp:val=&quot;00165DF6&quot;/&gt;&lt;wsp:rsid wsp:val=&quot;001669C1&quot;/&gt;&lt;wsp:rsid wsp:val=&quot;00166E60&quot;/&gt;&lt;wsp:rsid wsp:val=&quot;001671FF&quot;/&gt;&lt;wsp:rsid wsp:val=&quot;00167571&quot;/&gt;&lt;wsp:rsid wsp:val=&quot;001701A9&quot;/&gt;&lt;wsp:rsid wsp:val=&quot;00171155&quot;/&gt;&lt;wsp:rsid wsp:val=&quot;0017158B&quot;/&gt;&lt;wsp:rsid wsp:val=&quot;001715F2&quot;/&gt;&lt;wsp:rsid wsp:val=&quot;0017204E&quot;/&gt;&lt;wsp:rsid wsp:val=&quot;00172D21&quot;/&gt;&lt;wsp:rsid wsp:val=&quot;0017340E&quot;/&gt;&lt;wsp:rsid wsp:val=&quot;00173B45&quot;/&gt;&lt;wsp:rsid wsp:val=&quot;001748F0&quot;/&gt;&lt;wsp:rsid wsp:val=&quot;001749CE&quot;/&gt;&lt;wsp:rsid wsp:val=&quot;00175ECC&quot;/&gt;&lt;wsp:rsid wsp:val=&quot;00176589&quot;/&gt;&lt;wsp:rsid wsp:val=&quot;00176AC3&quot;/&gt;&lt;wsp:rsid wsp:val=&quot;0017795A&quot;/&gt;&lt;wsp:rsid wsp:val=&quot;001779D4&quot;/&gt;&lt;wsp:rsid wsp:val=&quot;00177DE6&quot;/&gt;&lt;wsp:rsid wsp:val=&quot;00180349&quot;/&gt;&lt;wsp:rsid wsp:val=&quot;00180869&quot;/&gt;&lt;wsp:rsid wsp:val=&quot;00181CA6&quot;/&gt;&lt;wsp:rsid wsp:val=&quot;00181D16&quot;/&gt;&lt;wsp:rsid wsp:val=&quot;00182094&quot;/&gt;&lt;wsp:rsid wsp:val=&quot;001822B7&quot;/&gt;&lt;wsp:rsid wsp:val=&quot;00182A02&quot;/&gt;&lt;wsp:rsid wsp:val=&quot;00182EFD&quot;/&gt;&lt;wsp:rsid wsp:val=&quot;001832B6&quot;/&gt;&lt;wsp:rsid wsp:val=&quot;0018356B&quot;/&gt;&lt;wsp:rsid wsp:val=&quot;00183BA1&quot;/&gt;&lt;wsp:rsid wsp:val=&quot;00186190&quot;/&gt;&lt;wsp:rsid wsp:val=&quot;001871E6&quot;/&gt;&lt;wsp:rsid wsp:val=&quot;001878E7&quot;/&gt;&lt;wsp:rsid wsp:val=&quot;00187CAB&quot;/&gt;&lt;wsp:rsid wsp:val=&quot;00190089&quot;/&gt;&lt;wsp:rsid wsp:val=&quot;00190CF1&quot;/&gt;&lt;wsp:rsid wsp:val=&quot;00191AA8&quot;/&gt;&lt;wsp:rsid wsp:val=&quot;00191E01&quot;/&gt;&lt;wsp:rsid wsp:val=&quot;00192686&quot;/&gt;&lt;wsp:rsid wsp:val=&quot;00193808&quot;/&gt;&lt;wsp:rsid wsp:val=&quot;00194550&quot;/&gt;&lt;wsp:rsid wsp:val=&quot;001947A7&quot;/&gt;&lt;wsp:rsid wsp:val=&quot;001949A6&quot;/&gt;&lt;wsp:rsid wsp:val=&quot;0019529C&quot;/&gt;&lt;wsp:rsid wsp:val=&quot;0019536E&quot;/&gt;&lt;wsp:rsid wsp:val=&quot;00195897&quot;/&gt;&lt;wsp:rsid wsp:val=&quot;00195A2B&quot;/&gt;&lt;wsp:rsid wsp:val=&quot;00196268&quot;/&gt;&lt;wsp:rsid wsp:val=&quot;00196346&quot;/&gt;&lt;wsp:rsid wsp:val=&quot;00196478&quot;/&gt;&lt;wsp:rsid wsp:val=&quot;001965D8&quot;/&gt;&lt;wsp:rsid wsp:val=&quot;001965E3&quot;/&gt;&lt;wsp:rsid wsp:val=&quot;00196929&quot;/&gt;&lt;wsp:rsid wsp:val=&quot;001969C5&quot;/&gt;&lt;wsp:rsid wsp:val=&quot;00197795&quot;/&gt;&lt;wsp:rsid wsp:val=&quot;001A03E7&quot;/&gt;&lt;wsp:rsid wsp:val=&quot;001A14B5&quot;/&gt;&lt;wsp:rsid wsp:val=&quot;001A1B76&quot;/&gt;&lt;wsp:rsid wsp:val=&quot;001A1BC0&quot;/&gt;&lt;wsp:rsid wsp:val=&quot;001A321F&quot;/&gt;&lt;wsp:rsid wsp:val=&quot;001A3BDC&quot;/&gt;&lt;wsp:rsid wsp:val=&quot;001A447F&quot;/&gt;&lt;wsp:rsid wsp:val=&quot;001A49F5&quot;/&gt;&lt;wsp:rsid wsp:val=&quot;001A4D3A&quot;/&gt;&lt;wsp:rsid wsp:val=&quot;001A53A7&quot;/&gt;&lt;wsp:rsid wsp:val=&quot;001A545A&quot;/&gt;&lt;wsp:rsid wsp:val=&quot;001A588C&quot;/&gt;&lt;wsp:rsid wsp:val=&quot;001A6533&quot;/&gt;&lt;wsp:rsid wsp:val=&quot;001A66F5&quot;/&gt;&lt;wsp:rsid wsp:val=&quot;001A6C77&quot;/&gt;&lt;wsp:rsid wsp:val=&quot;001A7069&quot;/&gt;&lt;wsp:rsid wsp:val=&quot;001A7F85&quot;/&gt;&lt;wsp:rsid wsp:val=&quot;001B0307&quot;/&gt;&lt;wsp:rsid wsp:val=&quot;001B0766&quot;/&gt;&lt;wsp:rsid wsp:val=&quot;001B0CF5&quot;/&gt;&lt;wsp:rsid wsp:val=&quot;001B109B&quot;/&gt;&lt;wsp:rsid wsp:val=&quot;001B19A8&quot;/&gt;&lt;wsp:rsid wsp:val=&quot;001B232A&quot;/&gt;&lt;wsp:rsid wsp:val=&quot;001B2442&quot;/&gt;&lt;wsp:rsid wsp:val=&quot;001B2ED2&quot;/&gt;&lt;wsp:rsid wsp:val=&quot;001B353A&quot;/&gt;&lt;wsp:rsid wsp:val=&quot;001B50B3&quot;/&gt;&lt;wsp:rsid wsp:val=&quot;001B5208&quot;/&gt;&lt;wsp:rsid wsp:val=&quot;001B5649&quot;/&gt;&lt;wsp:rsid wsp:val=&quot;001B5973&quot;/&gt;&lt;wsp:rsid wsp:val=&quot;001B59FF&quot;/&gt;&lt;wsp:rsid wsp:val=&quot;001B6F5D&quot;/&gt;&lt;wsp:rsid wsp:val=&quot;001B6F67&quot;/&gt;&lt;wsp:rsid wsp:val=&quot;001C07F8&quot;/&gt;&lt;wsp:rsid wsp:val=&quot;001C1D0F&quot;/&gt;&lt;wsp:rsid wsp:val=&quot;001C2030&quot;/&gt;&lt;wsp:rsid wsp:val=&quot;001C266D&quot;/&gt;&lt;wsp:rsid wsp:val=&quot;001C2C62&quot;/&gt;&lt;wsp:rsid wsp:val=&quot;001C2D8B&quot;/&gt;&lt;wsp:rsid wsp:val=&quot;001C3627&quot;/&gt;&lt;wsp:rsid wsp:val=&quot;001C403D&quot;/&gt;&lt;wsp:rsid wsp:val=&quot;001C4508&quot;/&gt;&lt;wsp:rsid wsp:val=&quot;001C4A3E&quot;/&gt;&lt;wsp:rsid wsp:val=&quot;001C4A7A&quot;/&gt;&lt;wsp:rsid wsp:val=&quot;001C51D0&quot;/&gt;&lt;wsp:rsid wsp:val=&quot;001C5595&quot;/&gt;&lt;wsp:rsid wsp:val=&quot;001C5C09&quot;/&gt;&lt;wsp:rsid wsp:val=&quot;001C5F65&quot;/&gt;&lt;wsp:rsid wsp:val=&quot;001C6C24&quot;/&gt;&lt;wsp:rsid wsp:val=&quot;001C6C28&quot;/&gt;&lt;wsp:rsid wsp:val=&quot;001C7115&quot;/&gt;&lt;wsp:rsid wsp:val=&quot;001C783C&quot;/&gt;&lt;wsp:rsid wsp:val=&quot;001D0179&quot;/&gt;&lt;wsp:rsid wsp:val=&quot;001D056B&quot;/&gt;&lt;wsp:rsid wsp:val=&quot;001D0659&quot;/&gt;&lt;wsp:rsid wsp:val=&quot;001D1517&quot;/&gt;&lt;wsp:rsid wsp:val=&quot;001D1523&quot;/&gt;&lt;wsp:rsid wsp:val=&quot;001D15A1&quot;/&gt;&lt;wsp:rsid wsp:val=&quot;001D1861&quot;/&gt;&lt;wsp:rsid wsp:val=&quot;001D21A6&quot;/&gt;&lt;wsp:rsid wsp:val=&quot;001D21C3&quot;/&gt;&lt;wsp:rsid wsp:val=&quot;001D2A55&quot;/&gt;&lt;wsp:rsid wsp:val=&quot;001D37DF&quot;/&gt;&lt;wsp:rsid wsp:val=&quot;001D455D&quot;/&gt;&lt;wsp:rsid wsp:val=&quot;001D57E0&quot;/&gt;&lt;wsp:rsid wsp:val=&quot;001D6025&quot;/&gt;&lt;wsp:rsid wsp:val=&quot;001D7365&quot;/&gt;&lt;wsp:rsid wsp:val=&quot;001D76D1&quot;/&gt;&lt;wsp:rsid wsp:val=&quot;001D7E4C&quot;/&gt;&lt;wsp:rsid wsp:val=&quot;001E06AB&quot;/&gt;&lt;wsp:rsid wsp:val=&quot;001E2AB4&quot;/&gt;&lt;wsp:rsid wsp:val=&quot;001E3713&quot;/&gt;&lt;wsp:rsid wsp:val=&quot;001E41E2&quot;/&gt;&lt;wsp:rsid wsp:val=&quot;001E447E&quot;/&gt;&lt;wsp:rsid wsp:val=&quot;001E4491&quot;/&gt;&lt;wsp:rsid wsp:val=&quot;001E4559&quot;/&gt;&lt;wsp:rsid wsp:val=&quot;001E4E6F&quot;/&gt;&lt;wsp:rsid wsp:val=&quot;001E58B8&quot;/&gt;&lt;wsp:rsid wsp:val=&quot;001E6594&quot;/&gt;&lt;wsp:rsid wsp:val=&quot;001E65C9&quot;/&gt;&lt;wsp:rsid wsp:val=&quot;001E6A44&quot;/&gt;&lt;wsp:rsid wsp:val=&quot;001E74C0&quot;/&gt;&lt;wsp:rsid wsp:val=&quot;001F02BF&quot;/&gt;&lt;wsp:rsid wsp:val=&quot;001F08AC&quot;/&gt;&lt;wsp:rsid wsp:val=&quot;001F0AA2&quot;/&gt;&lt;wsp:rsid wsp:val=&quot;001F137F&quot;/&gt;&lt;wsp:rsid wsp:val=&quot;001F3372&quot;/&gt;&lt;wsp:rsid wsp:val=&quot;001F4084&quot;/&gt;&lt;wsp:rsid wsp:val=&quot;001F4FE4&quot;/&gt;&lt;wsp:rsid wsp:val=&quot;001F66E3&quot;/&gt;&lt;wsp:rsid wsp:val=&quot;001F6B64&quot;/&gt;&lt;wsp:rsid wsp:val=&quot;001F7062&quot;/&gt;&lt;wsp:rsid wsp:val=&quot;001F785A&quot;/&gt;&lt;wsp:rsid wsp:val=&quot;001F7A5B&quot;/&gt;&lt;wsp:rsid wsp:val=&quot;00200171&quot;/&gt;&lt;wsp:rsid wsp:val=&quot;002009AA&quot;/&gt;&lt;wsp:rsid wsp:val=&quot;00200BFE&quot;/&gt;&lt;wsp:rsid wsp:val=&quot;00200FB6&quot;/&gt;&lt;wsp:rsid wsp:val=&quot;00201005&quot;/&gt;&lt;wsp:rsid wsp:val=&quot;00201032&quot;/&gt;&lt;wsp:rsid wsp:val=&quot;00201B85&quot;/&gt;&lt;wsp:rsid wsp:val=&quot;00201EBE&quot;/&gt;&lt;wsp:rsid wsp:val=&quot;0020262B&quot;/&gt;&lt;wsp:rsid wsp:val=&quot;00203028&quot;/&gt;&lt;wsp:rsid wsp:val=&quot;00203125&quot;/&gt;&lt;wsp:rsid wsp:val=&quot;002031F1&quot;/&gt;&lt;wsp:rsid wsp:val=&quot;00203EF6&quot;/&gt;&lt;wsp:rsid wsp:val=&quot;00204032&quot;/&gt;&lt;wsp:rsid wsp:val=&quot;002041E2&quot;/&gt;&lt;wsp:rsid wsp:val=&quot;002045C9&quot;/&gt;&lt;wsp:rsid wsp:val=&quot;00204A5B&quot;/&gt;&lt;wsp:rsid wsp:val=&quot;0020645D&quot;/&gt;&lt;wsp:rsid wsp:val=&quot;00206BB0&quot;/&gt;&lt;wsp:rsid wsp:val=&quot;00207EF9&quot;/&gt;&lt;wsp:rsid wsp:val=&quot;002101F5&quot;/&gt;&lt;wsp:rsid wsp:val=&quot;00210C42&quot;/&gt;&lt;wsp:rsid wsp:val=&quot;0021253A&quot;/&gt;&lt;wsp:rsid wsp:val=&quot;0021274D&quot;/&gt;&lt;wsp:rsid wsp:val=&quot;00212B05&quot;/&gt;&lt;wsp:rsid wsp:val=&quot;00213194&quot;/&gt;&lt;wsp:rsid wsp:val=&quot;00213229&quot;/&gt;&lt;wsp:rsid wsp:val=&quot;0021379C&quot;/&gt;&lt;wsp:rsid wsp:val=&quot;002138B9&quot;/&gt;&lt;wsp:rsid wsp:val=&quot;0021428C&quot;/&gt;&lt;wsp:rsid wsp:val=&quot;0021452B&quot;/&gt;&lt;wsp:rsid wsp:val=&quot;00216A89&quot;/&gt;&lt;wsp:rsid wsp:val=&quot;00217691&quot;/&gt;&lt;wsp:rsid wsp:val=&quot;00217B43&quot;/&gt;&lt;wsp:rsid wsp:val=&quot;00220EC9&quot;/&gt;&lt;wsp:rsid wsp:val=&quot;002213DE&quot;/&gt;&lt;wsp:rsid wsp:val=&quot;0022205E&quot;/&gt;&lt;wsp:rsid wsp:val=&quot;002220DA&quot;/&gt;&lt;wsp:rsid wsp:val=&quot;0022228A&quot;/&gt;&lt;wsp:rsid wsp:val=&quot;002225EC&quot;/&gt;&lt;wsp:rsid wsp:val=&quot;00222AAD&quot;/&gt;&lt;wsp:rsid wsp:val=&quot;00222B51&quot;/&gt;&lt;wsp:rsid wsp:val=&quot;0022398B&quot;/&gt;&lt;wsp:rsid wsp:val=&quot;00223FD4&quot;/&gt;&lt;wsp:rsid wsp:val=&quot;002256F6&quot;/&gt;&lt;wsp:rsid wsp:val=&quot;00226CF0&quot;/&gt;&lt;wsp:rsid wsp:val=&quot;002279A4&quot;/&gt;&lt;wsp:rsid wsp:val=&quot;00227ED1&quot;/&gt;&lt;wsp:rsid wsp:val=&quot;00230860&quot;/&gt;&lt;wsp:rsid wsp:val=&quot;0023098C&quot;/&gt;&lt;wsp:rsid wsp:val=&quot;002317F4&quot;/&gt;&lt;wsp:rsid wsp:val=&quot;002320A1&quot;/&gt;&lt;wsp:rsid wsp:val=&quot;0023214B&quot;/&gt;&lt;wsp:rsid wsp:val=&quot;00232464&quot;/&gt;&lt;wsp:rsid wsp:val=&quot;00232AA1&quot;/&gt;&lt;wsp:rsid wsp:val=&quot;00234571&quot;/&gt;&lt;wsp:rsid wsp:val=&quot;00235263&quot;/&gt;&lt;wsp:rsid wsp:val=&quot;0023539C&quot;/&gt;&lt;wsp:rsid wsp:val=&quot;00235843&quot;/&gt;&lt;wsp:rsid wsp:val=&quot;002359BB&quot;/&gt;&lt;wsp:rsid wsp:val=&quot;0023694E&quot;/&gt;&lt;wsp:rsid wsp:val=&quot;00237CD0&quot;/&gt;&lt;wsp:rsid wsp:val=&quot;00241660&quot;/&gt;&lt;wsp:rsid wsp:val=&quot;0024319E&quot;/&gt;&lt;wsp:rsid wsp:val=&quot;00243C5F&quot;/&gt;&lt;wsp:rsid wsp:val=&quot;00244658&quot;/&gt;&lt;wsp:rsid wsp:val=&quot;002449F1&quot;/&gt;&lt;wsp:rsid wsp:val=&quot;002450CF&quot;/&gt;&lt;wsp:rsid wsp:val=&quot;00245572&quot;/&gt;&lt;wsp:rsid wsp:val=&quot;002458A5&quot;/&gt;&lt;wsp:rsid wsp:val=&quot;00245C34&quot;/&gt;&lt;wsp:rsid wsp:val=&quot;00245F0A&quot;/&gt;&lt;wsp:rsid wsp:val=&quot;0024611E&quot;/&gt;&lt;wsp:rsid wsp:val=&quot;0024653A&quot;/&gt;&lt;wsp:rsid wsp:val=&quot;0024686D&quot;/&gt;&lt;wsp:rsid wsp:val=&quot;002472ED&quot;/&gt;&lt;wsp:rsid wsp:val=&quot;002476F6&quot;/&gt;&lt;wsp:rsid wsp:val=&quot;00251828&quot;/&gt;&lt;wsp:rsid wsp:val=&quot;0025211A&quot;/&gt;&lt;wsp:rsid wsp:val=&quot;00254DBE&quot;/&gt;&lt;wsp:rsid wsp:val=&quot;00254FAE&quot;/&gt;&lt;wsp:rsid wsp:val=&quot;00256308&quot;/&gt;&lt;wsp:rsid wsp:val=&quot;002563A5&quot;/&gt;&lt;wsp:rsid wsp:val=&quot;00256B49&quot;/&gt;&lt;wsp:rsid wsp:val=&quot;002572DC&quot;/&gt;&lt;wsp:rsid wsp:val=&quot;002573C0&quot;/&gt;&lt;wsp:rsid wsp:val=&quot;002578A5&quot;/&gt;&lt;wsp:rsid wsp:val=&quot;00257A13&quot;/&gt;&lt;wsp:rsid wsp:val=&quot;00257C5E&quot;/&gt;&lt;wsp:rsid wsp:val=&quot;00260197&quot;/&gt;&lt;wsp:rsid wsp:val=&quot;002612ED&quot;/&gt;&lt;wsp:rsid wsp:val=&quot;00261C0C&quot;/&gt;&lt;wsp:rsid wsp:val=&quot;00261E74&quot;/&gt;&lt;wsp:rsid wsp:val=&quot;00262668&quot;/&gt;&lt;wsp:rsid wsp:val=&quot;002627B2&quot;/&gt;&lt;wsp:rsid wsp:val=&quot;00263125&quot;/&gt;&lt;wsp:rsid wsp:val=&quot;00263531&quot;/&gt;&lt;wsp:rsid wsp:val=&quot;00263DAA&quot;/&gt;&lt;wsp:rsid wsp:val=&quot;002644BA&quot;/&gt;&lt;wsp:rsid wsp:val=&quot;00264537&quot;/&gt;&lt;wsp:rsid wsp:val=&quot;0026504D&quot;/&gt;&lt;wsp:rsid wsp:val=&quot;002656D1&quot;/&gt;&lt;wsp:rsid wsp:val=&quot;00266349&quot;/&gt;&lt;wsp:rsid wsp:val=&quot;002672F8&quot;/&gt;&lt;wsp:rsid wsp:val=&quot;002674AE&quot;/&gt;&lt;wsp:rsid wsp:val=&quot;002711C4&quot;/&gt;&lt;wsp:rsid wsp:val=&quot;00272097&quot;/&gt;&lt;wsp:rsid wsp:val=&quot;00273905&quot;/&gt;&lt;wsp:rsid wsp:val=&quot;0027392B&quot;/&gt;&lt;wsp:rsid wsp:val=&quot;00273B84&quot;/&gt;&lt;wsp:rsid wsp:val=&quot;00273E2F&quot;/&gt;&lt;wsp:rsid wsp:val=&quot;00274369&quot;/&gt;&lt;wsp:rsid wsp:val=&quot;002744B3&quot;/&gt;&lt;wsp:rsid wsp:val=&quot;00274555&quot;/&gt;&lt;wsp:rsid wsp:val=&quot;00274A90&quot;/&gt;&lt;wsp:rsid wsp:val=&quot;00275861&quot;/&gt;&lt;wsp:rsid wsp:val=&quot;002762CD&quot;/&gt;&lt;wsp:rsid wsp:val=&quot;00276661&quot;/&gt;&lt;wsp:rsid wsp:val=&quot;00276992&quot;/&gt;&lt;wsp:rsid wsp:val=&quot;0027718B&quot;/&gt;&lt;wsp:rsid wsp:val=&quot;00277D38&quot;/&gt;&lt;wsp:rsid wsp:val=&quot;00280472&quot;/&gt;&lt;wsp:rsid wsp:val=&quot;002804B9&quot;/&gt;&lt;wsp:rsid wsp:val=&quot;00281320&quot;/&gt;&lt;wsp:rsid wsp:val=&quot;00281C9E&quot;/&gt;&lt;wsp:rsid wsp:val=&quot;002823F0&quot;/&gt;&lt;wsp:rsid wsp:val=&quot;002825DE&quot;/&gt;&lt;wsp:rsid wsp:val=&quot;0028297A&quot;/&gt;&lt;wsp:rsid wsp:val=&quot;00282BC7&quot;/&gt;&lt;wsp:rsid wsp:val=&quot;00282BEB&quot;/&gt;&lt;wsp:rsid wsp:val=&quot;002830CB&quot;/&gt;&lt;wsp:rsid wsp:val=&quot;00284649&quot;/&gt;&lt;wsp:rsid wsp:val=&quot;00285C9B&quot;/&gt;&lt;wsp:rsid wsp:val=&quot;00287E3A&quot;/&gt;&lt;wsp:rsid wsp:val=&quot;0029159C&quot;/&gt;&lt;wsp:rsid wsp:val=&quot;00291936&quot;/&gt;&lt;wsp:rsid wsp:val=&quot;00291B09&quot;/&gt;&lt;wsp:rsid wsp:val=&quot;00291BC2&quot;/&gt;&lt;wsp:rsid wsp:val=&quot;0029212F&quot;/&gt;&lt;wsp:rsid wsp:val=&quot;00292933&quot;/&gt;&lt;wsp:rsid wsp:val=&quot;00292C4D&quot;/&gt;&lt;wsp:rsid wsp:val=&quot;00293281&quot;/&gt;&lt;wsp:rsid wsp:val=&quot;00294AA3&quot;/&gt;&lt;wsp:rsid wsp:val=&quot;00294CD4&quot;/&gt;&lt;wsp:rsid wsp:val=&quot;00295C81&quot;/&gt;&lt;wsp:rsid wsp:val=&quot;00295FA1&quot;/&gt;&lt;wsp:rsid wsp:val=&quot;00296127&quot;/&gt;&lt;wsp:rsid wsp:val=&quot;00296348&quot;/&gt;&lt;wsp:rsid wsp:val=&quot;00296971&quot;/&gt;&lt;wsp:rsid wsp:val=&quot;00296EE9&quot;/&gt;&lt;wsp:rsid wsp:val=&quot;00297247&quot;/&gt;&lt;wsp:rsid wsp:val=&quot;002A0162&quot;/&gt;&lt;wsp:rsid wsp:val=&quot;002A0750&quot;/&gt;&lt;wsp:rsid wsp:val=&quot;002A09CB&quot;/&gt;&lt;wsp:rsid wsp:val=&quot;002A0B88&quot;/&gt;&lt;wsp:rsid wsp:val=&quot;002A2159&quot;/&gt;&lt;wsp:rsid wsp:val=&quot;002A2EB5&quot;/&gt;&lt;wsp:rsid wsp:val=&quot;002A3189&quot;/&gt;&lt;wsp:rsid wsp:val=&quot;002A31D9&quot;/&gt;&lt;wsp:rsid wsp:val=&quot;002A4061&quot;/&gt;&lt;wsp:rsid wsp:val=&quot;002A42C0&quot;/&gt;&lt;wsp:rsid wsp:val=&quot;002A6813&quot;/&gt;&lt;wsp:rsid wsp:val=&quot;002A6F05&quot;/&gt;&lt;wsp:rsid wsp:val=&quot;002A7F98&quot;/&gt;&lt;wsp:rsid wsp:val=&quot;002B0E2B&quot;/&gt;&lt;wsp:rsid wsp:val=&quot;002B0F88&quot;/&gt;&lt;wsp:rsid wsp:val=&quot;002B1356&quot;/&gt;&lt;wsp:rsid wsp:val=&quot;002B1876&quot;/&gt;&lt;wsp:rsid wsp:val=&quot;002B2F3E&quot;/&gt;&lt;wsp:rsid wsp:val=&quot;002B3508&quot;/&gt;&lt;wsp:rsid wsp:val=&quot;002B3539&quot;/&gt;&lt;wsp:rsid wsp:val=&quot;002B4740&quot;/&gt;&lt;wsp:rsid wsp:val=&quot;002B4B38&quot;/&gt;&lt;wsp:rsid wsp:val=&quot;002B4EED&quot;/&gt;&lt;wsp:rsid wsp:val=&quot;002B4F0B&quot;/&gt;&lt;wsp:rsid wsp:val=&quot;002B4F64&quot;/&gt;&lt;wsp:rsid wsp:val=&quot;002B6400&quot;/&gt;&lt;wsp:rsid wsp:val=&quot;002B7909&quot;/&gt;&lt;wsp:rsid wsp:val=&quot;002C089F&quot;/&gt;&lt;wsp:rsid wsp:val=&quot;002C0F83&quot;/&gt;&lt;wsp:rsid wsp:val=&quot;002C13D2&quot;/&gt;&lt;wsp:rsid wsp:val=&quot;002C200E&quot;/&gt;&lt;wsp:rsid wsp:val=&quot;002C2ADD&quot;/&gt;&lt;wsp:rsid wsp:val=&quot;002C42D7&quot;/&gt;&lt;wsp:rsid wsp:val=&quot;002C448D&quot;/&gt;&lt;wsp:rsid wsp:val=&quot;002C46D3&quot;/&gt;&lt;wsp:rsid wsp:val=&quot;002C4BF1&quot;/&gt;&lt;wsp:rsid wsp:val=&quot;002C5D52&quot;/&gt;&lt;wsp:rsid wsp:val=&quot;002C697F&quot;/&gt;&lt;wsp:rsid wsp:val=&quot;002C6DCB&quot;/&gt;&lt;wsp:rsid wsp:val=&quot;002D0283&quot;/&gt;&lt;wsp:rsid wsp:val=&quot;002D0728&quot;/&gt;&lt;wsp:rsid wsp:val=&quot;002D22C0&quot;/&gt;&lt;wsp:rsid wsp:val=&quot;002D27E2&quot;/&gt;&lt;wsp:rsid wsp:val=&quot;002D391F&quot;/&gt;&lt;wsp:rsid wsp:val=&quot;002D4819&quot;/&gt;&lt;wsp:rsid wsp:val=&quot;002D4E98&quot;/&gt;&lt;wsp:rsid wsp:val=&quot;002D5065&quot;/&gt;&lt;wsp:rsid wsp:val=&quot;002D52AA&quot;/&gt;&lt;wsp:rsid wsp:val=&quot;002D5477&quot;/&gt;&lt;wsp:rsid wsp:val=&quot;002D622E&quot;/&gt;&lt;wsp:rsid wsp:val=&quot;002D6562&quot;/&gt;&lt;wsp:rsid wsp:val=&quot;002D66F9&quot;/&gt;&lt;wsp:rsid wsp:val=&quot;002D6869&quot;/&gt;&lt;wsp:rsid wsp:val=&quot;002D7B70&quot;/&gt;&lt;wsp:rsid wsp:val=&quot;002E0917&quot;/&gt;&lt;wsp:rsid wsp:val=&quot;002E2458&quot;/&gt;&lt;wsp:rsid wsp:val=&quot;002E2C36&quot;/&gt;&lt;wsp:rsid wsp:val=&quot;002E319F&quot;/&gt;&lt;wsp:rsid wsp:val=&quot;002E44CA&quot;/&gt;&lt;wsp:rsid wsp:val=&quot;002E4E6D&quot;/&gt;&lt;wsp:rsid wsp:val=&quot;002E60B2&quot;/&gt;&lt;wsp:rsid wsp:val=&quot;002E72E9&quot;/&gt;&lt;wsp:rsid wsp:val=&quot;002F0E33&quot;/&gt;&lt;wsp:rsid wsp:val=&quot;002F154E&quot;/&gt;&lt;wsp:rsid wsp:val=&quot;002F2225&quot;/&gt;&lt;wsp:rsid wsp:val=&quot;002F22AA&quot;/&gt;&lt;wsp:rsid wsp:val=&quot;002F2FE8&quot;/&gt;&lt;wsp:rsid wsp:val=&quot;002F3251&quot;/&gt;&lt;wsp:rsid wsp:val=&quot;002F4E9E&quot;/&gt;&lt;wsp:rsid wsp:val=&quot;002F5DED&quot;/&gt;&lt;wsp:rsid wsp:val=&quot;002F687A&quot;/&gt;&lt;wsp:rsid wsp:val=&quot;002F6D8C&quot;/&gt;&lt;wsp:rsid wsp:val=&quot;002F73D9&quot;/&gt;&lt;wsp:rsid wsp:val=&quot;002F7494&quot;/&gt;&lt;wsp:rsid wsp:val=&quot;0030069B&quot;/&gt;&lt;wsp:rsid wsp:val=&quot;003021E6&quot;/&gt;&lt;wsp:rsid wsp:val=&quot;00304477&quot;/&gt;&lt;wsp:rsid wsp:val=&quot;00304A63&quot;/&gt;&lt;wsp:rsid wsp:val=&quot;00304F9C&quot;/&gt;&lt;wsp:rsid wsp:val=&quot;00305222&quot;/&gt;&lt;wsp:rsid wsp:val=&quot;00305DC9&quot;/&gt;&lt;wsp:rsid wsp:val=&quot;0030693E&quot;/&gt;&lt;wsp:rsid wsp:val=&quot;003105CC&quot;/&gt;&lt;wsp:rsid wsp:val=&quot;00311227&quot;/&gt;&lt;wsp:rsid wsp:val=&quot;003120FD&quot;/&gt;&lt;wsp:rsid wsp:val=&quot;00312CCD&quot;/&gt;&lt;wsp:rsid wsp:val=&quot;00312DE8&quot;/&gt;&lt;wsp:rsid wsp:val=&quot;00312EC1&quot;/&gt;&lt;wsp:rsid wsp:val=&quot;00312EF3&quot;/&gt;&lt;wsp:rsid wsp:val=&quot;00313A22&quot;/&gt;&lt;wsp:rsid wsp:val=&quot;00313DD8&quot;/&gt;&lt;wsp:rsid wsp:val=&quot;00313F73&quot;/&gt;&lt;wsp:rsid wsp:val=&quot;00313F94&quot;/&gt;&lt;wsp:rsid wsp:val=&quot;00314E4C&quot;/&gt;&lt;wsp:rsid wsp:val=&quot;00314E75&quot;/&gt;&lt;wsp:rsid wsp:val=&quot;00315049&quot;/&gt;&lt;wsp:rsid wsp:val=&quot;00315384&quot;/&gt;&lt;wsp:rsid wsp:val=&quot;00315520&quot;/&gt;&lt;wsp:rsid wsp:val=&quot;003156EC&quot;/&gt;&lt;wsp:rsid wsp:val=&quot;00315A62&quot;/&gt;&lt;wsp:rsid wsp:val=&quot;003161D2&quot;/&gt;&lt;wsp:rsid wsp:val=&quot;0031779E&quot;/&gt;&lt;wsp:rsid wsp:val=&quot;00317A0A&quot;/&gt;&lt;wsp:rsid wsp:val=&quot;00321554&quot;/&gt;&lt;wsp:rsid wsp:val=&quot;003219C5&quot;/&gt;&lt;wsp:rsid wsp:val=&quot;0032215F&quot;/&gt;&lt;wsp:rsid wsp:val=&quot;003222CB&quot;/&gt;&lt;wsp:rsid wsp:val=&quot;0032374A&quot;/&gt;&lt;wsp:rsid wsp:val=&quot;003238F6&quot;/&gt;&lt;wsp:rsid wsp:val=&quot;003264AC&quot;/&gt;&lt;wsp:rsid wsp:val=&quot;00326ACC&quot;/&gt;&lt;wsp:rsid wsp:val=&quot;003270D3&quot;/&gt;&lt;wsp:rsid wsp:val=&quot;00330180&quot;/&gt;&lt;wsp:rsid wsp:val=&quot;0033033F&quot;/&gt;&lt;wsp:rsid wsp:val=&quot;003313DF&quot;/&gt;&lt;wsp:rsid wsp:val=&quot;00333D2D&quot;/&gt;&lt;wsp:rsid wsp:val=&quot;00334EE8&quot;/&gt;&lt;wsp:rsid wsp:val=&quot;00335BDA&quot;/&gt;&lt;wsp:rsid wsp:val=&quot;00335E52&quot;/&gt;&lt;wsp:rsid wsp:val=&quot;00336650&quot;/&gt;&lt;wsp:rsid wsp:val=&quot;0033720B&quot;/&gt;&lt;wsp:rsid wsp:val=&quot;00340721&quot;/&gt;&lt;wsp:rsid wsp:val=&quot;00340DC9&quot;/&gt;&lt;wsp:rsid wsp:val=&quot;00341015&quot;/&gt;&lt;wsp:rsid wsp:val=&quot;00341E03&quot;/&gt;&lt;wsp:rsid wsp:val=&quot;00342BFF&quot;/&gt;&lt;wsp:rsid wsp:val=&quot;00343431&quot;/&gt;&lt;wsp:rsid wsp:val=&quot;00344945&quot;/&gt;&lt;wsp:rsid wsp:val=&quot;00344D25&quot;/&gt;&lt;wsp:rsid wsp:val=&quot;003453E0&quot;/&gt;&lt;wsp:rsid wsp:val=&quot;003466A2&quot;/&gt;&lt;wsp:rsid wsp:val=&quot;0034686C&quot;/&gt;&lt;wsp:rsid wsp:val=&quot;003505D5&quot;/&gt;&lt;wsp:rsid wsp:val=&quot;00351966&quot;/&gt;&lt;wsp:rsid wsp:val=&quot;00351FB6&quot;/&gt;&lt;wsp:rsid wsp:val=&quot;003532FA&quot;/&gt;&lt;wsp:rsid wsp:val=&quot;00354F62&quot;/&gt;&lt;wsp:rsid wsp:val=&quot;00355DF9&quot;/&gt;&lt;wsp:rsid wsp:val=&quot;00355E07&quot;/&gt;&lt;wsp:rsid wsp:val=&quot;00356252&quot;/&gt;&lt;wsp:rsid wsp:val=&quot;00356520&quot;/&gt;&lt;wsp:rsid wsp:val=&quot;00356733&quot;/&gt;&lt;wsp:rsid wsp:val=&quot;0036029A&quot;/&gt;&lt;wsp:rsid wsp:val=&quot;0036111C&quot;/&gt;&lt;wsp:rsid wsp:val=&quot;00361778&quot;/&gt;&lt;wsp:rsid wsp:val=&quot;003623B1&quot;/&gt;&lt;wsp:rsid wsp:val=&quot;00362913&quot;/&gt;&lt;wsp:rsid wsp:val=&quot;0036380B&quot;/&gt;&lt;wsp:rsid wsp:val=&quot;00364266&quot;/&gt;&lt;wsp:rsid wsp:val=&quot;00364A9E&quot;/&gt;&lt;wsp:rsid wsp:val=&quot;003675A6&quot;/&gt;&lt;wsp:rsid wsp:val=&quot;00367927&quot;/&gt;&lt;wsp:rsid wsp:val=&quot;00367A8B&quot;/&gt;&lt;wsp:rsid wsp:val=&quot;00370EA4&quot;/&gt;&lt;wsp:rsid wsp:val=&quot;00371E8D&quot;/&gt;&lt;wsp:rsid wsp:val=&quot;00374BBE&quot;/&gt;&lt;wsp:rsid wsp:val=&quot;003752BC&quot;/&gt;&lt;wsp:rsid wsp:val=&quot;00375A28&quot;/&gt;&lt;wsp:rsid wsp:val=&quot;0037618E&quot;/&gt;&lt;wsp:rsid wsp:val=&quot;00376643&quot;/&gt;&lt;wsp:rsid wsp:val=&quot;00377498&quot;/&gt;&lt;wsp:rsid wsp:val=&quot;00377A84&quot;/&gt;&lt;wsp:rsid wsp:val=&quot;003803CD&quot;/&gt;&lt;wsp:rsid wsp:val=&quot;00380840&quot;/&gt;&lt;wsp:rsid wsp:val=&quot;003809D1&quot;/&gt;&lt;wsp:rsid wsp:val=&quot;00381272&quot;/&gt;&lt;wsp:rsid wsp:val=&quot;003813E9&quot;/&gt;&lt;wsp:rsid wsp:val=&quot;00381DC1&quot;/&gt;&lt;wsp:rsid wsp:val=&quot;00382409&quot;/&gt;&lt;wsp:rsid wsp:val=&quot;00382710&quot;/&gt;&lt;wsp:rsid wsp:val=&quot;00383783&quot;/&gt;&lt;wsp:rsid wsp:val=&quot;00383A7A&quot;/&gt;&lt;wsp:rsid wsp:val=&quot;00384529&quot;/&gt;&lt;wsp:rsid wsp:val=&quot;003846FF&quot;/&gt;&lt;wsp:rsid wsp:val=&quot;00384C72&quot;/&gt;&lt;wsp:rsid wsp:val=&quot;0038552F&quot;/&gt;&lt;wsp:rsid wsp:val=&quot;00386B51&quot;/&gt;&lt;wsp:rsid wsp:val=&quot;00386C17&quot;/&gt;&lt;wsp:rsid wsp:val=&quot;003871FA&quot;/&gt;&lt;wsp:rsid wsp:val=&quot;00387942&quot;/&gt;&lt;wsp:rsid wsp:val=&quot;00387C2F&quot;/&gt;&lt;wsp:rsid wsp:val=&quot;0039059D&quot;/&gt;&lt;wsp:rsid wsp:val=&quot;00390944&quot;/&gt;&lt;wsp:rsid wsp:val=&quot;00390A31&quot;/&gt;&lt;wsp:rsid wsp:val=&quot;00390FD5&quot;/&gt;&lt;wsp:rsid wsp:val=&quot;00391FEA&quot;/&gt;&lt;wsp:rsid wsp:val=&quot;00392610&quot;/&gt;&lt;wsp:rsid wsp:val=&quot;00392F89&quot;/&gt;&lt;wsp:rsid wsp:val=&quot;00393B04&quot;/&gt;&lt;wsp:rsid wsp:val=&quot;003946A6&quot;/&gt;&lt;wsp:rsid wsp:val=&quot;00395509&quot;/&gt;&lt;wsp:rsid wsp:val=&quot;0039660F&quot;/&gt;&lt;wsp:rsid wsp:val=&quot;003978CB&quot;/&gt;&lt;wsp:rsid wsp:val=&quot;00397B4A&quot;/&gt;&lt;wsp:rsid wsp:val=&quot;003A0029&quot;/&gt;&lt;wsp:rsid wsp:val=&quot;003A04EC&quot;/&gt;&lt;wsp:rsid wsp:val=&quot;003A0BA5&quot;/&gt;&lt;wsp:rsid wsp:val=&quot;003A123D&quot;/&gt;&lt;wsp:rsid wsp:val=&quot;003A1792&quot;/&gt;&lt;wsp:rsid wsp:val=&quot;003A21F9&quot;/&gt;&lt;wsp:rsid wsp:val=&quot;003A2689&quot;/&gt;&lt;wsp:rsid wsp:val=&quot;003A2A96&quot;/&gt;&lt;wsp:rsid wsp:val=&quot;003A2BE3&quot;/&gt;&lt;wsp:rsid wsp:val=&quot;003A2C6B&quot;/&gt;&lt;wsp:rsid wsp:val=&quot;003A383C&quot;/&gt;&lt;wsp:rsid wsp:val=&quot;003A3C1B&quot;/&gt;&lt;wsp:rsid wsp:val=&quot;003A3F47&quot;/&gt;&lt;wsp:rsid wsp:val=&quot;003A425C&quot;/&gt;&lt;wsp:rsid wsp:val=&quot;003A5266&quot;/&gt;&lt;wsp:rsid wsp:val=&quot;003A52A2&quot;/&gt;&lt;wsp:rsid wsp:val=&quot;003A5B14&quot;/&gt;&lt;wsp:rsid wsp:val=&quot;003A5B4F&quot;/&gt;&lt;wsp:rsid wsp:val=&quot;003A602E&quot;/&gt;&lt;wsp:rsid wsp:val=&quot;003A6742&quot;/&gt;&lt;wsp:rsid wsp:val=&quot;003A7072&quot;/&gt;&lt;wsp:rsid wsp:val=&quot;003A721B&quot;/&gt;&lt;wsp:rsid wsp:val=&quot;003B048D&quot;/&gt;&lt;wsp:rsid wsp:val=&quot;003B066A&quot;/&gt;&lt;wsp:rsid wsp:val=&quot;003B0F1E&quot;/&gt;&lt;wsp:rsid wsp:val=&quot;003B14F4&quot;/&gt;&lt;wsp:rsid wsp:val=&quot;003B179E&quot;/&gt;&lt;wsp:rsid wsp:val=&quot;003B3576&quot;/&gt;&lt;wsp:rsid wsp:val=&quot;003B38BC&quot;/&gt;&lt;wsp:rsid wsp:val=&quot;003B39D5&quot;/&gt;&lt;wsp:rsid wsp:val=&quot;003B3D00&quot;/&gt;&lt;wsp:rsid wsp:val=&quot;003B46AA&quot;/&gt;&lt;wsp:rsid wsp:val=&quot;003B4AA1&quot;/&gt;&lt;wsp:rsid wsp:val=&quot;003B4C54&quot;/&gt;&lt;wsp:rsid wsp:val=&quot;003B68DB&quot;/&gt;&lt;wsp:rsid wsp:val=&quot;003B7B7C&quot;/&gt;&lt;wsp:rsid wsp:val=&quot;003C027B&quot;/&gt;&lt;wsp:rsid wsp:val=&quot;003C1939&quot;/&gt;&lt;wsp:rsid wsp:val=&quot;003C2083&quot;/&gt;&lt;wsp:rsid wsp:val=&quot;003C2486&quot;/&gt;&lt;wsp:rsid wsp:val=&quot;003C30F5&quot;/&gt;&lt;wsp:rsid wsp:val=&quot;003C321B&quot;/&gt;&lt;wsp:rsid wsp:val=&quot;003C4178&quot;/&gt;&lt;wsp:rsid wsp:val=&quot;003C5327&quot;/&gt;&lt;wsp:rsid wsp:val=&quot;003C6386&quot;/&gt;&lt;wsp:rsid wsp:val=&quot;003C7816&quot;/&gt;&lt;wsp:rsid wsp:val=&quot;003C79B2&quot;/&gt;&lt;wsp:rsid wsp:val=&quot;003C7E5A&quot;/&gt;&lt;wsp:rsid wsp:val=&quot;003D11B9&quot;/&gt;&lt;wsp:rsid wsp:val=&quot;003D16BA&quot;/&gt;&lt;wsp:rsid wsp:val=&quot;003D4CBE&quot;/&gt;&lt;wsp:rsid wsp:val=&quot;003D4D70&quot;/&gt;&lt;wsp:rsid wsp:val=&quot;003D50D8&quot;/&gt;&lt;wsp:rsid wsp:val=&quot;003D52D4&quot;/&gt;&lt;wsp:rsid wsp:val=&quot;003D61AE&quot;/&gt;&lt;wsp:rsid wsp:val=&quot;003D6743&quot;/&gt;&lt;wsp:rsid wsp:val=&quot;003D67D0&quot;/&gt;&lt;wsp:rsid wsp:val=&quot;003D6B35&quot;/&gt;&lt;wsp:rsid wsp:val=&quot;003D7B3D&quot;/&gt;&lt;wsp:rsid wsp:val=&quot;003E0067&quot;/&gt;&lt;wsp:rsid wsp:val=&quot;003E009F&quot;/&gt;&lt;wsp:rsid wsp:val=&quot;003E0131&quot;/&gt;&lt;wsp:rsid wsp:val=&quot;003E0196&quot;/&gt;&lt;wsp:rsid wsp:val=&quot;003E0CFF&quot;/&gt;&lt;wsp:rsid wsp:val=&quot;003E1271&quot;/&gt;&lt;wsp:rsid wsp:val=&quot;003E1B34&quot;/&gt;&lt;wsp:rsid wsp:val=&quot;003E2C8D&quot;/&gt;&lt;wsp:rsid wsp:val=&quot;003E33DB&quot;/&gt;&lt;wsp:rsid wsp:val=&quot;003E39F3&quot;/&gt;&lt;wsp:rsid wsp:val=&quot;003E431F&quot;/&gt;&lt;wsp:rsid wsp:val=&quot;003E4A3D&quot;/&gt;&lt;wsp:rsid wsp:val=&quot;003E4F41&quot;/&gt;&lt;wsp:rsid wsp:val=&quot;003E5160&quot;/&gt;&lt;wsp:rsid wsp:val=&quot;003E5A9D&quot;/&gt;&lt;wsp:rsid wsp:val=&quot;003E64BD&quot;/&gt;&lt;wsp:rsid wsp:val=&quot;003E6732&quot;/&gt;&lt;wsp:rsid wsp:val=&quot;003E79AC&quot;/&gt;&lt;wsp:rsid wsp:val=&quot;003F026F&quot;/&gt;&lt;wsp:rsid wsp:val=&quot;003F02F0&quot;/&gt;&lt;wsp:rsid wsp:val=&quot;003F038B&quot;/&gt;&lt;wsp:rsid wsp:val=&quot;003F0C31&quot;/&gt;&lt;wsp:rsid wsp:val=&quot;003F0D10&quot;/&gt;&lt;wsp:rsid wsp:val=&quot;003F1169&quot;/&gt;&lt;wsp:rsid wsp:val=&quot;003F271C&quot;/&gt;&lt;wsp:rsid wsp:val=&quot;003F2A9B&quot;/&gt;&lt;wsp:rsid wsp:val=&quot;003F2BAE&quot;/&gt;&lt;wsp:rsid wsp:val=&quot;003F2EF1&quot;/&gt;&lt;wsp:rsid wsp:val=&quot;003F2FCE&quot;/&gt;&lt;wsp:rsid wsp:val=&quot;003F3430&quot;/&gt;&lt;wsp:rsid wsp:val=&quot;003F3544&quot;/&gt;&lt;wsp:rsid wsp:val=&quot;003F49E6&quot;/&gt;&lt;wsp:rsid wsp:val=&quot;003F4CDB&quot;/&gt;&lt;wsp:rsid wsp:val=&quot;003F5488&quot;/&gt;&lt;wsp:rsid wsp:val=&quot;003F564C&quot;/&gt;&lt;wsp:rsid wsp:val=&quot;003F6326&quot;/&gt;&lt;wsp:rsid wsp:val=&quot;003F77AA&quot;/&gt;&lt;wsp:rsid wsp:val=&quot;0040016C&quot;/&gt;&lt;wsp:rsid wsp:val=&quot;00400EBC&quot;/&gt;&lt;wsp:rsid wsp:val=&quot;00401666&quot;/&gt;&lt;wsp:rsid wsp:val=&quot;00402742&quot;/&gt;&lt;wsp:rsid wsp:val=&quot;00403C0B&quot;/&gt;&lt;wsp:rsid wsp:val=&quot;00404A8D&quot;/&gt;&lt;wsp:rsid wsp:val=&quot;004057C1&quot;/&gt;&lt;wsp:rsid wsp:val=&quot;00410105&quot;/&gt;&lt;wsp:rsid wsp:val=&quot;00410A84&quot;/&gt;&lt;wsp:rsid wsp:val=&quot;00411D30&quot;/&gt;&lt;wsp:rsid wsp:val=&quot;004149D3&quot;/&gt;&lt;wsp:rsid wsp:val=&quot;00414C6F&quot;/&gt;&lt;wsp:rsid wsp:val=&quot;00415922&quot;/&gt;&lt;wsp:rsid wsp:val=&quot;00415C26&quot;/&gt;&lt;wsp:rsid wsp:val=&quot;004212CE&quot;/&gt;&lt;wsp:rsid wsp:val=&quot;0042155D&quot;/&gt;&lt;wsp:rsid wsp:val=&quot;004219E3&quot;/&gt;&lt;wsp:rsid wsp:val=&quot;00421D42&quot;/&gt;&lt;wsp:rsid wsp:val=&quot;0042353A&quot;/&gt;&lt;wsp:rsid wsp:val=&quot;00423797&quot;/&gt;&lt;wsp:rsid wsp:val=&quot;00424141&quot;/&gt;&lt;wsp:rsid wsp:val=&quot;004243E6&quot;/&gt;&lt;wsp:rsid wsp:val=&quot;0042458D&quot;/&gt;&lt;wsp:rsid wsp:val=&quot;004249BF&quot;/&gt;&lt;wsp:rsid wsp:val=&quot;00425C29&quot;/&gt;&lt;wsp:rsid wsp:val=&quot;004265F2&quot;/&gt;&lt;wsp:rsid wsp:val=&quot;00426BF0&quot;/&gt;&lt;wsp:rsid wsp:val=&quot;00426CC5&quot;/&gt;&lt;wsp:rsid wsp:val=&quot;004271CA&quot;/&gt;&lt;wsp:rsid wsp:val=&quot;004275EA&quot;/&gt;&lt;wsp:rsid wsp:val=&quot;00427C00&quot;/&gt;&lt;wsp:rsid wsp:val=&quot;00430B69&quot;/&gt;&lt;wsp:rsid wsp:val=&quot;00431437&quot;/&gt;&lt;wsp:rsid wsp:val=&quot;0043186E&quot;/&gt;&lt;wsp:rsid wsp:val=&quot;00431AA3&quot;/&gt;&lt;wsp:rsid wsp:val=&quot;00433331&quot;/&gt;&lt;wsp:rsid wsp:val=&quot;004343C1&quot;/&gt;&lt;wsp:rsid wsp:val=&quot;00435F25&quot;/&gt;&lt;wsp:rsid wsp:val=&quot;00436830&quot;/&gt;&lt;wsp:rsid wsp:val=&quot;00436942&quot;/&gt;&lt;wsp:rsid wsp:val=&quot;0043696B&quot;/&gt;&lt;wsp:rsid wsp:val=&quot;00436A3F&quot;/&gt;&lt;wsp:rsid wsp:val=&quot;00437311&quot;/&gt;&lt;wsp:rsid wsp:val=&quot;004379A3&quot;/&gt;&lt;wsp:rsid wsp:val=&quot;004404AC&quot;/&gt;&lt;wsp:rsid wsp:val=&quot;0044121D&quot;/&gt;&lt;wsp:rsid wsp:val=&quot;0044130C&quot;/&gt;&lt;wsp:rsid wsp:val=&quot;00441710&quot;/&gt;&lt;wsp:rsid wsp:val=&quot;004420CD&quot;/&gt;&lt;wsp:rsid wsp:val=&quot;004421A3&quot;/&gt;&lt;wsp:rsid wsp:val=&quot;00442CCE&quot;/&gt;&lt;wsp:rsid wsp:val=&quot;00443E7E&quot;/&gt;&lt;wsp:rsid wsp:val=&quot;00444CEF&quot;/&gt;&lt;wsp:rsid wsp:val=&quot;004452CF&quot;/&gt;&lt;wsp:rsid wsp:val=&quot;00445E9D&quot;/&gt;&lt;wsp:rsid wsp:val=&quot;00445FD9&quot;/&gt;&lt;wsp:rsid wsp:val=&quot;00446905&quot;/&gt;&lt;wsp:rsid wsp:val=&quot;00446BFB&quot;/&gt;&lt;wsp:rsid wsp:val=&quot;00446DBC&quot;/&gt;&lt;wsp:rsid wsp:val=&quot;00446F0D&quot;/&gt;&lt;wsp:rsid wsp:val=&quot;004478AD&quot;/&gt;&lt;wsp:rsid wsp:val=&quot;00447B96&quot;/&gt;&lt;wsp:rsid wsp:val=&quot;0045021D&quot;/&gt;&lt;wsp:rsid wsp:val=&quot;004519B2&quot;/&gt;&lt;wsp:rsid wsp:val=&quot;004526CE&quot;/&gt;&lt;wsp:rsid wsp:val=&quot;0045376F&quot;/&gt;&lt;wsp:rsid wsp:val=&quot;0045454C&quot;/&gt;&lt;wsp:rsid wsp:val=&quot;00454B3B&quot;/&gt;&lt;wsp:rsid wsp:val=&quot;00454B48&quot;/&gt;&lt;wsp:rsid wsp:val=&quot;0045549D&quot;/&gt;&lt;wsp:rsid wsp:val=&quot;0045586C&quot;/&gt;&lt;wsp:rsid wsp:val=&quot;00455BAC&quot;/&gt;&lt;wsp:rsid wsp:val=&quot;00455FAF&quot;/&gt;&lt;wsp:rsid wsp:val=&quot;004561D8&quot;/&gt;&lt;wsp:rsid wsp:val=&quot;0045669F&quot;/&gt;&lt;wsp:rsid wsp:val=&quot;00457D7E&quot;/&gt;&lt;wsp:rsid wsp:val=&quot;004603EA&quot;/&gt;&lt;wsp:rsid wsp:val=&quot;0046086F&quot;/&gt;&lt;wsp:rsid wsp:val=&quot;00460E85&quot;/&gt;&lt;wsp:rsid wsp:val=&quot;00461F9C&quot;/&gt;&lt;wsp:rsid wsp:val=&quot;0046395D&quot;/&gt;&lt;wsp:rsid wsp:val=&quot;00464093&quot;/&gt;&lt;wsp:rsid wsp:val=&quot;00464584&quot;/&gt;&lt;wsp:rsid wsp:val=&quot;004651F9&quot;/&gt;&lt;wsp:rsid wsp:val=&quot;004654E2&quot;/&gt;&lt;wsp:rsid wsp:val=&quot;00465A65&quot;/&gt;&lt;wsp:rsid wsp:val=&quot;00466DF4&quot;/&gt;&lt;wsp:rsid wsp:val=&quot;00467B70&quot;/&gt;&lt;wsp:rsid wsp:val=&quot;00470A13&quot;/&gt;&lt;wsp:rsid wsp:val=&quot;00471467&quot;/&gt;&lt;wsp:rsid wsp:val=&quot;00472235&quot;/&gt;&lt;wsp:rsid wsp:val=&quot;00472D61&quot;/&gt;&lt;wsp:rsid wsp:val=&quot;00472FD5&quot;/&gt;&lt;wsp:rsid wsp:val=&quot;0047375E&quot;/&gt;&lt;wsp:rsid wsp:val=&quot;004738BF&quot;/&gt;&lt;wsp:rsid wsp:val=&quot;004739CA&quot;/&gt;&lt;wsp:rsid wsp:val=&quot;0047426A&quot;/&gt;&lt;wsp:rsid wsp:val=&quot;0047542A&quot;/&gt;&lt;wsp:rsid wsp:val=&quot;00476953&quot;/&gt;&lt;wsp:rsid wsp:val=&quot;00476CF7&quot;/&gt;&lt;wsp:rsid wsp:val=&quot;00477A41&quot;/&gt;&lt;wsp:rsid wsp:val=&quot;004809FF&quot;/&gt;&lt;wsp:rsid wsp:val=&quot;00480A07&quot;/&gt;&lt;wsp:rsid wsp:val=&quot;00480E8F&quot;/&gt;&lt;wsp:rsid wsp:val=&quot;00481024&quot;/&gt;&lt;wsp:rsid wsp:val=&quot;00481047&quot;/&gt;&lt;wsp:rsid wsp:val=&quot;0048216D&quot;/&gt;&lt;wsp:rsid wsp:val=&quot;00482476&quot;/&gt;&lt;wsp:rsid wsp:val=&quot;004828DA&quot;/&gt;&lt;wsp:rsid wsp:val=&quot;00482F42&quot;/&gt;&lt;wsp:rsid wsp:val=&quot;00483CBC&quot;/&gt;&lt;wsp:rsid wsp:val=&quot;00484446&quot;/&gt;&lt;wsp:rsid wsp:val=&quot;00485155&quot;/&gt;&lt;wsp:rsid wsp:val=&quot;004859CC&quot;/&gt;&lt;wsp:rsid wsp:val=&quot;00486D2C&quot;/&gt;&lt;wsp:rsid wsp:val=&quot;00487DBE&quot;/&gt;&lt;wsp:rsid wsp:val=&quot;00492C79&quot;/&gt;&lt;wsp:rsid wsp:val=&quot;004934D1&quot;/&gt;&lt;wsp:rsid wsp:val=&quot;00494083&quot;/&gt;&lt;wsp:rsid wsp:val=&quot;00494605&quot;/&gt;&lt;wsp:rsid wsp:val=&quot;00494751&quot;/&gt;&lt;wsp:rsid wsp:val=&quot;00495615&quot;/&gt;&lt;wsp:rsid wsp:val=&quot;0049577B&quot;/&gt;&lt;wsp:rsid wsp:val=&quot;00495BC1&quot;/&gt;&lt;wsp:rsid wsp:val=&quot;00495EEB&quot;/&gt;&lt;wsp:rsid wsp:val=&quot;00496846&quot;/&gt;&lt;wsp:rsid wsp:val=&quot;0049703B&quot;/&gt;&lt;wsp:rsid wsp:val=&quot;004A0285&quot;/&gt;&lt;wsp:rsid wsp:val=&quot;004A127B&quot;/&gt;&lt;wsp:rsid wsp:val=&quot;004A22F9&quot;/&gt;&lt;wsp:rsid wsp:val=&quot;004A265B&quot;/&gt;&lt;wsp:rsid wsp:val=&quot;004A28B7&quot;/&gt;&lt;wsp:rsid wsp:val=&quot;004A2AD9&quot;/&gt;&lt;wsp:rsid wsp:val=&quot;004A2B66&quot;/&gt;&lt;wsp:rsid wsp:val=&quot;004A395A&quot;/&gt;&lt;wsp:rsid wsp:val=&quot;004A4081&quot;/&gt;&lt;wsp:rsid wsp:val=&quot;004A4127&quot;/&gt;&lt;wsp:rsid wsp:val=&quot;004A5676&quot;/&gt;&lt;wsp:rsid wsp:val=&quot;004A59D2&quot;/&gt;&lt;wsp:rsid wsp:val=&quot;004A5D51&quot;/&gt;&lt;wsp:rsid wsp:val=&quot;004A6D7D&quot;/&gt;&lt;wsp:rsid wsp:val=&quot;004A70AB&quot;/&gt;&lt;wsp:rsid wsp:val=&quot;004B0861&quot;/&gt;&lt;wsp:rsid wsp:val=&quot;004B0FE6&quot;/&gt;&lt;wsp:rsid wsp:val=&quot;004B1A09&quot;/&gt;&lt;wsp:rsid wsp:val=&quot;004B29CB&quot;/&gt;&lt;wsp:rsid wsp:val=&quot;004B2A91&quot;/&gt;&lt;wsp:rsid wsp:val=&quot;004B36BB&quot;/&gt;&lt;wsp:rsid wsp:val=&quot;004B3B8F&quot;/&gt;&lt;wsp:rsid wsp:val=&quot;004B4276&quot;/&gt;&lt;wsp:rsid wsp:val=&quot;004B43DA&quot;/&gt;&lt;wsp:rsid wsp:val=&quot;004B6594&quot;/&gt;&lt;wsp:rsid wsp:val=&quot;004B74FB&quot;/&gt;&lt;wsp:rsid wsp:val=&quot;004B76D3&quot;/&gt;&lt;wsp:rsid wsp:val=&quot;004B7B3E&quot;/&gt;&lt;wsp:rsid wsp:val=&quot;004C2F7C&quot;/&gt;&lt;wsp:rsid wsp:val=&quot;004C4900&quot;/&gt;&lt;wsp:rsid wsp:val=&quot;004C57CC&quot;/&gt;&lt;wsp:rsid wsp:val=&quot;004C73F2&quot;/&gt;&lt;wsp:rsid wsp:val=&quot;004C7545&quot;/&gt;&lt;wsp:rsid wsp:val=&quot;004D1E7B&quot;/&gt;&lt;wsp:rsid wsp:val=&quot;004D32F3&quot;/&gt;&lt;wsp:rsid wsp:val=&quot;004D3614&quot;/&gt;&lt;wsp:rsid wsp:val=&quot;004D38A0&quot;/&gt;&lt;wsp:rsid wsp:val=&quot;004D3BBF&quot;/&gt;&lt;wsp:rsid wsp:val=&quot;004D411F&quot;/&gt;&lt;wsp:rsid wsp:val=&quot;004D506B&quot;/&gt;&lt;wsp:rsid wsp:val=&quot;004D5964&quot;/&gt;&lt;wsp:rsid wsp:val=&quot;004D7226&quot;/&gt;&lt;wsp:rsid wsp:val=&quot;004D727D&quot;/&gt;&lt;wsp:rsid wsp:val=&quot;004D778D&quot;/&gt;&lt;wsp:rsid wsp:val=&quot;004E1072&quot;/&gt;&lt;wsp:rsid wsp:val=&quot;004E13D2&quot;/&gt;&lt;wsp:rsid wsp:val=&quot;004E1BA2&quot;/&gt;&lt;wsp:rsid wsp:val=&quot;004E1E02&quot;/&gt;&lt;wsp:rsid wsp:val=&quot;004E218C&quot;/&gt;&lt;wsp:rsid wsp:val=&quot;004E3069&quot;/&gt;&lt;wsp:rsid wsp:val=&quot;004E35A9&quot;/&gt;&lt;wsp:rsid wsp:val=&quot;004E4323&quot;/&gt;&lt;wsp:rsid wsp:val=&quot;004E4A10&quot;/&gt;&lt;wsp:rsid wsp:val=&quot;004E4E41&quot;/&gt;&lt;wsp:rsid wsp:val=&quot;004E5610&quot;/&gt;&lt;wsp:rsid wsp:val=&quot;004E7247&quot;/&gt;&lt;wsp:rsid wsp:val=&quot;004E7E4B&quot;/&gt;&lt;wsp:rsid wsp:val=&quot;004E7E69&quot;/&gt;&lt;wsp:rsid wsp:val=&quot;004F105C&quot;/&gt;&lt;wsp:rsid wsp:val=&quot;004F10B6&quot;/&gt;&lt;wsp:rsid wsp:val=&quot;004F1660&quot;/&gt;&lt;wsp:rsid wsp:val=&quot;004F19A5&quot;/&gt;&lt;wsp:rsid wsp:val=&quot;004F39B9&quot;/&gt;&lt;wsp:rsid wsp:val=&quot;004F4DD4&quot;/&gt;&lt;wsp:rsid wsp:val=&quot;004F5389&quot;/&gt;&lt;wsp:rsid wsp:val=&quot;004F5D98&quot;/&gt;&lt;wsp:rsid wsp:val=&quot;004F5DCF&quot;/&gt;&lt;wsp:rsid wsp:val=&quot;004F64E1&quot;/&gt;&lt;wsp:rsid wsp:val=&quot;004F729A&quot;/&gt;&lt;wsp:rsid wsp:val=&quot;004F7668&quot;/&gt;&lt;wsp:rsid wsp:val=&quot;004F76DB&quot;/&gt;&lt;wsp:rsid wsp:val=&quot;004F7DF6&quot;/&gt;&lt;wsp:rsid wsp:val=&quot;00500189&quot;/&gt;&lt;wsp:rsid wsp:val=&quot;00500330&quot;/&gt;&lt;wsp:rsid wsp:val=&quot;005007EA&quot;/&gt;&lt;wsp:rsid wsp:val=&quot;00500A6B&quot;/&gt;&lt;wsp:rsid wsp:val=&quot;00502924&quot;/&gt;&lt;wsp:rsid wsp:val=&quot;005029E4&quot;/&gt;&lt;wsp:rsid wsp:val=&quot;005044BD&quot;/&gt;&lt;wsp:rsid wsp:val=&quot;00504E14&quot;/&gt;&lt;wsp:rsid wsp:val=&quot;00507268&quot;/&gt;&lt;wsp:rsid wsp:val=&quot;00507E63&quot;/&gt;&lt;wsp:rsid wsp:val=&quot;00507F19&quot;/&gt;&lt;wsp:rsid wsp:val=&quot;00510183&quot;/&gt;&lt;wsp:rsid wsp:val=&quot;0051144C&quot;/&gt;&lt;wsp:rsid wsp:val=&quot;00512299&quot;/&gt;&lt;wsp:rsid wsp:val=&quot;00512D91&quot;/&gt;&lt;wsp:rsid wsp:val=&quot;005141B5&quot;/&gt;&lt;wsp:rsid wsp:val=&quot;00514B7E&quot;/&gt;&lt;wsp:rsid wsp:val=&quot;005163BE&quot;/&gt;&lt;wsp:rsid wsp:val=&quot;00516BB8&quot;/&gt;&lt;wsp:rsid wsp:val=&quot;00516E3A&quot;/&gt;&lt;wsp:rsid wsp:val=&quot;005172DC&quot;/&gt;&lt;wsp:rsid wsp:val=&quot;0051750E&quot;/&gt;&lt;wsp:rsid wsp:val=&quot;00517586&quot;/&gt;&lt;wsp:rsid wsp:val=&quot;00520B92&quot;/&gt;&lt;wsp:rsid wsp:val=&quot;0052106A&quot;/&gt;&lt;wsp:rsid wsp:val=&quot;005211C4&quot;/&gt;&lt;wsp:rsid wsp:val=&quot;00522107&quot;/&gt;&lt;wsp:rsid wsp:val=&quot;00522566&quot;/&gt;&lt;wsp:rsid wsp:val=&quot;00524154&quot;/&gt;&lt;wsp:rsid wsp:val=&quot;00524328&quot;/&gt;&lt;wsp:rsid wsp:val=&quot;005243F8&quot;/&gt;&lt;wsp:rsid wsp:val=&quot;00526AA1&quot;/&gt;&lt;wsp:rsid wsp:val=&quot;00527AFC&quot;/&gt;&lt;wsp:rsid wsp:val=&quot;00527CDD&quot;/&gt;&lt;wsp:rsid wsp:val=&quot;00527F4C&quot;/&gt;&lt;wsp:rsid wsp:val=&quot;00530215&quot;/&gt;&lt;wsp:rsid wsp:val=&quot;005303E7&quot;/&gt;&lt;wsp:rsid wsp:val=&quot;00530EEE&quot;/&gt;&lt;wsp:rsid wsp:val=&quot;0053173B&quot;/&gt;&lt;wsp:rsid wsp:val=&quot;00531A96&quot;/&gt;&lt;wsp:rsid wsp:val=&quot;00531B11&quot;/&gt;&lt;wsp:rsid wsp:val=&quot;00533087&quot;/&gt;&lt;wsp:rsid wsp:val=&quot;00534572&quot;/&gt;&lt;wsp:rsid wsp:val=&quot;0053516E&quot;/&gt;&lt;wsp:rsid wsp:val=&quot;00536637&quot;/&gt;&lt;wsp:rsid wsp:val=&quot;00536D06&quot;/&gt;&lt;wsp:rsid wsp:val=&quot;005375FA&quot;/&gt;&lt;wsp:rsid wsp:val=&quot;0054075B&quot;/&gt;&lt;wsp:rsid wsp:val=&quot;0054102E&quot;/&gt;&lt;wsp:rsid wsp:val=&quot;0054131B&quot;/&gt;&lt;wsp:rsid wsp:val=&quot;005420B8&quot;/&gt;&lt;wsp:rsid wsp:val=&quot;00542D4C&quot;/&gt;&lt;wsp:rsid wsp:val=&quot;00542FE3&quot;/&gt;&lt;wsp:rsid wsp:val=&quot;0054309A&quot;/&gt;&lt;wsp:rsid wsp:val=&quot;0054438B&quot;/&gt;&lt;wsp:rsid wsp:val=&quot;00544B24&quot;/&gt;&lt;wsp:rsid wsp:val=&quot;00545BBD&quot;/&gt;&lt;wsp:rsid wsp:val=&quot;00546235&quot;/&gt;&lt;wsp:rsid wsp:val=&quot;00546550&quot;/&gt;&lt;wsp:rsid wsp:val=&quot;00546639&quot;/&gt;&lt;wsp:rsid wsp:val=&quot;00546CD3&quot;/&gt;&lt;wsp:rsid wsp:val=&quot;00547458&quot;/&gt;&lt;wsp:rsid wsp:val=&quot;005479F2&quot;/&gt;&lt;wsp:rsid wsp:val=&quot;00550534&quot;/&gt;&lt;wsp:rsid wsp:val=&quot;005505E3&quot;/&gt;&lt;wsp:rsid wsp:val=&quot;0055144A&quot;/&gt;&lt;wsp:rsid wsp:val=&quot;005516E3&quot;/&gt;&lt;wsp:rsid wsp:val=&quot;005518C5&quot;/&gt;&lt;wsp:rsid wsp:val=&quot;00551E09&quot;/&gt;&lt;wsp:rsid wsp:val=&quot;005532E6&quot;/&gt;&lt;wsp:rsid wsp:val=&quot;0055406A&quot;/&gt;&lt;wsp:rsid wsp:val=&quot;00554896&quot;/&gt;&lt;wsp:rsid wsp:val=&quot;00555720&quot;/&gt;&lt;wsp:rsid wsp:val=&quot;00556162&quot;/&gt;&lt;wsp:rsid wsp:val=&quot;00556B29&quot;/&gt;&lt;wsp:rsid wsp:val=&quot;00556C99&quot;/&gt;&lt;wsp:rsid wsp:val=&quot;00557B4D&quot;/&gt;&lt;wsp:rsid wsp:val=&quot;00561FA6&quot;/&gt;&lt;wsp:rsid wsp:val=&quot;00562971&quot;/&gt;&lt;wsp:rsid wsp:val=&quot;00562D21&quot;/&gt;&lt;wsp:rsid wsp:val=&quot;00562E22&quot;/&gt;&lt;wsp:rsid wsp:val=&quot;00562ECD&quot;/&gt;&lt;wsp:rsid wsp:val=&quot;005636E6&quot;/&gt;&lt;wsp:rsid wsp:val=&quot;00563DD4&quot;/&gt;&lt;wsp:rsid wsp:val=&quot;00563EB7&quot;/&gt;&lt;wsp:rsid wsp:val=&quot;00565896&quot;/&gt;&lt;wsp:rsid wsp:val=&quot;00565A2E&quot;/&gt;&lt;wsp:rsid wsp:val=&quot;005660E6&quot;/&gt;&lt;wsp:rsid wsp:val=&quot;0056666F&quot;/&gt;&lt;wsp:rsid wsp:val=&quot;00566C11&quot;/&gt;&lt;wsp:rsid wsp:val=&quot;00567DAA&quot;/&gt;&lt;wsp:rsid wsp:val=&quot;0057120E&quot;/&gt;&lt;wsp:rsid wsp:val=&quot;00572645&quot;/&gt;&lt;wsp:rsid wsp:val=&quot;00572A73&quot;/&gt;&lt;wsp:rsid wsp:val=&quot;00576369&quot;/&gt;&lt;wsp:rsid wsp:val=&quot;00576485&quot;/&gt;&lt;wsp:rsid wsp:val=&quot;005776C5&quot;/&gt;&lt;wsp:rsid wsp:val=&quot;00580003&quot;/&gt;&lt;wsp:rsid wsp:val=&quot;00580B13&quot;/&gt;&lt;wsp:rsid wsp:val=&quot;00581256&quot;/&gt;&lt;wsp:rsid wsp:val=&quot;00581317&quot;/&gt;&lt;wsp:rsid wsp:val=&quot;00581964&quot;/&gt;&lt;wsp:rsid wsp:val=&quot;00581FA9&quot;/&gt;&lt;wsp:rsid wsp:val=&quot;005826DE&quot;/&gt;&lt;wsp:rsid wsp:val=&quot;005828CA&quot;/&gt;&lt;wsp:rsid wsp:val=&quot;00582986&quot;/&gt;&lt;wsp:rsid wsp:val=&quot;005831BE&quot;/&gt;&lt;wsp:rsid wsp:val=&quot;0058515F&quot;/&gt;&lt;wsp:rsid wsp:val=&quot;0058661D&quot;/&gt;&lt;wsp:rsid wsp:val=&quot;00586CF9&quot;/&gt;&lt;wsp:rsid wsp:val=&quot;00587FA4&quot;/&gt;&lt;wsp:rsid wsp:val=&quot;00590575&quot;/&gt;&lt;wsp:rsid wsp:val=&quot;00590C8F&quot;/&gt;&lt;wsp:rsid wsp:val=&quot;00591669&quot;/&gt;&lt;wsp:rsid wsp:val=&quot;0059206E&quot;/&gt;&lt;wsp:rsid wsp:val=&quot;00592293&quot;/&gt;&lt;wsp:rsid wsp:val=&quot;00592C53&quot;/&gt;&lt;wsp:rsid wsp:val=&quot;005934C7&quot;/&gt;&lt;wsp:rsid wsp:val=&quot;005936F3&quot;/&gt;&lt;wsp:rsid wsp:val=&quot;00593C78&quot;/&gt;&lt;wsp:rsid wsp:val=&quot;00593E45&quot;/&gt;&lt;wsp:rsid wsp:val=&quot;00594B9F&quot;/&gt;&lt;wsp:rsid wsp:val=&quot;00594DAE&quot;/&gt;&lt;wsp:rsid wsp:val=&quot;005969D8&quot;/&gt;&lt;wsp:rsid wsp:val=&quot;0059737C&quot;/&gt;&lt;wsp:rsid wsp:val=&quot;005977B8&quot;/&gt;&lt;wsp:rsid wsp:val=&quot;005979AB&quot;/&gt;&lt;wsp:rsid wsp:val=&quot;00597F6E&quot;/&gt;&lt;wsp:rsid wsp:val=&quot;005A0C69&quot;/&gt;&lt;wsp:rsid wsp:val=&quot;005A0EF8&quot;/&gt;&lt;wsp:rsid wsp:val=&quot;005A173B&quot;/&gt;&lt;wsp:rsid wsp:val=&quot;005A2141&quot;/&gt;&lt;wsp:rsid wsp:val=&quot;005A2275&quot;/&gt;&lt;wsp:rsid wsp:val=&quot;005A3350&quot;/&gt;&lt;wsp:rsid wsp:val=&quot;005A34C0&quot;/&gt;&lt;wsp:rsid wsp:val=&quot;005A4584&quot;/&gt;&lt;wsp:rsid wsp:val=&quot;005A49C6&quot;/&gt;&lt;wsp:rsid wsp:val=&quot;005A4A73&quot;/&gt;&lt;wsp:rsid wsp:val=&quot;005A5A09&quot;/&gt;&lt;wsp:rsid wsp:val=&quot;005A5A60&quot;/&gt;&lt;wsp:rsid wsp:val=&quot;005A7E63&quot;/&gt;&lt;wsp:rsid wsp:val=&quot;005B020F&quot;/&gt;&lt;wsp:rsid wsp:val=&quot;005B0615&quot;/&gt;&lt;wsp:rsid wsp:val=&quot;005B0E53&quot;/&gt;&lt;wsp:rsid wsp:val=&quot;005B1285&quot;/&gt;&lt;wsp:rsid wsp:val=&quot;005B178B&quot;/&gt;&lt;wsp:rsid wsp:val=&quot;005B2458&quot;/&gt;&lt;wsp:rsid wsp:val=&quot;005B2969&quot;/&gt;&lt;wsp:rsid wsp:val=&quot;005B35D1&quot;/&gt;&lt;wsp:rsid wsp:val=&quot;005B4440&quot;/&gt;&lt;wsp:rsid wsp:val=&quot;005B4857&quot;/&gt;&lt;wsp:rsid wsp:val=&quot;005B52A4&quot;/&gt;&lt;wsp:rsid wsp:val=&quot;005B59A0&quot;/&gt;&lt;wsp:rsid wsp:val=&quot;005B5D71&quot;/&gt;&lt;wsp:rsid wsp:val=&quot;005B5DCD&quot;/&gt;&lt;wsp:rsid wsp:val=&quot;005B6B38&quot;/&gt;&lt;wsp:rsid wsp:val=&quot;005B7770&quot;/&gt;&lt;wsp:rsid wsp:val=&quot;005B7C77&quot;/&gt;&lt;wsp:rsid wsp:val=&quot;005C0508&quot;/&gt;&lt;wsp:rsid wsp:val=&quot;005C07EF&quot;/&gt;&lt;wsp:rsid wsp:val=&quot;005C0D51&quot;/&gt;&lt;wsp:rsid wsp:val=&quot;005C12D7&quot;/&gt;&lt;wsp:rsid wsp:val=&quot;005C19FF&quot;/&gt;&lt;wsp:rsid wsp:val=&quot;005C3C65&quot;/&gt;&lt;wsp:rsid wsp:val=&quot;005C3FBB&quot;/&gt;&lt;wsp:rsid wsp:val=&quot;005C4163&quot;/&gt;&lt;wsp:rsid wsp:val=&quot;005C4445&quot;/&gt;&lt;wsp:rsid wsp:val=&quot;005C44C3&quot;/&gt;&lt;wsp:rsid wsp:val=&quot;005C45A6&quot;/&gt;&lt;wsp:rsid wsp:val=&quot;005C4CDD&quot;/&gt;&lt;wsp:rsid wsp:val=&quot;005C5104&quot;/&gt;&lt;wsp:rsid wsp:val=&quot;005C5673&quot;/&gt;&lt;wsp:rsid wsp:val=&quot;005C5CB7&quot;/&gt;&lt;wsp:rsid wsp:val=&quot;005C6430&quot;/&gt;&lt;wsp:rsid wsp:val=&quot;005C75A2&quot;/&gt;&lt;wsp:rsid wsp:val=&quot;005C75ED&quot;/&gt;&lt;wsp:rsid wsp:val=&quot;005C7626&quot;/&gt;&lt;wsp:rsid wsp:val=&quot;005D08BB&quot;/&gt;&lt;wsp:rsid wsp:val=&quot;005D0F75&quot;/&gt;&lt;wsp:rsid wsp:val=&quot;005D0FE6&quot;/&gt;&lt;wsp:rsid wsp:val=&quot;005D10A5&quot;/&gt;&lt;wsp:rsid wsp:val=&quot;005D1D35&quot;/&gt;&lt;wsp:rsid wsp:val=&quot;005D1F5C&quot;/&gt;&lt;wsp:rsid wsp:val=&quot;005D3F56&quot;/&gt;&lt;wsp:rsid wsp:val=&quot;005D49CA&quot;/&gt;&lt;wsp:rsid wsp:val=&quot;005D4DD8&quot;/&gt;&lt;wsp:rsid wsp:val=&quot;005D5427&quot;/&gt;&lt;wsp:rsid wsp:val=&quot;005D5A05&quot;/&gt;&lt;wsp:rsid wsp:val=&quot;005D5F84&quot;/&gt;&lt;wsp:rsid wsp:val=&quot;005D5FB3&quot;/&gt;&lt;wsp:rsid wsp:val=&quot;005D73D9&quot;/&gt;&lt;wsp:rsid wsp:val=&quot;005D78A2&quot;/&gt;&lt;wsp:rsid wsp:val=&quot;005D7EE6&quot;/&gt;&lt;wsp:rsid wsp:val=&quot;005E0517&quot;/&gt;&lt;wsp:rsid wsp:val=&quot;005E0710&quot;/&gt;&lt;wsp:rsid wsp:val=&quot;005E0D79&quot;/&gt;&lt;wsp:rsid wsp:val=&quot;005E0EF7&quot;/&gt;&lt;wsp:rsid wsp:val=&quot;005E225F&quot;/&gt;&lt;wsp:rsid wsp:val=&quot;005E2480&quot;/&gt;&lt;wsp:rsid wsp:val=&quot;005E39FF&quot;/&gt;&lt;wsp:rsid wsp:val=&quot;005E57C5&quot;/&gt;&lt;wsp:rsid wsp:val=&quot;005E5E35&quot;/&gt;&lt;wsp:rsid wsp:val=&quot;005E5F68&quot;/&gt;&lt;wsp:rsid wsp:val=&quot;005E6783&quot;/&gt;&lt;wsp:rsid wsp:val=&quot;005E6C47&quot;/&gt;&lt;wsp:rsid wsp:val=&quot;005E728A&quot;/&gt;&lt;wsp:rsid wsp:val=&quot;005E73DA&quot;/&gt;&lt;wsp:rsid wsp:val=&quot;005E7671&quot;/&gt;&lt;wsp:rsid wsp:val=&quot;005E7C80&quot;/&gt;&lt;wsp:rsid wsp:val=&quot;005F02F7&quot;/&gt;&lt;wsp:rsid wsp:val=&quot;005F0A76&quot;/&gt;&lt;wsp:rsid wsp:val=&quot;005F1D7F&quot;/&gt;&lt;wsp:rsid wsp:val=&quot;005F1FED&quot;/&gt;&lt;wsp:rsid wsp:val=&quot;005F20BA&quot;/&gt;&lt;wsp:rsid wsp:val=&quot;005F2A4A&quot;/&gt;&lt;wsp:rsid wsp:val=&quot;005F2A92&quot;/&gt;&lt;wsp:rsid wsp:val=&quot;005F30D4&quot;/&gt;&lt;wsp:rsid wsp:val=&quot;005F3722&quot;/&gt;&lt;wsp:rsid wsp:val=&quot;005F519B&quot;/&gt;&lt;wsp:rsid wsp:val=&quot;005F53F6&quot;/&gt;&lt;wsp:rsid wsp:val=&quot;005F6739&quot;/&gt;&lt;wsp:rsid wsp:val=&quot;005F79FA&quot;/&gt;&lt;wsp:rsid wsp:val=&quot;00600D6F&quot;/&gt;&lt;wsp:rsid wsp:val=&quot;006014C7&quot;/&gt;&lt;wsp:rsid wsp:val=&quot;0060318D&quot;/&gt;&lt;wsp:rsid wsp:val=&quot;0060373A&quot;/&gt;&lt;wsp:rsid wsp:val=&quot;006046CF&quot;/&gt;&lt;wsp:rsid wsp:val=&quot;00604728&quot;/&gt;&lt;wsp:rsid wsp:val=&quot;006048B2&quot;/&gt;&lt;wsp:rsid wsp:val=&quot;006048DD&quot;/&gt;&lt;wsp:rsid wsp:val=&quot;006049F7&quot;/&gt;&lt;wsp:rsid wsp:val=&quot;006056CC&quot;/&gt;&lt;wsp:rsid wsp:val=&quot;00605FE7&quot;/&gt;&lt;wsp:rsid wsp:val=&quot;006062B6&quot;/&gt;&lt;wsp:rsid wsp:val=&quot;00606500&quot;/&gt;&lt;wsp:rsid wsp:val=&quot;00606671&quot;/&gt;&lt;wsp:rsid wsp:val=&quot;00610314&quot;/&gt;&lt;wsp:rsid wsp:val=&quot;00610CF2&quot;/&gt;&lt;wsp:rsid wsp:val=&quot;006110B3&quot;/&gt;&lt;wsp:rsid wsp:val=&quot;00611299&quot;/&gt;&lt;wsp:rsid wsp:val=&quot;00611FD6&quot;/&gt;&lt;wsp:rsid wsp:val=&quot;00612403&quot;/&gt;&lt;wsp:rsid wsp:val=&quot;00612822&quot;/&gt;&lt;wsp:rsid wsp:val=&quot;00612D7C&quot;/&gt;&lt;wsp:rsid wsp:val=&quot;0061304B&quot;/&gt;&lt;wsp:rsid wsp:val=&quot;006137CF&quot;/&gt;&lt;wsp:rsid wsp:val=&quot;00614C19&quot;/&gt;&lt;wsp:rsid wsp:val=&quot;00614E7A&quot;/&gt;&lt;wsp:rsid wsp:val=&quot;00614EE6&quot;/&gt;&lt;wsp:rsid wsp:val=&quot;00615013&quot;/&gt;&lt;wsp:rsid wsp:val=&quot;006153C4&quot;/&gt;&lt;wsp:rsid wsp:val=&quot;0061617A&quot;/&gt;&lt;wsp:rsid wsp:val=&quot;00616364&quot;/&gt;&lt;wsp:rsid wsp:val=&quot;0061663F&quot;/&gt;&lt;wsp:rsid wsp:val=&quot;006168D9&quot;/&gt;&lt;wsp:rsid wsp:val=&quot;00617294&quot;/&gt;&lt;wsp:rsid wsp:val=&quot;0061795A&quot;/&gt;&lt;wsp:rsid wsp:val=&quot;00617DF3&quot;/&gt;&lt;wsp:rsid wsp:val=&quot;00617FDB&quot;/&gt;&lt;wsp:rsid wsp:val=&quot;00620ECB&quot;/&gt;&lt;wsp:rsid wsp:val=&quot;0062108C&quot;/&gt;&lt;wsp:rsid wsp:val=&quot;00621156&quot;/&gt;&lt;wsp:rsid wsp:val=&quot;0062124B&quot;/&gt;&lt;wsp:rsid wsp:val=&quot;00621586&quot;/&gt;&lt;wsp:rsid wsp:val=&quot;006221DA&quot;/&gt;&lt;wsp:rsid wsp:val=&quot;00622325&quot;/&gt;&lt;wsp:rsid wsp:val=&quot;00622ACC&quot;/&gt;&lt;wsp:rsid wsp:val=&quot;0062355F&quot;/&gt;&lt;wsp:rsid wsp:val=&quot;00623B5F&quot;/&gt;&lt;wsp:rsid wsp:val=&quot;0062604B&quot;/&gt;&lt;wsp:rsid wsp:val=&quot;00626F6B&quot;/&gt;&lt;wsp:rsid wsp:val=&quot;0063039F&quot;/&gt;&lt;wsp:rsid wsp:val=&quot;0063111E&quot;/&gt;&lt;wsp:rsid wsp:val=&quot;00631135&quot;/&gt;&lt;wsp:rsid wsp:val=&quot;006333DD&quot;/&gt;&lt;wsp:rsid wsp:val=&quot;006335B6&quot;/&gt;&lt;wsp:rsid wsp:val=&quot;0063381D&quot;/&gt;&lt;wsp:rsid wsp:val=&quot;0063484D&quot;/&gt;&lt;wsp:rsid wsp:val=&quot;00634A67&quot;/&gt;&lt;wsp:rsid wsp:val=&quot;00636FF0&quot;/&gt;&lt;wsp:rsid wsp:val=&quot;006371A8&quot;/&gt;&lt;wsp:rsid wsp:val=&quot;00637C33&quot;/&gt;&lt;wsp:rsid wsp:val=&quot;00637C62&quot;/&gt;&lt;wsp:rsid wsp:val=&quot;00637DA9&quot;/&gt;&lt;wsp:rsid wsp:val=&quot;00637DBB&quot;/&gt;&lt;wsp:rsid wsp:val=&quot;00640AA4&quot;/&gt;&lt;wsp:rsid wsp:val=&quot;00641337&quot;/&gt;&lt;wsp:rsid wsp:val=&quot;006415BA&quot;/&gt;&lt;wsp:rsid wsp:val=&quot;00641BE0&quot;/&gt;&lt;wsp:rsid wsp:val=&quot;00641C47&quot;/&gt;&lt;wsp:rsid wsp:val=&quot;006423C7&quot;/&gt;&lt;wsp:rsid wsp:val=&quot;00643C66&quot;/&gt;&lt;wsp:rsid wsp:val=&quot;00644D65&quot;/&gt;&lt;wsp:rsid wsp:val=&quot;0064514D&quot;/&gt;&lt;wsp:rsid wsp:val=&quot;006451E8&quot;/&gt;&lt;wsp:rsid wsp:val=&quot;00645BC5&quot;/&gt;&lt;wsp:rsid wsp:val=&quot;00646729&quot;/&gt;&lt;wsp:rsid wsp:val=&quot;00647E1B&quot;/&gt;&lt;wsp:rsid wsp:val=&quot;0065076C&quot;/&gt;&lt;wsp:rsid wsp:val=&quot;00650A66&quot;/&gt;&lt;wsp:rsid wsp:val=&quot;00650A74&quot;/&gt;&lt;wsp:rsid wsp:val=&quot;00650E8F&quot;/&gt;&lt;wsp:rsid wsp:val=&quot;0065318C&quot;/&gt;&lt;wsp:rsid wsp:val=&quot;00653B53&quot;/&gt;&lt;wsp:rsid wsp:val=&quot;00654574&quot;/&gt;&lt;wsp:rsid wsp:val=&quot;00654F1B&quot;/&gt;&lt;wsp:rsid wsp:val=&quot;006557AC&quot;/&gt;&lt;wsp:rsid wsp:val=&quot;006558DA&quot;/&gt;&lt;wsp:rsid wsp:val=&quot;00655C9B&quot;/&gt;&lt;wsp:rsid wsp:val=&quot;00656616&quot;/&gt;&lt;wsp:rsid wsp:val=&quot;0065667A&quot;/&gt;&lt;wsp:rsid wsp:val=&quot;006573E2&quot;/&gt;&lt;wsp:rsid wsp:val=&quot;00657DDB&quot;/&gt;&lt;wsp:rsid wsp:val=&quot;0066021F&quot;/&gt;&lt;wsp:rsid wsp:val=&quot;006603F0&quot;/&gt;&lt;wsp:rsid wsp:val=&quot;00660CA9&quot;/&gt;&lt;wsp:rsid wsp:val=&quot;0066188E&quot;/&gt;&lt;wsp:rsid wsp:val=&quot;00661FE5&quot;/&gt;&lt;wsp:rsid wsp:val=&quot;0066243B&quot;/&gt;&lt;wsp:rsid wsp:val=&quot;00662782&quot;/&gt;&lt;wsp:rsid wsp:val=&quot;006632C7&quot;/&gt;&lt;wsp:rsid wsp:val=&quot;00663340&quot;/&gt;&lt;wsp:rsid wsp:val=&quot;00663F4C&quot;/&gt;&lt;wsp:rsid wsp:val=&quot;0066409C&quot;/&gt;&lt;wsp:rsid wsp:val=&quot;006649BA&quot;/&gt;&lt;wsp:rsid wsp:val=&quot;00664ED8&quot;/&gt;&lt;wsp:rsid wsp:val=&quot;00666904&quot;/&gt;&lt;wsp:rsid wsp:val=&quot;00666DE3&quot;/&gt;&lt;wsp:rsid wsp:val=&quot;006707E4&quot;/&gt;&lt;wsp:rsid wsp:val=&quot;00670808&quot;/&gt;&lt;wsp:rsid wsp:val=&quot;006709EC&quot;/&gt;&lt;wsp:rsid wsp:val=&quot;00671193&quot;/&gt;&lt;wsp:rsid wsp:val=&quot;0067122E&quot;/&gt;&lt;wsp:rsid wsp:val=&quot;006713C1&quot;/&gt;&lt;wsp:rsid wsp:val=&quot;00671474&quot;/&gt;&lt;wsp:rsid wsp:val=&quot;006714C2&quot;/&gt;&lt;wsp:rsid wsp:val=&quot;006746DE&quot;/&gt;&lt;wsp:rsid wsp:val=&quot;00675099&quot;/&gt;&lt;wsp:rsid wsp:val=&quot;00676617&quot;/&gt;&lt;wsp:rsid wsp:val=&quot;00677325&quot;/&gt;&lt;wsp:rsid wsp:val=&quot;00677724&quot;/&gt;&lt;wsp:rsid wsp:val=&quot;00677BF4&quot;/&gt;&lt;wsp:rsid wsp:val=&quot;0068001D&quot;/&gt;&lt;wsp:rsid wsp:val=&quot;00680927&quot;/&gt;&lt;wsp:rsid wsp:val=&quot;006810FA&quot;/&gt;&lt;wsp:rsid wsp:val=&quot;0068158D&quot;/&gt;&lt;wsp:rsid wsp:val=&quot;0068241B&quot;/&gt;&lt;wsp:rsid wsp:val=&quot;006840D6&quot;/&gt;&lt;wsp:rsid wsp:val=&quot;00684F4B&quot;/&gt;&lt;wsp:rsid wsp:val=&quot;00686FFC&quot;/&gt;&lt;wsp:rsid wsp:val=&quot;00687087&quot;/&gt;&lt;wsp:rsid wsp:val=&quot;00687643&quot;/&gt;&lt;wsp:rsid wsp:val=&quot;00687784&quot;/&gt;&lt;wsp:rsid wsp:val=&quot;0068780C&quot;/&gt;&lt;wsp:rsid wsp:val=&quot;00687820&quot;/&gt;&lt;wsp:rsid wsp:val=&quot;0069182C&quot;/&gt;&lt;wsp:rsid wsp:val=&quot;00691D27&quot;/&gt;&lt;wsp:rsid wsp:val=&quot;006924ED&quot;/&gt;&lt;wsp:rsid wsp:val=&quot;00692C51&quot;/&gt;&lt;wsp:rsid wsp:val=&quot;00693FFB&quot;/&gt;&lt;wsp:rsid wsp:val=&quot;00694442&quot;/&gt;&lt;wsp:rsid wsp:val=&quot;00694698&quot;/&gt;&lt;wsp:rsid wsp:val=&quot;00694D56&quot;/&gt;&lt;wsp:rsid wsp:val=&quot;00695BF7&quot;/&gt;&lt;wsp:rsid wsp:val=&quot;00695F60&quot;/&gt;&lt;wsp:rsid wsp:val=&quot;0069792E&quot;/&gt;&lt;wsp:rsid wsp:val=&quot;006A0282&quot;/&gt;&lt;wsp:rsid wsp:val=&quot;006A0CAF&quot;/&gt;&lt;wsp:rsid wsp:val=&quot;006A2806&quot;/&gt;&lt;wsp:rsid wsp:val=&quot;006A2852&quot;/&gt;&lt;wsp:rsid wsp:val=&quot;006A3224&quot;/&gt;&lt;wsp:rsid wsp:val=&quot;006A3DF4&quot;/&gt;&lt;wsp:rsid wsp:val=&quot;006A4441&quot;/&gt;&lt;wsp:rsid wsp:val=&quot;006A5311&quot;/&gt;&lt;wsp:rsid wsp:val=&quot;006A6208&quot;/&gt;&lt;wsp:rsid wsp:val=&quot;006A669E&quot;/&gt;&lt;wsp:rsid wsp:val=&quot;006A7EBF&quot;/&gt;&lt;wsp:rsid wsp:val=&quot;006B0AF4&quot;/&gt;&lt;wsp:rsid wsp:val=&quot;006B122B&quot;/&gt;&lt;wsp:rsid wsp:val=&quot;006B197C&quot;/&gt;&lt;wsp:rsid wsp:val=&quot;006B2EBB&quot;/&gt;&lt;wsp:rsid wsp:val=&quot;006B38BB&quot;/&gt;&lt;wsp:rsid wsp:val=&quot;006B52DA&quot;/&gt;&lt;wsp:rsid wsp:val=&quot;006B5B1B&quot;/&gt;&lt;wsp:rsid wsp:val=&quot;006B709E&quot;/&gt;&lt;wsp:rsid wsp:val=&quot;006B7EEA&quot;/&gt;&lt;wsp:rsid wsp:val=&quot;006C0658&quot;/&gt;&lt;wsp:rsid wsp:val=&quot;006C077B&quot;/&gt;&lt;wsp:rsid wsp:val=&quot;006C09C7&quot;/&gt;&lt;wsp:rsid wsp:val=&quot;006C0AC8&quot;/&gt;&lt;wsp:rsid wsp:val=&quot;006C1E35&quot;/&gt;&lt;wsp:rsid wsp:val=&quot;006C1ED1&quot;/&gt;&lt;wsp:rsid wsp:val=&quot;006C38B1&quot;/&gt;&lt;wsp:rsid wsp:val=&quot;006C391A&quot;/&gt;&lt;wsp:rsid wsp:val=&quot;006C4469&quot;/&gt;&lt;wsp:rsid wsp:val=&quot;006C48D7&quot;/&gt;&lt;wsp:rsid wsp:val=&quot;006C581C&quot;/&gt;&lt;wsp:rsid wsp:val=&quot;006C627F&quot;/&gt;&lt;wsp:rsid wsp:val=&quot;006C6430&quot;/&gt;&lt;wsp:rsid wsp:val=&quot;006C7E52&quot;/&gt;&lt;wsp:rsid wsp:val=&quot;006D0803&quot;/&gt;&lt;wsp:rsid wsp:val=&quot;006D0B35&quot;/&gt;&lt;wsp:rsid wsp:val=&quot;006D0E66&quot;/&gt;&lt;wsp:rsid wsp:val=&quot;006D1C9F&quot;/&gt;&lt;wsp:rsid wsp:val=&quot;006D25D9&quot;/&gt;&lt;wsp:rsid wsp:val=&quot;006D2739&quot;/&gt;&lt;wsp:rsid wsp:val=&quot;006D2A72&quot;/&gt;&lt;wsp:rsid wsp:val=&quot;006D4E99&quot;/&gt;&lt;wsp:rsid wsp:val=&quot;006D6C27&quot;/&gt;&lt;wsp:rsid wsp:val=&quot;006D6D5D&quot;/&gt;&lt;wsp:rsid wsp:val=&quot;006D7662&quot;/&gt;&lt;wsp:rsid wsp:val=&quot;006D7FD7&quot;/&gt;&lt;wsp:rsid wsp:val=&quot;006E0316&quot;/&gt;&lt;wsp:rsid wsp:val=&quot;006E290A&quot;/&gt;&lt;wsp:rsid wsp:val=&quot;006E2E46&quot;/&gt;&lt;wsp:rsid wsp:val=&quot;006E2EE8&quot;/&gt;&lt;wsp:rsid wsp:val=&quot;006E2EF9&quot;/&gt;&lt;wsp:rsid wsp:val=&quot;006E3C93&quot;/&gt;&lt;wsp:rsid wsp:val=&quot;006E3D7D&quot;/&gt;&lt;wsp:rsid wsp:val=&quot;006E3DDC&quot;/&gt;&lt;wsp:rsid wsp:val=&quot;006E4E1E&quot;/&gt;&lt;wsp:rsid wsp:val=&quot;006E5431&quot;/&gt;&lt;wsp:rsid wsp:val=&quot;006E639C&quot;/&gt;&lt;wsp:rsid wsp:val=&quot;006E6AD9&quot;/&gt;&lt;wsp:rsid wsp:val=&quot;006E6B5D&quot;/&gt;&lt;wsp:rsid wsp:val=&quot;006E7BF6&quot;/&gt;&lt;wsp:rsid wsp:val=&quot;006F0305&quot;/&gt;&lt;wsp:rsid wsp:val=&quot;006F05FC&quot;/&gt;&lt;wsp:rsid wsp:val=&quot;006F0B7D&quot;/&gt;&lt;wsp:rsid wsp:val=&quot;006F0BE2&quot;/&gt;&lt;wsp:rsid wsp:val=&quot;006F0EFD&quot;/&gt;&lt;wsp:rsid wsp:val=&quot;006F1226&quot;/&gt;&lt;wsp:rsid wsp:val=&quot;006F3585&quot;/&gt;&lt;wsp:rsid wsp:val=&quot;006F376F&quot;/&gt;&lt;wsp:rsid wsp:val=&quot;006F4AE1&quot;/&gt;&lt;wsp:rsid wsp:val=&quot;006F4CA5&quot;/&gt;&lt;wsp:rsid wsp:val=&quot;006F5098&quot;/&gt;&lt;wsp:rsid wsp:val=&quot;006F539C&quot;/&gt;&lt;wsp:rsid wsp:val=&quot;006F6071&quot;/&gt;&lt;wsp:rsid wsp:val=&quot;006F61CC&quot;/&gt;&lt;wsp:rsid wsp:val=&quot;006F6B24&quot;/&gt;&lt;wsp:rsid wsp:val=&quot;006F7AA8&quot;/&gt;&lt;wsp:rsid wsp:val=&quot;007000FE&quot;/&gt;&lt;wsp:rsid wsp:val=&quot;00700A87&quot;/&gt;&lt;wsp:rsid wsp:val=&quot;00700BD8&quot;/&gt;&lt;wsp:rsid wsp:val=&quot;007013E9&quot;/&gt;&lt;wsp:rsid wsp:val=&quot;00702FA0&quot;/&gt;&lt;wsp:rsid wsp:val=&quot;0070336D&quot;/&gt;&lt;wsp:rsid wsp:val=&quot;00703DB6&quot;/&gt;&lt;wsp:rsid wsp:val=&quot;0070457F&quot;/&gt;&lt;wsp:rsid wsp:val=&quot;00705DB6&quot;/&gt;&lt;wsp:rsid wsp:val=&quot;007063DB&quot;/&gt;&lt;wsp:rsid wsp:val=&quot;00707953&quot;/&gt;&lt;wsp:rsid wsp:val=&quot;00707C9A&quot;/&gt;&lt;wsp:rsid wsp:val=&quot;00710901&quot;/&gt;&lt;wsp:rsid wsp:val=&quot;00711304&quot;/&gt;&lt;wsp:rsid wsp:val=&quot;0071170F&quot;/&gt;&lt;wsp:rsid wsp:val=&quot;00711788&quot;/&gt;&lt;wsp:rsid wsp:val=&quot;00711C78&quot;/&gt;&lt;wsp:rsid wsp:val=&quot;00712001&quot;/&gt;&lt;wsp:rsid wsp:val=&quot;00712169&quot;/&gt;&lt;wsp:rsid wsp:val=&quot;0071222A&quot;/&gt;&lt;wsp:rsid wsp:val=&quot;0071260E&quot;/&gt;&lt;wsp:rsid wsp:val=&quot;007132DA&quot;/&gt;&lt;wsp:rsid wsp:val=&quot;007139AD&quot;/&gt;&lt;wsp:rsid wsp:val=&quot;00714342&quot;/&gt;&lt;wsp:rsid wsp:val=&quot;00714ABC&quot;/&gt;&lt;wsp:rsid wsp:val=&quot;00715301&quot;/&gt;&lt;wsp:rsid wsp:val=&quot;00715E14&quot;/&gt;&lt;wsp:rsid wsp:val=&quot;00716066&quot;/&gt;&lt;wsp:rsid wsp:val=&quot;00716784&quot;/&gt;&lt;wsp:rsid wsp:val=&quot;00716B4B&quot;/&gt;&lt;wsp:rsid wsp:val=&quot;00716B95&quot;/&gt;&lt;wsp:rsid wsp:val=&quot;0071771C&quot;/&gt;&lt;wsp:rsid wsp:val=&quot;0072012E&quot;/&gt;&lt;wsp:rsid wsp:val=&quot;0072014E&quot;/&gt;&lt;wsp:rsid wsp:val=&quot;007207CF&quot;/&gt;&lt;wsp:rsid wsp:val=&quot;00721472&quot;/&gt;&lt;wsp:rsid wsp:val=&quot;0072159F&quot;/&gt;&lt;wsp:rsid wsp:val=&quot;00721ABC&quot;/&gt;&lt;wsp:rsid wsp:val=&quot;0072218E&quot;/&gt;&lt;wsp:rsid wsp:val=&quot;0072278D&quot;/&gt;&lt;wsp:rsid wsp:val=&quot;00722B72&quot;/&gt;&lt;wsp:rsid wsp:val=&quot;0072339B&quot;/&gt;&lt;wsp:rsid wsp:val=&quot;00723718&quot;/&gt;&lt;wsp:rsid wsp:val=&quot;007247A2&quot;/&gt;&lt;wsp:rsid wsp:val=&quot;00724BFD&quot;/&gt;&lt;wsp:rsid wsp:val=&quot;00725C39&quot;/&gt;&lt;wsp:rsid wsp:val=&quot;00725E5D&quot;/&gt;&lt;wsp:rsid wsp:val=&quot;00725FD2&quot;/&gt;&lt;wsp:rsid wsp:val=&quot;007269CD&quot;/&gt;&lt;wsp:rsid wsp:val=&quot;0072777B&quot;/&gt;&lt;wsp:rsid wsp:val=&quot;00727C8E&quot;/&gt;&lt;wsp:rsid wsp:val=&quot;00730D68&quot;/&gt;&lt;wsp:rsid wsp:val=&quot;0073117A&quot;/&gt;&lt;wsp:rsid wsp:val=&quot;007313D3&quot;/&gt;&lt;wsp:rsid wsp:val=&quot;007322FE&quot;/&gt;&lt;wsp:rsid wsp:val=&quot;0073311B&quot;/&gt;&lt;wsp:rsid wsp:val=&quot;00733416&quot;/&gt;&lt;wsp:rsid wsp:val=&quot;00733DC5&quot;/&gt;&lt;wsp:rsid wsp:val=&quot;0073448F&quot;/&gt;&lt;wsp:rsid wsp:val=&quot;0073468F&quot;/&gt;&lt;wsp:rsid wsp:val=&quot;00734A9D&quot;/&gt;&lt;wsp:rsid wsp:val=&quot;00734E62&quot;/&gt;&lt;wsp:rsid wsp:val=&quot;00735593&quot;/&gt;&lt;wsp:rsid wsp:val=&quot;007364D0&quot;/&gt;&lt;wsp:rsid wsp:val=&quot;00737B77&quot;/&gt;&lt;wsp:rsid wsp:val=&quot;0074158C&quot;/&gt;&lt;wsp:rsid wsp:val=&quot;007417C4&quot;/&gt;&lt;wsp:rsid wsp:val=&quot;007417C5&quot;/&gt;&lt;wsp:rsid wsp:val=&quot;007417D6&quot;/&gt;&lt;wsp:rsid wsp:val=&quot;00741A9B&quot;/&gt;&lt;wsp:rsid wsp:val=&quot;00742158&quot;/&gt;&lt;wsp:rsid wsp:val=&quot;0074275C&quot;/&gt;&lt;wsp:rsid wsp:val=&quot;00743C93&quot;/&gt;&lt;wsp:rsid wsp:val=&quot;00743D0A&quot;/&gt;&lt;wsp:rsid wsp:val=&quot;007455D5&quot;/&gt;&lt;wsp:rsid wsp:val=&quot;007460F3&quot;/&gt;&lt;wsp:rsid wsp:val=&quot;0074649E&quot;/&gt;&lt;wsp:rsid wsp:val=&quot;007465A1&quot;/&gt;&lt;wsp:rsid wsp:val=&quot;0074680A&quot;/&gt;&lt;wsp:rsid wsp:val=&quot;00747C03&quot;/&gt;&lt;wsp:rsid wsp:val=&quot;00747C7E&quot;/&gt;&lt;wsp:rsid wsp:val=&quot;00750BFD&quot;/&gt;&lt;wsp:rsid wsp:val=&quot;00750F99&quot;/&gt;&lt;wsp:rsid wsp:val=&quot;00751504&quot;/&gt;&lt;wsp:rsid wsp:val=&quot;007517F0&quot;/&gt;&lt;wsp:rsid wsp:val=&quot;00751A9C&quot;/&gt;&lt;wsp:rsid wsp:val=&quot;007525DB&quot;/&gt;&lt;wsp:rsid wsp:val=&quot;00752D2D&quot;/&gt;&lt;wsp:rsid wsp:val=&quot;00752F2C&quot;/&gt;&lt;wsp:rsid wsp:val=&quot;007552EC&quot;/&gt;&lt;wsp:rsid wsp:val=&quot;007560E8&quot;/&gt;&lt;wsp:rsid wsp:val=&quot;00757BC8&quot;/&gt;&lt;wsp:rsid wsp:val=&quot;0076019F&quot;/&gt;&lt;wsp:rsid wsp:val=&quot;00760DA6&quot;/&gt;&lt;wsp:rsid wsp:val=&quot;00761AAB&quot;/&gt;&lt;wsp:rsid wsp:val=&quot;00763B4C&quot;/&gt;&lt;wsp:rsid wsp:val=&quot;00763E16&quot;/&gt;&lt;wsp:rsid wsp:val=&quot;007643B9&quot;/&gt;&lt;wsp:rsid wsp:val=&quot;0076474B&quot;/&gt;&lt;wsp:rsid wsp:val=&quot;00764CB6&quot;/&gt;&lt;wsp:rsid wsp:val=&quot;0076600F&quot;/&gt;&lt;wsp:rsid wsp:val=&quot;00766600&quot;/&gt;&lt;wsp:rsid wsp:val=&quot;0077005B&quot;/&gt;&lt;wsp:rsid wsp:val=&quot;00770089&quot;/&gt;&lt;wsp:rsid wsp:val=&quot;00771020&quot;/&gt;&lt;wsp:rsid wsp:val=&quot;00771511&quot;/&gt;&lt;wsp:rsid wsp:val=&quot;00772A33&quot;/&gt;&lt;wsp:rsid wsp:val=&quot;00772EF9&quot;/&gt;&lt;wsp:rsid wsp:val=&quot;00772F1B&quot;/&gt;&lt;wsp:rsid wsp:val=&quot;007732B6&quot;/&gt;&lt;wsp:rsid wsp:val=&quot;00773626&quot;/&gt;&lt;wsp:rsid wsp:val=&quot;007751FE&quot;/&gt;&lt;wsp:rsid wsp:val=&quot;007753CF&quot;/&gt;&lt;wsp:rsid wsp:val=&quot;007754DA&quot;/&gt;&lt;wsp:rsid wsp:val=&quot;00775704&quot;/&gt;&lt;wsp:rsid wsp:val=&quot;00776359&quot;/&gt;&lt;wsp:rsid wsp:val=&quot;00776F1E&quot;/&gt;&lt;wsp:rsid wsp:val=&quot;007775C5&quot;/&gt;&lt;wsp:rsid wsp:val=&quot;00777A79&quot;/&gt;&lt;wsp:rsid wsp:val=&quot;00780B64&quot;/&gt;&lt;wsp:rsid wsp:val=&quot;00780BB8&quot;/&gt;&lt;wsp:rsid wsp:val=&quot;00780EAE&quot;/&gt;&lt;wsp:rsid wsp:val=&quot;00781749&quot;/&gt;&lt;wsp:rsid wsp:val=&quot;0078215B&quot;/&gt;&lt;wsp:rsid wsp:val=&quot;007839FF&quot;/&gt;&lt;wsp:rsid wsp:val=&quot;00783D46&quot;/&gt;&lt;wsp:rsid wsp:val=&quot;00784D7F&quot;/&gt;&lt;wsp:rsid wsp:val=&quot;0078624B&quot;/&gt;&lt;wsp:rsid wsp:val=&quot;00786F4F&quot;/&gt;&lt;wsp:rsid wsp:val=&quot;007877B1&quot;/&gt;&lt;wsp:rsid wsp:val=&quot;00791C76&quot;/&gt;&lt;wsp:rsid wsp:val=&quot;0079210D&quot;/&gt;&lt;wsp:rsid wsp:val=&quot;00792ED9&quot;/&gt;&lt;wsp:rsid wsp:val=&quot;007930AD&quot;/&gt;&lt;wsp:rsid wsp:val=&quot;00793A46&quot;/&gt;&lt;wsp:rsid wsp:val=&quot;00793B1C&quot;/&gt;&lt;wsp:rsid wsp:val=&quot;00794DE0&quot;/&gt;&lt;wsp:rsid wsp:val=&quot;00794F0B&quot;/&gt;&lt;wsp:rsid wsp:val=&quot;00796875&quot;/&gt;&lt;wsp:rsid wsp:val=&quot;00797273&quot;/&gt;&lt;wsp:rsid wsp:val=&quot;007A15E4&quot;/&gt;&lt;wsp:rsid wsp:val=&quot;007A1AD1&quot;/&gt;&lt;wsp:rsid wsp:val=&quot;007A2390&quot;/&gt;&lt;wsp:rsid wsp:val=&quot;007A3607&quot;/&gt;&lt;wsp:rsid wsp:val=&quot;007A3CF6&quot;/&gt;&lt;wsp:rsid wsp:val=&quot;007A4FB3&quot;/&gt;&lt;wsp:rsid wsp:val=&quot;007A5473&quot;/&gt;&lt;wsp:rsid wsp:val=&quot;007A5A06&quot;/&gt;&lt;wsp:rsid wsp:val=&quot;007A5B2D&quot;/&gt;&lt;wsp:rsid wsp:val=&quot;007A6115&quot;/&gt;&lt;wsp:rsid wsp:val=&quot;007A6866&quot;/&gt;&lt;wsp:rsid wsp:val=&quot;007A6F81&quot;/&gt;&lt;wsp:rsid wsp:val=&quot;007A736C&quot;/&gt;&lt;wsp:rsid wsp:val=&quot;007B003C&quot;/&gt;&lt;wsp:rsid wsp:val=&quot;007B083F&quot;/&gt;&lt;wsp:rsid wsp:val=&quot;007B0B0F&quot;/&gt;&lt;wsp:rsid wsp:val=&quot;007B1344&quot;/&gt;&lt;wsp:rsid wsp:val=&quot;007B171E&quot;/&gt;&lt;wsp:rsid wsp:val=&quot;007B18F4&quot;/&gt;&lt;wsp:rsid wsp:val=&quot;007B1926&quot;/&gt;&lt;wsp:rsid wsp:val=&quot;007B1CD9&quot;/&gt;&lt;wsp:rsid wsp:val=&quot;007B253D&quot;/&gt;&lt;wsp:rsid wsp:val=&quot;007B2A22&quot;/&gt;&lt;wsp:rsid wsp:val=&quot;007B3523&quot;/&gt;&lt;wsp:rsid wsp:val=&quot;007B4541&quot;/&gt;&lt;wsp:rsid wsp:val=&quot;007B4987&quot;/&gt;&lt;wsp:rsid wsp:val=&quot;007B578B&quot;/&gt;&lt;wsp:rsid wsp:val=&quot;007B5964&quot;/&gt;&lt;wsp:rsid wsp:val=&quot;007B5E95&quot;/&gt;&lt;wsp:rsid wsp:val=&quot;007B60D6&quot;/&gt;&lt;wsp:rsid wsp:val=&quot;007B64AC&quot;/&gt;&lt;wsp:rsid wsp:val=&quot;007B697D&quot;/&gt;&lt;wsp:rsid wsp:val=&quot;007B6CF3&quot;/&gt;&lt;wsp:rsid wsp:val=&quot;007B7081&quot;/&gt;&lt;wsp:rsid wsp:val=&quot;007B735E&quot;/&gt;&lt;wsp:rsid wsp:val=&quot;007C0099&quot;/&gt;&lt;wsp:rsid wsp:val=&quot;007C08C5&quot;/&gt;&lt;wsp:rsid wsp:val=&quot;007C1967&quot;/&gt;&lt;wsp:rsid wsp:val=&quot;007C1D9C&quot;/&gt;&lt;wsp:rsid wsp:val=&quot;007C2A7E&quot;/&gt;&lt;wsp:rsid wsp:val=&quot;007C2F40&quot;/&gt;&lt;wsp:rsid wsp:val=&quot;007C396A&quot;/&gt;&lt;wsp:rsid wsp:val=&quot;007C3A09&quot;/&gt;&lt;wsp:rsid wsp:val=&quot;007C3CF1&quot;/&gt;&lt;wsp:rsid wsp:val=&quot;007C461E&quot;/&gt;&lt;wsp:rsid wsp:val=&quot;007C4B28&quot;/&gt;&lt;wsp:rsid wsp:val=&quot;007C522F&quot;/&gt;&lt;wsp:rsid wsp:val=&quot;007C5252&quot;/&gt;&lt;wsp:rsid wsp:val=&quot;007C5557&quot;/&gt;&lt;wsp:rsid wsp:val=&quot;007C623B&quot;/&gt;&lt;wsp:rsid wsp:val=&quot;007C707A&quot;/&gt;&lt;wsp:rsid wsp:val=&quot;007C77E1&quot;/&gt;&lt;wsp:rsid wsp:val=&quot;007C7FAC&quot;/&gt;&lt;wsp:rsid wsp:val=&quot;007D00EA&quot;/&gt;&lt;wsp:rsid wsp:val=&quot;007D1687&quot;/&gt;&lt;wsp:rsid wsp:val=&quot;007D2352&quot;/&gt;&lt;wsp:rsid wsp:val=&quot;007D27A1&quot;/&gt;&lt;wsp:rsid wsp:val=&quot;007D3CDB&quot;/&gt;&lt;wsp:rsid wsp:val=&quot;007D496F&quot;/&gt;&lt;wsp:rsid wsp:val=&quot;007D4E8F&quot;/&gt;&lt;wsp:rsid wsp:val=&quot;007D6293&quot;/&gt;&lt;wsp:rsid wsp:val=&quot;007D6F5E&quot;/&gt;&lt;wsp:rsid wsp:val=&quot;007D7CA4&quot;/&gt;&lt;wsp:rsid wsp:val=&quot;007E0471&quot;/&gt;&lt;wsp:rsid wsp:val=&quot;007E0668&quot;/&gt;&lt;wsp:rsid wsp:val=&quot;007E078B&quot;/&gt;&lt;wsp:rsid wsp:val=&quot;007E0D52&quot;/&gt;&lt;wsp:rsid wsp:val=&quot;007E2FA7&quot;/&gt;&lt;wsp:rsid wsp:val=&quot;007E3945&quot;/&gt;&lt;wsp:rsid wsp:val=&quot;007E3DEE&quot;/&gt;&lt;wsp:rsid wsp:val=&quot;007E40FB&quot;/&gt;&lt;wsp:rsid wsp:val=&quot;007E49B2&quot;/&gt;&lt;wsp:rsid wsp:val=&quot;007E4A7C&quot;/&gt;&lt;wsp:rsid wsp:val=&quot;007E600C&quot;/&gt;&lt;wsp:rsid wsp:val=&quot;007E64A6&quot;/&gt;&lt;wsp:rsid wsp:val=&quot;007E6E3E&quot;/&gt;&lt;wsp:rsid wsp:val=&quot;007E74AC&quot;/&gt;&lt;wsp:rsid wsp:val=&quot;007F0144&quot;/&gt;&lt;wsp:rsid wsp:val=&quot;007F0307&quot;/&gt;&lt;wsp:rsid wsp:val=&quot;007F041D&quot;/&gt;&lt;wsp:rsid wsp:val=&quot;007F4EDC&quot;/&gt;&lt;wsp:rsid wsp:val=&quot;007F4F0A&quot;/&gt;&lt;wsp:rsid wsp:val=&quot;007F545E&quot;/&gt;&lt;wsp:rsid wsp:val=&quot;007F549D&quot;/&gt;&lt;wsp:rsid wsp:val=&quot;007F5CA4&quot;/&gt;&lt;wsp:rsid wsp:val=&quot;007F5E7A&quot;/&gt;&lt;wsp:rsid wsp:val=&quot;007F6DA3&quot;/&gt;&lt;wsp:rsid wsp:val=&quot;007F74DB&quot;/&gt;&lt;wsp:rsid wsp:val=&quot;007F779F&quot;/&gt;&lt;wsp:rsid wsp:val=&quot;0080031D&quot;/&gt;&lt;wsp:rsid wsp:val=&quot;00801285&quot;/&gt;&lt;wsp:rsid wsp:val=&quot;00801BA1&quot;/&gt;&lt;wsp:rsid wsp:val=&quot;00801DB9&quot;/&gt;&lt;wsp:rsid wsp:val=&quot;008026E3&quot;/&gt;&lt;wsp:rsid wsp:val=&quot;00802D5E&quot;/&gt;&lt;wsp:rsid wsp:val=&quot;00803991&quot;/&gt;&lt;wsp:rsid wsp:val=&quot;00803C60&quot;/&gt;&lt;wsp:rsid wsp:val=&quot;00804133&quot;/&gt;&lt;wsp:rsid wsp:val=&quot;00804CD0&quot;/&gt;&lt;wsp:rsid wsp:val=&quot;00805459&quot;/&gt;&lt;wsp:rsid wsp:val=&quot;00805B71&quot;/&gt;&lt;wsp:rsid wsp:val=&quot;00806159&quot;/&gt;&lt;wsp:rsid wsp:val=&quot;00806E1C&quot;/&gt;&lt;wsp:rsid wsp:val=&quot;00811A0E&quot;/&gt;&lt;wsp:rsid wsp:val=&quot;00811B5A&quot;/&gt;&lt;wsp:rsid wsp:val=&quot;00811FD1&quot;/&gt;&lt;wsp:rsid wsp:val=&quot;0081249C&quot;/&gt;&lt;wsp:rsid wsp:val=&quot;0081317F&quot;/&gt;&lt;wsp:rsid wsp:val=&quot;00813CAD&quot;/&gt;&lt;wsp:rsid wsp:val=&quot;00813EF9&quot;/&gt;&lt;wsp:rsid wsp:val=&quot;00813F37&quot;/&gt;&lt;wsp:rsid wsp:val=&quot;00814BBC&quot;/&gt;&lt;wsp:rsid wsp:val=&quot;00815418&quot;/&gt;&lt;wsp:rsid wsp:val=&quot;00816317&quot;/&gt;&lt;wsp:rsid wsp:val=&quot;00817EB9&quot;/&gt;&lt;wsp:rsid wsp:val=&quot;0082050E&quot;/&gt;&lt;wsp:rsid wsp:val=&quot;008243C0&quot;/&gt;&lt;wsp:rsid wsp:val=&quot;008248A8&quot;/&gt;&lt;wsp:rsid wsp:val=&quot;008266AE&quot;/&gt;&lt;wsp:rsid wsp:val=&quot;0082706F&quot;/&gt;&lt;wsp:rsid wsp:val=&quot;008274F6&quot;/&gt;&lt;wsp:rsid wsp:val=&quot;00827557&quot;/&gt;&lt;wsp:rsid wsp:val=&quot;0082772A&quot;/&gt;&lt;wsp:rsid wsp:val=&quot;00827D55&quot;/&gt;&lt;wsp:rsid wsp:val=&quot;00831774&quot;/&gt;&lt;wsp:rsid wsp:val=&quot;00831836&quot;/&gt;&lt;wsp:rsid wsp:val=&quot;00831B29&quot;/&gt;&lt;wsp:rsid wsp:val=&quot;00831E5F&quot;/&gt;&lt;wsp:rsid wsp:val=&quot;00833205&quot;/&gt;&lt;wsp:rsid wsp:val=&quot;00833473&quot;/&gt;&lt;wsp:rsid wsp:val=&quot;00834103&quot;/&gt;&lt;wsp:rsid wsp:val=&quot;0083425F&quot;/&gt;&lt;wsp:rsid wsp:val=&quot;00834FF2&quot;/&gt;&lt;wsp:rsid wsp:val=&quot;00835392&quot;/&gt;&lt;wsp:rsid wsp:val=&quot;00835962&quot;/&gt;&lt;wsp:rsid wsp:val=&quot;00835FF9&quot;/&gt;&lt;wsp:rsid wsp:val=&quot;0083699F&quot;/&gt;&lt;wsp:rsid wsp:val=&quot;008372B4&quot;/&gt;&lt;wsp:rsid wsp:val=&quot;00837841&quot;/&gt;&lt;wsp:rsid wsp:val=&quot;00840E40&quot;/&gt;&lt;wsp:rsid wsp:val=&quot;0084103D&quot;/&gt;&lt;wsp:rsid wsp:val=&quot;008413A8&quot;/&gt;&lt;wsp:rsid wsp:val=&quot;00841491&quot;/&gt;&lt;wsp:rsid wsp:val=&quot;00842D34&quot;/&gt;&lt;wsp:rsid wsp:val=&quot;0084369F&quot;/&gt;&lt;wsp:rsid wsp:val=&quot;00843C1F&quot;/&gt;&lt;wsp:rsid wsp:val=&quot;00843FC3&quot;/&gt;&lt;wsp:rsid wsp:val=&quot;008445E1&quot;/&gt;&lt;wsp:rsid wsp:val=&quot;00846544&quot;/&gt;&lt;wsp:rsid wsp:val=&quot;00846F5C&quot;/&gt;&lt;wsp:rsid wsp:val=&quot;00847296&quot;/&gt;&lt;wsp:rsid wsp:val=&quot;008502B6&quot;/&gt;&lt;wsp:rsid wsp:val=&quot;00850346&quot;/&gt;&lt;wsp:rsid wsp:val=&quot;00850B83&quot;/&gt;&lt;wsp:rsid wsp:val=&quot;00850FDA&quot;/&gt;&lt;wsp:rsid wsp:val=&quot;00851600&quot;/&gt;&lt;wsp:rsid wsp:val=&quot;00852229&quot;/&gt;&lt;wsp:rsid wsp:val=&quot;008528AA&quot;/&gt;&lt;wsp:rsid wsp:val=&quot;00853A8C&quot;/&gt;&lt;wsp:rsid wsp:val=&quot;0085437F&quot;/&gt;&lt;wsp:rsid wsp:val=&quot;00855AED&quot;/&gt;&lt;wsp:rsid wsp:val=&quot;00855C24&quot;/&gt;&lt;wsp:rsid wsp:val=&quot;00856056&quot;/&gt;&lt;wsp:rsid wsp:val=&quot;0085649D&quot;/&gt;&lt;wsp:rsid wsp:val=&quot;00857102&quot;/&gt;&lt;wsp:rsid wsp:val=&quot;0085711C&quot;/&gt;&lt;wsp:rsid wsp:val=&quot;00857E5A&quot;/&gt;&lt;wsp:rsid wsp:val=&quot;00860BC4&quot;/&gt;&lt;wsp:rsid wsp:val=&quot;00860E93&quot;/&gt;&lt;wsp:rsid wsp:val=&quot;00861114&quot;/&gt;&lt;wsp:rsid wsp:val=&quot;00861A27&quot;/&gt;&lt;wsp:rsid wsp:val=&quot;00863022&quot;/&gt;&lt;wsp:rsid wsp:val=&quot;00863782&quot;/&gt;&lt;wsp:rsid wsp:val=&quot;00864773&quot;/&gt;&lt;wsp:rsid wsp:val=&quot;008659B4&quot;/&gt;&lt;wsp:rsid wsp:val=&quot;0086628E&quot;/&gt;&lt;wsp:rsid wsp:val=&quot;0086678F&quot;/&gt;&lt;wsp:rsid wsp:val=&quot;008667FD&quot;/&gt;&lt;wsp:rsid wsp:val=&quot;00866953&quot;/&gt;&lt;wsp:rsid wsp:val=&quot;00866F20&quot;/&gt;&lt;wsp:rsid wsp:val=&quot;008670CD&quot;/&gt;&lt;wsp:rsid wsp:val=&quot;0086720A&quot;/&gt;&lt;wsp:rsid wsp:val=&quot;00870A5F&quot;/&gt;&lt;wsp:rsid wsp:val=&quot;00870F11&quot;/&gt;&lt;wsp:rsid wsp:val=&quot;008713C5&quot;/&gt;&lt;wsp:rsid wsp:val=&quot;00871B8E&quot;/&gt;&lt;wsp:rsid wsp:val=&quot;008726B6&quot;/&gt;&lt;wsp:rsid wsp:val=&quot;00872CE5&quot;/&gt;&lt;wsp:rsid wsp:val=&quot;00872DAE&quot;/&gt;&lt;wsp:rsid wsp:val=&quot;008732F0&quot;/&gt;&lt;wsp:rsid wsp:val=&quot;00874539&quot;/&gt;&lt;wsp:rsid wsp:val=&quot;00874684&quot;/&gt;&lt;wsp:rsid wsp:val=&quot;008746B5&quot;/&gt;&lt;wsp:rsid wsp:val=&quot;00874714&quot;/&gt;&lt;wsp:rsid wsp:val=&quot;008753D8&quot;/&gt;&lt;wsp:rsid wsp:val=&quot;00875B8C&quot;/&gt;&lt;wsp:rsid wsp:val=&quot;00875BF7&quot;/&gt;&lt;wsp:rsid wsp:val=&quot;00875FD2&quot;/&gt;&lt;wsp:rsid wsp:val=&quot;0087683A&quot;/&gt;&lt;wsp:rsid wsp:val=&quot;00876DD1&quot;/&gt;&lt;wsp:rsid wsp:val=&quot;008770C2&quot;/&gt;&lt;wsp:rsid wsp:val=&quot;0087749C&quot;/&gt;&lt;wsp:rsid wsp:val=&quot;00877CEB&quot;/&gt;&lt;wsp:rsid wsp:val=&quot;00877F4D&quot;/&gt;&lt;wsp:rsid wsp:val=&quot;008815AD&quot;/&gt;&lt;wsp:rsid wsp:val=&quot;008817E7&quot;/&gt;&lt;wsp:rsid wsp:val=&quot;00881822&quot;/&gt;&lt;wsp:rsid wsp:val=&quot;0088241D&quot;/&gt;&lt;wsp:rsid wsp:val=&quot;00882F1D&quot;/&gt;&lt;wsp:rsid wsp:val=&quot;00883AA1&quot;/&gt;&lt;wsp:rsid wsp:val=&quot;00883E68&quot;/&gt;&lt;wsp:rsid wsp:val=&quot;00883F81&quot;/&gt;&lt;wsp:rsid wsp:val=&quot;0088430F&quot;/&gt;&lt;wsp:rsid wsp:val=&quot;008902B9&quot;/&gt;&lt;wsp:rsid wsp:val=&quot;00890613&quot;/&gt;&lt;wsp:rsid wsp:val=&quot;00892BD4&quot;/&gt;&lt;wsp:rsid wsp:val=&quot;00892FEE&quot;/&gt;&lt;wsp:rsid wsp:val=&quot;008934D0&quot;/&gt;&lt;wsp:rsid wsp:val=&quot;00893666&quot;/&gt;&lt;wsp:rsid wsp:val=&quot;008944B3&quot;/&gt;&lt;wsp:rsid wsp:val=&quot;00894F7B&quot;/&gt;&lt;wsp:rsid wsp:val=&quot;008955CA&quot;/&gt;&lt;wsp:rsid wsp:val=&quot;00895875&quot;/&gt;&lt;wsp:rsid wsp:val=&quot;00895B3C&quot;/&gt;&lt;wsp:rsid wsp:val=&quot;00896101&quot;/&gt;&lt;wsp:rsid wsp:val=&quot;008964E3&quot;/&gt;&lt;wsp:rsid wsp:val=&quot;00896B4F&quot;/&gt;&lt;wsp:rsid wsp:val=&quot;008972A9&quot;/&gt;&lt;wsp:rsid wsp:val=&quot;00897957&quot;/&gt;&lt;wsp:rsid wsp:val=&quot;00897D06&quot;/&gt;&lt;wsp:rsid wsp:val=&quot;008A04AC&quot;/&gt;&lt;wsp:rsid wsp:val=&quot;008A1428&quot;/&gt;&lt;wsp:rsid wsp:val=&quot;008A1889&quot;/&gt;&lt;wsp:rsid wsp:val=&quot;008A1AB6&quot;/&gt;&lt;wsp:rsid wsp:val=&quot;008A1ECE&quot;/&gt;&lt;wsp:rsid wsp:val=&quot;008A22D0&quot;/&gt;&lt;wsp:rsid wsp:val=&quot;008A271D&quot;/&gt;&lt;wsp:rsid wsp:val=&quot;008A291C&quot;/&gt;&lt;wsp:rsid wsp:val=&quot;008A29B9&quot;/&gt;&lt;wsp:rsid wsp:val=&quot;008A39E0&quot;/&gt;&lt;wsp:rsid wsp:val=&quot;008A3B49&quot;/&gt;&lt;wsp:rsid wsp:val=&quot;008A4FFE&quot;/&gt;&lt;wsp:rsid wsp:val=&quot;008A5D6B&quot;/&gt;&lt;wsp:rsid wsp:val=&quot;008A630D&quot;/&gt;&lt;wsp:rsid wsp:val=&quot;008A63EC&quot;/&gt;&lt;wsp:rsid wsp:val=&quot;008A6EAB&quot;/&gt;&lt;wsp:rsid wsp:val=&quot;008A7960&quot;/&gt;&lt;wsp:rsid wsp:val=&quot;008A7FB1&quot;/&gt;&lt;wsp:rsid wsp:val=&quot;008B0051&quot;/&gt;&lt;wsp:rsid wsp:val=&quot;008B0097&quot;/&gt;&lt;wsp:rsid wsp:val=&quot;008B014D&quot;/&gt;&lt;wsp:rsid wsp:val=&quot;008B0A64&quot;/&gt;&lt;wsp:rsid wsp:val=&quot;008B0AAC&quot;/&gt;&lt;wsp:rsid wsp:val=&quot;008B0FFC&quot;/&gt;&lt;wsp:rsid wsp:val=&quot;008B1274&quot;/&gt;&lt;wsp:rsid wsp:val=&quot;008B13F1&quot;/&gt;&lt;wsp:rsid wsp:val=&quot;008B1FCD&quot;/&gt;&lt;wsp:rsid wsp:val=&quot;008B275C&quot;/&gt;&lt;wsp:rsid wsp:val=&quot;008B4FCD&quot;/&gt;&lt;wsp:rsid wsp:val=&quot;008B58B0&quot;/&gt;&lt;wsp:rsid wsp:val=&quot;008B70EE&quot;/&gt;&lt;wsp:rsid wsp:val=&quot;008B7B2E&quot;/&gt;&lt;wsp:rsid wsp:val=&quot;008C2401&quot;/&gt;&lt;wsp:rsid wsp:val=&quot;008C2AC0&quot;/&gt;&lt;wsp:rsid wsp:val=&quot;008C304D&quot;/&gt;&lt;wsp:rsid wsp:val=&quot;008C35C4&quot;/&gt;&lt;wsp:rsid wsp:val=&quot;008C369B&quot;/&gt;&lt;wsp:rsid wsp:val=&quot;008C3AA4&quot;/&gt;&lt;wsp:rsid wsp:val=&quot;008C3CFB&quot;/&gt;&lt;wsp:rsid wsp:val=&quot;008C411E&quot;/&gt;&lt;wsp:rsid wsp:val=&quot;008C452E&quot;/&gt;&lt;wsp:rsid wsp:val=&quot;008C4A98&quot;/&gt;&lt;wsp:rsid wsp:val=&quot;008C4FDC&quot;/&gt;&lt;wsp:rsid wsp:val=&quot;008C53C4&quot;/&gt;&lt;wsp:rsid wsp:val=&quot;008C5BD7&quot;/&gt;&lt;wsp:rsid wsp:val=&quot;008C5D5C&quot;/&gt;&lt;wsp:rsid wsp:val=&quot;008C5F98&quot;/&gt;&lt;wsp:rsid wsp:val=&quot;008C69D1&quot;/&gt;&lt;wsp:rsid wsp:val=&quot;008C6A30&quot;/&gt;&lt;wsp:rsid wsp:val=&quot;008C7154&quot;/&gt;&lt;wsp:rsid wsp:val=&quot;008C7569&quot;/&gt;&lt;wsp:rsid wsp:val=&quot;008C7EA3&quot;/&gt;&lt;wsp:rsid wsp:val=&quot;008D0488&quot;/&gt;&lt;wsp:rsid wsp:val=&quot;008D06FE&quot;/&gt;&lt;wsp:rsid wsp:val=&quot;008D0B89&quot;/&gt;&lt;wsp:rsid wsp:val=&quot;008D132C&quot;/&gt;&lt;wsp:rsid wsp:val=&quot;008D2810&quot;/&gt;&lt;wsp:rsid wsp:val=&quot;008D2D2D&quot;/&gt;&lt;wsp:rsid wsp:val=&quot;008D2EC9&quot;/&gt;&lt;wsp:rsid wsp:val=&quot;008D3147&quot;/&gt;&lt;wsp:rsid wsp:val=&quot;008D32CD&quot;/&gt;&lt;wsp:rsid wsp:val=&quot;008D3CD7&quot;/&gt;&lt;wsp:rsid wsp:val=&quot;008D3F22&quot;/&gt;&lt;wsp:rsid wsp:val=&quot;008D417C&quot;/&gt;&lt;wsp:rsid wsp:val=&quot;008D4413&quot;/&gt;&lt;wsp:rsid wsp:val=&quot;008D4AAB&quot;/&gt;&lt;wsp:rsid wsp:val=&quot;008D4D0D&quot;/&gt;&lt;wsp:rsid wsp:val=&quot;008D735C&quot;/&gt;&lt;wsp:rsid wsp:val=&quot;008D7642&quot;/&gt;&lt;wsp:rsid wsp:val=&quot;008D7B81&quot;/&gt;&lt;wsp:rsid wsp:val=&quot;008E00DD&quot;/&gt;&lt;wsp:rsid wsp:val=&quot;008E016F&quot;/&gt;&lt;wsp:rsid wsp:val=&quot;008E03E3&quot;/&gt;&lt;wsp:rsid wsp:val=&quot;008E0452&quot;/&gt;&lt;wsp:rsid wsp:val=&quot;008E0AA2&quot;/&gt;&lt;wsp:rsid wsp:val=&quot;008E3EE0&quot;/&gt;&lt;wsp:rsid wsp:val=&quot;008E4493&quot;/&gt;&lt;wsp:rsid wsp:val=&quot;008E49D8&quot;/&gt;&lt;wsp:rsid wsp:val=&quot;008E5712&quot;/&gt;&lt;wsp:rsid wsp:val=&quot;008E594E&quot;/&gt;&lt;wsp:rsid wsp:val=&quot;008E6E61&quot;/&gt;&lt;wsp:rsid wsp:val=&quot;008E79CA&quot;/&gt;&lt;wsp:rsid wsp:val=&quot;008E7B51&quot;/&gt;&lt;wsp:rsid wsp:val=&quot;008F03A0&quot;/&gt;&lt;wsp:rsid wsp:val=&quot;008F0986&quot;/&gt;&lt;wsp:rsid wsp:val=&quot;008F39F0&quot;/&gt;&lt;wsp:rsid wsp:val=&quot;008F3FB9&quot;/&gt;&lt;wsp:rsid wsp:val=&quot;008F406A&quot;/&gt;&lt;wsp:rsid wsp:val=&quot;008F47BA&quot;/&gt;&lt;wsp:rsid wsp:val=&quot;008F488D&quot;/&gt;&lt;wsp:rsid wsp:val=&quot;008F5392&quot;/&gt;&lt;wsp:rsid wsp:val=&quot;008F5795&quot;/&gt;&lt;wsp:rsid wsp:val=&quot;008F5F55&quot;/&gt;&lt;wsp:rsid wsp:val=&quot;008F601A&quot;/&gt;&lt;wsp:rsid wsp:val=&quot;008F77C8&quot;/&gt;&lt;wsp:rsid wsp:val=&quot;008F79C2&quot;/&gt;&lt;wsp:rsid wsp:val=&quot;00900246&quot;/&gt;&lt;wsp:rsid wsp:val=&quot;00901103&quot;/&gt;&lt;wsp:rsid wsp:val=&quot;00901558&quot;/&gt;&lt;wsp:rsid wsp:val=&quot;00902D82&quot;/&gt;&lt;wsp:rsid wsp:val=&quot;009031DE&quot;/&gt;&lt;wsp:rsid wsp:val=&quot;009032EB&quot;/&gt;&lt;wsp:rsid wsp:val=&quot;0090403D&quot;/&gt;&lt;wsp:rsid wsp:val=&quot;009045C2&quot;/&gt;&lt;wsp:rsid wsp:val=&quot;009049FC&quot;/&gt;&lt;wsp:rsid wsp:val=&quot;00904B3F&quot;/&gt;&lt;wsp:rsid wsp:val=&quot;009051AE&quot;/&gt;&lt;wsp:rsid wsp:val=&quot;00905228&quot;/&gt;&lt;wsp:rsid wsp:val=&quot;00906CBB&quot;/&gt;&lt;wsp:rsid wsp:val=&quot;009077A7&quot;/&gt;&lt;wsp:rsid wsp:val=&quot;00910091&quot;/&gt;&lt;wsp:rsid wsp:val=&quot;00910574&quot;/&gt;&lt;wsp:rsid wsp:val=&quot;00910812&quot;/&gt;&lt;wsp:rsid wsp:val=&quot;0091098A&quot;/&gt;&lt;wsp:rsid wsp:val=&quot;0091346E&quot;/&gt;&lt;wsp:rsid wsp:val=&quot;00913754&quot;/&gt;&lt;wsp:rsid wsp:val=&quot;00913A9B&quot;/&gt;&lt;wsp:rsid wsp:val=&quot;00913BD6&quot;/&gt;&lt;wsp:rsid wsp:val=&quot;00913CFD&quot;/&gt;&lt;wsp:rsid wsp:val=&quot;00914379&quot;/&gt;&lt;wsp:rsid wsp:val=&quot;009163AC&quot;/&gt;&lt;wsp:rsid wsp:val=&quot;00916DFB&quot;/&gt;&lt;wsp:rsid wsp:val=&quot;00916F2A&quot;/&gt;&lt;wsp:rsid wsp:val=&quot;00917313&quot;/&gt;&lt;wsp:rsid wsp:val=&quot;00917805&quot;/&gt;&lt;wsp:rsid wsp:val=&quot;00920DBF&quot;/&gt;&lt;wsp:rsid wsp:val=&quot;00921396&quot;/&gt;&lt;wsp:rsid wsp:val=&quot;009227F3&quot;/&gt;&lt;wsp:rsid wsp:val=&quot;00922FC1&quot;/&gt;&lt;wsp:rsid wsp:val=&quot;00923E06&quot;/&gt;&lt;wsp:rsid wsp:val=&quot;00924AC1&quot;/&gt;&lt;wsp:rsid wsp:val=&quot;00926998&quot;/&gt;&lt;wsp:rsid wsp:val=&quot;009271B4&quot;/&gt;&lt;wsp:rsid wsp:val=&quot;00930085&quot;/&gt;&lt;wsp:rsid wsp:val=&quot;00930384&quot;/&gt;&lt;wsp:rsid wsp:val=&quot;009303FE&quot;/&gt;&lt;wsp:rsid wsp:val=&quot;00930D0E&quot;/&gt;&lt;wsp:rsid wsp:val=&quot;0093191A&quot;/&gt;&lt;wsp:rsid wsp:val=&quot;00931B22&quot;/&gt;&lt;wsp:rsid wsp:val=&quot;00932ABF&quot;/&gt;&lt;wsp:rsid wsp:val=&quot;0093378F&quot;/&gt;&lt;wsp:rsid wsp:val=&quot;00933F8C&quot;/&gt;&lt;wsp:rsid wsp:val=&quot;00934886&quot;/&gt;&lt;wsp:rsid wsp:val=&quot;0093492D&quot;/&gt;&lt;wsp:rsid wsp:val=&quot;00935BBC&quot;/&gt;&lt;wsp:rsid wsp:val=&quot;00936A20&quot;/&gt;&lt;wsp:rsid wsp:val=&quot;00936F9A&quot;/&gt;&lt;wsp:rsid wsp:val=&quot;00937421&quot;/&gt;&lt;wsp:rsid wsp:val=&quot;00937722&quot;/&gt;&lt;wsp:rsid wsp:val=&quot;009377E4&quot;/&gt;&lt;wsp:rsid wsp:val=&quot;009378F3&quot;/&gt;&lt;wsp:rsid wsp:val=&quot;00937D83&quot;/&gt;&lt;wsp:rsid wsp:val=&quot;00937E93&quot;/&gt;&lt;wsp:rsid wsp:val=&quot;0094122A&quot;/&gt;&lt;wsp:rsid wsp:val=&quot;009413C4&quot;/&gt;&lt;wsp:rsid wsp:val=&quot;0094207D&quot;/&gt;&lt;wsp:rsid wsp:val=&quot;0094292D&quot;/&gt;&lt;wsp:rsid wsp:val=&quot;00943ABA&quot;/&gt;&lt;wsp:rsid wsp:val=&quot;009442A7&quot;/&gt;&lt;wsp:rsid wsp:val=&quot;0094446D&quot;/&gt;&lt;wsp:rsid wsp:val=&quot;00944A6F&quot;/&gt;&lt;wsp:rsid wsp:val=&quot;009450A6&quot;/&gt;&lt;wsp:rsid wsp:val=&quot;00945B1F&quot;/&gt;&lt;wsp:rsid wsp:val=&quot;00946223&quot;/&gt;&lt;wsp:rsid wsp:val=&quot;0094652E&quot;/&gt;&lt;wsp:rsid wsp:val=&quot;00946A37&quot;/&gt;&lt;wsp:rsid wsp:val=&quot;00947345&quot;/&gt;&lt;wsp:rsid wsp:val=&quot;0094740A&quot;/&gt;&lt;wsp:rsid wsp:val=&quot;009474D1&quot;/&gt;&lt;wsp:rsid wsp:val=&quot;009477A7&quot;/&gt;&lt;wsp:rsid wsp:val=&quot;00950440&quot;/&gt;&lt;wsp:rsid wsp:val=&quot;00950F96&quot;/&gt;&lt;wsp:rsid wsp:val=&quot;009519B4&quot;/&gt;&lt;wsp:rsid wsp:val=&quot;00952660&quot;/&gt;&lt;wsp:rsid wsp:val=&quot;0095286A&quot;/&gt;&lt;wsp:rsid wsp:val=&quot;0095316A&quot;/&gt;&lt;wsp:rsid wsp:val=&quot;0095333B&quot;/&gt;&lt;wsp:rsid wsp:val=&quot;009536EC&quot;/&gt;&lt;wsp:rsid wsp:val=&quot;00953712&quot;/&gt;&lt;wsp:rsid wsp:val=&quot;00954103&quot;/&gt;&lt;wsp:rsid wsp:val=&quot;0095474A&quot;/&gt;&lt;wsp:rsid wsp:val=&quot;00954A63&quot;/&gt;&lt;wsp:rsid wsp:val=&quot;00954DF4&quot;/&gt;&lt;wsp:rsid wsp:val=&quot;00955121&quot;/&gt;&lt;wsp:rsid wsp:val=&quot;009552B0&quot;/&gt;&lt;wsp:rsid wsp:val=&quot;0095541D&quot;/&gt;&lt;wsp:rsid wsp:val=&quot;009571D9&quot;/&gt;&lt;wsp:rsid wsp:val=&quot;00957DE5&quot;/&gt;&lt;wsp:rsid wsp:val=&quot;00957F8C&quot;/&gt;&lt;wsp:rsid wsp:val=&quot;009600F2&quot;/&gt;&lt;wsp:rsid wsp:val=&quot;00960134&quot;/&gt;&lt;wsp:rsid wsp:val=&quot;00960759&quot;/&gt;&lt;wsp:rsid wsp:val=&quot;00960819&quot;/&gt;&lt;wsp:rsid wsp:val=&quot;00960C91&quot;/&gt;&lt;wsp:rsid wsp:val=&quot;0096139B&quot;/&gt;&lt;wsp:rsid wsp:val=&quot;009617D2&quot;/&gt;&lt;wsp:rsid wsp:val=&quot;00962BC3&quot;/&gt;&lt;wsp:rsid wsp:val=&quot;00964589&quot;/&gt;&lt;wsp:rsid wsp:val=&quot;009657B9&quot;/&gt;&lt;wsp:rsid wsp:val=&quot;009662F5&quot;/&gt;&lt;wsp:rsid wsp:val=&quot;0096692D&quot;/&gt;&lt;wsp:rsid wsp:val=&quot;00967979&quot;/&gt;&lt;wsp:rsid wsp:val=&quot;0097175F&quot;/&gt;&lt;wsp:rsid wsp:val=&quot;009723C4&quot;/&gt;&lt;wsp:rsid wsp:val=&quot;00972606&quot;/&gt;&lt;wsp:rsid wsp:val=&quot;00973756&quot;/&gt;&lt;wsp:rsid wsp:val=&quot;009741AC&quot;/&gt;&lt;wsp:rsid wsp:val=&quot;00974C5B&quot;/&gt;&lt;wsp:rsid wsp:val=&quot;00974F16&quot;/&gt;&lt;wsp:rsid wsp:val=&quot;009751EF&quot;/&gt;&lt;wsp:rsid wsp:val=&quot;00975D57&quot;/&gt;&lt;wsp:rsid wsp:val=&quot;00975F88&quot;/&gt;&lt;wsp:rsid wsp:val=&quot;00976BDD&quot;/&gt;&lt;wsp:rsid wsp:val=&quot;00977D66&quot;/&gt;&lt;wsp:rsid wsp:val=&quot;009806F1&quot;/&gt;&lt;wsp:rsid wsp:val=&quot;00980BEF&quot;/&gt;&lt;wsp:rsid wsp:val=&quot;0098107B&quot;/&gt;&lt;wsp:rsid wsp:val=&quot;00982005&quot;/&gt;&lt;wsp:rsid wsp:val=&quot;009826AE&quot;/&gt;&lt;wsp:rsid wsp:val=&quot;00983A39&quot;/&gt;&lt;wsp:rsid wsp:val=&quot;00983A61&quot;/&gt;&lt;wsp:rsid wsp:val=&quot;00984395&quot;/&gt;&lt;wsp:rsid wsp:val=&quot;00985C23&quot;/&gt;&lt;wsp:rsid wsp:val=&quot;009868EA&quot;/&gt;&lt;wsp:rsid wsp:val=&quot;00986D52&quot;/&gt;&lt;wsp:rsid wsp:val=&quot;009875FA&quot;/&gt;&lt;wsp:rsid wsp:val=&quot;0098761B&quot;/&gt;&lt;wsp:rsid wsp:val=&quot;0099015E&quot;/&gt;&lt;wsp:rsid wsp:val=&quot;009909DD&quot;/&gt;&lt;wsp:rsid wsp:val=&quot;00990A3D&quot;/&gt;&lt;wsp:rsid wsp:val=&quot;00991028&quot;/&gt;&lt;wsp:rsid wsp:val=&quot;009920C0&quot;/&gt;&lt;wsp:rsid wsp:val=&quot;0099356B&quot;/&gt;&lt;wsp:rsid wsp:val=&quot;00994E8A&quot;/&gt;&lt;wsp:rsid wsp:val=&quot;00995B86&quot;/&gt;&lt;wsp:rsid wsp:val=&quot;00995F6A&quot;/&gt;&lt;wsp:rsid wsp:val=&quot;009966EC&quot;/&gt;&lt;wsp:rsid wsp:val=&quot;00996762&quot;/&gt;&lt;wsp:rsid wsp:val=&quot;00996D12&quot;/&gt;&lt;wsp:rsid wsp:val=&quot;00997C8A&quot;/&gt;&lt;wsp:rsid wsp:val=&quot;009A0154&quot;/&gt;&lt;wsp:rsid wsp:val=&quot;009A082C&quot;/&gt;&lt;wsp:rsid wsp:val=&quot;009A0E73&quot;/&gt;&lt;wsp:rsid wsp:val=&quot;009A1197&quot;/&gt;&lt;wsp:rsid wsp:val=&quot;009A19B9&quot;/&gt;&lt;wsp:rsid wsp:val=&quot;009A1F90&quot;/&gt;&lt;wsp:rsid wsp:val=&quot;009A271B&quot;/&gt;&lt;wsp:rsid wsp:val=&quot;009A3312&quot;/&gt;&lt;wsp:rsid wsp:val=&quot;009A3CE5&quot;/&gt;&lt;wsp:rsid wsp:val=&quot;009A3DA5&quot;/&gt;&lt;wsp:rsid wsp:val=&quot;009A47E2&quot;/&gt;&lt;wsp:rsid wsp:val=&quot;009A49E5&quot;/&gt;&lt;wsp:rsid wsp:val=&quot;009A5684&quot;/&gt;&lt;wsp:rsid wsp:val=&quot;009A67EE&quot;/&gt;&lt;wsp:rsid wsp:val=&quot;009A6C58&quot;/&gt;&lt;wsp:rsid wsp:val=&quot;009A731B&quot;/&gt;&lt;wsp:rsid wsp:val=&quot;009A7A55&quot;/&gt;&lt;wsp:rsid wsp:val=&quot;009A7D20&quot;/&gt;&lt;wsp:rsid wsp:val=&quot;009B08FE&quot;/&gt;&lt;wsp:rsid wsp:val=&quot;009B1836&quot;/&gt;&lt;wsp:rsid wsp:val=&quot;009B382F&quot;/&gt;&lt;wsp:rsid wsp:val=&quot;009B4049&quot;/&gt;&lt;wsp:rsid wsp:val=&quot;009B4637&quot;/&gt;&lt;wsp:rsid wsp:val=&quot;009B466E&quot;/&gt;&lt;wsp:rsid wsp:val=&quot;009B4890&quot;/&gt;&lt;wsp:rsid wsp:val=&quot;009B554D&quot;/&gt;&lt;wsp:rsid wsp:val=&quot;009B6AA8&quot;/&gt;&lt;wsp:rsid wsp:val=&quot;009B6DFE&quot;/&gt;&lt;wsp:rsid wsp:val=&quot;009B6F5A&quot;/&gt;&lt;wsp:rsid wsp:val=&quot;009C17CF&quot;/&gt;&lt;wsp:rsid wsp:val=&quot;009C1A48&quot;/&gt;&lt;wsp:rsid wsp:val=&quot;009C1A92&quot;/&gt;&lt;wsp:rsid wsp:val=&quot;009C1B82&quot;/&gt;&lt;wsp:rsid wsp:val=&quot;009C22E5&quot;/&gt;&lt;wsp:rsid wsp:val=&quot;009C255A&quot;/&gt;&lt;wsp:rsid wsp:val=&quot;009C49F7&quot;/&gt;&lt;wsp:rsid wsp:val=&quot;009C4A3C&quot;/&gt;&lt;wsp:rsid wsp:val=&quot;009C52B9&quot;/&gt;&lt;wsp:rsid wsp:val=&quot;009C6377&quot;/&gt;&lt;wsp:rsid wsp:val=&quot;009C78F8&quot;/&gt;&lt;wsp:rsid wsp:val=&quot;009C7E61&quot;/&gt;&lt;wsp:rsid wsp:val=&quot;009C7FA9&quot;/&gt;&lt;wsp:rsid wsp:val=&quot;009D0831&quot;/&gt;&lt;wsp:rsid wsp:val=&quot;009D0A94&quot;/&gt;&lt;wsp:rsid wsp:val=&quot;009D0C46&quot;/&gt;&lt;wsp:rsid wsp:val=&quot;009D1AF7&quot;/&gt;&lt;wsp:rsid wsp:val=&quot;009D1D0C&quot;/&gt;&lt;wsp:rsid wsp:val=&quot;009D23C6&quot;/&gt;&lt;wsp:rsid wsp:val=&quot;009D2517&quot;/&gt;&lt;wsp:rsid wsp:val=&quot;009D2B9C&quot;/&gt;&lt;wsp:rsid wsp:val=&quot;009D33C3&quot;/&gt;&lt;wsp:rsid wsp:val=&quot;009D3B5D&quot;/&gt;&lt;wsp:rsid wsp:val=&quot;009D3FDF&quot;/&gt;&lt;wsp:rsid wsp:val=&quot;009D5149&quot;/&gt;&lt;wsp:rsid wsp:val=&quot;009D5363&quot;/&gt;&lt;wsp:rsid wsp:val=&quot;009D59BC&quot;/&gt;&lt;wsp:rsid wsp:val=&quot;009D7510&quot;/&gt;&lt;wsp:rsid wsp:val=&quot;009E05EF&quot;/&gt;&lt;wsp:rsid wsp:val=&quot;009E090E&quot;/&gt;&lt;wsp:rsid wsp:val=&quot;009E1897&quot;/&gt;&lt;wsp:rsid wsp:val=&quot;009E211F&quot;/&gt;&lt;wsp:rsid wsp:val=&quot;009E2DC2&quot;/&gt;&lt;wsp:rsid wsp:val=&quot;009E2E08&quot;/&gt;&lt;wsp:rsid wsp:val=&quot;009E2EFB&quot;/&gt;&lt;wsp:rsid wsp:val=&quot;009E36AF&quot;/&gt;&lt;wsp:rsid wsp:val=&quot;009E386A&quot;/&gt;&lt;wsp:rsid wsp:val=&quot;009E3A36&quot;/&gt;&lt;wsp:rsid wsp:val=&quot;009E3CDC&quot;/&gt;&lt;wsp:rsid wsp:val=&quot;009E3EBF&quot;/&gt;&lt;wsp:rsid wsp:val=&quot;009E522D&quot;/&gt;&lt;wsp:rsid wsp:val=&quot;009E574D&quot;/&gt;&lt;wsp:rsid wsp:val=&quot;009E5D9C&quot;/&gt;&lt;wsp:rsid wsp:val=&quot;009E6244&quot;/&gt;&lt;wsp:rsid wsp:val=&quot;009E6B1B&quot;/&gt;&lt;wsp:rsid wsp:val=&quot;009E7247&quot;/&gt;&lt;wsp:rsid wsp:val=&quot;009E7D87&quot;/&gt;&lt;wsp:rsid wsp:val=&quot;009F00F8&quot;/&gt;&lt;wsp:rsid wsp:val=&quot;009F083C&quot;/&gt;&lt;wsp:rsid wsp:val=&quot;009F091C&quot;/&gt;&lt;wsp:rsid wsp:val=&quot;009F20C5&quot;/&gt;&lt;wsp:rsid wsp:val=&quot;009F253F&quot;/&gt;&lt;wsp:rsid wsp:val=&quot;009F30F0&quot;/&gt;&lt;wsp:rsid wsp:val=&quot;009F33E8&quot;/&gt;&lt;wsp:rsid wsp:val=&quot;009F34A5&quot;/&gt;&lt;wsp:rsid wsp:val=&quot;009F370B&quot;/&gt;&lt;wsp:rsid wsp:val=&quot;009F4B1F&quot;/&gt;&lt;wsp:rsid wsp:val=&quot;009F4E63&quot;/&gt;&lt;wsp:rsid wsp:val=&quot;009F62AE&quot;/&gt;&lt;wsp:rsid wsp:val=&quot;009F7CE6&quot;/&gt;&lt;wsp:rsid wsp:val=&quot;00A002C7&quot;/&gt;&lt;wsp:rsid wsp:val=&quot;00A0056F&quot;/&gt;&lt;wsp:rsid wsp:val=&quot;00A01A89&quot;/&gt;&lt;wsp:rsid wsp:val=&quot;00A01E22&quot;/&gt;&lt;wsp:rsid wsp:val=&quot;00A02920&quot;/&gt;&lt;wsp:rsid wsp:val=&quot;00A029CD&quot;/&gt;&lt;wsp:rsid wsp:val=&quot;00A032A5&quot;/&gt;&lt;wsp:rsid wsp:val=&quot;00A043FB&quot;/&gt;&lt;wsp:rsid wsp:val=&quot;00A04559&quot;/&gt;&lt;wsp:rsid wsp:val=&quot;00A04818&quot;/&gt;&lt;wsp:rsid wsp:val=&quot;00A04EAE&quot;/&gt;&lt;wsp:rsid wsp:val=&quot;00A05935&quot;/&gt;&lt;wsp:rsid wsp:val=&quot;00A05F58&quot;/&gt;&lt;wsp:rsid wsp:val=&quot;00A07947&quot;/&gt;&lt;wsp:rsid wsp:val=&quot;00A11E01&quot;/&gt;&lt;wsp:rsid wsp:val=&quot;00A12507&quot;/&gt;&lt;wsp:rsid wsp:val=&quot;00A12FDE&quot;/&gt;&lt;wsp:rsid wsp:val=&quot;00A1317E&quot;/&gt;&lt;wsp:rsid wsp:val=&quot;00A13F6A&quot;/&gt;&lt;wsp:rsid wsp:val=&quot;00A14062&quot;/&gt;&lt;wsp:rsid wsp:val=&quot;00A14620&quot;/&gt;&lt;wsp:rsid wsp:val=&quot;00A14C9A&quot;/&gt;&lt;wsp:rsid wsp:val=&quot;00A15251&quot;/&gt;&lt;wsp:rsid wsp:val=&quot;00A1537C&quot;/&gt;&lt;wsp:rsid wsp:val=&quot;00A15F37&quot;/&gt;&lt;wsp:rsid wsp:val=&quot;00A16491&quot;/&gt;&lt;wsp:rsid wsp:val=&quot;00A16CE5&quot;/&gt;&lt;wsp:rsid wsp:val=&quot;00A170A2&quot;/&gt;&lt;wsp:rsid wsp:val=&quot;00A1718C&quot;/&gt;&lt;wsp:rsid wsp:val=&quot;00A17784&quot;/&gt;&lt;wsp:rsid wsp:val=&quot;00A17CB0&quot;/&gt;&lt;wsp:rsid wsp:val=&quot;00A17CB9&quot;/&gt;&lt;wsp:rsid wsp:val=&quot;00A201C4&quot;/&gt;&lt;wsp:rsid wsp:val=&quot;00A21656&quot;/&gt;&lt;wsp:rsid wsp:val=&quot;00A2177E&quot;/&gt;&lt;wsp:rsid wsp:val=&quot;00A22EBE&quot;/&gt;&lt;wsp:rsid wsp:val=&quot;00A23024&quot;/&gt;&lt;wsp:rsid wsp:val=&quot;00A23BC3&quot;/&gt;&lt;wsp:rsid wsp:val=&quot;00A24DAB&quot;/&gt;&lt;wsp:rsid wsp:val=&quot;00A260FE&quot;/&gt;&lt;wsp:rsid wsp:val=&quot;00A26E6D&quot;/&gt;&lt;wsp:rsid wsp:val=&quot;00A30349&quot;/&gt;&lt;wsp:rsid wsp:val=&quot;00A30771&quot;/&gt;&lt;wsp:rsid wsp:val=&quot;00A30FFA&quot;/&gt;&lt;wsp:rsid wsp:val=&quot;00A316AD&quot;/&gt;&lt;wsp:rsid wsp:val=&quot;00A3255B&quot;/&gt;&lt;wsp:rsid wsp:val=&quot;00A32693&quot;/&gt;&lt;wsp:rsid wsp:val=&quot;00A351B0&quot;/&gt;&lt;wsp:rsid wsp:val=&quot;00A353EC&quot;/&gt;&lt;wsp:rsid wsp:val=&quot;00A3554D&quot;/&gt;&lt;wsp:rsid wsp:val=&quot;00A3633D&quot;/&gt;&lt;wsp:rsid wsp:val=&quot;00A36A00&quot;/&gt;&lt;wsp:rsid wsp:val=&quot;00A36DCA&quot;/&gt;&lt;wsp:rsid wsp:val=&quot;00A36EDD&quot;/&gt;&lt;wsp:rsid wsp:val=&quot;00A37EDC&quot;/&gt;&lt;wsp:rsid wsp:val=&quot;00A41657&quot;/&gt;&lt;wsp:rsid wsp:val=&quot;00A42710&quot;/&gt;&lt;wsp:rsid wsp:val=&quot;00A429DF&quot;/&gt;&lt;wsp:rsid wsp:val=&quot;00A432B7&quot;/&gt;&lt;wsp:rsid wsp:val=&quot;00A44022&quot;/&gt;&lt;wsp:rsid wsp:val=&quot;00A44CA0&quot;/&gt;&lt;wsp:rsid wsp:val=&quot;00A44E06&quot;/&gt;&lt;wsp:rsid wsp:val=&quot;00A4691A&quot;/&gt;&lt;wsp:rsid wsp:val=&quot;00A5001A&quot;/&gt;&lt;wsp:rsid wsp:val=&quot;00A503C2&quot;/&gt;&lt;wsp:rsid wsp:val=&quot;00A50F22&quot;/&gt;&lt;wsp:rsid wsp:val=&quot;00A516CA&quot;/&gt;&lt;wsp:rsid wsp:val=&quot;00A52057&quot;/&gt;&lt;wsp:rsid wsp:val=&quot;00A536C2&quot;/&gt;&lt;wsp:rsid wsp:val=&quot;00A54343&quot;/&gt;&lt;wsp:rsid wsp:val=&quot;00A54554&quot;/&gt;&lt;wsp:rsid wsp:val=&quot;00A549B7&quot;/&gt;&lt;wsp:rsid wsp:val=&quot;00A553BA&quot;/&gt;&lt;wsp:rsid wsp:val=&quot;00A55893&quot;/&gt;&lt;wsp:rsid wsp:val=&quot;00A56B6D&quot;/&gt;&lt;wsp:rsid wsp:val=&quot;00A57794&quot;/&gt;&lt;wsp:rsid wsp:val=&quot;00A57A72&quot;/&gt;&lt;wsp:rsid wsp:val=&quot;00A57E9F&quot;/&gt;&lt;wsp:rsid wsp:val=&quot;00A57EC2&quot;/&gt;&lt;wsp:rsid wsp:val=&quot;00A6004A&quot;/&gt;&lt;wsp:rsid wsp:val=&quot;00A60DA2&quot;/&gt;&lt;wsp:rsid wsp:val=&quot;00A60E07&quot;/&gt;&lt;wsp:rsid wsp:val=&quot;00A62170&quot;/&gt;&lt;wsp:rsid wsp:val=&quot;00A62D1E&quot;/&gt;&lt;wsp:rsid wsp:val=&quot;00A63C99&quot;/&gt;&lt;wsp:rsid wsp:val=&quot;00A6413D&quot;/&gt;&lt;wsp:rsid wsp:val=&quot;00A64366&quot;/&gt;&lt;wsp:rsid wsp:val=&quot;00A65A69&quot;/&gt;&lt;wsp:rsid wsp:val=&quot;00A660D5&quot;/&gt;&lt;wsp:rsid wsp:val=&quot;00A66124&quot;/&gt;&lt;wsp:rsid wsp:val=&quot;00A66434&quot;/&gt;&lt;wsp:rsid wsp:val=&quot;00A66C10&quot;/&gt;&lt;wsp:rsid wsp:val=&quot;00A678F5&quot;/&gt;&lt;wsp:rsid wsp:val=&quot;00A70254&quot;/&gt;&lt;wsp:rsid wsp:val=&quot;00A709C6&quot;/&gt;&lt;wsp:rsid wsp:val=&quot;00A710AF&quot;/&gt;&lt;wsp:rsid wsp:val=&quot;00A73062&quot;/&gt;&lt;wsp:rsid wsp:val=&quot;00A740EB&quot;/&gt;&lt;wsp:rsid wsp:val=&quot;00A74857&quot;/&gt;&lt;wsp:rsid wsp:val=&quot;00A763B5&quot;/&gt;&lt;wsp:rsid wsp:val=&quot;00A767CC&quot;/&gt;&lt;wsp:rsid wsp:val=&quot;00A768E7&quot;/&gt;&lt;wsp:rsid wsp:val=&quot;00A7741D&quot;/&gt;&lt;wsp:rsid wsp:val=&quot;00A77582&quot;/&gt;&lt;wsp:rsid wsp:val=&quot;00A7776A&quot;/&gt;&lt;wsp:rsid wsp:val=&quot;00A817EB&quot;/&gt;&lt;wsp:rsid wsp:val=&quot;00A82A6F&quot;/&gt;&lt;wsp:rsid wsp:val=&quot;00A83543&quot;/&gt;&lt;wsp:rsid wsp:val=&quot;00A84299&quot;/&gt;&lt;wsp:rsid wsp:val=&quot;00A84C96&quot;/&gt;&lt;wsp:rsid wsp:val=&quot;00A851BB&quot;/&gt;&lt;wsp:rsid wsp:val=&quot;00A8540B&quot;/&gt;&lt;wsp:rsid wsp:val=&quot;00A8632B&quot;/&gt;&lt;wsp:rsid wsp:val=&quot;00A8667F&quot;/&gt;&lt;wsp:rsid wsp:val=&quot;00A8685C&quot;/&gt;&lt;wsp:rsid wsp:val=&quot;00A870BA&quot;/&gt;&lt;wsp:rsid wsp:val=&quot;00A87E3B&quot;/&gt;&lt;wsp:rsid wsp:val=&quot;00A90FC7&quot;/&gt;&lt;wsp:rsid wsp:val=&quot;00A913FA&quot;/&gt;&lt;wsp:rsid wsp:val=&quot;00A91D98&quot;/&gt;&lt;wsp:rsid wsp:val=&quot;00A929DB&quot;/&gt;&lt;wsp:rsid wsp:val=&quot;00A9386D&quot;/&gt;&lt;wsp:rsid wsp:val=&quot;00A942DC&quot;/&gt;&lt;wsp:rsid wsp:val=&quot;00A942ED&quot;/&gt;&lt;wsp:rsid wsp:val=&quot;00A94685&quot;/&gt;&lt;wsp:rsid wsp:val=&quot;00A947E7&quot;/&gt;&lt;wsp:rsid wsp:val=&quot;00A94DEE&quot;/&gt;&lt;wsp:rsid wsp:val=&quot;00A94FCD&quot;/&gt;&lt;wsp:rsid wsp:val=&quot;00A95C74&quot;/&gt;&lt;wsp:rsid wsp:val=&quot;00A9644E&quot;/&gt;&lt;wsp:rsid wsp:val=&quot;00A965AD&quot;/&gt;&lt;wsp:rsid wsp:val=&quot;00A96AA7&quot;/&gt;&lt;wsp:rsid wsp:val=&quot;00A96EAC&quot;/&gt;&lt;wsp:rsid wsp:val=&quot;00A97703&quot;/&gt;&lt;wsp:rsid wsp:val=&quot;00AA00E6&quot;/&gt;&lt;wsp:rsid wsp:val=&quot;00AA0A11&quot;/&gt;&lt;wsp:rsid wsp:val=&quot;00AA0E80&quot;/&gt;&lt;wsp:rsid wsp:val=&quot;00AA173C&quot;/&gt;&lt;wsp:rsid wsp:val=&quot;00AA1C49&quot;/&gt;&lt;wsp:rsid wsp:val=&quot;00AA1C4E&quot;/&gt;&lt;wsp:rsid wsp:val=&quot;00AA1F5E&quot;/&gt;&lt;wsp:rsid wsp:val=&quot;00AA3391&quot;/&gt;&lt;wsp:rsid wsp:val=&quot;00AA4B83&quot;/&gt;&lt;wsp:rsid wsp:val=&quot;00AA5742&quot;/&gt;&lt;wsp:rsid wsp:val=&quot;00AA5BEF&quot;/&gt;&lt;wsp:rsid wsp:val=&quot;00AA7274&quot;/&gt;&lt;wsp:rsid wsp:val=&quot;00AA75C8&quot;/&gt;&lt;wsp:rsid wsp:val=&quot;00AA7FD8&quot;/&gt;&lt;wsp:rsid wsp:val=&quot;00AB00AC&quot;/&gt;&lt;wsp:rsid wsp:val=&quot;00AB144C&quot;/&gt;&lt;wsp:rsid wsp:val=&quot;00AB1707&quot;/&gt;&lt;wsp:rsid wsp:val=&quot;00AB181B&quot;/&gt;&lt;wsp:rsid wsp:val=&quot;00AB19C7&quot;/&gt;&lt;wsp:rsid wsp:val=&quot;00AB2331&quot;/&gt;&lt;wsp:rsid wsp:val=&quot;00AB2D5D&quot;/&gt;&lt;wsp:rsid wsp:val=&quot;00AB3789&quot;/&gt;&lt;wsp:rsid wsp:val=&quot;00AB3796&quot;/&gt;&lt;wsp:rsid wsp:val=&quot;00AB3A86&quot;/&gt;&lt;wsp:rsid wsp:val=&quot;00AB3D92&quot;/&gt;&lt;wsp:rsid wsp:val=&quot;00AB54EB&quot;/&gt;&lt;wsp:rsid wsp:val=&quot;00AB71B1&quot;/&gt;&lt;wsp:rsid wsp:val=&quot;00AB76AA&quot;/&gt;&lt;wsp:rsid wsp:val=&quot;00AB7993&quot;/&gt;&lt;wsp:rsid wsp:val=&quot;00AB7F04&quot;/&gt;&lt;wsp:rsid wsp:val=&quot;00AC064E&quot;/&gt;&lt;wsp:rsid wsp:val=&quot;00AC0CBE&quot;/&gt;&lt;wsp:rsid wsp:val=&quot;00AC1CFF&quot;/&gt;&lt;wsp:rsid wsp:val=&quot;00AC1D6F&quot;/&gt;&lt;wsp:rsid wsp:val=&quot;00AC3532&quot;/&gt;&lt;wsp:rsid wsp:val=&quot;00AC369E&quot;/&gt;&lt;wsp:rsid wsp:val=&quot;00AC3A2F&quot;/&gt;&lt;wsp:rsid wsp:val=&quot;00AC4277&quot;/&gt;&lt;wsp:rsid wsp:val=&quot;00AC4764&quot;/&gt;&lt;wsp:rsid wsp:val=&quot;00AC4F7D&quot;/&gt;&lt;wsp:rsid wsp:val=&quot;00AC6181&quot;/&gt;&lt;wsp:rsid wsp:val=&quot;00AC6B6A&quot;/&gt;&lt;wsp:rsid wsp:val=&quot;00AC72EF&quot;/&gt;&lt;wsp:rsid wsp:val=&quot;00AD0DD6&quot;/&gt;&lt;wsp:rsid wsp:val=&quot;00AD118F&quot;/&gt;&lt;wsp:rsid wsp:val=&quot;00AD2049&quot;/&gt;&lt;wsp:rsid wsp:val=&quot;00AD299B&quot;/&gt;&lt;wsp:rsid wsp:val=&quot;00AD2FCA&quot;/&gt;&lt;wsp:rsid wsp:val=&quot;00AD3519&quot;/&gt;&lt;wsp:rsid wsp:val=&quot;00AD398E&quot;/&gt;&lt;wsp:rsid wsp:val=&quot;00AD40CC&quot;/&gt;&lt;wsp:rsid wsp:val=&quot;00AD5DFE&quot;/&gt;&lt;wsp:rsid wsp:val=&quot;00AD5ECE&quot;/&gt;&lt;wsp:rsid wsp:val=&quot;00AD5F13&quot;/&gt;&lt;wsp:rsid wsp:val=&quot;00AD6164&quot;/&gt;&lt;wsp:rsid wsp:val=&quot;00AD6230&quot;/&gt;&lt;wsp:rsid wsp:val=&quot;00AD6D99&quot;/&gt;&lt;wsp:rsid wsp:val=&quot;00AD6E42&quot;/&gt;&lt;wsp:rsid wsp:val=&quot;00AD6FE3&quot;/&gt;&lt;wsp:rsid wsp:val=&quot;00AD76D8&quot;/&gt;&lt;wsp:rsid wsp:val=&quot;00AE006D&quot;/&gt;&lt;wsp:rsid wsp:val=&quot;00AE0ABD&quot;/&gt;&lt;wsp:rsid wsp:val=&quot;00AE0D1A&quot;/&gt;&lt;wsp:rsid wsp:val=&quot;00AE0E1C&quot;/&gt;&lt;wsp:rsid wsp:val=&quot;00AE1006&quot;/&gt;&lt;wsp:rsid wsp:val=&quot;00AE1C50&quot;/&gt;&lt;wsp:rsid wsp:val=&quot;00AE1F80&quot;/&gt;&lt;wsp:rsid wsp:val=&quot;00AE227D&quot;/&gt;&lt;wsp:rsid wsp:val=&quot;00AE2351&quot;/&gt;&lt;wsp:rsid wsp:val=&quot;00AE2B56&quot;/&gt;&lt;wsp:rsid wsp:val=&quot;00AE2DAA&quot;/&gt;&lt;wsp:rsid wsp:val=&quot;00AE3800&quot;/&gt;&lt;wsp:rsid wsp:val=&quot;00AE3912&quot;/&gt;&lt;wsp:rsid wsp:val=&quot;00AE3A93&quot;/&gt;&lt;wsp:rsid wsp:val=&quot;00AE49C8&quot;/&gt;&lt;wsp:rsid wsp:val=&quot;00AE49EB&quot;/&gt;&lt;wsp:rsid wsp:val=&quot;00AE5891&quot;/&gt;&lt;wsp:rsid wsp:val=&quot;00AE58BD&quot;/&gt;&lt;wsp:rsid wsp:val=&quot;00AE5CF5&quot;/&gt;&lt;wsp:rsid wsp:val=&quot;00AE6571&quot;/&gt;&lt;wsp:rsid wsp:val=&quot;00AE6589&quot;/&gt;&lt;wsp:rsid wsp:val=&quot;00AE6E14&quot;/&gt;&lt;wsp:rsid wsp:val=&quot;00AE7AE8&quot;/&gt;&lt;wsp:rsid wsp:val=&quot;00AE7BA8&quot;/&gt;&lt;wsp:rsid wsp:val=&quot;00AE7BAC&quot;/&gt;&lt;wsp:rsid wsp:val=&quot;00AF06AE&quot;/&gt;&lt;wsp:rsid wsp:val=&quot;00AF07B6&quot;/&gt;&lt;wsp:rsid wsp:val=&quot;00AF0A29&quot;/&gt;&lt;wsp:rsid wsp:val=&quot;00AF2A43&quot;/&gt;&lt;wsp:rsid wsp:val=&quot;00AF2A69&quot;/&gt;&lt;wsp:rsid wsp:val=&quot;00AF2AB2&quot;/&gt;&lt;wsp:rsid wsp:val=&quot;00AF3025&quot;/&gt;&lt;wsp:rsid wsp:val=&quot;00AF316C&quot;/&gt;&lt;wsp:rsid wsp:val=&quot;00AF35A8&quot;/&gt;&lt;wsp:rsid wsp:val=&quot;00AF46A1&quot;/&gt;&lt;wsp:rsid wsp:val=&quot;00AF6544&quot;/&gt;&lt;wsp:rsid wsp:val=&quot;00AF6F69&quot;/&gt;&lt;wsp:rsid wsp:val=&quot;00AF7600&quot;/&gt;&lt;wsp:rsid wsp:val=&quot;00AF77BB&quot;/&gt;&lt;wsp:rsid wsp:val=&quot;00AF78EE&quot;/&gt;&lt;wsp:rsid wsp:val=&quot;00AF7BB9&quot;/&gt;&lt;wsp:rsid wsp:val=&quot;00AF7CE5&quot;/&gt;&lt;wsp:rsid wsp:val=&quot;00B02543&quot;/&gt;&lt;wsp:rsid wsp:val=&quot;00B0257F&quot;/&gt;&lt;wsp:rsid wsp:val=&quot;00B03AA3&quot;/&gt;&lt;wsp:rsid wsp:val=&quot;00B04B54&quot;/&gt;&lt;wsp:rsid wsp:val=&quot;00B060B5&quot;/&gt;&lt;wsp:rsid wsp:val=&quot;00B06DAD&quot;/&gt;&lt;wsp:rsid wsp:val=&quot;00B06FCB&quot;/&gt;&lt;wsp:rsid wsp:val=&quot;00B106A8&quot;/&gt;&lt;wsp:rsid wsp:val=&quot;00B11C88&quot;/&gt;&lt;wsp:rsid wsp:val=&quot;00B12133&quot;/&gt;&lt;wsp:rsid wsp:val=&quot;00B1225C&quot;/&gt;&lt;wsp:rsid wsp:val=&quot;00B1267A&quot;/&gt;&lt;wsp:rsid wsp:val=&quot;00B142DA&quot;/&gt;&lt;wsp:rsid wsp:val=&quot;00B152D1&quot;/&gt;&lt;wsp:rsid wsp:val=&quot;00B16F40&quot;/&gt;&lt;wsp:rsid wsp:val=&quot;00B16FF4&quot;/&gt;&lt;wsp:rsid wsp:val=&quot;00B20B91&quot;/&gt;&lt;wsp:rsid wsp:val=&quot;00B20BA8&quot;/&gt;&lt;wsp:rsid wsp:val=&quot;00B21390&quot;/&gt;&lt;wsp:rsid wsp:val=&quot;00B22149&quot;/&gt;&lt;wsp:rsid wsp:val=&quot;00B225E1&quot;/&gt;&lt;wsp:rsid wsp:val=&quot;00B22D97&quot;/&gt;&lt;wsp:rsid wsp:val=&quot;00B2379F&quot;/&gt;&lt;wsp:rsid wsp:val=&quot;00B253CB&quot;/&gt;&lt;wsp:rsid wsp:val=&quot;00B259E9&quot;/&gt;&lt;wsp:rsid wsp:val=&quot;00B261FE&quot;/&gt;&lt;wsp:rsid wsp:val=&quot;00B30C38&quot;/&gt;&lt;wsp:rsid wsp:val=&quot;00B30CD1&quot;/&gt;&lt;wsp:rsid wsp:val=&quot;00B32DF5&quot;/&gt;&lt;wsp:rsid wsp:val=&quot;00B33020&quot;/&gt;&lt;wsp:rsid wsp:val=&quot;00B331F9&quot;/&gt;&lt;wsp:rsid wsp:val=&quot;00B333E2&quot;/&gt;&lt;wsp:rsid wsp:val=&quot;00B33799&quot;/&gt;&lt;wsp:rsid wsp:val=&quot;00B33A0F&quot;/&gt;&lt;wsp:rsid wsp:val=&quot;00B33E6D&quot;/&gt;&lt;wsp:rsid wsp:val=&quot;00B34702&quot;/&gt;&lt;wsp:rsid wsp:val=&quot;00B35262&quot;/&gt;&lt;wsp:rsid wsp:val=&quot;00B37370&quot;/&gt;&lt;wsp:rsid wsp:val=&quot;00B378D9&quot;/&gt;&lt;wsp:rsid wsp:val=&quot;00B37F78&quot;/&gt;&lt;wsp:rsid wsp:val=&quot;00B402F3&quot;/&gt;&lt;wsp:rsid wsp:val=&quot;00B40413&quot;/&gt;&lt;wsp:rsid wsp:val=&quot;00B404F8&quot;/&gt;&lt;wsp:rsid wsp:val=&quot;00B42722&quot;/&gt;&lt;wsp:rsid wsp:val=&quot;00B42C48&quot;/&gt;&lt;wsp:rsid wsp:val=&quot;00B43776&quot;/&gt;&lt;wsp:rsid wsp:val=&quot;00B438B9&quot;/&gt;&lt;wsp:rsid wsp:val=&quot;00B443FD&quot;/&gt;&lt;wsp:rsid wsp:val=&quot;00B4469F&quot;/&gt;&lt;wsp:rsid wsp:val=&quot;00B44DFB&quot;/&gt;&lt;wsp:rsid wsp:val=&quot;00B44FBB&quot;/&gt;&lt;wsp:rsid wsp:val=&quot;00B45FA1&quot;/&gt;&lt;wsp:rsid wsp:val=&quot;00B467C3&quot;/&gt;&lt;wsp:rsid wsp:val=&quot;00B468B0&quot;/&gt;&lt;wsp:rsid wsp:val=&quot;00B46C64&quot;/&gt;&lt;wsp:rsid wsp:val=&quot;00B47913&quot;/&gt;&lt;wsp:rsid wsp:val=&quot;00B47E7A&quot;/&gt;&lt;wsp:rsid wsp:val=&quot;00B47FF7&quot;/&gt;&lt;wsp:rsid wsp:val=&quot;00B504ED&quot;/&gt;&lt;wsp:rsid wsp:val=&quot;00B514EE&quot;/&gt;&lt;wsp:rsid wsp:val=&quot;00B51EFD&quot;/&gt;&lt;wsp:rsid wsp:val=&quot;00B5208D&quot;/&gt;&lt;wsp:rsid wsp:val=&quot;00B52A21&quot;/&gt;&lt;wsp:rsid wsp:val=&quot;00B52A6F&quot;/&gt;&lt;wsp:rsid wsp:val=&quot;00B52E4C&quot;/&gt;&lt;wsp:rsid wsp:val=&quot;00B52EB6&quot;/&gt;&lt;wsp:rsid wsp:val=&quot;00B54A6F&quot;/&gt;&lt;wsp:rsid wsp:val=&quot;00B55B2E&quot;/&gt;&lt;wsp:rsid wsp:val=&quot;00B5746F&quot;/&gt;&lt;wsp:rsid wsp:val=&quot;00B57A0E&quot;/&gt;&lt;wsp:rsid wsp:val=&quot;00B602DC&quot;/&gt;&lt;wsp:rsid wsp:val=&quot;00B60B8E&quot;/&gt;&lt;wsp:rsid wsp:val=&quot;00B617B1&quot;/&gt;&lt;wsp:rsid wsp:val=&quot;00B6196E&quot;/&gt;&lt;wsp:rsid wsp:val=&quot;00B62044&quot;/&gt;&lt;wsp:rsid wsp:val=&quot;00B62241&quot;/&gt;&lt;wsp:rsid wsp:val=&quot;00B62249&quot;/&gt;&lt;wsp:rsid wsp:val=&quot;00B636D3&quot;/&gt;&lt;wsp:rsid wsp:val=&quot;00B63724&quot;/&gt;&lt;wsp:rsid wsp:val=&quot;00B63B7B&quot;/&gt;&lt;wsp:rsid wsp:val=&quot;00B6433D&quot;/&gt;&lt;wsp:rsid wsp:val=&quot;00B643DC&quot;/&gt;&lt;wsp:rsid wsp:val=&quot;00B648FE&quot;/&gt;&lt;wsp:rsid wsp:val=&quot;00B65243&quot;/&gt;&lt;wsp:rsid wsp:val=&quot;00B65AC0&quot;/&gt;&lt;wsp:rsid wsp:val=&quot;00B67608&quot;/&gt;&lt;wsp:rsid wsp:val=&quot;00B67AF0&quot;/&gt;&lt;wsp:rsid wsp:val=&quot;00B67ED4&quot;/&gt;&lt;wsp:rsid wsp:val=&quot;00B70B15&quot;/&gt;&lt;wsp:rsid wsp:val=&quot;00B7131E&quot;/&gt;&lt;wsp:rsid wsp:val=&quot;00B71791&quot;/&gt;&lt;wsp:rsid wsp:val=&quot;00B72C88&quot;/&gt;&lt;wsp:rsid wsp:val=&quot;00B733A3&quot;/&gt;&lt;wsp:rsid wsp:val=&quot;00B7630C&quot;/&gt;&lt;wsp:rsid wsp:val=&quot;00B77ABD&quot;/&gt;&lt;wsp:rsid wsp:val=&quot;00B8048C&quot;/&gt;&lt;wsp:rsid wsp:val=&quot;00B80BC2&quot;/&gt;&lt;wsp:rsid wsp:val=&quot;00B81043&quot;/&gt;&lt;wsp:rsid wsp:val=&quot;00B8143F&quot;/&gt;&lt;wsp:rsid wsp:val=&quot;00B81621&quot;/&gt;&lt;wsp:rsid wsp:val=&quot;00B81BF9&quot;/&gt;&lt;wsp:rsid wsp:val=&quot;00B81DF0&quot;/&gt;&lt;wsp:rsid wsp:val=&quot;00B82814&quot;/&gt;&lt;wsp:rsid wsp:val=&quot;00B829D9&quot;/&gt;&lt;wsp:rsid wsp:val=&quot;00B82A0A&quot;/&gt;&lt;wsp:rsid wsp:val=&quot;00B82CB7&quot;/&gt;&lt;wsp:rsid wsp:val=&quot;00B8343D&quot;/&gt;&lt;wsp:rsid wsp:val=&quot;00B83A57&quot;/&gt;&lt;wsp:rsid wsp:val=&quot;00B83C7C&quot;/&gt;&lt;wsp:rsid wsp:val=&quot;00B83F3A&quot;/&gt;&lt;wsp:rsid wsp:val=&quot;00B84127&quot;/&gt;&lt;wsp:rsid wsp:val=&quot;00B842E3&quot;/&gt;&lt;wsp:rsid wsp:val=&quot;00B849B3&quot;/&gt;&lt;wsp:rsid wsp:val=&quot;00B84DAB&quot;/&gt;&lt;wsp:rsid wsp:val=&quot;00B85D43&quot;/&gt;&lt;wsp:rsid wsp:val=&quot;00B861CF&quot;/&gt;&lt;wsp:rsid wsp:val=&quot;00B8632C&quot;/&gt;&lt;wsp:rsid wsp:val=&quot;00B86437&quot;/&gt;&lt;wsp:rsid wsp:val=&quot;00B86853&quot;/&gt;&lt;wsp:rsid wsp:val=&quot;00B8713D&quot;/&gt;&lt;wsp:rsid wsp:val=&quot;00B87409&quot;/&gt;&lt;wsp:rsid wsp:val=&quot;00B87413&quot;/&gt;&lt;wsp:rsid wsp:val=&quot;00B90276&quot;/&gt;&lt;wsp:rsid wsp:val=&quot;00B91C4D&quot;/&gt;&lt;wsp:rsid wsp:val=&quot;00B91CE5&quot;/&gt;&lt;wsp:rsid wsp:val=&quot;00B91E0B&quot;/&gt;&lt;wsp:rsid wsp:val=&quot;00B9236E&quot;/&gt;&lt;wsp:rsid wsp:val=&quot;00B925E2&quot;/&gt;&lt;wsp:rsid wsp:val=&quot;00B92812&quot;/&gt;&lt;wsp:rsid wsp:val=&quot;00B92AD8&quot;/&gt;&lt;wsp:rsid wsp:val=&quot;00B93801&quot;/&gt;&lt;wsp:rsid wsp:val=&quot;00B93C1F&quot;/&gt;&lt;wsp:rsid wsp:val=&quot;00B9548B&quot;/&gt;&lt;wsp:rsid wsp:val=&quot;00B95657&quot;/&gt;&lt;wsp:rsid wsp:val=&quot;00B956A7&quot;/&gt;&lt;wsp:rsid wsp:val=&quot;00B95AB4&quot;/&gt;&lt;wsp:rsid wsp:val=&quot;00B95AC9&quot;/&gt;&lt;wsp:rsid wsp:val=&quot;00B9650D&quot;/&gt;&lt;wsp:rsid wsp:val=&quot;00B966BF&quot;/&gt;&lt;wsp:rsid wsp:val=&quot;00B969A1&quot;/&gt;&lt;wsp:rsid wsp:val=&quot;00B977F0&quot;/&gt;&lt;wsp:rsid wsp:val=&quot;00B97FF3&quot;/&gt;&lt;wsp:rsid wsp:val=&quot;00BA09C6&quot;/&gt;&lt;wsp:rsid wsp:val=&quot;00BA1307&quot;/&gt;&lt;wsp:rsid wsp:val=&quot;00BA145A&quot;/&gt;&lt;wsp:rsid wsp:val=&quot;00BA17CD&quot;/&gt;&lt;wsp:rsid wsp:val=&quot;00BA20EC&quot;/&gt;&lt;wsp:rsid wsp:val=&quot;00BA21F1&quot;/&gt;&lt;wsp:rsid wsp:val=&quot;00BA24E2&quot;/&gt;&lt;wsp:rsid wsp:val=&quot;00BA33BA&quot;/&gt;&lt;wsp:rsid wsp:val=&quot;00BA3550&quot;/&gt;&lt;wsp:rsid wsp:val=&quot;00BA3B3D&quot;/&gt;&lt;wsp:rsid wsp:val=&quot;00BA3C27&quot;/&gt;&lt;wsp:rsid wsp:val=&quot;00BA4467&quot;/&gt;&lt;wsp:rsid wsp:val=&quot;00BA6030&quot;/&gt;&lt;wsp:rsid wsp:val=&quot;00BA656E&quot;/&gt;&lt;wsp:rsid wsp:val=&quot;00BA6A19&quot;/&gt;&lt;wsp:rsid wsp:val=&quot;00BA6A54&quot;/&gt;&lt;wsp:rsid wsp:val=&quot;00BA797E&quot;/&gt;&lt;wsp:rsid wsp:val=&quot;00BB067E&quot;/&gt;&lt;wsp:rsid wsp:val=&quot;00BB0EB3&quot;/&gt;&lt;wsp:rsid wsp:val=&quot;00BB15E0&quot;/&gt;&lt;wsp:rsid wsp:val=&quot;00BB1BD9&quot;/&gt;&lt;wsp:rsid wsp:val=&quot;00BB1D90&quot;/&gt;&lt;wsp:rsid wsp:val=&quot;00BB37DA&quot;/&gt;&lt;wsp:rsid wsp:val=&quot;00BB4260&quot;/&gt;&lt;wsp:rsid wsp:val=&quot;00BB4C83&quot;/&gt;&lt;wsp:rsid wsp:val=&quot;00BB4E70&quot;/&gt;&lt;wsp:rsid wsp:val=&quot;00BC0390&quot;/&gt;&lt;wsp:rsid wsp:val=&quot;00BC0A33&quot;/&gt;&lt;wsp:rsid wsp:val=&quot;00BC1113&quot;/&gt;&lt;wsp:rsid wsp:val=&quot;00BC1693&quot;/&gt;&lt;wsp:rsid wsp:val=&quot;00BC27F8&quot;/&gt;&lt;wsp:rsid wsp:val=&quot;00BC2EEB&quot;/&gt;&lt;wsp:rsid wsp:val=&quot;00BC6965&quot;/&gt;&lt;wsp:rsid wsp:val=&quot;00BC6FC7&quot;/&gt;&lt;wsp:rsid wsp:val=&quot;00BC749B&quot;/&gt;&lt;wsp:rsid wsp:val=&quot;00BC77FE&quot;/&gt;&lt;wsp:rsid wsp:val=&quot;00BC7A34&quot;/&gt;&lt;wsp:rsid wsp:val=&quot;00BD20CE&quot;/&gt;&lt;wsp:rsid wsp:val=&quot;00BD224B&quot;/&gt;&lt;wsp:rsid wsp:val=&quot;00BD28FB&quot;/&gt;&lt;wsp:rsid wsp:val=&quot;00BD2E5A&quot;/&gt;&lt;wsp:rsid wsp:val=&quot;00BD3045&quot;/&gt;&lt;wsp:rsid wsp:val=&quot;00BD32C4&quot;/&gt;&lt;wsp:rsid wsp:val=&quot;00BD3D6C&quot;/&gt;&lt;wsp:rsid wsp:val=&quot;00BD3D87&quot;/&gt;&lt;wsp:rsid wsp:val=&quot;00BD43AF&quot;/&gt;&lt;wsp:rsid wsp:val=&quot;00BD4479&quot;/&gt;&lt;wsp:rsid wsp:val=&quot;00BD4AB9&quot;/&gt;&lt;wsp:rsid wsp:val=&quot;00BD6382&quot;/&gt;&lt;wsp:rsid wsp:val=&quot;00BD6493&quot;/&gt;&lt;wsp:rsid wsp:val=&quot;00BD668B&quot;/&gt;&lt;wsp:rsid wsp:val=&quot;00BD6749&quot;/&gt;&lt;wsp:rsid wsp:val=&quot;00BD751D&quot;/&gt;&lt;wsp:rsid wsp:val=&quot;00BD7D73&quot;/&gt;&lt;wsp:rsid wsp:val=&quot;00BE06C3&quot;/&gt;&lt;wsp:rsid wsp:val=&quot;00BE0CE8&quot;/&gt;&lt;wsp:rsid wsp:val=&quot;00BE12CF&quot;/&gt;&lt;wsp:rsid wsp:val=&quot;00BE175A&quot;/&gt;&lt;wsp:rsid wsp:val=&quot;00BE218B&quot;/&gt;&lt;wsp:rsid wsp:val=&quot;00BE2CEE&quot;/&gt;&lt;wsp:rsid wsp:val=&quot;00BE351A&quot;/&gt;&lt;wsp:rsid wsp:val=&quot;00BE3BE5&quot;/&gt;&lt;wsp:rsid wsp:val=&quot;00BE480B&quot;/&gt;&lt;wsp:rsid wsp:val=&quot;00BE486A&quot;/&gt;&lt;wsp:rsid wsp:val=&quot;00BE6860&quot;/&gt;&lt;wsp:rsid wsp:val=&quot;00BE759F&quot;/&gt;&lt;wsp:rsid wsp:val=&quot;00BE7FB4&quot;/&gt;&lt;wsp:rsid wsp:val=&quot;00BF1E83&quot;/&gt;&lt;wsp:rsid wsp:val=&quot;00BF343B&quot;/&gt;&lt;wsp:rsid wsp:val=&quot;00BF3761&quot;/&gt;&lt;wsp:rsid wsp:val=&quot;00BF3916&quot;/&gt;&lt;wsp:rsid wsp:val=&quot;00BF3CB5&quot;/&gt;&lt;wsp:rsid wsp:val=&quot;00BF41CA&quot;/&gt;&lt;wsp:rsid wsp:val=&quot;00BF44D6&quot;/&gt;&lt;wsp:rsid wsp:val=&quot;00BF53B4&quot;/&gt;&lt;wsp:rsid wsp:val=&quot;00BF566F&quot;/&gt;&lt;wsp:rsid wsp:val=&quot;00BF6237&quot;/&gt;&lt;wsp:rsid wsp:val=&quot;00BF676B&quot;/&gt;&lt;wsp:rsid wsp:val=&quot;00BF6A80&quot;/&gt;&lt;wsp:rsid wsp:val=&quot;00BF78B4&quot;/&gt;&lt;wsp:rsid wsp:val=&quot;00C00DFA&quot;/&gt;&lt;wsp:rsid wsp:val=&quot;00C01246&quot;/&gt;&lt;wsp:rsid wsp:val=&quot;00C01476&quot;/&gt;&lt;wsp:rsid wsp:val=&quot;00C01EF4&quot;/&gt;&lt;wsp:rsid wsp:val=&quot;00C029D3&quot;/&gt;&lt;wsp:rsid wsp:val=&quot;00C043F9&quot;/&gt;&lt;wsp:rsid wsp:val=&quot;00C045A5&quot;/&gt;&lt;wsp:rsid wsp:val=&quot;00C04622&quot;/&gt;&lt;wsp:rsid wsp:val=&quot;00C04DED&quot;/&gt;&lt;wsp:rsid wsp:val=&quot;00C04E12&quot;/&gt;&lt;wsp:rsid wsp:val=&quot;00C0514C&quot;/&gt;&lt;wsp:rsid wsp:val=&quot;00C06A1E&quot;/&gt;&lt;wsp:rsid wsp:val=&quot;00C06EF1&quot;/&gt;&lt;wsp:rsid wsp:val=&quot;00C0761C&quot;/&gt;&lt;wsp:rsid wsp:val=&quot;00C076E2&quot;/&gt;&lt;wsp:rsid wsp:val=&quot;00C07C17&quot;/&gt;&lt;wsp:rsid wsp:val=&quot;00C11AFE&quot;/&gt;&lt;wsp:rsid wsp:val=&quot;00C12733&quot;/&gt;&lt;wsp:rsid wsp:val=&quot;00C12CFC&quot;/&gt;&lt;wsp:rsid wsp:val=&quot;00C13298&quot;/&gt;&lt;wsp:rsid wsp:val=&quot;00C139C0&quot;/&gt;&lt;wsp:rsid wsp:val=&quot;00C13CEF&quot;/&gt;&lt;wsp:rsid wsp:val=&quot;00C13F6C&quot;/&gt;&lt;wsp:rsid wsp:val=&quot;00C14722&quot;/&gt;&lt;wsp:rsid wsp:val=&quot;00C14938&quot;/&gt;&lt;wsp:rsid wsp:val=&quot;00C203CB&quot;/&gt;&lt;wsp:rsid wsp:val=&quot;00C22C85&quot;/&gt;&lt;wsp:rsid wsp:val=&quot;00C2308A&quot;/&gt;&lt;wsp:rsid wsp:val=&quot;00C236D8&quot;/&gt;&lt;wsp:rsid wsp:val=&quot;00C23794&quot;/&gt;&lt;wsp:rsid wsp:val=&quot;00C24A30&quot;/&gt;&lt;wsp:rsid wsp:val=&quot;00C24D21&quot;/&gt;&lt;wsp:rsid wsp:val=&quot;00C25902&quot;/&gt;&lt;wsp:rsid wsp:val=&quot;00C25B27&quot;/&gt;&lt;wsp:rsid wsp:val=&quot;00C26887&quot;/&gt;&lt;wsp:rsid wsp:val=&quot;00C27399&quot;/&gt;&lt;wsp:rsid wsp:val=&quot;00C302DA&quot;/&gt;&lt;wsp:rsid wsp:val=&quot;00C317E2&quot;/&gt;&lt;wsp:rsid wsp:val=&quot;00C31B95&quot;/&gt;&lt;wsp:rsid wsp:val=&quot;00C326AD&quot;/&gt;&lt;wsp:rsid wsp:val=&quot;00C32F73&quot;/&gt;&lt;wsp:rsid wsp:val=&quot;00C32FDE&quot;/&gt;&lt;wsp:rsid wsp:val=&quot;00C3336A&quot;/&gt;&lt;wsp:rsid wsp:val=&quot;00C3383B&quot;/&gt;&lt;wsp:rsid wsp:val=&quot;00C340B5&quot;/&gt;&lt;wsp:rsid wsp:val=&quot;00C342DF&quot;/&gt;&lt;wsp:rsid wsp:val=&quot;00C3559B&quot;/&gt;&lt;wsp:rsid wsp:val=&quot;00C35A9E&quot;/&gt;&lt;wsp:rsid wsp:val=&quot;00C35EC7&quot;/&gt;&lt;wsp:rsid wsp:val=&quot;00C3678C&quot;/&gt;&lt;wsp:rsid wsp:val=&quot;00C37373&quot;/&gt;&lt;wsp:rsid wsp:val=&quot;00C379B5&quot;/&gt;&lt;wsp:rsid wsp:val=&quot;00C40424&quot;/&gt;&lt;wsp:rsid wsp:val=&quot;00C40667&quot;/&gt;&lt;wsp:rsid wsp:val=&quot;00C41D79&quot;/&gt;&lt;wsp:rsid wsp:val=&quot;00C42578&quot;/&gt;&lt;wsp:rsid wsp:val=&quot;00C42ABD&quot;/&gt;&lt;wsp:rsid wsp:val=&quot;00C44EF3&quot;/&gt;&lt;wsp:rsid wsp:val=&quot;00C452C2&quot;/&gt;&lt;wsp:rsid wsp:val=&quot;00C45D06&quot;/&gt;&lt;wsp:rsid wsp:val=&quot;00C4609A&quot;/&gt;&lt;wsp:rsid wsp:val=&quot;00C46DC4&quot;/&gt;&lt;wsp:rsid wsp:val=&quot;00C5076E&quot;/&gt;&lt;wsp:rsid wsp:val=&quot;00C53D59&quot;/&gt;&lt;wsp:rsid wsp:val=&quot;00C53EB0&quot;/&gt;&lt;wsp:rsid wsp:val=&quot;00C54243&quot;/&gt;&lt;wsp:rsid wsp:val=&quot;00C54F46&quot;/&gt;&lt;wsp:rsid wsp:val=&quot;00C5529D&quot;/&gt;&lt;wsp:rsid wsp:val=&quot;00C55B84&quot;/&gt;&lt;wsp:rsid wsp:val=&quot;00C55EF4&quot;/&gt;&lt;wsp:rsid wsp:val=&quot;00C5644D&quot;/&gt;&lt;wsp:rsid wsp:val=&quot;00C56734&quot;/&gt;&lt;wsp:rsid wsp:val=&quot;00C56C59&quot;/&gt;&lt;wsp:rsid wsp:val=&quot;00C57014&quot;/&gt;&lt;wsp:rsid wsp:val=&quot;00C6004E&quot;/&gt;&lt;wsp:rsid wsp:val=&quot;00C60683&quot;/&gt;&lt;wsp:rsid wsp:val=&quot;00C623D4&quot;/&gt;&lt;wsp:rsid wsp:val=&quot;00C6268F&quot;/&gt;&lt;wsp:rsid wsp:val=&quot;00C631EB&quot;/&gt;&lt;wsp:rsid wsp:val=&quot;00C657E4&quot;/&gt;&lt;wsp:rsid wsp:val=&quot;00C659DB&quot;/&gt;&lt;wsp:rsid wsp:val=&quot;00C65EE6&quot;/&gt;&lt;wsp:rsid wsp:val=&quot;00C66720&quot;/&gt;&lt;wsp:rsid wsp:val=&quot;00C66D87&quot;/&gt;&lt;wsp:rsid wsp:val=&quot;00C6725C&quot;/&gt;&lt;wsp:rsid wsp:val=&quot;00C67AD3&quot;/&gt;&lt;wsp:rsid wsp:val=&quot;00C67B54&quot;/&gt;&lt;wsp:rsid wsp:val=&quot;00C70E4F&quot;/&gt;&lt;wsp:rsid wsp:val=&quot;00C714F1&quot;/&gt;&lt;wsp:rsid wsp:val=&quot;00C7220C&quot;/&gt;&lt;wsp:rsid wsp:val=&quot;00C7367D&quot;/&gt;&lt;wsp:rsid wsp:val=&quot;00C747FD&quot;/&gt;&lt;wsp:rsid wsp:val=&quot;00C74B14&quot;/&gt;&lt;wsp:rsid wsp:val=&quot;00C75F33&quot;/&gt;&lt;wsp:rsid wsp:val=&quot;00C80AD1&quot;/&gt;&lt;wsp:rsid wsp:val=&quot;00C815D9&quot;/&gt;&lt;wsp:rsid wsp:val=&quot;00C81DEC&quot;/&gt;&lt;wsp:rsid wsp:val=&quot;00C82090&quot;/&gt;&lt;wsp:rsid wsp:val=&quot;00C82146&quot;/&gt;&lt;wsp:rsid wsp:val=&quot;00C8252F&quot;/&gt;&lt;wsp:rsid wsp:val=&quot;00C827E6&quot;/&gt;&lt;wsp:rsid wsp:val=&quot;00C83275&quot;/&gt;&lt;wsp:rsid wsp:val=&quot;00C832F8&quot;/&gt;&lt;wsp:rsid wsp:val=&quot;00C84519&quot;/&gt;&lt;wsp:rsid wsp:val=&quot;00C85ADE&quot;/&gt;&lt;wsp:rsid wsp:val=&quot;00C85FF0&quot;/&gt;&lt;wsp:rsid wsp:val=&quot;00C86CEB&quot;/&gt;&lt;wsp:rsid wsp:val=&quot;00C86D0F&quot;/&gt;&lt;wsp:rsid wsp:val=&quot;00C86D67&quot;/&gt;&lt;wsp:rsid wsp:val=&quot;00C86D8A&quot;/&gt;&lt;wsp:rsid wsp:val=&quot;00C86E80&quot;/&gt;&lt;wsp:rsid wsp:val=&quot;00C86F90&quot;/&gt;&lt;wsp:rsid wsp:val=&quot;00C87003&quot;/&gt;&lt;wsp:rsid wsp:val=&quot;00C87E9A&quot;/&gt;&lt;wsp:rsid wsp:val=&quot;00C902BE&quot;/&gt;&lt;wsp:rsid wsp:val=&quot;00C90AAF&quot;/&gt;&lt;wsp:rsid wsp:val=&quot;00C910B0&quot;/&gt;&lt;wsp:rsid wsp:val=&quot;00C91D7B&quot;/&gt;&lt;wsp:rsid wsp:val=&quot;00C927E9&quot;/&gt;&lt;wsp:rsid wsp:val=&quot;00C92D3E&quot;/&gt;&lt;wsp:rsid wsp:val=&quot;00C93499&quot;/&gt;&lt;wsp:rsid wsp:val=&quot;00C9352B&quot;/&gt;&lt;wsp:rsid wsp:val=&quot;00C9354B&quot;/&gt;&lt;wsp:rsid wsp:val=&quot;00C9421C&quot;/&gt;&lt;wsp:rsid wsp:val=&quot;00C94D28&quot;/&gt;&lt;wsp:rsid wsp:val=&quot;00C95049&quot;/&gt;&lt;wsp:rsid wsp:val=&quot;00C95C63&quot;/&gt;&lt;wsp:rsid wsp:val=&quot;00C96947&quot;/&gt;&lt;wsp:rsid wsp:val=&quot;00C96BE4&quot;/&gt;&lt;wsp:rsid wsp:val=&quot;00C96FFD&quot;/&gt;&lt;wsp:rsid wsp:val=&quot;00CA1E26&quot;/&gt;&lt;wsp:rsid wsp:val=&quot;00CA27EF&quot;/&gt;&lt;wsp:rsid wsp:val=&quot;00CA2E69&quot;/&gt;&lt;wsp:rsid wsp:val=&quot;00CA3BF5&quot;/&gt;&lt;wsp:rsid wsp:val=&quot;00CA3C75&quot;/&gt;&lt;wsp:rsid wsp:val=&quot;00CA417E&quot;/&gt;&lt;wsp:rsid wsp:val=&quot;00CA48DF&quot;/&gt;&lt;wsp:rsid wsp:val=&quot;00CA5121&quot;/&gt;&lt;wsp:rsid wsp:val=&quot;00CA6499&quot;/&gt;&lt;wsp:rsid wsp:val=&quot;00CA7134&quot;/&gt;&lt;wsp:rsid wsp:val=&quot;00CA74DA&quot;/&gt;&lt;wsp:rsid wsp:val=&quot;00CA7599&quot;/&gt;&lt;wsp:rsid wsp:val=&quot;00CB147C&quot;/&gt;&lt;wsp:rsid wsp:val=&quot;00CB1A2F&quot;/&gt;&lt;wsp:rsid wsp:val=&quot;00CB2534&quot;/&gt;&lt;wsp:rsid wsp:val=&quot;00CB3A66&quot;/&gt;&lt;wsp:rsid wsp:val=&quot;00CB4085&quot;/&gt;&lt;wsp:rsid wsp:val=&quot;00CB40EE&quot;/&gt;&lt;wsp:rsid wsp:val=&quot;00CB480F&quot;/&gt;&lt;wsp:rsid wsp:val=&quot;00CB4DE5&quot;/&gt;&lt;wsp:rsid wsp:val=&quot;00CB4EEE&quot;/&gt;&lt;wsp:rsid wsp:val=&quot;00CB58E6&quot;/&gt;&lt;wsp:rsid wsp:val=&quot;00CB5D33&quot;/&gt;&lt;wsp:rsid wsp:val=&quot;00CB5F89&quot;/&gt;&lt;wsp:rsid wsp:val=&quot;00CB61D0&quot;/&gt;&lt;wsp:rsid wsp:val=&quot;00CB69A2&quot;/&gt;&lt;wsp:rsid wsp:val=&quot;00CB6B4C&quot;/&gt;&lt;wsp:rsid wsp:val=&quot;00CB7634&quot;/&gt;&lt;wsp:rsid wsp:val=&quot;00CB7E83&quot;/&gt;&lt;wsp:rsid wsp:val=&quot;00CC0C21&quot;/&gt;&lt;wsp:rsid wsp:val=&quot;00CC0D18&quot;/&gt;&lt;wsp:rsid wsp:val=&quot;00CC1E54&quot;/&gt;&lt;wsp:rsid wsp:val=&quot;00CC2BB4&quot;/&gt;&lt;wsp:rsid wsp:val=&quot;00CC304C&quot;/&gt;&lt;wsp:rsid wsp:val=&quot;00CC362E&quot;/&gt;&lt;wsp:rsid wsp:val=&quot;00CC54F8&quot;/&gt;&lt;wsp:rsid wsp:val=&quot;00CC563E&quot;/&gt;&lt;wsp:rsid wsp:val=&quot;00CC57F5&quot;/&gt;&lt;wsp:rsid wsp:val=&quot;00CC59C3&quot;/&gt;&lt;wsp:rsid wsp:val=&quot;00CC6D4F&quot;/&gt;&lt;wsp:rsid wsp:val=&quot;00CC783D&quot;/&gt;&lt;wsp:rsid wsp:val=&quot;00CD08BF&quot;/&gt;&lt;wsp:rsid wsp:val=&quot;00CD17AB&quot;/&gt;&lt;wsp:rsid wsp:val=&quot;00CD1FB0&quot;/&gt;&lt;wsp:rsid wsp:val=&quot;00CD2F19&quot;/&gt;&lt;wsp:rsid wsp:val=&quot;00CD3186&quot;/&gt;&lt;wsp:rsid wsp:val=&quot;00CD353A&quot;/&gt;&lt;wsp:rsid wsp:val=&quot;00CD3D51&quot;/&gt;&lt;wsp:rsid wsp:val=&quot;00CD4307&quot;/&gt;&lt;wsp:rsid wsp:val=&quot;00CD46A9&quot;/&gt;&lt;wsp:rsid wsp:val=&quot;00CD4764&quot;/&gt;&lt;wsp:rsid wsp:val=&quot;00CD554A&quot;/&gt;&lt;wsp:rsid wsp:val=&quot;00CD6751&quot;/&gt;&lt;wsp:rsid wsp:val=&quot;00CD6DDE&quot;/&gt;&lt;wsp:rsid wsp:val=&quot;00CD73AE&quot;/&gt;&lt;wsp:rsid wsp:val=&quot;00CD7590&quot;/&gt;&lt;wsp:rsid wsp:val=&quot;00CE13D0&quot;/&gt;&lt;wsp:rsid wsp:val=&quot;00CE19E4&quot;/&gt;&lt;wsp:rsid wsp:val=&quot;00CE2285&quot;/&gt;&lt;wsp:rsid wsp:val=&quot;00CE2B36&quot;/&gt;&lt;wsp:rsid wsp:val=&quot;00CE2D06&quot;/&gt;&lt;wsp:rsid wsp:val=&quot;00CE2E24&quot;/&gt;&lt;wsp:rsid wsp:val=&quot;00CE2F93&quot;/&gt;&lt;wsp:rsid wsp:val=&quot;00CE3148&quot;/&gt;&lt;wsp:rsid wsp:val=&quot;00CE3900&quot;/&gt;&lt;wsp:rsid wsp:val=&quot;00CE42E5&quot;/&gt;&lt;wsp:rsid wsp:val=&quot;00CE5C09&quot;/&gt;&lt;wsp:rsid wsp:val=&quot;00CE6825&quot;/&gt;&lt;wsp:rsid wsp:val=&quot;00CE74E2&quot;/&gt;&lt;wsp:rsid wsp:val=&quot;00CE7ADA&quot;/&gt;&lt;wsp:rsid wsp:val=&quot;00CE7B19&quot;/&gt;&lt;wsp:rsid wsp:val=&quot;00CE7E8F&quot;/&gt;&lt;wsp:rsid wsp:val=&quot;00CF001A&quot;/&gt;&lt;wsp:rsid wsp:val=&quot;00CF0C3B&quot;/&gt;&lt;wsp:rsid wsp:val=&quot;00CF10E0&quot;/&gt;&lt;wsp:rsid wsp:val=&quot;00CF12BB&quot;/&gt;&lt;wsp:rsid wsp:val=&quot;00CF2027&quot;/&gt;&lt;wsp:rsid wsp:val=&quot;00CF242B&quot;/&gt;&lt;wsp:rsid wsp:val=&quot;00CF3571&quot;/&gt;&lt;wsp:rsid wsp:val=&quot;00CF410A&quot;/&gt;&lt;wsp:rsid wsp:val=&quot;00CF4585&quot;/&gt;&lt;wsp:rsid wsp:val=&quot;00CF5A05&quot;/&gt;&lt;wsp:rsid wsp:val=&quot;00CF6A2B&quot;/&gt;&lt;wsp:rsid wsp:val=&quot;00CF792F&quot;/&gt;&lt;wsp:rsid wsp:val=&quot;00CF79E9&quot;/&gt;&lt;wsp:rsid wsp:val=&quot;00CF7DD0&quot;/&gt;&lt;wsp:rsid wsp:val=&quot;00D00185&quot;/&gt;&lt;wsp:rsid wsp:val=&quot;00D0099D&quot;/&gt;&lt;wsp:rsid wsp:val=&quot;00D00B5A&quot;/&gt;&lt;wsp:rsid wsp:val=&quot;00D012AA&quot;/&gt;&lt;wsp:rsid wsp:val=&quot;00D018BB&quot;/&gt;&lt;wsp:rsid wsp:val=&quot;00D01F3F&quot;/&gt;&lt;wsp:rsid wsp:val=&quot;00D02C3B&quot;/&gt;&lt;wsp:rsid wsp:val=&quot;00D037B8&quot;/&gt;&lt;wsp:rsid wsp:val=&quot;00D03B6F&quot;/&gt;&lt;wsp:rsid wsp:val=&quot;00D03CFF&quot;/&gt;&lt;wsp:rsid wsp:val=&quot;00D043FA&quot;/&gt;&lt;wsp:rsid wsp:val=&quot;00D04440&quot;/&gt;&lt;wsp:rsid wsp:val=&quot;00D04595&quot;/&gt;&lt;wsp:rsid wsp:val=&quot;00D05BCB&quot;/&gt;&lt;wsp:rsid wsp:val=&quot;00D05E13&quot;/&gt;&lt;wsp:rsid wsp:val=&quot;00D0639D&quot;/&gt;&lt;wsp:rsid wsp:val=&quot;00D0640C&quot;/&gt;&lt;wsp:rsid wsp:val=&quot;00D07321&quot;/&gt;&lt;wsp:rsid wsp:val=&quot;00D07FEC&quot;/&gt;&lt;wsp:rsid wsp:val=&quot;00D10449&quot;/&gt;&lt;wsp:rsid wsp:val=&quot;00D109D3&quot;/&gt;&lt;wsp:rsid wsp:val=&quot;00D13055&quot;/&gt;&lt;wsp:rsid wsp:val=&quot;00D131DA&quot;/&gt;&lt;wsp:rsid wsp:val=&quot;00D13D99&quot;/&gt;&lt;wsp:rsid wsp:val=&quot;00D13FD4&quot;/&gt;&lt;wsp:rsid wsp:val=&quot;00D14929&quot;/&gt;&lt;wsp:rsid wsp:val=&quot;00D14CC0&quot;/&gt;&lt;wsp:rsid wsp:val=&quot;00D1588E&quot;/&gt;&lt;wsp:rsid wsp:val=&quot;00D158A8&quot;/&gt;&lt;wsp:rsid wsp:val=&quot;00D177BC&quot;/&gt;&lt;wsp:rsid wsp:val=&quot;00D20B94&quot;/&gt;&lt;wsp:rsid wsp:val=&quot;00D20F65&quot;/&gt;&lt;wsp:rsid wsp:val=&quot;00D21145&quot;/&gt;&lt;wsp:rsid wsp:val=&quot;00D211E9&quot;/&gt;&lt;wsp:rsid wsp:val=&quot;00D2133B&quot;/&gt;&lt;wsp:rsid wsp:val=&quot;00D21EA3&quot;/&gt;&lt;wsp:rsid wsp:val=&quot;00D22AB0&quot;/&gt;&lt;wsp:rsid wsp:val=&quot;00D233D5&quot;/&gt;&lt;wsp:rsid wsp:val=&quot;00D23736&quot;/&gt;&lt;wsp:rsid wsp:val=&quot;00D23818&quot;/&gt;&lt;wsp:rsid wsp:val=&quot;00D23A40&quot;/&gt;&lt;wsp:rsid wsp:val=&quot;00D23AC9&quot;/&gt;&lt;wsp:rsid wsp:val=&quot;00D241E5&quot;/&gt;&lt;wsp:rsid wsp:val=&quot;00D24BE2&quot;/&gt;&lt;wsp:rsid wsp:val=&quot;00D24D12&quot;/&gt;&lt;wsp:rsid wsp:val=&quot;00D255DE&quot;/&gt;&lt;wsp:rsid wsp:val=&quot;00D2653D&quot;/&gt;&lt;wsp:rsid wsp:val=&quot;00D2664E&quot;/&gt;&lt;wsp:rsid wsp:val=&quot;00D267DB&quot;/&gt;&lt;wsp:rsid wsp:val=&quot;00D268F2&quot;/&gt;&lt;wsp:rsid wsp:val=&quot;00D26BA7&quot;/&gt;&lt;wsp:rsid wsp:val=&quot;00D26D17&quot;/&gt;&lt;wsp:rsid wsp:val=&quot;00D27687&quot;/&gt;&lt;wsp:rsid wsp:val=&quot;00D27712&quot;/&gt;&lt;wsp:rsid wsp:val=&quot;00D279C0&quot;/&gt;&lt;wsp:rsid wsp:val=&quot;00D27F15&quot;/&gt;&lt;wsp:rsid wsp:val=&quot;00D3082D&quot;/&gt;&lt;wsp:rsid wsp:val=&quot;00D3332F&quot;/&gt;&lt;wsp:rsid wsp:val=&quot;00D34337&quot;/&gt;&lt;wsp:rsid wsp:val=&quot;00D34512&quot;/&gt;&lt;wsp:rsid wsp:val=&quot;00D34A20&quot;/&gt;&lt;wsp:rsid wsp:val=&quot;00D352FE&quot;/&gt;&lt;wsp:rsid wsp:val=&quot;00D35628&quot;/&gt;&lt;wsp:rsid wsp:val=&quot;00D369DA&quot;/&gt;&lt;wsp:rsid wsp:val=&quot;00D36A14&quot;/&gt;&lt;wsp:rsid wsp:val=&quot;00D4038E&quot;/&gt;&lt;wsp:rsid wsp:val=&quot;00D432D8&quot;/&gt;&lt;wsp:rsid wsp:val=&quot;00D43B2B&quot;/&gt;&lt;wsp:rsid wsp:val=&quot;00D4406F&quot;/&gt;&lt;wsp:rsid wsp:val=&quot;00D44B6F&quot;/&gt;&lt;wsp:rsid wsp:val=&quot;00D453B9&quot;/&gt;&lt;wsp:rsid wsp:val=&quot;00D457C9&quot;/&gt;&lt;wsp:rsid wsp:val=&quot;00D461C5&quot;/&gt;&lt;wsp:rsid wsp:val=&quot;00D46470&quot;/&gt;&lt;wsp:rsid wsp:val=&quot;00D466E0&quot;/&gt;&lt;wsp:rsid wsp:val=&quot;00D46EEA&quot;/&gt;&lt;wsp:rsid wsp:val=&quot;00D5083E&quot;/&gt;&lt;wsp:rsid wsp:val=&quot;00D50EB4&quot;/&gt;&lt;wsp:rsid wsp:val=&quot;00D518E3&quot;/&gt;&lt;wsp:rsid wsp:val=&quot;00D526F5&quot;/&gt;&lt;wsp:rsid wsp:val=&quot;00D54E9B&quot;/&gt;&lt;wsp:rsid wsp:val=&quot;00D55465&quot;/&gt;&lt;wsp:rsid wsp:val=&quot;00D578D0&quot;/&gt;&lt;wsp:rsid wsp:val=&quot;00D57990&quot;/&gt;&lt;wsp:rsid wsp:val=&quot;00D57A45&quot;/&gt;&lt;wsp:rsid wsp:val=&quot;00D607A1&quot;/&gt;&lt;wsp:rsid wsp:val=&quot;00D61210&quot;/&gt;&lt;wsp:rsid wsp:val=&quot;00D6125F&quot;/&gt;&lt;wsp:rsid wsp:val=&quot;00D61302&quot;/&gt;&lt;wsp:rsid wsp:val=&quot;00D6135D&quot;/&gt;&lt;wsp:rsid wsp:val=&quot;00D615E7&quot;/&gt;&lt;wsp:rsid wsp:val=&quot;00D61893&quot;/&gt;&lt;wsp:rsid wsp:val=&quot;00D629AC&quot;/&gt;&lt;wsp:rsid wsp:val=&quot;00D635D3&quot;/&gt;&lt;wsp:rsid wsp:val=&quot;00D637C1&quot;/&gt;&lt;wsp:rsid wsp:val=&quot;00D64D44&quot;/&gt;&lt;wsp:rsid wsp:val=&quot;00D65C33&quot;/&gt;&lt;wsp:rsid wsp:val=&quot;00D66049&quot;/&gt;&lt;wsp:rsid wsp:val=&quot;00D67A0E&quot;/&gt;&lt;wsp:rsid wsp:val=&quot;00D703AC&quot;/&gt;&lt;wsp:rsid wsp:val=&quot;00D70889&quot;/&gt;&lt;wsp:rsid wsp:val=&quot;00D71538&quot;/&gt;&lt;wsp:rsid wsp:val=&quot;00D71F46&quot;/&gt;&lt;wsp:rsid wsp:val=&quot;00D72DDE&quot;/&gt;&lt;wsp:rsid wsp:val=&quot;00D731A5&quot;/&gt;&lt;wsp:rsid wsp:val=&quot;00D73351&quot;/&gt;&lt;wsp:rsid wsp:val=&quot;00D739A6&quot;/&gt;&lt;wsp:rsid wsp:val=&quot;00D73E7D&quot;/&gt;&lt;wsp:rsid wsp:val=&quot;00D7463D&quot;/&gt;&lt;wsp:rsid wsp:val=&quot;00D74D0B&quot;/&gt;&lt;wsp:rsid wsp:val=&quot;00D7531F&quot;/&gt;&lt;wsp:rsid wsp:val=&quot;00D758F0&quot;/&gt;&lt;wsp:rsid wsp:val=&quot;00D75AB7&quot;/&gt;&lt;wsp:rsid wsp:val=&quot;00D75C68&quot;/&gt;&lt;wsp:rsid wsp:val=&quot;00D7720A&quot;/&gt;&lt;wsp:rsid wsp:val=&quot;00D7762C&quot;/&gt;&lt;wsp:rsid wsp:val=&quot;00D77A13&quot;/&gt;&lt;wsp:rsid wsp:val=&quot;00D80F0C&quot;/&gt;&lt;wsp:rsid wsp:val=&quot;00D824C2&quot;/&gt;&lt;wsp:rsid wsp:val=&quot;00D829B4&quot;/&gt;&lt;wsp:rsid wsp:val=&quot;00D83103&quot;/&gt;&lt;wsp:rsid wsp:val=&quot;00D83244&quot;/&gt;&lt;wsp:rsid wsp:val=&quot;00D835C8&quot;/&gt;&lt;wsp:rsid wsp:val=&quot;00D83A66&quot;/&gt;&lt;wsp:rsid wsp:val=&quot;00D84959&quot;/&gt;&lt;wsp:rsid wsp:val=&quot;00D85062&quot;/&gt;&lt;wsp:rsid wsp:val=&quot;00D861D7&quot;/&gt;&lt;wsp:rsid wsp:val=&quot;00D8620E&quot;/&gt;&lt;wsp:rsid wsp:val=&quot;00D862C5&quot;/&gt;&lt;wsp:rsid wsp:val=&quot;00D8650E&quot;/&gt;&lt;wsp:rsid wsp:val=&quot;00D8698E&quot;/&gt;&lt;wsp:rsid wsp:val=&quot;00D87906&quot;/&gt;&lt;wsp:rsid wsp:val=&quot;00D87B94&quot;/&gt;&lt;wsp:rsid wsp:val=&quot;00D9037E&quot;/&gt;&lt;wsp:rsid wsp:val=&quot;00D90597&quot;/&gt;&lt;wsp:rsid wsp:val=&quot;00D908E6&quot;/&gt;&lt;wsp:rsid wsp:val=&quot;00D91021&quot;/&gt;&lt;wsp:rsid wsp:val=&quot;00D9171E&quot;/&gt;&lt;wsp:rsid wsp:val=&quot;00D91B09&quot;/&gt;&lt;wsp:rsid wsp:val=&quot;00D92209&quot;/&gt;&lt;wsp:rsid wsp:val=&quot;00D927D7&quot;/&gt;&lt;wsp:rsid wsp:val=&quot;00D92CAD&quot;/&gt;&lt;wsp:rsid wsp:val=&quot;00D92E14&quot;/&gt;&lt;wsp:rsid wsp:val=&quot;00D93BC7&quot;/&gt;&lt;wsp:rsid wsp:val=&quot;00D93E96&quot;/&gt;&lt;wsp:rsid wsp:val=&quot;00D94394&quot;/&gt;&lt;wsp:rsid wsp:val=&quot;00D94CDE&quot;/&gt;&lt;wsp:rsid wsp:val=&quot;00D951A3&quot;/&gt;&lt;wsp:rsid wsp:val=&quot;00D95E71&quot;/&gt;&lt;wsp:rsid wsp:val=&quot;00D95E79&quot;/&gt;&lt;wsp:rsid wsp:val=&quot;00D9604A&quot;/&gt;&lt;wsp:rsid wsp:val=&quot;00D968C5&quot;/&gt;&lt;wsp:rsid wsp:val=&quot;00D96BA7&quot;/&gt;&lt;wsp:rsid wsp:val=&quot;00D974F2&quot;/&gt;&lt;wsp:rsid wsp:val=&quot;00D975BB&quot;/&gt;&lt;wsp:rsid wsp:val=&quot;00DA0814&quot;/&gt;&lt;wsp:rsid wsp:val=&quot;00DA24F9&quot;/&gt;&lt;wsp:rsid wsp:val=&quot;00DA258B&quot;/&gt;&lt;wsp:rsid wsp:val=&quot;00DA29B2&quot;/&gt;&lt;wsp:rsid wsp:val=&quot;00DA3BAB&quot;/&gt;&lt;wsp:rsid wsp:val=&quot;00DA4188&quot;/&gt;&lt;wsp:rsid wsp:val=&quot;00DA47E2&quot;/&gt;&lt;wsp:rsid wsp:val=&quot;00DA4B20&quot;/&gt;&lt;wsp:rsid wsp:val=&quot;00DA5329&quot;/&gt;&lt;wsp:rsid wsp:val=&quot;00DA5607&quot;/&gt;&lt;wsp:rsid wsp:val=&quot;00DA561D&quot;/&gt;&lt;wsp:rsid wsp:val=&quot;00DA59FE&quot;/&gt;&lt;wsp:rsid wsp:val=&quot;00DA65D9&quot;/&gt;&lt;wsp:rsid wsp:val=&quot;00DA7D2E&quot;/&gt;&lt;wsp:rsid wsp:val=&quot;00DA7FDA&quot;/&gt;&lt;wsp:rsid wsp:val=&quot;00DB19F1&quot;/&gt;&lt;wsp:rsid wsp:val=&quot;00DB32E2&quot;/&gt;&lt;wsp:rsid wsp:val=&quot;00DB3633&quot;/&gt;&lt;wsp:rsid wsp:val=&quot;00DB4AF4&quot;/&gt;&lt;wsp:rsid wsp:val=&quot;00DB6208&quot;/&gt;&lt;wsp:rsid wsp:val=&quot;00DB704B&quot;/&gt;&lt;wsp:rsid wsp:val=&quot;00DB7153&quot;/&gt;&lt;wsp:rsid wsp:val=&quot;00DB7EE7&quot;/&gt;&lt;wsp:rsid wsp:val=&quot;00DC03F7&quot;/&gt;&lt;wsp:rsid wsp:val=&quot;00DC0642&quot;/&gt;&lt;wsp:rsid wsp:val=&quot;00DC076B&quot;/&gt;&lt;wsp:rsid wsp:val=&quot;00DC0FD7&quot;/&gt;&lt;wsp:rsid wsp:val=&quot;00DC143D&quot;/&gt;&lt;wsp:rsid wsp:val=&quot;00DC1784&quot;/&gt;&lt;wsp:rsid wsp:val=&quot;00DC19F9&quot;/&gt;&lt;wsp:rsid wsp:val=&quot;00DC21E6&quot;/&gt;&lt;wsp:rsid wsp:val=&quot;00DC2289&quot;/&gt;&lt;wsp:rsid wsp:val=&quot;00DC2594&quot;/&gt;&lt;wsp:rsid wsp:val=&quot;00DC2B0B&quot;/&gt;&lt;wsp:rsid wsp:val=&quot;00DC366D&quot;/&gt;&lt;wsp:rsid wsp:val=&quot;00DC45D1&quot;/&gt;&lt;wsp:rsid wsp:val=&quot;00DC46DE&quot;/&gt;&lt;wsp:rsid wsp:val=&quot;00DC4F30&quot;/&gt;&lt;wsp:rsid wsp:val=&quot;00DC5557&quot;/&gt;&lt;wsp:rsid wsp:val=&quot;00DC5B84&quot;/&gt;&lt;wsp:rsid wsp:val=&quot;00DC5BB4&quot;/&gt;&lt;wsp:rsid wsp:val=&quot;00DC62D2&quot;/&gt;&lt;wsp:rsid wsp:val=&quot;00DC6584&quot;/&gt;&lt;wsp:rsid wsp:val=&quot;00DC7B07&quot;/&gt;&lt;wsp:rsid wsp:val=&quot;00DD07F7&quot;/&gt;&lt;wsp:rsid wsp:val=&quot;00DD088B&quot;/&gt;&lt;wsp:rsid wsp:val=&quot;00DD09ED&quot;/&gt;&lt;wsp:rsid wsp:val=&quot;00DD0B77&quot;/&gt;&lt;wsp:rsid wsp:val=&quot;00DD0F62&quot;/&gt;&lt;wsp:rsid wsp:val=&quot;00DD2A6B&quot;/&gt;&lt;wsp:rsid wsp:val=&quot;00DD2F4F&quot;/&gt;&lt;wsp:rsid wsp:val=&quot;00DD4EA8&quot;/&gt;&lt;wsp:rsid wsp:val=&quot;00DD54BC&quot;/&gt;&lt;wsp:rsid wsp:val=&quot;00DD55A2&quot;/&gt;&lt;wsp:rsid wsp:val=&quot;00DD58C3&quot;/&gt;&lt;wsp:rsid wsp:val=&quot;00DD6E8D&quot;/&gt;&lt;wsp:rsid wsp:val=&quot;00DD7386&quot;/&gt;&lt;wsp:rsid wsp:val=&quot;00DD7A8B&quot;/&gt;&lt;wsp:rsid wsp:val=&quot;00DE098A&quot;/&gt;&lt;wsp:rsid wsp:val=&quot;00DE2058&quot;/&gt;&lt;wsp:rsid wsp:val=&quot;00DE3D4F&quot;/&gt;&lt;wsp:rsid wsp:val=&quot;00DE4D4F&quot;/&gt;&lt;wsp:rsid wsp:val=&quot;00DE51B6&quot;/&gt;&lt;wsp:rsid wsp:val=&quot;00DE5DF9&quot;/&gt;&lt;wsp:rsid wsp:val=&quot;00DE5E55&quot;/&gt;&lt;wsp:rsid wsp:val=&quot;00DE5F95&quot;/&gt;&lt;wsp:rsid wsp:val=&quot;00DE606E&quot;/&gt;&lt;wsp:rsid wsp:val=&quot;00DE71EE&quot;/&gt;&lt;wsp:rsid wsp:val=&quot;00DE7EC4&quot;/&gt;&lt;wsp:rsid wsp:val=&quot;00DF1275&quot;/&gt;&lt;wsp:rsid wsp:val=&quot;00DF212B&quot;/&gt;&lt;wsp:rsid wsp:val=&quot;00DF3242&quot;/&gt;&lt;wsp:rsid wsp:val=&quot;00DF3A1A&quot;/&gt;&lt;wsp:rsid wsp:val=&quot;00DF400F&quot;/&gt;&lt;wsp:rsid wsp:val=&quot;00DF4DCD&quot;/&gt;&lt;wsp:rsid wsp:val=&quot;00DF5E95&quot;/&gt;&lt;wsp:rsid wsp:val=&quot;00DF6440&quot;/&gt;&lt;wsp:rsid wsp:val=&quot;00DF7478&quot;/&gt;&lt;wsp:rsid wsp:val=&quot;00DF7867&quot;/&gt;&lt;wsp:rsid wsp:val=&quot;00DF7D1F&quot;/&gt;&lt;wsp:rsid wsp:val=&quot;00DF7DF4&quot;/&gt;&lt;wsp:rsid wsp:val=&quot;00DF7E15&quot;/&gt;&lt;wsp:rsid wsp:val=&quot;00E0024F&quot;/&gt;&lt;wsp:rsid wsp:val=&quot;00E00691&quot;/&gt;&lt;wsp:rsid wsp:val=&quot;00E015AD&quot;/&gt;&lt;wsp:rsid wsp:val=&quot;00E02493&quot;/&gt;&lt;wsp:rsid wsp:val=&quot;00E0259B&quot;/&gt;&lt;wsp:rsid wsp:val=&quot;00E02F01&quot;/&gt;&lt;wsp:rsid wsp:val=&quot;00E0589F&quot;/&gt;&lt;wsp:rsid wsp:val=&quot;00E060DE&quot;/&gt;&lt;wsp:rsid wsp:val=&quot;00E063C7&quot;/&gt;&lt;wsp:rsid wsp:val=&quot;00E07560&quot;/&gt;&lt;wsp:rsid wsp:val=&quot;00E079CD&quot;/&gt;&lt;wsp:rsid wsp:val=&quot;00E07FE5&quot;/&gt;&lt;wsp:rsid wsp:val=&quot;00E1213D&quot;/&gt;&lt;wsp:rsid wsp:val=&quot;00E122B0&quot;/&gt;&lt;wsp:rsid wsp:val=&quot;00E122CA&quot;/&gt;&lt;wsp:rsid wsp:val=&quot;00E12C3A&quot;/&gt;&lt;wsp:rsid wsp:val=&quot;00E13D3B&quot;/&gt;&lt;wsp:rsid wsp:val=&quot;00E13D61&quot;/&gt;&lt;wsp:rsid wsp:val=&quot;00E14C31&quot;/&gt;&lt;wsp:rsid wsp:val=&quot;00E151D3&quot;/&gt;&lt;wsp:rsid wsp:val=&quot;00E15228&quot;/&gt;&lt;wsp:rsid wsp:val=&quot;00E15781&quot;/&gt;&lt;wsp:rsid wsp:val=&quot;00E157AE&quot;/&gt;&lt;wsp:rsid wsp:val=&quot;00E16114&quot;/&gt;&lt;wsp:rsid wsp:val=&quot;00E168D3&quot;/&gt;&lt;wsp:rsid wsp:val=&quot;00E16C0D&quot;/&gt;&lt;wsp:rsid wsp:val=&quot;00E204BA&quot;/&gt;&lt;wsp:rsid wsp:val=&quot;00E21021&quot;/&gt;&lt;wsp:rsid wsp:val=&quot;00E2129A&quot;/&gt;&lt;wsp:rsid wsp:val=&quot;00E21674&quot;/&gt;&lt;wsp:rsid wsp:val=&quot;00E22A7F&quot;/&gt;&lt;wsp:rsid wsp:val=&quot;00E22CCF&quot;/&gt;&lt;wsp:rsid wsp:val=&quot;00E24D82&quot;/&gt;&lt;wsp:rsid wsp:val=&quot;00E24FA3&quot;/&gt;&lt;wsp:rsid wsp:val=&quot;00E25ABE&quot;/&gt;&lt;wsp:rsid wsp:val=&quot;00E25AD7&quot;/&gt;&lt;wsp:rsid wsp:val=&quot;00E26423&quot;/&gt;&lt;wsp:rsid wsp:val=&quot;00E27AC5&quot;/&gt;&lt;wsp:rsid wsp:val=&quot;00E3011B&quot;/&gt;&lt;wsp:rsid wsp:val=&quot;00E30274&quot;/&gt;&lt;wsp:rsid wsp:val=&quot;00E30B45&quot;/&gt;&lt;wsp:rsid wsp:val=&quot;00E315EA&quot;/&gt;&lt;wsp:rsid wsp:val=&quot;00E31D64&quot;/&gt;&lt;wsp:rsid wsp:val=&quot;00E32167&quot;/&gt;&lt;wsp:rsid wsp:val=&quot;00E332CD&quot;/&gt;&lt;wsp:rsid wsp:val=&quot;00E33FEF&quot;/&gt;&lt;wsp:rsid wsp:val=&quot;00E34D91&quot;/&gt;&lt;wsp:rsid wsp:val=&quot;00E35BCA&quot;/&gt;&lt;wsp:rsid wsp:val=&quot;00E36647&quot;/&gt;&lt;wsp:rsid wsp:val=&quot;00E408BB&quot;/&gt;&lt;wsp:rsid wsp:val=&quot;00E4163B&quot;/&gt;&lt;wsp:rsid wsp:val=&quot;00E41AF5&quot;/&gt;&lt;wsp:rsid wsp:val=&quot;00E42214&quot;/&gt;&lt;wsp:rsid wsp:val=&quot;00E429B1&quot;/&gt;&lt;wsp:rsid wsp:val=&quot;00E43B85&quot;/&gt;&lt;wsp:rsid wsp:val=&quot;00E44038&quot;/&gt;&lt;wsp:rsid wsp:val=&quot;00E4425A&quot;/&gt;&lt;wsp:rsid wsp:val=&quot;00E445C1&quot;/&gt;&lt;wsp:rsid wsp:val=&quot;00E4518F&quot;/&gt;&lt;wsp:rsid wsp:val=&quot;00E4521F&quot;/&gt;&lt;wsp:rsid wsp:val=&quot;00E46A0A&quot;/&gt;&lt;wsp:rsid wsp:val=&quot;00E509FF&quot;/&gt;&lt;wsp:rsid wsp:val=&quot;00E5171F&quot;/&gt;&lt;wsp:rsid wsp:val=&quot;00E51F3A&quot;/&gt;&lt;wsp:rsid wsp:val=&quot;00E53B73&quot;/&gt;&lt;wsp:rsid wsp:val=&quot;00E54B97&quot;/&gt;&lt;wsp:rsid wsp:val=&quot;00E54F28&quot;/&gt;&lt;wsp:rsid wsp:val=&quot;00E553F1&quot;/&gt;&lt;wsp:rsid wsp:val=&quot;00E55408&quot;/&gt;&lt;wsp:rsid wsp:val=&quot;00E55562&quot;/&gt;&lt;wsp:rsid wsp:val=&quot;00E55F16&quot;/&gt;&lt;wsp:rsid wsp:val=&quot;00E576D9&quot;/&gt;&lt;wsp:rsid wsp:val=&quot;00E60011&quot;/&gt;&lt;wsp:rsid wsp:val=&quot;00E60A2F&quot;/&gt;&lt;wsp:rsid wsp:val=&quot;00E60F2E&quot;/&gt;&lt;wsp:rsid wsp:val=&quot;00E61312&quot;/&gt;&lt;wsp:rsid wsp:val=&quot;00E62719&quot;/&gt;&lt;wsp:rsid wsp:val=&quot;00E62D04&quot;/&gt;&lt;wsp:rsid wsp:val=&quot;00E63018&quot;/&gt;&lt;wsp:rsid wsp:val=&quot;00E630CE&quot;/&gt;&lt;wsp:rsid wsp:val=&quot;00E6416D&quot;/&gt;&lt;wsp:rsid wsp:val=&quot;00E64FE7&quot;/&gt;&lt;wsp:rsid wsp:val=&quot;00E65723&quot;/&gt;&lt;wsp:rsid wsp:val=&quot;00E65B99&quot;/&gt;&lt;wsp:rsid wsp:val=&quot;00E65E78&quot;/&gt;&lt;wsp:rsid wsp:val=&quot;00E65FB1&quot;/&gt;&lt;wsp:rsid wsp:val=&quot;00E66A64&quot;/&gt;&lt;wsp:rsid wsp:val=&quot;00E67963&quot;/&gt;&lt;wsp:rsid wsp:val=&quot;00E67DFA&quot;/&gt;&lt;wsp:rsid wsp:val=&quot;00E70532&quot;/&gt;&lt;wsp:rsid wsp:val=&quot;00E70FA3&quot;/&gt;&lt;wsp:rsid wsp:val=&quot;00E7101D&quot;/&gt;&lt;wsp:rsid wsp:val=&quot;00E71318&quot;/&gt;&lt;wsp:rsid wsp:val=&quot;00E71DA8&quot;/&gt;&lt;wsp:rsid wsp:val=&quot;00E733C5&quot;/&gt;&lt;wsp:rsid wsp:val=&quot;00E73650&quot;/&gt;&lt;wsp:rsid wsp:val=&quot;00E73A37&quot;/&gt;&lt;wsp:rsid wsp:val=&quot;00E73D15&quot;/&gt;&lt;wsp:rsid wsp:val=&quot;00E744EE&quot;/&gt;&lt;wsp:rsid wsp:val=&quot;00E752C7&quot;/&gt;&lt;wsp:rsid wsp:val=&quot;00E7565A&quot;/&gt;&lt;wsp:rsid wsp:val=&quot;00E76280&quot;/&gt;&lt;wsp:rsid wsp:val=&quot;00E76A3F&quot;/&gt;&lt;wsp:rsid wsp:val=&quot;00E7759B&quot;/&gt;&lt;wsp:rsid wsp:val=&quot;00E8078D&quot;/&gt;&lt;wsp:rsid wsp:val=&quot;00E809F2&quot;/&gt;&lt;wsp:rsid wsp:val=&quot;00E80C5A&quot;/&gt;&lt;wsp:rsid wsp:val=&quot;00E814AB&quot;/&gt;&lt;wsp:rsid wsp:val=&quot;00E81988&quot;/&gt;&lt;wsp:rsid wsp:val=&quot;00E81C24&quot;/&gt;&lt;wsp:rsid wsp:val=&quot;00E81DF6&quot;/&gt;&lt;wsp:rsid wsp:val=&quot;00E81E82&quot;/&gt;&lt;wsp:rsid wsp:val=&quot;00E8270E&quot;/&gt;&lt;wsp:rsid wsp:val=&quot;00E82C60&quot;/&gt;&lt;wsp:rsid wsp:val=&quot;00E82DDD&quot;/&gt;&lt;wsp:rsid wsp:val=&quot;00E835BC&quot;/&gt;&lt;wsp:rsid wsp:val=&quot;00E83A70&quot;/&gt;&lt;wsp:rsid wsp:val=&quot;00E83D76&quot;/&gt;&lt;wsp:rsid wsp:val=&quot;00E8480A&quot;/&gt;&lt;wsp:rsid wsp:val=&quot;00E84A6A&quot;/&gt;&lt;wsp:rsid wsp:val=&quot;00E85BA7&quot;/&gt;&lt;wsp:rsid wsp:val=&quot;00E86688&quot;/&gt;&lt;wsp:rsid wsp:val=&quot;00E86A95&quot;/&gt;&lt;wsp:rsid wsp:val=&quot;00E87293&quot;/&gt;&lt;wsp:rsid wsp:val=&quot;00E87531&quot;/&gt;&lt;wsp:rsid wsp:val=&quot;00E87A46&quot;/&gt;&lt;wsp:rsid wsp:val=&quot;00E901A2&quot;/&gt;&lt;wsp:rsid wsp:val=&quot;00E90277&quot;/&gt;&lt;wsp:rsid wsp:val=&quot;00E90795&quot;/&gt;&lt;wsp:rsid wsp:val=&quot;00E90A3F&quot;/&gt;&lt;wsp:rsid wsp:val=&quot;00E92169&quot;/&gt;&lt;wsp:rsid wsp:val=&quot;00E92997&quot;/&gt;&lt;wsp:rsid wsp:val=&quot;00E92BBB&quot;/&gt;&lt;wsp:rsid wsp:val=&quot;00E944CF&quot;/&gt;&lt;wsp:rsid wsp:val=&quot;00E94E36&quot;/&gt;&lt;wsp:rsid wsp:val=&quot;00E959BD&quot;/&gt;&lt;wsp:rsid wsp:val=&quot;00E95AA4&quot;/&gt;&lt;wsp:rsid wsp:val=&quot;00E96123&quot;/&gt;&lt;wsp:rsid wsp:val=&quot;00E96B7E&quot;/&gt;&lt;wsp:rsid wsp:val=&quot;00E97044&quot;/&gt;&lt;wsp:rsid wsp:val=&quot;00E978E2&quot;/&gt;&lt;wsp:rsid wsp:val=&quot;00E9799F&quot;/&gt;&lt;wsp:rsid wsp:val=&quot;00EA0064&quot;/&gt;&lt;wsp:rsid wsp:val=&quot;00EA0731&quot;/&gt;&lt;wsp:rsid wsp:val=&quot;00EA1AAE&quot;/&gt;&lt;wsp:rsid wsp:val=&quot;00EA2710&quot;/&gt;&lt;wsp:rsid wsp:val=&quot;00EA368C&quot;/&gt;&lt;wsp:rsid wsp:val=&quot;00EA49B1&quot;/&gt;&lt;wsp:rsid wsp:val=&quot;00EA4C3F&quot;/&gt;&lt;wsp:rsid wsp:val=&quot;00EA5134&quot;/&gt;&lt;wsp:rsid wsp:val=&quot;00EA739B&quot;/&gt;&lt;wsp:rsid wsp:val=&quot;00EA78E7&quot;/&gt;&lt;wsp:rsid wsp:val=&quot;00EA7EA5&quot;/&gt;&lt;wsp:rsid wsp:val=&quot;00EB0E5C&quot;/&gt;&lt;wsp:rsid wsp:val=&quot;00EB1097&quot;/&gt;&lt;wsp:rsid wsp:val=&quot;00EB196D&quot;/&gt;&lt;wsp:rsid wsp:val=&quot;00EB1BFD&quot;/&gt;&lt;wsp:rsid wsp:val=&quot;00EB1E80&quot;/&gt;&lt;wsp:rsid wsp:val=&quot;00EB1ED5&quot;/&gt;&lt;wsp:rsid wsp:val=&quot;00EB1FAA&quot;/&gt;&lt;wsp:rsid wsp:val=&quot;00EB29D0&quot;/&gt;&lt;wsp:rsid wsp:val=&quot;00EB337A&quot;/&gt;&lt;wsp:rsid wsp:val=&quot;00EB39DB&quot;/&gt;&lt;wsp:rsid wsp:val=&quot;00EB3F2A&quot;/&gt;&lt;wsp:rsid wsp:val=&quot;00EB4794&quot;/&gt;&lt;wsp:rsid wsp:val=&quot;00EB56B3&quot;/&gt;&lt;wsp:rsid wsp:val=&quot;00EB5D02&quot;/&gt;&lt;wsp:rsid wsp:val=&quot;00EB5F42&quot;/&gt;&lt;wsp:rsid wsp:val=&quot;00EB68FC&quot;/&gt;&lt;wsp:rsid wsp:val=&quot;00EB76C5&quot;/&gt;&lt;wsp:rsid wsp:val=&quot;00EB7782&quot;/&gt;&lt;wsp:rsid wsp:val=&quot;00EC0291&quot;/&gt;&lt;wsp:rsid wsp:val=&quot;00EC0A02&quot;/&gt;&lt;wsp:rsid wsp:val=&quot;00EC1251&quot;/&gt;&lt;wsp:rsid wsp:val=&quot;00EC1F63&quot;/&gt;&lt;wsp:rsid wsp:val=&quot;00EC4E4A&quot;/&gt;&lt;wsp:rsid wsp:val=&quot;00EC5831&quot;/&gt;&lt;wsp:rsid wsp:val=&quot;00EC5BD2&quot;/&gt;&lt;wsp:rsid wsp:val=&quot;00EC66AE&quot;/&gt;&lt;wsp:rsid wsp:val=&quot;00EC728B&quot;/&gt;&lt;wsp:rsid wsp:val=&quot;00EC766A&quot;/&gt;&lt;wsp:rsid wsp:val=&quot;00EC790F&quot;/&gt;&lt;wsp:rsid wsp:val=&quot;00EC7B43&quot;/&gt;&lt;wsp:rsid wsp:val=&quot;00ED051B&quot;/&gt;&lt;wsp:rsid wsp:val=&quot;00ED0D7A&quot;/&gt;&lt;wsp:rsid wsp:val=&quot;00ED0FD3&quot;/&gt;&lt;wsp:rsid wsp:val=&quot;00ED1479&quot;/&gt;&lt;wsp:rsid wsp:val=&quot;00ED25C4&quot;/&gt;&lt;wsp:rsid wsp:val=&quot;00ED2761&quot;/&gt;&lt;wsp:rsid wsp:val=&quot;00ED3F68&quot;/&gt;&lt;wsp:rsid wsp:val=&quot;00ED4880&quot;/&gt;&lt;wsp:rsid wsp:val=&quot;00ED4CAC&quot;/&gt;&lt;wsp:rsid wsp:val=&quot;00ED4CC6&quot;/&gt;&lt;wsp:rsid wsp:val=&quot;00ED5292&quot;/&gt;&lt;wsp:rsid wsp:val=&quot;00ED54FD&quot;/&gt;&lt;wsp:rsid wsp:val=&quot;00ED5E77&quot;/&gt;&lt;wsp:rsid wsp:val=&quot;00ED6357&quot;/&gt;&lt;wsp:rsid wsp:val=&quot;00ED646B&quot;/&gt;&lt;wsp:rsid wsp:val=&quot;00ED6883&quot;/&gt;&lt;wsp:rsid wsp:val=&quot;00ED7069&quot;/&gt;&lt;wsp:rsid wsp:val=&quot;00ED73A2&quot;/&gt;&lt;wsp:rsid wsp:val=&quot;00EE00A3&quot;/&gt;&lt;wsp:rsid wsp:val=&quot;00EE1C0D&quot;/&gt;&lt;wsp:rsid wsp:val=&quot;00EE1FDF&quot;/&gt;&lt;wsp:rsid wsp:val=&quot;00EE2892&quot;/&gt;&lt;wsp:rsid wsp:val=&quot;00EE3352&quot;/&gt;&lt;wsp:rsid wsp:val=&quot;00EE335B&quot;/&gt;&lt;wsp:rsid wsp:val=&quot;00EE3509&quot;/&gt;&lt;wsp:rsid wsp:val=&quot;00EE3E7B&quot;/&gt;&lt;wsp:rsid wsp:val=&quot;00EE4F1B&quot;/&gt;&lt;wsp:rsid wsp:val=&quot;00EE555B&quot;/&gt;&lt;wsp:rsid wsp:val=&quot;00EE5BE2&quot;/&gt;&lt;wsp:rsid wsp:val=&quot;00EE5F7D&quot;/&gt;&lt;wsp:rsid wsp:val=&quot;00EE6D03&quot;/&gt;&lt;wsp:rsid wsp:val=&quot;00EE73C3&quot;/&gt;&lt;wsp:rsid wsp:val=&quot;00EE79D7&quot;/&gt;&lt;wsp:rsid wsp:val=&quot;00EF3089&quot;/&gt;&lt;wsp:rsid wsp:val=&quot;00EF33D3&quot;/&gt;&lt;wsp:rsid wsp:val=&quot;00EF4B86&quot;/&gt;&lt;wsp:rsid wsp:val=&quot;00EF7C7B&quot;/&gt;&lt;wsp:rsid wsp:val=&quot;00F00416&quot;/&gt;&lt;wsp:rsid wsp:val=&quot;00F00CBB&quot;/&gt;&lt;wsp:rsid wsp:val=&quot;00F00F41&quot;/&gt;&lt;wsp:rsid wsp:val=&quot;00F0232A&quot;/&gt;&lt;wsp:rsid wsp:val=&quot;00F026F9&quot;/&gt;&lt;wsp:rsid wsp:val=&quot;00F02E50&quot;/&gt;&lt;wsp:rsid wsp:val=&quot;00F030AB&quot;/&gt;&lt;wsp:rsid wsp:val=&quot;00F04244&quot;/&gt;&lt;wsp:rsid wsp:val=&quot;00F04C97&quot;/&gt;&lt;wsp:rsid wsp:val=&quot;00F0504F&quot;/&gt;&lt;wsp:rsid wsp:val=&quot;00F0542D&quot;/&gt;&lt;wsp:rsid wsp:val=&quot;00F069FF&quot;/&gt;&lt;wsp:rsid wsp:val=&quot;00F07302&quot;/&gt;&lt;wsp:rsid wsp:val=&quot;00F07B93&quot;/&gt;&lt;wsp:rsid wsp:val=&quot;00F100F0&quot;/&gt;&lt;wsp:rsid wsp:val=&quot;00F12A2B&quot;/&gt;&lt;wsp:rsid wsp:val=&quot;00F12A6D&quot;/&gt;&lt;wsp:rsid wsp:val=&quot;00F130AB&quot;/&gt;&lt;wsp:rsid wsp:val=&quot;00F131F1&quot;/&gt;&lt;wsp:rsid wsp:val=&quot;00F1360D&quot;/&gt;&lt;wsp:rsid wsp:val=&quot;00F13AD3&quot;/&gt;&lt;wsp:rsid wsp:val=&quot;00F15C5C&quot;/&gt;&lt;wsp:rsid wsp:val=&quot;00F15CF0&quot;/&gt;&lt;wsp:rsid wsp:val=&quot;00F202E7&quot;/&gt;&lt;wsp:rsid wsp:val=&quot;00F2038F&quot;/&gt;&lt;wsp:rsid wsp:val=&quot;00F2070D&quot;/&gt;&lt;wsp:rsid wsp:val=&quot;00F20839&quot;/&gt;&lt;wsp:rsid wsp:val=&quot;00F210FE&quot;/&gt;&lt;wsp:rsid wsp:val=&quot;00F21DCE&quot;/&gt;&lt;wsp:rsid wsp:val=&quot;00F2270E&quot;/&gt;&lt;wsp:rsid wsp:val=&quot;00F23117&quot;/&gt;&lt;wsp:rsid wsp:val=&quot;00F23734&quot;/&gt;&lt;wsp:rsid wsp:val=&quot;00F23813&quot;/&gt;&lt;wsp:rsid wsp:val=&quot;00F2497E&quot;/&gt;&lt;wsp:rsid wsp:val=&quot;00F26AE3&quot;/&gt;&lt;wsp:rsid wsp:val=&quot;00F26FCA&quot;/&gt;&lt;wsp:rsid wsp:val=&quot;00F273D2&quot;/&gt;&lt;wsp:rsid wsp:val=&quot;00F27870&quot;/&gt;&lt;wsp:rsid wsp:val=&quot;00F279D6&quot;/&gt;&lt;wsp:rsid wsp:val=&quot;00F27C8F&quot;/&gt;&lt;wsp:rsid wsp:val=&quot;00F30382&quot;/&gt;&lt;wsp:rsid wsp:val=&quot;00F305E8&quot;/&gt;&lt;wsp:rsid wsp:val=&quot;00F314CF&quot;/&gt;&lt;wsp:rsid wsp:val=&quot;00F31FA5&quot;/&gt;&lt;wsp:rsid wsp:val=&quot;00F32382&quot;/&gt;&lt;wsp:rsid wsp:val=&quot;00F32BB6&quot;/&gt;&lt;wsp:rsid wsp:val=&quot;00F33A14&quot;/&gt;&lt;wsp:rsid wsp:val=&quot;00F33D92&quot;/&gt;&lt;wsp:rsid wsp:val=&quot;00F349CD&quot;/&gt;&lt;wsp:rsid wsp:val=&quot;00F34F2F&quot;/&gt;&lt;wsp:rsid wsp:val=&quot;00F35EA4&quot;/&gt;&lt;wsp:rsid wsp:val=&quot;00F36303&quot;/&gt;&lt;wsp:rsid wsp:val=&quot;00F368E1&quot;/&gt;&lt;wsp:rsid wsp:val=&quot;00F37902&quot;/&gt;&lt;wsp:rsid wsp:val=&quot;00F37B40&quot;/&gt;&lt;wsp:rsid wsp:val=&quot;00F416D7&quot;/&gt;&lt;wsp:rsid wsp:val=&quot;00F4175B&quot;/&gt;&lt;wsp:rsid wsp:val=&quot;00F42334&quot;/&gt;&lt;wsp:rsid wsp:val=&quot;00F42FAC&quot;/&gt;&lt;wsp:rsid wsp:val=&quot;00F43529&quot;/&gt;&lt;wsp:rsid wsp:val=&quot;00F437C3&quot;/&gt;&lt;wsp:rsid wsp:val=&quot;00F43E51&quot;/&gt;&lt;wsp:rsid wsp:val=&quot;00F443D8&quot;/&gt;&lt;wsp:rsid wsp:val=&quot;00F44AE6&quot;/&gt;&lt;wsp:rsid wsp:val=&quot;00F4511B&quot;/&gt;&lt;wsp:rsid wsp:val=&quot;00F451F8&quot;/&gt;&lt;wsp:rsid wsp:val=&quot;00F45393&quot;/&gt;&lt;wsp:rsid wsp:val=&quot;00F45414&quot;/&gt;&lt;wsp:rsid wsp:val=&quot;00F45786&quot;/&gt;&lt;wsp:rsid wsp:val=&quot;00F458AE&quot;/&gt;&lt;wsp:rsid wsp:val=&quot;00F4615F&quot;/&gt;&lt;wsp:rsid wsp:val=&quot;00F46355&quot;/&gt;&lt;wsp:rsid wsp:val=&quot;00F4645B&quot;/&gt;&lt;wsp:rsid wsp:val=&quot;00F46596&quot;/&gt;&lt;wsp:rsid wsp:val=&quot;00F51511&quot;/&gt;&lt;wsp:rsid wsp:val=&quot;00F51535&quot;/&gt;&lt;wsp:rsid wsp:val=&quot;00F51BAA&quot;/&gt;&lt;wsp:rsid wsp:val=&quot;00F52402&quot;/&gt;&lt;wsp:rsid wsp:val=&quot;00F52DCE&quot;/&gt;&lt;wsp:rsid wsp:val=&quot;00F539BA&quot;/&gt;&lt;wsp:rsid wsp:val=&quot;00F54BBB&quot;/&gt;&lt;wsp:rsid wsp:val=&quot;00F54E3B&quot;/&gt;&lt;wsp:rsid wsp:val=&quot;00F55609&quot;/&gt;&lt;wsp:rsid wsp:val=&quot;00F55C34&quot;/&gt;&lt;wsp:rsid wsp:val=&quot;00F56196&quot;/&gt;&lt;wsp:rsid wsp:val=&quot;00F56548&quot;/&gt;&lt;wsp:rsid wsp:val=&quot;00F56BFE&quot;/&gt;&lt;wsp:rsid wsp:val=&quot;00F571E9&quot;/&gt;&lt;wsp:rsid wsp:val=&quot;00F57374&quot;/&gt;&lt;wsp:rsid wsp:val=&quot;00F60335&quot;/&gt;&lt;wsp:rsid wsp:val=&quot;00F60F05&quot;/&gt;&lt;wsp:rsid wsp:val=&quot;00F61369&quot;/&gt;&lt;wsp:rsid wsp:val=&quot;00F62E72&quot;/&gt;&lt;wsp:rsid wsp:val=&quot;00F6333B&quot;/&gt;&lt;wsp:rsid wsp:val=&quot;00F633B5&quot;/&gt;&lt;wsp:rsid wsp:val=&quot;00F639D2&quot;/&gt;&lt;wsp:rsid wsp:val=&quot;00F64349&quot;/&gt;&lt;wsp:rsid wsp:val=&quot;00F64953&quot;/&gt;&lt;wsp:rsid wsp:val=&quot;00F72590&quot;/&gt;&lt;wsp:rsid wsp:val=&quot;00F726BB&quot;/&gt;&lt;wsp:rsid wsp:val=&quot;00F727C3&quot;/&gt;&lt;wsp:rsid wsp:val=&quot;00F73499&quot;/&gt;&lt;wsp:rsid wsp:val=&quot;00F738A4&quot;/&gt;&lt;wsp:rsid wsp:val=&quot;00F739E2&quot;/&gt;&lt;wsp:rsid wsp:val=&quot;00F74A22&quot;/&gt;&lt;wsp:rsid wsp:val=&quot;00F74AAC&quot;/&gt;&lt;wsp:rsid wsp:val=&quot;00F756A2&quot;/&gt;&lt;wsp:rsid wsp:val=&quot;00F75800&quot;/&gt;&lt;wsp:rsid wsp:val=&quot;00F75A5C&quot;/&gt;&lt;wsp:rsid wsp:val=&quot;00F75ECE&quot;/&gt;&lt;wsp:rsid wsp:val=&quot;00F761EA&quot;/&gt;&lt;wsp:rsid wsp:val=&quot;00F7622F&quot;/&gt;&lt;wsp:rsid wsp:val=&quot;00F80084&quot;/&gt;&lt;wsp:rsid wsp:val=&quot;00F80142&quot;/&gt;&lt;wsp:rsid wsp:val=&quot;00F80304&quot;/&gt;&lt;wsp:rsid wsp:val=&quot;00F812EE&quot;/&gt;&lt;wsp:rsid wsp:val=&quot;00F82002&quot;/&gt;&lt;wsp:rsid wsp:val=&quot;00F8376F&quot;/&gt;&lt;wsp:rsid wsp:val=&quot;00F83E69&quot;/&gt;&lt;wsp:rsid wsp:val=&quot;00F85200&quot;/&gt;&lt;wsp:rsid wsp:val=&quot;00F85E33&quot;/&gt;&lt;wsp:rsid wsp:val=&quot;00F8618D&quot;/&gt;&lt;wsp:rsid wsp:val=&quot;00F87EA4&quot;/&gt;&lt;wsp:rsid wsp:val=&quot;00F924BE&quot;/&gt;&lt;wsp:rsid wsp:val=&quot;00F938B2&quot;/&gt;&lt;wsp:rsid wsp:val=&quot;00F93EA8&quot;/&gt;&lt;wsp:rsid wsp:val=&quot;00F948E3&quot;/&gt;&lt;wsp:rsid wsp:val=&quot;00F94F5B&quot;/&gt;&lt;wsp:rsid wsp:val=&quot;00F95337&quot;/&gt;&lt;wsp:rsid wsp:val=&quot;00F959DE&quot;/&gt;&lt;wsp:rsid wsp:val=&quot;00F95B94&quot;/&gt;&lt;wsp:rsid wsp:val=&quot;00F96F10&quot;/&gt;&lt;wsp:rsid wsp:val=&quot;00FA0669&quot;/&gt;&lt;wsp:rsid wsp:val=&quot;00FA0E7F&quot;/&gt;&lt;wsp:rsid wsp:val=&quot;00FA137E&quot;/&gt;&lt;wsp:rsid wsp:val=&quot;00FA236D&quot;/&gt;&lt;wsp:rsid wsp:val=&quot;00FA26FE&quot;/&gt;&lt;wsp:rsid wsp:val=&quot;00FA2E49&quot;/&gt;&lt;wsp:rsid wsp:val=&quot;00FA302B&quot;/&gt;&lt;wsp:rsid wsp:val=&quot;00FA3098&quot;/&gt;&lt;wsp:rsid wsp:val=&quot;00FA43B0&quot;/&gt;&lt;wsp:rsid wsp:val=&quot;00FA47EB&quot;/&gt;&lt;wsp:rsid wsp:val=&quot;00FA4945&quot;/&gt;&lt;wsp:rsid wsp:val=&quot;00FA4F2B&quot;/&gt;&lt;wsp:rsid wsp:val=&quot;00FA588A&quot;/&gt;&lt;wsp:rsid wsp:val=&quot;00FA5CE4&quot;/&gt;&lt;wsp:rsid wsp:val=&quot;00FA6DCE&quot;/&gt;&lt;wsp:rsid wsp:val=&quot;00FA79E9&quot;/&gt;&lt;wsp:rsid wsp:val=&quot;00FA7C30&quot;/&gt;&lt;wsp:rsid wsp:val=&quot;00FB01F7&quot;/&gt;&lt;wsp:rsid wsp:val=&quot;00FB0E36&quot;/&gt;&lt;wsp:rsid wsp:val=&quot;00FB1E3C&quot;/&gt;&lt;wsp:rsid wsp:val=&quot;00FB2DFB&quot;/&gt;&lt;wsp:rsid wsp:val=&quot;00FB304D&quot;/&gt;&lt;wsp:rsid wsp:val=&quot;00FB3583&quot;/&gt;&lt;wsp:rsid wsp:val=&quot;00FB381F&quot;/&gt;&lt;wsp:rsid wsp:val=&quot;00FB4081&quot;/&gt;&lt;wsp:rsid wsp:val=&quot;00FB4532&quot;/&gt;&lt;wsp:rsid wsp:val=&quot;00FB4814&quot;/&gt;&lt;wsp:rsid wsp:val=&quot;00FB53AB&quot;/&gt;&lt;wsp:rsid wsp:val=&quot;00FB6D8C&quot;/&gt;&lt;wsp:rsid wsp:val=&quot;00FB764B&quot;/&gt;&lt;wsp:rsid wsp:val=&quot;00FB7757&quot;/&gt;&lt;wsp:rsid wsp:val=&quot;00FB791D&quot;/&gt;&lt;wsp:rsid wsp:val=&quot;00FB7FCF&quot;/&gt;&lt;wsp:rsid wsp:val=&quot;00FC0D9F&quot;/&gt;&lt;wsp:rsid wsp:val=&quot;00FC1647&quot;/&gt;&lt;wsp:rsid wsp:val=&quot;00FC2357&quot;/&gt;&lt;wsp:rsid wsp:val=&quot;00FC32F0&quot;/&gt;&lt;wsp:rsid wsp:val=&quot;00FC37BB&quot;/&gt;&lt;wsp:rsid wsp:val=&quot;00FC4A67&quot;/&gt;&lt;wsp:rsid wsp:val=&quot;00FC4B77&quot;/&gt;&lt;wsp:rsid wsp:val=&quot;00FC4ECD&quot;/&gt;&lt;wsp:rsid wsp:val=&quot;00FC5812&quot;/&gt;&lt;wsp:rsid wsp:val=&quot;00FC7599&quot;/&gt;&lt;wsp:rsid wsp:val=&quot;00FC76AA&quot;/&gt;&lt;wsp:rsid wsp:val=&quot;00FD0C77&quot;/&gt;&lt;wsp:rsid wsp:val=&quot;00FD163E&quot;/&gt;&lt;wsp:rsid wsp:val=&quot;00FD196E&quot;/&gt;&lt;wsp:rsid wsp:val=&quot;00FD1EFD&quot;/&gt;&lt;wsp:rsid wsp:val=&quot;00FD2911&quot;/&gt;&lt;wsp:rsid wsp:val=&quot;00FD3BCD&quot;/&gt;&lt;wsp:rsid wsp:val=&quot;00FD3F86&quot;/&gt;&lt;wsp:rsid wsp:val=&quot;00FD4B58&quot;/&gt;&lt;wsp:rsid wsp:val=&quot;00FD641A&quot;/&gt;&lt;wsp:rsid wsp:val=&quot;00FD6915&quot;/&gt;&lt;wsp:rsid wsp:val=&quot;00FD6F53&quot;/&gt;&lt;wsp:rsid wsp:val=&quot;00FD7595&quot;/&gt;&lt;wsp:rsid wsp:val=&quot;00FD7AFF&quot;/&gt;&lt;wsp:rsid wsp:val=&quot;00FD7CF3&quot;/&gt;&lt;wsp:rsid wsp:val=&quot;00FD7E30&quot;/&gt;&lt;wsp:rsid wsp:val=&quot;00FE0146&quot;/&gt;&lt;wsp:rsid wsp:val=&quot;00FE161F&quot;/&gt;&lt;wsp:rsid wsp:val=&quot;00FE1992&quot;/&gt;&lt;wsp:rsid wsp:val=&quot;00FE1D27&quot;/&gt;&lt;wsp:rsid wsp:val=&quot;00FE1F63&quot;/&gt;&lt;wsp:rsid wsp:val=&quot;00FE2632&quot;/&gt;&lt;wsp:rsid wsp:val=&quot;00FE27AA&quot;/&gt;&lt;wsp:rsid wsp:val=&quot;00FE3E0E&quot;/&gt;&lt;wsp:rsid wsp:val=&quot;00FE464D&quot;/&gt;&lt;wsp:rsid wsp:val=&quot;00FE498F&quot;/&gt;&lt;wsp:rsid wsp:val=&quot;00FE4EE7&quot;/&gt;&lt;wsp:rsid wsp:val=&quot;00FE5153&quot;/&gt;&lt;wsp:rsid wsp:val=&quot;00FE532D&quot;/&gt;&lt;wsp:rsid wsp:val=&quot;00FE5809&quot;/&gt;&lt;wsp:rsid wsp:val=&quot;00FE6794&quot;/&gt;&lt;wsp:rsid wsp:val=&quot;00FE6F02&quot;/&gt;&lt;wsp:rsid wsp:val=&quot;00FE7EB5&quot;/&gt;&lt;wsp:rsid wsp:val=&quot;00FF0E48&quot;/&gt;&lt;wsp:rsid wsp:val=&quot;00FF1689&quot;/&gt;&lt;wsp:rsid wsp:val=&quot;00FF1B4F&quot;/&gt;&lt;wsp:rsid wsp:val=&quot;00FF23B6&quot;/&gt;&lt;wsp:rsid wsp:val=&quot;00FF2783&quot;/&gt;&lt;wsp:rsid wsp:val=&quot;00FF3ABC&quot;/&gt;&lt;wsp:rsid wsp:val=&quot;00FF4939&quot;/&gt;&lt;wsp:rsid wsp:val=&quot;00FF4CA8&quot;/&gt;&lt;wsp:rsid wsp:val=&quot;00FF5684&quot;/&gt;&lt;wsp:rsid wsp:val=&quot;00FF5925&quot;/&gt;&lt;wsp:rsid wsp:val=&quot;00FF5AA9&quot;/&gt;&lt;wsp:rsid wsp:val=&quot;00FF6748&quot;/&gt;&lt;wsp:rsid wsp:val=&quot;00FF6D74&quot;/&gt;&lt;wsp:rsid wsp:val=&quot;00FF7B27&quot;/&gt;&lt;/wsp:rsids&gt;&lt;/w:docPr&gt;&lt;w:body&gt;&lt;wx:sect&gt;&lt;w:p wsp:rsidR=&quot;00000000&quot; wsp:rsidRDefault=&quot;00494751&quot; wsp:rsidP=&quot;00494751&quot;&gt;&lt;m:oMathPara&gt;&lt;m:oMath&gt;&lt;m:sSub&gt;&lt;m:sSubPr&gt;&lt;m:ctrlPr&gt;&lt;w:rPr&gt;&lt;w:rFonts w:ascii=&quot;Cambria Math&quot; w:fareast=&quot;Arial&quot; w:h-ansi=&quot;Cambria Math&quot; w:cs=&quot;Arial&quot;/&gt;&lt;wx:font wx:val=&quot;Cambria Math&quot;/&gt;&lt;w:snapToGrid w:val=&quot;off&quot;/&gt;&lt;w:color w:val=&quot;000000&quot;/&gt;&lt;w:kern w:val=&quot;0&quot;/&gt;&lt;w:sz-cs w:val=&quot;21&quot;/&gt;&lt;/w:rPr&gt;&lt;/m:ctrlPr&gt;&lt;/m:sSubPr&gt;&lt;m:e&gt;&lt;m:r&gt;&lt;w:rPr&gt;&lt;w:rFonts w:ascii=&quot;Cambria Math&quot; w:fareast=&quot;Arial&quot; w:h-ansi=&quot;Cambria Math&quot; w:cs=&quot;Arial&quot;/&gt;&lt;wx:font wx:val=&quot;Cambria Math&quot;/&gt;&lt;w:i/&gt;&lt;w:i-cs/&gt;&lt;w:snapToGrid w:val=&quot;off&quot;/&gt;&lt;w:color w:val=&quot;000000&quot;/&gt;&lt;w:kern w:val=&quot;0&quot;/&gt;&lt;w:sz-cs w:val=&quot;21&quot;/&gt;&lt;/w:rPr&gt;&lt;m:t&gt;N&lt;/m:t&gt;&lt;/m:r&gt;&lt;/m:e&gt;&lt;m:sub&gt;&lt;m:r&gt;&lt;w:rPr&gt;&lt;w:rFonts w:ascii=&quot;Cambria Math&quot; w:fareast=&quot;Arial&quot; w:h-ansi=&quot;Cambria Math&quot; w:cs=&quot;Arial&quot;/&gt;&lt;wx:font wx:val=&quot;Cambria Math&quot;/&gt;&lt;w:i/&gt;&lt;w:i-cs/&gt;&lt;w:snapToGrid w:val=&quot;off&quot;/&gt;&lt;w:color w:val=&quot;000000&quot;/&gt;&lt;w:kern w:val=&quot;0&quot;/&gt;&lt;w:sz-cs w:val=&quot;21&quot;/&gt;&lt;/w:rPr&gt;&lt;m:t&gt;b&lt;/m:t&gt;&lt;/m:r&gt;&lt;/m:sub&gt;&lt;/m:sSub&gt;&lt;m:r&gt;&lt;w:rPr&gt;&lt;w:rFonts w:ascii=&quot;Cambria Math&quot; w:fareast=&quot;Arial&quot; w:h-ansi=&quot;Cambria Math&quot; w:cs=&quot;Arial&quot;/&gt;&lt;wx:font wx:val=&quot;Cambria Math&quot;/&gt;&lt;w:i/&gt;&lt;w:i-cs/&gt;&lt;w:snapToGrid w:val=&quot;off&quot;/&gt;&lt;w:color w:val=&quot;000000&quot;/&gt;&lt;w:kern w:val=&quot;0&quot;/&gt;&lt;w:sz-cs w:val=&quot;21&quot;/&gt;&lt;/w:rPr&gt;&lt;m:t&gt;≤&lt;/m:t&gt;&lt;/m:r&gt;&lt;m:f&gt;&lt;m:fPr&gt;&lt;m:ctrlPr&gt;&lt;w:rPr&gt;&lt;w:rFonts w:ascii=&quot;Cambria Math&quot;&quot;&quot;&quot;&quot;&quot;&quot;&quot;&quot; wa:fareast=&quot;Arial&quot; w:h-ansi=&quot;Cambria Math&quot; w:cs=&quot;Arial&quot;/&gt;&lt;wx:font wx:val=&quot;Cambria Math&quot;/&gt;&lt;w:snapToGrid w:val=&quot;off&quot;/&gt;&lt;w:color w:val=&quot;000000&quot;/&gt;&lt;w:kern w:val=&quot;0&quot;/&gt;&lt;w:sz-cs w:val=&quot;21&quot;/&gt;&lt;/w:rPr&gt;&lt;/m:ctrlPr&gt;&lt;/m:fPr&gt;&lt;m:num&gt;&lt;m:r&gt;&lt;w:rPr&gt;&lt;w:rFonts w:ascii=&quot;Cambria Math&quot; w:fareast=&quot;Arial&quot; w:h-ansi=&quot;Cambria Math&quot; w:cs=&quot;Arial&quot;/&gt;&lt;wx:font wx:val=&quot;Cambria Math&quot;/&gt;&lt;w:i/&gt;&lt;w:i-cs/&gt;&lt;w:snapToGrid w:val=&quot;off&quot;/&gt;&lt;w:color w:val=&quot;000000&quot;/&gt;&lt;w:kern w:val=&quot;0&quot;/&gt;&lt;w:sz-cs w:val=&quot;21&quot;/&gt;&lt;/w:rPr&gt;&lt;m:t&gt;P&lt;/m:t&gt;&lt;/m:r&gt;&lt;/m:num&gt;&lt;m:den&gt;&lt;m:sSub&gt;&lt;m:sSubPr&gt;&lt;m:ctrlPr&gt;&lt;w:rPr&gt;&lt;w:rFonts w:ascii=&quot;Cambria Math&quot; w:fareast=&quot;Arial&quot; w:h-ansi=&quot;Cambria Math&quot; w:cs=&quot;Arial&quot;/&gt;&lt;wx:font wx:val=&quot;Cambria Math&quot;/&gt;&lt;w:snapToGrid w:val=&quot;off&quot;/&gt;&lt;w:color w:val=&quot;000000&quot;/&gt;&lt;w:kern w:val=&quot;0&quot;/&gt;&lt;w:sz-cs w:val=&quot;21&quot;/&gt;&lt;/w:rPr&gt;&lt;/m:ctrlPr&gt;&lt;/m:sSubPr&gt;&lt;m:e&gt;&lt;m:r&gt;&lt;w:rPr&gt;&lt;w:rFonts w:ascii=&quot;Cambria Math&quot; w:fareast=&quot;Arial&quot; w:h-ansi=&quot;Cambria Math&quot; w:cs=&quot;Arial&quot;/&gt;&lt;wx:font wx:val=&quot;Cambria Math&quot;/&gt;&lt;w:i/&gt;&lt;w:i-cs/&gt;&lt;w:snapToGrid w:val=&quot;off&quot;/&gt;&lt;w:color w:val=&quot;000000&quot;/&gt;&lt;w:kern w:val=&quot;0&quot;/&gt;&lt;w:sz-cs w:val=&quot;21&quot;/&gt;&lt;/w:rPr&gt;&lt;m:t&gt;γ&lt;/m:t&gt;&lt;/m:r&gt;&lt;/m:e&gt;&lt;m:sub&gt;&lt;m:r&gt;&lt;w:rPr&gt;&lt;w:rFonts w:ascii=&quot;Cambria Math&quot; w:fareast=&quot;Arial&quot; w:h-ansi=&quot;Cambria Math&quot; w:cs=&quot;Arial&quot;/&gt;&lt;wx:font wx:val=&quot;Cambria Math&quot;/&gt;&lt;w:i/&gt;&lt;w:i-cs/&gt;&lt;w:snapToGrid w:val=&quot;off&quot;/&gt;&lt;w:color w:val=&quot;000000&quot;/&gt;&lt;w:kern lw=:&quot;v2a1l&quot;=/&quot;&gt;0&quot;/w&gt;&lt;w:sz-cs w:val=&quot;21&quot;/&gt;&lt;/w:rPr&gt;&lt;m:t&gt;k&lt;/m:t&gt;&lt;/m:r&gt;&lt;/m:sub&gt;&lt;/m:sSub&gt;&lt;/m:den&gt;&lt;/m:f&gt;&lt;/m:oMath&gt;&lt;/m:oMathPara&gt;&lt;/w:p&gt;&lt;w:sectPr wsp:rsidR=&quot;00000000&quot;&gt;&lt;w:pgSz w:w=&quot;12240&quot; w:h=&quot;15840&quot;/&gt;&lt;w:pgMar w:top=&quot;1440&quot; w:right=&quot;1800&quot; w:bottom=&quot;1440&quot; w:left=&quot;1800&quot; w:header=&quot;720&quot; w:footer=&quot;720&quot; w:gutter=&quot;0&quot;/&gt;&lt;w:cols w:space=&quot;720&quot;/&gt;&lt;/w:sectPr&gt;&lt;/wx:sect&gt;&lt;/w:body&gt;&lt;/w:wordDocument&gt;">
            <v:path/>
            <v:fill on="f" focussize="0,0"/>
            <v:stroke on="f" joinstyle="miter"/>
            <v:imagedata r:id="rId34" chromakey="#FFFFFF" o:title=""/>
            <o:lock v:ext="edit" aspectratio="t"/>
            <w10:wrap type="none"/>
            <w10:anchorlock/>
          </v:shape>
        </w:pict>
      </w:r>
      <w:r>
        <w:rPr>
          <w:color w:val="auto"/>
          <w:highlight w:val="none"/>
        </w:rPr>
        <w:instrText xml:space="preserve"> </w:instrText>
      </w:r>
      <w:r>
        <w:rPr>
          <w:color w:val="auto"/>
          <w:highlight w:val="none"/>
        </w:rPr>
        <w:fldChar w:fldCharType="separate"/>
      </w:r>
      <w:r>
        <w:rPr>
          <w:color w:val="auto"/>
          <w:highlight w:val="none"/>
        </w:rPr>
        <w:fldChar w:fldCharType="end"/>
      </w:r>
      <w:r>
        <w:rPr>
          <w:color w:val="auto"/>
          <w:highlight w:val="none"/>
        </w:rPr>
        <w:fldChar w:fldCharType="begin"/>
      </w:r>
      <w:r>
        <w:rPr>
          <w:color w:val="auto"/>
          <w:highlight w:val="none"/>
        </w:rPr>
        <w:instrText xml:space="preserve"> QUOTE </w:instrText>
      </w:r>
      <w:r>
        <w:rPr>
          <w:color w:val="auto"/>
          <w:highlight w:val="none"/>
        </w:rPr>
        <w:pict>
          <v:shape id="_x0000_i1127" o:spt="75" type="#_x0000_t75" style="height:15.45pt;width:75.55pt;" filled="f" o:preferrelative="t" stroked="f" coordsize="21600,21600" equationxml="&lt;?xml version=&quot;1.0&quot; encoding=&quot;UTF-8&quot; standalone=&quot;yes&quot;?&gt;&#10;&#10;&lt;?mso-application progid=&quot;Word.Document&quot;?&gt;&#10;&#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00&quot;/&gt;&lt;w:doNotEmbedSystemFonts/&gt;&lt;w:bordersDontSurroundHeader/&gt;&lt;w:bordersDontSurroundFooter/&gt;&lt;w:hideSpellingErrors/&gt;&lt;w:stylePaneFormatFilter w:val=&quot;3F01&quot;/&gt;&lt;w:defaultTabStop w:val=&quot;420&quot;/&gt;&lt;w:drawingGridVerticalSpacing w:val=&quot;156&quot;/&gt;&lt;w:displayHorizontalDrawingGridEvery w:val=&quot;0&quot;/&gt;&lt;w:displayVerticalDrawingGridEvery w:val=&quot;2&quot;/&gt;&lt;w:punctuationKerning/&gt;&lt;w:characterSpacingControl w:val=&quot;CompressPunctuation&quot;/&gt;&lt;w:optimizeForBrowser/&gt;&lt;w:targetScreenSz w:val=&quot;800x600&quot;/&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adjustLineHeightInTable/&gt;&lt;w:breakWrappedTables/&gt;&lt;w:snapToGridInCell/&gt;&lt;w:wrapTextWithPunct/&gt;&lt;w:useAsianBreakRules/&gt;&lt;w:dontGrowAutofit/&gt;&lt;w:useFELayout/&gt;&lt;/w:compat&gt;&lt;wsp:rsids&gt;&lt;wsp:rsidRoot wsp:val=&quot;009477A7&quot;/&gt;&lt;wsp:rsid wsp:val=&quot;00000811&quot;/&gt;&lt;wsp:rsid wsp:val=&quot;000010C3&quot;/&gt;&lt;wsp:rsid wsp:val=&quot;000010CE&quot;/&gt;&lt;wsp:rsid wsp:val=&quot;00001287&quot;/&gt;&lt;wsp:rsid wsp:val=&quot;00001DE2&quot;/&gt;&lt;wsp:rsid wsp:val=&quot;00002392&quot;/&gt;&lt;wsp:rsid wsp:val=&quot;00003307&quot;/&gt;&lt;wsp:rsid wsp:val=&quot;00003E5A&quot;/&gt;&lt;wsp:rsid wsp:val=&quot;000042BA&quot;/&gt;&lt;wsp:rsid wsp:val=&quot;000046A8&quot;/&gt;&lt;wsp:rsid wsp:val=&quot;00004BA8&quot;/&gt;&lt;wsp:rsid wsp:val=&quot;000101E2&quot;/&gt;&lt;wsp:rsid wsp:val=&quot;000115CB&quot;/&gt;&lt;wsp:rsid wsp:val=&quot;00012827&quot;/&gt;&lt;wsp:rsid wsp:val=&quot;00012FA3&quot;/&gt;&lt;wsp:rsid wsp:val=&quot;00013BEA&quot;/&gt;&lt;wsp:rsid wsp:val=&quot;0001467F&quot;/&gt;&lt;wsp:rsid wsp:val=&quot;00014AAA&quot;/&gt;&lt;wsp:rsid wsp:val=&quot;000150BE&quot;/&gt;&lt;wsp:rsid wsp:val=&quot;0001531D&quot;/&gt;&lt;wsp:rsid wsp:val=&quot;000155A5&quot;/&gt;&lt;wsp:rsid wsp:val=&quot;0001606F&quot;/&gt;&lt;wsp:rsid wsp:val=&quot;00016516&quot;/&gt;&lt;wsp:rsid wsp:val=&quot;00016D4D&quot;/&gt;&lt;wsp:rsid wsp:val=&quot;00016F4C&quot;/&gt;&lt;wsp:rsid wsp:val=&quot;00016F59&quot;/&gt;&lt;wsp:rsid wsp:val=&quot;00017D57&quot;/&gt;&lt;wsp:rsid wsp:val=&quot;00017FA3&quot;/&gt;&lt;wsp:rsid wsp:val=&quot;00017FA6&quot;/&gt;&lt;wsp:rsid wsp:val=&quot;00021B84&quot;/&gt;&lt;wsp:rsid wsp:val=&quot;0002245D&quot;/&gt;&lt;wsp:rsid wsp:val=&quot;00022705&quot;/&gt;&lt;wsp:rsid wsp:val=&quot;00022D08&quot;/&gt;&lt;wsp:rsid wsp:val=&quot;00022F23&quot;/&gt;&lt;wsp:rsid wsp:val=&quot;0002378F&quot;/&gt;&lt;wsp:rsid wsp:val=&quot;00023F35&quot;/&gt;&lt;wsp:rsid wsp:val=&quot;000240D2&quot;/&gt;&lt;wsp:rsid wsp:val=&quot;000240DE&quot;/&gt;&lt;wsp:rsid wsp:val=&quot;0002426A&quot;/&gt;&lt;wsp:rsid wsp:val=&quot;00024CC2&quot;/&gt;&lt;wsp:rsid wsp:val=&quot;00025118&quot;/&gt;&lt;wsp:rsid wsp:val=&quot;00027600&quot;/&gt;&lt;wsp:rsid wsp:val=&quot;00027CA5&quot;/&gt;&lt;wsp:rsid wsp:val=&quot;00027D1E&quot;/&gt;&lt;wsp:rsid wsp:val=&quot;00027ECB&quot;/&gt;&lt;wsp:rsid wsp:val=&quot;000327E2&quot;/&gt;&lt;wsp:rsid wsp:val=&quot;000328EE&quot;/&gt;&lt;wsp:rsid wsp:val=&quot;00032B07&quot;/&gt;&lt;wsp:rsid wsp:val=&quot;00032C4B&quot;/&gt;&lt;wsp:rsid wsp:val=&quot;00032DE5&quot;/&gt;&lt;wsp:rsid wsp:val=&quot;00033891&quot;/&gt;&lt;wsp:rsid wsp:val=&quot;00035503&quot;/&gt;&lt;wsp:rsid wsp:val=&quot;00036369&quot;/&gt;&lt;wsp:rsid wsp:val=&quot;000367BA&quot;/&gt;&lt;wsp:rsid wsp:val=&quot;00036D24&quot;/&gt;&lt;wsp:rsid wsp:val=&quot;000376D8&quot;/&gt;&lt;wsp:rsid wsp:val=&quot;00037C99&quot;/&gt;&lt;wsp:rsid wsp:val=&quot;0004008F&quot;/&gt;&lt;wsp:rsid wsp:val=&quot;00040D1C&quot;/&gt;&lt;wsp:rsid wsp:val=&quot;000426EC&quot;/&gt;&lt;wsp:rsid wsp:val=&quot;00042EA6&quot;/&gt;&lt;wsp:rsid wsp:val=&quot;00043226&quot;/&gt;&lt;wsp:rsid wsp:val=&quot;000435A7&quot;/&gt;&lt;wsp:rsid wsp:val=&quot;0004388A&quot;/&gt;&lt;wsp:rsid wsp:val=&quot;00045C1F&quot;/&gt;&lt;wsp:rsid wsp:val=&quot;00046D32&quot;/&gt;&lt;wsp:rsid wsp:val=&quot;00050033&quot;/&gt;&lt;wsp:rsid wsp:val=&quot;00050183&quot;/&gt;&lt;wsp:rsid wsp:val=&quot;00050844&quot;/&gt;&lt;wsp:rsid wsp:val=&quot;00050B2C&quot;/&gt;&lt;wsp:rsid wsp:val=&quot;00050DAB&quot;/&gt;&lt;wsp:rsid wsp:val=&quot;00051C3D&quot;/&gt;&lt;wsp:rsid wsp:val=&quot;00052310&quot;/&gt;&lt;wsp:rsid wsp:val=&quot;00052B59&quot;/&gt;&lt;wsp:rsid wsp:val=&quot;00054F7F&quot;/&gt;&lt;wsp:rsid wsp:val=&quot;00055245&quot;/&gt;&lt;wsp:rsid wsp:val=&quot;00055C80&quot;/&gt;&lt;wsp:rsid wsp:val=&quot;00055E77&quot;/&gt;&lt;wsp:rsid wsp:val=&quot;00056244&quot;/&gt;&lt;wsp:rsid wsp:val=&quot;0005640C&quot;/&gt;&lt;wsp:rsid wsp:val=&quot;00056D8A&quot;/&gt;&lt;wsp:rsid wsp:val=&quot;000573F1&quot;/&gt;&lt;wsp:rsid wsp:val=&quot;000603CC&quot;/&gt;&lt;wsp:rsid wsp:val=&quot;0006080B&quot;/&gt;&lt;wsp:rsid wsp:val=&quot;0006089B&quot;/&gt;&lt;wsp:rsid wsp:val=&quot;000624E9&quot;/&gt;&lt;wsp:rsid wsp:val=&quot;00062833&quot;/&gt;&lt;wsp:rsid wsp:val=&quot;000629C7&quot;/&gt;&lt;wsp:rsid wsp:val=&quot;00062C42&quot;/&gt;&lt;wsp:rsid wsp:val=&quot;00063E5E&quot;/&gt;&lt;wsp:rsid wsp:val=&quot;00064115&quot;/&gt;&lt;wsp:rsid wsp:val=&quot;000645D2&quot;/&gt;&lt;wsp:rsid wsp:val=&quot;000655F6&quot;/&gt;&lt;wsp:rsid wsp:val=&quot;00065921&quot;/&gt;&lt;wsp:rsid wsp:val=&quot;0006712D&quot;/&gt;&lt;wsp:rsid wsp:val=&quot;00067511&quot;/&gt;&lt;wsp:rsid wsp:val=&quot;000726F3&quot;/&gt;&lt;wsp:rsid wsp:val=&quot;0007451A&quot;/&gt;&lt;wsp:rsid wsp:val=&quot;00075043&quot;/&gt;&lt;wsp:rsid wsp:val=&quot;000752BF&quot;/&gt;&lt;wsp:rsid wsp:val=&quot;0007548B&quot;/&gt;&lt;wsp:rsid wsp:val=&quot;00075D3F&quot;/&gt;&lt;wsp:rsid wsp:val=&quot;000763A5&quot;/&gt;&lt;wsp:rsid wsp:val=&quot;0007647F&quot;/&gt;&lt;wsp:rsid wsp:val=&quot;000800AE&quot;/&gt;&lt;wsp:rsid wsp:val=&quot;000801C2&quot;/&gt;&lt;wsp:rsid wsp:val=&quot;0008144F&quot;/&gt;&lt;wsp:rsid wsp:val=&quot;00082569&quot;/&gt;&lt;wsp:rsid wsp:val=&quot;0008292E&quot;/&gt;&lt;wsp:rsid wsp:val=&quot;00083246&quot;/&gt;&lt;wsp:rsid wsp:val=&quot;00083280&quot;/&gt;&lt;wsp:rsid wsp:val=&quot;00083DC4&quot;/&gt;&lt;wsp:rsid wsp:val=&quot;000845E2&quot;/&gt;&lt;wsp:rsid wsp:val=&quot;00085281&quot;/&gt;&lt;wsp:rsid wsp:val=&quot;000853BD&quot;/&gt;&lt;wsp:rsid wsp:val=&quot;00085D5A&quot;/&gt;&lt;wsp:rsid wsp:val=&quot;00085E69&quot;/&gt;&lt;wsp:rsid wsp:val=&quot;0008619C&quot;/&gt;&lt;wsp:rsid wsp:val=&quot;000867BA&quot;/&gt;&lt;wsp:rsid wsp:val=&quot;000868C3&quot;/&gt;&lt;wsp:rsid wsp:val=&quot;00087467&quot;/&gt;&lt;wsp:rsid wsp:val=&quot;000907C0&quot;/&gt;&lt;wsp:rsid wsp:val=&quot;00090D04&quot;/&gt;&lt;wsp:rsid wsp:val=&quot;000916CD&quot;/&gt;&lt;wsp:rsid wsp:val=&quot;0009175A&quot;/&gt;&lt;wsp:rsid wsp:val=&quot;00092771&quot;/&gt;&lt;wsp:rsid wsp:val=&quot;0009366F&quot;/&gt;&lt;wsp:rsid wsp:val=&quot;00093883&quot;/&gt;&lt;wsp:rsid wsp:val=&quot;000947D4&quot;/&gt;&lt;wsp:rsid wsp:val=&quot;000948D5&quot;/&gt;&lt;wsp:rsid wsp:val=&quot;0009494F&quot;/&gt;&lt;wsp:rsid wsp:val=&quot;0009536D&quot;/&gt;&lt;wsp:rsid wsp:val=&quot;0009615F&quot;/&gt;&lt;wsp:rsid wsp:val=&quot;000979DD&quot;/&gt;&lt;wsp:rsid wsp:val=&quot;00097F8E&quot;/&gt;&lt;wsp:rsid wsp:val=&quot;000A03E3&quot;/&gt;&lt;wsp:rsid wsp:val=&quot;000A04BD&quot;/&gt;&lt;wsp:rsid wsp:val=&quot;000A152E&quot;/&gt;&lt;wsp:rsid wsp:val=&quot;000A3DB5&quot;/&gt;&lt;wsp:rsid wsp:val=&quot;000A3FD5&quot;/&gt;&lt;wsp:rsid wsp:val=&quot;000A463C&quot;/&gt;&lt;wsp:rsid wsp:val=&quot;000A4FA2&quot;/&gt;&lt;wsp:rsid wsp:val=&quot;000A55A2&quot;/&gt;&lt;wsp:rsid wsp:val=&quot;000A6392&quot;/&gt;&lt;wsp:rsid wsp:val=&quot;000A65D2&quot;/&gt;&lt;wsp:rsid wsp:val=&quot;000A6B69&quot;/&gt;&lt;wsp:rsid wsp:val=&quot;000A7A83&quot;/&gt;&lt;wsp:rsid wsp:val=&quot;000A7CBE&quot;/&gt;&lt;wsp:rsid wsp:val=&quot;000B0DE3&quot;/&gt;&lt;wsp:rsid wsp:val=&quot;000B106C&quot;/&gt;&lt;wsp:rsid wsp:val=&quot;000B1F20&quot;/&gt;&lt;wsp:rsid wsp:val=&quot;000B2B80&quot;/&gt;&lt;wsp:rsid wsp:val=&quot;000B3A58&quot;/&gt;&lt;wsp:rsid wsp:val=&quot;000B499C&quot;/&gt;&lt;wsp:rsid wsp:val=&quot;000B55BC&quot;/&gt;&lt;wsp:rsid wsp:val=&quot;000B7849&quot;/&gt;&lt;wsp:rsid wsp:val=&quot;000C0970&quot;/&gt;&lt;wsp:rsid wsp:val=&quot;000C11DC&quot;/&gt;&lt;wsp:rsid wsp:val=&quot;000C1293&quot;/&gt;&lt;wsp:rsid wsp:val=&quot;000C1416&quot;/&gt;&lt;wsp:rsid wsp:val=&quot;000C18E5&quot;/&gt;&lt;wsp:rsid wsp:val=&quot;000C204B&quot;/&gt;&lt;wsp:rsid wsp:val=&quot;000C298A&quot;/&gt;&lt;wsp:rsid wsp:val=&quot;000C2F84&quot;/&gt;&lt;wsp:rsid wsp:val=&quot;000C3B7B&quot;/&gt;&lt;wsp:rsid wsp:val=&quot;000C3F50&quot;/&gt;&lt;wsp:rsid wsp:val=&quot;000C42B2&quot;/&gt;&lt;wsp:rsid wsp:val=&quot;000C43C7&quot;/&gt;&lt;wsp:rsid wsp:val=&quot;000C48B4&quot;/&gt;&lt;wsp:rsid wsp:val=&quot;000C563F&quot;/&gt;&lt;wsp:rsid wsp:val=&quot;000C5B47&quot;/&gt;&lt;wsp:rsid wsp:val=&quot;000C604F&quot;/&gt;&lt;wsp:rsid wsp:val=&quot;000C60DF&quot;/&gt;&lt;wsp:rsid wsp:val=&quot;000C691C&quot;/&gt;&lt;wsp:rsid wsp:val=&quot;000D0270&quot;/&gt;&lt;wsp:rsid wsp:val=&quot;000D083E&quot;/&gt;&lt;wsp:rsid wsp:val=&quot;000D0D49&quot;/&gt;&lt;wsp:rsid wsp:val=&quot;000D0E8F&quot;/&gt;&lt;wsp:rsid wsp:val=&quot;000D0F68&quot;/&gt;&lt;wsp:rsid wsp:val=&quot;000D359B&quot;/&gt;&lt;wsp:rsid wsp:val=&quot;000D4525&quot;/&gt;&lt;wsp:rsid wsp:val=&quot;000D46EC&quot;/&gt;&lt;wsp:rsid wsp:val=&quot;000D4E0E&quot;/&gt;&lt;wsp:rsid wsp:val=&quot;000D5DED&quot;/&gt;&lt;wsp:rsid wsp:val=&quot;000D68CF&quot;/&gt;&lt;wsp:rsid wsp:val=&quot;000E0653&quot;/&gt;&lt;wsp:rsid wsp:val=&quot;000E066C&quot;/&gt;&lt;wsp:rsid wsp:val=&quot;000E0F14&quot;/&gt;&lt;wsp:rsid wsp:val=&quot;000E1B50&quot;/&gt;&lt;wsp:rsid wsp:val=&quot;000E1C63&quot;/&gt;&lt;wsp:rsid wsp:val=&quot;000E2303&quot;/&gt;&lt;wsp:rsid wsp:val=&quot;000E252D&quot;/&gt;&lt;wsp:rsid wsp:val=&quot;000E2DE8&quot;/&gt;&lt;wsp:rsid wsp:val=&quot;000E2EC5&quot;/&gt;&lt;wsp:rsid wsp:val=&quot;000E30A3&quot;/&gt;&lt;wsp:rsid wsp:val=&quot;000E3E19&quot;/&gt;&lt;wsp:rsid wsp:val=&quot;000E3FE8&quot;/&gt;&lt;wsp:rsid wsp:val=&quot;000E5CEB&quot;/&gt;&lt;wsp:rsid wsp:val=&quot;000F0BA8&quot;/&gt;&lt;wsp:rsid wsp:val=&quot;000F12A2&quot;/&gt;&lt;wsp:rsid wsp:val=&quot;000F148C&quot;/&gt;&lt;wsp:rsid wsp:val=&quot;000F18F7&quot;/&gt;&lt;wsp:rsid wsp:val=&quot;000F203D&quot;/&gt;&lt;wsp:rsid wsp:val=&quot;000F316C&quot;/&gt;&lt;wsp:rsid wsp:val=&quot;000F385A&quot;/&gt;&lt;wsp:rsid wsp:val=&quot;000F3BB7&quot;/&gt;&lt;wsp:rsid wsp:val=&quot;000F4E60&quot;/&gt;&lt;wsp:rsid wsp:val=&quot;000F5981&quot;/&gt;&lt;wsp:rsid wsp:val=&quot;000F705C&quot;/&gt;&lt;wsp:rsid wsp:val=&quot;000F7068&quot;/&gt;&lt;wsp:rsid wsp:val=&quot;000F73E4&quot;/&gt;&lt;wsp:rsid wsp:val=&quot;000F77C2&quot;/&gt;&lt;wsp:rsid wsp:val=&quot;000F7D24&quot;/&gt;&lt;wsp:rsid wsp:val=&quot;0010021A&quot;/&gt;&lt;wsp:rsid wsp:val=&quot;001003F3&quot;/&gt;&lt;wsp:rsid wsp:val=&quot;00101215&quot;/&gt;&lt;wsp:rsid wsp:val=&quot;00101570&quot;/&gt;&lt;wsp:rsid wsp:val=&quot;001015F5&quot;/&gt;&lt;wsp:rsid wsp:val=&quot;0010160B&quot;/&gt;&lt;wsp:rsid wsp:val=&quot;0010169C&quot;/&gt;&lt;wsp:rsid wsp:val=&quot;00101787&quot;/&gt;&lt;wsp:rsid wsp:val=&quot;00101DC1&quot;/&gt;&lt;wsp:rsid wsp:val=&quot;00103243&quot;/&gt;&lt;wsp:rsid wsp:val=&quot;001033CC&quot;/&gt;&lt;wsp:rsid wsp:val=&quot;00103770&quot;/&gt;&lt;wsp:rsid wsp:val=&quot;00105800&quot;/&gt;&lt;wsp:rsid wsp:val=&quot;00105D2A&quot;/&gt;&lt;wsp:rsid wsp:val=&quot;001062C8&quot;/&gt;&lt;wsp:rsid wsp:val=&quot;00106C9A&quot;/&gt;&lt;wsp:rsid wsp:val=&quot;00106E2A&quot;/&gt;&lt;wsp:rsid wsp:val=&quot;0011034A&quot;/&gt;&lt;wsp:rsid wsp:val=&quot;00110C99&quot;/&gt;&lt;wsp:rsid wsp:val=&quot;001114A8&quot;/&gt;&lt;wsp:rsid wsp:val=&quot;00111A81&quot;/&gt;&lt;wsp:rsid wsp:val=&quot;00111ADF&quot;/&gt;&lt;wsp:rsid wsp:val=&quot;001125D7&quot;/&gt;&lt;wsp:rsid wsp:val=&quot;00112C52&quot;/&gt;&lt;wsp:rsid wsp:val=&quot;00112DDD&quot;/&gt;&lt;wsp:rsid wsp:val=&quot;0011390E&quot;/&gt;&lt;wsp:rsid wsp:val=&quot;001139B6&quot;/&gt;&lt;wsp:rsid wsp:val=&quot;00113DA9&quot;/&gt;&lt;wsp:rsid wsp:val=&quot;001141BA&quot;/&gt;&lt;wsp:rsid wsp:val=&quot;00114A54&quot;/&gt;&lt;wsp:rsid wsp:val=&quot;00116566&quot;/&gt;&lt;wsp:rsid wsp:val=&quot;00120B9C&quot;/&gt;&lt;wsp:rsid wsp:val=&quot;001216B6&quot;/&gt;&lt;wsp:rsid wsp:val=&quot;00121C88&quot;/&gt;&lt;wsp:rsid wsp:val=&quot;0012203D&quot;/&gt;&lt;wsp:rsid wsp:val=&quot;0012291C&quot;/&gt;&lt;wsp:rsid wsp:val=&quot;00122B7D&quot;/&gt;&lt;wsp:rsid wsp:val=&quot;001262E7&quot;/&gt;&lt;wsp:rsid wsp:val=&quot;001301C1&quot;/&gt;&lt;wsp:rsid wsp:val=&quot;001302C5&quot;/&gt;&lt;wsp:rsid wsp:val=&quot;00130337&quot;/&gt;&lt;wsp:rsid wsp:val=&quot;001303FB&quot;/&gt;&lt;wsp:rsid wsp:val=&quot;00130A77&quot;/&gt;&lt;wsp:rsid wsp:val=&quot;00130F19&quot;/&gt;&lt;wsp:rsid wsp:val=&quot;001312EA&quot;/&gt;&lt;wsp:rsid wsp:val=&quot;001313BC&quot;/&gt;&lt;wsp:rsid wsp:val=&quot;0013191A&quot;/&gt;&lt;wsp:rsid wsp:val=&quot;00131A0C&quot;/&gt;&lt;wsp:rsid wsp:val=&quot;00132FED&quot;/&gt;&lt;wsp:rsid wsp:val=&quot;00133902&quot;/&gt;&lt;wsp:rsid wsp:val=&quot;001339BF&quot;/&gt;&lt;wsp:rsid wsp:val=&quot;0013428C&quot;/&gt;&lt;wsp:rsid wsp:val=&quot;0013437A&quot;/&gt;&lt;wsp:rsid wsp:val=&quot;00134540&quot;/&gt;&lt;wsp:rsid wsp:val=&quot;00135C11&quot;/&gt;&lt;wsp:rsid wsp:val=&quot;00135F05&quot;/&gt;&lt;wsp:rsid wsp:val=&quot;00136938&quot;/&gt;&lt;wsp:rsid wsp:val=&quot;00136AD7&quot;/&gt;&lt;wsp:rsid wsp:val=&quot;00136B57&quot;/&gt;&lt;wsp:rsid wsp:val=&quot;001417F7&quot;/&gt;&lt;wsp:rsid wsp:val=&quot;0014201B&quot;/&gt;&lt;wsp:rsid wsp:val=&quot;0014224E&quot;/&gt;&lt;wsp:rsid wsp:val=&quot;00144412&quot;/&gt;&lt;wsp:rsid wsp:val=&quot;00144538&quot;/&gt;&lt;wsp:rsid wsp:val=&quot;001447D6&quot;/&gt;&lt;wsp:rsid wsp:val=&quot;0014480E&quot;/&gt;&lt;wsp:rsid wsp:val=&quot;00145E19&quot;/&gt;&lt;wsp:rsid wsp:val=&quot;00145F56&quot;/&gt;&lt;wsp:rsid wsp:val=&quot;00146535&quot;/&gt;&lt;wsp:rsid wsp:val=&quot;001470B8&quot;/&gt;&lt;wsp:rsid wsp:val=&quot;001500C6&quot;/&gt;&lt;wsp:rsid wsp:val=&quot;0015068C&quot;/&gt;&lt;wsp:rsid wsp:val=&quot;00150A4E&quot;/&gt;&lt;wsp:rsid wsp:val=&quot;00150AE9&quot;/&gt;&lt;wsp:rsid wsp:val=&quot;001514AC&quot;/&gt;&lt;wsp:rsid wsp:val=&quot;00151CF0&quot;/&gt;&lt;wsp:rsid wsp:val=&quot;00151ECD&quot;/&gt;&lt;wsp:rsid wsp:val=&quot;00152476&quot;/&gt;&lt;wsp:rsid wsp:val=&quot;00153074&quot;/&gt;&lt;wsp:rsid wsp:val=&quot;00153E22&quot;/&gt;&lt;wsp:rsid wsp:val=&quot;0015469C&quot;/&gt;&lt;wsp:rsid wsp:val=&quot;00154814&quot;/&gt;&lt;wsp:rsid wsp:val=&quot;00154E4D&quot;/&gt;&lt;wsp:rsid wsp:val=&quot;00155882&quot;/&gt;&lt;wsp:rsid wsp:val=&quot;00157F10&quot;/&gt;&lt;wsp:rsid wsp:val=&quot;00160803&quot;/&gt;&lt;wsp:rsid wsp:val=&quot;00160AF1&quot;/&gt;&lt;wsp:rsid wsp:val=&quot;001623D5&quot;/&gt;&lt;wsp:rsid wsp:val=&quot;00162700&quot;/&gt;&lt;wsp:rsid wsp:val=&quot;001634F0&quot;/&gt;&lt;wsp:rsid wsp:val=&quot;00164DEB&quot;/&gt;&lt;wsp:rsid wsp:val=&quot;00164E4A&quot;/&gt;&lt;wsp:rsid wsp:val=&quot;00165DF6&quot;/&gt;&lt;wsp:rsid wsp:val=&quot;001669C1&quot;/&gt;&lt;wsp:rsid wsp:val=&quot;00166E60&quot;/&gt;&lt;wsp:rsid wsp:val=&quot;001671FF&quot;/&gt;&lt;wsp:rsid wsp:val=&quot;00167571&quot;/&gt;&lt;wsp:rsid wsp:val=&quot;001701A9&quot;/&gt;&lt;wsp:rsid wsp:val=&quot;00171155&quot;/&gt;&lt;wsp:rsid wsp:val=&quot;0017158B&quot;/&gt;&lt;wsp:rsid wsp:val=&quot;001715F2&quot;/&gt;&lt;wsp:rsid wsp:val=&quot;0017204E&quot;/&gt;&lt;wsp:rsid wsp:val=&quot;00172D21&quot;/&gt;&lt;wsp:rsid wsp:val=&quot;0017340E&quot;/&gt;&lt;wsp:rsid wsp:val=&quot;00173B45&quot;/&gt;&lt;wsp:rsid wsp:val=&quot;001748F0&quot;/&gt;&lt;wsp:rsid wsp:val=&quot;001749CE&quot;/&gt;&lt;wsp:rsid wsp:val=&quot;00175ECC&quot;/&gt;&lt;wsp:rsid wsp:val=&quot;00176589&quot;/&gt;&lt;wsp:rsid wsp:val=&quot;00176AC3&quot;/&gt;&lt;wsp:rsid wsp:val=&quot;0017795A&quot;/&gt;&lt;wsp:rsid wsp:val=&quot;001779D4&quot;/&gt;&lt;wsp:rsid wsp:val=&quot;00177DE6&quot;/&gt;&lt;wsp:rsid wsp:val=&quot;00180349&quot;/&gt;&lt;wsp:rsid wsp:val=&quot;00180869&quot;/&gt;&lt;wsp:rsid wsp:val=&quot;00181CA6&quot;/&gt;&lt;wsp:rsid wsp:val=&quot;00181D16&quot;/&gt;&lt;wsp:rsid wsp:val=&quot;00182094&quot;/&gt;&lt;wsp:rsid wsp:val=&quot;001822B7&quot;/&gt;&lt;wsp:rsid wsp:val=&quot;00182A02&quot;/&gt;&lt;wsp:rsid wsp:val=&quot;00182EFD&quot;/&gt;&lt;wsp:rsid wsp:val=&quot;001832B6&quot;/&gt;&lt;wsp:rsid wsp:val=&quot;0018356B&quot;/&gt;&lt;wsp:rsid wsp:val=&quot;00183BA1&quot;/&gt;&lt;wsp:rsid wsp:val=&quot;00186190&quot;/&gt;&lt;wsp:rsid wsp:val=&quot;001871E6&quot;/&gt;&lt;wsp:rsid wsp:val=&quot;001878E7&quot;/&gt;&lt;wsp:rsid wsp:val=&quot;00187CAB&quot;/&gt;&lt;wsp:rsid wsp:val=&quot;00190089&quot;/&gt;&lt;wsp:rsid wsp:val=&quot;00190CF1&quot;/&gt;&lt;wsp:rsid wsp:val=&quot;00191AA8&quot;/&gt;&lt;wsp:rsid wsp:val=&quot;00191E01&quot;/&gt;&lt;wsp:rsid wsp:val=&quot;00192686&quot;/&gt;&lt;wsp:rsid wsp:val=&quot;00193808&quot;/&gt;&lt;wsp:rsid wsp:val=&quot;00194550&quot;/&gt;&lt;wsp:rsid wsp:val=&quot;001947A7&quot;/&gt;&lt;wsp:rsid wsp:val=&quot;001949A6&quot;/&gt;&lt;wsp:rsid wsp:val=&quot;0019529C&quot;/&gt;&lt;wsp:rsid wsp:val=&quot;0019536E&quot;/&gt;&lt;wsp:rsid wsp:val=&quot;00195897&quot;/&gt;&lt;wsp:rsid wsp:val=&quot;00195A2B&quot;/&gt;&lt;wsp:rsid wsp:val=&quot;00196268&quot;/&gt;&lt;wsp:rsid wsp:val=&quot;00196346&quot;/&gt;&lt;wsp:rsid wsp:val=&quot;00196478&quot;/&gt;&lt;wsp:rsid wsp:val=&quot;001965D8&quot;/&gt;&lt;wsp:rsid wsp:val=&quot;001965E3&quot;/&gt;&lt;wsp:rsid wsp:val=&quot;00196929&quot;/&gt;&lt;wsp:rsid wsp:val=&quot;001969C5&quot;/&gt;&lt;wsp:rsid wsp:val=&quot;00197795&quot;/&gt;&lt;wsp:rsid wsp:val=&quot;001A03E7&quot;/&gt;&lt;wsp:rsid wsp:val=&quot;001A14B5&quot;/&gt;&lt;wsp:rsid wsp:val=&quot;001A1B76&quot;/&gt;&lt;wsp:rsid wsp:val=&quot;001A1BC0&quot;/&gt;&lt;wsp:rsid wsp:val=&quot;001A321F&quot;/&gt;&lt;wsp:rsid wsp:val=&quot;001A3BDC&quot;/&gt;&lt;wsp:rsid wsp:val=&quot;001A447F&quot;/&gt;&lt;wsp:rsid wsp:val=&quot;001A49F5&quot;/&gt;&lt;wsp:rsid wsp:val=&quot;001A4D3A&quot;/&gt;&lt;wsp:rsid wsp:val=&quot;001A53A7&quot;/&gt;&lt;wsp:rsid wsp:val=&quot;001A545A&quot;/&gt;&lt;wsp:rsid wsp:val=&quot;001A588C&quot;/&gt;&lt;wsp:rsid wsp:val=&quot;001A6533&quot;/&gt;&lt;wsp:rsid wsp:val=&quot;001A66F5&quot;/&gt;&lt;wsp:rsid wsp:val=&quot;001A6C77&quot;/&gt;&lt;wsp:rsid wsp:val=&quot;001A7069&quot;/&gt;&lt;wsp:rsid wsp:val=&quot;001A7F85&quot;/&gt;&lt;wsp:rsid wsp:val=&quot;001B0307&quot;/&gt;&lt;wsp:rsid wsp:val=&quot;001B0766&quot;/&gt;&lt;wsp:rsid wsp:val=&quot;001B0CF5&quot;/&gt;&lt;wsp:rsid wsp:val=&quot;001B109B&quot;/&gt;&lt;wsp:rsid wsp:val=&quot;001B19A8&quot;/&gt;&lt;wsp:rsid wsp:val=&quot;001B232A&quot;/&gt;&lt;wsp:rsid wsp:val=&quot;001B2442&quot;/&gt;&lt;wsp:rsid wsp:val=&quot;001B2ED2&quot;/&gt;&lt;wsp:rsid wsp:val=&quot;001B353A&quot;/&gt;&lt;wsp:rsid wsp:val=&quot;001B50B3&quot;/&gt;&lt;wsp:rsid wsp:val=&quot;001B5208&quot;/&gt;&lt;wsp:rsid wsp:val=&quot;001B5649&quot;/&gt;&lt;wsp:rsid wsp:val=&quot;001B5973&quot;/&gt;&lt;wsp:rsid wsp:val=&quot;001B59FF&quot;/&gt;&lt;wsp:rsid wsp:val=&quot;001B6F5D&quot;/&gt;&lt;wsp:rsid wsp:val=&quot;001B6F67&quot;/&gt;&lt;wsp:rsid wsp:val=&quot;001C07F8&quot;/&gt;&lt;wsp:rsid wsp:val=&quot;001C1D0F&quot;/&gt;&lt;wsp:rsid wsp:val=&quot;001C2030&quot;/&gt;&lt;wsp:rsid wsp:val=&quot;001C266D&quot;/&gt;&lt;wsp:rsid wsp:val=&quot;001C2C62&quot;/&gt;&lt;wsp:rsid wsp:val=&quot;001C2D8B&quot;/&gt;&lt;wsp:rsid wsp:val=&quot;001C3627&quot;/&gt;&lt;wsp:rsid wsp:val=&quot;001C403D&quot;/&gt;&lt;wsp:rsid wsp:val=&quot;001C4508&quot;/&gt;&lt;wsp:rsid wsp:val=&quot;001C4A3E&quot;/&gt;&lt;wsp:rsid wsp:val=&quot;001C4A7A&quot;/&gt;&lt;wsp:rsid wsp:val=&quot;001C51D0&quot;/&gt;&lt;wsp:rsid wsp:val=&quot;001C5595&quot;/&gt;&lt;wsp:rsid wsp:val=&quot;001C5C09&quot;/&gt;&lt;wsp:rsid wsp:val=&quot;001C5F65&quot;/&gt;&lt;wsp:rsid wsp:val=&quot;001C6C24&quot;/&gt;&lt;wsp:rsid wsp:val=&quot;001C6C28&quot;/&gt;&lt;wsp:rsid wsp:val=&quot;001C7115&quot;/&gt;&lt;wsp:rsid wsp:val=&quot;001C783C&quot;/&gt;&lt;wsp:rsid wsp:val=&quot;001D0179&quot;/&gt;&lt;wsp:rsid wsp:val=&quot;001D056B&quot;/&gt;&lt;wsp:rsid wsp:val=&quot;001D0659&quot;/&gt;&lt;wsp:rsid wsp:val=&quot;001D1517&quot;/&gt;&lt;wsp:rsid wsp:val=&quot;001D1523&quot;/&gt;&lt;wsp:rsid wsp:val=&quot;001D15A1&quot;/&gt;&lt;wsp:rsid wsp:val=&quot;001D1861&quot;/&gt;&lt;wsp:rsid wsp:val=&quot;001D21A6&quot;/&gt;&lt;wsp:rsid wsp:val=&quot;001D21C3&quot;/&gt;&lt;wsp:rsid wsp:val=&quot;001D2A55&quot;/&gt;&lt;wsp:rsid wsp:val=&quot;001D37DF&quot;/&gt;&lt;wsp:rsid wsp:val=&quot;001D455D&quot;/&gt;&lt;wsp:rsid wsp:val=&quot;001D57E0&quot;/&gt;&lt;wsp:rsid wsp:val=&quot;001D6025&quot;/&gt;&lt;wsp:rsid wsp:val=&quot;001D7365&quot;/&gt;&lt;wsp:rsid wsp:val=&quot;001D76D1&quot;/&gt;&lt;wsp:rsid wsp:val=&quot;001D7E4C&quot;/&gt;&lt;wsp:rsid wsp:val=&quot;001E06AB&quot;/&gt;&lt;wsp:rsid wsp:val=&quot;001E2AB4&quot;/&gt;&lt;wsp:rsid wsp:val=&quot;001E3713&quot;/&gt;&lt;wsp:rsid wsp:val=&quot;001E41E2&quot;/&gt;&lt;wsp:rsid wsp:val=&quot;001E447E&quot;/&gt;&lt;wsp:rsid wsp:val=&quot;001E4491&quot;/&gt;&lt;wsp:rsid wsp:val=&quot;001E4559&quot;/&gt;&lt;wsp:rsid wsp:val=&quot;001E4E6F&quot;/&gt;&lt;wsp:rsid wsp:val=&quot;001E58B8&quot;/&gt;&lt;wsp:rsid wsp:val=&quot;001E6594&quot;/&gt;&lt;wsp:rsid wsp:val=&quot;001E65C9&quot;/&gt;&lt;wsp:rsid wsp:val=&quot;001E6A44&quot;/&gt;&lt;wsp:rsid wsp:val=&quot;001E74C0&quot;/&gt;&lt;wsp:rsid wsp:val=&quot;001F02BF&quot;/&gt;&lt;wsp:rsid wsp:val=&quot;001F08AC&quot;/&gt;&lt;wsp:rsid wsp:val=&quot;001F0AA2&quot;/&gt;&lt;wsp:rsid wsp:val=&quot;001F137F&quot;/&gt;&lt;wsp:rsid wsp:val=&quot;001F3372&quot;/&gt;&lt;wsp:rsid wsp:val=&quot;001F4084&quot;/&gt;&lt;wsp:rsid wsp:val=&quot;001F4FE4&quot;/&gt;&lt;wsp:rsid wsp:val=&quot;001F66E3&quot;/&gt;&lt;wsp:rsid wsp:val=&quot;001F6B64&quot;/&gt;&lt;wsp:rsid wsp:val=&quot;001F7062&quot;/&gt;&lt;wsp:rsid wsp:val=&quot;001F785A&quot;/&gt;&lt;wsp:rsid wsp:val=&quot;001F7A5B&quot;/&gt;&lt;wsp:rsid wsp:val=&quot;00200171&quot;/&gt;&lt;wsp:rsid wsp:val=&quot;002009AA&quot;/&gt;&lt;wsp:rsid wsp:val=&quot;00200BFE&quot;/&gt;&lt;wsp:rsid wsp:val=&quot;00200FB6&quot;/&gt;&lt;wsp:rsid wsp:val=&quot;00201005&quot;/&gt;&lt;wsp:rsid wsp:val=&quot;00201032&quot;/&gt;&lt;wsp:rsid wsp:val=&quot;00201B85&quot;/&gt;&lt;wsp:rsid wsp:val=&quot;00201EBE&quot;/&gt;&lt;wsp:rsid wsp:val=&quot;0020262B&quot;/&gt;&lt;wsp:rsid wsp:val=&quot;00203028&quot;/&gt;&lt;wsp:rsid wsp:val=&quot;00203125&quot;/&gt;&lt;wsp:rsid wsp:val=&quot;002031F1&quot;/&gt;&lt;wsp:rsid wsp:val=&quot;00203EF6&quot;/&gt;&lt;wsp:rsid wsp:val=&quot;00204032&quot;/&gt;&lt;wsp:rsid wsp:val=&quot;002041E2&quot;/&gt;&lt;wsp:rsid wsp:val=&quot;002045C9&quot;/&gt;&lt;wsp:rsid wsp:val=&quot;00204A5B&quot;/&gt;&lt;wsp:rsid wsp:val=&quot;0020645D&quot;/&gt;&lt;wsp:rsid wsp:val=&quot;00206BB0&quot;/&gt;&lt;wsp:rsid wsp:val=&quot;00207EF9&quot;/&gt;&lt;wsp:rsid wsp:val=&quot;002101F5&quot;/&gt;&lt;wsp:rsid wsp:val=&quot;00210C42&quot;/&gt;&lt;wsp:rsid wsp:val=&quot;0021253A&quot;/&gt;&lt;wsp:rsid wsp:val=&quot;0021274D&quot;/&gt;&lt;wsp:rsid wsp:val=&quot;00212B05&quot;/&gt;&lt;wsp:rsid wsp:val=&quot;00213194&quot;/&gt;&lt;wsp:rsid wsp:val=&quot;00213229&quot;/&gt;&lt;wsp:rsid wsp:val=&quot;0021379C&quot;/&gt;&lt;wsp:rsid wsp:val=&quot;002138B9&quot;/&gt;&lt;wsp:rsid wsp:val=&quot;0021428C&quot;/&gt;&lt;wsp:rsid wsp:val=&quot;0021452B&quot;/&gt;&lt;wsp:rsid wsp:val=&quot;00216A89&quot;/&gt;&lt;wsp:rsid wsp:val=&quot;00217691&quot;/&gt;&lt;wsp:rsid wsp:val=&quot;00217B43&quot;/&gt;&lt;wsp:rsid wsp:val=&quot;00220EC9&quot;/&gt;&lt;wsp:rsid wsp:val=&quot;002213DE&quot;/&gt;&lt;wsp:rsid wsp:val=&quot;0022205E&quot;/&gt;&lt;wsp:rsid wsp:val=&quot;002220DA&quot;/&gt;&lt;wsp:rsid wsp:val=&quot;0022228A&quot;/&gt;&lt;wsp:rsid wsp:val=&quot;002225EC&quot;/&gt;&lt;wsp:rsid wsp:val=&quot;00222AAD&quot;/&gt;&lt;wsp:rsid wsp:val=&quot;00222B51&quot;/&gt;&lt;wsp:rsid wsp:val=&quot;0022398B&quot;/&gt;&lt;wsp:rsid wsp:val=&quot;00223FD4&quot;/&gt;&lt;wsp:rsid wsp:val=&quot;002256F6&quot;/&gt;&lt;wsp:rsid wsp:val=&quot;00226CF0&quot;/&gt;&lt;wsp:rsid wsp:val=&quot;002279A4&quot;/&gt;&lt;wsp:rsid wsp:val=&quot;00227ED1&quot;/&gt;&lt;wsp:rsid wsp:val=&quot;00230860&quot;/&gt;&lt;wsp:rsid wsp:val=&quot;0023098C&quot;/&gt;&lt;wsp:rsid wsp:val=&quot;002317F4&quot;/&gt;&lt;wsp:rsid wsp:val=&quot;002320A1&quot;/&gt;&lt;wsp:rsid wsp:val=&quot;0023214B&quot;/&gt;&lt;wsp:rsid wsp:val=&quot;00232464&quot;/&gt;&lt;wsp:rsid wsp:val=&quot;00232AA1&quot;/&gt;&lt;wsp:rsid wsp:val=&quot;00234571&quot;/&gt;&lt;wsp:rsid wsp:val=&quot;00235263&quot;/&gt;&lt;wsp:rsid wsp:val=&quot;0023539C&quot;/&gt;&lt;wsp:rsid wsp:val=&quot;00235843&quot;/&gt;&lt;wsp:rsid wsp:val=&quot;002359BB&quot;/&gt;&lt;wsp:rsid wsp:val=&quot;0023694E&quot;/&gt;&lt;wsp:rsid wsp:val=&quot;00237CD0&quot;/&gt;&lt;wsp:rsid wsp:val=&quot;00241660&quot;/&gt;&lt;wsp:rsid wsp:val=&quot;0024319E&quot;/&gt;&lt;wsp:rsid wsp:val=&quot;00243C5F&quot;/&gt;&lt;wsp:rsid wsp:val=&quot;00244658&quot;/&gt;&lt;wsp:rsid wsp:val=&quot;002449F1&quot;/&gt;&lt;wsp:rsid wsp:val=&quot;002450CF&quot;/&gt;&lt;wsp:rsid wsp:val=&quot;00245572&quot;/&gt;&lt;wsp:rsid wsp:val=&quot;002458A5&quot;/&gt;&lt;wsp:rsid wsp:val=&quot;00245C34&quot;/&gt;&lt;wsp:rsid wsp:val=&quot;00245F0A&quot;/&gt;&lt;wsp:rsid wsp:val=&quot;0024611E&quot;/&gt;&lt;wsp:rsid wsp:val=&quot;0024653A&quot;/&gt;&lt;wsp:rsid wsp:val=&quot;0024686D&quot;/&gt;&lt;wsp:rsid wsp:val=&quot;002472ED&quot;/&gt;&lt;wsp:rsid wsp:val=&quot;002476F6&quot;/&gt;&lt;wsp:rsid wsp:val=&quot;00251828&quot;/&gt;&lt;wsp:rsid wsp:val=&quot;0025211A&quot;/&gt;&lt;wsp:rsid wsp:val=&quot;00254DBE&quot;/&gt;&lt;wsp:rsid wsp:val=&quot;00254FAE&quot;/&gt;&lt;wsp:rsid wsp:val=&quot;00256308&quot;/&gt;&lt;wsp:rsid wsp:val=&quot;002563A5&quot;/&gt;&lt;wsp:rsid wsp:val=&quot;00256B49&quot;/&gt;&lt;wsp:rsid wsp:val=&quot;002572DC&quot;/&gt;&lt;wsp:rsid wsp:val=&quot;002573C0&quot;/&gt;&lt;wsp:rsid wsp:val=&quot;002578A5&quot;/&gt;&lt;wsp:rsid wsp:val=&quot;00257A13&quot;/&gt;&lt;wsp:rsid wsp:val=&quot;00257C5E&quot;/&gt;&lt;wsp:rsid wsp:val=&quot;00260197&quot;/&gt;&lt;wsp:rsid wsp:val=&quot;002612ED&quot;/&gt;&lt;wsp:rsid wsp:val=&quot;00261C0C&quot;/&gt;&lt;wsp:rsid wsp:val=&quot;00261E74&quot;/&gt;&lt;wsp:rsid wsp:val=&quot;00262668&quot;/&gt;&lt;wsp:rsid wsp:val=&quot;002627B2&quot;/&gt;&lt;wsp:rsid wsp:val=&quot;00263125&quot;/&gt;&lt;wsp:rsid wsp:val=&quot;00263531&quot;/&gt;&lt;wsp:rsid wsp:val=&quot;00263DAA&quot;/&gt;&lt;wsp:rsid wsp:val=&quot;002644BA&quot;/&gt;&lt;wsp:rsid wsp:val=&quot;00264537&quot;/&gt;&lt;wsp:rsid wsp:val=&quot;0026504D&quot;/&gt;&lt;wsp:rsid wsp:val=&quot;002656D1&quot;/&gt;&lt;wsp:rsid wsp:val=&quot;00266349&quot;/&gt;&lt;wsp:rsid wsp:val=&quot;002672F8&quot;/&gt;&lt;wsp:rsid wsp:val=&quot;002674AE&quot;/&gt;&lt;wsp:rsid wsp:val=&quot;002711C4&quot;/&gt;&lt;wsp:rsid wsp:val=&quot;00272097&quot;/&gt;&lt;wsp:rsid wsp:val=&quot;00273905&quot;/&gt;&lt;wsp:rsid wsp:val=&quot;0027392B&quot;/&gt;&lt;wsp:rsid wsp:val=&quot;00273B84&quot;/&gt;&lt;wsp:rsid wsp:val=&quot;00273E2F&quot;/&gt;&lt;wsp:rsid wsp:val=&quot;00274369&quot;/&gt;&lt;wsp:rsid wsp:val=&quot;002744B3&quot;/&gt;&lt;wsp:rsid wsp:val=&quot;00274555&quot;/&gt;&lt;wsp:rsid wsp:val=&quot;00274A90&quot;/&gt;&lt;wsp:rsid wsp:val=&quot;00275861&quot;/&gt;&lt;wsp:rsid wsp:val=&quot;002762CD&quot;/&gt;&lt;wsp:rsid wsp:val=&quot;00276661&quot;/&gt;&lt;wsp:rsid wsp:val=&quot;00276992&quot;/&gt;&lt;wsp:rsid wsp:val=&quot;0027718B&quot;/&gt;&lt;wsp:rsid wsp:val=&quot;00277D38&quot;/&gt;&lt;wsp:rsid wsp:val=&quot;00280472&quot;/&gt;&lt;wsp:rsid wsp:val=&quot;002804B9&quot;/&gt;&lt;wsp:rsid wsp:val=&quot;00281320&quot;/&gt;&lt;wsp:rsid wsp:val=&quot;00281C9E&quot;/&gt;&lt;wsp:rsid wsp:val=&quot;002823F0&quot;/&gt;&lt;wsp:rsid wsp:val=&quot;002825DE&quot;/&gt;&lt;wsp:rsid wsp:val=&quot;0028297A&quot;/&gt;&lt;wsp:rsid wsp:val=&quot;00282BC7&quot;/&gt;&lt;wsp:rsid wsp:val=&quot;00282BEB&quot;/&gt;&lt;wsp:rsid wsp:val=&quot;002830CB&quot;/&gt;&lt;wsp:rsid wsp:val=&quot;00284649&quot;/&gt;&lt;wsp:rsid wsp:val=&quot;00285C9B&quot;/&gt;&lt;wsp:rsid wsp:val=&quot;00287E3A&quot;/&gt;&lt;wsp:rsid wsp:val=&quot;0029159C&quot;/&gt;&lt;wsp:rsid wsp:val=&quot;00291936&quot;/&gt;&lt;wsp:rsid wsp:val=&quot;00291B09&quot;/&gt;&lt;wsp:rsid wsp:val=&quot;00291BC2&quot;/&gt;&lt;wsp:rsid wsp:val=&quot;0029212F&quot;/&gt;&lt;wsp:rsid wsp:val=&quot;00292933&quot;/&gt;&lt;wsp:rsid wsp:val=&quot;00292C4D&quot;/&gt;&lt;wsp:rsid wsp:val=&quot;00293281&quot;/&gt;&lt;wsp:rsid wsp:val=&quot;00294AA3&quot;/&gt;&lt;wsp:rsid wsp:val=&quot;00294CD4&quot;/&gt;&lt;wsp:rsid wsp:val=&quot;00295C81&quot;/&gt;&lt;wsp:rsid wsp:val=&quot;00295FA1&quot;/&gt;&lt;wsp:rsid wsp:val=&quot;00296127&quot;/&gt;&lt;wsp:rsid wsp:val=&quot;00296348&quot;/&gt;&lt;wsp:rsid wsp:val=&quot;00296971&quot;/&gt;&lt;wsp:rsid wsp:val=&quot;00296EE9&quot;/&gt;&lt;wsp:rsid wsp:val=&quot;00297247&quot;/&gt;&lt;wsp:rsid wsp:val=&quot;002A0162&quot;/&gt;&lt;wsp:rsid wsp:val=&quot;002A0750&quot;/&gt;&lt;wsp:rsid wsp:val=&quot;002A09CB&quot;/&gt;&lt;wsp:rsid wsp:val=&quot;002A0B88&quot;/&gt;&lt;wsp:rsid wsp:val=&quot;002A2159&quot;/&gt;&lt;wsp:rsid wsp:val=&quot;002A2EB5&quot;/&gt;&lt;wsp:rsid wsp:val=&quot;002A3189&quot;/&gt;&lt;wsp:rsid wsp:val=&quot;002A31D9&quot;/&gt;&lt;wsp:rsid wsp:val=&quot;002A4061&quot;/&gt;&lt;wsp:rsid wsp:val=&quot;002A42C0&quot;/&gt;&lt;wsp:rsid wsp:val=&quot;002A6813&quot;/&gt;&lt;wsp:rsid wsp:val=&quot;002A6F05&quot;/&gt;&lt;wsp:rsid wsp:val=&quot;002A7F98&quot;/&gt;&lt;wsp:rsid wsp:val=&quot;002B0E2B&quot;/&gt;&lt;wsp:rsid wsp:val=&quot;002B0F88&quot;/&gt;&lt;wsp:rsid wsp:val=&quot;002B1356&quot;/&gt;&lt;wsp:rsid wsp:val=&quot;002B1876&quot;/&gt;&lt;wsp:rsid wsp:val=&quot;002B2F3E&quot;/&gt;&lt;wsp:rsid wsp:val=&quot;002B3508&quot;/&gt;&lt;wsp:rsid wsp:val=&quot;002B3539&quot;/&gt;&lt;wsp:rsid wsp:val=&quot;002B4740&quot;/&gt;&lt;wsp:rsid wsp:val=&quot;002B4B38&quot;/&gt;&lt;wsp:rsid wsp:val=&quot;002B4EED&quot;/&gt;&lt;wsp:rsid wsp:val=&quot;002B4F0B&quot;/&gt;&lt;wsp:rsid wsp:val=&quot;002B4F64&quot;/&gt;&lt;wsp:rsid wsp:val=&quot;002B6400&quot;/&gt;&lt;wsp:rsid wsp:val=&quot;002B7909&quot;/&gt;&lt;wsp:rsid wsp:val=&quot;002C089F&quot;/&gt;&lt;wsp:rsid wsp:val=&quot;002C0F83&quot;/&gt;&lt;wsp:rsid wsp:val=&quot;002C13D2&quot;/&gt;&lt;wsp:rsid wsp:val=&quot;002C200E&quot;/&gt;&lt;wsp:rsid wsp:val=&quot;002C24F0&quot;/&gt;&lt;wsp:rsid wsp:val=&quot;002C2ADD&quot;/&gt;&lt;wsp:rsid wsp:val=&quot;002C42D7&quot;/&gt;&lt;wsp:rsid wsp:val=&quot;002C448D&quot;/&gt;&lt;wsp:rsid wsp:val=&quot;002C46D3&quot;/&gt;&lt;wsp:rsid wsp:val=&quot;002C4BF1&quot;/&gt;&lt;wsp:rsid wsp:val=&quot;002C5D52&quot;/&gt;&lt;wsp:rsid wsp:val=&quot;002C697F&quot;/&gt;&lt;wsp:rsid wsp:val=&quot;002C6DCB&quot;/&gt;&lt;wsp:rsid wsp:val=&quot;002D0283&quot;/&gt;&lt;wsp:rsid wsp:val=&quot;002D0728&quot;/&gt;&lt;wsp:rsid wsp:val=&quot;002D22C0&quot;/&gt;&lt;wsp:rsid wsp:val=&quot;002D27E2&quot;/&gt;&lt;wsp:rsid wsp:val=&quot;002D391F&quot;/&gt;&lt;wsp:rsid wsp:val=&quot;002D4819&quot;/&gt;&lt;wsp:rsid wsp:val=&quot;002D4E98&quot;/&gt;&lt;wsp:rsid wsp:val=&quot;002D5065&quot;/&gt;&lt;wsp:rsid wsp:val=&quot;002D52AA&quot;/&gt;&lt;wsp:rsid wsp:val=&quot;002D5477&quot;/&gt;&lt;wsp:rsid wsp:val=&quot;002D622E&quot;/&gt;&lt;wsp:rsid wsp:val=&quot;002D6562&quot;/&gt;&lt;wsp:rsid wsp:val=&quot;002D66F9&quot;/&gt;&lt;wsp:rsid wsp:val=&quot;002D6869&quot;/&gt;&lt;wsp:rsid wsp:val=&quot;002D7B70&quot;/&gt;&lt;wsp:rsid wsp:val=&quot;002E0917&quot;/&gt;&lt;wsp:rsid wsp:val=&quot;002E2458&quot;/&gt;&lt;wsp:rsid wsp:val=&quot;002E2C36&quot;/&gt;&lt;wsp:rsid wsp:val=&quot;002E319F&quot;/&gt;&lt;wsp:rsid wsp:val=&quot;002E44CA&quot;/&gt;&lt;wsp:rsid wsp:val=&quot;002E4E6D&quot;/&gt;&lt;wsp:rsid wsp:val=&quot;002E60B2&quot;/&gt;&lt;wsp:rsid wsp:val=&quot;002E72E9&quot;/&gt;&lt;wsp:rsid wsp:val=&quot;002F0E33&quot;/&gt;&lt;wsp:rsid wsp:val=&quot;002F154E&quot;/&gt;&lt;wsp:rsid wsp:val=&quot;002F2225&quot;/&gt;&lt;wsp:rsid wsp:val=&quot;002F22AA&quot;/&gt;&lt;wsp:rsid wsp:val=&quot;002F2FE8&quot;/&gt;&lt;wsp:rsid wsp:val=&quot;002F3251&quot;/&gt;&lt;wsp:rsid wsp:val=&quot;002F4E9E&quot;/&gt;&lt;wsp:rsid wsp:val=&quot;002F5DED&quot;/&gt;&lt;wsp:rsid wsp:val=&quot;002F687A&quot;/&gt;&lt;wsp:rsid wsp:val=&quot;002F6D8C&quot;/&gt;&lt;wsp:rsid wsp:val=&quot;002F73D9&quot;/&gt;&lt;wsp:rsid wsp:val=&quot;002F7494&quot;/&gt;&lt;wsp:rsid wsp:val=&quot;0030069B&quot;/&gt;&lt;wsp:rsid wsp:val=&quot;003021E6&quot;/&gt;&lt;wsp:rsid wsp:val=&quot;00304477&quot;/&gt;&lt;wsp:rsid wsp:val=&quot;00304A63&quot;/&gt;&lt;wsp:rsid wsp:val=&quot;00304F9C&quot;/&gt;&lt;wsp:rsid wsp:val=&quot;00305222&quot;/&gt;&lt;wsp:rsid wsp:val=&quot;00305DC9&quot;/&gt;&lt;wsp:rsid wsp:val=&quot;0030693E&quot;/&gt;&lt;wsp:rsid wsp:val=&quot;003105CC&quot;/&gt;&lt;wsp:rsid wsp:val=&quot;00311227&quot;/&gt;&lt;wsp:rsid wsp:val=&quot;003120FD&quot;/&gt;&lt;wsp:rsid wsp:val=&quot;00312CCD&quot;/&gt;&lt;wsp:rsid wsp:val=&quot;00312DE8&quot;/&gt;&lt;wsp:rsid wsp:val=&quot;00312EC1&quot;/&gt;&lt;wsp:rsid wsp:val=&quot;00312EF3&quot;/&gt;&lt;wsp:rsid wsp:val=&quot;00313A22&quot;/&gt;&lt;wsp:rsid wsp:val=&quot;00313DD8&quot;/&gt;&lt;wsp:rsid wsp:val=&quot;00313F73&quot;/&gt;&lt;wsp:rsid wsp:val=&quot;00313F94&quot;/&gt;&lt;wsp:rsid wsp:val=&quot;00314E4C&quot;/&gt;&lt;wsp:rsid wsp:val=&quot;00314E75&quot;/&gt;&lt;wsp:rsid wsp:val=&quot;00315049&quot;/&gt;&lt;wsp:rsid wsp:val=&quot;00315384&quot;/&gt;&lt;wsp:rsid wsp:val=&quot;00315520&quot;/&gt;&lt;wsp:rsid wsp:val=&quot;003156EC&quot;/&gt;&lt;wsp:rsid wsp:val=&quot;00315A62&quot;/&gt;&lt;wsp:rsid wsp:val=&quot;003161D2&quot;/&gt;&lt;wsp:rsid wsp:val=&quot;0031779E&quot;/&gt;&lt;wsp:rsid wsp:val=&quot;00317A0A&quot;/&gt;&lt;wsp:rsid wsp:val=&quot;00321554&quot;/&gt;&lt;wsp:rsid wsp:val=&quot;003219C5&quot;/&gt;&lt;wsp:rsid wsp:val=&quot;0032215F&quot;/&gt;&lt;wsp:rsid wsp:val=&quot;003222CB&quot;/&gt;&lt;wsp:rsid wsp:val=&quot;0032374A&quot;/&gt;&lt;wsp:rsid wsp:val=&quot;003238F6&quot;/&gt;&lt;wsp:rsid wsp:val=&quot;003264AC&quot;/&gt;&lt;wsp:rsid wsp:val=&quot;00326ACC&quot;/&gt;&lt;wsp:rsid wsp:val=&quot;003270D3&quot;/&gt;&lt;wsp:rsid wsp:val=&quot;00330180&quot;/&gt;&lt;wsp:rsid wsp:val=&quot;0033033F&quot;/&gt;&lt;wsp:rsid wsp:val=&quot;003313DF&quot;/&gt;&lt;wsp:rsid wsp:val=&quot;00333D2D&quot;/&gt;&lt;wsp:rsid wsp:val=&quot;00334EE8&quot;/&gt;&lt;wsp:rsid wsp:val=&quot;00335BDA&quot;/&gt;&lt;wsp:rsid wsp:val=&quot;00335E52&quot;/&gt;&lt;wsp:rsid wsp:val=&quot;00336650&quot;/&gt;&lt;wsp:rsid wsp:val=&quot;0033720B&quot;/&gt;&lt;wsp:rsid wsp:val=&quot;00340721&quot;/&gt;&lt;wsp:rsid wsp:val=&quot;00340DC9&quot;/&gt;&lt;wsp:rsid wsp:val=&quot;00341015&quot;/&gt;&lt;wsp:rsid wsp:val=&quot;00341E03&quot;/&gt;&lt;wsp:rsid wsp:val=&quot;00342BFF&quot;/&gt;&lt;wsp:rsid wsp:val=&quot;00343431&quot;/&gt;&lt;wsp:rsid wsp:val=&quot;00344945&quot;/&gt;&lt;wsp:rsid wsp:val=&quot;00344D25&quot;/&gt;&lt;wsp:rsid wsp:val=&quot;003453E0&quot;/&gt;&lt;wsp:rsid wsp:val=&quot;003466A2&quot;/&gt;&lt;wsp:rsid wsp:val=&quot;0034686C&quot;/&gt;&lt;wsp:rsid wsp:val=&quot;003505D5&quot;/&gt;&lt;wsp:rsid wsp:val=&quot;00351966&quot;/&gt;&lt;wsp:rsid wsp:val=&quot;00351FB6&quot;/&gt;&lt;wsp:rsid wsp:val=&quot;003532FA&quot;/&gt;&lt;wsp:rsid wsp:val=&quot;00354F62&quot;/&gt;&lt;wsp:rsid wsp:val=&quot;00355DF9&quot;/&gt;&lt;wsp:rsid wsp:val=&quot;00355E07&quot;/&gt;&lt;wsp:rsid wsp:val=&quot;00356252&quot;/&gt;&lt;wsp:rsid wsp:val=&quot;00356520&quot;/&gt;&lt;wsp:rsid wsp:val=&quot;00356733&quot;/&gt;&lt;wsp:rsid wsp:val=&quot;0036029A&quot;/&gt;&lt;wsp:rsid wsp:val=&quot;0036111C&quot;/&gt;&lt;wsp:rsid wsp:val=&quot;00361778&quot;/&gt;&lt;wsp:rsid wsp:val=&quot;003623B1&quot;/&gt;&lt;wsp:rsid wsp:val=&quot;00362913&quot;/&gt;&lt;wsp:rsid wsp:val=&quot;0036380B&quot;/&gt;&lt;wsp:rsid wsp:val=&quot;00364266&quot;/&gt;&lt;wsp:rsid wsp:val=&quot;00364A9E&quot;/&gt;&lt;wsp:rsid wsp:val=&quot;003675A6&quot;/&gt;&lt;wsp:rsid wsp:val=&quot;00367927&quot;/&gt;&lt;wsp:rsid wsp:val=&quot;00367A8B&quot;/&gt;&lt;wsp:rsid wsp:val=&quot;00370EA4&quot;/&gt;&lt;wsp:rsid wsp:val=&quot;00371E8D&quot;/&gt;&lt;wsp:rsid wsp:val=&quot;00374BBE&quot;/&gt;&lt;wsp:rsid wsp:val=&quot;003752BC&quot;/&gt;&lt;wsp:rsid wsp:val=&quot;00375A28&quot;/&gt;&lt;wsp:rsid wsp:val=&quot;0037618E&quot;/&gt;&lt;wsp:rsid wsp:val=&quot;00376643&quot;/&gt;&lt;wsp:rsid wsp:val=&quot;00377498&quot;/&gt;&lt;wsp:rsid wsp:val=&quot;00377A84&quot;/&gt;&lt;wsp:rsid wsp:val=&quot;003803CD&quot;/&gt;&lt;wsp:rsid wsp:val=&quot;00380840&quot;/&gt;&lt;wsp:rsid wsp:val=&quot;003809D1&quot;/&gt;&lt;wsp:rsid wsp:val=&quot;00381272&quot;/&gt;&lt;wsp:rsid wsp:val=&quot;003813E9&quot;/&gt;&lt;wsp:rsid wsp:val=&quot;00381DC1&quot;/&gt;&lt;wsp:rsid wsp:val=&quot;00382409&quot;/&gt;&lt;wsp:rsid wsp:val=&quot;00382710&quot;/&gt;&lt;wsp:rsid wsp:val=&quot;00383783&quot;/&gt;&lt;wsp:rsid wsp:val=&quot;00383A7A&quot;/&gt;&lt;wsp:rsid wsp:val=&quot;00384529&quot;/&gt;&lt;wsp:rsid wsp:val=&quot;003846FF&quot;/&gt;&lt;wsp:rsid wsp:val=&quot;00384C72&quot;/&gt;&lt;wsp:rsid wsp:val=&quot;0038552F&quot;/&gt;&lt;wsp:rsid wsp:val=&quot;00386B51&quot;/&gt;&lt;wsp:rsid wsp:val=&quot;00386C17&quot;/&gt;&lt;wsp:rsid wsp:val=&quot;003871FA&quot;/&gt;&lt;wsp:rsid wsp:val=&quot;00387942&quot;/&gt;&lt;wsp:rsid wsp:val=&quot;00387C2F&quot;/&gt;&lt;wsp:rsid wsp:val=&quot;0039059D&quot;/&gt;&lt;wsp:rsid wsp:val=&quot;00390944&quot;/&gt;&lt;wsp:rsid wsp:val=&quot;00390A31&quot;/&gt;&lt;wsp:rsid wsp:val=&quot;00390FD5&quot;/&gt;&lt;wsp:rsid wsp:val=&quot;00391FEA&quot;/&gt;&lt;wsp:rsid wsp:val=&quot;00392610&quot;/&gt;&lt;wsp:rsid wsp:val=&quot;00392F89&quot;/&gt;&lt;wsp:rsid wsp:val=&quot;00393B04&quot;/&gt;&lt;wsp:rsid wsp:val=&quot;003946A6&quot;/&gt;&lt;wsp:rsid wsp:val=&quot;00395509&quot;/&gt;&lt;wsp:rsid wsp:val=&quot;0039660F&quot;/&gt;&lt;wsp:rsid wsp:val=&quot;003978CB&quot;/&gt;&lt;wsp:rsid wsp:val=&quot;00397B4A&quot;/&gt;&lt;wsp:rsid wsp:val=&quot;003A0029&quot;/&gt;&lt;wsp:rsid wsp:val=&quot;003A04EC&quot;/&gt;&lt;wsp:rsid wsp:val=&quot;003A0BA5&quot;/&gt;&lt;wsp:rsid wsp:val=&quot;003A123D&quot;/&gt;&lt;wsp:rsid wsp:val=&quot;003A1792&quot;/&gt;&lt;wsp:rsid wsp:val=&quot;003A21F9&quot;/&gt;&lt;wsp:rsid wsp:val=&quot;003A2689&quot;/&gt;&lt;wsp:rsid wsp:val=&quot;003A2A96&quot;/&gt;&lt;wsp:rsid wsp:val=&quot;003A2BE3&quot;/&gt;&lt;wsp:rsid wsp:val=&quot;003A2C6B&quot;/&gt;&lt;wsp:rsid wsp:val=&quot;003A383C&quot;/&gt;&lt;wsp:rsid wsp:val=&quot;003A3C1B&quot;/&gt;&lt;wsp:rsid wsp:val=&quot;003A3F47&quot;/&gt;&lt;wsp:rsid wsp:val=&quot;003A425C&quot;/&gt;&lt;wsp:rsid wsp:val=&quot;003A5266&quot;/&gt;&lt;wsp:rsid wsp:val=&quot;003A52A2&quot;/&gt;&lt;wsp:rsid wsp:val=&quot;003A5B14&quot;/&gt;&lt;wsp:rsid wsp:val=&quot;003A5B4F&quot;/&gt;&lt;wsp:rsid wsp:val=&quot;003A602E&quot;/&gt;&lt;wsp:rsid wsp:val=&quot;003A6742&quot;/&gt;&lt;wsp:rsid wsp:val=&quot;003A7072&quot;/&gt;&lt;wsp:rsid wsp:val=&quot;003A721B&quot;/&gt;&lt;wsp:rsid wsp:val=&quot;003B048D&quot;/&gt;&lt;wsp:rsid wsp:val=&quot;003B066A&quot;/&gt;&lt;wsp:rsid wsp:val=&quot;003B0F1E&quot;/&gt;&lt;wsp:rsid wsp:val=&quot;003B14F4&quot;/&gt;&lt;wsp:rsid wsp:val=&quot;003B179E&quot;/&gt;&lt;wsp:rsid wsp:val=&quot;003B3576&quot;/&gt;&lt;wsp:rsid wsp:val=&quot;003B38BC&quot;/&gt;&lt;wsp:rsid wsp:val=&quot;003B39D5&quot;/&gt;&lt;wsp:rsid wsp:val=&quot;003B3D00&quot;/&gt;&lt;wsp:rsid wsp:val=&quot;003B46AA&quot;/&gt;&lt;wsp:rsid wsp:val=&quot;003B4AA1&quot;/&gt;&lt;wsp:rsid wsp:val=&quot;003B4C54&quot;/&gt;&lt;wsp:rsid wsp:val=&quot;003B68DB&quot;/&gt;&lt;wsp:rsid wsp:val=&quot;003B7B7C&quot;/&gt;&lt;wsp:rsid wsp:val=&quot;003C027B&quot;/&gt;&lt;wsp:rsid wsp:val=&quot;003C1939&quot;/&gt;&lt;wsp:rsid wsp:val=&quot;003C2083&quot;/&gt;&lt;wsp:rsid wsp:val=&quot;003C2486&quot;/&gt;&lt;wsp:rsid wsp:val=&quot;003C30F5&quot;/&gt;&lt;wsp:rsid wsp:val=&quot;003C321B&quot;/&gt;&lt;wsp:rsid wsp:val=&quot;003C4178&quot;/&gt;&lt;wsp:rsid wsp:val=&quot;003C5327&quot;/&gt;&lt;wsp:rsid wsp:val=&quot;003C6386&quot;/&gt;&lt;wsp:rsid wsp:val=&quot;003C7816&quot;/&gt;&lt;wsp:rsid wsp:val=&quot;003C79B2&quot;/&gt;&lt;wsp:rsid wsp:val=&quot;003C7E5A&quot;/&gt;&lt;wsp:rsid wsp:val=&quot;003D11B9&quot;/&gt;&lt;wsp:rsid wsp:val=&quot;003D16BA&quot;/&gt;&lt;wsp:rsid wsp:val=&quot;003D4CBE&quot;/&gt;&lt;wsp:rsid wsp:val=&quot;003D4D70&quot;/&gt;&lt;wsp:rsid wsp:val=&quot;003D50D8&quot;/&gt;&lt;wsp:rsid wsp:val=&quot;003D52D4&quot;/&gt;&lt;wsp:rsid wsp:val=&quot;003D61AE&quot;/&gt;&lt;wsp:rsid wsp:val=&quot;003D6743&quot;/&gt;&lt;wsp:rsid wsp:val=&quot;003D67D0&quot;/&gt;&lt;wsp:rsid wsp:val=&quot;003D6B35&quot;/&gt;&lt;wsp:rsid wsp:val=&quot;003D7B3D&quot;/&gt;&lt;wsp:rsid wsp:val=&quot;003E0067&quot;/&gt;&lt;wsp:rsid wsp:val=&quot;003E009F&quot;/&gt;&lt;wsp:rsid wsp:val=&quot;003E0131&quot;/&gt;&lt;wsp:rsid wsp:val=&quot;003E0196&quot;/&gt;&lt;wsp:rsid wsp:val=&quot;003E0CFF&quot;/&gt;&lt;wsp:rsid wsp:val=&quot;003E1271&quot;/&gt;&lt;wsp:rsid wsp:val=&quot;003E1B34&quot;/&gt;&lt;wsp:rsid wsp:val=&quot;003E2C8D&quot;/&gt;&lt;wsp:rsid wsp:val=&quot;003E33DB&quot;/&gt;&lt;wsp:rsid wsp:val=&quot;003E39F3&quot;/&gt;&lt;wsp:rsid wsp:val=&quot;003E431F&quot;/&gt;&lt;wsp:rsid wsp:val=&quot;003E4A3D&quot;/&gt;&lt;wsp:rsid wsp:val=&quot;003E4F41&quot;/&gt;&lt;wsp:rsid wsp:val=&quot;003E5160&quot;/&gt;&lt;wsp:rsid wsp:val=&quot;003E5A9D&quot;/&gt;&lt;wsp:rsid wsp:val=&quot;003E64BD&quot;/&gt;&lt;wsp:rsid wsp:val=&quot;003E6732&quot;/&gt;&lt;wsp:rsid wsp:val=&quot;003E79AC&quot;/&gt;&lt;wsp:rsid wsp:val=&quot;003F026F&quot;/&gt;&lt;wsp:rsid wsp:val=&quot;003F02F0&quot;/&gt;&lt;wsp:rsid wsp:val=&quot;003F038B&quot;/&gt;&lt;wsp:rsid wsp:val=&quot;003F0C31&quot;/&gt;&lt;wsp:rsid wsp:val=&quot;003F0D10&quot;/&gt;&lt;wsp:rsid wsp:val=&quot;003F1169&quot;/&gt;&lt;wsp:rsid wsp:val=&quot;003F271C&quot;/&gt;&lt;wsp:rsid wsp:val=&quot;003F2A9B&quot;/&gt;&lt;wsp:rsid wsp:val=&quot;003F2BAE&quot;/&gt;&lt;wsp:rsid wsp:val=&quot;003F2EF1&quot;/&gt;&lt;wsp:rsid wsp:val=&quot;003F2FCE&quot;/&gt;&lt;wsp:rsid wsp:val=&quot;003F3430&quot;/&gt;&lt;wsp:rsid wsp:val=&quot;003F3544&quot;/&gt;&lt;wsp:rsid wsp:val=&quot;003F49E6&quot;/&gt;&lt;wsp:rsid wsp:val=&quot;003F4CDB&quot;/&gt;&lt;wsp:rsid wsp:val=&quot;003F5488&quot;/&gt;&lt;wsp:rsid wsp:val=&quot;003F564C&quot;/&gt;&lt;wsp:rsid wsp:val=&quot;003F6326&quot;/&gt;&lt;wsp:rsid wsp:val=&quot;003F77AA&quot;/&gt;&lt;wsp:rsid wsp:val=&quot;0040016C&quot;/&gt;&lt;wsp:rsid wsp:val=&quot;00400EBC&quot;/&gt;&lt;wsp:rsid wsp:val=&quot;00401666&quot;/&gt;&lt;wsp:rsid wsp:val=&quot;00402742&quot;/&gt;&lt;wsp:rsid wsp:val=&quot;00403C0B&quot;/&gt;&lt;wsp:rsid wsp:val=&quot;00404A8D&quot;/&gt;&lt;wsp:rsid wsp:val=&quot;004057C1&quot;/&gt;&lt;wsp:rsid wsp:val=&quot;00410105&quot;/&gt;&lt;wsp:rsid wsp:val=&quot;00410A84&quot;/&gt;&lt;wsp:rsid wsp:val=&quot;00411D30&quot;/&gt;&lt;wsp:rsid wsp:val=&quot;004149D3&quot;/&gt;&lt;wsp:rsid wsp:val=&quot;00414C6F&quot;/&gt;&lt;wsp:rsid wsp:val=&quot;00415922&quot;/&gt;&lt;wsp:rsid wsp:val=&quot;00415C26&quot;/&gt;&lt;wsp:rsid wsp:val=&quot;004212CE&quot;/&gt;&lt;wsp:rsid wsp:val=&quot;0042155D&quot;/&gt;&lt;wsp:rsid wsp:val=&quot;004219E3&quot;/&gt;&lt;wsp:rsid wsp:val=&quot;00421D42&quot;/&gt;&lt;wsp:rsid wsp:val=&quot;0042353A&quot;/&gt;&lt;wsp:rsid wsp:val=&quot;00423797&quot;/&gt;&lt;wsp:rsid wsp:val=&quot;00424141&quot;/&gt;&lt;wsp:rsid wsp:val=&quot;004243E6&quot;/&gt;&lt;wsp:rsid wsp:val=&quot;0042458D&quot;/&gt;&lt;wsp:rsid wsp:val=&quot;004249BF&quot;/&gt;&lt;wsp:rsid wsp:val=&quot;00425C29&quot;/&gt;&lt;wsp:rsid wsp:val=&quot;004265F2&quot;/&gt;&lt;wsp:rsid wsp:val=&quot;00426BF0&quot;/&gt;&lt;wsp:rsid wsp:val=&quot;00426CC5&quot;/&gt;&lt;wsp:rsid wsp:val=&quot;004271CA&quot;/&gt;&lt;wsp:rsid wsp:val=&quot;004275EA&quot;/&gt;&lt;wsp:rsid wsp:val=&quot;00427C00&quot;/&gt;&lt;wsp:rsid wsp:val=&quot;00430B69&quot;/&gt;&lt;wsp:rsid wsp:val=&quot;00431437&quot;/&gt;&lt;wsp:rsid wsp:val=&quot;0043186E&quot;/&gt;&lt;wsp:rsid wsp:val=&quot;00431AA3&quot;/&gt;&lt;wsp:rsid wsp:val=&quot;00433331&quot;/&gt;&lt;wsp:rsid wsp:val=&quot;004343C1&quot;/&gt;&lt;wsp:rsid wsp:val=&quot;00435F25&quot;/&gt;&lt;wsp:rsid wsp:val=&quot;00436830&quot;/&gt;&lt;wsp:rsid wsp:val=&quot;00436942&quot;/&gt;&lt;wsp:rsid wsp:val=&quot;0043696B&quot;/&gt;&lt;wsp:rsid wsp:val=&quot;00436A3F&quot;/&gt;&lt;wsp:rsid wsp:val=&quot;00437311&quot;/&gt;&lt;wsp:rsid wsp:val=&quot;004379A3&quot;/&gt;&lt;wsp:rsid wsp:val=&quot;004404AC&quot;/&gt;&lt;wsp:rsid wsp:val=&quot;0044121D&quot;/&gt;&lt;wsp:rsid wsp:val=&quot;0044130C&quot;/&gt;&lt;wsp:rsid wsp:val=&quot;00441710&quot;/&gt;&lt;wsp:rsid wsp:val=&quot;004420CD&quot;/&gt;&lt;wsp:rsid wsp:val=&quot;004421A3&quot;/&gt;&lt;wsp:rsid wsp:val=&quot;00442CCE&quot;/&gt;&lt;wsp:rsid wsp:val=&quot;00443E7E&quot;/&gt;&lt;wsp:rsid wsp:val=&quot;00444CEF&quot;/&gt;&lt;wsp:rsid wsp:val=&quot;004452CF&quot;/&gt;&lt;wsp:rsid wsp:val=&quot;00445E9D&quot;/&gt;&lt;wsp:rsid wsp:val=&quot;00445FD9&quot;/&gt;&lt;wsp:rsid wsp:val=&quot;00446905&quot;/&gt;&lt;wsp:rsid wsp:val=&quot;00446BFB&quot;/&gt;&lt;wsp:rsid wsp:val=&quot;00446DBC&quot;/&gt;&lt;wsp:rsid wsp:val=&quot;00446F0D&quot;/&gt;&lt;wsp:rsid wsp:val=&quot;004478AD&quot;/&gt;&lt;wsp:rsid wsp:val=&quot;00447B96&quot;/&gt;&lt;wsp:rsid wsp:val=&quot;0045021D&quot;/&gt;&lt;wsp:rsid wsp:val=&quot;004519B2&quot;/&gt;&lt;wsp:rsid wsp:val=&quot;004526CE&quot;/&gt;&lt;wsp:rsid wsp:val=&quot;0045376F&quot;/&gt;&lt;wsp:rsid wsp:val=&quot;0045454C&quot;/&gt;&lt;wsp:rsid wsp:val=&quot;00454B3B&quot;/&gt;&lt;wsp:rsid wsp:val=&quot;00454B48&quot;/&gt;&lt;wsp:rsid wsp:val=&quot;0045549D&quot;/&gt;&lt;wsp:rsid wsp:val=&quot;0045586C&quot;/&gt;&lt;wsp:rsid wsp:val=&quot;00455BAC&quot;/&gt;&lt;wsp:rsid wsp:val=&quot;00455FAF&quot;/&gt;&lt;wsp:rsid wsp:val=&quot;004561D8&quot;/&gt;&lt;wsp:rsid wsp:val=&quot;0045669F&quot;/&gt;&lt;wsp:rsid wsp:val=&quot;00457D7E&quot;/&gt;&lt;wsp:rsid wsp:val=&quot;004603EA&quot;/&gt;&lt;wsp:rsid wsp:val=&quot;0046086F&quot;/&gt;&lt;wsp:rsid wsp:val=&quot;00460E85&quot;/&gt;&lt;wsp:rsid wsp:val=&quot;00461F9C&quot;/&gt;&lt;wsp:rsid wsp:val=&quot;0046395D&quot;/&gt;&lt;wsp:rsid wsp:val=&quot;00464093&quot;/&gt;&lt;wsp:rsid wsp:val=&quot;00464584&quot;/&gt;&lt;wsp:rsid wsp:val=&quot;004651F9&quot;/&gt;&lt;wsp:rsid wsp:val=&quot;004654E2&quot;/&gt;&lt;wsp:rsid wsp:val=&quot;00465A65&quot;/&gt;&lt;wsp:rsid wsp:val=&quot;00466DF4&quot;/&gt;&lt;wsp:rsid wsp:val=&quot;00467B70&quot;/&gt;&lt;wsp:rsid wsp:val=&quot;00470A13&quot;/&gt;&lt;wsp:rsid wsp:val=&quot;00471467&quot;/&gt;&lt;wsp:rsid wsp:val=&quot;00472235&quot;/&gt;&lt;wsp:rsid wsp:val=&quot;00472D61&quot;/&gt;&lt;wsp:rsid wsp:val=&quot;00472FD5&quot;/&gt;&lt;wsp:rsid wsp:val=&quot;0047375E&quot;/&gt;&lt;wsp:rsid wsp:val=&quot;004738BF&quot;/&gt;&lt;wsp:rsid wsp:val=&quot;004739CA&quot;/&gt;&lt;wsp:rsid wsp:val=&quot;0047426A&quot;/&gt;&lt;wsp:rsid wsp:val=&quot;0047542A&quot;/&gt;&lt;wsp:rsid wsp:val=&quot;00476953&quot;/&gt;&lt;wsp:rsid wsp:val=&quot;00476CF7&quot;/&gt;&lt;wsp:rsid wsp:val=&quot;00477A41&quot;/&gt;&lt;wsp:rsid wsp:val=&quot;004809FF&quot;/&gt;&lt;wsp:rsid wsp:val=&quot;00480A07&quot;/&gt;&lt;wsp:rsid wsp:val=&quot;00480E8F&quot;/&gt;&lt;wsp:rsid wsp:val=&quot;00481024&quot;/&gt;&lt;wsp:rsid wsp:val=&quot;00481047&quot;/&gt;&lt;wsp:rsid wsp:val=&quot;0048216D&quot;/&gt;&lt;wsp:rsid wsp:val=&quot;00482476&quot;/&gt;&lt;wsp:rsid wsp:val=&quot;004828DA&quot;/&gt;&lt;wsp:rsid wsp:val=&quot;00482F42&quot;/&gt;&lt;wsp:rsid wsp:val=&quot;00483CBC&quot;/&gt;&lt;wsp:rsid wsp:val=&quot;00484446&quot;/&gt;&lt;wsp:rsid wsp:val=&quot;00485155&quot;/&gt;&lt;wsp:rsid wsp:val=&quot;004859CC&quot;/&gt;&lt;wsp:rsid wsp:val=&quot;00486D2C&quot;/&gt;&lt;wsp:rsid wsp:val=&quot;00487DBE&quot;/&gt;&lt;wsp:rsid wsp:val=&quot;00492C79&quot;/&gt;&lt;wsp:rsid wsp:val=&quot;004934D1&quot;/&gt;&lt;wsp:rsid wsp:val=&quot;00494083&quot;/&gt;&lt;wsp:rsid wsp:val=&quot;00494605&quot;/&gt;&lt;wsp:rsid wsp:val=&quot;00495615&quot;/&gt;&lt;wsp:rsid wsp:val=&quot;0049577B&quot;/&gt;&lt;wsp:rsid wsp:val=&quot;00495BC1&quot;/&gt;&lt;wsp:rsid wsp:val=&quot;00495EEB&quot;/&gt;&lt;wsp:rsid wsp:val=&quot;00496846&quot;/&gt;&lt;wsp:rsid wsp:val=&quot;0049703B&quot;/&gt;&lt;wsp:rsid wsp:val=&quot;004A0285&quot;/&gt;&lt;wsp:rsid wsp:val=&quot;004A127B&quot;/&gt;&lt;wsp:rsid wsp:val=&quot;004A22F9&quot;/&gt;&lt;wsp:rsid wsp:val=&quot;004A265B&quot;/&gt;&lt;wsp:rsid wsp:val=&quot;004A28B7&quot;/&gt;&lt;wsp:rsid wsp:val=&quot;004A2AD9&quot;/&gt;&lt;wsp:rsid wsp:val=&quot;004A2B66&quot;/&gt;&lt;wsp:rsid wsp:val=&quot;004A395A&quot;/&gt;&lt;wsp:rsid wsp:val=&quot;004A4081&quot;/&gt;&lt;wsp:rsid wsp:val=&quot;004A4127&quot;/&gt;&lt;wsp:rsid wsp:val=&quot;004A5676&quot;/&gt;&lt;wsp:rsid wsp:val=&quot;004A59D2&quot;/&gt;&lt;wsp:rsid wsp:val=&quot;004A5D51&quot;/&gt;&lt;wsp:rsid wsp:val=&quot;004A6D7D&quot;/&gt;&lt;wsp:rsid wsp:val=&quot;004A70AB&quot;/&gt;&lt;wsp:rsid wsp:val=&quot;004B0861&quot;/&gt;&lt;wsp:rsid wsp:val=&quot;004B0FE6&quot;/&gt;&lt;wsp:rsid wsp:val=&quot;004B1A09&quot;/&gt;&lt;wsp:rsid wsp:val=&quot;004B29CB&quot;/&gt;&lt;wsp:rsid wsp:val=&quot;004B2A91&quot;/&gt;&lt;wsp:rsid wsp:val=&quot;004B36BB&quot;/&gt;&lt;wsp:rsid wsp:val=&quot;004B3B8F&quot;/&gt;&lt;wsp:rsid wsp:val=&quot;004B4276&quot;/&gt;&lt;wsp:rsid wsp:val=&quot;004B43DA&quot;/&gt;&lt;wsp:rsid wsp:val=&quot;004B6594&quot;/&gt;&lt;wsp:rsid wsp:val=&quot;004B74FB&quot;/&gt;&lt;wsp:rsid wsp:val=&quot;004B76D3&quot;/&gt;&lt;wsp:rsid wsp:val=&quot;004B7B3E&quot;/&gt;&lt;wsp:rsid wsp:val=&quot;004C2F7C&quot;/&gt;&lt;wsp:rsid wsp:val=&quot;004C4900&quot;/&gt;&lt;wsp:rsid wsp:val=&quot;004C57CC&quot;/&gt;&lt;wsp:rsid wsp:val=&quot;004C73F2&quot;/&gt;&lt;wsp:rsid wsp:val=&quot;004C7545&quot;/&gt;&lt;wsp:rsid wsp:val=&quot;004D1E7B&quot;/&gt;&lt;wsp:rsid wsp:val=&quot;004D32F3&quot;/&gt;&lt;wsp:rsid wsp:val=&quot;004D3614&quot;/&gt;&lt;wsp:rsid wsp:val=&quot;004D38A0&quot;/&gt;&lt;wsp:rsid wsp:val=&quot;004D3BBF&quot;/&gt;&lt;wsp:rsid wsp:val=&quot;004D411F&quot;/&gt;&lt;wsp:rsid wsp:val=&quot;004D506B&quot;/&gt;&lt;wsp:rsid wsp:val=&quot;004D5964&quot;/&gt;&lt;wsp:rsid wsp:val=&quot;004D7226&quot;/&gt;&lt;wsp:rsid wsp:val=&quot;004D727D&quot;/&gt;&lt;wsp:rsid wsp:val=&quot;004D778D&quot;/&gt;&lt;wsp:rsid wsp:val=&quot;004E1072&quot;/&gt;&lt;wsp:rsid wsp:val=&quot;004E13D2&quot;/&gt;&lt;wsp:rsid wsp:val=&quot;004E1BA2&quot;/&gt;&lt;wsp:rsid wsp:val=&quot;004E1E02&quot;/&gt;&lt;wsp:rsid wsp:val=&quot;004E218C&quot;/&gt;&lt;wsp:rsid wsp:val=&quot;004E3069&quot;/&gt;&lt;wsp:rsid wsp:val=&quot;004E35A9&quot;/&gt;&lt;wsp:rsid wsp:val=&quot;004E4323&quot;/&gt;&lt;wsp:rsid wsp:val=&quot;004E4A10&quot;/&gt;&lt;wsp:rsid wsp:val=&quot;004E4E41&quot;/&gt;&lt;wsp:rsid wsp:val=&quot;004E5610&quot;/&gt;&lt;wsp:rsid wsp:val=&quot;004E7247&quot;/&gt;&lt;wsp:rsid wsp:val=&quot;004E7E4B&quot;/&gt;&lt;wsp:rsid wsp:val=&quot;004E7E69&quot;/&gt;&lt;wsp:rsid wsp:val=&quot;004F105C&quot;/&gt;&lt;wsp:rsid wsp:val=&quot;004F10B6&quot;/&gt;&lt;wsp:rsid wsp:val=&quot;004F1660&quot;/&gt;&lt;wsp:rsid wsp:val=&quot;004F19A5&quot;/&gt;&lt;wsp:rsid wsp:val=&quot;004F39B9&quot;/&gt;&lt;wsp:rsid wsp:val=&quot;004F4DD4&quot;/&gt;&lt;wsp:rsid wsp:val=&quot;004F5389&quot;/&gt;&lt;wsp:rsid wsp:val=&quot;004F5D98&quot;/&gt;&lt;wsp:rsid wsp:val=&quot;004F5DCF&quot;/&gt;&lt;wsp:rsid wsp:val=&quot;004F64E1&quot;/&gt;&lt;wsp:rsid wsp:val=&quot;004F729A&quot;/&gt;&lt;wsp:rsid wsp:val=&quot;004F7668&quot;/&gt;&lt;wsp:rsid wsp:val=&quot;004F76DB&quot;/&gt;&lt;wsp:rsid wsp:val=&quot;004F7DF6&quot;/&gt;&lt;wsp:rsid wsp:val=&quot;00500189&quot;/&gt;&lt;wsp:rsid wsp:val=&quot;00500330&quot;/&gt;&lt;wsp:rsid wsp:val=&quot;005007EA&quot;/&gt;&lt;wsp:rsid wsp:val=&quot;00500A6B&quot;/&gt;&lt;wsp:rsid wsp:val=&quot;00502924&quot;/&gt;&lt;wsp:rsid wsp:val=&quot;005029E4&quot;/&gt;&lt;wsp:rsid wsp:val=&quot;005044BD&quot;/&gt;&lt;wsp:rsid wsp:val=&quot;00504E14&quot;/&gt;&lt;wsp:rsid wsp:val=&quot;00507268&quot;/&gt;&lt;wsp:rsid wsp:val=&quot;00507E63&quot;/&gt;&lt;wsp:rsid wsp:val=&quot;00507F19&quot;/&gt;&lt;wsp:rsid wsp:val=&quot;00510183&quot;/&gt;&lt;wsp:rsid wsp:val=&quot;0051144C&quot;/&gt;&lt;wsp:rsid wsp:val=&quot;00512299&quot;/&gt;&lt;wsp:rsid wsp:val=&quot;00512D91&quot;/&gt;&lt;wsp:rsid wsp:val=&quot;005141B5&quot;/&gt;&lt;wsp:rsid wsp:val=&quot;00514B7E&quot;/&gt;&lt;wsp:rsid wsp:val=&quot;005163BE&quot;/&gt;&lt;wsp:rsid wsp:val=&quot;00516BB8&quot;/&gt;&lt;wsp:rsid wsp:val=&quot;00516E3A&quot;/&gt;&lt;wsp:rsid wsp:val=&quot;005172DC&quot;/&gt;&lt;wsp:rsid wsp:val=&quot;0051750E&quot;/&gt;&lt;wsp:rsid wsp:val=&quot;00517586&quot;/&gt;&lt;wsp:rsid wsp:val=&quot;00520B92&quot;/&gt;&lt;wsp:rsid wsp:val=&quot;0052106A&quot;/&gt;&lt;wsp:rsid wsp:val=&quot;005211C4&quot;/&gt;&lt;wsp:rsid wsp:val=&quot;00522107&quot;/&gt;&lt;wsp:rsid wsp:val=&quot;00522566&quot;/&gt;&lt;wsp:rsid wsp:val=&quot;00524154&quot;/&gt;&lt;wsp:rsid wsp:val=&quot;00524328&quot;/&gt;&lt;wsp:rsid wsp:val=&quot;005243F8&quot;/&gt;&lt;wsp:rsid wsp:val=&quot;00526AA1&quot;/&gt;&lt;wsp:rsid wsp:val=&quot;00527AFC&quot;/&gt;&lt;wsp:rsid wsp:val=&quot;00527CDD&quot;/&gt;&lt;wsp:rsid wsp:val=&quot;00527F4C&quot;/&gt;&lt;wsp:rsid wsp:val=&quot;00530215&quot;/&gt;&lt;wsp:rsid wsp:val=&quot;005303E7&quot;/&gt;&lt;wsp:rsid wsp:val=&quot;00530EEE&quot;/&gt;&lt;wsp:rsid wsp:val=&quot;0053173B&quot;/&gt;&lt;wsp:rsid wsp:val=&quot;00531A96&quot;/&gt;&lt;wsp:rsid wsp:val=&quot;00531B11&quot;/&gt;&lt;wsp:rsid wsp:val=&quot;00533087&quot;/&gt;&lt;wsp:rsid wsp:val=&quot;00534572&quot;/&gt;&lt;wsp:rsid wsp:val=&quot;0053516E&quot;/&gt;&lt;wsp:rsid wsp:val=&quot;00536637&quot;/&gt;&lt;wsp:rsid wsp:val=&quot;00536D06&quot;/&gt;&lt;wsp:rsid wsp:val=&quot;005375FA&quot;/&gt;&lt;wsp:rsid wsp:val=&quot;0054075B&quot;/&gt;&lt;wsp:rsid wsp:val=&quot;0054102E&quot;/&gt;&lt;wsp:rsid wsp:val=&quot;0054131B&quot;/&gt;&lt;wsp:rsid wsp:val=&quot;005420B8&quot;/&gt;&lt;wsp:rsid wsp:val=&quot;00542D4C&quot;/&gt;&lt;wsp:rsid wsp:val=&quot;00542FE3&quot;/&gt;&lt;wsp:rsid wsp:val=&quot;0054309A&quot;/&gt;&lt;wsp:rsid wsp:val=&quot;0054438B&quot;/&gt;&lt;wsp:rsid wsp:val=&quot;00544B24&quot;/&gt;&lt;wsp:rsid wsp:val=&quot;00545BBD&quot;/&gt;&lt;wsp:rsid wsp:val=&quot;00546235&quot;/&gt;&lt;wsp:rsid wsp:val=&quot;00546550&quot;/&gt;&lt;wsp:rsid wsp:val=&quot;00546639&quot;/&gt;&lt;wsp:rsid wsp:val=&quot;00546CD3&quot;/&gt;&lt;wsp:rsid wsp:val=&quot;00547458&quot;/&gt;&lt;wsp:rsid wsp:val=&quot;005479F2&quot;/&gt;&lt;wsp:rsid wsp:val=&quot;00550534&quot;/&gt;&lt;wsp:rsid wsp:val=&quot;005505E3&quot;/&gt;&lt;wsp:rsid wsp:val=&quot;0055144A&quot;/&gt;&lt;wsp:rsid wsp:val=&quot;005516E3&quot;/&gt;&lt;wsp:rsid wsp:val=&quot;005518C5&quot;/&gt;&lt;wsp:rsid wsp:val=&quot;00551E09&quot;/&gt;&lt;wsp:rsid wsp:val=&quot;005532E6&quot;/&gt;&lt;wsp:rsid wsp:val=&quot;0055406A&quot;/&gt;&lt;wsp:rsid wsp:val=&quot;00554896&quot;/&gt;&lt;wsp:rsid wsp:val=&quot;00555720&quot;/&gt;&lt;wsp:rsid wsp:val=&quot;00556162&quot;/&gt;&lt;wsp:rsid wsp:val=&quot;00556B29&quot;/&gt;&lt;wsp:rsid wsp:val=&quot;00556C99&quot;/&gt;&lt;wsp:rsid wsp:val=&quot;00557B4D&quot;/&gt;&lt;wsp:rsid wsp:val=&quot;00561FA6&quot;/&gt;&lt;wsp:rsid wsp:val=&quot;00562971&quot;/&gt;&lt;wsp:rsid wsp:val=&quot;00562D21&quot;/&gt;&lt;wsp:rsid wsp:val=&quot;00562E22&quot;/&gt;&lt;wsp:rsid wsp:val=&quot;00562ECD&quot;/&gt;&lt;wsp:rsid wsp:val=&quot;005636E6&quot;/&gt;&lt;wsp:rsid wsp:val=&quot;00563DD4&quot;/&gt;&lt;wsp:rsid wsp:val=&quot;00563EB7&quot;/&gt;&lt;wsp:rsid wsp:val=&quot;00565896&quot;/&gt;&lt;wsp:rsid wsp:val=&quot;00565A2E&quot;/&gt;&lt;wsp:rsid wsp:val=&quot;005660E6&quot;/&gt;&lt;wsp:rsid wsp:val=&quot;0056666F&quot;/&gt;&lt;wsp:rsid wsp:val=&quot;00566C11&quot;/&gt;&lt;wsp:rsid wsp:val=&quot;00567DAA&quot;/&gt;&lt;wsp:rsid wsp:val=&quot;0057120E&quot;/&gt;&lt;wsp:rsid wsp:val=&quot;00572645&quot;/&gt;&lt;wsp:rsid wsp:val=&quot;00572A73&quot;/&gt;&lt;wsp:rsid wsp:val=&quot;00576369&quot;/&gt;&lt;wsp:rsid wsp:val=&quot;00576485&quot;/&gt;&lt;wsp:rsid wsp:val=&quot;005776C5&quot;/&gt;&lt;wsp:rsid wsp:val=&quot;00580003&quot;/&gt;&lt;wsp:rsid wsp:val=&quot;00580B13&quot;/&gt;&lt;wsp:rsid wsp:val=&quot;00581256&quot;/&gt;&lt;wsp:rsid wsp:val=&quot;00581317&quot;/&gt;&lt;wsp:rsid wsp:val=&quot;00581964&quot;/&gt;&lt;wsp:rsid wsp:val=&quot;00581FA9&quot;/&gt;&lt;wsp:rsid wsp:val=&quot;005826DE&quot;/&gt;&lt;wsp:rsid wsp:val=&quot;005828CA&quot;/&gt;&lt;wsp:rsid wsp:val=&quot;00582986&quot;/&gt;&lt;wsp:rsid wsp:val=&quot;005831BE&quot;/&gt;&lt;wsp:rsid wsp:val=&quot;0058515F&quot;/&gt;&lt;wsp:rsid wsp:val=&quot;0058661D&quot;/&gt;&lt;wsp:rsid wsp:val=&quot;00586CF9&quot;/&gt;&lt;wsp:rsid wsp:val=&quot;00587FA4&quot;/&gt;&lt;wsp:rsid wsp:val=&quot;00590575&quot;/&gt;&lt;wsp:rsid wsp:val=&quot;00590C8F&quot;/&gt;&lt;wsp:rsid wsp:val=&quot;00591669&quot;/&gt;&lt;wsp:rsid wsp:val=&quot;0059206E&quot;/&gt;&lt;wsp:rsid wsp:val=&quot;00592293&quot;/&gt;&lt;wsp:rsid wsp:val=&quot;00592C53&quot;/&gt;&lt;wsp:rsid wsp:val=&quot;005934C7&quot;/&gt;&lt;wsp:rsid wsp:val=&quot;005936F3&quot;/&gt;&lt;wsp:rsid wsp:val=&quot;00593C78&quot;/&gt;&lt;wsp:rsid wsp:val=&quot;00593E45&quot;/&gt;&lt;wsp:rsid wsp:val=&quot;00594B9F&quot;/&gt;&lt;wsp:rsid wsp:val=&quot;00594DAE&quot;/&gt;&lt;wsp:rsid wsp:val=&quot;005969D8&quot;/&gt;&lt;wsp:rsid wsp:val=&quot;0059737C&quot;/&gt;&lt;wsp:rsid wsp:val=&quot;005977B8&quot;/&gt;&lt;wsp:rsid wsp:val=&quot;005979AB&quot;/&gt;&lt;wsp:rsid wsp:val=&quot;00597F6E&quot;/&gt;&lt;wsp:rsid wsp:val=&quot;005A0C69&quot;/&gt;&lt;wsp:rsid wsp:val=&quot;005A0EF8&quot;/&gt;&lt;wsp:rsid wsp:val=&quot;005A173B&quot;/&gt;&lt;wsp:rsid wsp:val=&quot;005A2141&quot;/&gt;&lt;wsp:rsid wsp:val=&quot;005A2275&quot;/&gt;&lt;wsp:rsid wsp:val=&quot;005A3350&quot;/&gt;&lt;wsp:rsid wsp:val=&quot;005A34C0&quot;/&gt;&lt;wsp:rsid wsp:val=&quot;005A4584&quot;/&gt;&lt;wsp:rsid wsp:val=&quot;005A49C6&quot;/&gt;&lt;wsp:rsid wsp:val=&quot;005A4A73&quot;/&gt;&lt;wsp:rsid wsp:val=&quot;005A5A09&quot;/&gt;&lt;wsp:rsid wsp:val=&quot;005A5A60&quot;/&gt;&lt;wsp:rsid wsp:val=&quot;005A7E63&quot;/&gt;&lt;wsp:rsid wsp:val=&quot;005B020F&quot;/&gt;&lt;wsp:rsid wsp:val=&quot;005B0615&quot;/&gt;&lt;wsp:rsid wsp:val=&quot;005B0E53&quot;/&gt;&lt;wsp:rsid wsp:val=&quot;005B1285&quot;/&gt;&lt;wsp:rsid wsp:val=&quot;005B178B&quot;/&gt;&lt;wsp:rsid wsp:val=&quot;005B2458&quot;/&gt;&lt;wsp:rsid wsp:val=&quot;005B2969&quot;/&gt;&lt;wsp:rsid wsp:val=&quot;005B35D1&quot;/&gt;&lt;wsp:rsid wsp:val=&quot;005B4440&quot;/&gt;&lt;wsp:rsid wsp:val=&quot;005B4857&quot;/&gt;&lt;wsp:rsid wsp:val=&quot;005B52A4&quot;/&gt;&lt;wsp:rsid wsp:val=&quot;005B59A0&quot;/&gt;&lt;wsp:rsid wsp:val=&quot;005B5D71&quot;/&gt;&lt;wsp:rsid wsp:val=&quot;005B5DCD&quot;/&gt;&lt;wsp:rsid wsp:val=&quot;005B6B38&quot;/&gt;&lt;wsp:rsid wsp:val=&quot;005B7770&quot;/&gt;&lt;wsp:rsid wsp:val=&quot;005B7C77&quot;/&gt;&lt;wsp:rsid wsp:val=&quot;005C0508&quot;/&gt;&lt;wsp:rsid wsp:val=&quot;005C07EF&quot;/&gt;&lt;wsp:rsid wsp:val=&quot;005C0D51&quot;/&gt;&lt;wsp:rsid wsp:val=&quot;005C12D7&quot;/&gt;&lt;wsp:rsid wsp:val=&quot;005C19FF&quot;/&gt;&lt;wsp:rsid wsp:val=&quot;005C3C65&quot;/&gt;&lt;wsp:rsid wsp:val=&quot;005C3FBB&quot;/&gt;&lt;wsp:rsid wsp:val=&quot;005C4163&quot;/&gt;&lt;wsp:rsid wsp:val=&quot;005C4445&quot;/&gt;&lt;wsp:rsid wsp:val=&quot;005C44C3&quot;/&gt;&lt;wsp:rsid wsp:val=&quot;005C45A6&quot;/&gt;&lt;wsp:rsid wsp:val=&quot;005C4CDD&quot;/&gt;&lt;wsp:rsid wsp:val=&quot;005C5104&quot;/&gt;&lt;wsp:rsid wsp:val=&quot;005C5673&quot;/&gt;&lt;wsp:rsid wsp:val=&quot;005C5CB7&quot;/&gt;&lt;wsp:rsid wsp:val=&quot;005C6430&quot;/&gt;&lt;wsp:rsid wsp:val=&quot;005C75A2&quot;/&gt;&lt;wsp:rsid wsp:val=&quot;005C75ED&quot;/&gt;&lt;wsp:rsid wsp:val=&quot;005C7626&quot;/&gt;&lt;wsp:rsid wsp:val=&quot;005D08BB&quot;/&gt;&lt;wsp:rsid wsp:val=&quot;005D0F75&quot;/&gt;&lt;wsp:rsid wsp:val=&quot;005D0FE6&quot;/&gt;&lt;wsp:rsid wsp:val=&quot;005D10A5&quot;/&gt;&lt;wsp:rsid wsp:val=&quot;005D1D35&quot;/&gt;&lt;wsp:rsid wsp:val=&quot;005D1F5C&quot;/&gt;&lt;wsp:rsid wsp:val=&quot;005D3F56&quot;/&gt;&lt;wsp:rsid wsp:val=&quot;005D49CA&quot;/&gt;&lt;wsp:rsid wsp:val=&quot;005D4DD8&quot;/&gt;&lt;wsp:rsid wsp:val=&quot;005D5427&quot;/&gt;&lt;wsp:rsid wsp:val=&quot;005D5A05&quot;/&gt;&lt;wsp:rsid wsp:val=&quot;005D5F84&quot;/&gt;&lt;wsp:rsid wsp:val=&quot;005D5FB3&quot;/&gt;&lt;wsp:rsid wsp:val=&quot;005D73D9&quot;/&gt;&lt;wsp:rsid wsp:val=&quot;005D78A2&quot;/&gt;&lt;wsp:rsid wsp:val=&quot;005D7EE6&quot;/&gt;&lt;wsp:rsid wsp:val=&quot;005E0517&quot;/&gt;&lt;wsp:rsid wsp:val=&quot;005E0710&quot;/&gt;&lt;wsp:rsid wsp:val=&quot;005E0D79&quot;/&gt;&lt;wsp:rsid wsp:val=&quot;005E0EF7&quot;/&gt;&lt;wsp:rsid wsp:val=&quot;005E225F&quot;/&gt;&lt;wsp:rsid wsp:val=&quot;005E2480&quot;/&gt;&lt;wsp:rsid wsp:val=&quot;005E39FF&quot;/&gt;&lt;wsp:rsid wsp:val=&quot;005E57C5&quot;/&gt;&lt;wsp:rsid wsp:val=&quot;005E5E35&quot;/&gt;&lt;wsp:rsid wsp:val=&quot;005E5F68&quot;/&gt;&lt;wsp:rsid wsp:val=&quot;005E6783&quot;/&gt;&lt;wsp:rsid wsp:val=&quot;005E6C47&quot;/&gt;&lt;wsp:rsid wsp:val=&quot;005E728A&quot;/&gt;&lt;wsp:rsid wsp:val=&quot;005E73DA&quot;/&gt;&lt;wsp:rsid wsp:val=&quot;005E7671&quot;/&gt;&lt;wsp:rsid wsp:val=&quot;005E7C80&quot;/&gt;&lt;wsp:rsid wsp:val=&quot;005F02F7&quot;/&gt;&lt;wsp:rsid wsp:val=&quot;005F0A76&quot;/&gt;&lt;wsp:rsid wsp:val=&quot;005F1D7F&quot;/&gt;&lt;wsp:rsid wsp:val=&quot;005F1FED&quot;/&gt;&lt;wsp:rsid wsp:val=&quot;005F20BA&quot;/&gt;&lt;wsp:rsid wsp:val=&quot;005F2A4A&quot;/&gt;&lt;wsp:rsid wsp:val=&quot;005F2A92&quot;/&gt;&lt;wsp:rsid wsp:val=&quot;005F30D4&quot;/&gt;&lt;wsp:rsid wsp:val=&quot;005F3722&quot;/&gt;&lt;wsp:rsid wsp:val=&quot;005F519B&quot;/&gt;&lt;wsp:rsid wsp:val=&quot;005F53F6&quot;/&gt;&lt;wsp:rsid wsp:val=&quot;005F6739&quot;/&gt;&lt;wsp:rsid wsp:val=&quot;005F79FA&quot;/&gt;&lt;wsp:rsid wsp:val=&quot;00600D6F&quot;/&gt;&lt;wsp:rsid wsp:val=&quot;006014C7&quot;/&gt;&lt;wsp:rsid wsp:val=&quot;0060318D&quot;/&gt;&lt;wsp:rsid wsp:val=&quot;0060373A&quot;/&gt;&lt;wsp:rsid wsp:val=&quot;006046CF&quot;/&gt;&lt;wsp:rsid wsp:val=&quot;00604728&quot;/&gt;&lt;wsp:rsid wsp:val=&quot;006048B2&quot;/&gt;&lt;wsp:rsid wsp:val=&quot;006048DD&quot;/&gt;&lt;wsp:rsid wsp:val=&quot;006049F7&quot;/&gt;&lt;wsp:rsid wsp:val=&quot;006056CC&quot;/&gt;&lt;wsp:rsid wsp:val=&quot;00605FE7&quot;/&gt;&lt;wsp:rsid wsp:val=&quot;006062B6&quot;/&gt;&lt;wsp:rsid wsp:val=&quot;00606500&quot;/&gt;&lt;wsp:rsid wsp:val=&quot;00606671&quot;/&gt;&lt;wsp:rsid wsp:val=&quot;00610314&quot;/&gt;&lt;wsp:rsid wsp:val=&quot;00610CF2&quot;/&gt;&lt;wsp:rsid wsp:val=&quot;006110B3&quot;/&gt;&lt;wsp:rsid wsp:val=&quot;00611299&quot;/&gt;&lt;wsp:rsid wsp:val=&quot;00611FD6&quot;/&gt;&lt;wsp:rsid wsp:val=&quot;00612403&quot;/&gt;&lt;wsp:rsid wsp:val=&quot;00612822&quot;/&gt;&lt;wsp:rsid wsp:val=&quot;00612D7C&quot;/&gt;&lt;wsp:rsid wsp:val=&quot;0061304B&quot;/&gt;&lt;wsp:rsid wsp:val=&quot;006137CF&quot;/&gt;&lt;wsp:rsid wsp:val=&quot;00614C19&quot;/&gt;&lt;wsp:rsid wsp:val=&quot;00614E7A&quot;/&gt;&lt;wsp:rsid wsp:val=&quot;00614EE6&quot;/&gt;&lt;wsp:rsid wsp:val=&quot;00615013&quot;/&gt;&lt;wsp:rsid wsp:val=&quot;006153C4&quot;/&gt;&lt;wsp:rsid wsp:val=&quot;0061617A&quot;/&gt;&lt;wsp:rsid wsp:val=&quot;00616364&quot;/&gt;&lt;wsp:rsid wsp:val=&quot;0061663F&quot;/&gt;&lt;wsp:rsid wsp:val=&quot;006168D9&quot;/&gt;&lt;wsp:rsid wsp:val=&quot;00617294&quot;/&gt;&lt;wsp:rsid wsp:val=&quot;0061795A&quot;/&gt;&lt;wsp:rsid wsp:val=&quot;00617DF3&quot;/&gt;&lt;wsp:rsid wsp:val=&quot;00617FDB&quot;/&gt;&lt;wsp:rsid wsp:val=&quot;00620ECB&quot;/&gt;&lt;wsp:rsid wsp:val=&quot;0062108C&quot;/&gt;&lt;wsp:rsid wsp:val=&quot;00621156&quot;/&gt;&lt;wsp:rsid wsp:val=&quot;0062124B&quot;/&gt;&lt;wsp:rsid wsp:val=&quot;00621586&quot;/&gt;&lt;wsp:rsid wsp:val=&quot;006221DA&quot;/&gt;&lt;wsp:rsid wsp:val=&quot;00622325&quot;/&gt;&lt;wsp:rsid wsp:val=&quot;00622ACC&quot;/&gt;&lt;wsp:rsid wsp:val=&quot;0062355F&quot;/&gt;&lt;wsp:rsid wsp:val=&quot;00623B5F&quot;/&gt;&lt;wsp:rsid wsp:val=&quot;0062604B&quot;/&gt;&lt;wsp:rsid wsp:val=&quot;00626F6B&quot;/&gt;&lt;wsp:rsid wsp:val=&quot;0063039F&quot;/&gt;&lt;wsp:rsid wsp:val=&quot;0063111E&quot;/&gt;&lt;wsp:rsid wsp:val=&quot;00631135&quot;/&gt;&lt;wsp:rsid wsp:val=&quot;006333DD&quot;/&gt;&lt;wsp:rsid wsp:val=&quot;006335B6&quot;/&gt;&lt;wsp:rsid wsp:val=&quot;0063381D&quot;/&gt;&lt;wsp:rsid wsp:val=&quot;0063484D&quot;/&gt;&lt;wsp:rsid wsp:val=&quot;00634A67&quot;/&gt;&lt;wsp:rsid wsp:val=&quot;00636FF0&quot;/&gt;&lt;wsp:rsid wsp:val=&quot;006371A8&quot;/&gt;&lt;wsp:rsid wsp:val=&quot;00637C33&quot;/&gt;&lt;wsp:rsid wsp:val=&quot;00637C62&quot;/&gt;&lt;wsp:rsid wsp:val=&quot;00637DA9&quot;/&gt;&lt;wsp:rsid wsp:val=&quot;00637DBB&quot;/&gt;&lt;wsp:rsid wsp:val=&quot;00640AA4&quot;/&gt;&lt;wsp:rsid wsp:val=&quot;00641337&quot;/&gt;&lt;wsp:rsid wsp:val=&quot;006415BA&quot;/&gt;&lt;wsp:rsid wsp:val=&quot;00641BE0&quot;/&gt;&lt;wsp:rsid wsp:val=&quot;00641C47&quot;/&gt;&lt;wsp:rsid wsp:val=&quot;006423C7&quot;/&gt;&lt;wsp:rsid wsp:val=&quot;00643C66&quot;/&gt;&lt;wsp:rsid wsp:val=&quot;00644D65&quot;/&gt;&lt;wsp:rsid wsp:val=&quot;0064514D&quot;/&gt;&lt;wsp:rsid wsp:val=&quot;006451E8&quot;/&gt;&lt;wsp:rsid wsp:val=&quot;00645BC5&quot;/&gt;&lt;wsp:rsid wsp:val=&quot;00646729&quot;/&gt;&lt;wsp:rsid wsp:val=&quot;00647E1B&quot;/&gt;&lt;wsp:rsid wsp:val=&quot;0065076C&quot;/&gt;&lt;wsp:rsid wsp:val=&quot;00650A66&quot;/&gt;&lt;wsp:rsid wsp:val=&quot;00650A74&quot;/&gt;&lt;wsp:rsid wsp:val=&quot;00650E8F&quot;/&gt;&lt;wsp:rsid wsp:val=&quot;0065318C&quot;/&gt;&lt;wsp:rsid wsp:val=&quot;00653B53&quot;/&gt;&lt;wsp:rsid wsp:val=&quot;00654574&quot;/&gt;&lt;wsp:rsid wsp:val=&quot;00654F1B&quot;/&gt;&lt;wsp:rsid wsp:val=&quot;006557AC&quot;/&gt;&lt;wsp:rsid wsp:val=&quot;006558DA&quot;/&gt;&lt;wsp:rsid wsp:val=&quot;00655C9B&quot;/&gt;&lt;wsp:rsid wsp:val=&quot;00656616&quot;/&gt;&lt;wsp:rsid wsp:val=&quot;0065667A&quot;/&gt;&lt;wsp:rsid wsp:val=&quot;006573E2&quot;/&gt;&lt;wsp:rsid wsp:val=&quot;00657DDB&quot;/&gt;&lt;wsp:rsid wsp:val=&quot;0066021F&quot;/&gt;&lt;wsp:rsid wsp:val=&quot;006603F0&quot;/&gt;&lt;wsp:rsid wsp:val=&quot;00660CA9&quot;/&gt;&lt;wsp:rsid wsp:val=&quot;0066188E&quot;/&gt;&lt;wsp:rsid wsp:val=&quot;00661FE5&quot;/&gt;&lt;wsp:rsid wsp:val=&quot;0066243B&quot;/&gt;&lt;wsp:rsid wsp:val=&quot;00662782&quot;/&gt;&lt;wsp:rsid wsp:val=&quot;006632C7&quot;/&gt;&lt;wsp:rsid wsp:val=&quot;00663340&quot;/&gt;&lt;wsp:rsid wsp:val=&quot;00663F4C&quot;/&gt;&lt;wsp:rsid wsp:val=&quot;0066409C&quot;/&gt;&lt;wsp:rsid wsp:val=&quot;006649BA&quot;/&gt;&lt;wsp:rsid wsp:val=&quot;00664ED8&quot;/&gt;&lt;wsp:rsid wsp:val=&quot;00666904&quot;/&gt;&lt;wsp:rsid wsp:val=&quot;00666DE3&quot;/&gt;&lt;wsp:rsid wsp:val=&quot;006707E4&quot;/&gt;&lt;wsp:rsid wsp:val=&quot;00670808&quot;/&gt;&lt;wsp:rsid wsp:val=&quot;006709EC&quot;/&gt;&lt;wsp:rsid wsp:val=&quot;00671193&quot;/&gt;&lt;wsp:rsid wsp:val=&quot;0067122E&quot;/&gt;&lt;wsp:rsid wsp:val=&quot;006713C1&quot;/&gt;&lt;wsp:rsid wsp:val=&quot;00671474&quot;/&gt;&lt;wsp:rsid wsp:val=&quot;006714C2&quot;/&gt;&lt;wsp:rsid wsp:val=&quot;006746DE&quot;/&gt;&lt;wsp:rsid wsp:val=&quot;00675099&quot;/&gt;&lt;wsp:rsid wsp:val=&quot;00676617&quot;/&gt;&lt;wsp:rsid wsp:val=&quot;00677325&quot;/&gt;&lt;wsp:rsid wsp:val=&quot;00677724&quot;/&gt;&lt;wsp:rsid wsp:val=&quot;00677BF4&quot;/&gt;&lt;wsp:rsid wsp:val=&quot;0068001D&quot;/&gt;&lt;wsp:rsid wsp:val=&quot;00680927&quot;/&gt;&lt;wsp:rsid wsp:val=&quot;006810FA&quot;/&gt;&lt;wsp:rsid wsp:val=&quot;0068158D&quot;/&gt;&lt;wsp:rsid wsp:val=&quot;0068241B&quot;/&gt;&lt;wsp:rsid wsp:val=&quot;006840D6&quot;/&gt;&lt;wsp:rsid wsp:val=&quot;00684F4B&quot;/&gt;&lt;wsp:rsid wsp:val=&quot;00686FFC&quot;/&gt;&lt;wsp:rsid wsp:val=&quot;00687087&quot;/&gt;&lt;wsp:rsid wsp:val=&quot;00687643&quot;/&gt;&lt;wsp:rsid wsp:val=&quot;00687784&quot;/&gt;&lt;wsp:rsid wsp:val=&quot;0068780C&quot;/&gt;&lt;wsp:rsid wsp:val=&quot;00687820&quot;/&gt;&lt;wsp:rsid wsp:val=&quot;0069182C&quot;/&gt;&lt;wsp:rsid wsp:val=&quot;00691D27&quot;/&gt;&lt;wsp:rsid wsp:val=&quot;006924ED&quot;/&gt;&lt;wsp:rsid wsp:val=&quot;00692C51&quot;/&gt;&lt;wsp:rsid wsp:val=&quot;00693FFB&quot;/&gt;&lt;wsp:rsid wsp:val=&quot;00694442&quot;/&gt;&lt;wsp:rsid wsp:val=&quot;00694698&quot;/&gt;&lt;wsp:rsid wsp:val=&quot;00694D56&quot;/&gt;&lt;wsp:rsid wsp:val=&quot;00695BF7&quot;/&gt;&lt;wsp:rsid wsp:val=&quot;00695F60&quot;/&gt;&lt;wsp:rsid wsp:val=&quot;0069792E&quot;/&gt;&lt;wsp:rsid wsp:val=&quot;006A0282&quot;/&gt;&lt;wsp:rsid wsp:val=&quot;006A0CAF&quot;/&gt;&lt;wsp:rsid wsp:val=&quot;006A2806&quot;/&gt;&lt;wsp:rsid wsp:val=&quot;006A2852&quot;/&gt;&lt;wsp:rsid wsp:val=&quot;006A3224&quot;/&gt;&lt;wsp:rsid wsp:val=&quot;006A3DF4&quot;/&gt;&lt;wsp:rsid wsp:val=&quot;006A4441&quot;/&gt;&lt;wsp:rsid wsp:val=&quot;006A5311&quot;/&gt;&lt;wsp:rsid wsp:val=&quot;006A6208&quot;/&gt;&lt;wsp:rsid wsp:val=&quot;006A669E&quot;/&gt;&lt;wsp:rsid wsp:val=&quot;006A7EBF&quot;/&gt;&lt;wsp:rsid wsp:val=&quot;006B0AF4&quot;/&gt;&lt;wsp:rsid wsp:val=&quot;006B122B&quot;/&gt;&lt;wsp:rsid wsp:val=&quot;006B197C&quot;/&gt;&lt;wsp:rsid wsp:val=&quot;006B2EBB&quot;/&gt;&lt;wsp:rsid wsp:val=&quot;006B38BB&quot;/&gt;&lt;wsp:rsid wsp:val=&quot;006B52DA&quot;/&gt;&lt;wsp:rsid wsp:val=&quot;006B5B1B&quot;/&gt;&lt;wsp:rsid wsp:val=&quot;006B709E&quot;/&gt;&lt;wsp:rsid wsp:val=&quot;006B7EEA&quot;/&gt;&lt;wsp:rsid wsp:val=&quot;006C0658&quot;/&gt;&lt;wsp:rsid wsp:val=&quot;006C077B&quot;/&gt;&lt;wsp:rsid wsp:val=&quot;006C09C7&quot;/&gt;&lt;wsp:rsid wsp:val=&quot;006C0AC8&quot;/&gt;&lt;wsp:rsid wsp:val=&quot;006C1E35&quot;/&gt;&lt;wsp:rsid wsp:val=&quot;006C1ED1&quot;/&gt;&lt;wsp:rsid wsp:val=&quot;006C38B1&quot;/&gt;&lt;wsp:rsid wsp:val=&quot;006C391A&quot;/&gt;&lt;wsp:rsid wsp:val=&quot;006C4469&quot;/&gt;&lt;wsp:rsid wsp:val=&quot;006C48D7&quot;/&gt;&lt;wsp:rsid wsp:val=&quot;006C581C&quot;/&gt;&lt;wsp:rsid wsp:val=&quot;006C627F&quot;/&gt;&lt;wsp:rsid wsp:val=&quot;006C6430&quot;/&gt;&lt;wsp:rsid wsp:val=&quot;006C7E52&quot;/&gt;&lt;wsp:rsid wsp:val=&quot;006D0803&quot;/&gt;&lt;wsp:rsid wsp:val=&quot;006D0B35&quot;/&gt;&lt;wsp:rsid wsp:val=&quot;006D0E66&quot;/&gt;&lt;wsp:rsid wsp:val=&quot;006D1C9F&quot;/&gt;&lt;wsp:rsid wsp:val=&quot;006D25D9&quot;/&gt;&lt;wsp:rsid wsp:val=&quot;006D2739&quot;/&gt;&lt;wsp:rsid wsp:val=&quot;006D2A72&quot;/&gt;&lt;wsp:rsid wsp:val=&quot;006D4E99&quot;/&gt;&lt;wsp:rsid wsp:val=&quot;006D6C27&quot;/&gt;&lt;wsp:rsid wsp:val=&quot;006D6D5D&quot;/&gt;&lt;wsp:rsid wsp:val=&quot;006D7662&quot;/&gt;&lt;wsp:rsid wsp:val=&quot;006D7FD7&quot;/&gt;&lt;wsp:rsid wsp:val=&quot;006E0316&quot;/&gt;&lt;wsp:rsid wsp:val=&quot;006E290A&quot;/&gt;&lt;wsp:rsid wsp:val=&quot;006E2E46&quot;/&gt;&lt;wsp:rsid wsp:val=&quot;006E2EE8&quot;/&gt;&lt;wsp:rsid wsp:val=&quot;006E2EF9&quot;/&gt;&lt;wsp:rsid wsp:val=&quot;006E3C93&quot;/&gt;&lt;wsp:rsid wsp:val=&quot;006E3D7D&quot;/&gt;&lt;wsp:rsid wsp:val=&quot;006E3DDC&quot;/&gt;&lt;wsp:rsid wsp:val=&quot;006E4E1E&quot;/&gt;&lt;wsp:rsid wsp:val=&quot;006E5431&quot;/&gt;&lt;wsp:rsid wsp:val=&quot;006E639C&quot;/&gt;&lt;wsp:rsid wsp:val=&quot;006E6AD9&quot;/&gt;&lt;wsp:rsid wsp:val=&quot;006E6B5D&quot;/&gt;&lt;wsp:rsid wsp:val=&quot;006E7BF6&quot;/&gt;&lt;wsp:rsid wsp:val=&quot;006F0305&quot;/&gt;&lt;wsp:rsid wsp:val=&quot;006F05FC&quot;/&gt;&lt;wsp:rsid wsp:val=&quot;006F0B7D&quot;/&gt;&lt;wsp:rsid wsp:val=&quot;006F0BE2&quot;/&gt;&lt;wsp:rsid wsp:val=&quot;006F0EFD&quot;/&gt;&lt;wsp:rsid wsp:val=&quot;006F1226&quot;/&gt;&lt;wsp:rsid wsp:val=&quot;006F3585&quot;/&gt;&lt;wsp:rsid wsp:val=&quot;006F376F&quot;/&gt;&lt;wsp:rsid wsp:val=&quot;006F4AE1&quot;/&gt;&lt;wsp:rsid wsp:val=&quot;006F4CA5&quot;/&gt;&lt;wsp:rsid wsp:val=&quot;006F5098&quot;/&gt;&lt;wsp:rsid wsp:val=&quot;006F539C&quot;/&gt;&lt;wsp:rsid wsp:val=&quot;006F6071&quot;/&gt;&lt;wsp:rsid wsp:val=&quot;006F61CC&quot;/&gt;&lt;wsp:rsid wsp:val=&quot;006F6B24&quot;/&gt;&lt;wsp:rsid wsp:val=&quot;006F7AA8&quot;/&gt;&lt;wsp:rsid wsp:val=&quot;007000FE&quot;/&gt;&lt;wsp:rsid wsp:val=&quot;00700A87&quot;/&gt;&lt;wsp:rsid wsp:val=&quot;00700BD8&quot;/&gt;&lt;wsp:rsid wsp:val=&quot;007013E9&quot;/&gt;&lt;wsp:rsid wsp:val=&quot;00702FA0&quot;/&gt;&lt;wsp:rsid wsp:val=&quot;0070336D&quot;/&gt;&lt;wsp:rsid wsp:val=&quot;00703DB6&quot;/&gt;&lt;wsp:rsid wsp:val=&quot;0070457F&quot;/&gt;&lt;wsp:rsid wsp:val=&quot;00705DB6&quot;/&gt;&lt;wsp:rsid wsp:val=&quot;007063DB&quot;/&gt;&lt;wsp:rsid wsp:val=&quot;00707953&quot;/&gt;&lt;wsp:rsid wsp:val=&quot;00707C9A&quot;/&gt;&lt;wsp:rsid wsp:val=&quot;00710901&quot;/&gt;&lt;wsp:rsid wsp:val=&quot;00711304&quot;/&gt;&lt;wsp:rsid wsp:val=&quot;0071170F&quot;/&gt;&lt;wsp:rsid wsp:val=&quot;00711788&quot;/&gt;&lt;wsp:rsid wsp:val=&quot;00711C78&quot;/&gt;&lt;wsp:rsid wsp:val=&quot;00712001&quot;/&gt;&lt;wsp:rsid wsp:val=&quot;00712169&quot;/&gt;&lt;wsp:rsid wsp:val=&quot;0071222A&quot;/&gt;&lt;wsp:rsid wsp:val=&quot;0071260E&quot;/&gt;&lt;wsp:rsid wsp:val=&quot;007132DA&quot;/&gt;&lt;wsp:rsid wsp:val=&quot;007139AD&quot;/&gt;&lt;wsp:rsid wsp:val=&quot;00714342&quot;/&gt;&lt;wsp:rsid wsp:val=&quot;00714ABC&quot;/&gt;&lt;wsp:rsid wsp:val=&quot;00715301&quot;/&gt;&lt;wsp:rsid wsp:val=&quot;00715E14&quot;/&gt;&lt;wsp:rsid wsp:val=&quot;00716066&quot;/&gt;&lt;wsp:rsid wsp:val=&quot;00716784&quot;/&gt;&lt;wsp:rsid wsp:val=&quot;00716B4B&quot;/&gt;&lt;wsp:rsid wsp:val=&quot;00716B95&quot;/&gt;&lt;wsp:rsid wsp:val=&quot;0071771C&quot;/&gt;&lt;wsp:rsid wsp:val=&quot;0072012E&quot;/&gt;&lt;wsp:rsid wsp:val=&quot;0072014E&quot;/&gt;&lt;wsp:rsid wsp:val=&quot;007207CF&quot;/&gt;&lt;wsp:rsid wsp:val=&quot;00721472&quot;/&gt;&lt;wsp:rsid wsp:val=&quot;0072159F&quot;/&gt;&lt;wsp:rsid wsp:val=&quot;00721ABC&quot;/&gt;&lt;wsp:rsid wsp:val=&quot;0072218E&quot;/&gt;&lt;wsp:rsid wsp:val=&quot;0072278D&quot;/&gt;&lt;wsp:rsid wsp:val=&quot;00722B72&quot;/&gt;&lt;wsp:rsid wsp:val=&quot;0072339B&quot;/&gt;&lt;wsp:rsid wsp:val=&quot;00723718&quot;/&gt;&lt;wsp:rsid wsp:val=&quot;007247A2&quot;/&gt;&lt;wsp:rsid wsp:val=&quot;00724BFD&quot;/&gt;&lt;wsp:rsid wsp:val=&quot;00725C39&quot;/&gt;&lt;wsp:rsid wsp:val=&quot;00725E5D&quot;/&gt;&lt;wsp:rsid wsp:val=&quot;00725FD2&quot;/&gt;&lt;wsp:rsid wsp:val=&quot;007269CD&quot;/&gt;&lt;wsp:rsid wsp:val=&quot;0072777B&quot;/&gt;&lt;wsp:rsid wsp:val=&quot;00727C8E&quot;/&gt;&lt;wsp:rsid wsp:val=&quot;00730D68&quot;/&gt;&lt;wsp:rsid wsp:val=&quot;0073117A&quot;/&gt;&lt;wsp:rsid wsp:val=&quot;007313D3&quot;/&gt;&lt;wsp:rsid wsp:val=&quot;007322FE&quot;/&gt;&lt;wsp:rsid wsp:val=&quot;0073311B&quot;/&gt;&lt;wsp:rsid wsp:val=&quot;00733416&quot;/&gt;&lt;wsp:rsid wsp:val=&quot;00733DC5&quot;/&gt;&lt;wsp:rsid wsp:val=&quot;0073448F&quot;/&gt;&lt;wsp:rsid wsp:val=&quot;0073468F&quot;/&gt;&lt;wsp:rsid wsp:val=&quot;00734A9D&quot;/&gt;&lt;wsp:rsid wsp:val=&quot;00734E62&quot;/&gt;&lt;wsp:rsid wsp:val=&quot;00735593&quot;/&gt;&lt;wsp:rsid wsp:val=&quot;007364D0&quot;/&gt;&lt;wsp:rsid wsp:val=&quot;00737B77&quot;/&gt;&lt;wsp:rsid wsp:val=&quot;0074158C&quot;/&gt;&lt;wsp:rsid wsp:val=&quot;007417C4&quot;/&gt;&lt;wsp:rsid wsp:val=&quot;007417C5&quot;/&gt;&lt;wsp:rsid wsp:val=&quot;007417D6&quot;/&gt;&lt;wsp:rsid wsp:val=&quot;00741A9B&quot;/&gt;&lt;wsp:rsid wsp:val=&quot;00742158&quot;/&gt;&lt;wsp:rsid wsp:val=&quot;0074275C&quot;/&gt;&lt;wsp:rsid wsp:val=&quot;00743C93&quot;/&gt;&lt;wsp:rsid wsp:val=&quot;00743D0A&quot;/&gt;&lt;wsp:rsid wsp:val=&quot;007455D5&quot;/&gt;&lt;wsp:rsid wsp:val=&quot;007460F3&quot;/&gt;&lt;wsp:rsid wsp:val=&quot;0074649E&quot;/&gt;&lt;wsp:rsid wsp:val=&quot;007465A1&quot;/&gt;&lt;wsp:rsid wsp:val=&quot;0074680A&quot;/&gt;&lt;wsp:rsid wsp:val=&quot;00747C03&quot;/&gt;&lt;wsp:rsid wsp:val=&quot;00747C7E&quot;/&gt;&lt;wsp:rsid wsp:val=&quot;00750BFD&quot;/&gt;&lt;wsp:rsid wsp:val=&quot;00750F99&quot;/&gt;&lt;wsp:rsid wsp:val=&quot;00751504&quot;/&gt;&lt;wsp:rsid wsp:val=&quot;007517F0&quot;/&gt;&lt;wsp:rsid wsp:val=&quot;00751A9C&quot;/&gt;&lt;wsp:rsid wsp:val=&quot;007525DB&quot;/&gt;&lt;wsp:rsid wsp:val=&quot;00752D2D&quot;/&gt;&lt;wsp:rsid wsp:val=&quot;00752F2C&quot;/&gt;&lt;wsp:rsid wsp:val=&quot;007552EC&quot;/&gt;&lt;wsp:rsid wsp:val=&quot;007560E8&quot;/&gt;&lt;wsp:rsid wsp:val=&quot;00757BC8&quot;/&gt;&lt;wsp:rsid wsp:val=&quot;0076019F&quot;/&gt;&lt;wsp:rsid wsp:val=&quot;00760DA6&quot;/&gt;&lt;wsp:rsid wsp:val=&quot;00761AAB&quot;/&gt;&lt;wsp:rsid wsp:val=&quot;00763B4C&quot;/&gt;&lt;wsp:rsid wsp:val=&quot;00763E16&quot;/&gt;&lt;wsp:rsid wsp:val=&quot;007643B9&quot;/&gt;&lt;wsp:rsid wsp:val=&quot;0076474B&quot;/&gt;&lt;wsp:rsid wsp:val=&quot;00764CB6&quot;/&gt;&lt;wsp:rsid wsp:val=&quot;0076600F&quot;/&gt;&lt;wsp:rsid wsp:val=&quot;00766600&quot;/&gt;&lt;wsp:rsid wsp:val=&quot;0077005B&quot;/&gt;&lt;wsp:rsid wsp:val=&quot;00770089&quot;/&gt;&lt;wsp:rsid wsp:val=&quot;00771020&quot;/&gt;&lt;wsp:rsid wsp:val=&quot;00771511&quot;/&gt;&lt;wsp:rsid wsp:val=&quot;00772A33&quot;/&gt;&lt;wsp:rsid wsp:val=&quot;00772EF9&quot;/&gt;&lt;wsp:rsid wsp:val=&quot;00772F1B&quot;/&gt;&lt;wsp:rsid wsp:val=&quot;007732B6&quot;/&gt;&lt;wsp:rsid wsp:val=&quot;00773626&quot;/&gt;&lt;wsp:rsid wsp:val=&quot;007751FE&quot;/&gt;&lt;wsp:rsid wsp:val=&quot;007753CF&quot;/&gt;&lt;wsp:rsid wsp:val=&quot;007754DA&quot;/&gt;&lt;wsp:rsid wsp:val=&quot;00775704&quot;/&gt;&lt;wsp:rsid wsp:val=&quot;00776359&quot;/&gt;&lt;wsp:rsid wsp:val=&quot;00776F1E&quot;/&gt;&lt;wsp:rsid wsp:val=&quot;007775C5&quot;/&gt;&lt;wsp:rsid wsp:val=&quot;00777A79&quot;/&gt;&lt;wsp:rsid wsp:val=&quot;00780B64&quot;/&gt;&lt;wsp:rsid wsp:val=&quot;00780BB8&quot;/&gt;&lt;wsp:rsid wsp:val=&quot;00780EAE&quot;/&gt;&lt;wsp:rsid wsp:val=&quot;00781749&quot;/&gt;&lt;wsp:rsid wsp:val=&quot;0078215B&quot;/&gt;&lt;wsp:rsid wsp:val=&quot;007839FF&quot;/&gt;&lt;wsp:rsid wsp:val=&quot;00783D46&quot;/&gt;&lt;wsp:rsid wsp:val=&quot;00784D7F&quot;/&gt;&lt;wsp:rsid wsp:val=&quot;0078624B&quot;/&gt;&lt;wsp:rsid wsp:val=&quot;00786F4F&quot;/&gt;&lt;wsp:rsid wsp:val=&quot;007877B1&quot;/&gt;&lt;wsp:rsid wsp:val=&quot;00791C76&quot;/&gt;&lt;wsp:rsid wsp:val=&quot;0079210D&quot;/&gt;&lt;wsp:rsid wsp:val=&quot;00792ED9&quot;/&gt;&lt;wsp:rsid wsp:val=&quot;007930AD&quot;/&gt;&lt;wsp:rsid wsp:val=&quot;00793A46&quot;/&gt;&lt;wsp:rsid wsp:val=&quot;00793B1C&quot;/&gt;&lt;wsp:rsid wsp:val=&quot;00794DE0&quot;/&gt;&lt;wsp:rsid wsp:val=&quot;00794F0B&quot;/&gt;&lt;wsp:rsid wsp:val=&quot;00796875&quot;/&gt;&lt;wsp:rsid wsp:val=&quot;00797273&quot;/&gt;&lt;wsp:rsid wsp:val=&quot;007A15E4&quot;/&gt;&lt;wsp:rsid wsp:val=&quot;007A1AD1&quot;/&gt;&lt;wsp:rsid wsp:val=&quot;007A2390&quot;/&gt;&lt;wsp:rsid wsp:val=&quot;007A3607&quot;/&gt;&lt;wsp:rsid wsp:val=&quot;007A3CF6&quot;/&gt;&lt;wsp:rsid wsp:val=&quot;007A4FB3&quot;/&gt;&lt;wsp:rsid wsp:val=&quot;007A5473&quot;/&gt;&lt;wsp:rsid wsp:val=&quot;007A5A06&quot;/&gt;&lt;wsp:rsid wsp:val=&quot;007A5B2D&quot;/&gt;&lt;wsp:rsid wsp:val=&quot;007A6115&quot;/&gt;&lt;wsp:rsid wsp:val=&quot;007A6866&quot;/&gt;&lt;wsp:rsid wsp:val=&quot;007A6F81&quot;/&gt;&lt;wsp:rsid wsp:val=&quot;007A736C&quot;/&gt;&lt;wsp:rsid wsp:val=&quot;007B003C&quot;/&gt;&lt;wsp:rsid wsp:val=&quot;007B083F&quot;/&gt;&lt;wsp:rsid wsp:val=&quot;007B0B0F&quot;/&gt;&lt;wsp:rsid wsp:val=&quot;007B1344&quot;/&gt;&lt;wsp:rsid wsp:val=&quot;007B171E&quot;/&gt;&lt;wsp:rsid wsp:val=&quot;007B18F4&quot;/&gt;&lt;wsp:rsid wsp:val=&quot;007B1926&quot;/&gt;&lt;wsp:rsid wsp:val=&quot;007B1CD9&quot;/&gt;&lt;wsp:rsid wsp:val=&quot;007B253D&quot;/&gt;&lt;wsp:rsid wsp:val=&quot;007B2A22&quot;/&gt;&lt;wsp:rsid wsp:val=&quot;007B3523&quot;/&gt;&lt;wsp:rsid wsp:val=&quot;007B4541&quot;/&gt;&lt;wsp:rsid wsp:val=&quot;007B4987&quot;/&gt;&lt;wsp:rsid wsp:val=&quot;007B578B&quot;/&gt;&lt;wsp:rsid wsp:val=&quot;007B5964&quot;/&gt;&lt;wsp:rsid wsp:val=&quot;007B5E95&quot;/&gt;&lt;wsp:rsid wsp:val=&quot;007B60D6&quot;/&gt;&lt;wsp:rsid wsp:val=&quot;007B64AC&quot;/&gt;&lt;wsp:rsid wsp:val=&quot;007B697D&quot;/&gt;&lt;wsp:rsid wsp:val=&quot;007B6CF3&quot;/&gt;&lt;wsp:rsid wsp:val=&quot;007B7081&quot;/&gt;&lt;wsp:rsid wsp:val=&quot;007B735E&quot;/&gt;&lt;wsp:rsid wsp:val=&quot;007C0099&quot;/&gt;&lt;wsp:rsid wsp:val=&quot;007C08C5&quot;/&gt;&lt;wsp:rsid wsp:val=&quot;007C1967&quot;/&gt;&lt;wsp:rsid wsp:val=&quot;007C1D9C&quot;/&gt;&lt;wsp:rsid wsp:val=&quot;007C2A7E&quot;/&gt;&lt;wsp:rsid wsp:val=&quot;007C2F40&quot;/&gt;&lt;wsp:rsid wsp:val=&quot;007C396A&quot;/&gt;&lt;wsp:rsid wsp:val=&quot;007C3A09&quot;/&gt;&lt;wsp:rsid wsp:val=&quot;007C3CF1&quot;/&gt;&lt;wsp:rsid wsp:val=&quot;007C461E&quot;/&gt;&lt;wsp:rsid wsp:val=&quot;007C4B28&quot;/&gt;&lt;wsp:rsid wsp:val=&quot;007C522F&quot;/&gt;&lt;wsp:rsid wsp:val=&quot;007C5252&quot;/&gt;&lt;wsp:rsid wsp:val=&quot;007C5557&quot;/&gt;&lt;wsp:rsid wsp:val=&quot;007C623B&quot;/&gt;&lt;wsp:rsid wsp:val=&quot;007C707A&quot;/&gt;&lt;wsp:rsid wsp:val=&quot;007C77E1&quot;/&gt;&lt;wsp:rsid wsp:val=&quot;007C7FAC&quot;/&gt;&lt;wsp:rsid wsp:val=&quot;007D00EA&quot;/&gt;&lt;wsp:rsid wsp:val=&quot;007D1687&quot;/&gt;&lt;wsp:rsid wsp:val=&quot;007D2352&quot;/&gt;&lt;wsp:rsid wsp:val=&quot;007D27A1&quot;/&gt;&lt;wsp:rsid wsp:val=&quot;007D3CDB&quot;/&gt;&lt;wsp:rsid wsp:val=&quot;007D496F&quot;/&gt;&lt;wsp:rsid wsp:val=&quot;007D4E8F&quot;/&gt;&lt;wsp:rsid wsp:val=&quot;007D6293&quot;/&gt;&lt;wsp:rsid wsp:val=&quot;007D6F5E&quot;/&gt;&lt;wsp:rsid wsp:val=&quot;007D7CA4&quot;/&gt;&lt;wsp:rsid wsp:val=&quot;007E0471&quot;/&gt;&lt;wsp:rsid wsp:val=&quot;007E0668&quot;/&gt;&lt;wsp:rsid wsp:val=&quot;007E078B&quot;/&gt;&lt;wsp:rsid wsp:val=&quot;007E0D52&quot;/&gt;&lt;wsp:rsid wsp:val=&quot;007E2FA7&quot;/&gt;&lt;wsp:rsid wsp:val=&quot;007E3945&quot;/&gt;&lt;wsp:rsid wsp:val=&quot;007E3DEE&quot;/&gt;&lt;wsp:rsid wsp:val=&quot;007E40FB&quot;/&gt;&lt;wsp:rsid wsp:val=&quot;007E49B2&quot;/&gt;&lt;wsp:rsid wsp:val=&quot;007E4A7C&quot;/&gt;&lt;wsp:rsid wsp:val=&quot;007E600C&quot;/&gt;&lt;wsp:rsid wsp:val=&quot;007E64A6&quot;/&gt;&lt;wsp:rsid wsp:val=&quot;007E6E3E&quot;/&gt;&lt;wsp:rsid wsp:val=&quot;007E74AC&quot;/&gt;&lt;wsp:rsid wsp:val=&quot;007F0144&quot;/&gt;&lt;wsp:rsid wsp:val=&quot;007F0307&quot;/&gt;&lt;wsp:rsid wsp:val=&quot;007F041D&quot;/&gt;&lt;wsp:rsid wsp:val=&quot;007F4EDC&quot;/&gt;&lt;wsp:rsid wsp:val=&quot;007F4F0A&quot;/&gt;&lt;wsp:rsid wsp:val=&quot;007F545E&quot;/&gt;&lt;wsp:rsid wsp:val=&quot;007F549D&quot;/&gt;&lt;wsp:rsid wsp:val=&quot;007F5CA4&quot;/&gt;&lt;wsp:rsid wsp:val=&quot;007F5E7A&quot;/&gt;&lt;wsp:rsid wsp:val=&quot;007F6DA3&quot;/&gt;&lt;wsp:rsid wsp:val=&quot;007F74DB&quot;/&gt;&lt;wsp:rsid wsp:val=&quot;007F779F&quot;/&gt;&lt;wsp:rsid wsp:val=&quot;0080031D&quot;/&gt;&lt;wsp:rsid wsp:val=&quot;00801285&quot;/&gt;&lt;wsp:rsid wsp:val=&quot;00801BA1&quot;/&gt;&lt;wsp:rsid wsp:val=&quot;00801DB9&quot;/&gt;&lt;wsp:rsid wsp:val=&quot;008026E3&quot;/&gt;&lt;wsp:rsid wsp:val=&quot;00802D5E&quot;/&gt;&lt;wsp:rsid wsp:val=&quot;00803991&quot;/&gt;&lt;wsp:rsid wsp:val=&quot;00803C60&quot;/&gt;&lt;wsp:rsid wsp:val=&quot;00804133&quot;/&gt;&lt;wsp:rsid wsp:val=&quot;00804CD0&quot;/&gt;&lt;wsp:rsid wsp:val=&quot;00805459&quot;/&gt;&lt;wsp:rsid wsp:val=&quot;00805B71&quot;/&gt;&lt;wsp:rsid wsp:val=&quot;00806159&quot;/&gt;&lt;wsp:rsid wsp:val=&quot;00806E1C&quot;/&gt;&lt;wsp:rsid wsp:val=&quot;00811A0E&quot;/&gt;&lt;wsp:rsid wsp:val=&quot;00811B5A&quot;/&gt;&lt;wsp:rsid wsp:val=&quot;00811FD1&quot;/&gt;&lt;wsp:rsid wsp:val=&quot;0081249C&quot;/&gt;&lt;wsp:rsid wsp:val=&quot;0081317F&quot;/&gt;&lt;wsp:rsid wsp:val=&quot;00813CAD&quot;/&gt;&lt;wsp:rsid wsp:val=&quot;00813EF9&quot;/&gt;&lt;wsp:rsid wsp:val=&quot;00813F37&quot;/&gt;&lt;wsp:rsid wsp:val=&quot;00814BBC&quot;/&gt;&lt;wsp:rsid wsp:val=&quot;00815418&quot;/&gt;&lt;wsp:rsid wsp:val=&quot;00816317&quot;/&gt;&lt;wsp:rsid wsp:val=&quot;00817EB9&quot;/&gt;&lt;wsp:rsid wsp:val=&quot;0082050E&quot;/&gt;&lt;wsp:rsid wsp:val=&quot;008243C0&quot;/&gt;&lt;wsp:rsid wsp:val=&quot;008248A8&quot;/&gt;&lt;wsp:rsid wsp:val=&quot;008266AE&quot;/&gt;&lt;wsp:rsid wsp:val=&quot;0082706F&quot;/&gt;&lt;wsp:rsid wsp:val=&quot;008274F6&quot;/&gt;&lt;wsp:rsid wsp:val=&quot;00827557&quot;/&gt;&lt;wsp:rsid wsp:val=&quot;0082772A&quot;/&gt;&lt;wsp:rsid wsp:val=&quot;00827D55&quot;/&gt;&lt;wsp:rsid wsp:val=&quot;00831774&quot;/&gt;&lt;wsp:rsid wsp:val=&quot;00831836&quot;/&gt;&lt;wsp:rsid wsp:val=&quot;00831B29&quot;/&gt;&lt;wsp:rsid wsp:val=&quot;00831E5F&quot;/&gt;&lt;wsp:rsid wsp:val=&quot;00833205&quot;/&gt;&lt;wsp:rsid wsp:val=&quot;00833473&quot;/&gt;&lt;wsp:rsid wsp:val=&quot;00834103&quot;/&gt;&lt;wsp:rsid wsp:val=&quot;0083425F&quot;/&gt;&lt;wsp:rsid wsp:val=&quot;00834FF2&quot;/&gt;&lt;wsp:rsid wsp:val=&quot;00835392&quot;/&gt;&lt;wsp:rsid wsp:val=&quot;00835962&quot;/&gt;&lt;wsp:rsid wsp:val=&quot;00835FF9&quot;/&gt;&lt;wsp:rsid wsp:val=&quot;0083699F&quot;/&gt;&lt;wsp:rsid wsp:val=&quot;008372B4&quot;/&gt;&lt;wsp:rsid wsp:val=&quot;00837841&quot;/&gt;&lt;wsp:rsid wsp:val=&quot;00840E40&quot;/&gt;&lt;wsp:rsid wsp:val=&quot;0084103D&quot;/&gt;&lt;wsp:rsid wsp:val=&quot;008413A8&quot;/&gt;&lt;wsp:rsid wsp:val=&quot;00841491&quot;/&gt;&lt;wsp:rsid wsp:val=&quot;00842D34&quot;/&gt;&lt;wsp:rsid wsp:val=&quot;0084369F&quot;/&gt;&lt;wsp:rsid wsp:val=&quot;00843C1F&quot;/&gt;&lt;wsp:rsid wsp:val=&quot;00843FC3&quot;/&gt;&lt;wsp:rsid wsp:val=&quot;008445E1&quot;/&gt;&lt;wsp:rsid wsp:val=&quot;00846544&quot;/&gt;&lt;wsp:rsid wsp:val=&quot;00846F5C&quot;/&gt;&lt;wsp:rsid wsp:val=&quot;00847296&quot;/&gt;&lt;wsp:rsid wsp:val=&quot;008502B6&quot;/&gt;&lt;wsp:rsid wsp:val=&quot;00850346&quot;/&gt;&lt;wsp:rsid wsp:val=&quot;00850B83&quot;/&gt;&lt;wsp:rsid wsp:val=&quot;00850FDA&quot;/&gt;&lt;wsp:rsid wsp:val=&quot;00851600&quot;/&gt;&lt;wsp:rsid wsp:val=&quot;00852229&quot;/&gt;&lt;wsp:rsid wsp:val=&quot;008528AA&quot;/&gt;&lt;wsp:rsid wsp:val=&quot;00853A8C&quot;/&gt;&lt;wsp:rsid wsp:val=&quot;0085437F&quot;/&gt;&lt;wsp:rsid wsp:val=&quot;00855AED&quot;/&gt;&lt;wsp:rsid wsp:val=&quot;00855C24&quot;/&gt;&lt;wsp:rsid wsp:val=&quot;0085649D&quot;/&gt;&lt;wsp:rsid wsp:val=&quot;00857102&quot;/&gt;&lt;wsp:rsid wsp:val=&quot;0085711C&quot;/&gt;&lt;wsp:rsid wsp:val=&quot;00857E5A&quot;/&gt;&lt;wsp:rsid wsp:val=&quot;00860BC4&quot;/&gt;&lt;wsp:rsid wsp:val=&quot;00860E93&quot;/&gt;&lt;wsp:rsid wsp:val=&quot;00861114&quot;/&gt;&lt;wsp:rsid wsp:val=&quot;00861A27&quot;/&gt;&lt;wsp:rsid wsp:val=&quot;00863022&quot;/&gt;&lt;wsp:rsid wsp:val=&quot;00863782&quot;/&gt;&lt;wsp:rsid wsp:val=&quot;00864773&quot;/&gt;&lt;wsp:rsid wsp:val=&quot;008659B4&quot;/&gt;&lt;wsp:rsid wsp:val=&quot;0086628E&quot;/&gt;&lt;wsp:rsid wsp:val=&quot;0086678F&quot;/&gt;&lt;wsp:rsid wsp:val=&quot;008667FD&quot;/&gt;&lt;wsp:rsid wsp:val=&quot;00866953&quot;/&gt;&lt;wsp:rsid wsp:val=&quot;00866F20&quot;/&gt;&lt;wsp:rsid wsp:val=&quot;008670CD&quot;/&gt;&lt;wsp:rsid wsp:val=&quot;0086720A&quot;/&gt;&lt;wsp:rsid wsp:val=&quot;00870A5F&quot;/&gt;&lt;wsp:rsid wsp:val=&quot;00870F11&quot;/&gt;&lt;wsp:rsid wsp:val=&quot;008713C5&quot;/&gt;&lt;wsp:rsid wsp:val=&quot;00871B8E&quot;/&gt;&lt;wsp:rsid wsp:val=&quot;008726B6&quot;/&gt;&lt;wsp:rsid wsp:val=&quot;00872CE5&quot;/&gt;&lt;wsp:rsid wsp:val=&quot;00872DAE&quot;/&gt;&lt;wsp:rsid wsp:val=&quot;008732F0&quot;/&gt;&lt;wsp:rsid wsp:val=&quot;00874539&quot;/&gt;&lt;wsp:rsid wsp:val=&quot;00874684&quot;/&gt;&lt;wsp:rsid wsp:val=&quot;008746B5&quot;/&gt;&lt;wsp:rsid wsp:val=&quot;00874714&quot;/&gt;&lt;wsp:rsid wsp:val=&quot;008753D8&quot;/&gt;&lt;wsp:rsid wsp:val=&quot;00875B8C&quot;/&gt;&lt;wsp:rsid wsp:val=&quot;00875BF7&quot;/&gt;&lt;wsp:rsid wsp:val=&quot;00875FD2&quot;/&gt;&lt;wsp:rsid wsp:val=&quot;0087683A&quot;/&gt;&lt;wsp:rsid wsp:val=&quot;00876DD1&quot;/&gt;&lt;wsp:rsid wsp:val=&quot;008770C2&quot;/&gt;&lt;wsp:rsid wsp:val=&quot;0087749C&quot;/&gt;&lt;wsp:rsid wsp:val=&quot;00877CEB&quot;/&gt;&lt;wsp:rsid wsp:val=&quot;00877F4D&quot;/&gt;&lt;wsp:rsid wsp:val=&quot;008815AD&quot;/&gt;&lt;wsp:rsid wsp:val=&quot;008817E7&quot;/&gt;&lt;wsp:rsid wsp:val=&quot;00881822&quot;/&gt;&lt;wsp:rsid wsp:val=&quot;0088241D&quot;/&gt;&lt;wsp:rsid wsp:val=&quot;00882F1D&quot;/&gt;&lt;wsp:rsid wsp:val=&quot;00883AA1&quot;/&gt;&lt;wsp:rsid wsp:val=&quot;00883E68&quot;/&gt;&lt;wsp:rsid wsp:val=&quot;00883F81&quot;/&gt;&lt;wsp:rsid wsp:val=&quot;0088430F&quot;/&gt;&lt;wsp:rsid wsp:val=&quot;008902B9&quot;/&gt;&lt;wsp:rsid wsp:val=&quot;00890613&quot;/&gt;&lt;wsp:rsid wsp:val=&quot;00892BD4&quot;/&gt;&lt;wsp:rsid wsp:val=&quot;00892FEE&quot;/&gt;&lt;wsp:rsid wsp:val=&quot;008934D0&quot;/&gt;&lt;wsp:rsid wsp:val=&quot;00893666&quot;/&gt;&lt;wsp:rsid wsp:val=&quot;008944B3&quot;/&gt;&lt;wsp:rsid wsp:val=&quot;00894F7B&quot;/&gt;&lt;wsp:rsid wsp:val=&quot;008955CA&quot;/&gt;&lt;wsp:rsid wsp:val=&quot;00895875&quot;/&gt;&lt;wsp:rsid wsp:val=&quot;00895B3C&quot;/&gt;&lt;wsp:rsid wsp:val=&quot;00896101&quot;/&gt;&lt;wsp:rsid wsp:val=&quot;008964E3&quot;/&gt;&lt;wsp:rsid wsp:val=&quot;00896B4F&quot;/&gt;&lt;wsp:rsid wsp:val=&quot;008972A9&quot;/&gt;&lt;wsp:rsid wsp:val=&quot;00897957&quot;/&gt;&lt;wsp:rsid wsp:val=&quot;00897D06&quot;/&gt;&lt;wsp:rsid wsp:val=&quot;008A04AC&quot;/&gt;&lt;wsp:rsid wsp:val=&quot;008A1428&quot;/&gt;&lt;wsp:rsid wsp:val=&quot;008A1889&quot;/&gt;&lt;wsp:rsid wsp:val=&quot;008A1AB6&quot;/&gt;&lt;wsp:rsid wsp:val=&quot;008A1ECE&quot;/&gt;&lt;wsp:rsid wsp:val=&quot;008A22D0&quot;/&gt;&lt;wsp:rsid wsp:val=&quot;008A271D&quot;/&gt;&lt;wsp:rsid wsp:val=&quot;008A291C&quot;/&gt;&lt;wsp:rsid wsp:val=&quot;008A29B9&quot;/&gt;&lt;wsp:rsid wsp:val=&quot;008A39E0&quot;/&gt;&lt;wsp:rsid wsp:val=&quot;008A3B49&quot;/&gt;&lt;wsp:rsid wsp:val=&quot;008A4FFE&quot;/&gt;&lt;wsp:rsid wsp:val=&quot;008A5D6B&quot;/&gt;&lt;wsp:rsid wsp:val=&quot;008A630D&quot;/&gt;&lt;wsp:rsid wsp:val=&quot;008A63EC&quot;/&gt;&lt;wsp:rsid wsp:val=&quot;008A6EAB&quot;/&gt;&lt;wsp:rsid wsp:val=&quot;008A7960&quot;/&gt;&lt;wsp:rsid wsp:val=&quot;008A7FB1&quot;/&gt;&lt;wsp:rsid wsp:val=&quot;008B0051&quot;/&gt;&lt;wsp:rsid wsp:val=&quot;008B0097&quot;/&gt;&lt;wsp:rsid wsp:val=&quot;008B014D&quot;/&gt;&lt;wsp:rsid wsp:val=&quot;008B0A64&quot;/&gt;&lt;wsp:rsid wsp:val=&quot;008B0AAC&quot;/&gt;&lt;wsp:rsid wsp:val=&quot;008B0FFC&quot;/&gt;&lt;wsp:rsid wsp:val=&quot;008B1274&quot;/&gt;&lt;wsp:rsid wsp:val=&quot;008B13F1&quot;/&gt;&lt;wsp:rsid wsp:val=&quot;008B1FCD&quot;/&gt;&lt;wsp:rsid wsp:val=&quot;008B275C&quot;/&gt;&lt;wsp:rsid wsp:val=&quot;008B4FCD&quot;/&gt;&lt;wsp:rsid wsp:val=&quot;008B58B0&quot;/&gt;&lt;wsp:rsid wsp:val=&quot;008B70EE&quot;/&gt;&lt;wsp:rsid wsp:val=&quot;008B7B2E&quot;/&gt;&lt;wsp:rsid wsp:val=&quot;008C2401&quot;/&gt;&lt;wsp:rsid wsp:val=&quot;008C2AC0&quot;/&gt;&lt;wsp:rsid wsp:val=&quot;008C304D&quot;/&gt;&lt;wsp:rsid wsp:val=&quot;008C35C4&quot;/&gt;&lt;wsp:rsid wsp:val=&quot;008C369B&quot;/&gt;&lt;wsp:rsid wsp:val=&quot;008C3AA4&quot;/&gt;&lt;wsp:rsid wsp:val=&quot;008C3CFB&quot;/&gt;&lt;wsp:rsid wsp:val=&quot;008C411E&quot;/&gt;&lt;wsp:rsid wsp:val=&quot;008C452E&quot;/&gt;&lt;wsp:rsid wsp:val=&quot;008C4A98&quot;/&gt;&lt;wsp:rsid wsp:val=&quot;008C4FDC&quot;/&gt;&lt;wsp:rsid wsp:val=&quot;008C53C4&quot;/&gt;&lt;wsp:rsid wsp:val=&quot;008C5BD7&quot;/&gt;&lt;wsp:rsid wsp:val=&quot;008C5D5C&quot;/&gt;&lt;wsp:rsid wsp:val=&quot;008C5F98&quot;/&gt;&lt;wsp:rsid wsp:val=&quot;008C69D1&quot;/&gt;&lt;wsp:rsid wsp:val=&quot;008C6A30&quot;/&gt;&lt;wsp:rsid wsp:val=&quot;008C7154&quot;/&gt;&lt;wsp:rsid wsp:val=&quot;008C7569&quot;/&gt;&lt;wsp:rsid wsp:val=&quot;008C7EA3&quot;/&gt;&lt;wsp:rsid wsp:val=&quot;008D0488&quot;/&gt;&lt;wsp:rsid wsp:val=&quot;008D06FE&quot;/&gt;&lt;wsp:rsid wsp:val=&quot;008D0B89&quot;/&gt;&lt;wsp:rsid wsp:val=&quot;008D132C&quot;/&gt;&lt;wsp:rsid wsp:val=&quot;008D2810&quot;/&gt;&lt;wsp:rsid wsp:val=&quot;008D2D2D&quot;/&gt;&lt;wsp:rsid wsp:val=&quot;008D2EC9&quot;/&gt;&lt;wsp:rsid wsp:val=&quot;008D3147&quot;/&gt;&lt;wsp:rsid wsp:val=&quot;008D32CD&quot;/&gt;&lt;wsp:rsid wsp:val=&quot;008D3CD7&quot;/&gt;&lt;wsp:rsid wsp:val=&quot;008D3F22&quot;/&gt;&lt;wsp:rsid wsp:val=&quot;008D417C&quot;/&gt;&lt;wsp:rsid wsp:val=&quot;008D4413&quot;/&gt;&lt;wsp:rsid wsp:val=&quot;008D4AAB&quot;/&gt;&lt;wsp:rsid wsp:val=&quot;008D4D0D&quot;/&gt;&lt;wsp:rsid wsp:val=&quot;008D735C&quot;/&gt;&lt;wsp:rsid wsp:val=&quot;008D7642&quot;/&gt;&lt;wsp:rsid wsp:val=&quot;008D7B81&quot;/&gt;&lt;wsp:rsid wsp:val=&quot;008E00DD&quot;/&gt;&lt;wsp:rsid wsp:val=&quot;008E016F&quot;/&gt;&lt;wsp:rsid wsp:val=&quot;008E03E3&quot;/&gt;&lt;wsp:rsid wsp:val=&quot;008E0452&quot;/&gt;&lt;wsp:rsid wsp:val=&quot;008E0AA2&quot;/&gt;&lt;wsp:rsid wsp:val=&quot;008E3EE0&quot;/&gt;&lt;wsp:rsid wsp:val=&quot;008E4493&quot;/&gt;&lt;wsp:rsid wsp:val=&quot;008E49D8&quot;/&gt;&lt;wsp:rsid wsp:val=&quot;008E5712&quot;/&gt;&lt;wsp:rsid wsp:val=&quot;008E594E&quot;/&gt;&lt;wsp:rsid wsp:val=&quot;008E6E61&quot;/&gt;&lt;wsp:rsid wsp:val=&quot;008E79CA&quot;/&gt;&lt;wsp:rsid wsp:val=&quot;008E7B51&quot;/&gt;&lt;wsp:rsid wsp:val=&quot;008F03A0&quot;/&gt;&lt;wsp:rsid wsp:val=&quot;008F0986&quot;/&gt;&lt;wsp:rsid wsp:val=&quot;008F39F0&quot;/&gt;&lt;wsp:rsid wsp:val=&quot;008F3FB9&quot;/&gt;&lt;wsp:rsid wsp:val=&quot;008F406A&quot;/&gt;&lt;wsp:rsid wsp:val=&quot;008F47BA&quot;/&gt;&lt;wsp:rsid wsp:val=&quot;008F488D&quot;/&gt;&lt;wsp:rsid wsp:val=&quot;008F5392&quot;/&gt;&lt;wsp:rsid wsp:val=&quot;008F5795&quot;/&gt;&lt;wsp:rsid wsp:val=&quot;008F5F55&quot;/&gt;&lt;wsp:rsid wsp:val=&quot;008F601A&quot;/&gt;&lt;wsp:rsid wsp:val=&quot;008F77C8&quot;/&gt;&lt;wsp:rsid wsp:val=&quot;008F79C2&quot;/&gt;&lt;wsp:rsid wsp:val=&quot;00900246&quot;/&gt;&lt;wsp:rsid wsp:val=&quot;00901103&quot;/&gt;&lt;wsp:rsid wsp:val=&quot;00901558&quot;/&gt;&lt;wsp:rsid wsp:val=&quot;00902D82&quot;/&gt;&lt;wsp:rsid wsp:val=&quot;009031DE&quot;/&gt;&lt;wsp:rsid wsp:val=&quot;009032EB&quot;/&gt;&lt;wsp:rsid wsp:val=&quot;0090403D&quot;/&gt;&lt;wsp:rsid wsp:val=&quot;009045C2&quot;/&gt;&lt;wsp:rsid wsp:val=&quot;009049FC&quot;/&gt;&lt;wsp:rsid wsp:val=&quot;00904B3F&quot;/&gt;&lt;wsp:rsid wsp:val=&quot;009051AE&quot;/&gt;&lt;wsp:rsid wsp:val=&quot;00905228&quot;/&gt;&lt;wsp:rsid wsp:val=&quot;00906CBB&quot;/&gt;&lt;wsp:rsid wsp:val=&quot;009077A7&quot;/&gt;&lt;wsp:rsid wsp:val=&quot;00910091&quot;/&gt;&lt;wsp:rsid wsp:val=&quot;00910574&quot;/&gt;&lt;wsp:rsid wsp:val=&quot;00910812&quot;/&gt;&lt;wsp:rsid wsp:val=&quot;0091098A&quot;/&gt;&lt;wsp:rsid wsp:val=&quot;0091346E&quot;/&gt;&lt;wsp:rsid wsp:val=&quot;00913754&quot;/&gt;&lt;wsp:rsid wsp:val=&quot;00913A9B&quot;/&gt;&lt;wsp:rsid wsp:val=&quot;00913BD6&quot;/&gt;&lt;wsp:rsid wsp:val=&quot;00913CFD&quot;/&gt;&lt;wsp:rsid wsp:val=&quot;00914379&quot;/&gt;&lt;wsp:rsid wsp:val=&quot;009163AC&quot;/&gt;&lt;wsp:rsid wsp:val=&quot;00916DFB&quot;/&gt;&lt;wsp:rsid wsp:val=&quot;00916F2A&quot;/&gt;&lt;wsp:rsid wsp:val=&quot;00917313&quot;/&gt;&lt;wsp:rsid wsp:val=&quot;00917805&quot;/&gt;&lt;wsp:rsid wsp:val=&quot;00920DBF&quot;/&gt;&lt;wsp:rsid wsp:val=&quot;00921396&quot;/&gt;&lt;wsp:rsid wsp:val=&quot;009227F3&quot;/&gt;&lt;wsp:rsid wsp:val=&quot;00922FC1&quot;/&gt;&lt;wsp:rsid wsp:val=&quot;00923E06&quot;/&gt;&lt;wsp:rsid wsp:val=&quot;00924AC1&quot;/&gt;&lt;wsp:rsid wsp:val=&quot;00926998&quot;/&gt;&lt;wsp:rsid wsp:val=&quot;009271B4&quot;/&gt;&lt;wsp:rsid wsp:val=&quot;00930085&quot;/&gt;&lt;wsp:rsid wsp:val=&quot;00930384&quot;/&gt;&lt;wsp:rsid wsp:val=&quot;009303FE&quot;/&gt;&lt;wsp:rsid wsp:val=&quot;00930D0E&quot;/&gt;&lt;wsp:rsid wsp:val=&quot;0093191A&quot;/&gt;&lt;wsp:rsid wsp:val=&quot;00931B22&quot;/&gt;&lt;wsp:rsid wsp:val=&quot;00932ABF&quot;/&gt;&lt;wsp:rsid wsp:val=&quot;0093378F&quot;/&gt;&lt;wsp:rsid wsp:val=&quot;00933F8C&quot;/&gt;&lt;wsp:rsid wsp:val=&quot;00934886&quot;/&gt;&lt;wsp:rsid wsp:val=&quot;0093492D&quot;/&gt;&lt;wsp:rsid wsp:val=&quot;00935BBC&quot;/&gt;&lt;wsp:rsid wsp:val=&quot;00936A20&quot;/&gt;&lt;wsp:rsid wsp:val=&quot;00936F9A&quot;/&gt;&lt;wsp:rsid wsp:val=&quot;00937421&quot;/&gt;&lt;wsp:rsid wsp:val=&quot;00937722&quot;/&gt;&lt;wsp:rsid wsp:val=&quot;009377E4&quot;/&gt;&lt;wsp:rsid wsp:val=&quot;009378F3&quot;/&gt;&lt;wsp:rsid wsp:val=&quot;00937D83&quot;/&gt;&lt;wsp:rsid wsp:val=&quot;00937E93&quot;/&gt;&lt;wsp:rsid wsp:val=&quot;0094122A&quot;/&gt;&lt;wsp:rsid wsp:val=&quot;009413C4&quot;/&gt;&lt;wsp:rsid wsp:val=&quot;0094207D&quot;/&gt;&lt;wsp:rsid wsp:val=&quot;0094292D&quot;/&gt;&lt;wsp:rsid wsp:val=&quot;00943ABA&quot;/&gt;&lt;wsp:rsid wsp:val=&quot;009442A7&quot;/&gt;&lt;wsp:rsid wsp:val=&quot;0094446D&quot;/&gt;&lt;wsp:rsid wsp:val=&quot;00944A6F&quot;/&gt;&lt;wsp:rsid wsp:val=&quot;009450A6&quot;/&gt;&lt;wsp:rsid wsp:val=&quot;00945B1F&quot;/&gt;&lt;wsp:rsid wsp:val=&quot;00946223&quot;/&gt;&lt;wsp:rsid wsp:val=&quot;0094652E&quot;/&gt;&lt;wsp:rsid wsp:val=&quot;00946A37&quot;/&gt;&lt;wsp:rsid wsp:val=&quot;00947345&quot;/&gt;&lt;wsp:rsid wsp:val=&quot;0094740A&quot;/&gt;&lt;wsp:rsid wsp:val=&quot;009474D1&quot;/&gt;&lt;wsp:rsid wsp:val=&quot;009477A7&quot;/&gt;&lt;wsp:rsid wsp:val=&quot;00950440&quot;/&gt;&lt;wsp:rsid wsp:val=&quot;00950F96&quot;/&gt;&lt;wsp:rsid wsp:val=&quot;009519B4&quot;/&gt;&lt;wsp:rsid wsp:val=&quot;00952660&quot;/&gt;&lt;wsp:rsid wsp:val=&quot;0095286A&quot;/&gt;&lt;wsp:rsid wsp:val=&quot;0095316A&quot;/&gt;&lt;wsp:rsid wsp:val=&quot;0095333B&quot;/&gt;&lt;wsp:rsid wsp:val=&quot;009536EC&quot;/&gt;&lt;wsp:rsid wsp:val=&quot;00953712&quot;/&gt;&lt;wsp:rsid wsp:val=&quot;00954103&quot;/&gt;&lt;wsp:rsid wsp:val=&quot;0095474A&quot;/&gt;&lt;wsp:rsid wsp:val=&quot;00954A63&quot;/&gt;&lt;wsp:rsid wsp:val=&quot;00954DF4&quot;/&gt;&lt;wsp:rsid wsp:val=&quot;00955121&quot;/&gt;&lt;wsp:rsid wsp:val=&quot;009552B0&quot;/&gt;&lt;wsp:rsid wsp:val=&quot;0095541D&quot;/&gt;&lt;wsp:rsid wsp:val=&quot;009571D9&quot;/&gt;&lt;wsp:rsid wsp:val=&quot;00957DE5&quot;/&gt;&lt;wsp:rsid wsp:val=&quot;00957F8C&quot;/&gt;&lt;wsp:rsid wsp:val=&quot;009600F2&quot;/&gt;&lt;wsp:rsid wsp:val=&quot;00960134&quot;/&gt;&lt;wsp:rsid wsp:val=&quot;00960759&quot;/&gt;&lt;wsp:rsid wsp:val=&quot;00960819&quot;/&gt;&lt;wsp:rsid wsp:val=&quot;00960C91&quot;/&gt;&lt;wsp:rsid wsp:val=&quot;0096139B&quot;/&gt;&lt;wsp:rsid wsp:val=&quot;009617D2&quot;/&gt;&lt;wsp:rsid wsp:val=&quot;00962BC3&quot;/&gt;&lt;wsp:rsid wsp:val=&quot;00964589&quot;/&gt;&lt;wsp:rsid wsp:val=&quot;009657B9&quot;/&gt;&lt;wsp:rsid wsp:val=&quot;009662F5&quot;/&gt;&lt;wsp:rsid wsp:val=&quot;0096692D&quot;/&gt;&lt;wsp:rsid wsp:val=&quot;00967979&quot;/&gt;&lt;wsp:rsid wsp:val=&quot;0097175F&quot;/&gt;&lt;wsp:rsid wsp:val=&quot;009723C4&quot;/&gt;&lt;wsp:rsid wsp:val=&quot;00972606&quot;/&gt;&lt;wsp:rsid wsp:val=&quot;00973756&quot;/&gt;&lt;wsp:rsid wsp:val=&quot;009741AC&quot;/&gt;&lt;wsp:rsid wsp:val=&quot;00974C5B&quot;/&gt;&lt;wsp:rsid wsp:val=&quot;00974F16&quot;/&gt;&lt;wsp:rsid wsp:val=&quot;009751EF&quot;/&gt;&lt;wsp:rsid wsp:val=&quot;00975D57&quot;/&gt;&lt;wsp:rsid wsp:val=&quot;00975F88&quot;/&gt;&lt;wsp:rsid wsp:val=&quot;00976BDD&quot;/&gt;&lt;wsp:rsid wsp:val=&quot;00977D66&quot;/&gt;&lt;wsp:rsid wsp:val=&quot;009806F1&quot;/&gt;&lt;wsp:rsid wsp:val=&quot;00980BEF&quot;/&gt;&lt;wsp:rsid wsp:val=&quot;0098107B&quot;/&gt;&lt;wsp:rsid wsp:val=&quot;00982005&quot;/&gt;&lt;wsp:rsid wsp:val=&quot;009826AE&quot;/&gt;&lt;wsp:rsid wsp:val=&quot;00983A39&quot;/&gt;&lt;wsp:rsid wsp:val=&quot;00983A61&quot;/&gt;&lt;wsp:rsid wsp:val=&quot;00984395&quot;/&gt;&lt;wsp:rsid wsp:val=&quot;00985C23&quot;/&gt;&lt;wsp:rsid wsp:val=&quot;009868EA&quot;/&gt;&lt;wsp:rsid wsp:val=&quot;00986D52&quot;/&gt;&lt;wsp:rsid wsp:val=&quot;009875FA&quot;/&gt;&lt;wsp:rsid wsp:val=&quot;0098761B&quot;/&gt;&lt;wsp:rsid wsp:val=&quot;0099015E&quot;/&gt;&lt;wsp:rsid wsp:val=&quot;009909DD&quot;/&gt;&lt;wsp:rsid wsp:val=&quot;00990A3D&quot;/&gt;&lt;wsp:rsid wsp:val=&quot;00991028&quot;/&gt;&lt;wsp:rsid wsp:val=&quot;009920C0&quot;/&gt;&lt;wsp:rsid wsp:val=&quot;0099356B&quot;/&gt;&lt;wsp:rsid wsp:val=&quot;00994E8A&quot;/&gt;&lt;wsp:rsid wsp:val=&quot;00995B86&quot;/&gt;&lt;wsp:rsid wsp:val=&quot;00995F6A&quot;/&gt;&lt;wsp:rsid wsp:val=&quot;009966EC&quot;/&gt;&lt;wsp:rsid wsp:val=&quot;00996762&quot;/&gt;&lt;wsp:rsid wsp:val=&quot;00996D12&quot;/&gt;&lt;wsp:rsid wsp:val=&quot;00997C8A&quot;/&gt;&lt;wsp:rsid wsp:val=&quot;009A0154&quot;/&gt;&lt;wsp:rsid wsp:val=&quot;009A082C&quot;/&gt;&lt;wsp:rsid wsp:val=&quot;009A0E73&quot;/&gt;&lt;wsp:rsid wsp:val=&quot;009A1197&quot;/&gt;&lt;wsp:rsid wsp:val=&quot;009A19B9&quot;/&gt;&lt;wsp:rsid wsp:val=&quot;009A1F90&quot;/&gt;&lt;wsp:rsid wsp:val=&quot;009A271B&quot;/&gt;&lt;wsp:rsid wsp:val=&quot;009A3312&quot;/&gt;&lt;wsp:rsid wsp:val=&quot;009A3CE5&quot;/&gt;&lt;wsp:rsid wsp:val=&quot;009A3DA5&quot;/&gt;&lt;wsp:rsid wsp:val=&quot;009A47E2&quot;/&gt;&lt;wsp:rsid wsp:val=&quot;009A49E5&quot;/&gt;&lt;wsp:rsid wsp:val=&quot;009A5684&quot;/&gt;&lt;wsp:rsid wsp:val=&quot;009A67EE&quot;/&gt;&lt;wsp:rsid wsp:val=&quot;009A6C58&quot;/&gt;&lt;wsp:rsid wsp:val=&quot;009A731B&quot;/&gt;&lt;wsp:rsid wsp:val=&quot;009A7A55&quot;/&gt;&lt;wsp:rsid wsp:val=&quot;009A7D20&quot;/&gt;&lt;wsp:rsid wsp:val=&quot;009B08FE&quot;/&gt;&lt;wsp:rsid wsp:val=&quot;009B1836&quot;/&gt;&lt;wsp:rsid wsp:val=&quot;009B382F&quot;/&gt;&lt;wsp:rsid wsp:val=&quot;009B4049&quot;/&gt;&lt;wsp:rsid wsp:val=&quot;009B4637&quot;/&gt;&lt;wsp:rsid wsp:val=&quot;009B466E&quot;/&gt;&lt;wsp:rsid wsp:val=&quot;009B4890&quot;/&gt;&lt;wsp:rsid wsp:val=&quot;009B554D&quot;/&gt;&lt;wsp:rsid wsp:val=&quot;009B6AA8&quot;/&gt;&lt;wsp:rsid wsp:val=&quot;009B6DFE&quot;/&gt;&lt;wsp:rsid wsp:val=&quot;009B6F5A&quot;/&gt;&lt;wsp:rsid wsp:val=&quot;009C17CF&quot;/&gt;&lt;wsp:rsid wsp:val=&quot;009C1A48&quot;/&gt;&lt;wsp:rsid wsp:val=&quot;009C1A92&quot;/&gt;&lt;wsp:rsid wsp:val=&quot;009C1B82&quot;/&gt;&lt;wsp:rsid wsp:val=&quot;009C22E5&quot;/&gt;&lt;wsp:rsid wsp:val=&quot;009C255A&quot;/&gt;&lt;wsp:rsid wsp:val=&quot;009C49F7&quot;/&gt;&lt;wsp:rsid wsp:val=&quot;009C4A3C&quot;/&gt;&lt;wsp:rsid wsp:val=&quot;009C52B9&quot;/&gt;&lt;wsp:rsid wsp:val=&quot;009C6377&quot;/&gt;&lt;wsp:rsid wsp:val=&quot;009C78F8&quot;/&gt;&lt;wsp:rsid wsp:val=&quot;009C7E61&quot;/&gt;&lt;wsp:rsid wsp:val=&quot;009C7FA9&quot;/&gt;&lt;wsp:rsid wsp:val=&quot;009D0831&quot;/&gt;&lt;wsp:rsid wsp:val=&quot;009D0A94&quot;/&gt;&lt;wsp:rsid wsp:val=&quot;009D0C46&quot;/&gt;&lt;wsp:rsid wsp:val=&quot;009D1AF7&quot;/&gt;&lt;wsp:rsid wsp:val=&quot;009D1D0C&quot;/&gt;&lt;wsp:rsid wsp:val=&quot;009D23C6&quot;/&gt;&lt;wsp:rsid wsp:val=&quot;009D2517&quot;/&gt;&lt;wsp:rsid wsp:val=&quot;009D2B9C&quot;/&gt;&lt;wsp:rsid wsp:val=&quot;009D33C3&quot;/&gt;&lt;wsp:rsid wsp:val=&quot;009D3B5D&quot;/&gt;&lt;wsp:rsid wsp:val=&quot;009D3FDF&quot;/&gt;&lt;wsp:rsid wsp:val=&quot;009D5149&quot;/&gt;&lt;wsp:rsid wsp:val=&quot;009D5363&quot;/&gt;&lt;wsp:rsid wsp:val=&quot;009D59BC&quot;/&gt;&lt;wsp:rsid wsp:val=&quot;009D7510&quot;/&gt;&lt;wsp:rsid wsp:val=&quot;009E05EF&quot;/&gt;&lt;wsp:rsid wsp:val=&quot;009E090E&quot;/&gt;&lt;wsp:rsid wsp:val=&quot;009E1897&quot;/&gt;&lt;wsp:rsid wsp:val=&quot;009E211F&quot;/&gt;&lt;wsp:rsid wsp:val=&quot;009E2DC2&quot;/&gt;&lt;wsp:rsid wsp:val=&quot;009E2E08&quot;/&gt;&lt;wsp:rsid wsp:val=&quot;009E2EFB&quot;/&gt;&lt;wsp:rsid wsp:val=&quot;009E36AF&quot;/&gt;&lt;wsp:rsid wsp:val=&quot;009E386A&quot;/&gt;&lt;wsp:rsid wsp:val=&quot;009E3A36&quot;/&gt;&lt;wsp:rsid wsp:val=&quot;009E3CDC&quot;/&gt;&lt;wsp:rsid wsp:val=&quot;009E3EBF&quot;/&gt;&lt;wsp:rsid wsp:val=&quot;009E522D&quot;/&gt;&lt;wsp:rsid wsp:val=&quot;009E574D&quot;/&gt;&lt;wsp:rsid wsp:val=&quot;009E5D9C&quot;/&gt;&lt;wsp:rsid wsp:val=&quot;009E6244&quot;/&gt;&lt;wsp:rsid wsp:val=&quot;009E6B1B&quot;/&gt;&lt;wsp:rsid wsp:val=&quot;009E7247&quot;/&gt;&lt;wsp:rsid wsp:val=&quot;009E7D87&quot;/&gt;&lt;wsp:rsid wsp:val=&quot;009F00F8&quot;/&gt;&lt;wsp:rsid wsp:val=&quot;009F083C&quot;/&gt;&lt;wsp:rsid wsp:val=&quot;009F091C&quot;/&gt;&lt;wsp:rsid wsp:val=&quot;009F20C5&quot;/&gt;&lt;wsp:rsid wsp:val=&quot;009F253F&quot;/&gt;&lt;wsp:rsid wsp:val=&quot;009F30F0&quot;/&gt;&lt;wsp:rsid wsp:val=&quot;009F33E8&quot;/&gt;&lt;wsp:rsid wsp:val=&quot;009F34A5&quot;/&gt;&lt;wsp:rsid wsp:val=&quot;009F370B&quot;/&gt;&lt;wsp:rsid wsp:val=&quot;009F4B1F&quot;/&gt;&lt;wsp:rsid wsp:val=&quot;009F4E63&quot;/&gt;&lt;wsp:rsid wsp:val=&quot;009F62AE&quot;/&gt;&lt;wsp:rsid wsp:val=&quot;009F7CE6&quot;/&gt;&lt;wsp:rsid wsp:val=&quot;00A002C7&quot;/&gt;&lt;wsp:rsid wsp:val=&quot;00A0056F&quot;/&gt;&lt;wsp:rsid wsp:val=&quot;00A01A89&quot;/&gt;&lt;wsp:rsid wsp:val=&quot;00A01E22&quot;/&gt;&lt;wsp:rsid wsp:val=&quot;00A02920&quot;/&gt;&lt;wsp:rsid wsp:val=&quot;00A029CD&quot;/&gt;&lt;wsp:rsid wsp:val=&quot;00A032A5&quot;/&gt;&lt;wsp:rsid wsp:val=&quot;00A043FB&quot;/&gt;&lt;wsp:rsid wsp:val=&quot;00A04559&quot;/&gt;&lt;wsp:rsid wsp:val=&quot;00A04818&quot;/&gt;&lt;wsp:rsid wsp:val=&quot;00A04EAE&quot;/&gt;&lt;wsp:rsid wsp:val=&quot;00A05935&quot;/&gt;&lt;wsp:rsid wsp:val=&quot;00A05F58&quot;/&gt;&lt;wsp:rsid wsp:val=&quot;00A07947&quot;/&gt;&lt;wsp:rsid wsp:val=&quot;00A11E01&quot;/&gt;&lt;wsp:rsid wsp:val=&quot;00A12507&quot;/&gt;&lt;wsp:rsid wsp:val=&quot;00A12FDE&quot;/&gt;&lt;wsp:rsid wsp:val=&quot;00A1317E&quot;/&gt;&lt;wsp:rsid wsp:val=&quot;00A13F6A&quot;/&gt;&lt;wsp:rsid wsp:val=&quot;00A14062&quot;/&gt;&lt;wsp:rsid wsp:val=&quot;00A14620&quot;/&gt;&lt;wsp:rsid wsp:val=&quot;00A14C9A&quot;/&gt;&lt;wsp:rsid wsp:val=&quot;00A15251&quot;/&gt;&lt;wsp:rsid wsp:val=&quot;00A1537C&quot;/&gt;&lt;wsp:rsid wsp:val=&quot;00A15F37&quot;/&gt;&lt;wsp:rsid wsp:val=&quot;00A16491&quot;/&gt;&lt;wsp:rsid wsp:val=&quot;00A16CE5&quot;/&gt;&lt;wsp:rsid wsp:val=&quot;00A170A2&quot;/&gt;&lt;wsp:rsid wsp:val=&quot;00A1718C&quot;/&gt;&lt;wsp:rsid wsp:val=&quot;00A17784&quot;/&gt;&lt;wsp:rsid wsp:val=&quot;00A17CB0&quot;/&gt;&lt;wsp:rsid wsp:val=&quot;00A17CB9&quot;/&gt;&lt;wsp:rsid wsp:val=&quot;00A201C4&quot;/&gt;&lt;wsp:rsid wsp:val=&quot;00A21656&quot;/&gt;&lt;wsp:rsid wsp:val=&quot;00A2177E&quot;/&gt;&lt;wsp:rsid wsp:val=&quot;00A22EBE&quot;/&gt;&lt;wsp:rsid wsp:val=&quot;00A23024&quot;/&gt;&lt;wsp:rsid wsp:val=&quot;00A23BC3&quot;/&gt;&lt;wsp:rsid wsp:val=&quot;00A24DAB&quot;/&gt;&lt;wsp:rsid wsp:val=&quot;00A260FE&quot;/&gt;&lt;wsp:rsid wsp:val=&quot;00A26E6D&quot;/&gt;&lt;wsp:rsid wsp:val=&quot;00A30349&quot;/&gt;&lt;wsp:rsid wsp:val=&quot;00A30771&quot;/&gt;&lt;wsp:rsid wsp:val=&quot;00A30FFA&quot;/&gt;&lt;wsp:rsid wsp:val=&quot;00A316AD&quot;/&gt;&lt;wsp:rsid wsp:val=&quot;00A3255B&quot;/&gt;&lt;wsp:rsid wsp:val=&quot;00A32693&quot;/&gt;&lt;wsp:rsid wsp:val=&quot;00A351B0&quot;/&gt;&lt;wsp:rsid wsp:val=&quot;00A353EC&quot;/&gt;&lt;wsp:rsid wsp:val=&quot;00A3554D&quot;/&gt;&lt;wsp:rsid wsp:val=&quot;00A3633D&quot;/&gt;&lt;wsp:rsid wsp:val=&quot;00A36A00&quot;/&gt;&lt;wsp:rsid wsp:val=&quot;00A36DCA&quot;/&gt;&lt;wsp:rsid wsp:val=&quot;00A36EDD&quot;/&gt;&lt;wsp:rsid wsp:val=&quot;00A37EDC&quot;/&gt;&lt;wsp:rsid wsp:val=&quot;00A41657&quot;/&gt;&lt;wsp:rsid wsp:val=&quot;00A42710&quot;/&gt;&lt;wsp:rsid wsp:val=&quot;00A429DF&quot;/&gt;&lt;wsp:rsid wsp:val=&quot;00A432B7&quot;/&gt;&lt;wsp:rsid wsp:val=&quot;00A44022&quot;/&gt;&lt;wsp:rsid wsp:val=&quot;00A44CA0&quot;/&gt;&lt;wsp:rsid wsp:val=&quot;00A44E06&quot;/&gt;&lt;wsp:rsid wsp:val=&quot;00A4691A&quot;/&gt;&lt;wsp:rsid wsp:val=&quot;00A5001A&quot;/&gt;&lt;wsp:rsid wsp:val=&quot;00A503C2&quot;/&gt;&lt;wsp:rsid wsp:val=&quot;00A50F22&quot;/&gt;&lt;wsp:rsid wsp:val=&quot;00A516CA&quot;/&gt;&lt;wsp:rsid wsp:val=&quot;00A52057&quot;/&gt;&lt;wsp:rsid wsp:val=&quot;00A536C2&quot;/&gt;&lt;wsp:rsid wsp:val=&quot;00A54343&quot;/&gt;&lt;wsp:rsid wsp:val=&quot;00A54554&quot;/&gt;&lt;wsp:rsid wsp:val=&quot;00A549B7&quot;/&gt;&lt;wsp:rsid wsp:val=&quot;00A553BA&quot;/&gt;&lt;wsp:rsid wsp:val=&quot;00A55893&quot;/&gt;&lt;wsp:rsid wsp:val=&quot;00A56B6D&quot;/&gt;&lt;wsp:rsid wsp:val=&quot;00A57794&quot;/&gt;&lt;wsp:rsid wsp:val=&quot;00A57A72&quot;/&gt;&lt;wsp:rsid wsp:val=&quot;00A57E9F&quot;/&gt;&lt;wsp:rsid wsp:val=&quot;00A57EC2&quot;/&gt;&lt;wsp:rsid wsp:val=&quot;00A6004A&quot;/&gt;&lt;wsp:rsid wsp:val=&quot;00A60DA2&quot;/&gt;&lt;wsp:rsid wsp:val=&quot;00A60E07&quot;/&gt;&lt;wsp:rsid wsp:val=&quot;00A62170&quot;/&gt;&lt;wsp:rsid wsp:val=&quot;00A62D1E&quot;/&gt;&lt;wsp:rsid wsp:val=&quot;00A63C99&quot;/&gt;&lt;wsp:rsid wsp:val=&quot;00A6413D&quot;/&gt;&lt;wsp:rsid wsp:val=&quot;00A64366&quot;/&gt;&lt;wsp:rsid wsp:val=&quot;00A65A69&quot;/&gt;&lt;wsp:rsid wsp:val=&quot;00A660D5&quot;/&gt;&lt;wsp:rsid wsp:val=&quot;00A66124&quot;/&gt;&lt;wsp:rsid wsp:val=&quot;00A66434&quot;/&gt;&lt;wsp:rsid wsp:val=&quot;00A66C10&quot;/&gt;&lt;wsp:rsid wsp:val=&quot;00A678F5&quot;/&gt;&lt;wsp:rsid wsp:val=&quot;00A70254&quot;/&gt;&lt;wsp:rsid wsp:val=&quot;00A709C6&quot;/&gt;&lt;wsp:rsid wsp:val=&quot;00A710AF&quot;/&gt;&lt;wsp:rsid wsp:val=&quot;00A73062&quot;/&gt;&lt;wsp:rsid wsp:val=&quot;00A740EB&quot;/&gt;&lt;wsp:rsid wsp:val=&quot;00A74857&quot;/&gt;&lt;wsp:rsid wsp:val=&quot;00A763B5&quot;/&gt;&lt;wsp:rsid wsp:val=&quot;00A767CC&quot;/&gt;&lt;wsp:rsid wsp:val=&quot;00A768E7&quot;/&gt;&lt;wsp:rsid wsp:val=&quot;00A7741D&quot;/&gt;&lt;wsp:rsid wsp:val=&quot;00A77582&quot;/&gt;&lt;wsp:rsid wsp:val=&quot;00A7776A&quot;/&gt;&lt;wsp:rsid wsp:val=&quot;00A817EB&quot;/&gt;&lt;wsp:rsid wsp:val=&quot;00A82A6F&quot;/&gt;&lt;wsp:rsid wsp:val=&quot;00A83543&quot;/&gt;&lt;wsp:rsid wsp:val=&quot;00A84299&quot;/&gt;&lt;wsp:rsid wsp:val=&quot;00A84C96&quot;/&gt;&lt;wsp:rsid wsp:val=&quot;00A851BB&quot;/&gt;&lt;wsp:rsid wsp:val=&quot;00A8540B&quot;/&gt;&lt;wsp:rsid wsp:val=&quot;00A8632B&quot;/&gt;&lt;wsp:rsid wsp:val=&quot;00A8667F&quot;/&gt;&lt;wsp:rsid wsp:val=&quot;00A8685C&quot;/&gt;&lt;wsp:rsid wsp:val=&quot;00A870BA&quot;/&gt;&lt;wsp:rsid wsp:val=&quot;00A87E3B&quot;/&gt;&lt;wsp:rsid wsp:val=&quot;00A90FC7&quot;/&gt;&lt;wsp:rsid wsp:val=&quot;00A913FA&quot;/&gt;&lt;wsp:rsid wsp:val=&quot;00A91D98&quot;/&gt;&lt;wsp:rsid wsp:val=&quot;00A929DB&quot;/&gt;&lt;wsp:rsid wsp:val=&quot;00A9386D&quot;/&gt;&lt;wsp:rsid wsp:val=&quot;00A942DC&quot;/&gt;&lt;wsp:rsid wsp:val=&quot;00A942ED&quot;/&gt;&lt;wsp:rsid wsp:val=&quot;00A94685&quot;/&gt;&lt;wsp:rsid wsp:val=&quot;00A947E7&quot;/&gt;&lt;wsp:rsid wsp:val=&quot;00A94DEE&quot;/&gt;&lt;wsp:rsid wsp:val=&quot;00A94FCD&quot;/&gt;&lt;wsp:rsid wsp:val=&quot;00A95C74&quot;/&gt;&lt;wsp:rsid wsp:val=&quot;00A9644E&quot;/&gt;&lt;wsp:rsid wsp:val=&quot;00A965AD&quot;/&gt;&lt;wsp:rsid wsp:val=&quot;00A96AA7&quot;/&gt;&lt;wsp:rsid wsp:val=&quot;00A96EAC&quot;/&gt;&lt;wsp:rsid wsp:val=&quot;00A97703&quot;/&gt;&lt;wsp:rsid wsp:val=&quot;00AA00E6&quot;/&gt;&lt;wsp:rsid wsp:val=&quot;00AA0A11&quot;/&gt;&lt;wsp:rsid wsp:val=&quot;00AA0E80&quot;/&gt;&lt;wsp:rsid wsp:val=&quot;00AA173C&quot;/&gt;&lt;wsp:rsid wsp:val=&quot;00AA1C49&quot;/&gt;&lt;wsp:rsid wsp:val=&quot;00AA1C4E&quot;/&gt;&lt;wsp:rsid wsp:val=&quot;00AA1F5E&quot;/&gt;&lt;wsp:rsid wsp:val=&quot;00AA3391&quot;/&gt;&lt;wsp:rsid wsp:val=&quot;00AA4B83&quot;/&gt;&lt;wsp:rsid wsp:val=&quot;00AA5742&quot;/&gt;&lt;wsp:rsid wsp:val=&quot;00AA5BEF&quot;/&gt;&lt;wsp:rsid wsp:val=&quot;00AA7274&quot;/&gt;&lt;wsp:rsid wsp:val=&quot;00AA75C8&quot;/&gt;&lt;wsp:rsid wsp:val=&quot;00AA7FD8&quot;/&gt;&lt;wsp:rsid wsp:val=&quot;00AB00AC&quot;/&gt;&lt;wsp:rsid wsp:val=&quot;00AB144C&quot;/&gt;&lt;wsp:rsid wsp:val=&quot;00AB1707&quot;/&gt;&lt;wsp:rsid wsp:val=&quot;00AB181B&quot;/&gt;&lt;wsp:rsid wsp:val=&quot;00AB19C7&quot;/&gt;&lt;wsp:rsid wsp:val=&quot;00AB2331&quot;/&gt;&lt;wsp:rsid wsp:val=&quot;00AB2D5D&quot;/&gt;&lt;wsp:rsid wsp:val=&quot;00AB3789&quot;/&gt;&lt;wsp:rsid wsp:val=&quot;00AB3796&quot;/&gt;&lt;wsp:rsid wsp:val=&quot;00AB3A86&quot;/&gt;&lt;wsp:rsid wsp:val=&quot;00AB3D92&quot;/&gt;&lt;wsp:rsid wsp:val=&quot;00AB54EB&quot;/&gt;&lt;wsp:rsid wsp:val=&quot;00AB71B1&quot;/&gt;&lt;wsp:rsid wsp:val=&quot;00AB76AA&quot;/&gt;&lt;wsp:rsid wsp:val=&quot;00AB7993&quot;/&gt;&lt;wsp:rsid wsp:val=&quot;00AB7F04&quot;/&gt;&lt;wsp:rsid wsp:val=&quot;00AC064E&quot;/&gt;&lt;wsp:rsid wsp:val=&quot;00AC0CBE&quot;/&gt;&lt;wsp:rsid wsp:val=&quot;00AC1CFF&quot;/&gt;&lt;wsp:rsid wsp:val=&quot;00AC1D6F&quot;/&gt;&lt;wsp:rsid wsp:val=&quot;00AC3532&quot;/&gt;&lt;wsp:rsid wsp:val=&quot;00AC369E&quot;/&gt;&lt;wsp:rsid wsp:val=&quot;00AC3A2F&quot;/&gt;&lt;wsp:rsid wsp:val=&quot;00AC4277&quot;/&gt;&lt;wsp:rsid wsp:val=&quot;00AC4764&quot;/&gt;&lt;wsp:rsid wsp:val=&quot;00AC4F7D&quot;/&gt;&lt;wsp:rsid wsp:val=&quot;00AC6181&quot;/&gt;&lt;wsp:rsid wsp:val=&quot;00AC6B6A&quot;/&gt;&lt;wsp:rsid wsp:val=&quot;00AC72EF&quot;/&gt;&lt;wsp:rsid wsp:val=&quot;00AD0DD6&quot;/&gt;&lt;wsp:rsid wsp:val=&quot;00AD118F&quot;/&gt;&lt;wsp:rsid wsp:val=&quot;00AD2049&quot;/&gt;&lt;wsp:rsid wsp:val=&quot;00AD299B&quot;/&gt;&lt;wsp:rsid wsp:val=&quot;00AD2FCA&quot;/&gt;&lt;wsp:rsid wsp:val=&quot;00AD3519&quot;/&gt;&lt;wsp:rsid wsp:val=&quot;00AD398E&quot;/&gt;&lt;wsp:rsid wsp:val=&quot;00AD40CC&quot;/&gt;&lt;wsp:rsid wsp:val=&quot;00AD5DFE&quot;/&gt;&lt;wsp:rsid wsp:val=&quot;00AD5ECE&quot;/&gt;&lt;wsp:rsid wsp:val=&quot;00AD5F13&quot;/&gt;&lt;wsp:rsid wsp:val=&quot;00AD6164&quot;/&gt;&lt;wsp:rsid wsp:val=&quot;00AD6230&quot;/&gt;&lt;wsp:rsid wsp:val=&quot;00AD6D99&quot;/&gt;&lt;wsp:rsid wsp:val=&quot;00AD6E42&quot;/&gt;&lt;wsp:rsid wsp:val=&quot;00AD6FE3&quot;/&gt;&lt;wsp:rsid wsp:val=&quot;00AD76D8&quot;/&gt;&lt;wsp:rsid wsp:val=&quot;00AE006D&quot;/&gt;&lt;wsp:rsid wsp:val=&quot;00AE0ABD&quot;/&gt;&lt;wsp:rsid wsp:val=&quot;00AE0D1A&quot;/&gt;&lt;wsp:rsid wsp:val=&quot;00AE0E1C&quot;/&gt;&lt;wsp:rsid wsp:val=&quot;00AE1006&quot;/&gt;&lt;wsp:rsid wsp:val=&quot;00AE1C50&quot;/&gt;&lt;wsp:rsid wsp:val=&quot;00AE1F80&quot;/&gt;&lt;wsp:rsid wsp:val=&quot;00AE227D&quot;/&gt;&lt;wsp:rsid wsp:val=&quot;00AE2351&quot;/&gt;&lt;wsp:rsid wsp:val=&quot;00AE2B56&quot;/&gt;&lt;wsp:rsid wsp:val=&quot;00AE2DAA&quot;/&gt;&lt;wsp:rsid wsp:val=&quot;00AE3800&quot;/&gt;&lt;wsp:rsid wsp:val=&quot;00AE3912&quot;/&gt;&lt;wsp:rsid wsp:val=&quot;00AE3A93&quot;/&gt;&lt;wsp:rsid wsp:val=&quot;00AE49C8&quot;/&gt;&lt;wsp:rsid wsp:val=&quot;00AE49EB&quot;/&gt;&lt;wsp:rsid wsp:val=&quot;00AE5891&quot;/&gt;&lt;wsp:rsid wsp:val=&quot;00AE58BD&quot;/&gt;&lt;wsp:rsid wsp:val=&quot;00AE5CF5&quot;/&gt;&lt;wsp:rsid wsp:val=&quot;00AE6571&quot;/&gt;&lt;wsp:rsid wsp:val=&quot;00AE6589&quot;/&gt;&lt;wsp:rsid wsp:val=&quot;00AE6E14&quot;/&gt;&lt;wsp:rsid wsp:val=&quot;00AE7AE8&quot;/&gt;&lt;wsp:rsid wsp:val=&quot;00AE7BA8&quot;/&gt;&lt;wsp:rsid wsp:val=&quot;00AE7BAC&quot;/&gt;&lt;wsp:rsid wsp:val=&quot;00AF06AE&quot;/&gt;&lt;wsp:rsid wsp:val=&quot;00AF07B6&quot;/&gt;&lt;wsp:rsid wsp:val=&quot;00AF0A29&quot;/&gt;&lt;wsp:rsid wsp:val=&quot;00AF2A43&quot;/&gt;&lt;wsp:rsid wsp:val=&quot;00AF2A69&quot;/&gt;&lt;wsp:rsid wsp:val=&quot;00AF2AB2&quot;/&gt;&lt;wsp:rsid wsp:val=&quot;00AF3025&quot;/&gt;&lt;wsp:rsid wsp:val=&quot;00AF316C&quot;/&gt;&lt;wsp:rsid wsp:val=&quot;00AF35A8&quot;/&gt;&lt;wsp:rsid wsp:val=&quot;00AF46A1&quot;/&gt;&lt;wsp:rsid wsp:val=&quot;00AF6544&quot;/&gt;&lt;wsp:rsid wsp:val=&quot;00AF6F69&quot;/&gt;&lt;wsp:rsid wsp:val=&quot;00AF7600&quot;/&gt;&lt;wsp:rsid wsp:val=&quot;00AF77BB&quot;/&gt;&lt;wsp:rsid wsp:val=&quot;00AF78EE&quot;/&gt;&lt;wsp:rsid wsp:val=&quot;00AF7BB9&quot;/&gt;&lt;wsp:rsid wsp:val=&quot;00B02543&quot;/&gt;&lt;wsp:rsid wsp:val=&quot;00B0257F&quot;/&gt;&lt;wsp:rsid wsp:val=&quot;00B03AA3&quot;/&gt;&lt;wsp:rsid wsp:val=&quot;00B04B54&quot;/&gt;&lt;wsp:rsid wsp:val=&quot;00B060B5&quot;/&gt;&lt;wsp:rsid wsp:val=&quot;00B06DAD&quot;/&gt;&lt;wsp:rsid wsp:val=&quot;00B06FCB&quot;/&gt;&lt;wsp:rsid wsp:val=&quot;00B106A8&quot;/&gt;&lt;wsp:rsid wsp:val=&quot;00B11C88&quot;/&gt;&lt;wsp:rsid wsp:val=&quot;00B12133&quot;/&gt;&lt;wsp:rsid wsp:val=&quot;00B1225C&quot;/&gt;&lt;wsp:rsid wsp:val=&quot;00B1267A&quot;/&gt;&lt;wsp:rsid wsp:val=&quot;00B142DA&quot;/&gt;&lt;wsp:rsid wsp:val=&quot;00B152D1&quot;/&gt;&lt;wsp:rsid wsp:val=&quot;00B16F40&quot;/&gt;&lt;wsp:rsid wsp:val=&quot;00B16FF4&quot;/&gt;&lt;wsp:rsid wsp:val=&quot;00B20B91&quot;/&gt;&lt;wsp:rsid wsp:val=&quot;00B20BA8&quot;/&gt;&lt;wsp:rsid wsp:val=&quot;00B21390&quot;/&gt;&lt;wsp:rsid wsp:val=&quot;00B22149&quot;/&gt;&lt;wsp:rsid wsp:val=&quot;00B225E1&quot;/&gt;&lt;wsp:rsid wsp:val=&quot;00B22D97&quot;/&gt;&lt;wsp:rsid wsp:val=&quot;00B2379F&quot;/&gt;&lt;wsp:rsid wsp:val=&quot;00B253CB&quot;/&gt;&lt;wsp:rsid wsp:val=&quot;00B259E9&quot;/&gt;&lt;wsp:rsid wsp:val=&quot;00B261FE&quot;/&gt;&lt;wsp:rsid wsp:val=&quot;00B30C38&quot;/&gt;&lt;wsp:rsid wsp:val=&quot;00B30CD1&quot;/&gt;&lt;wsp:rsid wsp:val=&quot;00B32DF5&quot;/&gt;&lt;wsp:rsid wsp:val=&quot;00B33020&quot;/&gt;&lt;wsp:rsid wsp:val=&quot;00B331F9&quot;/&gt;&lt;wsp:rsid wsp:val=&quot;00B333E2&quot;/&gt;&lt;wsp:rsid wsp:val=&quot;00B33799&quot;/&gt;&lt;wsp:rsid wsp:val=&quot;00B33A0F&quot;/&gt;&lt;wsp:rsid wsp:val=&quot;00B33E6D&quot;/&gt;&lt;wsp:rsid wsp:val=&quot;00B34702&quot;/&gt;&lt;wsp:rsid wsp:val=&quot;00B35262&quot;/&gt;&lt;wsp:rsid wsp:val=&quot;00B37370&quot;/&gt;&lt;wsp:rsid wsp:val=&quot;00B378D9&quot;/&gt;&lt;wsp:rsid wsp:val=&quot;00B37F78&quot;/&gt;&lt;wsp:rsid wsp:val=&quot;00B402F3&quot;/&gt;&lt;wsp:rsid wsp:val=&quot;00B40413&quot;/&gt;&lt;wsp:rsid wsp:val=&quot;00B404F8&quot;/&gt;&lt;wsp:rsid wsp:val=&quot;00B42722&quot;/&gt;&lt;wsp:rsid wsp:val=&quot;00B42C48&quot;/&gt;&lt;wsp:rsid wsp:val=&quot;00B43776&quot;/&gt;&lt;wsp:rsid wsp:val=&quot;00B438B9&quot;/&gt;&lt;wsp:rsid wsp:val=&quot;00B443FD&quot;/&gt;&lt;wsp:rsid wsp:val=&quot;00B4469F&quot;/&gt;&lt;wsp:rsid wsp:val=&quot;00B44DFB&quot;/&gt;&lt;wsp:rsid wsp:val=&quot;00B44FBB&quot;/&gt;&lt;wsp:rsid wsp:val=&quot;00B45FA1&quot;/&gt;&lt;wsp:rsid wsp:val=&quot;00B467C3&quot;/&gt;&lt;wsp:rsid wsp:val=&quot;00B468B0&quot;/&gt;&lt;wsp:rsid wsp:val=&quot;00B46C64&quot;/&gt;&lt;wsp:rsid wsp:val=&quot;00B47913&quot;/&gt;&lt;wsp:rsid wsp:val=&quot;00B47E7A&quot;/&gt;&lt;wsp:rsid wsp:val=&quot;00B47FF7&quot;/&gt;&lt;wsp:rsid wsp:val=&quot;00B504ED&quot;/&gt;&lt;wsp:rsid wsp:val=&quot;00B514EE&quot;/&gt;&lt;wsp:rsid wsp:val=&quot;00B51EFD&quot;/&gt;&lt;wsp:rsid wsp:val=&quot;00B5208D&quot;/&gt;&lt;wsp:rsid wsp:val=&quot;00B52A21&quot;/&gt;&lt;wsp:rsid wsp:val=&quot;00B52A6F&quot;/&gt;&lt;wsp:rsid wsp:val=&quot;00B52E4C&quot;/&gt;&lt;wsp:rsid wsp:val=&quot;00B52EB6&quot;/&gt;&lt;wsp:rsid wsp:val=&quot;00B54A6F&quot;/&gt;&lt;wsp:rsid wsp:val=&quot;00B55B2E&quot;/&gt;&lt;wsp:rsid wsp:val=&quot;00B5746F&quot;/&gt;&lt;wsp:rsid wsp:val=&quot;00B57A0E&quot;/&gt;&lt;wsp:rsid wsp:val=&quot;00B602DC&quot;/&gt;&lt;wsp:rsid wsp:val=&quot;00B60B8E&quot;/&gt;&lt;wsp:rsid wsp:val=&quot;00B617B1&quot;/&gt;&lt;wsp:rsid wsp:val=&quot;00B6196E&quot;/&gt;&lt;wsp:rsid wsp:val=&quot;00B62044&quot;/&gt;&lt;wsp:rsid wsp:val=&quot;00B62241&quot;/&gt;&lt;wsp:rsid wsp:val=&quot;00B62249&quot;/&gt;&lt;wsp:rsid wsp:val=&quot;00B636D3&quot;/&gt;&lt;wsp:rsid wsp:val=&quot;00B63724&quot;/&gt;&lt;wsp:rsid wsp:val=&quot;00B63B7B&quot;/&gt;&lt;wsp:rsid wsp:val=&quot;00B6433D&quot;/&gt;&lt;wsp:rsid wsp:val=&quot;00B643DC&quot;/&gt;&lt;wsp:rsid wsp:val=&quot;00B648FE&quot;/&gt;&lt;wsp:rsid wsp:val=&quot;00B65243&quot;/&gt;&lt;wsp:rsid wsp:val=&quot;00B65AC0&quot;/&gt;&lt;wsp:rsid wsp:val=&quot;00B67608&quot;/&gt;&lt;wsp:rsid wsp:val=&quot;00B67AF0&quot;/&gt;&lt;wsp:rsid wsp:val=&quot;00B67ED4&quot;/&gt;&lt;wsp:rsid wsp:val=&quot;00B70B15&quot;/&gt;&lt;wsp:rsid wsp:val=&quot;00B7131E&quot;/&gt;&lt;wsp:rsid wsp:val=&quot;00B71791&quot;/&gt;&lt;wsp:rsid wsp:val=&quot;00B72C88&quot;/&gt;&lt;wsp:rsid wsp:val=&quot;00B733A3&quot;/&gt;&lt;wsp:rsid wsp:val=&quot;00B7630C&quot;/&gt;&lt;wsp:rsid wsp:val=&quot;00B77ABD&quot;/&gt;&lt;wsp:rsid wsp:val=&quot;00B8048C&quot;/&gt;&lt;wsp:rsid wsp:val=&quot;00B80BC2&quot;/&gt;&lt;wsp:rsid wsp:val=&quot;00B81043&quot;/&gt;&lt;wsp:rsid wsp:val=&quot;00B8143F&quot;/&gt;&lt;wsp:rsid wsp:val=&quot;00B81621&quot;/&gt;&lt;wsp:rsid wsp:val=&quot;00B81BF9&quot;/&gt;&lt;wsp:rsid wsp:val=&quot;00B81DF0&quot;/&gt;&lt;wsp:rsid wsp:val=&quot;00B82814&quot;/&gt;&lt;wsp:rsid wsp:val=&quot;00B829D9&quot;/&gt;&lt;wsp:rsid wsp:val=&quot;00B82A0A&quot;/&gt;&lt;wsp:rsid wsp:val=&quot;00B82CB7&quot;/&gt;&lt;wsp:rsid wsp:val=&quot;00B8343D&quot;/&gt;&lt;wsp:rsid wsp:val=&quot;00B83A57&quot;/&gt;&lt;wsp:rsid wsp:val=&quot;00B83C7C&quot;/&gt;&lt;wsp:rsid wsp:val=&quot;00B83F3A&quot;/&gt;&lt;wsp:rsid wsp:val=&quot;00B84127&quot;/&gt;&lt;wsp:rsid wsp:val=&quot;00B842E3&quot;/&gt;&lt;wsp:rsid wsp:val=&quot;00B849B3&quot;/&gt;&lt;wsp:rsid wsp:val=&quot;00B84DAB&quot;/&gt;&lt;wsp:rsid wsp:val=&quot;00B85D43&quot;/&gt;&lt;wsp:rsid wsp:val=&quot;00B861CF&quot;/&gt;&lt;wsp:rsid wsp:val=&quot;00B8632C&quot;/&gt;&lt;wsp:rsid wsp:val=&quot;00B86437&quot;/&gt;&lt;wsp:rsid wsp:val=&quot;00B86853&quot;/&gt;&lt;wsp:rsid wsp:val=&quot;00B8713D&quot;/&gt;&lt;wsp:rsid wsp:val=&quot;00B87409&quot;/&gt;&lt;wsp:rsid wsp:val=&quot;00B87413&quot;/&gt;&lt;wsp:rsid wsp:val=&quot;00B90276&quot;/&gt;&lt;wsp:rsid wsp:val=&quot;00B91C4D&quot;/&gt;&lt;wsp:rsid wsp:val=&quot;00B91CE5&quot;/&gt;&lt;wsp:rsid wsp:val=&quot;00B91E0B&quot;/&gt;&lt;wsp:rsid wsp:val=&quot;00B9236E&quot;/&gt;&lt;wsp:rsid wsp:val=&quot;00B925E2&quot;/&gt;&lt;wsp:rsid wsp:val=&quot;00B92812&quot;/&gt;&lt;wsp:rsid wsp:val=&quot;00B92AD8&quot;/&gt;&lt;wsp:rsid wsp:val=&quot;00B93801&quot;/&gt;&lt;wsp:rsid wsp:val=&quot;00B93C1F&quot;/&gt;&lt;wsp:rsid wsp:val=&quot;00B9548B&quot;/&gt;&lt;wsp:rsid wsp:val=&quot;00B95657&quot;/&gt;&lt;wsp:rsid wsp:val=&quot;00B956A7&quot;/&gt;&lt;wsp:rsid wsp:val=&quot;00B95AB4&quot;/&gt;&lt;wsp:rsid wsp:val=&quot;00B95AC9&quot;/&gt;&lt;wsp:rsid wsp:val=&quot;00B9650D&quot;/&gt;&lt;wsp:rsid wsp:val=&quot;00B966BF&quot;/&gt;&lt;wsp:rsid wsp:val=&quot;00B969A1&quot;/&gt;&lt;wsp:rsid wsp:val=&quot;00B977F0&quot;/&gt;&lt;wsp:rsid wsp:val=&quot;00B97FF3&quot;/&gt;&lt;wsp:rsid wsp:val=&quot;00BA09C6&quot;/&gt;&lt;wsp:rsid wsp:val=&quot;00BA1307&quot;/&gt;&lt;wsp:rsid wsp:val=&quot;00BA145A&quot;/&gt;&lt;wsp:rsid wsp:val=&quot;00BA17CD&quot;/&gt;&lt;wsp:rsid wsp:val=&quot;00BA20EC&quot;/&gt;&lt;wsp:rsid wsp:val=&quot;00BA21F1&quot;/&gt;&lt;wsp:rsid wsp:val=&quot;00BA24E2&quot;/&gt;&lt;wsp:rsid wsp:val=&quot;00BA33BA&quot;/&gt;&lt;wsp:rsid wsp:val=&quot;00BA3550&quot;/&gt;&lt;wsp:rsid wsp:val=&quot;00BA3B3D&quot;/&gt;&lt;wsp:rsid wsp:val=&quot;00BA3C27&quot;/&gt;&lt;wsp:rsid wsp:val=&quot;00BA4467&quot;/&gt;&lt;wsp:rsid wsp:val=&quot;00BA6030&quot;/&gt;&lt;wsp:rsid wsp:val=&quot;00BA656E&quot;/&gt;&lt;wsp:rsid wsp:val=&quot;00BA6A19&quot;/&gt;&lt;wsp:rsid wsp:val=&quot;00BA6A54&quot;/&gt;&lt;wsp:rsid wsp:val=&quot;00BA797E&quot;/&gt;&lt;wsp:rsid wsp:val=&quot;00BB067E&quot;/&gt;&lt;wsp:rsid wsp:val=&quot;00BB0EB3&quot;/&gt;&lt;wsp:rsid wsp:val=&quot;00BB15E0&quot;/&gt;&lt;wsp:rsid wsp:val=&quot;00BB1BD9&quot;/&gt;&lt;wsp:rsid wsp:val=&quot;00BB1D90&quot;/&gt;&lt;wsp:rsid wsp:val=&quot;00BB37DA&quot;/&gt;&lt;wsp:rsid wsp:val=&quot;00BB4260&quot;/&gt;&lt;wsp:rsid wsp:val=&quot;00BB4C83&quot;/&gt;&lt;wsp:rsid wsp:val=&quot;00BB4E70&quot;/&gt;&lt;wsp:rsid wsp:val=&quot;00BC0390&quot;/&gt;&lt;wsp:rsid wsp:val=&quot;00BC0A33&quot;/&gt;&lt;wsp:rsid wsp:val=&quot;00BC1113&quot;/&gt;&lt;wsp:rsid wsp:val=&quot;00BC1693&quot;/&gt;&lt;wsp:rsid wsp:val=&quot;00BC27F8&quot;/&gt;&lt;wsp:rsid wsp:val=&quot;00BC2EEB&quot;/&gt;&lt;wsp:rsid wsp:val=&quot;00BC6965&quot;/&gt;&lt;wsp:rsid wsp:val=&quot;00BC6FC7&quot;/&gt;&lt;wsp:rsid wsp:val=&quot;00BC749B&quot;/&gt;&lt;wsp:rsid wsp:val=&quot;00BC77FE&quot;/&gt;&lt;wsp:rsid wsp:val=&quot;00BC7A34&quot;/&gt;&lt;wsp:rsid wsp:val=&quot;00BD20CE&quot;/&gt;&lt;wsp:rsid wsp:val=&quot;00BD224B&quot;/&gt;&lt;wsp:rsid wsp:val=&quot;00BD28FB&quot;/&gt;&lt;wsp:rsid wsp:val=&quot;00BD2E5A&quot;/&gt;&lt;wsp:rsid wsp:val=&quot;00BD3045&quot;/&gt;&lt;wsp:rsid wsp:val=&quot;00BD32C4&quot;/&gt;&lt;wsp:rsid wsp:val=&quot;00BD3D6C&quot;/&gt;&lt;wsp:rsid wsp:val=&quot;00BD3D87&quot;/&gt;&lt;wsp:rsid wsp:val=&quot;00BD43AF&quot;/&gt;&lt;wsp:rsid wsp:val=&quot;00BD4479&quot;/&gt;&lt;wsp:rsid wsp:val=&quot;00BD4AB9&quot;/&gt;&lt;wsp:rsid wsp:val=&quot;00BD6382&quot;/&gt;&lt;wsp:rsid wsp:val=&quot;00BD6493&quot;/&gt;&lt;wsp:rsid wsp:val=&quot;00BD668B&quot;/&gt;&lt;wsp:rsid wsp:val=&quot;00BD6749&quot;/&gt;&lt;wsp:rsid wsp:val=&quot;00BD751D&quot;/&gt;&lt;wsp:rsid wsp:val=&quot;00BD7D73&quot;/&gt;&lt;wsp:rsid wsp:val=&quot;00BE06C3&quot;/&gt;&lt;wsp:rsid wsp:val=&quot;00BE0CE8&quot;/&gt;&lt;wsp:rsid wsp:val=&quot;00BE12CF&quot;/&gt;&lt;wsp:rsid wsp:val=&quot;00BE175A&quot;/&gt;&lt;wsp:rsid wsp:val=&quot;00BE218B&quot;/&gt;&lt;wsp:rsid wsp:val=&quot;00BE2CEE&quot;/&gt;&lt;wsp:rsid wsp:val=&quot;00BE351A&quot;/&gt;&lt;wsp:rsid wsp:val=&quot;00BE3BE5&quot;/&gt;&lt;wsp:rsid wsp:val=&quot;00BE480B&quot;/&gt;&lt;wsp:rsid wsp:val=&quot;00BE486A&quot;/&gt;&lt;wsp:rsid wsp:val=&quot;00BE6860&quot;/&gt;&lt;wsp:rsid wsp:val=&quot;00BE759F&quot;/&gt;&lt;wsp:rsid wsp:val=&quot;00BE7FB4&quot;/&gt;&lt;wsp:rsid wsp:val=&quot;00BF1E83&quot;/&gt;&lt;wsp:rsid wsp:val=&quot;00BF343B&quot;/&gt;&lt;wsp:rsid wsp:val=&quot;00BF3761&quot;/&gt;&lt;wsp:rsid wsp:val=&quot;00BF3916&quot;/&gt;&lt;wsp:rsid wsp:val=&quot;00BF3CB5&quot;/&gt;&lt;wsp:rsid wsp:val=&quot;00BF41CA&quot;/&gt;&lt;wsp:rsid wsp:val=&quot;00BF44D6&quot;/&gt;&lt;wsp:rsid wsp:val=&quot;00BF53B4&quot;/&gt;&lt;wsp:rsid wsp:val=&quot;00BF566F&quot;/&gt;&lt;wsp:rsid wsp:val=&quot;00BF6237&quot;/&gt;&lt;wsp:rsid wsp:val=&quot;00BF676B&quot;/&gt;&lt;wsp:rsid wsp:val=&quot;00BF6A80&quot;/&gt;&lt;wsp:rsid wsp:val=&quot;00BF78B4&quot;/&gt;&lt;wsp:rsid wsp:val=&quot;00C00DFA&quot;/&gt;&lt;wsp:rsid wsp:val=&quot;00C01246&quot;/&gt;&lt;wsp:rsid wsp:val=&quot;00C01476&quot;/&gt;&lt;wsp:rsid wsp:val=&quot;00C01EF4&quot;/&gt;&lt;wsp:rsid wsp:val=&quot;00C029D3&quot;/&gt;&lt;wsp:rsid wsp:val=&quot;00C043F9&quot;/&gt;&lt;wsp:rsid wsp:val=&quot;00C045A5&quot;/&gt;&lt;wsp:rsid wsp:val=&quot;00C04622&quot;/&gt;&lt;wsp:rsid wsp:val=&quot;00C04DED&quot;/&gt;&lt;wsp:rsid wsp:val=&quot;00C04E12&quot;/&gt;&lt;wsp:rsid wsp:val=&quot;00C0514C&quot;/&gt;&lt;wsp:rsid wsp:val=&quot;00C06A1E&quot;/&gt;&lt;wsp:rsid wsp:val=&quot;00C06EF1&quot;/&gt;&lt;wsp:rsid wsp:val=&quot;00C0761C&quot;/&gt;&lt;wsp:rsid wsp:val=&quot;00C076E2&quot;/&gt;&lt;wsp:rsid wsp:val=&quot;00C07C17&quot;/&gt;&lt;wsp:rsid wsp:val=&quot;00C11AFE&quot;/&gt;&lt;wsp:rsid wsp:val=&quot;00C12733&quot;/&gt;&lt;wsp:rsid wsp:val=&quot;00C12CFC&quot;/&gt;&lt;wsp:rsid wsp:val=&quot;00C13298&quot;/&gt;&lt;wsp:rsid wsp:val=&quot;00C139C0&quot;/&gt;&lt;wsp:rsid wsp:val=&quot;00C13CEF&quot;/&gt;&lt;wsp:rsid wsp:val=&quot;00C13F6C&quot;/&gt;&lt;wsp:rsid wsp:val=&quot;00C14722&quot;/&gt;&lt;wsp:rsid wsp:val=&quot;00C14938&quot;/&gt;&lt;wsp:rsid wsp:val=&quot;00C203CB&quot;/&gt;&lt;wsp:rsid wsp:val=&quot;00C22C85&quot;/&gt;&lt;wsp:rsid wsp:val=&quot;00C2308A&quot;/&gt;&lt;wsp:rsid wsp:val=&quot;00C236D8&quot;/&gt;&lt;wsp:rsid wsp:val=&quot;00C23794&quot;/&gt;&lt;wsp:rsid wsp:val=&quot;00C24A30&quot;/&gt;&lt;wsp:rsid wsp:val=&quot;00C24D21&quot;/&gt;&lt;wsp:rsid wsp:val=&quot;00C25902&quot;/&gt;&lt;wsp:rsid wsp:val=&quot;00C25B27&quot;/&gt;&lt;wsp:rsid wsp:val=&quot;00C26887&quot;/&gt;&lt;wsp:rsid wsp:val=&quot;00C27399&quot;/&gt;&lt;wsp:rsid wsp:val=&quot;00C302DA&quot;/&gt;&lt;wsp:rsid wsp:val=&quot;00C317E2&quot;/&gt;&lt;wsp:rsid wsp:val=&quot;00C31B95&quot;/&gt;&lt;wsp:rsid wsp:val=&quot;00C326AD&quot;/&gt;&lt;wsp:rsid wsp:val=&quot;00C32F73&quot;/&gt;&lt;wsp:rsid wsp:val=&quot;00C32FDE&quot;/&gt;&lt;wsp:rsid wsp:val=&quot;00C3336A&quot;/&gt;&lt;wsp:rsid wsp:val=&quot;00C3383B&quot;/&gt;&lt;wsp:rsid wsp:val=&quot;00C340B5&quot;/&gt;&lt;wsp:rsid wsp:val=&quot;00C342DF&quot;/&gt;&lt;wsp:rsid wsp:val=&quot;00C3559B&quot;/&gt;&lt;wsp:rsid wsp:val=&quot;00C35A9E&quot;/&gt;&lt;wsp:rsid wsp:val=&quot;00C35EC7&quot;/&gt;&lt;wsp:rsid wsp:val=&quot;00C3678C&quot;/&gt;&lt;wsp:rsid wsp:val=&quot;00C37373&quot;/&gt;&lt;wsp:rsid wsp:val=&quot;00C379B5&quot;/&gt;&lt;wsp:rsid wsp:val=&quot;00C40424&quot;/&gt;&lt;wsp:rsid wsp:val=&quot;00C40667&quot;/&gt;&lt;wsp:rsid wsp:val=&quot;00C41D79&quot;/&gt;&lt;wsp:rsid wsp:val=&quot;00C42578&quot;/&gt;&lt;wsp:rsid wsp:val=&quot;00C42ABD&quot;/&gt;&lt;wsp:rsid wsp:val=&quot;00C44EF3&quot;/&gt;&lt;wsp:rsid wsp:val=&quot;00C452C2&quot;/&gt;&lt;wsp:rsid wsp:val=&quot;00C45D06&quot;/&gt;&lt;wsp:rsid wsp:val=&quot;00C4609A&quot;/&gt;&lt;wsp:rsid wsp:val=&quot;00C46DC4&quot;/&gt;&lt;wsp:rsid wsp:val=&quot;00C5076E&quot;/&gt;&lt;wsp:rsid wsp:val=&quot;00C53D59&quot;/&gt;&lt;wsp:rsid wsp:val=&quot;00C53EB0&quot;/&gt;&lt;wsp:rsid wsp:val=&quot;00C54243&quot;/&gt;&lt;wsp:rsid wsp:val=&quot;00C54F46&quot;/&gt;&lt;wsp:rsid wsp:val=&quot;00C5529D&quot;/&gt;&lt;wsp:rsid wsp:val=&quot;00C55B84&quot;/&gt;&lt;wsp:rsid wsp:val=&quot;00C55EF4&quot;/&gt;&lt;wsp:rsid wsp:val=&quot;00C5644D&quot;/&gt;&lt;wsp:rsid wsp:val=&quot;00C56734&quot;/&gt;&lt;wsp:rsid wsp:val=&quot;00C56C59&quot;/&gt;&lt;wsp:rsid wsp:val=&quot;00C57014&quot;/&gt;&lt;wsp:rsid wsp:val=&quot;00C6004E&quot;/&gt;&lt;wsp:rsid wsp:val=&quot;00C60683&quot;/&gt;&lt;wsp:rsid wsp:val=&quot;00C623D4&quot;/&gt;&lt;wsp:rsid wsp:val=&quot;00C6268F&quot;/&gt;&lt;wsp:rsid wsp:val=&quot;00C631EB&quot;/&gt;&lt;wsp:rsid wsp:val=&quot;00C657E4&quot;/&gt;&lt;wsp:rsid wsp:val=&quot;00C659DB&quot;/&gt;&lt;wsp:rsid wsp:val=&quot;00C65EE6&quot;/&gt;&lt;wsp:rsid wsp:val=&quot;00C66720&quot;/&gt;&lt;wsp:rsid wsp:val=&quot;00C66D87&quot;/&gt;&lt;wsp:rsid wsp:val=&quot;00C6725C&quot;/&gt;&lt;wsp:rsid wsp:val=&quot;00C67AD3&quot;/&gt;&lt;wsp:rsid wsp:val=&quot;00C67B54&quot;/&gt;&lt;wsp:rsid wsp:val=&quot;00C70E4F&quot;/&gt;&lt;wsp:rsid wsp:val=&quot;00C714F1&quot;/&gt;&lt;wsp:rsid wsp:val=&quot;00C7220C&quot;/&gt;&lt;wsp:rsid wsp:val=&quot;00C7367D&quot;/&gt;&lt;wsp:rsid wsp:val=&quot;00C747FD&quot;/&gt;&lt;wsp:rsid wsp:val=&quot;00C74B14&quot;/&gt;&lt;wsp:rsid wsp:val=&quot;00C75F33&quot;/&gt;&lt;wsp:rsid wsp:val=&quot;00C80AD1&quot;/&gt;&lt;wsp:rsid wsp:val=&quot;00C815D9&quot;/&gt;&lt;wsp:rsid wsp:val=&quot;00C81DEC&quot;/&gt;&lt;wsp:rsid wsp:val=&quot;00C82090&quot;/&gt;&lt;wsp:rsid wsp:val=&quot;00C82146&quot;/&gt;&lt;wsp:rsid wsp:val=&quot;00C8252F&quot;/&gt;&lt;wsp:rsid wsp:val=&quot;00C827E6&quot;/&gt;&lt;wsp:rsid wsp:val=&quot;00C83275&quot;/&gt;&lt;wsp:rsid wsp:val=&quot;00C832F8&quot;/&gt;&lt;wsp:rsid wsp:val=&quot;00C84519&quot;/&gt;&lt;wsp:rsid wsp:val=&quot;00C85ADE&quot;/&gt;&lt;wsp:rsid wsp:val=&quot;00C85FF0&quot;/&gt;&lt;wsp:rsid wsp:val=&quot;00C86CEB&quot;/&gt;&lt;wsp:rsid wsp:val=&quot;00C86D0F&quot;/&gt;&lt;wsp:rsid wsp:val=&quot;00C86D67&quot;/&gt;&lt;wsp:rsid wsp:val=&quot;00C86D8A&quot;/&gt;&lt;wsp:rsid wsp:val=&quot;00C86E80&quot;/&gt;&lt;wsp:rsid wsp:val=&quot;00C86F90&quot;/&gt;&lt;wsp:rsid wsp:val=&quot;00C87003&quot;/&gt;&lt;wsp:rsid wsp:val=&quot;00C87E9A&quot;/&gt;&lt;wsp:rsid wsp:val=&quot;00C902BE&quot;/&gt;&lt;wsp:rsid wsp:val=&quot;00C90AAF&quot;/&gt;&lt;wsp:rsid wsp:val=&quot;00C910B0&quot;/&gt;&lt;wsp:rsid wsp:val=&quot;00C91D7B&quot;/&gt;&lt;wsp:rsid wsp:val=&quot;00C927E9&quot;/&gt;&lt;wsp:rsid wsp:val=&quot;00C92D3E&quot;/&gt;&lt;wsp:rsid wsp:val=&quot;00C93499&quot;/&gt;&lt;wsp:rsid wsp:val=&quot;00C9352B&quot;/&gt;&lt;wsp:rsid wsp:val=&quot;00C9354B&quot;/&gt;&lt;wsp:rsid wsp:val=&quot;00C9421C&quot;/&gt;&lt;wsp:rsid wsp:val=&quot;00C94D28&quot;/&gt;&lt;wsp:rsid wsp:val=&quot;00C95049&quot;/&gt;&lt;wsp:rsid wsp:val=&quot;00C95C63&quot;/&gt;&lt;wsp:rsid wsp:val=&quot;00C96947&quot;/&gt;&lt;wsp:rsid wsp:val=&quot;00C96BE4&quot;/&gt;&lt;wsp:rsid wsp:val=&quot;00C96FFD&quot;/&gt;&lt;wsp:rsid wsp:val=&quot;00CA1E26&quot;/&gt;&lt;wsp:rsid wsp:val=&quot;00CA27EF&quot;/&gt;&lt;wsp:rsid wsp:val=&quot;00CA2E69&quot;/&gt;&lt;wsp:rsid wsp:val=&quot;00CA3BF5&quot;/&gt;&lt;wsp:rsid wsp:val=&quot;00CA3C75&quot;/&gt;&lt;wsp:rsid wsp:val=&quot;00CA417E&quot;/&gt;&lt;wsp:rsid wsp:val=&quot;00CA48DF&quot;/&gt;&lt;wsp:rsid wsp:val=&quot;00CA5121&quot;/&gt;&lt;wsp:rsid wsp:val=&quot;00CA6499&quot;/&gt;&lt;wsp:rsid wsp:val=&quot;00CA7134&quot;/&gt;&lt;wsp:rsid wsp:val=&quot;00CA74DA&quot;/&gt;&lt;wsp:rsid wsp:val=&quot;00CA7599&quot;/&gt;&lt;wsp:rsid wsp:val=&quot;00CB147C&quot;/&gt;&lt;wsp:rsid wsp:val=&quot;00CB1A2F&quot;/&gt;&lt;wsp:rsid wsp:val=&quot;00CB2534&quot;/&gt;&lt;wsp:rsid wsp:val=&quot;00CB3A66&quot;/&gt;&lt;wsp:rsid wsp:val=&quot;00CB4085&quot;/&gt;&lt;wsp:rsid wsp:val=&quot;00CB40EE&quot;/&gt;&lt;wsp:rsid wsp:val=&quot;00CB480F&quot;/&gt;&lt;wsp:rsid wsp:val=&quot;00CB4DE5&quot;/&gt;&lt;wsp:rsid wsp:val=&quot;00CB4EEE&quot;/&gt;&lt;wsp:rsid wsp:val=&quot;00CB58E6&quot;/&gt;&lt;wsp:rsid wsp:val=&quot;00CB5D33&quot;/&gt;&lt;wsp:rsid wsp:val=&quot;00CB5F89&quot;/&gt;&lt;wsp:rsid wsp:val=&quot;00CB61D0&quot;/&gt;&lt;wsp:rsid wsp:val=&quot;00CB69A2&quot;/&gt;&lt;wsp:rsid wsp:val=&quot;00CB6B4C&quot;/&gt;&lt;wsp:rsid wsp:val=&quot;00CB7634&quot;/&gt;&lt;wsp:rsid wsp:val=&quot;00CB7E83&quot;/&gt;&lt;wsp:rsid wsp:val=&quot;00CC0C21&quot;/&gt;&lt;wsp:rsid wsp:val=&quot;00CC0D18&quot;/&gt;&lt;wsp:rsid wsp:val=&quot;00CC1E54&quot;/&gt;&lt;wsp:rsid wsp:val=&quot;00CC2BB4&quot;/&gt;&lt;wsp:rsid wsp:val=&quot;00CC304C&quot;/&gt;&lt;wsp:rsid wsp:val=&quot;00CC362E&quot;/&gt;&lt;wsp:rsid wsp:val=&quot;00CC54F8&quot;/&gt;&lt;wsp:rsid wsp:val=&quot;00CC563E&quot;/&gt;&lt;wsp:rsid wsp:val=&quot;00CC57F5&quot;/&gt;&lt;wsp:rsid wsp:val=&quot;00CC59C3&quot;/&gt;&lt;wsp:rsid wsp:val=&quot;00CC6D4F&quot;/&gt;&lt;wsp:rsid wsp:val=&quot;00CC783D&quot;/&gt;&lt;wsp:rsid wsp:val=&quot;00CD08BF&quot;/&gt;&lt;wsp:rsid wsp:val=&quot;00CD17AB&quot;/&gt;&lt;wsp:rsid wsp:val=&quot;00CD1FB0&quot;/&gt;&lt;wsp:rsid wsp:val=&quot;00CD2F19&quot;/&gt;&lt;wsp:rsid wsp:val=&quot;00CD3186&quot;/&gt;&lt;wsp:rsid wsp:val=&quot;00CD353A&quot;/&gt;&lt;wsp:rsid wsp:val=&quot;00CD3D51&quot;/&gt;&lt;wsp:rsid wsp:val=&quot;00CD4307&quot;/&gt;&lt;wsp:rsid wsp:val=&quot;00CD46A9&quot;/&gt;&lt;wsp:rsid wsp:val=&quot;00CD4764&quot;/&gt;&lt;wsp:rsid wsp:val=&quot;00CD554A&quot;/&gt;&lt;wsp:rsid wsp:val=&quot;00CD6751&quot;/&gt;&lt;wsp:rsid wsp:val=&quot;00CD6DDE&quot;/&gt;&lt;wsp:rsid wsp:val=&quot;00CD73AE&quot;/&gt;&lt;wsp:rsid wsp:val=&quot;00CD7590&quot;/&gt;&lt;wsp:rsid wsp:val=&quot;00CE13D0&quot;/&gt;&lt;wsp:rsid wsp:val=&quot;00CE19E4&quot;/&gt;&lt;wsp:rsid wsp:val=&quot;00CE2285&quot;/&gt;&lt;wsp:rsid wsp:val=&quot;00CE2B36&quot;/&gt;&lt;wsp:rsid wsp:val=&quot;00CE2D06&quot;/&gt;&lt;wsp:rsid wsp:val=&quot;00CE2E24&quot;/&gt;&lt;wsp:rsid wsp:val=&quot;00CE2F93&quot;/&gt;&lt;wsp:rsid wsp:val=&quot;00CE3148&quot;/&gt;&lt;wsp:rsid wsp:val=&quot;00CE3900&quot;/&gt;&lt;wsp:rsid wsp:val=&quot;00CE42E5&quot;/&gt;&lt;wsp:rsid wsp:val=&quot;00CE5C09&quot;/&gt;&lt;wsp:rsid wsp:val=&quot;00CE6825&quot;/&gt;&lt;wsp:rsid wsp:val=&quot;00CE74E2&quot;/&gt;&lt;wsp:rsid wsp:val=&quot;00CE7ADA&quot;/&gt;&lt;wsp:rsid wsp:val=&quot;00CE7B19&quot;/&gt;&lt;wsp:rsid wsp:val=&quot;00CE7E8F&quot;/&gt;&lt;wsp:rsid wsp:val=&quot;00CF001A&quot;/&gt;&lt;wsp:rsid wsp:val=&quot;00CF0C3B&quot;/&gt;&lt;wsp:rsid wsp:val=&quot;00CF10E0&quot;/&gt;&lt;wsp:rsid wsp:val=&quot;00CF12BB&quot;/&gt;&lt;wsp:rsid wsp:val=&quot;00CF2027&quot;/&gt;&lt;wsp:rsid wsp:val=&quot;00CF242B&quot;/&gt;&lt;wsp:rsid wsp:val=&quot;00CF3571&quot;/&gt;&lt;wsp:rsid wsp:val=&quot;00CF410A&quot;/&gt;&lt;wsp:rsid wsp:val=&quot;00CF4585&quot;/&gt;&lt;wsp:rsid wsp:val=&quot;00CF6A2B&quot;/&gt;&lt;wsp:rsid wsp:val=&quot;00CF792F&quot;/&gt;&lt;wsp:rsid wsp:val=&quot;00CF79E9&quot;/&gt;&lt;wsp:rsid wsp:val=&quot;00CF7DD0&quot;/&gt;&lt;wsp:rsid wsp:val=&quot;00D00185&quot;/&gt;&lt;wsp:rsid wsp:val=&quot;00D0099D&quot;/&gt;&lt;wsp:rsid wsp:val=&quot;00D00B5A&quot;/&gt;&lt;wsp:rsid wsp:val=&quot;00D012AA&quot;/&gt;&lt;wsp:rsid wsp:val=&quot;00D018BB&quot;/&gt;&lt;wsp:rsid wsp:val=&quot;00D01F3F&quot;/&gt;&lt;wsp:rsid wsp:val=&quot;00D02C3B&quot;/&gt;&lt;wsp:rsid wsp:val=&quot;00D037B8&quot;/&gt;&lt;wsp:rsid wsp:val=&quot;00D03B6F&quot;/&gt;&lt;wsp:rsid wsp:val=&quot;00D03CFF&quot;/&gt;&lt;wsp:rsid wsp:val=&quot;00D043FA&quot;/&gt;&lt;wsp:rsid wsp:val=&quot;00D04440&quot;/&gt;&lt;wsp:rsid wsp:val=&quot;00D04595&quot;/&gt;&lt;wsp:rsid wsp:val=&quot;00D05BCB&quot;/&gt;&lt;wsp:rsid wsp:val=&quot;00D05E13&quot;/&gt;&lt;wsp:rsid wsp:val=&quot;00D0639D&quot;/&gt;&lt;wsp:rsid wsp:val=&quot;00D0640C&quot;/&gt;&lt;wsp:rsid wsp:val=&quot;00D07321&quot;/&gt;&lt;wsp:rsid wsp:val=&quot;00D07FEC&quot;/&gt;&lt;wsp:rsid wsp:val=&quot;00D10449&quot;/&gt;&lt;wsp:rsid wsp:val=&quot;00D109D3&quot;/&gt;&lt;wsp:rsid wsp:val=&quot;00D13055&quot;/&gt;&lt;wsp:rsid wsp:val=&quot;00D131DA&quot;/&gt;&lt;wsp:rsid wsp:val=&quot;00D13D99&quot;/&gt;&lt;wsp:rsid wsp:val=&quot;00D13FD4&quot;/&gt;&lt;wsp:rsid wsp:val=&quot;00D14929&quot;/&gt;&lt;wsp:rsid wsp:val=&quot;00D14CC0&quot;/&gt;&lt;wsp:rsid wsp:val=&quot;00D1588E&quot;/&gt;&lt;wsp:rsid wsp:val=&quot;00D158A8&quot;/&gt;&lt;wsp:rsid wsp:val=&quot;00D177BC&quot;/&gt;&lt;wsp:rsid wsp:val=&quot;00D20B94&quot;/&gt;&lt;wsp:rsid wsp:val=&quot;00D20F65&quot;/&gt;&lt;wsp:rsid wsp:val=&quot;00D21145&quot;/&gt;&lt;wsp:rsid wsp:val=&quot;00D211E9&quot;/&gt;&lt;wsp:rsid wsp:val=&quot;00D2133B&quot;/&gt;&lt;wsp:rsid wsp:val=&quot;00D21EA3&quot;/&gt;&lt;wsp:rsid wsp:val=&quot;00D22AB0&quot;/&gt;&lt;wsp:rsid wsp:val=&quot;00D233D5&quot;/&gt;&lt;wsp:rsid wsp:val=&quot;00D23736&quot;/&gt;&lt;wsp:rsid wsp:val=&quot;00D23818&quot;/&gt;&lt;wsp:rsid wsp:val=&quot;00D23A40&quot;/&gt;&lt;wsp:rsid wsp:val=&quot;00D23AC9&quot;/&gt;&lt;wsp:rsid wsp:val=&quot;00D241E5&quot;/&gt;&lt;wsp:rsid wsp:val=&quot;00D24BE2&quot;/&gt;&lt;wsp:rsid wsp:val=&quot;00D24D12&quot;/&gt;&lt;wsp:rsid wsp:val=&quot;00D255DE&quot;/&gt;&lt;wsp:rsid wsp:val=&quot;00D2653D&quot;/&gt;&lt;wsp:rsid wsp:val=&quot;00D2664E&quot;/&gt;&lt;wsp:rsid wsp:val=&quot;00D267DB&quot;/&gt;&lt;wsp:rsid wsp:val=&quot;00D268F2&quot;/&gt;&lt;wsp:rsid wsp:val=&quot;00D26BA7&quot;/&gt;&lt;wsp:rsid wsp:val=&quot;00D26D17&quot;/&gt;&lt;wsp:rsid wsp:val=&quot;00D27687&quot;/&gt;&lt;wsp:rsid wsp:val=&quot;00D27712&quot;/&gt;&lt;wsp:rsid wsp:val=&quot;00D279C0&quot;/&gt;&lt;wsp:rsid wsp:val=&quot;00D27F15&quot;/&gt;&lt;wsp:rsid wsp:val=&quot;00D3082D&quot;/&gt;&lt;wsp:rsid wsp:val=&quot;00D3332F&quot;/&gt;&lt;wsp:rsid wsp:val=&quot;00D34337&quot;/&gt;&lt;wsp:rsid wsp:val=&quot;00D34512&quot;/&gt;&lt;wsp:rsid wsp:val=&quot;00D34A20&quot;/&gt;&lt;wsp:rsid wsp:val=&quot;00D352FE&quot;/&gt;&lt;wsp:rsid wsp:val=&quot;00D35628&quot;/&gt;&lt;wsp:rsid wsp:val=&quot;00D369DA&quot;/&gt;&lt;wsp:rsid wsp:val=&quot;00D36A14&quot;/&gt;&lt;wsp:rsid wsp:val=&quot;00D4038E&quot;/&gt;&lt;wsp:rsid wsp:val=&quot;00D432D8&quot;/&gt;&lt;wsp:rsid wsp:val=&quot;00D43B2B&quot;/&gt;&lt;wsp:rsid wsp:val=&quot;00D4406F&quot;/&gt;&lt;wsp:rsid wsp:val=&quot;00D44B6F&quot;/&gt;&lt;wsp:rsid wsp:val=&quot;00D453B9&quot;/&gt;&lt;wsp:rsid wsp:val=&quot;00D457C9&quot;/&gt;&lt;wsp:rsid wsp:val=&quot;00D461C5&quot;/&gt;&lt;wsp:rsid wsp:val=&quot;00D46470&quot;/&gt;&lt;wsp:rsid wsp:val=&quot;00D466E0&quot;/&gt;&lt;wsp:rsid wsp:val=&quot;00D46EEA&quot;/&gt;&lt;wsp:rsid wsp:val=&quot;00D5083E&quot;/&gt;&lt;wsp:rsid wsp:val=&quot;00D50EB4&quot;/&gt;&lt;wsp:rsid wsp:val=&quot;00D518E3&quot;/&gt;&lt;wsp:rsid wsp:val=&quot;00D526F5&quot;/&gt;&lt;wsp:rsid wsp:val=&quot;00D54E9B&quot;/&gt;&lt;wsp:rsid wsp:val=&quot;00D55465&quot;/&gt;&lt;wsp:rsid wsp:val=&quot;00D578D0&quot;/&gt;&lt;wsp:rsid wsp:val=&quot;00D57990&quot;/&gt;&lt;wsp:rsid wsp:val=&quot;00D57A45&quot;/&gt;&lt;wsp:rsid wsp:val=&quot;00D607A1&quot;/&gt;&lt;wsp:rsid wsp:val=&quot;00D61210&quot;/&gt;&lt;wsp:rsid wsp:val=&quot;00D6125F&quot;/&gt;&lt;wsp:rsid wsp:val=&quot;00D61302&quot;/&gt;&lt;wsp:rsid wsp:val=&quot;00D6135D&quot;/&gt;&lt;wsp:rsid wsp:val=&quot;00D615E7&quot;/&gt;&lt;wsp:rsid wsp:val=&quot;00D61893&quot;/&gt;&lt;wsp:rsid wsp:val=&quot;00D629AC&quot;/&gt;&lt;wsp:rsid wsp:val=&quot;00D635D3&quot;/&gt;&lt;wsp:rsid wsp:val=&quot;00D637C1&quot;/&gt;&lt;wsp:rsid wsp:val=&quot;00D64D44&quot;/&gt;&lt;wsp:rsid wsp:val=&quot;00D65C33&quot;/&gt;&lt;wsp:rsid wsp:val=&quot;00D66049&quot;/&gt;&lt;wsp:rsid wsp:val=&quot;00D67A0E&quot;/&gt;&lt;wsp:rsid wsp:val=&quot;00D703AC&quot;/&gt;&lt;wsp:rsid wsp:val=&quot;00D70889&quot;/&gt;&lt;wsp:rsid wsp:val=&quot;00D71538&quot;/&gt;&lt;wsp:rsid wsp:val=&quot;00D71F46&quot;/&gt;&lt;wsp:rsid wsp:val=&quot;00D72DDE&quot;/&gt;&lt;wsp:rsid wsp:val=&quot;00D731A5&quot;/&gt;&lt;wsp:rsid wsp:val=&quot;00D73351&quot;/&gt;&lt;wsp:rsid wsp:val=&quot;00D739A6&quot;/&gt;&lt;wsp:rsid wsp:val=&quot;00D73E7D&quot;/&gt;&lt;wsp:rsid wsp:val=&quot;00D7463D&quot;/&gt;&lt;wsp:rsid wsp:val=&quot;00D74D0B&quot;/&gt;&lt;wsp:rsid wsp:val=&quot;00D7531F&quot;/&gt;&lt;wsp:rsid wsp:val=&quot;00D758F0&quot;/&gt;&lt;wsp:rsid wsp:val=&quot;00D75AB7&quot;/&gt;&lt;wsp:rsid wsp:val=&quot;00D75C68&quot;/&gt;&lt;wsp:rsid wsp:val=&quot;00D7720A&quot;/&gt;&lt;wsp:rsid wsp:val=&quot;00D7762C&quot;/&gt;&lt;wsp:rsid wsp:val=&quot;00D77A13&quot;/&gt;&lt;wsp:rsid wsp:val=&quot;00D80F0C&quot;/&gt;&lt;wsp:rsid wsp:val=&quot;00D824C2&quot;/&gt;&lt;wsp:rsid wsp:val=&quot;00D829B4&quot;/&gt;&lt;wsp:rsid wsp:val=&quot;00D83103&quot;/&gt;&lt;wsp:rsid wsp:val=&quot;00D83244&quot;/&gt;&lt;wsp:rsid wsp:val=&quot;00D835C8&quot;/&gt;&lt;wsp:rsid wsp:val=&quot;00D83A66&quot;/&gt;&lt;wsp:rsid wsp:val=&quot;00D84959&quot;/&gt;&lt;wsp:rsid wsp:val=&quot;00D85062&quot;/&gt;&lt;wsp:rsid wsp:val=&quot;00D861D7&quot;/&gt;&lt;wsp:rsid wsp:val=&quot;00D8620E&quot;/&gt;&lt;wsp:rsid wsp:val=&quot;00D862C5&quot;/&gt;&lt;wsp:rsid wsp:val=&quot;00D8650E&quot;/&gt;&lt;wsp:rsid wsp:val=&quot;00D8698E&quot;/&gt;&lt;wsp:rsid wsp:val=&quot;00D87906&quot;/&gt;&lt;wsp:rsid wsp:val=&quot;00D87B94&quot;/&gt;&lt;wsp:rsid wsp:val=&quot;00D9037E&quot;/&gt;&lt;wsp:rsid wsp:val=&quot;00D90597&quot;/&gt;&lt;wsp:rsid wsp:val=&quot;00D908E6&quot;/&gt;&lt;wsp:rsid wsp:val=&quot;00D91021&quot;/&gt;&lt;wsp:rsid wsp:val=&quot;00D9171E&quot;/&gt;&lt;wsp:rsid wsp:val=&quot;00D91B09&quot;/&gt;&lt;wsp:rsid wsp:val=&quot;00D92209&quot;/&gt;&lt;wsp:rsid wsp:val=&quot;00D927D7&quot;/&gt;&lt;wsp:rsid wsp:val=&quot;00D92CAD&quot;/&gt;&lt;wsp:rsid wsp:val=&quot;00D92E14&quot;/&gt;&lt;wsp:rsid wsp:val=&quot;00D93BC7&quot;/&gt;&lt;wsp:rsid wsp:val=&quot;00D93E96&quot;/&gt;&lt;wsp:rsid wsp:val=&quot;00D94394&quot;/&gt;&lt;wsp:rsid wsp:val=&quot;00D94CDE&quot;/&gt;&lt;wsp:rsid wsp:val=&quot;00D951A3&quot;/&gt;&lt;wsp:rsid wsp:val=&quot;00D95E71&quot;/&gt;&lt;wsp:rsid wsp:val=&quot;00D95E79&quot;/&gt;&lt;wsp:rsid wsp:val=&quot;00D9604A&quot;/&gt;&lt;wsp:rsid wsp:val=&quot;00D968C5&quot;/&gt;&lt;wsp:rsid wsp:val=&quot;00D96BA7&quot;/&gt;&lt;wsp:rsid wsp:val=&quot;00D974F2&quot;/&gt;&lt;wsp:rsid wsp:val=&quot;00D975BB&quot;/&gt;&lt;wsp:rsid wsp:val=&quot;00DA0814&quot;/&gt;&lt;wsp:rsid wsp:val=&quot;00DA24F9&quot;/&gt;&lt;wsp:rsid wsp:val=&quot;00DA258B&quot;/&gt;&lt;wsp:rsid wsp:val=&quot;00DA29B2&quot;/&gt;&lt;wsp:rsid wsp:val=&quot;00DA3BAB&quot;/&gt;&lt;wsp:rsid wsp:val=&quot;00DA4188&quot;/&gt;&lt;wsp:rsid wsp:val=&quot;00DA47E2&quot;/&gt;&lt;wsp:rsid wsp:val=&quot;00DA4B20&quot;/&gt;&lt;wsp:rsid wsp:val=&quot;00DA5329&quot;/&gt;&lt;wsp:rsid wsp:val=&quot;00DA5607&quot;/&gt;&lt;wsp:rsid wsp:val=&quot;00DA561D&quot;/&gt;&lt;wsp:rsid wsp:val=&quot;00DA59FE&quot;/&gt;&lt;wsp:rsid wsp:val=&quot;00DA65D9&quot;/&gt;&lt;wsp:rsid wsp:val=&quot;00DA7D2E&quot;/&gt;&lt;wsp:rsid wsp:val=&quot;00DA7FDA&quot;/&gt;&lt;wsp:rsid wsp:val=&quot;00DB19F1&quot;/&gt;&lt;wsp:rsid wsp:val=&quot;00DB32E2&quot;/&gt;&lt;wsp:rsid wsp:val=&quot;00DB3633&quot;/&gt;&lt;wsp:rsid wsp:val=&quot;00DB4AF4&quot;/&gt;&lt;wsp:rsid wsp:val=&quot;00DB6208&quot;/&gt;&lt;wsp:rsid wsp:val=&quot;00DB704B&quot;/&gt;&lt;wsp:rsid wsp:val=&quot;00DB7153&quot;/&gt;&lt;wsp:rsid wsp:val=&quot;00DB7EE7&quot;/&gt;&lt;wsp:rsid wsp:val=&quot;00DC03F7&quot;/&gt;&lt;wsp:rsid wsp:val=&quot;00DC0642&quot;/&gt;&lt;wsp:rsid wsp:val=&quot;00DC076B&quot;/&gt;&lt;wsp:rsid wsp:val=&quot;00DC0FD7&quot;/&gt;&lt;wsp:rsid wsp:val=&quot;00DC143D&quot;/&gt;&lt;wsp:rsid wsp:val=&quot;00DC1784&quot;/&gt;&lt;wsp:rsid wsp:val=&quot;00DC19F9&quot;/&gt;&lt;wsp:rsid wsp:val=&quot;00DC21E6&quot;/&gt;&lt;wsp:rsid wsp:val=&quot;00DC2289&quot;/&gt;&lt;wsp:rsid wsp:val=&quot;00DC2594&quot;/&gt;&lt;wsp:rsid wsp:val=&quot;00DC2B0B&quot;/&gt;&lt;wsp:rsid wsp:val=&quot;00DC366D&quot;/&gt;&lt;wsp:rsid wsp:val=&quot;00DC45D1&quot;/&gt;&lt;wsp:rsid wsp:val=&quot;00DC46DE&quot;/&gt;&lt;wsp:rsid wsp:val=&quot;00DC4F30&quot;/&gt;&lt;wsp:rsid wsp:val=&quot;00DC5557&quot;/&gt;&lt;wsp:rsid wsp:val=&quot;00DC5B84&quot;/&gt;&lt;wsp:rsid wsp:val=&quot;00DC5BB4&quot;/&gt;&lt;wsp:rsid wsp:val=&quot;00DC62D2&quot;/&gt;&lt;wsp:rsid wsp:val=&quot;00DC6584&quot;/&gt;&lt;wsp:rsid wsp:val=&quot;00DC7B07&quot;/&gt;&lt;wsp:rsid wsp:val=&quot;00DD07F7&quot;/&gt;&lt;wsp:rsid wsp:val=&quot;00DD088B&quot;/&gt;&lt;wsp:rsid wsp:val=&quot;00DD09ED&quot;/&gt;&lt;wsp:rsid wsp:val=&quot;00DD0B77&quot;/&gt;&lt;wsp:rsid wsp:val=&quot;00DD0F62&quot;/&gt;&lt;wsp:rsid wsp:val=&quot;00DD2A6B&quot;/&gt;&lt;wsp:rsid wsp:val=&quot;00DD2F4F&quot;/&gt;&lt;wsp:rsid wsp:val=&quot;00DD4EA8&quot;/&gt;&lt;wsp:rsid wsp:val=&quot;00DD54BC&quot;/&gt;&lt;wsp:rsid wsp:val=&quot;00DD55A2&quot;/&gt;&lt;wsp:rsid wsp:val=&quot;00DD58C3&quot;/&gt;&lt;wsp:rsid wsp:val=&quot;00DD6E8D&quot;/&gt;&lt;wsp:rsid wsp:val=&quot;00DD7386&quot;/&gt;&lt;wsp:rsid wsp:val=&quot;00DD7A8B&quot;/&gt;&lt;wsp:rsid wsp:val=&quot;00DE098A&quot;/&gt;&lt;wsp:rsid wsp:val=&quot;00DE2058&quot;/&gt;&lt;wsp:rsid wsp:val=&quot;00DE3D4F&quot;/&gt;&lt;wsp:rsid wsp:val=&quot;00DE4D4F&quot;/&gt;&lt;wsp:rsid wsp:val=&quot;00DE51B6&quot;/&gt;&lt;wsp:rsid wsp:val=&quot;00DE5DF9&quot;/&gt;&lt;wsp:rsid wsp:val=&quot;00DE5E55&quot;/&gt;&lt;wsp:rsid wsp:val=&quot;00DE5F95&quot;/&gt;&lt;wsp:rsid wsp:val=&quot;00DE606E&quot;/&gt;&lt;wsp:rsid wsp:val=&quot;00DE71EE&quot;/&gt;&lt;wsp:rsid wsp:val=&quot;00DE7EC4&quot;/&gt;&lt;wsp:rsid wsp:val=&quot;00DF1275&quot;/&gt;&lt;wsp:rsid wsp:val=&quot;00DF212B&quot;/&gt;&lt;wsp:rsid wsp:val=&quot;00DF3242&quot;/&gt;&lt;wsp:rsid wsp:val=&quot;00DF3A1A&quot;/&gt;&lt;wsp:rsid wsp:val=&quot;00DF400F&quot;/&gt;&lt;wsp:rsid wsp:val=&quot;00DF4DCD&quot;/&gt;&lt;wsp:rsid wsp:val=&quot;00DF5E95&quot;/&gt;&lt;wsp:rsid wsp:val=&quot;00DF6440&quot;/&gt;&lt;wsp:rsid wsp:val=&quot;00DF7478&quot;/&gt;&lt;wsp:rsid wsp:val=&quot;00DF7867&quot;/&gt;&lt;wsp:rsid wsp:val=&quot;00DF7D1F&quot;/&gt;&lt;wsp:rsid wsp:val=&quot;00DF7DF4&quot;/&gt;&lt;wsp:rsid wsp:val=&quot;00DF7E15&quot;/&gt;&lt;wsp:rsid wsp:val=&quot;00E0024F&quot;/&gt;&lt;wsp:rsid wsp:val=&quot;00E00691&quot;/&gt;&lt;wsp:rsid wsp:val=&quot;00E015AD&quot;/&gt;&lt;wsp:rsid wsp:val=&quot;00E02493&quot;/&gt;&lt;wsp:rsid wsp:val=&quot;00E0259B&quot;/&gt;&lt;wsp:rsid wsp:val=&quot;00E02F01&quot;/&gt;&lt;wsp:rsid wsp:val=&quot;00E0589F&quot;/&gt;&lt;wsp:rsid wsp:val=&quot;00E060DE&quot;/&gt;&lt;wsp:rsid wsp:val=&quot;00E063C7&quot;/&gt;&lt;wsp:rsid wsp:val=&quot;00E07560&quot;/&gt;&lt;wsp:rsid wsp:val=&quot;00E079CD&quot;/&gt;&lt;wsp:rsid wsp:val=&quot;00E07FE5&quot;/&gt;&lt;wsp:rsid wsp:val=&quot;00E1213D&quot;/&gt;&lt;wsp:rsid wsp:val=&quot;00E122B0&quot;/&gt;&lt;wsp:rsid wsp:val=&quot;00E122CA&quot;/&gt;&lt;wsp:rsid wsp:val=&quot;00E12C3A&quot;/&gt;&lt;wsp:rsid wsp:val=&quot;00E13D3B&quot;/&gt;&lt;wsp:rsid wsp:val=&quot;00E13D61&quot;/&gt;&lt;wsp:rsid wsp:val=&quot;00E14C31&quot;/&gt;&lt;wsp:rsid wsp:val=&quot;00E151D3&quot;/&gt;&lt;wsp:rsid wsp:val=&quot;00E15228&quot;/&gt;&lt;wsp:rsid wsp:val=&quot;00E15781&quot;/&gt;&lt;wsp:rsid wsp:val=&quot;00E157AE&quot;/&gt;&lt;wsp:rsid wsp:val=&quot;00E16114&quot;/&gt;&lt;wsp:rsid wsp:val=&quot;00E168D3&quot;/&gt;&lt;wsp:rsid wsp:val=&quot;00E16C0D&quot;/&gt;&lt;wsp:rsid wsp:val=&quot;00E204BA&quot;/&gt;&lt;wsp:rsid wsp:val=&quot;00E21021&quot;/&gt;&lt;wsp:rsid wsp:val=&quot;00E2129A&quot;/&gt;&lt;wsp:rsid wsp:val=&quot;00E21674&quot;/&gt;&lt;wsp:rsid wsp:val=&quot;00E22A7F&quot;/&gt;&lt;wsp:rsid wsp:val=&quot;00E22CCF&quot;/&gt;&lt;wsp:rsid wsp:val=&quot;00E24D82&quot;/&gt;&lt;wsp:rsid wsp:val=&quot;00E24FA3&quot;/&gt;&lt;wsp:rsid wsp:val=&quot;00E25ABE&quot;/&gt;&lt;wsp:rsid wsp:val=&quot;00E25AD7&quot;/&gt;&lt;wsp:rsid wsp:val=&quot;00E26423&quot;/&gt;&lt;wsp:rsid wsp:val=&quot;00E27AC5&quot;/&gt;&lt;wsp:rsid wsp:val=&quot;00E3011B&quot;/&gt;&lt;wsp:rsid wsp:val=&quot;00E30274&quot;/&gt;&lt;wsp:rsid wsp:val=&quot;00E30B45&quot;/&gt;&lt;wsp:rsid wsp:val=&quot;00E315EA&quot;/&gt;&lt;wsp:rsid wsp:val=&quot;00E31D64&quot;/&gt;&lt;wsp:rsid wsp:val=&quot;00E32167&quot;/&gt;&lt;wsp:rsid wsp:val=&quot;00E332CD&quot;/&gt;&lt;wsp:rsid wsp:val=&quot;00E33FEF&quot;/&gt;&lt;wsp:rsid wsp:val=&quot;00E34D91&quot;/&gt;&lt;wsp:rsid wsp:val=&quot;00E35BCA&quot;/&gt;&lt;wsp:rsid wsp:val=&quot;00E36647&quot;/&gt;&lt;wsp:rsid wsp:val=&quot;00E408BB&quot;/&gt;&lt;wsp:rsid wsp:val=&quot;00E4163B&quot;/&gt;&lt;wsp:rsid wsp:val=&quot;00E41AF5&quot;/&gt;&lt;wsp:rsid wsp:val=&quot;00E42214&quot;/&gt;&lt;wsp:rsid wsp:val=&quot;00E429B1&quot;/&gt;&lt;wsp:rsid wsp:val=&quot;00E43B85&quot;/&gt;&lt;wsp:rsid wsp:val=&quot;00E44038&quot;/&gt;&lt;wsp:rsid wsp:val=&quot;00E4425A&quot;/&gt;&lt;wsp:rsid wsp:val=&quot;00E445C1&quot;/&gt;&lt;wsp:rsid wsp:val=&quot;00E4518F&quot;/&gt;&lt;wsp:rsid wsp:val=&quot;00E4521F&quot;/&gt;&lt;wsp:rsid wsp:val=&quot;00E46A0A&quot;/&gt;&lt;wsp:rsid wsp:val=&quot;00E509FF&quot;/&gt;&lt;wsp:rsid wsp:val=&quot;00E5171F&quot;/&gt;&lt;wsp:rsid wsp:val=&quot;00E51F3A&quot;/&gt;&lt;wsp:rsid wsp:val=&quot;00E53B73&quot;/&gt;&lt;wsp:rsid wsp:val=&quot;00E54B97&quot;/&gt;&lt;wsp:rsid wsp:val=&quot;00E54F28&quot;/&gt;&lt;wsp:rsid wsp:val=&quot;00E553F1&quot;/&gt;&lt;wsp:rsid wsp:val=&quot;00E55408&quot;/&gt;&lt;wsp:rsid wsp:val=&quot;00E55562&quot;/&gt;&lt;wsp:rsid wsp:val=&quot;00E55F16&quot;/&gt;&lt;wsp:rsid wsp:val=&quot;00E576D9&quot;/&gt;&lt;wsp:rsid wsp:val=&quot;00E60011&quot;/&gt;&lt;wsp:rsid wsp:val=&quot;00E60A2F&quot;/&gt;&lt;wsp:rsid wsp:val=&quot;00E60F2E&quot;/&gt;&lt;wsp:rsid wsp:val=&quot;00E61312&quot;/&gt;&lt;wsp:rsid wsp:val=&quot;00E62719&quot;/&gt;&lt;wsp:rsid wsp:val=&quot;00E62D04&quot;/&gt;&lt;wsp:rsid wsp:val=&quot;00E63018&quot;/&gt;&lt;wsp:rsid wsp:val=&quot;00E630CE&quot;/&gt;&lt;wsp:rsid wsp:val=&quot;00E6416D&quot;/&gt;&lt;wsp:rsid wsp:val=&quot;00E64FE7&quot;/&gt;&lt;wsp:rsid wsp:val=&quot;00E65723&quot;/&gt;&lt;wsp:rsid wsp:val=&quot;00E65B99&quot;/&gt;&lt;wsp:rsid wsp:val=&quot;00E65E78&quot;/&gt;&lt;wsp:rsid wsp:val=&quot;00E65FB1&quot;/&gt;&lt;wsp:rsid wsp:val=&quot;00E66A64&quot;/&gt;&lt;wsp:rsid wsp:val=&quot;00E67963&quot;/&gt;&lt;wsp:rsid wsp:val=&quot;00E67DFA&quot;/&gt;&lt;wsp:rsid wsp:val=&quot;00E70532&quot;/&gt;&lt;wsp:rsid wsp:val=&quot;00E70FA3&quot;/&gt;&lt;wsp:rsid wsp:val=&quot;00E7101D&quot;/&gt;&lt;wsp:rsid wsp:val=&quot;00E71318&quot;/&gt;&lt;wsp:rsid wsp:val=&quot;00E71DA8&quot;/&gt;&lt;wsp:rsid wsp:val=&quot;00E733C5&quot;/&gt;&lt;wsp:rsid wsp:val=&quot;00E73650&quot;/&gt;&lt;wsp:rsid wsp:val=&quot;00E73A37&quot;/&gt;&lt;wsp:rsid wsp:val=&quot;00E73D15&quot;/&gt;&lt;wsp:rsid wsp:val=&quot;00E744EE&quot;/&gt;&lt;wsp:rsid wsp:val=&quot;00E752C7&quot;/&gt;&lt;wsp:rsid wsp:val=&quot;00E7565A&quot;/&gt;&lt;wsp:rsid wsp:val=&quot;00E76280&quot;/&gt;&lt;wsp:rsid wsp:val=&quot;00E76A3F&quot;/&gt;&lt;wsp:rsid wsp:val=&quot;00E7759B&quot;/&gt;&lt;wsp:rsid wsp:val=&quot;00E8078D&quot;/&gt;&lt;wsp:rsid wsp:val=&quot;00E809F2&quot;/&gt;&lt;wsp:rsid wsp:val=&quot;00E80C5A&quot;/&gt;&lt;wsp:rsid wsp:val=&quot;00E814AB&quot;/&gt;&lt;wsp:rsid wsp:val=&quot;00E81988&quot;/&gt;&lt;wsp:rsid wsp:val=&quot;00E81C24&quot;/&gt;&lt;wsp:rsid wsp:val=&quot;00E81DF6&quot;/&gt;&lt;wsp:rsid wsp:val=&quot;00E81E82&quot;/&gt;&lt;wsp:rsid wsp:val=&quot;00E8270E&quot;/&gt;&lt;wsp:rsid wsp:val=&quot;00E82C60&quot;/&gt;&lt;wsp:rsid wsp:val=&quot;00E82DDD&quot;/&gt;&lt;wsp:rsid wsp:val=&quot;00E835BC&quot;/&gt;&lt;wsp:rsid wsp:val=&quot;00E83A70&quot;/&gt;&lt;wsp:rsid wsp:val=&quot;00E83D76&quot;/&gt;&lt;wsp:rsid wsp:val=&quot;00E8480A&quot;/&gt;&lt;wsp:rsid wsp:val=&quot;00E84A6A&quot;/&gt;&lt;wsp:rsid wsp:val=&quot;00E85BA7&quot;/&gt;&lt;wsp:rsid wsp:val=&quot;00E86688&quot;/&gt;&lt;wsp:rsid wsp:val=&quot;00E86A95&quot;/&gt;&lt;wsp:rsid wsp:val=&quot;00E87293&quot;/&gt;&lt;wsp:rsid wsp:val=&quot;00E87531&quot;/&gt;&lt;wsp:rsid wsp:val=&quot;00E87A46&quot;/&gt;&lt;wsp:rsid wsp:val=&quot;00E901A2&quot;/&gt;&lt;wsp:rsid wsp:val=&quot;00E90277&quot;/&gt;&lt;wsp:rsid wsp:val=&quot;00E90795&quot;/&gt;&lt;wsp:rsid wsp:val=&quot;00E90A3F&quot;/&gt;&lt;wsp:rsid wsp:val=&quot;00E92169&quot;/&gt;&lt;wsp:rsid wsp:val=&quot;00E92997&quot;/&gt;&lt;wsp:rsid wsp:val=&quot;00E92BBB&quot;/&gt;&lt;wsp:rsid wsp:val=&quot;00E944CF&quot;/&gt;&lt;wsp:rsid wsp:val=&quot;00E94E36&quot;/&gt;&lt;wsp:rsid wsp:val=&quot;00E959BD&quot;/&gt;&lt;wsp:rsid wsp:val=&quot;00E95AA4&quot;/&gt;&lt;wsp:rsid wsp:val=&quot;00E96123&quot;/&gt;&lt;wsp:rsid wsp:val=&quot;00E96B7E&quot;/&gt;&lt;wsp:rsid wsp:val=&quot;00E97044&quot;/&gt;&lt;wsp:rsid wsp:val=&quot;00E978E2&quot;/&gt;&lt;wsp:rsid wsp:val=&quot;00E9799F&quot;/&gt;&lt;wsp:rsid wsp:val=&quot;00EA0064&quot;/&gt;&lt;wsp:rsid wsp:val=&quot;00EA0731&quot;/&gt;&lt;wsp:rsid wsp:val=&quot;00EA1AAE&quot;/&gt;&lt;wsp:rsid wsp:val=&quot;00EA2710&quot;/&gt;&lt;wsp:rsid wsp:val=&quot;00EA368C&quot;/&gt;&lt;wsp:rsid wsp:val=&quot;00EA49B1&quot;/&gt;&lt;wsp:rsid wsp:val=&quot;00EA4C3F&quot;/&gt;&lt;wsp:rsid wsp:val=&quot;00EA5134&quot;/&gt;&lt;wsp:rsid wsp:val=&quot;00EA739B&quot;/&gt;&lt;wsp:rsid wsp:val=&quot;00EA78E7&quot;/&gt;&lt;wsp:rsid wsp:val=&quot;00EA7EA5&quot;/&gt;&lt;wsp:rsid wsp:val=&quot;00EB0E5C&quot;/&gt;&lt;wsp:rsid wsp:val=&quot;00EB1097&quot;/&gt;&lt;wsp:rsid wsp:val=&quot;00EB196D&quot;/&gt;&lt;wsp:rsid wsp:val=&quot;00EB1BFD&quot;/&gt;&lt;wsp:rsid wsp:val=&quot;00EB1E80&quot;/&gt;&lt;wsp:rsid wsp:val=&quot;00EB1ED5&quot;/&gt;&lt;wsp:rsid wsp:val=&quot;00EB1FAA&quot;/&gt;&lt;wsp:rsid wsp:val=&quot;00EB29D0&quot;/&gt;&lt;wsp:rsid wsp:val=&quot;00EB337A&quot;/&gt;&lt;wsp:rsid wsp:val=&quot;00EB39DB&quot;/&gt;&lt;wsp:rsid wsp:val=&quot;00EB3F2A&quot;/&gt;&lt;wsp:rsid wsp:val=&quot;00EB4794&quot;/&gt;&lt;wsp:rsid wsp:val=&quot;00EB56B3&quot;/&gt;&lt;wsp:rsid wsp:val=&quot;00EB5D02&quot;/&gt;&lt;wsp:rsid wsp:val=&quot;00EB5F42&quot;/&gt;&lt;wsp:rsid wsp:val=&quot;00EB68FC&quot;/&gt;&lt;wsp:rsid wsp:val=&quot;00EB76C5&quot;/&gt;&lt;wsp:rsid wsp:val=&quot;00EB7782&quot;/&gt;&lt;wsp:rsid wsp:val=&quot;00EC0291&quot;/&gt;&lt;wsp:rsid wsp:val=&quot;00EC0A02&quot;/&gt;&lt;wsp:rsid wsp:val=&quot;00EC1251&quot;/&gt;&lt;wsp:rsid wsp:val=&quot;00EC1F63&quot;/&gt;&lt;wsp:rsid wsp:val=&quot;00EC4E4A&quot;/&gt;&lt;wsp:rsid wsp:val=&quot;00EC5831&quot;/&gt;&lt;wsp:rsid wsp:val=&quot;00EC5BD2&quot;/&gt;&lt;wsp:rsid wsp:val=&quot;00EC66AE&quot;/&gt;&lt;wsp:rsid wsp:val=&quot;00EC728B&quot;/&gt;&lt;wsp:rsid wsp:val=&quot;00EC766A&quot;/&gt;&lt;wsp:rsid wsp:val=&quot;00EC790F&quot;/&gt;&lt;wsp:rsid wsp:val=&quot;00EC7B43&quot;/&gt;&lt;wsp:rsid wsp:val=&quot;00ED051B&quot;/&gt;&lt;wsp:rsid wsp:val=&quot;00ED0D7A&quot;/&gt;&lt;wsp:rsid wsp:val=&quot;00ED0FD3&quot;/&gt;&lt;wsp:rsid wsp:val=&quot;00ED1479&quot;/&gt;&lt;wsp:rsid wsp:val=&quot;00ED25C4&quot;/&gt;&lt;wsp:rsid wsp:val=&quot;00ED2761&quot;/&gt;&lt;wsp:rsid wsp:val=&quot;00ED3F68&quot;/&gt;&lt;wsp:rsid wsp:val=&quot;00ED4880&quot;/&gt;&lt;wsp:rsid wsp:val=&quot;00ED4CAC&quot;/&gt;&lt;wsp:rsid wsp:val=&quot;00ED4CC6&quot;/&gt;&lt;wsp:rsid wsp:val=&quot;00ED5292&quot;/&gt;&lt;wsp:rsid wsp:val=&quot;00ED54FD&quot;/&gt;&lt;wsp:rsid wsp:val=&quot;00ED5E77&quot;/&gt;&lt;wsp:rsid wsp:val=&quot;00ED6357&quot;/&gt;&lt;wsp:rsid wsp:val=&quot;00ED646B&quot;/&gt;&lt;wsp:rsid wsp:val=&quot;00ED6883&quot;/&gt;&lt;wsp:rsid wsp:val=&quot;00ED7069&quot;/&gt;&lt;wsp:rsid wsp:val=&quot;00ED73A2&quot;/&gt;&lt;wsp:rsid wsp:val=&quot;00EE00A3&quot;/&gt;&lt;wsp:rsid wsp:val=&quot;00EE1C0D&quot;/&gt;&lt;wsp:rsid wsp:val=&quot;00EE1FDF&quot;/&gt;&lt;wsp:rsid wsp:val=&quot;00EE2892&quot;/&gt;&lt;wsp:rsid wsp:val=&quot;00EE3352&quot;/&gt;&lt;wsp:rsid wsp:val=&quot;00EE335B&quot;/&gt;&lt;wsp:rsid wsp:val=&quot;00EE3509&quot;/&gt;&lt;wsp:rsid wsp:val=&quot;00EE3E7B&quot;/&gt;&lt;wsp:rsid wsp:val=&quot;00EE4F1B&quot;/&gt;&lt;wsp:rsid wsp:val=&quot;00EE555B&quot;/&gt;&lt;wsp:rsid wsp:val=&quot;00EE5BE2&quot;/&gt;&lt;wsp:rsid wsp:val=&quot;00EE5F7D&quot;/&gt;&lt;wsp:rsid wsp:val=&quot;00EE6D03&quot;/&gt;&lt;wsp:rsid wsp:val=&quot;00EE73C3&quot;/&gt;&lt;wsp:rsid wsp:val=&quot;00EE79D7&quot;/&gt;&lt;wsp:rsid wsp:val=&quot;00EF3089&quot;/&gt;&lt;wsp:rsid wsp:val=&quot;00EF33D3&quot;/&gt;&lt;wsp:rsid wsp:val=&quot;00EF4B86&quot;/&gt;&lt;wsp:rsid wsp:val=&quot;00EF7C7B&quot;/&gt;&lt;wsp:rsid wsp:val=&quot;00F00416&quot;/&gt;&lt;wsp:rsid wsp:val=&quot;00F00CBB&quot;/&gt;&lt;wsp:rsid wsp:val=&quot;00F00F41&quot;/&gt;&lt;wsp:rsid wsp:val=&quot;00F0232A&quot;/&gt;&lt;wsp:rsid wsp:val=&quot;00F026F9&quot;/&gt;&lt;wsp:rsid wsp:val=&quot;00F02E50&quot;/&gt;&lt;wsp:rsid wsp:val=&quot;00F030AB&quot;/&gt;&lt;wsp:rsid wsp:val=&quot;00F04244&quot;/&gt;&lt;wsp:rsid wsp:val=&quot;00F04C97&quot;/&gt;&lt;wsp:rsid wsp:val=&quot;00F0504F&quot;/&gt;&lt;wsp:rsid wsp:val=&quot;00F0542D&quot;/&gt;&lt;wsp:rsid wsp:val=&quot;00F069FF&quot;/&gt;&lt;wsp:rsid wsp:val=&quot;00F07302&quot;/&gt;&lt;wsp:rsid wsp:val=&quot;00F07B93&quot;/&gt;&lt;wsp:rsid wsp:val=&quot;00F100F0&quot;/&gt;&lt;wsp:rsid wsp:val=&quot;00F12A2B&quot;/&gt;&lt;wsp:rsid wsp:val=&quot;00F12A6D&quot;/&gt;&lt;wsp:rsid wsp:val=&quot;00F130AB&quot;/&gt;&lt;wsp:rsid wsp:val=&quot;00F131F1&quot;/&gt;&lt;wsp:rsid wsp:val=&quot;00F1360D&quot;/&gt;&lt;wsp:rsid wsp:val=&quot;00F13AD3&quot;/&gt;&lt;wsp:rsid wsp:val=&quot;00F15C5C&quot;/&gt;&lt;wsp:rsid wsp:val=&quot;00F15CF0&quot;/&gt;&lt;wsp:rsid wsp:val=&quot;00F202E7&quot;/&gt;&lt;wsp:rsid wsp:val=&quot;00F2038F&quot;/&gt;&lt;wsp:rsid wsp:val=&quot;00F2070D&quot;/&gt;&lt;wsp:rsid wsp:val=&quot;00F20839&quot;/&gt;&lt;wsp:rsid wsp:val=&quot;00F210FE&quot;/&gt;&lt;wsp:rsid wsp:val=&quot;00F21DCE&quot;/&gt;&lt;wsp:rsid wsp:val=&quot;00F2270E&quot;/&gt;&lt;wsp:rsid wsp:val=&quot;00F23117&quot;/&gt;&lt;wsp:rsid wsp:val=&quot;00F23734&quot;/&gt;&lt;wsp:rsid wsp:val=&quot;00F23813&quot;/&gt;&lt;wsp:rsid wsp:val=&quot;00F2497E&quot;/&gt;&lt;wsp:rsid wsp:val=&quot;00F26AE3&quot;/&gt;&lt;wsp:rsid wsp:val=&quot;00F26FCA&quot;/&gt;&lt;wsp:rsid wsp:val=&quot;00F273D2&quot;/&gt;&lt;wsp:rsid wsp:val=&quot;00F27870&quot;/&gt;&lt;wsp:rsid wsp:val=&quot;00F279D6&quot;/&gt;&lt;wsp:rsid wsp:val=&quot;00F27C8F&quot;/&gt;&lt;wsp:rsid wsp:val=&quot;00F30382&quot;/&gt;&lt;wsp:rsid wsp:val=&quot;00F305E8&quot;/&gt;&lt;wsp:rsid wsp:val=&quot;00F314CF&quot;/&gt;&lt;wsp:rsid wsp:val=&quot;00F31FA5&quot;/&gt;&lt;wsp:rsid wsp:val=&quot;00F32382&quot;/&gt;&lt;wsp:rsid wsp:val=&quot;00F32BB6&quot;/&gt;&lt;wsp:rsid wsp:val=&quot;00F33A14&quot;/&gt;&lt;wsp:rsid wsp:val=&quot;00F33D92&quot;/&gt;&lt;wsp:rsid wsp:val=&quot;00F349CD&quot;/&gt;&lt;wsp:rsid wsp:val=&quot;00F34F2F&quot;/&gt;&lt;wsp:rsid wsp:val=&quot;00F35EA4&quot;/&gt;&lt;wsp:rsid wsp:val=&quot;00F36303&quot;/&gt;&lt;wsp:rsid wsp:val=&quot;00F368E1&quot;/&gt;&lt;wsp:rsid wsp:val=&quot;00F37902&quot;/&gt;&lt;wsp:rsid wsp:val=&quot;00F37B40&quot;/&gt;&lt;wsp:rsid wsp:val=&quot;00F416D7&quot;/&gt;&lt;wsp:rsid wsp:val=&quot;00F4175B&quot;/&gt;&lt;wsp:rsid wsp:val=&quot;00F42334&quot;/&gt;&lt;wsp:rsid wsp:val=&quot;00F42FAC&quot;/&gt;&lt;wsp:rsid wsp:val=&quot;00F43529&quot;/&gt;&lt;wsp:rsid wsp:val=&quot;00F437C3&quot;/&gt;&lt;wsp:rsid wsp:val=&quot;00F43E51&quot;/&gt;&lt;wsp:rsid wsp:val=&quot;00F443D8&quot;/&gt;&lt;wsp:rsid wsp:val=&quot;00F44AE6&quot;/&gt;&lt;wsp:rsid wsp:val=&quot;00F4511B&quot;/&gt;&lt;wsp:rsid wsp:val=&quot;00F451F8&quot;/&gt;&lt;wsp:rsid wsp:val=&quot;00F45393&quot;/&gt;&lt;wsp:rsid wsp:val=&quot;00F45414&quot;/&gt;&lt;wsp:rsid wsp:val=&quot;00F45786&quot;/&gt;&lt;wsp:rsid wsp:val=&quot;00F458AE&quot;/&gt;&lt;wsp:rsid wsp:val=&quot;00F4615F&quot;/&gt;&lt;wsp:rsid wsp:val=&quot;00F46355&quot;/&gt;&lt;wsp:rsid wsp:val=&quot;00F4645B&quot;/&gt;&lt;wsp:rsid wsp:val=&quot;00F46596&quot;/&gt;&lt;wsp:rsid wsp:val=&quot;00F51511&quot;/&gt;&lt;wsp:rsid wsp:val=&quot;00F51535&quot;/&gt;&lt;wsp:rsid wsp:val=&quot;00F51BAA&quot;/&gt;&lt;wsp:rsid wsp:val=&quot;00F52402&quot;/&gt;&lt;wsp:rsid wsp:val=&quot;00F52DCE&quot;/&gt;&lt;wsp:rsid wsp:val=&quot;00F539BA&quot;/&gt;&lt;wsp:rsid wsp:val=&quot;00F54BBB&quot;/&gt;&lt;wsp:rsid wsp:val=&quot;00F54E3B&quot;/&gt;&lt;wsp:rsid wsp:val=&quot;00F55609&quot;/&gt;&lt;wsp:rsid wsp:val=&quot;00F55C34&quot;/&gt;&lt;wsp:rsid wsp:val=&quot;00F56196&quot;/&gt;&lt;wsp:rsid wsp:val=&quot;00F56548&quot;/&gt;&lt;wsp:rsid wsp:val=&quot;00F56BFE&quot;/&gt;&lt;wsp:rsid wsp:val=&quot;00F571E9&quot;/&gt;&lt;wsp:rsid wsp:val=&quot;00F57374&quot;/&gt;&lt;wsp:rsid wsp:val=&quot;00F60335&quot;/&gt;&lt;wsp:rsid wsp:val=&quot;00F60F05&quot;/&gt;&lt;wsp:rsid wsp:val=&quot;00F61369&quot;/&gt;&lt;wsp:rsid wsp:val=&quot;00F62E72&quot;/&gt;&lt;wsp:rsid wsp:val=&quot;00F6333B&quot;/&gt;&lt;wsp:rsid wsp:val=&quot;00F633B5&quot;/&gt;&lt;wsp:rsid wsp:val=&quot;00F639D2&quot;/&gt;&lt;wsp:rsid wsp:val=&quot;00F64349&quot;/&gt;&lt;wsp:rsid wsp:val=&quot;00F64953&quot;/&gt;&lt;wsp:rsid wsp:val=&quot;00F72590&quot;/&gt;&lt;wsp:rsid wsp:val=&quot;00F726BB&quot;/&gt;&lt;wsp:rsid wsp:val=&quot;00F727C3&quot;/&gt;&lt;wsp:rsid wsp:val=&quot;00F73499&quot;/&gt;&lt;wsp:rsid wsp:val=&quot;00F738A4&quot;/&gt;&lt;wsp:rsid wsp:val=&quot;00F739E2&quot;/&gt;&lt;wsp:rsid wsp:val=&quot;00F74A22&quot;/&gt;&lt;wsp:rsid wsp:val=&quot;00F74AAC&quot;/&gt;&lt;wsp:rsid wsp:val=&quot;00F756A2&quot;/&gt;&lt;wsp:rsid wsp:val=&quot;00F75800&quot;/&gt;&lt;wsp:rsid wsp:val=&quot;00F75A5C&quot;/&gt;&lt;wsp:rsid wsp:val=&quot;00F75ECE&quot;/&gt;&lt;wsp:rsid wsp:val=&quot;00F761EA&quot;/&gt;&lt;wsp:rsid wsp:val=&quot;00F7622F&quot;/&gt;&lt;wsp:rsid wsp:val=&quot;00F80084&quot;/&gt;&lt;wsp:rsid wsp:val=&quot;00F80142&quot;/&gt;&lt;wsp:rsid wsp:val=&quot;00F80304&quot;/&gt;&lt;wsp:rsid wsp:val=&quot;00F812EE&quot;/&gt;&lt;wsp:rsid wsp:val=&quot;00F82002&quot;/&gt;&lt;wsp:rsid wsp:val=&quot;00F8376F&quot;/&gt;&lt;wsp:rsid wsp:val=&quot;00F83E69&quot;/&gt;&lt;wsp:rsid wsp:val=&quot;00F85200&quot;/&gt;&lt;wsp:rsid wsp:val=&quot;00F85E33&quot;/&gt;&lt;wsp:rsid wsp:val=&quot;00F8618D&quot;/&gt;&lt;wsp:rsid wsp:val=&quot;00F87EA4&quot;/&gt;&lt;wsp:rsid wsp:val=&quot;00F924BE&quot;/&gt;&lt;wsp:rsid wsp:val=&quot;00F938B2&quot;/&gt;&lt;wsp:rsid wsp:val=&quot;00F93EA8&quot;/&gt;&lt;wsp:rsid wsp:val=&quot;00F948E3&quot;/&gt;&lt;wsp:rsid wsp:val=&quot;00F94F5B&quot;/&gt;&lt;wsp:rsid wsp:val=&quot;00F95337&quot;/&gt;&lt;wsp:rsid wsp:val=&quot;00F959DE&quot;/&gt;&lt;wsp:rsid wsp:val=&quot;00F95B94&quot;/&gt;&lt;wsp:rsid wsp:val=&quot;00F96F10&quot;/&gt;&lt;wsp:rsid wsp:val=&quot;00FA0669&quot;/&gt;&lt;wsp:rsid wsp:val=&quot;00FA0E7F&quot;/&gt;&lt;wsp:rsid wsp:val=&quot;00FA137E&quot;/&gt;&lt;wsp:rsid wsp:val=&quot;00FA236D&quot;/&gt;&lt;wsp:rsid wsp:val=&quot;00FA26FE&quot;/&gt;&lt;wsp:rsid wsp:val=&quot;00FA2E49&quot;/&gt;&lt;wsp:rsid wsp:val=&quot;00FA302B&quot;/&gt;&lt;wsp:rsid wsp:val=&quot;00FA3098&quot;/&gt;&lt;wsp:rsid wsp:val=&quot;00FA43B0&quot;/&gt;&lt;wsp:rsid wsp:val=&quot;00FA47EB&quot;/&gt;&lt;wsp:rsid wsp:val=&quot;00FA4945&quot;/&gt;&lt;wsp:rsid wsp:val=&quot;00FA4F2B&quot;/&gt;&lt;wsp:rsid wsp:val=&quot;00FA588A&quot;/&gt;&lt;wsp:rsid wsp:val=&quot;00FA5CE4&quot;/&gt;&lt;wsp:rsid wsp:val=&quot;00FA6DCE&quot;/&gt;&lt;wsp:rsid wsp:val=&quot;00FA79E9&quot;/&gt;&lt;wsp:rsid wsp:val=&quot;00FA7C30&quot;/&gt;&lt;wsp:rsid wsp:val=&quot;00FB01F7&quot;/&gt;&lt;wsp:rsid wsp:val=&quot;00FB0E36&quot;/&gt;&lt;wsp:rsid wsp:val=&quot;00FB1E3C&quot;/&gt;&lt;wsp:rsid wsp:val=&quot;00FB2DFB&quot;/&gt;&lt;wsp:rsid wsp:val=&quot;00FB304D&quot;/&gt;&lt;wsp:rsid wsp:val=&quot;00FB3583&quot;/&gt;&lt;wsp:rsid wsp:val=&quot;00FB381F&quot;/&gt;&lt;wsp:rsid wsp:val=&quot;00FB4081&quot;/&gt;&lt;wsp:rsid wsp:val=&quot;00FB4532&quot;/&gt;&lt;wsp:rsid wsp:val=&quot;00FB4814&quot;/&gt;&lt;wsp:rsid wsp:val=&quot;00FB53AB&quot;/&gt;&lt;wsp:rsid wsp:val=&quot;00FB6D8C&quot;/&gt;&lt;wsp:rsid wsp:val=&quot;00FB764B&quot;/&gt;&lt;wsp:rsid wsp:val=&quot;00FB7757&quot;/&gt;&lt;wsp:rsid wsp:val=&quot;00FB791D&quot;/&gt;&lt;wsp:rsid wsp:val=&quot;00FB7FCF&quot;/&gt;&lt;wsp:rsid wsp:val=&quot;00FC0D9F&quot;/&gt;&lt;wsp:rsid wsp:val=&quot;00FC1647&quot;/&gt;&lt;wsp:rsid wsp:val=&quot;00FC2357&quot;/&gt;&lt;wsp:rsid wsp:val=&quot;00FC32F0&quot;/&gt;&lt;wsp:rsid wsp:val=&quot;00FC37BB&quot;/&gt;&lt;wsp:rsid wsp:val=&quot;00FC4A67&quot;/&gt;&lt;wsp:rsid wsp:val=&quot;00FC4B77&quot;/&gt;&lt;wsp:rsid wsp:val=&quot;00FC4ECD&quot;/&gt;&lt;wsp:rsid wsp:val=&quot;00FC5812&quot;/&gt;&lt;wsp:rsid wsp:val=&quot;00FC7599&quot;/&gt;&lt;wsp:rsid wsp:val=&quot;00FC76AA&quot;/&gt;&lt;wsp:rsid wsp:val=&quot;00FD0C77&quot;/&gt;&lt;wsp:rsid wsp:val=&quot;00FD163E&quot;/&gt;&lt;wsp:rsid wsp:val=&quot;00FD196E&quot;/&gt;&lt;wsp:rsid wsp:val=&quot;00FD1EFD&quot;/&gt;&lt;wsp:rsid wsp:val=&quot;00FD2911&quot;/&gt;&lt;wsp:rsid wsp:val=&quot;00FD3BCD&quot;/&gt;&lt;wsp:rsid wsp:val=&quot;00FD3F86&quot;/&gt;&lt;wsp:rsid wsp:val=&quot;00FD4B58&quot;/&gt;&lt;wsp:rsid wsp:val=&quot;00FD641A&quot;/&gt;&lt;wsp:rsid wsp:val=&quot;00FD6915&quot;/&gt;&lt;wsp:rsid wsp:val=&quot;00FD6F53&quot;/&gt;&lt;wsp:rsid wsp:val=&quot;00FD7595&quot;/&gt;&lt;wsp:rsid wsp:val=&quot;00FD7AFF&quot;/&gt;&lt;wsp:rsid wsp:val=&quot;00FD7CF3&quot;/&gt;&lt;wsp:rsid wsp:val=&quot;00FD7E30&quot;/&gt;&lt;wsp:rsid wsp:val=&quot;00FE0146&quot;/&gt;&lt;wsp:rsid wsp:val=&quot;00FE161F&quot;/&gt;&lt;wsp:rsid wsp:val=&quot;00FE1992&quot;/&gt;&lt;wsp:rsid wsp:val=&quot;00FE1D27&quot;/&gt;&lt;wsp:rsid wsp:val=&quot;00FE1F63&quot;/&gt;&lt;wsp:rsid wsp:val=&quot;00FE2632&quot;/&gt;&lt;wsp:rsid wsp:val=&quot;00FE27AA&quot;/&gt;&lt;wsp:rsid wsp:val=&quot;00FE3E0E&quot;/&gt;&lt;wsp:rsid wsp:val=&quot;00FE464D&quot;/&gt;&lt;wsp:rsid wsp:val=&quot;00FE498F&quot;/&gt;&lt;wsp:rsid wsp:val=&quot;00FE4EE7&quot;/&gt;&lt;wsp:rsid wsp:val=&quot;00FE5153&quot;/&gt;&lt;wsp:rsid wsp:val=&quot;00FE532D&quot;/&gt;&lt;wsp:rsid wsp:val=&quot;00FE6794&quot;/&gt;&lt;wsp:rsid wsp:val=&quot;00FE6F02&quot;/&gt;&lt;wsp:rsid wsp:val=&quot;00FE7EB5&quot;/&gt;&lt;wsp:rsid wsp:val=&quot;00FF0E48&quot;/&gt;&lt;wsp:rsid wsp:val=&quot;00FF1689&quot;/&gt;&lt;wsp:rsid wsp:val=&quot;00FF1B4F&quot;/&gt;&lt;wsp:rsid wsp:val=&quot;00FF23B6&quot;/&gt;&lt;wsp:rsid wsp:val=&quot;00FF2783&quot;/&gt;&lt;wsp:rsid wsp:val=&quot;00FF3ABC&quot;/&gt;&lt;wsp:rsid wsp:val=&quot;00FF4939&quot;/&gt;&lt;wsp:rsid wsp:val=&quot;00FF4CA8&quot;/&gt;&lt;wsp:rsid wsp:val=&quot;00FF5684&quot;/&gt;&lt;wsp:rsid wsp:val=&quot;00FF5925&quot;/&gt;&lt;wsp:rsid wsp:val=&quot;00FF5AA9&quot;/&gt;&lt;wsp:rsid wsp:val=&quot;00FF6748&quot;/&gt;&lt;wsp:rsid wsp:val=&quot;00FF6D74&quot;/&gt;&lt;wsp:rsid wsp:val=&quot;00FF7B27&quot;/&gt;&lt;/wsp:rsids&gt;&lt;/w:docPr&gt;&lt;w:body&gt;&lt;wx:sect&gt;&lt;w:p wsp:rsidR=&quot;00000000&quot; wsp:rsidRDefault=&quot;002C24F0&quot; wsp:rsidP=&quot;002C24F0&quot;&gt;&lt;m:oMathPara&gt;&lt;m:oMath&gt;&lt;m:sSub&gt;&lt;m:sSubPr&gt;&lt;m:ctrlPr&gt;&lt;w:rPr&gt;&lt;w:rFonts w:ascii=&quot;Cambria Math&quot; w:h-ansi=&quot;Cambria Math&quot; w:cs=&quot;Arial&quot;/&gt;&lt;wx:font wx:val=&quot;Cambria Math&quot;/&gt;&lt;w:i/&gt;&lt;w:snapToGrid w:val=&quot;off&quot;/&gt;&lt;w:color w:val=&quot;000000&quot;/&gt;&lt;w:kern w:val=&quot;0&quot;/&gt;&lt;w:sz-cs w:val=&quot;21&quot;/&gt;&lt;/w:rPr&gt;&lt;/m:ctrlPr&gt;&lt;/m:sSubPr&gt;&lt;m:e&gt;&lt;m:r&gt;&lt;w:rPr&gt;&lt;w:rFonts w:ascii=&quot;Cambria Math&quot; w:h-ansi=&quot;Cambria Math&quot; w:cs=&quot;Arial&quot;/&gt;&lt;wx:font wx:val=&quot;Cambria Math&quot;/&gt;&lt;w:i/&gt;&lt;w:i-cs/&gt;&lt;w:snapToGrid w:val=&quot;off&quot;/&gt;&lt;w:color w:val=&quot;000000&quot;/&gt;&lt;w:kern w:val=&quot;0&quot;/&gt;&lt;w:sz-cs w:val=&quot;21&quot;/&gt;&lt;/w:rPr&gt;&lt;m:t&gt;P&lt;/m:t&gt;&lt;/m:r&gt;&lt;/m:e&gt;&lt;m:sub&gt;&lt;m:r&gt;&lt;w:rPr&gt;&lt;w:rFonts w:ascii=&quot;Cambria Math&quot; w:h-ansi=&quot;Cambria Math&quot; w:cs=&quot;Arial&quot;/&gt;&lt;wx:font wx:val=&quot;Cambria Math&quot;/&gt;&lt;w:i/&gt;&lt;w:i-cs/&gt;&lt;w:snapToGrid w:val=&quot;off&quot;/&gt;&lt;w:color w:val=&quot;000000&quot;/&gt;&lt;w:kern w:val=&quot;0&quot;/&gt;&lt;w:sz-cs w:val=&quot;21&quot;/&gt;&lt;/w:rPr&gt;&lt;m:t&gt;EK&lt;/m:t&gt;&lt;/m:r&gt;&lt;/m:sub&gt;&lt;/m:sSub&gt;&lt;m:r&gt;&lt;w:rPr&gt;&lt;w:rFonts w:ascii=&quot;Cambria Math&quot; w:fareast=&quot;Arial&quot; w:h-ansi=&quot;Cambria Math&quot; w:cs=&quot;Arial&quot;/&gt;&lt;wx:font wx:val=&quot;Cambria Math&quot;/&gt;&lt;w:i/&gt;&lt;w:i-cs/&gt;&lt;w:snapToGrid w:val=&quot;off&quot;/&gt;&lt;w:color w:val=&quot;000000&quot;/&gt;&lt;w:kern w:val=&quot;0&quot;/&gt;&lt;w:sz-cs w:val=&quot;21&quot;/&gt;&lt;/w:rPr&gt;&lt;m:t&gt;=&lt;/m:t&gt;&lt;/m:r&gt;&lt;m:sSub&gt;&lt;m:sSubPr&gt;&lt;m:ctrlPr&gt;&lt;w:rPr&gt;&lt;w:rFonts w:ascii=&quot;Cambria Math&quot; w:h-ansi=&quot;Cambria Math&quot; w:cs=&quot;Arial&quot; w:hint=&quot;fareast&quot;/&gt;&lt;wx:font wx:val=&quot;Cambria Math&quot;/&gt;&lt;w:i/&gt;&lt;w:snapToGrid w:val=&quot;off&quot;/&gt;&lt;w:color w:val=&quot;000000&quot;/&gt;&lt;w:kern w:val=&quot;0&quot;/&gt;&lt;w:sz-cs w:val=&quot;21&quot;/&gt;&lt;/w:rPr&gt;&lt;/m:ctrlPr&gt;&lt;/m:sSubPr&gt;&lt;m:e&gt;&lt;m:r&gt;&lt;w:rPr&gt;&lt;w:rFonts w:ascii=&quot;Cambria Math&quot; w:h-ansi=&quot;Cambria Math&quot; w:cs=&quot;Arial&quot;/&gt;&lt;wx:font wx:val=&quot;Cambria Math&quot;/&gt;&lt;w:i/&gt;&lt;w:i-cs/&gt;&lt;w:snapToGrid w:val=&quot;off&quot;/&gt;&lt;w:color w:val=&quot;000000&quot;/&gt;&lt;w:kern w:val=&quot;0&quot;/&gt;&lt;w:sz-cs w:val=&quot;21&quot;/&gt;&lt;/w:rPr&gt;&lt;m:t&gt;β&lt;/m:t&gt;&lt;/m:r&gt;&lt;/m:e&gt;&lt;m:sub&gt;&lt;m:r&gt;&lt;w:rPr&gt;&lt;w:rFonts w:ascii=&quot;Cambria Math&quot; w:h-ansi=&quot;Cambria Math&quot; w:cs=&quot;Arial&quot; w:hint=&quot;fareast&quot;/&gt;&lt;wx:font wx:val=&quot;Cambria Math&quot;/&gt;&lt;w:i/&gt;&lt;w:i-cs/&gt;&lt;w:snapToGrid w:val=&quot;off&quot;/&gt;&lt;w:color w:val=========&quot;0000000&quot;/&gt;&lt;w:kern w:val=&quot;0&quot;/&gt;&lt;w:sz-cs w:val=&quot;21&quot;/&gt;&lt;/w:rPr&gt;&lt;m:t&gt;E&lt;/m:t&gt;&lt;/m:r&gt;&lt;/m:sub&gt;&lt;/m:sSub&gt;&lt;m:sSub&gt;&lt;m:sSubPr&gt;&lt;m:ctrlPr&gt;&lt;w:rPr&gt;&lt;w:rFonts w:ascii=&quot;Cambria Math&quot; w:h-ansi=&quot;Cambria Math&quot; w:cs=&quot;Arial&quot; w:hint=&quot;fareast&quot;/&gt;&lt;wx:font wx:val=&quot;Cambria Math&quot;/&gt;&lt;w:i/&gt;&lt;w:snapToGrid w:val=&quot;off&quot;/&gt;&lt;w:color w:val=&quot;000000&quot;/&gt;&lt;w:kern w:val=&quot;0&quot;/&gt;&lt;w:sz-cs w:val=&quot;21&quot;/&gt;&lt;/w:rPr&gt;&lt;/m:ctrlPr&gt;&lt;/m:sSubPr&gt;&lt;m:e&gt;&lt;m:r&gt;&lt;w:rPr&gt;&lt;w:rFonts w:ascii=&quot;Cambria Math&quot; w:h-ansi=&quot;Cambria Math&quot; w:cs=&quot;Arial&quot; w:hint=&quot;fareast&quot;/&gt;&lt;wx:font wx:val=&quot;Cambria Math&quot;/&gt;&lt;w:i/&gt;&lt;w:i-cs/&gt;&lt;w:snapToGrid w:val=&quot;off&quot;/&gt;&lt;w:color w:val=&quot;000000&quot;/&gt;&lt;w:kern w:val=&quot;0&quot;/&gt;&lt;w:sz-cs w:val=&quot;21&quot;/&gt;&lt;/w:rPr&gt;&lt;m:t&gt;α&lt;/m:t&gt;&lt;/m:r&gt;&lt;/m:e&gt;&lt;m:sub&gt;&lt;m:r&gt;&lt;w:rPr&gt;&lt;w:rFonts w:ascii=&quot;Cambria Math&quot; w:h-ansi=&quot;Cambria Math&quot; w:cs=&quot;Arial&quot; w:hint=&quot;fareastb&quot;r/i&gt;a&lt; wMxa:tfon/t wx:val=&quot;Cambria Math&quot;/&gt;&lt;w:i/&gt;&lt;w:i-cs/&gt;&lt;w:snapToGrid w:val=&quot;off&quot;/&gt;&lt;w:color w:val=&quot;000000&quot;/&gt;&lt;w:kern w:val=&quot;0&quot;/&gt;&lt;w:sz-cs w:val=&quot;21&quot;/&gt;&lt;/w:rPr&gt;&lt;m:t&gt;max&lt;/m:t&gt;&lt;/m:r&gt;&lt;/m:sub&gt;&lt;/m:sSub&gt;&lt;m:sSub&gt;&lt;m:sSubPr&gt;&lt;m:ctrlPr&gt;&lt;w:rPr&gt;&lt;w:rFonts w:ascii=&quot;Cambria Math&quot; w:h-ansi=&quot;Cambria Math&quot; w:cs=&quot;Arial&quot; w:hint=&quot;fareast&quot;/&gt;&lt;wx:font wx:val=&quot;Cambria Math&quot;/&gt;&lt;w:i/&gt;&lt;w:snapToGrid w:val=&quot;off&quot;/&gt;&lt;w:color w:val=&quot;000000&quot;/&gt;&lt;w:kern w:val=&quot;0&quot;/&gt;&lt;w:sz-cs w:val=&quot;21&quot;/&gt;&lt;/w:rPr&gt;&lt;/m:ctrlPr&gt;&lt;/m:sSubPr&gt;&lt;m:e&gt;&lt;m:r&gt;&lt;w:rPr&gt;&lt;w:rFonts w:ascii=&quot;Cambria Math&quot; w:h-ansi=&quot;Cambria Math&quot; w:cs=&quot;Arial&quot; w:hint=&quot;fareast&quot;/&gt;&lt;wx:font wx:val=&quot;Cambria Math&quot;/&gt;&lt;w:i/&gt;&lt;w:i-cs/&gt;&lt;w:snapToGrid w:val=&quot;off&quot;/&gt;&lt;w:color w:val=&quot;000000&quot;/&gt;&lt;w:kern w:val=&quot;0&quot;/&gt;&lt;w:sz-cs w:val=&quot;21&quot;/&gt;&lt;/w:rPr&gt;&lt;m:t&gt;G&lt;/m:t&gt;&lt;/m:r&gt;&lt;/m:e&gt;&lt;m:sub&gt;&lt;m:r&gt;&lt;w:rPr&gt;&lt;w:rFonts w:ascii=&quot;Cambria Math&quot; w:h-ansi=&quot;Cambria Math&quot; w:cs=&quot;Arial&quot; w:hint=&quot;fareast&quot;/&gt;&lt;wx:font wx:val=&quot;Cambria Math&quot;/&gt;&lt;w:i/&gt;&lt;w:i-cs/&gt;&lt;w:snapToGrid w:val=&quot;off&quot;/&gt;&lt;w:color w:val=&quot;000000&quot;/&gt;&lt;w:kern w:val=&quot;0&quot;/&gt;&lt;w:sz-cs w:val=&quot;21&quot;/&gt;&lt;/w:rPr&gt;&lt;m:t&gt;k&lt;/m:t&gt;&lt;/m:r&gt;&lt;/m:sub&gt;&lt;/m:sSub&gt;&lt;/m:oMath&gt;&lt;/m:oMathPara&gt;&lt;/w:p&gt;&lt;w:sectPr wsp:rsidR=&quot;00000000&quot;&gt;&lt;w:pgSz w:w=&quot;12240&quot; w:h=&quot;15840&quot;/&gt;&lt;w:pgMar w:top=&quot;1440&quot; w:right=&quot;1800&quot; w:bottom=&quot;1440&quot; w:left=&quot;1800&quot; w:header=&quot;720&quot; w:footer=&quot;720&quot; w:gutter=&quot;0&quot;/&gt;&lt;w:cols w:space=&quot;720&quot;/&gt;&lt;/w:sectPr&gt;&lt;/wx:sect&gt;&lt;/w:body&gt;&lt;/w:wordDocument&gt;">
            <v:path/>
            <v:fill on="f" focussize="0,0"/>
            <v:stroke on="f" joinstyle="miter"/>
            <v:imagedata r:id="rId29" chromakey="#FFFFFF" o:title=""/>
            <o:lock v:ext="edit" aspectratio="t"/>
            <w10:wrap type="none"/>
            <w10:anchorlock/>
          </v:shape>
        </w:pict>
      </w:r>
      <w:r>
        <w:rPr>
          <w:color w:val="auto"/>
          <w:highlight w:val="none"/>
        </w:rPr>
        <w:instrText xml:space="preserve"> </w:instrText>
      </w:r>
      <w:r>
        <w:rPr>
          <w:color w:val="auto"/>
          <w:highlight w:val="none"/>
        </w:rPr>
        <w:fldChar w:fldCharType="separate"/>
      </w:r>
      <w:r>
        <w:rPr>
          <w:color w:val="auto"/>
          <w:highlight w:val="none"/>
        </w:rPr>
        <w:fldChar w:fldCharType="end"/>
      </w:r>
      <w:r>
        <w:rPr>
          <w:color w:val="auto"/>
          <w:highlight w:val="none"/>
        </w:rPr>
        <w:fldChar w:fldCharType="begin"/>
      </w:r>
      <w:r>
        <w:rPr>
          <w:color w:val="auto"/>
          <w:highlight w:val="none"/>
        </w:rPr>
        <w:instrText xml:space="preserve"> QUOTE </w:instrText>
      </w:r>
      <w:r>
        <w:rPr>
          <w:color w:val="auto"/>
          <w:highlight w:val="none"/>
        </w:rPr>
        <w:pict>
          <v:shape id="_x0000_i1128" o:spt="75" type="#_x0000_t75" style="height:15.45pt;width:156.35pt;" filled="f" o:preferrelative="t" stroked="f" coordsize="21600,21600" equationxml="&lt;?xml version=&quot;1.0&quot; encoding=&quot;UTF-8&quot; standalone=&quot;yes&quot;?&gt;&#10;&#10;&lt;?mso-application progid=&quot;Word.Document&quot;?&gt;&#10;&#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00&quot;/&gt;&lt;w:doNotEmbedSystemFonts/&gt;&lt;w:bordersDontSurroundHeader/&gt;&lt;w:bordersDontSurroundFooter/&gt;&lt;w:hideSpellingErrors/&gt;&lt;w:stylePaneFormatFilter w:val=&quot;3F01&quot;/&gt;&lt;w:defaultTabStop w:val=&quot;420&quot;/&gt;&lt;w:drawingGridVerticalSpacing w:val=&quot;156&quot;/&gt;&lt;w:displayHorizontalDrawingGridEvery w:val=&quot;0&quot;/&gt;&lt;w:displayVerticalDrawingGridEvery w:val=&quot;2&quot;/&gt;&lt;w:punctuationKerning/&gt;&lt;w:characterSpacingControl w:val=&quot;CompressPunctuation&quot;/&gt;&lt;w:optimizeForBrowser/&gt;&lt;w:targetScreenSz w:val=&quot;800x600&quot;/&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adjustLineHeightInTable/&gt;&lt;w:breakWrappedTables/&gt;&lt;w:snapToGridInCell/&gt;&lt;w:wrapTextWithPunct/&gt;&lt;w:useAsianBreakRules/&gt;&lt;w:dontGrowAutofit/&gt;&lt;w:useFELayout/&gt;&lt;/w:compat&gt;&lt;wsp:rsids&gt;&lt;wsp:rsidRoot wsp:val=&quot;009477A7&quot;/&gt;&lt;wsp:rsid wsp:val=&quot;00000811&quot;/&gt;&lt;wsp:rsid wsp:val=&quot;000010C3&quot;/&gt;&lt;wsp:rsid wsp:val=&quot;000010CE&quot;/&gt;&lt;wsp:rsid wsp:val=&quot;00001287&quot;/&gt;&lt;wsp:rsid wsp:val=&quot;00001DE2&quot;/&gt;&lt;wsp:rsid wsp:val=&quot;00002392&quot;/&gt;&lt;wsp:rsid wsp:val=&quot;00003307&quot;/&gt;&lt;wsp:rsid wsp:val=&quot;00003E5A&quot;/&gt;&lt;wsp:rsid wsp:val=&quot;000042BA&quot;/&gt;&lt;wsp:rsid wsp:val=&quot;000046A8&quot;/&gt;&lt;wsp:rsid wsp:val=&quot;00004BA8&quot;/&gt;&lt;wsp:rsid wsp:val=&quot;000101E2&quot;/&gt;&lt;wsp:rsid wsp:val=&quot;000115CB&quot;/&gt;&lt;wsp:rsid wsp:val=&quot;00012827&quot;/&gt;&lt;wsp:rsid wsp:val=&quot;00012FA3&quot;/&gt;&lt;wsp:rsid wsp:val=&quot;00013BEA&quot;/&gt;&lt;wsp:rsid wsp:val=&quot;0001467F&quot;/&gt;&lt;wsp:rsid wsp:val=&quot;00014AAA&quot;/&gt;&lt;wsp:rsid wsp:val=&quot;000150BE&quot;/&gt;&lt;wsp:rsid wsp:val=&quot;0001531D&quot;/&gt;&lt;wsp:rsid wsp:val=&quot;000155A5&quot;/&gt;&lt;wsp:rsid wsp:val=&quot;0001606F&quot;/&gt;&lt;wsp:rsid wsp:val=&quot;00016516&quot;/&gt;&lt;wsp:rsid wsp:val=&quot;00016D4D&quot;/&gt;&lt;wsp:rsid wsp:val=&quot;00016F4C&quot;/&gt;&lt;wsp:rsid wsp:val=&quot;00016F59&quot;/&gt;&lt;wsp:rsid wsp:val=&quot;00017FA3&quot;/&gt;&lt;wsp:rsid wsp:val=&quot;00017FA6&quot;/&gt;&lt;wsp:rsid wsp:val=&quot;00021B84&quot;/&gt;&lt;wsp:rsid wsp:val=&quot;0002245D&quot;/&gt;&lt;wsp:rsid wsp:val=&quot;00022705&quot;/&gt;&lt;wsp:rsid wsp:val=&quot;00022D08&quot;/&gt;&lt;wsp:rsid wsp:val=&quot;00022F23&quot;/&gt;&lt;wsp:rsid wsp:val=&quot;0002378F&quot;/&gt;&lt;wsp:rsid wsp:val=&quot;00023F35&quot;/&gt;&lt;wsp:rsid wsp:val=&quot;000240D2&quot;/&gt;&lt;wsp:rsid wsp:val=&quot;000240DE&quot;/&gt;&lt;wsp:rsid wsp:val=&quot;0002426A&quot;/&gt;&lt;wsp:rsid wsp:val=&quot;00024CC2&quot;/&gt;&lt;wsp:rsid wsp:val=&quot;00025118&quot;/&gt;&lt;wsp:rsid wsp:val=&quot;00027600&quot;/&gt;&lt;wsp:rsid wsp:val=&quot;00027CA5&quot;/&gt;&lt;wsp:rsid wsp:val=&quot;00027D1E&quot;/&gt;&lt;wsp:rsid wsp:val=&quot;00027ECB&quot;/&gt;&lt;wsp:rsid wsp:val=&quot;000327E2&quot;/&gt;&lt;wsp:rsid wsp:val=&quot;000328EE&quot;/&gt;&lt;wsp:rsid wsp:val=&quot;00032B07&quot;/&gt;&lt;wsp:rsid wsp:val=&quot;00032C4B&quot;/&gt;&lt;wsp:rsid wsp:val=&quot;00032DE5&quot;/&gt;&lt;wsp:rsid wsp:val=&quot;00033891&quot;/&gt;&lt;wsp:rsid wsp:val=&quot;00035503&quot;/&gt;&lt;wsp:rsid wsp:val=&quot;00036369&quot;/&gt;&lt;wsp:rsid wsp:val=&quot;000367BA&quot;/&gt;&lt;wsp:rsid wsp:val=&quot;00036D24&quot;/&gt;&lt;wsp:rsid wsp:val=&quot;000376D8&quot;/&gt;&lt;wsp:rsid wsp:val=&quot;00037C99&quot;/&gt;&lt;wsp:rsid wsp:val=&quot;0004008F&quot;/&gt;&lt;wsp:rsid wsp:val=&quot;00040D1C&quot;/&gt;&lt;wsp:rsid wsp:val=&quot;000426EC&quot;/&gt;&lt;wsp:rsid wsp:val=&quot;00042EA6&quot;/&gt;&lt;wsp:rsid wsp:val=&quot;00043226&quot;/&gt;&lt;wsp:rsid wsp:val=&quot;000435A7&quot;/&gt;&lt;wsp:rsid wsp:val=&quot;0004388A&quot;/&gt;&lt;wsp:rsid wsp:val=&quot;00045C1F&quot;/&gt;&lt;wsp:rsid wsp:val=&quot;00046D32&quot;/&gt;&lt;wsp:rsid wsp:val=&quot;00050033&quot;/&gt;&lt;wsp:rsid wsp:val=&quot;00050183&quot;/&gt;&lt;wsp:rsid wsp:val=&quot;00050844&quot;/&gt;&lt;wsp:rsid wsp:val=&quot;00050B2C&quot;/&gt;&lt;wsp:rsid wsp:val=&quot;00050DAB&quot;/&gt;&lt;wsp:rsid wsp:val=&quot;00051C3D&quot;/&gt;&lt;wsp:rsid wsp:val=&quot;00052310&quot;/&gt;&lt;wsp:rsid wsp:val=&quot;00052B59&quot;/&gt;&lt;wsp:rsid wsp:val=&quot;00054F7F&quot;/&gt;&lt;wsp:rsid wsp:val=&quot;00055245&quot;/&gt;&lt;wsp:rsid wsp:val=&quot;00055C80&quot;/&gt;&lt;wsp:rsid wsp:val=&quot;00055E77&quot;/&gt;&lt;wsp:rsid wsp:val=&quot;00056244&quot;/&gt;&lt;wsp:rsid wsp:val=&quot;0005640C&quot;/&gt;&lt;wsp:rsid wsp:val=&quot;00056D8A&quot;/&gt;&lt;wsp:rsid wsp:val=&quot;000573F1&quot;/&gt;&lt;wsp:rsid wsp:val=&quot;000603CC&quot;/&gt;&lt;wsp:rsid wsp:val=&quot;0006080B&quot;/&gt;&lt;wsp:rsid wsp:val=&quot;0006089B&quot;/&gt;&lt;wsp:rsid wsp:val=&quot;000624E9&quot;/&gt;&lt;wsp:rsid wsp:val=&quot;00062833&quot;/&gt;&lt;wsp:rsid wsp:val=&quot;000629C7&quot;/&gt;&lt;wsp:rsid wsp:val=&quot;00062C42&quot;/&gt;&lt;wsp:rsid wsp:val=&quot;00063E5E&quot;/&gt;&lt;wsp:rsid wsp:val=&quot;00064115&quot;/&gt;&lt;wsp:rsid wsp:val=&quot;000645D2&quot;/&gt;&lt;wsp:rsid wsp:val=&quot;000655F6&quot;/&gt;&lt;wsp:rsid wsp:val=&quot;00065921&quot;/&gt;&lt;wsp:rsid wsp:val=&quot;0006712D&quot;/&gt;&lt;wsp:rsid wsp:val=&quot;00067511&quot;/&gt;&lt;wsp:rsid wsp:val=&quot;000726F3&quot;/&gt;&lt;wsp:rsid wsp:val=&quot;0007451A&quot;/&gt;&lt;wsp:rsid wsp:val=&quot;00075043&quot;/&gt;&lt;wsp:rsid wsp:val=&quot;000752BF&quot;/&gt;&lt;wsp:rsid wsp:val=&quot;0007548B&quot;/&gt;&lt;wsp:rsid wsp:val=&quot;00075D3F&quot;/&gt;&lt;wsp:rsid wsp:val=&quot;000763A5&quot;/&gt;&lt;wsp:rsid wsp:val=&quot;0007647F&quot;/&gt;&lt;wsp:rsid wsp:val=&quot;000800AE&quot;/&gt;&lt;wsp:rsid wsp:val=&quot;000801C2&quot;/&gt;&lt;wsp:rsid wsp:val=&quot;0008144F&quot;/&gt;&lt;wsp:rsid wsp:val=&quot;00082569&quot;/&gt;&lt;wsp:rsid wsp:val=&quot;0008292E&quot;/&gt;&lt;wsp:rsid wsp:val=&quot;00083246&quot;/&gt;&lt;wsp:rsid wsp:val=&quot;00083280&quot;/&gt;&lt;wsp:rsid wsp:val=&quot;00083DC4&quot;/&gt;&lt;wsp:rsid wsp:val=&quot;000845E2&quot;/&gt;&lt;wsp:rsid wsp:val=&quot;00085281&quot;/&gt;&lt;wsp:rsid wsp:val=&quot;000853BD&quot;/&gt;&lt;wsp:rsid wsp:val=&quot;00085D5A&quot;/&gt;&lt;wsp:rsid wsp:val=&quot;00085E69&quot;/&gt;&lt;wsp:rsid wsp:val=&quot;0008619C&quot;/&gt;&lt;wsp:rsid wsp:val=&quot;000867BA&quot;/&gt;&lt;wsp:rsid wsp:val=&quot;000868C3&quot;/&gt;&lt;wsp:rsid wsp:val=&quot;00087467&quot;/&gt;&lt;wsp:rsid wsp:val=&quot;000907C0&quot;/&gt;&lt;wsp:rsid wsp:val=&quot;00090D04&quot;/&gt;&lt;wsp:rsid wsp:val=&quot;000916CD&quot;/&gt;&lt;wsp:rsid wsp:val=&quot;0009175A&quot;/&gt;&lt;wsp:rsid wsp:val=&quot;00092771&quot;/&gt;&lt;wsp:rsid wsp:val=&quot;0009366F&quot;/&gt;&lt;wsp:rsid wsp:val=&quot;00093883&quot;/&gt;&lt;wsp:rsid wsp:val=&quot;000947D4&quot;/&gt;&lt;wsp:rsid wsp:val=&quot;000948D5&quot;/&gt;&lt;wsp:rsid wsp:val=&quot;0009494F&quot;/&gt;&lt;wsp:rsid wsp:val=&quot;0009536D&quot;/&gt;&lt;wsp:rsid wsp:val=&quot;0009615F&quot;/&gt;&lt;wsp:rsid wsp:val=&quot;000979DD&quot;/&gt;&lt;wsp:rsid wsp:val=&quot;00097F8E&quot;/&gt;&lt;wsp:rsid wsp:val=&quot;000A03E3&quot;/&gt;&lt;wsp:rsid wsp:val=&quot;000A04BD&quot;/&gt;&lt;wsp:rsid wsp:val=&quot;000A152E&quot;/&gt;&lt;wsp:rsid wsp:val=&quot;000A3DB5&quot;/&gt;&lt;wsp:rsid wsp:val=&quot;000A3FD5&quot;/&gt;&lt;wsp:rsid wsp:val=&quot;000A463C&quot;/&gt;&lt;wsp:rsid wsp:val=&quot;000A4FA2&quot;/&gt;&lt;wsp:rsid wsp:val=&quot;000A55A2&quot;/&gt;&lt;wsp:rsid wsp:val=&quot;000A6392&quot;/&gt;&lt;wsp:rsid wsp:val=&quot;000A65D2&quot;/&gt;&lt;wsp:rsid wsp:val=&quot;000A6B69&quot;/&gt;&lt;wsp:rsid wsp:val=&quot;000A7A83&quot;/&gt;&lt;wsp:rsid wsp:val=&quot;000A7CBE&quot;/&gt;&lt;wsp:rsid wsp:val=&quot;000B0DE3&quot;/&gt;&lt;wsp:rsid wsp:val=&quot;000B106C&quot;/&gt;&lt;wsp:rsid wsp:val=&quot;000B1F20&quot;/&gt;&lt;wsp:rsid wsp:val=&quot;000B2B80&quot;/&gt;&lt;wsp:rsid wsp:val=&quot;000B3A58&quot;/&gt;&lt;wsp:rsid wsp:val=&quot;000B499C&quot;/&gt;&lt;wsp:rsid wsp:val=&quot;000B55BC&quot;/&gt;&lt;wsp:rsid wsp:val=&quot;000B7849&quot;/&gt;&lt;wsp:rsid wsp:val=&quot;000C0970&quot;/&gt;&lt;wsp:rsid wsp:val=&quot;000C11DC&quot;/&gt;&lt;wsp:rsid wsp:val=&quot;000C1293&quot;/&gt;&lt;wsp:rsid wsp:val=&quot;000C1416&quot;/&gt;&lt;wsp:rsid wsp:val=&quot;000C18E5&quot;/&gt;&lt;wsp:rsid wsp:val=&quot;000C204B&quot;/&gt;&lt;wsp:rsid wsp:val=&quot;000C298A&quot;/&gt;&lt;wsp:rsid wsp:val=&quot;000C2F84&quot;/&gt;&lt;wsp:rsid wsp:val=&quot;000C3B7B&quot;/&gt;&lt;wsp:rsid wsp:val=&quot;000C3F50&quot;/&gt;&lt;wsp:rsid wsp:val=&quot;000C42B2&quot;/&gt;&lt;wsp:rsid wsp:val=&quot;000C43C7&quot;/&gt;&lt;wsp:rsid wsp:val=&quot;000C48B4&quot;/&gt;&lt;wsp:rsid wsp:val=&quot;000C563F&quot;/&gt;&lt;wsp:rsid wsp:val=&quot;000C5B47&quot;/&gt;&lt;wsp:rsid wsp:val=&quot;000C604F&quot;/&gt;&lt;wsp:rsid wsp:val=&quot;000C60DF&quot;/&gt;&lt;wsp:rsid wsp:val=&quot;000C691C&quot;/&gt;&lt;wsp:rsid wsp:val=&quot;000D0270&quot;/&gt;&lt;wsp:rsid wsp:val=&quot;000D083E&quot;/&gt;&lt;wsp:rsid wsp:val=&quot;000D0D49&quot;/&gt;&lt;wsp:rsid wsp:val=&quot;000D0E8F&quot;/&gt;&lt;wsp:rsid wsp:val=&quot;000D0F68&quot;/&gt;&lt;wsp:rsid wsp:val=&quot;000D359B&quot;/&gt;&lt;wsp:rsid wsp:val=&quot;000D4525&quot;/&gt;&lt;wsp:rsid wsp:val=&quot;000D46EC&quot;/&gt;&lt;wsp:rsid wsp:val=&quot;000D4E0E&quot;/&gt;&lt;wsp:rsid wsp:val=&quot;000D5DED&quot;/&gt;&lt;wsp:rsid wsp:val=&quot;000D68CF&quot;/&gt;&lt;wsp:rsid wsp:val=&quot;000E0653&quot;/&gt;&lt;wsp:rsid wsp:val=&quot;000E066C&quot;/&gt;&lt;wsp:rsid wsp:val=&quot;000E0F14&quot;/&gt;&lt;wsp:rsid wsp:val=&quot;000E1B50&quot;/&gt;&lt;wsp:rsid wsp:val=&quot;000E1C63&quot;/&gt;&lt;wsp:rsid wsp:val=&quot;000E2303&quot;/&gt;&lt;wsp:rsid wsp:val=&quot;000E252D&quot;/&gt;&lt;wsp:rsid wsp:val=&quot;000E2DE8&quot;/&gt;&lt;wsp:rsid wsp:val=&quot;000E2EC5&quot;/&gt;&lt;wsp:rsid wsp:val=&quot;000E30A3&quot;/&gt;&lt;wsp:rsid wsp:val=&quot;000E3E19&quot;/&gt;&lt;wsp:rsid wsp:val=&quot;000E3FE8&quot;/&gt;&lt;wsp:rsid wsp:val=&quot;000E5CEB&quot;/&gt;&lt;wsp:rsid wsp:val=&quot;000F0BA8&quot;/&gt;&lt;wsp:rsid wsp:val=&quot;000F12A2&quot;/&gt;&lt;wsp:rsid wsp:val=&quot;000F148C&quot;/&gt;&lt;wsp:rsid wsp:val=&quot;000F18F7&quot;/&gt;&lt;wsp:rsid wsp:val=&quot;000F203D&quot;/&gt;&lt;wsp:rsid wsp:val=&quot;000F316C&quot;/&gt;&lt;wsp:rsid wsp:val=&quot;000F385A&quot;/&gt;&lt;wsp:rsid wsp:val=&quot;000F3BB7&quot;/&gt;&lt;wsp:rsid wsp:val=&quot;000F4E60&quot;/&gt;&lt;wsp:rsid wsp:val=&quot;000F5981&quot;/&gt;&lt;wsp:rsid wsp:val=&quot;000F705C&quot;/&gt;&lt;wsp:rsid wsp:val=&quot;000F7068&quot;/&gt;&lt;wsp:rsid wsp:val=&quot;000F73E4&quot;/&gt;&lt;wsp:rsid wsp:val=&quot;000F77C2&quot;/&gt;&lt;wsp:rsid wsp:val=&quot;000F7D24&quot;/&gt;&lt;wsp:rsid wsp:val=&quot;0010021A&quot;/&gt;&lt;wsp:rsid wsp:val=&quot;001003F3&quot;/&gt;&lt;wsp:rsid wsp:val=&quot;00101215&quot;/&gt;&lt;wsp:rsid wsp:val=&quot;00101570&quot;/&gt;&lt;wsp:rsid wsp:val=&quot;001015F5&quot;/&gt;&lt;wsp:rsid wsp:val=&quot;0010160B&quot;/&gt;&lt;wsp:rsid wsp:val=&quot;0010169C&quot;/&gt;&lt;wsp:rsid wsp:val=&quot;00101787&quot;/&gt;&lt;wsp:rsid wsp:val=&quot;00101DC1&quot;/&gt;&lt;wsp:rsid wsp:val=&quot;00103243&quot;/&gt;&lt;wsp:rsid wsp:val=&quot;001033CC&quot;/&gt;&lt;wsp:rsid wsp:val=&quot;00103770&quot;/&gt;&lt;wsp:rsid wsp:val=&quot;00105800&quot;/&gt;&lt;wsp:rsid wsp:val=&quot;00105D2A&quot;/&gt;&lt;wsp:rsid wsp:val=&quot;001062C8&quot;/&gt;&lt;wsp:rsid wsp:val=&quot;00106C9A&quot;/&gt;&lt;wsp:rsid wsp:val=&quot;00106E2A&quot;/&gt;&lt;wsp:rsid wsp:val=&quot;0011034A&quot;/&gt;&lt;wsp:rsid wsp:val=&quot;00110C99&quot;/&gt;&lt;wsp:rsid wsp:val=&quot;001114A8&quot;/&gt;&lt;wsp:rsid wsp:val=&quot;00111A81&quot;/&gt;&lt;wsp:rsid wsp:val=&quot;00111ADF&quot;/&gt;&lt;wsp:rsid wsp:val=&quot;001125D7&quot;/&gt;&lt;wsp:rsid wsp:val=&quot;00112C52&quot;/&gt;&lt;wsp:rsid wsp:val=&quot;00112DDD&quot;/&gt;&lt;wsp:rsid wsp:val=&quot;0011390E&quot;/&gt;&lt;wsp:rsid wsp:val=&quot;001139B6&quot;/&gt;&lt;wsp:rsid wsp:val=&quot;00113DA9&quot;/&gt;&lt;wsp:rsid wsp:val=&quot;001141BA&quot;/&gt;&lt;wsp:rsid wsp:val=&quot;00114A54&quot;/&gt;&lt;wsp:rsid wsp:val=&quot;00116566&quot;/&gt;&lt;wsp:rsid wsp:val=&quot;00120B9C&quot;/&gt;&lt;wsp:rsid wsp:val=&quot;001216B6&quot;/&gt;&lt;wsp:rsid wsp:val=&quot;00121C88&quot;/&gt;&lt;wsp:rsid wsp:val=&quot;0012203D&quot;/&gt;&lt;wsp:rsid wsp:val=&quot;0012291C&quot;/&gt;&lt;wsp:rsid wsp:val=&quot;00122B7D&quot;/&gt;&lt;wsp:rsid wsp:val=&quot;001262E7&quot;/&gt;&lt;wsp:rsid wsp:val=&quot;001301C1&quot;/&gt;&lt;wsp:rsid wsp:val=&quot;001302C5&quot;/&gt;&lt;wsp:rsid wsp:val=&quot;00130337&quot;/&gt;&lt;wsp:rsid wsp:val=&quot;001303FB&quot;/&gt;&lt;wsp:rsid wsp:val=&quot;00130A77&quot;/&gt;&lt;wsp:rsid wsp:val=&quot;00130F19&quot;/&gt;&lt;wsp:rsid wsp:val=&quot;001312EA&quot;/&gt;&lt;wsp:rsid wsp:val=&quot;001313BC&quot;/&gt;&lt;wsp:rsid wsp:val=&quot;0013191A&quot;/&gt;&lt;wsp:rsid wsp:val=&quot;00131A0C&quot;/&gt;&lt;wsp:rsid wsp:val=&quot;00132FED&quot;/&gt;&lt;wsp:rsid wsp:val=&quot;00133902&quot;/&gt;&lt;wsp:rsid wsp:val=&quot;001339BF&quot;/&gt;&lt;wsp:rsid wsp:val=&quot;0013428C&quot;/&gt;&lt;wsp:rsid wsp:val=&quot;0013437A&quot;/&gt;&lt;wsp:rsid wsp:val=&quot;00134540&quot;/&gt;&lt;wsp:rsid wsp:val=&quot;00135C11&quot;/&gt;&lt;wsp:rsid wsp:val=&quot;00135F05&quot;/&gt;&lt;wsp:rsid wsp:val=&quot;00136938&quot;/&gt;&lt;wsp:rsid wsp:val=&quot;00136AD7&quot;/&gt;&lt;wsp:rsid wsp:val=&quot;00136B57&quot;/&gt;&lt;wsp:rsid wsp:val=&quot;001417F7&quot;/&gt;&lt;wsp:rsid wsp:val=&quot;0014201B&quot;/&gt;&lt;wsp:rsid wsp:val=&quot;0014224E&quot;/&gt;&lt;wsp:rsid wsp:val=&quot;00144412&quot;/&gt;&lt;wsp:rsid wsp:val=&quot;00144538&quot;/&gt;&lt;wsp:rsid wsp:val=&quot;001447D6&quot;/&gt;&lt;wsp:rsid wsp:val=&quot;0014480E&quot;/&gt;&lt;wsp:rsid wsp:val=&quot;00145E19&quot;/&gt;&lt;wsp:rsid wsp:val=&quot;00145F56&quot;/&gt;&lt;wsp:rsid wsp:val=&quot;00146535&quot;/&gt;&lt;wsp:rsid wsp:val=&quot;001470B8&quot;/&gt;&lt;wsp:rsid wsp:val=&quot;001500C6&quot;/&gt;&lt;wsp:rsid wsp:val=&quot;0015068C&quot;/&gt;&lt;wsp:rsid wsp:val=&quot;00150A4E&quot;/&gt;&lt;wsp:rsid wsp:val=&quot;00150AE9&quot;/&gt;&lt;wsp:rsid wsp:val=&quot;001514AC&quot;/&gt;&lt;wsp:rsid wsp:val=&quot;00151CF0&quot;/&gt;&lt;wsp:rsid wsp:val=&quot;00151ECD&quot;/&gt;&lt;wsp:rsid wsp:val=&quot;00152476&quot;/&gt;&lt;wsp:rsid wsp:val=&quot;00153074&quot;/&gt;&lt;wsp:rsid wsp:val=&quot;00153E22&quot;/&gt;&lt;wsp:rsid wsp:val=&quot;0015469C&quot;/&gt;&lt;wsp:rsid wsp:val=&quot;00154814&quot;/&gt;&lt;wsp:rsid wsp:val=&quot;00154E4D&quot;/&gt;&lt;wsp:rsid wsp:val=&quot;00155882&quot;/&gt;&lt;wsp:rsid wsp:val=&quot;00157F10&quot;/&gt;&lt;wsp:rsid wsp:val=&quot;00160803&quot;/&gt;&lt;wsp:rsid wsp:val=&quot;00160AF1&quot;/&gt;&lt;wsp:rsid wsp:val=&quot;001623D5&quot;/&gt;&lt;wsp:rsid wsp:val=&quot;00162700&quot;/&gt;&lt;wsp:rsid wsp:val=&quot;001634F0&quot;/&gt;&lt;wsp:rsid wsp:val=&quot;00164DEB&quot;/&gt;&lt;wsp:rsid wsp:val=&quot;00164E4A&quot;/&gt;&lt;wsp:rsid wsp:val=&quot;00165DF6&quot;/&gt;&lt;wsp:rsid wsp:val=&quot;001669C1&quot;/&gt;&lt;wsp:rsid wsp:val=&quot;00166E60&quot;/&gt;&lt;wsp:rsid wsp:val=&quot;001671FF&quot;/&gt;&lt;wsp:rsid wsp:val=&quot;00167571&quot;/&gt;&lt;wsp:rsid wsp:val=&quot;001701A9&quot;/&gt;&lt;wsp:rsid wsp:val=&quot;00171155&quot;/&gt;&lt;wsp:rsid wsp:val=&quot;0017158B&quot;/&gt;&lt;wsp:rsid wsp:val=&quot;001715F2&quot;/&gt;&lt;wsp:rsid wsp:val=&quot;0017204E&quot;/&gt;&lt;wsp:rsid wsp:val=&quot;00172D21&quot;/&gt;&lt;wsp:rsid wsp:val=&quot;0017340E&quot;/&gt;&lt;wsp:rsid wsp:val=&quot;00173B45&quot;/&gt;&lt;wsp:rsid wsp:val=&quot;001748F0&quot;/&gt;&lt;wsp:rsid wsp:val=&quot;001749CE&quot;/&gt;&lt;wsp:rsid wsp:val=&quot;00175ECC&quot;/&gt;&lt;wsp:rsid wsp:val=&quot;00176589&quot;/&gt;&lt;wsp:rsid wsp:val=&quot;00176AC3&quot;/&gt;&lt;wsp:rsid wsp:val=&quot;0017795A&quot;/&gt;&lt;wsp:rsid wsp:val=&quot;001779D4&quot;/&gt;&lt;wsp:rsid wsp:val=&quot;00177DE6&quot;/&gt;&lt;wsp:rsid wsp:val=&quot;00180349&quot;/&gt;&lt;wsp:rsid wsp:val=&quot;00180869&quot;/&gt;&lt;wsp:rsid wsp:val=&quot;00181CA6&quot;/&gt;&lt;wsp:rsid wsp:val=&quot;00181D16&quot;/&gt;&lt;wsp:rsid wsp:val=&quot;00182094&quot;/&gt;&lt;wsp:rsid wsp:val=&quot;001822B7&quot;/&gt;&lt;wsp:rsid wsp:val=&quot;00182A02&quot;/&gt;&lt;wsp:rsid wsp:val=&quot;00182EFD&quot;/&gt;&lt;wsp:rsid wsp:val=&quot;001832B6&quot;/&gt;&lt;wsp:rsid wsp:val=&quot;0018356B&quot;/&gt;&lt;wsp:rsid wsp:val=&quot;00183BA1&quot;/&gt;&lt;wsp:rsid wsp:val=&quot;00186190&quot;/&gt;&lt;wsp:rsid wsp:val=&quot;001871E6&quot;/&gt;&lt;wsp:rsid wsp:val=&quot;001878E7&quot;/&gt;&lt;wsp:rsid wsp:val=&quot;00187CAB&quot;/&gt;&lt;wsp:rsid wsp:val=&quot;00190089&quot;/&gt;&lt;wsp:rsid wsp:val=&quot;00190CF1&quot;/&gt;&lt;wsp:rsid wsp:val=&quot;00191AA8&quot;/&gt;&lt;wsp:rsid wsp:val=&quot;00191E01&quot;/&gt;&lt;wsp:rsid wsp:val=&quot;00192686&quot;/&gt;&lt;wsp:rsid wsp:val=&quot;00193808&quot;/&gt;&lt;wsp:rsid wsp:val=&quot;00194550&quot;/&gt;&lt;wsp:rsid wsp:val=&quot;001947A7&quot;/&gt;&lt;wsp:rsid wsp:val=&quot;001949A6&quot;/&gt;&lt;wsp:rsid wsp:val=&quot;0019529C&quot;/&gt;&lt;wsp:rsid wsp:val=&quot;0019536E&quot;/&gt;&lt;wsp:rsid wsp:val=&quot;00195897&quot;/&gt;&lt;wsp:rsid wsp:val=&quot;00195A2B&quot;/&gt;&lt;wsp:rsid wsp:val=&quot;00196268&quot;/&gt;&lt;wsp:rsid wsp:val=&quot;00196346&quot;/&gt;&lt;wsp:rsid wsp:val=&quot;00196478&quot;/&gt;&lt;wsp:rsid wsp:val=&quot;001965D8&quot;/&gt;&lt;wsp:rsid wsp:val=&quot;001965E3&quot;/&gt;&lt;wsp:rsid wsp:val=&quot;00196929&quot;/&gt;&lt;wsp:rsid wsp:val=&quot;001969C5&quot;/&gt;&lt;wsp:rsid wsp:val=&quot;00197795&quot;/&gt;&lt;wsp:rsid wsp:val=&quot;001A03E7&quot;/&gt;&lt;wsp:rsid wsp:val=&quot;001A14B5&quot;/&gt;&lt;wsp:rsid wsp:val=&quot;001A1B76&quot;/&gt;&lt;wsp:rsid wsp:val=&quot;001A1BC0&quot;/&gt;&lt;wsp:rsid wsp:val=&quot;001A321F&quot;/&gt;&lt;wsp:rsid wsp:val=&quot;001A3BDC&quot;/&gt;&lt;wsp:rsid wsp:val=&quot;001A447F&quot;/&gt;&lt;wsp:rsid wsp:val=&quot;001A49F5&quot;/&gt;&lt;wsp:rsid wsp:val=&quot;001A4D3A&quot;/&gt;&lt;wsp:rsid wsp:val=&quot;001A53A7&quot;/&gt;&lt;wsp:rsid wsp:val=&quot;001A545A&quot;/&gt;&lt;wsp:rsid wsp:val=&quot;001A588C&quot;/&gt;&lt;wsp:rsid wsp:val=&quot;001A6533&quot;/&gt;&lt;wsp:rsid wsp:val=&quot;001A66F5&quot;/&gt;&lt;wsp:rsid wsp:val=&quot;001A6C77&quot;/&gt;&lt;wsp:rsid wsp:val=&quot;001A7069&quot;/&gt;&lt;wsp:rsid wsp:val=&quot;001A7F85&quot;/&gt;&lt;wsp:rsid wsp:val=&quot;001B0307&quot;/&gt;&lt;wsp:rsid wsp:val=&quot;001B0766&quot;/&gt;&lt;wsp:rsid wsp:val=&quot;001B0CF5&quot;/&gt;&lt;wsp:rsid wsp:val=&quot;001B109B&quot;/&gt;&lt;wsp:rsid wsp:val=&quot;001B19A8&quot;/&gt;&lt;wsp:rsid wsp:val=&quot;001B232A&quot;/&gt;&lt;wsp:rsid wsp:val=&quot;001B2442&quot;/&gt;&lt;wsp:rsid wsp:val=&quot;001B2ED2&quot;/&gt;&lt;wsp:rsid wsp:val=&quot;001B353A&quot;/&gt;&lt;wsp:rsid wsp:val=&quot;001B50B3&quot;/&gt;&lt;wsp:rsid wsp:val=&quot;001B5208&quot;/&gt;&lt;wsp:rsid wsp:val=&quot;001B5649&quot;/&gt;&lt;wsp:rsid wsp:val=&quot;001B5973&quot;/&gt;&lt;wsp:rsid wsp:val=&quot;001B59FF&quot;/&gt;&lt;wsp:rsid wsp:val=&quot;001B6F5D&quot;/&gt;&lt;wsp:rsid wsp:val=&quot;001B6F67&quot;/&gt;&lt;wsp:rsid wsp:val=&quot;001C07F8&quot;/&gt;&lt;wsp:rsid wsp:val=&quot;001C1D0F&quot;/&gt;&lt;wsp:rsid wsp:val=&quot;001C2030&quot;/&gt;&lt;wsp:rsid wsp:val=&quot;001C266D&quot;/&gt;&lt;wsp:rsid wsp:val=&quot;001C2C62&quot;/&gt;&lt;wsp:rsid wsp:val=&quot;001C2D8B&quot;/&gt;&lt;wsp:rsid wsp:val=&quot;001C3627&quot;/&gt;&lt;wsp:rsid wsp:val=&quot;001C403D&quot;/&gt;&lt;wsp:rsid wsp:val=&quot;001C4508&quot;/&gt;&lt;wsp:rsid wsp:val=&quot;001C4A3E&quot;/&gt;&lt;wsp:rsid wsp:val=&quot;001C4A7A&quot;/&gt;&lt;wsp:rsid wsp:val=&quot;001C51D0&quot;/&gt;&lt;wsp:rsid wsp:val=&quot;001C5595&quot;/&gt;&lt;wsp:rsid wsp:val=&quot;001C5C09&quot;/&gt;&lt;wsp:rsid wsp:val=&quot;001C5F65&quot;/&gt;&lt;wsp:rsid wsp:val=&quot;001C6C24&quot;/&gt;&lt;wsp:rsid wsp:val=&quot;001C6C28&quot;/&gt;&lt;wsp:rsid wsp:val=&quot;001C7115&quot;/&gt;&lt;wsp:rsid wsp:val=&quot;001C783C&quot;/&gt;&lt;wsp:rsid wsp:val=&quot;001D0179&quot;/&gt;&lt;wsp:rsid wsp:val=&quot;001D056B&quot;/&gt;&lt;wsp:rsid wsp:val=&quot;001D0659&quot;/&gt;&lt;wsp:rsid wsp:val=&quot;001D1517&quot;/&gt;&lt;wsp:rsid wsp:val=&quot;001D1523&quot;/&gt;&lt;wsp:rsid wsp:val=&quot;001D15A1&quot;/&gt;&lt;wsp:rsid wsp:val=&quot;001D1861&quot;/&gt;&lt;wsp:rsid wsp:val=&quot;001D21A6&quot;/&gt;&lt;wsp:rsid wsp:val=&quot;001D21C3&quot;/&gt;&lt;wsp:rsid wsp:val=&quot;001D2A55&quot;/&gt;&lt;wsp:rsid wsp:val=&quot;001D37DF&quot;/&gt;&lt;wsp:rsid wsp:val=&quot;001D455D&quot;/&gt;&lt;wsp:rsid wsp:val=&quot;001D57E0&quot;/&gt;&lt;wsp:rsid wsp:val=&quot;001D6025&quot;/&gt;&lt;wsp:rsid wsp:val=&quot;001D7365&quot;/&gt;&lt;wsp:rsid wsp:val=&quot;001D76D1&quot;/&gt;&lt;wsp:rsid wsp:val=&quot;001D7E4C&quot;/&gt;&lt;wsp:rsid wsp:val=&quot;001E06AB&quot;/&gt;&lt;wsp:rsid wsp:val=&quot;001E2AB4&quot;/&gt;&lt;wsp:rsid wsp:val=&quot;001E3713&quot;/&gt;&lt;wsp:rsid wsp:val=&quot;001E41E2&quot;/&gt;&lt;wsp:rsid wsp:val=&quot;001E447E&quot;/&gt;&lt;wsp:rsid wsp:val=&quot;001E4491&quot;/&gt;&lt;wsp:rsid wsp:val=&quot;001E4559&quot;/&gt;&lt;wsp:rsid wsp:val=&quot;001E4E6F&quot;/&gt;&lt;wsp:rsid wsp:val=&quot;001E58B8&quot;/&gt;&lt;wsp:rsid wsp:val=&quot;001E6594&quot;/&gt;&lt;wsp:rsid wsp:val=&quot;001E65C9&quot;/&gt;&lt;wsp:rsid wsp:val=&quot;001E6A44&quot;/&gt;&lt;wsp:rsid wsp:val=&quot;001E74C0&quot;/&gt;&lt;wsp:rsid wsp:val=&quot;001F02BF&quot;/&gt;&lt;wsp:rsid wsp:val=&quot;001F08AC&quot;/&gt;&lt;wsp:rsid wsp:val=&quot;001F0AA2&quot;/&gt;&lt;wsp:rsid wsp:val=&quot;001F137F&quot;/&gt;&lt;wsp:rsid wsp:val=&quot;001F3372&quot;/&gt;&lt;wsp:rsid wsp:val=&quot;001F4084&quot;/&gt;&lt;wsp:rsid wsp:val=&quot;001F4FE4&quot;/&gt;&lt;wsp:rsid wsp:val=&quot;001F66E3&quot;/&gt;&lt;wsp:rsid wsp:val=&quot;001F6B64&quot;/&gt;&lt;wsp:rsid wsp:val=&quot;001F7062&quot;/&gt;&lt;wsp:rsid wsp:val=&quot;001F785A&quot;/&gt;&lt;wsp:rsid wsp:val=&quot;001F7A5B&quot;/&gt;&lt;wsp:rsid wsp:val=&quot;00200171&quot;/&gt;&lt;wsp:rsid wsp:val=&quot;002009AA&quot;/&gt;&lt;wsp:rsid wsp:val=&quot;00200BFE&quot;/&gt;&lt;wsp:rsid wsp:val=&quot;00200FB6&quot;/&gt;&lt;wsp:rsid wsp:val=&quot;00201005&quot;/&gt;&lt;wsp:rsid wsp:val=&quot;00201032&quot;/&gt;&lt;wsp:rsid wsp:val=&quot;00201B85&quot;/&gt;&lt;wsp:rsid wsp:val=&quot;00201EBE&quot;/&gt;&lt;wsp:rsid wsp:val=&quot;0020262B&quot;/&gt;&lt;wsp:rsid wsp:val=&quot;00203028&quot;/&gt;&lt;wsp:rsid wsp:val=&quot;00203125&quot;/&gt;&lt;wsp:rsid wsp:val=&quot;002031F1&quot;/&gt;&lt;wsp:rsid wsp:val=&quot;00203EF6&quot;/&gt;&lt;wsp:rsid wsp:val=&quot;00204032&quot;/&gt;&lt;wsp:rsid wsp:val=&quot;002041E2&quot;/&gt;&lt;wsp:rsid wsp:val=&quot;002045C9&quot;/&gt;&lt;wsp:rsid wsp:val=&quot;00204A5B&quot;/&gt;&lt;wsp:rsid wsp:val=&quot;0020645D&quot;/&gt;&lt;wsp:rsid wsp:val=&quot;00206BB0&quot;/&gt;&lt;wsp:rsid wsp:val=&quot;00207EF9&quot;/&gt;&lt;wsp:rsid wsp:val=&quot;002101F5&quot;/&gt;&lt;wsp:rsid wsp:val=&quot;00210C42&quot;/&gt;&lt;wsp:rsid wsp:val=&quot;0021253A&quot;/&gt;&lt;wsp:rsid wsp:val=&quot;0021274D&quot;/&gt;&lt;wsp:rsid wsp:val=&quot;00212B05&quot;/&gt;&lt;wsp:rsid wsp:val=&quot;00213194&quot;/&gt;&lt;wsp:rsid wsp:val=&quot;00213229&quot;/&gt;&lt;wsp:rsid wsp:val=&quot;0021379C&quot;/&gt;&lt;wsp:rsid wsp:val=&quot;002138B9&quot;/&gt;&lt;wsp:rsid wsp:val=&quot;0021428C&quot;/&gt;&lt;wsp:rsid wsp:val=&quot;0021452B&quot;/&gt;&lt;wsp:rsid wsp:val=&quot;00216A89&quot;/&gt;&lt;wsp:rsid wsp:val=&quot;00217691&quot;/&gt;&lt;wsp:rsid wsp:val=&quot;00217B43&quot;/&gt;&lt;wsp:rsid wsp:val=&quot;00220EC9&quot;/&gt;&lt;wsp:rsid wsp:val=&quot;002213DE&quot;/&gt;&lt;wsp:rsid wsp:val=&quot;0022205E&quot;/&gt;&lt;wsp:rsid wsp:val=&quot;002220DA&quot;/&gt;&lt;wsp:rsid wsp:val=&quot;0022228A&quot;/&gt;&lt;wsp:rsid wsp:val=&quot;002225EC&quot;/&gt;&lt;wsp:rsid wsp:val=&quot;00222AAD&quot;/&gt;&lt;wsp:rsid wsp:val=&quot;00222B51&quot;/&gt;&lt;wsp:rsid wsp:val=&quot;0022398B&quot;/&gt;&lt;wsp:rsid wsp:val=&quot;00223FD4&quot;/&gt;&lt;wsp:rsid wsp:val=&quot;002256F6&quot;/&gt;&lt;wsp:rsid wsp:val=&quot;00226CF0&quot;/&gt;&lt;wsp:rsid wsp:val=&quot;002279A4&quot;/&gt;&lt;wsp:rsid wsp:val=&quot;00227ED1&quot;/&gt;&lt;wsp:rsid wsp:val=&quot;00230860&quot;/&gt;&lt;wsp:rsid wsp:val=&quot;0023098C&quot;/&gt;&lt;wsp:rsid wsp:val=&quot;002317F4&quot;/&gt;&lt;wsp:rsid wsp:val=&quot;002320A1&quot;/&gt;&lt;wsp:rsid wsp:val=&quot;0023214B&quot;/&gt;&lt;wsp:rsid wsp:val=&quot;00232464&quot;/&gt;&lt;wsp:rsid wsp:val=&quot;00232AA1&quot;/&gt;&lt;wsp:rsid wsp:val=&quot;00234571&quot;/&gt;&lt;wsp:rsid wsp:val=&quot;00235263&quot;/&gt;&lt;wsp:rsid wsp:val=&quot;0023539C&quot;/&gt;&lt;wsp:rsid wsp:val=&quot;00235843&quot;/&gt;&lt;wsp:rsid wsp:val=&quot;002359BB&quot;/&gt;&lt;wsp:rsid wsp:val=&quot;0023694E&quot;/&gt;&lt;wsp:rsid wsp:val=&quot;00237CD0&quot;/&gt;&lt;wsp:rsid wsp:val=&quot;00241660&quot;/&gt;&lt;wsp:rsid wsp:val=&quot;0024319E&quot;/&gt;&lt;wsp:rsid wsp:val=&quot;00243C5F&quot;/&gt;&lt;wsp:rsid wsp:val=&quot;00244658&quot;/&gt;&lt;wsp:rsid wsp:val=&quot;002449F1&quot;/&gt;&lt;wsp:rsid wsp:val=&quot;002450CF&quot;/&gt;&lt;wsp:rsid wsp:val=&quot;00245572&quot;/&gt;&lt;wsp:rsid wsp:val=&quot;002458A5&quot;/&gt;&lt;wsp:rsid wsp:val=&quot;00245C34&quot;/&gt;&lt;wsp:rsid wsp:val=&quot;00245F0A&quot;/&gt;&lt;wsp:rsid wsp:val=&quot;0024611E&quot;/&gt;&lt;wsp:rsid wsp:val=&quot;0024653A&quot;/&gt;&lt;wsp:rsid wsp:val=&quot;0024686D&quot;/&gt;&lt;wsp:rsid wsp:val=&quot;002472ED&quot;/&gt;&lt;wsp:rsid wsp:val=&quot;002476F6&quot;/&gt;&lt;wsp:rsid wsp:val=&quot;00251828&quot;/&gt;&lt;wsp:rsid wsp:val=&quot;0025211A&quot;/&gt;&lt;wsp:rsid wsp:val=&quot;00254DBE&quot;/&gt;&lt;wsp:rsid wsp:val=&quot;00254FAE&quot;/&gt;&lt;wsp:rsid wsp:val=&quot;00256308&quot;/&gt;&lt;wsp:rsid wsp:val=&quot;002563A5&quot;/&gt;&lt;wsp:rsid wsp:val=&quot;00256B49&quot;/&gt;&lt;wsp:rsid wsp:val=&quot;002572DC&quot;/&gt;&lt;wsp:rsid wsp:val=&quot;002573C0&quot;/&gt;&lt;wsp:rsid wsp:val=&quot;002578A5&quot;/&gt;&lt;wsp:rsid wsp:val=&quot;00257A13&quot;/&gt;&lt;wsp:rsid wsp:val=&quot;00257C5E&quot;/&gt;&lt;wsp:rsid wsp:val=&quot;00260197&quot;/&gt;&lt;wsp:rsid wsp:val=&quot;002612ED&quot;/&gt;&lt;wsp:rsid wsp:val=&quot;00261C0C&quot;/&gt;&lt;wsp:rsid wsp:val=&quot;00261E74&quot;/&gt;&lt;wsp:rsid wsp:val=&quot;00262668&quot;/&gt;&lt;wsp:rsid wsp:val=&quot;002627B2&quot;/&gt;&lt;wsp:rsid wsp:val=&quot;00263125&quot;/&gt;&lt;wsp:rsid wsp:val=&quot;00263531&quot;/&gt;&lt;wsp:rsid wsp:val=&quot;00263DAA&quot;/&gt;&lt;wsp:rsid wsp:val=&quot;002644BA&quot;/&gt;&lt;wsp:rsid wsp:val=&quot;00264537&quot;/&gt;&lt;wsp:rsid wsp:val=&quot;0026504D&quot;/&gt;&lt;wsp:rsid wsp:val=&quot;002656D1&quot;/&gt;&lt;wsp:rsid wsp:val=&quot;00266349&quot;/&gt;&lt;wsp:rsid wsp:val=&quot;002672F8&quot;/&gt;&lt;wsp:rsid wsp:val=&quot;002674AE&quot;/&gt;&lt;wsp:rsid wsp:val=&quot;002711C4&quot;/&gt;&lt;wsp:rsid wsp:val=&quot;00272097&quot;/&gt;&lt;wsp:rsid wsp:val=&quot;00273905&quot;/&gt;&lt;wsp:rsid wsp:val=&quot;0027392B&quot;/&gt;&lt;wsp:rsid wsp:val=&quot;00273B84&quot;/&gt;&lt;wsp:rsid wsp:val=&quot;00273E2F&quot;/&gt;&lt;wsp:rsid wsp:val=&quot;00274369&quot;/&gt;&lt;wsp:rsid wsp:val=&quot;002744B3&quot;/&gt;&lt;wsp:rsid wsp:val=&quot;00274555&quot;/&gt;&lt;wsp:rsid wsp:val=&quot;00274A90&quot;/&gt;&lt;wsp:rsid wsp:val=&quot;00275861&quot;/&gt;&lt;wsp:rsid wsp:val=&quot;002762CD&quot;/&gt;&lt;wsp:rsid wsp:val=&quot;00276661&quot;/&gt;&lt;wsp:rsid wsp:val=&quot;00276992&quot;/&gt;&lt;wsp:rsid wsp:val=&quot;0027718B&quot;/&gt;&lt;wsp:rsid wsp:val=&quot;00277D38&quot;/&gt;&lt;wsp:rsid wsp:val=&quot;00280472&quot;/&gt;&lt;wsp:rsid wsp:val=&quot;002804B9&quot;/&gt;&lt;wsp:rsid wsp:val=&quot;00281320&quot;/&gt;&lt;wsp:rsid wsp:val=&quot;00281C9E&quot;/&gt;&lt;wsp:rsid wsp:val=&quot;002823F0&quot;/&gt;&lt;wsp:rsid wsp:val=&quot;002825DE&quot;/&gt;&lt;wsp:rsid wsp:val=&quot;0028297A&quot;/&gt;&lt;wsp:rsid wsp:val=&quot;00282BC7&quot;/&gt;&lt;wsp:rsid wsp:val=&quot;00282BEB&quot;/&gt;&lt;wsp:rsid wsp:val=&quot;002830CB&quot;/&gt;&lt;wsp:rsid wsp:val=&quot;00284649&quot;/&gt;&lt;wsp:rsid wsp:val=&quot;00285C9B&quot;/&gt;&lt;wsp:rsid wsp:val=&quot;00287E3A&quot;/&gt;&lt;wsp:rsid wsp:val=&quot;0029159C&quot;/&gt;&lt;wsp:rsid wsp:val=&quot;00291936&quot;/&gt;&lt;wsp:rsid wsp:val=&quot;00291B09&quot;/&gt;&lt;wsp:rsid wsp:val=&quot;00291BC2&quot;/&gt;&lt;wsp:rsid wsp:val=&quot;0029212F&quot;/&gt;&lt;wsp:rsid wsp:val=&quot;00292933&quot;/&gt;&lt;wsp:rsid wsp:val=&quot;00292C4D&quot;/&gt;&lt;wsp:rsid wsp:val=&quot;00293281&quot;/&gt;&lt;wsp:rsid wsp:val=&quot;00294AA3&quot;/&gt;&lt;wsp:rsid wsp:val=&quot;00294CD4&quot;/&gt;&lt;wsp:rsid wsp:val=&quot;00295C81&quot;/&gt;&lt;wsp:rsid wsp:val=&quot;00295FA1&quot;/&gt;&lt;wsp:rsid wsp:val=&quot;00296127&quot;/&gt;&lt;wsp:rsid wsp:val=&quot;00296348&quot;/&gt;&lt;wsp:rsid wsp:val=&quot;00296971&quot;/&gt;&lt;wsp:rsid wsp:val=&quot;00296EE9&quot;/&gt;&lt;wsp:rsid wsp:val=&quot;00297247&quot;/&gt;&lt;wsp:rsid wsp:val=&quot;002A0162&quot;/&gt;&lt;wsp:rsid wsp:val=&quot;002A0750&quot;/&gt;&lt;wsp:rsid wsp:val=&quot;002A09CB&quot;/&gt;&lt;wsp:rsid wsp:val=&quot;002A0B88&quot;/&gt;&lt;wsp:rsid wsp:val=&quot;002A2159&quot;/&gt;&lt;wsp:rsid wsp:val=&quot;002A2EB5&quot;/&gt;&lt;wsp:rsid wsp:val=&quot;002A3189&quot;/&gt;&lt;wsp:rsid wsp:val=&quot;002A31D9&quot;/&gt;&lt;wsp:rsid wsp:val=&quot;002A4061&quot;/&gt;&lt;wsp:rsid wsp:val=&quot;002A42C0&quot;/&gt;&lt;wsp:rsid wsp:val=&quot;002A6813&quot;/&gt;&lt;wsp:rsid wsp:val=&quot;002A6F05&quot;/&gt;&lt;wsp:rsid wsp:val=&quot;002A7F98&quot;/&gt;&lt;wsp:rsid wsp:val=&quot;002B0E2B&quot;/&gt;&lt;wsp:rsid wsp:val=&quot;002B0F88&quot;/&gt;&lt;wsp:rsid wsp:val=&quot;002B1356&quot;/&gt;&lt;wsp:rsid wsp:val=&quot;002B1876&quot;/&gt;&lt;wsp:rsid wsp:val=&quot;002B2F3E&quot;/&gt;&lt;wsp:rsid wsp:val=&quot;002B3508&quot;/&gt;&lt;wsp:rsid wsp:val=&quot;002B3539&quot;/&gt;&lt;wsp:rsid wsp:val=&quot;002B4740&quot;/&gt;&lt;wsp:rsid wsp:val=&quot;002B4B38&quot;/&gt;&lt;wsp:rsid wsp:val=&quot;002B4EED&quot;/&gt;&lt;wsp:rsid wsp:val=&quot;002B4F0B&quot;/&gt;&lt;wsp:rsid wsp:val=&quot;002B4F64&quot;/&gt;&lt;wsp:rsid wsp:val=&quot;002B6400&quot;/&gt;&lt;wsp:rsid wsp:val=&quot;002B7909&quot;/&gt;&lt;wsp:rsid wsp:val=&quot;002C089F&quot;/&gt;&lt;wsp:rsid wsp:val=&quot;002C0F83&quot;/&gt;&lt;wsp:rsid wsp:val=&quot;002C13D2&quot;/&gt;&lt;wsp:rsid wsp:val=&quot;002C200E&quot;/&gt;&lt;wsp:rsid wsp:val=&quot;002C2ADD&quot;/&gt;&lt;wsp:rsid wsp:val=&quot;002C42D7&quot;/&gt;&lt;wsp:rsid wsp:val=&quot;002C448D&quot;/&gt;&lt;wsp:rsid wsp:val=&quot;002C46D3&quot;/&gt;&lt;wsp:rsid wsp:val=&quot;002C4BF1&quot;/&gt;&lt;wsp:rsid wsp:val=&quot;002C5D52&quot;/&gt;&lt;wsp:rsid wsp:val=&quot;002C697F&quot;/&gt;&lt;wsp:rsid wsp:val=&quot;002C6DCB&quot;/&gt;&lt;wsp:rsid wsp:val=&quot;002D0283&quot;/&gt;&lt;wsp:rsid wsp:val=&quot;002D0728&quot;/&gt;&lt;wsp:rsid wsp:val=&quot;002D22C0&quot;/&gt;&lt;wsp:rsid wsp:val=&quot;002D27E2&quot;/&gt;&lt;wsp:rsid wsp:val=&quot;002D391F&quot;/&gt;&lt;wsp:rsid wsp:val=&quot;002D4819&quot;/&gt;&lt;wsp:rsid wsp:val=&quot;002D4E98&quot;/&gt;&lt;wsp:rsid wsp:val=&quot;002D5065&quot;/&gt;&lt;wsp:rsid wsp:val=&quot;002D52AA&quot;/&gt;&lt;wsp:rsid wsp:val=&quot;002D5477&quot;/&gt;&lt;wsp:rsid wsp:val=&quot;002D622E&quot;/&gt;&lt;wsp:rsid wsp:val=&quot;002D6562&quot;/&gt;&lt;wsp:rsid wsp:val=&quot;002D66F9&quot;/&gt;&lt;wsp:rsid wsp:val=&quot;002D6869&quot;/&gt;&lt;wsp:rsid wsp:val=&quot;002D7B70&quot;/&gt;&lt;wsp:rsid wsp:val=&quot;002E0917&quot;/&gt;&lt;wsp:rsid wsp:val=&quot;002E2458&quot;/&gt;&lt;wsp:rsid wsp:val=&quot;002E2C36&quot;/&gt;&lt;wsp:rsid wsp:val=&quot;002E319F&quot;/&gt;&lt;wsp:rsid wsp:val=&quot;002E44CA&quot;/&gt;&lt;wsp:rsid wsp:val=&quot;002E4E6D&quot;/&gt;&lt;wsp:rsid wsp:val=&quot;002E60B2&quot;/&gt;&lt;wsp:rsid wsp:val=&quot;002E72E9&quot;/&gt;&lt;wsp:rsid wsp:val=&quot;002F0E33&quot;/&gt;&lt;wsp:rsid wsp:val=&quot;002F154E&quot;/&gt;&lt;wsp:rsid wsp:val=&quot;002F2225&quot;/&gt;&lt;wsp:rsid wsp:val=&quot;002F22AA&quot;/&gt;&lt;wsp:rsid wsp:val=&quot;002F2FE8&quot;/&gt;&lt;wsp:rsid wsp:val=&quot;002F3251&quot;/&gt;&lt;wsp:rsid wsp:val=&quot;002F4E9E&quot;/&gt;&lt;wsp:rsid wsp:val=&quot;002F5DED&quot;/&gt;&lt;wsp:rsid wsp:val=&quot;002F687A&quot;/&gt;&lt;wsp:rsid wsp:val=&quot;002F6D8C&quot;/&gt;&lt;wsp:rsid wsp:val=&quot;002F73D9&quot;/&gt;&lt;wsp:rsid wsp:val=&quot;002F7494&quot;/&gt;&lt;wsp:rsid wsp:val=&quot;0030069B&quot;/&gt;&lt;wsp:rsid wsp:val=&quot;003021E6&quot;/&gt;&lt;wsp:rsid wsp:val=&quot;00304477&quot;/&gt;&lt;wsp:rsid wsp:val=&quot;00304A63&quot;/&gt;&lt;wsp:rsid wsp:val=&quot;00304F9C&quot;/&gt;&lt;wsp:rsid wsp:val=&quot;00305222&quot;/&gt;&lt;wsp:rsid wsp:val=&quot;00305DC9&quot;/&gt;&lt;wsp:rsid wsp:val=&quot;0030693E&quot;/&gt;&lt;wsp:rsid wsp:val=&quot;003105CC&quot;/&gt;&lt;wsp:rsid wsp:val=&quot;00311227&quot;/&gt;&lt;wsp:rsid wsp:val=&quot;003120FD&quot;/&gt;&lt;wsp:rsid wsp:val=&quot;00312CCD&quot;/&gt;&lt;wsp:rsid wsp:val=&quot;00312DE8&quot;/&gt;&lt;wsp:rsid wsp:val=&quot;00312EC1&quot;/&gt;&lt;wsp:rsid wsp:val=&quot;00312EF3&quot;/&gt;&lt;wsp:rsid wsp:val=&quot;00313A22&quot;/&gt;&lt;wsp:rsid wsp:val=&quot;00313DD8&quot;/&gt;&lt;wsp:rsid wsp:val=&quot;00313F73&quot;/&gt;&lt;wsp:rsid wsp:val=&quot;00313F94&quot;/&gt;&lt;wsp:rsid wsp:val=&quot;00314E4C&quot;/&gt;&lt;wsp:rsid wsp:val=&quot;00314E75&quot;/&gt;&lt;wsp:rsid wsp:val=&quot;00315049&quot;/&gt;&lt;wsp:rsid wsp:val=&quot;00315384&quot;/&gt;&lt;wsp:rsid wsp:val=&quot;00315520&quot;/&gt;&lt;wsp:rsid wsp:val=&quot;003156EC&quot;/&gt;&lt;wsp:rsid wsp:val=&quot;00315A62&quot;/&gt;&lt;wsp:rsid wsp:val=&quot;003161D2&quot;/&gt;&lt;wsp:rsid wsp:val=&quot;0031779E&quot;/&gt;&lt;wsp:rsid wsp:val=&quot;00317A0A&quot;/&gt;&lt;wsp:rsid wsp:val=&quot;00321554&quot;/&gt;&lt;wsp:rsid wsp:val=&quot;003219C5&quot;/&gt;&lt;wsp:rsid wsp:val=&quot;0032215F&quot;/&gt;&lt;wsp:rsid wsp:val=&quot;003222CB&quot;/&gt;&lt;wsp:rsid wsp:val=&quot;0032374A&quot;/&gt;&lt;wsp:rsid wsp:val=&quot;003238F6&quot;/&gt;&lt;wsp:rsid wsp:val=&quot;003264AC&quot;/&gt;&lt;wsp:rsid wsp:val=&quot;00326ACC&quot;/&gt;&lt;wsp:rsid wsp:val=&quot;003270D3&quot;/&gt;&lt;wsp:rsid wsp:val=&quot;00330180&quot;/&gt;&lt;wsp:rsid wsp:val=&quot;0033033F&quot;/&gt;&lt;wsp:rsid wsp:val=&quot;003313DF&quot;/&gt;&lt;wsp:rsid wsp:val=&quot;00333D2D&quot;/&gt;&lt;wsp:rsid wsp:val=&quot;00334EE8&quot;/&gt;&lt;wsp:rsid wsp:val=&quot;00335BDA&quot;/&gt;&lt;wsp:rsid wsp:val=&quot;00335E52&quot;/&gt;&lt;wsp:rsid wsp:val=&quot;00336650&quot;/&gt;&lt;wsp:rsid wsp:val=&quot;0033720B&quot;/&gt;&lt;wsp:rsid wsp:val=&quot;00340721&quot;/&gt;&lt;wsp:rsid wsp:val=&quot;00340DC9&quot;/&gt;&lt;wsp:rsid wsp:val=&quot;00341015&quot;/&gt;&lt;wsp:rsid wsp:val=&quot;00341E03&quot;/&gt;&lt;wsp:rsid wsp:val=&quot;00342BFF&quot;/&gt;&lt;wsp:rsid wsp:val=&quot;00343431&quot;/&gt;&lt;wsp:rsid wsp:val=&quot;00344945&quot;/&gt;&lt;wsp:rsid wsp:val=&quot;00344D25&quot;/&gt;&lt;wsp:rsid wsp:val=&quot;003453E0&quot;/&gt;&lt;wsp:rsid wsp:val=&quot;003466A2&quot;/&gt;&lt;wsp:rsid wsp:val=&quot;0034686C&quot;/&gt;&lt;wsp:rsid wsp:val=&quot;003505D5&quot;/&gt;&lt;wsp:rsid wsp:val=&quot;00351966&quot;/&gt;&lt;wsp:rsid wsp:val=&quot;00351FB6&quot;/&gt;&lt;wsp:rsid wsp:val=&quot;003532FA&quot;/&gt;&lt;wsp:rsid wsp:val=&quot;00354F62&quot;/&gt;&lt;wsp:rsid wsp:val=&quot;00355DF9&quot;/&gt;&lt;wsp:rsid wsp:val=&quot;00355E07&quot;/&gt;&lt;wsp:rsid wsp:val=&quot;00356252&quot;/&gt;&lt;wsp:rsid wsp:val=&quot;00356520&quot;/&gt;&lt;wsp:rsid wsp:val=&quot;00356733&quot;/&gt;&lt;wsp:rsid wsp:val=&quot;0036029A&quot;/&gt;&lt;wsp:rsid wsp:val=&quot;0036111C&quot;/&gt;&lt;wsp:rsid wsp:val=&quot;00361778&quot;/&gt;&lt;wsp:rsid wsp:val=&quot;003623B1&quot;/&gt;&lt;wsp:rsid wsp:val=&quot;00362913&quot;/&gt;&lt;wsp:rsid wsp:val=&quot;0036380B&quot;/&gt;&lt;wsp:rsid wsp:val=&quot;00364266&quot;/&gt;&lt;wsp:rsid wsp:val=&quot;00364A9E&quot;/&gt;&lt;wsp:rsid wsp:val=&quot;003675A6&quot;/&gt;&lt;wsp:rsid wsp:val=&quot;00367927&quot;/&gt;&lt;wsp:rsid wsp:val=&quot;00367A8B&quot;/&gt;&lt;wsp:rsid wsp:val=&quot;00370EA4&quot;/&gt;&lt;wsp:rsid wsp:val=&quot;00371E8D&quot;/&gt;&lt;wsp:rsid wsp:val=&quot;00374BBE&quot;/&gt;&lt;wsp:rsid wsp:val=&quot;003752BC&quot;/&gt;&lt;wsp:rsid wsp:val=&quot;00375A28&quot;/&gt;&lt;wsp:rsid wsp:val=&quot;0037618E&quot;/&gt;&lt;wsp:rsid wsp:val=&quot;00376643&quot;/&gt;&lt;wsp:rsid wsp:val=&quot;00377498&quot;/&gt;&lt;wsp:rsid wsp:val=&quot;00377A84&quot;/&gt;&lt;wsp:rsid wsp:val=&quot;003803CD&quot;/&gt;&lt;wsp:rsid wsp:val=&quot;00380840&quot;/&gt;&lt;wsp:rsid wsp:val=&quot;003809D1&quot;/&gt;&lt;wsp:rsid wsp:val=&quot;00381272&quot;/&gt;&lt;wsp:rsid wsp:val=&quot;003813E9&quot;/&gt;&lt;wsp:rsid wsp:val=&quot;00381DC1&quot;/&gt;&lt;wsp:rsid wsp:val=&quot;00382409&quot;/&gt;&lt;wsp:rsid wsp:val=&quot;00382710&quot;/&gt;&lt;wsp:rsid wsp:val=&quot;00383783&quot;/&gt;&lt;wsp:rsid wsp:val=&quot;00383A7A&quot;/&gt;&lt;wsp:rsid wsp:val=&quot;00384529&quot;/&gt;&lt;wsp:rsid wsp:val=&quot;003846FF&quot;/&gt;&lt;wsp:rsid wsp:val=&quot;00384C72&quot;/&gt;&lt;wsp:rsid wsp:val=&quot;0038552F&quot;/&gt;&lt;wsp:rsid wsp:val=&quot;00386B51&quot;/&gt;&lt;wsp:rsid wsp:val=&quot;00386C17&quot;/&gt;&lt;wsp:rsid wsp:val=&quot;003871FA&quot;/&gt;&lt;wsp:rsid wsp:val=&quot;00387942&quot;/&gt;&lt;wsp:rsid wsp:val=&quot;00387C2F&quot;/&gt;&lt;wsp:rsid wsp:val=&quot;0039059D&quot;/&gt;&lt;wsp:rsid wsp:val=&quot;00390944&quot;/&gt;&lt;wsp:rsid wsp:val=&quot;00390A31&quot;/&gt;&lt;wsp:rsid wsp:val=&quot;00390FD5&quot;/&gt;&lt;wsp:rsid wsp:val=&quot;00391FEA&quot;/&gt;&lt;wsp:rsid wsp:val=&quot;00392610&quot;/&gt;&lt;wsp:rsid wsp:val=&quot;00392F89&quot;/&gt;&lt;wsp:rsid wsp:val=&quot;00393B04&quot;/&gt;&lt;wsp:rsid wsp:val=&quot;003946A6&quot;/&gt;&lt;wsp:rsid wsp:val=&quot;00395509&quot;/&gt;&lt;wsp:rsid wsp:val=&quot;0039660F&quot;/&gt;&lt;wsp:rsid wsp:val=&quot;003978CB&quot;/&gt;&lt;wsp:rsid wsp:val=&quot;00397B4A&quot;/&gt;&lt;wsp:rsid wsp:val=&quot;003A0029&quot;/&gt;&lt;wsp:rsid wsp:val=&quot;003A04EC&quot;/&gt;&lt;wsp:rsid wsp:val=&quot;003A0BA5&quot;/&gt;&lt;wsp:rsid wsp:val=&quot;003A123D&quot;/&gt;&lt;wsp:rsid wsp:val=&quot;003A1792&quot;/&gt;&lt;wsp:rsid wsp:val=&quot;003A21F9&quot;/&gt;&lt;wsp:rsid wsp:val=&quot;003A2689&quot;/&gt;&lt;wsp:rsid wsp:val=&quot;003A2A96&quot;/&gt;&lt;wsp:rsid wsp:val=&quot;003A2BE3&quot;/&gt;&lt;wsp:rsid wsp:val=&quot;003A2C6B&quot;/&gt;&lt;wsp:rsid wsp:val=&quot;003A383C&quot;/&gt;&lt;wsp:rsid wsp:val=&quot;003A3C1B&quot;/&gt;&lt;wsp:rsid wsp:val=&quot;003A3F47&quot;/&gt;&lt;wsp:rsid wsp:val=&quot;003A425C&quot;/&gt;&lt;wsp:rsid wsp:val=&quot;003A5266&quot;/&gt;&lt;wsp:rsid wsp:val=&quot;003A52A2&quot;/&gt;&lt;wsp:rsid wsp:val=&quot;003A5B14&quot;/&gt;&lt;wsp:rsid wsp:val=&quot;003A5B4F&quot;/&gt;&lt;wsp:rsid wsp:val=&quot;003A602E&quot;/&gt;&lt;wsp:rsid wsp:val=&quot;003A6742&quot;/&gt;&lt;wsp:rsid wsp:val=&quot;003A7072&quot;/&gt;&lt;wsp:rsid wsp:val=&quot;003A721B&quot;/&gt;&lt;wsp:rsid wsp:val=&quot;003B048D&quot;/&gt;&lt;wsp:rsid wsp:val=&quot;003B066A&quot;/&gt;&lt;wsp:rsid wsp:val=&quot;003B0F1E&quot;/&gt;&lt;wsp:rsid wsp:val=&quot;003B14F4&quot;/&gt;&lt;wsp:rsid wsp:val=&quot;003B179E&quot;/&gt;&lt;wsp:rsid wsp:val=&quot;003B3576&quot;/&gt;&lt;wsp:rsid wsp:val=&quot;003B38BC&quot;/&gt;&lt;wsp:rsid wsp:val=&quot;003B39D5&quot;/&gt;&lt;wsp:rsid wsp:val=&quot;003B3D00&quot;/&gt;&lt;wsp:rsid wsp:val=&quot;003B46AA&quot;/&gt;&lt;wsp:rsid wsp:val=&quot;003B4AA1&quot;/&gt;&lt;wsp:rsid wsp:val=&quot;003B4C54&quot;/&gt;&lt;wsp:rsid wsp:val=&quot;003B68DB&quot;/&gt;&lt;wsp:rsid wsp:val=&quot;003B7B7C&quot;/&gt;&lt;wsp:rsid wsp:val=&quot;003C027B&quot;/&gt;&lt;wsp:rsid wsp:val=&quot;003C1939&quot;/&gt;&lt;wsp:rsid wsp:val=&quot;003C2083&quot;/&gt;&lt;wsp:rsid wsp:val=&quot;003C2486&quot;/&gt;&lt;wsp:rsid wsp:val=&quot;003C30F5&quot;/&gt;&lt;wsp:rsid wsp:val=&quot;003C321B&quot;/&gt;&lt;wsp:rsid wsp:val=&quot;003C4178&quot;/&gt;&lt;wsp:rsid wsp:val=&quot;003C5327&quot;/&gt;&lt;wsp:rsid wsp:val=&quot;003C6386&quot;/&gt;&lt;wsp:rsid wsp:val=&quot;003C7816&quot;/&gt;&lt;wsp:rsid wsp:val=&quot;003C79B2&quot;/&gt;&lt;wsp:rsid wsp:val=&quot;003C7E5A&quot;/&gt;&lt;wsp:rsid wsp:val=&quot;003D11B9&quot;/&gt;&lt;wsp:rsid wsp:val=&quot;003D16BA&quot;/&gt;&lt;wsp:rsid wsp:val=&quot;003D4CBE&quot;/&gt;&lt;wsp:rsid wsp:val=&quot;003D4D70&quot;/&gt;&lt;wsp:rsid wsp:val=&quot;003D50D8&quot;/&gt;&lt;wsp:rsid wsp:val=&quot;003D52D4&quot;/&gt;&lt;wsp:rsid wsp:val=&quot;003D61AE&quot;/&gt;&lt;wsp:rsid wsp:val=&quot;003D6743&quot;/&gt;&lt;wsp:rsid wsp:val=&quot;003D67D0&quot;/&gt;&lt;wsp:rsid wsp:val=&quot;003D6B35&quot;/&gt;&lt;wsp:rsid wsp:val=&quot;003D7B3D&quot;/&gt;&lt;wsp:rsid wsp:val=&quot;003E0067&quot;/&gt;&lt;wsp:rsid wsp:val=&quot;003E009F&quot;/&gt;&lt;wsp:rsid wsp:val=&quot;003E0131&quot;/&gt;&lt;wsp:rsid wsp:val=&quot;003E0196&quot;/&gt;&lt;wsp:rsid wsp:val=&quot;003E0CFF&quot;/&gt;&lt;wsp:rsid wsp:val=&quot;003E1271&quot;/&gt;&lt;wsp:rsid wsp:val=&quot;003E1B34&quot;/&gt;&lt;wsp:rsid wsp:val=&quot;003E2C8D&quot;/&gt;&lt;wsp:rsid wsp:val=&quot;003E33DB&quot;/&gt;&lt;wsp:rsid wsp:val=&quot;003E39F3&quot;/&gt;&lt;wsp:rsid wsp:val=&quot;003E431F&quot;/&gt;&lt;wsp:rsid wsp:val=&quot;003E4A3D&quot;/&gt;&lt;wsp:rsid wsp:val=&quot;003E4F41&quot;/&gt;&lt;wsp:rsid wsp:val=&quot;003E5160&quot;/&gt;&lt;wsp:rsid wsp:val=&quot;003E5A9D&quot;/&gt;&lt;wsp:rsid wsp:val=&quot;003E64BD&quot;/&gt;&lt;wsp:rsid wsp:val=&quot;003E6732&quot;/&gt;&lt;wsp:rsid wsp:val=&quot;003E79AC&quot;/&gt;&lt;wsp:rsid wsp:val=&quot;003F026F&quot;/&gt;&lt;wsp:rsid wsp:val=&quot;003F02F0&quot;/&gt;&lt;wsp:rsid wsp:val=&quot;003F038B&quot;/&gt;&lt;wsp:rsid wsp:val=&quot;003F0C31&quot;/&gt;&lt;wsp:rsid wsp:val=&quot;003F0D10&quot;/&gt;&lt;wsp:rsid wsp:val=&quot;003F1169&quot;/&gt;&lt;wsp:rsid wsp:val=&quot;003F271C&quot;/&gt;&lt;wsp:rsid wsp:val=&quot;003F2A9B&quot;/&gt;&lt;wsp:rsid wsp:val=&quot;003F2BAE&quot;/&gt;&lt;wsp:rsid wsp:val=&quot;003F2EF1&quot;/&gt;&lt;wsp:rsid wsp:val=&quot;003F2FCE&quot;/&gt;&lt;wsp:rsid wsp:val=&quot;003F3430&quot;/&gt;&lt;wsp:rsid wsp:val=&quot;003F3544&quot;/&gt;&lt;wsp:rsid wsp:val=&quot;003F49E6&quot;/&gt;&lt;wsp:rsid wsp:val=&quot;003F4CDB&quot;/&gt;&lt;wsp:rsid wsp:val=&quot;003F5488&quot;/&gt;&lt;wsp:rsid wsp:val=&quot;003F564C&quot;/&gt;&lt;wsp:rsid wsp:val=&quot;003F6326&quot;/&gt;&lt;wsp:rsid wsp:val=&quot;003F77AA&quot;/&gt;&lt;wsp:rsid wsp:val=&quot;00400EBC&quot;/&gt;&lt;wsp:rsid wsp:val=&quot;00401666&quot;/&gt;&lt;wsp:rsid wsp:val=&quot;00402742&quot;/&gt;&lt;wsp:rsid wsp:val=&quot;00403C0B&quot;/&gt;&lt;wsp:rsid wsp:val=&quot;00404A8D&quot;/&gt;&lt;wsp:rsid wsp:val=&quot;004057C1&quot;/&gt;&lt;wsp:rsid wsp:val=&quot;00410105&quot;/&gt;&lt;wsp:rsid wsp:val=&quot;00410A84&quot;/&gt;&lt;wsp:rsid wsp:val=&quot;00411D30&quot;/&gt;&lt;wsp:rsid wsp:val=&quot;004149D3&quot;/&gt;&lt;wsp:rsid wsp:val=&quot;00414C6F&quot;/&gt;&lt;wsp:rsid wsp:val=&quot;00415922&quot;/&gt;&lt;wsp:rsid wsp:val=&quot;00415C26&quot;/&gt;&lt;wsp:rsid wsp:val=&quot;004212CE&quot;/&gt;&lt;wsp:rsid wsp:val=&quot;0042155D&quot;/&gt;&lt;wsp:rsid wsp:val=&quot;004219E3&quot;/&gt;&lt;wsp:rsid wsp:val=&quot;00421D42&quot;/&gt;&lt;wsp:rsid wsp:val=&quot;0042353A&quot;/&gt;&lt;wsp:rsid wsp:val=&quot;00423797&quot;/&gt;&lt;wsp:rsid wsp:val=&quot;00424141&quot;/&gt;&lt;wsp:rsid wsp:val=&quot;004243E6&quot;/&gt;&lt;wsp:rsid wsp:val=&quot;0042458D&quot;/&gt;&lt;wsp:rsid wsp:val=&quot;004249BF&quot;/&gt;&lt;wsp:rsid wsp:val=&quot;00425C29&quot;/&gt;&lt;wsp:rsid wsp:val=&quot;004265F2&quot;/&gt;&lt;wsp:rsid wsp:val=&quot;00426BF0&quot;/&gt;&lt;wsp:rsid wsp:val=&quot;00426CC5&quot;/&gt;&lt;wsp:rsid wsp:val=&quot;004271CA&quot;/&gt;&lt;wsp:rsid wsp:val=&quot;004275EA&quot;/&gt;&lt;wsp:rsid wsp:val=&quot;00427C00&quot;/&gt;&lt;wsp:rsid wsp:val=&quot;00430B69&quot;/&gt;&lt;wsp:rsid wsp:val=&quot;00431437&quot;/&gt;&lt;wsp:rsid wsp:val=&quot;0043186E&quot;/&gt;&lt;wsp:rsid wsp:val=&quot;00431AA3&quot;/&gt;&lt;wsp:rsid wsp:val=&quot;00433331&quot;/&gt;&lt;wsp:rsid wsp:val=&quot;004343C1&quot;/&gt;&lt;wsp:rsid wsp:val=&quot;00435F25&quot;/&gt;&lt;wsp:rsid wsp:val=&quot;00436830&quot;/&gt;&lt;wsp:rsid wsp:val=&quot;00436942&quot;/&gt;&lt;wsp:rsid wsp:val=&quot;0043696B&quot;/&gt;&lt;wsp:rsid wsp:val=&quot;00436A3F&quot;/&gt;&lt;wsp:rsid wsp:val=&quot;00437311&quot;/&gt;&lt;wsp:rsid wsp:val=&quot;004379A3&quot;/&gt;&lt;wsp:rsid wsp:val=&quot;004404AC&quot;/&gt;&lt;wsp:rsid wsp:val=&quot;0044121D&quot;/&gt;&lt;wsp:rsid wsp:val=&quot;0044130C&quot;/&gt;&lt;wsp:rsid wsp:val=&quot;00441710&quot;/&gt;&lt;wsp:rsid wsp:val=&quot;004420CD&quot;/&gt;&lt;wsp:rsid wsp:val=&quot;004421A3&quot;/&gt;&lt;wsp:rsid wsp:val=&quot;00442CCE&quot;/&gt;&lt;wsp:rsid wsp:val=&quot;00443E7E&quot;/&gt;&lt;wsp:rsid wsp:val=&quot;00444CEF&quot;/&gt;&lt;wsp:rsid wsp:val=&quot;004452CF&quot;/&gt;&lt;wsp:rsid wsp:val=&quot;00445E9D&quot;/&gt;&lt;wsp:rsid wsp:val=&quot;00445FD9&quot;/&gt;&lt;wsp:rsid wsp:val=&quot;00446905&quot;/&gt;&lt;wsp:rsid wsp:val=&quot;00446BFB&quot;/&gt;&lt;wsp:rsid wsp:val=&quot;00446DBC&quot;/&gt;&lt;wsp:rsid wsp:val=&quot;00446F0D&quot;/&gt;&lt;wsp:rsid wsp:val=&quot;004478AD&quot;/&gt;&lt;wsp:rsid wsp:val=&quot;00447B96&quot;/&gt;&lt;wsp:rsid wsp:val=&quot;0045021D&quot;/&gt;&lt;wsp:rsid wsp:val=&quot;004519B2&quot;/&gt;&lt;wsp:rsid wsp:val=&quot;004526CE&quot;/&gt;&lt;wsp:rsid wsp:val=&quot;0045376F&quot;/&gt;&lt;wsp:rsid wsp:val=&quot;0045454C&quot;/&gt;&lt;wsp:rsid wsp:val=&quot;00454B3B&quot;/&gt;&lt;wsp:rsid wsp:val=&quot;00454B48&quot;/&gt;&lt;wsp:rsid wsp:val=&quot;0045549D&quot;/&gt;&lt;wsp:rsid wsp:val=&quot;0045586C&quot;/&gt;&lt;wsp:rsid wsp:val=&quot;00455BAC&quot;/&gt;&lt;wsp:rsid wsp:val=&quot;00455FAF&quot;/&gt;&lt;wsp:rsid wsp:val=&quot;004561D8&quot;/&gt;&lt;wsp:rsid wsp:val=&quot;0045669F&quot;/&gt;&lt;wsp:rsid wsp:val=&quot;00457D7E&quot;/&gt;&lt;wsp:rsid wsp:val=&quot;004603EA&quot;/&gt;&lt;wsp:rsid wsp:val=&quot;0046086F&quot;/&gt;&lt;wsp:rsid wsp:val=&quot;00460E85&quot;/&gt;&lt;wsp:rsid wsp:val=&quot;00461F9C&quot;/&gt;&lt;wsp:rsid wsp:val=&quot;0046395D&quot;/&gt;&lt;wsp:rsid wsp:val=&quot;00464093&quot;/&gt;&lt;wsp:rsid wsp:val=&quot;00464584&quot;/&gt;&lt;wsp:rsid wsp:val=&quot;004651F9&quot;/&gt;&lt;wsp:rsid wsp:val=&quot;004654E2&quot;/&gt;&lt;wsp:rsid wsp:val=&quot;00465A65&quot;/&gt;&lt;wsp:rsid wsp:val=&quot;00466DF4&quot;/&gt;&lt;wsp:rsid wsp:val=&quot;00467B70&quot;/&gt;&lt;wsp:rsid wsp:val=&quot;00470A13&quot;/&gt;&lt;wsp:rsid wsp:val=&quot;00471467&quot;/&gt;&lt;wsp:rsid wsp:val=&quot;00472235&quot;/&gt;&lt;wsp:rsid wsp:val=&quot;00472D61&quot;/&gt;&lt;wsp:rsid wsp:val=&quot;00472FD5&quot;/&gt;&lt;wsp:rsid wsp:val=&quot;0047375E&quot;/&gt;&lt;wsp:rsid wsp:val=&quot;004738BF&quot;/&gt;&lt;wsp:rsid wsp:val=&quot;004739CA&quot;/&gt;&lt;wsp:rsid wsp:val=&quot;0047426A&quot;/&gt;&lt;wsp:rsid wsp:val=&quot;0047542A&quot;/&gt;&lt;wsp:rsid wsp:val=&quot;00476953&quot;/&gt;&lt;wsp:rsid wsp:val=&quot;00476CF7&quot;/&gt;&lt;wsp:rsid wsp:val=&quot;00477A41&quot;/&gt;&lt;wsp:rsid wsp:val=&quot;004809FF&quot;/&gt;&lt;wsp:rsid wsp:val=&quot;00480A07&quot;/&gt;&lt;wsp:rsid wsp:val=&quot;00480E8F&quot;/&gt;&lt;wsp:rsid wsp:val=&quot;00481024&quot;/&gt;&lt;wsp:rsid wsp:val=&quot;00481047&quot;/&gt;&lt;wsp:rsid wsp:val=&quot;0048216D&quot;/&gt;&lt;wsp:rsid wsp:val=&quot;00482476&quot;/&gt;&lt;wsp:rsid wsp:val=&quot;004828DA&quot;/&gt;&lt;wsp:rsid wsp:val=&quot;00482F42&quot;/&gt;&lt;wsp:rsid wsp:val=&quot;00483CBC&quot;/&gt;&lt;wsp:rsid wsp:val=&quot;00484446&quot;/&gt;&lt;wsp:rsid wsp:val=&quot;00485155&quot;/&gt;&lt;wsp:rsid wsp:val=&quot;004859CC&quot;/&gt;&lt;wsp:rsid wsp:val=&quot;00486D2C&quot;/&gt;&lt;wsp:rsid wsp:val=&quot;00487DBE&quot;/&gt;&lt;wsp:rsid wsp:val=&quot;00492C79&quot;/&gt;&lt;wsp:rsid wsp:val=&quot;004934D1&quot;/&gt;&lt;wsp:rsid wsp:val=&quot;00494083&quot;/&gt;&lt;wsp:rsid wsp:val=&quot;00494605&quot;/&gt;&lt;wsp:rsid wsp:val=&quot;00495615&quot;/&gt;&lt;wsp:rsid wsp:val=&quot;0049577B&quot;/&gt;&lt;wsp:rsid wsp:val=&quot;00495BC1&quot;/&gt;&lt;wsp:rsid wsp:val=&quot;00495EEB&quot;/&gt;&lt;wsp:rsid wsp:val=&quot;00496846&quot;/&gt;&lt;wsp:rsid wsp:val=&quot;0049703B&quot;/&gt;&lt;wsp:rsid wsp:val=&quot;004A0285&quot;/&gt;&lt;wsp:rsid wsp:val=&quot;004A127B&quot;/&gt;&lt;wsp:rsid wsp:val=&quot;004A22F9&quot;/&gt;&lt;wsp:rsid wsp:val=&quot;004A265B&quot;/&gt;&lt;wsp:rsid wsp:val=&quot;004A28B7&quot;/&gt;&lt;wsp:rsid wsp:val=&quot;004A2AD9&quot;/&gt;&lt;wsp:rsid wsp:val=&quot;004A2B66&quot;/&gt;&lt;wsp:rsid wsp:val=&quot;004A395A&quot;/&gt;&lt;wsp:rsid wsp:val=&quot;004A4081&quot;/&gt;&lt;wsp:rsid wsp:val=&quot;004A4127&quot;/&gt;&lt;wsp:rsid wsp:val=&quot;004A5676&quot;/&gt;&lt;wsp:rsid wsp:val=&quot;004A59D2&quot;/&gt;&lt;wsp:rsid wsp:val=&quot;004A5D51&quot;/&gt;&lt;wsp:rsid wsp:val=&quot;004A6D7D&quot;/&gt;&lt;wsp:rsid wsp:val=&quot;004A70AB&quot;/&gt;&lt;wsp:rsid wsp:val=&quot;004B0861&quot;/&gt;&lt;wsp:rsid wsp:val=&quot;004B0FE6&quot;/&gt;&lt;wsp:rsid wsp:val=&quot;004B1A09&quot;/&gt;&lt;wsp:rsid wsp:val=&quot;004B29CB&quot;/&gt;&lt;wsp:rsid wsp:val=&quot;004B2A91&quot;/&gt;&lt;wsp:rsid wsp:val=&quot;004B36BB&quot;/&gt;&lt;wsp:rsid wsp:val=&quot;004B3B8F&quot;/&gt;&lt;wsp:rsid wsp:val=&quot;004B4276&quot;/&gt;&lt;wsp:rsid wsp:val=&quot;004B43DA&quot;/&gt;&lt;wsp:rsid wsp:val=&quot;004B6594&quot;/&gt;&lt;wsp:rsid wsp:val=&quot;004B74FB&quot;/&gt;&lt;wsp:rsid wsp:val=&quot;004B76D3&quot;/&gt;&lt;wsp:rsid wsp:val=&quot;004B7B3E&quot;/&gt;&lt;wsp:rsid wsp:val=&quot;004C2F7C&quot;/&gt;&lt;wsp:rsid wsp:val=&quot;004C4900&quot;/&gt;&lt;wsp:rsid wsp:val=&quot;004C57CC&quot;/&gt;&lt;wsp:rsid wsp:val=&quot;004C73F2&quot;/&gt;&lt;wsp:rsid wsp:val=&quot;004C7545&quot;/&gt;&lt;wsp:rsid wsp:val=&quot;004D1E7B&quot;/&gt;&lt;wsp:rsid wsp:val=&quot;004D32F3&quot;/&gt;&lt;wsp:rsid wsp:val=&quot;004D3614&quot;/&gt;&lt;wsp:rsid wsp:val=&quot;004D38A0&quot;/&gt;&lt;wsp:rsid wsp:val=&quot;004D3BBF&quot;/&gt;&lt;wsp:rsid wsp:val=&quot;004D411F&quot;/&gt;&lt;wsp:rsid wsp:val=&quot;004D506B&quot;/&gt;&lt;wsp:rsid wsp:val=&quot;004D5964&quot;/&gt;&lt;wsp:rsid wsp:val=&quot;004D7226&quot;/&gt;&lt;wsp:rsid wsp:val=&quot;004D727D&quot;/&gt;&lt;wsp:rsid wsp:val=&quot;004D778D&quot;/&gt;&lt;wsp:rsid wsp:val=&quot;004E1072&quot;/&gt;&lt;wsp:rsid wsp:val=&quot;004E13D2&quot;/&gt;&lt;wsp:rsid wsp:val=&quot;004E1BA2&quot;/&gt;&lt;wsp:rsid wsp:val=&quot;004E1E02&quot;/&gt;&lt;wsp:rsid wsp:val=&quot;004E218C&quot;/&gt;&lt;wsp:rsid wsp:val=&quot;004E3069&quot;/&gt;&lt;wsp:rsid wsp:val=&quot;004E35A9&quot;/&gt;&lt;wsp:rsid wsp:val=&quot;004E4323&quot;/&gt;&lt;wsp:rsid wsp:val=&quot;004E4A10&quot;/&gt;&lt;wsp:rsid wsp:val=&quot;004E4E41&quot;/&gt;&lt;wsp:rsid wsp:val=&quot;004E5610&quot;/&gt;&lt;wsp:rsid wsp:val=&quot;004E7247&quot;/&gt;&lt;wsp:rsid wsp:val=&quot;004E7E4B&quot;/&gt;&lt;wsp:rsid wsp:val=&quot;004E7E69&quot;/&gt;&lt;wsp:rsid wsp:val=&quot;004F105C&quot;/&gt;&lt;wsp:rsid wsp:val=&quot;004F10B6&quot;/&gt;&lt;wsp:rsid wsp:val=&quot;004F1660&quot;/&gt;&lt;wsp:rsid wsp:val=&quot;004F19A5&quot;/&gt;&lt;wsp:rsid wsp:val=&quot;004F39B9&quot;/&gt;&lt;wsp:rsid wsp:val=&quot;004F4DD4&quot;/&gt;&lt;wsp:rsid wsp:val=&quot;004F5389&quot;/&gt;&lt;wsp:rsid wsp:val=&quot;004F5D98&quot;/&gt;&lt;wsp:rsid wsp:val=&quot;004F5DCF&quot;/&gt;&lt;wsp:rsid wsp:val=&quot;004F64E1&quot;/&gt;&lt;wsp:rsid wsp:val=&quot;004F729A&quot;/&gt;&lt;wsp:rsid wsp:val=&quot;004F7668&quot;/&gt;&lt;wsp:rsid wsp:val=&quot;004F76DB&quot;/&gt;&lt;wsp:rsid wsp:val=&quot;004F7DF6&quot;/&gt;&lt;wsp:rsid wsp:val=&quot;00500189&quot;/&gt;&lt;wsp:rsid wsp:val=&quot;00500330&quot;/&gt;&lt;wsp:rsid wsp:val=&quot;005007EA&quot;/&gt;&lt;wsp:rsid wsp:val=&quot;00500A6B&quot;/&gt;&lt;wsp:rsid wsp:val=&quot;00502924&quot;/&gt;&lt;wsp:rsid wsp:val=&quot;005029E4&quot;/&gt;&lt;wsp:rsid wsp:val=&quot;005044BD&quot;/&gt;&lt;wsp:rsid wsp:val=&quot;00504E14&quot;/&gt;&lt;wsp:rsid wsp:val=&quot;00507268&quot;/&gt;&lt;wsp:rsid wsp:val=&quot;00507E63&quot;/&gt;&lt;wsp:rsid wsp:val=&quot;00507F19&quot;/&gt;&lt;wsp:rsid wsp:val=&quot;00510183&quot;/&gt;&lt;wsp:rsid wsp:val=&quot;0051144C&quot;/&gt;&lt;wsp:rsid wsp:val=&quot;00512299&quot;/&gt;&lt;wsp:rsid wsp:val=&quot;00512D91&quot;/&gt;&lt;wsp:rsid wsp:val=&quot;005141B5&quot;/&gt;&lt;wsp:rsid wsp:val=&quot;00514B7E&quot;/&gt;&lt;wsp:rsid wsp:val=&quot;005163BE&quot;/&gt;&lt;wsp:rsid wsp:val=&quot;00516BB8&quot;/&gt;&lt;wsp:rsid wsp:val=&quot;00516E3A&quot;/&gt;&lt;wsp:rsid wsp:val=&quot;005172DC&quot;/&gt;&lt;wsp:rsid wsp:val=&quot;0051750E&quot;/&gt;&lt;wsp:rsid wsp:val=&quot;00517586&quot;/&gt;&lt;wsp:rsid wsp:val=&quot;00520B92&quot;/&gt;&lt;wsp:rsid wsp:val=&quot;0052106A&quot;/&gt;&lt;wsp:rsid wsp:val=&quot;005211C4&quot;/&gt;&lt;wsp:rsid wsp:val=&quot;00522107&quot;/&gt;&lt;wsp:rsid wsp:val=&quot;00522566&quot;/&gt;&lt;wsp:rsid wsp:val=&quot;00524154&quot;/&gt;&lt;wsp:rsid wsp:val=&quot;00524328&quot;/&gt;&lt;wsp:rsid wsp:val=&quot;005243F8&quot;/&gt;&lt;wsp:rsid wsp:val=&quot;00526AA1&quot;/&gt;&lt;wsp:rsid wsp:val=&quot;00527AFC&quot;/&gt;&lt;wsp:rsid wsp:val=&quot;00527CDD&quot;/&gt;&lt;wsp:rsid wsp:val=&quot;00527F4C&quot;/&gt;&lt;wsp:rsid wsp:val=&quot;00530215&quot;/&gt;&lt;wsp:rsid wsp:val=&quot;005303E7&quot;/&gt;&lt;wsp:rsid wsp:val=&quot;00530EEE&quot;/&gt;&lt;wsp:rsid wsp:val=&quot;0053173B&quot;/&gt;&lt;wsp:rsid wsp:val=&quot;00531A96&quot;/&gt;&lt;wsp:rsid wsp:val=&quot;00531B11&quot;/&gt;&lt;wsp:rsid wsp:val=&quot;00533087&quot;/&gt;&lt;wsp:rsid wsp:val=&quot;00534572&quot;/&gt;&lt;wsp:rsid wsp:val=&quot;0053516E&quot;/&gt;&lt;wsp:rsid wsp:val=&quot;00536637&quot;/&gt;&lt;wsp:rsid wsp:val=&quot;00536D06&quot;/&gt;&lt;wsp:rsid wsp:val=&quot;005375FA&quot;/&gt;&lt;wsp:rsid wsp:val=&quot;0054075B&quot;/&gt;&lt;wsp:rsid wsp:val=&quot;0054102E&quot;/&gt;&lt;wsp:rsid wsp:val=&quot;0054131B&quot;/&gt;&lt;wsp:rsid wsp:val=&quot;005420B8&quot;/&gt;&lt;wsp:rsid wsp:val=&quot;00542D4C&quot;/&gt;&lt;wsp:rsid wsp:val=&quot;00542FE3&quot;/&gt;&lt;wsp:rsid wsp:val=&quot;0054309A&quot;/&gt;&lt;wsp:rsid wsp:val=&quot;0054438B&quot;/&gt;&lt;wsp:rsid wsp:val=&quot;00544B24&quot;/&gt;&lt;wsp:rsid wsp:val=&quot;00545BBD&quot;/&gt;&lt;wsp:rsid wsp:val=&quot;00546235&quot;/&gt;&lt;wsp:rsid wsp:val=&quot;00546550&quot;/&gt;&lt;wsp:rsid wsp:val=&quot;00546639&quot;/&gt;&lt;wsp:rsid wsp:val=&quot;00546CD3&quot;/&gt;&lt;wsp:rsid wsp:val=&quot;00547458&quot;/&gt;&lt;wsp:rsid wsp:val=&quot;005479F2&quot;/&gt;&lt;wsp:rsid wsp:val=&quot;00550534&quot;/&gt;&lt;wsp:rsid wsp:val=&quot;005505E3&quot;/&gt;&lt;wsp:rsid wsp:val=&quot;0055144A&quot;/&gt;&lt;wsp:rsid wsp:val=&quot;005516E3&quot;/&gt;&lt;wsp:rsid wsp:val=&quot;005518C5&quot;/&gt;&lt;wsp:rsid wsp:val=&quot;00551E09&quot;/&gt;&lt;wsp:rsid wsp:val=&quot;005532E6&quot;/&gt;&lt;wsp:rsid wsp:val=&quot;0055406A&quot;/&gt;&lt;wsp:rsid wsp:val=&quot;00554896&quot;/&gt;&lt;wsp:rsid wsp:val=&quot;00555720&quot;/&gt;&lt;wsp:rsid wsp:val=&quot;00556162&quot;/&gt;&lt;wsp:rsid wsp:val=&quot;00556B29&quot;/&gt;&lt;wsp:rsid wsp:val=&quot;00556C99&quot;/&gt;&lt;wsp:rsid wsp:val=&quot;00557B4D&quot;/&gt;&lt;wsp:rsid wsp:val=&quot;00561FA6&quot;/&gt;&lt;wsp:rsid wsp:val=&quot;00562971&quot;/&gt;&lt;wsp:rsid wsp:val=&quot;00562D21&quot;/&gt;&lt;wsp:rsid wsp:val=&quot;00562E22&quot;/&gt;&lt;wsp:rsid wsp:val=&quot;00562ECD&quot;/&gt;&lt;wsp:rsid wsp:val=&quot;005636E6&quot;/&gt;&lt;wsp:rsid wsp:val=&quot;00563DD4&quot;/&gt;&lt;wsp:rsid wsp:val=&quot;00563EB7&quot;/&gt;&lt;wsp:rsid wsp:val=&quot;00565896&quot;/&gt;&lt;wsp:rsid wsp:val=&quot;00565A2E&quot;/&gt;&lt;wsp:rsid wsp:val=&quot;005660E6&quot;/&gt;&lt;wsp:rsid wsp:val=&quot;0056666F&quot;/&gt;&lt;wsp:rsid wsp:val=&quot;00566C11&quot;/&gt;&lt;wsp:rsid wsp:val=&quot;00567DAA&quot;/&gt;&lt;wsp:rsid wsp:val=&quot;0057120E&quot;/&gt;&lt;wsp:rsid wsp:val=&quot;00572645&quot;/&gt;&lt;wsp:rsid wsp:val=&quot;00572A73&quot;/&gt;&lt;wsp:rsid wsp:val=&quot;00576369&quot;/&gt;&lt;wsp:rsid wsp:val=&quot;00576485&quot;/&gt;&lt;wsp:rsid wsp:val=&quot;005776C5&quot;/&gt;&lt;wsp:rsid wsp:val=&quot;00580003&quot;/&gt;&lt;wsp:rsid wsp:val=&quot;00580B13&quot;/&gt;&lt;wsp:rsid wsp:val=&quot;00581256&quot;/&gt;&lt;wsp:rsid wsp:val=&quot;00581317&quot;/&gt;&lt;wsp:rsid wsp:val=&quot;00581964&quot;/&gt;&lt;wsp:rsid wsp:val=&quot;00581FA9&quot;/&gt;&lt;wsp:rsid wsp:val=&quot;005826DE&quot;/&gt;&lt;wsp:rsid wsp:val=&quot;005828CA&quot;/&gt;&lt;wsp:rsid wsp:val=&quot;00582986&quot;/&gt;&lt;wsp:rsid wsp:val=&quot;005831BE&quot;/&gt;&lt;wsp:rsid wsp:val=&quot;0058515F&quot;/&gt;&lt;wsp:rsid wsp:val=&quot;0058661D&quot;/&gt;&lt;wsp:rsid wsp:val=&quot;00586CF9&quot;/&gt;&lt;wsp:rsid wsp:val=&quot;00587FA4&quot;/&gt;&lt;wsp:rsid wsp:val=&quot;00590575&quot;/&gt;&lt;wsp:rsid wsp:val=&quot;00590C8F&quot;/&gt;&lt;wsp:rsid wsp:val=&quot;00591669&quot;/&gt;&lt;wsp:rsid wsp:val=&quot;0059206E&quot;/&gt;&lt;wsp:rsid wsp:val=&quot;00592293&quot;/&gt;&lt;wsp:rsid wsp:val=&quot;00592C53&quot;/&gt;&lt;wsp:rsid wsp:val=&quot;005934C7&quot;/&gt;&lt;wsp:rsid wsp:val=&quot;005936F3&quot;/&gt;&lt;wsp:rsid wsp:val=&quot;00593C78&quot;/&gt;&lt;wsp:rsid wsp:val=&quot;00593E45&quot;/&gt;&lt;wsp:rsid wsp:val=&quot;00594B9F&quot;/&gt;&lt;wsp:rsid wsp:val=&quot;00594DAE&quot;/&gt;&lt;wsp:rsid wsp:val=&quot;005969D8&quot;/&gt;&lt;wsp:rsid wsp:val=&quot;0059737C&quot;/&gt;&lt;wsp:rsid wsp:val=&quot;005977B8&quot;/&gt;&lt;wsp:rsid wsp:val=&quot;005979AB&quot;/&gt;&lt;wsp:rsid wsp:val=&quot;00597F6E&quot;/&gt;&lt;wsp:rsid wsp:val=&quot;005A0C69&quot;/&gt;&lt;wsp:rsid wsp:val=&quot;005A0EF8&quot;/&gt;&lt;wsp:rsid wsp:val=&quot;005A173B&quot;/&gt;&lt;wsp:rsid wsp:val=&quot;005A2141&quot;/&gt;&lt;wsp:rsid wsp:val=&quot;005A2275&quot;/&gt;&lt;wsp:rsid wsp:val=&quot;005A3350&quot;/&gt;&lt;wsp:rsid wsp:val=&quot;005A34C0&quot;/&gt;&lt;wsp:rsid wsp:val=&quot;005A4584&quot;/&gt;&lt;wsp:rsid wsp:val=&quot;005A49C6&quot;/&gt;&lt;wsp:rsid wsp:val=&quot;005A4A73&quot;/&gt;&lt;wsp:rsid wsp:val=&quot;005A5A09&quot;/&gt;&lt;wsp:rsid wsp:val=&quot;005A5A60&quot;/&gt;&lt;wsp:rsid wsp:val=&quot;005A7E63&quot;/&gt;&lt;wsp:rsid wsp:val=&quot;005B020F&quot;/&gt;&lt;wsp:rsid wsp:val=&quot;005B0615&quot;/&gt;&lt;wsp:rsid wsp:val=&quot;005B0E53&quot;/&gt;&lt;wsp:rsid wsp:val=&quot;005B1285&quot;/&gt;&lt;wsp:rsid wsp:val=&quot;005B178B&quot;/&gt;&lt;wsp:rsid wsp:val=&quot;005B2458&quot;/&gt;&lt;wsp:rsid wsp:val=&quot;005B2969&quot;/&gt;&lt;wsp:rsid wsp:val=&quot;005B35D1&quot;/&gt;&lt;wsp:rsid wsp:val=&quot;005B4440&quot;/&gt;&lt;wsp:rsid wsp:val=&quot;005B4857&quot;/&gt;&lt;wsp:rsid wsp:val=&quot;005B52A4&quot;/&gt;&lt;wsp:rsid wsp:val=&quot;005B59A0&quot;/&gt;&lt;wsp:rsid wsp:val=&quot;005B5D71&quot;/&gt;&lt;wsp:rsid wsp:val=&quot;005B5DCD&quot;/&gt;&lt;wsp:rsid wsp:val=&quot;005B6B38&quot;/&gt;&lt;wsp:rsid wsp:val=&quot;005B7770&quot;/&gt;&lt;wsp:rsid wsp:val=&quot;005B7C77&quot;/&gt;&lt;wsp:rsid wsp:val=&quot;005C0508&quot;/&gt;&lt;wsp:rsid wsp:val=&quot;005C07EF&quot;/&gt;&lt;wsp:rsid wsp:val=&quot;005C0D51&quot;/&gt;&lt;wsp:rsid wsp:val=&quot;005C12D7&quot;/&gt;&lt;wsp:rsid wsp:val=&quot;005C19FF&quot;/&gt;&lt;wsp:rsid wsp:val=&quot;005C3C65&quot;/&gt;&lt;wsp:rsid wsp:val=&quot;005C3FBB&quot;/&gt;&lt;wsp:rsid wsp:val=&quot;005C4163&quot;/&gt;&lt;wsp:rsid wsp:val=&quot;005C4445&quot;/&gt;&lt;wsp:rsid wsp:val=&quot;005C44C3&quot;/&gt;&lt;wsp:rsid wsp:val=&quot;005C45A6&quot;/&gt;&lt;wsp:rsid wsp:val=&quot;005C4CDD&quot;/&gt;&lt;wsp:rsid wsp:val=&quot;005C5104&quot;/&gt;&lt;wsp:rsid wsp:val=&quot;005C5673&quot;/&gt;&lt;wsp:rsid wsp:val=&quot;005C5CB7&quot;/&gt;&lt;wsp:rsid wsp:val=&quot;005C6430&quot;/&gt;&lt;wsp:rsid wsp:val=&quot;005C75A2&quot;/&gt;&lt;wsp:rsid wsp:val=&quot;005C75ED&quot;/&gt;&lt;wsp:rsid wsp:val=&quot;005C7626&quot;/&gt;&lt;wsp:rsid wsp:val=&quot;005D08BB&quot;/&gt;&lt;wsp:rsid wsp:val=&quot;005D0F75&quot;/&gt;&lt;wsp:rsid wsp:val=&quot;005D0FE6&quot;/&gt;&lt;wsp:rsid wsp:val=&quot;005D10A5&quot;/&gt;&lt;wsp:rsid wsp:val=&quot;005D1D35&quot;/&gt;&lt;wsp:rsid wsp:val=&quot;005D1F5C&quot;/&gt;&lt;wsp:rsid wsp:val=&quot;005D3F56&quot;/&gt;&lt;wsp:rsid wsp:val=&quot;005D49CA&quot;/&gt;&lt;wsp:rsid wsp:val=&quot;005D4DD8&quot;/&gt;&lt;wsp:rsid wsp:val=&quot;005D5427&quot;/&gt;&lt;wsp:rsid wsp:val=&quot;005D5A05&quot;/&gt;&lt;wsp:rsid wsp:val=&quot;005D5F84&quot;/&gt;&lt;wsp:rsid wsp:val=&quot;005D5FB3&quot;/&gt;&lt;wsp:rsid wsp:val=&quot;005D73D9&quot;/&gt;&lt;wsp:rsid wsp:val=&quot;005D78A2&quot;/&gt;&lt;wsp:rsid wsp:val=&quot;005D7EE6&quot;/&gt;&lt;wsp:rsid wsp:val=&quot;005E0517&quot;/&gt;&lt;wsp:rsid wsp:val=&quot;005E0710&quot;/&gt;&lt;wsp:rsid wsp:val=&quot;005E0D79&quot;/&gt;&lt;wsp:rsid wsp:val=&quot;005E0EF7&quot;/&gt;&lt;wsp:rsid wsp:val=&quot;005E225F&quot;/&gt;&lt;wsp:rsid wsp:val=&quot;005E2480&quot;/&gt;&lt;wsp:rsid wsp:val=&quot;005E39FF&quot;/&gt;&lt;wsp:rsid wsp:val=&quot;005E57C5&quot;/&gt;&lt;wsp:rsid wsp:val=&quot;005E5E35&quot;/&gt;&lt;wsp:rsid wsp:val=&quot;005E5F68&quot;/&gt;&lt;wsp:rsid wsp:val=&quot;005E6783&quot;/&gt;&lt;wsp:rsid wsp:val=&quot;005E6C47&quot;/&gt;&lt;wsp:rsid wsp:val=&quot;005E728A&quot;/&gt;&lt;wsp:rsid wsp:val=&quot;005E73DA&quot;/&gt;&lt;wsp:rsid wsp:val=&quot;005E7671&quot;/&gt;&lt;wsp:rsid wsp:val=&quot;005E7C80&quot;/&gt;&lt;wsp:rsid wsp:val=&quot;005F02F7&quot;/&gt;&lt;wsp:rsid wsp:val=&quot;005F0A76&quot;/&gt;&lt;wsp:rsid wsp:val=&quot;005F1D7F&quot;/&gt;&lt;wsp:rsid wsp:val=&quot;005F1FED&quot;/&gt;&lt;wsp:rsid wsp:val=&quot;005F20BA&quot;/&gt;&lt;wsp:rsid wsp:val=&quot;005F2A4A&quot;/&gt;&lt;wsp:rsid wsp:val=&quot;005F2A92&quot;/&gt;&lt;wsp:rsid wsp:val=&quot;005F30D4&quot;/&gt;&lt;wsp:rsid wsp:val=&quot;005F3722&quot;/&gt;&lt;wsp:rsid wsp:val=&quot;005F519B&quot;/&gt;&lt;wsp:rsid wsp:val=&quot;005F53F6&quot;/&gt;&lt;wsp:rsid wsp:val=&quot;005F6739&quot;/&gt;&lt;wsp:rsid wsp:val=&quot;005F79FA&quot;/&gt;&lt;wsp:rsid wsp:val=&quot;00600D6F&quot;/&gt;&lt;wsp:rsid wsp:val=&quot;006014C7&quot;/&gt;&lt;wsp:rsid wsp:val=&quot;0060318D&quot;/&gt;&lt;wsp:rsid wsp:val=&quot;0060373A&quot;/&gt;&lt;wsp:rsid wsp:val=&quot;006046CF&quot;/&gt;&lt;wsp:rsid wsp:val=&quot;00604728&quot;/&gt;&lt;wsp:rsid wsp:val=&quot;006048B2&quot;/&gt;&lt;wsp:rsid wsp:val=&quot;006048DD&quot;/&gt;&lt;wsp:rsid wsp:val=&quot;006049F7&quot;/&gt;&lt;wsp:rsid wsp:val=&quot;006056CC&quot;/&gt;&lt;wsp:rsid wsp:val=&quot;00605FE7&quot;/&gt;&lt;wsp:rsid wsp:val=&quot;006062B6&quot;/&gt;&lt;wsp:rsid wsp:val=&quot;00606500&quot;/&gt;&lt;wsp:rsid wsp:val=&quot;00606671&quot;/&gt;&lt;wsp:rsid wsp:val=&quot;00610314&quot;/&gt;&lt;wsp:rsid wsp:val=&quot;00610CF2&quot;/&gt;&lt;wsp:rsid wsp:val=&quot;006110B3&quot;/&gt;&lt;wsp:rsid wsp:val=&quot;00611299&quot;/&gt;&lt;wsp:rsid wsp:val=&quot;00611FD6&quot;/&gt;&lt;wsp:rsid wsp:val=&quot;00612403&quot;/&gt;&lt;wsp:rsid wsp:val=&quot;00612822&quot;/&gt;&lt;wsp:rsid wsp:val=&quot;00612D7C&quot;/&gt;&lt;wsp:rsid wsp:val=&quot;0061304B&quot;/&gt;&lt;wsp:rsid wsp:val=&quot;006137CF&quot;/&gt;&lt;wsp:rsid wsp:val=&quot;00614C19&quot;/&gt;&lt;wsp:rsid wsp:val=&quot;00614E7A&quot;/&gt;&lt;wsp:rsid wsp:val=&quot;00614EE6&quot;/&gt;&lt;wsp:rsid wsp:val=&quot;00615013&quot;/&gt;&lt;wsp:rsid wsp:val=&quot;006153C4&quot;/&gt;&lt;wsp:rsid wsp:val=&quot;0061617A&quot;/&gt;&lt;wsp:rsid wsp:val=&quot;00616364&quot;/&gt;&lt;wsp:rsid wsp:val=&quot;0061663F&quot;/&gt;&lt;wsp:rsid wsp:val=&quot;006168D9&quot;/&gt;&lt;wsp:rsid wsp:val=&quot;00617294&quot;/&gt;&lt;wsp:rsid wsp:val=&quot;0061795A&quot;/&gt;&lt;wsp:rsid wsp:val=&quot;00617DF3&quot;/&gt;&lt;wsp:rsid wsp:val=&quot;00617FDB&quot;/&gt;&lt;wsp:rsid wsp:val=&quot;00620ECB&quot;/&gt;&lt;wsp:rsid wsp:val=&quot;0062108C&quot;/&gt;&lt;wsp:rsid wsp:val=&quot;00621156&quot;/&gt;&lt;wsp:rsid wsp:val=&quot;0062124B&quot;/&gt;&lt;wsp:rsid wsp:val=&quot;00621586&quot;/&gt;&lt;wsp:rsid wsp:val=&quot;006221DA&quot;/&gt;&lt;wsp:rsid wsp:val=&quot;00622325&quot;/&gt;&lt;wsp:rsid wsp:val=&quot;00622ACC&quot;/&gt;&lt;wsp:rsid wsp:val=&quot;0062355F&quot;/&gt;&lt;wsp:rsid wsp:val=&quot;00623B5F&quot;/&gt;&lt;wsp:rsid wsp:val=&quot;0062604B&quot;/&gt;&lt;wsp:rsid wsp:val=&quot;00626F6B&quot;/&gt;&lt;wsp:rsid wsp:val=&quot;0063039F&quot;/&gt;&lt;wsp:rsid wsp:val=&quot;0063111E&quot;/&gt;&lt;wsp:rsid wsp:val=&quot;00631135&quot;/&gt;&lt;wsp:rsid wsp:val=&quot;006333DD&quot;/&gt;&lt;wsp:rsid wsp:val=&quot;006335B6&quot;/&gt;&lt;wsp:rsid wsp:val=&quot;0063381D&quot;/&gt;&lt;wsp:rsid wsp:val=&quot;0063484D&quot;/&gt;&lt;wsp:rsid wsp:val=&quot;00634A67&quot;/&gt;&lt;wsp:rsid wsp:val=&quot;00636FF0&quot;/&gt;&lt;wsp:rsid wsp:val=&quot;006371A8&quot;/&gt;&lt;wsp:rsid wsp:val=&quot;00637C33&quot;/&gt;&lt;wsp:rsid wsp:val=&quot;00637C62&quot;/&gt;&lt;wsp:rsid wsp:val=&quot;00637DA9&quot;/&gt;&lt;wsp:rsid wsp:val=&quot;00637DBB&quot;/&gt;&lt;wsp:rsid wsp:val=&quot;00640AA4&quot;/&gt;&lt;wsp:rsid wsp:val=&quot;00641337&quot;/&gt;&lt;wsp:rsid wsp:val=&quot;006415BA&quot;/&gt;&lt;wsp:rsid wsp:val=&quot;00641BE0&quot;/&gt;&lt;wsp:rsid wsp:val=&quot;00641C47&quot;/&gt;&lt;wsp:rsid wsp:val=&quot;006423C7&quot;/&gt;&lt;wsp:rsid wsp:val=&quot;00643C66&quot;/&gt;&lt;wsp:rsid wsp:val=&quot;00644D65&quot;/&gt;&lt;wsp:rsid wsp:val=&quot;0064514D&quot;/&gt;&lt;wsp:rsid wsp:val=&quot;006451E8&quot;/&gt;&lt;wsp:rsid wsp:val=&quot;00645BC5&quot;/&gt;&lt;wsp:rsid wsp:val=&quot;00646729&quot;/&gt;&lt;wsp:rsid wsp:val=&quot;00647E1B&quot;/&gt;&lt;wsp:rsid wsp:val=&quot;0065076C&quot;/&gt;&lt;wsp:rsid wsp:val=&quot;00650A66&quot;/&gt;&lt;wsp:rsid wsp:val=&quot;00650A74&quot;/&gt;&lt;wsp:rsid wsp:val=&quot;00650E8F&quot;/&gt;&lt;wsp:rsid wsp:val=&quot;0065318C&quot;/&gt;&lt;wsp:rsid wsp:val=&quot;00653B53&quot;/&gt;&lt;wsp:rsid wsp:val=&quot;00654574&quot;/&gt;&lt;wsp:rsid wsp:val=&quot;00654F1B&quot;/&gt;&lt;wsp:rsid wsp:val=&quot;006557AC&quot;/&gt;&lt;wsp:rsid wsp:val=&quot;006558DA&quot;/&gt;&lt;wsp:rsid wsp:val=&quot;00655C9B&quot;/&gt;&lt;wsp:rsid wsp:val=&quot;00656616&quot;/&gt;&lt;wsp:rsid wsp:val=&quot;0065667A&quot;/&gt;&lt;wsp:rsid wsp:val=&quot;006573E2&quot;/&gt;&lt;wsp:rsid wsp:val=&quot;00657DDB&quot;/&gt;&lt;wsp:rsid wsp:val=&quot;0066021F&quot;/&gt;&lt;wsp:rsid wsp:val=&quot;006603F0&quot;/&gt;&lt;wsp:rsid wsp:val=&quot;00660CA9&quot;/&gt;&lt;wsp:rsid wsp:val=&quot;00661815&quot;/&gt;&lt;wsp:rsid wsp:val=&quot;0066188E&quot;/&gt;&lt;wsp:rsid wsp:val=&quot;00661FE5&quot;/&gt;&lt;wsp:rsid wsp:val=&quot;0066243B&quot;/&gt;&lt;wsp:rsid wsp:val=&quot;00662782&quot;/&gt;&lt;wsp:rsid wsp:val=&quot;006632C7&quot;/&gt;&lt;wsp:rsid wsp:val=&quot;00663340&quot;/&gt;&lt;wsp:rsid wsp:val=&quot;00663F4C&quot;/&gt;&lt;wsp:rsid wsp:val=&quot;0066409C&quot;/&gt;&lt;wsp:rsid wsp:val=&quot;006649BA&quot;/&gt;&lt;wsp:rsid wsp:val=&quot;00664ED8&quot;/&gt;&lt;wsp:rsid wsp:val=&quot;00666904&quot;/&gt;&lt;wsp:rsid wsp:val=&quot;00666DE3&quot;/&gt;&lt;wsp:rsid wsp:val=&quot;006707E4&quot;/&gt;&lt;wsp:rsid wsp:val=&quot;00670808&quot;/&gt;&lt;wsp:rsid wsp:val=&quot;006709EC&quot;/&gt;&lt;wsp:rsid wsp:val=&quot;00671193&quot;/&gt;&lt;wsp:rsid wsp:val=&quot;0067122E&quot;/&gt;&lt;wsp:rsid wsp:val=&quot;006713C1&quot;/&gt;&lt;wsp:rsid wsp:val=&quot;00671474&quot;/&gt;&lt;wsp:rsid wsp:val=&quot;006714C2&quot;/&gt;&lt;wsp:rsid wsp:val=&quot;006746DE&quot;/&gt;&lt;wsp:rsid wsp:val=&quot;00675099&quot;/&gt;&lt;wsp:rsid wsp:val=&quot;00676617&quot;/&gt;&lt;wsp:rsid wsp:val=&quot;00677325&quot;/&gt;&lt;wsp:rsid wsp:val=&quot;00677724&quot;/&gt;&lt;wsp:rsid wsp:val=&quot;00677BF4&quot;/&gt;&lt;wsp:rsid wsp:val=&quot;0068001D&quot;/&gt;&lt;wsp:rsid wsp:val=&quot;00680927&quot;/&gt;&lt;wsp:rsid wsp:val=&quot;006810FA&quot;/&gt;&lt;wsp:rsid wsp:val=&quot;0068158D&quot;/&gt;&lt;wsp:rsid wsp:val=&quot;0068241B&quot;/&gt;&lt;wsp:rsid wsp:val=&quot;006840D6&quot;/&gt;&lt;wsp:rsid wsp:val=&quot;00684F4B&quot;/&gt;&lt;wsp:rsid wsp:val=&quot;00686FFC&quot;/&gt;&lt;wsp:rsid wsp:val=&quot;00687087&quot;/&gt;&lt;wsp:rsid wsp:val=&quot;00687643&quot;/&gt;&lt;wsp:rsid wsp:val=&quot;00687784&quot;/&gt;&lt;wsp:rsid wsp:val=&quot;0068780C&quot;/&gt;&lt;wsp:rsid wsp:val=&quot;00687820&quot;/&gt;&lt;wsp:rsid wsp:val=&quot;0069182C&quot;/&gt;&lt;wsp:rsid wsp:val=&quot;00691D27&quot;/&gt;&lt;wsp:rsid wsp:val=&quot;006924ED&quot;/&gt;&lt;wsp:rsid wsp:val=&quot;00692C51&quot;/&gt;&lt;wsp:rsid wsp:val=&quot;00693FFB&quot;/&gt;&lt;wsp:rsid wsp:val=&quot;00694442&quot;/&gt;&lt;wsp:rsid wsp:val=&quot;00694698&quot;/&gt;&lt;wsp:rsid wsp:val=&quot;00694D56&quot;/&gt;&lt;wsp:rsid wsp:val=&quot;00695BF7&quot;/&gt;&lt;wsp:rsid wsp:val=&quot;00695F60&quot;/&gt;&lt;wsp:rsid wsp:val=&quot;0069792E&quot;/&gt;&lt;wsp:rsid wsp:val=&quot;006A0282&quot;/&gt;&lt;wsp:rsid wsp:val=&quot;006A0CAF&quot;/&gt;&lt;wsp:rsid wsp:val=&quot;006A2806&quot;/&gt;&lt;wsp:rsid wsp:val=&quot;006A2852&quot;/&gt;&lt;wsp:rsid wsp:val=&quot;006A3224&quot;/&gt;&lt;wsp:rsid wsp:val=&quot;006A3DF4&quot;/&gt;&lt;wsp:rsid wsp:val=&quot;006A4441&quot;/&gt;&lt;wsp:rsid wsp:val=&quot;006A5311&quot;/&gt;&lt;wsp:rsid wsp:val=&quot;006A6208&quot;/&gt;&lt;wsp:rsid wsp:val=&quot;006A669E&quot;/&gt;&lt;wsp:rsid wsp:val=&quot;006A7EBF&quot;/&gt;&lt;wsp:rsid wsp:val=&quot;006B0AF4&quot;/&gt;&lt;wsp:rsid wsp:val=&quot;006B122B&quot;/&gt;&lt;wsp:rsid wsp:val=&quot;006B197C&quot;/&gt;&lt;wsp:rsid wsp:val=&quot;006B2EBB&quot;/&gt;&lt;wsp:rsid wsp:val=&quot;006B38BB&quot;/&gt;&lt;wsp:rsid wsp:val=&quot;006B52DA&quot;/&gt;&lt;wsp:rsid wsp:val=&quot;006B5B1B&quot;/&gt;&lt;wsp:rsid wsp:val=&quot;006B709E&quot;/&gt;&lt;wsp:rsid wsp:val=&quot;006B7EEA&quot;/&gt;&lt;wsp:rsid wsp:val=&quot;006C0658&quot;/&gt;&lt;wsp:rsid wsp:val=&quot;006C077B&quot;/&gt;&lt;wsp:rsid wsp:val=&quot;006C09C7&quot;/&gt;&lt;wsp:rsid wsp:val=&quot;006C0AC8&quot;/&gt;&lt;wsp:rsid wsp:val=&quot;006C1E35&quot;/&gt;&lt;wsp:rsid wsp:val=&quot;006C1ED1&quot;/&gt;&lt;wsp:rsid wsp:val=&quot;006C38B1&quot;/&gt;&lt;wsp:rsid wsp:val=&quot;006C391A&quot;/&gt;&lt;wsp:rsid wsp:val=&quot;006C4469&quot;/&gt;&lt;wsp:rsid wsp:val=&quot;006C48D7&quot;/&gt;&lt;wsp:rsid wsp:val=&quot;006C581C&quot;/&gt;&lt;wsp:rsid wsp:val=&quot;006C627F&quot;/&gt;&lt;wsp:rsid wsp:val=&quot;006C6430&quot;/&gt;&lt;wsp:rsid wsp:val=&quot;006C7E52&quot;/&gt;&lt;wsp:rsid wsp:val=&quot;006D0803&quot;/&gt;&lt;wsp:rsid wsp:val=&quot;006D0B35&quot;/&gt;&lt;wsp:rsid wsp:val=&quot;006D0E66&quot;/&gt;&lt;wsp:rsid wsp:val=&quot;006D1C9F&quot;/&gt;&lt;wsp:rsid wsp:val=&quot;006D25D9&quot;/&gt;&lt;wsp:rsid wsp:val=&quot;006D2739&quot;/&gt;&lt;wsp:rsid wsp:val=&quot;006D2A72&quot;/&gt;&lt;wsp:rsid wsp:val=&quot;006D4E99&quot;/&gt;&lt;wsp:rsid wsp:val=&quot;006D6C27&quot;/&gt;&lt;wsp:rsid wsp:val=&quot;006D6D5D&quot;/&gt;&lt;wsp:rsid wsp:val=&quot;006D7662&quot;/&gt;&lt;wsp:rsid wsp:val=&quot;006D7FD7&quot;/&gt;&lt;wsp:rsid wsp:val=&quot;006E0316&quot;/&gt;&lt;wsp:rsid wsp:val=&quot;006E290A&quot;/&gt;&lt;wsp:rsid wsp:val=&quot;006E2E46&quot;/&gt;&lt;wsp:rsid wsp:val=&quot;006E2EE8&quot;/&gt;&lt;wsp:rsid wsp:val=&quot;006E2EF9&quot;/&gt;&lt;wsp:rsid wsp:val=&quot;006E3C93&quot;/&gt;&lt;wsp:rsid wsp:val=&quot;006E3D7D&quot;/&gt;&lt;wsp:rsid wsp:val=&quot;006E3DDC&quot;/&gt;&lt;wsp:rsid wsp:val=&quot;006E4E1E&quot;/&gt;&lt;wsp:rsid wsp:val=&quot;006E5431&quot;/&gt;&lt;wsp:rsid wsp:val=&quot;006E639C&quot;/&gt;&lt;wsp:rsid wsp:val=&quot;006E6AD9&quot;/&gt;&lt;wsp:rsid wsp:val=&quot;006E6B5D&quot;/&gt;&lt;wsp:rsid wsp:val=&quot;006E7BF6&quot;/&gt;&lt;wsp:rsid wsp:val=&quot;006F0305&quot;/&gt;&lt;wsp:rsid wsp:val=&quot;006F05FC&quot;/&gt;&lt;wsp:rsid wsp:val=&quot;006F0B7D&quot;/&gt;&lt;wsp:rsid wsp:val=&quot;006F0BE2&quot;/&gt;&lt;wsp:rsid wsp:val=&quot;006F0EFD&quot;/&gt;&lt;wsp:rsid wsp:val=&quot;006F1226&quot;/&gt;&lt;wsp:rsid wsp:val=&quot;006F3585&quot;/&gt;&lt;wsp:rsid wsp:val=&quot;006F376F&quot;/&gt;&lt;wsp:rsid wsp:val=&quot;006F4AE1&quot;/&gt;&lt;wsp:rsid wsp:val=&quot;006F4CA5&quot;/&gt;&lt;wsp:rsid wsp:val=&quot;006F5098&quot;/&gt;&lt;wsp:rsid wsp:val=&quot;006F539C&quot;/&gt;&lt;wsp:rsid wsp:val=&quot;006F6071&quot;/&gt;&lt;wsp:rsid wsp:val=&quot;006F61CC&quot;/&gt;&lt;wsp:rsid wsp:val=&quot;006F6B24&quot;/&gt;&lt;wsp:rsid wsp:val=&quot;006F7AA8&quot;/&gt;&lt;wsp:rsid wsp:val=&quot;007000FE&quot;/&gt;&lt;wsp:rsid wsp:val=&quot;00700A87&quot;/&gt;&lt;wsp:rsid wsp:val=&quot;00700BD8&quot;/&gt;&lt;wsp:rsid wsp:val=&quot;007013E9&quot;/&gt;&lt;wsp:rsid wsp:val=&quot;00702FA0&quot;/&gt;&lt;wsp:rsid wsp:val=&quot;0070336D&quot;/&gt;&lt;wsp:rsid wsp:val=&quot;00703DB6&quot;/&gt;&lt;wsp:rsid wsp:val=&quot;0070457F&quot;/&gt;&lt;wsp:rsid wsp:val=&quot;00705DB6&quot;/&gt;&lt;wsp:rsid wsp:val=&quot;007063DB&quot;/&gt;&lt;wsp:rsid wsp:val=&quot;00707953&quot;/&gt;&lt;wsp:rsid wsp:val=&quot;00707C9A&quot;/&gt;&lt;wsp:rsid wsp:val=&quot;00710901&quot;/&gt;&lt;wsp:rsid wsp:val=&quot;00711304&quot;/&gt;&lt;wsp:rsid wsp:val=&quot;0071170F&quot;/&gt;&lt;wsp:rsid wsp:val=&quot;00711788&quot;/&gt;&lt;wsp:rsid wsp:val=&quot;00711C78&quot;/&gt;&lt;wsp:rsid wsp:val=&quot;00712001&quot;/&gt;&lt;wsp:rsid wsp:val=&quot;00712169&quot;/&gt;&lt;wsp:rsid wsp:val=&quot;0071222A&quot;/&gt;&lt;wsp:rsid wsp:val=&quot;0071260E&quot;/&gt;&lt;wsp:rsid wsp:val=&quot;007132DA&quot;/&gt;&lt;wsp:rsid wsp:val=&quot;007139AD&quot;/&gt;&lt;wsp:rsid wsp:val=&quot;00714342&quot;/&gt;&lt;wsp:rsid wsp:val=&quot;00714ABC&quot;/&gt;&lt;wsp:rsid wsp:val=&quot;00715301&quot;/&gt;&lt;wsp:rsid wsp:val=&quot;00715E14&quot;/&gt;&lt;wsp:rsid wsp:val=&quot;00716066&quot;/&gt;&lt;wsp:rsid wsp:val=&quot;00716784&quot;/&gt;&lt;wsp:rsid wsp:val=&quot;00716B4B&quot;/&gt;&lt;wsp:rsid wsp:val=&quot;00716B95&quot;/&gt;&lt;wsp:rsid wsp:val=&quot;0071771C&quot;/&gt;&lt;wsp:rsid wsp:val=&quot;0072012E&quot;/&gt;&lt;wsp:rsid wsp:val=&quot;0072014E&quot;/&gt;&lt;wsp:rsid wsp:val=&quot;007207CF&quot;/&gt;&lt;wsp:rsid wsp:val=&quot;00721472&quot;/&gt;&lt;wsp:rsid wsp:val=&quot;0072159F&quot;/&gt;&lt;wsp:rsid wsp:val=&quot;00721ABC&quot;/&gt;&lt;wsp:rsid wsp:val=&quot;0072218E&quot;/&gt;&lt;wsp:rsid wsp:val=&quot;0072278D&quot;/&gt;&lt;wsp:rsid wsp:val=&quot;00722B72&quot;/&gt;&lt;wsp:rsid wsp:val=&quot;0072339B&quot;/&gt;&lt;wsp:rsid wsp:val=&quot;00723718&quot;/&gt;&lt;wsp:rsid wsp:val=&quot;007247A2&quot;/&gt;&lt;wsp:rsid wsp:val=&quot;00724BFD&quot;/&gt;&lt;wsp:rsid wsp:val=&quot;00725C39&quot;/&gt;&lt;wsp:rsid wsp:val=&quot;00725E5D&quot;/&gt;&lt;wsp:rsid wsp:val=&quot;00725FD2&quot;/&gt;&lt;wsp:rsid wsp:val=&quot;007269CD&quot;/&gt;&lt;wsp:rsid wsp:val=&quot;0072777B&quot;/&gt;&lt;wsp:rsid wsp:val=&quot;00727C8E&quot;/&gt;&lt;wsp:rsid wsp:val=&quot;00730D68&quot;/&gt;&lt;wsp:rsid wsp:val=&quot;0073117A&quot;/&gt;&lt;wsp:rsid wsp:val=&quot;007313D3&quot;/&gt;&lt;wsp:rsid wsp:val=&quot;007322FE&quot;/&gt;&lt;wsp:rsid wsp:val=&quot;0073311B&quot;/&gt;&lt;wsp:rsid wsp:val=&quot;00733416&quot;/&gt;&lt;wsp:rsid wsp:val=&quot;00733DC5&quot;/&gt;&lt;wsp:rsid wsp:val=&quot;0073448F&quot;/&gt;&lt;wsp:rsid wsp:val=&quot;0073468F&quot;/&gt;&lt;wsp:rsid wsp:val=&quot;00734A9D&quot;/&gt;&lt;wsp:rsid wsp:val=&quot;00734E62&quot;/&gt;&lt;wsp:rsid wsp:val=&quot;00735593&quot;/&gt;&lt;wsp:rsid wsp:val=&quot;007364D0&quot;/&gt;&lt;wsp:rsid wsp:val=&quot;00737B77&quot;/&gt;&lt;wsp:rsid wsp:val=&quot;0074158C&quot;/&gt;&lt;wsp:rsid wsp:val=&quot;007417C4&quot;/&gt;&lt;wsp:rsid wsp:val=&quot;007417C5&quot;/&gt;&lt;wsp:rsid wsp:val=&quot;007417D6&quot;/&gt;&lt;wsp:rsid wsp:val=&quot;00741A9B&quot;/&gt;&lt;wsp:rsid wsp:val=&quot;00742158&quot;/&gt;&lt;wsp:rsid wsp:val=&quot;0074275C&quot;/&gt;&lt;wsp:rsid wsp:val=&quot;00743C93&quot;/&gt;&lt;wsp:rsid wsp:val=&quot;00743D0A&quot;/&gt;&lt;wsp:rsid wsp:val=&quot;007455D5&quot;/&gt;&lt;wsp:rsid wsp:val=&quot;007460F3&quot;/&gt;&lt;wsp:rsid wsp:val=&quot;0074649E&quot;/&gt;&lt;wsp:rsid wsp:val=&quot;007465A1&quot;/&gt;&lt;wsp:rsid wsp:val=&quot;0074680A&quot;/&gt;&lt;wsp:rsid wsp:val=&quot;00747C03&quot;/&gt;&lt;wsp:rsid wsp:val=&quot;00747C7E&quot;/&gt;&lt;wsp:rsid wsp:val=&quot;00750BFD&quot;/&gt;&lt;wsp:rsid wsp:val=&quot;00750F99&quot;/&gt;&lt;wsp:rsid wsp:val=&quot;00751504&quot;/&gt;&lt;wsp:rsid wsp:val=&quot;007517F0&quot;/&gt;&lt;wsp:rsid wsp:val=&quot;00751A9C&quot;/&gt;&lt;wsp:rsid wsp:val=&quot;007525DB&quot;/&gt;&lt;wsp:rsid wsp:val=&quot;00752D2D&quot;/&gt;&lt;wsp:rsid wsp:val=&quot;00752F2C&quot;/&gt;&lt;wsp:rsid wsp:val=&quot;007552EC&quot;/&gt;&lt;wsp:rsid wsp:val=&quot;007560E8&quot;/&gt;&lt;wsp:rsid wsp:val=&quot;00757BC8&quot;/&gt;&lt;wsp:rsid wsp:val=&quot;0076019F&quot;/&gt;&lt;wsp:rsid wsp:val=&quot;00760DA6&quot;/&gt;&lt;wsp:rsid wsp:val=&quot;00761AAB&quot;/&gt;&lt;wsp:rsid wsp:val=&quot;00763B4C&quot;/&gt;&lt;wsp:rsid wsp:val=&quot;00763E16&quot;/&gt;&lt;wsp:rsid wsp:val=&quot;007643B9&quot;/&gt;&lt;wsp:rsid wsp:val=&quot;0076474B&quot;/&gt;&lt;wsp:rsid wsp:val=&quot;00764CB6&quot;/&gt;&lt;wsp:rsid wsp:val=&quot;0076600F&quot;/&gt;&lt;wsp:rsid wsp:val=&quot;00766600&quot;/&gt;&lt;wsp:rsid wsp:val=&quot;0077005B&quot;/&gt;&lt;wsp:rsid wsp:val=&quot;00770089&quot;/&gt;&lt;wsp:rsid wsp:val=&quot;00771020&quot;/&gt;&lt;wsp:rsid wsp:val=&quot;00771511&quot;/&gt;&lt;wsp:rsid wsp:val=&quot;00772A33&quot;/&gt;&lt;wsp:rsid wsp:val=&quot;00772EF9&quot;/&gt;&lt;wsp:rsid wsp:val=&quot;00772F1B&quot;/&gt;&lt;wsp:rsid wsp:val=&quot;007732B6&quot;/&gt;&lt;wsp:rsid wsp:val=&quot;00773626&quot;/&gt;&lt;wsp:rsid wsp:val=&quot;007751FE&quot;/&gt;&lt;wsp:rsid wsp:val=&quot;007753CF&quot;/&gt;&lt;wsp:rsid wsp:val=&quot;007754DA&quot;/&gt;&lt;wsp:rsid wsp:val=&quot;00775704&quot;/&gt;&lt;wsp:rsid wsp:val=&quot;00776359&quot;/&gt;&lt;wsp:rsid wsp:val=&quot;00776F1E&quot;/&gt;&lt;wsp:rsid wsp:val=&quot;007775C5&quot;/&gt;&lt;wsp:rsid wsp:val=&quot;00777A79&quot;/&gt;&lt;wsp:rsid wsp:val=&quot;00780B64&quot;/&gt;&lt;wsp:rsid wsp:val=&quot;00780BB8&quot;/&gt;&lt;wsp:rsid wsp:val=&quot;00780EAE&quot;/&gt;&lt;wsp:rsid wsp:val=&quot;00781749&quot;/&gt;&lt;wsp:rsid wsp:val=&quot;0078215B&quot;/&gt;&lt;wsp:rsid wsp:val=&quot;007839FF&quot;/&gt;&lt;wsp:rsid wsp:val=&quot;00783D46&quot;/&gt;&lt;wsp:rsid wsp:val=&quot;00784D7F&quot;/&gt;&lt;wsp:rsid wsp:val=&quot;0078624B&quot;/&gt;&lt;wsp:rsid wsp:val=&quot;00786F4F&quot;/&gt;&lt;wsp:rsid wsp:val=&quot;007877B1&quot;/&gt;&lt;wsp:rsid wsp:val=&quot;00791C76&quot;/&gt;&lt;wsp:rsid wsp:val=&quot;0079210D&quot;/&gt;&lt;wsp:rsid wsp:val=&quot;00792ED9&quot;/&gt;&lt;wsp:rsid wsp:val=&quot;007930AD&quot;/&gt;&lt;wsp:rsid wsp:val=&quot;00793A46&quot;/&gt;&lt;wsp:rsid wsp:val=&quot;00793B1C&quot;/&gt;&lt;wsp:rsid wsp:val=&quot;00794DE0&quot;/&gt;&lt;wsp:rsid wsp:val=&quot;00794F0B&quot;/&gt;&lt;wsp:rsid wsp:val=&quot;00796875&quot;/&gt;&lt;wsp:rsid wsp:val=&quot;00797273&quot;/&gt;&lt;wsp:rsid wsp:val=&quot;007A15E4&quot;/&gt;&lt;wsp:rsid wsp:val=&quot;007A1AD1&quot;/&gt;&lt;wsp:rsid wsp:val=&quot;007A2390&quot;/&gt;&lt;wsp:rsid wsp:val=&quot;007A3607&quot;/&gt;&lt;wsp:rsid wsp:val=&quot;007A3CF6&quot;/&gt;&lt;wsp:rsid wsp:val=&quot;007A4FB3&quot;/&gt;&lt;wsp:rsid wsp:val=&quot;007A5473&quot;/&gt;&lt;wsp:rsid wsp:val=&quot;007A5A06&quot;/&gt;&lt;wsp:rsid wsp:val=&quot;007A5B2D&quot;/&gt;&lt;wsp:rsid wsp:val=&quot;007A6115&quot;/&gt;&lt;wsp:rsid wsp:val=&quot;007A6866&quot;/&gt;&lt;wsp:rsid wsp:val=&quot;007A6F81&quot;/&gt;&lt;wsp:rsid wsp:val=&quot;007A736C&quot;/&gt;&lt;wsp:rsid wsp:val=&quot;007B003C&quot;/&gt;&lt;wsp:rsid wsp:val=&quot;007B083F&quot;/&gt;&lt;wsp:rsid wsp:val=&quot;007B0B0F&quot;/&gt;&lt;wsp:rsid wsp:val=&quot;007B1344&quot;/&gt;&lt;wsp:rsid wsp:val=&quot;007B171E&quot;/&gt;&lt;wsp:rsid wsp:val=&quot;007B18F4&quot;/&gt;&lt;wsp:rsid wsp:val=&quot;007B1926&quot;/&gt;&lt;wsp:rsid wsp:val=&quot;007B1CD9&quot;/&gt;&lt;wsp:rsid wsp:val=&quot;007B253D&quot;/&gt;&lt;wsp:rsid wsp:val=&quot;007B2A22&quot;/&gt;&lt;wsp:rsid wsp:val=&quot;007B3523&quot;/&gt;&lt;wsp:rsid wsp:val=&quot;007B4541&quot;/&gt;&lt;wsp:rsid wsp:val=&quot;007B4987&quot;/&gt;&lt;wsp:rsid wsp:val=&quot;007B578B&quot;/&gt;&lt;wsp:rsid wsp:val=&quot;007B5964&quot;/&gt;&lt;wsp:rsid wsp:val=&quot;007B5E95&quot;/&gt;&lt;wsp:rsid wsp:val=&quot;007B60D6&quot;/&gt;&lt;wsp:rsid wsp:val=&quot;007B64AC&quot;/&gt;&lt;wsp:rsid wsp:val=&quot;007B697D&quot;/&gt;&lt;wsp:rsid wsp:val=&quot;007B6CF3&quot;/&gt;&lt;wsp:rsid wsp:val=&quot;007B7081&quot;/&gt;&lt;wsp:rsid wsp:val=&quot;007B735E&quot;/&gt;&lt;wsp:rsid wsp:val=&quot;007C0099&quot;/&gt;&lt;wsp:rsid wsp:val=&quot;007C08C5&quot;/&gt;&lt;wsp:rsid wsp:val=&quot;007C1967&quot;/&gt;&lt;wsp:rsid wsp:val=&quot;007C1D9C&quot;/&gt;&lt;wsp:rsid wsp:val=&quot;007C2A7E&quot;/&gt;&lt;wsp:rsid wsp:val=&quot;007C2F40&quot;/&gt;&lt;wsp:rsid wsp:val=&quot;007C396A&quot;/&gt;&lt;wsp:rsid wsp:val=&quot;007C3A09&quot;/&gt;&lt;wsp:rsid wsp:val=&quot;007C3CF1&quot;/&gt;&lt;wsp:rsid wsp:val=&quot;007C461E&quot;/&gt;&lt;wsp:rsid wsp:val=&quot;007C4B28&quot;/&gt;&lt;wsp:rsid wsp:val=&quot;007C522F&quot;/&gt;&lt;wsp:rsid wsp:val=&quot;007C5252&quot;/&gt;&lt;wsp:rsid wsp:val=&quot;007C5557&quot;/&gt;&lt;wsp:rsid wsp:val=&quot;007C623B&quot;/&gt;&lt;wsp:rsid wsp:val=&quot;007C707A&quot;/&gt;&lt;wsp:rsid wsp:val=&quot;007C77E1&quot;/&gt;&lt;wsp:rsid wsp:val=&quot;007C7FAC&quot;/&gt;&lt;wsp:rsid wsp:val=&quot;007D00EA&quot;/&gt;&lt;wsp:rsid wsp:val=&quot;007D1687&quot;/&gt;&lt;wsp:rsid wsp:val=&quot;007D2352&quot;/&gt;&lt;wsp:rsid wsp:val=&quot;007D27A1&quot;/&gt;&lt;wsp:rsid wsp:val=&quot;007D3CDB&quot;/&gt;&lt;wsp:rsid wsp:val=&quot;007D496F&quot;/&gt;&lt;wsp:rsid wsp:val=&quot;007D4E8F&quot;/&gt;&lt;wsp:rsid wsp:val=&quot;007D6293&quot;/&gt;&lt;wsp:rsid wsp:val=&quot;007D6F5E&quot;/&gt;&lt;wsp:rsid wsp:val=&quot;007D7CA4&quot;/&gt;&lt;wsp:rsid wsp:val=&quot;007E0471&quot;/&gt;&lt;wsp:rsid wsp:val=&quot;007E0668&quot;/&gt;&lt;wsp:rsid wsp:val=&quot;007E078B&quot;/&gt;&lt;wsp:rsid wsp:val=&quot;007E0D52&quot;/&gt;&lt;wsp:rsid wsp:val=&quot;007E2FA7&quot;/&gt;&lt;wsp:rsid wsp:val=&quot;007E3945&quot;/&gt;&lt;wsp:rsid wsp:val=&quot;007E3DEE&quot;/&gt;&lt;wsp:rsid wsp:val=&quot;007E40FB&quot;/&gt;&lt;wsp:rsid wsp:val=&quot;007E49B2&quot;/&gt;&lt;wsp:rsid wsp:val=&quot;007E4A7C&quot;/&gt;&lt;wsp:rsid wsp:val=&quot;007E600C&quot;/&gt;&lt;wsp:rsid wsp:val=&quot;007E64A6&quot;/&gt;&lt;wsp:rsid wsp:val=&quot;007E6E3E&quot;/&gt;&lt;wsp:rsid wsp:val=&quot;007E74AC&quot;/&gt;&lt;wsp:rsid wsp:val=&quot;007F0144&quot;/&gt;&lt;wsp:rsid wsp:val=&quot;007F0307&quot;/&gt;&lt;wsp:rsid wsp:val=&quot;007F041D&quot;/&gt;&lt;wsp:rsid wsp:val=&quot;007F4EDC&quot;/&gt;&lt;wsp:rsid wsp:val=&quot;007F4F0A&quot;/&gt;&lt;wsp:rsid wsp:val=&quot;007F545E&quot;/&gt;&lt;wsp:rsid wsp:val=&quot;007F549D&quot;/&gt;&lt;wsp:rsid wsp:val=&quot;007F5CA4&quot;/&gt;&lt;wsp:rsid wsp:val=&quot;007F5E7A&quot;/&gt;&lt;wsp:rsid wsp:val=&quot;007F6DA3&quot;/&gt;&lt;wsp:rsid wsp:val=&quot;007F74DB&quot;/&gt;&lt;wsp:rsid wsp:val=&quot;007F779F&quot;/&gt;&lt;wsp:rsid wsp:val=&quot;0080031D&quot;/&gt;&lt;wsp:rsid wsp:val=&quot;00801285&quot;/&gt;&lt;wsp:rsid wsp:val=&quot;00801BA1&quot;/&gt;&lt;wsp:rsid wsp:val=&quot;00801DB9&quot;/&gt;&lt;wsp:rsid wsp:val=&quot;008026E3&quot;/&gt;&lt;wsp:rsid wsp:val=&quot;00802D5E&quot;/&gt;&lt;wsp:rsid wsp:val=&quot;00803991&quot;/&gt;&lt;wsp:rsid wsp:val=&quot;00803C60&quot;/&gt;&lt;wsp:rsid wsp:val=&quot;00804133&quot;/&gt;&lt;wsp:rsid wsp:val=&quot;00804CD0&quot;/&gt;&lt;wsp:rsid wsp:val=&quot;00805459&quot;/&gt;&lt;wsp:rsid wsp:val=&quot;00805B71&quot;/&gt;&lt;wsp:rsid wsp:val=&quot;00806159&quot;/&gt;&lt;wsp:rsid wsp:val=&quot;00806E1C&quot;/&gt;&lt;wsp:rsid wsp:val=&quot;00811A0E&quot;/&gt;&lt;wsp:rsid wsp:val=&quot;00811B5A&quot;/&gt;&lt;wsp:rsid wsp:val=&quot;00811FD1&quot;/&gt;&lt;wsp:rsid wsp:val=&quot;0081249C&quot;/&gt;&lt;wsp:rsid wsp:val=&quot;0081317F&quot;/&gt;&lt;wsp:rsid wsp:val=&quot;00813CAD&quot;/&gt;&lt;wsp:rsid wsp:val=&quot;00813EF9&quot;/&gt;&lt;wsp:rsid wsp:val=&quot;00813F37&quot;/&gt;&lt;wsp:rsid wsp:val=&quot;00814BBC&quot;/&gt;&lt;wsp:rsid wsp:val=&quot;00815418&quot;/&gt;&lt;wsp:rsid wsp:val=&quot;00816317&quot;/&gt;&lt;wsp:rsid wsp:val=&quot;00817EB9&quot;/&gt;&lt;wsp:rsid wsp:val=&quot;0082050E&quot;/&gt;&lt;wsp:rsid wsp:val=&quot;008243C0&quot;/&gt;&lt;wsp:rsid wsp:val=&quot;008248A8&quot;/&gt;&lt;wsp:rsid wsp:val=&quot;008266AE&quot;/&gt;&lt;wsp:rsid wsp:val=&quot;0082706F&quot;/&gt;&lt;wsp:rsid wsp:val=&quot;008274F6&quot;/&gt;&lt;wsp:rsid wsp:val=&quot;00827557&quot;/&gt;&lt;wsp:rsid wsp:val=&quot;0082772A&quot;/&gt;&lt;wsp:rsid wsp:val=&quot;00827D55&quot;/&gt;&lt;wsp:rsid wsp:val=&quot;00831774&quot;/&gt;&lt;wsp:rsid wsp:val=&quot;00831836&quot;/&gt;&lt;wsp:rsid wsp:val=&quot;00831B29&quot;/&gt;&lt;wsp:rsid wsp:val=&quot;00831E5F&quot;/&gt;&lt;wsp:rsid wsp:val=&quot;00833205&quot;/&gt;&lt;wsp:rsid wsp:val=&quot;00833473&quot;/&gt;&lt;wsp:rsid wsp:val=&quot;00834103&quot;/&gt;&lt;wsp:rsid wsp:val=&quot;0083425F&quot;/&gt;&lt;wsp:rsid wsp:val=&quot;00834FF2&quot;/&gt;&lt;wsp:rsid wsp:val=&quot;00835392&quot;/&gt;&lt;wsp:rsid wsp:val=&quot;00835962&quot;/&gt;&lt;wsp:rsid wsp:val=&quot;00835FF9&quot;/&gt;&lt;wsp:rsid wsp:val=&quot;0083699F&quot;/&gt;&lt;wsp:rsid wsp:val=&quot;008372B4&quot;/&gt;&lt;wsp:rsid wsp:val=&quot;00837841&quot;/&gt;&lt;wsp:rsid wsp:val=&quot;00840E40&quot;/&gt;&lt;wsp:rsid wsp:val=&quot;0084103D&quot;/&gt;&lt;wsp:rsid wsp:val=&quot;008413A8&quot;/&gt;&lt;wsp:rsid wsp:val=&quot;00841491&quot;/&gt;&lt;wsp:rsid wsp:val=&quot;00842D34&quot;/&gt;&lt;wsp:rsid wsp:val=&quot;0084369F&quot;/&gt;&lt;wsp:rsid wsp:val=&quot;00843C1F&quot;/&gt;&lt;wsp:rsid wsp:val=&quot;00843FC3&quot;/&gt;&lt;wsp:rsid wsp:val=&quot;008445E1&quot;/&gt;&lt;wsp:rsid wsp:val=&quot;00846544&quot;/&gt;&lt;wsp:rsid wsp:val=&quot;00846F5C&quot;/&gt;&lt;wsp:rsid wsp:val=&quot;00847296&quot;/&gt;&lt;wsp:rsid wsp:val=&quot;008502B6&quot;/&gt;&lt;wsp:rsid wsp:val=&quot;00850346&quot;/&gt;&lt;wsp:rsid wsp:val=&quot;00850B83&quot;/&gt;&lt;wsp:rsid wsp:val=&quot;00850FDA&quot;/&gt;&lt;wsp:rsid wsp:val=&quot;00851600&quot;/&gt;&lt;wsp:rsid wsp:val=&quot;00852229&quot;/&gt;&lt;wsp:rsid wsp:val=&quot;008528AA&quot;/&gt;&lt;wsp:rsid wsp:val=&quot;00853A8C&quot;/&gt;&lt;wsp:rsid wsp:val=&quot;0085437F&quot;/&gt;&lt;wsp:rsid wsp:val=&quot;00855AED&quot;/&gt;&lt;wsp:rsid wsp:val=&quot;00855C24&quot;/&gt;&lt;wsp:rsid wsp:val=&quot;0085649D&quot;/&gt;&lt;wsp:rsid wsp:val=&quot;00857102&quot;/&gt;&lt;wsp:rsid wsp:val=&quot;0085711C&quot;/&gt;&lt;wsp:rsid wsp:val=&quot;00857E5A&quot;/&gt;&lt;wsp:rsid wsp:val=&quot;00860BC4&quot;/&gt;&lt;wsp:rsid wsp:val=&quot;00860E93&quot;/&gt;&lt;wsp:rsid wsp:val=&quot;00861114&quot;/&gt;&lt;wsp:rsid wsp:val=&quot;00861A27&quot;/&gt;&lt;wsp:rsid wsp:val=&quot;00863022&quot;/&gt;&lt;wsp:rsid wsp:val=&quot;00863782&quot;/&gt;&lt;wsp:rsid wsp:val=&quot;00864773&quot;/&gt;&lt;wsp:rsid wsp:val=&quot;008659B4&quot;/&gt;&lt;wsp:rsid wsp:val=&quot;0086628E&quot;/&gt;&lt;wsp:rsid wsp:val=&quot;0086678F&quot;/&gt;&lt;wsp:rsid wsp:val=&quot;008667FD&quot;/&gt;&lt;wsp:rsid wsp:val=&quot;00866953&quot;/&gt;&lt;wsp:rsid wsp:val=&quot;00866F20&quot;/&gt;&lt;wsp:rsid wsp:val=&quot;008670CD&quot;/&gt;&lt;wsp:rsid wsp:val=&quot;0086720A&quot;/&gt;&lt;wsp:rsid wsp:val=&quot;00870A5F&quot;/&gt;&lt;wsp:rsid wsp:val=&quot;00870F11&quot;/&gt;&lt;wsp:rsid wsp:val=&quot;008713C5&quot;/&gt;&lt;wsp:rsid wsp:val=&quot;00871B8E&quot;/&gt;&lt;wsp:rsid wsp:val=&quot;008726B6&quot;/&gt;&lt;wsp:rsid wsp:val=&quot;00872CE5&quot;/&gt;&lt;wsp:rsid wsp:val=&quot;00872DAE&quot;/&gt;&lt;wsp:rsid wsp:val=&quot;008732F0&quot;/&gt;&lt;wsp:rsid wsp:val=&quot;00874539&quot;/&gt;&lt;wsp:rsid wsp:val=&quot;00874684&quot;/&gt;&lt;wsp:rsid wsp:val=&quot;008746B5&quot;/&gt;&lt;wsp:rsid wsp:val=&quot;00874714&quot;/&gt;&lt;wsp:rsid wsp:val=&quot;008753D8&quot;/&gt;&lt;wsp:rsid wsp:val=&quot;00875B8C&quot;/&gt;&lt;wsp:rsid wsp:val=&quot;00875BF7&quot;/&gt;&lt;wsp:rsid wsp:val=&quot;00875FD2&quot;/&gt;&lt;wsp:rsid wsp:val=&quot;0087683A&quot;/&gt;&lt;wsp:rsid wsp:val=&quot;00876DD1&quot;/&gt;&lt;wsp:rsid wsp:val=&quot;008770C2&quot;/&gt;&lt;wsp:rsid wsp:val=&quot;0087749C&quot;/&gt;&lt;wsp:rsid wsp:val=&quot;00877CEB&quot;/&gt;&lt;wsp:rsid wsp:val=&quot;00877F4D&quot;/&gt;&lt;wsp:rsid wsp:val=&quot;008815AD&quot;/&gt;&lt;wsp:rsid wsp:val=&quot;008817E7&quot;/&gt;&lt;wsp:rsid wsp:val=&quot;00881822&quot;/&gt;&lt;wsp:rsid wsp:val=&quot;0088241D&quot;/&gt;&lt;wsp:rsid wsp:val=&quot;00882F1D&quot;/&gt;&lt;wsp:rsid wsp:val=&quot;00883AA1&quot;/&gt;&lt;wsp:rsid wsp:val=&quot;00883E68&quot;/&gt;&lt;wsp:rsid wsp:val=&quot;00883F81&quot;/&gt;&lt;wsp:rsid wsp:val=&quot;0088430F&quot;/&gt;&lt;wsp:rsid wsp:val=&quot;008902B9&quot;/&gt;&lt;wsp:rsid wsp:val=&quot;00890613&quot;/&gt;&lt;wsp:rsid wsp:val=&quot;00892BD4&quot;/&gt;&lt;wsp:rsid wsp:val=&quot;00892FEE&quot;/&gt;&lt;wsp:rsid wsp:val=&quot;008934D0&quot;/&gt;&lt;wsp:rsid wsp:val=&quot;00893666&quot;/&gt;&lt;wsp:rsid wsp:val=&quot;008944B3&quot;/&gt;&lt;wsp:rsid wsp:val=&quot;00894F7B&quot;/&gt;&lt;wsp:rsid wsp:val=&quot;008955CA&quot;/&gt;&lt;wsp:rsid wsp:val=&quot;00895875&quot;/&gt;&lt;wsp:rsid wsp:val=&quot;00895B3C&quot;/&gt;&lt;wsp:rsid wsp:val=&quot;00896101&quot;/&gt;&lt;wsp:rsid wsp:val=&quot;008964E3&quot;/&gt;&lt;wsp:rsid wsp:val=&quot;00896B4F&quot;/&gt;&lt;wsp:rsid wsp:val=&quot;008972A9&quot;/&gt;&lt;wsp:rsid wsp:val=&quot;00897957&quot;/&gt;&lt;wsp:rsid wsp:val=&quot;00897D06&quot;/&gt;&lt;wsp:rsid wsp:val=&quot;008A04AC&quot;/&gt;&lt;wsp:rsid wsp:val=&quot;008A1428&quot;/&gt;&lt;wsp:rsid wsp:val=&quot;008A1889&quot;/&gt;&lt;wsp:rsid wsp:val=&quot;008A1AB6&quot;/&gt;&lt;wsp:rsid wsp:val=&quot;008A1ECE&quot;/&gt;&lt;wsp:rsid wsp:val=&quot;008A22D0&quot;/&gt;&lt;wsp:rsid wsp:val=&quot;008A271D&quot;/&gt;&lt;wsp:rsid wsp:val=&quot;008A291C&quot;/&gt;&lt;wsp:rsid wsp:val=&quot;008A29B9&quot;/&gt;&lt;wsp:rsid wsp:val=&quot;008A39E0&quot;/&gt;&lt;wsp:rsid wsp:val=&quot;008A3B49&quot;/&gt;&lt;wsp:rsid wsp:val=&quot;008A4FFE&quot;/&gt;&lt;wsp:rsid wsp:val=&quot;008A5D6B&quot;/&gt;&lt;wsp:rsid wsp:val=&quot;008A630D&quot;/&gt;&lt;wsp:rsid wsp:val=&quot;008A63EC&quot;/&gt;&lt;wsp:rsid wsp:val=&quot;008A6EAB&quot;/&gt;&lt;wsp:rsid wsp:val=&quot;008A7960&quot;/&gt;&lt;wsp:rsid wsp:val=&quot;008A7FB1&quot;/&gt;&lt;wsp:rsid wsp:val=&quot;008B0051&quot;/&gt;&lt;wsp:rsid wsp:val=&quot;008B0097&quot;/&gt;&lt;wsp:rsid wsp:val=&quot;008B014D&quot;/&gt;&lt;wsp:rsid wsp:val=&quot;008B0A64&quot;/&gt;&lt;wsp:rsid wsp:val=&quot;008B0AAC&quot;/&gt;&lt;wsp:rsid wsp:val=&quot;008B0FFC&quot;/&gt;&lt;wsp:rsid wsp:val=&quot;008B1274&quot;/&gt;&lt;wsp:rsid wsp:val=&quot;008B13F1&quot;/&gt;&lt;wsp:rsid wsp:val=&quot;008B1FCD&quot;/&gt;&lt;wsp:rsid wsp:val=&quot;008B275C&quot;/&gt;&lt;wsp:rsid wsp:val=&quot;008B4FCD&quot;/&gt;&lt;wsp:rsid wsp:val=&quot;008B58B0&quot;/&gt;&lt;wsp:rsid wsp:val=&quot;008B70EE&quot;/&gt;&lt;wsp:rsid wsp:val=&quot;008B7B2E&quot;/&gt;&lt;wsp:rsid wsp:val=&quot;008C2401&quot;/&gt;&lt;wsp:rsid wsp:val=&quot;008C2AC0&quot;/&gt;&lt;wsp:rsid wsp:val=&quot;008C304D&quot;/&gt;&lt;wsp:rsid wsp:val=&quot;008C35C4&quot;/&gt;&lt;wsp:rsid wsp:val=&quot;008C369B&quot;/&gt;&lt;wsp:rsid wsp:val=&quot;008C3AA4&quot;/&gt;&lt;wsp:rsid wsp:val=&quot;008C3CFB&quot;/&gt;&lt;wsp:rsid wsp:val=&quot;008C411E&quot;/&gt;&lt;wsp:rsid wsp:val=&quot;008C452E&quot;/&gt;&lt;wsp:rsid wsp:val=&quot;008C4A98&quot;/&gt;&lt;wsp:rsid wsp:val=&quot;008C4FDC&quot;/&gt;&lt;wsp:rsid wsp:val=&quot;008C53C4&quot;/&gt;&lt;wsp:rsid wsp:val=&quot;008C5BD7&quot;/&gt;&lt;wsp:rsid wsp:val=&quot;008C5D5C&quot;/&gt;&lt;wsp:rsid wsp:val=&quot;008C5F98&quot;/&gt;&lt;wsp:rsid wsp:val=&quot;008C69D1&quot;/&gt;&lt;wsp:rsid wsp:val=&quot;008C6A30&quot;/&gt;&lt;wsp:rsid wsp:val=&quot;008C7154&quot;/&gt;&lt;wsp:rsid wsp:val=&quot;008C7569&quot;/&gt;&lt;wsp:rsid wsp:val=&quot;008C7EA3&quot;/&gt;&lt;wsp:rsid wsp:val=&quot;008D0488&quot;/&gt;&lt;wsp:rsid wsp:val=&quot;008D06FE&quot;/&gt;&lt;wsp:rsid wsp:val=&quot;008D0B89&quot;/&gt;&lt;wsp:rsid wsp:val=&quot;008D132C&quot;/&gt;&lt;wsp:rsid wsp:val=&quot;008D2810&quot;/&gt;&lt;wsp:rsid wsp:val=&quot;008D2D2D&quot;/&gt;&lt;wsp:rsid wsp:val=&quot;008D2EC9&quot;/&gt;&lt;wsp:rsid wsp:val=&quot;008D3147&quot;/&gt;&lt;wsp:rsid wsp:val=&quot;008D32CD&quot;/&gt;&lt;wsp:rsid wsp:val=&quot;008D3CD7&quot;/&gt;&lt;wsp:rsid wsp:val=&quot;008D3F22&quot;/&gt;&lt;wsp:rsid wsp:val=&quot;008D417C&quot;/&gt;&lt;wsp:rsid wsp:val=&quot;008D4413&quot;/&gt;&lt;wsp:rsid wsp:val=&quot;008D4AAB&quot;/&gt;&lt;wsp:rsid wsp:val=&quot;008D4D0D&quot;/&gt;&lt;wsp:rsid wsp:val=&quot;008D735C&quot;/&gt;&lt;wsp:rsid wsp:val=&quot;008D7642&quot;/&gt;&lt;wsp:rsid wsp:val=&quot;008D7B81&quot;/&gt;&lt;wsp:rsid wsp:val=&quot;008E00DD&quot;/&gt;&lt;wsp:rsid wsp:val=&quot;008E016F&quot;/&gt;&lt;wsp:rsid wsp:val=&quot;008E03E3&quot;/&gt;&lt;wsp:rsid wsp:val=&quot;008E0452&quot;/&gt;&lt;wsp:rsid wsp:val=&quot;008E0AA2&quot;/&gt;&lt;wsp:rsid wsp:val=&quot;008E3EE0&quot;/&gt;&lt;wsp:rsid wsp:val=&quot;008E4493&quot;/&gt;&lt;wsp:rsid wsp:val=&quot;008E49D8&quot;/&gt;&lt;wsp:rsid wsp:val=&quot;008E5712&quot;/&gt;&lt;wsp:rsid wsp:val=&quot;008E594E&quot;/&gt;&lt;wsp:rsid wsp:val=&quot;008E6E61&quot;/&gt;&lt;wsp:rsid wsp:val=&quot;008E79CA&quot;/&gt;&lt;wsp:rsid wsp:val=&quot;008E7B51&quot;/&gt;&lt;wsp:rsid wsp:val=&quot;008F03A0&quot;/&gt;&lt;wsp:rsid wsp:val=&quot;008F0986&quot;/&gt;&lt;wsp:rsid wsp:val=&quot;008F39F0&quot;/&gt;&lt;wsp:rsid wsp:val=&quot;008F3FB9&quot;/&gt;&lt;wsp:rsid wsp:val=&quot;008F406A&quot;/&gt;&lt;wsp:rsid wsp:val=&quot;008F47BA&quot;/&gt;&lt;wsp:rsid wsp:val=&quot;008F488D&quot;/&gt;&lt;wsp:rsid wsp:val=&quot;008F5392&quot;/&gt;&lt;wsp:rsid wsp:val=&quot;008F5795&quot;/&gt;&lt;wsp:rsid wsp:val=&quot;008F5F55&quot;/&gt;&lt;wsp:rsid wsp:val=&quot;008F601A&quot;/&gt;&lt;wsp:rsid wsp:val=&quot;008F77C8&quot;/&gt;&lt;wsp:rsid wsp:val=&quot;008F79C2&quot;/&gt;&lt;wsp:rsid wsp:val=&quot;00900246&quot;/&gt;&lt;wsp:rsid wsp:val=&quot;00901103&quot;/&gt;&lt;wsp:rsid wsp:val=&quot;00901558&quot;/&gt;&lt;wsp:rsid wsp:val=&quot;00902D82&quot;/&gt;&lt;wsp:rsid wsp:val=&quot;009031DE&quot;/&gt;&lt;wsp:rsid wsp:val=&quot;009032EB&quot;/&gt;&lt;wsp:rsid wsp:val=&quot;0090403D&quot;/&gt;&lt;wsp:rsid wsp:val=&quot;009045C2&quot;/&gt;&lt;wsp:rsid wsp:val=&quot;009049FC&quot;/&gt;&lt;wsp:rsid wsp:val=&quot;00904B3F&quot;/&gt;&lt;wsp:rsid wsp:val=&quot;009051AE&quot;/&gt;&lt;wsp:rsid wsp:val=&quot;00905228&quot;/&gt;&lt;wsp:rsid wsp:val=&quot;00906CBB&quot;/&gt;&lt;wsp:rsid wsp:val=&quot;009077A7&quot;/&gt;&lt;wsp:rsid wsp:val=&quot;00910091&quot;/&gt;&lt;wsp:rsid wsp:val=&quot;00910574&quot;/&gt;&lt;wsp:rsid wsp:val=&quot;00910812&quot;/&gt;&lt;wsp:rsid wsp:val=&quot;0091098A&quot;/&gt;&lt;wsp:rsid wsp:val=&quot;0091346E&quot;/&gt;&lt;wsp:rsid wsp:val=&quot;00913754&quot;/&gt;&lt;wsp:rsid wsp:val=&quot;00913A9B&quot;/&gt;&lt;wsp:rsid wsp:val=&quot;00913BD6&quot;/&gt;&lt;wsp:rsid wsp:val=&quot;00913CFD&quot;/&gt;&lt;wsp:rsid wsp:val=&quot;00914379&quot;/&gt;&lt;wsp:rsid wsp:val=&quot;009163AC&quot;/&gt;&lt;wsp:rsid wsp:val=&quot;00916DFB&quot;/&gt;&lt;wsp:rsid wsp:val=&quot;00916F2A&quot;/&gt;&lt;wsp:rsid wsp:val=&quot;00917313&quot;/&gt;&lt;wsp:rsid wsp:val=&quot;00917805&quot;/&gt;&lt;wsp:rsid wsp:val=&quot;00920DBF&quot;/&gt;&lt;wsp:rsid wsp:val=&quot;00921396&quot;/&gt;&lt;wsp:rsid wsp:val=&quot;009227F3&quot;/&gt;&lt;wsp:rsid wsp:val=&quot;00922FC1&quot;/&gt;&lt;wsp:rsid wsp:val=&quot;00923E06&quot;/&gt;&lt;wsp:rsid wsp:val=&quot;00924AC1&quot;/&gt;&lt;wsp:rsid wsp:val=&quot;00926998&quot;/&gt;&lt;wsp:rsid wsp:val=&quot;009271B4&quot;/&gt;&lt;wsp:rsid wsp:val=&quot;00930085&quot;/&gt;&lt;wsp:rsid wsp:val=&quot;00930384&quot;/&gt;&lt;wsp:rsid wsp:val=&quot;009303FE&quot;/&gt;&lt;wsp:rsid wsp:val=&quot;00930D0E&quot;/&gt;&lt;wsp:rsid wsp:val=&quot;0093191A&quot;/&gt;&lt;wsp:rsid wsp:val=&quot;00931B22&quot;/&gt;&lt;wsp:rsid wsp:val=&quot;00932ABF&quot;/&gt;&lt;wsp:rsid wsp:val=&quot;0093378F&quot;/&gt;&lt;wsp:rsid wsp:val=&quot;00933F8C&quot;/&gt;&lt;wsp:rsid wsp:val=&quot;00934886&quot;/&gt;&lt;wsp:rsid wsp:val=&quot;0093492D&quot;/&gt;&lt;wsp:rsid wsp:val=&quot;00935BBC&quot;/&gt;&lt;wsp:rsid wsp:val=&quot;00936A20&quot;/&gt;&lt;wsp:rsid wsp:val=&quot;00936F9A&quot;/&gt;&lt;wsp:rsid wsp:val=&quot;00937421&quot;/&gt;&lt;wsp:rsid wsp:val=&quot;00937722&quot;/&gt;&lt;wsp:rsid wsp:val=&quot;009377E4&quot;/&gt;&lt;wsp:rsid wsp:val=&quot;009378F3&quot;/&gt;&lt;wsp:rsid wsp:val=&quot;00937D83&quot;/&gt;&lt;wsp:rsid wsp:val=&quot;00937E93&quot;/&gt;&lt;wsp:rsid wsp:val=&quot;0094122A&quot;/&gt;&lt;wsp:rsid wsp:val=&quot;009413C4&quot;/&gt;&lt;wsp:rsid wsp:val=&quot;0094207D&quot;/&gt;&lt;wsp:rsid wsp:val=&quot;0094292D&quot;/&gt;&lt;wsp:rsid wsp:val=&quot;00943ABA&quot;/&gt;&lt;wsp:rsid wsp:val=&quot;009442A7&quot;/&gt;&lt;wsp:rsid wsp:val=&quot;0094446D&quot;/&gt;&lt;wsp:rsid wsp:val=&quot;00944A6F&quot;/&gt;&lt;wsp:rsid wsp:val=&quot;009450A6&quot;/&gt;&lt;wsp:rsid wsp:val=&quot;00945B1F&quot;/&gt;&lt;wsp:rsid wsp:val=&quot;00946223&quot;/&gt;&lt;wsp:rsid wsp:val=&quot;0094652E&quot;/&gt;&lt;wsp:rsid wsp:val=&quot;00946A37&quot;/&gt;&lt;wsp:rsid wsp:val=&quot;00947345&quot;/&gt;&lt;wsp:rsid wsp:val=&quot;0094740A&quot;/&gt;&lt;wsp:rsid wsp:val=&quot;009474D1&quot;/&gt;&lt;wsp:rsid wsp:val=&quot;009477A7&quot;/&gt;&lt;wsp:rsid wsp:val=&quot;00950440&quot;/&gt;&lt;wsp:rsid wsp:val=&quot;00950F96&quot;/&gt;&lt;wsp:rsid wsp:val=&quot;009519B4&quot;/&gt;&lt;wsp:rsid wsp:val=&quot;00952660&quot;/&gt;&lt;wsp:rsid wsp:val=&quot;0095286A&quot;/&gt;&lt;wsp:rsid wsp:val=&quot;0095316A&quot;/&gt;&lt;wsp:rsid wsp:val=&quot;0095333B&quot;/&gt;&lt;wsp:rsid wsp:val=&quot;009536EC&quot;/&gt;&lt;wsp:rsid wsp:val=&quot;00953712&quot;/&gt;&lt;wsp:rsid wsp:val=&quot;00954103&quot;/&gt;&lt;wsp:rsid wsp:val=&quot;0095474A&quot;/&gt;&lt;wsp:rsid wsp:val=&quot;00954A63&quot;/&gt;&lt;wsp:rsid wsp:val=&quot;00954DF4&quot;/&gt;&lt;wsp:rsid wsp:val=&quot;00955121&quot;/&gt;&lt;wsp:rsid wsp:val=&quot;009552B0&quot;/&gt;&lt;wsp:rsid wsp:val=&quot;0095541D&quot;/&gt;&lt;wsp:rsid wsp:val=&quot;009571D9&quot;/&gt;&lt;wsp:rsid wsp:val=&quot;00957DE5&quot;/&gt;&lt;wsp:rsid wsp:val=&quot;00957F8C&quot;/&gt;&lt;wsp:rsid wsp:val=&quot;009600F2&quot;/&gt;&lt;wsp:rsid wsp:val=&quot;00960134&quot;/&gt;&lt;wsp:rsid wsp:val=&quot;00960759&quot;/&gt;&lt;wsp:rsid wsp:val=&quot;00960819&quot;/&gt;&lt;wsp:rsid wsp:val=&quot;00960C91&quot;/&gt;&lt;wsp:rsid wsp:val=&quot;0096139B&quot;/&gt;&lt;wsp:rsid wsp:val=&quot;009617D2&quot;/&gt;&lt;wsp:rsid wsp:val=&quot;00962BC3&quot;/&gt;&lt;wsp:rsid wsp:val=&quot;00964589&quot;/&gt;&lt;wsp:rsid wsp:val=&quot;009657B9&quot;/&gt;&lt;wsp:rsid wsp:val=&quot;009662F5&quot;/&gt;&lt;wsp:rsid wsp:val=&quot;0096692D&quot;/&gt;&lt;wsp:rsid wsp:val=&quot;00967979&quot;/&gt;&lt;wsp:rsid wsp:val=&quot;0097175F&quot;/&gt;&lt;wsp:rsid wsp:val=&quot;009723C4&quot;/&gt;&lt;wsp:rsid wsp:val=&quot;00972606&quot;/&gt;&lt;wsp:rsid wsp:val=&quot;00973756&quot;/&gt;&lt;wsp:rsid wsp:val=&quot;009741AC&quot;/&gt;&lt;wsp:rsid wsp:val=&quot;00974C5B&quot;/&gt;&lt;wsp:rsid wsp:val=&quot;00974F16&quot;/&gt;&lt;wsp:rsid wsp:val=&quot;009751EF&quot;/&gt;&lt;wsp:rsid wsp:val=&quot;00975D57&quot;/&gt;&lt;wsp:rsid wsp:val=&quot;00975F88&quot;/&gt;&lt;wsp:rsid wsp:val=&quot;00976BDD&quot;/&gt;&lt;wsp:rsid wsp:val=&quot;00977D66&quot;/&gt;&lt;wsp:rsid wsp:val=&quot;009806F1&quot;/&gt;&lt;wsp:rsid wsp:val=&quot;00980BEF&quot;/&gt;&lt;wsp:rsid wsp:val=&quot;0098107B&quot;/&gt;&lt;wsp:rsid wsp:val=&quot;00982005&quot;/&gt;&lt;wsp:rsid wsp:val=&quot;009826AE&quot;/&gt;&lt;wsp:rsid wsp:val=&quot;00983A39&quot;/&gt;&lt;wsp:rsid wsp:val=&quot;00983A61&quot;/&gt;&lt;wsp:rsid wsp:val=&quot;00984395&quot;/&gt;&lt;wsp:rsid wsp:val=&quot;00985C23&quot;/&gt;&lt;wsp:rsid wsp:val=&quot;009868EA&quot;/&gt;&lt;wsp:rsid wsp:val=&quot;00986D52&quot;/&gt;&lt;wsp:rsid wsp:val=&quot;009875FA&quot;/&gt;&lt;wsp:rsid wsp:val=&quot;0098761B&quot;/&gt;&lt;wsp:rsid wsp:val=&quot;0099015E&quot;/&gt;&lt;wsp:rsid wsp:val=&quot;009909DD&quot;/&gt;&lt;wsp:rsid wsp:val=&quot;00990A3D&quot;/&gt;&lt;wsp:rsid wsp:val=&quot;00991028&quot;/&gt;&lt;wsp:rsid wsp:val=&quot;009920C0&quot;/&gt;&lt;wsp:rsid wsp:val=&quot;0099356B&quot;/&gt;&lt;wsp:rsid wsp:val=&quot;00994E8A&quot;/&gt;&lt;wsp:rsid wsp:val=&quot;00995B86&quot;/&gt;&lt;wsp:rsid wsp:val=&quot;00995F6A&quot;/&gt;&lt;wsp:rsid wsp:val=&quot;009966EC&quot;/&gt;&lt;wsp:rsid wsp:val=&quot;00996762&quot;/&gt;&lt;wsp:rsid wsp:val=&quot;00996D12&quot;/&gt;&lt;wsp:rsid wsp:val=&quot;00997C8A&quot;/&gt;&lt;wsp:rsid wsp:val=&quot;009A0154&quot;/&gt;&lt;wsp:rsid wsp:val=&quot;009A082C&quot;/&gt;&lt;wsp:rsid wsp:val=&quot;009A0E73&quot;/&gt;&lt;wsp:rsid wsp:val=&quot;009A1197&quot;/&gt;&lt;wsp:rsid wsp:val=&quot;009A19B9&quot;/&gt;&lt;wsp:rsid wsp:val=&quot;009A1F90&quot;/&gt;&lt;wsp:rsid wsp:val=&quot;009A271B&quot;/&gt;&lt;wsp:rsid wsp:val=&quot;009A3312&quot;/&gt;&lt;wsp:rsid wsp:val=&quot;009A3CE5&quot;/&gt;&lt;wsp:rsid wsp:val=&quot;009A3DA5&quot;/&gt;&lt;wsp:rsid wsp:val=&quot;009A47E2&quot;/&gt;&lt;wsp:rsid wsp:val=&quot;009A49E5&quot;/&gt;&lt;wsp:rsid wsp:val=&quot;009A5684&quot;/&gt;&lt;wsp:rsid wsp:val=&quot;009A67EE&quot;/&gt;&lt;wsp:rsid wsp:val=&quot;009A6C58&quot;/&gt;&lt;wsp:rsid wsp:val=&quot;009A731B&quot;/&gt;&lt;wsp:rsid wsp:val=&quot;009A7A55&quot;/&gt;&lt;wsp:rsid wsp:val=&quot;009A7D20&quot;/&gt;&lt;wsp:rsid wsp:val=&quot;009B08FE&quot;/&gt;&lt;wsp:rsid wsp:val=&quot;009B1836&quot;/&gt;&lt;wsp:rsid wsp:val=&quot;009B382F&quot;/&gt;&lt;wsp:rsid wsp:val=&quot;009B4049&quot;/&gt;&lt;wsp:rsid wsp:val=&quot;009B4637&quot;/&gt;&lt;wsp:rsid wsp:val=&quot;009B466E&quot;/&gt;&lt;wsp:rsid wsp:val=&quot;009B4890&quot;/&gt;&lt;wsp:rsid wsp:val=&quot;009B554D&quot;/&gt;&lt;wsp:rsid wsp:val=&quot;009B6AA8&quot;/&gt;&lt;wsp:rsid wsp:val=&quot;009B6DFE&quot;/&gt;&lt;wsp:rsid wsp:val=&quot;009B6F5A&quot;/&gt;&lt;wsp:rsid wsp:val=&quot;009C17CF&quot;/&gt;&lt;wsp:rsid wsp:val=&quot;009C1A48&quot;/&gt;&lt;wsp:rsid wsp:val=&quot;009C1A92&quot;/&gt;&lt;wsp:rsid wsp:val=&quot;009C1B82&quot;/&gt;&lt;wsp:rsid wsp:val=&quot;009C22E5&quot;/&gt;&lt;wsp:rsid wsp:val=&quot;009C255A&quot;/&gt;&lt;wsp:rsid wsp:val=&quot;009C49F7&quot;/&gt;&lt;wsp:rsid wsp:val=&quot;009C4A3C&quot;/&gt;&lt;wsp:rsid wsp:val=&quot;009C52B9&quot;/&gt;&lt;wsp:rsid wsp:val=&quot;009C6377&quot;/&gt;&lt;wsp:rsid wsp:val=&quot;009C78F8&quot;/&gt;&lt;wsp:rsid wsp:val=&quot;009C7E61&quot;/&gt;&lt;wsp:rsid wsp:val=&quot;009C7FA9&quot;/&gt;&lt;wsp:rsid wsp:val=&quot;009D0831&quot;/&gt;&lt;wsp:rsid wsp:val=&quot;009D0A94&quot;/&gt;&lt;wsp:rsid wsp:val=&quot;009D0C46&quot;/&gt;&lt;wsp:rsid wsp:val=&quot;009D1AF7&quot;/&gt;&lt;wsp:rsid wsp:val=&quot;009D1D0C&quot;/&gt;&lt;wsp:rsid wsp:val=&quot;009D23C6&quot;/&gt;&lt;wsp:rsid wsp:val=&quot;009D2517&quot;/&gt;&lt;wsp:rsid wsp:val=&quot;009D2B9C&quot;/&gt;&lt;wsp:rsid wsp:val=&quot;009D33C3&quot;/&gt;&lt;wsp:rsid wsp:val=&quot;009D3B5D&quot;/&gt;&lt;wsp:rsid wsp:val=&quot;009D3FDF&quot;/&gt;&lt;wsp:rsid wsp:val=&quot;009D5149&quot;/&gt;&lt;wsp:rsid wsp:val=&quot;009D5363&quot;/&gt;&lt;wsp:rsid wsp:val=&quot;009D59BC&quot;/&gt;&lt;wsp:rsid wsp:val=&quot;009D7510&quot;/&gt;&lt;wsp:rsid wsp:val=&quot;009E05EF&quot;/&gt;&lt;wsp:rsid wsp:val=&quot;009E090E&quot;/&gt;&lt;wsp:rsid wsp:val=&quot;009E1897&quot;/&gt;&lt;wsp:rsid wsp:val=&quot;009E211F&quot;/&gt;&lt;wsp:rsid wsp:val=&quot;009E2DC2&quot;/&gt;&lt;wsp:rsid wsp:val=&quot;009E2E08&quot;/&gt;&lt;wsp:rsid wsp:val=&quot;009E2EFB&quot;/&gt;&lt;wsp:rsid wsp:val=&quot;009E36AF&quot;/&gt;&lt;wsp:rsid wsp:val=&quot;009E386A&quot;/&gt;&lt;wsp:rsid wsp:val=&quot;009E3A36&quot;/&gt;&lt;wsp:rsid wsp:val=&quot;009E3CDC&quot;/&gt;&lt;wsp:rsid wsp:val=&quot;009E3EBF&quot;/&gt;&lt;wsp:rsid wsp:val=&quot;009E522D&quot;/&gt;&lt;wsp:rsid wsp:val=&quot;009E574D&quot;/&gt;&lt;wsp:rsid wsp:val=&quot;009E5D9C&quot;/&gt;&lt;wsp:rsid wsp:val=&quot;009E6244&quot;/&gt;&lt;wsp:rsid wsp:val=&quot;009E6B1B&quot;/&gt;&lt;wsp:rsid wsp:val=&quot;009E7247&quot;/&gt;&lt;wsp:rsid wsp:val=&quot;009E7D87&quot;/&gt;&lt;wsp:rsid wsp:val=&quot;009F00F8&quot;/&gt;&lt;wsp:rsid wsp:val=&quot;009F083C&quot;/&gt;&lt;wsp:rsid wsp:val=&quot;009F091C&quot;/&gt;&lt;wsp:rsid wsp:val=&quot;009F20C5&quot;/&gt;&lt;wsp:rsid wsp:val=&quot;009F253F&quot;/&gt;&lt;wsp:rsid wsp:val=&quot;009F30F0&quot;/&gt;&lt;wsp:rsid wsp:val=&quot;009F33E8&quot;/&gt;&lt;wsp:rsid wsp:val=&quot;009F34A5&quot;/&gt;&lt;wsp:rsid wsp:val=&quot;009F370B&quot;/&gt;&lt;wsp:rsid wsp:val=&quot;009F4B1F&quot;/&gt;&lt;wsp:rsid wsp:val=&quot;009F4E63&quot;/&gt;&lt;wsp:rsid wsp:val=&quot;009F62AE&quot;/&gt;&lt;wsp:rsid wsp:val=&quot;009F7CE6&quot;/&gt;&lt;wsp:rsid wsp:val=&quot;00A002C7&quot;/&gt;&lt;wsp:rsid wsp:val=&quot;00A0056F&quot;/&gt;&lt;wsp:rsid wsp:val=&quot;00A01A89&quot;/&gt;&lt;wsp:rsid wsp:val=&quot;00A01E22&quot;/&gt;&lt;wsp:rsid wsp:val=&quot;00A02920&quot;/&gt;&lt;wsp:rsid wsp:val=&quot;00A029CD&quot;/&gt;&lt;wsp:rsid wsp:val=&quot;00A032A5&quot;/&gt;&lt;wsp:rsid wsp:val=&quot;00A043FB&quot;/&gt;&lt;wsp:rsid wsp:val=&quot;00A04559&quot;/&gt;&lt;wsp:rsid wsp:val=&quot;00A04818&quot;/&gt;&lt;wsp:rsid wsp:val=&quot;00A04EAE&quot;/&gt;&lt;wsp:rsid wsp:val=&quot;00A05935&quot;/&gt;&lt;wsp:rsid wsp:val=&quot;00A05F58&quot;/&gt;&lt;wsp:rsid wsp:val=&quot;00A07947&quot;/&gt;&lt;wsp:rsid wsp:val=&quot;00A11E01&quot;/&gt;&lt;wsp:rsid wsp:val=&quot;00A12507&quot;/&gt;&lt;wsp:rsid wsp:val=&quot;00A12FDE&quot;/&gt;&lt;wsp:rsid wsp:val=&quot;00A1317E&quot;/&gt;&lt;wsp:rsid wsp:val=&quot;00A13F6A&quot;/&gt;&lt;wsp:rsid wsp:val=&quot;00A14062&quot;/&gt;&lt;wsp:rsid wsp:val=&quot;00A14620&quot;/&gt;&lt;wsp:rsid wsp:val=&quot;00A14C9A&quot;/&gt;&lt;wsp:rsid wsp:val=&quot;00A15251&quot;/&gt;&lt;wsp:rsid wsp:val=&quot;00A1537C&quot;/&gt;&lt;wsp:rsid wsp:val=&quot;00A15F37&quot;/&gt;&lt;wsp:rsid wsp:val=&quot;00A16491&quot;/&gt;&lt;wsp:rsid wsp:val=&quot;00A16CE5&quot;/&gt;&lt;wsp:rsid wsp:val=&quot;00A170A2&quot;/&gt;&lt;wsp:rsid wsp:val=&quot;00A1718C&quot;/&gt;&lt;wsp:rsid wsp:val=&quot;00A17784&quot;/&gt;&lt;wsp:rsid wsp:val=&quot;00A17CB0&quot;/&gt;&lt;wsp:rsid wsp:val=&quot;00A17CB9&quot;/&gt;&lt;wsp:rsid wsp:val=&quot;00A201C4&quot;/&gt;&lt;wsp:rsid wsp:val=&quot;00A21656&quot;/&gt;&lt;wsp:rsid wsp:val=&quot;00A2177E&quot;/&gt;&lt;wsp:rsid wsp:val=&quot;00A22EBE&quot;/&gt;&lt;wsp:rsid wsp:val=&quot;00A23024&quot;/&gt;&lt;wsp:rsid wsp:val=&quot;00A23BC3&quot;/&gt;&lt;wsp:rsid wsp:val=&quot;00A24DAB&quot;/&gt;&lt;wsp:rsid wsp:val=&quot;00A260FE&quot;/&gt;&lt;wsp:rsid wsp:val=&quot;00A26E6D&quot;/&gt;&lt;wsp:rsid wsp:val=&quot;00A30349&quot;/&gt;&lt;wsp:rsid wsp:val=&quot;00A30771&quot;/&gt;&lt;wsp:rsid wsp:val=&quot;00A30FFA&quot;/&gt;&lt;wsp:rsid wsp:val=&quot;00A316AD&quot;/&gt;&lt;wsp:rsid wsp:val=&quot;00A3255B&quot;/&gt;&lt;wsp:rsid wsp:val=&quot;00A32693&quot;/&gt;&lt;wsp:rsid wsp:val=&quot;00A351B0&quot;/&gt;&lt;wsp:rsid wsp:val=&quot;00A353EC&quot;/&gt;&lt;wsp:rsid wsp:val=&quot;00A3554D&quot;/&gt;&lt;wsp:rsid wsp:val=&quot;00A3633D&quot;/&gt;&lt;wsp:rsid wsp:val=&quot;00A36A00&quot;/&gt;&lt;wsp:rsid wsp:val=&quot;00A36DCA&quot;/&gt;&lt;wsp:rsid wsp:val=&quot;00A36EDD&quot;/&gt;&lt;wsp:rsid wsp:val=&quot;00A37EDC&quot;/&gt;&lt;wsp:rsid wsp:val=&quot;00A41657&quot;/&gt;&lt;wsp:rsid wsp:val=&quot;00A42710&quot;/&gt;&lt;wsp:rsid wsp:val=&quot;00A429DF&quot;/&gt;&lt;wsp:rsid wsp:val=&quot;00A432B7&quot;/&gt;&lt;wsp:rsid wsp:val=&quot;00A44022&quot;/&gt;&lt;wsp:rsid wsp:val=&quot;00A44CA0&quot;/&gt;&lt;wsp:rsid wsp:val=&quot;00A44E06&quot;/&gt;&lt;wsp:rsid wsp:val=&quot;00A4691A&quot;/&gt;&lt;wsp:rsid wsp:val=&quot;00A5001A&quot;/&gt;&lt;wsp:rsid wsp:val=&quot;00A503C2&quot;/&gt;&lt;wsp:rsid wsp:val=&quot;00A50F22&quot;/&gt;&lt;wsp:rsid wsp:val=&quot;00A516CA&quot;/&gt;&lt;wsp:rsid wsp:val=&quot;00A52057&quot;/&gt;&lt;wsp:rsid wsp:val=&quot;00A536C2&quot;/&gt;&lt;wsp:rsid wsp:val=&quot;00A54343&quot;/&gt;&lt;wsp:rsid wsp:val=&quot;00A54554&quot;/&gt;&lt;wsp:rsid wsp:val=&quot;00A549B7&quot;/&gt;&lt;wsp:rsid wsp:val=&quot;00A553BA&quot;/&gt;&lt;wsp:rsid wsp:val=&quot;00A55893&quot;/&gt;&lt;wsp:rsid wsp:val=&quot;00A56B6D&quot;/&gt;&lt;wsp:rsid wsp:val=&quot;00A57794&quot;/&gt;&lt;wsp:rsid wsp:val=&quot;00A57A72&quot;/&gt;&lt;wsp:rsid wsp:val=&quot;00A57E9F&quot;/&gt;&lt;wsp:rsid wsp:val=&quot;00A57EC2&quot;/&gt;&lt;wsp:rsid wsp:val=&quot;00A6004A&quot;/&gt;&lt;wsp:rsid wsp:val=&quot;00A60DA2&quot;/&gt;&lt;wsp:rsid wsp:val=&quot;00A60E07&quot;/&gt;&lt;wsp:rsid wsp:val=&quot;00A62170&quot;/&gt;&lt;wsp:rsid wsp:val=&quot;00A62D1E&quot;/&gt;&lt;wsp:rsid wsp:val=&quot;00A63C99&quot;/&gt;&lt;wsp:rsid wsp:val=&quot;00A6413D&quot;/&gt;&lt;wsp:rsid wsp:val=&quot;00A64366&quot;/&gt;&lt;wsp:rsid wsp:val=&quot;00A65A69&quot;/&gt;&lt;wsp:rsid wsp:val=&quot;00A660D5&quot;/&gt;&lt;wsp:rsid wsp:val=&quot;00A66124&quot;/&gt;&lt;wsp:rsid wsp:val=&quot;00A66434&quot;/&gt;&lt;wsp:rsid wsp:val=&quot;00A66C10&quot;/&gt;&lt;wsp:rsid wsp:val=&quot;00A678F5&quot;/&gt;&lt;wsp:rsid wsp:val=&quot;00A70254&quot;/&gt;&lt;wsp:rsid wsp:val=&quot;00A709C6&quot;/&gt;&lt;wsp:rsid wsp:val=&quot;00A710AF&quot;/&gt;&lt;wsp:rsid wsp:val=&quot;00A73062&quot;/&gt;&lt;wsp:rsid wsp:val=&quot;00A740EB&quot;/&gt;&lt;wsp:rsid wsp:val=&quot;00A74857&quot;/&gt;&lt;wsp:rsid wsp:val=&quot;00A763B5&quot;/&gt;&lt;wsp:rsid wsp:val=&quot;00A767CC&quot;/&gt;&lt;wsp:rsid wsp:val=&quot;00A768E7&quot;/&gt;&lt;wsp:rsid wsp:val=&quot;00A7741D&quot;/&gt;&lt;wsp:rsid wsp:val=&quot;00A77582&quot;/&gt;&lt;wsp:rsid wsp:val=&quot;00A7776A&quot;/&gt;&lt;wsp:rsid wsp:val=&quot;00A817EB&quot;/&gt;&lt;wsp:rsid wsp:val=&quot;00A82A6F&quot;/&gt;&lt;wsp:rsid wsp:val=&quot;00A83543&quot;/&gt;&lt;wsp:rsid wsp:val=&quot;00A84299&quot;/&gt;&lt;wsp:rsid wsp:val=&quot;00A84C96&quot;/&gt;&lt;wsp:rsid wsp:val=&quot;00A851BB&quot;/&gt;&lt;wsp:rsid wsp:val=&quot;00A8540B&quot;/&gt;&lt;wsp:rsid wsp:val=&quot;00A8632B&quot;/&gt;&lt;wsp:rsid wsp:val=&quot;00A8667F&quot;/&gt;&lt;wsp:rsid wsp:val=&quot;00A8685C&quot;/&gt;&lt;wsp:rsid wsp:val=&quot;00A870BA&quot;/&gt;&lt;wsp:rsid wsp:val=&quot;00A87E3B&quot;/&gt;&lt;wsp:rsid wsp:val=&quot;00A90FC7&quot;/&gt;&lt;wsp:rsid wsp:val=&quot;00A913FA&quot;/&gt;&lt;wsp:rsid wsp:val=&quot;00A91D98&quot;/&gt;&lt;wsp:rsid wsp:val=&quot;00A929DB&quot;/&gt;&lt;wsp:rsid wsp:val=&quot;00A9386D&quot;/&gt;&lt;wsp:rsid wsp:val=&quot;00A942DC&quot;/&gt;&lt;wsp:rsid wsp:val=&quot;00A942ED&quot;/&gt;&lt;wsp:rsid wsp:val=&quot;00A94685&quot;/&gt;&lt;wsp:rsid wsp:val=&quot;00A947E7&quot;/&gt;&lt;wsp:rsid wsp:val=&quot;00A94DEE&quot;/&gt;&lt;wsp:rsid wsp:val=&quot;00A94FCD&quot;/&gt;&lt;wsp:rsid wsp:val=&quot;00A95C74&quot;/&gt;&lt;wsp:rsid wsp:val=&quot;00A9644E&quot;/&gt;&lt;wsp:rsid wsp:val=&quot;00A965AD&quot;/&gt;&lt;wsp:rsid wsp:val=&quot;00A96AA7&quot;/&gt;&lt;wsp:rsid wsp:val=&quot;00A96EAC&quot;/&gt;&lt;wsp:rsid wsp:val=&quot;00A97703&quot;/&gt;&lt;wsp:rsid wsp:val=&quot;00AA00E6&quot;/&gt;&lt;wsp:rsid wsp:val=&quot;00AA0A11&quot;/&gt;&lt;wsp:rsid wsp:val=&quot;00AA0E80&quot;/&gt;&lt;wsp:rsid wsp:val=&quot;00AA173C&quot;/&gt;&lt;wsp:rsid wsp:val=&quot;00AA1C49&quot;/&gt;&lt;wsp:rsid wsp:val=&quot;00AA1C4E&quot;/&gt;&lt;wsp:rsid wsp:val=&quot;00AA1F5E&quot;/&gt;&lt;wsp:rsid wsp:val=&quot;00AA3391&quot;/&gt;&lt;wsp:rsid wsp:val=&quot;00AA4B83&quot;/&gt;&lt;wsp:rsid wsp:val=&quot;00AA5742&quot;/&gt;&lt;wsp:rsid wsp:val=&quot;00AA5BEF&quot;/&gt;&lt;wsp:rsid wsp:val=&quot;00AA7274&quot;/&gt;&lt;wsp:rsid wsp:val=&quot;00AA75C8&quot;/&gt;&lt;wsp:rsid wsp:val=&quot;00AA7FD8&quot;/&gt;&lt;wsp:rsid wsp:val=&quot;00AB00AC&quot;/&gt;&lt;wsp:rsid wsp:val=&quot;00AB144C&quot;/&gt;&lt;wsp:rsid wsp:val=&quot;00AB1707&quot;/&gt;&lt;wsp:rsid wsp:val=&quot;00AB181B&quot;/&gt;&lt;wsp:rsid wsp:val=&quot;00AB19C7&quot;/&gt;&lt;wsp:rsid wsp:val=&quot;00AB2331&quot;/&gt;&lt;wsp:rsid wsp:val=&quot;00AB2D5D&quot;/&gt;&lt;wsp:rsid wsp:val=&quot;00AB3789&quot;/&gt;&lt;wsp:rsid wsp:val=&quot;00AB3796&quot;/&gt;&lt;wsp:rsid wsp:val=&quot;00AB3A86&quot;/&gt;&lt;wsp:rsid wsp:val=&quot;00AB3D92&quot;/&gt;&lt;wsp:rsid wsp:val=&quot;00AB54EB&quot;/&gt;&lt;wsp:rsid wsp:val=&quot;00AB71B1&quot;/&gt;&lt;wsp:rsid wsp:val=&quot;00AB76AA&quot;/&gt;&lt;wsp:rsid wsp:val=&quot;00AB7993&quot;/&gt;&lt;wsp:rsid wsp:val=&quot;00AB7F04&quot;/&gt;&lt;wsp:rsid wsp:val=&quot;00AC064E&quot;/&gt;&lt;wsp:rsid wsp:val=&quot;00AC0CBE&quot;/&gt;&lt;wsp:rsid wsp:val=&quot;00AC1CFF&quot;/&gt;&lt;wsp:rsid wsp:val=&quot;00AC1D6F&quot;/&gt;&lt;wsp:rsid wsp:val=&quot;00AC3532&quot;/&gt;&lt;wsp:rsid wsp:val=&quot;00AC369E&quot;/&gt;&lt;wsp:rsid wsp:val=&quot;00AC3A2F&quot;/&gt;&lt;wsp:rsid wsp:val=&quot;00AC4277&quot;/&gt;&lt;wsp:rsid wsp:val=&quot;00AC4764&quot;/&gt;&lt;wsp:rsid wsp:val=&quot;00AC4F7D&quot;/&gt;&lt;wsp:rsid wsp:val=&quot;00AC6181&quot;/&gt;&lt;wsp:rsid wsp:val=&quot;00AC6B6A&quot;/&gt;&lt;wsp:rsid wsp:val=&quot;00AC72EF&quot;/&gt;&lt;wsp:rsid wsp:val=&quot;00AD0DD6&quot;/&gt;&lt;wsp:rsid wsp:val=&quot;00AD118F&quot;/&gt;&lt;wsp:rsid wsp:val=&quot;00AD2049&quot;/&gt;&lt;wsp:rsid wsp:val=&quot;00AD299B&quot;/&gt;&lt;wsp:rsid wsp:val=&quot;00AD2FCA&quot;/&gt;&lt;wsp:rsid wsp:val=&quot;00AD3519&quot;/&gt;&lt;wsp:rsid wsp:val=&quot;00AD398E&quot;/&gt;&lt;wsp:rsid wsp:val=&quot;00AD40CC&quot;/&gt;&lt;wsp:rsid wsp:val=&quot;00AD5DFE&quot;/&gt;&lt;wsp:rsid wsp:val=&quot;00AD5ECE&quot;/&gt;&lt;wsp:rsid wsp:val=&quot;00AD5F13&quot;/&gt;&lt;wsp:rsid wsp:val=&quot;00AD6164&quot;/&gt;&lt;wsp:rsid wsp:val=&quot;00AD6230&quot;/&gt;&lt;wsp:rsid wsp:val=&quot;00AD6D99&quot;/&gt;&lt;wsp:rsid wsp:val=&quot;00AD6E42&quot;/&gt;&lt;wsp:rsid wsp:val=&quot;00AD6FE3&quot;/&gt;&lt;wsp:rsid wsp:val=&quot;00AD76D8&quot;/&gt;&lt;wsp:rsid wsp:val=&quot;00AE006D&quot;/&gt;&lt;wsp:rsid wsp:val=&quot;00AE0ABD&quot;/&gt;&lt;wsp:rsid wsp:val=&quot;00AE0D1A&quot;/&gt;&lt;wsp:rsid wsp:val=&quot;00AE0E1C&quot;/&gt;&lt;wsp:rsid wsp:val=&quot;00AE1006&quot;/&gt;&lt;wsp:rsid wsp:val=&quot;00AE1C50&quot;/&gt;&lt;wsp:rsid wsp:val=&quot;00AE1F80&quot;/&gt;&lt;wsp:rsid wsp:val=&quot;00AE227D&quot;/&gt;&lt;wsp:rsid wsp:val=&quot;00AE2351&quot;/&gt;&lt;wsp:rsid wsp:val=&quot;00AE2B56&quot;/&gt;&lt;wsp:rsid wsp:val=&quot;00AE2DAA&quot;/&gt;&lt;wsp:rsid wsp:val=&quot;00AE3800&quot;/&gt;&lt;wsp:rsid wsp:val=&quot;00AE3912&quot;/&gt;&lt;wsp:rsid wsp:val=&quot;00AE3A93&quot;/&gt;&lt;wsp:rsid wsp:val=&quot;00AE49C8&quot;/&gt;&lt;wsp:rsid wsp:val=&quot;00AE49EB&quot;/&gt;&lt;wsp:rsid wsp:val=&quot;00AE5891&quot;/&gt;&lt;wsp:rsid wsp:val=&quot;00AE58BD&quot;/&gt;&lt;wsp:rsid wsp:val=&quot;00AE5CF5&quot;/&gt;&lt;wsp:rsid wsp:val=&quot;00AE6571&quot;/&gt;&lt;wsp:rsid wsp:val=&quot;00AE6589&quot;/&gt;&lt;wsp:rsid wsp:val=&quot;00AE6E14&quot;/&gt;&lt;wsp:rsid wsp:val=&quot;00AE7AE8&quot;/&gt;&lt;wsp:rsid wsp:val=&quot;00AE7BA8&quot;/&gt;&lt;wsp:rsid wsp:val=&quot;00AE7BAC&quot;/&gt;&lt;wsp:rsid wsp:val=&quot;00AF06AE&quot;/&gt;&lt;wsp:rsid wsp:val=&quot;00AF07B6&quot;/&gt;&lt;wsp:rsid wsp:val=&quot;00AF0A29&quot;/&gt;&lt;wsp:rsid wsp:val=&quot;00AF2A43&quot;/&gt;&lt;wsp:rsid wsp:val=&quot;00AF2A69&quot;/&gt;&lt;wsp:rsid wsp:val=&quot;00AF2AB2&quot;/&gt;&lt;wsp:rsid wsp:val=&quot;00AF3025&quot;/&gt;&lt;wsp:rsid wsp:val=&quot;00AF316C&quot;/&gt;&lt;wsp:rsid wsp:val=&quot;00AF35A8&quot;/&gt;&lt;wsp:rsid wsp:val=&quot;00AF46A1&quot;/&gt;&lt;wsp:rsid wsp:val=&quot;00AF6544&quot;/&gt;&lt;wsp:rsid wsp:val=&quot;00AF6F69&quot;/&gt;&lt;wsp:rsid wsp:val=&quot;00AF7600&quot;/&gt;&lt;wsp:rsid wsp:val=&quot;00AF77BB&quot;/&gt;&lt;wsp:rsid wsp:val=&quot;00AF78EE&quot;/&gt;&lt;wsp:rsid wsp:val=&quot;00AF7BB9&quot;/&gt;&lt;wsp:rsid wsp:val=&quot;00B02543&quot;/&gt;&lt;wsp:rsid wsp:val=&quot;00B0257F&quot;/&gt;&lt;wsp:rsid wsp:val=&quot;00B03AA3&quot;/&gt;&lt;wsp:rsid wsp:val=&quot;00B04B54&quot;/&gt;&lt;wsp:rsid wsp:val=&quot;00B060B5&quot;/&gt;&lt;wsp:rsid wsp:val=&quot;00B06DAD&quot;/&gt;&lt;wsp:rsid wsp:val=&quot;00B06FCB&quot;/&gt;&lt;wsp:rsid wsp:val=&quot;00B106A8&quot;/&gt;&lt;wsp:rsid wsp:val=&quot;00B11C88&quot;/&gt;&lt;wsp:rsid wsp:val=&quot;00B12133&quot;/&gt;&lt;wsp:rsid wsp:val=&quot;00B1225C&quot;/&gt;&lt;wsp:rsid wsp:val=&quot;00B1267A&quot;/&gt;&lt;wsp:rsid wsp:val=&quot;00B142DA&quot;/&gt;&lt;wsp:rsid wsp:val=&quot;00B152D1&quot;/&gt;&lt;wsp:rsid wsp:val=&quot;00B16F40&quot;/&gt;&lt;wsp:rsid wsp:val=&quot;00B16FF4&quot;/&gt;&lt;wsp:rsid wsp:val=&quot;00B20B91&quot;/&gt;&lt;wsp:rsid wsp:val=&quot;00B20BA8&quot;/&gt;&lt;wsp:rsid wsp:val=&quot;00B21390&quot;/&gt;&lt;wsp:rsid wsp:val=&quot;00B22149&quot;/&gt;&lt;wsp:rsid wsp:val=&quot;00B225E1&quot;/&gt;&lt;wsp:rsid wsp:val=&quot;00B22D97&quot;/&gt;&lt;wsp:rsid wsp:val=&quot;00B2379F&quot;/&gt;&lt;wsp:rsid wsp:val=&quot;00B253CB&quot;/&gt;&lt;wsp:rsid wsp:val=&quot;00B259E9&quot;/&gt;&lt;wsp:rsid wsp:val=&quot;00B261FE&quot;/&gt;&lt;wsp:rsid wsp:val=&quot;00B30C38&quot;/&gt;&lt;wsp:rsid wsp:val=&quot;00B30CD1&quot;/&gt;&lt;wsp:rsid wsp:val=&quot;00B32DF5&quot;/&gt;&lt;wsp:rsid wsp:val=&quot;00B33020&quot;/&gt;&lt;wsp:rsid wsp:val=&quot;00B331F9&quot;/&gt;&lt;wsp:rsid wsp:val=&quot;00B333E2&quot;/&gt;&lt;wsp:rsid wsp:val=&quot;00B33799&quot;/&gt;&lt;wsp:rsid wsp:val=&quot;00B33A0F&quot;/&gt;&lt;wsp:rsid wsp:val=&quot;00B33E6D&quot;/&gt;&lt;wsp:rsid wsp:val=&quot;00B34702&quot;/&gt;&lt;wsp:rsid wsp:val=&quot;00B35262&quot;/&gt;&lt;wsp:rsid wsp:val=&quot;00B37370&quot;/&gt;&lt;wsp:rsid wsp:val=&quot;00B378D9&quot;/&gt;&lt;wsp:rsid wsp:val=&quot;00B37F78&quot;/&gt;&lt;wsp:rsid wsp:val=&quot;00B402F3&quot;/&gt;&lt;wsp:rsid wsp:val=&quot;00B40413&quot;/&gt;&lt;wsp:rsid wsp:val=&quot;00B404F8&quot;/&gt;&lt;wsp:rsid wsp:val=&quot;00B42722&quot;/&gt;&lt;wsp:rsid wsp:val=&quot;00B42C48&quot;/&gt;&lt;wsp:rsid wsp:val=&quot;00B43776&quot;/&gt;&lt;wsp:rsid wsp:val=&quot;00B438B9&quot;/&gt;&lt;wsp:rsid wsp:val=&quot;00B443FD&quot;/&gt;&lt;wsp:rsid wsp:val=&quot;00B4469F&quot;/&gt;&lt;wsp:rsid wsp:val=&quot;00B44DFB&quot;/&gt;&lt;wsp:rsid wsp:val=&quot;00B44FBB&quot;/&gt;&lt;wsp:rsid wsp:val=&quot;00B45FA1&quot;/&gt;&lt;wsp:rsid wsp:val=&quot;00B467C3&quot;/&gt;&lt;wsp:rsid wsp:val=&quot;00B468B0&quot;/&gt;&lt;wsp:rsid wsp:val=&quot;00B46C64&quot;/&gt;&lt;wsp:rsid wsp:val=&quot;00B47913&quot;/&gt;&lt;wsp:rsid wsp:val=&quot;00B47E7A&quot;/&gt;&lt;wsp:rsid wsp:val=&quot;00B47FF7&quot;/&gt;&lt;wsp:rsid wsp:val=&quot;00B504ED&quot;/&gt;&lt;wsp:rsid wsp:val=&quot;00B514EE&quot;/&gt;&lt;wsp:rsid wsp:val=&quot;00B51EFD&quot;/&gt;&lt;wsp:rsid wsp:val=&quot;00B5208D&quot;/&gt;&lt;wsp:rsid wsp:val=&quot;00B52A21&quot;/&gt;&lt;wsp:rsid wsp:val=&quot;00B52A6F&quot;/&gt;&lt;wsp:rsid wsp:val=&quot;00B52E4C&quot;/&gt;&lt;wsp:rsid wsp:val=&quot;00B52EB6&quot;/&gt;&lt;wsp:rsid wsp:val=&quot;00B54A6F&quot;/&gt;&lt;wsp:rsid wsp:val=&quot;00B55B2E&quot;/&gt;&lt;wsp:rsid wsp:val=&quot;00B5746F&quot;/&gt;&lt;wsp:rsid wsp:val=&quot;00B57A0E&quot;/&gt;&lt;wsp:rsid wsp:val=&quot;00B602DC&quot;/&gt;&lt;wsp:rsid wsp:val=&quot;00B60B8E&quot;/&gt;&lt;wsp:rsid wsp:val=&quot;00B617B1&quot;/&gt;&lt;wsp:rsid wsp:val=&quot;00B6196E&quot;/&gt;&lt;wsp:rsid wsp:val=&quot;00B62044&quot;/&gt;&lt;wsp:rsid wsp:val=&quot;00B62241&quot;/&gt;&lt;wsp:rsid wsp:val=&quot;00B62249&quot;/&gt;&lt;wsp:rsid wsp:val=&quot;00B636D3&quot;/&gt;&lt;wsp:rsid wsp:val=&quot;00B63724&quot;/&gt;&lt;wsp:rsid wsp:val=&quot;00B63B7B&quot;/&gt;&lt;wsp:rsid wsp:val=&quot;00B6433D&quot;/&gt;&lt;wsp:rsid wsp:val=&quot;00B643DC&quot;/&gt;&lt;wsp:rsid wsp:val=&quot;00B648FE&quot;/&gt;&lt;wsp:rsid wsp:val=&quot;00B65243&quot;/&gt;&lt;wsp:rsid wsp:val=&quot;00B65AC0&quot;/&gt;&lt;wsp:rsid wsp:val=&quot;00B67608&quot;/&gt;&lt;wsp:rsid wsp:val=&quot;00B67AF0&quot;/&gt;&lt;wsp:rsid wsp:val=&quot;00B67ED4&quot;/&gt;&lt;wsp:rsid wsp:val=&quot;00B70B15&quot;/&gt;&lt;wsp:rsid wsp:val=&quot;00B7131E&quot;/&gt;&lt;wsp:rsid wsp:val=&quot;00B71791&quot;/&gt;&lt;wsp:rsid wsp:val=&quot;00B72C88&quot;/&gt;&lt;wsp:rsid wsp:val=&quot;00B733A3&quot;/&gt;&lt;wsp:rsid wsp:val=&quot;00B7630C&quot;/&gt;&lt;wsp:rsid wsp:val=&quot;00B77ABD&quot;/&gt;&lt;wsp:rsid wsp:val=&quot;00B8048C&quot;/&gt;&lt;wsp:rsid wsp:val=&quot;00B80BC2&quot;/&gt;&lt;wsp:rsid wsp:val=&quot;00B81043&quot;/&gt;&lt;wsp:rsid wsp:val=&quot;00B8143F&quot;/&gt;&lt;wsp:rsid wsp:val=&quot;00B81621&quot;/&gt;&lt;wsp:rsid wsp:val=&quot;00B81BF9&quot;/&gt;&lt;wsp:rsid wsp:val=&quot;00B81DF0&quot;/&gt;&lt;wsp:rsid wsp:val=&quot;00B82814&quot;/&gt;&lt;wsp:rsid wsp:val=&quot;00B829D9&quot;/&gt;&lt;wsp:rsid wsp:val=&quot;00B82A0A&quot;/&gt;&lt;wsp:rsid wsp:val=&quot;00B82CB7&quot;/&gt;&lt;wsp:rsid wsp:val=&quot;00B8343D&quot;/&gt;&lt;wsp:rsid wsp:val=&quot;00B83A57&quot;/&gt;&lt;wsp:rsid wsp:val=&quot;00B83C7C&quot;/&gt;&lt;wsp:rsid wsp:val=&quot;00B83F3A&quot;/&gt;&lt;wsp:rsid wsp:val=&quot;00B84127&quot;/&gt;&lt;wsp:rsid wsp:val=&quot;00B842E3&quot;/&gt;&lt;wsp:rsid wsp:val=&quot;00B849B3&quot;/&gt;&lt;wsp:rsid wsp:val=&quot;00B84DAB&quot;/&gt;&lt;wsp:rsid wsp:val=&quot;00B85D43&quot;/&gt;&lt;wsp:rsid wsp:val=&quot;00B861CF&quot;/&gt;&lt;wsp:rsid wsp:val=&quot;00B8632C&quot;/&gt;&lt;wsp:rsid wsp:val=&quot;00B86437&quot;/&gt;&lt;wsp:rsid wsp:val=&quot;00B86853&quot;/&gt;&lt;wsp:rsid wsp:val=&quot;00B8713D&quot;/&gt;&lt;wsp:rsid wsp:val=&quot;00B87409&quot;/&gt;&lt;wsp:rsid wsp:val=&quot;00B87413&quot;/&gt;&lt;wsp:rsid wsp:val=&quot;00B90276&quot;/&gt;&lt;wsp:rsid wsp:val=&quot;00B91C4D&quot;/&gt;&lt;wsp:rsid wsp:val=&quot;00B91CE5&quot;/&gt;&lt;wsp:rsid wsp:val=&quot;00B91E0B&quot;/&gt;&lt;wsp:rsid wsp:val=&quot;00B9236E&quot;/&gt;&lt;wsp:rsid wsp:val=&quot;00B925E2&quot;/&gt;&lt;wsp:rsid wsp:val=&quot;00B92812&quot;/&gt;&lt;wsp:rsid wsp:val=&quot;00B92AD8&quot;/&gt;&lt;wsp:rsid wsp:val=&quot;00B93801&quot;/&gt;&lt;wsp:rsid wsp:val=&quot;00B93C1F&quot;/&gt;&lt;wsp:rsid wsp:val=&quot;00B9548B&quot;/&gt;&lt;wsp:rsid wsp:val=&quot;00B95657&quot;/&gt;&lt;wsp:rsid wsp:val=&quot;00B956A7&quot;/&gt;&lt;wsp:rsid wsp:val=&quot;00B95AB4&quot;/&gt;&lt;wsp:rsid wsp:val=&quot;00B95AC9&quot;/&gt;&lt;wsp:rsid wsp:val=&quot;00B9650D&quot;/&gt;&lt;wsp:rsid wsp:val=&quot;00B966BF&quot;/&gt;&lt;wsp:rsid wsp:val=&quot;00B969A1&quot;/&gt;&lt;wsp:rsid wsp:val=&quot;00B977F0&quot;/&gt;&lt;wsp:rsid wsp:val=&quot;00B97FF3&quot;/&gt;&lt;wsp:rsid wsp:val=&quot;00BA09C6&quot;/&gt;&lt;wsp:rsid wsp:val=&quot;00BA1307&quot;/&gt;&lt;wsp:rsid wsp:val=&quot;00BA145A&quot;/&gt;&lt;wsp:rsid wsp:val=&quot;00BA17CD&quot;/&gt;&lt;wsp:rsid wsp:val=&quot;00BA20EC&quot;/&gt;&lt;wsp:rsid wsp:val=&quot;00BA21F1&quot;/&gt;&lt;wsp:rsid wsp:val=&quot;00BA24E2&quot;/&gt;&lt;wsp:rsid wsp:val=&quot;00BA33BA&quot;/&gt;&lt;wsp:rsid wsp:val=&quot;00BA3550&quot;/&gt;&lt;wsp:rsid wsp:val=&quot;00BA3B3D&quot;/&gt;&lt;wsp:rsid wsp:val=&quot;00BA3C27&quot;/&gt;&lt;wsp:rsid wsp:val=&quot;00BA4467&quot;/&gt;&lt;wsp:rsid wsp:val=&quot;00BA6030&quot;/&gt;&lt;wsp:rsid wsp:val=&quot;00BA656E&quot;/&gt;&lt;wsp:rsid wsp:val=&quot;00BA6A19&quot;/&gt;&lt;wsp:rsid wsp:val=&quot;00BA6A54&quot;/&gt;&lt;wsp:rsid wsp:val=&quot;00BA797E&quot;/&gt;&lt;wsp:rsid wsp:val=&quot;00BB067E&quot;/&gt;&lt;wsp:rsid wsp:val=&quot;00BB0EB3&quot;/&gt;&lt;wsp:rsid wsp:val=&quot;00BB15E0&quot;/&gt;&lt;wsp:rsid wsp:val=&quot;00BB1BD9&quot;/&gt;&lt;wsp:rsid wsp:val=&quot;00BB1D90&quot;/&gt;&lt;wsp:rsid wsp:val=&quot;00BB37DA&quot;/&gt;&lt;wsp:rsid wsp:val=&quot;00BB4260&quot;/&gt;&lt;wsp:rsid wsp:val=&quot;00BB4C83&quot;/&gt;&lt;wsp:rsid wsp:val=&quot;00BB4E70&quot;/&gt;&lt;wsp:rsid wsp:val=&quot;00BC0390&quot;/&gt;&lt;wsp:rsid wsp:val=&quot;00BC0A33&quot;/&gt;&lt;wsp:rsid wsp:val=&quot;00BC1113&quot;/&gt;&lt;wsp:rsid wsp:val=&quot;00BC1693&quot;/&gt;&lt;wsp:rsid wsp:val=&quot;00BC27F8&quot;/&gt;&lt;wsp:rsid wsp:val=&quot;00BC2EEB&quot;/&gt;&lt;wsp:rsid wsp:val=&quot;00BC6965&quot;/&gt;&lt;wsp:rsid wsp:val=&quot;00BC6FC7&quot;/&gt;&lt;wsp:rsid wsp:val=&quot;00BC749B&quot;/&gt;&lt;wsp:rsid wsp:val=&quot;00BC77FE&quot;/&gt;&lt;wsp:rsid wsp:val=&quot;00BC7A34&quot;/&gt;&lt;wsp:rsid wsp:val=&quot;00BD20CE&quot;/&gt;&lt;wsp:rsid wsp:val=&quot;00BD224B&quot;/&gt;&lt;wsp:rsid wsp:val=&quot;00BD28FB&quot;/&gt;&lt;wsp:rsid wsp:val=&quot;00BD2E5A&quot;/&gt;&lt;wsp:rsid wsp:val=&quot;00BD3045&quot;/&gt;&lt;wsp:rsid wsp:val=&quot;00BD32C4&quot;/&gt;&lt;wsp:rsid wsp:val=&quot;00BD3D6C&quot;/&gt;&lt;wsp:rsid wsp:val=&quot;00BD3D87&quot;/&gt;&lt;wsp:rsid wsp:val=&quot;00BD43AF&quot;/&gt;&lt;wsp:rsid wsp:val=&quot;00BD4479&quot;/&gt;&lt;wsp:rsid wsp:val=&quot;00BD4AB9&quot;/&gt;&lt;wsp:rsid wsp:val=&quot;00BD6382&quot;/&gt;&lt;wsp:rsid wsp:val=&quot;00BD6493&quot;/&gt;&lt;wsp:rsid wsp:val=&quot;00BD668B&quot;/&gt;&lt;wsp:rsid wsp:val=&quot;00BD6749&quot;/&gt;&lt;wsp:rsid wsp:val=&quot;00BD751D&quot;/&gt;&lt;wsp:rsid wsp:val=&quot;00BD7D73&quot;/&gt;&lt;wsp:rsid wsp:val=&quot;00BE06C3&quot;/&gt;&lt;wsp:rsid wsp:val=&quot;00BE0CE8&quot;/&gt;&lt;wsp:rsid wsp:val=&quot;00BE12CF&quot;/&gt;&lt;wsp:rsid wsp:val=&quot;00BE175A&quot;/&gt;&lt;wsp:rsid wsp:val=&quot;00BE218B&quot;/&gt;&lt;wsp:rsid wsp:val=&quot;00BE2CEE&quot;/&gt;&lt;wsp:rsid wsp:val=&quot;00BE351A&quot;/&gt;&lt;wsp:rsid wsp:val=&quot;00BE3BE5&quot;/&gt;&lt;wsp:rsid wsp:val=&quot;00BE480B&quot;/&gt;&lt;wsp:rsid wsp:val=&quot;00BE486A&quot;/&gt;&lt;wsp:rsid wsp:val=&quot;00BE6860&quot;/&gt;&lt;wsp:rsid wsp:val=&quot;00BE759F&quot;/&gt;&lt;wsp:rsid wsp:val=&quot;00BE7FB4&quot;/&gt;&lt;wsp:rsid wsp:val=&quot;00BF1E83&quot;/&gt;&lt;wsp:rsid wsp:val=&quot;00BF343B&quot;/&gt;&lt;wsp:rsid wsp:val=&quot;00BF3761&quot;/&gt;&lt;wsp:rsid wsp:val=&quot;00BF3916&quot;/&gt;&lt;wsp:rsid wsp:val=&quot;00BF3CB5&quot;/&gt;&lt;wsp:rsid wsp:val=&quot;00BF41CA&quot;/&gt;&lt;wsp:rsid wsp:val=&quot;00BF44D6&quot;/&gt;&lt;wsp:rsid wsp:val=&quot;00BF53B4&quot;/&gt;&lt;wsp:rsid wsp:val=&quot;00BF566F&quot;/&gt;&lt;wsp:rsid wsp:val=&quot;00BF6237&quot;/&gt;&lt;wsp:rsid wsp:val=&quot;00BF676B&quot;/&gt;&lt;wsp:rsid wsp:val=&quot;00BF6A80&quot;/&gt;&lt;wsp:rsid wsp:val=&quot;00BF78B4&quot;/&gt;&lt;wsp:rsid wsp:val=&quot;00C00DFA&quot;/&gt;&lt;wsp:rsid wsp:val=&quot;00C01246&quot;/&gt;&lt;wsp:rsid wsp:val=&quot;00C01476&quot;/&gt;&lt;wsp:rsid wsp:val=&quot;00C01EF4&quot;/&gt;&lt;wsp:rsid wsp:val=&quot;00C029D3&quot;/&gt;&lt;wsp:rsid wsp:val=&quot;00C043F9&quot;/&gt;&lt;wsp:rsid wsp:val=&quot;00C045A5&quot;/&gt;&lt;wsp:rsid wsp:val=&quot;00C04622&quot;/&gt;&lt;wsp:rsid wsp:val=&quot;00C04DED&quot;/&gt;&lt;wsp:rsid wsp:val=&quot;00C04E12&quot;/&gt;&lt;wsp:rsid wsp:val=&quot;00C0514C&quot;/&gt;&lt;wsp:rsid wsp:val=&quot;00C06A1E&quot;/&gt;&lt;wsp:rsid wsp:val=&quot;00C06EF1&quot;/&gt;&lt;wsp:rsid wsp:val=&quot;00C0761C&quot;/&gt;&lt;wsp:rsid wsp:val=&quot;00C076E2&quot;/&gt;&lt;wsp:rsid wsp:val=&quot;00C07C17&quot;/&gt;&lt;wsp:rsid wsp:val=&quot;00C11AFE&quot;/&gt;&lt;wsp:rsid wsp:val=&quot;00C12733&quot;/&gt;&lt;wsp:rsid wsp:val=&quot;00C12CFC&quot;/&gt;&lt;wsp:rsid wsp:val=&quot;00C13298&quot;/&gt;&lt;wsp:rsid wsp:val=&quot;00C139C0&quot;/&gt;&lt;wsp:rsid wsp:val=&quot;00C13CEF&quot;/&gt;&lt;wsp:rsid wsp:val=&quot;00C13F6C&quot;/&gt;&lt;wsp:rsid wsp:val=&quot;00C14722&quot;/&gt;&lt;wsp:rsid wsp:val=&quot;00C14938&quot;/&gt;&lt;wsp:rsid wsp:val=&quot;00C203CB&quot;/&gt;&lt;wsp:rsid wsp:val=&quot;00C22C85&quot;/&gt;&lt;wsp:rsid wsp:val=&quot;00C2308A&quot;/&gt;&lt;wsp:rsid wsp:val=&quot;00C236D8&quot;/&gt;&lt;wsp:rsid wsp:val=&quot;00C23794&quot;/&gt;&lt;wsp:rsid wsp:val=&quot;00C24A30&quot;/&gt;&lt;wsp:rsid wsp:val=&quot;00C24D21&quot;/&gt;&lt;wsp:rsid wsp:val=&quot;00C25902&quot;/&gt;&lt;wsp:rsid wsp:val=&quot;00C25B27&quot;/&gt;&lt;wsp:rsid wsp:val=&quot;00C26887&quot;/&gt;&lt;wsp:rsid wsp:val=&quot;00C27399&quot;/&gt;&lt;wsp:rsid wsp:val=&quot;00C302DA&quot;/&gt;&lt;wsp:rsid wsp:val=&quot;00C317E2&quot;/&gt;&lt;wsp:rsid wsp:val=&quot;00C31B95&quot;/&gt;&lt;wsp:rsid wsp:val=&quot;00C326AD&quot;/&gt;&lt;wsp:rsid wsp:val=&quot;00C32F73&quot;/&gt;&lt;wsp:rsid wsp:val=&quot;00C32FDE&quot;/&gt;&lt;wsp:rsid wsp:val=&quot;00C3336A&quot;/&gt;&lt;wsp:rsid wsp:val=&quot;00C3383B&quot;/&gt;&lt;wsp:rsid wsp:val=&quot;00C340B5&quot;/&gt;&lt;wsp:rsid wsp:val=&quot;00C342DF&quot;/&gt;&lt;wsp:rsid wsp:val=&quot;00C3559B&quot;/&gt;&lt;wsp:rsid wsp:val=&quot;00C35A9E&quot;/&gt;&lt;wsp:rsid wsp:val=&quot;00C35EC7&quot;/&gt;&lt;wsp:rsid wsp:val=&quot;00C3678C&quot;/&gt;&lt;wsp:rsid wsp:val=&quot;00C37373&quot;/&gt;&lt;wsp:rsid wsp:val=&quot;00C379B5&quot;/&gt;&lt;wsp:rsid wsp:val=&quot;00C40424&quot;/&gt;&lt;wsp:rsid wsp:val=&quot;00C40667&quot;/&gt;&lt;wsp:rsid wsp:val=&quot;00C41D79&quot;/&gt;&lt;wsp:rsid wsp:val=&quot;00C42578&quot;/&gt;&lt;wsp:rsid wsp:val=&quot;00C42ABD&quot;/&gt;&lt;wsp:rsid wsp:val=&quot;00C44EF3&quot;/&gt;&lt;wsp:rsid wsp:val=&quot;00C452C2&quot;/&gt;&lt;wsp:rsid wsp:val=&quot;00C45D06&quot;/&gt;&lt;wsp:rsid wsp:val=&quot;00C4609A&quot;/&gt;&lt;wsp:rsid wsp:val=&quot;00C46DC4&quot;/&gt;&lt;wsp:rsid wsp:val=&quot;00C5076E&quot;/&gt;&lt;wsp:rsid wsp:val=&quot;00C53D59&quot;/&gt;&lt;wsp:rsid wsp:val=&quot;00C53EB0&quot;/&gt;&lt;wsp:rsid wsp:val=&quot;00C54243&quot;/&gt;&lt;wsp:rsid wsp:val=&quot;00C54F46&quot;/&gt;&lt;wsp:rsid wsp:val=&quot;00C5529D&quot;/&gt;&lt;wsp:rsid wsp:val=&quot;00C55B84&quot;/&gt;&lt;wsp:rsid wsp:val=&quot;00C55EF4&quot;/&gt;&lt;wsp:rsid wsp:val=&quot;00C5644D&quot;/&gt;&lt;wsp:rsid wsp:val=&quot;00C56734&quot;/&gt;&lt;wsp:rsid wsp:val=&quot;00C56C59&quot;/&gt;&lt;wsp:rsid wsp:val=&quot;00C57014&quot;/&gt;&lt;wsp:rsid wsp:val=&quot;00C6004E&quot;/&gt;&lt;wsp:rsid wsp:val=&quot;00C60683&quot;/&gt;&lt;wsp:rsid wsp:val=&quot;00C623D4&quot;/&gt;&lt;wsp:rsid wsp:val=&quot;00C6268F&quot;/&gt;&lt;wsp:rsid wsp:val=&quot;00C631EB&quot;/&gt;&lt;wsp:rsid wsp:val=&quot;00C657E4&quot;/&gt;&lt;wsp:rsid wsp:val=&quot;00C659DB&quot;/&gt;&lt;wsp:rsid wsp:val=&quot;00C65EE6&quot;/&gt;&lt;wsp:rsid wsp:val=&quot;00C66720&quot;/&gt;&lt;wsp:rsid wsp:val=&quot;00C66D87&quot;/&gt;&lt;wsp:rsid wsp:val=&quot;00C6725C&quot;/&gt;&lt;wsp:rsid wsp:val=&quot;00C67AD3&quot;/&gt;&lt;wsp:rsid wsp:val=&quot;00C67B54&quot;/&gt;&lt;wsp:rsid wsp:val=&quot;00C70E4F&quot;/&gt;&lt;wsp:rsid wsp:val=&quot;00C714F1&quot;/&gt;&lt;wsp:rsid wsp:val=&quot;00C7220C&quot;/&gt;&lt;wsp:rsid wsp:val=&quot;00C7367D&quot;/&gt;&lt;wsp:rsid wsp:val=&quot;00C747FD&quot;/&gt;&lt;wsp:rsid wsp:val=&quot;00C74B14&quot;/&gt;&lt;wsp:rsid wsp:val=&quot;00C75F33&quot;/&gt;&lt;wsp:rsid wsp:val=&quot;00C80AD1&quot;/&gt;&lt;wsp:rsid wsp:val=&quot;00C815D9&quot;/&gt;&lt;wsp:rsid wsp:val=&quot;00C81DEC&quot;/&gt;&lt;wsp:rsid wsp:val=&quot;00C82090&quot;/&gt;&lt;wsp:rsid wsp:val=&quot;00C82146&quot;/&gt;&lt;wsp:rsid wsp:val=&quot;00C8252F&quot;/&gt;&lt;wsp:rsid wsp:val=&quot;00C827E6&quot;/&gt;&lt;wsp:rsid wsp:val=&quot;00C83275&quot;/&gt;&lt;wsp:rsid wsp:val=&quot;00C832F8&quot;/&gt;&lt;wsp:rsid wsp:val=&quot;00C84519&quot;/&gt;&lt;wsp:rsid wsp:val=&quot;00C85ADE&quot;/&gt;&lt;wsp:rsid wsp:val=&quot;00C85FF0&quot;/&gt;&lt;wsp:rsid wsp:val=&quot;00C86CEB&quot;/&gt;&lt;wsp:rsid wsp:val=&quot;00C86D0F&quot;/&gt;&lt;wsp:rsid wsp:val=&quot;00C86D67&quot;/&gt;&lt;wsp:rsid wsp:val=&quot;00C86D8A&quot;/&gt;&lt;wsp:rsid wsp:val=&quot;00C86E80&quot;/&gt;&lt;wsp:rsid wsp:val=&quot;00C86F90&quot;/&gt;&lt;wsp:rsid wsp:val=&quot;00C87003&quot;/&gt;&lt;wsp:rsid wsp:val=&quot;00C87E9A&quot;/&gt;&lt;wsp:rsid wsp:val=&quot;00C902BE&quot;/&gt;&lt;wsp:rsid wsp:val=&quot;00C90AAF&quot;/&gt;&lt;wsp:rsid wsp:val=&quot;00C910B0&quot;/&gt;&lt;wsp:rsid wsp:val=&quot;00C91D7B&quot;/&gt;&lt;wsp:rsid wsp:val=&quot;00C927E9&quot;/&gt;&lt;wsp:rsid wsp:val=&quot;00C92D3E&quot;/&gt;&lt;wsp:rsid wsp:val=&quot;00C93499&quot;/&gt;&lt;wsp:rsid wsp:val=&quot;00C9352B&quot;/&gt;&lt;wsp:rsid wsp:val=&quot;00C9354B&quot;/&gt;&lt;wsp:rsid wsp:val=&quot;00C9421C&quot;/&gt;&lt;wsp:rsid wsp:val=&quot;00C94D28&quot;/&gt;&lt;wsp:rsid wsp:val=&quot;00C95049&quot;/&gt;&lt;wsp:rsid wsp:val=&quot;00C95C63&quot;/&gt;&lt;wsp:rsid wsp:val=&quot;00C96947&quot;/&gt;&lt;wsp:rsid wsp:val=&quot;00C96BE4&quot;/&gt;&lt;wsp:rsid wsp:val=&quot;00C96FFD&quot;/&gt;&lt;wsp:rsid wsp:val=&quot;00CA1E26&quot;/&gt;&lt;wsp:rsid wsp:val=&quot;00CA27EF&quot;/&gt;&lt;wsp:rsid wsp:val=&quot;00CA2E69&quot;/&gt;&lt;wsp:rsid wsp:val=&quot;00CA3BF5&quot;/&gt;&lt;wsp:rsid wsp:val=&quot;00CA3C75&quot;/&gt;&lt;wsp:rsid wsp:val=&quot;00CA417E&quot;/&gt;&lt;wsp:rsid wsp:val=&quot;00CA48DF&quot;/&gt;&lt;wsp:rsid wsp:val=&quot;00CA5121&quot;/&gt;&lt;wsp:rsid wsp:val=&quot;00CA6499&quot;/&gt;&lt;wsp:rsid wsp:val=&quot;00CA7134&quot;/&gt;&lt;wsp:rsid wsp:val=&quot;00CA74DA&quot;/&gt;&lt;wsp:rsid wsp:val=&quot;00CA7599&quot;/&gt;&lt;wsp:rsid wsp:val=&quot;00CB147C&quot;/&gt;&lt;wsp:rsid wsp:val=&quot;00CB1A2F&quot;/&gt;&lt;wsp:rsid wsp:val=&quot;00CB2534&quot;/&gt;&lt;wsp:rsid wsp:val=&quot;00CB3A66&quot;/&gt;&lt;wsp:rsid wsp:val=&quot;00CB4085&quot;/&gt;&lt;wsp:rsid wsp:val=&quot;00CB40EE&quot;/&gt;&lt;wsp:rsid wsp:val=&quot;00CB480F&quot;/&gt;&lt;wsp:rsid wsp:val=&quot;00CB4DE5&quot;/&gt;&lt;wsp:rsid wsp:val=&quot;00CB4EEE&quot;/&gt;&lt;wsp:rsid wsp:val=&quot;00CB58E6&quot;/&gt;&lt;wsp:rsid wsp:val=&quot;00CB5D33&quot;/&gt;&lt;wsp:rsid wsp:val=&quot;00CB5F89&quot;/&gt;&lt;wsp:rsid wsp:val=&quot;00CB61D0&quot;/&gt;&lt;wsp:rsid wsp:val=&quot;00CB69A2&quot;/&gt;&lt;wsp:rsid wsp:val=&quot;00CB6B4C&quot;/&gt;&lt;wsp:rsid wsp:val=&quot;00CB7634&quot;/&gt;&lt;wsp:rsid wsp:val=&quot;00CB7E83&quot;/&gt;&lt;wsp:rsid wsp:val=&quot;00CC0C21&quot;/&gt;&lt;wsp:rsid wsp:val=&quot;00CC0D18&quot;/&gt;&lt;wsp:rsid wsp:val=&quot;00CC1E54&quot;/&gt;&lt;wsp:rsid wsp:val=&quot;00CC2BB4&quot;/&gt;&lt;wsp:rsid wsp:val=&quot;00CC304C&quot;/&gt;&lt;wsp:rsid wsp:val=&quot;00CC362E&quot;/&gt;&lt;wsp:rsid wsp:val=&quot;00CC54F8&quot;/&gt;&lt;wsp:rsid wsp:val=&quot;00CC563E&quot;/&gt;&lt;wsp:rsid wsp:val=&quot;00CC57F5&quot;/&gt;&lt;wsp:rsid wsp:val=&quot;00CC59C3&quot;/&gt;&lt;wsp:rsid wsp:val=&quot;00CC6D4F&quot;/&gt;&lt;wsp:rsid wsp:val=&quot;00CC783D&quot;/&gt;&lt;wsp:rsid wsp:val=&quot;00CD08BF&quot;/&gt;&lt;wsp:rsid wsp:val=&quot;00CD17AB&quot;/&gt;&lt;wsp:rsid wsp:val=&quot;00CD1FB0&quot;/&gt;&lt;wsp:rsid wsp:val=&quot;00CD2F19&quot;/&gt;&lt;wsp:rsid wsp:val=&quot;00CD3186&quot;/&gt;&lt;wsp:rsid wsp:val=&quot;00CD353A&quot;/&gt;&lt;wsp:rsid wsp:val=&quot;00CD3D51&quot;/&gt;&lt;wsp:rsid wsp:val=&quot;00CD4307&quot;/&gt;&lt;wsp:rsid wsp:val=&quot;00CD46A9&quot;/&gt;&lt;wsp:rsid wsp:val=&quot;00CD4764&quot;/&gt;&lt;wsp:rsid wsp:val=&quot;00CD554A&quot;/&gt;&lt;wsp:rsid wsp:val=&quot;00CD6751&quot;/&gt;&lt;wsp:rsid wsp:val=&quot;00CD6DDE&quot;/&gt;&lt;wsp:rsid wsp:val=&quot;00CD73AE&quot;/&gt;&lt;wsp:rsid wsp:val=&quot;00CD7590&quot;/&gt;&lt;wsp:rsid wsp:val=&quot;00CE13D0&quot;/&gt;&lt;wsp:rsid wsp:val=&quot;00CE19E4&quot;/&gt;&lt;wsp:rsid wsp:val=&quot;00CE2285&quot;/&gt;&lt;wsp:rsid wsp:val=&quot;00CE2B36&quot;/&gt;&lt;wsp:rsid wsp:val=&quot;00CE2D06&quot;/&gt;&lt;wsp:rsid wsp:val=&quot;00CE2E24&quot;/&gt;&lt;wsp:rsid wsp:val=&quot;00CE2F93&quot;/&gt;&lt;wsp:rsid wsp:val=&quot;00CE3148&quot;/&gt;&lt;wsp:rsid wsp:val=&quot;00CE3900&quot;/&gt;&lt;wsp:rsid wsp:val=&quot;00CE42E5&quot;/&gt;&lt;wsp:rsid wsp:val=&quot;00CE5C09&quot;/&gt;&lt;wsp:rsid wsp:val=&quot;00CE6825&quot;/&gt;&lt;wsp:rsid wsp:val=&quot;00CE74E2&quot;/&gt;&lt;wsp:rsid wsp:val=&quot;00CE7ADA&quot;/&gt;&lt;wsp:rsid wsp:val=&quot;00CE7B19&quot;/&gt;&lt;wsp:rsid wsp:val=&quot;00CE7E8F&quot;/&gt;&lt;wsp:rsid wsp:val=&quot;00CF001A&quot;/&gt;&lt;wsp:rsid wsp:val=&quot;00CF0C3B&quot;/&gt;&lt;wsp:rsid wsp:val=&quot;00CF10E0&quot;/&gt;&lt;wsp:rsid wsp:val=&quot;00CF12BB&quot;/&gt;&lt;wsp:rsid wsp:val=&quot;00CF2027&quot;/&gt;&lt;wsp:rsid wsp:val=&quot;00CF242B&quot;/&gt;&lt;wsp:rsid wsp:val=&quot;00CF3571&quot;/&gt;&lt;wsp:rsid wsp:val=&quot;00CF410A&quot;/&gt;&lt;wsp:rsid wsp:val=&quot;00CF4585&quot;/&gt;&lt;wsp:rsid wsp:val=&quot;00CF6A2B&quot;/&gt;&lt;wsp:rsid wsp:val=&quot;00CF792F&quot;/&gt;&lt;wsp:rsid wsp:val=&quot;00CF79E9&quot;/&gt;&lt;wsp:rsid wsp:val=&quot;00CF7DD0&quot;/&gt;&lt;wsp:rsid wsp:val=&quot;00D00185&quot;/&gt;&lt;wsp:rsid wsp:val=&quot;00D0099D&quot;/&gt;&lt;wsp:rsid wsp:val=&quot;00D00B5A&quot;/&gt;&lt;wsp:rsid wsp:val=&quot;00D012AA&quot;/&gt;&lt;wsp:rsid wsp:val=&quot;00D018BB&quot;/&gt;&lt;wsp:rsid wsp:val=&quot;00D01F3F&quot;/&gt;&lt;wsp:rsid wsp:val=&quot;00D02C3B&quot;/&gt;&lt;wsp:rsid wsp:val=&quot;00D037B8&quot;/&gt;&lt;wsp:rsid wsp:val=&quot;00D03B6F&quot;/&gt;&lt;wsp:rsid wsp:val=&quot;00D03CFF&quot;/&gt;&lt;wsp:rsid wsp:val=&quot;00D043FA&quot;/&gt;&lt;wsp:rsid wsp:val=&quot;00D04440&quot;/&gt;&lt;wsp:rsid wsp:val=&quot;00D04595&quot;/&gt;&lt;wsp:rsid wsp:val=&quot;00D05BCB&quot;/&gt;&lt;wsp:rsid wsp:val=&quot;00D05E13&quot;/&gt;&lt;wsp:rsid wsp:val=&quot;00D0639D&quot;/&gt;&lt;wsp:rsid wsp:val=&quot;00D0640C&quot;/&gt;&lt;wsp:rsid wsp:val=&quot;00D07321&quot;/&gt;&lt;wsp:rsid wsp:val=&quot;00D07FEC&quot;/&gt;&lt;wsp:rsid wsp:val=&quot;00D10449&quot;/&gt;&lt;wsp:rsid wsp:val=&quot;00D109D3&quot;/&gt;&lt;wsp:rsid wsp:val=&quot;00D13055&quot;/&gt;&lt;wsp:rsid wsp:val=&quot;00D131DA&quot;/&gt;&lt;wsp:rsid wsp:val=&quot;00D13D99&quot;/&gt;&lt;wsp:rsid wsp:val=&quot;00D13FD4&quot;/&gt;&lt;wsp:rsid wsp:val=&quot;00D14929&quot;/&gt;&lt;wsp:rsid wsp:val=&quot;00D14CC0&quot;/&gt;&lt;wsp:rsid wsp:val=&quot;00D1588E&quot;/&gt;&lt;wsp:rsid wsp:val=&quot;00D158A8&quot;/&gt;&lt;wsp:rsid wsp:val=&quot;00D177BC&quot;/&gt;&lt;wsp:rsid wsp:val=&quot;00D20B94&quot;/&gt;&lt;wsp:rsid wsp:val=&quot;00D20F65&quot;/&gt;&lt;wsp:rsid wsp:val=&quot;00D21145&quot;/&gt;&lt;wsp:rsid wsp:val=&quot;00D211E9&quot;/&gt;&lt;wsp:rsid wsp:val=&quot;00D2133B&quot;/&gt;&lt;wsp:rsid wsp:val=&quot;00D21EA3&quot;/&gt;&lt;wsp:rsid wsp:val=&quot;00D22AB0&quot;/&gt;&lt;wsp:rsid wsp:val=&quot;00D233D5&quot;/&gt;&lt;wsp:rsid wsp:val=&quot;00D23736&quot;/&gt;&lt;wsp:rsid wsp:val=&quot;00D23818&quot;/&gt;&lt;wsp:rsid wsp:val=&quot;00D23A40&quot;/&gt;&lt;wsp:rsid wsp:val=&quot;00D23AC9&quot;/&gt;&lt;wsp:rsid wsp:val=&quot;00D241E5&quot;/&gt;&lt;wsp:rsid wsp:val=&quot;00D24BE2&quot;/&gt;&lt;wsp:rsid wsp:val=&quot;00D24D12&quot;/&gt;&lt;wsp:rsid wsp:val=&quot;00D255DE&quot;/&gt;&lt;wsp:rsid wsp:val=&quot;00D2653D&quot;/&gt;&lt;wsp:rsid wsp:val=&quot;00D2664E&quot;/&gt;&lt;wsp:rsid wsp:val=&quot;00D267DB&quot;/&gt;&lt;wsp:rsid wsp:val=&quot;00D268F2&quot;/&gt;&lt;wsp:rsid wsp:val=&quot;00D26BA7&quot;/&gt;&lt;wsp:rsid wsp:val=&quot;00D26D17&quot;/&gt;&lt;wsp:rsid wsp:val=&quot;00D27687&quot;/&gt;&lt;wsp:rsid wsp:val=&quot;00D27712&quot;/&gt;&lt;wsp:rsid wsp:val=&quot;00D279C0&quot;/&gt;&lt;wsp:rsid wsp:val=&quot;00D27F15&quot;/&gt;&lt;wsp:rsid wsp:val=&quot;00D3082D&quot;/&gt;&lt;wsp:rsid wsp:val=&quot;00D3332F&quot;/&gt;&lt;wsp:rsid wsp:val=&quot;00D34337&quot;/&gt;&lt;wsp:rsid wsp:val=&quot;00D34512&quot;/&gt;&lt;wsp:rsid wsp:val=&quot;00D34A20&quot;/&gt;&lt;wsp:rsid wsp:val=&quot;00D352FE&quot;/&gt;&lt;wsp:rsid wsp:val=&quot;00D35628&quot;/&gt;&lt;wsp:rsid wsp:val=&quot;00D369DA&quot;/&gt;&lt;wsp:rsid wsp:val=&quot;00D36A14&quot;/&gt;&lt;wsp:rsid wsp:val=&quot;00D4038E&quot;/&gt;&lt;wsp:rsid wsp:val=&quot;00D432D8&quot;/&gt;&lt;wsp:rsid wsp:val=&quot;00D43B2B&quot;/&gt;&lt;wsp:rsid wsp:val=&quot;00D4406F&quot;/&gt;&lt;wsp:rsid wsp:val=&quot;00D44B6F&quot;/&gt;&lt;wsp:rsid wsp:val=&quot;00D453B9&quot;/&gt;&lt;wsp:rsid wsp:val=&quot;00D457C9&quot;/&gt;&lt;wsp:rsid wsp:val=&quot;00D461C5&quot;/&gt;&lt;wsp:rsid wsp:val=&quot;00D46470&quot;/&gt;&lt;wsp:rsid wsp:val=&quot;00D466E0&quot;/&gt;&lt;wsp:rsid wsp:val=&quot;00D46EEA&quot;/&gt;&lt;wsp:rsid wsp:val=&quot;00D5083E&quot;/&gt;&lt;wsp:rsid wsp:val=&quot;00D50EB4&quot;/&gt;&lt;wsp:rsid wsp:val=&quot;00D518E3&quot;/&gt;&lt;wsp:rsid wsp:val=&quot;00D526F5&quot;/&gt;&lt;wsp:rsid wsp:val=&quot;00D54E9B&quot;/&gt;&lt;wsp:rsid wsp:val=&quot;00D55465&quot;/&gt;&lt;wsp:rsid wsp:val=&quot;00D578D0&quot;/&gt;&lt;wsp:rsid wsp:val=&quot;00D57990&quot;/&gt;&lt;wsp:rsid wsp:val=&quot;00D57A45&quot;/&gt;&lt;wsp:rsid wsp:val=&quot;00D607A1&quot;/&gt;&lt;wsp:rsid wsp:val=&quot;00D61210&quot;/&gt;&lt;wsp:rsid wsp:val=&quot;00D6125F&quot;/&gt;&lt;wsp:rsid wsp:val=&quot;00D61302&quot;/&gt;&lt;wsp:rsid wsp:val=&quot;00D6135D&quot;/&gt;&lt;wsp:rsid wsp:val=&quot;00D615E7&quot;/&gt;&lt;wsp:rsid wsp:val=&quot;00D61893&quot;/&gt;&lt;wsp:rsid wsp:val=&quot;00D629AC&quot;/&gt;&lt;wsp:rsid wsp:val=&quot;00D635D3&quot;/&gt;&lt;wsp:rsid wsp:val=&quot;00D637C1&quot;/&gt;&lt;wsp:rsid wsp:val=&quot;00D64D44&quot;/&gt;&lt;wsp:rsid wsp:val=&quot;00D65C33&quot;/&gt;&lt;wsp:rsid wsp:val=&quot;00D66049&quot;/&gt;&lt;wsp:rsid wsp:val=&quot;00D67A0E&quot;/&gt;&lt;wsp:rsid wsp:val=&quot;00D703AC&quot;/&gt;&lt;wsp:rsid wsp:val=&quot;00D70889&quot;/&gt;&lt;wsp:rsid wsp:val=&quot;00D71538&quot;/&gt;&lt;wsp:rsid wsp:val=&quot;00D71F46&quot;/&gt;&lt;wsp:rsid wsp:val=&quot;00D72DDE&quot;/&gt;&lt;wsp:rsid wsp:val=&quot;00D731A5&quot;/&gt;&lt;wsp:rsid wsp:val=&quot;00D73351&quot;/&gt;&lt;wsp:rsid wsp:val=&quot;00D739A6&quot;/&gt;&lt;wsp:rsid wsp:val=&quot;00D73E7D&quot;/&gt;&lt;wsp:rsid wsp:val=&quot;00D7463D&quot;/&gt;&lt;wsp:rsid wsp:val=&quot;00D74D0B&quot;/&gt;&lt;wsp:rsid wsp:val=&quot;00D7531F&quot;/&gt;&lt;wsp:rsid wsp:val=&quot;00D758F0&quot;/&gt;&lt;wsp:rsid wsp:val=&quot;00D75AB7&quot;/&gt;&lt;wsp:rsid wsp:val=&quot;00D75C68&quot;/&gt;&lt;wsp:rsid wsp:val=&quot;00D7720A&quot;/&gt;&lt;wsp:rsid wsp:val=&quot;00D7762C&quot;/&gt;&lt;wsp:rsid wsp:val=&quot;00D77A13&quot;/&gt;&lt;wsp:rsid wsp:val=&quot;00D80F0C&quot;/&gt;&lt;wsp:rsid wsp:val=&quot;00D824C2&quot;/&gt;&lt;wsp:rsid wsp:val=&quot;00D829B4&quot;/&gt;&lt;wsp:rsid wsp:val=&quot;00D83103&quot;/&gt;&lt;wsp:rsid wsp:val=&quot;00D83244&quot;/&gt;&lt;wsp:rsid wsp:val=&quot;00D835C8&quot;/&gt;&lt;wsp:rsid wsp:val=&quot;00D83A66&quot;/&gt;&lt;wsp:rsid wsp:val=&quot;00D84959&quot;/&gt;&lt;wsp:rsid wsp:val=&quot;00D85062&quot;/&gt;&lt;wsp:rsid wsp:val=&quot;00D861D7&quot;/&gt;&lt;wsp:rsid wsp:val=&quot;00D8620E&quot;/&gt;&lt;wsp:rsid wsp:val=&quot;00D862C5&quot;/&gt;&lt;wsp:rsid wsp:val=&quot;00D8650E&quot;/&gt;&lt;wsp:rsid wsp:val=&quot;00D8698E&quot;/&gt;&lt;wsp:rsid wsp:val=&quot;00D87906&quot;/&gt;&lt;wsp:rsid wsp:val=&quot;00D87B94&quot;/&gt;&lt;wsp:rsid wsp:val=&quot;00D9037E&quot;/&gt;&lt;wsp:rsid wsp:val=&quot;00D90597&quot;/&gt;&lt;wsp:rsid wsp:val=&quot;00D908E6&quot;/&gt;&lt;wsp:rsid wsp:val=&quot;00D91021&quot;/&gt;&lt;wsp:rsid wsp:val=&quot;00D9171E&quot;/&gt;&lt;wsp:rsid wsp:val=&quot;00D91B09&quot;/&gt;&lt;wsp:rsid wsp:val=&quot;00D92209&quot;/&gt;&lt;wsp:rsid wsp:val=&quot;00D927D7&quot;/&gt;&lt;wsp:rsid wsp:val=&quot;00D92CAD&quot;/&gt;&lt;wsp:rsid wsp:val=&quot;00D92E14&quot;/&gt;&lt;wsp:rsid wsp:val=&quot;00D93BC7&quot;/&gt;&lt;wsp:rsid wsp:val=&quot;00D93E96&quot;/&gt;&lt;wsp:rsid wsp:val=&quot;00D94394&quot;/&gt;&lt;wsp:rsid wsp:val=&quot;00D94CDE&quot;/&gt;&lt;wsp:rsid wsp:val=&quot;00D951A3&quot;/&gt;&lt;wsp:rsid wsp:val=&quot;00D95E71&quot;/&gt;&lt;wsp:rsid wsp:val=&quot;00D95E79&quot;/&gt;&lt;wsp:rsid wsp:val=&quot;00D9604A&quot;/&gt;&lt;wsp:rsid wsp:val=&quot;00D968C5&quot;/&gt;&lt;wsp:rsid wsp:val=&quot;00D96BA7&quot;/&gt;&lt;wsp:rsid wsp:val=&quot;00D974F2&quot;/&gt;&lt;wsp:rsid wsp:val=&quot;00D975BB&quot;/&gt;&lt;wsp:rsid wsp:val=&quot;00DA0814&quot;/&gt;&lt;wsp:rsid wsp:val=&quot;00DA24F9&quot;/&gt;&lt;wsp:rsid wsp:val=&quot;00DA258B&quot;/&gt;&lt;wsp:rsid wsp:val=&quot;00DA29B2&quot;/&gt;&lt;wsp:rsid wsp:val=&quot;00DA3BAB&quot;/&gt;&lt;wsp:rsid wsp:val=&quot;00DA4188&quot;/&gt;&lt;wsp:rsid wsp:val=&quot;00DA47E2&quot;/&gt;&lt;wsp:rsid wsp:val=&quot;00DA4B20&quot;/&gt;&lt;wsp:rsid wsp:val=&quot;00DA5329&quot;/&gt;&lt;wsp:rsid wsp:val=&quot;00DA5607&quot;/&gt;&lt;wsp:rsid wsp:val=&quot;00DA561D&quot;/&gt;&lt;wsp:rsid wsp:val=&quot;00DA59FE&quot;/&gt;&lt;wsp:rsid wsp:val=&quot;00DA65D9&quot;/&gt;&lt;wsp:rsid wsp:val=&quot;00DA7D2E&quot;/&gt;&lt;wsp:rsid wsp:val=&quot;00DA7FDA&quot;/&gt;&lt;wsp:rsid wsp:val=&quot;00DB19F1&quot;/&gt;&lt;wsp:rsid wsp:val=&quot;00DB32E2&quot;/&gt;&lt;wsp:rsid wsp:val=&quot;00DB3633&quot;/&gt;&lt;wsp:rsid wsp:val=&quot;00DB4AF4&quot;/&gt;&lt;wsp:rsid wsp:val=&quot;00DB6208&quot;/&gt;&lt;wsp:rsid wsp:val=&quot;00DB704B&quot;/&gt;&lt;wsp:rsid wsp:val=&quot;00DB7153&quot;/&gt;&lt;wsp:rsid wsp:val=&quot;00DB7EE7&quot;/&gt;&lt;wsp:rsid wsp:val=&quot;00DC03F7&quot;/&gt;&lt;wsp:rsid wsp:val=&quot;00DC0642&quot;/&gt;&lt;wsp:rsid wsp:val=&quot;00DC076B&quot;/&gt;&lt;wsp:rsid wsp:val=&quot;00DC0FD7&quot;/&gt;&lt;wsp:rsid wsp:val=&quot;00DC143D&quot;/&gt;&lt;wsp:rsid wsp:val=&quot;00DC1784&quot;/&gt;&lt;wsp:rsid wsp:val=&quot;00DC19F9&quot;/&gt;&lt;wsp:rsid wsp:val=&quot;00DC21E6&quot;/&gt;&lt;wsp:rsid wsp:val=&quot;00DC2289&quot;/&gt;&lt;wsp:rsid wsp:val=&quot;00DC2594&quot;/&gt;&lt;wsp:rsid wsp:val=&quot;00DC2B0B&quot;/&gt;&lt;wsp:rsid wsp:val=&quot;00DC366D&quot;/&gt;&lt;wsp:rsid wsp:val=&quot;00DC45D1&quot;/&gt;&lt;wsp:rsid wsp:val=&quot;00DC46DE&quot;/&gt;&lt;wsp:rsid wsp:val=&quot;00DC4F30&quot;/&gt;&lt;wsp:rsid wsp:val=&quot;00DC5557&quot;/&gt;&lt;wsp:rsid wsp:val=&quot;00DC5B84&quot;/&gt;&lt;wsp:rsid wsp:val=&quot;00DC5BB4&quot;/&gt;&lt;wsp:rsid wsp:val=&quot;00DC62D2&quot;/&gt;&lt;wsp:rsid wsp:val=&quot;00DC6584&quot;/&gt;&lt;wsp:rsid wsp:val=&quot;00DC7B07&quot;/&gt;&lt;wsp:rsid wsp:val=&quot;00DD07F7&quot;/&gt;&lt;wsp:rsid wsp:val=&quot;00DD088B&quot;/&gt;&lt;wsp:rsid wsp:val=&quot;00DD09ED&quot;/&gt;&lt;wsp:rsid wsp:val=&quot;00DD0B77&quot;/&gt;&lt;wsp:rsid wsp:val=&quot;00DD0F62&quot;/&gt;&lt;wsp:rsid wsp:val=&quot;00DD2A6B&quot;/&gt;&lt;wsp:rsid wsp:val=&quot;00DD2F4F&quot;/&gt;&lt;wsp:rsid wsp:val=&quot;00DD4EA8&quot;/&gt;&lt;wsp:rsid wsp:val=&quot;00DD54BC&quot;/&gt;&lt;wsp:rsid wsp:val=&quot;00DD55A2&quot;/&gt;&lt;wsp:rsid wsp:val=&quot;00DD58C3&quot;/&gt;&lt;wsp:rsid wsp:val=&quot;00DD6E8D&quot;/&gt;&lt;wsp:rsid wsp:val=&quot;00DD7386&quot;/&gt;&lt;wsp:rsid wsp:val=&quot;00DD7A8B&quot;/&gt;&lt;wsp:rsid wsp:val=&quot;00DE098A&quot;/&gt;&lt;wsp:rsid wsp:val=&quot;00DE2058&quot;/&gt;&lt;wsp:rsid wsp:val=&quot;00DE3D4F&quot;/&gt;&lt;wsp:rsid wsp:val=&quot;00DE4D4F&quot;/&gt;&lt;wsp:rsid wsp:val=&quot;00DE51B6&quot;/&gt;&lt;wsp:rsid wsp:val=&quot;00DE5DF9&quot;/&gt;&lt;wsp:rsid wsp:val=&quot;00DE5E55&quot;/&gt;&lt;wsp:rsid wsp:val=&quot;00DE5F95&quot;/&gt;&lt;wsp:rsid wsp:val=&quot;00DE606E&quot;/&gt;&lt;wsp:rsid wsp:val=&quot;00DE71EE&quot;/&gt;&lt;wsp:rsid wsp:val=&quot;00DE7EC4&quot;/&gt;&lt;wsp:rsid wsp:val=&quot;00DF1275&quot;/&gt;&lt;wsp:rsid wsp:val=&quot;00DF212B&quot;/&gt;&lt;wsp:rsid wsp:val=&quot;00DF3242&quot;/&gt;&lt;wsp:rsid wsp:val=&quot;00DF3A1A&quot;/&gt;&lt;wsp:rsid wsp:val=&quot;00DF400F&quot;/&gt;&lt;wsp:rsid wsp:val=&quot;00DF4DCD&quot;/&gt;&lt;wsp:rsid wsp:val=&quot;00DF5E95&quot;/&gt;&lt;wsp:rsid wsp:val=&quot;00DF6440&quot;/&gt;&lt;wsp:rsid wsp:val=&quot;00DF7478&quot;/&gt;&lt;wsp:rsid wsp:val=&quot;00DF7867&quot;/&gt;&lt;wsp:rsid wsp:val=&quot;00DF7D1F&quot;/&gt;&lt;wsp:rsid wsp:val=&quot;00DF7DF4&quot;/&gt;&lt;wsp:rsid wsp:val=&quot;00DF7E15&quot;/&gt;&lt;wsp:rsid wsp:val=&quot;00E0024F&quot;/&gt;&lt;wsp:rsid wsp:val=&quot;00E00691&quot;/&gt;&lt;wsp:rsid wsp:val=&quot;00E015AD&quot;/&gt;&lt;wsp:rsid wsp:val=&quot;00E02493&quot;/&gt;&lt;wsp:rsid wsp:val=&quot;00E0259B&quot;/&gt;&lt;wsp:rsid wsp:val=&quot;00E02F01&quot;/&gt;&lt;wsp:rsid wsp:val=&quot;00E0589F&quot;/&gt;&lt;wsp:rsid wsp:val=&quot;00E060DE&quot;/&gt;&lt;wsp:rsid wsp:val=&quot;00E063C7&quot;/&gt;&lt;wsp:rsid wsp:val=&quot;00E07560&quot;/&gt;&lt;wsp:rsid wsp:val=&quot;00E079CD&quot;/&gt;&lt;wsp:rsid wsp:val=&quot;00E07FE5&quot;/&gt;&lt;wsp:rsid wsp:val=&quot;00E1213D&quot;/&gt;&lt;wsp:rsid wsp:val=&quot;00E122B0&quot;/&gt;&lt;wsp:rsid wsp:val=&quot;00E122CA&quot;/&gt;&lt;wsp:rsid wsp:val=&quot;00E12C3A&quot;/&gt;&lt;wsp:rsid wsp:val=&quot;00E13D3B&quot;/&gt;&lt;wsp:rsid wsp:val=&quot;00E13D61&quot;/&gt;&lt;wsp:rsid wsp:val=&quot;00E14C31&quot;/&gt;&lt;wsp:rsid wsp:val=&quot;00E151D3&quot;/&gt;&lt;wsp:rsid wsp:val=&quot;00E15228&quot;/&gt;&lt;wsp:rsid wsp:val=&quot;00E15781&quot;/&gt;&lt;wsp:rsid wsp:val=&quot;00E157AE&quot;/&gt;&lt;wsp:rsid wsp:val=&quot;00E16114&quot;/&gt;&lt;wsp:rsid wsp:val=&quot;00E168D3&quot;/&gt;&lt;wsp:rsid wsp:val=&quot;00E16C0D&quot;/&gt;&lt;wsp:rsid wsp:val=&quot;00E204BA&quot;/&gt;&lt;wsp:rsid wsp:val=&quot;00E21021&quot;/&gt;&lt;wsp:rsid wsp:val=&quot;00E2129A&quot;/&gt;&lt;wsp:rsid wsp:val=&quot;00E21674&quot;/&gt;&lt;wsp:rsid wsp:val=&quot;00E22A7F&quot;/&gt;&lt;wsp:rsid wsp:val=&quot;00E22CCF&quot;/&gt;&lt;wsp:rsid wsp:val=&quot;00E24D82&quot;/&gt;&lt;wsp:rsid wsp:val=&quot;00E24FA3&quot;/&gt;&lt;wsp:rsid wsp:val=&quot;00E25ABE&quot;/&gt;&lt;wsp:rsid wsp:val=&quot;00E25AD7&quot;/&gt;&lt;wsp:rsid wsp:val=&quot;00E26423&quot;/&gt;&lt;wsp:rsid wsp:val=&quot;00E27AC5&quot;/&gt;&lt;wsp:rsid wsp:val=&quot;00E3011B&quot;/&gt;&lt;wsp:rsid wsp:val=&quot;00E30274&quot;/&gt;&lt;wsp:rsid wsp:val=&quot;00E30B45&quot;/&gt;&lt;wsp:rsid wsp:val=&quot;00E315EA&quot;/&gt;&lt;wsp:rsid wsp:val=&quot;00E31D64&quot;/&gt;&lt;wsp:rsid wsp:val=&quot;00E32167&quot;/&gt;&lt;wsp:rsid wsp:val=&quot;00E332CD&quot;/&gt;&lt;wsp:rsid wsp:val=&quot;00E33FEF&quot;/&gt;&lt;wsp:rsid wsp:val=&quot;00E34D91&quot;/&gt;&lt;wsp:rsid wsp:val=&quot;00E35BCA&quot;/&gt;&lt;wsp:rsid wsp:val=&quot;00E36647&quot;/&gt;&lt;wsp:rsid wsp:val=&quot;00E408BB&quot;/&gt;&lt;wsp:rsid wsp:val=&quot;00E4163B&quot;/&gt;&lt;wsp:rsid wsp:val=&quot;00E41AF5&quot;/&gt;&lt;wsp:rsid wsp:val=&quot;00E42214&quot;/&gt;&lt;wsp:rsid wsp:val=&quot;00E429B1&quot;/&gt;&lt;wsp:rsid wsp:val=&quot;00E43B85&quot;/&gt;&lt;wsp:rsid wsp:val=&quot;00E44038&quot;/&gt;&lt;wsp:rsid wsp:val=&quot;00E4425A&quot;/&gt;&lt;wsp:rsid wsp:val=&quot;00E445C1&quot;/&gt;&lt;wsp:rsid wsp:val=&quot;00E4518F&quot;/&gt;&lt;wsp:rsid wsp:val=&quot;00E4521F&quot;/&gt;&lt;wsp:rsid wsp:val=&quot;00E46A0A&quot;/&gt;&lt;wsp:rsid wsp:val=&quot;00E509FF&quot;/&gt;&lt;wsp:rsid wsp:val=&quot;00E5171F&quot;/&gt;&lt;wsp:rsid wsp:val=&quot;00E51F3A&quot;/&gt;&lt;wsp:rsid wsp:val=&quot;00E53B73&quot;/&gt;&lt;wsp:rsid wsp:val=&quot;00E54B97&quot;/&gt;&lt;wsp:rsid wsp:val=&quot;00E54F28&quot;/&gt;&lt;wsp:rsid wsp:val=&quot;00E553F1&quot;/&gt;&lt;wsp:rsid wsp:val=&quot;00E55408&quot;/&gt;&lt;wsp:rsid wsp:val=&quot;00E55562&quot;/&gt;&lt;wsp:rsid wsp:val=&quot;00E55F16&quot;/&gt;&lt;wsp:rsid wsp:val=&quot;00E576D9&quot;/&gt;&lt;wsp:rsid wsp:val=&quot;00E60011&quot;/&gt;&lt;wsp:rsid wsp:val=&quot;00E60A2F&quot;/&gt;&lt;wsp:rsid wsp:val=&quot;00E60F2E&quot;/&gt;&lt;wsp:rsid wsp:val=&quot;00E61312&quot;/&gt;&lt;wsp:rsid wsp:val=&quot;00E62719&quot;/&gt;&lt;wsp:rsid wsp:val=&quot;00E62D04&quot;/&gt;&lt;wsp:rsid wsp:val=&quot;00E63018&quot;/&gt;&lt;wsp:rsid wsp:val=&quot;00E630CE&quot;/&gt;&lt;wsp:rsid wsp:val=&quot;00E6416D&quot;/&gt;&lt;wsp:rsid wsp:val=&quot;00E64FE7&quot;/&gt;&lt;wsp:rsid wsp:val=&quot;00E65723&quot;/&gt;&lt;wsp:rsid wsp:val=&quot;00E65B99&quot;/&gt;&lt;wsp:rsid wsp:val=&quot;00E65E78&quot;/&gt;&lt;wsp:rsid wsp:val=&quot;00E65FB1&quot;/&gt;&lt;wsp:rsid wsp:val=&quot;00E66A64&quot;/&gt;&lt;wsp:rsid wsp:val=&quot;00E67963&quot;/&gt;&lt;wsp:rsid wsp:val=&quot;00E67DFA&quot;/&gt;&lt;wsp:rsid wsp:val=&quot;00E70532&quot;/&gt;&lt;wsp:rsid wsp:val=&quot;00E70FA3&quot;/&gt;&lt;wsp:rsid wsp:val=&quot;00E7101D&quot;/&gt;&lt;wsp:rsid wsp:val=&quot;00E71318&quot;/&gt;&lt;wsp:rsid wsp:val=&quot;00E71DA8&quot;/&gt;&lt;wsp:rsid wsp:val=&quot;00E733C5&quot;/&gt;&lt;wsp:rsid wsp:val=&quot;00E73650&quot;/&gt;&lt;wsp:rsid wsp:val=&quot;00E73A37&quot;/&gt;&lt;wsp:rsid wsp:val=&quot;00E73D15&quot;/&gt;&lt;wsp:rsid wsp:val=&quot;00E744EE&quot;/&gt;&lt;wsp:rsid wsp:val=&quot;00E752C7&quot;/&gt;&lt;wsp:rsid wsp:val=&quot;00E7565A&quot;/&gt;&lt;wsp:rsid wsp:val=&quot;00E76280&quot;/&gt;&lt;wsp:rsid wsp:val=&quot;00E76A3F&quot;/&gt;&lt;wsp:rsid wsp:val=&quot;00E7759B&quot;/&gt;&lt;wsp:rsid wsp:val=&quot;00E8078D&quot;/&gt;&lt;wsp:rsid wsp:val=&quot;00E809F2&quot;/&gt;&lt;wsp:rsid wsp:val=&quot;00E80C5A&quot;/&gt;&lt;wsp:rsid wsp:val=&quot;00E814AB&quot;/&gt;&lt;wsp:rsid wsp:val=&quot;00E81988&quot;/&gt;&lt;wsp:rsid wsp:val=&quot;00E81C24&quot;/&gt;&lt;wsp:rsid wsp:val=&quot;00E81DF6&quot;/&gt;&lt;wsp:rsid wsp:val=&quot;00E81E82&quot;/&gt;&lt;wsp:rsid wsp:val=&quot;00E8270E&quot;/&gt;&lt;wsp:rsid wsp:val=&quot;00E82C60&quot;/&gt;&lt;wsp:rsid wsp:val=&quot;00E82DDD&quot;/&gt;&lt;wsp:rsid wsp:val=&quot;00E835BC&quot;/&gt;&lt;wsp:rsid wsp:val=&quot;00E83A70&quot;/&gt;&lt;wsp:rsid wsp:val=&quot;00E83D76&quot;/&gt;&lt;wsp:rsid wsp:val=&quot;00E8480A&quot;/&gt;&lt;wsp:rsid wsp:val=&quot;00E84A6A&quot;/&gt;&lt;wsp:rsid wsp:val=&quot;00E85BA7&quot;/&gt;&lt;wsp:rsid wsp:val=&quot;00E86688&quot;/&gt;&lt;wsp:rsid wsp:val=&quot;00E86A95&quot;/&gt;&lt;wsp:rsid wsp:val=&quot;00E87293&quot;/&gt;&lt;wsp:rsid wsp:val=&quot;00E87531&quot;/&gt;&lt;wsp:rsid wsp:val=&quot;00E87A46&quot;/&gt;&lt;wsp:rsid wsp:val=&quot;00E901A2&quot;/&gt;&lt;wsp:rsid wsp:val=&quot;00E90277&quot;/&gt;&lt;wsp:rsid wsp:val=&quot;00E90795&quot;/&gt;&lt;wsp:rsid wsp:val=&quot;00E90A3F&quot;/&gt;&lt;wsp:rsid wsp:val=&quot;00E92169&quot;/&gt;&lt;wsp:rsid wsp:val=&quot;00E92997&quot;/&gt;&lt;wsp:rsid wsp:val=&quot;00E92BBB&quot;/&gt;&lt;wsp:rsid wsp:val=&quot;00E944CF&quot;/&gt;&lt;wsp:rsid wsp:val=&quot;00E94E36&quot;/&gt;&lt;wsp:rsid wsp:val=&quot;00E959BD&quot;/&gt;&lt;wsp:rsid wsp:val=&quot;00E95AA4&quot;/&gt;&lt;wsp:rsid wsp:val=&quot;00E96123&quot;/&gt;&lt;wsp:rsid wsp:val=&quot;00E96B7E&quot;/&gt;&lt;wsp:rsid wsp:val=&quot;00E97044&quot;/&gt;&lt;wsp:rsid wsp:val=&quot;00E978E2&quot;/&gt;&lt;wsp:rsid wsp:val=&quot;00E9799F&quot;/&gt;&lt;wsp:rsid wsp:val=&quot;00EA0064&quot;/&gt;&lt;wsp:rsid wsp:val=&quot;00EA0731&quot;/&gt;&lt;wsp:rsid wsp:val=&quot;00EA1AAE&quot;/&gt;&lt;wsp:rsid wsp:val=&quot;00EA2710&quot;/&gt;&lt;wsp:rsid wsp:val=&quot;00EA368C&quot;/&gt;&lt;wsp:rsid wsp:val=&quot;00EA49B1&quot;/&gt;&lt;wsp:rsid wsp:val=&quot;00EA4C3F&quot;/&gt;&lt;wsp:rsid wsp:val=&quot;00EA5134&quot;/&gt;&lt;wsp:rsid wsp:val=&quot;00EA739B&quot;/&gt;&lt;wsp:rsid wsp:val=&quot;00EA78E7&quot;/&gt;&lt;wsp:rsid wsp:val=&quot;00EA7EA5&quot;/&gt;&lt;wsp:rsid wsp:val=&quot;00EB0E5C&quot;/&gt;&lt;wsp:rsid wsp:val=&quot;00EB1097&quot;/&gt;&lt;wsp:rsid wsp:val=&quot;00EB196D&quot;/&gt;&lt;wsp:rsid wsp:val=&quot;00EB1BFD&quot;/&gt;&lt;wsp:rsid wsp:val=&quot;00EB1E80&quot;/&gt;&lt;wsp:rsid wsp:val=&quot;00EB1ED5&quot;/&gt;&lt;wsp:rsid wsp:val=&quot;00EB1FAA&quot;/&gt;&lt;wsp:rsid wsp:val=&quot;00EB29D0&quot;/&gt;&lt;wsp:rsid wsp:val=&quot;00EB337A&quot;/&gt;&lt;wsp:rsid wsp:val=&quot;00EB39DB&quot;/&gt;&lt;wsp:rsid wsp:val=&quot;00EB3F2A&quot;/&gt;&lt;wsp:rsid wsp:val=&quot;00EB4794&quot;/&gt;&lt;wsp:rsid wsp:val=&quot;00EB56B3&quot;/&gt;&lt;wsp:rsid wsp:val=&quot;00EB5D02&quot;/&gt;&lt;wsp:rsid wsp:val=&quot;00EB5F42&quot;/&gt;&lt;wsp:rsid wsp:val=&quot;00EB68FC&quot;/&gt;&lt;wsp:rsid wsp:val=&quot;00EB76C5&quot;/&gt;&lt;wsp:rsid wsp:val=&quot;00EB7782&quot;/&gt;&lt;wsp:rsid wsp:val=&quot;00EC0291&quot;/&gt;&lt;wsp:rsid wsp:val=&quot;00EC0A02&quot;/&gt;&lt;wsp:rsid wsp:val=&quot;00EC1251&quot;/&gt;&lt;wsp:rsid wsp:val=&quot;00EC1F63&quot;/&gt;&lt;wsp:rsid wsp:val=&quot;00EC4E4A&quot;/&gt;&lt;wsp:rsid wsp:val=&quot;00EC5831&quot;/&gt;&lt;wsp:rsid wsp:val=&quot;00EC5BD2&quot;/&gt;&lt;wsp:rsid wsp:val=&quot;00EC66AE&quot;/&gt;&lt;wsp:rsid wsp:val=&quot;00EC728B&quot;/&gt;&lt;wsp:rsid wsp:val=&quot;00EC766A&quot;/&gt;&lt;wsp:rsid wsp:val=&quot;00EC790F&quot;/&gt;&lt;wsp:rsid wsp:val=&quot;00EC7B43&quot;/&gt;&lt;wsp:rsid wsp:val=&quot;00ED051B&quot;/&gt;&lt;wsp:rsid wsp:val=&quot;00ED0D7A&quot;/&gt;&lt;wsp:rsid wsp:val=&quot;00ED0FD3&quot;/&gt;&lt;wsp:rsid wsp:val=&quot;00ED1479&quot;/&gt;&lt;wsp:rsid wsp:val=&quot;00ED25C4&quot;/&gt;&lt;wsp:rsid wsp:val=&quot;00ED2761&quot;/&gt;&lt;wsp:rsid wsp:val=&quot;00ED3F68&quot;/&gt;&lt;wsp:rsid wsp:val=&quot;00ED4880&quot;/&gt;&lt;wsp:rsid wsp:val=&quot;00ED4CAC&quot;/&gt;&lt;wsp:rsid wsp:val=&quot;00ED4CC6&quot;/&gt;&lt;wsp:rsid wsp:val=&quot;00ED5292&quot;/&gt;&lt;wsp:rsid wsp:val=&quot;00ED54FD&quot;/&gt;&lt;wsp:rsid wsp:val=&quot;00ED5E77&quot;/&gt;&lt;wsp:rsid wsp:val=&quot;00ED6357&quot;/&gt;&lt;wsp:rsid wsp:val=&quot;00ED646B&quot;/&gt;&lt;wsp:rsid wsp:val=&quot;00ED6883&quot;/&gt;&lt;wsp:rsid wsp:val=&quot;00ED7069&quot;/&gt;&lt;wsp:rsid wsp:val=&quot;00ED73A2&quot;/&gt;&lt;wsp:rsid wsp:val=&quot;00EE00A3&quot;/&gt;&lt;wsp:rsid wsp:val=&quot;00EE1C0D&quot;/&gt;&lt;wsp:rsid wsp:val=&quot;00EE1FDF&quot;/&gt;&lt;wsp:rsid wsp:val=&quot;00EE2892&quot;/&gt;&lt;wsp:rsid wsp:val=&quot;00EE3352&quot;/&gt;&lt;wsp:rsid wsp:val=&quot;00EE335B&quot;/&gt;&lt;wsp:rsid wsp:val=&quot;00EE3509&quot;/&gt;&lt;wsp:rsid wsp:val=&quot;00EE3E7B&quot;/&gt;&lt;wsp:rsid wsp:val=&quot;00EE4F1B&quot;/&gt;&lt;wsp:rsid wsp:val=&quot;00EE555B&quot;/&gt;&lt;wsp:rsid wsp:val=&quot;00EE5BE2&quot;/&gt;&lt;wsp:rsid wsp:val=&quot;00EE5F7D&quot;/&gt;&lt;wsp:rsid wsp:val=&quot;00EE6D03&quot;/&gt;&lt;wsp:rsid wsp:val=&quot;00EE73C3&quot;/&gt;&lt;wsp:rsid wsp:val=&quot;00EE79D7&quot;/&gt;&lt;wsp:rsid wsp:val=&quot;00EF3089&quot;/&gt;&lt;wsp:rsid wsp:val=&quot;00EF33D3&quot;/&gt;&lt;wsp:rsid wsp:val=&quot;00EF4B86&quot;/&gt;&lt;wsp:rsid wsp:val=&quot;00EF7C7B&quot;/&gt;&lt;wsp:rsid wsp:val=&quot;00F00416&quot;/&gt;&lt;wsp:rsid wsp:val=&quot;00F00CBB&quot;/&gt;&lt;wsp:rsid wsp:val=&quot;00F00F41&quot;/&gt;&lt;wsp:rsid wsp:val=&quot;00F0232A&quot;/&gt;&lt;wsp:rsid wsp:val=&quot;00F026F9&quot;/&gt;&lt;wsp:rsid wsp:val=&quot;00F02E50&quot;/&gt;&lt;wsp:rsid wsp:val=&quot;00F030AB&quot;/&gt;&lt;wsp:rsid wsp:val=&quot;00F04244&quot;/&gt;&lt;wsp:rsid wsp:val=&quot;00F04C97&quot;/&gt;&lt;wsp:rsid wsp:val=&quot;00F0504F&quot;/&gt;&lt;wsp:rsid wsp:val=&quot;00F0542D&quot;/&gt;&lt;wsp:rsid wsp:val=&quot;00F069FF&quot;/&gt;&lt;wsp:rsid wsp:val=&quot;00F07302&quot;/&gt;&lt;wsp:rsid wsp:val=&quot;00F07B93&quot;/&gt;&lt;wsp:rsid wsp:val=&quot;00F100F0&quot;/&gt;&lt;wsp:rsid wsp:val=&quot;00F12A2B&quot;/&gt;&lt;wsp:rsid wsp:val=&quot;00F12A6D&quot;/&gt;&lt;wsp:rsid wsp:val=&quot;00F130AB&quot;/&gt;&lt;wsp:rsid wsp:val=&quot;00F131F1&quot;/&gt;&lt;wsp:rsid wsp:val=&quot;00F1360D&quot;/&gt;&lt;wsp:rsid wsp:val=&quot;00F13AD3&quot;/&gt;&lt;wsp:rsid wsp:val=&quot;00F15C5C&quot;/&gt;&lt;wsp:rsid wsp:val=&quot;00F15CF0&quot;/&gt;&lt;wsp:rsid wsp:val=&quot;00F202E7&quot;/&gt;&lt;wsp:rsid wsp:val=&quot;00F2038F&quot;/&gt;&lt;wsp:rsid wsp:val=&quot;00F2070D&quot;/&gt;&lt;wsp:rsid wsp:val=&quot;00F20839&quot;/&gt;&lt;wsp:rsid wsp:val=&quot;00F210FE&quot;/&gt;&lt;wsp:rsid wsp:val=&quot;00F21DCE&quot;/&gt;&lt;wsp:rsid wsp:val=&quot;00F2270E&quot;/&gt;&lt;wsp:rsid wsp:val=&quot;00F23117&quot;/&gt;&lt;wsp:rsid wsp:val=&quot;00F23734&quot;/&gt;&lt;wsp:rsid wsp:val=&quot;00F23813&quot;/&gt;&lt;wsp:rsid wsp:val=&quot;00F2497E&quot;/&gt;&lt;wsp:rsid wsp:val=&quot;00F26AE3&quot;/&gt;&lt;wsp:rsid wsp:val=&quot;00F26FCA&quot;/&gt;&lt;wsp:rsid wsp:val=&quot;00F273D2&quot;/&gt;&lt;wsp:rsid wsp:val=&quot;00F27870&quot;/&gt;&lt;wsp:rsid wsp:val=&quot;00F279D6&quot;/&gt;&lt;wsp:rsid wsp:val=&quot;00F27C8F&quot;/&gt;&lt;wsp:rsid wsp:val=&quot;00F30382&quot;/&gt;&lt;wsp:rsid wsp:val=&quot;00F305E8&quot;/&gt;&lt;wsp:rsid wsp:val=&quot;00F314CF&quot;/&gt;&lt;wsp:rsid wsp:val=&quot;00F31FA5&quot;/&gt;&lt;wsp:rsid wsp:val=&quot;00F32382&quot;/&gt;&lt;wsp:rsid wsp:val=&quot;00F32BB6&quot;/&gt;&lt;wsp:rsid wsp:val=&quot;00F33A14&quot;/&gt;&lt;wsp:rsid wsp:val=&quot;00F33D92&quot;/&gt;&lt;wsp:rsid wsp:val=&quot;00F349CD&quot;/&gt;&lt;wsp:rsid wsp:val=&quot;00F34F2F&quot;/&gt;&lt;wsp:rsid wsp:val=&quot;00F35EA4&quot;/&gt;&lt;wsp:rsid wsp:val=&quot;00F36303&quot;/&gt;&lt;wsp:rsid wsp:val=&quot;00F368E1&quot;/&gt;&lt;wsp:rsid wsp:val=&quot;00F37902&quot;/&gt;&lt;wsp:rsid wsp:val=&quot;00F37B40&quot;/&gt;&lt;wsp:rsid wsp:val=&quot;00F416D7&quot;/&gt;&lt;wsp:rsid wsp:val=&quot;00F4175B&quot;/&gt;&lt;wsp:rsid wsp:val=&quot;00F42334&quot;/&gt;&lt;wsp:rsid wsp:val=&quot;00F42FAC&quot;/&gt;&lt;wsp:rsid wsp:val=&quot;00F43529&quot;/&gt;&lt;wsp:rsid wsp:val=&quot;00F437C3&quot;/&gt;&lt;wsp:rsid wsp:val=&quot;00F43E51&quot;/&gt;&lt;wsp:rsid wsp:val=&quot;00F443D8&quot;/&gt;&lt;wsp:rsid wsp:val=&quot;00F44AE6&quot;/&gt;&lt;wsp:rsid wsp:val=&quot;00F4511B&quot;/&gt;&lt;wsp:rsid wsp:val=&quot;00F451F8&quot;/&gt;&lt;wsp:rsid wsp:val=&quot;00F45393&quot;/&gt;&lt;wsp:rsid wsp:val=&quot;00F45414&quot;/&gt;&lt;wsp:rsid wsp:val=&quot;00F45786&quot;/&gt;&lt;wsp:rsid wsp:val=&quot;00F458AE&quot;/&gt;&lt;wsp:rsid wsp:val=&quot;00F4615F&quot;/&gt;&lt;wsp:rsid wsp:val=&quot;00F46355&quot;/&gt;&lt;wsp:rsid wsp:val=&quot;00F4645B&quot;/&gt;&lt;wsp:rsid wsp:val=&quot;00F46596&quot;/&gt;&lt;wsp:rsid wsp:val=&quot;00F51511&quot;/&gt;&lt;wsp:rsid wsp:val=&quot;00F51535&quot;/&gt;&lt;wsp:rsid wsp:val=&quot;00F51BAA&quot;/&gt;&lt;wsp:rsid wsp:val=&quot;00F52402&quot;/&gt;&lt;wsp:rsid wsp:val=&quot;00F52DCE&quot;/&gt;&lt;wsp:rsid wsp:val=&quot;00F539BA&quot;/&gt;&lt;wsp:rsid wsp:val=&quot;00F54BBB&quot;/&gt;&lt;wsp:rsid wsp:val=&quot;00F54E3B&quot;/&gt;&lt;wsp:rsid wsp:val=&quot;00F55609&quot;/&gt;&lt;wsp:rsid wsp:val=&quot;00F55C34&quot;/&gt;&lt;wsp:rsid wsp:val=&quot;00F56196&quot;/&gt;&lt;wsp:rsid wsp:val=&quot;00F56548&quot;/&gt;&lt;wsp:rsid wsp:val=&quot;00F56BFE&quot;/&gt;&lt;wsp:rsid wsp:val=&quot;00F571E9&quot;/&gt;&lt;wsp:rsid wsp:val=&quot;00F57374&quot;/&gt;&lt;wsp:rsid wsp:val=&quot;00F60335&quot;/&gt;&lt;wsp:rsid wsp:val=&quot;00F60F05&quot;/&gt;&lt;wsp:rsid wsp:val=&quot;00F61369&quot;/&gt;&lt;wsp:rsid wsp:val=&quot;00F62E72&quot;/&gt;&lt;wsp:rsid wsp:val=&quot;00F6333B&quot;/&gt;&lt;wsp:rsid wsp:val=&quot;00F633B5&quot;/&gt;&lt;wsp:rsid wsp:val=&quot;00F639D2&quot;/&gt;&lt;wsp:rsid wsp:val=&quot;00F64349&quot;/&gt;&lt;wsp:rsid wsp:val=&quot;00F64953&quot;/&gt;&lt;wsp:rsid wsp:val=&quot;00F72590&quot;/&gt;&lt;wsp:rsid wsp:val=&quot;00F726BB&quot;/&gt;&lt;wsp:rsid wsp:val=&quot;00F727C3&quot;/&gt;&lt;wsp:rsid wsp:val=&quot;00F73499&quot;/&gt;&lt;wsp:rsid wsp:val=&quot;00F738A4&quot;/&gt;&lt;wsp:rsid wsp:val=&quot;00F739E2&quot;/&gt;&lt;wsp:rsid wsp:val=&quot;00F74A22&quot;/&gt;&lt;wsp:rsid wsp:val=&quot;00F74AAC&quot;/&gt;&lt;wsp:rsid wsp:val=&quot;00F756A2&quot;/&gt;&lt;wsp:rsid wsp:val=&quot;00F75800&quot;/&gt;&lt;wsp:rsid wsp:val=&quot;00F75A5C&quot;/&gt;&lt;wsp:rsid wsp:val=&quot;00F75ECE&quot;/&gt;&lt;wsp:rsid wsp:val=&quot;00F761EA&quot;/&gt;&lt;wsp:rsid wsp:val=&quot;00F7622F&quot;/&gt;&lt;wsp:rsid wsp:val=&quot;00F80084&quot;/&gt;&lt;wsp:rsid wsp:val=&quot;00F80142&quot;/&gt;&lt;wsp:rsid wsp:val=&quot;00F80304&quot;/&gt;&lt;wsp:rsid wsp:val=&quot;00F812EE&quot;/&gt;&lt;wsp:rsid wsp:val=&quot;00F82002&quot;/&gt;&lt;wsp:rsid wsp:val=&quot;00F8376F&quot;/&gt;&lt;wsp:rsid wsp:val=&quot;00F83E69&quot;/&gt;&lt;wsp:rsid wsp:val=&quot;00F85200&quot;/&gt;&lt;wsp:rsid wsp:val=&quot;00F85E33&quot;/&gt;&lt;wsp:rsid wsp:val=&quot;00F8618D&quot;/&gt;&lt;wsp:rsid wsp:val=&quot;00F87EA4&quot;/&gt;&lt;wsp:rsid wsp:val=&quot;00F924BE&quot;/&gt;&lt;wsp:rsid wsp:val=&quot;00F938B2&quot;/&gt;&lt;wsp:rsid wsp:val=&quot;00F93EA8&quot;/&gt;&lt;wsp:rsid wsp:val=&quot;00F948E3&quot;/&gt;&lt;wsp:rsid wsp:val=&quot;00F94F5B&quot;/&gt;&lt;wsp:rsid wsp:val=&quot;00F95337&quot;/&gt;&lt;wsp:rsid wsp:val=&quot;00F959DE&quot;/&gt;&lt;wsp:rsid wsp:val=&quot;00F95B94&quot;/&gt;&lt;wsp:rsid wsp:val=&quot;00F96F10&quot;/&gt;&lt;wsp:rsid wsp:val=&quot;00FA0669&quot;/&gt;&lt;wsp:rsid wsp:val=&quot;00FA0E7F&quot;/&gt;&lt;wsp:rsid wsp:val=&quot;00FA137E&quot;/&gt;&lt;wsp:rsid wsp:val=&quot;00FA236D&quot;/&gt;&lt;wsp:rsid wsp:val=&quot;00FA26FE&quot;/&gt;&lt;wsp:rsid wsp:val=&quot;00FA2E49&quot;/&gt;&lt;wsp:rsid wsp:val=&quot;00FA302B&quot;/&gt;&lt;wsp:rsid wsp:val=&quot;00FA3098&quot;/&gt;&lt;wsp:rsid wsp:val=&quot;00FA43B0&quot;/&gt;&lt;wsp:rsid wsp:val=&quot;00FA47EB&quot;/&gt;&lt;wsp:rsid wsp:val=&quot;00FA4945&quot;/&gt;&lt;wsp:rsid wsp:val=&quot;00FA4F2B&quot;/&gt;&lt;wsp:rsid wsp:val=&quot;00FA588A&quot;/&gt;&lt;wsp:rsid wsp:val=&quot;00FA5CE4&quot;/&gt;&lt;wsp:rsid wsp:val=&quot;00FA6DCE&quot;/&gt;&lt;wsp:rsid wsp:val=&quot;00FA79E9&quot;/&gt;&lt;wsp:rsid wsp:val=&quot;00FA7C30&quot;/&gt;&lt;wsp:rsid wsp:val=&quot;00FB01F7&quot;/&gt;&lt;wsp:rsid wsp:val=&quot;00FB0E36&quot;/&gt;&lt;wsp:rsid wsp:val=&quot;00FB1E3C&quot;/&gt;&lt;wsp:rsid wsp:val=&quot;00FB2DFB&quot;/&gt;&lt;wsp:rsid wsp:val=&quot;00FB304D&quot;/&gt;&lt;wsp:rsid wsp:val=&quot;00FB3583&quot;/&gt;&lt;wsp:rsid wsp:val=&quot;00FB381F&quot;/&gt;&lt;wsp:rsid wsp:val=&quot;00FB4081&quot;/&gt;&lt;wsp:rsid wsp:val=&quot;00FB4532&quot;/&gt;&lt;wsp:rsid wsp:val=&quot;00FB4814&quot;/&gt;&lt;wsp:rsid wsp:val=&quot;00FB53AB&quot;/&gt;&lt;wsp:rsid wsp:val=&quot;00FB6D8C&quot;/&gt;&lt;wsp:rsid wsp:val=&quot;00FB764B&quot;/&gt;&lt;wsp:rsid wsp:val=&quot;00FB7757&quot;/&gt;&lt;wsp:rsid wsp:val=&quot;00FB791D&quot;/&gt;&lt;wsp:rsid wsp:val=&quot;00FB7FCF&quot;/&gt;&lt;wsp:rsid wsp:val=&quot;00FC0D9F&quot;/&gt;&lt;wsp:rsid wsp:val=&quot;00FC1647&quot;/&gt;&lt;wsp:rsid wsp:val=&quot;00FC2357&quot;/&gt;&lt;wsp:rsid wsp:val=&quot;00FC32F0&quot;/&gt;&lt;wsp:rsid wsp:val=&quot;00FC37BB&quot;/&gt;&lt;wsp:rsid wsp:val=&quot;00FC4A67&quot;/&gt;&lt;wsp:rsid wsp:val=&quot;00FC4B77&quot;/&gt;&lt;wsp:rsid wsp:val=&quot;00FC4ECD&quot;/&gt;&lt;wsp:rsid wsp:val=&quot;00FC5812&quot;/&gt;&lt;wsp:rsid wsp:val=&quot;00FC7599&quot;/&gt;&lt;wsp:rsid wsp:val=&quot;00FC76AA&quot;/&gt;&lt;wsp:rsid wsp:val=&quot;00FD0C77&quot;/&gt;&lt;wsp:rsid wsp:val=&quot;00FD163E&quot;/&gt;&lt;wsp:rsid wsp:val=&quot;00FD196E&quot;/&gt;&lt;wsp:rsid wsp:val=&quot;00FD1EFD&quot;/&gt;&lt;wsp:rsid wsp:val=&quot;00FD2911&quot;/&gt;&lt;wsp:rsid wsp:val=&quot;00FD3BCD&quot;/&gt;&lt;wsp:rsid wsp:val=&quot;00FD3F86&quot;/&gt;&lt;wsp:rsid wsp:val=&quot;00FD4B58&quot;/&gt;&lt;wsp:rsid wsp:val=&quot;00FD641A&quot;/&gt;&lt;wsp:rsid wsp:val=&quot;00FD6915&quot;/&gt;&lt;wsp:rsid wsp:val=&quot;00FD6F53&quot;/&gt;&lt;wsp:rsid wsp:val=&quot;00FD7595&quot;/&gt;&lt;wsp:rsid wsp:val=&quot;00FD7AFF&quot;/&gt;&lt;wsp:rsid wsp:val=&quot;00FD7CF3&quot;/&gt;&lt;wsp:rsid wsp:val=&quot;00FD7E30&quot;/&gt;&lt;wsp:rsid wsp:val=&quot;00FE0146&quot;/&gt;&lt;wsp:rsid wsp:val=&quot;00FE161F&quot;/&gt;&lt;wsp:rsid wsp:val=&quot;00FE1992&quot;/&gt;&lt;wsp:rsid wsp:val=&quot;00FE1D27&quot;/&gt;&lt;wsp:rsid wsp:val=&quot;00FE1F63&quot;/&gt;&lt;wsp:rsid wsp:val=&quot;00FE2632&quot;/&gt;&lt;wsp:rsid wsp:val=&quot;00FE27AA&quot;/&gt;&lt;wsp:rsid wsp:val=&quot;00FE3E0E&quot;/&gt;&lt;wsp:rsid wsp:val=&quot;00FE464D&quot;/&gt;&lt;wsp:rsid wsp:val=&quot;00FE498F&quot;/&gt;&lt;wsp:rsid wsp:val=&quot;00FE4EE7&quot;/&gt;&lt;wsp:rsid wsp:val=&quot;00FE5153&quot;/&gt;&lt;wsp:rsid wsp:val=&quot;00FE532D&quot;/&gt;&lt;wsp:rsid wsp:val=&quot;00FE6794&quot;/&gt;&lt;wsp:rsid wsp:val=&quot;00FE6F02&quot;/&gt;&lt;wsp:rsid wsp:val=&quot;00FE7EB5&quot;/&gt;&lt;wsp:rsid wsp:val=&quot;00FF0E48&quot;/&gt;&lt;wsp:rsid wsp:val=&quot;00FF1689&quot;/&gt;&lt;wsp:rsid wsp:val=&quot;00FF1B4F&quot;/&gt;&lt;wsp:rsid wsp:val=&quot;00FF23B6&quot;/&gt;&lt;wsp:rsid wsp:val=&quot;00FF2783&quot;/&gt;&lt;wsp:rsid wsp:val=&quot;00FF3ABC&quot;/&gt;&lt;wsp:rsid wsp:val=&quot;00FF4939&quot;/&gt;&lt;wsp:rsid wsp:val=&quot;00FF4CA8&quot;/&gt;&lt;wsp:rsid wsp:val=&quot;00FF5684&quot;/&gt;&lt;wsp:rsid wsp:val=&quot;00FF5925&quot;/&gt;&lt;wsp:rsid wsp:val=&quot;00FF5AA9&quot;/&gt;&lt;wsp:rsid wsp:val=&quot;00FF6748&quot;/&gt;&lt;wsp:rsid wsp:val=&quot;00FF6D74&quot;/&gt;&lt;wsp:rsid wsp:val=&quot;00FF7B27&quot;/&gt;&lt;/wsp:rsids&gt;&lt;/w:docPr&gt;&lt;w:body&gt;&lt;wx:sect&gt;&lt;w:p wsp:rsidR=&quot;00000000&quot; wsp:rsidRDefault=&quot;00661815&quot; wsp:rsidP=&quot;00661815&quot;&gt;&lt;m:oMathPara&gt;&lt;m:oMath&gt;&lt;m:r&gt;&lt;w:rPr&gt;&lt;w:rFonts w:ascii=&quot;Cambria Math&quot; w:fareast=&quot;Arial&quot; w:h-ansi=&quot;Cambria Math&quot; w:cs=&quot;Arial&quot;/&gt;&lt;wx:font wx:val=&quot;Cambria Math&quot;/&gt;&lt;w:i/&gt;&lt;w:i-cs/&gt;&lt;w:snapToGrid w:val=&quot;off&quot;/&gt;&lt;w:color w:val=&quot;000000&quot;/&gt;&lt;w:kern w:val=&quot;0&quot;/&gt;&lt;w:sz-cs w:val=&quot;21&quot;/&gt;&lt;/w:rPr&gt;&lt;m:t&gt;S=&lt;/m:t&gt;&lt;/m:r&gt;&lt;m:sSub&gt;&lt;m:sSubPr&gt;&lt;m:ctrlPr&gt;&lt;w:rPr&gt;&lt;w:rFonts w:ascii=&quot;Cambria Math&quot; w:fareast=&quot;Arial&quot; w:h-ansi=&quot;Cambria Math&quot; w:cs=&quot;Arial&quot;/&gt;&lt;wx:font wx:val=&quot;Cambria Math&quot;/&gt;&lt;w:snapToGrid w:val=&quot;off&quot;/&gt;&lt;w:color w:val=&quot;000000&quot;/&gt;&lt;w:kern w:val=&quot;0&quot;/&gt;&lt;w:sz-cs w:val=&quot;21&quot;/&gt;&lt;/w:rPr&gt;&lt;/m:ctrlPr&gt;&lt;/m:sSubPr&gt;&lt;m:e&gt;&lt;m:r&gt;&lt;w:rPr&gt;&lt;w:rFonts w:ascii=&quot;Cambria Math&quot; w:fareast=&quot;Arial&quot; w:h-ansi=&quot;Cambria Math&quot; w:cs=&quot;Arial&quot;/&gt;&lt;wx:font wx:val=&quot;Cambria Math&quot;/&gt;&lt;w:i/&gt;&lt;w:i-cs/&gt;&lt;w:snapToGrid w:val=&quot;off&quot;/&gt;&lt;w:color w:val=&quot;000000&quot;/&gt;&lt;w:kern w:val=&quot;0&quot;/&gt;&lt;w:sz-cs w:val=&quot;21&quot;/&gt;&lt;/w:rPr&gt;&lt;m:t&gt;γ&lt;/m:t&gt;&lt;/m:r&gt;&lt;/m:e&gt;&lt;m:sub&gt;&lt;m:r&gt;&lt;m:rPr&gt;&lt;aaaaaaaam:Msty m:val=&quot;p&quot;/&gt;&lt;/m:rPr&gt;&lt;w:rPr&gt;&lt;w:rFonts w:ascii=&quot;Cambria Math&quot; w:fareast=&quot;Arial&quot; w:h-ansi=&quot;Cambria Math&quot; w:cs=&quot;Arial&quot;/&gt;&lt;wx:font wx:val=&quot;Cambria Math&quot;/&gt;&lt;w:i-cs/&gt;&lt;w:snapToGrid w:val=&quot;off&quot;/&gt;&lt;w:color w:val=&quot;000000&quot;/&gt;&lt;w:kern w:val=&quot;0&quot;/&gt;&lt;w:sz-cs w:val=&quot;21&quot;/&gt;&lt;/w:rPr&gt;&lt;m:t&gt;G&lt;/m:t&gt;&lt;/m:r&gt;&lt;/m:sub&gt;&lt;/m:sSub&gt;&lt;m:sSub&gt;&lt;m:sSubPr&gt;&lt;m:ctrlPr&gt;&lt;w:rPr&gt;&lt;w:rFonts w:ascii=&quot;Cambria Math&quot; w:fareast=&quot;Arial&quot; w:h-ansi=&quot;Cambria Math&quot; w:cs=&quot;Arial&quot;/&gt;&lt;wx:font wx:val=&quot;Cambria Math&quot;/&gt;&lt;w:snapToGrid w:val=&quot;off&quot;/&gt;&lt;w:color w:val=&quot;000000&quot;/&gt;&lt;w:kern w:val=&quot;0&quot;/&gt;&lt;w:sz-cs w:val=&quot;21&quot;/&gt;&lt;/w:rPr&gt;&lt;/m:ctrlPr&gt;&lt;/m:sSubPr&gt;&lt;m:e&gt;&lt;m:r&gt;&lt;w:rPr&gt;&lt;w:rFonts w:ascii=&quot;Cambria Math&quot; w:fareast=&quot;Arial&quot; w:h-ansi=&quot;Cambria Math&quot; w:cs=&quot;Arial&quot;/&gt;&lt;wx:font wx:val=&quot;Cambria Math&quot;/&gt;&lt;w:i/&gt;&lt;w:i-cs/&gt;&lt;w:snapToGrid w:val=&quot;off&quot;/&gt;&lt;w:color w:val=&quot;000000&quot;/&gt;&lt;w:kern w:val=&quot;0&quot;/&gt;&lt;w:sz-cs w:val=&quot;21&quot;/&gt;&lt;/w:rPr&gt;&lt;m:t&gt;S&lt;/m:t&gt;&lt;/m:r&gt;&lt;/m:e&gt;&lt;m:sub&gt;&lt;m:r&gt;&lt;m:rPr&gt;&lt;m:sty m:val=&quot;p&quot;/&gt;&lt;/m:rPr&gt;&lt;w:rPr&gt;&lt;w:rFonts w:ascii=&quot;Cambria Math&quot; w:fareast=&quot;Arial&quot; w:h-ansi=&quot;Cambria Math&quot; w:cs=&quot;Arial&quot;/&gt;&lt;wx:font wx:val=&quot;Cambria Math&quot;/&gt;&lt;w:i-cs/&gt;&lt;w:snapToGrid w:val=&quot;off&quot;/&gt;&lt;w:color w:val=&quot;000000&quot;/&gt;&lt;w:kern w:val=&quot;0&quot;/&gt;&lt;w:sz-cs w:val=&quot;21&quot;/&gt;&lt;/w:rPr&gt;&lt;m:t&gt;GK&lt;/m:t&gt;&lt;/m:r&gt;&lt;/m:sub&gt;&lt;/m:sSub&gt;&lt;m:r&gt;&lt;w:rPr&gt;&lt;w:rFonts w:ascii=&quot;Cambria Math&quot; w:fareast=&quot;Arial&quot; w:h-ansi=&quot;Cambria Math&quot; w:cs=&quot;Arial&quot;/&gt;&lt;wx:font wx:val=&quot;Cambria Math&quot;/&gt;&lt;w:i/&gt;&lt;w:i-cs/&gt;&lt;w:snapToGrid w:val=&quot;off&quot;/&gt;&lt;w:color w:val=&quot;000000&quot;/&gt;&lt;w:kern w:val=&quot;0&quot;/&gt;&lt;w:sz-cs w:val=&quot;21&quot;/&gt;&lt;/w:rPr&gt;&lt;m:t&gt;+&lt;/m:t&gt;&lt;/m:r&gt;&lt;m:sSub&gt;&lt;m:sSubPr&gt;&lt;m:ctrlPr&gt;&lt;w:rPr&gt;&lt;w:rFonts w:ascii=&quot;Cambria Math&quot; w:fareast=&quot;Arial&quot; w:h-ansi=&quot;Cambria Math&quot; w:cs=&quot;Arial&quot;/&gt;&lt;wx:font wx:val=&quot;Cambria Math&quot;/&gt;&lt;w:snapToGrid w:val=&quot;off&quot;/&gt;&lt;w:color w:val=&quot;000000&quot;/&gt;&lt;w:kern w:val=&quot;0&quot;/&gt;&lt;w:sz-cs w:val=&quot;21&quot;/&gt;&lt;/w:rPr&gt;&lt;/m:ctrlPr&gt;&lt;/m:sSubPr&gt;&lt;m:e&gt;&lt;m:r&gt;&lt;w:rPr&gt;&lt;w:rFonts w:ascii=&quot;Cambria Math&quot; w:fareast=&quot;Arial&quot; w:h-ansi=&quot;Cambria Math&quot; w:cs=&quot;Arial&quot;/&gt;&lt;wx:font wx:val=&quot;Cambria Math&quot;/&gt;&lt;w:i/&gt;&lt;w:i-cs/&gt;&lt;w:snapToGrid w:val=&quot;off&quot;/&gt;&lt;w:color w:val=&quot;000000&quot;/&gt;&lt;w:kern w:val=&quot;0&quot;/&gt;&lt;w:sz-cs w:val=&quot;21&quot;/&gt;&lt;/w:rPr&gt;&lt;m:t&gt;γ&lt;/m:t&gt;&lt;/m:r&gt;&lt;/m:e&gt;&lt;m:sub&gt;&lt;m:r&gt;&lt;m:rPr&gt;&lt;m:sty m:val=&quot;p&quot;/&gt;&lt;/mr:iraPlr&quot;&gt; &lt;ww::rPar&gt;&lt;w:rFonts w:ascii=&quot;Cambria Math&quot; w:fareast=&quot;Arial&quot; w:h-ansi=&quot;Cambria Math&quot; w:cs=&quot;Arial&quot;/&gt;&lt;wx:font wx:val=&quot;Cambria Math&quot;/&gt;&lt;w:i-cs/&gt;&lt;w:snapToGrid w:val=&quot;off&quot;/&gt;&lt;w:color w:val=&quot;000000&quot;/&gt;&lt;w:kern w:val=&quot;0&quot;/&gt;&lt;w:sz-cs w:val=&quot;21&quot;/&gt;&lt;/w:rPr&gt;&lt;m:t&gt;W&lt;/m:t&gt;&lt;/m:r&gt;&lt;/m:sub&gt;&lt;/m:sSub&gt;&lt;m:sSub&gt;&lt;m:sSubPr&gt;&lt;m:ctrlPr&gt;&lt;w:rPr&gt;&lt;w:rFonts w:ascii=&quot;Cambria Math&quot; w:fareast=&quot;Arial&quot; w:h-ansi=&quot;Cambria Math&quot; w:cs=&quot;Arial&quot;/&gt;&lt;wx:font wx:val=&quot;Cambria Math&quot;/&gt;&lt;w:snapToGrid w:val=&quot;off&quot;/&gt;&lt;w:color w:val=&quot;000000&quot;/&gt;&lt;w:kern w:val=&quot;0&quot;/&gt;&lt;w:sz-cs w:val=&quot;21&quot;/&gt;&lt;/w:rPr&gt;&lt;/m:ctrlPr&gt;&lt;/m:sSubPr&gt;&lt;m:e&gt;&lt;m:r&gt;&lt;w:rPr&gt;&lt;w:rFonts w:ascii=&quot;Cambria Math&quot; w:fareast=&quot;Arial&quot; w:h-ansi=&quot;Cambria Math&quot; w:cs=&quot;Arial&quot;/&gt;&lt;wx:font wx:val=&quot;Cambria Math&quot;/&gt;&lt;w:i/&gt;&lt;w:i-cs/&gt;&lt;w:snapToGrid w:val=&quot;off&quot;/&gt;&lt;w:color w:val=&quot;000000&quot;/&gt;&lt;w:kern w:val=&quot;0&quot;/&gt;&lt;w:sz-cs w:val=&quot;21&quot;/&gt;&lt;/w:rPr&gt;&lt;m:t&gt;ψ&lt;/m:t&gt;&lt;/m:r&gt;&lt;/m:e&gt;&lt;m:sub&gt;&lt;m:r&gt;&lt;w:rPr&gt;&lt;w:rFonts w:ascii=&quot;Cambria Math&quot; w:fareast=&quot;Arial&quot; w:h-ansi=&quot;Cambria Math&quot; w:cs=&quot;Arial&quot;/&gt;&lt;wx:font wx:val=&quot;Cambria Math&quot;/&gt;&lt;w:i/&gt;&lt;w:i-cs/&gt;&lt;w:snapToGrid w:val=&quot;off0&quot;//&gt;&lt;&lt;w::coelonr ww:vval=&quot;&quot;000000&quot;/&gt;&lt;w:kern w:val=&quot;0&quot;/&gt;&lt;w:sz-cs w:val=&quot;21&quot;/&gt;&lt;/w:rPr&gt;&lt;m:t&gt;W&lt;/m:t&gt;&lt;/m:r&gt;&lt;/m:sub&gt;&lt;/m:sSub&gt;&lt;m:sSub&gt;&lt;m:sSubPr&gt;&lt;m:ctrlPr&gt;&lt;w:rPr&gt;&lt;w:rFonts w:ascii=&quot;Cambria Math&quot; w:fareast=&quot;Arial&quot; w:h-ansi=&quot;Cambria Math&quot; w:cs=&quot;Arial&quot;/&gt;&lt;wx:font wx:val=&quot;Cambria Math&quot;/&gt;&lt;w:snapToGrid w:val=&quot;off&quot;/&gt;&lt;w:color w:val=&quot;000000&quot;/&gt;&lt;w:kern w:val=&quot;0&quot;/&gt;&lt;w:sz-cs w:val=&quot;21&quot;/&gt;&lt;/w:rPr&gt;&lt;/m:ctrlPr&gt;&lt;/m:sSubPr&gt;&lt;m:e&gt;&lt;m:r&gt;&lt;w:rPr&gt;&lt;w:rFonts w:ascii=&quot;Cambria Math&quot; w:fareast=&quot;Arial&quot; w:h-ansi=&quot;Cambria Math&quot; w:cs=&quot;Arial&quot;/&gt;&lt;wx:font wx:val=&quot;Cambria Math&quot;/&gt;&lt;w:i/&gt;&lt;w:i-cs/&gt;&lt;w:snapToGrid w:val=&quot;off&quot;/&gt;&lt;w:color w:val=&quot;000000&quot;/&gt;&lt;w:kern w:val=&quot;0&quot;/&gt;&lt;w:sz-cs w:val=&quot;21&quot;/&gt;&lt;/w:rPr&gt;&lt;m:t&gt;S&lt;/m:t&gt;&lt;/m:r&gt;&lt;/m:e&gt;&lt;m:sub&gt;&lt;m:r&gt;&lt;m:rPr&gt;&lt;m:sty m:val=&quot;p&quot;/&gt;&lt;/m:rPr&gt;&lt;w:rPr&gt;&lt;w:rFonts w:ascii=&quot;Cambria Math&quot; w:fareast=&quot;Arial&quot; w:h-ansi=&quot;Cambria Math&quot; w:cs=&quot;Arial&quot;/&gt;&lt;wx:font wx:val=&quot;Cambria Math&quot;/&gt;&lt;w:i-cs/&gt;&lt;w:snapToGrid w:val=&quot;off&quot;/&gt;&lt;w:color w:val=&quot;000000&quot;/&gt;&lt;w:kern w:val=&quot;0&quot;/&gt;&lt;w:sz-cs w:val=&quot;21&quot;/&gt;&lt;/w:rPr&gt;&lt;m:t&gt;WK&lt;/m:t&gt;&lt;/m:r&gt;&lt;/m:sub&gt;&lt;/m:sSub&gt;&lt;m:r&gt;&lt;w:rPr&gt;&lt;w:rFonts w:ascii=&quot;Cambria Math&quot; w:fareast=&quot;Arial&quot; w:h-ansi=&quot;Cambria Math&quot; w:cs=&quot;Arial&quot;/&gt;&lt;wx:font wx:val=&quot;Cambria Math&quot;/&gt;&lt;w:i/&gt;&lt;w:i-cs/&gt;&lt;w:snapToGrid w:val=&quot;off&quot;/&gt;&lt;w:color w:val=&quot;000000&quot;/&gt;&lt;w:kern w:val=&quot;0&quot;/&gt;&lt;w:sz-cs w:val=&quot;21&quot;/&gt;&lt;/w:rPr&gt;&lt;m:t&gt;+&lt;/m:t&gt;&lt;/m:r&gt;&lt;m:sSub&gt;&lt;m:sSubPr&gt;&lt;m:ctrlPr&gt;&lt;w:rPr&gt;&lt;w:rFonts w:ascii=&quot;Cambria Math&quot; w:fareast=&quot;Arial&quot; w:h-ansi=&quot;Cambria Math&quot; w:cs=&quot;Arial&quot;/&gt;&lt;wx:font wx:val=&quot;Cambria Math&quot;/&gt;&lt;w:snapToGrid w:val=&quot;off&quot;/&gt;&lt;w:color w:val=&quot;000000&quot;/&gt;&lt;w:kern w:val=&quot;0&quot;/&gt;&lt;w:sz-cs w:val=&quot;21&quot;/&gt;&lt;/w:rPr&gt;&lt;/m:ctrlPr&gt;&lt;/m:sSubPr&gt;&lt;m:e&gt;&lt;m:r&gt;&lt;w:rPr&gt;&lt;w:rFonts w:ascii=&quot;Cambria Math&quot; w:fareast=&quot;Arial&quot; w:h-ansi=&quot;Cambria Math&quot; w:cs=&quot;Arial&quot;/&gt;&lt;wx:font wx:val=&quot;Cambria Math&quot;/&gt;&lt;w:i/&gt;&lt;w:i-cs/&gt;&lt;w:snapToGrid w:val=&quot;off&quot;/&gt;&lt;w:color w:val=&quot;000000&quot;/&gt;&lt;w:kern w:val=&quot;0&quot;/&gt;&lt;w:sz-cs w:val=&quot;21&quot;/&gt;&lt;/w:rPr&gt;&lt;m:t&gt;γ&lt;&lt;/m:rt&gt;&lt;w/m:Pr&gt;&lt;/m::e&gt;&lt;m:sub&gt;&lt;m:r&gt;&lt;m:rPr&gt;&lt;m:sty m:val=&quot;p&quot;/&gt;&lt;/m:rPr&gt;&lt;w:rPr&gt;&lt;w:rFonts w:ascii=&quot;Cambria Math&quot; w:fareast=&quot;Arial&quot; w:h-ansi=&quot;Cambria Math&quot; w:cs=&quot;Arial&quot;/&gt;&lt;wx:font wx:val=&quot;Cambria Math&quot;/&gt;&lt;w:i-cs/&gt;&lt;w:snapToGrid w:val=&quot;off&quot;/&gt;&lt;w:color w:v:al=r&quot;00m000&gt;0&quot;/&gt;&lt;w:kern w:val=&quot;0&quot;/&gt;&lt;w:sz-cs w:val=&quot;21&quot;/&gt;&lt;/w:rPr&gt;&lt;m:t&gt;E&lt;/m:t&gt;&lt;/m:r&gt;&lt;/m:sub&gt;&lt;/m:sSub&gt;&lt;m:sSub&gt;&lt;m:sSubPr&gt;&lt;m:ctrlPr&gt;&lt;w:rPr&gt;&lt;w:rFonts w:ascii=&quot;Cambria Math&quot; w:fareast=&quot;Arial&quot; w:h-ansi=&quot;Cambria Math&quot; w:cs=&quot;Arial&quot;/&gt;&lt;wx:font wx:val=&quot;Cambria Math&quot;/&gt;&lt;w:snapToGrid w:val=&quot;off&quot;/&gt;&lt;w:color w:val=&quot;000000&quot;/&gt;&lt;w:kern w:val=&quot;0&quot;/&gt;&lt;w:sz-cs w:val=&quot;21&quot;/&gt;&lt;/w:rPr&gt;&lt;/m:ctrlPr&gt;&lt;/m:sSubPr&gt;&lt;m:e&gt;&lt;m:r&gt;&lt;w:rPr&gt;&lt;w:rFonts w:ascii=&quot;Cambria Math&quot; w:fareast=&quot;Arial&quot; w:h-ansi=&quot;Cambria Math&quot; w:cs=&quot;Arial&quot;/&gt;&lt;wx:font wx:val=&quot;Cambria Math&quot;/&gt;&lt;w:i/&gt;&lt;w:i-cs/&gt;&lt;w:snapToGrid w:val=&quot;off&quot;/&gt;&lt;w:color w:val=&quot;000000&quot;/&gt;&lt;w:kern w:val=&quot;0&quot;/&gt;&lt;w:sz-cs w:val=&quot;21&quot;/&gt;&lt;/w:rPr&gt;&lt;m:t&gt;ψ&lt;/m:t&gt;&lt;/m:r&gt;&lt;/m:e&gt;&lt;m:sub&gt;&lt;m:r&gt;&lt;w:rPr&gt;&lt;w:rFonts w:ascii=&quot;Cambria Math&quot; w:fareast=&quot;Arial&quot; w:h-ansi=&quot;Cambria Math&quot; w:cs=&quot;Arial&quot;/&gt;&lt;wax:fo/nt w:x:va&lt;l=&quot;C-ambr&gt;ia Msath&quot;T/&gt;&lt;w:i /&gt;&lt;w:i-cs/&gt;&lt;w:snapToGrid w:val=&quot;off&quot;/&gt;&lt;w:color w:val=&quot;000000&quot;/&gt;&lt;w:kern w:val=&quot;0&quot;/&gt;&lt;w:sz-cs w:val=&quot;21&quot;/&gt;&lt;/w:rPr&gt;&lt;m:t&gt;E&lt;/m:t&gt;&lt;/m:r&gt;&lt;/m:sub&gt;&lt;/m:sSub&gt;&lt;m:sSub&gt;&lt;m:sSubPr&gt;&lt;m:ctrlPr&gt;&lt;w:rPr&gt;&lt;w:rFonts w:ascii=&quot;Cambria Math&quot; w:fareast=&quot;Arial&quot; w:h-ansi=&quot;Cambria Math&quot; w:cs=&quot;Arial&quot;/&gt;&lt;wx:font wx:val=&quot;Cambria Math&quot;/&gt;&lt;w:snapToGrid w:val=&quot;off&quot;/&gt;&lt;w:color w:val=&quot;000000&quot;/&gt;&lt;w:kern w:val=&quot;0&quot;/&gt;&lt;w:sz-cs w:val=&quot;21&quot;/&gt;&lt;/w:rPr&gt;&lt;/m:ctrlPr&gt;&lt;/m:sSubPr&gt;&lt;m:e&gt;&lt;m:r&gt;&lt;w:rPr&gt;&lt;w:rFonts w:ascii=&quot;Cambria Math&quot; w:fareast=&quot;Arial&quot; w:h-ansi=&quot;Cambria Math&quot; w:cs=&quot;Arial&quot;/&gt;&lt;wx:font wx:val=&quot;Cambria Math&quot;/&gt;&lt;w:i/&gt;&lt;w:i-cs/&gt;&lt;w:snapToGrid w:val=&quot;off&quot;/&gt;&lt;w:color w:val=&quot;000000&quot;/&gt;&lt;w:kern w:val=&quot;0&quot;/&gt;&lt;w:sz-cs w:val=&quot;21&quot;/&gt;&lt;/w:rPr&gt;&lt;m:t&gt;S&lt;/m:t&gt;&lt;/m:r&gt;&lt;/m:e&gt;&lt;m:sub&gt;&lt;m:r&gt;&lt;m:rPr&gt;&lt;m:sty m:val=&quot;p&quot;/&gt;&lt;/m:rPr&gt;&lt;w:rPr&gt;&lt;w:rFonts w:ascii=&quot;Cambria Math&quot; w:fareast=&quot;Arial&quot; w:h-ansi=&quot;Cambria Math&quot; w:cs=&quot;Arial&quot;/&gt;&lt;wx:font wx:val=&quot;Cambria Math&quot;/&gt;&lt;w:i-cs/&gt;&lt;w:snapToGrid w:val=&quot;off&quot;/&gt;&lt;w:color w:val=&quot;000000&quot;/&gt;&lt;w:kern w:val=&quot;0&quot;/&gt;&lt;w:sz-cs w:val=&quot;21&quot;/&gt;&lt;/w:rPr&gt;&lt;m:t&gt;Ek&lt;/m:t&gt;&lt;/m:r&gt;&lt;/m:sub&gt;&lt;/m:sSub&gt;&lt;/m:oMath&gt;&lt;/m:oMathPara&gt;&lt;/w:p&gt;&lt;w:sectPr wsp:rsidR=&quot;00000000&quot;&gt;&lt;w:pgSz w:w=&quot;12240&quot; w:h=&quot;15840&quot;/&gt;&lt;w:pgMar w:top=&quot;1440&quot; w:right=&quot;1800&quot; w:bottom=&quot;1440&quot; w:left=&quot;1800&quot; w:header=&quot;720&quot; w:footer=&quot;720&quot; w:gutter=&quot;0&quot;/&gt;&lt;w:cols w:space=&quot;720&quot;/&gt;&lt;/w:sectPr&gt;&lt;/wx:sect&gt;&lt;/w:body&gt;&lt;/w:wordDocument&gt;">
            <v:path/>
            <v:fill on="f" focussize="0,0"/>
            <v:stroke on="f" joinstyle="miter"/>
            <v:imagedata r:id="rId30" chromakey="#FFFFFF" o:title=""/>
            <o:lock v:ext="edit" aspectratio="t"/>
            <w10:wrap type="none"/>
            <w10:anchorlock/>
          </v:shape>
        </w:pict>
      </w:r>
      <w:r>
        <w:rPr>
          <w:color w:val="auto"/>
          <w:highlight w:val="none"/>
        </w:rPr>
        <w:instrText xml:space="preserve"> </w:instrText>
      </w:r>
      <w:r>
        <w:rPr>
          <w:color w:val="auto"/>
          <w:highlight w:val="none"/>
        </w:rPr>
        <w:fldChar w:fldCharType="separate"/>
      </w:r>
      <w:r>
        <w:rPr>
          <w:color w:val="auto"/>
          <w:highlight w:val="none"/>
        </w:rPr>
        <w:fldChar w:fldCharType="begin"/>
      </w:r>
      <w:r>
        <w:rPr>
          <w:color w:val="auto"/>
          <w:highlight w:val="none"/>
        </w:rPr>
        <w:instrText xml:space="preserve"> QUOTE </w:instrText>
      </w:r>
      <m:oMath>
        <m:r>
          <m:rPr>
            <m:sty m:val="p"/>
          </m:rPr>
          <w:rPr>
            <w:rFonts w:ascii="Cambria Math" w:hAnsi="Cambria Math" w:eastAsia="Arial" w:cs="Arial"/>
            <w:snapToGrid w:val="0"/>
            <w:color w:val="auto"/>
            <w:kern w:val="0"/>
            <w:szCs w:val="21"/>
            <w:highlight w:val="none"/>
          </w:rPr>
          <m:t xml:space="preserve">S=</m:t>
        </m:r>
        <m:sSub>
          <m:sSubPr>
            <m:ctrlPr>
              <w:rPr>
                <w:rFonts w:ascii="Cambria Math" w:hAnsi="Cambria Math" w:eastAsia="Arial" w:cs="Arial"/>
                <w:i/>
                <w:snapToGrid w:val="0"/>
                <w:color w:val="auto"/>
                <w:kern w:val="0"/>
                <w:szCs w:val="21"/>
                <w:highlight w:val="none"/>
              </w:rPr>
            </m:ctrlPr>
          </m:sSubPr>
          <m:e>
            <m:r>
              <m:rPr>
                <m:sty m:val="p"/>
              </m:rPr>
              <w:rPr>
                <w:rFonts w:ascii="Cambria Math" w:hAnsi="Cambria Math" w:eastAsia="Arial" w:cs="Arial"/>
                <w:snapToGrid w:val="0"/>
                <w:color w:val="auto"/>
                <w:kern w:val="0"/>
                <w:szCs w:val="21"/>
                <w:highlight w:val="none"/>
              </w:rPr>
              <m:t xml:space="preserve">γ</m:t>
            </m:r>
            <m:ctrlPr>
              <w:rPr>
                <w:rFonts w:ascii="Cambria Math" w:hAnsi="Cambria Math" w:eastAsia="Arial" w:cs="Arial"/>
                <w:i/>
                <w:snapToGrid w:val="0"/>
                <w:color w:val="auto"/>
                <w:kern w:val="0"/>
                <w:szCs w:val="21"/>
                <w:highlight w:val="none"/>
              </w:rPr>
            </m:ctrlPr>
          </m:e>
          <m:sub>
            <m:r>
              <m:rPr>
                <m:sty m:val="p"/>
              </m:rPr>
              <w:rPr>
                <w:rFonts w:ascii="Cambria Math" w:hAnsi="Cambria Math" w:eastAsia="Arial" w:cs="Arial"/>
                <w:snapToGrid w:val="0"/>
                <w:color w:val="auto"/>
                <w:kern w:val="0"/>
                <w:szCs w:val="21"/>
                <w:highlight w:val="none"/>
              </w:rPr>
              <m:t xml:space="preserve">G</m:t>
            </m:r>
            <m:ctrlPr>
              <w:rPr>
                <w:rFonts w:ascii="Cambria Math" w:hAnsi="Cambria Math" w:eastAsia="Arial" w:cs="Arial"/>
                <w:i/>
                <w:snapToGrid w:val="0"/>
                <w:color w:val="auto"/>
                <w:kern w:val="0"/>
                <w:szCs w:val="21"/>
                <w:highlight w:val="none"/>
              </w:rPr>
            </m:ctrlPr>
          </m:sub>
        </m:sSub>
        <m:sSub>
          <m:sSubPr>
            <m:ctrlPr>
              <w:rPr>
                <w:rFonts w:ascii="Cambria Math" w:hAnsi="Cambria Math" w:eastAsia="Arial" w:cs="Arial"/>
                <w:i/>
                <w:snapToGrid w:val="0"/>
                <w:color w:val="auto"/>
                <w:kern w:val="0"/>
                <w:szCs w:val="21"/>
                <w:highlight w:val="none"/>
              </w:rPr>
            </m:ctrlPr>
          </m:sSubPr>
          <m:e>
            <m:r>
              <m:rPr>
                <m:sty m:val="p"/>
              </m:rPr>
              <w:rPr>
                <w:rFonts w:ascii="Cambria Math" w:hAnsi="Cambria Math" w:eastAsia="Arial" w:cs="Arial"/>
                <w:snapToGrid w:val="0"/>
                <w:color w:val="auto"/>
                <w:kern w:val="0"/>
                <w:szCs w:val="21"/>
                <w:highlight w:val="none"/>
              </w:rPr>
              <m:t xml:space="preserve">S</m:t>
            </m:r>
            <m:ctrlPr>
              <w:rPr>
                <w:rFonts w:ascii="Cambria Math" w:hAnsi="Cambria Math" w:eastAsia="Arial" w:cs="Arial"/>
                <w:i/>
                <w:snapToGrid w:val="0"/>
                <w:color w:val="auto"/>
                <w:kern w:val="0"/>
                <w:szCs w:val="21"/>
                <w:highlight w:val="none"/>
              </w:rPr>
            </m:ctrlPr>
          </m:e>
          <m:sub>
            <m:r>
              <m:rPr>
                <m:sty m:val="p"/>
              </m:rPr>
              <w:rPr>
                <w:rFonts w:ascii="Cambria Math" w:hAnsi="Cambria Math" w:eastAsia="Arial" w:cs="Arial"/>
                <w:snapToGrid w:val="0"/>
                <w:color w:val="auto"/>
                <w:kern w:val="0"/>
                <w:szCs w:val="21"/>
                <w:highlight w:val="none"/>
              </w:rPr>
              <m:t xml:space="preserve">GK</m:t>
            </m:r>
            <m:ctrlPr>
              <w:rPr>
                <w:rFonts w:ascii="Cambria Math" w:hAnsi="Cambria Math" w:eastAsia="Arial" w:cs="Arial"/>
                <w:i/>
                <w:snapToGrid w:val="0"/>
                <w:color w:val="auto"/>
                <w:kern w:val="0"/>
                <w:szCs w:val="21"/>
                <w:highlight w:val="none"/>
              </w:rPr>
            </m:ctrlPr>
          </m:sub>
        </m:sSub>
        <m:r>
          <m:rPr>
            <m:sty m:val="p"/>
          </m:rPr>
          <w:rPr>
            <w:rFonts w:ascii="Cambria Math" w:hAnsi="Cambria Math" w:eastAsia="Arial" w:cs="Arial"/>
            <w:snapToGrid w:val="0"/>
            <w:color w:val="auto"/>
            <w:kern w:val="0"/>
            <w:szCs w:val="21"/>
            <w:highlight w:val="none"/>
          </w:rPr>
          <m:t xml:space="preserve">+</m:t>
        </m:r>
        <m:sSub>
          <m:sSubPr>
            <m:ctrlPr>
              <w:rPr>
                <w:rFonts w:ascii="Cambria Math" w:hAnsi="Cambria Math" w:eastAsia="Arial" w:cs="Arial"/>
                <w:i/>
                <w:snapToGrid w:val="0"/>
                <w:color w:val="auto"/>
                <w:kern w:val="0"/>
                <w:szCs w:val="21"/>
                <w:highlight w:val="none"/>
              </w:rPr>
            </m:ctrlPr>
          </m:sSubPr>
          <m:e>
            <m:r>
              <m:rPr>
                <m:sty m:val="p"/>
              </m:rPr>
              <w:rPr>
                <w:rFonts w:ascii="Cambria Math" w:hAnsi="Cambria Math" w:eastAsia="Arial" w:cs="Arial"/>
                <w:snapToGrid w:val="0"/>
                <w:color w:val="auto"/>
                <w:kern w:val="0"/>
                <w:szCs w:val="21"/>
                <w:highlight w:val="none"/>
              </w:rPr>
              <m:t xml:space="preserve">γ</m:t>
            </m:r>
            <m:ctrlPr>
              <w:rPr>
                <w:rFonts w:ascii="Cambria Math" w:hAnsi="Cambria Math" w:eastAsia="Arial" w:cs="Arial"/>
                <w:i/>
                <w:snapToGrid w:val="0"/>
                <w:color w:val="auto"/>
                <w:kern w:val="0"/>
                <w:szCs w:val="21"/>
                <w:highlight w:val="none"/>
              </w:rPr>
            </m:ctrlPr>
          </m:e>
          <m:sub>
            <m:r>
              <m:rPr>
                <m:sty m:val="p"/>
              </m:rPr>
              <w:rPr>
                <w:rFonts w:ascii="Cambria Math" w:hAnsi="Cambria Math" w:eastAsia="Arial" w:cs="Arial"/>
                <w:snapToGrid w:val="0"/>
                <w:color w:val="auto"/>
                <w:kern w:val="0"/>
                <w:szCs w:val="21"/>
                <w:highlight w:val="none"/>
              </w:rPr>
              <m:t xml:space="preserve">W</m:t>
            </m:r>
            <m:ctrlPr>
              <w:rPr>
                <w:rFonts w:ascii="Cambria Math" w:hAnsi="Cambria Math" w:eastAsia="Arial" w:cs="Arial"/>
                <w:i/>
                <w:snapToGrid w:val="0"/>
                <w:color w:val="auto"/>
                <w:kern w:val="0"/>
                <w:szCs w:val="21"/>
                <w:highlight w:val="none"/>
              </w:rPr>
            </m:ctrlPr>
          </m:sub>
        </m:sSub>
        <m:sSub>
          <m:sSubPr>
            <m:ctrlPr>
              <w:rPr>
                <w:rFonts w:ascii="Cambria Math" w:hAnsi="Cambria Math" w:eastAsia="Arial" w:cs="Arial"/>
                <w:i/>
                <w:snapToGrid w:val="0"/>
                <w:color w:val="auto"/>
                <w:kern w:val="0"/>
                <w:szCs w:val="21"/>
                <w:highlight w:val="none"/>
              </w:rPr>
            </m:ctrlPr>
          </m:sSubPr>
          <m:e>
            <m:r>
              <m:rPr>
                <m:sty m:val="p"/>
              </m:rPr>
              <w:rPr>
                <w:rFonts w:ascii="Cambria Math" w:hAnsi="Cambria Math" w:eastAsia="Arial" w:cs="Arial"/>
                <w:snapToGrid w:val="0"/>
                <w:color w:val="auto"/>
                <w:kern w:val="0"/>
                <w:szCs w:val="21"/>
                <w:highlight w:val="none"/>
              </w:rPr>
              <m:t xml:space="preserve">ψ</m:t>
            </m:r>
            <m:ctrlPr>
              <w:rPr>
                <w:rFonts w:ascii="Cambria Math" w:hAnsi="Cambria Math" w:eastAsia="Arial" w:cs="Arial"/>
                <w:i/>
                <w:snapToGrid w:val="0"/>
                <w:color w:val="auto"/>
                <w:kern w:val="0"/>
                <w:szCs w:val="21"/>
                <w:highlight w:val="none"/>
              </w:rPr>
            </m:ctrlPr>
          </m:e>
          <m:sub>
            <m:r>
              <m:rPr>
                <m:sty m:val="p"/>
              </m:rPr>
              <w:rPr>
                <w:rFonts w:ascii="Cambria Math" w:hAnsi="Cambria Math" w:eastAsia="Arial" w:cs="Arial"/>
                <w:snapToGrid w:val="0"/>
                <w:color w:val="auto"/>
                <w:kern w:val="0"/>
                <w:szCs w:val="21"/>
                <w:highlight w:val="none"/>
              </w:rPr>
              <m:t xml:space="preserve">W</m:t>
            </m:r>
            <m:ctrlPr>
              <w:rPr>
                <w:rFonts w:ascii="Cambria Math" w:hAnsi="Cambria Math" w:eastAsia="Arial" w:cs="Arial"/>
                <w:i/>
                <w:snapToGrid w:val="0"/>
                <w:color w:val="auto"/>
                <w:kern w:val="0"/>
                <w:szCs w:val="21"/>
                <w:highlight w:val="none"/>
              </w:rPr>
            </m:ctrlPr>
          </m:sub>
        </m:sSub>
        <m:sSub>
          <m:sSubPr>
            <m:ctrlPr>
              <w:rPr>
                <w:rFonts w:ascii="Cambria Math" w:hAnsi="Cambria Math" w:eastAsia="Arial" w:cs="Arial"/>
                <w:i/>
                <w:snapToGrid w:val="0"/>
                <w:color w:val="auto"/>
                <w:kern w:val="0"/>
                <w:szCs w:val="21"/>
                <w:highlight w:val="none"/>
              </w:rPr>
            </m:ctrlPr>
          </m:sSubPr>
          <m:e>
            <m:r>
              <m:rPr>
                <m:sty m:val="p"/>
              </m:rPr>
              <w:rPr>
                <w:rFonts w:ascii="Cambria Math" w:hAnsi="Cambria Math" w:eastAsia="Arial" w:cs="Arial"/>
                <w:snapToGrid w:val="0"/>
                <w:color w:val="auto"/>
                <w:kern w:val="0"/>
                <w:szCs w:val="21"/>
                <w:highlight w:val="none"/>
              </w:rPr>
              <m:t xml:space="preserve">S</m:t>
            </m:r>
            <m:ctrlPr>
              <w:rPr>
                <w:rFonts w:ascii="Cambria Math" w:hAnsi="Cambria Math" w:eastAsia="Arial" w:cs="Arial"/>
                <w:i/>
                <w:snapToGrid w:val="0"/>
                <w:color w:val="auto"/>
                <w:kern w:val="0"/>
                <w:szCs w:val="21"/>
                <w:highlight w:val="none"/>
              </w:rPr>
            </m:ctrlPr>
          </m:e>
          <m:sub>
            <m:r>
              <m:rPr>
                <m:sty m:val="p"/>
              </m:rPr>
              <w:rPr>
                <w:rFonts w:ascii="Cambria Math" w:hAnsi="Cambria Math" w:eastAsia="Arial" w:cs="Arial"/>
                <w:snapToGrid w:val="0"/>
                <w:color w:val="auto"/>
                <w:kern w:val="0"/>
                <w:szCs w:val="21"/>
                <w:highlight w:val="none"/>
              </w:rPr>
              <m:t xml:space="preserve">WK</m:t>
            </m:r>
            <m:ctrlPr>
              <w:rPr>
                <w:rFonts w:ascii="Cambria Math" w:hAnsi="Cambria Math" w:eastAsia="Arial" w:cs="Arial"/>
                <w:i/>
                <w:snapToGrid w:val="0"/>
                <w:color w:val="auto"/>
                <w:kern w:val="0"/>
                <w:szCs w:val="21"/>
                <w:highlight w:val="none"/>
              </w:rPr>
            </m:ctrlPr>
          </m:sub>
        </m:sSub>
        <m:r>
          <m:rPr>
            <m:sty m:val="p"/>
          </m:rPr>
          <w:rPr>
            <w:rFonts w:ascii="Cambria Math" w:hAnsi="Cambria Math" w:eastAsia="Arial" w:cs="Arial"/>
            <w:snapToGrid w:val="0"/>
            <w:color w:val="auto"/>
            <w:kern w:val="0"/>
            <w:szCs w:val="21"/>
            <w:highlight w:val="none"/>
          </w:rPr>
          <m:t xml:space="preserve">+</m:t>
        </m:r>
        <m:sSub>
          <m:sSubPr>
            <m:ctrlPr>
              <w:rPr>
                <w:rFonts w:ascii="Cambria Math" w:hAnsi="Cambria Math" w:eastAsia="Arial" w:cs="Arial"/>
                <w:i/>
                <w:snapToGrid w:val="0"/>
                <w:color w:val="auto"/>
                <w:kern w:val="0"/>
                <w:szCs w:val="21"/>
                <w:highlight w:val="none"/>
              </w:rPr>
            </m:ctrlPr>
          </m:sSubPr>
          <m:e>
            <m:r>
              <m:rPr>
                <m:sty m:val="p"/>
              </m:rPr>
              <w:rPr>
                <w:rFonts w:ascii="Cambria Math" w:hAnsi="Cambria Math" w:eastAsia="Arial" w:cs="Arial"/>
                <w:snapToGrid w:val="0"/>
                <w:color w:val="auto"/>
                <w:kern w:val="0"/>
                <w:szCs w:val="21"/>
                <w:highlight w:val="none"/>
              </w:rPr>
              <m:t xml:space="preserve">γ</m:t>
            </m:r>
            <m:ctrlPr>
              <w:rPr>
                <w:rFonts w:ascii="Cambria Math" w:hAnsi="Cambria Math" w:eastAsia="Arial" w:cs="Arial"/>
                <w:i/>
                <w:snapToGrid w:val="0"/>
                <w:color w:val="auto"/>
                <w:kern w:val="0"/>
                <w:szCs w:val="21"/>
                <w:highlight w:val="none"/>
              </w:rPr>
            </m:ctrlPr>
          </m:e>
          <m:sub>
            <m:r>
              <m:rPr>
                <m:sty m:val="p"/>
              </m:rPr>
              <w:rPr>
                <w:rFonts w:ascii="Cambria Math" w:hAnsi="Cambria Math" w:eastAsia="Arial" w:cs="Arial"/>
                <w:snapToGrid w:val="0"/>
                <w:color w:val="auto"/>
                <w:kern w:val="0"/>
                <w:szCs w:val="21"/>
                <w:highlight w:val="none"/>
              </w:rPr>
              <m:t xml:space="preserve">E</m:t>
            </m:r>
            <m:ctrlPr>
              <w:rPr>
                <w:rFonts w:ascii="Cambria Math" w:hAnsi="Cambria Math" w:eastAsia="Arial" w:cs="Arial"/>
                <w:i/>
                <w:snapToGrid w:val="0"/>
                <w:color w:val="auto"/>
                <w:kern w:val="0"/>
                <w:szCs w:val="21"/>
                <w:highlight w:val="none"/>
              </w:rPr>
            </m:ctrlPr>
          </m:sub>
        </m:sSub>
        <m:sSub>
          <m:sSubPr>
            <m:ctrlPr>
              <w:rPr>
                <w:rFonts w:ascii="Cambria Math" w:hAnsi="Cambria Math" w:eastAsia="Arial" w:cs="Arial"/>
                <w:i/>
                <w:snapToGrid w:val="0"/>
                <w:color w:val="auto"/>
                <w:kern w:val="0"/>
                <w:szCs w:val="21"/>
                <w:highlight w:val="none"/>
              </w:rPr>
            </m:ctrlPr>
          </m:sSubPr>
          <m:e>
            <m:r>
              <m:rPr>
                <m:sty m:val="p"/>
              </m:rPr>
              <w:rPr>
                <w:rFonts w:ascii="Cambria Math" w:hAnsi="Cambria Math" w:eastAsia="Arial" w:cs="Arial"/>
                <w:snapToGrid w:val="0"/>
                <w:color w:val="auto"/>
                <w:kern w:val="0"/>
                <w:szCs w:val="21"/>
                <w:highlight w:val="none"/>
              </w:rPr>
              <m:t xml:space="preserve">ψ</m:t>
            </m:r>
            <m:ctrlPr>
              <w:rPr>
                <w:rFonts w:ascii="Cambria Math" w:hAnsi="Cambria Math" w:eastAsia="Arial" w:cs="Arial"/>
                <w:i/>
                <w:snapToGrid w:val="0"/>
                <w:color w:val="auto"/>
                <w:kern w:val="0"/>
                <w:szCs w:val="21"/>
                <w:highlight w:val="none"/>
              </w:rPr>
            </m:ctrlPr>
          </m:e>
          <m:sub>
            <m:r>
              <m:rPr>
                <m:sty m:val="p"/>
              </m:rPr>
              <w:rPr>
                <w:rFonts w:ascii="Cambria Math" w:hAnsi="Cambria Math" w:eastAsia="Arial" w:cs="Arial"/>
                <w:snapToGrid w:val="0"/>
                <w:color w:val="auto"/>
                <w:kern w:val="0"/>
                <w:szCs w:val="21"/>
                <w:highlight w:val="none"/>
              </w:rPr>
              <m:t xml:space="preserve">E</m:t>
            </m:r>
            <m:ctrlPr>
              <w:rPr>
                <w:rFonts w:ascii="Cambria Math" w:hAnsi="Cambria Math" w:eastAsia="Arial" w:cs="Arial"/>
                <w:i/>
                <w:snapToGrid w:val="0"/>
                <w:color w:val="auto"/>
                <w:kern w:val="0"/>
                <w:szCs w:val="21"/>
                <w:highlight w:val="none"/>
              </w:rPr>
            </m:ctrlPr>
          </m:sub>
        </m:sSub>
        <m:sSub>
          <m:sSubPr>
            <m:ctrlPr>
              <w:rPr>
                <w:rFonts w:ascii="Cambria Math" w:hAnsi="Cambria Math" w:eastAsia="Arial" w:cs="Arial"/>
                <w:i/>
                <w:snapToGrid w:val="0"/>
                <w:color w:val="auto"/>
                <w:kern w:val="0"/>
                <w:szCs w:val="21"/>
                <w:highlight w:val="none"/>
              </w:rPr>
            </m:ctrlPr>
          </m:sSubPr>
          <m:e>
            <m:r>
              <m:rPr>
                <m:sty m:val="p"/>
              </m:rPr>
              <w:rPr>
                <w:rFonts w:ascii="Cambria Math" w:hAnsi="Cambria Math" w:eastAsia="Arial" w:cs="Arial"/>
                <w:snapToGrid w:val="0"/>
                <w:color w:val="auto"/>
                <w:kern w:val="0"/>
                <w:szCs w:val="21"/>
                <w:highlight w:val="none"/>
              </w:rPr>
              <m:t xml:space="preserve">S</m:t>
            </m:r>
            <m:ctrlPr>
              <w:rPr>
                <w:rFonts w:ascii="Cambria Math" w:hAnsi="Cambria Math" w:eastAsia="Arial" w:cs="Arial"/>
                <w:i/>
                <w:snapToGrid w:val="0"/>
                <w:color w:val="auto"/>
                <w:kern w:val="0"/>
                <w:szCs w:val="21"/>
                <w:highlight w:val="none"/>
              </w:rPr>
            </m:ctrlPr>
          </m:e>
          <m:sub>
            <m:r>
              <m:rPr>
                <m:sty m:val="p"/>
              </m:rPr>
              <w:rPr>
                <w:rFonts w:ascii="Cambria Math" w:hAnsi="Cambria Math" w:eastAsia="Arial" w:cs="Arial"/>
                <w:snapToGrid w:val="0"/>
                <w:color w:val="auto"/>
                <w:kern w:val="0"/>
                <w:szCs w:val="21"/>
                <w:highlight w:val="none"/>
              </w:rPr>
              <m:t xml:space="preserve">Ek</m:t>
            </m:r>
            <m:ctrlPr>
              <w:rPr>
                <w:rFonts w:ascii="Cambria Math" w:hAnsi="Cambria Math" w:eastAsia="Arial" w:cs="Arial"/>
                <w:i/>
                <w:snapToGrid w:val="0"/>
                <w:color w:val="auto"/>
                <w:kern w:val="0"/>
                <w:szCs w:val="21"/>
                <w:highlight w:val="none"/>
              </w:rPr>
            </m:ctrlPr>
          </m:sub>
        </m:sSub>
      </m:oMath>
      <w:r>
        <w:rPr>
          <w:color w:val="auto"/>
          <w:highlight w:val="none"/>
        </w:rPr>
        <w:instrText xml:space="preserve"> </w:instrText>
      </w:r>
      <w:r>
        <w:rPr>
          <w:color w:val="auto"/>
          <w:highlight w:val="none"/>
        </w:rPr>
        <w:fldChar w:fldCharType="separate"/>
      </w:r>
      <w:r>
        <w:rPr>
          <w:color w:val="auto"/>
          <w:highlight w:val="none"/>
        </w:rPr>
        <w:fldChar w:fldCharType="end"/>
      </w:r>
      <w:r>
        <w:rPr>
          <w:color w:val="auto"/>
          <w:highlight w:val="none"/>
        </w:rPr>
        <w:fldChar w:fldCharType="end"/>
      </w:r>
      <w:r>
        <w:rPr>
          <w:color w:val="auto"/>
          <w:highlight w:val="none"/>
        </w:rPr>
        <w:fldChar w:fldCharType="begin"/>
      </w:r>
      <w:r>
        <w:rPr>
          <w:color w:val="auto"/>
          <w:highlight w:val="none"/>
        </w:rPr>
        <w:instrText xml:space="preserve"> QUOTE </w:instrText>
      </w:r>
      <w:r>
        <w:rPr>
          <w:color w:val="auto"/>
          <w:highlight w:val="none"/>
        </w:rPr>
        <w:pict>
          <v:shape id="_x0000_i1129" o:spt="75" type="#_x0000_t75" style="height:15.45pt;width:85.7pt;" filled="f" o:preferrelative="t" stroked="f" coordsize="21600,21600" equationxml="&lt;?xml version=&quot;1.0&quot; encoding=&quot;UTF-8&quot; standalone=&quot;yes&quot;?&gt;&#10;&#10;&lt;?mso-application progid=&quot;Word.Document&quot;?&gt;&#10;&#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00&quot;/&gt;&lt;w:doNotEmbedSystemFonts/&gt;&lt;w:bordersDontSurroundHeader/&gt;&lt;w:bordersDontSurroundFooter/&gt;&lt;w:hideSpellingErrors/&gt;&lt;w:stylePaneFormatFilter w:val=&quot;3F01&quot;/&gt;&lt;w:defaultTabStop w:val=&quot;420&quot;/&gt;&lt;w:drawingGridVerticalSpacing w:val=&quot;156&quot;/&gt;&lt;w:displayHorizontalDrawingGridEvery w:val=&quot;0&quot;/&gt;&lt;w:displayVerticalDrawingGridEvery w:val=&quot;2&quot;/&gt;&lt;w:punctuationKerning/&gt;&lt;w:characterSpacingControl w:val=&quot;CompressPunctuation&quot;/&gt;&lt;w:optimizeForBrowser/&gt;&lt;w:targetScreenSz w:val=&quot;800x600&quot;/&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adjustLineHeightInTable/&gt;&lt;w:breakWrappedTables/&gt;&lt;w:snapToGridInCell/&gt;&lt;w:wrapTextWithPunct/&gt;&lt;w:useAsianBreakRules/&gt;&lt;w:dontGrowAutofit/&gt;&lt;w:useFELayout/&gt;&lt;/w:compat&gt;&lt;wsp:rsids&gt;&lt;wsp:rsidRoot wsp:val=&quot;009477A7&quot;/&gt;&lt;wsp:rsid wsp:val=&quot;00000811&quot;/&gt;&lt;wsp:rsid wsp:val=&quot;000010C3&quot;/&gt;&lt;wsp:rsid wsp:val=&quot;000010CE&quot;/&gt;&lt;wsp:rsid wsp:val=&quot;00001287&quot;/&gt;&lt;wsp:rsid wsp:val=&quot;00001DE2&quot;/&gt;&lt;wsp:rsid wsp:val=&quot;00002392&quot;/&gt;&lt;wsp:rsid wsp:val=&quot;00003307&quot;/&gt;&lt;wsp:rsid wsp:val=&quot;00003E5A&quot;/&gt;&lt;wsp:rsid wsp:val=&quot;000042BA&quot;/&gt;&lt;wsp:rsid wsp:val=&quot;000046A8&quot;/&gt;&lt;wsp:rsid wsp:val=&quot;00004BA8&quot;/&gt;&lt;wsp:rsid wsp:val=&quot;000101E2&quot;/&gt;&lt;wsp:rsid wsp:val=&quot;000115CB&quot;/&gt;&lt;wsp:rsid wsp:val=&quot;00012827&quot;/&gt;&lt;wsp:rsid wsp:val=&quot;00012FA3&quot;/&gt;&lt;wsp:rsid wsp:val=&quot;00013BEA&quot;/&gt;&lt;wsp:rsid wsp:val=&quot;0001467F&quot;/&gt;&lt;wsp:rsid wsp:val=&quot;00014AAA&quot;/&gt;&lt;wsp:rsid wsp:val=&quot;000150BE&quot;/&gt;&lt;wsp:rsid wsp:val=&quot;0001531D&quot;/&gt;&lt;wsp:rsid wsp:val=&quot;000155A5&quot;/&gt;&lt;wsp:rsid wsp:val=&quot;0001606F&quot;/&gt;&lt;wsp:rsid wsp:val=&quot;00016516&quot;/&gt;&lt;wsp:rsid wsp:val=&quot;00016D4D&quot;/&gt;&lt;wsp:rsid wsp:val=&quot;00016F4C&quot;/&gt;&lt;wsp:rsid wsp:val=&quot;00016F59&quot;/&gt;&lt;wsp:rsid wsp:val=&quot;00017FA3&quot;/&gt;&lt;wsp:rsid wsp:val=&quot;00017FA6&quot;/&gt;&lt;wsp:rsid wsp:val=&quot;00021B84&quot;/&gt;&lt;wsp:rsid wsp:val=&quot;0002245D&quot;/&gt;&lt;wsp:rsid wsp:val=&quot;00022705&quot;/&gt;&lt;wsp:rsid wsp:val=&quot;00022D08&quot;/&gt;&lt;wsp:rsid wsp:val=&quot;00022F23&quot;/&gt;&lt;wsp:rsid wsp:val=&quot;0002378F&quot;/&gt;&lt;wsp:rsid wsp:val=&quot;00023F35&quot;/&gt;&lt;wsp:rsid wsp:val=&quot;000240D2&quot;/&gt;&lt;wsp:rsid wsp:val=&quot;000240DE&quot;/&gt;&lt;wsp:rsid wsp:val=&quot;0002426A&quot;/&gt;&lt;wsp:rsid wsp:val=&quot;00024CC2&quot;/&gt;&lt;wsp:rsid wsp:val=&quot;00025118&quot;/&gt;&lt;wsp:rsid wsp:val=&quot;00027600&quot;/&gt;&lt;wsp:rsid wsp:val=&quot;00027CA5&quot;/&gt;&lt;wsp:rsid wsp:val=&quot;00027D1E&quot;/&gt;&lt;wsp:rsid wsp:val=&quot;00027ECB&quot;/&gt;&lt;wsp:rsid wsp:val=&quot;000327E2&quot;/&gt;&lt;wsp:rsid wsp:val=&quot;000328EE&quot;/&gt;&lt;wsp:rsid wsp:val=&quot;00032B07&quot;/&gt;&lt;wsp:rsid wsp:val=&quot;00032C4B&quot;/&gt;&lt;wsp:rsid wsp:val=&quot;00032DE5&quot;/&gt;&lt;wsp:rsid wsp:val=&quot;00033891&quot;/&gt;&lt;wsp:rsid wsp:val=&quot;00035503&quot;/&gt;&lt;wsp:rsid wsp:val=&quot;00036369&quot;/&gt;&lt;wsp:rsid wsp:val=&quot;000367BA&quot;/&gt;&lt;wsp:rsid wsp:val=&quot;00036D24&quot;/&gt;&lt;wsp:rsid wsp:val=&quot;000376D8&quot;/&gt;&lt;wsp:rsid wsp:val=&quot;00037C99&quot;/&gt;&lt;wsp:rsid wsp:val=&quot;0004008F&quot;/&gt;&lt;wsp:rsid wsp:val=&quot;00040D1C&quot;/&gt;&lt;wsp:rsid wsp:val=&quot;000426EC&quot;/&gt;&lt;wsp:rsid wsp:val=&quot;00042EA6&quot;/&gt;&lt;wsp:rsid wsp:val=&quot;00043226&quot;/&gt;&lt;wsp:rsid wsp:val=&quot;000435A7&quot;/&gt;&lt;wsp:rsid wsp:val=&quot;0004388A&quot;/&gt;&lt;wsp:rsid wsp:val=&quot;00045C1F&quot;/&gt;&lt;wsp:rsid wsp:val=&quot;00046D32&quot;/&gt;&lt;wsp:rsid wsp:val=&quot;00050033&quot;/&gt;&lt;wsp:rsid wsp:val=&quot;00050183&quot;/&gt;&lt;wsp:rsid wsp:val=&quot;00050844&quot;/&gt;&lt;wsp:rsid wsp:val=&quot;00050B2C&quot;/&gt;&lt;wsp:rsid wsp:val=&quot;00050DAB&quot;/&gt;&lt;wsp:rsid wsp:val=&quot;00051C3D&quot;/&gt;&lt;wsp:rsid wsp:val=&quot;00052310&quot;/&gt;&lt;wsp:rsid wsp:val=&quot;00052B59&quot;/&gt;&lt;wsp:rsid wsp:val=&quot;00054F7F&quot;/&gt;&lt;wsp:rsid wsp:val=&quot;00055245&quot;/&gt;&lt;wsp:rsid wsp:val=&quot;00055C80&quot;/&gt;&lt;wsp:rsid wsp:val=&quot;00055E77&quot;/&gt;&lt;wsp:rsid wsp:val=&quot;00056244&quot;/&gt;&lt;wsp:rsid wsp:val=&quot;0005640C&quot;/&gt;&lt;wsp:rsid wsp:val=&quot;00056D8A&quot;/&gt;&lt;wsp:rsid wsp:val=&quot;000573F1&quot;/&gt;&lt;wsp:rsid wsp:val=&quot;000603CC&quot;/&gt;&lt;wsp:rsid wsp:val=&quot;0006080B&quot;/&gt;&lt;wsp:rsid wsp:val=&quot;0006089B&quot;/&gt;&lt;wsp:rsid wsp:val=&quot;000624E9&quot;/&gt;&lt;wsp:rsid wsp:val=&quot;00062833&quot;/&gt;&lt;wsp:rsid wsp:val=&quot;000629C7&quot;/&gt;&lt;wsp:rsid wsp:val=&quot;00062C42&quot;/&gt;&lt;wsp:rsid wsp:val=&quot;00063E5E&quot;/&gt;&lt;wsp:rsid wsp:val=&quot;00064115&quot;/&gt;&lt;wsp:rsid wsp:val=&quot;000645D2&quot;/&gt;&lt;wsp:rsid wsp:val=&quot;000655F6&quot;/&gt;&lt;wsp:rsid wsp:val=&quot;00065921&quot;/&gt;&lt;wsp:rsid wsp:val=&quot;0006712D&quot;/&gt;&lt;wsp:rsid wsp:val=&quot;00067511&quot;/&gt;&lt;wsp:rsid wsp:val=&quot;000726F3&quot;/&gt;&lt;wsp:rsid wsp:val=&quot;0007451A&quot;/&gt;&lt;wsp:rsid wsp:val=&quot;00075043&quot;/&gt;&lt;wsp:rsid wsp:val=&quot;000752BF&quot;/&gt;&lt;wsp:rsid wsp:val=&quot;0007548B&quot;/&gt;&lt;wsp:rsid wsp:val=&quot;00075D3F&quot;/&gt;&lt;wsp:rsid wsp:val=&quot;000763A5&quot;/&gt;&lt;wsp:rsid wsp:val=&quot;0007647F&quot;/&gt;&lt;wsp:rsid wsp:val=&quot;000800AE&quot;/&gt;&lt;wsp:rsid wsp:val=&quot;000801C2&quot;/&gt;&lt;wsp:rsid wsp:val=&quot;0008144F&quot;/&gt;&lt;wsp:rsid wsp:val=&quot;00082569&quot;/&gt;&lt;wsp:rsid wsp:val=&quot;0008292E&quot;/&gt;&lt;wsp:rsid wsp:val=&quot;00083246&quot;/&gt;&lt;wsp:rsid wsp:val=&quot;00083280&quot;/&gt;&lt;wsp:rsid wsp:val=&quot;00083DC4&quot;/&gt;&lt;wsp:rsid wsp:val=&quot;000845E2&quot;/&gt;&lt;wsp:rsid wsp:val=&quot;00085281&quot;/&gt;&lt;wsp:rsid wsp:val=&quot;000853BD&quot;/&gt;&lt;wsp:rsid wsp:val=&quot;00085D5A&quot;/&gt;&lt;wsp:rsid wsp:val=&quot;00085E69&quot;/&gt;&lt;wsp:rsid wsp:val=&quot;0008619C&quot;/&gt;&lt;wsp:rsid wsp:val=&quot;000867BA&quot;/&gt;&lt;wsp:rsid wsp:val=&quot;000868C3&quot;/&gt;&lt;wsp:rsid wsp:val=&quot;00087467&quot;/&gt;&lt;wsp:rsid wsp:val=&quot;000907C0&quot;/&gt;&lt;wsp:rsid wsp:val=&quot;00090D04&quot;/&gt;&lt;wsp:rsid wsp:val=&quot;000916CD&quot;/&gt;&lt;wsp:rsid wsp:val=&quot;0009175A&quot;/&gt;&lt;wsp:rsid wsp:val=&quot;00092771&quot;/&gt;&lt;wsp:rsid wsp:val=&quot;0009366F&quot;/&gt;&lt;wsp:rsid wsp:val=&quot;00093883&quot;/&gt;&lt;wsp:rsid wsp:val=&quot;000947D4&quot;/&gt;&lt;wsp:rsid wsp:val=&quot;000948D5&quot;/&gt;&lt;wsp:rsid wsp:val=&quot;0009494F&quot;/&gt;&lt;wsp:rsid wsp:val=&quot;0009536D&quot;/&gt;&lt;wsp:rsid wsp:val=&quot;0009615F&quot;/&gt;&lt;wsp:rsid wsp:val=&quot;000979DD&quot;/&gt;&lt;wsp:rsid wsp:val=&quot;00097F8E&quot;/&gt;&lt;wsp:rsid wsp:val=&quot;000A03E3&quot;/&gt;&lt;wsp:rsid wsp:val=&quot;000A04BD&quot;/&gt;&lt;wsp:rsid wsp:val=&quot;000A152E&quot;/&gt;&lt;wsp:rsid wsp:val=&quot;000A3DB5&quot;/&gt;&lt;wsp:rsid wsp:val=&quot;000A3FD5&quot;/&gt;&lt;wsp:rsid wsp:val=&quot;000A463C&quot;/&gt;&lt;wsp:rsid wsp:val=&quot;000A4FA2&quot;/&gt;&lt;wsp:rsid wsp:val=&quot;000A55A2&quot;/&gt;&lt;wsp:rsid wsp:val=&quot;000A6392&quot;/&gt;&lt;wsp:rsid wsp:val=&quot;000A65D2&quot;/&gt;&lt;wsp:rsid wsp:val=&quot;000A6B69&quot;/&gt;&lt;wsp:rsid wsp:val=&quot;000A7A83&quot;/&gt;&lt;wsp:rsid wsp:val=&quot;000A7CBE&quot;/&gt;&lt;wsp:rsid wsp:val=&quot;000B0DE3&quot;/&gt;&lt;wsp:rsid wsp:val=&quot;000B106C&quot;/&gt;&lt;wsp:rsid wsp:val=&quot;000B1F20&quot;/&gt;&lt;wsp:rsid wsp:val=&quot;000B2B80&quot;/&gt;&lt;wsp:rsid wsp:val=&quot;000B3A58&quot;/&gt;&lt;wsp:rsid wsp:val=&quot;000B499C&quot;/&gt;&lt;wsp:rsid wsp:val=&quot;000B55BC&quot;/&gt;&lt;wsp:rsid wsp:val=&quot;000B7849&quot;/&gt;&lt;wsp:rsid wsp:val=&quot;000C0970&quot;/&gt;&lt;wsp:rsid wsp:val=&quot;000C11DC&quot;/&gt;&lt;wsp:rsid wsp:val=&quot;000C1293&quot;/&gt;&lt;wsp:rsid wsp:val=&quot;000C1416&quot;/&gt;&lt;wsp:rsid wsp:val=&quot;000C18E5&quot;/&gt;&lt;wsp:rsid wsp:val=&quot;000C204B&quot;/&gt;&lt;wsp:rsid wsp:val=&quot;000C298A&quot;/&gt;&lt;wsp:rsid wsp:val=&quot;000C2F84&quot;/&gt;&lt;wsp:rsid wsp:val=&quot;000C3B7B&quot;/&gt;&lt;wsp:rsid wsp:val=&quot;000C3F50&quot;/&gt;&lt;wsp:rsid wsp:val=&quot;000C42B2&quot;/&gt;&lt;wsp:rsid wsp:val=&quot;000C43C7&quot;/&gt;&lt;wsp:rsid wsp:val=&quot;000C48B4&quot;/&gt;&lt;wsp:rsid wsp:val=&quot;000C563F&quot;/&gt;&lt;wsp:rsid wsp:val=&quot;000C5B47&quot;/&gt;&lt;wsp:rsid wsp:val=&quot;000C604F&quot;/&gt;&lt;wsp:rsid wsp:val=&quot;000C60DF&quot;/&gt;&lt;wsp:rsid wsp:val=&quot;000C691C&quot;/&gt;&lt;wsp:rsid wsp:val=&quot;000D0270&quot;/&gt;&lt;wsp:rsid wsp:val=&quot;000D083E&quot;/&gt;&lt;wsp:rsid wsp:val=&quot;000D0D49&quot;/&gt;&lt;wsp:rsid wsp:val=&quot;000D0E8F&quot;/&gt;&lt;wsp:rsid wsp:val=&quot;000D0F68&quot;/&gt;&lt;wsp:rsid wsp:val=&quot;000D359B&quot;/&gt;&lt;wsp:rsid wsp:val=&quot;000D4525&quot;/&gt;&lt;wsp:rsid wsp:val=&quot;000D46EC&quot;/&gt;&lt;wsp:rsid wsp:val=&quot;000D4E0E&quot;/&gt;&lt;wsp:rsid wsp:val=&quot;000D5DED&quot;/&gt;&lt;wsp:rsid wsp:val=&quot;000D68CF&quot;/&gt;&lt;wsp:rsid wsp:val=&quot;000E0653&quot;/&gt;&lt;wsp:rsid wsp:val=&quot;000E066C&quot;/&gt;&lt;wsp:rsid wsp:val=&quot;000E0F14&quot;/&gt;&lt;wsp:rsid wsp:val=&quot;000E1B50&quot;/&gt;&lt;wsp:rsid wsp:val=&quot;000E1C63&quot;/&gt;&lt;wsp:rsid wsp:val=&quot;000E2303&quot;/&gt;&lt;wsp:rsid wsp:val=&quot;000E252D&quot;/&gt;&lt;wsp:rsid wsp:val=&quot;000E2DE8&quot;/&gt;&lt;wsp:rsid wsp:val=&quot;000E2EC5&quot;/&gt;&lt;wsp:rsid wsp:val=&quot;000E30A3&quot;/&gt;&lt;wsp:rsid wsp:val=&quot;000E3E19&quot;/&gt;&lt;wsp:rsid wsp:val=&quot;000E3FE8&quot;/&gt;&lt;wsp:rsid wsp:val=&quot;000E5CEB&quot;/&gt;&lt;wsp:rsid wsp:val=&quot;000F0BA8&quot;/&gt;&lt;wsp:rsid wsp:val=&quot;000F12A2&quot;/&gt;&lt;wsp:rsid wsp:val=&quot;000F148C&quot;/&gt;&lt;wsp:rsid wsp:val=&quot;000F18F7&quot;/&gt;&lt;wsp:rsid wsp:val=&quot;000F203D&quot;/&gt;&lt;wsp:rsid wsp:val=&quot;000F316C&quot;/&gt;&lt;wsp:rsid wsp:val=&quot;000F385A&quot;/&gt;&lt;wsp:rsid wsp:val=&quot;000F3BB7&quot;/&gt;&lt;wsp:rsid wsp:val=&quot;000F4E60&quot;/&gt;&lt;wsp:rsid wsp:val=&quot;000F5981&quot;/&gt;&lt;wsp:rsid wsp:val=&quot;000F705C&quot;/&gt;&lt;wsp:rsid wsp:val=&quot;000F7068&quot;/&gt;&lt;wsp:rsid wsp:val=&quot;000F73E4&quot;/&gt;&lt;wsp:rsid wsp:val=&quot;000F77C2&quot;/&gt;&lt;wsp:rsid wsp:val=&quot;000F7D24&quot;/&gt;&lt;wsp:rsid wsp:val=&quot;0010021A&quot;/&gt;&lt;wsp:rsid wsp:val=&quot;001003F3&quot;/&gt;&lt;wsp:rsid wsp:val=&quot;00101215&quot;/&gt;&lt;wsp:rsid wsp:val=&quot;00101570&quot;/&gt;&lt;wsp:rsid wsp:val=&quot;001015F5&quot;/&gt;&lt;wsp:rsid wsp:val=&quot;0010160B&quot;/&gt;&lt;wsp:rsid wsp:val=&quot;0010169C&quot;/&gt;&lt;wsp:rsid wsp:val=&quot;00101787&quot;/&gt;&lt;wsp:rsid wsp:val=&quot;00101DC1&quot;/&gt;&lt;wsp:rsid wsp:val=&quot;00103243&quot;/&gt;&lt;wsp:rsid wsp:val=&quot;001033CC&quot;/&gt;&lt;wsp:rsid wsp:val=&quot;00103770&quot;/&gt;&lt;wsp:rsid wsp:val=&quot;00105800&quot;/&gt;&lt;wsp:rsid wsp:val=&quot;00105D2A&quot;/&gt;&lt;wsp:rsid wsp:val=&quot;001062C8&quot;/&gt;&lt;wsp:rsid wsp:val=&quot;00106C9A&quot;/&gt;&lt;wsp:rsid wsp:val=&quot;00106E2A&quot;/&gt;&lt;wsp:rsid wsp:val=&quot;0011034A&quot;/&gt;&lt;wsp:rsid wsp:val=&quot;00110C99&quot;/&gt;&lt;wsp:rsid wsp:val=&quot;001114A8&quot;/&gt;&lt;wsp:rsid wsp:val=&quot;00111A81&quot;/&gt;&lt;wsp:rsid wsp:val=&quot;00111ADF&quot;/&gt;&lt;wsp:rsid wsp:val=&quot;001125D7&quot;/&gt;&lt;wsp:rsid wsp:val=&quot;00112C52&quot;/&gt;&lt;wsp:rsid wsp:val=&quot;00112DDD&quot;/&gt;&lt;wsp:rsid wsp:val=&quot;0011390E&quot;/&gt;&lt;wsp:rsid wsp:val=&quot;001139B6&quot;/&gt;&lt;wsp:rsid wsp:val=&quot;00113DA9&quot;/&gt;&lt;wsp:rsid wsp:val=&quot;001141BA&quot;/&gt;&lt;wsp:rsid wsp:val=&quot;00114A54&quot;/&gt;&lt;wsp:rsid wsp:val=&quot;00116566&quot;/&gt;&lt;wsp:rsid wsp:val=&quot;00120B9C&quot;/&gt;&lt;wsp:rsid wsp:val=&quot;001216B6&quot;/&gt;&lt;wsp:rsid wsp:val=&quot;00121C88&quot;/&gt;&lt;wsp:rsid wsp:val=&quot;0012203D&quot;/&gt;&lt;wsp:rsid wsp:val=&quot;0012291C&quot;/&gt;&lt;wsp:rsid wsp:val=&quot;00122B7D&quot;/&gt;&lt;wsp:rsid wsp:val=&quot;001262E7&quot;/&gt;&lt;wsp:rsid wsp:val=&quot;001301C1&quot;/&gt;&lt;wsp:rsid wsp:val=&quot;001302C5&quot;/&gt;&lt;wsp:rsid wsp:val=&quot;00130337&quot;/&gt;&lt;wsp:rsid wsp:val=&quot;001303FB&quot;/&gt;&lt;wsp:rsid wsp:val=&quot;00130A77&quot;/&gt;&lt;wsp:rsid wsp:val=&quot;00130F19&quot;/&gt;&lt;wsp:rsid wsp:val=&quot;001312EA&quot;/&gt;&lt;wsp:rsid wsp:val=&quot;001313BC&quot;/&gt;&lt;wsp:rsid wsp:val=&quot;0013191A&quot;/&gt;&lt;wsp:rsid wsp:val=&quot;00131A0C&quot;/&gt;&lt;wsp:rsid wsp:val=&quot;00132FED&quot;/&gt;&lt;wsp:rsid wsp:val=&quot;00133902&quot;/&gt;&lt;wsp:rsid wsp:val=&quot;001339BF&quot;/&gt;&lt;wsp:rsid wsp:val=&quot;0013428C&quot;/&gt;&lt;wsp:rsid wsp:val=&quot;0013437A&quot;/&gt;&lt;wsp:rsid wsp:val=&quot;00134540&quot;/&gt;&lt;wsp:rsid wsp:val=&quot;00135C11&quot;/&gt;&lt;wsp:rsid wsp:val=&quot;00135F05&quot;/&gt;&lt;wsp:rsid wsp:val=&quot;00136938&quot;/&gt;&lt;wsp:rsid wsp:val=&quot;00136AD7&quot;/&gt;&lt;wsp:rsid wsp:val=&quot;00136B57&quot;/&gt;&lt;wsp:rsid wsp:val=&quot;001417F7&quot;/&gt;&lt;wsp:rsid wsp:val=&quot;0014201B&quot;/&gt;&lt;wsp:rsid wsp:val=&quot;0014224E&quot;/&gt;&lt;wsp:rsid wsp:val=&quot;00144412&quot;/&gt;&lt;wsp:rsid wsp:val=&quot;00144538&quot;/&gt;&lt;wsp:rsid wsp:val=&quot;001447D6&quot;/&gt;&lt;wsp:rsid wsp:val=&quot;0014480E&quot;/&gt;&lt;wsp:rsid wsp:val=&quot;00145E19&quot;/&gt;&lt;wsp:rsid wsp:val=&quot;00145F56&quot;/&gt;&lt;wsp:rsid wsp:val=&quot;00146535&quot;/&gt;&lt;wsp:rsid wsp:val=&quot;001470B8&quot;/&gt;&lt;wsp:rsid wsp:val=&quot;001500C6&quot;/&gt;&lt;wsp:rsid wsp:val=&quot;0015068C&quot;/&gt;&lt;wsp:rsid wsp:val=&quot;00150A4E&quot;/&gt;&lt;wsp:rsid wsp:val=&quot;00150AE9&quot;/&gt;&lt;wsp:rsid wsp:val=&quot;001514AC&quot;/&gt;&lt;wsp:rsid wsp:val=&quot;00151CF0&quot;/&gt;&lt;wsp:rsid wsp:val=&quot;00151ECD&quot;/&gt;&lt;wsp:rsid wsp:val=&quot;00152476&quot;/&gt;&lt;wsp:rsid wsp:val=&quot;00153074&quot;/&gt;&lt;wsp:rsid wsp:val=&quot;00153E22&quot;/&gt;&lt;wsp:rsid wsp:val=&quot;0015469C&quot;/&gt;&lt;wsp:rsid wsp:val=&quot;00154814&quot;/&gt;&lt;wsp:rsid wsp:val=&quot;00154E4D&quot;/&gt;&lt;wsp:rsid wsp:val=&quot;00155882&quot;/&gt;&lt;wsp:rsid wsp:val=&quot;00157F10&quot;/&gt;&lt;wsp:rsid wsp:val=&quot;00160803&quot;/&gt;&lt;wsp:rsid wsp:val=&quot;00160AF1&quot;/&gt;&lt;wsp:rsid wsp:val=&quot;001623D5&quot;/&gt;&lt;wsp:rsid wsp:val=&quot;00162700&quot;/&gt;&lt;wsp:rsid wsp:val=&quot;001634F0&quot;/&gt;&lt;wsp:rsid wsp:val=&quot;00164DEB&quot;/&gt;&lt;wsp:rsid wsp:val=&quot;00164E4A&quot;/&gt;&lt;wsp:rsid wsp:val=&quot;00165DF6&quot;/&gt;&lt;wsp:rsid wsp:val=&quot;001669C1&quot;/&gt;&lt;wsp:rsid wsp:val=&quot;00166E60&quot;/&gt;&lt;wsp:rsid wsp:val=&quot;001671FF&quot;/&gt;&lt;wsp:rsid wsp:val=&quot;00167571&quot;/&gt;&lt;wsp:rsid wsp:val=&quot;001701A9&quot;/&gt;&lt;wsp:rsid wsp:val=&quot;00171155&quot;/&gt;&lt;wsp:rsid wsp:val=&quot;0017158B&quot;/&gt;&lt;wsp:rsid wsp:val=&quot;001715F2&quot;/&gt;&lt;wsp:rsid wsp:val=&quot;0017204E&quot;/&gt;&lt;wsp:rsid wsp:val=&quot;00172D21&quot;/&gt;&lt;wsp:rsid wsp:val=&quot;0017340E&quot;/&gt;&lt;wsp:rsid wsp:val=&quot;00173B45&quot;/&gt;&lt;wsp:rsid wsp:val=&quot;001748F0&quot;/&gt;&lt;wsp:rsid wsp:val=&quot;001749CE&quot;/&gt;&lt;wsp:rsid wsp:val=&quot;00175ECC&quot;/&gt;&lt;wsp:rsid wsp:val=&quot;00176589&quot;/&gt;&lt;wsp:rsid wsp:val=&quot;00176AC3&quot;/&gt;&lt;wsp:rsid wsp:val=&quot;0017795A&quot;/&gt;&lt;wsp:rsid wsp:val=&quot;001779D4&quot;/&gt;&lt;wsp:rsid wsp:val=&quot;00177DE6&quot;/&gt;&lt;wsp:rsid wsp:val=&quot;00180349&quot;/&gt;&lt;wsp:rsid wsp:val=&quot;00180869&quot;/&gt;&lt;wsp:rsid wsp:val=&quot;00181CA6&quot;/&gt;&lt;wsp:rsid wsp:val=&quot;00181D16&quot;/&gt;&lt;wsp:rsid wsp:val=&quot;00182094&quot;/&gt;&lt;wsp:rsid wsp:val=&quot;001822B7&quot;/&gt;&lt;wsp:rsid wsp:val=&quot;00182A02&quot;/&gt;&lt;wsp:rsid wsp:val=&quot;00182EFD&quot;/&gt;&lt;wsp:rsid wsp:val=&quot;001832B6&quot;/&gt;&lt;wsp:rsid wsp:val=&quot;0018356B&quot;/&gt;&lt;wsp:rsid wsp:val=&quot;00183BA1&quot;/&gt;&lt;wsp:rsid wsp:val=&quot;00186190&quot;/&gt;&lt;wsp:rsid wsp:val=&quot;001871E6&quot;/&gt;&lt;wsp:rsid wsp:val=&quot;001878E7&quot;/&gt;&lt;wsp:rsid wsp:val=&quot;00187CAB&quot;/&gt;&lt;wsp:rsid wsp:val=&quot;00190089&quot;/&gt;&lt;wsp:rsid wsp:val=&quot;00190CF1&quot;/&gt;&lt;wsp:rsid wsp:val=&quot;00191AA8&quot;/&gt;&lt;wsp:rsid wsp:val=&quot;00191E01&quot;/&gt;&lt;wsp:rsid wsp:val=&quot;00192686&quot;/&gt;&lt;wsp:rsid wsp:val=&quot;00193808&quot;/&gt;&lt;wsp:rsid wsp:val=&quot;00194550&quot;/&gt;&lt;wsp:rsid wsp:val=&quot;001947A7&quot;/&gt;&lt;wsp:rsid wsp:val=&quot;001949A6&quot;/&gt;&lt;wsp:rsid wsp:val=&quot;0019529C&quot;/&gt;&lt;wsp:rsid wsp:val=&quot;0019536E&quot;/&gt;&lt;wsp:rsid wsp:val=&quot;00195897&quot;/&gt;&lt;wsp:rsid wsp:val=&quot;00195A2B&quot;/&gt;&lt;wsp:rsid wsp:val=&quot;00196268&quot;/&gt;&lt;wsp:rsid wsp:val=&quot;00196346&quot;/&gt;&lt;wsp:rsid wsp:val=&quot;00196478&quot;/&gt;&lt;wsp:rsid wsp:val=&quot;001965D8&quot;/&gt;&lt;wsp:rsid wsp:val=&quot;001965E3&quot;/&gt;&lt;wsp:rsid wsp:val=&quot;00196929&quot;/&gt;&lt;wsp:rsid wsp:val=&quot;001969C5&quot;/&gt;&lt;wsp:rsid wsp:val=&quot;00197795&quot;/&gt;&lt;wsp:rsid wsp:val=&quot;001A03E7&quot;/&gt;&lt;wsp:rsid wsp:val=&quot;001A14B5&quot;/&gt;&lt;wsp:rsid wsp:val=&quot;001A1B76&quot;/&gt;&lt;wsp:rsid wsp:val=&quot;001A1BC0&quot;/&gt;&lt;wsp:rsid wsp:val=&quot;001A321F&quot;/&gt;&lt;wsp:rsid wsp:val=&quot;001A3BDC&quot;/&gt;&lt;wsp:rsid wsp:val=&quot;001A447F&quot;/&gt;&lt;wsp:rsid wsp:val=&quot;001A49F5&quot;/&gt;&lt;wsp:rsid wsp:val=&quot;001A4D3A&quot;/&gt;&lt;wsp:rsid wsp:val=&quot;001A53A7&quot;/&gt;&lt;wsp:rsid wsp:val=&quot;001A545A&quot;/&gt;&lt;wsp:rsid wsp:val=&quot;001A588C&quot;/&gt;&lt;wsp:rsid wsp:val=&quot;001A6533&quot;/&gt;&lt;wsp:rsid wsp:val=&quot;001A66F5&quot;/&gt;&lt;wsp:rsid wsp:val=&quot;001A6C77&quot;/&gt;&lt;wsp:rsid wsp:val=&quot;001A7069&quot;/&gt;&lt;wsp:rsid wsp:val=&quot;001A7F85&quot;/&gt;&lt;wsp:rsid wsp:val=&quot;001B0307&quot;/&gt;&lt;wsp:rsid wsp:val=&quot;001B0766&quot;/&gt;&lt;wsp:rsid wsp:val=&quot;001B0CF5&quot;/&gt;&lt;wsp:rsid wsp:val=&quot;001B109B&quot;/&gt;&lt;wsp:rsid wsp:val=&quot;001B19A8&quot;/&gt;&lt;wsp:rsid wsp:val=&quot;001B232A&quot;/&gt;&lt;wsp:rsid wsp:val=&quot;001B2442&quot;/&gt;&lt;wsp:rsid wsp:val=&quot;001B2ED2&quot;/&gt;&lt;wsp:rsid wsp:val=&quot;001B353A&quot;/&gt;&lt;wsp:rsid wsp:val=&quot;001B50B3&quot;/&gt;&lt;wsp:rsid wsp:val=&quot;001B5208&quot;/&gt;&lt;wsp:rsid wsp:val=&quot;001B5649&quot;/&gt;&lt;wsp:rsid wsp:val=&quot;001B5973&quot;/&gt;&lt;wsp:rsid wsp:val=&quot;001B59FF&quot;/&gt;&lt;wsp:rsid wsp:val=&quot;001B6F5D&quot;/&gt;&lt;wsp:rsid wsp:val=&quot;001B6F67&quot;/&gt;&lt;wsp:rsid wsp:val=&quot;001C07F8&quot;/&gt;&lt;wsp:rsid wsp:val=&quot;001C1D0F&quot;/&gt;&lt;wsp:rsid wsp:val=&quot;001C2030&quot;/&gt;&lt;wsp:rsid wsp:val=&quot;001C266D&quot;/&gt;&lt;wsp:rsid wsp:val=&quot;001C2C62&quot;/&gt;&lt;wsp:rsid wsp:val=&quot;001C2D8B&quot;/&gt;&lt;wsp:rsid wsp:val=&quot;001C3627&quot;/&gt;&lt;wsp:rsid wsp:val=&quot;001C403D&quot;/&gt;&lt;wsp:rsid wsp:val=&quot;001C4508&quot;/&gt;&lt;wsp:rsid wsp:val=&quot;001C4A3E&quot;/&gt;&lt;wsp:rsid wsp:val=&quot;001C4A7A&quot;/&gt;&lt;wsp:rsid wsp:val=&quot;001C51D0&quot;/&gt;&lt;wsp:rsid wsp:val=&quot;001C5595&quot;/&gt;&lt;wsp:rsid wsp:val=&quot;001C5C09&quot;/&gt;&lt;wsp:rsid wsp:val=&quot;001C5F65&quot;/&gt;&lt;wsp:rsid wsp:val=&quot;001C6C24&quot;/&gt;&lt;wsp:rsid wsp:val=&quot;001C6C28&quot;/&gt;&lt;wsp:rsid wsp:val=&quot;001C7115&quot;/&gt;&lt;wsp:rsid wsp:val=&quot;001C783C&quot;/&gt;&lt;wsp:rsid wsp:val=&quot;001D0179&quot;/&gt;&lt;wsp:rsid wsp:val=&quot;001D056B&quot;/&gt;&lt;wsp:rsid wsp:val=&quot;001D0659&quot;/&gt;&lt;wsp:rsid wsp:val=&quot;001D1517&quot;/&gt;&lt;wsp:rsid wsp:val=&quot;001D1523&quot;/&gt;&lt;wsp:rsid wsp:val=&quot;001D15A1&quot;/&gt;&lt;wsp:rsid wsp:val=&quot;001D1861&quot;/&gt;&lt;wsp:rsid wsp:val=&quot;001D21A6&quot;/&gt;&lt;wsp:rsid wsp:val=&quot;001D21C3&quot;/&gt;&lt;wsp:rsid wsp:val=&quot;001D2A55&quot;/&gt;&lt;wsp:rsid wsp:val=&quot;001D37DF&quot;/&gt;&lt;wsp:rsid wsp:val=&quot;001D455D&quot;/&gt;&lt;wsp:rsid wsp:val=&quot;001D57E0&quot;/&gt;&lt;wsp:rsid wsp:val=&quot;001D6025&quot;/&gt;&lt;wsp:rsid wsp:val=&quot;001D7365&quot;/&gt;&lt;wsp:rsid wsp:val=&quot;001D76D1&quot;/&gt;&lt;wsp:rsid wsp:val=&quot;001D7E4C&quot;/&gt;&lt;wsp:rsid wsp:val=&quot;001E06AB&quot;/&gt;&lt;wsp:rsid wsp:val=&quot;001E2AB4&quot;/&gt;&lt;wsp:rsid wsp:val=&quot;001E3713&quot;/&gt;&lt;wsp:rsid wsp:val=&quot;001E41E2&quot;/&gt;&lt;wsp:rsid wsp:val=&quot;001E447E&quot;/&gt;&lt;wsp:rsid wsp:val=&quot;001E4491&quot;/&gt;&lt;wsp:rsid wsp:val=&quot;001E4559&quot;/&gt;&lt;wsp:rsid wsp:val=&quot;001E4E6F&quot;/&gt;&lt;wsp:rsid wsp:val=&quot;001E58B8&quot;/&gt;&lt;wsp:rsid wsp:val=&quot;001E6594&quot;/&gt;&lt;wsp:rsid wsp:val=&quot;001E65C9&quot;/&gt;&lt;wsp:rsid wsp:val=&quot;001E6A44&quot;/&gt;&lt;wsp:rsid wsp:val=&quot;001E74C0&quot;/&gt;&lt;wsp:rsid wsp:val=&quot;001F02BF&quot;/&gt;&lt;wsp:rsid wsp:val=&quot;001F08AC&quot;/&gt;&lt;wsp:rsid wsp:val=&quot;001F0AA2&quot;/&gt;&lt;wsp:rsid wsp:val=&quot;001F137F&quot;/&gt;&lt;wsp:rsid wsp:val=&quot;001F3372&quot;/&gt;&lt;wsp:rsid wsp:val=&quot;001F4084&quot;/&gt;&lt;wsp:rsid wsp:val=&quot;001F4FE4&quot;/&gt;&lt;wsp:rsid wsp:val=&quot;001F66E3&quot;/&gt;&lt;wsp:rsid wsp:val=&quot;001F6B64&quot;/&gt;&lt;wsp:rsid wsp:val=&quot;001F7062&quot;/&gt;&lt;wsp:rsid wsp:val=&quot;001F785A&quot;/&gt;&lt;wsp:rsid wsp:val=&quot;001F7A5B&quot;/&gt;&lt;wsp:rsid wsp:val=&quot;00200171&quot;/&gt;&lt;wsp:rsid wsp:val=&quot;002009AA&quot;/&gt;&lt;wsp:rsid wsp:val=&quot;00200BFE&quot;/&gt;&lt;wsp:rsid wsp:val=&quot;00200FB6&quot;/&gt;&lt;wsp:rsid wsp:val=&quot;00201005&quot;/&gt;&lt;wsp:rsid wsp:val=&quot;00201032&quot;/&gt;&lt;wsp:rsid wsp:val=&quot;00201B85&quot;/&gt;&lt;wsp:rsid wsp:val=&quot;00201EBE&quot;/&gt;&lt;wsp:rsid wsp:val=&quot;0020262B&quot;/&gt;&lt;wsp:rsid wsp:val=&quot;00203028&quot;/&gt;&lt;wsp:rsid wsp:val=&quot;00203125&quot;/&gt;&lt;wsp:rsid wsp:val=&quot;002031F1&quot;/&gt;&lt;wsp:rsid wsp:val=&quot;00203EF6&quot;/&gt;&lt;wsp:rsid wsp:val=&quot;00204032&quot;/&gt;&lt;wsp:rsid wsp:val=&quot;002041E2&quot;/&gt;&lt;wsp:rsid wsp:val=&quot;002045C9&quot;/&gt;&lt;wsp:rsid wsp:val=&quot;00204A5B&quot;/&gt;&lt;wsp:rsid wsp:val=&quot;0020645D&quot;/&gt;&lt;wsp:rsid wsp:val=&quot;00206BB0&quot;/&gt;&lt;wsp:rsid wsp:val=&quot;00207EF9&quot;/&gt;&lt;wsp:rsid wsp:val=&quot;002101F5&quot;/&gt;&lt;wsp:rsid wsp:val=&quot;00210C42&quot;/&gt;&lt;wsp:rsid wsp:val=&quot;0021253A&quot;/&gt;&lt;wsp:rsid wsp:val=&quot;0021274D&quot;/&gt;&lt;wsp:rsid wsp:val=&quot;00212B05&quot;/&gt;&lt;wsp:rsid wsp:val=&quot;00213194&quot;/&gt;&lt;wsp:rsid wsp:val=&quot;00213229&quot;/&gt;&lt;wsp:rsid wsp:val=&quot;0021379C&quot;/&gt;&lt;wsp:rsid wsp:val=&quot;002138B9&quot;/&gt;&lt;wsp:rsid wsp:val=&quot;0021428C&quot;/&gt;&lt;wsp:rsid wsp:val=&quot;0021452B&quot;/&gt;&lt;wsp:rsid wsp:val=&quot;00216A89&quot;/&gt;&lt;wsp:rsid wsp:val=&quot;00217691&quot;/&gt;&lt;wsp:rsid wsp:val=&quot;00217B43&quot;/&gt;&lt;wsp:rsid wsp:val=&quot;00220EC9&quot;/&gt;&lt;wsp:rsid wsp:val=&quot;002213DE&quot;/&gt;&lt;wsp:rsid wsp:val=&quot;0022205E&quot;/&gt;&lt;wsp:rsid wsp:val=&quot;002220DA&quot;/&gt;&lt;wsp:rsid wsp:val=&quot;0022228A&quot;/&gt;&lt;wsp:rsid wsp:val=&quot;002225EC&quot;/&gt;&lt;wsp:rsid wsp:val=&quot;00222AAD&quot;/&gt;&lt;wsp:rsid wsp:val=&quot;00222B51&quot;/&gt;&lt;wsp:rsid wsp:val=&quot;0022398B&quot;/&gt;&lt;wsp:rsid wsp:val=&quot;00223FD4&quot;/&gt;&lt;wsp:rsid wsp:val=&quot;002256F6&quot;/&gt;&lt;wsp:rsid wsp:val=&quot;00226CF0&quot;/&gt;&lt;wsp:rsid wsp:val=&quot;002279A4&quot;/&gt;&lt;wsp:rsid wsp:val=&quot;00227ED1&quot;/&gt;&lt;wsp:rsid wsp:val=&quot;00230860&quot;/&gt;&lt;wsp:rsid wsp:val=&quot;0023098C&quot;/&gt;&lt;wsp:rsid wsp:val=&quot;002317F4&quot;/&gt;&lt;wsp:rsid wsp:val=&quot;002320A1&quot;/&gt;&lt;wsp:rsid wsp:val=&quot;0023214B&quot;/&gt;&lt;wsp:rsid wsp:val=&quot;00232464&quot;/&gt;&lt;wsp:rsid wsp:val=&quot;00232AA1&quot;/&gt;&lt;wsp:rsid wsp:val=&quot;00234571&quot;/&gt;&lt;wsp:rsid wsp:val=&quot;00235263&quot;/&gt;&lt;wsp:rsid wsp:val=&quot;0023539C&quot;/&gt;&lt;wsp:rsid wsp:val=&quot;00235843&quot;/&gt;&lt;wsp:rsid wsp:val=&quot;002359BB&quot;/&gt;&lt;wsp:rsid wsp:val=&quot;0023694E&quot;/&gt;&lt;wsp:rsid wsp:val=&quot;00237CD0&quot;/&gt;&lt;wsp:rsid wsp:val=&quot;00241660&quot;/&gt;&lt;wsp:rsid wsp:val=&quot;0024319E&quot;/&gt;&lt;wsp:rsid wsp:val=&quot;00243C5F&quot;/&gt;&lt;wsp:rsid wsp:val=&quot;00244658&quot;/&gt;&lt;wsp:rsid wsp:val=&quot;002449F1&quot;/&gt;&lt;wsp:rsid wsp:val=&quot;002450CF&quot;/&gt;&lt;wsp:rsid wsp:val=&quot;00245572&quot;/&gt;&lt;wsp:rsid wsp:val=&quot;002458A5&quot;/&gt;&lt;wsp:rsid wsp:val=&quot;00245C34&quot;/&gt;&lt;wsp:rsid wsp:val=&quot;00245F0A&quot;/&gt;&lt;wsp:rsid wsp:val=&quot;0024611E&quot;/&gt;&lt;wsp:rsid wsp:val=&quot;0024653A&quot;/&gt;&lt;wsp:rsid wsp:val=&quot;0024686D&quot;/&gt;&lt;wsp:rsid wsp:val=&quot;002472ED&quot;/&gt;&lt;wsp:rsid wsp:val=&quot;002476F6&quot;/&gt;&lt;wsp:rsid wsp:val=&quot;00251828&quot;/&gt;&lt;wsp:rsid wsp:val=&quot;0025211A&quot;/&gt;&lt;wsp:rsid wsp:val=&quot;00254DBE&quot;/&gt;&lt;wsp:rsid wsp:val=&quot;00254FAE&quot;/&gt;&lt;wsp:rsid wsp:val=&quot;00256308&quot;/&gt;&lt;wsp:rsid wsp:val=&quot;002563A5&quot;/&gt;&lt;wsp:rsid wsp:val=&quot;00256B49&quot;/&gt;&lt;wsp:rsid wsp:val=&quot;002572DC&quot;/&gt;&lt;wsp:rsid wsp:val=&quot;002573C0&quot;/&gt;&lt;wsp:rsid wsp:val=&quot;002578A5&quot;/&gt;&lt;wsp:rsid wsp:val=&quot;00257A13&quot;/&gt;&lt;wsp:rsid wsp:val=&quot;00257C5E&quot;/&gt;&lt;wsp:rsid wsp:val=&quot;00260197&quot;/&gt;&lt;wsp:rsid wsp:val=&quot;002612ED&quot;/&gt;&lt;wsp:rsid wsp:val=&quot;00261C0C&quot;/&gt;&lt;wsp:rsid wsp:val=&quot;00261E74&quot;/&gt;&lt;wsp:rsid wsp:val=&quot;00262668&quot;/&gt;&lt;wsp:rsid wsp:val=&quot;002627B2&quot;/&gt;&lt;wsp:rsid wsp:val=&quot;00263125&quot;/&gt;&lt;wsp:rsid wsp:val=&quot;00263531&quot;/&gt;&lt;wsp:rsid wsp:val=&quot;00263DAA&quot;/&gt;&lt;wsp:rsid wsp:val=&quot;002644BA&quot;/&gt;&lt;wsp:rsid wsp:val=&quot;00264537&quot;/&gt;&lt;wsp:rsid wsp:val=&quot;0026504D&quot;/&gt;&lt;wsp:rsid wsp:val=&quot;002656D1&quot;/&gt;&lt;wsp:rsid wsp:val=&quot;00266349&quot;/&gt;&lt;wsp:rsid wsp:val=&quot;002672F8&quot;/&gt;&lt;wsp:rsid wsp:val=&quot;002674AE&quot;/&gt;&lt;wsp:rsid wsp:val=&quot;002711C4&quot;/&gt;&lt;wsp:rsid wsp:val=&quot;00272097&quot;/&gt;&lt;wsp:rsid wsp:val=&quot;00273905&quot;/&gt;&lt;wsp:rsid wsp:val=&quot;0027392B&quot;/&gt;&lt;wsp:rsid wsp:val=&quot;00273B84&quot;/&gt;&lt;wsp:rsid wsp:val=&quot;00273E2F&quot;/&gt;&lt;wsp:rsid wsp:val=&quot;00274369&quot;/&gt;&lt;wsp:rsid wsp:val=&quot;002744B3&quot;/&gt;&lt;wsp:rsid wsp:val=&quot;00274555&quot;/&gt;&lt;wsp:rsid wsp:val=&quot;00274A90&quot;/&gt;&lt;wsp:rsid wsp:val=&quot;00275861&quot;/&gt;&lt;wsp:rsid wsp:val=&quot;002762CD&quot;/&gt;&lt;wsp:rsid wsp:val=&quot;00276661&quot;/&gt;&lt;wsp:rsid wsp:val=&quot;00276992&quot;/&gt;&lt;wsp:rsid wsp:val=&quot;0027718B&quot;/&gt;&lt;wsp:rsid wsp:val=&quot;00277D38&quot;/&gt;&lt;wsp:rsid wsp:val=&quot;00280472&quot;/&gt;&lt;wsp:rsid wsp:val=&quot;002804B9&quot;/&gt;&lt;wsp:rsid wsp:val=&quot;00281320&quot;/&gt;&lt;wsp:rsid wsp:val=&quot;00281C9E&quot;/&gt;&lt;wsp:rsid wsp:val=&quot;002823F0&quot;/&gt;&lt;wsp:rsid wsp:val=&quot;002825DE&quot;/&gt;&lt;wsp:rsid wsp:val=&quot;0028297A&quot;/&gt;&lt;wsp:rsid wsp:val=&quot;00282BC7&quot;/&gt;&lt;wsp:rsid wsp:val=&quot;00282BEB&quot;/&gt;&lt;wsp:rsid wsp:val=&quot;002830CB&quot;/&gt;&lt;wsp:rsid wsp:val=&quot;00284649&quot;/&gt;&lt;wsp:rsid wsp:val=&quot;00285C9B&quot;/&gt;&lt;wsp:rsid wsp:val=&quot;00287E3A&quot;/&gt;&lt;wsp:rsid wsp:val=&quot;0029159C&quot;/&gt;&lt;wsp:rsid wsp:val=&quot;00291936&quot;/&gt;&lt;wsp:rsid wsp:val=&quot;00291B09&quot;/&gt;&lt;wsp:rsid wsp:val=&quot;00291BC2&quot;/&gt;&lt;wsp:rsid wsp:val=&quot;0029212F&quot;/&gt;&lt;wsp:rsid wsp:val=&quot;00292933&quot;/&gt;&lt;wsp:rsid wsp:val=&quot;00292C4D&quot;/&gt;&lt;wsp:rsid wsp:val=&quot;00293281&quot;/&gt;&lt;wsp:rsid wsp:val=&quot;00294AA3&quot;/&gt;&lt;wsp:rsid wsp:val=&quot;00294CD4&quot;/&gt;&lt;wsp:rsid wsp:val=&quot;00295C81&quot;/&gt;&lt;wsp:rsid wsp:val=&quot;00295FA1&quot;/&gt;&lt;wsp:rsid wsp:val=&quot;00296127&quot;/&gt;&lt;wsp:rsid wsp:val=&quot;00296348&quot;/&gt;&lt;wsp:rsid wsp:val=&quot;00296971&quot;/&gt;&lt;wsp:rsid wsp:val=&quot;00296EE9&quot;/&gt;&lt;wsp:rsid wsp:val=&quot;00297247&quot;/&gt;&lt;wsp:rsid wsp:val=&quot;002A0162&quot;/&gt;&lt;wsp:rsid wsp:val=&quot;002A0750&quot;/&gt;&lt;wsp:rsid wsp:val=&quot;002A09CB&quot;/&gt;&lt;wsp:rsid wsp:val=&quot;002A0B88&quot;/&gt;&lt;wsp:rsid wsp:val=&quot;002A2159&quot;/&gt;&lt;wsp:rsid wsp:val=&quot;002A2EB5&quot;/&gt;&lt;wsp:rsid wsp:val=&quot;002A3189&quot;/&gt;&lt;wsp:rsid wsp:val=&quot;002A31D9&quot;/&gt;&lt;wsp:rsid wsp:val=&quot;002A4061&quot;/&gt;&lt;wsp:rsid wsp:val=&quot;002A42C0&quot;/&gt;&lt;wsp:rsid wsp:val=&quot;002A6813&quot;/&gt;&lt;wsp:rsid wsp:val=&quot;002A6F05&quot;/&gt;&lt;wsp:rsid wsp:val=&quot;002A7F98&quot;/&gt;&lt;wsp:rsid wsp:val=&quot;002B0E2B&quot;/&gt;&lt;wsp:rsid wsp:val=&quot;002B0F88&quot;/&gt;&lt;wsp:rsid wsp:val=&quot;002B1356&quot;/&gt;&lt;wsp:rsid wsp:val=&quot;002B1876&quot;/&gt;&lt;wsp:rsid wsp:val=&quot;002B2F3E&quot;/&gt;&lt;wsp:rsid wsp:val=&quot;002B3508&quot;/&gt;&lt;wsp:rsid wsp:val=&quot;002B3539&quot;/&gt;&lt;wsp:rsid wsp:val=&quot;002B4740&quot;/&gt;&lt;wsp:rsid wsp:val=&quot;002B4B38&quot;/&gt;&lt;wsp:rsid wsp:val=&quot;002B4EED&quot;/&gt;&lt;wsp:rsid wsp:val=&quot;002B4F0B&quot;/&gt;&lt;wsp:rsid wsp:val=&quot;002B4F64&quot;/&gt;&lt;wsp:rsid wsp:val=&quot;002B6400&quot;/&gt;&lt;wsp:rsid wsp:val=&quot;002B7909&quot;/&gt;&lt;wsp:rsid wsp:val=&quot;002C089F&quot;/&gt;&lt;wsp:rsid wsp:val=&quot;002C0F83&quot;/&gt;&lt;wsp:rsid wsp:val=&quot;002C13D2&quot;/&gt;&lt;wsp:rsid wsp:val=&quot;002C200E&quot;/&gt;&lt;wsp:rsid wsp:val=&quot;002C2ADD&quot;/&gt;&lt;wsp:rsid wsp:val=&quot;002C42D7&quot;/&gt;&lt;wsp:rsid wsp:val=&quot;002C448D&quot;/&gt;&lt;wsp:rsid wsp:val=&quot;002C46D3&quot;/&gt;&lt;wsp:rsid wsp:val=&quot;002C4BF1&quot;/&gt;&lt;wsp:rsid wsp:val=&quot;002C5D52&quot;/&gt;&lt;wsp:rsid wsp:val=&quot;002C697F&quot;/&gt;&lt;wsp:rsid wsp:val=&quot;002C6DCB&quot;/&gt;&lt;wsp:rsid wsp:val=&quot;002D0283&quot;/&gt;&lt;wsp:rsid wsp:val=&quot;002D0728&quot;/&gt;&lt;wsp:rsid wsp:val=&quot;002D22C0&quot;/&gt;&lt;wsp:rsid wsp:val=&quot;002D27E2&quot;/&gt;&lt;wsp:rsid wsp:val=&quot;002D391F&quot;/&gt;&lt;wsp:rsid wsp:val=&quot;002D4819&quot;/&gt;&lt;wsp:rsid wsp:val=&quot;002D4E98&quot;/&gt;&lt;wsp:rsid wsp:val=&quot;002D5065&quot;/&gt;&lt;wsp:rsid wsp:val=&quot;002D52AA&quot;/&gt;&lt;wsp:rsid wsp:val=&quot;002D5477&quot;/&gt;&lt;wsp:rsid wsp:val=&quot;002D622E&quot;/&gt;&lt;wsp:rsid wsp:val=&quot;002D6562&quot;/&gt;&lt;wsp:rsid wsp:val=&quot;002D66F9&quot;/&gt;&lt;wsp:rsid wsp:val=&quot;002D6869&quot;/&gt;&lt;wsp:rsid wsp:val=&quot;002D7B70&quot;/&gt;&lt;wsp:rsid wsp:val=&quot;002E0917&quot;/&gt;&lt;wsp:rsid wsp:val=&quot;002E2458&quot;/&gt;&lt;wsp:rsid wsp:val=&quot;002E2C36&quot;/&gt;&lt;wsp:rsid wsp:val=&quot;002E319F&quot;/&gt;&lt;wsp:rsid wsp:val=&quot;002E44CA&quot;/&gt;&lt;wsp:rsid wsp:val=&quot;002E4E6D&quot;/&gt;&lt;wsp:rsid wsp:val=&quot;002E60B2&quot;/&gt;&lt;wsp:rsid wsp:val=&quot;002E72E9&quot;/&gt;&lt;wsp:rsid wsp:val=&quot;002F0E33&quot;/&gt;&lt;wsp:rsid wsp:val=&quot;002F154E&quot;/&gt;&lt;wsp:rsid wsp:val=&quot;002F2225&quot;/&gt;&lt;wsp:rsid wsp:val=&quot;002F22AA&quot;/&gt;&lt;wsp:rsid wsp:val=&quot;002F2FE8&quot;/&gt;&lt;wsp:rsid wsp:val=&quot;002F3251&quot;/&gt;&lt;wsp:rsid wsp:val=&quot;002F4E9E&quot;/&gt;&lt;wsp:rsid wsp:val=&quot;002F5DED&quot;/&gt;&lt;wsp:rsid wsp:val=&quot;002F687A&quot;/&gt;&lt;wsp:rsid wsp:val=&quot;002F6D8C&quot;/&gt;&lt;wsp:rsid wsp:val=&quot;002F73D9&quot;/&gt;&lt;wsp:rsid wsp:val=&quot;002F7494&quot;/&gt;&lt;wsp:rsid wsp:val=&quot;0030069B&quot;/&gt;&lt;wsp:rsid wsp:val=&quot;003021E6&quot;/&gt;&lt;wsp:rsid wsp:val=&quot;00304477&quot;/&gt;&lt;wsp:rsid wsp:val=&quot;00304A63&quot;/&gt;&lt;wsp:rsid wsp:val=&quot;00304F9C&quot;/&gt;&lt;wsp:rsid wsp:val=&quot;00305222&quot;/&gt;&lt;wsp:rsid wsp:val=&quot;00305DC9&quot;/&gt;&lt;wsp:rsid wsp:val=&quot;0030693E&quot;/&gt;&lt;wsp:rsid wsp:val=&quot;003105CC&quot;/&gt;&lt;wsp:rsid wsp:val=&quot;00311227&quot;/&gt;&lt;wsp:rsid wsp:val=&quot;003120FD&quot;/&gt;&lt;wsp:rsid wsp:val=&quot;00312CCD&quot;/&gt;&lt;wsp:rsid wsp:val=&quot;00312DE8&quot;/&gt;&lt;wsp:rsid wsp:val=&quot;00312EC1&quot;/&gt;&lt;wsp:rsid wsp:val=&quot;00312EF3&quot;/&gt;&lt;wsp:rsid wsp:val=&quot;00313A22&quot;/&gt;&lt;wsp:rsid wsp:val=&quot;00313DD8&quot;/&gt;&lt;wsp:rsid wsp:val=&quot;00313F73&quot;/&gt;&lt;wsp:rsid wsp:val=&quot;00313F94&quot;/&gt;&lt;wsp:rsid wsp:val=&quot;00314E4C&quot;/&gt;&lt;wsp:rsid wsp:val=&quot;00314E75&quot;/&gt;&lt;wsp:rsid wsp:val=&quot;00315049&quot;/&gt;&lt;wsp:rsid wsp:val=&quot;00315384&quot;/&gt;&lt;wsp:rsid wsp:val=&quot;00315520&quot;/&gt;&lt;wsp:rsid wsp:val=&quot;003156EC&quot;/&gt;&lt;wsp:rsid wsp:val=&quot;00315A62&quot;/&gt;&lt;wsp:rsid wsp:val=&quot;003161D2&quot;/&gt;&lt;wsp:rsid wsp:val=&quot;0031779E&quot;/&gt;&lt;wsp:rsid wsp:val=&quot;00317A0A&quot;/&gt;&lt;wsp:rsid wsp:val=&quot;00321554&quot;/&gt;&lt;wsp:rsid wsp:val=&quot;003219C5&quot;/&gt;&lt;wsp:rsid wsp:val=&quot;0032215F&quot;/&gt;&lt;wsp:rsid wsp:val=&quot;003222CB&quot;/&gt;&lt;wsp:rsid wsp:val=&quot;0032374A&quot;/&gt;&lt;wsp:rsid wsp:val=&quot;003238F6&quot;/&gt;&lt;wsp:rsid wsp:val=&quot;003264AC&quot;/&gt;&lt;wsp:rsid wsp:val=&quot;00326ACC&quot;/&gt;&lt;wsp:rsid wsp:val=&quot;003270D3&quot;/&gt;&lt;wsp:rsid wsp:val=&quot;00330180&quot;/&gt;&lt;wsp:rsid wsp:val=&quot;0033033F&quot;/&gt;&lt;wsp:rsid wsp:val=&quot;003313DF&quot;/&gt;&lt;wsp:rsid wsp:val=&quot;00333D2D&quot;/&gt;&lt;wsp:rsid wsp:val=&quot;00334EE8&quot;/&gt;&lt;wsp:rsid wsp:val=&quot;00335BDA&quot;/&gt;&lt;wsp:rsid wsp:val=&quot;00335E52&quot;/&gt;&lt;wsp:rsid wsp:val=&quot;00336650&quot;/&gt;&lt;wsp:rsid wsp:val=&quot;0033720B&quot;/&gt;&lt;wsp:rsid wsp:val=&quot;00340721&quot;/&gt;&lt;wsp:rsid wsp:val=&quot;00340DC9&quot;/&gt;&lt;wsp:rsid wsp:val=&quot;00341015&quot;/&gt;&lt;wsp:rsid wsp:val=&quot;00341E03&quot;/&gt;&lt;wsp:rsid wsp:val=&quot;00342BFF&quot;/&gt;&lt;wsp:rsid wsp:val=&quot;00343431&quot;/&gt;&lt;wsp:rsid wsp:val=&quot;00344945&quot;/&gt;&lt;wsp:rsid wsp:val=&quot;00344D25&quot;/&gt;&lt;wsp:rsid wsp:val=&quot;003453E0&quot;/&gt;&lt;wsp:rsid wsp:val=&quot;003466A2&quot;/&gt;&lt;wsp:rsid wsp:val=&quot;0034686C&quot;/&gt;&lt;wsp:rsid wsp:val=&quot;003505D5&quot;/&gt;&lt;wsp:rsid wsp:val=&quot;00351966&quot;/&gt;&lt;wsp:rsid wsp:val=&quot;00351FB6&quot;/&gt;&lt;wsp:rsid wsp:val=&quot;003532FA&quot;/&gt;&lt;wsp:rsid wsp:val=&quot;00354F62&quot;/&gt;&lt;wsp:rsid wsp:val=&quot;00355DF9&quot;/&gt;&lt;wsp:rsid wsp:val=&quot;00355E07&quot;/&gt;&lt;wsp:rsid wsp:val=&quot;00356252&quot;/&gt;&lt;wsp:rsid wsp:val=&quot;00356520&quot;/&gt;&lt;wsp:rsid wsp:val=&quot;00356733&quot;/&gt;&lt;wsp:rsid wsp:val=&quot;0036029A&quot;/&gt;&lt;wsp:rsid wsp:val=&quot;0036111C&quot;/&gt;&lt;wsp:rsid wsp:val=&quot;00361778&quot;/&gt;&lt;wsp:rsid wsp:val=&quot;003623B1&quot;/&gt;&lt;wsp:rsid wsp:val=&quot;00362913&quot;/&gt;&lt;wsp:rsid wsp:val=&quot;0036380B&quot;/&gt;&lt;wsp:rsid wsp:val=&quot;00364266&quot;/&gt;&lt;wsp:rsid wsp:val=&quot;00364A9E&quot;/&gt;&lt;wsp:rsid wsp:val=&quot;003675A6&quot;/&gt;&lt;wsp:rsid wsp:val=&quot;00367927&quot;/&gt;&lt;wsp:rsid wsp:val=&quot;00367A8B&quot;/&gt;&lt;wsp:rsid wsp:val=&quot;00370EA4&quot;/&gt;&lt;wsp:rsid wsp:val=&quot;00371E8D&quot;/&gt;&lt;wsp:rsid wsp:val=&quot;00374BBE&quot;/&gt;&lt;wsp:rsid wsp:val=&quot;003752BC&quot;/&gt;&lt;wsp:rsid wsp:val=&quot;00375A28&quot;/&gt;&lt;wsp:rsid wsp:val=&quot;0037618E&quot;/&gt;&lt;wsp:rsid wsp:val=&quot;00376643&quot;/&gt;&lt;wsp:rsid wsp:val=&quot;00377498&quot;/&gt;&lt;wsp:rsid wsp:val=&quot;00377A84&quot;/&gt;&lt;wsp:rsid wsp:val=&quot;003803CD&quot;/&gt;&lt;wsp:rsid wsp:val=&quot;00380840&quot;/&gt;&lt;wsp:rsid wsp:val=&quot;003809D1&quot;/&gt;&lt;wsp:rsid wsp:val=&quot;00381272&quot;/&gt;&lt;wsp:rsid wsp:val=&quot;003813E9&quot;/&gt;&lt;wsp:rsid wsp:val=&quot;00381DC1&quot;/&gt;&lt;wsp:rsid wsp:val=&quot;00382409&quot;/&gt;&lt;wsp:rsid wsp:val=&quot;00382710&quot;/&gt;&lt;wsp:rsid wsp:val=&quot;00383783&quot;/&gt;&lt;wsp:rsid wsp:val=&quot;00383A7A&quot;/&gt;&lt;wsp:rsid wsp:val=&quot;00384529&quot;/&gt;&lt;wsp:rsid wsp:val=&quot;003846FF&quot;/&gt;&lt;wsp:rsid wsp:val=&quot;00384C72&quot;/&gt;&lt;wsp:rsid wsp:val=&quot;0038552F&quot;/&gt;&lt;wsp:rsid wsp:val=&quot;00386B51&quot;/&gt;&lt;wsp:rsid wsp:val=&quot;00386C17&quot;/&gt;&lt;wsp:rsid wsp:val=&quot;003871FA&quot;/&gt;&lt;wsp:rsid wsp:val=&quot;00387942&quot;/&gt;&lt;wsp:rsid wsp:val=&quot;00387C2F&quot;/&gt;&lt;wsp:rsid wsp:val=&quot;0039059D&quot;/&gt;&lt;wsp:rsid wsp:val=&quot;00390944&quot;/&gt;&lt;wsp:rsid wsp:val=&quot;00390A31&quot;/&gt;&lt;wsp:rsid wsp:val=&quot;00390FD5&quot;/&gt;&lt;wsp:rsid wsp:val=&quot;00391FEA&quot;/&gt;&lt;wsp:rsid wsp:val=&quot;00392610&quot;/&gt;&lt;wsp:rsid wsp:val=&quot;00392F89&quot;/&gt;&lt;wsp:rsid wsp:val=&quot;00393B04&quot;/&gt;&lt;wsp:rsid wsp:val=&quot;003946A6&quot;/&gt;&lt;wsp:rsid wsp:val=&quot;00395509&quot;/&gt;&lt;wsp:rsid wsp:val=&quot;0039660F&quot;/&gt;&lt;wsp:rsid wsp:val=&quot;003978CB&quot;/&gt;&lt;wsp:rsid wsp:val=&quot;00397B4A&quot;/&gt;&lt;wsp:rsid wsp:val=&quot;003A0029&quot;/&gt;&lt;wsp:rsid wsp:val=&quot;003A04EC&quot;/&gt;&lt;wsp:rsid wsp:val=&quot;003A0BA5&quot;/&gt;&lt;wsp:rsid wsp:val=&quot;003A123D&quot;/&gt;&lt;wsp:rsid wsp:val=&quot;003A1792&quot;/&gt;&lt;wsp:rsid wsp:val=&quot;003A21F9&quot;/&gt;&lt;wsp:rsid wsp:val=&quot;003A2689&quot;/&gt;&lt;wsp:rsid wsp:val=&quot;003A2A96&quot;/&gt;&lt;wsp:rsid wsp:val=&quot;003A2BE3&quot;/&gt;&lt;wsp:rsid wsp:val=&quot;003A2C6B&quot;/&gt;&lt;wsp:rsid wsp:val=&quot;003A383C&quot;/&gt;&lt;wsp:rsid wsp:val=&quot;003A3C1B&quot;/&gt;&lt;wsp:rsid wsp:val=&quot;003A3F47&quot;/&gt;&lt;wsp:rsid wsp:val=&quot;003A425C&quot;/&gt;&lt;wsp:rsid wsp:val=&quot;003A5266&quot;/&gt;&lt;wsp:rsid wsp:val=&quot;003A52A2&quot;/&gt;&lt;wsp:rsid wsp:val=&quot;003A5B14&quot;/&gt;&lt;wsp:rsid wsp:val=&quot;003A5B4F&quot;/&gt;&lt;wsp:rsid wsp:val=&quot;003A602E&quot;/&gt;&lt;wsp:rsid wsp:val=&quot;003A6742&quot;/&gt;&lt;wsp:rsid wsp:val=&quot;003A7072&quot;/&gt;&lt;wsp:rsid wsp:val=&quot;003A721B&quot;/&gt;&lt;wsp:rsid wsp:val=&quot;003B048D&quot;/&gt;&lt;wsp:rsid wsp:val=&quot;003B066A&quot;/&gt;&lt;wsp:rsid wsp:val=&quot;003B0F1E&quot;/&gt;&lt;wsp:rsid wsp:val=&quot;003B14F4&quot;/&gt;&lt;wsp:rsid wsp:val=&quot;003B179E&quot;/&gt;&lt;wsp:rsid wsp:val=&quot;003B3576&quot;/&gt;&lt;wsp:rsid wsp:val=&quot;003B38BC&quot;/&gt;&lt;wsp:rsid wsp:val=&quot;003B39D5&quot;/&gt;&lt;wsp:rsid wsp:val=&quot;003B3D00&quot;/&gt;&lt;wsp:rsid wsp:val=&quot;003B46AA&quot;/&gt;&lt;wsp:rsid wsp:val=&quot;003B4AA1&quot;/&gt;&lt;wsp:rsid wsp:val=&quot;003B4C54&quot;/&gt;&lt;wsp:rsid wsp:val=&quot;003B68DB&quot;/&gt;&lt;wsp:rsid wsp:val=&quot;003B7B7C&quot;/&gt;&lt;wsp:rsid wsp:val=&quot;003C027B&quot;/&gt;&lt;wsp:rsid wsp:val=&quot;003C1939&quot;/&gt;&lt;wsp:rsid wsp:val=&quot;003C2083&quot;/&gt;&lt;wsp:rsid wsp:val=&quot;003C2486&quot;/&gt;&lt;wsp:rsid wsp:val=&quot;003C30F5&quot;/&gt;&lt;wsp:rsid wsp:val=&quot;003C321B&quot;/&gt;&lt;wsp:rsid wsp:val=&quot;003C4178&quot;/&gt;&lt;wsp:rsid wsp:val=&quot;003C5327&quot;/&gt;&lt;wsp:rsid wsp:val=&quot;003C6386&quot;/&gt;&lt;wsp:rsid wsp:val=&quot;003C7816&quot;/&gt;&lt;wsp:rsid wsp:val=&quot;003C79B2&quot;/&gt;&lt;wsp:rsid wsp:val=&quot;003C7E5A&quot;/&gt;&lt;wsp:rsid wsp:val=&quot;003D11B9&quot;/&gt;&lt;wsp:rsid wsp:val=&quot;003D16BA&quot;/&gt;&lt;wsp:rsid wsp:val=&quot;003D4CBE&quot;/&gt;&lt;wsp:rsid wsp:val=&quot;003D4D70&quot;/&gt;&lt;wsp:rsid wsp:val=&quot;003D50D8&quot;/&gt;&lt;wsp:rsid wsp:val=&quot;003D52D4&quot;/&gt;&lt;wsp:rsid wsp:val=&quot;003D61AE&quot;/&gt;&lt;wsp:rsid wsp:val=&quot;003D6743&quot;/&gt;&lt;wsp:rsid wsp:val=&quot;003D67D0&quot;/&gt;&lt;wsp:rsid wsp:val=&quot;003D6B35&quot;/&gt;&lt;wsp:rsid wsp:val=&quot;003D7B3D&quot;/&gt;&lt;wsp:rsid wsp:val=&quot;003E0067&quot;/&gt;&lt;wsp:rsid wsp:val=&quot;003E009F&quot;/&gt;&lt;wsp:rsid wsp:val=&quot;003E0131&quot;/&gt;&lt;wsp:rsid wsp:val=&quot;003E0196&quot;/&gt;&lt;wsp:rsid wsp:val=&quot;003E0CFF&quot;/&gt;&lt;wsp:rsid wsp:val=&quot;003E1271&quot;/&gt;&lt;wsp:rsid wsp:val=&quot;003E1B34&quot;/&gt;&lt;wsp:rsid wsp:val=&quot;003E2C8D&quot;/&gt;&lt;wsp:rsid wsp:val=&quot;003E33DB&quot;/&gt;&lt;wsp:rsid wsp:val=&quot;003E39F3&quot;/&gt;&lt;wsp:rsid wsp:val=&quot;003E431F&quot;/&gt;&lt;wsp:rsid wsp:val=&quot;003E4A3D&quot;/&gt;&lt;wsp:rsid wsp:val=&quot;003E4F41&quot;/&gt;&lt;wsp:rsid wsp:val=&quot;003E5160&quot;/&gt;&lt;wsp:rsid wsp:val=&quot;003E5A9D&quot;/&gt;&lt;wsp:rsid wsp:val=&quot;003E64BD&quot;/&gt;&lt;wsp:rsid wsp:val=&quot;003E6732&quot;/&gt;&lt;wsp:rsid wsp:val=&quot;003E79AC&quot;/&gt;&lt;wsp:rsid wsp:val=&quot;003F026F&quot;/&gt;&lt;wsp:rsid wsp:val=&quot;003F02F0&quot;/&gt;&lt;wsp:rsid wsp:val=&quot;003F038B&quot;/&gt;&lt;wsp:rsid wsp:val=&quot;003F0C31&quot;/&gt;&lt;wsp:rsid wsp:val=&quot;003F0D10&quot;/&gt;&lt;wsp:rsid wsp:val=&quot;003F1169&quot;/&gt;&lt;wsp:rsid wsp:val=&quot;003F271C&quot;/&gt;&lt;wsp:rsid wsp:val=&quot;003F2A9B&quot;/&gt;&lt;wsp:rsid wsp:val=&quot;003F2BAE&quot;/&gt;&lt;wsp:rsid wsp:val=&quot;003F2EF1&quot;/&gt;&lt;wsp:rsid wsp:val=&quot;003F2FCE&quot;/&gt;&lt;wsp:rsid wsp:val=&quot;003F3430&quot;/&gt;&lt;wsp:rsid wsp:val=&quot;003F3544&quot;/&gt;&lt;wsp:rsid wsp:val=&quot;003F49E6&quot;/&gt;&lt;wsp:rsid wsp:val=&quot;003F4CDB&quot;/&gt;&lt;wsp:rsid wsp:val=&quot;003F5488&quot;/&gt;&lt;wsp:rsid wsp:val=&quot;003F564C&quot;/&gt;&lt;wsp:rsid wsp:val=&quot;003F6326&quot;/&gt;&lt;wsp:rsid wsp:val=&quot;003F77AA&quot;/&gt;&lt;wsp:rsid wsp:val=&quot;00400EBC&quot;/&gt;&lt;wsp:rsid wsp:val=&quot;00401666&quot;/&gt;&lt;wsp:rsid wsp:val=&quot;00402742&quot;/&gt;&lt;wsp:rsid wsp:val=&quot;00403C0B&quot;/&gt;&lt;wsp:rsid wsp:val=&quot;00404A8D&quot;/&gt;&lt;wsp:rsid wsp:val=&quot;004057C1&quot;/&gt;&lt;wsp:rsid wsp:val=&quot;00410105&quot;/&gt;&lt;wsp:rsid wsp:val=&quot;00410A84&quot;/&gt;&lt;wsp:rsid wsp:val=&quot;00411D30&quot;/&gt;&lt;wsp:rsid wsp:val=&quot;004149D3&quot;/&gt;&lt;wsp:rsid wsp:val=&quot;00414C6F&quot;/&gt;&lt;wsp:rsid wsp:val=&quot;00415922&quot;/&gt;&lt;wsp:rsid wsp:val=&quot;00415C26&quot;/&gt;&lt;wsp:rsid wsp:val=&quot;004212CE&quot;/&gt;&lt;wsp:rsid wsp:val=&quot;0042155D&quot;/&gt;&lt;wsp:rsid wsp:val=&quot;004219E3&quot;/&gt;&lt;wsp:rsid wsp:val=&quot;00421D42&quot;/&gt;&lt;wsp:rsid wsp:val=&quot;0042353A&quot;/&gt;&lt;wsp:rsid wsp:val=&quot;00423797&quot;/&gt;&lt;wsp:rsid wsp:val=&quot;00424141&quot;/&gt;&lt;wsp:rsid wsp:val=&quot;004243E6&quot;/&gt;&lt;wsp:rsid wsp:val=&quot;0042458D&quot;/&gt;&lt;wsp:rsid wsp:val=&quot;004249BF&quot;/&gt;&lt;wsp:rsid wsp:val=&quot;00425C29&quot;/&gt;&lt;wsp:rsid wsp:val=&quot;004265F2&quot;/&gt;&lt;wsp:rsid wsp:val=&quot;00426BF0&quot;/&gt;&lt;wsp:rsid wsp:val=&quot;00426CC5&quot;/&gt;&lt;wsp:rsid wsp:val=&quot;004271CA&quot;/&gt;&lt;wsp:rsid wsp:val=&quot;004275EA&quot;/&gt;&lt;wsp:rsid wsp:val=&quot;00427C00&quot;/&gt;&lt;wsp:rsid wsp:val=&quot;00430B69&quot;/&gt;&lt;wsp:rsid wsp:val=&quot;00431437&quot;/&gt;&lt;wsp:rsid wsp:val=&quot;0043186E&quot;/&gt;&lt;wsp:rsid wsp:val=&quot;00431AA3&quot;/&gt;&lt;wsp:rsid wsp:val=&quot;00433331&quot;/&gt;&lt;wsp:rsid wsp:val=&quot;004343C1&quot;/&gt;&lt;wsp:rsid wsp:val=&quot;00435F25&quot;/&gt;&lt;wsp:rsid wsp:val=&quot;00436830&quot;/&gt;&lt;wsp:rsid wsp:val=&quot;00436942&quot;/&gt;&lt;wsp:rsid wsp:val=&quot;0043696B&quot;/&gt;&lt;wsp:rsid wsp:val=&quot;00436A3F&quot;/&gt;&lt;wsp:rsid wsp:val=&quot;00437311&quot;/&gt;&lt;wsp:rsid wsp:val=&quot;004379A3&quot;/&gt;&lt;wsp:rsid wsp:val=&quot;004404AC&quot;/&gt;&lt;wsp:rsid wsp:val=&quot;0044121D&quot;/&gt;&lt;wsp:rsid wsp:val=&quot;0044130C&quot;/&gt;&lt;wsp:rsid wsp:val=&quot;00441710&quot;/&gt;&lt;wsp:rsid wsp:val=&quot;004420CD&quot;/&gt;&lt;wsp:rsid wsp:val=&quot;004421A3&quot;/&gt;&lt;wsp:rsid wsp:val=&quot;00442CCE&quot;/&gt;&lt;wsp:rsid wsp:val=&quot;00443E7E&quot;/&gt;&lt;wsp:rsid wsp:val=&quot;00444CEF&quot;/&gt;&lt;wsp:rsid wsp:val=&quot;004452CF&quot;/&gt;&lt;wsp:rsid wsp:val=&quot;00445E9D&quot;/&gt;&lt;wsp:rsid wsp:val=&quot;00445FD9&quot;/&gt;&lt;wsp:rsid wsp:val=&quot;00446905&quot;/&gt;&lt;wsp:rsid wsp:val=&quot;00446BFB&quot;/&gt;&lt;wsp:rsid wsp:val=&quot;00446DBC&quot;/&gt;&lt;wsp:rsid wsp:val=&quot;00446F0D&quot;/&gt;&lt;wsp:rsid wsp:val=&quot;004478AD&quot;/&gt;&lt;wsp:rsid wsp:val=&quot;00447B96&quot;/&gt;&lt;wsp:rsid wsp:val=&quot;0045021D&quot;/&gt;&lt;wsp:rsid wsp:val=&quot;004519B2&quot;/&gt;&lt;wsp:rsid wsp:val=&quot;004526CE&quot;/&gt;&lt;wsp:rsid wsp:val=&quot;0045376F&quot;/&gt;&lt;wsp:rsid wsp:val=&quot;0045454C&quot;/&gt;&lt;wsp:rsid wsp:val=&quot;00454B3B&quot;/&gt;&lt;wsp:rsid wsp:val=&quot;00454B48&quot;/&gt;&lt;wsp:rsid wsp:val=&quot;0045549D&quot;/&gt;&lt;wsp:rsid wsp:val=&quot;0045586C&quot;/&gt;&lt;wsp:rsid wsp:val=&quot;00455BAC&quot;/&gt;&lt;wsp:rsid wsp:val=&quot;00455FAF&quot;/&gt;&lt;wsp:rsid wsp:val=&quot;004561D8&quot;/&gt;&lt;wsp:rsid wsp:val=&quot;0045669F&quot;/&gt;&lt;wsp:rsid wsp:val=&quot;00457D7E&quot;/&gt;&lt;wsp:rsid wsp:val=&quot;004603EA&quot;/&gt;&lt;wsp:rsid wsp:val=&quot;0046086F&quot;/&gt;&lt;wsp:rsid wsp:val=&quot;00460E85&quot;/&gt;&lt;wsp:rsid wsp:val=&quot;00461F9C&quot;/&gt;&lt;wsp:rsid wsp:val=&quot;0046395D&quot;/&gt;&lt;wsp:rsid wsp:val=&quot;00464093&quot;/&gt;&lt;wsp:rsid wsp:val=&quot;00464584&quot;/&gt;&lt;wsp:rsid wsp:val=&quot;004651F9&quot;/&gt;&lt;wsp:rsid wsp:val=&quot;004654E2&quot;/&gt;&lt;wsp:rsid wsp:val=&quot;00465A65&quot;/&gt;&lt;wsp:rsid wsp:val=&quot;00466DF4&quot;/&gt;&lt;wsp:rsid wsp:val=&quot;00467B70&quot;/&gt;&lt;wsp:rsid wsp:val=&quot;00470A13&quot;/&gt;&lt;wsp:rsid wsp:val=&quot;00471467&quot;/&gt;&lt;wsp:rsid wsp:val=&quot;00472235&quot;/&gt;&lt;wsp:rsid wsp:val=&quot;00472D61&quot;/&gt;&lt;wsp:rsid wsp:val=&quot;00472FD5&quot;/&gt;&lt;wsp:rsid wsp:val=&quot;0047375E&quot;/&gt;&lt;wsp:rsid wsp:val=&quot;004738BF&quot;/&gt;&lt;wsp:rsid wsp:val=&quot;004739CA&quot;/&gt;&lt;wsp:rsid wsp:val=&quot;0047426A&quot;/&gt;&lt;wsp:rsid wsp:val=&quot;0047542A&quot;/&gt;&lt;wsp:rsid wsp:val=&quot;00476953&quot;/&gt;&lt;wsp:rsid wsp:val=&quot;00476CF7&quot;/&gt;&lt;wsp:rsid wsp:val=&quot;00477A41&quot;/&gt;&lt;wsp:rsid wsp:val=&quot;004809FF&quot;/&gt;&lt;wsp:rsid wsp:val=&quot;00480A07&quot;/&gt;&lt;wsp:rsid wsp:val=&quot;00480E8F&quot;/&gt;&lt;wsp:rsid wsp:val=&quot;00481024&quot;/&gt;&lt;wsp:rsid wsp:val=&quot;00481047&quot;/&gt;&lt;wsp:rsid wsp:val=&quot;0048216D&quot;/&gt;&lt;wsp:rsid wsp:val=&quot;00482476&quot;/&gt;&lt;wsp:rsid wsp:val=&quot;004828DA&quot;/&gt;&lt;wsp:rsid wsp:val=&quot;00482F42&quot;/&gt;&lt;wsp:rsid wsp:val=&quot;00483CBC&quot;/&gt;&lt;wsp:rsid wsp:val=&quot;00484446&quot;/&gt;&lt;wsp:rsid wsp:val=&quot;00485155&quot;/&gt;&lt;wsp:rsid wsp:val=&quot;004859CC&quot;/&gt;&lt;wsp:rsid wsp:val=&quot;00486D2C&quot;/&gt;&lt;wsp:rsid wsp:val=&quot;00487DBE&quot;/&gt;&lt;wsp:rsid wsp:val=&quot;00492C79&quot;/&gt;&lt;wsp:rsid wsp:val=&quot;004934D1&quot;/&gt;&lt;wsp:rsid wsp:val=&quot;00494083&quot;/&gt;&lt;wsp:rsid wsp:val=&quot;00494605&quot;/&gt;&lt;wsp:rsid wsp:val=&quot;00495615&quot;/&gt;&lt;wsp:rsid wsp:val=&quot;0049577B&quot;/&gt;&lt;wsp:rsid wsp:val=&quot;00495BC1&quot;/&gt;&lt;wsp:rsid wsp:val=&quot;00495EEB&quot;/&gt;&lt;wsp:rsid wsp:val=&quot;00496846&quot;/&gt;&lt;wsp:rsid wsp:val=&quot;0049703B&quot;/&gt;&lt;wsp:rsid wsp:val=&quot;004A0285&quot;/&gt;&lt;wsp:rsid wsp:val=&quot;004A127B&quot;/&gt;&lt;wsp:rsid wsp:val=&quot;004A22F9&quot;/&gt;&lt;wsp:rsid wsp:val=&quot;004A265B&quot;/&gt;&lt;wsp:rsid wsp:val=&quot;004A28B7&quot;/&gt;&lt;wsp:rsid wsp:val=&quot;004A2AD9&quot;/&gt;&lt;wsp:rsid wsp:val=&quot;004A2B66&quot;/&gt;&lt;wsp:rsid wsp:val=&quot;004A395A&quot;/&gt;&lt;wsp:rsid wsp:val=&quot;004A4081&quot;/&gt;&lt;wsp:rsid wsp:val=&quot;004A4127&quot;/&gt;&lt;wsp:rsid wsp:val=&quot;004A5676&quot;/&gt;&lt;wsp:rsid wsp:val=&quot;004A59D2&quot;/&gt;&lt;wsp:rsid wsp:val=&quot;004A5D51&quot;/&gt;&lt;wsp:rsid wsp:val=&quot;004A6D7D&quot;/&gt;&lt;wsp:rsid wsp:val=&quot;004A70AB&quot;/&gt;&lt;wsp:rsid wsp:val=&quot;004B0861&quot;/&gt;&lt;wsp:rsid wsp:val=&quot;004B0FE6&quot;/&gt;&lt;wsp:rsid wsp:val=&quot;004B1A09&quot;/&gt;&lt;wsp:rsid wsp:val=&quot;004B29CB&quot;/&gt;&lt;wsp:rsid wsp:val=&quot;004B2A91&quot;/&gt;&lt;wsp:rsid wsp:val=&quot;004B36BB&quot;/&gt;&lt;wsp:rsid wsp:val=&quot;004B3B8F&quot;/&gt;&lt;wsp:rsid wsp:val=&quot;004B4276&quot;/&gt;&lt;wsp:rsid wsp:val=&quot;004B43DA&quot;/&gt;&lt;wsp:rsid wsp:val=&quot;004B6594&quot;/&gt;&lt;wsp:rsid wsp:val=&quot;004B74FB&quot;/&gt;&lt;wsp:rsid wsp:val=&quot;004B76D3&quot;/&gt;&lt;wsp:rsid wsp:val=&quot;004B7B3E&quot;/&gt;&lt;wsp:rsid wsp:val=&quot;004C2F7C&quot;/&gt;&lt;wsp:rsid wsp:val=&quot;004C4900&quot;/&gt;&lt;wsp:rsid wsp:val=&quot;004C57CC&quot;/&gt;&lt;wsp:rsid wsp:val=&quot;004C73F2&quot;/&gt;&lt;wsp:rsid wsp:val=&quot;004C7545&quot;/&gt;&lt;wsp:rsid wsp:val=&quot;004D1E7B&quot;/&gt;&lt;wsp:rsid wsp:val=&quot;004D32F3&quot;/&gt;&lt;wsp:rsid wsp:val=&quot;004D3614&quot;/&gt;&lt;wsp:rsid wsp:val=&quot;004D38A0&quot;/&gt;&lt;wsp:rsid wsp:val=&quot;004D3BBF&quot;/&gt;&lt;wsp:rsid wsp:val=&quot;004D411F&quot;/&gt;&lt;wsp:rsid wsp:val=&quot;004D506B&quot;/&gt;&lt;wsp:rsid wsp:val=&quot;004D5964&quot;/&gt;&lt;wsp:rsid wsp:val=&quot;004D7226&quot;/&gt;&lt;wsp:rsid wsp:val=&quot;004D727D&quot;/&gt;&lt;wsp:rsid wsp:val=&quot;004D778D&quot;/&gt;&lt;wsp:rsid wsp:val=&quot;004E1072&quot;/&gt;&lt;wsp:rsid wsp:val=&quot;004E13D2&quot;/&gt;&lt;wsp:rsid wsp:val=&quot;004E1BA2&quot;/&gt;&lt;wsp:rsid wsp:val=&quot;004E1E02&quot;/&gt;&lt;wsp:rsid wsp:val=&quot;004E218C&quot;/&gt;&lt;wsp:rsid wsp:val=&quot;004E3069&quot;/&gt;&lt;wsp:rsid wsp:val=&quot;004E35A9&quot;/&gt;&lt;wsp:rsid wsp:val=&quot;004E4323&quot;/&gt;&lt;wsp:rsid wsp:val=&quot;004E4A10&quot;/&gt;&lt;wsp:rsid wsp:val=&quot;004E4E41&quot;/&gt;&lt;wsp:rsid wsp:val=&quot;004E5610&quot;/&gt;&lt;wsp:rsid wsp:val=&quot;004E7247&quot;/&gt;&lt;wsp:rsid wsp:val=&quot;004E7E4B&quot;/&gt;&lt;wsp:rsid wsp:val=&quot;004E7E69&quot;/&gt;&lt;wsp:rsid wsp:val=&quot;004F105C&quot;/&gt;&lt;wsp:rsid wsp:val=&quot;004F10B6&quot;/&gt;&lt;wsp:rsid wsp:val=&quot;004F1660&quot;/&gt;&lt;wsp:rsid wsp:val=&quot;004F19A5&quot;/&gt;&lt;wsp:rsid wsp:val=&quot;004F39B9&quot;/&gt;&lt;wsp:rsid wsp:val=&quot;004F4DD4&quot;/&gt;&lt;wsp:rsid wsp:val=&quot;004F5389&quot;/&gt;&lt;wsp:rsid wsp:val=&quot;004F5D98&quot;/&gt;&lt;wsp:rsid wsp:val=&quot;004F5DCF&quot;/&gt;&lt;wsp:rsid wsp:val=&quot;004F64E1&quot;/&gt;&lt;wsp:rsid wsp:val=&quot;004F729A&quot;/&gt;&lt;wsp:rsid wsp:val=&quot;004F7668&quot;/&gt;&lt;wsp:rsid wsp:val=&quot;004F76DB&quot;/&gt;&lt;wsp:rsid wsp:val=&quot;004F7DF6&quot;/&gt;&lt;wsp:rsid wsp:val=&quot;00500189&quot;/&gt;&lt;wsp:rsid wsp:val=&quot;00500330&quot;/&gt;&lt;wsp:rsid wsp:val=&quot;005007EA&quot;/&gt;&lt;wsp:rsid wsp:val=&quot;00500A6B&quot;/&gt;&lt;wsp:rsid wsp:val=&quot;00502924&quot;/&gt;&lt;wsp:rsid wsp:val=&quot;005029E4&quot;/&gt;&lt;wsp:rsid wsp:val=&quot;005044BD&quot;/&gt;&lt;wsp:rsid wsp:val=&quot;00504E14&quot;/&gt;&lt;wsp:rsid wsp:val=&quot;00507268&quot;/&gt;&lt;wsp:rsid wsp:val=&quot;00507E63&quot;/&gt;&lt;wsp:rsid wsp:val=&quot;00507F19&quot;/&gt;&lt;wsp:rsid wsp:val=&quot;00510183&quot;/&gt;&lt;wsp:rsid wsp:val=&quot;0051144C&quot;/&gt;&lt;wsp:rsid wsp:val=&quot;00512299&quot;/&gt;&lt;wsp:rsid wsp:val=&quot;00512D91&quot;/&gt;&lt;wsp:rsid wsp:val=&quot;005141B5&quot;/&gt;&lt;wsp:rsid wsp:val=&quot;00514B7E&quot;/&gt;&lt;wsp:rsid wsp:val=&quot;005163BE&quot;/&gt;&lt;wsp:rsid wsp:val=&quot;00516BB8&quot;/&gt;&lt;wsp:rsid wsp:val=&quot;00516E3A&quot;/&gt;&lt;wsp:rsid wsp:val=&quot;005172DC&quot;/&gt;&lt;wsp:rsid wsp:val=&quot;0051750E&quot;/&gt;&lt;wsp:rsid wsp:val=&quot;00517586&quot;/&gt;&lt;wsp:rsid wsp:val=&quot;00520B92&quot;/&gt;&lt;wsp:rsid wsp:val=&quot;0052106A&quot;/&gt;&lt;wsp:rsid wsp:val=&quot;005211C4&quot;/&gt;&lt;wsp:rsid wsp:val=&quot;00522107&quot;/&gt;&lt;wsp:rsid wsp:val=&quot;00522566&quot;/&gt;&lt;wsp:rsid wsp:val=&quot;00524154&quot;/&gt;&lt;wsp:rsid wsp:val=&quot;00524328&quot;/&gt;&lt;wsp:rsid wsp:val=&quot;005243F8&quot;/&gt;&lt;wsp:rsid wsp:val=&quot;00526AA1&quot;/&gt;&lt;wsp:rsid wsp:val=&quot;00527AFC&quot;/&gt;&lt;wsp:rsid wsp:val=&quot;00527CDD&quot;/&gt;&lt;wsp:rsid wsp:val=&quot;00527F4C&quot;/&gt;&lt;wsp:rsid wsp:val=&quot;00530215&quot;/&gt;&lt;wsp:rsid wsp:val=&quot;005303E7&quot;/&gt;&lt;wsp:rsid wsp:val=&quot;00530EEE&quot;/&gt;&lt;wsp:rsid wsp:val=&quot;0053173B&quot;/&gt;&lt;wsp:rsid wsp:val=&quot;00531A96&quot;/&gt;&lt;wsp:rsid wsp:val=&quot;00531B11&quot;/&gt;&lt;wsp:rsid wsp:val=&quot;00533087&quot;/&gt;&lt;wsp:rsid wsp:val=&quot;00534572&quot;/&gt;&lt;wsp:rsid wsp:val=&quot;0053516E&quot;/&gt;&lt;wsp:rsid wsp:val=&quot;00536637&quot;/&gt;&lt;wsp:rsid wsp:val=&quot;00536D06&quot;/&gt;&lt;wsp:rsid wsp:val=&quot;005375FA&quot;/&gt;&lt;wsp:rsid wsp:val=&quot;0054075B&quot;/&gt;&lt;wsp:rsid wsp:val=&quot;0054102E&quot;/&gt;&lt;wsp:rsid wsp:val=&quot;0054131B&quot;/&gt;&lt;wsp:rsid wsp:val=&quot;005420B8&quot;/&gt;&lt;wsp:rsid wsp:val=&quot;00542D4C&quot;/&gt;&lt;wsp:rsid wsp:val=&quot;00542FE3&quot;/&gt;&lt;wsp:rsid wsp:val=&quot;0054309A&quot;/&gt;&lt;wsp:rsid wsp:val=&quot;0054438B&quot;/&gt;&lt;wsp:rsid wsp:val=&quot;00544B24&quot;/&gt;&lt;wsp:rsid wsp:val=&quot;00545BBD&quot;/&gt;&lt;wsp:rsid wsp:val=&quot;00546235&quot;/&gt;&lt;wsp:rsid wsp:val=&quot;00546550&quot;/&gt;&lt;wsp:rsid wsp:val=&quot;00546639&quot;/&gt;&lt;wsp:rsid wsp:val=&quot;00546CD3&quot;/&gt;&lt;wsp:rsid wsp:val=&quot;00547458&quot;/&gt;&lt;wsp:rsid wsp:val=&quot;005479F2&quot;/&gt;&lt;wsp:rsid wsp:val=&quot;00550534&quot;/&gt;&lt;wsp:rsid wsp:val=&quot;005505E3&quot;/&gt;&lt;wsp:rsid wsp:val=&quot;0055144A&quot;/&gt;&lt;wsp:rsid wsp:val=&quot;005516E3&quot;/&gt;&lt;wsp:rsid wsp:val=&quot;005518C5&quot;/&gt;&lt;wsp:rsid wsp:val=&quot;00551E09&quot;/&gt;&lt;wsp:rsid wsp:val=&quot;005532E6&quot;/&gt;&lt;wsp:rsid wsp:val=&quot;0055406A&quot;/&gt;&lt;wsp:rsid wsp:val=&quot;00554896&quot;/&gt;&lt;wsp:rsid wsp:val=&quot;00555720&quot;/&gt;&lt;wsp:rsid wsp:val=&quot;00556162&quot;/&gt;&lt;wsp:rsid wsp:val=&quot;00556B29&quot;/&gt;&lt;wsp:rsid wsp:val=&quot;00556C99&quot;/&gt;&lt;wsp:rsid wsp:val=&quot;00557B4D&quot;/&gt;&lt;wsp:rsid wsp:val=&quot;00561FA6&quot;/&gt;&lt;wsp:rsid wsp:val=&quot;00562971&quot;/&gt;&lt;wsp:rsid wsp:val=&quot;00562D21&quot;/&gt;&lt;wsp:rsid wsp:val=&quot;00562E22&quot;/&gt;&lt;wsp:rsid wsp:val=&quot;00562ECD&quot;/&gt;&lt;wsp:rsid wsp:val=&quot;00562F68&quot;/&gt;&lt;wsp:rsid wsp:val=&quot;005636E6&quot;/&gt;&lt;wsp:rsid wsp:val=&quot;00563DD4&quot;/&gt;&lt;wsp:rsid wsp:val=&quot;00563EB7&quot;/&gt;&lt;wsp:rsid wsp:val=&quot;00565896&quot;/&gt;&lt;wsp:rsid wsp:val=&quot;00565A2E&quot;/&gt;&lt;wsp:rsid wsp:val=&quot;005660E6&quot;/&gt;&lt;wsp:rsid wsp:val=&quot;0056666F&quot;/&gt;&lt;wsp:rsid wsp:val=&quot;00566C11&quot;/&gt;&lt;wsp:rsid wsp:val=&quot;00567DAA&quot;/&gt;&lt;wsp:rsid wsp:val=&quot;0057120E&quot;/&gt;&lt;wsp:rsid wsp:val=&quot;00572645&quot;/&gt;&lt;wsp:rsid wsp:val=&quot;00572A73&quot;/&gt;&lt;wsp:rsid wsp:val=&quot;00576369&quot;/&gt;&lt;wsp:rsid wsp:val=&quot;00576485&quot;/&gt;&lt;wsp:rsid wsp:val=&quot;005776C5&quot;/&gt;&lt;wsp:rsid wsp:val=&quot;00580003&quot;/&gt;&lt;wsp:rsid wsp:val=&quot;00580B13&quot;/&gt;&lt;wsp:rsid wsp:val=&quot;00581256&quot;/&gt;&lt;wsp:rsid wsp:val=&quot;00581317&quot;/&gt;&lt;wsp:rsid wsp:val=&quot;00581964&quot;/&gt;&lt;wsp:rsid wsp:val=&quot;00581FA9&quot;/&gt;&lt;wsp:rsid wsp:val=&quot;005826DE&quot;/&gt;&lt;wsp:rsid wsp:val=&quot;005828CA&quot;/&gt;&lt;wsp:rsid wsp:val=&quot;00582986&quot;/&gt;&lt;wsp:rsid wsp:val=&quot;005831BE&quot;/&gt;&lt;wsp:rsid wsp:val=&quot;0058515F&quot;/&gt;&lt;wsp:rsid wsp:val=&quot;0058661D&quot;/&gt;&lt;wsp:rsid wsp:val=&quot;00586CF9&quot;/&gt;&lt;wsp:rsid wsp:val=&quot;00587FA4&quot;/&gt;&lt;wsp:rsid wsp:val=&quot;00590575&quot;/&gt;&lt;wsp:rsid wsp:val=&quot;00590C8F&quot;/&gt;&lt;wsp:rsid wsp:val=&quot;00591669&quot;/&gt;&lt;wsp:rsid wsp:val=&quot;0059206E&quot;/&gt;&lt;wsp:rsid wsp:val=&quot;00592293&quot;/&gt;&lt;wsp:rsid wsp:val=&quot;00592C53&quot;/&gt;&lt;wsp:rsid wsp:val=&quot;005934C7&quot;/&gt;&lt;wsp:rsid wsp:val=&quot;005936F3&quot;/&gt;&lt;wsp:rsid wsp:val=&quot;00593C78&quot;/&gt;&lt;wsp:rsid wsp:val=&quot;00593E45&quot;/&gt;&lt;wsp:rsid wsp:val=&quot;00594B9F&quot;/&gt;&lt;wsp:rsid wsp:val=&quot;00594DAE&quot;/&gt;&lt;wsp:rsid wsp:val=&quot;005969D8&quot;/&gt;&lt;wsp:rsid wsp:val=&quot;0059737C&quot;/&gt;&lt;wsp:rsid wsp:val=&quot;005977B8&quot;/&gt;&lt;wsp:rsid wsp:val=&quot;005979AB&quot;/&gt;&lt;wsp:rsid wsp:val=&quot;00597F6E&quot;/&gt;&lt;wsp:rsid wsp:val=&quot;005A0C69&quot;/&gt;&lt;wsp:rsid wsp:val=&quot;005A0EF8&quot;/&gt;&lt;wsp:rsid wsp:val=&quot;005A173B&quot;/&gt;&lt;wsp:rsid wsp:val=&quot;005A2141&quot;/&gt;&lt;wsp:rsid wsp:val=&quot;005A2275&quot;/&gt;&lt;wsp:rsid wsp:val=&quot;005A3350&quot;/&gt;&lt;wsp:rsid wsp:val=&quot;005A34C0&quot;/&gt;&lt;wsp:rsid wsp:val=&quot;005A4584&quot;/&gt;&lt;wsp:rsid wsp:val=&quot;005A49C6&quot;/&gt;&lt;wsp:rsid wsp:val=&quot;005A4A73&quot;/&gt;&lt;wsp:rsid wsp:val=&quot;005A5A09&quot;/&gt;&lt;wsp:rsid wsp:val=&quot;005A5A60&quot;/&gt;&lt;wsp:rsid wsp:val=&quot;005A7E63&quot;/&gt;&lt;wsp:rsid wsp:val=&quot;005B020F&quot;/&gt;&lt;wsp:rsid wsp:val=&quot;005B0615&quot;/&gt;&lt;wsp:rsid wsp:val=&quot;005B0E53&quot;/&gt;&lt;wsp:rsid wsp:val=&quot;005B1285&quot;/&gt;&lt;wsp:rsid wsp:val=&quot;005B178B&quot;/&gt;&lt;wsp:rsid wsp:val=&quot;005B2458&quot;/&gt;&lt;wsp:rsid wsp:val=&quot;005B2969&quot;/&gt;&lt;wsp:rsid wsp:val=&quot;005B35D1&quot;/&gt;&lt;wsp:rsid wsp:val=&quot;005B4440&quot;/&gt;&lt;wsp:rsid wsp:val=&quot;005B4857&quot;/&gt;&lt;wsp:rsid wsp:val=&quot;005B52A4&quot;/&gt;&lt;wsp:rsid wsp:val=&quot;005B59A0&quot;/&gt;&lt;wsp:rsid wsp:val=&quot;005B5D71&quot;/&gt;&lt;wsp:rsid wsp:val=&quot;005B5DCD&quot;/&gt;&lt;wsp:rsid wsp:val=&quot;005B6B38&quot;/&gt;&lt;wsp:rsid wsp:val=&quot;005B7770&quot;/&gt;&lt;wsp:rsid wsp:val=&quot;005B7C77&quot;/&gt;&lt;wsp:rsid wsp:val=&quot;005C0508&quot;/&gt;&lt;wsp:rsid wsp:val=&quot;005C07EF&quot;/&gt;&lt;wsp:rsid wsp:val=&quot;005C0D51&quot;/&gt;&lt;wsp:rsid wsp:val=&quot;005C12D7&quot;/&gt;&lt;wsp:rsid wsp:val=&quot;005C19FF&quot;/&gt;&lt;wsp:rsid wsp:val=&quot;005C3C65&quot;/&gt;&lt;wsp:rsid wsp:val=&quot;005C3FBB&quot;/&gt;&lt;wsp:rsid wsp:val=&quot;005C4163&quot;/&gt;&lt;wsp:rsid wsp:val=&quot;005C4445&quot;/&gt;&lt;wsp:rsid wsp:val=&quot;005C44C3&quot;/&gt;&lt;wsp:rsid wsp:val=&quot;005C45A6&quot;/&gt;&lt;wsp:rsid wsp:val=&quot;005C4CDD&quot;/&gt;&lt;wsp:rsid wsp:val=&quot;005C5104&quot;/&gt;&lt;wsp:rsid wsp:val=&quot;005C5673&quot;/&gt;&lt;wsp:rsid wsp:val=&quot;005C5CB7&quot;/&gt;&lt;wsp:rsid wsp:val=&quot;005C6430&quot;/&gt;&lt;wsp:rsid wsp:val=&quot;005C75A2&quot;/&gt;&lt;wsp:rsid wsp:val=&quot;005C75ED&quot;/&gt;&lt;wsp:rsid wsp:val=&quot;005C7626&quot;/&gt;&lt;wsp:rsid wsp:val=&quot;005D08BB&quot;/&gt;&lt;wsp:rsid wsp:val=&quot;005D0F75&quot;/&gt;&lt;wsp:rsid wsp:val=&quot;005D0FE6&quot;/&gt;&lt;wsp:rsid wsp:val=&quot;005D10A5&quot;/&gt;&lt;wsp:rsid wsp:val=&quot;005D1D35&quot;/&gt;&lt;wsp:rsid wsp:val=&quot;005D1F5C&quot;/&gt;&lt;wsp:rsid wsp:val=&quot;005D3F56&quot;/&gt;&lt;wsp:rsid wsp:val=&quot;005D49CA&quot;/&gt;&lt;wsp:rsid wsp:val=&quot;005D4DD8&quot;/&gt;&lt;wsp:rsid wsp:val=&quot;005D5427&quot;/&gt;&lt;wsp:rsid wsp:val=&quot;005D5A05&quot;/&gt;&lt;wsp:rsid wsp:val=&quot;005D5F84&quot;/&gt;&lt;wsp:rsid wsp:val=&quot;005D5FB3&quot;/&gt;&lt;wsp:rsid wsp:val=&quot;005D73D9&quot;/&gt;&lt;wsp:rsid wsp:val=&quot;005D78A2&quot;/&gt;&lt;wsp:rsid wsp:val=&quot;005D7EE6&quot;/&gt;&lt;wsp:rsid wsp:val=&quot;005E0517&quot;/&gt;&lt;wsp:rsid wsp:val=&quot;005E0710&quot;/&gt;&lt;wsp:rsid wsp:val=&quot;005E0D79&quot;/&gt;&lt;wsp:rsid wsp:val=&quot;005E0EF7&quot;/&gt;&lt;wsp:rsid wsp:val=&quot;005E225F&quot;/&gt;&lt;wsp:rsid wsp:val=&quot;005E2480&quot;/&gt;&lt;wsp:rsid wsp:val=&quot;005E39FF&quot;/&gt;&lt;wsp:rsid wsp:val=&quot;005E57C5&quot;/&gt;&lt;wsp:rsid wsp:val=&quot;005E5E35&quot;/&gt;&lt;wsp:rsid wsp:val=&quot;005E5F68&quot;/&gt;&lt;wsp:rsid wsp:val=&quot;005E6783&quot;/&gt;&lt;wsp:rsid wsp:val=&quot;005E6C47&quot;/&gt;&lt;wsp:rsid wsp:val=&quot;005E728A&quot;/&gt;&lt;wsp:rsid wsp:val=&quot;005E73DA&quot;/&gt;&lt;wsp:rsid wsp:val=&quot;005E7671&quot;/&gt;&lt;wsp:rsid wsp:val=&quot;005E7C80&quot;/&gt;&lt;wsp:rsid wsp:val=&quot;005F02F7&quot;/&gt;&lt;wsp:rsid wsp:val=&quot;005F0A76&quot;/&gt;&lt;wsp:rsid wsp:val=&quot;005F1D7F&quot;/&gt;&lt;wsp:rsid wsp:val=&quot;005F1FED&quot;/&gt;&lt;wsp:rsid wsp:val=&quot;005F20BA&quot;/&gt;&lt;wsp:rsid wsp:val=&quot;005F2A4A&quot;/&gt;&lt;wsp:rsid wsp:val=&quot;005F2A92&quot;/&gt;&lt;wsp:rsid wsp:val=&quot;005F30D4&quot;/&gt;&lt;wsp:rsid wsp:val=&quot;005F3722&quot;/&gt;&lt;wsp:rsid wsp:val=&quot;005F519B&quot;/&gt;&lt;wsp:rsid wsp:val=&quot;005F53F6&quot;/&gt;&lt;wsp:rsid wsp:val=&quot;005F6739&quot;/&gt;&lt;wsp:rsid wsp:val=&quot;005F79FA&quot;/&gt;&lt;wsp:rsid wsp:val=&quot;00600D6F&quot;/&gt;&lt;wsp:rsid wsp:val=&quot;006014C7&quot;/&gt;&lt;wsp:rsid wsp:val=&quot;0060318D&quot;/&gt;&lt;wsp:rsid wsp:val=&quot;0060373A&quot;/&gt;&lt;wsp:rsid wsp:val=&quot;006046CF&quot;/&gt;&lt;wsp:rsid wsp:val=&quot;00604728&quot;/&gt;&lt;wsp:rsid wsp:val=&quot;006048B2&quot;/&gt;&lt;wsp:rsid wsp:val=&quot;006048DD&quot;/&gt;&lt;wsp:rsid wsp:val=&quot;006049F7&quot;/&gt;&lt;wsp:rsid wsp:val=&quot;006056CC&quot;/&gt;&lt;wsp:rsid wsp:val=&quot;00605FE7&quot;/&gt;&lt;wsp:rsid wsp:val=&quot;006062B6&quot;/&gt;&lt;wsp:rsid wsp:val=&quot;00606500&quot;/&gt;&lt;wsp:rsid wsp:val=&quot;00606671&quot;/&gt;&lt;wsp:rsid wsp:val=&quot;00610314&quot;/&gt;&lt;wsp:rsid wsp:val=&quot;00610CF2&quot;/&gt;&lt;wsp:rsid wsp:val=&quot;006110B3&quot;/&gt;&lt;wsp:rsid wsp:val=&quot;00611299&quot;/&gt;&lt;wsp:rsid wsp:val=&quot;00611FD6&quot;/&gt;&lt;wsp:rsid wsp:val=&quot;00612403&quot;/&gt;&lt;wsp:rsid wsp:val=&quot;00612822&quot;/&gt;&lt;wsp:rsid wsp:val=&quot;00612D7C&quot;/&gt;&lt;wsp:rsid wsp:val=&quot;0061304B&quot;/&gt;&lt;wsp:rsid wsp:val=&quot;006137CF&quot;/&gt;&lt;wsp:rsid wsp:val=&quot;00614C19&quot;/&gt;&lt;wsp:rsid wsp:val=&quot;00614E7A&quot;/&gt;&lt;wsp:rsid wsp:val=&quot;00614EE6&quot;/&gt;&lt;wsp:rsid wsp:val=&quot;00615013&quot;/&gt;&lt;wsp:rsid wsp:val=&quot;006153C4&quot;/&gt;&lt;wsp:rsid wsp:val=&quot;0061617A&quot;/&gt;&lt;wsp:rsid wsp:val=&quot;00616364&quot;/&gt;&lt;wsp:rsid wsp:val=&quot;0061663F&quot;/&gt;&lt;wsp:rsid wsp:val=&quot;006168D9&quot;/&gt;&lt;wsp:rsid wsp:val=&quot;00617294&quot;/&gt;&lt;wsp:rsid wsp:val=&quot;0061795A&quot;/&gt;&lt;wsp:rsid wsp:val=&quot;00617DF3&quot;/&gt;&lt;wsp:rsid wsp:val=&quot;00617FDB&quot;/&gt;&lt;wsp:rsid wsp:val=&quot;00620ECB&quot;/&gt;&lt;wsp:rsid wsp:val=&quot;0062108C&quot;/&gt;&lt;wsp:rsid wsp:val=&quot;00621156&quot;/&gt;&lt;wsp:rsid wsp:val=&quot;0062124B&quot;/&gt;&lt;wsp:rsid wsp:val=&quot;00621586&quot;/&gt;&lt;wsp:rsid wsp:val=&quot;006221DA&quot;/&gt;&lt;wsp:rsid wsp:val=&quot;00622325&quot;/&gt;&lt;wsp:rsid wsp:val=&quot;00622ACC&quot;/&gt;&lt;wsp:rsid wsp:val=&quot;0062355F&quot;/&gt;&lt;wsp:rsid wsp:val=&quot;00623B5F&quot;/&gt;&lt;wsp:rsid wsp:val=&quot;0062604B&quot;/&gt;&lt;wsp:rsid wsp:val=&quot;00626F6B&quot;/&gt;&lt;wsp:rsid wsp:val=&quot;0063039F&quot;/&gt;&lt;wsp:rsid wsp:val=&quot;0063111E&quot;/&gt;&lt;wsp:rsid wsp:val=&quot;00631135&quot;/&gt;&lt;wsp:rsid wsp:val=&quot;006333DD&quot;/&gt;&lt;wsp:rsid wsp:val=&quot;006335B6&quot;/&gt;&lt;wsp:rsid wsp:val=&quot;0063381D&quot;/&gt;&lt;wsp:rsid wsp:val=&quot;0063484D&quot;/&gt;&lt;wsp:rsid wsp:val=&quot;00634A67&quot;/&gt;&lt;wsp:rsid wsp:val=&quot;00636FF0&quot;/&gt;&lt;wsp:rsid wsp:val=&quot;006371A8&quot;/&gt;&lt;wsp:rsid wsp:val=&quot;00637C33&quot;/&gt;&lt;wsp:rsid wsp:val=&quot;00637C62&quot;/&gt;&lt;wsp:rsid wsp:val=&quot;00637DA9&quot;/&gt;&lt;wsp:rsid wsp:val=&quot;00637DBB&quot;/&gt;&lt;wsp:rsid wsp:val=&quot;00640AA4&quot;/&gt;&lt;wsp:rsid wsp:val=&quot;00641337&quot;/&gt;&lt;wsp:rsid wsp:val=&quot;006415BA&quot;/&gt;&lt;wsp:rsid wsp:val=&quot;00641BE0&quot;/&gt;&lt;wsp:rsid wsp:val=&quot;00641C47&quot;/&gt;&lt;wsp:rsid wsp:val=&quot;006423C7&quot;/&gt;&lt;wsp:rsid wsp:val=&quot;00643C66&quot;/&gt;&lt;wsp:rsid wsp:val=&quot;00644D65&quot;/&gt;&lt;wsp:rsid wsp:val=&quot;0064514D&quot;/&gt;&lt;wsp:rsid wsp:val=&quot;006451E8&quot;/&gt;&lt;wsp:rsid wsp:val=&quot;00645BC5&quot;/&gt;&lt;wsp:rsid wsp:val=&quot;00646729&quot;/&gt;&lt;wsp:rsid wsp:val=&quot;00647E1B&quot;/&gt;&lt;wsp:rsid wsp:val=&quot;0065076C&quot;/&gt;&lt;wsp:rsid wsp:val=&quot;00650A66&quot;/&gt;&lt;wsp:rsid wsp:val=&quot;00650A74&quot;/&gt;&lt;wsp:rsid wsp:val=&quot;00650E8F&quot;/&gt;&lt;wsp:rsid wsp:val=&quot;0065318C&quot;/&gt;&lt;wsp:rsid wsp:val=&quot;00653B53&quot;/&gt;&lt;wsp:rsid wsp:val=&quot;00654574&quot;/&gt;&lt;wsp:rsid wsp:val=&quot;00654F1B&quot;/&gt;&lt;wsp:rsid wsp:val=&quot;006557AC&quot;/&gt;&lt;wsp:rsid wsp:val=&quot;006558DA&quot;/&gt;&lt;wsp:rsid wsp:val=&quot;00655C9B&quot;/&gt;&lt;wsp:rsid wsp:val=&quot;00656616&quot;/&gt;&lt;wsp:rsid wsp:val=&quot;0065667A&quot;/&gt;&lt;wsp:rsid wsp:val=&quot;006573E2&quot;/&gt;&lt;wsp:rsid wsp:val=&quot;00657DDB&quot;/&gt;&lt;wsp:rsid wsp:val=&quot;0066021F&quot;/&gt;&lt;wsp:rsid wsp:val=&quot;006603F0&quot;/&gt;&lt;wsp:rsid wsp:val=&quot;00660CA9&quot;/&gt;&lt;wsp:rsid wsp:val=&quot;0066188E&quot;/&gt;&lt;wsp:rsid wsp:val=&quot;00661FE5&quot;/&gt;&lt;wsp:rsid wsp:val=&quot;0066243B&quot;/&gt;&lt;wsp:rsid wsp:val=&quot;00662782&quot;/&gt;&lt;wsp:rsid wsp:val=&quot;006632C7&quot;/&gt;&lt;wsp:rsid wsp:val=&quot;00663340&quot;/&gt;&lt;wsp:rsid wsp:val=&quot;00663F4C&quot;/&gt;&lt;wsp:rsid wsp:val=&quot;0066409C&quot;/&gt;&lt;wsp:rsid wsp:val=&quot;006649BA&quot;/&gt;&lt;wsp:rsid wsp:val=&quot;00664ED8&quot;/&gt;&lt;wsp:rsid wsp:val=&quot;00666904&quot;/&gt;&lt;wsp:rsid wsp:val=&quot;00666DE3&quot;/&gt;&lt;wsp:rsid wsp:val=&quot;006707E4&quot;/&gt;&lt;wsp:rsid wsp:val=&quot;00670808&quot;/&gt;&lt;wsp:rsid wsp:val=&quot;006709EC&quot;/&gt;&lt;wsp:rsid wsp:val=&quot;00671193&quot;/&gt;&lt;wsp:rsid wsp:val=&quot;0067122E&quot;/&gt;&lt;wsp:rsid wsp:val=&quot;006713C1&quot;/&gt;&lt;wsp:rsid wsp:val=&quot;00671474&quot;/&gt;&lt;wsp:rsid wsp:val=&quot;006714C2&quot;/&gt;&lt;wsp:rsid wsp:val=&quot;006746DE&quot;/&gt;&lt;wsp:rsid wsp:val=&quot;00675099&quot;/&gt;&lt;wsp:rsid wsp:val=&quot;00676617&quot;/&gt;&lt;wsp:rsid wsp:val=&quot;00677325&quot;/&gt;&lt;wsp:rsid wsp:val=&quot;00677724&quot;/&gt;&lt;wsp:rsid wsp:val=&quot;00677BF4&quot;/&gt;&lt;wsp:rsid wsp:val=&quot;0068001D&quot;/&gt;&lt;wsp:rsid wsp:val=&quot;00680927&quot;/&gt;&lt;wsp:rsid wsp:val=&quot;006810FA&quot;/&gt;&lt;wsp:rsid wsp:val=&quot;0068158D&quot;/&gt;&lt;wsp:rsid wsp:val=&quot;0068241B&quot;/&gt;&lt;wsp:rsid wsp:val=&quot;006840D6&quot;/&gt;&lt;wsp:rsid wsp:val=&quot;00684F4B&quot;/&gt;&lt;wsp:rsid wsp:val=&quot;00686FFC&quot;/&gt;&lt;wsp:rsid wsp:val=&quot;00687087&quot;/&gt;&lt;wsp:rsid wsp:val=&quot;00687643&quot;/&gt;&lt;wsp:rsid wsp:val=&quot;00687784&quot;/&gt;&lt;wsp:rsid wsp:val=&quot;0068780C&quot;/&gt;&lt;wsp:rsid wsp:val=&quot;00687820&quot;/&gt;&lt;wsp:rsid wsp:val=&quot;0069182C&quot;/&gt;&lt;wsp:rsid wsp:val=&quot;00691D27&quot;/&gt;&lt;wsp:rsid wsp:val=&quot;006924ED&quot;/&gt;&lt;wsp:rsid wsp:val=&quot;00692C51&quot;/&gt;&lt;wsp:rsid wsp:val=&quot;00693FFB&quot;/&gt;&lt;wsp:rsid wsp:val=&quot;00694442&quot;/&gt;&lt;wsp:rsid wsp:val=&quot;00694698&quot;/&gt;&lt;wsp:rsid wsp:val=&quot;00694D56&quot;/&gt;&lt;wsp:rsid wsp:val=&quot;00695BF7&quot;/&gt;&lt;wsp:rsid wsp:val=&quot;00695F60&quot;/&gt;&lt;wsp:rsid wsp:val=&quot;0069792E&quot;/&gt;&lt;wsp:rsid wsp:val=&quot;006A0282&quot;/&gt;&lt;wsp:rsid wsp:val=&quot;006A0CAF&quot;/&gt;&lt;wsp:rsid wsp:val=&quot;006A2806&quot;/&gt;&lt;wsp:rsid wsp:val=&quot;006A2852&quot;/&gt;&lt;wsp:rsid wsp:val=&quot;006A3224&quot;/&gt;&lt;wsp:rsid wsp:val=&quot;006A3DF4&quot;/&gt;&lt;wsp:rsid wsp:val=&quot;006A4441&quot;/&gt;&lt;wsp:rsid wsp:val=&quot;006A5311&quot;/&gt;&lt;wsp:rsid wsp:val=&quot;006A6208&quot;/&gt;&lt;wsp:rsid wsp:val=&quot;006A669E&quot;/&gt;&lt;wsp:rsid wsp:val=&quot;006A7EBF&quot;/&gt;&lt;wsp:rsid wsp:val=&quot;006B0AF4&quot;/&gt;&lt;wsp:rsid wsp:val=&quot;006B122B&quot;/&gt;&lt;wsp:rsid wsp:val=&quot;006B197C&quot;/&gt;&lt;wsp:rsid wsp:val=&quot;006B2EBB&quot;/&gt;&lt;wsp:rsid wsp:val=&quot;006B38BB&quot;/&gt;&lt;wsp:rsid wsp:val=&quot;006B52DA&quot;/&gt;&lt;wsp:rsid wsp:val=&quot;006B5B1B&quot;/&gt;&lt;wsp:rsid wsp:val=&quot;006B709E&quot;/&gt;&lt;wsp:rsid wsp:val=&quot;006B7EEA&quot;/&gt;&lt;wsp:rsid wsp:val=&quot;006C0658&quot;/&gt;&lt;wsp:rsid wsp:val=&quot;006C077B&quot;/&gt;&lt;wsp:rsid wsp:val=&quot;006C09C7&quot;/&gt;&lt;wsp:rsid wsp:val=&quot;006C0AC8&quot;/&gt;&lt;wsp:rsid wsp:val=&quot;006C1E35&quot;/&gt;&lt;wsp:rsid wsp:val=&quot;006C1ED1&quot;/&gt;&lt;wsp:rsid wsp:val=&quot;006C38B1&quot;/&gt;&lt;wsp:rsid wsp:val=&quot;006C391A&quot;/&gt;&lt;wsp:rsid wsp:val=&quot;006C4469&quot;/&gt;&lt;wsp:rsid wsp:val=&quot;006C48D7&quot;/&gt;&lt;wsp:rsid wsp:val=&quot;006C581C&quot;/&gt;&lt;wsp:rsid wsp:val=&quot;006C627F&quot;/&gt;&lt;wsp:rsid wsp:val=&quot;006C6430&quot;/&gt;&lt;wsp:rsid wsp:val=&quot;006C7E52&quot;/&gt;&lt;wsp:rsid wsp:val=&quot;006D0803&quot;/&gt;&lt;wsp:rsid wsp:val=&quot;006D0B35&quot;/&gt;&lt;wsp:rsid wsp:val=&quot;006D0E66&quot;/&gt;&lt;wsp:rsid wsp:val=&quot;006D1C9F&quot;/&gt;&lt;wsp:rsid wsp:val=&quot;006D25D9&quot;/&gt;&lt;wsp:rsid wsp:val=&quot;006D2739&quot;/&gt;&lt;wsp:rsid wsp:val=&quot;006D2A72&quot;/&gt;&lt;wsp:rsid wsp:val=&quot;006D4E99&quot;/&gt;&lt;wsp:rsid wsp:val=&quot;006D6C27&quot;/&gt;&lt;wsp:rsid wsp:val=&quot;006D6D5D&quot;/&gt;&lt;wsp:rsid wsp:val=&quot;006D7662&quot;/&gt;&lt;wsp:rsid wsp:val=&quot;006D7FD7&quot;/&gt;&lt;wsp:rsid wsp:val=&quot;006E0316&quot;/&gt;&lt;wsp:rsid wsp:val=&quot;006E290A&quot;/&gt;&lt;wsp:rsid wsp:val=&quot;006E2E46&quot;/&gt;&lt;wsp:rsid wsp:val=&quot;006E2EE8&quot;/&gt;&lt;wsp:rsid wsp:val=&quot;006E2EF9&quot;/&gt;&lt;wsp:rsid wsp:val=&quot;006E3C93&quot;/&gt;&lt;wsp:rsid wsp:val=&quot;006E3D7D&quot;/&gt;&lt;wsp:rsid wsp:val=&quot;006E3DDC&quot;/&gt;&lt;wsp:rsid wsp:val=&quot;006E4E1E&quot;/&gt;&lt;wsp:rsid wsp:val=&quot;006E5431&quot;/&gt;&lt;wsp:rsid wsp:val=&quot;006E639C&quot;/&gt;&lt;wsp:rsid wsp:val=&quot;006E6AD9&quot;/&gt;&lt;wsp:rsid wsp:val=&quot;006E6B5D&quot;/&gt;&lt;wsp:rsid wsp:val=&quot;006E7BF6&quot;/&gt;&lt;wsp:rsid wsp:val=&quot;006F0305&quot;/&gt;&lt;wsp:rsid wsp:val=&quot;006F05FC&quot;/&gt;&lt;wsp:rsid wsp:val=&quot;006F0B7D&quot;/&gt;&lt;wsp:rsid wsp:val=&quot;006F0BE2&quot;/&gt;&lt;wsp:rsid wsp:val=&quot;006F0EFD&quot;/&gt;&lt;wsp:rsid wsp:val=&quot;006F1226&quot;/&gt;&lt;wsp:rsid wsp:val=&quot;006F3585&quot;/&gt;&lt;wsp:rsid wsp:val=&quot;006F376F&quot;/&gt;&lt;wsp:rsid wsp:val=&quot;006F4AE1&quot;/&gt;&lt;wsp:rsid wsp:val=&quot;006F4CA5&quot;/&gt;&lt;wsp:rsid wsp:val=&quot;006F5098&quot;/&gt;&lt;wsp:rsid wsp:val=&quot;006F539C&quot;/&gt;&lt;wsp:rsid wsp:val=&quot;006F6071&quot;/&gt;&lt;wsp:rsid wsp:val=&quot;006F61CC&quot;/&gt;&lt;wsp:rsid wsp:val=&quot;006F6B24&quot;/&gt;&lt;wsp:rsid wsp:val=&quot;006F7AA8&quot;/&gt;&lt;wsp:rsid wsp:val=&quot;007000FE&quot;/&gt;&lt;wsp:rsid wsp:val=&quot;00700A87&quot;/&gt;&lt;wsp:rsid wsp:val=&quot;00700BD8&quot;/&gt;&lt;wsp:rsid wsp:val=&quot;007013E9&quot;/&gt;&lt;wsp:rsid wsp:val=&quot;00702FA0&quot;/&gt;&lt;wsp:rsid wsp:val=&quot;0070336D&quot;/&gt;&lt;wsp:rsid wsp:val=&quot;00703DB6&quot;/&gt;&lt;wsp:rsid wsp:val=&quot;0070457F&quot;/&gt;&lt;wsp:rsid wsp:val=&quot;00705DB6&quot;/&gt;&lt;wsp:rsid wsp:val=&quot;007063DB&quot;/&gt;&lt;wsp:rsid wsp:val=&quot;00707953&quot;/&gt;&lt;wsp:rsid wsp:val=&quot;00707C9A&quot;/&gt;&lt;wsp:rsid wsp:val=&quot;00710901&quot;/&gt;&lt;wsp:rsid wsp:val=&quot;00711304&quot;/&gt;&lt;wsp:rsid wsp:val=&quot;0071170F&quot;/&gt;&lt;wsp:rsid wsp:val=&quot;00711788&quot;/&gt;&lt;wsp:rsid wsp:val=&quot;00711C78&quot;/&gt;&lt;wsp:rsid wsp:val=&quot;00712001&quot;/&gt;&lt;wsp:rsid wsp:val=&quot;00712169&quot;/&gt;&lt;wsp:rsid wsp:val=&quot;0071222A&quot;/&gt;&lt;wsp:rsid wsp:val=&quot;0071260E&quot;/&gt;&lt;wsp:rsid wsp:val=&quot;007132DA&quot;/&gt;&lt;wsp:rsid wsp:val=&quot;007139AD&quot;/&gt;&lt;wsp:rsid wsp:val=&quot;00714342&quot;/&gt;&lt;wsp:rsid wsp:val=&quot;00714ABC&quot;/&gt;&lt;wsp:rsid wsp:val=&quot;00715301&quot;/&gt;&lt;wsp:rsid wsp:val=&quot;00715E14&quot;/&gt;&lt;wsp:rsid wsp:val=&quot;00716066&quot;/&gt;&lt;wsp:rsid wsp:val=&quot;00716784&quot;/&gt;&lt;wsp:rsid wsp:val=&quot;00716B4B&quot;/&gt;&lt;wsp:rsid wsp:val=&quot;00716B95&quot;/&gt;&lt;wsp:rsid wsp:val=&quot;0071771C&quot;/&gt;&lt;wsp:rsid wsp:val=&quot;0072012E&quot;/&gt;&lt;wsp:rsid wsp:val=&quot;0072014E&quot;/&gt;&lt;wsp:rsid wsp:val=&quot;007207CF&quot;/&gt;&lt;wsp:rsid wsp:val=&quot;00721472&quot;/&gt;&lt;wsp:rsid wsp:val=&quot;0072159F&quot;/&gt;&lt;wsp:rsid wsp:val=&quot;00721ABC&quot;/&gt;&lt;wsp:rsid wsp:val=&quot;0072218E&quot;/&gt;&lt;wsp:rsid wsp:val=&quot;0072278D&quot;/&gt;&lt;wsp:rsid wsp:val=&quot;00722B72&quot;/&gt;&lt;wsp:rsid wsp:val=&quot;0072339B&quot;/&gt;&lt;wsp:rsid wsp:val=&quot;00723718&quot;/&gt;&lt;wsp:rsid wsp:val=&quot;007247A2&quot;/&gt;&lt;wsp:rsid wsp:val=&quot;00724BFD&quot;/&gt;&lt;wsp:rsid wsp:val=&quot;00725C39&quot;/&gt;&lt;wsp:rsid wsp:val=&quot;00725E5D&quot;/&gt;&lt;wsp:rsid wsp:val=&quot;00725FD2&quot;/&gt;&lt;wsp:rsid wsp:val=&quot;007269CD&quot;/&gt;&lt;wsp:rsid wsp:val=&quot;0072777B&quot;/&gt;&lt;wsp:rsid wsp:val=&quot;00727C8E&quot;/&gt;&lt;wsp:rsid wsp:val=&quot;00730D68&quot;/&gt;&lt;wsp:rsid wsp:val=&quot;0073117A&quot;/&gt;&lt;wsp:rsid wsp:val=&quot;007313D3&quot;/&gt;&lt;wsp:rsid wsp:val=&quot;007322FE&quot;/&gt;&lt;wsp:rsid wsp:val=&quot;0073311B&quot;/&gt;&lt;wsp:rsid wsp:val=&quot;00733416&quot;/&gt;&lt;wsp:rsid wsp:val=&quot;00733DC5&quot;/&gt;&lt;wsp:rsid wsp:val=&quot;0073448F&quot;/&gt;&lt;wsp:rsid wsp:val=&quot;0073468F&quot;/&gt;&lt;wsp:rsid wsp:val=&quot;00734A9D&quot;/&gt;&lt;wsp:rsid wsp:val=&quot;00734E62&quot;/&gt;&lt;wsp:rsid wsp:val=&quot;00735593&quot;/&gt;&lt;wsp:rsid wsp:val=&quot;007364D0&quot;/&gt;&lt;wsp:rsid wsp:val=&quot;00737B77&quot;/&gt;&lt;wsp:rsid wsp:val=&quot;0074158C&quot;/&gt;&lt;wsp:rsid wsp:val=&quot;007417C4&quot;/&gt;&lt;wsp:rsid wsp:val=&quot;007417C5&quot;/&gt;&lt;wsp:rsid wsp:val=&quot;007417D6&quot;/&gt;&lt;wsp:rsid wsp:val=&quot;00741A9B&quot;/&gt;&lt;wsp:rsid wsp:val=&quot;00742158&quot;/&gt;&lt;wsp:rsid wsp:val=&quot;0074275C&quot;/&gt;&lt;wsp:rsid wsp:val=&quot;00743C93&quot;/&gt;&lt;wsp:rsid wsp:val=&quot;00743D0A&quot;/&gt;&lt;wsp:rsid wsp:val=&quot;007455D5&quot;/&gt;&lt;wsp:rsid wsp:val=&quot;007460F3&quot;/&gt;&lt;wsp:rsid wsp:val=&quot;0074649E&quot;/&gt;&lt;wsp:rsid wsp:val=&quot;007465A1&quot;/&gt;&lt;wsp:rsid wsp:val=&quot;0074680A&quot;/&gt;&lt;wsp:rsid wsp:val=&quot;00747C03&quot;/&gt;&lt;wsp:rsid wsp:val=&quot;00747C7E&quot;/&gt;&lt;wsp:rsid wsp:val=&quot;00750BFD&quot;/&gt;&lt;wsp:rsid wsp:val=&quot;00750F99&quot;/&gt;&lt;wsp:rsid wsp:val=&quot;00751504&quot;/&gt;&lt;wsp:rsid wsp:val=&quot;007517F0&quot;/&gt;&lt;wsp:rsid wsp:val=&quot;00751A9C&quot;/&gt;&lt;wsp:rsid wsp:val=&quot;007525DB&quot;/&gt;&lt;wsp:rsid wsp:val=&quot;00752D2D&quot;/&gt;&lt;wsp:rsid wsp:val=&quot;00752F2C&quot;/&gt;&lt;wsp:rsid wsp:val=&quot;007552EC&quot;/&gt;&lt;wsp:rsid wsp:val=&quot;007560E8&quot;/&gt;&lt;wsp:rsid wsp:val=&quot;00757BC8&quot;/&gt;&lt;wsp:rsid wsp:val=&quot;0076019F&quot;/&gt;&lt;wsp:rsid wsp:val=&quot;00760DA6&quot;/&gt;&lt;wsp:rsid wsp:val=&quot;00761AAB&quot;/&gt;&lt;wsp:rsid wsp:val=&quot;00763B4C&quot;/&gt;&lt;wsp:rsid wsp:val=&quot;00763E16&quot;/&gt;&lt;wsp:rsid wsp:val=&quot;007643B9&quot;/&gt;&lt;wsp:rsid wsp:val=&quot;0076474B&quot;/&gt;&lt;wsp:rsid wsp:val=&quot;00764CB6&quot;/&gt;&lt;wsp:rsid wsp:val=&quot;0076600F&quot;/&gt;&lt;wsp:rsid wsp:val=&quot;00766600&quot;/&gt;&lt;wsp:rsid wsp:val=&quot;0077005B&quot;/&gt;&lt;wsp:rsid wsp:val=&quot;00770089&quot;/&gt;&lt;wsp:rsid wsp:val=&quot;00771020&quot;/&gt;&lt;wsp:rsid wsp:val=&quot;00771511&quot;/&gt;&lt;wsp:rsid wsp:val=&quot;00772A33&quot;/&gt;&lt;wsp:rsid wsp:val=&quot;00772EF9&quot;/&gt;&lt;wsp:rsid wsp:val=&quot;00772F1B&quot;/&gt;&lt;wsp:rsid wsp:val=&quot;007732B6&quot;/&gt;&lt;wsp:rsid wsp:val=&quot;00773626&quot;/&gt;&lt;wsp:rsid wsp:val=&quot;007751FE&quot;/&gt;&lt;wsp:rsid wsp:val=&quot;007753CF&quot;/&gt;&lt;wsp:rsid wsp:val=&quot;007754DA&quot;/&gt;&lt;wsp:rsid wsp:val=&quot;00775704&quot;/&gt;&lt;wsp:rsid wsp:val=&quot;00776359&quot;/&gt;&lt;wsp:rsid wsp:val=&quot;00776F1E&quot;/&gt;&lt;wsp:rsid wsp:val=&quot;007775C5&quot;/&gt;&lt;wsp:rsid wsp:val=&quot;00777A79&quot;/&gt;&lt;wsp:rsid wsp:val=&quot;00780B64&quot;/&gt;&lt;wsp:rsid wsp:val=&quot;00780BB8&quot;/&gt;&lt;wsp:rsid wsp:val=&quot;00780EAE&quot;/&gt;&lt;wsp:rsid wsp:val=&quot;00781749&quot;/&gt;&lt;wsp:rsid wsp:val=&quot;0078215B&quot;/&gt;&lt;wsp:rsid wsp:val=&quot;007839FF&quot;/&gt;&lt;wsp:rsid wsp:val=&quot;00783D46&quot;/&gt;&lt;wsp:rsid wsp:val=&quot;00784D7F&quot;/&gt;&lt;wsp:rsid wsp:val=&quot;0078624B&quot;/&gt;&lt;wsp:rsid wsp:val=&quot;00786F4F&quot;/&gt;&lt;wsp:rsid wsp:val=&quot;007877B1&quot;/&gt;&lt;wsp:rsid wsp:val=&quot;00791C76&quot;/&gt;&lt;wsp:rsid wsp:val=&quot;0079210D&quot;/&gt;&lt;wsp:rsid wsp:val=&quot;00792ED9&quot;/&gt;&lt;wsp:rsid wsp:val=&quot;007930AD&quot;/&gt;&lt;wsp:rsid wsp:val=&quot;00793A46&quot;/&gt;&lt;wsp:rsid wsp:val=&quot;00793B1C&quot;/&gt;&lt;wsp:rsid wsp:val=&quot;00794DE0&quot;/&gt;&lt;wsp:rsid wsp:val=&quot;00794F0B&quot;/&gt;&lt;wsp:rsid wsp:val=&quot;00796875&quot;/&gt;&lt;wsp:rsid wsp:val=&quot;00797273&quot;/&gt;&lt;wsp:rsid wsp:val=&quot;007A15E4&quot;/&gt;&lt;wsp:rsid wsp:val=&quot;007A1AD1&quot;/&gt;&lt;wsp:rsid wsp:val=&quot;007A2390&quot;/&gt;&lt;wsp:rsid wsp:val=&quot;007A3607&quot;/&gt;&lt;wsp:rsid wsp:val=&quot;007A3CF6&quot;/&gt;&lt;wsp:rsid wsp:val=&quot;007A4FB3&quot;/&gt;&lt;wsp:rsid wsp:val=&quot;007A5473&quot;/&gt;&lt;wsp:rsid wsp:val=&quot;007A5A06&quot;/&gt;&lt;wsp:rsid wsp:val=&quot;007A5B2D&quot;/&gt;&lt;wsp:rsid wsp:val=&quot;007A6115&quot;/&gt;&lt;wsp:rsid wsp:val=&quot;007A6866&quot;/&gt;&lt;wsp:rsid wsp:val=&quot;007A6F81&quot;/&gt;&lt;wsp:rsid wsp:val=&quot;007A736C&quot;/&gt;&lt;wsp:rsid wsp:val=&quot;007B003C&quot;/&gt;&lt;wsp:rsid wsp:val=&quot;007B083F&quot;/&gt;&lt;wsp:rsid wsp:val=&quot;007B0B0F&quot;/&gt;&lt;wsp:rsid wsp:val=&quot;007B1344&quot;/&gt;&lt;wsp:rsid wsp:val=&quot;007B171E&quot;/&gt;&lt;wsp:rsid wsp:val=&quot;007B18F4&quot;/&gt;&lt;wsp:rsid wsp:val=&quot;007B1926&quot;/&gt;&lt;wsp:rsid wsp:val=&quot;007B1CD9&quot;/&gt;&lt;wsp:rsid wsp:val=&quot;007B253D&quot;/&gt;&lt;wsp:rsid wsp:val=&quot;007B2A22&quot;/&gt;&lt;wsp:rsid wsp:val=&quot;007B3523&quot;/&gt;&lt;wsp:rsid wsp:val=&quot;007B4541&quot;/&gt;&lt;wsp:rsid wsp:val=&quot;007B4987&quot;/&gt;&lt;wsp:rsid wsp:val=&quot;007B578B&quot;/&gt;&lt;wsp:rsid wsp:val=&quot;007B5964&quot;/&gt;&lt;wsp:rsid wsp:val=&quot;007B5E95&quot;/&gt;&lt;wsp:rsid wsp:val=&quot;007B60D6&quot;/&gt;&lt;wsp:rsid wsp:val=&quot;007B64AC&quot;/&gt;&lt;wsp:rsid wsp:val=&quot;007B697D&quot;/&gt;&lt;wsp:rsid wsp:val=&quot;007B6CF3&quot;/&gt;&lt;wsp:rsid wsp:val=&quot;007B7081&quot;/&gt;&lt;wsp:rsid wsp:val=&quot;007B735E&quot;/&gt;&lt;wsp:rsid wsp:val=&quot;007C0099&quot;/&gt;&lt;wsp:rsid wsp:val=&quot;007C08C5&quot;/&gt;&lt;wsp:rsid wsp:val=&quot;007C1967&quot;/&gt;&lt;wsp:rsid wsp:val=&quot;007C1D9C&quot;/&gt;&lt;wsp:rsid wsp:val=&quot;007C2A7E&quot;/&gt;&lt;wsp:rsid wsp:val=&quot;007C2F40&quot;/&gt;&lt;wsp:rsid wsp:val=&quot;007C396A&quot;/&gt;&lt;wsp:rsid wsp:val=&quot;007C3A09&quot;/&gt;&lt;wsp:rsid wsp:val=&quot;007C3CF1&quot;/&gt;&lt;wsp:rsid wsp:val=&quot;007C461E&quot;/&gt;&lt;wsp:rsid wsp:val=&quot;007C4B28&quot;/&gt;&lt;wsp:rsid wsp:val=&quot;007C522F&quot;/&gt;&lt;wsp:rsid wsp:val=&quot;007C5252&quot;/&gt;&lt;wsp:rsid wsp:val=&quot;007C5557&quot;/&gt;&lt;wsp:rsid wsp:val=&quot;007C623B&quot;/&gt;&lt;wsp:rsid wsp:val=&quot;007C707A&quot;/&gt;&lt;wsp:rsid wsp:val=&quot;007C77E1&quot;/&gt;&lt;wsp:rsid wsp:val=&quot;007C7FAC&quot;/&gt;&lt;wsp:rsid wsp:val=&quot;007D00EA&quot;/&gt;&lt;wsp:rsid wsp:val=&quot;007D1687&quot;/&gt;&lt;wsp:rsid wsp:val=&quot;007D2352&quot;/&gt;&lt;wsp:rsid wsp:val=&quot;007D27A1&quot;/&gt;&lt;wsp:rsid wsp:val=&quot;007D3CDB&quot;/&gt;&lt;wsp:rsid wsp:val=&quot;007D496F&quot;/&gt;&lt;wsp:rsid wsp:val=&quot;007D4E8F&quot;/&gt;&lt;wsp:rsid wsp:val=&quot;007D6293&quot;/&gt;&lt;wsp:rsid wsp:val=&quot;007D6F5E&quot;/&gt;&lt;wsp:rsid wsp:val=&quot;007D7CA4&quot;/&gt;&lt;wsp:rsid wsp:val=&quot;007E0471&quot;/&gt;&lt;wsp:rsid wsp:val=&quot;007E0668&quot;/&gt;&lt;wsp:rsid wsp:val=&quot;007E078B&quot;/&gt;&lt;wsp:rsid wsp:val=&quot;007E0D52&quot;/&gt;&lt;wsp:rsid wsp:val=&quot;007E2FA7&quot;/&gt;&lt;wsp:rsid wsp:val=&quot;007E3945&quot;/&gt;&lt;wsp:rsid wsp:val=&quot;007E3DEE&quot;/&gt;&lt;wsp:rsid wsp:val=&quot;007E40FB&quot;/&gt;&lt;wsp:rsid wsp:val=&quot;007E49B2&quot;/&gt;&lt;wsp:rsid wsp:val=&quot;007E4A7C&quot;/&gt;&lt;wsp:rsid wsp:val=&quot;007E600C&quot;/&gt;&lt;wsp:rsid wsp:val=&quot;007E64A6&quot;/&gt;&lt;wsp:rsid wsp:val=&quot;007E6E3E&quot;/&gt;&lt;wsp:rsid wsp:val=&quot;007E74AC&quot;/&gt;&lt;wsp:rsid wsp:val=&quot;007F0144&quot;/&gt;&lt;wsp:rsid wsp:val=&quot;007F0307&quot;/&gt;&lt;wsp:rsid wsp:val=&quot;007F041D&quot;/&gt;&lt;wsp:rsid wsp:val=&quot;007F4EDC&quot;/&gt;&lt;wsp:rsid wsp:val=&quot;007F4F0A&quot;/&gt;&lt;wsp:rsid wsp:val=&quot;007F545E&quot;/&gt;&lt;wsp:rsid wsp:val=&quot;007F549D&quot;/&gt;&lt;wsp:rsid wsp:val=&quot;007F5CA4&quot;/&gt;&lt;wsp:rsid wsp:val=&quot;007F5E7A&quot;/&gt;&lt;wsp:rsid wsp:val=&quot;007F6DA3&quot;/&gt;&lt;wsp:rsid wsp:val=&quot;007F74DB&quot;/&gt;&lt;wsp:rsid wsp:val=&quot;007F779F&quot;/&gt;&lt;wsp:rsid wsp:val=&quot;0080031D&quot;/&gt;&lt;wsp:rsid wsp:val=&quot;00801285&quot;/&gt;&lt;wsp:rsid wsp:val=&quot;00801BA1&quot;/&gt;&lt;wsp:rsid wsp:val=&quot;00801DB9&quot;/&gt;&lt;wsp:rsid wsp:val=&quot;008026E3&quot;/&gt;&lt;wsp:rsid wsp:val=&quot;00802D5E&quot;/&gt;&lt;wsp:rsid wsp:val=&quot;00803991&quot;/&gt;&lt;wsp:rsid wsp:val=&quot;00803C60&quot;/&gt;&lt;wsp:rsid wsp:val=&quot;00804133&quot;/&gt;&lt;wsp:rsid wsp:val=&quot;00804CD0&quot;/&gt;&lt;wsp:rsid wsp:val=&quot;00805459&quot;/&gt;&lt;wsp:rsid wsp:val=&quot;00805B71&quot;/&gt;&lt;wsp:rsid wsp:val=&quot;00806159&quot;/&gt;&lt;wsp:rsid wsp:val=&quot;00806E1C&quot;/&gt;&lt;wsp:rsid wsp:val=&quot;00811A0E&quot;/&gt;&lt;wsp:rsid wsp:val=&quot;00811B5A&quot;/&gt;&lt;wsp:rsid wsp:val=&quot;00811FD1&quot;/&gt;&lt;wsp:rsid wsp:val=&quot;0081249C&quot;/&gt;&lt;wsp:rsid wsp:val=&quot;0081317F&quot;/&gt;&lt;wsp:rsid wsp:val=&quot;00813CAD&quot;/&gt;&lt;wsp:rsid wsp:val=&quot;00813EF9&quot;/&gt;&lt;wsp:rsid wsp:val=&quot;00813F37&quot;/&gt;&lt;wsp:rsid wsp:val=&quot;00814BBC&quot;/&gt;&lt;wsp:rsid wsp:val=&quot;00815418&quot;/&gt;&lt;wsp:rsid wsp:val=&quot;00816317&quot;/&gt;&lt;wsp:rsid wsp:val=&quot;00817EB9&quot;/&gt;&lt;wsp:rsid wsp:val=&quot;0082050E&quot;/&gt;&lt;wsp:rsid wsp:val=&quot;008243C0&quot;/&gt;&lt;wsp:rsid wsp:val=&quot;008248A8&quot;/&gt;&lt;wsp:rsid wsp:val=&quot;008266AE&quot;/&gt;&lt;wsp:rsid wsp:val=&quot;0082706F&quot;/&gt;&lt;wsp:rsid wsp:val=&quot;008274F6&quot;/&gt;&lt;wsp:rsid wsp:val=&quot;00827557&quot;/&gt;&lt;wsp:rsid wsp:val=&quot;0082772A&quot;/&gt;&lt;wsp:rsid wsp:val=&quot;00827D55&quot;/&gt;&lt;wsp:rsid wsp:val=&quot;00831774&quot;/&gt;&lt;wsp:rsid wsp:val=&quot;00831836&quot;/&gt;&lt;wsp:rsid wsp:val=&quot;00831B29&quot;/&gt;&lt;wsp:rsid wsp:val=&quot;00831E5F&quot;/&gt;&lt;wsp:rsid wsp:val=&quot;00833205&quot;/&gt;&lt;wsp:rsid wsp:val=&quot;00833473&quot;/&gt;&lt;wsp:rsid wsp:val=&quot;00834103&quot;/&gt;&lt;wsp:rsid wsp:val=&quot;0083425F&quot;/&gt;&lt;wsp:rsid wsp:val=&quot;00834FF2&quot;/&gt;&lt;wsp:rsid wsp:val=&quot;00835392&quot;/&gt;&lt;wsp:rsid wsp:val=&quot;00835962&quot;/&gt;&lt;wsp:rsid wsp:val=&quot;00835FF9&quot;/&gt;&lt;wsp:rsid wsp:val=&quot;0083699F&quot;/&gt;&lt;wsp:rsid wsp:val=&quot;008372B4&quot;/&gt;&lt;wsp:rsid wsp:val=&quot;00837841&quot;/&gt;&lt;wsp:rsid wsp:val=&quot;00840E40&quot;/&gt;&lt;wsp:rsid wsp:val=&quot;0084103D&quot;/&gt;&lt;wsp:rsid wsp:val=&quot;008413A8&quot;/&gt;&lt;wsp:rsid wsp:val=&quot;00841491&quot;/&gt;&lt;wsp:rsid wsp:val=&quot;00842D34&quot;/&gt;&lt;wsp:rsid wsp:val=&quot;0084369F&quot;/&gt;&lt;wsp:rsid wsp:val=&quot;00843C1F&quot;/&gt;&lt;wsp:rsid wsp:val=&quot;00843FC3&quot;/&gt;&lt;wsp:rsid wsp:val=&quot;008445E1&quot;/&gt;&lt;wsp:rsid wsp:val=&quot;00846544&quot;/&gt;&lt;wsp:rsid wsp:val=&quot;00846F5C&quot;/&gt;&lt;wsp:rsid wsp:val=&quot;00847296&quot;/&gt;&lt;wsp:rsid wsp:val=&quot;008502B6&quot;/&gt;&lt;wsp:rsid wsp:val=&quot;00850346&quot;/&gt;&lt;wsp:rsid wsp:val=&quot;00850B83&quot;/&gt;&lt;wsp:rsid wsp:val=&quot;00850FDA&quot;/&gt;&lt;wsp:rsid wsp:val=&quot;00851600&quot;/&gt;&lt;wsp:rsid wsp:val=&quot;00852229&quot;/&gt;&lt;wsp:rsid wsp:val=&quot;008528AA&quot;/&gt;&lt;wsp:rsid wsp:val=&quot;00853A8C&quot;/&gt;&lt;wsp:rsid wsp:val=&quot;0085437F&quot;/&gt;&lt;wsp:rsid wsp:val=&quot;00855AED&quot;/&gt;&lt;wsp:rsid wsp:val=&quot;00855C24&quot;/&gt;&lt;wsp:rsid wsp:val=&quot;0085649D&quot;/&gt;&lt;wsp:rsid wsp:val=&quot;00857102&quot;/&gt;&lt;wsp:rsid wsp:val=&quot;0085711C&quot;/&gt;&lt;wsp:rsid wsp:val=&quot;00857E5A&quot;/&gt;&lt;wsp:rsid wsp:val=&quot;00860BC4&quot;/&gt;&lt;wsp:rsid wsp:val=&quot;00860E93&quot;/&gt;&lt;wsp:rsid wsp:val=&quot;00861114&quot;/&gt;&lt;wsp:rsid wsp:val=&quot;00861A27&quot;/&gt;&lt;wsp:rsid wsp:val=&quot;00863022&quot;/&gt;&lt;wsp:rsid wsp:val=&quot;00863782&quot;/&gt;&lt;wsp:rsid wsp:val=&quot;00864773&quot;/&gt;&lt;wsp:rsid wsp:val=&quot;008659B4&quot;/&gt;&lt;wsp:rsid wsp:val=&quot;0086628E&quot;/&gt;&lt;wsp:rsid wsp:val=&quot;0086678F&quot;/&gt;&lt;wsp:rsid wsp:val=&quot;008667FD&quot;/&gt;&lt;wsp:rsid wsp:val=&quot;00866953&quot;/&gt;&lt;wsp:rsid wsp:val=&quot;00866F20&quot;/&gt;&lt;wsp:rsid wsp:val=&quot;008670CD&quot;/&gt;&lt;wsp:rsid wsp:val=&quot;0086720A&quot;/&gt;&lt;wsp:rsid wsp:val=&quot;00870A5F&quot;/&gt;&lt;wsp:rsid wsp:val=&quot;00870F11&quot;/&gt;&lt;wsp:rsid wsp:val=&quot;008713C5&quot;/&gt;&lt;wsp:rsid wsp:val=&quot;00871B8E&quot;/&gt;&lt;wsp:rsid wsp:val=&quot;008726B6&quot;/&gt;&lt;wsp:rsid wsp:val=&quot;00872CE5&quot;/&gt;&lt;wsp:rsid wsp:val=&quot;00872DAE&quot;/&gt;&lt;wsp:rsid wsp:val=&quot;008732F0&quot;/&gt;&lt;wsp:rsid wsp:val=&quot;00874539&quot;/&gt;&lt;wsp:rsid wsp:val=&quot;00874684&quot;/&gt;&lt;wsp:rsid wsp:val=&quot;008746B5&quot;/&gt;&lt;wsp:rsid wsp:val=&quot;00874714&quot;/&gt;&lt;wsp:rsid wsp:val=&quot;008753D8&quot;/&gt;&lt;wsp:rsid wsp:val=&quot;00875B8C&quot;/&gt;&lt;wsp:rsid wsp:val=&quot;00875BF7&quot;/&gt;&lt;wsp:rsid wsp:val=&quot;00875FD2&quot;/&gt;&lt;wsp:rsid wsp:val=&quot;0087683A&quot;/&gt;&lt;wsp:rsid wsp:val=&quot;00876DD1&quot;/&gt;&lt;wsp:rsid wsp:val=&quot;008770C2&quot;/&gt;&lt;wsp:rsid wsp:val=&quot;0087749C&quot;/&gt;&lt;wsp:rsid wsp:val=&quot;00877CEB&quot;/&gt;&lt;wsp:rsid wsp:val=&quot;00877F4D&quot;/&gt;&lt;wsp:rsid wsp:val=&quot;008815AD&quot;/&gt;&lt;wsp:rsid wsp:val=&quot;008817E7&quot;/&gt;&lt;wsp:rsid wsp:val=&quot;00881822&quot;/&gt;&lt;wsp:rsid wsp:val=&quot;0088241D&quot;/&gt;&lt;wsp:rsid wsp:val=&quot;00882F1D&quot;/&gt;&lt;wsp:rsid wsp:val=&quot;00883AA1&quot;/&gt;&lt;wsp:rsid wsp:val=&quot;00883E68&quot;/&gt;&lt;wsp:rsid wsp:val=&quot;00883F81&quot;/&gt;&lt;wsp:rsid wsp:val=&quot;0088430F&quot;/&gt;&lt;wsp:rsid wsp:val=&quot;008902B9&quot;/&gt;&lt;wsp:rsid wsp:val=&quot;00890613&quot;/&gt;&lt;wsp:rsid wsp:val=&quot;00892BD4&quot;/&gt;&lt;wsp:rsid wsp:val=&quot;00892FEE&quot;/&gt;&lt;wsp:rsid wsp:val=&quot;008934D0&quot;/&gt;&lt;wsp:rsid wsp:val=&quot;00893666&quot;/&gt;&lt;wsp:rsid wsp:val=&quot;008944B3&quot;/&gt;&lt;wsp:rsid wsp:val=&quot;00894F7B&quot;/&gt;&lt;wsp:rsid wsp:val=&quot;008955CA&quot;/&gt;&lt;wsp:rsid wsp:val=&quot;00895875&quot;/&gt;&lt;wsp:rsid wsp:val=&quot;00895B3C&quot;/&gt;&lt;wsp:rsid wsp:val=&quot;00896101&quot;/&gt;&lt;wsp:rsid wsp:val=&quot;008964E3&quot;/&gt;&lt;wsp:rsid wsp:val=&quot;00896B4F&quot;/&gt;&lt;wsp:rsid wsp:val=&quot;008972A9&quot;/&gt;&lt;wsp:rsid wsp:val=&quot;00897957&quot;/&gt;&lt;wsp:rsid wsp:val=&quot;00897D06&quot;/&gt;&lt;wsp:rsid wsp:val=&quot;008A04AC&quot;/&gt;&lt;wsp:rsid wsp:val=&quot;008A1428&quot;/&gt;&lt;wsp:rsid wsp:val=&quot;008A1889&quot;/&gt;&lt;wsp:rsid wsp:val=&quot;008A1AB6&quot;/&gt;&lt;wsp:rsid wsp:val=&quot;008A1ECE&quot;/&gt;&lt;wsp:rsid wsp:val=&quot;008A22D0&quot;/&gt;&lt;wsp:rsid wsp:val=&quot;008A271D&quot;/&gt;&lt;wsp:rsid wsp:val=&quot;008A291C&quot;/&gt;&lt;wsp:rsid wsp:val=&quot;008A29B9&quot;/&gt;&lt;wsp:rsid wsp:val=&quot;008A39E0&quot;/&gt;&lt;wsp:rsid wsp:val=&quot;008A3B49&quot;/&gt;&lt;wsp:rsid wsp:val=&quot;008A4FFE&quot;/&gt;&lt;wsp:rsid wsp:val=&quot;008A5D6B&quot;/&gt;&lt;wsp:rsid wsp:val=&quot;008A630D&quot;/&gt;&lt;wsp:rsid wsp:val=&quot;008A63EC&quot;/&gt;&lt;wsp:rsid wsp:val=&quot;008A6EAB&quot;/&gt;&lt;wsp:rsid wsp:val=&quot;008A7960&quot;/&gt;&lt;wsp:rsid wsp:val=&quot;008A7FB1&quot;/&gt;&lt;wsp:rsid wsp:val=&quot;008B0051&quot;/&gt;&lt;wsp:rsid wsp:val=&quot;008B0097&quot;/&gt;&lt;wsp:rsid wsp:val=&quot;008B014D&quot;/&gt;&lt;wsp:rsid wsp:val=&quot;008B0A64&quot;/&gt;&lt;wsp:rsid wsp:val=&quot;008B0AAC&quot;/&gt;&lt;wsp:rsid wsp:val=&quot;008B0FFC&quot;/&gt;&lt;wsp:rsid wsp:val=&quot;008B1274&quot;/&gt;&lt;wsp:rsid wsp:val=&quot;008B13F1&quot;/&gt;&lt;wsp:rsid wsp:val=&quot;008B1FCD&quot;/&gt;&lt;wsp:rsid wsp:val=&quot;008B275C&quot;/&gt;&lt;wsp:rsid wsp:val=&quot;008B4FCD&quot;/&gt;&lt;wsp:rsid wsp:val=&quot;008B58B0&quot;/&gt;&lt;wsp:rsid wsp:val=&quot;008B70EE&quot;/&gt;&lt;wsp:rsid wsp:val=&quot;008B7B2E&quot;/&gt;&lt;wsp:rsid wsp:val=&quot;008C2401&quot;/&gt;&lt;wsp:rsid wsp:val=&quot;008C2AC0&quot;/&gt;&lt;wsp:rsid wsp:val=&quot;008C304D&quot;/&gt;&lt;wsp:rsid wsp:val=&quot;008C35C4&quot;/&gt;&lt;wsp:rsid wsp:val=&quot;008C369B&quot;/&gt;&lt;wsp:rsid wsp:val=&quot;008C3AA4&quot;/&gt;&lt;wsp:rsid wsp:val=&quot;008C3CFB&quot;/&gt;&lt;wsp:rsid wsp:val=&quot;008C411E&quot;/&gt;&lt;wsp:rsid wsp:val=&quot;008C452E&quot;/&gt;&lt;wsp:rsid wsp:val=&quot;008C4A98&quot;/&gt;&lt;wsp:rsid wsp:val=&quot;008C4FDC&quot;/&gt;&lt;wsp:rsid wsp:val=&quot;008C53C4&quot;/&gt;&lt;wsp:rsid wsp:val=&quot;008C5BD7&quot;/&gt;&lt;wsp:rsid wsp:val=&quot;008C5D5C&quot;/&gt;&lt;wsp:rsid wsp:val=&quot;008C5F98&quot;/&gt;&lt;wsp:rsid wsp:val=&quot;008C69D1&quot;/&gt;&lt;wsp:rsid wsp:val=&quot;008C6A30&quot;/&gt;&lt;wsp:rsid wsp:val=&quot;008C7154&quot;/&gt;&lt;wsp:rsid wsp:val=&quot;008C7569&quot;/&gt;&lt;wsp:rsid wsp:val=&quot;008C7EA3&quot;/&gt;&lt;wsp:rsid wsp:val=&quot;008D0488&quot;/&gt;&lt;wsp:rsid wsp:val=&quot;008D06FE&quot;/&gt;&lt;wsp:rsid wsp:val=&quot;008D0B89&quot;/&gt;&lt;wsp:rsid wsp:val=&quot;008D132C&quot;/&gt;&lt;wsp:rsid wsp:val=&quot;008D2810&quot;/&gt;&lt;wsp:rsid wsp:val=&quot;008D2D2D&quot;/&gt;&lt;wsp:rsid wsp:val=&quot;008D2EC9&quot;/&gt;&lt;wsp:rsid wsp:val=&quot;008D3147&quot;/&gt;&lt;wsp:rsid wsp:val=&quot;008D32CD&quot;/&gt;&lt;wsp:rsid wsp:val=&quot;008D3CD7&quot;/&gt;&lt;wsp:rsid wsp:val=&quot;008D3F22&quot;/&gt;&lt;wsp:rsid wsp:val=&quot;008D417C&quot;/&gt;&lt;wsp:rsid wsp:val=&quot;008D4413&quot;/&gt;&lt;wsp:rsid wsp:val=&quot;008D4AAB&quot;/&gt;&lt;wsp:rsid wsp:val=&quot;008D4D0D&quot;/&gt;&lt;wsp:rsid wsp:val=&quot;008D735C&quot;/&gt;&lt;wsp:rsid wsp:val=&quot;008D7642&quot;/&gt;&lt;wsp:rsid wsp:val=&quot;008D7B81&quot;/&gt;&lt;wsp:rsid wsp:val=&quot;008E00DD&quot;/&gt;&lt;wsp:rsid wsp:val=&quot;008E016F&quot;/&gt;&lt;wsp:rsid wsp:val=&quot;008E03E3&quot;/&gt;&lt;wsp:rsid wsp:val=&quot;008E0452&quot;/&gt;&lt;wsp:rsid wsp:val=&quot;008E0AA2&quot;/&gt;&lt;wsp:rsid wsp:val=&quot;008E3EE0&quot;/&gt;&lt;wsp:rsid wsp:val=&quot;008E4493&quot;/&gt;&lt;wsp:rsid wsp:val=&quot;008E49D8&quot;/&gt;&lt;wsp:rsid wsp:val=&quot;008E5712&quot;/&gt;&lt;wsp:rsid wsp:val=&quot;008E594E&quot;/&gt;&lt;wsp:rsid wsp:val=&quot;008E6E61&quot;/&gt;&lt;wsp:rsid wsp:val=&quot;008E79CA&quot;/&gt;&lt;wsp:rsid wsp:val=&quot;008E7B51&quot;/&gt;&lt;wsp:rsid wsp:val=&quot;008F03A0&quot;/&gt;&lt;wsp:rsid wsp:val=&quot;008F0986&quot;/&gt;&lt;wsp:rsid wsp:val=&quot;008F39F0&quot;/&gt;&lt;wsp:rsid wsp:val=&quot;008F3FB9&quot;/&gt;&lt;wsp:rsid wsp:val=&quot;008F406A&quot;/&gt;&lt;wsp:rsid wsp:val=&quot;008F47BA&quot;/&gt;&lt;wsp:rsid wsp:val=&quot;008F488D&quot;/&gt;&lt;wsp:rsid wsp:val=&quot;008F5392&quot;/&gt;&lt;wsp:rsid wsp:val=&quot;008F5795&quot;/&gt;&lt;wsp:rsid wsp:val=&quot;008F5F55&quot;/&gt;&lt;wsp:rsid wsp:val=&quot;008F601A&quot;/&gt;&lt;wsp:rsid wsp:val=&quot;008F77C8&quot;/&gt;&lt;wsp:rsid wsp:val=&quot;008F79C2&quot;/&gt;&lt;wsp:rsid wsp:val=&quot;00900246&quot;/&gt;&lt;wsp:rsid wsp:val=&quot;00901103&quot;/&gt;&lt;wsp:rsid wsp:val=&quot;00901558&quot;/&gt;&lt;wsp:rsid wsp:val=&quot;00902D82&quot;/&gt;&lt;wsp:rsid wsp:val=&quot;009031DE&quot;/&gt;&lt;wsp:rsid wsp:val=&quot;009032EB&quot;/&gt;&lt;wsp:rsid wsp:val=&quot;0090403D&quot;/&gt;&lt;wsp:rsid wsp:val=&quot;009045C2&quot;/&gt;&lt;wsp:rsid wsp:val=&quot;009049FC&quot;/&gt;&lt;wsp:rsid wsp:val=&quot;00904B3F&quot;/&gt;&lt;wsp:rsid wsp:val=&quot;009051AE&quot;/&gt;&lt;wsp:rsid wsp:val=&quot;00905228&quot;/&gt;&lt;wsp:rsid wsp:val=&quot;00906CBB&quot;/&gt;&lt;wsp:rsid wsp:val=&quot;009077A7&quot;/&gt;&lt;wsp:rsid wsp:val=&quot;00910091&quot;/&gt;&lt;wsp:rsid wsp:val=&quot;00910574&quot;/&gt;&lt;wsp:rsid wsp:val=&quot;00910812&quot;/&gt;&lt;wsp:rsid wsp:val=&quot;0091098A&quot;/&gt;&lt;wsp:rsid wsp:val=&quot;0091346E&quot;/&gt;&lt;wsp:rsid wsp:val=&quot;00913754&quot;/&gt;&lt;wsp:rsid wsp:val=&quot;00913A9B&quot;/&gt;&lt;wsp:rsid wsp:val=&quot;00913BD6&quot;/&gt;&lt;wsp:rsid wsp:val=&quot;00913CFD&quot;/&gt;&lt;wsp:rsid wsp:val=&quot;00914379&quot;/&gt;&lt;wsp:rsid wsp:val=&quot;009163AC&quot;/&gt;&lt;wsp:rsid wsp:val=&quot;00916DFB&quot;/&gt;&lt;wsp:rsid wsp:val=&quot;00916F2A&quot;/&gt;&lt;wsp:rsid wsp:val=&quot;00917313&quot;/&gt;&lt;wsp:rsid wsp:val=&quot;00917805&quot;/&gt;&lt;wsp:rsid wsp:val=&quot;00920DBF&quot;/&gt;&lt;wsp:rsid wsp:val=&quot;00921396&quot;/&gt;&lt;wsp:rsid wsp:val=&quot;009227F3&quot;/&gt;&lt;wsp:rsid wsp:val=&quot;00922FC1&quot;/&gt;&lt;wsp:rsid wsp:val=&quot;00923E06&quot;/&gt;&lt;wsp:rsid wsp:val=&quot;00924AC1&quot;/&gt;&lt;wsp:rsid wsp:val=&quot;00926998&quot;/&gt;&lt;wsp:rsid wsp:val=&quot;009271B4&quot;/&gt;&lt;wsp:rsid wsp:val=&quot;00930085&quot;/&gt;&lt;wsp:rsid wsp:val=&quot;00930384&quot;/&gt;&lt;wsp:rsid wsp:val=&quot;009303FE&quot;/&gt;&lt;wsp:rsid wsp:val=&quot;00930D0E&quot;/&gt;&lt;wsp:rsid wsp:val=&quot;0093191A&quot;/&gt;&lt;wsp:rsid wsp:val=&quot;00931B22&quot;/&gt;&lt;wsp:rsid wsp:val=&quot;00932ABF&quot;/&gt;&lt;wsp:rsid wsp:val=&quot;0093378F&quot;/&gt;&lt;wsp:rsid wsp:val=&quot;00933F8C&quot;/&gt;&lt;wsp:rsid wsp:val=&quot;00934886&quot;/&gt;&lt;wsp:rsid wsp:val=&quot;0093492D&quot;/&gt;&lt;wsp:rsid wsp:val=&quot;00935BBC&quot;/&gt;&lt;wsp:rsid wsp:val=&quot;00936A20&quot;/&gt;&lt;wsp:rsid wsp:val=&quot;00936F9A&quot;/&gt;&lt;wsp:rsid wsp:val=&quot;00937421&quot;/&gt;&lt;wsp:rsid wsp:val=&quot;00937722&quot;/&gt;&lt;wsp:rsid wsp:val=&quot;009377E4&quot;/&gt;&lt;wsp:rsid wsp:val=&quot;009378F3&quot;/&gt;&lt;wsp:rsid wsp:val=&quot;00937D83&quot;/&gt;&lt;wsp:rsid wsp:val=&quot;00937E93&quot;/&gt;&lt;wsp:rsid wsp:val=&quot;0094122A&quot;/&gt;&lt;wsp:rsid wsp:val=&quot;009413C4&quot;/&gt;&lt;wsp:rsid wsp:val=&quot;0094207D&quot;/&gt;&lt;wsp:rsid wsp:val=&quot;0094292D&quot;/&gt;&lt;wsp:rsid wsp:val=&quot;00943ABA&quot;/&gt;&lt;wsp:rsid wsp:val=&quot;009442A7&quot;/&gt;&lt;wsp:rsid wsp:val=&quot;0094446D&quot;/&gt;&lt;wsp:rsid wsp:val=&quot;00944A6F&quot;/&gt;&lt;wsp:rsid wsp:val=&quot;009450A6&quot;/&gt;&lt;wsp:rsid wsp:val=&quot;00945B1F&quot;/&gt;&lt;wsp:rsid wsp:val=&quot;00946223&quot;/&gt;&lt;wsp:rsid wsp:val=&quot;0094652E&quot;/&gt;&lt;wsp:rsid wsp:val=&quot;00946A37&quot;/&gt;&lt;wsp:rsid wsp:val=&quot;00947345&quot;/&gt;&lt;wsp:rsid wsp:val=&quot;0094740A&quot;/&gt;&lt;wsp:rsid wsp:val=&quot;009474D1&quot;/&gt;&lt;wsp:rsid wsp:val=&quot;009477A7&quot;/&gt;&lt;wsp:rsid wsp:val=&quot;00950440&quot;/&gt;&lt;wsp:rsid wsp:val=&quot;00950F96&quot;/&gt;&lt;wsp:rsid wsp:val=&quot;009519B4&quot;/&gt;&lt;wsp:rsid wsp:val=&quot;00952660&quot;/&gt;&lt;wsp:rsid wsp:val=&quot;0095286A&quot;/&gt;&lt;wsp:rsid wsp:val=&quot;0095316A&quot;/&gt;&lt;wsp:rsid wsp:val=&quot;0095333B&quot;/&gt;&lt;wsp:rsid wsp:val=&quot;009536EC&quot;/&gt;&lt;wsp:rsid wsp:val=&quot;00953712&quot;/&gt;&lt;wsp:rsid wsp:val=&quot;00954103&quot;/&gt;&lt;wsp:rsid wsp:val=&quot;0095474A&quot;/&gt;&lt;wsp:rsid wsp:val=&quot;00954A63&quot;/&gt;&lt;wsp:rsid wsp:val=&quot;00954DF4&quot;/&gt;&lt;wsp:rsid wsp:val=&quot;00955121&quot;/&gt;&lt;wsp:rsid wsp:val=&quot;009552B0&quot;/&gt;&lt;wsp:rsid wsp:val=&quot;0095541D&quot;/&gt;&lt;wsp:rsid wsp:val=&quot;009571D9&quot;/&gt;&lt;wsp:rsid wsp:val=&quot;00957DE5&quot;/&gt;&lt;wsp:rsid wsp:val=&quot;00957F8C&quot;/&gt;&lt;wsp:rsid wsp:val=&quot;009600F2&quot;/&gt;&lt;wsp:rsid wsp:val=&quot;00960134&quot;/&gt;&lt;wsp:rsid wsp:val=&quot;00960759&quot;/&gt;&lt;wsp:rsid wsp:val=&quot;00960819&quot;/&gt;&lt;wsp:rsid wsp:val=&quot;00960C91&quot;/&gt;&lt;wsp:rsid wsp:val=&quot;0096139B&quot;/&gt;&lt;wsp:rsid wsp:val=&quot;009617D2&quot;/&gt;&lt;wsp:rsid wsp:val=&quot;00962BC3&quot;/&gt;&lt;wsp:rsid wsp:val=&quot;00964589&quot;/&gt;&lt;wsp:rsid wsp:val=&quot;009657B9&quot;/&gt;&lt;wsp:rsid wsp:val=&quot;009662F5&quot;/&gt;&lt;wsp:rsid wsp:val=&quot;0096692D&quot;/&gt;&lt;wsp:rsid wsp:val=&quot;00967979&quot;/&gt;&lt;wsp:rsid wsp:val=&quot;0097175F&quot;/&gt;&lt;wsp:rsid wsp:val=&quot;009723C4&quot;/&gt;&lt;wsp:rsid wsp:val=&quot;00972606&quot;/&gt;&lt;wsp:rsid wsp:val=&quot;00973756&quot;/&gt;&lt;wsp:rsid wsp:val=&quot;009741AC&quot;/&gt;&lt;wsp:rsid wsp:val=&quot;00974C5B&quot;/&gt;&lt;wsp:rsid wsp:val=&quot;00974F16&quot;/&gt;&lt;wsp:rsid wsp:val=&quot;009751EF&quot;/&gt;&lt;wsp:rsid wsp:val=&quot;00975D57&quot;/&gt;&lt;wsp:rsid wsp:val=&quot;00975F88&quot;/&gt;&lt;wsp:rsid wsp:val=&quot;00976BDD&quot;/&gt;&lt;wsp:rsid wsp:val=&quot;00977D66&quot;/&gt;&lt;wsp:rsid wsp:val=&quot;009806F1&quot;/&gt;&lt;wsp:rsid wsp:val=&quot;00980BEF&quot;/&gt;&lt;wsp:rsid wsp:val=&quot;0098107B&quot;/&gt;&lt;wsp:rsid wsp:val=&quot;00982005&quot;/&gt;&lt;wsp:rsid wsp:val=&quot;009826AE&quot;/&gt;&lt;wsp:rsid wsp:val=&quot;00983A39&quot;/&gt;&lt;wsp:rsid wsp:val=&quot;00983A61&quot;/&gt;&lt;wsp:rsid wsp:val=&quot;00984395&quot;/&gt;&lt;wsp:rsid wsp:val=&quot;00985C23&quot;/&gt;&lt;wsp:rsid wsp:val=&quot;009868EA&quot;/&gt;&lt;wsp:rsid wsp:val=&quot;00986D52&quot;/&gt;&lt;wsp:rsid wsp:val=&quot;009875FA&quot;/&gt;&lt;wsp:rsid wsp:val=&quot;0098761B&quot;/&gt;&lt;wsp:rsid wsp:val=&quot;0099015E&quot;/&gt;&lt;wsp:rsid wsp:val=&quot;009909DD&quot;/&gt;&lt;wsp:rsid wsp:val=&quot;00990A3D&quot;/&gt;&lt;wsp:rsid wsp:val=&quot;00991028&quot;/&gt;&lt;wsp:rsid wsp:val=&quot;009920C0&quot;/&gt;&lt;wsp:rsid wsp:val=&quot;0099356B&quot;/&gt;&lt;wsp:rsid wsp:val=&quot;00994E8A&quot;/&gt;&lt;wsp:rsid wsp:val=&quot;00995B86&quot;/&gt;&lt;wsp:rsid wsp:val=&quot;00995F6A&quot;/&gt;&lt;wsp:rsid wsp:val=&quot;009966EC&quot;/&gt;&lt;wsp:rsid wsp:val=&quot;00996762&quot;/&gt;&lt;wsp:rsid wsp:val=&quot;00996D12&quot;/&gt;&lt;wsp:rsid wsp:val=&quot;00997C8A&quot;/&gt;&lt;wsp:rsid wsp:val=&quot;009A0154&quot;/&gt;&lt;wsp:rsid wsp:val=&quot;009A082C&quot;/&gt;&lt;wsp:rsid wsp:val=&quot;009A0E73&quot;/&gt;&lt;wsp:rsid wsp:val=&quot;009A1197&quot;/&gt;&lt;wsp:rsid wsp:val=&quot;009A19B9&quot;/&gt;&lt;wsp:rsid wsp:val=&quot;009A1F90&quot;/&gt;&lt;wsp:rsid wsp:val=&quot;009A271B&quot;/&gt;&lt;wsp:rsid wsp:val=&quot;009A3312&quot;/&gt;&lt;wsp:rsid wsp:val=&quot;009A3CE5&quot;/&gt;&lt;wsp:rsid wsp:val=&quot;009A3DA5&quot;/&gt;&lt;wsp:rsid wsp:val=&quot;009A47E2&quot;/&gt;&lt;wsp:rsid wsp:val=&quot;009A49E5&quot;/&gt;&lt;wsp:rsid wsp:val=&quot;009A5684&quot;/&gt;&lt;wsp:rsid wsp:val=&quot;009A67EE&quot;/&gt;&lt;wsp:rsid wsp:val=&quot;009A6C58&quot;/&gt;&lt;wsp:rsid wsp:val=&quot;009A731B&quot;/&gt;&lt;wsp:rsid wsp:val=&quot;009A7A55&quot;/&gt;&lt;wsp:rsid wsp:val=&quot;009A7D20&quot;/&gt;&lt;wsp:rsid wsp:val=&quot;009B08FE&quot;/&gt;&lt;wsp:rsid wsp:val=&quot;009B1836&quot;/&gt;&lt;wsp:rsid wsp:val=&quot;009B382F&quot;/&gt;&lt;wsp:rsid wsp:val=&quot;009B4049&quot;/&gt;&lt;wsp:rsid wsp:val=&quot;009B4637&quot;/&gt;&lt;wsp:rsid wsp:val=&quot;009B466E&quot;/&gt;&lt;wsp:rsid wsp:val=&quot;009B4890&quot;/&gt;&lt;wsp:rsid wsp:val=&quot;009B554D&quot;/&gt;&lt;wsp:rsid wsp:val=&quot;009B6AA8&quot;/&gt;&lt;wsp:rsid wsp:val=&quot;009B6DFE&quot;/&gt;&lt;wsp:rsid wsp:val=&quot;009B6F5A&quot;/&gt;&lt;wsp:rsid wsp:val=&quot;009C17CF&quot;/&gt;&lt;wsp:rsid wsp:val=&quot;009C1A48&quot;/&gt;&lt;wsp:rsid wsp:val=&quot;009C1A92&quot;/&gt;&lt;wsp:rsid wsp:val=&quot;009C1B82&quot;/&gt;&lt;wsp:rsid wsp:val=&quot;009C22E5&quot;/&gt;&lt;wsp:rsid wsp:val=&quot;009C255A&quot;/&gt;&lt;wsp:rsid wsp:val=&quot;009C49F7&quot;/&gt;&lt;wsp:rsid wsp:val=&quot;009C4A3C&quot;/&gt;&lt;wsp:rsid wsp:val=&quot;009C52B9&quot;/&gt;&lt;wsp:rsid wsp:val=&quot;009C6377&quot;/&gt;&lt;wsp:rsid wsp:val=&quot;009C78F8&quot;/&gt;&lt;wsp:rsid wsp:val=&quot;009C7E61&quot;/&gt;&lt;wsp:rsid wsp:val=&quot;009C7FA9&quot;/&gt;&lt;wsp:rsid wsp:val=&quot;009D0831&quot;/&gt;&lt;wsp:rsid wsp:val=&quot;009D0A94&quot;/&gt;&lt;wsp:rsid wsp:val=&quot;009D0C46&quot;/&gt;&lt;wsp:rsid wsp:val=&quot;009D1AF7&quot;/&gt;&lt;wsp:rsid wsp:val=&quot;009D1D0C&quot;/&gt;&lt;wsp:rsid wsp:val=&quot;009D23C6&quot;/&gt;&lt;wsp:rsid wsp:val=&quot;009D2517&quot;/&gt;&lt;wsp:rsid wsp:val=&quot;009D2B9C&quot;/&gt;&lt;wsp:rsid wsp:val=&quot;009D33C3&quot;/&gt;&lt;wsp:rsid wsp:val=&quot;009D3B5D&quot;/&gt;&lt;wsp:rsid wsp:val=&quot;009D3FDF&quot;/&gt;&lt;wsp:rsid wsp:val=&quot;009D5149&quot;/&gt;&lt;wsp:rsid wsp:val=&quot;009D5363&quot;/&gt;&lt;wsp:rsid wsp:val=&quot;009D59BC&quot;/&gt;&lt;wsp:rsid wsp:val=&quot;009D7510&quot;/&gt;&lt;wsp:rsid wsp:val=&quot;009E05EF&quot;/&gt;&lt;wsp:rsid wsp:val=&quot;009E090E&quot;/&gt;&lt;wsp:rsid wsp:val=&quot;009E1897&quot;/&gt;&lt;wsp:rsid wsp:val=&quot;009E211F&quot;/&gt;&lt;wsp:rsid wsp:val=&quot;009E2DC2&quot;/&gt;&lt;wsp:rsid wsp:val=&quot;009E2E08&quot;/&gt;&lt;wsp:rsid wsp:val=&quot;009E2EFB&quot;/&gt;&lt;wsp:rsid wsp:val=&quot;009E36AF&quot;/&gt;&lt;wsp:rsid wsp:val=&quot;009E386A&quot;/&gt;&lt;wsp:rsid wsp:val=&quot;009E3A36&quot;/&gt;&lt;wsp:rsid wsp:val=&quot;009E3CDC&quot;/&gt;&lt;wsp:rsid wsp:val=&quot;009E3EBF&quot;/&gt;&lt;wsp:rsid wsp:val=&quot;009E522D&quot;/&gt;&lt;wsp:rsid wsp:val=&quot;009E574D&quot;/&gt;&lt;wsp:rsid wsp:val=&quot;009E5D9C&quot;/&gt;&lt;wsp:rsid wsp:val=&quot;009E6244&quot;/&gt;&lt;wsp:rsid wsp:val=&quot;009E6B1B&quot;/&gt;&lt;wsp:rsid wsp:val=&quot;009E7247&quot;/&gt;&lt;wsp:rsid wsp:val=&quot;009E7D87&quot;/&gt;&lt;wsp:rsid wsp:val=&quot;009F00F8&quot;/&gt;&lt;wsp:rsid wsp:val=&quot;009F083C&quot;/&gt;&lt;wsp:rsid wsp:val=&quot;009F091C&quot;/&gt;&lt;wsp:rsid wsp:val=&quot;009F20C5&quot;/&gt;&lt;wsp:rsid wsp:val=&quot;009F253F&quot;/&gt;&lt;wsp:rsid wsp:val=&quot;009F30F0&quot;/&gt;&lt;wsp:rsid wsp:val=&quot;009F33E8&quot;/&gt;&lt;wsp:rsid wsp:val=&quot;009F34A5&quot;/&gt;&lt;wsp:rsid wsp:val=&quot;009F370B&quot;/&gt;&lt;wsp:rsid wsp:val=&quot;009F4B1F&quot;/&gt;&lt;wsp:rsid wsp:val=&quot;009F4E63&quot;/&gt;&lt;wsp:rsid wsp:val=&quot;009F62AE&quot;/&gt;&lt;wsp:rsid wsp:val=&quot;009F7CE6&quot;/&gt;&lt;wsp:rsid wsp:val=&quot;00A002C7&quot;/&gt;&lt;wsp:rsid wsp:val=&quot;00A0056F&quot;/&gt;&lt;wsp:rsid wsp:val=&quot;00A01A89&quot;/&gt;&lt;wsp:rsid wsp:val=&quot;00A01E22&quot;/&gt;&lt;wsp:rsid wsp:val=&quot;00A02920&quot;/&gt;&lt;wsp:rsid wsp:val=&quot;00A029CD&quot;/&gt;&lt;wsp:rsid wsp:val=&quot;00A032A5&quot;/&gt;&lt;wsp:rsid wsp:val=&quot;00A043FB&quot;/&gt;&lt;wsp:rsid wsp:val=&quot;00A04559&quot;/&gt;&lt;wsp:rsid wsp:val=&quot;00A04818&quot;/&gt;&lt;wsp:rsid wsp:val=&quot;00A04EAE&quot;/&gt;&lt;wsp:rsid wsp:val=&quot;00A05935&quot;/&gt;&lt;wsp:rsid wsp:val=&quot;00A05F58&quot;/&gt;&lt;wsp:rsid wsp:val=&quot;00A07947&quot;/&gt;&lt;wsp:rsid wsp:val=&quot;00A11E01&quot;/&gt;&lt;wsp:rsid wsp:val=&quot;00A12507&quot;/&gt;&lt;wsp:rsid wsp:val=&quot;00A12FDE&quot;/&gt;&lt;wsp:rsid wsp:val=&quot;00A1317E&quot;/&gt;&lt;wsp:rsid wsp:val=&quot;00A13F6A&quot;/&gt;&lt;wsp:rsid wsp:val=&quot;00A14062&quot;/&gt;&lt;wsp:rsid wsp:val=&quot;00A14620&quot;/&gt;&lt;wsp:rsid wsp:val=&quot;00A14C9A&quot;/&gt;&lt;wsp:rsid wsp:val=&quot;00A15251&quot;/&gt;&lt;wsp:rsid wsp:val=&quot;00A1537C&quot;/&gt;&lt;wsp:rsid wsp:val=&quot;00A15F37&quot;/&gt;&lt;wsp:rsid wsp:val=&quot;00A16491&quot;/&gt;&lt;wsp:rsid wsp:val=&quot;00A16CE5&quot;/&gt;&lt;wsp:rsid wsp:val=&quot;00A170A2&quot;/&gt;&lt;wsp:rsid wsp:val=&quot;00A1718C&quot;/&gt;&lt;wsp:rsid wsp:val=&quot;00A17784&quot;/&gt;&lt;wsp:rsid wsp:val=&quot;00A17CB0&quot;/&gt;&lt;wsp:rsid wsp:val=&quot;00A17CB9&quot;/&gt;&lt;wsp:rsid wsp:val=&quot;00A201C4&quot;/&gt;&lt;wsp:rsid wsp:val=&quot;00A21656&quot;/&gt;&lt;wsp:rsid wsp:val=&quot;00A2177E&quot;/&gt;&lt;wsp:rsid wsp:val=&quot;00A22EBE&quot;/&gt;&lt;wsp:rsid wsp:val=&quot;00A23024&quot;/&gt;&lt;wsp:rsid wsp:val=&quot;00A23BC3&quot;/&gt;&lt;wsp:rsid wsp:val=&quot;00A24DAB&quot;/&gt;&lt;wsp:rsid wsp:val=&quot;00A260FE&quot;/&gt;&lt;wsp:rsid wsp:val=&quot;00A26E6D&quot;/&gt;&lt;wsp:rsid wsp:val=&quot;00A30349&quot;/&gt;&lt;wsp:rsid wsp:val=&quot;00A30771&quot;/&gt;&lt;wsp:rsid wsp:val=&quot;00A30FFA&quot;/&gt;&lt;wsp:rsid wsp:val=&quot;00A316AD&quot;/&gt;&lt;wsp:rsid wsp:val=&quot;00A3255B&quot;/&gt;&lt;wsp:rsid wsp:val=&quot;00A32693&quot;/&gt;&lt;wsp:rsid wsp:val=&quot;00A351B0&quot;/&gt;&lt;wsp:rsid wsp:val=&quot;00A353EC&quot;/&gt;&lt;wsp:rsid wsp:val=&quot;00A3554D&quot;/&gt;&lt;wsp:rsid wsp:val=&quot;00A3633D&quot;/&gt;&lt;wsp:rsid wsp:val=&quot;00A36A00&quot;/&gt;&lt;wsp:rsid wsp:val=&quot;00A36DCA&quot;/&gt;&lt;wsp:rsid wsp:val=&quot;00A36EDD&quot;/&gt;&lt;wsp:rsid wsp:val=&quot;00A37EDC&quot;/&gt;&lt;wsp:rsid wsp:val=&quot;00A41657&quot;/&gt;&lt;wsp:rsid wsp:val=&quot;00A42710&quot;/&gt;&lt;wsp:rsid wsp:val=&quot;00A429DF&quot;/&gt;&lt;wsp:rsid wsp:val=&quot;00A432B7&quot;/&gt;&lt;wsp:rsid wsp:val=&quot;00A44022&quot;/&gt;&lt;wsp:rsid wsp:val=&quot;00A44CA0&quot;/&gt;&lt;wsp:rsid wsp:val=&quot;00A44E06&quot;/&gt;&lt;wsp:rsid wsp:val=&quot;00A4691A&quot;/&gt;&lt;wsp:rsid wsp:val=&quot;00A5001A&quot;/&gt;&lt;wsp:rsid wsp:val=&quot;00A503C2&quot;/&gt;&lt;wsp:rsid wsp:val=&quot;00A50F22&quot;/&gt;&lt;wsp:rsid wsp:val=&quot;00A516CA&quot;/&gt;&lt;wsp:rsid wsp:val=&quot;00A52057&quot;/&gt;&lt;wsp:rsid wsp:val=&quot;00A536C2&quot;/&gt;&lt;wsp:rsid wsp:val=&quot;00A54343&quot;/&gt;&lt;wsp:rsid wsp:val=&quot;00A54554&quot;/&gt;&lt;wsp:rsid wsp:val=&quot;00A549B7&quot;/&gt;&lt;wsp:rsid wsp:val=&quot;00A553BA&quot;/&gt;&lt;wsp:rsid wsp:val=&quot;00A55893&quot;/&gt;&lt;wsp:rsid wsp:val=&quot;00A56B6D&quot;/&gt;&lt;wsp:rsid wsp:val=&quot;00A57794&quot;/&gt;&lt;wsp:rsid wsp:val=&quot;00A57A72&quot;/&gt;&lt;wsp:rsid wsp:val=&quot;00A57E9F&quot;/&gt;&lt;wsp:rsid wsp:val=&quot;00A57EC2&quot;/&gt;&lt;wsp:rsid wsp:val=&quot;00A6004A&quot;/&gt;&lt;wsp:rsid wsp:val=&quot;00A60DA2&quot;/&gt;&lt;wsp:rsid wsp:val=&quot;00A60E07&quot;/&gt;&lt;wsp:rsid wsp:val=&quot;00A62170&quot;/&gt;&lt;wsp:rsid wsp:val=&quot;00A62D1E&quot;/&gt;&lt;wsp:rsid wsp:val=&quot;00A63C99&quot;/&gt;&lt;wsp:rsid wsp:val=&quot;00A6413D&quot;/&gt;&lt;wsp:rsid wsp:val=&quot;00A64366&quot;/&gt;&lt;wsp:rsid wsp:val=&quot;00A65A69&quot;/&gt;&lt;wsp:rsid wsp:val=&quot;00A660D5&quot;/&gt;&lt;wsp:rsid wsp:val=&quot;00A66124&quot;/&gt;&lt;wsp:rsid wsp:val=&quot;00A66434&quot;/&gt;&lt;wsp:rsid wsp:val=&quot;00A66C10&quot;/&gt;&lt;wsp:rsid wsp:val=&quot;00A678F5&quot;/&gt;&lt;wsp:rsid wsp:val=&quot;00A70254&quot;/&gt;&lt;wsp:rsid wsp:val=&quot;00A709C6&quot;/&gt;&lt;wsp:rsid wsp:val=&quot;00A710AF&quot;/&gt;&lt;wsp:rsid wsp:val=&quot;00A73062&quot;/&gt;&lt;wsp:rsid wsp:val=&quot;00A740EB&quot;/&gt;&lt;wsp:rsid wsp:val=&quot;00A74857&quot;/&gt;&lt;wsp:rsid wsp:val=&quot;00A763B5&quot;/&gt;&lt;wsp:rsid wsp:val=&quot;00A767CC&quot;/&gt;&lt;wsp:rsid wsp:val=&quot;00A768E7&quot;/&gt;&lt;wsp:rsid wsp:val=&quot;00A7741D&quot;/&gt;&lt;wsp:rsid wsp:val=&quot;00A77582&quot;/&gt;&lt;wsp:rsid wsp:val=&quot;00A7776A&quot;/&gt;&lt;wsp:rsid wsp:val=&quot;00A817EB&quot;/&gt;&lt;wsp:rsid wsp:val=&quot;00A82A6F&quot;/&gt;&lt;wsp:rsid wsp:val=&quot;00A83543&quot;/&gt;&lt;wsp:rsid wsp:val=&quot;00A84299&quot;/&gt;&lt;wsp:rsid wsp:val=&quot;00A84C96&quot;/&gt;&lt;wsp:rsid wsp:val=&quot;00A851BB&quot;/&gt;&lt;wsp:rsid wsp:val=&quot;00A8540B&quot;/&gt;&lt;wsp:rsid wsp:val=&quot;00A8632B&quot;/&gt;&lt;wsp:rsid wsp:val=&quot;00A8667F&quot;/&gt;&lt;wsp:rsid wsp:val=&quot;00A8685C&quot;/&gt;&lt;wsp:rsid wsp:val=&quot;00A870BA&quot;/&gt;&lt;wsp:rsid wsp:val=&quot;00A87E3B&quot;/&gt;&lt;wsp:rsid wsp:val=&quot;00A90FC7&quot;/&gt;&lt;wsp:rsid wsp:val=&quot;00A913FA&quot;/&gt;&lt;wsp:rsid wsp:val=&quot;00A91D98&quot;/&gt;&lt;wsp:rsid wsp:val=&quot;00A929DB&quot;/&gt;&lt;wsp:rsid wsp:val=&quot;00A9386D&quot;/&gt;&lt;wsp:rsid wsp:val=&quot;00A942DC&quot;/&gt;&lt;wsp:rsid wsp:val=&quot;00A942ED&quot;/&gt;&lt;wsp:rsid wsp:val=&quot;00A94685&quot;/&gt;&lt;wsp:rsid wsp:val=&quot;00A947E7&quot;/&gt;&lt;wsp:rsid wsp:val=&quot;00A94DEE&quot;/&gt;&lt;wsp:rsid wsp:val=&quot;00A94FCD&quot;/&gt;&lt;wsp:rsid wsp:val=&quot;00A95C74&quot;/&gt;&lt;wsp:rsid wsp:val=&quot;00A9644E&quot;/&gt;&lt;wsp:rsid wsp:val=&quot;00A965AD&quot;/&gt;&lt;wsp:rsid wsp:val=&quot;00A96AA7&quot;/&gt;&lt;wsp:rsid wsp:val=&quot;00A96EAC&quot;/&gt;&lt;wsp:rsid wsp:val=&quot;00A97703&quot;/&gt;&lt;wsp:rsid wsp:val=&quot;00AA00E6&quot;/&gt;&lt;wsp:rsid wsp:val=&quot;00AA0A11&quot;/&gt;&lt;wsp:rsid wsp:val=&quot;00AA0E80&quot;/&gt;&lt;wsp:rsid wsp:val=&quot;00AA173C&quot;/&gt;&lt;wsp:rsid wsp:val=&quot;00AA1C49&quot;/&gt;&lt;wsp:rsid wsp:val=&quot;00AA1C4E&quot;/&gt;&lt;wsp:rsid wsp:val=&quot;00AA1F5E&quot;/&gt;&lt;wsp:rsid wsp:val=&quot;00AA3391&quot;/&gt;&lt;wsp:rsid wsp:val=&quot;00AA4B83&quot;/&gt;&lt;wsp:rsid wsp:val=&quot;00AA5742&quot;/&gt;&lt;wsp:rsid wsp:val=&quot;00AA5BEF&quot;/&gt;&lt;wsp:rsid wsp:val=&quot;00AA7274&quot;/&gt;&lt;wsp:rsid wsp:val=&quot;00AA75C8&quot;/&gt;&lt;wsp:rsid wsp:val=&quot;00AA7FD8&quot;/&gt;&lt;wsp:rsid wsp:val=&quot;00AB00AC&quot;/&gt;&lt;wsp:rsid wsp:val=&quot;00AB144C&quot;/&gt;&lt;wsp:rsid wsp:val=&quot;00AB1707&quot;/&gt;&lt;wsp:rsid wsp:val=&quot;00AB181B&quot;/&gt;&lt;wsp:rsid wsp:val=&quot;00AB19C7&quot;/&gt;&lt;wsp:rsid wsp:val=&quot;00AB2331&quot;/&gt;&lt;wsp:rsid wsp:val=&quot;00AB2D5D&quot;/&gt;&lt;wsp:rsid wsp:val=&quot;00AB3789&quot;/&gt;&lt;wsp:rsid wsp:val=&quot;00AB3796&quot;/&gt;&lt;wsp:rsid wsp:val=&quot;00AB3A86&quot;/&gt;&lt;wsp:rsid wsp:val=&quot;00AB3D92&quot;/&gt;&lt;wsp:rsid wsp:val=&quot;00AB54EB&quot;/&gt;&lt;wsp:rsid wsp:val=&quot;00AB71B1&quot;/&gt;&lt;wsp:rsid wsp:val=&quot;00AB76AA&quot;/&gt;&lt;wsp:rsid wsp:val=&quot;00AB7993&quot;/&gt;&lt;wsp:rsid wsp:val=&quot;00AB7F04&quot;/&gt;&lt;wsp:rsid wsp:val=&quot;00AC064E&quot;/&gt;&lt;wsp:rsid wsp:val=&quot;00AC0CBE&quot;/&gt;&lt;wsp:rsid wsp:val=&quot;00AC1CFF&quot;/&gt;&lt;wsp:rsid wsp:val=&quot;00AC1D6F&quot;/&gt;&lt;wsp:rsid wsp:val=&quot;00AC3532&quot;/&gt;&lt;wsp:rsid wsp:val=&quot;00AC369E&quot;/&gt;&lt;wsp:rsid wsp:val=&quot;00AC3A2F&quot;/&gt;&lt;wsp:rsid wsp:val=&quot;00AC4277&quot;/&gt;&lt;wsp:rsid wsp:val=&quot;00AC4764&quot;/&gt;&lt;wsp:rsid wsp:val=&quot;00AC4F7D&quot;/&gt;&lt;wsp:rsid wsp:val=&quot;00AC6181&quot;/&gt;&lt;wsp:rsid wsp:val=&quot;00AC6B6A&quot;/&gt;&lt;wsp:rsid wsp:val=&quot;00AC72EF&quot;/&gt;&lt;wsp:rsid wsp:val=&quot;00AD0DD6&quot;/&gt;&lt;wsp:rsid wsp:val=&quot;00AD118F&quot;/&gt;&lt;wsp:rsid wsp:val=&quot;00AD2049&quot;/&gt;&lt;wsp:rsid wsp:val=&quot;00AD299B&quot;/&gt;&lt;wsp:rsid wsp:val=&quot;00AD2FCA&quot;/&gt;&lt;wsp:rsid wsp:val=&quot;00AD3519&quot;/&gt;&lt;wsp:rsid wsp:val=&quot;00AD398E&quot;/&gt;&lt;wsp:rsid wsp:val=&quot;00AD40CC&quot;/&gt;&lt;wsp:rsid wsp:val=&quot;00AD5DFE&quot;/&gt;&lt;wsp:rsid wsp:val=&quot;00AD5ECE&quot;/&gt;&lt;wsp:rsid wsp:val=&quot;00AD5F13&quot;/&gt;&lt;wsp:rsid wsp:val=&quot;00AD6164&quot;/&gt;&lt;wsp:rsid wsp:val=&quot;00AD6230&quot;/&gt;&lt;wsp:rsid wsp:val=&quot;00AD6D99&quot;/&gt;&lt;wsp:rsid wsp:val=&quot;00AD6E42&quot;/&gt;&lt;wsp:rsid wsp:val=&quot;00AD6FE3&quot;/&gt;&lt;wsp:rsid wsp:val=&quot;00AD76D8&quot;/&gt;&lt;wsp:rsid wsp:val=&quot;00AE006D&quot;/&gt;&lt;wsp:rsid wsp:val=&quot;00AE0ABD&quot;/&gt;&lt;wsp:rsid wsp:val=&quot;00AE0D1A&quot;/&gt;&lt;wsp:rsid wsp:val=&quot;00AE0E1C&quot;/&gt;&lt;wsp:rsid wsp:val=&quot;00AE1006&quot;/&gt;&lt;wsp:rsid wsp:val=&quot;00AE1C50&quot;/&gt;&lt;wsp:rsid wsp:val=&quot;00AE1F80&quot;/&gt;&lt;wsp:rsid wsp:val=&quot;00AE227D&quot;/&gt;&lt;wsp:rsid wsp:val=&quot;00AE2351&quot;/&gt;&lt;wsp:rsid wsp:val=&quot;00AE2B56&quot;/&gt;&lt;wsp:rsid wsp:val=&quot;00AE2DAA&quot;/&gt;&lt;wsp:rsid wsp:val=&quot;00AE3800&quot;/&gt;&lt;wsp:rsid wsp:val=&quot;00AE3912&quot;/&gt;&lt;wsp:rsid wsp:val=&quot;00AE3A93&quot;/&gt;&lt;wsp:rsid wsp:val=&quot;00AE49C8&quot;/&gt;&lt;wsp:rsid wsp:val=&quot;00AE49EB&quot;/&gt;&lt;wsp:rsid wsp:val=&quot;00AE5891&quot;/&gt;&lt;wsp:rsid wsp:val=&quot;00AE58BD&quot;/&gt;&lt;wsp:rsid wsp:val=&quot;00AE5CF5&quot;/&gt;&lt;wsp:rsid wsp:val=&quot;00AE6571&quot;/&gt;&lt;wsp:rsid wsp:val=&quot;00AE6589&quot;/&gt;&lt;wsp:rsid wsp:val=&quot;00AE6E14&quot;/&gt;&lt;wsp:rsid wsp:val=&quot;00AE7AE8&quot;/&gt;&lt;wsp:rsid wsp:val=&quot;00AE7BA8&quot;/&gt;&lt;wsp:rsid wsp:val=&quot;00AE7BAC&quot;/&gt;&lt;wsp:rsid wsp:val=&quot;00AF06AE&quot;/&gt;&lt;wsp:rsid wsp:val=&quot;00AF07B6&quot;/&gt;&lt;wsp:rsid wsp:val=&quot;00AF0A29&quot;/&gt;&lt;wsp:rsid wsp:val=&quot;00AF2A43&quot;/&gt;&lt;wsp:rsid wsp:val=&quot;00AF2A69&quot;/&gt;&lt;wsp:rsid wsp:val=&quot;00AF2AB2&quot;/&gt;&lt;wsp:rsid wsp:val=&quot;00AF3025&quot;/&gt;&lt;wsp:rsid wsp:val=&quot;00AF316C&quot;/&gt;&lt;wsp:rsid wsp:val=&quot;00AF35A8&quot;/&gt;&lt;wsp:rsid wsp:val=&quot;00AF46A1&quot;/&gt;&lt;wsp:rsid wsp:val=&quot;00AF6544&quot;/&gt;&lt;wsp:rsid wsp:val=&quot;00AF6F69&quot;/&gt;&lt;wsp:rsid wsp:val=&quot;00AF7600&quot;/&gt;&lt;wsp:rsid wsp:val=&quot;00AF77BB&quot;/&gt;&lt;wsp:rsid wsp:val=&quot;00AF78EE&quot;/&gt;&lt;wsp:rsid wsp:val=&quot;00AF7BB9&quot;/&gt;&lt;wsp:rsid wsp:val=&quot;00B02543&quot;/&gt;&lt;wsp:rsid wsp:val=&quot;00B0257F&quot;/&gt;&lt;wsp:rsid wsp:val=&quot;00B03AA3&quot;/&gt;&lt;wsp:rsid wsp:val=&quot;00B04B54&quot;/&gt;&lt;wsp:rsid wsp:val=&quot;00B060B5&quot;/&gt;&lt;wsp:rsid wsp:val=&quot;00B06DAD&quot;/&gt;&lt;wsp:rsid wsp:val=&quot;00B06FCB&quot;/&gt;&lt;wsp:rsid wsp:val=&quot;00B106A8&quot;/&gt;&lt;wsp:rsid wsp:val=&quot;00B11C88&quot;/&gt;&lt;wsp:rsid wsp:val=&quot;00B12133&quot;/&gt;&lt;wsp:rsid wsp:val=&quot;00B1225C&quot;/&gt;&lt;wsp:rsid wsp:val=&quot;00B1267A&quot;/&gt;&lt;wsp:rsid wsp:val=&quot;00B142DA&quot;/&gt;&lt;wsp:rsid wsp:val=&quot;00B152D1&quot;/&gt;&lt;wsp:rsid wsp:val=&quot;00B16F40&quot;/&gt;&lt;wsp:rsid wsp:val=&quot;00B16FF4&quot;/&gt;&lt;wsp:rsid wsp:val=&quot;00B20B91&quot;/&gt;&lt;wsp:rsid wsp:val=&quot;00B20BA8&quot;/&gt;&lt;wsp:rsid wsp:val=&quot;00B21390&quot;/&gt;&lt;wsp:rsid wsp:val=&quot;00B22149&quot;/&gt;&lt;wsp:rsid wsp:val=&quot;00B225E1&quot;/&gt;&lt;wsp:rsid wsp:val=&quot;00B22D97&quot;/&gt;&lt;wsp:rsid wsp:val=&quot;00B2379F&quot;/&gt;&lt;wsp:rsid wsp:val=&quot;00B253CB&quot;/&gt;&lt;wsp:rsid wsp:val=&quot;00B259E9&quot;/&gt;&lt;wsp:rsid wsp:val=&quot;00B261FE&quot;/&gt;&lt;wsp:rsid wsp:val=&quot;00B30C38&quot;/&gt;&lt;wsp:rsid wsp:val=&quot;00B30CD1&quot;/&gt;&lt;wsp:rsid wsp:val=&quot;00B32DF5&quot;/&gt;&lt;wsp:rsid wsp:val=&quot;00B33020&quot;/&gt;&lt;wsp:rsid wsp:val=&quot;00B331F9&quot;/&gt;&lt;wsp:rsid wsp:val=&quot;00B333E2&quot;/&gt;&lt;wsp:rsid wsp:val=&quot;00B33799&quot;/&gt;&lt;wsp:rsid wsp:val=&quot;00B33A0F&quot;/&gt;&lt;wsp:rsid wsp:val=&quot;00B33E6D&quot;/&gt;&lt;wsp:rsid wsp:val=&quot;00B34702&quot;/&gt;&lt;wsp:rsid wsp:val=&quot;00B35262&quot;/&gt;&lt;wsp:rsid wsp:val=&quot;00B37370&quot;/&gt;&lt;wsp:rsid wsp:val=&quot;00B378D9&quot;/&gt;&lt;wsp:rsid wsp:val=&quot;00B37F78&quot;/&gt;&lt;wsp:rsid wsp:val=&quot;00B402F3&quot;/&gt;&lt;wsp:rsid wsp:val=&quot;00B40413&quot;/&gt;&lt;wsp:rsid wsp:val=&quot;00B404F8&quot;/&gt;&lt;wsp:rsid wsp:val=&quot;00B42722&quot;/&gt;&lt;wsp:rsid wsp:val=&quot;00B42C48&quot;/&gt;&lt;wsp:rsid wsp:val=&quot;00B43776&quot;/&gt;&lt;wsp:rsid wsp:val=&quot;00B438B9&quot;/&gt;&lt;wsp:rsid wsp:val=&quot;00B443FD&quot;/&gt;&lt;wsp:rsid wsp:val=&quot;00B4469F&quot;/&gt;&lt;wsp:rsid wsp:val=&quot;00B44DFB&quot;/&gt;&lt;wsp:rsid wsp:val=&quot;00B44FBB&quot;/&gt;&lt;wsp:rsid wsp:val=&quot;00B45FA1&quot;/&gt;&lt;wsp:rsid wsp:val=&quot;00B467C3&quot;/&gt;&lt;wsp:rsid wsp:val=&quot;00B468B0&quot;/&gt;&lt;wsp:rsid wsp:val=&quot;00B46C64&quot;/&gt;&lt;wsp:rsid wsp:val=&quot;00B47913&quot;/&gt;&lt;wsp:rsid wsp:val=&quot;00B47E7A&quot;/&gt;&lt;wsp:rsid wsp:val=&quot;00B47FF7&quot;/&gt;&lt;wsp:rsid wsp:val=&quot;00B504ED&quot;/&gt;&lt;wsp:rsid wsp:val=&quot;00B514EE&quot;/&gt;&lt;wsp:rsid wsp:val=&quot;00B51EFD&quot;/&gt;&lt;wsp:rsid wsp:val=&quot;00B5208D&quot;/&gt;&lt;wsp:rsid wsp:val=&quot;00B52A21&quot;/&gt;&lt;wsp:rsid wsp:val=&quot;00B52A6F&quot;/&gt;&lt;wsp:rsid wsp:val=&quot;00B52E4C&quot;/&gt;&lt;wsp:rsid wsp:val=&quot;00B52EB6&quot;/&gt;&lt;wsp:rsid wsp:val=&quot;00B54A6F&quot;/&gt;&lt;wsp:rsid wsp:val=&quot;00B55B2E&quot;/&gt;&lt;wsp:rsid wsp:val=&quot;00B5746F&quot;/&gt;&lt;wsp:rsid wsp:val=&quot;00B57A0E&quot;/&gt;&lt;wsp:rsid wsp:val=&quot;00B602DC&quot;/&gt;&lt;wsp:rsid wsp:val=&quot;00B60B8E&quot;/&gt;&lt;wsp:rsid wsp:val=&quot;00B617B1&quot;/&gt;&lt;wsp:rsid wsp:val=&quot;00B6196E&quot;/&gt;&lt;wsp:rsid wsp:val=&quot;00B62044&quot;/&gt;&lt;wsp:rsid wsp:val=&quot;00B62241&quot;/&gt;&lt;wsp:rsid wsp:val=&quot;00B62249&quot;/&gt;&lt;wsp:rsid wsp:val=&quot;00B636D3&quot;/&gt;&lt;wsp:rsid wsp:val=&quot;00B63724&quot;/&gt;&lt;wsp:rsid wsp:val=&quot;00B63B7B&quot;/&gt;&lt;wsp:rsid wsp:val=&quot;00B6433D&quot;/&gt;&lt;wsp:rsid wsp:val=&quot;00B643DC&quot;/&gt;&lt;wsp:rsid wsp:val=&quot;00B648FE&quot;/&gt;&lt;wsp:rsid wsp:val=&quot;00B65243&quot;/&gt;&lt;wsp:rsid wsp:val=&quot;00B65AC0&quot;/&gt;&lt;wsp:rsid wsp:val=&quot;00B67608&quot;/&gt;&lt;wsp:rsid wsp:val=&quot;00B67AF0&quot;/&gt;&lt;wsp:rsid wsp:val=&quot;00B67ED4&quot;/&gt;&lt;wsp:rsid wsp:val=&quot;00B70B15&quot;/&gt;&lt;wsp:rsid wsp:val=&quot;00B7131E&quot;/&gt;&lt;wsp:rsid wsp:val=&quot;00B71791&quot;/&gt;&lt;wsp:rsid wsp:val=&quot;00B72C88&quot;/&gt;&lt;wsp:rsid wsp:val=&quot;00B733A3&quot;/&gt;&lt;wsp:rsid wsp:val=&quot;00B7630C&quot;/&gt;&lt;wsp:rsid wsp:val=&quot;00B77ABD&quot;/&gt;&lt;wsp:rsid wsp:val=&quot;00B8048C&quot;/&gt;&lt;wsp:rsid wsp:val=&quot;00B80BC2&quot;/&gt;&lt;wsp:rsid wsp:val=&quot;00B81043&quot;/&gt;&lt;wsp:rsid wsp:val=&quot;00B8143F&quot;/&gt;&lt;wsp:rsid wsp:val=&quot;00B81621&quot;/&gt;&lt;wsp:rsid wsp:val=&quot;00B81BF9&quot;/&gt;&lt;wsp:rsid wsp:val=&quot;00B81DF0&quot;/&gt;&lt;wsp:rsid wsp:val=&quot;00B82814&quot;/&gt;&lt;wsp:rsid wsp:val=&quot;00B829D9&quot;/&gt;&lt;wsp:rsid wsp:val=&quot;00B82A0A&quot;/&gt;&lt;wsp:rsid wsp:val=&quot;00B82CB7&quot;/&gt;&lt;wsp:rsid wsp:val=&quot;00B8343D&quot;/&gt;&lt;wsp:rsid wsp:val=&quot;00B83A57&quot;/&gt;&lt;wsp:rsid wsp:val=&quot;00B83C7C&quot;/&gt;&lt;wsp:rsid wsp:val=&quot;00B83F3A&quot;/&gt;&lt;wsp:rsid wsp:val=&quot;00B84127&quot;/&gt;&lt;wsp:rsid wsp:val=&quot;00B842E3&quot;/&gt;&lt;wsp:rsid wsp:val=&quot;00B849B3&quot;/&gt;&lt;wsp:rsid wsp:val=&quot;00B84DAB&quot;/&gt;&lt;wsp:rsid wsp:val=&quot;00B85D43&quot;/&gt;&lt;wsp:rsid wsp:val=&quot;00B861CF&quot;/&gt;&lt;wsp:rsid wsp:val=&quot;00B8632C&quot;/&gt;&lt;wsp:rsid wsp:val=&quot;00B86437&quot;/&gt;&lt;wsp:rsid wsp:val=&quot;00B86853&quot;/&gt;&lt;wsp:rsid wsp:val=&quot;00B8713D&quot;/&gt;&lt;wsp:rsid wsp:val=&quot;00B87409&quot;/&gt;&lt;wsp:rsid wsp:val=&quot;00B87413&quot;/&gt;&lt;wsp:rsid wsp:val=&quot;00B90276&quot;/&gt;&lt;wsp:rsid wsp:val=&quot;00B91C4D&quot;/&gt;&lt;wsp:rsid wsp:val=&quot;00B91CE5&quot;/&gt;&lt;wsp:rsid wsp:val=&quot;00B91E0B&quot;/&gt;&lt;wsp:rsid wsp:val=&quot;00B9236E&quot;/&gt;&lt;wsp:rsid wsp:val=&quot;00B925E2&quot;/&gt;&lt;wsp:rsid wsp:val=&quot;00B92812&quot;/&gt;&lt;wsp:rsid wsp:val=&quot;00B92AD8&quot;/&gt;&lt;wsp:rsid wsp:val=&quot;00B93801&quot;/&gt;&lt;wsp:rsid wsp:val=&quot;00B93C1F&quot;/&gt;&lt;wsp:rsid wsp:val=&quot;00B9548B&quot;/&gt;&lt;wsp:rsid wsp:val=&quot;00B95657&quot;/&gt;&lt;wsp:rsid wsp:val=&quot;00B956A7&quot;/&gt;&lt;wsp:rsid wsp:val=&quot;00B95AB4&quot;/&gt;&lt;wsp:rsid wsp:val=&quot;00B95AC9&quot;/&gt;&lt;wsp:rsid wsp:val=&quot;00B9650D&quot;/&gt;&lt;wsp:rsid wsp:val=&quot;00B966BF&quot;/&gt;&lt;wsp:rsid wsp:val=&quot;00B969A1&quot;/&gt;&lt;wsp:rsid wsp:val=&quot;00B977F0&quot;/&gt;&lt;wsp:rsid wsp:val=&quot;00B97FF3&quot;/&gt;&lt;wsp:rsid wsp:val=&quot;00BA09C6&quot;/&gt;&lt;wsp:rsid wsp:val=&quot;00BA1307&quot;/&gt;&lt;wsp:rsid wsp:val=&quot;00BA145A&quot;/&gt;&lt;wsp:rsid wsp:val=&quot;00BA17CD&quot;/&gt;&lt;wsp:rsid wsp:val=&quot;00BA20EC&quot;/&gt;&lt;wsp:rsid wsp:val=&quot;00BA21F1&quot;/&gt;&lt;wsp:rsid wsp:val=&quot;00BA24E2&quot;/&gt;&lt;wsp:rsid wsp:val=&quot;00BA33BA&quot;/&gt;&lt;wsp:rsid wsp:val=&quot;00BA3550&quot;/&gt;&lt;wsp:rsid wsp:val=&quot;00BA3B3D&quot;/&gt;&lt;wsp:rsid wsp:val=&quot;00BA3C27&quot;/&gt;&lt;wsp:rsid wsp:val=&quot;00BA4467&quot;/&gt;&lt;wsp:rsid wsp:val=&quot;00BA6030&quot;/&gt;&lt;wsp:rsid wsp:val=&quot;00BA656E&quot;/&gt;&lt;wsp:rsid wsp:val=&quot;00BA6A19&quot;/&gt;&lt;wsp:rsid wsp:val=&quot;00BA6A54&quot;/&gt;&lt;wsp:rsid wsp:val=&quot;00BA797E&quot;/&gt;&lt;wsp:rsid wsp:val=&quot;00BB067E&quot;/&gt;&lt;wsp:rsid wsp:val=&quot;00BB0EB3&quot;/&gt;&lt;wsp:rsid wsp:val=&quot;00BB15E0&quot;/&gt;&lt;wsp:rsid wsp:val=&quot;00BB1BD9&quot;/&gt;&lt;wsp:rsid wsp:val=&quot;00BB1D90&quot;/&gt;&lt;wsp:rsid wsp:val=&quot;00BB37DA&quot;/&gt;&lt;wsp:rsid wsp:val=&quot;00BB4260&quot;/&gt;&lt;wsp:rsid wsp:val=&quot;00BB4C83&quot;/&gt;&lt;wsp:rsid wsp:val=&quot;00BB4E70&quot;/&gt;&lt;wsp:rsid wsp:val=&quot;00BC0390&quot;/&gt;&lt;wsp:rsid wsp:val=&quot;00BC0A33&quot;/&gt;&lt;wsp:rsid wsp:val=&quot;00BC1113&quot;/&gt;&lt;wsp:rsid wsp:val=&quot;00BC1693&quot;/&gt;&lt;wsp:rsid wsp:val=&quot;00BC27F8&quot;/&gt;&lt;wsp:rsid wsp:val=&quot;00BC2EEB&quot;/&gt;&lt;wsp:rsid wsp:val=&quot;00BC6965&quot;/&gt;&lt;wsp:rsid wsp:val=&quot;00BC6FC7&quot;/&gt;&lt;wsp:rsid wsp:val=&quot;00BC749B&quot;/&gt;&lt;wsp:rsid wsp:val=&quot;00BC77FE&quot;/&gt;&lt;wsp:rsid wsp:val=&quot;00BC7A34&quot;/&gt;&lt;wsp:rsid wsp:val=&quot;00BD20CE&quot;/&gt;&lt;wsp:rsid wsp:val=&quot;00BD224B&quot;/&gt;&lt;wsp:rsid wsp:val=&quot;00BD28FB&quot;/&gt;&lt;wsp:rsid wsp:val=&quot;00BD2E5A&quot;/&gt;&lt;wsp:rsid wsp:val=&quot;00BD3045&quot;/&gt;&lt;wsp:rsid wsp:val=&quot;00BD32C4&quot;/&gt;&lt;wsp:rsid wsp:val=&quot;00BD3D6C&quot;/&gt;&lt;wsp:rsid wsp:val=&quot;00BD3D87&quot;/&gt;&lt;wsp:rsid wsp:val=&quot;00BD43AF&quot;/&gt;&lt;wsp:rsid wsp:val=&quot;00BD4479&quot;/&gt;&lt;wsp:rsid wsp:val=&quot;00BD4AB9&quot;/&gt;&lt;wsp:rsid wsp:val=&quot;00BD6382&quot;/&gt;&lt;wsp:rsid wsp:val=&quot;00BD6493&quot;/&gt;&lt;wsp:rsid wsp:val=&quot;00BD668B&quot;/&gt;&lt;wsp:rsid wsp:val=&quot;00BD6749&quot;/&gt;&lt;wsp:rsid wsp:val=&quot;00BD751D&quot;/&gt;&lt;wsp:rsid wsp:val=&quot;00BD7D73&quot;/&gt;&lt;wsp:rsid wsp:val=&quot;00BE06C3&quot;/&gt;&lt;wsp:rsid wsp:val=&quot;00BE0CE8&quot;/&gt;&lt;wsp:rsid wsp:val=&quot;00BE12CF&quot;/&gt;&lt;wsp:rsid wsp:val=&quot;00BE175A&quot;/&gt;&lt;wsp:rsid wsp:val=&quot;00BE218B&quot;/&gt;&lt;wsp:rsid wsp:val=&quot;00BE2CEE&quot;/&gt;&lt;wsp:rsid wsp:val=&quot;00BE351A&quot;/&gt;&lt;wsp:rsid wsp:val=&quot;00BE3BE5&quot;/&gt;&lt;wsp:rsid wsp:val=&quot;00BE480B&quot;/&gt;&lt;wsp:rsid wsp:val=&quot;00BE486A&quot;/&gt;&lt;wsp:rsid wsp:val=&quot;00BE6860&quot;/&gt;&lt;wsp:rsid wsp:val=&quot;00BE759F&quot;/&gt;&lt;wsp:rsid wsp:val=&quot;00BE7FB4&quot;/&gt;&lt;wsp:rsid wsp:val=&quot;00BF1E83&quot;/&gt;&lt;wsp:rsid wsp:val=&quot;00BF343B&quot;/&gt;&lt;wsp:rsid wsp:val=&quot;00BF3761&quot;/&gt;&lt;wsp:rsid wsp:val=&quot;00BF3916&quot;/&gt;&lt;wsp:rsid wsp:val=&quot;00BF3CB5&quot;/&gt;&lt;wsp:rsid wsp:val=&quot;00BF41CA&quot;/&gt;&lt;wsp:rsid wsp:val=&quot;00BF44D6&quot;/&gt;&lt;wsp:rsid wsp:val=&quot;00BF53B4&quot;/&gt;&lt;wsp:rsid wsp:val=&quot;00BF566F&quot;/&gt;&lt;wsp:rsid wsp:val=&quot;00BF6237&quot;/&gt;&lt;wsp:rsid wsp:val=&quot;00BF676B&quot;/&gt;&lt;wsp:rsid wsp:val=&quot;00BF6A80&quot;/&gt;&lt;wsp:rsid wsp:val=&quot;00BF78B4&quot;/&gt;&lt;wsp:rsid wsp:val=&quot;00C00DFA&quot;/&gt;&lt;wsp:rsid wsp:val=&quot;00C01246&quot;/&gt;&lt;wsp:rsid wsp:val=&quot;00C01476&quot;/&gt;&lt;wsp:rsid wsp:val=&quot;00C01EF4&quot;/&gt;&lt;wsp:rsid wsp:val=&quot;00C029D3&quot;/&gt;&lt;wsp:rsid wsp:val=&quot;00C043F9&quot;/&gt;&lt;wsp:rsid wsp:val=&quot;00C045A5&quot;/&gt;&lt;wsp:rsid wsp:val=&quot;00C04622&quot;/&gt;&lt;wsp:rsid wsp:val=&quot;00C04DED&quot;/&gt;&lt;wsp:rsid wsp:val=&quot;00C04E12&quot;/&gt;&lt;wsp:rsid wsp:val=&quot;00C0514C&quot;/&gt;&lt;wsp:rsid wsp:val=&quot;00C06A1E&quot;/&gt;&lt;wsp:rsid wsp:val=&quot;00C06EF1&quot;/&gt;&lt;wsp:rsid wsp:val=&quot;00C0761C&quot;/&gt;&lt;wsp:rsid wsp:val=&quot;00C076E2&quot;/&gt;&lt;wsp:rsid wsp:val=&quot;00C07C17&quot;/&gt;&lt;wsp:rsid wsp:val=&quot;00C11AFE&quot;/&gt;&lt;wsp:rsid wsp:val=&quot;00C12733&quot;/&gt;&lt;wsp:rsid wsp:val=&quot;00C12CFC&quot;/&gt;&lt;wsp:rsid wsp:val=&quot;00C13298&quot;/&gt;&lt;wsp:rsid wsp:val=&quot;00C139C0&quot;/&gt;&lt;wsp:rsid wsp:val=&quot;00C13CEF&quot;/&gt;&lt;wsp:rsid wsp:val=&quot;00C13F6C&quot;/&gt;&lt;wsp:rsid wsp:val=&quot;00C14722&quot;/&gt;&lt;wsp:rsid wsp:val=&quot;00C14938&quot;/&gt;&lt;wsp:rsid wsp:val=&quot;00C203CB&quot;/&gt;&lt;wsp:rsid wsp:val=&quot;00C22C85&quot;/&gt;&lt;wsp:rsid wsp:val=&quot;00C2308A&quot;/&gt;&lt;wsp:rsid wsp:val=&quot;00C236D8&quot;/&gt;&lt;wsp:rsid wsp:val=&quot;00C23794&quot;/&gt;&lt;wsp:rsid wsp:val=&quot;00C24A30&quot;/&gt;&lt;wsp:rsid wsp:val=&quot;00C24D21&quot;/&gt;&lt;wsp:rsid wsp:val=&quot;00C25902&quot;/&gt;&lt;wsp:rsid wsp:val=&quot;00C25B27&quot;/&gt;&lt;wsp:rsid wsp:val=&quot;00C26887&quot;/&gt;&lt;wsp:rsid wsp:val=&quot;00C27399&quot;/&gt;&lt;wsp:rsid wsp:val=&quot;00C302DA&quot;/&gt;&lt;wsp:rsid wsp:val=&quot;00C317E2&quot;/&gt;&lt;wsp:rsid wsp:val=&quot;00C31B95&quot;/&gt;&lt;wsp:rsid wsp:val=&quot;00C326AD&quot;/&gt;&lt;wsp:rsid wsp:val=&quot;00C32F73&quot;/&gt;&lt;wsp:rsid wsp:val=&quot;00C32FDE&quot;/&gt;&lt;wsp:rsid wsp:val=&quot;00C3336A&quot;/&gt;&lt;wsp:rsid wsp:val=&quot;00C3383B&quot;/&gt;&lt;wsp:rsid wsp:val=&quot;00C340B5&quot;/&gt;&lt;wsp:rsid wsp:val=&quot;00C342DF&quot;/&gt;&lt;wsp:rsid wsp:val=&quot;00C3559B&quot;/&gt;&lt;wsp:rsid wsp:val=&quot;00C35A9E&quot;/&gt;&lt;wsp:rsid wsp:val=&quot;00C35EC7&quot;/&gt;&lt;wsp:rsid wsp:val=&quot;00C3678C&quot;/&gt;&lt;wsp:rsid wsp:val=&quot;00C37373&quot;/&gt;&lt;wsp:rsid wsp:val=&quot;00C379B5&quot;/&gt;&lt;wsp:rsid wsp:val=&quot;00C40424&quot;/&gt;&lt;wsp:rsid wsp:val=&quot;00C40667&quot;/&gt;&lt;wsp:rsid wsp:val=&quot;00C41D79&quot;/&gt;&lt;wsp:rsid wsp:val=&quot;00C42578&quot;/&gt;&lt;wsp:rsid wsp:val=&quot;00C42ABD&quot;/&gt;&lt;wsp:rsid wsp:val=&quot;00C44EF3&quot;/&gt;&lt;wsp:rsid wsp:val=&quot;00C452C2&quot;/&gt;&lt;wsp:rsid wsp:val=&quot;00C45D06&quot;/&gt;&lt;wsp:rsid wsp:val=&quot;00C4609A&quot;/&gt;&lt;wsp:rsid wsp:val=&quot;00C46DC4&quot;/&gt;&lt;wsp:rsid wsp:val=&quot;00C5076E&quot;/&gt;&lt;wsp:rsid wsp:val=&quot;00C53D59&quot;/&gt;&lt;wsp:rsid wsp:val=&quot;00C53EB0&quot;/&gt;&lt;wsp:rsid wsp:val=&quot;00C54243&quot;/&gt;&lt;wsp:rsid wsp:val=&quot;00C54F46&quot;/&gt;&lt;wsp:rsid wsp:val=&quot;00C5529D&quot;/&gt;&lt;wsp:rsid wsp:val=&quot;00C55B84&quot;/&gt;&lt;wsp:rsid wsp:val=&quot;00C55EF4&quot;/&gt;&lt;wsp:rsid wsp:val=&quot;00C5644D&quot;/&gt;&lt;wsp:rsid wsp:val=&quot;00C56734&quot;/&gt;&lt;wsp:rsid wsp:val=&quot;00C56C59&quot;/&gt;&lt;wsp:rsid wsp:val=&quot;00C57014&quot;/&gt;&lt;wsp:rsid wsp:val=&quot;00C6004E&quot;/&gt;&lt;wsp:rsid wsp:val=&quot;00C60683&quot;/&gt;&lt;wsp:rsid wsp:val=&quot;00C623D4&quot;/&gt;&lt;wsp:rsid wsp:val=&quot;00C6268F&quot;/&gt;&lt;wsp:rsid wsp:val=&quot;00C631EB&quot;/&gt;&lt;wsp:rsid wsp:val=&quot;00C657E4&quot;/&gt;&lt;wsp:rsid wsp:val=&quot;00C659DB&quot;/&gt;&lt;wsp:rsid wsp:val=&quot;00C65EE6&quot;/&gt;&lt;wsp:rsid wsp:val=&quot;00C66720&quot;/&gt;&lt;wsp:rsid wsp:val=&quot;00C66D87&quot;/&gt;&lt;wsp:rsid wsp:val=&quot;00C6725C&quot;/&gt;&lt;wsp:rsid wsp:val=&quot;00C67AD3&quot;/&gt;&lt;wsp:rsid wsp:val=&quot;00C67B54&quot;/&gt;&lt;wsp:rsid wsp:val=&quot;00C70E4F&quot;/&gt;&lt;wsp:rsid wsp:val=&quot;00C714F1&quot;/&gt;&lt;wsp:rsid wsp:val=&quot;00C7220C&quot;/&gt;&lt;wsp:rsid wsp:val=&quot;00C7367D&quot;/&gt;&lt;wsp:rsid wsp:val=&quot;00C747FD&quot;/&gt;&lt;wsp:rsid wsp:val=&quot;00C74B14&quot;/&gt;&lt;wsp:rsid wsp:val=&quot;00C75F33&quot;/&gt;&lt;wsp:rsid wsp:val=&quot;00C80AD1&quot;/&gt;&lt;wsp:rsid wsp:val=&quot;00C815D9&quot;/&gt;&lt;wsp:rsid wsp:val=&quot;00C81DEC&quot;/&gt;&lt;wsp:rsid wsp:val=&quot;00C82090&quot;/&gt;&lt;wsp:rsid wsp:val=&quot;00C82146&quot;/&gt;&lt;wsp:rsid wsp:val=&quot;00C8252F&quot;/&gt;&lt;wsp:rsid wsp:val=&quot;00C827E6&quot;/&gt;&lt;wsp:rsid wsp:val=&quot;00C83275&quot;/&gt;&lt;wsp:rsid wsp:val=&quot;00C832F8&quot;/&gt;&lt;wsp:rsid wsp:val=&quot;00C84519&quot;/&gt;&lt;wsp:rsid wsp:val=&quot;00C85ADE&quot;/&gt;&lt;wsp:rsid wsp:val=&quot;00C85FF0&quot;/&gt;&lt;wsp:rsid wsp:val=&quot;00C86CEB&quot;/&gt;&lt;wsp:rsid wsp:val=&quot;00C86D0F&quot;/&gt;&lt;wsp:rsid wsp:val=&quot;00C86D67&quot;/&gt;&lt;wsp:rsid wsp:val=&quot;00C86D8A&quot;/&gt;&lt;wsp:rsid wsp:val=&quot;00C86E80&quot;/&gt;&lt;wsp:rsid wsp:val=&quot;00C86F90&quot;/&gt;&lt;wsp:rsid wsp:val=&quot;00C87003&quot;/&gt;&lt;wsp:rsid wsp:val=&quot;00C87E9A&quot;/&gt;&lt;wsp:rsid wsp:val=&quot;00C902BE&quot;/&gt;&lt;wsp:rsid wsp:val=&quot;00C90AAF&quot;/&gt;&lt;wsp:rsid wsp:val=&quot;00C910B0&quot;/&gt;&lt;wsp:rsid wsp:val=&quot;00C91D7B&quot;/&gt;&lt;wsp:rsid wsp:val=&quot;00C927E9&quot;/&gt;&lt;wsp:rsid wsp:val=&quot;00C92D3E&quot;/&gt;&lt;wsp:rsid wsp:val=&quot;00C93499&quot;/&gt;&lt;wsp:rsid wsp:val=&quot;00C9352B&quot;/&gt;&lt;wsp:rsid wsp:val=&quot;00C9354B&quot;/&gt;&lt;wsp:rsid wsp:val=&quot;00C9421C&quot;/&gt;&lt;wsp:rsid wsp:val=&quot;00C94D28&quot;/&gt;&lt;wsp:rsid wsp:val=&quot;00C95049&quot;/&gt;&lt;wsp:rsid wsp:val=&quot;00C95C63&quot;/&gt;&lt;wsp:rsid wsp:val=&quot;00C96947&quot;/&gt;&lt;wsp:rsid wsp:val=&quot;00C96BE4&quot;/&gt;&lt;wsp:rsid wsp:val=&quot;00C96FFD&quot;/&gt;&lt;wsp:rsid wsp:val=&quot;00CA1E26&quot;/&gt;&lt;wsp:rsid wsp:val=&quot;00CA27EF&quot;/&gt;&lt;wsp:rsid wsp:val=&quot;00CA2E69&quot;/&gt;&lt;wsp:rsid wsp:val=&quot;00CA3BF5&quot;/&gt;&lt;wsp:rsid wsp:val=&quot;00CA3C75&quot;/&gt;&lt;wsp:rsid wsp:val=&quot;00CA417E&quot;/&gt;&lt;wsp:rsid wsp:val=&quot;00CA48DF&quot;/&gt;&lt;wsp:rsid wsp:val=&quot;00CA5121&quot;/&gt;&lt;wsp:rsid wsp:val=&quot;00CA6499&quot;/&gt;&lt;wsp:rsid wsp:val=&quot;00CA7134&quot;/&gt;&lt;wsp:rsid wsp:val=&quot;00CA74DA&quot;/&gt;&lt;wsp:rsid wsp:val=&quot;00CA7599&quot;/&gt;&lt;wsp:rsid wsp:val=&quot;00CB147C&quot;/&gt;&lt;wsp:rsid wsp:val=&quot;00CB1A2F&quot;/&gt;&lt;wsp:rsid wsp:val=&quot;00CB2534&quot;/&gt;&lt;wsp:rsid wsp:val=&quot;00CB3A66&quot;/&gt;&lt;wsp:rsid wsp:val=&quot;00CB4085&quot;/&gt;&lt;wsp:rsid wsp:val=&quot;00CB40EE&quot;/&gt;&lt;wsp:rsid wsp:val=&quot;00CB480F&quot;/&gt;&lt;wsp:rsid wsp:val=&quot;00CB4DE5&quot;/&gt;&lt;wsp:rsid wsp:val=&quot;00CB4EEE&quot;/&gt;&lt;wsp:rsid wsp:val=&quot;00CB58E6&quot;/&gt;&lt;wsp:rsid wsp:val=&quot;00CB5D33&quot;/&gt;&lt;wsp:rsid wsp:val=&quot;00CB5F89&quot;/&gt;&lt;wsp:rsid wsp:val=&quot;00CB61D0&quot;/&gt;&lt;wsp:rsid wsp:val=&quot;00CB69A2&quot;/&gt;&lt;wsp:rsid wsp:val=&quot;00CB6B4C&quot;/&gt;&lt;wsp:rsid wsp:val=&quot;00CB7634&quot;/&gt;&lt;wsp:rsid wsp:val=&quot;00CB7E83&quot;/&gt;&lt;wsp:rsid wsp:val=&quot;00CC0C21&quot;/&gt;&lt;wsp:rsid wsp:val=&quot;00CC0D18&quot;/&gt;&lt;wsp:rsid wsp:val=&quot;00CC1E54&quot;/&gt;&lt;wsp:rsid wsp:val=&quot;00CC2BB4&quot;/&gt;&lt;wsp:rsid wsp:val=&quot;00CC304C&quot;/&gt;&lt;wsp:rsid wsp:val=&quot;00CC362E&quot;/&gt;&lt;wsp:rsid wsp:val=&quot;00CC54F8&quot;/&gt;&lt;wsp:rsid wsp:val=&quot;00CC563E&quot;/&gt;&lt;wsp:rsid wsp:val=&quot;00CC57F5&quot;/&gt;&lt;wsp:rsid wsp:val=&quot;00CC59C3&quot;/&gt;&lt;wsp:rsid wsp:val=&quot;00CC6D4F&quot;/&gt;&lt;wsp:rsid wsp:val=&quot;00CC783D&quot;/&gt;&lt;wsp:rsid wsp:val=&quot;00CD08BF&quot;/&gt;&lt;wsp:rsid wsp:val=&quot;00CD17AB&quot;/&gt;&lt;wsp:rsid wsp:val=&quot;00CD1FB0&quot;/&gt;&lt;wsp:rsid wsp:val=&quot;00CD2F19&quot;/&gt;&lt;wsp:rsid wsp:val=&quot;00CD3186&quot;/&gt;&lt;wsp:rsid wsp:val=&quot;00CD353A&quot;/&gt;&lt;wsp:rsid wsp:val=&quot;00CD3D51&quot;/&gt;&lt;wsp:rsid wsp:val=&quot;00CD4307&quot;/&gt;&lt;wsp:rsid wsp:val=&quot;00CD46A9&quot;/&gt;&lt;wsp:rsid wsp:val=&quot;00CD4764&quot;/&gt;&lt;wsp:rsid wsp:val=&quot;00CD554A&quot;/&gt;&lt;wsp:rsid wsp:val=&quot;00CD6751&quot;/&gt;&lt;wsp:rsid wsp:val=&quot;00CD6DDE&quot;/&gt;&lt;wsp:rsid wsp:val=&quot;00CD73AE&quot;/&gt;&lt;wsp:rsid wsp:val=&quot;00CD7590&quot;/&gt;&lt;wsp:rsid wsp:val=&quot;00CE13D0&quot;/&gt;&lt;wsp:rsid wsp:val=&quot;00CE19E4&quot;/&gt;&lt;wsp:rsid wsp:val=&quot;00CE2285&quot;/&gt;&lt;wsp:rsid wsp:val=&quot;00CE2B36&quot;/&gt;&lt;wsp:rsid wsp:val=&quot;00CE2D06&quot;/&gt;&lt;wsp:rsid wsp:val=&quot;00CE2E24&quot;/&gt;&lt;wsp:rsid wsp:val=&quot;00CE2F93&quot;/&gt;&lt;wsp:rsid wsp:val=&quot;00CE3148&quot;/&gt;&lt;wsp:rsid wsp:val=&quot;00CE3900&quot;/&gt;&lt;wsp:rsid wsp:val=&quot;00CE42E5&quot;/&gt;&lt;wsp:rsid wsp:val=&quot;00CE5C09&quot;/&gt;&lt;wsp:rsid wsp:val=&quot;00CE6825&quot;/&gt;&lt;wsp:rsid wsp:val=&quot;00CE74E2&quot;/&gt;&lt;wsp:rsid wsp:val=&quot;00CE7ADA&quot;/&gt;&lt;wsp:rsid wsp:val=&quot;00CE7B19&quot;/&gt;&lt;wsp:rsid wsp:val=&quot;00CE7E8F&quot;/&gt;&lt;wsp:rsid wsp:val=&quot;00CF001A&quot;/&gt;&lt;wsp:rsid wsp:val=&quot;00CF0C3B&quot;/&gt;&lt;wsp:rsid wsp:val=&quot;00CF10E0&quot;/&gt;&lt;wsp:rsid wsp:val=&quot;00CF12BB&quot;/&gt;&lt;wsp:rsid wsp:val=&quot;00CF2027&quot;/&gt;&lt;wsp:rsid wsp:val=&quot;00CF242B&quot;/&gt;&lt;wsp:rsid wsp:val=&quot;00CF3571&quot;/&gt;&lt;wsp:rsid wsp:val=&quot;00CF410A&quot;/&gt;&lt;wsp:rsid wsp:val=&quot;00CF4585&quot;/&gt;&lt;wsp:rsid wsp:val=&quot;00CF6A2B&quot;/&gt;&lt;wsp:rsid wsp:val=&quot;00CF792F&quot;/&gt;&lt;wsp:rsid wsp:val=&quot;00CF79E9&quot;/&gt;&lt;wsp:rsid wsp:val=&quot;00CF7DD0&quot;/&gt;&lt;wsp:rsid wsp:val=&quot;00D00185&quot;/&gt;&lt;wsp:rsid wsp:val=&quot;00D0099D&quot;/&gt;&lt;wsp:rsid wsp:val=&quot;00D00B5A&quot;/&gt;&lt;wsp:rsid wsp:val=&quot;00D012AA&quot;/&gt;&lt;wsp:rsid wsp:val=&quot;00D018BB&quot;/&gt;&lt;wsp:rsid wsp:val=&quot;00D01F3F&quot;/&gt;&lt;wsp:rsid wsp:val=&quot;00D02C3B&quot;/&gt;&lt;wsp:rsid wsp:val=&quot;00D037B8&quot;/&gt;&lt;wsp:rsid wsp:val=&quot;00D03B6F&quot;/&gt;&lt;wsp:rsid wsp:val=&quot;00D03CFF&quot;/&gt;&lt;wsp:rsid wsp:val=&quot;00D043FA&quot;/&gt;&lt;wsp:rsid wsp:val=&quot;00D04440&quot;/&gt;&lt;wsp:rsid wsp:val=&quot;00D04595&quot;/&gt;&lt;wsp:rsid wsp:val=&quot;00D05BCB&quot;/&gt;&lt;wsp:rsid wsp:val=&quot;00D05E13&quot;/&gt;&lt;wsp:rsid wsp:val=&quot;00D0639D&quot;/&gt;&lt;wsp:rsid wsp:val=&quot;00D0640C&quot;/&gt;&lt;wsp:rsid wsp:val=&quot;00D07321&quot;/&gt;&lt;wsp:rsid wsp:val=&quot;00D07FEC&quot;/&gt;&lt;wsp:rsid wsp:val=&quot;00D10449&quot;/&gt;&lt;wsp:rsid wsp:val=&quot;00D109D3&quot;/&gt;&lt;wsp:rsid wsp:val=&quot;00D13055&quot;/&gt;&lt;wsp:rsid wsp:val=&quot;00D131DA&quot;/&gt;&lt;wsp:rsid wsp:val=&quot;00D13D99&quot;/&gt;&lt;wsp:rsid wsp:val=&quot;00D13FD4&quot;/&gt;&lt;wsp:rsid wsp:val=&quot;00D14929&quot;/&gt;&lt;wsp:rsid wsp:val=&quot;00D14CC0&quot;/&gt;&lt;wsp:rsid wsp:val=&quot;00D1588E&quot;/&gt;&lt;wsp:rsid wsp:val=&quot;00D158A8&quot;/&gt;&lt;wsp:rsid wsp:val=&quot;00D177BC&quot;/&gt;&lt;wsp:rsid wsp:val=&quot;00D20B94&quot;/&gt;&lt;wsp:rsid wsp:val=&quot;00D20F65&quot;/&gt;&lt;wsp:rsid wsp:val=&quot;00D21145&quot;/&gt;&lt;wsp:rsid wsp:val=&quot;00D211E9&quot;/&gt;&lt;wsp:rsid wsp:val=&quot;00D2133B&quot;/&gt;&lt;wsp:rsid wsp:val=&quot;00D21EA3&quot;/&gt;&lt;wsp:rsid wsp:val=&quot;00D22AB0&quot;/&gt;&lt;wsp:rsid wsp:val=&quot;00D233D5&quot;/&gt;&lt;wsp:rsid wsp:val=&quot;00D23736&quot;/&gt;&lt;wsp:rsid wsp:val=&quot;00D23818&quot;/&gt;&lt;wsp:rsid wsp:val=&quot;00D23A40&quot;/&gt;&lt;wsp:rsid wsp:val=&quot;00D23AC9&quot;/&gt;&lt;wsp:rsid wsp:val=&quot;00D241E5&quot;/&gt;&lt;wsp:rsid wsp:val=&quot;00D24BE2&quot;/&gt;&lt;wsp:rsid wsp:val=&quot;00D24D12&quot;/&gt;&lt;wsp:rsid wsp:val=&quot;00D255DE&quot;/&gt;&lt;wsp:rsid wsp:val=&quot;00D2653D&quot;/&gt;&lt;wsp:rsid wsp:val=&quot;00D2664E&quot;/&gt;&lt;wsp:rsid wsp:val=&quot;00D267DB&quot;/&gt;&lt;wsp:rsid wsp:val=&quot;00D268F2&quot;/&gt;&lt;wsp:rsid wsp:val=&quot;00D26BA7&quot;/&gt;&lt;wsp:rsid wsp:val=&quot;00D26D17&quot;/&gt;&lt;wsp:rsid wsp:val=&quot;00D27687&quot;/&gt;&lt;wsp:rsid wsp:val=&quot;00D27712&quot;/&gt;&lt;wsp:rsid wsp:val=&quot;00D279C0&quot;/&gt;&lt;wsp:rsid wsp:val=&quot;00D27F15&quot;/&gt;&lt;wsp:rsid wsp:val=&quot;00D3082D&quot;/&gt;&lt;wsp:rsid wsp:val=&quot;00D3332F&quot;/&gt;&lt;wsp:rsid wsp:val=&quot;00D34337&quot;/&gt;&lt;wsp:rsid wsp:val=&quot;00D34512&quot;/&gt;&lt;wsp:rsid wsp:val=&quot;00D34A20&quot;/&gt;&lt;wsp:rsid wsp:val=&quot;00D352FE&quot;/&gt;&lt;wsp:rsid wsp:val=&quot;00D35628&quot;/&gt;&lt;wsp:rsid wsp:val=&quot;00D369DA&quot;/&gt;&lt;wsp:rsid wsp:val=&quot;00D36A14&quot;/&gt;&lt;wsp:rsid wsp:val=&quot;00D4038E&quot;/&gt;&lt;wsp:rsid wsp:val=&quot;00D432D8&quot;/&gt;&lt;wsp:rsid wsp:val=&quot;00D43B2B&quot;/&gt;&lt;wsp:rsid wsp:val=&quot;00D4406F&quot;/&gt;&lt;wsp:rsid wsp:val=&quot;00D44B6F&quot;/&gt;&lt;wsp:rsid wsp:val=&quot;00D453B9&quot;/&gt;&lt;wsp:rsid wsp:val=&quot;00D457C9&quot;/&gt;&lt;wsp:rsid wsp:val=&quot;00D461C5&quot;/&gt;&lt;wsp:rsid wsp:val=&quot;00D46470&quot;/&gt;&lt;wsp:rsid wsp:val=&quot;00D466E0&quot;/&gt;&lt;wsp:rsid wsp:val=&quot;00D46EEA&quot;/&gt;&lt;wsp:rsid wsp:val=&quot;00D5083E&quot;/&gt;&lt;wsp:rsid wsp:val=&quot;00D50EB4&quot;/&gt;&lt;wsp:rsid wsp:val=&quot;00D518E3&quot;/&gt;&lt;wsp:rsid wsp:val=&quot;00D526F5&quot;/&gt;&lt;wsp:rsid wsp:val=&quot;00D54E9B&quot;/&gt;&lt;wsp:rsid wsp:val=&quot;00D55465&quot;/&gt;&lt;wsp:rsid wsp:val=&quot;00D578D0&quot;/&gt;&lt;wsp:rsid wsp:val=&quot;00D57990&quot;/&gt;&lt;wsp:rsid wsp:val=&quot;00D57A45&quot;/&gt;&lt;wsp:rsid wsp:val=&quot;00D607A1&quot;/&gt;&lt;wsp:rsid wsp:val=&quot;00D61210&quot;/&gt;&lt;wsp:rsid wsp:val=&quot;00D6125F&quot;/&gt;&lt;wsp:rsid wsp:val=&quot;00D61302&quot;/&gt;&lt;wsp:rsid wsp:val=&quot;00D6135D&quot;/&gt;&lt;wsp:rsid wsp:val=&quot;00D615E7&quot;/&gt;&lt;wsp:rsid wsp:val=&quot;00D61893&quot;/&gt;&lt;wsp:rsid wsp:val=&quot;00D629AC&quot;/&gt;&lt;wsp:rsid wsp:val=&quot;00D635D3&quot;/&gt;&lt;wsp:rsid wsp:val=&quot;00D637C1&quot;/&gt;&lt;wsp:rsid wsp:val=&quot;00D64D44&quot;/&gt;&lt;wsp:rsid wsp:val=&quot;00D65C33&quot;/&gt;&lt;wsp:rsid wsp:val=&quot;00D66049&quot;/&gt;&lt;wsp:rsid wsp:val=&quot;00D67A0E&quot;/&gt;&lt;wsp:rsid wsp:val=&quot;00D703AC&quot;/&gt;&lt;wsp:rsid wsp:val=&quot;00D70889&quot;/&gt;&lt;wsp:rsid wsp:val=&quot;00D71538&quot;/&gt;&lt;wsp:rsid wsp:val=&quot;00D71F46&quot;/&gt;&lt;wsp:rsid wsp:val=&quot;00D72DDE&quot;/&gt;&lt;wsp:rsid wsp:val=&quot;00D731A5&quot;/&gt;&lt;wsp:rsid wsp:val=&quot;00D73351&quot;/&gt;&lt;wsp:rsid wsp:val=&quot;00D739A6&quot;/&gt;&lt;wsp:rsid wsp:val=&quot;00D73E7D&quot;/&gt;&lt;wsp:rsid wsp:val=&quot;00D7463D&quot;/&gt;&lt;wsp:rsid wsp:val=&quot;00D74D0B&quot;/&gt;&lt;wsp:rsid wsp:val=&quot;00D7531F&quot;/&gt;&lt;wsp:rsid wsp:val=&quot;00D758F0&quot;/&gt;&lt;wsp:rsid wsp:val=&quot;00D75AB7&quot;/&gt;&lt;wsp:rsid wsp:val=&quot;00D75C68&quot;/&gt;&lt;wsp:rsid wsp:val=&quot;00D7720A&quot;/&gt;&lt;wsp:rsid wsp:val=&quot;00D7762C&quot;/&gt;&lt;wsp:rsid wsp:val=&quot;00D77A13&quot;/&gt;&lt;wsp:rsid wsp:val=&quot;00D80F0C&quot;/&gt;&lt;wsp:rsid wsp:val=&quot;00D824C2&quot;/&gt;&lt;wsp:rsid wsp:val=&quot;00D829B4&quot;/&gt;&lt;wsp:rsid wsp:val=&quot;00D83103&quot;/&gt;&lt;wsp:rsid wsp:val=&quot;00D83244&quot;/&gt;&lt;wsp:rsid wsp:val=&quot;00D835C8&quot;/&gt;&lt;wsp:rsid wsp:val=&quot;00D83A66&quot;/&gt;&lt;wsp:rsid wsp:val=&quot;00D84959&quot;/&gt;&lt;wsp:rsid wsp:val=&quot;00D85062&quot;/&gt;&lt;wsp:rsid wsp:val=&quot;00D861D7&quot;/&gt;&lt;wsp:rsid wsp:val=&quot;00D8620E&quot;/&gt;&lt;wsp:rsid wsp:val=&quot;00D862C5&quot;/&gt;&lt;wsp:rsid wsp:val=&quot;00D8650E&quot;/&gt;&lt;wsp:rsid wsp:val=&quot;00D8698E&quot;/&gt;&lt;wsp:rsid wsp:val=&quot;00D87906&quot;/&gt;&lt;wsp:rsid wsp:val=&quot;00D87B94&quot;/&gt;&lt;wsp:rsid wsp:val=&quot;00D9037E&quot;/&gt;&lt;wsp:rsid wsp:val=&quot;00D90597&quot;/&gt;&lt;wsp:rsid wsp:val=&quot;00D908E6&quot;/&gt;&lt;wsp:rsid wsp:val=&quot;00D91021&quot;/&gt;&lt;wsp:rsid wsp:val=&quot;00D9171E&quot;/&gt;&lt;wsp:rsid wsp:val=&quot;00D91B09&quot;/&gt;&lt;wsp:rsid wsp:val=&quot;00D92209&quot;/&gt;&lt;wsp:rsid wsp:val=&quot;00D927D7&quot;/&gt;&lt;wsp:rsid wsp:val=&quot;00D92CAD&quot;/&gt;&lt;wsp:rsid wsp:val=&quot;00D92E14&quot;/&gt;&lt;wsp:rsid wsp:val=&quot;00D93BC7&quot;/&gt;&lt;wsp:rsid wsp:val=&quot;00D93E96&quot;/&gt;&lt;wsp:rsid wsp:val=&quot;00D94394&quot;/&gt;&lt;wsp:rsid wsp:val=&quot;00D94CDE&quot;/&gt;&lt;wsp:rsid wsp:val=&quot;00D951A3&quot;/&gt;&lt;wsp:rsid wsp:val=&quot;00D95E71&quot;/&gt;&lt;wsp:rsid wsp:val=&quot;00D95E79&quot;/&gt;&lt;wsp:rsid wsp:val=&quot;00D9604A&quot;/&gt;&lt;wsp:rsid wsp:val=&quot;00D968C5&quot;/&gt;&lt;wsp:rsid wsp:val=&quot;00D96BA7&quot;/&gt;&lt;wsp:rsid wsp:val=&quot;00D974F2&quot;/&gt;&lt;wsp:rsid wsp:val=&quot;00D975BB&quot;/&gt;&lt;wsp:rsid wsp:val=&quot;00DA0814&quot;/&gt;&lt;wsp:rsid wsp:val=&quot;00DA24F9&quot;/&gt;&lt;wsp:rsid wsp:val=&quot;00DA258B&quot;/&gt;&lt;wsp:rsid wsp:val=&quot;00DA29B2&quot;/&gt;&lt;wsp:rsid wsp:val=&quot;00DA3BAB&quot;/&gt;&lt;wsp:rsid wsp:val=&quot;00DA4188&quot;/&gt;&lt;wsp:rsid wsp:val=&quot;00DA47E2&quot;/&gt;&lt;wsp:rsid wsp:val=&quot;00DA4B20&quot;/&gt;&lt;wsp:rsid wsp:val=&quot;00DA5329&quot;/&gt;&lt;wsp:rsid wsp:val=&quot;00DA5607&quot;/&gt;&lt;wsp:rsid wsp:val=&quot;00DA561D&quot;/&gt;&lt;wsp:rsid wsp:val=&quot;00DA59FE&quot;/&gt;&lt;wsp:rsid wsp:val=&quot;00DA65D9&quot;/&gt;&lt;wsp:rsid wsp:val=&quot;00DA7D2E&quot;/&gt;&lt;wsp:rsid wsp:val=&quot;00DA7FDA&quot;/&gt;&lt;wsp:rsid wsp:val=&quot;00DB19F1&quot;/&gt;&lt;wsp:rsid wsp:val=&quot;00DB32E2&quot;/&gt;&lt;wsp:rsid wsp:val=&quot;00DB3633&quot;/&gt;&lt;wsp:rsid wsp:val=&quot;00DB4AF4&quot;/&gt;&lt;wsp:rsid wsp:val=&quot;00DB6208&quot;/&gt;&lt;wsp:rsid wsp:val=&quot;00DB704B&quot;/&gt;&lt;wsp:rsid wsp:val=&quot;00DB7153&quot;/&gt;&lt;wsp:rsid wsp:val=&quot;00DB7EE7&quot;/&gt;&lt;wsp:rsid wsp:val=&quot;00DC03F7&quot;/&gt;&lt;wsp:rsid wsp:val=&quot;00DC0642&quot;/&gt;&lt;wsp:rsid wsp:val=&quot;00DC076B&quot;/&gt;&lt;wsp:rsid wsp:val=&quot;00DC0FD7&quot;/&gt;&lt;wsp:rsid wsp:val=&quot;00DC143D&quot;/&gt;&lt;wsp:rsid wsp:val=&quot;00DC1784&quot;/&gt;&lt;wsp:rsid wsp:val=&quot;00DC19F9&quot;/&gt;&lt;wsp:rsid wsp:val=&quot;00DC21E6&quot;/&gt;&lt;wsp:rsid wsp:val=&quot;00DC2289&quot;/&gt;&lt;wsp:rsid wsp:val=&quot;00DC2594&quot;/&gt;&lt;wsp:rsid wsp:val=&quot;00DC2B0B&quot;/&gt;&lt;wsp:rsid wsp:val=&quot;00DC366D&quot;/&gt;&lt;wsp:rsid wsp:val=&quot;00DC45D1&quot;/&gt;&lt;wsp:rsid wsp:val=&quot;00DC46DE&quot;/&gt;&lt;wsp:rsid wsp:val=&quot;00DC4F30&quot;/&gt;&lt;wsp:rsid wsp:val=&quot;00DC5557&quot;/&gt;&lt;wsp:rsid wsp:val=&quot;00DC5B84&quot;/&gt;&lt;wsp:rsid wsp:val=&quot;00DC5BB4&quot;/&gt;&lt;wsp:rsid wsp:val=&quot;00DC62D2&quot;/&gt;&lt;wsp:rsid wsp:val=&quot;00DC6584&quot;/&gt;&lt;wsp:rsid wsp:val=&quot;00DC7B07&quot;/&gt;&lt;wsp:rsid wsp:val=&quot;00DD07F7&quot;/&gt;&lt;wsp:rsid wsp:val=&quot;00DD088B&quot;/&gt;&lt;wsp:rsid wsp:val=&quot;00DD09ED&quot;/&gt;&lt;wsp:rsid wsp:val=&quot;00DD0B77&quot;/&gt;&lt;wsp:rsid wsp:val=&quot;00DD0F62&quot;/&gt;&lt;wsp:rsid wsp:val=&quot;00DD2A6B&quot;/&gt;&lt;wsp:rsid wsp:val=&quot;00DD2F4F&quot;/&gt;&lt;wsp:rsid wsp:val=&quot;00DD4EA8&quot;/&gt;&lt;wsp:rsid wsp:val=&quot;00DD54BC&quot;/&gt;&lt;wsp:rsid wsp:val=&quot;00DD55A2&quot;/&gt;&lt;wsp:rsid wsp:val=&quot;00DD58C3&quot;/&gt;&lt;wsp:rsid wsp:val=&quot;00DD6E8D&quot;/&gt;&lt;wsp:rsid wsp:val=&quot;00DD7386&quot;/&gt;&lt;wsp:rsid wsp:val=&quot;00DD7A8B&quot;/&gt;&lt;wsp:rsid wsp:val=&quot;00DE098A&quot;/&gt;&lt;wsp:rsid wsp:val=&quot;00DE2058&quot;/&gt;&lt;wsp:rsid wsp:val=&quot;00DE3D4F&quot;/&gt;&lt;wsp:rsid wsp:val=&quot;00DE4D4F&quot;/&gt;&lt;wsp:rsid wsp:val=&quot;00DE51B6&quot;/&gt;&lt;wsp:rsid wsp:val=&quot;00DE5DF9&quot;/&gt;&lt;wsp:rsid wsp:val=&quot;00DE5E55&quot;/&gt;&lt;wsp:rsid wsp:val=&quot;00DE5F95&quot;/&gt;&lt;wsp:rsid wsp:val=&quot;00DE606E&quot;/&gt;&lt;wsp:rsid wsp:val=&quot;00DE71EE&quot;/&gt;&lt;wsp:rsid wsp:val=&quot;00DE7EC4&quot;/&gt;&lt;wsp:rsid wsp:val=&quot;00DF1275&quot;/&gt;&lt;wsp:rsid wsp:val=&quot;00DF212B&quot;/&gt;&lt;wsp:rsid wsp:val=&quot;00DF3242&quot;/&gt;&lt;wsp:rsid wsp:val=&quot;00DF3A1A&quot;/&gt;&lt;wsp:rsid wsp:val=&quot;00DF400F&quot;/&gt;&lt;wsp:rsid wsp:val=&quot;00DF4DCD&quot;/&gt;&lt;wsp:rsid wsp:val=&quot;00DF5E95&quot;/&gt;&lt;wsp:rsid wsp:val=&quot;00DF6440&quot;/&gt;&lt;wsp:rsid wsp:val=&quot;00DF7478&quot;/&gt;&lt;wsp:rsid wsp:val=&quot;00DF7867&quot;/&gt;&lt;wsp:rsid wsp:val=&quot;00DF7D1F&quot;/&gt;&lt;wsp:rsid wsp:val=&quot;00DF7DF4&quot;/&gt;&lt;wsp:rsid wsp:val=&quot;00DF7E15&quot;/&gt;&lt;wsp:rsid wsp:val=&quot;00E0024F&quot;/&gt;&lt;wsp:rsid wsp:val=&quot;00E00691&quot;/&gt;&lt;wsp:rsid wsp:val=&quot;00E015AD&quot;/&gt;&lt;wsp:rsid wsp:val=&quot;00E02493&quot;/&gt;&lt;wsp:rsid wsp:val=&quot;00E0259B&quot;/&gt;&lt;wsp:rsid wsp:val=&quot;00E02F01&quot;/&gt;&lt;wsp:rsid wsp:val=&quot;00E0589F&quot;/&gt;&lt;wsp:rsid wsp:val=&quot;00E060DE&quot;/&gt;&lt;wsp:rsid wsp:val=&quot;00E063C7&quot;/&gt;&lt;wsp:rsid wsp:val=&quot;00E07560&quot;/&gt;&lt;wsp:rsid wsp:val=&quot;00E079CD&quot;/&gt;&lt;wsp:rsid wsp:val=&quot;00E07FE5&quot;/&gt;&lt;wsp:rsid wsp:val=&quot;00E1213D&quot;/&gt;&lt;wsp:rsid wsp:val=&quot;00E122B0&quot;/&gt;&lt;wsp:rsid wsp:val=&quot;00E122CA&quot;/&gt;&lt;wsp:rsid wsp:val=&quot;00E12C3A&quot;/&gt;&lt;wsp:rsid wsp:val=&quot;00E13D3B&quot;/&gt;&lt;wsp:rsid wsp:val=&quot;00E13D61&quot;/&gt;&lt;wsp:rsid wsp:val=&quot;00E14C31&quot;/&gt;&lt;wsp:rsid wsp:val=&quot;00E151D3&quot;/&gt;&lt;wsp:rsid wsp:val=&quot;00E15228&quot;/&gt;&lt;wsp:rsid wsp:val=&quot;00E15781&quot;/&gt;&lt;wsp:rsid wsp:val=&quot;00E157AE&quot;/&gt;&lt;wsp:rsid wsp:val=&quot;00E16114&quot;/&gt;&lt;wsp:rsid wsp:val=&quot;00E168D3&quot;/&gt;&lt;wsp:rsid wsp:val=&quot;00E16C0D&quot;/&gt;&lt;wsp:rsid wsp:val=&quot;00E204BA&quot;/&gt;&lt;wsp:rsid wsp:val=&quot;00E21021&quot;/&gt;&lt;wsp:rsid wsp:val=&quot;00E2129A&quot;/&gt;&lt;wsp:rsid wsp:val=&quot;00E21674&quot;/&gt;&lt;wsp:rsid wsp:val=&quot;00E22A7F&quot;/&gt;&lt;wsp:rsid wsp:val=&quot;00E22CCF&quot;/&gt;&lt;wsp:rsid wsp:val=&quot;00E24D82&quot;/&gt;&lt;wsp:rsid wsp:val=&quot;00E24FA3&quot;/&gt;&lt;wsp:rsid wsp:val=&quot;00E25ABE&quot;/&gt;&lt;wsp:rsid wsp:val=&quot;00E25AD7&quot;/&gt;&lt;wsp:rsid wsp:val=&quot;00E26423&quot;/&gt;&lt;wsp:rsid wsp:val=&quot;00E27AC5&quot;/&gt;&lt;wsp:rsid wsp:val=&quot;00E3011B&quot;/&gt;&lt;wsp:rsid wsp:val=&quot;00E30274&quot;/&gt;&lt;wsp:rsid wsp:val=&quot;00E30B45&quot;/&gt;&lt;wsp:rsid wsp:val=&quot;00E315EA&quot;/&gt;&lt;wsp:rsid wsp:val=&quot;00E31D64&quot;/&gt;&lt;wsp:rsid wsp:val=&quot;00E32167&quot;/&gt;&lt;wsp:rsid wsp:val=&quot;00E332CD&quot;/&gt;&lt;wsp:rsid wsp:val=&quot;00E33FEF&quot;/&gt;&lt;wsp:rsid wsp:val=&quot;00E34D91&quot;/&gt;&lt;wsp:rsid wsp:val=&quot;00E35BCA&quot;/&gt;&lt;wsp:rsid wsp:val=&quot;00E36647&quot;/&gt;&lt;wsp:rsid wsp:val=&quot;00E408BB&quot;/&gt;&lt;wsp:rsid wsp:val=&quot;00E4163B&quot;/&gt;&lt;wsp:rsid wsp:val=&quot;00E41AF5&quot;/&gt;&lt;wsp:rsid wsp:val=&quot;00E42214&quot;/&gt;&lt;wsp:rsid wsp:val=&quot;00E429B1&quot;/&gt;&lt;wsp:rsid wsp:val=&quot;00E43B85&quot;/&gt;&lt;wsp:rsid wsp:val=&quot;00E44038&quot;/&gt;&lt;wsp:rsid wsp:val=&quot;00E4425A&quot;/&gt;&lt;wsp:rsid wsp:val=&quot;00E445C1&quot;/&gt;&lt;wsp:rsid wsp:val=&quot;00E4518F&quot;/&gt;&lt;wsp:rsid wsp:val=&quot;00E4521F&quot;/&gt;&lt;wsp:rsid wsp:val=&quot;00E46A0A&quot;/&gt;&lt;wsp:rsid wsp:val=&quot;00E509FF&quot;/&gt;&lt;wsp:rsid wsp:val=&quot;00E5171F&quot;/&gt;&lt;wsp:rsid wsp:val=&quot;00E51F3A&quot;/&gt;&lt;wsp:rsid wsp:val=&quot;00E53B73&quot;/&gt;&lt;wsp:rsid wsp:val=&quot;00E54B97&quot;/&gt;&lt;wsp:rsid wsp:val=&quot;00E54F28&quot;/&gt;&lt;wsp:rsid wsp:val=&quot;00E553F1&quot;/&gt;&lt;wsp:rsid wsp:val=&quot;00E55408&quot;/&gt;&lt;wsp:rsid wsp:val=&quot;00E55562&quot;/&gt;&lt;wsp:rsid wsp:val=&quot;00E55F16&quot;/&gt;&lt;wsp:rsid wsp:val=&quot;00E576D9&quot;/&gt;&lt;wsp:rsid wsp:val=&quot;00E60011&quot;/&gt;&lt;wsp:rsid wsp:val=&quot;00E60A2F&quot;/&gt;&lt;wsp:rsid wsp:val=&quot;00E60F2E&quot;/&gt;&lt;wsp:rsid wsp:val=&quot;00E61312&quot;/&gt;&lt;wsp:rsid wsp:val=&quot;00E62719&quot;/&gt;&lt;wsp:rsid wsp:val=&quot;00E62D04&quot;/&gt;&lt;wsp:rsid wsp:val=&quot;00E63018&quot;/&gt;&lt;wsp:rsid wsp:val=&quot;00E630CE&quot;/&gt;&lt;wsp:rsid wsp:val=&quot;00E6416D&quot;/&gt;&lt;wsp:rsid wsp:val=&quot;00E64FE7&quot;/&gt;&lt;wsp:rsid wsp:val=&quot;00E65723&quot;/&gt;&lt;wsp:rsid wsp:val=&quot;00E65B99&quot;/&gt;&lt;wsp:rsid wsp:val=&quot;00E65E78&quot;/&gt;&lt;wsp:rsid wsp:val=&quot;00E65FB1&quot;/&gt;&lt;wsp:rsid wsp:val=&quot;00E66A64&quot;/&gt;&lt;wsp:rsid wsp:val=&quot;00E67963&quot;/&gt;&lt;wsp:rsid wsp:val=&quot;00E67DFA&quot;/&gt;&lt;wsp:rsid wsp:val=&quot;00E70532&quot;/&gt;&lt;wsp:rsid wsp:val=&quot;00E70FA3&quot;/&gt;&lt;wsp:rsid wsp:val=&quot;00E7101D&quot;/&gt;&lt;wsp:rsid wsp:val=&quot;00E71318&quot;/&gt;&lt;wsp:rsid wsp:val=&quot;00E71DA8&quot;/&gt;&lt;wsp:rsid wsp:val=&quot;00E733C5&quot;/&gt;&lt;wsp:rsid wsp:val=&quot;00E73650&quot;/&gt;&lt;wsp:rsid wsp:val=&quot;00E73A37&quot;/&gt;&lt;wsp:rsid wsp:val=&quot;00E73D15&quot;/&gt;&lt;wsp:rsid wsp:val=&quot;00E744EE&quot;/&gt;&lt;wsp:rsid wsp:val=&quot;00E752C7&quot;/&gt;&lt;wsp:rsid wsp:val=&quot;00E7565A&quot;/&gt;&lt;wsp:rsid wsp:val=&quot;00E76280&quot;/&gt;&lt;wsp:rsid wsp:val=&quot;00E76A3F&quot;/&gt;&lt;wsp:rsid wsp:val=&quot;00E7759B&quot;/&gt;&lt;wsp:rsid wsp:val=&quot;00E8078D&quot;/&gt;&lt;wsp:rsid wsp:val=&quot;00E809F2&quot;/&gt;&lt;wsp:rsid wsp:val=&quot;00E80C5A&quot;/&gt;&lt;wsp:rsid wsp:val=&quot;00E814AB&quot;/&gt;&lt;wsp:rsid wsp:val=&quot;00E81988&quot;/&gt;&lt;wsp:rsid wsp:val=&quot;00E81C24&quot;/&gt;&lt;wsp:rsid wsp:val=&quot;00E81DF6&quot;/&gt;&lt;wsp:rsid wsp:val=&quot;00E81E82&quot;/&gt;&lt;wsp:rsid wsp:val=&quot;00E8270E&quot;/&gt;&lt;wsp:rsid wsp:val=&quot;00E82C60&quot;/&gt;&lt;wsp:rsid wsp:val=&quot;00E82DDD&quot;/&gt;&lt;wsp:rsid wsp:val=&quot;00E835BC&quot;/&gt;&lt;wsp:rsid wsp:val=&quot;00E83A70&quot;/&gt;&lt;wsp:rsid wsp:val=&quot;00E83D76&quot;/&gt;&lt;wsp:rsid wsp:val=&quot;00E8480A&quot;/&gt;&lt;wsp:rsid wsp:val=&quot;00E84A6A&quot;/&gt;&lt;wsp:rsid wsp:val=&quot;00E85BA7&quot;/&gt;&lt;wsp:rsid wsp:val=&quot;00E86688&quot;/&gt;&lt;wsp:rsid wsp:val=&quot;00E86A95&quot;/&gt;&lt;wsp:rsid wsp:val=&quot;00E87293&quot;/&gt;&lt;wsp:rsid wsp:val=&quot;00E87531&quot;/&gt;&lt;wsp:rsid wsp:val=&quot;00E87A46&quot;/&gt;&lt;wsp:rsid wsp:val=&quot;00E901A2&quot;/&gt;&lt;wsp:rsid wsp:val=&quot;00E90277&quot;/&gt;&lt;wsp:rsid wsp:val=&quot;00E90795&quot;/&gt;&lt;wsp:rsid wsp:val=&quot;00E90A3F&quot;/&gt;&lt;wsp:rsid wsp:val=&quot;00E92169&quot;/&gt;&lt;wsp:rsid wsp:val=&quot;00E92997&quot;/&gt;&lt;wsp:rsid wsp:val=&quot;00E92BBB&quot;/&gt;&lt;wsp:rsid wsp:val=&quot;00E944CF&quot;/&gt;&lt;wsp:rsid wsp:val=&quot;00E94E36&quot;/&gt;&lt;wsp:rsid wsp:val=&quot;00E959BD&quot;/&gt;&lt;wsp:rsid wsp:val=&quot;00E95AA4&quot;/&gt;&lt;wsp:rsid wsp:val=&quot;00E96123&quot;/&gt;&lt;wsp:rsid wsp:val=&quot;00E96B7E&quot;/&gt;&lt;wsp:rsid wsp:val=&quot;00E97044&quot;/&gt;&lt;wsp:rsid wsp:val=&quot;00E978E2&quot;/&gt;&lt;wsp:rsid wsp:val=&quot;00E9799F&quot;/&gt;&lt;wsp:rsid wsp:val=&quot;00EA0064&quot;/&gt;&lt;wsp:rsid wsp:val=&quot;00EA0731&quot;/&gt;&lt;wsp:rsid wsp:val=&quot;00EA1AAE&quot;/&gt;&lt;wsp:rsid wsp:val=&quot;00EA2710&quot;/&gt;&lt;wsp:rsid wsp:val=&quot;00EA368C&quot;/&gt;&lt;wsp:rsid wsp:val=&quot;00EA49B1&quot;/&gt;&lt;wsp:rsid wsp:val=&quot;00EA4C3F&quot;/&gt;&lt;wsp:rsid wsp:val=&quot;00EA5134&quot;/&gt;&lt;wsp:rsid wsp:val=&quot;00EA739B&quot;/&gt;&lt;wsp:rsid wsp:val=&quot;00EA78E7&quot;/&gt;&lt;wsp:rsid wsp:val=&quot;00EA7EA5&quot;/&gt;&lt;wsp:rsid wsp:val=&quot;00EB0E5C&quot;/&gt;&lt;wsp:rsid wsp:val=&quot;00EB1097&quot;/&gt;&lt;wsp:rsid wsp:val=&quot;00EB196D&quot;/&gt;&lt;wsp:rsid wsp:val=&quot;00EB1BFD&quot;/&gt;&lt;wsp:rsid wsp:val=&quot;00EB1E80&quot;/&gt;&lt;wsp:rsid wsp:val=&quot;00EB1ED5&quot;/&gt;&lt;wsp:rsid wsp:val=&quot;00EB1FAA&quot;/&gt;&lt;wsp:rsid wsp:val=&quot;00EB29D0&quot;/&gt;&lt;wsp:rsid wsp:val=&quot;00EB337A&quot;/&gt;&lt;wsp:rsid wsp:val=&quot;00EB39DB&quot;/&gt;&lt;wsp:rsid wsp:val=&quot;00EB3F2A&quot;/&gt;&lt;wsp:rsid wsp:val=&quot;00EB4794&quot;/&gt;&lt;wsp:rsid wsp:val=&quot;00EB56B3&quot;/&gt;&lt;wsp:rsid wsp:val=&quot;00EB5D02&quot;/&gt;&lt;wsp:rsid wsp:val=&quot;00EB5F42&quot;/&gt;&lt;wsp:rsid wsp:val=&quot;00EB68FC&quot;/&gt;&lt;wsp:rsid wsp:val=&quot;00EB76C5&quot;/&gt;&lt;wsp:rsid wsp:val=&quot;00EB7782&quot;/&gt;&lt;wsp:rsid wsp:val=&quot;00EC0291&quot;/&gt;&lt;wsp:rsid wsp:val=&quot;00EC0A02&quot;/&gt;&lt;wsp:rsid wsp:val=&quot;00EC1251&quot;/&gt;&lt;wsp:rsid wsp:val=&quot;00EC1F63&quot;/&gt;&lt;wsp:rsid wsp:val=&quot;00EC4E4A&quot;/&gt;&lt;wsp:rsid wsp:val=&quot;00EC5831&quot;/&gt;&lt;wsp:rsid wsp:val=&quot;00EC5BD2&quot;/&gt;&lt;wsp:rsid wsp:val=&quot;00EC66AE&quot;/&gt;&lt;wsp:rsid wsp:val=&quot;00EC728B&quot;/&gt;&lt;wsp:rsid wsp:val=&quot;00EC766A&quot;/&gt;&lt;wsp:rsid wsp:val=&quot;00EC790F&quot;/&gt;&lt;wsp:rsid wsp:val=&quot;00EC7B43&quot;/&gt;&lt;wsp:rsid wsp:val=&quot;00ED051B&quot;/&gt;&lt;wsp:rsid wsp:val=&quot;00ED0D7A&quot;/&gt;&lt;wsp:rsid wsp:val=&quot;00ED0FD3&quot;/&gt;&lt;wsp:rsid wsp:val=&quot;00ED1479&quot;/&gt;&lt;wsp:rsid wsp:val=&quot;00ED25C4&quot;/&gt;&lt;wsp:rsid wsp:val=&quot;00ED2761&quot;/&gt;&lt;wsp:rsid wsp:val=&quot;00ED3F68&quot;/&gt;&lt;wsp:rsid wsp:val=&quot;00ED4880&quot;/&gt;&lt;wsp:rsid wsp:val=&quot;00ED4CAC&quot;/&gt;&lt;wsp:rsid wsp:val=&quot;00ED4CC6&quot;/&gt;&lt;wsp:rsid wsp:val=&quot;00ED5292&quot;/&gt;&lt;wsp:rsid wsp:val=&quot;00ED54FD&quot;/&gt;&lt;wsp:rsid wsp:val=&quot;00ED5E77&quot;/&gt;&lt;wsp:rsid wsp:val=&quot;00ED6357&quot;/&gt;&lt;wsp:rsid wsp:val=&quot;00ED646B&quot;/&gt;&lt;wsp:rsid wsp:val=&quot;00ED6883&quot;/&gt;&lt;wsp:rsid wsp:val=&quot;00ED7069&quot;/&gt;&lt;wsp:rsid wsp:val=&quot;00ED73A2&quot;/&gt;&lt;wsp:rsid wsp:val=&quot;00EE00A3&quot;/&gt;&lt;wsp:rsid wsp:val=&quot;00EE1C0D&quot;/&gt;&lt;wsp:rsid wsp:val=&quot;00EE1FDF&quot;/&gt;&lt;wsp:rsid wsp:val=&quot;00EE2892&quot;/&gt;&lt;wsp:rsid wsp:val=&quot;00EE3352&quot;/&gt;&lt;wsp:rsid wsp:val=&quot;00EE335B&quot;/&gt;&lt;wsp:rsid wsp:val=&quot;00EE3509&quot;/&gt;&lt;wsp:rsid wsp:val=&quot;00EE3E7B&quot;/&gt;&lt;wsp:rsid wsp:val=&quot;00EE4F1B&quot;/&gt;&lt;wsp:rsid wsp:val=&quot;00EE555B&quot;/&gt;&lt;wsp:rsid wsp:val=&quot;00EE5BE2&quot;/&gt;&lt;wsp:rsid wsp:val=&quot;00EE5F7D&quot;/&gt;&lt;wsp:rsid wsp:val=&quot;00EE6D03&quot;/&gt;&lt;wsp:rsid wsp:val=&quot;00EE73C3&quot;/&gt;&lt;wsp:rsid wsp:val=&quot;00EE79D7&quot;/&gt;&lt;wsp:rsid wsp:val=&quot;00EF3089&quot;/&gt;&lt;wsp:rsid wsp:val=&quot;00EF33D3&quot;/&gt;&lt;wsp:rsid wsp:val=&quot;00EF4B86&quot;/&gt;&lt;wsp:rsid wsp:val=&quot;00EF7C7B&quot;/&gt;&lt;wsp:rsid wsp:val=&quot;00F00416&quot;/&gt;&lt;wsp:rsid wsp:val=&quot;00F00CBB&quot;/&gt;&lt;wsp:rsid wsp:val=&quot;00F00F41&quot;/&gt;&lt;wsp:rsid wsp:val=&quot;00F0232A&quot;/&gt;&lt;wsp:rsid wsp:val=&quot;00F026F9&quot;/&gt;&lt;wsp:rsid wsp:val=&quot;00F02E50&quot;/&gt;&lt;wsp:rsid wsp:val=&quot;00F030AB&quot;/&gt;&lt;wsp:rsid wsp:val=&quot;00F04244&quot;/&gt;&lt;wsp:rsid wsp:val=&quot;00F04C97&quot;/&gt;&lt;wsp:rsid wsp:val=&quot;00F0504F&quot;/&gt;&lt;wsp:rsid wsp:val=&quot;00F0542D&quot;/&gt;&lt;wsp:rsid wsp:val=&quot;00F069FF&quot;/&gt;&lt;wsp:rsid wsp:val=&quot;00F07302&quot;/&gt;&lt;wsp:rsid wsp:val=&quot;00F07B93&quot;/&gt;&lt;wsp:rsid wsp:val=&quot;00F100F0&quot;/&gt;&lt;wsp:rsid wsp:val=&quot;00F12A2B&quot;/&gt;&lt;wsp:rsid wsp:val=&quot;00F12A6D&quot;/&gt;&lt;wsp:rsid wsp:val=&quot;00F130AB&quot;/&gt;&lt;wsp:rsid wsp:val=&quot;00F131F1&quot;/&gt;&lt;wsp:rsid wsp:val=&quot;00F1360D&quot;/&gt;&lt;wsp:rsid wsp:val=&quot;00F13AD3&quot;/&gt;&lt;wsp:rsid wsp:val=&quot;00F15C5C&quot;/&gt;&lt;wsp:rsid wsp:val=&quot;00F15CF0&quot;/&gt;&lt;wsp:rsid wsp:val=&quot;00F202E7&quot;/&gt;&lt;wsp:rsid wsp:val=&quot;00F2038F&quot;/&gt;&lt;wsp:rsid wsp:val=&quot;00F2070D&quot;/&gt;&lt;wsp:rsid wsp:val=&quot;00F20839&quot;/&gt;&lt;wsp:rsid wsp:val=&quot;00F210FE&quot;/&gt;&lt;wsp:rsid wsp:val=&quot;00F21DCE&quot;/&gt;&lt;wsp:rsid wsp:val=&quot;00F2270E&quot;/&gt;&lt;wsp:rsid wsp:val=&quot;00F23117&quot;/&gt;&lt;wsp:rsid wsp:val=&quot;00F23734&quot;/&gt;&lt;wsp:rsid wsp:val=&quot;00F23813&quot;/&gt;&lt;wsp:rsid wsp:val=&quot;00F2497E&quot;/&gt;&lt;wsp:rsid wsp:val=&quot;00F26AE3&quot;/&gt;&lt;wsp:rsid wsp:val=&quot;00F26FCA&quot;/&gt;&lt;wsp:rsid wsp:val=&quot;00F273D2&quot;/&gt;&lt;wsp:rsid wsp:val=&quot;00F27870&quot;/&gt;&lt;wsp:rsid wsp:val=&quot;00F279D6&quot;/&gt;&lt;wsp:rsid wsp:val=&quot;00F27C8F&quot;/&gt;&lt;wsp:rsid wsp:val=&quot;00F30382&quot;/&gt;&lt;wsp:rsid wsp:val=&quot;00F305E8&quot;/&gt;&lt;wsp:rsid wsp:val=&quot;00F314CF&quot;/&gt;&lt;wsp:rsid wsp:val=&quot;00F31FA5&quot;/&gt;&lt;wsp:rsid wsp:val=&quot;00F32382&quot;/&gt;&lt;wsp:rsid wsp:val=&quot;00F32BB6&quot;/&gt;&lt;wsp:rsid wsp:val=&quot;00F33A14&quot;/&gt;&lt;wsp:rsid wsp:val=&quot;00F33D92&quot;/&gt;&lt;wsp:rsid wsp:val=&quot;00F349CD&quot;/&gt;&lt;wsp:rsid wsp:val=&quot;00F34F2F&quot;/&gt;&lt;wsp:rsid wsp:val=&quot;00F35EA4&quot;/&gt;&lt;wsp:rsid wsp:val=&quot;00F36303&quot;/&gt;&lt;wsp:rsid wsp:val=&quot;00F368E1&quot;/&gt;&lt;wsp:rsid wsp:val=&quot;00F37902&quot;/&gt;&lt;wsp:rsid wsp:val=&quot;00F37B40&quot;/&gt;&lt;wsp:rsid wsp:val=&quot;00F416D7&quot;/&gt;&lt;wsp:rsid wsp:val=&quot;00F4175B&quot;/&gt;&lt;wsp:rsid wsp:val=&quot;00F42334&quot;/&gt;&lt;wsp:rsid wsp:val=&quot;00F42FAC&quot;/&gt;&lt;wsp:rsid wsp:val=&quot;00F43529&quot;/&gt;&lt;wsp:rsid wsp:val=&quot;00F437C3&quot;/&gt;&lt;wsp:rsid wsp:val=&quot;00F43E51&quot;/&gt;&lt;wsp:rsid wsp:val=&quot;00F443D8&quot;/&gt;&lt;wsp:rsid wsp:val=&quot;00F44AE6&quot;/&gt;&lt;wsp:rsid wsp:val=&quot;00F4511B&quot;/&gt;&lt;wsp:rsid wsp:val=&quot;00F451F8&quot;/&gt;&lt;wsp:rsid wsp:val=&quot;00F45393&quot;/&gt;&lt;wsp:rsid wsp:val=&quot;00F45414&quot;/&gt;&lt;wsp:rsid wsp:val=&quot;00F45786&quot;/&gt;&lt;wsp:rsid wsp:val=&quot;00F458AE&quot;/&gt;&lt;wsp:rsid wsp:val=&quot;00F4615F&quot;/&gt;&lt;wsp:rsid wsp:val=&quot;00F46355&quot;/&gt;&lt;wsp:rsid wsp:val=&quot;00F4645B&quot;/&gt;&lt;wsp:rsid wsp:val=&quot;00F46596&quot;/&gt;&lt;wsp:rsid wsp:val=&quot;00F51511&quot;/&gt;&lt;wsp:rsid wsp:val=&quot;00F51535&quot;/&gt;&lt;wsp:rsid wsp:val=&quot;00F51BAA&quot;/&gt;&lt;wsp:rsid wsp:val=&quot;00F52402&quot;/&gt;&lt;wsp:rsid wsp:val=&quot;00F52DCE&quot;/&gt;&lt;wsp:rsid wsp:val=&quot;00F539BA&quot;/&gt;&lt;wsp:rsid wsp:val=&quot;00F54BBB&quot;/&gt;&lt;wsp:rsid wsp:val=&quot;00F54E3B&quot;/&gt;&lt;wsp:rsid wsp:val=&quot;00F55609&quot;/&gt;&lt;wsp:rsid wsp:val=&quot;00F55C34&quot;/&gt;&lt;wsp:rsid wsp:val=&quot;00F56196&quot;/&gt;&lt;wsp:rsid wsp:val=&quot;00F56548&quot;/&gt;&lt;wsp:rsid wsp:val=&quot;00F56BFE&quot;/&gt;&lt;wsp:rsid wsp:val=&quot;00F571E9&quot;/&gt;&lt;wsp:rsid wsp:val=&quot;00F57374&quot;/&gt;&lt;wsp:rsid wsp:val=&quot;00F60335&quot;/&gt;&lt;wsp:rsid wsp:val=&quot;00F60F05&quot;/&gt;&lt;wsp:rsid wsp:val=&quot;00F61369&quot;/&gt;&lt;wsp:rsid wsp:val=&quot;00F62E72&quot;/&gt;&lt;wsp:rsid wsp:val=&quot;00F6333B&quot;/&gt;&lt;wsp:rsid wsp:val=&quot;00F633B5&quot;/&gt;&lt;wsp:rsid wsp:val=&quot;00F639D2&quot;/&gt;&lt;wsp:rsid wsp:val=&quot;00F64349&quot;/&gt;&lt;wsp:rsid wsp:val=&quot;00F64953&quot;/&gt;&lt;wsp:rsid wsp:val=&quot;00F72590&quot;/&gt;&lt;wsp:rsid wsp:val=&quot;00F726BB&quot;/&gt;&lt;wsp:rsid wsp:val=&quot;00F727C3&quot;/&gt;&lt;wsp:rsid wsp:val=&quot;00F73499&quot;/&gt;&lt;wsp:rsid wsp:val=&quot;00F738A4&quot;/&gt;&lt;wsp:rsid wsp:val=&quot;00F739E2&quot;/&gt;&lt;wsp:rsid wsp:val=&quot;00F74A22&quot;/&gt;&lt;wsp:rsid wsp:val=&quot;00F74AAC&quot;/&gt;&lt;wsp:rsid wsp:val=&quot;00F756A2&quot;/&gt;&lt;wsp:rsid wsp:val=&quot;00F75800&quot;/&gt;&lt;wsp:rsid wsp:val=&quot;00F75A5C&quot;/&gt;&lt;wsp:rsid wsp:val=&quot;00F75ECE&quot;/&gt;&lt;wsp:rsid wsp:val=&quot;00F761EA&quot;/&gt;&lt;wsp:rsid wsp:val=&quot;00F7622F&quot;/&gt;&lt;wsp:rsid wsp:val=&quot;00F80084&quot;/&gt;&lt;wsp:rsid wsp:val=&quot;00F80142&quot;/&gt;&lt;wsp:rsid wsp:val=&quot;00F80304&quot;/&gt;&lt;wsp:rsid wsp:val=&quot;00F812EE&quot;/&gt;&lt;wsp:rsid wsp:val=&quot;00F82002&quot;/&gt;&lt;wsp:rsid wsp:val=&quot;00F8376F&quot;/&gt;&lt;wsp:rsid wsp:val=&quot;00F83E69&quot;/&gt;&lt;wsp:rsid wsp:val=&quot;00F85200&quot;/&gt;&lt;wsp:rsid wsp:val=&quot;00F85E33&quot;/&gt;&lt;wsp:rsid wsp:val=&quot;00F8618D&quot;/&gt;&lt;wsp:rsid wsp:val=&quot;00F87EA4&quot;/&gt;&lt;wsp:rsid wsp:val=&quot;00F924BE&quot;/&gt;&lt;wsp:rsid wsp:val=&quot;00F938B2&quot;/&gt;&lt;wsp:rsid wsp:val=&quot;00F93EA8&quot;/&gt;&lt;wsp:rsid wsp:val=&quot;00F948E3&quot;/&gt;&lt;wsp:rsid wsp:val=&quot;00F94F5B&quot;/&gt;&lt;wsp:rsid wsp:val=&quot;00F95337&quot;/&gt;&lt;wsp:rsid wsp:val=&quot;00F959DE&quot;/&gt;&lt;wsp:rsid wsp:val=&quot;00F95B94&quot;/&gt;&lt;wsp:rsid wsp:val=&quot;00F96F10&quot;/&gt;&lt;wsp:rsid wsp:val=&quot;00FA0669&quot;/&gt;&lt;wsp:rsid wsp:val=&quot;00FA0E7F&quot;/&gt;&lt;wsp:rsid wsp:val=&quot;00FA137E&quot;/&gt;&lt;wsp:rsid wsp:val=&quot;00FA236D&quot;/&gt;&lt;wsp:rsid wsp:val=&quot;00FA26FE&quot;/&gt;&lt;wsp:rsid wsp:val=&quot;00FA2E49&quot;/&gt;&lt;wsp:rsid wsp:val=&quot;00FA302B&quot;/&gt;&lt;wsp:rsid wsp:val=&quot;00FA3098&quot;/&gt;&lt;wsp:rsid wsp:val=&quot;00FA43B0&quot;/&gt;&lt;wsp:rsid wsp:val=&quot;00FA47EB&quot;/&gt;&lt;wsp:rsid wsp:val=&quot;00FA4945&quot;/&gt;&lt;wsp:rsid wsp:val=&quot;00FA4F2B&quot;/&gt;&lt;wsp:rsid wsp:val=&quot;00FA588A&quot;/&gt;&lt;wsp:rsid wsp:val=&quot;00FA5CE4&quot;/&gt;&lt;wsp:rsid wsp:val=&quot;00FA6DCE&quot;/&gt;&lt;wsp:rsid wsp:val=&quot;00FA79E9&quot;/&gt;&lt;wsp:rsid wsp:val=&quot;00FA7C30&quot;/&gt;&lt;wsp:rsid wsp:val=&quot;00FB01F7&quot;/&gt;&lt;wsp:rsid wsp:val=&quot;00FB0E36&quot;/&gt;&lt;wsp:rsid wsp:val=&quot;00FB1E3C&quot;/&gt;&lt;wsp:rsid wsp:val=&quot;00FB2DFB&quot;/&gt;&lt;wsp:rsid wsp:val=&quot;00FB304D&quot;/&gt;&lt;wsp:rsid wsp:val=&quot;00FB3583&quot;/&gt;&lt;wsp:rsid wsp:val=&quot;00FB381F&quot;/&gt;&lt;wsp:rsid wsp:val=&quot;00FB4081&quot;/&gt;&lt;wsp:rsid wsp:val=&quot;00FB4532&quot;/&gt;&lt;wsp:rsid wsp:val=&quot;00FB4814&quot;/&gt;&lt;wsp:rsid wsp:val=&quot;00FB53AB&quot;/&gt;&lt;wsp:rsid wsp:val=&quot;00FB6D8C&quot;/&gt;&lt;wsp:rsid wsp:val=&quot;00FB764B&quot;/&gt;&lt;wsp:rsid wsp:val=&quot;00FB7757&quot;/&gt;&lt;wsp:rsid wsp:val=&quot;00FB791D&quot;/&gt;&lt;wsp:rsid wsp:val=&quot;00FB7FCF&quot;/&gt;&lt;wsp:rsid wsp:val=&quot;00FC0D9F&quot;/&gt;&lt;wsp:rsid wsp:val=&quot;00FC1647&quot;/&gt;&lt;wsp:rsid wsp:val=&quot;00FC2357&quot;/&gt;&lt;wsp:rsid wsp:val=&quot;00FC32F0&quot;/&gt;&lt;wsp:rsid wsp:val=&quot;00FC37BB&quot;/&gt;&lt;wsp:rsid wsp:val=&quot;00FC4A67&quot;/&gt;&lt;wsp:rsid wsp:val=&quot;00FC4B77&quot;/&gt;&lt;wsp:rsid wsp:val=&quot;00FC4ECD&quot;/&gt;&lt;wsp:rsid wsp:val=&quot;00FC5812&quot;/&gt;&lt;wsp:rsid wsp:val=&quot;00FC7599&quot;/&gt;&lt;wsp:rsid wsp:val=&quot;00FC76AA&quot;/&gt;&lt;wsp:rsid wsp:val=&quot;00FD0C77&quot;/&gt;&lt;wsp:rsid wsp:val=&quot;00FD163E&quot;/&gt;&lt;wsp:rsid wsp:val=&quot;00FD196E&quot;/&gt;&lt;wsp:rsid wsp:val=&quot;00FD1EFD&quot;/&gt;&lt;wsp:rsid wsp:val=&quot;00FD2911&quot;/&gt;&lt;wsp:rsid wsp:val=&quot;00FD3BCD&quot;/&gt;&lt;wsp:rsid wsp:val=&quot;00FD3F86&quot;/&gt;&lt;wsp:rsid wsp:val=&quot;00FD4B58&quot;/&gt;&lt;wsp:rsid wsp:val=&quot;00FD641A&quot;/&gt;&lt;wsp:rsid wsp:val=&quot;00FD6915&quot;/&gt;&lt;wsp:rsid wsp:val=&quot;00FD6F53&quot;/&gt;&lt;wsp:rsid wsp:val=&quot;00FD7595&quot;/&gt;&lt;wsp:rsid wsp:val=&quot;00FD7AFF&quot;/&gt;&lt;wsp:rsid wsp:val=&quot;00FD7CF3&quot;/&gt;&lt;wsp:rsid wsp:val=&quot;00FD7E30&quot;/&gt;&lt;wsp:rsid wsp:val=&quot;00FE0146&quot;/&gt;&lt;wsp:rsid wsp:val=&quot;00FE161F&quot;/&gt;&lt;wsp:rsid wsp:val=&quot;00FE1992&quot;/&gt;&lt;wsp:rsid wsp:val=&quot;00FE1D27&quot;/&gt;&lt;wsp:rsid wsp:val=&quot;00FE1F63&quot;/&gt;&lt;wsp:rsid wsp:val=&quot;00FE2632&quot;/&gt;&lt;wsp:rsid wsp:val=&quot;00FE27AA&quot;/&gt;&lt;wsp:rsid wsp:val=&quot;00FE3E0E&quot;/&gt;&lt;wsp:rsid wsp:val=&quot;00FE464D&quot;/&gt;&lt;wsp:rsid wsp:val=&quot;00FE498F&quot;/&gt;&lt;wsp:rsid wsp:val=&quot;00FE4EE7&quot;/&gt;&lt;wsp:rsid wsp:val=&quot;00FE5153&quot;/&gt;&lt;wsp:rsid wsp:val=&quot;00FE532D&quot;/&gt;&lt;wsp:rsid wsp:val=&quot;00FE6794&quot;/&gt;&lt;wsp:rsid wsp:val=&quot;00FE6F02&quot;/&gt;&lt;wsp:rsid wsp:val=&quot;00FE7EB5&quot;/&gt;&lt;wsp:rsid wsp:val=&quot;00FF0E48&quot;/&gt;&lt;wsp:rsid wsp:val=&quot;00FF1689&quot;/&gt;&lt;wsp:rsid wsp:val=&quot;00FF1B4F&quot;/&gt;&lt;wsp:rsid wsp:val=&quot;00FF23B6&quot;/&gt;&lt;wsp:rsid wsp:val=&quot;00FF2783&quot;/&gt;&lt;wsp:rsid wsp:val=&quot;00FF3ABC&quot;/&gt;&lt;wsp:rsid wsp:val=&quot;00FF4939&quot;/&gt;&lt;wsp:rsid wsp:val=&quot;00FF4CA8&quot;/&gt;&lt;wsp:rsid wsp:val=&quot;00FF5684&quot;/&gt;&lt;wsp:rsid wsp:val=&quot;00FF5925&quot;/&gt;&lt;wsp:rsid wsp:val=&quot;00FF5AA9&quot;/&gt;&lt;wsp:rsid wsp:val=&quot;00FF6748&quot;/&gt;&lt;wsp:rsid wsp:val=&quot;00FF6D74&quot;/&gt;&lt;wsp:rsid wsp:val=&quot;00FF7B27&quot;/&gt;&lt;/wsp:rsids&gt;&lt;/w:docPr&gt;&lt;w:body&gt;&lt;wx:sect&gt;&lt;w:p wsp:rsidR=&quot;00000000&quot; wsp:rsidRDefault=&quot;00562F68&quot; wsp:rsidP=&quot;00562F68&quot;&gt;&lt;m:oMathPara&gt;&lt;m:oMath&gt;&lt;m:r&gt;&lt;w:rPr&gt;&lt;w:rFonts w:ascii=&quot;Cambria Math&quot; w:fareast=&quot;Arial&quot; w:h-ansi=&quot;Cambria Math&quot; w:cs=&quot;Arial&quot;/&gt;&lt;wx:font wx:val=&quot;Cambria Math&quot;/&gt;&lt;w:i/&gt;&lt;w:i-cs/&gt;&lt;w:snapToGrid w:val=&quot;off&quot;/&gt;&lt;w:color w:val=&quot;000000&quot;/&gt;&lt;w:kern w:val=&quot;0&quot;/&gt;&lt;w:sz-cs w:val=&quot;21&quot;/&gt;&lt;/w:rPr&gt;&lt;m:t&gt;S=&lt;/m:t&gt;&lt;/m:r&gt;&lt;m:sSub&gt;&lt;m:sSubPr&gt;&lt;m:ctrlPr&gt;&lt;w:rPr&gt;&lt;w:rFonts w:ascii=&quot;Cambria Math&quot; w:fareast=&quot;Arial&quot; w:h-ansi=&quot;Cambria Math&quot; w:cs=&quot;Arial&quot;/&gt;&lt;wx:font wx:val=&quot;Cambria Math&quot;/&gt;&lt;w:snapToGrid w:val=&quot;off&quot;/&gt;&lt;w:color w:val=&quot;000000&quot;/&gt;&lt;w:kern w:val=&quot;0&quot;/&gt;&lt;w:sz-cs w:val=&quot;21&quot;/&gt;&lt;/w:rPr&gt;&lt;/m:ctrlPr&gt;&lt;/m:sSubPr&gt;&lt;m:e&gt;&lt;m:r&gt;&lt;w:rPr&gt;&lt;w:rFonts w:ascii=&quot;Cambria Math&quot; w:fareast=&quot;Arial&quot; w:h-ansi=&quot;Cambria Math&quot; w:cs=&quot;Arial&quot;/&gt;&lt;wx:font wx:val=&quot;Cambria Math&quot;/&gt;&lt;w:i/&gt;&lt;w:i-cs/&gt;&lt;w:snapToGrid w:val=&quot;off&quot;/&gt;&lt;w:color w:val=&quot;000000&quot;/&gt;&lt;w:kern w:val=&quot;0&quot;/&gt;&lt;w:sz-cs w:val=&quot;21&quot;/&gt;&lt;/w:rPr&gt;&lt;m:t&gt;γ&lt;/m:t&gt;&lt;/m:r&gt;&lt;/m:e&gt;&lt;m:sub&gt;&lt;m:r&gt;&lt;m:rPr&gt;&lt;aaaaaaaam:Msty m:val=&quot;p&quot;/&gt;&lt;/m:rPr&gt;&lt;w:rPr&gt;&lt;w:rFonts w:ascii=&quot;Cambria Math&quot; w:fareast=&quot;Arial&quot; w:h-ansi=&quot;Cambria Math&quot; w:cs=&quot;Arial&quot;/&gt;&lt;wx:font wx:val=&quot;Cambria Math&quot;/&gt;&lt;w:i-cs/&gt;&lt;w:snapToGrid w:val=&quot;off&quot;/&gt;&lt;w:color w:val=&quot;000000&quot;/&gt;&lt;w:kern w:val=&quot;0&quot;/&gt;&lt;w:sz-cs w:val=&quot;21&quot;/&gt;&lt;/w:rPr&gt;&lt;m:t&gt;G&lt;/m:t&gt;&lt;/m:r&gt;&lt;/m:sub&gt;&lt;/m:sSub&gt;&lt;m:sSub&gt;&lt;m:sSubPr&gt;&lt;m:ctrlPr&gt;&lt;w:rPr&gt;&lt;w:rFonts w:ascii=&quot;Cambria Math&quot; w:fareast=&quot;Arial&quot; w:h-ansi=&quot;Cambria Math&quot; w:cs=&quot;Arial&quot;/&gt;&lt;wx:font wx:val=&quot;Cambria Math&quot;/&gt;&lt;w:snapToGrid w:val=&quot;off&quot;/&gt;&lt;w:color w:val=&quot;000000&quot;/&gt;&lt;w:kern w:val=&quot;0&quot;/&gt;&lt;w:sz-cs w:val=&quot;21&quot;/&gt;&lt;/w:rPr&gt;&lt;/m:ctrlPr&gt;&lt;/m:sSubPr&gt;&lt;m:e&gt;&lt;m:r&gt;&lt;w:rPr&gt;&lt;w:rFonts w:ascii=&quot;Cambria Math&quot; w:fareast=&quot;Arial&quot; w:h-ansi=&quot;Cambria Math&quot; w:cs=&quot;Arial&quot;/&gt;&lt;wx:font wx:val=&quot;Cambria Math&quot;/&gt;&lt;w:i/&gt;&lt;w:i-cs/&gt;&lt;w:snapToGrid w:val=&quot;off&quot;/&gt;&lt;w:color w:val=&quot;000000&quot;/&gt;&lt;w:kern w:val=&quot;0&quot;/&gt;&lt;w:sz-cs w:val=&quot;21&quot;/&gt;&lt;/w:rPr&gt;&lt;m:t&gt;S&lt;/m:t&gt;&lt;/m:r&gt;&lt;/m:e&gt;&lt;m:sub&gt;&lt;m:r&gt;&lt;w:rPr&gt;&lt;w:rFonts w:ascii=&quot;Cambria Math&quot; w:fareast=&quot;Arial&quot; w:h-ansi=&quot;Cambria Math&quot; w:cs=&quot;Arial&quot;/&gt;&lt;wx:font wx:val=&quot;Cambria Math&quot;/&gt;&lt;w:i/&gt;&lt;w:i-cs/&gt;&lt;w:snapToGrid w:val=&quot;off&quot;/&gt;&lt;w:color w:val=&quot;000000&quot;/&gt;&lt;w:kern w:val=&quot;0&quot;/&gt;&lt;w:sz-cs w:val=&quot;21&quot;/&gt;&lt;/w:rPr&gt;&lt;m:t&gt;Gk&lt;/m:t&gt;&lt;/m:r&gt;&lt;/m:sub&gt;&lt;/m:sSub&gt;&lt;m:r&gt;&lt;w:rPr&gt;&lt;w:rFonts w:ascii=&quot;Cambria Math&quot; w:fareast=&quot;Arial&quot; w:h-ansi=&quot;Cambria Math&quot; w:cs=&quot;Arial&quot;/&gt;&lt;wx:font wx:val=&quot;Cambria Math&quot;/&gt;&lt;w:i/&gt;&lt;w:i-cs/&gt;&lt;w:snapToGrid w:val=&quot;off&quot;/&gt;&lt;w:color w:val=&quot;000000&quot;/&gt;&lt;w:kern w:val=&quot;0&quot;/&gt;&lt;w:sz-cs w:val=&quot;21&quot;/&gt;&lt;/w:rPr&gt;&lt;m:t&gt;+&lt;/m:t&gt;&lt;/m:r&gt;&lt;m:sSub&gt;&lt;m:sSubPr&gt;&lt;m:ctrlPr&gt;&lt;w:rPr&gt;&lt;w:rFonts w:ascii=&quot;Cambria Math&quot; w:fareast=&quot;Arial&quot; w:h-ansi=&quot;Cambria Math&quot; w:cs=&quot;Arial&quot;/&gt;&lt;wx:font wx:val=&quot;Cambria Math&quot;/&gt;&lt;w:snapToGrid w:val=&quot;off&quot;/&gt;&lt;w:color w:val=&quot;000000&quot;/&gt;&lt;w:kern w:val=&quot;0&quot;/&gt;&lt;w:sz-cs w:val=&quot;21&quot;/&gt;&lt;/w:rPr&gt;&lt;/m:ctrlPr&gt;&lt;/m:sSubPr&gt;&lt;m:e&gt;&lt;m:r&gt;&lt;w:rPr&gt;&lt;w:rFonts w:ascii=&quot;Cambria Math&quot; w:fareast=&quot;Arial&quot; w:h-ansi=&quot;Cambria Math&quot; w:cs=&quot;Arial&quot;/&gt;&lt;wx:font wx:val=&quot;Cambria Math&quot;/&gt;&lt;w:i/&gt;&lt;w:i-cs/&gt;&lt;w:snapToGrid w:val=&quot;off&quot;/&gt;&lt;w:color w:val=&quot;000000&quot;/&gt;&lt;w:kern w:val=&quot;0&quot;/&gt;&lt;w:sz-cs w:val=&quot;21&quot;/&gt;&lt;/w:rPr&gt;&lt;m:t&gt;γ&lt;/m:t&gt;&lt;/m:r&gt;&lt;/m:e&gt;&lt;m:sub&gt;&lt;m:r&gt;&lt;w:rPr&gt;&lt;w:rFonts w:ascii=&quot;Cambria Math&quot; w:fareast=&quot;Ariahl&quot;&quot;  ww::chs-=ansri=&quot;Cambria Math&quot; w:cs=&quot;Arial&quot;/&gt;&lt;wx:font wx:val=&quot;Cambria Math&quot;/&gt;&lt;w:i/&gt;&lt;w:i-cs/&gt;&lt;w:snapToGrid w:val=&quot;off&quot;/&gt;&lt;w:color w:val=&quot;000000&quot;/&gt;&lt;w:kern w:val=&quot;0&quot;/&gt;&lt;w:sz-cs w:val=&quot;21&quot;/&gt;&lt;/w:rPr&gt;&lt;m:t&gt;w&lt;/m:t&gt;&lt;/m:r&gt;&lt;/m:sub&gt;&lt;/m:sSub&gt;&lt;m:sSub&gt;&lt;m:sSubPr&gt;&lt;m:ctrlPr&gt;&lt;w:rPr&gt;&lt;w:rFonts w:ascii=&quot;Cambria Math&quot; w:fareast=&quot;Arial&quot; w:h-ansi=&quot;Cambria Math&quot; w:cs=&quot;Arial&quot;/&gt;&lt;wx:font wx:val=&quot;Cambria Math&quot;/&gt;&lt;w:snapToGrid w:val=&quot;off&quot;/&gt;&lt;w:color w:val=&quot;000000&quot;/&gt;&lt;w:kern w:val=&quot;0&quot;/&gt;&lt;w:sz-cs w:val=&quot;21&quot;/&gt;&lt;/w:rPr&gt;&lt;/m:ctrlPr&gt;&lt;/m:sSubPr&gt;&lt;m:e&gt;&lt;m:r&gt;&lt;w:rPr&gt;&lt;w:rFonts w:ascii=&quot;Cambria Math&quot; w:fareast=&quot;Arial&quot; w:h-ansi=&quot;Cambria Math&quot; w:cs=&quot;Arial&quot;/&gt;&lt;wx:font wx:val=&quot;Cambria Math&quot;/&gt;&lt;w:i/&gt;&lt;w:i-cs/&gt;&lt;w:snapToGrid w:val=&quot;off&quot;/&gt;&lt;w:color w:val=&quot;000000&quot;/&gt;&lt;w:kern w:val=&quot;0&quot;/&gt;&lt;w:sz-cs w:val=&quot;21&quot;/&gt;&lt;/w:rPr&gt;&lt;m:t&gt;S&lt;/m:t&gt;&lt;/m:r&gt;&lt;/m:e&gt;&lt;m:sub&gt;&lt;m:r&gt;&lt;w:rPr&gt;&lt;w:rFonts w:ascii=&quot;Cambria Math&quot; w:fareast=&quot;Arial&quot; w:h-ansi=&quot;Cambria Math&quot; w:cs=&quot;Arial&quot;/&gt;&lt;wx:font wx:val=&quot;Cambria Math&quot;/&gt;&lt;w:i/&gt;&lt;w:i-cs/&gt;&lt;w:snapToGrid w:val=&quot;off&quot;/&gt;&lt;w:color w:val=&quot;000000&quot;/&gt;&lt;w:kern w:val=&quot;0&quot;/&gt;&lt;w:sz-cs w:val=&quot;21&quot;/&gt;&lt;/w:rPr&gt;&lt;m:t&gt;wk&lt;/m:t&gt;&lt;/m:r&gt;&lt;/m:sub&gt;&lt;/m:sSub&gt;&lt;/m:oMath&gt;&lt;/m:oMathPara&gt;&lt;/w:p&gt;&lt;w:sectPr wsp:rsidR=&quot;00000000&quot;&gt;&lt;w:pgSz w:w=&quot;12240&quot; w:h=&quot;15840&quot;/&gt;&lt;w:pgMar w:top=&quot;1440&quot; w:right=&quot;1800&quot; w:bottom=&quot;1440&quot; w:left=&quot;1800&quot; w:header=&quot;720&quot; w:footer=&quot;720&quot; w:gutter=&quot;0&quot;/&gt;&lt;w:cols w:space=&quot;720&quot;/&gt;&lt;/w:sectPr&gt;&lt;/wx:sect&gt;&lt;/w:body&gt;&lt;/w:wordDocument&gt;">
            <v:path/>
            <v:fill on="f" focussize="0,0"/>
            <v:stroke on="f" joinstyle="miter"/>
            <v:imagedata r:id="rId31" chromakey="#FFFFFF" o:title=""/>
            <o:lock v:ext="edit" aspectratio="t"/>
            <w10:wrap type="none"/>
            <w10:anchorlock/>
          </v:shape>
        </w:pict>
      </w:r>
      <w:r>
        <w:rPr>
          <w:color w:val="auto"/>
          <w:highlight w:val="none"/>
        </w:rPr>
        <w:instrText xml:space="preserve"> </w:instrText>
      </w:r>
      <w:r>
        <w:rPr>
          <w:color w:val="auto"/>
          <w:highlight w:val="none"/>
        </w:rPr>
        <w:fldChar w:fldCharType="separate"/>
      </w:r>
      <w:r>
        <w:rPr>
          <w:color w:val="auto"/>
          <w:highlight w:val="none"/>
        </w:rPr>
        <w:fldChar w:fldCharType="end"/>
      </w:r>
      <w:r>
        <w:rPr>
          <w:color w:val="auto"/>
          <w:highlight w:val="none"/>
        </w:rPr>
        <w:fldChar w:fldCharType="begin"/>
      </w:r>
      <w:r>
        <w:rPr>
          <w:color w:val="auto"/>
          <w:highlight w:val="none"/>
        </w:rPr>
        <w:instrText xml:space="preserve"> QUOTE </w:instrText>
      </w:r>
      <w:r>
        <w:rPr>
          <w:color w:val="auto"/>
          <w:position w:val="-15"/>
          <w:highlight w:val="none"/>
        </w:rPr>
        <w:pict>
          <v:shape id="_x0000_i1130" o:spt="75" type="#_x0000_t75" style="height:15.45pt;width:85.7pt;" filled="f" o:preferrelative="t" stroked="f" coordsize="21600,21600" equationxml="&lt;?xml version=&quot;1.0&quot; encoding=&quot;UTF-8&quot; standalone=&quot;yes&quot;?&gt;&#10;&#10;&lt;?mso-application progid=&quot;Word.Document&quot;?&gt;&#10;&#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00&quot;/&gt;&lt;w:doNotEmbedSystemFonts/&gt;&lt;w:bordersDontSurroundHeader/&gt;&lt;w:bordersDontSurroundFooter/&gt;&lt;w:hideSpellingErrors/&gt;&lt;w:stylePaneFormatFilter w:val=&quot;3F01&quot;/&gt;&lt;w:defaultTabStop w:val=&quot;420&quot;/&gt;&lt;w:drawingGridVerticalSpacing w:val=&quot;156&quot;/&gt;&lt;w:displayHorizontalDrawingGridEvery w:val=&quot;0&quot;/&gt;&lt;w:displayVerticalDrawingGridEvery w:val=&quot;2&quot;/&gt;&lt;w:punctuationKerning/&gt;&lt;w:characterSpacingControl w:val=&quot;CompressPunctuation&quot;/&gt;&lt;w:optimizeForBrowser/&gt;&lt;w:targetScreenSz w:val=&quot;800x600&quot;/&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adjustLineHeightInTable/&gt;&lt;w:breakWrappedTables/&gt;&lt;w:snapToGridInCell/&gt;&lt;w:wrapTextWithPunct/&gt;&lt;w:useAsianBreakRules/&gt;&lt;w:dontGrowAutofit/&gt;&lt;w:useFELayout/&gt;&lt;/w:compat&gt;&lt;wsp:rsids&gt;&lt;wsp:rsidRoot wsp:val=&quot;009477A7&quot;/&gt;&lt;wsp:rsid wsp:val=&quot;00000811&quot;/&gt;&lt;wsp:rsid wsp:val=&quot;000010C3&quot;/&gt;&lt;wsp:rsid wsp:val=&quot;000010CE&quot;/&gt;&lt;wsp:rsid wsp:val=&quot;00001287&quot;/&gt;&lt;wsp:rsid wsp:val=&quot;00001DE2&quot;/&gt;&lt;wsp:rsid wsp:val=&quot;00002392&quot;/&gt;&lt;wsp:rsid wsp:val=&quot;00003307&quot;/&gt;&lt;wsp:rsid wsp:val=&quot;00003E5A&quot;/&gt;&lt;wsp:rsid wsp:val=&quot;000042BA&quot;/&gt;&lt;wsp:rsid wsp:val=&quot;000046A8&quot;/&gt;&lt;wsp:rsid wsp:val=&quot;00004BA8&quot;/&gt;&lt;wsp:rsid wsp:val=&quot;000101E2&quot;/&gt;&lt;wsp:rsid wsp:val=&quot;000115CB&quot;/&gt;&lt;wsp:rsid wsp:val=&quot;00012827&quot;/&gt;&lt;wsp:rsid wsp:val=&quot;00012FA3&quot;/&gt;&lt;wsp:rsid wsp:val=&quot;00013BEA&quot;/&gt;&lt;wsp:rsid wsp:val=&quot;0001467F&quot;/&gt;&lt;wsp:rsid wsp:val=&quot;00014AAA&quot;/&gt;&lt;wsp:rsid wsp:val=&quot;000150BE&quot;/&gt;&lt;wsp:rsid wsp:val=&quot;0001531D&quot;/&gt;&lt;wsp:rsid wsp:val=&quot;000155A5&quot;/&gt;&lt;wsp:rsid wsp:val=&quot;0001606F&quot;/&gt;&lt;wsp:rsid wsp:val=&quot;00016516&quot;/&gt;&lt;wsp:rsid wsp:val=&quot;00016D4D&quot;/&gt;&lt;wsp:rsid wsp:val=&quot;00016F4C&quot;/&gt;&lt;wsp:rsid wsp:val=&quot;00016F59&quot;/&gt;&lt;wsp:rsid wsp:val=&quot;00017FA3&quot;/&gt;&lt;wsp:rsid wsp:val=&quot;00017FA6&quot;/&gt;&lt;wsp:rsid wsp:val=&quot;00021B84&quot;/&gt;&lt;wsp:rsid wsp:val=&quot;0002245D&quot;/&gt;&lt;wsp:rsid wsp:val=&quot;00022705&quot;/&gt;&lt;wsp:rsid wsp:val=&quot;00022D08&quot;/&gt;&lt;wsp:rsid wsp:val=&quot;00022F23&quot;/&gt;&lt;wsp:rsid wsp:val=&quot;0002378F&quot;/&gt;&lt;wsp:rsid wsp:val=&quot;00023F35&quot;/&gt;&lt;wsp:rsid wsp:val=&quot;000240D2&quot;/&gt;&lt;wsp:rsid wsp:val=&quot;000240DE&quot;/&gt;&lt;wsp:rsid wsp:val=&quot;0002426A&quot;/&gt;&lt;wsp:rsid wsp:val=&quot;00024CC2&quot;/&gt;&lt;wsp:rsid wsp:val=&quot;00025118&quot;/&gt;&lt;wsp:rsid wsp:val=&quot;00027600&quot;/&gt;&lt;wsp:rsid wsp:val=&quot;00027CA5&quot;/&gt;&lt;wsp:rsid wsp:val=&quot;00027D1E&quot;/&gt;&lt;wsp:rsid wsp:val=&quot;00027ECB&quot;/&gt;&lt;wsp:rsid wsp:val=&quot;000327E2&quot;/&gt;&lt;wsp:rsid wsp:val=&quot;000328EE&quot;/&gt;&lt;wsp:rsid wsp:val=&quot;00032B07&quot;/&gt;&lt;wsp:rsid wsp:val=&quot;00032C4B&quot;/&gt;&lt;wsp:rsid wsp:val=&quot;00032DE5&quot;/&gt;&lt;wsp:rsid wsp:val=&quot;00033891&quot;/&gt;&lt;wsp:rsid wsp:val=&quot;00035503&quot;/&gt;&lt;wsp:rsid wsp:val=&quot;00036369&quot;/&gt;&lt;wsp:rsid wsp:val=&quot;000367BA&quot;/&gt;&lt;wsp:rsid wsp:val=&quot;00036D24&quot;/&gt;&lt;wsp:rsid wsp:val=&quot;000376D8&quot;/&gt;&lt;wsp:rsid wsp:val=&quot;00037C99&quot;/&gt;&lt;wsp:rsid wsp:val=&quot;0004008F&quot;/&gt;&lt;wsp:rsid wsp:val=&quot;00040D1C&quot;/&gt;&lt;wsp:rsid wsp:val=&quot;000426EC&quot;/&gt;&lt;wsp:rsid wsp:val=&quot;00042EA6&quot;/&gt;&lt;wsp:rsid wsp:val=&quot;00043226&quot;/&gt;&lt;wsp:rsid wsp:val=&quot;000435A7&quot;/&gt;&lt;wsp:rsid wsp:val=&quot;0004388A&quot;/&gt;&lt;wsp:rsid wsp:val=&quot;00045C1F&quot;/&gt;&lt;wsp:rsid wsp:val=&quot;00046D32&quot;/&gt;&lt;wsp:rsid wsp:val=&quot;00050033&quot;/&gt;&lt;wsp:rsid wsp:val=&quot;00050183&quot;/&gt;&lt;wsp:rsid wsp:val=&quot;00050844&quot;/&gt;&lt;wsp:rsid wsp:val=&quot;00050B2C&quot;/&gt;&lt;wsp:rsid wsp:val=&quot;00050DAB&quot;/&gt;&lt;wsp:rsid wsp:val=&quot;00051C3D&quot;/&gt;&lt;wsp:rsid wsp:val=&quot;00052310&quot;/&gt;&lt;wsp:rsid wsp:val=&quot;00052B59&quot;/&gt;&lt;wsp:rsid wsp:val=&quot;00054F7F&quot;/&gt;&lt;wsp:rsid wsp:val=&quot;00055245&quot;/&gt;&lt;wsp:rsid wsp:val=&quot;00055C80&quot;/&gt;&lt;wsp:rsid wsp:val=&quot;00055E77&quot;/&gt;&lt;wsp:rsid wsp:val=&quot;00056244&quot;/&gt;&lt;wsp:rsid wsp:val=&quot;0005640C&quot;/&gt;&lt;wsp:rsid wsp:val=&quot;00056D8A&quot;/&gt;&lt;wsp:rsid wsp:val=&quot;000573F1&quot;/&gt;&lt;wsp:rsid wsp:val=&quot;000603CC&quot;/&gt;&lt;wsp:rsid wsp:val=&quot;0006080B&quot;/&gt;&lt;wsp:rsid wsp:val=&quot;0006089B&quot;/&gt;&lt;wsp:rsid wsp:val=&quot;000624E9&quot;/&gt;&lt;wsp:rsid wsp:val=&quot;00062833&quot;/&gt;&lt;wsp:rsid wsp:val=&quot;000629C7&quot;/&gt;&lt;wsp:rsid wsp:val=&quot;00062C42&quot;/&gt;&lt;wsp:rsid wsp:val=&quot;00063E5E&quot;/&gt;&lt;wsp:rsid wsp:val=&quot;00064115&quot;/&gt;&lt;wsp:rsid wsp:val=&quot;000645D2&quot;/&gt;&lt;wsp:rsid wsp:val=&quot;000655F6&quot;/&gt;&lt;wsp:rsid wsp:val=&quot;00065921&quot;/&gt;&lt;wsp:rsid wsp:val=&quot;0006712D&quot;/&gt;&lt;wsp:rsid wsp:val=&quot;00067511&quot;/&gt;&lt;wsp:rsid wsp:val=&quot;000726F3&quot;/&gt;&lt;wsp:rsid wsp:val=&quot;0007451A&quot;/&gt;&lt;wsp:rsid wsp:val=&quot;00075043&quot;/&gt;&lt;wsp:rsid wsp:val=&quot;000752BF&quot;/&gt;&lt;wsp:rsid wsp:val=&quot;0007548B&quot;/&gt;&lt;wsp:rsid wsp:val=&quot;00075D3F&quot;/&gt;&lt;wsp:rsid wsp:val=&quot;000763A5&quot;/&gt;&lt;wsp:rsid wsp:val=&quot;0007647F&quot;/&gt;&lt;wsp:rsid wsp:val=&quot;000800AE&quot;/&gt;&lt;wsp:rsid wsp:val=&quot;000801C2&quot;/&gt;&lt;wsp:rsid wsp:val=&quot;0008144F&quot;/&gt;&lt;wsp:rsid wsp:val=&quot;00082569&quot;/&gt;&lt;wsp:rsid wsp:val=&quot;0008292E&quot;/&gt;&lt;wsp:rsid wsp:val=&quot;00083246&quot;/&gt;&lt;wsp:rsid wsp:val=&quot;00083280&quot;/&gt;&lt;wsp:rsid wsp:val=&quot;00083DC4&quot;/&gt;&lt;wsp:rsid wsp:val=&quot;000845E2&quot;/&gt;&lt;wsp:rsid wsp:val=&quot;00085281&quot;/&gt;&lt;wsp:rsid wsp:val=&quot;000853BD&quot;/&gt;&lt;wsp:rsid wsp:val=&quot;00085D5A&quot;/&gt;&lt;wsp:rsid wsp:val=&quot;00085E69&quot;/&gt;&lt;wsp:rsid wsp:val=&quot;0008619C&quot;/&gt;&lt;wsp:rsid wsp:val=&quot;000867BA&quot;/&gt;&lt;wsp:rsid wsp:val=&quot;000868C3&quot;/&gt;&lt;wsp:rsid wsp:val=&quot;00087467&quot;/&gt;&lt;wsp:rsid wsp:val=&quot;000907C0&quot;/&gt;&lt;wsp:rsid wsp:val=&quot;00090D04&quot;/&gt;&lt;wsp:rsid wsp:val=&quot;000916CD&quot;/&gt;&lt;wsp:rsid wsp:val=&quot;0009175A&quot;/&gt;&lt;wsp:rsid wsp:val=&quot;00092771&quot;/&gt;&lt;wsp:rsid wsp:val=&quot;0009366F&quot;/&gt;&lt;wsp:rsid wsp:val=&quot;00093883&quot;/&gt;&lt;wsp:rsid wsp:val=&quot;000947D4&quot;/&gt;&lt;wsp:rsid wsp:val=&quot;000948D5&quot;/&gt;&lt;wsp:rsid wsp:val=&quot;0009494F&quot;/&gt;&lt;wsp:rsid wsp:val=&quot;0009536D&quot;/&gt;&lt;wsp:rsid wsp:val=&quot;0009615F&quot;/&gt;&lt;wsp:rsid wsp:val=&quot;000979DD&quot;/&gt;&lt;wsp:rsid wsp:val=&quot;00097F8E&quot;/&gt;&lt;wsp:rsid wsp:val=&quot;000A03E3&quot;/&gt;&lt;wsp:rsid wsp:val=&quot;000A04BD&quot;/&gt;&lt;wsp:rsid wsp:val=&quot;000A152E&quot;/&gt;&lt;wsp:rsid wsp:val=&quot;000A3DB5&quot;/&gt;&lt;wsp:rsid wsp:val=&quot;000A3FD5&quot;/&gt;&lt;wsp:rsid wsp:val=&quot;000A463C&quot;/&gt;&lt;wsp:rsid wsp:val=&quot;000A4FA2&quot;/&gt;&lt;wsp:rsid wsp:val=&quot;000A55A2&quot;/&gt;&lt;wsp:rsid wsp:val=&quot;000A6392&quot;/&gt;&lt;wsp:rsid wsp:val=&quot;000A65D2&quot;/&gt;&lt;wsp:rsid wsp:val=&quot;000A6B69&quot;/&gt;&lt;wsp:rsid wsp:val=&quot;000A7A83&quot;/&gt;&lt;wsp:rsid wsp:val=&quot;000A7CBE&quot;/&gt;&lt;wsp:rsid wsp:val=&quot;000B0DE3&quot;/&gt;&lt;wsp:rsid wsp:val=&quot;000B106C&quot;/&gt;&lt;wsp:rsid wsp:val=&quot;000B1F20&quot;/&gt;&lt;wsp:rsid wsp:val=&quot;000B2B80&quot;/&gt;&lt;wsp:rsid wsp:val=&quot;000B3A58&quot;/&gt;&lt;wsp:rsid wsp:val=&quot;000B499C&quot;/&gt;&lt;wsp:rsid wsp:val=&quot;000B55BC&quot;/&gt;&lt;wsp:rsid wsp:val=&quot;000B7849&quot;/&gt;&lt;wsp:rsid wsp:val=&quot;000C0970&quot;/&gt;&lt;wsp:rsid wsp:val=&quot;000C11DC&quot;/&gt;&lt;wsp:rsid wsp:val=&quot;000C1293&quot;/&gt;&lt;wsp:rsid wsp:val=&quot;000C1416&quot;/&gt;&lt;wsp:rsid wsp:val=&quot;000C18E5&quot;/&gt;&lt;wsp:rsid wsp:val=&quot;000C204B&quot;/&gt;&lt;wsp:rsid wsp:val=&quot;000C298A&quot;/&gt;&lt;wsp:rsid wsp:val=&quot;000C2F84&quot;/&gt;&lt;wsp:rsid wsp:val=&quot;000C3B7B&quot;/&gt;&lt;wsp:rsid wsp:val=&quot;000C3F50&quot;/&gt;&lt;wsp:rsid wsp:val=&quot;000C42B2&quot;/&gt;&lt;wsp:rsid wsp:val=&quot;000C43C7&quot;/&gt;&lt;wsp:rsid wsp:val=&quot;000C48B4&quot;/&gt;&lt;wsp:rsid wsp:val=&quot;000C563F&quot;/&gt;&lt;wsp:rsid wsp:val=&quot;000C5B47&quot;/&gt;&lt;wsp:rsid wsp:val=&quot;000C604F&quot;/&gt;&lt;wsp:rsid wsp:val=&quot;000C60DF&quot;/&gt;&lt;wsp:rsid wsp:val=&quot;000C691C&quot;/&gt;&lt;wsp:rsid wsp:val=&quot;000D0270&quot;/&gt;&lt;wsp:rsid wsp:val=&quot;000D083E&quot;/&gt;&lt;wsp:rsid wsp:val=&quot;000D0D49&quot;/&gt;&lt;wsp:rsid wsp:val=&quot;000D0E8F&quot;/&gt;&lt;wsp:rsid wsp:val=&quot;000D0F68&quot;/&gt;&lt;wsp:rsid wsp:val=&quot;000D359B&quot;/&gt;&lt;wsp:rsid wsp:val=&quot;000D4525&quot;/&gt;&lt;wsp:rsid wsp:val=&quot;000D46EC&quot;/&gt;&lt;wsp:rsid wsp:val=&quot;000D4E0E&quot;/&gt;&lt;wsp:rsid wsp:val=&quot;000D5DED&quot;/&gt;&lt;wsp:rsid wsp:val=&quot;000D68CF&quot;/&gt;&lt;wsp:rsid wsp:val=&quot;000E0653&quot;/&gt;&lt;wsp:rsid wsp:val=&quot;000E066C&quot;/&gt;&lt;wsp:rsid wsp:val=&quot;000E0F14&quot;/&gt;&lt;wsp:rsid wsp:val=&quot;000E1B50&quot;/&gt;&lt;wsp:rsid wsp:val=&quot;000E1C63&quot;/&gt;&lt;wsp:rsid wsp:val=&quot;000E2303&quot;/&gt;&lt;wsp:rsid wsp:val=&quot;000E252D&quot;/&gt;&lt;wsp:rsid wsp:val=&quot;000E2DE8&quot;/&gt;&lt;wsp:rsid wsp:val=&quot;000E2EC5&quot;/&gt;&lt;wsp:rsid wsp:val=&quot;000E30A3&quot;/&gt;&lt;wsp:rsid wsp:val=&quot;000E3E19&quot;/&gt;&lt;wsp:rsid wsp:val=&quot;000E3FE8&quot;/&gt;&lt;wsp:rsid wsp:val=&quot;000E5CEB&quot;/&gt;&lt;wsp:rsid wsp:val=&quot;000F0BA8&quot;/&gt;&lt;wsp:rsid wsp:val=&quot;000F12A2&quot;/&gt;&lt;wsp:rsid wsp:val=&quot;000F148C&quot;/&gt;&lt;wsp:rsid wsp:val=&quot;000F18F7&quot;/&gt;&lt;wsp:rsid wsp:val=&quot;000F203D&quot;/&gt;&lt;wsp:rsid wsp:val=&quot;000F316C&quot;/&gt;&lt;wsp:rsid wsp:val=&quot;000F385A&quot;/&gt;&lt;wsp:rsid wsp:val=&quot;000F3BB7&quot;/&gt;&lt;wsp:rsid wsp:val=&quot;000F4E60&quot;/&gt;&lt;wsp:rsid wsp:val=&quot;000F5981&quot;/&gt;&lt;wsp:rsid wsp:val=&quot;000F705C&quot;/&gt;&lt;wsp:rsid wsp:val=&quot;000F7068&quot;/&gt;&lt;wsp:rsid wsp:val=&quot;000F73E4&quot;/&gt;&lt;wsp:rsid wsp:val=&quot;000F77C2&quot;/&gt;&lt;wsp:rsid wsp:val=&quot;000F7D24&quot;/&gt;&lt;wsp:rsid wsp:val=&quot;0010021A&quot;/&gt;&lt;wsp:rsid wsp:val=&quot;001003F3&quot;/&gt;&lt;wsp:rsid wsp:val=&quot;00101215&quot;/&gt;&lt;wsp:rsid wsp:val=&quot;00101570&quot;/&gt;&lt;wsp:rsid wsp:val=&quot;001015F5&quot;/&gt;&lt;wsp:rsid wsp:val=&quot;0010160B&quot;/&gt;&lt;wsp:rsid wsp:val=&quot;0010169C&quot;/&gt;&lt;wsp:rsid wsp:val=&quot;00101787&quot;/&gt;&lt;wsp:rsid wsp:val=&quot;00101DC1&quot;/&gt;&lt;wsp:rsid wsp:val=&quot;00103243&quot;/&gt;&lt;wsp:rsid wsp:val=&quot;001033CC&quot;/&gt;&lt;wsp:rsid wsp:val=&quot;00103770&quot;/&gt;&lt;wsp:rsid wsp:val=&quot;00105800&quot;/&gt;&lt;wsp:rsid wsp:val=&quot;00105D2A&quot;/&gt;&lt;wsp:rsid wsp:val=&quot;001062C8&quot;/&gt;&lt;wsp:rsid wsp:val=&quot;00106C9A&quot;/&gt;&lt;wsp:rsid wsp:val=&quot;00106E2A&quot;/&gt;&lt;wsp:rsid wsp:val=&quot;0011034A&quot;/&gt;&lt;wsp:rsid wsp:val=&quot;00110C99&quot;/&gt;&lt;wsp:rsid wsp:val=&quot;001114A8&quot;/&gt;&lt;wsp:rsid wsp:val=&quot;00111A81&quot;/&gt;&lt;wsp:rsid wsp:val=&quot;00111ADF&quot;/&gt;&lt;wsp:rsid wsp:val=&quot;001125D7&quot;/&gt;&lt;wsp:rsid wsp:val=&quot;00112C52&quot;/&gt;&lt;wsp:rsid wsp:val=&quot;00112DDD&quot;/&gt;&lt;wsp:rsid wsp:val=&quot;0011390E&quot;/&gt;&lt;wsp:rsid wsp:val=&quot;001139B6&quot;/&gt;&lt;wsp:rsid wsp:val=&quot;00113DA9&quot;/&gt;&lt;wsp:rsid wsp:val=&quot;001141BA&quot;/&gt;&lt;wsp:rsid wsp:val=&quot;00114A54&quot;/&gt;&lt;wsp:rsid wsp:val=&quot;00116566&quot;/&gt;&lt;wsp:rsid wsp:val=&quot;00120B9C&quot;/&gt;&lt;wsp:rsid wsp:val=&quot;001216B6&quot;/&gt;&lt;wsp:rsid wsp:val=&quot;00121C88&quot;/&gt;&lt;wsp:rsid wsp:val=&quot;0012203D&quot;/&gt;&lt;wsp:rsid wsp:val=&quot;0012291C&quot;/&gt;&lt;wsp:rsid wsp:val=&quot;00122B7D&quot;/&gt;&lt;wsp:rsid wsp:val=&quot;001262E7&quot;/&gt;&lt;wsp:rsid wsp:val=&quot;001301C1&quot;/&gt;&lt;wsp:rsid wsp:val=&quot;001302C5&quot;/&gt;&lt;wsp:rsid wsp:val=&quot;00130337&quot;/&gt;&lt;wsp:rsid wsp:val=&quot;001303FB&quot;/&gt;&lt;wsp:rsid wsp:val=&quot;00130A77&quot;/&gt;&lt;wsp:rsid wsp:val=&quot;00130F19&quot;/&gt;&lt;wsp:rsid wsp:val=&quot;001312EA&quot;/&gt;&lt;wsp:rsid wsp:val=&quot;001313BC&quot;/&gt;&lt;wsp:rsid wsp:val=&quot;0013191A&quot;/&gt;&lt;wsp:rsid wsp:val=&quot;00131A0C&quot;/&gt;&lt;wsp:rsid wsp:val=&quot;00132FED&quot;/&gt;&lt;wsp:rsid wsp:val=&quot;00133902&quot;/&gt;&lt;wsp:rsid wsp:val=&quot;001339BF&quot;/&gt;&lt;wsp:rsid wsp:val=&quot;0013428C&quot;/&gt;&lt;wsp:rsid wsp:val=&quot;0013437A&quot;/&gt;&lt;wsp:rsid wsp:val=&quot;00134540&quot;/&gt;&lt;wsp:rsid wsp:val=&quot;00135C11&quot;/&gt;&lt;wsp:rsid wsp:val=&quot;00135F05&quot;/&gt;&lt;wsp:rsid wsp:val=&quot;00136938&quot;/&gt;&lt;wsp:rsid wsp:val=&quot;00136AD7&quot;/&gt;&lt;wsp:rsid wsp:val=&quot;00136B57&quot;/&gt;&lt;wsp:rsid wsp:val=&quot;001417F7&quot;/&gt;&lt;wsp:rsid wsp:val=&quot;0014201B&quot;/&gt;&lt;wsp:rsid wsp:val=&quot;0014224E&quot;/&gt;&lt;wsp:rsid wsp:val=&quot;00144412&quot;/&gt;&lt;wsp:rsid wsp:val=&quot;00144538&quot;/&gt;&lt;wsp:rsid wsp:val=&quot;001447D6&quot;/&gt;&lt;wsp:rsid wsp:val=&quot;0014480E&quot;/&gt;&lt;wsp:rsid wsp:val=&quot;00145E19&quot;/&gt;&lt;wsp:rsid wsp:val=&quot;00145F56&quot;/&gt;&lt;wsp:rsid wsp:val=&quot;00146535&quot;/&gt;&lt;wsp:rsid wsp:val=&quot;001470B8&quot;/&gt;&lt;wsp:rsid wsp:val=&quot;001500C6&quot;/&gt;&lt;wsp:rsid wsp:val=&quot;0015068C&quot;/&gt;&lt;wsp:rsid wsp:val=&quot;00150A4E&quot;/&gt;&lt;wsp:rsid wsp:val=&quot;00150AE9&quot;/&gt;&lt;wsp:rsid wsp:val=&quot;001514AC&quot;/&gt;&lt;wsp:rsid wsp:val=&quot;00151CF0&quot;/&gt;&lt;wsp:rsid wsp:val=&quot;00151ECD&quot;/&gt;&lt;wsp:rsid wsp:val=&quot;00152476&quot;/&gt;&lt;wsp:rsid wsp:val=&quot;00153074&quot;/&gt;&lt;wsp:rsid wsp:val=&quot;00153E22&quot;/&gt;&lt;wsp:rsid wsp:val=&quot;0015469C&quot;/&gt;&lt;wsp:rsid wsp:val=&quot;00154814&quot;/&gt;&lt;wsp:rsid wsp:val=&quot;00154E4D&quot;/&gt;&lt;wsp:rsid wsp:val=&quot;00155882&quot;/&gt;&lt;wsp:rsid wsp:val=&quot;00157F10&quot;/&gt;&lt;wsp:rsid wsp:val=&quot;00160803&quot;/&gt;&lt;wsp:rsid wsp:val=&quot;00160AF1&quot;/&gt;&lt;wsp:rsid wsp:val=&quot;001623D5&quot;/&gt;&lt;wsp:rsid wsp:val=&quot;00162700&quot;/&gt;&lt;wsp:rsid wsp:val=&quot;001634F0&quot;/&gt;&lt;wsp:rsid wsp:val=&quot;00164DEB&quot;/&gt;&lt;wsp:rsid wsp:val=&quot;00164E4A&quot;/&gt;&lt;wsp:rsid wsp:val=&quot;00165DF6&quot;/&gt;&lt;wsp:rsid wsp:val=&quot;001669C1&quot;/&gt;&lt;wsp:rsid wsp:val=&quot;00166E60&quot;/&gt;&lt;wsp:rsid wsp:val=&quot;001671FF&quot;/&gt;&lt;wsp:rsid wsp:val=&quot;00167571&quot;/&gt;&lt;wsp:rsid wsp:val=&quot;001701A9&quot;/&gt;&lt;wsp:rsid wsp:val=&quot;00171155&quot;/&gt;&lt;wsp:rsid wsp:val=&quot;0017158B&quot;/&gt;&lt;wsp:rsid wsp:val=&quot;001715F2&quot;/&gt;&lt;wsp:rsid wsp:val=&quot;0017204E&quot;/&gt;&lt;wsp:rsid wsp:val=&quot;00172D21&quot;/&gt;&lt;wsp:rsid wsp:val=&quot;0017340E&quot;/&gt;&lt;wsp:rsid wsp:val=&quot;00173B45&quot;/&gt;&lt;wsp:rsid wsp:val=&quot;001748F0&quot;/&gt;&lt;wsp:rsid wsp:val=&quot;001749CE&quot;/&gt;&lt;wsp:rsid wsp:val=&quot;00175ECC&quot;/&gt;&lt;wsp:rsid wsp:val=&quot;00176589&quot;/&gt;&lt;wsp:rsid wsp:val=&quot;00176AC3&quot;/&gt;&lt;wsp:rsid wsp:val=&quot;0017795A&quot;/&gt;&lt;wsp:rsid wsp:val=&quot;001779D4&quot;/&gt;&lt;wsp:rsid wsp:val=&quot;00177DE6&quot;/&gt;&lt;wsp:rsid wsp:val=&quot;00180349&quot;/&gt;&lt;wsp:rsid wsp:val=&quot;00180869&quot;/&gt;&lt;wsp:rsid wsp:val=&quot;00181CA6&quot;/&gt;&lt;wsp:rsid wsp:val=&quot;00181D16&quot;/&gt;&lt;wsp:rsid wsp:val=&quot;00182094&quot;/&gt;&lt;wsp:rsid wsp:val=&quot;001822B7&quot;/&gt;&lt;wsp:rsid wsp:val=&quot;00182A02&quot;/&gt;&lt;wsp:rsid wsp:val=&quot;00182EFD&quot;/&gt;&lt;wsp:rsid wsp:val=&quot;001832B6&quot;/&gt;&lt;wsp:rsid wsp:val=&quot;0018356B&quot;/&gt;&lt;wsp:rsid wsp:val=&quot;00183BA1&quot;/&gt;&lt;wsp:rsid wsp:val=&quot;00186190&quot;/&gt;&lt;wsp:rsid wsp:val=&quot;001871E6&quot;/&gt;&lt;wsp:rsid wsp:val=&quot;001878E7&quot;/&gt;&lt;wsp:rsid wsp:val=&quot;00187CAB&quot;/&gt;&lt;wsp:rsid wsp:val=&quot;00190089&quot;/&gt;&lt;wsp:rsid wsp:val=&quot;00190CF1&quot;/&gt;&lt;wsp:rsid wsp:val=&quot;00191AA8&quot;/&gt;&lt;wsp:rsid wsp:val=&quot;00191E01&quot;/&gt;&lt;wsp:rsid wsp:val=&quot;00192686&quot;/&gt;&lt;wsp:rsid wsp:val=&quot;00193808&quot;/&gt;&lt;wsp:rsid wsp:val=&quot;00194550&quot;/&gt;&lt;wsp:rsid wsp:val=&quot;001947A7&quot;/&gt;&lt;wsp:rsid wsp:val=&quot;001949A6&quot;/&gt;&lt;wsp:rsid wsp:val=&quot;0019529C&quot;/&gt;&lt;wsp:rsid wsp:val=&quot;0019536E&quot;/&gt;&lt;wsp:rsid wsp:val=&quot;00195897&quot;/&gt;&lt;wsp:rsid wsp:val=&quot;00195A2B&quot;/&gt;&lt;wsp:rsid wsp:val=&quot;00196268&quot;/&gt;&lt;wsp:rsid wsp:val=&quot;00196346&quot;/&gt;&lt;wsp:rsid wsp:val=&quot;00196478&quot;/&gt;&lt;wsp:rsid wsp:val=&quot;001965D8&quot;/&gt;&lt;wsp:rsid wsp:val=&quot;001965E3&quot;/&gt;&lt;wsp:rsid wsp:val=&quot;00196929&quot;/&gt;&lt;wsp:rsid wsp:val=&quot;001969C5&quot;/&gt;&lt;wsp:rsid wsp:val=&quot;00197795&quot;/&gt;&lt;wsp:rsid wsp:val=&quot;001A03E7&quot;/&gt;&lt;wsp:rsid wsp:val=&quot;001A14B5&quot;/&gt;&lt;wsp:rsid wsp:val=&quot;001A1B76&quot;/&gt;&lt;wsp:rsid wsp:val=&quot;001A1BC0&quot;/&gt;&lt;wsp:rsid wsp:val=&quot;001A321F&quot;/&gt;&lt;wsp:rsid wsp:val=&quot;001A3BDC&quot;/&gt;&lt;wsp:rsid wsp:val=&quot;001A447F&quot;/&gt;&lt;wsp:rsid wsp:val=&quot;001A49F5&quot;/&gt;&lt;wsp:rsid wsp:val=&quot;001A4D3A&quot;/&gt;&lt;wsp:rsid wsp:val=&quot;001A53A7&quot;/&gt;&lt;wsp:rsid wsp:val=&quot;001A545A&quot;/&gt;&lt;wsp:rsid wsp:val=&quot;001A588C&quot;/&gt;&lt;wsp:rsid wsp:val=&quot;001A6533&quot;/&gt;&lt;wsp:rsid wsp:val=&quot;001A66F5&quot;/&gt;&lt;wsp:rsid wsp:val=&quot;001A6C77&quot;/&gt;&lt;wsp:rsid wsp:val=&quot;001A7069&quot;/&gt;&lt;wsp:rsid wsp:val=&quot;001A7F85&quot;/&gt;&lt;wsp:rsid wsp:val=&quot;001B0307&quot;/&gt;&lt;wsp:rsid wsp:val=&quot;001B0766&quot;/&gt;&lt;wsp:rsid wsp:val=&quot;001B0CF5&quot;/&gt;&lt;wsp:rsid wsp:val=&quot;001B109B&quot;/&gt;&lt;wsp:rsid wsp:val=&quot;001B19A8&quot;/&gt;&lt;wsp:rsid wsp:val=&quot;001B232A&quot;/&gt;&lt;wsp:rsid wsp:val=&quot;001B2442&quot;/&gt;&lt;wsp:rsid wsp:val=&quot;001B2ED2&quot;/&gt;&lt;wsp:rsid wsp:val=&quot;001B353A&quot;/&gt;&lt;wsp:rsid wsp:val=&quot;001B50B3&quot;/&gt;&lt;wsp:rsid wsp:val=&quot;001B5208&quot;/&gt;&lt;wsp:rsid wsp:val=&quot;001B5649&quot;/&gt;&lt;wsp:rsid wsp:val=&quot;001B5973&quot;/&gt;&lt;wsp:rsid wsp:val=&quot;001B59FF&quot;/&gt;&lt;wsp:rsid wsp:val=&quot;001B6F5D&quot;/&gt;&lt;wsp:rsid wsp:val=&quot;001B6F67&quot;/&gt;&lt;wsp:rsid wsp:val=&quot;001C07F8&quot;/&gt;&lt;wsp:rsid wsp:val=&quot;001C1D0F&quot;/&gt;&lt;wsp:rsid wsp:val=&quot;001C2030&quot;/&gt;&lt;wsp:rsid wsp:val=&quot;001C266D&quot;/&gt;&lt;wsp:rsid wsp:val=&quot;001C2C62&quot;/&gt;&lt;wsp:rsid wsp:val=&quot;001C2D8B&quot;/&gt;&lt;wsp:rsid wsp:val=&quot;001C3627&quot;/&gt;&lt;wsp:rsid wsp:val=&quot;001C403D&quot;/&gt;&lt;wsp:rsid wsp:val=&quot;001C4508&quot;/&gt;&lt;wsp:rsid wsp:val=&quot;001C4A3E&quot;/&gt;&lt;wsp:rsid wsp:val=&quot;001C4A7A&quot;/&gt;&lt;wsp:rsid wsp:val=&quot;001C51D0&quot;/&gt;&lt;wsp:rsid wsp:val=&quot;001C5595&quot;/&gt;&lt;wsp:rsid wsp:val=&quot;001C5C09&quot;/&gt;&lt;wsp:rsid wsp:val=&quot;001C5F65&quot;/&gt;&lt;wsp:rsid wsp:val=&quot;001C6C24&quot;/&gt;&lt;wsp:rsid wsp:val=&quot;001C6C28&quot;/&gt;&lt;wsp:rsid wsp:val=&quot;001C7115&quot;/&gt;&lt;wsp:rsid wsp:val=&quot;001C783C&quot;/&gt;&lt;wsp:rsid wsp:val=&quot;001D0179&quot;/&gt;&lt;wsp:rsid wsp:val=&quot;001D056B&quot;/&gt;&lt;wsp:rsid wsp:val=&quot;001D0659&quot;/&gt;&lt;wsp:rsid wsp:val=&quot;001D1517&quot;/&gt;&lt;wsp:rsid wsp:val=&quot;001D1523&quot;/&gt;&lt;wsp:rsid wsp:val=&quot;001D15A1&quot;/&gt;&lt;wsp:rsid wsp:val=&quot;001D1861&quot;/&gt;&lt;wsp:rsid wsp:val=&quot;001D21A6&quot;/&gt;&lt;wsp:rsid wsp:val=&quot;001D21C3&quot;/&gt;&lt;wsp:rsid wsp:val=&quot;001D2A55&quot;/&gt;&lt;wsp:rsid wsp:val=&quot;001D37DF&quot;/&gt;&lt;wsp:rsid wsp:val=&quot;001D455D&quot;/&gt;&lt;wsp:rsid wsp:val=&quot;001D57E0&quot;/&gt;&lt;wsp:rsid wsp:val=&quot;001D6025&quot;/&gt;&lt;wsp:rsid wsp:val=&quot;001D7365&quot;/&gt;&lt;wsp:rsid wsp:val=&quot;001D76D1&quot;/&gt;&lt;wsp:rsid wsp:val=&quot;001D7E4C&quot;/&gt;&lt;wsp:rsid wsp:val=&quot;001E06AB&quot;/&gt;&lt;wsp:rsid wsp:val=&quot;001E2AB4&quot;/&gt;&lt;wsp:rsid wsp:val=&quot;001E3713&quot;/&gt;&lt;wsp:rsid wsp:val=&quot;001E41E2&quot;/&gt;&lt;wsp:rsid wsp:val=&quot;001E447E&quot;/&gt;&lt;wsp:rsid wsp:val=&quot;001E4491&quot;/&gt;&lt;wsp:rsid wsp:val=&quot;001E4559&quot;/&gt;&lt;wsp:rsid wsp:val=&quot;001E4E6F&quot;/&gt;&lt;wsp:rsid wsp:val=&quot;001E58B8&quot;/&gt;&lt;wsp:rsid wsp:val=&quot;001E6594&quot;/&gt;&lt;wsp:rsid wsp:val=&quot;001E65C9&quot;/&gt;&lt;wsp:rsid wsp:val=&quot;001E6A44&quot;/&gt;&lt;wsp:rsid wsp:val=&quot;001E74C0&quot;/&gt;&lt;wsp:rsid wsp:val=&quot;001F02BF&quot;/&gt;&lt;wsp:rsid wsp:val=&quot;001F08AC&quot;/&gt;&lt;wsp:rsid wsp:val=&quot;001F0AA2&quot;/&gt;&lt;wsp:rsid wsp:val=&quot;001F137F&quot;/&gt;&lt;wsp:rsid wsp:val=&quot;001F3372&quot;/&gt;&lt;wsp:rsid wsp:val=&quot;001F4084&quot;/&gt;&lt;wsp:rsid wsp:val=&quot;001F4FE4&quot;/&gt;&lt;wsp:rsid wsp:val=&quot;001F66E3&quot;/&gt;&lt;wsp:rsid wsp:val=&quot;001F6B64&quot;/&gt;&lt;wsp:rsid wsp:val=&quot;001F7062&quot;/&gt;&lt;wsp:rsid wsp:val=&quot;001F785A&quot;/&gt;&lt;wsp:rsid wsp:val=&quot;001F7A5B&quot;/&gt;&lt;wsp:rsid wsp:val=&quot;00200171&quot;/&gt;&lt;wsp:rsid wsp:val=&quot;002009AA&quot;/&gt;&lt;wsp:rsid wsp:val=&quot;00200BFE&quot;/&gt;&lt;wsp:rsid wsp:val=&quot;00200FB6&quot;/&gt;&lt;wsp:rsid wsp:val=&quot;00201005&quot;/&gt;&lt;wsp:rsid wsp:val=&quot;00201032&quot;/&gt;&lt;wsp:rsid wsp:val=&quot;00201B85&quot;/&gt;&lt;wsp:rsid wsp:val=&quot;00201EBE&quot;/&gt;&lt;wsp:rsid wsp:val=&quot;0020262B&quot;/&gt;&lt;wsp:rsid wsp:val=&quot;00203028&quot;/&gt;&lt;wsp:rsid wsp:val=&quot;00203125&quot;/&gt;&lt;wsp:rsid wsp:val=&quot;002031F1&quot;/&gt;&lt;wsp:rsid wsp:val=&quot;00203EF6&quot;/&gt;&lt;wsp:rsid wsp:val=&quot;00204032&quot;/&gt;&lt;wsp:rsid wsp:val=&quot;002041E2&quot;/&gt;&lt;wsp:rsid wsp:val=&quot;002045C9&quot;/&gt;&lt;wsp:rsid wsp:val=&quot;00204A5B&quot;/&gt;&lt;wsp:rsid wsp:val=&quot;0020645D&quot;/&gt;&lt;wsp:rsid wsp:val=&quot;00206BB0&quot;/&gt;&lt;wsp:rsid wsp:val=&quot;00207EF9&quot;/&gt;&lt;wsp:rsid wsp:val=&quot;002101F5&quot;/&gt;&lt;wsp:rsid wsp:val=&quot;00210C42&quot;/&gt;&lt;wsp:rsid wsp:val=&quot;0021253A&quot;/&gt;&lt;wsp:rsid wsp:val=&quot;0021274D&quot;/&gt;&lt;wsp:rsid wsp:val=&quot;00212B05&quot;/&gt;&lt;wsp:rsid wsp:val=&quot;00213194&quot;/&gt;&lt;wsp:rsid wsp:val=&quot;00213229&quot;/&gt;&lt;wsp:rsid wsp:val=&quot;0021379C&quot;/&gt;&lt;wsp:rsid wsp:val=&quot;002138B9&quot;/&gt;&lt;wsp:rsid wsp:val=&quot;0021428C&quot;/&gt;&lt;wsp:rsid wsp:val=&quot;0021452B&quot;/&gt;&lt;wsp:rsid wsp:val=&quot;00216A89&quot;/&gt;&lt;wsp:rsid wsp:val=&quot;00217691&quot;/&gt;&lt;wsp:rsid wsp:val=&quot;00217B43&quot;/&gt;&lt;wsp:rsid wsp:val=&quot;00220EC9&quot;/&gt;&lt;wsp:rsid wsp:val=&quot;002213DE&quot;/&gt;&lt;wsp:rsid wsp:val=&quot;0022205E&quot;/&gt;&lt;wsp:rsid wsp:val=&quot;002220DA&quot;/&gt;&lt;wsp:rsid wsp:val=&quot;0022228A&quot;/&gt;&lt;wsp:rsid wsp:val=&quot;002225EC&quot;/&gt;&lt;wsp:rsid wsp:val=&quot;00222AAD&quot;/&gt;&lt;wsp:rsid wsp:val=&quot;00222B51&quot;/&gt;&lt;wsp:rsid wsp:val=&quot;0022398B&quot;/&gt;&lt;wsp:rsid wsp:val=&quot;00223FD4&quot;/&gt;&lt;wsp:rsid wsp:val=&quot;002256F6&quot;/&gt;&lt;wsp:rsid wsp:val=&quot;00226CF0&quot;/&gt;&lt;wsp:rsid wsp:val=&quot;002279A4&quot;/&gt;&lt;wsp:rsid wsp:val=&quot;00227ED1&quot;/&gt;&lt;wsp:rsid wsp:val=&quot;00230860&quot;/&gt;&lt;wsp:rsid wsp:val=&quot;0023098C&quot;/&gt;&lt;wsp:rsid wsp:val=&quot;002317F4&quot;/&gt;&lt;wsp:rsid wsp:val=&quot;002320A1&quot;/&gt;&lt;wsp:rsid wsp:val=&quot;0023214B&quot;/&gt;&lt;wsp:rsid wsp:val=&quot;00232464&quot;/&gt;&lt;wsp:rsid wsp:val=&quot;00232AA1&quot;/&gt;&lt;wsp:rsid wsp:val=&quot;00234571&quot;/&gt;&lt;wsp:rsid wsp:val=&quot;00235263&quot;/&gt;&lt;wsp:rsid wsp:val=&quot;0023539C&quot;/&gt;&lt;wsp:rsid wsp:val=&quot;00235843&quot;/&gt;&lt;wsp:rsid wsp:val=&quot;002359BB&quot;/&gt;&lt;wsp:rsid wsp:val=&quot;0023694E&quot;/&gt;&lt;wsp:rsid wsp:val=&quot;00237CD0&quot;/&gt;&lt;wsp:rsid wsp:val=&quot;00241660&quot;/&gt;&lt;wsp:rsid wsp:val=&quot;0024319E&quot;/&gt;&lt;wsp:rsid wsp:val=&quot;00243C5F&quot;/&gt;&lt;wsp:rsid wsp:val=&quot;00244658&quot;/&gt;&lt;wsp:rsid wsp:val=&quot;002449F1&quot;/&gt;&lt;wsp:rsid wsp:val=&quot;002450CF&quot;/&gt;&lt;wsp:rsid wsp:val=&quot;00245572&quot;/&gt;&lt;wsp:rsid wsp:val=&quot;002458A5&quot;/&gt;&lt;wsp:rsid wsp:val=&quot;00245C34&quot;/&gt;&lt;wsp:rsid wsp:val=&quot;00245F0A&quot;/&gt;&lt;wsp:rsid wsp:val=&quot;0024611E&quot;/&gt;&lt;wsp:rsid wsp:val=&quot;0024653A&quot;/&gt;&lt;wsp:rsid wsp:val=&quot;0024686D&quot;/&gt;&lt;wsp:rsid wsp:val=&quot;002472ED&quot;/&gt;&lt;wsp:rsid wsp:val=&quot;002476F6&quot;/&gt;&lt;wsp:rsid wsp:val=&quot;00251828&quot;/&gt;&lt;wsp:rsid wsp:val=&quot;0025211A&quot;/&gt;&lt;wsp:rsid wsp:val=&quot;00254DBE&quot;/&gt;&lt;wsp:rsid wsp:val=&quot;00254FAE&quot;/&gt;&lt;wsp:rsid wsp:val=&quot;00256308&quot;/&gt;&lt;wsp:rsid wsp:val=&quot;002563A5&quot;/&gt;&lt;wsp:rsid wsp:val=&quot;00256B49&quot;/&gt;&lt;wsp:rsid wsp:val=&quot;002572DC&quot;/&gt;&lt;wsp:rsid wsp:val=&quot;002573C0&quot;/&gt;&lt;wsp:rsid wsp:val=&quot;002578A5&quot;/&gt;&lt;wsp:rsid wsp:val=&quot;00257A13&quot;/&gt;&lt;wsp:rsid wsp:val=&quot;00257C5E&quot;/&gt;&lt;wsp:rsid wsp:val=&quot;00260197&quot;/&gt;&lt;wsp:rsid wsp:val=&quot;002612ED&quot;/&gt;&lt;wsp:rsid wsp:val=&quot;00261C0C&quot;/&gt;&lt;wsp:rsid wsp:val=&quot;00261E74&quot;/&gt;&lt;wsp:rsid wsp:val=&quot;00262668&quot;/&gt;&lt;wsp:rsid wsp:val=&quot;002627B2&quot;/&gt;&lt;wsp:rsid wsp:val=&quot;00263125&quot;/&gt;&lt;wsp:rsid wsp:val=&quot;00263531&quot;/&gt;&lt;wsp:rsid wsp:val=&quot;00263DAA&quot;/&gt;&lt;wsp:rsid wsp:val=&quot;002644BA&quot;/&gt;&lt;wsp:rsid wsp:val=&quot;00264537&quot;/&gt;&lt;wsp:rsid wsp:val=&quot;0026504D&quot;/&gt;&lt;wsp:rsid wsp:val=&quot;002656D1&quot;/&gt;&lt;wsp:rsid wsp:val=&quot;00266349&quot;/&gt;&lt;wsp:rsid wsp:val=&quot;002672F8&quot;/&gt;&lt;wsp:rsid wsp:val=&quot;002674AE&quot;/&gt;&lt;wsp:rsid wsp:val=&quot;002711C4&quot;/&gt;&lt;wsp:rsid wsp:val=&quot;00272097&quot;/&gt;&lt;wsp:rsid wsp:val=&quot;00273905&quot;/&gt;&lt;wsp:rsid wsp:val=&quot;0027392B&quot;/&gt;&lt;wsp:rsid wsp:val=&quot;00273B84&quot;/&gt;&lt;wsp:rsid wsp:val=&quot;00273E2F&quot;/&gt;&lt;wsp:rsid wsp:val=&quot;00274369&quot;/&gt;&lt;wsp:rsid wsp:val=&quot;002744B3&quot;/&gt;&lt;wsp:rsid wsp:val=&quot;00274555&quot;/&gt;&lt;wsp:rsid wsp:val=&quot;00274A90&quot;/&gt;&lt;wsp:rsid wsp:val=&quot;00275861&quot;/&gt;&lt;wsp:rsid wsp:val=&quot;002762CD&quot;/&gt;&lt;wsp:rsid wsp:val=&quot;00276661&quot;/&gt;&lt;wsp:rsid wsp:val=&quot;00276992&quot;/&gt;&lt;wsp:rsid wsp:val=&quot;0027718B&quot;/&gt;&lt;wsp:rsid wsp:val=&quot;00277D38&quot;/&gt;&lt;wsp:rsid wsp:val=&quot;00280472&quot;/&gt;&lt;wsp:rsid wsp:val=&quot;002804B9&quot;/&gt;&lt;wsp:rsid wsp:val=&quot;00281320&quot;/&gt;&lt;wsp:rsid wsp:val=&quot;00281C9E&quot;/&gt;&lt;wsp:rsid wsp:val=&quot;002823F0&quot;/&gt;&lt;wsp:rsid wsp:val=&quot;002825DE&quot;/&gt;&lt;wsp:rsid wsp:val=&quot;0028297A&quot;/&gt;&lt;wsp:rsid wsp:val=&quot;00282BC7&quot;/&gt;&lt;wsp:rsid wsp:val=&quot;00282BEB&quot;/&gt;&lt;wsp:rsid wsp:val=&quot;002830CB&quot;/&gt;&lt;wsp:rsid wsp:val=&quot;00284649&quot;/&gt;&lt;wsp:rsid wsp:val=&quot;00285C9B&quot;/&gt;&lt;wsp:rsid wsp:val=&quot;00287E3A&quot;/&gt;&lt;wsp:rsid wsp:val=&quot;0029159C&quot;/&gt;&lt;wsp:rsid wsp:val=&quot;00291936&quot;/&gt;&lt;wsp:rsid wsp:val=&quot;00291B09&quot;/&gt;&lt;wsp:rsid wsp:val=&quot;00291BC2&quot;/&gt;&lt;wsp:rsid wsp:val=&quot;0029212F&quot;/&gt;&lt;wsp:rsid wsp:val=&quot;00292933&quot;/&gt;&lt;wsp:rsid wsp:val=&quot;00292C4D&quot;/&gt;&lt;wsp:rsid wsp:val=&quot;00293281&quot;/&gt;&lt;wsp:rsid wsp:val=&quot;00294AA3&quot;/&gt;&lt;wsp:rsid wsp:val=&quot;00294CD4&quot;/&gt;&lt;wsp:rsid wsp:val=&quot;00295C81&quot;/&gt;&lt;wsp:rsid wsp:val=&quot;00295FA1&quot;/&gt;&lt;wsp:rsid wsp:val=&quot;00296127&quot;/&gt;&lt;wsp:rsid wsp:val=&quot;00296348&quot;/&gt;&lt;wsp:rsid wsp:val=&quot;00296971&quot;/&gt;&lt;wsp:rsid wsp:val=&quot;00296EE9&quot;/&gt;&lt;wsp:rsid wsp:val=&quot;00297247&quot;/&gt;&lt;wsp:rsid wsp:val=&quot;002A0162&quot;/&gt;&lt;wsp:rsid wsp:val=&quot;002A0750&quot;/&gt;&lt;wsp:rsid wsp:val=&quot;002A09CB&quot;/&gt;&lt;wsp:rsid wsp:val=&quot;002A0B88&quot;/&gt;&lt;wsp:rsid wsp:val=&quot;002A2159&quot;/&gt;&lt;wsp:rsid wsp:val=&quot;002A2EB5&quot;/&gt;&lt;wsp:rsid wsp:val=&quot;002A3189&quot;/&gt;&lt;wsp:rsid wsp:val=&quot;002A31D9&quot;/&gt;&lt;wsp:rsid wsp:val=&quot;002A4061&quot;/&gt;&lt;wsp:rsid wsp:val=&quot;002A42C0&quot;/&gt;&lt;wsp:rsid wsp:val=&quot;002A6813&quot;/&gt;&lt;wsp:rsid wsp:val=&quot;002A6F05&quot;/&gt;&lt;wsp:rsid wsp:val=&quot;002A7F98&quot;/&gt;&lt;wsp:rsid wsp:val=&quot;002B0E2B&quot;/&gt;&lt;wsp:rsid wsp:val=&quot;002B0F88&quot;/&gt;&lt;wsp:rsid wsp:val=&quot;002B1356&quot;/&gt;&lt;wsp:rsid wsp:val=&quot;002B1876&quot;/&gt;&lt;wsp:rsid wsp:val=&quot;002B2F3E&quot;/&gt;&lt;wsp:rsid wsp:val=&quot;002B3508&quot;/&gt;&lt;wsp:rsid wsp:val=&quot;002B3539&quot;/&gt;&lt;wsp:rsid wsp:val=&quot;002B4740&quot;/&gt;&lt;wsp:rsid wsp:val=&quot;002B4B38&quot;/&gt;&lt;wsp:rsid wsp:val=&quot;002B4EED&quot;/&gt;&lt;wsp:rsid wsp:val=&quot;002B4F0B&quot;/&gt;&lt;wsp:rsid wsp:val=&quot;002B4F64&quot;/&gt;&lt;wsp:rsid wsp:val=&quot;002B6400&quot;/&gt;&lt;wsp:rsid wsp:val=&quot;002B7909&quot;/&gt;&lt;wsp:rsid wsp:val=&quot;002C089F&quot;/&gt;&lt;wsp:rsid wsp:val=&quot;002C0F83&quot;/&gt;&lt;wsp:rsid wsp:val=&quot;002C13D2&quot;/&gt;&lt;wsp:rsid wsp:val=&quot;002C200E&quot;/&gt;&lt;wsp:rsid wsp:val=&quot;002C2ADD&quot;/&gt;&lt;wsp:rsid wsp:val=&quot;002C42D7&quot;/&gt;&lt;wsp:rsid wsp:val=&quot;002C448D&quot;/&gt;&lt;wsp:rsid wsp:val=&quot;002C46D3&quot;/&gt;&lt;wsp:rsid wsp:val=&quot;002C4BF1&quot;/&gt;&lt;wsp:rsid wsp:val=&quot;002C5D52&quot;/&gt;&lt;wsp:rsid wsp:val=&quot;002C697F&quot;/&gt;&lt;wsp:rsid wsp:val=&quot;002C6DCB&quot;/&gt;&lt;wsp:rsid wsp:val=&quot;002D0283&quot;/&gt;&lt;wsp:rsid wsp:val=&quot;002D0728&quot;/&gt;&lt;wsp:rsid wsp:val=&quot;002D22C0&quot;/&gt;&lt;wsp:rsid wsp:val=&quot;002D27E2&quot;/&gt;&lt;wsp:rsid wsp:val=&quot;002D391F&quot;/&gt;&lt;wsp:rsid wsp:val=&quot;002D4819&quot;/&gt;&lt;wsp:rsid wsp:val=&quot;002D4E98&quot;/&gt;&lt;wsp:rsid wsp:val=&quot;002D5065&quot;/&gt;&lt;wsp:rsid wsp:val=&quot;002D52AA&quot;/&gt;&lt;wsp:rsid wsp:val=&quot;002D5477&quot;/&gt;&lt;wsp:rsid wsp:val=&quot;002D622E&quot;/&gt;&lt;wsp:rsid wsp:val=&quot;002D6562&quot;/&gt;&lt;wsp:rsid wsp:val=&quot;002D66F9&quot;/&gt;&lt;wsp:rsid wsp:val=&quot;002D6869&quot;/&gt;&lt;wsp:rsid wsp:val=&quot;002D7B70&quot;/&gt;&lt;wsp:rsid wsp:val=&quot;002E0917&quot;/&gt;&lt;wsp:rsid wsp:val=&quot;002E2458&quot;/&gt;&lt;wsp:rsid wsp:val=&quot;002E2C36&quot;/&gt;&lt;wsp:rsid wsp:val=&quot;002E319F&quot;/&gt;&lt;wsp:rsid wsp:val=&quot;002E44CA&quot;/&gt;&lt;wsp:rsid wsp:val=&quot;002E4E6D&quot;/&gt;&lt;wsp:rsid wsp:val=&quot;002E60B2&quot;/&gt;&lt;wsp:rsid wsp:val=&quot;002E72E9&quot;/&gt;&lt;wsp:rsid wsp:val=&quot;002F0E33&quot;/&gt;&lt;wsp:rsid wsp:val=&quot;002F154E&quot;/&gt;&lt;wsp:rsid wsp:val=&quot;002F2225&quot;/&gt;&lt;wsp:rsid wsp:val=&quot;002F22AA&quot;/&gt;&lt;wsp:rsid wsp:val=&quot;002F2FE8&quot;/&gt;&lt;wsp:rsid wsp:val=&quot;002F3251&quot;/&gt;&lt;wsp:rsid wsp:val=&quot;002F4E9E&quot;/&gt;&lt;wsp:rsid wsp:val=&quot;002F5DED&quot;/&gt;&lt;wsp:rsid wsp:val=&quot;002F687A&quot;/&gt;&lt;wsp:rsid wsp:val=&quot;002F6D8C&quot;/&gt;&lt;wsp:rsid wsp:val=&quot;002F73D9&quot;/&gt;&lt;wsp:rsid wsp:val=&quot;002F7494&quot;/&gt;&lt;wsp:rsid wsp:val=&quot;0030069B&quot;/&gt;&lt;wsp:rsid wsp:val=&quot;003021E6&quot;/&gt;&lt;wsp:rsid wsp:val=&quot;00304477&quot;/&gt;&lt;wsp:rsid wsp:val=&quot;00304A63&quot;/&gt;&lt;wsp:rsid wsp:val=&quot;00304F9C&quot;/&gt;&lt;wsp:rsid wsp:val=&quot;00305222&quot;/&gt;&lt;wsp:rsid wsp:val=&quot;00305DC9&quot;/&gt;&lt;wsp:rsid wsp:val=&quot;0030693E&quot;/&gt;&lt;wsp:rsid wsp:val=&quot;003105CC&quot;/&gt;&lt;wsp:rsid wsp:val=&quot;00311227&quot;/&gt;&lt;wsp:rsid wsp:val=&quot;003120FD&quot;/&gt;&lt;wsp:rsid wsp:val=&quot;00312CCD&quot;/&gt;&lt;wsp:rsid wsp:val=&quot;00312DE8&quot;/&gt;&lt;wsp:rsid wsp:val=&quot;00312EC1&quot;/&gt;&lt;wsp:rsid wsp:val=&quot;00312EF3&quot;/&gt;&lt;wsp:rsid wsp:val=&quot;00313A22&quot;/&gt;&lt;wsp:rsid wsp:val=&quot;00313DD8&quot;/&gt;&lt;wsp:rsid wsp:val=&quot;00313F73&quot;/&gt;&lt;wsp:rsid wsp:val=&quot;00313F94&quot;/&gt;&lt;wsp:rsid wsp:val=&quot;00314E4C&quot;/&gt;&lt;wsp:rsid wsp:val=&quot;00314E75&quot;/&gt;&lt;wsp:rsid wsp:val=&quot;00315049&quot;/&gt;&lt;wsp:rsid wsp:val=&quot;00315384&quot;/&gt;&lt;wsp:rsid wsp:val=&quot;00315520&quot;/&gt;&lt;wsp:rsid wsp:val=&quot;003156EC&quot;/&gt;&lt;wsp:rsid wsp:val=&quot;00315A62&quot;/&gt;&lt;wsp:rsid wsp:val=&quot;003161D2&quot;/&gt;&lt;wsp:rsid wsp:val=&quot;0031779E&quot;/&gt;&lt;wsp:rsid wsp:val=&quot;00317A0A&quot;/&gt;&lt;wsp:rsid wsp:val=&quot;00321554&quot;/&gt;&lt;wsp:rsid wsp:val=&quot;003219C5&quot;/&gt;&lt;wsp:rsid wsp:val=&quot;0032215F&quot;/&gt;&lt;wsp:rsid wsp:val=&quot;003222CB&quot;/&gt;&lt;wsp:rsid wsp:val=&quot;0032374A&quot;/&gt;&lt;wsp:rsid wsp:val=&quot;003238F6&quot;/&gt;&lt;wsp:rsid wsp:val=&quot;003264AC&quot;/&gt;&lt;wsp:rsid wsp:val=&quot;00326ACC&quot;/&gt;&lt;wsp:rsid wsp:val=&quot;003270D3&quot;/&gt;&lt;wsp:rsid wsp:val=&quot;00330180&quot;/&gt;&lt;wsp:rsid wsp:val=&quot;0033033F&quot;/&gt;&lt;wsp:rsid wsp:val=&quot;003313DF&quot;/&gt;&lt;wsp:rsid wsp:val=&quot;00333D2D&quot;/&gt;&lt;wsp:rsid wsp:val=&quot;00334EE8&quot;/&gt;&lt;wsp:rsid wsp:val=&quot;00335BDA&quot;/&gt;&lt;wsp:rsid wsp:val=&quot;00335E52&quot;/&gt;&lt;wsp:rsid wsp:val=&quot;00336650&quot;/&gt;&lt;wsp:rsid wsp:val=&quot;0033720B&quot;/&gt;&lt;wsp:rsid wsp:val=&quot;00340721&quot;/&gt;&lt;wsp:rsid wsp:val=&quot;00340DC9&quot;/&gt;&lt;wsp:rsid wsp:val=&quot;00341015&quot;/&gt;&lt;wsp:rsid wsp:val=&quot;00341E03&quot;/&gt;&lt;wsp:rsid wsp:val=&quot;00342BFF&quot;/&gt;&lt;wsp:rsid wsp:val=&quot;00343431&quot;/&gt;&lt;wsp:rsid wsp:val=&quot;00344945&quot;/&gt;&lt;wsp:rsid wsp:val=&quot;00344D25&quot;/&gt;&lt;wsp:rsid wsp:val=&quot;003453E0&quot;/&gt;&lt;wsp:rsid wsp:val=&quot;003466A2&quot;/&gt;&lt;wsp:rsid wsp:val=&quot;0034686C&quot;/&gt;&lt;wsp:rsid wsp:val=&quot;003505D5&quot;/&gt;&lt;wsp:rsid wsp:val=&quot;00351966&quot;/&gt;&lt;wsp:rsid wsp:val=&quot;00351FB6&quot;/&gt;&lt;wsp:rsid wsp:val=&quot;003532FA&quot;/&gt;&lt;wsp:rsid wsp:val=&quot;00354F62&quot;/&gt;&lt;wsp:rsid wsp:val=&quot;00355DF9&quot;/&gt;&lt;wsp:rsid wsp:val=&quot;00355E07&quot;/&gt;&lt;wsp:rsid wsp:val=&quot;00356252&quot;/&gt;&lt;wsp:rsid wsp:val=&quot;00356520&quot;/&gt;&lt;wsp:rsid wsp:val=&quot;00356733&quot;/&gt;&lt;wsp:rsid wsp:val=&quot;0036029A&quot;/&gt;&lt;wsp:rsid wsp:val=&quot;0036111C&quot;/&gt;&lt;wsp:rsid wsp:val=&quot;00361778&quot;/&gt;&lt;wsp:rsid wsp:val=&quot;003623B1&quot;/&gt;&lt;wsp:rsid wsp:val=&quot;00362913&quot;/&gt;&lt;wsp:rsid wsp:val=&quot;0036380B&quot;/&gt;&lt;wsp:rsid wsp:val=&quot;00364266&quot;/&gt;&lt;wsp:rsid wsp:val=&quot;00364A9E&quot;/&gt;&lt;wsp:rsid wsp:val=&quot;003675A6&quot;/&gt;&lt;wsp:rsid wsp:val=&quot;00367927&quot;/&gt;&lt;wsp:rsid wsp:val=&quot;00367A8B&quot;/&gt;&lt;wsp:rsid wsp:val=&quot;00370EA4&quot;/&gt;&lt;wsp:rsid wsp:val=&quot;00371E8D&quot;/&gt;&lt;wsp:rsid wsp:val=&quot;00374BBE&quot;/&gt;&lt;wsp:rsid wsp:val=&quot;003752BC&quot;/&gt;&lt;wsp:rsid wsp:val=&quot;00375A28&quot;/&gt;&lt;wsp:rsid wsp:val=&quot;0037618E&quot;/&gt;&lt;wsp:rsid wsp:val=&quot;00376643&quot;/&gt;&lt;wsp:rsid wsp:val=&quot;00377498&quot;/&gt;&lt;wsp:rsid wsp:val=&quot;00377A84&quot;/&gt;&lt;wsp:rsid wsp:val=&quot;003803CD&quot;/&gt;&lt;wsp:rsid wsp:val=&quot;00380840&quot;/&gt;&lt;wsp:rsid wsp:val=&quot;003809D1&quot;/&gt;&lt;wsp:rsid wsp:val=&quot;00381272&quot;/&gt;&lt;wsp:rsid wsp:val=&quot;003813E9&quot;/&gt;&lt;wsp:rsid wsp:val=&quot;00381DC1&quot;/&gt;&lt;wsp:rsid wsp:val=&quot;00382409&quot;/&gt;&lt;wsp:rsid wsp:val=&quot;00382710&quot;/&gt;&lt;wsp:rsid wsp:val=&quot;00383783&quot;/&gt;&lt;wsp:rsid wsp:val=&quot;00383A7A&quot;/&gt;&lt;wsp:rsid wsp:val=&quot;00384529&quot;/&gt;&lt;wsp:rsid wsp:val=&quot;003846FF&quot;/&gt;&lt;wsp:rsid wsp:val=&quot;00384C72&quot;/&gt;&lt;wsp:rsid wsp:val=&quot;0038552F&quot;/&gt;&lt;wsp:rsid wsp:val=&quot;00386B51&quot;/&gt;&lt;wsp:rsid wsp:val=&quot;00386C17&quot;/&gt;&lt;wsp:rsid wsp:val=&quot;003871FA&quot;/&gt;&lt;wsp:rsid wsp:val=&quot;00387942&quot;/&gt;&lt;wsp:rsid wsp:val=&quot;00387C2F&quot;/&gt;&lt;wsp:rsid wsp:val=&quot;0039059D&quot;/&gt;&lt;wsp:rsid wsp:val=&quot;00390944&quot;/&gt;&lt;wsp:rsid wsp:val=&quot;00390A31&quot;/&gt;&lt;wsp:rsid wsp:val=&quot;00390FD5&quot;/&gt;&lt;wsp:rsid wsp:val=&quot;00391FEA&quot;/&gt;&lt;wsp:rsid wsp:val=&quot;00392610&quot;/&gt;&lt;wsp:rsid wsp:val=&quot;00392F89&quot;/&gt;&lt;wsp:rsid wsp:val=&quot;00393B04&quot;/&gt;&lt;wsp:rsid wsp:val=&quot;003946A6&quot;/&gt;&lt;wsp:rsid wsp:val=&quot;00395509&quot;/&gt;&lt;wsp:rsid wsp:val=&quot;0039660F&quot;/&gt;&lt;wsp:rsid wsp:val=&quot;003978CB&quot;/&gt;&lt;wsp:rsid wsp:val=&quot;00397B4A&quot;/&gt;&lt;wsp:rsid wsp:val=&quot;003A0029&quot;/&gt;&lt;wsp:rsid wsp:val=&quot;003A04EC&quot;/&gt;&lt;wsp:rsid wsp:val=&quot;003A0BA5&quot;/&gt;&lt;wsp:rsid wsp:val=&quot;003A123D&quot;/&gt;&lt;wsp:rsid wsp:val=&quot;003A1792&quot;/&gt;&lt;wsp:rsid wsp:val=&quot;003A21F9&quot;/&gt;&lt;wsp:rsid wsp:val=&quot;003A2689&quot;/&gt;&lt;wsp:rsid wsp:val=&quot;003A2A96&quot;/&gt;&lt;wsp:rsid wsp:val=&quot;003A2BE3&quot;/&gt;&lt;wsp:rsid wsp:val=&quot;003A2C6B&quot;/&gt;&lt;wsp:rsid wsp:val=&quot;003A383C&quot;/&gt;&lt;wsp:rsid wsp:val=&quot;003A3C1B&quot;/&gt;&lt;wsp:rsid wsp:val=&quot;003A3F47&quot;/&gt;&lt;wsp:rsid wsp:val=&quot;003A425C&quot;/&gt;&lt;wsp:rsid wsp:val=&quot;003A5266&quot;/&gt;&lt;wsp:rsid wsp:val=&quot;003A52A2&quot;/&gt;&lt;wsp:rsid wsp:val=&quot;003A5B14&quot;/&gt;&lt;wsp:rsid wsp:val=&quot;003A5B4F&quot;/&gt;&lt;wsp:rsid wsp:val=&quot;003A602E&quot;/&gt;&lt;wsp:rsid wsp:val=&quot;003A6742&quot;/&gt;&lt;wsp:rsid wsp:val=&quot;003A7072&quot;/&gt;&lt;wsp:rsid wsp:val=&quot;003A721B&quot;/&gt;&lt;wsp:rsid wsp:val=&quot;003B048D&quot;/&gt;&lt;wsp:rsid wsp:val=&quot;003B066A&quot;/&gt;&lt;wsp:rsid wsp:val=&quot;003B0F1E&quot;/&gt;&lt;wsp:rsid wsp:val=&quot;003B14F4&quot;/&gt;&lt;wsp:rsid wsp:val=&quot;003B179E&quot;/&gt;&lt;wsp:rsid wsp:val=&quot;003B3576&quot;/&gt;&lt;wsp:rsid wsp:val=&quot;003B38BC&quot;/&gt;&lt;wsp:rsid wsp:val=&quot;003B39D5&quot;/&gt;&lt;wsp:rsid wsp:val=&quot;003B3D00&quot;/&gt;&lt;wsp:rsid wsp:val=&quot;003B46AA&quot;/&gt;&lt;wsp:rsid wsp:val=&quot;003B4AA1&quot;/&gt;&lt;wsp:rsid wsp:val=&quot;003B4C54&quot;/&gt;&lt;wsp:rsid wsp:val=&quot;003B68DB&quot;/&gt;&lt;wsp:rsid wsp:val=&quot;003B7B7C&quot;/&gt;&lt;wsp:rsid wsp:val=&quot;003C027B&quot;/&gt;&lt;wsp:rsid wsp:val=&quot;003C1939&quot;/&gt;&lt;wsp:rsid wsp:val=&quot;003C2083&quot;/&gt;&lt;wsp:rsid wsp:val=&quot;003C2486&quot;/&gt;&lt;wsp:rsid wsp:val=&quot;003C30F5&quot;/&gt;&lt;wsp:rsid wsp:val=&quot;003C321B&quot;/&gt;&lt;wsp:rsid wsp:val=&quot;003C4178&quot;/&gt;&lt;wsp:rsid wsp:val=&quot;003C5327&quot;/&gt;&lt;wsp:rsid wsp:val=&quot;003C6386&quot;/&gt;&lt;wsp:rsid wsp:val=&quot;003C7816&quot;/&gt;&lt;wsp:rsid wsp:val=&quot;003C79B2&quot;/&gt;&lt;wsp:rsid wsp:val=&quot;003C7E5A&quot;/&gt;&lt;wsp:rsid wsp:val=&quot;003D11B9&quot;/&gt;&lt;wsp:rsid wsp:val=&quot;003D16BA&quot;/&gt;&lt;wsp:rsid wsp:val=&quot;003D4CBE&quot;/&gt;&lt;wsp:rsid wsp:val=&quot;003D4D70&quot;/&gt;&lt;wsp:rsid wsp:val=&quot;003D50D8&quot;/&gt;&lt;wsp:rsid wsp:val=&quot;003D52D4&quot;/&gt;&lt;wsp:rsid wsp:val=&quot;003D61AE&quot;/&gt;&lt;wsp:rsid wsp:val=&quot;003D6743&quot;/&gt;&lt;wsp:rsid wsp:val=&quot;003D67D0&quot;/&gt;&lt;wsp:rsid wsp:val=&quot;003D6B35&quot;/&gt;&lt;wsp:rsid wsp:val=&quot;003D7B3D&quot;/&gt;&lt;wsp:rsid wsp:val=&quot;003E0067&quot;/&gt;&lt;wsp:rsid wsp:val=&quot;003E009F&quot;/&gt;&lt;wsp:rsid wsp:val=&quot;003E0131&quot;/&gt;&lt;wsp:rsid wsp:val=&quot;003E0196&quot;/&gt;&lt;wsp:rsid wsp:val=&quot;003E0CFF&quot;/&gt;&lt;wsp:rsid wsp:val=&quot;003E1271&quot;/&gt;&lt;wsp:rsid wsp:val=&quot;003E1B34&quot;/&gt;&lt;wsp:rsid wsp:val=&quot;003E2C8D&quot;/&gt;&lt;wsp:rsid wsp:val=&quot;003E33DB&quot;/&gt;&lt;wsp:rsid wsp:val=&quot;003E39F3&quot;/&gt;&lt;wsp:rsid wsp:val=&quot;003E431F&quot;/&gt;&lt;wsp:rsid wsp:val=&quot;003E4A3D&quot;/&gt;&lt;wsp:rsid wsp:val=&quot;003E4F41&quot;/&gt;&lt;wsp:rsid wsp:val=&quot;003E5160&quot;/&gt;&lt;wsp:rsid wsp:val=&quot;003E5A9D&quot;/&gt;&lt;wsp:rsid wsp:val=&quot;003E64BD&quot;/&gt;&lt;wsp:rsid wsp:val=&quot;003E6732&quot;/&gt;&lt;wsp:rsid wsp:val=&quot;003E79AC&quot;/&gt;&lt;wsp:rsid wsp:val=&quot;003F026F&quot;/&gt;&lt;wsp:rsid wsp:val=&quot;003F02F0&quot;/&gt;&lt;wsp:rsid wsp:val=&quot;003F038B&quot;/&gt;&lt;wsp:rsid wsp:val=&quot;003F0C31&quot;/&gt;&lt;wsp:rsid wsp:val=&quot;003F0D10&quot;/&gt;&lt;wsp:rsid wsp:val=&quot;003F1169&quot;/&gt;&lt;wsp:rsid wsp:val=&quot;003F271C&quot;/&gt;&lt;wsp:rsid wsp:val=&quot;003F2A9B&quot;/&gt;&lt;wsp:rsid wsp:val=&quot;003F2BAE&quot;/&gt;&lt;wsp:rsid wsp:val=&quot;003F2EF1&quot;/&gt;&lt;wsp:rsid wsp:val=&quot;003F2FCE&quot;/&gt;&lt;wsp:rsid wsp:val=&quot;003F3430&quot;/&gt;&lt;wsp:rsid wsp:val=&quot;003F3544&quot;/&gt;&lt;wsp:rsid wsp:val=&quot;003F49E6&quot;/&gt;&lt;wsp:rsid wsp:val=&quot;003F4CDB&quot;/&gt;&lt;wsp:rsid wsp:val=&quot;003F5488&quot;/&gt;&lt;wsp:rsid wsp:val=&quot;003F564C&quot;/&gt;&lt;wsp:rsid wsp:val=&quot;003F6326&quot;/&gt;&lt;wsp:rsid wsp:val=&quot;003F77AA&quot;/&gt;&lt;wsp:rsid wsp:val=&quot;00400EBC&quot;/&gt;&lt;wsp:rsid wsp:val=&quot;00401666&quot;/&gt;&lt;wsp:rsid wsp:val=&quot;00402742&quot;/&gt;&lt;wsp:rsid wsp:val=&quot;00403C0B&quot;/&gt;&lt;wsp:rsid wsp:val=&quot;00404A8D&quot;/&gt;&lt;wsp:rsid wsp:val=&quot;004057C1&quot;/&gt;&lt;wsp:rsid wsp:val=&quot;00410105&quot;/&gt;&lt;wsp:rsid wsp:val=&quot;00410A84&quot;/&gt;&lt;wsp:rsid wsp:val=&quot;00411D30&quot;/&gt;&lt;wsp:rsid wsp:val=&quot;004149D3&quot;/&gt;&lt;wsp:rsid wsp:val=&quot;00414C6F&quot;/&gt;&lt;wsp:rsid wsp:val=&quot;00415922&quot;/&gt;&lt;wsp:rsid wsp:val=&quot;00415C26&quot;/&gt;&lt;wsp:rsid wsp:val=&quot;004212CE&quot;/&gt;&lt;wsp:rsid wsp:val=&quot;0042155D&quot;/&gt;&lt;wsp:rsid wsp:val=&quot;004219E3&quot;/&gt;&lt;wsp:rsid wsp:val=&quot;00421D42&quot;/&gt;&lt;wsp:rsid wsp:val=&quot;0042353A&quot;/&gt;&lt;wsp:rsid wsp:val=&quot;00423797&quot;/&gt;&lt;wsp:rsid wsp:val=&quot;00424141&quot;/&gt;&lt;wsp:rsid wsp:val=&quot;004243E6&quot;/&gt;&lt;wsp:rsid wsp:val=&quot;0042458D&quot;/&gt;&lt;wsp:rsid wsp:val=&quot;004249BF&quot;/&gt;&lt;wsp:rsid wsp:val=&quot;00425C29&quot;/&gt;&lt;wsp:rsid wsp:val=&quot;004265F2&quot;/&gt;&lt;wsp:rsid wsp:val=&quot;00426BF0&quot;/&gt;&lt;wsp:rsid wsp:val=&quot;00426CC5&quot;/&gt;&lt;wsp:rsid wsp:val=&quot;004271CA&quot;/&gt;&lt;wsp:rsid wsp:val=&quot;004275EA&quot;/&gt;&lt;wsp:rsid wsp:val=&quot;00427C00&quot;/&gt;&lt;wsp:rsid wsp:val=&quot;00430B69&quot;/&gt;&lt;wsp:rsid wsp:val=&quot;00431437&quot;/&gt;&lt;wsp:rsid wsp:val=&quot;0043186E&quot;/&gt;&lt;wsp:rsid wsp:val=&quot;00431AA3&quot;/&gt;&lt;wsp:rsid wsp:val=&quot;00433331&quot;/&gt;&lt;wsp:rsid wsp:val=&quot;004343C1&quot;/&gt;&lt;wsp:rsid wsp:val=&quot;00435F25&quot;/&gt;&lt;wsp:rsid wsp:val=&quot;00436830&quot;/&gt;&lt;wsp:rsid wsp:val=&quot;00436942&quot;/&gt;&lt;wsp:rsid wsp:val=&quot;0043696B&quot;/&gt;&lt;wsp:rsid wsp:val=&quot;00436A3F&quot;/&gt;&lt;wsp:rsid wsp:val=&quot;00437311&quot;/&gt;&lt;wsp:rsid wsp:val=&quot;004379A3&quot;/&gt;&lt;wsp:rsid wsp:val=&quot;004404AC&quot;/&gt;&lt;wsp:rsid wsp:val=&quot;0044121D&quot;/&gt;&lt;wsp:rsid wsp:val=&quot;0044130C&quot;/&gt;&lt;wsp:rsid wsp:val=&quot;00441710&quot;/&gt;&lt;wsp:rsid wsp:val=&quot;004420CD&quot;/&gt;&lt;wsp:rsid wsp:val=&quot;004421A3&quot;/&gt;&lt;wsp:rsid wsp:val=&quot;00442CCE&quot;/&gt;&lt;wsp:rsid wsp:val=&quot;00443E7E&quot;/&gt;&lt;wsp:rsid wsp:val=&quot;00444CEF&quot;/&gt;&lt;wsp:rsid wsp:val=&quot;004452CF&quot;/&gt;&lt;wsp:rsid wsp:val=&quot;00445E9D&quot;/&gt;&lt;wsp:rsid wsp:val=&quot;00445FD9&quot;/&gt;&lt;wsp:rsid wsp:val=&quot;00446905&quot;/&gt;&lt;wsp:rsid wsp:val=&quot;00446BFB&quot;/&gt;&lt;wsp:rsid wsp:val=&quot;00446DBC&quot;/&gt;&lt;wsp:rsid wsp:val=&quot;00446F0D&quot;/&gt;&lt;wsp:rsid wsp:val=&quot;004478AD&quot;/&gt;&lt;wsp:rsid wsp:val=&quot;00447B96&quot;/&gt;&lt;wsp:rsid wsp:val=&quot;0045021D&quot;/&gt;&lt;wsp:rsid wsp:val=&quot;004519B2&quot;/&gt;&lt;wsp:rsid wsp:val=&quot;004526CE&quot;/&gt;&lt;wsp:rsid wsp:val=&quot;0045376F&quot;/&gt;&lt;wsp:rsid wsp:val=&quot;0045454C&quot;/&gt;&lt;wsp:rsid wsp:val=&quot;00454B3B&quot;/&gt;&lt;wsp:rsid wsp:val=&quot;00454B48&quot;/&gt;&lt;wsp:rsid wsp:val=&quot;0045549D&quot;/&gt;&lt;wsp:rsid wsp:val=&quot;0045586C&quot;/&gt;&lt;wsp:rsid wsp:val=&quot;00455BAC&quot;/&gt;&lt;wsp:rsid wsp:val=&quot;00455FAF&quot;/&gt;&lt;wsp:rsid wsp:val=&quot;004561D8&quot;/&gt;&lt;wsp:rsid wsp:val=&quot;0045669F&quot;/&gt;&lt;wsp:rsid wsp:val=&quot;00457D7E&quot;/&gt;&lt;wsp:rsid wsp:val=&quot;004603EA&quot;/&gt;&lt;wsp:rsid wsp:val=&quot;0046086F&quot;/&gt;&lt;wsp:rsid wsp:val=&quot;00460E85&quot;/&gt;&lt;wsp:rsid wsp:val=&quot;00461F9C&quot;/&gt;&lt;wsp:rsid wsp:val=&quot;0046395D&quot;/&gt;&lt;wsp:rsid wsp:val=&quot;00464093&quot;/&gt;&lt;wsp:rsid wsp:val=&quot;00464584&quot;/&gt;&lt;wsp:rsid wsp:val=&quot;004651F9&quot;/&gt;&lt;wsp:rsid wsp:val=&quot;004654E2&quot;/&gt;&lt;wsp:rsid wsp:val=&quot;00465A65&quot;/&gt;&lt;wsp:rsid wsp:val=&quot;00466DF4&quot;/&gt;&lt;wsp:rsid wsp:val=&quot;00467B70&quot;/&gt;&lt;wsp:rsid wsp:val=&quot;00470A13&quot;/&gt;&lt;wsp:rsid wsp:val=&quot;00471467&quot;/&gt;&lt;wsp:rsid wsp:val=&quot;00472235&quot;/&gt;&lt;wsp:rsid wsp:val=&quot;00472D61&quot;/&gt;&lt;wsp:rsid wsp:val=&quot;00472FD5&quot;/&gt;&lt;wsp:rsid wsp:val=&quot;0047375E&quot;/&gt;&lt;wsp:rsid wsp:val=&quot;004738BF&quot;/&gt;&lt;wsp:rsid wsp:val=&quot;004739CA&quot;/&gt;&lt;wsp:rsid wsp:val=&quot;0047426A&quot;/&gt;&lt;wsp:rsid wsp:val=&quot;0047542A&quot;/&gt;&lt;wsp:rsid wsp:val=&quot;00476953&quot;/&gt;&lt;wsp:rsid wsp:val=&quot;00476CF7&quot;/&gt;&lt;wsp:rsid wsp:val=&quot;00477A41&quot;/&gt;&lt;wsp:rsid wsp:val=&quot;004809FF&quot;/&gt;&lt;wsp:rsid wsp:val=&quot;00480A07&quot;/&gt;&lt;wsp:rsid wsp:val=&quot;00480E8F&quot;/&gt;&lt;wsp:rsid wsp:val=&quot;00481024&quot;/&gt;&lt;wsp:rsid wsp:val=&quot;00481047&quot;/&gt;&lt;wsp:rsid wsp:val=&quot;0048216D&quot;/&gt;&lt;wsp:rsid wsp:val=&quot;00482476&quot;/&gt;&lt;wsp:rsid wsp:val=&quot;004828DA&quot;/&gt;&lt;wsp:rsid wsp:val=&quot;00482F42&quot;/&gt;&lt;wsp:rsid wsp:val=&quot;00483CBC&quot;/&gt;&lt;wsp:rsid wsp:val=&quot;00484446&quot;/&gt;&lt;wsp:rsid wsp:val=&quot;00485155&quot;/&gt;&lt;wsp:rsid wsp:val=&quot;004859CC&quot;/&gt;&lt;wsp:rsid wsp:val=&quot;00486D2C&quot;/&gt;&lt;wsp:rsid wsp:val=&quot;00487DBE&quot;/&gt;&lt;wsp:rsid wsp:val=&quot;00492C79&quot;/&gt;&lt;wsp:rsid wsp:val=&quot;004934D1&quot;/&gt;&lt;wsp:rsid wsp:val=&quot;00494083&quot;/&gt;&lt;wsp:rsid wsp:val=&quot;00494605&quot;/&gt;&lt;wsp:rsid wsp:val=&quot;00495615&quot;/&gt;&lt;wsp:rsid wsp:val=&quot;0049577B&quot;/&gt;&lt;wsp:rsid wsp:val=&quot;00495BC1&quot;/&gt;&lt;wsp:rsid wsp:val=&quot;00495EEB&quot;/&gt;&lt;wsp:rsid wsp:val=&quot;00496846&quot;/&gt;&lt;wsp:rsid wsp:val=&quot;0049703B&quot;/&gt;&lt;wsp:rsid wsp:val=&quot;004A0285&quot;/&gt;&lt;wsp:rsid wsp:val=&quot;004A127B&quot;/&gt;&lt;wsp:rsid wsp:val=&quot;004A22F9&quot;/&gt;&lt;wsp:rsid wsp:val=&quot;004A265B&quot;/&gt;&lt;wsp:rsid wsp:val=&quot;004A28B7&quot;/&gt;&lt;wsp:rsid wsp:val=&quot;004A2AD9&quot;/&gt;&lt;wsp:rsid wsp:val=&quot;004A2B66&quot;/&gt;&lt;wsp:rsid wsp:val=&quot;004A395A&quot;/&gt;&lt;wsp:rsid wsp:val=&quot;004A4081&quot;/&gt;&lt;wsp:rsid wsp:val=&quot;004A4127&quot;/&gt;&lt;wsp:rsid wsp:val=&quot;004A5676&quot;/&gt;&lt;wsp:rsid wsp:val=&quot;004A59D2&quot;/&gt;&lt;wsp:rsid wsp:val=&quot;004A5D51&quot;/&gt;&lt;wsp:rsid wsp:val=&quot;004A6D7D&quot;/&gt;&lt;wsp:rsid wsp:val=&quot;004A70AB&quot;/&gt;&lt;wsp:rsid wsp:val=&quot;004B0861&quot;/&gt;&lt;wsp:rsid wsp:val=&quot;004B0FE6&quot;/&gt;&lt;wsp:rsid wsp:val=&quot;004B1A09&quot;/&gt;&lt;wsp:rsid wsp:val=&quot;004B29CB&quot;/&gt;&lt;wsp:rsid wsp:val=&quot;004B2A91&quot;/&gt;&lt;wsp:rsid wsp:val=&quot;004B36BB&quot;/&gt;&lt;wsp:rsid wsp:val=&quot;004B3B8F&quot;/&gt;&lt;wsp:rsid wsp:val=&quot;004B4276&quot;/&gt;&lt;wsp:rsid wsp:val=&quot;004B43DA&quot;/&gt;&lt;wsp:rsid wsp:val=&quot;004B6594&quot;/&gt;&lt;wsp:rsid wsp:val=&quot;004B74FB&quot;/&gt;&lt;wsp:rsid wsp:val=&quot;004B76D3&quot;/&gt;&lt;wsp:rsid wsp:val=&quot;004B7B3E&quot;/&gt;&lt;wsp:rsid wsp:val=&quot;004C2F7C&quot;/&gt;&lt;wsp:rsid wsp:val=&quot;004C4900&quot;/&gt;&lt;wsp:rsid wsp:val=&quot;004C57CC&quot;/&gt;&lt;wsp:rsid wsp:val=&quot;004C73F2&quot;/&gt;&lt;wsp:rsid wsp:val=&quot;004C7545&quot;/&gt;&lt;wsp:rsid wsp:val=&quot;004D1E7B&quot;/&gt;&lt;wsp:rsid wsp:val=&quot;004D32F3&quot;/&gt;&lt;wsp:rsid wsp:val=&quot;004D3614&quot;/&gt;&lt;wsp:rsid wsp:val=&quot;004D38A0&quot;/&gt;&lt;wsp:rsid wsp:val=&quot;004D3BBF&quot;/&gt;&lt;wsp:rsid wsp:val=&quot;004D411F&quot;/&gt;&lt;wsp:rsid wsp:val=&quot;004D506B&quot;/&gt;&lt;wsp:rsid wsp:val=&quot;004D5964&quot;/&gt;&lt;wsp:rsid wsp:val=&quot;004D7226&quot;/&gt;&lt;wsp:rsid wsp:val=&quot;004D727D&quot;/&gt;&lt;wsp:rsid wsp:val=&quot;004D778D&quot;/&gt;&lt;wsp:rsid wsp:val=&quot;004E1072&quot;/&gt;&lt;wsp:rsid wsp:val=&quot;004E13D2&quot;/&gt;&lt;wsp:rsid wsp:val=&quot;004E1BA2&quot;/&gt;&lt;wsp:rsid wsp:val=&quot;004E1E02&quot;/&gt;&lt;wsp:rsid wsp:val=&quot;004E218C&quot;/&gt;&lt;wsp:rsid wsp:val=&quot;004E3069&quot;/&gt;&lt;wsp:rsid wsp:val=&quot;004E35A9&quot;/&gt;&lt;wsp:rsid wsp:val=&quot;004E4323&quot;/&gt;&lt;wsp:rsid wsp:val=&quot;004E4A10&quot;/&gt;&lt;wsp:rsid wsp:val=&quot;004E4E41&quot;/&gt;&lt;wsp:rsid wsp:val=&quot;004E5610&quot;/&gt;&lt;wsp:rsid wsp:val=&quot;004E7247&quot;/&gt;&lt;wsp:rsid wsp:val=&quot;004E7E4B&quot;/&gt;&lt;wsp:rsid wsp:val=&quot;004E7E69&quot;/&gt;&lt;wsp:rsid wsp:val=&quot;004F105C&quot;/&gt;&lt;wsp:rsid wsp:val=&quot;004F10B6&quot;/&gt;&lt;wsp:rsid wsp:val=&quot;004F1660&quot;/&gt;&lt;wsp:rsid wsp:val=&quot;004F19A5&quot;/&gt;&lt;wsp:rsid wsp:val=&quot;004F39B9&quot;/&gt;&lt;wsp:rsid wsp:val=&quot;004F4DD4&quot;/&gt;&lt;wsp:rsid wsp:val=&quot;004F5389&quot;/&gt;&lt;wsp:rsid wsp:val=&quot;004F5D98&quot;/&gt;&lt;wsp:rsid wsp:val=&quot;004F5DCF&quot;/&gt;&lt;wsp:rsid wsp:val=&quot;004F64E1&quot;/&gt;&lt;wsp:rsid wsp:val=&quot;004F729A&quot;/&gt;&lt;wsp:rsid wsp:val=&quot;004F7668&quot;/&gt;&lt;wsp:rsid wsp:val=&quot;004F76DB&quot;/&gt;&lt;wsp:rsid wsp:val=&quot;004F7DF6&quot;/&gt;&lt;wsp:rsid wsp:val=&quot;00500189&quot;/&gt;&lt;wsp:rsid wsp:val=&quot;00500330&quot;/&gt;&lt;wsp:rsid wsp:val=&quot;005007EA&quot;/&gt;&lt;wsp:rsid wsp:val=&quot;00500A6B&quot;/&gt;&lt;wsp:rsid wsp:val=&quot;00502924&quot;/&gt;&lt;wsp:rsid wsp:val=&quot;005029E4&quot;/&gt;&lt;wsp:rsid wsp:val=&quot;005044BD&quot;/&gt;&lt;wsp:rsid wsp:val=&quot;00504E14&quot;/&gt;&lt;wsp:rsid wsp:val=&quot;00507268&quot;/&gt;&lt;wsp:rsid wsp:val=&quot;00507E63&quot;/&gt;&lt;wsp:rsid wsp:val=&quot;00507F19&quot;/&gt;&lt;wsp:rsid wsp:val=&quot;00510183&quot;/&gt;&lt;wsp:rsid wsp:val=&quot;0051144C&quot;/&gt;&lt;wsp:rsid wsp:val=&quot;00512299&quot;/&gt;&lt;wsp:rsid wsp:val=&quot;00512D91&quot;/&gt;&lt;wsp:rsid wsp:val=&quot;005141B5&quot;/&gt;&lt;wsp:rsid wsp:val=&quot;00514B7E&quot;/&gt;&lt;wsp:rsid wsp:val=&quot;005163BE&quot;/&gt;&lt;wsp:rsid wsp:val=&quot;00516BB8&quot;/&gt;&lt;wsp:rsid wsp:val=&quot;00516E3A&quot;/&gt;&lt;wsp:rsid wsp:val=&quot;005172DC&quot;/&gt;&lt;wsp:rsid wsp:val=&quot;0051750E&quot;/&gt;&lt;wsp:rsid wsp:val=&quot;00517586&quot;/&gt;&lt;wsp:rsid wsp:val=&quot;00520B92&quot;/&gt;&lt;wsp:rsid wsp:val=&quot;0052106A&quot;/&gt;&lt;wsp:rsid wsp:val=&quot;005211C4&quot;/&gt;&lt;wsp:rsid wsp:val=&quot;00522107&quot;/&gt;&lt;wsp:rsid wsp:val=&quot;00522566&quot;/&gt;&lt;wsp:rsid wsp:val=&quot;00524154&quot;/&gt;&lt;wsp:rsid wsp:val=&quot;00524328&quot;/&gt;&lt;wsp:rsid wsp:val=&quot;005243F8&quot;/&gt;&lt;wsp:rsid wsp:val=&quot;00526AA1&quot;/&gt;&lt;wsp:rsid wsp:val=&quot;00527AFC&quot;/&gt;&lt;wsp:rsid wsp:val=&quot;00527CDD&quot;/&gt;&lt;wsp:rsid wsp:val=&quot;00527F4C&quot;/&gt;&lt;wsp:rsid wsp:val=&quot;00530215&quot;/&gt;&lt;wsp:rsid wsp:val=&quot;005303E7&quot;/&gt;&lt;wsp:rsid wsp:val=&quot;00530EEE&quot;/&gt;&lt;wsp:rsid wsp:val=&quot;0053173B&quot;/&gt;&lt;wsp:rsid wsp:val=&quot;00531A96&quot;/&gt;&lt;wsp:rsid wsp:val=&quot;00531B11&quot;/&gt;&lt;wsp:rsid wsp:val=&quot;00533087&quot;/&gt;&lt;wsp:rsid wsp:val=&quot;00534572&quot;/&gt;&lt;wsp:rsid wsp:val=&quot;0053516E&quot;/&gt;&lt;wsp:rsid wsp:val=&quot;00536637&quot;/&gt;&lt;wsp:rsid wsp:val=&quot;00536D06&quot;/&gt;&lt;wsp:rsid wsp:val=&quot;005375FA&quot;/&gt;&lt;wsp:rsid wsp:val=&quot;0054075B&quot;/&gt;&lt;wsp:rsid wsp:val=&quot;0054102E&quot;/&gt;&lt;wsp:rsid wsp:val=&quot;0054131B&quot;/&gt;&lt;wsp:rsid wsp:val=&quot;005420B8&quot;/&gt;&lt;wsp:rsid wsp:val=&quot;00542D4C&quot;/&gt;&lt;wsp:rsid wsp:val=&quot;00542FE3&quot;/&gt;&lt;wsp:rsid wsp:val=&quot;0054309A&quot;/&gt;&lt;wsp:rsid wsp:val=&quot;0054438B&quot;/&gt;&lt;wsp:rsid wsp:val=&quot;00544B24&quot;/&gt;&lt;wsp:rsid wsp:val=&quot;00545BBD&quot;/&gt;&lt;wsp:rsid wsp:val=&quot;00546235&quot;/&gt;&lt;wsp:rsid wsp:val=&quot;00546550&quot;/&gt;&lt;wsp:rsid wsp:val=&quot;00546639&quot;/&gt;&lt;wsp:rsid wsp:val=&quot;00546CD3&quot;/&gt;&lt;wsp:rsid wsp:val=&quot;00547458&quot;/&gt;&lt;wsp:rsid wsp:val=&quot;005479F2&quot;/&gt;&lt;wsp:rsid wsp:val=&quot;00550534&quot;/&gt;&lt;wsp:rsid wsp:val=&quot;005505E3&quot;/&gt;&lt;wsp:rsid wsp:val=&quot;0055144A&quot;/&gt;&lt;wsp:rsid wsp:val=&quot;005516E3&quot;/&gt;&lt;wsp:rsid wsp:val=&quot;005518C5&quot;/&gt;&lt;wsp:rsid wsp:val=&quot;00551E09&quot;/&gt;&lt;wsp:rsid wsp:val=&quot;005532E6&quot;/&gt;&lt;wsp:rsid wsp:val=&quot;0055406A&quot;/&gt;&lt;wsp:rsid wsp:val=&quot;00554896&quot;/&gt;&lt;wsp:rsid wsp:val=&quot;00555720&quot;/&gt;&lt;wsp:rsid wsp:val=&quot;00556162&quot;/&gt;&lt;wsp:rsid wsp:val=&quot;00556B29&quot;/&gt;&lt;wsp:rsid wsp:val=&quot;00556C99&quot;/&gt;&lt;wsp:rsid wsp:val=&quot;00557B4D&quot;/&gt;&lt;wsp:rsid wsp:val=&quot;00561FA6&quot;/&gt;&lt;wsp:rsid wsp:val=&quot;00562971&quot;/&gt;&lt;wsp:rsid wsp:val=&quot;00562D21&quot;/&gt;&lt;wsp:rsid wsp:val=&quot;00562E22&quot;/&gt;&lt;wsp:rsid wsp:val=&quot;00562ECD&quot;/&gt;&lt;wsp:rsid wsp:val=&quot;005636E6&quot;/&gt;&lt;wsp:rsid wsp:val=&quot;00563DD4&quot;/&gt;&lt;wsp:rsid wsp:val=&quot;00563EB7&quot;/&gt;&lt;wsp:rsid wsp:val=&quot;00565896&quot;/&gt;&lt;wsp:rsid wsp:val=&quot;00565A2E&quot;/&gt;&lt;wsp:rsid wsp:val=&quot;005660E6&quot;/&gt;&lt;wsp:rsid wsp:val=&quot;0056666F&quot;/&gt;&lt;wsp:rsid wsp:val=&quot;00566C11&quot;/&gt;&lt;wsp:rsid wsp:val=&quot;00567DAA&quot;/&gt;&lt;wsp:rsid wsp:val=&quot;0057120E&quot;/&gt;&lt;wsp:rsid wsp:val=&quot;00572645&quot;/&gt;&lt;wsp:rsid wsp:val=&quot;00572A73&quot;/&gt;&lt;wsp:rsid wsp:val=&quot;00576369&quot;/&gt;&lt;wsp:rsid wsp:val=&quot;00576485&quot;/&gt;&lt;wsp:rsid wsp:val=&quot;005776C5&quot;/&gt;&lt;wsp:rsid wsp:val=&quot;00580003&quot;/&gt;&lt;wsp:rsid wsp:val=&quot;00580B13&quot;/&gt;&lt;wsp:rsid wsp:val=&quot;00581256&quot;/&gt;&lt;wsp:rsid wsp:val=&quot;00581317&quot;/&gt;&lt;wsp:rsid wsp:val=&quot;00581964&quot;/&gt;&lt;wsp:rsid wsp:val=&quot;00581FA9&quot;/&gt;&lt;wsp:rsid wsp:val=&quot;005826DE&quot;/&gt;&lt;wsp:rsid wsp:val=&quot;005828CA&quot;/&gt;&lt;wsp:rsid wsp:val=&quot;00582986&quot;/&gt;&lt;wsp:rsid wsp:val=&quot;005831BE&quot;/&gt;&lt;wsp:rsid wsp:val=&quot;0058515F&quot;/&gt;&lt;wsp:rsid wsp:val=&quot;0058661D&quot;/&gt;&lt;wsp:rsid wsp:val=&quot;00586CF9&quot;/&gt;&lt;wsp:rsid wsp:val=&quot;00587FA4&quot;/&gt;&lt;wsp:rsid wsp:val=&quot;00590575&quot;/&gt;&lt;wsp:rsid wsp:val=&quot;00590C8F&quot;/&gt;&lt;wsp:rsid wsp:val=&quot;00591669&quot;/&gt;&lt;wsp:rsid wsp:val=&quot;0059206E&quot;/&gt;&lt;wsp:rsid wsp:val=&quot;00592293&quot;/&gt;&lt;wsp:rsid wsp:val=&quot;00592C53&quot;/&gt;&lt;wsp:rsid wsp:val=&quot;005934C7&quot;/&gt;&lt;wsp:rsid wsp:val=&quot;005936F3&quot;/&gt;&lt;wsp:rsid wsp:val=&quot;00593C78&quot;/&gt;&lt;wsp:rsid wsp:val=&quot;00593E45&quot;/&gt;&lt;wsp:rsid wsp:val=&quot;00594B9F&quot;/&gt;&lt;wsp:rsid wsp:val=&quot;00594DAE&quot;/&gt;&lt;wsp:rsid wsp:val=&quot;005969D8&quot;/&gt;&lt;wsp:rsid wsp:val=&quot;0059737C&quot;/&gt;&lt;wsp:rsid wsp:val=&quot;005977B8&quot;/&gt;&lt;wsp:rsid wsp:val=&quot;005979AB&quot;/&gt;&lt;wsp:rsid wsp:val=&quot;00597F6E&quot;/&gt;&lt;wsp:rsid wsp:val=&quot;005A0C69&quot;/&gt;&lt;wsp:rsid wsp:val=&quot;005A0EF8&quot;/&gt;&lt;wsp:rsid wsp:val=&quot;005A173B&quot;/&gt;&lt;wsp:rsid wsp:val=&quot;005A2141&quot;/&gt;&lt;wsp:rsid wsp:val=&quot;005A2275&quot;/&gt;&lt;wsp:rsid wsp:val=&quot;005A3350&quot;/&gt;&lt;wsp:rsid wsp:val=&quot;005A34C0&quot;/&gt;&lt;wsp:rsid wsp:val=&quot;005A4584&quot;/&gt;&lt;wsp:rsid wsp:val=&quot;005A49C6&quot;/&gt;&lt;wsp:rsid wsp:val=&quot;005A4A73&quot;/&gt;&lt;wsp:rsid wsp:val=&quot;005A5A09&quot;/&gt;&lt;wsp:rsid wsp:val=&quot;005A5A60&quot;/&gt;&lt;wsp:rsid wsp:val=&quot;005A7E63&quot;/&gt;&lt;wsp:rsid wsp:val=&quot;005B020F&quot;/&gt;&lt;wsp:rsid wsp:val=&quot;005B0615&quot;/&gt;&lt;wsp:rsid wsp:val=&quot;005B0E53&quot;/&gt;&lt;wsp:rsid wsp:val=&quot;005B1285&quot;/&gt;&lt;wsp:rsid wsp:val=&quot;005B178B&quot;/&gt;&lt;wsp:rsid wsp:val=&quot;005B2458&quot;/&gt;&lt;wsp:rsid wsp:val=&quot;005B2969&quot;/&gt;&lt;wsp:rsid wsp:val=&quot;005B35D1&quot;/&gt;&lt;wsp:rsid wsp:val=&quot;005B4440&quot;/&gt;&lt;wsp:rsid wsp:val=&quot;005B4857&quot;/&gt;&lt;wsp:rsid wsp:val=&quot;005B52A4&quot;/&gt;&lt;wsp:rsid wsp:val=&quot;005B59A0&quot;/&gt;&lt;wsp:rsid wsp:val=&quot;005B5D71&quot;/&gt;&lt;wsp:rsid wsp:val=&quot;005B5DCD&quot;/&gt;&lt;wsp:rsid wsp:val=&quot;005B6B38&quot;/&gt;&lt;wsp:rsid wsp:val=&quot;005B7770&quot;/&gt;&lt;wsp:rsid wsp:val=&quot;005B7C77&quot;/&gt;&lt;wsp:rsid wsp:val=&quot;005C0508&quot;/&gt;&lt;wsp:rsid wsp:val=&quot;005C07EF&quot;/&gt;&lt;wsp:rsid wsp:val=&quot;005C0D51&quot;/&gt;&lt;wsp:rsid wsp:val=&quot;005C12D7&quot;/&gt;&lt;wsp:rsid wsp:val=&quot;005C19FF&quot;/&gt;&lt;wsp:rsid wsp:val=&quot;005C3C65&quot;/&gt;&lt;wsp:rsid wsp:val=&quot;005C3FBB&quot;/&gt;&lt;wsp:rsid wsp:val=&quot;005C4163&quot;/&gt;&lt;wsp:rsid wsp:val=&quot;005C4445&quot;/&gt;&lt;wsp:rsid wsp:val=&quot;005C44C3&quot;/&gt;&lt;wsp:rsid wsp:val=&quot;005C45A6&quot;/&gt;&lt;wsp:rsid wsp:val=&quot;005C4CDD&quot;/&gt;&lt;wsp:rsid wsp:val=&quot;005C5104&quot;/&gt;&lt;wsp:rsid wsp:val=&quot;005C5673&quot;/&gt;&lt;wsp:rsid wsp:val=&quot;005C5CB7&quot;/&gt;&lt;wsp:rsid wsp:val=&quot;005C6430&quot;/&gt;&lt;wsp:rsid wsp:val=&quot;005C75A2&quot;/&gt;&lt;wsp:rsid wsp:val=&quot;005C75ED&quot;/&gt;&lt;wsp:rsid wsp:val=&quot;005C7626&quot;/&gt;&lt;wsp:rsid wsp:val=&quot;005D08BB&quot;/&gt;&lt;wsp:rsid wsp:val=&quot;005D0F75&quot;/&gt;&lt;wsp:rsid wsp:val=&quot;005D0FE6&quot;/&gt;&lt;wsp:rsid wsp:val=&quot;005D10A5&quot;/&gt;&lt;wsp:rsid wsp:val=&quot;005D1D35&quot;/&gt;&lt;wsp:rsid wsp:val=&quot;005D1F5C&quot;/&gt;&lt;wsp:rsid wsp:val=&quot;005D3F56&quot;/&gt;&lt;wsp:rsid wsp:val=&quot;005D49CA&quot;/&gt;&lt;wsp:rsid wsp:val=&quot;005D4DD8&quot;/&gt;&lt;wsp:rsid wsp:val=&quot;005D5427&quot;/&gt;&lt;wsp:rsid wsp:val=&quot;005D5A05&quot;/&gt;&lt;wsp:rsid wsp:val=&quot;005D5F84&quot;/&gt;&lt;wsp:rsid wsp:val=&quot;005D5FB3&quot;/&gt;&lt;wsp:rsid wsp:val=&quot;005D73D9&quot;/&gt;&lt;wsp:rsid wsp:val=&quot;005D78A2&quot;/&gt;&lt;wsp:rsid wsp:val=&quot;005D7EE6&quot;/&gt;&lt;wsp:rsid wsp:val=&quot;005E0517&quot;/&gt;&lt;wsp:rsid wsp:val=&quot;005E0710&quot;/&gt;&lt;wsp:rsid wsp:val=&quot;005E0D79&quot;/&gt;&lt;wsp:rsid wsp:val=&quot;005E0EF7&quot;/&gt;&lt;wsp:rsid wsp:val=&quot;005E225F&quot;/&gt;&lt;wsp:rsid wsp:val=&quot;005E2480&quot;/&gt;&lt;wsp:rsid wsp:val=&quot;005E39FF&quot;/&gt;&lt;wsp:rsid wsp:val=&quot;005E57C5&quot;/&gt;&lt;wsp:rsid wsp:val=&quot;005E5E35&quot;/&gt;&lt;wsp:rsid wsp:val=&quot;005E5F68&quot;/&gt;&lt;wsp:rsid wsp:val=&quot;005E6783&quot;/&gt;&lt;wsp:rsid wsp:val=&quot;005E6C47&quot;/&gt;&lt;wsp:rsid wsp:val=&quot;005E728A&quot;/&gt;&lt;wsp:rsid wsp:val=&quot;005E73DA&quot;/&gt;&lt;wsp:rsid wsp:val=&quot;005E7671&quot;/&gt;&lt;wsp:rsid wsp:val=&quot;005E7C80&quot;/&gt;&lt;wsp:rsid wsp:val=&quot;005F02F7&quot;/&gt;&lt;wsp:rsid wsp:val=&quot;005F0A76&quot;/&gt;&lt;wsp:rsid wsp:val=&quot;005F1D7F&quot;/&gt;&lt;wsp:rsid wsp:val=&quot;005F1FED&quot;/&gt;&lt;wsp:rsid wsp:val=&quot;005F20BA&quot;/&gt;&lt;wsp:rsid wsp:val=&quot;005F2A4A&quot;/&gt;&lt;wsp:rsid wsp:val=&quot;005F2A92&quot;/&gt;&lt;wsp:rsid wsp:val=&quot;005F30D4&quot;/&gt;&lt;wsp:rsid wsp:val=&quot;005F3722&quot;/&gt;&lt;wsp:rsid wsp:val=&quot;005F519B&quot;/&gt;&lt;wsp:rsid wsp:val=&quot;005F53F6&quot;/&gt;&lt;wsp:rsid wsp:val=&quot;005F6739&quot;/&gt;&lt;wsp:rsid wsp:val=&quot;005F79FA&quot;/&gt;&lt;wsp:rsid wsp:val=&quot;00600D6F&quot;/&gt;&lt;wsp:rsid wsp:val=&quot;006014C7&quot;/&gt;&lt;wsp:rsid wsp:val=&quot;0060318D&quot;/&gt;&lt;wsp:rsid wsp:val=&quot;0060373A&quot;/&gt;&lt;wsp:rsid wsp:val=&quot;006046CF&quot;/&gt;&lt;wsp:rsid wsp:val=&quot;00604728&quot;/&gt;&lt;wsp:rsid wsp:val=&quot;006048B2&quot;/&gt;&lt;wsp:rsid wsp:val=&quot;006048DD&quot;/&gt;&lt;wsp:rsid wsp:val=&quot;006049F7&quot;/&gt;&lt;wsp:rsid wsp:val=&quot;006056CC&quot;/&gt;&lt;wsp:rsid wsp:val=&quot;00605FE7&quot;/&gt;&lt;wsp:rsid wsp:val=&quot;006062B6&quot;/&gt;&lt;wsp:rsid wsp:val=&quot;00606500&quot;/&gt;&lt;wsp:rsid wsp:val=&quot;00606671&quot;/&gt;&lt;wsp:rsid wsp:val=&quot;00610314&quot;/&gt;&lt;wsp:rsid wsp:val=&quot;00610CF2&quot;/&gt;&lt;wsp:rsid wsp:val=&quot;006110B3&quot;/&gt;&lt;wsp:rsid wsp:val=&quot;00611299&quot;/&gt;&lt;wsp:rsid wsp:val=&quot;00611FD6&quot;/&gt;&lt;wsp:rsid wsp:val=&quot;00612403&quot;/&gt;&lt;wsp:rsid wsp:val=&quot;00612822&quot;/&gt;&lt;wsp:rsid wsp:val=&quot;00612D7C&quot;/&gt;&lt;wsp:rsid wsp:val=&quot;0061304B&quot;/&gt;&lt;wsp:rsid wsp:val=&quot;006137CF&quot;/&gt;&lt;wsp:rsid wsp:val=&quot;00614C19&quot;/&gt;&lt;wsp:rsid wsp:val=&quot;00614E7A&quot;/&gt;&lt;wsp:rsid wsp:val=&quot;00614EE6&quot;/&gt;&lt;wsp:rsid wsp:val=&quot;00615013&quot;/&gt;&lt;wsp:rsid wsp:val=&quot;006153C4&quot;/&gt;&lt;wsp:rsid wsp:val=&quot;0061617A&quot;/&gt;&lt;wsp:rsid wsp:val=&quot;00616364&quot;/&gt;&lt;wsp:rsid wsp:val=&quot;0061663F&quot;/&gt;&lt;wsp:rsid wsp:val=&quot;006168D9&quot;/&gt;&lt;wsp:rsid wsp:val=&quot;00617294&quot;/&gt;&lt;wsp:rsid wsp:val=&quot;0061795A&quot;/&gt;&lt;wsp:rsid wsp:val=&quot;00617DF3&quot;/&gt;&lt;wsp:rsid wsp:val=&quot;00617FDB&quot;/&gt;&lt;wsp:rsid wsp:val=&quot;00620ECB&quot;/&gt;&lt;wsp:rsid wsp:val=&quot;0062108C&quot;/&gt;&lt;wsp:rsid wsp:val=&quot;00621156&quot;/&gt;&lt;wsp:rsid wsp:val=&quot;0062124B&quot;/&gt;&lt;wsp:rsid wsp:val=&quot;00621586&quot;/&gt;&lt;wsp:rsid wsp:val=&quot;006221DA&quot;/&gt;&lt;wsp:rsid wsp:val=&quot;00622325&quot;/&gt;&lt;wsp:rsid wsp:val=&quot;00622ACC&quot;/&gt;&lt;wsp:rsid wsp:val=&quot;0062355F&quot;/&gt;&lt;wsp:rsid wsp:val=&quot;00623B5F&quot;/&gt;&lt;wsp:rsid wsp:val=&quot;0062604B&quot;/&gt;&lt;wsp:rsid wsp:val=&quot;00626F6B&quot;/&gt;&lt;wsp:rsid wsp:val=&quot;0063039F&quot;/&gt;&lt;wsp:rsid wsp:val=&quot;0063111E&quot;/&gt;&lt;wsp:rsid wsp:val=&quot;00631135&quot;/&gt;&lt;wsp:rsid wsp:val=&quot;006333DD&quot;/&gt;&lt;wsp:rsid wsp:val=&quot;006335B6&quot;/&gt;&lt;wsp:rsid wsp:val=&quot;0063381D&quot;/&gt;&lt;wsp:rsid wsp:val=&quot;0063484D&quot;/&gt;&lt;wsp:rsid wsp:val=&quot;00634A67&quot;/&gt;&lt;wsp:rsid wsp:val=&quot;00636FF0&quot;/&gt;&lt;wsp:rsid wsp:val=&quot;006371A8&quot;/&gt;&lt;wsp:rsid wsp:val=&quot;00637C33&quot;/&gt;&lt;wsp:rsid wsp:val=&quot;00637C62&quot;/&gt;&lt;wsp:rsid wsp:val=&quot;00637DA9&quot;/&gt;&lt;wsp:rsid wsp:val=&quot;00637DBB&quot;/&gt;&lt;wsp:rsid wsp:val=&quot;00640AA4&quot;/&gt;&lt;wsp:rsid wsp:val=&quot;00641337&quot;/&gt;&lt;wsp:rsid wsp:val=&quot;006415BA&quot;/&gt;&lt;wsp:rsid wsp:val=&quot;00641BE0&quot;/&gt;&lt;wsp:rsid wsp:val=&quot;00641C47&quot;/&gt;&lt;wsp:rsid wsp:val=&quot;006423C7&quot;/&gt;&lt;wsp:rsid wsp:val=&quot;00643C66&quot;/&gt;&lt;wsp:rsid wsp:val=&quot;00644D65&quot;/&gt;&lt;wsp:rsid wsp:val=&quot;0064514D&quot;/&gt;&lt;wsp:rsid wsp:val=&quot;006451E8&quot;/&gt;&lt;wsp:rsid wsp:val=&quot;00645BC5&quot;/&gt;&lt;wsp:rsid wsp:val=&quot;00646729&quot;/&gt;&lt;wsp:rsid wsp:val=&quot;00647E1B&quot;/&gt;&lt;wsp:rsid wsp:val=&quot;0065076C&quot;/&gt;&lt;wsp:rsid wsp:val=&quot;00650A66&quot;/&gt;&lt;wsp:rsid wsp:val=&quot;00650A74&quot;/&gt;&lt;wsp:rsid wsp:val=&quot;00650E8F&quot;/&gt;&lt;wsp:rsid wsp:val=&quot;0065318C&quot;/&gt;&lt;wsp:rsid wsp:val=&quot;00653B53&quot;/&gt;&lt;wsp:rsid wsp:val=&quot;00654574&quot;/&gt;&lt;wsp:rsid wsp:val=&quot;00654F1B&quot;/&gt;&lt;wsp:rsid wsp:val=&quot;006557AC&quot;/&gt;&lt;wsp:rsid wsp:val=&quot;006558DA&quot;/&gt;&lt;wsp:rsid wsp:val=&quot;00655C9B&quot;/&gt;&lt;wsp:rsid wsp:val=&quot;00656616&quot;/&gt;&lt;wsp:rsid wsp:val=&quot;0065667A&quot;/&gt;&lt;wsp:rsid wsp:val=&quot;006573E2&quot;/&gt;&lt;wsp:rsid wsp:val=&quot;00657DDB&quot;/&gt;&lt;wsp:rsid wsp:val=&quot;0066021F&quot;/&gt;&lt;wsp:rsid wsp:val=&quot;006603F0&quot;/&gt;&lt;wsp:rsid wsp:val=&quot;00660CA9&quot;/&gt;&lt;wsp:rsid wsp:val=&quot;0066188E&quot;/&gt;&lt;wsp:rsid wsp:val=&quot;00661FE5&quot;/&gt;&lt;wsp:rsid wsp:val=&quot;0066243B&quot;/&gt;&lt;wsp:rsid wsp:val=&quot;00662782&quot;/&gt;&lt;wsp:rsid wsp:val=&quot;006632C7&quot;/&gt;&lt;wsp:rsid wsp:val=&quot;00663340&quot;/&gt;&lt;wsp:rsid wsp:val=&quot;00663F4C&quot;/&gt;&lt;wsp:rsid wsp:val=&quot;0066409C&quot;/&gt;&lt;wsp:rsid wsp:val=&quot;006649BA&quot;/&gt;&lt;wsp:rsid wsp:val=&quot;00664ED8&quot;/&gt;&lt;wsp:rsid wsp:val=&quot;00666904&quot;/&gt;&lt;wsp:rsid wsp:val=&quot;00666DE3&quot;/&gt;&lt;wsp:rsid wsp:val=&quot;006707E4&quot;/&gt;&lt;wsp:rsid wsp:val=&quot;00670808&quot;/&gt;&lt;wsp:rsid wsp:val=&quot;006709EC&quot;/&gt;&lt;wsp:rsid wsp:val=&quot;00671193&quot;/&gt;&lt;wsp:rsid wsp:val=&quot;0067122E&quot;/&gt;&lt;wsp:rsid wsp:val=&quot;006713C1&quot;/&gt;&lt;wsp:rsid wsp:val=&quot;00671474&quot;/&gt;&lt;wsp:rsid wsp:val=&quot;006714C2&quot;/&gt;&lt;wsp:rsid wsp:val=&quot;006746DE&quot;/&gt;&lt;wsp:rsid wsp:val=&quot;00675099&quot;/&gt;&lt;wsp:rsid wsp:val=&quot;00676617&quot;/&gt;&lt;wsp:rsid wsp:val=&quot;00677325&quot;/&gt;&lt;wsp:rsid wsp:val=&quot;00677724&quot;/&gt;&lt;wsp:rsid wsp:val=&quot;00677BF4&quot;/&gt;&lt;wsp:rsid wsp:val=&quot;0068001D&quot;/&gt;&lt;wsp:rsid wsp:val=&quot;00680927&quot;/&gt;&lt;wsp:rsid wsp:val=&quot;006810FA&quot;/&gt;&lt;wsp:rsid wsp:val=&quot;0068158D&quot;/&gt;&lt;wsp:rsid wsp:val=&quot;0068241B&quot;/&gt;&lt;wsp:rsid wsp:val=&quot;006840D6&quot;/&gt;&lt;wsp:rsid wsp:val=&quot;00684F4B&quot;/&gt;&lt;wsp:rsid wsp:val=&quot;00686FFC&quot;/&gt;&lt;wsp:rsid wsp:val=&quot;00687087&quot;/&gt;&lt;wsp:rsid wsp:val=&quot;00687643&quot;/&gt;&lt;wsp:rsid wsp:val=&quot;00687784&quot;/&gt;&lt;wsp:rsid wsp:val=&quot;0068780C&quot;/&gt;&lt;wsp:rsid wsp:val=&quot;00687820&quot;/&gt;&lt;wsp:rsid wsp:val=&quot;0069182C&quot;/&gt;&lt;wsp:rsid wsp:val=&quot;00691D27&quot;/&gt;&lt;wsp:rsid wsp:val=&quot;006924ED&quot;/&gt;&lt;wsp:rsid wsp:val=&quot;00692C51&quot;/&gt;&lt;wsp:rsid wsp:val=&quot;00693FFB&quot;/&gt;&lt;wsp:rsid wsp:val=&quot;00694442&quot;/&gt;&lt;wsp:rsid wsp:val=&quot;00694698&quot;/&gt;&lt;wsp:rsid wsp:val=&quot;00694D56&quot;/&gt;&lt;wsp:rsid wsp:val=&quot;00695BF7&quot;/&gt;&lt;wsp:rsid wsp:val=&quot;00695F60&quot;/&gt;&lt;wsp:rsid wsp:val=&quot;0069792E&quot;/&gt;&lt;wsp:rsid wsp:val=&quot;006A0282&quot;/&gt;&lt;wsp:rsid wsp:val=&quot;006A0CAF&quot;/&gt;&lt;wsp:rsid wsp:val=&quot;006A2806&quot;/&gt;&lt;wsp:rsid wsp:val=&quot;006A2852&quot;/&gt;&lt;wsp:rsid wsp:val=&quot;006A3224&quot;/&gt;&lt;wsp:rsid wsp:val=&quot;006A3DF4&quot;/&gt;&lt;wsp:rsid wsp:val=&quot;006A4441&quot;/&gt;&lt;wsp:rsid wsp:val=&quot;006A5311&quot;/&gt;&lt;wsp:rsid wsp:val=&quot;006A6208&quot;/&gt;&lt;wsp:rsid wsp:val=&quot;006A669E&quot;/&gt;&lt;wsp:rsid wsp:val=&quot;006A7EBF&quot;/&gt;&lt;wsp:rsid wsp:val=&quot;006B0AF4&quot;/&gt;&lt;wsp:rsid wsp:val=&quot;006B122B&quot;/&gt;&lt;wsp:rsid wsp:val=&quot;006B197C&quot;/&gt;&lt;wsp:rsid wsp:val=&quot;006B2EBB&quot;/&gt;&lt;wsp:rsid wsp:val=&quot;006B38BB&quot;/&gt;&lt;wsp:rsid wsp:val=&quot;006B52DA&quot;/&gt;&lt;wsp:rsid wsp:val=&quot;006B5B1B&quot;/&gt;&lt;wsp:rsid wsp:val=&quot;006B709E&quot;/&gt;&lt;wsp:rsid wsp:val=&quot;006B7EEA&quot;/&gt;&lt;wsp:rsid wsp:val=&quot;006C0658&quot;/&gt;&lt;wsp:rsid wsp:val=&quot;006C077B&quot;/&gt;&lt;wsp:rsid wsp:val=&quot;006C09C7&quot;/&gt;&lt;wsp:rsid wsp:val=&quot;006C0AC8&quot;/&gt;&lt;wsp:rsid wsp:val=&quot;006C1E35&quot;/&gt;&lt;wsp:rsid wsp:val=&quot;006C1ED1&quot;/&gt;&lt;wsp:rsid wsp:val=&quot;006C38B1&quot;/&gt;&lt;wsp:rsid wsp:val=&quot;006C391A&quot;/&gt;&lt;wsp:rsid wsp:val=&quot;006C4469&quot;/&gt;&lt;wsp:rsid wsp:val=&quot;006C48D7&quot;/&gt;&lt;wsp:rsid wsp:val=&quot;006C581C&quot;/&gt;&lt;wsp:rsid wsp:val=&quot;006C627F&quot;/&gt;&lt;wsp:rsid wsp:val=&quot;006C6430&quot;/&gt;&lt;wsp:rsid wsp:val=&quot;006C7E52&quot;/&gt;&lt;wsp:rsid wsp:val=&quot;006D0803&quot;/&gt;&lt;wsp:rsid wsp:val=&quot;006D0B35&quot;/&gt;&lt;wsp:rsid wsp:val=&quot;006D0E66&quot;/&gt;&lt;wsp:rsid wsp:val=&quot;006D1C9F&quot;/&gt;&lt;wsp:rsid wsp:val=&quot;006D25D9&quot;/&gt;&lt;wsp:rsid wsp:val=&quot;006D2739&quot;/&gt;&lt;wsp:rsid wsp:val=&quot;006D2A72&quot;/&gt;&lt;wsp:rsid wsp:val=&quot;006D4E99&quot;/&gt;&lt;wsp:rsid wsp:val=&quot;006D6C27&quot;/&gt;&lt;wsp:rsid wsp:val=&quot;006D6D5D&quot;/&gt;&lt;wsp:rsid wsp:val=&quot;006D7662&quot;/&gt;&lt;wsp:rsid wsp:val=&quot;006D7FD7&quot;/&gt;&lt;wsp:rsid wsp:val=&quot;006E0316&quot;/&gt;&lt;wsp:rsid wsp:val=&quot;006E290A&quot;/&gt;&lt;wsp:rsid wsp:val=&quot;006E2E46&quot;/&gt;&lt;wsp:rsid wsp:val=&quot;006E2EE8&quot;/&gt;&lt;wsp:rsid wsp:val=&quot;006E2EF9&quot;/&gt;&lt;wsp:rsid wsp:val=&quot;006E3C93&quot;/&gt;&lt;wsp:rsid wsp:val=&quot;006E3D7D&quot;/&gt;&lt;wsp:rsid wsp:val=&quot;006E3DDC&quot;/&gt;&lt;wsp:rsid wsp:val=&quot;006E4E1E&quot;/&gt;&lt;wsp:rsid wsp:val=&quot;006E5431&quot;/&gt;&lt;wsp:rsid wsp:val=&quot;006E639C&quot;/&gt;&lt;wsp:rsid wsp:val=&quot;006E6AD9&quot;/&gt;&lt;wsp:rsid wsp:val=&quot;006E6B5D&quot;/&gt;&lt;wsp:rsid wsp:val=&quot;006E7BF6&quot;/&gt;&lt;wsp:rsid wsp:val=&quot;006F0305&quot;/&gt;&lt;wsp:rsid wsp:val=&quot;006F05FC&quot;/&gt;&lt;wsp:rsid wsp:val=&quot;006F0B7D&quot;/&gt;&lt;wsp:rsid wsp:val=&quot;006F0BE2&quot;/&gt;&lt;wsp:rsid wsp:val=&quot;006F0EFD&quot;/&gt;&lt;wsp:rsid wsp:val=&quot;006F1226&quot;/&gt;&lt;wsp:rsid wsp:val=&quot;006F3585&quot;/&gt;&lt;wsp:rsid wsp:val=&quot;006F376F&quot;/&gt;&lt;wsp:rsid wsp:val=&quot;006F4AE1&quot;/&gt;&lt;wsp:rsid wsp:val=&quot;006F4CA5&quot;/&gt;&lt;wsp:rsid wsp:val=&quot;006F5098&quot;/&gt;&lt;wsp:rsid wsp:val=&quot;006F539C&quot;/&gt;&lt;wsp:rsid wsp:val=&quot;006F6071&quot;/&gt;&lt;wsp:rsid wsp:val=&quot;006F61CC&quot;/&gt;&lt;wsp:rsid wsp:val=&quot;006F6B24&quot;/&gt;&lt;wsp:rsid wsp:val=&quot;006F7AA8&quot;/&gt;&lt;wsp:rsid wsp:val=&quot;007000FE&quot;/&gt;&lt;wsp:rsid wsp:val=&quot;00700A87&quot;/&gt;&lt;wsp:rsid wsp:val=&quot;00700BD8&quot;/&gt;&lt;wsp:rsid wsp:val=&quot;007013E9&quot;/&gt;&lt;wsp:rsid wsp:val=&quot;00702FA0&quot;/&gt;&lt;wsp:rsid wsp:val=&quot;0070336D&quot;/&gt;&lt;wsp:rsid wsp:val=&quot;00703DB6&quot;/&gt;&lt;wsp:rsid wsp:val=&quot;0070457F&quot;/&gt;&lt;wsp:rsid wsp:val=&quot;00705DB6&quot;/&gt;&lt;wsp:rsid wsp:val=&quot;007063DB&quot;/&gt;&lt;wsp:rsid wsp:val=&quot;00707953&quot;/&gt;&lt;wsp:rsid wsp:val=&quot;00707C9A&quot;/&gt;&lt;wsp:rsid wsp:val=&quot;00710901&quot;/&gt;&lt;wsp:rsid wsp:val=&quot;00711304&quot;/&gt;&lt;wsp:rsid wsp:val=&quot;0071170F&quot;/&gt;&lt;wsp:rsid wsp:val=&quot;00711788&quot;/&gt;&lt;wsp:rsid wsp:val=&quot;00711C78&quot;/&gt;&lt;wsp:rsid wsp:val=&quot;00712001&quot;/&gt;&lt;wsp:rsid wsp:val=&quot;00712169&quot;/&gt;&lt;wsp:rsid wsp:val=&quot;0071222A&quot;/&gt;&lt;wsp:rsid wsp:val=&quot;0071260E&quot;/&gt;&lt;wsp:rsid wsp:val=&quot;007132DA&quot;/&gt;&lt;wsp:rsid wsp:val=&quot;007139AD&quot;/&gt;&lt;wsp:rsid wsp:val=&quot;00714342&quot;/&gt;&lt;wsp:rsid wsp:val=&quot;00714ABC&quot;/&gt;&lt;wsp:rsid wsp:val=&quot;00715301&quot;/&gt;&lt;wsp:rsid wsp:val=&quot;00715E14&quot;/&gt;&lt;wsp:rsid wsp:val=&quot;00716066&quot;/&gt;&lt;wsp:rsid wsp:val=&quot;00716784&quot;/&gt;&lt;wsp:rsid wsp:val=&quot;00716B4B&quot;/&gt;&lt;wsp:rsid wsp:val=&quot;00716B95&quot;/&gt;&lt;wsp:rsid wsp:val=&quot;0071771C&quot;/&gt;&lt;wsp:rsid wsp:val=&quot;0072012E&quot;/&gt;&lt;wsp:rsid wsp:val=&quot;0072014E&quot;/&gt;&lt;wsp:rsid wsp:val=&quot;007207CF&quot;/&gt;&lt;wsp:rsid wsp:val=&quot;00721472&quot;/&gt;&lt;wsp:rsid wsp:val=&quot;0072159F&quot;/&gt;&lt;wsp:rsid wsp:val=&quot;00721ABC&quot;/&gt;&lt;wsp:rsid wsp:val=&quot;0072218E&quot;/&gt;&lt;wsp:rsid wsp:val=&quot;0072278D&quot;/&gt;&lt;wsp:rsid wsp:val=&quot;00722B72&quot;/&gt;&lt;wsp:rsid wsp:val=&quot;0072339B&quot;/&gt;&lt;wsp:rsid wsp:val=&quot;00723718&quot;/&gt;&lt;wsp:rsid wsp:val=&quot;007247A2&quot;/&gt;&lt;wsp:rsid wsp:val=&quot;00724BFD&quot;/&gt;&lt;wsp:rsid wsp:val=&quot;00725C39&quot;/&gt;&lt;wsp:rsid wsp:val=&quot;00725E5D&quot;/&gt;&lt;wsp:rsid wsp:val=&quot;00725FD2&quot;/&gt;&lt;wsp:rsid wsp:val=&quot;007269CD&quot;/&gt;&lt;wsp:rsid wsp:val=&quot;0072777B&quot;/&gt;&lt;wsp:rsid wsp:val=&quot;00727C8E&quot;/&gt;&lt;wsp:rsid wsp:val=&quot;00730D68&quot;/&gt;&lt;wsp:rsid wsp:val=&quot;0073117A&quot;/&gt;&lt;wsp:rsid wsp:val=&quot;007313D3&quot;/&gt;&lt;wsp:rsid wsp:val=&quot;007322FE&quot;/&gt;&lt;wsp:rsid wsp:val=&quot;0073311B&quot;/&gt;&lt;wsp:rsid wsp:val=&quot;00733416&quot;/&gt;&lt;wsp:rsid wsp:val=&quot;00733DC5&quot;/&gt;&lt;wsp:rsid wsp:val=&quot;0073448F&quot;/&gt;&lt;wsp:rsid wsp:val=&quot;0073468F&quot;/&gt;&lt;wsp:rsid wsp:val=&quot;00734A9D&quot;/&gt;&lt;wsp:rsid wsp:val=&quot;00734E62&quot;/&gt;&lt;wsp:rsid wsp:val=&quot;00735593&quot;/&gt;&lt;wsp:rsid wsp:val=&quot;007364D0&quot;/&gt;&lt;wsp:rsid wsp:val=&quot;00737B77&quot;/&gt;&lt;wsp:rsid wsp:val=&quot;0074158C&quot;/&gt;&lt;wsp:rsid wsp:val=&quot;007417C4&quot;/&gt;&lt;wsp:rsid wsp:val=&quot;007417C5&quot;/&gt;&lt;wsp:rsid wsp:val=&quot;007417D6&quot;/&gt;&lt;wsp:rsid wsp:val=&quot;00741A9B&quot;/&gt;&lt;wsp:rsid wsp:val=&quot;00742158&quot;/&gt;&lt;wsp:rsid wsp:val=&quot;0074275C&quot;/&gt;&lt;wsp:rsid wsp:val=&quot;00743C93&quot;/&gt;&lt;wsp:rsid wsp:val=&quot;00743D0A&quot;/&gt;&lt;wsp:rsid wsp:val=&quot;007455D5&quot;/&gt;&lt;wsp:rsid wsp:val=&quot;007460F3&quot;/&gt;&lt;wsp:rsid wsp:val=&quot;0074649E&quot;/&gt;&lt;wsp:rsid wsp:val=&quot;007465A1&quot;/&gt;&lt;wsp:rsid wsp:val=&quot;0074680A&quot;/&gt;&lt;wsp:rsid wsp:val=&quot;00747C03&quot;/&gt;&lt;wsp:rsid wsp:val=&quot;00747C7E&quot;/&gt;&lt;wsp:rsid wsp:val=&quot;00750BFD&quot;/&gt;&lt;wsp:rsid wsp:val=&quot;00750F99&quot;/&gt;&lt;wsp:rsid wsp:val=&quot;00751504&quot;/&gt;&lt;wsp:rsid wsp:val=&quot;007517F0&quot;/&gt;&lt;wsp:rsid wsp:val=&quot;00751A9C&quot;/&gt;&lt;wsp:rsid wsp:val=&quot;007525DB&quot;/&gt;&lt;wsp:rsid wsp:val=&quot;00752D2D&quot;/&gt;&lt;wsp:rsid wsp:val=&quot;00752F2C&quot;/&gt;&lt;wsp:rsid wsp:val=&quot;007552EC&quot;/&gt;&lt;wsp:rsid wsp:val=&quot;007560E8&quot;/&gt;&lt;wsp:rsid wsp:val=&quot;00757BC8&quot;/&gt;&lt;wsp:rsid wsp:val=&quot;0076019F&quot;/&gt;&lt;wsp:rsid wsp:val=&quot;00760DA6&quot;/&gt;&lt;wsp:rsid wsp:val=&quot;00761AAB&quot;/&gt;&lt;wsp:rsid wsp:val=&quot;00763B4C&quot;/&gt;&lt;wsp:rsid wsp:val=&quot;00763E16&quot;/&gt;&lt;wsp:rsid wsp:val=&quot;007643B9&quot;/&gt;&lt;wsp:rsid wsp:val=&quot;0076474B&quot;/&gt;&lt;wsp:rsid wsp:val=&quot;00764CB6&quot;/&gt;&lt;wsp:rsid wsp:val=&quot;0076600F&quot;/&gt;&lt;wsp:rsid wsp:val=&quot;00766600&quot;/&gt;&lt;wsp:rsid wsp:val=&quot;0077005B&quot;/&gt;&lt;wsp:rsid wsp:val=&quot;00770089&quot;/&gt;&lt;wsp:rsid wsp:val=&quot;00771020&quot;/&gt;&lt;wsp:rsid wsp:val=&quot;00771511&quot;/&gt;&lt;wsp:rsid wsp:val=&quot;00772A33&quot;/&gt;&lt;wsp:rsid wsp:val=&quot;00772EF9&quot;/&gt;&lt;wsp:rsid wsp:val=&quot;00772F1B&quot;/&gt;&lt;wsp:rsid wsp:val=&quot;007732B6&quot;/&gt;&lt;wsp:rsid wsp:val=&quot;00773626&quot;/&gt;&lt;wsp:rsid wsp:val=&quot;007751FE&quot;/&gt;&lt;wsp:rsid wsp:val=&quot;007753CF&quot;/&gt;&lt;wsp:rsid wsp:val=&quot;007754DA&quot;/&gt;&lt;wsp:rsid wsp:val=&quot;00775704&quot;/&gt;&lt;wsp:rsid wsp:val=&quot;00776359&quot;/&gt;&lt;wsp:rsid wsp:val=&quot;00776F1E&quot;/&gt;&lt;wsp:rsid wsp:val=&quot;007775C5&quot;/&gt;&lt;wsp:rsid wsp:val=&quot;00777A79&quot;/&gt;&lt;wsp:rsid wsp:val=&quot;00780B64&quot;/&gt;&lt;wsp:rsid wsp:val=&quot;00780BB8&quot;/&gt;&lt;wsp:rsid wsp:val=&quot;00780EAE&quot;/&gt;&lt;wsp:rsid wsp:val=&quot;00781749&quot;/&gt;&lt;wsp:rsid wsp:val=&quot;0078215B&quot;/&gt;&lt;wsp:rsid wsp:val=&quot;007839FF&quot;/&gt;&lt;wsp:rsid wsp:val=&quot;00783D46&quot;/&gt;&lt;wsp:rsid wsp:val=&quot;00784D7F&quot;/&gt;&lt;wsp:rsid wsp:val=&quot;0078624B&quot;/&gt;&lt;wsp:rsid wsp:val=&quot;00786F4F&quot;/&gt;&lt;wsp:rsid wsp:val=&quot;007877B1&quot;/&gt;&lt;wsp:rsid wsp:val=&quot;00791C76&quot;/&gt;&lt;wsp:rsid wsp:val=&quot;0079210D&quot;/&gt;&lt;wsp:rsid wsp:val=&quot;00792ED9&quot;/&gt;&lt;wsp:rsid wsp:val=&quot;007930AD&quot;/&gt;&lt;wsp:rsid wsp:val=&quot;00793A46&quot;/&gt;&lt;wsp:rsid wsp:val=&quot;00793B1C&quot;/&gt;&lt;wsp:rsid wsp:val=&quot;00794DE0&quot;/&gt;&lt;wsp:rsid wsp:val=&quot;00794F0B&quot;/&gt;&lt;wsp:rsid wsp:val=&quot;00796875&quot;/&gt;&lt;wsp:rsid wsp:val=&quot;00797273&quot;/&gt;&lt;wsp:rsid wsp:val=&quot;007A15E4&quot;/&gt;&lt;wsp:rsid wsp:val=&quot;007A1AD1&quot;/&gt;&lt;wsp:rsid wsp:val=&quot;007A2390&quot;/&gt;&lt;wsp:rsid wsp:val=&quot;007A3607&quot;/&gt;&lt;wsp:rsid wsp:val=&quot;007A3CF6&quot;/&gt;&lt;wsp:rsid wsp:val=&quot;007A4FB3&quot;/&gt;&lt;wsp:rsid wsp:val=&quot;007A5473&quot;/&gt;&lt;wsp:rsid wsp:val=&quot;007A5A06&quot;/&gt;&lt;wsp:rsid wsp:val=&quot;007A5B2D&quot;/&gt;&lt;wsp:rsid wsp:val=&quot;007A6115&quot;/&gt;&lt;wsp:rsid wsp:val=&quot;007A6866&quot;/&gt;&lt;wsp:rsid wsp:val=&quot;007A6F81&quot;/&gt;&lt;wsp:rsid wsp:val=&quot;007A736C&quot;/&gt;&lt;wsp:rsid wsp:val=&quot;007B003C&quot;/&gt;&lt;wsp:rsid wsp:val=&quot;007B083F&quot;/&gt;&lt;wsp:rsid wsp:val=&quot;007B0B0F&quot;/&gt;&lt;wsp:rsid wsp:val=&quot;007B1344&quot;/&gt;&lt;wsp:rsid wsp:val=&quot;007B171E&quot;/&gt;&lt;wsp:rsid wsp:val=&quot;007B18F4&quot;/&gt;&lt;wsp:rsid wsp:val=&quot;007B1926&quot;/&gt;&lt;wsp:rsid wsp:val=&quot;007B1CD9&quot;/&gt;&lt;wsp:rsid wsp:val=&quot;007B253D&quot;/&gt;&lt;wsp:rsid wsp:val=&quot;007B2A22&quot;/&gt;&lt;wsp:rsid wsp:val=&quot;007B3523&quot;/&gt;&lt;wsp:rsid wsp:val=&quot;007B4541&quot;/&gt;&lt;wsp:rsid wsp:val=&quot;007B4987&quot;/&gt;&lt;wsp:rsid wsp:val=&quot;007B578B&quot;/&gt;&lt;wsp:rsid wsp:val=&quot;007B5964&quot;/&gt;&lt;wsp:rsid wsp:val=&quot;007B5E95&quot;/&gt;&lt;wsp:rsid wsp:val=&quot;007B60D6&quot;/&gt;&lt;wsp:rsid wsp:val=&quot;007B64AC&quot;/&gt;&lt;wsp:rsid wsp:val=&quot;007B697D&quot;/&gt;&lt;wsp:rsid wsp:val=&quot;007B6CF3&quot;/&gt;&lt;wsp:rsid wsp:val=&quot;007B7081&quot;/&gt;&lt;wsp:rsid wsp:val=&quot;007B735E&quot;/&gt;&lt;wsp:rsid wsp:val=&quot;007C0099&quot;/&gt;&lt;wsp:rsid wsp:val=&quot;007C08C5&quot;/&gt;&lt;wsp:rsid wsp:val=&quot;007C1967&quot;/&gt;&lt;wsp:rsid wsp:val=&quot;007C1D9C&quot;/&gt;&lt;wsp:rsid wsp:val=&quot;007C2A7E&quot;/&gt;&lt;wsp:rsid wsp:val=&quot;007C2F40&quot;/&gt;&lt;wsp:rsid wsp:val=&quot;007C396A&quot;/&gt;&lt;wsp:rsid wsp:val=&quot;007C3A09&quot;/&gt;&lt;wsp:rsid wsp:val=&quot;007C3CF1&quot;/&gt;&lt;wsp:rsid wsp:val=&quot;007C461E&quot;/&gt;&lt;wsp:rsid wsp:val=&quot;007C4B28&quot;/&gt;&lt;wsp:rsid wsp:val=&quot;007C522F&quot;/&gt;&lt;wsp:rsid wsp:val=&quot;007C5252&quot;/&gt;&lt;wsp:rsid wsp:val=&quot;007C5557&quot;/&gt;&lt;wsp:rsid wsp:val=&quot;007C623B&quot;/&gt;&lt;wsp:rsid wsp:val=&quot;007C707A&quot;/&gt;&lt;wsp:rsid wsp:val=&quot;007C77E1&quot;/&gt;&lt;wsp:rsid wsp:val=&quot;007C7FAC&quot;/&gt;&lt;wsp:rsid wsp:val=&quot;007D00EA&quot;/&gt;&lt;wsp:rsid wsp:val=&quot;007D1687&quot;/&gt;&lt;wsp:rsid wsp:val=&quot;007D2352&quot;/&gt;&lt;wsp:rsid wsp:val=&quot;007D27A1&quot;/&gt;&lt;wsp:rsid wsp:val=&quot;007D3CDB&quot;/&gt;&lt;wsp:rsid wsp:val=&quot;007D496F&quot;/&gt;&lt;wsp:rsid wsp:val=&quot;007D4E8F&quot;/&gt;&lt;wsp:rsid wsp:val=&quot;007D6293&quot;/&gt;&lt;wsp:rsid wsp:val=&quot;007D6F5E&quot;/&gt;&lt;wsp:rsid wsp:val=&quot;007D7CA4&quot;/&gt;&lt;wsp:rsid wsp:val=&quot;007E0471&quot;/&gt;&lt;wsp:rsid wsp:val=&quot;007E0668&quot;/&gt;&lt;wsp:rsid wsp:val=&quot;007E078B&quot;/&gt;&lt;wsp:rsid wsp:val=&quot;007E0D52&quot;/&gt;&lt;wsp:rsid wsp:val=&quot;007E2FA7&quot;/&gt;&lt;wsp:rsid wsp:val=&quot;007E3945&quot;/&gt;&lt;wsp:rsid wsp:val=&quot;007E3DEE&quot;/&gt;&lt;wsp:rsid wsp:val=&quot;007E40FB&quot;/&gt;&lt;wsp:rsid wsp:val=&quot;007E49B2&quot;/&gt;&lt;wsp:rsid wsp:val=&quot;007E4A7C&quot;/&gt;&lt;wsp:rsid wsp:val=&quot;007E600C&quot;/&gt;&lt;wsp:rsid wsp:val=&quot;007E64A6&quot;/&gt;&lt;wsp:rsid wsp:val=&quot;007E6E3E&quot;/&gt;&lt;wsp:rsid wsp:val=&quot;007E74AC&quot;/&gt;&lt;wsp:rsid wsp:val=&quot;007F0144&quot;/&gt;&lt;wsp:rsid wsp:val=&quot;007F0307&quot;/&gt;&lt;wsp:rsid wsp:val=&quot;007F041D&quot;/&gt;&lt;wsp:rsid wsp:val=&quot;007F4EDC&quot;/&gt;&lt;wsp:rsid wsp:val=&quot;007F4F0A&quot;/&gt;&lt;wsp:rsid wsp:val=&quot;007F545E&quot;/&gt;&lt;wsp:rsid wsp:val=&quot;007F549D&quot;/&gt;&lt;wsp:rsid wsp:val=&quot;007F5CA4&quot;/&gt;&lt;wsp:rsid wsp:val=&quot;007F5E7A&quot;/&gt;&lt;wsp:rsid wsp:val=&quot;007F6DA3&quot;/&gt;&lt;wsp:rsid wsp:val=&quot;007F74DB&quot;/&gt;&lt;wsp:rsid wsp:val=&quot;007F779F&quot;/&gt;&lt;wsp:rsid wsp:val=&quot;0080031D&quot;/&gt;&lt;wsp:rsid wsp:val=&quot;00801285&quot;/&gt;&lt;wsp:rsid wsp:val=&quot;00801BA1&quot;/&gt;&lt;wsp:rsid wsp:val=&quot;00801DB9&quot;/&gt;&lt;wsp:rsid wsp:val=&quot;008026E3&quot;/&gt;&lt;wsp:rsid wsp:val=&quot;00802D5E&quot;/&gt;&lt;wsp:rsid wsp:val=&quot;00803991&quot;/&gt;&lt;wsp:rsid wsp:val=&quot;00803C60&quot;/&gt;&lt;wsp:rsid wsp:val=&quot;00804133&quot;/&gt;&lt;wsp:rsid wsp:val=&quot;00804CD0&quot;/&gt;&lt;wsp:rsid wsp:val=&quot;00805459&quot;/&gt;&lt;wsp:rsid wsp:val=&quot;00805B71&quot;/&gt;&lt;wsp:rsid wsp:val=&quot;00806159&quot;/&gt;&lt;wsp:rsid wsp:val=&quot;00806E1C&quot;/&gt;&lt;wsp:rsid wsp:val=&quot;00811A0E&quot;/&gt;&lt;wsp:rsid wsp:val=&quot;00811B5A&quot;/&gt;&lt;wsp:rsid wsp:val=&quot;00811FD1&quot;/&gt;&lt;wsp:rsid wsp:val=&quot;0081249C&quot;/&gt;&lt;wsp:rsid wsp:val=&quot;0081317F&quot;/&gt;&lt;wsp:rsid wsp:val=&quot;00813CAD&quot;/&gt;&lt;wsp:rsid wsp:val=&quot;00813EF9&quot;/&gt;&lt;wsp:rsid wsp:val=&quot;00813F37&quot;/&gt;&lt;wsp:rsid wsp:val=&quot;00814BBC&quot;/&gt;&lt;wsp:rsid wsp:val=&quot;00815418&quot;/&gt;&lt;wsp:rsid wsp:val=&quot;00816317&quot;/&gt;&lt;wsp:rsid wsp:val=&quot;00817EB9&quot;/&gt;&lt;wsp:rsid wsp:val=&quot;0082050E&quot;/&gt;&lt;wsp:rsid wsp:val=&quot;008243C0&quot;/&gt;&lt;wsp:rsid wsp:val=&quot;008248A8&quot;/&gt;&lt;wsp:rsid wsp:val=&quot;008266AE&quot;/&gt;&lt;wsp:rsid wsp:val=&quot;0082706F&quot;/&gt;&lt;wsp:rsid wsp:val=&quot;008274F6&quot;/&gt;&lt;wsp:rsid wsp:val=&quot;00827557&quot;/&gt;&lt;wsp:rsid wsp:val=&quot;0082772A&quot;/&gt;&lt;wsp:rsid wsp:val=&quot;00827D55&quot;/&gt;&lt;wsp:rsid wsp:val=&quot;00831774&quot;/&gt;&lt;wsp:rsid wsp:val=&quot;00831836&quot;/&gt;&lt;wsp:rsid wsp:val=&quot;00831B29&quot;/&gt;&lt;wsp:rsid wsp:val=&quot;00831E5F&quot;/&gt;&lt;wsp:rsid wsp:val=&quot;00833205&quot;/&gt;&lt;wsp:rsid wsp:val=&quot;00833473&quot;/&gt;&lt;wsp:rsid wsp:val=&quot;00834103&quot;/&gt;&lt;wsp:rsid wsp:val=&quot;0083425F&quot;/&gt;&lt;wsp:rsid wsp:val=&quot;00834FF2&quot;/&gt;&lt;wsp:rsid wsp:val=&quot;00835392&quot;/&gt;&lt;wsp:rsid wsp:val=&quot;00835962&quot;/&gt;&lt;wsp:rsid wsp:val=&quot;00835FF9&quot;/&gt;&lt;wsp:rsid wsp:val=&quot;0083699F&quot;/&gt;&lt;wsp:rsid wsp:val=&quot;008372B4&quot;/&gt;&lt;wsp:rsid wsp:val=&quot;00837841&quot;/&gt;&lt;wsp:rsid wsp:val=&quot;00840E40&quot;/&gt;&lt;wsp:rsid wsp:val=&quot;0084103D&quot;/&gt;&lt;wsp:rsid wsp:val=&quot;008413A8&quot;/&gt;&lt;wsp:rsid wsp:val=&quot;00841491&quot;/&gt;&lt;wsp:rsid wsp:val=&quot;00842D34&quot;/&gt;&lt;wsp:rsid wsp:val=&quot;0084369F&quot;/&gt;&lt;wsp:rsid wsp:val=&quot;00843C1F&quot;/&gt;&lt;wsp:rsid wsp:val=&quot;00843FC3&quot;/&gt;&lt;wsp:rsid wsp:val=&quot;008445E1&quot;/&gt;&lt;wsp:rsid wsp:val=&quot;00846544&quot;/&gt;&lt;wsp:rsid wsp:val=&quot;00846F5C&quot;/&gt;&lt;wsp:rsid wsp:val=&quot;00847296&quot;/&gt;&lt;wsp:rsid wsp:val=&quot;008502B6&quot;/&gt;&lt;wsp:rsid wsp:val=&quot;00850346&quot;/&gt;&lt;wsp:rsid wsp:val=&quot;00850B83&quot;/&gt;&lt;wsp:rsid wsp:val=&quot;00850FDA&quot;/&gt;&lt;wsp:rsid wsp:val=&quot;00851600&quot;/&gt;&lt;wsp:rsid wsp:val=&quot;00852229&quot;/&gt;&lt;wsp:rsid wsp:val=&quot;008528AA&quot;/&gt;&lt;wsp:rsid wsp:val=&quot;00853A8C&quot;/&gt;&lt;wsp:rsid wsp:val=&quot;0085437F&quot;/&gt;&lt;wsp:rsid wsp:val=&quot;00855AED&quot;/&gt;&lt;wsp:rsid wsp:val=&quot;00855C24&quot;/&gt;&lt;wsp:rsid wsp:val=&quot;0085649D&quot;/&gt;&lt;wsp:rsid wsp:val=&quot;00857102&quot;/&gt;&lt;wsp:rsid wsp:val=&quot;0085711C&quot;/&gt;&lt;wsp:rsid wsp:val=&quot;00857E5A&quot;/&gt;&lt;wsp:rsid wsp:val=&quot;00860BC4&quot;/&gt;&lt;wsp:rsid wsp:val=&quot;00860E93&quot;/&gt;&lt;wsp:rsid wsp:val=&quot;00861114&quot;/&gt;&lt;wsp:rsid wsp:val=&quot;00861A27&quot;/&gt;&lt;wsp:rsid wsp:val=&quot;00863022&quot;/&gt;&lt;wsp:rsid wsp:val=&quot;00863782&quot;/&gt;&lt;wsp:rsid wsp:val=&quot;00864773&quot;/&gt;&lt;wsp:rsid wsp:val=&quot;008659B4&quot;/&gt;&lt;wsp:rsid wsp:val=&quot;0086628E&quot;/&gt;&lt;wsp:rsid wsp:val=&quot;0086678F&quot;/&gt;&lt;wsp:rsid wsp:val=&quot;008667FD&quot;/&gt;&lt;wsp:rsid wsp:val=&quot;00866953&quot;/&gt;&lt;wsp:rsid wsp:val=&quot;00866F20&quot;/&gt;&lt;wsp:rsid wsp:val=&quot;008670CD&quot;/&gt;&lt;wsp:rsid wsp:val=&quot;0086720A&quot;/&gt;&lt;wsp:rsid wsp:val=&quot;00870A5F&quot;/&gt;&lt;wsp:rsid wsp:val=&quot;00870F11&quot;/&gt;&lt;wsp:rsid wsp:val=&quot;008713C5&quot;/&gt;&lt;wsp:rsid wsp:val=&quot;00871B8E&quot;/&gt;&lt;wsp:rsid wsp:val=&quot;008726B6&quot;/&gt;&lt;wsp:rsid wsp:val=&quot;00872CE5&quot;/&gt;&lt;wsp:rsid wsp:val=&quot;00872DAE&quot;/&gt;&lt;wsp:rsid wsp:val=&quot;008732F0&quot;/&gt;&lt;wsp:rsid wsp:val=&quot;00874539&quot;/&gt;&lt;wsp:rsid wsp:val=&quot;00874684&quot;/&gt;&lt;wsp:rsid wsp:val=&quot;008746B5&quot;/&gt;&lt;wsp:rsid wsp:val=&quot;00874714&quot;/&gt;&lt;wsp:rsid wsp:val=&quot;008753D8&quot;/&gt;&lt;wsp:rsid wsp:val=&quot;00875B8C&quot;/&gt;&lt;wsp:rsid wsp:val=&quot;00875BF7&quot;/&gt;&lt;wsp:rsid wsp:val=&quot;00875FD2&quot;/&gt;&lt;wsp:rsid wsp:val=&quot;0087683A&quot;/&gt;&lt;wsp:rsid wsp:val=&quot;00876DD1&quot;/&gt;&lt;wsp:rsid wsp:val=&quot;008770C2&quot;/&gt;&lt;wsp:rsid wsp:val=&quot;0087749C&quot;/&gt;&lt;wsp:rsid wsp:val=&quot;00877CEB&quot;/&gt;&lt;wsp:rsid wsp:val=&quot;00877F4D&quot;/&gt;&lt;wsp:rsid wsp:val=&quot;008815AD&quot;/&gt;&lt;wsp:rsid wsp:val=&quot;008817E7&quot;/&gt;&lt;wsp:rsid wsp:val=&quot;00881822&quot;/&gt;&lt;wsp:rsid wsp:val=&quot;0088241D&quot;/&gt;&lt;wsp:rsid wsp:val=&quot;00882F1D&quot;/&gt;&lt;wsp:rsid wsp:val=&quot;00883AA1&quot;/&gt;&lt;wsp:rsid wsp:val=&quot;00883E68&quot;/&gt;&lt;wsp:rsid wsp:val=&quot;00883F81&quot;/&gt;&lt;wsp:rsid wsp:val=&quot;0088430F&quot;/&gt;&lt;wsp:rsid wsp:val=&quot;008902B9&quot;/&gt;&lt;wsp:rsid wsp:val=&quot;00890613&quot;/&gt;&lt;wsp:rsid wsp:val=&quot;00892BD4&quot;/&gt;&lt;wsp:rsid wsp:val=&quot;00892FEE&quot;/&gt;&lt;wsp:rsid wsp:val=&quot;008934D0&quot;/&gt;&lt;wsp:rsid wsp:val=&quot;00893666&quot;/&gt;&lt;wsp:rsid wsp:val=&quot;008944B3&quot;/&gt;&lt;wsp:rsid wsp:val=&quot;00894F7B&quot;/&gt;&lt;wsp:rsid wsp:val=&quot;008955CA&quot;/&gt;&lt;wsp:rsid wsp:val=&quot;00895875&quot;/&gt;&lt;wsp:rsid wsp:val=&quot;00895B3C&quot;/&gt;&lt;wsp:rsid wsp:val=&quot;00896101&quot;/&gt;&lt;wsp:rsid wsp:val=&quot;008964E3&quot;/&gt;&lt;wsp:rsid wsp:val=&quot;00896B4F&quot;/&gt;&lt;wsp:rsid wsp:val=&quot;008972A9&quot;/&gt;&lt;wsp:rsid wsp:val=&quot;00897957&quot;/&gt;&lt;wsp:rsid wsp:val=&quot;00897D06&quot;/&gt;&lt;wsp:rsid wsp:val=&quot;008A04AC&quot;/&gt;&lt;wsp:rsid wsp:val=&quot;008A1428&quot;/&gt;&lt;wsp:rsid wsp:val=&quot;008A1889&quot;/&gt;&lt;wsp:rsid wsp:val=&quot;008A1AB6&quot;/&gt;&lt;wsp:rsid wsp:val=&quot;008A1ECE&quot;/&gt;&lt;wsp:rsid wsp:val=&quot;008A22D0&quot;/&gt;&lt;wsp:rsid wsp:val=&quot;008A271D&quot;/&gt;&lt;wsp:rsid wsp:val=&quot;008A291C&quot;/&gt;&lt;wsp:rsid wsp:val=&quot;008A29B9&quot;/&gt;&lt;wsp:rsid wsp:val=&quot;008A39E0&quot;/&gt;&lt;wsp:rsid wsp:val=&quot;008A3B49&quot;/&gt;&lt;wsp:rsid wsp:val=&quot;008A4FFE&quot;/&gt;&lt;wsp:rsid wsp:val=&quot;008A5D6B&quot;/&gt;&lt;wsp:rsid wsp:val=&quot;008A630D&quot;/&gt;&lt;wsp:rsid wsp:val=&quot;008A63EC&quot;/&gt;&lt;wsp:rsid wsp:val=&quot;008A6EAB&quot;/&gt;&lt;wsp:rsid wsp:val=&quot;008A7960&quot;/&gt;&lt;wsp:rsid wsp:val=&quot;008A7FB1&quot;/&gt;&lt;wsp:rsid wsp:val=&quot;008B0051&quot;/&gt;&lt;wsp:rsid wsp:val=&quot;008B0097&quot;/&gt;&lt;wsp:rsid wsp:val=&quot;008B014D&quot;/&gt;&lt;wsp:rsid wsp:val=&quot;008B0A64&quot;/&gt;&lt;wsp:rsid wsp:val=&quot;008B0AAC&quot;/&gt;&lt;wsp:rsid wsp:val=&quot;008B0FFC&quot;/&gt;&lt;wsp:rsid wsp:val=&quot;008B1274&quot;/&gt;&lt;wsp:rsid wsp:val=&quot;008B13F1&quot;/&gt;&lt;wsp:rsid wsp:val=&quot;008B1FCD&quot;/&gt;&lt;wsp:rsid wsp:val=&quot;008B275C&quot;/&gt;&lt;wsp:rsid wsp:val=&quot;008B4FCD&quot;/&gt;&lt;wsp:rsid wsp:val=&quot;008B58B0&quot;/&gt;&lt;wsp:rsid wsp:val=&quot;008B70EE&quot;/&gt;&lt;wsp:rsid wsp:val=&quot;008B7B2E&quot;/&gt;&lt;wsp:rsid wsp:val=&quot;008C2401&quot;/&gt;&lt;wsp:rsid wsp:val=&quot;008C2AC0&quot;/&gt;&lt;wsp:rsid wsp:val=&quot;008C304D&quot;/&gt;&lt;wsp:rsid wsp:val=&quot;008C35C4&quot;/&gt;&lt;wsp:rsid wsp:val=&quot;008C369B&quot;/&gt;&lt;wsp:rsid wsp:val=&quot;008C3AA4&quot;/&gt;&lt;wsp:rsid wsp:val=&quot;008C3CFB&quot;/&gt;&lt;wsp:rsid wsp:val=&quot;008C411E&quot;/&gt;&lt;wsp:rsid wsp:val=&quot;008C452E&quot;/&gt;&lt;wsp:rsid wsp:val=&quot;008C4A98&quot;/&gt;&lt;wsp:rsid wsp:val=&quot;008C4FDC&quot;/&gt;&lt;wsp:rsid wsp:val=&quot;008C53C4&quot;/&gt;&lt;wsp:rsid wsp:val=&quot;008C5BD7&quot;/&gt;&lt;wsp:rsid wsp:val=&quot;008C5D5C&quot;/&gt;&lt;wsp:rsid wsp:val=&quot;008C5F98&quot;/&gt;&lt;wsp:rsid wsp:val=&quot;008C69D1&quot;/&gt;&lt;wsp:rsid wsp:val=&quot;008C6A30&quot;/&gt;&lt;wsp:rsid wsp:val=&quot;008C7154&quot;/&gt;&lt;wsp:rsid wsp:val=&quot;008C7569&quot;/&gt;&lt;wsp:rsid wsp:val=&quot;008C7EA3&quot;/&gt;&lt;wsp:rsid wsp:val=&quot;008D0488&quot;/&gt;&lt;wsp:rsid wsp:val=&quot;008D06FE&quot;/&gt;&lt;wsp:rsid wsp:val=&quot;008D0B89&quot;/&gt;&lt;wsp:rsid wsp:val=&quot;008D132C&quot;/&gt;&lt;wsp:rsid wsp:val=&quot;008D2810&quot;/&gt;&lt;wsp:rsid wsp:val=&quot;008D2D2D&quot;/&gt;&lt;wsp:rsid wsp:val=&quot;008D2EC9&quot;/&gt;&lt;wsp:rsid wsp:val=&quot;008D3147&quot;/&gt;&lt;wsp:rsid wsp:val=&quot;008D32CD&quot;/&gt;&lt;wsp:rsid wsp:val=&quot;008D3CD7&quot;/&gt;&lt;wsp:rsid wsp:val=&quot;008D3F22&quot;/&gt;&lt;wsp:rsid wsp:val=&quot;008D417C&quot;/&gt;&lt;wsp:rsid wsp:val=&quot;008D4413&quot;/&gt;&lt;wsp:rsid wsp:val=&quot;008D4AAB&quot;/&gt;&lt;wsp:rsid wsp:val=&quot;008D4D0D&quot;/&gt;&lt;wsp:rsid wsp:val=&quot;008D735C&quot;/&gt;&lt;wsp:rsid wsp:val=&quot;008D7642&quot;/&gt;&lt;wsp:rsid wsp:val=&quot;008D7B81&quot;/&gt;&lt;wsp:rsid wsp:val=&quot;008E00DD&quot;/&gt;&lt;wsp:rsid wsp:val=&quot;008E016F&quot;/&gt;&lt;wsp:rsid wsp:val=&quot;008E03E3&quot;/&gt;&lt;wsp:rsid wsp:val=&quot;008E0452&quot;/&gt;&lt;wsp:rsid wsp:val=&quot;008E0AA2&quot;/&gt;&lt;wsp:rsid wsp:val=&quot;008E3EE0&quot;/&gt;&lt;wsp:rsid wsp:val=&quot;008E4493&quot;/&gt;&lt;wsp:rsid wsp:val=&quot;008E49D8&quot;/&gt;&lt;wsp:rsid wsp:val=&quot;008E5712&quot;/&gt;&lt;wsp:rsid wsp:val=&quot;008E594E&quot;/&gt;&lt;wsp:rsid wsp:val=&quot;008E6E61&quot;/&gt;&lt;wsp:rsid wsp:val=&quot;008E79CA&quot;/&gt;&lt;wsp:rsid wsp:val=&quot;008E7B51&quot;/&gt;&lt;wsp:rsid wsp:val=&quot;008F03A0&quot;/&gt;&lt;wsp:rsid wsp:val=&quot;008F0986&quot;/&gt;&lt;wsp:rsid wsp:val=&quot;008F39F0&quot;/&gt;&lt;wsp:rsid wsp:val=&quot;008F3FB9&quot;/&gt;&lt;wsp:rsid wsp:val=&quot;008F406A&quot;/&gt;&lt;wsp:rsid wsp:val=&quot;008F47BA&quot;/&gt;&lt;wsp:rsid wsp:val=&quot;008F488D&quot;/&gt;&lt;wsp:rsid wsp:val=&quot;008F5392&quot;/&gt;&lt;wsp:rsid wsp:val=&quot;008F5795&quot;/&gt;&lt;wsp:rsid wsp:val=&quot;008F5F55&quot;/&gt;&lt;wsp:rsid wsp:val=&quot;008F601A&quot;/&gt;&lt;wsp:rsid wsp:val=&quot;008F77C8&quot;/&gt;&lt;wsp:rsid wsp:val=&quot;008F79C2&quot;/&gt;&lt;wsp:rsid wsp:val=&quot;00900246&quot;/&gt;&lt;wsp:rsid wsp:val=&quot;00901103&quot;/&gt;&lt;wsp:rsid wsp:val=&quot;00901558&quot;/&gt;&lt;wsp:rsid wsp:val=&quot;00902D82&quot;/&gt;&lt;wsp:rsid wsp:val=&quot;009031DE&quot;/&gt;&lt;wsp:rsid wsp:val=&quot;009032EB&quot;/&gt;&lt;wsp:rsid wsp:val=&quot;0090403D&quot;/&gt;&lt;wsp:rsid wsp:val=&quot;009045C2&quot;/&gt;&lt;wsp:rsid wsp:val=&quot;009049FC&quot;/&gt;&lt;wsp:rsid wsp:val=&quot;00904B3F&quot;/&gt;&lt;wsp:rsid wsp:val=&quot;009051AE&quot;/&gt;&lt;wsp:rsid wsp:val=&quot;00905228&quot;/&gt;&lt;wsp:rsid wsp:val=&quot;00906CBB&quot;/&gt;&lt;wsp:rsid wsp:val=&quot;009077A7&quot;/&gt;&lt;wsp:rsid wsp:val=&quot;00910091&quot;/&gt;&lt;wsp:rsid wsp:val=&quot;00910574&quot;/&gt;&lt;wsp:rsid wsp:val=&quot;00910812&quot;/&gt;&lt;wsp:rsid wsp:val=&quot;0091098A&quot;/&gt;&lt;wsp:rsid wsp:val=&quot;0091346E&quot;/&gt;&lt;wsp:rsid wsp:val=&quot;00913754&quot;/&gt;&lt;wsp:rsid wsp:val=&quot;00913A9B&quot;/&gt;&lt;wsp:rsid wsp:val=&quot;00913BD6&quot;/&gt;&lt;wsp:rsid wsp:val=&quot;00913CFD&quot;/&gt;&lt;wsp:rsid wsp:val=&quot;00914379&quot;/&gt;&lt;wsp:rsid wsp:val=&quot;009163AC&quot;/&gt;&lt;wsp:rsid wsp:val=&quot;00916DFB&quot;/&gt;&lt;wsp:rsid wsp:val=&quot;00916F2A&quot;/&gt;&lt;wsp:rsid wsp:val=&quot;00917313&quot;/&gt;&lt;wsp:rsid wsp:val=&quot;00917805&quot;/&gt;&lt;wsp:rsid wsp:val=&quot;00920DBF&quot;/&gt;&lt;wsp:rsid wsp:val=&quot;00921396&quot;/&gt;&lt;wsp:rsid wsp:val=&quot;009227F3&quot;/&gt;&lt;wsp:rsid wsp:val=&quot;00922FC1&quot;/&gt;&lt;wsp:rsid wsp:val=&quot;00923E06&quot;/&gt;&lt;wsp:rsid wsp:val=&quot;00924AC1&quot;/&gt;&lt;wsp:rsid wsp:val=&quot;00926998&quot;/&gt;&lt;wsp:rsid wsp:val=&quot;009271B4&quot;/&gt;&lt;wsp:rsid wsp:val=&quot;00930085&quot;/&gt;&lt;wsp:rsid wsp:val=&quot;00930384&quot;/&gt;&lt;wsp:rsid wsp:val=&quot;009303FE&quot;/&gt;&lt;wsp:rsid wsp:val=&quot;00930D0E&quot;/&gt;&lt;wsp:rsid wsp:val=&quot;0093191A&quot;/&gt;&lt;wsp:rsid wsp:val=&quot;00931B22&quot;/&gt;&lt;wsp:rsid wsp:val=&quot;00932ABF&quot;/&gt;&lt;wsp:rsid wsp:val=&quot;0093378F&quot;/&gt;&lt;wsp:rsid wsp:val=&quot;00933F8C&quot;/&gt;&lt;wsp:rsid wsp:val=&quot;00934886&quot;/&gt;&lt;wsp:rsid wsp:val=&quot;0093492D&quot;/&gt;&lt;wsp:rsid wsp:val=&quot;00935BBC&quot;/&gt;&lt;wsp:rsid wsp:val=&quot;00936A20&quot;/&gt;&lt;wsp:rsid wsp:val=&quot;00936F9A&quot;/&gt;&lt;wsp:rsid wsp:val=&quot;00937421&quot;/&gt;&lt;wsp:rsid wsp:val=&quot;00937722&quot;/&gt;&lt;wsp:rsid wsp:val=&quot;009377E4&quot;/&gt;&lt;wsp:rsid wsp:val=&quot;009378F3&quot;/&gt;&lt;wsp:rsid wsp:val=&quot;00937D83&quot;/&gt;&lt;wsp:rsid wsp:val=&quot;00937E93&quot;/&gt;&lt;wsp:rsid wsp:val=&quot;0094122A&quot;/&gt;&lt;wsp:rsid wsp:val=&quot;009413C4&quot;/&gt;&lt;wsp:rsid wsp:val=&quot;0094207D&quot;/&gt;&lt;wsp:rsid wsp:val=&quot;0094292D&quot;/&gt;&lt;wsp:rsid wsp:val=&quot;00943ABA&quot;/&gt;&lt;wsp:rsid wsp:val=&quot;009442A7&quot;/&gt;&lt;wsp:rsid wsp:val=&quot;0094446D&quot;/&gt;&lt;wsp:rsid wsp:val=&quot;00944A6F&quot;/&gt;&lt;wsp:rsid wsp:val=&quot;009450A6&quot;/&gt;&lt;wsp:rsid wsp:val=&quot;00945B1F&quot;/&gt;&lt;wsp:rsid wsp:val=&quot;00946223&quot;/&gt;&lt;wsp:rsid wsp:val=&quot;0094652E&quot;/&gt;&lt;wsp:rsid wsp:val=&quot;00946A37&quot;/&gt;&lt;wsp:rsid wsp:val=&quot;00947345&quot;/&gt;&lt;wsp:rsid wsp:val=&quot;0094740A&quot;/&gt;&lt;wsp:rsid wsp:val=&quot;009474D1&quot;/&gt;&lt;wsp:rsid wsp:val=&quot;009477A7&quot;/&gt;&lt;wsp:rsid wsp:val=&quot;00950440&quot;/&gt;&lt;wsp:rsid wsp:val=&quot;00950F96&quot;/&gt;&lt;wsp:rsid wsp:val=&quot;009519B4&quot;/&gt;&lt;wsp:rsid wsp:val=&quot;00952660&quot;/&gt;&lt;wsp:rsid wsp:val=&quot;0095286A&quot;/&gt;&lt;wsp:rsid wsp:val=&quot;0095316A&quot;/&gt;&lt;wsp:rsid wsp:val=&quot;0095333B&quot;/&gt;&lt;wsp:rsid wsp:val=&quot;009536EC&quot;/&gt;&lt;wsp:rsid wsp:val=&quot;00953712&quot;/&gt;&lt;wsp:rsid wsp:val=&quot;00954103&quot;/&gt;&lt;wsp:rsid wsp:val=&quot;0095474A&quot;/&gt;&lt;wsp:rsid wsp:val=&quot;00954A63&quot;/&gt;&lt;wsp:rsid wsp:val=&quot;00954DF4&quot;/&gt;&lt;wsp:rsid wsp:val=&quot;00955121&quot;/&gt;&lt;wsp:rsid wsp:val=&quot;009552B0&quot;/&gt;&lt;wsp:rsid wsp:val=&quot;0095541D&quot;/&gt;&lt;wsp:rsid wsp:val=&quot;009571D9&quot;/&gt;&lt;wsp:rsid wsp:val=&quot;00957DE5&quot;/&gt;&lt;wsp:rsid wsp:val=&quot;00957F8C&quot;/&gt;&lt;wsp:rsid wsp:val=&quot;009600F2&quot;/&gt;&lt;wsp:rsid wsp:val=&quot;00960134&quot;/&gt;&lt;wsp:rsid wsp:val=&quot;00960759&quot;/&gt;&lt;wsp:rsid wsp:val=&quot;00960819&quot;/&gt;&lt;wsp:rsid wsp:val=&quot;00960C91&quot;/&gt;&lt;wsp:rsid wsp:val=&quot;0096139B&quot;/&gt;&lt;wsp:rsid wsp:val=&quot;009617D2&quot;/&gt;&lt;wsp:rsid wsp:val=&quot;00962BC3&quot;/&gt;&lt;wsp:rsid wsp:val=&quot;00964589&quot;/&gt;&lt;wsp:rsid wsp:val=&quot;009657B9&quot;/&gt;&lt;wsp:rsid wsp:val=&quot;009662F5&quot;/&gt;&lt;wsp:rsid wsp:val=&quot;0096692D&quot;/&gt;&lt;wsp:rsid wsp:val=&quot;00967979&quot;/&gt;&lt;wsp:rsid wsp:val=&quot;0097175F&quot;/&gt;&lt;wsp:rsid wsp:val=&quot;009723C4&quot;/&gt;&lt;wsp:rsid wsp:val=&quot;00972606&quot;/&gt;&lt;wsp:rsid wsp:val=&quot;00973756&quot;/&gt;&lt;wsp:rsid wsp:val=&quot;009741AC&quot;/&gt;&lt;wsp:rsid wsp:val=&quot;00974C5B&quot;/&gt;&lt;wsp:rsid wsp:val=&quot;00974F16&quot;/&gt;&lt;wsp:rsid wsp:val=&quot;009751EF&quot;/&gt;&lt;wsp:rsid wsp:val=&quot;00975D57&quot;/&gt;&lt;wsp:rsid wsp:val=&quot;00975F88&quot;/&gt;&lt;wsp:rsid wsp:val=&quot;00976BDD&quot;/&gt;&lt;wsp:rsid wsp:val=&quot;00977D66&quot;/&gt;&lt;wsp:rsid wsp:val=&quot;009806F1&quot;/&gt;&lt;wsp:rsid wsp:val=&quot;00980BEF&quot;/&gt;&lt;wsp:rsid wsp:val=&quot;0098107B&quot;/&gt;&lt;wsp:rsid wsp:val=&quot;00982005&quot;/&gt;&lt;wsp:rsid wsp:val=&quot;009826AE&quot;/&gt;&lt;wsp:rsid wsp:val=&quot;00983A39&quot;/&gt;&lt;wsp:rsid wsp:val=&quot;00983A61&quot;/&gt;&lt;wsp:rsid wsp:val=&quot;00984395&quot;/&gt;&lt;wsp:rsid wsp:val=&quot;00985C23&quot;/&gt;&lt;wsp:rsid wsp:val=&quot;009868EA&quot;/&gt;&lt;wsp:rsid wsp:val=&quot;00986D52&quot;/&gt;&lt;wsp:rsid wsp:val=&quot;009875FA&quot;/&gt;&lt;wsp:rsid wsp:val=&quot;0098761B&quot;/&gt;&lt;wsp:rsid wsp:val=&quot;0099015E&quot;/&gt;&lt;wsp:rsid wsp:val=&quot;009909DD&quot;/&gt;&lt;wsp:rsid wsp:val=&quot;00990A3D&quot;/&gt;&lt;wsp:rsid wsp:val=&quot;00991028&quot;/&gt;&lt;wsp:rsid wsp:val=&quot;009920C0&quot;/&gt;&lt;wsp:rsid wsp:val=&quot;0099356B&quot;/&gt;&lt;wsp:rsid wsp:val=&quot;00994E8A&quot;/&gt;&lt;wsp:rsid wsp:val=&quot;00995B86&quot;/&gt;&lt;wsp:rsid wsp:val=&quot;00995F6A&quot;/&gt;&lt;wsp:rsid wsp:val=&quot;009966EC&quot;/&gt;&lt;wsp:rsid wsp:val=&quot;00996762&quot;/&gt;&lt;wsp:rsid wsp:val=&quot;00996D12&quot;/&gt;&lt;wsp:rsid wsp:val=&quot;00997C8A&quot;/&gt;&lt;wsp:rsid wsp:val=&quot;009A0154&quot;/&gt;&lt;wsp:rsid wsp:val=&quot;009A082C&quot;/&gt;&lt;wsp:rsid wsp:val=&quot;009A0E73&quot;/&gt;&lt;wsp:rsid wsp:val=&quot;009A1197&quot;/&gt;&lt;wsp:rsid wsp:val=&quot;009A19B9&quot;/&gt;&lt;wsp:rsid wsp:val=&quot;009A1F90&quot;/&gt;&lt;wsp:rsid wsp:val=&quot;009A271B&quot;/&gt;&lt;wsp:rsid wsp:val=&quot;009A3312&quot;/&gt;&lt;wsp:rsid wsp:val=&quot;009A3CE5&quot;/&gt;&lt;wsp:rsid wsp:val=&quot;009A3DA5&quot;/&gt;&lt;wsp:rsid wsp:val=&quot;009A47E2&quot;/&gt;&lt;wsp:rsid wsp:val=&quot;009A49E5&quot;/&gt;&lt;wsp:rsid wsp:val=&quot;009A5684&quot;/&gt;&lt;wsp:rsid wsp:val=&quot;009A67EE&quot;/&gt;&lt;wsp:rsid wsp:val=&quot;009A6C58&quot;/&gt;&lt;wsp:rsid wsp:val=&quot;009A731B&quot;/&gt;&lt;wsp:rsid wsp:val=&quot;009A7A55&quot;/&gt;&lt;wsp:rsid wsp:val=&quot;009A7D20&quot;/&gt;&lt;wsp:rsid wsp:val=&quot;009B08FE&quot;/&gt;&lt;wsp:rsid wsp:val=&quot;009B1836&quot;/&gt;&lt;wsp:rsid wsp:val=&quot;009B382F&quot;/&gt;&lt;wsp:rsid wsp:val=&quot;009B4049&quot;/&gt;&lt;wsp:rsid wsp:val=&quot;009B4637&quot;/&gt;&lt;wsp:rsid wsp:val=&quot;009B466E&quot;/&gt;&lt;wsp:rsid wsp:val=&quot;009B4890&quot;/&gt;&lt;wsp:rsid wsp:val=&quot;009B554D&quot;/&gt;&lt;wsp:rsid wsp:val=&quot;009B6AA8&quot;/&gt;&lt;wsp:rsid wsp:val=&quot;009B6DFE&quot;/&gt;&lt;wsp:rsid wsp:val=&quot;009B6F5A&quot;/&gt;&lt;wsp:rsid wsp:val=&quot;009C17CF&quot;/&gt;&lt;wsp:rsid wsp:val=&quot;009C1A48&quot;/&gt;&lt;wsp:rsid wsp:val=&quot;009C1A92&quot;/&gt;&lt;wsp:rsid wsp:val=&quot;009C1B82&quot;/&gt;&lt;wsp:rsid wsp:val=&quot;009C22E5&quot;/&gt;&lt;wsp:rsid wsp:val=&quot;009C255A&quot;/&gt;&lt;wsp:rsid wsp:val=&quot;009C49F7&quot;/&gt;&lt;wsp:rsid wsp:val=&quot;009C4A3C&quot;/&gt;&lt;wsp:rsid wsp:val=&quot;009C52B9&quot;/&gt;&lt;wsp:rsid wsp:val=&quot;009C6377&quot;/&gt;&lt;wsp:rsid wsp:val=&quot;009C78F8&quot;/&gt;&lt;wsp:rsid wsp:val=&quot;009C7E61&quot;/&gt;&lt;wsp:rsid wsp:val=&quot;009C7FA9&quot;/&gt;&lt;wsp:rsid wsp:val=&quot;009D0831&quot;/&gt;&lt;wsp:rsid wsp:val=&quot;009D0A94&quot;/&gt;&lt;wsp:rsid wsp:val=&quot;009D0C46&quot;/&gt;&lt;wsp:rsid wsp:val=&quot;009D1AF7&quot;/&gt;&lt;wsp:rsid wsp:val=&quot;009D1D0C&quot;/&gt;&lt;wsp:rsid wsp:val=&quot;009D23C6&quot;/&gt;&lt;wsp:rsid wsp:val=&quot;009D2517&quot;/&gt;&lt;wsp:rsid wsp:val=&quot;009D2B9C&quot;/&gt;&lt;wsp:rsid wsp:val=&quot;009D33C3&quot;/&gt;&lt;wsp:rsid wsp:val=&quot;009D3B5D&quot;/&gt;&lt;wsp:rsid wsp:val=&quot;009D3FDF&quot;/&gt;&lt;wsp:rsid wsp:val=&quot;009D5149&quot;/&gt;&lt;wsp:rsid wsp:val=&quot;009D5363&quot;/&gt;&lt;wsp:rsid wsp:val=&quot;009D59BC&quot;/&gt;&lt;wsp:rsid wsp:val=&quot;009D7510&quot;/&gt;&lt;wsp:rsid wsp:val=&quot;009E05EF&quot;/&gt;&lt;wsp:rsid wsp:val=&quot;009E090E&quot;/&gt;&lt;wsp:rsid wsp:val=&quot;009E1897&quot;/&gt;&lt;wsp:rsid wsp:val=&quot;009E211F&quot;/&gt;&lt;wsp:rsid wsp:val=&quot;009E2DC2&quot;/&gt;&lt;wsp:rsid wsp:val=&quot;009E2E08&quot;/&gt;&lt;wsp:rsid wsp:val=&quot;009E2EFB&quot;/&gt;&lt;wsp:rsid wsp:val=&quot;009E36AF&quot;/&gt;&lt;wsp:rsid wsp:val=&quot;009E386A&quot;/&gt;&lt;wsp:rsid wsp:val=&quot;009E3A36&quot;/&gt;&lt;wsp:rsid wsp:val=&quot;009E3CDC&quot;/&gt;&lt;wsp:rsid wsp:val=&quot;009E3EBF&quot;/&gt;&lt;wsp:rsid wsp:val=&quot;009E522D&quot;/&gt;&lt;wsp:rsid wsp:val=&quot;009E574D&quot;/&gt;&lt;wsp:rsid wsp:val=&quot;009E5D9C&quot;/&gt;&lt;wsp:rsid wsp:val=&quot;009E6244&quot;/&gt;&lt;wsp:rsid wsp:val=&quot;009E6B1B&quot;/&gt;&lt;wsp:rsid wsp:val=&quot;009E7247&quot;/&gt;&lt;wsp:rsid wsp:val=&quot;009E7D87&quot;/&gt;&lt;wsp:rsid wsp:val=&quot;009F00F8&quot;/&gt;&lt;wsp:rsid wsp:val=&quot;009F083C&quot;/&gt;&lt;wsp:rsid wsp:val=&quot;009F091C&quot;/&gt;&lt;wsp:rsid wsp:val=&quot;009F20C5&quot;/&gt;&lt;wsp:rsid wsp:val=&quot;009F253F&quot;/&gt;&lt;wsp:rsid wsp:val=&quot;009F30F0&quot;/&gt;&lt;wsp:rsid wsp:val=&quot;009F33E8&quot;/&gt;&lt;wsp:rsid wsp:val=&quot;009F34A5&quot;/&gt;&lt;wsp:rsid wsp:val=&quot;009F370B&quot;/&gt;&lt;wsp:rsid wsp:val=&quot;009F4B1F&quot;/&gt;&lt;wsp:rsid wsp:val=&quot;009F4E63&quot;/&gt;&lt;wsp:rsid wsp:val=&quot;009F62AE&quot;/&gt;&lt;wsp:rsid wsp:val=&quot;009F7CE6&quot;/&gt;&lt;wsp:rsid wsp:val=&quot;00A002C7&quot;/&gt;&lt;wsp:rsid wsp:val=&quot;00A0056F&quot;/&gt;&lt;wsp:rsid wsp:val=&quot;00A01A89&quot;/&gt;&lt;wsp:rsid wsp:val=&quot;00A01E22&quot;/&gt;&lt;wsp:rsid wsp:val=&quot;00A02920&quot;/&gt;&lt;wsp:rsid wsp:val=&quot;00A029CD&quot;/&gt;&lt;wsp:rsid wsp:val=&quot;00A032A5&quot;/&gt;&lt;wsp:rsid wsp:val=&quot;00A043FB&quot;/&gt;&lt;wsp:rsid wsp:val=&quot;00A04559&quot;/&gt;&lt;wsp:rsid wsp:val=&quot;00A04818&quot;/&gt;&lt;wsp:rsid wsp:val=&quot;00A04EAE&quot;/&gt;&lt;wsp:rsid wsp:val=&quot;00A05935&quot;/&gt;&lt;wsp:rsid wsp:val=&quot;00A05F58&quot;/&gt;&lt;wsp:rsid wsp:val=&quot;00A07947&quot;/&gt;&lt;wsp:rsid wsp:val=&quot;00A11E01&quot;/&gt;&lt;wsp:rsid wsp:val=&quot;00A12507&quot;/&gt;&lt;wsp:rsid wsp:val=&quot;00A12FDE&quot;/&gt;&lt;wsp:rsid wsp:val=&quot;00A1317E&quot;/&gt;&lt;wsp:rsid wsp:val=&quot;00A13F6A&quot;/&gt;&lt;wsp:rsid wsp:val=&quot;00A14062&quot;/&gt;&lt;wsp:rsid wsp:val=&quot;00A14620&quot;/&gt;&lt;wsp:rsid wsp:val=&quot;00A14C9A&quot;/&gt;&lt;wsp:rsid wsp:val=&quot;00A15251&quot;/&gt;&lt;wsp:rsid wsp:val=&quot;00A1537C&quot;/&gt;&lt;wsp:rsid wsp:val=&quot;00A15F37&quot;/&gt;&lt;wsp:rsid wsp:val=&quot;00A16491&quot;/&gt;&lt;wsp:rsid wsp:val=&quot;00A16CE5&quot;/&gt;&lt;wsp:rsid wsp:val=&quot;00A170A2&quot;/&gt;&lt;wsp:rsid wsp:val=&quot;00A1718C&quot;/&gt;&lt;wsp:rsid wsp:val=&quot;00A17784&quot;/&gt;&lt;wsp:rsid wsp:val=&quot;00A17CB0&quot;/&gt;&lt;wsp:rsid wsp:val=&quot;00A17CB9&quot;/&gt;&lt;wsp:rsid wsp:val=&quot;00A201C4&quot;/&gt;&lt;wsp:rsid wsp:val=&quot;00A21656&quot;/&gt;&lt;wsp:rsid wsp:val=&quot;00A2177E&quot;/&gt;&lt;wsp:rsid wsp:val=&quot;00A22EBE&quot;/&gt;&lt;wsp:rsid wsp:val=&quot;00A23024&quot;/&gt;&lt;wsp:rsid wsp:val=&quot;00A23BC3&quot;/&gt;&lt;wsp:rsid wsp:val=&quot;00A24DAB&quot;/&gt;&lt;wsp:rsid wsp:val=&quot;00A260FE&quot;/&gt;&lt;wsp:rsid wsp:val=&quot;00A26E6D&quot;/&gt;&lt;wsp:rsid wsp:val=&quot;00A30349&quot;/&gt;&lt;wsp:rsid wsp:val=&quot;00A30771&quot;/&gt;&lt;wsp:rsid wsp:val=&quot;00A30FFA&quot;/&gt;&lt;wsp:rsid wsp:val=&quot;00A316AD&quot;/&gt;&lt;wsp:rsid wsp:val=&quot;00A3255B&quot;/&gt;&lt;wsp:rsid wsp:val=&quot;00A32693&quot;/&gt;&lt;wsp:rsid wsp:val=&quot;00A351B0&quot;/&gt;&lt;wsp:rsid wsp:val=&quot;00A353EC&quot;/&gt;&lt;wsp:rsid wsp:val=&quot;00A3554D&quot;/&gt;&lt;wsp:rsid wsp:val=&quot;00A3633D&quot;/&gt;&lt;wsp:rsid wsp:val=&quot;00A36A00&quot;/&gt;&lt;wsp:rsid wsp:val=&quot;00A36DCA&quot;/&gt;&lt;wsp:rsid wsp:val=&quot;00A36EDD&quot;/&gt;&lt;wsp:rsid wsp:val=&quot;00A37EDC&quot;/&gt;&lt;wsp:rsid wsp:val=&quot;00A41657&quot;/&gt;&lt;wsp:rsid wsp:val=&quot;00A42710&quot;/&gt;&lt;wsp:rsid wsp:val=&quot;00A429DF&quot;/&gt;&lt;wsp:rsid wsp:val=&quot;00A432B7&quot;/&gt;&lt;wsp:rsid wsp:val=&quot;00A44022&quot;/&gt;&lt;wsp:rsid wsp:val=&quot;00A44CA0&quot;/&gt;&lt;wsp:rsid wsp:val=&quot;00A44E06&quot;/&gt;&lt;wsp:rsid wsp:val=&quot;00A4691A&quot;/&gt;&lt;wsp:rsid wsp:val=&quot;00A5001A&quot;/&gt;&lt;wsp:rsid wsp:val=&quot;00A503C2&quot;/&gt;&lt;wsp:rsid wsp:val=&quot;00A50F22&quot;/&gt;&lt;wsp:rsid wsp:val=&quot;00A516CA&quot;/&gt;&lt;wsp:rsid wsp:val=&quot;00A52057&quot;/&gt;&lt;wsp:rsid wsp:val=&quot;00A536C2&quot;/&gt;&lt;wsp:rsid wsp:val=&quot;00A54343&quot;/&gt;&lt;wsp:rsid wsp:val=&quot;00A54554&quot;/&gt;&lt;wsp:rsid wsp:val=&quot;00A549B7&quot;/&gt;&lt;wsp:rsid wsp:val=&quot;00A553BA&quot;/&gt;&lt;wsp:rsid wsp:val=&quot;00A55893&quot;/&gt;&lt;wsp:rsid wsp:val=&quot;00A56B6D&quot;/&gt;&lt;wsp:rsid wsp:val=&quot;00A57794&quot;/&gt;&lt;wsp:rsid wsp:val=&quot;00A57A72&quot;/&gt;&lt;wsp:rsid wsp:val=&quot;00A57E9F&quot;/&gt;&lt;wsp:rsid wsp:val=&quot;00A57EC2&quot;/&gt;&lt;wsp:rsid wsp:val=&quot;00A6004A&quot;/&gt;&lt;wsp:rsid wsp:val=&quot;00A60DA2&quot;/&gt;&lt;wsp:rsid wsp:val=&quot;00A60E07&quot;/&gt;&lt;wsp:rsid wsp:val=&quot;00A62170&quot;/&gt;&lt;wsp:rsid wsp:val=&quot;00A62D1E&quot;/&gt;&lt;wsp:rsid wsp:val=&quot;00A63C99&quot;/&gt;&lt;wsp:rsid wsp:val=&quot;00A6413D&quot;/&gt;&lt;wsp:rsid wsp:val=&quot;00A64366&quot;/&gt;&lt;wsp:rsid wsp:val=&quot;00A65A69&quot;/&gt;&lt;wsp:rsid wsp:val=&quot;00A660D5&quot;/&gt;&lt;wsp:rsid wsp:val=&quot;00A66124&quot;/&gt;&lt;wsp:rsid wsp:val=&quot;00A66434&quot;/&gt;&lt;wsp:rsid wsp:val=&quot;00A66C10&quot;/&gt;&lt;wsp:rsid wsp:val=&quot;00A678F5&quot;/&gt;&lt;wsp:rsid wsp:val=&quot;00A70254&quot;/&gt;&lt;wsp:rsid wsp:val=&quot;00A709C6&quot;/&gt;&lt;wsp:rsid wsp:val=&quot;00A710AF&quot;/&gt;&lt;wsp:rsid wsp:val=&quot;00A73062&quot;/&gt;&lt;wsp:rsid wsp:val=&quot;00A740EB&quot;/&gt;&lt;wsp:rsid wsp:val=&quot;00A74857&quot;/&gt;&lt;wsp:rsid wsp:val=&quot;00A763B5&quot;/&gt;&lt;wsp:rsid wsp:val=&quot;00A767CC&quot;/&gt;&lt;wsp:rsid wsp:val=&quot;00A768E7&quot;/&gt;&lt;wsp:rsid wsp:val=&quot;00A7741D&quot;/&gt;&lt;wsp:rsid wsp:val=&quot;00A77582&quot;/&gt;&lt;wsp:rsid wsp:val=&quot;00A7776A&quot;/&gt;&lt;wsp:rsid wsp:val=&quot;00A817EB&quot;/&gt;&lt;wsp:rsid wsp:val=&quot;00A82A6F&quot;/&gt;&lt;wsp:rsid wsp:val=&quot;00A83543&quot;/&gt;&lt;wsp:rsid wsp:val=&quot;00A84299&quot;/&gt;&lt;wsp:rsid wsp:val=&quot;00A84C96&quot;/&gt;&lt;wsp:rsid wsp:val=&quot;00A851BB&quot;/&gt;&lt;wsp:rsid wsp:val=&quot;00A8540B&quot;/&gt;&lt;wsp:rsid wsp:val=&quot;00A8632B&quot;/&gt;&lt;wsp:rsid wsp:val=&quot;00A8667F&quot;/&gt;&lt;wsp:rsid wsp:val=&quot;00A8685C&quot;/&gt;&lt;wsp:rsid wsp:val=&quot;00A870BA&quot;/&gt;&lt;wsp:rsid wsp:val=&quot;00A87E3B&quot;/&gt;&lt;wsp:rsid wsp:val=&quot;00A90FC7&quot;/&gt;&lt;wsp:rsid wsp:val=&quot;00A913FA&quot;/&gt;&lt;wsp:rsid wsp:val=&quot;00A91D98&quot;/&gt;&lt;wsp:rsid wsp:val=&quot;00A929DB&quot;/&gt;&lt;wsp:rsid wsp:val=&quot;00A9386D&quot;/&gt;&lt;wsp:rsid wsp:val=&quot;00A942DC&quot;/&gt;&lt;wsp:rsid wsp:val=&quot;00A942ED&quot;/&gt;&lt;wsp:rsid wsp:val=&quot;00A94685&quot;/&gt;&lt;wsp:rsid wsp:val=&quot;00A947E7&quot;/&gt;&lt;wsp:rsid wsp:val=&quot;00A94DEE&quot;/&gt;&lt;wsp:rsid wsp:val=&quot;00A94FCD&quot;/&gt;&lt;wsp:rsid wsp:val=&quot;00A95C74&quot;/&gt;&lt;wsp:rsid wsp:val=&quot;00A9644E&quot;/&gt;&lt;wsp:rsid wsp:val=&quot;00A965AD&quot;/&gt;&lt;wsp:rsid wsp:val=&quot;00A96AA7&quot;/&gt;&lt;wsp:rsid wsp:val=&quot;00A96EAC&quot;/&gt;&lt;wsp:rsid wsp:val=&quot;00A97703&quot;/&gt;&lt;wsp:rsid wsp:val=&quot;00AA00E6&quot;/&gt;&lt;wsp:rsid wsp:val=&quot;00AA0A11&quot;/&gt;&lt;wsp:rsid wsp:val=&quot;00AA0E80&quot;/&gt;&lt;wsp:rsid wsp:val=&quot;00AA173C&quot;/&gt;&lt;wsp:rsid wsp:val=&quot;00AA1C49&quot;/&gt;&lt;wsp:rsid wsp:val=&quot;00AA1C4E&quot;/&gt;&lt;wsp:rsid wsp:val=&quot;00AA1F5E&quot;/&gt;&lt;wsp:rsid wsp:val=&quot;00AA3391&quot;/&gt;&lt;wsp:rsid wsp:val=&quot;00AA4B83&quot;/&gt;&lt;wsp:rsid wsp:val=&quot;00AA5742&quot;/&gt;&lt;wsp:rsid wsp:val=&quot;00AA5BEF&quot;/&gt;&lt;wsp:rsid wsp:val=&quot;00AA7274&quot;/&gt;&lt;wsp:rsid wsp:val=&quot;00AA75C8&quot;/&gt;&lt;wsp:rsid wsp:val=&quot;00AA7FD8&quot;/&gt;&lt;wsp:rsid wsp:val=&quot;00AB00AC&quot;/&gt;&lt;wsp:rsid wsp:val=&quot;00AB144C&quot;/&gt;&lt;wsp:rsid wsp:val=&quot;00AB1707&quot;/&gt;&lt;wsp:rsid wsp:val=&quot;00AB181B&quot;/&gt;&lt;wsp:rsid wsp:val=&quot;00AB19C7&quot;/&gt;&lt;wsp:rsid wsp:val=&quot;00AB2331&quot;/&gt;&lt;wsp:rsid wsp:val=&quot;00AB2D5D&quot;/&gt;&lt;wsp:rsid wsp:val=&quot;00AB3789&quot;/&gt;&lt;wsp:rsid wsp:val=&quot;00AB3796&quot;/&gt;&lt;wsp:rsid wsp:val=&quot;00AB3A86&quot;/&gt;&lt;wsp:rsid wsp:val=&quot;00AB3D92&quot;/&gt;&lt;wsp:rsid wsp:val=&quot;00AB54EB&quot;/&gt;&lt;wsp:rsid wsp:val=&quot;00AB71B1&quot;/&gt;&lt;wsp:rsid wsp:val=&quot;00AB76AA&quot;/&gt;&lt;wsp:rsid wsp:val=&quot;00AB7993&quot;/&gt;&lt;wsp:rsid wsp:val=&quot;00AB7F04&quot;/&gt;&lt;wsp:rsid wsp:val=&quot;00AC064E&quot;/&gt;&lt;wsp:rsid wsp:val=&quot;00AC0CBE&quot;/&gt;&lt;wsp:rsid wsp:val=&quot;00AC1CFF&quot;/&gt;&lt;wsp:rsid wsp:val=&quot;00AC1D6F&quot;/&gt;&lt;wsp:rsid wsp:val=&quot;00AC3532&quot;/&gt;&lt;wsp:rsid wsp:val=&quot;00AC369E&quot;/&gt;&lt;wsp:rsid wsp:val=&quot;00AC3A2F&quot;/&gt;&lt;wsp:rsid wsp:val=&quot;00AC4277&quot;/&gt;&lt;wsp:rsid wsp:val=&quot;00AC4764&quot;/&gt;&lt;wsp:rsid wsp:val=&quot;00AC4F7D&quot;/&gt;&lt;wsp:rsid wsp:val=&quot;00AC6181&quot;/&gt;&lt;wsp:rsid wsp:val=&quot;00AC6B6A&quot;/&gt;&lt;wsp:rsid wsp:val=&quot;00AC72EF&quot;/&gt;&lt;wsp:rsid wsp:val=&quot;00AD0DD6&quot;/&gt;&lt;wsp:rsid wsp:val=&quot;00AD118F&quot;/&gt;&lt;wsp:rsid wsp:val=&quot;00AD2049&quot;/&gt;&lt;wsp:rsid wsp:val=&quot;00AD299B&quot;/&gt;&lt;wsp:rsid wsp:val=&quot;00AD2FCA&quot;/&gt;&lt;wsp:rsid wsp:val=&quot;00AD3519&quot;/&gt;&lt;wsp:rsid wsp:val=&quot;00AD398E&quot;/&gt;&lt;wsp:rsid wsp:val=&quot;00AD40CC&quot;/&gt;&lt;wsp:rsid wsp:val=&quot;00AD5DFE&quot;/&gt;&lt;wsp:rsid wsp:val=&quot;00AD5ECE&quot;/&gt;&lt;wsp:rsid wsp:val=&quot;00AD5F13&quot;/&gt;&lt;wsp:rsid wsp:val=&quot;00AD6164&quot;/&gt;&lt;wsp:rsid wsp:val=&quot;00AD6230&quot;/&gt;&lt;wsp:rsid wsp:val=&quot;00AD6D99&quot;/&gt;&lt;wsp:rsid wsp:val=&quot;00AD6E42&quot;/&gt;&lt;wsp:rsid wsp:val=&quot;00AD6FE3&quot;/&gt;&lt;wsp:rsid wsp:val=&quot;00AD76D8&quot;/&gt;&lt;wsp:rsid wsp:val=&quot;00AE006D&quot;/&gt;&lt;wsp:rsid wsp:val=&quot;00AE0ABD&quot;/&gt;&lt;wsp:rsid wsp:val=&quot;00AE0D1A&quot;/&gt;&lt;wsp:rsid wsp:val=&quot;00AE0E1C&quot;/&gt;&lt;wsp:rsid wsp:val=&quot;00AE1006&quot;/&gt;&lt;wsp:rsid wsp:val=&quot;00AE1C50&quot;/&gt;&lt;wsp:rsid wsp:val=&quot;00AE1F80&quot;/&gt;&lt;wsp:rsid wsp:val=&quot;00AE227D&quot;/&gt;&lt;wsp:rsid wsp:val=&quot;00AE2351&quot;/&gt;&lt;wsp:rsid wsp:val=&quot;00AE2B56&quot;/&gt;&lt;wsp:rsid wsp:val=&quot;00AE2DAA&quot;/&gt;&lt;wsp:rsid wsp:val=&quot;00AE3800&quot;/&gt;&lt;wsp:rsid wsp:val=&quot;00AE3912&quot;/&gt;&lt;wsp:rsid wsp:val=&quot;00AE3A93&quot;/&gt;&lt;wsp:rsid wsp:val=&quot;00AE49C8&quot;/&gt;&lt;wsp:rsid wsp:val=&quot;00AE49EB&quot;/&gt;&lt;wsp:rsid wsp:val=&quot;00AE5891&quot;/&gt;&lt;wsp:rsid wsp:val=&quot;00AE58BD&quot;/&gt;&lt;wsp:rsid wsp:val=&quot;00AE5CF5&quot;/&gt;&lt;wsp:rsid wsp:val=&quot;00AE6571&quot;/&gt;&lt;wsp:rsid wsp:val=&quot;00AE6589&quot;/&gt;&lt;wsp:rsid wsp:val=&quot;00AE6E14&quot;/&gt;&lt;wsp:rsid wsp:val=&quot;00AE7AE8&quot;/&gt;&lt;wsp:rsid wsp:val=&quot;00AE7BA8&quot;/&gt;&lt;wsp:rsid wsp:val=&quot;00AE7BAC&quot;/&gt;&lt;wsp:rsid wsp:val=&quot;00AF06AE&quot;/&gt;&lt;wsp:rsid wsp:val=&quot;00AF07B6&quot;/&gt;&lt;wsp:rsid wsp:val=&quot;00AF0A29&quot;/&gt;&lt;wsp:rsid wsp:val=&quot;00AF2A43&quot;/&gt;&lt;wsp:rsid wsp:val=&quot;00AF2A69&quot;/&gt;&lt;wsp:rsid wsp:val=&quot;00AF2AB2&quot;/&gt;&lt;wsp:rsid wsp:val=&quot;00AF3025&quot;/&gt;&lt;wsp:rsid wsp:val=&quot;00AF316C&quot;/&gt;&lt;wsp:rsid wsp:val=&quot;00AF35A8&quot;/&gt;&lt;wsp:rsid wsp:val=&quot;00AF46A1&quot;/&gt;&lt;wsp:rsid wsp:val=&quot;00AF6544&quot;/&gt;&lt;wsp:rsid wsp:val=&quot;00AF6F69&quot;/&gt;&lt;wsp:rsid wsp:val=&quot;00AF7600&quot;/&gt;&lt;wsp:rsid wsp:val=&quot;00AF77BB&quot;/&gt;&lt;wsp:rsid wsp:val=&quot;00AF78EE&quot;/&gt;&lt;wsp:rsid wsp:val=&quot;00AF7BB9&quot;/&gt;&lt;wsp:rsid wsp:val=&quot;00B02543&quot;/&gt;&lt;wsp:rsid wsp:val=&quot;00B0257F&quot;/&gt;&lt;wsp:rsid wsp:val=&quot;00B03AA3&quot;/&gt;&lt;wsp:rsid wsp:val=&quot;00B04B54&quot;/&gt;&lt;wsp:rsid wsp:val=&quot;00B060B5&quot;/&gt;&lt;wsp:rsid wsp:val=&quot;00B06DAD&quot;/&gt;&lt;wsp:rsid wsp:val=&quot;00B06FCB&quot;/&gt;&lt;wsp:rsid wsp:val=&quot;00B106A8&quot;/&gt;&lt;wsp:rsid wsp:val=&quot;00B11C88&quot;/&gt;&lt;wsp:rsid wsp:val=&quot;00B12133&quot;/&gt;&lt;wsp:rsid wsp:val=&quot;00B1225C&quot;/&gt;&lt;wsp:rsid wsp:val=&quot;00B1267A&quot;/&gt;&lt;wsp:rsid wsp:val=&quot;00B142DA&quot;/&gt;&lt;wsp:rsid wsp:val=&quot;00B152D1&quot;/&gt;&lt;wsp:rsid wsp:val=&quot;00B16F40&quot;/&gt;&lt;wsp:rsid wsp:val=&quot;00B16FF4&quot;/&gt;&lt;wsp:rsid wsp:val=&quot;00B20B91&quot;/&gt;&lt;wsp:rsid wsp:val=&quot;00B20BA8&quot;/&gt;&lt;wsp:rsid wsp:val=&quot;00B21390&quot;/&gt;&lt;wsp:rsid wsp:val=&quot;00B22149&quot;/&gt;&lt;wsp:rsid wsp:val=&quot;00B225E1&quot;/&gt;&lt;wsp:rsid wsp:val=&quot;00B22D97&quot;/&gt;&lt;wsp:rsid wsp:val=&quot;00B2379F&quot;/&gt;&lt;wsp:rsid wsp:val=&quot;00B253CB&quot;/&gt;&lt;wsp:rsid wsp:val=&quot;00B259E9&quot;/&gt;&lt;wsp:rsid wsp:val=&quot;00B261FE&quot;/&gt;&lt;wsp:rsid wsp:val=&quot;00B30C38&quot;/&gt;&lt;wsp:rsid wsp:val=&quot;00B30CD1&quot;/&gt;&lt;wsp:rsid wsp:val=&quot;00B32DF5&quot;/&gt;&lt;wsp:rsid wsp:val=&quot;00B33020&quot;/&gt;&lt;wsp:rsid wsp:val=&quot;00B331F9&quot;/&gt;&lt;wsp:rsid wsp:val=&quot;00B333E2&quot;/&gt;&lt;wsp:rsid wsp:val=&quot;00B33799&quot;/&gt;&lt;wsp:rsid wsp:val=&quot;00B33A0F&quot;/&gt;&lt;wsp:rsid wsp:val=&quot;00B33E6D&quot;/&gt;&lt;wsp:rsid wsp:val=&quot;00B34702&quot;/&gt;&lt;wsp:rsid wsp:val=&quot;00B35262&quot;/&gt;&lt;wsp:rsid wsp:val=&quot;00B37370&quot;/&gt;&lt;wsp:rsid wsp:val=&quot;00B378D9&quot;/&gt;&lt;wsp:rsid wsp:val=&quot;00B37F78&quot;/&gt;&lt;wsp:rsid wsp:val=&quot;00B402F3&quot;/&gt;&lt;wsp:rsid wsp:val=&quot;00B40413&quot;/&gt;&lt;wsp:rsid wsp:val=&quot;00B404F8&quot;/&gt;&lt;wsp:rsid wsp:val=&quot;00B42722&quot;/&gt;&lt;wsp:rsid wsp:val=&quot;00B42C48&quot;/&gt;&lt;wsp:rsid wsp:val=&quot;00B43776&quot;/&gt;&lt;wsp:rsid wsp:val=&quot;00B438B9&quot;/&gt;&lt;wsp:rsid wsp:val=&quot;00B443FD&quot;/&gt;&lt;wsp:rsid wsp:val=&quot;00B4469F&quot;/&gt;&lt;wsp:rsid wsp:val=&quot;00B44DFB&quot;/&gt;&lt;wsp:rsid wsp:val=&quot;00B44FBB&quot;/&gt;&lt;wsp:rsid wsp:val=&quot;00B45FA1&quot;/&gt;&lt;wsp:rsid wsp:val=&quot;00B467C3&quot;/&gt;&lt;wsp:rsid wsp:val=&quot;00B468B0&quot;/&gt;&lt;wsp:rsid wsp:val=&quot;00B46C64&quot;/&gt;&lt;wsp:rsid wsp:val=&quot;00B47913&quot;/&gt;&lt;wsp:rsid wsp:val=&quot;00B47E7A&quot;/&gt;&lt;wsp:rsid wsp:val=&quot;00B47FF7&quot;/&gt;&lt;wsp:rsid wsp:val=&quot;00B504ED&quot;/&gt;&lt;wsp:rsid wsp:val=&quot;00B514EE&quot;/&gt;&lt;wsp:rsid wsp:val=&quot;00B51EFD&quot;/&gt;&lt;wsp:rsid wsp:val=&quot;00B5208D&quot;/&gt;&lt;wsp:rsid wsp:val=&quot;00B52A21&quot;/&gt;&lt;wsp:rsid wsp:val=&quot;00B52A6F&quot;/&gt;&lt;wsp:rsid wsp:val=&quot;00B52E4C&quot;/&gt;&lt;wsp:rsid wsp:val=&quot;00B52EB6&quot;/&gt;&lt;wsp:rsid wsp:val=&quot;00B54A6F&quot;/&gt;&lt;wsp:rsid wsp:val=&quot;00B55B2E&quot;/&gt;&lt;wsp:rsid wsp:val=&quot;00B5746F&quot;/&gt;&lt;wsp:rsid wsp:val=&quot;00B57A0E&quot;/&gt;&lt;wsp:rsid wsp:val=&quot;00B602DC&quot;/&gt;&lt;wsp:rsid wsp:val=&quot;00B60B8E&quot;/&gt;&lt;wsp:rsid wsp:val=&quot;00B617B1&quot;/&gt;&lt;wsp:rsid wsp:val=&quot;00B6196E&quot;/&gt;&lt;wsp:rsid wsp:val=&quot;00B62044&quot;/&gt;&lt;wsp:rsid wsp:val=&quot;00B62241&quot;/&gt;&lt;wsp:rsid wsp:val=&quot;00B62249&quot;/&gt;&lt;wsp:rsid wsp:val=&quot;00B636D3&quot;/&gt;&lt;wsp:rsid wsp:val=&quot;00B63724&quot;/&gt;&lt;wsp:rsid wsp:val=&quot;00B63B7B&quot;/&gt;&lt;wsp:rsid wsp:val=&quot;00B6433D&quot;/&gt;&lt;wsp:rsid wsp:val=&quot;00B643DC&quot;/&gt;&lt;wsp:rsid wsp:val=&quot;00B648FE&quot;/&gt;&lt;wsp:rsid wsp:val=&quot;00B65243&quot;/&gt;&lt;wsp:rsid wsp:val=&quot;00B65AC0&quot;/&gt;&lt;wsp:rsid wsp:val=&quot;00B67608&quot;/&gt;&lt;wsp:rsid wsp:val=&quot;00B67AF0&quot;/&gt;&lt;wsp:rsid wsp:val=&quot;00B67ED4&quot;/&gt;&lt;wsp:rsid wsp:val=&quot;00B70B15&quot;/&gt;&lt;wsp:rsid wsp:val=&quot;00B7131E&quot;/&gt;&lt;wsp:rsid wsp:val=&quot;00B71791&quot;/&gt;&lt;wsp:rsid wsp:val=&quot;00B72C88&quot;/&gt;&lt;wsp:rsid wsp:val=&quot;00B733A3&quot;/&gt;&lt;wsp:rsid wsp:val=&quot;00B7630C&quot;/&gt;&lt;wsp:rsid wsp:val=&quot;00B77ABD&quot;/&gt;&lt;wsp:rsid wsp:val=&quot;00B8048C&quot;/&gt;&lt;wsp:rsid wsp:val=&quot;00B80BC2&quot;/&gt;&lt;wsp:rsid wsp:val=&quot;00B81043&quot;/&gt;&lt;wsp:rsid wsp:val=&quot;00B8143F&quot;/&gt;&lt;wsp:rsid wsp:val=&quot;00B81621&quot;/&gt;&lt;wsp:rsid wsp:val=&quot;00B81BF9&quot;/&gt;&lt;wsp:rsid wsp:val=&quot;00B81DF0&quot;/&gt;&lt;wsp:rsid wsp:val=&quot;00B82814&quot;/&gt;&lt;wsp:rsid wsp:val=&quot;00B829D9&quot;/&gt;&lt;wsp:rsid wsp:val=&quot;00B82A0A&quot;/&gt;&lt;wsp:rsid wsp:val=&quot;00B82CB7&quot;/&gt;&lt;wsp:rsid wsp:val=&quot;00B8343D&quot;/&gt;&lt;wsp:rsid wsp:val=&quot;00B83A57&quot;/&gt;&lt;wsp:rsid wsp:val=&quot;00B83C7C&quot;/&gt;&lt;wsp:rsid wsp:val=&quot;00B83F3A&quot;/&gt;&lt;wsp:rsid wsp:val=&quot;00B84127&quot;/&gt;&lt;wsp:rsid wsp:val=&quot;00B842E3&quot;/&gt;&lt;wsp:rsid wsp:val=&quot;00B849B3&quot;/&gt;&lt;wsp:rsid wsp:val=&quot;00B84DAB&quot;/&gt;&lt;wsp:rsid wsp:val=&quot;00B85D43&quot;/&gt;&lt;wsp:rsid wsp:val=&quot;00B861CF&quot;/&gt;&lt;wsp:rsid wsp:val=&quot;00B8632C&quot;/&gt;&lt;wsp:rsid wsp:val=&quot;00B86437&quot;/&gt;&lt;wsp:rsid wsp:val=&quot;00B86853&quot;/&gt;&lt;wsp:rsid wsp:val=&quot;00B8713D&quot;/&gt;&lt;wsp:rsid wsp:val=&quot;00B87409&quot;/&gt;&lt;wsp:rsid wsp:val=&quot;00B87413&quot;/&gt;&lt;wsp:rsid wsp:val=&quot;00B90276&quot;/&gt;&lt;wsp:rsid wsp:val=&quot;00B91C4D&quot;/&gt;&lt;wsp:rsid wsp:val=&quot;00B91CE5&quot;/&gt;&lt;wsp:rsid wsp:val=&quot;00B91E0B&quot;/&gt;&lt;wsp:rsid wsp:val=&quot;00B9236E&quot;/&gt;&lt;wsp:rsid wsp:val=&quot;00B925E2&quot;/&gt;&lt;wsp:rsid wsp:val=&quot;00B92812&quot;/&gt;&lt;wsp:rsid wsp:val=&quot;00B92AD8&quot;/&gt;&lt;wsp:rsid wsp:val=&quot;00B93801&quot;/&gt;&lt;wsp:rsid wsp:val=&quot;00B93C1F&quot;/&gt;&lt;wsp:rsid wsp:val=&quot;00B9548B&quot;/&gt;&lt;wsp:rsid wsp:val=&quot;00B95657&quot;/&gt;&lt;wsp:rsid wsp:val=&quot;00B956A7&quot;/&gt;&lt;wsp:rsid wsp:val=&quot;00B95AB4&quot;/&gt;&lt;wsp:rsid wsp:val=&quot;00B95AC9&quot;/&gt;&lt;wsp:rsid wsp:val=&quot;00B9650D&quot;/&gt;&lt;wsp:rsid wsp:val=&quot;00B966BF&quot;/&gt;&lt;wsp:rsid wsp:val=&quot;00B969A1&quot;/&gt;&lt;wsp:rsid wsp:val=&quot;00B977F0&quot;/&gt;&lt;wsp:rsid wsp:val=&quot;00B97FF3&quot;/&gt;&lt;wsp:rsid wsp:val=&quot;00BA09C6&quot;/&gt;&lt;wsp:rsid wsp:val=&quot;00BA1307&quot;/&gt;&lt;wsp:rsid wsp:val=&quot;00BA145A&quot;/&gt;&lt;wsp:rsid wsp:val=&quot;00BA17CD&quot;/&gt;&lt;wsp:rsid wsp:val=&quot;00BA20EC&quot;/&gt;&lt;wsp:rsid wsp:val=&quot;00BA21F1&quot;/&gt;&lt;wsp:rsid wsp:val=&quot;00BA24E2&quot;/&gt;&lt;wsp:rsid wsp:val=&quot;00BA33BA&quot;/&gt;&lt;wsp:rsid wsp:val=&quot;00BA3550&quot;/&gt;&lt;wsp:rsid wsp:val=&quot;00BA3B3D&quot;/&gt;&lt;wsp:rsid wsp:val=&quot;00BA3C27&quot;/&gt;&lt;wsp:rsid wsp:val=&quot;00BA4467&quot;/&gt;&lt;wsp:rsid wsp:val=&quot;00BA6030&quot;/&gt;&lt;wsp:rsid wsp:val=&quot;00BA656E&quot;/&gt;&lt;wsp:rsid wsp:val=&quot;00BA6A19&quot;/&gt;&lt;wsp:rsid wsp:val=&quot;00BA6A54&quot;/&gt;&lt;wsp:rsid wsp:val=&quot;00BA797E&quot;/&gt;&lt;wsp:rsid wsp:val=&quot;00BB067E&quot;/&gt;&lt;wsp:rsid wsp:val=&quot;00BB0EB3&quot;/&gt;&lt;wsp:rsid wsp:val=&quot;00BB15E0&quot;/&gt;&lt;wsp:rsid wsp:val=&quot;00BB1BD9&quot;/&gt;&lt;wsp:rsid wsp:val=&quot;00BB1D90&quot;/&gt;&lt;wsp:rsid wsp:val=&quot;00BB37DA&quot;/&gt;&lt;wsp:rsid wsp:val=&quot;00BB4260&quot;/&gt;&lt;wsp:rsid wsp:val=&quot;00BB4C83&quot;/&gt;&lt;wsp:rsid wsp:val=&quot;00BB4E70&quot;/&gt;&lt;wsp:rsid wsp:val=&quot;00BC0390&quot;/&gt;&lt;wsp:rsid wsp:val=&quot;00BC0A33&quot;/&gt;&lt;wsp:rsid wsp:val=&quot;00BC1113&quot;/&gt;&lt;wsp:rsid wsp:val=&quot;00BC1693&quot;/&gt;&lt;wsp:rsid wsp:val=&quot;00BC27F8&quot;/&gt;&lt;wsp:rsid wsp:val=&quot;00BC2EEB&quot;/&gt;&lt;wsp:rsid wsp:val=&quot;00BC6965&quot;/&gt;&lt;wsp:rsid wsp:val=&quot;00BC6FC7&quot;/&gt;&lt;wsp:rsid wsp:val=&quot;00BC749B&quot;/&gt;&lt;wsp:rsid wsp:val=&quot;00BC77FE&quot;/&gt;&lt;wsp:rsid wsp:val=&quot;00BC7A34&quot;/&gt;&lt;wsp:rsid wsp:val=&quot;00BD20CE&quot;/&gt;&lt;wsp:rsid wsp:val=&quot;00BD224B&quot;/&gt;&lt;wsp:rsid wsp:val=&quot;00BD28FB&quot;/&gt;&lt;wsp:rsid wsp:val=&quot;00BD2E5A&quot;/&gt;&lt;wsp:rsid wsp:val=&quot;00BD3045&quot;/&gt;&lt;wsp:rsid wsp:val=&quot;00BD32C4&quot;/&gt;&lt;wsp:rsid wsp:val=&quot;00BD3D6C&quot;/&gt;&lt;wsp:rsid wsp:val=&quot;00BD3D87&quot;/&gt;&lt;wsp:rsid wsp:val=&quot;00BD43AF&quot;/&gt;&lt;wsp:rsid wsp:val=&quot;00BD4479&quot;/&gt;&lt;wsp:rsid wsp:val=&quot;00BD4AB9&quot;/&gt;&lt;wsp:rsid wsp:val=&quot;00BD6382&quot;/&gt;&lt;wsp:rsid wsp:val=&quot;00BD6493&quot;/&gt;&lt;wsp:rsid wsp:val=&quot;00BD668B&quot;/&gt;&lt;wsp:rsid wsp:val=&quot;00BD6749&quot;/&gt;&lt;wsp:rsid wsp:val=&quot;00BD751D&quot;/&gt;&lt;wsp:rsid wsp:val=&quot;00BD7D73&quot;/&gt;&lt;wsp:rsid wsp:val=&quot;00BE06C3&quot;/&gt;&lt;wsp:rsid wsp:val=&quot;00BE0CE8&quot;/&gt;&lt;wsp:rsid wsp:val=&quot;00BE12CF&quot;/&gt;&lt;wsp:rsid wsp:val=&quot;00BE175A&quot;/&gt;&lt;wsp:rsid wsp:val=&quot;00BE218B&quot;/&gt;&lt;wsp:rsid wsp:val=&quot;00BE2CEE&quot;/&gt;&lt;wsp:rsid wsp:val=&quot;00BE351A&quot;/&gt;&lt;wsp:rsid wsp:val=&quot;00BE3BE5&quot;/&gt;&lt;wsp:rsid wsp:val=&quot;00BE480B&quot;/&gt;&lt;wsp:rsid wsp:val=&quot;00BE486A&quot;/&gt;&lt;wsp:rsid wsp:val=&quot;00BE6860&quot;/&gt;&lt;wsp:rsid wsp:val=&quot;00BE7435&quot;/&gt;&lt;wsp:rsid wsp:val=&quot;00BE759F&quot;/&gt;&lt;wsp:rsid wsp:val=&quot;00BE7FB4&quot;/&gt;&lt;wsp:rsid wsp:val=&quot;00BF1E83&quot;/&gt;&lt;wsp:rsid wsp:val=&quot;00BF343B&quot;/&gt;&lt;wsp:rsid wsp:val=&quot;00BF3761&quot;/&gt;&lt;wsp:rsid wsp:val=&quot;00BF3916&quot;/&gt;&lt;wsp:rsid wsp:val=&quot;00BF3CB5&quot;/&gt;&lt;wsp:rsid wsp:val=&quot;00BF41CA&quot;/&gt;&lt;wsp:rsid wsp:val=&quot;00BF44D6&quot;/&gt;&lt;wsp:rsid wsp:val=&quot;00BF53B4&quot;/&gt;&lt;wsp:rsid wsp:val=&quot;00BF566F&quot;/&gt;&lt;wsp:rsid wsp:val=&quot;00BF6237&quot;/&gt;&lt;wsp:rsid wsp:val=&quot;00BF676B&quot;/&gt;&lt;wsp:rsid wsp:val=&quot;00BF6A80&quot;/&gt;&lt;wsp:rsid wsp:val=&quot;00BF78B4&quot;/&gt;&lt;wsp:rsid wsp:val=&quot;00C00DFA&quot;/&gt;&lt;wsp:rsid wsp:val=&quot;00C01246&quot;/&gt;&lt;wsp:rsid wsp:val=&quot;00C01476&quot;/&gt;&lt;wsp:rsid wsp:val=&quot;00C01EF4&quot;/&gt;&lt;wsp:rsid wsp:val=&quot;00C029D3&quot;/&gt;&lt;wsp:rsid wsp:val=&quot;00C043F9&quot;/&gt;&lt;wsp:rsid wsp:val=&quot;00C045A5&quot;/&gt;&lt;wsp:rsid wsp:val=&quot;00C04622&quot;/&gt;&lt;wsp:rsid wsp:val=&quot;00C04DED&quot;/&gt;&lt;wsp:rsid wsp:val=&quot;00C04E12&quot;/&gt;&lt;wsp:rsid wsp:val=&quot;00C0514C&quot;/&gt;&lt;wsp:rsid wsp:val=&quot;00C06A1E&quot;/&gt;&lt;wsp:rsid wsp:val=&quot;00C06EF1&quot;/&gt;&lt;wsp:rsid wsp:val=&quot;00C0761C&quot;/&gt;&lt;wsp:rsid wsp:val=&quot;00C076E2&quot;/&gt;&lt;wsp:rsid wsp:val=&quot;00C07C17&quot;/&gt;&lt;wsp:rsid wsp:val=&quot;00C11AFE&quot;/&gt;&lt;wsp:rsid wsp:val=&quot;00C12733&quot;/&gt;&lt;wsp:rsid wsp:val=&quot;00C12CFC&quot;/&gt;&lt;wsp:rsid wsp:val=&quot;00C13298&quot;/&gt;&lt;wsp:rsid wsp:val=&quot;00C139C0&quot;/&gt;&lt;wsp:rsid wsp:val=&quot;00C13CEF&quot;/&gt;&lt;wsp:rsid wsp:val=&quot;00C13F6C&quot;/&gt;&lt;wsp:rsid wsp:val=&quot;00C14722&quot;/&gt;&lt;wsp:rsid wsp:val=&quot;00C14938&quot;/&gt;&lt;wsp:rsid wsp:val=&quot;00C203CB&quot;/&gt;&lt;wsp:rsid wsp:val=&quot;00C22C85&quot;/&gt;&lt;wsp:rsid wsp:val=&quot;00C2308A&quot;/&gt;&lt;wsp:rsid wsp:val=&quot;00C236D8&quot;/&gt;&lt;wsp:rsid wsp:val=&quot;00C23794&quot;/&gt;&lt;wsp:rsid wsp:val=&quot;00C24A30&quot;/&gt;&lt;wsp:rsid wsp:val=&quot;00C24D21&quot;/&gt;&lt;wsp:rsid wsp:val=&quot;00C25902&quot;/&gt;&lt;wsp:rsid wsp:val=&quot;00C25B27&quot;/&gt;&lt;wsp:rsid wsp:val=&quot;00C26887&quot;/&gt;&lt;wsp:rsid wsp:val=&quot;00C27399&quot;/&gt;&lt;wsp:rsid wsp:val=&quot;00C302DA&quot;/&gt;&lt;wsp:rsid wsp:val=&quot;00C317E2&quot;/&gt;&lt;wsp:rsid wsp:val=&quot;00C31B95&quot;/&gt;&lt;wsp:rsid wsp:val=&quot;00C326AD&quot;/&gt;&lt;wsp:rsid wsp:val=&quot;00C32F73&quot;/&gt;&lt;wsp:rsid wsp:val=&quot;00C32FDE&quot;/&gt;&lt;wsp:rsid wsp:val=&quot;00C3336A&quot;/&gt;&lt;wsp:rsid wsp:val=&quot;00C3383B&quot;/&gt;&lt;wsp:rsid wsp:val=&quot;00C340B5&quot;/&gt;&lt;wsp:rsid wsp:val=&quot;00C342DF&quot;/&gt;&lt;wsp:rsid wsp:val=&quot;00C3559B&quot;/&gt;&lt;wsp:rsid wsp:val=&quot;00C35A9E&quot;/&gt;&lt;wsp:rsid wsp:val=&quot;00C35EC7&quot;/&gt;&lt;wsp:rsid wsp:val=&quot;00C3678C&quot;/&gt;&lt;wsp:rsid wsp:val=&quot;00C37373&quot;/&gt;&lt;wsp:rsid wsp:val=&quot;00C379B5&quot;/&gt;&lt;wsp:rsid wsp:val=&quot;00C40424&quot;/&gt;&lt;wsp:rsid wsp:val=&quot;00C40667&quot;/&gt;&lt;wsp:rsid wsp:val=&quot;00C41D79&quot;/&gt;&lt;wsp:rsid wsp:val=&quot;00C42578&quot;/&gt;&lt;wsp:rsid wsp:val=&quot;00C42ABD&quot;/&gt;&lt;wsp:rsid wsp:val=&quot;00C44EF3&quot;/&gt;&lt;wsp:rsid wsp:val=&quot;00C452C2&quot;/&gt;&lt;wsp:rsid wsp:val=&quot;00C45D06&quot;/&gt;&lt;wsp:rsid wsp:val=&quot;00C4609A&quot;/&gt;&lt;wsp:rsid wsp:val=&quot;00C46DC4&quot;/&gt;&lt;wsp:rsid wsp:val=&quot;00C5076E&quot;/&gt;&lt;wsp:rsid wsp:val=&quot;00C53D59&quot;/&gt;&lt;wsp:rsid wsp:val=&quot;00C53EB0&quot;/&gt;&lt;wsp:rsid wsp:val=&quot;00C54243&quot;/&gt;&lt;wsp:rsid wsp:val=&quot;00C54F46&quot;/&gt;&lt;wsp:rsid wsp:val=&quot;00C5529D&quot;/&gt;&lt;wsp:rsid wsp:val=&quot;00C55B84&quot;/&gt;&lt;wsp:rsid wsp:val=&quot;00C55EF4&quot;/&gt;&lt;wsp:rsid wsp:val=&quot;00C5644D&quot;/&gt;&lt;wsp:rsid wsp:val=&quot;00C56734&quot;/&gt;&lt;wsp:rsid wsp:val=&quot;00C56C59&quot;/&gt;&lt;wsp:rsid wsp:val=&quot;00C57014&quot;/&gt;&lt;wsp:rsid wsp:val=&quot;00C6004E&quot;/&gt;&lt;wsp:rsid wsp:val=&quot;00C60683&quot;/&gt;&lt;wsp:rsid wsp:val=&quot;00C623D4&quot;/&gt;&lt;wsp:rsid wsp:val=&quot;00C6268F&quot;/&gt;&lt;wsp:rsid wsp:val=&quot;00C631EB&quot;/&gt;&lt;wsp:rsid wsp:val=&quot;00C657E4&quot;/&gt;&lt;wsp:rsid wsp:val=&quot;00C659DB&quot;/&gt;&lt;wsp:rsid wsp:val=&quot;00C65EE6&quot;/&gt;&lt;wsp:rsid wsp:val=&quot;00C66720&quot;/&gt;&lt;wsp:rsid wsp:val=&quot;00C66D87&quot;/&gt;&lt;wsp:rsid wsp:val=&quot;00C6725C&quot;/&gt;&lt;wsp:rsid wsp:val=&quot;00C67AD3&quot;/&gt;&lt;wsp:rsid wsp:val=&quot;00C67B54&quot;/&gt;&lt;wsp:rsid wsp:val=&quot;00C70E4F&quot;/&gt;&lt;wsp:rsid wsp:val=&quot;00C714F1&quot;/&gt;&lt;wsp:rsid wsp:val=&quot;00C7220C&quot;/&gt;&lt;wsp:rsid wsp:val=&quot;00C7367D&quot;/&gt;&lt;wsp:rsid wsp:val=&quot;00C747FD&quot;/&gt;&lt;wsp:rsid wsp:val=&quot;00C74B14&quot;/&gt;&lt;wsp:rsid wsp:val=&quot;00C75F33&quot;/&gt;&lt;wsp:rsid wsp:val=&quot;00C80AD1&quot;/&gt;&lt;wsp:rsid wsp:val=&quot;00C815D9&quot;/&gt;&lt;wsp:rsid wsp:val=&quot;00C81DEC&quot;/&gt;&lt;wsp:rsid wsp:val=&quot;00C82090&quot;/&gt;&lt;wsp:rsid wsp:val=&quot;00C82146&quot;/&gt;&lt;wsp:rsid wsp:val=&quot;00C8252F&quot;/&gt;&lt;wsp:rsid wsp:val=&quot;00C827E6&quot;/&gt;&lt;wsp:rsid wsp:val=&quot;00C83275&quot;/&gt;&lt;wsp:rsid wsp:val=&quot;00C832F8&quot;/&gt;&lt;wsp:rsid wsp:val=&quot;00C84519&quot;/&gt;&lt;wsp:rsid wsp:val=&quot;00C85ADE&quot;/&gt;&lt;wsp:rsid wsp:val=&quot;00C85FF0&quot;/&gt;&lt;wsp:rsid wsp:val=&quot;00C86CEB&quot;/&gt;&lt;wsp:rsid wsp:val=&quot;00C86D0F&quot;/&gt;&lt;wsp:rsid wsp:val=&quot;00C86D67&quot;/&gt;&lt;wsp:rsid wsp:val=&quot;00C86D8A&quot;/&gt;&lt;wsp:rsid wsp:val=&quot;00C86E80&quot;/&gt;&lt;wsp:rsid wsp:val=&quot;00C86F90&quot;/&gt;&lt;wsp:rsid wsp:val=&quot;00C87003&quot;/&gt;&lt;wsp:rsid wsp:val=&quot;00C87E9A&quot;/&gt;&lt;wsp:rsid wsp:val=&quot;00C902BE&quot;/&gt;&lt;wsp:rsid wsp:val=&quot;00C90AAF&quot;/&gt;&lt;wsp:rsid wsp:val=&quot;00C910B0&quot;/&gt;&lt;wsp:rsid wsp:val=&quot;00C91D7B&quot;/&gt;&lt;wsp:rsid wsp:val=&quot;00C927E9&quot;/&gt;&lt;wsp:rsid wsp:val=&quot;00C92D3E&quot;/&gt;&lt;wsp:rsid wsp:val=&quot;00C93499&quot;/&gt;&lt;wsp:rsid wsp:val=&quot;00C9352B&quot;/&gt;&lt;wsp:rsid wsp:val=&quot;00C9354B&quot;/&gt;&lt;wsp:rsid wsp:val=&quot;00C9421C&quot;/&gt;&lt;wsp:rsid wsp:val=&quot;00C94D28&quot;/&gt;&lt;wsp:rsid wsp:val=&quot;00C95049&quot;/&gt;&lt;wsp:rsid wsp:val=&quot;00C95C63&quot;/&gt;&lt;wsp:rsid wsp:val=&quot;00C96947&quot;/&gt;&lt;wsp:rsid wsp:val=&quot;00C96BE4&quot;/&gt;&lt;wsp:rsid wsp:val=&quot;00C96FFD&quot;/&gt;&lt;wsp:rsid wsp:val=&quot;00CA1E26&quot;/&gt;&lt;wsp:rsid wsp:val=&quot;00CA27EF&quot;/&gt;&lt;wsp:rsid wsp:val=&quot;00CA2E69&quot;/&gt;&lt;wsp:rsid wsp:val=&quot;00CA3BF5&quot;/&gt;&lt;wsp:rsid wsp:val=&quot;00CA3C75&quot;/&gt;&lt;wsp:rsid wsp:val=&quot;00CA417E&quot;/&gt;&lt;wsp:rsid wsp:val=&quot;00CA48DF&quot;/&gt;&lt;wsp:rsid wsp:val=&quot;00CA5121&quot;/&gt;&lt;wsp:rsid wsp:val=&quot;00CA6499&quot;/&gt;&lt;wsp:rsid wsp:val=&quot;00CA7134&quot;/&gt;&lt;wsp:rsid wsp:val=&quot;00CA74DA&quot;/&gt;&lt;wsp:rsid wsp:val=&quot;00CA7599&quot;/&gt;&lt;wsp:rsid wsp:val=&quot;00CB147C&quot;/&gt;&lt;wsp:rsid wsp:val=&quot;00CB1A2F&quot;/&gt;&lt;wsp:rsid wsp:val=&quot;00CB2534&quot;/&gt;&lt;wsp:rsid wsp:val=&quot;00CB3A66&quot;/&gt;&lt;wsp:rsid wsp:val=&quot;00CB4085&quot;/&gt;&lt;wsp:rsid wsp:val=&quot;00CB40EE&quot;/&gt;&lt;wsp:rsid wsp:val=&quot;00CB480F&quot;/&gt;&lt;wsp:rsid wsp:val=&quot;00CB4DE5&quot;/&gt;&lt;wsp:rsid wsp:val=&quot;00CB4EEE&quot;/&gt;&lt;wsp:rsid wsp:val=&quot;00CB58E6&quot;/&gt;&lt;wsp:rsid wsp:val=&quot;00CB5D33&quot;/&gt;&lt;wsp:rsid wsp:val=&quot;00CB5F89&quot;/&gt;&lt;wsp:rsid wsp:val=&quot;00CB61D0&quot;/&gt;&lt;wsp:rsid wsp:val=&quot;00CB69A2&quot;/&gt;&lt;wsp:rsid wsp:val=&quot;00CB6B4C&quot;/&gt;&lt;wsp:rsid wsp:val=&quot;00CB7634&quot;/&gt;&lt;wsp:rsid wsp:val=&quot;00CB7E83&quot;/&gt;&lt;wsp:rsid wsp:val=&quot;00CC0C21&quot;/&gt;&lt;wsp:rsid wsp:val=&quot;00CC0D18&quot;/&gt;&lt;wsp:rsid wsp:val=&quot;00CC1E54&quot;/&gt;&lt;wsp:rsid wsp:val=&quot;00CC2BB4&quot;/&gt;&lt;wsp:rsid wsp:val=&quot;00CC304C&quot;/&gt;&lt;wsp:rsid wsp:val=&quot;00CC362E&quot;/&gt;&lt;wsp:rsid wsp:val=&quot;00CC54F8&quot;/&gt;&lt;wsp:rsid wsp:val=&quot;00CC563E&quot;/&gt;&lt;wsp:rsid wsp:val=&quot;00CC57F5&quot;/&gt;&lt;wsp:rsid wsp:val=&quot;00CC59C3&quot;/&gt;&lt;wsp:rsid wsp:val=&quot;00CC6D4F&quot;/&gt;&lt;wsp:rsid wsp:val=&quot;00CC783D&quot;/&gt;&lt;wsp:rsid wsp:val=&quot;00CD08BF&quot;/&gt;&lt;wsp:rsid wsp:val=&quot;00CD17AB&quot;/&gt;&lt;wsp:rsid wsp:val=&quot;00CD1FB0&quot;/&gt;&lt;wsp:rsid wsp:val=&quot;00CD2F19&quot;/&gt;&lt;wsp:rsid wsp:val=&quot;00CD3186&quot;/&gt;&lt;wsp:rsid wsp:val=&quot;00CD353A&quot;/&gt;&lt;wsp:rsid wsp:val=&quot;00CD3D51&quot;/&gt;&lt;wsp:rsid wsp:val=&quot;00CD4307&quot;/&gt;&lt;wsp:rsid wsp:val=&quot;00CD46A9&quot;/&gt;&lt;wsp:rsid wsp:val=&quot;00CD4764&quot;/&gt;&lt;wsp:rsid wsp:val=&quot;00CD554A&quot;/&gt;&lt;wsp:rsid wsp:val=&quot;00CD6751&quot;/&gt;&lt;wsp:rsid wsp:val=&quot;00CD6DDE&quot;/&gt;&lt;wsp:rsid wsp:val=&quot;00CD73AE&quot;/&gt;&lt;wsp:rsid wsp:val=&quot;00CD7590&quot;/&gt;&lt;wsp:rsid wsp:val=&quot;00CE13D0&quot;/&gt;&lt;wsp:rsid wsp:val=&quot;00CE19E4&quot;/&gt;&lt;wsp:rsid wsp:val=&quot;00CE2285&quot;/&gt;&lt;wsp:rsid wsp:val=&quot;00CE2B36&quot;/&gt;&lt;wsp:rsid wsp:val=&quot;00CE2D06&quot;/&gt;&lt;wsp:rsid wsp:val=&quot;00CE2E24&quot;/&gt;&lt;wsp:rsid wsp:val=&quot;00CE2F93&quot;/&gt;&lt;wsp:rsid wsp:val=&quot;00CE3148&quot;/&gt;&lt;wsp:rsid wsp:val=&quot;00CE3900&quot;/&gt;&lt;wsp:rsid wsp:val=&quot;00CE42E5&quot;/&gt;&lt;wsp:rsid wsp:val=&quot;00CE5C09&quot;/&gt;&lt;wsp:rsid wsp:val=&quot;00CE6825&quot;/&gt;&lt;wsp:rsid wsp:val=&quot;00CE74E2&quot;/&gt;&lt;wsp:rsid wsp:val=&quot;00CE7ADA&quot;/&gt;&lt;wsp:rsid wsp:val=&quot;00CE7B19&quot;/&gt;&lt;wsp:rsid wsp:val=&quot;00CE7E8F&quot;/&gt;&lt;wsp:rsid wsp:val=&quot;00CF001A&quot;/&gt;&lt;wsp:rsid wsp:val=&quot;00CF0C3B&quot;/&gt;&lt;wsp:rsid wsp:val=&quot;00CF10E0&quot;/&gt;&lt;wsp:rsid wsp:val=&quot;00CF12BB&quot;/&gt;&lt;wsp:rsid wsp:val=&quot;00CF2027&quot;/&gt;&lt;wsp:rsid wsp:val=&quot;00CF242B&quot;/&gt;&lt;wsp:rsid wsp:val=&quot;00CF3571&quot;/&gt;&lt;wsp:rsid wsp:val=&quot;00CF410A&quot;/&gt;&lt;wsp:rsid wsp:val=&quot;00CF4585&quot;/&gt;&lt;wsp:rsid wsp:val=&quot;00CF6A2B&quot;/&gt;&lt;wsp:rsid wsp:val=&quot;00CF792F&quot;/&gt;&lt;wsp:rsid wsp:val=&quot;00CF79E9&quot;/&gt;&lt;wsp:rsid wsp:val=&quot;00CF7DD0&quot;/&gt;&lt;wsp:rsid wsp:val=&quot;00D00185&quot;/&gt;&lt;wsp:rsid wsp:val=&quot;00D0099D&quot;/&gt;&lt;wsp:rsid wsp:val=&quot;00D00B5A&quot;/&gt;&lt;wsp:rsid wsp:val=&quot;00D012AA&quot;/&gt;&lt;wsp:rsid wsp:val=&quot;00D018BB&quot;/&gt;&lt;wsp:rsid wsp:val=&quot;00D01F3F&quot;/&gt;&lt;wsp:rsid wsp:val=&quot;00D02C3B&quot;/&gt;&lt;wsp:rsid wsp:val=&quot;00D037B8&quot;/&gt;&lt;wsp:rsid wsp:val=&quot;00D03B6F&quot;/&gt;&lt;wsp:rsid wsp:val=&quot;00D03CFF&quot;/&gt;&lt;wsp:rsid wsp:val=&quot;00D043FA&quot;/&gt;&lt;wsp:rsid wsp:val=&quot;00D04440&quot;/&gt;&lt;wsp:rsid wsp:val=&quot;00D04595&quot;/&gt;&lt;wsp:rsid wsp:val=&quot;00D05BCB&quot;/&gt;&lt;wsp:rsid wsp:val=&quot;00D05E13&quot;/&gt;&lt;wsp:rsid wsp:val=&quot;00D0639D&quot;/&gt;&lt;wsp:rsid wsp:val=&quot;00D0640C&quot;/&gt;&lt;wsp:rsid wsp:val=&quot;00D07321&quot;/&gt;&lt;wsp:rsid wsp:val=&quot;00D07FEC&quot;/&gt;&lt;wsp:rsid wsp:val=&quot;00D10449&quot;/&gt;&lt;wsp:rsid wsp:val=&quot;00D109D3&quot;/&gt;&lt;wsp:rsid wsp:val=&quot;00D13055&quot;/&gt;&lt;wsp:rsid wsp:val=&quot;00D131DA&quot;/&gt;&lt;wsp:rsid wsp:val=&quot;00D13D99&quot;/&gt;&lt;wsp:rsid wsp:val=&quot;00D13FD4&quot;/&gt;&lt;wsp:rsid wsp:val=&quot;00D14929&quot;/&gt;&lt;wsp:rsid wsp:val=&quot;00D14CC0&quot;/&gt;&lt;wsp:rsid wsp:val=&quot;00D1588E&quot;/&gt;&lt;wsp:rsid wsp:val=&quot;00D158A8&quot;/&gt;&lt;wsp:rsid wsp:val=&quot;00D177BC&quot;/&gt;&lt;wsp:rsid wsp:val=&quot;00D20B94&quot;/&gt;&lt;wsp:rsid wsp:val=&quot;00D20F65&quot;/&gt;&lt;wsp:rsid wsp:val=&quot;00D21145&quot;/&gt;&lt;wsp:rsid wsp:val=&quot;00D211E9&quot;/&gt;&lt;wsp:rsid wsp:val=&quot;00D2133B&quot;/&gt;&lt;wsp:rsid wsp:val=&quot;00D21EA3&quot;/&gt;&lt;wsp:rsid wsp:val=&quot;00D22AB0&quot;/&gt;&lt;wsp:rsid wsp:val=&quot;00D233D5&quot;/&gt;&lt;wsp:rsid wsp:val=&quot;00D23736&quot;/&gt;&lt;wsp:rsid wsp:val=&quot;00D23818&quot;/&gt;&lt;wsp:rsid wsp:val=&quot;00D23A40&quot;/&gt;&lt;wsp:rsid wsp:val=&quot;00D23AC9&quot;/&gt;&lt;wsp:rsid wsp:val=&quot;00D241E5&quot;/&gt;&lt;wsp:rsid wsp:val=&quot;00D24BE2&quot;/&gt;&lt;wsp:rsid wsp:val=&quot;00D24D12&quot;/&gt;&lt;wsp:rsid wsp:val=&quot;00D255DE&quot;/&gt;&lt;wsp:rsid wsp:val=&quot;00D2653D&quot;/&gt;&lt;wsp:rsid wsp:val=&quot;00D2664E&quot;/&gt;&lt;wsp:rsid wsp:val=&quot;00D267DB&quot;/&gt;&lt;wsp:rsid wsp:val=&quot;00D268F2&quot;/&gt;&lt;wsp:rsid wsp:val=&quot;00D26BA7&quot;/&gt;&lt;wsp:rsid wsp:val=&quot;00D26D17&quot;/&gt;&lt;wsp:rsid wsp:val=&quot;00D27687&quot;/&gt;&lt;wsp:rsid wsp:val=&quot;00D27712&quot;/&gt;&lt;wsp:rsid wsp:val=&quot;00D279C0&quot;/&gt;&lt;wsp:rsid wsp:val=&quot;00D27F15&quot;/&gt;&lt;wsp:rsid wsp:val=&quot;00D3082D&quot;/&gt;&lt;wsp:rsid wsp:val=&quot;00D3332F&quot;/&gt;&lt;wsp:rsid wsp:val=&quot;00D34337&quot;/&gt;&lt;wsp:rsid wsp:val=&quot;00D34512&quot;/&gt;&lt;wsp:rsid wsp:val=&quot;00D34A20&quot;/&gt;&lt;wsp:rsid wsp:val=&quot;00D352FE&quot;/&gt;&lt;wsp:rsid wsp:val=&quot;00D35628&quot;/&gt;&lt;wsp:rsid wsp:val=&quot;00D369DA&quot;/&gt;&lt;wsp:rsid wsp:val=&quot;00D36A14&quot;/&gt;&lt;wsp:rsid wsp:val=&quot;00D4038E&quot;/&gt;&lt;wsp:rsid wsp:val=&quot;00D432D8&quot;/&gt;&lt;wsp:rsid wsp:val=&quot;00D43B2B&quot;/&gt;&lt;wsp:rsid wsp:val=&quot;00D4406F&quot;/&gt;&lt;wsp:rsid wsp:val=&quot;00D44B6F&quot;/&gt;&lt;wsp:rsid wsp:val=&quot;00D453B9&quot;/&gt;&lt;wsp:rsid wsp:val=&quot;00D457C9&quot;/&gt;&lt;wsp:rsid wsp:val=&quot;00D461C5&quot;/&gt;&lt;wsp:rsid wsp:val=&quot;00D46470&quot;/&gt;&lt;wsp:rsid wsp:val=&quot;00D466E0&quot;/&gt;&lt;wsp:rsid wsp:val=&quot;00D46EEA&quot;/&gt;&lt;wsp:rsid wsp:val=&quot;00D5083E&quot;/&gt;&lt;wsp:rsid wsp:val=&quot;00D50EB4&quot;/&gt;&lt;wsp:rsid wsp:val=&quot;00D518E3&quot;/&gt;&lt;wsp:rsid wsp:val=&quot;00D526F5&quot;/&gt;&lt;wsp:rsid wsp:val=&quot;00D54E9B&quot;/&gt;&lt;wsp:rsid wsp:val=&quot;00D55465&quot;/&gt;&lt;wsp:rsid wsp:val=&quot;00D578D0&quot;/&gt;&lt;wsp:rsid wsp:val=&quot;00D57990&quot;/&gt;&lt;wsp:rsid wsp:val=&quot;00D57A45&quot;/&gt;&lt;wsp:rsid wsp:val=&quot;00D607A1&quot;/&gt;&lt;wsp:rsid wsp:val=&quot;00D61210&quot;/&gt;&lt;wsp:rsid wsp:val=&quot;00D6125F&quot;/&gt;&lt;wsp:rsid wsp:val=&quot;00D61302&quot;/&gt;&lt;wsp:rsid wsp:val=&quot;00D6135D&quot;/&gt;&lt;wsp:rsid wsp:val=&quot;00D615E7&quot;/&gt;&lt;wsp:rsid wsp:val=&quot;00D61893&quot;/&gt;&lt;wsp:rsid wsp:val=&quot;00D629AC&quot;/&gt;&lt;wsp:rsid wsp:val=&quot;00D635D3&quot;/&gt;&lt;wsp:rsid wsp:val=&quot;00D637C1&quot;/&gt;&lt;wsp:rsid wsp:val=&quot;00D64D44&quot;/&gt;&lt;wsp:rsid wsp:val=&quot;00D65C33&quot;/&gt;&lt;wsp:rsid wsp:val=&quot;00D66049&quot;/&gt;&lt;wsp:rsid wsp:val=&quot;00D67A0E&quot;/&gt;&lt;wsp:rsid wsp:val=&quot;00D703AC&quot;/&gt;&lt;wsp:rsid wsp:val=&quot;00D70889&quot;/&gt;&lt;wsp:rsid wsp:val=&quot;00D71538&quot;/&gt;&lt;wsp:rsid wsp:val=&quot;00D71F46&quot;/&gt;&lt;wsp:rsid wsp:val=&quot;00D72DDE&quot;/&gt;&lt;wsp:rsid wsp:val=&quot;00D731A5&quot;/&gt;&lt;wsp:rsid wsp:val=&quot;00D73351&quot;/&gt;&lt;wsp:rsid wsp:val=&quot;00D739A6&quot;/&gt;&lt;wsp:rsid wsp:val=&quot;00D73E7D&quot;/&gt;&lt;wsp:rsid wsp:val=&quot;00D7463D&quot;/&gt;&lt;wsp:rsid wsp:val=&quot;00D74D0B&quot;/&gt;&lt;wsp:rsid wsp:val=&quot;00D7531F&quot;/&gt;&lt;wsp:rsid wsp:val=&quot;00D758F0&quot;/&gt;&lt;wsp:rsid wsp:val=&quot;00D75AB7&quot;/&gt;&lt;wsp:rsid wsp:val=&quot;00D75C68&quot;/&gt;&lt;wsp:rsid wsp:val=&quot;00D7720A&quot;/&gt;&lt;wsp:rsid wsp:val=&quot;00D7762C&quot;/&gt;&lt;wsp:rsid wsp:val=&quot;00D77A13&quot;/&gt;&lt;wsp:rsid wsp:val=&quot;00D80F0C&quot;/&gt;&lt;wsp:rsid wsp:val=&quot;00D824C2&quot;/&gt;&lt;wsp:rsid wsp:val=&quot;00D829B4&quot;/&gt;&lt;wsp:rsid wsp:val=&quot;00D83103&quot;/&gt;&lt;wsp:rsid wsp:val=&quot;00D83244&quot;/&gt;&lt;wsp:rsid wsp:val=&quot;00D835C8&quot;/&gt;&lt;wsp:rsid wsp:val=&quot;00D83A66&quot;/&gt;&lt;wsp:rsid wsp:val=&quot;00D84959&quot;/&gt;&lt;wsp:rsid wsp:val=&quot;00D85062&quot;/&gt;&lt;wsp:rsid wsp:val=&quot;00D861D7&quot;/&gt;&lt;wsp:rsid wsp:val=&quot;00D8620E&quot;/&gt;&lt;wsp:rsid wsp:val=&quot;00D862C5&quot;/&gt;&lt;wsp:rsid wsp:val=&quot;00D8650E&quot;/&gt;&lt;wsp:rsid wsp:val=&quot;00D8698E&quot;/&gt;&lt;wsp:rsid wsp:val=&quot;00D87906&quot;/&gt;&lt;wsp:rsid wsp:val=&quot;00D87B94&quot;/&gt;&lt;wsp:rsid wsp:val=&quot;00D9037E&quot;/&gt;&lt;wsp:rsid wsp:val=&quot;00D90597&quot;/&gt;&lt;wsp:rsid wsp:val=&quot;00D908E6&quot;/&gt;&lt;wsp:rsid wsp:val=&quot;00D91021&quot;/&gt;&lt;wsp:rsid wsp:val=&quot;00D9171E&quot;/&gt;&lt;wsp:rsid wsp:val=&quot;00D91B09&quot;/&gt;&lt;wsp:rsid wsp:val=&quot;00D92209&quot;/&gt;&lt;wsp:rsid wsp:val=&quot;00D927D7&quot;/&gt;&lt;wsp:rsid wsp:val=&quot;00D92CAD&quot;/&gt;&lt;wsp:rsid wsp:val=&quot;00D92E14&quot;/&gt;&lt;wsp:rsid wsp:val=&quot;00D93BC7&quot;/&gt;&lt;wsp:rsid wsp:val=&quot;00D93E96&quot;/&gt;&lt;wsp:rsid wsp:val=&quot;00D94394&quot;/&gt;&lt;wsp:rsid wsp:val=&quot;00D94CDE&quot;/&gt;&lt;wsp:rsid wsp:val=&quot;00D951A3&quot;/&gt;&lt;wsp:rsid wsp:val=&quot;00D95E71&quot;/&gt;&lt;wsp:rsid wsp:val=&quot;00D95E79&quot;/&gt;&lt;wsp:rsid wsp:val=&quot;00D9604A&quot;/&gt;&lt;wsp:rsid wsp:val=&quot;00D968C5&quot;/&gt;&lt;wsp:rsid wsp:val=&quot;00D96BA7&quot;/&gt;&lt;wsp:rsid wsp:val=&quot;00D974F2&quot;/&gt;&lt;wsp:rsid wsp:val=&quot;00D975BB&quot;/&gt;&lt;wsp:rsid wsp:val=&quot;00DA0814&quot;/&gt;&lt;wsp:rsid wsp:val=&quot;00DA24F9&quot;/&gt;&lt;wsp:rsid wsp:val=&quot;00DA258B&quot;/&gt;&lt;wsp:rsid wsp:val=&quot;00DA29B2&quot;/&gt;&lt;wsp:rsid wsp:val=&quot;00DA3BAB&quot;/&gt;&lt;wsp:rsid wsp:val=&quot;00DA4188&quot;/&gt;&lt;wsp:rsid wsp:val=&quot;00DA47E2&quot;/&gt;&lt;wsp:rsid wsp:val=&quot;00DA4B20&quot;/&gt;&lt;wsp:rsid wsp:val=&quot;00DA5329&quot;/&gt;&lt;wsp:rsid wsp:val=&quot;00DA5607&quot;/&gt;&lt;wsp:rsid wsp:val=&quot;00DA561D&quot;/&gt;&lt;wsp:rsid wsp:val=&quot;00DA59FE&quot;/&gt;&lt;wsp:rsid wsp:val=&quot;00DA65D9&quot;/&gt;&lt;wsp:rsid wsp:val=&quot;00DA7D2E&quot;/&gt;&lt;wsp:rsid wsp:val=&quot;00DA7FDA&quot;/&gt;&lt;wsp:rsid wsp:val=&quot;00DB19F1&quot;/&gt;&lt;wsp:rsid wsp:val=&quot;00DB32E2&quot;/&gt;&lt;wsp:rsid wsp:val=&quot;00DB3633&quot;/&gt;&lt;wsp:rsid wsp:val=&quot;00DB4AF4&quot;/&gt;&lt;wsp:rsid wsp:val=&quot;00DB6208&quot;/&gt;&lt;wsp:rsid wsp:val=&quot;00DB704B&quot;/&gt;&lt;wsp:rsid wsp:val=&quot;00DB7153&quot;/&gt;&lt;wsp:rsid wsp:val=&quot;00DB7EE7&quot;/&gt;&lt;wsp:rsid wsp:val=&quot;00DC03F7&quot;/&gt;&lt;wsp:rsid wsp:val=&quot;00DC0642&quot;/&gt;&lt;wsp:rsid wsp:val=&quot;00DC076B&quot;/&gt;&lt;wsp:rsid wsp:val=&quot;00DC0FD7&quot;/&gt;&lt;wsp:rsid wsp:val=&quot;00DC143D&quot;/&gt;&lt;wsp:rsid wsp:val=&quot;00DC1784&quot;/&gt;&lt;wsp:rsid wsp:val=&quot;00DC19F9&quot;/&gt;&lt;wsp:rsid wsp:val=&quot;00DC21E6&quot;/&gt;&lt;wsp:rsid wsp:val=&quot;00DC2289&quot;/&gt;&lt;wsp:rsid wsp:val=&quot;00DC2594&quot;/&gt;&lt;wsp:rsid wsp:val=&quot;00DC2B0B&quot;/&gt;&lt;wsp:rsid wsp:val=&quot;00DC366D&quot;/&gt;&lt;wsp:rsid wsp:val=&quot;00DC45D1&quot;/&gt;&lt;wsp:rsid wsp:val=&quot;00DC46DE&quot;/&gt;&lt;wsp:rsid wsp:val=&quot;00DC4F30&quot;/&gt;&lt;wsp:rsid wsp:val=&quot;00DC5557&quot;/&gt;&lt;wsp:rsid wsp:val=&quot;00DC5B84&quot;/&gt;&lt;wsp:rsid wsp:val=&quot;00DC5BB4&quot;/&gt;&lt;wsp:rsid wsp:val=&quot;00DC62D2&quot;/&gt;&lt;wsp:rsid wsp:val=&quot;00DC6584&quot;/&gt;&lt;wsp:rsid wsp:val=&quot;00DC7B07&quot;/&gt;&lt;wsp:rsid wsp:val=&quot;00DD07F7&quot;/&gt;&lt;wsp:rsid wsp:val=&quot;00DD088B&quot;/&gt;&lt;wsp:rsid wsp:val=&quot;00DD09ED&quot;/&gt;&lt;wsp:rsid wsp:val=&quot;00DD0B77&quot;/&gt;&lt;wsp:rsid wsp:val=&quot;00DD0F62&quot;/&gt;&lt;wsp:rsid wsp:val=&quot;00DD2A6B&quot;/&gt;&lt;wsp:rsid wsp:val=&quot;00DD2F4F&quot;/&gt;&lt;wsp:rsid wsp:val=&quot;00DD4EA8&quot;/&gt;&lt;wsp:rsid wsp:val=&quot;00DD54BC&quot;/&gt;&lt;wsp:rsid wsp:val=&quot;00DD55A2&quot;/&gt;&lt;wsp:rsid wsp:val=&quot;00DD58C3&quot;/&gt;&lt;wsp:rsid wsp:val=&quot;00DD6E8D&quot;/&gt;&lt;wsp:rsid wsp:val=&quot;00DD7386&quot;/&gt;&lt;wsp:rsid wsp:val=&quot;00DD7A8B&quot;/&gt;&lt;wsp:rsid wsp:val=&quot;00DE098A&quot;/&gt;&lt;wsp:rsid wsp:val=&quot;00DE2058&quot;/&gt;&lt;wsp:rsid wsp:val=&quot;00DE3D4F&quot;/&gt;&lt;wsp:rsid wsp:val=&quot;00DE4D4F&quot;/&gt;&lt;wsp:rsid wsp:val=&quot;00DE51B6&quot;/&gt;&lt;wsp:rsid wsp:val=&quot;00DE5DF9&quot;/&gt;&lt;wsp:rsid wsp:val=&quot;00DE5E55&quot;/&gt;&lt;wsp:rsid wsp:val=&quot;00DE5F95&quot;/&gt;&lt;wsp:rsid wsp:val=&quot;00DE606E&quot;/&gt;&lt;wsp:rsid wsp:val=&quot;00DE71EE&quot;/&gt;&lt;wsp:rsid wsp:val=&quot;00DE7EC4&quot;/&gt;&lt;wsp:rsid wsp:val=&quot;00DF1275&quot;/&gt;&lt;wsp:rsid wsp:val=&quot;00DF212B&quot;/&gt;&lt;wsp:rsid wsp:val=&quot;00DF3242&quot;/&gt;&lt;wsp:rsid wsp:val=&quot;00DF3A1A&quot;/&gt;&lt;wsp:rsid wsp:val=&quot;00DF400F&quot;/&gt;&lt;wsp:rsid wsp:val=&quot;00DF4DCD&quot;/&gt;&lt;wsp:rsid wsp:val=&quot;00DF5E95&quot;/&gt;&lt;wsp:rsid wsp:val=&quot;00DF6440&quot;/&gt;&lt;wsp:rsid wsp:val=&quot;00DF7478&quot;/&gt;&lt;wsp:rsid wsp:val=&quot;00DF7867&quot;/&gt;&lt;wsp:rsid wsp:val=&quot;00DF7D1F&quot;/&gt;&lt;wsp:rsid wsp:val=&quot;00DF7DF4&quot;/&gt;&lt;wsp:rsid wsp:val=&quot;00DF7E15&quot;/&gt;&lt;wsp:rsid wsp:val=&quot;00E0024F&quot;/&gt;&lt;wsp:rsid wsp:val=&quot;00E00691&quot;/&gt;&lt;wsp:rsid wsp:val=&quot;00E015AD&quot;/&gt;&lt;wsp:rsid wsp:val=&quot;00E02493&quot;/&gt;&lt;wsp:rsid wsp:val=&quot;00E0259B&quot;/&gt;&lt;wsp:rsid wsp:val=&quot;00E02F01&quot;/&gt;&lt;wsp:rsid wsp:val=&quot;00E0589F&quot;/&gt;&lt;wsp:rsid wsp:val=&quot;00E060DE&quot;/&gt;&lt;wsp:rsid wsp:val=&quot;00E063C7&quot;/&gt;&lt;wsp:rsid wsp:val=&quot;00E07560&quot;/&gt;&lt;wsp:rsid wsp:val=&quot;00E079CD&quot;/&gt;&lt;wsp:rsid wsp:val=&quot;00E07FE5&quot;/&gt;&lt;wsp:rsid wsp:val=&quot;00E1213D&quot;/&gt;&lt;wsp:rsid wsp:val=&quot;00E122B0&quot;/&gt;&lt;wsp:rsid wsp:val=&quot;00E122CA&quot;/&gt;&lt;wsp:rsid wsp:val=&quot;00E12C3A&quot;/&gt;&lt;wsp:rsid wsp:val=&quot;00E13D3B&quot;/&gt;&lt;wsp:rsid wsp:val=&quot;00E13D61&quot;/&gt;&lt;wsp:rsid wsp:val=&quot;00E14C31&quot;/&gt;&lt;wsp:rsid wsp:val=&quot;00E151D3&quot;/&gt;&lt;wsp:rsid wsp:val=&quot;00E15228&quot;/&gt;&lt;wsp:rsid wsp:val=&quot;00E15781&quot;/&gt;&lt;wsp:rsid wsp:val=&quot;00E157AE&quot;/&gt;&lt;wsp:rsid wsp:val=&quot;00E16114&quot;/&gt;&lt;wsp:rsid wsp:val=&quot;00E168D3&quot;/&gt;&lt;wsp:rsid wsp:val=&quot;00E16C0D&quot;/&gt;&lt;wsp:rsid wsp:val=&quot;00E204BA&quot;/&gt;&lt;wsp:rsid wsp:val=&quot;00E21021&quot;/&gt;&lt;wsp:rsid wsp:val=&quot;00E2129A&quot;/&gt;&lt;wsp:rsid wsp:val=&quot;00E21674&quot;/&gt;&lt;wsp:rsid wsp:val=&quot;00E22A7F&quot;/&gt;&lt;wsp:rsid wsp:val=&quot;00E22CCF&quot;/&gt;&lt;wsp:rsid wsp:val=&quot;00E24D82&quot;/&gt;&lt;wsp:rsid wsp:val=&quot;00E24FA3&quot;/&gt;&lt;wsp:rsid wsp:val=&quot;00E25ABE&quot;/&gt;&lt;wsp:rsid wsp:val=&quot;00E25AD7&quot;/&gt;&lt;wsp:rsid wsp:val=&quot;00E26423&quot;/&gt;&lt;wsp:rsid wsp:val=&quot;00E27AC5&quot;/&gt;&lt;wsp:rsid wsp:val=&quot;00E3011B&quot;/&gt;&lt;wsp:rsid wsp:val=&quot;00E30274&quot;/&gt;&lt;wsp:rsid wsp:val=&quot;00E30B45&quot;/&gt;&lt;wsp:rsid wsp:val=&quot;00E315EA&quot;/&gt;&lt;wsp:rsid wsp:val=&quot;00E31D64&quot;/&gt;&lt;wsp:rsid wsp:val=&quot;00E32167&quot;/&gt;&lt;wsp:rsid wsp:val=&quot;00E332CD&quot;/&gt;&lt;wsp:rsid wsp:val=&quot;00E33FEF&quot;/&gt;&lt;wsp:rsid wsp:val=&quot;00E34D91&quot;/&gt;&lt;wsp:rsid wsp:val=&quot;00E35BCA&quot;/&gt;&lt;wsp:rsid wsp:val=&quot;00E36647&quot;/&gt;&lt;wsp:rsid wsp:val=&quot;00E408BB&quot;/&gt;&lt;wsp:rsid wsp:val=&quot;00E4163B&quot;/&gt;&lt;wsp:rsid wsp:val=&quot;00E41AF5&quot;/&gt;&lt;wsp:rsid wsp:val=&quot;00E42214&quot;/&gt;&lt;wsp:rsid wsp:val=&quot;00E429B1&quot;/&gt;&lt;wsp:rsid wsp:val=&quot;00E43B85&quot;/&gt;&lt;wsp:rsid wsp:val=&quot;00E44038&quot;/&gt;&lt;wsp:rsid wsp:val=&quot;00E4425A&quot;/&gt;&lt;wsp:rsid wsp:val=&quot;00E445C1&quot;/&gt;&lt;wsp:rsid wsp:val=&quot;00E4518F&quot;/&gt;&lt;wsp:rsid wsp:val=&quot;00E4521F&quot;/&gt;&lt;wsp:rsid wsp:val=&quot;00E46A0A&quot;/&gt;&lt;wsp:rsid wsp:val=&quot;00E509FF&quot;/&gt;&lt;wsp:rsid wsp:val=&quot;00E5171F&quot;/&gt;&lt;wsp:rsid wsp:val=&quot;00E51F3A&quot;/&gt;&lt;wsp:rsid wsp:val=&quot;00E53B73&quot;/&gt;&lt;wsp:rsid wsp:val=&quot;00E54B97&quot;/&gt;&lt;wsp:rsid wsp:val=&quot;00E54F28&quot;/&gt;&lt;wsp:rsid wsp:val=&quot;00E553F1&quot;/&gt;&lt;wsp:rsid wsp:val=&quot;00E55408&quot;/&gt;&lt;wsp:rsid wsp:val=&quot;00E55562&quot;/&gt;&lt;wsp:rsid wsp:val=&quot;00E55F16&quot;/&gt;&lt;wsp:rsid wsp:val=&quot;00E576D9&quot;/&gt;&lt;wsp:rsid wsp:val=&quot;00E60011&quot;/&gt;&lt;wsp:rsid wsp:val=&quot;00E60A2F&quot;/&gt;&lt;wsp:rsid wsp:val=&quot;00E60F2E&quot;/&gt;&lt;wsp:rsid wsp:val=&quot;00E61312&quot;/&gt;&lt;wsp:rsid wsp:val=&quot;00E62719&quot;/&gt;&lt;wsp:rsid wsp:val=&quot;00E62D04&quot;/&gt;&lt;wsp:rsid wsp:val=&quot;00E63018&quot;/&gt;&lt;wsp:rsid wsp:val=&quot;00E630CE&quot;/&gt;&lt;wsp:rsid wsp:val=&quot;00E6416D&quot;/&gt;&lt;wsp:rsid wsp:val=&quot;00E64FE7&quot;/&gt;&lt;wsp:rsid wsp:val=&quot;00E65723&quot;/&gt;&lt;wsp:rsid wsp:val=&quot;00E65B99&quot;/&gt;&lt;wsp:rsid wsp:val=&quot;00E65E78&quot;/&gt;&lt;wsp:rsid wsp:val=&quot;00E65FB1&quot;/&gt;&lt;wsp:rsid wsp:val=&quot;00E66A64&quot;/&gt;&lt;wsp:rsid wsp:val=&quot;00E67963&quot;/&gt;&lt;wsp:rsid wsp:val=&quot;00E67DFA&quot;/&gt;&lt;wsp:rsid wsp:val=&quot;00E70532&quot;/&gt;&lt;wsp:rsid wsp:val=&quot;00E70FA3&quot;/&gt;&lt;wsp:rsid wsp:val=&quot;00E7101D&quot;/&gt;&lt;wsp:rsid wsp:val=&quot;00E71318&quot;/&gt;&lt;wsp:rsid wsp:val=&quot;00E71DA8&quot;/&gt;&lt;wsp:rsid wsp:val=&quot;00E733C5&quot;/&gt;&lt;wsp:rsid wsp:val=&quot;00E73650&quot;/&gt;&lt;wsp:rsid wsp:val=&quot;00E73A37&quot;/&gt;&lt;wsp:rsid wsp:val=&quot;00E73D15&quot;/&gt;&lt;wsp:rsid wsp:val=&quot;00E744EE&quot;/&gt;&lt;wsp:rsid wsp:val=&quot;00E752C7&quot;/&gt;&lt;wsp:rsid wsp:val=&quot;00E7565A&quot;/&gt;&lt;wsp:rsid wsp:val=&quot;00E76280&quot;/&gt;&lt;wsp:rsid wsp:val=&quot;00E76A3F&quot;/&gt;&lt;wsp:rsid wsp:val=&quot;00E7759B&quot;/&gt;&lt;wsp:rsid wsp:val=&quot;00E8078D&quot;/&gt;&lt;wsp:rsid wsp:val=&quot;00E809F2&quot;/&gt;&lt;wsp:rsid wsp:val=&quot;00E80C5A&quot;/&gt;&lt;wsp:rsid wsp:val=&quot;00E814AB&quot;/&gt;&lt;wsp:rsid wsp:val=&quot;00E81988&quot;/&gt;&lt;wsp:rsid wsp:val=&quot;00E81C24&quot;/&gt;&lt;wsp:rsid wsp:val=&quot;00E81DF6&quot;/&gt;&lt;wsp:rsid wsp:val=&quot;00E81E82&quot;/&gt;&lt;wsp:rsid wsp:val=&quot;00E8270E&quot;/&gt;&lt;wsp:rsid wsp:val=&quot;00E82C60&quot;/&gt;&lt;wsp:rsid wsp:val=&quot;00E82DDD&quot;/&gt;&lt;wsp:rsid wsp:val=&quot;00E835BC&quot;/&gt;&lt;wsp:rsid wsp:val=&quot;00E83A70&quot;/&gt;&lt;wsp:rsid wsp:val=&quot;00E83D76&quot;/&gt;&lt;wsp:rsid wsp:val=&quot;00E8480A&quot;/&gt;&lt;wsp:rsid wsp:val=&quot;00E84A6A&quot;/&gt;&lt;wsp:rsid wsp:val=&quot;00E85BA7&quot;/&gt;&lt;wsp:rsid wsp:val=&quot;00E86688&quot;/&gt;&lt;wsp:rsid wsp:val=&quot;00E86A95&quot;/&gt;&lt;wsp:rsid wsp:val=&quot;00E87293&quot;/&gt;&lt;wsp:rsid wsp:val=&quot;00E87531&quot;/&gt;&lt;wsp:rsid wsp:val=&quot;00E87A46&quot;/&gt;&lt;wsp:rsid wsp:val=&quot;00E901A2&quot;/&gt;&lt;wsp:rsid wsp:val=&quot;00E90277&quot;/&gt;&lt;wsp:rsid wsp:val=&quot;00E90795&quot;/&gt;&lt;wsp:rsid wsp:val=&quot;00E90A3F&quot;/&gt;&lt;wsp:rsid wsp:val=&quot;00E92169&quot;/&gt;&lt;wsp:rsid wsp:val=&quot;00E92997&quot;/&gt;&lt;wsp:rsid wsp:val=&quot;00E92BBB&quot;/&gt;&lt;wsp:rsid wsp:val=&quot;00E944CF&quot;/&gt;&lt;wsp:rsid wsp:val=&quot;00E94E36&quot;/&gt;&lt;wsp:rsid wsp:val=&quot;00E959BD&quot;/&gt;&lt;wsp:rsid wsp:val=&quot;00E95AA4&quot;/&gt;&lt;wsp:rsid wsp:val=&quot;00E96123&quot;/&gt;&lt;wsp:rsid wsp:val=&quot;00E96B7E&quot;/&gt;&lt;wsp:rsid wsp:val=&quot;00E97044&quot;/&gt;&lt;wsp:rsid wsp:val=&quot;00E978E2&quot;/&gt;&lt;wsp:rsid wsp:val=&quot;00E9799F&quot;/&gt;&lt;wsp:rsid wsp:val=&quot;00EA0064&quot;/&gt;&lt;wsp:rsid wsp:val=&quot;00EA0731&quot;/&gt;&lt;wsp:rsid wsp:val=&quot;00EA1AAE&quot;/&gt;&lt;wsp:rsid wsp:val=&quot;00EA2710&quot;/&gt;&lt;wsp:rsid wsp:val=&quot;00EA368C&quot;/&gt;&lt;wsp:rsid wsp:val=&quot;00EA49B1&quot;/&gt;&lt;wsp:rsid wsp:val=&quot;00EA4C3F&quot;/&gt;&lt;wsp:rsid wsp:val=&quot;00EA5134&quot;/&gt;&lt;wsp:rsid wsp:val=&quot;00EA739B&quot;/&gt;&lt;wsp:rsid wsp:val=&quot;00EA78E7&quot;/&gt;&lt;wsp:rsid wsp:val=&quot;00EA7EA5&quot;/&gt;&lt;wsp:rsid wsp:val=&quot;00EB0E5C&quot;/&gt;&lt;wsp:rsid wsp:val=&quot;00EB1097&quot;/&gt;&lt;wsp:rsid wsp:val=&quot;00EB196D&quot;/&gt;&lt;wsp:rsid wsp:val=&quot;00EB1BFD&quot;/&gt;&lt;wsp:rsid wsp:val=&quot;00EB1E80&quot;/&gt;&lt;wsp:rsid wsp:val=&quot;00EB1ED5&quot;/&gt;&lt;wsp:rsid wsp:val=&quot;00EB1FAA&quot;/&gt;&lt;wsp:rsid wsp:val=&quot;00EB29D0&quot;/&gt;&lt;wsp:rsid wsp:val=&quot;00EB337A&quot;/&gt;&lt;wsp:rsid wsp:val=&quot;00EB39DB&quot;/&gt;&lt;wsp:rsid wsp:val=&quot;00EB3F2A&quot;/&gt;&lt;wsp:rsid wsp:val=&quot;00EB4794&quot;/&gt;&lt;wsp:rsid wsp:val=&quot;00EB56B3&quot;/&gt;&lt;wsp:rsid wsp:val=&quot;00EB5D02&quot;/&gt;&lt;wsp:rsid wsp:val=&quot;00EB5F42&quot;/&gt;&lt;wsp:rsid wsp:val=&quot;00EB68FC&quot;/&gt;&lt;wsp:rsid wsp:val=&quot;00EB76C5&quot;/&gt;&lt;wsp:rsid wsp:val=&quot;00EB7782&quot;/&gt;&lt;wsp:rsid wsp:val=&quot;00EC0291&quot;/&gt;&lt;wsp:rsid wsp:val=&quot;00EC0A02&quot;/&gt;&lt;wsp:rsid wsp:val=&quot;00EC1251&quot;/&gt;&lt;wsp:rsid wsp:val=&quot;00EC1F63&quot;/&gt;&lt;wsp:rsid wsp:val=&quot;00EC4E4A&quot;/&gt;&lt;wsp:rsid wsp:val=&quot;00EC5831&quot;/&gt;&lt;wsp:rsid wsp:val=&quot;00EC5BD2&quot;/&gt;&lt;wsp:rsid wsp:val=&quot;00EC66AE&quot;/&gt;&lt;wsp:rsid wsp:val=&quot;00EC728B&quot;/&gt;&lt;wsp:rsid wsp:val=&quot;00EC766A&quot;/&gt;&lt;wsp:rsid wsp:val=&quot;00EC790F&quot;/&gt;&lt;wsp:rsid wsp:val=&quot;00EC7B43&quot;/&gt;&lt;wsp:rsid wsp:val=&quot;00ED051B&quot;/&gt;&lt;wsp:rsid wsp:val=&quot;00ED0D7A&quot;/&gt;&lt;wsp:rsid wsp:val=&quot;00ED0FD3&quot;/&gt;&lt;wsp:rsid wsp:val=&quot;00ED1479&quot;/&gt;&lt;wsp:rsid wsp:val=&quot;00ED25C4&quot;/&gt;&lt;wsp:rsid wsp:val=&quot;00ED2761&quot;/&gt;&lt;wsp:rsid wsp:val=&quot;00ED3F68&quot;/&gt;&lt;wsp:rsid wsp:val=&quot;00ED4880&quot;/&gt;&lt;wsp:rsid wsp:val=&quot;00ED4CAC&quot;/&gt;&lt;wsp:rsid wsp:val=&quot;00ED4CC6&quot;/&gt;&lt;wsp:rsid wsp:val=&quot;00ED5292&quot;/&gt;&lt;wsp:rsid wsp:val=&quot;00ED54FD&quot;/&gt;&lt;wsp:rsid wsp:val=&quot;00ED5E77&quot;/&gt;&lt;wsp:rsid wsp:val=&quot;00ED6357&quot;/&gt;&lt;wsp:rsid wsp:val=&quot;00ED646B&quot;/&gt;&lt;wsp:rsid wsp:val=&quot;00ED6883&quot;/&gt;&lt;wsp:rsid wsp:val=&quot;00ED7069&quot;/&gt;&lt;wsp:rsid wsp:val=&quot;00ED73A2&quot;/&gt;&lt;wsp:rsid wsp:val=&quot;00EE00A3&quot;/&gt;&lt;wsp:rsid wsp:val=&quot;00EE1C0D&quot;/&gt;&lt;wsp:rsid wsp:val=&quot;00EE1FDF&quot;/&gt;&lt;wsp:rsid wsp:val=&quot;00EE2892&quot;/&gt;&lt;wsp:rsid wsp:val=&quot;00EE3352&quot;/&gt;&lt;wsp:rsid wsp:val=&quot;00EE335B&quot;/&gt;&lt;wsp:rsid wsp:val=&quot;00EE3509&quot;/&gt;&lt;wsp:rsid wsp:val=&quot;00EE3E7B&quot;/&gt;&lt;wsp:rsid wsp:val=&quot;00EE4F1B&quot;/&gt;&lt;wsp:rsid wsp:val=&quot;00EE555B&quot;/&gt;&lt;wsp:rsid wsp:val=&quot;00EE5BE2&quot;/&gt;&lt;wsp:rsid wsp:val=&quot;00EE5F7D&quot;/&gt;&lt;wsp:rsid wsp:val=&quot;00EE6D03&quot;/&gt;&lt;wsp:rsid wsp:val=&quot;00EE73C3&quot;/&gt;&lt;wsp:rsid wsp:val=&quot;00EE79D7&quot;/&gt;&lt;wsp:rsid wsp:val=&quot;00EF3089&quot;/&gt;&lt;wsp:rsid wsp:val=&quot;00EF33D3&quot;/&gt;&lt;wsp:rsid wsp:val=&quot;00EF4B86&quot;/&gt;&lt;wsp:rsid wsp:val=&quot;00EF7C7B&quot;/&gt;&lt;wsp:rsid wsp:val=&quot;00F00416&quot;/&gt;&lt;wsp:rsid wsp:val=&quot;00F00CBB&quot;/&gt;&lt;wsp:rsid wsp:val=&quot;00F00F41&quot;/&gt;&lt;wsp:rsid wsp:val=&quot;00F0232A&quot;/&gt;&lt;wsp:rsid wsp:val=&quot;00F026F9&quot;/&gt;&lt;wsp:rsid wsp:val=&quot;00F02E50&quot;/&gt;&lt;wsp:rsid wsp:val=&quot;00F030AB&quot;/&gt;&lt;wsp:rsid wsp:val=&quot;00F04244&quot;/&gt;&lt;wsp:rsid wsp:val=&quot;00F04C97&quot;/&gt;&lt;wsp:rsid wsp:val=&quot;00F0504F&quot;/&gt;&lt;wsp:rsid wsp:val=&quot;00F0542D&quot;/&gt;&lt;wsp:rsid wsp:val=&quot;00F069FF&quot;/&gt;&lt;wsp:rsid wsp:val=&quot;00F07302&quot;/&gt;&lt;wsp:rsid wsp:val=&quot;00F07B93&quot;/&gt;&lt;wsp:rsid wsp:val=&quot;00F100F0&quot;/&gt;&lt;wsp:rsid wsp:val=&quot;00F12A2B&quot;/&gt;&lt;wsp:rsid wsp:val=&quot;00F12A6D&quot;/&gt;&lt;wsp:rsid wsp:val=&quot;00F130AB&quot;/&gt;&lt;wsp:rsid wsp:val=&quot;00F131F1&quot;/&gt;&lt;wsp:rsid wsp:val=&quot;00F1360D&quot;/&gt;&lt;wsp:rsid wsp:val=&quot;00F13AD3&quot;/&gt;&lt;wsp:rsid wsp:val=&quot;00F15C5C&quot;/&gt;&lt;wsp:rsid wsp:val=&quot;00F15CF0&quot;/&gt;&lt;wsp:rsid wsp:val=&quot;00F202E7&quot;/&gt;&lt;wsp:rsid wsp:val=&quot;00F2038F&quot;/&gt;&lt;wsp:rsid wsp:val=&quot;00F2070D&quot;/&gt;&lt;wsp:rsid wsp:val=&quot;00F20839&quot;/&gt;&lt;wsp:rsid wsp:val=&quot;00F210FE&quot;/&gt;&lt;wsp:rsid wsp:val=&quot;00F21DCE&quot;/&gt;&lt;wsp:rsid wsp:val=&quot;00F2270E&quot;/&gt;&lt;wsp:rsid wsp:val=&quot;00F23117&quot;/&gt;&lt;wsp:rsid wsp:val=&quot;00F23734&quot;/&gt;&lt;wsp:rsid wsp:val=&quot;00F23813&quot;/&gt;&lt;wsp:rsid wsp:val=&quot;00F2497E&quot;/&gt;&lt;wsp:rsid wsp:val=&quot;00F26AE3&quot;/&gt;&lt;wsp:rsid wsp:val=&quot;00F26FCA&quot;/&gt;&lt;wsp:rsid wsp:val=&quot;00F273D2&quot;/&gt;&lt;wsp:rsid wsp:val=&quot;00F27870&quot;/&gt;&lt;wsp:rsid wsp:val=&quot;00F279D6&quot;/&gt;&lt;wsp:rsid wsp:val=&quot;00F27C8F&quot;/&gt;&lt;wsp:rsid wsp:val=&quot;00F30382&quot;/&gt;&lt;wsp:rsid wsp:val=&quot;00F305E8&quot;/&gt;&lt;wsp:rsid wsp:val=&quot;00F314CF&quot;/&gt;&lt;wsp:rsid wsp:val=&quot;00F31FA5&quot;/&gt;&lt;wsp:rsid wsp:val=&quot;00F32382&quot;/&gt;&lt;wsp:rsid wsp:val=&quot;00F32BB6&quot;/&gt;&lt;wsp:rsid wsp:val=&quot;00F33A14&quot;/&gt;&lt;wsp:rsid wsp:val=&quot;00F33D92&quot;/&gt;&lt;wsp:rsid wsp:val=&quot;00F349CD&quot;/&gt;&lt;wsp:rsid wsp:val=&quot;00F34F2F&quot;/&gt;&lt;wsp:rsid wsp:val=&quot;00F35EA4&quot;/&gt;&lt;wsp:rsid wsp:val=&quot;00F36303&quot;/&gt;&lt;wsp:rsid wsp:val=&quot;00F368E1&quot;/&gt;&lt;wsp:rsid wsp:val=&quot;00F37902&quot;/&gt;&lt;wsp:rsid wsp:val=&quot;00F37B40&quot;/&gt;&lt;wsp:rsid wsp:val=&quot;00F416D7&quot;/&gt;&lt;wsp:rsid wsp:val=&quot;00F4175B&quot;/&gt;&lt;wsp:rsid wsp:val=&quot;00F42334&quot;/&gt;&lt;wsp:rsid wsp:val=&quot;00F42FAC&quot;/&gt;&lt;wsp:rsid wsp:val=&quot;00F43529&quot;/&gt;&lt;wsp:rsid wsp:val=&quot;00F437C3&quot;/&gt;&lt;wsp:rsid wsp:val=&quot;00F43E51&quot;/&gt;&lt;wsp:rsid wsp:val=&quot;00F443D8&quot;/&gt;&lt;wsp:rsid wsp:val=&quot;00F44AE6&quot;/&gt;&lt;wsp:rsid wsp:val=&quot;00F4511B&quot;/&gt;&lt;wsp:rsid wsp:val=&quot;00F451F8&quot;/&gt;&lt;wsp:rsid wsp:val=&quot;00F45393&quot;/&gt;&lt;wsp:rsid wsp:val=&quot;00F45414&quot;/&gt;&lt;wsp:rsid wsp:val=&quot;00F45786&quot;/&gt;&lt;wsp:rsid wsp:val=&quot;00F458AE&quot;/&gt;&lt;wsp:rsid wsp:val=&quot;00F4615F&quot;/&gt;&lt;wsp:rsid wsp:val=&quot;00F46355&quot;/&gt;&lt;wsp:rsid wsp:val=&quot;00F4645B&quot;/&gt;&lt;wsp:rsid wsp:val=&quot;00F46596&quot;/&gt;&lt;wsp:rsid wsp:val=&quot;00F51511&quot;/&gt;&lt;wsp:rsid wsp:val=&quot;00F51535&quot;/&gt;&lt;wsp:rsid wsp:val=&quot;00F51BAA&quot;/&gt;&lt;wsp:rsid wsp:val=&quot;00F52402&quot;/&gt;&lt;wsp:rsid wsp:val=&quot;00F52DCE&quot;/&gt;&lt;wsp:rsid wsp:val=&quot;00F539BA&quot;/&gt;&lt;wsp:rsid wsp:val=&quot;00F54BBB&quot;/&gt;&lt;wsp:rsid wsp:val=&quot;00F54E3B&quot;/&gt;&lt;wsp:rsid wsp:val=&quot;00F55609&quot;/&gt;&lt;wsp:rsid wsp:val=&quot;00F55C34&quot;/&gt;&lt;wsp:rsid wsp:val=&quot;00F56196&quot;/&gt;&lt;wsp:rsid wsp:val=&quot;00F56548&quot;/&gt;&lt;wsp:rsid wsp:val=&quot;00F56BFE&quot;/&gt;&lt;wsp:rsid wsp:val=&quot;00F571E9&quot;/&gt;&lt;wsp:rsid wsp:val=&quot;00F57374&quot;/&gt;&lt;wsp:rsid wsp:val=&quot;00F60335&quot;/&gt;&lt;wsp:rsid wsp:val=&quot;00F60F05&quot;/&gt;&lt;wsp:rsid wsp:val=&quot;00F61369&quot;/&gt;&lt;wsp:rsid wsp:val=&quot;00F62E72&quot;/&gt;&lt;wsp:rsid wsp:val=&quot;00F6333B&quot;/&gt;&lt;wsp:rsid wsp:val=&quot;00F633B5&quot;/&gt;&lt;wsp:rsid wsp:val=&quot;00F639D2&quot;/&gt;&lt;wsp:rsid wsp:val=&quot;00F64349&quot;/&gt;&lt;wsp:rsid wsp:val=&quot;00F64953&quot;/&gt;&lt;wsp:rsid wsp:val=&quot;00F72590&quot;/&gt;&lt;wsp:rsid wsp:val=&quot;00F726BB&quot;/&gt;&lt;wsp:rsid wsp:val=&quot;00F727C3&quot;/&gt;&lt;wsp:rsid wsp:val=&quot;00F73499&quot;/&gt;&lt;wsp:rsid wsp:val=&quot;00F738A4&quot;/&gt;&lt;wsp:rsid wsp:val=&quot;00F739E2&quot;/&gt;&lt;wsp:rsid wsp:val=&quot;00F74A22&quot;/&gt;&lt;wsp:rsid wsp:val=&quot;00F74AAC&quot;/&gt;&lt;wsp:rsid wsp:val=&quot;00F756A2&quot;/&gt;&lt;wsp:rsid wsp:val=&quot;00F75800&quot;/&gt;&lt;wsp:rsid wsp:val=&quot;00F75A5C&quot;/&gt;&lt;wsp:rsid wsp:val=&quot;00F75ECE&quot;/&gt;&lt;wsp:rsid wsp:val=&quot;00F761EA&quot;/&gt;&lt;wsp:rsid wsp:val=&quot;00F7622F&quot;/&gt;&lt;wsp:rsid wsp:val=&quot;00F80084&quot;/&gt;&lt;wsp:rsid wsp:val=&quot;00F80142&quot;/&gt;&lt;wsp:rsid wsp:val=&quot;00F80304&quot;/&gt;&lt;wsp:rsid wsp:val=&quot;00F812EE&quot;/&gt;&lt;wsp:rsid wsp:val=&quot;00F82002&quot;/&gt;&lt;wsp:rsid wsp:val=&quot;00F8376F&quot;/&gt;&lt;wsp:rsid wsp:val=&quot;00F83E69&quot;/&gt;&lt;wsp:rsid wsp:val=&quot;00F85200&quot;/&gt;&lt;wsp:rsid wsp:val=&quot;00F85E33&quot;/&gt;&lt;wsp:rsid wsp:val=&quot;00F8618D&quot;/&gt;&lt;wsp:rsid wsp:val=&quot;00F87EA4&quot;/&gt;&lt;wsp:rsid wsp:val=&quot;00F924BE&quot;/&gt;&lt;wsp:rsid wsp:val=&quot;00F938B2&quot;/&gt;&lt;wsp:rsid wsp:val=&quot;00F93EA8&quot;/&gt;&lt;wsp:rsid wsp:val=&quot;00F948E3&quot;/&gt;&lt;wsp:rsid wsp:val=&quot;00F94F5B&quot;/&gt;&lt;wsp:rsid wsp:val=&quot;00F95337&quot;/&gt;&lt;wsp:rsid wsp:val=&quot;00F959DE&quot;/&gt;&lt;wsp:rsid wsp:val=&quot;00F95B94&quot;/&gt;&lt;wsp:rsid wsp:val=&quot;00F96F10&quot;/&gt;&lt;wsp:rsid wsp:val=&quot;00FA0669&quot;/&gt;&lt;wsp:rsid wsp:val=&quot;00FA0E7F&quot;/&gt;&lt;wsp:rsid wsp:val=&quot;00FA137E&quot;/&gt;&lt;wsp:rsid wsp:val=&quot;00FA236D&quot;/&gt;&lt;wsp:rsid wsp:val=&quot;00FA26FE&quot;/&gt;&lt;wsp:rsid wsp:val=&quot;00FA2E49&quot;/&gt;&lt;wsp:rsid wsp:val=&quot;00FA302B&quot;/&gt;&lt;wsp:rsid wsp:val=&quot;00FA3098&quot;/&gt;&lt;wsp:rsid wsp:val=&quot;00FA43B0&quot;/&gt;&lt;wsp:rsid wsp:val=&quot;00FA47EB&quot;/&gt;&lt;wsp:rsid wsp:val=&quot;00FA4945&quot;/&gt;&lt;wsp:rsid wsp:val=&quot;00FA4F2B&quot;/&gt;&lt;wsp:rsid wsp:val=&quot;00FA588A&quot;/&gt;&lt;wsp:rsid wsp:val=&quot;00FA5CE4&quot;/&gt;&lt;wsp:rsid wsp:val=&quot;00FA6DCE&quot;/&gt;&lt;wsp:rsid wsp:val=&quot;00FA79E9&quot;/&gt;&lt;wsp:rsid wsp:val=&quot;00FA7C30&quot;/&gt;&lt;wsp:rsid wsp:val=&quot;00FB01F7&quot;/&gt;&lt;wsp:rsid wsp:val=&quot;00FB0E36&quot;/&gt;&lt;wsp:rsid wsp:val=&quot;00FB1E3C&quot;/&gt;&lt;wsp:rsid wsp:val=&quot;00FB2DFB&quot;/&gt;&lt;wsp:rsid wsp:val=&quot;00FB304D&quot;/&gt;&lt;wsp:rsid wsp:val=&quot;00FB3583&quot;/&gt;&lt;wsp:rsid wsp:val=&quot;00FB381F&quot;/&gt;&lt;wsp:rsid wsp:val=&quot;00FB4081&quot;/&gt;&lt;wsp:rsid wsp:val=&quot;00FB4532&quot;/&gt;&lt;wsp:rsid wsp:val=&quot;00FB4814&quot;/&gt;&lt;wsp:rsid wsp:val=&quot;00FB53AB&quot;/&gt;&lt;wsp:rsid wsp:val=&quot;00FB6D8C&quot;/&gt;&lt;wsp:rsid wsp:val=&quot;00FB764B&quot;/&gt;&lt;wsp:rsid wsp:val=&quot;00FB7757&quot;/&gt;&lt;wsp:rsid wsp:val=&quot;00FB791D&quot;/&gt;&lt;wsp:rsid wsp:val=&quot;00FB7FCF&quot;/&gt;&lt;wsp:rsid wsp:val=&quot;00FC0D9F&quot;/&gt;&lt;wsp:rsid wsp:val=&quot;00FC1647&quot;/&gt;&lt;wsp:rsid wsp:val=&quot;00FC2357&quot;/&gt;&lt;wsp:rsid wsp:val=&quot;00FC32F0&quot;/&gt;&lt;wsp:rsid wsp:val=&quot;00FC37BB&quot;/&gt;&lt;wsp:rsid wsp:val=&quot;00FC4A67&quot;/&gt;&lt;wsp:rsid wsp:val=&quot;00FC4B77&quot;/&gt;&lt;wsp:rsid wsp:val=&quot;00FC4ECD&quot;/&gt;&lt;wsp:rsid wsp:val=&quot;00FC5812&quot;/&gt;&lt;wsp:rsid wsp:val=&quot;00FC7599&quot;/&gt;&lt;wsp:rsid wsp:val=&quot;00FC76AA&quot;/&gt;&lt;wsp:rsid wsp:val=&quot;00FD0C77&quot;/&gt;&lt;wsp:rsid wsp:val=&quot;00FD163E&quot;/&gt;&lt;wsp:rsid wsp:val=&quot;00FD196E&quot;/&gt;&lt;wsp:rsid wsp:val=&quot;00FD1EFD&quot;/&gt;&lt;wsp:rsid wsp:val=&quot;00FD2911&quot;/&gt;&lt;wsp:rsid wsp:val=&quot;00FD3BCD&quot;/&gt;&lt;wsp:rsid wsp:val=&quot;00FD3F86&quot;/&gt;&lt;wsp:rsid wsp:val=&quot;00FD4B58&quot;/&gt;&lt;wsp:rsid wsp:val=&quot;00FD641A&quot;/&gt;&lt;wsp:rsid wsp:val=&quot;00FD6915&quot;/&gt;&lt;wsp:rsid wsp:val=&quot;00FD6F53&quot;/&gt;&lt;wsp:rsid wsp:val=&quot;00FD7595&quot;/&gt;&lt;wsp:rsid wsp:val=&quot;00FD7AFF&quot;/&gt;&lt;wsp:rsid wsp:val=&quot;00FD7CF3&quot;/&gt;&lt;wsp:rsid wsp:val=&quot;00FD7E30&quot;/&gt;&lt;wsp:rsid wsp:val=&quot;00FE0146&quot;/&gt;&lt;wsp:rsid wsp:val=&quot;00FE161F&quot;/&gt;&lt;wsp:rsid wsp:val=&quot;00FE1992&quot;/&gt;&lt;wsp:rsid wsp:val=&quot;00FE1D27&quot;/&gt;&lt;wsp:rsid wsp:val=&quot;00FE1F63&quot;/&gt;&lt;wsp:rsid wsp:val=&quot;00FE2632&quot;/&gt;&lt;wsp:rsid wsp:val=&quot;00FE27AA&quot;/&gt;&lt;wsp:rsid wsp:val=&quot;00FE3E0E&quot;/&gt;&lt;wsp:rsid wsp:val=&quot;00FE464D&quot;/&gt;&lt;wsp:rsid wsp:val=&quot;00FE498F&quot;/&gt;&lt;wsp:rsid wsp:val=&quot;00FE4EE7&quot;/&gt;&lt;wsp:rsid wsp:val=&quot;00FE5153&quot;/&gt;&lt;wsp:rsid wsp:val=&quot;00FE532D&quot;/&gt;&lt;wsp:rsid wsp:val=&quot;00FE6794&quot;/&gt;&lt;wsp:rsid wsp:val=&quot;00FE6F02&quot;/&gt;&lt;wsp:rsid wsp:val=&quot;00FE7EB5&quot;/&gt;&lt;wsp:rsid wsp:val=&quot;00FF0E48&quot;/&gt;&lt;wsp:rsid wsp:val=&quot;00FF1689&quot;/&gt;&lt;wsp:rsid wsp:val=&quot;00FF1B4F&quot;/&gt;&lt;wsp:rsid wsp:val=&quot;00FF23B6&quot;/&gt;&lt;wsp:rsid wsp:val=&quot;00FF2783&quot;/&gt;&lt;wsp:rsid wsp:val=&quot;00FF3ABC&quot;/&gt;&lt;wsp:rsid wsp:val=&quot;00FF4939&quot;/&gt;&lt;wsp:rsid wsp:val=&quot;00FF4CA8&quot;/&gt;&lt;wsp:rsid wsp:val=&quot;00FF5684&quot;/&gt;&lt;wsp:rsid wsp:val=&quot;00FF5925&quot;/&gt;&lt;wsp:rsid wsp:val=&quot;00FF5AA9&quot;/&gt;&lt;wsp:rsid wsp:val=&quot;00FF6748&quot;/&gt;&lt;wsp:rsid wsp:val=&quot;00FF6D74&quot;/&gt;&lt;wsp:rsid wsp:val=&quot;00FF7B27&quot;/&gt;&lt;/wsp:rsids&gt;&lt;/w:docPr&gt;&lt;w:body&gt;&lt;wx:sect&gt;&lt;w:p wsp:rsidR=&quot;00000000&quot; wsp:rsidRDefault=&quot;00BE7435&quot; wsp:rsidP=&quot;00BE7435&quot;&gt;&lt;m:oMathPara&gt;&lt;m:oMath&gt;&lt;m:r&gt;&lt;w:rPr&gt;&lt;w:rFonts w:ascii=&quot;Cambria Math&quot; w:fareast=&quot;Arial&quot; w:h-ansi=&quot;Cambria Math&quot; w:cs=&quot;Arial&quot;/&gt;&lt;wx:font wx:val=&quot;Cambria Math&quot;/&gt;&lt;w:i/&gt;&lt;w:i-cs/&gt;&lt;w:snapToGrid w:val=&quot;off&quot;/&gt;&lt;w:color w:val=&quot;000000&quot;/&gt;&lt;w:kern w:val=&quot;0&quot;/&gt;&lt;w:sz-cs w:val=&quot;21&quot;/&gt;&lt;/w:rPr&gt;&lt;m:t&gt;S=&lt;/m:t&gt;&lt;/m:r&gt;&lt;m:sSub&gt;&lt;m:sSubPr&gt;&lt;m:ctrlPr&gt;&lt;w:rPr&gt;&lt;w:rFonts w:ascii=&quot;Cambria Math&quot; w:fareast=&quot;Arial&quot; w:h-ansi=&quot;Cambria Math&quot; w:cs=&quot;Arial&quot;/&gt;&lt;wx:font wx:val=&quot;Cambria Math&quot;/&gt;&lt;w:snapToGrid w:val=&quot;off&quot;/&gt;&lt;w:color w:val=&quot;000000&quot;/&gt;&lt;w:kern w:val=&quot;0&quot;/&gt;&lt;w:sz-cs w:val=&quot;21&quot;/&gt;&lt;/w:rPr&gt;&lt;/m:ctrlPr&gt;&lt;/m:sSubPr&gt;&lt;m:e&gt;&lt;m:r&gt;&lt;w:rPr&gt;&lt;w:rFonts w:ascii=&quot;Cambria Math&quot; w:fareast=&quot;Arial&quot; w:h-ansi=&quot;Cambria Math&quot; w:cs=&quot;Arial&quot;/&gt;&lt;wx:font wx:val=&quot;Cambria Math&quot;/&gt;&lt;w:i/&gt;&lt;w:i-cs/&gt;&lt;w:snapToGrid w:val=&quot;off&quot;/&gt;&lt;w:color w:val=&quot;000000&quot;/&gt;&lt;w:kern w:val=&quot;0&quot;/&gt;&lt;w:sz-cs w:val=&quot;21&quot;/&gt;&lt;/w:rPr&gt;&lt;m:t&gt;γ&lt;/m:t&gt;&lt;/m:r&gt;&lt;/m:e&gt;&lt;m:sub&gt;&lt;m:r&gt;&lt;m:rPr&gt;&lt;aaaaaaaam:Msty m:val=&quot;p&quot;/&gt;&lt;/m:rPr&gt;&lt;w:rPr&gt;&lt;w:rFonts w:ascii=&quot;Cambria Math&quot; w:fareast=&quot;Arial&quot; w:h-ansi=&quot;Cambria Math&quot; w:cs=&quot;Arial&quot;/&gt;&lt;wx:font wx:val=&quot;Cambria Math&quot;/&gt;&lt;w:i-cs/&gt;&lt;w:snapToGrid w:val=&quot;off&quot;/&gt;&lt;w:color w:val=&quot;000000&quot;/&gt;&lt;w:kern w:val=&quot;0&quot;/&gt;&lt;w:sz-cs w:val=&quot;21&quot;/&gt;&lt;/w:rPr&gt;&lt;m:t&gt;G&lt;/m:t&gt;&lt;/m:r&gt;&lt;/m:sub&gt;&lt;/m:sSub&gt;&lt;m:sSub&gt;&lt;m:sSubPr&gt;&lt;m:ctrlPr&gt;&lt;w:rPr&gt;&lt;w:rFonts w:ascii=&quot;Cambria Math&quot; w:fareast=&quot;Arial&quot; w:h-ansi=&quot;Cambria Math&quot; w:cs=&quot;Arial&quot;/&gt;&lt;wx:font wx:val=&quot;Cambria Math&quot;/&gt;&lt;w:snapToGrid w:val=&quot;off&quot;/&gt;&lt;w:color w:val=&quot;000000&quot;/&gt;&lt;w:kern w:val=&quot;0&quot;/&gt;&lt;w:sz-cs w:val=&quot;21&quot;/&gt;&lt;/w:rPr&gt;&lt;/m:ctrlPr&gt;&lt;/m:sSubPr&gt;&lt;m:e&gt;&lt;m:r&gt;&lt;w:rPr&gt;&lt;w:rFonts w:ascii=&quot;Cambria Math&quot; w:fareast=&quot;Arial&quot; w:h-ansi=&quot;Cambria Math&quot; w:cs=&quot;Arial&quot;/&gt;&lt;wx:font wx:val=&quot;Cambria Math&quot;/&gt;&lt;w:i/&gt;&lt;w:i-cs/&gt;&lt;w:snapToGrid w:val=&quot;off&quot;/&gt;&lt;w:color w:val=&quot;000000&quot;/&gt;&lt;w:kern w:val=&quot;0&quot;/&gt;&lt;w:sz-cs w:val=&quot;21&quot;/&gt;&lt;/w:rPr&gt;&lt;m:t&gt;S&lt;/m:t&gt;&lt;/m:r&gt;&lt;/m:e&gt;&lt;m:sub&gt;&lt;m:r&gt;&lt;w:rPr&gt;&lt;w:rFonts w:ascii=&quot;Cambria Math&quot; w:fareast=&quot;Arial&quot; w:h-ansi=&quot;Cambria Math&quot; w:cs=&quot;Arial&quot;/&gt;&lt;wx:font wx:val=&quot;Cambria Math&quot;/&gt;&lt;w:i/&gt;&lt;w:i-cs/&gt;&lt;w:snapToGrid w:val=&quot;off&quot;/&gt;&lt;w:color w:val=&quot;000000&quot;/&gt;&lt;w:kern w:val=&quot;0&quot;/&gt;&lt;w:sz-cs w:val=&quot;21&quot;/&gt;&lt;/w:rPr&gt;&lt;m:t&gt;Gk&lt;/m:t&gt;&lt;/m:r&gt;&lt;/m:sub&gt;&lt;/m:sSub&gt;&lt;m:r&gt;&lt;w:rPr&gt;&lt;w:rFonts w:ascii=&quot;Cambria Math&quot; w:fareast=&quot;Arial&quot; w:h-ansi=&quot;Cambria Math&quot; w:cs=&quot;Arial&quot;/&gt;&lt;wx:font wx:val=&quot;Cambria Math&quot;/&gt;&lt;w:i/&gt;&lt;w:i-cs/&gt;&lt;w:snapToGrid w:val=&quot;off&quot;/&gt;&lt;w:color w:val=&quot;000000&quot;/&gt;&lt;w:kern w:val=&quot;0&quot;/&gt;&lt;w:sz-cs w:val=&quot;21&quot;/&gt;&lt;/w:rPr&gt;&lt;m:t&gt;+&lt;/m:t&gt;&lt;/m:r&gt;&lt;m:sSub&gt;&lt;m:sSubPr&gt;&lt;m:ctrlPr&gt;&lt;w:rPr&gt;&lt;w:rFonts w:ascii=&quot;Cambria Math&quot; w:fareast=&quot;Arial&quot; w:h-ansi=&quot;Cambria Math&quot; w:cs=&quot;Arial&quot;/&gt;&lt;wx:font wx:val=&quot;Cambria Math&quot;/&gt;&lt;w:snapToGrid w:val=&quot;off&quot;/&gt;&lt;w:color w:val=&quot;000000&quot;/&gt;&lt;w:kern w:val=&quot;0&quot;/&gt;&lt;w:sz-cs w:val=&quot;21&quot;/&gt;&lt;/w:rPr&gt;&lt;/m:ctrlPr&gt;&lt;/m:sSubPr&gt;&lt;m:e&gt;&lt;m:r&gt;&lt;w:rPr&gt;&lt;w:rFonts w:ascii=&quot;Cambria Math&quot; w:fareast=&quot;Arial&quot; w:h-ansi=&quot;Cambria Math&quot; w:cs=&quot;Arial&quot;/&gt;&lt;wx:font wx:val=&quot;Cambria Math&quot;/&gt;&lt;w:i/&gt;&lt;w:i-cs/&gt;&lt;w:snapToGrid w:val=&quot;off&quot;/&gt;&lt;w:color w:val=&quot;000000&quot;/&gt;&lt;w:kern w:val=&quot;0&quot;/&gt;&lt;w:sz-cs w:val=&quot;21&quot;/&gt;&lt;/w:rPr&gt;&lt;m:t&gt;γ&lt;/m:t&gt;&lt;/m:r&gt;&lt;/m:e&gt;&lt;m:sub&gt;&lt;m:r&gt;&lt;w:rPr&gt;&lt;w:rFonts w:ascii=&quot;Cambria Math&quot; w:fareast=&quot;Ariahl&quot;&quot;  ww::chs-=ansri=&quot;Cambria Math&quot; w:cs=&quot;Arial&quot;/&gt;&lt;wx:font wx:val=&quot;Cambria Math&quot;/&gt;&lt;w:i/&gt;&lt;w:i-cs/&gt;&lt;w:snapToGrid w:val=&quot;off&quot;/&gt;&lt;w:color w:val=&quot;000000&quot;/&gt;&lt;w:kern w:val=&quot;0&quot;/&gt;&lt;w:sz-cs w:val=&quot;21&quot;/&gt;&lt;/w:rPr&gt;&lt;m:t&gt;w&lt;/m:t&gt;&lt;/m:r&gt;&lt;/m:sub&gt;&lt;/m:sSub&gt;&lt;m:sSub&gt;&lt;m:sSubPr&gt;&lt;m:ctrlPr&gt;&lt;w:rPr&gt;&lt;w:rFonts w:ascii=&quot;Cambria Math&quot; w:fareast=&quot;Arial&quot; w:h-ansi=&quot;Cambria Math&quot; w:cs=&quot;Arial&quot;/&gt;&lt;wx:font wx:val=&quot;Cambria Math&quot;/&gt;&lt;w:snapToGrid w:val=&quot;off&quot;/&gt;&lt;w:color w:val=&quot;000000&quot;/&gt;&lt;w:kern w:val=&quot;0&quot;/&gt;&lt;w:sz-cs w:val=&quot;21&quot;/&gt;&lt;/w:rPr&gt;&lt;/m:ctrlPr&gt;&lt;/m:sSubPr&gt;&lt;m:e&gt;&lt;m:r&gt;&lt;w:rPr&gt;&lt;w:rFonts w:ascii=&quot;Cambria Math&quot; w:fareast=&quot;Arial&quot; w:h-ansi=&quot;Cambria Math&quot; w:cs=&quot;Arial&quot;/&gt;&lt;wx:font wx:val=&quot;Cambria Math&quot;/&gt;&lt;w:i/&gt;&lt;w:i-cs/&gt;&lt;w:snapToGrid w:val=&quot;off&quot;/&gt;&lt;w:color w:val=&quot;000000&quot;/&gt;&lt;w:kern w:val=&quot;0&quot;/&gt;&lt;w:sz-cs w:val=&quot;21&quot;/&gt;&lt;/w:rPr&gt;&lt;m:t&gt;S&lt;/m:t&gt;&lt;/m:r&gt;&lt;/m:e&gt;&lt;m:sub&gt;&lt;m:r&gt;&lt;w:rPr&gt;&lt;w:rFonts w:ascii=&quot;Cambria Math&quot; w:fareast=&quot;Arial&quot; w:h-ansi=&quot;Cambria Math&quot; w:cs=&quot;Arial&quot;/&gt;&lt;wx:font wx:val=&quot;Cambria Math&quot;/&gt;&lt;w:i/&gt;&lt;w:i-cs/&gt;&lt;w:snapToGrid w:val=&quot;off&quot;/&gt;&lt;w:color w:val=&quot;000000&quot;/&gt;&lt;w:kern w:val=&quot;0&quot;/&gt;&lt;w:sz-cs w:val=&quot;21&quot;/&gt;&lt;/w:rPr&gt;&lt;m:t&gt;wk&lt;/m:t&gt;&lt;/m:r&gt;&lt;/m:sub&gt;&lt;/m:sSub&gt;&lt;/m:oMath&gt;&lt;/m:oMathPara&gt;&lt;/w:p&gt;&lt;w:sectPr wsp:rsidR=&quot;00000000&quot;&gt;&lt;w:pgSz w:w=&quot;12240&quot; w:h=&quot;15840&quot;/&gt;&lt;w:pgMar w:top=&quot;1440&quot; w:right=&quot;1800&quot; w:bottom=&quot;1440&quot; w:left=&quot;1800&quot; w:header=&quot;720&quot; w:footer=&quot;720&quot; w:gutter=&quot;0&quot;/&gt;&lt;w:cols w:space=&quot;720&quot;/&gt;&lt;/w:sectPr&gt;&lt;/wx:sect&gt;&lt;/w:body&gt;&lt;/w:wordDocument&gt;">
            <v:path/>
            <v:fill on="f" focussize="0,0"/>
            <v:stroke on="f" joinstyle="miter"/>
            <v:imagedata r:id="rId31" chromakey="#FFFFFF" o:title=""/>
            <o:lock v:ext="edit" aspectratio="t"/>
            <w10:wrap type="none"/>
            <w10:anchorlock/>
          </v:shape>
        </w:pict>
      </w:r>
      <w:r>
        <w:rPr>
          <w:color w:val="auto"/>
          <w:highlight w:val="none"/>
        </w:rPr>
        <w:instrText xml:space="preserve"> </w:instrText>
      </w:r>
      <w:r>
        <w:rPr>
          <w:color w:val="auto"/>
          <w:highlight w:val="none"/>
        </w:rPr>
        <w:fldChar w:fldCharType="separate"/>
      </w:r>
      <w:r>
        <w:rPr>
          <w:color w:val="auto"/>
          <w:highlight w:val="none"/>
        </w:rPr>
        <w:fldChar w:fldCharType="end"/>
      </w:r>
      <w:r>
        <w:rPr>
          <w:color w:val="auto"/>
          <w:highlight w:val="none"/>
        </w:rPr>
        <w:tab/>
      </w:r>
      <w:r>
        <w:rPr>
          <w:color w:val="auto"/>
          <w:highlight w:val="none"/>
        </w:rPr>
        <w:t>(</w:t>
      </w:r>
      <w:r>
        <w:rPr>
          <w:rFonts w:hint="eastAsia"/>
          <w:color w:val="auto"/>
          <w:highlight w:val="none"/>
        </w:rPr>
        <w:t>6.5.10</w:t>
      </w:r>
      <w:r>
        <w:rPr>
          <w:color w:val="auto"/>
          <w:highlight w:val="none"/>
        </w:rPr>
        <w:t>)</w:t>
      </w:r>
    </w:p>
    <w:p w14:paraId="1D256581">
      <w:pPr>
        <w:spacing w:line="360" w:lineRule="auto"/>
        <w:ind w:firstLine="480" w:firstLineChars="200"/>
        <w:jc w:val="both"/>
        <w:rPr>
          <w:color w:val="auto"/>
          <w:sz w:val="24"/>
          <w:highlight w:val="none"/>
        </w:rPr>
      </w:pPr>
      <w:r>
        <w:rPr>
          <w:rFonts w:hint="eastAsia"/>
          <w:color w:val="auto"/>
          <w:sz w:val="24"/>
          <w:highlight w:val="none"/>
        </w:rPr>
        <w:t>式中：</w:t>
      </w:r>
      <w:r>
        <w:rPr>
          <w:color w:val="auto"/>
          <w:position w:val="-14"/>
          <w:highlight w:val="none"/>
        </w:rPr>
        <w:object>
          <v:shape id="_x0000_i1131" o:spt="75" type="#_x0000_t75" style="height:18.55pt;width:16.35pt;" o:ole="t" filled="f" o:preferrelative="t" stroked="f" coordsize="21600,21600">
            <v:path/>
            <v:fill on="f" focussize="0,0"/>
            <v:stroke on="f" joinstyle="miter"/>
            <v:imagedata r:id="rId49" o:title=""/>
            <o:lock v:ext="edit" aspectratio="t"/>
            <w10:wrap type="none"/>
            <w10:anchorlock/>
          </v:shape>
          <o:OLEObject Type="Embed" ProgID="Equation.DSMT4" ShapeID="_x0000_i1131" DrawAspect="Content" ObjectID="_1468075730" r:id="rId48">
            <o:LockedField>false</o:LockedField>
          </o:OLEObject>
        </w:object>
      </w:r>
      <w:r>
        <w:rPr>
          <w:color w:val="auto"/>
          <w:sz w:val="24"/>
          <w:highlight w:val="none"/>
        </w:rPr>
        <w:t>——</w:t>
      </w:r>
      <w:r>
        <w:rPr>
          <w:rFonts w:hint="eastAsia"/>
          <w:color w:val="auto"/>
          <w:sz w:val="24"/>
          <w:highlight w:val="none"/>
        </w:rPr>
        <w:t>支承角码的最大剪应力标准值(N/mm²)；</w:t>
      </w:r>
    </w:p>
    <w:p w14:paraId="5C45CA54">
      <w:pPr>
        <w:spacing w:line="360" w:lineRule="auto"/>
        <w:jc w:val="both"/>
        <w:rPr>
          <w:color w:val="auto"/>
          <w:sz w:val="24"/>
          <w:highlight w:val="none"/>
        </w:rPr>
      </w:pPr>
      <w:r>
        <w:rPr>
          <w:rFonts w:hint="eastAsia"/>
          <w:b/>
          <w:color w:val="auto"/>
          <w:sz w:val="24"/>
          <w:highlight w:val="none"/>
        </w:rPr>
        <w:t xml:space="preserve">6.5.11  </w:t>
      </w:r>
      <w:r>
        <w:rPr>
          <w:rFonts w:hint="eastAsia"/>
          <w:color w:val="auto"/>
          <w:sz w:val="24"/>
          <w:highlight w:val="none"/>
        </w:rPr>
        <w:t>支承角码的最大弯曲应力设计值和最大剪力设计值应按本规程6.3节规定进行组合，并分别不应大于支承角码的抗弯强度设计值和抗剪强度设计值。</w:t>
      </w:r>
    </w:p>
    <w:p w14:paraId="7C6FCE3B">
      <w:pPr>
        <w:spacing w:line="360" w:lineRule="auto"/>
        <w:jc w:val="both"/>
        <w:rPr>
          <w:color w:val="auto"/>
          <w:szCs w:val="21"/>
          <w:highlight w:val="none"/>
        </w:rPr>
      </w:pPr>
      <w:r>
        <w:rPr>
          <w:rFonts w:hint="eastAsia"/>
          <w:color w:val="auto"/>
          <w:szCs w:val="21"/>
          <w:highlight w:val="none"/>
        </w:rPr>
        <w:t>【条文说明】</w:t>
      </w:r>
    </w:p>
    <w:p w14:paraId="6847A5D7">
      <w:pPr>
        <w:spacing w:line="360" w:lineRule="auto"/>
        <w:jc w:val="both"/>
        <w:rPr>
          <w:color w:val="auto"/>
          <w:sz w:val="24"/>
          <w:highlight w:val="none"/>
        </w:rPr>
      </w:pPr>
      <w:r>
        <w:rPr>
          <w:rFonts w:hint="eastAsia"/>
          <w:color w:val="auto"/>
          <w:szCs w:val="21"/>
          <w:highlight w:val="none"/>
        </w:rPr>
        <w:t xml:space="preserve">6.5.9~6.5.11  </w:t>
      </w:r>
      <w:r>
        <w:rPr>
          <w:color w:val="auto"/>
          <w:szCs w:val="21"/>
          <w:highlight w:val="none"/>
        </w:rPr>
        <w:t>支承角码一般采用热轧角钢，与主体结构采用焊接连接。</w:t>
      </w:r>
    </w:p>
    <w:p w14:paraId="1FB2256A">
      <w:pPr>
        <w:spacing w:line="360" w:lineRule="auto"/>
        <w:jc w:val="both"/>
        <w:rPr>
          <w:color w:val="auto"/>
          <w:sz w:val="24"/>
          <w:highlight w:val="none"/>
        </w:rPr>
      </w:pPr>
      <w:r>
        <w:rPr>
          <w:rFonts w:hint="eastAsia"/>
          <w:b/>
          <w:color w:val="auto"/>
          <w:sz w:val="24"/>
          <w:highlight w:val="none"/>
        </w:rPr>
        <w:t>6.5.</w:t>
      </w:r>
      <w:r>
        <w:rPr>
          <w:b/>
          <w:color w:val="auto"/>
          <w:sz w:val="24"/>
          <w:highlight w:val="none"/>
        </w:rPr>
        <w:t>1</w:t>
      </w:r>
      <w:r>
        <w:rPr>
          <w:rFonts w:hint="eastAsia"/>
          <w:b/>
          <w:color w:val="auto"/>
          <w:sz w:val="24"/>
          <w:highlight w:val="none"/>
        </w:rPr>
        <w:t xml:space="preserve">2  </w:t>
      </w:r>
      <w:r>
        <w:rPr>
          <w:rFonts w:hint="eastAsia"/>
          <w:color w:val="auto"/>
          <w:sz w:val="24"/>
          <w:highlight w:val="none"/>
        </w:rPr>
        <w:t>支承角码无法满足设计要求时，应沿角码设置横向加劲肋。</w:t>
      </w:r>
    </w:p>
    <w:p w14:paraId="10521419">
      <w:pPr>
        <w:spacing w:line="360" w:lineRule="auto"/>
        <w:jc w:val="both"/>
        <w:rPr>
          <w:color w:val="auto"/>
          <w:szCs w:val="21"/>
          <w:highlight w:val="none"/>
        </w:rPr>
      </w:pPr>
      <w:r>
        <w:rPr>
          <w:rFonts w:hint="eastAsia"/>
          <w:color w:val="auto"/>
          <w:szCs w:val="21"/>
          <w:highlight w:val="none"/>
        </w:rPr>
        <w:t>【条文说明】</w:t>
      </w:r>
    </w:p>
    <w:p w14:paraId="37D9CC96">
      <w:pPr>
        <w:spacing w:line="360" w:lineRule="auto"/>
        <w:jc w:val="both"/>
        <w:rPr>
          <w:color w:val="auto"/>
          <w:sz w:val="24"/>
          <w:highlight w:val="none"/>
        </w:rPr>
      </w:pPr>
      <w:r>
        <w:rPr>
          <w:rFonts w:hint="eastAsia"/>
          <w:color w:val="auto"/>
          <w:szCs w:val="21"/>
          <w:highlight w:val="none"/>
        </w:rPr>
        <w:t xml:space="preserve">6.5.12  </w:t>
      </w:r>
      <w:r>
        <w:rPr>
          <w:color w:val="auto"/>
          <w:szCs w:val="21"/>
          <w:highlight w:val="none"/>
        </w:rPr>
        <w:t>支承角码无法满足承载力要求时，一般沿角码长度方向设置加劲肋，应力计算时应考虑加劲肋的影响。</w:t>
      </w:r>
      <w:r>
        <w:rPr>
          <w:rFonts w:hint="eastAsia"/>
          <w:color w:val="auto"/>
          <w:szCs w:val="21"/>
          <w:highlight w:val="none"/>
        </w:rPr>
        <w:t xml:space="preserve"> </w:t>
      </w:r>
    </w:p>
    <w:p w14:paraId="398A779A">
      <w:pPr>
        <w:spacing w:line="360" w:lineRule="auto"/>
        <w:jc w:val="both"/>
        <w:rPr>
          <w:color w:val="auto"/>
          <w:sz w:val="24"/>
          <w:highlight w:val="none"/>
        </w:rPr>
      </w:pPr>
      <w:r>
        <w:rPr>
          <w:rFonts w:hint="eastAsia"/>
          <w:b/>
          <w:color w:val="auto"/>
          <w:sz w:val="24"/>
          <w:highlight w:val="none"/>
        </w:rPr>
        <w:t>6.5.</w:t>
      </w:r>
      <w:r>
        <w:rPr>
          <w:b/>
          <w:color w:val="auto"/>
          <w:sz w:val="24"/>
          <w:highlight w:val="none"/>
        </w:rPr>
        <w:t>1</w:t>
      </w:r>
      <w:r>
        <w:rPr>
          <w:rFonts w:hint="eastAsia"/>
          <w:b/>
          <w:color w:val="auto"/>
          <w:sz w:val="24"/>
          <w:highlight w:val="none"/>
        </w:rPr>
        <w:t xml:space="preserve">3  </w:t>
      </w:r>
      <w:r>
        <w:rPr>
          <w:bCs/>
          <w:color w:val="auto"/>
          <w:sz w:val="24"/>
          <w:highlight w:val="none"/>
        </w:rPr>
        <w:t>V</w:t>
      </w:r>
      <w:r>
        <w:rPr>
          <w:rFonts w:hint="eastAsia"/>
          <w:bCs/>
          <w:color w:val="auto"/>
          <w:sz w:val="24"/>
          <w:highlight w:val="none"/>
        </w:rPr>
        <w:t>E</w:t>
      </w:r>
      <w:r>
        <w:rPr>
          <w:rFonts w:hint="eastAsia"/>
          <w:color w:val="auto"/>
          <w:sz w:val="24"/>
          <w:highlight w:val="none"/>
        </w:rPr>
        <w:t>CP板连接件与主体结构连接件之间的连接，可采用钢连接或铝合金连接件。钢连接件与主体结构之间可采用螺栓连接或焊接。采用螺栓连接时，螺栓直径应经计算确定，螺栓的规格不应小于M10，每个连接点的螺栓数量不宜小于2个。连接的厚度应经计算确定，且钢板或型钢材的厚度不应小于5</w:t>
      </w:r>
      <w:r>
        <w:rPr>
          <w:color w:val="auto"/>
          <w:sz w:val="24"/>
          <w:highlight w:val="none"/>
        </w:rPr>
        <w:t xml:space="preserve"> </w:t>
      </w:r>
      <w:r>
        <w:rPr>
          <w:rFonts w:hint="eastAsia"/>
          <w:color w:val="auto"/>
          <w:sz w:val="24"/>
          <w:highlight w:val="none"/>
        </w:rPr>
        <w:t>mm，铝型材的厚度不应小于6</w:t>
      </w:r>
      <w:r>
        <w:rPr>
          <w:color w:val="auto"/>
          <w:sz w:val="24"/>
          <w:highlight w:val="none"/>
        </w:rPr>
        <w:t xml:space="preserve"> </w:t>
      </w:r>
      <w:r>
        <w:rPr>
          <w:rFonts w:hint="eastAsia"/>
          <w:color w:val="auto"/>
          <w:sz w:val="24"/>
          <w:highlight w:val="none"/>
        </w:rPr>
        <w:t>mm。</w:t>
      </w:r>
    </w:p>
    <w:p w14:paraId="101B1202">
      <w:pPr>
        <w:keepNext/>
        <w:keepLines/>
        <w:spacing w:before="240" w:after="240" w:line="360" w:lineRule="auto"/>
        <w:jc w:val="center"/>
        <w:outlineLvl w:val="1"/>
        <w:rPr>
          <w:b/>
          <w:bCs/>
          <w:color w:val="auto"/>
          <w:sz w:val="28"/>
          <w:szCs w:val="32"/>
          <w:highlight w:val="none"/>
        </w:rPr>
      </w:pPr>
      <w:bookmarkStart w:id="151" w:name="_Toc216128130"/>
      <w:bookmarkStart w:id="152" w:name="_Toc68"/>
      <w:bookmarkStart w:id="153" w:name="_Toc28675"/>
      <w:bookmarkStart w:id="154" w:name="_Toc216791267"/>
      <w:bookmarkStart w:id="155" w:name="_Toc19685"/>
      <w:bookmarkStart w:id="156" w:name="_Toc11640"/>
      <w:bookmarkStart w:id="157" w:name="_Toc26118"/>
      <w:r>
        <w:rPr>
          <w:b/>
          <w:bCs/>
          <w:color w:val="auto"/>
          <w:sz w:val="28"/>
          <w:szCs w:val="32"/>
          <w:highlight w:val="none"/>
        </w:rPr>
        <w:t>6.</w:t>
      </w:r>
      <w:r>
        <w:rPr>
          <w:rFonts w:hint="eastAsia"/>
          <w:b/>
          <w:bCs/>
          <w:color w:val="auto"/>
          <w:sz w:val="28"/>
          <w:szCs w:val="32"/>
          <w:highlight w:val="none"/>
        </w:rPr>
        <w:t>6</w:t>
      </w:r>
      <w:r>
        <w:rPr>
          <w:b/>
          <w:bCs/>
          <w:color w:val="auto"/>
          <w:sz w:val="28"/>
          <w:szCs w:val="32"/>
          <w:highlight w:val="none"/>
        </w:rPr>
        <w:t xml:space="preserve">  </w:t>
      </w:r>
      <w:r>
        <w:rPr>
          <w:rFonts w:hint="eastAsia"/>
          <w:b/>
          <w:bCs/>
          <w:color w:val="auto"/>
          <w:sz w:val="28"/>
          <w:szCs w:val="32"/>
          <w:highlight w:val="none"/>
        </w:rPr>
        <w:t>构造</w:t>
      </w:r>
      <w:bookmarkEnd w:id="151"/>
      <w:bookmarkEnd w:id="152"/>
      <w:r>
        <w:rPr>
          <w:rFonts w:hint="eastAsia"/>
          <w:b/>
          <w:bCs/>
          <w:color w:val="auto"/>
          <w:sz w:val="28"/>
          <w:szCs w:val="32"/>
          <w:highlight w:val="none"/>
        </w:rPr>
        <w:t>规定</w:t>
      </w:r>
      <w:bookmarkEnd w:id="153"/>
      <w:bookmarkEnd w:id="154"/>
      <w:bookmarkEnd w:id="155"/>
      <w:bookmarkEnd w:id="156"/>
      <w:bookmarkEnd w:id="157"/>
    </w:p>
    <w:p w14:paraId="798EA001">
      <w:pPr>
        <w:spacing w:line="360" w:lineRule="auto"/>
        <w:jc w:val="both"/>
        <w:rPr>
          <w:color w:val="auto"/>
          <w:sz w:val="24"/>
          <w:highlight w:val="none"/>
        </w:rPr>
      </w:pPr>
      <w:r>
        <w:rPr>
          <w:rFonts w:hint="eastAsia"/>
          <w:b/>
          <w:color w:val="auto"/>
          <w:sz w:val="24"/>
          <w:highlight w:val="none"/>
        </w:rPr>
        <w:t>6.6.</w:t>
      </w:r>
      <w:r>
        <w:rPr>
          <w:b/>
          <w:color w:val="auto"/>
          <w:sz w:val="24"/>
          <w:highlight w:val="none"/>
        </w:rPr>
        <w:t>1</w:t>
      </w:r>
      <w:r>
        <w:rPr>
          <w:rFonts w:hint="eastAsia"/>
          <w:b/>
          <w:color w:val="auto"/>
          <w:sz w:val="24"/>
          <w:highlight w:val="none"/>
        </w:rPr>
        <w:t xml:space="preserve">  </w:t>
      </w:r>
      <w:r>
        <w:rPr>
          <w:bCs/>
          <w:color w:val="auto"/>
          <w:sz w:val="24"/>
          <w:highlight w:val="none"/>
        </w:rPr>
        <w:t>V</w:t>
      </w:r>
      <w:r>
        <w:rPr>
          <w:rFonts w:hint="eastAsia"/>
          <w:color w:val="auto"/>
          <w:sz w:val="24"/>
          <w:highlight w:val="none"/>
        </w:rPr>
        <w:t>ECP板连接件开孔位置距离板端头不应小于80</w:t>
      </w:r>
      <w:r>
        <w:rPr>
          <w:color w:val="auto"/>
          <w:sz w:val="24"/>
          <w:highlight w:val="none"/>
        </w:rPr>
        <w:t xml:space="preserve"> </w:t>
      </w:r>
      <w:r>
        <w:rPr>
          <w:rFonts w:hint="eastAsia"/>
          <w:color w:val="auto"/>
          <w:sz w:val="24"/>
          <w:highlight w:val="none"/>
        </w:rPr>
        <w:t>mm，不宜大于400</w:t>
      </w:r>
      <w:r>
        <w:rPr>
          <w:color w:val="auto"/>
          <w:sz w:val="24"/>
          <w:highlight w:val="none"/>
        </w:rPr>
        <w:t xml:space="preserve"> </w:t>
      </w:r>
      <w:r>
        <w:rPr>
          <w:rFonts w:hint="eastAsia"/>
          <w:color w:val="auto"/>
          <w:sz w:val="24"/>
          <w:highlight w:val="none"/>
        </w:rPr>
        <w:t>mm。</w:t>
      </w:r>
    </w:p>
    <w:p w14:paraId="6F9D38ED">
      <w:pPr>
        <w:spacing w:line="360" w:lineRule="auto"/>
        <w:jc w:val="both"/>
        <w:rPr>
          <w:color w:val="auto"/>
          <w:szCs w:val="21"/>
          <w:highlight w:val="none"/>
        </w:rPr>
      </w:pPr>
      <w:r>
        <w:rPr>
          <w:rFonts w:hint="eastAsia"/>
          <w:color w:val="auto"/>
          <w:szCs w:val="21"/>
          <w:highlight w:val="none"/>
        </w:rPr>
        <w:t>【条文说明】</w:t>
      </w:r>
    </w:p>
    <w:p w14:paraId="7D9DD1F5">
      <w:pPr>
        <w:spacing w:line="360" w:lineRule="auto"/>
        <w:jc w:val="both"/>
        <w:rPr>
          <w:color w:val="auto"/>
          <w:szCs w:val="21"/>
          <w:highlight w:val="none"/>
        </w:rPr>
      </w:pPr>
      <w:r>
        <w:rPr>
          <w:rFonts w:hint="eastAsia"/>
          <w:color w:val="auto"/>
          <w:szCs w:val="21"/>
          <w:highlight w:val="none"/>
        </w:rPr>
        <w:t xml:space="preserve">6.6.1  </w:t>
      </w:r>
      <w:r>
        <w:rPr>
          <w:color w:val="auto"/>
          <w:szCs w:val="21"/>
          <w:highlight w:val="none"/>
        </w:rPr>
        <w:t>背栓与面板端部的距离过小，受拉时容易产生边缘破坏，降低连接强度。距离过大，则会改变面板的弯矩分布，因此需对背栓与面板端部的距离加以限制。</w:t>
      </w:r>
    </w:p>
    <w:p w14:paraId="2A8C9991">
      <w:pPr>
        <w:spacing w:line="360" w:lineRule="auto"/>
        <w:jc w:val="both"/>
        <w:rPr>
          <w:color w:val="auto"/>
          <w:sz w:val="24"/>
          <w:highlight w:val="none"/>
        </w:rPr>
      </w:pPr>
      <w:r>
        <w:rPr>
          <w:rFonts w:hint="eastAsia"/>
          <w:b/>
          <w:color w:val="auto"/>
          <w:sz w:val="24"/>
          <w:highlight w:val="none"/>
        </w:rPr>
        <w:t>6.6.</w:t>
      </w:r>
      <w:r>
        <w:rPr>
          <w:b/>
          <w:color w:val="auto"/>
          <w:sz w:val="24"/>
          <w:highlight w:val="none"/>
        </w:rPr>
        <w:t>2</w:t>
      </w:r>
      <w:r>
        <w:rPr>
          <w:rFonts w:hint="eastAsia"/>
          <w:b/>
          <w:color w:val="auto"/>
          <w:sz w:val="24"/>
          <w:highlight w:val="none"/>
        </w:rPr>
        <w:t xml:space="preserve">  </w:t>
      </w:r>
      <w:r>
        <w:rPr>
          <w:rFonts w:hint="eastAsia"/>
          <w:color w:val="auto"/>
          <w:sz w:val="24"/>
          <w:highlight w:val="none"/>
        </w:rPr>
        <w:t>需要在板上设置开口时，应做好板材分割调整，并在开口位置采用通长方钢或角钢进行加固处理，避免在VECP板中央部位开口。VECP板开孔位置至板边缘的距离不应小于100</w:t>
      </w:r>
      <w:r>
        <w:rPr>
          <w:color w:val="auto"/>
          <w:sz w:val="24"/>
          <w:highlight w:val="none"/>
        </w:rPr>
        <w:t xml:space="preserve"> </w:t>
      </w:r>
      <w:r>
        <w:rPr>
          <w:rFonts w:hint="eastAsia"/>
          <w:color w:val="auto"/>
          <w:sz w:val="24"/>
          <w:highlight w:val="none"/>
        </w:rPr>
        <w:t>mm。</w:t>
      </w:r>
    </w:p>
    <w:p w14:paraId="6EEC295D">
      <w:pPr>
        <w:spacing w:line="360" w:lineRule="auto"/>
        <w:jc w:val="both"/>
        <w:rPr>
          <w:color w:val="auto"/>
          <w:sz w:val="24"/>
          <w:highlight w:val="none"/>
        </w:rPr>
      </w:pPr>
      <w:r>
        <w:rPr>
          <w:rFonts w:hint="eastAsia"/>
          <w:b/>
          <w:color w:val="auto"/>
          <w:sz w:val="24"/>
          <w:highlight w:val="none"/>
        </w:rPr>
        <w:t>6.6.</w:t>
      </w:r>
      <w:r>
        <w:rPr>
          <w:b/>
          <w:color w:val="auto"/>
          <w:sz w:val="24"/>
          <w:highlight w:val="none"/>
        </w:rPr>
        <w:t>3</w:t>
      </w:r>
      <w:r>
        <w:rPr>
          <w:rFonts w:hint="eastAsia"/>
          <w:b/>
          <w:color w:val="auto"/>
          <w:sz w:val="24"/>
          <w:highlight w:val="none"/>
        </w:rPr>
        <w:t xml:space="preserve">  </w:t>
      </w:r>
      <w:r>
        <w:rPr>
          <w:rFonts w:hint="eastAsia"/>
          <w:color w:val="auto"/>
          <w:sz w:val="24"/>
          <w:highlight w:val="none"/>
        </w:rPr>
        <w:t>建筑外墙</w:t>
      </w:r>
      <w:r>
        <w:rPr>
          <w:bCs/>
          <w:color w:val="auto"/>
          <w:sz w:val="24"/>
          <w:highlight w:val="none"/>
        </w:rPr>
        <w:t>V</w:t>
      </w:r>
      <w:r>
        <w:rPr>
          <w:rFonts w:hint="eastAsia"/>
          <w:bCs/>
          <w:color w:val="auto"/>
          <w:sz w:val="24"/>
          <w:highlight w:val="none"/>
        </w:rPr>
        <w:t>E</w:t>
      </w:r>
      <w:r>
        <w:rPr>
          <w:rFonts w:hint="eastAsia"/>
          <w:color w:val="auto"/>
          <w:sz w:val="24"/>
          <w:highlight w:val="none"/>
        </w:rPr>
        <w:t>CP连接节点的构造设计应符合下列规定：</w:t>
      </w:r>
    </w:p>
    <w:p w14:paraId="74FBBEE1">
      <w:pPr>
        <w:spacing w:line="360" w:lineRule="auto"/>
        <w:ind w:firstLine="480" w:firstLineChars="200"/>
        <w:jc w:val="both"/>
        <w:rPr>
          <w:color w:val="auto"/>
          <w:sz w:val="24"/>
          <w:highlight w:val="none"/>
        </w:rPr>
      </w:pPr>
      <w:r>
        <w:rPr>
          <w:rFonts w:hint="eastAsia"/>
          <w:color w:val="auto"/>
          <w:sz w:val="24"/>
          <w:highlight w:val="none"/>
        </w:rPr>
        <w:t>1  连接节点可适应的最大层间位移角：主体结构为混凝土结构时不应小于1/200；主体结构为钢结构时不应小于1/100；</w:t>
      </w:r>
    </w:p>
    <w:p w14:paraId="78D6C5BB">
      <w:pPr>
        <w:spacing w:line="360" w:lineRule="auto"/>
        <w:ind w:firstLine="480" w:firstLineChars="200"/>
        <w:jc w:val="both"/>
        <w:rPr>
          <w:color w:val="auto"/>
          <w:sz w:val="24"/>
          <w:highlight w:val="none"/>
        </w:rPr>
      </w:pPr>
      <w:r>
        <w:rPr>
          <w:color w:val="auto"/>
          <w:sz w:val="24"/>
          <w:highlight w:val="none"/>
        </w:rPr>
        <w:t>2</w:t>
      </w:r>
      <w:r>
        <w:rPr>
          <w:rFonts w:hint="eastAsia"/>
          <w:color w:val="auto"/>
          <w:sz w:val="24"/>
          <w:highlight w:val="none"/>
        </w:rPr>
        <w:t xml:space="preserve">  挂件宜实现面板独立安装与拆卸；</w:t>
      </w:r>
    </w:p>
    <w:p w14:paraId="626C8AD9">
      <w:pPr>
        <w:spacing w:line="360" w:lineRule="auto"/>
        <w:ind w:firstLine="480" w:firstLineChars="200"/>
        <w:jc w:val="both"/>
        <w:rPr>
          <w:color w:val="auto"/>
          <w:sz w:val="24"/>
          <w:highlight w:val="none"/>
        </w:rPr>
      </w:pPr>
      <w:r>
        <w:rPr>
          <w:color w:val="auto"/>
          <w:sz w:val="24"/>
          <w:highlight w:val="none"/>
        </w:rPr>
        <w:t>3</w:t>
      </w:r>
      <w:r>
        <w:rPr>
          <w:rFonts w:hint="eastAsia"/>
          <w:color w:val="auto"/>
          <w:sz w:val="24"/>
          <w:highlight w:val="none"/>
        </w:rPr>
        <w:t xml:space="preserve">  安装时，连接节点应当具备水平滑动或转动的调节能力；</w:t>
      </w:r>
    </w:p>
    <w:p w14:paraId="791780AB">
      <w:pPr>
        <w:spacing w:line="360" w:lineRule="auto"/>
        <w:ind w:firstLine="480" w:firstLineChars="200"/>
        <w:jc w:val="both"/>
        <w:rPr>
          <w:color w:val="auto"/>
          <w:sz w:val="24"/>
          <w:highlight w:val="none"/>
        </w:rPr>
      </w:pPr>
      <w:r>
        <w:rPr>
          <w:color w:val="auto"/>
          <w:sz w:val="24"/>
          <w:highlight w:val="none"/>
        </w:rPr>
        <w:t>4</w:t>
      </w:r>
      <w:r>
        <w:rPr>
          <w:rFonts w:hint="eastAsia"/>
          <w:color w:val="auto"/>
          <w:sz w:val="24"/>
          <w:highlight w:val="none"/>
        </w:rPr>
        <w:t xml:space="preserve">  连接件的滑动孔尺寸应根据穿孔螺栓直径、层间位移值和施工误差等因素确定；</w:t>
      </w:r>
    </w:p>
    <w:p w14:paraId="15B01829">
      <w:pPr>
        <w:spacing w:line="360" w:lineRule="auto"/>
        <w:ind w:firstLine="480" w:firstLineChars="200"/>
        <w:jc w:val="both"/>
        <w:rPr>
          <w:color w:val="auto"/>
          <w:sz w:val="24"/>
          <w:highlight w:val="none"/>
        </w:rPr>
      </w:pPr>
      <w:r>
        <w:rPr>
          <w:color w:val="auto"/>
          <w:sz w:val="24"/>
          <w:highlight w:val="none"/>
        </w:rPr>
        <w:t>5</w:t>
      </w:r>
      <w:r>
        <w:rPr>
          <w:rFonts w:hint="eastAsia"/>
          <w:color w:val="auto"/>
          <w:sz w:val="24"/>
          <w:highlight w:val="none"/>
        </w:rPr>
        <w:t xml:space="preserve">  连接节点应采取可靠的防腐蚀措施，其耐久性应满足工程设计工作年限要求。</w:t>
      </w:r>
    </w:p>
    <w:p w14:paraId="1F9B9013">
      <w:pPr>
        <w:spacing w:line="360" w:lineRule="auto"/>
        <w:jc w:val="both"/>
        <w:rPr>
          <w:color w:val="auto"/>
          <w:szCs w:val="21"/>
          <w:highlight w:val="none"/>
        </w:rPr>
      </w:pPr>
      <w:r>
        <w:rPr>
          <w:rFonts w:hint="eastAsia"/>
          <w:color w:val="auto"/>
          <w:szCs w:val="21"/>
          <w:highlight w:val="none"/>
        </w:rPr>
        <w:t>【条文说明】</w:t>
      </w:r>
    </w:p>
    <w:p w14:paraId="2DF2DEB4">
      <w:pPr>
        <w:spacing w:line="360" w:lineRule="auto"/>
        <w:jc w:val="both"/>
        <w:rPr>
          <w:color w:val="auto"/>
          <w:szCs w:val="21"/>
          <w:highlight w:val="none"/>
        </w:rPr>
      </w:pPr>
      <w:r>
        <w:rPr>
          <w:rFonts w:hint="eastAsia"/>
          <w:color w:val="auto"/>
          <w:szCs w:val="21"/>
          <w:highlight w:val="none"/>
        </w:rPr>
        <w:t xml:space="preserve">6.6.3  </w:t>
      </w:r>
      <w:r>
        <w:rPr>
          <w:color w:val="auto"/>
          <w:szCs w:val="21"/>
          <w:highlight w:val="none"/>
        </w:rPr>
        <w:t>同现行国家建筑标准设计图集08SJ110-2 的要求。</w:t>
      </w:r>
    </w:p>
    <w:p w14:paraId="595662E6">
      <w:pPr>
        <w:spacing w:line="360" w:lineRule="auto"/>
        <w:ind w:firstLine="420" w:firstLineChars="200"/>
        <w:jc w:val="both"/>
        <w:rPr>
          <w:color w:val="auto"/>
          <w:szCs w:val="21"/>
          <w:highlight w:val="none"/>
        </w:rPr>
      </w:pPr>
      <w:r>
        <w:rPr>
          <w:color w:val="auto"/>
          <w:szCs w:val="21"/>
          <w:highlight w:val="none"/>
        </w:rPr>
        <w:t>根据日本和我国台湾的工程实践经验，点支承的连接节点一般采用在连接件和预埋件之间设置带有长圆孔的滑移垫片，形成平面内可滑移的制作。当墙  板相对主体结构可能产生转动时，长圆孔宜按垂直方向设置；当外挂墙板相对于主体结构可能产生平动时，长圆孔宜按水平方向设置。</w:t>
      </w:r>
    </w:p>
    <w:p w14:paraId="621D04A5">
      <w:pPr>
        <w:spacing w:line="360" w:lineRule="auto"/>
        <w:ind w:firstLine="420" w:firstLineChars="200"/>
        <w:jc w:val="both"/>
        <w:rPr>
          <w:color w:val="auto"/>
          <w:szCs w:val="21"/>
          <w:highlight w:val="none"/>
        </w:rPr>
      </w:pPr>
      <w:r>
        <w:rPr>
          <w:color w:val="auto"/>
          <w:szCs w:val="21"/>
          <w:highlight w:val="none"/>
        </w:rPr>
        <w:t>用于连接外墙板的型钢、连接板、螺栓等零部件的规格应加以限制，力 争做到标准化，使得整个项目中，各种零部件的规格统一化，数量最小化，避免施工中可能发生的差错，以便保证和控制质量。</w:t>
      </w:r>
    </w:p>
    <w:p w14:paraId="7C5F5553">
      <w:pPr>
        <w:spacing w:line="360" w:lineRule="auto"/>
        <w:jc w:val="both"/>
        <w:rPr>
          <w:color w:val="auto"/>
          <w:sz w:val="24"/>
          <w:highlight w:val="none"/>
        </w:rPr>
      </w:pPr>
      <w:r>
        <w:rPr>
          <w:rFonts w:hint="eastAsia"/>
          <w:b/>
          <w:color w:val="auto"/>
          <w:sz w:val="24"/>
          <w:highlight w:val="none"/>
        </w:rPr>
        <w:t>6.6.</w:t>
      </w:r>
      <w:r>
        <w:rPr>
          <w:b/>
          <w:color w:val="auto"/>
          <w:sz w:val="24"/>
          <w:highlight w:val="none"/>
        </w:rPr>
        <w:t>4</w:t>
      </w:r>
      <w:r>
        <w:rPr>
          <w:rFonts w:hint="eastAsia"/>
          <w:b/>
          <w:color w:val="auto"/>
          <w:sz w:val="24"/>
          <w:highlight w:val="none"/>
        </w:rPr>
        <w:t xml:space="preserve">  </w:t>
      </w:r>
      <w:r>
        <w:rPr>
          <w:rFonts w:hint="eastAsia"/>
          <w:color w:val="auto"/>
          <w:sz w:val="24"/>
          <w:highlight w:val="none"/>
        </w:rPr>
        <w:t>弓形或Z型连接件、支承角码、加劲板、焊接及螺栓的设计，应符合现行国家标准《钢结构设计标准》GB 50017和《混凝土结构设计标准》GB</w:t>
      </w:r>
      <w:r>
        <w:rPr>
          <w:color w:val="auto"/>
          <w:sz w:val="24"/>
          <w:highlight w:val="none"/>
        </w:rPr>
        <w:t xml:space="preserve"> </w:t>
      </w:r>
      <w:r>
        <w:rPr>
          <w:rFonts w:hint="eastAsia"/>
          <w:color w:val="auto"/>
          <w:sz w:val="24"/>
          <w:highlight w:val="none"/>
        </w:rPr>
        <w:t>50010的相关规定。</w:t>
      </w:r>
    </w:p>
    <w:p w14:paraId="705950E7">
      <w:pPr>
        <w:spacing w:line="360" w:lineRule="auto"/>
        <w:jc w:val="both"/>
        <w:rPr>
          <w:color w:val="auto"/>
          <w:sz w:val="24"/>
          <w:highlight w:val="none"/>
        </w:rPr>
      </w:pPr>
      <w:r>
        <w:rPr>
          <w:rFonts w:hint="eastAsia"/>
          <w:b/>
          <w:color w:val="auto"/>
          <w:sz w:val="24"/>
          <w:highlight w:val="none"/>
        </w:rPr>
        <w:t>6.6.</w:t>
      </w:r>
      <w:r>
        <w:rPr>
          <w:b/>
          <w:color w:val="auto"/>
          <w:sz w:val="24"/>
          <w:highlight w:val="none"/>
        </w:rPr>
        <w:t>5</w:t>
      </w:r>
      <w:r>
        <w:rPr>
          <w:rFonts w:hint="eastAsia"/>
          <w:b/>
          <w:color w:val="auto"/>
          <w:sz w:val="24"/>
          <w:highlight w:val="none"/>
        </w:rPr>
        <w:t xml:space="preserve">  </w:t>
      </w:r>
      <w:r>
        <w:rPr>
          <w:rFonts w:hint="eastAsia"/>
          <w:color w:val="auto"/>
          <w:sz w:val="24"/>
          <w:highlight w:val="none"/>
        </w:rPr>
        <w:t>弓形挂件或Z型挂件采用不锈钢时，其厚度不应小于3</w:t>
      </w:r>
      <w:r>
        <w:rPr>
          <w:color w:val="auto"/>
          <w:sz w:val="24"/>
          <w:highlight w:val="none"/>
        </w:rPr>
        <w:t xml:space="preserve"> </w:t>
      </w:r>
      <w:r>
        <w:rPr>
          <w:rFonts w:hint="eastAsia"/>
          <w:color w:val="auto"/>
          <w:sz w:val="24"/>
          <w:highlight w:val="none"/>
        </w:rPr>
        <w:t>mm，采用铝合金时，厚度不应小于4</w:t>
      </w:r>
      <w:r>
        <w:rPr>
          <w:color w:val="auto"/>
          <w:sz w:val="24"/>
          <w:highlight w:val="none"/>
        </w:rPr>
        <w:t xml:space="preserve"> </w:t>
      </w:r>
      <w:r>
        <w:rPr>
          <w:rFonts w:hint="eastAsia"/>
          <w:color w:val="auto"/>
          <w:sz w:val="24"/>
          <w:highlight w:val="none"/>
        </w:rPr>
        <w:t>mm。</w:t>
      </w:r>
    </w:p>
    <w:p w14:paraId="2D81A295">
      <w:pPr>
        <w:spacing w:line="360" w:lineRule="auto"/>
        <w:jc w:val="both"/>
        <w:rPr>
          <w:color w:val="auto"/>
          <w:sz w:val="24"/>
          <w:highlight w:val="none"/>
        </w:rPr>
      </w:pPr>
      <w:r>
        <w:rPr>
          <w:rFonts w:hint="eastAsia"/>
          <w:b/>
          <w:color w:val="auto"/>
          <w:sz w:val="24"/>
          <w:highlight w:val="none"/>
        </w:rPr>
        <w:t>6.6.</w:t>
      </w:r>
      <w:r>
        <w:rPr>
          <w:b/>
          <w:color w:val="auto"/>
          <w:sz w:val="24"/>
          <w:highlight w:val="none"/>
        </w:rPr>
        <w:t>6</w:t>
      </w:r>
      <w:r>
        <w:rPr>
          <w:rFonts w:hint="eastAsia"/>
          <w:b/>
          <w:color w:val="auto"/>
          <w:sz w:val="24"/>
          <w:highlight w:val="none"/>
        </w:rPr>
        <w:t xml:space="preserve">  </w:t>
      </w:r>
      <w:r>
        <w:rPr>
          <w:bCs/>
          <w:color w:val="auto"/>
          <w:sz w:val="24"/>
          <w:highlight w:val="none"/>
        </w:rPr>
        <w:t>V</w:t>
      </w:r>
      <w:r>
        <w:rPr>
          <w:rFonts w:hint="eastAsia"/>
          <w:bCs/>
          <w:color w:val="auto"/>
          <w:sz w:val="24"/>
          <w:highlight w:val="none"/>
        </w:rPr>
        <w:t>E</w:t>
      </w:r>
      <w:r>
        <w:rPr>
          <w:rFonts w:hint="eastAsia"/>
          <w:color w:val="auto"/>
          <w:sz w:val="24"/>
          <w:highlight w:val="none"/>
        </w:rPr>
        <w:t>CP锚固连接应符合《混凝土结构后锚固技术规程》JGJ</w:t>
      </w:r>
      <w:r>
        <w:rPr>
          <w:color w:val="auto"/>
          <w:sz w:val="24"/>
          <w:highlight w:val="none"/>
        </w:rPr>
        <w:t xml:space="preserve"> </w:t>
      </w:r>
      <w:r>
        <w:rPr>
          <w:rFonts w:hint="eastAsia"/>
          <w:color w:val="auto"/>
          <w:sz w:val="24"/>
          <w:highlight w:val="none"/>
        </w:rPr>
        <w:t>145的规定，锚固件应采用化学锚栓，可采用扩孔型或金属膨胀型锚栓。</w:t>
      </w:r>
    </w:p>
    <w:p w14:paraId="614700EC">
      <w:pPr>
        <w:spacing w:line="360" w:lineRule="auto"/>
        <w:jc w:val="both"/>
        <w:rPr>
          <w:color w:val="auto"/>
          <w:sz w:val="24"/>
          <w:highlight w:val="none"/>
        </w:rPr>
      </w:pPr>
      <w:r>
        <w:rPr>
          <w:rFonts w:hint="eastAsia"/>
          <w:b/>
          <w:color w:val="auto"/>
          <w:sz w:val="24"/>
          <w:highlight w:val="none"/>
        </w:rPr>
        <w:t>6.6.</w:t>
      </w:r>
      <w:r>
        <w:rPr>
          <w:b/>
          <w:color w:val="auto"/>
          <w:sz w:val="24"/>
          <w:highlight w:val="none"/>
        </w:rPr>
        <w:t>7</w:t>
      </w:r>
      <w:r>
        <w:rPr>
          <w:rFonts w:hint="eastAsia"/>
          <w:b/>
          <w:color w:val="auto"/>
          <w:sz w:val="24"/>
          <w:highlight w:val="none"/>
        </w:rPr>
        <w:t xml:space="preserve">  </w:t>
      </w:r>
      <w:r>
        <w:rPr>
          <w:rFonts w:hint="eastAsia"/>
          <w:color w:val="auto"/>
          <w:sz w:val="24"/>
          <w:highlight w:val="none"/>
        </w:rPr>
        <w:t>Z型连接件与角钢搭接距离不应小于30</w:t>
      </w:r>
      <w:r>
        <w:rPr>
          <w:color w:val="auto"/>
          <w:sz w:val="24"/>
          <w:highlight w:val="none"/>
        </w:rPr>
        <w:t xml:space="preserve"> </w:t>
      </w:r>
      <w:r>
        <w:rPr>
          <w:rFonts w:hint="eastAsia"/>
          <w:color w:val="auto"/>
          <w:sz w:val="24"/>
          <w:highlight w:val="none"/>
        </w:rPr>
        <w:t>mm，与垂直水平方向夹角不应大于</w:t>
      </w:r>
      <w:r>
        <w:rPr>
          <w:color w:val="auto"/>
          <w:sz w:val="24"/>
          <w:highlight w:val="none"/>
        </w:rPr>
        <w:t>5°</w:t>
      </w:r>
      <w:r>
        <w:rPr>
          <w:rFonts w:hint="eastAsia"/>
          <w:color w:val="auto"/>
          <w:sz w:val="24"/>
          <w:highlight w:val="none"/>
        </w:rPr>
        <w:t>，横挂板所有Z型连接件与竖挂板上端Z型连接件应焊接在对应的钢梁或角钢上，焊接长度不应小于10</w:t>
      </w:r>
      <w:r>
        <w:rPr>
          <w:color w:val="auto"/>
          <w:sz w:val="24"/>
          <w:highlight w:val="none"/>
        </w:rPr>
        <w:t xml:space="preserve"> </w:t>
      </w:r>
      <w:r>
        <w:rPr>
          <w:rFonts w:hint="eastAsia"/>
          <w:color w:val="auto"/>
          <w:sz w:val="24"/>
          <w:highlight w:val="none"/>
        </w:rPr>
        <w:t>mm。</w:t>
      </w:r>
    </w:p>
    <w:p w14:paraId="7BFB52EB">
      <w:pPr>
        <w:keepNext/>
        <w:spacing w:before="340" w:after="330" w:line="360" w:lineRule="auto"/>
        <w:jc w:val="center"/>
        <w:outlineLvl w:val="0"/>
        <w:rPr>
          <w:b/>
          <w:color w:val="auto"/>
          <w:sz w:val="32"/>
          <w:szCs w:val="32"/>
          <w:highlight w:val="none"/>
        </w:rPr>
      </w:pPr>
      <w:r>
        <w:rPr>
          <w:b/>
          <w:color w:val="auto"/>
          <w:sz w:val="24"/>
          <w:highlight w:val="none"/>
        </w:rPr>
        <w:br w:type="page"/>
      </w:r>
      <w:bookmarkStart w:id="158" w:name="_Toc12800"/>
      <w:bookmarkStart w:id="159" w:name="_Toc216128131"/>
      <w:bookmarkStart w:id="160" w:name="_Toc10429"/>
      <w:bookmarkStart w:id="161" w:name="_Toc216791268"/>
      <w:bookmarkStart w:id="162" w:name="_Toc7627"/>
      <w:bookmarkStart w:id="163" w:name="_Toc2942"/>
      <w:bookmarkStart w:id="164" w:name="_Toc18910"/>
      <w:r>
        <w:rPr>
          <w:b/>
          <w:color w:val="auto"/>
          <w:sz w:val="32"/>
          <w:szCs w:val="32"/>
          <w:highlight w:val="none"/>
        </w:rPr>
        <w:t xml:space="preserve">7  </w:t>
      </w:r>
      <w:r>
        <w:rPr>
          <w:rFonts w:hint="eastAsia"/>
          <w:b/>
          <w:color w:val="auto"/>
          <w:sz w:val="32"/>
          <w:szCs w:val="32"/>
          <w:highlight w:val="none"/>
        </w:rPr>
        <w:t>安装施工</w:t>
      </w:r>
      <w:bookmarkEnd w:id="158"/>
      <w:bookmarkEnd w:id="159"/>
      <w:bookmarkEnd w:id="160"/>
      <w:bookmarkEnd w:id="161"/>
      <w:bookmarkEnd w:id="162"/>
      <w:bookmarkEnd w:id="163"/>
      <w:bookmarkEnd w:id="164"/>
    </w:p>
    <w:p w14:paraId="73A904DE">
      <w:pPr>
        <w:keepNext/>
        <w:keepLines/>
        <w:spacing w:before="240" w:after="240" w:line="360" w:lineRule="auto"/>
        <w:jc w:val="center"/>
        <w:outlineLvl w:val="1"/>
        <w:rPr>
          <w:b/>
          <w:bCs/>
          <w:color w:val="auto"/>
          <w:sz w:val="28"/>
          <w:szCs w:val="32"/>
          <w:highlight w:val="none"/>
        </w:rPr>
      </w:pPr>
      <w:bookmarkStart w:id="165" w:name="_Toc216128132"/>
      <w:bookmarkStart w:id="166" w:name="_Toc14317"/>
      <w:bookmarkStart w:id="167" w:name="_Toc1428"/>
      <w:bookmarkStart w:id="168" w:name="_Toc5959"/>
      <w:bookmarkStart w:id="169" w:name="_Toc24315"/>
      <w:bookmarkStart w:id="170" w:name="_Toc92"/>
      <w:bookmarkStart w:id="171" w:name="_Toc216791269"/>
      <w:r>
        <w:rPr>
          <w:b/>
          <w:bCs/>
          <w:color w:val="auto"/>
          <w:sz w:val="28"/>
          <w:szCs w:val="32"/>
          <w:highlight w:val="none"/>
        </w:rPr>
        <w:t xml:space="preserve">7.1  </w:t>
      </w:r>
      <w:r>
        <w:rPr>
          <w:rFonts w:hint="eastAsia"/>
          <w:b/>
          <w:bCs/>
          <w:color w:val="auto"/>
          <w:sz w:val="28"/>
          <w:szCs w:val="32"/>
          <w:highlight w:val="none"/>
        </w:rPr>
        <w:t>一般规定</w:t>
      </w:r>
      <w:bookmarkEnd w:id="165"/>
      <w:bookmarkEnd w:id="166"/>
      <w:bookmarkEnd w:id="167"/>
      <w:bookmarkEnd w:id="168"/>
      <w:bookmarkEnd w:id="169"/>
      <w:bookmarkEnd w:id="170"/>
      <w:bookmarkEnd w:id="171"/>
    </w:p>
    <w:p w14:paraId="362CB076">
      <w:pPr>
        <w:spacing w:line="360" w:lineRule="auto"/>
        <w:jc w:val="both"/>
        <w:rPr>
          <w:b/>
          <w:color w:val="auto"/>
          <w:sz w:val="24"/>
          <w:highlight w:val="none"/>
        </w:rPr>
      </w:pPr>
      <w:r>
        <w:rPr>
          <w:b/>
          <w:color w:val="auto"/>
          <w:sz w:val="24"/>
          <w:highlight w:val="none"/>
        </w:rPr>
        <w:t>7.1.</w:t>
      </w:r>
      <w:r>
        <w:rPr>
          <w:rFonts w:hint="eastAsia"/>
          <w:b/>
          <w:color w:val="auto"/>
          <w:sz w:val="24"/>
          <w:highlight w:val="none"/>
        </w:rPr>
        <w:t xml:space="preserve">1  </w:t>
      </w:r>
      <w:r>
        <w:rPr>
          <w:rFonts w:hint="eastAsia"/>
          <w:color w:val="auto"/>
          <w:sz w:val="24"/>
          <w:highlight w:val="none"/>
        </w:rPr>
        <w:t>进场的VECP板及构配件应按照相关质量验收规范的要求对其质量证明文件进行全面检查和规定的复试检验，保证材料品种、规格型号、表观质量、色泽和性能等符合设计和相关规范要求。</w:t>
      </w:r>
    </w:p>
    <w:p w14:paraId="6B7A636D">
      <w:pPr>
        <w:spacing w:line="360" w:lineRule="auto"/>
        <w:jc w:val="both"/>
        <w:rPr>
          <w:color w:val="auto"/>
          <w:sz w:val="24"/>
          <w:highlight w:val="none"/>
        </w:rPr>
      </w:pPr>
      <w:r>
        <w:rPr>
          <w:b/>
          <w:color w:val="auto"/>
          <w:sz w:val="24"/>
          <w:highlight w:val="none"/>
        </w:rPr>
        <w:t>7.1.</w:t>
      </w:r>
      <w:r>
        <w:rPr>
          <w:rFonts w:hint="eastAsia"/>
          <w:b/>
          <w:color w:val="auto"/>
          <w:sz w:val="24"/>
          <w:highlight w:val="none"/>
        </w:rPr>
        <w:t xml:space="preserve">2  </w:t>
      </w:r>
      <w:r>
        <w:rPr>
          <w:bCs/>
          <w:color w:val="auto"/>
          <w:sz w:val="24"/>
          <w:highlight w:val="none"/>
        </w:rPr>
        <w:t>V</w:t>
      </w:r>
      <w:r>
        <w:rPr>
          <w:rFonts w:hint="eastAsia"/>
          <w:bCs/>
          <w:color w:val="auto"/>
          <w:sz w:val="24"/>
          <w:highlight w:val="none"/>
        </w:rPr>
        <w:t>EC</w:t>
      </w:r>
      <w:r>
        <w:rPr>
          <w:rFonts w:hint="eastAsia"/>
          <w:color w:val="auto"/>
          <w:sz w:val="24"/>
          <w:highlight w:val="none"/>
        </w:rPr>
        <w:t>P工程应符合现行国家标准《建筑工程施工质量验收统一标准》GB 50300有关结构施工质量验收标准的规定。墙板的安装应在主体结构验收完成后进行。</w:t>
      </w:r>
    </w:p>
    <w:p w14:paraId="51452E27">
      <w:pPr>
        <w:spacing w:line="360" w:lineRule="auto"/>
        <w:jc w:val="both"/>
        <w:rPr>
          <w:color w:val="auto"/>
          <w:sz w:val="24"/>
          <w:highlight w:val="none"/>
        </w:rPr>
      </w:pPr>
      <w:r>
        <w:rPr>
          <w:b/>
          <w:color w:val="auto"/>
          <w:sz w:val="24"/>
          <w:highlight w:val="none"/>
        </w:rPr>
        <w:t>7.1.3</w:t>
      </w:r>
      <w:r>
        <w:rPr>
          <w:rFonts w:hint="eastAsia"/>
          <w:b/>
          <w:color w:val="auto"/>
          <w:sz w:val="24"/>
          <w:highlight w:val="none"/>
        </w:rPr>
        <w:t xml:space="preserve">  </w:t>
      </w:r>
      <w:r>
        <w:rPr>
          <w:bCs/>
          <w:color w:val="auto"/>
          <w:sz w:val="24"/>
          <w:highlight w:val="none"/>
        </w:rPr>
        <w:t>V</w:t>
      </w:r>
      <w:r>
        <w:rPr>
          <w:rFonts w:hint="eastAsia"/>
          <w:bCs/>
          <w:color w:val="auto"/>
          <w:sz w:val="24"/>
          <w:highlight w:val="none"/>
        </w:rPr>
        <w:t>ECP</w:t>
      </w:r>
      <w:r>
        <w:rPr>
          <w:rFonts w:hint="eastAsia"/>
          <w:color w:val="auto"/>
          <w:sz w:val="24"/>
          <w:highlight w:val="none"/>
        </w:rPr>
        <w:t>施工前应制定施工组织设计、施工方案。施工组织设计的内容应符合现行标准《建筑工程施工组织设计规范》GB/T 50502的规定；施工方案的内容</w:t>
      </w:r>
      <w:r>
        <w:rPr>
          <w:color w:val="auto"/>
          <w:sz w:val="24"/>
          <w:highlight w:val="none"/>
        </w:rPr>
        <w:t>应包括施工人员、机械机具的组织调配、VECP板产品的运输和储存、安装工艺要求、安装顺序、工期进度要求、安装质量、安全措施要求、安装各工序的检查与验收及整改措施</w:t>
      </w:r>
      <w:r>
        <w:rPr>
          <w:rFonts w:hint="eastAsia"/>
          <w:color w:val="auto"/>
          <w:sz w:val="24"/>
          <w:highlight w:val="none"/>
        </w:rPr>
        <w:t>等。</w:t>
      </w:r>
    </w:p>
    <w:p w14:paraId="66087B30">
      <w:pPr>
        <w:spacing w:line="360" w:lineRule="auto"/>
        <w:jc w:val="both"/>
        <w:rPr>
          <w:color w:val="auto"/>
          <w:szCs w:val="21"/>
          <w:highlight w:val="none"/>
        </w:rPr>
      </w:pPr>
      <w:r>
        <w:rPr>
          <w:rFonts w:hint="eastAsia"/>
          <w:color w:val="auto"/>
          <w:szCs w:val="21"/>
          <w:highlight w:val="none"/>
        </w:rPr>
        <w:t>【条文说明】</w:t>
      </w:r>
    </w:p>
    <w:p w14:paraId="6E6AC54A">
      <w:pPr>
        <w:spacing w:line="360" w:lineRule="auto"/>
        <w:jc w:val="both"/>
        <w:rPr>
          <w:color w:val="auto"/>
          <w:szCs w:val="21"/>
          <w:highlight w:val="none"/>
        </w:rPr>
      </w:pPr>
      <w:r>
        <w:rPr>
          <w:color w:val="auto"/>
          <w:szCs w:val="21"/>
          <w:highlight w:val="none"/>
        </w:rPr>
        <w:t>7</w:t>
      </w:r>
      <w:r>
        <w:rPr>
          <w:rFonts w:hint="eastAsia"/>
          <w:color w:val="auto"/>
          <w:szCs w:val="21"/>
          <w:highlight w:val="none"/>
        </w:rPr>
        <w:t>.1.3  施工单位根据设计单位提交的设计技术文件和现场条件编制对应的施工技术文件，识别墙板安装过程中的技术要点、难点以及对应的预防和补救措施，是保证VECP安装质量的有效措施。</w:t>
      </w:r>
    </w:p>
    <w:p w14:paraId="111F9475">
      <w:pPr>
        <w:spacing w:line="360" w:lineRule="auto"/>
        <w:jc w:val="both"/>
        <w:rPr>
          <w:color w:val="auto"/>
          <w:sz w:val="24"/>
          <w:highlight w:val="none"/>
        </w:rPr>
      </w:pPr>
      <w:r>
        <w:rPr>
          <w:b/>
          <w:color w:val="auto"/>
          <w:sz w:val="24"/>
          <w:highlight w:val="none"/>
        </w:rPr>
        <w:t>7.1.4</w:t>
      </w:r>
      <w:r>
        <w:rPr>
          <w:rFonts w:hint="eastAsia"/>
          <w:b/>
          <w:color w:val="auto"/>
          <w:sz w:val="24"/>
          <w:highlight w:val="none"/>
        </w:rPr>
        <w:t xml:space="preserve">  </w:t>
      </w:r>
      <w:r>
        <w:rPr>
          <w:rFonts w:hint="eastAsia"/>
          <w:color w:val="auto"/>
          <w:sz w:val="24"/>
          <w:highlight w:val="none"/>
        </w:rPr>
        <w:t>吊运及施工过程中，应防止碰撞VECP，不得损坏、划伤板材及污损板材饰面。</w:t>
      </w:r>
    </w:p>
    <w:p w14:paraId="038F07A0">
      <w:pPr>
        <w:spacing w:line="360" w:lineRule="auto"/>
        <w:jc w:val="both"/>
        <w:rPr>
          <w:color w:val="auto"/>
          <w:sz w:val="24"/>
          <w:highlight w:val="none"/>
        </w:rPr>
      </w:pPr>
      <w:r>
        <w:rPr>
          <w:b/>
          <w:color w:val="auto"/>
          <w:sz w:val="24"/>
          <w:highlight w:val="none"/>
        </w:rPr>
        <w:t>7.1.5</w:t>
      </w:r>
      <w:r>
        <w:rPr>
          <w:rFonts w:hint="eastAsia"/>
          <w:b/>
          <w:color w:val="auto"/>
          <w:sz w:val="24"/>
          <w:highlight w:val="none"/>
        </w:rPr>
        <w:t xml:space="preserve">  </w:t>
      </w:r>
      <w:r>
        <w:rPr>
          <w:rFonts w:hint="eastAsia"/>
          <w:color w:val="auto"/>
          <w:sz w:val="24"/>
          <w:highlight w:val="none"/>
        </w:rPr>
        <w:t>进行焊接作业时，应采取保护措施防止烧伤型材，施焊后应对钢材表面进行处理。</w:t>
      </w:r>
    </w:p>
    <w:p w14:paraId="212444AB">
      <w:pPr>
        <w:spacing w:line="360" w:lineRule="auto"/>
        <w:jc w:val="both"/>
        <w:rPr>
          <w:color w:val="auto"/>
          <w:sz w:val="24"/>
          <w:highlight w:val="none"/>
        </w:rPr>
      </w:pPr>
      <w:r>
        <w:rPr>
          <w:b/>
          <w:color w:val="auto"/>
          <w:sz w:val="24"/>
          <w:highlight w:val="none"/>
        </w:rPr>
        <w:t>7.1.6</w:t>
      </w:r>
      <w:r>
        <w:rPr>
          <w:rFonts w:hint="eastAsia"/>
          <w:b/>
          <w:color w:val="auto"/>
          <w:sz w:val="24"/>
          <w:highlight w:val="none"/>
        </w:rPr>
        <w:t xml:space="preserve">  </w:t>
      </w:r>
      <w:r>
        <w:rPr>
          <w:rFonts w:hint="eastAsia"/>
          <w:color w:val="auto"/>
          <w:sz w:val="24"/>
          <w:highlight w:val="none"/>
        </w:rPr>
        <w:t>遇到风力大于5级等恶劣天气时，不应进行室外VECP板的安装作业。</w:t>
      </w:r>
    </w:p>
    <w:p w14:paraId="076B08CD">
      <w:pPr>
        <w:spacing w:line="360" w:lineRule="auto"/>
        <w:jc w:val="both"/>
        <w:rPr>
          <w:color w:val="auto"/>
          <w:szCs w:val="21"/>
          <w:highlight w:val="none"/>
        </w:rPr>
      </w:pPr>
      <w:r>
        <w:rPr>
          <w:rFonts w:hint="eastAsia"/>
          <w:color w:val="auto"/>
          <w:szCs w:val="21"/>
          <w:highlight w:val="none"/>
        </w:rPr>
        <w:t>【条文说明】</w:t>
      </w:r>
    </w:p>
    <w:p w14:paraId="303D4830">
      <w:pPr>
        <w:spacing w:line="360" w:lineRule="auto"/>
        <w:jc w:val="both"/>
        <w:rPr>
          <w:color w:val="auto"/>
          <w:szCs w:val="21"/>
          <w:highlight w:val="none"/>
        </w:rPr>
      </w:pPr>
      <w:r>
        <w:rPr>
          <w:color w:val="auto"/>
          <w:szCs w:val="21"/>
          <w:highlight w:val="none"/>
        </w:rPr>
        <w:t>7</w:t>
      </w:r>
      <w:r>
        <w:rPr>
          <w:rFonts w:hint="eastAsia"/>
          <w:color w:val="auto"/>
          <w:szCs w:val="21"/>
          <w:highlight w:val="none"/>
        </w:rPr>
        <w:t>.1.6  由于非承重外围护墙板的吊装、安装全部为室外作业，遇到雨、雪、雾以及风力大于5级的天气状况时具有很大的安全隐患，因此在没有采取适当措施时，禁止墙板的安装。</w:t>
      </w:r>
    </w:p>
    <w:p w14:paraId="3A071741">
      <w:pPr>
        <w:spacing w:line="360" w:lineRule="auto"/>
        <w:ind w:firstLine="420" w:firstLineChars="200"/>
        <w:jc w:val="both"/>
        <w:rPr>
          <w:color w:val="auto"/>
          <w:szCs w:val="21"/>
          <w:highlight w:val="none"/>
        </w:rPr>
      </w:pPr>
      <w:r>
        <w:rPr>
          <w:rFonts w:hint="eastAsia"/>
          <w:color w:val="auto"/>
          <w:szCs w:val="21"/>
          <w:highlight w:val="none"/>
        </w:rPr>
        <w:t>安装环境因素往往也是影响工程质量的重要因素，，就会影响填塞砂浆的强度，进而影响工程质量。因此施工单位在施工过程中考虑环境因素，并采用对应的措施。</w:t>
      </w:r>
    </w:p>
    <w:p w14:paraId="3D13ECD5">
      <w:pPr>
        <w:spacing w:line="360" w:lineRule="auto"/>
        <w:jc w:val="both"/>
        <w:rPr>
          <w:color w:val="auto"/>
          <w:sz w:val="24"/>
          <w:highlight w:val="none"/>
        </w:rPr>
      </w:pPr>
      <w:r>
        <w:rPr>
          <w:b/>
          <w:color w:val="auto"/>
          <w:sz w:val="24"/>
          <w:highlight w:val="none"/>
        </w:rPr>
        <w:t>7.1.7</w:t>
      </w:r>
      <w:r>
        <w:rPr>
          <w:rFonts w:hint="eastAsia"/>
          <w:b/>
          <w:color w:val="auto"/>
          <w:sz w:val="24"/>
          <w:highlight w:val="none"/>
        </w:rPr>
        <w:t xml:space="preserve">  </w:t>
      </w:r>
      <w:r>
        <w:rPr>
          <w:rFonts w:hint="eastAsia"/>
          <w:color w:val="auto"/>
          <w:sz w:val="24"/>
          <w:highlight w:val="none"/>
        </w:rPr>
        <w:t>施工单位应具备VECP板的安装经验，建立完整的施工质量管理体系和</w:t>
      </w:r>
      <w:r>
        <w:rPr>
          <w:color w:val="auto"/>
          <w:sz w:val="24"/>
          <w:highlight w:val="none"/>
        </w:rPr>
        <w:t>和必要的试验检测手段</w:t>
      </w:r>
      <w:r>
        <w:rPr>
          <w:rFonts w:hint="eastAsia"/>
          <w:color w:val="auto"/>
          <w:sz w:val="24"/>
          <w:highlight w:val="none"/>
        </w:rPr>
        <w:t>，设专人对各工序进行验收和保存验收记录。</w:t>
      </w:r>
    </w:p>
    <w:p w14:paraId="40718783">
      <w:pPr>
        <w:spacing w:line="360" w:lineRule="auto"/>
        <w:jc w:val="both"/>
        <w:rPr>
          <w:color w:val="auto"/>
          <w:szCs w:val="21"/>
          <w:highlight w:val="none"/>
        </w:rPr>
      </w:pPr>
      <w:r>
        <w:rPr>
          <w:rFonts w:hint="eastAsia"/>
          <w:color w:val="auto"/>
          <w:szCs w:val="21"/>
          <w:highlight w:val="none"/>
        </w:rPr>
        <w:t>【条文说明】</w:t>
      </w:r>
    </w:p>
    <w:p w14:paraId="5E688827">
      <w:pPr>
        <w:spacing w:line="360" w:lineRule="auto"/>
        <w:jc w:val="both"/>
        <w:rPr>
          <w:color w:val="auto"/>
          <w:szCs w:val="21"/>
          <w:highlight w:val="none"/>
        </w:rPr>
      </w:pPr>
      <w:r>
        <w:rPr>
          <w:color w:val="auto"/>
          <w:szCs w:val="21"/>
          <w:highlight w:val="none"/>
        </w:rPr>
        <w:t>7</w:t>
      </w:r>
      <w:r>
        <w:rPr>
          <w:rFonts w:hint="eastAsia"/>
          <w:color w:val="auto"/>
          <w:szCs w:val="21"/>
          <w:highlight w:val="none"/>
        </w:rPr>
        <w:t xml:space="preserve">.1.7  </w:t>
      </w:r>
      <w:r>
        <w:rPr>
          <w:color w:val="auto"/>
          <w:szCs w:val="21"/>
          <w:highlight w:val="none"/>
        </w:rPr>
        <w:t>V</w:t>
      </w:r>
      <w:r>
        <w:rPr>
          <w:rFonts w:hint="eastAsia"/>
          <w:color w:val="auto"/>
          <w:szCs w:val="21"/>
          <w:highlight w:val="none"/>
        </w:rPr>
        <w:t>ECP板作为新型墙板，应由具有对应墙板安装经验的施工单位承担，有利于保证工程质量。同时施工单位应建立完善的墙板安装质量保证体系，编制墙板安装过程控制文件，确保在安装过程中关键工序均有验收和记录。</w:t>
      </w:r>
    </w:p>
    <w:p w14:paraId="6B3C18A8">
      <w:pPr>
        <w:spacing w:line="360" w:lineRule="auto"/>
        <w:jc w:val="both"/>
        <w:rPr>
          <w:color w:val="auto"/>
          <w:sz w:val="24"/>
          <w:highlight w:val="none"/>
        </w:rPr>
      </w:pPr>
      <w:r>
        <w:rPr>
          <w:b/>
          <w:color w:val="auto"/>
          <w:sz w:val="24"/>
          <w:highlight w:val="none"/>
        </w:rPr>
        <w:t>7.1.8</w:t>
      </w:r>
      <w:r>
        <w:rPr>
          <w:rFonts w:hint="eastAsia"/>
          <w:b/>
          <w:color w:val="auto"/>
          <w:sz w:val="24"/>
          <w:highlight w:val="none"/>
        </w:rPr>
        <w:t xml:space="preserve">  </w:t>
      </w:r>
      <w:r>
        <w:rPr>
          <w:color w:val="auto"/>
          <w:sz w:val="24"/>
          <w:highlight w:val="none"/>
        </w:rPr>
        <w:t>VECP板加工所采用的设备、机具应保证构件加工精度的要求，量具应定期进行计量检定。</w:t>
      </w:r>
    </w:p>
    <w:p w14:paraId="7B8AD2B9">
      <w:pPr>
        <w:spacing w:line="360" w:lineRule="auto"/>
        <w:jc w:val="both"/>
        <w:rPr>
          <w:color w:val="auto"/>
          <w:sz w:val="24"/>
          <w:highlight w:val="none"/>
        </w:rPr>
      </w:pPr>
      <w:r>
        <w:rPr>
          <w:b/>
          <w:color w:val="auto"/>
          <w:sz w:val="24"/>
          <w:highlight w:val="none"/>
        </w:rPr>
        <w:t>7.1.9</w:t>
      </w:r>
      <w:r>
        <w:rPr>
          <w:color w:val="auto"/>
          <w:sz w:val="24"/>
          <w:highlight w:val="none"/>
        </w:rPr>
        <w:t xml:space="preserve">  VECP板的表面加工应在加工工厂完成。</w:t>
      </w:r>
    </w:p>
    <w:p w14:paraId="17C3006A">
      <w:pPr>
        <w:spacing w:before="120" w:line="254" w:lineRule="auto"/>
        <w:ind w:right="27"/>
        <w:rPr>
          <w:color w:val="auto"/>
          <w:sz w:val="24"/>
          <w:highlight w:val="none"/>
        </w:rPr>
      </w:pPr>
      <w:r>
        <w:rPr>
          <w:b/>
          <w:bCs/>
          <w:color w:val="auto"/>
          <w:sz w:val="24"/>
          <w:highlight w:val="none"/>
        </w:rPr>
        <w:t>7.1.10</w:t>
      </w:r>
      <w:r>
        <w:rPr>
          <w:color w:val="auto"/>
          <w:sz w:val="24"/>
          <w:highlight w:val="none"/>
        </w:rPr>
        <w:t xml:space="preserve">  施工期间，应采取控制施工现场粉尘、废弃物、噪声等措施，避免对周围环境造成污染和危害。</w:t>
      </w:r>
    </w:p>
    <w:p w14:paraId="2EF3AA11">
      <w:pPr>
        <w:spacing w:before="120" w:line="254" w:lineRule="auto"/>
        <w:ind w:right="27"/>
        <w:rPr>
          <w:color w:val="auto"/>
          <w:sz w:val="24"/>
          <w:highlight w:val="none"/>
        </w:rPr>
      </w:pPr>
      <w:r>
        <w:rPr>
          <w:rFonts w:hint="eastAsia"/>
          <w:b/>
          <w:bCs/>
          <w:color w:val="auto"/>
          <w:sz w:val="24"/>
          <w:highlight w:val="none"/>
        </w:rPr>
        <w:t xml:space="preserve">7.1.11  </w:t>
      </w:r>
      <w:r>
        <w:rPr>
          <w:color w:val="auto"/>
          <w:sz w:val="24"/>
          <w:highlight w:val="none"/>
        </w:rPr>
        <w:t>VECP板安装前，应对安装人员进行培训并进行技术交底，安装人员应掌握施工图及相关的技术文件。</w:t>
      </w:r>
    </w:p>
    <w:p w14:paraId="54D0138F">
      <w:pPr>
        <w:spacing w:line="360" w:lineRule="auto"/>
        <w:jc w:val="both"/>
        <w:rPr>
          <w:color w:val="auto"/>
          <w:sz w:val="24"/>
          <w:highlight w:val="none"/>
        </w:rPr>
      </w:pPr>
    </w:p>
    <w:p w14:paraId="4D8B366E">
      <w:pPr>
        <w:rPr>
          <w:color w:val="auto"/>
          <w:highlight w:val="none"/>
        </w:rPr>
      </w:pPr>
    </w:p>
    <w:p w14:paraId="70B3FFDC">
      <w:pPr>
        <w:keepNext/>
        <w:keepLines/>
        <w:spacing w:before="240" w:after="240" w:line="360" w:lineRule="auto"/>
        <w:jc w:val="center"/>
        <w:outlineLvl w:val="1"/>
        <w:rPr>
          <w:b/>
          <w:bCs/>
          <w:color w:val="auto"/>
          <w:sz w:val="28"/>
          <w:szCs w:val="32"/>
          <w:highlight w:val="none"/>
        </w:rPr>
      </w:pPr>
      <w:bookmarkStart w:id="172" w:name="_Toc21201"/>
      <w:bookmarkStart w:id="173" w:name="_Toc216791270"/>
      <w:bookmarkStart w:id="174" w:name="_Toc29899"/>
      <w:r>
        <w:rPr>
          <w:rFonts w:hint="eastAsia"/>
          <w:b/>
          <w:bCs/>
          <w:color w:val="auto"/>
          <w:sz w:val="28"/>
          <w:szCs w:val="32"/>
          <w:highlight w:val="none"/>
        </w:rPr>
        <w:t>7</w:t>
      </w:r>
      <w:r>
        <w:rPr>
          <w:b/>
          <w:bCs/>
          <w:color w:val="auto"/>
          <w:sz w:val="28"/>
          <w:szCs w:val="32"/>
          <w:highlight w:val="none"/>
        </w:rPr>
        <w:t>.2  加工</w:t>
      </w:r>
      <w:bookmarkEnd w:id="172"/>
      <w:bookmarkEnd w:id="173"/>
      <w:bookmarkEnd w:id="174"/>
    </w:p>
    <w:p w14:paraId="446B9C53">
      <w:pPr>
        <w:pStyle w:val="12"/>
        <w:spacing w:line="270" w:lineRule="auto"/>
        <w:rPr>
          <w:color w:val="auto"/>
          <w:highlight w:val="none"/>
        </w:rPr>
      </w:pPr>
    </w:p>
    <w:p w14:paraId="6F58EA4D">
      <w:pPr>
        <w:spacing w:line="360" w:lineRule="auto"/>
        <w:jc w:val="both"/>
        <w:rPr>
          <w:color w:val="auto"/>
          <w:sz w:val="24"/>
          <w:highlight w:val="none"/>
        </w:rPr>
      </w:pPr>
      <w:r>
        <w:rPr>
          <w:b/>
          <w:color w:val="auto"/>
          <w:sz w:val="24"/>
          <w:highlight w:val="none"/>
        </w:rPr>
        <w:t>7.2.1</w:t>
      </w:r>
      <w:r>
        <w:rPr>
          <w:rFonts w:hint="eastAsia"/>
          <w:b/>
          <w:color w:val="auto"/>
          <w:sz w:val="24"/>
          <w:highlight w:val="none"/>
        </w:rPr>
        <w:t xml:space="preserve">  </w:t>
      </w:r>
      <w:r>
        <w:rPr>
          <w:color w:val="auto"/>
          <w:sz w:val="24"/>
          <w:highlight w:val="none"/>
        </w:rPr>
        <w:t>VECP板加工过程应按照加工工序选用适宜的加工设备或工具，并宜符合表7.2.1的规定。</w:t>
      </w:r>
    </w:p>
    <w:p w14:paraId="4121771F">
      <w:pPr>
        <w:spacing w:line="360" w:lineRule="auto"/>
        <w:jc w:val="center"/>
        <w:rPr>
          <w:b/>
          <w:bCs/>
          <w:color w:val="auto"/>
          <w:sz w:val="24"/>
          <w:highlight w:val="none"/>
        </w:rPr>
      </w:pPr>
      <w:r>
        <w:rPr>
          <w:b/>
          <w:bCs/>
          <w:color w:val="auto"/>
          <w:sz w:val="24"/>
          <w:highlight w:val="none"/>
        </w:rPr>
        <w:t>表7.2.1 VECP板加工类型与机具清单</w:t>
      </w:r>
    </w:p>
    <w:p w14:paraId="3BE3B083">
      <w:pPr>
        <w:spacing w:line="360" w:lineRule="auto"/>
        <w:jc w:val="both"/>
        <w:rPr>
          <w:color w:val="auto"/>
          <w:sz w:val="24"/>
          <w:highlight w:val="none"/>
        </w:rPr>
      </w:pPr>
    </w:p>
    <w:tbl>
      <w:tblPr>
        <w:tblStyle w:val="159"/>
        <w:tblW w:w="9179" w:type="dxa"/>
        <w:tblInd w:w="2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232"/>
        <w:gridCol w:w="2237"/>
        <w:gridCol w:w="4710"/>
      </w:tblGrid>
      <w:tr w14:paraId="604A14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3" w:hRule="atLeast"/>
        </w:trPr>
        <w:tc>
          <w:tcPr>
            <w:tcW w:w="4469" w:type="dxa"/>
            <w:gridSpan w:val="2"/>
            <w:vAlign w:val="center"/>
          </w:tcPr>
          <w:p w14:paraId="28F759AC">
            <w:pPr>
              <w:spacing w:line="360" w:lineRule="auto"/>
              <w:ind w:left="1724"/>
              <w:jc w:val="both"/>
              <w:rPr>
                <w:rFonts w:ascii="Arial" w:hAnsi="Arial" w:cs="Arial"/>
                <w:color w:val="auto"/>
                <w:sz w:val="24"/>
                <w:szCs w:val="25"/>
                <w:highlight w:val="none"/>
              </w:rPr>
            </w:pPr>
            <w:r>
              <w:rPr>
                <w:rFonts w:ascii="Arial" w:hAnsi="Arial" w:cs="Arial"/>
                <w:color w:val="auto"/>
                <w:spacing w:val="4"/>
                <w:sz w:val="24"/>
                <w:szCs w:val="25"/>
                <w:highlight w:val="none"/>
              </w:rPr>
              <w:t>加工类型</w:t>
            </w:r>
          </w:p>
        </w:tc>
        <w:tc>
          <w:tcPr>
            <w:tcW w:w="4710" w:type="dxa"/>
            <w:vAlign w:val="center"/>
          </w:tcPr>
          <w:p w14:paraId="3437EB49">
            <w:pPr>
              <w:spacing w:line="360" w:lineRule="auto"/>
              <w:ind w:left="1845"/>
              <w:jc w:val="both"/>
              <w:rPr>
                <w:rFonts w:ascii="Arial" w:hAnsi="Arial" w:cs="Arial"/>
                <w:color w:val="auto"/>
                <w:sz w:val="24"/>
                <w:szCs w:val="25"/>
                <w:highlight w:val="none"/>
              </w:rPr>
            </w:pPr>
            <w:r>
              <w:rPr>
                <w:rFonts w:ascii="Arial" w:hAnsi="Arial" w:cs="Arial"/>
                <w:color w:val="auto"/>
                <w:spacing w:val="3"/>
                <w:sz w:val="24"/>
                <w:szCs w:val="25"/>
                <w:highlight w:val="none"/>
              </w:rPr>
              <w:t>加工机具</w:t>
            </w:r>
          </w:p>
        </w:tc>
      </w:tr>
      <w:tr w14:paraId="696741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8" w:hRule="atLeast"/>
        </w:trPr>
        <w:tc>
          <w:tcPr>
            <w:tcW w:w="4469" w:type="dxa"/>
            <w:gridSpan w:val="2"/>
            <w:vAlign w:val="center"/>
          </w:tcPr>
          <w:p w14:paraId="14F404B2">
            <w:pPr>
              <w:spacing w:line="360" w:lineRule="auto"/>
              <w:ind w:left="1724"/>
              <w:jc w:val="both"/>
              <w:rPr>
                <w:rFonts w:ascii="Arial" w:hAnsi="Arial" w:cs="Arial"/>
                <w:color w:val="auto"/>
                <w:sz w:val="24"/>
                <w:szCs w:val="25"/>
                <w:highlight w:val="none"/>
              </w:rPr>
            </w:pPr>
            <w:r>
              <w:rPr>
                <w:rFonts w:ascii="Arial" w:hAnsi="Arial" w:cs="Arial"/>
                <w:color w:val="auto"/>
                <w:spacing w:val="4"/>
                <w:sz w:val="24"/>
                <w:szCs w:val="25"/>
                <w:highlight w:val="none"/>
              </w:rPr>
              <w:t>直线切割</w:t>
            </w:r>
          </w:p>
        </w:tc>
        <w:tc>
          <w:tcPr>
            <w:tcW w:w="4710" w:type="dxa"/>
            <w:vAlign w:val="center"/>
          </w:tcPr>
          <w:p w14:paraId="7064E30C">
            <w:pPr>
              <w:spacing w:line="360" w:lineRule="auto"/>
              <w:ind w:left="1725"/>
              <w:jc w:val="both"/>
              <w:rPr>
                <w:rFonts w:ascii="Arial" w:hAnsi="Arial" w:cs="Arial"/>
                <w:color w:val="auto"/>
                <w:sz w:val="24"/>
                <w:szCs w:val="25"/>
                <w:highlight w:val="none"/>
              </w:rPr>
            </w:pPr>
            <w:r>
              <w:rPr>
                <w:rFonts w:ascii="Arial" w:hAnsi="Arial" w:cs="Arial"/>
                <w:color w:val="auto"/>
                <w:spacing w:val="1"/>
                <w:sz w:val="24"/>
                <w:szCs w:val="25"/>
                <w:highlight w:val="none"/>
              </w:rPr>
              <w:t>电动切割机</w:t>
            </w:r>
          </w:p>
        </w:tc>
      </w:tr>
      <w:tr w14:paraId="7FCDD06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8" w:hRule="atLeast"/>
        </w:trPr>
        <w:tc>
          <w:tcPr>
            <w:tcW w:w="4469" w:type="dxa"/>
            <w:gridSpan w:val="2"/>
            <w:vAlign w:val="center"/>
          </w:tcPr>
          <w:p w14:paraId="39360175">
            <w:pPr>
              <w:spacing w:line="360" w:lineRule="auto"/>
              <w:ind w:left="1724"/>
              <w:jc w:val="both"/>
              <w:rPr>
                <w:rFonts w:ascii="Arial" w:hAnsi="Arial" w:cs="Arial"/>
                <w:color w:val="auto"/>
                <w:sz w:val="24"/>
                <w:szCs w:val="25"/>
                <w:highlight w:val="none"/>
              </w:rPr>
            </w:pPr>
            <w:r>
              <w:rPr>
                <w:rFonts w:ascii="Arial" w:hAnsi="Arial" w:cs="Arial"/>
                <w:color w:val="auto"/>
                <w:spacing w:val="3"/>
                <w:sz w:val="24"/>
                <w:szCs w:val="25"/>
                <w:highlight w:val="none"/>
              </w:rPr>
              <w:t>板边修整</w:t>
            </w:r>
          </w:p>
        </w:tc>
        <w:tc>
          <w:tcPr>
            <w:tcW w:w="4710" w:type="dxa"/>
            <w:vAlign w:val="center"/>
          </w:tcPr>
          <w:p w14:paraId="67E2B886">
            <w:pPr>
              <w:spacing w:line="360" w:lineRule="auto"/>
              <w:ind w:left="1095"/>
              <w:jc w:val="both"/>
              <w:rPr>
                <w:rFonts w:ascii="Arial" w:hAnsi="Arial" w:cs="Arial"/>
                <w:color w:val="auto"/>
                <w:sz w:val="24"/>
                <w:szCs w:val="25"/>
                <w:highlight w:val="none"/>
              </w:rPr>
            </w:pPr>
            <w:r>
              <w:rPr>
                <w:rFonts w:ascii="Arial" w:hAnsi="Arial" w:cs="Arial"/>
                <w:color w:val="auto"/>
                <w:sz w:val="24"/>
                <w:szCs w:val="25"/>
                <w:highlight w:val="none"/>
              </w:rPr>
              <w:t>电动或手动刨、整型锉</w:t>
            </w:r>
          </w:p>
        </w:tc>
      </w:tr>
      <w:tr w14:paraId="27481EB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8" w:hRule="atLeast"/>
        </w:trPr>
        <w:tc>
          <w:tcPr>
            <w:tcW w:w="4469" w:type="dxa"/>
            <w:gridSpan w:val="2"/>
            <w:vAlign w:val="center"/>
          </w:tcPr>
          <w:p w14:paraId="15C11CEC">
            <w:pPr>
              <w:spacing w:line="360" w:lineRule="auto"/>
              <w:ind w:left="1604"/>
              <w:jc w:val="both"/>
              <w:rPr>
                <w:rFonts w:ascii="Arial" w:hAnsi="Arial" w:cs="Arial"/>
                <w:color w:val="auto"/>
                <w:sz w:val="24"/>
                <w:szCs w:val="25"/>
                <w:highlight w:val="none"/>
              </w:rPr>
            </w:pPr>
            <w:r>
              <w:rPr>
                <w:rFonts w:ascii="Arial" w:hAnsi="Arial" w:cs="Arial"/>
                <w:color w:val="auto"/>
                <w:spacing w:val="6"/>
                <w:sz w:val="24"/>
                <w:szCs w:val="25"/>
                <w:highlight w:val="none"/>
              </w:rPr>
              <w:t>磨光、倒角</w:t>
            </w:r>
          </w:p>
        </w:tc>
        <w:tc>
          <w:tcPr>
            <w:tcW w:w="4710" w:type="dxa"/>
            <w:vAlign w:val="center"/>
          </w:tcPr>
          <w:p w14:paraId="2C7F3605">
            <w:pPr>
              <w:spacing w:line="360" w:lineRule="auto"/>
              <w:ind w:left="1725"/>
              <w:jc w:val="both"/>
              <w:rPr>
                <w:rFonts w:ascii="Arial" w:hAnsi="Arial" w:cs="Arial"/>
                <w:color w:val="auto"/>
                <w:sz w:val="24"/>
                <w:szCs w:val="25"/>
                <w:highlight w:val="none"/>
              </w:rPr>
            </w:pPr>
            <w:r>
              <w:rPr>
                <w:rFonts w:ascii="Arial" w:hAnsi="Arial" w:cs="Arial"/>
                <w:color w:val="auto"/>
                <w:spacing w:val="1"/>
                <w:sz w:val="24"/>
                <w:szCs w:val="25"/>
                <w:highlight w:val="none"/>
              </w:rPr>
              <w:t>电动砂光机</w:t>
            </w:r>
          </w:p>
        </w:tc>
      </w:tr>
      <w:tr w14:paraId="2A7630F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9" w:hRule="atLeast"/>
        </w:trPr>
        <w:tc>
          <w:tcPr>
            <w:tcW w:w="2232" w:type="dxa"/>
            <w:vMerge w:val="restart"/>
            <w:tcBorders>
              <w:bottom w:val="nil"/>
            </w:tcBorders>
            <w:vAlign w:val="center"/>
          </w:tcPr>
          <w:p w14:paraId="14CEC4C6">
            <w:pPr>
              <w:spacing w:line="360" w:lineRule="auto"/>
              <w:ind w:left="864"/>
              <w:jc w:val="both"/>
              <w:rPr>
                <w:rFonts w:ascii="Arial" w:hAnsi="Arial" w:cs="Arial"/>
                <w:color w:val="auto"/>
                <w:sz w:val="24"/>
                <w:szCs w:val="25"/>
                <w:highlight w:val="none"/>
              </w:rPr>
            </w:pPr>
            <w:r>
              <w:rPr>
                <w:rFonts w:ascii="Arial" w:hAnsi="Arial" w:cs="Arial"/>
                <w:color w:val="auto"/>
                <w:spacing w:val="5"/>
                <w:sz w:val="24"/>
                <w:szCs w:val="25"/>
                <w:highlight w:val="none"/>
              </w:rPr>
              <w:t>钻孔</w:t>
            </w:r>
          </w:p>
        </w:tc>
        <w:tc>
          <w:tcPr>
            <w:tcW w:w="2237" w:type="dxa"/>
            <w:vAlign w:val="center"/>
          </w:tcPr>
          <w:p w14:paraId="5B5F8A30">
            <w:pPr>
              <w:spacing w:line="360" w:lineRule="auto"/>
              <w:ind w:left="482"/>
              <w:jc w:val="both"/>
              <w:rPr>
                <w:rFonts w:ascii="Arial" w:hAnsi="Arial" w:cs="Arial"/>
                <w:color w:val="auto"/>
                <w:sz w:val="24"/>
                <w:szCs w:val="25"/>
                <w:highlight w:val="none"/>
              </w:rPr>
            </w:pPr>
            <w:r>
              <w:rPr>
                <w:rFonts w:ascii="Arial" w:hAnsi="Arial" w:cs="Arial"/>
                <w:color w:val="auto"/>
                <w:spacing w:val="-2"/>
                <w:sz w:val="24"/>
                <w:szCs w:val="25"/>
                <w:highlight w:val="none"/>
              </w:rPr>
              <w:t>孔径≤16 mm</w:t>
            </w:r>
          </w:p>
        </w:tc>
        <w:tc>
          <w:tcPr>
            <w:tcW w:w="4710" w:type="dxa"/>
            <w:vAlign w:val="center"/>
          </w:tcPr>
          <w:p w14:paraId="7B453E5B">
            <w:pPr>
              <w:spacing w:line="360" w:lineRule="auto"/>
              <w:ind w:left="1225"/>
              <w:jc w:val="both"/>
              <w:rPr>
                <w:rFonts w:ascii="Arial" w:hAnsi="Arial" w:cs="Arial"/>
                <w:color w:val="auto"/>
                <w:sz w:val="24"/>
                <w:szCs w:val="25"/>
                <w:highlight w:val="none"/>
              </w:rPr>
            </w:pPr>
            <w:r>
              <w:rPr>
                <w:rFonts w:ascii="Arial" w:hAnsi="Arial" w:cs="Arial"/>
                <w:color w:val="auto"/>
                <w:spacing w:val="1"/>
                <w:sz w:val="24"/>
                <w:szCs w:val="25"/>
                <w:highlight w:val="none"/>
              </w:rPr>
              <w:t>普通电动钻或手动钻</w:t>
            </w:r>
          </w:p>
        </w:tc>
      </w:tr>
      <w:tr w14:paraId="18953AD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3" w:hRule="atLeast"/>
        </w:trPr>
        <w:tc>
          <w:tcPr>
            <w:tcW w:w="2232" w:type="dxa"/>
            <w:vMerge w:val="continue"/>
            <w:tcBorders>
              <w:top w:val="nil"/>
            </w:tcBorders>
            <w:vAlign w:val="center"/>
          </w:tcPr>
          <w:p w14:paraId="1341D3D8">
            <w:pPr>
              <w:spacing w:line="360" w:lineRule="auto"/>
              <w:jc w:val="both"/>
              <w:rPr>
                <w:rFonts w:ascii="Arial" w:hAnsi="Arial" w:cs="Arial"/>
                <w:color w:val="auto"/>
                <w:sz w:val="24"/>
                <w:highlight w:val="none"/>
              </w:rPr>
            </w:pPr>
          </w:p>
        </w:tc>
        <w:tc>
          <w:tcPr>
            <w:tcW w:w="2237" w:type="dxa"/>
            <w:vAlign w:val="center"/>
          </w:tcPr>
          <w:p w14:paraId="5F68C3F5">
            <w:pPr>
              <w:spacing w:line="360" w:lineRule="auto"/>
              <w:ind w:left="412"/>
              <w:jc w:val="both"/>
              <w:rPr>
                <w:rFonts w:ascii="Arial" w:hAnsi="Arial" w:cs="Arial"/>
                <w:color w:val="auto"/>
                <w:sz w:val="24"/>
                <w:szCs w:val="25"/>
                <w:highlight w:val="none"/>
              </w:rPr>
            </w:pPr>
            <w:r>
              <w:rPr>
                <w:rFonts w:ascii="Arial" w:hAnsi="Arial" w:cs="Arial"/>
                <w:color w:val="auto"/>
                <w:spacing w:val="-2"/>
                <w:sz w:val="24"/>
                <w:szCs w:val="25"/>
                <w:highlight w:val="none"/>
              </w:rPr>
              <w:t>孔径</w:t>
            </w:r>
            <w:r>
              <w:rPr>
                <w:rFonts w:ascii="Arial" w:hAnsi="Arial" w:cs="Arial"/>
                <w:color w:val="auto"/>
                <w:spacing w:val="39"/>
                <w:sz w:val="24"/>
                <w:szCs w:val="25"/>
                <w:highlight w:val="none"/>
              </w:rPr>
              <w:t>&gt;</w:t>
            </w:r>
            <w:r>
              <w:rPr>
                <w:rFonts w:ascii="Arial" w:hAnsi="Arial" w:cs="Arial"/>
                <w:color w:val="auto"/>
                <w:spacing w:val="-2"/>
                <w:sz w:val="24"/>
                <w:szCs w:val="25"/>
                <w:highlight w:val="none"/>
              </w:rPr>
              <w:t>16 mm</w:t>
            </w:r>
          </w:p>
        </w:tc>
        <w:tc>
          <w:tcPr>
            <w:tcW w:w="4710" w:type="dxa"/>
            <w:vAlign w:val="center"/>
          </w:tcPr>
          <w:p w14:paraId="51327A93">
            <w:pPr>
              <w:spacing w:line="360" w:lineRule="auto"/>
              <w:ind w:left="1725"/>
              <w:jc w:val="both"/>
              <w:rPr>
                <w:rFonts w:ascii="Arial" w:hAnsi="Arial" w:cs="Arial"/>
                <w:color w:val="auto"/>
                <w:sz w:val="24"/>
                <w:szCs w:val="25"/>
                <w:highlight w:val="none"/>
              </w:rPr>
            </w:pPr>
            <w:r>
              <w:rPr>
                <w:rFonts w:ascii="Arial" w:hAnsi="Arial" w:cs="Arial"/>
                <w:color w:val="auto"/>
                <w:spacing w:val="-2"/>
                <w:sz w:val="24"/>
                <w:szCs w:val="25"/>
                <w:highlight w:val="none"/>
              </w:rPr>
              <w:t>普通开孔器</w:t>
            </w:r>
          </w:p>
        </w:tc>
      </w:tr>
    </w:tbl>
    <w:p w14:paraId="2FFDF622">
      <w:pPr>
        <w:spacing w:line="360" w:lineRule="auto"/>
        <w:jc w:val="both"/>
        <w:rPr>
          <w:color w:val="auto"/>
          <w:sz w:val="24"/>
          <w:highlight w:val="none"/>
        </w:rPr>
      </w:pPr>
      <w:r>
        <w:rPr>
          <w:b/>
          <w:color w:val="auto"/>
          <w:sz w:val="24"/>
          <w:highlight w:val="none"/>
        </w:rPr>
        <w:t>7.2.2</w:t>
      </w:r>
      <w:r>
        <w:rPr>
          <w:rFonts w:hint="eastAsia"/>
          <w:b/>
          <w:color w:val="auto"/>
          <w:sz w:val="24"/>
          <w:highlight w:val="none"/>
        </w:rPr>
        <w:t xml:space="preserve">  </w:t>
      </w:r>
      <w:r>
        <w:rPr>
          <w:color w:val="auto"/>
          <w:sz w:val="24"/>
          <w:highlight w:val="none"/>
        </w:rPr>
        <w:t>VECP板边部不得有损坏，槽口内壁应光滑、洁净，不得有目视可见的阶梯。</w:t>
      </w:r>
    </w:p>
    <w:p w14:paraId="3CD85583">
      <w:pPr>
        <w:spacing w:line="360" w:lineRule="auto"/>
        <w:jc w:val="both"/>
        <w:rPr>
          <w:color w:val="auto"/>
          <w:sz w:val="24"/>
          <w:highlight w:val="none"/>
        </w:rPr>
      </w:pPr>
      <w:r>
        <w:rPr>
          <w:b/>
          <w:bCs/>
          <w:color w:val="auto"/>
          <w:sz w:val="24"/>
          <w:highlight w:val="none"/>
        </w:rPr>
        <w:t>7.2.3</w:t>
      </w:r>
      <w:r>
        <w:rPr>
          <w:rFonts w:hint="eastAsia"/>
          <w:color w:val="auto"/>
          <w:sz w:val="24"/>
          <w:highlight w:val="none"/>
        </w:rPr>
        <w:t xml:space="preserve">  </w:t>
      </w:r>
      <w:r>
        <w:rPr>
          <w:color w:val="auto"/>
          <w:sz w:val="24"/>
          <w:highlight w:val="none"/>
        </w:rPr>
        <w:t>VECP板槽口加工允许偏差应符合表7.2.3的规定。</w:t>
      </w:r>
    </w:p>
    <w:p w14:paraId="5255504A">
      <w:pPr>
        <w:spacing w:line="360" w:lineRule="auto"/>
        <w:jc w:val="center"/>
        <w:rPr>
          <w:color w:val="auto"/>
          <w:sz w:val="24"/>
          <w:highlight w:val="none"/>
        </w:rPr>
      </w:pPr>
      <w:r>
        <w:rPr>
          <w:b/>
          <w:bCs/>
          <w:color w:val="auto"/>
          <w:sz w:val="24"/>
          <w:highlight w:val="none"/>
        </w:rPr>
        <w:t>表7.2.3</w:t>
      </w:r>
      <w:r>
        <w:rPr>
          <w:rFonts w:hint="eastAsia"/>
          <w:b/>
          <w:bCs/>
          <w:color w:val="auto"/>
          <w:sz w:val="24"/>
          <w:highlight w:val="none"/>
        </w:rPr>
        <w:t xml:space="preserve"> </w:t>
      </w:r>
      <w:r>
        <w:rPr>
          <w:b/>
          <w:bCs/>
          <w:color w:val="auto"/>
          <w:sz w:val="24"/>
          <w:highlight w:val="none"/>
        </w:rPr>
        <w:t>VECP板槽口加工允许偏差(mm)</w:t>
      </w:r>
    </w:p>
    <w:tbl>
      <w:tblPr>
        <w:tblStyle w:val="159"/>
        <w:tblW w:w="9180"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610"/>
        <w:gridCol w:w="4570"/>
      </w:tblGrid>
      <w:tr w14:paraId="626D38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2" w:hRule="atLeast"/>
        </w:trPr>
        <w:tc>
          <w:tcPr>
            <w:tcW w:w="4610" w:type="dxa"/>
          </w:tcPr>
          <w:p w14:paraId="2DF60E96">
            <w:pPr>
              <w:spacing w:line="360" w:lineRule="auto"/>
              <w:jc w:val="center"/>
              <w:rPr>
                <w:rFonts w:ascii="Arial" w:hAnsi="Arial" w:cs="Arial"/>
                <w:color w:val="auto"/>
                <w:highlight w:val="none"/>
              </w:rPr>
            </w:pPr>
            <w:r>
              <w:rPr>
                <w:rFonts w:ascii="Arial" w:hAnsi="Arial" w:cs="Arial"/>
                <w:color w:val="auto"/>
                <w:spacing w:val="-7"/>
                <w:sz w:val="24"/>
                <w:highlight w:val="none"/>
              </w:rPr>
              <w:t>项 目</w:t>
            </w:r>
          </w:p>
        </w:tc>
        <w:tc>
          <w:tcPr>
            <w:tcW w:w="4570" w:type="dxa"/>
          </w:tcPr>
          <w:p w14:paraId="539A52F4">
            <w:pPr>
              <w:spacing w:line="360" w:lineRule="auto"/>
              <w:jc w:val="center"/>
              <w:rPr>
                <w:rFonts w:ascii="Arial" w:hAnsi="Arial" w:cs="Arial"/>
                <w:color w:val="auto"/>
                <w:highlight w:val="none"/>
              </w:rPr>
            </w:pPr>
            <w:r>
              <w:rPr>
                <w:rFonts w:ascii="Arial" w:hAnsi="Arial" w:cs="Arial"/>
                <w:color w:val="auto"/>
                <w:spacing w:val="3"/>
                <w:sz w:val="24"/>
                <w:highlight w:val="none"/>
              </w:rPr>
              <w:t>允许偏差</w:t>
            </w:r>
          </w:p>
        </w:tc>
      </w:tr>
      <w:tr w14:paraId="5B46D5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8" w:hRule="atLeast"/>
        </w:trPr>
        <w:tc>
          <w:tcPr>
            <w:tcW w:w="4610" w:type="dxa"/>
          </w:tcPr>
          <w:p w14:paraId="132CBCBA">
            <w:pPr>
              <w:spacing w:line="360" w:lineRule="auto"/>
              <w:jc w:val="center"/>
              <w:rPr>
                <w:rFonts w:ascii="Arial" w:hAnsi="Arial" w:cs="Arial"/>
                <w:color w:val="auto"/>
                <w:highlight w:val="none"/>
              </w:rPr>
            </w:pPr>
            <w:r>
              <w:rPr>
                <w:rFonts w:ascii="Arial" w:hAnsi="Arial" w:cs="Arial"/>
                <w:color w:val="auto"/>
                <w:spacing w:val="7"/>
                <w:sz w:val="24"/>
                <w:highlight w:val="none"/>
              </w:rPr>
              <w:t>宽度</w:t>
            </w:r>
          </w:p>
        </w:tc>
        <w:tc>
          <w:tcPr>
            <w:tcW w:w="4570" w:type="dxa"/>
          </w:tcPr>
          <w:p w14:paraId="3650F800">
            <w:pPr>
              <w:spacing w:line="360" w:lineRule="auto"/>
              <w:jc w:val="center"/>
              <w:rPr>
                <w:rFonts w:ascii="Arial" w:hAnsi="Arial" w:cs="Arial"/>
                <w:color w:val="auto"/>
                <w:highlight w:val="none"/>
              </w:rPr>
            </w:pPr>
            <w:r>
              <w:rPr>
                <w:rFonts w:ascii="Arial" w:hAnsi="Arial" w:cs="Arial"/>
                <w:color w:val="auto"/>
                <w:spacing w:val="-2"/>
                <w:sz w:val="24"/>
                <w:highlight w:val="none"/>
              </w:rPr>
              <w:t>+</w:t>
            </w:r>
            <w:r>
              <w:rPr>
                <w:rFonts w:ascii="Arial" w:hAnsi="Arial" w:cs="Arial"/>
                <w:color w:val="auto"/>
                <w:spacing w:val="2"/>
                <w:sz w:val="24"/>
                <w:highlight w:val="none"/>
              </w:rPr>
              <w:t>0.5,0</w:t>
            </w:r>
          </w:p>
        </w:tc>
      </w:tr>
      <w:tr w14:paraId="28D061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7" w:hRule="atLeast"/>
        </w:trPr>
        <w:tc>
          <w:tcPr>
            <w:tcW w:w="4610" w:type="dxa"/>
          </w:tcPr>
          <w:p w14:paraId="478B46E3">
            <w:pPr>
              <w:spacing w:line="360" w:lineRule="auto"/>
              <w:jc w:val="center"/>
              <w:rPr>
                <w:rFonts w:ascii="Arial" w:hAnsi="Arial" w:cs="Arial"/>
                <w:color w:val="auto"/>
                <w:highlight w:val="none"/>
              </w:rPr>
            </w:pPr>
            <w:r>
              <w:rPr>
                <w:rFonts w:ascii="Arial" w:hAnsi="Arial" w:cs="Arial"/>
                <w:color w:val="auto"/>
                <w:spacing w:val="7"/>
                <w:sz w:val="24"/>
                <w:highlight w:val="none"/>
              </w:rPr>
              <w:t>深度</w:t>
            </w:r>
          </w:p>
        </w:tc>
        <w:tc>
          <w:tcPr>
            <w:tcW w:w="4570" w:type="dxa"/>
          </w:tcPr>
          <w:p w14:paraId="452B4A5B">
            <w:pPr>
              <w:spacing w:line="360" w:lineRule="auto"/>
              <w:jc w:val="center"/>
              <w:rPr>
                <w:rFonts w:ascii="Arial" w:hAnsi="Arial" w:cs="Arial"/>
                <w:color w:val="auto"/>
                <w:highlight w:val="none"/>
              </w:rPr>
            </w:pPr>
            <w:r>
              <w:rPr>
                <w:rFonts w:ascii="Arial" w:hAnsi="Arial" w:cs="Arial"/>
                <w:color w:val="auto"/>
                <w:spacing w:val="-2"/>
                <w:sz w:val="24"/>
                <w:highlight w:val="none"/>
              </w:rPr>
              <w:t>+1.0,0</w:t>
            </w:r>
          </w:p>
        </w:tc>
      </w:tr>
      <w:tr w14:paraId="58CB1C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3" w:hRule="atLeast"/>
        </w:trPr>
        <w:tc>
          <w:tcPr>
            <w:tcW w:w="4610" w:type="dxa"/>
          </w:tcPr>
          <w:p w14:paraId="5D344AF5">
            <w:pPr>
              <w:spacing w:line="360" w:lineRule="auto"/>
              <w:jc w:val="center"/>
              <w:rPr>
                <w:rFonts w:ascii="Arial" w:hAnsi="Arial" w:cs="Arial"/>
                <w:color w:val="auto"/>
                <w:highlight w:val="none"/>
              </w:rPr>
            </w:pPr>
            <w:r>
              <w:rPr>
                <w:rFonts w:ascii="Arial" w:hAnsi="Arial" w:cs="Arial"/>
                <w:color w:val="auto"/>
                <w:spacing w:val="1"/>
                <w:sz w:val="24"/>
                <w:highlight w:val="none"/>
              </w:rPr>
              <w:t>槽口中心线到正面的距离</w:t>
            </w:r>
          </w:p>
        </w:tc>
        <w:tc>
          <w:tcPr>
            <w:tcW w:w="4570" w:type="dxa"/>
          </w:tcPr>
          <w:p w14:paraId="3A2C83DA">
            <w:pPr>
              <w:spacing w:line="360" w:lineRule="auto"/>
              <w:jc w:val="center"/>
              <w:rPr>
                <w:rFonts w:ascii="Arial" w:hAnsi="Arial" w:cs="Arial"/>
                <w:color w:val="auto"/>
                <w:highlight w:val="none"/>
              </w:rPr>
            </w:pPr>
            <w:r>
              <w:rPr>
                <w:rFonts w:ascii="Arial" w:hAnsi="Arial" w:cs="Arial"/>
                <w:color w:val="auto"/>
                <w:spacing w:val="-1"/>
                <w:sz w:val="24"/>
                <w:highlight w:val="none"/>
              </w:rPr>
              <w:t>+0.5,0</w:t>
            </w:r>
          </w:p>
        </w:tc>
      </w:tr>
    </w:tbl>
    <w:p w14:paraId="031C15A7">
      <w:pPr>
        <w:spacing w:line="360" w:lineRule="auto"/>
        <w:jc w:val="both"/>
        <w:rPr>
          <w:color w:val="auto"/>
          <w:sz w:val="24"/>
          <w:highlight w:val="none"/>
        </w:rPr>
      </w:pPr>
      <w:r>
        <w:rPr>
          <w:b/>
          <w:bCs/>
          <w:color w:val="auto"/>
          <w:sz w:val="24"/>
          <w:highlight w:val="none"/>
        </w:rPr>
        <w:t>7.2.4</w:t>
      </w:r>
      <w:r>
        <w:rPr>
          <w:rFonts w:hint="eastAsia"/>
          <w:color w:val="auto"/>
          <w:sz w:val="24"/>
          <w:highlight w:val="none"/>
        </w:rPr>
        <w:t xml:space="preserve">  </w:t>
      </w:r>
      <w:r>
        <w:rPr>
          <w:color w:val="auto"/>
          <w:sz w:val="24"/>
          <w:highlight w:val="none"/>
        </w:rPr>
        <w:t>VECP板加工允许偏差应符合表7.2.4的规定。</w:t>
      </w:r>
    </w:p>
    <w:p w14:paraId="677757D8">
      <w:pPr>
        <w:spacing w:line="360" w:lineRule="auto"/>
        <w:jc w:val="center"/>
        <w:rPr>
          <w:color w:val="auto"/>
          <w:sz w:val="24"/>
          <w:highlight w:val="none"/>
        </w:rPr>
      </w:pPr>
      <w:r>
        <w:rPr>
          <w:b/>
          <w:bCs/>
          <w:color w:val="auto"/>
          <w:sz w:val="24"/>
          <w:highlight w:val="none"/>
        </w:rPr>
        <w:t>表7.2.4</w:t>
      </w:r>
      <w:r>
        <w:rPr>
          <w:rFonts w:hint="eastAsia"/>
          <w:b/>
          <w:bCs/>
          <w:color w:val="auto"/>
          <w:sz w:val="24"/>
          <w:highlight w:val="none"/>
        </w:rPr>
        <w:t xml:space="preserve">  </w:t>
      </w:r>
      <w:r>
        <w:rPr>
          <w:b/>
          <w:bCs/>
          <w:color w:val="auto"/>
          <w:sz w:val="24"/>
          <w:highlight w:val="none"/>
        </w:rPr>
        <w:t>VECP板加工允许偏差</w:t>
      </w:r>
    </w:p>
    <w:tbl>
      <w:tblPr>
        <w:tblStyle w:val="159"/>
        <w:tblW w:w="6087" w:type="dxa"/>
        <w:tblInd w:w="211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870"/>
        <w:gridCol w:w="2217"/>
      </w:tblGrid>
      <w:tr w14:paraId="688A9A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3" w:hRule="atLeast"/>
        </w:trPr>
        <w:tc>
          <w:tcPr>
            <w:tcW w:w="3870" w:type="dxa"/>
          </w:tcPr>
          <w:p w14:paraId="6871F1CE">
            <w:pPr>
              <w:spacing w:line="360" w:lineRule="auto"/>
              <w:jc w:val="center"/>
              <w:rPr>
                <w:rFonts w:ascii="Arial" w:hAnsi="Arial" w:cs="Arial"/>
                <w:color w:val="auto"/>
                <w:sz w:val="24"/>
                <w:szCs w:val="23"/>
                <w:highlight w:val="none"/>
              </w:rPr>
            </w:pPr>
            <w:r>
              <w:rPr>
                <w:rFonts w:ascii="Arial" w:hAnsi="Arial" w:cs="Arial"/>
                <w:color w:val="auto"/>
                <w:spacing w:val="-7"/>
                <w:sz w:val="24"/>
                <w:szCs w:val="23"/>
                <w:highlight w:val="none"/>
              </w:rPr>
              <w:t>项 目</w:t>
            </w:r>
          </w:p>
        </w:tc>
        <w:tc>
          <w:tcPr>
            <w:tcW w:w="2217" w:type="dxa"/>
          </w:tcPr>
          <w:p w14:paraId="765651BC">
            <w:pPr>
              <w:spacing w:line="360" w:lineRule="auto"/>
              <w:jc w:val="center"/>
              <w:rPr>
                <w:rFonts w:ascii="Arial" w:hAnsi="Arial" w:cs="Arial"/>
                <w:color w:val="auto"/>
                <w:sz w:val="24"/>
                <w:szCs w:val="23"/>
                <w:highlight w:val="none"/>
              </w:rPr>
            </w:pPr>
            <w:r>
              <w:rPr>
                <w:rFonts w:ascii="Arial" w:hAnsi="Arial" w:cs="Arial"/>
                <w:color w:val="auto"/>
                <w:spacing w:val="3"/>
                <w:sz w:val="24"/>
                <w:szCs w:val="23"/>
                <w:highlight w:val="none"/>
              </w:rPr>
              <w:t>允许偏差</w:t>
            </w:r>
          </w:p>
        </w:tc>
      </w:tr>
      <w:tr w14:paraId="5059A83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9" w:hRule="atLeast"/>
        </w:trPr>
        <w:tc>
          <w:tcPr>
            <w:tcW w:w="3870" w:type="dxa"/>
            <w:vMerge w:val="restart"/>
            <w:tcBorders>
              <w:bottom w:val="nil"/>
            </w:tcBorders>
            <w:vAlign w:val="center"/>
          </w:tcPr>
          <w:p w14:paraId="285D932E">
            <w:pPr>
              <w:spacing w:line="360" w:lineRule="auto"/>
              <w:jc w:val="center"/>
              <w:rPr>
                <w:rFonts w:ascii="Arial" w:hAnsi="Arial" w:cs="Arial"/>
                <w:color w:val="auto"/>
                <w:sz w:val="24"/>
                <w:szCs w:val="23"/>
                <w:highlight w:val="none"/>
              </w:rPr>
            </w:pPr>
            <w:r>
              <w:rPr>
                <w:rFonts w:ascii="Arial" w:hAnsi="Arial" w:cs="Arial"/>
                <w:color w:val="auto"/>
                <w:sz w:val="24"/>
                <w:highlight w:val="none"/>
              </w:rPr>
              <w:t>长度</w:t>
            </w:r>
            <w:r>
              <w:rPr>
                <w:rFonts w:ascii="Arial" w:hAnsi="Arial" w:cs="Arial"/>
                <w:color w:val="auto"/>
                <w:spacing w:val="-10"/>
                <w:sz w:val="24"/>
                <w:szCs w:val="23"/>
                <w:highlight w:val="none"/>
              </w:rPr>
              <w:t>(mm)</w:t>
            </w:r>
          </w:p>
        </w:tc>
        <w:tc>
          <w:tcPr>
            <w:tcW w:w="2217" w:type="dxa"/>
          </w:tcPr>
          <w:p w14:paraId="28E4107F">
            <w:pPr>
              <w:spacing w:line="360" w:lineRule="auto"/>
              <w:jc w:val="center"/>
              <w:rPr>
                <w:rFonts w:ascii="Arial" w:hAnsi="Arial" w:cs="Arial"/>
                <w:color w:val="auto"/>
                <w:sz w:val="24"/>
                <w:szCs w:val="23"/>
                <w:highlight w:val="none"/>
              </w:rPr>
            </w:pPr>
            <w:r>
              <w:rPr>
                <w:rFonts w:ascii="Arial" w:hAnsi="Arial" w:cs="Arial"/>
                <w:color w:val="auto"/>
                <w:spacing w:val="-8"/>
                <w:sz w:val="24"/>
                <w:szCs w:val="23"/>
                <w:highlight w:val="none"/>
              </w:rPr>
              <w:t>±</w:t>
            </w:r>
            <w:r>
              <w:rPr>
                <w:rFonts w:ascii="Arial" w:hAnsi="Arial" w:cs="Arial"/>
                <w:color w:val="auto"/>
                <w:sz w:val="24"/>
                <w:highlight w:val="none"/>
              </w:rPr>
              <w:t>2.0</w:t>
            </w:r>
          </w:p>
        </w:tc>
      </w:tr>
      <w:tr w14:paraId="37464B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8" w:hRule="atLeast"/>
        </w:trPr>
        <w:tc>
          <w:tcPr>
            <w:tcW w:w="3870" w:type="dxa"/>
            <w:tcBorders>
              <w:top w:val="nil"/>
            </w:tcBorders>
            <w:vAlign w:val="center"/>
          </w:tcPr>
          <w:p w14:paraId="1A97E64F">
            <w:pPr>
              <w:spacing w:line="360" w:lineRule="auto"/>
              <w:jc w:val="center"/>
              <w:rPr>
                <w:rFonts w:ascii="Arial" w:hAnsi="Arial" w:cs="Arial"/>
                <w:color w:val="auto"/>
                <w:sz w:val="24"/>
                <w:szCs w:val="23"/>
                <w:highlight w:val="none"/>
              </w:rPr>
            </w:pPr>
            <w:r>
              <w:rPr>
                <w:rFonts w:ascii="Arial" w:hAnsi="Arial" w:cs="Arial"/>
                <w:color w:val="auto"/>
                <w:sz w:val="24"/>
                <w:highlight w:val="none"/>
              </w:rPr>
              <w:t>宽度(mm)</w:t>
            </w:r>
          </w:p>
        </w:tc>
        <w:tc>
          <w:tcPr>
            <w:tcW w:w="2217" w:type="dxa"/>
          </w:tcPr>
          <w:p w14:paraId="506B1660">
            <w:pPr>
              <w:spacing w:line="360" w:lineRule="auto"/>
              <w:jc w:val="center"/>
              <w:rPr>
                <w:rFonts w:ascii="Arial" w:hAnsi="Arial" w:cs="Arial"/>
                <w:color w:val="auto"/>
                <w:sz w:val="24"/>
                <w:szCs w:val="23"/>
                <w:highlight w:val="none"/>
              </w:rPr>
            </w:pPr>
            <w:r>
              <w:rPr>
                <w:rFonts w:ascii="Arial" w:hAnsi="Arial" w:cs="Arial"/>
                <w:color w:val="auto"/>
                <w:sz w:val="24"/>
                <w:highlight w:val="none"/>
              </w:rPr>
              <w:t>±2.0</w:t>
            </w:r>
          </w:p>
        </w:tc>
      </w:tr>
      <w:tr w14:paraId="1388F5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9" w:hRule="atLeast"/>
        </w:trPr>
        <w:tc>
          <w:tcPr>
            <w:tcW w:w="3870" w:type="dxa"/>
            <w:tcBorders>
              <w:bottom w:val="nil"/>
            </w:tcBorders>
            <w:vAlign w:val="center"/>
          </w:tcPr>
          <w:p w14:paraId="1EBCD3D5">
            <w:pPr>
              <w:spacing w:line="360" w:lineRule="auto"/>
              <w:jc w:val="center"/>
              <w:rPr>
                <w:rFonts w:ascii="Arial" w:hAnsi="Arial" w:cs="Arial"/>
                <w:color w:val="auto"/>
                <w:sz w:val="24"/>
                <w:highlight w:val="none"/>
              </w:rPr>
            </w:pPr>
            <w:r>
              <w:rPr>
                <w:rFonts w:ascii="Arial" w:hAnsi="Arial" w:cs="Arial"/>
                <w:color w:val="auto"/>
                <w:sz w:val="24"/>
                <w:highlight w:val="none"/>
              </w:rPr>
              <w:t>厚度(mm)</w:t>
            </w:r>
          </w:p>
        </w:tc>
        <w:tc>
          <w:tcPr>
            <w:tcW w:w="2217" w:type="dxa"/>
          </w:tcPr>
          <w:p w14:paraId="4D17579D">
            <w:pPr>
              <w:spacing w:line="360" w:lineRule="auto"/>
              <w:jc w:val="center"/>
              <w:rPr>
                <w:rFonts w:ascii="Arial" w:hAnsi="Arial" w:cs="Arial"/>
                <w:color w:val="auto"/>
                <w:sz w:val="24"/>
                <w:szCs w:val="23"/>
                <w:highlight w:val="none"/>
              </w:rPr>
            </w:pPr>
            <w:r>
              <w:rPr>
                <w:rFonts w:ascii="Arial" w:hAnsi="Arial" w:cs="Arial"/>
                <w:color w:val="auto"/>
                <w:sz w:val="24"/>
                <w:highlight w:val="none"/>
              </w:rPr>
              <w:t>±1.5</w:t>
            </w:r>
          </w:p>
        </w:tc>
      </w:tr>
      <w:tr w14:paraId="4136D5F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9" w:hRule="atLeast"/>
        </w:trPr>
        <w:tc>
          <w:tcPr>
            <w:tcW w:w="3870" w:type="dxa"/>
          </w:tcPr>
          <w:p w14:paraId="08421CEA">
            <w:pPr>
              <w:spacing w:line="360" w:lineRule="auto"/>
              <w:jc w:val="center"/>
              <w:rPr>
                <w:rFonts w:ascii="Arial" w:hAnsi="Arial" w:cs="Arial"/>
                <w:color w:val="auto"/>
                <w:sz w:val="24"/>
                <w:highlight w:val="none"/>
              </w:rPr>
            </w:pPr>
            <w:r>
              <w:rPr>
                <w:rFonts w:ascii="Arial" w:hAnsi="Arial" w:cs="Arial"/>
                <w:color w:val="auto"/>
                <w:sz w:val="24"/>
                <w:highlight w:val="none"/>
              </w:rPr>
              <w:t>边直度(mm/m)</w:t>
            </w:r>
          </w:p>
        </w:tc>
        <w:tc>
          <w:tcPr>
            <w:tcW w:w="2217" w:type="dxa"/>
          </w:tcPr>
          <w:p w14:paraId="6B5BF0EE">
            <w:pPr>
              <w:spacing w:line="360" w:lineRule="auto"/>
              <w:jc w:val="center"/>
              <w:rPr>
                <w:rFonts w:ascii="Arial" w:hAnsi="Arial" w:cs="Arial"/>
                <w:color w:val="auto"/>
                <w:sz w:val="24"/>
                <w:szCs w:val="23"/>
                <w:highlight w:val="none"/>
              </w:rPr>
            </w:pPr>
            <w:r>
              <w:rPr>
                <w:rFonts w:ascii="Arial" w:hAnsi="Arial" w:cs="Arial"/>
                <w:color w:val="auto"/>
                <w:spacing w:val="-7"/>
                <w:sz w:val="24"/>
                <w:szCs w:val="23"/>
                <w:highlight w:val="none"/>
              </w:rPr>
              <w:t>≤1.0</w:t>
            </w:r>
          </w:p>
        </w:tc>
      </w:tr>
      <w:tr w14:paraId="596A94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9" w:hRule="atLeast"/>
        </w:trPr>
        <w:tc>
          <w:tcPr>
            <w:tcW w:w="3870" w:type="dxa"/>
          </w:tcPr>
          <w:p w14:paraId="6FBA6593">
            <w:pPr>
              <w:spacing w:line="360" w:lineRule="auto"/>
              <w:jc w:val="center"/>
              <w:rPr>
                <w:rFonts w:ascii="Arial" w:hAnsi="Arial" w:cs="Arial"/>
                <w:color w:val="auto"/>
                <w:sz w:val="24"/>
                <w:highlight w:val="none"/>
              </w:rPr>
            </w:pPr>
            <w:r>
              <w:rPr>
                <w:rFonts w:ascii="Arial" w:hAnsi="Arial" w:cs="Arial"/>
                <w:color w:val="auto"/>
                <w:sz w:val="24"/>
                <w:highlight w:val="none"/>
              </w:rPr>
              <w:t>对角线差(mm)</w:t>
            </w:r>
          </w:p>
        </w:tc>
        <w:tc>
          <w:tcPr>
            <w:tcW w:w="2217" w:type="dxa"/>
          </w:tcPr>
          <w:p w14:paraId="5CD7AF3D">
            <w:pPr>
              <w:spacing w:line="360" w:lineRule="auto"/>
              <w:jc w:val="center"/>
              <w:rPr>
                <w:rFonts w:ascii="Arial" w:hAnsi="Arial" w:cs="Arial"/>
                <w:color w:val="auto"/>
                <w:sz w:val="24"/>
                <w:szCs w:val="23"/>
                <w:highlight w:val="none"/>
              </w:rPr>
            </w:pPr>
            <w:r>
              <w:rPr>
                <w:rFonts w:ascii="Arial" w:hAnsi="Arial" w:cs="Arial"/>
                <w:color w:val="auto"/>
                <w:spacing w:val="-7"/>
                <w:sz w:val="24"/>
                <w:szCs w:val="23"/>
                <w:highlight w:val="none"/>
              </w:rPr>
              <w:t>≤2.0</w:t>
            </w:r>
          </w:p>
        </w:tc>
      </w:tr>
      <w:tr w14:paraId="6AA7D98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4" w:hRule="atLeast"/>
        </w:trPr>
        <w:tc>
          <w:tcPr>
            <w:tcW w:w="3870" w:type="dxa"/>
          </w:tcPr>
          <w:p w14:paraId="68C7F8FB">
            <w:pPr>
              <w:spacing w:line="360" w:lineRule="auto"/>
              <w:jc w:val="center"/>
              <w:rPr>
                <w:rFonts w:ascii="Arial" w:hAnsi="Arial" w:cs="Arial"/>
                <w:color w:val="auto"/>
                <w:sz w:val="24"/>
                <w:highlight w:val="none"/>
              </w:rPr>
            </w:pPr>
            <w:r>
              <w:rPr>
                <w:rFonts w:ascii="Arial" w:hAnsi="Arial" w:cs="Arial"/>
                <w:color w:val="auto"/>
                <w:sz w:val="24"/>
                <w:highlight w:val="none"/>
              </w:rPr>
              <w:t>孔中心距(mm)</w:t>
            </w:r>
          </w:p>
        </w:tc>
        <w:tc>
          <w:tcPr>
            <w:tcW w:w="2217" w:type="dxa"/>
          </w:tcPr>
          <w:p w14:paraId="5AA79910">
            <w:pPr>
              <w:spacing w:line="360" w:lineRule="auto"/>
              <w:jc w:val="center"/>
              <w:rPr>
                <w:rFonts w:ascii="Arial" w:hAnsi="Arial" w:cs="Arial"/>
                <w:color w:val="auto"/>
                <w:sz w:val="24"/>
                <w:szCs w:val="23"/>
                <w:highlight w:val="none"/>
              </w:rPr>
            </w:pPr>
            <w:r>
              <w:rPr>
                <w:rFonts w:ascii="Arial" w:hAnsi="Arial" w:cs="Arial"/>
                <w:color w:val="auto"/>
                <w:spacing w:val="-8"/>
                <w:sz w:val="24"/>
                <w:szCs w:val="23"/>
                <w:highlight w:val="none"/>
              </w:rPr>
              <w:t>±</w:t>
            </w:r>
            <w:r>
              <w:rPr>
                <w:rFonts w:ascii="Arial" w:hAnsi="Arial" w:cs="Arial"/>
                <w:color w:val="auto"/>
                <w:sz w:val="24"/>
                <w:highlight w:val="none"/>
              </w:rPr>
              <w:t>3.0</w:t>
            </w:r>
          </w:p>
        </w:tc>
      </w:tr>
    </w:tbl>
    <w:p w14:paraId="4450B3EF">
      <w:pPr>
        <w:spacing w:line="360" w:lineRule="auto"/>
        <w:jc w:val="both"/>
        <w:rPr>
          <w:color w:val="auto"/>
          <w:sz w:val="24"/>
          <w:highlight w:val="none"/>
        </w:rPr>
      </w:pPr>
      <w:bookmarkStart w:id="175" w:name="_Toc216128133"/>
      <w:r>
        <w:rPr>
          <w:rFonts w:hint="eastAsia"/>
          <w:b/>
          <w:color w:val="auto"/>
          <w:sz w:val="24"/>
          <w:highlight w:val="none"/>
        </w:rPr>
        <w:t xml:space="preserve">7.2.5 </w:t>
      </w:r>
      <w:r>
        <w:rPr>
          <w:rFonts w:hint="eastAsia"/>
          <w:color w:val="auto"/>
          <w:sz w:val="24"/>
          <w:highlight w:val="none"/>
        </w:rPr>
        <w:t>加工过程中，应对VECP板半成品、成品的槽口、装饰面、棱角采取相应的保护措施。</w:t>
      </w:r>
    </w:p>
    <w:p w14:paraId="6713B1E3">
      <w:pPr>
        <w:spacing w:line="360" w:lineRule="auto"/>
        <w:jc w:val="both"/>
        <w:rPr>
          <w:color w:val="auto"/>
          <w:szCs w:val="21"/>
          <w:highlight w:val="none"/>
        </w:rPr>
      </w:pPr>
      <w:r>
        <w:rPr>
          <w:rFonts w:hint="eastAsia"/>
          <w:color w:val="auto"/>
          <w:szCs w:val="21"/>
          <w:highlight w:val="none"/>
        </w:rPr>
        <w:t>【条文说明】</w:t>
      </w:r>
    </w:p>
    <w:p w14:paraId="799C380A">
      <w:pPr>
        <w:spacing w:line="360" w:lineRule="auto"/>
        <w:jc w:val="both"/>
        <w:rPr>
          <w:color w:val="auto"/>
          <w:szCs w:val="21"/>
          <w:highlight w:val="none"/>
        </w:rPr>
      </w:pPr>
      <w:r>
        <w:rPr>
          <w:color w:val="auto"/>
          <w:szCs w:val="21"/>
          <w:highlight w:val="none"/>
        </w:rPr>
        <w:t>7</w:t>
      </w:r>
      <w:r>
        <w:rPr>
          <w:rFonts w:hint="eastAsia"/>
          <w:color w:val="auto"/>
          <w:szCs w:val="21"/>
          <w:highlight w:val="none"/>
        </w:rPr>
        <w:t xml:space="preserve">.2.5  </w:t>
      </w:r>
      <w:r>
        <w:rPr>
          <w:color w:val="auto"/>
          <w:szCs w:val="21"/>
          <w:highlight w:val="none"/>
        </w:rPr>
        <w:t>V</w:t>
      </w:r>
      <w:r>
        <w:rPr>
          <w:rFonts w:hint="eastAsia"/>
          <w:color w:val="auto"/>
          <w:szCs w:val="21"/>
          <w:highlight w:val="none"/>
        </w:rPr>
        <w:t>ECP板在安装过程中和结束后施工方应做好对应保护措施，特别是提示标识的设置、临时围栏的设置等措施。</w:t>
      </w:r>
    </w:p>
    <w:p w14:paraId="791ECB05">
      <w:pPr>
        <w:spacing w:before="211" w:line="219" w:lineRule="auto"/>
        <w:rPr>
          <w:rFonts w:ascii="宋体" w:hAnsi="宋体" w:cs="宋体"/>
          <w:b/>
          <w:bCs/>
          <w:color w:val="auto"/>
          <w:spacing w:val="-2"/>
          <w:sz w:val="32"/>
          <w:szCs w:val="32"/>
          <w:highlight w:val="none"/>
        </w:rPr>
      </w:pPr>
    </w:p>
    <w:p w14:paraId="2D5F7488">
      <w:pPr>
        <w:keepNext/>
        <w:keepLines/>
        <w:spacing w:before="240" w:after="240" w:line="360" w:lineRule="auto"/>
        <w:jc w:val="center"/>
        <w:outlineLvl w:val="1"/>
        <w:rPr>
          <w:b/>
          <w:bCs/>
          <w:color w:val="auto"/>
          <w:sz w:val="28"/>
          <w:szCs w:val="32"/>
          <w:highlight w:val="none"/>
        </w:rPr>
      </w:pPr>
      <w:bookmarkStart w:id="176" w:name="_Toc216791271"/>
      <w:bookmarkStart w:id="177" w:name="_Toc21047"/>
      <w:bookmarkStart w:id="178" w:name="_Toc15444"/>
      <w:r>
        <w:rPr>
          <w:rFonts w:hint="eastAsia"/>
          <w:b/>
          <w:bCs/>
          <w:color w:val="auto"/>
          <w:sz w:val="28"/>
          <w:szCs w:val="32"/>
          <w:highlight w:val="none"/>
        </w:rPr>
        <w:t>7</w:t>
      </w:r>
      <w:r>
        <w:rPr>
          <w:b/>
          <w:bCs/>
          <w:color w:val="auto"/>
          <w:sz w:val="28"/>
          <w:szCs w:val="32"/>
          <w:highlight w:val="none"/>
        </w:rPr>
        <w:t>.3  搬运与存放</w:t>
      </w:r>
      <w:bookmarkEnd w:id="176"/>
      <w:bookmarkEnd w:id="177"/>
      <w:bookmarkEnd w:id="178"/>
    </w:p>
    <w:p w14:paraId="420646AB">
      <w:pPr>
        <w:pStyle w:val="12"/>
        <w:spacing w:line="259" w:lineRule="auto"/>
        <w:rPr>
          <w:color w:val="auto"/>
          <w:highlight w:val="none"/>
        </w:rPr>
      </w:pPr>
    </w:p>
    <w:p w14:paraId="05D1EFFB">
      <w:pPr>
        <w:spacing w:line="360" w:lineRule="auto"/>
        <w:jc w:val="both"/>
        <w:rPr>
          <w:color w:val="auto"/>
          <w:sz w:val="24"/>
          <w:highlight w:val="none"/>
        </w:rPr>
      </w:pPr>
      <w:r>
        <w:rPr>
          <w:b/>
          <w:bCs/>
          <w:color w:val="auto"/>
          <w:sz w:val="24"/>
          <w:highlight w:val="none"/>
        </w:rPr>
        <w:t>7.3.1</w:t>
      </w:r>
      <w:r>
        <w:rPr>
          <w:color w:val="auto"/>
          <w:sz w:val="24"/>
          <w:highlight w:val="none"/>
        </w:rPr>
        <w:t xml:space="preserve">  VECP板装卸搬运时不得碰撞，运输工具底部应平整，装车后应采取固定措施，避免运输途中板材滑移、撞击。</w:t>
      </w:r>
    </w:p>
    <w:p w14:paraId="61F02C33">
      <w:pPr>
        <w:spacing w:line="360" w:lineRule="auto"/>
        <w:jc w:val="both"/>
        <w:rPr>
          <w:color w:val="auto"/>
          <w:sz w:val="24"/>
          <w:highlight w:val="none"/>
        </w:rPr>
      </w:pPr>
      <w:r>
        <w:rPr>
          <w:b/>
          <w:bCs/>
          <w:color w:val="auto"/>
          <w:sz w:val="24"/>
          <w:highlight w:val="none"/>
        </w:rPr>
        <w:t>7.3.2</w:t>
      </w:r>
      <w:r>
        <w:rPr>
          <w:color w:val="auto"/>
          <w:sz w:val="24"/>
          <w:highlight w:val="none"/>
        </w:rPr>
        <w:t xml:space="preserve">  吊装或叉运时，整垛板材应堆叠整齐，防止钢绳或叉车铲子碰坏板的边缘。</w:t>
      </w:r>
    </w:p>
    <w:p w14:paraId="55DC8D52">
      <w:pPr>
        <w:spacing w:line="360" w:lineRule="auto"/>
        <w:jc w:val="both"/>
        <w:rPr>
          <w:color w:val="auto"/>
          <w:sz w:val="24"/>
          <w:highlight w:val="none"/>
        </w:rPr>
      </w:pPr>
      <w:r>
        <w:rPr>
          <w:b/>
          <w:bCs/>
          <w:color w:val="auto"/>
          <w:sz w:val="24"/>
          <w:highlight w:val="none"/>
        </w:rPr>
        <w:t>7.3.3</w:t>
      </w:r>
      <w:r>
        <w:rPr>
          <w:color w:val="auto"/>
          <w:sz w:val="24"/>
          <w:highlight w:val="none"/>
        </w:rPr>
        <w:t xml:space="preserve">  手工逐张装、卸VECP板时，应及时清理板面上的碎片、杂物，防止碎片、杂物夹在板中间，对板材造成损坏。</w:t>
      </w:r>
    </w:p>
    <w:p w14:paraId="0926791B">
      <w:pPr>
        <w:spacing w:line="360" w:lineRule="auto"/>
        <w:jc w:val="both"/>
        <w:rPr>
          <w:color w:val="auto"/>
          <w:sz w:val="24"/>
          <w:highlight w:val="none"/>
        </w:rPr>
      </w:pPr>
      <w:bookmarkStart w:id="179" w:name="bookmark63"/>
      <w:bookmarkEnd w:id="179"/>
      <w:r>
        <w:rPr>
          <w:b/>
          <w:bCs/>
          <w:color w:val="auto"/>
          <w:sz w:val="24"/>
          <w:highlight w:val="none"/>
        </w:rPr>
        <w:t>7.3.4</w:t>
      </w:r>
      <w:r>
        <w:rPr>
          <w:rFonts w:hint="eastAsia"/>
          <w:b/>
          <w:bCs/>
          <w:color w:val="auto"/>
          <w:sz w:val="24"/>
          <w:highlight w:val="none"/>
        </w:rPr>
        <w:t xml:space="preserve">  </w:t>
      </w:r>
      <w:r>
        <w:rPr>
          <w:color w:val="auto"/>
          <w:sz w:val="24"/>
          <w:highlight w:val="none"/>
        </w:rPr>
        <w:t>VECP板露天堆放时，应采取防晒、避雨、防水等措施。</w:t>
      </w:r>
    </w:p>
    <w:p w14:paraId="2400AD05">
      <w:pPr>
        <w:spacing w:line="360" w:lineRule="auto"/>
        <w:jc w:val="both"/>
        <w:rPr>
          <w:color w:val="auto"/>
          <w:sz w:val="24"/>
          <w:highlight w:val="none"/>
        </w:rPr>
      </w:pPr>
      <w:r>
        <w:rPr>
          <w:b/>
          <w:bCs/>
          <w:color w:val="auto"/>
          <w:sz w:val="24"/>
          <w:highlight w:val="none"/>
        </w:rPr>
        <w:t>7.3.5</w:t>
      </w:r>
      <w:r>
        <w:rPr>
          <w:rFonts w:hint="eastAsia"/>
          <w:b/>
          <w:bCs/>
          <w:color w:val="auto"/>
          <w:sz w:val="24"/>
          <w:highlight w:val="none"/>
        </w:rPr>
        <w:t xml:space="preserve">  </w:t>
      </w:r>
      <w:r>
        <w:rPr>
          <w:color w:val="auto"/>
          <w:sz w:val="24"/>
          <w:highlight w:val="none"/>
        </w:rPr>
        <w:t>VECP板应堆放在平整的地面或用专用木托架置于底部，</w:t>
      </w:r>
      <w:r>
        <w:rPr>
          <w:rFonts w:hint="eastAsia"/>
          <w:color w:val="auto"/>
          <w:sz w:val="24"/>
          <w:highlight w:val="none"/>
        </w:rPr>
        <w:t>应符合下列规定：</w:t>
      </w:r>
    </w:p>
    <w:p w14:paraId="48FA52BC">
      <w:pPr>
        <w:spacing w:line="360" w:lineRule="auto"/>
        <w:ind w:firstLine="480" w:firstLineChars="200"/>
        <w:jc w:val="both"/>
        <w:rPr>
          <w:color w:val="auto"/>
          <w:sz w:val="24"/>
          <w:highlight w:val="none"/>
        </w:rPr>
      </w:pPr>
      <w:r>
        <w:rPr>
          <w:rFonts w:hint="eastAsia"/>
          <w:color w:val="auto"/>
          <w:sz w:val="24"/>
          <w:highlight w:val="none"/>
        </w:rPr>
        <w:t>1  按板材的不同规格、品种分类堆放；</w:t>
      </w:r>
    </w:p>
    <w:p w14:paraId="4644DFCC">
      <w:pPr>
        <w:spacing w:line="360" w:lineRule="auto"/>
        <w:ind w:firstLine="480" w:firstLineChars="200"/>
        <w:jc w:val="both"/>
        <w:rPr>
          <w:color w:val="auto"/>
          <w:sz w:val="24"/>
          <w:highlight w:val="none"/>
        </w:rPr>
      </w:pPr>
      <w:r>
        <w:rPr>
          <w:rFonts w:hint="eastAsia"/>
          <w:color w:val="auto"/>
          <w:sz w:val="24"/>
          <w:highlight w:val="none"/>
        </w:rPr>
        <w:t>2  当板材有减震包装时，平放堆高不应超过2</w:t>
      </w:r>
      <w:r>
        <w:rPr>
          <w:color w:val="auto"/>
          <w:sz w:val="24"/>
          <w:highlight w:val="none"/>
        </w:rPr>
        <w:t xml:space="preserve"> </w:t>
      </w:r>
      <w:r>
        <w:rPr>
          <w:rFonts w:hint="eastAsia"/>
          <w:color w:val="auto"/>
          <w:sz w:val="24"/>
          <w:highlight w:val="none"/>
        </w:rPr>
        <w:t>m，竖放堆高不应超过2层，且倾斜角不宜超过15</w:t>
      </w:r>
      <w:r>
        <w:rPr>
          <w:color w:val="auto"/>
          <w:sz w:val="24"/>
          <w:highlight w:val="none"/>
        </w:rPr>
        <w:t>°</w:t>
      </w:r>
      <w:r>
        <w:rPr>
          <w:rFonts w:hint="eastAsia"/>
          <w:color w:val="auto"/>
          <w:sz w:val="24"/>
          <w:highlight w:val="none"/>
        </w:rPr>
        <w:t>；当板材无包装时，平放堆高不宜超过10块，竖放宜单层堆放且倾角不宜超过15</w:t>
      </w:r>
      <w:r>
        <w:rPr>
          <w:color w:val="auto"/>
          <w:sz w:val="24"/>
          <w:highlight w:val="none"/>
        </w:rPr>
        <w:t>°</w:t>
      </w:r>
      <w:r>
        <w:rPr>
          <w:rFonts w:hint="eastAsia"/>
          <w:color w:val="auto"/>
          <w:sz w:val="24"/>
          <w:highlight w:val="none"/>
        </w:rPr>
        <w:t>；</w:t>
      </w:r>
    </w:p>
    <w:p w14:paraId="5B4A655B">
      <w:pPr>
        <w:spacing w:line="360" w:lineRule="auto"/>
        <w:ind w:firstLine="480" w:firstLineChars="200"/>
        <w:jc w:val="both"/>
        <w:rPr>
          <w:color w:val="auto"/>
          <w:sz w:val="24"/>
          <w:highlight w:val="none"/>
        </w:rPr>
      </w:pPr>
      <w:r>
        <w:rPr>
          <w:color w:val="auto"/>
          <w:sz w:val="24"/>
          <w:highlight w:val="none"/>
        </w:rPr>
        <w:t>3</w:t>
      </w:r>
      <w:r>
        <w:rPr>
          <w:rFonts w:hint="eastAsia"/>
          <w:color w:val="auto"/>
          <w:sz w:val="24"/>
          <w:highlight w:val="none"/>
        </w:rPr>
        <w:t xml:space="preserve">  少量散板应平放在平整地面或专用托架上，不应直立靠墙壁；</w:t>
      </w:r>
    </w:p>
    <w:p w14:paraId="501F4281">
      <w:pPr>
        <w:spacing w:line="360" w:lineRule="auto"/>
        <w:ind w:firstLine="480" w:firstLineChars="200"/>
        <w:jc w:val="both"/>
        <w:rPr>
          <w:color w:val="auto"/>
          <w:sz w:val="24"/>
          <w:highlight w:val="none"/>
        </w:rPr>
      </w:pPr>
      <w:r>
        <w:rPr>
          <w:rFonts w:hint="eastAsia"/>
          <w:color w:val="auto"/>
          <w:sz w:val="24"/>
          <w:highlight w:val="none"/>
        </w:rPr>
        <w:t xml:space="preserve">4  </w:t>
      </w:r>
      <w:r>
        <w:rPr>
          <w:color w:val="auto"/>
          <w:sz w:val="24"/>
          <w:highlight w:val="none"/>
        </w:rPr>
        <w:t>板长小于等于4 m时采用两个支点堆放，板长超过4 m时应采用三支点堆放</w:t>
      </w:r>
      <w:r>
        <w:rPr>
          <w:rFonts w:hint="eastAsia"/>
          <w:color w:val="auto"/>
          <w:sz w:val="24"/>
          <w:highlight w:val="none"/>
        </w:rPr>
        <w:t>，</w:t>
      </w:r>
      <w:r>
        <w:rPr>
          <w:color w:val="auto"/>
          <w:sz w:val="24"/>
          <w:highlight w:val="none"/>
        </w:rPr>
        <w:t>见图</w:t>
      </w:r>
      <w:r>
        <w:rPr>
          <w:rFonts w:hint="eastAsia"/>
          <w:color w:val="auto"/>
          <w:sz w:val="24"/>
          <w:highlight w:val="none"/>
        </w:rPr>
        <w:t>7.3</w:t>
      </w:r>
      <w:r>
        <w:rPr>
          <w:color w:val="auto"/>
          <w:sz w:val="24"/>
          <w:highlight w:val="none"/>
        </w:rPr>
        <w:t>.5。</w:t>
      </w:r>
    </w:p>
    <w:p w14:paraId="5A471EA9">
      <w:pPr>
        <w:spacing w:line="360" w:lineRule="auto"/>
        <w:ind w:firstLine="420" w:firstLineChars="200"/>
        <w:jc w:val="center"/>
        <w:rPr>
          <w:color w:val="auto"/>
          <w:highlight w:val="none"/>
        </w:rPr>
      </w:pPr>
      <w:r>
        <w:rPr>
          <w:color w:val="auto"/>
          <w:highlight w:val="none"/>
        </w:rPr>
        <w:drawing>
          <wp:inline distT="0" distB="0" distL="114300" distR="114300">
            <wp:extent cx="3284220" cy="1737360"/>
            <wp:effectExtent l="0" t="0" r="7620" b="0"/>
            <wp:docPr id="25" name="图片 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12"/>
                    <pic:cNvPicPr>
                      <a:picLocks noChangeAspect="1"/>
                    </pic:cNvPicPr>
                  </pic:nvPicPr>
                  <pic:blipFill>
                    <a:blip r:embed="rId50"/>
                    <a:stretch>
                      <a:fillRect/>
                    </a:stretch>
                  </pic:blipFill>
                  <pic:spPr>
                    <a:xfrm>
                      <a:off x="0" y="0"/>
                      <a:ext cx="3284220" cy="1737360"/>
                    </a:xfrm>
                    <a:prstGeom prst="rect">
                      <a:avLst/>
                    </a:prstGeom>
                    <a:noFill/>
                    <a:ln>
                      <a:noFill/>
                    </a:ln>
                  </pic:spPr>
                </pic:pic>
              </a:graphicData>
            </a:graphic>
          </wp:inline>
        </w:drawing>
      </w:r>
    </w:p>
    <w:p w14:paraId="75702464">
      <w:pPr>
        <w:spacing w:line="360" w:lineRule="auto"/>
        <w:ind w:firstLine="420" w:firstLineChars="200"/>
        <w:jc w:val="center"/>
        <w:rPr>
          <w:color w:val="auto"/>
          <w:highlight w:val="none"/>
        </w:rPr>
      </w:pPr>
      <w:r>
        <w:rPr>
          <w:color w:val="auto"/>
          <w:highlight w:val="none"/>
        </w:rPr>
        <w:drawing>
          <wp:inline distT="0" distB="0" distL="114300" distR="114300">
            <wp:extent cx="5448300" cy="1630680"/>
            <wp:effectExtent l="0" t="0" r="7620" b="0"/>
            <wp:docPr id="26" name="图片 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13"/>
                    <pic:cNvPicPr>
                      <a:picLocks noChangeAspect="1"/>
                    </pic:cNvPicPr>
                  </pic:nvPicPr>
                  <pic:blipFill>
                    <a:blip r:embed="rId51"/>
                    <a:stretch>
                      <a:fillRect/>
                    </a:stretch>
                  </pic:blipFill>
                  <pic:spPr>
                    <a:xfrm>
                      <a:off x="0" y="0"/>
                      <a:ext cx="5448300" cy="1630680"/>
                    </a:xfrm>
                    <a:prstGeom prst="rect">
                      <a:avLst/>
                    </a:prstGeom>
                    <a:noFill/>
                    <a:ln>
                      <a:noFill/>
                    </a:ln>
                  </pic:spPr>
                </pic:pic>
              </a:graphicData>
            </a:graphic>
          </wp:inline>
        </w:drawing>
      </w:r>
    </w:p>
    <w:p w14:paraId="6A30F8DA">
      <w:pPr>
        <w:spacing w:line="360" w:lineRule="auto"/>
        <w:ind w:firstLine="480" w:firstLineChars="200"/>
        <w:jc w:val="center"/>
        <w:rPr>
          <w:color w:val="auto"/>
          <w:sz w:val="24"/>
          <w:highlight w:val="none"/>
        </w:rPr>
      </w:pPr>
      <w:r>
        <w:rPr>
          <w:rFonts w:hint="eastAsia"/>
          <w:color w:val="auto"/>
          <w:sz w:val="24"/>
          <w:highlight w:val="none"/>
        </w:rPr>
        <w:t xml:space="preserve">图7.3.5 </w:t>
      </w:r>
      <w:r>
        <w:rPr>
          <w:color w:val="auto"/>
          <w:sz w:val="24"/>
          <w:highlight w:val="none"/>
        </w:rPr>
        <w:t>VECP板堆放示意图</w:t>
      </w:r>
    </w:p>
    <w:p w14:paraId="73C7AC04">
      <w:pPr>
        <w:spacing w:line="360" w:lineRule="auto"/>
        <w:jc w:val="both"/>
        <w:rPr>
          <w:color w:val="auto"/>
          <w:sz w:val="24"/>
          <w:highlight w:val="none"/>
        </w:rPr>
      </w:pPr>
      <w:r>
        <w:rPr>
          <w:rFonts w:hint="eastAsia"/>
          <w:b/>
          <w:color w:val="auto"/>
          <w:sz w:val="24"/>
          <w:highlight w:val="none"/>
        </w:rPr>
        <w:t xml:space="preserve">7.3.6 </w:t>
      </w:r>
      <w:r>
        <w:rPr>
          <w:rFonts w:hint="eastAsia"/>
          <w:color w:val="auto"/>
          <w:sz w:val="24"/>
          <w:highlight w:val="none"/>
        </w:rPr>
        <w:t>搬运时宜采用专用运输架。</w:t>
      </w:r>
    </w:p>
    <w:p w14:paraId="4E1F1A13">
      <w:pPr>
        <w:keepNext/>
        <w:keepLines/>
        <w:spacing w:before="240" w:after="240" w:line="360" w:lineRule="auto"/>
        <w:jc w:val="center"/>
        <w:outlineLvl w:val="1"/>
        <w:rPr>
          <w:b/>
          <w:bCs/>
          <w:color w:val="auto"/>
          <w:sz w:val="28"/>
          <w:szCs w:val="32"/>
          <w:highlight w:val="none"/>
        </w:rPr>
      </w:pPr>
      <w:bookmarkStart w:id="180" w:name="_Toc29051"/>
      <w:bookmarkStart w:id="181" w:name="_Toc25998"/>
      <w:bookmarkStart w:id="182" w:name="_Toc4583"/>
      <w:bookmarkStart w:id="183" w:name="_Toc14183"/>
      <w:bookmarkStart w:id="184" w:name="_Toc216791272"/>
      <w:bookmarkStart w:id="185" w:name="_Toc19673"/>
      <w:r>
        <w:rPr>
          <w:b/>
          <w:bCs/>
          <w:color w:val="auto"/>
          <w:sz w:val="28"/>
          <w:szCs w:val="32"/>
          <w:highlight w:val="none"/>
        </w:rPr>
        <w:t>7.</w:t>
      </w:r>
      <w:r>
        <w:rPr>
          <w:rFonts w:hint="eastAsia"/>
          <w:b/>
          <w:bCs/>
          <w:color w:val="auto"/>
          <w:sz w:val="28"/>
          <w:szCs w:val="32"/>
          <w:highlight w:val="none"/>
        </w:rPr>
        <w:t>4</w:t>
      </w:r>
      <w:r>
        <w:rPr>
          <w:b/>
          <w:bCs/>
          <w:color w:val="auto"/>
          <w:sz w:val="28"/>
          <w:szCs w:val="32"/>
          <w:highlight w:val="none"/>
        </w:rPr>
        <w:t xml:space="preserve">  </w:t>
      </w:r>
      <w:r>
        <w:rPr>
          <w:rFonts w:hint="eastAsia"/>
          <w:b/>
          <w:bCs/>
          <w:color w:val="auto"/>
          <w:sz w:val="28"/>
          <w:szCs w:val="32"/>
          <w:highlight w:val="none"/>
        </w:rPr>
        <w:t>施工准备</w:t>
      </w:r>
      <w:bookmarkEnd w:id="175"/>
      <w:bookmarkEnd w:id="180"/>
      <w:bookmarkEnd w:id="181"/>
      <w:bookmarkEnd w:id="182"/>
      <w:bookmarkEnd w:id="183"/>
      <w:bookmarkEnd w:id="184"/>
      <w:bookmarkEnd w:id="185"/>
    </w:p>
    <w:p w14:paraId="1A38383A">
      <w:pPr>
        <w:spacing w:line="360" w:lineRule="auto"/>
        <w:jc w:val="both"/>
        <w:rPr>
          <w:color w:val="auto"/>
          <w:sz w:val="24"/>
          <w:highlight w:val="none"/>
        </w:rPr>
      </w:pPr>
      <w:r>
        <w:rPr>
          <w:rFonts w:hint="eastAsia"/>
          <w:b/>
          <w:color w:val="auto"/>
          <w:sz w:val="24"/>
          <w:highlight w:val="none"/>
        </w:rPr>
        <w:t>7.4.</w:t>
      </w:r>
      <w:r>
        <w:rPr>
          <w:b/>
          <w:color w:val="auto"/>
          <w:sz w:val="24"/>
          <w:highlight w:val="none"/>
        </w:rPr>
        <w:t>1</w:t>
      </w:r>
      <w:r>
        <w:rPr>
          <w:rFonts w:hint="eastAsia"/>
          <w:b/>
          <w:color w:val="auto"/>
          <w:sz w:val="24"/>
          <w:highlight w:val="none"/>
        </w:rPr>
        <w:t xml:space="preserve">  </w:t>
      </w:r>
      <w:r>
        <w:rPr>
          <w:color w:val="auto"/>
          <w:sz w:val="24"/>
          <w:highlight w:val="none"/>
        </w:rPr>
        <w:t>安装施工</w:t>
      </w:r>
      <w:r>
        <w:rPr>
          <w:rFonts w:hint="eastAsia"/>
          <w:color w:val="auto"/>
          <w:sz w:val="24"/>
          <w:highlight w:val="none"/>
        </w:rPr>
        <w:t>前，应对设计图纸进行细致会审，必要时应做进一步深化，宜采用</w:t>
      </w:r>
      <w:r>
        <w:rPr>
          <w:color w:val="auto"/>
          <w:sz w:val="24"/>
          <w:highlight w:val="none"/>
        </w:rPr>
        <w:t>BIM</w:t>
      </w:r>
      <w:r>
        <w:rPr>
          <w:rFonts w:hint="eastAsia"/>
          <w:color w:val="auto"/>
          <w:sz w:val="24"/>
          <w:highlight w:val="none"/>
        </w:rPr>
        <w:t>等技术进行模拟排版和施工</w:t>
      </w:r>
      <w:r>
        <w:rPr>
          <w:color w:val="auto"/>
          <w:sz w:val="24"/>
          <w:highlight w:val="none"/>
        </w:rPr>
        <w:t>。</w:t>
      </w:r>
    </w:p>
    <w:p w14:paraId="79D1BD11">
      <w:pPr>
        <w:spacing w:line="360" w:lineRule="auto"/>
        <w:jc w:val="both"/>
        <w:rPr>
          <w:color w:val="auto"/>
          <w:sz w:val="24"/>
          <w:highlight w:val="none"/>
        </w:rPr>
      </w:pPr>
      <w:r>
        <w:rPr>
          <w:rFonts w:hint="eastAsia"/>
          <w:b/>
          <w:color w:val="auto"/>
          <w:sz w:val="24"/>
          <w:highlight w:val="none"/>
        </w:rPr>
        <w:t>7.4.</w:t>
      </w:r>
      <w:r>
        <w:rPr>
          <w:b/>
          <w:color w:val="auto"/>
          <w:sz w:val="24"/>
          <w:highlight w:val="none"/>
        </w:rPr>
        <w:t>2</w:t>
      </w:r>
      <w:r>
        <w:rPr>
          <w:rFonts w:hint="eastAsia"/>
          <w:b/>
          <w:color w:val="auto"/>
          <w:sz w:val="24"/>
          <w:highlight w:val="none"/>
        </w:rPr>
        <w:t xml:space="preserve">  </w:t>
      </w:r>
      <w:r>
        <w:rPr>
          <w:color w:val="auto"/>
          <w:sz w:val="24"/>
          <w:highlight w:val="none"/>
        </w:rPr>
        <w:t>安装施工前应对安装机具进行检查。</w:t>
      </w:r>
    </w:p>
    <w:p w14:paraId="7E4F379F">
      <w:pPr>
        <w:spacing w:line="360" w:lineRule="auto"/>
        <w:jc w:val="both"/>
        <w:rPr>
          <w:color w:val="auto"/>
          <w:sz w:val="24"/>
          <w:highlight w:val="none"/>
        </w:rPr>
      </w:pPr>
      <w:r>
        <w:rPr>
          <w:rFonts w:hint="eastAsia"/>
          <w:b/>
          <w:color w:val="auto"/>
          <w:sz w:val="24"/>
          <w:highlight w:val="none"/>
        </w:rPr>
        <w:t>7.4.</w:t>
      </w:r>
      <w:r>
        <w:rPr>
          <w:b/>
          <w:color w:val="auto"/>
          <w:sz w:val="24"/>
          <w:highlight w:val="none"/>
        </w:rPr>
        <w:t>3</w:t>
      </w:r>
      <w:r>
        <w:rPr>
          <w:rFonts w:hint="eastAsia"/>
          <w:b/>
          <w:color w:val="auto"/>
          <w:sz w:val="24"/>
          <w:highlight w:val="none"/>
        </w:rPr>
        <w:t xml:space="preserve">  </w:t>
      </w:r>
      <w:r>
        <w:rPr>
          <w:rFonts w:hint="eastAsia"/>
          <w:color w:val="auto"/>
          <w:sz w:val="24"/>
          <w:highlight w:val="none"/>
        </w:rPr>
        <w:t>安装施工前</w:t>
      </w:r>
      <w:r>
        <w:rPr>
          <w:bCs/>
          <w:color w:val="auto"/>
          <w:sz w:val="24"/>
          <w:highlight w:val="none"/>
        </w:rPr>
        <w:t>V</w:t>
      </w:r>
      <w:r>
        <w:rPr>
          <w:rFonts w:hint="eastAsia"/>
          <w:bCs/>
          <w:color w:val="auto"/>
          <w:sz w:val="24"/>
          <w:highlight w:val="none"/>
        </w:rPr>
        <w:t>ECP</w:t>
      </w:r>
      <w:r>
        <w:rPr>
          <w:rFonts w:hint="eastAsia"/>
          <w:color w:val="auto"/>
          <w:sz w:val="24"/>
          <w:highlight w:val="none"/>
        </w:rPr>
        <w:t>板施工单位应组织对施工面进行全面检查，确认施工前的各项准备工作以及作业环境满足施工需要。条件不具备或施工面存在较大安全隐患不得进行安装施工。</w:t>
      </w:r>
    </w:p>
    <w:p w14:paraId="4015D81B">
      <w:pPr>
        <w:spacing w:line="360" w:lineRule="auto"/>
        <w:jc w:val="both"/>
        <w:rPr>
          <w:color w:val="auto"/>
          <w:sz w:val="24"/>
          <w:highlight w:val="none"/>
        </w:rPr>
      </w:pPr>
      <w:r>
        <w:rPr>
          <w:rFonts w:hint="eastAsia"/>
          <w:b/>
          <w:color w:val="auto"/>
          <w:sz w:val="24"/>
          <w:highlight w:val="none"/>
        </w:rPr>
        <w:t>7.4.</w:t>
      </w:r>
      <w:r>
        <w:rPr>
          <w:b/>
          <w:color w:val="auto"/>
          <w:sz w:val="24"/>
          <w:highlight w:val="none"/>
        </w:rPr>
        <w:t>4</w:t>
      </w:r>
      <w:r>
        <w:rPr>
          <w:rFonts w:hint="eastAsia"/>
          <w:b/>
          <w:color w:val="auto"/>
          <w:sz w:val="24"/>
          <w:highlight w:val="none"/>
        </w:rPr>
        <w:t xml:space="preserve"> </w:t>
      </w:r>
      <w:r>
        <w:rPr>
          <w:rFonts w:hint="eastAsia" w:ascii="宋体" w:hAnsi="宋体" w:cs="宋体"/>
          <w:b/>
          <w:bCs/>
          <w:color w:val="auto"/>
          <w:spacing w:val="-5"/>
          <w:sz w:val="33"/>
          <w:szCs w:val="33"/>
          <w:highlight w:val="none"/>
        </w:rPr>
        <w:t xml:space="preserve"> </w:t>
      </w:r>
      <w:r>
        <w:rPr>
          <w:color w:val="auto"/>
          <w:sz w:val="24"/>
          <w:highlight w:val="none"/>
        </w:rPr>
        <w:t>VECP板安装前准备工作应符合下列规定：</w:t>
      </w:r>
    </w:p>
    <w:p w14:paraId="21105BB4">
      <w:pPr>
        <w:spacing w:line="360" w:lineRule="auto"/>
        <w:ind w:firstLine="480" w:firstLineChars="200"/>
        <w:jc w:val="both"/>
        <w:rPr>
          <w:color w:val="auto"/>
          <w:sz w:val="24"/>
          <w:highlight w:val="none"/>
        </w:rPr>
      </w:pPr>
      <w:r>
        <w:rPr>
          <w:color w:val="auto"/>
          <w:sz w:val="24"/>
          <w:highlight w:val="none"/>
        </w:rPr>
        <w:t>1  施工安装部位的杂物应已清理，场地应平整、无积水；</w:t>
      </w:r>
    </w:p>
    <w:p w14:paraId="0B9ABE58">
      <w:pPr>
        <w:spacing w:line="360" w:lineRule="auto"/>
        <w:ind w:firstLine="480" w:firstLineChars="200"/>
        <w:jc w:val="both"/>
        <w:rPr>
          <w:color w:val="auto"/>
          <w:sz w:val="24"/>
          <w:highlight w:val="none"/>
        </w:rPr>
      </w:pPr>
      <w:r>
        <w:rPr>
          <w:color w:val="auto"/>
          <w:sz w:val="24"/>
          <w:highlight w:val="none"/>
        </w:rPr>
        <w:t>2  VECP板品种、规格、性能应符合设计要求；</w:t>
      </w:r>
    </w:p>
    <w:p w14:paraId="4A84E10D">
      <w:pPr>
        <w:spacing w:line="360" w:lineRule="auto"/>
        <w:ind w:firstLine="480" w:firstLineChars="200"/>
        <w:jc w:val="both"/>
        <w:rPr>
          <w:color w:val="auto"/>
          <w:sz w:val="24"/>
          <w:highlight w:val="none"/>
        </w:rPr>
      </w:pPr>
      <w:r>
        <w:rPr>
          <w:color w:val="auto"/>
          <w:sz w:val="24"/>
          <w:highlight w:val="none"/>
        </w:rPr>
        <w:t>3  建筑装饰装修工程预埋件、后置埋件、支承框架、龙骨应安装完毕，并应验收合格；</w:t>
      </w:r>
    </w:p>
    <w:p w14:paraId="66BA9A92">
      <w:pPr>
        <w:spacing w:line="360" w:lineRule="auto"/>
        <w:ind w:firstLine="480" w:firstLineChars="200"/>
        <w:jc w:val="both"/>
        <w:rPr>
          <w:color w:val="auto"/>
          <w:sz w:val="24"/>
          <w:highlight w:val="none"/>
        </w:rPr>
      </w:pPr>
      <w:r>
        <w:rPr>
          <w:color w:val="auto"/>
          <w:sz w:val="24"/>
          <w:highlight w:val="none"/>
        </w:rPr>
        <w:t>4  建筑装饰装修工程相应部位的防水、保温施工完毕，并应验收合格；</w:t>
      </w:r>
    </w:p>
    <w:p w14:paraId="1FC8ADA1">
      <w:pPr>
        <w:spacing w:line="360" w:lineRule="auto"/>
        <w:ind w:firstLine="480" w:firstLineChars="200"/>
        <w:jc w:val="both"/>
        <w:rPr>
          <w:color w:val="auto"/>
          <w:sz w:val="24"/>
          <w:highlight w:val="none"/>
        </w:rPr>
      </w:pPr>
      <w:r>
        <w:rPr>
          <w:rFonts w:hint="eastAsia"/>
          <w:color w:val="auto"/>
          <w:sz w:val="24"/>
          <w:highlight w:val="none"/>
        </w:rPr>
        <w:t>5  所用的材料均应有产品合格证书及有效的检测报告，</w:t>
      </w:r>
      <w:r>
        <w:rPr>
          <w:bCs/>
          <w:color w:val="auto"/>
          <w:sz w:val="24"/>
          <w:highlight w:val="none"/>
        </w:rPr>
        <w:t>V</w:t>
      </w:r>
      <w:r>
        <w:rPr>
          <w:rFonts w:hint="eastAsia"/>
          <w:bCs/>
          <w:color w:val="auto"/>
          <w:sz w:val="24"/>
          <w:highlight w:val="none"/>
        </w:rPr>
        <w:t>ECP</w:t>
      </w:r>
      <w:r>
        <w:rPr>
          <w:rFonts w:hint="eastAsia"/>
          <w:color w:val="auto"/>
          <w:sz w:val="24"/>
          <w:highlight w:val="none"/>
        </w:rPr>
        <w:t>板应复验合格。</w:t>
      </w:r>
    </w:p>
    <w:p w14:paraId="70B9C41D">
      <w:pPr>
        <w:spacing w:line="360" w:lineRule="auto"/>
        <w:jc w:val="both"/>
        <w:rPr>
          <w:color w:val="auto"/>
          <w:sz w:val="24"/>
          <w:highlight w:val="none"/>
        </w:rPr>
      </w:pPr>
    </w:p>
    <w:p w14:paraId="21A58971">
      <w:pPr>
        <w:keepNext/>
        <w:keepLines/>
        <w:spacing w:before="240" w:after="240" w:line="360" w:lineRule="auto"/>
        <w:jc w:val="center"/>
        <w:outlineLvl w:val="1"/>
        <w:rPr>
          <w:b/>
          <w:bCs/>
          <w:color w:val="auto"/>
          <w:sz w:val="28"/>
          <w:szCs w:val="32"/>
          <w:highlight w:val="none"/>
        </w:rPr>
      </w:pPr>
      <w:bookmarkStart w:id="186" w:name="_Toc31408"/>
      <w:bookmarkStart w:id="187" w:name="_Toc1708"/>
      <w:bookmarkStart w:id="188" w:name="_Toc1409"/>
      <w:bookmarkStart w:id="189" w:name="_Toc216791273"/>
      <w:bookmarkStart w:id="190" w:name="_Toc216128134"/>
      <w:bookmarkStart w:id="191" w:name="_Toc29136"/>
      <w:bookmarkStart w:id="192" w:name="_Toc23903"/>
      <w:r>
        <w:rPr>
          <w:b/>
          <w:bCs/>
          <w:color w:val="auto"/>
          <w:sz w:val="28"/>
          <w:szCs w:val="32"/>
          <w:highlight w:val="none"/>
        </w:rPr>
        <w:t>7.</w:t>
      </w:r>
      <w:r>
        <w:rPr>
          <w:rFonts w:hint="eastAsia"/>
          <w:b/>
          <w:bCs/>
          <w:color w:val="auto"/>
          <w:sz w:val="28"/>
          <w:szCs w:val="32"/>
          <w:highlight w:val="none"/>
        </w:rPr>
        <w:t>5</w:t>
      </w:r>
      <w:r>
        <w:rPr>
          <w:b/>
          <w:bCs/>
          <w:color w:val="auto"/>
          <w:sz w:val="28"/>
          <w:szCs w:val="32"/>
          <w:highlight w:val="none"/>
        </w:rPr>
        <w:t xml:space="preserve">  </w:t>
      </w:r>
      <w:r>
        <w:rPr>
          <w:rFonts w:hint="eastAsia"/>
          <w:b/>
          <w:bCs/>
          <w:color w:val="auto"/>
          <w:sz w:val="28"/>
          <w:szCs w:val="32"/>
          <w:highlight w:val="none"/>
        </w:rPr>
        <w:t>安装</w:t>
      </w:r>
      <w:bookmarkEnd w:id="186"/>
      <w:bookmarkEnd w:id="187"/>
      <w:bookmarkEnd w:id="188"/>
      <w:bookmarkEnd w:id="189"/>
      <w:bookmarkEnd w:id="190"/>
      <w:bookmarkEnd w:id="191"/>
      <w:bookmarkEnd w:id="192"/>
    </w:p>
    <w:p w14:paraId="66968618">
      <w:pPr>
        <w:spacing w:line="360" w:lineRule="auto"/>
        <w:jc w:val="both"/>
        <w:rPr>
          <w:color w:val="auto"/>
          <w:sz w:val="24"/>
          <w:highlight w:val="none"/>
        </w:rPr>
      </w:pPr>
      <w:r>
        <w:rPr>
          <w:rFonts w:hint="eastAsia"/>
          <w:b/>
          <w:color w:val="auto"/>
          <w:sz w:val="24"/>
          <w:highlight w:val="none"/>
        </w:rPr>
        <w:t>7.5.</w:t>
      </w:r>
      <w:r>
        <w:rPr>
          <w:b/>
          <w:color w:val="auto"/>
          <w:sz w:val="24"/>
          <w:highlight w:val="none"/>
        </w:rPr>
        <w:t>1</w:t>
      </w:r>
      <w:r>
        <w:rPr>
          <w:rFonts w:hint="eastAsia"/>
          <w:b/>
          <w:color w:val="auto"/>
          <w:sz w:val="24"/>
          <w:highlight w:val="none"/>
        </w:rPr>
        <w:t xml:space="preserve">  </w:t>
      </w:r>
      <w:r>
        <w:rPr>
          <w:bCs/>
          <w:color w:val="auto"/>
          <w:sz w:val="24"/>
          <w:highlight w:val="none"/>
        </w:rPr>
        <w:t>V</w:t>
      </w:r>
      <w:r>
        <w:rPr>
          <w:rFonts w:hint="eastAsia"/>
          <w:bCs/>
          <w:color w:val="auto"/>
          <w:sz w:val="24"/>
          <w:highlight w:val="none"/>
        </w:rPr>
        <w:t>EC</w:t>
      </w:r>
      <w:r>
        <w:rPr>
          <w:rFonts w:hint="eastAsia"/>
          <w:color w:val="auto"/>
          <w:sz w:val="24"/>
          <w:highlight w:val="none"/>
        </w:rPr>
        <w:t>P 的编号、钻孔应符合下列规定：</w:t>
      </w:r>
    </w:p>
    <w:p w14:paraId="37A342F3">
      <w:pPr>
        <w:spacing w:line="360" w:lineRule="auto"/>
        <w:ind w:firstLine="480" w:firstLineChars="200"/>
        <w:jc w:val="both"/>
        <w:rPr>
          <w:color w:val="auto"/>
          <w:sz w:val="24"/>
          <w:highlight w:val="none"/>
        </w:rPr>
      </w:pPr>
      <w:r>
        <w:rPr>
          <w:rFonts w:hint="eastAsia"/>
          <w:color w:val="auto"/>
          <w:sz w:val="24"/>
          <w:highlight w:val="none"/>
        </w:rPr>
        <w:t>1  板材的编号应满足安装时流水作业的要求；</w:t>
      </w:r>
    </w:p>
    <w:p w14:paraId="0D4C4444">
      <w:pPr>
        <w:spacing w:line="360" w:lineRule="auto"/>
        <w:ind w:firstLine="480" w:firstLineChars="200"/>
        <w:jc w:val="both"/>
        <w:rPr>
          <w:color w:val="auto"/>
          <w:sz w:val="24"/>
          <w:highlight w:val="none"/>
        </w:rPr>
      </w:pPr>
      <w:r>
        <w:rPr>
          <w:color w:val="auto"/>
          <w:sz w:val="24"/>
          <w:highlight w:val="none"/>
        </w:rPr>
        <w:t>2</w:t>
      </w:r>
      <w:r>
        <w:rPr>
          <w:rFonts w:hint="eastAsia"/>
          <w:color w:val="auto"/>
          <w:sz w:val="24"/>
          <w:highlight w:val="none"/>
        </w:rPr>
        <w:t xml:space="preserve">  板材钻孔前应逐块检查板的厚度、裂缝等质量指标；</w:t>
      </w:r>
    </w:p>
    <w:p w14:paraId="41E38BF7">
      <w:pPr>
        <w:spacing w:line="360" w:lineRule="auto"/>
        <w:ind w:firstLine="480" w:firstLineChars="200"/>
        <w:jc w:val="both"/>
        <w:rPr>
          <w:color w:val="auto"/>
          <w:sz w:val="24"/>
          <w:highlight w:val="none"/>
        </w:rPr>
      </w:pPr>
      <w:r>
        <w:rPr>
          <w:color w:val="auto"/>
          <w:sz w:val="24"/>
          <w:highlight w:val="none"/>
        </w:rPr>
        <w:t>3</w:t>
      </w:r>
      <w:r>
        <w:rPr>
          <w:rFonts w:hint="eastAsia"/>
          <w:color w:val="auto"/>
          <w:sz w:val="24"/>
          <w:highlight w:val="none"/>
        </w:rPr>
        <w:t xml:space="preserve">  板材钻孔数量和位置应符合设计要求。</w:t>
      </w:r>
    </w:p>
    <w:p w14:paraId="517D6376">
      <w:pPr>
        <w:spacing w:line="360" w:lineRule="auto"/>
        <w:jc w:val="both"/>
        <w:rPr>
          <w:color w:val="auto"/>
          <w:sz w:val="24"/>
          <w:highlight w:val="none"/>
        </w:rPr>
      </w:pPr>
      <w:r>
        <w:rPr>
          <w:rFonts w:hint="eastAsia"/>
          <w:b/>
          <w:color w:val="auto"/>
          <w:sz w:val="24"/>
          <w:highlight w:val="none"/>
        </w:rPr>
        <w:t>7.5.</w:t>
      </w:r>
      <w:r>
        <w:rPr>
          <w:b/>
          <w:color w:val="auto"/>
          <w:sz w:val="24"/>
          <w:highlight w:val="none"/>
        </w:rPr>
        <w:t>2</w:t>
      </w:r>
      <w:r>
        <w:rPr>
          <w:rFonts w:hint="eastAsia"/>
          <w:color w:val="auto"/>
          <w:sz w:val="24"/>
          <w:highlight w:val="none"/>
        </w:rPr>
        <w:t>对于混凝土结构锚栓的安装应符合下列规定：</w:t>
      </w:r>
    </w:p>
    <w:p w14:paraId="525D92D0">
      <w:pPr>
        <w:spacing w:line="360" w:lineRule="auto"/>
        <w:ind w:firstLine="480" w:firstLineChars="200"/>
        <w:jc w:val="both"/>
        <w:rPr>
          <w:color w:val="auto"/>
          <w:sz w:val="24"/>
          <w:highlight w:val="none"/>
        </w:rPr>
      </w:pPr>
      <w:r>
        <w:rPr>
          <w:rFonts w:hint="eastAsia"/>
          <w:color w:val="auto"/>
          <w:sz w:val="24"/>
          <w:highlight w:val="none"/>
        </w:rPr>
        <w:t>1  锚栓位置允许偏差应为2</w:t>
      </w:r>
      <w:r>
        <w:rPr>
          <w:color w:val="auto"/>
          <w:sz w:val="24"/>
          <w:highlight w:val="none"/>
        </w:rPr>
        <w:t xml:space="preserve"> </w:t>
      </w:r>
      <w:r>
        <w:rPr>
          <w:rFonts w:hint="eastAsia"/>
          <w:color w:val="auto"/>
          <w:sz w:val="24"/>
          <w:highlight w:val="none"/>
        </w:rPr>
        <w:t>mm；</w:t>
      </w:r>
    </w:p>
    <w:p w14:paraId="6AD61372">
      <w:pPr>
        <w:spacing w:line="360" w:lineRule="auto"/>
        <w:ind w:firstLine="480" w:firstLineChars="200"/>
        <w:jc w:val="both"/>
        <w:rPr>
          <w:color w:val="auto"/>
          <w:sz w:val="24"/>
          <w:highlight w:val="none"/>
        </w:rPr>
      </w:pPr>
      <w:r>
        <w:rPr>
          <w:color w:val="auto"/>
          <w:sz w:val="24"/>
          <w:highlight w:val="none"/>
        </w:rPr>
        <w:t>2</w:t>
      </w:r>
      <w:r>
        <w:rPr>
          <w:rFonts w:hint="eastAsia"/>
          <w:color w:val="auto"/>
          <w:sz w:val="24"/>
          <w:highlight w:val="none"/>
        </w:rPr>
        <w:t xml:space="preserve">  锚栓与基体的连接应牢固可靠，其承载力应符合设计的要求。</w:t>
      </w:r>
    </w:p>
    <w:p w14:paraId="31B4ED1B">
      <w:pPr>
        <w:spacing w:line="360" w:lineRule="auto"/>
        <w:jc w:val="both"/>
        <w:rPr>
          <w:color w:val="auto"/>
          <w:sz w:val="24"/>
          <w:highlight w:val="none"/>
        </w:rPr>
      </w:pPr>
      <w:r>
        <w:rPr>
          <w:rFonts w:hint="eastAsia"/>
          <w:b/>
          <w:color w:val="auto"/>
          <w:sz w:val="24"/>
          <w:highlight w:val="none"/>
        </w:rPr>
        <w:t>7.5.</w:t>
      </w:r>
      <w:r>
        <w:rPr>
          <w:b/>
          <w:color w:val="auto"/>
          <w:sz w:val="24"/>
          <w:highlight w:val="none"/>
        </w:rPr>
        <w:t>3</w:t>
      </w:r>
      <w:r>
        <w:rPr>
          <w:rFonts w:hint="eastAsia"/>
          <w:b/>
          <w:color w:val="auto"/>
          <w:sz w:val="24"/>
          <w:highlight w:val="none"/>
        </w:rPr>
        <w:t xml:space="preserve">  </w:t>
      </w:r>
      <w:r>
        <w:rPr>
          <w:rFonts w:hint="eastAsia"/>
          <w:color w:val="auto"/>
          <w:sz w:val="24"/>
          <w:highlight w:val="none"/>
        </w:rPr>
        <w:t>弓型（或Z型）挂件的安装应符合下列的规定：</w:t>
      </w:r>
    </w:p>
    <w:p w14:paraId="04F905D8">
      <w:pPr>
        <w:spacing w:line="360" w:lineRule="auto"/>
        <w:ind w:firstLine="480" w:firstLineChars="200"/>
        <w:jc w:val="both"/>
        <w:rPr>
          <w:color w:val="auto"/>
          <w:sz w:val="24"/>
          <w:highlight w:val="none"/>
        </w:rPr>
      </w:pPr>
      <w:r>
        <w:rPr>
          <w:rFonts w:hint="eastAsia"/>
          <w:color w:val="auto"/>
          <w:sz w:val="24"/>
          <w:highlight w:val="none"/>
        </w:rPr>
        <w:t>1  弓型（或Z型）挂件连接应牢固可靠，不得松动；</w:t>
      </w:r>
    </w:p>
    <w:p w14:paraId="6061EB8F">
      <w:pPr>
        <w:spacing w:line="360" w:lineRule="auto"/>
        <w:ind w:firstLine="480" w:firstLineChars="200"/>
        <w:jc w:val="both"/>
        <w:rPr>
          <w:color w:val="auto"/>
          <w:sz w:val="24"/>
          <w:highlight w:val="none"/>
        </w:rPr>
      </w:pPr>
      <w:r>
        <w:rPr>
          <w:color w:val="auto"/>
          <w:sz w:val="24"/>
          <w:highlight w:val="none"/>
        </w:rPr>
        <w:t>2</w:t>
      </w:r>
      <w:r>
        <w:rPr>
          <w:rFonts w:hint="eastAsia"/>
          <w:color w:val="auto"/>
          <w:sz w:val="24"/>
          <w:highlight w:val="none"/>
        </w:rPr>
        <w:t xml:space="preserve">  弓型（或Z型）挂件位置调节适中，并应能保证连接位置准确；</w:t>
      </w:r>
    </w:p>
    <w:p w14:paraId="2796C0B7">
      <w:pPr>
        <w:spacing w:line="360" w:lineRule="auto"/>
        <w:ind w:firstLine="480" w:firstLineChars="200"/>
        <w:jc w:val="both"/>
        <w:rPr>
          <w:color w:val="auto"/>
          <w:sz w:val="24"/>
          <w:highlight w:val="none"/>
        </w:rPr>
      </w:pPr>
      <w:r>
        <w:rPr>
          <w:color w:val="auto"/>
          <w:sz w:val="24"/>
          <w:highlight w:val="none"/>
        </w:rPr>
        <w:t>3</w:t>
      </w:r>
      <w:r>
        <w:rPr>
          <w:rFonts w:hint="eastAsia"/>
          <w:color w:val="auto"/>
          <w:sz w:val="24"/>
          <w:highlight w:val="none"/>
        </w:rPr>
        <w:t xml:space="preserve">  弓型（或Z型）挂件与连接角钢之间的隔离垫片应横向定位牢固，不得歪斜、脱落。</w:t>
      </w:r>
    </w:p>
    <w:p w14:paraId="5D6BF84E">
      <w:pPr>
        <w:spacing w:line="360" w:lineRule="auto"/>
        <w:jc w:val="both"/>
        <w:rPr>
          <w:color w:val="auto"/>
          <w:sz w:val="24"/>
          <w:highlight w:val="none"/>
        </w:rPr>
      </w:pPr>
      <w:r>
        <w:rPr>
          <w:rFonts w:hint="eastAsia"/>
          <w:b/>
          <w:color w:val="auto"/>
          <w:sz w:val="24"/>
          <w:highlight w:val="none"/>
        </w:rPr>
        <w:t>7.5.</w:t>
      </w:r>
      <w:r>
        <w:rPr>
          <w:b/>
          <w:color w:val="auto"/>
          <w:sz w:val="24"/>
          <w:highlight w:val="none"/>
        </w:rPr>
        <w:t>4</w:t>
      </w:r>
      <w:r>
        <w:rPr>
          <w:rFonts w:hint="eastAsia"/>
          <w:b/>
          <w:color w:val="auto"/>
          <w:sz w:val="24"/>
          <w:highlight w:val="none"/>
        </w:rPr>
        <w:t xml:space="preserve">  </w:t>
      </w:r>
      <w:r>
        <w:rPr>
          <w:rFonts w:hint="eastAsia"/>
          <w:color w:val="auto"/>
          <w:sz w:val="24"/>
          <w:highlight w:val="none"/>
        </w:rPr>
        <w:t>连接角钢与连接钢板通过螺栓连接时，螺栓的强度、间距应符合设计要求。</w:t>
      </w:r>
    </w:p>
    <w:p w14:paraId="1221C1A6">
      <w:pPr>
        <w:spacing w:line="360" w:lineRule="auto"/>
        <w:jc w:val="both"/>
        <w:rPr>
          <w:color w:val="auto"/>
          <w:sz w:val="24"/>
          <w:highlight w:val="none"/>
        </w:rPr>
      </w:pPr>
      <w:r>
        <w:rPr>
          <w:rFonts w:hint="eastAsia"/>
          <w:b/>
          <w:color w:val="auto"/>
          <w:sz w:val="24"/>
          <w:highlight w:val="none"/>
        </w:rPr>
        <w:t>7.5.</w:t>
      </w:r>
      <w:r>
        <w:rPr>
          <w:b/>
          <w:color w:val="auto"/>
          <w:sz w:val="24"/>
          <w:highlight w:val="none"/>
        </w:rPr>
        <w:t>5</w:t>
      </w:r>
      <w:r>
        <w:rPr>
          <w:rFonts w:hint="eastAsia"/>
          <w:b/>
          <w:color w:val="auto"/>
          <w:sz w:val="24"/>
          <w:highlight w:val="none"/>
        </w:rPr>
        <w:t xml:space="preserve"> </w:t>
      </w:r>
      <w:r>
        <w:rPr>
          <w:rFonts w:hint="eastAsia"/>
          <w:bCs/>
          <w:color w:val="auto"/>
          <w:sz w:val="24"/>
          <w:highlight w:val="none"/>
        </w:rPr>
        <w:t xml:space="preserve"> </w:t>
      </w:r>
      <w:r>
        <w:rPr>
          <w:bCs/>
          <w:color w:val="auto"/>
          <w:sz w:val="24"/>
          <w:highlight w:val="none"/>
        </w:rPr>
        <w:t>V</w:t>
      </w:r>
      <w:r>
        <w:rPr>
          <w:rFonts w:hint="eastAsia"/>
          <w:color w:val="auto"/>
          <w:sz w:val="24"/>
          <w:highlight w:val="none"/>
        </w:rPr>
        <w:t>ECP板系统与主体的焊接应符合设计要求。</w:t>
      </w:r>
    </w:p>
    <w:p w14:paraId="340EB3B4">
      <w:pPr>
        <w:spacing w:line="360" w:lineRule="auto"/>
        <w:jc w:val="both"/>
        <w:rPr>
          <w:color w:val="auto"/>
          <w:sz w:val="24"/>
          <w:highlight w:val="none"/>
        </w:rPr>
      </w:pPr>
      <w:r>
        <w:rPr>
          <w:rFonts w:hint="eastAsia"/>
          <w:b/>
          <w:color w:val="auto"/>
          <w:sz w:val="24"/>
          <w:highlight w:val="none"/>
        </w:rPr>
        <w:t>7.5.</w:t>
      </w:r>
      <w:r>
        <w:rPr>
          <w:b/>
          <w:color w:val="auto"/>
          <w:sz w:val="24"/>
          <w:highlight w:val="none"/>
        </w:rPr>
        <w:t>6</w:t>
      </w:r>
      <w:r>
        <w:rPr>
          <w:rFonts w:hint="eastAsia"/>
          <w:b/>
          <w:color w:val="auto"/>
          <w:sz w:val="24"/>
          <w:highlight w:val="none"/>
        </w:rPr>
        <w:t xml:space="preserve">  </w:t>
      </w:r>
      <w:r>
        <w:rPr>
          <w:rFonts w:hint="eastAsia"/>
          <w:color w:val="auto"/>
          <w:sz w:val="24"/>
          <w:highlight w:val="none"/>
        </w:rPr>
        <w:t>在VECP板正式安装前，需要根据施工方案要求进行试安装，经过试安装检验并验收合格后可进行正式安装。</w:t>
      </w:r>
    </w:p>
    <w:p w14:paraId="3310D549">
      <w:pPr>
        <w:spacing w:line="360" w:lineRule="auto"/>
        <w:jc w:val="both"/>
        <w:rPr>
          <w:color w:val="auto"/>
          <w:sz w:val="24"/>
          <w:highlight w:val="none"/>
        </w:rPr>
      </w:pPr>
      <w:r>
        <w:rPr>
          <w:rFonts w:hint="eastAsia"/>
          <w:b/>
          <w:color w:val="auto"/>
          <w:sz w:val="24"/>
          <w:highlight w:val="none"/>
        </w:rPr>
        <w:t>7.5.</w:t>
      </w:r>
      <w:r>
        <w:rPr>
          <w:b/>
          <w:color w:val="auto"/>
          <w:sz w:val="24"/>
          <w:highlight w:val="none"/>
        </w:rPr>
        <w:t>7</w:t>
      </w:r>
      <w:r>
        <w:rPr>
          <w:rFonts w:hint="eastAsia"/>
          <w:b/>
          <w:color w:val="auto"/>
          <w:sz w:val="24"/>
          <w:highlight w:val="none"/>
        </w:rPr>
        <w:t xml:space="preserve">  </w:t>
      </w:r>
      <w:r>
        <w:rPr>
          <w:bCs/>
          <w:color w:val="auto"/>
          <w:sz w:val="24"/>
          <w:highlight w:val="none"/>
        </w:rPr>
        <w:t>V</w:t>
      </w:r>
      <w:r>
        <w:rPr>
          <w:rFonts w:hint="eastAsia"/>
          <w:bCs/>
          <w:color w:val="auto"/>
          <w:sz w:val="24"/>
          <w:highlight w:val="none"/>
        </w:rPr>
        <w:t>E</w:t>
      </w:r>
      <w:r>
        <w:rPr>
          <w:rFonts w:hint="eastAsia"/>
          <w:color w:val="auto"/>
          <w:sz w:val="24"/>
          <w:highlight w:val="none"/>
        </w:rPr>
        <w:t>CP板在安装时应按安装顺序分层或分段吊装，墙板应按三维控制线就位，采用保证构件稳定的临时固定措施，根据水准点和轴线矫正位置精确定位后，可将连接节点按设计要求施工固定。</w:t>
      </w:r>
    </w:p>
    <w:p w14:paraId="27D323A5">
      <w:pPr>
        <w:spacing w:line="360" w:lineRule="auto"/>
        <w:jc w:val="both"/>
        <w:rPr>
          <w:color w:val="auto"/>
          <w:sz w:val="24"/>
          <w:highlight w:val="none"/>
        </w:rPr>
      </w:pPr>
      <w:r>
        <w:rPr>
          <w:rFonts w:hint="eastAsia"/>
          <w:b/>
          <w:color w:val="auto"/>
          <w:sz w:val="24"/>
          <w:highlight w:val="none"/>
        </w:rPr>
        <w:t>7.5.</w:t>
      </w:r>
      <w:r>
        <w:rPr>
          <w:b/>
          <w:color w:val="auto"/>
          <w:sz w:val="24"/>
          <w:highlight w:val="none"/>
        </w:rPr>
        <w:t>8</w:t>
      </w:r>
      <w:r>
        <w:rPr>
          <w:rFonts w:hint="eastAsia"/>
          <w:b/>
          <w:color w:val="auto"/>
          <w:sz w:val="24"/>
          <w:highlight w:val="none"/>
        </w:rPr>
        <w:t xml:space="preserve">  </w:t>
      </w:r>
      <w:r>
        <w:rPr>
          <w:bCs/>
          <w:color w:val="auto"/>
          <w:sz w:val="24"/>
          <w:highlight w:val="none"/>
        </w:rPr>
        <w:t>V</w:t>
      </w:r>
      <w:r>
        <w:rPr>
          <w:rFonts w:hint="eastAsia"/>
          <w:bCs/>
          <w:color w:val="auto"/>
          <w:sz w:val="24"/>
          <w:highlight w:val="none"/>
        </w:rPr>
        <w:t>E</w:t>
      </w:r>
      <w:r>
        <w:rPr>
          <w:rFonts w:hint="eastAsia"/>
          <w:color w:val="auto"/>
          <w:sz w:val="24"/>
          <w:highlight w:val="none"/>
        </w:rPr>
        <w:t>CP板为独立自承重构件，应保证板缝四周为弹性密封构造，安装时严禁在板缝中放置硬质垫块，避免板材通过垫块传力造成节点连接损坏。</w:t>
      </w:r>
    </w:p>
    <w:p w14:paraId="6A0B2769">
      <w:pPr>
        <w:spacing w:line="360" w:lineRule="auto"/>
        <w:jc w:val="both"/>
        <w:rPr>
          <w:color w:val="auto"/>
          <w:sz w:val="24"/>
          <w:highlight w:val="none"/>
        </w:rPr>
      </w:pPr>
      <w:r>
        <w:rPr>
          <w:rFonts w:hint="eastAsia"/>
          <w:b/>
          <w:color w:val="auto"/>
          <w:sz w:val="24"/>
          <w:highlight w:val="none"/>
        </w:rPr>
        <w:t>7.5.</w:t>
      </w:r>
      <w:r>
        <w:rPr>
          <w:b/>
          <w:color w:val="auto"/>
          <w:sz w:val="24"/>
          <w:highlight w:val="none"/>
        </w:rPr>
        <w:t>9</w:t>
      </w:r>
      <w:r>
        <w:rPr>
          <w:rFonts w:hint="eastAsia"/>
          <w:b/>
          <w:color w:val="auto"/>
          <w:sz w:val="24"/>
          <w:highlight w:val="none"/>
        </w:rPr>
        <w:t xml:space="preserve">  </w:t>
      </w:r>
      <w:r>
        <w:rPr>
          <w:rFonts w:hint="eastAsia"/>
          <w:color w:val="auto"/>
          <w:sz w:val="24"/>
          <w:highlight w:val="none"/>
        </w:rPr>
        <w:t>节点连接处露明铁件均应做防腐处理，对于焊接处镀锌层破坏部位必须涂刷三道防腐涂料防腐，有防火要求的铁件应采用防火涂料喷涂处理。</w:t>
      </w:r>
    </w:p>
    <w:p w14:paraId="48F3E95F">
      <w:pPr>
        <w:spacing w:line="360" w:lineRule="auto"/>
        <w:jc w:val="both"/>
        <w:rPr>
          <w:color w:val="auto"/>
          <w:sz w:val="24"/>
          <w:highlight w:val="none"/>
        </w:rPr>
      </w:pPr>
      <w:r>
        <w:rPr>
          <w:rFonts w:hint="eastAsia"/>
          <w:b/>
          <w:color w:val="auto"/>
          <w:sz w:val="24"/>
          <w:highlight w:val="none"/>
        </w:rPr>
        <w:t>7.5.</w:t>
      </w:r>
      <w:r>
        <w:rPr>
          <w:b/>
          <w:color w:val="auto"/>
          <w:sz w:val="24"/>
          <w:highlight w:val="none"/>
        </w:rPr>
        <w:t>10</w:t>
      </w:r>
      <w:r>
        <w:rPr>
          <w:rFonts w:hint="eastAsia"/>
          <w:b/>
          <w:color w:val="auto"/>
          <w:sz w:val="24"/>
          <w:highlight w:val="none"/>
        </w:rPr>
        <w:t xml:space="preserve">  </w:t>
      </w:r>
      <w:r>
        <w:rPr>
          <w:rFonts w:hint="eastAsia"/>
          <w:color w:val="auto"/>
          <w:sz w:val="24"/>
          <w:highlight w:val="none"/>
        </w:rPr>
        <w:t>板缝防水施工应符合下列规定：</w:t>
      </w:r>
    </w:p>
    <w:p w14:paraId="504CAF83">
      <w:pPr>
        <w:spacing w:line="360" w:lineRule="auto"/>
        <w:ind w:firstLine="480" w:firstLineChars="200"/>
        <w:jc w:val="both"/>
        <w:rPr>
          <w:color w:val="auto"/>
          <w:sz w:val="24"/>
          <w:highlight w:val="none"/>
        </w:rPr>
      </w:pPr>
      <w:r>
        <w:rPr>
          <w:rFonts w:hint="eastAsia"/>
          <w:color w:val="auto"/>
          <w:sz w:val="24"/>
          <w:highlight w:val="none"/>
        </w:rPr>
        <w:t>1  防水施工前，应将墙体接缝空腔清理干净；</w:t>
      </w:r>
    </w:p>
    <w:p w14:paraId="28F611CD">
      <w:pPr>
        <w:spacing w:line="360" w:lineRule="auto"/>
        <w:ind w:firstLine="480" w:firstLineChars="200"/>
        <w:jc w:val="both"/>
        <w:rPr>
          <w:color w:val="auto"/>
          <w:sz w:val="24"/>
          <w:highlight w:val="none"/>
        </w:rPr>
      </w:pPr>
      <w:r>
        <w:rPr>
          <w:color w:val="auto"/>
          <w:sz w:val="24"/>
          <w:highlight w:val="none"/>
        </w:rPr>
        <w:t>2</w:t>
      </w:r>
      <w:r>
        <w:rPr>
          <w:rFonts w:hint="eastAsia"/>
          <w:color w:val="auto"/>
          <w:sz w:val="24"/>
          <w:highlight w:val="none"/>
        </w:rPr>
        <w:t xml:space="preserve">  应按设计要求填塞背衬材料；</w:t>
      </w:r>
    </w:p>
    <w:p w14:paraId="0315BDD1">
      <w:pPr>
        <w:spacing w:line="360" w:lineRule="auto"/>
        <w:ind w:firstLine="480" w:firstLineChars="200"/>
        <w:jc w:val="both"/>
        <w:rPr>
          <w:color w:val="auto"/>
          <w:sz w:val="24"/>
          <w:highlight w:val="none"/>
        </w:rPr>
      </w:pPr>
      <w:r>
        <w:rPr>
          <w:color w:val="auto"/>
          <w:sz w:val="24"/>
          <w:highlight w:val="none"/>
        </w:rPr>
        <w:t>3</w:t>
      </w:r>
      <w:r>
        <w:rPr>
          <w:rFonts w:hint="eastAsia"/>
          <w:color w:val="auto"/>
          <w:sz w:val="24"/>
          <w:highlight w:val="none"/>
        </w:rPr>
        <w:t xml:space="preserve">  密封材料填嵌应饱满、密实、均匀、顺直、表面光滑，厚度应满足设计要求。</w:t>
      </w:r>
    </w:p>
    <w:p w14:paraId="741FB451">
      <w:pPr>
        <w:spacing w:line="360" w:lineRule="auto"/>
        <w:jc w:val="both"/>
        <w:rPr>
          <w:color w:val="auto"/>
          <w:sz w:val="24"/>
          <w:highlight w:val="none"/>
        </w:rPr>
      </w:pPr>
      <w:r>
        <w:rPr>
          <w:rFonts w:hint="eastAsia"/>
          <w:b/>
          <w:color w:val="auto"/>
          <w:sz w:val="24"/>
          <w:highlight w:val="none"/>
        </w:rPr>
        <w:t>7.5.</w:t>
      </w:r>
      <w:r>
        <w:rPr>
          <w:b/>
          <w:color w:val="auto"/>
          <w:sz w:val="24"/>
          <w:highlight w:val="none"/>
        </w:rPr>
        <w:t>11</w:t>
      </w:r>
      <w:r>
        <w:rPr>
          <w:rFonts w:hint="eastAsia"/>
          <w:b/>
          <w:color w:val="auto"/>
          <w:sz w:val="24"/>
          <w:highlight w:val="none"/>
        </w:rPr>
        <w:t xml:space="preserve">  </w:t>
      </w:r>
      <w:r>
        <w:rPr>
          <w:rFonts w:hint="eastAsia"/>
          <w:color w:val="auto"/>
          <w:sz w:val="24"/>
          <w:highlight w:val="none"/>
        </w:rPr>
        <w:t>当VECP板安装就位后，安装允许偏差和检验方法应符合表7.5.</w:t>
      </w:r>
      <w:r>
        <w:rPr>
          <w:color w:val="auto"/>
          <w:sz w:val="24"/>
          <w:highlight w:val="none"/>
        </w:rPr>
        <w:t>1</w:t>
      </w:r>
      <w:r>
        <w:rPr>
          <w:rFonts w:hint="eastAsia"/>
          <w:color w:val="auto"/>
          <w:sz w:val="24"/>
          <w:highlight w:val="none"/>
        </w:rPr>
        <w:t>1的规定。</w:t>
      </w:r>
    </w:p>
    <w:p w14:paraId="7F558CDF">
      <w:pPr>
        <w:spacing w:line="360" w:lineRule="auto"/>
        <w:jc w:val="center"/>
        <w:rPr>
          <w:color w:val="auto"/>
          <w:sz w:val="24"/>
          <w:highlight w:val="none"/>
        </w:rPr>
      </w:pPr>
      <w:r>
        <w:rPr>
          <w:rFonts w:hint="eastAsia"/>
          <w:color w:val="auto"/>
          <w:sz w:val="24"/>
          <w:highlight w:val="none"/>
        </w:rPr>
        <w:t xml:space="preserve">表7.5.11 </w:t>
      </w:r>
      <w:r>
        <w:rPr>
          <w:color w:val="auto"/>
          <w:sz w:val="24"/>
          <w:highlight w:val="none"/>
        </w:rPr>
        <w:t>V</w:t>
      </w:r>
      <w:r>
        <w:rPr>
          <w:rFonts w:hint="eastAsia"/>
          <w:color w:val="auto"/>
          <w:sz w:val="24"/>
          <w:highlight w:val="none"/>
        </w:rPr>
        <w:t>ECP板的安装允许偏差和检验方法</w:t>
      </w:r>
    </w:p>
    <w:tbl>
      <w:tblPr>
        <w:tblStyle w:val="35"/>
        <w:tblW w:w="7659"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696"/>
        <w:gridCol w:w="1134"/>
        <w:gridCol w:w="3829"/>
      </w:tblGrid>
      <w:tr w14:paraId="0E1F4C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2" w:hRule="atLeast"/>
          <w:jc w:val="center"/>
        </w:trPr>
        <w:tc>
          <w:tcPr>
            <w:tcW w:w="2696" w:type="dxa"/>
            <w:vAlign w:val="center"/>
          </w:tcPr>
          <w:p w14:paraId="100A4B1D">
            <w:pPr>
              <w:kinsoku w:val="0"/>
              <w:autoSpaceDE w:val="0"/>
              <w:autoSpaceDN w:val="0"/>
              <w:adjustRightInd w:val="0"/>
              <w:snapToGrid w:val="0"/>
              <w:jc w:val="center"/>
              <w:textAlignment w:val="baseline"/>
              <w:rPr>
                <w:snapToGrid w:val="0"/>
                <w:color w:val="auto"/>
                <w:spacing w:val="2"/>
                <w:kern w:val="0"/>
                <w:sz w:val="24"/>
                <w:highlight w:val="none"/>
              </w:rPr>
            </w:pPr>
            <w:r>
              <w:rPr>
                <w:snapToGrid w:val="0"/>
                <w:color w:val="auto"/>
                <w:spacing w:val="2"/>
                <w:kern w:val="0"/>
                <w:sz w:val="24"/>
                <w:highlight w:val="none"/>
              </w:rPr>
              <w:t>项 目</w:t>
            </w:r>
          </w:p>
        </w:tc>
        <w:tc>
          <w:tcPr>
            <w:tcW w:w="1134" w:type="dxa"/>
            <w:vAlign w:val="center"/>
          </w:tcPr>
          <w:p w14:paraId="75F05400">
            <w:pPr>
              <w:kinsoku w:val="0"/>
              <w:autoSpaceDE w:val="0"/>
              <w:autoSpaceDN w:val="0"/>
              <w:adjustRightInd w:val="0"/>
              <w:snapToGrid w:val="0"/>
              <w:jc w:val="center"/>
              <w:textAlignment w:val="baseline"/>
              <w:rPr>
                <w:snapToGrid w:val="0"/>
                <w:color w:val="auto"/>
                <w:spacing w:val="2"/>
                <w:kern w:val="0"/>
                <w:sz w:val="24"/>
                <w:highlight w:val="none"/>
              </w:rPr>
            </w:pPr>
            <w:r>
              <w:rPr>
                <w:snapToGrid w:val="0"/>
                <w:color w:val="auto"/>
                <w:spacing w:val="2"/>
                <w:kern w:val="0"/>
                <w:sz w:val="24"/>
                <w:highlight w:val="none"/>
              </w:rPr>
              <w:t>允许偏差(mm)</w:t>
            </w:r>
          </w:p>
        </w:tc>
        <w:tc>
          <w:tcPr>
            <w:tcW w:w="3829" w:type="dxa"/>
            <w:vAlign w:val="center"/>
          </w:tcPr>
          <w:p w14:paraId="1FD3743F">
            <w:pPr>
              <w:kinsoku w:val="0"/>
              <w:autoSpaceDE w:val="0"/>
              <w:autoSpaceDN w:val="0"/>
              <w:adjustRightInd w:val="0"/>
              <w:snapToGrid w:val="0"/>
              <w:jc w:val="center"/>
              <w:textAlignment w:val="baseline"/>
              <w:rPr>
                <w:snapToGrid w:val="0"/>
                <w:color w:val="auto"/>
                <w:spacing w:val="2"/>
                <w:kern w:val="0"/>
                <w:sz w:val="24"/>
                <w:highlight w:val="none"/>
              </w:rPr>
            </w:pPr>
            <w:r>
              <w:rPr>
                <w:snapToGrid w:val="0"/>
                <w:color w:val="auto"/>
                <w:spacing w:val="2"/>
                <w:kern w:val="0"/>
                <w:sz w:val="24"/>
                <w:highlight w:val="none"/>
              </w:rPr>
              <w:t>检验方法</w:t>
            </w:r>
          </w:p>
        </w:tc>
      </w:tr>
      <w:tr w14:paraId="08C78C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9" w:hRule="atLeast"/>
          <w:jc w:val="center"/>
        </w:trPr>
        <w:tc>
          <w:tcPr>
            <w:tcW w:w="2696" w:type="dxa"/>
            <w:vAlign w:val="center"/>
          </w:tcPr>
          <w:p w14:paraId="61BD62BB">
            <w:pPr>
              <w:kinsoku w:val="0"/>
              <w:autoSpaceDE w:val="0"/>
              <w:autoSpaceDN w:val="0"/>
              <w:adjustRightInd w:val="0"/>
              <w:snapToGrid w:val="0"/>
              <w:jc w:val="center"/>
              <w:textAlignment w:val="baseline"/>
              <w:rPr>
                <w:snapToGrid w:val="0"/>
                <w:color w:val="auto"/>
                <w:kern w:val="0"/>
                <w:sz w:val="24"/>
                <w:highlight w:val="none"/>
              </w:rPr>
            </w:pPr>
            <w:r>
              <w:rPr>
                <w:snapToGrid w:val="0"/>
                <w:color w:val="auto"/>
                <w:spacing w:val="2"/>
                <w:kern w:val="0"/>
                <w:sz w:val="24"/>
                <w:highlight w:val="none"/>
              </w:rPr>
              <w:t>面板水平度</w:t>
            </w:r>
          </w:p>
        </w:tc>
        <w:tc>
          <w:tcPr>
            <w:tcW w:w="1134" w:type="dxa"/>
            <w:vAlign w:val="center"/>
          </w:tcPr>
          <w:p w14:paraId="39818935">
            <w:pPr>
              <w:kinsoku w:val="0"/>
              <w:autoSpaceDE w:val="0"/>
              <w:autoSpaceDN w:val="0"/>
              <w:adjustRightInd w:val="0"/>
              <w:snapToGrid w:val="0"/>
              <w:jc w:val="center"/>
              <w:textAlignment w:val="baseline"/>
              <w:rPr>
                <w:snapToGrid w:val="0"/>
                <w:color w:val="auto"/>
                <w:kern w:val="0"/>
                <w:sz w:val="24"/>
                <w:highlight w:val="none"/>
              </w:rPr>
            </w:pPr>
            <w:r>
              <w:rPr>
                <w:snapToGrid w:val="0"/>
                <w:color w:val="auto"/>
                <w:kern w:val="0"/>
                <w:sz w:val="24"/>
                <w:highlight w:val="none"/>
              </w:rPr>
              <w:t>3</w:t>
            </w:r>
          </w:p>
        </w:tc>
        <w:tc>
          <w:tcPr>
            <w:tcW w:w="3829" w:type="dxa"/>
            <w:vAlign w:val="center"/>
          </w:tcPr>
          <w:p w14:paraId="397997F6">
            <w:pPr>
              <w:kinsoku w:val="0"/>
              <w:autoSpaceDE w:val="0"/>
              <w:autoSpaceDN w:val="0"/>
              <w:adjustRightInd w:val="0"/>
              <w:snapToGrid w:val="0"/>
              <w:jc w:val="center"/>
              <w:textAlignment w:val="baseline"/>
              <w:rPr>
                <w:snapToGrid w:val="0"/>
                <w:color w:val="auto"/>
                <w:kern w:val="0"/>
                <w:sz w:val="24"/>
                <w:highlight w:val="none"/>
              </w:rPr>
            </w:pPr>
            <w:r>
              <w:rPr>
                <w:snapToGrid w:val="0"/>
                <w:color w:val="auto"/>
                <w:spacing w:val="1"/>
                <w:kern w:val="0"/>
                <w:sz w:val="24"/>
                <w:highlight w:val="none"/>
              </w:rPr>
              <w:t>用水平仪检查</w:t>
            </w:r>
          </w:p>
        </w:tc>
      </w:tr>
      <w:tr w14:paraId="12F96C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8" w:hRule="atLeast"/>
          <w:jc w:val="center"/>
        </w:trPr>
        <w:tc>
          <w:tcPr>
            <w:tcW w:w="2696" w:type="dxa"/>
            <w:vAlign w:val="center"/>
          </w:tcPr>
          <w:p w14:paraId="6A71D63C">
            <w:pPr>
              <w:kinsoku w:val="0"/>
              <w:autoSpaceDE w:val="0"/>
              <w:autoSpaceDN w:val="0"/>
              <w:adjustRightInd w:val="0"/>
              <w:snapToGrid w:val="0"/>
              <w:jc w:val="center"/>
              <w:textAlignment w:val="baseline"/>
              <w:rPr>
                <w:snapToGrid w:val="0"/>
                <w:color w:val="auto"/>
                <w:kern w:val="0"/>
                <w:sz w:val="24"/>
                <w:highlight w:val="none"/>
              </w:rPr>
            </w:pPr>
            <w:r>
              <w:rPr>
                <w:snapToGrid w:val="0"/>
                <w:color w:val="auto"/>
                <w:spacing w:val="1"/>
                <w:kern w:val="0"/>
                <w:sz w:val="24"/>
                <w:highlight w:val="none"/>
              </w:rPr>
              <w:t>2 m范围内面板垂直度</w:t>
            </w:r>
          </w:p>
        </w:tc>
        <w:tc>
          <w:tcPr>
            <w:tcW w:w="1134" w:type="dxa"/>
            <w:vAlign w:val="center"/>
          </w:tcPr>
          <w:p w14:paraId="2C34B15C">
            <w:pPr>
              <w:kinsoku w:val="0"/>
              <w:autoSpaceDE w:val="0"/>
              <w:autoSpaceDN w:val="0"/>
              <w:adjustRightInd w:val="0"/>
              <w:snapToGrid w:val="0"/>
              <w:jc w:val="center"/>
              <w:textAlignment w:val="baseline"/>
              <w:rPr>
                <w:snapToGrid w:val="0"/>
                <w:color w:val="auto"/>
                <w:kern w:val="0"/>
                <w:sz w:val="24"/>
                <w:highlight w:val="none"/>
              </w:rPr>
            </w:pPr>
            <w:r>
              <w:rPr>
                <w:snapToGrid w:val="0"/>
                <w:color w:val="auto"/>
                <w:kern w:val="0"/>
                <w:sz w:val="24"/>
                <w:highlight w:val="none"/>
              </w:rPr>
              <w:t>2</w:t>
            </w:r>
          </w:p>
        </w:tc>
        <w:tc>
          <w:tcPr>
            <w:tcW w:w="3829" w:type="dxa"/>
            <w:vAlign w:val="center"/>
          </w:tcPr>
          <w:p w14:paraId="7C84F008">
            <w:pPr>
              <w:kinsoku w:val="0"/>
              <w:autoSpaceDE w:val="0"/>
              <w:autoSpaceDN w:val="0"/>
              <w:adjustRightInd w:val="0"/>
              <w:snapToGrid w:val="0"/>
              <w:jc w:val="center"/>
              <w:textAlignment w:val="baseline"/>
              <w:rPr>
                <w:snapToGrid w:val="0"/>
                <w:color w:val="auto"/>
                <w:kern w:val="0"/>
                <w:sz w:val="24"/>
                <w:highlight w:val="none"/>
              </w:rPr>
            </w:pPr>
            <w:r>
              <w:rPr>
                <w:snapToGrid w:val="0"/>
                <w:color w:val="auto"/>
                <w:spacing w:val="1"/>
                <w:kern w:val="0"/>
                <w:sz w:val="24"/>
                <w:highlight w:val="none"/>
              </w:rPr>
              <w:t>用2 m垂直检测尺检查</w:t>
            </w:r>
          </w:p>
        </w:tc>
      </w:tr>
      <w:tr w14:paraId="3F831E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9" w:hRule="atLeast"/>
          <w:jc w:val="center"/>
        </w:trPr>
        <w:tc>
          <w:tcPr>
            <w:tcW w:w="2696" w:type="dxa"/>
            <w:vAlign w:val="center"/>
          </w:tcPr>
          <w:p w14:paraId="05C06AE3">
            <w:pPr>
              <w:kinsoku w:val="0"/>
              <w:autoSpaceDE w:val="0"/>
              <w:autoSpaceDN w:val="0"/>
              <w:adjustRightInd w:val="0"/>
              <w:snapToGrid w:val="0"/>
              <w:jc w:val="center"/>
              <w:textAlignment w:val="baseline"/>
              <w:rPr>
                <w:snapToGrid w:val="0"/>
                <w:color w:val="auto"/>
                <w:kern w:val="0"/>
                <w:sz w:val="24"/>
                <w:highlight w:val="none"/>
              </w:rPr>
            </w:pPr>
            <w:r>
              <w:rPr>
                <w:snapToGrid w:val="0"/>
                <w:color w:val="auto"/>
                <w:spacing w:val="1"/>
                <w:kern w:val="0"/>
                <w:sz w:val="24"/>
                <w:highlight w:val="none"/>
              </w:rPr>
              <w:t>单块面板上沿水平度</w:t>
            </w:r>
          </w:p>
        </w:tc>
        <w:tc>
          <w:tcPr>
            <w:tcW w:w="1134" w:type="dxa"/>
            <w:vAlign w:val="center"/>
          </w:tcPr>
          <w:p w14:paraId="41D1342C">
            <w:pPr>
              <w:kinsoku w:val="0"/>
              <w:autoSpaceDE w:val="0"/>
              <w:autoSpaceDN w:val="0"/>
              <w:adjustRightInd w:val="0"/>
              <w:snapToGrid w:val="0"/>
              <w:jc w:val="center"/>
              <w:textAlignment w:val="baseline"/>
              <w:rPr>
                <w:snapToGrid w:val="0"/>
                <w:color w:val="auto"/>
                <w:kern w:val="0"/>
                <w:sz w:val="24"/>
                <w:highlight w:val="none"/>
              </w:rPr>
            </w:pPr>
            <w:r>
              <w:rPr>
                <w:snapToGrid w:val="0"/>
                <w:color w:val="auto"/>
                <w:kern w:val="0"/>
                <w:sz w:val="24"/>
                <w:highlight w:val="none"/>
              </w:rPr>
              <w:t>2</w:t>
            </w:r>
          </w:p>
        </w:tc>
        <w:tc>
          <w:tcPr>
            <w:tcW w:w="3829" w:type="dxa"/>
            <w:vAlign w:val="center"/>
          </w:tcPr>
          <w:p w14:paraId="11CB4E2F">
            <w:pPr>
              <w:kinsoku w:val="0"/>
              <w:autoSpaceDE w:val="0"/>
              <w:autoSpaceDN w:val="0"/>
              <w:adjustRightInd w:val="0"/>
              <w:snapToGrid w:val="0"/>
              <w:jc w:val="center"/>
              <w:textAlignment w:val="baseline"/>
              <w:rPr>
                <w:snapToGrid w:val="0"/>
                <w:color w:val="auto"/>
                <w:kern w:val="0"/>
                <w:sz w:val="24"/>
                <w:highlight w:val="none"/>
              </w:rPr>
            </w:pPr>
            <w:r>
              <w:rPr>
                <w:snapToGrid w:val="0"/>
                <w:color w:val="auto"/>
                <w:kern w:val="0"/>
                <w:sz w:val="24"/>
                <w:highlight w:val="none"/>
              </w:rPr>
              <w:t>用1 m水平尺和金属直尺检查</w:t>
            </w:r>
          </w:p>
        </w:tc>
      </w:tr>
      <w:tr w14:paraId="394CB4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9" w:hRule="atLeast"/>
          <w:jc w:val="center"/>
        </w:trPr>
        <w:tc>
          <w:tcPr>
            <w:tcW w:w="2696" w:type="dxa"/>
            <w:vAlign w:val="center"/>
          </w:tcPr>
          <w:p w14:paraId="243685B2">
            <w:pPr>
              <w:kinsoku w:val="0"/>
              <w:autoSpaceDE w:val="0"/>
              <w:autoSpaceDN w:val="0"/>
              <w:adjustRightInd w:val="0"/>
              <w:snapToGrid w:val="0"/>
              <w:jc w:val="center"/>
              <w:textAlignment w:val="baseline"/>
              <w:rPr>
                <w:snapToGrid w:val="0"/>
                <w:color w:val="auto"/>
                <w:kern w:val="0"/>
                <w:sz w:val="24"/>
                <w:highlight w:val="none"/>
              </w:rPr>
            </w:pPr>
            <w:r>
              <w:rPr>
                <w:snapToGrid w:val="0"/>
                <w:color w:val="auto"/>
                <w:spacing w:val="-2"/>
                <w:kern w:val="0"/>
                <w:sz w:val="24"/>
                <w:highlight w:val="none"/>
              </w:rPr>
              <w:t>相邻板材角错位</w:t>
            </w:r>
          </w:p>
        </w:tc>
        <w:tc>
          <w:tcPr>
            <w:tcW w:w="1134" w:type="dxa"/>
            <w:vAlign w:val="center"/>
          </w:tcPr>
          <w:p w14:paraId="5AB3CC0A">
            <w:pPr>
              <w:kinsoku w:val="0"/>
              <w:autoSpaceDE w:val="0"/>
              <w:autoSpaceDN w:val="0"/>
              <w:adjustRightInd w:val="0"/>
              <w:snapToGrid w:val="0"/>
              <w:jc w:val="center"/>
              <w:textAlignment w:val="baseline"/>
              <w:rPr>
                <w:snapToGrid w:val="0"/>
                <w:color w:val="auto"/>
                <w:kern w:val="0"/>
                <w:sz w:val="24"/>
                <w:highlight w:val="none"/>
              </w:rPr>
            </w:pPr>
            <w:r>
              <w:rPr>
                <w:snapToGrid w:val="0"/>
                <w:color w:val="auto"/>
                <w:kern w:val="0"/>
                <w:sz w:val="24"/>
                <w:highlight w:val="none"/>
              </w:rPr>
              <w:t>1</w:t>
            </w:r>
          </w:p>
        </w:tc>
        <w:tc>
          <w:tcPr>
            <w:tcW w:w="3829" w:type="dxa"/>
            <w:vAlign w:val="center"/>
          </w:tcPr>
          <w:p w14:paraId="3EA77553">
            <w:pPr>
              <w:kinsoku w:val="0"/>
              <w:autoSpaceDE w:val="0"/>
              <w:autoSpaceDN w:val="0"/>
              <w:adjustRightInd w:val="0"/>
              <w:snapToGrid w:val="0"/>
              <w:jc w:val="center"/>
              <w:textAlignment w:val="baseline"/>
              <w:rPr>
                <w:snapToGrid w:val="0"/>
                <w:color w:val="auto"/>
                <w:kern w:val="0"/>
                <w:sz w:val="24"/>
                <w:highlight w:val="none"/>
              </w:rPr>
            </w:pPr>
            <w:r>
              <w:rPr>
                <w:snapToGrid w:val="0"/>
                <w:color w:val="auto"/>
                <w:spacing w:val="1"/>
                <w:kern w:val="0"/>
                <w:sz w:val="24"/>
                <w:highlight w:val="none"/>
              </w:rPr>
              <w:t>用金属直尺检查</w:t>
            </w:r>
          </w:p>
        </w:tc>
      </w:tr>
      <w:tr w14:paraId="591A0C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8" w:hRule="atLeast"/>
          <w:jc w:val="center"/>
        </w:trPr>
        <w:tc>
          <w:tcPr>
            <w:tcW w:w="2696" w:type="dxa"/>
            <w:vAlign w:val="center"/>
          </w:tcPr>
          <w:p w14:paraId="4EC44A19">
            <w:pPr>
              <w:kinsoku w:val="0"/>
              <w:autoSpaceDE w:val="0"/>
              <w:autoSpaceDN w:val="0"/>
              <w:adjustRightInd w:val="0"/>
              <w:snapToGrid w:val="0"/>
              <w:jc w:val="center"/>
              <w:textAlignment w:val="baseline"/>
              <w:rPr>
                <w:snapToGrid w:val="0"/>
                <w:color w:val="auto"/>
                <w:kern w:val="0"/>
                <w:sz w:val="24"/>
                <w:highlight w:val="none"/>
              </w:rPr>
            </w:pPr>
            <w:r>
              <w:rPr>
                <w:snapToGrid w:val="0"/>
                <w:color w:val="auto"/>
                <w:spacing w:val="2"/>
                <w:kern w:val="0"/>
                <w:sz w:val="24"/>
                <w:highlight w:val="none"/>
              </w:rPr>
              <w:t>墙面平整度</w:t>
            </w:r>
          </w:p>
        </w:tc>
        <w:tc>
          <w:tcPr>
            <w:tcW w:w="1134" w:type="dxa"/>
            <w:vAlign w:val="center"/>
          </w:tcPr>
          <w:p w14:paraId="5B5B6E8E">
            <w:pPr>
              <w:kinsoku w:val="0"/>
              <w:autoSpaceDE w:val="0"/>
              <w:autoSpaceDN w:val="0"/>
              <w:adjustRightInd w:val="0"/>
              <w:snapToGrid w:val="0"/>
              <w:jc w:val="center"/>
              <w:textAlignment w:val="baseline"/>
              <w:rPr>
                <w:snapToGrid w:val="0"/>
                <w:color w:val="auto"/>
                <w:kern w:val="0"/>
                <w:sz w:val="24"/>
                <w:highlight w:val="none"/>
              </w:rPr>
            </w:pPr>
            <w:r>
              <w:rPr>
                <w:snapToGrid w:val="0"/>
                <w:color w:val="auto"/>
                <w:kern w:val="0"/>
                <w:sz w:val="24"/>
                <w:highlight w:val="none"/>
              </w:rPr>
              <w:t>2</w:t>
            </w:r>
          </w:p>
        </w:tc>
        <w:tc>
          <w:tcPr>
            <w:tcW w:w="3829" w:type="dxa"/>
            <w:vAlign w:val="center"/>
          </w:tcPr>
          <w:p w14:paraId="5DAD36BE">
            <w:pPr>
              <w:kinsoku w:val="0"/>
              <w:autoSpaceDE w:val="0"/>
              <w:autoSpaceDN w:val="0"/>
              <w:adjustRightInd w:val="0"/>
              <w:snapToGrid w:val="0"/>
              <w:jc w:val="center"/>
              <w:textAlignment w:val="baseline"/>
              <w:rPr>
                <w:snapToGrid w:val="0"/>
                <w:color w:val="auto"/>
                <w:kern w:val="0"/>
                <w:sz w:val="24"/>
                <w:highlight w:val="none"/>
              </w:rPr>
            </w:pPr>
            <w:r>
              <w:rPr>
                <w:snapToGrid w:val="0"/>
                <w:color w:val="auto"/>
                <w:spacing w:val="1"/>
                <w:kern w:val="0"/>
                <w:sz w:val="24"/>
                <w:highlight w:val="none"/>
              </w:rPr>
              <w:t>用2 m垂直检测尺检查</w:t>
            </w:r>
          </w:p>
        </w:tc>
      </w:tr>
      <w:tr w14:paraId="03DDEFD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4" w:hRule="atLeast"/>
          <w:jc w:val="center"/>
        </w:trPr>
        <w:tc>
          <w:tcPr>
            <w:tcW w:w="2696" w:type="dxa"/>
            <w:vAlign w:val="center"/>
          </w:tcPr>
          <w:p w14:paraId="575350C1">
            <w:pPr>
              <w:kinsoku w:val="0"/>
              <w:autoSpaceDE w:val="0"/>
              <w:autoSpaceDN w:val="0"/>
              <w:adjustRightInd w:val="0"/>
              <w:snapToGrid w:val="0"/>
              <w:jc w:val="center"/>
              <w:textAlignment w:val="baseline"/>
              <w:rPr>
                <w:snapToGrid w:val="0"/>
                <w:color w:val="auto"/>
                <w:kern w:val="0"/>
                <w:sz w:val="24"/>
                <w:highlight w:val="none"/>
              </w:rPr>
            </w:pPr>
            <w:r>
              <w:rPr>
                <w:snapToGrid w:val="0"/>
                <w:color w:val="auto"/>
                <w:spacing w:val="3"/>
                <w:kern w:val="0"/>
                <w:sz w:val="24"/>
                <w:highlight w:val="none"/>
              </w:rPr>
              <w:t>阳角方正</w:t>
            </w:r>
          </w:p>
        </w:tc>
        <w:tc>
          <w:tcPr>
            <w:tcW w:w="1134" w:type="dxa"/>
            <w:vAlign w:val="center"/>
          </w:tcPr>
          <w:p w14:paraId="324DCD7D">
            <w:pPr>
              <w:kinsoku w:val="0"/>
              <w:autoSpaceDE w:val="0"/>
              <w:autoSpaceDN w:val="0"/>
              <w:adjustRightInd w:val="0"/>
              <w:snapToGrid w:val="0"/>
              <w:jc w:val="center"/>
              <w:textAlignment w:val="baseline"/>
              <w:rPr>
                <w:snapToGrid w:val="0"/>
                <w:color w:val="auto"/>
                <w:kern w:val="0"/>
                <w:sz w:val="24"/>
                <w:highlight w:val="none"/>
              </w:rPr>
            </w:pPr>
            <w:r>
              <w:rPr>
                <w:snapToGrid w:val="0"/>
                <w:color w:val="auto"/>
                <w:kern w:val="0"/>
                <w:sz w:val="24"/>
                <w:highlight w:val="none"/>
              </w:rPr>
              <w:t>2</w:t>
            </w:r>
          </w:p>
        </w:tc>
        <w:tc>
          <w:tcPr>
            <w:tcW w:w="3829" w:type="dxa"/>
            <w:vAlign w:val="center"/>
          </w:tcPr>
          <w:p w14:paraId="6DD0F1EC">
            <w:pPr>
              <w:kinsoku w:val="0"/>
              <w:autoSpaceDE w:val="0"/>
              <w:autoSpaceDN w:val="0"/>
              <w:adjustRightInd w:val="0"/>
              <w:snapToGrid w:val="0"/>
              <w:jc w:val="center"/>
              <w:textAlignment w:val="baseline"/>
              <w:rPr>
                <w:snapToGrid w:val="0"/>
                <w:color w:val="auto"/>
                <w:kern w:val="0"/>
                <w:sz w:val="24"/>
                <w:highlight w:val="none"/>
              </w:rPr>
            </w:pPr>
            <w:r>
              <w:rPr>
                <w:snapToGrid w:val="0"/>
                <w:color w:val="auto"/>
                <w:spacing w:val="1"/>
                <w:kern w:val="0"/>
                <w:sz w:val="24"/>
                <w:highlight w:val="none"/>
              </w:rPr>
              <w:t>用直角检测尺检查</w:t>
            </w:r>
          </w:p>
        </w:tc>
      </w:tr>
      <w:tr w14:paraId="16E41B5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4" w:hRule="atLeast"/>
          <w:jc w:val="center"/>
        </w:trPr>
        <w:tc>
          <w:tcPr>
            <w:tcW w:w="2696" w:type="dxa"/>
            <w:vAlign w:val="center"/>
          </w:tcPr>
          <w:p w14:paraId="7445A273">
            <w:pPr>
              <w:kinsoku w:val="0"/>
              <w:autoSpaceDE w:val="0"/>
              <w:autoSpaceDN w:val="0"/>
              <w:adjustRightInd w:val="0"/>
              <w:snapToGrid w:val="0"/>
              <w:jc w:val="center"/>
              <w:textAlignment w:val="baseline"/>
              <w:rPr>
                <w:snapToGrid w:val="0"/>
                <w:color w:val="auto"/>
                <w:kern w:val="0"/>
                <w:sz w:val="24"/>
                <w:highlight w:val="none"/>
              </w:rPr>
            </w:pPr>
            <w:r>
              <w:rPr>
                <w:snapToGrid w:val="0"/>
                <w:color w:val="auto"/>
                <w:spacing w:val="-2"/>
                <w:kern w:val="0"/>
                <w:sz w:val="24"/>
                <w:highlight w:val="none"/>
              </w:rPr>
              <w:t>接缝直线度</w:t>
            </w:r>
          </w:p>
        </w:tc>
        <w:tc>
          <w:tcPr>
            <w:tcW w:w="1134" w:type="dxa"/>
            <w:vAlign w:val="center"/>
          </w:tcPr>
          <w:p w14:paraId="2E761635">
            <w:pPr>
              <w:kinsoku w:val="0"/>
              <w:autoSpaceDE w:val="0"/>
              <w:autoSpaceDN w:val="0"/>
              <w:adjustRightInd w:val="0"/>
              <w:snapToGrid w:val="0"/>
              <w:jc w:val="center"/>
              <w:textAlignment w:val="baseline"/>
              <w:rPr>
                <w:snapToGrid w:val="0"/>
                <w:color w:val="auto"/>
                <w:kern w:val="0"/>
                <w:sz w:val="24"/>
                <w:highlight w:val="none"/>
              </w:rPr>
            </w:pPr>
            <w:r>
              <w:rPr>
                <w:snapToGrid w:val="0"/>
                <w:color w:val="auto"/>
                <w:kern w:val="0"/>
                <w:sz w:val="24"/>
                <w:highlight w:val="none"/>
              </w:rPr>
              <w:t>2</w:t>
            </w:r>
          </w:p>
        </w:tc>
        <w:tc>
          <w:tcPr>
            <w:tcW w:w="3829" w:type="dxa"/>
            <w:vAlign w:val="center"/>
          </w:tcPr>
          <w:p w14:paraId="033EAF9F">
            <w:pPr>
              <w:kinsoku w:val="0"/>
              <w:autoSpaceDE w:val="0"/>
              <w:autoSpaceDN w:val="0"/>
              <w:adjustRightInd w:val="0"/>
              <w:snapToGrid w:val="0"/>
              <w:ind w:hanging="1390"/>
              <w:jc w:val="center"/>
              <w:textAlignment w:val="baseline"/>
              <w:rPr>
                <w:snapToGrid w:val="0"/>
                <w:color w:val="auto"/>
                <w:kern w:val="0"/>
                <w:sz w:val="24"/>
                <w:highlight w:val="none"/>
              </w:rPr>
            </w:pPr>
            <w:r>
              <w:rPr>
                <w:snapToGrid w:val="0"/>
                <w:color w:val="auto"/>
                <w:spacing w:val="-1"/>
                <w:kern w:val="0"/>
                <w:sz w:val="24"/>
                <w:highlight w:val="none"/>
              </w:rPr>
              <w:t>拉5m线，不足5 m拉通线，用金属直</w:t>
            </w:r>
            <w:r>
              <w:rPr>
                <w:snapToGrid w:val="0"/>
                <w:color w:val="auto"/>
                <w:spacing w:val="-2"/>
                <w:kern w:val="0"/>
                <w:sz w:val="24"/>
                <w:highlight w:val="none"/>
              </w:rPr>
              <w:t>尺检查</w:t>
            </w:r>
          </w:p>
        </w:tc>
      </w:tr>
      <w:tr w14:paraId="5719E09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4" w:hRule="atLeast"/>
          <w:jc w:val="center"/>
        </w:trPr>
        <w:tc>
          <w:tcPr>
            <w:tcW w:w="2696" w:type="dxa"/>
            <w:vAlign w:val="center"/>
          </w:tcPr>
          <w:p w14:paraId="47FA85E5">
            <w:pPr>
              <w:kinsoku w:val="0"/>
              <w:autoSpaceDE w:val="0"/>
              <w:autoSpaceDN w:val="0"/>
              <w:adjustRightInd w:val="0"/>
              <w:snapToGrid w:val="0"/>
              <w:jc w:val="center"/>
              <w:textAlignment w:val="baseline"/>
              <w:rPr>
                <w:snapToGrid w:val="0"/>
                <w:color w:val="auto"/>
                <w:kern w:val="0"/>
                <w:sz w:val="24"/>
                <w:highlight w:val="none"/>
              </w:rPr>
            </w:pPr>
            <w:r>
              <w:rPr>
                <w:snapToGrid w:val="0"/>
                <w:color w:val="auto"/>
                <w:spacing w:val="-2"/>
                <w:kern w:val="0"/>
                <w:sz w:val="24"/>
                <w:highlight w:val="none"/>
              </w:rPr>
              <w:t>接缝高低差</w:t>
            </w:r>
          </w:p>
        </w:tc>
        <w:tc>
          <w:tcPr>
            <w:tcW w:w="1134" w:type="dxa"/>
            <w:vAlign w:val="center"/>
          </w:tcPr>
          <w:p w14:paraId="70EF7B21">
            <w:pPr>
              <w:kinsoku w:val="0"/>
              <w:autoSpaceDE w:val="0"/>
              <w:autoSpaceDN w:val="0"/>
              <w:adjustRightInd w:val="0"/>
              <w:snapToGrid w:val="0"/>
              <w:jc w:val="center"/>
              <w:textAlignment w:val="baseline"/>
              <w:rPr>
                <w:snapToGrid w:val="0"/>
                <w:color w:val="auto"/>
                <w:kern w:val="0"/>
                <w:sz w:val="24"/>
                <w:highlight w:val="none"/>
              </w:rPr>
            </w:pPr>
            <w:r>
              <w:rPr>
                <w:snapToGrid w:val="0"/>
                <w:color w:val="auto"/>
                <w:kern w:val="0"/>
                <w:sz w:val="24"/>
                <w:highlight w:val="none"/>
              </w:rPr>
              <w:t>3</w:t>
            </w:r>
          </w:p>
        </w:tc>
        <w:tc>
          <w:tcPr>
            <w:tcW w:w="3829" w:type="dxa"/>
            <w:vAlign w:val="center"/>
          </w:tcPr>
          <w:p w14:paraId="2E539222">
            <w:pPr>
              <w:kinsoku w:val="0"/>
              <w:autoSpaceDE w:val="0"/>
              <w:autoSpaceDN w:val="0"/>
              <w:adjustRightInd w:val="0"/>
              <w:snapToGrid w:val="0"/>
              <w:jc w:val="center"/>
              <w:textAlignment w:val="baseline"/>
              <w:rPr>
                <w:snapToGrid w:val="0"/>
                <w:color w:val="auto"/>
                <w:kern w:val="0"/>
                <w:sz w:val="24"/>
                <w:highlight w:val="none"/>
              </w:rPr>
            </w:pPr>
            <w:r>
              <w:rPr>
                <w:snapToGrid w:val="0"/>
                <w:color w:val="auto"/>
                <w:spacing w:val="1"/>
                <w:kern w:val="0"/>
                <w:sz w:val="24"/>
                <w:highlight w:val="none"/>
              </w:rPr>
              <w:t>用金属直尺和塞尺检查</w:t>
            </w:r>
          </w:p>
        </w:tc>
      </w:tr>
      <w:tr w14:paraId="606D51E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4" w:hRule="atLeast"/>
          <w:jc w:val="center"/>
        </w:trPr>
        <w:tc>
          <w:tcPr>
            <w:tcW w:w="2696" w:type="dxa"/>
            <w:vAlign w:val="center"/>
          </w:tcPr>
          <w:p w14:paraId="16CAE511">
            <w:pPr>
              <w:kinsoku w:val="0"/>
              <w:autoSpaceDE w:val="0"/>
              <w:autoSpaceDN w:val="0"/>
              <w:adjustRightInd w:val="0"/>
              <w:snapToGrid w:val="0"/>
              <w:jc w:val="center"/>
              <w:textAlignment w:val="baseline"/>
              <w:rPr>
                <w:snapToGrid w:val="0"/>
                <w:color w:val="auto"/>
                <w:kern w:val="0"/>
                <w:sz w:val="24"/>
                <w:highlight w:val="none"/>
              </w:rPr>
            </w:pPr>
            <w:r>
              <w:rPr>
                <w:snapToGrid w:val="0"/>
                <w:color w:val="auto"/>
                <w:spacing w:val="-2"/>
                <w:kern w:val="0"/>
                <w:sz w:val="24"/>
                <w:highlight w:val="none"/>
              </w:rPr>
              <w:t>接缝宽度</w:t>
            </w:r>
          </w:p>
        </w:tc>
        <w:tc>
          <w:tcPr>
            <w:tcW w:w="1134" w:type="dxa"/>
            <w:vAlign w:val="center"/>
          </w:tcPr>
          <w:p w14:paraId="00C28496">
            <w:pPr>
              <w:kinsoku w:val="0"/>
              <w:autoSpaceDE w:val="0"/>
              <w:autoSpaceDN w:val="0"/>
              <w:adjustRightInd w:val="0"/>
              <w:snapToGrid w:val="0"/>
              <w:jc w:val="center"/>
              <w:textAlignment w:val="baseline"/>
              <w:rPr>
                <w:snapToGrid w:val="0"/>
                <w:color w:val="auto"/>
                <w:kern w:val="0"/>
                <w:sz w:val="24"/>
                <w:highlight w:val="none"/>
              </w:rPr>
            </w:pPr>
            <w:r>
              <w:rPr>
                <w:snapToGrid w:val="0"/>
                <w:color w:val="auto"/>
                <w:spacing w:val="-11"/>
                <w:kern w:val="0"/>
                <w:sz w:val="24"/>
                <w:highlight w:val="none"/>
              </w:rPr>
              <w:t>±5</w:t>
            </w:r>
          </w:p>
        </w:tc>
        <w:tc>
          <w:tcPr>
            <w:tcW w:w="3829" w:type="dxa"/>
            <w:vAlign w:val="center"/>
          </w:tcPr>
          <w:p w14:paraId="416525F0">
            <w:pPr>
              <w:kinsoku w:val="0"/>
              <w:autoSpaceDE w:val="0"/>
              <w:autoSpaceDN w:val="0"/>
              <w:adjustRightInd w:val="0"/>
              <w:snapToGrid w:val="0"/>
              <w:jc w:val="center"/>
              <w:textAlignment w:val="baseline"/>
              <w:rPr>
                <w:snapToGrid w:val="0"/>
                <w:color w:val="auto"/>
                <w:kern w:val="0"/>
                <w:sz w:val="24"/>
                <w:highlight w:val="none"/>
              </w:rPr>
            </w:pPr>
            <w:r>
              <w:rPr>
                <w:snapToGrid w:val="0"/>
                <w:color w:val="auto"/>
                <w:spacing w:val="1"/>
                <w:kern w:val="0"/>
                <w:sz w:val="24"/>
                <w:highlight w:val="none"/>
              </w:rPr>
              <w:t>用金属直尺检查</w:t>
            </w:r>
          </w:p>
        </w:tc>
      </w:tr>
    </w:tbl>
    <w:p w14:paraId="5CEC4843">
      <w:pPr>
        <w:spacing w:line="360" w:lineRule="auto"/>
        <w:jc w:val="both"/>
        <w:rPr>
          <w:b/>
          <w:color w:val="auto"/>
          <w:sz w:val="24"/>
          <w:highlight w:val="none"/>
        </w:rPr>
      </w:pPr>
      <w:bookmarkStart w:id="193" w:name="bookmark65"/>
      <w:bookmarkEnd w:id="193"/>
    </w:p>
    <w:p w14:paraId="6F9D0C67">
      <w:pPr>
        <w:spacing w:line="360" w:lineRule="auto"/>
        <w:jc w:val="both"/>
        <w:rPr>
          <w:color w:val="auto"/>
          <w:sz w:val="24"/>
          <w:highlight w:val="none"/>
        </w:rPr>
      </w:pPr>
      <w:r>
        <w:rPr>
          <w:rFonts w:hint="eastAsia"/>
          <w:b/>
          <w:color w:val="auto"/>
          <w:sz w:val="24"/>
          <w:highlight w:val="none"/>
        </w:rPr>
        <w:t>7.5.</w:t>
      </w:r>
      <w:r>
        <w:rPr>
          <w:b/>
          <w:color w:val="auto"/>
          <w:sz w:val="24"/>
          <w:highlight w:val="none"/>
        </w:rPr>
        <w:t>12</w:t>
      </w:r>
      <w:r>
        <w:rPr>
          <w:rFonts w:hint="eastAsia"/>
          <w:b/>
          <w:color w:val="auto"/>
          <w:sz w:val="24"/>
          <w:highlight w:val="none"/>
        </w:rPr>
        <w:t xml:space="preserve">  </w:t>
      </w:r>
      <w:r>
        <w:rPr>
          <w:bCs/>
          <w:color w:val="auto"/>
          <w:sz w:val="24"/>
          <w:highlight w:val="none"/>
        </w:rPr>
        <w:t>V</w:t>
      </w:r>
      <w:r>
        <w:rPr>
          <w:rFonts w:hint="eastAsia"/>
          <w:bCs/>
          <w:color w:val="auto"/>
          <w:sz w:val="24"/>
          <w:highlight w:val="none"/>
        </w:rPr>
        <w:t>EC</w:t>
      </w:r>
      <w:r>
        <w:rPr>
          <w:rFonts w:hint="eastAsia"/>
          <w:color w:val="auto"/>
          <w:sz w:val="24"/>
          <w:highlight w:val="none"/>
        </w:rPr>
        <w:t>P板搭接方式包括榫接连接和凹槽连接，标志宽度及搭接方式见图7.5.12。</w:t>
      </w:r>
    </w:p>
    <w:p w14:paraId="76F1B1FE">
      <w:pPr>
        <w:spacing w:line="360" w:lineRule="auto"/>
        <w:jc w:val="center"/>
        <w:rPr>
          <w:color w:val="auto"/>
          <w:highlight w:val="none"/>
        </w:rPr>
      </w:pPr>
    </w:p>
    <w:p w14:paraId="314650BD">
      <w:pPr>
        <w:spacing w:line="360" w:lineRule="auto"/>
        <w:jc w:val="center"/>
        <w:rPr>
          <w:color w:val="auto"/>
          <w:highlight w:val="none"/>
        </w:rPr>
      </w:pPr>
      <w:r>
        <w:rPr>
          <w:color w:val="auto"/>
          <w:highlight w:val="none"/>
        </w:rPr>
        <w:drawing>
          <wp:inline distT="0" distB="0" distL="114300" distR="114300">
            <wp:extent cx="3816350" cy="2162810"/>
            <wp:effectExtent l="0" t="0" r="8890" b="1270"/>
            <wp:docPr id="17" name="图片 2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292"/>
                    <pic:cNvPicPr>
                      <a:picLocks noChangeAspect="1"/>
                    </pic:cNvPicPr>
                  </pic:nvPicPr>
                  <pic:blipFill>
                    <a:blip r:embed="rId52"/>
                    <a:stretch>
                      <a:fillRect/>
                    </a:stretch>
                  </pic:blipFill>
                  <pic:spPr>
                    <a:xfrm>
                      <a:off x="0" y="0"/>
                      <a:ext cx="3816350" cy="2162810"/>
                    </a:xfrm>
                    <a:prstGeom prst="rect">
                      <a:avLst/>
                    </a:prstGeom>
                    <a:noFill/>
                    <a:ln>
                      <a:noFill/>
                    </a:ln>
                  </pic:spPr>
                </pic:pic>
              </a:graphicData>
            </a:graphic>
          </wp:inline>
        </w:drawing>
      </w:r>
    </w:p>
    <w:p w14:paraId="7194390D">
      <w:pPr>
        <w:spacing w:line="360" w:lineRule="auto"/>
        <w:jc w:val="center"/>
        <w:rPr>
          <w:color w:val="auto"/>
          <w:highlight w:val="none"/>
        </w:rPr>
      </w:pPr>
      <w:r>
        <w:rPr>
          <w:rFonts w:hint="eastAsia"/>
          <w:color w:val="auto"/>
          <w:sz w:val="24"/>
          <w:highlight w:val="none"/>
        </w:rPr>
        <w:t>图7.5.12 VECP板搭接方式图示</w:t>
      </w:r>
    </w:p>
    <w:p w14:paraId="5E5D921F">
      <w:pPr>
        <w:spacing w:line="360" w:lineRule="auto"/>
        <w:jc w:val="center"/>
        <w:rPr>
          <w:color w:val="auto"/>
          <w:sz w:val="24"/>
          <w:highlight w:val="none"/>
        </w:rPr>
      </w:pPr>
    </w:p>
    <w:p w14:paraId="46BB8667">
      <w:pPr>
        <w:spacing w:line="360" w:lineRule="auto"/>
        <w:jc w:val="both"/>
        <w:rPr>
          <w:color w:val="auto"/>
          <w:sz w:val="24"/>
          <w:highlight w:val="none"/>
        </w:rPr>
      </w:pPr>
      <w:r>
        <w:rPr>
          <w:rFonts w:hint="eastAsia"/>
          <w:b/>
          <w:color w:val="auto"/>
          <w:sz w:val="24"/>
          <w:highlight w:val="none"/>
        </w:rPr>
        <w:t>7.5.13</w:t>
      </w:r>
      <w:r>
        <w:rPr>
          <w:rFonts w:hint="eastAsia"/>
          <w:color w:val="auto"/>
          <w:sz w:val="24"/>
          <w:highlight w:val="none"/>
        </w:rPr>
        <w:t xml:space="preserve">  外墙装饰系统用VECP板安装时，应符合下列规定：</w:t>
      </w:r>
    </w:p>
    <w:p w14:paraId="232000C6">
      <w:pPr>
        <w:spacing w:line="360" w:lineRule="auto"/>
        <w:ind w:firstLine="480" w:firstLineChars="200"/>
        <w:jc w:val="both"/>
        <w:rPr>
          <w:color w:val="auto"/>
          <w:sz w:val="24"/>
          <w:highlight w:val="none"/>
        </w:rPr>
      </w:pPr>
      <w:r>
        <w:rPr>
          <w:rFonts w:hint="eastAsia"/>
          <w:color w:val="auto"/>
          <w:sz w:val="24"/>
          <w:highlight w:val="none"/>
        </w:rPr>
        <w:t>1  应按设计排版图将VECP板安装在指定部位，并应采取临时固定措施；</w:t>
      </w:r>
    </w:p>
    <w:p w14:paraId="1DCA803A">
      <w:pPr>
        <w:spacing w:line="360" w:lineRule="auto"/>
        <w:ind w:firstLine="480" w:firstLineChars="200"/>
        <w:jc w:val="both"/>
        <w:rPr>
          <w:color w:val="auto"/>
          <w:sz w:val="24"/>
          <w:highlight w:val="none"/>
        </w:rPr>
      </w:pPr>
      <w:r>
        <w:rPr>
          <w:rFonts w:hint="eastAsia"/>
          <w:color w:val="auto"/>
          <w:sz w:val="24"/>
          <w:highlight w:val="none"/>
        </w:rPr>
        <w:t>2  应采用拉线或激光水平仪对相邻的VECP板的平整度、板缝水平、垂直度、板缝宽度进行调整，并将板缝的宽度尺寸均匀分布在每条板缝上；</w:t>
      </w:r>
    </w:p>
    <w:p w14:paraId="7CA5F1CE">
      <w:pPr>
        <w:spacing w:line="360" w:lineRule="auto"/>
        <w:ind w:firstLine="480" w:firstLineChars="200"/>
        <w:jc w:val="both"/>
        <w:rPr>
          <w:color w:val="auto"/>
          <w:sz w:val="24"/>
          <w:highlight w:val="none"/>
        </w:rPr>
      </w:pPr>
      <w:r>
        <w:rPr>
          <w:rFonts w:hint="eastAsia"/>
          <w:color w:val="auto"/>
          <w:sz w:val="24"/>
          <w:highlight w:val="none"/>
        </w:rPr>
        <w:t>3  挂件应自然卡入VECP板槽口，不得强压就位。</w:t>
      </w:r>
    </w:p>
    <w:p w14:paraId="053A69A5">
      <w:pPr>
        <w:spacing w:line="360" w:lineRule="auto"/>
        <w:jc w:val="both"/>
        <w:rPr>
          <w:color w:val="auto"/>
          <w:sz w:val="24"/>
          <w:highlight w:val="none"/>
        </w:rPr>
      </w:pPr>
      <w:r>
        <w:rPr>
          <w:rFonts w:hint="eastAsia"/>
          <w:color w:val="auto"/>
          <w:sz w:val="24"/>
          <w:highlight w:val="none"/>
        </w:rPr>
        <w:t xml:space="preserve">7.5.13  </w:t>
      </w:r>
      <w:r>
        <w:rPr>
          <w:color w:val="auto"/>
          <w:sz w:val="24"/>
          <w:highlight w:val="none"/>
        </w:rPr>
        <w:t>VECP</w:t>
      </w:r>
      <w:r>
        <w:rPr>
          <w:rFonts w:hint="eastAsia"/>
          <w:color w:val="auto"/>
          <w:sz w:val="24"/>
          <w:highlight w:val="none"/>
        </w:rPr>
        <w:t>板幕墙工程安装应符合下列规定：</w:t>
      </w:r>
    </w:p>
    <w:p w14:paraId="2CF39185">
      <w:pPr>
        <w:spacing w:line="360" w:lineRule="auto"/>
        <w:ind w:firstLine="480" w:firstLineChars="200"/>
        <w:jc w:val="both"/>
        <w:rPr>
          <w:color w:val="auto"/>
          <w:sz w:val="24"/>
          <w:highlight w:val="none"/>
        </w:rPr>
      </w:pPr>
      <w:r>
        <w:rPr>
          <w:rFonts w:hint="eastAsia"/>
          <w:color w:val="auto"/>
          <w:sz w:val="24"/>
          <w:highlight w:val="none"/>
        </w:rPr>
        <w:t>1  安装前，应按本规程及相关现行国家标准的规定进行VECP板的抗弯强度试验。用于寒冷地区的VECP板，还应进行耐冻融试验；</w:t>
      </w:r>
    </w:p>
    <w:p w14:paraId="17226619">
      <w:pPr>
        <w:spacing w:line="360" w:lineRule="auto"/>
        <w:ind w:firstLine="480" w:firstLineChars="200"/>
        <w:jc w:val="both"/>
        <w:rPr>
          <w:color w:val="auto"/>
          <w:sz w:val="24"/>
          <w:highlight w:val="none"/>
        </w:rPr>
      </w:pPr>
      <w:r>
        <w:rPr>
          <w:rFonts w:hint="eastAsia"/>
          <w:color w:val="auto"/>
          <w:sz w:val="24"/>
          <w:highlight w:val="none"/>
        </w:rPr>
        <w:t>2  依据设计要求的干挂排列方式确定中空VECP板的吊装方法，依据连接方式确定中空VECP板的安装部位。</w:t>
      </w:r>
    </w:p>
    <w:p w14:paraId="1DB38B33">
      <w:pPr>
        <w:spacing w:line="360" w:lineRule="auto"/>
        <w:ind w:firstLine="480" w:firstLineChars="200"/>
        <w:jc w:val="both"/>
        <w:rPr>
          <w:color w:val="auto"/>
          <w:sz w:val="24"/>
          <w:highlight w:val="none"/>
        </w:rPr>
      </w:pPr>
      <w:r>
        <w:rPr>
          <w:rFonts w:hint="eastAsia"/>
          <w:color w:val="auto"/>
          <w:sz w:val="24"/>
          <w:highlight w:val="none"/>
        </w:rPr>
        <w:t>3  应以轴线和外轮廓线同时控制VECP板的安装位置；</w:t>
      </w:r>
    </w:p>
    <w:p w14:paraId="0BEFED43">
      <w:pPr>
        <w:spacing w:line="360" w:lineRule="auto"/>
        <w:ind w:firstLine="480" w:firstLineChars="200"/>
        <w:jc w:val="both"/>
        <w:rPr>
          <w:color w:val="auto"/>
          <w:sz w:val="24"/>
          <w:highlight w:val="none"/>
        </w:rPr>
      </w:pPr>
      <w:r>
        <w:rPr>
          <w:rFonts w:hint="eastAsia"/>
          <w:color w:val="auto"/>
          <w:sz w:val="24"/>
          <w:highlight w:val="none"/>
        </w:rPr>
        <w:t>4  VECP板安装就位后应临时固定，测量中空VECP板的安装位置、安装标高、垂直度、接缝宽度等，通过节点连接件、硬质垫片或临时支撑进行调整；</w:t>
      </w:r>
    </w:p>
    <w:p w14:paraId="0E6DCCA1">
      <w:pPr>
        <w:spacing w:line="360" w:lineRule="auto"/>
        <w:ind w:firstLine="480" w:firstLineChars="200"/>
        <w:jc w:val="both"/>
        <w:rPr>
          <w:color w:val="auto"/>
          <w:sz w:val="24"/>
          <w:highlight w:val="none"/>
        </w:rPr>
      </w:pPr>
      <w:r>
        <w:rPr>
          <w:rFonts w:hint="eastAsia"/>
          <w:color w:val="auto"/>
          <w:sz w:val="24"/>
          <w:highlight w:val="none"/>
        </w:rPr>
        <w:t>5  中空VECP板采用Z型连接件安装时，应符合以下规定：</w:t>
      </w:r>
    </w:p>
    <w:p w14:paraId="254FF330">
      <w:pPr>
        <w:spacing w:line="360" w:lineRule="auto"/>
        <w:ind w:firstLine="480" w:firstLineChars="200"/>
        <w:jc w:val="both"/>
        <w:rPr>
          <w:color w:val="auto"/>
          <w:sz w:val="24"/>
          <w:highlight w:val="none"/>
        </w:rPr>
      </w:pPr>
      <w:r>
        <w:rPr>
          <w:rFonts w:hint="eastAsia"/>
          <w:color w:val="auto"/>
          <w:sz w:val="24"/>
          <w:highlight w:val="none"/>
        </w:rPr>
        <w:t>1）中空VECP板吊装前应先行安装Z型连接件，并适当紧固；</w:t>
      </w:r>
    </w:p>
    <w:p w14:paraId="073142D8">
      <w:pPr>
        <w:spacing w:line="360" w:lineRule="auto"/>
        <w:ind w:firstLine="480" w:firstLineChars="200"/>
        <w:jc w:val="both"/>
        <w:rPr>
          <w:color w:val="auto"/>
          <w:sz w:val="24"/>
          <w:highlight w:val="none"/>
        </w:rPr>
      </w:pPr>
      <w:r>
        <w:rPr>
          <w:rFonts w:hint="eastAsia"/>
          <w:color w:val="auto"/>
          <w:sz w:val="24"/>
          <w:highlight w:val="none"/>
        </w:rPr>
        <w:t>2）当采用Z型连接件连接时，应采用焊接工艺或其它措施防止Z型连接件转动；</w:t>
      </w:r>
    </w:p>
    <w:p w14:paraId="07DE1A1C">
      <w:pPr>
        <w:spacing w:line="360" w:lineRule="auto"/>
        <w:ind w:firstLine="480" w:firstLineChars="200"/>
        <w:jc w:val="both"/>
        <w:rPr>
          <w:color w:val="auto"/>
          <w:sz w:val="24"/>
          <w:highlight w:val="none"/>
        </w:rPr>
      </w:pPr>
      <w:r>
        <w:rPr>
          <w:rFonts w:hint="eastAsia"/>
          <w:color w:val="auto"/>
          <w:sz w:val="24"/>
          <w:highlight w:val="none"/>
        </w:rPr>
        <w:t>3）焊接焊缝长度不应小于15</w:t>
      </w:r>
      <w:r>
        <w:rPr>
          <w:color w:val="auto"/>
          <w:sz w:val="24"/>
          <w:highlight w:val="none"/>
        </w:rPr>
        <w:t xml:space="preserve"> </w:t>
      </w:r>
      <w:r>
        <w:rPr>
          <w:rFonts w:hint="eastAsia"/>
          <w:color w:val="auto"/>
          <w:sz w:val="24"/>
          <w:highlight w:val="none"/>
        </w:rPr>
        <w:t>mm，焊缝高度不应小于6</w:t>
      </w:r>
      <w:r>
        <w:rPr>
          <w:color w:val="auto"/>
          <w:sz w:val="24"/>
          <w:highlight w:val="none"/>
        </w:rPr>
        <w:t xml:space="preserve"> </w:t>
      </w:r>
      <w:r>
        <w:rPr>
          <w:rFonts w:hint="eastAsia"/>
          <w:color w:val="auto"/>
          <w:sz w:val="24"/>
          <w:highlight w:val="none"/>
        </w:rPr>
        <w:t>mm，所有焊接部位应做好防锈处理；</w:t>
      </w:r>
    </w:p>
    <w:p w14:paraId="6E9C5C24">
      <w:pPr>
        <w:spacing w:line="360" w:lineRule="auto"/>
        <w:ind w:firstLine="480" w:firstLineChars="200"/>
        <w:jc w:val="both"/>
        <w:rPr>
          <w:color w:val="auto"/>
          <w:sz w:val="24"/>
          <w:highlight w:val="none"/>
        </w:rPr>
      </w:pPr>
      <w:r>
        <w:rPr>
          <w:rFonts w:hint="eastAsia"/>
          <w:color w:val="auto"/>
          <w:sz w:val="24"/>
          <w:highlight w:val="none"/>
        </w:rPr>
        <w:t>6  中空VECP板幕墙采用铝合金托、挂架连接时，其连接节点应符合设计要求；</w:t>
      </w:r>
    </w:p>
    <w:p w14:paraId="7F87C537">
      <w:pPr>
        <w:spacing w:line="360" w:lineRule="auto"/>
        <w:ind w:firstLine="480" w:firstLineChars="200"/>
        <w:jc w:val="both"/>
        <w:rPr>
          <w:color w:val="auto"/>
          <w:sz w:val="24"/>
          <w:highlight w:val="none"/>
        </w:rPr>
      </w:pPr>
      <w:r>
        <w:rPr>
          <w:rFonts w:hint="eastAsia"/>
          <w:color w:val="auto"/>
          <w:sz w:val="24"/>
          <w:highlight w:val="none"/>
        </w:rPr>
        <w:t>7  中空VECP板幕墙开缝安装时，应对主体结构采取可靠的防水措施，并应有符合设计要求的排水出口。</w:t>
      </w:r>
    </w:p>
    <w:p w14:paraId="16A5BDCD">
      <w:pPr>
        <w:spacing w:line="360" w:lineRule="auto"/>
        <w:jc w:val="both"/>
        <w:rPr>
          <w:color w:val="auto"/>
          <w:sz w:val="24"/>
          <w:highlight w:val="none"/>
        </w:rPr>
      </w:pPr>
      <w:r>
        <w:rPr>
          <w:rFonts w:hint="eastAsia"/>
          <w:b/>
          <w:color w:val="auto"/>
          <w:sz w:val="24"/>
          <w:highlight w:val="none"/>
        </w:rPr>
        <w:t>7.5.14</w:t>
      </w:r>
      <w:r>
        <w:rPr>
          <w:rFonts w:hint="eastAsia"/>
          <w:color w:val="auto"/>
          <w:sz w:val="24"/>
          <w:highlight w:val="none"/>
        </w:rPr>
        <w:t xml:space="preserve">  非承重内隔墙板用VECP安装时，应符合下列规定：</w:t>
      </w:r>
    </w:p>
    <w:p w14:paraId="6F6F2DD2">
      <w:pPr>
        <w:spacing w:line="360" w:lineRule="auto"/>
        <w:ind w:firstLine="480" w:firstLineChars="200"/>
        <w:jc w:val="both"/>
        <w:rPr>
          <w:color w:val="auto"/>
          <w:sz w:val="24"/>
          <w:highlight w:val="none"/>
        </w:rPr>
      </w:pPr>
      <w:r>
        <w:rPr>
          <w:rFonts w:hint="eastAsia"/>
          <w:color w:val="auto"/>
          <w:sz w:val="24"/>
          <w:highlight w:val="none"/>
        </w:rPr>
        <w:t>1  无可视面层的VECP板安装时，相邻两块板材边部应自然紧靠，不得强压就位；</w:t>
      </w:r>
    </w:p>
    <w:p w14:paraId="173DD504">
      <w:pPr>
        <w:spacing w:line="360" w:lineRule="auto"/>
        <w:ind w:firstLine="480" w:firstLineChars="200"/>
        <w:jc w:val="both"/>
        <w:rPr>
          <w:color w:val="auto"/>
          <w:sz w:val="24"/>
          <w:highlight w:val="none"/>
        </w:rPr>
      </w:pPr>
      <w:r>
        <w:rPr>
          <w:rFonts w:hint="eastAsia"/>
          <w:color w:val="auto"/>
          <w:sz w:val="24"/>
          <w:highlight w:val="none"/>
        </w:rPr>
        <w:t>2  墙面饰面板用VECP板安装时，应核对板面装饰纹路，按排版图将板材安装到相应位置，并且板材之间按设计要求预留缝隙；</w:t>
      </w:r>
    </w:p>
    <w:p w14:paraId="3A21BA84">
      <w:pPr>
        <w:spacing w:line="360" w:lineRule="auto"/>
        <w:ind w:firstLine="480" w:firstLineChars="200"/>
        <w:jc w:val="both"/>
        <w:rPr>
          <w:color w:val="auto"/>
          <w:sz w:val="24"/>
          <w:highlight w:val="none"/>
        </w:rPr>
      </w:pPr>
      <w:r>
        <w:rPr>
          <w:rFonts w:hint="eastAsia"/>
          <w:color w:val="auto"/>
          <w:sz w:val="24"/>
          <w:highlight w:val="none"/>
        </w:rPr>
        <w:t>3  VECP板采用自攻螺钉连接方式时，应从板的中部向板的四边固定，打钉前应先钻孔，钉头略埋入板内，但不得损坏 面板；钉头应涂防锈漆保护，钉眼应用配套嵌缝材料抹平。</w:t>
      </w:r>
    </w:p>
    <w:p w14:paraId="3AFD3F68">
      <w:pPr>
        <w:keepNext/>
        <w:keepLines/>
        <w:spacing w:before="240" w:after="240" w:line="360" w:lineRule="auto"/>
        <w:jc w:val="center"/>
        <w:outlineLvl w:val="1"/>
        <w:rPr>
          <w:b/>
          <w:bCs/>
          <w:color w:val="auto"/>
          <w:sz w:val="28"/>
          <w:szCs w:val="32"/>
          <w:highlight w:val="none"/>
        </w:rPr>
      </w:pPr>
      <w:bookmarkStart w:id="194" w:name="_Toc216791274"/>
      <w:bookmarkStart w:id="195" w:name="_Toc26976"/>
      <w:bookmarkStart w:id="196" w:name="_Toc20180"/>
      <w:bookmarkStart w:id="197" w:name="_Toc22892"/>
      <w:bookmarkStart w:id="198" w:name="_Toc21305"/>
      <w:bookmarkStart w:id="199" w:name="_Toc216128135"/>
      <w:bookmarkStart w:id="200" w:name="_Toc16708"/>
      <w:r>
        <w:rPr>
          <w:b/>
          <w:bCs/>
          <w:color w:val="auto"/>
          <w:sz w:val="28"/>
          <w:szCs w:val="32"/>
          <w:highlight w:val="none"/>
        </w:rPr>
        <w:t>7.</w:t>
      </w:r>
      <w:r>
        <w:rPr>
          <w:rFonts w:hint="eastAsia"/>
          <w:b/>
          <w:bCs/>
          <w:color w:val="auto"/>
          <w:sz w:val="28"/>
          <w:szCs w:val="32"/>
          <w:highlight w:val="none"/>
        </w:rPr>
        <w:t>6</w:t>
      </w:r>
      <w:r>
        <w:rPr>
          <w:b/>
          <w:bCs/>
          <w:color w:val="auto"/>
          <w:sz w:val="28"/>
          <w:szCs w:val="32"/>
          <w:highlight w:val="none"/>
        </w:rPr>
        <w:t xml:space="preserve">  </w:t>
      </w:r>
      <w:r>
        <w:rPr>
          <w:rFonts w:hint="eastAsia"/>
          <w:b/>
          <w:bCs/>
          <w:color w:val="auto"/>
          <w:sz w:val="28"/>
          <w:szCs w:val="32"/>
          <w:highlight w:val="none"/>
        </w:rPr>
        <w:t>安全规定</w:t>
      </w:r>
      <w:bookmarkEnd w:id="194"/>
      <w:bookmarkEnd w:id="195"/>
      <w:bookmarkEnd w:id="196"/>
      <w:bookmarkEnd w:id="197"/>
      <w:bookmarkEnd w:id="198"/>
      <w:bookmarkEnd w:id="199"/>
      <w:bookmarkEnd w:id="200"/>
    </w:p>
    <w:p w14:paraId="20765060">
      <w:pPr>
        <w:spacing w:line="360" w:lineRule="auto"/>
        <w:jc w:val="both"/>
        <w:rPr>
          <w:color w:val="auto"/>
          <w:sz w:val="24"/>
          <w:highlight w:val="none"/>
        </w:rPr>
      </w:pPr>
      <w:r>
        <w:rPr>
          <w:rFonts w:hint="eastAsia"/>
          <w:b/>
          <w:color w:val="auto"/>
          <w:sz w:val="24"/>
          <w:highlight w:val="none"/>
        </w:rPr>
        <w:t>7.6.</w:t>
      </w:r>
      <w:r>
        <w:rPr>
          <w:b/>
          <w:color w:val="auto"/>
          <w:sz w:val="24"/>
          <w:highlight w:val="none"/>
        </w:rPr>
        <w:t>1</w:t>
      </w:r>
      <w:r>
        <w:rPr>
          <w:rFonts w:hint="eastAsia"/>
          <w:b/>
          <w:color w:val="auto"/>
          <w:sz w:val="24"/>
          <w:highlight w:val="none"/>
        </w:rPr>
        <w:t xml:space="preserve">  </w:t>
      </w:r>
      <w:r>
        <w:rPr>
          <w:rFonts w:hint="eastAsia"/>
          <w:color w:val="auto"/>
          <w:sz w:val="24"/>
          <w:highlight w:val="none"/>
        </w:rPr>
        <w:t>安装施工除应符合现行行业标准《建筑施工高处作业安全技术规范》JGJ 80有关规定外，尚应符合施工组织设计中确定的各项规定。</w:t>
      </w:r>
    </w:p>
    <w:p w14:paraId="75F6334F">
      <w:pPr>
        <w:spacing w:line="360" w:lineRule="auto"/>
        <w:jc w:val="both"/>
        <w:rPr>
          <w:color w:val="auto"/>
          <w:sz w:val="24"/>
          <w:highlight w:val="none"/>
        </w:rPr>
      </w:pPr>
      <w:r>
        <w:rPr>
          <w:rFonts w:hint="eastAsia"/>
          <w:b/>
          <w:color w:val="auto"/>
          <w:sz w:val="24"/>
          <w:highlight w:val="none"/>
        </w:rPr>
        <w:t>7.6.</w:t>
      </w:r>
      <w:r>
        <w:rPr>
          <w:b/>
          <w:color w:val="auto"/>
          <w:sz w:val="24"/>
          <w:highlight w:val="none"/>
        </w:rPr>
        <w:t>2</w:t>
      </w:r>
      <w:r>
        <w:rPr>
          <w:rFonts w:hint="eastAsia"/>
          <w:b/>
          <w:color w:val="auto"/>
          <w:sz w:val="24"/>
          <w:highlight w:val="none"/>
        </w:rPr>
        <w:t xml:space="preserve">  </w:t>
      </w:r>
      <w:r>
        <w:rPr>
          <w:rFonts w:hint="eastAsia"/>
          <w:color w:val="auto"/>
          <w:sz w:val="24"/>
          <w:highlight w:val="none"/>
        </w:rPr>
        <w:t>在进行VECP板起吊安装时，应采用有足够安全储备的吊具。</w:t>
      </w:r>
    </w:p>
    <w:p w14:paraId="011B65FF">
      <w:pPr>
        <w:spacing w:line="360" w:lineRule="auto"/>
        <w:jc w:val="both"/>
        <w:rPr>
          <w:color w:val="auto"/>
          <w:sz w:val="24"/>
          <w:highlight w:val="none"/>
        </w:rPr>
      </w:pPr>
      <w:r>
        <w:rPr>
          <w:rFonts w:hint="eastAsia"/>
          <w:b/>
          <w:color w:val="auto"/>
          <w:sz w:val="24"/>
          <w:highlight w:val="none"/>
        </w:rPr>
        <w:t>7.6.</w:t>
      </w:r>
      <w:r>
        <w:rPr>
          <w:b/>
          <w:color w:val="auto"/>
          <w:sz w:val="24"/>
          <w:highlight w:val="none"/>
        </w:rPr>
        <w:t>3</w:t>
      </w:r>
      <w:r>
        <w:rPr>
          <w:rFonts w:hint="eastAsia"/>
          <w:b/>
          <w:color w:val="auto"/>
          <w:sz w:val="24"/>
          <w:highlight w:val="none"/>
        </w:rPr>
        <w:t xml:space="preserve"> </w:t>
      </w:r>
      <w:r>
        <w:rPr>
          <w:rFonts w:hint="eastAsia"/>
          <w:color w:val="auto"/>
          <w:sz w:val="24"/>
          <w:highlight w:val="none"/>
        </w:rPr>
        <w:t>安装VECP板时使用的机具和吊篮应符合现行行业标准《建筑机械使用安全技术规程》JGJ</w:t>
      </w:r>
      <w:r>
        <w:rPr>
          <w:color w:val="auto"/>
          <w:sz w:val="24"/>
          <w:highlight w:val="none"/>
        </w:rPr>
        <w:t xml:space="preserve"> </w:t>
      </w:r>
      <w:r>
        <w:rPr>
          <w:rFonts w:hint="eastAsia"/>
          <w:color w:val="auto"/>
          <w:sz w:val="24"/>
          <w:highlight w:val="none"/>
        </w:rPr>
        <w:t>33的规定。施工机具在使用过程中应定期进行安全检查，并应符合《施工现场机械设备检查技术规范》JGJ 160的有关规定。电动工具应进行绝缘电压测试。</w:t>
      </w:r>
    </w:p>
    <w:p w14:paraId="1324AAB3">
      <w:pPr>
        <w:spacing w:line="360" w:lineRule="auto"/>
        <w:jc w:val="both"/>
        <w:rPr>
          <w:color w:val="auto"/>
          <w:sz w:val="24"/>
          <w:highlight w:val="none"/>
        </w:rPr>
      </w:pPr>
      <w:r>
        <w:rPr>
          <w:rFonts w:hint="eastAsia"/>
          <w:b/>
          <w:color w:val="auto"/>
          <w:sz w:val="24"/>
          <w:highlight w:val="none"/>
        </w:rPr>
        <w:t>7.6.</w:t>
      </w:r>
      <w:r>
        <w:rPr>
          <w:b/>
          <w:color w:val="auto"/>
          <w:sz w:val="24"/>
          <w:highlight w:val="none"/>
        </w:rPr>
        <w:t>4</w:t>
      </w:r>
      <w:r>
        <w:rPr>
          <w:rFonts w:hint="eastAsia"/>
          <w:b/>
          <w:color w:val="auto"/>
          <w:sz w:val="24"/>
          <w:highlight w:val="none"/>
        </w:rPr>
        <w:t xml:space="preserve">  </w:t>
      </w:r>
      <w:r>
        <w:rPr>
          <w:rFonts w:hint="eastAsia"/>
          <w:color w:val="auto"/>
          <w:sz w:val="24"/>
          <w:highlight w:val="none"/>
        </w:rPr>
        <w:t>吊装机具应符合下列规定：</w:t>
      </w:r>
    </w:p>
    <w:p w14:paraId="00B55E50">
      <w:pPr>
        <w:spacing w:line="360" w:lineRule="auto"/>
        <w:ind w:firstLine="480" w:firstLineChars="200"/>
        <w:jc w:val="both"/>
        <w:rPr>
          <w:color w:val="auto"/>
          <w:sz w:val="24"/>
          <w:highlight w:val="none"/>
        </w:rPr>
      </w:pPr>
      <w:r>
        <w:rPr>
          <w:rFonts w:hint="eastAsia"/>
          <w:color w:val="auto"/>
          <w:sz w:val="24"/>
          <w:highlight w:val="none"/>
        </w:rPr>
        <w:t>1 吊装机具运行速度应可控制，并有安全保护措施；</w:t>
      </w:r>
    </w:p>
    <w:p w14:paraId="48EFD467">
      <w:pPr>
        <w:spacing w:line="360" w:lineRule="auto"/>
        <w:ind w:firstLine="480" w:firstLineChars="200"/>
        <w:jc w:val="both"/>
        <w:rPr>
          <w:color w:val="auto"/>
          <w:sz w:val="24"/>
          <w:highlight w:val="none"/>
        </w:rPr>
      </w:pPr>
      <w:r>
        <w:rPr>
          <w:rFonts w:hint="eastAsia"/>
          <w:color w:val="auto"/>
          <w:sz w:val="24"/>
          <w:highlight w:val="none"/>
        </w:rPr>
        <w:t>2 吊装前，应对吊装机具进行全面的质量、安全检验，并进行空载试运转之后才能进行吊装。严禁吊装机具带病作业；</w:t>
      </w:r>
    </w:p>
    <w:p w14:paraId="33B4517E">
      <w:pPr>
        <w:spacing w:line="360" w:lineRule="auto"/>
        <w:ind w:firstLine="480" w:firstLineChars="200"/>
        <w:jc w:val="both"/>
        <w:rPr>
          <w:color w:val="auto"/>
          <w:sz w:val="24"/>
          <w:highlight w:val="none"/>
        </w:rPr>
      </w:pPr>
      <w:r>
        <w:rPr>
          <w:rFonts w:hint="eastAsia"/>
          <w:color w:val="auto"/>
          <w:sz w:val="24"/>
          <w:highlight w:val="none"/>
        </w:rPr>
        <w:t>3 定时对吊挂用钢丝绳、夹具进行检查，发现断股、失效等应及时更换；</w:t>
      </w:r>
    </w:p>
    <w:p w14:paraId="27A722D8">
      <w:pPr>
        <w:spacing w:line="360" w:lineRule="auto"/>
        <w:ind w:firstLine="480" w:firstLineChars="200"/>
        <w:jc w:val="both"/>
        <w:rPr>
          <w:color w:val="auto"/>
          <w:sz w:val="24"/>
          <w:highlight w:val="none"/>
        </w:rPr>
      </w:pPr>
      <w:r>
        <w:rPr>
          <w:rFonts w:hint="eastAsia"/>
          <w:color w:val="auto"/>
          <w:sz w:val="24"/>
          <w:highlight w:val="none"/>
        </w:rPr>
        <w:t>4 吊装机具操作人员应经培训并考核合格。</w:t>
      </w:r>
    </w:p>
    <w:p w14:paraId="51F08AAA">
      <w:pPr>
        <w:spacing w:line="360" w:lineRule="auto"/>
        <w:jc w:val="both"/>
        <w:rPr>
          <w:color w:val="auto"/>
          <w:sz w:val="24"/>
          <w:highlight w:val="none"/>
        </w:rPr>
      </w:pPr>
      <w:r>
        <w:rPr>
          <w:rFonts w:hint="eastAsia"/>
          <w:b/>
          <w:color w:val="auto"/>
          <w:sz w:val="24"/>
          <w:highlight w:val="none"/>
        </w:rPr>
        <w:t>7.6.</w:t>
      </w:r>
      <w:r>
        <w:rPr>
          <w:b/>
          <w:color w:val="auto"/>
          <w:sz w:val="24"/>
          <w:highlight w:val="none"/>
        </w:rPr>
        <w:t>5</w:t>
      </w:r>
      <w:r>
        <w:rPr>
          <w:rFonts w:hint="eastAsia"/>
          <w:b/>
          <w:color w:val="auto"/>
          <w:sz w:val="24"/>
          <w:highlight w:val="none"/>
        </w:rPr>
        <w:t xml:space="preserve">  </w:t>
      </w:r>
      <w:r>
        <w:rPr>
          <w:rFonts w:hint="eastAsia"/>
          <w:color w:val="auto"/>
          <w:sz w:val="24"/>
          <w:highlight w:val="none"/>
        </w:rPr>
        <w:t>采用外脚手架施工时，脚手架应经过设计，并应与主体结构可靠连接。悬挑式脚手架高度不应超过18</w:t>
      </w:r>
      <w:r>
        <w:rPr>
          <w:color w:val="auto"/>
          <w:sz w:val="24"/>
          <w:highlight w:val="none"/>
        </w:rPr>
        <w:t xml:space="preserve"> </w:t>
      </w:r>
      <w:r>
        <w:rPr>
          <w:rFonts w:hint="eastAsia"/>
          <w:color w:val="auto"/>
          <w:sz w:val="24"/>
          <w:highlight w:val="none"/>
        </w:rPr>
        <w:t>m，落地式脚手架高度不应超过24</w:t>
      </w:r>
      <w:r>
        <w:rPr>
          <w:color w:val="auto"/>
          <w:sz w:val="24"/>
          <w:highlight w:val="none"/>
        </w:rPr>
        <w:t xml:space="preserve"> </w:t>
      </w:r>
      <w:r>
        <w:rPr>
          <w:rFonts w:hint="eastAsia"/>
          <w:color w:val="auto"/>
          <w:sz w:val="24"/>
          <w:highlight w:val="none"/>
        </w:rPr>
        <w:t>m。</w:t>
      </w:r>
    </w:p>
    <w:p w14:paraId="14047F91">
      <w:pPr>
        <w:spacing w:line="360" w:lineRule="auto"/>
        <w:jc w:val="both"/>
        <w:rPr>
          <w:color w:val="auto"/>
          <w:sz w:val="24"/>
          <w:highlight w:val="none"/>
        </w:rPr>
      </w:pPr>
      <w:r>
        <w:rPr>
          <w:rFonts w:hint="eastAsia"/>
          <w:b/>
          <w:color w:val="auto"/>
          <w:sz w:val="24"/>
          <w:highlight w:val="none"/>
        </w:rPr>
        <w:t xml:space="preserve">7.6.6  </w:t>
      </w:r>
      <w:r>
        <w:rPr>
          <w:rFonts w:hint="eastAsia"/>
          <w:color w:val="auto"/>
          <w:sz w:val="24"/>
          <w:highlight w:val="none"/>
        </w:rPr>
        <w:t>采用吊篮施工时，应符合下列规定：</w:t>
      </w:r>
    </w:p>
    <w:p w14:paraId="0B9E8F0F">
      <w:pPr>
        <w:spacing w:line="360" w:lineRule="auto"/>
        <w:ind w:firstLine="480" w:firstLineChars="200"/>
        <w:jc w:val="both"/>
        <w:rPr>
          <w:color w:val="auto"/>
          <w:sz w:val="24"/>
          <w:highlight w:val="none"/>
        </w:rPr>
      </w:pPr>
      <w:r>
        <w:rPr>
          <w:rFonts w:hint="eastAsia"/>
          <w:color w:val="auto"/>
          <w:sz w:val="24"/>
          <w:highlight w:val="none"/>
        </w:rPr>
        <w:t>1 施工吊篮使用前应依据产品说明书、出厂合格证对吊篮进行严格的安全检查，符合要求方可使用；</w:t>
      </w:r>
    </w:p>
    <w:p w14:paraId="5CE2DA76">
      <w:pPr>
        <w:spacing w:line="360" w:lineRule="auto"/>
        <w:ind w:firstLine="480" w:firstLineChars="200"/>
        <w:jc w:val="both"/>
        <w:rPr>
          <w:color w:val="auto"/>
          <w:sz w:val="24"/>
          <w:highlight w:val="none"/>
        </w:rPr>
      </w:pPr>
      <w:r>
        <w:rPr>
          <w:rFonts w:hint="eastAsia"/>
          <w:color w:val="auto"/>
          <w:sz w:val="24"/>
          <w:highlight w:val="none"/>
        </w:rPr>
        <w:t>2 安装吊篮的场地应平整，并具有足够强度和刚度；</w:t>
      </w:r>
    </w:p>
    <w:p w14:paraId="05E3BA8F">
      <w:pPr>
        <w:spacing w:line="360" w:lineRule="auto"/>
        <w:ind w:firstLine="480" w:firstLineChars="200"/>
        <w:jc w:val="both"/>
        <w:rPr>
          <w:color w:val="auto"/>
          <w:sz w:val="24"/>
          <w:highlight w:val="none"/>
        </w:rPr>
      </w:pPr>
      <w:r>
        <w:rPr>
          <w:rFonts w:hint="eastAsia"/>
          <w:color w:val="auto"/>
          <w:sz w:val="24"/>
          <w:highlight w:val="none"/>
        </w:rPr>
        <w:t>3 吊篮用配置与吊篮应可靠连接；</w:t>
      </w:r>
    </w:p>
    <w:p w14:paraId="0C78C3B0">
      <w:pPr>
        <w:spacing w:line="360" w:lineRule="auto"/>
        <w:ind w:firstLine="480" w:firstLineChars="200"/>
        <w:jc w:val="both"/>
        <w:rPr>
          <w:color w:val="auto"/>
          <w:sz w:val="24"/>
          <w:highlight w:val="none"/>
        </w:rPr>
      </w:pPr>
      <w:r>
        <w:rPr>
          <w:rFonts w:hint="eastAsia"/>
          <w:color w:val="auto"/>
          <w:sz w:val="24"/>
          <w:highlight w:val="none"/>
        </w:rPr>
        <w:t>4 每次使用前应进行空载试运转并检查安全锁是否有效；进行安全锁试验试验时，吊篮距地面高度不得大于2</w:t>
      </w:r>
      <w:r>
        <w:rPr>
          <w:color w:val="auto"/>
          <w:sz w:val="24"/>
          <w:highlight w:val="none"/>
        </w:rPr>
        <w:t xml:space="preserve"> </w:t>
      </w:r>
      <w:r>
        <w:rPr>
          <w:rFonts w:hint="eastAsia"/>
          <w:color w:val="auto"/>
          <w:sz w:val="24"/>
          <w:highlight w:val="none"/>
        </w:rPr>
        <w:t>m，并只能进行单侧试验；</w:t>
      </w:r>
    </w:p>
    <w:p w14:paraId="0FF7F236">
      <w:pPr>
        <w:spacing w:line="360" w:lineRule="auto"/>
        <w:ind w:firstLine="480" w:firstLineChars="200"/>
        <w:jc w:val="both"/>
        <w:rPr>
          <w:color w:val="auto"/>
          <w:sz w:val="24"/>
          <w:highlight w:val="none"/>
        </w:rPr>
      </w:pPr>
      <w:r>
        <w:rPr>
          <w:rFonts w:hint="eastAsia"/>
          <w:color w:val="auto"/>
          <w:sz w:val="24"/>
          <w:highlight w:val="none"/>
        </w:rPr>
        <w:t>5 施工人员应经过培训并熟练操作施工吊篮；</w:t>
      </w:r>
    </w:p>
    <w:p w14:paraId="3613A8BB">
      <w:pPr>
        <w:spacing w:line="360" w:lineRule="auto"/>
        <w:ind w:firstLine="480" w:firstLineChars="200"/>
        <w:jc w:val="both"/>
        <w:rPr>
          <w:color w:val="auto"/>
          <w:sz w:val="24"/>
          <w:highlight w:val="none"/>
        </w:rPr>
      </w:pPr>
      <w:r>
        <w:rPr>
          <w:rFonts w:hint="eastAsia"/>
          <w:color w:val="auto"/>
          <w:sz w:val="24"/>
          <w:highlight w:val="none"/>
        </w:rPr>
        <w:t>6 施工吊篮不应作为垂直运输工具，并不得超载；</w:t>
      </w:r>
    </w:p>
    <w:p w14:paraId="2B3CE0BB">
      <w:pPr>
        <w:spacing w:line="360" w:lineRule="auto"/>
        <w:ind w:firstLine="480" w:firstLineChars="200"/>
        <w:jc w:val="both"/>
        <w:rPr>
          <w:color w:val="auto"/>
          <w:sz w:val="24"/>
          <w:highlight w:val="none"/>
        </w:rPr>
      </w:pPr>
      <w:r>
        <w:rPr>
          <w:rFonts w:hint="eastAsia"/>
          <w:color w:val="auto"/>
          <w:sz w:val="24"/>
          <w:highlight w:val="none"/>
        </w:rPr>
        <w:t>7 吊篮上不得放置电焊机，也不得将吊篮和钢丝绳作为焊接接地线；</w:t>
      </w:r>
    </w:p>
    <w:p w14:paraId="598634C2">
      <w:pPr>
        <w:spacing w:line="360" w:lineRule="auto"/>
        <w:ind w:firstLine="480" w:firstLineChars="200"/>
        <w:jc w:val="both"/>
        <w:rPr>
          <w:color w:val="auto"/>
          <w:sz w:val="24"/>
          <w:highlight w:val="none"/>
        </w:rPr>
      </w:pPr>
      <w:r>
        <w:rPr>
          <w:rFonts w:hint="eastAsia"/>
          <w:color w:val="auto"/>
          <w:sz w:val="24"/>
          <w:highlight w:val="none"/>
        </w:rPr>
        <w:t>8 收工后，吊篮应降至地面，吊篮及钢丝绳应固定可靠，并切断吊篮电源，做好电器防雨、防潮、和防尘措施；应对钢丝绳采取有效的防锈措施。</w:t>
      </w:r>
    </w:p>
    <w:p w14:paraId="0CA2D39E">
      <w:pPr>
        <w:spacing w:line="360" w:lineRule="auto"/>
        <w:jc w:val="both"/>
        <w:rPr>
          <w:color w:val="auto"/>
          <w:sz w:val="24"/>
          <w:highlight w:val="none"/>
        </w:rPr>
      </w:pPr>
      <w:r>
        <w:rPr>
          <w:rFonts w:hint="eastAsia"/>
          <w:b/>
          <w:color w:val="auto"/>
          <w:sz w:val="24"/>
          <w:highlight w:val="none"/>
        </w:rPr>
        <w:t xml:space="preserve">7.6.7  </w:t>
      </w:r>
      <w:r>
        <w:rPr>
          <w:rFonts w:hint="eastAsia"/>
          <w:color w:val="auto"/>
          <w:sz w:val="24"/>
          <w:highlight w:val="none"/>
        </w:rPr>
        <w:t>现场焊接作业时，应采取可靠的防火措施。</w:t>
      </w:r>
    </w:p>
    <w:p w14:paraId="5D9CFF68">
      <w:pPr>
        <w:spacing w:line="360" w:lineRule="auto"/>
        <w:jc w:val="both"/>
        <w:rPr>
          <w:color w:val="auto"/>
          <w:sz w:val="24"/>
          <w:highlight w:val="none"/>
        </w:rPr>
      </w:pPr>
      <w:r>
        <w:rPr>
          <w:rFonts w:hint="eastAsia"/>
          <w:b/>
          <w:color w:val="auto"/>
          <w:sz w:val="24"/>
          <w:highlight w:val="none"/>
        </w:rPr>
        <w:t xml:space="preserve">7.6.8  </w:t>
      </w:r>
      <w:r>
        <w:rPr>
          <w:rFonts w:hint="eastAsia"/>
          <w:color w:val="auto"/>
          <w:sz w:val="24"/>
          <w:highlight w:val="none"/>
        </w:rPr>
        <w:t>板材切割、钻孔时操作人员应佩戴防护眼镜。</w:t>
      </w:r>
    </w:p>
    <w:p w14:paraId="6AFF1CA9">
      <w:pPr>
        <w:spacing w:line="360" w:lineRule="auto"/>
        <w:jc w:val="both"/>
        <w:rPr>
          <w:color w:val="auto"/>
          <w:sz w:val="24"/>
          <w:highlight w:val="none"/>
        </w:rPr>
      </w:pPr>
      <w:r>
        <w:rPr>
          <w:rFonts w:hint="eastAsia"/>
          <w:b/>
          <w:color w:val="auto"/>
          <w:sz w:val="24"/>
          <w:highlight w:val="none"/>
        </w:rPr>
        <w:t xml:space="preserve">7.6.9  </w:t>
      </w:r>
      <w:r>
        <w:rPr>
          <w:rFonts w:hint="eastAsia"/>
          <w:color w:val="auto"/>
          <w:sz w:val="24"/>
          <w:highlight w:val="none"/>
        </w:rPr>
        <w:t>施工人员作业时应穿戴安全装备，遇恶劣天气时应停止室外施工作业。</w:t>
      </w:r>
    </w:p>
    <w:p w14:paraId="57FB5E1A">
      <w:pPr>
        <w:spacing w:line="360" w:lineRule="auto"/>
        <w:jc w:val="both"/>
        <w:rPr>
          <w:color w:val="auto"/>
          <w:sz w:val="24"/>
          <w:highlight w:val="none"/>
        </w:rPr>
      </w:pPr>
      <w:r>
        <w:rPr>
          <w:rFonts w:hint="eastAsia"/>
          <w:b/>
          <w:color w:val="auto"/>
          <w:sz w:val="24"/>
          <w:highlight w:val="none"/>
        </w:rPr>
        <w:t xml:space="preserve">7.6.10  </w:t>
      </w:r>
      <w:r>
        <w:rPr>
          <w:rFonts w:hint="eastAsia"/>
          <w:color w:val="auto"/>
          <w:sz w:val="24"/>
          <w:highlight w:val="none"/>
        </w:rPr>
        <w:t>施工过程中，不得在窗台、栏杆、桥梁护栏上放置施工工具；每完成一道工序后，应及时清理施工现场遗留的杂物。</w:t>
      </w:r>
    </w:p>
    <w:p w14:paraId="6155FC10">
      <w:pPr>
        <w:keepNext/>
        <w:spacing w:before="340" w:after="330" w:line="360" w:lineRule="auto"/>
        <w:jc w:val="center"/>
        <w:outlineLvl w:val="0"/>
        <w:rPr>
          <w:b/>
          <w:color w:val="auto"/>
          <w:sz w:val="32"/>
          <w:szCs w:val="32"/>
          <w:highlight w:val="none"/>
        </w:rPr>
      </w:pPr>
      <w:r>
        <w:rPr>
          <w:color w:val="auto"/>
          <w:sz w:val="24"/>
          <w:highlight w:val="none"/>
        </w:rPr>
        <w:br w:type="page"/>
      </w:r>
      <w:bookmarkStart w:id="201" w:name="_Toc216128136"/>
      <w:bookmarkStart w:id="202" w:name="_Toc216791275"/>
      <w:bookmarkStart w:id="203" w:name="_Toc2722"/>
      <w:bookmarkStart w:id="204" w:name="_Toc25739"/>
      <w:bookmarkStart w:id="205" w:name="_Toc19694"/>
      <w:bookmarkStart w:id="206" w:name="_Toc29276"/>
      <w:bookmarkStart w:id="207" w:name="_Toc25321"/>
      <w:r>
        <w:rPr>
          <w:b/>
          <w:color w:val="auto"/>
          <w:sz w:val="32"/>
          <w:szCs w:val="32"/>
          <w:highlight w:val="none"/>
        </w:rPr>
        <w:t xml:space="preserve">8  </w:t>
      </w:r>
      <w:r>
        <w:rPr>
          <w:rFonts w:hint="eastAsia"/>
          <w:b/>
          <w:color w:val="auto"/>
          <w:sz w:val="32"/>
          <w:szCs w:val="32"/>
          <w:highlight w:val="none"/>
        </w:rPr>
        <w:t>工程验收</w:t>
      </w:r>
      <w:bookmarkEnd w:id="201"/>
      <w:bookmarkEnd w:id="202"/>
      <w:bookmarkEnd w:id="203"/>
      <w:bookmarkEnd w:id="204"/>
      <w:bookmarkEnd w:id="205"/>
      <w:bookmarkEnd w:id="206"/>
      <w:bookmarkEnd w:id="207"/>
    </w:p>
    <w:p w14:paraId="3AB3CBE1">
      <w:pPr>
        <w:keepNext/>
        <w:keepLines/>
        <w:spacing w:before="240" w:after="240" w:line="360" w:lineRule="auto"/>
        <w:jc w:val="center"/>
        <w:outlineLvl w:val="1"/>
        <w:rPr>
          <w:b/>
          <w:bCs/>
          <w:color w:val="auto"/>
          <w:sz w:val="28"/>
          <w:szCs w:val="32"/>
          <w:highlight w:val="none"/>
        </w:rPr>
      </w:pPr>
      <w:bookmarkStart w:id="208" w:name="_Toc216791276"/>
      <w:bookmarkStart w:id="209" w:name="_Toc3657"/>
      <w:bookmarkStart w:id="210" w:name="_Toc22115"/>
      <w:bookmarkStart w:id="211" w:name="_Toc29713"/>
      <w:bookmarkStart w:id="212" w:name="_Toc22350"/>
      <w:bookmarkStart w:id="213" w:name="_Toc23251"/>
      <w:bookmarkStart w:id="214" w:name="_Toc216128137"/>
      <w:r>
        <w:rPr>
          <w:b/>
          <w:bCs/>
          <w:color w:val="auto"/>
          <w:sz w:val="28"/>
          <w:szCs w:val="32"/>
          <w:highlight w:val="none"/>
        </w:rPr>
        <w:t xml:space="preserve">8.1  </w:t>
      </w:r>
      <w:r>
        <w:rPr>
          <w:rFonts w:hint="eastAsia"/>
          <w:b/>
          <w:bCs/>
          <w:color w:val="auto"/>
          <w:sz w:val="28"/>
          <w:szCs w:val="32"/>
          <w:highlight w:val="none"/>
        </w:rPr>
        <w:t>一般规定</w:t>
      </w:r>
      <w:bookmarkEnd w:id="208"/>
      <w:bookmarkEnd w:id="209"/>
      <w:bookmarkEnd w:id="210"/>
      <w:bookmarkEnd w:id="211"/>
      <w:bookmarkEnd w:id="212"/>
      <w:bookmarkEnd w:id="213"/>
      <w:bookmarkEnd w:id="214"/>
    </w:p>
    <w:p w14:paraId="1EA136F4">
      <w:pPr>
        <w:spacing w:line="360" w:lineRule="auto"/>
        <w:jc w:val="both"/>
        <w:rPr>
          <w:color w:val="auto"/>
          <w:sz w:val="24"/>
          <w:highlight w:val="none"/>
        </w:rPr>
      </w:pPr>
      <w:r>
        <w:rPr>
          <w:b/>
          <w:color w:val="auto"/>
          <w:sz w:val="24"/>
          <w:highlight w:val="none"/>
        </w:rPr>
        <w:t>8.1.1</w:t>
      </w:r>
      <w:r>
        <w:rPr>
          <w:rFonts w:hint="eastAsia"/>
          <w:b/>
          <w:color w:val="auto"/>
          <w:sz w:val="24"/>
          <w:highlight w:val="none"/>
        </w:rPr>
        <w:t xml:space="preserve">  </w:t>
      </w:r>
      <w:r>
        <w:rPr>
          <w:bCs/>
          <w:color w:val="auto"/>
          <w:sz w:val="24"/>
          <w:highlight w:val="none"/>
        </w:rPr>
        <w:t>V</w:t>
      </w:r>
      <w:r>
        <w:rPr>
          <w:rFonts w:hint="eastAsia"/>
          <w:bCs/>
          <w:color w:val="auto"/>
          <w:sz w:val="24"/>
          <w:highlight w:val="none"/>
        </w:rPr>
        <w:t>ECP</w:t>
      </w:r>
      <w:r>
        <w:rPr>
          <w:rFonts w:hint="eastAsia"/>
          <w:color w:val="auto"/>
          <w:sz w:val="24"/>
          <w:highlight w:val="none"/>
        </w:rPr>
        <w:t>板工程验收除符合本规程外，尚应符合现行标准《建筑工程施工质量验收统一标准》GB</w:t>
      </w:r>
      <w:r>
        <w:rPr>
          <w:color w:val="auto"/>
          <w:sz w:val="24"/>
          <w:highlight w:val="none"/>
        </w:rPr>
        <w:t xml:space="preserve"> </w:t>
      </w:r>
      <w:r>
        <w:rPr>
          <w:rFonts w:hint="eastAsia"/>
          <w:color w:val="auto"/>
          <w:sz w:val="24"/>
          <w:highlight w:val="none"/>
        </w:rPr>
        <w:t>50300和其他相关专业验收标准的有关规定。</w:t>
      </w:r>
    </w:p>
    <w:p w14:paraId="29C5FBAB">
      <w:pPr>
        <w:spacing w:line="360" w:lineRule="auto"/>
        <w:jc w:val="both"/>
        <w:rPr>
          <w:color w:val="auto"/>
          <w:szCs w:val="21"/>
          <w:highlight w:val="none"/>
        </w:rPr>
      </w:pPr>
      <w:r>
        <w:rPr>
          <w:rFonts w:hint="eastAsia"/>
          <w:color w:val="auto"/>
          <w:szCs w:val="21"/>
          <w:highlight w:val="none"/>
        </w:rPr>
        <w:t>【条文说明】</w:t>
      </w:r>
    </w:p>
    <w:p w14:paraId="2B549E79">
      <w:pPr>
        <w:spacing w:line="360" w:lineRule="auto"/>
        <w:jc w:val="both"/>
        <w:rPr>
          <w:color w:val="auto"/>
          <w:szCs w:val="21"/>
          <w:highlight w:val="none"/>
        </w:rPr>
      </w:pPr>
      <w:r>
        <w:rPr>
          <w:color w:val="auto"/>
          <w:szCs w:val="21"/>
          <w:highlight w:val="none"/>
        </w:rPr>
        <w:t>8</w:t>
      </w:r>
      <w:r>
        <w:rPr>
          <w:rFonts w:hint="eastAsia"/>
          <w:color w:val="auto"/>
          <w:szCs w:val="21"/>
          <w:highlight w:val="none"/>
        </w:rPr>
        <w:t>.1.1  本规程根据VECP板安装特点规定了验收过程中需要检查的文件和记录、隐蔽工程的验收情况、检验批的划分等相关的内容，其抽样检验规则、工程质量验收程序和组织等内容为了保证与现有国家标准保持一致，相关验收规定可按照现行国家《建筑工程施工质量验收统一标准》GB 50300相关内容执行。</w:t>
      </w:r>
    </w:p>
    <w:p w14:paraId="68504924">
      <w:pPr>
        <w:spacing w:line="360" w:lineRule="auto"/>
        <w:jc w:val="both"/>
        <w:rPr>
          <w:color w:val="auto"/>
          <w:sz w:val="24"/>
          <w:highlight w:val="none"/>
        </w:rPr>
      </w:pPr>
      <w:r>
        <w:rPr>
          <w:b/>
          <w:color w:val="auto"/>
          <w:sz w:val="24"/>
          <w:highlight w:val="none"/>
        </w:rPr>
        <w:t>8.1.2</w:t>
      </w:r>
      <w:r>
        <w:rPr>
          <w:rFonts w:hint="eastAsia"/>
          <w:b/>
          <w:color w:val="auto"/>
          <w:sz w:val="24"/>
          <w:highlight w:val="none"/>
        </w:rPr>
        <w:t xml:space="preserve">  </w:t>
      </w:r>
      <w:r>
        <w:rPr>
          <w:bCs/>
          <w:color w:val="auto"/>
          <w:sz w:val="24"/>
          <w:highlight w:val="none"/>
        </w:rPr>
        <w:t>V</w:t>
      </w:r>
      <w:r>
        <w:rPr>
          <w:rFonts w:hint="eastAsia"/>
          <w:bCs/>
          <w:color w:val="auto"/>
          <w:sz w:val="24"/>
          <w:highlight w:val="none"/>
        </w:rPr>
        <w:t>ECP</w:t>
      </w:r>
      <w:r>
        <w:rPr>
          <w:rFonts w:hint="eastAsia"/>
          <w:color w:val="auto"/>
          <w:sz w:val="24"/>
          <w:highlight w:val="none"/>
        </w:rPr>
        <w:t>板工程在验收前应提供下列材料：</w:t>
      </w:r>
    </w:p>
    <w:p w14:paraId="4FDADC04">
      <w:pPr>
        <w:spacing w:line="360" w:lineRule="auto"/>
        <w:ind w:firstLine="480" w:firstLineChars="200"/>
        <w:jc w:val="both"/>
        <w:rPr>
          <w:color w:val="auto"/>
          <w:sz w:val="24"/>
          <w:highlight w:val="none"/>
        </w:rPr>
      </w:pPr>
      <w:r>
        <w:rPr>
          <w:rFonts w:hint="eastAsia"/>
          <w:color w:val="auto"/>
          <w:sz w:val="24"/>
          <w:highlight w:val="none"/>
        </w:rPr>
        <w:t>1  设计图纸、结构计算书、设计变更文件、设计说明及其其他设计文件；</w:t>
      </w:r>
    </w:p>
    <w:p w14:paraId="1A3771E1">
      <w:pPr>
        <w:spacing w:line="360" w:lineRule="auto"/>
        <w:ind w:firstLine="480" w:firstLineChars="200"/>
        <w:jc w:val="both"/>
        <w:rPr>
          <w:color w:val="auto"/>
          <w:sz w:val="24"/>
          <w:highlight w:val="none"/>
        </w:rPr>
      </w:pPr>
      <w:r>
        <w:rPr>
          <w:color w:val="auto"/>
          <w:sz w:val="24"/>
          <w:highlight w:val="none"/>
        </w:rPr>
        <w:t>2</w:t>
      </w:r>
      <w:r>
        <w:rPr>
          <w:rFonts w:hint="eastAsia"/>
          <w:color w:val="auto"/>
          <w:sz w:val="24"/>
          <w:highlight w:val="none"/>
        </w:rPr>
        <w:t xml:space="preserve">  各种材料的合格证、性能检验报告、进场检查验收记录和主要材料的进场复试报告；</w:t>
      </w:r>
    </w:p>
    <w:p w14:paraId="5C1871D8">
      <w:pPr>
        <w:spacing w:line="360" w:lineRule="auto"/>
        <w:ind w:firstLine="480" w:firstLineChars="200"/>
        <w:jc w:val="both"/>
        <w:rPr>
          <w:color w:val="auto"/>
          <w:sz w:val="24"/>
          <w:highlight w:val="none"/>
        </w:rPr>
      </w:pPr>
      <w:r>
        <w:rPr>
          <w:color w:val="auto"/>
          <w:sz w:val="24"/>
          <w:highlight w:val="none"/>
        </w:rPr>
        <w:t>3</w:t>
      </w:r>
      <w:r>
        <w:rPr>
          <w:rFonts w:hint="eastAsia"/>
          <w:color w:val="auto"/>
          <w:sz w:val="24"/>
          <w:highlight w:val="none"/>
        </w:rPr>
        <w:t xml:space="preserve">  现场安装过程施工记录；</w:t>
      </w:r>
    </w:p>
    <w:p w14:paraId="30D452A5">
      <w:pPr>
        <w:spacing w:line="360" w:lineRule="auto"/>
        <w:ind w:firstLine="480" w:firstLineChars="200"/>
        <w:jc w:val="both"/>
        <w:rPr>
          <w:color w:val="auto"/>
          <w:sz w:val="24"/>
          <w:highlight w:val="none"/>
        </w:rPr>
      </w:pPr>
      <w:r>
        <w:rPr>
          <w:color w:val="auto"/>
          <w:sz w:val="24"/>
          <w:highlight w:val="none"/>
        </w:rPr>
        <w:t>4</w:t>
      </w:r>
      <w:r>
        <w:rPr>
          <w:rFonts w:hint="eastAsia"/>
          <w:color w:val="auto"/>
          <w:sz w:val="24"/>
          <w:highlight w:val="none"/>
        </w:rPr>
        <w:t xml:space="preserve">  锚固件的现场拉拔检测报告；</w:t>
      </w:r>
    </w:p>
    <w:p w14:paraId="5C73625A">
      <w:pPr>
        <w:spacing w:line="360" w:lineRule="auto"/>
        <w:ind w:firstLine="480" w:firstLineChars="200"/>
        <w:jc w:val="both"/>
        <w:rPr>
          <w:color w:val="auto"/>
          <w:sz w:val="24"/>
          <w:highlight w:val="none"/>
        </w:rPr>
      </w:pPr>
      <w:r>
        <w:rPr>
          <w:color w:val="auto"/>
          <w:sz w:val="24"/>
          <w:highlight w:val="none"/>
        </w:rPr>
        <w:t>5</w:t>
      </w:r>
      <w:r>
        <w:rPr>
          <w:rFonts w:hint="eastAsia"/>
          <w:color w:val="auto"/>
          <w:sz w:val="24"/>
          <w:highlight w:val="none"/>
        </w:rPr>
        <w:t xml:space="preserve">  隐蔽工程验收记录；</w:t>
      </w:r>
    </w:p>
    <w:p w14:paraId="5190EB70">
      <w:pPr>
        <w:spacing w:line="360" w:lineRule="auto"/>
        <w:ind w:firstLine="480" w:firstLineChars="200"/>
        <w:jc w:val="both"/>
        <w:rPr>
          <w:color w:val="auto"/>
          <w:sz w:val="24"/>
          <w:highlight w:val="none"/>
        </w:rPr>
      </w:pPr>
      <w:r>
        <w:rPr>
          <w:color w:val="auto"/>
          <w:sz w:val="24"/>
          <w:highlight w:val="none"/>
        </w:rPr>
        <w:t>6</w:t>
      </w:r>
      <w:r>
        <w:rPr>
          <w:rFonts w:hint="eastAsia"/>
          <w:color w:val="auto"/>
          <w:sz w:val="24"/>
          <w:highlight w:val="none"/>
        </w:rPr>
        <w:t xml:space="preserve">  质量问题处理记录；</w:t>
      </w:r>
    </w:p>
    <w:p w14:paraId="3FA5123C">
      <w:pPr>
        <w:spacing w:line="360" w:lineRule="auto"/>
        <w:ind w:firstLine="480" w:firstLineChars="200"/>
        <w:jc w:val="both"/>
        <w:rPr>
          <w:color w:val="auto"/>
          <w:sz w:val="24"/>
          <w:highlight w:val="none"/>
        </w:rPr>
      </w:pPr>
      <w:r>
        <w:rPr>
          <w:color w:val="auto"/>
          <w:sz w:val="24"/>
          <w:highlight w:val="none"/>
        </w:rPr>
        <w:t>7</w:t>
      </w:r>
      <w:r>
        <w:rPr>
          <w:rFonts w:hint="eastAsia"/>
          <w:color w:val="auto"/>
          <w:sz w:val="24"/>
          <w:highlight w:val="none"/>
        </w:rPr>
        <w:t xml:space="preserve">  其它质量保证资料。</w:t>
      </w:r>
    </w:p>
    <w:p w14:paraId="3AB96CE0">
      <w:pPr>
        <w:spacing w:line="360" w:lineRule="auto"/>
        <w:jc w:val="both"/>
        <w:rPr>
          <w:color w:val="auto"/>
          <w:sz w:val="24"/>
          <w:highlight w:val="none"/>
        </w:rPr>
      </w:pPr>
      <w:r>
        <w:rPr>
          <w:b/>
          <w:color w:val="auto"/>
          <w:sz w:val="24"/>
          <w:highlight w:val="none"/>
        </w:rPr>
        <w:t>8.1.3</w:t>
      </w:r>
      <w:r>
        <w:rPr>
          <w:rFonts w:hint="eastAsia"/>
          <w:b/>
          <w:color w:val="auto"/>
          <w:sz w:val="24"/>
          <w:highlight w:val="none"/>
        </w:rPr>
        <w:t xml:space="preserve">  </w:t>
      </w:r>
      <w:r>
        <w:rPr>
          <w:rFonts w:hint="eastAsia"/>
          <w:color w:val="auto"/>
          <w:sz w:val="24"/>
          <w:highlight w:val="none"/>
        </w:rPr>
        <w:t>VECP板工程材料性能复验应符合下列规定：</w:t>
      </w:r>
    </w:p>
    <w:p w14:paraId="7692A87C">
      <w:pPr>
        <w:spacing w:line="360" w:lineRule="auto"/>
        <w:ind w:firstLine="480" w:firstLineChars="200"/>
        <w:jc w:val="both"/>
        <w:rPr>
          <w:color w:val="auto"/>
          <w:sz w:val="24"/>
          <w:highlight w:val="none"/>
        </w:rPr>
      </w:pPr>
      <w:r>
        <w:rPr>
          <w:rFonts w:hint="eastAsia"/>
          <w:color w:val="auto"/>
          <w:sz w:val="24"/>
          <w:highlight w:val="none"/>
        </w:rPr>
        <w:t xml:space="preserve">1  </w:t>
      </w:r>
      <w:r>
        <w:rPr>
          <w:color w:val="auto"/>
          <w:sz w:val="24"/>
          <w:highlight w:val="none"/>
        </w:rPr>
        <w:t>V</w:t>
      </w:r>
      <w:r>
        <w:rPr>
          <w:rFonts w:hint="eastAsia"/>
          <w:color w:val="auto"/>
          <w:sz w:val="24"/>
          <w:highlight w:val="none"/>
        </w:rPr>
        <w:t>ECP板的抗弯强度；</w:t>
      </w:r>
    </w:p>
    <w:p w14:paraId="73569873">
      <w:pPr>
        <w:spacing w:line="360" w:lineRule="auto"/>
        <w:ind w:firstLine="480" w:firstLineChars="200"/>
        <w:jc w:val="both"/>
        <w:rPr>
          <w:color w:val="auto"/>
          <w:sz w:val="24"/>
          <w:highlight w:val="none"/>
        </w:rPr>
      </w:pPr>
      <w:r>
        <w:rPr>
          <w:color w:val="auto"/>
          <w:sz w:val="24"/>
          <w:highlight w:val="none"/>
        </w:rPr>
        <w:t>2</w:t>
      </w:r>
      <w:r>
        <w:rPr>
          <w:rFonts w:hint="eastAsia"/>
          <w:color w:val="auto"/>
          <w:sz w:val="24"/>
          <w:highlight w:val="none"/>
        </w:rPr>
        <w:t xml:space="preserve">  用于寒冷地区时，</w:t>
      </w:r>
      <w:r>
        <w:rPr>
          <w:color w:val="auto"/>
          <w:sz w:val="24"/>
          <w:highlight w:val="none"/>
        </w:rPr>
        <w:t>V</w:t>
      </w:r>
      <w:r>
        <w:rPr>
          <w:rFonts w:hint="eastAsia"/>
          <w:color w:val="auto"/>
          <w:sz w:val="24"/>
          <w:highlight w:val="none"/>
        </w:rPr>
        <w:t>ECP板的抗冻性；</w:t>
      </w:r>
    </w:p>
    <w:p w14:paraId="5C237A46">
      <w:pPr>
        <w:spacing w:line="360" w:lineRule="auto"/>
        <w:ind w:firstLine="480" w:firstLineChars="200"/>
        <w:jc w:val="both"/>
        <w:rPr>
          <w:color w:val="auto"/>
          <w:sz w:val="24"/>
          <w:highlight w:val="none"/>
        </w:rPr>
      </w:pPr>
      <w:r>
        <w:rPr>
          <w:color w:val="auto"/>
          <w:sz w:val="24"/>
          <w:highlight w:val="none"/>
        </w:rPr>
        <w:t>3</w:t>
      </w:r>
      <w:r>
        <w:rPr>
          <w:rFonts w:hint="eastAsia"/>
          <w:color w:val="auto"/>
          <w:sz w:val="24"/>
          <w:highlight w:val="none"/>
        </w:rPr>
        <w:t xml:space="preserve">  拼接缝隙密封胶的下垂度、表干时间、挤出性（单组份）、适用期（双组份）、弹性恢复率、拉伸模量、质量损伤率、耐污染性、阻燃性能；</w:t>
      </w:r>
    </w:p>
    <w:p w14:paraId="5816AB11">
      <w:pPr>
        <w:spacing w:line="360" w:lineRule="auto"/>
        <w:ind w:firstLine="480" w:firstLineChars="200"/>
        <w:jc w:val="both"/>
        <w:rPr>
          <w:color w:val="auto"/>
          <w:sz w:val="24"/>
          <w:highlight w:val="none"/>
        </w:rPr>
      </w:pPr>
      <w:r>
        <w:rPr>
          <w:color w:val="auto"/>
          <w:sz w:val="24"/>
          <w:highlight w:val="none"/>
        </w:rPr>
        <w:t>4</w:t>
      </w:r>
      <w:r>
        <w:rPr>
          <w:rFonts w:hint="eastAsia"/>
          <w:color w:val="auto"/>
          <w:sz w:val="24"/>
          <w:highlight w:val="none"/>
        </w:rPr>
        <w:t xml:space="preserve">  支承构件用铝合金型材、钢型材以及连接件的力学性能。</w:t>
      </w:r>
    </w:p>
    <w:p w14:paraId="78AD8AA2">
      <w:pPr>
        <w:spacing w:line="360" w:lineRule="auto"/>
        <w:jc w:val="both"/>
        <w:rPr>
          <w:color w:val="auto"/>
          <w:sz w:val="24"/>
          <w:highlight w:val="none"/>
        </w:rPr>
      </w:pPr>
      <w:r>
        <w:rPr>
          <w:b/>
          <w:color w:val="auto"/>
          <w:sz w:val="24"/>
          <w:highlight w:val="none"/>
        </w:rPr>
        <w:t>8.1.4</w:t>
      </w:r>
      <w:r>
        <w:rPr>
          <w:rFonts w:hint="eastAsia"/>
          <w:b/>
          <w:color w:val="auto"/>
          <w:sz w:val="24"/>
          <w:highlight w:val="none"/>
        </w:rPr>
        <w:t xml:space="preserve">  </w:t>
      </w:r>
      <w:r>
        <w:rPr>
          <w:bCs/>
          <w:color w:val="auto"/>
          <w:sz w:val="24"/>
          <w:highlight w:val="none"/>
        </w:rPr>
        <w:t>V</w:t>
      </w:r>
      <w:r>
        <w:rPr>
          <w:rFonts w:hint="eastAsia"/>
          <w:bCs/>
          <w:color w:val="auto"/>
          <w:sz w:val="24"/>
          <w:highlight w:val="none"/>
        </w:rPr>
        <w:t>ECP</w:t>
      </w:r>
      <w:r>
        <w:rPr>
          <w:rFonts w:hint="eastAsia"/>
          <w:color w:val="auto"/>
          <w:sz w:val="24"/>
          <w:highlight w:val="none"/>
        </w:rPr>
        <w:t>板墙体工程验收前，</w:t>
      </w:r>
      <w:r>
        <w:rPr>
          <w:color w:val="auto"/>
          <w:sz w:val="24"/>
          <w:highlight w:val="none"/>
        </w:rPr>
        <w:t>应</w:t>
      </w:r>
      <w:r>
        <w:rPr>
          <w:rFonts w:hint="eastAsia"/>
          <w:color w:val="auto"/>
          <w:sz w:val="24"/>
          <w:highlight w:val="none"/>
        </w:rPr>
        <w:t>在安装施工过程中</w:t>
      </w:r>
      <w:r>
        <w:rPr>
          <w:color w:val="auto"/>
          <w:sz w:val="24"/>
          <w:highlight w:val="none"/>
        </w:rPr>
        <w:t>对下列隐蔽工程项目进行验收：</w:t>
      </w:r>
    </w:p>
    <w:p w14:paraId="51E2F6E3">
      <w:pPr>
        <w:spacing w:line="360" w:lineRule="auto"/>
        <w:ind w:firstLine="480" w:firstLineChars="200"/>
        <w:jc w:val="both"/>
        <w:rPr>
          <w:color w:val="auto"/>
          <w:sz w:val="24"/>
          <w:highlight w:val="none"/>
        </w:rPr>
      </w:pPr>
      <w:r>
        <w:rPr>
          <w:color w:val="auto"/>
          <w:sz w:val="24"/>
          <w:highlight w:val="none"/>
        </w:rPr>
        <w:t>1  预埋件或后置</w:t>
      </w:r>
      <w:r>
        <w:rPr>
          <w:rFonts w:hint="eastAsia"/>
          <w:color w:val="auto"/>
          <w:sz w:val="24"/>
          <w:highlight w:val="none"/>
        </w:rPr>
        <w:t>锚栓连接件</w:t>
      </w:r>
      <w:r>
        <w:rPr>
          <w:color w:val="auto"/>
          <w:sz w:val="24"/>
          <w:highlight w:val="none"/>
        </w:rPr>
        <w:t>；</w:t>
      </w:r>
    </w:p>
    <w:p w14:paraId="0B2653C3">
      <w:pPr>
        <w:spacing w:line="360" w:lineRule="auto"/>
        <w:ind w:firstLine="480" w:firstLineChars="200"/>
        <w:jc w:val="both"/>
        <w:rPr>
          <w:color w:val="auto"/>
          <w:sz w:val="24"/>
          <w:highlight w:val="none"/>
        </w:rPr>
      </w:pPr>
      <w:r>
        <w:rPr>
          <w:color w:val="auto"/>
          <w:sz w:val="24"/>
          <w:highlight w:val="none"/>
        </w:rPr>
        <w:t>2  支承框架、龙骨安装；</w:t>
      </w:r>
    </w:p>
    <w:p w14:paraId="58680587">
      <w:pPr>
        <w:spacing w:line="360" w:lineRule="auto"/>
        <w:ind w:firstLine="480" w:firstLineChars="200"/>
        <w:jc w:val="both"/>
        <w:rPr>
          <w:color w:val="auto"/>
          <w:sz w:val="24"/>
          <w:highlight w:val="none"/>
        </w:rPr>
      </w:pPr>
      <w:r>
        <w:rPr>
          <w:color w:val="auto"/>
          <w:sz w:val="24"/>
          <w:highlight w:val="none"/>
        </w:rPr>
        <w:t>3  连接节点；</w:t>
      </w:r>
    </w:p>
    <w:p w14:paraId="29A8F3E5">
      <w:pPr>
        <w:spacing w:line="360" w:lineRule="auto"/>
        <w:ind w:firstLine="480" w:firstLineChars="200"/>
        <w:jc w:val="both"/>
        <w:rPr>
          <w:color w:val="auto"/>
          <w:sz w:val="24"/>
          <w:highlight w:val="none"/>
        </w:rPr>
      </w:pPr>
      <w:r>
        <w:rPr>
          <w:color w:val="auto"/>
          <w:sz w:val="24"/>
          <w:highlight w:val="none"/>
        </w:rPr>
        <w:t>4  防水、保温、防火节点。</w:t>
      </w:r>
    </w:p>
    <w:p w14:paraId="51A16897">
      <w:pPr>
        <w:spacing w:line="360" w:lineRule="auto"/>
        <w:jc w:val="both"/>
        <w:rPr>
          <w:color w:val="auto"/>
          <w:sz w:val="24"/>
          <w:highlight w:val="none"/>
        </w:rPr>
      </w:pPr>
      <w:r>
        <w:rPr>
          <w:b/>
          <w:color w:val="auto"/>
          <w:sz w:val="24"/>
          <w:highlight w:val="none"/>
        </w:rPr>
        <w:t>8.1.</w:t>
      </w:r>
      <w:r>
        <w:rPr>
          <w:rFonts w:hint="eastAsia"/>
          <w:b/>
          <w:color w:val="auto"/>
          <w:sz w:val="24"/>
          <w:highlight w:val="none"/>
        </w:rPr>
        <w:t xml:space="preserve">5  </w:t>
      </w:r>
      <w:r>
        <w:rPr>
          <w:bCs/>
          <w:color w:val="auto"/>
          <w:sz w:val="24"/>
          <w:highlight w:val="none"/>
        </w:rPr>
        <w:t>V</w:t>
      </w:r>
      <w:r>
        <w:rPr>
          <w:rFonts w:hint="eastAsia"/>
          <w:bCs/>
          <w:color w:val="auto"/>
          <w:sz w:val="24"/>
          <w:highlight w:val="none"/>
        </w:rPr>
        <w:t>ECP</w:t>
      </w:r>
      <w:r>
        <w:rPr>
          <w:rFonts w:hint="eastAsia"/>
          <w:color w:val="auto"/>
          <w:sz w:val="24"/>
          <w:highlight w:val="none"/>
        </w:rPr>
        <w:t>板工程检验批的划分和抽样检验应符合下列规定：</w:t>
      </w:r>
    </w:p>
    <w:p w14:paraId="38363EE0">
      <w:pPr>
        <w:spacing w:line="360" w:lineRule="auto"/>
        <w:ind w:firstLine="480" w:firstLineChars="200"/>
        <w:jc w:val="both"/>
        <w:rPr>
          <w:color w:val="auto"/>
          <w:sz w:val="24"/>
          <w:highlight w:val="none"/>
        </w:rPr>
      </w:pPr>
      <w:r>
        <w:rPr>
          <w:rFonts w:hint="eastAsia"/>
          <w:color w:val="auto"/>
          <w:sz w:val="24"/>
          <w:highlight w:val="none"/>
        </w:rPr>
        <w:t>1   设计、工艺、材料和施工条件相同的</w:t>
      </w:r>
      <w:r>
        <w:rPr>
          <w:bCs/>
          <w:color w:val="auto"/>
          <w:sz w:val="24"/>
          <w:highlight w:val="none"/>
        </w:rPr>
        <w:t>V</w:t>
      </w:r>
      <w:r>
        <w:rPr>
          <w:rFonts w:hint="eastAsia"/>
          <w:bCs/>
          <w:color w:val="auto"/>
          <w:sz w:val="24"/>
          <w:highlight w:val="none"/>
        </w:rPr>
        <w:t>ECP</w:t>
      </w:r>
      <w:r>
        <w:rPr>
          <w:rFonts w:hint="eastAsia"/>
          <w:color w:val="auto"/>
          <w:sz w:val="24"/>
          <w:highlight w:val="none"/>
        </w:rPr>
        <w:t>板工程，每1000</w:t>
      </w:r>
      <w:r>
        <w:rPr>
          <w:color w:val="auto"/>
          <w:sz w:val="24"/>
          <w:highlight w:val="none"/>
        </w:rPr>
        <w:t xml:space="preserve"> </w:t>
      </w:r>
      <w:r>
        <w:rPr>
          <w:rFonts w:hint="eastAsia"/>
          <w:color w:val="auto"/>
          <w:sz w:val="24"/>
          <w:highlight w:val="none"/>
        </w:rPr>
        <w:t>m²划分为一个检验批，不足1000</w:t>
      </w:r>
      <w:r>
        <w:rPr>
          <w:color w:val="auto"/>
          <w:sz w:val="24"/>
          <w:highlight w:val="none"/>
        </w:rPr>
        <w:t xml:space="preserve"> </w:t>
      </w:r>
      <w:r>
        <w:rPr>
          <w:rFonts w:hint="eastAsia"/>
          <w:color w:val="auto"/>
          <w:sz w:val="24"/>
          <w:highlight w:val="none"/>
        </w:rPr>
        <w:t>m²应划分为一个独立检验批；</w:t>
      </w:r>
    </w:p>
    <w:p w14:paraId="1416DEEF">
      <w:pPr>
        <w:spacing w:line="360" w:lineRule="auto"/>
        <w:ind w:firstLine="480" w:firstLineChars="200"/>
        <w:jc w:val="both"/>
        <w:rPr>
          <w:color w:val="auto"/>
          <w:sz w:val="24"/>
          <w:highlight w:val="none"/>
        </w:rPr>
      </w:pPr>
      <w:r>
        <w:rPr>
          <w:color w:val="auto"/>
          <w:sz w:val="24"/>
          <w:highlight w:val="none"/>
        </w:rPr>
        <w:t>2</w:t>
      </w:r>
      <w:r>
        <w:rPr>
          <w:rFonts w:hint="eastAsia"/>
          <w:color w:val="auto"/>
          <w:sz w:val="24"/>
          <w:highlight w:val="none"/>
        </w:rPr>
        <w:t xml:space="preserve">  每个检验批至少抽查3处，且每处不得小于10</w:t>
      </w:r>
      <w:r>
        <w:rPr>
          <w:color w:val="auto"/>
          <w:sz w:val="24"/>
          <w:highlight w:val="none"/>
        </w:rPr>
        <w:t xml:space="preserve"> </w:t>
      </w:r>
      <w:r>
        <w:rPr>
          <w:rFonts w:hint="eastAsia"/>
          <w:color w:val="auto"/>
          <w:sz w:val="24"/>
          <w:highlight w:val="none"/>
        </w:rPr>
        <w:t>m²。</w:t>
      </w:r>
    </w:p>
    <w:p w14:paraId="4C733C35">
      <w:pPr>
        <w:spacing w:line="360" w:lineRule="auto"/>
        <w:jc w:val="both"/>
        <w:rPr>
          <w:color w:val="auto"/>
          <w:sz w:val="24"/>
          <w:highlight w:val="none"/>
        </w:rPr>
      </w:pPr>
    </w:p>
    <w:p w14:paraId="7BD99EBB">
      <w:pPr>
        <w:spacing w:line="360" w:lineRule="auto"/>
        <w:jc w:val="both"/>
        <w:rPr>
          <w:color w:val="auto"/>
          <w:sz w:val="24"/>
          <w:highlight w:val="none"/>
        </w:rPr>
      </w:pPr>
      <w:r>
        <w:rPr>
          <w:b/>
          <w:color w:val="auto"/>
          <w:sz w:val="24"/>
          <w:highlight w:val="none"/>
        </w:rPr>
        <w:t>8.1.5</w:t>
      </w:r>
      <w:r>
        <w:rPr>
          <w:rFonts w:hint="eastAsia"/>
          <w:b/>
          <w:color w:val="auto"/>
          <w:sz w:val="24"/>
          <w:highlight w:val="none"/>
        </w:rPr>
        <w:t xml:space="preserve">  </w:t>
      </w:r>
      <w:r>
        <w:rPr>
          <w:rFonts w:hint="eastAsia"/>
          <w:color w:val="auto"/>
          <w:sz w:val="24"/>
          <w:highlight w:val="none"/>
        </w:rPr>
        <w:t>检验批质量验收合格应符合下列规定：</w:t>
      </w:r>
    </w:p>
    <w:p w14:paraId="66AB7833">
      <w:pPr>
        <w:spacing w:line="360" w:lineRule="auto"/>
        <w:ind w:firstLine="480" w:firstLineChars="200"/>
        <w:jc w:val="both"/>
        <w:rPr>
          <w:color w:val="auto"/>
          <w:sz w:val="24"/>
          <w:highlight w:val="none"/>
        </w:rPr>
      </w:pPr>
      <w:r>
        <w:rPr>
          <w:rFonts w:hint="eastAsia"/>
          <w:color w:val="auto"/>
          <w:sz w:val="24"/>
          <w:highlight w:val="none"/>
        </w:rPr>
        <w:t>1  主控项目的质量经抽样检验均应合格；</w:t>
      </w:r>
    </w:p>
    <w:p w14:paraId="5B2F1790">
      <w:pPr>
        <w:spacing w:line="360" w:lineRule="auto"/>
        <w:ind w:firstLine="480" w:firstLineChars="200"/>
        <w:jc w:val="both"/>
        <w:rPr>
          <w:color w:val="auto"/>
          <w:sz w:val="24"/>
          <w:highlight w:val="none"/>
        </w:rPr>
      </w:pPr>
      <w:r>
        <w:rPr>
          <w:color w:val="auto"/>
          <w:sz w:val="24"/>
          <w:highlight w:val="none"/>
        </w:rPr>
        <w:t>2</w:t>
      </w:r>
      <w:r>
        <w:rPr>
          <w:rFonts w:hint="eastAsia"/>
          <w:color w:val="auto"/>
          <w:sz w:val="24"/>
          <w:highlight w:val="none"/>
        </w:rPr>
        <w:t xml:space="preserve">  一般项目的质量经抽样检验合格；一般项目当采用计数抽样检验时，除有专门要求外，其在检验批范围内计数点中的合格点率均应达到80%及以上，且均不得有严重缺陷和偏差；</w:t>
      </w:r>
    </w:p>
    <w:p w14:paraId="38A7E3C0">
      <w:pPr>
        <w:spacing w:line="360" w:lineRule="auto"/>
        <w:ind w:firstLine="480" w:firstLineChars="200"/>
        <w:jc w:val="both"/>
        <w:rPr>
          <w:color w:val="auto"/>
          <w:sz w:val="24"/>
          <w:highlight w:val="none"/>
        </w:rPr>
      </w:pPr>
      <w:r>
        <w:rPr>
          <w:color w:val="auto"/>
          <w:sz w:val="24"/>
          <w:highlight w:val="none"/>
        </w:rPr>
        <w:t>3</w:t>
      </w:r>
      <w:r>
        <w:rPr>
          <w:rFonts w:hint="eastAsia"/>
          <w:color w:val="auto"/>
          <w:sz w:val="24"/>
          <w:highlight w:val="none"/>
        </w:rPr>
        <w:t xml:space="preserve">  具有完整的施工操作依据、质量验收记录。</w:t>
      </w:r>
    </w:p>
    <w:p w14:paraId="1BD920EF">
      <w:pPr>
        <w:keepNext/>
        <w:keepLines/>
        <w:spacing w:before="240" w:after="240" w:line="360" w:lineRule="auto"/>
        <w:jc w:val="center"/>
        <w:outlineLvl w:val="1"/>
        <w:rPr>
          <w:b/>
          <w:bCs/>
          <w:color w:val="auto"/>
          <w:sz w:val="28"/>
          <w:szCs w:val="32"/>
          <w:highlight w:val="none"/>
        </w:rPr>
      </w:pPr>
      <w:bookmarkStart w:id="215" w:name="_Toc18193"/>
      <w:bookmarkStart w:id="216" w:name="_Toc14514"/>
      <w:bookmarkStart w:id="217" w:name="_Toc10550"/>
      <w:bookmarkStart w:id="218" w:name="_Toc216791277"/>
      <w:bookmarkStart w:id="219" w:name="_Toc26287"/>
      <w:bookmarkStart w:id="220" w:name="_Toc13267"/>
      <w:bookmarkStart w:id="221" w:name="_Toc216128138"/>
      <w:r>
        <w:rPr>
          <w:b/>
          <w:bCs/>
          <w:color w:val="auto"/>
          <w:sz w:val="28"/>
          <w:szCs w:val="32"/>
          <w:highlight w:val="none"/>
        </w:rPr>
        <w:t xml:space="preserve">8.2  </w:t>
      </w:r>
      <w:r>
        <w:rPr>
          <w:rFonts w:hint="eastAsia"/>
          <w:b/>
          <w:bCs/>
          <w:color w:val="auto"/>
          <w:sz w:val="28"/>
          <w:szCs w:val="32"/>
          <w:highlight w:val="none"/>
        </w:rPr>
        <w:t>主控项目</w:t>
      </w:r>
      <w:bookmarkEnd w:id="215"/>
      <w:bookmarkEnd w:id="216"/>
      <w:bookmarkEnd w:id="217"/>
      <w:bookmarkEnd w:id="218"/>
      <w:bookmarkEnd w:id="219"/>
      <w:bookmarkEnd w:id="220"/>
      <w:bookmarkEnd w:id="221"/>
    </w:p>
    <w:p w14:paraId="73D11EAD">
      <w:pPr>
        <w:spacing w:line="360" w:lineRule="auto"/>
        <w:jc w:val="both"/>
        <w:rPr>
          <w:color w:val="auto"/>
          <w:sz w:val="24"/>
          <w:highlight w:val="none"/>
        </w:rPr>
      </w:pPr>
      <w:r>
        <w:rPr>
          <w:b/>
          <w:color w:val="auto"/>
          <w:sz w:val="24"/>
          <w:highlight w:val="none"/>
        </w:rPr>
        <w:t>8.2.1</w:t>
      </w:r>
      <w:r>
        <w:rPr>
          <w:rFonts w:hint="eastAsia"/>
          <w:b/>
          <w:color w:val="auto"/>
          <w:sz w:val="24"/>
          <w:highlight w:val="none"/>
        </w:rPr>
        <w:t xml:space="preserve">  </w:t>
      </w:r>
      <w:r>
        <w:rPr>
          <w:bCs/>
          <w:color w:val="auto"/>
          <w:sz w:val="24"/>
          <w:highlight w:val="none"/>
        </w:rPr>
        <w:t>V</w:t>
      </w:r>
      <w:r>
        <w:rPr>
          <w:rFonts w:hint="eastAsia"/>
          <w:bCs/>
          <w:color w:val="auto"/>
          <w:sz w:val="24"/>
          <w:highlight w:val="none"/>
        </w:rPr>
        <w:t>ECP</w:t>
      </w:r>
      <w:r>
        <w:rPr>
          <w:rFonts w:hint="eastAsia"/>
          <w:color w:val="auto"/>
          <w:sz w:val="24"/>
          <w:highlight w:val="none"/>
        </w:rPr>
        <w:t>板的品种、规格、</w:t>
      </w:r>
      <w:r>
        <w:rPr>
          <w:color w:val="auto"/>
          <w:sz w:val="24"/>
          <w:highlight w:val="none"/>
        </w:rPr>
        <w:t>尺寸允许偏差、颜色和性能应符合设计要求及国家现行标准的有关规定。</w:t>
      </w:r>
    </w:p>
    <w:p w14:paraId="3892D958">
      <w:pPr>
        <w:spacing w:line="360" w:lineRule="auto"/>
        <w:ind w:firstLine="480" w:firstLineChars="200"/>
        <w:jc w:val="both"/>
        <w:rPr>
          <w:color w:val="auto"/>
          <w:sz w:val="24"/>
          <w:highlight w:val="none"/>
        </w:rPr>
      </w:pPr>
      <w:r>
        <w:rPr>
          <w:rFonts w:hint="eastAsia"/>
          <w:color w:val="auto"/>
          <w:sz w:val="24"/>
          <w:highlight w:val="none"/>
        </w:rPr>
        <w:t>检验方法：观察；检查产品合格证书、进场验收记录和性能检测报告。</w:t>
      </w:r>
    </w:p>
    <w:p w14:paraId="74A8E09A">
      <w:pPr>
        <w:spacing w:line="360" w:lineRule="auto"/>
        <w:jc w:val="both"/>
        <w:rPr>
          <w:color w:val="auto"/>
          <w:sz w:val="24"/>
          <w:highlight w:val="none"/>
        </w:rPr>
      </w:pPr>
      <w:r>
        <w:rPr>
          <w:b/>
          <w:color w:val="auto"/>
          <w:sz w:val="24"/>
          <w:highlight w:val="none"/>
        </w:rPr>
        <w:t>8.2.2</w:t>
      </w:r>
      <w:r>
        <w:rPr>
          <w:rFonts w:hint="eastAsia"/>
          <w:b/>
          <w:color w:val="auto"/>
          <w:sz w:val="24"/>
          <w:highlight w:val="none"/>
        </w:rPr>
        <w:t xml:space="preserve">  </w:t>
      </w:r>
      <w:r>
        <w:rPr>
          <w:bCs/>
          <w:color w:val="auto"/>
          <w:sz w:val="24"/>
          <w:highlight w:val="none"/>
        </w:rPr>
        <w:t>V</w:t>
      </w:r>
      <w:r>
        <w:rPr>
          <w:rFonts w:hint="eastAsia"/>
          <w:bCs/>
          <w:color w:val="auto"/>
          <w:sz w:val="24"/>
          <w:highlight w:val="none"/>
        </w:rPr>
        <w:t>ECP板</w:t>
      </w:r>
      <w:r>
        <w:rPr>
          <w:rFonts w:hint="eastAsia"/>
          <w:color w:val="auto"/>
          <w:sz w:val="24"/>
          <w:highlight w:val="none"/>
        </w:rPr>
        <w:t>安装的锚固件、连接件的数量、规格、位置、连接方法和表面处理应符合设计要求，VECP板的安装应牢固。</w:t>
      </w:r>
    </w:p>
    <w:p w14:paraId="0DBD79C5">
      <w:pPr>
        <w:spacing w:line="360" w:lineRule="auto"/>
        <w:ind w:firstLine="480" w:firstLineChars="200"/>
        <w:jc w:val="both"/>
        <w:rPr>
          <w:color w:val="auto"/>
          <w:sz w:val="24"/>
          <w:highlight w:val="none"/>
        </w:rPr>
      </w:pPr>
      <w:r>
        <w:rPr>
          <w:rFonts w:hint="eastAsia"/>
          <w:color w:val="auto"/>
          <w:sz w:val="24"/>
          <w:highlight w:val="none"/>
        </w:rPr>
        <w:t>检验方法：手扳检查；检查进场验收记录、隐蔽工程验收记录和施工记录。</w:t>
      </w:r>
    </w:p>
    <w:p w14:paraId="38F53DED">
      <w:pPr>
        <w:spacing w:line="360" w:lineRule="auto"/>
        <w:jc w:val="both"/>
        <w:rPr>
          <w:color w:val="auto"/>
          <w:sz w:val="24"/>
          <w:highlight w:val="none"/>
        </w:rPr>
      </w:pPr>
      <w:r>
        <w:rPr>
          <w:b/>
          <w:color w:val="auto"/>
          <w:sz w:val="24"/>
          <w:highlight w:val="none"/>
        </w:rPr>
        <w:t>8.2.3</w:t>
      </w:r>
      <w:r>
        <w:rPr>
          <w:rFonts w:hint="eastAsia"/>
          <w:b/>
          <w:color w:val="auto"/>
          <w:sz w:val="24"/>
          <w:highlight w:val="none"/>
        </w:rPr>
        <w:t xml:space="preserve">  </w:t>
      </w:r>
      <w:r>
        <w:rPr>
          <w:rFonts w:hint="eastAsia"/>
          <w:color w:val="auto"/>
          <w:sz w:val="24"/>
          <w:highlight w:val="none"/>
        </w:rPr>
        <w:t>锚固件的现场拉拔试验应符合设计要求。</w:t>
      </w:r>
    </w:p>
    <w:p w14:paraId="33559240">
      <w:pPr>
        <w:spacing w:line="360" w:lineRule="auto"/>
        <w:ind w:firstLine="480" w:firstLineChars="200"/>
        <w:jc w:val="both"/>
        <w:rPr>
          <w:color w:val="auto"/>
          <w:sz w:val="24"/>
          <w:highlight w:val="none"/>
        </w:rPr>
      </w:pPr>
      <w:r>
        <w:rPr>
          <w:rFonts w:hint="eastAsia"/>
          <w:color w:val="auto"/>
          <w:sz w:val="24"/>
          <w:highlight w:val="none"/>
        </w:rPr>
        <w:t>检验方法：核查现场拉拔检测报告。</w:t>
      </w:r>
    </w:p>
    <w:p w14:paraId="74D88354">
      <w:pPr>
        <w:spacing w:line="360" w:lineRule="auto"/>
        <w:jc w:val="both"/>
        <w:rPr>
          <w:color w:val="auto"/>
          <w:sz w:val="24"/>
          <w:highlight w:val="none"/>
        </w:rPr>
      </w:pPr>
      <w:r>
        <w:rPr>
          <w:b/>
          <w:color w:val="auto"/>
          <w:sz w:val="24"/>
          <w:highlight w:val="none"/>
        </w:rPr>
        <w:t>8.2.4</w:t>
      </w:r>
      <w:r>
        <w:rPr>
          <w:rFonts w:hint="eastAsia"/>
          <w:b/>
          <w:color w:val="auto"/>
          <w:sz w:val="24"/>
          <w:highlight w:val="none"/>
        </w:rPr>
        <w:t xml:space="preserve">  </w:t>
      </w:r>
      <w:r>
        <w:rPr>
          <w:rFonts w:hint="eastAsia"/>
          <w:color w:val="auto"/>
          <w:sz w:val="24"/>
          <w:highlight w:val="none"/>
        </w:rPr>
        <w:t>装饰工程的造型、图案和立面分格应符合设计要求。</w:t>
      </w:r>
    </w:p>
    <w:p w14:paraId="313324CD">
      <w:pPr>
        <w:spacing w:line="360" w:lineRule="auto"/>
        <w:ind w:firstLine="480" w:firstLineChars="200"/>
        <w:jc w:val="both"/>
        <w:rPr>
          <w:color w:val="auto"/>
          <w:sz w:val="24"/>
          <w:highlight w:val="none"/>
        </w:rPr>
      </w:pPr>
      <w:r>
        <w:rPr>
          <w:rFonts w:hint="eastAsia"/>
          <w:color w:val="auto"/>
          <w:sz w:val="24"/>
          <w:highlight w:val="none"/>
        </w:rPr>
        <w:t>检验方法：观察。</w:t>
      </w:r>
    </w:p>
    <w:p w14:paraId="1217ACE9">
      <w:pPr>
        <w:spacing w:line="360" w:lineRule="auto"/>
        <w:jc w:val="both"/>
        <w:rPr>
          <w:color w:val="auto"/>
          <w:sz w:val="24"/>
          <w:highlight w:val="none"/>
        </w:rPr>
      </w:pPr>
      <w:r>
        <w:rPr>
          <w:b/>
          <w:color w:val="auto"/>
          <w:sz w:val="24"/>
          <w:highlight w:val="none"/>
        </w:rPr>
        <w:t>8.2.5</w:t>
      </w:r>
      <w:r>
        <w:rPr>
          <w:rFonts w:hint="eastAsia"/>
          <w:b/>
          <w:color w:val="auto"/>
          <w:sz w:val="24"/>
          <w:highlight w:val="none"/>
        </w:rPr>
        <w:t xml:space="preserve">  </w:t>
      </w:r>
      <w:r>
        <w:rPr>
          <w:bCs/>
          <w:color w:val="auto"/>
          <w:sz w:val="24"/>
          <w:highlight w:val="none"/>
        </w:rPr>
        <w:t>V</w:t>
      </w:r>
      <w:r>
        <w:rPr>
          <w:rFonts w:hint="eastAsia"/>
          <w:bCs/>
          <w:color w:val="auto"/>
          <w:sz w:val="24"/>
          <w:highlight w:val="none"/>
        </w:rPr>
        <w:t>ECP板</w:t>
      </w:r>
      <w:r>
        <w:rPr>
          <w:rFonts w:hint="eastAsia"/>
          <w:color w:val="auto"/>
          <w:sz w:val="24"/>
          <w:highlight w:val="none"/>
        </w:rPr>
        <w:t>工程的</w:t>
      </w:r>
      <w:r>
        <w:rPr>
          <w:color w:val="auto"/>
          <w:sz w:val="24"/>
          <w:highlight w:val="none"/>
        </w:rPr>
        <w:t>拼缝处理、构造节点及嵌缝做法应 符合设计要求。</w:t>
      </w:r>
    </w:p>
    <w:p w14:paraId="3151115B">
      <w:pPr>
        <w:spacing w:line="360" w:lineRule="auto"/>
        <w:jc w:val="both"/>
        <w:rPr>
          <w:color w:val="auto"/>
          <w:sz w:val="24"/>
          <w:highlight w:val="none"/>
        </w:rPr>
      </w:pPr>
      <w:r>
        <w:rPr>
          <w:color w:val="auto"/>
          <w:sz w:val="24"/>
          <w:highlight w:val="none"/>
        </w:rPr>
        <w:t>检验方法：观察，检查隐蔽工程验收记录。</w:t>
      </w:r>
    </w:p>
    <w:p w14:paraId="0E139811">
      <w:pPr>
        <w:keepNext/>
        <w:keepLines/>
        <w:spacing w:before="240" w:after="240" w:line="360" w:lineRule="auto"/>
        <w:jc w:val="center"/>
        <w:outlineLvl w:val="1"/>
        <w:rPr>
          <w:b/>
          <w:bCs/>
          <w:color w:val="auto"/>
          <w:sz w:val="28"/>
          <w:szCs w:val="32"/>
          <w:highlight w:val="none"/>
        </w:rPr>
      </w:pPr>
      <w:bookmarkStart w:id="222" w:name="_Toc12727"/>
      <w:bookmarkStart w:id="223" w:name="_Toc21094"/>
      <w:bookmarkStart w:id="224" w:name="_Toc11882"/>
      <w:bookmarkStart w:id="225" w:name="_Toc216128139"/>
      <w:bookmarkStart w:id="226" w:name="_Toc12443"/>
      <w:bookmarkStart w:id="227" w:name="_Toc216791278"/>
      <w:bookmarkStart w:id="228" w:name="_Toc627"/>
      <w:r>
        <w:rPr>
          <w:b/>
          <w:bCs/>
          <w:color w:val="auto"/>
          <w:sz w:val="28"/>
          <w:szCs w:val="32"/>
          <w:highlight w:val="none"/>
        </w:rPr>
        <w:t xml:space="preserve">8.3  </w:t>
      </w:r>
      <w:r>
        <w:rPr>
          <w:rFonts w:hint="eastAsia"/>
          <w:b/>
          <w:bCs/>
          <w:color w:val="auto"/>
          <w:sz w:val="28"/>
          <w:szCs w:val="32"/>
          <w:highlight w:val="none"/>
        </w:rPr>
        <w:t>一般项目</w:t>
      </w:r>
      <w:bookmarkEnd w:id="222"/>
      <w:bookmarkEnd w:id="223"/>
      <w:bookmarkEnd w:id="224"/>
      <w:bookmarkEnd w:id="225"/>
      <w:bookmarkEnd w:id="226"/>
      <w:bookmarkEnd w:id="227"/>
      <w:bookmarkEnd w:id="228"/>
    </w:p>
    <w:p w14:paraId="20BD8D02">
      <w:pPr>
        <w:spacing w:line="360" w:lineRule="auto"/>
        <w:jc w:val="both"/>
        <w:rPr>
          <w:color w:val="auto"/>
          <w:sz w:val="24"/>
          <w:highlight w:val="none"/>
        </w:rPr>
      </w:pPr>
      <w:r>
        <w:rPr>
          <w:b/>
          <w:color w:val="auto"/>
          <w:sz w:val="24"/>
          <w:highlight w:val="none"/>
        </w:rPr>
        <w:t>8.3.1</w:t>
      </w:r>
      <w:r>
        <w:rPr>
          <w:rFonts w:hint="eastAsia"/>
          <w:b/>
          <w:color w:val="auto"/>
          <w:sz w:val="24"/>
          <w:highlight w:val="none"/>
        </w:rPr>
        <w:t xml:space="preserve">  </w:t>
      </w:r>
      <w:r>
        <w:rPr>
          <w:bCs/>
          <w:color w:val="auto"/>
          <w:sz w:val="24"/>
          <w:highlight w:val="none"/>
        </w:rPr>
        <w:t>V</w:t>
      </w:r>
      <w:r>
        <w:rPr>
          <w:rFonts w:hint="eastAsia"/>
          <w:bCs/>
          <w:color w:val="auto"/>
          <w:sz w:val="24"/>
          <w:highlight w:val="none"/>
        </w:rPr>
        <w:t>ECP</w:t>
      </w:r>
      <w:r>
        <w:rPr>
          <w:rFonts w:hint="eastAsia"/>
          <w:color w:val="auto"/>
          <w:sz w:val="24"/>
          <w:highlight w:val="none"/>
        </w:rPr>
        <w:t>板工程的感观应符合下列规定：</w:t>
      </w:r>
    </w:p>
    <w:p w14:paraId="22D74E7C">
      <w:pPr>
        <w:spacing w:line="360" w:lineRule="auto"/>
        <w:ind w:firstLine="480" w:firstLineChars="200"/>
        <w:jc w:val="both"/>
        <w:rPr>
          <w:color w:val="auto"/>
          <w:sz w:val="24"/>
          <w:highlight w:val="none"/>
        </w:rPr>
      </w:pPr>
      <w:r>
        <w:rPr>
          <w:rFonts w:hint="eastAsia"/>
          <w:color w:val="auto"/>
          <w:sz w:val="24"/>
          <w:highlight w:val="none"/>
        </w:rPr>
        <w:t>1  墙板颜色应均匀，无明显色差，色泽应与样本符合；</w:t>
      </w:r>
    </w:p>
    <w:p w14:paraId="38EAACD6">
      <w:pPr>
        <w:spacing w:line="360" w:lineRule="auto"/>
        <w:ind w:firstLine="480" w:firstLineChars="200"/>
        <w:jc w:val="both"/>
        <w:rPr>
          <w:color w:val="auto"/>
          <w:sz w:val="24"/>
          <w:highlight w:val="none"/>
        </w:rPr>
      </w:pPr>
      <w:r>
        <w:rPr>
          <w:color w:val="auto"/>
          <w:sz w:val="24"/>
          <w:highlight w:val="none"/>
        </w:rPr>
        <w:t>2</w:t>
      </w:r>
      <w:r>
        <w:rPr>
          <w:rFonts w:hint="eastAsia"/>
          <w:color w:val="auto"/>
          <w:sz w:val="24"/>
          <w:highlight w:val="none"/>
        </w:rPr>
        <w:t xml:space="preserve">  表面不应有凹坑、缺角、裂缝、斑痕；</w:t>
      </w:r>
    </w:p>
    <w:p w14:paraId="1DF553A7">
      <w:pPr>
        <w:spacing w:line="360" w:lineRule="auto"/>
        <w:ind w:firstLine="480" w:firstLineChars="200"/>
        <w:jc w:val="both"/>
        <w:rPr>
          <w:color w:val="auto"/>
          <w:sz w:val="24"/>
          <w:highlight w:val="none"/>
        </w:rPr>
      </w:pPr>
      <w:r>
        <w:rPr>
          <w:color w:val="auto"/>
          <w:sz w:val="24"/>
          <w:highlight w:val="none"/>
        </w:rPr>
        <w:t>3</w:t>
      </w:r>
      <w:r>
        <w:rPr>
          <w:rFonts w:hint="eastAsia"/>
          <w:color w:val="auto"/>
          <w:sz w:val="24"/>
          <w:highlight w:val="none"/>
        </w:rPr>
        <w:t xml:space="preserve">  拼缝应竖平横直、宽窄均匀、光滑顺直；</w:t>
      </w:r>
    </w:p>
    <w:p w14:paraId="6796F333">
      <w:pPr>
        <w:spacing w:line="360" w:lineRule="auto"/>
        <w:jc w:val="both"/>
        <w:rPr>
          <w:color w:val="auto"/>
          <w:sz w:val="24"/>
          <w:highlight w:val="none"/>
        </w:rPr>
      </w:pPr>
      <w:r>
        <w:rPr>
          <w:b/>
          <w:color w:val="auto"/>
          <w:sz w:val="24"/>
          <w:highlight w:val="none"/>
        </w:rPr>
        <w:t>8.3.2</w:t>
      </w:r>
      <w:r>
        <w:rPr>
          <w:rFonts w:hint="eastAsia"/>
          <w:b/>
          <w:color w:val="auto"/>
          <w:sz w:val="24"/>
          <w:highlight w:val="none"/>
        </w:rPr>
        <w:t xml:space="preserve">  </w:t>
      </w:r>
      <w:r>
        <w:rPr>
          <w:bCs/>
          <w:color w:val="auto"/>
          <w:sz w:val="24"/>
          <w:highlight w:val="none"/>
        </w:rPr>
        <w:t>V</w:t>
      </w:r>
      <w:r>
        <w:rPr>
          <w:rFonts w:hint="eastAsia"/>
          <w:bCs/>
          <w:color w:val="auto"/>
          <w:sz w:val="24"/>
          <w:highlight w:val="none"/>
        </w:rPr>
        <w:t>ECP</w:t>
      </w:r>
      <w:r>
        <w:rPr>
          <w:rFonts w:hint="eastAsia"/>
          <w:color w:val="auto"/>
          <w:sz w:val="24"/>
          <w:highlight w:val="none"/>
        </w:rPr>
        <w:t>板安装允许偏差和检验方法应符合表</w:t>
      </w:r>
      <w:r>
        <w:rPr>
          <w:color w:val="auto"/>
          <w:sz w:val="24"/>
          <w:highlight w:val="none"/>
        </w:rPr>
        <w:t>8</w:t>
      </w:r>
      <w:r>
        <w:rPr>
          <w:rFonts w:hint="eastAsia"/>
          <w:color w:val="auto"/>
          <w:sz w:val="24"/>
          <w:highlight w:val="none"/>
        </w:rPr>
        <w:t>.3.2的规定。</w:t>
      </w:r>
    </w:p>
    <w:p w14:paraId="24FCDAF3">
      <w:pPr>
        <w:spacing w:line="360" w:lineRule="auto"/>
        <w:jc w:val="center"/>
        <w:rPr>
          <w:color w:val="auto"/>
          <w:sz w:val="24"/>
          <w:highlight w:val="none"/>
        </w:rPr>
      </w:pPr>
      <w:r>
        <w:rPr>
          <w:rFonts w:hint="eastAsia"/>
          <w:color w:val="auto"/>
          <w:sz w:val="24"/>
          <w:highlight w:val="none"/>
        </w:rPr>
        <w:t>表</w:t>
      </w:r>
      <w:r>
        <w:rPr>
          <w:color w:val="auto"/>
          <w:sz w:val="24"/>
          <w:highlight w:val="none"/>
        </w:rPr>
        <w:t>8</w:t>
      </w:r>
      <w:r>
        <w:rPr>
          <w:rFonts w:hint="eastAsia"/>
          <w:color w:val="auto"/>
          <w:sz w:val="24"/>
          <w:highlight w:val="none"/>
        </w:rPr>
        <w:t xml:space="preserve">.3.2 </w:t>
      </w:r>
      <w:r>
        <w:rPr>
          <w:color w:val="auto"/>
          <w:sz w:val="24"/>
          <w:highlight w:val="none"/>
        </w:rPr>
        <w:t>V</w:t>
      </w:r>
      <w:r>
        <w:rPr>
          <w:rFonts w:hint="eastAsia"/>
          <w:color w:val="auto"/>
          <w:sz w:val="24"/>
          <w:highlight w:val="none"/>
        </w:rPr>
        <w:t>ECP板墙/屏体安装允许偏差和检验方法</w:t>
      </w:r>
    </w:p>
    <w:tbl>
      <w:tblPr>
        <w:tblStyle w:val="35"/>
        <w:tblW w:w="5000" w:type="pct"/>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2170"/>
        <w:gridCol w:w="3624"/>
        <w:gridCol w:w="3494"/>
      </w:tblGrid>
      <w:tr w14:paraId="25CC8CB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83" w:hRule="atLeast"/>
        </w:trPr>
        <w:tc>
          <w:tcPr>
            <w:tcW w:w="1168" w:type="pct"/>
            <w:vAlign w:val="center"/>
          </w:tcPr>
          <w:p w14:paraId="13685394">
            <w:pPr>
              <w:kinsoku w:val="0"/>
              <w:autoSpaceDE w:val="0"/>
              <w:autoSpaceDN w:val="0"/>
              <w:adjustRightInd w:val="0"/>
              <w:snapToGrid w:val="0"/>
              <w:jc w:val="center"/>
              <w:textAlignment w:val="baseline"/>
              <w:rPr>
                <w:snapToGrid w:val="0"/>
                <w:color w:val="auto"/>
                <w:kern w:val="0"/>
                <w:sz w:val="24"/>
                <w:highlight w:val="none"/>
              </w:rPr>
            </w:pPr>
            <w:r>
              <w:rPr>
                <w:snapToGrid w:val="0"/>
                <w:color w:val="auto"/>
                <w:kern w:val="0"/>
                <w:sz w:val="24"/>
                <w:highlight w:val="none"/>
              </w:rPr>
              <w:t>项目</w:t>
            </w:r>
          </w:p>
        </w:tc>
        <w:tc>
          <w:tcPr>
            <w:tcW w:w="1950" w:type="pct"/>
            <w:vAlign w:val="center"/>
          </w:tcPr>
          <w:p w14:paraId="245B0A31">
            <w:pPr>
              <w:kinsoku w:val="0"/>
              <w:autoSpaceDE w:val="0"/>
              <w:autoSpaceDN w:val="0"/>
              <w:adjustRightInd w:val="0"/>
              <w:snapToGrid w:val="0"/>
              <w:jc w:val="center"/>
              <w:textAlignment w:val="baseline"/>
              <w:rPr>
                <w:snapToGrid w:val="0"/>
                <w:color w:val="auto"/>
                <w:kern w:val="0"/>
                <w:sz w:val="24"/>
                <w:highlight w:val="none"/>
              </w:rPr>
            </w:pPr>
            <w:r>
              <w:rPr>
                <w:snapToGrid w:val="0"/>
                <w:color w:val="auto"/>
                <w:kern w:val="0"/>
                <w:sz w:val="24"/>
                <w:highlight w:val="none"/>
              </w:rPr>
              <w:t>允许偏差（mm）</w:t>
            </w:r>
          </w:p>
        </w:tc>
        <w:tc>
          <w:tcPr>
            <w:tcW w:w="1880" w:type="pct"/>
            <w:vAlign w:val="center"/>
          </w:tcPr>
          <w:p w14:paraId="53A2C0D5">
            <w:pPr>
              <w:kinsoku w:val="0"/>
              <w:autoSpaceDE w:val="0"/>
              <w:autoSpaceDN w:val="0"/>
              <w:adjustRightInd w:val="0"/>
              <w:snapToGrid w:val="0"/>
              <w:jc w:val="center"/>
              <w:textAlignment w:val="baseline"/>
              <w:rPr>
                <w:snapToGrid w:val="0"/>
                <w:color w:val="auto"/>
                <w:kern w:val="0"/>
                <w:sz w:val="24"/>
                <w:highlight w:val="none"/>
              </w:rPr>
            </w:pPr>
            <w:r>
              <w:rPr>
                <w:snapToGrid w:val="0"/>
                <w:color w:val="auto"/>
                <w:kern w:val="0"/>
                <w:sz w:val="24"/>
                <w:highlight w:val="none"/>
              </w:rPr>
              <w:t>检查方法</w:t>
            </w:r>
          </w:p>
        </w:tc>
      </w:tr>
      <w:tr w14:paraId="5FBABA5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1168" w:type="pct"/>
            <w:vAlign w:val="center"/>
          </w:tcPr>
          <w:p w14:paraId="333EFA16">
            <w:pPr>
              <w:kinsoku w:val="0"/>
              <w:autoSpaceDE w:val="0"/>
              <w:autoSpaceDN w:val="0"/>
              <w:adjustRightInd w:val="0"/>
              <w:snapToGrid w:val="0"/>
              <w:jc w:val="center"/>
              <w:textAlignment w:val="baseline"/>
              <w:rPr>
                <w:snapToGrid w:val="0"/>
                <w:color w:val="auto"/>
                <w:kern w:val="0"/>
                <w:sz w:val="24"/>
                <w:highlight w:val="none"/>
              </w:rPr>
            </w:pPr>
            <w:r>
              <w:rPr>
                <w:snapToGrid w:val="0"/>
                <w:color w:val="auto"/>
                <w:kern w:val="0"/>
                <w:sz w:val="24"/>
                <w:highlight w:val="none"/>
              </w:rPr>
              <w:t>墙/屏体轴线位移</w:t>
            </w:r>
          </w:p>
        </w:tc>
        <w:tc>
          <w:tcPr>
            <w:tcW w:w="1950" w:type="pct"/>
            <w:vAlign w:val="center"/>
          </w:tcPr>
          <w:p w14:paraId="120CDAE9">
            <w:pPr>
              <w:kinsoku w:val="0"/>
              <w:autoSpaceDE w:val="0"/>
              <w:autoSpaceDN w:val="0"/>
              <w:adjustRightInd w:val="0"/>
              <w:snapToGrid w:val="0"/>
              <w:jc w:val="center"/>
              <w:textAlignment w:val="baseline"/>
              <w:rPr>
                <w:snapToGrid w:val="0"/>
                <w:color w:val="auto"/>
                <w:kern w:val="0"/>
                <w:sz w:val="24"/>
                <w:highlight w:val="none"/>
              </w:rPr>
            </w:pPr>
            <w:r>
              <w:rPr>
                <w:rFonts w:hint="eastAsia"/>
                <w:snapToGrid w:val="0"/>
                <w:color w:val="auto"/>
                <w:kern w:val="0"/>
                <w:sz w:val="24"/>
                <w:highlight w:val="none"/>
              </w:rPr>
              <w:t>3</w:t>
            </w:r>
            <w:r>
              <w:rPr>
                <w:snapToGrid w:val="0"/>
                <w:color w:val="auto"/>
                <w:kern w:val="0"/>
                <w:sz w:val="24"/>
                <w:highlight w:val="none"/>
              </w:rPr>
              <w:t>.0</w:t>
            </w:r>
          </w:p>
        </w:tc>
        <w:tc>
          <w:tcPr>
            <w:tcW w:w="1880" w:type="pct"/>
            <w:vAlign w:val="center"/>
          </w:tcPr>
          <w:p w14:paraId="1236E9F9">
            <w:pPr>
              <w:kinsoku w:val="0"/>
              <w:autoSpaceDE w:val="0"/>
              <w:autoSpaceDN w:val="0"/>
              <w:adjustRightInd w:val="0"/>
              <w:snapToGrid w:val="0"/>
              <w:jc w:val="center"/>
              <w:textAlignment w:val="baseline"/>
              <w:rPr>
                <w:snapToGrid w:val="0"/>
                <w:color w:val="auto"/>
                <w:kern w:val="0"/>
                <w:sz w:val="24"/>
                <w:highlight w:val="none"/>
              </w:rPr>
            </w:pPr>
            <w:r>
              <w:rPr>
                <w:snapToGrid w:val="0"/>
                <w:color w:val="auto"/>
                <w:kern w:val="0"/>
                <w:sz w:val="24"/>
                <w:highlight w:val="none"/>
              </w:rPr>
              <w:t>用经纬仪或拉线和尺检查</w:t>
            </w:r>
          </w:p>
        </w:tc>
      </w:tr>
      <w:tr w14:paraId="60D3906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1168" w:type="pct"/>
            <w:vAlign w:val="center"/>
          </w:tcPr>
          <w:p w14:paraId="198A8C7F">
            <w:pPr>
              <w:kinsoku w:val="0"/>
              <w:autoSpaceDE w:val="0"/>
              <w:autoSpaceDN w:val="0"/>
              <w:adjustRightInd w:val="0"/>
              <w:snapToGrid w:val="0"/>
              <w:jc w:val="center"/>
              <w:textAlignment w:val="baseline"/>
              <w:rPr>
                <w:snapToGrid w:val="0"/>
                <w:color w:val="auto"/>
                <w:kern w:val="0"/>
                <w:sz w:val="24"/>
                <w:highlight w:val="none"/>
              </w:rPr>
            </w:pPr>
            <w:r>
              <w:rPr>
                <w:snapToGrid w:val="0"/>
                <w:color w:val="auto"/>
                <w:kern w:val="0"/>
                <w:sz w:val="24"/>
                <w:highlight w:val="none"/>
              </w:rPr>
              <w:t>表面平整度</w:t>
            </w:r>
          </w:p>
        </w:tc>
        <w:tc>
          <w:tcPr>
            <w:tcW w:w="1950" w:type="pct"/>
            <w:vAlign w:val="center"/>
          </w:tcPr>
          <w:p w14:paraId="733C9A28">
            <w:pPr>
              <w:kinsoku w:val="0"/>
              <w:autoSpaceDE w:val="0"/>
              <w:autoSpaceDN w:val="0"/>
              <w:adjustRightInd w:val="0"/>
              <w:snapToGrid w:val="0"/>
              <w:jc w:val="center"/>
              <w:textAlignment w:val="baseline"/>
              <w:rPr>
                <w:snapToGrid w:val="0"/>
                <w:color w:val="auto"/>
                <w:kern w:val="0"/>
                <w:sz w:val="24"/>
                <w:highlight w:val="none"/>
              </w:rPr>
            </w:pPr>
            <w:r>
              <w:rPr>
                <w:rFonts w:hint="eastAsia"/>
                <w:snapToGrid w:val="0"/>
                <w:color w:val="auto"/>
                <w:kern w:val="0"/>
                <w:sz w:val="24"/>
                <w:highlight w:val="none"/>
              </w:rPr>
              <w:t>2</w:t>
            </w:r>
            <w:r>
              <w:rPr>
                <w:snapToGrid w:val="0"/>
                <w:color w:val="auto"/>
                <w:kern w:val="0"/>
                <w:sz w:val="24"/>
                <w:highlight w:val="none"/>
              </w:rPr>
              <w:t>.0</w:t>
            </w:r>
          </w:p>
        </w:tc>
        <w:tc>
          <w:tcPr>
            <w:tcW w:w="1880" w:type="pct"/>
            <w:vAlign w:val="center"/>
          </w:tcPr>
          <w:p w14:paraId="76F2EF4F">
            <w:pPr>
              <w:kinsoku w:val="0"/>
              <w:autoSpaceDE w:val="0"/>
              <w:autoSpaceDN w:val="0"/>
              <w:adjustRightInd w:val="0"/>
              <w:snapToGrid w:val="0"/>
              <w:jc w:val="center"/>
              <w:textAlignment w:val="baseline"/>
              <w:rPr>
                <w:snapToGrid w:val="0"/>
                <w:color w:val="auto"/>
                <w:kern w:val="0"/>
                <w:sz w:val="24"/>
                <w:highlight w:val="none"/>
              </w:rPr>
            </w:pPr>
            <w:r>
              <w:rPr>
                <w:snapToGrid w:val="0"/>
                <w:color w:val="auto"/>
                <w:kern w:val="0"/>
                <w:sz w:val="24"/>
                <w:highlight w:val="none"/>
              </w:rPr>
              <w:t>用2 m靠尺和楔形塞尺检查</w:t>
            </w:r>
          </w:p>
        </w:tc>
      </w:tr>
      <w:tr w14:paraId="648C3C1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1168" w:type="pct"/>
            <w:vAlign w:val="center"/>
          </w:tcPr>
          <w:p w14:paraId="2F5880A3">
            <w:pPr>
              <w:kinsoku w:val="0"/>
              <w:autoSpaceDE w:val="0"/>
              <w:autoSpaceDN w:val="0"/>
              <w:adjustRightInd w:val="0"/>
              <w:snapToGrid w:val="0"/>
              <w:jc w:val="center"/>
              <w:textAlignment w:val="baseline"/>
              <w:rPr>
                <w:snapToGrid w:val="0"/>
                <w:color w:val="auto"/>
                <w:kern w:val="0"/>
                <w:sz w:val="24"/>
                <w:highlight w:val="none"/>
              </w:rPr>
            </w:pPr>
            <w:r>
              <w:rPr>
                <w:snapToGrid w:val="0"/>
                <w:color w:val="auto"/>
                <w:kern w:val="0"/>
                <w:sz w:val="24"/>
                <w:highlight w:val="none"/>
              </w:rPr>
              <w:t>立面垂直度</w:t>
            </w:r>
          </w:p>
        </w:tc>
        <w:tc>
          <w:tcPr>
            <w:tcW w:w="1950" w:type="pct"/>
            <w:vAlign w:val="center"/>
          </w:tcPr>
          <w:p w14:paraId="714BBB4A">
            <w:pPr>
              <w:kinsoku w:val="0"/>
              <w:autoSpaceDE w:val="0"/>
              <w:autoSpaceDN w:val="0"/>
              <w:adjustRightInd w:val="0"/>
              <w:snapToGrid w:val="0"/>
              <w:jc w:val="center"/>
              <w:textAlignment w:val="baseline"/>
              <w:rPr>
                <w:snapToGrid w:val="0"/>
                <w:color w:val="auto"/>
                <w:kern w:val="0"/>
                <w:sz w:val="24"/>
                <w:highlight w:val="none"/>
              </w:rPr>
            </w:pPr>
            <w:r>
              <w:rPr>
                <w:rFonts w:hint="eastAsia"/>
                <w:snapToGrid w:val="0"/>
                <w:color w:val="auto"/>
                <w:kern w:val="0"/>
                <w:sz w:val="24"/>
                <w:highlight w:val="none"/>
              </w:rPr>
              <w:t>2</w:t>
            </w:r>
            <w:r>
              <w:rPr>
                <w:snapToGrid w:val="0"/>
                <w:color w:val="auto"/>
                <w:kern w:val="0"/>
                <w:sz w:val="24"/>
                <w:highlight w:val="none"/>
              </w:rPr>
              <w:t>.0</w:t>
            </w:r>
          </w:p>
        </w:tc>
        <w:tc>
          <w:tcPr>
            <w:tcW w:w="1880" w:type="pct"/>
            <w:vAlign w:val="center"/>
          </w:tcPr>
          <w:p w14:paraId="015CEA11">
            <w:pPr>
              <w:kinsoku w:val="0"/>
              <w:autoSpaceDE w:val="0"/>
              <w:autoSpaceDN w:val="0"/>
              <w:adjustRightInd w:val="0"/>
              <w:snapToGrid w:val="0"/>
              <w:jc w:val="center"/>
              <w:textAlignment w:val="baseline"/>
              <w:rPr>
                <w:snapToGrid w:val="0"/>
                <w:color w:val="auto"/>
                <w:kern w:val="0"/>
                <w:sz w:val="24"/>
                <w:highlight w:val="none"/>
              </w:rPr>
            </w:pPr>
            <w:r>
              <w:rPr>
                <w:snapToGrid w:val="0"/>
                <w:color w:val="auto"/>
                <w:kern w:val="0"/>
                <w:sz w:val="24"/>
                <w:highlight w:val="none"/>
              </w:rPr>
              <w:t>用2 m垂直检测尺检查</w:t>
            </w:r>
          </w:p>
        </w:tc>
      </w:tr>
      <w:tr w14:paraId="5337210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1168" w:type="pct"/>
            <w:vAlign w:val="center"/>
          </w:tcPr>
          <w:p w14:paraId="72EABEE9">
            <w:pPr>
              <w:kinsoku w:val="0"/>
              <w:autoSpaceDE w:val="0"/>
              <w:autoSpaceDN w:val="0"/>
              <w:adjustRightInd w:val="0"/>
              <w:snapToGrid w:val="0"/>
              <w:spacing w:before="229"/>
              <w:jc w:val="center"/>
              <w:textAlignment w:val="baseline"/>
              <w:rPr>
                <w:snapToGrid w:val="0"/>
                <w:color w:val="auto"/>
                <w:kern w:val="0"/>
                <w:sz w:val="24"/>
                <w:szCs w:val="43"/>
                <w:highlight w:val="none"/>
              </w:rPr>
            </w:pPr>
            <w:r>
              <w:rPr>
                <w:snapToGrid w:val="0"/>
                <w:color w:val="auto"/>
                <w:spacing w:val="11"/>
                <w:kern w:val="0"/>
                <w:sz w:val="24"/>
                <w:szCs w:val="43"/>
                <w:highlight w:val="none"/>
              </w:rPr>
              <w:t>单块板上沿水平度</w:t>
            </w:r>
          </w:p>
        </w:tc>
        <w:tc>
          <w:tcPr>
            <w:tcW w:w="1950" w:type="pct"/>
            <w:vAlign w:val="center"/>
          </w:tcPr>
          <w:p w14:paraId="32AAD38D">
            <w:pPr>
              <w:kinsoku w:val="0"/>
              <w:autoSpaceDE w:val="0"/>
              <w:autoSpaceDN w:val="0"/>
              <w:adjustRightInd w:val="0"/>
              <w:snapToGrid w:val="0"/>
              <w:spacing w:before="345"/>
              <w:jc w:val="center"/>
              <w:textAlignment w:val="baseline"/>
              <w:rPr>
                <w:snapToGrid w:val="0"/>
                <w:color w:val="auto"/>
                <w:kern w:val="0"/>
                <w:sz w:val="24"/>
                <w:szCs w:val="43"/>
                <w:highlight w:val="none"/>
              </w:rPr>
            </w:pPr>
            <w:r>
              <w:rPr>
                <w:snapToGrid w:val="0"/>
                <w:color w:val="auto"/>
                <w:kern w:val="0"/>
                <w:sz w:val="24"/>
                <w:szCs w:val="43"/>
                <w:highlight w:val="none"/>
              </w:rPr>
              <w:t>2</w:t>
            </w:r>
          </w:p>
        </w:tc>
        <w:tc>
          <w:tcPr>
            <w:tcW w:w="1880" w:type="pct"/>
            <w:vAlign w:val="center"/>
          </w:tcPr>
          <w:p w14:paraId="5E829912">
            <w:pPr>
              <w:kinsoku w:val="0"/>
              <w:autoSpaceDE w:val="0"/>
              <w:autoSpaceDN w:val="0"/>
              <w:adjustRightInd w:val="0"/>
              <w:snapToGrid w:val="0"/>
              <w:spacing w:before="229"/>
              <w:jc w:val="center"/>
              <w:textAlignment w:val="baseline"/>
              <w:rPr>
                <w:snapToGrid w:val="0"/>
                <w:color w:val="auto"/>
                <w:kern w:val="0"/>
                <w:sz w:val="24"/>
                <w:szCs w:val="43"/>
                <w:highlight w:val="none"/>
              </w:rPr>
            </w:pPr>
            <w:r>
              <w:rPr>
                <w:snapToGrid w:val="0"/>
                <w:color w:val="auto"/>
                <w:spacing w:val="9"/>
                <w:kern w:val="0"/>
                <w:sz w:val="24"/>
                <w:szCs w:val="43"/>
                <w:highlight w:val="none"/>
              </w:rPr>
              <w:t>用1 m水平尺和金属直尺检查</w:t>
            </w:r>
          </w:p>
        </w:tc>
      </w:tr>
      <w:tr w14:paraId="1240610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449" w:hRule="atLeast"/>
        </w:trPr>
        <w:tc>
          <w:tcPr>
            <w:tcW w:w="1168" w:type="pct"/>
            <w:vAlign w:val="center"/>
          </w:tcPr>
          <w:p w14:paraId="04F9F890">
            <w:pPr>
              <w:kinsoku w:val="0"/>
              <w:autoSpaceDE w:val="0"/>
              <w:autoSpaceDN w:val="0"/>
              <w:adjustRightInd w:val="0"/>
              <w:snapToGrid w:val="0"/>
              <w:spacing w:before="230"/>
              <w:jc w:val="center"/>
              <w:textAlignment w:val="baseline"/>
              <w:rPr>
                <w:snapToGrid w:val="0"/>
                <w:color w:val="auto"/>
                <w:kern w:val="0"/>
                <w:sz w:val="24"/>
                <w:szCs w:val="43"/>
                <w:highlight w:val="none"/>
              </w:rPr>
            </w:pPr>
            <w:r>
              <w:rPr>
                <w:snapToGrid w:val="0"/>
                <w:color w:val="auto"/>
                <w:spacing w:val="11"/>
                <w:kern w:val="0"/>
                <w:sz w:val="24"/>
                <w:szCs w:val="43"/>
                <w:highlight w:val="none"/>
              </w:rPr>
              <w:t>相邻板角错位</w:t>
            </w:r>
          </w:p>
        </w:tc>
        <w:tc>
          <w:tcPr>
            <w:tcW w:w="1950" w:type="pct"/>
            <w:vAlign w:val="center"/>
          </w:tcPr>
          <w:p w14:paraId="04C14D96">
            <w:pPr>
              <w:kinsoku w:val="0"/>
              <w:autoSpaceDE w:val="0"/>
              <w:autoSpaceDN w:val="0"/>
              <w:adjustRightInd w:val="0"/>
              <w:snapToGrid w:val="0"/>
              <w:spacing w:before="343"/>
              <w:jc w:val="center"/>
              <w:textAlignment w:val="baseline"/>
              <w:rPr>
                <w:snapToGrid w:val="0"/>
                <w:color w:val="auto"/>
                <w:kern w:val="0"/>
                <w:sz w:val="24"/>
                <w:szCs w:val="43"/>
                <w:highlight w:val="none"/>
              </w:rPr>
            </w:pPr>
            <w:r>
              <w:rPr>
                <w:snapToGrid w:val="0"/>
                <w:color w:val="auto"/>
                <w:kern w:val="0"/>
                <w:sz w:val="24"/>
                <w:szCs w:val="43"/>
                <w:highlight w:val="none"/>
              </w:rPr>
              <w:t>1</w:t>
            </w:r>
          </w:p>
        </w:tc>
        <w:tc>
          <w:tcPr>
            <w:tcW w:w="1880" w:type="pct"/>
            <w:vAlign w:val="center"/>
          </w:tcPr>
          <w:p w14:paraId="06CA197C">
            <w:pPr>
              <w:kinsoku w:val="0"/>
              <w:autoSpaceDE w:val="0"/>
              <w:autoSpaceDN w:val="0"/>
              <w:adjustRightInd w:val="0"/>
              <w:snapToGrid w:val="0"/>
              <w:spacing w:before="230"/>
              <w:jc w:val="center"/>
              <w:textAlignment w:val="baseline"/>
              <w:rPr>
                <w:snapToGrid w:val="0"/>
                <w:color w:val="auto"/>
                <w:kern w:val="0"/>
                <w:sz w:val="24"/>
                <w:szCs w:val="43"/>
                <w:highlight w:val="none"/>
              </w:rPr>
            </w:pPr>
            <w:r>
              <w:rPr>
                <w:snapToGrid w:val="0"/>
                <w:color w:val="auto"/>
                <w:spacing w:val="11"/>
                <w:kern w:val="0"/>
                <w:sz w:val="24"/>
                <w:szCs w:val="43"/>
                <w:highlight w:val="none"/>
              </w:rPr>
              <w:t>用金属直尺检查</w:t>
            </w:r>
          </w:p>
        </w:tc>
      </w:tr>
      <w:tr w14:paraId="27C91D7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1168" w:type="pct"/>
            <w:vAlign w:val="center"/>
          </w:tcPr>
          <w:p w14:paraId="4AD7C946">
            <w:pPr>
              <w:kinsoku w:val="0"/>
              <w:autoSpaceDE w:val="0"/>
              <w:autoSpaceDN w:val="0"/>
              <w:adjustRightInd w:val="0"/>
              <w:snapToGrid w:val="0"/>
              <w:jc w:val="center"/>
              <w:textAlignment w:val="baseline"/>
              <w:rPr>
                <w:snapToGrid w:val="0"/>
                <w:color w:val="auto"/>
                <w:kern w:val="0"/>
                <w:sz w:val="24"/>
                <w:highlight w:val="none"/>
              </w:rPr>
            </w:pPr>
            <w:r>
              <w:rPr>
                <w:snapToGrid w:val="0"/>
                <w:color w:val="auto"/>
                <w:kern w:val="0"/>
                <w:sz w:val="24"/>
                <w:highlight w:val="none"/>
              </w:rPr>
              <w:t>接缝高低</w:t>
            </w:r>
            <w:r>
              <w:rPr>
                <w:rFonts w:hint="eastAsia"/>
                <w:snapToGrid w:val="0"/>
                <w:color w:val="auto"/>
                <w:kern w:val="0"/>
                <w:sz w:val="24"/>
                <w:highlight w:val="none"/>
              </w:rPr>
              <w:t>差</w:t>
            </w:r>
          </w:p>
        </w:tc>
        <w:tc>
          <w:tcPr>
            <w:tcW w:w="1950" w:type="pct"/>
            <w:vAlign w:val="center"/>
          </w:tcPr>
          <w:p w14:paraId="535159F2">
            <w:pPr>
              <w:kinsoku w:val="0"/>
              <w:autoSpaceDE w:val="0"/>
              <w:autoSpaceDN w:val="0"/>
              <w:adjustRightInd w:val="0"/>
              <w:snapToGrid w:val="0"/>
              <w:jc w:val="center"/>
              <w:textAlignment w:val="baseline"/>
              <w:rPr>
                <w:snapToGrid w:val="0"/>
                <w:color w:val="auto"/>
                <w:kern w:val="0"/>
                <w:sz w:val="24"/>
                <w:highlight w:val="none"/>
              </w:rPr>
            </w:pPr>
            <w:r>
              <w:rPr>
                <w:snapToGrid w:val="0"/>
                <w:color w:val="auto"/>
                <w:kern w:val="0"/>
                <w:sz w:val="24"/>
                <w:highlight w:val="none"/>
              </w:rPr>
              <w:t>2.0</w:t>
            </w:r>
          </w:p>
        </w:tc>
        <w:tc>
          <w:tcPr>
            <w:tcW w:w="1880" w:type="pct"/>
            <w:vAlign w:val="center"/>
          </w:tcPr>
          <w:p w14:paraId="72F478BF">
            <w:pPr>
              <w:kinsoku w:val="0"/>
              <w:autoSpaceDE w:val="0"/>
              <w:autoSpaceDN w:val="0"/>
              <w:adjustRightInd w:val="0"/>
              <w:snapToGrid w:val="0"/>
              <w:jc w:val="center"/>
              <w:textAlignment w:val="baseline"/>
              <w:rPr>
                <w:snapToGrid w:val="0"/>
                <w:color w:val="auto"/>
                <w:kern w:val="0"/>
                <w:sz w:val="24"/>
                <w:highlight w:val="none"/>
              </w:rPr>
            </w:pPr>
            <w:r>
              <w:rPr>
                <w:snapToGrid w:val="0"/>
                <w:color w:val="auto"/>
                <w:kern w:val="0"/>
                <w:sz w:val="24"/>
                <w:highlight w:val="none"/>
              </w:rPr>
              <w:t>用直尺和楔形塞尺检查</w:t>
            </w:r>
          </w:p>
        </w:tc>
      </w:tr>
      <w:tr w14:paraId="74AB769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c>
          <w:tcPr>
            <w:tcW w:w="1168" w:type="pct"/>
            <w:vAlign w:val="center"/>
          </w:tcPr>
          <w:p w14:paraId="697B3ACF">
            <w:pPr>
              <w:kinsoku w:val="0"/>
              <w:autoSpaceDE w:val="0"/>
              <w:autoSpaceDN w:val="0"/>
              <w:adjustRightInd w:val="0"/>
              <w:snapToGrid w:val="0"/>
              <w:jc w:val="center"/>
              <w:textAlignment w:val="baseline"/>
              <w:rPr>
                <w:snapToGrid w:val="0"/>
                <w:color w:val="auto"/>
                <w:kern w:val="0"/>
                <w:sz w:val="24"/>
                <w:highlight w:val="none"/>
              </w:rPr>
            </w:pPr>
            <w:r>
              <w:rPr>
                <w:snapToGrid w:val="0"/>
                <w:color w:val="auto"/>
                <w:kern w:val="0"/>
                <w:sz w:val="24"/>
                <w:highlight w:val="none"/>
              </w:rPr>
              <w:t>接缝宽度</w:t>
            </w:r>
          </w:p>
        </w:tc>
        <w:tc>
          <w:tcPr>
            <w:tcW w:w="1950" w:type="pct"/>
            <w:vAlign w:val="center"/>
          </w:tcPr>
          <w:p w14:paraId="378C1155">
            <w:pPr>
              <w:kinsoku w:val="0"/>
              <w:autoSpaceDE w:val="0"/>
              <w:autoSpaceDN w:val="0"/>
              <w:adjustRightInd w:val="0"/>
              <w:snapToGrid w:val="0"/>
              <w:jc w:val="center"/>
              <w:textAlignment w:val="baseline"/>
              <w:rPr>
                <w:snapToGrid w:val="0"/>
                <w:color w:val="auto"/>
                <w:kern w:val="0"/>
                <w:sz w:val="24"/>
                <w:highlight w:val="none"/>
              </w:rPr>
            </w:pPr>
            <w:r>
              <w:rPr>
                <w:rFonts w:hint="eastAsia"/>
                <w:snapToGrid w:val="0"/>
                <w:color w:val="auto"/>
                <w:kern w:val="0"/>
                <w:sz w:val="24"/>
                <w:highlight w:val="none"/>
              </w:rPr>
              <w:t>2</w:t>
            </w:r>
            <w:r>
              <w:rPr>
                <w:snapToGrid w:val="0"/>
                <w:color w:val="auto"/>
                <w:kern w:val="0"/>
                <w:sz w:val="24"/>
                <w:highlight w:val="none"/>
              </w:rPr>
              <w:t>.0</w:t>
            </w:r>
          </w:p>
        </w:tc>
        <w:tc>
          <w:tcPr>
            <w:tcW w:w="1880" w:type="pct"/>
            <w:vAlign w:val="center"/>
          </w:tcPr>
          <w:p w14:paraId="1381C691">
            <w:pPr>
              <w:kinsoku w:val="0"/>
              <w:autoSpaceDE w:val="0"/>
              <w:autoSpaceDN w:val="0"/>
              <w:adjustRightInd w:val="0"/>
              <w:snapToGrid w:val="0"/>
              <w:jc w:val="center"/>
              <w:textAlignment w:val="baseline"/>
              <w:rPr>
                <w:snapToGrid w:val="0"/>
                <w:color w:val="auto"/>
                <w:kern w:val="0"/>
                <w:sz w:val="24"/>
                <w:highlight w:val="none"/>
              </w:rPr>
            </w:pPr>
            <w:r>
              <w:rPr>
                <w:snapToGrid w:val="0"/>
                <w:color w:val="auto"/>
                <w:kern w:val="0"/>
                <w:sz w:val="24"/>
                <w:highlight w:val="none"/>
              </w:rPr>
              <w:t>金属直尺</w:t>
            </w:r>
          </w:p>
        </w:tc>
      </w:tr>
      <w:tr w14:paraId="24C07E8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1168" w:type="pct"/>
            <w:vAlign w:val="center"/>
          </w:tcPr>
          <w:p w14:paraId="70F1C82F">
            <w:pPr>
              <w:kinsoku w:val="0"/>
              <w:autoSpaceDE w:val="0"/>
              <w:autoSpaceDN w:val="0"/>
              <w:adjustRightInd w:val="0"/>
              <w:snapToGrid w:val="0"/>
              <w:jc w:val="center"/>
              <w:textAlignment w:val="baseline"/>
              <w:rPr>
                <w:snapToGrid w:val="0"/>
                <w:color w:val="auto"/>
                <w:kern w:val="0"/>
                <w:sz w:val="24"/>
                <w:highlight w:val="none"/>
              </w:rPr>
            </w:pPr>
            <w:r>
              <w:rPr>
                <w:snapToGrid w:val="0"/>
                <w:color w:val="auto"/>
                <w:kern w:val="0"/>
                <w:sz w:val="24"/>
                <w:highlight w:val="none"/>
              </w:rPr>
              <w:t>接缝直线度</w:t>
            </w:r>
          </w:p>
        </w:tc>
        <w:tc>
          <w:tcPr>
            <w:tcW w:w="1950" w:type="pct"/>
            <w:vAlign w:val="center"/>
          </w:tcPr>
          <w:p w14:paraId="0699B5FA">
            <w:pPr>
              <w:kinsoku w:val="0"/>
              <w:autoSpaceDE w:val="0"/>
              <w:autoSpaceDN w:val="0"/>
              <w:adjustRightInd w:val="0"/>
              <w:snapToGrid w:val="0"/>
              <w:jc w:val="center"/>
              <w:textAlignment w:val="baseline"/>
              <w:rPr>
                <w:snapToGrid w:val="0"/>
                <w:color w:val="auto"/>
                <w:kern w:val="0"/>
                <w:sz w:val="24"/>
                <w:highlight w:val="none"/>
              </w:rPr>
            </w:pPr>
            <w:r>
              <w:rPr>
                <w:rFonts w:hint="eastAsia"/>
                <w:snapToGrid w:val="0"/>
                <w:color w:val="auto"/>
                <w:kern w:val="0"/>
                <w:sz w:val="24"/>
                <w:highlight w:val="none"/>
              </w:rPr>
              <w:t>2.0</w:t>
            </w:r>
          </w:p>
        </w:tc>
        <w:tc>
          <w:tcPr>
            <w:tcW w:w="1880" w:type="pct"/>
            <w:vAlign w:val="center"/>
          </w:tcPr>
          <w:p w14:paraId="51E6F7E2">
            <w:pPr>
              <w:kinsoku w:val="0"/>
              <w:autoSpaceDE w:val="0"/>
              <w:autoSpaceDN w:val="0"/>
              <w:adjustRightInd w:val="0"/>
              <w:snapToGrid w:val="0"/>
              <w:jc w:val="center"/>
              <w:textAlignment w:val="baseline"/>
              <w:rPr>
                <w:snapToGrid w:val="0"/>
                <w:color w:val="auto"/>
                <w:kern w:val="0"/>
                <w:sz w:val="24"/>
                <w:highlight w:val="none"/>
              </w:rPr>
            </w:pPr>
            <w:r>
              <w:rPr>
                <w:snapToGrid w:val="0"/>
                <w:color w:val="auto"/>
                <w:kern w:val="0"/>
                <w:sz w:val="24"/>
                <w:highlight w:val="none"/>
              </w:rPr>
              <w:t>拉5 m线，不足5 m拉通线</w:t>
            </w:r>
          </w:p>
        </w:tc>
      </w:tr>
      <w:tr w14:paraId="01B382A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1168" w:type="pct"/>
            <w:vAlign w:val="center"/>
          </w:tcPr>
          <w:p w14:paraId="07C3E52E">
            <w:pPr>
              <w:kinsoku w:val="0"/>
              <w:autoSpaceDE w:val="0"/>
              <w:autoSpaceDN w:val="0"/>
              <w:adjustRightInd w:val="0"/>
              <w:snapToGrid w:val="0"/>
              <w:spacing w:before="233"/>
              <w:jc w:val="center"/>
              <w:textAlignment w:val="baseline"/>
              <w:rPr>
                <w:snapToGrid w:val="0"/>
                <w:color w:val="auto"/>
                <w:kern w:val="0"/>
                <w:highlight w:val="none"/>
              </w:rPr>
            </w:pPr>
            <w:r>
              <w:rPr>
                <w:snapToGrid w:val="0"/>
                <w:color w:val="auto"/>
                <w:kern w:val="0"/>
                <w:sz w:val="24"/>
                <w:highlight w:val="none"/>
              </w:rPr>
              <w:t>洞口偏差</w:t>
            </w:r>
          </w:p>
        </w:tc>
        <w:tc>
          <w:tcPr>
            <w:tcW w:w="1950" w:type="pct"/>
            <w:vAlign w:val="center"/>
          </w:tcPr>
          <w:p w14:paraId="013BD627">
            <w:pPr>
              <w:kinsoku w:val="0"/>
              <w:autoSpaceDE w:val="0"/>
              <w:autoSpaceDN w:val="0"/>
              <w:adjustRightInd w:val="0"/>
              <w:snapToGrid w:val="0"/>
              <w:spacing w:before="271"/>
              <w:jc w:val="center"/>
              <w:textAlignment w:val="baseline"/>
              <w:rPr>
                <w:snapToGrid w:val="0"/>
                <w:color w:val="auto"/>
                <w:kern w:val="0"/>
                <w:highlight w:val="none"/>
              </w:rPr>
            </w:pPr>
            <w:r>
              <w:rPr>
                <w:snapToGrid w:val="0"/>
                <w:color w:val="auto"/>
                <w:kern w:val="0"/>
                <w:sz w:val="24"/>
                <w:highlight w:val="none"/>
              </w:rPr>
              <w:t>±8</w:t>
            </w:r>
          </w:p>
        </w:tc>
        <w:tc>
          <w:tcPr>
            <w:tcW w:w="1880" w:type="pct"/>
            <w:vAlign w:val="center"/>
          </w:tcPr>
          <w:p w14:paraId="6F9351BC">
            <w:pPr>
              <w:kinsoku w:val="0"/>
              <w:autoSpaceDE w:val="0"/>
              <w:autoSpaceDN w:val="0"/>
              <w:adjustRightInd w:val="0"/>
              <w:snapToGrid w:val="0"/>
              <w:spacing w:before="232"/>
              <w:jc w:val="center"/>
              <w:textAlignment w:val="baseline"/>
              <w:rPr>
                <w:snapToGrid w:val="0"/>
                <w:color w:val="auto"/>
                <w:kern w:val="0"/>
                <w:highlight w:val="none"/>
              </w:rPr>
            </w:pPr>
            <w:r>
              <w:rPr>
                <w:snapToGrid w:val="0"/>
                <w:color w:val="auto"/>
                <w:kern w:val="0"/>
                <w:sz w:val="24"/>
                <w:highlight w:val="none"/>
              </w:rPr>
              <w:t>用经纬仪或尺量检查</w:t>
            </w:r>
          </w:p>
        </w:tc>
      </w:tr>
      <w:tr w14:paraId="5071402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1168" w:type="pct"/>
            <w:vAlign w:val="center"/>
          </w:tcPr>
          <w:p w14:paraId="5EA7E827">
            <w:pPr>
              <w:kinsoku w:val="0"/>
              <w:autoSpaceDE w:val="0"/>
              <w:autoSpaceDN w:val="0"/>
              <w:adjustRightInd w:val="0"/>
              <w:snapToGrid w:val="0"/>
              <w:jc w:val="center"/>
              <w:textAlignment w:val="baseline"/>
              <w:rPr>
                <w:snapToGrid w:val="0"/>
                <w:color w:val="auto"/>
                <w:kern w:val="0"/>
                <w:sz w:val="24"/>
                <w:highlight w:val="none"/>
              </w:rPr>
            </w:pPr>
            <w:r>
              <w:rPr>
                <w:snapToGrid w:val="0"/>
                <w:color w:val="auto"/>
                <w:kern w:val="0"/>
                <w:sz w:val="24"/>
                <w:highlight w:val="none"/>
              </w:rPr>
              <w:t>阴阳角方正</w:t>
            </w:r>
          </w:p>
        </w:tc>
        <w:tc>
          <w:tcPr>
            <w:tcW w:w="1950" w:type="pct"/>
            <w:vAlign w:val="center"/>
          </w:tcPr>
          <w:p w14:paraId="6A8215CE">
            <w:pPr>
              <w:kinsoku w:val="0"/>
              <w:autoSpaceDE w:val="0"/>
              <w:autoSpaceDN w:val="0"/>
              <w:adjustRightInd w:val="0"/>
              <w:snapToGrid w:val="0"/>
              <w:jc w:val="center"/>
              <w:textAlignment w:val="baseline"/>
              <w:rPr>
                <w:snapToGrid w:val="0"/>
                <w:color w:val="auto"/>
                <w:kern w:val="0"/>
                <w:sz w:val="24"/>
                <w:highlight w:val="none"/>
              </w:rPr>
            </w:pPr>
            <w:r>
              <w:rPr>
                <w:rFonts w:hint="eastAsia"/>
                <w:snapToGrid w:val="0"/>
                <w:color w:val="auto"/>
                <w:kern w:val="0"/>
                <w:sz w:val="24"/>
                <w:highlight w:val="none"/>
              </w:rPr>
              <w:t>2</w:t>
            </w:r>
            <w:r>
              <w:rPr>
                <w:snapToGrid w:val="0"/>
                <w:color w:val="auto"/>
                <w:kern w:val="0"/>
                <w:sz w:val="24"/>
                <w:highlight w:val="none"/>
              </w:rPr>
              <w:t>.0</w:t>
            </w:r>
          </w:p>
        </w:tc>
        <w:tc>
          <w:tcPr>
            <w:tcW w:w="1880" w:type="pct"/>
            <w:vAlign w:val="center"/>
          </w:tcPr>
          <w:p w14:paraId="1B8B776D">
            <w:pPr>
              <w:kinsoku w:val="0"/>
              <w:autoSpaceDE w:val="0"/>
              <w:autoSpaceDN w:val="0"/>
              <w:adjustRightInd w:val="0"/>
              <w:snapToGrid w:val="0"/>
              <w:jc w:val="center"/>
              <w:textAlignment w:val="baseline"/>
              <w:rPr>
                <w:snapToGrid w:val="0"/>
                <w:color w:val="auto"/>
                <w:kern w:val="0"/>
                <w:sz w:val="24"/>
                <w:highlight w:val="none"/>
              </w:rPr>
            </w:pPr>
            <w:r>
              <w:rPr>
                <w:snapToGrid w:val="0"/>
                <w:color w:val="auto"/>
                <w:kern w:val="0"/>
                <w:sz w:val="24"/>
                <w:highlight w:val="none"/>
              </w:rPr>
              <w:t>用方尺及楔形尺检查</w:t>
            </w:r>
          </w:p>
        </w:tc>
      </w:tr>
    </w:tbl>
    <w:p w14:paraId="23B7E54D">
      <w:pPr>
        <w:spacing w:line="360" w:lineRule="auto"/>
        <w:rPr>
          <w:color w:val="auto"/>
          <w:sz w:val="24"/>
          <w:highlight w:val="none"/>
        </w:rPr>
      </w:pPr>
    </w:p>
    <w:p w14:paraId="60E4847A">
      <w:pPr>
        <w:spacing w:line="360" w:lineRule="auto"/>
        <w:rPr>
          <w:color w:val="auto"/>
          <w:sz w:val="24"/>
          <w:highlight w:val="none"/>
        </w:rPr>
      </w:pPr>
      <w:r>
        <w:rPr>
          <w:rFonts w:hint="eastAsia"/>
          <w:color w:val="auto"/>
          <w:sz w:val="24"/>
          <w:highlight w:val="none"/>
        </w:rPr>
        <w:br w:type="page"/>
      </w:r>
    </w:p>
    <w:p w14:paraId="39BB1D6E">
      <w:pPr>
        <w:spacing w:line="360" w:lineRule="auto"/>
        <w:rPr>
          <w:color w:val="auto"/>
          <w:sz w:val="24"/>
          <w:highlight w:val="none"/>
        </w:rPr>
      </w:pPr>
    </w:p>
    <w:p w14:paraId="5A64C805">
      <w:pPr>
        <w:keepNext/>
        <w:spacing w:before="340" w:after="330" w:line="360" w:lineRule="auto"/>
        <w:jc w:val="center"/>
        <w:outlineLvl w:val="0"/>
        <w:rPr>
          <w:b/>
          <w:color w:val="auto"/>
          <w:sz w:val="32"/>
          <w:szCs w:val="32"/>
          <w:highlight w:val="none"/>
        </w:rPr>
      </w:pPr>
      <w:bookmarkStart w:id="229" w:name="_Toc5964"/>
      <w:bookmarkStart w:id="230" w:name="_Toc17393"/>
      <w:bookmarkStart w:id="231" w:name="_Toc216791279"/>
      <w:bookmarkStart w:id="232" w:name="_Toc19645"/>
      <w:bookmarkStart w:id="233" w:name="_Toc5286"/>
      <w:bookmarkStart w:id="234" w:name="_Toc435778403"/>
      <w:r>
        <w:rPr>
          <w:rFonts w:ascii="宋体" w:hAnsi="宋体" w:cs="宋体"/>
          <w:b/>
          <w:color w:val="auto"/>
          <w:spacing w:val="31"/>
          <w:sz w:val="32"/>
          <w:szCs w:val="32"/>
          <w:highlight w:val="none"/>
        </w:rPr>
        <w:t xml:space="preserve">9  </w:t>
      </w:r>
      <w:r>
        <w:rPr>
          <w:rFonts w:ascii="宋体" w:hAnsi="宋体" w:cs="宋体"/>
          <w:b/>
          <w:color w:val="auto"/>
          <w:spacing w:val="6"/>
          <w:sz w:val="32"/>
          <w:szCs w:val="32"/>
          <w:highlight w:val="none"/>
        </w:rPr>
        <w:t>维护与保养</w:t>
      </w:r>
      <w:bookmarkEnd w:id="229"/>
      <w:bookmarkEnd w:id="230"/>
      <w:bookmarkEnd w:id="231"/>
      <w:bookmarkEnd w:id="232"/>
      <w:bookmarkEnd w:id="233"/>
    </w:p>
    <w:p w14:paraId="675A5775">
      <w:pPr>
        <w:pStyle w:val="12"/>
        <w:spacing w:line="302" w:lineRule="auto"/>
        <w:rPr>
          <w:color w:val="auto"/>
          <w:highlight w:val="none"/>
        </w:rPr>
      </w:pPr>
    </w:p>
    <w:p w14:paraId="0FDA1613">
      <w:pPr>
        <w:spacing w:line="360" w:lineRule="auto"/>
        <w:jc w:val="both"/>
        <w:rPr>
          <w:color w:val="auto"/>
          <w:sz w:val="24"/>
          <w:highlight w:val="none"/>
        </w:rPr>
      </w:pPr>
      <w:r>
        <w:rPr>
          <w:rFonts w:hint="eastAsia"/>
          <w:color w:val="auto"/>
          <w:sz w:val="24"/>
          <w:highlight w:val="none"/>
        </w:rPr>
        <w:t>9.0.1  工程竣工验收时，施工单位或工程专业分包单位应向业主提供VECP板工程的使用维护说明文件。文件应包括下列内容：</w:t>
      </w:r>
    </w:p>
    <w:p w14:paraId="3C8D7FF7">
      <w:pPr>
        <w:spacing w:line="360" w:lineRule="auto"/>
        <w:ind w:firstLine="480" w:firstLineChars="200"/>
        <w:jc w:val="both"/>
        <w:rPr>
          <w:color w:val="auto"/>
          <w:sz w:val="24"/>
          <w:highlight w:val="none"/>
        </w:rPr>
      </w:pPr>
      <w:r>
        <w:rPr>
          <w:rFonts w:hint="eastAsia"/>
          <w:color w:val="auto"/>
          <w:sz w:val="24"/>
          <w:highlight w:val="none"/>
        </w:rPr>
        <w:t>1  设计依据、主要特点和性能参数，以及设计工作年限；</w:t>
      </w:r>
    </w:p>
    <w:p w14:paraId="1B72EEE4">
      <w:pPr>
        <w:spacing w:line="360" w:lineRule="auto"/>
        <w:ind w:firstLine="480" w:firstLineChars="200"/>
        <w:jc w:val="both"/>
        <w:rPr>
          <w:color w:val="auto"/>
          <w:sz w:val="24"/>
          <w:highlight w:val="none"/>
        </w:rPr>
      </w:pPr>
      <w:r>
        <w:rPr>
          <w:rFonts w:hint="eastAsia"/>
          <w:color w:val="auto"/>
          <w:sz w:val="24"/>
          <w:highlight w:val="none"/>
        </w:rPr>
        <w:t>2  使用过程中的注意事项；</w:t>
      </w:r>
    </w:p>
    <w:p w14:paraId="2343513C">
      <w:pPr>
        <w:spacing w:line="360" w:lineRule="auto"/>
        <w:ind w:firstLine="480" w:firstLineChars="200"/>
        <w:jc w:val="both"/>
        <w:rPr>
          <w:color w:val="auto"/>
          <w:sz w:val="24"/>
          <w:highlight w:val="none"/>
        </w:rPr>
      </w:pPr>
      <w:r>
        <w:rPr>
          <w:rFonts w:hint="eastAsia"/>
          <w:color w:val="auto"/>
          <w:sz w:val="24"/>
          <w:highlight w:val="none"/>
        </w:rPr>
        <w:t>3  环境条件变化可能对系统使用产生的影响；</w:t>
      </w:r>
    </w:p>
    <w:p w14:paraId="68902B4F">
      <w:pPr>
        <w:spacing w:line="360" w:lineRule="auto"/>
        <w:ind w:firstLine="480" w:firstLineChars="200"/>
        <w:jc w:val="both"/>
        <w:rPr>
          <w:color w:val="auto"/>
          <w:sz w:val="24"/>
          <w:highlight w:val="none"/>
        </w:rPr>
      </w:pPr>
      <w:r>
        <w:rPr>
          <w:rFonts w:hint="eastAsia"/>
          <w:color w:val="auto"/>
          <w:sz w:val="24"/>
          <w:highlight w:val="none"/>
        </w:rPr>
        <w:t>4  日常与定期的维护、保养及清洁要求；</w:t>
      </w:r>
    </w:p>
    <w:p w14:paraId="7DDA5E98">
      <w:pPr>
        <w:spacing w:line="360" w:lineRule="auto"/>
        <w:ind w:firstLine="480" w:firstLineChars="200"/>
        <w:jc w:val="both"/>
        <w:rPr>
          <w:color w:val="auto"/>
          <w:sz w:val="24"/>
          <w:highlight w:val="none"/>
        </w:rPr>
      </w:pPr>
      <w:r>
        <w:rPr>
          <w:rFonts w:hint="eastAsia"/>
          <w:color w:val="auto"/>
          <w:sz w:val="24"/>
          <w:highlight w:val="none"/>
        </w:rPr>
        <w:t>5  主要结构特点及易损零部件更换方法；</w:t>
      </w:r>
    </w:p>
    <w:p w14:paraId="3D6BF8D0">
      <w:pPr>
        <w:spacing w:line="360" w:lineRule="auto"/>
        <w:ind w:firstLine="480" w:firstLineChars="200"/>
        <w:jc w:val="both"/>
        <w:rPr>
          <w:color w:val="auto"/>
          <w:sz w:val="24"/>
          <w:highlight w:val="none"/>
        </w:rPr>
      </w:pPr>
      <w:r>
        <w:rPr>
          <w:rFonts w:hint="eastAsia"/>
          <w:color w:val="auto"/>
          <w:sz w:val="24"/>
          <w:highlight w:val="none"/>
        </w:rPr>
        <w:t>6  备品、备料清单及主要易损件的名称、规格；</w:t>
      </w:r>
    </w:p>
    <w:p w14:paraId="72350652">
      <w:pPr>
        <w:spacing w:line="360" w:lineRule="auto"/>
        <w:ind w:firstLine="480" w:firstLineChars="200"/>
        <w:jc w:val="both"/>
        <w:rPr>
          <w:color w:val="auto"/>
          <w:sz w:val="24"/>
          <w:highlight w:val="none"/>
        </w:rPr>
      </w:pPr>
      <w:r>
        <w:rPr>
          <w:rFonts w:hint="eastAsia"/>
          <w:color w:val="auto"/>
          <w:sz w:val="24"/>
          <w:highlight w:val="none"/>
        </w:rPr>
        <w:t>7  保修责任、保修年限。</w:t>
      </w:r>
    </w:p>
    <w:p w14:paraId="774071EB">
      <w:pPr>
        <w:spacing w:line="360" w:lineRule="auto"/>
        <w:jc w:val="both"/>
        <w:rPr>
          <w:color w:val="auto"/>
          <w:sz w:val="24"/>
          <w:highlight w:val="none"/>
        </w:rPr>
      </w:pPr>
      <w:r>
        <w:rPr>
          <w:rFonts w:hint="eastAsia"/>
          <w:color w:val="auto"/>
          <w:sz w:val="24"/>
          <w:highlight w:val="none"/>
        </w:rPr>
        <w:t>9.0.2  交付使用后，应制定VECP板工程的检查、维修、保养计划与制度。</w:t>
      </w:r>
    </w:p>
    <w:p w14:paraId="7E5F4791">
      <w:pPr>
        <w:spacing w:line="360" w:lineRule="auto"/>
        <w:jc w:val="both"/>
        <w:rPr>
          <w:color w:val="auto"/>
          <w:sz w:val="24"/>
          <w:highlight w:val="none"/>
        </w:rPr>
      </w:pPr>
      <w:r>
        <w:rPr>
          <w:rFonts w:hint="eastAsia"/>
          <w:color w:val="auto"/>
          <w:sz w:val="24"/>
          <w:highlight w:val="none"/>
        </w:rPr>
        <w:t>9.0.3  VECP板工程的日常维护和保养，应符合下列规定：</w:t>
      </w:r>
    </w:p>
    <w:p w14:paraId="27F256DE">
      <w:pPr>
        <w:spacing w:line="360" w:lineRule="auto"/>
        <w:ind w:firstLine="480" w:firstLineChars="200"/>
        <w:jc w:val="both"/>
        <w:rPr>
          <w:color w:val="auto"/>
          <w:sz w:val="24"/>
          <w:highlight w:val="none"/>
        </w:rPr>
      </w:pPr>
      <w:r>
        <w:rPr>
          <w:rFonts w:hint="eastAsia"/>
          <w:color w:val="auto"/>
          <w:sz w:val="24"/>
          <w:highlight w:val="none"/>
        </w:rPr>
        <w:t>1  应保持VECP板表面整洁，避免锐器及腐蚀性气体和液体与VECP板表面接触；</w:t>
      </w:r>
    </w:p>
    <w:p w14:paraId="16FB3C59">
      <w:pPr>
        <w:spacing w:line="360" w:lineRule="auto"/>
        <w:ind w:firstLine="480" w:firstLineChars="200"/>
        <w:jc w:val="both"/>
        <w:rPr>
          <w:color w:val="auto"/>
          <w:sz w:val="24"/>
          <w:highlight w:val="none"/>
        </w:rPr>
      </w:pPr>
      <w:r>
        <w:rPr>
          <w:rFonts w:hint="eastAsia"/>
          <w:color w:val="auto"/>
          <w:sz w:val="24"/>
          <w:highlight w:val="none"/>
        </w:rPr>
        <w:t>2  发现材料损坏等问题时，应及时修理或更换；</w:t>
      </w:r>
    </w:p>
    <w:p w14:paraId="3F46D090">
      <w:pPr>
        <w:spacing w:line="360" w:lineRule="auto"/>
        <w:ind w:firstLine="480" w:firstLineChars="200"/>
        <w:jc w:val="both"/>
        <w:rPr>
          <w:color w:val="auto"/>
          <w:sz w:val="24"/>
          <w:highlight w:val="none"/>
        </w:rPr>
      </w:pPr>
      <w:r>
        <w:rPr>
          <w:rFonts w:hint="eastAsia"/>
          <w:color w:val="auto"/>
          <w:sz w:val="24"/>
          <w:highlight w:val="none"/>
        </w:rPr>
        <w:t>3  发现VECP板的挂件、背栓等连接部件松动或脱落时，应及时修补或更换；</w:t>
      </w:r>
    </w:p>
    <w:p w14:paraId="1ABC00ED">
      <w:pPr>
        <w:spacing w:line="360" w:lineRule="auto"/>
        <w:ind w:firstLine="480" w:firstLineChars="200"/>
        <w:jc w:val="both"/>
        <w:rPr>
          <w:color w:val="auto"/>
          <w:sz w:val="24"/>
          <w:highlight w:val="none"/>
        </w:rPr>
      </w:pPr>
      <w:r>
        <w:rPr>
          <w:rFonts w:hint="eastAsia"/>
          <w:color w:val="auto"/>
          <w:sz w:val="24"/>
          <w:highlight w:val="none"/>
        </w:rPr>
        <w:t>5  破损的VECP板应及时进行更换。</w:t>
      </w:r>
    </w:p>
    <w:p w14:paraId="397C4B0E">
      <w:pPr>
        <w:spacing w:line="360" w:lineRule="auto"/>
        <w:jc w:val="both"/>
        <w:rPr>
          <w:color w:val="auto"/>
          <w:sz w:val="24"/>
          <w:highlight w:val="none"/>
        </w:rPr>
      </w:pPr>
      <w:r>
        <w:rPr>
          <w:rFonts w:hint="eastAsia"/>
          <w:color w:val="auto"/>
          <w:sz w:val="24"/>
          <w:highlight w:val="none"/>
        </w:rPr>
        <w:t>9.0.4  VECP板工程定期检查和维护应符合以下规定：</w:t>
      </w:r>
    </w:p>
    <w:p w14:paraId="029441DE">
      <w:pPr>
        <w:spacing w:line="360" w:lineRule="auto"/>
        <w:ind w:firstLine="480" w:firstLineChars="200"/>
        <w:jc w:val="both"/>
        <w:rPr>
          <w:color w:val="auto"/>
          <w:sz w:val="24"/>
          <w:highlight w:val="none"/>
        </w:rPr>
      </w:pPr>
      <w:r>
        <w:rPr>
          <w:rFonts w:hint="eastAsia"/>
          <w:color w:val="auto"/>
          <w:sz w:val="24"/>
          <w:highlight w:val="none"/>
        </w:rPr>
        <w:t>VECP板工程竣工验收后一年时，应对工程进行一次全面检查，此后每五年应检查一次，定期检查和维护应包括下列内容：</w:t>
      </w:r>
    </w:p>
    <w:p w14:paraId="0CAF9E45">
      <w:pPr>
        <w:spacing w:line="360" w:lineRule="auto"/>
        <w:ind w:firstLine="480" w:firstLineChars="200"/>
        <w:jc w:val="both"/>
        <w:rPr>
          <w:color w:val="auto"/>
          <w:sz w:val="24"/>
          <w:highlight w:val="none"/>
        </w:rPr>
      </w:pPr>
      <w:r>
        <w:rPr>
          <w:rFonts w:hint="eastAsia"/>
          <w:color w:val="auto"/>
          <w:sz w:val="24"/>
          <w:highlight w:val="none"/>
        </w:rPr>
        <w:t>1  VECP板工程整体有无变形、错位、松动、损坏，当出现上述情况时，应对该部位对应的隐蔽构造进行进一步检查；</w:t>
      </w:r>
    </w:p>
    <w:p w14:paraId="48576E85">
      <w:pPr>
        <w:spacing w:line="360" w:lineRule="auto"/>
        <w:ind w:firstLine="480" w:firstLineChars="200"/>
        <w:jc w:val="both"/>
        <w:rPr>
          <w:color w:val="auto"/>
          <w:sz w:val="24"/>
          <w:highlight w:val="none"/>
        </w:rPr>
      </w:pPr>
      <w:r>
        <w:rPr>
          <w:rFonts w:hint="eastAsia"/>
          <w:color w:val="auto"/>
          <w:sz w:val="24"/>
          <w:highlight w:val="none"/>
        </w:rPr>
        <w:t>2  主要承力件、连接件和连接螺栓等有无锈蚀、损坏，连接是否可靠；</w:t>
      </w:r>
    </w:p>
    <w:p w14:paraId="5D37D0A7">
      <w:pPr>
        <w:spacing w:line="360" w:lineRule="auto"/>
        <w:ind w:firstLine="480" w:firstLineChars="200"/>
        <w:jc w:val="both"/>
        <w:rPr>
          <w:color w:val="auto"/>
          <w:sz w:val="24"/>
          <w:highlight w:val="none"/>
        </w:rPr>
      </w:pPr>
      <w:r>
        <w:rPr>
          <w:rFonts w:hint="eastAsia"/>
          <w:color w:val="auto"/>
          <w:sz w:val="24"/>
          <w:highlight w:val="none"/>
        </w:rPr>
        <w:t>3  VECP板有无开裂、松动和损坏等现象；</w:t>
      </w:r>
    </w:p>
    <w:p w14:paraId="414C7A3F">
      <w:pPr>
        <w:spacing w:line="360" w:lineRule="auto"/>
        <w:ind w:firstLine="480" w:firstLineChars="200"/>
        <w:jc w:val="both"/>
        <w:rPr>
          <w:color w:val="auto"/>
          <w:sz w:val="24"/>
          <w:highlight w:val="none"/>
        </w:rPr>
      </w:pPr>
      <w:r>
        <w:rPr>
          <w:rFonts w:hint="eastAsia"/>
          <w:color w:val="auto"/>
          <w:sz w:val="24"/>
          <w:highlight w:val="none"/>
        </w:rPr>
        <w:t>4  排水系统是否通畅，防水系统是否损坏或失效。</w:t>
      </w:r>
    </w:p>
    <w:p w14:paraId="2DFAAC16">
      <w:pPr>
        <w:spacing w:line="360" w:lineRule="auto"/>
        <w:jc w:val="both"/>
        <w:rPr>
          <w:color w:val="auto"/>
          <w:sz w:val="24"/>
          <w:highlight w:val="none"/>
        </w:rPr>
      </w:pPr>
      <w:r>
        <w:rPr>
          <w:rFonts w:hint="eastAsia"/>
          <w:color w:val="auto"/>
          <w:sz w:val="24"/>
          <w:highlight w:val="none"/>
        </w:rPr>
        <w:t>9.0.5  当定期检查发现VECP板工程局部损坏不影响整体结构性能时，可采取局部维修或更换损坏部位的方式；当影响整体结构性能时，应更换损坏的构件和材料。</w:t>
      </w:r>
    </w:p>
    <w:p w14:paraId="04A8A2BC">
      <w:pPr>
        <w:spacing w:line="360" w:lineRule="auto"/>
        <w:jc w:val="both"/>
        <w:rPr>
          <w:color w:val="auto"/>
          <w:sz w:val="24"/>
          <w:highlight w:val="none"/>
        </w:rPr>
      </w:pPr>
      <w:r>
        <w:rPr>
          <w:rFonts w:hint="eastAsia"/>
          <w:color w:val="auto"/>
          <w:sz w:val="24"/>
          <w:highlight w:val="none"/>
        </w:rPr>
        <w:t>9.0.6  灾后检查和维修应符合下列规定：</w:t>
      </w:r>
    </w:p>
    <w:p w14:paraId="5477B87F">
      <w:pPr>
        <w:spacing w:line="360" w:lineRule="auto"/>
        <w:ind w:firstLine="480" w:firstLineChars="200"/>
        <w:jc w:val="both"/>
        <w:rPr>
          <w:color w:val="auto"/>
          <w:sz w:val="24"/>
          <w:highlight w:val="none"/>
        </w:rPr>
      </w:pPr>
      <w:r>
        <w:rPr>
          <w:rFonts w:hint="eastAsia"/>
          <w:color w:val="auto"/>
          <w:sz w:val="24"/>
          <w:highlight w:val="none"/>
        </w:rPr>
        <w:t>1  当遭遇强风袭击后，应及时对VECP板工程进行全面检查；发现损坏情况较严重时，应及时制定切实可行的维修方案，进行维修；</w:t>
      </w:r>
    </w:p>
    <w:p w14:paraId="0FEDD4CE">
      <w:pPr>
        <w:spacing w:line="360" w:lineRule="auto"/>
        <w:ind w:firstLine="480" w:firstLineChars="200"/>
        <w:jc w:val="both"/>
        <w:rPr>
          <w:color w:val="auto"/>
          <w:sz w:val="24"/>
          <w:highlight w:val="none"/>
        </w:rPr>
      </w:pPr>
      <w:r>
        <w:rPr>
          <w:rFonts w:hint="eastAsia"/>
          <w:color w:val="auto"/>
          <w:sz w:val="24"/>
          <w:highlight w:val="none"/>
        </w:rPr>
        <w:t>2  当遭遇地震、火灾等灾害后，应由专业技术人员对VECP板工程进行全面检查，并根据损坏程度制定处理方案和维修方案，进行维修。</w:t>
      </w:r>
    </w:p>
    <w:p w14:paraId="32098F32">
      <w:pPr>
        <w:keepNext/>
        <w:spacing w:before="340" w:after="330" w:line="360" w:lineRule="auto"/>
        <w:jc w:val="center"/>
        <w:outlineLvl w:val="0"/>
        <w:rPr>
          <w:color w:val="auto"/>
          <w:sz w:val="28"/>
          <w:szCs w:val="28"/>
          <w:highlight w:val="none"/>
        </w:rPr>
      </w:pPr>
      <w:r>
        <w:rPr>
          <w:color w:val="auto"/>
          <w:sz w:val="28"/>
          <w:szCs w:val="28"/>
          <w:highlight w:val="none"/>
        </w:rPr>
        <w:br w:type="page"/>
      </w:r>
      <w:bookmarkStart w:id="235" w:name="_Toc17439"/>
      <w:bookmarkStart w:id="236" w:name="_Toc216128140"/>
      <w:bookmarkStart w:id="237" w:name="_Toc216791280"/>
      <w:bookmarkStart w:id="238" w:name="_Toc18896"/>
      <w:bookmarkStart w:id="239" w:name="_Toc22967"/>
      <w:bookmarkStart w:id="240" w:name="_Toc27973"/>
      <w:bookmarkStart w:id="241" w:name="_Toc23365"/>
      <w:r>
        <w:rPr>
          <w:b/>
          <w:color w:val="auto"/>
          <w:sz w:val="32"/>
          <w:szCs w:val="32"/>
          <w:highlight w:val="none"/>
        </w:rPr>
        <w:t>附录</w:t>
      </w:r>
      <w:r>
        <w:rPr>
          <w:rFonts w:hint="eastAsia"/>
          <w:b/>
          <w:color w:val="auto"/>
          <w:sz w:val="32"/>
          <w:szCs w:val="32"/>
          <w:highlight w:val="none"/>
        </w:rPr>
        <w:t>A</w:t>
      </w:r>
      <w:r>
        <w:rPr>
          <w:b/>
          <w:color w:val="auto"/>
          <w:sz w:val="32"/>
          <w:szCs w:val="32"/>
          <w:highlight w:val="none"/>
        </w:rPr>
        <w:t xml:space="preserve"> </w:t>
      </w:r>
      <w:r>
        <w:rPr>
          <w:rFonts w:hint="eastAsia"/>
          <w:b/>
          <w:color w:val="auto"/>
          <w:sz w:val="32"/>
          <w:szCs w:val="32"/>
          <w:highlight w:val="none"/>
        </w:rPr>
        <w:t xml:space="preserve"> </w:t>
      </w:r>
      <w:bookmarkEnd w:id="234"/>
      <w:r>
        <w:rPr>
          <w:b/>
          <w:color w:val="auto"/>
          <w:sz w:val="32"/>
          <w:szCs w:val="32"/>
          <w:highlight w:val="none"/>
        </w:rPr>
        <w:t>VECP</w:t>
      </w:r>
      <w:r>
        <w:rPr>
          <w:rFonts w:hint="eastAsia"/>
          <w:b/>
          <w:color w:val="auto"/>
          <w:sz w:val="32"/>
          <w:szCs w:val="32"/>
          <w:highlight w:val="none"/>
        </w:rPr>
        <w:t>板抗弯强度检测方法</w:t>
      </w:r>
      <w:bookmarkEnd w:id="235"/>
      <w:bookmarkEnd w:id="236"/>
      <w:bookmarkEnd w:id="237"/>
      <w:bookmarkEnd w:id="238"/>
      <w:bookmarkEnd w:id="239"/>
      <w:bookmarkEnd w:id="240"/>
      <w:bookmarkEnd w:id="241"/>
    </w:p>
    <w:p w14:paraId="33C73905">
      <w:pPr>
        <w:spacing w:line="360" w:lineRule="auto"/>
        <w:rPr>
          <w:color w:val="auto"/>
          <w:highlight w:val="none"/>
        </w:rPr>
      </w:pPr>
      <w:r>
        <w:rPr>
          <w:rFonts w:hint="eastAsia"/>
          <w:b/>
          <w:color w:val="auto"/>
          <w:szCs w:val="28"/>
          <w:highlight w:val="none"/>
        </w:rPr>
        <w:t>A.0.</w:t>
      </w:r>
      <w:r>
        <w:rPr>
          <w:b/>
          <w:color w:val="auto"/>
          <w:szCs w:val="28"/>
          <w:highlight w:val="none"/>
        </w:rPr>
        <w:t>1</w:t>
      </w:r>
      <w:r>
        <w:rPr>
          <w:color w:val="auto"/>
          <w:szCs w:val="28"/>
          <w:highlight w:val="none"/>
        </w:rPr>
        <w:t xml:space="preserve">  VECP板的抗弯荷载试验应按</w:t>
      </w:r>
      <w:r>
        <w:rPr>
          <w:rFonts w:hint="eastAsia"/>
          <w:color w:val="auto"/>
          <w:szCs w:val="28"/>
          <w:highlight w:val="none"/>
          <w:lang w:val="en-US" w:eastAsia="zh-CN"/>
        </w:rPr>
        <w:t>现行国家标准</w:t>
      </w:r>
      <w:r>
        <w:rPr>
          <w:rFonts w:hint="eastAsia"/>
          <w:color w:val="auto"/>
          <w:szCs w:val="28"/>
          <w:highlight w:val="none"/>
        </w:rPr>
        <w:t>《建筑墙板试验方法》</w:t>
      </w:r>
      <w:r>
        <w:rPr>
          <w:color w:val="auto"/>
          <w:szCs w:val="28"/>
          <w:highlight w:val="none"/>
        </w:rPr>
        <w:t>GB/T 30100中的规定进行，应采用均布荷载试验方法。</w:t>
      </w:r>
    </w:p>
    <w:p w14:paraId="3869E7E7">
      <w:pPr>
        <w:spacing w:line="360" w:lineRule="auto"/>
        <w:rPr>
          <w:color w:val="auto"/>
          <w:szCs w:val="28"/>
          <w:highlight w:val="none"/>
        </w:rPr>
      </w:pPr>
      <w:r>
        <w:rPr>
          <w:b/>
          <w:color w:val="auto"/>
          <w:szCs w:val="28"/>
          <w:highlight w:val="none"/>
        </w:rPr>
        <w:t>A.0.2</w:t>
      </w:r>
      <w:r>
        <w:rPr>
          <w:color w:val="auto"/>
          <w:szCs w:val="28"/>
          <w:highlight w:val="none"/>
        </w:rPr>
        <w:t xml:space="preserve">  VECP板的抗弯强度</w:t>
      </w:r>
      <w:r>
        <w:rPr>
          <w:rFonts w:hint="eastAsia"/>
          <w:color w:val="auto"/>
          <w:szCs w:val="28"/>
          <w:highlight w:val="none"/>
        </w:rPr>
        <w:t>标准值可</w:t>
      </w:r>
      <w:r>
        <w:rPr>
          <w:color w:val="auto"/>
          <w:szCs w:val="28"/>
          <w:highlight w:val="none"/>
        </w:rPr>
        <w:t>按下式计算确定：</w:t>
      </w:r>
    </w:p>
    <w:p w14:paraId="51F24A08">
      <w:pPr>
        <w:pStyle w:val="163"/>
        <w:tabs>
          <w:tab w:val="center" w:pos="4536"/>
          <w:tab w:val="right" w:pos="9072"/>
          <w:tab w:val="clear" w:pos="4150"/>
          <w:tab w:val="clear" w:pos="8300"/>
        </w:tabs>
        <w:spacing w:line="360" w:lineRule="auto"/>
        <w:ind w:firstLine="0" w:firstLineChars="0"/>
        <w:rPr>
          <w:rFonts w:cs="Times New Roman"/>
          <w:color w:val="auto"/>
          <w:sz w:val="21"/>
          <w:szCs w:val="21"/>
          <w:highlight w:val="none"/>
        </w:rPr>
      </w:pPr>
      <w:r>
        <w:rPr>
          <w:rFonts w:cs="Times New Roman"/>
          <w:color w:val="auto"/>
          <w:sz w:val="21"/>
          <w:szCs w:val="21"/>
          <w:highlight w:val="none"/>
        </w:rPr>
        <w:tab/>
      </w:r>
      <w:r>
        <w:rPr>
          <w:rFonts w:eastAsia="仿宋" w:cs="Times New Roman"/>
          <w:color w:val="auto"/>
          <w:sz w:val="21"/>
          <w:szCs w:val="21"/>
          <w:highlight w:val="none"/>
        </w:rPr>
        <w:object>
          <v:shape id="_x0000_i1132" o:spt="75" type="#_x0000_t75" style="height:33.15pt;width:96.75pt;" o:ole="t" filled="f" o:preferrelative="t" stroked="f" coordsize="21600,21600">
            <v:path/>
            <v:fill on="f" focussize="0,0"/>
            <v:stroke on="f" joinstyle="miter"/>
            <v:imagedata r:id="rId54" o:title=""/>
            <o:lock v:ext="edit" aspectratio="f"/>
            <w10:wrap type="none"/>
            <w10:anchorlock/>
          </v:shape>
          <o:OLEObject Type="Embed" ProgID="Equation.DSMT4" ShapeID="_x0000_i1132" DrawAspect="Content" ObjectID="_1468075731" r:id="rId53">
            <o:LockedField>false</o:LockedField>
          </o:OLEObject>
        </w:object>
      </w:r>
      <w:r>
        <w:rPr>
          <w:rFonts w:cs="Times New Roman"/>
          <w:color w:val="auto"/>
          <w:sz w:val="21"/>
          <w:szCs w:val="21"/>
          <w:highlight w:val="none"/>
        </w:rPr>
        <w:fldChar w:fldCharType="begin"/>
      </w:r>
      <w:r>
        <w:rPr>
          <w:rFonts w:cs="Times New Roman"/>
          <w:color w:val="auto"/>
          <w:sz w:val="21"/>
          <w:szCs w:val="21"/>
          <w:highlight w:val="none"/>
        </w:rPr>
        <w:instrText xml:space="preserve"> QUOTE </w:instrText>
      </w:r>
      <w:r>
        <w:rPr>
          <w:rFonts w:cs="Times New Roman"/>
          <w:color w:val="auto"/>
          <w:sz w:val="21"/>
          <w:szCs w:val="21"/>
          <w:highlight w:val="none"/>
        </w:rPr>
        <w:pict>
          <v:shape id="_x0000_i1133" o:spt="75" type="#_x0000_t75" style="height:31.35pt;width:49.45pt;" filled="f" o:preferrelative="t" stroked="f" coordsize="21600,21600" equationxml="&lt;?xml version=&quot;1.0&quot; encoding=&quot;UTF-8&quot; standalone=&quot;yes&quot;?&gt;&#10;&#10;&lt;?mso-application progid=&quot;Word.Document&quot;?&gt;&#10;&#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00&quot;/&gt;&lt;w:doNotEmbedSystemFonts/&gt;&lt;w:bordersDontSurroundHeader/&gt;&lt;w:bordersDontSurroundFooter/&gt;&lt;w:hideSpellingErrors/&gt;&lt;w:stylePaneFormatFilter w:val=&quot;3F01&quot;/&gt;&lt;w:defaultTabStop w:val=&quot;420&quot;/&gt;&lt;w:drawingGridVerticalSpacing w:val=&quot;156&quot;/&gt;&lt;w:displayHorizontalDrawingGridEvery w:val=&quot;0&quot;/&gt;&lt;w:displayVerticalDrawingGridEvery w:val=&quot;2&quot;/&gt;&lt;w:punctuationKerning/&gt;&lt;w:characterSpacingControl w:val=&quot;CompressPunctuation&quot;/&gt;&lt;w:optimizeForBrowser/&gt;&lt;w:targetScreenSz w:val=&quot;800x600&quot;/&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adjustLineHeightInTable/&gt;&lt;w:breakWrappedTables/&gt;&lt;w:snapToGridInCell/&gt;&lt;w:wrapTextWithPunct/&gt;&lt;w:useAsianBreakRules/&gt;&lt;w:dontGrowAutofit/&gt;&lt;w:useFELayout/&gt;&lt;/w:compat&gt;&lt;wsp:rsids&gt;&lt;wsp:rsidRoot wsp:val=&quot;009477A7&quot;/&gt;&lt;wsp:rsid wsp:val=&quot;00000811&quot;/&gt;&lt;wsp:rsid wsp:val=&quot;000010C3&quot;/&gt;&lt;wsp:rsid wsp:val=&quot;000010CE&quot;/&gt;&lt;wsp:rsid wsp:val=&quot;00001287&quot;/&gt;&lt;wsp:rsid wsp:val=&quot;00001DE2&quot;/&gt;&lt;wsp:rsid wsp:val=&quot;00002392&quot;/&gt;&lt;wsp:rsid wsp:val=&quot;00003307&quot;/&gt;&lt;wsp:rsid wsp:val=&quot;00003E5A&quot;/&gt;&lt;wsp:rsid wsp:val=&quot;000042BA&quot;/&gt;&lt;wsp:rsid wsp:val=&quot;000046A8&quot;/&gt;&lt;wsp:rsid wsp:val=&quot;00004BA8&quot;/&gt;&lt;wsp:rsid wsp:val=&quot;000101E2&quot;/&gt;&lt;wsp:rsid wsp:val=&quot;000115CB&quot;/&gt;&lt;wsp:rsid wsp:val=&quot;00012827&quot;/&gt;&lt;wsp:rsid wsp:val=&quot;00012FA3&quot;/&gt;&lt;wsp:rsid wsp:val=&quot;00013BEA&quot;/&gt;&lt;wsp:rsid wsp:val=&quot;0001467F&quot;/&gt;&lt;wsp:rsid wsp:val=&quot;00014AAA&quot;/&gt;&lt;wsp:rsid wsp:val=&quot;000150BE&quot;/&gt;&lt;wsp:rsid wsp:val=&quot;0001531D&quot;/&gt;&lt;wsp:rsid wsp:val=&quot;000155A5&quot;/&gt;&lt;wsp:rsid wsp:val=&quot;0001606F&quot;/&gt;&lt;wsp:rsid wsp:val=&quot;00016516&quot;/&gt;&lt;wsp:rsid wsp:val=&quot;00016D4D&quot;/&gt;&lt;wsp:rsid wsp:val=&quot;00016F4C&quot;/&gt;&lt;wsp:rsid wsp:val=&quot;00016F59&quot;/&gt;&lt;wsp:rsid wsp:val=&quot;00017D57&quot;/&gt;&lt;wsp:rsid wsp:val=&quot;00017FA3&quot;/&gt;&lt;wsp:rsid wsp:val=&quot;00017FA6&quot;/&gt;&lt;wsp:rsid wsp:val=&quot;00021B84&quot;/&gt;&lt;wsp:rsid wsp:val=&quot;0002245D&quot;/&gt;&lt;wsp:rsid wsp:val=&quot;00022705&quot;/&gt;&lt;wsp:rsid wsp:val=&quot;00022D08&quot;/&gt;&lt;wsp:rsid wsp:val=&quot;00022F23&quot;/&gt;&lt;wsp:rsid wsp:val=&quot;0002378F&quot;/&gt;&lt;wsp:rsid wsp:val=&quot;00023F35&quot;/&gt;&lt;wsp:rsid wsp:val=&quot;000240D2&quot;/&gt;&lt;wsp:rsid wsp:val=&quot;000240DE&quot;/&gt;&lt;wsp:rsid wsp:val=&quot;0002426A&quot;/&gt;&lt;wsp:rsid wsp:val=&quot;00024CC2&quot;/&gt;&lt;wsp:rsid wsp:val=&quot;00025118&quot;/&gt;&lt;wsp:rsid wsp:val=&quot;00027600&quot;/&gt;&lt;wsp:rsid wsp:val=&quot;00027CA5&quot;/&gt;&lt;wsp:rsid wsp:val=&quot;00027D1E&quot;/&gt;&lt;wsp:rsid wsp:val=&quot;00027ECB&quot;/&gt;&lt;wsp:rsid wsp:val=&quot;000327E2&quot;/&gt;&lt;wsp:rsid wsp:val=&quot;000328EE&quot;/&gt;&lt;wsp:rsid wsp:val=&quot;00032B07&quot;/&gt;&lt;wsp:rsid wsp:val=&quot;00032C4B&quot;/&gt;&lt;wsp:rsid wsp:val=&quot;00032DE5&quot;/&gt;&lt;wsp:rsid wsp:val=&quot;00033891&quot;/&gt;&lt;wsp:rsid wsp:val=&quot;00035503&quot;/&gt;&lt;wsp:rsid wsp:val=&quot;00036369&quot;/&gt;&lt;wsp:rsid wsp:val=&quot;000367BA&quot;/&gt;&lt;wsp:rsid wsp:val=&quot;00036D24&quot;/&gt;&lt;wsp:rsid wsp:val=&quot;000376D8&quot;/&gt;&lt;wsp:rsid wsp:val=&quot;00037C99&quot;/&gt;&lt;wsp:rsid wsp:val=&quot;0004008F&quot;/&gt;&lt;wsp:rsid wsp:val=&quot;00040D1C&quot;/&gt;&lt;wsp:rsid wsp:val=&quot;000426EC&quot;/&gt;&lt;wsp:rsid wsp:val=&quot;00042EA6&quot;/&gt;&lt;wsp:rsid wsp:val=&quot;00043226&quot;/&gt;&lt;wsp:rsid wsp:val=&quot;000435A7&quot;/&gt;&lt;wsp:rsid wsp:val=&quot;0004388A&quot;/&gt;&lt;wsp:rsid wsp:val=&quot;00045C1F&quot;/&gt;&lt;wsp:rsid wsp:val=&quot;00046D32&quot;/&gt;&lt;wsp:rsid wsp:val=&quot;00050033&quot;/&gt;&lt;wsp:rsid wsp:val=&quot;00050183&quot;/&gt;&lt;wsp:rsid wsp:val=&quot;00050844&quot;/&gt;&lt;wsp:rsid wsp:val=&quot;00050B2C&quot;/&gt;&lt;wsp:rsid wsp:val=&quot;00050DAB&quot;/&gt;&lt;wsp:rsid wsp:val=&quot;00051C3D&quot;/&gt;&lt;wsp:rsid wsp:val=&quot;00052310&quot;/&gt;&lt;wsp:rsid wsp:val=&quot;00052B59&quot;/&gt;&lt;wsp:rsid wsp:val=&quot;00054F7F&quot;/&gt;&lt;wsp:rsid wsp:val=&quot;00055245&quot;/&gt;&lt;wsp:rsid wsp:val=&quot;00055C80&quot;/&gt;&lt;wsp:rsid wsp:val=&quot;00055E77&quot;/&gt;&lt;wsp:rsid wsp:val=&quot;00056244&quot;/&gt;&lt;wsp:rsid wsp:val=&quot;0005640C&quot;/&gt;&lt;wsp:rsid wsp:val=&quot;00056D8A&quot;/&gt;&lt;wsp:rsid wsp:val=&quot;000573F1&quot;/&gt;&lt;wsp:rsid wsp:val=&quot;000603CC&quot;/&gt;&lt;wsp:rsid wsp:val=&quot;0006080B&quot;/&gt;&lt;wsp:rsid wsp:val=&quot;0006089B&quot;/&gt;&lt;wsp:rsid wsp:val=&quot;000624E9&quot;/&gt;&lt;wsp:rsid wsp:val=&quot;00062833&quot;/&gt;&lt;wsp:rsid wsp:val=&quot;000629C7&quot;/&gt;&lt;wsp:rsid wsp:val=&quot;00062C42&quot;/&gt;&lt;wsp:rsid wsp:val=&quot;00063E5E&quot;/&gt;&lt;wsp:rsid wsp:val=&quot;00064115&quot;/&gt;&lt;wsp:rsid wsp:val=&quot;000645D2&quot;/&gt;&lt;wsp:rsid wsp:val=&quot;000655F6&quot;/&gt;&lt;wsp:rsid wsp:val=&quot;00065921&quot;/&gt;&lt;wsp:rsid wsp:val=&quot;0006712D&quot;/&gt;&lt;wsp:rsid wsp:val=&quot;00067511&quot;/&gt;&lt;wsp:rsid wsp:val=&quot;000726F3&quot;/&gt;&lt;wsp:rsid wsp:val=&quot;0007451A&quot;/&gt;&lt;wsp:rsid wsp:val=&quot;00075043&quot;/&gt;&lt;wsp:rsid wsp:val=&quot;000752BF&quot;/&gt;&lt;wsp:rsid wsp:val=&quot;0007548B&quot;/&gt;&lt;wsp:rsid wsp:val=&quot;00075D3F&quot;/&gt;&lt;wsp:rsid wsp:val=&quot;000763A5&quot;/&gt;&lt;wsp:rsid wsp:val=&quot;0007647F&quot;/&gt;&lt;wsp:rsid wsp:val=&quot;000800AE&quot;/&gt;&lt;wsp:rsid wsp:val=&quot;000801C2&quot;/&gt;&lt;wsp:rsid wsp:val=&quot;0008144F&quot;/&gt;&lt;wsp:rsid wsp:val=&quot;00082569&quot;/&gt;&lt;wsp:rsid wsp:val=&quot;0008292E&quot;/&gt;&lt;wsp:rsid wsp:val=&quot;00083246&quot;/&gt;&lt;wsp:rsid wsp:val=&quot;00083280&quot;/&gt;&lt;wsp:rsid wsp:val=&quot;00083DC4&quot;/&gt;&lt;wsp:rsid wsp:val=&quot;000845E2&quot;/&gt;&lt;wsp:rsid wsp:val=&quot;00085281&quot;/&gt;&lt;wsp:rsid wsp:val=&quot;000853BD&quot;/&gt;&lt;wsp:rsid wsp:val=&quot;00085D5A&quot;/&gt;&lt;wsp:rsid wsp:val=&quot;00085E69&quot;/&gt;&lt;wsp:rsid wsp:val=&quot;0008619C&quot;/&gt;&lt;wsp:rsid wsp:val=&quot;000867BA&quot;/&gt;&lt;wsp:rsid wsp:val=&quot;000868C3&quot;/&gt;&lt;wsp:rsid wsp:val=&quot;00087467&quot;/&gt;&lt;wsp:rsid wsp:val=&quot;000907C0&quot;/&gt;&lt;wsp:rsid wsp:val=&quot;00090D04&quot;/&gt;&lt;wsp:rsid wsp:val=&quot;000916CD&quot;/&gt;&lt;wsp:rsid wsp:val=&quot;0009175A&quot;/&gt;&lt;wsp:rsid wsp:val=&quot;00092771&quot;/&gt;&lt;wsp:rsid wsp:val=&quot;0009366F&quot;/&gt;&lt;wsp:rsid wsp:val=&quot;00093883&quot;/&gt;&lt;wsp:rsid wsp:val=&quot;000947D4&quot;/&gt;&lt;wsp:rsid wsp:val=&quot;000948D5&quot;/&gt;&lt;wsp:rsid wsp:val=&quot;0009494F&quot;/&gt;&lt;wsp:rsid wsp:val=&quot;0009536D&quot;/&gt;&lt;wsp:rsid wsp:val=&quot;0009615F&quot;/&gt;&lt;wsp:rsid wsp:val=&quot;000979DD&quot;/&gt;&lt;wsp:rsid wsp:val=&quot;00097F8E&quot;/&gt;&lt;wsp:rsid wsp:val=&quot;000A03E3&quot;/&gt;&lt;wsp:rsid wsp:val=&quot;000A04BD&quot;/&gt;&lt;wsp:rsid wsp:val=&quot;000A152E&quot;/&gt;&lt;wsp:rsid wsp:val=&quot;000A3DB5&quot;/&gt;&lt;wsp:rsid wsp:val=&quot;000A3FD5&quot;/&gt;&lt;wsp:rsid wsp:val=&quot;000A463C&quot;/&gt;&lt;wsp:rsid wsp:val=&quot;000A4FA2&quot;/&gt;&lt;wsp:rsid wsp:val=&quot;000A55A2&quot;/&gt;&lt;wsp:rsid wsp:val=&quot;000A6392&quot;/&gt;&lt;wsp:rsid wsp:val=&quot;000A65D2&quot;/&gt;&lt;wsp:rsid wsp:val=&quot;000A6B69&quot;/&gt;&lt;wsp:rsid wsp:val=&quot;000A7A83&quot;/&gt;&lt;wsp:rsid wsp:val=&quot;000A7CBE&quot;/&gt;&lt;wsp:rsid wsp:val=&quot;000B0DE3&quot;/&gt;&lt;wsp:rsid wsp:val=&quot;000B106C&quot;/&gt;&lt;wsp:rsid wsp:val=&quot;000B1F20&quot;/&gt;&lt;wsp:rsid wsp:val=&quot;000B2B80&quot;/&gt;&lt;wsp:rsid wsp:val=&quot;000B3A58&quot;/&gt;&lt;wsp:rsid wsp:val=&quot;000B499C&quot;/&gt;&lt;wsp:rsid wsp:val=&quot;000B55BC&quot;/&gt;&lt;wsp:rsid wsp:val=&quot;000B7849&quot;/&gt;&lt;wsp:rsid wsp:val=&quot;000C0970&quot;/&gt;&lt;wsp:rsid wsp:val=&quot;000C11DC&quot;/&gt;&lt;wsp:rsid wsp:val=&quot;000C1293&quot;/&gt;&lt;wsp:rsid wsp:val=&quot;000C1416&quot;/&gt;&lt;wsp:rsid wsp:val=&quot;000C18E5&quot;/&gt;&lt;wsp:rsid wsp:val=&quot;000C204B&quot;/&gt;&lt;wsp:rsid wsp:val=&quot;000C298A&quot;/&gt;&lt;wsp:rsid wsp:val=&quot;000C2F84&quot;/&gt;&lt;wsp:rsid wsp:val=&quot;000C3B7B&quot;/&gt;&lt;wsp:rsid wsp:val=&quot;000C3F50&quot;/&gt;&lt;wsp:rsid wsp:val=&quot;000C42B2&quot;/&gt;&lt;wsp:rsid wsp:val=&quot;000C43C7&quot;/&gt;&lt;wsp:rsid wsp:val=&quot;000C48B4&quot;/&gt;&lt;wsp:rsid wsp:val=&quot;000C563F&quot;/&gt;&lt;wsp:rsid wsp:val=&quot;000C5B47&quot;/&gt;&lt;wsp:rsid wsp:val=&quot;000C604F&quot;/&gt;&lt;wsp:rsid wsp:val=&quot;000C60DF&quot;/&gt;&lt;wsp:rsid wsp:val=&quot;000C691C&quot;/&gt;&lt;wsp:rsid wsp:val=&quot;000D0270&quot;/&gt;&lt;wsp:rsid wsp:val=&quot;000D083E&quot;/&gt;&lt;wsp:rsid wsp:val=&quot;000D0D49&quot;/&gt;&lt;wsp:rsid wsp:val=&quot;000D0E8F&quot;/&gt;&lt;wsp:rsid wsp:val=&quot;000D0F68&quot;/&gt;&lt;wsp:rsid wsp:val=&quot;000D359B&quot;/&gt;&lt;wsp:rsid wsp:val=&quot;000D4525&quot;/&gt;&lt;wsp:rsid wsp:val=&quot;000D46EC&quot;/&gt;&lt;wsp:rsid wsp:val=&quot;000D4E0E&quot;/&gt;&lt;wsp:rsid wsp:val=&quot;000D5DED&quot;/&gt;&lt;wsp:rsid wsp:val=&quot;000D68CF&quot;/&gt;&lt;wsp:rsid wsp:val=&quot;000E0653&quot;/&gt;&lt;wsp:rsid wsp:val=&quot;000E066C&quot;/&gt;&lt;wsp:rsid wsp:val=&quot;000E0F14&quot;/&gt;&lt;wsp:rsid wsp:val=&quot;000E1B50&quot;/&gt;&lt;wsp:rsid wsp:val=&quot;000E1C63&quot;/&gt;&lt;wsp:rsid wsp:val=&quot;000E2303&quot;/&gt;&lt;wsp:rsid wsp:val=&quot;000E252D&quot;/&gt;&lt;wsp:rsid wsp:val=&quot;000E2DE8&quot;/&gt;&lt;wsp:rsid wsp:val=&quot;000E2EC5&quot;/&gt;&lt;wsp:rsid wsp:val=&quot;000E30A3&quot;/&gt;&lt;wsp:rsid wsp:val=&quot;000E3E19&quot;/&gt;&lt;wsp:rsid wsp:val=&quot;000E3FE8&quot;/&gt;&lt;wsp:rsid wsp:val=&quot;000E5CEB&quot;/&gt;&lt;wsp:rsid wsp:val=&quot;000F0BA8&quot;/&gt;&lt;wsp:rsid wsp:val=&quot;000F12A2&quot;/&gt;&lt;wsp:rsid wsp:val=&quot;000F148C&quot;/&gt;&lt;wsp:rsid wsp:val=&quot;000F18F7&quot;/&gt;&lt;wsp:rsid wsp:val=&quot;000F203D&quot;/&gt;&lt;wsp:rsid wsp:val=&quot;000F316C&quot;/&gt;&lt;wsp:rsid wsp:val=&quot;000F385A&quot;/&gt;&lt;wsp:rsid wsp:val=&quot;000F3BB7&quot;/&gt;&lt;wsp:rsid wsp:val=&quot;000F4E60&quot;/&gt;&lt;wsp:rsid wsp:val=&quot;000F5981&quot;/&gt;&lt;wsp:rsid wsp:val=&quot;000F705C&quot;/&gt;&lt;wsp:rsid wsp:val=&quot;000F7068&quot;/&gt;&lt;wsp:rsid wsp:val=&quot;000F73E4&quot;/&gt;&lt;wsp:rsid wsp:val=&quot;000F77C2&quot;/&gt;&lt;wsp:rsid wsp:val=&quot;000F7D24&quot;/&gt;&lt;wsp:rsid wsp:val=&quot;0010021A&quot;/&gt;&lt;wsp:rsid wsp:val=&quot;001003F3&quot;/&gt;&lt;wsp:rsid wsp:val=&quot;00101215&quot;/&gt;&lt;wsp:rsid wsp:val=&quot;00101570&quot;/&gt;&lt;wsp:rsid wsp:val=&quot;001015F5&quot;/&gt;&lt;wsp:rsid wsp:val=&quot;0010160B&quot;/&gt;&lt;wsp:rsid wsp:val=&quot;0010169C&quot;/&gt;&lt;wsp:rsid wsp:val=&quot;00101787&quot;/&gt;&lt;wsp:rsid wsp:val=&quot;00101DC1&quot;/&gt;&lt;wsp:rsid wsp:val=&quot;00103243&quot;/&gt;&lt;wsp:rsid wsp:val=&quot;001033CC&quot;/&gt;&lt;wsp:rsid wsp:val=&quot;00103770&quot;/&gt;&lt;wsp:rsid wsp:val=&quot;00105800&quot;/&gt;&lt;wsp:rsid wsp:val=&quot;00105D2A&quot;/&gt;&lt;wsp:rsid wsp:val=&quot;001062C8&quot;/&gt;&lt;wsp:rsid wsp:val=&quot;00106C9A&quot;/&gt;&lt;wsp:rsid wsp:val=&quot;00106E2A&quot;/&gt;&lt;wsp:rsid wsp:val=&quot;0011034A&quot;/&gt;&lt;wsp:rsid wsp:val=&quot;00110C99&quot;/&gt;&lt;wsp:rsid wsp:val=&quot;001114A8&quot;/&gt;&lt;wsp:rsid wsp:val=&quot;00111A81&quot;/&gt;&lt;wsp:rsid wsp:val=&quot;00111ADF&quot;/&gt;&lt;wsp:rsid wsp:val=&quot;001125D7&quot;/&gt;&lt;wsp:rsid wsp:val=&quot;00112C52&quot;/&gt;&lt;wsp:rsid wsp:val=&quot;00112DDD&quot;/&gt;&lt;wsp:rsid wsp:val=&quot;0011390E&quot;/&gt;&lt;wsp:rsid wsp:val=&quot;001139B6&quot;/&gt;&lt;wsp:rsid wsp:val=&quot;00113DA9&quot;/&gt;&lt;wsp:rsid wsp:val=&quot;001141BA&quot;/&gt;&lt;wsp:rsid wsp:val=&quot;00114A54&quot;/&gt;&lt;wsp:rsid wsp:val=&quot;00116566&quot;/&gt;&lt;wsp:rsid wsp:val=&quot;00120B9C&quot;/&gt;&lt;wsp:rsid wsp:val=&quot;001216B6&quot;/&gt;&lt;wsp:rsid wsp:val=&quot;001216D6&quot;/&gt;&lt;wsp:rsid wsp:val=&quot;00121C88&quot;/&gt;&lt;wsp:rsid wsp:val=&quot;0012203D&quot;/&gt;&lt;wsp:rsid wsp:val=&quot;0012291C&quot;/&gt;&lt;wsp:rsid wsp:val=&quot;00122B7D&quot;/&gt;&lt;wsp:rsid wsp:val=&quot;001262E7&quot;/&gt;&lt;wsp:rsid wsp:val=&quot;001301C1&quot;/&gt;&lt;wsp:rsid wsp:val=&quot;001302C5&quot;/&gt;&lt;wsp:rsid wsp:val=&quot;00130337&quot;/&gt;&lt;wsp:rsid wsp:val=&quot;001303FB&quot;/&gt;&lt;wsp:rsid wsp:val=&quot;00130A77&quot;/&gt;&lt;wsp:rsid wsp:val=&quot;00130F19&quot;/&gt;&lt;wsp:rsid wsp:val=&quot;001312EA&quot;/&gt;&lt;wsp:rsid wsp:val=&quot;001313BC&quot;/&gt;&lt;wsp:rsid wsp:val=&quot;0013191A&quot;/&gt;&lt;wsp:rsid wsp:val=&quot;00131A0C&quot;/&gt;&lt;wsp:rsid wsp:val=&quot;00132FED&quot;/&gt;&lt;wsp:rsid wsp:val=&quot;00133902&quot;/&gt;&lt;wsp:rsid wsp:val=&quot;001339BF&quot;/&gt;&lt;wsp:rsid wsp:val=&quot;0013428C&quot;/&gt;&lt;wsp:rsid wsp:val=&quot;0013437A&quot;/&gt;&lt;wsp:rsid wsp:val=&quot;00134540&quot;/&gt;&lt;wsp:rsid wsp:val=&quot;00135C11&quot;/&gt;&lt;wsp:rsid wsp:val=&quot;00135F05&quot;/&gt;&lt;wsp:rsid wsp:val=&quot;00136938&quot;/&gt;&lt;wsp:rsid wsp:val=&quot;00136AD7&quot;/&gt;&lt;wsp:rsid wsp:val=&quot;00136B57&quot;/&gt;&lt;wsp:rsid wsp:val=&quot;001417F7&quot;/&gt;&lt;wsp:rsid wsp:val=&quot;0014201B&quot;/&gt;&lt;wsp:rsid wsp:val=&quot;0014224E&quot;/&gt;&lt;wsp:rsid wsp:val=&quot;00144412&quot;/&gt;&lt;wsp:rsid wsp:val=&quot;00144538&quot;/&gt;&lt;wsp:rsid wsp:val=&quot;001447D6&quot;/&gt;&lt;wsp:rsid wsp:val=&quot;0014480E&quot;/&gt;&lt;wsp:rsid wsp:val=&quot;00145E19&quot;/&gt;&lt;wsp:rsid wsp:val=&quot;00145F56&quot;/&gt;&lt;wsp:rsid wsp:val=&quot;00146535&quot;/&gt;&lt;wsp:rsid wsp:val=&quot;001470B8&quot;/&gt;&lt;wsp:rsid wsp:val=&quot;001500C6&quot;/&gt;&lt;wsp:rsid wsp:val=&quot;0015068C&quot;/&gt;&lt;wsp:rsid wsp:val=&quot;00150A4E&quot;/&gt;&lt;wsp:rsid wsp:val=&quot;00150AE9&quot;/&gt;&lt;wsp:rsid wsp:val=&quot;001514AC&quot;/&gt;&lt;wsp:rsid wsp:val=&quot;00151CF0&quot;/&gt;&lt;wsp:rsid wsp:val=&quot;00151ECD&quot;/&gt;&lt;wsp:rsid wsp:val=&quot;00152476&quot;/&gt;&lt;wsp:rsid wsp:val=&quot;00153074&quot;/&gt;&lt;wsp:rsid wsp:val=&quot;00153E22&quot;/&gt;&lt;wsp:rsid wsp:val=&quot;0015469C&quot;/&gt;&lt;wsp:rsid wsp:val=&quot;00154814&quot;/&gt;&lt;wsp:rsid wsp:val=&quot;00154E4D&quot;/&gt;&lt;wsp:rsid wsp:val=&quot;00155882&quot;/&gt;&lt;wsp:rsid wsp:val=&quot;00157926&quot;/&gt;&lt;wsp:rsid wsp:val=&quot;00157F10&quot;/&gt;&lt;wsp:rsid wsp:val=&quot;00160803&quot;/&gt;&lt;wsp:rsid wsp:val=&quot;00160AF1&quot;/&gt;&lt;wsp:rsid wsp:val=&quot;001623D5&quot;/&gt;&lt;wsp:rsid wsp:val=&quot;00162700&quot;/&gt;&lt;wsp:rsid wsp:val=&quot;001634F0&quot;/&gt;&lt;wsp:rsid wsp:val=&quot;00164DEB&quot;/&gt;&lt;wsp:rsid wsp:val=&quot;00164E4A&quot;/&gt;&lt;wsp:rsid wsp:val=&quot;00165DF6&quot;/&gt;&lt;wsp:rsid wsp:val=&quot;001669C1&quot;/&gt;&lt;wsp:rsid wsp:val=&quot;00166E60&quot;/&gt;&lt;wsp:rsid wsp:val=&quot;001671FF&quot;/&gt;&lt;wsp:rsid wsp:val=&quot;00167571&quot;/&gt;&lt;wsp:rsid wsp:val=&quot;001701A9&quot;/&gt;&lt;wsp:rsid wsp:val=&quot;00171155&quot;/&gt;&lt;wsp:rsid wsp:val=&quot;0017158B&quot;/&gt;&lt;wsp:rsid wsp:val=&quot;001715F2&quot;/&gt;&lt;wsp:rsid wsp:val=&quot;0017204E&quot;/&gt;&lt;wsp:rsid wsp:val=&quot;00172D21&quot;/&gt;&lt;wsp:rsid wsp:val=&quot;0017340E&quot;/&gt;&lt;wsp:rsid wsp:val=&quot;00173B45&quot;/&gt;&lt;wsp:rsid wsp:val=&quot;001748F0&quot;/&gt;&lt;wsp:rsid wsp:val=&quot;001749CE&quot;/&gt;&lt;wsp:rsid wsp:val=&quot;00175ECC&quot;/&gt;&lt;wsp:rsid wsp:val=&quot;00176589&quot;/&gt;&lt;wsp:rsid wsp:val=&quot;00176AC3&quot;/&gt;&lt;wsp:rsid wsp:val=&quot;0017795A&quot;/&gt;&lt;wsp:rsid wsp:val=&quot;001779D4&quot;/&gt;&lt;wsp:rsid wsp:val=&quot;00177DE6&quot;/&gt;&lt;wsp:rsid wsp:val=&quot;00180349&quot;/&gt;&lt;wsp:rsid wsp:val=&quot;00180869&quot;/&gt;&lt;wsp:rsid wsp:val=&quot;00181CA6&quot;/&gt;&lt;wsp:rsid wsp:val=&quot;00181D16&quot;/&gt;&lt;wsp:rsid wsp:val=&quot;00182094&quot;/&gt;&lt;wsp:rsid wsp:val=&quot;001822B7&quot;/&gt;&lt;wsp:rsid wsp:val=&quot;00182A02&quot;/&gt;&lt;wsp:rsid wsp:val=&quot;00182EFD&quot;/&gt;&lt;wsp:rsid wsp:val=&quot;001832B6&quot;/&gt;&lt;wsp:rsid wsp:val=&quot;0018356B&quot;/&gt;&lt;wsp:rsid wsp:val=&quot;00183BA1&quot;/&gt;&lt;wsp:rsid wsp:val=&quot;00186190&quot;/&gt;&lt;wsp:rsid wsp:val=&quot;001871E6&quot;/&gt;&lt;wsp:rsid wsp:val=&quot;001878E7&quot;/&gt;&lt;wsp:rsid wsp:val=&quot;00187CAB&quot;/&gt;&lt;wsp:rsid wsp:val=&quot;00190089&quot;/&gt;&lt;wsp:rsid wsp:val=&quot;00190CF1&quot;/&gt;&lt;wsp:rsid wsp:val=&quot;00191AA8&quot;/&gt;&lt;wsp:rsid wsp:val=&quot;00191E01&quot;/&gt;&lt;wsp:rsid wsp:val=&quot;00192686&quot;/&gt;&lt;wsp:rsid wsp:val=&quot;00193808&quot;/&gt;&lt;wsp:rsid wsp:val=&quot;00194550&quot;/&gt;&lt;wsp:rsid wsp:val=&quot;001947A7&quot;/&gt;&lt;wsp:rsid wsp:val=&quot;001949A6&quot;/&gt;&lt;wsp:rsid wsp:val=&quot;0019529C&quot;/&gt;&lt;wsp:rsid wsp:val=&quot;0019536E&quot;/&gt;&lt;wsp:rsid wsp:val=&quot;00195897&quot;/&gt;&lt;wsp:rsid wsp:val=&quot;00195A2B&quot;/&gt;&lt;wsp:rsid wsp:val=&quot;00196268&quot;/&gt;&lt;wsp:rsid wsp:val=&quot;00196346&quot;/&gt;&lt;wsp:rsid wsp:val=&quot;00196478&quot;/&gt;&lt;wsp:rsid wsp:val=&quot;001965D8&quot;/&gt;&lt;wsp:rsid wsp:val=&quot;001965E3&quot;/&gt;&lt;wsp:rsid wsp:val=&quot;00196929&quot;/&gt;&lt;wsp:rsid wsp:val=&quot;001969C5&quot;/&gt;&lt;wsp:rsid wsp:val=&quot;00197795&quot;/&gt;&lt;wsp:rsid wsp:val=&quot;001A03E7&quot;/&gt;&lt;wsp:rsid wsp:val=&quot;001A14B5&quot;/&gt;&lt;wsp:rsid wsp:val=&quot;001A1B76&quot;/&gt;&lt;wsp:rsid wsp:val=&quot;001A1BC0&quot;/&gt;&lt;wsp:rsid wsp:val=&quot;001A321F&quot;/&gt;&lt;wsp:rsid wsp:val=&quot;001A3BDC&quot;/&gt;&lt;wsp:rsid wsp:val=&quot;001A447F&quot;/&gt;&lt;wsp:rsid wsp:val=&quot;001A49F5&quot;/&gt;&lt;wsp:rsid wsp:val=&quot;001A4D3A&quot;/&gt;&lt;wsp:rsid wsp:val=&quot;001A53A7&quot;/&gt;&lt;wsp:rsid wsp:val=&quot;001A545A&quot;/&gt;&lt;wsp:rsid wsp:val=&quot;001A588C&quot;/&gt;&lt;wsp:rsid wsp:val=&quot;001A6533&quot;/&gt;&lt;wsp:rsid wsp:val=&quot;001A66F5&quot;/&gt;&lt;wsp:rsid wsp:val=&quot;001A6C77&quot;/&gt;&lt;wsp:rsid wsp:val=&quot;001A7069&quot;/&gt;&lt;wsp:rsid wsp:val=&quot;001A7F85&quot;/&gt;&lt;wsp:rsid wsp:val=&quot;001B0307&quot;/&gt;&lt;wsp:rsid wsp:val=&quot;001B0766&quot;/&gt;&lt;wsp:rsid wsp:val=&quot;001B0CF5&quot;/&gt;&lt;wsp:rsid wsp:val=&quot;001B109B&quot;/&gt;&lt;wsp:rsid wsp:val=&quot;001B19A8&quot;/&gt;&lt;wsp:rsid wsp:val=&quot;001B232A&quot;/&gt;&lt;wsp:rsid wsp:val=&quot;001B2442&quot;/&gt;&lt;wsp:rsid wsp:val=&quot;001B2ED2&quot;/&gt;&lt;wsp:rsid wsp:val=&quot;001B353A&quot;/&gt;&lt;wsp:rsid wsp:val=&quot;001B50B3&quot;/&gt;&lt;wsp:rsid wsp:val=&quot;001B5208&quot;/&gt;&lt;wsp:rsid wsp:val=&quot;001B5649&quot;/&gt;&lt;wsp:rsid wsp:val=&quot;001B5973&quot;/&gt;&lt;wsp:rsid wsp:val=&quot;001B59FF&quot;/&gt;&lt;wsp:rsid wsp:val=&quot;001B6F5D&quot;/&gt;&lt;wsp:rsid wsp:val=&quot;001B6F67&quot;/&gt;&lt;wsp:rsid wsp:val=&quot;001C07F8&quot;/&gt;&lt;wsp:rsid wsp:val=&quot;001C1D0F&quot;/&gt;&lt;wsp:rsid wsp:val=&quot;001C2030&quot;/&gt;&lt;wsp:rsid wsp:val=&quot;001C266D&quot;/&gt;&lt;wsp:rsid wsp:val=&quot;001C2C62&quot;/&gt;&lt;wsp:rsid wsp:val=&quot;001C2D8B&quot;/&gt;&lt;wsp:rsid wsp:val=&quot;001C3627&quot;/&gt;&lt;wsp:rsid wsp:val=&quot;001C403D&quot;/&gt;&lt;wsp:rsid wsp:val=&quot;001C4508&quot;/&gt;&lt;wsp:rsid wsp:val=&quot;001C4A3E&quot;/&gt;&lt;wsp:rsid wsp:val=&quot;001C4A7A&quot;/&gt;&lt;wsp:rsid wsp:val=&quot;001C51D0&quot;/&gt;&lt;wsp:rsid wsp:val=&quot;001C5595&quot;/&gt;&lt;wsp:rsid wsp:val=&quot;001C5C09&quot;/&gt;&lt;wsp:rsid wsp:val=&quot;001C5F65&quot;/&gt;&lt;wsp:rsid wsp:val=&quot;001C6C24&quot;/&gt;&lt;wsp:rsid wsp:val=&quot;001C6C28&quot;/&gt;&lt;wsp:rsid wsp:val=&quot;001C7115&quot;/&gt;&lt;wsp:rsid wsp:val=&quot;001C783C&quot;/&gt;&lt;wsp:rsid wsp:val=&quot;001D0179&quot;/&gt;&lt;wsp:rsid wsp:val=&quot;001D056B&quot;/&gt;&lt;wsp:rsid wsp:val=&quot;001D0659&quot;/&gt;&lt;wsp:rsid wsp:val=&quot;001D1517&quot;/&gt;&lt;wsp:rsid wsp:val=&quot;001D1523&quot;/&gt;&lt;wsp:rsid wsp:val=&quot;001D15A1&quot;/&gt;&lt;wsp:rsid wsp:val=&quot;001D1861&quot;/&gt;&lt;wsp:rsid wsp:val=&quot;001D21A6&quot;/&gt;&lt;wsp:rsid wsp:val=&quot;001D21C3&quot;/&gt;&lt;wsp:rsid wsp:val=&quot;001D2A55&quot;/&gt;&lt;wsp:rsid wsp:val=&quot;001D37DF&quot;/&gt;&lt;wsp:rsid wsp:val=&quot;001D455D&quot;/&gt;&lt;wsp:rsid wsp:val=&quot;001D57E0&quot;/&gt;&lt;wsp:rsid wsp:val=&quot;001D6025&quot;/&gt;&lt;wsp:rsid wsp:val=&quot;001D7365&quot;/&gt;&lt;wsp:rsid wsp:val=&quot;001D76D1&quot;/&gt;&lt;wsp:rsid wsp:val=&quot;001D7E4C&quot;/&gt;&lt;wsp:rsid wsp:val=&quot;001E06AB&quot;/&gt;&lt;wsp:rsid wsp:val=&quot;001E2AB4&quot;/&gt;&lt;wsp:rsid wsp:val=&quot;001E3713&quot;/&gt;&lt;wsp:rsid wsp:val=&quot;001E41E2&quot;/&gt;&lt;wsp:rsid wsp:val=&quot;001E447E&quot;/&gt;&lt;wsp:rsid wsp:val=&quot;001E4491&quot;/&gt;&lt;wsp:rsid wsp:val=&quot;001E4559&quot;/&gt;&lt;wsp:rsid wsp:val=&quot;001E4E6F&quot;/&gt;&lt;wsp:rsid wsp:val=&quot;001E58B8&quot;/&gt;&lt;wsp:rsid wsp:val=&quot;001E6594&quot;/&gt;&lt;wsp:rsid wsp:val=&quot;001E65C9&quot;/&gt;&lt;wsp:rsid wsp:val=&quot;001E6A44&quot;/&gt;&lt;wsp:rsid wsp:val=&quot;001E74C0&quot;/&gt;&lt;wsp:rsid wsp:val=&quot;001F02BF&quot;/&gt;&lt;wsp:rsid wsp:val=&quot;001F08AC&quot;/&gt;&lt;wsp:rsid wsp:val=&quot;001F0AA2&quot;/&gt;&lt;wsp:rsid wsp:val=&quot;001F137F&quot;/&gt;&lt;wsp:rsid wsp:val=&quot;001F3372&quot;/&gt;&lt;wsp:rsid wsp:val=&quot;001F4084&quot;/&gt;&lt;wsp:rsid wsp:val=&quot;001F4FE4&quot;/&gt;&lt;wsp:rsid wsp:val=&quot;001F66E3&quot;/&gt;&lt;wsp:rsid wsp:val=&quot;001F6B64&quot;/&gt;&lt;wsp:rsid wsp:val=&quot;001F7062&quot;/&gt;&lt;wsp:rsid wsp:val=&quot;001F785A&quot;/&gt;&lt;wsp:rsid wsp:val=&quot;001F7A5B&quot;/&gt;&lt;wsp:rsid wsp:val=&quot;00200171&quot;/&gt;&lt;wsp:rsid wsp:val=&quot;002009AA&quot;/&gt;&lt;wsp:rsid wsp:val=&quot;00200BFE&quot;/&gt;&lt;wsp:rsid wsp:val=&quot;00200FB6&quot;/&gt;&lt;wsp:rsid wsp:val=&quot;00201005&quot;/&gt;&lt;wsp:rsid wsp:val=&quot;00201032&quot;/&gt;&lt;wsp:rsid wsp:val=&quot;00201B85&quot;/&gt;&lt;wsp:rsid wsp:val=&quot;00201EBE&quot;/&gt;&lt;wsp:rsid wsp:val=&quot;0020262B&quot;/&gt;&lt;wsp:rsid wsp:val=&quot;00203028&quot;/&gt;&lt;wsp:rsid wsp:val=&quot;00203125&quot;/&gt;&lt;wsp:rsid wsp:val=&quot;002031F1&quot;/&gt;&lt;wsp:rsid wsp:val=&quot;00203EF6&quot;/&gt;&lt;wsp:rsid wsp:val=&quot;00204032&quot;/&gt;&lt;wsp:rsid wsp:val=&quot;002041E2&quot;/&gt;&lt;wsp:rsid wsp:val=&quot;002045C9&quot;/&gt;&lt;wsp:rsid wsp:val=&quot;00204A5B&quot;/&gt;&lt;wsp:rsid wsp:val=&quot;0020645D&quot;/&gt;&lt;wsp:rsid wsp:val=&quot;00206BB0&quot;/&gt;&lt;wsp:rsid wsp:val=&quot;00207EF9&quot;/&gt;&lt;wsp:rsid wsp:val=&quot;002101F5&quot;/&gt;&lt;wsp:rsid wsp:val=&quot;00210C42&quot;/&gt;&lt;wsp:rsid wsp:val=&quot;0021253A&quot;/&gt;&lt;wsp:rsid wsp:val=&quot;0021274D&quot;/&gt;&lt;wsp:rsid wsp:val=&quot;00212B05&quot;/&gt;&lt;wsp:rsid wsp:val=&quot;00213194&quot;/&gt;&lt;wsp:rsid wsp:val=&quot;00213229&quot;/&gt;&lt;wsp:rsid wsp:val=&quot;0021379C&quot;/&gt;&lt;wsp:rsid wsp:val=&quot;002138B9&quot;/&gt;&lt;wsp:rsid wsp:val=&quot;0021428C&quot;/&gt;&lt;wsp:rsid wsp:val=&quot;0021452B&quot;/&gt;&lt;wsp:rsid wsp:val=&quot;00216A89&quot;/&gt;&lt;wsp:rsid wsp:val=&quot;00217691&quot;/&gt;&lt;wsp:rsid wsp:val=&quot;00217B43&quot;/&gt;&lt;wsp:rsid wsp:val=&quot;00220EC9&quot;/&gt;&lt;wsp:rsid wsp:val=&quot;002213DE&quot;/&gt;&lt;wsp:rsid wsp:val=&quot;0022205E&quot;/&gt;&lt;wsp:rsid wsp:val=&quot;002220DA&quot;/&gt;&lt;wsp:rsid wsp:val=&quot;0022228A&quot;/&gt;&lt;wsp:rsid wsp:val=&quot;002225EC&quot;/&gt;&lt;wsp:rsid wsp:val=&quot;00222AAD&quot;/&gt;&lt;wsp:rsid wsp:val=&quot;00222B51&quot;/&gt;&lt;wsp:rsid wsp:val=&quot;0022398B&quot;/&gt;&lt;wsp:rsid wsp:val=&quot;00223FD4&quot;/&gt;&lt;wsp:rsid wsp:val=&quot;002256F6&quot;/&gt;&lt;wsp:rsid wsp:val=&quot;00226CF0&quot;/&gt;&lt;wsp:rsid wsp:val=&quot;002279A4&quot;/&gt;&lt;wsp:rsid wsp:val=&quot;00227ED1&quot;/&gt;&lt;wsp:rsid wsp:val=&quot;00230860&quot;/&gt;&lt;wsp:rsid wsp:val=&quot;0023098C&quot;/&gt;&lt;wsp:rsid wsp:val=&quot;002317F4&quot;/&gt;&lt;wsp:rsid wsp:val=&quot;002320A1&quot;/&gt;&lt;wsp:rsid wsp:val=&quot;0023214B&quot;/&gt;&lt;wsp:rsid wsp:val=&quot;00232464&quot;/&gt;&lt;wsp:rsid wsp:val=&quot;00232AA1&quot;/&gt;&lt;wsp:rsid wsp:val=&quot;00234571&quot;/&gt;&lt;wsp:rsid wsp:val=&quot;00235263&quot;/&gt;&lt;wsp:rsid wsp:val=&quot;0023539C&quot;/&gt;&lt;wsp:rsid wsp:val=&quot;00235843&quot;/&gt;&lt;wsp:rsid wsp:val=&quot;002359BB&quot;/&gt;&lt;wsp:rsid wsp:val=&quot;0023694E&quot;/&gt;&lt;wsp:rsid wsp:val=&quot;00237CD0&quot;/&gt;&lt;wsp:rsid wsp:val=&quot;00241660&quot;/&gt;&lt;wsp:rsid wsp:val=&quot;0024319E&quot;/&gt;&lt;wsp:rsid wsp:val=&quot;00243C5F&quot;/&gt;&lt;wsp:rsid wsp:val=&quot;00244658&quot;/&gt;&lt;wsp:rsid wsp:val=&quot;002449F1&quot;/&gt;&lt;wsp:rsid wsp:val=&quot;002450CF&quot;/&gt;&lt;wsp:rsid wsp:val=&quot;00245572&quot;/&gt;&lt;wsp:rsid wsp:val=&quot;002458A5&quot;/&gt;&lt;wsp:rsid wsp:val=&quot;00245C34&quot;/&gt;&lt;wsp:rsid wsp:val=&quot;00245F0A&quot;/&gt;&lt;wsp:rsid wsp:val=&quot;0024611E&quot;/&gt;&lt;wsp:rsid wsp:val=&quot;0024653A&quot;/&gt;&lt;wsp:rsid wsp:val=&quot;0024686D&quot;/&gt;&lt;wsp:rsid wsp:val=&quot;002472ED&quot;/&gt;&lt;wsp:rsid wsp:val=&quot;002476F6&quot;/&gt;&lt;wsp:rsid wsp:val=&quot;00251828&quot;/&gt;&lt;wsp:rsid wsp:val=&quot;0025211A&quot;/&gt;&lt;wsp:rsid wsp:val=&quot;00254DBE&quot;/&gt;&lt;wsp:rsid wsp:val=&quot;00254FAE&quot;/&gt;&lt;wsp:rsid wsp:val=&quot;00256308&quot;/&gt;&lt;wsp:rsid wsp:val=&quot;002563A5&quot;/&gt;&lt;wsp:rsid wsp:val=&quot;00256B49&quot;/&gt;&lt;wsp:rsid wsp:val=&quot;002572DC&quot;/&gt;&lt;wsp:rsid wsp:val=&quot;002573C0&quot;/&gt;&lt;wsp:rsid wsp:val=&quot;002578A5&quot;/&gt;&lt;wsp:rsid wsp:val=&quot;00257A13&quot;/&gt;&lt;wsp:rsid wsp:val=&quot;00257C5E&quot;/&gt;&lt;wsp:rsid wsp:val=&quot;00260197&quot;/&gt;&lt;wsp:rsid wsp:val=&quot;002612ED&quot;/&gt;&lt;wsp:rsid wsp:val=&quot;00261C0C&quot;/&gt;&lt;wsp:rsid wsp:val=&quot;00261E74&quot;/&gt;&lt;wsp:rsid wsp:val=&quot;00262668&quot;/&gt;&lt;wsp:rsid wsp:val=&quot;002627B2&quot;/&gt;&lt;wsp:rsid wsp:val=&quot;00263125&quot;/&gt;&lt;wsp:rsid wsp:val=&quot;00263531&quot;/&gt;&lt;wsp:rsid wsp:val=&quot;00263DAA&quot;/&gt;&lt;wsp:rsid wsp:val=&quot;002644BA&quot;/&gt;&lt;wsp:rsid wsp:val=&quot;00264537&quot;/&gt;&lt;wsp:rsid wsp:val=&quot;0026504D&quot;/&gt;&lt;wsp:rsid wsp:val=&quot;002656D1&quot;/&gt;&lt;wsp:rsid wsp:val=&quot;00266349&quot;/&gt;&lt;wsp:rsid wsp:val=&quot;002672F8&quot;/&gt;&lt;wsp:rsid wsp:val=&quot;002674AE&quot;/&gt;&lt;wsp:rsid wsp:val=&quot;002711C4&quot;/&gt;&lt;wsp:rsid wsp:val=&quot;00272097&quot;/&gt;&lt;wsp:rsid wsp:val=&quot;00273905&quot;/&gt;&lt;wsp:rsid wsp:val=&quot;0027392B&quot;/&gt;&lt;wsp:rsid wsp:val=&quot;00273B84&quot;/&gt;&lt;wsp:rsid wsp:val=&quot;00273E2F&quot;/&gt;&lt;wsp:rsid wsp:val=&quot;00274369&quot;/&gt;&lt;wsp:rsid wsp:val=&quot;002744B3&quot;/&gt;&lt;wsp:rsid wsp:val=&quot;00274555&quot;/&gt;&lt;wsp:rsid wsp:val=&quot;00274A90&quot;/&gt;&lt;wsp:rsid wsp:val=&quot;00275861&quot;/&gt;&lt;wsp:rsid wsp:val=&quot;002762CD&quot;/&gt;&lt;wsp:rsid wsp:val=&quot;00276661&quot;/&gt;&lt;wsp:rsid wsp:val=&quot;00276992&quot;/&gt;&lt;wsp:rsid wsp:val=&quot;0027718B&quot;/&gt;&lt;wsp:rsid wsp:val=&quot;00277D38&quot;/&gt;&lt;wsp:rsid wsp:val=&quot;00280472&quot;/&gt;&lt;wsp:rsid wsp:val=&quot;002804B9&quot;/&gt;&lt;wsp:rsid wsp:val=&quot;00281320&quot;/&gt;&lt;wsp:rsid wsp:val=&quot;00281C9E&quot;/&gt;&lt;wsp:rsid wsp:val=&quot;002823F0&quot;/&gt;&lt;wsp:rsid wsp:val=&quot;002825DE&quot;/&gt;&lt;wsp:rsid wsp:val=&quot;0028297A&quot;/&gt;&lt;wsp:rsid wsp:val=&quot;00282BC7&quot;/&gt;&lt;wsp:rsid wsp:val=&quot;00282BEB&quot;/&gt;&lt;wsp:rsid wsp:val=&quot;002830CB&quot;/&gt;&lt;wsp:rsid wsp:val=&quot;00284649&quot;/&gt;&lt;wsp:rsid wsp:val=&quot;00285C9B&quot;/&gt;&lt;wsp:rsid wsp:val=&quot;00287E3A&quot;/&gt;&lt;wsp:rsid wsp:val=&quot;0029159C&quot;/&gt;&lt;wsp:rsid wsp:val=&quot;00291936&quot;/&gt;&lt;wsp:rsid wsp:val=&quot;00291B09&quot;/&gt;&lt;wsp:rsid wsp:val=&quot;00291BC2&quot;/&gt;&lt;wsp:rsid wsp:val=&quot;0029212F&quot;/&gt;&lt;wsp:rsid wsp:val=&quot;00292933&quot;/&gt;&lt;wsp:rsid wsp:val=&quot;00292C4D&quot;/&gt;&lt;wsp:rsid wsp:val=&quot;00293281&quot;/&gt;&lt;wsp:rsid wsp:val=&quot;00294AA3&quot;/&gt;&lt;wsp:rsid wsp:val=&quot;00294CD4&quot;/&gt;&lt;wsp:rsid wsp:val=&quot;00295C81&quot;/&gt;&lt;wsp:rsid wsp:val=&quot;00295FA1&quot;/&gt;&lt;wsp:rsid wsp:val=&quot;00296127&quot;/&gt;&lt;wsp:rsid wsp:val=&quot;00296348&quot;/&gt;&lt;wsp:rsid wsp:val=&quot;00296971&quot;/&gt;&lt;wsp:rsid wsp:val=&quot;00296EE9&quot;/&gt;&lt;wsp:rsid wsp:val=&quot;00297247&quot;/&gt;&lt;wsp:rsid wsp:val=&quot;002A0162&quot;/&gt;&lt;wsp:rsid wsp:val=&quot;002A0750&quot;/&gt;&lt;wsp:rsid wsp:val=&quot;002A09CB&quot;/&gt;&lt;wsp:rsid wsp:val=&quot;002A0B88&quot;/&gt;&lt;wsp:rsid wsp:val=&quot;002A2159&quot;/&gt;&lt;wsp:rsid wsp:val=&quot;002A2EB5&quot;/&gt;&lt;wsp:rsid wsp:val=&quot;002A3189&quot;/&gt;&lt;wsp:rsid wsp:val=&quot;002A31D9&quot;/&gt;&lt;wsp:rsid wsp:val=&quot;002A4061&quot;/&gt;&lt;wsp:rsid wsp:val=&quot;002A42C0&quot;/&gt;&lt;wsp:rsid wsp:val=&quot;002A6813&quot;/&gt;&lt;wsp:rsid wsp:val=&quot;002A6F05&quot;/&gt;&lt;wsp:rsid wsp:val=&quot;002A7F98&quot;/&gt;&lt;wsp:rsid wsp:val=&quot;002B0E2B&quot;/&gt;&lt;wsp:rsid wsp:val=&quot;002B0F88&quot;/&gt;&lt;wsp:rsid wsp:val=&quot;002B1356&quot;/&gt;&lt;wsp:rsid wsp:val=&quot;002B1876&quot;/&gt;&lt;wsp:rsid wsp:val=&quot;002B2F3E&quot;/&gt;&lt;wsp:rsid wsp:val=&quot;002B3508&quot;/&gt;&lt;wsp:rsid wsp:val=&quot;002B3539&quot;/&gt;&lt;wsp:rsid wsp:val=&quot;002B4740&quot;/&gt;&lt;wsp:rsid wsp:val=&quot;002B4B38&quot;/&gt;&lt;wsp:rsid wsp:val=&quot;002B4EED&quot;/&gt;&lt;wsp:rsid wsp:val=&quot;002B4F0B&quot;/&gt;&lt;wsp:rsid wsp:val=&quot;002B4F64&quot;/&gt;&lt;wsp:rsid wsp:val=&quot;002B6400&quot;/&gt;&lt;wsp:rsid wsp:val=&quot;002B7909&quot;/&gt;&lt;wsp:rsid wsp:val=&quot;002C089F&quot;/&gt;&lt;wsp:rsid wsp:val=&quot;002C0F83&quot;/&gt;&lt;wsp:rsid wsp:val=&quot;002C13D2&quot;/&gt;&lt;wsp:rsid wsp:val=&quot;002C200E&quot;/&gt;&lt;wsp:rsid wsp:val=&quot;002C2ADD&quot;/&gt;&lt;wsp:rsid wsp:val=&quot;002C42D7&quot;/&gt;&lt;wsp:rsid wsp:val=&quot;002C448D&quot;/&gt;&lt;wsp:rsid wsp:val=&quot;002C46D3&quot;/&gt;&lt;wsp:rsid wsp:val=&quot;002C4BF1&quot;/&gt;&lt;wsp:rsid wsp:val=&quot;002C5D52&quot;/&gt;&lt;wsp:rsid wsp:val=&quot;002C697F&quot;/&gt;&lt;wsp:rsid wsp:val=&quot;002C6DCB&quot;/&gt;&lt;wsp:rsid wsp:val=&quot;002D0283&quot;/&gt;&lt;wsp:rsid wsp:val=&quot;002D0728&quot;/&gt;&lt;wsp:rsid wsp:val=&quot;002D22C0&quot;/&gt;&lt;wsp:rsid wsp:val=&quot;002D27E2&quot;/&gt;&lt;wsp:rsid wsp:val=&quot;002D391F&quot;/&gt;&lt;wsp:rsid wsp:val=&quot;002D4819&quot;/&gt;&lt;wsp:rsid wsp:val=&quot;002D4E98&quot;/&gt;&lt;wsp:rsid wsp:val=&quot;002D5065&quot;/&gt;&lt;wsp:rsid wsp:val=&quot;002D52AA&quot;/&gt;&lt;wsp:rsid wsp:val=&quot;002D5477&quot;/&gt;&lt;wsp:rsid wsp:val=&quot;002D622E&quot;/&gt;&lt;wsp:rsid wsp:val=&quot;002D6562&quot;/&gt;&lt;wsp:rsid wsp:val=&quot;002D66F9&quot;/&gt;&lt;wsp:rsid wsp:val=&quot;002D6869&quot;/&gt;&lt;wsp:rsid wsp:val=&quot;002D7B70&quot;/&gt;&lt;wsp:rsid wsp:val=&quot;002E0917&quot;/&gt;&lt;wsp:rsid wsp:val=&quot;002E2458&quot;/&gt;&lt;wsp:rsid wsp:val=&quot;002E2C36&quot;/&gt;&lt;wsp:rsid wsp:val=&quot;002E319F&quot;/&gt;&lt;wsp:rsid wsp:val=&quot;002E44CA&quot;/&gt;&lt;wsp:rsid wsp:val=&quot;002E4E6D&quot;/&gt;&lt;wsp:rsid wsp:val=&quot;002E60B2&quot;/&gt;&lt;wsp:rsid wsp:val=&quot;002E72E9&quot;/&gt;&lt;wsp:rsid wsp:val=&quot;002F0E33&quot;/&gt;&lt;wsp:rsid wsp:val=&quot;002F154E&quot;/&gt;&lt;wsp:rsid wsp:val=&quot;002F2225&quot;/&gt;&lt;wsp:rsid wsp:val=&quot;002F22AA&quot;/&gt;&lt;wsp:rsid wsp:val=&quot;002F2FE8&quot;/&gt;&lt;wsp:rsid wsp:val=&quot;002F3251&quot;/&gt;&lt;wsp:rsid wsp:val=&quot;002F4E9E&quot;/&gt;&lt;wsp:rsid wsp:val=&quot;002F5DED&quot;/&gt;&lt;wsp:rsid wsp:val=&quot;002F687A&quot;/&gt;&lt;wsp:rsid wsp:val=&quot;002F6D8C&quot;/&gt;&lt;wsp:rsid wsp:val=&quot;002F73D9&quot;/&gt;&lt;wsp:rsid wsp:val=&quot;002F7494&quot;/&gt;&lt;wsp:rsid wsp:val=&quot;0030069B&quot;/&gt;&lt;wsp:rsid wsp:val=&quot;003021E6&quot;/&gt;&lt;wsp:rsid wsp:val=&quot;00304477&quot;/&gt;&lt;wsp:rsid wsp:val=&quot;00304A63&quot;/&gt;&lt;wsp:rsid wsp:val=&quot;00304F9C&quot;/&gt;&lt;wsp:rsid wsp:val=&quot;00305222&quot;/&gt;&lt;wsp:rsid wsp:val=&quot;00305DC9&quot;/&gt;&lt;wsp:rsid wsp:val=&quot;0030693E&quot;/&gt;&lt;wsp:rsid wsp:val=&quot;003105CC&quot;/&gt;&lt;wsp:rsid wsp:val=&quot;00311227&quot;/&gt;&lt;wsp:rsid wsp:val=&quot;003120FD&quot;/&gt;&lt;wsp:rsid wsp:val=&quot;00312CCD&quot;/&gt;&lt;wsp:rsid wsp:val=&quot;00312DE8&quot;/&gt;&lt;wsp:rsid wsp:val=&quot;00312EC1&quot;/&gt;&lt;wsp:rsid wsp:val=&quot;00312EF3&quot;/&gt;&lt;wsp:rsid wsp:val=&quot;00313A22&quot;/&gt;&lt;wsp:rsid wsp:val=&quot;00313DD8&quot;/&gt;&lt;wsp:rsid wsp:val=&quot;00313F73&quot;/&gt;&lt;wsp:rsid wsp:val=&quot;00313F94&quot;/&gt;&lt;wsp:rsid wsp:val=&quot;00314E4C&quot;/&gt;&lt;wsp:rsid wsp:val=&quot;00314E75&quot;/&gt;&lt;wsp:rsid wsp:val=&quot;00315049&quot;/&gt;&lt;wsp:rsid wsp:val=&quot;00315384&quot;/&gt;&lt;wsp:rsid wsp:val=&quot;00315520&quot;/&gt;&lt;wsp:rsid wsp:val=&quot;003156EC&quot;/&gt;&lt;wsp:rsid wsp:val=&quot;00315A62&quot;/&gt;&lt;wsp:rsid wsp:val=&quot;003161D2&quot;/&gt;&lt;wsp:rsid wsp:val=&quot;0031779E&quot;/&gt;&lt;wsp:rsid wsp:val=&quot;00317A0A&quot;/&gt;&lt;wsp:rsid wsp:val=&quot;00321554&quot;/&gt;&lt;wsp:rsid wsp:val=&quot;003219C5&quot;/&gt;&lt;wsp:rsid wsp:val=&quot;0032215F&quot;/&gt;&lt;wsp:rsid wsp:val=&quot;003222CB&quot;/&gt;&lt;wsp:rsid wsp:val=&quot;0032374A&quot;/&gt;&lt;wsp:rsid wsp:val=&quot;003238F6&quot;/&gt;&lt;wsp:rsid wsp:val=&quot;003264AC&quot;/&gt;&lt;wsp:rsid wsp:val=&quot;00326ACC&quot;/&gt;&lt;wsp:rsid wsp:val=&quot;003270D3&quot;/&gt;&lt;wsp:rsid wsp:val=&quot;00330180&quot;/&gt;&lt;wsp:rsid wsp:val=&quot;0033033F&quot;/&gt;&lt;wsp:rsid wsp:val=&quot;003313DF&quot;/&gt;&lt;wsp:rsid wsp:val=&quot;00333D2D&quot;/&gt;&lt;wsp:rsid wsp:val=&quot;00334EE8&quot;/&gt;&lt;wsp:rsid wsp:val=&quot;00335BDA&quot;/&gt;&lt;wsp:rsid wsp:val=&quot;00335E52&quot;/&gt;&lt;wsp:rsid wsp:val=&quot;00336650&quot;/&gt;&lt;wsp:rsid wsp:val=&quot;0033720B&quot;/&gt;&lt;wsp:rsid wsp:val=&quot;00340721&quot;/&gt;&lt;wsp:rsid wsp:val=&quot;00340DC9&quot;/&gt;&lt;wsp:rsid wsp:val=&quot;00341015&quot;/&gt;&lt;wsp:rsid wsp:val=&quot;00341E03&quot;/&gt;&lt;wsp:rsid wsp:val=&quot;00342BFF&quot;/&gt;&lt;wsp:rsid wsp:val=&quot;00343431&quot;/&gt;&lt;wsp:rsid wsp:val=&quot;00344945&quot;/&gt;&lt;wsp:rsid wsp:val=&quot;00344D25&quot;/&gt;&lt;wsp:rsid wsp:val=&quot;003453E0&quot;/&gt;&lt;wsp:rsid wsp:val=&quot;003466A2&quot;/&gt;&lt;wsp:rsid wsp:val=&quot;0034686C&quot;/&gt;&lt;wsp:rsid wsp:val=&quot;003505D5&quot;/&gt;&lt;wsp:rsid wsp:val=&quot;00351966&quot;/&gt;&lt;wsp:rsid wsp:val=&quot;00351FB6&quot;/&gt;&lt;wsp:rsid wsp:val=&quot;003532FA&quot;/&gt;&lt;wsp:rsid wsp:val=&quot;00354F62&quot;/&gt;&lt;wsp:rsid wsp:val=&quot;00355DF9&quot;/&gt;&lt;wsp:rsid wsp:val=&quot;00355E07&quot;/&gt;&lt;wsp:rsid wsp:val=&quot;00356252&quot;/&gt;&lt;wsp:rsid wsp:val=&quot;00356520&quot;/&gt;&lt;wsp:rsid wsp:val=&quot;00356733&quot;/&gt;&lt;wsp:rsid wsp:val=&quot;0036029A&quot;/&gt;&lt;wsp:rsid wsp:val=&quot;0036111C&quot;/&gt;&lt;wsp:rsid wsp:val=&quot;00361778&quot;/&gt;&lt;wsp:rsid wsp:val=&quot;003623B1&quot;/&gt;&lt;wsp:rsid wsp:val=&quot;00362913&quot;/&gt;&lt;wsp:rsid wsp:val=&quot;0036380B&quot;/&gt;&lt;wsp:rsid wsp:val=&quot;00364266&quot;/&gt;&lt;wsp:rsid wsp:val=&quot;00364A9E&quot;/&gt;&lt;wsp:rsid wsp:val=&quot;003675A6&quot;/&gt;&lt;wsp:rsid wsp:val=&quot;00367927&quot;/&gt;&lt;wsp:rsid wsp:val=&quot;00367A8B&quot;/&gt;&lt;wsp:rsid wsp:val=&quot;00370EA4&quot;/&gt;&lt;wsp:rsid wsp:val=&quot;00371E8D&quot;/&gt;&lt;wsp:rsid wsp:val=&quot;00374BBE&quot;/&gt;&lt;wsp:rsid wsp:val=&quot;003752BC&quot;/&gt;&lt;wsp:rsid wsp:val=&quot;00375A28&quot;/&gt;&lt;wsp:rsid wsp:val=&quot;0037618E&quot;/&gt;&lt;wsp:rsid wsp:val=&quot;00376643&quot;/&gt;&lt;wsp:rsid wsp:val=&quot;00377498&quot;/&gt;&lt;wsp:rsid wsp:val=&quot;00377A84&quot;/&gt;&lt;wsp:rsid wsp:val=&quot;003803CD&quot;/&gt;&lt;wsp:rsid wsp:val=&quot;00380840&quot;/&gt;&lt;wsp:rsid wsp:val=&quot;003809D1&quot;/&gt;&lt;wsp:rsid wsp:val=&quot;00381272&quot;/&gt;&lt;wsp:rsid wsp:val=&quot;003813E9&quot;/&gt;&lt;wsp:rsid wsp:val=&quot;00381DC1&quot;/&gt;&lt;wsp:rsid wsp:val=&quot;00382409&quot;/&gt;&lt;wsp:rsid wsp:val=&quot;00382710&quot;/&gt;&lt;wsp:rsid wsp:val=&quot;00383783&quot;/&gt;&lt;wsp:rsid wsp:val=&quot;00383A7A&quot;/&gt;&lt;wsp:rsid wsp:val=&quot;00384529&quot;/&gt;&lt;wsp:rsid wsp:val=&quot;003846FF&quot;/&gt;&lt;wsp:rsid wsp:val=&quot;00384C72&quot;/&gt;&lt;wsp:rsid wsp:val=&quot;0038552F&quot;/&gt;&lt;wsp:rsid wsp:val=&quot;00386B51&quot;/&gt;&lt;wsp:rsid wsp:val=&quot;00386C17&quot;/&gt;&lt;wsp:rsid wsp:val=&quot;003871FA&quot;/&gt;&lt;wsp:rsid wsp:val=&quot;00387942&quot;/&gt;&lt;wsp:rsid wsp:val=&quot;00387C2F&quot;/&gt;&lt;wsp:rsid wsp:val=&quot;0039059D&quot;/&gt;&lt;wsp:rsid wsp:val=&quot;00390944&quot;/&gt;&lt;wsp:rsid wsp:val=&quot;00390A31&quot;/&gt;&lt;wsp:rsid wsp:val=&quot;00390FD5&quot;/&gt;&lt;wsp:rsid wsp:val=&quot;00391FEA&quot;/&gt;&lt;wsp:rsid wsp:val=&quot;00392610&quot;/&gt;&lt;wsp:rsid wsp:val=&quot;00392F89&quot;/&gt;&lt;wsp:rsid wsp:val=&quot;00393B04&quot;/&gt;&lt;wsp:rsid wsp:val=&quot;003946A6&quot;/&gt;&lt;wsp:rsid wsp:val=&quot;00395509&quot;/&gt;&lt;wsp:rsid wsp:val=&quot;0039660F&quot;/&gt;&lt;wsp:rsid wsp:val=&quot;003978CB&quot;/&gt;&lt;wsp:rsid wsp:val=&quot;00397B4A&quot;/&gt;&lt;wsp:rsid wsp:val=&quot;003A0029&quot;/&gt;&lt;wsp:rsid wsp:val=&quot;003A04EC&quot;/&gt;&lt;wsp:rsid wsp:val=&quot;003A0BA5&quot;/&gt;&lt;wsp:rsid wsp:val=&quot;003A123D&quot;/&gt;&lt;wsp:rsid wsp:val=&quot;003A1792&quot;/&gt;&lt;wsp:rsid wsp:val=&quot;003A21F9&quot;/&gt;&lt;wsp:rsid wsp:val=&quot;003A2689&quot;/&gt;&lt;wsp:rsid wsp:val=&quot;003A2A96&quot;/&gt;&lt;wsp:rsid wsp:val=&quot;003A2BE3&quot;/&gt;&lt;wsp:rsid wsp:val=&quot;003A2C6B&quot;/&gt;&lt;wsp:rsid wsp:val=&quot;003A383C&quot;/&gt;&lt;wsp:rsid wsp:val=&quot;003A3C1B&quot;/&gt;&lt;wsp:rsid wsp:val=&quot;003A3F47&quot;/&gt;&lt;wsp:rsid wsp:val=&quot;003A425C&quot;/&gt;&lt;wsp:rsid wsp:val=&quot;003A5266&quot;/&gt;&lt;wsp:rsid wsp:val=&quot;003A52A2&quot;/&gt;&lt;wsp:rsid wsp:val=&quot;003A5B14&quot;/&gt;&lt;wsp:rsid wsp:val=&quot;003A5B4F&quot;/&gt;&lt;wsp:rsid wsp:val=&quot;003A602E&quot;/&gt;&lt;wsp:rsid wsp:val=&quot;003A6742&quot;/&gt;&lt;wsp:rsid wsp:val=&quot;003A7072&quot;/&gt;&lt;wsp:rsid wsp:val=&quot;003A721B&quot;/&gt;&lt;wsp:rsid wsp:val=&quot;003B048D&quot;/&gt;&lt;wsp:rsid wsp:val=&quot;003B066A&quot;/&gt;&lt;wsp:rsid wsp:val=&quot;003B0F1E&quot;/&gt;&lt;wsp:rsid wsp:val=&quot;003B14F4&quot;/&gt;&lt;wsp:rsid wsp:val=&quot;003B179E&quot;/&gt;&lt;wsp:rsid wsp:val=&quot;003B3576&quot;/&gt;&lt;wsp:rsid wsp:val=&quot;003B38BC&quot;/&gt;&lt;wsp:rsid wsp:val=&quot;003B39D5&quot;/&gt;&lt;wsp:rsid wsp:val=&quot;003B3D00&quot;/&gt;&lt;wsp:rsid wsp:val=&quot;003B46AA&quot;/&gt;&lt;wsp:rsid wsp:val=&quot;003B4AA1&quot;/&gt;&lt;wsp:rsid wsp:val=&quot;003B4C54&quot;/&gt;&lt;wsp:rsid wsp:val=&quot;003B68DB&quot;/&gt;&lt;wsp:rsid wsp:val=&quot;003B7B7C&quot;/&gt;&lt;wsp:rsid wsp:val=&quot;003C027B&quot;/&gt;&lt;wsp:rsid wsp:val=&quot;003C1939&quot;/&gt;&lt;wsp:rsid wsp:val=&quot;003C2083&quot;/&gt;&lt;wsp:rsid wsp:val=&quot;003C2486&quot;/&gt;&lt;wsp:rsid wsp:val=&quot;003C30F5&quot;/&gt;&lt;wsp:rsid wsp:val=&quot;003C321B&quot;/&gt;&lt;wsp:rsid wsp:val=&quot;003C4178&quot;/&gt;&lt;wsp:rsid wsp:val=&quot;003C5327&quot;/&gt;&lt;wsp:rsid wsp:val=&quot;003C6386&quot;/&gt;&lt;wsp:rsid wsp:val=&quot;003C7816&quot;/&gt;&lt;wsp:rsid wsp:val=&quot;003C79B2&quot;/&gt;&lt;wsp:rsid wsp:val=&quot;003C7E5A&quot;/&gt;&lt;wsp:rsid wsp:val=&quot;003D11B9&quot;/&gt;&lt;wsp:rsid wsp:val=&quot;003D16BA&quot;/&gt;&lt;wsp:rsid wsp:val=&quot;003D4CBE&quot;/&gt;&lt;wsp:rsid wsp:val=&quot;003D4D70&quot;/&gt;&lt;wsp:rsid wsp:val=&quot;003D50D8&quot;/&gt;&lt;wsp:rsid wsp:val=&quot;003D52D4&quot;/&gt;&lt;wsp:rsid wsp:val=&quot;003D61AE&quot;/&gt;&lt;wsp:rsid wsp:val=&quot;003D6743&quot;/&gt;&lt;wsp:rsid wsp:val=&quot;003D67D0&quot;/&gt;&lt;wsp:rsid wsp:val=&quot;003D6B35&quot;/&gt;&lt;wsp:rsid wsp:val=&quot;003D7B3D&quot;/&gt;&lt;wsp:rsid wsp:val=&quot;003E0067&quot;/&gt;&lt;wsp:rsid wsp:val=&quot;003E009F&quot;/&gt;&lt;wsp:rsid wsp:val=&quot;003E0131&quot;/&gt;&lt;wsp:rsid wsp:val=&quot;003E0196&quot;/&gt;&lt;wsp:rsid wsp:val=&quot;003E0CFF&quot;/&gt;&lt;wsp:rsid wsp:val=&quot;003E1271&quot;/&gt;&lt;wsp:rsid wsp:val=&quot;003E1B34&quot;/&gt;&lt;wsp:rsid wsp:val=&quot;003E2C8D&quot;/&gt;&lt;wsp:rsid wsp:val=&quot;003E33DB&quot;/&gt;&lt;wsp:rsid wsp:val=&quot;003E39F3&quot;/&gt;&lt;wsp:rsid wsp:val=&quot;003E431F&quot;/&gt;&lt;wsp:rsid wsp:val=&quot;003E4A3D&quot;/&gt;&lt;wsp:rsid wsp:val=&quot;003E4F41&quot;/&gt;&lt;wsp:rsid wsp:val=&quot;003E5160&quot;/&gt;&lt;wsp:rsid wsp:val=&quot;003E5A9D&quot;/&gt;&lt;wsp:rsid wsp:val=&quot;003E64BD&quot;/&gt;&lt;wsp:rsid wsp:val=&quot;003E6732&quot;/&gt;&lt;wsp:rsid wsp:val=&quot;003E79AC&quot;/&gt;&lt;wsp:rsid wsp:val=&quot;003F026F&quot;/&gt;&lt;wsp:rsid wsp:val=&quot;003F02F0&quot;/&gt;&lt;wsp:rsid wsp:val=&quot;003F038B&quot;/&gt;&lt;wsp:rsid wsp:val=&quot;003F0C31&quot;/&gt;&lt;wsp:rsid wsp:val=&quot;003F0D10&quot;/&gt;&lt;wsp:rsid wsp:val=&quot;003F1169&quot;/&gt;&lt;wsp:rsid wsp:val=&quot;003F271C&quot;/&gt;&lt;wsp:rsid wsp:val=&quot;003F2A9B&quot;/&gt;&lt;wsp:rsid wsp:val=&quot;003F2BAE&quot;/&gt;&lt;wsp:rsid wsp:val=&quot;003F2EF1&quot;/&gt;&lt;wsp:rsid wsp:val=&quot;003F2FCE&quot;/&gt;&lt;wsp:rsid wsp:val=&quot;003F3430&quot;/&gt;&lt;wsp:rsid wsp:val=&quot;003F3544&quot;/&gt;&lt;wsp:rsid wsp:val=&quot;003F49E6&quot;/&gt;&lt;wsp:rsid wsp:val=&quot;003F4CDB&quot;/&gt;&lt;wsp:rsid wsp:val=&quot;003F5488&quot;/&gt;&lt;wsp:rsid wsp:val=&quot;003F564C&quot;/&gt;&lt;wsp:rsid wsp:val=&quot;003F6326&quot;/&gt;&lt;wsp:rsid wsp:val=&quot;003F77AA&quot;/&gt;&lt;wsp:rsid wsp:val=&quot;0040016C&quot;/&gt;&lt;wsp:rsid wsp:val=&quot;00400EBC&quot;/&gt;&lt;wsp:rsid wsp:val=&quot;00401666&quot;/&gt;&lt;wsp:rsid wsp:val=&quot;00402742&quot;/&gt;&lt;wsp:rsid wsp:val=&quot;00403C0B&quot;/&gt;&lt;wsp:rsid wsp:val=&quot;00404A8D&quot;/&gt;&lt;wsp:rsid wsp:val=&quot;004057C1&quot;/&gt;&lt;wsp:rsid wsp:val=&quot;00410105&quot;/&gt;&lt;wsp:rsid wsp:val=&quot;00410A84&quot;/&gt;&lt;wsp:rsid wsp:val=&quot;00411D30&quot;/&gt;&lt;wsp:rsid wsp:val=&quot;004149D3&quot;/&gt;&lt;wsp:rsid wsp:val=&quot;00414C6F&quot;/&gt;&lt;wsp:rsid wsp:val=&quot;00415922&quot;/&gt;&lt;wsp:rsid wsp:val=&quot;00415C26&quot;/&gt;&lt;wsp:rsid wsp:val=&quot;004212CE&quot;/&gt;&lt;wsp:rsid wsp:val=&quot;0042155D&quot;/&gt;&lt;wsp:rsid wsp:val=&quot;004219E3&quot;/&gt;&lt;wsp:rsid wsp:val=&quot;00421D42&quot;/&gt;&lt;wsp:rsid wsp:val=&quot;0042353A&quot;/&gt;&lt;wsp:rsid wsp:val=&quot;00423797&quot;/&gt;&lt;wsp:rsid wsp:val=&quot;00424141&quot;/&gt;&lt;wsp:rsid wsp:val=&quot;004243E6&quot;/&gt;&lt;wsp:rsid wsp:val=&quot;0042458D&quot;/&gt;&lt;wsp:rsid wsp:val=&quot;004249BF&quot;/&gt;&lt;wsp:rsid wsp:val=&quot;00425C29&quot;/&gt;&lt;wsp:rsid wsp:val=&quot;004265F2&quot;/&gt;&lt;wsp:rsid wsp:val=&quot;00426BF0&quot;/&gt;&lt;wsp:rsid wsp:val=&quot;00426CC5&quot;/&gt;&lt;wsp:rsid wsp:val=&quot;004271CA&quot;/&gt;&lt;wsp:rsid wsp:val=&quot;004275EA&quot;/&gt;&lt;wsp:rsid wsp:val=&quot;00427C00&quot;/&gt;&lt;wsp:rsid wsp:val=&quot;00430B69&quot;/&gt;&lt;wsp:rsid wsp:val=&quot;00431437&quot;/&gt;&lt;wsp:rsid wsp:val=&quot;0043186E&quot;/&gt;&lt;wsp:rsid wsp:val=&quot;00431AA3&quot;/&gt;&lt;wsp:rsid wsp:val=&quot;00433331&quot;/&gt;&lt;wsp:rsid wsp:val=&quot;004343C1&quot;/&gt;&lt;wsp:rsid wsp:val=&quot;00435F25&quot;/&gt;&lt;wsp:rsid wsp:val=&quot;00436830&quot;/&gt;&lt;wsp:rsid wsp:val=&quot;00436942&quot;/&gt;&lt;wsp:rsid wsp:val=&quot;0043696B&quot;/&gt;&lt;wsp:rsid wsp:val=&quot;00436A3F&quot;/&gt;&lt;wsp:rsid wsp:val=&quot;00437311&quot;/&gt;&lt;wsp:rsid wsp:val=&quot;004379A3&quot;/&gt;&lt;wsp:rsid wsp:val=&quot;004404AC&quot;/&gt;&lt;wsp:rsid wsp:val=&quot;0044121D&quot;/&gt;&lt;wsp:rsid wsp:val=&quot;0044130C&quot;/&gt;&lt;wsp:rsid wsp:val=&quot;00441710&quot;/&gt;&lt;wsp:rsid wsp:val=&quot;004420CD&quot;/&gt;&lt;wsp:rsid wsp:val=&quot;004421A3&quot;/&gt;&lt;wsp:rsid wsp:val=&quot;00442CCE&quot;/&gt;&lt;wsp:rsid wsp:val=&quot;00443E7E&quot;/&gt;&lt;wsp:rsid wsp:val=&quot;00444CEF&quot;/&gt;&lt;wsp:rsid wsp:val=&quot;004452CF&quot;/&gt;&lt;wsp:rsid wsp:val=&quot;00445E9D&quot;/&gt;&lt;wsp:rsid wsp:val=&quot;00445FD9&quot;/&gt;&lt;wsp:rsid wsp:val=&quot;00446905&quot;/&gt;&lt;wsp:rsid wsp:val=&quot;00446BFB&quot;/&gt;&lt;wsp:rsid wsp:val=&quot;00446DBC&quot;/&gt;&lt;wsp:rsid wsp:val=&quot;00446F0D&quot;/&gt;&lt;wsp:rsid wsp:val=&quot;004478AD&quot;/&gt;&lt;wsp:rsid wsp:val=&quot;00447B96&quot;/&gt;&lt;wsp:rsid wsp:val=&quot;0045021D&quot;/&gt;&lt;wsp:rsid wsp:val=&quot;004519B2&quot;/&gt;&lt;wsp:rsid wsp:val=&quot;004526CE&quot;/&gt;&lt;wsp:rsid wsp:val=&quot;0045376F&quot;/&gt;&lt;wsp:rsid wsp:val=&quot;0045454C&quot;/&gt;&lt;wsp:rsid wsp:val=&quot;00454B3B&quot;/&gt;&lt;wsp:rsid wsp:val=&quot;00454B48&quot;/&gt;&lt;wsp:rsid wsp:val=&quot;0045549D&quot;/&gt;&lt;wsp:rsid wsp:val=&quot;0045586C&quot;/&gt;&lt;wsp:rsid wsp:val=&quot;00455BAC&quot;/&gt;&lt;wsp:rsid wsp:val=&quot;00455FAF&quot;/&gt;&lt;wsp:rsid wsp:val=&quot;004561D8&quot;/&gt;&lt;wsp:rsid wsp:val=&quot;0045669F&quot;/&gt;&lt;wsp:rsid wsp:val=&quot;00457D7E&quot;/&gt;&lt;wsp:rsid wsp:val=&quot;004603EA&quot;/&gt;&lt;wsp:rsid wsp:val=&quot;0046086F&quot;/&gt;&lt;wsp:rsid wsp:val=&quot;00460E85&quot;/&gt;&lt;wsp:rsid wsp:val=&quot;00461F9C&quot;/&gt;&lt;wsp:rsid wsp:val=&quot;0046395D&quot;/&gt;&lt;wsp:rsid wsp:val=&quot;00464093&quot;/&gt;&lt;wsp:rsid wsp:val=&quot;00464584&quot;/&gt;&lt;wsp:rsid wsp:val=&quot;004651F9&quot;/&gt;&lt;wsp:rsid wsp:val=&quot;004654E2&quot;/&gt;&lt;wsp:rsid wsp:val=&quot;00465A65&quot;/&gt;&lt;wsp:rsid wsp:val=&quot;00466DF4&quot;/&gt;&lt;wsp:rsid wsp:val=&quot;00467B70&quot;/&gt;&lt;wsp:rsid wsp:val=&quot;00470A13&quot;/&gt;&lt;wsp:rsid wsp:val=&quot;00471467&quot;/&gt;&lt;wsp:rsid wsp:val=&quot;00472235&quot;/&gt;&lt;wsp:rsid wsp:val=&quot;00472D61&quot;/&gt;&lt;wsp:rsid wsp:val=&quot;00472FD5&quot;/&gt;&lt;wsp:rsid wsp:val=&quot;0047375E&quot;/&gt;&lt;wsp:rsid wsp:val=&quot;004738BF&quot;/&gt;&lt;wsp:rsid wsp:val=&quot;004739CA&quot;/&gt;&lt;wsp:rsid wsp:val=&quot;0047426A&quot;/&gt;&lt;wsp:rsid wsp:val=&quot;0047542A&quot;/&gt;&lt;wsp:rsid wsp:val=&quot;00476953&quot;/&gt;&lt;wsp:rsid wsp:val=&quot;00476CF7&quot;/&gt;&lt;wsp:rsid wsp:val=&quot;00477A41&quot;/&gt;&lt;wsp:rsid wsp:val=&quot;004809FF&quot;/&gt;&lt;wsp:rsid wsp:val=&quot;00480A07&quot;/&gt;&lt;wsp:rsid wsp:val=&quot;00480E8F&quot;/&gt;&lt;wsp:rsid wsp:val=&quot;00481024&quot;/&gt;&lt;wsp:rsid wsp:val=&quot;00481047&quot;/&gt;&lt;wsp:rsid wsp:val=&quot;0048216D&quot;/&gt;&lt;wsp:rsid wsp:val=&quot;00482476&quot;/&gt;&lt;wsp:rsid wsp:val=&quot;004828DA&quot;/&gt;&lt;wsp:rsid wsp:val=&quot;00482F42&quot;/&gt;&lt;wsp:rsid wsp:val=&quot;00483CBC&quot;/&gt;&lt;wsp:rsid wsp:val=&quot;00484446&quot;/&gt;&lt;wsp:rsid wsp:val=&quot;00485155&quot;/&gt;&lt;wsp:rsid wsp:val=&quot;004859CC&quot;/&gt;&lt;wsp:rsid wsp:val=&quot;00486D2C&quot;/&gt;&lt;wsp:rsid wsp:val=&quot;00487DBE&quot;/&gt;&lt;wsp:rsid wsp:val=&quot;00492C79&quot;/&gt;&lt;wsp:rsid wsp:val=&quot;004934D1&quot;/&gt;&lt;wsp:rsid wsp:val=&quot;00494083&quot;/&gt;&lt;wsp:rsid wsp:val=&quot;00494605&quot;/&gt;&lt;wsp:rsid wsp:val=&quot;00495615&quot;/&gt;&lt;wsp:rsid wsp:val=&quot;0049577B&quot;/&gt;&lt;wsp:rsid wsp:val=&quot;00495BC1&quot;/&gt;&lt;wsp:rsid wsp:val=&quot;00495EEB&quot;/&gt;&lt;wsp:rsid wsp:val=&quot;00496846&quot;/&gt;&lt;wsp:rsid wsp:val=&quot;0049703B&quot;/&gt;&lt;wsp:rsid wsp:val=&quot;004A0285&quot;/&gt;&lt;wsp:rsid wsp:val=&quot;004A127B&quot;/&gt;&lt;wsp:rsid wsp:val=&quot;004A22F9&quot;/&gt;&lt;wsp:rsid wsp:val=&quot;004A265B&quot;/&gt;&lt;wsp:rsid wsp:val=&quot;004A28B7&quot;/&gt;&lt;wsp:rsid wsp:val=&quot;004A2AD9&quot;/&gt;&lt;wsp:rsid wsp:val=&quot;004A2B66&quot;/&gt;&lt;wsp:rsid wsp:val=&quot;004A395A&quot;/&gt;&lt;wsp:rsid wsp:val=&quot;004A4081&quot;/&gt;&lt;wsp:rsid wsp:val=&quot;004A4127&quot;/&gt;&lt;wsp:rsid wsp:val=&quot;004A5676&quot;/&gt;&lt;wsp:rsid wsp:val=&quot;004A59D2&quot;/&gt;&lt;wsp:rsid wsp:val=&quot;004A5D51&quot;/&gt;&lt;wsp:rsid wsp:val=&quot;004A6D7D&quot;/&gt;&lt;wsp:rsid wsp:val=&quot;004A70AB&quot;/&gt;&lt;wsp:rsid wsp:val=&quot;004B0861&quot;/&gt;&lt;wsp:rsid wsp:val=&quot;004B0FE6&quot;/&gt;&lt;wsp:rsid wsp:val=&quot;004B1A09&quot;/&gt;&lt;wsp:rsid wsp:val=&quot;004B29CB&quot;/&gt;&lt;wsp:rsid wsp:val=&quot;004B2A91&quot;/&gt;&lt;wsp:rsid wsp:val=&quot;004B36BB&quot;/&gt;&lt;wsp:rsid wsp:val=&quot;004B3B8F&quot;/&gt;&lt;wsp:rsid wsp:val=&quot;004B4276&quot;/&gt;&lt;wsp:rsid wsp:val=&quot;004B43DA&quot;/&gt;&lt;wsp:rsid wsp:val=&quot;004B6594&quot;/&gt;&lt;wsp:rsid wsp:val=&quot;004B74FB&quot;/&gt;&lt;wsp:rsid wsp:val=&quot;004B76D3&quot;/&gt;&lt;wsp:rsid wsp:val=&quot;004B7B3E&quot;/&gt;&lt;wsp:rsid wsp:val=&quot;004C2F7C&quot;/&gt;&lt;wsp:rsid wsp:val=&quot;004C4900&quot;/&gt;&lt;wsp:rsid wsp:val=&quot;004C57CC&quot;/&gt;&lt;wsp:rsid wsp:val=&quot;004C73F2&quot;/&gt;&lt;wsp:rsid wsp:val=&quot;004C7545&quot;/&gt;&lt;wsp:rsid wsp:val=&quot;004D1E7B&quot;/&gt;&lt;wsp:rsid wsp:val=&quot;004D32F3&quot;/&gt;&lt;wsp:rsid wsp:val=&quot;004D3614&quot;/&gt;&lt;wsp:rsid wsp:val=&quot;004D38A0&quot;/&gt;&lt;wsp:rsid wsp:val=&quot;004D3BBF&quot;/&gt;&lt;wsp:rsid wsp:val=&quot;004D411F&quot;/&gt;&lt;wsp:rsid wsp:val=&quot;004D506B&quot;/&gt;&lt;wsp:rsid wsp:val=&quot;004D5964&quot;/&gt;&lt;wsp:rsid wsp:val=&quot;004D7226&quot;/&gt;&lt;wsp:rsid wsp:val=&quot;004D727D&quot;/&gt;&lt;wsp:rsid wsp:val=&quot;004D778D&quot;/&gt;&lt;wsp:rsid wsp:val=&quot;004E1072&quot;/&gt;&lt;wsp:rsid wsp:val=&quot;004E13D2&quot;/&gt;&lt;wsp:rsid wsp:val=&quot;004E1BA2&quot;/&gt;&lt;wsp:rsid wsp:val=&quot;004E1E02&quot;/&gt;&lt;wsp:rsid wsp:val=&quot;004E218C&quot;/&gt;&lt;wsp:rsid wsp:val=&quot;004E3069&quot;/&gt;&lt;wsp:rsid wsp:val=&quot;004E35A9&quot;/&gt;&lt;wsp:rsid wsp:val=&quot;004E4323&quot;/&gt;&lt;wsp:rsid wsp:val=&quot;004E4A10&quot;/&gt;&lt;wsp:rsid wsp:val=&quot;004E4E41&quot;/&gt;&lt;wsp:rsid wsp:val=&quot;004E5610&quot;/&gt;&lt;wsp:rsid wsp:val=&quot;004E7247&quot;/&gt;&lt;wsp:rsid wsp:val=&quot;004E7E4B&quot;/&gt;&lt;wsp:rsid wsp:val=&quot;004E7E69&quot;/&gt;&lt;wsp:rsid wsp:val=&quot;004F105C&quot;/&gt;&lt;wsp:rsid wsp:val=&quot;004F10B6&quot;/&gt;&lt;wsp:rsid wsp:val=&quot;004F1660&quot;/&gt;&lt;wsp:rsid wsp:val=&quot;004F19A5&quot;/&gt;&lt;wsp:rsid wsp:val=&quot;004F39B9&quot;/&gt;&lt;wsp:rsid wsp:val=&quot;004F4DD4&quot;/&gt;&lt;wsp:rsid wsp:val=&quot;004F5389&quot;/&gt;&lt;wsp:rsid wsp:val=&quot;004F5D98&quot;/&gt;&lt;wsp:rsid wsp:val=&quot;004F5DCF&quot;/&gt;&lt;wsp:rsid wsp:val=&quot;004F64E1&quot;/&gt;&lt;wsp:rsid wsp:val=&quot;004F729A&quot;/&gt;&lt;wsp:rsid wsp:val=&quot;004F7668&quot;/&gt;&lt;wsp:rsid wsp:val=&quot;004F76DB&quot;/&gt;&lt;wsp:rsid wsp:val=&quot;004F7DF6&quot;/&gt;&lt;wsp:rsid wsp:val=&quot;00500189&quot;/&gt;&lt;wsp:rsid wsp:val=&quot;00500330&quot;/&gt;&lt;wsp:rsid wsp:val=&quot;005007EA&quot;/&gt;&lt;wsp:rsid wsp:val=&quot;00500A6B&quot;/&gt;&lt;wsp:rsid wsp:val=&quot;00502924&quot;/&gt;&lt;wsp:rsid wsp:val=&quot;005029E4&quot;/&gt;&lt;wsp:rsid wsp:val=&quot;005044BD&quot;/&gt;&lt;wsp:rsid wsp:val=&quot;00504E14&quot;/&gt;&lt;wsp:rsid wsp:val=&quot;00507268&quot;/&gt;&lt;wsp:rsid wsp:val=&quot;00507E63&quot;/&gt;&lt;wsp:rsid wsp:val=&quot;00507F19&quot;/&gt;&lt;wsp:rsid wsp:val=&quot;00510183&quot;/&gt;&lt;wsp:rsid wsp:val=&quot;0051144C&quot;/&gt;&lt;wsp:rsid wsp:val=&quot;00512299&quot;/&gt;&lt;wsp:rsid wsp:val=&quot;00512D91&quot;/&gt;&lt;wsp:rsid wsp:val=&quot;005141B5&quot;/&gt;&lt;wsp:rsid wsp:val=&quot;00514B7E&quot;/&gt;&lt;wsp:rsid wsp:val=&quot;005163BE&quot;/&gt;&lt;wsp:rsid wsp:val=&quot;00516BB8&quot;/&gt;&lt;wsp:rsid wsp:val=&quot;00516E3A&quot;/&gt;&lt;wsp:rsid wsp:val=&quot;005172DC&quot;/&gt;&lt;wsp:rsid wsp:val=&quot;0051750E&quot;/&gt;&lt;wsp:rsid wsp:val=&quot;00517586&quot;/&gt;&lt;wsp:rsid wsp:val=&quot;00520B92&quot;/&gt;&lt;wsp:rsid wsp:val=&quot;0052106A&quot;/&gt;&lt;wsp:rsid wsp:val=&quot;005211C4&quot;/&gt;&lt;wsp:rsid wsp:val=&quot;00522107&quot;/&gt;&lt;wsp:rsid wsp:val=&quot;00522566&quot;/&gt;&lt;wsp:rsid wsp:val=&quot;00524154&quot;/&gt;&lt;wsp:rsid wsp:val=&quot;00524328&quot;/&gt;&lt;wsp:rsid wsp:val=&quot;005243F8&quot;/&gt;&lt;wsp:rsid wsp:val=&quot;00526AA1&quot;/&gt;&lt;wsp:rsid wsp:val=&quot;00527AFC&quot;/&gt;&lt;wsp:rsid wsp:val=&quot;00527CDD&quot;/&gt;&lt;wsp:rsid wsp:val=&quot;00527F4C&quot;/&gt;&lt;wsp:rsid wsp:val=&quot;00530215&quot;/&gt;&lt;wsp:rsid wsp:val=&quot;005303E7&quot;/&gt;&lt;wsp:rsid wsp:val=&quot;00530EEE&quot;/&gt;&lt;wsp:rsid wsp:val=&quot;0053173B&quot;/&gt;&lt;wsp:rsid wsp:val=&quot;00531A96&quot;/&gt;&lt;wsp:rsid wsp:val=&quot;00531B11&quot;/&gt;&lt;wsp:rsid wsp:val=&quot;00533087&quot;/&gt;&lt;wsp:rsid wsp:val=&quot;00534572&quot;/&gt;&lt;wsp:rsid wsp:val=&quot;0053516E&quot;/&gt;&lt;wsp:rsid wsp:val=&quot;00536637&quot;/&gt;&lt;wsp:rsid wsp:val=&quot;00536D06&quot;/&gt;&lt;wsp:rsid wsp:val=&quot;005375FA&quot;/&gt;&lt;wsp:rsid wsp:val=&quot;0054075B&quot;/&gt;&lt;wsp:rsid wsp:val=&quot;0054102E&quot;/&gt;&lt;wsp:rsid wsp:val=&quot;0054131B&quot;/&gt;&lt;wsp:rsid wsp:val=&quot;005420B8&quot;/&gt;&lt;wsp:rsid wsp:val=&quot;00542D4C&quot;/&gt;&lt;wsp:rsid wsp:val=&quot;00542FE3&quot;/&gt;&lt;wsp:rsid wsp:val=&quot;0054309A&quot;/&gt;&lt;wsp:rsid wsp:val=&quot;0054438B&quot;/&gt;&lt;wsp:rsid wsp:val=&quot;00544B24&quot;/&gt;&lt;wsp:rsid wsp:val=&quot;00545BBD&quot;/&gt;&lt;wsp:rsid wsp:val=&quot;00546235&quot;/&gt;&lt;wsp:rsid wsp:val=&quot;00546550&quot;/&gt;&lt;wsp:rsid wsp:val=&quot;00546639&quot;/&gt;&lt;wsp:rsid wsp:val=&quot;00546CD3&quot;/&gt;&lt;wsp:rsid wsp:val=&quot;00547458&quot;/&gt;&lt;wsp:rsid wsp:val=&quot;005479F2&quot;/&gt;&lt;wsp:rsid wsp:val=&quot;00550534&quot;/&gt;&lt;wsp:rsid wsp:val=&quot;005505E3&quot;/&gt;&lt;wsp:rsid wsp:val=&quot;0055144A&quot;/&gt;&lt;wsp:rsid wsp:val=&quot;005516E3&quot;/&gt;&lt;wsp:rsid wsp:val=&quot;005518C5&quot;/&gt;&lt;wsp:rsid wsp:val=&quot;00551E09&quot;/&gt;&lt;wsp:rsid wsp:val=&quot;005532E6&quot;/&gt;&lt;wsp:rsid wsp:val=&quot;0055406A&quot;/&gt;&lt;wsp:rsid wsp:val=&quot;00554896&quot;/&gt;&lt;wsp:rsid wsp:val=&quot;00555720&quot;/&gt;&lt;wsp:rsid wsp:val=&quot;00556162&quot;/&gt;&lt;wsp:rsid wsp:val=&quot;00556B29&quot;/&gt;&lt;wsp:rsid wsp:val=&quot;00556C99&quot;/&gt;&lt;wsp:rsid wsp:val=&quot;00557B4D&quot;/&gt;&lt;wsp:rsid wsp:val=&quot;00561FA6&quot;/&gt;&lt;wsp:rsid wsp:val=&quot;00562971&quot;/&gt;&lt;wsp:rsid wsp:val=&quot;00562D21&quot;/&gt;&lt;wsp:rsid wsp:val=&quot;00562E22&quot;/&gt;&lt;wsp:rsid wsp:val=&quot;00562ECD&quot;/&gt;&lt;wsp:rsid wsp:val=&quot;005636E6&quot;/&gt;&lt;wsp:rsid wsp:val=&quot;00563DD4&quot;/&gt;&lt;wsp:rsid wsp:val=&quot;00563EB7&quot;/&gt;&lt;wsp:rsid wsp:val=&quot;00565896&quot;/&gt;&lt;wsp:rsid wsp:val=&quot;00565A2E&quot;/&gt;&lt;wsp:rsid wsp:val=&quot;005660E6&quot;/&gt;&lt;wsp:rsid wsp:val=&quot;0056666F&quot;/&gt;&lt;wsp:rsid wsp:val=&quot;00566C11&quot;/&gt;&lt;wsp:rsid wsp:val=&quot;00567DAA&quot;/&gt;&lt;wsp:rsid wsp:val=&quot;0057120E&quot;/&gt;&lt;wsp:rsid wsp:val=&quot;00572645&quot;/&gt;&lt;wsp:rsid wsp:val=&quot;00572A73&quot;/&gt;&lt;wsp:rsid wsp:val=&quot;00576369&quot;/&gt;&lt;wsp:rsid wsp:val=&quot;00576485&quot;/&gt;&lt;wsp:rsid wsp:val=&quot;005776C5&quot;/&gt;&lt;wsp:rsid wsp:val=&quot;00580003&quot;/&gt;&lt;wsp:rsid wsp:val=&quot;00580B13&quot;/&gt;&lt;wsp:rsid wsp:val=&quot;00581256&quot;/&gt;&lt;wsp:rsid wsp:val=&quot;00581317&quot;/&gt;&lt;wsp:rsid wsp:val=&quot;00581964&quot;/&gt;&lt;wsp:rsid wsp:val=&quot;00581FA9&quot;/&gt;&lt;wsp:rsid wsp:val=&quot;005826DE&quot;/&gt;&lt;wsp:rsid wsp:val=&quot;005828CA&quot;/&gt;&lt;wsp:rsid wsp:val=&quot;00582986&quot;/&gt;&lt;wsp:rsid wsp:val=&quot;005831BE&quot;/&gt;&lt;wsp:rsid wsp:val=&quot;0058515F&quot;/&gt;&lt;wsp:rsid wsp:val=&quot;0058661D&quot;/&gt;&lt;wsp:rsid wsp:val=&quot;00586CF9&quot;/&gt;&lt;wsp:rsid wsp:val=&quot;00587FA4&quot;/&gt;&lt;wsp:rsid wsp:val=&quot;00590575&quot;/&gt;&lt;wsp:rsid wsp:val=&quot;00590C8F&quot;/&gt;&lt;wsp:rsid wsp:val=&quot;00591669&quot;/&gt;&lt;wsp:rsid wsp:val=&quot;0059206E&quot;/&gt;&lt;wsp:rsid wsp:val=&quot;00592293&quot;/&gt;&lt;wsp:rsid wsp:val=&quot;00592C53&quot;/&gt;&lt;wsp:rsid wsp:val=&quot;005934C7&quot;/&gt;&lt;wsp:rsid wsp:val=&quot;005936F3&quot;/&gt;&lt;wsp:rsid wsp:val=&quot;00593C78&quot;/&gt;&lt;wsp:rsid wsp:val=&quot;00593E45&quot;/&gt;&lt;wsp:rsid wsp:val=&quot;00594B9F&quot;/&gt;&lt;wsp:rsid wsp:val=&quot;00594DAE&quot;/&gt;&lt;wsp:rsid wsp:val=&quot;005969D8&quot;/&gt;&lt;wsp:rsid wsp:val=&quot;0059737C&quot;/&gt;&lt;wsp:rsid wsp:val=&quot;005977B8&quot;/&gt;&lt;wsp:rsid wsp:val=&quot;005979AB&quot;/&gt;&lt;wsp:rsid wsp:val=&quot;00597F6E&quot;/&gt;&lt;wsp:rsid wsp:val=&quot;005A0C69&quot;/&gt;&lt;wsp:rsid wsp:val=&quot;005A0EF8&quot;/&gt;&lt;wsp:rsid wsp:val=&quot;005A173B&quot;/&gt;&lt;wsp:rsid wsp:val=&quot;005A2141&quot;/&gt;&lt;wsp:rsid wsp:val=&quot;005A2275&quot;/&gt;&lt;wsp:rsid wsp:val=&quot;005A3350&quot;/&gt;&lt;wsp:rsid wsp:val=&quot;005A34C0&quot;/&gt;&lt;wsp:rsid wsp:val=&quot;005A4584&quot;/&gt;&lt;wsp:rsid wsp:val=&quot;005A49C6&quot;/&gt;&lt;wsp:rsid wsp:val=&quot;005A4A73&quot;/&gt;&lt;wsp:rsid wsp:val=&quot;005A5A09&quot;/&gt;&lt;wsp:rsid wsp:val=&quot;005A5A60&quot;/&gt;&lt;wsp:rsid wsp:val=&quot;005A7E63&quot;/&gt;&lt;wsp:rsid wsp:val=&quot;005B020F&quot;/&gt;&lt;wsp:rsid wsp:val=&quot;005B0615&quot;/&gt;&lt;wsp:rsid wsp:val=&quot;005B0E53&quot;/&gt;&lt;wsp:rsid wsp:val=&quot;005B1285&quot;/&gt;&lt;wsp:rsid wsp:val=&quot;005B178B&quot;/&gt;&lt;wsp:rsid wsp:val=&quot;005B2458&quot;/&gt;&lt;wsp:rsid wsp:val=&quot;005B2969&quot;/&gt;&lt;wsp:rsid wsp:val=&quot;005B35D1&quot;/&gt;&lt;wsp:rsid wsp:val=&quot;005B4440&quot;/&gt;&lt;wsp:rsid wsp:val=&quot;005B4857&quot;/&gt;&lt;wsp:rsid wsp:val=&quot;005B52A4&quot;/&gt;&lt;wsp:rsid wsp:val=&quot;005B59A0&quot;/&gt;&lt;wsp:rsid wsp:val=&quot;005B5D71&quot;/&gt;&lt;wsp:rsid wsp:val=&quot;005B5DCD&quot;/&gt;&lt;wsp:rsid wsp:val=&quot;005B6B38&quot;/&gt;&lt;wsp:rsid wsp:val=&quot;005B7770&quot;/&gt;&lt;wsp:rsid wsp:val=&quot;005B7C77&quot;/&gt;&lt;wsp:rsid wsp:val=&quot;005C0508&quot;/&gt;&lt;wsp:rsid wsp:val=&quot;005C07EF&quot;/&gt;&lt;wsp:rsid wsp:val=&quot;005C0D51&quot;/&gt;&lt;wsp:rsid wsp:val=&quot;005C12D7&quot;/&gt;&lt;wsp:rsid wsp:val=&quot;005C19FF&quot;/&gt;&lt;wsp:rsid wsp:val=&quot;005C3C65&quot;/&gt;&lt;wsp:rsid wsp:val=&quot;005C3FBB&quot;/&gt;&lt;wsp:rsid wsp:val=&quot;005C4163&quot;/&gt;&lt;wsp:rsid wsp:val=&quot;005C4445&quot;/&gt;&lt;wsp:rsid wsp:val=&quot;005C44C3&quot;/&gt;&lt;wsp:rsid wsp:val=&quot;005C45A6&quot;/&gt;&lt;wsp:rsid wsp:val=&quot;005C4CDD&quot;/&gt;&lt;wsp:rsid wsp:val=&quot;005C5104&quot;/&gt;&lt;wsp:rsid wsp:val=&quot;005C5673&quot;/&gt;&lt;wsp:rsid wsp:val=&quot;005C5CB7&quot;/&gt;&lt;wsp:rsid wsp:val=&quot;005C6430&quot;/&gt;&lt;wsp:rsid wsp:val=&quot;005C75A2&quot;/&gt;&lt;wsp:rsid wsp:val=&quot;005C75ED&quot;/&gt;&lt;wsp:rsid wsp:val=&quot;005C7626&quot;/&gt;&lt;wsp:rsid wsp:val=&quot;005D08BB&quot;/&gt;&lt;wsp:rsid wsp:val=&quot;005D0F75&quot;/&gt;&lt;wsp:rsid wsp:val=&quot;005D0FE6&quot;/&gt;&lt;wsp:rsid wsp:val=&quot;005D10A5&quot;/&gt;&lt;wsp:rsid wsp:val=&quot;005D1D35&quot;/&gt;&lt;wsp:rsid wsp:val=&quot;005D1F5C&quot;/&gt;&lt;wsp:rsid wsp:val=&quot;005D3F56&quot;/&gt;&lt;wsp:rsid wsp:val=&quot;005D49CA&quot;/&gt;&lt;wsp:rsid wsp:val=&quot;005D4DD8&quot;/&gt;&lt;wsp:rsid wsp:val=&quot;005D5427&quot;/&gt;&lt;wsp:rsid wsp:val=&quot;005D5A05&quot;/&gt;&lt;wsp:rsid wsp:val=&quot;005D5F84&quot;/&gt;&lt;wsp:rsid wsp:val=&quot;005D5FB3&quot;/&gt;&lt;wsp:rsid wsp:val=&quot;005D73D9&quot;/&gt;&lt;wsp:rsid wsp:val=&quot;005D78A2&quot;/&gt;&lt;wsp:rsid wsp:val=&quot;005D7EE6&quot;/&gt;&lt;wsp:rsid wsp:val=&quot;005E0517&quot;/&gt;&lt;wsp:rsid wsp:val=&quot;005E0710&quot;/&gt;&lt;wsp:rsid wsp:val=&quot;005E0D79&quot;/&gt;&lt;wsp:rsid wsp:val=&quot;005E0EF7&quot;/&gt;&lt;wsp:rsid wsp:val=&quot;005E225F&quot;/&gt;&lt;wsp:rsid wsp:val=&quot;005E2480&quot;/&gt;&lt;wsp:rsid wsp:val=&quot;005E39FF&quot;/&gt;&lt;wsp:rsid wsp:val=&quot;005E57C5&quot;/&gt;&lt;wsp:rsid wsp:val=&quot;005E5E35&quot;/&gt;&lt;wsp:rsid wsp:val=&quot;005E5F68&quot;/&gt;&lt;wsp:rsid wsp:val=&quot;005E6783&quot;/&gt;&lt;wsp:rsid wsp:val=&quot;005E6C47&quot;/&gt;&lt;wsp:rsid wsp:val=&quot;005E728A&quot;/&gt;&lt;wsp:rsid wsp:val=&quot;005E73DA&quot;/&gt;&lt;wsp:rsid wsp:val=&quot;005E7671&quot;/&gt;&lt;wsp:rsid wsp:val=&quot;005E7C80&quot;/&gt;&lt;wsp:rsid wsp:val=&quot;005F02F7&quot;/&gt;&lt;wsp:rsid wsp:val=&quot;005F0A76&quot;/&gt;&lt;wsp:rsid wsp:val=&quot;005F1D7F&quot;/&gt;&lt;wsp:rsid wsp:val=&quot;005F1FED&quot;/&gt;&lt;wsp:rsid wsp:val=&quot;005F20BA&quot;/&gt;&lt;wsp:rsid wsp:val=&quot;005F2A4A&quot;/&gt;&lt;wsp:rsid wsp:val=&quot;005F2A92&quot;/&gt;&lt;wsp:rsid wsp:val=&quot;005F30D4&quot;/&gt;&lt;wsp:rsid wsp:val=&quot;005F3722&quot;/&gt;&lt;wsp:rsid wsp:val=&quot;005F519B&quot;/&gt;&lt;wsp:rsid wsp:val=&quot;005F53F6&quot;/&gt;&lt;wsp:rsid wsp:val=&quot;005F6739&quot;/&gt;&lt;wsp:rsid wsp:val=&quot;005F79FA&quot;/&gt;&lt;wsp:rsid wsp:val=&quot;00600D6F&quot;/&gt;&lt;wsp:rsid wsp:val=&quot;006014C7&quot;/&gt;&lt;wsp:rsid wsp:val=&quot;0060318D&quot;/&gt;&lt;wsp:rsid wsp:val=&quot;0060373A&quot;/&gt;&lt;wsp:rsid wsp:val=&quot;006046CF&quot;/&gt;&lt;wsp:rsid wsp:val=&quot;00604728&quot;/&gt;&lt;wsp:rsid wsp:val=&quot;006048B2&quot;/&gt;&lt;wsp:rsid wsp:val=&quot;006048DD&quot;/&gt;&lt;wsp:rsid wsp:val=&quot;006049F7&quot;/&gt;&lt;wsp:rsid wsp:val=&quot;006056CC&quot;/&gt;&lt;wsp:rsid wsp:val=&quot;00605FE7&quot;/&gt;&lt;wsp:rsid wsp:val=&quot;006062B6&quot;/&gt;&lt;wsp:rsid wsp:val=&quot;00606500&quot;/&gt;&lt;wsp:rsid wsp:val=&quot;00606671&quot;/&gt;&lt;wsp:rsid wsp:val=&quot;00610314&quot;/&gt;&lt;wsp:rsid wsp:val=&quot;00610CF2&quot;/&gt;&lt;wsp:rsid wsp:val=&quot;006110B3&quot;/&gt;&lt;wsp:rsid wsp:val=&quot;00611299&quot;/&gt;&lt;wsp:rsid wsp:val=&quot;00611FD6&quot;/&gt;&lt;wsp:rsid wsp:val=&quot;00612403&quot;/&gt;&lt;wsp:rsid wsp:val=&quot;00612822&quot;/&gt;&lt;wsp:rsid wsp:val=&quot;00612D7C&quot;/&gt;&lt;wsp:rsid wsp:val=&quot;0061304B&quot;/&gt;&lt;wsp:rsid wsp:val=&quot;006137CF&quot;/&gt;&lt;wsp:rsid wsp:val=&quot;00614C19&quot;/&gt;&lt;wsp:rsid wsp:val=&quot;00614E7A&quot;/&gt;&lt;wsp:rsid wsp:val=&quot;00614EE6&quot;/&gt;&lt;wsp:rsid wsp:val=&quot;00615013&quot;/&gt;&lt;wsp:rsid wsp:val=&quot;006153C4&quot;/&gt;&lt;wsp:rsid wsp:val=&quot;0061617A&quot;/&gt;&lt;wsp:rsid wsp:val=&quot;00616364&quot;/&gt;&lt;wsp:rsid wsp:val=&quot;0061663F&quot;/&gt;&lt;wsp:rsid wsp:val=&quot;006168D9&quot;/&gt;&lt;wsp:rsid wsp:val=&quot;00617294&quot;/&gt;&lt;wsp:rsid wsp:val=&quot;0061795A&quot;/&gt;&lt;wsp:rsid wsp:val=&quot;00617DF3&quot;/&gt;&lt;wsp:rsid wsp:val=&quot;00617FDB&quot;/&gt;&lt;wsp:rsid wsp:val=&quot;00620ECB&quot;/&gt;&lt;wsp:rsid wsp:val=&quot;0062108C&quot;/&gt;&lt;wsp:rsid wsp:val=&quot;00621156&quot;/&gt;&lt;wsp:rsid wsp:val=&quot;0062124B&quot;/&gt;&lt;wsp:rsid wsp:val=&quot;00621586&quot;/&gt;&lt;wsp:rsid wsp:val=&quot;006221DA&quot;/&gt;&lt;wsp:rsid wsp:val=&quot;00622325&quot;/&gt;&lt;wsp:rsid wsp:val=&quot;00622ACC&quot;/&gt;&lt;wsp:rsid wsp:val=&quot;0062355F&quot;/&gt;&lt;wsp:rsid wsp:val=&quot;00623B5F&quot;/&gt;&lt;wsp:rsid wsp:val=&quot;0062604B&quot;/&gt;&lt;wsp:rsid wsp:val=&quot;00626F6B&quot;/&gt;&lt;wsp:rsid wsp:val=&quot;0063039F&quot;/&gt;&lt;wsp:rsid wsp:val=&quot;0063111E&quot;/&gt;&lt;wsp:rsid wsp:val=&quot;00631135&quot;/&gt;&lt;wsp:rsid wsp:val=&quot;006333DD&quot;/&gt;&lt;wsp:rsid wsp:val=&quot;006335B6&quot;/&gt;&lt;wsp:rsid wsp:val=&quot;0063381D&quot;/&gt;&lt;wsp:rsid wsp:val=&quot;0063484D&quot;/&gt;&lt;wsp:rsid wsp:val=&quot;00634A67&quot;/&gt;&lt;wsp:rsid wsp:val=&quot;00636FF0&quot;/&gt;&lt;wsp:rsid wsp:val=&quot;006371A8&quot;/&gt;&lt;wsp:rsid wsp:val=&quot;00637C33&quot;/&gt;&lt;wsp:rsid wsp:val=&quot;00637C62&quot;/&gt;&lt;wsp:rsid wsp:val=&quot;00637DA9&quot;/&gt;&lt;wsp:rsid wsp:val=&quot;00637DBB&quot;/&gt;&lt;wsp:rsid wsp:val=&quot;00640AA4&quot;/&gt;&lt;wsp:rsid wsp:val=&quot;00641337&quot;/&gt;&lt;wsp:rsid wsp:val=&quot;006415BA&quot;/&gt;&lt;wsp:rsid wsp:val=&quot;00641BE0&quot;/&gt;&lt;wsp:rsid wsp:val=&quot;00641C47&quot;/&gt;&lt;wsp:rsid wsp:val=&quot;006423C7&quot;/&gt;&lt;wsp:rsid wsp:val=&quot;00643C66&quot;/&gt;&lt;wsp:rsid wsp:val=&quot;00644D65&quot;/&gt;&lt;wsp:rsid wsp:val=&quot;0064514D&quot;/&gt;&lt;wsp:rsid wsp:val=&quot;006451E8&quot;/&gt;&lt;wsp:rsid wsp:val=&quot;00645BC5&quot;/&gt;&lt;wsp:rsid wsp:val=&quot;00646729&quot;/&gt;&lt;wsp:rsid wsp:val=&quot;00647E1B&quot;/&gt;&lt;wsp:rsid wsp:val=&quot;0065076C&quot;/&gt;&lt;wsp:rsid wsp:val=&quot;00650A66&quot;/&gt;&lt;wsp:rsid wsp:val=&quot;00650A74&quot;/&gt;&lt;wsp:rsid wsp:val=&quot;00650E8F&quot;/&gt;&lt;wsp:rsid wsp:val=&quot;0065318C&quot;/&gt;&lt;wsp:rsid wsp:val=&quot;00653B53&quot;/&gt;&lt;wsp:rsid wsp:val=&quot;00654574&quot;/&gt;&lt;wsp:rsid wsp:val=&quot;00654F1B&quot;/&gt;&lt;wsp:rsid wsp:val=&quot;006557AC&quot;/&gt;&lt;wsp:rsid wsp:val=&quot;006558DA&quot;/&gt;&lt;wsp:rsid wsp:val=&quot;00655C9B&quot;/&gt;&lt;wsp:rsid wsp:val=&quot;00656616&quot;/&gt;&lt;wsp:rsid wsp:val=&quot;0065667A&quot;/&gt;&lt;wsp:rsid wsp:val=&quot;006573E2&quot;/&gt;&lt;wsp:rsid wsp:val=&quot;00657DDB&quot;/&gt;&lt;wsp:rsid wsp:val=&quot;0066021F&quot;/&gt;&lt;wsp:rsid wsp:val=&quot;006603F0&quot;/&gt;&lt;wsp:rsid wsp:val=&quot;00660CA9&quot;/&gt;&lt;wsp:rsid wsp:val=&quot;0066188E&quot;/&gt;&lt;wsp:rsid wsp:val=&quot;00661FE5&quot;/&gt;&lt;wsp:rsid wsp:val=&quot;0066243B&quot;/&gt;&lt;wsp:rsid wsp:val=&quot;00662782&quot;/&gt;&lt;wsp:rsid wsp:val=&quot;006632C7&quot;/&gt;&lt;wsp:rsid wsp:val=&quot;00663340&quot;/&gt;&lt;wsp:rsid wsp:val=&quot;00663F4C&quot;/&gt;&lt;wsp:rsid wsp:val=&quot;0066409C&quot;/&gt;&lt;wsp:rsid wsp:val=&quot;006649BA&quot;/&gt;&lt;wsp:rsid wsp:val=&quot;00664ED8&quot;/&gt;&lt;wsp:rsid wsp:val=&quot;00666904&quot;/&gt;&lt;wsp:rsid wsp:val=&quot;00666DE3&quot;/&gt;&lt;wsp:rsid wsp:val=&quot;006707E4&quot;/&gt;&lt;wsp:rsid wsp:val=&quot;00670808&quot;/&gt;&lt;wsp:rsid wsp:val=&quot;006709EC&quot;/&gt;&lt;wsp:rsid wsp:val=&quot;00671193&quot;/&gt;&lt;wsp:rsid wsp:val=&quot;0067122E&quot;/&gt;&lt;wsp:rsid wsp:val=&quot;006713C1&quot;/&gt;&lt;wsp:rsid wsp:val=&quot;00671474&quot;/&gt;&lt;wsp:rsid wsp:val=&quot;006714C2&quot;/&gt;&lt;wsp:rsid wsp:val=&quot;006746DE&quot;/&gt;&lt;wsp:rsid wsp:val=&quot;00675099&quot;/&gt;&lt;wsp:rsid wsp:val=&quot;00676617&quot;/&gt;&lt;wsp:rsid wsp:val=&quot;00677325&quot;/&gt;&lt;wsp:rsid wsp:val=&quot;00677724&quot;/&gt;&lt;wsp:rsid wsp:val=&quot;00677BF4&quot;/&gt;&lt;wsp:rsid wsp:val=&quot;0068001D&quot;/&gt;&lt;wsp:rsid wsp:val=&quot;00680927&quot;/&gt;&lt;wsp:rsid wsp:val=&quot;006810FA&quot;/&gt;&lt;wsp:rsid wsp:val=&quot;0068158D&quot;/&gt;&lt;wsp:rsid wsp:val=&quot;0068241B&quot;/&gt;&lt;wsp:rsid wsp:val=&quot;006840D6&quot;/&gt;&lt;wsp:rsid wsp:val=&quot;00684F4B&quot;/&gt;&lt;wsp:rsid wsp:val=&quot;00686FFC&quot;/&gt;&lt;wsp:rsid wsp:val=&quot;00687087&quot;/&gt;&lt;wsp:rsid wsp:val=&quot;00687643&quot;/&gt;&lt;wsp:rsid wsp:val=&quot;00687784&quot;/&gt;&lt;wsp:rsid wsp:val=&quot;0068780C&quot;/&gt;&lt;wsp:rsid wsp:val=&quot;00687820&quot;/&gt;&lt;wsp:rsid wsp:val=&quot;0069182C&quot;/&gt;&lt;wsp:rsid wsp:val=&quot;00691D27&quot;/&gt;&lt;wsp:rsid wsp:val=&quot;006924ED&quot;/&gt;&lt;wsp:rsid wsp:val=&quot;00692C51&quot;/&gt;&lt;wsp:rsid wsp:val=&quot;00693FFB&quot;/&gt;&lt;wsp:rsid wsp:val=&quot;00694442&quot;/&gt;&lt;wsp:rsid wsp:val=&quot;00694698&quot;/&gt;&lt;wsp:rsid wsp:val=&quot;00694D56&quot;/&gt;&lt;wsp:rsid wsp:val=&quot;00695BF7&quot;/&gt;&lt;wsp:rsid wsp:val=&quot;00695F60&quot;/&gt;&lt;wsp:rsid wsp:val=&quot;0069792E&quot;/&gt;&lt;wsp:rsid wsp:val=&quot;006A0282&quot;/&gt;&lt;wsp:rsid wsp:val=&quot;006A0CAF&quot;/&gt;&lt;wsp:rsid wsp:val=&quot;006A2806&quot;/&gt;&lt;wsp:rsid wsp:val=&quot;006A2852&quot;/&gt;&lt;wsp:rsid wsp:val=&quot;006A3224&quot;/&gt;&lt;wsp:rsid wsp:val=&quot;006A3DF4&quot;/&gt;&lt;wsp:rsid wsp:val=&quot;006A4441&quot;/&gt;&lt;wsp:rsid wsp:val=&quot;006A5311&quot;/&gt;&lt;wsp:rsid wsp:val=&quot;006A6208&quot;/&gt;&lt;wsp:rsid wsp:val=&quot;006A669E&quot;/&gt;&lt;wsp:rsid wsp:val=&quot;006A7EBF&quot;/&gt;&lt;wsp:rsid wsp:val=&quot;006B0AF4&quot;/&gt;&lt;wsp:rsid wsp:val=&quot;006B122B&quot;/&gt;&lt;wsp:rsid wsp:val=&quot;006B197C&quot;/&gt;&lt;wsp:rsid wsp:val=&quot;006B2EBB&quot;/&gt;&lt;wsp:rsid wsp:val=&quot;006B38BB&quot;/&gt;&lt;wsp:rsid wsp:val=&quot;006B52DA&quot;/&gt;&lt;wsp:rsid wsp:val=&quot;006B5B1B&quot;/&gt;&lt;wsp:rsid wsp:val=&quot;006B709E&quot;/&gt;&lt;wsp:rsid wsp:val=&quot;006B7EEA&quot;/&gt;&lt;wsp:rsid wsp:val=&quot;006C0658&quot;/&gt;&lt;wsp:rsid wsp:val=&quot;006C077B&quot;/&gt;&lt;wsp:rsid wsp:val=&quot;006C09C7&quot;/&gt;&lt;wsp:rsid wsp:val=&quot;006C0AC8&quot;/&gt;&lt;wsp:rsid wsp:val=&quot;006C1E35&quot;/&gt;&lt;wsp:rsid wsp:val=&quot;006C1ED1&quot;/&gt;&lt;wsp:rsid wsp:val=&quot;006C38B1&quot;/&gt;&lt;wsp:rsid wsp:val=&quot;006C391A&quot;/&gt;&lt;wsp:rsid wsp:val=&quot;006C4469&quot;/&gt;&lt;wsp:rsid wsp:val=&quot;006C48D7&quot;/&gt;&lt;wsp:rsid wsp:val=&quot;006C581C&quot;/&gt;&lt;wsp:rsid wsp:val=&quot;006C627F&quot;/&gt;&lt;wsp:rsid wsp:val=&quot;006C6430&quot;/&gt;&lt;wsp:rsid wsp:val=&quot;006C7E52&quot;/&gt;&lt;wsp:rsid wsp:val=&quot;006D0803&quot;/&gt;&lt;wsp:rsid wsp:val=&quot;006D0B35&quot;/&gt;&lt;wsp:rsid wsp:val=&quot;006D0E66&quot;/&gt;&lt;wsp:rsid wsp:val=&quot;006D1C9F&quot;/&gt;&lt;wsp:rsid wsp:val=&quot;006D25D9&quot;/&gt;&lt;wsp:rsid wsp:val=&quot;006D2739&quot;/&gt;&lt;wsp:rsid wsp:val=&quot;006D2A72&quot;/&gt;&lt;wsp:rsid wsp:val=&quot;006D4E99&quot;/&gt;&lt;wsp:rsid wsp:val=&quot;006D6C27&quot;/&gt;&lt;wsp:rsid wsp:val=&quot;006D6D5D&quot;/&gt;&lt;wsp:rsid wsp:val=&quot;006D7662&quot;/&gt;&lt;wsp:rsid wsp:val=&quot;006D7FD7&quot;/&gt;&lt;wsp:rsid wsp:val=&quot;006E0316&quot;/&gt;&lt;wsp:rsid wsp:val=&quot;006E290A&quot;/&gt;&lt;wsp:rsid wsp:val=&quot;006E2E46&quot;/&gt;&lt;wsp:rsid wsp:val=&quot;006E2EE8&quot;/&gt;&lt;wsp:rsid wsp:val=&quot;006E2EF9&quot;/&gt;&lt;wsp:rsid wsp:val=&quot;006E3C93&quot;/&gt;&lt;wsp:rsid wsp:val=&quot;006E3D7D&quot;/&gt;&lt;wsp:rsid wsp:val=&quot;006E3DDC&quot;/&gt;&lt;wsp:rsid wsp:val=&quot;006E4E1E&quot;/&gt;&lt;wsp:rsid wsp:val=&quot;006E5431&quot;/&gt;&lt;wsp:rsid wsp:val=&quot;006E639C&quot;/&gt;&lt;wsp:rsid wsp:val=&quot;006E6AD9&quot;/&gt;&lt;wsp:rsid wsp:val=&quot;006E6B5D&quot;/&gt;&lt;wsp:rsid wsp:val=&quot;006E7BF6&quot;/&gt;&lt;wsp:rsid wsp:val=&quot;006F0305&quot;/&gt;&lt;wsp:rsid wsp:val=&quot;006F05FC&quot;/&gt;&lt;wsp:rsid wsp:val=&quot;006F0B7D&quot;/&gt;&lt;wsp:rsid wsp:val=&quot;006F0BE2&quot;/&gt;&lt;wsp:rsid wsp:val=&quot;006F0EFD&quot;/&gt;&lt;wsp:rsid wsp:val=&quot;006F1226&quot;/&gt;&lt;wsp:rsid wsp:val=&quot;006F3585&quot;/&gt;&lt;wsp:rsid wsp:val=&quot;006F376F&quot;/&gt;&lt;wsp:rsid wsp:val=&quot;006F4AE1&quot;/&gt;&lt;wsp:rsid wsp:val=&quot;006F4CA5&quot;/&gt;&lt;wsp:rsid wsp:val=&quot;006F5098&quot;/&gt;&lt;wsp:rsid wsp:val=&quot;006F539C&quot;/&gt;&lt;wsp:rsid wsp:val=&quot;006F6071&quot;/&gt;&lt;wsp:rsid wsp:val=&quot;006F61CC&quot;/&gt;&lt;wsp:rsid wsp:val=&quot;006F6B24&quot;/&gt;&lt;wsp:rsid wsp:val=&quot;006F7AA8&quot;/&gt;&lt;wsp:rsid wsp:val=&quot;007000FE&quot;/&gt;&lt;wsp:rsid wsp:val=&quot;00700A87&quot;/&gt;&lt;wsp:rsid wsp:val=&quot;00700BD8&quot;/&gt;&lt;wsp:rsid wsp:val=&quot;007013E9&quot;/&gt;&lt;wsp:rsid wsp:val=&quot;00702FA0&quot;/&gt;&lt;wsp:rsid wsp:val=&quot;0070336D&quot;/&gt;&lt;wsp:rsid wsp:val=&quot;00703DB6&quot;/&gt;&lt;wsp:rsid wsp:val=&quot;0070457F&quot;/&gt;&lt;wsp:rsid wsp:val=&quot;00705DB6&quot;/&gt;&lt;wsp:rsid wsp:val=&quot;007063DB&quot;/&gt;&lt;wsp:rsid wsp:val=&quot;00707953&quot;/&gt;&lt;wsp:rsid wsp:val=&quot;00707C9A&quot;/&gt;&lt;wsp:rsid wsp:val=&quot;00710901&quot;/&gt;&lt;wsp:rsid wsp:val=&quot;00711304&quot;/&gt;&lt;wsp:rsid wsp:val=&quot;0071170F&quot;/&gt;&lt;wsp:rsid wsp:val=&quot;00711788&quot;/&gt;&lt;wsp:rsid wsp:val=&quot;00711C78&quot;/&gt;&lt;wsp:rsid wsp:val=&quot;00712001&quot;/&gt;&lt;wsp:rsid wsp:val=&quot;00712169&quot;/&gt;&lt;wsp:rsid wsp:val=&quot;0071222A&quot;/&gt;&lt;wsp:rsid wsp:val=&quot;0071260E&quot;/&gt;&lt;wsp:rsid wsp:val=&quot;007132DA&quot;/&gt;&lt;wsp:rsid wsp:val=&quot;007139AD&quot;/&gt;&lt;wsp:rsid wsp:val=&quot;00714342&quot;/&gt;&lt;wsp:rsid wsp:val=&quot;00714ABC&quot;/&gt;&lt;wsp:rsid wsp:val=&quot;00715301&quot;/&gt;&lt;wsp:rsid wsp:val=&quot;00715E14&quot;/&gt;&lt;wsp:rsid wsp:val=&quot;00716066&quot;/&gt;&lt;wsp:rsid wsp:val=&quot;00716784&quot;/&gt;&lt;wsp:rsid wsp:val=&quot;00716B4B&quot;/&gt;&lt;wsp:rsid wsp:val=&quot;00716B95&quot;/&gt;&lt;wsp:rsid wsp:val=&quot;0071771C&quot;/&gt;&lt;wsp:rsid wsp:val=&quot;0072012E&quot;/&gt;&lt;wsp:rsid wsp:val=&quot;0072014E&quot;/&gt;&lt;wsp:rsid wsp:val=&quot;007207CF&quot;/&gt;&lt;wsp:rsid wsp:val=&quot;00721472&quot;/&gt;&lt;wsp:rsid wsp:val=&quot;0072159F&quot;/&gt;&lt;wsp:rsid wsp:val=&quot;00721ABC&quot;/&gt;&lt;wsp:rsid wsp:val=&quot;0072218E&quot;/&gt;&lt;wsp:rsid wsp:val=&quot;0072278D&quot;/&gt;&lt;wsp:rsid wsp:val=&quot;00722B72&quot;/&gt;&lt;wsp:rsid wsp:val=&quot;0072339B&quot;/&gt;&lt;wsp:rsid wsp:val=&quot;00723718&quot;/&gt;&lt;wsp:rsid wsp:val=&quot;007247A2&quot;/&gt;&lt;wsp:rsid wsp:val=&quot;00724BFD&quot;/&gt;&lt;wsp:rsid wsp:val=&quot;00725C39&quot;/&gt;&lt;wsp:rsid wsp:val=&quot;00725E5D&quot;/&gt;&lt;wsp:rsid wsp:val=&quot;00725FD2&quot;/&gt;&lt;wsp:rsid wsp:val=&quot;007269CD&quot;/&gt;&lt;wsp:rsid wsp:val=&quot;0072777B&quot;/&gt;&lt;wsp:rsid wsp:val=&quot;00727C8E&quot;/&gt;&lt;wsp:rsid wsp:val=&quot;00730D68&quot;/&gt;&lt;wsp:rsid wsp:val=&quot;0073117A&quot;/&gt;&lt;wsp:rsid wsp:val=&quot;007313D3&quot;/&gt;&lt;wsp:rsid wsp:val=&quot;007322FE&quot;/&gt;&lt;wsp:rsid wsp:val=&quot;0073311B&quot;/&gt;&lt;wsp:rsid wsp:val=&quot;00733416&quot;/&gt;&lt;wsp:rsid wsp:val=&quot;00733DC5&quot;/&gt;&lt;wsp:rsid wsp:val=&quot;0073448F&quot;/&gt;&lt;wsp:rsid wsp:val=&quot;0073468F&quot;/&gt;&lt;wsp:rsid wsp:val=&quot;00734A9D&quot;/&gt;&lt;wsp:rsid wsp:val=&quot;00734E62&quot;/&gt;&lt;wsp:rsid wsp:val=&quot;00735593&quot;/&gt;&lt;wsp:rsid wsp:val=&quot;007364D0&quot;/&gt;&lt;wsp:rsid wsp:val=&quot;00737B77&quot;/&gt;&lt;wsp:rsid wsp:val=&quot;0074158C&quot;/&gt;&lt;wsp:rsid wsp:val=&quot;007417C4&quot;/&gt;&lt;wsp:rsid wsp:val=&quot;007417C5&quot;/&gt;&lt;wsp:rsid wsp:val=&quot;007417D6&quot;/&gt;&lt;wsp:rsid wsp:val=&quot;00741A9B&quot;/&gt;&lt;wsp:rsid wsp:val=&quot;00742158&quot;/&gt;&lt;wsp:rsid wsp:val=&quot;0074275C&quot;/&gt;&lt;wsp:rsid wsp:val=&quot;00743C93&quot;/&gt;&lt;wsp:rsid wsp:val=&quot;00743D0A&quot;/&gt;&lt;wsp:rsid wsp:val=&quot;007455D5&quot;/&gt;&lt;wsp:rsid wsp:val=&quot;007460F3&quot;/&gt;&lt;wsp:rsid wsp:val=&quot;0074649E&quot;/&gt;&lt;wsp:rsid wsp:val=&quot;007465A1&quot;/&gt;&lt;wsp:rsid wsp:val=&quot;0074680A&quot;/&gt;&lt;wsp:rsid wsp:val=&quot;00747C03&quot;/&gt;&lt;wsp:rsid wsp:val=&quot;00747C7E&quot;/&gt;&lt;wsp:rsid wsp:val=&quot;00750BFD&quot;/&gt;&lt;wsp:rsid wsp:val=&quot;00750F99&quot;/&gt;&lt;wsp:rsid wsp:val=&quot;00751504&quot;/&gt;&lt;wsp:rsid wsp:val=&quot;007517F0&quot;/&gt;&lt;wsp:rsid wsp:val=&quot;00751A9C&quot;/&gt;&lt;wsp:rsid wsp:val=&quot;007525DB&quot;/&gt;&lt;wsp:rsid wsp:val=&quot;00752D2D&quot;/&gt;&lt;wsp:rsid wsp:val=&quot;00752F2C&quot;/&gt;&lt;wsp:rsid wsp:val=&quot;007552EC&quot;/&gt;&lt;wsp:rsid wsp:val=&quot;007560E8&quot;/&gt;&lt;wsp:rsid wsp:val=&quot;00757BC8&quot;/&gt;&lt;wsp:rsid wsp:val=&quot;0076019F&quot;/&gt;&lt;wsp:rsid wsp:val=&quot;00760DA6&quot;/&gt;&lt;wsp:rsid wsp:val=&quot;00761AAB&quot;/&gt;&lt;wsp:rsid wsp:val=&quot;00763B4C&quot;/&gt;&lt;wsp:rsid wsp:val=&quot;00763E16&quot;/&gt;&lt;wsp:rsid wsp:val=&quot;007643B9&quot;/&gt;&lt;wsp:rsid wsp:val=&quot;0076474B&quot;/&gt;&lt;wsp:rsid wsp:val=&quot;00764CB6&quot;/&gt;&lt;wsp:rsid wsp:val=&quot;0076600F&quot;/&gt;&lt;wsp:rsid wsp:val=&quot;00766600&quot;/&gt;&lt;wsp:rsid wsp:val=&quot;0077005B&quot;/&gt;&lt;wsp:rsid wsp:val=&quot;00770089&quot;/&gt;&lt;wsp:rsid wsp:val=&quot;00771020&quot;/&gt;&lt;wsp:rsid wsp:val=&quot;00771511&quot;/&gt;&lt;wsp:rsid wsp:val=&quot;00772A33&quot;/&gt;&lt;wsp:rsid wsp:val=&quot;00772EF9&quot;/&gt;&lt;wsp:rsid wsp:val=&quot;00772F1B&quot;/&gt;&lt;wsp:rsid wsp:val=&quot;007732B6&quot;/&gt;&lt;wsp:rsid wsp:val=&quot;00773626&quot;/&gt;&lt;wsp:rsid wsp:val=&quot;007751FE&quot;/&gt;&lt;wsp:rsid wsp:val=&quot;007753CF&quot;/&gt;&lt;wsp:rsid wsp:val=&quot;007754DA&quot;/&gt;&lt;wsp:rsid wsp:val=&quot;00775704&quot;/&gt;&lt;wsp:rsid wsp:val=&quot;00776359&quot;/&gt;&lt;wsp:rsid wsp:val=&quot;00776F1E&quot;/&gt;&lt;wsp:rsid wsp:val=&quot;007775C5&quot;/&gt;&lt;wsp:rsid wsp:val=&quot;00777A79&quot;/&gt;&lt;wsp:rsid wsp:val=&quot;00780B64&quot;/&gt;&lt;wsp:rsid wsp:val=&quot;00780BB8&quot;/&gt;&lt;wsp:rsid wsp:val=&quot;00780EAE&quot;/&gt;&lt;wsp:rsid wsp:val=&quot;00781749&quot;/&gt;&lt;wsp:rsid wsp:val=&quot;0078215B&quot;/&gt;&lt;wsp:rsid wsp:val=&quot;007839FF&quot;/&gt;&lt;wsp:rsid wsp:val=&quot;00783D46&quot;/&gt;&lt;wsp:rsid wsp:val=&quot;00784D7F&quot;/&gt;&lt;wsp:rsid wsp:val=&quot;0078624B&quot;/&gt;&lt;wsp:rsid wsp:val=&quot;00786F4F&quot;/&gt;&lt;wsp:rsid wsp:val=&quot;007877B1&quot;/&gt;&lt;wsp:rsid wsp:val=&quot;00791C76&quot;/&gt;&lt;wsp:rsid wsp:val=&quot;0079210D&quot;/&gt;&lt;wsp:rsid wsp:val=&quot;00792ED9&quot;/&gt;&lt;wsp:rsid wsp:val=&quot;007930AD&quot;/&gt;&lt;wsp:rsid wsp:val=&quot;00793A46&quot;/&gt;&lt;wsp:rsid wsp:val=&quot;00793B1C&quot;/&gt;&lt;wsp:rsid wsp:val=&quot;00794DE0&quot;/&gt;&lt;wsp:rsid wsp:val=&quot;00794F0B&quot;/&gt;&lt;wsp:rsid wsp:val=&quot;00796875&quot;/&gt;&lt;wsp:rsid wsp:val=&quot;00797273&quot;/&gt;&lt;wsp:rsid wsp:val=&quot;007A15E4&quot;/&gt;&lt;wsp:rsid wsp:val=&quot;007A1AD1&quot;/&gt;&lt;wsp:rsid wsp:val=&quot;007A2390&quot;/&gt;&lt;wsp:rsid wsp:val=&quot;007A3607&quot;/&gt;&lt;wsp:rsid wsp:val=&quot;007A3CF6&quot;/&gt;&lt;wsp:rsid wsp:val=&quot;007A4FB3&quot;/&gt;&lt;wsp:rsid wsp:val=&quot;007A5473&quot;/&gt;&lt;wsp:rsid wsp:val=&quot;007A5A06&quot;/&gt;&lt;wsp:rsid wsp:val=&quot;007A5B2D&quot;/&gt;&lt;wsp:rsid wsp:val=&quot;007A6115&quot;/&gt;&lt;wsp:rsid wsp:val=&quot;007A6866&quot;/&gt;&lt;wsp:rsid wsp:val=&quot;007A6F81&quot;/&gt;&lt;wsp:rsid wsp:val=&quot;007A736C&quot;/&gt;&lt;wsp:rsid wsp:val=&quot;007B003C&quot;/&gt;&lt;wsp:rsid wsp:val=&quot;007B083F&quot;/&gt;&lt;wsp:rsid wsp:val=&quot;007B0B0F&quot;/&gt;&lt;wsp:rsid wsp:val=&quot;007B1344&quot;/&gt;&lt;wsp:rsid wsp:val=&quot;007B171E&quot;/&gt;&lt;wsp:rsid wsp:val=&quot;007B18F4&quot;/&gt;&lt;wsp:rsid wsp:val=&quot;007B1926&quot;/&gt;&lt;wsp:rsid wsp:val=&quot;007B1CD9&quot;/&gt;&lt;wsp:rsid wsp:val=&quot;007B253D&quot;/&gt;&lt;wsp:rsid wsp:val=&quot;007B2A22&quot;/&gt;&lt;wsp:rsid wsp:val=&quot;007B3523&quot;/&gt;&lt;wsp:rsid wsp:val=&quot;007B4541&quot;/&gt;&lt;wsp:rsid wsp:val=&quot;007B4987&quot;/&gt;&lt;wsp:rsid wsp:val=&quot;007B578B&quot;/&gt;&lt;wsp:rsid wsp:val=&quot;007B5964&quot;/&gt;&lt;wsp:rsid wsp:val=&quot;007B5E95&quot;/&gt;&lt;wsp:rsid wsp:val=&quot;007B60D6&quot;/&gt;&lt;wsp:rsid wsp:val=&quot;007B64AC&quot;/&gt;&lt;wsp:rsid wsp:val=&quot;007B697D&quot;/&gt;&lt;wsp:rsid wsp:val=&quot;007B6CF3&quot;/&gt;&lt;wsp:rsid wsp:val=&quot;007B7081&quot;/&gt;&lt;wsp:rsid wsp:val=&quot;007B735E&quot;/&gt;&lt;wsp:rsid wsp:val=&quot;007C0099&quot;/&gt;&lt;wsp:rsid wsp:val=&quot;007C08C5&quot;/&gt;&lt;wsp:rsid wsp:val=&quot;007C1967&quot;/&gt;&lt;wsp:rsid wsp:val=&quot;007C1D9C&quot;/&gt;&lt;wsp:rsid wsp:val=&quot;007C2A7E&quot;/&gt;&lt;wsp:rsid wsp:val=&quot;007C2F40&quot;/&gt;&lt;wsp:rsid wsp:val=&quot;007C396A&quot;/&gt;&lt;wsp:rsid wsp:val=&quot;007C3A09&quot;/&gt;&lt;wsp:rsid wsp:val=&quot;007C3CF1&quot;/&gt;&lt;wsp:rsid wsp:val=&quot;007C461E&quot;/&gt;&lt;wsp:rsid wsp:val=&quot;007C4B28&quot;/&gt;&lt;wsp:rsid wsp:val=&quot;007C522F&quot;/&gt;&lt;wsp:rsid wsp:val=&quot;007C5252&quot;/&gt;&lt;wsp:rsid wsp:val=&quot;007C5557&quot;/&gt;&lt;wsp:rsid wsp:val=&quot;007C623B&quot;/&gt;&lt;wsp:rsid wsp:val=&quot;007C707A&quot;/&gt;&lt;wsp:rsid wsp:val=&quot;007C77E1&quot;/&gt;&lt;wsp:rsid wsp:val=&quot;007C7FAC&quot;/&gt;&lt;wsp:rsid wsp:val=&quot;007D00EA&quot;/&gt;&lt;wsp:rsid wsp:val=&quot;007D1687&quot;/&gt;&lt;wsp:rsid wsp:val=&quot;007D2352&quot;/&gt;&lt;wsp:rsid wsp:val=&quot;007D27A1&quot;/&gt;&lt;wsp:rsid wsp:val=&quot;007D3CDB&quot;/&gt;&lt;wsp:rsid wsp:val=&quot;007D496F&quot;/&gt;&lt;wsp:rsid wsp:val=&quot;007D4E8F&quot;/&gt;&lt;wsp:rsid wsp:val=&quot;007D6293&quot;/&gt;&lt;wsp:rsid wsp:val=&quot;007D6F5E&quot;/&gt;&lt;wsp:rsid wsp:val=&quot;007D7CA4&quot;/&gt;&lt;wsp:rsid wsp:val=&quot;007E0471&quot;/&gt;&lt;wsp:rsid wsp:val=&quot;007E0668&quot;/&gt;&lt;wsp:rsid wsp:val=&quot;007E078B&quot;/&gt;&lt;wsp:rsid wsp:val=&quot;007E0D52&quot;/&gt;&lt;wsp:rsid wsp:val=&quot;007E2FA7&quot;/&gt;&lt;wsp:rsid wsp:val=&quot;007E3945&quot;/&gt;&lt;wsp:rsid wsp:val=&quot;007E3DEE&quot;/&gt;&lt;wsp:rsid wsp:val=&quot;007E40FB&quot;/&gt;&lt;wsp:rsid wsp:val=&quot;007E49B2&quot;/&gt;&lt;wsp:rsid wsp:val=&quot;007E4A7C&quot;/&gt;&lt;wsp:rsid wsp:val=&quot;007E600C&quot;/&gt;&lt;wsp:rsid wsp:val=&quot;007E64A6&quot;/&gt;&lt;wsp:rsid wsp:val=&quot;007E6E3E&quot;/&gt;&lt;wsp:rsid wsp:val=&quot;007E74AC&quot;/&gt;&lt;wsp:rsid wsp:val=&quot;007F0144&quot;/&gt;&lt;wsp:rsid wsp:val=&quot;007F0307&quot;/&gt;&lt;wsp:rsid wsp:val=&quot;007F041D&quot;/&gt;&lt;wsp:rsid wsp:val=&quot;007F4EDC&quot;/&gt;&lt;wsp:rsid wsp:val=&quot;007F4F0A&quot;/&gt;&lt;wsp:rsid wsp:val=&quot;007F545E&quot;/&gt;&lt;wsp:rsid wsp:val=&quot;007F549D&quot;/&gt;&lt;wsp:rsid wsp:val=&quot;007F5CA4&quot;/&gt;&lt;wsp:rsid wsp:val=&quot;007F5E7A&quot;/&gt;&lt;wsp:rsid wsp:val=&quot;007F6DA3&quot;/&gt;&lt;wsp:rsid wsp:val=&quot;007F74DB&quot;/&gt;&lt;wsp:rsid wsp:val=&quot;007F779F&quot;/&gt;&lt;wsp:rsid wsp:val=&quot;0080031D&quot;/&gt;&lt;wsp:rsid wsp:val=&quot;00801285&quot;/&gt;&lt;wsp:rsid wsp:val=&quot;00801BA1&quot;/&gt;&lt;wsp:rsid wsp:val=&quot;00801DB9&quot;/&gt;&lt;wsp:rsid wsp:val=&quot;008026E3&quot;/&gt;&lt;wsp:rsid wsp:val=&quot;00802D5E&quot;/&gt;&lt;wsp:rsid wsp:val=&quot;00803991&quot;/&gt;&lt;wsp:rsid wsp:val=&quot;00803C60&quot;/&gt;&lt;wsp:rsid wsp:val=&quot;00804133&quot;/&gt;&lt;wsp:rsid wsp:val=&quot;00804CD0&quot;/&gt;&lt;wsp:rsid wsp:val=&quot;00805459&quot;/&gt;&lt;wsp:rsid wsp:val=&quot;00805B71&quot;/&gt;&lt;wsp:rsid wsp:val=&quot;00806159&quot;/&gt;&lt;wsp:rsid wsp:val=&quot;00806E1C&quot;/&gt;&lt;wsp:rsid wsp:val=&quot;00811A0E&quot;/&gt;&lt;wsp:rsid wsp:val=&quot;00811B5A&quot;/&gt;&lt;wsp:rsid wsp:val=&quot;00811FD1&quot;/&gt;&lt;wsp:rsid wsp:val=&quot;0081249C&quot;/&gt;&lt;wsp:rsid wsp:val=&quot;0081317F&quot;/&gt;&lt;wsp:rsid wsp:val=&quot;00813CAD&quot;/&gt;&lt;wsp:rsid wsp:val=&quot;00813EF9&quot;/&gt;&lt;wsp:rsid wsp:val=&quot;00813F37&quot;/&gt;&lt;wsp:rsid wsp:val=&quot;00814BBC&quot;/&gt;&lt;wsp:rsid wsp:val=&quot;00815418&quot;/&gt;&lt;wsp:rsid wsp:val=&quot;00816317&quot;/&gt;&lt;wsp:rsid wsp:val=&quot;00817EB9&quot;/&gt;&lt;wsp:rsid wsp:val=&quot;0082050E&quot;/&gt;&lt;wsp:rsid wsp:val=&quot;008243C0&quot;/&gt;&lt;wsp:rsid wsp:val=&quot;008248A8&quot;/&gt;&lt;wsp:rsid wsp:val=&quot;008266AE&quot;/&gt;&lt;wsp:rsid wsp:val=&quot;0082706F&quot;/&gt;&lt;wsp:rsid wsp:val=&quot;008274F6&quot;/&gt;&lt;wsp:rsid wsp:val=&quot;00827557&quot;/&gt;&lt;wsp:rsid wsp:val=&quot;0082772A&quot;/&gt;&lt;wsp:rsid wsp:val=&quot;00827D55&quot;/&gt;&lt;wsp:rsid wsp:val=&quot;00831774&quot;/&gt;&lt;wsp:rsid wsp:val=&quot;00831836&quot;/&gt;&lt;wsp:rsid wsp:val=&quot;00831B29&quot;/&gt;&lt;wsp:rsid wsp:val=&quot;00831E5F&quot;/&gt;&lt;wsp:rsid wsp:val=&quot;00833205&quot;/&gt;&lt;wsp:rsid wsp:val=&quot;00833473&quot;/&gt;&lt;wsp:rsid wsp:val=&quot;00834103&quot;/&gt;&lt;wsp:rsid wsp:val=&quot;0083425F&quot;/&gt;&lt;wsp:rsid wsp:val=&quot;00834FF2&quot;/&gt;&lt;wsp:rsid wsp:val=&quot;00835392&quot;/&gt;&lt;wsp:rsid wsp:val=&quot;00835962&quot;/&gt;&lt;wsp:rsid wsp:val=&quot;00835FF9&quot;/&gt;&lt;wsp:rsid wsp:val=&quot;0083699F&quot;/&gt;&lt;wsp:rsid wsp:val=&quot;008372B4&quot;/&gt;&lt;wsp:rsid wsp:val=&quot;00837841&quot;/&gt;&lt;wsp:rsid wsp:val=&quot;00840E40&quot;/&gt;&lt;wsp:rsid wsp:val=&quot;0084103D&quot;/&gt;&lt;wsp:rsid wsp:val=&quot;008413A8&quot;/&gt;&lt;wsp:rsid wsp:val=&quot;00841491&quot;/&gt;&lt;wsp:rsid wsp:val=&quot;00842D34&quot;/&gt;&lt;wsp:rsid wsp:val=&quot;0084369F&quot;/&gt;&lt;wsp:rsid wsp:val=&quot;00843C1F&quot;/&gt;&lt;wsp:rsid wsp:val=&quot;00843FC3&quot;/&gt;&lt;wsp:rsid wsp:val=&quot;008445E1&quot;/&gt;&lt;wsp:rsid wsp:val=&quot;00846544&quot;/&gt;&lt;wsp:rsid wsp:val=&quot;00846F5C&quot;/&gt;&lt;wsp:rsid wsp:val=&quot;00847296&quot;/&gt;&lt;wsp:rsid wsp:val=&quot;008502B6&quot;/&gt;&lt;wsp:rsid wsp:val=&quot;00850346&quot;/&gt;&lt;wsp:rsid wsp:val=&quot;00850B83&quot;/&gt;&lt;wsp:rsid wsp:val=&quot;00850FDA&quot;/&gt;&lt;wsp:rsid wsp:val=&quot;00851600&quot;/&gt;&lt;wsp:rsid wsp:val=&quot;00852229&quot;/&gt;&lt;wsp:rsid wsp:val=&quot;008528AA&quot;/&gt;&lt;wsp:rsid wsp:val=&quot;00853A8C&quot;/&gt;&lt;wsp:rsid wsp:val=&quot;0085437F&quot;/&gt;&lt;wsp:rsid wsp:val=&quot;00855AED&quot;/&gt;&lt;wsp:rsid wsp:val=&quot;00855C24&quot;/&gt;&lt;wsp:rsid wsp:val=&quot;00856056&quot;/&gt;&lt;wsp:rsid wsp:val=&quot;0085649D&quot;/&gt;&lt;wsp:rsid wsp:val=&quot;00857102&quot;/&gt;&lt;wsp:rsid wsp:val=&quot;0085711C&quot;/&gt;&lt;wsp:rsid wsp:val=&quot;00857E5A&quot;/&gt;&lt;wsp:rsid wsp:val=&quot;00860BC4&quot;/&gt;&lt;wsp:rsid wsp:val=&quot;00860E93&quot;/&gt;&lt;wsp:rsid wsp:val=&quot;00861114&quot;/&gt;&lt;wsp:rsid wsp:val=&quot;00861A27&quot;/&gt;&lt;wsp:rsid wsp:val=&quot;00863022&quot;/&gt;&lt;wsp:rsid wsp:val=&quot;00863782&quot;/&gt;&lt;wsp:rsid wsp:val=&quot;00864773&quot;/&gt;&lt;wsp:rsid wsp:val=&quot;008659B4&quot;/&gt;&lt;wsp:rsid wsp:val=&quot;0086628E&quot;/&gt;&lt;wsp:rsid wsp:val=&quot;0086678F&quot;/&gt;&lt;wsp:rsid wsp:val=&quot;008667FD&quot;/&gt;&lt;wsp:rsid wsp:val=&quot;00866953&quot;/&gt;&lt;wsp:rsid wsp:val=&quot;00866F20&quot;/&gt;&lt;wsp:rsid wsp:val=&quot;008670CD&quot;/&gt;&lt;wsp:rsid wsp:val=&quot;0086720A&quot;/&gt;&lt;wsp:rsid wsp:val=&quot;00870A5F&quot;/&gt;&lt;wsp:rsid wsp:val=&quot;00870F11&quot;/&gt;&lt;wsp:rsid wsp:val=&quot;008713C5&quot;/&gt;&lt;wsp:rsid wsp:val=&quot;00871B8E&quot;/&gt;&lt;wsp:rsid wsp:val=&quot;008726B6&quot;/&gt;&lt;wsp:rsid wsp:val=&quot;00872CE5&quot;/&gt;&lt;wsp:rsid wsp:val=&quot;00872DAE&quot;/&gt;&lt;wsp:rsid wsp:val=&quot;008732F0&quot;/&gt;&lt;wsp:rsid wsp:val=&quot;00874539&quot;/&gt;&lt;wsp:rsid wsp:val=&quot;00874684&quot;/&gt;&lt;wsp:rsid wsp:val=&quot;008746B5&quot;/&gt;&lt;wsp:rsid wsp:val=&quot;00874714&quot;/&gt;&lt;wsp:rsid wsp:val=&quot;008753D8&quot;/&gt;&lt;wsp:rsid wsp:val=&quot;00875B8C&quot;/&gt;&lt;wsp:rsid wsp:val=&quot;00875BF7&quot;/&gt;&lt;wsp:rsid wsp:val=&quot;00875FD2&quot;/&gt;&lt;wsp:rsid wsp:val=&quot;0087683A&quot;/&gt;&lt;wsp:rsid wsp:val=&quot;00876DD1&quot;/&gt;&lt;wsp:rsid wsp:val=&quot;008770C2&quot;/&gt;&lt;wsp:rsid wsp:val=&quot;0087749C&quot;/&gt;&lt;wsp:rsid wsp:val=&quot;00877CEB&quot;/&gt;&lt;wsp:rsid wsp:val=&quot;00877F4D&quot;/&gt;&lt;wsp:rsid wsp:val=&quot;008815AD&quot;/&gt;&lt;wsp:rsid wsp:val=&quot;008817E7&quot;/&gt;&lt;wsp:rsid wsp:val=&quot;00881822&quot;/&gt;&lt;wsp:rsid wsp:val=&quot;0088241D&quot;/&gt;&lt;wsp:rsid wsp:val=&quot;00882F1D&quot;/&gt;&lt;wsp:rsid wsp:val=&quot;00883AA1&quot;/&gt;&lt;wsp:rsid wsp:val=&quot;00883E68&quot;/&gt;&lt;wsp:rsid wsp:val=&quot;00883F81&quot;/&gt;&lt;wsp:rsid wsp:val=&quot;0088430F&quot;/&gt;&lt;wsp:rsid wsp:val=&quot;008902B9&quot;/&gt;&lt;wsp:rsid wsp:val=&quot;00890613&quot;/&gt;&lt;wsp:rsid wsp:val=&quot;00892BD4&quot;/&gt;&lt;wsp:rsid wsp:val=&quot;00892FEE&quot;/&gt;&lt;wsp:rsid wsp:val=&quot;008934D0&quot;/&gt;&lt;wsp:rsid wsp:val=&quot;00893666&quot;/&gt;&lt;wsp:rsid wsp:val=&quot;008944B3&quot;/&gt;&lt;wsp:rsid wsp:val=&quot;00894F7B&quot;/&gt;&lt;wsp:rsid wsp:val=&quot;008955CA&quot;/&gt;&lt;wsp:rsid wsp:val=&quot;00895875&quot;/&gt;&lt;wsp:rsid wsp:val=&quot;00895B3C&quot;/&gt;&lt;wsp:rsid wsp:val=&quot;00896101&quot;/&gt;&lt;wsp:rsid wsp:val=&quot;008964E3&quot;/&gt;&lt;wsp:rsid wsp:val=&quot;00896B4F&quot;/&gt;&lt;wsp:rsid wsp:val=&quot;008972A9&quot;/&gt;&lt;wsp:rsid wsp:val=&quot;00897957&quot;/&gt;&lt;wsp:rsid wsp:val=&quot;00897D06&quot;/&gt;&lt;wsp:rsid wsp:val=&quot;008A04AC&quot;/&gt;&lt;wsp:rsid wsp:val=&quot;008A1428&quot;/&gt;&lt;wsp:rsid wsp:val=&quot;008A1889&quot;/&gt;&lt;wsp:rsid wsp:val=&quot;008A1AB6&quot;/&gt;&lt;wsp:rsid wsp:val=&quot;008A1ECE&quot;/&gt;&lt;wsp:rsid wsp:val=&quot;008A22D0&quot;/&gt;&lt;wsp:rsid wsp:val=&quot;008A271D&quot;/&gt;&lt;wsp:rsid wsp:val=&quot;008A291C&quot;/&gt;&lt;wsp:rsid wsp:val=&quot;008A29B9&quot;/&gt;&lt;wsp:rsid wsp:val=&quot;008A39E0&quot;/&gt;&lt;wsp:rsid wsp:val=&quot;008A3B49&quot;/&gt;&lt;wsp:rsid wsp:val=&quot;008A4FFE&quot;/&gt;&lt;wsp:rsid wsp:val=&quot;008A5D6B&quot;/&gt;&lt;wsp:rsid wsp:val=&quot;008A630D&quot;/&gt;&lt;wsp:rsid wsp:val=&quot;008A63EC&quot;/&gt;&lt;wsp:rsid wsp:val=&quot;008A6EAB&quot;/&gt;&lt;wsp:rsid wsp:val=&quot;008A7960&quot;/&gt;&lt;wsp:rsid wsp:val=&quot;008A7FB1&quot;/&gt;&lt;wsp:rsid wsp:val=&quot;008B0051&quot;/&gt;&lt;wsp:rsid wsp:val=&quot;008B0097&quot;/&gt;&lt;wsp:rsid wsp:val=&quot;008B014D&quot;/&gt;&lt;wsp:rsid wsp:val=&quot;008B0A64&quot;/&gt;&lt;wsp:rsid wsp:val=&quot;008B0AAC&quot;/&gt;&lt;wsp:rsid wsp:val=&quot;008B0FFC&quot;/&gt;&lt;wsp:rsid wsp:val=&quot;008B1274&quot;/&gt;&lt;wsp:rsid wsp:val=&quot;008B13F1&quot;/&gt;&lt;wsp:rsid wsp:val=&quot;008B1FCD&quot;/&gt;&lt;wsp:rsid wsp:val=&quot;008B275C&quot;/&gt;&lt;wsp:rsid wsp:val=&quot;008B4FCD&quot;/&gt;&lt;wsp:rsid wsp:val=&quot;008B58B0&quot;/&gt;&lt;wsp:rsid wsp:val=&quot;008B70EE&quot;/&gt;&lt;wsp:rsid wsp:val=&quot;008B7B2E&quot;/&gt;&lt;wsp:rsid wsp:val=&quot;008C2401&quot;/&gt;&lt;wsp:rsid wsp:val=&quot;008C2AC0&quot;/&gt;&lt;wsp:rsid wsp:val=&quot;008C304D&quot;/&gt;&lt;wsp:rsid wsp:val=&quot;008C35C4&quot;/&gt;&lt;wsp:rsid wsp:val=&quot;008C369B&quot;/&gt;&lt;wsp:rsid wsp:val=&quot;008C3AA4&quot;/&gt;&lt;wsp:rsid wsp:val=&quot;008C3CFB&quot;/&gt;&lt;wsp:rsid wsp:val=&quot;008C411E&quot;/&gt;&lt;wsp:rsid wsp:val=&quot;008C452E&quot;/&gt;&lt;wsp:rsid wsp:val=&quot;008C4A98&quot;/&gt;&lt;wsp:rsid wsp:val=&quot;008C4FDC&quot;/&gt;&lt;wsp:rsid wsp:val=&quot;008C53C4&quot;/&gt;&lt;wsp:rsid wsp:val=&quot;008C5BD7&quot;/&gt;&lt;wsp:rsid wsp:val=&quot;008C5D5C&quot;/&gt;&lt;wsp:rsid wsp:val=&quot;008C5F98&quot;/&gt;&lt;wsp:rsid wsp:val=&quot;008C69D1&quot;/&gt;&lt;wsp:rsid wsp:val=&quot;008C6A30&quot;/&gt;&lt;wsp:rsid wsp:val=&quot;008C7154&quot;/&gt;&lt;wsp:rsid wsp:val=&quot;008C7569&quot;/&gt;&lt;wsp:rsid wsp:val=&quot;008C7EA3&quot;/&gt;&lt;wsp:rsid wsp:val=&quot;008D0488&quot;/&gt;&lt;wsp:rsid wsp:val=&quot;008D06FE&quot;/&gt;&lt;wsp:rsid wsp:val=&quot;008D0B89&quot;/&gt;&lt;wsp:rsid wsp:val=&quot;008D132C&quot;/&gt;&lt;wsp:rsid wsp:val=&quot;008D2810&quot;/&gt;&lt;wsp:rsid wsp:val=&quot;008D2D2D&quot;/&gt;&lt;wsp:rsid wsp:val=&quot;008D2EC9&quot;/&gt;&lt;wsp:rsid wsp:val=&quot;008D3147&quot;/&gt;&lt;wsp:rsid wsp:val=&quot;008D32CD&quot;/&gt;&lt;wsp:rsid wsp:val=&quot;008D3CD7&quot;/&gt;&lt;wsp:rsid wsp:val=&quot;008D3F22&quot;/&gt;&lt;wsp:rsid wsp:val=&quot;008D417C&quot;/&gt;&lt;wsp:rsid wsp:val=&quot;008D4413&quot;/&gt;&lt;wsp:rsid wsp:val=&quot;008D4AAB&quot;/&gt;&lt;wsp:rsid wsp:val=&quot;008D4D0D&quot;/&gt;&lt;wsp:rsid wsp:val=&quot;008D735C&quot;/&gt;&lt;wsp:rsid wsp:val=&quot;008D7642&quot;/&gt;&lt;wsp:rsid wsp:val=&quot;008D7B81&quot;/&gt;&lt;wsp:rsid wsp:val=&quot;008E00DD&quot;/&gt;&lt;wsp:rsid wsp:val=&quot;008E016F&quot;/&gt;&lt;wsp:rsid wsp:val=&quot;008E03E3&quot;/&gt;&lt;wsp:rsid wsp:val=&quot;008E0452&quot;/&gt;&lt;wsp:rsid wsp:val=&quot;008E0AA2&quot;/&gt;&lt;wsp:rsid wsp:val=&quot;008E3EE0&quot;/&gt;&lt;wsp:rsid wsp:val=&quot;008E4493&quot;/&gt;&lt;wsp:rsid wsp:val=&quot;008E49D8&quot;/&gt;&lt;wsp:rsid wsp:val=&quot;008E5712&quot;/&gt;&lt;wsp:rsid wsp:val=&quot;008E594E&quot;/&gt;&lt;wsp:rsid wsp:val=&quot;008E6E61&quot;/&gt;&lt;wsp:rsid wsp:val=&quot;008E79CA&quot;/&gt;&lt;wsp:rsid wsp:val=&quot;008E7B51&quot;/&gt;&lt;wsp:rsid wsp:val=&quot;008F03A0&quot;/&gt;&lt;wsp:rsid wsp:val=&quot;008F0986&quot;/&gt;&lt;wsp:rsid wsp:val=&quot;008F39F0&quot;/&gt;&lt;wsp:rsid wsp:val=&quot;008F3FB9&quot;/&gt;&lt;wsp:rsid wsp:val=&quot;008F406A&quot;/&gt;&lt;wsp:rsid wsp:val=&quot;008F47BA&quot;/&gt;&lt;wsp:rsid wsp:val=&quot;008F488D&quot;/&gt;&lt;wsp:rsid wsp:val=&quot;008F5392&quot;/&gt;&lt;wsp:rsid wsp:val=&quot;008F5795&quot;/&gt;&lt;wsp:rsid wsp:val=&quot;008F5F55&quot;/&gt;&lt;wsp:rsid wsp:val=&quot;008F601A&quot;/&gt;&lt;wsp:rsid wsp:val=&quot;008F77C8&quot;/&gt;&lt;wsp:rsid wsp:val=&quot;008F79C2&quot;/&gt;&lt;wsp:rsid wsp:val=&quot;00900246&quot;/&gt;&lt;wsp:rsid wsp:val=&quot;00901103&quot;/&gt;&lt;wsp:rsid wsp:val=&quot;00901558&quot;/&gt;&lt;wsp:rsid wsp:val=&quot;00902D82&quot;/&gt;&lt;wsp:rsid wsp:val=&quot;009031DE&quot;/&gt;&lt;wsp:rsid wsp:val=&quot;009032EB&quot;/&gt;&lt;wsp:rsid wsp:val=&quot;0090403D&quot;/&gt;&lt;wsp:rsid wsp:val=&quot;009045C2&quot;/&gt;&lt;wsp:rsid wsp:val=&quot;009049FC&quot;/&gt;&lt;wsp:rsid wsp:val=&quot;00904B3F&quot;/&gt;&lt;wsp:rsid wsp:val=&quot;009051AE&quot;/&gt;&lt;wsp:rsid wsp:val=&quot;00905228&quot;/&gt;&lt;wsp:rsid wsp:val=&quot;00906CBB&quot;/&gt;&lt;wsp:rsid wsp:val=&quot;009077A7&quot;/&gt;&lt;wsp:rsid wsp:val=&quot;00910091&quot;/&gt;&lt;wsp:rsid wsp:val=&quot;00910574&quot;/&gt;&lt;wsp:rsid wsp:val=&quot;00910812&quot;/&gt;&lt;wsp:rsid wsp:val=&quot;0091098A&quot;/&gt;&lt;wsp:rsid wsp:val=&quot;0091346E&quot;/&gt;&lt;wsp:rsid wsp:val=&quot;00913754&quot;/&gt;&lt;wsp:rsid wsp:val=&quot;00913A9B&quot;/&gt;&lt;wsp:rsid wsp:val=&quot;00913BD6&quot;/&gt;&lt;wsp:rsid wsp:val=&quot;00913CFD&quot;/&gt;&lt;wsp:rsid wsp:val=&quot;00914379&quot;/&gt;&lt;wsp:rsid wsp:val=&quot;009163AC&quot;/&gt;&lt;wsp:rsid wsp:val=&quot;00916DFB&quot;/&gt;&lt;wsp:rsid wsp:val=&quot;00916F2A&quot;/&gt;&lt;wsp:rsid wsp:val=&quot;00917313&quot;/&gt;&lt;wsp:rsid wsp:val=&quot;00917805&quot;/&gt;&lt;wsp:rsid wsp:val=&quot;00920DBF&quot;/&gt;&lt;wsp:rsid wsp:val=&quot;00921396&quot;/&gt;&lt;wsp:rsid wsp:val=&quot;009227F3&quot;/&gt;&lt;wsp:rsid wsp:val=&quot;00922FC1&quot;/&gt;&lt;wsp:rsid wsp:val=&quot;00923E06&quot;/&gt;&lt;wsp:rsid wsp:val=&quot;00924AC1&quot;/&gt;&lt;wsp:rsid wsp:val=&quot;00926998&quot;/&gt;&lt;wsp:rsid wsp:val=&quot;009271B4&quot;/&gt;&lt;wsp:rsid wsp:val=&quot;00930085&quot;/&gt;&lt;wsp:rsid wsp:val=&quot;00930384&quot;/&gt;&lt;wsp:rsid wsp:val=&quot;009303FE&quot;/&gt;&lt;wsp:rsid wsp:val=&quot;00930D0E&quot;/&gt;&lt;wsp:rsid wsp:val=&quot;0093191A&quot;/&gt;&lt;wsp:rsid wsp:val=&quot;00931B22&quot;/&gt;&lt;wsp:rsid wsp:val=&quot;00932ABF&quot;/&gt;&lt;wsp:rsid wsp:val=&quot;0093378F&quot;/&gt;&lt;wsp:rsid wsp:val=&quot;00933F8C&quot;/&gt;&lt;wsp:rsid wsp:val=&quot;00934886&quot;/&gt;&lt;wsp:rsid wsp:val=&quot;0093492D&quot;/&gt;&lt;wsp:rsid wsp:val=&quot;00935BBC&quot;/&gt;&lt;wsp:rsid wsp:val=&quot;00936A20&quot;/&gt;&lt;wsp:rsid wsp:val=&quot;00936F9A&quot;/&gt;&lt;wsp:rsid wsp:val=&quot;00937421&quot;/&gt;&lt;wsp:rsid wsp:val=&quot;00937722&quot;/&gt;&lt;wsp:rsid wsp:val=&quot;009377E4&quot;/&gt;&lt;wsp:rsid wsp:val=&quot;009378F3&quot;/&gt;&lt;wsp:rsid wsp:val=&quot;00937D83&quot;/&gt;&lt;wsp:rsid wsp:val=&quot;00937E93&quot;/&gt;&lt;wsp:rsid wsp:val=&quot;0094122A&quot;/&gt;&lt;wsp:rsid wsp:val=&quot;009413C4&quot;/&gt;&lt;wsp:rsid wsp:val=&quot;0094207D&quot;/&gt;&lt;wsp:rsid wsp:val=&quot;0094292D&quot;/&gt;&lt;wsp:rsid wsp:val=&quot;00943ABA&quot;/&gt;&lt;wsp:rsid wsp:val=&quot;009442A7&quot;/&gt;&lt;wsp:rsid wsp:val=&quot;0094446D&quot;/&gt;&lt;wsp:rsid wsp:val=&quot;00944A6F&quot;/&gt;&lt;wsp:rsid wsp:val=&quot;009450A6&quot;/&gt;&lt;wsp:rsid wsp:val=&quot;00945B1F&quot;/&gt;&lt;wsp:rsid wsp:val=&quot;00946223&quot;/&gt;&lt;wsp:rsid wsp:val=&quot;0094652E&quot;/&gt;&lt;wsp:rsid wsp:val=&quot;00946A37&quot;/&gt;&lt;wsp:rsid wsp:val=&quot;00947345&quot;/&gt;&lt;wsp:rsid wsp:val=&quot;0094740A&quot;/&gt;&lt;wsp:rsid wsp:val=&quot;009474D1&quot;/&gt;&lt;wsp:rsid wsp:val=&quot;009477A7&quot;/&gt;&lt;wsp:rsid wsp:val=&quot;00950440&quot;/&gt;&lt;wsp:rsid wsp:val=&quot;00950F96&quot;/&gt;&lt;wsp:rsid wsp:val=&quot;009519B4&quot;/&gt;&lt;wsp:rsid wsp:val=&quot;00952660&quot;/&gt;&lt;wsp:rsid wsp:val=&quot;0095286A&quot;/&gt;&lt;wsp:rsid wsp:val=&quot;0095316A&quot;/&gt;&lt;wsp:rsid wsp:val=&quot;0095333B&quot;/&gt;&lt;wsp:rsid wsp:val=&quot;009536EC&quot;/&gt;&lt;wsp:rsid wsp:val=&quot;00953712&quot;/&gt;&lt;wsp:rsid wsp:val=&quot;00954103&quot;/&gt;&lt;wsp:rsid wsp:val=&quot;0095474A&quot;/&gt;&lt;wsp:rsid wsp:val=&quot;00954A63&quot;/&gt;&lt;wsp:rsid wsp:val=&quot;00954DF4&quot;/&gt;&lt;wsp:rsid wsp:val=&quot;00955121&quot;/&gt;&lt;wsp:rsid wsp:val=&quot;009552B0&quot;/&gt;&lt;wsp:rsid wsp:val=&quot;0095541D&quot;/&gt;&lt;wsp:rsid wsp:val=&quot;009571D9&quot;/&gt;&lt;wsp:rsid wsp:val=&quot;00957DE5&quot;/&gt;&lt;wsp:rsid wsp:val=&quot;00957F8C&quot;/&gt;&lt;wsp:rsid wsp:val=&quot;009600F2&quot;/&gt;&lt;wsp:rsid wsp:val=&quot;00960134&quot;/&gt;&lt;wsp:rsid wsp:val=&quot;00960759&quot;/&gt;&lt;wsp:rsid wsp:val=&quot;00960819&quot;/&gt;&lt;wsp:rsid wsp:val=&quot;00960C91&quot;/&gt;&lt;wsp:rsid wsp:val=&quot;0096139B&quot;/&gt;&lt;wsp:rsid wsp:val=&quot;009617D2&quot;/&gt;&lt;wsp:rsid wsp:val=&quot;00962BC3&quot;/&gt;&lt;wsp:rsid wsp:val=&quot;00964589&quot;/&gt;&lt;wsp:rsid wsp:val=&quot;009657B9&quot;/&gt;&lt;wsp:rsid wsp:val=&quot;009662F5&quot;/&gt;&lt;wsp:rsid wsp:val=&quot;0096692D&quot;/&gt;&lt;wsp:rsid wsp:val=&quot;00967979&quot;/&gt;&lt;wsp:rsid wsp:val=&quot;0097175F&quot;/&gt;&lt;wsp:rsid wsp:val=&quot;009723C4&quot;/&gt;&lt;wsp:rsid wsp:val=&quot;00972606&quot;/&gt;&lt;wsp:rsid wsp:val=&quot;00973756&quot;/&gt;&lt;wsp:rsid wsp:val=&quot;009741AC&quot;/&gt;&lt;wsp:rsid wsp:val=&quot;00974C5B&quot;/&gt;&lt;wsp:rsid wsp:val=&quot;00974F16&quot;/&gt;&lt;wsp:rsid wsp:val=&quot;009751EF&quot;/&gt;&lt;wsp:rsid wsp:val=&quot;00975D57&quot;/&gt;&lt;wsp:rsid wsp:val=&quot;00975F88&quot;/&gt;&lt;wsp:rsid wsp:val=&quot;00976BDD&quot;/&gt;&lt;wsp:rsid wsp:val=&quot;00977D66&quot;/&gt;&lt;wsp:rsid wsp:val=&quot;009806F1&quot;/&gt;&lt;wsp:rsid wsp:val=&quot;00980BEF&quot;/&gt;&lt;wsp:rsid wsp:val=&quot;0098107B&quot;/&gt;&lt;wsp:rsid wsp:val=&quot;00982005&quot;/&gt;&lt;wsp:rsid wsp:val=&quot;009826AE&quot;/&gt;&lt;wsp:rsid wsp:val=&quot;00983A39&quot;/&gt;&lt;wsp:rsid wsp:val=&quot;00983A61&quot;/&gt;&lt;wsp:rsid wsp:val=&quot;00984395&quot;/&gt;&lt;wsp:rsid wsp:val=&quot;00985C23&quot;/&gt;&lt;wsp:rsid wsp:val=&quot;009868EA&quot;/&gt;&lt;wsp:rsid wsp:val=&quot;00986D52&quot;/&gt;&lt;wsp:rsid wsp:val=&quot;009875FA&quot;/&gt;&lt;wsp:rsid wsp:val=&quot;0098761B&quot;/&gt;&lt;wsp:rsid wsp:val=&quot;0099015E&quot;/&gt;&lt;wsp:rsid wsp:val=&quot;009909DD&quot;/&gt;&lt;wsp:rsid wsp:val=&quot;00990A3D&quot;/&gt;&lt;wsp:rsid wsp:val=&quot;00991028&quot;/&gt;&lt;wsp:rsid wsp:val=&quot;009920C0&quot;/&gt;&lt;wsp:rsid wsp:val=&quot;0099356B&quot;/&gt;&lt;wsp:rsid wsp:val=&quot;00994E8A&quot;/&gt;&lt;wsp:rsid wsp:val=&quot;00995B86&quot;/&gt;&lt;wsp:rsid wsp:val=&quot;00995F6A&quot;/&gt;&lt;wsp:rsid wsp:val=&quot;009966EC&quot;/&gt;&lt;wsp:rsid wsp:val=&quot;00996762&quot;/&gt;&lt;wsp:rsid wsp:val=&quot;00996D12&quot;/&gt;&lt;wsp:rsid wsp:val=&quot;00997C8A&quot;/&gt;&lt;wsp:rsid wsp:val=&quot;009A0154&quot;/&gt;&lt;wsp:rsid wsp:val=&quot;009A082C&quot;/&gt;&lt;wsp:rsid wsp:val=&quot;009A0E73&quot;/&gt;&lt;wsp:rsid wsp:val=&quot;009A1197&quot;/&gt;&lt;wsp:rsid wsp:val=&quot;009A19B9&quot;/&gt;&lt;wsp:rsid wsp:val=&quot;009A1F90&quot;/&gt;&lt;wsp:rsid wsp:val=&quot;009A271B&quot;/&gt;&lt;wsp:rsid wsp:val=&quot;009A3312&quot;/&gt;&lt;wsp:rsid wsp:val=&quot;009A3CE5&quot;/&gt;&lt;wsp:rsid wsp:val=&quot;009A3DA5&quot;/&gt;&lt;wsp:rsid wsp:val=&quot;009A47E2&quot;/&gt;&lt;wsp:rsid wsp:val=&quot;009A49E5&quot;/&gt;&lt;wsp:rsid wsp:val=&quot;009A5684&quot;/&gt;&lt;wsp:rsid wsp:val=&quot;009A67EE&quot;/&gt;&lt;wsp:rsid wsp:val=&quot;009A6C58&quot;/&gt;&lt;wsp:rsid wsp:val=&quot;009A731B&quot;/&gt;&lt;wsp:rsid wsp:val=&quot;009A7A55&quot;/&gt;&lt;wsp:rsid wsp:val=&quot;009A7D20&quot;/&gt;&lt;wsp:rsid wsp:val=&quot;009B08FE&quot;/&gt;&lt;wsp:rsid wsp:val=&quot;009B1836&quot;/&gt;&lt;wsp:rsid wsp:val=&quot;009B382F&quot;/&gt;&lt;wsp:rsid wsp:val=&quot;009B4049&quot;/&gt;&lt;wsp:rsid wsp:val=&quot;009B4637&quot;/&gt;&lt;wsp:rsid wsp:val=&quot;009B466E&quot;/&gt;&lt;wsp:rsid wsp:val=&quot;009B4890&quot;/&gt;&lt;wsp:rsid wsp:val=&quot;009B554D&quot;/&gt;&lt;wsp:rsid wsp:val=&quot;009B6AA8&quot;/&gt;&lt;wsp:rsid wsp:val=&quot;009B6DFE&quot;/&gt;&lt;wsp:rsid wsp:val=&quot;009B6F5A&quot;/&gt;&lt;wsp:rsid wsp:val=&quot;009C17CF&quot;/&gt;&lt;wsp:rsid wsp:val=&quot;009C1A48&quot;/&gt;&lt;wsp:rsid wsp:val=&quot;009C1A92&quot;/&gt;&lt;wsp:rsid wsp:val=&quot;009C1B82&quot;/&gt;&lt;wsp:rsid wsp:val=&quot;009C22E5&quot;/&gt;&lt;wsp:rsid wsp:val=&quot;009C255A&quot;/&gt;&lt;wsp:rsid wsp:val=&quot;009C49F7&quot;/&gt;&lt;wsp:rsid wsp:val=&quot;009C4A3C&quot;/&gt;&lt;wsp:rsid wsp:val=&quot;009C52B9&quot;/&gt;&lt;wsp:rsid wsp:val=&quot;009C6377&quot;/&gt;&lt;wsp:rsid wsp:val=&quot;009C78F8&quot;/&gt;&lt;wsp:rsid wsp:val=&quot;009C7E61&quot;/&gt;&lt;wsp:rsid wsp:val=&quot;009C7FA9&quot;/&gt;&lt;wsp:rsid wsp:val=&quot;009D0831&quot;/&gt;&lt;wsp:rsid wsp:val=&quot;009D0A94&quot;/&gt;&lt;wsp:rsid wsp:val=&quot;009D0C46&quot;/&gt;&lt;wsp:rsid wsp:val=&quot;009D1AF7&quot;/&gt;&lt;wsp:rsid wsp:val=&quot;009D1D0C&quot;/&gt;&lt;wsp:rsid wsp:val=&quot;009D23C6&quot;/&gt;&lt;wsp:rsid wsp:val=&quot;009D2517&quot;/&gt;&lt;wsp:rsid wsp:val=&quot;009D2B9C&quot;/&gt;&lt;wsp:rsid wsp:val=&quot;009D33C3&quot;/&gt;&lt;wsp:rsid wsp:val=&quot;009D3B5D&quot;/&gt;&lt;wsp:rsid wsp:val=&quot;009D3FDF&quot;/&gt;&lt;wsp:rsid wsp:val=&quot;009D5149&quot;/&gt;&lt;wsp:rsid wsp:val=&quot;009D5363&quot;/&gt;&lt;wsp:rsid wsp:val=&quot;009D59BC&quot;/&gt;&lt;wsp:rsid wsp:val=&quot;009D7510&quot;/&gt;&lt;wsp:rsid wsp:val=&quot;009E05EF&quot;/&gt;&lt;wsp:rsid wsp:val=&quot;009E090E&quot;/&gt;&lt;wsp:rsid wsp:val=&quot;009E1897&quot;/&gt;&lt;wsp:rsid wsp:val=&quot;009E211F&quot;/&gt;&lt;wsp:rsid wsp:val=&quot;009E2DC2&quot;/&gt;&lt;wsp:rsid wsp:val=&quot;009E2E08&quot;/&gt;&lt;wsp:rsid wsp:val=&quot;009E2EFB&quot;/&gt;&lt;wsp:rsid wsp:val=&quot;009E36AF&quot;/&gt;&lt;wsp:rsid wsp:val=&quot;009E386A&quot;/&gt;&lt;wsp:rsid wsp:val=&quot;009E3A36&quot;/&gt;&lt;wsp:rsid wsp:val=&quot;009E3CDC&quot;/&gt;&lt;wsp:rsid wsp:val=&quot;009E3EBF&quot;/&gt;&lt;wsp:rsid wsp:val=&quot;009E522D&quot;/&gt;&lt;wsp:rsid wsp:val=&quot;009E574D&quot;/&gt;&lt;wsp:rsid wsp:val=&quot;009E5D9C&quot;/&gt;&lt;wsp:rsid wsp:val=&quot;009E6244&quot;/&gt;&lt;wsp:rsid wsp:val=&quot;009E6B1B&quot;/&gt;&lt;wsp:rsid wsp:val=&quot;009E7247&quot;/&gt;&lt;wsp:rsid wsp:val=&quot;009E7D87&quot;/&gt;&lt;wsp:rsid wsp:val=&quot;009F00F8&quot;/&gt;&lt;wsp:rsid wsp:val=&quot;009F083C&quot;/&gt;&lt;wsp:rsid wsp:val=&quot;009F091C&quot;/&gt;&lt;wsp:rsid wsp:val=&quot;009F20C5&quot;/&gt;&lt;wsp:rsid wsp:val=&quot;009F253F&quot;/&gt;&lt;wsp:rsid wsp:val=&quot;009F30F0&quot;/&gt;&lt;wsp:rsid wsp:val=&quot;009F33E8&quot;/&gt;&lt;wsp:rsid wsp:val=&quot;009F34A5&quot;/&gt;&lt;wsp:rsid wsp:val=&quot;009F370B&quot;/&gt;&lt;wsp:rsid wsp:val=&quot;009F4B1F&quot;/&gt;&lt;wsp:rsid wsp:val=&quot;009F4E63&quot;/&gt;&lt;wsp:rsid wsp:val=&quot;009F62AE&quot;/&gt;&lt;wsp:rsid wsp:val=&quot;009F7CE6&quot;/&gt;&lt;wsp:rsid wsp:val=&quot;00A002C7&quot;/&gt;&lt;wsp:rsid wsp:val=&quot;00A0056F&quot;/&gt;&lt;wsp:rsid wsp:val=&quot;00A01A89&quot;/&gt;&lt;wsp:rsid wsp:val=&quot;00A01E22&quot;/&gt;&lt;wsp:rsid wsp:val=&quot;00A02920&quot;/&gt;&lt;wsp:rsid wsp:val=&quot;00A029CD&quot;/&gt;&lt;wsp:rsid wsp:val=&quot;00A032A5&quot;/&gt;&lt;wsp:rsid wsp:val=&quot;00A043FB&quot;/&gt;&lt;wsp:rsid wsp:val=&quot;00A04559&quot;/&gt;&lt;wsp:rsid wsp:val=&quot;00A04818&quot;/&gt;&lt;wsp:rsid wsp:val=&quot;00A04EAE&quot;/&gt;&lt;wsp:rsid wsp:val=&quot;00A05935&quot;/&gt;&lt;wsp:rsid wsp:val=&quot;00A05F58&quot;/&gt;&lt;wsp:rsid wsp:val=&quot;00A07947&quot;/&gt;&lt;wsp:rsid wsp:val=&quot;00A11E01&quot;/&gt;&lt;wsp:rsid wsp:val=&quot;00A12507&quot;/&gt;&lt;wsp:rsid wsp:val=&quot;00A12FDE&quot;/&gt;&lt;wsp:rsid wsp:val=&quot;00A1317E&quot;/&gt;&lt;wsp:rsid wsp:val=&quot;00A13F6A&quot;/&gt;&lt;wsp:rsid wsp:val=&quot;00A14062&quot;/&gt;&lt;wsp:rsid wsp:val=&quot;00A14620&quot;/&gt;&lt;wsp:rsid wsp:val=&quot;00A14C9A&quot;/&gt;&lt;wsp:rsid wsp:val=&quot;00A15251&quot;/&gt;&lt;wsp:rsid wsp:val=&quot;00A1537C&quot;/&gt;&lt;wsp:rsid wsp:val=&quot;00A15F37&quot;/&gt;&lt;wsp:rsid wsp:val=&quot;00A16491&quot;/&gt;&lt;wsp:rsid wsp:val=&quot;00A16CE5&quot;/&gt;&lt;wsp:rsid wsp:val=&quot;00A170A2&quot;/&gt;&lt;wsp:rsid wsp:val=&quot;00A1718C&quot;/&gt;&lt;wsp:rsid wsp:val=&quot;00A17784&quot;/&gt;&lt;wsp:rsid wsp:val=&quot;00A17CB0&quot;/&gt;&lt;wsp:rsid wsp:val=&quot;00A17CB9&quot;/&gt;&lt;wsp:rsid wsp:val=&quot;00A201C4&quot;/&gt;&lt;wsp:rsid wsp:val=&quot;00A21656&quot;/&gt;&lt;wsp:rsid wsp:val=&quot;00A2177E&quot;/&gt;&lt;wsp:rsid wsp:val=&quot;00A22EBE&quot;/&gt;&lt;wsp:rsid wsp:val=&quot;00A23024&quot;/&gt;&lt;wsp:rsid wsp:val=&quot;00A23BC3&quot;/&gt;&lt;wsp:rsid wsp:val=&quot;00A24DAB&quot;/&gt;&lt;wsp:rsid wsp:val=&quot;00A260FE&quot;/&gt;&lt;wsp:rsid wsp:val=&quot;00A26E6D&quot;/&gt;&lt;wsp:rsid wsp:val=&quot;00A30349&quot;/&gt;&lt;wsp:rsid wsp:val=&quot;00A30771&quot;/&gt;&lt;wsp:rsid wsp:val=&quot;00A30FFA&quot;/&gt;&lt;wsp:rsid wsp:val=&quot;00A316AD&quot;/&gt;&lt;wsp:rsid wsp:val=&quot;00A3255B&quot;/&gt;&lt;wsp:rsid wsp:val=&quot;00A32693&quot;/&gt;&lt;wsp:rsid wsp:val=&quot;00A351B0&quot;/&gt;&lt;wsp:rsid wsp:val=&quot;00A353EC&quot;/&gt;&lt;wsp:rsid wsp:val=&quot;00A3554D&quot;/&gt;&lt;wsp:rsid wsp:val=&quot;00A3633D&quot;/&gt;&lt;wsp:rsid wsp:val=&quot;00A36A00&quot;/&gt;&lt;wsp:rsid wsp:val=&quot;00A36DCA&quot;/&gt;&lt;wsp:rsid wsp:val=&quot;00A36EDD&quot;/&gt;&lt;wsp:rsid wsp:val=&quot;00A37EDC&quot;/&gt;&lt;wsp:rsid wsp:val=&quot;00A41657&quot;/&gt;&lt;wsp:rsid wsp:val=&quot;00A42710&quot;/&gt;&lt;wsp:rsid wsp:val=&quot;00A429DF&quot;/&gt;&lt;wsp:rsid wsp:val=&quot;00A432B7&quot;/&gt;&lt;wsp:rsid wsp:val=&quot;00A44022&quot;/&gt;&lt;wsp:rsid wsp:val=&quot;00A44CA0&quot;/&gt;&lt;wsp:rsid wsp:val=&quot;00A44E06&quot;/&gt;&lt;wsp:rsid wsp:val=&quot;00A4691A&quot;/&gt;&lt;wsp:rsid wsp:val=&quot;00A5001A&quot;/&gt;&lt;wsp:rsid wsp:val=&quot;00A503C2&quot;/&gt;&lt;wsp:rsid wsp:val=&quot;00A50F22&quot;/&gt;&lt;wsp:rsid wsp:val=&quot;00A516CA&quot;/&gt;&lt;wsp:rsid wsp:val=&quot;00A52057&quot;/&gt;&lt;wsp:rsid wsp:val=&quot;00A536C2&quot;/&gt;&lt;wsp:rsid wsp:val=&quot;00A54343&quot;/&gt;&lt;wsp:rsid wsp:val=&quot;00A54554&quot;/&gt;&lt;wsp:rsid wsp:val=&quot;00A549B7&quot;/&gt;&lt;wsp:rsid wsp:val=&quot;00A553BA&quot;/&gt;&lt;wsp:rsid wsp:val=&quot;00A55893&quot;/&gt;&lt;wsp:rsid wsp:val=&quot;00A56B6D&quot;/&gt;&lt;wsp:rsid wsp:val=&quot;00A57794&quot;/&gt;&lt;wsp:rsid wsp:val=&quot;00A57A72&quot;/&gt;&lt;wsp:rsid wsp:val=&quot;00A57E9F&quot;/&gt;&lt;wsp:rsid wsp:val=&quot;00A57EC2&quot;/&gt;&lt;wsp:rsid wsp:val=&quot;00A6004A&quot;/&gt;&lt;wsp:rsid wsp:val=&quot;00A60DA2&quot;/&gt;&lt;wsp:rsid wsp:val=&quot;00A60E07&quot;/&gt;&lt;wsp:rsid wsp:val=&quot;00A62170&quot;/&gt;&lt;wsp:rsid wsp:val=&quot;00A62D1E&quot;/&gt;&lt;wsp:rsid wsp:val=&quot;00A63C99&quot;/&gt;&lt;wsp:rsid wsp:val=&quot;00A6413D&quot;/&gt;&lt;wsp:rsid wsp:val=&quot;00A64366&quot;/&gt;&lt;wsp:rsid wsp:val=&quot;00A65A69&quot;/&gt;&lt;wsp:rsid wsp:val=&quot;00A660D5&quot;/&gt;&lt;wsp:rsid wsp:val=&quot;00A66124&quot;/&gt;&lt;wsp:rsid wsp:val=&quot;00A66434&quot;/&gt;&lt;wsp:rsid wsp:val=&quot;00A66C10&quot;/&gt;&lt;wsp:rsid wsp:val=&quot;00A678F5&quot;/&gt;&lt;wsp:rsid wsp:val=&quot;00A70254&quot;/&gt;&lt;wsp:rsid wsp:val=&quot;00A709C6&quot;/&gt;&lt;wsp:rsid wsp:val=&quot;00A710AF&quot;/&gt;&lt;wsp:rsid wsp:val=&quot;00A73062&quot;/&gt;&lt;wsp:rsid wsp:val=&quot;00A740EB&quot;/&gt;&lt;wsp:rsid wsp:val=&quot;00A74857&quot;/&gt;&lt;wsp:rsid wsp:val=&quot;00A763B5&quot;/&gt;&lt;wsp:rsid wsp:val=&quot;00A767CC&quot;/&gt;&lt;wsp:rsid wsp:val=&quot;00A768E7&quot;/&gt;&lt;wsp:rsid wsp:val=&quot;00A7741D&quot;/&gt;&lt;wsp:rsid wsp:val=&quot;00A77582&quot;/&gt;&lt;wsp:rsid wsp:val=&quot;00A7776A&quot;/&gt;&lt;wsp:rsid wsp:val=&quot;00A817EB&quot;/&gt;&lt;wsp:rsid wsp:val=&quot;00A82A6F&quot;/&gt;&lt;wsp:rsid wsp:val=&quot;00A83543&quot;/&gt;&lt;wsp:rsid wsp:val=&quot;00A84299&quot;/&gt;&lt;wsp:rsid wsp:val=&quot;00A84C96&quot;/&gt;&lt;wsp:rsid wsp:val=&quot;00A851BB&quot;/&gt;&lt;wsp:rsid wsp:val=&quot;00A8540B&quot;/&gt;&lt;wsp:rsid wsp:val=&quot;00A8632B&quot;/&gt;&lt;wsp:rsid wsp:val=&quot;00A8667F&quot;/&gt;&lt;wsp:rsid wsp:val=&quot;00A8685C&quot;/&gt;&lt;wsp:rsid wsp:val=&quot;00A870BA&quot;/&gt;&lt;wsp:rsid wsp:val=&quot;00A87E3B&quot;/&gt;&lt;wsp:rsid wsp:val=&quot;00A90FC7&quot;/&gt;&lt;wsp:rsid wsp:val=&quot;00A913FA&quot;/&gt;&lt;wsp:rsid wsp:val=&quot;00A91D98&quot;/&gt;&lt;wsp:rsid wsp:val=&quot;00A929DB&quot;/&gt;&lt;wsp:rsid wsp:val=&quot;00A9386D&quot;/&gt;&lt;wsp:rsid wsp:val=&quot;00A942DC&quot;/&gt;&lt;wsp:rsid wsp:val=&quot;00A942ED&quot;/&gt;&lt;wsp:rsid wsp:val=&quot;00A94685&quot;/&gt;&lt;wsp:rsid wsp:val=&quot;00A947E7&quot;/&gt;&lt;wsp:rsid wsp:val=&quot;00A94DEE&quot;/&gt;&lt;wsp:rsid wsp:val=&quot;00A94FCD&quot;/&gt;&lt;wsp:rsid wsp:val=&quot;00A95C74&quot;/&gt;&lt;wsp:rsid wsp:val=&quot;00A9644E&quot;/&gt;&lt;wsp:rsid wsp:val=&quot;00A965AD&quot;/&gt;&lt;wsp:rsid wsp:val=&quot;00A96AA7&quot;/&gt;&lt;wsp:rsid wsp:val=&quot;00A96EAC&quot;/&gt;&lt;wsp:rsid wsp:val=&quot;00A97703&quot;/&gt;&lt;wsp:rsid wsp:val=&quot;00AA00E6&quot;/&gt;&lt;wsp:rsid wsp:val=&quot;00AA0A11&quot;/&gt;&lt;wsp:rsid wsp:val=&quot;00AA0E80&quot;/&gt;&lt;wsp:rsid wsp:val=&quot;00AA173C&quot;/&gt;&lt;wsp:rsid wsp:val=&quot;00AA1C49&quot;/&gt;&lt;wsp:rsid wsp:val=&quot;00AA1C4E&quot;/&gt;&lt;wsp:rsid wsp:val=&quot;00AA1F5E&quot;/&gt;&lt;wsp:rsid wsp:val=&quot;00AA3391&quot;/&gt;&lt;wsp:rsid wsp:val=&quot;00AA4B83&quot;/&gt;&lt;wsp:rsid wsp:val=&quot;00AA5742&quot;/&gt;&lt;wsp:rsid wsp:val=&quot;00AA5BEF&quot;/&gt;&lt;wsp:rsid wsp:val=&quot;00AA7274&quot;/&gt;&lt;wsp:rsid wsp:val=&quot;00AA75C8&quot;/&gt;&lt;wsp:rsid wsp:val=&quot;00AA7FD8&quot;/&gt;&lt;wsp:rsid wsp:val=&quot;00AB00AC&quot;/&gt;&lt;wsp:rsid wsp:val=&quot;00AB144C&quot;/&gt;&lt;wsp:rsid wsp:val=&quot;00AB1707&quot;/&gt;&lt;wsp:rsid wsp:val=&quot;00AB181B&quot;/&gt;&lt;wsp:rsid wsp:val=&quot;00AB19C7&quot;/&gt;&lt;wsp:rsid wsp:val=&quot;00AB2331&quot;/&gt;&lt;wsp:rsid wsp:val=&quot;00AB2D5D&quot;/&gt;&lt;wsp:rsid wsp:val=&quot;00AB3789&quot;/&gt;&lt;wsp:rsid wsp:val=&quot;00AB3796&quot;/&gt;&lt;wsp:rsid wsp:val=&quot;00AB3A86&quot;/&gt;&lt;wsp:rsid wsp:val=&quot;00AB3D92&quot;/&gt;&lt;wsp:rsid wsp:val=&quot;00AB54EB&quot;/&gt;&lt;wsp:rsid wsp:val=&quot;00AB71B1&quot;/&gt;&lt;wsp:rsid wsp:val=&quot;00AB76AA&quot;/&gt;&lt;wsp:rsid wsp:val=&quot;00AB7993&quot;/&gt;&lt;wsp:rsid wsp:val=&quot;00AB7F04&quot;/&gt;&lt;wsp:rsid wsp:val=&quot;00AC064E&quot;/&gt;&lt;wsp:rsid wsp:val=&quot;00AC0CBE&quot;/&gt;&lt;wsp:rsid wsp:val=&quot;00AC1CFF&quot;/&gt;&lt;wsp:rsid wsp:val=&quot;00AC1D6F&quot;/&gt;&lt;wsp:rsid wsp:val=&quot;00AC3532&quot;/&gt;&lt;wsp:rsid wsp:val=&quot;00AC369E&quot;/&gt;&lt;wsp:rsid wsp:val=&quot;00AC3A2F&quot;/&gt;&lt;wsp:rsid wsp:val=&quot;00AC4277&quot;/&gt;&lt;wsp:rsid wsp:val=&quot;00AC4764&quot;/&gt;&lt;wsp:rsid wsp:val=&quot;00AC4F7D&quot;/&gt;&lt;wsp:rsid wsp:val=&quot;00AC6181&quot;/&gt;&lt;wsp:rsid wsp:val=&quot;00AC6B6A&quot;/&gt;&lt;wsp:rsid wsp:val=&quot;00AC72EF&quot;/&gt;&lt;wsp:rsid wsp:val=&quot;00AD0DD6&quot;/&gt;&lt;wsp:rsid wsp:val=&quot;00AD118F&quot;/&gt;&lt;wsp:rsid wsp:val=&quot;00AD2049&quot;/&gt;&lt;wsp:rsid wsp:val=&quot;00AD299B&quot;/&gt;&lt;wsp:rsid wsp:val=&quot;00AD2FCA&quot;/&gt;&lt;wsp:rsid wsp:val=&quot;00AD3519&quot;/&gt;&lt;wsp:rsid wsp:val=&quot;00AD398E&quot;/&gt;&lt;wsp:rsid wsp:val=&quot;00AD40CC&quot;/&gt;&lt;wsp:rsid wsp:val=&quot;00AD5DFE&quot;/&gt;&lt;wsp:rsid wsp:val=&quot;00AD5ECE&quot;/&gt;&lt;wsp:rsid wsp:val=&quot;00AD5F13&quot;/&gt;&lt;wsp:rsid wsp:val=&quot;00AD6164&quot;/&gt;&lt;wsp:rsid wsp:val=&quot;00AD6230&quot;/&gt;&lt;wsp:rsid wsp:val=&quot;00AD6D99&quot;/&gt;&lt;wsp:rsid wsp:val=&quot;00AD6E42&quot;/&gt;&lt;wsp:rsid wsp:val=&quot;00AD6FE3&quot;/&gt;&lt;wsp:rsid wsp:val=&quot;00AD76D8&quot;/&gt;&lt;wsp:rsid wsp:val=&quot;00AE006D&quot;/&gt;&lt;wsp:rsid wsp:val=&quot;00AE0ABD&quot;/&gt;&lt;wsp:rsid wsp:val=&quot;00AE0D1A&quot;/&gt;&lt;wsp:rsid wsp:val=&quot;00AE0E1C&quot;/&gt;&lt;wsp:rsid wsp:val=&quot;00AE1006&quot;/&gt;&lt;wsp:rsid wsp:val=&quot;00AE1C50&quot;/&gt;&lt;wsp:rsid wsp:val=&quot;00AE1F80&quot;/&gt;&lt;wsp:rsid wsp:val=&quot;00AE227D&quot;/&gt;&lt;wsp:rsid wsp:val=&quot;00AE2351&quot;/&gt;&lt;wsp:rsid wsp:val=&quot;00AE2B56&quot;/&gt;&lt;wsp:rsid wsp:val=&quot;00AE2DAA&quot;/&gt;&lt;wsp:rsid wsp:val=&quot;00AE3800&quot;/&gt;&lt;wsp:rsid wsp:val=&quot;00AE3912&quot;/&gt;&lt;wsp:rsid wsp:val=&quot;00AE3A93&quot;/&gt;&lt;wsp:rsid wsp:val=&quot;00AE49C8&quot;/&gt;&lt;wsp:rsid wsp:val=&quot;00AE49EB&quot;/&gt;&lt;wsp:rsid wsp:val=&quot;00AE5891&quot;/&gt;&lt;wsp:rsid wsp:val=&quot;00AE58BD&quot;/&gt;&lt;wsp:rsid wsp:val=&quot;00AE5CF5&quot;/&gt;&lt;wsp:rsid wsp:val=&quot;00AE6571&quot;/&gt;&lt;wsp:rsid wsp:val=&quot;00AE6589&quot;/&gt;&lt;wsp:rsid wsp:val=&quot;00AE6E14&quot;/&gt;&lt;wsp:rsid wsp:val=&quot;00AE7AE8&quot;/&gt;&lt;wsp:rsid wsp:val=&quot;00AE7BA8&quot;/&gt;&lt;wsp:rsid wsp:val=&quot;00AE7BAC&quot;/&gt;&lt;wsp:rsid wsp:val=&quot;00AF06AE&quot;/&gt;&lt;wsp:rsid wsp:val=&quot;00AF07B6&quot;/&gt;&lt;wsp:rsid wsp:val=&quot;00AF0A29&quot;/&gt;&lt;wsp:rsid wsp:val=&quot;00AF2A43&quot;/&gt;&lt;wsp:rsid wsp:val=&quot;00AF2A69&quot;/&gt;&lt;wsp:rsid wsp:val=&quot;00AF2AB2&quot;/&gt;&lt;wsp:rsid wsp:val=&quot;00AF3025&quot;/&gt;&lt;wsp:rsid wsp:val=&quot;00AF316C&quot;/&gt;&lt;wsp:rsid wsp:val=&quot;00AF35A8&quot;/&gt;&lt;wsp:rsid wsp:val=&quot;00AF46A1&quot;/&gt;&lt;wsp:rsid wsp:val=&quot;00AF6544&quot;/&gt;&lt;wsp:rsid wsp:val=&quot;00AF6F69&quot;/&gt;&lt;wsp:rsid wsp:val=&quot;00AF7600&quot;/&gt;&lt;wsp:rsid wsp:val=&quot;00AF77BB&quot;/&gt;&lt;wsp:rsid wsp:val=&quot;00AF78EE&quot;/&gt;&lt;wsp:rsid wsp:val=&quot;00AF7BB9&quot;/&gt;&lt;wsp:rsid wsp:val=&quot;00AF7CE5&quot;/&gt;&lt;wsp:rsid wsp:val=&quot;00B02543&quot;/&gt;&lt;wsp:rsid wsp:val=&quot;00B0257F&quot;/&gt;&lt;wsp:rsid wsp:val=&quot;00B03AA3&quot;/&gt;&lt;wsp:rsid wsp:val=&quot;00B04B54&quot;/&gt;&lt;wsp:rsid wsp:val=&quot;00B060B5&quot;/&gt;&lt;wsp:rsid wsp:val=&quot;00B06DAD&quot;/&gt;&lt;wsp:rsid wsp:val=&quot;00B06FCB&quot;/&gt;&lt;wsp:rsid wsp:val=&quot;00B106A8&quot;/&gt;&lt;wsp:rsid wsp:val=&quot;00B11C88&quot;/&gt;&lt;wsp:rsid wsp:val=&quot;00B12133&quot;/&gt;&lt;wsp:rsid wsp:val=&quot;00B1225C&quot;/&gt;&lt;wsp:rsid wsp:val=&quot;00B1267A&quot;/&gt;&lt;wsp:rsid wsp:val=&quot;00B142DA&quot;/&gt;&lt;wsp:rsid wsp:val=&quot;00B152D1&quot;/&gt;&lt;wsp:rsid wsp:val=&quot;00B16F40&quot;/&gt;&lt;wsp:rsid wsp:val=&quot;00B16FF4&quot;/&gt;&lt;wsp:rsid wsp:val=&quot;00B20B91&quot;/&gt;&lt;wsp:rsid wsp:val=&quot;00B20BA8&quot;/&gt;&lt;wsp:rsid wsp:val=&quot;00B21390&quot;/&gt;&lt;wsp:rsid wsp:val=&quot;00B22149&quot;/&gt;&lt;wsp:rsid wsp:val=&quot;00B225E1&quot;/&gt;&lt;wsp:rsid wsp:val=&quot;00B22D97&quot;/&gt;&lt;wsp:rsid wsp:val=&quot;00B2379F&quot;/&gt;&lt;wsp:rsid wsp:val=&quot;00B253CB&quot;/&gt;&lt;wsp:rsid wsp:val=&quot;00B259E9&quot;/&gt;&lt;wsp:rsid wsp:val=&quot;00B261FE&quot;/&gt;&lt;wsp:rsid wsp:val=&quot;00B30C38&quot;/&gt;&lt;wsp:rsid wsp:val=&quot;00B30CD1&quot;/&gt;&lt;wsp:rsid wsp:val=&quot;00B32DF5&quot;/&gt;&lt;wsp:rsid wsp:val=&quot;00B33020&quot;/&gt;&lt;wsp:rsid wsp:val=&quot;00B331F9&quot;/&gt;&lt;wsp:rsid wsp:val=&quot;00B333E2&quot;/&gt;&lt;wsp:rsid wsp:val=&quot;00B33799&quot;/&gt;&lt;wsp:rsid wsp:val=&quot;00B33A0F&quot;/&gt;&lt;wsp:rsid wsp:val=&quot;00B33E6D&quot;/&gt;&lt;wsp:rsid wsp:val=&quot;00B34702&quot;/&gt;&lt;wsp:rsid wsp:val=&quot;00B35262&quot;/&gt;&lt;wsp:rsid wsp:val=&quot;00B37370&quot;/&gt;&lt;wsp:rsid wsp:val=&quot;00B378D9&quot;/&gt;&lt;wsp:rsid wsp:val=&quot;00B37F78&quot;/&gt;&lt;wsp:rsid wsp:val=&quot;00B402F3&quot;/&gt;&lt;wsp:rsid wsp:val=&quot;00B40413&quot;/&gt;&lt;wsp:rsid wsp:val=&quot;00B404F8&quot;/&gt;&lt;wsp:rsid wsp:val=&quot;00B42722&quot;/&gt;&lt;wsp:rsid wsp:val=&quot;00B42C48&quot;/&gt;&lt;wsp:rsid wsp:val=&quot;00B43776&quot;/&gt;&lt;wsp:rsid wsp:val=&quot;00B438B9&quot;/&gt;&lt;wsp:rsid wsp:val=&quot;00B443FD&quot;/&gt;&lt;wsp:rsid wsp:val=&quot;00B4469F&quot;/&gt;&lt;wsp:rsid wsp:val=&quot;00B44DFB&quot;/&gt;&lt;wsp:rsid wsp:val=&quot;00B44FBB&quot;/&gt;&lt;wsp:rsid wsp:val=&quot;00B45FA1&quot;/&gt;&lt;wsp:rsid wsp:val=&quot;00B467C3&quot;/&gt;&lt;wsp:rsid wsp:val=&quot;00B468B0&quot;/&gt;&lt;wsp:rsid wsp:val=&quot;00B46C64&quot;/&gt;&lt;wsp:rsid wsp:val=&quot;00B47913&quot;/&gt;&lt;wsp:rsid wsp:val=&quot;00B47E7A&quot;/&gt;&lt;wsp:rsid wsp:val=&quot;00B47FF7&quot;/&gt;&lt;wsp:rsid wsp:val=&quot;00B504ED&quot;/&gt;&lt;wsp:rsid wsp:val=&quot;00B514EE&quot;/&gt;&lt;wsp:rsid wsp:val=&quot;00B51EFD&quot;/&gt;&lt;wsp:rsid wsp:val=&quot;00B5208D&quot;/&gt;&lt;wsp:rsid wsp:val=&quot;00B52A21&quot;/&gt;&lt;wsp:rsid wsp:val=&quot;00B52A6F&quot;/&gt;&lt;wsp:rsid wsp:val=&quot;00B52E4C&quot;/&gt;&lt;wsp:rsid wsp:val=&quot;00B52EB6&quot;/&gt;&lt;wsp:rsid wsp:val=&quot;00B54A6F&quot;/&gt;&lt;wsp:rsid wsp:val=&quot;00B55B2E&quot;/&gt;&lt;wsp:rsid wsp:val=&quot;00B5746F&quot;/&gt;&lt;wsp:rsid wsp:val=&quot;00B57A0E&quot;/&gt;&lt;wsp:rsid wsp:val=&quot;00B602DC&quot;/&gt;&lt;wsp:rsid wsp:val=&quot;00B60B8E&quot;/&gt;&lt;wsp:rsid wsp:val=&quot;00B617B1&quot;/&gt;&lt;wsp:rsid wsp:val=&quot;00B6196E&quot;/&gt;&lt;wsp:rsid wsp:val=&quot;00B62044&quot;/&gt;&lt;wsp:rsid wsp:val=&quot;00B62241&quot;/&gt;&lt;wsp:rsid wsp:val=&quot;00B62249&quot;/&gt;&lt;wsp:rsid wsp:val=&quot;00B636D3&quot;/&gt;&lt;wsp:rsid wsp:val=&quot;00B63724&quot;/&gt;&lt;wsp:rsid wsp:val=&quot;00B63B7B&quot;/&gt;&lt;wsp:rsid wsp:val=&quot;00B6433D&quot;/&gt;&lt;wsp:rsid wsp:val=&quot;00B643DC&quot;/&gt;&lt;wsp:rsid wsp:val=&quot;00B648FE&quot;/&gt;&lt;wsp:rsid wsp:val=&quot;00B65243&quot;/&gt;&lt;wsp:rsid wsp:val=&quot;00B65AC0&quot;/&gt;&lt;wsp:rsid wsp:val=&quot;00B67608&quot;/&gt;&lt;wsp:rsid wsp:val=&quot;00B67AF0&quot;/&gt;&lt;wsp:rsid wsp:val=&quot;00B67ED4&quot;/&gt;&lt;wsp:rsid wsp:val=&quot;00B70B15&quot;/&gt;&lt;wsp:rsid wsp:val=&quot;00B7131E&quot;/&gt;&lt;wsp:rsid wsp:val=&quot;00B71791&quot;/&gt;&lt;wsp:rsid wsp:val=&quot;00B72C88&quot;/&gt;&lt;wsp:rsid wsp:val=&quot;00B733A3&quot;/&gt;&lt;wsp:rsid wsp:val=&quot;00B7630C&quot;/&gt;&lt;wsp:rsid wsp:val=&quot;00B77ABD&quot;/&gt;&lt;wsp:rsid wsp:val=&quot;00B8048C&quot;/&gt;&lt;wsp:rsid wsp:val=&quot;00B80BC2&quot;/&gt;&lt;wsp:rsid wsp:val=&quot;00B81043&quot;/&gt;&lt;wsp:rsid wsp:val=&quot;00B8143F&quot;/&gt;&lt;wsp:rsid wsp:val=&quot;00B81621&quot;/&gt;&lt;wsp:rsid wsp:val=&quot;00B81BF9&quot;/&gt;&lt;wsp:rsid wsp:val=&quot;00B81DF0&quot;/&gt;&lt;wsp:rsid wsp:val=&quot;00B82814&quot;/&gt;&lt;wsp:rsid wsp:val=&quot;00B829D9&quot;/&gt;&lt;wsp:rsid wsp:val=&quot;00B82A0A&quot;/&gt;&lt;wsp:rsid wsp:val=&quot;00B82CB7&quot;/&gt;&lt;wsp:rsid wsp:val=&quot;00B8343D&quot;/&gt;&lt;wsp:rsid wsp:val=&quot;00B83A57&quot;/&gt;&lt;wsp:rsid wsp:val=&quot;00B83C7C&quot;/&gt;&lt;wsp:rsid wsp:val=&quot;00B83F3A&quot;/&gt;&lt;wsp:rsid wsp:val=&quot;00B84127&quot;/&gt;&lt;wsp:rsid wsp:val=&quot;00B842E3&quot;/&gt;&lt;wsp:rsid wsp:val=&quot;00B849B3&quot;/&gt;&lt;wsp:rsid wsp:val=&quot;00B84DAB&quot;/&gt;&lt;wsp:rsid wsp:val=&quot;00B85D43&quot;/&gt;&lt;wsp:rsid wsp:val=&quot;00B861CF&quot;/&gt;&lt;wsp:rsid wsp:val=&quot;00B8632C&quot;/&gt;&lt;wsp:rsid wsp:val=&quot;00B86437&quot;/&gt;&lt;wsp:rsid wsp:val=&quot;00B86853&quot;/&gt;&lt;wsp:rsid wsp:val=&quot;00B8713D&quot;/&gt;&lt;wsp:rsid wsp:val=&quot;00B87409&quot;/&gt;&lt;wsp:rsid wsp:val=&quot;00B87413&quot;/&gt;&lt;wsp:rsid wsp:val=&quot;00B90276&quot;/&gt;&lt;wsp:rsid wsp:val=&quot;00B91C4D&quot;/&gt;&lt;wsp:rsid wsp:val=&quot;00B91CE5&quot;/&gt;&lt;wsp:rsid wsp:val=&quot;00B91E0B&quot;/&gt;&lt;wsp:rsid wsp:val=&quot;00B9236E&quot;/&gt;&lt;wsp:rsid wsp:val=&quot;00B925E2&quot;/&gt;&lt;wsp:rsid wsp:val=&quot;00B92812&quot;/&gt;&lt;wsp:rsid wsp:val=&quot;00B92AD8&quot;/&gt;&lt;wsp:rsid wsp:val=&quot;00B93801&quot;/&gt;&lt;wsp:rsid wsp:val=&quot;00B93C1F&quot;/&gt;&lt;wsp:rsid wsp:val=&quot;00B9548B&quot;/&gt;&lt;wsp:rsid wsp:val=&quot;00B95657&quot;/&gt;&lt;wsp:rsid wsp:val=&quot;00B956A7&quot;/&gt;&lt;wsp:rsid wsp:val=&quot;00B95AB4&quot;/&gt;&lt;wsp:rsid wsp:val=&quot;00B95AC9&quot;/&gt;&lt;wsp:rsid wsp:val=&quot;00B9650D&quot;/&gt;&lt;wsp:rsid wsp:val=&quot;00B966BF&quot;/&gt;&lt;wsp:rsid wsp:val=&quot;00B969A1&quot;/&gt;&lt;wsp:rsid wsp:val=&quot;00B977F0&quot;/&gt;&lt;wsp:rsid wsp:val=&quot;00B97FF3&quot;/&gt;&lt;wsp:rsid wsp:val=&quot;00BA09C6&quot;/&gt;&lt;wsp:rsid wsp:val=&quot;00BA1307&quot;/&gt;&lt;wsp:rsid wsp:val=&quot;00BA145A&quot;/&gt;&lt;wsp:rsid wsp:val=&quot;00BA17CD&quot;/&gt;&lt;wsp:rsid wsp:val=&quot;00BA20EC&quot;/&gt;&lt;wsp:rsid wsp:val=&quot;00BA21F1&quot;/&gt;&lt;wsp:rsid wsp:val=&quot;00BA24E2&quot;/&gt;&lt;wsp:rsid wsp:val=&quot;00BA33BA&quot;/&gt;&lt;wsp:rsid wsp:val=&quot;00BA3550&quot;/&gt;&lt;wsp:rsid wsp:val=&quot;00BA3B3D&quot;/&gt;&lt;wsp:rsid wsp:val=&quot;00BA3C27&quot;/&gt;&lt;wsp:rsid wsp:val=&quot;00BA4467&quot;/&gt;&lt;wsp:rsid wsp:val=&quot;00BA6030&quot;/&gt;&lt;wsp:rsid wsp:val=&quot;00BA656E&quot;/&gt;&lt;wsp:rsid wsp:val=&quot;00BA6A19&quot;/&gt;&lt;wsp:rsid wsp:val=&quot;00BA6A54&quot;/&gt;&lt;wsp:rsid wsp:val=&quot;00BA797E&quot;/&gt;&lt;wsp:rsid wsp:val=&quot;00BB067E&quot;/&gt;&lt;wsp:rsid wsp:val=&quot;00BB0EB3&quot;/&gt;&lt;wsp:rsid wsp:val=&quot;00BB15E0&quot;/&gt;&lt;wsp:rsid wsp:val=&quot;00BB1BD9&quot;/&gt;&lt;wsp:rsid wsp:val=&quot;00BB1D90&quot;/&gt;&lt;wsp:rsid wsp:val=&quot;00BB37DA&quot;/&gt;&lt;wsp:rsid wsp:val=&quot;00BB4260&quot;/&gt;&lt;wsp:rsid wsp:val=&quot;00BB4C83&quot;/&gt;&lt;wsp:rsid wsp:val=&quot;00BB4E70&quot;/&gt;&lt;wsp:rsid wsp:val=&quot;00BC0390&quot;/&gt;&lt;wsp:rsid wsp:val=&quot;00BC0A33&quot;/&gt;&lt;wsp:rsid wsp:val=&quot;00BC1113&quot;/&gt;&lt;wsp:rsid wsp:val=&quot;00BC1693&quot;/&gt;&lt;wsp:rsid wsp:val=&quot;00BC27F8&quot;/&gt;&lt;wsp:rsid wsp:val=&quot;00BC2EEB&quot;/&gt;&lt;wsp:rsid wsp:val=&quot;00BC6965&quot;/&gt;&lt;wsp:rsid wsp:val=&quot;00BC6FC7&quot;/&gt;&lt;wsp:rsid wsp:val=&quot;00BC749B&quot;/&gt;&lt;wsp:rsid wsp:val=&quot;00BC77FE&quot;/&gt;&lt;wsp:rsid wsp:val=&quot;00BC7A34&quot;/&gt;&lt;wsp:rsid wsp:val=&quot;00BD20CE&quot;/&gt;&lt;wsp:rsid wsp:val=&quot;00BD224B&quot;/&gt;&lt;wsp:rsid wsp:val=&quot;00BD28FB&quot;/&gt;&lt;wsp:rsid wsp:val=&quot;00BD2E5A&quot;/&gt;&lt;wsp:rsid wsp:val=&quot;00BD3045&quot;/&gt;&lt;wsp:rsid wsp:val=&quot;00BD32C4&quot;/&gt;&lt;wsp:rsid wsp:val=&quot;00BD3D6C&quot;/&gt;&lt;wsp:rsid wsp:val=&quot;00BD3D87&quot;/&gt;&lt;wsp:rsid wsp:val=&quot;00BD43AF&quot;/&gt;&lt;wsp:rsid wsp:val=&quot;00BD4479&quot;/&gt;&lt;wsp:rsid wsp:val=&quot;00BD4AB9&quot;/&gt;&lt;wsp:rsid wsp:val=&quot;00BD6382&quot;/&gt;&lt;wsp:rsid wsp:val=&quot;00BD6493&quot;/&gt;&lt;wsp:rsid wsp:val=&quot;00BD668B&quot;/&gt;&lt;wsp:rsid wsp:val=&quot;00BD6749&quot;/&gt;&lt;wsp:rsid wsp:val=&quot;00BD751D&quot;/&gt;&lt;wsp:rsid wsp:val=&quot;00BD7D73&quot;/&gt;&lt;wsp:rsid wsp:val=&quot;00BE06C3&quot;/&gt;&lt;wsp:rsid wsp:val=&quot;00BE0CE8&quot;/&gt;&lt;wsp:rsid wsp:val=&quot;00BE12CF&quot;/&gt;&lt;wsp:rsid wsp:val=&quot;00BE175A&quot;/&gt;&lt;wsp:rsid wsp:val=&quot;00BE218B&quot;/&gt;&lt;wsp:rsid wsp:val=&quot;00BE2CEE&quot;/&gt;&lt;wsp:rsid wsp:val=&quot;00BE351A&quot;/&gt;&lt;wsp:rsid wsp:val=&quot;00BE3BE5&quot;/&gt;&lt;wsp:rsid wsp:val=&quot;00BE480B&quot;/&gt;&lt;wsp:rsid wsp:val=&quot;00BE486A&quot;/&gt;&lt;wsp:rsid wsp:val=&quot;00BE6860&quot;/&gt;&lt;wsp:rsid wsp:val=&quot;00BE759F&quot;/&gt;&lt;wsp:rsid wsp:val=&quot;00BE7FB4&quot;/&gt;&lt;wsp:rsid wsp:val=&quot;00BF1E83&quot;/&gt;&lt;wsp:rsid wsp:val=&quot;00BF343B&quot;/&gt;&lt;wsp:rsid wsp:val=&quot;00BF3761&quot;/&gt;&lt;wsp:rsid wsp:val=&quot;00BF3916&quot;/&gt;&lt;wsp:rsid wsp:val=&quot;00BF3CB5&quot;/&gt;&lt;wsp:rsid wsp:val=&quot;00BF41CA&quot;/&gt;&lt;wsp:rsid wsp:val=&quot;00BF44D6&quot;/&gt;&lt;wsp:rsid wsp:val=&quot;00BF53B4&quot;/&gt;&lt;wsp:rsid wsp:val=&quot;00BF566F&quot;/&gt;&lt;wsp:rsid wsp:val=&quot;00BF6237&quot;/&gt;&lt;wsp:rsid wsp:val=&quot;00BF676B&quot;/&gt;&lt;wsp:rsid wsp:val=&quot;00BF6A80&quot;/&gt;&lt;wsp:rsid wsp:val=&quot;00BF78B4&quot;/&gt;&lt;wsp:rsid wsp:val=&quot;00C00DFA&quot;/&gt;&lt;wsp:rsid wsp:val=&quot;00C01246&quot;/&gt;&lt;wsp:rsid wsp:val=&quot;00C01476&quot;/&gt;&lt;wsp:rsid wsp:val=&quot;00C01EF4&quot;/&gt;&lt;wsp:rsid wsp:val=&quot;00C029D3&quot;/&gt;&lt;wsp:rsid wsp:val=&quot;00C043F9&quot;/&gt;&lt;wsp:rsid wsp:val=&quot;00C045A5&quot;/&gt;&lt;wsp:rsid wsp:val=&quot;00C04622&quot;/&gt;&lt;wsp:rsid wsp:val=&quot;00C04DED&quot;/&gt;&lt;wsp:rsid wsp:val=&quot;00C04E12&quot;/&gt;&lt;wsp:rsid wsp:val=&quot;00C0514C&quot;/&gt;&lt;wsp:rsid wsp:val=&quot;00C06A1E&quot;/&gt;&lt;wsp:rsid wsp:val=&quot;00C06EF1&quot;/&gt;&lt;wsp:rsid wsp:val=&quot;00C0761C&quot;/&gt;&lt;wsp:rsid wsp:val=&quot;00C076E2&quot;/&gt;&lt;wsp:rsid wsp:val=&quot;00C07C17&quot;/&gt;&lt;wsp:rsid wsp:val=&quot;00C11AFE&quot;/&gt;&lt;wsp:rsid wsp:val=&quot;00C12733&quot;/&gt;&lt;wsp:rsid wsp:val=&quot;00C12CFC&quot;/&gt;&lt;wsp:rsid wsp:val=&quot;00C13298&quot;/&gt;&lt;wsp:rsid wsp:val=&quot;00C139C0&quot;/&gt;&lt;wsp:rsid wsp:val=&quot;00C13CEF&quot;/&gt;&lt;wsp:rsid wsp:val=&quot;00C13F6C&quot;/&gt;&lt;wsp:rsid wsp:val=&quot;00C14722&quot;/&gt;&lt;wsp:rsid wsp:val=&quot;00C14938&quot;/&gt;&lt;wsp:rsid wsp:val=&quot;00C203CB&quot;/&gt;&lt;wsp:rsid wsp:val=&quot;00C22C85&quot;/&gt;&lt;wsp:rsid wsp:val=&quot;00C2308A&quot;/&gt;&lt;wsp:rsid wsp:val=&quot;00C236D8&quot;/&gt;&lt;wsp:rsid wsp:val=&quot;00C23794&quot;/&gt;&lt;wsp:rsid wsp:val=&quot;00C24A30&quot;/&gt;&lt;wsp:rsid wsp:val=&quot;00C24D21&quot;/&gt;&lt;wsp:rsid wsp:val=&quot;00C25902&quot;/&gt;&lt;wsp:rsid wsp:val=&quot;00C25B27&quot;/&gt;&lt;wsp:rsid wsp:val=&quot;00C26887&quot;/&gt;&lt;wsp:rsid wsp:val=&quot;00C27399&quot;/&gt;&lt;wsp:rsid wsp:val=&quot;00C302DA&quot;/&gt;&lt;wsp:rsid wsp:val=&quot;00C317E2&quot;/&gt;&lt;wsp:rsid wsp:val=&quot;00C31B95&quot;/&gt;&lt;wsp:rsid wsp:val=&quot;00C326AD&quot;/&gt;&lt;wsp:rsid wsp:val=&quot;00C32F73&quot;/&gt;&lt;wsp:rsid wsp:val=&quot;00C32FDE&quot;/&gt;&lt;wsp:rsid wsp:val=&quot;00C3336A&quot;/&gt;&lt;wsp:rsid wsp:val=&quot;00C3383B&quot;/&gt;&lt;wsp:rsid wsp:val=&quot;00C340B5&quot;/&gt;&lt;wsp:rsid wsp:val=&quot;00C342DF&quot;/&gt;&lt;wsp:rsid wsp:val=&quot;00C3559B&quot;/&gt;&lt;wsp:rsid wsp:val=&quot;00C35A9E&quot;/&gt;&lt;wsp:rsid wsp:val=&quot;00C35EC7&quot;/&gt;&lt;wsp:rsid wsp:val=&quot;00C3678C&quot;/&gt;&lt;wsp:rsid wsp:val=&quot;00C37373&quot;/&gt;&lt;wsp:rsid wsp:val=&quot;00C379B5&quot;/&gt;&lt;wsp:rsid wsp:val=&quot;00C40424&quot;/&gt;&lt;wsp:rsid wsp:val=&quot;00C40667&quot;/&gt;&lt;wsp:rsid wsp:val=&quot;00C41D79&quot;/&gt;&lt;wsp:rsid wsp:val=&quot;00C42578&quot;/&gt;&lt;wsp:rsid wsp:val=&quot;00C42ABD&quot;/&gt;&lt;wsp:rsid wsp:val=&quot;00C44EF3&quot;/&gt;&lt;wsp:rsid wsp:val=&quot;00C452C2&quot;/&gt;&lt;wsp:rsid wsp:val=&quot;00C45D06&quot;/&gt;&lt;wsp:rsid wsp:val=&quot;00C4609A&quot;/&gt;&lt;wsp:rsid wsp:val=&quot;00C46DC4&quot;/&gt;&lt;wsp:rsid wsp:val=&quot;00C5076E&quot;/&gt;&lt;wsp:rsid wsp:val=&quot;00C53D59&quot;/&gt;&lt;wsp:rsid wsp:val=&quot;00C53EB0&quot;/&gt;&lt;wsp:rsid wsp:val=&quot;00C54243&quot;/&gt;&lt;wsp:rsid wsp:val=&quot;00C54F46&quot;/&gt;&lt;wsp:rsid wsp:val=&quot;00C5529D&quot;/&gt;&lt;wsp:rsid wsp:val=&quot;00C55B84&quot;/&gt;&lt;wsp:rsid wsp:val=&quot;00C55EF4&quot;/&gt;&lt;wsp:rsid wsp:val=&quot;00C5644D&quot;/&gt;&lt;wsp:rsid wsp:val=&quot;00C56734&quot;/&gt;&lt;wsp:rsid wsp:val=&quot;00C56C59&quot;/&gt;&lt;wsp:rsid wsp:val=&quot;00C57014&quot;/&gt;&lt;wsp:rsid wsp:val=&quot;00C6004E&quot;/&gt;&lt;wsp:rsid wsp:val=&quot;00C60683&quot;/&gt;&lt;wsp:rsid wsp:val=&quot;00C623D4&quot;/&gt;&lt;wsp:rsid wsp:val=&quot;00C6268F&quot;/&gt;&lt;wsp:rsid wsp:val=&quot;00C631EB&quot;/&gt;&lt;wsp:rsid wsp:val=&quot;00C657E4&quot;/&gt;&lt;wsp:rsid wsp:val=&quot;00C659DB&quot;/&gt;&lt;wsp:rsid wsp:val=&quot;00C65EE6&quot;/&gt;&lt;wsp:rsid wsp:val=&quot;00C66720&quot;/&gt;&lt;wsp:rsid wsp:val=&quot;00C66D87&quot;/&gt;&lt;wsp:rsid wsp:val=&quot;00C6725C&quot;/&gt;&lt;wsp:rsid wsp:val=&quot;00C67AD3&quot;/&gt;&lt;wsp:rsid wsp:val=&quot;00C67B54&quot;/&gt;&lt;wsp:rsid wsp:val=&quot;00C70E4F&quot;/&gt;&lt;wsp:rsid wsp:val=&quot;00C714F1&quot;/&gt;&lt;wsp:rsid wsp:val=&quot;00C7220C&quot;/&gt;&lt;wsp:rsid wsp:val=&quot;00C7367D&quot;/&gt;&lt;wsp:rsid wsp:val=&quot;00C747FD&quot;/&gt;&lt;wsp:rsid wsp:val=&quot;00C74B14&quot;/&gt;&lt;wsp:rsid wsp:val=&quot;00C75F33&quot;/&gt;&lt;wsp:rsid wsp:val=&quot;00C80AD1&quot;/&gt;&lt;wsp:rsid wsp:val=&quot;00C815D9&quot;/&gt;&lt;wsp:rsid wsp:val=&quot;00C81DEC&quot;/&gt;&lt;wsp:rsid wsp:val=&quot;00C82090&quot;/&gt;&lt;wsp:rsid wsp:val=&quot;00C82146&quot;/&gt;&lt;wsp:rsid wsp:val=&quot;00C8252F&quot;/&gt;&lt;wsp:rsid wsp:val=&quot;00C827E6&quot;/&gt;&lt;wsp:rsid wsp:val=&quot;00C83275&quot;/&gt;&lt;wsp:rsid wsp:val=&quot;00C832F8&quot;/&gt;&lt;wsp:rsid wsp:val=&quot;00C84519&quot;/&gt;&lt;wsp:rsid wsp:val=&quot;00C85ADE&quot;/&gt;&lt;wsp:rsid wsp:val=&quot;00C85FF0&quot;/&gt;&lt;wsp:rsid wsp:val=&quot;00C86CEB&quot;/&gt;&lt;wsp:rsid wsp:val=&quot;00C86D0F&quot;/&gt;&lt;wsp:rsid wsp:val=&quot;00C86D67&quot;/&gt;&lt;wsp:rsid wsp:val=&quot;00C86D8A&quot;/&gt;&lt;wsp:rsid wsp:val=&quot;00C86E80&quot;/&gt;&lt;wsp:rsid wsp:val=&quot;00C86F90&quot;/&gt;&lt;wsp:rsid wsp:val=&quot;00C87003&quot;/&gt;&lt;wsp:rsid wsp:val=&quot;00C87E9A&quot;/&gt;&lt;wsp:rsid wsp:val=&quot;00C902BE&quot;/&gt;&lt;wsp:rsid wsp:val=&quot;00C90AAF&quot;/&gt;&lt;wsp:rsid wsp:val=&quot;00C910B0&quot;/&gt;&lt;wsp:rsid wsp:val=&quot;00C91D7B&quot;/&gt;&lt;wsp:rsid wsp:val=&quot;00C927E9&quot;/&gt;&lt;wsp:rsid wsp:val=&quot;00C92D3E&quot;/&gt;&lt;wsp:rsid wsp:val=&quot;00C93499&quot;/&gt;&lt;wsp:rsid wsp:val=&quot;00C9352B&quot;/&gt;&lt;wsp:rsid wsp:val=&quot;00C9354B&quot;/&gt;&lt;wsp:rsid wsp:val=&quot;00C9421C&quot;/&gt;&lt;wsp:rsid wsp:val=&quot;00C94D28&quot;/&gt;&lt;wsp:rsid wsp:val=&quot;00C95049&quot;/&gt;&lt;wsp:rsid wsp:val=&quot;00C95C63&quot;/&gt;&lt;wsp:rsid wsp:val=&quot;00C96947&quot;/&gt;&lt;wsp:rsid wsp:val=&quot;00C96BE4&quot;/&gt;&lt;wsp:rsid wsp:val=&quot;00C96FFD&quot;/&gt;&lt;wsp:rsid wsp:val=&quot;00CA1E26&quot;/&gt;&lt;wsp:rsid wsp:val=&quot;00CA27EF&quot;/&gt;&lt;wsp:rsid wsp:val=&quot;00CA2E69&quot;/&gt;&lt;wsp:rsid wsp:val=&quot;00CA3BF5&quot;/&gt;&lt;wsp:rsid wsp:val=&quot;00CA3C75&quot;/&gt;&lt;wsp:rsid wsp:val=&quot;00CA417E&quot;/&gt;&lt;wsp:rsid wsp:val=&quot;00CA48DF&quot;/&gt;&lt;wsp:rsid wsp:val=&quot;00CA5121&quot;/&gt;&lt;wsp:rsid wsp:val=&quot;00CA6499&quot;/&gt;&lt;wsp:rsid wsp:val=&quot;00CA7134&quot;/&gt;&lt;wsp:rsid wsp:val=&quot;00CA74DA&quot;/&gt;&lt;wsp:rsid wsp:val=&quot;00CA7599&quot;/&gt;&lt;wsp:rsid wsp:val=&quot;00CB147C&quot;/&gt;&lt;wsp:rsid wsp:val=&quot;00CB1A2F&quot;/&gt;&lt;wsp:rsid wsp:val=&quot;00CB2534&quot;/&gt;&lt;wsp:rsid wsp:val=&quot;00CB3A66&quot;/&gt;&lt;wsp:rsid wsp:val=&quot;00CB4085&quot;/&gt;&lt;wsp:rsid wsp:val=&quot;00CB40EE&quot;/&gt;&lt;wsp:rsid wsp:val=&quot;00CB480F&quot;/&gt;&lt;wsp:rsid wsp:val=&quot;00CB4DE5&quot;/&gt;&lt;wsp:rsid wsp:val=&quot;00CB4EEE&quot;/&gt;&lt;wsp:rsid wsp:val=&quot;00CB58E6&quot;/&gt;&lt;wsp:rsid wsp:val=&quot;00CB5D33&quot;/&gt;&lt;wsp:rsid wsp:val=&quot;00CB5F89&quot;/&gt;&lt;wsp:rsid wsp:val=&quot;00CB61D0&quot;/&gt;&lt;wsp:rsid wsp:val=&quot;00CB69A2&quot;/&gt;&lt;wsp:rsid wsp:val=&quot;00CB6B4C&quot;/&gt;&lt;wsp:rsid wsp:val=&quot;00CB7634&quot;/&gt;&lt;wsp:rsid wsp:val=&quot;00CB7E83&quot;/&gt;&lt;wsp:rsid wsp:val=&quot;00CC0C21&quot;/&gt;&lt;wsp:rsid wsp:val=&quot;00CC0D18&quot;/&gt;&lt;wsp:rsid wsp:val=&quot;00CC1E54&quot;/&gt;&lt;wsp:rsid wsp:val=&quot;00CC2BB4&quot;/&gt;&lt;wsp:rsid wsp:val=&quot;00CC304C&quot;/&gt;&lt;wsp:rsid wsp:val=&quot;00CC362E&quot;/&gt;&lt;wsp:rsid wsp:val=&quot;00CC54F8&quot;/&gt;&lt;wsp:rsid wsp:val=&quot;00CC563E&quot;/&gt;&lt;wsp:rsid wsp:val=&quot;00CC57F5&quot;/&gt;&lt;wsp:rsid wsp:val=&quot;00CC59C3&quot;/&gt;&lt;wsp:rsid wsp:val=&quot;00CC6D4F&quot;/&gt;&lt;wsp:rsid wsp:val=&quot;00CC783D&quot;/&gt;&lt;wsp:rsid wsp:val=&quot;00CD08BF&quot;/&gt;&lt;wsp:rsid wsp:val=&quot;00CD17AB&quot;/&gt;&lt;wsp:rsid wsp:val=&quot;00CD1FB0&quot;/&gt;&lt;wsp:rsid wsp:val=&quot;00CD2F19&quot;/&gt;&lt;wsp:rsid wsp:val=&quot;00CD3186&quot;/&gt;&lt;wsp:rsid wsp:val=&quot;00CD353A&quot;/&gt;&lt;wsp:rsid wsp:val=&quot;00CD3D51&quot;/&gt;&lt;wsp:rsid wsp:val=&quot;00CD4307&quot;/&gt;&lt;wsp:rsid wsp:val=&quot;00CD46A9&quot;/&gt;&lt;wsp:rsid wsp:val=&quot;00CD4764&quot;/&gt;&lt;wsp:rsid wsp:val=&quot;00CD554A&quot;/&gt;&lt;wsp:rsid wsp:val=&quot;00CD6751&quot;/&gt;&lt;wsp:rsid wsp:val=&quot;00CD6DDE&quot;/&gt;&lt;wsp:rsid wsp:val=&quot;00CD73AE&quot;/&gt;&lt;wsp:rsid wsp:val=&quot;00CD7590&quot;/&gt;&lt;wsp:rsid wsp:val=&quot;00CE13D0&quot;/&gt;&lt;wsp:rsid wsp:val=&quot;00CE19E4&quot;/&gt;&lt;wsp:rsid wsp:val=&quot;00CE2285&quot;/&gt;&lt;wsp:rsid wsp:val=&quot;00CE2B36&quot;/&gt;&lt;wsp:rsid wsp:val=&quot;00CE2D06&quot;/&gt;&lt;wsp:rsid wsp:val=&quot;00CE2E24&quot;/&gt;&lt;wsp:rsid wsp:val=&quot;00CE2F93&quot;/&gt;&lt;wsp:rsid wsp:val=&quot;00CE3148&quot;/&gt;&lt;wsp:rsid wsp:val=&quot;00CE3900&quot;/&gt;&lt;wsp:rsid wsp:val=&quot;00CE42E5&quot;/&gt;&lt;wsp:rsid wsp:val=&quot;00CE5C09&quot;/&gt;&lt;wsp:rsid wsp:val=&quot;00CE6825&quot;/&gt;&lt;wsp:rsid wsp:val=&quot;00CE74E2&quot;/&gt;&lt;wsp:rsid wsp:val=&quot;00CE7ADA&quot;/&gt;&lt;wsp:rsid wsp:val=&quot;00CE7B19&quot;/&gt;&lt;wsp:rsid wsp:val=&quot;00CE7E8F&quot;/&gt;&lt;wsp:rsid wsp:val=&quot;00CF001A&quot;/&gt;&lt;wsp:rsid wsp:val=&quot;00CF0C3B&quot;/&gt;&lt;wsp:rsid wsp:val=&quot;00CF10E0&quot;/&gt;&lt;wsp:rsid wsp:val=&quot;00CF12BB&quot;/&gt;&lt;wsp:rsid wsp:val=&quot;00CF2027&quot;/&gt;&lt;wsp:rsid wsp:val=&quot;00CF242B&quot;/&gt;&lt;wsp:rsid wsp:val=&quot;00CF3571&quot;/&gt;&lt;wsp:rsid wsp:val=&quot;00CF410A&quot;/&gt;&lt;wsp:rsid wsp:val=&quot;00CF4585&quot;/&gt;&lt;wsp:rsid wsp:val=&quot;00CF5A05&quot;/&gt;&lt;wsp:rsid wsp:val=&quot;00CF6A2B&quot;/&gt;&lt;wsp:rsid wsp:val=&quot;00CF792F&quot;/&gt;&lt;wsp:rsid wsp:val=&quot;00CF79E9&quot;/&gt;&lt;wsp:rsid wsp:val=&quot;00CF7DD0&quot;/&gt;&lt;wsp:rsid wsp:val=&quot;00D00185&quot;/&gt;&lt;wsp:rsid wsp:val=&quot;00D0099D&quot;/&gt;&lt;wsp:rsid wsp:val=&quot;00D00B5A&quot;/&gt;&lt;wsp:rsid wsp:val=&quot;00D012AA&quot;/&gt;&lt;wsp:rsid wsp:val=&quot;00D018BB&quot;/&gt;&lt;wsp:rsid wsp:val=&quot;00D01F3F&quot;/&gt;&lt;wsp:rsid wsp:val=&quot;00D02C3B&quot;/&gt;&lt;wsp:rsid wsp:val=&quot;00D037B8&quot;/&gt;&lt;wsp:rsid wsp:val=&quot;00D03B6F&quot;/&gt;&lt;wsp:rsid wsp:val=&quot;00D03CFF&quot;/&gt;&lt;wsp:rsid wsp:val=&quot;00D043FA&quot;/&gt;&lt;wsp:rsid wsp:val=&quot;00D04440&quot;/&gt;&lt;wsp:rsid wsp:val=&quot;00D04595&quot;/&gt;&lt;wsp:rsid wsp:val=&quot;00D05BCB&quot;/&gt;&lt;wsp:rsid wsp:val=&quot;00D05E13&quot;/&gt;&lt;wsp:rsid wsp:val=&quot;00D0639D&quot;/&gt;&lt;wsp:rsid wsp:val=&quot;00D0640C&quot;/&gt;&lt;wsp:rsid wsp:val=&quot;00D07321&quot;/&gt;&lt;wsp:rsid wsp:val=&quot;00D07FEC&quot;/&gt;&lt;wsp:rsid wsp:val=&quot;00D10449&quot;/&gt;&lt;wsp:rsid wsp:val=&quot;00D109D3&quot;/&gt;&lt;wsp:rsid wsp:val=&quot;00D13055&quot;/&gt;&lt;wsp:rsid wsp:val=&quot;00D131DA&quot;/&gt;&lt;wsp:rsid wsp:val=&quot;00D13D99&quot;/&gt;&lt;wsp:rsid wsp:val=&quot;00D13FD4&quot;/&gt;&lt;wsp:rsid wsp:val=&quot;00D14929&quot;/&gt;&lt;wsp:rsid wsp:val=&quot;00D14CC0&quot;/&gt;&lt;wsp:rsid wsp:val=&quot;00D1588E&quot;/&gt;&lt;wsp:rsid wsp:val=&quot;00D158A8&quot;/&gt;&lt;wsp:rsid wsp:val=&quot;00D177BC&quot;/&gt;&lt;wsp:rsid wsp:val=&quot;00D20B94&quot;/&gt;&lt;wsp:rsid wsp:val=&quot;00D20F65&quot;/&gt;&lt;wsp:rsid wsp:val=&quot;00D21145&quot;/&gt;&lt;wsp:rsid wsp:val=&quot;00D211E9&quot;/&gt;&lt;wsp:rsid wsp:val=&quot;00D2133B&quot;/&gt;&lt;wsp:rsid wsp:val=&quot;00D21EA3&quot;/&gt;&lt;wsp:rsid wsp:val=&quot;00D22AB0&quot;/&gt;&lt;wsp:rsid wsp:val=&quot;00D233D5&quot;/&gt;&lt;wsp:rsid wsp:val=&quot;00D23736&quot;/&gt;&lt;wsp:rsid wsp:val=&quot;00D23818&quot;/&gt;&lt;wsp:rsid wsp:val=&quot;00D23A40&quot;/&gt;&lt;wsp:rsid wsp:val=&quot;00D23AC9&quot;/&gt;&lt;wsp:rsid wsp:val=&quot;00D241E5&quot;/&gt;&lt;wsp:rsid wsp:val=&quot;00D24BE2&quot;/&gt;&lt;wsp:rsid wsp:val=&quot;00D24D12&quot;/&gt;&lt;wsp:rsid wsp:val=&quot;00D255DE&quot;/&gt;&lt;wsp:rsid wsp:val=&quot;00D2653D&quot;/&gt;&lt;wsp:rsid wsp:val=&quot;00D2664E&quot;/&gt;&lt;wsp:rsid wsp:val=&quot;00D267DB&quot;/&gt;&lt;wsp:rsid wsp:val=&quot;00D268F2&quot;/&gt;&lt;wsp:rsid wsp:val=&quot;00D26BA7&quot;/&gt;&lt;wsp:rsid wsp:val=&quot;00D26D17&quot;/&gt;&lt;wsp:rsid wsp:val=&quot;00D27687&quot;/&gt;&lt;wsp:rsid wsp:val=&quot;00D27712&quot;/&gt;&lt;wsp:rsid wsp:val=&quot;00D279C0&quot;/&gt;&lt;wsp:rsid wsp:val=&quot;00D27F15&quot;/&gt;&lt;wsp:rsid wsp:val=&quot;00D3082D&quot;/&gt;&lt;wsp:rsid wsp:val=&quot;00D3332F&quot;/&gt;&lt;wsp:rsid wsp:val=&quot;00D34337&quot;/&gt;&lt;wsp:rsid wsp:val=&quot;00D34512&quot;/&gt;&lt;wsp:rsid wsp:val=&quot;00D34A20&quot;/&gt;&lt;wsp:rsid wsp:val=&quot;00D352FE&quot;/&gt;&lt;wsp:rsid wsp:val=&quot;00D35628&quot;/&gt;&lt;wsp:rsid wsp:val=&quot;00D369DA&quot;/&gt;&lt;wsp:rsid wsp:val=&quot;00D36A14&quot;/&gt;&lt;wsp:rsid wsp:val=&quot;00D4038E&quot;/&gt;&lt;wsp:rsid wsp:val=&quot;00D432D8&quot;/&gt;&lt;wsp:rsid wsp:val=&quot;00D43B2B&quot;/&gt;&lt;wsp:rsid wsp:val=&quot;00D4406F&quot;/&gt;&lt;wsp:rsid wsp:val=&quot;00D44B6F&quot;/&gt;&lt;wsp:rsid wsp:val=&quot;00D453B9&quot;/&gt;&lt;wsp:rsid wsp:val=&quot;00D457C9&quot;/&gt;&lt;wsp:rsid wsp:val=&quot;00D461C5&quot;/&gt;&lt;wsp:rsid wsp:val=&quot;00D46470&quot;/&gt;&lt;wsp:rsid wsp:val=&quot;00D466E0&quot;/&gt;&lt;wsp:rsid wsp:val=&quot;00D46EEA&quot;/&gt;&lt;wsp:rsid wsp:val=&quot;00D5083E&quot;/&gt;&lt;wsp:rsid wsp:val=&quot;00D50EB4&quot;/&gt;&lt;wsp:rsid wsp:val=&quot;00D518E3&quot;/&gt;&lt;wsp:rsid wsp:val=&quot;00D526F5&quot;/&gt;&lt;wsp:rsid wsp:val=&quot;00D54E9B&quot;/&gt;&lt;wsp:rsid wsp:val=&quot;00D55465&quot;/&gt;&lt;wsp:rsid wsp:val=&quot;00D578D0&quot;/&gt;&lt;wsp:rsid wsp:val=&quot;00D57990&quot;/&gt;&lt;wsp:rsid wsp:val=&quot;00D57A45&quot;/&gt;&lt;wsp:rsid wsp:val=&quot;00D607A1&quot;/&gt;&lt;wsp:rsid wsp:val=&quot;00D61210&quot;/&gt;&lt;wsp:rsid wsp:val=&quot;00D6125F&quot;/&gt;&lt;wsp:rsid wsp:val=&quot;00D61302&quot;/&gt;&lt;wsp:rsid wsp:val=&quot;00D6135D&quot;/&gt;&lt;wsp:rsid wsp:val=&quot;00D615E7&quot;/&gt;&lt;wsp:rsid wsp:val=&quot;00D61893&quot;/&gt;&lt;wsp:rsid wsp:val=&quot;00D629AC&quot;/&gt;&lt;wsp:rsid wsp:val=&quot;00D635D3&quot;/&gt;&lt;wsp:rsid wsp:val=&quot;00D637C1&quot;/&gt;&lt;wsp:rsid wsp:val=&quot;00D64D44&quot;/&gt;&lt;wsp:rsid wsp:val=&quot;00D65C33&quot;/&gt;&lt;wsp:rsid wsp:val=&quot;00D66049&quot;/&gt;&lt;wsp:rsid wsp:val=&quot;00D67A0E&quot;/&gt;&lt;wsp:rsid wsp:val=&quot;00D703AC&quot;/&gt;&lt;wsp:rsid wsp:val=&quot;00D70889&quot;/&gt;&lt;wsp:rsid wsp:val=&quot;00D71538&quot;/&gt;&lt;wsp:rsid wsp:val=&quot;00D71F46&quot;/&gt;&lt;wsp:rsid wsp:val=&quot;00D72DDE&quot;/&gt;&lt;wsp:rsid wsp:val=&quot;00D731A5&quot;/&gt;&lt;wsp:rsid wsp:val=&quot;00D73351&quot;/&gt;&lt;wsp:rsid wsp:val=&quot;00D739A6&quot;/&gt;&lt;wsp:rsid wsp:val=&quot;00D73E7D&quot;/&gt;&lt;wsp:rsid wsp:val=&quot;00D7463D&quot;/&gt;&lt;wsp:rsid wsp:val=&quot;00D74D0B&quot;/&gt;&lt;wsp:rsid wsp:val=&quot;00D7531F&quot;/&gt;&lt;wsp:rsid wsp:val=&quot;00D758F0&quot;/&gt;&lt;wsp:rsid wsp:val=&quot;00D75AB7&quot;/&gt;&lt;wsp:rsid wsp:val=&quot;00D75C68&quot;/&gt;&lt;wsp:rsid wsp:val=&quot;00D7720A&quot;/&gt;&lt;wsp:rsid wsp:val=&quot;00D7762C&quot;/&gt;&lt;wsp:rsid wsp:val=&quot;00D77A13&quot;/&gt;&lt;wsp:rsid wsp:val=&quot;00D80F0C&quot;/&gt;&lt;wsp:rsid wsp:val=&quot;00D824C2&quot;/&gt;&lt;wsp:rsid wsp:val=&quot;00D829B4&quot;/&gt;&lt;wsp:rsid wsp:val=&quot;00D83103&quot;/&gt;&lt;wsp:rsid wsp:val=&quot;00D83244&quot;/&gt;&lt;wsp:rsid wsp:val=&quot;00D835C8&quot;/&gt;&lt;wsp:rsid wsp:val=&quot;00D83A66&quot;/&gt;&lt;wsp:rsid wsp:val=&quot;00D84959&quot;/&gt;&lt;wsp:rsid wsp:val=&quot;00D85062&quot;/&gt;&lt;wsp:rsid wsp:val=&quot;00D861D7&quot;/&gt;&lt;wsp:rsid wsp:val=&quot;00D8620E&quot;/&gt;&lt;wsp:rsid wsp:val=&quot;00D862C5&quot;/&gt;&lt;wsp:rsid wsp:val=&quot;00D8650E&quot;/&gt;&lt;wsp:rsid wsp:val=&quot;00D8698E&quot;/&gt;&lt;wsp:rsid wsp:val=&quot;00D87906&quot;/&gt;&lt;wsp:rsid wsp:val=&quot;00D87B94&quot;/&gt;&lt;wsp:rsid wsp:val=&quot;00D9037E&quot;/&gt;&lt;wsp:rsid wsp:val=&quot;00D90597&quot;/&gt;&lt;wsp:rsid wsp:val=&quot;00D908E6&quot;/&gt;&lt;wsp:rsid wsp:val=&quot;00D91021&quot;/&gt;&lt;wsp:rsid wsp:val=&quot;00D9171E&quot;/&gt;&lt;wsp:rsid wsp:val=&quot;00D91B09&quot;/&gt;&lt;wsp:rsid wsp:val=&quot;00D92209&quot;/&gt;&lt;wsp:rsid wsp:val=&quot;00D927D7&quot;/&gt;&lt;wsp:rsid wsp:val=&quot;00D92CAD&quot;/&gt;&lt;wsp:rsid wsp:val=&quot;00D92E14&quot;/&gt;&lt;wsp:rsid wsp:val=&quot;00D93BC7&quot;/&gt;&lt;wsp:rsid wsp:val=&quot;00D93E96&quot;/&gt;&lt;wsp:rsid wsp:val=&quot;00D94394&quot;/&gt;&lt;wsp:rsid wsp:val=&quot;00D94CDE&quot;/&gt;&lt;wsp:rsid wsp:val=&quot;00D951A3&quot;/&gt;&lt;wsp:rsid wsp:val=&quot;00D95E71&quot;/&gt;&lt;wsp:rsid wsp:val=&quot;00D95E79&quot;/&gt;&lt;wsp:rsid wsp:val=&quot;00D9604A&quot;/&gt;&lt;wsp:rsid wsp:val=&quot;00D968C5&quot;/&gt;&lt;wsp:rsid wsp:val=&quot;00D96BA7&quot;/&gt;&lt;wsp:rsid wsp:val=&quot;00D974F2&quot;/&gt;&lt;wsp:rsid wsp:val=&quot;00D975BB&quot;/&gt;&lt;wsp:rsid wsp:val=&quot;00DA0814&quot;/&gt;&lt;wsp:rsid wsp:val=&quot;00DA24F9&quot;/&gt;&lt;wsp:rsid wsp:val=&quot;00DA258B&quot;/&gt;&lt;wsp:rsid wsp:val=&quot;00DA29B2&quot;/&gt;&lt;wsp:rsid wsp:val=&quot;00DA3BAB&quot;/&gt;&lt;wsp:rsid wsp:val=&quot;00DA4188&quot;/&gt;&lt;wsp:rsid wsp:val=&quot;00DA47E2&quot;/&gt;&lt;wsp:rsid wsp:val=&quot;00DA4B20&quot;/&gt;&lt;wsp:rsid wsp:val=&quot;00DA5329&quot;/&gt;&lt;wsp:rsid wsp:val=&quot;00DA5607&quot;/&gt;&lt;wsp:rsid wsp:val=&quot;00DA561D&quot;/&gt;&lt;wsp:rsid wsp:val=&quot;00DA59FE&quot;/&gt;&lt;wsp:rsid wsp:val=&quot;00DA65D9&quot;/&gt;&lt;wsp:rsid wsp:val=&quot;00DA7D2E&quot;/&gt;&lt;wsp:rsid wsp:val=&quot;00DA7FDA&quot;/&gt;&lt;wsp:rsid wsp:val=&quot;00DB19F1&quot;/&gt;&lt;wsp:rsid wsp:val=&quot;00DB32E2&quot;/&gt;&lt;wsp:rsid wsp:val=&quot;00DB3633&quot;/&gt;&lt;wsp:rsid wsp:val=&quot;00DB4AF4&quot;/&gt;&lt;wsp:rsid wsp:val=&quot;00DB6208&quot;/&gt;&lt;wsp:rsid wsp:val=&quot;00DB704B&quot;/&gt;&lt;wsp:rsid wsp:val=&quot;00DB7153&quot;/&gt;&lt;wsp:rsid wsp:val=&quot;00DB7EE7&quot;/&gt;&lt;wsp:rsid wsp:val=&quot;00DC03F7&quot;/&gt;&lt;wsp:rsid wsp:val=&quot;00DC0642&quot;/&gt;&lt;wsp:rsid wsp:val=&quot;00DC076B&quot;/&gt;&lt;wsp:rsid wsp:val=&quot;00DC0FD7&quot;/&gt;&lt;wsp:rsid wsp:val=&quot;00DC143D&quot;/&gt;&lt;wsp:rsid wsp:val=&quot;00DC1784&quot;/&gt;&lt;wsp:rsid wsp:val=&quot;00DC19F9&quot;/&gt;&lt;wsp:rsid wsp:val=&quot;00DC21E6&quot;/&gt;&lt;wsp:rsid wsp:val=&quot;00DC2289&quot;/&gt;&lt;wsp:rsid wsp:val=&quot;00DC2594&quot;/&gt;&lt;wsp:rsid wsp:val=&quot;00DC2B0B&quot;/&gt;&lt;wsp:rsid wsp:val=&quot;00DC366D&quot;/&gt;&lt;wsp:rsid wsp:val=&quot;00DC45D1&quot;/&gt;&lt;wsp:rsid wsp:val=&quot;00DC46DE&quot;/&gt;&lt;wsp:rsid wsp:val=&quot;00DC4F30&quot;/&gt;&lt;wsp:rsid wsp:val=&quot;00DC5557&quot;/&gt;&lt;wsp:rsid wsp:val=&quot;00DC5B84&quot;/&gt;&lt;wsp:rsid wsp:val=&quot;00DC5BB4&quot;/&gt;&lt;wsp:rsid wsp:val=&quot;00DC62D2&quot;/&gt;&lt;wsp:rsid wsp:val=&quot;00DC6584&quot;/&gt;&lt;wsp:rsid wsp:val=&quot;00DC7B07&quot;/&gt;&lt;wsp:rsid wsp:val=&quot;00DD07F7&quot;/&gt;&lt;wsp:rsid wsp:val=&quot;00DD088B&quot;/&gt;&lt;wsp:rsid wsp:val=&quot;00DD09ED&quot;/&gt;&lt;wsp:rsid wsp:val=&quot;00DD0B77&quot;/&gt;&lt;wsp:rsid wsp:val=&quot;00DD0F62&quot;/&gt;&lt;wsp:rsid wsp:val=&quot;00DD2A6B&quot;/&gt;&lt;wsp:rsid wsp:val=&quot;00DD2F4F&quot;/&gt;&lt;wsp:rsid wsp:val=&quot;00DD4EA8&quot;/&gt;&lt;wsp:rsid wsp:val=&quot;00DD54BC&quot;/&gt;&lt;wsp:rsid wsp:val=&quot;00DD55A2&quot;/&gt;&lt;wsp:rsid wsp:val=&quot;00DD58C3&quot;/&gt;&lt;wsp:rsid wsp:val=&quot;00DD6E8D&quot;/&gt;&lt;wsp:rsid wsp:val=&quot;00DD7386&quot;/&gt;&lt;wsp:rsid wsp:val=&quot;00DD7A8B&quot;/&gt;&lt;wsp:rsid wsp:val=&quot;00DE098A&quot;/&gt;&lt;wsp:rsid wsp:val=&quot;00DE2058&quot;/&gt;&lt;wsp:rsid wsp:val=&quot;00DE3D4F&quot;/&gt;&lt;wsp:rsid wsp:val=&quot;00DE4D4F&quot;/&gt;&lt;wsp:rsid wsp:val=&quot;00DE51B6&quot;/&gt;&lt;wsp:rsid wsp:val=&quot;00DE5DF9&quot;/&gt;&lt;wsp:rsid wsp:val=&quot;00DE5E55&quot;/&gt;&lt;wsp:rsid wsp:val=&quot;00DE5F95&quot;/&gt;&lt;wsp:rsid wsp:val=&quot;00DE606E&quot;/&gt;&lt;wsp:rsid wsp:val=&quot;00DE71EE&quot;/&gt;&lt;wsp:rsid wsp:val=&quot;00DE7EC4&quot;/&gt;&lt;wsp:rsid wsp:val=&quot;00DF1275&quot;/&gt;&lt;wsp:rsid wsp:val=&quot;00DF212B&quot;/&gt;&lt;wsp:rsid wsp:val=&quot;00DF3242&quot;/&gt;&lt;wsp:rsid wsp:val=&quot;00DF3A1A&quot;/&gt;&lt;wsp:rsid wsp:val=&quot;00DF400F&quot;/&gt;&lt;wsp:rsid wsp:val=&quot;00DF4DCD&quot;/&gt;&lt;wsp:rsid wsp:val=&quot;00DF5E95&quot;/&gt;&lt;wsp:rsid wsp:val=&quot;00DF6440&quot;/&gt;&lt;wsp:rsid wsp:val=&quot;00DF7478&quot;/&gt;&lt;wsp:rsid wsp:val=&quot;00DF7867&quot;/&gt;&lt;wsp:rsid wsp:val=&quot;00DF7D1F&quot;/&gt;&lt;wsp:rsid wsp:val=&quot;00DF7DF4&quot;/&gt;&lt;wsp:rsid wsp:val=&quot;00DF7E15&quot;/&gt;&lt;wsp:rsid wsp:val=&quot;00E0024F&quot;/&gt;&lt;wsp:rsid wsp:val=&quot;00E00691&quot;/&gt;&lt;wsp:rsid wsp:val=&quot;00E015AD&quot;/&gt;&lt;wsp:rsid wsp:val=&quot;00E02493&quot;/&gt;&lt;wsp:rsid wsp:val=&quot;00E0259B&quot;/&gt;&lt;wsp:rsid wsp:val=&quot;00E02F01&quot;/&gt;&lt;wsp:rsid wsp:val=&quot;00E0589F&quot;/&gt;&lt;wsp:rsid wsp:val=&quot;00E060DE&quot;/&gt;&lt;wsp:rsid wsp:val=&quot;00E063C7&quot;/&gt;&lt;wsp:rsid wsp:val=&quot;00E07560&quot;/&gt;&lt;wsp:rsid wsp:val=&quot;00E079CD&quot;/&gt;&lt;wsp:rsid wsp:val=&quot;00E07FE5&quot;/&gt;&lt;wsp:rsid wsp:val=&quot;00E1213D&quot;/&gt;&lt;wsp:rsid wsp:val=&quot;00E122B0&quot;/&gt;&lt;wsp:rsid wsp:val=&quot;00E122CA&quot;/&gt;&lt;wsp:rsid wsp:val=&quot;00E12C3A&quot;/&gt;&lt;wsp:rsid wsp:val=&quot;00E13D3B&quot;/&gt;&lt;wsp:rsid wsp:val=&quot;00E13D61&quot;/&gt;&lt;wsp:rsid wsp:val=&quot;00E14C31&quot;/&gt;&lt;wsp:rsid wsp:val=&quot;00E151D3&quot;/&gt;&lt;wsp:rsid wsp:val=&quot;00E15228&quot;/&gt;&lt;wsp:rsid wsp:val=&quot;00E15781&quot;/&gt;&lt;wsp:rsid wsp:val=&quot;00E157AE&quot;/&gt;&lt;wsp:rsid wsp:val=&quot;00E16114&quot;/&gt;&lt;wsp:rsid wsp:val=&quot;00E168D3&quot;/&gt;&lt;wsp:rsid wsp:val=&quot;00E16C0D&quot;/&gt;&lt;wsp:rsid wsp:val=&quot;00E204BA&quot;/&gt;&lt;wsp:rsid wsp:val=&quot;00E21021&quot;/&gt;&lt;wsp:rsid wsp:val=&quot;00E2129A&quot;/&gt;&lt;wsp:rsid wsp:val=&quot;00E21674&quot;/&gt;&lt;wsp:rsid wsp:val=&quot;00E22A7F&quot;/&gt;&lt;wsp:rsid wsp:val=&quot;00E22CCF&quot;/&gt;&lt;wsp:rsid wsp:val=&quot;00E24D82&quot;/&gt;&lt;wsp:rsid wsp:val=&quot;00E24FA3&quot;/&gt;&lt;wsp:rsid wsp:val=&quot;00E25ABE&quot;/&gt;&lt;wsp:rsid wsp:val=&quot;00E25AD7&quot;/&gt;&lt;wsp:rsid wsp:val=&quot;00E26423&quot;/&gt;&lt;wsp:rsid wsp:val=&quot;00E27AC5&quot;/&gt;&lt;wsp:rsid wsp:val=&quot;00E3011B&quot;/&gt;&lt;wsp:rsid wsp:val=&quot;00E30274&quot;/&gt;&lt;wsp:rsid wsp:val=&quot;00E30B45&quot;/&gt;&lt;wsp:rsid wsp:val=&quot;00E315EA&quot;/&gt;&lt;wsp:rsid wsp:val=&quot;00E31D64&quot;/&gt;&lt;wsp:rsid wsp:val=&quot;00E32167&quot;/&gt;&lt;wsp:rsid wsp:val=&quot;00E332CD&quot;/&gt;&lt;wsp:rsid wsp:val=&quot;00E33FEF&quot;/&gt;&lt;wsp:rsid wsp:val=&quot;00E34D91&quot;/&gt;&lt;wsp:rsid wsp:val=&quot;00E35BCA&quot;/&gt;&lt;wsp:rsid wsp:val=&quot;00E36647&quot;/&gt;&lt;wsp:rsid wsp:val=&quot;00E408BB&quot;/&gt;&lt;wsp:rsid wsp:val=&quot;00E4163B&quot;/&gt;&lt;wsp:rsid wsp:val=&quot;00E41AF5&quot;/&gt;&lt;wsp:rsid wsp:val=&quot;00E42214&quot;/&gt;&lt;wsp:rsid wsp:val=&quot;00E429B1&quot;/&gt;&lt;wsp:rsid wsp:val=&quot;00E43B85&quot;/&gt;&lt;wsp:rsid wsp:val=&quot;00E44038&quot;/&gt;&lt;wsp:rsid wsp:val=&quot;00E4425A&quot;/&gt;&lt;wsp:rsid wsp:val=&quot;00E445C1&quot;/&gt;&lt;wsp:rsid wsp:val=&quot;00E4518F&quot;/&gt;&lt;wsp:rsid wsp:val=&quot;00E4521F&quot;/&gt;&lt;wsp:rsid wsp:val=&quot;00E46A0A&quot;/&gt;&lt;wsp:rsid wsp:val=&quot;00E509FF&quot;/&gt;&lt;wsp:rsid wsp:val=&quot;00E5171F&quot;/&gt;&lt;wsp:rsid wsp:val=&quot;00E51F3A&quot;/&gt;&lt;wsp:rsid wsp:val=&quot;00E53B73&quot;/&gt;&lt;wsp:rsid wsp:val=&quot;00E54B97&quot;/&gt;&lt;wsp:rsid wsp:val=&quot;00E54F28&quot;/&gt;&lt;wsp:rsid wsp:val=&quot;00E553F1&quot;/&gt;&lt;wsp:rsid wsp:val=&quot;00E55408&quot;/&gt;&lt;wsp:rsid wsp:val=&quot;00E55562&quot;/&gt;&lt;wsp:rsid wsp:val=&quot;00E55F16&quot;/&gt;&lt;wsp:rsid wsp:val=&quot;00E576D9&quot;/&gt;&lt;wsp:rsid wsp:val=&quot;00E60011&quot;/&gt;&lt;wsp:rsid wsp:val=&quot;00E60A2F&quot;/&gt;&lt;wsp:rsid wsp:val=&quot;00E60F2E&quot;/&gt;&lt;wsp:rsid wsp:val=&quot;00E61312&quot;/&gt;&lt;wsp:rsid wsp:val=&quot;00E62719&quot;/&gt;&lt;wsp:rsid wsp:val=&quot;00E62D04&quot;/&gt;&lt;wsp:rsid wsp:val=&quot;00E63018&quot;/&gt;&lt;wsp:rsid wsp:val=&quot;00E630CE&quot;/&gt;&lt;wsp:rsid wsp:val=&quot;00E6416D&quot;/&gt;&lt;wsp:rsid wsp:val=&quot;00E64FE7&quot;/&gt;&lt;wsp:rsid wsp:val=&quot;00E65723&quot;/&gt;&lt;wsp:rsid wsp:val=&quot;00E65B99&quot;/&gt;&lt;wsp:rsid wsp:val=&quot;00E65E78&quot;/&gt;&lt;wsp:rsid wsp:val=&quot;00E65FB1&quot;/&gt;&lt;wsp:rsid wsp:val=&quot;00E66A64&quot;/&gt;&lt;wsp:rsid wsp:val=&quot;00E67963&quot;/&gt;&lt;wsp:rsid wsp:val=&quot;00E67DFA&quot;/&gt;&lt;wsp:rsid wsp:val=&quot;00E70532&quot;/&gt;&lt;wsp:rsid wsp:val=&quot;00E70FA3&quot;/&gt;&lt;wsp:rsid wsp:val=&quot;00E7101D&quot;/&gt;&lt;wsp:rsid wsp:val=&quot;00E71318&quot;/&gt;&lt;wsp:rsid wsp:val=&quot;00E71DA8&quot;/&gt;&lt;wsp:rsid wsp:val=&quot;00E733C5&quot;/&gt;&lt;wsp:rsid wsp:val=&quot;00E73650&quot;/&gt;&lt;wsp:rsid wsp:val=&quot;00E73A37&quot;/&gt;&lt;wsp:rsid wsp:val=&quot;00E73D15&quot;/&gt;&lt;wsp:rsid wsp:val=&quot;00E744EE&quot;/&gt;&lt;wsp:rsid wsp:val=&quot;00E752C7&quot;/&gt;&lt;wsp:rsid wsp:val=&quot;00E7565A&quot;/&gt;&lt;wsp:rsid wsp:val=&quot;00E76280&quot;/&gt;&lt;wsp:rsid wsp:val=&quot;00E76A3F&quot;/&gt;&lt;wsp:rsid wsp:val=&quot;00E7759B&quot;/&gt;&lt;wsp:rsid wsp:val=&quot;00E8078D&quot;/&gt;&lt;wsp:rsid wsp:val=&quot;00E809F2&quot;/&gt;&lt;wsp:rsid wsp:val=&quot;00E80C5A&quot;/&gt;&lt;wsp:rsid wsp:val=&quot;00E814AB&quot;/&gt;&lt;wsp:rsid wsp:val=&quot;00E81988&quot;/&gt;&lt;wsp:rsid wsp:val=&quot;00E81C24&quot;/&gt;&lt;wsp:rsid wsp:val=&quot;00E81DF6&quot;/&gt;&lt;wsp:rsid wsp:val=&quot;00E81E82&quot;/&gt;&lt;wsp:rsid wsp:val=&quot;00E8270E&quot;/&gt;&lt;wsp:rsid wsp:val=&quot;00E82C60&quot;/&gt;&lt;wsp:rsid wsp:val=&quot;00E82DDD&quot;/&gt;&lt;wsp:rsid wsp:val=&quot;00E835BC&quot;/&gt;&lt;wsp:rsid wsp:val=&quot;00E83A70&quot;/&gt;&lt;wsp:rsid wsp:val=&quot;00E83D76&quot;/&gt;&lt;wsp:rsid wsp:val=&quot;00E8480A&quot;/&gt;&lt;wsp:rsid wsp:val=&quot;00E84A6A&quot;/&gt;&lt;wsp:rsid wsp:val=&quot;00E85BA7&quot;/&gt;&lt;wsp:rsid wsp:val=&quot;00E86688&quot;/&gt;&lt;wsp:rsid wsp:val=&quot;00E86A95&quot;/&gt;&lt;wsp:rsid wsp:val=&quot;00E87293&quot;/&gt;&lt;wsp:rsid wsp:val=&quot;00E87531&quot;/&gt;&lt;wsp:rsid wsp:val=&quot;00E87A46&quot;/&gt;&lt;wsp:rsid wsp:val=&quot;00E901A2&quot;/&gt;&lt;wsp:rsid wsp:val=&quot;00E90277&quot;/&gt;&lt;wsp:rsid wsp:val=&quot;00E90795&quot;/&gt;&lt;wsp:rsid wsp:val=&quot;00E90A3F&quot;/&gt;&lt;wsp:rsid wsp:val=&quot;00E92169&quot;/&gt;&lt;wsp:rsid wsp:val=&quot;00E92997&quot;/&gt;&lt;wsp:rsid wsp:val=&quot;00E92BBB&quot;/&gt;&lt;wsp:rsid wsp:val=&quot;00E944CF&quot;/&gt;&lt;wsp:rsid wsp:val=&quot;00E94E36&quot;/&gt;&lt;wsp:rsid wsp:val=&quot;00E959BD&quot;/&gt;&lt;wsp:rsid wsp:val=&quot;00E95AA4&quot;/&gt;&lt;wsp:rsid wsp:val=&quot;00E96123&quot;/&gt;&lt;wsp:rsid wsp:val=&quot;00E96B7E&quot;/&gt;&lt;wsp:rsid wsp:val=&quot;00E97044&quot;/&gt;&lt;wsp:rsid wsp:val=&quot;00E978E2&quot;/&gt;&lt;wsp:rsid wsp:val=&quot;00E9799F&quot;/&gt;&lt;wsp:rsid wsp:val=&quot;00EA0064&quot;/&gt;&lt;wsp:rsid wsp:val=&quot;00EA0731&quot;/&gt;&lt;wsp:rsid wsp:val=&quot;00EA1AAE&quot;/&gt;&lt;wsp:rsid wsp:val=&quot;00EA2710&quot;/&gt;&lt;wsp:rsid wsp:val=&quot;00EA368C&quot;/&gt;&lt;wsp:rsid wsp:val=&quot;00EA49B1&quot;/&gt;&lt;wsp:rsid wsp:val=&quot;00EA4C3F&quot;/&gt;&lt;wsp:rsid wsp:val=&quot;00EA5134&quot;/&gt;&lt;wsp:rsid wsp:val=&quot;00EA739B&quot;/&gt;&lt;wsp:rsid wsp:val=&quot;00EA78E7&quot;/&gt;&lt;wsp:rsid wsp:val=&quot;00EA7EA5&quot;/&gt;&lt;wsp:rsid wsp:val=&quot;00EB0E5C&quot;/&gt;&lt;wsp:rsid wsp:val=&quot;00EB1097&quot;/&gt;&lt;wsp:rsid wsp:val=&quot;00EB196D&quot;/&gt;&lt;wsp:rsid wsp:val=&quot;00EB1BFD&quot;/&gt;&lt;wsp:rsid wsp:val=&quot;00EB1E80&quot;/&gt;&lt;wsp:rsid wsp:val=&quot;00EB1ED5&quot;/&gt;&lt;wsp:rsid wsp:val=&quot;00EB1FAA&quot;/&gt;&lt;wsp:rsid wsp:val=&quot;00EB29D0&quot;/&gt;&lt;wsp:rsid wsp:val=&quot;00EB337A&quot;/&gt;&lt;wsp:rsid wsp:val=&quot;00EB39DB&quot;/&gt;&lt;wsp:rsid wsp:val=&quot;00EB3F2A&quot;/&gt;&lt;wsp:rsid wsp:val=&quot;00EB4794&quot;/&gt;&lt;wsp:rsid wsp:val=&quot;00EB56B3&quot;/&gt;&lt;wsp:rsid wsp:val=&quot;00EB5D02&quot;/&gt;&lt;wsp:rsid wsp:val=&quot;00EB5F42&quot;/&gt;&lt;wsp:rsid wsp:val=&quot;00EB68FC&quot;/&gt;&lt;wsp:rsid wsp:val=&quot;00EB76C5&quot;/&gt;&lt;wsp:rsid wsp:val=&quot;00EB7782&quot;/&gt;&lt;wsp:rsid wsp:val=&quot;00EC0291&quot;/&gt;&lt;wsp:rsid wsp:val=&quot;00EC0A02&quot;/&gt;&lt;wsp:rsid wsp:val=&quot;00EC1251&quot;/&gt;&lt;wsp:rsid wsp:val=&quot;00EC1F63&quot;/&gt;&lt;wsp:rsid wsp:val=&quot;00EC4E4A&quot;/&gt;&lt;wsp:rsid wsp:val=&quot;00EC5831&quot;/&gt;&lt;wsp:rsid wsp:val=&quot;00EC5BD2&quot;/&gt;&lt;wsp:rsid wsp:val=&quot;00EC66AE&quot;/&gt;&lt;wsp:rsid wsp:val=&quot;00EC728B&quot;/&gt;&lt;wsp:rsid wsp:val=&quot;00EC766A&quot;/&gt;&lt;wsp:rsid wsp:val=&quot;00EC790F&quot;/&gt;&lt;wsp:rsid wsp:val=&quot;00EC7B43&quot;/&gt;&lt;wsp:rsid wsp:val=&quot;00ED051B&quot;/&gt;&lt;wsp:rsid wsp:val=&quot;00ED0D7A&quot;/&gt;&lt;wsp:rsid wsp:val=&quot;00ED0FD3&quot;/&gt;&lt;wsp:rsid wsp:val=&quot;00ED1479&quot;/&gt;&lt;wsp:rsid wsp:val=&quot;00ED25C4&quot;/&gt;&lt;wsp:rsid wsp:val=&quot;00ED2761&quot;/&gt;&lt;wsp:rsid wsp:val=&quot;00ED3F68&quot;/&gt;&lt;wsp:rsid wsp:val=&quot;00ED4880&quot;/&gt;&lt;wsp:rsid wsp:val=&quot;00ED4CAC&quot;/&gt;&lt;wsp:rsid wsp:val=&quot;00ED4CC6&quot;/&gt;&lt;wsp:rsid wsp:val=&quot;00ED5292&quot;/&gt;&lt;wsp:rsid wsp:val=&quot;00ED54FD&quot;/&gt;&lt;wsp:rsid wsp:val=&quot;00ED5E77&quot;/&gt;&lt;wsp:rsid wsp:val=&quot;00ED6357&quot;/&gt;&lt;wsp:rsid wsp:val=&quot;00ED646B&quot;/&gt;&lt;wsp:rsid wsp:val=&quot;00ED6883&quot;/&gt;&lt;wsp:rsid wsp:val=&quot;00ED7069&quot;/&gt;&lt;wsp:rsid wsp:val=&quot;00ED73A2&quot;/&gt;&lt;wsp:rsid wsp:val=&quot;00EE00A3&quot;/&gt;&lt;wsp:rsid wsp:val=&quot;00EE1C0D&quot;/&gt;&lt;wsp:rsid wsp:val=&quot;00EE1FDF&quot;/&gt;&lt;wsp:rsid wsp:val=&quot;00EE2892&quot;/&gt;&lt;wsp:rsid wsp:val=&quot;00EE3352&quot;/&gt;&lt;wsp:rsid wsp:val=&quot;00EE335B&quot;/&gt;&lt;wsp:rsid wsp:val=&quot;00EE3509&quot;/&gt;&lt;wsp:rsid wsp:val=&quot;00EE3E7B&quot;/&gt;&lt;wsp:rsid wsp:val=&quot;00EE4F1B&quot;/&gt;&lt;wsp:rsid wsp:val=&quot;00EE555B&quot;/&gt;&lt;wsp:rsid wsp:val=&quot;00EE5BE2&quot;/&gt;&lt;wsp:rsid wsp:val=&quot;00EE5F7D&quot;/&gt;&lt;wsp:rsid wsp:val=&quot;00EE6D03&quot;/&gt;&lt;wsp:rsid wsp:val=&quot;00EE73C3&quot;/&gt;&lt;wsp:rsid wsp:val=&quot;00EE79D7&quot;/&gt;&lt;wsp:rsid wsp:val=&quot;00EF3089&quot;/&gt;&lt;wsp:rsid wsp:val=&quot;00EF33D3&quot;/&gt;&lt;wsp:rsid wsp:val=&quot;00EF4B86&quot;/&gt;&lt;wsp:rsid wsp:val=&quot;00EF7C7B&quot;/&gt;&lt;wsp:rsid wsp:val=&quot;00F00416&quot;/&gt;&lt;wsp:rsid wsp:val=&quot;00F00CBB&quot;/&gt;&lt;wsp:rsid wsp:val=&quot;00F00F41&quot;/&gt;&lt;wsp:rsid wsp:val=&quot;00F0232A&quot;/&gt;&lt;wsp:rsid wsp:val=&quot;00F026F9&quot;/&gt;&lt;wsp:rsid wsp:val=&quot;00F02E50&quot;/&gt;&lt;wsp:rsid wsp:val=&quot;00F030AB&quot;/&gt;&lt;wsp:rsid wsp:val=&quot;00F04244&quot;/&gt;&lt;wsp:rsid wsp:val=&quot;00F04C97&quot;/&gt;&lt;wsp:rsid wsp:val=&quot;00F0504F&quot;/&gt;&lt;wsp:rsid wsp:val=&quot;00F0542D&quot;/&gt;&lt;wsp:rsid wsp:val=&quot;00F069FF&quot;/&gt;&lt;wsp:rsid wsp:val=&quot;00F07302&quot;/&gt;&lt;wsp:rsid wsp:val=&quot;00F07B93&quot;/&gt;&lt;wsp:rsid wsp:val=&quot;00F100F0&quot;/&gt;&lt;wsp:rsid wsp:val=&quot;00F12A2B&quot;/&gt;&lt;wsp:rsid wsp:val=&quot;00F12A6D&quot;/&gt;&lt;wsp:rsid wsp:val=&quot;00F130AB&quot;/&gt;&lt;wsp:rsid wsp:val=&quot;00F131F1&quot;/&gt;&lt;wsp:rsid wsp:val=&quot;00F1360D&quot;/&gt;&lt;wsp:rsid wsp:val=&quot;00F13AD3&quot;/&gt;&lt;wsp:rsid wsp:val=&quot;00F15C5C&quot;/&gt;&lt;wsp:rsid wsp:val=&quot;00F15CF0&quot;/&gt;&lt;wsp:rsid wsp:val=&quot;00F202E7&quot;/&gt;&lt;wsp:rsid wsp:val=&quot;00F2038F&quot;/&gt;&lt;wsp:rsid wsp:val=&quot;00F2070D&quot;/&gt;&lt;wsp:rsid wsp:val=&quot;00F20839&quot;/&gt;&lt;wsp:rsid wsp:val=&quot;00F210FE&quot;/&gt;&lt;wsp:rsid wsp:val=&quot;00F21DCE&quot;/&gt;&lt;wsp:rsid wsp:val=&quot;00F2270E&quot;/&gt;&lt;wsp:rsid wsp:val=&quot;00F23117&quot;/&gt;&lt;wsp:rsid wsp:val=&quot;00F23734&quot;/&gt;&lt;wsp:rsid wsp:val=&quot;00F23813&quot;/&gt;&lt;wsp:rsid wsp:val=&quot;00F2497E&quot;/&gt;&lt;wsp:rsid wsp:val=&quot;00F26AE3&quot;/&gt;&lt;wsp:rsid wsp:val=&quot;00F26FCA&quot;/&gt;&lt;wsp:rsid wsp:val=&quot;00F273D2&quot;/&gt;&lt;wsp:rsid wsp:val=&quot;00F27870&quot;/&gt;&lt;wsp:rsid wsp:val=&quot;00F279D6&quot;/&gt;&lt;wsp:rsid wsp:val=&quot;00F27C8F&quot;/&gt;&lt;wsp:rsid wsp:val=&quot;00F30382&quot;/&gt;&lt;wsp:rsid wsp:val=&quot;00F305E8&quot;/&gt;&lt;wsp:rsid wsp:val=&quot;00F314CF&quot;/&gt;&lt;wsp:rsid wsp:val=&quot;00F31FA5&quot;/&gt;&lt;wsp:rsid wsp:val=&quot;00F32382&quot;/&gt;&lt;wsp:rsid wsp:val=&quot;00F32BB6&quot;/&gt;&lt;wsp:rsid wsp:val=&quot;00F33A14&quot;/&gt;&lt;wsp:rsid wsp:val=&quot;00F33D92&quot;/&gt;&lt;wsp:rsid wsp:val=&quot;00F349CD&quot;/&gt;&lt;wsp:rsid wsp:val=&quot;00F34F2F&quot;/&gt;&lt;wsp:rsid wsp:val=&quot;00F35EA4&quot;/&gt;&lt;wsp:rsid wsp:val=&quot;00F36303&quot;/&gt;&lt;wsp:rsid wsp:val=&quot;00F368E1&quot;/&gt;&lt;wsp:rsid wsp:val=&quot;00F37902&quot;/&gt;&lt;wsp:rsid wsp:val=&quot;00F37B40&quot;/&gt;&lt;wsp:rsid wsp:val=&quot;00F416D7&quot;/&gt;&lt;wsp:rsid wsp:val=&quot;00F4175B&quot;/&gt;&lt;wsp:rsid wsp:val=&quot;00F42334&quot;/&gt;&lt;wsp:rsid wsp:val=&quot;00F42FAC&quot;/&gt;&lt;wsp:rsid wsp:val=&quot;00F43529&quot;/&gt;&lt;wsp:rsid wsp:val=&quot;00F437C3&quot;/&gt;&lt;wsp:rsid wsp:val=&quot;00F43E51&quot;/&gt;&lt;wsp:rsid wsp:val=&quot;00F443D8&quot;/&gt;&lt;wsp:rsid wsp:val=&quot;00F44AE6&quot;/&gt;&lt;wsp:rsid wsp:val=&quot;00F4511B&quot;/&gt;&lt;wsp:rsid wsp:val=&quot;00F451F8&quot;/&gt;&lt;wsp:rsid wsp:val=&quot;00F45393&quot;/&gt;&lt;wsp:rsid wsp:val=&quot;00F45414&quot;/&gt;&lt;wsp:rsid wsp:val=&quot;00F45786&quot;/&gt;&lt;wsp:rsid wsp:val=&quot;00F458AE&quot;/&gt;&lt;wsp:rsid wsp:val=&quot;00F4615F&quot;/&gt;&lt;wsp:rsid wsp:val=&quot;00F46355&quot;/&gt;&lt;wsp:rsid wsp:val=&quot;00F4645B&quot;/&gt;&lt;wsp:rsid wsp:val=&quot;00F46596&quot;/&gt;&lt;wsp:rsid wsp:val=&quot;00F51511&quot;/&gt;&lt;wsp:rsid wsp:val=&quot;00F51535&quot;/&gt;&lt;wsp:rsid wsp:val=&quot;00F51BAA&quot;/&gt;&lt;wsp:rsid wsp:val=&quot;00F52402&quot;/&gt;&lt;wsp:rsid wsp:val=&quot;00F52DCE&quot;/&gt;&lt;wsp:rsid wsp:val=&quot;00F539BA&quot;/&gt;&lt;wsp:rsid wsp:val=&quot;00F54BBB&quot;/&gt;&lt;wsp:rsid wsp:val=&quot;00F54E3B&quot;/&gt;&lt;wsp:rsid wsp:val=&quot;00F55609&quot;/&gt;&lt;wsp:rsid wsp:val=&quot;00F55C34&quot;/&gt;&lt;wsp:rsid wsp:val=&quot;00F56196&quot;/&gt;&lt;wsp:rsid wsp:val=&quot;00F56548&quot;/&gt;&lt;wsp:rsid wsp:val=&quot;00F56BFE&quot;/&gt;&lt;wsp:rsid wsp:val=&quot;00F571E9&quot;/&gt;&lt;wsp:rsid wsp:val=&quot;00F57374&quot;/&gt;&lt;wsp:rsid wsp:val=&quot;00F60335&quot;/&gt;&lt;wsp:rsid wsp:val=&quot;00F60F05&quot;/&gt;&lt;wsp:rsid wsp:val=&quot;00F61369&quot;/&gt;&lt;wsp:rsid wsp:val=&quot;00F62E72&quot;/&gt;&lt;wsp:rsid wsp:val=&quot;00F6333B&quot;/&gt;&lt;wsp:rsid wsp:val=&quot;00F633B5&quot;/&gt;&lt;wsp:rsid wsp:val=&quot;00F639D2&quot;/&gt;&lt;wsp:rsid wsp:val=&quot;00F64349&quot;/&gt;&lt;wsp:rsid wsp:val=&quot;00F64953&quot;/&gt;&lt;wsp:rsid wsp:val=&quot;00F72590&quot;/&gt;&lt;wsp:rsid wsp:val=&quot;00F726BB&quot;/&gt;&lt;wsp:rsid wsp:val=&quot;00F727C3&quot;/&gt;&lt;wsp:rsid wsp:val=&quot;00F73499&quot;/&gt;&lt;wsp:rsid wsp:val=&quot;00F738A4&quot;/&gt;&lt;wsp:rsid wsp:val=&quot;00F739E2&quot;/&gt;&lt;wsp:rsid wsp:val=&quot;00F74A22&quot;/&gt;&lt;wsp:rsid wsp:val=&quot;00F74AAC&quot;/&gt;&lt;wsp:rsid wsp:val=&quot;00F756A2&quot;/&gt;&lt;wsp:rsid wsp:val=&quot;00F75800&quot;/&gt;&lt;wsp:rsid wsp:val=&quot;00F75A5C&quot;/&gt;&lt;wsp:rsid wsp:val=&quot;00F75ECE&quot;/&gt;&lt;wsp:rsid wsp:val=&quot;00F761EA&quot;/&gt;&lt;wsp:rsid wsp:val=&quot;00F7622F&quot;/&gt;&lt;wsp:rsid wsp:val=&quot;00F80084&quot;/&gt;&lt;wsp:rsid wsp:val=&quot;00F80142&quot;/&gt;&lt;wsp:rsid wsp:val=&quot;00F80304&quot;/&gt;&lt;wsp:rsid wsp:val=&quot;00F812EE&quot;/&gt;&lt;wsp:rsid wsp:val=&quot;00F82002&quot;/&gt;&lt;wsp:rsid wsp:val=&quot;00F8376F&quot;/&gt;&lt;wsp:rsid wsp:val=&quot;00F83E69&quot;/&gt;&lt;wsp:rsid wsp:val=&quot;00F85200&quot;/&gt;&lt;wsp:rsid wsp:val=&quot;00F85E33&quot;/&gt;&lt;wsp:rsid wsp:val=&quot;00F8618D&quot;/&gt;&lt;wsp:rsid wsp:val=&quot;00F87EA4&quot;/&gt;&lt;wsp:rsid wsp:val=&quot;00F924BE&quot;/&gt;&lt;wsp:rsid wsp:val=&quot;00F938B2&quot;/&gt;&lt;wsp:rsid wsp:val=&quot;00F93EA8&quot;/&gt;&lt;wsp:rsid wsp:val=&quot;00F948E3&quot;/&gt;&lt;wsp:rsid wsp:val=&quot;00F94F5B&quot;/&gt;&lt;wsp:rsid wsp:val=&quot;00F95337&quot;/&gt;&lt;wsp:rsid wsp:val=&quot;00F959DE&quot;/&gt;&lt;wsp:rsid wsp:val=&quot;00F95B94&quot;/&gt;&lt;wsp:rsid wsp:val=&quot;00F96F10&quot;/&gt;&lt;wsp:rsid wsp:val=&quot;00FA0669&quot;/&gt;&lt;wsp:rsid wsp:val=&quot;00FA0E7F&quot;/&gt;&lt;wsp:rsid wsp:val=&quot;00FA137E&quot;/&gt;&lt;wsp:rsid wsp:val=&quot;00FA236D&quot;/&gt;&lt;wsp:rsid wsp:val=&quot;00FA26FE&quot;/&gt;&lt;wsp:rsid wsp:val=&quot;00FA2E49&quot;/&gt;&lt;wsp:rsid wsp:val=&quot;00FA302B&quot;/&gt;&lt;wsp:rsid wsp:val=&quot;00FA3098&quot;/&gt;&lt;wsp:rsid wsp:val=&quot;00FA43B0&quot;/&gt;&lt;wsp:rsid wsp:val=&quot;00FA47EB&quot;/&gt;&lt;wsp:rsid wsp:val=&quot;00FA4945&quot;/&gt;&lt;wsp:rsid wsp:val=&quot;00FA4F2B&quot;/&gt;&lt;wsp:rsid wsp:val=&quot;00FA588A&quot;/&gt;&lt;wsp:rsid wsp:val=&quot;00FA5CE4&quot;/&gt;&lt;wsp:rsid wsp:val=&quot;00FA6DCE&quot;/&gt;&lt;wsp:rsid wsp:val=&quot;00FA79E9&quot;/&gt;&lt;wsp:rsid wsp:val=&quot;00FA7C30&quot;/&gt;&lt;wsp:rsid wsp:val=&quot;00FB01F7&quot;/&gt;&lt;wsp:rsid wsp:val=&quot;00FB0E36&quot;/&gt;&lt;wsp:rsid wsp:val=&quot;00FB1E3C&quot;/&gt;&lt;wsp:rsid wsp:val=&quot;00FB2DFB&quot;/&gt;&lt;wsp:rsid wsp:val=&quot;00FB304D&quot;/&gt;&lt;wsp:rsid wsp:val=&quot;00FB3583&quot;/&gt;&lt;wsp:rsid wsp:val=&quot;00FB381F&quot;/&gt;&lt;wsp:rsid wsp:val=&quot;00FB4081&quot;/&gt;&lt;wsp:rsid wsp:val=&quot;00FB4532&quot;/&gt;&lt;wsp:rsid wsp:val=&quot;00FB4814&quot;/&gt;&lt;wsp:rsid wsp:val=&quot;00FB53AB&quot;/&gt;&lt;wsp:rsid wsp:val=&quot;00FB6D8C&quot;/&gt;&lt;wsp:rsid wsp:val=&quot;00FB764B&quot;/&gt;&lt;wsp:rsid wsp:val=&quot;00FB7757&quot;/&gt;&lt;wsp:rsid wsp:val=&quot;00FB791D&quot;/&gt;&lt;wsp:rsid wsp:val=&quot;00FB7FCF&quot;/&gt;&lt;wsp:rsid wsp:val=&quot;00FC0D9F&quot;/&gt;&lt;wsp:rsid wsp:val=&quot;00FC1647&quot;/&gt;&lt;wsp:rsid wsp:val=&quot;00FC2357&quot;/&gt;&lt;wsp:rsid wsp:val=&quot;00FC32F0&quot;/&gt;&lt;wsp:rsid wsp:val=&quot;00FC37BB&quot;/&gt;&lt;wsp:rsid wsp:val=&quot;00FC4A67&quot;/&gt;&lt;wsp:rsid wsp:val=&quot;00FC4B77&quot;/&gt;&lt;wsp:rsid wsp:val=&quot;00FC4ECD&quot;/&gt;&lt;wsp:rsid wsp:val=&quot;00FC5812&quot;/&gt;&lt;wsp:rsid wsp:val=&quot;00FC7599&quot;/&gt;&lt;wsp:rsid wsp:val=&quot;00FC76AA&quot;/&gt;&lt;wsp:rsid wsp:val=&quot;00FD0C77&quot;/&gt;&lt;wsp:rsid wsp:val=&quot;00FD163E&quot;/&gt;&lt;wsp:rsid wsp:val=&quot;00FD196E&quot;/&gt;&lt;wsp:rsid wsp:val=&quot;00FD1EFD&quot;/&gt;&lt;wsp:rsid wsp:val=&quot;00FD2911&quot;/&gt;&lt;wsp:rsid wsp:val=&quot;00FD3BCD&quot;/&gt;&lt;wsp:rsid wsp:val=&quot;00FD3F86&quot;/&gt;&lt;wsp:rsid wsp:val=&quot;00FD4B58&quot;/&gt;&lt;wsp:rsid wsp:val=&quot;00FD641A&quot;/&gt;&lt;wsp:rsid wsp:val=&quot;00FD6915&quot;/&gt;&lt;wsp:rsid wsp:val=&quot;00FD6F53&quot;/&gt;&lt;wsp:rsid wsp:val=&quot;00FD7595&quot;/&gt;&lt;wsp:rsid wsp:val=&quot;00FD7AFF&quot;/&gt;&lt;wsp:rsid wsp:val=&quot;00FD7CF3&quot;/&gt;&lt;wsp:rsid wsp:val=&quot;00FD7E30&quot;/&gt;&lt;wsp:rsid wsp:val=&quot;00FE0146&quot;/&gt;&lt;wsp:rsid wsp:val=&quot;00FE161F&quot;/&gt;&lt;wsp:rsid wsp:val=&quot;00FE1992&quot;/&gt;&lt;wsp:rsid wsp:val=&quot;00FE1D27&quot;/&gt;&lt;wsp:rsid wsp:val=&quot;00FE1F63&quot;/&gt;&lt;wsp:rsid wsp:val=&quot;00FE2632&quot;/&gt;&lt;wsp:rsid wsp:val=&quot;00FE27AA&quot;/&gt;&lt;wsp:rsid wsp:val=&quot;00FE3E0E&quot;/&gt;&lt;wsp:rsid wsp:val=&quot;00FE464D&quot;/&gt;&lt;wsp:rsid wsp:val=&quot;00FE498F&quot;/&gt;&lt;wsp:rsid wsp:val=&quot;00FE4EE7&quot;/&gt;&lt;wsp:rsid wsp:val=&quot;00FE5153&quot;/&gt;&lt;wsp:rsid wsp:val=&quot;00FE532D&quot;/&gt;&lt;wsp:rsid wsp:val=&quot;00FE5809&quot;/&gt;&lt;wsp:rsid wsp:val=&quot;00FE6794&quot;/&gt;&lt;wsp:rsid wsp:val=&quot;00FE6F02&quot;/&gt;&lt;wsp:rsid wsp:val=&quot;00FE7EB5&quot;/&gt;&lt;wsp:rsid wsp:val=&quot;00FF0E48&quot;/&gt;&lt;wsp:rsid wsp:val=&quot;00FF1689&quot;/&gt;&lt;wsp:rsid wsp:val=&quot;00FF1B4F&quot;/&gt;&lt;wsp:rsid wsp:val=&quot;00FF23B6&quot;/&gt;&lt;wsp:rsid wsp:val=&quot;00FF2783&quot;/&gt;&lt;wsp:rsid wsp:val=&quot;00FF3ABC&quot;/&gt;&lt;wsp:rsid wsp:val=&quot;00FF4939&quot;/&gt;&lt;wsp:rsid wsp:val=&quot;00FF4CA8&quot;/&gt;&lt;wsp:rsid wsp:val=&quot;00FF5684&quot;/&gt;&lt;wsp:rsid wsp:val=&quot;00FF5925&quot;/&gt;&lt;wsp:rsid wsp:val=&quot;00FF5AA9&quot;/&gt;&lt;wsp:rsid wsp:val=&quot;00FF6748&quot;/&gt;&lt;wsp:rsid wsp:val=&quot;00FF6D74&quot;/&gt;&lt;wsp:rsid wsp:val=&quot;00FF7B27&quot;/&gt;&lt;/wsp:rsids&gt;&lt;/w:docPr&gt;&lt;w:body&gt;&lt;wx:sect&gt;&lt;w:p wsp:rsidR=&quot;00000000&quot; wsp:rsidRDefault=&quot;001216D6&quot; wsp:rsidP=&quot;001216D6&quot;&gt;&lt;m:oMathPara&gt;&lt;m:oMath&gt;&lt;m:sSub&gt;&lt;m:sSubPr&gt;&lt;m:ctrlPr&gt;&lt;w:rPr&gt;&lt;w:rFonts w:ascii=&quot;Cambria Math&quot; w:fareast=&quot;仿宋&quot; w:h-ansi=&quot;Cambria Math&quot; w:cs=&quot;Arial&quot;/&gt;wswswswswswswsws&lt;wp:x:font wx:val=&quot;Cambria Math&quot;/&gt;&lt;w:snapToGrid w:val=&quot;off&quot;/&gt;&lt;w:color w:val=&quot;000000&quot;/&gt;&lt;w:kern w:val=&quot;0&quot;/&gt;&lt;w:sz-cs w:val=&quot;21&quot;/&gt;&lt;/w:rPr&gt;&lt;/m:ctrlPr&gt;&lt;/m:sSubPr&gt;&lt;m:e&gt;&lt;m:r&gt;&lt;w:rPr&gt;&lt;w:rFonts w:ascii=&quot;Cambria Math&quot; w:fareast=&quot;仿宋&quot; w:h-ansi=&quot;Cambria wsMawsthws&quot; wsw:wscsws=&quot;wsArwsial&quot;p:/&gt;&lt;wx:font wx:val=&quot;Cambria Math&quot;/&gt;&lt;w:i/&gt;&lt;w:i-cs/&gt;&lt;w:snapToGrid w:val=&quot;off&quot;/&gt;&lt;w:color w:val=&quot;000000&quot;/&gt;&lt;w:kern w:val=&quot;0&quot;/&gt;&lt;w:sz-cs w:val=&quot;21&quot;/&gt;&lt;/w:rPr&gt;&lt;m:t&gt;V&lt;/m:t&gt;&lt;/m:r&gt;&lt;/m:e&gt;&lt;m:sub&gt;&lt;m:r&gt;&lt;w:rPr&gt;&lt;w:rFonts w:ascii=&quot;Cambria Math&quot; w:fareast=&quot;?滤?ws w:hws-answsi=&quot;Camp:bria Math&quot; w:cs=&quot;Arial&quot;/&gt;&lt;wx:font wx:val=&quot;Cambria Math&quot;/&gt;&lt;w:i/&gt;&lt;w:i-cs/&gt;&lt;w:snapToGrid w:val=&quot;off&quot;/&gt;&lt;w:color w:val=&quot;000000&quot;/&gt;&lt;w:kern w:val=&quot;0&quot;/&gt;&lt;w:sz-cs w:val=&quot;21&quot;/&gt;&lt;/w:rPr&gt;&lt;m:t&gt;mk&lt;/m:t&gt;&lt;/m:r&gt;&lt;/m:sub&gt;&lt;/m:sSub&gt;&lt;m:r&gt;&lt;aw:rP r&gt;&lt;wa:rFosnts&quot;? w:ascii=&quot;Cambria Math&quot; w:fareast=&quot;仿宋&quot; w:h-ansi=&quot;Cambria Math&quot; w:cs=&quot;Arial&quot;/&gt;&lt;wx:font wx:val=&quot;Cambria Math&quot;/&gt;&lt;w:i/&gt;&lt;w:i-cs/&gt;&lt;w:snapToGrid w:val=&quot;off&quot;/&gt;&lt;w:color w:val=&quot;000000&quot;/&gt;&lt;w:kern w:val=&quot;0&quot;/&gt;&lt;w:sz-cs w:val=&quot;21&quot;/&gt;&lt;/w:rPr&gt;&lt;m:t&gt;=&lt;/m&lt;a:t&gt;&lt;/P m:r&gt;&lt;wam:f&gt;&lt;osm:fPr&quot;?&gt;&lt;m:ctscrlPr&gt;&lt;Caw:rPr&gt;a &lt;w:rFontw:s w:ascii=&quot;Cambria Math&quot; w:fareast=&quot;仿宋&quot; w:h-ansi=&quot;Cambria Math&quot; w:cs=&quot;Arial&quot;/&gt;&lt;wx:font wx:val=&quot;Cambria Math&quot;/&gt;&lt;w:snapToGrid w:val=&quot;off&quot;/&gt;&lt;w:color w:val=&quot;000000&quot;/&gt;&lt;w:kern w:val=&quot;0&quot;/&gt;&lt;w:sz-cs w&lt;a:val=&quot;2P 1&quot;/&gt;&lt;/wwa:rPr&gt;&lt;/osm:ctrlP&quot;?r&gt;&lt;/m:fPscr&gt;&lt;m:numCa&gt;&lt;m:sSuba &gt;&lt;m:sSubPrw:&gt;&lt;m:ctrlPr&gt;&lt;w:rPr&gt;&lt;w:rFonts w:ascii=&quot;Cambria Math&quot; w:fareast=&quot;仿宋&quot; w:h-ansi=&quot;Cambria Math&quot; w:cs=&quot;Arial&quot;/&gt;&lt;wx:font wx:val=&quot;Cambria Math&quot;/&gt;&lt;w:snapToGrid w:val=&quot;off&quot;/&gt;&lt;w:color w:v&lt;aal=&quot;00000P 0&quot;/&gt;&lt;w:kewarn w:val=os&quot;0&quot;/&gt;&lt;w:s&quot;?z-cs w:valsc=&quot;21&quot;/&gt;&lt;/wCa:rPr&gt;&lt;/m:ca trlPr&gt;&lt;/m:sSw:ubPr&gt;&lt;m:e&gt;&lt;m:r&gt;&lt;w:rPr&gt;&lt;w:rFonts w:ascii=&quot;Cambria Math&quot; w:fareast=&quot;仿宋&quot; w:h-ansi=&quot;Cambria Math&quot; w:cs=&quot;Arial&quot;/&gt;&lt;wx:font wx:val=&quot;Cambria Math&quot;/&gt;&lt;w:i/&gt;&lt;w:i-cs/&gt;&lt;w:s&lt;anapToGrid wP :val=&quot;off&quot;/wa&gt;&lt;w:color wos:val=&quot;00000&quot;?0&quot;/&gt;&lt;w:kern scw:val=&quot;0&quot;/&gt;&lt;Caw:sz-cs w:vaa l=&quot;21&quot;/&gt;&lt;/w:rPw:r&gt;&lt;m:t&gt;G&lt;/m:t&gt;&lt;/m:r&gt;&lt;/m:e&gt;&lt;m:sub&gt;&lt;m:r&gt;&lt;w:rPr&gt;&lt;w:rFonts w:ascii=&quot;Cambria Math&quot; w:fareast=&quot;仿宋&quot; w:h-ansi=&quot;Cambria Math&quot; w:cs=&quot;Arial&quot;/&gt;&lt;wx:font wx:&lt;aval=&quot;Cambria P Math&quot;/&gt;&lt;w:i/&gt;wa&lt;w:i-cs/&gt;&lt;w:sosnapToGrid w:v&quot;?al=&quot;off&quot;/&gt;&lt;w:cscolor w:val=&quot;00Ca0000&quot;/&gt;&lt;w:kerna  w:val=&quot;0&quot;/&gt;&lt;w:sw:z-cs w:val=&quot;21&quot;/&gt;&lt;/w:rPr&gt;&lt;m:t&gt;k&lt;/m:t&gt;&lt;/m:r&gt;&lt;/m:sub&gt;&lt;/m:sSub&gt;&lt;/m:num&gt;&lt;m:den&gt;&lt;m:r&gt;&lt;w:rPr&gt;&lt;w:rFonts w:ascii=&quot;Cambria Math&quot; w:fareast=&quot;仿宋&quot; w:h-ansP i=&quot;Cambria Mathwa&quot; w:cs=&quot;Arial&quot;/os&gt;&lt;wx:font wx:va&quot;?l=&quot;Cambria Math&quot;sc/&gt;&lt;w:i/&gt;&lt;w:i-cs/Ca&gt;&lt;w:snapToGrid wa :val=&quot;off&quot;/&gt;&lt;w:colw:or w:val=&quot;000000&quot;/&gt;&lt;w:kern w:val=&quot;0&quot;/&gt;&lt;w:sz-cs w:val=&quot;21&quot;/&gt;&lt;/w:rPr&gt;&lt;m:t&gt;2n&lt;/m:t&gt;&lt;/m:r&gt;&lt;m:sSub&gt;&lt;m:sSubPr&gt;&lt;m:ctrlPrst&gt;&lt;w:rPr&gt;&lt;w:rFonts w:ascii=&quot;Cambria Math&quot; w:fareast=&quot;仿宋&quot; w:h-ansi=&quot;&quot;?Cambria Math&quot; w:cssc=&quot;Arial&quot;/&gt;&lt;wx:fontCa wx:val=&quot;Cambria Ma ath&quot;/&gt;&lt;w:snapToGrid w:w:val=&quot;off&quot;/&gt;&lt;w:color w:val=&quot;000000&quot;/&gt;&lt;w:kern w:val=&quot;0&quot;/&gt;&lt;w:sz-cs w:val=&quot;21&quot;/&gt;&lt;/w:rPr&gt;&lt;/m:ctrlPr&gt;&lt;/m:sSstubPr&gt;&lt;m:e&gt;&lt;m:r&gt;&lt;wts:rPr&gt;&lt;w:rFonts w:iaascii=&quot;Cambria Mat=th&quot; w:fareast=&quot;仿宋&quot;?&quot; w:h-ansi=&quot;Cambria scMath&quot; w:cs=&quot;Arial&quot;/&gt;Ca&lt;wx:font wx:val=&quot;Cama bria Math&quot;/&gt;&lt;w:i/&gt;&lt;w:iw:-cs/&gt;&lt;w:snapToGrid w:val=&quot;off&quot;/&gt;&lt;w:color w:val=&quot;000000&quot;/&gt;&lt;w:kern w:val=&quot;0&quot;/&gt;&lt;w:sz-cs w:stval=&quot;21&quot;/&gt;&lt;/w:rPr&gt;&lt;tsm:t&gt;n&lt;/m:t&gt;&lt;/m:r&gt;&lt;/iam:e&gt;&lt;m:sub&gt;&lt;m:r&gt;&lt;w:t=rPr&gt;&lt;w:rFonts w:ascii=&quot;Cambria Math&quot; w:fareast=&quot;仿宋&quot; w:h-ansi=&quot;CCaambria Math&quot; w:cs=&quot;Aria al&quot;/&gt;&lt;wx:font wx:val=&quot;Caw:mbria Math&quot;/&gt;&lt;w:i/&gt;&lt;w:i-cs/&gt;&lt;w:snapToGrid w:val=&quot;off&quot;/&gt;&lt;w:color w:val=&quot;0000st00&quot;/&gt;&lt;w:kern w:val=&quot;0ts&quot;/&gt;&lt;w:sz-cs w:val=&quot;21ia&quot;/&gt;&lt;/w:rPr&gt;&lt;m:t&gt;1&lt;/m:t=t&gt;&lt;/m:r&gt;&lt;/m:sub&gt;&lt;/m:siiSub&gt;&lt;/m:den&gt;&lt;/m:f&gt;&lt;/m:reoMath&gt;&lt;/m:oMathPara&gt;&lt;/w:p&gt;&lt;w:sectPr wsp:rsidR=&quot;00000000&quot;&gt;&lt;w:pgSz w:w=&quot;12240&quot; w:h=&quot;15840&quot;/&gt;&lt;w:pgMar w:top=&quot;1440&quot; w:right=&quot;1800&quot; w:bottom=&quot;1440&quot; w:left=&quot;1800&quot; w:header=&quot;720&quot; w:footer=&quot;720&quot; w:gutter=&quot;0&quot;/&gt;&lt;w:cols w:space=&quot;720&quot;/&gt;&lt;/w:sectPr&gt;&lt;/wx:sect&gt;&lt;/w:body&gt;&lt;/w:wordDocument&gt;">
            <v:path/>
            <v:fill on="f" focussize="0,0"/>
            <v:stroke on="f" joinstyle="miter"/>
            <v:imagedata r:id="rId37" chromakey="#FFFFFF" o:title=""/>
            <o:lock v:ext="edit" aspectratio="t"/>
            <w10:wrap type="none"/>
            <w10:anchorlock/>
          </v:shape>
        </w:pict>
      </w:r>
      <w:r>
        <w:rPr>
          <w:rFonts w:cs="Times New Roman"/>
          <w:color w:val="auto"/>
          <w:sz w:val="21"/>
          <w:szCs w:val="21"/>
          <w:highlight w:val="none"/>
        </w:rPr>
        <w:instrText xml:space="preserve"> </w:instrText>
      </w:r>
      <w:r>
        <w:rPr>
          <w:rFonts w:cs="Times New Roman"/>
          <w:color w:val="auto"/>
          <w:sz w:val="21"/>
          <w:szCs w:val="21"/>
          <w:highlight w:val="none"/>
        </w:rPr>
        <w:fldChar w:fldCharType="separate"/>
      </w:r>
      <w:r>
        <w:rPr>
          <w:rFonts w:cs="Times New Roman"/>
          <w:color w:val="auto"/>
          <w:sz w:val="21"/>
          <w:szCs w:val="21"/>
          <w:highlight w:val="none"/>
        </w:rPr>
        <w:fldChar w:fldCharType="end"/>
      </w:r>
      <w:r>
        <w:rPr>
          <w:rFonts w:cs="Times New Roman"/>
          <w:color w:val="auto"/>
          <w:sz w:val="21"/>
          <w:szCs w:val="21"/>
          <w:highlight w:val="none"/>
        </w:rPr>
        <w:fldChar w:fldCharType="begin"/>
      </w:r>
      <w:r>
        <w:rPr>
          <w:rFonts w:cs="Times New Roman"/>
          <w:color w:val="auto"/>
          <w:sz w:val="21"/>
          <w:szCs w:val="21"/>
          <w:highlight w:val="none"/>
        </w:rPr>
        <w:instrText xml:space="preserve"> QUOTE </w:instrText>
      </w:r>
      <w:r>
        <w:rPr>
          <w:rFonts w:cs="Times New Roman"/>
          <w:color w:val="auto"/>
          <w:sz w:val="21"/>
          <w:szCs w:val="21"/>
          <w:highlight w:val="none"/>
        </w:rPr>
        <w:pict>
          <v:shape id="_x0000_i1134" o:spt="75" type="#_x0000_t75" style="height:31.35pt;width:82.15pt;" filled="f" o:preferrelative="t" stroked="f" coordsize="21600,21600" equationxml="&lt;?xml version=&quot;1.0&quot; encoding=&quot;UTF-8&quot; standalone=&quot;yes&quot;?&gt;&#10;&#10;&lt;?mso-application progid=&quot;Word.Document&quot;?&gt;&#10;&#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00&quot;/&gt;&lt;w:doNotEmbedSystemFonts/&gt;&lt;w:bordersDontSurroundHeader/&gt;&lt;w:bordersDontSurroundFooter/&gt;&lt;w:hideSpellingErrors/&gt;&lt;w:stylePaneFormatFilter w:val=&quot;3F01&quot;/&gt;&lt;w:defaultTabStop w:val=&quot;420&quot;/&gt;&lt;w:drawingGridVerticalSpacing w:val=&quot;156&quot;/&gt;&lt;w:displayHorizontalDrawingGridEvery w:val=&quot;0&quot;/&gt;&lt;w:displayVerticalDrawingGridEvery w:val=&quot;2&quot;/&gt;&lt;w:punctuationKerning/&gt;&lt;w:characterSpacingControl w:val=&quot;CompressPunctuation&quot;/&gt;&lt;w:optimizeForBrowser/&gt;&lt;w:targetScreenSz w:val=&quot;800x600&quot;/&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adjustLineHeightInTable/&gt;&lt;w:breakWrappedTables/&gt;&lt;w:snapToGridInCell/&gt;&lt;w:wrapTextWithPunct/&gt;&lt;w:useAsianBreakRules/&gt;&lt;w:dontGrowAutofit/&gt;&lt;w:useFELayout/&gt;&lt;/w:compat&gt;&lt;wsp:rsids&gt;&lt;wsp:rsidRoot wsp:val=&quot;009477A7&quot;/&gt;&lt;wsp:rsid wsp:val=&quot;00000811&quot;/&gt;&lt;wsp:rsid wsp:val=&quot;000010C3&quot;/&gt;&lt;wsp:rsid wsp:val=&quot;000010CE&quot;/&gt;&lt;wsp:rsid wsp:val=&quot;00001287&quot;/&gt;&lt;wsp:rsid wsp:val=&quot;00001DE2&quot;/&gt;&lt;wsp:rsid wsp:val=&quot;00002392&quot;/&gt;&lt;wsp:rsid wsp:val=&quot;00003307&quot;/&gt;&lt;wsp:rsid wsp:val=&quot;00003E5A&quot;/&gt;&lt;wsp:rsid wsp:val=&quot;000042BA&quot;/&gt;&lt;wsp:rsid wsp:val=&quot;000046A8&quot;/&gt;&lt;wsp:rsid wsp:val=&quot;00004BA8&quot;/&gt;&lt;wsp:rsid wsp:val=&quot;000101E2&quot;/&gt;&lt;wsp:rsid wsp:val=&quot;000115CB&quot;/&gt;&lt;wsp:rsid wsp:val=&quot;00012827&quot;/&gt;&lt;wsp:rsid wsp:val=&quot;00012FA3&quot;/&gt;&lt;wsp:rsid wsp:val=&quot;00013BEA&quot;/&gt;&lt;wsp:rsid wsp:val=&quot;0001467F&quot;/&gt;&lt;wsp:rsid wsp:val=&quot;00014AAA&quot;/&gt;&lt;wsp:rsid wsp:val=&quot;000150BE&quot;/&gt;&lt;wsp:rsid wsp:val=&quot;0001531D&quot;/&gt;&lt;wsp:rsid wsp:val=&quot;000155A5&quot;/&gt;&lt;wsp:rsid wsp:val=&quot;0001606F&quot;/&gt;&lt;wsp:rsid wsp:val=&quot;00016516&quot;/&gt;&lt;wsp:rsid wsp:val=&quot;00016D4D&quot;/&gt;&lt;wsp:rsid wsp:val=&quot;00016F4C&quot;/&gt;&lt;wsp:rsid wsp:val=&quot;00016F59&quot;/&gt;&lt;wsp:rsid wsp:val=&quot;00017D57&quot;/&gt;&lt;wsp:rsid wsp:val=&quot;00017FA3&quot;/&gt;&lt;wsp:rsid wsp:val=&quot;00017FA6&quot;/&gt;&lt;wsp:rsid wsp:val=&quot;00021B84&quot;/&gt;&lt;wsp:rsid wsp:val=&quot;0002245D&quot;/&gt;&lt;wsp:rsid wsp:val=&quot;00022705&quot;/&gt;&lt;wsp:rsid wsp:val=&quot;00022D08&quot;/&gt;&lt;wsp:rsid wsp:val=&quot;00022F23&quot;/&gt;&lt;wsp:rsid wsp:val=&quot;0002378F&quot;/&gt;&lt;wsp:rsid wsp:val=&quot;00023F35&quot;/&gt;&lt;wsp:rsid wsp:val=&quot;000240D2&quot;/&gt;&lt;wsp:rsid wsp:val=&quot;000240DE&quot;/&gt;&lt;wsp:rsid wsp:val=&quot;0002426A&quot;/&gt;&lt;wsp:rsid wsp:val=&quot;00024CC2&quot;/&gt;&lt;wsp:rsid wsp:val=&quot;00025118&quot;/&gt;&lt;wsp:rsid wsp:val=&quot;00027600&quot;/&gt;&lt;wsp:rsid wsp:val=&quot;00027CA5&quot;/&gt;&lt;wsp:rsid wsp:val=&quot;00027D1E&quot;/&gt;&lt;wsp:rsid wsp:val=&quot;00027ECB&quot;/&gt;&lt;wsp:rsid wsp:val=&quot;000327E2&quot;/&gt;&lt;wsp:rsid wsp:val=&quot;000328EE&quot;/&gt;&lt;wsp:rsid wsp:val=&quot;00032B07&quot;/&gt;&lt;wsp:rsid wsp:val=&quot;00032C4B&quot;/&gt;&lt;wsp:rsid wsp:val=&quot;00032DE5&quot;/&gt;&lt;wsp:rsid wsp:val=&quot;00033891&quot;/&gt;&lt;wsp:rsid wsp:val=&quot;00035503&quot;/&gt;&lt;wsp:rsid wsp:val=&quot;00036369&quot;/&gt;&lt;wsp:rsid wsp:val=&quot;000367BA&quot;/&gt;&lt;wsp:rsid wsp:val=&quot;00036D24&quot;/&gt;&lt;wsp:rsid wsp:val=&quot;000376D8&quot;/&gt;&lt;wsp:rsid wsp:val=&quot;00037C99&quot;/&gt;&lt;wsp:rsid wsp:val=&quot;0004008F&quot;/&gt;&lt;wsp:rsid wsp:val=&quot;00040D1C&quot;/&gt;&lt;wsp:rsid wsp:val=&quot;000426EC&quot;/&gt;&lt;wsp:rsid wsp:val=&quot;00042EA6&quot;/&gt;&lt;wsp:rsid wsp:val=&quot;00043226&quot;/&gt;&lt;wsp:rsid wsp:val=&quot;000435A7&quot;/&gt;&lt;wsp:rsid wsp:val=&quot;0004388A&quot;/&gt;&lt;wsp:rsid wsp:val=&quot;00045C1F&quot;/&gt;&lt;wsp:rsid wsp:val=&quot;00046D32&quot;/&gt;&lt;wsp:rsid wsp:val=&quot;00050033&quot;/&gt;&lt;wsp:rsid wsp:val=&quot;00050183&quot;/&gt;&lt;wsp:rsid wsp:val=&quot;00050844&quot;/&gt;&lt;wsp:rsid wsp:val=&quot;00050B2C&quot;/&gt;&lt;wsp:rsid wsp:val=&quot;00050DAB&quot;/&gt;&lt;wsp:rsid wsp:val=&quot;00051C3D&quot;/&gt;&lt;wsp:rsid wsp:val=&quot;00052310&quot;/&gt;&lt;wsp:rsid wsp:val=&quot;00052B59&quot;/&gt;&lt;wsp:rsid wsp:val=&quot;00054F7F&quot;/&gt;&lt;wsp:rsid wsp:val=&quot;00055245&quot;/&gt;&lt;wsp:rsid wsp:val=&quot;00055C80&quot;/&gt;&lt;wsp:rsid wsp:val=&quot;00055E77&quot;/&gt;&lt;wsp:rsid wsp:val=&quot;00056244&quot;/&gt;&lt;wsp:rsid wsp:val=&quot;0005640C&quot;/&gt;&lt;wsp:rsid wsp:val=&quot;00056D8A&quot;/&gt;&lt;wsp:rsid wsp:val=&quot;000573F1&quot;/&gt;&lt;wsp:rsid wsp:val=&quot;000603CC&quot;/&gt;&lt;wsp:rsid wsp:val=&quot;0006080B&quot;/&gt;&lt;wsp:rsid wsp:val=&quot;0006089B&quot;/&gt;&lt;wsp:rsid wsp:val=&quot;000624E9&quot;/&gt;&lt;wsp:rsid wsp:val=&quot;00062833&quot;/&gt;&lt;wsp:rsid wsp:val=&quot;000629C7&quot;/&gt;&lt;wsp:rsid wsp:val=&quot;00062C42&quot;/&gt;&lt;wsp:rsid wsp:val=&quot;00063E5E&quot;/&gt;&lt;wsp:rsid wsp:val=&quot;00064115&quot;/&gt;&lt;wsp:rsid wsp:val=&quot;000645D2&quot;/&gt;&lt;wsp:rsid wsp:val=&quot;000655F6&quot;/&gt;&lt;wsp:rsid wsp:val=&quot;00065921&quot;/&gt;&lt;wsp:rsid wsp:val=&quot;0006712D&quot;/&gt;&lt;wsp:rsid wsp:val=&quot;00067511&quot;/&gt;&lt;wsp:rsid wsp:val=&quot;000726F3&quot;/&gt;&lt;wsp:rsid wsp:val=&quot;0007451A&quot;/&gt;&lt;wsp:rsid wsp:val=&quot;00075043&quot;/&gt;&lt;wsp:rsid wsp:val=&quot;000752BF&quot;/&gt;&lt;wsp:rsid wsp:val=&quot;0007548B&quot;/&gt;&lt;wsp:rsid wsp:val=&quot;00075D3F&quot;/&gt;&lt;wsp:rsid wsp:val=&quot;000763A5&quot;/&gt;&lt;wsp:rsid wsp:val=&quot;0007647F&quot;/&gt;&lt;wsp:rsid wsp:val=&quot;000800AE&quot;/&gt;&lt;wsp:rsid wsp:val=&quot;000801C2&quot;/&gt;&lt;wsp:rsid wsp:val=&quot;0008144F&quot;/&gt;&lt;wsp:rsid wsp:val=&quot;00082569&quot;/&gt;&lt;wsp:rsid wsp:val=&quot;0008292E&quot;/&gt;&lt;wsp:rsid wsp:val=&quot;00083246&quot;/&gt;&lt;wsp:rsid wsp:val=&quot;00083280&quot;/&gt;&lt;wsp:rsid wsp:val=&quot;00083DC4&quot;/&gt;&lt;wsp:rsid wsp:val=&quot;000845E2&quot;/&gt;&lt;wsp:rsid wsp:val=&quot;00085281&quot;/&gt;&lt;wsp:rsid wsp:val=&quot;000853BD&quot;/&gt;&lt;wsp:rsid wsp:val=&quot;00085D5A&quot;/&gt;&lt;wsp:rsid wsp:val=&quot;00085E69&quot;/&gt;&lt;wsp:rsid wsp:val=&quot;0008619C&quot;/&gt;&lt;wsp:rsid wsp:val=&quot;000867BA&quot;/&gt;&lt;wsp:rsid wsp:val=&quot;000868C3&quot;/&gt;&lt;wsp:rsid wsp:val=&quot;00087467&quot;/&gt;&lt;wsp:rsid wsp:val=&quot;000907C0&quot;/&gt;&lt;wsp:rsid wsp:val=&quot;00090D04&quot;/&gt;&lt;wsp:rsid wsp:val=&quot;000916CD&quot;/&gt;&lt;wsp:rsid wsp:val=&quot;0009175A&quot;/&gt;&lt;wsp:rsid wsp:val=&quot;00092771&quot;/&gt;&lt;wsp:rsid wsp:val=&quot;0009366F&quot;/&gt;&lt;wsp:rsid wsp:val=&quot;00093883&quot;/&gt;&lt;wsp:rsid wsp:val=&quot;000947D4&quot;/&gt;&lt;wsp:rsid wsp:val=&quot;000948D5&quot;/&gt;&lt;wsp:rsid wsp:val=&quot;0009494F&quot;/&gt;&lt;wsp:rsid wsp:val=&quot;0009536D&quot;/&gt;&lt;wsp:rsid wsp:val=&quot;0009615F&quot;/&gt;&lt;wsp:rsid wsp:val=&quot;000979DD&quot;/&gt;&lt;wsp:rsid wsp:val=&quot;00097F8E&quot;/&gt;&lt;wsp:rsid wsp:val=&quot;000A03E3&quot;/&gt;&lt;wsp:rsid wsp:val=&quot;000A04BD&quot;/&gt;&lt;wsp:rsid wsp:val=&quot;000A152E&quot;/&gt;&lt;wsp:rsid wsp:val=&quot;000A3DB5&quot;/&gt;&lt;wsp:rsid wsp:val=&quot;000A3FD5&quot;/&gt;&lt;wsp:rsid wsp:val=&quot;000A463C&quot;/&gt;&lt;wsp:rsid wsp:val=&quot;000A4FA2&quot;/&gt;&lt;wsp:rsid wsp:val=&quot;000A55A2&quot;/&gt;&lt;wsp:rsid wsp:val=&quot;000A6392&quot;/&gt;&lt;wsp:rsid wsp:val=&quot;000A65D2&quot;/&gt;&lt;wsp:rsid wsp:val=&quot;000A6B69&quot;/&gt;&lt;wsp:rsid wsp:val=&quot;000A7A83&quot;/&gt;&lt;wsp:rsid wsp:val=&quot;000A7CBE&quot;/&gt;&lt;wsp:rsid wsp:val=&quot;000B0DE3&quot;/&gt;&lt;wsp:rsid wsp:val=&quot;000B106C&quot;/&gt;&lt;wsp:rsid wsp:val=&quot;000B1F20&quot;/&gt;&lt;wsp:rsid wsp:val=&quot;000B2B80&quot;/&gt;&lt;wsp:rsid wsp:val=&quot;000B3A58&quot;/&gt;&lt;wsp:rsid wsp:val=&quot;000B499C&quot;/&gt;&lt;wsp:rsid wsp:val=&quot;000B55BC&quot;/&gt;&lt;wsp:rsid wsp:val=&quot;000B7849&quot;/&gt;&lt;wsp:rsid wsp:val=&quot;000C0970&quot;/&gt;&lt;wsp:rsid wsp:val=&quot;000C11DC&quot;/&gt;&lt;wsp:rsid wsp:val=&quot;000C1293&quot;/&gt;&lt;wsp:rsid wsp:val=&quot;000C1416&quot;/&gt;&lt;wsp:rsid wsp:val=&quot;000C18E5&quot;/&gt;&lt;wsp:rsid wsp:val=&quot;000C204B&quot;/&gt;&lt;wsp:rsid wsp:val=&quot;000C298A&quot;/&gt;&lt;wsp:rsid wsp:val=&quot;000C2F84&quot;/&gt;&lt;wsp:rsid wsp:val=&quot;000C3B7B&quot;/&gt;&lt;wsp:rsid wsp:val=&quot;000C3F50&quot;/&gt;&lt;wsp:rsid wsp:val=&quot;000C42B2&quot;/&gt;&lt;wsp:rsid wsp:val=&quot;000C43C7&quot;/&gt;&lt;wsp:rsid wsp:val=&quot;000C48B4&quot;/&gt;&lt;wsp:rsid wsp:val=&quot;000C563F&quot;/&gt;&lt;wsp:rsid wsp:val=&quot;000C5B47&quot;/&gt;&lt;wsp:rsid wsp:val=&quot;000C604F&quot;/&gt;&lt;wsp:rsid wsp:val=&quot;000C60DF&quot;/&gt;&lt;wsp:rsid wsp:val=&quot;000C691C&quot;/&gt;&lt;wsp:rsid wsp:val=&quot;000D0270&quot;/&gt;&lt;wsp:rsid wsp:val=&quot;000D083E&quot;/&gt;&lt;wsp:rsid wsp:val=&quot;000D0D49&quot;/&gt;&lt;wsp:rsid wsp:val=&quot;000D0E8F&quot;/&gt;&lt;wsp:rsid wsp:val=&quot;000D0F68&quot;/&gt;&lt;wsp:rsid wsp:val=&quot;000D359B&quot;/&gt;&lt;wsp:rsid wsp:val=&quot;000D4525&quot;/&gt;&lt;wsp:rsid wsp:val=&quot;000D46EC&quot;/&gt;&lt;wsp:rsid wsp:val=&quot;000D4E0E&quot;/&gt;&lt;wsp:rsid wsp:val=&quot;000D5DED&quot;/&gt;&lt;wsp:rsid wsp:val=&quot;000D68CF&quot;/&gt;&lt;wsp:rsid wsp:val=&quot;000E0653&quot;/&gt;&lt;wsp:rsid wsp:val=&quot;000E066C&quot;/&gt;&lt;wsp:rsid wsp:val=&quot;000E0F14&quot;/&gt;&lt;wsp:rsid wsp:val=&quot;000E1B50&quot;/&gt;&lt;wsp:rsid wsp:val=&quot;000E1C63&quot;/&gt;&lt;wsp:rsid wsp:val=&quot;000E2303&quot;/&gt;&lt;wsp:rsid wsp:val=&quot;000E252D&quot;/&gt;&lt;wsp:rsid wsp:val=&quot;000E2DE8&quot;/&gt;&lt;wsp:rsid wsp:val=&quot;000E2EC5&quot;/&gt;&lt;wsp:rsid wsp:val=&quot;000E30A3&quot;/&gt;&lt;wsp:rsid wsp:val=&quot;000E3E19&quot;/&gt;&lt;wsp:rsid wsp:val=&quot;000E3FE8&quot;/&gt;&lt;wsp:rsid wsp:val=&quot;000E5CEB&quot;/&gt;&lt;wsp:rsid wsp:val=&quot;000F0BA8&quot;/&gt;&lt;wsp:rsid wsp:val=&quot;000F12A2&quot;/&gt;&lt;wsp:rsid wsp:val=&quot;000F148C&quot;/&gt;&lt;wsp:rsid wsp:val=&quot;000F18F7&quot;/&gt;&lt;wsp:rsid wsp:val=&quot;000F203D&quot;/&gt;&lt;wsp:rsid wsp:val=&quot;000F316C&quot;/&gt;&lt;wsp:rsid wsp:val=&quot;000F385A&quot;/&gt;&lt;wsp:rsid wsp:val=&quot;000F3BB7&quot;/&gt;&lt;wsp:rsid wsp:val=&quot;000F4E60&quot;/&gt;&lt;wsp:rsid wsp:val=&quot;000F5981&quot;/&gt;&lt;wsp:rsid wsp:val=&quot;000F705C&quot;/&gt;&lt;wsp:rsid wsp:val=&quot;000F7068&quot;/&gt;&lt;wsp:rsid wsp:val=&quot;000F73E4&quot;/&gt;&lt;wsp:rsid wsp:val=&quot;000F77C2&quot;/&gt;&lt;wsp:rsid wsp:val=&quot;000F7D24&quot;/&gt;&lt;wsp:rsid wsp:val=&quot;0010021A&quot;/&gt;&lt;wsp:rsid wsp:val=&quot;001003F3&quot;/&gt;&lt;wsp:rsid wsp:val=&quot;00101215&quot;/&gt;&lt;wsp:rsid wsp:val=&quot;00101570&quot;/&gt;&lt;wsp:rsid wsp:val=&quot;001015F5&quot;/&gt;&lt;wsp:rsid wsp:val=&quot;0010160B&quot;/&gt;&lt;wsp:rsid wsp:val=&quot;0010169C&quot;/&gt;&lt;wsp:rsid wsp:val=&quot;00101787&quot;/&gt;&lt;wsp:rsid wsp:val=&quot;00101DC1&quot;/&gt;&lt;wsp:rsid wsp:val=&quot;00103243&quot;/&gt;&lt;wsp:rsid wsp:val=&quot;001033CC&quot;/&gt;&lt;wsp:rsid wsp:val=&quot;00103770&quot;/&gt;&lt;wsp:rsid wsp:val=&quot;00105800&quot;/&gt;&lt;wsp:rsid wsp:val=&quot;00105D2A&quot;/&gt;&lt;wsp:rsid wsp:val=&quot;001062C8&quot;/&gt;&lt;wsp:rsid wsp:val=&quot;00106C9A&quot;/&gt;&lt;wsp:rsid wsp:val=&quot;00106E2A&quot;/&gt;&lt;wsp:rsid wsp:val=&quot;0011034A&quot;/&gt;&lt;wsp:rsid wsp:val=&quot;00110C99&quot;/&gt;&lt;wsp:rsid wsp:val=&quot;001114A8&quot;/&gt;&lt;wsp:rsid wsp:val=&quot;00111A81&quot;/&gt;&lt;wsp:rsid wsp:val=&quot;00111ADF&quot;/&gt;&lt;wsp:rsid wsp:val=&quot;001125D7&quot;/&gt;&lt;wsp:rsid wsp:val=&quot;00112C52&quot;/&gt;&lt;wsp:rsid wsp:val=&quot;00112DDD&quot;/&gt;&lt;wsp:rsid wsp:val=&quot;0011390E&quot;/&gt;&lt;wsp:rsid wsp:val=&quot;001139B6&quot;/&gt;&lt;wsp:rsid wsp:val=&quot;00113DA9&quot;/&gt;&lt;wsp:rsid wsp:val=&quot;001141BA&quot;/&gt;&lt;wsp:rsid wsp:val=&quot;00114A54&quot;/&gt;&lt;wsp:rsid wsp:val=&quot;00116566&quot;/&gt;&lt;wsp:rsid wsp:val=&quot;00120B9C&quot;/&gt;&lt;wsp:rsid wsp:val=&quot;001216B6&quot;/&gt;&lt;wsp:rsid wsp:val=&quot;00121C88&quot;/&gt;&lt;wsp:rsid wsp:val=&quot;0012203D&quot;/&gt;&lt;wsp:rsid wsp:val=&quot;0012291C&quot;/&gt;&lt;wsp:rsid wsp:val=&quot;00122B7D&quot;/&gt;&lt;wsp:rsid wsp:val=&quot;001262E7&quot;/&gt;&lt;wsp:rsid wsp:val=&quot;001301C1&quot;/&gt;&lt;wsp:rsid wsp:val=&quot;001302C5&quot;/&gt;&lt;wsp:rsid wsp:val=&quot;00130337&quot;/&gt;&lt;wsp:rsid wsp:val=&quot;001303FB&quot;/&gt;&lt;wsp:rsid wsp:val=&quot;00130A77&quot;/&gt;&lt;wsp:rsid wsp:val=&quot;00130F19&quot;/&gt;&lt;wsp:rsid wsp:val=&quot;001312EA&quot;/&gt;&lt;wsp:rsid wsp:val=&quot;001313BC&quot;/&gt;&lt;wsp:rsid wsp:val=&quot;0013191A&quot;/&gt;&lt;wsp:rsid wsp:val=&quot;00131A0C&quot;/&gt;&lt;wsp:rsid wsp:val=&quot;00132FED&quot;/&gt;&lt;wsp:rsid wsp:val=&quot;00133902&quot;/&gt;&lt;wsp:rsid wsp:val=&quot;001339BF&quot;/&gt;&lt;wsp:rsid wsp:val=&quot;0013428C&quot;/&gt;&lt;wsp:rsid wsp:val=&quot;0013437A&quot;/&gt;&lt;wsp:rsid wsp:val=&quot;00134540&quot;/&gt;&lt;wsp:rsid wsp:val=&quot;00135C11&quot;/&gt;&lt;wsp:rsid wsp:val=&quot;00135F05&quot;/&gt;&lt;wsp:rsid wsp:val=&quot;00136938&quot;/&gt;&lt;wsp:rsid wsp:val=&quot;00136AD7&quot;/&gt;&lt;wsp:rsid wsp:val=&quot;00136B57&quot;/&gt;&lt;wsp:rsid wsp:val=&quot;001417F7&quot;/&gt;&lt;wsp:rsid wsp:val=&quot;0014201B&quot;/&gt;&lt;wsp:rsid wsp:val=&quot;0014224E&quot;/&gt;&lt;wsp:rsid wsp:val=&quot;00144412&quot;/&gt;&lt;wsp:rsid wsp:val=&quot;00144538&quot;/&gt;&lt;wsp:rsid wsp:val=&quot;001447D6&quot;/&gt;&lt;wsp:rsid wsp:val=&quot;0014480E&quot;/&gt;&lt;wsp:rsid wsp:val=&quot;00145E19&quot;/&gt;&lt;wsp:rsid wsp:val=&quot;00145F56&quot;/&gt;&lt;wsp:rsid wsp:val=&quot;00146535&quot;/&gt;&lt;wsp:rsid wsp:val=&quot;001470B8&quot;/&gt;&lt;wsp:rsid wsp:val=&quot;001500C6&quot;/&gt;&lt;wsp:rsid wsp:val=&quot;0015068C&quot;/&gt;&lt;wsp:rsid wsp:val=&quot;00150A4E&quot;/&gt;&lt;wsp:rsid wsp:val=&quot;00150AE9&quot;/&gt;&lt;wsp:rsid wsp:val=&quot;001514AC&quot;/&gt;&lt;wsp:rsid wsp:val=&quot;00151CF0&quot;/&gt;&lt;wsp:rsid wsp:val=&quot;00151ECD&quot;/&gt;&lt;wsp:rsid wsp:val=&quot;00152476&quot;/&gt;&lt;wsp:rsid wsp:val=&quot;00153074&quot;/&gt;&lt;wsp:rsid wsp:val=&quot;00153E22&quot;/&gt;&lt;wsp:rsid wsp:val=&quot;0015469C&quot;/&gt;&lt;wsp:rsid wsp:val=&quot;00154814&quot;/&gt;&lt;wsp:rsid wsp:val=&quot;00154E4D&quot;/&gt;&lt;wsp:rsid wsp:val=&quot;00155882&quot;/&gt;&lt;wsp:rsid wsp:val=&quot;00157F10&quot;/&gt;&lt;wsp:rsid wsp:val=&quot;00160803&quot;/&gt;&lt;wsp:rsid wsp:val=&quot;00160AF1&quot;/&gt;&lt;wsp:rsid wsp:val=&quot;001623D5&quot;/&gt;&lt;wsp:rsid wsp:val=&quot;00162700&quot;/&gt;&lt;wsp:rsid wsp:val=&quot;001634F0&quot;/&gt;&lt;wsp:rsid wsp:val=&quot;00164DEB&quot;/&gt;&lt;wsp:rsid wsp:val=&quot;00164E4A&quot;/&gt;&lt;wsp:rsid wsp:val=&quot;00165DF6&quot;/&gt;&lt;wsp:rsid wsp:val=&quot;001669C1&quot;/&gt;&lt;wsp:rsid wsp:val=&quot;00166E60&quot;/&gt;&lt;wsp:rsid wsp:val=&quot;001671FF&quot;/&gt;&lt;wsp:rsid wsp:val=&quot;00167571&quot;/&gt;&lt;wsp:rsid wsp:val=&quot;001701A9&quot;/&gt;&lt;wsp:rsid wsp:val=&quot;00171155&quot;/&gt;&lt;wsp:rsid wsp:val=&quot;0017158B&quot;/&gt;&lt;wsp:rsid wsp:val=&quot;001715F2&quot;/&gt;&lt;wsp:rsid wsp:val=&quot;0017204E&quot;/&gt;&lt;wsp:rsid wsp:val=&quot;00172D21&quot;/&gt;&lt;wsp:rsid wsp:val=&quot;0017340E&quot;/&gt;&lt;wsp:rsid wsp:val=&quot;00173B45&quot;/&gt;&lt;wsp:rsid wsp:val=&quot;001748F0&quot;/&gt;&lt;wsp:rsid wsp:val=&quot;001749CE&quot;/&gt;&lt;wsp:rsid wsp:val=&quot;00175ECC&quot;/&gt;&lt;wsp:rsid wsp:val=&quot;00176589&quot;/&gt;&lt;wsp:rsid wsp:val=&quot;00176AC3&quot;/&gt;&lt;wsp:rsid wsp:val=&quot;0017795A&quot;/&gt;&lt;wsp:rsid wsp:val=&quot;001779D4&quot;/&gt;&lt;wsp:rsid wsp:val=&quot;00177DE6&quot;/&gt;&lt;wsp:rsid wsp:val=&quot;00180349&quot;/&gt;&lt;wsp:rsid wsp:val=&quot;00180869&quot;/&gt;&lt;wsp:rsid wsp:val=&quot;00181CA6&quot;/&gt;&lt;wsp:rsid wsp:val=&quot;00181D16&quot;/&gt;&lt;wsp:rsid wsp:val=&quot;00182094&quot;/&gt;&lt;wsp:rsid wsp:val=&quot;001822B7&quot;/&gt;&lt;wsp:rsid wsp:val=&quot;00182A02&quot;/&gt;&lt;wsp:rsid wsp:val=&quot;00182EFD&quot;/&gt;&lt;wsp:rsid wsp:val=&quot;001832B6&quot;/&gt;&lt;wsp:rsid wsp:val=&quot;0018356B&quot;/&gt;&lt;wsp:rsid wsp:val=&quot;00183BA1&quot;/&gt;&lt;wsp:rsid wsp:val=&quot;00186190&quot;/&gt;&lt;wsp:rsid wsp:val=&quot;001871E6&quot;/&gt;&lt;wsp:rsid wsp:val=&quot;001878E7&quot;/&gt;&lt;wsp:rsid wsp:val=&quot;00187CAB&quot;/&gt;&lt;wsp:rsid wsp:val=&quot;00190089&quot;/&gt;&lt;wsp:rsid wsp:val=&quot;00190CF1&quot;/&gt;&lt;wsp:rsid wsp:val=&quot;00191AA8&quot;/&gt;&lt;wsp:rsid wsp:val=&quot;00191E01&quot;/&gt;&lt;wsp:rsid wsp:val=&quot;00192686&quot;/&gt;&lt;wsp:rsid wsp:val=&quot;00193808&quot;/&gt;&lt;wsp:rsid wsp:val=&quot;00194550&quot;/&gt;&lt;wsp:rsid wsp:val=&quot;001947A7&quot;/&gt;&lt;wsp:rsid wsp:val=&quot;001949A6&quot;/&gt;&lt;wsp:rsid wsp:val=&quot;0019529C&quot;/&gt;&lt;wsp:rsid wsp:val=&quot;0019536E&quot;/&gt;&lt;wsp:rsid wsp:val=&quot;00195897&quot;/&gt;&lt;wsp:rsid wsp:val=&quot;00195A2B&quot;/&gt;&lt;wsp:rsid wsp:val=&quot;00196268&quot;/&gt;&lt;wsp:rsid wsp:val=&quot;00196346&quot;/&gt;&lt;wsp:rsid wsp:val=&quot;00196478&quot;/&gt;&lt;wsp:rsid wsp:val=&quot;001965D8&quot;/&gt;&lt;wsp:rsid wsp:val=&quot;001965E3&quot;/&gt;&lt;wsp:rsid wsp:val=&quot;00196929&quot;/&gt;&lt;wsp:rsid wsp:val=&quot;001969C5&quot;/&gt;&lt;wsp:rsid wsp:val=&quot;00197795&quot;/&gt;&lt;wsp:rsid wsp:val=&quot;001A03E7&quot;/&gt;&lt;wsp:rsid wsp:val=&quot;001A14B5&quot;/&gt;&lt;wsp:rsid wsp:val=&quot;001A1B76&quot;/&gt;&lt;wsp:rsid wsp:val=&quot;001A1BC0&quot;/&gt;&lt;wsp:rsid wsp:val=&quot;001A321F&quot;/&gt;&lt;wsp:rsid wsp:val=&quot;001A3BDC&quot;/&gt;&lt;wsp:rsid wsp:val=&quot;001A447F&quot;/&gt;&lt;wsp:rsid wsp:val=&quot;001A49F5&quot;/&gt;&lt;wsp:rsid wsp:val=&quot;001A4D3A&quot;/&gt;&lt;wsp:rsid wsp:val=&quot;001A53A7&quot;/&gt;&lt;wsp:rsid wsp:val=&quot;001A545A&quot;/&gt;&lt;wsp:rsid wsp:val=&quot;001A588C&quot;/&gt;&lt;wsp:rsid wsp:val=&quot;001A6533&quot;/&gt;&lt;wsp:rsid wsp:val=&quot;001A66F5&quot;/&gt;&lt;wsp:rsid wsp:val=&quot;001A6C77&quot;/&gt;&lt;wsp:rsid wsp:val=&quot;001A7069&quot;/&gt;&lt;wsp:rsid wsp:val=&quot;001A7F85&quot;/&gt;&lt;wsp:rsid wsp:val=&quot;001B0307&quot;/&gt;&lt;wsp:rsid wsp:val=&quot;001B0766&quot;/&gt;&lt;wsp:rsid wsp:val=&quot;001B0CF5&quot;/&gt;&lt;wsp:rsid wsp:val=&quot;001B109B&quot;/&gt;&lt;wsp:rsid wsp:val=&quot;001B19A8&quot;/&gt;&lt;wsp:rsid wsp:val=&quot;001B232A&quot;/&gt;&lt;wsp:rsid wsp:val=&quot;001B2442&quot;/&gt;&lt;wsp:rsid wsp:val=&quot;001B2ED2&quot;/&gt;&lt;wsp:rsid wsp:val=&quot;001B353A&quot;/&gt;&lt;wsp:rsid wsp:val=&quot;001B50B3&quot;/&gt;&lt;wsp:rsid wsp:val=&quot;001B5208&quot;/&gt;&lt;wsp:rsid wsp:val=&quot;001B5649&quot;/&gt;&lt;wsp:rsid wsp:val=&quot;001B5973&quot;/&gt;&lt;wsp:rsid wsp:val=&quot;001B59FF&quot;/&gt;&lt;wsp:rsid wsp:val=&quot;001B6F5D&quot;/&gt;&lt;wsp:rsid wsp:val=&quot;001B6F67&quot;/&gt;&lt;wsp:rsid wsp:val=&quot;001C07F8&quot;/&gt;&lt;wsp:rsid wsp:val=&quot;001C1D0F&quot;/&gt;&lt;wsp:rsid wsp:val=&quot;001C2030&quot;/&gt;&lt;wsp:rsid wsp:val=&quot;001C266D&quot;/&gt;&lt;wsp:rsid wsp:val=&quot;001C2C62&quot;/&gt;&lt;wsp:rsid wsp:val=&quot;001C2D8B&quot;/&gt;&lt;wsp:rsid wsp:val=&quot;001C3627&quot;/&gt;&lt;wsp:rsid wsp:val=&quot;001C403D&quot;/&gt;&lt;wsp:rsid wsp:val=&quot;001C4508&quot;/&gt;&lt;wsp:rsid wsp:val=&quot;001C4A3E&quot;/&gt;&lt;wsp:rsid wsp:val=&quot;001C4A7A&quot;/&gt;&lt;wsp:rsid wsp:val=&quot;001C51D0&quot;/&gt;&lt;wsp:rsid wsp:val=&quot;001C5595&quot;/&gt;&lt;wsp:rsid wsp:val=&quot;001C5C09&quot;/&gt;&lt;wsp:rsid wsp:val=&quot;001C5F65&quot;/&gt;&lt;wsp:rsid wsp:val=&quot;001C6C24&quot;/&gt;&lt;wsp:rsid wsp:val=&quot;001C6C28&quot;/&gt;&lt;wsp:rsid wsp:val=&quot;001C7115&quot;/&gt;&lt;wsp:rsid wsp:val=&quot;001C783C&quot;/&gt;&lt;wsp:rsid wsp:val=&quot;001D0179&quot;/&gt;&lt;wsp:rsid wsp:val=&quot;001D056B&quot;/&gt;&lt;wsp:rsid wsp:val=&quot;001D0659&quot;/&gt;&lt;wsp:rsid wsp:val=&quot;001D1517&quot;/&gt;&lt;wsp:rsid wsp:val=&quot;001D1523&quot;/&gt;&lt;wsp:rsid wsp:val=&quot;001D15A1&quot;/&gt;&lt;wsp:rsid wsp:val=&quot;001D1861&quot;/&gt;&lt;wsp:rsid wsp:val=&quot;001D21A6&quot;/&gt;&lt;wsp:rsid wsp:val=&quot;001D21C3&quot;/&gt;&lt;wsp:rsid wsp:val=&quot;001D2A55&quot;/&gt;&lt;wsp:rsid wsp:val=&quot;001D37DF&quot;/&gt;&lt;wsp:rsid wsp:val=&quot;001D455D&quot;/&gt;&lt;wsp:rsid wsp:val=&quot;001D57E0&quot;/&gt;&lt;wsp:rsid wsp:val=&quot;001D6025&quot;/&gt;&lt;wsp:rsid wsp:val=&quot;001D7365&quot;/&gt;&lt;wsp:rsid wsp:val=&quot;001D76D1&quot;/&gt;&lt;wsp:rsid wsp:val=&quot;001D7E4C&quot;/&gt;&lt;wsp:rsid wsp:val=&quot;001E06AB&quot;/&gt;&lt;wsp:rsid wsp:val=&quot;001E2AB4&quot;/&gt;&lt;wsp:rsid wsp:val=&quot;001E3713&quot;/&gt;&lt;wsp:rsid wsp:val=&quot;001E41E2&quot;/&gt;&lt;wsp:rsid wsp:val=&quot;001E447E&quot;/&gt;&lt;wsp:rsid wsp:val=&quot;001E4491&quot;/&gt;&lt;wsp:rsid wsp:val=&quot;001E4559&quot;/&gt;&lt;wsp:rsid wsp:val=&quot;001E4E6F&quot;/&gt;&lt;wsp:rsid wsp:val=&quot;001E58B8&quot;/&gt;&lt;wsp:rsid wsp:val=&quot;001E6594&quot;/&gt;&lt;wsp:rsid wsp:val=&quot;001E65C9&quot;/&gt;&lt;wsp:rsid wsp:val=&quot;001E6A44&quot;/&gt;&lt;wsp:rsid wsp:val=&quot;001E74C0&quot;/&gt;&lt;wsp:rsid wsp:val=&quot;001F02BF&quot;/&gt;&lt;wsp:rsid wsp:val=&quot;001F08AC&quot;/&gt;&lt;wsp:rsid wsp:val=&quot;001F0AA2&quot;/&gt;&lt;wsp:rsid wsp:val=&quot;001F137F&quot;/&gt;&lt;wsp:rsid wsp:val=&quot;001F3372&quot;/&gt;&lt;wsp:rsid wsp:val=&quot;001F4084&quot;/&gt;&lt;wsp:rsid wsp:val=&quot;001F4FE4&quot;/&gt;&lt;wsp:rsid wsp:val=&quot;001F66E3&quot;/&gt;&lt;wsp:rsid wsp:val=&quot;001F6B64&quot;/&gt;&lt;wsp:rsid wsp:val=&quot;001F7062&quot;/&gt;&lt;wsp:rsid wsp:val=&quot;001F785A&quot;/&gt;&lt;wsp:rsid wsp:val=&quot;001F7A5B&quot;/&gt;&lt;wsp:rsid wsp:val=&quot;00200171&quot;/&gt;&lt;wsp:rsid wsp:val=&quot;002009AA&quot;/&gt;&lt;wsp:rsid wsp:val=&quot;00200BFE&quot;/&gt;&lt;wsp:rsid wsp:val=&quot;00200FB6&quot;/&gt;&lt;wsp:rsid wsp:val=&quot;00201005&quot;/&gt;&lt;wsp:rsid wsp:val=&quot;00201032&quot;/&gt;&lt;wsp:rsid wsp:val=&quot;00201B85&quot;/&gt;&lt;wsp:rsid wsp:val=&quot;00201EBE&quot;/&gt;&lt;wsp:rsid wsp:val=&quot;0020262B&quot;/&gt;&lt;wsp:rsid wsp:val=&quot;00203028&quot;/&gt;&lt;wsp:rsid wsp:val=&quot;00203125&quot;/&gt;&lt;wsp:rsid wsp:val=&quot;002031F1&quot;/&gt;&lt;wsp:rsid wsp:val=&quot;00203EF6&quot;/&gt;&lt;wsp:rsid wsp:val=&quot;00204032&quot;/&gt;&lt;wsp:rsid wsp:val=&quot;002041E2&quot;/&gt;&lt;wsp:rsid wsp:val=&quot;002045C9&quot;/&gt;&lt;wsp:rsid wsp:val=&quot;00204A5B&quot;/&gt;&lt;wsp:rsid wsp:val=&quot;0020645D&quot;/&gt;&lt;wsp:rsid wsp:val=&quot;00206BB0&quot;/&gt;&lt;wsp:rsid wsp:val=&quot;00207EF9&quot;/&gt;&lt;wsp:rsid wsp:val=&quot;002101F5&quot;/&gt;&lt;wsp:rsid wsp:val=&quot;00210C42&quot;/&gt;&lt;wsp:rsid wsp:val=&quot;0021253A&quot;/&gt;&lt;wsp:rsid wsp:val=&quot;0021274D&quot;/&gt;&lt;wsp:rsid wsp:val=&quot;00212B05&quot;/&gt;&lt;wsp:rsid wsp:val=&quot;00213194&quot;/&gt;&lt;wsp:rsid wsp:val=&quot;00213229&quot;/&gt;&lt;wsp:rsid wsp:val=&quot;0021379C&quot;/&gt;&lt;wsp:rsid wsp:val=&quot;002138B9&quot;/&gt;&lt;wsp:rsid wsp:val=&quot;0021428C&quot;/&gt;&lt;wsp:rsid wsp:val=&quot;0021452B&quot;/&gt;&lt;wsp:rsid wsp:val=&quot;00216A89&quot;/&gt;&lt;wsp:rsid wsp:val=&quot;00217691&quot;/&gt;&lt;wsp:rsid wsp:val=&quot;00217B43&quot;/&gt;&lt;wsp:rsid wsp:val=&quot;00220EC9&quot;/&gt;&lt;wsp:rsid wsp:val=&quot;002213DE&quot;/&gt;&lt;wsp:rsid wsp:val=&quot;0022205E&quot;/&gt;&lt;wsp:rsid wsp:val=&quot;002220DA&quot;/&gt;&lt;wsp:rsid wsp:val=&quot;0022228A&quot;/&gt;&lt;wsp:rsid wsp:val=&quot;002225EC&quot;/&gt;&lt;wsp:rsid wsp:val=&quot;00222AAD&quot;/&gt;&lt;wsp:rsid wsp:val=&quot;00222B51&quot;/&gt;&lt;wsp:rsid wsp:val=&quot;0022398B&quot;/&gt;&lt;wsp:rsid wsp:val=&quot;00223FD4&quot;/&gt;&lt;wsp:rsid wsp:val=&quot;002256F6&quot;/&gt;&lt;wsp:rsid wsp:val=&quot;00226CF0&quot;/&gt;&lt;wsp:rsid wsp:val=&quot;002279A4&quot;/&gt;&lt;wsp:rsid wsp:val=&quot;00227ED1&quot;/&gt;&lt;wsp:rsid wsp:val=&quot;00230860&quot;/&gt;&lt;wsp:rsid wsp:val=&quot;0023098C&quot;/&gt;&lt;wsp:rsid wsp:val=&quot;002317F4&quot;/&gt;&lt;wsp:rsid wsp:val=&quot;002320A1&quot;/&gt;&lt;wsp:rsid wsp:val=&quot;0023214B&quot;/&gt;&lt;wsp:rsid wsp:val=&quot;00232464&quot;/&gt;&lt;wsp:rsid wsp:val=&quot;00232AA1&quot;/&gt;&lt;wsp:rsid wsp:val=&quot;00234571&quot;/&gt;&lt;wsp:rsid wsp:val=&quot;00235263&quot;/&gt;&lt;wsp:rsid wsp:val=&quot;0023539C&quot;/&gt;&lt;wsp:rsid wsp:val=&quot;00235843&quot;/&gt;&lt;wsp:rsid wsp:val=&quot;002359BB&quot;/&gt;&lt;wsp:rsid wsp:val=&quot;0023694E&quot;/&gt;&lt;wsp:rsid wsp:val=&quot;00237CD0&quot;/&gt;&lt;wsp:rsid wsp:val=&quot;00241660&quot;/&gt;&lt;wsp:rsid wsp:val=&quot;0024319E&quot;/&gt;&lt;wsp:rsid wsp:val=&quot;00243C5F&quot;/&gt;&lt;wsp:rsid wsp:val=&quot;00244658&quot;/&gt;&lt;wsp:rsid wsp:val=&quot;002449F1&quot;/&gt;&lt;wsp:rsid wsp:val=&quot;002450CF&quot;/&gt;&lt;wsp:rsid wsp:val=&quot;00245572&quot;/&gt;&lt;wsp:rsid wsp:val=&quot;002458A5&quot;/&gt;&lt;wsp:rsid wsp:val=&quot;00245C34&quot;/&gt;&lt;wsp:rsid wsp:val=&quot;00245F0A&quot;/&gt;&lt;wsp:rsid wsp:val=&quot;0024611E&quot;/&gt;&lt;wsp:rsid wsp:val=&quot;0024653A&quot;/&gt;&lt;wsp:rsid wsp:val=&quot;0024686D&quot;/&gt;&lt;wsp:rsid wsp:val=&quot;002472ED&quot;/&gt;&lt;wsp:rsid wsp:val=&quot;002476F6&quot;/&gt;&lt;wsp:rsid wsp:val=&quot;00251828&quot;/&gt;&lt;wsp:rsid wsp:val=&quot;0025211A&quot;/&gt;&lt;wsp:rsid wsp:val=&quot;00254DBE&quot;/&gt;&lt;wsp:rsid wsp:val=&quot;00254FAE&quot;/&gt;&lt;wsp:rsid wsp:val=&quot;00256308&quot;/&gt;&lt;wsp:rsid wsp:val=&quot;002563A5&quot;/&gt;&lt;wsp:rsid wsp:val=&quot;00256B49&quot;/&gt;&lt;wsp:rsid wsp:val=&quot;002572DC&quot;/&gt;&lt;wsp:rsid wsp:val=&quot;002573C0&quot;/&gt;&lt;wsp:rsid wsp:val=&quot;002578A5&quot;/&gt;&lt;wsp:rsid wsp:val=&quot;00257A13&quot;/&gt;&lt;wsp:rsid wsp:val=&quot;00257C5E&quot;/&gt;&lt;wsp:rsid wsp:val=&quot;00260197&quot;/&gt;&lt;wsp:rsid wsp:val=&quot;002612ED&quot;/&gt;&lt;wsp:rsid wsp:val=&quot;00261C0C&quot;/&gt;&lt;wsp:rsid wsp:val=&quot;00261E74&quot;/&gt;&lt;wsp:rsid wsp:val=&quot;00262668&quot;/&gt;&lt;wsp:rsid wsp:val=&quot;002627B2&quot;/&gt;&lt;wsp:rsid wsp:val=&quot;00263125&quot;/&gt;&lt;wsp:rsid wsp:val=&quot;00263531&quot;/&gt;&lt;wsp:rsid wsp:val=&quot;00263DAA&quot;/&gt;&lt;wsp:rsid wsp:val=&quot;002644BA&quot;/&gt;&lt;wsp:rsid wsp:val=&quot;00264537&quot;/&gt;&lt;wsp:rsid wsp:val=&quot;0026504D&quot;/&gt;&lt;wsp:rsid wsp:val=&quot;002656D1&quot;/&gt;&lt;wsp:rsid wsp:val=&quot;00266349&quot;/&gt;&lt;wsp:rsid wsp:val=&quot;002672F8&quot;/&gt;&lt;wsp:rsid wsp:val=&quot;002674AE&quot;/&gt;&lt;wsp:rsid wsp:val=&quot;002711C4&quot;/&gt;&lt;wsp:rsid wsp:val=&quot;00272097&quot;/&gt;&lt;wsp:rsid wsp:val=&quot;00273905&quot;/&gt;&lt;wsp:rsid wsp:val=&quot;0027392B&quot;/&gt;&lt;wsp:rsid wsp:val=&quot;00273B84&quot;/&gt;&lt;wsp:rsid wsp:val=&quot;00273E2F&quot;/&gt;&lt;wsp:rsid wsp:val=&quot;00274369&quot;/&gt;&lt;wsp:rsid wsp:val=&quot;002744B3&quot;/&gt;&lt;wsp:rsid wsp:val=&quot;00274555&quot;/&gt;&lt;wsp:rsid wsp:val=&quot;00274A90&quot;/&gt;&lt;wsp:rsid wsp:val=&quot;00275861&quot;/&gt;&lt;wsp:rsid wsp:val=&quot;002762CD&quot;/&gt;&lt;wsp:rsid wsp:val=&quot;00276661&quot;/&gt;&lt;wsp:rsid wsp:val=&quot;00276992&quot;/&gt;&lt;wsp:rsid wsp:val=&quot;0027718B&quot;/&gt;&lt;wsp:rsid wsp:val=&quot;00277D38&quot;/&gt;&lt;wsp:rsid wsp:val=&quot;00280472&quot;/&gt;&lt;wsp:rsid wsp:val=&quot;002804B9&quot;/&gt;&lt;wsp:rsid wsp:val=&quot;00281320&quot;/&gt;&lt;wsp:rsid wsp:val=&quot;00281C9E&quot;/&gt;&lt;wsp:rsid wsp:val=&quot;002823F0&quot;/&gt;&lt;wsp:rsid wsp:val=&quot;002825DE&quot;/&gt;&lt;wsp:rsid wsp:val=&quot;0028297A&quot;/&gt;&lt;wsp:rsid wsp:val=&quot;00282BC7&quot;/&gt;&lt;wsp:rsid wsp:val=&quot;00282BEB&quot;/&gt;&lt;wsp:rsid wsp:val=&quot;002830CB&quot;/&gt;&lt;wsp:rsid wsp:val=&quot;00284649&quot;/&gt;&lt;wsp:rsid wsp:val=&quot;00285C9B&quot;/&gt;&lt;wsp:rsid wsp:val=&quot;00287E3A&quot;/&gt;&lt;wsp:rsid wsp:val=&quot;0029159C&quot;/&gt;&lt;wsp:rsid wsp:val=&quot;00291936&quot;/&gt;&lt;wsp:rsid wsp:val=&quot;00291B09&quot;/&gt;&lt;wsp:rsid wsp:val=&quot;00291BC2&quot;/&gt;&lt;wsp:rsid wsp:val=&quot;0029212F&quot;/&gt;&lt;wsp:rsid wsp:val=&quot;00292933&quot;/&gt;&lt;wsp:rsid wsp:val=&quot;00292C4D&quot;/&gt;&lt;wsp:rsid wsp:val=&quot;00293281&quot;/&gt;&lt;wsp:rsid wsp:val=&quot;00294AA3&quot;/&gt;&lt;wsp:rsid wsp:val=&quot;00294CD4&quot;/&gt;&lt;wsp:rsid wsp:val=&quot;00295C81&quot;/&gt;&lt;wsp:rsid wsp:val=&quot;00295FA1&quot;/&gt;&lt;wsp:rsid wsp:val=&quot;00296127&quot;/&gt;&lt;wsp:rsid wsp:val=&quot;00296348&quot;/&gt;&lt;wsp:rsid wsp:val=&quot;00296971&quot;/&gt;&lt;wsp:rsid wsp:val=&quot;00296EE9&quot;/&gt;&lt;wsp:rsid wsp:val=&quot;00297247&quot;/&gt;&lt;wsp:rsid wsp:val=&quot;002A0162&quot;/&gt;&lt;wsp:rsid wsp:val=&quot;002A0750&quot;/&gt;&lt;wsp:rsid wsp:val=&quot;002A09CB&quot;/&gt;&lt;wsp:rsid wsp:val=&quot;002A0B88&quot;/&gt;&lt;wsp:rsid wsp:val=&quot;002A2159&quot;/&gt;&lt;wsp:rsid wsp:val=&quot;002A2EB5&quot;/&gt;&lt;wsp:rsid wsp:val=&quot;002A3189&quot;/&gt;&lt;wsp:rsid wsp:val=&quot;002A31D9&quot;/&gt;&lt;wsp:rsid wsp:val=&quot;002A4061&quot;/&gt;&lt;wsp:rsid wsp:val=&quot;002A42C0&quot;/&gt;&lt;wsp:rsid wsp:val=&quot;002A6813&quot;/&gt;&lt;wsp:rsid wsp:val=&quot;002A6F05&quot;/&gt;&lt;wsp:rsid wsp:val=&quot;002A7F98&quot;/&gt;&lt;wsp:rsid wsp:val=&quot;002B0E2B&quot;/&gt;&lt;wsp:rsid wsp:val=&quot;002B0F88&quot;/&gt;&lt;wsp:rsid wsp:val=&quot;002B1356&quot;/&gt;&lt;wsp:rsid wsp:val=&quot;002B1876&quot;/&gt;&lt;wsp:rsid wsp:val=&quot;002B2F3E&quot;/&gt;&lt;wsp:rsid wsp:val=&quot;002B3508&quot;/&gt;&lt;wsp:rsid wsp:val=&quot;002B3539&quot;/&gt;&lt;wsp:rsid wsp:val=&quot;002B4740&quot;/&gt;&lt;wsp:rsid wsp:val=&quot;002B4B38&quot;/&gt;&lt;wsp:rsid wsp:val=&quot;002B4EED&quot;/&gt;&lt;wsp:rsid wsp:val=&quot;002B4F0B&quot;/&gt;&lt;wsp:rsid wsp:val=&quot;002B4F64&quot;/&gt;&lt;wsp:rsid wsp:val=&quot;002B6400&quot;/&gt;&lt;wsp:rsid wsp:val=&quot;002B7909&quot;/&gt;&lt;wsp:rsid wsp:val=&quot;002C089F&quot;/&gt;&lt;wsp:rsid wsp:val=&quot;002C0F83&quot;/&gt;&lt;wsp:rsid wsp:val=&quot;002C13D2&quot;/&gt;&lt;wsp:rsid wsp:val=&quot;002C200E&quot;/&gt;&lt;wsp:rsid wsp:val=&quot;002C2ADD&quot;/&gt;&lt;wsp:rsid wsp:val=&quot;002C42D7&quot;/&gt;&lt;wsp:rsid wsp:val=&quot;002C448D&quot;/&gt;&lt;wsp:rsid wsp:val=&quot;002C46D3&quot;/&gt;&lt;wsp:rsid wsp:val=&quot;002C4BF1&quot;/&gt;&lt;wsp:rsid wsp:val=&quot;002C5D52&quot;/&gt;&lt;wsp:rsid wsp:val=&quot;002C697F&quot;/&gt;&lt;wsp:rsid wsp:val=&quot;002C6DCB&quot;/&gt;&lt;wsp:rsid wsp:val=&quot;002D0283&quot;/&gt;&lt;wsp:rsid wsp:val=&quot;002D0728&quot;/&gt;&lt;wsp:rsid wsp:val=&quot;002D22C0&quot;/&gt;&lt;wsp:rsid wsp:val=&quot;002D27E2&quot;/&gt;&lt;wsp:rsid wsp:val=&quot;002D391F&quot;/&gt;&lt;wsp:rsid wsp:val=&quot;002D4819&quot;/&gt;&lt;wsp:rsid wsp:val=&quot;002D4E98&quot;/&gt;&lt;wsp:rsid wsp:val=&quot;002D5065&quot;/&gt;&lt;wsp:rsid wsp:val=&quot;002D52AA&quot;/&gt;&lt;wsp:rsid wsp:val=&quot;002D5477&quot;/&gt;&lt;wsp:rsid wsp:val=&quot;002D622E&quot;/&gt;&lt;wsp:rsid wsp:val=&quot;002D6562&quot;/&gt;&lt;wsp:rsid wsp:val=&quot;002D66F9&quot;/&gt;&lt;wsp:rsid wsp:val=&quot;002D6869&quot;/&gt;&lt;wsp:rsid wsp:val=&quot;002D7B70&quot;/&gt;&lt;wsp:rsid wsp:val=&quot;002E0917&quot;/&gt;&lt;wsp:rsid wsp:val=&quot;002E2458&quot;/&gt;&lt;wsp:rsid wsp:val=&quot;002E2C36&quot;/&gt;&lt;wsp:rsid wsp:val=&quot;002E319F&quot;/&gt;&lt;wsp:rsid wsp:val=&quot;002E44CA&quot;/&gt;&lt;wsp:rsid wsp:val=&quot;002E4E6D&quot;/&gt;&lt;wsp:rsid wsp:val=&quot;002E60B2&quot;/&gt;&lt;wsp:rsid wsp:val=&quot;002E72E9&quot;/&gt;&lt;wsp:rsid wsp:val=&quot;002F0E33&quot;/&gt;&lt;wsp:rsid wsp:val=&quot;002F154E&quot;/&gt;&lt;wsp:rsid wsp:val=&quot;002F2225&quot;/&gt;&lt;wsp:rsid wsp:val=&quot;002F22AA&quot;/&gt;&lt;wsp:rsid wsp:val=&quot;002F2FE8&quot;/&gt;&lt;wsp:rsid wsp:val=&quot;002F3251&quot;/&gt;&lt;wsp:rsid wsp:val=&quot;002F4E9E&quot;/&gt;&lt;wsp:rsid wsp:val=&quot;002F5DED&quot;/&gt;&lt;wsp:rsid wsp:val=&quot;002F687A&quot;/&gt;&lt;wsp:rsid wsp:val=&quot;002F6D8C&quot;/&gt;&lt;wsp:rsid wsp:val=&quot;002F73D9&quot;/&gt;&lt;wsp:rsid wsp:val=&quot;002F7494&quot;/&gt;&lt;wsp:rsid wsp:val=&quot;0030069B&quot;/&gt;&lt;wsp:rsid wsp:val=&quot;003021E6&quot;/&gt;&lt;wsp:rsid wsp:val=&quot;00304477&quot;/&gt;&lt;wsp:rsid wsp:val=&quot;00304A63&quot;/&gt;&lt;wsp:rsid wsp:val=&quot;00304F9C&quot;/&gt;&lt;wsp:rsid wsp:val=&quot;00305222&quot;/&gt;&lt;wsp:rsid wsp:val=&quot;00305DC9&quot;/&gt;&lt;wsp:rsid wsp:val=&quot;0030693E&quot;/&gt;&lt;wsp:rsid wsp:val=&quot;003105CC&quot;/&gt;&lt;wsp:rsid wsp:val=&quot;00311227&quot;/&gt;&lt;wsp:rsid wsp:val=&quot;003120FD&quot;/&gt;&lt;wsp:rsid wsp:val=&quot;00312CCD&quot;/&gt;&lt;wsp:rsid wsp:val=&quot;00312DE8&quot;/&gt;&lt;wsp:rsid wsp:val=&quot;00312EC1&quot;/&gt;&lt;wsp:rsid wsp:val=&quot;00312EF3&quot;/&gt;&lt;wsp:rsid wsp:val=&quot;00313A22&quot;/&gt;&lt;wsp:rsid wsp:val=&quot;00313DD8&quot;/&gt;&lt;wsp:rsid wsp:val=&quot;00313F73&quot;/&gt;&lt;wsp:rsid wsp:val=&quot;00313F94&quot;/&gt;&lt;wsp:rsid wsp:val=&quot;00314E4C&quot;/&gt;&lt;wsp:rsid wsp:val=&quot;00314E75&quot;/&gt;&lt;wsp:rsid wsp:val=&quot;00315049&quot;/&gt;&lt;wsp:rsid wsp:val=&quot;00315384&quot;/&gt;&lt;wsp:rsid wsp:val=&quot;00315520&quot;/&gt;&lt;wsp:rsid wsp:val=&quot;003156EC&quot;/&gt;&lt;wsp:rsid wsp:val=&quot;00315A62&quot;/&gt;&lt;wsp:rsid wsp:val=&quot;003161D2&quot;/&gt;&lt;wsp:rsid wsp:val=&quot;0031779E&quot;/&gt;&lt;wsp:rsid wsp:val=&quot;00317A0A&quot;/&gt;&lt;wsp:rsid wsp:val=&quot;00321554&quot;/&gt;&lt;wsp:rsid wsp:val=&quot;003219C5&quot;/&gt;&lt;wsp:rsid wsp:val=&quot;0032215F&quot;/&gt;&lt;wsp:rsid wsp:val=&quot;003222CB&quot;/&gt;&lt;wsp:rsid wsp:val=&quot;0032374A&quot;/&gt;&lt;wsp:rsid wsp:val=&quot;003238F6&quot;/&gt;&lt;wsp:rsid wsp:val=&quot;003264AC&quot;/&gt;&lt;wsp:rsid wsp:val=&quot;00326ACC&quot;/&gt;&lt;wsp:rsid wsp:val=&quot;003270D3&quot;/&gt;&lt;wsp:rsid wsp:val=&quot;00330180&quot;/&gt;&lt;wsp:rsid wsp:val=&quot;0033033F&quot;/&gt;&lt;wsp:rsid wsp:val=&quot;003313DF&quot;/&gt;&lt;wsp:rsid wsp:val=&quot;00333D2D&quot;/&gt;&lt;wsp:rsid wsp:val=&quot;00334EE8&quot;/&gt;&lt;wsp:rsid wsp:val=&quot;00335BDA&quot;/&gt;&lt;wsp:rsid wsp:val=&quot;00335E52&quot;/&gt;&lt;wsp:rsid wsp:val=&quot;00336650&quot;/&gt;&lt;wsp:rsid wsp:val=&quot;0033720B&quot;/&gt;&lt;wsp:rsid wsp:val=&quot;00340721&quot;/&gt;&lt;wsp:rsid wsp:val=&quot;00340DC9&quot;/&gt;&lt;wsp:rsid wsp:val=&quot;00341015&quot;/&gt;&lt;wsp:rsid wsp:val=&quot;00341E03&quot;/&gt;&lt;wsp:rsid wsp:val=&quot;00342BFF&quot;/&gt;&lt;wsp:rsid wsp:val=&quot;00343431&quot;/&gt;&lt;wsp:rsid wsp:val=&quot;00344945&quot;/&gt;&lt;wsp:rsid wsp:val=&quot;00344D25&quot;/&gt;&lt;wsp:rsid wsp:val=&quot;003453E0&quot;/&gt;&lt;wsp:rsid wsp:val=&quot;003466A2&quot;/&gt;&lt;wsp:rsid wsp:val=&quot;0034686C&quot;/&gt;&lt;wsp:rsid wsp:val=&quot;003505D5&quot;/&gt;&lt;wsp:rsid wsp:val=&quot;00351966&quot;/&gt;&lt;wsp:rsid wsp:val=&quot;00351FB6&quot;/&gt;&lt;wsp:rsid wsp:val=&quot;003532FA&quot;/&gt;&lt;wsp:rsid wsp:val=&quot;00354F62&quot;/&gt;&lt;wsp:rsid wsp:val=&quot;00355DF9&quot;/&gt;&lt;wsp:rsid wsp:val=&quot;00355E07&quot;/&gt;&lt;wsp:rsid wsp:val=&quot;00356252&quot;/&gt;&lt;wsp:rsid wsp:val=&quot;00356520&quot;/&gt;&lt;wsp:rsid wsp:val=&quot;00356733&quot;/&gt;&lt;wsp:rsid wsp:val=&quot;0036029A&quot;/&gt;&lt;wsp:rsid wsp:val=&quot;0036111C&quot;/&gt;&lt;wsp:rsid wsp:val=&quot;00361778&quot;/&gt;&lt;wsp:rsid wsp:val=&quot;003623B1&quot;/&gt;&lt;wsp:rsid wsp:val=&quot;00362913&quot;/&gt;&lt;wsp:rsid wsp:val=&quot;0036380B&quot;/&gt;&lt;wsp:rsid wsp:val=&quot;00364266&quot;/&gt;&lt;wsp:rsid wsp:val=&quot;00364A9E&quot;/&gt;&lt;wsp:rsid wsp:val=&quot;003675A6&quot;/&gt;&lt;wsp:rsid wsp:val=&quot;00367927&quot;/&gt;&lt;wsp:rsid wsp:val=&quot;00367A8B&quot;/&gt;&lt;wsp:rsid wsp:val=&quot;00370EA4&quot;/&gt;&lt;wsp:rsid wsp:val=&quot;00371E8D&quot;/&gt;&lt;wsp:rsid wsp:val=&quot;00374BBE&quot;/&gt;&lt;wsp:rsid wsp:val=&quot;003752BC&quot;/&gt;&lt;wsp:rsid wsp:val=&quot;00375A28&quot;/&gt;&lt;wsp:rsid wsp:val=&quot;0037618E&quot;/&gt;&lt;wsp:rsid wsp:val=&quot;00376643&quot;/&gt;&lt;wsp:rsid wsp:val=&quot;00377498&quot;/&gt;&lt;wsp:rsid wsp:val=&quot;00377A84&quot;/&gt;&lt;wsp:rsid wsp:val=&quot;003803CD&quot;/&gt;&lt;wsp:rsid wsp:val=&quot;00380840&quot;/&gt;&lt;wsp:rsid wsp:val=&quot;003809D1&quot;/&gt;&lt;wsp:rsid wsp:val=&quot;00381272&quot;/&gt;&lt;wsp:rsid wsp:val=&quot;003813E9&quot;/&gt;&lt;wsp:rsid wsp:val=&quot;00381DC1&quot;/&gt;&lt;wsp:rsid wsp:val=&quot;00382409&quot;/&gt;&lt;wsp:rsid wsp:val=&quot;00382710&quot;/&gt;&lt;wsp:rsid wsp:val=&quot;00383783&quot;/&gt;&lt;wsp:rsid wsp:val=&quot;00383A7A&quot;/&gt;&lt;wsp:rsid wsp:val=&quot;00384529&quot;/&gt;&lt;wsp:rsid wsp:val=&quot;003846FF&quot;/&gt;&lt;wsp:rsid wsp:val=&quot;00384C72&quot;/&gt;&lt;wsp:rsid wsp:val=&quot;0038552F&quot;/&gt;&lt;wsp:rsid wsp:val=&quot;00386B51&quot;/&gt;&lt;wsp:rsid wsp:val=&quot;00386C17&quot;/&gt;&lt;wsp:rsid wsp:val=&quot;003871FA&quot;/&gt;&lt;wsp:rsid wsp:val=&quot;00387942&quot;/&gt;&lt;wsp:rsid wsp:val=&quot;00387C2F&quot;/&gt;&lt;wsp:rsid wsp:val=&quot;0039059D&quot;/&gt;&lt;wsp:rsid wsp:val=&quot;00390944&quot;/&gt;&lt;wsp:rsid wsp:val=&quot;00390A31&quot;/&gt;&lt;wsp:rsid wsp:val=&quot;00390FD5&quot;/&gt;&lt;wsp:rsid wsp:val=&quot;00391FEA&quot;/&gt;&lt;wsp:rsid wsp:val=&quot;00392610&quot;/&gt;&lt;wsp:rsid wsp:val=&quot;00392F89&quot;/&gt;&lt;wsp:rsid wsp:val=&quot;00393B04&quot;/&gt;&lt;wsp:rsid wsp:val=&quot;003946A6&quot;/&gt;&lt;wsp:rsid wsp:val=&quot;00395509&quot;/&gt;&lt;wsp:rsid wsp:val=&quot;0039660F&quot;/&gt;&lt;wsp:rsid wsp:val=&quot;003978CB&quot;/&gt;&lt;wsp:rsid wsp:val=&quot;00397B4A&quot;/&gt;&lt;wsp:rsid wsp:val=&quot;003A0029&quot;/&gt;&lt;wsp:rsid wsp:val=&quot;003A04EC&quot;/&gt;&lt;wsp:rsid wsp:val=&quot;003A0BA5&quot;/&gt;&lt;wsp:rsid wsp:val=&quot;003A123D&quot;/&gt;&lt;wsp:rsid wsp:val=&quot;003A1792&quot;/&gt;&lt;wsp:rsid wsp:val=&quot;003A21F9&quot;/&gt;&lt;wsp:rsid wsp:val=&quot;003A2689&quot;/&gt;&lt;wsp:rsid wsp:val=&quot;003A2A96&quot;/&gt;&lt;wsp:rsid wsp:val=&quot;003A2BE3&quot;/&gt;&lt;wsp:rsid wsp:val=&quot;003A2C6B&quot;/&gt;&lt;wsp:rsid wsp:val=&quot;003A383C&quot;/&gt;&lt;wsp:rsid wsp:val=&quot;003A3C1B&quot;/&gt;&lt;wsp:rsid wsp:val=&quot;003A3F47&quot;/&gt;&lt;wsp:rsid wsp:val=&quot;003A425C&quot;/&gt;&lt;wsp:rsid wsp:val=&quot;003A5266&quot;/&gt;&lt;wsp:rsid wsp:val=&quot;003A52A2&quot;/&gt;&lt;wsp:rsid wsp:val=&quot;003A5B14&quot;/&gt;&lt;wsp:rsid wsp:val=&quot;003A5B4F&quot;/&gt;&lt;wsp:rsid wsp:val=&quot;003A602E&quot;/&gt;&lt;wsp:rsid wsp:val=&quot;003A6742&quot;/&gt;&lt;wsp:rsid wsp:val=&quot;003A7072&quot;/&gt;&lt;wsp:rsid wsp:val=&quot;003A721B&quot;/&gt;&lt;wsp:rsid wsp:val=&quot;003B048D&quot;/&gt;&lt;wsp:rsid wsp:val=&quot;003B066A&quot;/&gt;&lt;wsp:rsid wsp:val=&quot;003B0F1E&quot;/&gt;&lt;wsp:rsid wsp:val=&quot;003B14F4&quot;/&gt;&lt;wsp:rsid wsp:val=&quot;003B179E&quot;/&gt;&lt;wsp:rsid wsp:val=&quot;003B3576&quot;/&gt;&lt;wsp:rsid wsp:val=&quot;003B38BC&quot;/&gt;&lt;wsp:rsid wsp:val=&quot;003B39D5&quot;/&gt;&lt;wsp:rsid wsp:val=&quot;003B3D00&quot;/&gt;&lt;wsp:rsid wsp:val=&quot;003B46AA&quot;/&gt;&lt;wsp:rsid wsp:val=&quot;003B4AA1&quot;/&gt;&lt;wsp:rsid wsp:val=&quot;003B4C54&quot;/&gt;&lt;wsp:rsid wsp:val=&quot;003B68DB&quot;/&gt;&lt;wsp:rsid wsp:val=&quot;003B7B7C&quot;/&gt;&lt;wsp:rsid wsp:val=&quot;003C027B&quot;/&gt;&lt;wsp:rsid wsp:val=&quot;003C1939&quot;/&gt;&lt;wsp:rsid wsp:val=&quot;003C2083&quot;/&gt;&lt;wsp:rsid wsp:val=&quot;003C2486&quot;/&gt;&lt;wsp:rsid wsp:val=&quot;003C30F5&quot;/&gt;&lt;wsp:rsid wsp:val=&quot;003C321B&quot;/&gt;&lt;wsp:rsid wsp:val=&quot;003C4178&quot;/&gt;&lt;wsp:rsid wsp:val=&quot;003C5327&quot;/&gt;&lt;wsp:rsid wsp:val=&quot;003C6386&quot;/&gt;&lt;wsp:rsid wsp:val=&quot;003C7816&quot;/&gt;&lt;wsp:rsid wsp:val=&quot;003C79B2&quot;/&gt;&lt;wsp:rsid wsp:val=&quot;003C7E5A&quot;/&gt;&lt;wsp:rsid wsp:val=&quot;003D11B9&quot;/&gt;&lt;wsp:rsid wsp:val=&quot;003D16BA&quot;/&gt;&lt;wsp:rsid wsp:val=&quot;003D4CBE&quot;/&gt;&lt;wsp:rsid wsp:val=&quot;003D4D70&quot;/&gt;&lt;wsp:rsid wsp:val=&quot;003D50D8&quot;/&gt;&lt;wsp:rsid wsp:val=&quot;003D52D4&quot;/&gt;&lt;wsp:rsid wsp:val=&quot;003D61AE&quot;/&gt;&lt;wsp:rsid wsp:val=&quot;003D6743&quot;/&gt;&lt;wsp:rsid wsp:val=&quot;003D67D0&quot;/&gt;&lt;wsp:rsid wsp:val=&quot;003D6B35&quot;/&gt;&lt;wsp:rsid wsp:val=&quot;003D7B3D&quot;/&gt;&lt;wsp:rsid wsp:val=&quot;003E0067&quot;/&gt;&lt;wsp:rsid wsp:val=&quot;003E009F&quot;/&gt;&lt;wsp:rsid wsp:val=&quot;003E0131&quot;/&gt;&lt;wsp:rsid wsp:val=&quot;003E0196&quot;/&gt;&lt;wsp:rsid wsp:val=&quot;003E0CFF&quot;/&gt;&lt;wsp:rsid wsp:val=&quot;003E1271&quot;/&gt;&lt;wsp:rsid wsp:val=&quot;003E1B34&quot;/&gt;&lt;wsp:rsid wsp:val=&quot;003E2C8D&quot;/&gt;&lt;wsp:rsid wsp:val=&quot;003E33DB&quot;/&gt;&lt;wsp:rsid wsp:val=&quot;003E39F3&quot;/&gt;&lt;wsp:rsid wsp:val=&quot;003E431F&quot;/&gt;&lt;wsp:rsid wsp:val=&quot;003E4A3D&quot;/&gt;&lt;wsp:rsid wsp:val=&quot;003E4F41&quot;/&gt;&lt;wsp:rsid wsp:val=&quot;003E5160&quot;/&gt;&lt;wsp:rsid wsp:val=&quot;003E5A9D&quot;/&gt;&lt;wsp:rsid wsp:val=&quot;003E64BD&quot;/&gt;&lt;wsp:rsid wsp:val=&quot;003E6732&quot;/&gt;&lt;wsp:rsid wsp:val=&quot;003E79AC&quot;/&gt;&lt;wsp:rsid wsp:val=&quot;003F026F&quot;/&gt;&lt;wsp:rsid wsp:val=&quot;003F02F0&quot;/&gt;&lt;wsp:rsid wsp:val=&quot;003F038B&quot;/&gt;&lt;wsp:rsid wsp:val=&quot;003F0C31&quot;/&gt;&lt;wsp:rsid wsp:val=&quot;003F0D10&quot;/&gt;&lt;wsp:rsid wsp:val=&quot;003F1169&quot;/&gt;&lt;wsp:rsid wsp:val=&quot;003F271C&quot;/&gt;&lt;wsp:rsid wsp:val=&quot;003F2A9B&quot;/&gt;&lt;wsp:rsid wsp:val=&quot;003F2BAE&quot;/&gt;&lt;wsp:rsid wsp:val=&quot;003F2EF1&quot;/&gt;&lt;wsp:rsid wsp:val=&quot;003F2FCE&quot;/&gt;&lt;wsp:rsid wsp:val=&quot;003F3430&quot;/&gt;&lt;wsp:rsid wsp:val=&quot;003F3544&quot;/&gt;&lt;wsp:rsid wsp:val=&quot;003F49E6&quot;/&gt;&lt;wsp:rsid wsp:val=&quot;003F4CDB&quot;/&gt;&lt;wsp:rsid wsp:val=&quot;003F5488&quot;/&gt;&lt;wsp:rsid wsp:val=&quot;003F564C&quot;/&gt;&lt;wsp:rsid wsp:val=&quot;003F6326&quot;/&gt;&lt;wsp:rsid wsp:val=&quot;003F7381&quot;/&gt;&lt;wsp:rsid wsp:val=&quot;003F77AA&quot;/&gt;&lt;wsp:rsid wsp:val=&quot;0040016C&quot;/&gt;&lt;wsp:rsid wsp:val=&quot;00400EBC&quot;/&gt;&lt;wsp:rsid wsp:val=&quot;00401666&quot;/&gt;&lt;wsp:rsid wsp:val=&quot;00402742&quot;/&gt;&lt;wsp:rsid wsp:val=&quot;00403C0B&quot;/&gt;&lt;wsp:rsid wsp:val=&quot;00404A8D&quot;/&gt;&lt;wsp:rsid wsp:val=&quot;004057C1&quot;/&gt;&lt;wsp:rsid wsp:val=&quot;00410105&quot;/&gt;&lt;wsp:rsid wsp:val=&quot;00410A84&quot;/&gt;&lt;wsp:rsid wsp:val=&quot;00411D30&quot;/&gt;&lt;wsp:rsid wsp:val=&quot;004149D3&quot;/&gt;&lt;wsp:rsid wsp:val=&quot;00414C6F&quot;/&gt;&lt;wsp:rsid wsp:val=&quot;00415922&quot;/&gt;&lt;wsp:rsid wsp:val=&quot;00415C26&quot;/&gt;&lt;wsp:rsid wsp:val=&quot;004212CE&quot;/&gt;&lt;wsp:rsid wsp:val=&quot;0042155D&quot;/&gt;&lt;wsp:rsid wsp:val=&quot;004219E3&quot;/&gt;&lt;wsp:rsid wsp:val=&quot;00421D42&quot;/&gt;&lt;wsp:rsid wsp:val=&quot;0042353A&quot;/&gt;&lt;wsp:rsid wsp:val=&quot;00423797&quot;/&gt;&lt;wsp:rsid wsp:val=&quot;00424141&quot;/&gt;&lt;wsp:rsid wsp:val=&quot;004243E6&quot;/&gt;&lt;wsp:rsid wsp:val=&quot;0042458D&quot;/&gt;&lt;wsp:rsid wsp:val=&quot;004249BF&quot;/&gt;&lt;wsp:rsid wsp:val=&quot;00425C29&quot;/&gt;&lt;wsp:rsid wsp:val=&quot;004265F2&quot;/&gt;&lt;wsp:rsid wsp:val=&quot;00426BF0&quot;/&gt;&lt;wsp:rsid wsp:val=&quot;00426CC5&quot;/&gt;&lt;wsp:rsid wsp:val=&quot;004271CA&quot;/&gt;&lt;wsp:rsid wsp:val=&quot;004275EA&quot;/&gt;&lt;wsp:rsid wsp:val=&quot;00427C00&quot;/&gt;&lt;wsp:rsid wsp:val=&quot;00430B69&quot;/&gt;&lt;wsp:rsid wsp:val=&quot;00431437&quot;/&gt;&lt;wsp:rsid wsp:val=&quot;0043186E&quot;/&gt;&lt;wsp:rsid wsp:val=&quot;00431AA3&quot;/&gt;&lt;wsp:rsid wsp:val=&quot;00433331&quot;/&gt;&lt;wsp:rsid wsp:val=&quot;004343C1&quot;/&gt;&lt;wsp:rsid wsp:val=&quot;00435F25&quot;/&gt;&lt;wsp:rsid wsp:val=&quot;00436830&quot;/&gt;&lt;wsp:rsid wsp:val=&quot;00436942&quot;/&gt;&lt;wsp:rsid wsp:val=&quot;0043696B&quot;/&gt;&lt;wsp:rsid wsp:val=&quot;00436A3F&quot;/&gt;&lt;wsp:rsid wsp:val=&quot;00437311&quot;/&gt;&lt;wsp:rsid wsp:val=&quot;004379A3&quot;/&gt;&lt;wsp:rsid wsp:val=&quot;004404AC&quot;/&gt;&lt;wsp:rsid wsp:val=&quot;0044121D&quot;/&gt;&lt;wsp:rsid wsp:val=&quot;0044130C&quot;/&gt;&lt;wsp:rsid wsp:val=&quot;00441710&quot;/&gt;&lt;wsp:rsid wsp:val=&quot;004420CD&quot;/&gt;&lt;wsp:rsid wsp:val=&quot;004421A3&quot;/&gt;&lt;wsp:rsid wsp:val=&quot;00442CCE&quot;/&gt;&lt;wsp:rsid wsp:val=&quot;00443E7E&quot;/&gt;&lt;wsp:rsid wsp:val=&quot;00444CEF&quot;/&gt;&lt;wsp:rsid wsp:val=&quot;004452CF&quot;/&gt;&lt;wsp:rsid wsp:val=&quot;00445E9D&quot;/&gt;&lt;wsp:rsid wsp:val=&quot;00445FD9&quot;/&gt;&lt;wsp:rsid wsp:val=&quot;00446905&quot;/&gt;&lt;wsp:rsid wsp:val=&quot;00446BFB&quot;/&gt;&lt;wsp:rsid wsp:val=&quot;00446DBC&quot;/&gt;&lt;wsp:rsid wsp:val=&quot;00446F0D&quot;/&gt;&lt;wsp:rsid wsp:val=&quot;004478AD&quot;/&gt;&lt;wsp:rsid wsp:val=&quot;00447B96&quot;/&gt;&lt;wsp:rsid wsp:val=&quot;0045021D&quot;/&gt;&lt;wsp:rsid wsp:val=&quot;004519B2&quot;/&gt;&lt;wsp:rsid wsp:val=&quot;004526CE&quot;/&gt;&lt;wsp:rsid wsp:val=&quot;0045376F&quot;/&gt;&lt;wsp:rsid wsp:val=&quot;0045454C&quot;/&gt;&lt;wsp:rsid wsp:val=&quot;00454B3B&quot;/&gt;&lt;wsp:rsid wsp:val=&quot;00454B48&quot;/&gt;&lt;wsp:rsid wsp:val=&quot;0045549D&quot;/&gt;&lt;wsp:rsid wsp:val=&quot;0045586C&quot;/&gt;&lt;wsp:rsid wsp:val=&quot;00455BAC&quot;/&gt;&lt;wsp:rsid wsp:val=&quot;00455FAF&quot;/&gt;&lt;wsp:rsid wsp:val=&quot;004561D8&quot;/&gt;&lt;wsp:rsid wsp:val=&quot;0045669F&quot;/&gt;&lt;wsp:rsid wsp:val=&quot;00457D7E&quot;/&gt;&lt;wsp:rsid wsp:val=&quot;004603EA&quot;/&gt;&lt;wsp:rsid wsp:val=&quot;0046086F&quot;/&gt;&lt;wsp:rsid wsp:val=&quot;00460E85&quot;/&gt;&lt;wsp:rsid wsp:val=&quot;00461F9C&quot;/&gt;&lt;wsp:rsid wsp:val=&quot;0046395D&quot;/&gt;&lt;wsp:rsid wsp:val=&quot;00464093&quot;/&gt;&lt;wsp:rsid wsp:val=&quot;00464584&quot;/&gt;&lt;wsp:rsid wsp:val=&quot;004651F9&quot;/&gt;&lt;wsp:rsid wsp:val=&quot;004654E2&quot;/&gt;&lt;wsp:rsid wsp:val=&quot;00465A65&quot;/&gt;&lt;wsp:rsid wsp:val=&quot;00466DF4&quot;/&gt;&lt;wsp:rsid wsp:val=&quot;00467B70&quot;/&gt;&lt;wsp:rsid wsp:val=&quot;00470A13&quot;/&gt;&lt;wsp:rsid wsp:val=&quot;00471467&quot;/&gt;&lt;wsp:rsid wsp:val=&quot;00472235&quot;/&gt;&lt;wsp:rsid wsp:val=&quot;00472D61&quot;/&gt;&lt;wsp:rsid wsp:val=&quot;00472FD5&quot;/&gt;&lt;wsp:rsid wsp:val=&quot;0047375E&quot;/&gt;&lt;wsp:rsid wsp:val=&quot;004738BF&quot;/&gt;&lt;wsp:rsid wsp:val=&quot;004739CA&quot;/&gt;&lt;wsp:rsid wsp:val=&quot;0047426A&quot;/&gt;&lt;wsp:rsid wsp:val=&quot;0047542A&quot;/&gt;&lt;wsp:rsid wsp:val=&quot;00476953&quot;/&gt;&lt;wsp:rsid wsp:val=&quot;00476CF7&quot;/&gt;&lt;wsp:rsid wsp:val=&quot;00477A41&quot;/&gt;&lt;wsp:rsid wsp:val=&quot;004809FF&quot;/&gt;&lt;wsp:rsid wsp:val=&quot;00480A07&quot;/&gt;&lt;wsp:rsid wsp:val=&quot;00480E8F&quot;/&gt;&lt;wsp:rsid wsp:val=&quot;00481024&quot;/&gt;&lt;wsp:rsid wsp:val=&quot;00481047&quot;/&gt;&lt;wsp:rsid wsp:val=&quot;0048216D&quot;/&gt;&lt;wsp:rsid wsp:val=&quot;00482476&quot;/&gt;&lt;wsp:rsid wsp:val=&quot;004828DA&quot;/&gt;&lt;wsp:rsid wsp:val=&quot;00482F42&quot;/&gt;&lt;wsp:rsid wsp:val=&quot;00483CBC&quot;/&gt;&lt;wsp:rsid wsp:val=&quot;00484446&quot;/&gt;&lt;wsp:rsid wsp:val=&quot;00485155&quot;/&gt;&lt;wsp:rsid wsp:val=&quot;004859CC&quot;/&gt;&lt;wsp:rsid wsp:val=&quot;00486D2C&quot;/&gt;&lt;wsp:rsid wsp:val=&quot;00487DBE&quot;/&gt;&lt;wsp:rsid wsp:val=&quot;00492C79&quot;/&gt;&lt;wsp:rsid wsp:val=&quot;004934D1&quot;/&gt;&lt;wsp:rsid wsp:val=&quot;00494083&quot;/&gt;&lt;wsp:rsid wsp:val=&quot;00494605&quot;/&gt;&lt;wsp:rsid wsp:val=&quot;00495615&quot;/&gt;&lt;wsp:rsid wsp:val=&quot;0049577B&quot;/&gt;&lt;wsp:rsid wsp:val=&quot;00495BC1&quot;/&gt;&lt;wsp:rsid wsp:val=&quot;00495EEB&quot;/&gt;&lt;wsp:rsid wsp:val=&quot;00496846&quot;/&gt;&lt;wsp:rsid wsp:val=&quot;0049703B&quot;/&gt;&lt;wsp:rsid wsp:val=&quot;004A0285&quot;/&gt;&lt;wsp:rsid wsp:val=&quot;004A127B&quot;/&gt;&lt;wsp:rsid wsp:val=&quot;004A22F9&quot;/&gt;&lt;wsp:rsid wsp:val=&quot;004A265B&quot;/&gt;&lt;wsp:rsid wsp:val=&quot;004A28B7&quot;/&gt;&lt;wsp:rsid wsp:val=&quot;004A2AD9&quot;/&gt;&lt;wsp:rsid wsp:val=&quot;004A2B66&quot;/&gt;&lt;wsp:rsid wsp:val=&quot;004A395A&quot;/&gt;&lt;wsp:rsid wsp:val=&quot;004A4081&quot;/&gt;&lt;wsp:rsid wsp:val=&quot;004A4127&quot;/&gt;&lt;wsp:rsid wsp:val=&quot;004A5676&quot;/&gt;&lt;wsp:rsid wsp:val=&quot;004A59D2&quot;/&gt;&lt;wsp:rsid wsp:val=&quot;004A5D51&quot;/&gt;&lt;wsp:rsid wsp:val=&quot;004A6D7D&quot;/&gt;&lt;wsp:rsid wsp:val=&quot;004A70AB&quot;/&gt;&lt;wsp:rsid wsp:val=&quot;004B0861&quot;/&gt;&lt;wsp:rsid wsp:val=&quot;004B0FE6&quot;/&gt;&lt;wsp:rsid wsp:val=&quot;004B1A09&quot;/&gt;&lt;wsp:rsid wsp:val=&quot;004B29CB&quot;/&gt;&lt;wsp:rsid wsp:val=&quot;004B2A91&quot;/&gt;&lt;wsp:rsid wsp:val=&quot;004B36BB&quot;/&gt;&lt;wsp:rsid wsp:val=&quot;004B3B8F&quot;/&gt;&lt;wsp:rsid wsp:val=&quot;004B4276&quot;/&gt;&lt;wsp:rsid wsp:val=&quot;004B43DA&quot;/&gt;&lt;wsp:rsid wsp:val=&quot;004B6594&quot;/&gt;&lt;wsp:rsid wsp:val=&quot;004B74FB&quot;/&gt;&lt;wsp:rsid wsp:val=&quot;004B76D3&quot;/&gt;&lt;wsp:rsid wsp:val=&quot;004B7B3E&quot;/&gt;&lt;wsp:rsid wsp:val=&quot;004C2F7C&quot;/&gt;&lt;wsp:rsid wsp:val=&quot;004C4900&quot;/&gt;&lt;wsp:rsid wsp:val=&quot;004C57CC&quot;/&gt;&lt;wsp:rsid wsp:val=&quot;004C73F2&quot;/&gt;&lt;wsp:rsid wsp:val=&quot;004C7545&quot;/&gt;&lt;wsp:rsid wsp:val=&quot;004D1E7B&quot;/&gt;&lt;wsp:rsid wsp:val=&quot;004D32F3&quot;/&gt;&lt;wsp:rsid wsp:val=&quot;004D3614&quot;/&gt;&lt;wsp:rsid wsp:val=&quot;004D38A0&quot;/&gt;&lt;wsp:rsid wsp:val=&quot;004D3BBF&quot;/&gt;&lt;wsp:rsid wsp:val=&quot;004D411F&quot;/&gt;&lt;wsp:rsid wsp:val=&quot;004D506B&quot;/&gt;&lt;wsp:rsid wsp:val=&quot;004D5964&quot;/&gt;&lt;wsp:rsid wsp:val=&quot;004D7226&quot;/&gt;&lt;wsp:rsid wsp:val=&quot;004D727D&quot;/&gt;&lt;wsp:rsid wsp:val=&quot;004D778D&quot;/&gt;&lt;wsp:rsid wsp:val=&quot;004E1072&quot;/&gt;&lt;wsp:rsid wsp:val=&quot;004E13D2&quot;/&gt;&lt;wsp:rsid wsp:val=&quot;004E1BA2&quot;/&gt;&lt;wsp:rsid wsp:val=&quot;004E1E02&quot;/&gt;&lt;wsp:rsid wsp:val=&quot;004E218C&quot;/&gt;&lt;wsp:rsid wsp:val=&quot;004E3069&quot;/&gt;&lt;wsp:rsid wsp:val=&quot;004E35A9&quot;/&gt;&lt;wsp:rsid wsp:val=&quot;004E4323&quot;/&gt;&lt;wsp:rsid wsp:val=&quot;004E4A10&quot;/&gt;&lt;wsp:rsid wsp:val=&quot;004E4E41&quot;/&gt;&lt;wsp:rsid wsp:val=&quot;004E5610&quot;/&gt;&lt;wsp:rsid wsp:val=&quot;004E7247&quot;/&gt;&lt;wsp:rsid wsp:val=&quot;004E7E4B&quot;/&gt;&lt;wsp:rsid wsp:val=&quot;004E7E69&quot;/&gt;&lt;wsp:rsid wsp:val=&quot;004F105C&quot;/&gt;&lt;wsp:rsid wsp:val=&quot;004F10B6&quot;/&gt;&lt;wsp:rsid wsp:val=&quot;004F1660&quot;/&gt;&lt;wsp:rsid wsp:val=&quot;004F19A5&quot;/&gt;&lt;wsp:rsid wsp:val=&quot;004F39B9&quot;/&gt;&lt;wsp:rsid wsp:val=&quot;004F4DD4&quot;/&gt;&lt;wsp:rsid wsp:val=&quot;004F5389&quot;/&gt;&lt;wsp:rsid wsp:val=&quot;004F5D98&quot;/&gt;&lt;wsp:rsid wsp:val=&quot;004F5DCF&quot;/&gt;&lt;wsp:rsid wsp:val=&quot;004F64E1&quot;/&gt;&lt;wsp:rsid wsp:val=&quot;004F729A&quot;/&gt;&lt;wsp:rsid wsp:val=&quot;004F7668&quot;/&gt;&lt;wsp:rsid wsp:val=&quot;004F76DB&quot;/&gt;&lt;wsp:rsid wsp:val=&quot;004F7DF6&quot;/&gt;&lt;wsp:rsid wsp:val=&quot;00500189&quot;/&gt;&lt;wsp:rsid wsp:val=&quot;00500330&quot;/&gt;&lt;wsp:rsid wsp:val=&quot;005007EA&quot;/&gt;&lt;wsp:rsid wsp:val=&quot;00500A6B&quot;/&gt;&lt;wsp:rsid wsp:val=&quot;00502924&quot;/&gt;&lt;wsp:rsid wsp:val=&quot;005029E4&quot;/&gt;&lt;wsp:rsid wsp:val=&quot;005044BD&quot;/&gt;&lt;wsp:rsid wsp:val=&quot;00504E14&quot;/&gt;&lt;wsp:rsid wsp:val=&quot;00507268&quot;/&gt;&lt;wsp:rsid wsp:val=&quot;00507E63&quot;/&gt;&lt;wsp:rsid wsp:val=&quot;00507F19&quot;/&gt;&lt;wsp:rsid wsp:val=&quot;00510183&quot;/&gt;&lt;wsp:rsid wsp:val=&quot;0051144C&quot;/&gt;&lt;wsp:rsid wsp:val=&quot;00512299&quot;/&gt;&lt;wsp:rsid wsp:val=&quot;00512D91&quot;/&gt;&lt;wsp:rsid wsp:val=&quot;005141B5&quot;/&gt;&lt;wsp:rsid wsp:val=&quot;00514B7E&quot;/&gt;&lt;wsp:rsid wsp:val=&quot;005163BE&quot;/&gt;&lt;wsp:rsid wsp:val=&quot;00516BB8&quot;/&gt;&lt;wsp:rsid wsp:val=&quot;00516E3A&quot;/&gt;&lt;wsp:rsid wsp:val=&quot;005172DC&quot;/&gt;&lt;wsp:rsid wsp:val=&quot;0051750E&quot;/&gt;&lt;wsp:rsid wsp:val=&quot;00517586&quot;/&gt;&lt;wsp:rsid wsp:val=&quot;00520B92&quot;/&gt;&lt;wsp:rsid wsp:val=&quot;0052106A&quot;/&gt;&lt;wsp:rsid wsp:val=&quot;005211C4&quot;/&gt;&lt;wsp:rsid wsp:val=&quot;00522107&quot;/&gt;&lt;wsp:rsid wsp:val=&quot;00522566&quot;/&gt;&lt;wsp:rsid wsp:val=&quot;00524154&quot;/&gt;&lt;wsp:rsid wsp:val=&quot;00524328&quot;/&gt;&lt;wsp:rsid wsp:val=&quot;005243F8&quot;/&gt;&lt;wsp:rsid wsp:val=&quot;00526AA1&quot;/&gt;&lt;wsp:rsid wsp:val=&quot;00527AFC&quot;/&gt;&lt;wsp:rsid wsp:val=&quot;00527CDD&quot;/&gt;&lt;wsp:rsid wsp:val=&quot;00527F4C&quot;/&gt;&lt;wsp:rsid wsp:val=&quot;00530215&quot;/&gt;&lt;wsp:rsid wsp:val=&quot;005303E7&quot;/&gt;&lt;wsp:rsid wsp:val=&quot;00530EEE&quot;/&gt;&lt;wsp:rsid wsp:val=&quot;0053173B&quot;/&gt;&lt;wsp:rsid wsp:val=&quot;00531A96&quot;/&gt;&lt;wsp:rsid wsp:val=&quot;00531B11&quot;/&gt;&lt;wsp:rsid wsp:val=&quot;00533087&quot;/&gt;&lt;wsp:rsid wsp:val=&quot;00534572&quot;/&gt;&lt;wsp:rsid wsp:val=&quot;0053516E&quot;/&gt;&lt;wsp:rsid wsp:val=&quot;00536637&quot;/&gt;&lt;wsp:rsid wsp:val=&quot;00536D06&quot;/&gt;&lt;wsp:rsid wsp:val=&quot;005375FA&quot;/&gt;&lt;wsp:rsid wsp:val=&quot;0054075B&quot;/&gt;&lt;wsp:rsid wsp:val=&quot;0054102E&quot;/&gt;&lt;wsp:rsid wsp:val=&quot;0054131B&quot;/&gt;&lt;wsp:rsid wsp:val=&quot;005420B8&quot;/&gt;&lt;wsp:rsid wsp:val=&quot;00542D4C&quot;/&gt;&lt;wsp:rsid wsp:val=&quot;00542FE3&quot;/&gt;&lt;wsp:rsid wsp:val=&quot;0054309A&quot;/&gt;&lt;wsp:rsid wsp:val=&quot;0054438B&quot;/&gt;&lt;wsp:rsid wsp:val=&quot;00544B24&quot;/&gt;&lt;wsp:rsid wsp:val=&quot;00545BBD&quot;/&gt;&lt;wsp:rsid wsp:val=&quot;00546235&quot;/&gt;&lt;wsp:rsid wsp:val=&quot;00546550&quot;/&gt;&lt;wsp:rsid wsp:val=&quot;00546639&quot;/&gt;&lt;wsp:rsid wsp:val=&quot;00546CD3&quot;/&gt;&lt;wsp:rsid wsp:val=&quot;00547458&quot;/&gt;&lt;wsp:rsid wsp:val=&quot;005479F2&quot;/&gt;&lt;wsp:rsid wsp:val=&quot;00550534&quot;/&gt;&lt;wsp:rsid wsp:val=&quot;005505E3&quot;/&gt;&lt;wsp:rsid wsp:val=&quot;0055144A&quot;/&gt;&lt;wsp:rsid wsp:val=&quot;005516E3&quot;/&gt;&lt;wsp:rsid wsp:val=&quot;005518C5&quot;/&gt;&lt;wsp:rsid wsp:val=&quot;00551E09&quot;/&gt;&lt;wsp:rsid wsp:val=&quot;005532E6&quot;/&gt;&lt;wsp:rsid wsp:val=&quot;0055406A&quot;/&gt;&lt;wsp:rsid wsp:val=&quot;00554896&quot;/&gt;&lt;wsp:rsid wsp:val=&quot;00555720&quot;/&gt;&lt;wsp:rsid wsp:val=&quot;00556162&quot;/&gt;&lt;wsp:rsid wsp:val=&quot;00556B29&quot;/&gt;&lt;wsp:rsid wsp:val=&quot;00556C99&quot;/&gt;&lt;wsp:rsid wsp:val=&quot;00557B4D&quot;/&gt;&lt;wsp:rsid wsp:val=&quot;00561FA6&quot;/&gt;&lt;wsp:rsid wsp:val=&quot;00562971&quot;/&gt;&lt;wsp:rsid wsp:val=&quot;00562D21&quot;/&gt;&lt;wsp:rsid wsp:val=&quot;00562E22&quot;/&gt;&lt;wsp:rsid wsp:val=&quot;00562ECD&quot;/&gt;&lt;wsp:rsid wsp:val=&quot;005636E6&quot;/&gt;&lt;wsp:rsid wsp:val=&quot;00563DD4&quot;/&gt;&lt;wsp:rsid wsp:val=&quot;00563EB7&quot;/&gt;&lt;wsp:rsid wsp:val=&quot;00565896&quot;/&gt;&lt;wsp:rsid wsp:val=&quot;00565A2E&quot;/&gt;&lt;wsp:rsid wsp:val=&quot;005660E6&quot;/&gt;&lt;wsp:rsid wsp:val=&quot;0056666F&quot;/&gt;&lt;wsp:rsid wsp:val=&quot;00566C11&quot;/&gt;&lt;wsp:rsid wsp:val=&quot;00567DAA&quot;/&gt;&lt;wsp:rsid wsp:val=&quot;0057120E&quot;/&gt;&lt;wsp:rsid wsp:val=&quot;00572645&quot;/&gt;&lt;wsp:rsid wsp:val=&quot;00572A73&quot;/&gt;&lt;wsp:rsid wsp:val=&quot;00576369&quot;/&gt;&lt;wsp:rsid wsp:val=&quot;00576485&quot;/&gt;&lt;wsp:rsid wsp:val=&quot;005776C5&quot;/&gt;&lt;wsp:rsid wsp:val=&quot;00580003&quot;/&gt;&lt;wsp:rsid wsp:val=&quot;00580B13&quot;/&gt;&lt;wsp:rsid wsp:val=&quot;00581256&quot;/&gt;&lt;wsp:rsid wsp:val=&quot;00581317&quot;/&gt;&lt;wsp:rsid wsp:val=&quot;00581964&quot;/&gt;&lt;wsp:rsid wsp:val=&quot;00581FA9&quot;/&gt;&lt;wsp:rsid wsp:val=&quot;005826DE&quot;/&gt;&lt;wsp:rsid wsp:val=&quot;005828CA&quot;/&gt;&lt;wsp:rsid wsp:val=&quot;00582986&quot;/&gt;&lt;wsp:rsid wsp:val=&quot;005831BE&quot;/&gt;&lt;wsp:rsid wsp:val=&quot;0058515F&quot;/&gt;&lt;wsp:rsid wsp:val=&quot;0058661D&quot;/&gt;&lt;wsp:rsid wsp:val=&quot;00586CF9&quot;/&gt;&lt;wsp:rsid wsp:val=&quot;00587FA4&quot;/&gt;&lt;wsp:rsid wsp:val=&quot;00590575&quot;/&gt;&lt;wsp:rsid wsp:val=&quot;00590C8F&quot;/&gt;&lt;wsp:rsid wsp:val=&quot;00591669&quot;/&gt;&lt;wsp:rsid wsp:val=&quot;0059206E&quot;/&gt;&lt;wsp:rsid wsp:val=&quot;00592293&quot;/&gt;&lt;wsp:rsid wsp:val=&quot;00592C53&quot;/&gt;&lt;wsp:rsid wsp:val=&quot;005934C7&quot;/&gt;&lt;wsp:rsid wsp:val=&quot;005936F3&quot;/&gt;&lt;wsp:rsid wsp:val=&quot;00593C78&quot;/&gt;&lt;wsp:rsid wsp:val=&quot;00593E45&quot;/&gt;&lt;wsp:rsid wsp:val=&quot;00594B9F&quot;/&gt;&lt;wsp:rsid wsp:val=&quot;00594DAE&quot;/&gt;&lt;wsp:rsid wsp:val=&quot;005969D8&quot;/&gt;&lt;wsp:rsid wsp:val=&quot;0059737C&quot;/&gt;&lt;wsp:rsid wsp:val=&quot;005977B8&quot;/&gt;&lt;wsp:rsid wsp:val=&quot;005979AB&quot;/&gt;&lt;wsp:rsid wsp:val=&quot;00597F6E&quot;/&gt;&lt;wsp:rsid wsp:val=&quot;005A0C69&quot;/&gt;&lt;wsp:rsid wsp:val=&quot;005A0EF8&quot;/&gt;&lt;wsp:rsid wsp:val=&quot;005A173B&quot;/&gt;&lt;wsp:rsid wsp:val=&quot;005A2141&quot;/&gt;&lt;wsp:rsid wsp:val=&quot;005A2275&quot;/&gt;&lt;wsp:rsid wsp:val=&quot;005A3350&quot;/&gt;&lt;wsp:rsid wsp:val=&quot;005A34C0&quot;/&gt;&lt;wsp:rsid wsp:val=&quot;005A4584&quot;/&gt;&lt;wsp:rsid wsp:val=&quot;005A49C6&quot;/&gt;&lt;wsp:rsid wsp:val=&quot;005A4A73&quot;/&gt;&lt;wsp:rsid wsp:val=&quot;005A5A09&quot;/&gt;&lt;wsp:rsid wsp:val=&quot;005A5A60&quot;/&gt;&lt;wsp:rsid wsp:val=&quot;005A7E63&quot;/&gt;&lt;wsp:rsid wsp:val=&quot;005B020F&quot;/&gt;&lt;wsp:rsid wsp:val=&quot;005B0615&quot;/&gt;&lt;wsp:rsid wsp:val=&quot;005B0E53&quot;/&gt;&lt;wsp:rsid wsp:val=&quot;005B1285&quot;/&gt;&lt;wsp:rsid wsp:val=&quot;005B178B&quot;/&gt;&lt;wsp:rsid wsp:val=&quot;005B2458&quot;/&gt;&lt;wsp:rsid wsp:val=&quot;005B2969&quot;/&gt;&lt;wsp:rsid wsp:val=&quot;005B35D1&quot;/&gt;&lt;wsp:rsid wsp:val=&quot;005B4440&quot;/&gt;&lt;wsp:rsid wsp:val=&quot;005B4857&quot;/&gt;&lt;wsp:rsid wsp:val=&quot;005B52A4&quot;/&gt;&lt;wsp:rsid wsp:val=&quot;005B59A0&quot;/&gt;&lt;wsp:rsid wsp:val=&quot;005B5D71&quot;/&gt;&lt;wsp:rsid wsp:val=&quot;005B5DCD&quot;/&gt;&lt;wsp:rsid wsp:val=&quot;005B6B38&quot;/&gt;&lt;wsp:rsid wsp:val=&quot;005B7770&quot;/&gt;&lt;wsp:rsid wsp:val=&quot;005B7C77&quot;/&gt;&lt;wsp:rsid wsp:val=&quot;005C0508&quot;/&gt;&lt;wsp:rsid wsp:val=&quot;005C07EF&quot;/&gt;&lt;wsp:rsid wsp:val=&quot;005C0D51&quot;/&gt;&lt;wsp:rsid wsp:val=&quot;005C12D7&quot;/&gt;&lt;wsp:rsid wsp:val=&quot;005C19FF&quot;/&gt;&lt;wsp:rsid wsp:val=&quot;005C3C65&quot;/&gt;&lt;wsp:rsid wsp:val=&quot;005C3FBB&quot;/&gt;&lt;wsp:rsid wsp:val=&quot;005C4163&quot;/&gt;&lt;wsp:rsid wsp:val=&quot;005C4445&quot;/&gt;&lt;wsp:rsid wsp:val=&quot;005C44C3&quot;/&gt;&lt;wsp:rsid wsp:val=&quot;005C45A6&quot;/&gt;&lt;wsp:rsid wsp:val=&quot;005C4CDD&quot;/&gt;&lt;wsp:rsid wsp:val=&quot;005C5104&quot;/&gt;&lt;wsp:rsid wsp:val=&quot;005C5673&quot;/&gt;&lt;wsp:rsid wsp:val=&quot;005C5CB7&quot;/&gt;&lt;wsp:rsid wsp:val=&quot;005C6430&quot;/&gt;&lt;wsp:rsid wsp:val=&quot;005C75A2&quot;/&gt;&lt;wsp:rsid wsp:val=&quot;005C75ED&quot;/&gt;&lt;wsp:rsid wsp:val=&quot;005C7626&quot;/&gt;&lt;wsp:rsid wsp:val=&quot;005D08BB&quot;/&gt;&lt;wsp:rsid wsp:val=&quot;005D0F75&quot;/&gt;&lt;wsp:rsid wsp:val=&quot;005D0FE6&quot;/&gt;&lt;wsp:rsid wsp:val=&quot;005D10A5&quot;/&gt;&lt;wsp:rsid wsp:val=&quot;005D1D35&quot;/&gt;&lt;wsp:rsid wsp:val=&quot;005D1F5C&quot;/&gt;&lt;wsp:rsid wsp:val=&quot;005D3F56&quot;/&gt;&lt;wsp:rsid wsp:val=&quot;005D49CA&quot;/&gt;&lt;wsp:rsid wsp:val=&quot;005D4DD8&quot;/&gt;&lt;wsp:rsid wsp:val=&quot;005D5427&quot;/&gt;&lt;wsp:rsid wsp:val=&quot;005D5A05&quot;/&gt;&lt;wsp:rsid wsp:val=&quot;005D5F84&quot;/&gt;&lt;wsp:rsid wsp:val=&quot;005D5FB3&quot;/&gt;&lt;wsp:rsid wsp:val=&quot;005D73D9&quot;/&gt;&lt;wsp:rsid wsp:val=&quot;005D78A2&quot;/&gt;&lt;wsp:rsid wsp:val=&quot;005D7EE6&quot;/&gt;&lt;wsp:rsid wsp:val=&quot;005E0517&quot;/&gt;&lt;wsp:rsid wsp:val=&quot;005E0710&quot;/&gt;&lt;wsp:rsid wsp:val=&quot;005E0D79&quot;/&gt;&lt;wsp:rsid wsp:val=&quot;005E0EF7&quot;/&gt;&lt;wsp:rsid wsp:val=&quot;005E225F&quot;/&gt;&lt;wsp:rsid wsp:val=&quot;005E2480&quot;/&gt;&lt;wsp:rsid wsp:val=&quot;005E39FF&quot;/&gt;&lt;wsp:rsid wsp:val=&quot;005E57C5&quot;/&gt;&lt;wsp:rsid wsp:val=&quot;005E5E35&quot;/&gt;&lt;wsp:rsid wsp:val=&quot;005E5F68&quot;/&gt;&lt;wsp:rsid wsp:val=&quot;005E6783&quot;/&gt;&lt;wsp:rsid wsp:val=&quot;005E6C47&quot;/&gt;&lt;wsp:rsid wsp:val=&quot;005E728A&quot;/&gt;&lt;wsp:rsid wsp:val=&quot;005E73DA&quot;/&gt;&lt;wsp:rsid wsp:val=&quot;005E7671&quot;/&gt;&lt;wsp:rsid wsp:val=&quot;005E7C80&quot;/&gt;&lt;wsp:rsid wsp:val=&quot;005F02F7&quot;/&gt;&lt;wsp:rsid wsp:val=&quot;005F0A76&quot;/&gt;&lt;wsp:rsid wsp:val=&quot;005F1D7F&quot;/&gt;&lt;wsp:rsid wsp:val=&quot;005F1FED&quot;/&gt;&lt;wsp:rsid wsp:val=&quot;005F20BA&quot;/&gt;&lt;wsp:rsid wsp:val=&quot;005F2A4A&quot;/&gt;&lt;wsp:rsid wsp:val=&quot;005F2A92&quot;/&gt;&lt;wsp:rsid wsp:val=&quot;005F30D4&quot;/&gt;&lt;wsp:rsid wsp:val=&quot;005F3722&quot;/&gt;&lt;wsp:rsid wsp:val=&quot;005F519B&quot;/&gt;&lt;wsp:rsid wsp:val=&quot;005F53F6&quot;/&gt;&lt;wsp:rsid wsp:val=&quot;005F6739&quot;/&gt;&lt;wsp:rsid wsp:val=&quot;005F79FA&quot;/&gt;&lt;wsp:rsid wsp:val=&quot;00600D6F&quot;/&gt;&lt;wsp:rsid wsp:val=&quot;006014C7&quot;/&gt;&lt;wsp:rsid wsp:val=&quot;0060318D&quot;/&gt;&lt;wsp:rsid wsp:val=&quot;0060373A&quot;/&gt;&lt;wsp:rsid wsp:val=&quot;006046CF&quot;/&gt;&lt;wsp:rsid wsp:val=&quot;00604728&quot;/&gt;&lt;wsp:rsid wsp:val=&quot;006048B2&quot;/&gt;&lt;wsp:rsid wsp:val=&quot;006048DD&quot;/&gt;&lt;wsp:rsid wsp:val=&quot;006049F7&quot;/&gt;&lt;wsp:rsid wsp:val=&quot;006056CC&quot;/&gt;&lt;wsp:rsid wsp:val=&quot;00605FE7&quot;/&gt;&lt;wsp:rsid wsp:val=&quot;006062B6&quot;/&gt;&lt;wsp:rsid wsp:val=&quot;00606500&quot;/&gt;&lt;wsp:rsid wsp:val=&quot;00606671&quot;/&gt;&lt;wsp:rsid wsp:val=&quot;00610314&quot;/&gt;&lt;wsp:rsid wsp:val=&quot;00610CF2&quot;/&gt;&lt;wsp:rsid wsp:val=&quot;006110B3&quot;/&gt;&lt;wsp:rsid wsp:val=&quot;00611299&quot;/&gt;&lt;wsp:rsid wsp:val=&quot;00611FD6&quot;/&gt;&lt;wsp:rsid wsp:val=&quot;00612403&quot;/&gt;&lt;wsp:rsid wsp:val=&quot;00612822&quot;/&gt;&lt;wsp:rsid wsp:val=&quot;00612D7C&quot;/&gt;&lt;wsp:rsid wsp:val=&quot;0061304B&quot;/&gt;&lt;wsp:rsid wsp:val=&quot;006137CF&quot;/&gt;&lt;wsp:rsid wsp:val=&quot;00614C19&quot;/&gt;&lt;wsp:rsid wsp:val=&quot;00614E7A&quot;/&gt;&lt;wsp:rsid wsp:val=&quot;00614EE6&quot;/&gt;&lt;wsp:rsid wsp:val=&quot;00615013&quot;/&gt;&lt;wsp:rsid wsp:val=&quot;006153C4&quot;/&gt;&lt;wsp:rsid wsp:val=&quot;0061617A&quot;/&gt;&lt;wsp:rsid wsp:val=&quot;00616364&quot;/&gt;&lt;wsp:rsid wsp:val=&quot;0061663F&quot;/&gt;&lt;wsp:rsid wsp:val=&quot;006168D9&quot;/&gt;&lt;wsp:rsid wsp:val=&quot;00617294&quot;/&gt;&lt;wsp:rsid wsp:val=&quot;0061795A&quot;/&gt;&lt;wsp:rsid wsp:val=&quot;00617DF3&quot;/&gt;&lt;wsp:rsid wsp:val=&quot;00617FDB&quot;/&gt;&lt;wsp:rsid wsp:val=&quot;00620ECB&quot;/&gt;&lt;wsp:rsid wsp:val=&quot;0062108C&quot;/&gt;&lt;wsp:rsid wsp:val=&quot;00621156&quot;/&gt;&lt;wsp:rsid wsp:val=&quot;0062124B&quot;/&gt;&lt;wsp:rsid wsp:val=&quot;00621586&quot;/&gt;&lt;wsp:rsid wsp:val=&quot;006221DA&quot;/&gt;&lt;wsp:rsid wsp:val=&quot;00622325&quot;/&gt;&lt;wsp:rsid wsp:val=&quot;00622ACC&quot;/&gt;&lt;wsp:rsid wsp:val=&quot;0062355F&quot;/&gt;&lt;wsp:rsid wsp:val=&quot;00623B5F&quot;/&gt;&lt;wsp:rsid wsp:val=&quot;0062604B&quot;/&gt;&lt;wsp:rsid wsp:val=&quot;00626F6B&quot;/&gt;&lt;wsp:rsid wsp:val=&quot;0063039F&quot;/&gt;&lt;wsp:rsid wsp:val=&quot;0063111E&quot;/&gt;&lt;wsp:rsid wsp:val=&quot;00631135&quot;/&gt;&lt;wsp:rsid wsp:val=&quot;006333DD&quot;/&gt;&lt;wsp:rsid wsp:val=&quot;006335B6&quot;/&gt;&lt;wsp:rsid wsp:val=&quot;0063381D&quot;/&gt;&lt;wsp:rsid wsp:val=&quot;0063484D&quot;/&gt;&lt;wsp:rsid wsp:val=&quot;00634A67&quot;/&gt;&lt;wsp:rsid wsp:val=&quot;00636FF0&quot;/&gt;&lt;wsp:rsid wsp:val=&quot;006371A8&quot;/&gt;&lt;wsp:rsid wsp:val=&quot;00637C33&quot;/&gt;&lt;wsp:rsid wsp:val=&quot;00637C62&quot;/&gt;&lt;wsp:rsid wsp:val=&quot;00637DA9&quot;/&gt;&lt;wsp:rsid wsp:val=&quot;00637DBB&quot;/&gt;&lt;wsp:rsid wsp:val=&quot;00640AA4&quot;/&gt;&lt;wsp:rsid wsp:val=&quot;00641337&quot;/&gt;&lt;wsp:rsid wsp:val=&quot;006415BA&quot;/&gt;&lt;wsp:rsid wsp:val=&quot;00641BE0&quot;/&gt;&lt;wsp:rsid wsp:val=&quot;00641C47&quot;/&gt;&lt;wsp:rsid wsp:val=&quot;006423C7&quot;/&gt;&lt;wsp:rsid wsp:val=&quot;00643C66&quot;/&gt;&lt;wsp:rsid wsp:val=&quot;00644D65&quot;/&gt;&lt;wsp:rsid wsp:val=&quot;0064514D&quot;/&gt;&lt;wsp:rsid wsp:val=&quot;006451E8&quot;/&gt;&lt;wsp:rsid wsp:val=&quot;00645BC5&quot;/&gt;&lt;wsp:rsid wsp:val=&quot;00646729&quot;/&gt;&lt;wsp:rsid wsp:val=&quot;00647E1B&quot;/&gt;&lt;wsp:rsid wsp:val=&quot;0065076C&quot;/&gt;&lt;wsp:rsid wsp:val=&quot;00650A66&quot;/&gt;&lt;wsp:rsid wsp:val=&quot;00650A74&quot;/&gt;&lt;wsp:rsid wsp:val=&quot;00650E8F&quot;/&gt;&lt;wsp:rsid wsp:val=&quot;0065318C&quot;/&gt;&lt;wsp:rsid wsp:val=&quot;00653B53&quot;/&gt;&lt;wsp:rsid wsp:val=&quot;00654574&quot;/&gt;&lt;wsp:rsid wsp:val=&quot;00654F1B&quot;/&gt;&lt;wsp:rsid wsp:val=&quot;006557AC&quot;/&gt;&lt;wsp:rsid wsp:val=&quot;006558DA&quot;/&gt;&lt;wsp:rsid wsp:val=&quot;00655C9B&quot;/&gt;&lt;wsp:rsid wsp:val=&quot;00656616&quot;/&gt;&lt;wsp:rsid wsp:val=&quot;0065667A&quot;/&gt;&lt;wsp:rsid wsp:val=&quot;006573E2&quot;/&gt;&lt;wsp:rsid wsp:val=&quot;00657DDB&quot;/&gt;&lt;wsp:rsid wsp:val=&quot;0066021F&quot;/&gt;&lt;wsp:rsid wsp:val=&quot;006603F0&quot;/&gt;&lt;wsp:rsid wsp:val=&quot;00660CA9&quot;/&gt;&lt;wsp:rsid wsp:val=&quot;0066188E&quot;/&gt;&lt;wsp:rsid wsp:val=&quot;00661FE5&quot;/&gt;&lt;wsp:rsid wsp:val=&quot;0066243B&quot;/&gt;&lt;wsp:rsid wsp:val=&quot;00662782&quot;/&gt;&lt;wsp:rsid wsp:val=&quot;006632C7&quot;/&gt;&lt;wsp:rsid wsp:val=&quot;00663340&quot;/&gt;&lt;wsp:rsid wsp:val=&quot;00663F4C&quot;/&gt;&lt;wsp:rsid wsp:val=&quot;0066409C&quot;/&gt;&lt;wsp:rsid wsp:val=&quot;006649BA&quot;/&gt;&lt;wsp:rsid wsp:val=&quot;00664ED8&quot;/&gt;&lt;wsp:rsid wsp:val=&quot;00666904&quot;/&gt;&lt;wsp:rsid wsp:val=&quot;00666DE3&quot;/&gt;&lt;wsp:rsid wsp:val=&quot;006707E4&quot;/&gt;&lt;wsp:rsid wsp:val=&quot;00670808&quot;/&gt;&lt;wsp:rsid wsp:val=&quot;006709EC&quot;/&gt;&lt;wsp:rsid wsp:val=&quot;00671193&quot;/&gt;&lt;wsp:rsid wsp:val=&quot;0067122E&quot;/&gt;&lt;wsp:rsid wsp:val=&quot;006713C1&quot;/&gt;&lt;wsp:rsid wsp:val=&quot;00671474&quot;/&gt;&lt;wsp:rsid wsp:val=&quot;006714C2&quot;/&gt;&lt;wsp:rsid wsp:val=&quot;006746DE&quot;/&gt;&lt;wsp:rsid wsp:val=&quot;00675099&quot;/&gt;&lt;wsp:rsid wsp:val=&quot;00676617&quot;/&gt;&lt;wsp:rsid wsp:val=&quot;00677325&quot;/&gt;&lt;wsp:rsid wsp:val=&quot;00677724&quot;/&gt;&lt;wsp:rsid wsp:val=&quot;00677BF4&quot;/&gt;&lt;wsp:rsid wsp:val=&quot;0068001D&quot;/&gt;&lt;wsp:rsid wsp:val=&quot;00680927&quot;/&gt;&lt;wsp:rsid wsp:val=&quot;006810FA&quot;/&gt;&lt;wsp:rsid wsp:val=&quot;0068158D&quot;/&gt;&lt;wsp:rsid wsp:val=&quot;0068241B&quot;/&gt;&lt;wsp:rsid wsp:val=&quot;006840D6&quot;/&gt;&lt;wsp:rsid wsp:val=&quot;00684F4B&quot;/&gt;&lt;wsp:rsid wsp:val=&quot;00686FFC&quot;/&gt;&lt;wsp:rsid wsp:val=&quot;00687087&quot;/&gt;&lt;wsp:rsid wsp:val=&quot;00687643&quot;/&gt;&lt;wsp:rsid wsp:val=&quot;00687784&quot;/&gt;&lt;wsp:rsid wsp:val=&quot;0068780C&quot;/&gt;&lt;wsp:rsid wsp:val=&quot;00687820&quot;/&gt;&lt;wsp:rsid wsp:val=&quot;0069182C&quot;/&gt;&lt;wsp:rsid wsp:val=&quot;00691D27&quot;/&gt;&lt;wsp:rsid wsp:val=&quot;006924ED&quot;/&gt;&lt;wsp:rsid wsp:val=&quot;00692C51&quot;/&gt;&lt;wsp:rsid wsp:val=&quot;00693FFB&quot;/&gt;&lt;wsp:rsid wsp:val=&quot;00694442&quot;/&gt;&lt;wsp:rsid wsp:val=&quot;00694698&quot;/&gt;&lt;wsp:rsid wsp:val=&quot;00694D56&quot;/&gt;&lt;wsp:rsid wsp:val=&quot;00695BF7&quot;/&gt;&lt;wsp:rsid wsp:val=&quot;00695F60&quot;/&gt;&lt;wsp:rsid wsp:val=&quot;0069792E&quot;/&gt;&lt;wsp:rsid wsp:val=&quot;006A0282&quot;/&gt;&lt;wsp:rsid wsp:val=&quot;006A0CAF&quot;/&gt;&lt;wsp:rsid wsp:val=&quot;006A2806&quot;/&gt;&lt;wsp:rsid wsp:val=&quot;006A2852&quot;/&gt;&lt;wsp:rsid wsp:val=&quot;006A3224&quot;/&gt;&lt;wsp:rsid wsp:val=&quot;006A3DF4&quot;/&gt;&lt;wsp:rsid wsp:val=&quot;006A4441&quot;/&gt;&lt;wsp:rsid wsp:val=&quot;006A5311&quot;/&gt;&lt;wsp:rsid wsp:val=&quot;006A6208&quot;/&gt;&lt;wsp:rsid wsp:val=&quot;006A669E&quot;/&gt;&lt;wsp:rsid wsp:val=&quot;006A7EBF&quot;/&gt;&lt;wsp:rsid wsp:val=&quot;006B0AF4&quot;/&gt;&lt;wsp:rsid wsp:val=&quot;006B122B&quot;/&gt;&lt;wsp:rsid wsp:val=&quot;006B197C&quot;/&gt;&lt;wsp:rsid wsp:val=&quot;006B2EBB&quot;/&gt;&lt;wsp:rsid wsp:val=&quot;006B38BB&quot;/&gt;&lt;wsp:rsid wsp:val=&quot;006B52DA&quot;/&gt;&lt;wsp:rsid wsp:val=&quot;006B5B1B&quot;/&gt;&lt;wsp:rsid wsp:val=&quot;006B709E&quot;/&gt;&lt;wsp:rsid wsp:val=&quot;006B7EEA&quot;/&gt;&lt;wsp:rsid wsp:val=&quot;006C0658&quot;/&gt;&lt;wsp:rsid wsp:val=&quot;006C077B&quot;/&gt;&lt;wsp:rsid wsp:val=&quot;006C09C7&quot;/&gt;&lt;wsp:rsid wsp:val=&quot;006C0AC8&quot;/&gt;&lt;wsp:rsid wsp:val=&quot;006C1E35&quot;/&gt;&lt;wsp:rsid wsp:val=&quot;006C1ED1&quot;/&gt;&lt;wsp:rsid wsp:val=&quot;006C38B1&quot;/&gt;&lt;wsp:rsid wsp:val=&quot;006C391A&quot;/&gt;&lt;wsp:rsid wsp:val=&quot;006C4469&quot;/&gt;&lt;wsp:rsid wsp:val=&quot;006C48D7&quot;/&gt;&lt;wsp:rsid wsp:val=&quot;006C581C&quot;/&gt;&lt;wsp:rsid wsp:val=&quot;006C627F&quot;/&gt;&lt;wsp:rsid wsp:val=&quot;006C6430&quot;/&gt;&lt;wsp:rsid wsp:val=&quot;006C7E52&quot;/&gt;&lt;wsp:rsid wsp:val=&quot;006D0803&quot;/&gt;&lt;wsp:rsid wsp:val=&quot;006D0B35&quot;/&gt;&lt;wsp:rsid wsp:val=&quot;006D0E66&quot;/&gt;&lt;wsp:rsid wsp:val=&quot;006D1C9F&quot;/&gt;&lt;wsp:rsid wsp:val=&quot;006D25D9&quot;/&gt;&lt;wsp:rsid wsp:val=&quot;006D2739&quot;/&gt;&lt;wsp:rsid wsp:val=&quot;006D2A72&quot;/&gt;&lt;wsp:rsid wsp:val=&quot;006D4E99&quot;/&gt;&lt;wsp:rsid wsp:val=&quot;006D6C27&quot;/&gt;&lt;wsp:rsid wsp:val=&quot;006D6D5D&quot;/&gt;&lt;wsp:rsid wsp:val=&quot;006D7662&quot;/&gt;&lt;wsp:rsid wsp:val=&quot;006D7FD7&quot;/&gt;&lt;wsp:rsid wsp:val=&quot;006E0316&quot;/&gt;&lt;wsp:rsid wsp:val=&quot;006E290A&quot;/&gt;&lt;wsp:rsid wsp:val=&quot;006E2E46&quot;/&gt;&lt;wsp:rsid wsp:val=&quot;006E2EE8&quot;/&gt;&lt;wsp:rsid wsp:val=&quot;006E2EF9&quot;/&gt;&lt;wsp:rsid wsp:val=&quot;006E3C93&quot;/&gt;&lt;wsp:rsid wsp:val=&quot;006E3D7D&quot;/&gt;&lt;wsp:rsid wsp:val=&quot;006E3DDC&quot;/&gt;&lt;wsp:rsid wsp:val=&quot;006E4E1E&quot;/&gt;&lt;wsp:rsid wsp:val=&quot;006E5431&quot;/&gt;&lt;wsp:rsid wsp:val=&quot;006E639C&quot;/&gt;&lt;wsp:rsid wsp:val=&quot;006E6AD9&quot;/&gt;&lt;wsp:rsid wsp:val=&quot;006E6B5D&quot;/&gt;&lt;wsp:rsid wsp:val=&quot;006E7BF6&quot;/&gt;&lt;wsp:rsid wsp:val=&quot;006F0305&quot;/&gt;&lt;wsp:rsid wsp:val=&quot;006F05FC&quot;/&gt;&lt;wsp:rsid wsp:val=&quot;006F0B7D&quot;/&gt;&lt;wsp:rsid wsp:val=&quot;006F0BE2&quot;/&gt;&lt;wsp:rsid wsp:val=&quot;006F0EFD&quot;/&gt;&lt;wsp:rsid wsp:val=&quot;006F1226&quot;/&gt;&lt;wsp:rsid wsp:val=&quot;006F3585&quot;/&gt;&lt;wsp:rsid wsp:val=&quot;006F376F&quot;/&gt;&lt;wsp:rsid wsp:val=&quot;006F4AE1&quot;/&gt;&lt;wsp:rsid wsp:val=&quot;006F4CA5&quot;/&gt;&lt;wsp:rsid wsp:val=&quot;006F5098&quot;/&gt;&lt;wsp:rsid wsp:val=&quot;006F539C&quot;/&gt;&lt;wsp:rsid wsp:val=&quot;006F6071&quot;/&gt;&lt;wsp:rsid wsp:val=&quot;006F61CC&quot;/&gt;&lt;wsp:rsid wsp:val=&quot;006F6B24&quot;/&gt;&lt;wsp:rsid wsp:val=&quot;006F7AA8&quot;/&gt;&lt;wsp:rsid wsp:val=&quot;007000FE&quot;/&gt;&lt;wsp:rsid wsp:val=&quot;00700A87&quot;/&gt;&lt;wsp:rsid wsp:val=&quot;00700BD8&quot;/&gt;&lt;wsp:rsid wsp:val=&quot;007013E9&quot;/&gt;&lt;wsp:rsid wsp:val=&quot;00702FA0&quot;/&gt;&lt;wsp:rsid wsp:val=&quot;0070336D&quot;/&gt;&lt;wsp:rsid wsp:val=&quot;00703DB6&quot;/&gt;&lt;wsp:rsid wsp:val=&quot;0070457F&quot;/&gt;&lt;wsp:rsid wsp:val=&quot;00705DB6&quot;/&gt;&lt;wsp:rsid wsp:val=&quot;007063DB&quot;/&gt;&lt;wsp:rsid wsp:val=&quot;00707953&quot;/&gt;&lt;wsp:rsid wsp:val=&quot;00707C9A&quot;/&gt;&lt;wsp:rsid wsp:val=&quot;00710901&quot;/&gt;&lt;wsp:rsid wsp:val=&quot;00711304&quot;/&gt;&lt;wsp:rsid wsp:val=&quot;0071170F&quot;/&gt;&lt;wsp:rsid wsp:val=&quot;00711788&quot;/&gt;&lt;wsp:rsid wsp:val=&quot;00711C78&quot;/&gt;&lt;wsp:rsid wsp:val=&quot;00712001&quot;/&gt;&lt;wsp:rsid wsp:val=&quot;00712169&quot;/&gt;&lt;wsp:rsid wsp:val=&quot;0071222A&quot;/&gt;&lt;wsp:rsid wsp:val=&quot;0071260E&quot;/&gt;&lt;wsp:rsid wsp:val=&quot;007132DA&quot;/&gt;&lt;wsp:rsid wsp:val=&quot;007139AD&quot;/&gt;&lt;wsp:rsid wsp:val=&quot;00714342&quot;/&gt;&lt;wsp:rsid wsp:val=&quot;00714ABC&quot;/&gt;&lt;wsp:rsid wsp:val=&quot;00715301&quot;/&gt;&lt;wsp:rsid wsp:val=&quot;00715E14&quot;/&gt;&lt;wsp:rsid wsp:val=&quot;00716066&quot;/&gt;&lt;wsp:rsid wsp:val=&quot;00716784&quot;/&gt;&lt;wsp:rsid wsp:val=&quot;00716B4B&quot;/&gt;&lt;wsp:rsid wsp:val=&quot;00716B95&quot;/&gt;&lt;wsp:rsid wsp:val=&quot;0071771C&quot;/&gt;&lt;wsp:rsid wsp:val=&quot;0072012E&quot;/&gt;&lt;wsp:rsid wsp:val=&quot;0072014E&quot;/&gt;&lt;wsp:rsid wsp:val=&quot;007207CF&quot;/&gt;&lt;wsp:rsid wsp:val=&quot;00721472&quot;/&gt;&lt;wsp:rsid wsp:val=&quot;0072159F&quot;/&gt;&lt;wsp:rsid wsp:val=&quot;00721ABC&quot;/&gt;&lt;wsp:rsid wsp:val=&quot;0072218E&quot;/&gt;&lt;wsp:rsid wsp:val=&quot;0072278D&quot;/&gt;&lt;wsp:rsid wsp:val=&quot;00722B72&quot;/&gt;&lt;wsp:rsid wsp:val=&quot;0072339B&quot;/&gt;&lt;wsp:rsid wsp:val=&quot;00723718&quot;/&gt;&lt;wsp:rsid wsp:val=&quot;007247A2&quot;/&gt;&lt;wsp:rsid wsp:val=&quot;00724BFD&quot;/&gt;&lt;wsp:rsid wsp:val=&quot;00725C39&quot;/&gt;&lt;wsp:rsid wsp:val=&quot;00725E5D&quot;/&gt;&lt;wsp:rsid wsp:val=&quot;00725FD2&quot;/&gt;&lt;wsp:rsid wsp:val=&quot;007269CD&quot;/&gt;&lt;wsp:rsid wsp:val=&quot;0072777B&quot;/&gt;&lt;wsp:rsid wsp:val=&quot;00727C8E&quot;/&gt;&lt;wsp:rsid wsp:val=&quot;00730D68&quot;/&gt;&lt;wsp:rsid wsp:val=&quot;0073117A&quot;/&gt;&lt;wsp:rsid wsp:val=&quot;007313D3&quot;/&gt;&lt;wsp:rsid wsp:val=&quot;007322FE&quot;/&gt;&lt;wsp:rsid wsp:val=&quot;0073311B&quot;/&gt;&lt;wsp:rsid wsp:val=&quot;00733416&quot;/&gt;&lt;wsp:rsid wsp:val=&quot;00733DC5&quot;/&gt;&lt;wsp:rsid wsp:val=&quot;0073448F&quot;/&gt;&lt;wsp:rsid wsp:val=&quot;0073468F&quot;/&gt;&lt;wsp:rsid wsp:val=&quot;00734A9D&quot;/&gt;&lt;wsp:rsid wsp:val=&quot;00734E62&quot;/&gt;&lt;wsp:rsid wsp:val=&quot;00735593&quot;/&gt;&lt;wsp:rsid wsp:val=&quot;007364D0&quot;/&gt;&lt;wsp:rsid wsp:val=&quot;00737B77&quot;/&gt;&lt;wsp:rsid wsp:val=&quot;0074158C&quot;/&gt;&lt;wsp:rsid wsp:val=&quot;007417C4&quot;/&gt;&lt;wsp:rsid wsp:val=&quot;007417C5&quot;/&gt;&lt;wsp:rsid wsp:val=&quot;007417D6&quot;/&gt;&lt;wsp:rsid wsp:val=&quot;00741A9B&quot;/&gt;&lt;wsp:rsid wsp:val=&quot;00742158&quot;/&gt;&lt;wsp:rsid wsp:val=&quot;0074275C&quot;/&gt;&lt;wsp:rsid wsp:val=&quot;00743C93&quot;/&gt;&lt;wsp:rsid wsp:val=&quot;00743D0A&quot;/&gt;&lt;wsp:rsid wsp:val=&quot;007455D5&quot;/&gt;&lt;wsp:rsid wsp:val=&quot;007460F3&quot;/&gt;&lt;wsp:rsid wsp:val=&quot;0074649E&quot;/&gt;&lt;wsp:rsid wsp:val=&quot;007465A1&quot;/&gt;&lt;wsp:rsid wsp:val=&quot;0074680A&quot;/&gt;&lt;wsp:rsid wsp:val=&quot;00747C03&quot;/&gt;&lt;wsp:rsid wsp:val=&quot;00747C7E&quot;/&gt;&lt;wsp:rsid wsp:val=&quot;00750BFD&quot;/&gt;&lt;wsp:rsid wsp:val=&quot;00750F99&quot;/&gt;&lt;wsp:rsid wsp:val=&quot;00751504&quot;/&gt;&lt;wsp:rsid wsp:val=&quot;007517F0&quot;/&gt;&lt;wsp:rsid wsp:val=&quot;00751A9C&quot;/&gt;&lt;wsp:rsid wsp:val=&quot;007525DB&quot;/&gt;&lt;wsp:rsid wsp:val=&quot;00752D2D&quot;/&gt;&lt;wsp:rsid wsp:val=&quot;00752F2C&quot;/&gt;&lt;wsp:rsid wsp:val=&quot;007552EC&quot;/&gt;&lt;wsp:rsid wsp:val=&quot;007560E8&quot;/&gt;&lt;wsp:rsid wsp:val=&quot;00757BC8&quot;/&gt;&lt;wsp:rsid wsp:val=&quot;0076019F&quot;/&gt;&lt;wsp:rsid wsp:val=&quot;00760DA6&quot;/&gt;&lt;wsp:rsid wsp:val=&quot;00761AAB&quot;/&gt;&lt;wsp:rsid wsp:val=&quot;00763B4C&quot;/&gt;&lt;wsp:rsid wsp:val=&quot;00763E16&quot;/&gt;&lt;wsp:rsid wsp:val=&quot;007643B9&quot;/&gt;&lt;wsp:rsid wsp:val=&quot;0076474B&quot;/&gt;&lt;wsp:rsid wsp:val=&quot;00764CB6&quot;/&gt;&lt;wsp:rsid wsp:val=&quot;0076600F&quot;/&gt;&lt;wsp:rsid wsp:val=&quot;00766600&quot;/&gt;&lt;wsp:rsid wsp:val=&quot;0077005B&quot;/&gt;&lt;wsp:rsid wsp:val=&quot;00770089&quot;/&gt;&lt;wsp:rsid wsp:val=&quot;00771020&quot;/&gt;&lt;wsp:rsid wsp:val=&quot;00771511&quot;/&gt;&lt;wsp:rsid wsp:val=&quot;00772A33&quot;/&gt;&lt;wsp:rsid wsp:val=&quot;00772EF9&quot;/&gt;&lt;wsp:rsid wsp:val=&quot;00772F1B&quot;/&gt;&lt;wsp:rsid wsp:val=&quot;007732B6&quot;/&gt;&lt;wsp:rsid wsp:val=&quot;00773626&quot;/&gt;&lt;wsp:rsid wsp:val=&quot;007751FE&quot;/&gt;&lt;wsp:rsid wsp:val=&quot;007753CF&quot;/&gt;&lt;wsp:rsid wsp:val=&quot;007754DA&quot;/&gt;&lt;wsp:rsid wsp:val=&quot;00775704&quot;/&gt;&lt;wsp:rsid wsp:val=&quot;00776359&quot;/&gt;&lt;wsp:rsid wsp:val=&quot;00776F1E&quot;/&gt;&lt;wsp:rsid wsp:val=&quot;007775C5&quot;/&gt;&lt;wsp:rsid wsp:val=&quot;00777A79&quot;/&gt;&lt;wsp:rsid wsp:val=&quot;00780B64&quot;/&gt;&lt;wsp:rsid wsp:val=&quot;00780BB8&quot;/&gt;&lt;wsp:rsid wsp:val=&quot;00780EAE&quot;/&gt;&lt;wsp:rsid wsp:val=&quot;00781749&quot;/&gt;&lt;wsp:rsid wsp:val=&quot;0078215B&quot;/&gt;&lt;wsp:rsid wsp:val=&quot;007839FF&quot;/&gt;&lt;wsp:rsid wsp:val=&quot;00783D46&quot;/&gt;&lt;wsp:rsid wsp:val=&quot;00784D7F&quot;/&gt;&lt;wsp:rsid wsp:val=&quot;0078624B&quot;/&gt;&lt;wsp:rsid wsp:val=&quot;00786F4F&quot;/&gt;&lt;wsp:rsid wsp:val=&quot;007877B1&quot;/&gt;&lt;wsp:rsid wsp:val=&quot;00791C76&quot;/&gt;&lt;wsp:rsid wsp:val=&quot;0079210D&quot;/&gt;&lt;wsp:rsid wsp:val=&quot;00792ED9&quot;/&gt;&lt;wsp:rsid wsp:val=&quot;007930AD&quot;/&gt;&lt;wsp:rsid wsp:val=&quot;00793A46&quot;/&gt;&lt;wsp:rsid wsp:val=&quot;00793B1C&quot;/&gt;&lt;wsp:rsid wsp:val=&quot;00794DE0&quot;/&gt;&lt;wsp:rsid wsp:val=&quot;00794F0B&quot;/&gt;&lt;wsp:rsid wsp:val=&quot;00796875&quot;/&gt;&lt;wsp:rsid wsp:val=&quot;00797273&quot;/&gt;&lt;wsp:rsid wsp:val=&quot;007A15E4&quot;/&gt;&lt;wsp:rsid wsp:val=&quot;007A1AD1&quot;/&gt;&lt;wsp:rsid wsp:val=&quot;007A2390&quot;/&gt;&lt;wsp:rsid wsp:val=&quot;007A3607&quot;/&gt;&lt;wsp:rsid wsp:val=&quot;007A3CF6&quot;/&gt;&lt;wsp:rsid wsp:val=&quot;007A4FB3&quot;/&gt;&lt;wsp:rsid wsp:val=&quot;007A5473&quot;/&gt;&lt;wsp:rsid wsp:val=&quot;007A5A06&quot;/&gt;&lt;wsp:rsid wsp:val=&quot;007A5B2D&quot;/&gt;&lt;wsp:rsid wsp:val=&quot;007A6115&quot;/&gt;&lt;wsp:rsid wsp:val=&quot;007A6866&quot;/&gt;&lt;wsp:rsid wsp:val=&quot;007A6F81&quot;/&gt;&lt;wsp:rsid wsp:val=&quot;007A736C&quot;/&gt;&lt;wsp:rsid wsp:val=&quot;007B003C&quot;/&gt;&lt;wsp:rsid wsp:val=&quot;007B083F&quot;/&gt;&lt;wsp:rsid wsp:val=&quot;007B0B0F&quot;/&gt;&lt;wsp:rsid wsp:val=&quot;007B1344&quot;/&gt;&lt;wsp:rsid wsp:val=&quot;007B171E&quot;/&gt;&lt;wsp:rsid wsp:val=&quot;007B18F4&quot;/&gt;&lt;wsp:rsid wsp:val=&quot;007B1926&quot;/&gt;&lt;wsp:rsid wsp:val=&quot;007B1CD9&quot;/&gt;&lt;wsp:rsid wsp:val=&quot;007B253D&quot;/&gt;&lt;wsp:rsid wsp:val=&quot;007B2A22&quot;/&gt;&lt;wsp:rsid wsp:val=&quot;007B3523&quot;/&gt;&lt;wsp:rsid wsp:val=&quot;007B4541&quot;/&gt;&lt;wsp:rsid wsp:val=&quot;007B4987&quot;/&gt;&lt;wsp:rsid wsp:val=&quot;007B578B&quot;/&gt;&lt;wsp:rsid wsp:val=&quot;007B5964&quot;/&gt;&lt;wsp:rsid wsp:val=&quot;007B5E95&quot;/&gt;&lt;wsp:rsid wsp:val=&quot;007B60D6&quot;/&gt;&lt;wsp:rsid wsp:val=&quot;007B64AC&quot;/&gt;&lt;wsp:rsid wsp:val=&quot;007B697D&quot;/&gt;&lt;wsp:rsid wsp:val=&quot;007B6CF3&quot;/&gt;&lt;wsp:rsid wsp:val=&quot;007B7081&quot;/&gt;&lt;wsp:rsid wsp:val=&quot;007B735E&quot;/&gt;&lt;wsp:rsid wsp:val=&quot;007C0099&quot;/&gt;&lt;wsp:rsid wsp:val=&quot;007C08C5&quot;/&gt;&lt;wsp:rsid wsp:val=&quot;007C1967&quot;/&gt;&lt;wsp:rsid wsp:val=&quot;007C1D9C&quot;/&gt;&lt;wsp:rsid wsp:val=&quot;007C2A7E&quot;/&gt;&lt;wsp:rsid wsp:val=&quot;007C2F40&quot;/&gt;&lt;wsp:rsid wsp:val=&quot;007C396A&quot;/&gt;&lt;wsp:rsid wsp:val=&quot;007C3A09&quot;/&gt;&lt;wsp:rsid wsp:val=&quot;007C3CF1&quot;/&gt;&lt;wsp:rsid wsp:val=&quot;007C461E&quot;/&gt;&lt;wsp:rsid wsp:val=&quot;007C4B28&quot;/&gt;&lt;wsp:rsid wsp:val=&quot;007C522F&quot;/&gt;&lt;wsp:rsid wsp:val=&quot;007C5252&quot;/&gt;&lt;wsp:rsid wsp:val=&quot;007C5557&quot;/&gt;&lt;wsp:rsid wsp:val=&quot;007C623B&quot;/&gt;&lt;wsp:rsid wsp:val=&quot;007C707A&quot;/&gt;&lt;wsp:rsid wsp:val=&quot;007C77E1&quot;/&gt;&lt;wsp:rsid wsp:val=&quot;007C7FAC&quot;/&gt;&lt;wsp:rsid wsp:val=&quot;007D00EA&quot;/&gt;&lt;wsp:rsid wsp:val=&quot;007D1687&quot;/&gt;&lt;wsp:rsid wsp:val=&quot;007D2352&quot;/&gt;&lt;wsp:rsid wsp:val=&quot;007D27A1&quot;/&gt;&lt;wsp:rsid wsp:val=&quot;007D3CDB&quot;/&gt;&lt;wsp:rsid wsp:val=&quot;007D496F&quot;/&gt;&lt;wsp:rsid wsp:val=&quot;007D4E8F&quot;/&gt;&lt;wsp:rsid wsp:val=&quot;007D6293&quot;/&gt;&lt;wsp:rsid wsp:val=&quot;007D6F5E&quot;/&gt;&lt;wsp:rsid wsp:val=&quot;007D7CA4&quot;/&gt;&lt;wsp:rsid wsp:val=&quot;007E0471&quot;/&gt;&lt;wsp:rsid wsp:val=&quot;007E0668&quot;/&gt;&lt;wsp:rsid wsp:val=&quot;007E078B&quot;/&gt;&lt;wsp:rsid wsp:val=&quot;007E0D52&quot;/&gt;&lt;wsp:rsid wsp:val=&quot;007E2FA7&quot;/&gt;&lt;wsp:rsid wsp:val=&quot;007E3945&quot;/&gt;&lt;wsp:rsid wsp:val=&quot;007E3DEE&quot;/&gt;&lt;wsp:rsid wsp:val=&quot;007E40FB&quot;/&gt;&lt;wsp:rsid wsp:val=&quot;007E49B2&quot;/&gt;&lt;wsp:rsid wsp:val=&quot;007E4A7C&quot;/&gt;&lt;wsp:rsid wsp:val=&quot;007E600C&quot;/&gt;&lt;wsp:rsid wsp:val=&quot;007E64A6&quot;/&gt;&lt;wsp:rsid wsp:val=&quot;007E6E3E&quot;/&gt;&lt;wsp:rsid wsp:val=&quot;007E74AC&quot;/&gt;&lt;wsp:rsid wsp:val=&quot;007F0144&quot;/&gt;&lt;wsp:rsid wsp:val=&quot;007F0307&quot;/&gt;&lt;wsp:rsid wsp:val=&quot;007F041D&quot;/&gt;&lt;wsp:rsid wsp:val=&quot;007F4EDC&quot;/&gt;&lt;wsp:rsid wsp:val=&quot;007F4F0A&quot;/&gt;&lt;wsp:rsid wsp:val=&quot;007F545E&quot;/&gt;&lt;wsp:rsid wsp:val=&quot;007F549D&quot;/&gt;&lt;wsp:rsid wsp:val=&quot;007F5CA4&quot;/&gt;&lt;wsp:rsid wsp:val=&quot;007F5E7A&quot;/&gt;&lt;wsp:rsid wsp:val=&quot;007F6DA3&quot;/&gt;&lt;wsp:rsid wsp:val=&quot;007F74DB&quot;/&gt;&lt;wsp:rsid wsp:val=&quot;007F779F&quot;/&gt;&lt;wsp:rsid wsp:val=&quot;0080031D&quot;/&gt;&lt;wsp:rsid wsp:val=&quot;00801285&quot;/&gt;&lt;wsp:rsid wsp:val=&quot;00801BA1&quot;/&gt;&lt;wsp:rsid wsp:val=&quot;00801DB9&quot;/&gt;&lt;wsp:rsid wsp:val=&quot;008026E3&quot;/&gt;&lt;wsp:rsid wsp:val=&quot;00802D5E&quot;/&gt;&lt;wsp:rsid wsp:val=&quot;00803991&quot;/&gt;&lt;wsp:rsid wsp:val=&quot;00803C60&quot;/&gt;&lt;wsp:rsid wsp:val=&quot;00804133&quot;/&gt;&lt;wsp:rsid wsp:val=&quot;00804CD0&quot;/&gt;&lt;wsp:rsid wsp:val=&quot;00805459&quot;/&gt;&lt;wsp:rsid wsp:val=&quot;00805B71&quot;/&gt;&lt;wsp:rsid wsp:val=&quot;00806159&quot;/&gt;&lt;wsp:rsid wsp:val=&quot;00806E1C&quot;/&gt;&lt;wsp:rsid wsp:val=&quot;00811A0E&quot;/&gt;&lt;wsp:rsid wsp:val=&quot;00811B5A&quot;/&gt;&lt;wsp:rsid wsp:val=&quot;00811FD1&quot;/&gt;&lt;wsp:rsid wsp:val=&quot;0081249C&quot;/&gt;&lt;wsp:rsid wsp:val=&quot;0081317F&quot;/&gt;&lt;wsp:rsid wsp:val=&quot;00813CAD&quot;/&gt;&lt;wsp:rsid wsp:val=&quot;00813EF9&quot;/&gt;&lt;wsp:rsid wsp:val=&quot;00813F37&quot;/&gt;&lt;wsp:rsid wsp:val=&quot;00814BBC&quot;/&gt;&lt;wsp:rsid wsp:val=&quot;00815418&quot;/&gt;&lt;wsp:rsid wsp:val=&quot;00816317&quot;/&gt;&lt;wsp:rsid wsp:val=&quot;00817EB9&quot;/&gt;&lt;wsp:rsid wsp:val=&quot;0082050E&quot;/&gt;&lt;wsp:rsid wsp:val=&quot;008243C0&quot;/&gt;&lt;wsp:rsid wsp:val=&quot;008248A8&quot;/&gt;&lt;wsp:rsid wsp:val=&quot;008266AE&quot;/&gt;&lt;wsp:rsid wsp:val=&quot;0082706F&quot;/&gt;&lt;wsp:rsid wsp:val=&quot;008274F6&quot;/&gt;&lt;wsp:rsid wsp:val=&quot;00827557&quot;/&gt;&lt;wsp:rsid wsp:val=&quot;0082772A&quot;/&gt;&lt;wsp:rsid wsp:val=&quot;00827D55&quot;/&gt;&lt;wsp:rsid wsp:val=&quot;00831774&quot;/&gt;&lt;wsp:rsid wsp:val=&quot;00831836&quot;/&gt;&lt;wsp:rsid wsp:val=&quot;00831B29&quot;/&gt;&lt;wsp:rsid wsp:val=&quot;00831E5F&quot;/&gt;&lt;wsp:rsid wsp:val=&quot;00833205&quot;/&gt;&lt;wsp:rsid wsp:val=&quot;00833473&quot;/&gt;&lt;wsp:rsid wsp:val=&quot;00834103&quot;/&gt;&lt;wsp:rsid wsp:val=&quot;0083425F&quot;/&gt;&lt;wsp:rsid wsp:val=&quot;00834FF2&quot;/&gt;&lt;wsp:rsid wsp:val=&quot;00835392&quot;/&gt;&lt;wsp:rsid wsp:val=&quot;00835962&quot;/&gt;&lt;wsp:rsid wsp:val=&quot;00835FF9&quot;/&gt;&lt;wsp:rsid wsp:val=&quot;0083699F&quot;/&gt;&lt;wsp:rsid wsp:val=&quot;008372B4&quot;/&gt;&lt;wsp:rsid wsp:val=&quot;00837841&quot;/&gt;&lt;wsp:rsid wsp:val=&quot;00840E40&quot;/&gt;&lt;wsp:rsid wsp:val=&quot;0084103D&quot;/&gt;&lt;wsp:rsid wsp:val=&quot;008413A8&quot;/&gt;&lt;wsp:rsid wsp:val=&quot;00841491&quot;/&gt;&lt;wsp:rsid wsp:val=&quot;00842D34&quot;/&gt;&lt;wsp:rsid wsp:val=&quot;0084369F&quot;/&gt;&lt;wsp:rsid wsp:val=&quot;00843C1F&quot;/&gt;&lt;wsp:rsid wsp:val=&quot;00843FC3&quot;/&gt;&lt;wsp:rsid wsp:val=&quot;008445E1&quot;/&gt;&lt;wsp:rsid wsp:val=&quot;00846544&quot;/&gt;&lt;wsp:rsid wsp:val=&quot;00846F5C&quot;/&gt;&lt;wsp:rsid wsp:val=&quot;00847296&quot;/&gt;&lt;wsp:rsid wsp:val=&quot;008502B6&quot;/&gt;&lt;wsp:rsid wsp:val=&quot;00850346&quot;/&gt;&lt;wsp:rsid wsp:val=&quot;00850B83&quot;/&gt;&lt;wsp:rsid wsp:val=&quot;00850FDA&quot;/&gt;&lt;wsp:rsid wsp:val=&quot;00851600&quot;/&gt;&lt;wsp:rsid wsp:val=&quot;00852229&quot;/&gt;&lt;wsp:rsid wsp:val=&quot;008528AA&quot;/&gt;&lt;wsp:rsid wsp:val=&quot;00853A8C&quot;/&gt;&lt;wsp:rsid wsp:val=&quot;0085437F&quot;/&gt;&lt;wsp:rsid wsp:val=&quot;00855AED&quot;/&gt;&lt;wsp:rsid wsp:val=&quot;00855C24&quot;/&gt;&lt;wsp:rsid wsp:val=&quot;00856056&quot;/&gt;&lt;wsp:rsid wsp:val=&quot;0085649D&quot;/&gt;&lt;wsp:rsid wsp:val=&quot;00857102&quot;/&gt;&lt;wsp:rsid wsp:val=&quot;0085711C&quot;/&gt;&lt;wsp:rsid wsp:val=&quot;00857E5A&quot;/&gt;&lt;wsp:rsid wsp:val=&quot;00860BC4&quot;/&gt;&lt;wsp:rsid wsp:val=&quot;00860E93&quot;/&gt;&lt;wsp:rsid wsp:val=&quot;00861114&quot;/&gt;&lt;wsp:rsid wsp:val=&quot;00861A27&quot;/&gt;&lt;wsp:rsid wsp:val=&quot;00863022&quot;/&gt;&lt;wsp:rsid wsp:val=&quot;00863782&quot;/&gt;&lt;wsp:rsid wsp:val=&quot;00864773&quot;/&gt;&lt;wsp:rsid wsp:val=&quot;008659B4&quot;/&gt;&lt;wsp:rsid wsp:val=&quot;0086628E&quot;/&gt;&lt;wsp:rsid wsp:val=&quot;0086678F&quot;/&gt;&lt;wsp:rsid wsp:val=&quot;008667FD&quot;/&gt;&lt;wsp:rsid wsp:val=&quot;00866953&quot;/&gt;&lt;wsp:rsid wsp:val=&quot;00866F20&quot;/&gt;&lt;wsp:rsid wsp:val=&quot;008670CD&quot;/&gt;&lt;wsp:rsid wsp:val=&quot;0086720A&quot;/&gt;&lt;wsp:rsid wsp:val=&quot;00870A5F&quot;/&gt;&lt;wsp:rsid wsp:val=&quot;00870F11&quot;/&gt;&lt;wsp:rsid wsp:val=&quot;008713C5&quot;/&gt;&lt;wsp:rsid wsp:val=&quot;00871B8E&quot;/&gt;&lt;wsp:rsid wsp:val=&quot;008726B6&quot;/&gt;&lt;wsp:rsid wsp:val=&quot;00872CE5&quot;/&gt;&lt;wsp:rsid wsp:val=&quot;00872DAE&quot;/&gt;&lt;wsp:rsid wsp:val=&quot;008732F0&quot;/&gt;&lt;wsp:rsid wsp:val=&quot;00874539&quot;/&gt;&lt;wsp:rsid wsp:val=&quot;00874684&quot;/&gt;&lt;wsp:rsid wsp:val=&quot;008746B5&quot;/&gt;&lt;wsp:rsid wsp:val=&quot;00874714&quot;/&gt;&lt;wsp:rsid wsp:val=&quot;008753D8&quot;/&gt;&lt;wsp:rsid wsp:val=&quot;00875B8C&quot;/&gt;&lt;wsp:rsid wsp:val=&quot;00875BF7&quot;/&gt;&lt;wsp:rsid wsp:val=&quot;00875FD2&quot;/&gt;&lt;wsp:rsid wsp:val=&quot;0087683A&quot;/&gt;&lt;wsp:rsid wsp:val=&quot;00876DD1&quot;/&gt;&lt;wsp:rsid wsp:val=&quot;008770C2&quot;/&gt;&lt;wsp:rsid wsp:val=&quot;0087749C&quot;/&gt;&lt;wsp:rsid wsp:val=&quot;00877CEB&quot;/&gt;&lt;wsp:rsid wsp:val=&quot;00877F4D&quot;/&gt;&lt;wsp:rsid wsp:val=&quot;008815AD&quot;/&gt;&lt;wsp:rsid wsp:val=&quot;008817E7&quot;/&gt;&lt;wsp:rsid wsp:val=&quot;00881822&quot;/&gt;&lt;wsp:rsid wsp:val=&quot;0088241D&quot;/&gt;&lt;wsp:rsid wsp:val=&quot;00882F1D&quot;/&gt;&lt;wsp:rsid wsp:val=&quot;00883AA1&quot;/&gt;&lt;wsp:rsid wsp:val=&quot;00883E68&quot;/&gt;&lt;wsp:rsid wsp:val=&quot;00883F81&quot;/&gt;&lt;wsp:rsid wsp:val=&quot;0088430F&quot;/&gt;&lt;wsp:rsid wsp:val=&quot;008902B9&quot;/&gt;&lt;wsp:rsid wsp:val=&quot;00890613&quot;/&gt;&lt;wsp:rsid wsp:val=&quot;00892BD4&quot;/&gt;&lt;wsp:rsid wsp:val=&quot;00892FEE&quot;/&gt;&lt;wsp:rsid wsp:val=&quot;008934D0&quot;/&gt;&lt;wsp:rsid wsp:val=&quot;00893666&quot;/&gt;&lt;wsp:rsid wsp:val=&quot;008944B3&quot;/&gt;&lt;wsp:rsid wsp:val=&quot;00894F7B&quot;/&gt;&lt;wsp:rsid wsp:val=&quot;008955CA&quot;/&gt;&lt;wsp:rsid wsp:val=&quot;00895875&quot;/&gt;&lt;wsp:rsid wsp:val=&quot;00895B3C&quot;/&gt;&lt;wsp:rsid wsp:val=&quot;00896101&quot;/&gt;&lt;wsp:rsid wsp:val=&quot;008964E3&quot;/&gt;&lt;wsp:rsid wsp:val=&quot;00896B4F&quot;/&gt;&lt;wsp:rsid wsp:val=&quot;008972A9&quot;/&gt;&lt;wsp:rsid wsp:val=&quot;00897957&quot;/&gt;&lt;wsp:rsid wsp:val=&quot;00897D06&quot;/&gt;&lt;wsp:rsid wsp:val=&quot;008A04AC&quot;/&gt;&lt;wsp:rsid wsp:val=&quot;008A1428&quot;/&gt;&lt;wsp:rsid wsp:val=&quot;008A1889&quot;/&gt;&lt;wsp:rsid wsp:val=&quot;008A1AB6&quot;/&gt;&lt;wsp:rsid wsp:val=&quot;008A1ECE&quot;/&gt;&lt;wsp:rsid wsp:val=&quot;008A22D0&quot;/&gt;&lt;wsp:rsid wsp:val=&quot;008A271D&quot;/&gt;&lt;wsp:rsid wsp:val=&quot;008A291C&quot;/&gt;&lt;wsp:rsid wsp:val=&quot;008A29B9&quot;/&gt;&lt;wsp:rsid wsp:val=&quot;008A39E0&quot;/&gt;&lt;wsp:rsid wsp:val=&quot;008A3B49&quot;/&gt;&lt;wsp:rsid wsp:val=&quot;008A4FFE&quot;/&gt;&lt;wsp:rsid wsp:val=&quot;008A5D6B&quot;/&gt;&lt;wsp:rsid wsp:val=&quot;008A630D&quot;/&gt;&lt;wsp:rsid wsp:val=&quot;008A63EC&quot;/&gt;&lt;wsp:rsid wsp:val=&quot;008A6EAB&quot;/&gt;&lt;wsp:rsid wsp:val=&quot;008A7960&quot;/&gt;&lt;wsp:rsid wsp:val=&quot;008A7FB1&quot;/&gt;&lt;wsp:rsid wsp:val=&quot;008B0051&quot;/&gt;&lt;wsp:rsid wsp:val=&quot;008B0097&quot;/&gt;&lt;wsp:rsid wsp:val=&quot;008B014D&quot;/&gt;&lt;wsp:rsid wsp:val=&quot;008B0A64&quot;/&gt;&lt;wsp:rsid wsp:val=&quot;008B0AAC&quot;/&gt;&lt;wsp:rsid wsp:val=&quot;008B0FFC&quot;/&gt;&lt;wsp:rsid wsp:val=&quot;008B1274&quot;/&gt;&lt;wsp:rsid wsp:val=&quot;008B13F1&quot;/&gt;&lt;wsp:rsid wsp:val=&quot;008B1FCD&quot;/&gt;&lt;wsp:rsid wsp:val=&quot;008B275C&quot;/&gt;&lt;wsp:rsid wsp:val=&quot;008B4FCD&quot;/&gt;&lt;wsp:rsid wsp:val=&quot;008B58B0&quot;/&gt;&lt;wsp:rsid wsp:val=&quot;008B70EE&quot;/&gt;&lt;wsp:rsid wsp:val=&quot;008B7B2E&quot;/&gt;&lt;wsp:rsid wsp:val=&quot;008C2401&quot;/&gt;&lt;wsp:rsid wsp:val=&quot;008C2AC0&quot;/&gt;&lt;wsp:rsid wsp:val=&quot;008C304D&quot;/&gt;&lt;wsp:rsid wsp:val=&quot;008C35C4&quot;/&gt;&lt;wsp:rsid wsp:val=&quot;008C369B&quot;/&gt;&lt;wsp:rsid wsp:val=&quot;008C3AA4&quot;/&gt;&lt;wsp:rsid wsp:val=&quot;008C3CFB&quot;/&gt;&lt;wsp:rsid wsp:val=&quot;008C411E&quot;/&gt;&lt;wsp:rsid wsp:val=&quot;008C452E&quot;/&gt;&lt;wsp:rsid wsp:val=&quot;008C4A98&quot;/&gt;&lt;wsp:rsid wsp:val=&quot;008C4FDC&quot;/&gt;&lt;wsp:rsid wsp:val=&quot;008C53C4&quot;/&gt;&lt;wsp:rsid wsp:val=&quot;008C5BD7&quot;/&gt;&lt;wsp:rsid wsp:val=&quot;008C5D5C&quot;/&gt;&lt;wsp:rsid wsp:val=&quot;008C5F98&quot;/&gt;&lt;wsp:rsid wsp:val=&quot;008C69D1&quot;/&gt;&lt;wsp:rsid wsp:val=&quot;008C6A30&quot;/&gt;&lt;wsp:rsid wsp:val=&quot;008C7154&quot;/&gt;&lt;wsp:rsid wsp:val=&quot;008C7569&quot;/&gt;&lt;wsp:rsid wsp:val=&quot;008C7EA3&quot;/&gt;&lt;wsp:rsid wsp:val=&quot;008D0488&quot;/&gt;&lt;wsp:rsid wsp:val=&quot;008D06FE&quot;/&gt;&lt;wsp:rsid wsp:val=&quot;008D0B89&quot;/&gt;&lt;wsp:rsid wsp:val=&quot;008D132C&quot;/&gt;&lt;wsp:rsid wsp:val=&quot;008D2810&quot;/&gt;&lt;wsp:rsid wsp:val=&quot;008D2D2D&quot;/&gt;&lt;wsp:rsid wsp:val=&quot;008D2EC9&quot;/&gt;&lt;wsp:rsid wsp:val=&quot;008D3147&quot;/&gt;&lt;wsp:rsid wsp:val=&quot;008D32CD&quot;/&gt;&lt;wsp:rsid wsp:val=&quot;008D3CD7&quot;/&gt;&lt;wsp:rsid wsp:val=&quot;008D3F22&quot;/&gt;&lt;wsp:rsid wsp:val=&quot;008D417C&quot;/&gt;&lt;wsp:rsid wsp:val=&quot;008D4413&quot;/&gt;&lt;wsp:rsid wsp:val=&quot;008D4AAB&quot;/&gt;&lt;wsp:rsid wsp:val=&quot;008D4D0D&quot;/&gt;&lt;wsp:rsid wsp:val=&quot;008D735C&quot;/&gt;&lt;wsp:rsid wsp:val=&quot;008D7642&quot;/&gt;&lt;wsp:rsid wsp:val=&quot;008D7B81&quot;/&gt;&lt;wsp:rsid wsp:val=&quot;008E00DD&quot;/&gt;&lt;wsp:rsid wsp:val=&quot;008E016F&quot;/&gt;&lt;wsp:rsid wsp:val=&quot;008E03E3&quot;/&gt;&lt;wsp:rsid wsp:val=&quot;008E0452&quot;/&gt;&lt;wsp:rsid wsp:val=&quot;008E0AA2&quot;/&gt;&lt;wsp:rsid wsp:val=&quot;008E3EE0&quot;/&gt;&lt;wsp:rsid wsp:val=&quot;008E4493&quot;/&gt;&lt;wsp:rsid wsp:val=&quot;008E49D8&quot;/&gt;&lt;wsp:rsid wsp:val=&quot;008E5712&quot;/&gt;&lt;wsp:rsid wsp:val=&quot;008E594E&quot;/&gt;&lt;wsp:rsid wsp:val=&quot;008E6E61&quot;/&gt;&lt;wsp:rsid wsp:val=&quot;008E79CA&quot;/&gt;&lt;wsp:rsid wsp:val=&quot;008E7B51&quot;/&gt;&lt;wsp:rsid wsp:val=&quot;008F03A0&quot;/&gt;&lt;wsp:rsid wsp:val=&quot;008F0986&quot;/&gt;&lt;wsp:rsid wsp:val=&quot;008F39F0&quot;/&gt;&lt;wsp:rsid wsp:val=&quot;008F3FB9&quot;/&gt;&lt;wsp:rsid wsp:val=&quot;008F406A&quot;/&gt;&lt;wsp:rsid wsp:val=&quot;008F47BA&quot;/&gt;&lt;wsp:rsid wsp:val=&quot;008F488D&quot;/&gt;&lt;wsp:rsid wsp:val=&quot;008F5392&quot;/&gt;&lt;wsp:rsid wsp:val=&quot;008F5795&quot;/&gt;&lt;wsp:rsid wsp:val=&quot;008F5F55&quot;/&gt;&lt;wsp:rsid wsp:val=&quot;008F601A&quot;/&gt;&lt;wsp:rsid wsp:val=&quot;008F77C8&quot;/&gt;&lt;wsp:rsid wsp:val=&quot;008F79C2&quot;/&gt;&lt;wsp:rsid wsp:val=&quot;00900246&quot;/&gt;&lt;wsp:rsid wsp:val=&quot;00901103&quot;/&gt;&lt;wsp:rsid wsp:val=&quot;00901558&quot;/&gt;&lt;wsp:rsid wsp:val=&quot;00902D82&quot;/&gt;&lt;wsp:rsid wsp:val=&quot;009031DE&quot;/&gt;&lt;wsp:rsid wsp:val=&quot;009032EB&quot;/&gt;&lt;wsp:rsid wsp:val=&quot;0090403D&quot;/&gt;&lt;wsp:rsid wsp:val=&quot;009045C2&quot;/&gt;&lt;wsp:rsid wsp:val=&quot;009049FC&quot;/&gt;&lt;wsp:rsid wsp:val=&quot;00904B3F&quot;/&gt;&lt;wsp:rsid wsp:val=&quot;009051AE&quot;/&gt;&lt;wsp:rsid wsp:val=&quot;00905228&quot;/&gt;&lt;wsp:rsid wsp:val=&quot;00906CBB&quot;/&gt;&lt;wsp:rsid wsp:val=&quot;009077A7&quot;/&gt;&lt;wsp:rsid wsp:val=&quot;00910091&quot;/&gt;&lt;wsp:rsid wsp:val=&quot;00910574&quot;/&gt;&lt;wsp:rsid wsp:val=&quot;00910812&quot;/&gt;&lt;wsp:rsid wsp:val=&quot;0091098A&quot;/&gt;&lt;wsp:rsid wsp:val=&quot;0091346E&quot;/&gt;&lt;wsp:rsid wsp:val=&quot;00913754&quot;/&gt;&lt;wsp:rsid wsp:val=&quot;00913A9B&quot;/&gt;&lt;wsp:rsid wsp:val=&quot;00913BD6&quot;/&gt;&lt;wsp:rsid wsp:val=&quot;00913CFD&quot;/&gt;&lt;wsp:rsid wsp:val=&quot;00914379&quot;/&gt;&lt;wsp:rsid wsp:val=&quot;009163AC&quot;/&gt;&lt;wsp:rsid wsp:val=&quot;00916DFB&quot;/&gt;&lt;wsp:rsid wsp:val=&quot;00916F2A&quot;/&gt;&lt;wsp:rsid wsp:val=&quot;00917313&quot;/&gt;&lt;wsp:rsid wsp:val=&quot;00917805&quot;/&gt;&lt;wsp:rsid wsp:val=&quot;00920DBF&quot;/&gt;&lt;wsp:rsid wsp:val=&quot;00921396&quot;/&gt;&lt;wsp:rsid wsp:val=&quot;009227F3&quot;/&gt;&lt;wsp:rsid wsp:val=&quot;00922FC1&quot;/&gt;&lt;wsp:rsid wsp:val=&quot;00923E06&quot;/&gt;&lt;wsp:rsid wsp:val=&quot;00924AC1&quot;/&gt;&lt;wsp:rsid wsp:val=&quot;00926998&quot;/&gt;&lt;wsp:rsid wsp:val=&quot;009271B4&quot;/&gt;&lt;wsp:rsid wsp:val=&quot;00930085&quot;/&gt;&lt;wsp:rsid wsp:val=&quot;00930384&quot;/&gt;&lt;wsp:rsid wsp:val=&quot;009303FE&quot;/&gt;&lt;wsp:rsid wsp:val=&quot;00930D0E&quot;/&gt;&lt;wsp:rsid wsp:val=&quot;0093191A&quot;/&gt;&lt;wsp:rsid wsp:val=&quot;00931B22&quot;/&gt;&lt;wsp:rsid wsp:val=&quot;00932ABF&quot;/&gt;&lt;wsp:rsid wsp:val=&quot;0093378F&quot;/&gt;&lt;wsp:rsid wsp:val=&quot;00933F8C&quot;/&gt;&lt;wsp:rsid wsp:val=&quot;00934886&quot;/&gt;&lt;wsp:rsid wsp:val=&quot;0093492D&quot;/&gt;&lt;wsp:rsid wsp:val=&quot;00935BBC&quot;/&gt;&lt;wsp:rsid wsp:val=&quot;00936A20&quot;/&gt;&lt;wsp:rsid wsp:val=&quot;00936F9A&quot;/&gt;&lt;wsp:rsid wsp:val=&quot;00937421&quot;/&gt;&lt;wsp:rsid wsp:val=&quot;00937722&quot;/&gt;&lt;wsp:rsid wsp:val=&quot;009377E4&quot;/&gt;&lt;wsp:rsid wsp:val=&quot;009378F3&quot;/&gt;&lt;wsp:rsid wsp:val=&quot;00937D83&quot;/&gt;&lt;wsp:rsid wsp:val=&quot;00937E93&quot;/&gt;&lt;wsp:rsid wsp:val=&quot;0094122A&quot;/&gt;&lt;wsp:rsid wsp:val=&quot;009413C4&quot;/&gt;&lt;wsp:rsid wsp:val=&quot;0094207D&quot;/&gt;&lt;wsp:rsid wsp:val=&quot;0094292D&quot;/&gt;&lt;wsp:rsid wsp:val=&quot;00943ABA&quot;/&gt;&lt;wsp:rsid wsp:val=&quot;009442A7&quot;/&gt;&lt;wsp:rsid wsp:val=&quot;0094446D&quot;/&gt;&lt;wsp:rsid wsp:val=&quot;00944A6F&quot;/&gt;&lt;wsp:rsid wsp:val=&quot;009450A6&quot;/&gt;&lt;wsp:rsid wsp:val=&quot;00945B1F&quot;/&gt;&lt;wsp:rsid wsp:val=&quot;00946223&quot;/&gt;&lt;wsp:rsid wsp:val=&quot;0094652E&quot;/&gt;&lt;wsp:rsid wsp:val=&quot;00946A37&quot;/&gt;&lt;wsp:rsid wsp:val=&quot;00947345&quot;/&gt;&lt;wsp:rsid wsp:val=&quot;0094740A&quot;/&gt;&lt;wsp:rsid wsp:val=&quot;009474D1&quot;/&gt;&lt;wsp:rsid wsp:val=&quot;009477A7&quot;/&gt;&lt;wsp:rsid wsp:val=&quot;00950440&quot;/&gt;&lt;wsp:rsid wsp:val=&quot;00950F96&quot;/&gt;&lt;wsp:rsid wsp:val=&quot;009519B4&quot;/&gt;&lt;wsp:rsid wsp:val=&quot;00952660&quot;/&gt;&lt;wsp:rsid wsp:val=&quot;0095286A&quot;/&gt;&lt;wsp:rsid wsp:val=&quot;0095316A&quot;/&gt;&lt;wsp:rsid wsp:val=&quot;0095333B&quot;/&gt;&lt;wsp:rsid wsp:val=&quot;009536EC&quot;/&gt;&lt;wsp:rsid wsp:val=&quot;00953712&quot;/&gt;&lt;wsp:rsid wsp:val=&quot;00954103&quot;/&gt;&lt;wsp:rsid wsp:val=&quot;0095474A&quot;/&gt;&lt;wsp:rsid wsp:val=&quot;00954A63&quot;/&gt;&lt;wsp:rsid wsp:val=&quot;00954DF4&quot;/&gt;&lt;wsp:rsid wsp:val=&quot;00955121&quot;/&gt;&lt;wsp:rsid wsp:val=&quot;009552B0&quot;/&gt;&lt;wsp:rsid wsp:val=&quot;0095541D&quot;/&gt;&lt;wsp:rsid wsp:val=&quot;009571D9&quot;/&gt;&lt;wsp:rsid wsp:val=&quot;00957DE5&quot;/&gt;&lt;wsp:rsid wsp:val=&quot;00957F8C&quot;/&gt;&lt;wsp:rsid wsp:val=&quot;009600F2&quot;/&gt;&lt;wsp:rsid wsp:val=&quot;00960134&quot;/&gt;&lt;wsp:rsid wsp:val=&quot;00960759&quot;/&gt;&lt;wsp:rsid wsp:val=&quot;00960819&quot;/&gt;&lt;wsp:rsid wsp:val=&quot;00960C91&quot;/&gt;&lt;wsp:rsid wsp:val=&quot;0096139B&quot;/&gt;&lt;wsp:rsid wsp:val=&quot;009617D2&quot;/&gt;&lt;wsp:rsid wsp:val=&quot;00962BC3&quot;/&gt;&lt;wsp:rsid wsp:val=&quot;00964589&quot;/&gt;&lt;wsp:rsid wsp:val=&quot;009657B9&quot;/&gt;&lt;wsp:rsid wsp:val=&quot;009662F5&quot;/&gt;&lt;wsp:rsid wsp:val=&quot;0096692D&quot;/&gt;&lt;wsp:rsid wsp:val=&quot;00967979&quot;/&gt;&lt;wsp:rsid wsp:val=&quot;0097175F&quot;/&gt;&lt;wsp:rsid wsp:val=&quot;009723C4&quot;/&gt;&lt;wsp:rsid wsp:val=&quot;00972606&quot;/&gt;&lt;wsp:rsid wsp:val=&quot;00973756&quot;/&gt;&lt;wsp:rsid wsp:val=&quot;009741AC&quot;/&gt;&lt;wsp:rsid wsp:val=&quot;00974C5B&quot;/&gt;&lt;wsp:rsid wsp:val=&quot;00974F16&quot;/&gt;&lt;wsp:rsid wsp:val=&quot;009751EF&quot;/&gt;&lt;wsp:rsid wsp:val=&quot;00975D57&quot;/&gt;&lt;wsp:rsid wsp:val=&quot;00975F88&quot;/&gt;&lt;wsp:rsid wsp:val=&quot;00976BDD&quot;/&gt;&lt;wsp:rsid wsp:val=&quot;00977D66&quot;/&gt;&lt;wsp:rsid wsp:val=&quot;009806F1&quot;/&gt;&lt;wsp:rsid wsp:val=&quot;00980BEF&quot;/&gt;&lt;wsp:rsid wsp:val=&quot;0098107B&quot;/&gt;&lt;wsp:rsid wsp:val=&quot;00982005&quot;/&gt;&lt;wsp:rsid wsp:val=&quot;009826AE&quot;/&gt;&lt;wsp:rsid wsp:val=&quot;00983A39&quot;/&gt;&lt;wsp:rsid wsp:val=&quot;00983A61&quot;/&gt;&lt;wsp:rsid wsp:val=&quot;00984395&quot;/&gt;&lt;wsp:rsid wsp:val=&quot;00985C23&quot;/&gt;&lt;wsp:rsid wsp:val=&quot;009868EA&quot;/&gt;&lt;wsp:rsid wsp:val=&quot;00986D52&quot;/&gt;&lt;wsp:rsid wsp:val=&quot;009875FA&quot;/&gt;&lt;wsp:rsid wsp:val=&quot;0098761B&quot;/&gt;&lt;wsp:rsid wsp:val=&quot;0099015E&quot;/&gt;&lt;wsp:rsid wsp:val=&quot;009909DD&quot;/&gt;&lt;wsp:rsid wsp:val=&quot;00990A3D&quot;/&gt;&lt;wsp:rsid wsp:val=&quot;00991028&quot;/&gt;&lt;wsp:rsid wsp:val=&quot;009920C0&quot;/&gt;&lt;wsp:rsid wsp:val=&quot;0099356B&quot;/&gt;&lt;wsp:rsid wsp:val=&quot;00994E8A&quot;/&gt;&lt;wsp:rsid wsp:val=&quot;00995B86&quot;/&gt;&lt;wsp:rsid wsp:val=&quot;00995F6A&quot;/&gt;&lt;wsp:rsid wsp:val=&quot;009966EC&quot;/&gt;&lt;wsp:rsid wsp:val=&quot;00996762&quot;/&gt;&lt;wsp:rsid wsp:val=&quot;00996D12&quot;/&gt;&lt;wsp:rsid wsp:val=&quot;00997C8A&quot;/&gt;&lt;wsp:rsid wsp:val=&quot;009A0154&quot;/&gt;&lt;wsp:rsid wsp:val=&quot;009A082C&quot;/&gt;&lt;wsp:rsid wsp:val=&quot;009A0E73&quot;/&gt;&lt;wsp:rsid wsp:val=&quot;009A1197&quot;/&gt;&lt;wsp:rsid wsp:val=&quot;009A19B9&quot;/&gt;&lt;wsp:rsid wsp:val=&quot;009A1F90&quot;/&gt;&lt;wsp:rsid wsp:val=&quot;009A271B&quot;/&gt;&lt;wsp:rsid wsp:val=&quot;009A3312&quot;/&gt;&lt;wsp:rsid wsp:val=&quot;009A3CE5&quot;/&gt;&lt;wsp:rsid wsp:val=&quot;009A3DA5&quot;/&gt;&lt;wsp:rsid wsp:val=&quot;009A47E2&quot;/&gt;&lt;wsp:rsid wsp:val=&quot;009A49E5&quot;/&gt;&lt;wsp:rsid wsp:val=&quot;009A5684&quot;/&gt;&lt;wsp:rsid wsp:val=&quot;009A67EE&quot;/&gt;&lt;wsp:rsid wsp:val=&quot;009A6C58&quot;/&gt;&lt;wsp:rsid wsp:val=&quot;009A731B&quot;/&gt;&lt;wsp:rsid wsp:val=&quot;009A7A55&quot;/&gt;&lt;wsp:rsid wsp:val=&quot;009A7D20&quot;/&gt;&lt;wsp:rsid wsp:val=&quot;009B08FE&quot;/&gt;&lt;wsp:rsid wsp:val=&quot;009B1836&quot;/&gt;&lt;wsp:rsid wsp:val=&quot;009B382F&quot;/&gt;&lt;wsp:rsid wsp:val=&quot;009B4049&quot;/&gt;&lt;wsp:rsid wsp:val=&quot;009B4637&quot;/&gt;&lt;wsp:rsid wsp:val=&quot;009B466E&quot;/&gt;&lt;wsp:rsid wsp:val=&quot;009B4890&quot;/&gt;&lt;wsp:rsid wsp:val=&quot;009B554D&quot;/&gt;&lt;wsp:rsid wsp:val=&quot;009B6AA8&quot;/&gt;&lt;wsp:rsid wsp:val=&quot;009B6DFE&quot;/&gt;&lt;wsp:rsid wsp:val=&quot;009B6F5A&quot;/&gt;&lt;wsp:rsid wsp:val=&quot;009C17CF&quot;/&gt;&lt;wsp:rsid wsp:val=&quot;009C1A48&quot;/&gt;&lt;wsp:rsid wsp:val=&quot;009C1A92&quot;/&gt;&lt;wsp:rsid wsp:val=&quot;009C1B82&quot;/&gt;&lt;wsp:rsid wsp:val=&quot;009C22E5&quot;/&gt;&lt;wsp:rsid wsp:val=&quot;009C255A&quot;/&gt;&lt;wsp:rsid wsp:val=&quot;009C49F7&quot;/&gt;&lt;wsp:rsid wsp:val=&quot;009C4A3C&quot;/&gt;&lt;wsp:rsid wsp:val=&quot;009C52B9&quot;/&gt;&lt;wsp:rsid wsp:val=&quot;009C6377&quot;/&gt;&lt;wsp:rsid wsp:val=&quot;009C78F8&quot;/&gt;&lt;wsp:rsid wsp:val=&quot;009C7E61&quot;/&gt;&lt;wsp:rsid wsp:val=&quot;009C7FA9&quot;/&gt;&lt;wsp:rsid wsp:val=&quot;009D0831&quot;/&gt;&lt;wsp:rsid wsp:val=&quot;009D0A94&quot;/&gt;&lt;wsp:rsid wsp:val=&quot;009D0C46&quot;/&gt;&lt;wsp:rsid wsp:val=&quot;009D1AF7&quot;/&gt;&lt;wsp:rsid wsp:val=&quot;009D1D0C&quot;/&gt;&lt;wsp:rsid wsp:val=&quot;009D23C6&quot;/&gt;&lt;wsp:rsid wsp:val=&quot;009D2517&quot;/&gt;&lt;wsp:rsid wsp:val=&quot;009D2B9C&quot;/&gt;&lt;wsp:rsid wsp:val=&quot;009D33C3&quot;/&gt;&lt;wsp:rsid wsp:val=&quot;009D3B5D&quot;/&gt;&lt;wsp:rsid wsp:val=&quot;009D3FDF&quot;/&gt;&lt;wsp:rsid wsp:val=&quot;009D5149&quot;/&gt;&lt;wsp:rsid wsp:val=&quot;009D5363&quot;/&gt;&lt;wsp:rsid wsp:val=&quot;009D59BC&quot;/&gt;&lt;wsp:rsid wsp:val=&quot;009D7510&quot;/&gt;&lt;wsp:rsid wsp:val=&quot;009E05EF&quot;/&gt;&lt;wsp:rsid wsp:val=&quot;009E090E&quot;/&gt;&lt;wsp:rsid wsp:val=&quot;009E1897&quot;/&gt;&lt;wsp:rsid wsp:val=&quot;009E211F&quot;/&gt;&lt;wsp:rsid wsp:val=&quot;009E2DC2&quot;/&gt;&lt;wsp:rsid wsp:val=&quot;009E2E08&quot;/&gt;&lt;wsp:rsid wsp:val=&quot;009E2EFB&quot;/&gt;&lt;wsp:rsid wsp:val=&quot;009E36AF&quot;/&gt;&lt;wsp:rsid wsp:val=&quot;009E386A&quot;/&gt;&lt;wsp:rsid wsp:val=&quot;009E3A36&quot;/&gt;&lt;wsp:rsid wsp:val=&quot;009E3CDC&quot;/&gt;&lt;wsp:rsid wsp:val=&quot;009E3EBF&quot;/&gt;&lt;wsp:rsid wsp:val=&quot;009E522D&quot;/&gt;&lt;wsp:rsid wsp:val=&quot;009E574D&quot;/&gt;&lt;wsp:rsid wsp:val=&quot;009E5D9C&quot;/&gt;&lt;wsp:rsid wsp:val=&quot;009E6244&quot;/&gt;&lt;wsp:rsid wsp:val=&quot;009E6B1B&quot;/&gt;&lt;wsp:rsid wsp:val=&quot;009E7247&quot;/&gt;&lt;wsp:rsid wsp:val=&quot;009E7D87&quot;/&gt;&lt;wsp:rsid wsp:val=&quot;009F00F8&quot;/&gt;&lt;wsp:rsid wsp:val=&quot;009F083C&quot;/&gt;&lt;wsp:rsid wsp:val=&quot;009F091C&quot;/&gt;&lt;wsp:rsid wsp:val=&quot;009F20C5&quot;/&gt;&lt;wsp:rsid wsp:val=&quot;009F253F&quot;/&gt;&lt;wsp:rsid wsp:val=&quot;009F30F0&quot;/&gt;&lt;wsp:rsid wsp:val=&quot;009F33E8&quot;/&gt;&lt;wsp:rsid wsp:val=&quot;009F34A5&quot;/&gt;&lt;wsp:rsid wsp:val=&quot;009F370B&quot;/&gt;&lt;wsp:rsid wsp:val=&quot;009F4B1F&quot;/&gt;&lt;wsp:rsid wsp:val=&quot;009F4E63&quot;/&gt;&lt;wsp:rsid wsp:val=&quot;009F62AE&quot;/&gt;&lt;wsp:rsid wsp:val=&quot;009F7CE6&quot;/&gt;&lt;wsp:rsid wsp:val=&quot;00A002C7&quot;/&gt;&lt;wsp:rsid wsp:val=&quot;00A0056F&quot;/&gt;&lt;wsp:rsid wsp:val=&quot;00A01A89&quot;/&gt;&lt;wsp:rsid wsp:val=&quot;00A01E22&quot;/&gt;&lt;wsp:rsid wsp:val=&quot;00A02920&quot;/&gt;&lt;wsp:rsid wsp:val=&quot;00A029CD&quot;/&gt;&lt;wsp:rsid wsp:val=&quot;00A032A5&quot;/&gt;&lt;wsp:rsid wsp:val=&quot;00A043FB&quot;/&gt;&lt;wsp:rsid wsp:val=&quot;00A04559&quot;/&gt;&lt;wsp:rsid wsp:val=&quot;00A04818&quot;/&gt;&lt;wsp:rsid wsp:val=&quot;00A04EAE&quot;/&gt;&lt;wsp:rsid wsp:val=&quot;00A05935&quot;/&gt;&lt;wsp:rsid wsp:val=&quot;00A05F58&quot;/&gt;&lt;wsp:rsid wsp:val=&quot;00A07947&quot;/&gt;&lt;wsp:rsid wsp:val=&quot;00A11E01&quot;/&gt;&lt;wsp:rsid wsp:val=&quot;00A12507&quot;/&gt;&lt;wsp:rsid wsp:val=&quot;00A12FDE&quot;/&gt;&lt;wsp:rsid wsp:val=&quot;00A1317E&quot;/&gt;&lt;wsp:rsid wsp:val=&quot;00A13F6A&quot;/&gt;&lt;wsp:rsid wsp:val=&quot;00A14062&quot;/&gt;&lt;wsp:rsid wsp:val=&quot;00A14620&quot;/&gt;&lt;wsp:rsid wsp:val=&quot;00A14C9A&quot;/&gt;&lt;wsp:rsid wsp:val=&quot;00A15251&quot;/&gt;&lt;wsp:rsid wsp:val=&quot;00A1537C&quot;/&gt;&lt;wsp:rsid wsp:val=&quot;00A15F37&quot;/&gt;&lt;wsp:rsid wsp:val=&quot;00A16491&quot;/&gt;&lt;wsp:rsid wsp:val=&quot;00A16CE5&quot;/&gt;&lt;wsp:rsid wsp:val=&quot;00A170A2&quot;/&gt;&lt;wsp:rsid wsp:val=&quot;00A1718C&quot;/&gt;&lt;wsp:rsid wsp:val=&quot;00A17784&quot;/&gt;&lt;wsp:rsid wsp:val=&quot;00A17CB0&quot;/&gt;&lt;wsp:rsid wsp:val=&quot;00A17CB9&quot;/&gt;&lt;wsp:rsid wsp:val=&quot;00A201C4&quot;/&gt;&lt;wsp:rsid wsp:val=&quot;00A21656&quot;/&gt;&lt;wsp:rsid wsp:val=&quot;00A2177E&quot;/&gt;&lt;wsp:rsid wsp:val=&quot;00A22EBE&quot;/&gt;&lt;wsp:rsid wsp:val=&quot;00A23024&quot;/&gt;&lt;wsp:rsid wsp:val=&quot;00A23BC3&quot;/&gt;&lt;wsp:rsid wsp:val=&quot;00A24DAB&quot;/&gt;&lt;wsp:rsid wsp:val=&quot;00A260FE&quot;/&gt;&lt;wsp:rsid wsp:val=&quot;00A26E6D&quot;/&gt;&lt;wsp:rsid wsp:val=&quot;00A30349&quot;/&gt;&lt;wsp:rsid wsp:val=&quot;00A30771&quot;/&gt;&lt;wsp:rsid wsp:val=&quot;00A30FFA&quot;/&gt;&lt;wsp:rsid wsp:val=&quot;00A316AD&quot;/&gt;&lt;wsp:rsid wsp:val=&quot;00A3255B&quot;/&gt;&lt;wsp:rsid wsp:val=&quot;00A32693&quot;/&gt;&lt;wsp:rsid wsp:val=&quot;00A351B0&quot;/&gt;&lt;wsp:rsid wsp:val=&quot;00A353EC&quot;/&gt;&lt;wsp:rsid wsp:val=&quot;00A3554D&quot;/&gt;&lt;wsp:rsid wsp:val=&quot;00A3633D&quot;/&gt;&lt;wsp:rsid wsp:val=&quot;00A36A00&quot;/&gt;&lt;wsp:rsid wsp:val=&quot;00A36DCA&quot;/&gt;&lt;wsp:rsid wsp:val=&quot;00A36EDD&quot;/&gt;&lt;wsp:rsid wsp:val=&quot;00A37EDC&quot;/&gt;&lt;wsp:rsid wsp:val=&quot;00A41657&quot;/&gt;&lt;wsp:rsid wsp:val=&quot;00A42710&quot;/&gt;&lt;wsp:rsid wsp:val=&quot;00A429DF&quot;/&gt;&lt;wsp:rsid wsp:val=&quot;00A432B7&quot;/&gt;&lt;wsp:rsid wsp:val=&quot;00A44022&quot;/&gt;&lt;wsp:rsid wsp:val=&quot;00A44CA0&quot;/&gt;&lt;wsp:rsid wsp:val=&quot;00A44E06&quot;/&gt;&lt;wsp:rsid wsp:val=&quot;00A4691A&quot;/&gt;&lt;wsp:rsid wsp:val=&quot;00A5001A&quot;/&gt;&lt;wsp:rsid wsp:val=&quot;00A503C2&quot;/&gt;&lt;wsp:rsid wsp:val=&quot;00A50F22&quot;/&gt;&lt;wsp:rsid wsp:val=&quot;00A516CA&quot;/&gt;&lt;wsp:rsid wsp:val=&quot;00A52057&quot;/&gt;&lt;wsp:rsid wsp:val=&quot;00A536C2&quot;/&gt;&lt;wsp:rsid wsp:val=&quot;00A54343&quot;/&gt;&lt;wsp:rsid wsp:val=&quot;00A54554&quot;/&gt;&lt;wsp:rsid wsp:val=&quot;00A549B7&quot;/&gt;&lt;wsp:rsid wsp:val=&quot;00A553BA&quot;/&gt;&lt;wsp:rsid wsp:val=&quot;00A55893&quot;/&gt;&lt;wsp:rsid wsp:val=&quot;00A56B6D&quot;/&gt;&lt;wsp:rsid wsp:val=&quot;00A57794&quot;/&gt;&lt;wsp:rsid wsp:val=&quot;00A57A72&quot;/&gt;&lt;wsp:rsid wsp:val=&quot;00A57E9F&quot;/&gt;&lt;wsp:rsid wsp:val=&quot;00A57EC2&quot;/&gt;&lt;wsp:rsid wsp:val=&quot;00A6004A&quot;/&gt;&lt;wsp:rsid wsp:val=&quot;00A60DA2&quot;/&gt;&lt;wsp:rsid wsp:val=&quot;00A60E07&quot;/&gt;&lt;wsp:rsid wsp:val=&quot;00A62170&quot;/&gt;&lt;wsp:rsid wsp:val=&quot;00A62D1E&quot;/&gt;&lt;wsp:rsid wsp:val=&quot;00A63C99&quot;/&gt;&lt;wsp:rsid wsp:val=&quot;00A6413D&quot;/&gt;&lt;wsp:rsid wsp:val=&quot;00A64366&quot;/&gt;&lt;wsp:rsid wsp:val=&quot;00A65A69&quot;/&gt;&lt;wsp:rsid wsp:val=&quot;00A660D5&quot;/&gt;&lt;wsp:rsid wsp:val=&quot;00A66124&quot;/&gt;&lt;wsp:rsid wsp:val=&quot;00A66434&quot;/&gt;&lt;wsp:rsid wsp:val=&quot;00A66C10&quot;/&gt;&lt;wsp:rsid wsp:val=&quot;00A678F5&quot;/&gt;&lt;wsp:rsid wsp:val=&quot;00A70254&quot;/&gt;&lt;wsp:rsid wsp:val=&quot;00A709C6&quot;/&gt;&lt;wsp:rsid wsp:val=&quot;00A710AF&quot;/&gt;&lt;wsp:rsid wsp:val=&quot;00A73062&quot;/&gt;&lt;wsp:rsid wsp:val=&quot;00A740EB&quot;/&gt;&lt;wsp:rsid wsp:val=&quot;00A74857&quot;/&gt;&lt;wsp:rsid wsp:val=&quot;00A763B5&quot;/&gt;&lt;wsp:rsid wsp:val=&quot;00A767CC&quot;/&gt;&lt;wsp:rsid wsp:val=&quot;00A768E7&quot;/&gt;&lt;wsp:rsid wsp:val=&quot;00A7741D&quot;/&gt;&lt;wsp:rsid wsp:val=&quot;00A77582&quot;/&gt;&lt;wsp:rsid wsp:val=&quot;00A7776A&quot;/&gt;&lt;wsp:rsid wsp:val=&quot;00A817EB&quot;/&gt;&lt;wsp:rsid wsp:val=&quot;00A82A6F&quot;/&gt;&lt;wsp:rsid wsp:val=&quot;00A83543&quot;/&gt;&lt;wsp:rsid wsp:val=&quot;00A84299&quot;/&gt;&lt;wsp:rsid wsp:val=&quot;00A84C96&quot;/&gt;&lt;wsp:rsid wsp:val=&quot;00A851BB&quot;/&gt;&lt;wsp:rsid wsp:val=&quot;00A8540B&quot;/&gt;&lt;wsp:rsid wsp:val=&quot;00A8632B&quot;/&gt;&lt;wsp:rsid wsp:val=&quot;00A8667F&quot;/&gt;&lt;wsp:rsid wsp:val=&quot;00A8685C&quot;/&gt;&lt;wsp:rsid wsp:val=&quot;00A870BA&quot;/&gt;&lt;wsp:rsid wsp:val=&quot;00A87E3B&quot;/&gt;&lt;wsp:rsid wsp:val=&quot;00A90FC7&quot;/&gt;&lt;wsp:rsid wsp:val=&quot;00A913FA&quot;/&gt;&lt;wsp:rsid wsp:val=&quot;00A91D98&quot;/&gt;&lt;wsp:rsid wsp:val=&quot;00A929DB&quot;/&gt;&lt;wsp:rsid wsp:val=&quot;00A9386D&quot;/&gt;&lt;wsp:rsid wsp:val=&quot;00A942DC&quot;/&gt;&lt;wsp:rsid wsp:val=&quot;00A942ED&quot;/&gt;&lt;wsp:rsid wsp:val=&quot;00A94685&quot;/&gt;&lt;wsp:rsid wsp:val=&quot;00A947E7&quot;/&gt;&lt;wsp:rsid wsp:val=&quot;00A94DEE&quot;/&gt;&lt;wsp:rsid wsp:val=&quot;00A94FCD&quot;/&gt;&lt;wsp:rsid wsp:val=&quot;00A95C74&quot;/&gt;&lt;wsp:rsid wsp:val=&quot;00A9644E&quot;/&gt;&lt;wsp:rsid wsp:val=&quot;00A965AD&quot;/&gt;&lt;wsp:rsid wsp:val=&quot;00A96AA7&quot;/&gt;&lt;wsp:rsid wsp:val=&quot;00A96EAC&quot;/&gt;&lt;wsp:rsid wsp:val=&quot;00A97703&quot;/&gt;&lt;wsp:rsid wsp:val=&quot;00AA00E6&quot;/&gt;&lt;wsp:rsid wsp:val=&quot;00AA0A11&quot;/&gt;&lt;wsp:rsid wsp:val=&quot;00AA0E80&quot;/&gt;&lt;wsp:rsid wsp:val=&quot;00AA173C&quot;/&gt;&lt;wsp:rsid wsp:val=&quot;00AA1C49&quot;/&gt;&lt;wsp:rsid wsp:val=&quot;00AA1C4E&quot;/&gt;&lt;wsp:rsid wsp:val=&quot;00AA1F5E&quot;/&gt;&lt;wsp:rsid wsp:val=&quot;00AA3391&quot;/&gt;&lt;wsp:rsid wsp:val=&quot;00AA4B83&quot;/&gt;&lt;wsp:rsid wsp:val=&quot;00AA5742&quot;/&gt;&lt;wsp:rsid wsp:val=&quot;00AA5BEF&quot;/&gt;&lt;wsp:rsid wsp:val=&quot;00AA7274&quot;/&gt;&lt;wsp:rsid wsp:val=&quot;00AA75C8&quot;/&gt;&lt;wsp:rsid wsp:val=&quot;00AA7FD8&quot;/&gt;&lt;wsp:rsid wsp:val=&quot;00AB00AC&quot;/&gt;&lt;wsp:rsid wsp:val=&quot;00AB144C&quot;/&gt;&lt;wsp:rsid wsp:val=&quot;00AB1707&quot;/&gt;&lt;wsp:rsid wsp:val=&quot;00AB181B&quot;/&gt;&lt;wsp:rsid wsp:val=&quot;00AB19C7&quot;/&gt;&lt;wsp:rsid wsp:val=&quot;00AB2331&quot;/&gt;&lt;wsp:rsid wsp:val=&quot;00AB2D5D&quot;/&gt;&lt;wsp:rsid wsp:val=&quot;00AB3789&quot;/&gt;&lt;wsp:rsid wsp:val=&quot;00AB3796&quot;/&gt;&lt;wsp:rsid wsp:val=&quot;00AB3A86&quot;/&gt;&lt;wsp:rsid wsp:val=&quot;00AB3D92&quot;/&gt;&lt;wsp:rsid wsp:val=&quot;00AB54EB&quot;/&gt;&lt;wsp:rsid wsp:val=&quot;00AB71B1&quot;/&gt;&lt;wsp:rsid wsp:val=&quot;00AB76AA&quot;/&gt;&lt;wsp:rsid wsp:val=&quot;00AB7993&quot;/&gt;&lt;wsp:rsid wsp:val=&quot;00AB7F04&quot;/&gt;&lt;wsp:rsid wsp:val=&quot;00AC064E&quot;/&gt;&lt;wsp:rsid wsp:val=&quot;00AC0CBE&quot;/&gt;&lt;wsp:rsid wsp:val=&quot;00AC1CFF&quot;/&gt;&lt;wsp:rsid wsp:val=&quot;00AC1D6F&quot;/&gt;&lt;wsp:rsid wsp:val=&quot;00AC3532&quot;/&gt;&lt;wsp:rsid wsp:val=&quot;00AC369E&quot;/&gt;&lt;wsp:rsid wsp:val=&quot;00AC3A2F&quot;/&gt;&lt;wsp:rsid wsp:val=&quot;00AC4277&quot;/&gt;&lt;wsp:rsid wsp:val=&quot;00AC4764&quot;/&gt;&lt;wsp:rsid wsp:val=&quot;00AC4F7D&quot;/&gt;&lt;wsp:rsid wsp:val=&quot;00AC6181&quot;/&gt;&lt;wsp:rsid wsp:val=&quot;00AC6B6A&quot;/&gt;&lt;wsp:rsid wsp:val=&quot;00AC72EF&quot;/&gt;&lt;wsp:rsid wsp:val=&quot;00AD0DD6&quot;/&gt;&lt;wsp:rsid wsp:val=&quot;00AD118F&quot;/&gt;&lt;wsp:rsid wsp:val=&quot;00AD2049&quot;/&gt;&lt;wsp:rsid wsp:val=&quot;00AD299B&quot;/&gt;&lt;wsp:rsid wsp:val=&quot;00AD2FCA&quot;/&gt;&lt;wsp:rsid wsp:val=&quot;00AD3519&quot;/&gt;&lt;wsp:rsid wsp:val=&quot;00AD398E&quot;/&gt;&lt;wsp:rsid wsp:val=&quot;00AD40CC&quot;/&gt;&lt;wsp:rsid wsp:val=&quot;00AD5DFE&quot;/&gt;&lt;wsp:rsid wsp:val=&quot;00AD5ECE&quot;/&gt;&lt;wsp:rsid wsp:val=&quot;00AD5F13&quot;/&gt;&lt;wsp:rsid wsp:val=&quot;00AD6164&quot;/&gt;&lt;wsp:rsid wsp:val=&quot;00AD6230&quot;/&gt;&lt;wsp:rsid wsp:val=&quot;00AD6D99&quot;/&gt;&lt;wsp:rsid wsp:val=&quot;00AD6E42&quot;/&gt;&lt;wsp:rsid wsp:val=&quot;00AD6FE3&quot;/&gt;&lt;wsp:rsid wsp:val=&quot;00AD76D8&quot;/&gt;&lt;wsp:rsid wsp:val=&quot;00AE006D&quot;/&gt;&lt;wsp:rsid wsp:val=&quot;00AE0ABD&quot;/&gt;&lt;wsp:rsid wsp:val=&quot;00AE0D1A&quot;/&gt;&lt;wsp:rsid wsp:val=&quot;00AE0E1C&quot;/&gt;&lt;wsp:rsid wsp:val=&quot;00AE1006&quot;/&gt;&lt;wsp:rsid wsp:val=&quot;00AE1C50&quot;/&gt;&lt;wsp:rsid wsp:val=&quot;00AE1F80&quot;/&gt;&lt;wsp:rsid wsp:val=&quot;00AE227D&quot;/&gt;&lt;wsp:rsid wsp:val=&quot;00AE2351&quot;/&gt;&lt;wsp:rsid wsp:val=&quot;00AE2B56&quot;/&gt;&lt;wsp:rsid wsp:val=&quot;00AE2DAA&quot;/&gt;&lt;wsp:rsid wsp:val=&quot;00AE3800&quot;/&gt;&lt;wsp:rsid wsp:val=&quot;00AE3912&quot;/&gt;&lt;wsp:rsid wsp:val=&quot;00AE3A93&quot;/&gt;&lt;wsp:rsid wsp:val=&quot;00AE49C8&quot;/&gt;&lt;wsp:rsid wsp:val=&quot;00AE49EB&quot;/&gt;&lt;wsp:rsid wsp:val=&quot;00AE5891&quot;/&gt;&lt;wsp:rsid wsp:val=&quot;00AE58BD&quot;/&gt;&lt;wsp:rsid wsp:val=&quot;00AE5CF5&quot;/&gt;&lt;wsp:rsid wsp:val=&quot;00AE6571&quot;/&gt;&lt;wsp:rsid wsp:val=&quot;00AE6589&quot;/&gt;&lt;wsp:rsid wsp:val=&quot;00AE6E14&quot;/&gt;&lt;wsp:rsid wsp:val=&quot;00AE7AE8&quot;/&gt;&lt;wsp:rsid wsp:val=&quot;00AE7BA8&quot;/&gt;&lt;wsp:rsid wsp:val=&quot;00AE7BAC&quot;/&gt;&lt;wsp:rsid wsp:val=&quot;00AF06AE&quot;/&gt;&lt;wsp:rsid wsp:val=&quot;00AF07B6&quot;/&gt;&lt;wsp:rsid wsp:val=&quot;00AF0A29&quot;/&gt;&lt;wsp:rsid wsp:val=&quot;00AF2A43&quot;/&gt;&lt;wsp:rsid wsp:val=&quot;00AF2A69&quot;/&gt;&lt;wsp:rsid wsp:val=&quot;00AF2AB2&quot;/&gt;&lt;wsp:rsid wsp:val=&quot;00AF3025&quot;/&gt;&lt;wsp:rsid wsp:val=&quot;00AF316C&quot;/&gt;&lt;wsp:rsid wsp:val=&quot;00AF35A8&quot;/&gt;&lt;wsp:rsid wsp:val=&quot;00AF46A1&quot;/&gt;&lt;wsp:rsid wsp:val=&quot;00AF6544&quot;/&gt;&lt;wsp:rsid wsp:val=&quot;00AF6F69&quot;/&gt;&lt;wsp:rsid wsp:val=&quot;00AF7600&quot;/&gt;&lt;wsp:rsid wsp:val=&quot;00AF77BB&quot;/&gt;&lt;wsp:rsid wsp:val=&quot;00AF78EE&quot;/&gt;&lt;wsp:rsid wsp:val=&quot;00AF7BB9&quot;/&gt;&lt;wsp:rsid wsp:val=&quot;00AF7CE5&quot;/&gt;&lt;wsp:rsid wsp:val=&quot;00B02543&quot;/&gt;&lt;wsp:rsid wsp:val=&quot;00B0257F&quot;/&gt;&lt;wsp:rsid wsp:val=&quot;00B03AA3&quot;/&gt;&lt;wsp:rsid wsp:val=&quot;00B04B54&quot;/&gt;&lt;wsp:rsid wsp:val=&quot;00B060B5&quot;/&gt;&lt;wsp:rsid wsp:val=&quot;00B06DAD&quot;/&gt;&lt;wsp:rsid wsp:val=&quot;00B06FCB&quot;/&gt;&lt;wsp:rsid wsp:val=&quot;00B106A8&quot;/&gt;&lt;wsp:rsid wsp:val=&quot;00B11C88&quot;/&gt;&lt;wsp:rsid wsp:val=&quot;00B12133&quot;/&gt;&lt;wsp:rsid wsp:val=&quot;00B1225C&quot;/&gt;&lt;wsp:rsid wsp:val=&quot;00B1267A&quot;/&gt;&lt;wsp:rsid wsp:val=&quot;00B142DA&quot;/&gt;&lt;wsp:rsid wsp:val=&quot;00B152D1&quot;/&gt;&lt;wsp:rsid wsp:val=&quot;00B16F40&quot;/&gt;&lt;wsp:rsid wsp:val=&quot;00B16FF4&quot;/&gt;&lt;wsp:rsid wsp:val=&quot;00B20B91&quot;/&gt;&lt;wsp:rsid wsp:val=&quot;00B20BA8&quot;/&gt;&lt;wsp:rsid wsp:val=&quot;00B21390&quot;/&gt;&lt;wsp:rsid wsp:val=&quot;00B22149&quot;/&gt;&lt;wsp:rsid wsp:val=&quot;00B225E1&quot;/&gt;&lt;wsp:rsid wsp:val=&quot;00B22D97&quot;/&gt;&lt;wsp:rsid wsp:val=&quot;00B2379F&quot;/&gt;&lt;wsp:rsid wsp:val=&quot;00B253CB&quot;/&gt;&lt;wsp:rsid wsp:val=&quot;00B259E9&quot;/&gt;&lt;wsp:rsid wsp:val=&quot;00B261FE&quot;/&gt;&lt;wsp:rsid wsp:val=&quot;00B30C38&quot;/&gt;&lt;wsp:rsid wsp:val=&quot;00B30CD1&quot;/&gt;&lt;wsp:rsid wsp:val=&quot;00B32DF5&quot;/&gt;&lt;wsp:rsid wsp:val=&quot;00B33020&quot;/&gt;&lt;wsp:rsid wsp:val=&quot;00B331F9&quot;/&gt;&lt;wsp:rsid wsp:val=&quot;00B333E2&quot;/&gt;&lt;wsp:rsid wsp:val=&quot;00B33799&quot;/&gt;&lt;wsp:rsid wsp:val=&quot;00B33A0F&quot;/&gt;&lt;wsp:rsid wsp:val=&quot;00B33E6D&quot;/&gt;&lt;wsp:rsid wsp:val=&quot;00B34702&quot;/&gt;&lt;wsp:rsid wsp:val=&quot;00B35262&quot;/&gt;&lt;wsp:rsid wsp:val=&quot;00B37370&quot;/&gt;&lt;wsp:rsid wsp:val=&quot;00B378D9&quot;/&gt;&lt;wsp:rsid wsp:val=&quot;00B37F78&quot;/&gt;&lt;wsp:rsid wsp:val=&quot;00B402F3&quot;/&gt;&lt;wsp:rsid wsp:val=&quot;00B40413&quot;/&gt;&lt;wsp:rsid wsp:val=&quot;00B404F8&quot;/&gt;&lt;wsp:rsid wsp:val=&quot;00B42722&quot;/&gt;&lt;wsp:rsid wsp:val=&quot;00B42C48&quot;/&gt;&lt;wsp:rsid wsp:val=&quot;00B43776&quot;/&gt;&lt;wsp:rsid wsp:val=&quot;00B438B9&quot;/&gt;&lt;wsp:rsid wsp:val=&quot;00B443FD&quot;/&gt;&lt;wsp:rsid wsp:val=&quot;00B4469F&quot;/&gt;&lt;wsp:rsid wsp:val=&quot;00B44DFB&quot;/&gt;&lt;wsp:rsid wsp:val=&quot;00B44FBB&quot;/&gt;&lt;wsp:rsid wsp:val=&quot;00B45FA1&quot;/&gt;&lt;wsp:rsid wsp:val=&quot;00B467C3&quot;/&gt;&lt;wsp:rsid wsp:val=&quot;00B468B0&quot;/&gt;&lt;wsp:rsid wsp:val=&quot;00B46C64&quot;/&gt;&lt;wsp:rsid wsp:val=&quot;00B47913&quot;/&gt;&lt;wsp:rsid wsp:val=&quot;00B47E7A&quot;/&gt;&lt;wsp:rsid wsp:val=&quot;00B47FF7&quot;/&gt;&lt;wsp:rsid wsp:val=&quot;00B504ED&quot;/&gt;&lt;wsp:rsid wsp:val=&quot;00B514EE&quot;/&gt;&lt;wsp:rsid wsp:val=&quot;00B51EFD&quot;/&gt;&lt;wsp:rsid wsp:val=&quot;00B5208D&quot;/&gt;&lt;wsp:rsid wsp:val=&quot;00B52A21&quot;/&gt;&lt;wsp:rsid wsp:val=&quot;00B52A6F&quot;/&gt;&lt;wsp:rsid wsp:val=&quot;00B52E4C&quot;/&gt;&lt;wsp:rsid wsp:val=&quot;00B52EB6&quot;/&gt;&lt;wsp:rsid wsp:val=&quot;00B54A6F&quot;/&gt;&lt;wsp:rsid wsp:val=&quot;00B55B2E&quot;/&gt;&lt;wsp:rsid wsp:val=&quot;00B5746F&quot;/&gt;&lt;wsp:rsid wsp:val=&quot;00B57A0E&quot;/&gt;&lt;wsp:rsid wsp:val=&quot;00B602DC&quot;/&gt;&lt;wsp:rsid wsp:val=&quot;00B60B8E&quot;/&gt;&lt;wsp:rsid wsp:val=&quot;00B617B1&quot;/&gt;&lt;wsp:rsid wsp:val=&quot;00B6196E&quot;/&gt;&lt;wsp:rsid wsp:val=&quot;00B62044&quot;/&gt;&lt;wsp:rsid wsp:val=&quot;00B62241&quot;/&gt;&lt;wsp:rsid wsp:val=&quot;00B62249&quot;/&gt;&lt;wsp:rsid wsp:val=&quot;00B636D3&quot;/&gt;&lt;wsp:rsid wsp:val=&quot;00B63724&quot;/&gt;&lt;wsp:rsid wsp:val=&quot;00B63B7B&quot;/&gt;&lt;wsp:rsid wsp:val=&quot;00B6433D&quot;/&gt;&lt;wsp:rsid wsp:val=&quot;00B643DC&quot;/&gt;&lt;wsp:rsid wsp:val=&quot;00B648FE&quot;/&gt;&lt;wsp:rsid wsp:val=&quot;00B65243&quot;/&gt;&lt;wsp:rsid wsp:val=&quot;00B65AC0&quot;/&gt;&lt;wsp:rsid wsp:val=&quot;00B67608&quot;/&gt;&lt;wsp:rsid wsp:val=&quot;00B67AF0&quot;/&gt;&lt;wsp:rsid wsp:val=&quot;00B67ED4&quot;/&gt;&lt;wsp:rsid wsp:val=&quot;00B70B15&quot;/&gt;&lt;wsp:rsid wsp:val=&quot;00B7131E&quot;/&gt;&lt;wsp:rsid wsp:val=&quot;00B71791&quot;/&gt;&lt;wsp:rsid wsp:val=&quot;00B72C88&quot;/&gt;&lt;wsp:rsid wsp:val=&quot;00B733A3&quot;/&gt;&lt;wsp:rsid wsp:val=&quot;00B7630C&quot;/&gt;&lt;wsp:rsid wsp:val=&quot;00B77ABD&quot;/&gt;&lt;wsp:rsid wsp:val=&quot;00B8048C&quot;/&gt;&lt;wsp:rsid wsp:val=&quot;00B80BC2&quot;/&gt;&lt;wsp:rsid wsp:val=&quot;00B81043&quot;/&gt;&lt;wsp:rsid wsp:val=&quot;00B8143F&quot;/&gt;&lt;wsp:rsid wsp:val=&quot;00B81621&quot;/&gt;&lt;wsp:rsid wsp:val=&quot;00B81BF9&quot;/&gt;&lt;wsp:rsid wsp:val=&quot;00B81DF0&quot;/&gt;&lt;wsp:rsid wsp:val=&quot;00B82814&quot;/&gt;&lt;wsp:rsid wsp:val=&quot;00B829D9&quot;/&gt;&lt;wsp:rsid wsp:val=&quot;00B82A0A&quot;/&gt;&lt;wsp:rsid wsp:val=&quot;00B82CB7&quot;/&gt;&lt;wsp:rsid wsp:val=&quot;00B8343D&quot;/&gt;&lt;wsp:rsid wsp:val=&quot;00B83A57&quot;/&gt;&lt;wsp:rsid wsp:val=&quot;00B83C7C&quot;/&gt;&lt;wsp:rsid wsp:val=&quot;00B83F3A&quot;/&gt;&lt;wsp:rsid wsp:val=&quot;00B84127&quot;/&gt;&lt;wsp:rsid wsp:val=&quot;00B842E3&quot;/&gt;&lt;wsp:rsid wsp:val=&quot;00B849B3&quot;/&gt;&lt;wsp:rsid wsp:val=&quot;00B84DAB&quot;/&gt;&lt;wsp:rsid wsp:val=&quot;00B85D43&quot;/&gt;&lt;wsp:rsid wsp:val=&quot;00B861CF&quot;/&gt;&lt;wsp:rsid wsp:val=&quot;00B8632C&quot;/&gt;&lt;wsp:rsid wsp:val=&quot;00B86437&quot;/&gt;&lt;wsp:rsid wsp:val=&quot;00B86853&quot;/&gt;&lt;wsp:rsid wsp:val=&quot;00B8713D&quot;/&gt;&lt;wsp:rsid wsp:val=&quot;00B87409&quot;/&gt;&lt;wsp:rsid wsp:val=&quot;00B87413&quot;/&gt;&lt;wsp:rsid wsp:val=&quot;00B90276&quot;/&gt;&lt;wsp:rsid wsp:val=&quot;00B91C4D&quot;/&gt;&lt;wsp:rsid wsp:val=&quot;00B91CE5&quot;/&gt;&lt;wsp:rsid wsp:val=&quot;00B91E0B&quot;/&gt;&lt;wsp:rsid wsp:val=&quot;00B9236E&quot;/&gt;&lt;wsp:rsid wsp:val=&quot;00B925E2&quot;/&gt;&lt;wsp:rsid wsp:val=&quot;00B92812&quot;/&gt;&lt;wsp:rsid wsp:val=&quot;00B92AD8&quot;/&gt;&lt;wsp:rsid wsp:val=&quot;00B93801&quot;/&gt;&lt;wsp:rsid wsp:val=&quot;00B93C1F&quot;/&gt;&lt;wsp:rsid wsp:val=&quot;00B9548B&quot;/&gt;&lt;wsp:rsid wsp:val=&quot;00B95657&quot;/&gt;&lt;wsp:rsid wsp:val=&quot;00B956A7&quot;/&gt;&lt;wsp:rsid wsp:val=&quot;00B95AB4&quot;/&gt;&lt;wsp:rsid wsp:val=&quot;00B95AC9&quot;/&gt;&lt;wsp:rsid wsp:val=&quot;00B9650D&quot;/&gt;&lt;wsp:rsid wsp:val=&quot;00B966BF&quot;/&gt;&lt;wsp:rsid wsp:val=&quot;00B969A1&quot;/&gt;&lt;wsp:rsid wsp:val=&quot;00B977F0&quot;/&gt;&lt;wsp:rsid wsp:val=&quot;00B97FF3&quot;/&gt;&lt;wsp:rsid wsp:val=&quot;00BA09C6&quot;/&gt;&lt;wsp:rsid wsp:val=&quot;00BA1307&quot;/&gt;&lt;wsp:rsid wsp:val=&quot;00BA145A&quot;/&gt;&lt;wsp:rsid wsp:val=&quot;00BA17CD&quot;/&gt;&lt;wsp:rsid wsp:val=&quot;00BA20EC&quot;/&gt;&lt;wsp:rsid wsp:val=&quot;00BA21F1&quot;/&gt;&lt;wsp:rsid wsp:val=&quot;00BA24E2&quot;/&gt;&lt;wsp:rsid wsp:val=&quot;00BA33BA&quot;/&gt;&lt;wsp:rsid wsp:val=&quot;00BA3550&quot;/&gt;&lt;wsp:rsid wsp:val=&quot;00BA3B3D&quot;/&gt;&lt;wsp:rsid wsp:val=&quot;00BA3C27&quot;/&gt;&lt;wsp:rsid wsp:val=&quot;00BA4467&quot;/&gt;&lt;wsp:rsid wsp:val=&quot;00BA6030&quot;/&gt;&lt;wsp:rsid wsp:val=&quot;00BA656E&quot;/&gt;&lt;wsp:rsid wsp:val=&quot;00BA6A19&quot;/&gt;&lt;wsp:rsid wsp:val=&quot;00BA6A54&quot;/&gt;&lt;wsp:rsid wsp:val=&quot;00BA797E&quot;/&gt;&lt;wsp:rsid wsp:val=&quot;00BB067E&quot;/&gt;&lt;wsp:rsid wsp:val=&quot;00BB0EB3&quot;/&gt;&lt;wsp:rsid wsp:val=&quot;00BB15E0&quot;/&gt;&lt;wsp:rsid wsp:val=&quot;00BB1BD9&quot;/&gt;&lt;wsp:rsid wsp:val=&quot;00BB1D90&quot;/&gt;&lt;wsp:rsid wsp:val=&quot;00BB37DA&quot;/&gt;&lt;wsp:rsid wsp:val=&quot;00BB4260&quot;/&gt;&lt;wsp:rsid wsp:val=&quot;00BB4C83&quot;/&gt;&lt;wsp:rsid wsp:val=&quot;00BB4E70&quot;/&gt;&lt;wsp:rsid wsp:val=&quot;00BC0390&quot;/&gt;&lt;wsp:rsid wsp:val=&quot;00BC0A33&quot;/&gt;&lt;wsp:rsid wsp:val=&quot;00BC1113&quot;/&gt;&lt;wsp:rsid wsp:val=&quot;00BC1693&quot;/&gt;&lt;wsp:rsid wsp:val=&quot;00BC27F8&quot;/&gt;&lt;wsp:rsid wsp:val=&quot;00BC2EEB&quot;/&gt;&lt;wsp:rsid wsp:val=&quot;00BC6965&quot;/&gt;&lt;wsp:rsid wsp:val=&quot;00BC6FC7&quot;/&gt;&lt;wsp:rsid wsp:val=&quot;00BC749B&quot;/&gt;&lt;wsp:rsid wsp:val=&quot;00BC77FE&quot;/&gt;&lt;wsp:rsid wsp:val=&quot;00BC7A34&quot;/&gt;&lt;wsp:rsid wsp:val=&quot;00BD20CE&quot;/&gt;&lt;wsp:rsid wsp:val=&quot;00BD224B&quot;/&gt;&lt;wsp:rsid wsp:val=&quot;00BD28FB&quot;/&gt;&lt;wsp:rsid wsp:val=&quot;00BD2E5A&quot;/&gt;&lt;wsp:rsid wsp:val=&quot;00BD3045&quot;/&gt;&lt;wsp:rsid wsp:val=&quot;00BD32C4&quot;/&gt;&lt;wsp:rsid wsp:val=&quot;00BD3D6C&quot;/&gt;&lt;wsp:rsid wsp:val=&quot;00BD3D87&quot;/&gt;&lt;wsp:rsid wsp:val=&quot;00BD43AF&quot;/&gt;&lt;wsp:rsid wsp:val=&quot;00BD4479&quot;/&gt;&lt;wsp:rsid wsp:val=&quot;00BD4AB9&quot;/&gt;&lt;wsp:rsid wsp:val=&quot;00BD6382&quot;/&gt;&lt;wsp:rsid wsp:val=&quot;00BD6493&quot;/&gt;&lt;wsp:rsid wsp:val=&quot;00BD668B&quot;/&gt;&lt;wsp:rsid wsp:val=&quot;00BD6749&quot;/&gt;&lt;wsp:rsid wsp:val=&quot;00BD751D&quot;/&gt;&lt;wsp:rsid wsp:val=&quot;00BD7D73&quot;/&gt;&lt;wsp:rsid wsp:val=&quot;00BE06C3&quot;/&gt;&lt;wsp:rsid wsp:val=&quot;00BE0CE8&quot;/&gt;&lt;wsp:rsid wsp:val=&quot;00BE12CF&quot;/&gt;&lt;wsp:rsid wsp:val=&quot;00BE175A&quot;/&gt;&lt;wsp:rsid wsp:val=&quot;00BE218B&quot;/&gt;&lt;wsp:rsid wsp:val=&quot;00BE2CEE&quot;/&gt;&lt;wsp:rsid wsp:val=&quot;00BE351A&quot;/&gt;&lt;wsp:rsid wsp:val=&quot;00BE3BE5&quot;/&gt;&lt;wsp:rsid wsp:val=&quot;00BE480B&quot;/&gt;&lt;wsp:rsid wsp:val=&quot;00BE486A&quot;/&gt;&lt;wsp:rsid wsp:val=&quot;00BE6860&quot;/&gt;&lt;wsp:rsid wsp:val=&quot;00BE759F&quot;/&gt;&lt;wsp:rsid wsp:val=&quot;00BE7FB4&quot;/&gt;&lt;wsp:rsid wsp:val=&quot;00BF1E83&quot;/&gt;&lt;wsp:rsid wsp:val=&quot;00BF343B&quot;/&gt;&lt;wsp:rsid wsp:val=&quot;00BF3761&quot;/&gt;&lt;wsp:rsid wsp:val=&quot;00BF3916&quot;/&gt;&lt;wsp:rsid wsp:val=&quot;00BF3CB5&quot;/&gt;&lt;wsp:rsid wsp:val=&quot;00BF41CA&quot;/&gt;&lt;wsp:rsid wsp:val=&quot;00BF44D6&quot;/&gt;&lt;wsp:rsid wsp:val=&quot;00BF53B4&quot;/&gt;&lt;wsp:rsid wsp:val=&quot;00BF566F&quot;/&gt;&lt;wsp:rsid wsp:val=&quot;00BF6237&quot;/&gt;&lt;wsp:rsid wsp:val=&quot;00BF676B&quot;/&gt;&lt;wsp:rsid wsp:val=&quot;00BF6A80&quot;/&gt;&lt;wsp:rsid wsp:val=&quot;00BF78B4&quot;/&gt;&lt;wsp:rsid wsp:val=&quot;00C00DFA&quot;/&gt;&lt;wsp:rsid wsp:val=&quot;00C01246&quot;/&gt;&lt;wsp:rsid wsp:val=&quot;00C01476&quot;/&gt;&lt;wsp:rsid wsp:val=&quot;00C01EF4&quot;/&gt;&lt;wsp:rsid wsp:val=&quot;00C029D3&quot;/&gt;&lt;wsp:rsid wsp:val=&quot;00C043F9&quot;/&gt;&lt;wsp:rsid wsp:val=&quot;00C045A5&quot;/&gt;&lt;wsp:rsid wsp:val=&quot;00C04622&quot;/&gt;&lt;wsp:rsid wsp:val=&quot;00C04DED&quot;/&gt;&lt;wsp:rsid wsp:val=&quot;00C04E12&quot;/&gt;&lt;wsp:rsid wsp:val=&quot;00C0514C&quot;/&gt;&lt;wsp:rsid wsp:val=&quot;00C06A1E&quot;/&gt;&lt;wsp:rsid wsp:val=&quot;00C06EF1&quot;/&gt;&lt;wsp:rsid wsp:val=&quot;00C0761C&quot;/&gt;&lt;wsp:rsid wsp:val=&quot;00C076E2&quot;/&gt;&lt;wsp:rsid wsp:val=&quot;00C07C17&quot;/&gt;&lt;wsp:rsid wsp:val=&quot;00C11AFE&quot;/&gt;&lt;wsp:rsid wsp:val=&quot;00C12733&quot;/&gt;&lt;wsp:rsid wsp:val=&quot;00C12CFC&quot;/&gt;&lt;wsp:rsid wsp:val=&quot;00C13298&quot;/&gt;&lt;wsp:rsid wsp:val=&quot;00C139C0&quot;/&gt;&lt;wsp:rsid wsp:val=&quot;00C13CEF&quot;/&gt;&lt;wsp:rsid wsp:val=&quot;00C13F6C&quot;/&gt;&lt;wsp:rsid wsp:val=&quot;00C14722&quot;/&gt;&lt;wsp:rsid wsp:val=&quot;00C14938&quot;/&gt;&lt;wsp:rsid wsp:val=&quot;00C203CB&quot;/&gt;&lt;wsp:rsid wsp:val=&quot;00C22C85&quot;/&gt;&lt;wsp:rsid wsp:val=&quot;00C2308A&quot;/&gt;&lt;wsp:rsid wsp:val=&quot;00C236D8&quot;/&gt;&lt;wsp:rsid wsp:val=&quot;00C23794&quot;/&gt;&lt;wsp:rsid wsp:val=&quot;00C24A30&quot;/&gt;&lt;wsp:rsid wsp:val=&quot;00C24D21&quot;/&gt;&lt;wsp:rsid wsp:val=&quot;00C25902&quot;/&gt;&lt;wsp:rsid wsp:val=&quot;00C25B27&quot;/&gt;&lt;wsp:rsid wsp:val=&quot;00C26887&quot;/&gt;&lt;wsp:rsid wsp:val=&quot;00C27399&quot;/&gt;&lt;wsp:rsid wsp:val=&quot;00C302DA&quot;/&gt;&lt;wsp:rsid wsp:val=&quot;00C317E2&quot;/&gt;&lt;wsp:rsid wsp:val=&quot;00C31B95&quot;/&gt;&lt;wsp:rsid wsp:val=&quot;00C326AD&quot;/&gt;&lt;wsp:rsid wsp:val=&quot;00C32F73&quot;/&gt;&lt;wsp:rsid wsp:val=&quot;00C32FDE&quot;/&gt;&lt;wsp:rsid wsp:val=&quot;00C3336A&quot;/&gt;&lt;wsp:rsid wsp:val=&quot;00C3383B&quot;/&gt;&lt;wsp:rsid wsp:val=&quot;00C340B5&quot;/&gt;&lt;wsp:rsid wsp:val=&quot;00C342DF&quot;/&gt;&lt;wsp:rsid wsp:val=&quot;00C3559B&quot;/&gt;&lt;wsp:rsid wsp:val=&quot;00C35A9E&quot;/&gt;&lt;wsp:rsid wsp:val=&quot;00C35EC7&quot;/&gt;&lt;wsp:rsid wsp:val=&quot;00C3678C&quot;/&gt;&lt;wsp:rsid wsp:val=&quot;00C37373&quot;/&gt;&lt;wsp:rsid wsp:val=&quot;00C379B5&quot;/&gt;&lt;wsp:rsid wsp:val=&quot;00C40424&quot;/&gt;&lt;wsp:rsid wsp:val=&quot;00C40667&quot;/&gt;&lt;wsp:rsid wsp:val=&quot;00C41D79&quot;/&gt;&lt;wsp:rsid wsp:val=&quot;00C42578&quot;/&gt;&lt;wsp:rsid wsp:val=&quot;00C42ABD&quot;/&gt;&lt;wsp:rsid wsp:val=&quot;00C44EF3&quot;/&gt;&lt;wsp:rsid wsp:val=&quot;00C452C2&quot;/&gt;&lt;wsp:rsid wsp:val=&quot;00C45D06&quot;/&gt;&lt;wsp:rsid wsp:val=&quot;00C4609A&quot;/&gt;&lt;wsp:rsid wsp:val=&quot;00C46DC4&quot;/&gt;&lt;wsp:rsid wsp:val=&quot;00C5076E&quot;/&gt;&lt;wsp:rsid wsp:val=&quot;00C53D59&quot;/&gt;&lt;wsp:rsid wsp:val=&quot;00C53EB0&quot;/&gt;&lt;wsp:rsid wsp:val=&quot;00C54243&quot;/&gt;&lt;wsp:rsid wsp:val=&quot;00C54F46&quot;/&gt;&lt;wsp:rsid wsp:val=&quot;00C5529D&quot;/&gt;&lt;wsp:rsid wsp:val=&quot;00C55B84&quot;/&gt;&lt;wsp:rsid wsp:val=&quot;00C55EF4&quot;/&gt;&lt;wsp:rsid wsp:val=&quot;00C5644D&quot;/&gt;&lt;wsp:rsid wsp:val=&quot;00C56734&quot;/&gt;&lt;wsp:rsid wsp:val=&quot;00C56C59&quot;/&gt;&lt;wsp:rsid wsp:val=&quot;00C57014&quot;/&gt;&lt;wsp:rsid wsp:val=&quot;00C6004E&quot;/&gt;&lt;wsp:rsid wsp:val=&quot;00C60683&quot;/&gt;&lt;wsp:rsid wsp:val=&quot;00C623D4&quot;/&gt;&lt;wsp:rsid wsp:val=&quot;00C6268F&quot;/&gt;&lt;wsp:rsid wsp:val=&quot;00C631EB&quot;/&gt;&lt;wsp:rsid wsp:val=&quot;00C657E4&quot;/&gt;&lt;wsp:rsid wsp:val=&quot;00C659DB&quot;/&gt;&lt;wsp:rsid wsp:val=&quot;00C65EE6&quot;/&gt;&lt;wsp:rsid wsp:val=&quot;00C66720&quot;/&gt;&lt;wsp:rsid wsp:val=&quot;00C66D87&quot;/&gt;&lt;wsp:rsid wsp:val=&quot;00C6725C&quot;/&gt;&lt;wsp:rsid wsp:val=&quot;00C67AD3&quot;/&gt;&lt;wsp:rsid wsp:val=&quot;00C67B54&quot;/&gt;&lt;wsp:rsid wsp:val=&quot;00C70E4F&quot;/&gt;&lt;wsp:rsid wsp:val=&quot;00C714F1&quot;/&gt;&lt;wsp:rsid wsp:val=&quot;00C7220C&quot;/&gt;&lt;wsp:rsid wsp:val=&quot;00C7367D&quot;/&gt;&lt;wsp:rsid wsp:val=&quot;00C747FD&quot;/&gt;&lt;wsp:rsid wsp:val=&quot;00C74B14&quot;/&gt;&lt;wsp:rsid wsp:val=&quot;00C75F33&quot;/&gt;&lt;wsp:rsid wsp:val=&quot;00C80AD1&quot;/&gt;&lt;wsp:rsid wsp:val=&quot;00C815D9&quot;/&gt;&lt;wsp:rsid wsp:val=&quot;00C81DEC&quot;/&gt;&lt;wsp:rsid wsp:val=&quot;00C82090&quot;/&gt;&lt;wsp:rsid wsp:val=&quot;00C82146&quot;/&gt;&lt;wsp:rsid wsp:val=&quot;00C8252F&quot;/&gt;&lt;wsp:rsid wsp:val=&quot;00C827E6&quot;/&gt;&lt;wsp:rsid wsp:val=&quot;00C83275&quot;/&gt;&lt;wsp:rsid wsp:val=&quot;00C832F8&quot;/&gt;&lt;wsp:rsid wsp:val=&quot;00C84519&quot;/&gt;&lt;wsp:rsid wsp:val=&quot;00C85ADE&quot;/&gt;&lt;wsp:rsid wsp:val=&quot;00C85FF0&quot;/&gt;&lt;wsp:rsid wsp:val=&quot;00C86CEB&quot;/&gt;&lt;wsp:rsid wsp:val=&quot;00C86D0F&quot;/&gt;&lt;wsp:rsid wsp:val=&quot;00C86D67&quot;/&gt;&lt;wsp:rsid wsp:val=&quot;00C86D8A&quot;/&gt;&lt;wsp:rsid wsp:val=&quot;00C86E80&quot;/&gt;&lt;wsp:rsid wsp:val=&quot;00C86F90&quot;/&gt;&lt;wsp:rsid wsp:val=&quot;00C87003&quot;/&gt;&lt;wsp:rsid wsp:val=&quot;00C87E9A&quot;/&gt;&lt;wsp:rsid wsp:val=&quot;00C902BE&quot;/&gt;&lt;wsp:rsid wsp:val=&quot;00C90AAF&quot;/&gt;&lt;wsp:rsid wsp:val=&quot;00C910B0&quot;/&gt;&lt;wsp:rsid wsp:val=&quot;00C91D7B&quot;/&gt;&lt;wsp:rsid wsp:val=&quot;00C927E9&quot;/&gt;&lt;wsp:rsid wsp:val=&quot;00C92D3E&quot;/&gt;&lt;wsp:rsid wsp:val=&quot;00C93499&quot;/&gt;&lt;wsp:rsid wsp:val=&quot;00C9352B&quot;/&gt;&lt;wsp:rsid wsp:val=&quot;00C9354B&quot;/&gt;&lt;wsp:rsid wsp:val=&quot;00C9421C&quot;/&gt;&lt;wsp:rsid wsp:val=&quot;00C94D28&quot;/&gt;&lt;wsp:rsid wsp:val=&quot;00C95049&quot;/&gt;&lt;wsp:rsid wsp:val=&quot;00C95C63&quot;/&gt;&lt;wsp:rsid wsp:val=&quot;00C96947&quot;/&gt;&lt;wsp:rsid wsp:val=&quot;00C96BE4&quot;/&gt;&lt;wsp:rsid wsp:val=&quot;00C96FFD&quot;/&gt;&lt;wsp:rsid wsp:val=&quot;00CA1E26&quot;/&gt;&lt;wsp:rsid wsp:val=&quot;00CA27EF&quot;/&gt;&lt;wsp:rsid wsp:val=&quot;00CA2E69&quot;/&gt;&lt;wsp:rsid wsp:val=&quot;00CA3BF5&quot;/&gt;&lt;wsp:rsid wsp:val=&quot;00CA3C75&quot;/&gt;&lt;wsp:rsid wsp:val=&quot;00CA417E&quot;/&gt;&lt;wsp:rsid wsp:val=&quot;00CA48DF&quot;/&gt;&lt;wsp:rsid wsp:val=&quot;00CA5121&quot;/&gt;&lt;wsp:rsid wsp:val=&quot;00CA6499&quot;/&gt;&lt;wsp:rsid wsp:val=&quot;00CA7134&quot;/&gt;&lt;wsp:rsid wsp:val=&quot;00CA74DA&quot;/&gt;&lt;wsp:rsid wsp:val=&quot;00CA7599&quot;/&gt;&lt;wsp:rsid wsp:val=&quot;00CB147C&quot;/&gt;&lt;wsp:rsid wsp:val=&quot;00CB1A2F&quot;/&gt;&lt;wsp:rsid wsp:val=&quot;00CB2534&quot;/&gt;&lt;wsp:rsid wsp:val=&quot;00CB3A66&quot;/&gt;&lt;wsp:rsid wsp:val=&quot;00CB4085&quot;/&gt;&lt;wsp:rsid wsp:val=&quot;00CB40EE&quot;/&gt;&lt;wsp:rsid wsp:val=&quot;00CB480F&quot;/&gt;&lt;wsp:rsid wsp:val=&quot;00CB4DE5&quot;/&gt;&lt;wsp:rsid wsp:val=&quot;00CB4EEE&quot;/&gt;&lt;wsp:rsid wsp:val=&quot;00CB58E6&quot;/&gt;&lt;wsp:rsid wsp:val=&quot;00CB5D33&quot;/&gt;&lt;wsp:rsid wsp:val=&quot;00CB5F89&quot;/&gt;&lt;wsp:rsid wsp:val=&quot;00CB61D0&quot;/&gt;&lt;wsp:rsid wsp:val=&quot;00CB69A2&quot;/&gt;&lt;wsp:rsid wsp:val=&quot;00CB6B4C&quot;/&gt;&lt;wsp:rsid wsp:val=&quot;00CB7634&quot;/&gt;&lt;wsp:rsid wsp:val=&quot;00CB7E83&quot;/&gt;&lt;wsp:rsid wsp:val=&quot;00CC0C21&quot;/&gt;&lt;wsp:rsid wsp:val=&quot;00CC0D18&quot;/&gt;&lt;wsp:rsid wsp:val=&quot;00CC1E54&quot;/&gt;&lt;wsp:rsid wsp:val=&quot;00CC2BB4&quot;/&gt;&lt;wsp:rsid wsp:val=&quot;00CC304C&quot;/&gt;&lt;wsp:rsid wsp:val=&quot;00CC362E&quot;/&gt;&lt;wsp:rsid wsp:val=&quot;00CC54F8&quot;/&gt;&lt;wsp:rsid wsp:val=&quot;00CC563E&quot;/&gt;&lt;wsp:rsid wsp:val=&quot;00CC57F5&quot;/&gt;&lt;wsp:rsid wsp:val=&quot;00CC59C3&quot;/&gt;&lt;wsp:rsid wsp:val=&quot;00CC6D4F&quot;/&gt;&lt;wsp:rsid wsp:val=&quot;00CC783D&quot;/&gt;&lt;wsp:rsid wsp:val=&quot;00CD08BF&quot;/&gt;&lt;wsp:rsid wsp:val=&quot;00CD17AB&quot;/&gt;&lt;wsp:rsid wsp:val=&quot;00CD1FB0&quot;/&gt;&lt;wsp:rsid wsp:val=&quot;00CD2F19&quot;/&gt;&lt;wsp:rsid wsp:val=&quot;00CD3186&quot;/&gt;&lt;wsp:rsid wsp:val=&quot;00CD353A&quot;/&gt;&lt;wsp:rsid wsp:val=&quot;00CD3D51&quot;/&gt;&lt;wsp:rsid wsp:val=&quot;00CD4307&quot;/&gt;&lt;wsp:rsid wsp:val=&quot;00CD46A9&quot;/&gt;&lt;wsp:rsid wsp:val=&quot;00CD4764&quot;/&gt;&lt;wsp:rsid wsp:val=&quot;00CD554A&quot;/&gt;&lt;wsp:rsid wsp:val=&quot;00CD6751&quot;/&gt;&lt;wsp:rsid wsp:val=&quot;00CD6DDE&quot;/&gt;&lt;wsp:rsid wsp:val=&quot;00CD73AE&quot;/&gt;&lt;wsp:rsid wsp:val=&quot;00CD7590&quot;/&gt;&lt;wsp:rsid wsp:val=&quot;00CE13D0&quot;/&gt;&lt;wsp:rsid wsp:val=&quot;00CE19E4&quot;/&gt;&lt;wsp:rsid wsp:val=&quot;00CE2285&quot;/&gt;&lt;wsp:rsid wsp:val=&quot;00CE2B36&quot;/&gt;&lt;wsp:rsid wsp:val=&quot;00CE2D06&quot;/&gt;&lt;wsp:rsid wsp:val=&quot;00CE2E24&quot;/&gt;&lt;wsp:rsid wsp:val=&quot;00CE2F93&quot;/&gt;&lt;wsp:rsid wsp:val=&quot;00CE3148&quot;/&gt;&lt;wsp:rsid wsp:val=&quot;00CE3900&quot;/&gt;&lt;wsp:rsid wsp:val=&quot;00CE42E5&quot;/&gt;&lt;wsp:rsid wsp:val=&quot;00CE5C09&quot;/&gt;&lt;wsp:rsid wsp:val=&quot;00CE6825&quot;/&gt;&lt;wsp:rsid wsp:val=&quot;00CE74E2&quot;/&gt;&lt;wsp:rsid wsp:val=&quot;00CE7ADA&quot;/&gt;&lt;wsp:rsid wsp:val=&quot;00CE7B19&quot;/&gt;&lt;wsp:rsid wsp:val=&quot;00CE7E8F&quot;/&gt;&lt;wsp:rsid wsp:val=&quot;00CF001A&quot;/&gt;&lt;wsp:rsid wsp:val=&quot;00CF0C3B&quot;/&gt;&lt;wsp:rsid wsp:val=&quot;00CF10E0&quot;/&gt;&lt;wsp:rsid wsp:val=&quot;00CF12BB&quot;/&gt;&lt;wsp:rsid wsp:val=&quot;00CF2027&quot;/&gt;&lt;wsp:rsid wsp:val=&quot;00CF242B&quot;/&gt;&lt;wsp:rsid wsp:val=&quot;00CF3571&quot;/&gt;&lt;wsp:rsid wsp:val=&quot;00CF410A&quot;/&gt;&lt;wsp:rsid wsp:val=&quot;00CF4585&quot;/&gt;&lt;wsp:rsid wsp:val=&quot;00CF5A05&quot;/&gt;&lt;wsp:rsid wsp:val=&quot;00CF6A2B&quot;/&gt;&lt;wsp:rsid wsp:val=&quot;00CF792F&quot;/&gt;&lt;wsp:rsid wsp:val=&quot;00CF79E9&quot;/&gt;&lt;wsp:rsid wsp:val=&quot;00CF7DD0&quot;/&gt;&lt;wsp:rsid wsp:val=&quot;00D00185&quot;/&gt;&lt;wsp:rsid wsp:val=&quot;00D0099D&quot;/&gt;&lt;wsp:rsid wsp:val=&quot;00D00B5A&quot;/&gt;&lt;wsp:rsid wsp:val=&quot;00D012AA&quot;/&gt;&lt;wsp:rsid wsp:val=&quot;00D018BB&quot;/&gt;&lt;wsp:rsid wsp:val=&quot;00D01F3F&quot;/&gt;&lt;wsp:rsid wsp:val=&quot;00D02C3B&quot;/&gt;&lt;wsp:rsid wsp:val=&quot;00D037B8&quot;/&gt;&lt;wsp:rsid wsp:val=&quot;00D03B6F&quot;/&gt;&lt;wsp:rsid wsp:val=&quot;00D03CFF&quot;/&gt;&lt;wsp:rsid wsp:val=&quot;00D043FA&quot;/&gt;&lt;wsp:rsid wsp:val=&quot;00D04440&quot;/&gt;&lt;wsp:rsid wsp:val=&quot;00D04595&quot;/&gt;&lt;wsp:rsid wsp:val=&quot;00D05BCB&quot;/&gt;&lt;wsp:rsid wsp:val=&quot;00D05E13&quot;/&gt;&lt;wsp:rsid wsp:val=&quot;00D0639D&quot;/&gt;&lt;wsp:rsid wsp:val=&quot;00D0640C&quot;/&gt;&lt;wsp:rsid wsp:val=&quot;00D07321&quot;/&gt;&lt;wsp:rsid wsp:val=&quot;00D07FEC&quot;/&gt;&lt;wsp:rsid wsp:val=&quot;00D10449&quot;/&gt;&lt;wsp:rsid wsp:val=&quot;00D109D3&quot;/&gt;&lt;wsp:rsid wsp:val=&quot;00D13055&quot;/&gt;&lt;wsp:rsid wsp:val=&quot;00D131DA&quot;/&gt;&lt;wsp:rsid wsp:val=&quot;00D13D99&quot;/&gt;&lt;wsp:rsid wsp:val=&quot;00D13FD4&quot;/&gt;&lt;wsp:rsid wsp:val=&quot;00D14929&quot;/&gt;&lt;wsp:rsid wsp:val=&quot;00D14CC0&quot;/&gt;&lt;wsp:rsid wsp:val=&quot;00D1588E&quot;/&gt;&lt;wsp:rsid wsp:val=&quot;00D158A8&quot;/&gt;&lt;wsp:rsid wsp:val=&quot;00D177BC&quot;/&gt;&lt;wsp:rsid wsp:val=&quot;00D20B94&quot;/&gt;&lt;wsp:rsid wsp:val=&quot;00D20F65&quot;/&gt;&lt;wsp:rsid wsp:val=&quot;00D21145&quot;/&gt;&lt;wsp:rsid wsp:val=&quot;00D211E9&quot;/&gt;&lt;wsp:rsid wsp:val=&quot;00D2133B&quot;/&gt;&lt;wsp:rsid wsp:val=&quot;00D21EA3&quot;/&gt;&lt;wsp:rsid wsp:val=&quot;00D22AB0&quot;/&gt;&lt;wsp:rsid wsp:val=&quot;00D233D5&quot;/&gt;&lt;wsp:rsid wsp:val=&quot;00D23736&quot;/&gt;&lt;wsp:rsid wsp:val=&quot;00D23818&quot;/&gt;&lt;wsp:rsid wsp:val=&quot;00D23A40&quot;/&gt;&lt;wsp:rsid wsp:val=&quot;00D23AC9&quot;/&gt;&lt;wsp:rsid wsp:val=&quot;00D241E5&quot;/&gt;&lt;wsp:rsid wsp:val=&quot;00D24BE2&quot;/&gt;&lt;wsp:rsid wsp:val=&quot;00D24D12&quot;/&gt;&lt;wsp:rsid wsp:val=&quot;00D255DE&quot;/&gt;&lt;wsp:rsid wsp:val=&quot;00D2653D&quot;/&gt;&lt;wsp:rsid wsp:val=&quot;00D2664E&quot;/&gt;&lt;wsp:rsid wsp:val=&quot;00D267DB&quot;/&gt;&lt;wsp:rsid wsp:val=&quot;00D268F2&quot;/&gt;&lt;wsp:rsid wsp:val=&quot;00D26BA7&quot;/&gt;&lt;wsp:rsid wsp:val=&quot;00D26D17&quot;/&gt;&lt;wsp:rsid wsp:val=&quot;00D27687&quot;/&gt;&lt;wsp:rsid wsp:val=&quot;00D27712&quot;/&gt;&lt;wsp:rsid wsp:val=&quot;00D279C0&quot;/&gt;&lt;wsp:rsid wsp:val=&quot;00D27F15&quot;/&gt;&lt;wsp:rsid wsp:val=&quot;00D3082D&quot;/&gt;&lt;wsp:rsid wsp:val=&quot;00D3332F&quot;/&gt;&lt;wsp:rsid wsp:val=&quot;00D34337&quot;/&gt;&lt;wsp:rsid wsp:val=&quot;00D34512&quot;/&gt;&lt;wsp:rsid wsp:val=&quot;00D34A20&quot;/&gt;&lt;wsp:rsid wsp:val=&quot;00D352FE&quot;/&gt;&lt;wsp:rsid wsp:val=&quot;00D35628&quot;/&gt;&lt;wsp:rsid wsp:val=&quot;00D369DA&quot;/&gt;&lt;wsp:rsid wsp:val=&quot;00D36A14&quot;/&gt;&lt;wsp:rsid wsp:val=&quot;00D4038E&quot;/&gt;&lt;wsp:rsid wsp:val=&quot;00D432D8&quot;/&gt;&lt;wsp:rsid wsp:val=&quot;00D43B2B&quot;/&gt;&lt;wsp:rsid wsp:val=&quot;00D4406F&quot;/&gt;&lt;wsp:rsid wsp:val=&quot;00D44B6F&quot;/&gt;&lt;wsp:rsid wsp:val=&quot;00D453B9&quot;/&gt;&lt;wsp:rsid wsp:val=&quot;00D457C9&quot;/&gt;&lt;wsp:rsid wsp:val=&quot;00D461C5&quot;/&gt;&lt;wsp:rsid wsp:val=&quot;00D46470&quot;/&gt;&lt;wsp:rsid wsp:val=&quot;00D466E0&quot;/&gt;&lt;wsp:rsid wsp:val=&quot;00D46EEA&quot;/&gt;&lt;wsp:rsid wsp:val=&quot;00D5083E&quot;/&gt;&lt;wsp:rsid wsp:val=&quot;00D50EB4&quot;/&gt;&lt;wsp:rsid wsp:val=&quot;00D518E3&quot;/&gt;&lt;wsp:rsid wsp:val=&quot;00D526F5&quot;/&gt;&lt;wsp:rsid wsp:val=&quot;00D54E9B&quot;/&gt;&lt;wsp:rsid wsp:val=&quot;00D55465&quot;/&gt;&lt;wsp:rsid wsp:val=&quot;00D578D0&quot;/&gt;&lt;wsp:rsid wsp:val=&quot;00D57990&quot;/&gt;&lt;wsp:rsid wsp:val=&quot;00D57A45&quot;/&gt;&lt;wsp:rsid wsp:val=&quot;00D607A1&quot;/&gt;&lt;wsp:rsid wsp:val=&quot;00D61210&quot;/&gt;&lt;wsp:rsid wsp:val=&quot;00D6125F&quot;/&gt;&lt;wsp:rsid wsp:val=&quot;00D61302&quot;/&gt;&lt;wsp:rsid wsp:val=&quot;00D6135D&quot;/&gt;&lt;wsp:rsid wsp:val=&quot;00D615E7&quot;/&gt;&lt;wsp:rsid wsp:val=&quot;00D61893&quot;/&gt;&lt;wsp:rsid wsp:val=&quot;00D629AC&quot;/&gt;&lt;wsp:rsid wsp:val=&quot;00D635D3&quot;/&gt;&lt;wsp:rsid wsp:val=&quot;00D637C1&quot;/&gt;&lt;wsp:rsid wsp:val=&quot;00D64D44&quot;/&gt;&lt;wsp:rsid wsp:val=&quot;00D65C33&quot;/&gt;&lt;wsp:rsid wsp:val=&quot;00D66049&quot;/&gt;&lt;wsp:rsid wsp:val=&quot;00D67A0E&quot;/&gt;&lt;wsp:rsid wsp:val=&quot;00D703AC&quot;/&gt;&lt;wsp:rsid wsp:val=&quot;00D70889&quot;/&gt;&lt;wsp:rsid wsp:val=&quot;00D71538&quot;/&gt;&lt;wsp:rsid wsp:val=&quot;00D71F46&quot;/&gt;&lt;wsp:rsid wsp:val=&quot;00D72DDE&quot;/&gt;&lt;wsp:rsid wsp:val=&quot;00D731A5&quot;/&gt;&lt;wsp:rsid wsp:val=&quot;00D73351&quot;/&gt;&lt;wsp:rsid wsp:val=&quot;00D739A6&quot;/&gt;&lt;wsp:rsid wsp:val=&quot;00D73E7D&quot;/&gt;&lt;wsp:rsid wsp:val=&quot;00D7463D&quot;/&gt;&lt;wsp:rsid wsp:val=&quot;00D74D0B&quot;/&gt;&lt;wsp:rsid wsp:val=&quot;00D7531F&quot;/&gt;&lt;wsp:rsid wsp:val=&quot;00D758F0&quot;/&gt;&lt;wsp:rsid wsp:val=&quot;00D75AB7&quot;/&gt;&lt;wsp:rsid wsp:val=&quot;00D75C68&quot;/&gt;&lt;wsp:rsid wsp:val=&quot;00D7720A&quot;/&gt;&lt;wsp:rsid wsp:val=&quot;00D7762C&quot;/&gt;&lt;wsp:rsid wsp:val=&quot;00D77A13&quot;/&gt;&lt;wsp:rsid wsp:val=&quot;00D80F0C&quot;/&gt;&lt;wsp:rsid wsp:val=&quot;00D824C2&quot;/&gt;&lt;wsp:rsid wsp:val=&quot;00D829B4&quot;/&gt;&lt;wsp:rsid wsp:val=&quot;00D83103&quot;/&gt;&lt;wsp:rsid wsp:val=&quot;00D83244&quot;/&gt;&lt;wsp:rsid wsp:val=&quot;00D835C8&quot;/&gt;&lt;wsp:rsid wsp:val=&quot;00D83A66&quot;/&gt;&lt;wsp:rsid wsp:val=&quot;00D84959&quot;/&gt;&lt;wsp:rsid wsp:val=&quot;00D85062&quot;/&gt;&lt;wsp:rsid wsp:val=&quot;00D861D7&quot;/&gt;&lt;wsp:rsid wsp:val=&quot;00D8620E&quot;/&gt;&lt;wsp:rsid wsp:val=&quot;00D862C5&quot;/&gt;&lt;wsp:rsid wsp:val=&quot;00D8650E&quot;/&gt;&lt;wsp:rsid wsp:val=&quot;00D8698E&quot;/&gt;&lt;wsp:rsid wsp:val=&quot;00D87906&quot;/&gt;&lt;wsp:rsid wsp:val=&quot;00D87B94&quot;/&gt;&lt;wsp:rsid wsp:val=&quot;00D9037E&quot;/&gt;&lt;wsp:rsid wsp:val=&quot;00D90597&quot;/&gt;&lt;wsp:rsid wsp:val=&quot;00D908E6&quot;/&gt;&lt;wsp:rsid wsp:val=&quot;00D91021&quot;/&gt;&lt;wsp:rsid wsp:val=&quot;00D9171E&quot;/&gt;&lt;wsp:rsid wsp:val=&quot;00D91B09&quot;/&gt;&lt;wsp:rsid wsp:val=&quot;00D92209&quot;/&gt;&lt;wsp:rsid wsp:val=&quot;00D927D7&quot;/&gt;&lt;wsp:rsid wsp:val=&quot;00D92CAD&quot;/&gt;&lt;wsp:rsid wsp:val=&quot;00D92E14&quot;/&gt;&lt;wsp:rsid wsp:val=&quot;00D93BC7&quot;/&gt;&lt;wsp:rsid wsp:val=&quot;00D93E96&quot;/&gt;&lt;wsp:rsid wsp:val=&quot;00D94394&quot;/&gt;&lt;wsp:rsid wsp:val=&quot;00D94CDE&quot;/&gt;&lt;wsp:rsid wsp:val=&quot;00D951A3&quot;/&gt;&lt;wsp:rsid wsp:val=&quot;00D95E71&quot;/&gt;&lt;wsp:rsid wsp:val=&quot;00D95E79&quot;/&gt;&lt;wsp:rsid wsp:val=&quot;00D9604A&quot;/&gt;&lt;wsp:rsid wsp:val=&quot;00D968C5&quot;/&gt;&lt;wsp:rsid wsp:val=&quot;00D96BA7&quot;/&gt;&lt;wsp:rsid wsp:val=&quot;00D974F2&quot;/&gt;&lt;wsp:rsid wsp:val=&quot;00D975BB&quot;/&gt;&lt;wsp:rsid wsp:val=&quot;00DA0814&quot;/&gt;&lt;wsp:rsid wsp:val=&quot;00DA24F9&quot;/&gt;&lt;wsp:rsid wsp:val=&quot;00DA258B&quot;/&gt;&lt;wsp:rsid wsp:val=&quot;00DA29B2&quot;/&gt;&lt;wsp:rsid wsp:val=&quot;00DA3BAB&quot;/&gt;&lt;wsp:rsid wsp:val=&quot;00DA4188&quot;/&gt;&lt;wsp:rsid wsp:val=&quot;00DA47E2&quot;/&gt;&lt;wsp:rsid wsp:val=&quot;00DA4B20&quot;/&gt;&lt;wsp:rsid wsp:val=&quot;00DA5329&quot;/&gt;&lt;wsp:rsid wsp:val=&quot;00DA5607&quot;/&gt;&lt;wsp:rsid wsp:val=&quot;00DA561D&quot;/&gt;&lt;wsp:rsid wsp:val=&quot;00DA59FE&quot;/&gt;&lt;wsp:rsid wsp:val=&quot;00DA65D9&quot;/&gt;&lt;wsp:rsid wsp:val=&quot;00DA7D2E&quot;/&gt;&lt;wsp:rsid wsp:val=&quot;00DA7FDA&quot;/&gt;&lt;wsp:rsid wsp:val=&quot;00DB19F1&quot;/&gt;&lt;wsp:rsid wsp:val=&quot;00DB32E2&quot;/&gt;&lt;wsp:rsid wsp:val=&quot;00DB3633&quot;/&gt;&lt;wsp:rsid wsp:val=&quot;00DB4AF4&quot;/&gt;&lt;wsp:rsid wsp:val=&quot;00DB6208&quot;/&gt;&lt;wsp:rsid wsp:val=&quot;00DB704B&quot;/&gt;&lt;wsp:rsid wsp:val=&quot;00DB7153&quot;/&gt;&lt;wsp:rsid wsp:val=&quot;00DB7EE7&quot;/&gt;&lt;wsp:rsid wsp:val=&quot;00DC03F7&quot;/&gt;&lt;wsp:rsid wsp:val=&quot;00DC0642&quot;/&gt;&lt;wsp:rsid wsp:val=&quot;00DC076B&quot;/&gt;&lt;wsp:rsid wsp:val=&quot;00DC0FD7&quot;/&gt;&lt;wsp:rsid wsp:val=&quot;00DC143D&quot;/&gt;&lt;wsp:rsid wsp:val=&quot;00DC1784&quot;/&gt;&lt;wsp:rsid wsp:val=&quot;00DC19F9&quot;/&gt;&lt;wsp:rsid wsp:val=&quot;00DC21E6&quot;/&gt;&lt;wsp:rsid wsp:val=&quot;00DC2289&quot;/&gt;&lt;wsp:rsid wsp:val=&quot;00DC2594&quot;/&gt;&lt;wsp:rsid wsp:val=&quot;00DC2B0B&quot;/&gt;&lt;wsp:rsid wsp:val=&quot;00DC366D&quot;/&gt;&lt;wsp:rsid wsp:val=&quot;00DC45D1&quot;/&gt;&lt;wsp:rsid wsp:val=&quot;00DC46DE&quot;/&gt;&lt;wsp:rsid wsp:val=&quot;00DC4F30&quot;/&gt;&lt;wsp:rsid wsp:val=&quot;00DC5557&quot;/&gt;&lt;wsp:rsid wsp:val=&quot;00DC5B84&quot;/&gt;&lt;wsp:rsid wsp:val=&quot;00DC5BB4&quot;/&gt;&lt;wsp:rsid wsp:val=&quot;00DC62D2&quot;/&gt;&lt;wsp:rsid wsp:val=&quot;00DC6584&quot;/&gt;&lt;wsp:rsid wsp:val=&quot;00DC7B07&quot;/&gt;&lt;wsp:rsid wsp:val=&quot;00DD07F7&quot;/&gt;&lt;wsp:rsid wsp:val=&quot;00DD088B&quot;/&gt;&lt;wsp:rsid wsp:val=&quot;00DD09ED&quot;/&gt;&lt;wsp:rsid wsp:val=&quot;00DD0B77&quot;/&gt;&lt;wsp:rsid wsp:val=&quot;00DD0F62&quot;/&gt;&lt;wsp:rsid wsp:val=&quot;00DD2A6B&quot;/&gt;&lt;wsp:rsid wsp:val=&quot;00DD2F4F&quot;/&gt;&lt;wsp:rsid wsp:val=&quot;00DD4EA8&quot;/&gt;&lt;wsp:rsid wsp:val=&quot;00DD54BC&quot;/&gt;&lt;wsp:rsid wsp:val=&quot;00DD55A2&quot;/&gt;&lt;wsp:rsid wsp:val=&quot;00DD58C3&quot;/&gt;&lt;wsp:rsid wsp:val=&quot;00DD6E8D&quot;/&gt;&lt;wsp:rsid wsp:val=&quot;00DD7386&quot;/&gt;&lt;wsp:rsid wsp:val=&quot;00DD7A8B&quot;/&gt;&lt;wsp:rsid wsp:val=&quot;00DE098A&quot;/&gt;&lt;wsp:rsid wsp:val=&quot;00DE2058&quot;/&gt;&lt;wsp:rsid wsp:val=&quot;00DE3D4F&quot;/&gt;&lt;wsp:rsid wsp:val=&quot;00DE4D4F&quot;/&gt;&lt;wsp:rsid wsp:val=&quot;00DE51B6&quot;/&gt;&lt;wsp:rsid wsp:val=&quot;00DE5DF9&quot;/&gt;&lt;wsp:rsid wsp:val=&quot;00DE5E55&quot;/&gt;&lt;wsp:rsid wsp:val=&quot;00DE5F95&quot;/&gt;&lt;wsp:rsid wsp:val=&quot;00DE606E&quot;/&gt;&lt;wsp:rsid wsp:val=&quot;00DE71EE&quot;/&gt;&lt;wsp:rsid wsp:val=&quot;00DE7EC4&quot;/&gt;&lt;wsp:rsid wsp:val=&quot;00DF1275&quot;/&gt;&lt;wsp:rsid wsp:val=&quot;00DF212B&quot;/&gt;&lt;wsp:rsid wsp:val=&quot;00DF3242&quot;/&gt;&lt;wsp:rsid wsp:val=&quot;00DF3A1A&quot;/&gt;&lt;wsp:rsid wsp:val=&quot;00DF400F&quot;/&gt;&lt;wsp:rsid wsp:val=&quot;00DF4DCD&quot;/&gt;&lt;wsp:rsid wsp:val=&quot;00DF5E95&quot;/&gt;&lt;wsp:rsid wsp:val=&quot;00DF6440&quot;/&gt;&lt;wsp:rsid wsp:val=&quot;00DF7478&quot;/&gt;&lt;wsp:rsid wsp:val=&quot;00DF7867&quot;/&gt;&lt;wsp:rsid wsp:val=&quot;00DF7D1F&quot;/&gt;&lt;wsp:rsid wsp:val=&quot;00DF7DF4&quot;/&gt;&lt;wsp:rsid wsp:val=&quot;00DF7E15&quot;/&gt;&lt;wsp:rsid wsp:val=&quot;00E0024F&quot;/&gt;&lt;wsp:rsid wsp:val=&quot;00E00691&quot;/&gt;&lt;wsp:rsid wsp:val=&quot;00E015AD&quot;/&gt;&lt;wsp:rsid wsp:val=&quot;00E02493&quot;/&gt;&lt;wsp:rsid wsp:val=&quot;00E0259B&quot;/&gt;&lt;wsp:rsid wsp:val=&quot;00E02F01&quot;/&gt;&lt;wsp:rsid wsp:val=&quot;00E0589F&quot;/&gt;&lt;wsp:rsid wsp:val=&quot;00E060DE&quot;/&gt;&lt;wsp:rsid wsp:val=&quot;00E063C7&quot;/&gt;&lt;wsp:rsid wsp:val=&quot;00E07560&quot;/&gt;&lt;wsp:rsid wsp:val=&quot;00E079CD&quot;/&gt;&lt;wsp:rsid wsp:val=&quot;00E07FE5&quot;/&gt;&lt;wsp:rsid wsp:val=&quot;00E1213D&quot;/&gt;&lt;wsp:rsid wsp:val=&quot;00E122B0&quot;/&gt;&lt;wsp:rsid wsp:val=&quot;00E122CA&quot;/&gt;&lt;wsp:rsid wsp:val=&quot;00E12C3A&quot;/&gt;&lt;wsp:rsid wsp:val=&quot;00E13D3B&quot;/&gt;&lt;wsp:rsid wsp:val=&quot;00E13D61&quot;/&gt;&lt;wsp:rsid wsp:val=&quot;00E14C31&quot;/&gt;&lt;wsp:rsid wsp:val=&quot;00E151D3&quot;/&gt;&lt;wsp:rsid wsp:val=&quot;00E15228&quot;/&gt;&lt;wsp:rsid wsp:val=&quot;00E15781&quot;/&gt;&lt;wsp:rsid wsp:val=&quot;00E157AE&quot;/&gt;&lt;wsp:rsid wsp:val=&quot;00E16114&quot;/&gt;&lt;wsp:rsid wsp:val=&quot;00E168D3&quot;/&gt;&lt;wsp:rsid wsp:val=&quot;00E16C0D&quot;/&gt;&lt;wsp:rsid wsp:val=&quot;00E204BA&quot;/&gt;&lt;wsp:rsid wsp:val=&quot;00E21021&quot;/&gt;&lt;wsp:rsid wsp:val=&quot;00E2129A&quot;/&gt;&lt;wsp:rsid wsp:val=&quot;00E21674&quot;/&gt;&lt;wsp:rsid wsp:val=&quot;00E22A7F&quot;/&gt;&lt;wsp:rsid wsp:val=&quot;00E22CCF&quot;/&gt;&lt;wsp:rsid wsp:val=&quot;00E24D82&quot;/&gt;&lt;wsp:rsid wsp:val=&quot;00E24FA3&quot;/&gt;&lt;wsp:rsid wsp:val=&quot;00E25ABE&quot;/&gt;&lt;wsp:rsid wsp:val=&quot;00E25AD7&quot;/&gt;&lt;wsp:rsid wsp:val=&quot;00E26423&quot;/&gt;&lt;wsp:rsid wsp:val=&quot;00E27AC5&quot;/&gt;&lt;wsp:rsid wsp:val=&quot;00E3011B&quot;/&gt;&lt;wsp:rsid wsp:val=&quot;00E30274&quot;/&gt;&lt;wsp:rsid wsp:val=&quot;00E30B45&quot;/&gt;&lt;wsp:rsid wsp:val=&quot;00E315EA&quot;/&gt;&lt;wsp:rsid wsp:val=&quot;00E31D64&quot;/&gt;&lt;wsp:rsid wsp:val=&quot;00E32167&quot;/&gt;&lt;wsp:rsid wsp:val=&quot;00E332CD&quot;/&gt;&lt;wsp:rsid wsp:val=&quot;00E33FEF&quot;/&gt;&lt;wsp:rsid wsp:val=&quot;00E34D91&quot;/&gt;&lt;wsp:rsid wsp:val=&quot;00E35BCA&quot;/&gt;&lt;wsp:rsid wsp:val=&quot;00E36647&quot;/&gt;&lt;wsp:rsid wsp:val=&quot;00E408BB&quot;/&gt;&lt;wsp:rsid wsp:val=&quot;00E4163B&quot;/&gt;&lt;wsp:rsid wsp:val=&quot;00E41AF5&quot;/&gt;&lt;wsp:rsid wsp:val=&quot;00E42214&quot;/&gt;&lt;wsp:rsid wsp:val=&quot;00E429B1&quot;/&gt;&lt;wsp:rsid wsp:val=&quot;00E43B85&quot;/&gt;&lt;wsp:rsid wsp:val=&quot;00E44038&quot;/&gt;&lt;wsp:rsid wsp:val=&quot;00E4425A&quot;/&gt;&lt;wsp:rsid wsp:val=&quot;00E445C1&quot;/&gt;&lt;wsp:rsid wsp:val=&quot;00E4518F&quot;/&gt;&lt;wsp:rsid wsp:val=&quot;00E4521F&quot;/&gt;&lt;wsp:rsid wsp:val=&quot;00E46A0A&quot;/&gt;&lt;wsp:rsid wsp:val=&quot;00E509FF&quot;/&gt;&lt;wsp:rsid wsp:val=&quot;00E5171F&quot;/&gt;&lt;wsp:rsid wsp:val=&quot;00E51F3A&quot;/&gt;&lt;wsp:rsid wsp:val=&quot;00E53B73&quot;/&gt;&lt;wsp:rsid wsp:val=&quot;00E54B97&quot;/&gt;&lt;wsp:rsid wsp:val=&quot;00E54F28&quot;/&gt;&lt;wsp:rsid wsp:val=&quot;00E553F1&quot;/&gt;&lt;wsp:rsid wsp:val=&quot;00E55408&quot;/&gt;&lt;wsp:rsid wsp:val=&quot;00E55562&quot;/&gt;&lt;wsp:rsid wsp:val=&quot;00E55F16&quot;/&gt;&lt;wsp:rsid wsp:val=&quot;00E576D9&quot;/&gt;&lt;wsp:rsid wsp:val=&quot;00E60011&quot;/&gt;&lt;wsp:rsid wsp:val=&quot;00E60A2F&quot;/&gt;&lt;wsp:rsid wsp:val=&quot;00E60F2E&quot;/&gt;&lt;wsp:rsid wsp:val=&quot;00E61312&quot;/&gt;&lt;wsp:rsid wsp:val=&quot;00E62719&quot;/&gt;&lt;wsp:rsid wsp:val=&quot;00E62D04&quot;/&gt;&lt;wsp:rsid wsp:val=&quot;00E63018&quot;/&gt;&lt;wsp:rsid wsp:val=&quot;00E630CE&quot;/&gt;&lt;wsp:rsid wsp:val=&quot;00E6416D&quot;/&gt;&lt;wsp:rsid wsp:val=&quot;00E64FE7&quot;/&gt;&lt;wsp:rsid wsp:val=&quot;00E65723&quot;/&gt;&lt;wsp:rsid wsp:val=&quot;00E65B99&quot;/&gt;&lt;wsp:rsid wsp:val=&quot;00E65E78&quot;/&gt;&lt;wsp:rsid wsp:val=&quot;00E65FB1&quot;/&gt;&lt;wsp:rsid wsp:val=&quot;00E66A64&quot;/&gt;&lt;wsp:rsid wsp:val=&quot;00E67963&quot;/&gt;&lt;wsp:rsid wsp:val=&quot;00E67DFA&quot;/&gt;&lt;wsp:rsid wsp:val=&quot;00E70532&quot;/&gt;&lt;wsp:rsid wsp:val=&quot;00E70FA3&quot;/&gt;&lt;wsp:rsid wsp:val=&quot;00E7101D&quot;/&gt;&lt;wsp:rsid wsp:val=&quot;00E71318&quot;/&gt;&lt;wsp:rsid wsp:val=&quot;00E71DA8&quot;/&gt;&lt;wsp:rsid wsp:val=&quot;00E733C5&quot;/&gt;&lt;wsp:rsid wsp:val=&quot;00E73650&quot;/&gt;&lt;wsp:rsid wsp:val=&quot;00E73A37&quot;/&gt;&lt;wsp:rsid wsp:val=&quot;00E73D15&quot;/&gt;&lt;wsp:rsid wsp:val=&quot;00E744EE&quot;/&gt;&lt;wsp:rsid wsp:val=&quot;00E752C7&quot;/&gt;&lt;wsp:rsid wsp:val=&quot;00E7565A&quot;/&gt;&lt;wsp:rsid wsp:val=&quot;00E76280&quot;/&gt;&lt;wsp:rsid wsp:val=&quot;00E76A3F&quot;/&gt;&lt;wsp:rsid wsp:val=&quot;00E7759B&quot;/&gt;&lt;wsp:rsid wsp:val=&quot;00E8078D&quot;/&gt;&lt;wsp:rsid wsp:val=&quot;00E809F2&quot;/&gt;&lt;wsp:rsid wsp:val=&quot;00E80C5A&quot;/&gt;&lt;wsp:rsid wsp:val=&quot;00E814AB&quot;/&gt;&lt;wsp:rsid wsp:val=&quot;00E81988&quot;/&gt;&lt;wsp:rsid wsp:val=&quot;00E81C24&quot;/&gt;&lt;wsp:rsid wsp:val=&quot;00E81DF6&quot;/&gt;&lt;wsp:rsid wsp:val=&quot;00E81E82&quot;/&gt;&lt;wsp:rsid wsp:val=&quot;00E8270E&quot;/&gt;&lt;wsp:rsid wsp:val=&quot;00E82C60&quot;/&gt;&lt;wsp:rsid wsp:val=&quot;00E82DDD&quot;/&gt;&lt;wsp:rsid wsp:val=&quot;00E835BC&quot;/&gt;&lt;wsp:rsid wsp:val=&quot;00E83A70&quot;/&gt;&lt;wsp:rsid wsp:val=&quot;00E83D76&quot;/&gt;&lt;wsp:rsid wsp:val=&quot;00E8480A&quot;/&gt;&lt;wsp:rsid wsp:val=&quot;00E84A6A&quot;/&gt;&lt;wsp:rsid wsp:val=&quot;00E85BA7&quot;/&gt;&lt;wsp:rsid wsp:val=&quot;00E86688&quot;/&gt;&lt;wsp:rsid wsp:val=&quot;00E86A95&quot;/&gt;&lt;wsp:rsid wsp:val=&quot;00E87293&quot;/&gt;&lt;wsp:rsid wsp:val=&quot;00E87531&quot;/&gt;&lt;wsp:rsid wsp:val=&quot;00E87A46&quot;/&gt;&lt;wsp:rsid wsp:val=&quot;00E901A2&quot;/&gt;&lt;wsp:rsid wsp:val=&quot;00E90277&quot;/&gt;&lt;wsp:rsid wsp:val=&quot;00E90795&quot;/&gt;&lt;wsp:rsid wsp:val=&quot;00E90A3F&quot;/&gt;&lt;wsp:rsid wsp:val=&quot;00E92169&quot;/&gt;&lt;wsp:rsid wsp:val=&quot;00E92997&quot;/&gt;&lt;wsp:rsid wsp:val=&quot;00E92BBB&quot;/&gt;&lt;wsp:rsid wsp:val=&quot;00E944CF&quot;/&gt;&lt;wsp:rsid wsp:val=&quot;00E94E36&quot;/&gt;&lt;wsp:rsid wsp:val=&quot;00E959BD&quot;/&gt;&lt;wsp:rsid wsp:val=&quot;00E95AA4&quot;/&gt;&lt;wsp:rsid wsp:val=&quot;00E96123&quot;/&gt;&lt;wsp:rsid wsp:val=&quot;00E96B7E&quot;/&gt;&lt;wsp:rsid wsp:val=&quot;00E97044&quot;/&gt;&lt;wsp:rsid wsp:val=&quot;00E978E2&quot;/&gt;&lt;wsp:rsid wsp:val=&quot;00E9799F&quot;/&gt;&lt;wsp:rsid wsp:val=&quot;00EA0064&quot;/&gt;&lt;wsp:rsid wsp:val=&quot;00EA0731&quot;/&gt;&lt;wsp:rsid wsp:val=&quot;00EA1AAE&quot;/&gt;&lt;wsp:rsid wsp:val=&quot;00EA2710&quot;/&gt;&lt;wsp:rsid wsp:val=&quot;00EA368C&quot;/&gt;&lt;wsp:rsid wsp:val=&quot;00EA49B1&quot;/&gt;&lt;wsp:rsid wsp:val=&quot;00EA4C3F&quot;/&gt;&lt;wsp:rsid wsp:val=&quot;00EA5134&quot;/&gt;&lt;wsp:rsid wsp:val=&quot;00EA739B&quot;/&gt;&lt;wsp:rsid wsp:val=&quot;00EA78E7&quot;/&gt;&lt;wsp:rsid wsp:val=&quot;00EA7EA5&quot;/&gt;&lt;wsp:rsid wsp:val=&quot;00EB0E5C&quot;/&gt;&lt;wsp:rsid wsp:val=&quot;00EB1097&quot;/&gt;&lt;wsp:rsid wsp:val=&quot;00EB196D&quot;/&gt;&lt;wsp:rsid wsp:val=&quot;00EB1BFD&quot;/&gt;&lt;wsp:rsid wsp:val=&quot;00EB1E80&quot;/&gt;&lt;wsp:rsid wsp:val=&quot;00EB1ED5&quot;/&gt;&lt;wsp:rsid wsp:val=&quot;00EB1FAA&quot;/&gt;&lt;wsp:rsid wsp:val=&quot;00EB29D0&quot;/&gt;&lt;wsp:rsid wsp:val=&quot;00EB337A&quot;/&gt;&lt;wsp:rsid wsp:val=&quot;00EB39DB&quot;/&gt;&lt;wsp:rsid wsp:val=&quot;00EB3F2A&quot;/&gt;&lt;wsp:rsid wsp:val=&quot;00EB4794&quot;/&gt;&lt;wsp:rsid wsp:val=&quot;00EB56B3&quot;/&gt;&lt;wsp:rsid wsp:val=&quot;00EB5D02&quot;/&gt;&lt;wsp:rsid wsp:val=&quot;00EB5F42&quot;/&gt;&lt;wsp:rsid wsp:val=&quot;00EB68FC&quot;/&gt;&lt;wsp:rsid wsp:val=&quot;00EB76C5&quot;/&gt;&lt;wsp:rsid wsp:val=&quot;00EB7782&quot;/&gt;&lt;wsp:rsid wsp:val=&quot;00EC0291&quot;/&gt;&lt;wsp:rsid wsp:val=&quot;00EC0A02&quot;/&gt;&lt;wsp:rsid wsp:val=&quot;00EC1251&quot;/&gt;&lt;wsp:rsid wsp:val=&quot;00EC1F63&quot;/&gt;&lt;wsp:rsid wsp:val=&quot;00EC4E4A&quot;/&gt;&lt;wsp:rsid wsp:val=&quot;00EC5831&quot;/&gt;&lt;wsp:rsid wsp:val=&quot;00EC5BD2&quot;/&gt;&lt;wsp:rsid wsp:val=&quot;00EC66AE&quot;/&gt;&lt;wsp:rsid wsp:val=&quot;00EC728B&quot;/&gt;&lt;wsp:rsid wsp:val=&quot;00EC766A&quot;/&gt;&lt;wsp:rsid wsp:val=&quot;00EC790F&quot;/&gt;&lt;wsp:rsid wsp:val=&quot;00EC7B43&quot;/&gt;&lt;wsp:rsid wsp:val=&quot;00ED051B&quot;/&gt;&lt;wsp:rsid wsp:val=&quot;00ED0D7A&quot;/&gt;&lt;wsp:rsid wsp:val=&quot;00ED0FD3&quot;/&gt;&lt;wsp:rsid wsp:val=&quot;00ED1479&quot;/&gt;&lt;wsp:rsid wsp:val=&quot;00ED25C4&quot;/&gt;&lt;wsp:rsid wsp:val=&quot;00ED2761&quot;/&gt;&lt;wsp:rsid wsp:val=&quot;00ED3F68&quot;/&gt;&lt;wsp:rsid wsp:val=&quot;00ED4880&quot;/&gt;&lt;wsp:rsid wsp:val=&quot;00ED4CAC&quot;/&gt;&lt;wsp:rsid wsp:val=&quot;00ED4CC6&quot;/&gt;&lt;wsp:rsid wsp:val=&quot;00ED5292&quot;/&gt;&lt;wsp:rsid wsp:val=&quot;00ED54FD&quot;/&gt;&lt;wsp:rsid wsp:val=&quot;00ED5E77&quot;/&gt;&lt;wsp:rsid wsp:val=&quot;00ED6357&quot;/&gt;&lt;wsp:rsid wsp:val=&quot;00ED646B&quot;/&gt;&lt;wsp:rsid wsp:val=&quot;00ED6883&quot;/&gt;&lt;wsp:rsid wsp:val=&quot;00ED7069&quot;/&gt;&lt;wsp:rsid wsp:val=&quot;00ED73A2&quot;/&gt;&lt;wsp:rsid wsp:val=&quot;00EE00A3&quot;/&gt;&lt;wsp:rsid wsp:val=&quot;00EE1C0D&quot;/&gt;&lt;wsp:rsid wsp:val=&quot;00EE1FDF&quot;/&gt;&lt;wsp:rsid wsp:val=&quot;00EE2892&quot;/&gt;&lt;wsp:rsid wsp:val=&quot;00EE3352&quot;/&gt;&lt;wsp:rsid wsp:val=&quot;00EE335B&quot;/&gt;&lt;wsp:rsid wsp:val=&quot;00EE3509&quot;/&gt;&lt;wsp:rsid wsp:val=&quot;00EE3E7B&quot;/&gt;&lt;wsp:rsid wsp:val=&quot;00EE4F1B&quot;/&gt;&lt;wsp:rsid wsp:val=&quot;00EE555B&quot;/&gt;&lt;wsp:rsid wsp:val=&quot;00EE5BE2&quot;/&gt;&lt;wsp:rsid wsp:val=&quot;00EE5F7D&quot;/&gt;&lt;wsp:rsid wsp:val=&quot;00EE6D03&quot;/&gt;&lt;wsp:rsid wsp:val=&quot;00EE73C3&quot;/&gt;&lt;wsp:rsid wsp:val=&quot;00EE79D7&quot;/&gt;&lt;wsp:rsid wsp:val=&quot;00EF3089&quot;/&gt;&lt;wsp:rsid wsp:val=&quot;00EF33D3&quot;/&gt;&lt;wsp:rsid wsp:val=&quot;00EF4B86&quot;/&gt;&lt;wsp:rsid wsp:val=&quot;00EF7C7B&quot;/&gt;&lt;wsp:rsid wsp:val=&quot;00F00416&quot;/&gt;&lt;wsp:rsid wsp:val=&quot;00F00CBB&quot;/&gt;&lt;wsp:rsid wsp:val=&quot;00F00F41&quot;/&gt;&lt;wsp:rsid wsp:val=&quot;00F0232A&quot;/&gt;&lt;wsp:rsid wsp:val=&quot;00F026F9&quot;/&gt;&lt;wsp:rsid wsp:val=&quot;00F02E50&quot;/&gt;&lt;wsp:rsid wsp:val=&quot;00F030AB&quot;/&gt;&lt;wsp:rsid wsp:val=&quot;00F04244&quot;/&gt;&lt;wsp:rsid wsp:val=&quot;00F04C97&quot;/&gt;&lt;wsp:rsid wsp:val=&quot;00F0504F&quot;/&gt;&lt;wsp:rsid wsp:val=&quot;00F0542D&quot;/&gt;&lt;wsp:rsid wsp:val=&quot;00F069FF&quot;/&gt;&lt;wsp:rsid wsp:val=&quot;00F07302&quot;/&gt;&lt;wsp:rsid wsp:val=&quot;00F07B93&quot;/&gt;&lt;wsp:rsid wsp:val=&quot;00F100F0&quot;/&gt;&lt;wsp:rsid wsp:val=&quot;00F12A2B&quot;/&gt;&lt;wsp:rsid wsp:val=&quot;00F12A6D&quot;/&gt;&lt;wsp:rsid wsp:val=&quot;00F130AB&quot;/&gt;&lt;wsp:rsid wsp:val=&quot;00F131F1&quot;/&gt;&lt;wsp:rsid wsp:val=&quot;00F1360D&quot;/&gt;&lt;wsp:rsid wsp:val=&quot;00F13AD3&quot;/&gt;&lt;wsp:rsid wsp:val=&quot;00F15C5C&quot;/&gt;&lt;wsp:rsid wsp:val=&quot;00F15CF0&quot;/&gt;&lt;wsp:rsid wsp:val=&quot;00F202E7&quot;/&gt;&lt;wsp:rsid wsp:val=&quot;00F2038F&quot;/&gt;&lt;wsp:rsid wsp:val=&quot;00F2070D&quot;/&gt;&lt;wsp:rsid wsp:val=&quot;00F20839&quot;/&gt;&lt;wsp:rsid wsp:val=&quot;00F210FE&quot;/&gt;&lt;wsp:rsid wsp:val=&quot;00F21DCE&quot;/&gt;&lt;wsp:rsid wsp:val=&quot;00F2270E&quot;/&gt;&lt;wsp:rsid wsp:val=&quot;00F23117&quot;/&gt;&lt;wsp:rsid wsp:val=&quot;00F23734&quot;/&gt;&lt;wsp:rsid wsp:val=&quot;00F23813&quot;/&gt;&lt;wsp:rsid wsp:val=&quot;00F2497E&quot;/&gt;&lt;wsp:rsid wsp:val=&quot;00F26AE3&quot;/&gt;&lt;wsp:rsid wsp:val=&quot;00F26FCA&quot;/&gt;&lt;wsp:rsid wsp:val=&quot;00F273D2&quot;/&gt;&lt;wsp:rsid wsp:val=&quot;00F27870&quot;/&gt;&lt;wsp:rsid wsp:val=&quot;00F279D6&quot;/&gt;&lt;wsp:rsid wsp:val=&quot;00F27C8F&quot;/&gt;&lt;wsp:rsid wsp:val=&quot;00F30382&quot;/&gt;&lt;wsp:rsid wsp:val=&quot;00F305E8&quot;/&gt;&lt;wsp:rsid wsp:val=&quot;00F314CF&quot;/&gt;&lt;wsp:rsid wsp:val=&quot;00F31FA5&quot;/&gt;&lt;wsp:rsid wsp:val=&quot;00F32382&quot;/&gt;&lt;wsp:rsid wsp:val=&quot;00F32BB6&quot;/&gt;&lt;wsp:rsid wsp:val=&quot;00F33A14&quot;/&gt;&lt;wsp:rsid wsp:val=&quot;00F33D92&quot;/&gt;&lt;wsp:rsid wsp:val=&quot;00F349CD&quot;/&gt;&lt;wsp:rsid wsp:val=&quot;00F34F2F&quot;/&gt;&lt;wsp:rsid wsp:val=&quot;00F35EA4&quot;/&gt;&lt;wsp:rsid wsp:val=&quot;00F36303&quot;/&gt;&lt;wsp:rsid wsp:val=&quot;00F368E1&quot;/&gt;&lt;wsp:rsid wsp:val=&quot;00F37902&quot;/&gt;&lt;wsp:rsid wsp:val=&quot;00F37B40&quot;/&gt;&lt;wsp:rsid wsp:val=&quot;00F416D7&quot;/&gt;&lt;wsp:rsid wsp:val=&quot;00F4175B&quot;/&gt;&lt;wsp:rsid wsp:val=&quot;00F42334&quot;/&gt;&lt;wsp:rsid wsp:val=&quot;00F42FAC&quot;/&gt;&lt;wsp:rsid wsp:val=&quot;00F43529&quot;/&gt;&lt;wsp:rsid wsp:val=&quot;00F437C3&quot;/&gt;&lt;wsp:rsid wsp:val=&quot;00F43E51&quot;/&gt;&lt;wsp:rsid wsp:val=&quot;00F443D8&quot;/&gt;&lt;wsp:rsid wsp:val=&quot;00F44AE6&quot;/&gt;&lt;wsp:rsid wsp:val=&quot;00F4511B&quot;/&gt;&lt;wsp:rsid wsp:val=&quot;00F451F8&quot;/&gt;&lt;wsp:rsid wsp:val=&quot;00F45393&quot;/&gt;&lt;wsp:rsid wsp:val=&quot;00F45414&quot;/&gt;&lt;wsp:rsid wsp:val=&quot;00F45786&quot;/&gt;&lt;wsp:rsid wsp:val=&quot;00F458AE&quot;/&gt;&lt;wsp:rsid wsp:val=&quot;00F4615F&quot;/&gt;&lt;wsp:rsid wsp:val=&quot;00F46355&quot;/&gt;&lt;wsp:rsid wsp:val=&quot;00F4645B&quot;/&gt;&lt;wsp:rsid wsp:val=&quot;00F46596&quot;/&gt;&lt;wsp:rsid wsp:val=&quot;00F51511&quot;/&gt;&lt;wsp:rsid wsp:val=&quot;00F51535&quot;/&gt;&lt;wsp:rsid wsp:val=&quot;00F51BAA&quot;/&gt;&lt;wsp:rsid wsp:val=&quot;00F52402&quot;/&gt;&lt;wsp:rsid wsp:val=&quot;00F52DCE&quot;/&gt;&lt;wsp:rsid wsp:val=&quot;00F539BA&quot;/&gt;&lt;wsp:rsid wsp:val=&quot;00F54BBB&quot;/&gt;&lt;wsp:rsid wsp:val=&quot;00F54E3B&quot;/&gt;&lt;wsp:rsid wsp:val=&quot;00F55609&quot;/&gt;&lt;wsp:rsid wsp:val=&quot;00F55C34&quot;/&gt;&lt;wsp:rsid wsp:val=&quot;00F56196&quot;/&gt;&lt;wsp:rsid wsp:val=&quot;00F56548&quot;/&gt;&lt;wsp:rsid wsp:val=&quot;00F56BFE&quot;/&gt;&lt;wsp:rsid wsp:val=&quot;00F571E9&quot;/&gt;&lt;wsp:rsid wsp:val=&quot;00F57374&quot;/&gt;&lt;wsp:rsid wsp:val=&quot;00F60335&quot;/&gt;&lt;wsp:rsid wsp:val=&quot;00F60F05&quot;/&gt;&lt;wsp:rsid wsp:val=&quot;00F61369&quot;/&gt;&lt;wsp:rsid wsp:val=&quot;00F62E72&quot;/&gt;&lt;wsp:rsid wsp:val=&quot;00F6333B&quot;/&gt;&lt;wsp:rsid wsp:val=&quot;00F633B5&quot;/&gt;&lt;wsp:rsid wsp:val=&quot;00F639D2&quot;/&gt;&lt;wsp:rsid wsp:val=&quot;00F64349&quot;/&gt;&lt;wsp:rsid wsp:val=&quot;00F64953&quot;/&gt;&lt;wsp:rsid wsp:val=&quot;00F72590&quot;/&gt;&lt;wsp:rsid wsp:val=&quot;00F726BB&quot;/&gt;&lt;wsp:rsid wsp:val=&quot;00F727C3&quot;/&gt;&lt;wsp:rsid wsp:val=&quot;00F73499&quot;/&gt;&lt;wsp:rsid wsp:val=&quot;00F738A4&quot;/&gt;&lt;wsp:rsid wsp:val=&quot;00F739E2&quot;/&gt;&lt;wsp:rsid wsp:val=&quot;00F74A22&quot;/&gt;&lt;wsp:rsid wsp:val=&quot;00F74AAC&quot;/&gt;&lt;wsp:rsid wsp:val=&quot;00F756A2&quot;/&gt;&lt;wsp:rsid wsp:val=&quot;00F75800&quot;/&gt;&lt;wsp:rsid wsp:val=&quot;00F75A5C&quot;/&gt;&lt;wsp:rsid wsp:val=&quot;00F75ECE&quot;/&gt;&lt;wsp:rsid wsp:val=&quot;00F761EA&quot;/&gt;&lt;wsp:rsid wsp:val=&quot;00F7622F&quot;/&gt;&lt;wsp:rsid wsp:val=&quot;00F80084&quot;/&gt;&lt;wsp:rsid wsp:val=&quot;00F80142&quot;/&gt;&lt;wsp:rsid wsp:val=&quot;00F80304&quot;/&gt;&lt;wsp:rsid wsp:val=&quot;00F812EE&quot;/&gt;&lt;wsp:rsid wsp:val=&quot;00F82002&quot;/&gt;&lt;wsp:rsid wsp:val=&quot;00F8376F&quot;/&gt;&lt;wsp:rsid wsp:val=&quot;00F83E69&quot;/&gt;&lt;wsp:rsid wsp:val=&quot;00F85200&quot;/&gt;&lt;wsp:rsid wsp:val=&quot;00F85E33&quot;/&gt;&lt;wsp:rsid wsp:val=&quot;00F8618D&quot;/&gt;&lt;wsp:rsid wsp:val=&quot;00F87EA4&quot;/&gt;&lt;wsp:rsid wsp:val=&quot;00F924BE&quot;/&gt;&lt;wsp:rsid wsp:val=&quot;00F938B2&quot;/&gt;&lt;wsp:rsid wsp:val=&quot;00F93EA8&quot;/&gt;&lt;wsp:rsid wsp:val=&quot;00F948E3&quot;/&gt;&lt;wsp:rsid wsp:val=&quot;00F94F5B&quot;/&gt;&lt;wsp:rsid wsp:val=&quot;00F95337&quot;/&gt;&lt;wsp:rsid wsp:val=&quot;00F959DE&quot;/&gt;&lt;wsp:rsid wsp:val=&quot;00F95B94&quot;/&gt;&lt;wsp:rsid wsp:val=&quot;00F96F10&quot;/&gt;&lt;wsp:rsid wsp:val=&quot;00FA0669&quot;/&gt;&lt;wsp:rsid wsp:val=&quot;00FA0E7F&quot;/&gt;&lt;wsp:rsid wsp:val=&quot;00FA137E&quot;/&gt;&lt;wsp:rsid wsp:val=&quot;00FA236D&quot;/&gt;&lt;wsp:rsid wsp:val=&quot;00FA26FE&quot;/&gt;&lt;wsp:rsid wsp:val=&quot;00FA2E49&quot;/&gt;&lt;wsp:rsid wsp:val=&quot;00FA302B&quot;/&gt;&lt;wsp:rsid wsp:val=&quot;00FA3098&quot;/&gt;&lt;wsp:rsid wsp:val=&quot;00FA43B0&quot;/&gt;&lt;wsp:rsid wsp:val=&quot;00FA47EB&quot;/&gt;&lt;wsp:rsid wsp:val=&quot;00FA4945&quot;/&gt;&lt;wsp:rsid wsp:val=&quot;00FA4F2B&quot;/&gt;&lt;wsp:rsid wsp:val=&quot;00FA588A&quot;/&gt;&lt;wsp:rsid wsp:val=&quot;00FA5CE4&quot;/&gt;&lt;wsp:rsid wsp:val=&quot;00FA6DCE&quot;/&gt;&lt;wsp:rsid wsp:val=&quot;00FA79E9&quot;/&gt;&lt;wsp:rsid wsp:val=&quot;00FA7C30&quot;/&gt;&lt;wsp:rsid wsp:val=&quot;00FB01F7&quot;/&gt;&lt;wsp:rsid wsp:val=&quot;00FB0E36&quot;/&gt;&lt;wsp:rsid wsp:val=&quot;00FB1E3C&quot;/&gt;&lt;wsp:rsid wsp:val=&quot;00FB2DFB&quot;/&gt;&lt;wsp:rsid wsp:val=&quot;00FB304D&quot;/&gt;&lt;wsp:rsid wsp:val=&quot;00FB3583&quot;/&gt;&lt;wsp:rsid wsp:val=&quot;00FB381F&quot;/&gt;&lt;wsp:rsid wsp:val=&quot;00FB4081&quot;/&gt;&lt;wsp:rsid wsp:val=&quot;00FB4532&quot;/&gt;&lt;wsp:rsid wsp:val=&quot;00FB4814&quot;/&gt;&lt;wsp:rsid wsp:val=&quot;00FB53AB&quot;/&gt;&lt;wsp:rsid wsp:val=&quot;00FB6D8C&quot;/&gt;&lt;wsp:rsid wsp:val=&quot;00FB764B&quot;/&gt;&lt;wsp:rsid wsp:val=&quot;00FB7757&quot;/&gt;&lt;wsp:rsid wsp:val=&quot;00FB791D&quot;/&gt;&lt;wsp:rsid wsp:val=&quot;00FB7FCF&quot;/&gt;&lt;wsp:rsid wsp:val=&quot;00FC0D9F&quot;/&gt;&lt;wsp:rsid wsp:val=&quot;00FC1647&quot;/&gt;&lt;wsp:rsid wsp:val=&quot;00FC2357&quot;/&gt;&lt;wsp:rsid wsp:val=&quot;00FC32F0&quot;/&gt;&lt;wsp:rsid wsp:val=&quot;00FC37BB&quot;/&gt;&lt;wsp:rsid wsp:val=&quot;00FC4A67&quot;/&gt;&lt;wsp:rsid wsp:val=&quot;00FC4B77&quot;/&gt;&lt;wsp:rsid wsp:val=&quot;00FC4ECD&quot;/&gt;&lt;wsp:rsid wsp:val=&quot;00FC5812&quot;/&gt;&lt;wsp:rsid wsp:val=&quot;00FC7599&quot;/&gt;&lt;wsp:rsid wsp:val=&quot;00FC76AA&quot;/&gt;&lt;wsp:rsid wsp:val=&quot;00FD0C77&quot;/&gt;&lt;wsp:rsid wsp:val=&quot;00FD163E&quot;/&gt;&lt;wsp:rsid wsp:val=&quot;00FD196E&quot;/&gt;&lt;wsp:rsid wsp:val=&quot;00FD1EFD&quot;/&gt;&lt;wsp:rsid wsp:val=&quot;00FD2911&quot;/&gt;&lt;wsp:rsid wsp:val=&quot;00FD3BCD&quot;/&gt;&lt;wsp:rsid wsp:val=&quot;00FD3F86&quot;/&gt;&lt;wsp:rsid wsp:val=&quot;00FD4B58&quot;/&gt;&lt;wsp:rsid wsp:val=&quot;00FD641A&quot;/&gt;&lt;wsp:rsid wsp:val=&quot;00FD6915&quot;/&gt;&lt;wsp:rsid wsp:val=&quot;00FD6F53&quot;/&gt;&lt;wsp:rsid wsp:val=&quot;00FD7595&quot;/&gt;&lt;wsp:rsid wsp:val=&quot;00FD7AFF&quot;/&gt;&lt;wsp:rsid wsp:val=&quot;00FD7CF3&quot;/&gt;&lt;wsp:rsid wsp:val=&quot;00FD7E30&quot;/&gt;&lt;wsp:rsid wsp:val=&quot;00FE0146&quot;/&gt;&lt;wsp:rsid wsp:val=&quot;00FE161F&quot;/&gt;&lt;wsp:rsid wsp:val=&quot;00FE1992&quot;/&gt;&lt;wsp:rsid wsp:val=&quot;00FE1D27&quot;/&gt;&lt;wsp:rsid wsp:val=&quot;00FE1F63&quot;/&gt;&lt;wsp:rsid wsp:val=&quot;00FE2632&quot;/&gt;&lt;wsp:rsid wsp:val=&quot;00FE27AA&quot;/&gt;&lt;wsp:rsid wsp:val=&quot;00FE3E0E&quot;/&gt;&lt;wsp:rsid wsp:val=&quot;00FE464D&quot;/&gt;&lt;wsp:rsid wsp:val=&quot;00FE498F&quot;/&gt;&lt;wsp:rsid wsp:val=&quot;00FE4EE7&quot;/&gt;&lt;wsp:rsid wsp:val=&quot;00FE5153&quot;/&gt;&lt;wsp:rsid wsp:val=&quot;00FE532D&quot;/&gt;&lt;wsp:rsid wsp:val=&quot;00FE5809&quot;/&gt;&lt;wsp:rsid wsp:val=&quot;00FE6794&quot;/&gt;&lt;wsp:rsid wsp:val=&quot;00FE6F02&quot;/&gt;&lt;wsp:rsid wsp:val=&quot;00FE7EB5&quot;/&gt;&lt;wsp:rsid wsp:val=&quot;00FF0E48&quot;/&gt;&lt;wsp:rsid wsp:val=&quot;00FF1689&quot;/&gt;&lt;wsp:rsid wsp:val=&quot;00FF1B4F&quot;/&gt;&lt;wsp:rsid wsp:val=&quot;00FF23B6&quot;/&gt;&lt;wsp:rsid wsp:val=&quot;00FF2783&quot;/&gt;&lt;wsp:rsid wsp:val=&quot;00FF3ABC&quot;/&gt;&lt;wsp:rsid wsp:val=&quot;00FF4939&quot;/&gt;&lt;wsp:rsid wsp:val=&quot;00FF4CA8&quot;/&gt;&lt;wsp:rsid wsp:val=&quot;00FF5684&quot;/&gt;&lt;wsp:rsid wsp:val=&quot;00FF5925&quot;/&gt;&lt;wsp:rsid wsp:val=&quot;00FF5AA9&quot;/&gt;&lt;wsp:rsid wsp:val=&quot;00FF6748&quot;/&gt;&lt;wsp:rsid wsp:val=&quot;00FF6D74&quot;/&gt;&lt;wsp:rsid wsp:val=&quot;00FF7B27&quot;/&gt;&lt;/wsp:rsids&gt;&lt;/w:docPr&gt;&lt;w:body&gt;&lt;wx:sect&gt;&lt;w:p wsp:rsidR=&quot;00000000&quot; wsp:rsidRDefault=&quot;003F7381&quot; wsp:rsidP=&quot;003F7381&quot;&gt;&lt;m:oMathPara&gt;&lt;m:oMath&gt;&lt;m:sSub&gt;&lt;m:sSubPr&gt;&lt;m:ctrlPr&gt;&lt;w:rPr&gt;&lt;w:rFonts w:ascii=&quot;Cambria Math&quot; w:fareast=&quot;仿宋&quot; w:h-ansi=&quot;Cambria Math&quot; w:cs=&quot;Arial&quot;/&gt;&lt;wx:font wx:val=&quot;Cambria Math&quot;x:x:x:x:x:x:x:x:/&gt;se&lt;w:snapToGrid w:val=&quot;off&quot;/&gt;&lt;w:color w:val=&quot;000000&quot;/&gt;&lt;w:kern w:val=&quot;0&quot;/&gt;&lt;w:sz-cs w:val=&quot;21&quot;/&gt;&lt;/w:rPr&gt;&lt;/m:ctrlPr&gt;&lt;/m:sSubPr&gt;&lt;m:e&gt;&lt;m:r&gt;&lt;w:rPr&gt;&lt;w:rFonts w:ascii=&quot;Cambria Math&quot; w:fareast=&quot;仿宋&quot; w:h-ansi=&quot;Cambria Math&quot; w:cs=&quot;Arial&quot;/&gt;&lt;wx:font wx:x:x:vax:l=x:&quot;Cx:amx:brx:iax: Matseh&quot;/&gt;&lt;w:i/&gt;&lt;w:i-cs/&gt;&lt;w:snapToGrid w:val=&quot;off&quot;/&gt;&lt;w:color w:val=&quot;000000&quot;/&gt;&lt;w:kern w:val=&quot;0&quot;/&gt;&lt;w:sz-cs w:val=&quot;21&quot;/&gt;&lt;/w:rPr&gt;&lt;m:t&gt;N&lt;/m:t&gt;&lt;/m:r&gt;&lt;/m:e&gt;&lt;m:sub&gt;&lt;m:r&gt;&lt;w:rPr&gt;&lt;w:rFonts w:ascii=&quot;Cambria Math&quot; w:fareast=&quot;仿宋&quot; w:h-ansi=x:&quot;Camx:briax: Matx:h&quot; wx::cs=x:&quot;Arix:al&quot;/x:&gt;&lt;wx:fseont wx:val=&quot;Cambria Math&quot;/&gt;&lt;w:i/&gt;&lt;w:i-cs/&gt;&lt;w:snapToGrid w:val=&quot;off&quot;/&gt;&lt;w:color w:val=&quot;000000&quot;/&gt;&lt;w:kern w:val=&quot;0&quot;/&gt;&lt;w:sz-cs w:val=&quot;21&quot;/&gt;&lt;/w:rPr&gt;&lt;m:t&gt;mk&lt;/m:t&gt;&lt;/m:r&gt;&lt;/m:sub&gt;&lt;/m:sSub&gt;&lt;m:r&gt;&lt;w:rPr&gt;&lt;w:rFonts w:ascii=&quot;Cambria Math&quot; w:fareast=&quot;?滤? wx::h-ansx:i=&quot;Cambrseia Math&quot; w:cs=&quot;Arial&quot;/&gt;&lt;wx:font wx:val=&quot;Cambria Math&quot;/&gt;&lt;w:i/&gt;&lt;w:i-cs/&gt;&lt;w:snapToGrid w:val=&quot;off&quot;/&gt;&lt;w:color w:val=&quot;000000&quot;/&gt;&lt;w:kern w:val=&quot;0&quot;/&gt;&lt;w:sz-cs w:val=&quot;21&quot;/&gt;&lt;/w:rPr&gt;&lt;m:t&gt;=&lt;/m:t&gt;&lt;/m:r&gt;&lt;m:f&gt;&lt;m:fPr&gt;c&lt;m:ctralPr&gt;&lt;w :rPr&gt;&lt; w:rFonets w:&quot;?ascii=&quot;Cambria Math&quot; w:fareast=&quot;仿宋&quot; w:h-ansi=&quot;Cambria Math&quot; w:cs=&quot;Arial&quot;/&gt;&lt;wx:font wx:val=&quot;Cambria Math&quot;/&gt;&lt;w:snapToGrid w:val=&quot;off&quot;/&gt;&lt;w:color w:val=&quot;000000&quot;/&gt;&lt;w:kern w:val=&quot;0&quot;/&gt;&lt;w:sz-cs w:val=&quot;21&quot;/&gt;&lt;/w:rPr&gt;&lt;/m:ctrlPr&gt;&lt;&gt;c/m:fPr&gt;ra&lt;m:num&gt;w &lt;m:sSub&lt; &gt;&lt;m:sSunebPr&gt;&lt;m:&quot;?ctrlPr&gt;&lt;&quot;Cw:rPr&gt;&lt;w M:rFonts w:arascii=&quot;Cambria Math&quot; w:fareast=&quot;仿宋&quot; w:h-ansi=&quot;Cambria Math&quot; w:cs=&quot;Arial&quot;/&gt;&lt;wx:font wx:val=&quot;Cambria Math&quot;/&gt;&lt;w:snapToGrid w:val=&quot;off&quot;/&gt;&lt;w:color w:val=&quot;000000&quot;/&gt;&lt;w:kern w:val=&quot;0&quot;/&gt;c&gt;&lt;w:sz-csra w:val=&quot;2w 1&quot;/&gt;&lt;/w:r&lt; Pr&gt;&lt;/m:ctnerlPr&gt;&lt;/m:&quot;?sSubPr&gt;&lt;m:&quot;Ce&gt;&lt;m:r&gt;&lt;w: MrPr&gt;&lt;w:rFontars w:ascii=&quot;Cambria Math&quot; w:fareast=&quot;仿宋&quot; w:h-ansi=&quot;Cambria Math&quot; w:cs=&quot;Arial&quot;/&gt;&lt;wx:font wx:val=&quot;Cambria Math&quot;/&gt;&lt;w:i/&gt;&lt;w:i-cs/&gt;&lt;w:snapToGrid w:val=&quot;off&quot;/&gt;&lt;w:color&gt;c w:val=&quot;000ra000&quot;/&gt;&lt;w:kew rn w:val=&quot;0&lt; &quot;/&gt;&lt;w:sz-csne w:val=&quot;21&quot;&quot;?/&gt;&lt;/w:rPr&gt;&lt;m&quot;C:t&gt;G&lt;/m:t&gt;&lt;/ Mm:r&gt;&lt;/m:e&gt;&lt;m:sarub&gt;&lt;m:r&gt;&lt;w:rPr&gt;&lt;w:rFonts w:ascii=&quot;Cambria Math&quot; w:fareast=&quot;仿宋&quot; w:h-ansi=&quot;Cambria Math&quot; w:cs=&quot;Arial&quot;/&gt;&lt;wx:font wx:val=&quot;Cambria Math&quot;/&gt;&lt;w:i/&gt;&lt;w:i-&gt;ccs/&gt;&lt;w:snapToraGrid w:val=&quot;ow ff&quot;/&gt;&lt;w:color&lt;  w:val=&quot;00000ne0&quot;/&gt;&lt;w:kern w&quot;?:val=&quot;0&quot;/&gt;&lt;w:s&quot;Cz-cs w:val=&quot;21 M&quot;/&gt;&lt;/w:rPr&gt;&lt;m:t&gt;ark&lt;/m:t&gt;&lt;/m:r&gt;&lt;/m:sub&gt;&lt;/m:sSub&gt;&lt;m:r&gt;&lt;w:rPr&gt;&lt;w:rFonts w:ascii=&quot;Cambria Math&quot; w:fareast=&quot;仿宋&quot; w:h-ansi=&quot;Cambria Math&quot; w:cs=&quot;Arial&quot;/&gt;&gt;c&lt;wx:font wx:valra=&quot;Cambria Math&quot;w /&gt;&lt;w:i/&gt;&lt;w:i-cs&lt; /&gt;&lt;w:snapToGridne w:val=&quot;off&quot;/&gt;&lt;&quot;?w:color w:val=&quot;0&quot;C00000&quot;/&gt;&lt;w:kern  Mw:val=&quot;0&quot;/&gt;&lt;w:sz-cars w:val=&quot;21&quot;/&gt;&lt;/w:rPr&gt;&lt;m:t&gt;e&lt;/m:t&gt;&lt;/m:r&gt;&lt;/m:num&gt;&lt;m:den&gt;&lt;m:r&gt;&lt;w:rPr&gt;&lt;w:rFonts w:ascii=&quot;Cambria Math&quot; w:fareast=&quot;仿?c? w:h-ansi=&quot;Cambraria Math&quot; w:cs=&quot;Aw rial&quot;/&gt;&lt;wx:font w&lt; x:val=&quot;Cambria Maneth&quot;/&gt;&lt;w:i/&gt;&lt;w:i-c&quot;?s/&gt;&lt;w:snapToGrid w&quot;C:val=&quot;off&quot;/&gt;&lt;w:col Mor w:val=&quot;000000&quot;/&gt;&lt;arw:kern w:val=&quot;0&quot;/&gt;&lt;w:sz-cs w:val=&quot;21&quot;/&gt;&lt;/w:rPr&gt;&lt;m:t&gt;n&lt;/m:t&gt;&lt;/m:r&gt;&lt;m:sSub&gt;&lt;m:sSubPr&gt;&lt;m:ctrlPr&gt;&lt;w:rPcr&gt;&lt;w:rFonts w:ascii=&quot;Cambria Math&quot; w:fareast=&quot;仿宋&quot; w:h-a&lt; nsi=&quot;Cambria Math&quot; new:cs=&quot;Arial&quot;/&gt;&lt;wx:f&quot;?ont wx:val=&quot;Cambria &quot;CMath&quot;/&gt;&lt;w:snapToGrid M w:val=&quot;off&quot;/&gt;&lt;w:colorar w:val=&quot;000000&quot;/&gt;&lt;w:kern w:val=&quot;0&quot;/&gt;&lt;w:sz-cs w:val=&quot;21&quot;/&gt;&lt;/w:rPr&gt;&lt;/m:ctrlPr&gt;&lt;/m:sSubPrPc&gt;&lt;m:e&gt;&lt;m:r&gt;&lt;w:rPr&gt;&lt;iiw:rFonts w:ascii=&quot;C:fambria Math&quot; w:fareast=&quot;仿宋&quot; w:h-ansi=&quot;Canembria Math&quot; w:cs=&quot;Ari&quot;?al&quot;/&gt;&lt;wx:font wx:val=&quot;&quot;CCambria Math&quot;/&gt;&lt;w:i/&gt;&lt; Mw:i-cs/&gt;&lt;w:snapToGrid w:arval=&quot;off&quot;/&gt;&lt;w:color w:val=&quot;000000&quot;/&gt;&lt;w:kern w:val=&quot;0&quot;/&gt;&lt;w:sz-cs w:val=&quot;2Pc1&quot;/&gt;&lt;/w:rPr&gt;&lt;m:t&gt;n&lt;/mii:t&gt;&lt;/m:r&gt;&lt;/m:e&gt;&lt;m:sub:f&gt;&lt;m:r&gt;&lt;w:rPr&gt;&lt;w:rFontass w:ascii=&quot;Cambria Math&quot; w:fareast=&quot;仿宋&quot; w:h-&quot;?ansi=&quot;Cambria Math&quot; w:cs&quot;C=&quot;Arial&quot;/&gt;&lt;wx:font wx:va Ml=&quot;Cambria Math&quot;/&gt;&lt;w:i/&gt;&lt;war:i-cs/&gt;&lt;w:snapToGrid w:val=&quot;off&quot;/&gt;&lt;w:color w:val=&quot;000000&quot;/Pc&gt;&lt;w:kern w:val=&quot;0&quot;/&gt;&lt;w:iisz-cs w:val=&quot;21&quot;/&gt;&lt;/w:r:fPr&gt;&lt;m:t&gt;1&lt;/m:t&gt;&lt;/m:r&gt;&lt;/asm:sub&gt;&lt;/m:sSub&gt;&lt;m:r&gt;&lt;w:thrPr&gt;&lt;w:rFonts w:ascii=&quot;Cambria Math&quot; w:fareast=&quot;仿?C? w:h-ansi=&quot;Cambria Math&quot; M w:cs=&quot;Arial&quot;/&gt;&lt;wx:font wx:varal=&quot;Cambria Math&quot;/&gt;&lt;w:i/&gt;&lt;w:i-cs/&gt;&lt;w:snapToGricd w:val=&quot;off&quot;/&gt;&lt;w:color wi:val=&quot;000000&quot;/&gt;&lt;w:kern w:fval=&quot;0&quot;/&gt;&lt;w:sz-cs w:val=&quot;s21&quot;/&gt;&lt;/w:rPr&gt;&lt;m:t&gt;h&lt;/m:t&gt;h&lt;/m:r&gt;&lt;/m:den&gt;&lt;/m:f&gt;&lt;m:r&gt;a&lt;w:rPr&gt;&lt;w:rFonts w:ascii=&quot;CCambria Math&quot; w:fareast=&quot;仿?M? w:h-ansi=&quot;Cambria Math&quot; w:cars=&quot;Arial&quot;/&gt;&lt;wx:font wx:val=&quot;Cambria Macth&quot;/&gt;&lt;w:i/&gt;&lt;w:i-cs/&gt;&lt;w:snaipToGrid w:val=&quot;off&quot;/&gt;&lt;w:coflor w:val=&quot;000000&quot;/&gt;&lt;w:kersn w:val=&quot;0&quot;/&gt;&lt;w:sz-cs w:vahl=&quot;21&quot;/&gt;&lt;/w:rPr&gt;&lt;m:t&gt;+&lt;/m:at&gt;&lt;/m:r&gt;&lt;m:f&gt;&lt;m:fPr&gt;&lt;m:ctrlCPr&gt;&lt;w:rPr&gt;&lt;w:rFonts w:ascii=M&quot;Cambria Math&quot; w:fareast=&quot;仿宋&quot; arw:h-ansi=&quot;Cambria Math&quot; w:cs=ac&quot;Arial&quot;/&gt;&lt;wx:font wx:val=&quot;Caiambria Math&quot;/&gt;&lt;w:snapToGridof w:val=&quot;off&quot;/&gt;&lt;w:color w:varsl=&quot;000000&quot;/&gt;&lt;w:kern w:val=&quot;ah0&quot;/&gt;&lt;w:sz-cs w:val=&quot;21&quot;/&gt;&lt;/:aw:rPr&gt;&lt;/m:ctrlPr&gt;&lt;/m:fPr&gt;&lt;m:lCnum&gt;&lt;m:sSub&gt;&lt;m:sSubPr&gt;&lt;m:ctrl=MPr&gt;&lt;w:rPr&gt;&lt;w:rFonts w:ascii=&quot;Cambria Math&quot; w:fareast=&quot;仿宋&quot; w:h-ansi=&quot;Cambria aiMath&quot; w:cs=&quot;Arial&quot;/&gt;&lt;wx:font ofwx:val=&quot;Cambria Math&quot;/&gt;&lt;w:snarspToGrid w:val=&quot;off&quot;/&gt;&lt;w:colorah w:val=&quot;000000&quot;/&gt;&lt;w:kern w:va:al=&quot;0&quot;/&gt;&lt;w:sz-cs w:val=&quot;21&quot;/&gt;&lt;/lCw:rPr&gt;&lt;/m:ctrlPr&gt;&lt;/m:sSubPr&gt;&lt;m:=Me&gt;&lt;m:r&gt;&lt;w:rPr&gt;&lt;w:rFonts w:ascii=&quot;Cbrerambria Math&quot; w:fareast=&quot;仿宋&quot; aiw:h-ansi=&quot;Cambria Math&quot; w:cs=&quot;Aofrial&quot;/&gt;&lt;wx:font wx:val=&quot;Cambriars Math&quot;/&gt;&lt;w:i/&gt;&lt;w:i-cs/&gt;&lt;w:snapTahoGrid w:val=&quot;off&quot;/&gt;&lt;w:color w:v:aal=&quot;000000&quot;/&gt;&lt;w:kern w:val=&quot;0&quot;/&gt;lC&lt;w:sz-cs w:val=&quot;21&quot;/&gt;&lt;/w:rPr&gt;&lt;m:t=M&gt;q&lt;/m:t&gt;&lt;/m:r&gt;&lt;/m:e&gt;&lt;rem:sub&gt;&lt;m:r&gt;&lt;w:rbrPr&gt;&lt;w:rFonts w:ascii=&quot;Cambria Math&quot; w:fareast=&quot;仿f宋&quot; w:h-ansi=&quot;Cambria Math&quot; w:cs=rs&quot;Arial&quot;/&gt;&lt;wx:font wx:val=&quot;Cambriaah Math&quot;/&gt;&lt;w:i/&gt;&lt;w:i-cs/&gt;&lt;w:snapToG:arid w:val=&quot;off&quot;/&gt;&lt;w:color w:val=&quot;0lC00000&quot;/&gt;&lt;w:kern w:val=&quot;0&quot;/&gt;&lt;w:sz-cs=M w:val=&quot;21re&quot;/&gt;&lt;/w:rPr&gt;&lt;m:t&gt;k&lt;/m:t&gt;&lt;/m:rbr&gt;&lt;/:am:sub&gt;&lt;/m:sSub&gt;&lt;m:r&gt;&lt;w:rPr&gt;&lt;w:rFonfts w:ascii=&quot;Cambria Math&quot; w:fareast=&quot;仿宋&quot; w:h-ansi=&quot;Cambria Math&quot; w:cahs=&quot;Arial&quot;/&gt;&lt;wx:font wx:val=&quot;Cambria:a Math&quot;/&gt;&lt;w:i/&gt;&lt;w:i-cs/&gt;&lt;w:snapToGridlC w:val=&quot;off&quot;/&gt;&lt;w:color w:val=&quot;000000&quot;=reM/&gt;&lt;w:kern w:val=&quot;0&quot;/&gt;&lt;w:sz-cs w:va:al=&quot;21&quot;br/&gt;&lt;/w:rPr&gt;&lt;m:t&gt;A&lt;/m:t&gt;&lt;/m:rnf&gt;&lt;/m:num&gt;&lt;m:den&gt;&lt;m:r&gt;&lt;w:rPr&gt;&lt;w:rFonstts w:ascii=&quot;Cambria Math&quot; w:fareast=&quot;仿宋&quot; w:h-ansi=&quot;Cambria Math&quot; w:cs=&quot;A:arial&quot;/&gt;&lt;wx:font wx:val=&quot;Cambria Math&quot;/lC&gt;&lt;w:i/&gt;&lt;w:i-cs/&gt;&lt;w:snapToGrired w:val=&quot;of=Mf&quot;/&gt;&lt;w:color w:val=&quot;0000:a00&quot;/&gt;&lt;w:kern w:valbr=&quot;0&quot;/&gt;&lt;w:sz-cs w:nfval=&quot;21&quot;/&gt;&lt;/w:rPr&gt;&lt;m:t&gt;2n&lt;/m:t&gt;&lt;/m:r&gt;st&lt;m:sSub&gt;&lt;m:sSubPr&gt;&lt;m:ctrlPr&gt;&lt;w:rPr&gt;&lt;w=&quot;:rFonts w:ascii=&quot;Cambria Math&quot; w:fareast=&quot;仿宋&quot; w:h-ansi=&quot;Cambria Math&quot; w:cs=&quot;AlCrial&quot;/&gt;&lt;wx:font wxre:val=&quot;Cambria Math&quot;/&gt;&lt;w=M:snapToGrid w::aval=&quot;off&quot;/&gt;&lt;w:color w:val=&quot;000br000&quot;/&gt;&lt;nfw:kern w:val=&quot;0&quot;/&gt;&lt;w:sz-cs w:val=&quot;21&quot;/&gt;st&lt;/w:rPr&gt;&lt;/m:ctrlPr&gt;&lt;/m:sSubPr&gt;&lt;m:e&gt;&lt;m:r=&quot;&gt;&lt;w:rPr&gt;&lt;w:rFonts w:ascii=&quot;Cambria Mathas&quot; w:fareast=&quot;仿宋&quot; w:h-ansi=&quot;Cambria Math&quot;lC w:cs=re&quot;Arial&quot;/&gt;&lt;wx:font wx:val=&quot;Cambria Mat=Mh&quot;:a/&gt;&lt;w:i/&gt;&lt;w:i-cs/&gt;&lt;w:snapToGrid w:val=&quot;offnf&quot;/&gt;br&lt;w:color w:val=&quot;000000&quot;/&gt;&lt;w:kern w:vstal=&quot;0&quot;/&gt;&lt;w:sz-cs w:val=&quot;21&quot;/&gt;&lt;/w:rPr&gt;&lt;m:t=&quot;&gt;n&lt;/m:t&gt;&lt;/m:r&gt;&lt;/m:e&gt;&lt;m:sub&gt;&lt;m:r&gt;&lt;w:rPr&gt;&lt;was:rFonts w:ascii=&quot;Cambria Math&quot; w:fareast=&quot;仿C宋&quot; w:h-ansi=&quot;Cambria Math&quot; w:cs=&quot;Aria:al&quot;/&gt;&lt;wx=M:font wx:val=&quot;Cambria Math&quot;/&gt;&lt;w:i/nf&gt;&lt;w:i-cs/&gt;&lt;w:sbrnapToGrid w:val=&quot;off&quot;/&gt;&lt;w:cstolor w:val=&quot;000000&quot;/&gt;&lt;w:kern w:val=&quot;0&quot;/&gt;&lt;w:=&quot;sz-cs w:val=&quot;21&quot;/&gt;&lt;/w:rPr&gt;&lt;m:t&gt;1&lt;/m:t&gt;&lt;/m:ras&gt;&lt;/m:sub&gt;&lt;/m:sSub&gt;&lt;/m:den&gt;&lt;/m:stf&gt;&lt;/m:oMath&gt;&lt;/mC:oMathPara&gt;&lt;/w:p&gt;&lt;w:sectPr wsp:rsidR=&quot;00000000&quot;&gt;&lt;w:pgSz w:w=&quot;12240&quot; w:h=&quot;15840&quot;/&gt;&lt;w:pgMar w:top=&quot;1440&quot; w:right=&quot;1800&quot; w:bottom=&quot;1440&quot; w:left=&quot;1800&quot; w:header=&quot;720&quot; w:footer=&quot;720&quot; w:gutter=&quot;0&quot;/&gt;&lt;w:cols w:space=&quot;720&quot;/&gt;&lt;/w:sectPr&gt;&lt;/wx:sect&gt;&lt;/w:body&gt;&lt;/w:wordDocument&gt;">
            <v:path/>
            <v:fill on="f" focussize="0,0"/>
            <v:stroke on="f" joinstyle="miter"/>
            <v:imagedata r:id="rId36" chromakey="#FFFFFF" o:title=""/>
            <o:lock v:ext="edit" aspectratio="t"/>
            <w10:wrap type="none"/>
            <w10:anchorlock/>
          </v:shape>
        </w:pict>
      </w:r>
      <w:r>
        <w:rPr>
          <w:rFonts w:cs="Times New Roman"/>
          <w:color w:val="auto"/>
          <w:sz w:val="21"/>
          <w:szCs w:val="21"/>
          <w:highlight w:val="none"/>
        </w:rPr>
        <w:instrText xml:space="preserve"> </w:instrText>
      </w:r>
      <w:r>
        <w:rPr>
          <w:rFonts w:cs="Times New Roman"/>
          <w:color w:val="auto"/>
          <w:sz w:val="21"/>
          <w:szCs w:val="21"/>
          <w:highlight w:val="none"/>
        </w:rPr>
        <w:fldChar w:fldCharType="separate"/>
      </w:r>
      <w:r>
        <w:rPr>
          <w:rFonts w:cs="Times New Roman"/>
          <w:color w:val="auto"/>
          <w:sz w:val="21"/>
          <w:szCs w:val="21"/>
          <w:highlight w:val="none"/>
        </w:rPr>
        <w:fldChar w:fldCharType="end"/>
      </w:r>
      <w:r>
        <w:rPr>
          <w:rFonts w:cs="Times New Roman"/>
          <w:color w:val="auto"/>
          <w:sz w:val="21"/>
          <w:szCs w:val="21"/>
          <w:highlight w:val="none"/>
        </w:rPr>
        <w:fldChar w:fldCharType="begin"/>
      </w:r>
      <w:r>
        <w:rPr>
          <w:rFonts w:cs="Times New Roman"/>
          <w:color w:val="auto"/>
          <w:sz w:val="21"/>
          <w:szCs w:val="21"/>
          <w:highlight w:val="none"/>
        </w:rPr>
        <w:instrText xml:space="preserve"> QUOTE </w:instrText>
      </w:r>
      <w:r>
        <w:rPr>
          <w:rFonts w:cs="Times New Roman"/>
          <w:color w:val="auto"/>
          <w:sz w:val="21"/>
          <w:szCs w:val="21"/>
          <w:highlight w:val="none"/>
        </w:rPr>
        <w:pict>
          <v:shape id="_x0000_i1135" o:spt="75" type="#_x0000_t75" style="height:31.35pt;width:53.45pt;" filled="f" o:preferrelative="t" stroked="f" coordsize="21600,21600" equationxml="&lt;?xml version=&quot;1.0&quot; encoding=&quot;UTF-8&quot; standalone=&quot;yes&quot;?&gt;&#10;&#10;&lt;?mso-application progid=&quot;Word.Document&quot;?&gt;&#10;&#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00&quot;/&gt;&lt;w:doNotEmbedSystemFonts/&gt;&lt;w:bordersDontSurroundHeader/&gt;&lt;w:bordersDontSurroundFooter/&gt;&lt;w:hideSpellingErrors/&gt;&lt;w:stylePaneFormatFilter w:val=&quot;3F01&quot;/&gt;&lt;w:defaultTabStop w:val=&quot;420&quot;/&gt;&lt;w:drawingGridVerticalSpacing w:val=&quot;156&quot;/&gt;&lt;w:displayHorizontalDrawingGridEvery w:val=&quot;0&quot;/&gt;&lt;w:displayVerticalDrawingGridEvery w:val=&quot;2&quot;/&gt;&lt;w:punctuationKerning/&gt;&lt;w:characterSpacingControl w:val=&quot;CompressPunctuation&quot;/&gt;&lt;w:optimizeForBrowser/&gt;&lt;w:targetScreenSz w:val=&quot;800x600&quot;/&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adjustLineHeightInTable/&gt;&lt;w:breakWrappedTables/&gt;&lt;w:snapToGridInCell/&gt;&lt;w:wrapTextWithPunct/&gt;&lt;w:useAsianBreakRules/&gt;&lt;w:dontGrowAutofit/&gt;&lt;w:useFELayout/&gt;&lt;/w:compat&gt;&lt;wsp:rsids&gt;&lt;wsp:rsidRoot wsp:val=&quot;009477A7&quot;/&gt;&lt;wsp:rsid wsp:val=&quot;00000811&quot;/&gt;&lt;wsp:rsid wsp:val=&quot;000010C3&quot;/&gt;&lt;wsp:rsid wsp:val=&quot;000010CE&quot;/&gt;&lt;wsp:rsid wsp:val=&quot;00001287&quot;/&gt;&lt;wsp:rsid wsp:val=&quot;00001DE2&quot;/&gt;&lt;wsp:rsid wsp:val=&quot;00002392&quot;/&gt;&lt;wsp:rsid wsp:val=&quot;00003307&quot;/&gt;&lt;wsp:rsid wsp:val=&quot;00003E5A&quot;/&gt;&lt;wsp:rsid wsp:val=&quot;000042BA&quot;/&gt;&lt;wsp:rsid wsp:val=&quot;000046A8&quot;/&gt;&lt;wsp:rsid wsp:val=&quot;00004BA8&quot;/&gt;&lt;wsp:rsid wsp:val=&quot;000101E2&quot;/&gt;&lt;wsp:rsid wsp:val=&quot;000115CB&quot;/&gt;&lt;wsp:rsid wsp:val=&quot;00012827&quot;/&gt;&lt;wsp:rsid wsp:val=&quot;00012FA3&quot;/&gt;&lt;wsp:rsid wsp:val=&quot;00013BEA&quot;/&gt;&lt;wsp:rsid wsp:val=&quot;0001467F&quot;/&gt;&lt;wsp:rsid wsp:val=&quot;00014AAA&quot;/&gt;&lt;wsp:rsid wsp:val=&quot;000150BE&quot;/&gt;&lt;wsp:rsid wsp:val=&quot;0001531D&quot;/&gt;&lt;wsp:rsid wsp:val=&quot;000155A5&quot;/&gt;&lt;wsp:rsid wsp:val=&quot;0001606F&quot;/&gt;&lt;wsp:rsid wsp:val=&quot;00016516&quot;/&gt;&lt;wsp:rsid wsp:val=&quot;00016D4D&quot;/&gt;&lt;wsp:rsid wsp:val=&quot;00016F4C&quot;/&gt;&lt;wsp:rsid wsp:val=&quot;00016F59&quot;/&gt;&lt;wsp:rsid wsp:val=&quot;00017D57&quot;/&gt;&lt;wsp:rsid wsp:val=&quot;00017FA3&quot;/&gt;&lt;wsp:rsid wsp:val=&quot;00017FA6&quot;/&gt;&lt;wsp:rsid wsp:val=&quot;00021B84&quot;/&gt;&lt;wsp:rsid wsp:val=&quot;0002245D&quot;/&gt;&lt;wsp:rsid wsp:val=&quot;00022705&quot;/&gt;&lt;wsp:rsid wsp:val=&quot;00022D08&quot;/&gt;&lt;wsp:rsid wsp:val=&quot;00022F23&quot;/&gt;&lt;wsp:rsid wsp:val=&quot;0002378F&quot;/&gt;&lt;wsp:rsid wsp:val=&quot;00023F35&quot;/&gt;&lt;wsp:rsid wsp:val=&quot;000240D2&quot;/&gt;&lt;wsp:rsid wsp:val=&quot;000240DE&quot;/&gt;&lt;wsp:rsid wsp:val=&quot;0002426A&quot;/&gt;&lt;wsp:rsid wsp:val=&quot;00024CC2&quot;/&gt;&lt;wsp:rsid wsp:val=&quot;00025118&quot;/&gt;&lt;wsp:rsid wsp:val=&quot;00027600&quot;/&gt;&lt;wsp:rsid wsp:val=&quot;00027CA5&quot;/&gt;&lt;wsp:rsid wsp:val=&quot;00027D1E&quot;/&gt;&lt;wsp:rsid wsp:val=&quot;00027ECB&quot;/&gt;&lt;wsp:rsid wsp:val=&quot;000327E2&quot;/&gt;&lt;wsp:rsid wsp:val=&quot;000328EE&quot;/&gt;&lt;wsp:rsid wsp:val=&quot;00032B07&quot;/&gt;&lt;wsp:rsid wsp:val=&quot;00032C4B&quot;/&gt;&lt;wsp:rsid wsp:val=&quot;00032DE5&quot;/&gt;&lt;wsp:rsid wsp:val=&quot;00033891&quot;/&gt;&lt;wsp:rsid wsp:val=&quot;00035503&quot;/&gt;&lt;wsp:rsid wsp:val=&quot;00036369&quot;/&gt;&lt;wsp:rsid wsp:val=&quot;000367BA&quot;/&gt;&lt;wsp:rsid wsp:val=&quot;00036D24&quot;/&gt;&lt;wsp:rsid wsp:val=&quot;000376D8&quot;/&gt;&lt;wsp:rsid wsp:val=&quot;00037C99&quot;/&gt;&lt;wsp:rsid wsp:val=&quot;0004008F&quot;/&gt;&lt;wsp:rsid wsp:val=&quot;00040D1C&quot;/&gt;&lt;wsp:rsid wsp:val=&quot;000426EC&quot;/&gt;&lt;wsp:rsid wsp:val=&quot;00042EA6&quot;/&gt;&lt;wsp:rsid wsp:val=&quot;00043226&quot;/&gt;&lt;wsp:rsid wsp:val=&quot;000435A7&quot;/&gt;&lt;wsp:rsid wsp:val=&quot;0004388A&quot;/&gt;&lt;wsp:rsid wsp:val=&quot;00045C1F&quot;/&gt;&lt;wsp:rsid wsp:val=&quot;00046D32&quot;/&gt;&lt;wsp:rsid wsp:val=&quot;00050033&quot;/&gt;&lt;wsp:rsid wsp:val=&quot;00050183&quot;/&gt;&lt;wsp:rsid wsp:val=&quot;00050844&quot;/&gt;&lt;wsp:rsid wsp:val=&quot;00050B2C&quot;/&gt;&lt;wsp:rsid wsp:val=&quot;00050DAB&quot;/&gt;&lt;wsp:rsid wsp:val=&quot;00051C3D&quot;/&gt;&lt;wsp:rsid wsp:val=&quot;00052310&quot;/&gt;&lt;wsp:rsid wsp:val=&quot;00052B59&quot;/&gt;&lt;wsp:rsid wsp:val=&quot;00054F7F&quot;/&gt;&lt;wsp:rsid wsp:val=&quot;00055245&quot;/&gt;&lt;wsp:rsid wsp:val=&quot;00055C80&quot;/&gt;&lt;wsp:rsid wsp:val=&quot;00055E77&quot;/&gt;&lt;wsp:rsid wsp:val=&quot;00056244&quot;/&gt;&lt;wsp:rsid wsp:val=&quot;0005640C&quot;/&gt;&lt;wsp:rsid wsp:val=&quot;00056D8A&quot;/&gt;&lt;wsp:rsid wsp:val=&quot;000573F1&quot;/&gt;&lt;wsp:rsid wsp:val=&quot;000603CC&quot;/&gt;&lt;wsp:rsid wsp:val=&quot;0006080B&quot;/&gt;&lt;wsp:rsid wsp:val=&quot;0006089B&quot;/&gt;&lt;wsp:rsid wsp:val=&quot;000624E9&quot;/&gt;&lt;wsp:rsid wsp:val=&quot;00062833&quot;/&gt;&lt;wsp:rsid wsp:val=&quot;000629C7&quot;/&gt;&lt;wsp:rsid wsp:val=&quot;00062C42&quot;/&gt;&lt;wsp:rsid wsp:val=&quot;00063E5E&quot;/&gt;&lt;wsp:rsid wsp:val=&quot;00064115&quot;/&gt;&lt;wsp:rsid wsp:val=&quot;000645D2&quot;/&gt;&lt;wsp:rsid wsp:val=&quot;000655F6&quot;/&gt;&lt;wsp:rsid wsp:val=&quot;00065921&quot;/&gt;&lt;wsp:rsid wsp:val=&quot;0006712D&quot;/&gt;&lt;wsp:rsid wsp:val=&quot;00067511&quot;/&gt;&lt;wsp:rsid wsp:val=&quot;000726F3&quot;/&gt;&lt;wsp:rsid wsp:val=&quot;0007451A&quot;/&gt;&lt;wsp:rsid wsp:val=&quot;00075043&quot;/&gt;&lt;wsp:rsid wsp:val=&quot;000752BF&quot;/&gt;&lt;wsp:rsid wsp:val=&quot;0007548B&quot;/&gt;&lt;wsp:rsid wsp:val=&quot;00075D3F&quot;/&gt;&lt;wsp:rsid wsp:val=&quot;000763A5&quot;/&gt;&lt;wsp:rsid wsp:val=&quot;0007647F&quot;/&gt;&lt;wsp:rsid wsp:val=&quot;000800AE&quot;/&gt;&lt;wsp:rsid wsp:val=&quot;000801C2&quot;/&gt;&lt;wsp:rsid wsp:val=&quot;0008144F&quot;/&gt;&lt;wsp:rsid wsp:val=&quot;00082569&quot;/&gt;&lt;wsp:rsid wsp:val=&quot;0008292E&quot;/&gt;&lt;wsp:rsid wsp:val=&quot;00083246&quot;/&gt;&lt;wsp:rsid wsp:val=&quot;00083280&quot;/&gt;&lt;wsp:rsid wsp:val=&quot;00083DC4&quot;/&gt;&lt;wsp:rsid wsp:val=&quot;000845E2&quot;/&gt;&lt;wsp:rsid wsp:val=&quot;00085281&quot;/&gt;&lt;wsp:rsid wsp:val=&quot;000853BD&quot;/&gt;&lt;wsp:rsid wsp:val=&quot;00085D5A&quot;/&gt;&lt;wsp:rsid wsp:val=&quot;00085E69&quot;/&gt;&lt;wsp:rsid wsp:val=&quot;0008619C&quot;/&gt;&lt;wsp:rsid wsp:val=&quot;000867BA&quot;/&gt;&lt;wsp:rsid wsp:val=&quot;000868C3&quot;/&gt;&lt;wsp:rsid wsp:val=&quot;00087467&quot;/&gt;&lt;wsp:rsid wsp:val=&quot;000907C0&quot;/&gt;&lt;wsp:rsid wsp:val=&quot;00090D04&quot;/&gt;&lt;wsp:rsid wsp:val=&quot;000916CD&quot;/&gt;&lt;wsp:rsid wsp:val=&quot;0009175A&quot;/&gt;&lt;wsp:rsid wsp:val=&quot;00092771&quot;/&gt;&lt;wsp:rsid wsp:val=&quot;0009366F&quot;/&gt;&lt;wsp:rsid wsp:val=&quot;00093883&quot;/&gt;&lt;wsp:rsid wsp:val=&quot;000947D4&quot;/&gt;&lt;wsp:rsid wsp:val=&quot;000948D5&quot;/&gt;&lt;wsp:rsid wsp:val=&quot;0009494F&quot;/&gt;&lt;wsp:rsid wsp:val=&quot;0009536D&quot;/&gt;&lt;wsp:rsid wsp:val=&quot;0009615F&quot;/&gt;&lt;wsp:rsid wsp:val=&quot;000979DD&quot;/&gt;&lt;wsp:rsid wsp:val=&quot;00097F8E&quot;/&gt;&lt;wsp:rsid wsp:val=&quot;000A03E3&quot;/&gt;&lt;wsp:rsid wsp:val=&quot;000A04BD&quot;/&gt;&lt;wsp:rsid wsp:val=&quot;000A152E&quot;/&gt;&lt;wsp:rsid wsp:val=&quot;000A3DB5&quot;/&gt;&lt;wsp:rsid wsp:val=&quot;000A3FD5&quot;/&gt;&lt;wsp:rsid wsp:val=&quot;000A463C&quot;/&gt;&lt;wsp:rsid wsp:val=&quot;000A4FA2&quot;/&gt;&lt;wsp:rsid wsp:val=&quot;000A55A2&quot;/&gt;&lt;wsp:rsid wsp:val=&quot;000A6392&quot;/&gt;&lt;wsp:rsid wsp:val=&quot;000A65D2&quot;/&gt;&lt;wsp:rsid wsp:val=&quot;000A6B69&quot;/&gt;&lt;wsp:rsid wsp:val=&quot;000A7A83&quot;/&gt;&lt;wsp:rsid wsp:val=&quot;000A7CBE&quot;/&gt;&lt;wsp:rsid wsp:val=&quot;000B0DE3&quot;/&gt;&lt;wsp:rsid wsp:val=&quot;000B106C&quot;/&gt;&lt;wsp:rsid wsp:val=&quot;000B1F20&quot;/&gt;&lt;wsp:rsid wsp:val=&quot;000B2B80&quot;/&gt;&lt;wsp:rsid wsp:val=&quot;000B3A58&quot;/&gt;&lt;wsp:rsid wsp:val=&quot;000B499C&quot;/&gt;&lt;wsp:rsid wsp:val=&quot;000B55BC&quot;/&gt;&lt;wsp:rsid wsp:val=&quot;000B7849&quot;/&gt;&lt;wsp:rsid wsp:val=&quot;000C0970&quot;/&gt;&lt;wsp:rsid wsp:val=&quot;000C11DC&quot;/&gt;&lt;wsp:rsid wsp:val=&quot;000C1293&quot;/&gt;&lt;wsp:rsid wsp:val=&quot;000C1416&quot;/&gt;&lt;wsp:rsid wsp:val=&quot;000C18E5&quot;/&gt;&lt;wsp:rsid wsp:val=&quot;000C204B&quot;/&gt;&lt;wsp:rsid wsp:val=&quot;000C298A&quot;/&gt;&lt;wsp:rsid wsp:val=&quot;000C2F84&quot;/&gt;&lt;wsp:rsid wsp:val=&quot;000C3B7B&quot;/&gt;&lt;wsp:rsid wsp:val=&quot;000C3F50&quot;/&gt;&lt;wsp:rsid wsp:val=&quot;000C42B2&quot;/&gt;&lt;wsp:rsid wsp:val=&quot;000C43C7&quot;/&gt;&lt;wsp:rsid wsp:val=&quot;000C48B4&quot;/&gt;&lt;wsp:rsid wsp:val=&quot;000C563F&quot;/&gt;&lt;wsp:rsid wsp:val=&quot;000C5B47&quot;/&gt;&lt;wsp:rsid wsp:val=&quot;000C604F&quot;/&gt;&lt;wsp:rsid wsp:val=&quot;000C60DF&quot;/&gt;&lt;wsp:rsid wsp:val=&quot;000C691C&quot;/&gt;&lt;wsp:rsid wsp:val=&quot;000D0270&quot;/&gt;&lt;wsp:rsid wsp:val=&quot;000D083E&quot;/&gt;&lt;wsp:rsid wsp:val=&quot;000D0D49&quot;/&gt;&lt;wsp:rsid wsp:val=&quot;000D0E8F&quot;/&gt;&lt;wsp:rsid wsp:val=&quot;000D0F68&quot;/&gt;&lt;wsp:rsid wsp:val=&quot;000D359B&quot;/&gt;&lt;wsp:rsid wsp:val=&quot;000D4525&quot;/&gt;&lt;wsp:rsid wsp:val=&quot;000D46EC&quot;/&gt;&lt;wsp:rsid wsp:val=&quot;000D4E0E&quot;/&gt;&lt;wsp:rsid wsp:val=&quot;000D5DED&quot;/&gt;&lt;wsp:rsid wsp:val=&quot;000D68CF&quot;/&gt;&lt;wsp:rsid wsp:val=&quot;000E0653&quot;/&gt;&lt;wsp:rsid wsp:val=&quot;000E066C&quot;/&gt;&lt;wsp:rsid wsp:val=&quot;000E0F14&quot;/&gt;&lt;wsp:rsid wsp:val=&quot;000E1B50&quot;/&gt;&lt;wsp:rsid wsp:val=&quot;000E1C63&quot;/&gt;&lt;wsp:rsid wsp:val=&quot;000E2303&quot;/&gt;&lt;wsp:rsid wsp:val=&quot;000E252D&quot;/&gt;&lt;wsp:rsid wsp:val=&quot;000E2DE8&quot;/&gt;&lt;wsp:rsid wsp:val=&quot;000E2EC5&quot;/&gt;&lt;wsp:rsid wsp:val=&quot;000E30A3&quot;/&gt;&lt;wsp:rsid wsp:val=&quot;000E3E19&quot;/&gt;&lt;wsp:rsid wsp:val=&quot;000E3FE8&quot;/&gt;&lt;wsp:rsid wsp:val=&quot;000E5CEB&quot;/&gt;&lt;wsp:rsid wsp:val=&quot;000F0BA8&quot;/&gt;&lt;wsp:rsid wsp:val=&quot;000F12A2&quot;/&gt;&lt;wsp:rsid wsp:val=&quot;000F148C&quot;/&gt;&lt;wsp:rsid wsp:val=&quot;000F18F7&quot;/&gt;&lt;wsp:rsid wsp:val=&quot;000F203D&quot;/&gt;&lt;wsp:rsid wsp:val=&quot;000F316C&quot;/&gt;&lt;wsp:rsid wsp:val=&quot;000F385A&quot;/&gt;&lt;wsp:rsid wsp:val=&quot;000F3BB7&quot;/&gt;&lt;wsp:rsid wsp:val=&quot;000F4E60&quot;/&gt;&lt;wsp:rsid wsp:val=&quot;000F5981&quot;/&gt;&lt;wsp:rsid wsp:val=&quot;000F705C&quot;/&gt;&lt;wsp:rsid wsp:val=&quot;000F7068&quot;/&gt;&lt;wsp:rsid wsp:val=&quot;000F73E4&quot;/&gt;&lt;wsp:rsid wsp:val=&quot;000F77C2&quot;/&gt;&lt;wsp:rsid wsp:val=&quot;000F7D24&quot;/&gt;&lt;wsp:rsid wsp:val=&quot;0010021A&quot;/&gt;&lt;wsp:rsid wsp:val=&quot;001003F3&quot;/&gt;&lt;wsp:rsid wsp:val=&quot;00101215&quot;/&gt;&lt;wsp:rsid wsp:val=&quot;00101570&quot;/&gt;&lt;wsp:rsid wsp:val=&quot;001015F5&quot;/&gt;&lt;wsp:rsid wsp:val=&quot;0010160B&quot;/&gt;&lt;wsp:rsid wsp:val=&quot;0010169C&quot;/&gt;&lt;wsp:rsid wsp:val=&quot;00101787&quot;/&gt;&lt;wsp:rsid wsp:val=&quot;00101DC1&quot;/&gt;&lt;wsp:rsid wsp:val=&quot;00103243&quot;/&gt;&lt;wsp:rsid wsp:val=&quot;001033CC&quot;/&gt;&lt;wsp:rsid wsp:val=&quot;00103770&quot;/&gt;&lt;wsp:rsid wsp:val=&quot;00105800&quot;/&gt;&lt;wsp:rsid wsp:val=&quot;00105D2A&quot;/&gt;&lt;wsp:rsid wsp:val=&quot;001062C8&quot;/&gt;&lt;wsp:rsid wsp:val=&quot;00106C9A&quot;/&gt;&lt;wsp:rsid wsp:val=&quot;00106E2A&quot;/&gt;&lt;wsp:rsid wsp:val=&quot;0011034A&quot;/&gt;&lt;wsp:rsid wsp:val=&quot;00110C99&quot;/&gt;&lt;wsp:rsid wsp:val=&quot;001114A8&quot;/&gt;&lt;wsp:rsid wsp:val=&quot;00111A81&quot;/&gt;&lt;wsp:rsid wsp:val=&quot;00111ADF&quot;/&gt;&lt;wsp:rsid wsp:val=&quot;001125D7&quot;/&gt;&lt;wsp:rsid wsp:val=&quot;00112C52&quot;/&gt;&lt;wsp:rsid wsp:val=&quot;00112DDD&quot;/&gt;&lt;wsp:rsid wsp:val=&quot;0011390E&quot;/&gt;&lt;wsp:rsid wsp:val=&quot;001139B6&quot;/&gt;&lt;wsp:rsid wsp:val=&quot;00113DA9&quot;/&gt;&lt;wsp:rsid wsp:val=&quot;001141BA&quot;/&gt;&lt;wsp:rsid wsp:val=&quot;00114A54&quot;/&gt;&lt;wsp:rsid wsp:val=&quot;00116566&quot;/&gt;&lt;wsp:rsid wsp:val=&quot;00120B9C&quot;/&gt;&lt;wsp:rsid wsp:val=&quot;001216B6&quot;/&gt;&lt;wsp:rsid wsp:val=&quot;00121C88&quot;/&gt;&lt;wsp:rsid wsp:val=&quot;0012203D&quot;/&gt;&lt;wsp:rsid wsp:val=&quot;0012291C&quot;/&gt;&lt;wsp:rsid wsp:val=&quot;00122B7D&quot;/&gt;&lt;wsp:rsid wsp:val=&quot;001262E7&quot;/&gt;&lt;wsp:rsid wsp:val=&quot;001301C1&quot;/&gt;&lt;wsp:rsid wsp:val=&quot;001302C5&quot;/&gt;&lt;wsp:rsid wsp:val=&quot;00130337&quot;/&gt;&lt;wsp:rsid wsp:val=&quot;001303FB&quot;/&gt;&lt;wsp:rsid wsp:val=&quot;00130A77&quot;/&gt;&lt;wsp:rsid wsp:val=&quot;00130F19&quot;/&gt;&lt;wsp:rsid wsp:val=&quot;001312EA&quot;/&gt;&lt;wsp:rsid wsp:val=&quot;001313BC&quot;/&gt;&lt;wsp:rsid wsp:val=&quot;0013191A&quot;/&gt;&lt;wsp:rsid wsp:val=&quot;00131A0C&quot;/&gt;&lt;wsp:rsid wsp:val=&quot;00132FED&quot;/&gt;&lt;wsp:rsid wsp:val=&quot;00133902&quot;/&gt;&lt;wsp:rsid wsp:val=&quot;001339BF&quot;/&gt;&lt;wsp:rsid wsp:val=&quot;0013428C&quot;/&gt;&lt;wsp:rsid wsp:val=&quot;0013437A&quot;/&gt;&lt;wsp:rsid wsp:val=&quot;00134540&quot;/&gt;&lt;wsp:rsid wsp:val=&quot;00135C11&quot;/&gt;&lt;wsp:rsid wsp:val=&quot;00135F05&quot;/&gt;&lt;wsp:rsid wsp:val=&quot;00136938&quot;/&gt;&lt;wsp:rsid wsp:val=&quot;00136AD7&quot;/&gt;&lt;wsp:rsid wsp:val=&quot;00136B57&quot;/&gt;&lt;wsp:rsid wsp:val=&quot;001417F7&quot;/&gt;&lt;wsp:rsid wsp:val=&quot;0014201B&quot;/&gt;&lt;wsp:rsid wsp:val=&quot;0014224E&quot;/&gt;&lt;wsp:rsid wsp:val=&quot;00144412&quot;/&gt;&lt;wsp:rsid wsp:val=&quot;00144538&quot;/&gt;&lt;wsp:rsid wsp:val=&quot;001447D6&quot;/&gt;&lt;wsp:rsid wsp:val=&quot;0014480E&quot;/&gt;&lt;wsp:rsid wsp:val=&quot;00145E19&quot;/&gt;&lt;wsp:rsid wsp:val=&quot;00145F56&quot;/&gt;&lt;wsp:rsid wsp:val=&quot;00146535&quot;/&gt;&lt;wsp:rsid wsp:val=&quot;001470B8&quot;/&gt;&lt;wsp:rsid wsp:val=&quot;001500C6&quot;/&gt;&lt;wsp:rsid wsp:val=&quot;0015068C&quot;/&gt;&lt;wsp:rsid wsp:val=&quot;00150A4E&quot;/&gt;&lt;wsp:rsid wsp:val=&quot;00150AE9&quot;/&gt;&lt;wsp:rsid wsp:val=&quot;001514AC&quot;/&gt;&lt;wsp:rsid wsp:val=&quot;00151CF0&quot;/&gt;&lt;wsp:rsid wsp:val=&quot;00151ECD&quot;/&gt;&lt;wsp:rsid wsp:val=&quot;00152476&quot;/&gt;&lt;wsp:rsid wsp:val=&quot;00153074&quot;/&gt;&lt;wsp:rsid wsp:val=&quot;00153E22&quot;/&gt;&lt;wsp:rsid wsp:val=&quot;0015469C&quot;/&gt;&lt;wsp:rsid wsp:val=&quot;00154814&quot;/&gt;&lt;wsp:rsid wsp:val=&quot;00154E4D&quot;/&gt;&lt;wsp:rsid wsp:val=&quot;00155882&quot;/&gt;&lt;wsp:rsid wsp:val=&quot;00157F10&quot;/&gt;&lt;wsp:rsid wsp:val=&quot;00160803&quot;/&gt;&lt;wsp:rsid wsp:val=&quot;00160AF1&quot;/&gt;&lt;wsp:rsid wsp:val=&quot;001623D5&quot;/&gt;&lt;wsp:rsid wsp:val=&quot;00162700&quot;/&gt;&lt;wsp:rsid wsp:val=&quot;001634F0&quot;/&gt;&lt;wsp:rsid wsp:val=&quot;00164DEB&quot;/&gt;&lt;wsp:rsid wsp:val=&quot;00164E4A&quot;/&gt;&lt;wsp:rsid wsp:val=&quot;00165DF6&quot;/&gt;&lt;wsp:rsid wsp:val=&quot;001669C1&quot;/&gt;&lt;wsp:rsid wsp:val=&quot;00166E60&quot;/&gt;&lt;wsp:rsid wsp:val=&quot;001671FF&quot;/&gt;&lt;wsp:rsid wsp:val=&quot;00167571&quot;/&gt;&lt;wsp:rsid wsp:val=&quot;001701A9&quot;/&gt;&lt;wsp:rsid wsp:val=&quot;00171155&quot;/&gt;&lt;wsp:rsid wsp:val=&quot;0017158B&quot;/&gt;&lt;wsp:rsid wsp:val=&quot;001715F2&quot;/&gt;&lt;wsp:rsid wsp:val=&quot;0017204E&quot;/&gt;&lt;wsp:rsid wsp:val=&quot;00172D21&quot;/&gt;&lt;wsp:rsid wsp:val=&quot;0017340E&quot;/&gt;&lt;wsp:rsid wsp:val=&quot;00173B45&quot;/&gt;&lt;wsp:rsid wsp:val=&quot;001748F0&quot;/&gt;&lt;wsp:rsid wsp:val=&quot;001749CE&quot;/&gt;&lt;wsp:rsid wsp:val=&quot;00175ECC&quot;/&gt;&lt;wsp:rsid wsp:val=&quot;00176589&quot;/&gt;&lt;wsp:rsid wsp:val=&quot;00176AC3&quot;/&gt;&lt;wsp:rsid wsp:val=&quot;0017795A&quot;/&gt;&lt;wsp:rsid wsp:val=&quot;001779D4&quot;/&gt;&lt;wsp:rsid wsp:val=&quot;00177DE6&quot;/&gt;&lt;wsp:rsid wsp:val=&quot;00180349&quot;/&gt;&lt;wsp:rsid wsp:val=&quot;00180869&quot;/&gt;&lt;wsp:rsid wsp:val=&quot;00181CA6&quot;/&gt;&lt;wsp:rsid wsp:val=&quot;00181D16&quot;/&gt;&lt;wsp:rsid wsp:val=&quot;00182094&quot;/&gt;&lt;wsp:rsid wsp:val=&quot;001822B7&quot;/&gt;&lt;wsp:rsid wsp:val=&quot;00182A02&quot;/&gt;&lt;wsp:rsid wsp:val=&quot;00182EFD&quot;/&gt;&lt;wsp:rsid wsp:val=&quot;001832B6&quot;/&gt;&lt;wsp:rsid wsp:val=&quot;0018356B&quot;/&gt;&lt;wsp:rsid wsp:val=&quot;00183BA1&quot;/&gt;&lt;wsp:rsid wsp:val=&quot;00186190&quot;/&gt;&lt;wsp:rsid wsp:val=&quot;001871E6&quot;/&gt;&lt;wsp:rsid wsp:val=&quot;001878E7&quot;/&gt;&lt;wsp:rsid wsp:val=&quot;00187CAB&quot;/&gt;&lt;wsp:rsid wsp:val=&quot;00190089&quot;/&gt;&lt;wsp:rsid wsp:val=&quot;00190CF1&quot;/&gt;&lt;wsp:rsid wsp:val=&quot;00191AA8&quot;/&gt;&lt;wsp:rsid wsp:val=&quot;00191E01&quot;/&gt;&lt;wsp:rsid wsp:val=&quot;00192686&quot;/&gt;&lt;wsp:rsid wsp:val=&quot;00193808&quot;/&gt;&lt;wsp:rsid wsp:val=&quot;00194550&quot;/&gt;&lt;wsp:rsid wsp:val=&quot;001947A7&quot;/&gt;&lt;wsp:rsid wsp:val=&quot;001949A6&quot;/&gt;&lt;wsp:rsid wsp:val=&quot;0019529C&quot;/&gt;&lt;wsp:rsid wsp:val=&quot;0019536E&quot;/&gt;&lt;wsp:rsid wsp:val=&quot;00195897&quot;/&gt;&lt;wsp:rsid wsp:val=&quot;00195A2B&quot;/&gt;&lt;wsp:rsid wsp:val=&quot;00196268&quot;/&gt;&lt;wsp:rsid wsp:val=&quot;00196346&quot;/&gt;&lt;wsp:rsid wsp:val=&quot;00196478&quot;/&gt;&lt;wsp:rsid wsp:val=&quot;001965D8&quot;/&gt;&lt;wsp:rsid wsp:val=&quot;001965E3&quot;/&gt;&lt;wsp:rsid wsp:val=&quot;00196929&quot;/&gt;&lt;wsp:rsid wsp:val=&quot;001969C5&quot;/&gt;&lt;wsp:rsid wsp:val=&quot;00197795&quot;/&gt;&lt;wsp:rsid wsp:val=&quot;001A03E7&quot;/&gt;&lt;wsp:rsid wsp:val=&quot;001A14B5&quot;/&gt;&lt;wsp:rsid wsp:val=&quot;001A1B76&quot;/&gt;&lt;wsp:rsid wsp:val=&quot;001A1BC0&quot;/&gt;&lt;wsp:rsid wsp:val=&quot;001A321F&quot;/&gt;&lt;wsp:rsid wsp:val=&quot;001A3BDC&quot;/&gt;&lt;wsp:rsid wsp:val=&quot;001A447F&quot;/&gt;&lt;wsp:rsid wsp:val=&quot;001A49F5&quot;/&gt;&lt;wsp:rsid wsp:val=&quot;001A4D3A&quot;/&gt;&lt;wsp:rsid wsp:val=&quot;001A53A7&quot;/&gt;&lt;wsp:rsid wsp:val=&quot;001A545A&quot;/&gt;&lt;wsp:rsid wsp:val=&quot;001A588C&quot;/&gt;&lt;wsp:rsid wsp:val=&quot;001A6533&quot;/&gt;&lt;wsp:rsid wsp:val=&quot;001A66F5&quot;/&gt;&lt;wsp:rsid wsp:val=&quot;001A6C77&quot;/&gt;&lt;wsp:rsid wsp:val=&quot;001A7069&quot;/&gt;&lt;wsp:rsid wsp:val=&quot;001A7F85&quot;/&gt;&lt;wsp:rsid wsp:val=&quot;001B0307&quot;/&gt;&lt;wsp:rsid wsp:val=&quot;001B0766&quot;/&gt;&lt;wsp:rsid wsp:val=&quot;001B0CF5&quot;/&gt;&lt;wsp:rsid wsp:val=&quot;001B109B&quot;/&gt;&lt;wsp:rsid wsp:val=&quot;001B19A8&quot;/&gt;&lt;wsp:rsid wsp:val=&quot;001B232A&quot;/&gt;&lt;wsp:rsid wsp:val=&quot;001B2442&quot;/&gt;&lt;wsp:rsid wsp:val=&quot;001B2ED2&quot;/&gt;&lt;wsp:rsid wsp:val=&quot;001B353A&quot;/&gt;&lt;wsp:rsid wsp:val=&quot;001B50B3&quot;/&gt;&lt;wsp:rsid wsp:val=&quot;001B5208&quot;/&gt;&lt;wsp:rsid wsp:val=&quot;001B5649&quot;/&gt;&lt;wsp:rsid wsp:val=&quot;001B5973&quot;/&gt;&lt;wsp:rsid wsp:val=&quot;001B59FF&quot;/&gt;&lt;wsp:rsid wsp:val=&quot;001B6F5D&quot;/&gt;&lt;wsp:rsid wsp:val=&quot;001B6F67&quot;/&gt;&lt;wsp:rsid wsp:val=&quot;001C07F8&quot;/&gt;&lt;wsp:rsid wsp:val=&quot;001C1D0F&quot;/&gt;&lt;wsp:rsid wsp:val=&quot;001C2030&quot;/&gt;&lt;wsp:rsid wsp:val=&quot;001C266D&quot;/&gt;&lt;wsp:rsid wsp:val=&quot;001C2C62&quot;/&gt;&lt;wsp:rsid wsp:val=&quot;001C2D8B&quot;/&gt;&lt;wsp:rsid wsp:val=&quot;001C3627&quot;/&gt;&lt;wsp:rsid wsp:val=&quot;001C403D&quot;/&gt;&lt;wsp:rsid wsp:val=&quot;001C4508&quot;/&gt;&lt;wsp:rsid wsp:val=&quot;001C4A3E&quot;/&gt;&lt;wsp:rsid wsp:val=&quot;001C4A7A&quot;/&gt;&lt;wsp:rsid wsp:val=&quot;001C51D0&quot;/&gt;&lt;wsp:rsid wsp:val=&quot;001C5595&quot;/&gt;&lt;wsp:rsid wsp:val=&quot;001C5C09&quot;/&gt;&lt;wsp:rsid wsp:val=&quot;001C5F65&quot;/&gt;&lt;wsp:rsid wsp:val=&quot;001C6C24&quot;/&gt;&lt;wsp:rsid wsp:val=&quot;001C6C28&quot;/&gt;&lt;wsp:rsid wsp:val=&quot;001C7115&quot;/&gt;&lt;wsp:rsid wsp:val=&quot;001C783C&quot;/&gt;&lt;wsp:rsid wsp:val=&quot;001D0179&quot;/&gt;&lt;wsp:rsid wsp:val=&quot;001D056B&quot;/&gt;&lt;wsp:rsid wsp:val=&quot;001D0659&quot;/&gt;&lt;wsp:rsid wsp:val=&quot;001D1517&quot;/&gt;&lt;wsp:rsid wsp:val=&quot;001D1523&quot;/&gt;&lt;wsp:rsid wsp:val=&quot;001D15A1&quot;/&gt;&lt;wsp:rsid wsp:val=&quot;001D1861&quot;/&gt;&lt;wsp:rsid wsp:val=&quot;001D21A6&quot;/&gt;&lt;wsp:rsid wsp:val=&quot;001D21C3&quot;/&gt;&lt;wsp:rsid wsp:val=&quot;001D2A55&quot;/&gt;&lt;wsp:rsid wsp:val=&quot;001D37DF&quot;/&gt;&lt;wsp:rsid wsp:val=&quot;001D455D&quot;/&gt;&lt;wsp:rsid wsp:val=&quot;001D57E0&quot;/&gt;&lt;wsp:rsid wsp:val=&quot;001D6025&quot;/&gt;&lt;wsp:rsid wsp:val=&quot;001D7365&quot;/&gt;&lt;wsp:rsid wsp:val=&quot;001D76D1&quot;/&gt;&lt;wsp:rsid wsp:val=&quot;001D7E4C&quot;/&gt;&lt;wsp:rsid wsp:val=&quot;001E06AB&quot;/&gt;&lt;wsp:rsid wsp:val=&quot;001E2AB4&quot;/&gt;&lt;wsp:rsid wsp:val=&quot;001E3713&quot;/&gt;&lt;wsp:rsid wsp:val=&quot;001E41E2&quot;/&gt;&lt;wsp:rsid wsp:val=&quot;001E447E&quot;/&gt;&lt;wsp:rsid wsp:val=&quot;001E4491&quot;/&gt;&lt;wsp:rsid wsp:val=&quot;001E4559&quot;/&gt;&lt;wsp:rsid wsp:val=&quot;001E4E6F&quot;/&gt;&lt;wsp:rsid wsp:val=&quot;001E58B8&quot;/&gt;&lt;wsp:rsid wsp:val=&quot;001E6594&quot;/&gt;&lt;wsp:rsid wsp:val=&quot;001E65C9&quot;/&gt;&lt;wsp:rsid wsp:val=&quot;001E6A44&quot;/&gt;&lt;wsp:rsid wsp:val=&quot;001E74C0&quot;/&gt;&lt;wsp:rsid wsp:val=&quot;001F02BF&quot;/&gt;&lt;wsp:rsid wsp:val=&quot;001F08AC&quot;/&gt;&lt;wsp:rsid wsp:val=&quot;001F0AA2&quot;/&gt;&lt;wsp:rsid wsp:val=&quot;001F137F&quot;/&gt;&lt;wsp:rsid wsp:val=&quot;001F3372&quot;/&gt;&lt;wsp:rsid wsp:val=&quot;001F4084&quot;/&gt;&lt;wsp:rsid wsp:val=&quot;001F4FE4&quot;/&gt;&lt;wsp:rsid wsp:val=&quot;001F66E3&quot;/&gt;&lt;wsp:rsid wsp:val=&quot;001F6B64&quot;/&gt;&lt;wsp:rsid wsp:val=&quot;001F7062&quot;/&gt;&lt;wsp:rsid wsp:val=&quot;001F785A&quot;/&gt;&lt;wsp:rsid wsp:val=&quot;001F7A5B&quot;/&gt;&lt;wsp:rsid wsp:val=&quot;00200171&quot;/&gt;&lt;wsp:rsid wsp:val=&quot;002009AA&quot;/&gt;&lt;wsp:rsid wsp:val=&quot;00200BFE&quot;/&gt;&lt;wsp:rsid wsp:val=&quot;00200FB6&quot;/&gt;&lt;wsp:rsid wsp:val=&quot;00201005&quot;/&gt;&lt;wsp:rsid wsp:val=&quot;00201032&quot;/&gt;&lt;wsp:rsid wsp:val=&quot;00201B85&quot;/&gt;&lt;wsp:rsid wsp:val=&quot;00201EBE&quot;/&gt;&lt;wsp:rsid wsp:val=&quot;0020262B&quot;/&gt;&lt;wsp:rsid wsp:val=&quot;00203028&quot;/&gt;&lt;wsp:rsid wsp:val=&quot;00203125&quot;/&gt;&lt;wsp:rsid wsp:val=&quot;002031F1&quot;/&gt;&lt;wsp:rsid wsp:val=&quot;00203EF6&quot;/&gt;&lt;wsp:rsid wsp:val=&quot;00204032&quot;/&gt;&lt;wsp:rsid wsp:val=&quot;002041E2&quot;/&gt;&lt;wsp:rsid wsp:val=&quot;002045C9&quot;/&gt;&lt;wsp:rsid wsp:val=&quot;00204A5B&quot;/&gt;&lt;wsp:rsid wsp:val=&quot;0020645D&quot;/&gt;&lt;wsp:rsid wsp:val=&quot;00206BB0&quot;/&gt;&lt;wsp:rsid wsp:val=&quot;00207EF9&quot;/&gt;&lt;wsp:rsid wsp:val=&quot;002101F5&quot;/&gt;&lt;wsp:rsid wsp:val=&quot;00210C42&quot;/&gt;&lt;wsp:rsid wsp:val=&quot;0021253A&quot;/&gt;&lt;wsp:rsid wsp:val=&quot;0021274D&quot;/&gt;&lt;wsp:rsid wsp:val=&quot;00212B05&quot;/&gt;&lt;wsp:rsid wsp:val=&quot;00213194&quot;/&gt;&lt;wsp:rsid wsp:val=&quot;00213229&quot;/&gt;&lt;wsp:rsid wsp:val=&quot;0021379C&quot;/&gt;&lt;wsp:rsid wsp:val=&quot;002138B9&quot;/&gt;&lt;wsp:rsid wsp:val=&quot;0021428C&quot;/&gt;&lt;wsp:rsid wsp:val=&quot;0021452B&quot;/&gt;&lt;wsp:rsid wsp:val=&quot;00216A89&quot;/&gt;&lt;wsp:rsid wsp:val=&quot;00217691&quot;/&gt;&lt;wsp:rsid wsp:val=&quot;00217B43&quot;/&gt;&lt;wsp:rsid wsp:val=&quot;00220EC9&quot;/&gt;&lt;wsp:rsid wsp:val=&quot;002213DE&quot;/&gt;&lt;wsp:rsid wsp:val=&quot;0022205E&quot;/&gt;&lt;wsp:rsid wsp:val=&quot;002220DA&quot;/&gt;&lt;wsp:rsid wsp:val=&quot;0022228A&quot;/&gt;&lt;wsp:rsid wsp:val=&quot;002225EC&quot;/&gt;&lt;wsp:rsid wsp:val=&quot;00222AAD&quot;/&gt;&lt;wsp:rsid wsp:val=&quot;00222B51&quot;/&gt;&lt;wsp:rsid wsp:val=&quot;0022398B&quot;/&gt;&lt;wsp:rsid wsp:val=&quot;00223FD4&quot;/&gt;&lt;wsp:rsid wsp:val=&quot;002256F6&quot;/&gt;&lt;wsp:rsid wsp:val=&quot;00226CF0&quot;/&gt;&lt;wsp:rsid wsp:val=&quot;002279A4&quot;/&gt;&lt;wsp:rsid wsp:val=&quot;00227ED1&quot;/&gt;&lt;wsp:rsid wsp:val=&quot;00230860&quot;/&gt;&lt;wsp:rsid wsp:val=&quot;0023098C&quot;/&gt;&lt;wsp:rsid wsp:val=&quot;002317F4&quot;/&gt;&lt;wsp:rsid wsp:val=&quot;002320A1&quot;/&gt;&lt;wsp:rsid wsp:val=&quot;0023214B&quot;/&gt;&lt;wsp:rsid wsp:val=&quot;00232464&quot;/&gt;&lt;wsp:rsid wsp:val=&quot;00232AA1&quot;/&gt;&lt;wsp:rsid wsp:val=&quot;00234571&quot;/&gt;&lt;wsp:rsid wsp:val=&quot;00235263&quot;/&gt;&lt;wsp:rsid wsp:val=&quot;0023539C&quot;/&gt;&lt;wsp:rsid wsp:val=&quot;00235843&quot;/&gt;&lt;wsp:rsid wsp:val=&quot;002359BB&quot;/&gt;&lt;wsp:rsid wsp:val=&quot;0023694E&quot;/&gt;&lt;wsp:rsid wsp:val=&quot;00237CD0&quot;/&gt;&lt;wsp:rsid wsp:val=&quot;00241660&quot;/&gt;&lt;wsp:rsid wsp:val=&quot;0024319E&quot;/&gt;&lt;wsp:rsid wsp:val=&quot;00243C5F&quot;/&gt;&lt;wsp:rsid wsp:val=&quot;00244658&quot;/&gt;&lt;wsp:rsid wsp:val=&quot;002449F1&quot;/&gt;&lt;wsp:rsid wsp:val=&quot;002450CF&quot;/&gt;&lt;wsp:rsid wsp:val=&quot;00245572&quot;/&gt;&lt;wsp:rsid wsp:val=&quot;002458A5&quot;/&gt;&lt;wsp:rsid wsp:val=&quot;00245C34&quot;/&gt;&lt;wsp:rsid wsp:val=&quot;00245F0A&quot;/&gt;&lt;wsp:rsid wsp:val=&quot;0024611E&quot;/&gt;&lt;wsp:rsid wsp:val=&quot;0024653A&quot;/&gt;&lt;wsp:rsid wsp:val=&quot;0024686D&quot;/&gt;&lt;wsp:rsid wsp:val=&quot;002472ED&quot;/&gt;&lt;wsp:rsid wsp:val=&quot;002476F6&quot;/&gt;&lt;wsp:rsid wsp:val=&quot;00251828&quot;/&gt;&lt;wsp:rsid wsp:val=&quot;0025211A&quot;/&gt;&lt;wsp:rsid wsp:val=&quot;00254DBE&quot;/&gt;&lt;wsp:rsid wsp:val=&quot;00254FAE&quot;/&gt;&lt;wsp:rsid wsp:val=&quot;00256308&quot;/&gt;&lt;wsp:rsid wsp:val=&quot;002563A5&quot;/&gt;&lt;wsp:rsid wsp:val=&quot;00256B49&quot;/&gt;&lt;wsp:rsid wsp:val=&quot;002572DC&quot;/&gt;&lt;wsp:rsid wsp:val=&quot;002573C0&quot;/&gt;&lt;wsp:rsid wsp:val=&quot;002578A5&quot;/&gt;&lt;wsp:rsid wsp:val=&quot;00257A13&quot;/&gt;&lt;wsp:rsid wsp:val=&quot;00257C5E&quot;/&gt;&lt;wsp:rsid wsp:val=&quot;00260197&quot;/&gt;&lt;wsp:rsid wsp:val=&quot;002612ED&quot;/&gt;&lt;wsp:rsid wsp:val=&quot;00261C0C&quot;/&gt;&lt;wsp:rsid wsp:val=&quot;00261E74&quot;/&gt;&lt;wsp:rsid wsp:val=&quot;00262668&quot;/&gt;&lt;wsp:rsid wsp:val=&quot;002627B2&quot;/&gt;&lt;wsp:rsid wsp:val=&quot;00263125&quot;/&gt;&lt;wsp:rsid wsp:val=&quot;00263531&quot;/&gt;&lt;wsp:rsid wsp:val=&quot;00263DAA&quot;/&gt;&lt;wsp:rsid wsp:val=&quot;002644BA&quot;/&gt;&lt;wsp:rsid wsp:val=&quot;00264537&quot;/&gt;&lt;wsp:rsid wsp:val=&quot;0026504D&quot;/&gt;&lt;wsp:rsid wsp:val=&quot;002656D1&quot;/&gt;&lt;wsp:rsid wsp:val=&quot;00266349&quot;/&gt;&lt;wsp:rsid wsp:val=&quot;002672F8&quot;/&gt;&lt;wsp:rsid wsp:val=&quot;002674AE&quot;/&gt;&lt;wsp:rsid wsp:val=&quot;002711C4&quot;/&gt;&lt;wsp:rsid wsp:val=&quot;00272097&quot;/&gt;&lt;wsp:rsid wsp:val=&quot;00273905&quot;/&gt;&lt;wsp:rsid wsp:val=&quot;0027392B&quot;/&gt;&lt;wsp:rsid wsp:val=&quot;00273B84&quot;/&gt;&lt;wsp:rsid wsp:val=&quot;00273E2F&quot;/&gt;&lt;wsp:rsid wsp:val=&quot;00274369&quot;/&gt;&lt;wsp:rsid wsp:val=&quot;002744B3&quot;/&gt;&lt;wsp:rsid wsp:val=&quot;00274555&quot;/&gt;&lt;wsp:rsid wsp:val=&quot;00274A90&quot;/&gt;&lt;wsp:rsid wsp:val=&quot;00275861&quot;/&gt;&lt;wsp:rsid wsp:val=&quot;002762CD&quot;/&gt;&lt;wsp:rsid wsp:val=&quot;00276661&quot;/&gt;&lt;wsp:rsid wsp:val=&quot;00276992&quot;/&gt;&lt;wsp:rsid wsp:val=&quot;0027718B&quot;/&gt;&lt;wsp:rsid wsp:val=&quot;00277D38&quot;/&gt;&lt;wsp:rsid wsp:val=&quot;00280472&quot;/&gt;&lt;wsp:rsid wsp:val=&quot;002804B9&quot;/&gt;&lt;wsp:rsid wsp:val=&quot;00281320&quot;/&gt;&lt;wsp:rsid wsp:val=&quot;00281C9E&quot;/&gt;&lt;wsp:rsid wsp:val=&quot;002823F0&quot;/&gt;&lt;wsp:rsid wsp:val=&quot;002825DE&quot;/&gt;&lt;wsp:rsid wsp:val=&quot;0028297A&quot;/&gt;&lt;wsp:rsid wsp:val=&quot;00282BC7&quot;/&gt;&lt;wsp:rsid wsp:val=&quot;00282BEB&quot;/&gt;&lt;wsp:rsid wsp:val=&quot;002830CB&quot;/&gt;&lt;wsp:rsid wsp:val=&quot;00284649&quot;/&gt;&lt;wsp:rsid wsp:val=&quot;00285C9B&quot;/&gt;&lt;wsp:rsid wsp:val=&quot;00287E3A&quot;/&gt;&lt;wsp:rsid wsp:val=&quot;0029159C&quot;/&gt;&lt;wsp:rsid wsp:val=&quot;00291936&quot;/&gt;&lt;wsp:rsid wsp:val=&quot;00291B09&quot;/&gt;&lt;wsp:rsid wsp:val=&quot;00291BC2&quot;/&gt;&lt;wsp:rsid wsp:val=&quot;0029212F&quot;/&gt;&lt;wsp:rsid wsp:val=&quot;00292933&quot;/&gt;&lt;wsp:rsid wsp:val=&quot;00292C4D&quot;/&gt;&lt;wsp:rsid wsp:val=&quot;00293281&quot;/&gt;&lt;wsp:rsid wsp:val=&quot;00294AA3&quot;/&gt;&lt;wsp:rsid wsp:val=&quot;00294CD4&quot;/&gt;&lt;wsp:rsid wsp:val=&quot;00295C81&quot;/&gt;&lt;wsp:rsid wsp:val=&quot;00295FA1&quot;/&gt;&lt;wsp:rsid wsp:val=&quot;00296127&quot;/&gt;&lt;wsp:rsid wsp:val=&quot;00296348&quot;/&gt;&lt;wsp:rsid wsp:val=&quot;00296971&quot;/&gt;&lt;wsp:rsid wsp:val=&quot;00296EE9&quot;/&gt;&lt;wsp:rsid wsp:val=&quot;00297247&quot;/&gt;&lt;wsp:rsid wsp:val=&quot;002A0162&quot;/&gt;&lt;wsp:rsid wsp:val=&quot;002A0750&quot;/&gt;&lt;wsp:rsid wsp:val=&quot;002A09CB&quot;/&gt;&lt;wsp:rsid wsp:val=&quot;002A0B88&quot;/&gt;&lt;wsp:rsid wsp:val=&quot;002A2159&quot;/&gt;&lt;wsp:rsid wsp:val=&quot;002A2EB5&quot;/&gt;&lt;wsp:rsid wsp:val=&quot;002A3189&quot;/&gt;&lt;wsp:rsid wsp:val=&quot;002A31D9&quot;/&gt;&lt;wsp:rsid wsp:val=&quot;002A4061&quot;/&gt;&lt;wsp:rsid wsp:val=&quot;002A42C0&quot;/&gt;&lt;wsp:rsid wsp:val=&quot;002A6813&quot;/&gt;&lt;wsp:rsid wsp:val=&quot;002A6F05&quot;/&gt;&lt;wsp:rsid wsp:val=&quot;002A7F98&quot;/&gt;&lt;wsp:rsid wsp:val=&quot;002B0E2B&quot;/&gt;&lt;wsp:rsid wsp:val=&quot;002B0F88&quot;/&gt;&lt;wsp:rsid wsp:val=&quot;002B1356&quot;/&gt;&lt;wsp:rsid wsp:val=&quot;002B1876&quot;/&gt;&lt;wsp:rsid wsp:val=&quot;002B2F3E&quot;/&gt;&lt;wsp:rsid wsp:val=&quot;002B3508&quot;/&gt;&lt;wsp:rsid wsp:val=&quot;002B3539&quot;/&gt;&lt;wsp:rsid wsp:val=&quot;002B4740&quot;/&gt;&lt;wsp:rsid wsp:val=&quot;002B4B38&quot;/&gt;&lt;wsp:rsid wsp:val=&quot;002B4EED&quot;/&gt;&lt;wsp:rsid wsp:val=&quot;002B4F0B&quot;/&gt;&lt;wsp:rsid wsp:val=&quot;002B4F64&quot;/&gt;&lt;wsp:rsid wsp:val=&quot;002B6400&quot;/&gt;&lt;wsp:rsid wsp:val=&quot;002B7909&quot;/&gt;&lt;wsp:rsid wsp:val=&quot;002C089F&quot;/&gt;&lt;wsp:rsid wsp:val=&quot;002C0F83&quot;/&gt;&lt;wsp:rsid wsp:val=&quot;002C13D2&quot;/&gt;&lt;wsp:rsid wsp:val=&quot;002C200E&quot;/&gt;&lt;wsp:rsid wsp:val=&quot;002C2ADD&quot;/&gt;&lt;wsp:rsid wsp:val=&quot;002C42D7&quot;/&gt;&lt;wsp:rsid wsp:val=&quot;002C448D&quot;/&gt;&lt;wsp:rsid wsp:val=&quot;002C46D3&quot;/&gt;&lt;wsp:rsid wsp:val=&quot;002C4BF1&quot;/&gt;&lt;wsp:rsid wsp:val=&quot;002C5D52&quot;/&gt;&lt;wsp:rsid wsp:val=&quot;002C697F&quot;/&gt;&lt;wsp:rsid wsp:val=&quot;002C6DCB&quot;/&gt;&lt;wsp:rsid wsp:val=&quot;002D0283&quot;/&gt;&lt;wsp:rsid wsp:val=&quot;002D0728&quot;/&gt;&lt;wsp:rsid wsp:val=&quot;002D22C0&quot;/&gt;&lt;wsp:rsid wsp:val=&quot;002D27E2&quot;/&gt;&lt;wsp:rsid wsp:val=&quot;002D391F&quot;/&gt;&lt;wsp:rsid wsp:val=&quot;002D4819&quot;/&gt;&lt;wsp:rsid wsp:val=&quot;002D4E98&quot;/&gt;&lt;wsp:rsid wsp:val=&quot;002D5065&quot;/&gt;&lt;wsp:rsid wsp:val=&quot;002D52AA&quot;/&gt;&lt;wsp:rsid wsp:val=&quot;002D5477&quot;/&gt;&lt;wsp:rsid wsp:val=&quot;002D622E&quot;/&gt;&lt;wsp:rsid wsp:val=&quot;002D6562&quot;/&gt;&lt;wsp:rsid wsp:val=&quot;002D66F9&quot;/&gt;&lt;wsp:rsid wsp:val=&quot;002D6869&quot;/&gt;&lt;wsp:rsid wsp:val=&quot;002D7B70&quot;/&gt;&lt;wsp:rsid wsp:val=&quot;002E0917&quot;/&gt;&lt;wsp:rsid wsp:val=&quot;002E2458&quot;/&gt;&lt;wsp:rsid wsp:val=&quot;002E2C36&quot;/&gt;&lt;wsp:rsid wsp:val=&quot;002E319F&quot;/&gt;&lt;wsp:rsid wsp:val=&quot;002E44CA&quot;/&gt;&lt;wsp:rsid wsp:val=&quot;002E4E6D&quot;/&gt;&lt;wsp:rsid wsp:val=&quot;002E60B2&quot;/&gt;&lt;wsp:rsid wsp:val=&quot;002E72E9&quot;/&gt;&lt;wsp:rsid wsp:val=&quot;002F0E33&quot;/&gt;&lt;wsp:rsid wsp:val=&quot;002F154E&quot;/&gt;&lt;wsp:rsid wsp:val=&quot;002F2225&quot;/&gt;&lt;wsp:rsid wsp:val=&quot;002F22AA&quot;/&gt;&lt;wsp:rsid wsp:val=&quot;002F2FE8&quot;/&gt;&lt;wsp:rsid wsp:val=&quot;002F3251&quot;/&gt;&lt;wsp:rsid wsp:val=&quot;002F4E9E&quot;/&gt;&lt;wsp:rsid wsp:val=&quot;002F5DED&quot;/&gt;&lt;wsp:rsid wsp:val=&quot;002F687A&quot;/&gt;&lt;wsp:rsid wsp:val=&quot;002F6D8C&quot;/&gt;&lt;wsp:rsid wsp:val=&quot;002F73D9&quot;/&gt;&lt;wsp:rsid wsp:val=&quot;002F7494&quot;/&gt;&lt;wsp:rsid wsp:val=&quot;0030069B&quot;/&gt;&lt;wsp:rsid wsp:val=&quot;003021E6&quot;/&gt;&lt;wsp:rsid wsp:val=&quot;00304477&quot;/&gt;&lt;wsp:rsid wsp:val=&quot;00304A63&quot;/&gt;&lt;wsp:rsid wsp:val=&quot;00304F9C&quot;/&gt;&lt;wsp:rsid wsp:val=&quot;00305222&quot;/&gt;&lt;wsp:rsid wsp:val=&quot;00305DC9&quot;/&gt;&lt;wsp:rsid wsp:val=&quot;0030693E&quot;/&gt;&lt;wsp:rsid wsp:val=&quot;003105CC&quot;/&gt;&lt;wsp:rsid wsp:val=&quot;00311227&quot;/&gt;&lt;wsp:rsid wsp:val=&quot;003120FD&quot;/&gt;&lt;wsp:rsid wsp:val=&quot;00312CCD&quot;/&gt;&lt;wsp:rsid wsp:val=&quot;00312DE8&quot;/&gt;&lt;wsp:rsid wsp:val=&quot;00312EC1&quot;/&gt;&lt;wsp:rsid wsp:val=&quot;00312EF3&quot;/&gt;&lt;wsp:rsid wsp:val=&quot;00313A22&quot;/&gt;&lt;wsp:rsid wsp:val=&quot;00313DD8&quot;/&gt;&lt;wsp:rsid wsp:val=&quot;00313F73&quot;/&gt;&lt;wsp:rsid wsp:val=&quot;00313F94&quot;/&gt;&lt;wsp:rsid wsp:val=&quot;00314E4C&quot;/&gt;&lt;wsp:rsid wsp:val=&quot;00314E75&quot;/&gt;&lt;wsp:rsid wsp:val=&quot;00315049&quot;/&gt;&lt;wsp:rsid wsp:val=&quot;00315384&quot;/&gt;&lt;wsp:rsid wsp:val=&quot;00315520&quot;/&gt;&lt;wsp:rsid wsp:val=&quot;003156EC&quot;/&gt;&lt;wsp:rsid wsp:val=&quot;00315A62&quot;/&gt;&lt;wsp:rsid wsp:val=&quot;003161D2&quot;/&gt;&lt;wsp:rsid wsp:val=&quot;0031779E&quot;/&gt;&lt;wsp:rsid wsp:val=&quot;00317A0A&quot;/&gt;&lt;wsp:rsid wsp:val=&quot;00321554&quot;/&gt;&lt;wsp:rsid wsp:val=&quot;003219C5&quot;/&gt;&lt;wsp:rsid wsp:val=&quot;0032215F&quot;/&gt;&lt;wsp:rsid wsp:val=&quot;003222CB&quot;/&gt;&lt;wsp:rsid wsp:val=&quot;0032374A&quot;/&gt;&lt;wsp:rsid wsp:val=&quot;003238F6&quot;/&gt;&lt;wsp:rsid wsp:val=&quot;003264AC&quot;/&gt;&lt;wsp:rsid wsp:val=&quot;00326ACC&quot;/&gt;&lt;wsp:rsid wsp:val=&quot;003270D3&quot;/&gt;&lt;wsp:rsid wsp:val=&quot;00330180&quot;/&gt;&lt;wsp:rsid wsp:val=&quot;0033033F&quot;/&gt;&lt;wsp:rsid wsp:val=&quot;003313DF&quot;/&gt;&lt;wsp:rsid wsp:val=&quot;00333D2D&quot;/&gt;&lt;wsp:rsid wsp:val=&quot;00334EE8&quot;/&gt;&lt;wsp:rsid wsp:val=&quot;00335BDA&quot;/&gt;&lt;wsp:rsid wsp:val=&quot;00335E52&quot;/&gt;&lt;wsp:rsid wsp:val=&quot;00336650&quot;/&gt;&lt;wsp:rsid wsp:val=&quot;0033720B&quot;/&gt;&lt;wsp:rsid wsp:val=&quot;00340721&quot;/&gt;&lt;wsp:rsid wsp:val=&quot;00340DC9&quot;/&gt;&lt;wsp:rsid wsp:val=&quot;00341015&quot;/&gt;&lt;wsp:rsid wsp:val=&quot;00341E03&quot;/&gt;&lt;wsp:rsid wsp:val=&quot;00342BFF&quot;/&gt;&lt;wsp:rsid wsp:val=&quot;00343431&quot;/&gt;&lt;wsp:rsid wsp:val=&quot;00344945&quot;/&gt;&lt;wsp:rsid wsp:val=&quot;00344D25&quot;/&gt;&lt;wsp:rsid wsp:val=&quot;003453E0&quot;/&gt;&lt;wsp:rsid wsp:val=&quot;003466A2&quot;/&gt;&lt;wsp:rsid wsp:val=&quot;0034686C&quot;/&gt;&lt;wsp:rsid wsp:val=&quot;003505D5&quot;/&gt;&lt;wsp:rsid wsp:val=&quot;00351966&quot;/&gt;&lt;wsp:rsid wsp:val=&quot;00351FB6&quot;/&gt;&lt;wsp:rsid wsp:val=&quot;003532FA&quot;/&gt;&lt;wsp:rsid wsp:val=&quot;00354F62&quot;/&gt;&lt;wsp:rsid wsp:val=&quot;00355DF9&quot;/&gt;&lt;wsp:rsid wsp:val=&quot;00355E07&quot;/&gt;&lt;wsp:rsid wsp:val=&quot;00356252&quot;/&gt;&lt;wsp:rsid wsp:val=&quot;00356520&quot;/&gt;&lt;wsp:rsid wsp:val=&quot;00356733&quot;/&gt;&lt;wsp:rsid wsp:val=&quot;0036029A&quot;/&gt;&lt;wsp:rsid wsp:val=&quot;0036111C&quot;/&gt;&lt;wsp:rsid wsp:val=&quot;00361778&quot;/&gt;&lt;wsp:rsid wsp:val=&quot;003623B1&quot;/&gt;&lt;wsp:rsid wsp:val=&quot;00362913&quot;/&gt;&lt;wsp:rsid wsp:val=&quot;0036380B&quot;/&gt;&lt;wsp:rsid wsp:val=&quot;00364266&quot;/&gt;&lt;wsp:rsid wsp:val=&quot;00364A9E&quot;/&gt;&lt;wsp:rsid wsp:val=&quot;003675A6&quot;/&gt;&lt;wsp:rsid wsp:val=&quot;00367927&quot;/&gt;&lt;wsp:rsid wsp:val=&quot;00367A8B&quot;/&gt;&lt;wsp:rsid wsp:val=&quot;00370EA4&quot;/&gt;&lt;wsp:rsid wsp:val=&quot;00371E8D&quot;/&gt;&lt;wsp:rsid wsp:val=&quot;00374BBE&quot;/&gt;&lt;wsp:rsid wsp:val=&quot;003752BC&quot;/&gt;&lt;wsp:rsid wsp:val=&quot;00375A28&quot;/&gt;&lt;wsp:rsid wsp:val=&quot;0037618E&quot;/&gt;&lt;wsp:rsid wsp:val=&quot;00376643&quot;/&gt;&lt;wsp:rsid wsp:val=&quot;00377498&quot;/&gt;&lt;wsp:rsid wsp:val=&quot;00377A84&quot;/&gt;&lt;wsp:rsid wsp:val=&quot;003803CD&quot;/&gt;&lt;wsp:rsid wsp:val=&quot;00380840&quot;/&gt;&lt;wsp:rsid wsp:val=&quot;003809D1&quot;/&gt;&lt;wsp:rsid wsp:val=&quot;00381272&quot;/&gt;&lt;wsp:rsid wsp:val=&quot;003813E9&quot;/&gt;&lt;wsp:rsid wsp:val=&quot;00381DC1&quot;/&gt;&lt;wsp:rsid wsp:val=&quot;00382409&quot;/&gt;&lt;wsp:rsid wsp:val=&quot;00382710&quot;/&gt;&lt;wsp:rsid wsp:val=&quot;00383783&quot;/&gt;&lt;wsp:rsid wsp:val=&quot;00383A7A&quot;/&gt;&lt;wsp:rsid wsp:val=&quot;00384529&quot;/&gt;&lt;wsp:rsid wsp:val=&quot;003846FF&quot;/&gt;&lt;wsp:rsid wsp:val=&quot;00384C72&quot;/&gt;&lt;wsp:rsid wsp:val=&quot;0038552F&quot;/&gt;&lt;wsp:rsid wsp:val=&quot;00386B51&quot;/&gt;&lt;wsp:rsid wsp:val=&quot;00386C17&quot;/&gt;&lt;wsp:rsid wsp:val=&quot;003871FA&quot;/&gt;&lt;wsp:rsid wsp:val=&quot;00387942&quot;/&gt;&lt;wsp:rsid wsp:val=&quot;00387C2F&quot;/&gt;&lt;wsp:rsid wsp:val=&quot;0039059D&quot;/&gt;&lt;wsp:rsid wsp:val=&quot;00390944&quot;/&gt;&lt;wsp:rsid wsp:val=&quot;00390A31&quot;/&gt;&lt;wsp:rsid wsp:val=&quot;00390FD5&quot;/&gt;&lt;wsp:rsid wsp:val=&quot;00391FEA&quot;/&gt;&lt;wsp:rsid wsp:val=&quot;00392610&quot;/&gt;&lt;wsp:rsid wsp:val=&quot;00392F89&quot;/&gt;&lt;wsp:rsid wsp:val=&quot;00393B04&quot;/&gt;&lt;wsp:rsid wsp:val=&quot;003946A6&quot;/&gt;&lt;wsp:rsid wsp:val=&quot;00395509&quot;/&gt;&lt;wsp:rsid wsp:val=&quot;0039660F&quot;/&gt;&lt;wsp:rsid wsp:val=&quot;003978CB&quot;/&gt;&lt;wsp:rsid wsp:val=&quot;00397B4A&quot;/&gt;&lt;wsp:rsid wsp:val=&quot;003A0029&quot;/&gt;&lt;wsp:rsid wsp:val=&quot;003A04EC&quot;/&gt;&lt;wsp:rsid wsp:val=&quot;003A0BA5&quot;/&gt;&lt;wsp:rsid wsp:val=&quot;003A123D&quot;/&gt;&lt;wsp:rsid wsp:val=&quot;003A1792&quot;/&gt;&lt;wsp:rsid wsp:val=&quot;003A21F9&quot;/&gt;&lt;wsp:rsid wsp:val=&quot;003A2689&quot;/&gt;&lt;wsp:rsid wsp:val=&quot;003A2A96&quot;/&gt;&lt;wsp:rsid wsp:val=&quot;003A2BE3&quot;/&gt;&lt;wsp:rsid wsp:val=&quot;003A2C6B&quot;/&gt;&lt;wsp:rsid wsp:val=&quot;003A383C&quot;/&gt;&lt;wsp:rsid wsp:val=&quot;003A3C1B&quot;/&gt;&lt;wsp:rsid wsp:val=&quot;003A3F47&quot;/&gt;&lt;wsp:rsid wsp:val=&quot;003A425C&quot;/&gt;&lt;wsp:rsid wsp:val=&quot;003A5266&quot;/&gt;&lt;wsp:rsid wsp:val=&quot;003A52A2&quot;/&gt;&lt;wsp:rsid wsp:val=&quot;003A5B14&quot;/&gt;&lt;wsp:rsid wsp:val=&quot;003A5B4F&quot;/&gt;&lt;wsp:rsid wsp:val=&quot;003A602E&quot;/&gt;&lt;wsp:rsid wsp:val=&quot;003A6742&quot;/&gt;&lt;wsp:rsid wsp:val=&quot;003A7072&quot;/&gt;&lt;wsp:rsid wsp:val=&quot;003A721B&quot;/&gt;&lt;wsp:rsid wsp:val=&quot;003B048D&quot;/&gt;&lt;wsp:rsid wsp:val=&quot;003B066A&quot;/&gt;&lt;wsp:rsid wsp:val=&quot;003B0F1E&quot;/&gt;&lt;wsp:rsid wsp:val=&quot;003B14F4&quot;/&gt;&lt;wsp:rsid wsp:val=&quot;003B179E&quot;/&gt;&lt;wsp:rsid wsp:val=&quot;003B3576&quot;/&gt;&lt;wsp:rsid wsp:val=&quot;003B38BC&quot;/&gt;&lt;wsp:rsid wsp:val=&quot;003B39D5&quot;/&gt;&lt;wsp:rsid wsp:val=&quot;003B3D00&quot;/&gt;&lt;wsp:rsid wsp:val=&quot;003B46AA&quot;/&gt;&lt;wsp:rsid wsp:val=&quot;003B4AA1&quot;/&gt;&lt;wsp:rsid wsp:val=&quot;003B4C54&quot;/&gt;&lt;wsp:rsid wsp:val=&quot;003B68DB&quot;/&gt;&lt;wsp:rsid wsp:val=&quot;003B7B7C&quot;/&gt;&lt;wsp:rsid wsp:val=&quot;003C027B&quot;/&gt;&lt;wsp:rsid wsp:val=&quot;003C1939&quot;/&gt;&lt;wsp:rsid wsp:val=&quot;003C2083&quot;/&gt;&lt;wsp:rsid wsp:val=&quot;003C2486&quot;/&gt;&lt;wsp:rsid wsp:val=&quot;003C30F5&quot;/&gt;&lt;wsp:rsid wsp:val=&quot;003C321B&quot;/&gt;&lt;wsp:rsid wsp:val=&quot;003C4178&quot;/&gt;&lt;wsp:rsid wsp:val=&quot;003C5327&quot;/&gt;&lt;wsp:rsid wsp:val=&quot;003C6386&quot;/&gt;&lt;wsp:rsid wsp:val=&quot;003C7816&quot;/&gt;&lt;wsp:rsid wsp:val=&quot;003C79B2&quot;/&gt;&lt;wsp:rsid wsp:val=&quot;003C7E5A&quot;/&gt;&lt;wsp:rsid wsp:val=&quot;003D11B9&quot;/&gt;&lt;wsp:rsid wsp:val=&quot;003D16BA&quot;/&gt;&lt;wsp:rsid wsp:val=&quot;003D4CBE&quot;/&gt;&lt;wsp:rsid wsp:val=&quot;003D4D70&quot;/&gt;&lt;wsp:rsid wsp:val=&quot;003D50D8&quot;/&gt;&lt;wsp:rsid wsp:val=&quot;003D52D4&quot;/&gt;&lt;wsp:rsid wsp:val=&quot;003D61AE&quot;/&gt;&lt;wsp:rsid wsp:val=&quot;003D6743&quot;/&gt;&lt;wsp:rsid wsp:val=&quot;003D67D0&quot;/&gt;&lt;wsp:rsid wsp:val=&quot;003D6B35&quot;/&gt;&lt;wsp:rsid wsp:val=&quot;003D7B3D&quot;/&gt;&lt;wsp:rsid wsp:val=&quot;003E0067&quot;/&gt;&lt;wsp:rsid wsp:val=&quot;003E009F&quot;/&gt;&lt;wsp:rsid wsp:val=&quot;003E0131&quot;/&gt;&lt;wsp:rsid wsp:val=&quot;003E0196&quot;/&gt;&lt;wsp:rsid wsp:val=&quot;003E0CFF&quot;/&gt;&lt;wsp:rsid wsp:val=&quot;003E1271&quot;/&gt;&lt;wsp:rsid wsp:val=&quot;003E1B34&quot;/&gt;&lt;wsp:rsid wsp:val=&quot;003E2C8D&quot;/&gt;&lt;wsp:rsid wsp:val=&quot;003E33DB&quot;/&gt;&lt;wsp:rsid wsp:val=&quot;003E39F3&quot;/&gt;&lt;wsp:rsid wsp:val=&quot;003E431F&quot;/&gt;&lt;wsp:rsid wsp:val=&quot;003E4A3D&quot;/&gt;&lt;wsp:rsid wsp:val=&quot;003E4F41&quot;/&gt;&lt;wsp:rsid wsp:val=&quot;003E5160&quot;/&gt;&lt;wsp:rsid wsp:val=&quot;003E5A9D&quot;/&gt;&lt;wsp:rsid wsp:val=&quot;003E64BD&quot;/&gt;&lt;wsp:rsid wsp:val=&quot;003E6732&quot;/&gt;&lt;wsp:rsid wsp:val=&quot;003E79AC&quot;/&gt;&lt;wsp:rsid wsp:val=&quot;003F026F&quot;/&gt;&lt;wsp:rsid wsp:val=&quot;003F02F0&quot;/&gt;&lt;wsp:rsid wsp:val=&quot;003F038B&quot;/&gt;&lt;wsp:rsid wsp:val=&quot;003F0C31&quot;/&gt;&lt;wsp:rsid wsp:val=&quot;003F0D10&quot;/&gt;&lt;wsp:rsid wsp:val=&quot;003F1169&quot;/&gt;&lt;wsp:rsid wsp:val=&quot;003F271C&quot;/&gt;&lt;wsp:rsid wsp:val=&quot;003F2A9B&quot;/&gt;&lt;wsp:rsid wsp:val=&quot;003F2BAE&quot;/&gt;&lt;wsp:rsid wsp:val=&quot;003F2EF1&quot;/&gt;&lt;wsp:rsid wsp:val=&quot;003F2FCE&quot;/&gt;&lt;wsp:rsid wsp:val=&quot;003F3430&quot;/&gt;&lt;wsp:rsid wsp:val=&quot;003F3544&quot;/&gt;&lt;wsp:rsid wsp:val=&quot;003F49E6&quot;/&gt;&lt;wsp:rsid wsp:val=&quot;003F4CDB&quot;/&gt;&lt;wsp:rsid wsp:val=&quot;003F5488&quot;/&gt;&lt;wsp:rsid wsp:val=&quot;003F564C&quot;/&gt;&lt;wsp:rsid wsp:val=&quot;003F6326&quot;/&gt;&lt;wsp:rsid wsp:val=&quot;003F77AA&quot;/&gt;&lt;wsp:rsid wsp:val=&quot;0040016C&quot;/&gt;&lt;wsp:rsid wsp:val=&quot;00400EBC&quot;/&gt;&lt;wsp:rsid wsp:val=&quot;00401666&quot;/&gt;&lt;wsp:rsid wsp:val=&quot;00402742&quot;/&gt;&lt;wsp:rsid wsp:val=&quot;00403C0B&quot;/&gt;&lt;wsp:rsid wsp:val=&quot;00404A8D&quot;/&gt;&lt;wsp:rsid wsp:val=&quot;004057C1&quot;/&gt;&lt;wsp:rsid wsp:val=&quot;00410105&quot;/&gt;&lt;wsp:rsid wsp:val=&quot;00410A84&quot;/&gt;&lt;wsp:rsid wsp:val=&quot;00411D30&quot;/&gt;&lt;wsp:rsid wsp:val=&quot;004149D3&quot;/&gt;&lt;wsp:rsid wsp:val=&quot;00414C6F&quot;/&gt;&lt;wsp:rsid wsp:val=&quot;00415922&quot;/&gt;&lt;wsp:rsid wsp:val=&quot;00415C26&quot;/&gt;&lt;wsp:rsid wsp:val=&quot;004212CE&quot;/&gt;&lt;wsp:rsid wsp:val=&quot;0042155D&quot;/&gt;&lt;wsp:rsid wsp:val=&quot;004219E3&quot;/&gt;&lt;wsp:rsid wsp:val=&quot;00421D42&quot;/&gt;&lt;wsp:rsid wsp:val=&quot;0042353A&quot;/&gt;&lt;wsp:rsid wsp:val=&quot;00423797&quot;/&gt;&lt;wsp:rsid wsp:val=&quot;00424141&quot;/&gt;&lt;wsp:rsid wsp:val=&quot;004243E6&quot;/&gt;&lt;wsp:rsid wsp:val=&quot;0042458D&quot;/&gt;&lt;wsp:rsid wsp:val=&quot;004249BF&quot;/&gt;&lt;wsp:rsid wsp:val=&quot;00425C29&quot;/&gt;&lt;wsp:rsid wsp:val=&quot;004265F2&quot;/&gt;&lt;wsp:rsid wsp:val=&quot;00426BF0&quot;/&gt;&lt;wsp:rsid wsp:val=&quot;00426CC5&quot;/&gt;&lt;wsp:rsid wsp:val=&quot;004271CA&quot;/&gt;&lt;wsp:rsid wsp:val=&quot;004275EA&quot;/&gt;&lt;wsp:rsid wsp:val=&quot;00427C00&quot;/&gt;&lt;wsp:rsid wsp:val=&quot;00430B69&quot;/&gt;&lt;wsp:rsid wsp:val=&quot;00431437&quot;/&gt;&lt;wsp:rsid wsp:val=&quot;0043186E&quot;/&gt;&lt;wsp:rsid wsp:val=&quot;00431AA3&quot;/&gt;&lt;wsp:rsid wsp:val=&quot;00433331&quot;/&gt;&lt;wsp:rsid wsp:val=&quot;004343C1&quot;/&gt;&lt;wsp:rsid wsp:val=&quot;00435F25&quot;/&gt;&lt;wsp:rsid wsp:val=&quot;00436830&quot;/&gt;&lt;wsp:rsid wsp:val=&quot;00436942&quot;/&gt;&lt;wsp:rsid wsp:val=&quot;0043696B&quot;/&gt;&lt;wsp:rsid wsp:val=&quot;00436A3F&quot;/&gt;&lt;wsp:rsid wsp:val=&quot;00437311&quot;/&gt;&lt;wsp:rsid wsp:val=&quot;004379A3&quot;/&gt;&lt;wsp:rsid wsp:val=&quot;004404AC&quot;/&gt;&lt;wsp:rsid wsp:val=&quot;0044121D&quot;/&gt;&lt;wsp:rsid wsp:val=&quot;0044130C&quot;/&gt;&lt;wsp:rsid wsp:val=&quot;00441710&quot;/&gt;&lt;wsp:rsid wsp:val=&quot;004420CD&quot;/&gt;&lt;wsp:rsid wsp:val=&quot;004421A3&quot;/&gt;&lt;wsp:rsid wsp:val=&quot;00442CCE&quot;/&gt;&lt;wsp:rsid wsp:val=&quot;00443E7E&quot;/&gt;&lt;wsp:rsid wsp:val=&quot;00444CEF&quot;/&gt;&lt;wsp:rsid wsp:val=&quot;004452CF&quot;/&gt;&lt;wsp:rsid wsp:val=&quot;00445E9D&quot;/&gt;&lt;wsp:rsid wsp:val=&quot;00445FD9&quot;/&gt;&lt;wsp:rsid wsp:val=&quot;00446905&quot;/&gt;&lt;wsp:rsid wsp:val=&quot;00446BFB&quot;/&gt;&lt;wsp:rsid wsp:val=&quot;00446DBC&quot;/&gt;&lt;wsp:rsid wsp:val=&quot;00446F0D&quot;/&gt;&lt;wsp:rsid wsp:val=&quot;004478AD&quot;/&gt;&lt;wsp:rsid wsp:val=&quot;00447B96&quot;/&gt;&lt;wsp:rsid wsp:val=&quot;0045021D&quot;/&gt;&lt;wsp:rsid wsp:val=&quot;004519B2&quot;/&gt;&lt;wsp:rsid wsp:val=&quot;004526CE&quot;/&gt;&lt;wsp:rsid wsp:val=&quot;0045376F&quot;/&gt;&lt;wsp:rsid wsp:val=&quot;0045454C&quot;/&gt;&lt;wsp:rsid wsp:val=&quot;00454B3B&quot;/&gt;&lt;wsp:rsid wsp:val=&quot;00454B48&quot;/&gt;&lt;wsp:rsid wsp:val=&quot;0045549D&quot;/&gt;&lt;wsp:rsid wsp:val=&quot;0045586C&quot;/&gt;&lt;wsp:rsid wsp:val=&quot;00455BAC&quot;/&gt;&lt;wsp:rsid wsp:val=&quot;00455FAF&quot;/&gt;&lt;wsp:rsid wsp:val=&quot;004561D8&quot;/&gt;&lt;wsp:rsid wsp:val=&quot;0045669F&quot;/&gt;&lt;wsp:rsid wsp:val=&quot;00457D7E&quot;/&gt;&lt;wsp:rsid wsp:val=&quot;004603EA&quot;/&gt;&lt;wsp:rsid wsp:val=&quot;0046086F&quot;/&gt;&lt;wsp:rsid wsp:val=&quot;00460E85&quot;/&gt;&lt;wsp:rsid wsp:val=&quot;00461F9C&quot;/&gt;&lt;wsp:rsid wsp:val=&quot;0046395D&quot;/&gt;&lt;wsp:rsid wsp:val=&quot;00464093&quot;/&gt;&lt;wsp:rsid wsp:val=&quot;00464584&quot;/&gt;&lt;wsp:rsid wsp:val=&quot;004651F9&quot;/&gt;&lt;wsp:rsid wsp:val=&quot;004654E2&quot;/&gt;&lt;wsp:rsid wsp:val=&quot;00465A65&quot;/&gt;&lt;wsp:rsid wsp:val=&quot;00466DF4&quot;/&gt;&lt;wsp:rsid wsp:val=&quot;00467B70&quot;/&gt;&lt;wsp:rsid wsp:val=&quot;00470A13&quot;/&gt;&lt;wsp:rsid wsp:val=&quot;00471467&quot;/&gt;&lt;wsp:rsid wsp:val=&quot;00472235&quot;/&gt;&lt;wsp:rsid wsp:val=&quot;00472D61&quot;/&gt;&lt;wsp:rsid wsp:val=&quot;00472FD5&quot;/&gt;&lt;wsp:rsid wsp:val=&quot;0047375E&quot;/&gt;&lt;wsp:rsid wsp:val=&quot;004738BF&quot;/&gt;&lt;wsp:rsid wsp:val=&quot;004739CA&quot;/&gt;&lt;wsp:rsid wsp:val=&quot;0047426A&quot;/&gt;&lt;wsp:rsid wsp:val=&quot;0047542A&quot;/&gt;&lt;wsp:rsid wsp:val=&quot;00476953&quot;/&gt;&lt;wsp:rsid wsp:val=&quot;00476CF7&quot;/&gt;&lt;wsp:rsid wsp:val=&quot;00477A41&quot;/&gt;&lt;wsp:rsid wsp:val=&quot;004809FF&quot;/&gt;&lt;wsp:rsid wsp:val=&quot;00480A07&quot;/&gt;&lt;wsp:rsid wsp:val=&quot;00480E8F&quot;/&gt;&lt;wsp:rsid wsp:val=&quot;00481024&quot;/&gt;&lt;wsp:rsid wsp:val=&quot;00481047&quot;/&gt;&lt;wsp:rsid wsp:val=&quot;0048216D&quot;/&gt;&lt;wsp:rsid wsp:val=&quot;00482476&quot;/&gt;&lt;wsp:rsid wsp:val=&quot;004828DA&quot;/&gt;&lt;wsp:rsid wsp:val=&quot;00482F42&quot;/&gt;&lt;wsp:rsid wsp:val=&quot;00483CBC&quot;/&gt;&lt;wsp:rsid wsp:val=&quot;00484446&quot;/&gt;&lt;wsp:rsid wsp:val=&quot;00485155&quot;/&gt;&lt;wsp:rsid wsp:val=&quot;004859CC&quot;/&gt;&lt;wsp:rsid wsp:val=&quot;00486D2C&quot;/&gt;&lt;wsp:rsid wsp:val=&quot;00487DBE&quot;/&gt;&lt;wsp:rsid wsp:val=&quot;00492C79&quot;/&gt;&lt;wsp:rsid wsp:val=&quot;004934D1&quot;/&gt;&lt;wsp:rsid wsp:val=&quot;00494083&quot;/&gt;&lt;wsp:rsid wsp:val=&quot;00494605&quot;/&gt;&lt;wsp:rsid wsp:val=&quot;00495615&quot;/&gt;&lt;wsp:rsid wsp:val=&quot;0049577B&quot;/&gt;&lt;wsp:rsid wsp:val=&quot;00495BC1&quot;/&gt;&lt;wsp:rsid wsp:val=&quot;00495EEB&quot;/&gt;&lt;wsp:rsid wsp:val=&quot;00496846&quot;/&gt;&lt;wsp:rsid wsp:val=&quot;0049703B&quot;/&gt;&lt;wsp:rsid wsp:val=&quot;004A0285&quot;/&gt;&lt;wsp:rsid wsp:val=&quot;004A127B&quot;/&gt;&lt;wsp:rsid wsp:val=&quot;004A22F9&quot;/&gt;&lt;wsp:rsid wsp:val=&quot;004A265B&quot;/&gt;&lt;wsp:rsid wsp:val=&quot;004A28B7&quot;/&gt;&lt;wsp:rsid wsp:val=&quot;004A2AD9&quot;/&gt;&lt;wsp:rsid wsp:val=&quot;004A2B66&quot;/&gt;&lt;wsp:rsid wsp:val=&quot;004A395A&quot;/&gt;&lt;wsp:rsid wsp:val=&quot;004A4081&quot;/&gt;&lt;wsp:rsid wsp:val=&quot;004A4127&quot;/&gt;&lt;wsp:rsid wsp:val=&quot;004A5676&quot;/&gt;&lt;wsp:rsid wsp:val=&quot;004A59D2&quot;/&gt;&lt;wsp:rsid wsp:val=&quot;004A5D51&quot;/&gt;&lt;wsp:rsid wsp:val=&quot;004A6D7D&quot;/&gt;&lt;wsp:rsid wsp:val=&quot;004A70AB&quot;/&gt;&lt;wsp:rsid wsp:val=&quot;004B0861&quot;/&gt;&lt;wsp:rsid wsp:val=&quot;004B0FE6&quot;/&gt;&lt;wsp:rsid wsp:val=&quot;004B1A09&quot;/&gt;&lt;wsp:rsid wsp:val=&quot;004B29CB&quot;/&gt;&lt;wsp:rsid wsp:val=&quot;004B2A91&quot;/&gt;&lt;wsp:rsid wsp:val=&quot;004B36BB&quot;/&gt;&lt;wsp:rsid wsp:val=&quot;004B3B8F&quot;/&gt;&lt;wsp:rsid wsp:val=&quot;004B4276&quot;/&gt;&lt;wsp:rsid wsp:val=&quot;004B43DA&quot;/&gt;&lt;wsp:rsid wsp:val=&quot;004B6594&quot;/&gt;&lt;wsp:rsid wsp:val=&quot;004B74FB&quot;/&gt;&lt;wsp:rsid wsp:val=&quot;004B76D3&quot;/&gt;&lt;wsp:rsid wsp:val=&quot;004B7B3E&quot;/&gt;&lt;wsp:rsid wsp:val=&quot;004C2F7C&quot;/&gt;&lt;wsp:rsid wsp:val=&quot;004C4900&quot;/&gt;&lt;wsp:rsid wsp:val=&quot;004C57CC&quot;/&gt;&lt;wsp:rsid wsp:val=&quot;004C73F2&quot;/&gt;&lt;wsp:rsid wsp:val=&quot;004C7545&quot;/&gt;&lt;wsp:rsid wsp:val=&quot;004D1E7B&quot;/&gt;&lt;wsp:rsid wsp:val=&quot;004D32F3&quot;/&gt;&lt;wsp:rsid wsp:val=&quot;004D3614&quot;/&gt;&lt;wsp:rsid wsp:val=&quot;004D38A0&quot;/&gt;&lt;wsp:rsid wsp:val=&quot;004D3BBF&quot;/&gt;&lt;wsp:rsid wsp:val=&quot;004D411F&quot;/&gt;&lt;wsp:rsid wsp:val=&quot;004D506B&quot;/&gt;&lt;wsp:rsid wsp:val=&quot;004D5964&quot;/&gt;&lt;wsp:rsid wsp:val=&quot;004D7226&quot;/&gt;&lt;wsp:rsid wsp:val=&quot;004D727D&quot;/&gt;&lt;wsp:rsid wsp:val=&quot;004D778D&quot;/&gt;&lt;wsp:rsid wsp:val=&quot;004E1072&quot;/&gt;&lt;wsp:rsid wsp:val=&quot;004E13D2&quot;/&gt;&lt;wsp:rsid wsp:val=&quot;004E1BA2&quot;/&gt;&lt;wsp:rsid wsp:val=&quot;004E1E02&quot;/&gt;&lt;wsp:rsid wsp:val=&quot;004E218C&quot;/&gt;&lt;wsp:rsid wsp:val=&quot;004E3069&quot;/&gt;&lt;wsp:rsid wsp:val=&quot;004E35A9&quot;/&gt;&lt;wsp:rsid wsp:val=&quot;004E4323&quot;/&gt;&lt;wsp:rsid wsp:val=&quot;004E4A10&quot;/&gt;&lt;wsp:rsid wsp:val=&quot;004E4E41&quot;/&gt;&lt;wsp:rsid wsp:val=&quot;004E5610&quot;/&gt;&lt;wsp:rsid wsp:val=&quot;004E7247&quot;/&gt;&lt;wsp:rsid wsp:val=&quot;004E7E4B&quot;/&gt;&lt;wsp:rsid wsp:val=&quot;004E7E69&quot;/&gt;&lt;wsp:rsid wsp:val=&quot;004F105C&quot;/&gt;&lt;wsp:rsid wsp:val=&quot;004F10B6&quot;/&gt;&lt;wsp:rsid wsp:val=&quot;004F1660&quot;/&gt;&lt;wsp:rsid wsp:val=&quot;004F19A5&quot;/&gt;&lt;wsp:rsid wsp:val=&quot;004F39B9&quot;/&gt;&lt;wsp:rsid wsp:val=&quot;004F4DD4&quot;/&gt;&lt;wsp:rsid wsp:val=&quot;004F5389&quot;/&gt;&lt;wsp:rsid wsp:val=&quot;004F5D98&quot;/&gt;&lt;wsp:rsid wsp:val=&quot;004F5DCF&quot;/&gt;&lt;wsp:rsid wsp:val=&quot;004F64E1&quot;/&gt;&lt;wsp:rsid wsp:val=&quot;004F729A&quot;/&gt;&lt;wsp:rsid wsp:val=&quot;004F7668&quot;/&gt;&lt;wsp:rsid wsp:val=&quot;004F76DB&quot;/&gt;&lt;wsp:rsid wsp:val=&quot;004F7DF6&quot;/&gt;&lt;wsp:rsid wsp:val=&quot;00500189&quot;/&gt;&lt;wsp:rsid wsp:val=&quot;00500330&quot;/&gt;&lt;wsp:rsid wsp:val=&quot;005007EA&quot;/&gt;&lt;wsp:rsid wsp:val=&quot;00500A6B&quot;/&gt;&lt;wsp:rsid wsp:val=&quot;00502924&quot;/&gt;&lt;wsp:rsid wsp:val=&quot;005029E4&quot;/&gt;&lt;wsp:rsid wsp:val=&quot;005044BD&quot;/&gt;&lt;wsp:rsid wsp:val=&quot;00504E14&quot;/&gt;&lt;wsp:rsid wsp:val=&quot;00507268&quot;/&gt;&lt;wsp:rsid wsp:val=&quot;00507E63&quot;/&gt;&lt;wsp:rsid wsp:val=&quot;00507F19&quot;/&gt;&lt;wsp:rsid wsp:val=&quot;00510183&quot;/&gt;&lt;wsp:rsid wsp:val=&quot;0051144C&quot;/&gt;&lt;wsp:rsid wsp:val=&quot;00512299&quot;/&gt;&lt;wsp:rsid wsp:val=&quot;00512D91&quot;/&gt;&lt;wsp:rsid wsp:val=&quot;005141B5&quot;/&gt;&lt;wsp:rsid wsp:val=&quot;00514B7E&quot;/&gt;&lt;wsp:rsid wsp:val=&quot;005163BE&quot;/&gt;&lt;wsp:rsid wsp:val=&quot;00516BB8&quot;/&gt;&lt;wsp:rsid wsp:val=&quot;00516E3A&quot;/&gt;&lt;wsp:rsid wsp:val=&quot;005172DC&quot;/&gt;&lt;wsp:rsid wsp:val=&quot;0051750E&quot;/&gt;&lt;wsp:rsid wsp:val=&quot;00517586&quot;/&gt;&lt;wsp:rsid wsp:val=&quot;00520B92&quot;/&gt;&lt;wsp:rsid wsp:val=&quot;0052106A&quot;/&gt;&lt;wsp:rsid wsp:val=&quot;005211C4&quot;/&gt;&lt;wsp:rsid wsp:val=&quot;00522107&quot;/&gt;&lt;wsp:rsid wsp:val=&quot;00522566&quot;/&gt;&lt;wsp:rsid wsp:val=&quot;00524154&quot;/&gt;&lt;wsp:rsid wsp:val=&quot;00524328&quot;/&gt;&lt;wsp:rsid wsp:val=&quot;005243F8&quot;/&gt;&lt;wsp:rsid wsp:val=&quot;00526AA1&quot;/&gt;&lt;wsp:rsid wsp:val=&quot;00527AFC&quot;/&gt;&lt;wsp:rsid wsp:val=&quot;00527CDD&quot;/&gt;&lt;wsp:rsid wsp:val=&quot;00527F4C&quot;/&gt;&lt;wsp:rsid wsp:val=&quot;00530215&quot;/&gt;&lt;wsp:rsid wsp:val=&quot;005303E7&quot;/&gt;&lt;wsp:rsid wsp:val=&quot;00530EEE&quot;/&gt;&lt;wsp:rsid wsp:val=&quot;0053173B&quot;/&gt;&lt;wsp:rsid wsp:val=&quot;00531A96&quot;/&gt;&lt;wsp:rsid wsp:val=&quot;00531B11&quot;/&gt;&lt;wsp:rsid wsp:val=&quot;00533087&quot;/&gt;&lt;wsp:rsid wsp:val=&quot;00534572&quot;/&gt;&lt;wsp:rsid wsp:val=&quot;0053516E&quot;/&gt;&lt;wsp:rsid wsp:val=&quot;00536637&quot;/&gt;&lt;wsp:rsid wsp:val=&quot;00536D06&quot;/&gt;&lt;wsp:rsid wsp:val=&quot;005375FA&quot;/&gt;&lt;wsp:rsid wsp:val=&quot;0054075B&quot;/&gt;&lt;wsp:rsid wsp:val=&quot;0054102E&quot;/&gt;&lt;wsp:rsid wsp:val=&quot;0054131B&quot;/&gt;&lt;wsp:rsid wsp:val=&quot;005420B8&quot;/&gt;&lt;wsp:rsid wsp:val=&quot;00542D4C&quot;/&gt;&lt;wsp:rsid wsp:val=&quot;00542FE3&quot;/&gt;&lt;wsp:rsid wsp:val=&quot;0054309A&quot;/&gt;&lt;wsp:rsid wsp:val=&quot;0054438B&quot;/&gt;&lt;wsp:rsid wsp:val=&quot;00544B24&quot;/&gt;&lt;wsp:rsid wsp:val=&quot;00545BBD&quot;/&gt;&lt;wsp:rsid wsp:val=&quot;00546235&quot;/&gt;&lt;wsp:rsid wsp:val=&quot;00546550&quot;/&gt;&lt;wsp:rsid wsp:val=&quot;00546639&quot;/&gt;&lt;wsp:rsid wsp:val=&quot;00546CD3&quot;/&gt;&lt;wsp:rsid wsp:val=&quot;00547458&quot;/&gt;&lt;wsp:rsid wsp:val=&quot;005479F2&quot;/&gt;&lt;wsp:rsid wsp:val=&quot;00550534&quot;/&gt;&lt;wsp:rsid wsp:val=&quot;005505E3&quot;/&gt;&lt;wsp:rsid wsp:val=&quot;0055144A&quot;/&gt;&lt;wsp:rsid wsp:val=&quot;005516E3&quot;/&gt;&lt;wsp:rsid wsp:val=&quot;005518C5&quot;/&gt;&lt;wsp:rsid wsp:val=&quot;00551E09&quot;/&gt;&lt;wsp:rsid wsp:val=&quot;005532E6&quot;/&gt;&lt;wsp:rsid wsp:val=&quot;0055406A&quot;/&gt;&lt;wsp:rsid wsp:val=&quot;00554896&quot;/&gt;&lt;wsp:rsid wsp:val=&quot;00555720&quot;/&gt;&lt;wsp:rsid wsp:val=&quot;00556162&quot;/&gt;&lt;wsp:rsid wsp:val=&quot;00556B29&quot;/&gt;&lt;wsp:rsid wsp:val=&quot;00556C99&quot;/&gt;&lt;wsp:rsid wsp:val=&quot;00557B4D&quot;/&gt;&lt;wsp:rsid wsp:val=&quot;00561FA6&quot;/&gt;&lt;wsp:rsid wsp:val=&quot;00562971&quot;/&gt;&lt;wsp:rsid wsp:val=&quot;00562D21&quot;/&gt;&lt;wsp:rsid wsp:val=&quot;00562E22&quot;/&gt;&lt;wsp:rsid wsp:val=&quot;00562ECD&quot;/&gt;&lt;wsp:rsid wsp:val=&quot;005636E6&quot;/&gt;&lt;wsp:rsid wsp:val=&quot;00563DD4&quot;/&gt;&lt;wsp:rsid wsp:val=&quot;00563EB7&quot;/&gt;&lt;wsp:rsid wsp:val=&quot;00565896&quot;/&gt;&lt;wsp:rsid wsp:val=&quot;00565A2E&quot;/&gt;&lt;wsp:rsid wsp:val=&quot;005660E6&quot;/&gt;&lt;wsp:rsid wsp:val=&quot;0056666F&quot;/&gt;&lt;wsp:rsid wsp:val=&quot;00566C11&quot;/&gt;&lt;wsp:rsid wsp:val=&quot;00567DAA&quot;/&gt;&lt;wsp:rsid wsp:val=&quot;0057120E&quot;/&gt;&lt;wsp:rsid wsp:val=&quot;00572645&quot;/&gt;&lt;wsp:rsid wsp:val=&quot;00572A73&quot;/&gt;&lt;wsp:rsid wsp:val=&quot;00576369&quot;/&gt;&lt;wsp:rsid wsp:val=&quot;00576485&quot;/&gt;&lt;wsp:rsid wsp:val=&quot;005776C5&quot;/&gt;&lt;wsp:rsid wsp:val=&quot;00580003&quot;/&gt;&lt;wsp:rsid wsp:val=&quot;00580B13&quot;/&gt;&lt;wsp:rsid wsp:val=&quot;00581256&quot;/&gt;&lt;wsp:rsid wsp:val=&quot;00581317&quot;/&gt;&lt;wsp:rsid wsp:val=&quot;00581964&quot;/&gt;&lt;wsp:rsid wsp:val=&quot;00581FA9&quot;/&gt;&lt;wsp:rsid wsp:val=&quot;005826DE&quot;/&gt;&lt;wsp:rsid wsp:val=&quot;005828CA&quot;/&gt;&lt;wsp:rsid wsp:val=&quot;00582986&quot;/&gt;&lt;wsp:rsid wsp:val=&quot;005831BE&quot;/&gt;&lt;wsp:rsid wsp:val=&quot;0058515F&quot;/&gt;&lt;wsp:rsid wsp:val=&quot;0058661D&quot;/&gt;&lt;wsp:rsid wsp:val=&quot;00586CF9&quot;/&gt;&lt;wsp:rsid wsp:val=&quot;00587FA4&quot;/&gt;&lt;wsp:rsid wsp:val=&quot;00590575&quot;/&gt;&lt;wsp:rsid wsp:val=&quot;00590C8F&quot;/&gt;&lt;wsp:rsid wsp:val=&quot;00591669&quot;/&gt;&lt;wsp:rsid wsp:val=&quot;0059206E&quot;/&gt;&lt;wsp:rsid wsp:val=&quot;00592293&quot;/&gt;&lt;wsp:rsid wsp:val=&quot;00592C53&quot;/&gt;&lt;wsp:rsid wsp:val=&quot;005934C7&quot;/&gt;&lt;wsp:rsid wsp:val=&quot;005936F3&quot;/&gt;&lt;wsp:rsid wsp:val=&quot;00593C78&quot;/&gt;&lt;wsp:rsid wsp:val=&quot;00593E45&quot;/&gt;&lt;wsp:rsid wsp:val=&quot;00594B9F&quot;/&gt;&lt;wsp:rsid wsp:val=&quot;00594DAE&quot;/&gt;&lt;wsp:rsid wsp:val=&quot;005969D8&quot;/&gt;&lt;wsp:rsid wsp:val=&quot;0059737C&quot;/&gt;&lt;wsp:rsid wsp:val=&quot;005977B8&quot;/&gt;&lt;wsp:rsid wsp:val=&quot;005979AB&quot;/&gt;&lt;wsp:rsid wsp:val=&quot;00597F6E&quot;/&gt;&lt;wsp:rsid wsp:val=&quot;005A0C69&quot;/&gt;&lt;wsp:rsid wsp:val=&quot;005A0EF8&quot;/&gt;&lt;wsp:rsid wsp:val=&quot;005A173B&quot;/&gt;&lt;wsp:rsid wsp:val=&quot;005A2141&quot;/&gt;&lt;wsp:rsid wsp:val=&quot;005A2275&quot;/&gt;&lt;wsp:rsid wsp:val=&quot;005A3350&quot;/&gt;&lt;wsp:rsid wsp:val=&quot;005A34C0&quot;/&gt;&lt;wsp:rsid wsp:val=&quot;005A4584&quot;/&gt;&lt;wsp:rsid wsp:val=&quot;005A49C6&quot;/&gt;&lt;wsp:rsid wsp:val=&quot;005A4A73&quot;/&gt;&lt;wsp:rsid wsp:val=&quot;005A5A09&quot;/&gt;&lt;wsp:rsid wsp:val=&quot;005A5A60&quot;/&gt;&lt;wsp:rsid wsp:val=&quot;005A7E63&quot;/&gt;&lt;wsp:rsid wsp:val=&quot;005B020F&quot;/&gt;&lt;wsp:rsid wsp:val=&quot;005B0615&quot;/&gt;&lt;wsp:rsid wsp:val=&quot;005B0E53&quot;/&gt;&lt;wsp:rsid wsp:val=&quot;005B1285&quot;/&gt;&lt;wsp:rsid wsp:val=&quot;005B178B&quot;/&gt;&lt;wsp:rsid wsp:val=&quot;005B2458&quot;/&gt;&lt;wsp:rsid wsp:val=&quot;005B2969&quot;/&gt;&lt;wsp:rsid wsp:val=&quot;005B35D1&quot;/&gt;&lt;wsp:rsid wsp:val=&quot;005B4440&quot;/&gt;&lt;wsp:rsid wsp:val=&quot;005B4857&quot;/&gt;&lt;wsp:rsid wsp:val=&quot;005B52A4&quot;/&gt;&lt;wsp:rsid wsp:val=&quot;005B59A0&quot;/&gt;&lt;wsp:rsid wsp:val=&quot;005B5D71&quot;/&gt;&lt;wsp:rsid wsp:val=&quot;005B5DCD&quot;/&gt;&lt;wsp:rsid wsp:val=&quot;005B6B38&quot;/&gt;&lt;wsp:rsid wsp:val=&quot;005B7770&quot;/&gt;&lt;wsp:rsid wsp:val=&quot;005B7C77&quot;/&gt;&lt;wsp:rsid wsp:val=&quot;005C0508&quot;/&gt;&lt;wsp:rsid wsp:val=&quot;005C07EF&quot;/&gt;&lt;wsp:rsid wsp:val=&quot;005C0D51&quot;/&gt;&lt;wsp:rsid wsp:val=&quot;005C12D7&quot;/&gt;&lt;wsp:rsid wsp:val=&quot;005C19FF&quot;/&gt;&lt;wsp:rsid wsp:val=&quot;005C3C65&quot;/&gt;&lt;wsp:rsid wsp:val=&quot;005C3FBB&quot;/&gt;&lt;wsp:rsid wsp:val=&quot;005C4163&quot;/&gt;&lt;wsp:rsid wsp:val=&quot;005C4445&quot;/&gt;&lt;wsp:rsid wsp:val=&quot;005C44C3&quot;/&gt;&lt;wsp:rsid wsp:val=&quot;005C45A6&quot;/&gt;&lt;wsp:rsid wsp:val=&quot;005C4CDD&quot;/&gt;&lt;wsp:rsid wsp:val=&quot;005C5104&quot;/&gt;&lt;wsp:rsid wsp:val=&quot;005C5673&quot;/&gt;&lt;wsp:rsid wsp:val=&quot;005C5CB7&quot;/&gt;&lt;wsp:rsid wsp:val=&quot;005C6430&quot;/&gt;&lt;wsp:rsid wsp:val=&quot;005C75A2&quot;/&gt;&lt;wsp:rsid wsp:val=&quot;005C75ED&quot;/&gt;&lt;wsp:rsid wsp:val=&quot;005C7626&quot;/&gt;&lt;wsp:rsid wsp:val=&quot;005D08BB&quot;/&gt;&lt;wsp:rsid wsp:val=&quot;005D0F75&quot;/&gt;&lt;wsp:rsid wsp:val=&quot;005D0FE6&quot;/&gt;&lt;wsp:rsid wsp:val=&quot;005D10A5&quot;/&gt;&lt;wsp:rsid wsp:val=&quot;005D1D35&quot;/&gt;&lt;wsp:rsid wsp:val=&quot;005D1F5C&quot;/&gt;&lt;wsp:rsid wsp:val=&quot;005D3F56&quot;/&gt;&lt;wsp:rsid wsp:val=&quot;005D49CA&quot;/&gt;&lt;wsp:rsid wsp:val=&quot;005D4DD8&quot;/&gt;&lt;wsp:rsid wsp:val=&quot;005D5427&quot;/&gt;&lt;wsp:rsid wsp:val=&quot;005D5A05&quot;/&gt;&lt;wsp:rsid wsp:val=&quot;005D5F84&quot;/&gt;&lt;wsp:rsid wsp:val=&quot;005D5FB3&quot;/&gt;&lt;wsp:rsid wsp:val=&quot;005D73D9&quot;/&gt;&lt;wsp:rsid wsp:val=&quot;005D78A2&quot;/&gt;&lt;wsp:rsid wsp:val=&quot;005D7EE6&quot;/&gt;&lt;wsp:rsid wsp:val=&quot;005E0517&quot;/&gt;&lt;wsp:rsid wsp:val=&quot;005E0710&quot;/&gt;&lt;wsp:rsid wsp:val=&quot;005E0D79&quot;/&gt;&lt;wsp:rsid wsp:val=&quot;005E0EF7&quot;/&gt;&lt;wsp:rsid wsp:val=&quot;005E225F&quot;/&gt;&lt;wsp:rsid wsp:val=&quot;005E2480&quot;/&gt;&lt;wsp:rsid wsp:val=&quot;005E39FF&quot;/&gt;&lt;wsp:rsid wsp:val=&quot;005E57C5&quot;/&gt;&lt;wsp:rsid wsp:val=&quot;005E5E35&quot;/&gt;&lt;wsp:rsid wsp:val=&quot;005E5F68&quot;/&gt;&lt;wsp:rsid wsp:val=&quot;005E6783&quot;/&gt;&lt;wsp:rsid wsp:val=&quot;005E6C47&quot;/&gt;&lt;wsp:rsid wsp:val=&quot;005E728A&quot;/&gt;&lt;wsp:rsid wsp:val=&quot;005E73DA&quot;/&gt;&lt;wsp:rsid wsp:val=&quot;005E7671&quot;/&gt;&lt;wsp:rsid wsp:val=&quot;005E7C80&quot;/&gt;&lt;wsp:rsid wsp:val=&quot;005F02F7&quot;/&gt;&lt;wsp:rsid wsp:val=&quot;005F0A76&quot;/&gt;&lt;wsp:rsid wsp:val=&quot;005F1D7F&quot;/&gt;&lt;wsp:rsid wsp:val=&quot;005F1FED&quot;/&gt;&lt;wsp:rsid wsp:val=&quot;005F20BA&quot;/&gt;&lt;wsp:rsid wsp:val=&quot;005F2A4A&quot;/&gt;&lt;wsp:rsid wsp:val=&quot;005F2A92&quot;/&gt;&lt;wsp:rsid wsp:val=&quot;005F30D4&quot;/&gt;&lt;wsp:rsid wsp:val=&quot;005F3722&quot;/&gt;&lt;wsp:rsid wsp:val=&quot;005F519B&quot;/&gt;&lt;wsp:rsid wsp:val=&quot;005F53F6&quot;/&gt;&lt;wsp:rsid wsp:val=&quot;005F6739&quot;/&gt;&lt;wsp:rsid wsp:val=&quot;005F79FA&quot;/&gt;&lt;wsp:rsid wsp:val=&quot;00600D6F&quot;/&gt;&lt;wsp:rsid wsp:val=&quot;006014C7&quot;/&gt;&lt;wsp:rsid wsp:val=&quot;0060318D&quot;/&gt;&lt;wsp:rsid wsp:val=&quot;0060373A&quot;/&gt;&lt;wsp:rsid wsp:val=&quot;006046CF&quot;/&gt;&lt;wsp:rsid wsp:val=&quot;00604728&quot;/&gt;&lt;wsp:rsid wsp:val=&quot;006048B2&quot;/&gt;&lt;wsp:rsid wsp:val=&quot;006048DD&quot;/&gt;&lt;wsp:rsid wsp:val=&quot;006049F7&quot;/&gt;&lt;wsp:rsid wsp:val=&quot;006056CC&quot;/&gt;&lt;wsp:rsid wsp:val=&quot;00605FE7&quot;/&gt;&lt;wsp:rsid wsp:val=&quot;006062B6&quot;/&gt;&lt;wsp:rsid wsp:val=&quot;00606500&quot;/&gt;&lt;wsp:rsid wsp:val=&quot;00606671&quot;/&gt;&lt;wsp:rsid wsp:val=&quot;00610314&quot;/&gt;&lt;wsp:rsid wsp:val=&quot;00610CF2&quot;/&gt;&lt;wsp:rsid wsp:val=&quot;006110B3&quot;/&gt;&lt;wsp:rsid wsp:val=&quot;00611299&quot;/&gt;&lt;wsp:rsid wsp:val=&quot;00611FD6&quot;/&gt;&lt;wsp:rsid wsp:val=&quot;00612403&quot;/&gt;&lt;wsp:rsid wsp:val=&quot;00612822&quot;/&gt;&lt;wsp:rsid wsp:val=&quot;00612D7C&quot;/&gt;&lt;wsp:rsid wsp:val=&quot;0061304B&quot;/&gt;&lt;wsp:rsid wsp:val=&quot;006137CF&quot;/&gt;&lt;wsp:rsid wsp:val=&quot;00614C19&quot;/&gt;&lt;wsp:rsid wsp:val=&quot;00614E7A&quot;/&gt;&lt;wsp:rsid wsp:val=&quot;00614EE6&quot;/&gt;&lt;wsp:rsid wsp:val=&quot;00615013&quot;/&gt;&lt;wsp:rsid wsp:val=&quot;006153C4&quot;/&gt;&lt;wsp:rsid wsp:val=&quot;0061617A&quot;/&gt;&lt;wsp:rsid wsp:val=&quot;00616364&quot;/&gt;&lt;wsp:rsid wsp:val=&quot;0061663F&quot;/&gt;&lt;wsp:rsid wsp:val=&quot;006168D9&quot;/&gt;&lt;wsp:rsid wsp:val=&quot;00617294&quot;/&gt;&lt;wsp:rsid wsp:val=&quot;0061795A&quot;/&gt;&lt;wsp:rsid wsp:val=&quot;00617DF3&quot;/&gt;&lt;wsp:rsid wsp:val=&quot;00617FDB&quot;/&gt;&lt;wsp:rsid wsp:val=&quot;00620ECB&quot;/&gt;&lt;wsp:rsid wsp:val=&quot;0062108C&quot;/&gt;&lt;wsp:rsid wsp:val=&quot;00621156&quot;/&gt;&lt;wsp:rsid wsp:val=&quot;0062124B&quot;/&gt;&lt;wsp:rsid wsp:val=&quot;00621586&quot;/&gt;&lt;wsp:rsid wsp:val=&quot;006221DA&quot;/&gt;&lt;wsp:rsid wsp:val=&quot;00622325&quot;/&gt;&lt;wsp:rsid wsp:val=&quot;00622ACC&quot;/&gt;&lt;wsp:rsid wsp:val=&quot;0062355F&quot;/&gt;&lt;wsp:rsid wsp:val=&quot;00623B5F&quot;/&gt;&lt;wsp:rsid wsp:val=&quot;0062604B&quot;/&gt;&lt;wsp:rsid wsp:val=&quot;00626F6B&quot;/&gt;&lt;wsp:rsid wsp:val=&quot;0063039F&quot;/&gt;&lt;wsp:rsid wsp:val=&quot;0063111E&quot;/&gt;&lt;wsp:rsid wsp:val=&quot;00631135&quot;/&gt;&lt;wsp:rsid wsp:val=&quot;006333DD&quot;/&gt;&lt;wsp:rsid wsp:val=&quot;006335B6&quot;/&gt;&lt;wsp:rsid wsp:val=&quot;0063381D&quot;/&gt;&lt;wsp:rsid wsp:val=&quot;0063484D&quot;/&gt;&lt;wsp:rsid wsp:val=&quot;00634A67&quot;/&gt;&lt;wsp:rsid wsp:val=&quot;00636FF0&quot;/&gt;&lt;wsp:rsid wsp:val=&quot;006371A8&quot;/&gt;&lt;wsp:rsid wsp:val=&quot;00637C33&quot;/&gt;&lt;wsp:rsid wsp:val=&quot;00637C62&quot;/&gt;&lt;wsp:rsid wsp:val=&quot;00637DA9&quot;/&gt;&lt;wsp:rsid wsp:val=&quot;00637DBB&quot;/&gt;&lt;wsp:rsid wsp:val=&quot;00640AA4&quot;/&gt;&lt;wsp:rsid wsp:val=&quot;00641337&quot;/&gt;&lt;wsp:rsid wsp:val=&quot;006415BA&quot;/&gt;&lt;wsp:rsid wsp:val=&quot;00641BE0&quot;/&gt;&lt;wsp:rsid wsp:val=&quot;00641C47&quot;/&gt;&lt;wsp:rsid wsp:val=&quot;006423C7&quot;/&gt;&lt;wsp:rsid wsp:val=&quot;00643C66&quot;/&gt;&lt;wsp:rsid wsp:val=&quot;00644D65&quot;/&gt;&lt;wsp:rsid wsp:val=&quot;0064514D&quot;/&gt;&lt;wsp:rsid wsp:val=&quot;006451E8&quot;/&gt;&lt;wsp:rsid wsp:val=&quot;00645BC5&quot;/&gt;&lt;wsp:rsid wsp:val=&quot;00646729&quot;/&gt;&lt;wsp:rsid wsp:val=&quot;00647E1B&quot;/&gt;&lt;wsp:rsid wsp:val=&quot;0065076C&quot;/&gt;&lt;wsp:rsid wsp:val=&quot;00650A66&quot;/&gt;&lt;wsp:rsid wsp:val=&quot;00650A74&quot;/&gt;&lt;wsp:rsid wsp:val=&quot;00650E8F&quot;/&gt;&lt;wsp:rsid wsp:val=&quot;0065318C&quot;/&gt;&lt;wsp:rsid wsp:val=&quot;00653B53&quot;/&gt;&lt;wsp:rsid wsp:val=&quot;00654574&quot;/&gt;&lt;wsp:rsid wsp:val=&quot;00654F1B&quot;/&gt;&lt;wsp:rsid wsp:val=&quot;006557AC&quot;/&gt;&lt;wsp:rsid wsp:val=&quot;006558DA&quot;/&gt;&lt;wsp:rsid wsp:val=&quot;00655C9B&quot;/&gt;&lt;wsp:rsid wsp:val=&quot;00656616&quot;/&gt;&lt;wsp:rsid wsp:val=&quot;0065667A&quot;/&gt;&lt;wsp:rsid wsp:val=&quot;006573E2&quot;/&gt;&lt;wsp:rsid wsp:val=&quot;00657DDB&quot;/&gt;&lt;wsp:rsid wsp:val=&quot;0066021F&quot;/&gt;&lt;wsp:rsid wsp:val=&quot;006603F0&quot;/&gt;&lt;wsp:rsid wsp:val=&quot;00660CA9&quot;/&gt;&lt;wsp:rsid wsp:val=&quot;0066188E&quot;/&gt;&lt;wsp:rsid wsp:val=&quot;00661FE5&quot;/&gt;&lt;wsp:rsid wsp:val=&quot;0066243B&quot;/&gt;&lt;wsp:rsid wsp:val=&quot;00662782&quot;/&gt;&lt;wsp:rsid wsp:val=&quot;006632C7&quot;/&gt;&lt;wsp:rsid wsp:val=&quot;00663340&quot;/&gt;&lt;wsp:rsid wsp:val=&quot;00663F4C&quot;/&gt;&lt;wsp:rsid wsp:val=&quot;0066409C&quot;/&gt;&lt;wsp:rsid wsp:val=&quot;006649BA&quot;/&gt;&lt;wsp:rsid wsp:val=&quot;00664ED8&quot;/&gt;&lt;wsp:rsid wsp:val=&quot;00666904&quot;/&gt;&lt;wsp:rsid wsp:val=&quot;00666DE3&quot;/&gt;&lt;wsp:rsid wsp:val=&quot;006707E4&quot;/&gt;&lt;wsp:rsid wsp:val=&quot;00670808&quot;/&gt;&lt;wsp:rsid wsp:val=&quot;006709EC&quot;/&gt;&lt;wsp:rsid wsp:val=&quot;00671193&quot;/&gt;&lt;wsp:rsid wsp:val=&quot;0067122E&quot;/&gt;&lt;wsp:rsid wsp:val=&quot;006713C1&quot;/&gt;&lt;wsp:rsid wsp:val=&quot;00671474&quot;/&gt;&lt;wsp:rsid wsp:val=&quot;006714C2&quot;/&gt;&lt;wsp:rsid wsp:val=&quot;006746DE&quot;/&gt;&lt;wsp:rsid wsp:val=&quot;00675099&quot;/&gt;&lt;wsp:rsid wsp:val=&quot;00676617&quot;/&gt;&lt;wsp:rsid wsp:val=&quot;00677325&quot;/&gt;&lt;wsp:rsid wsp:val=&quot;00677724&quot;/&gt;&lt;wsp:rsid wsp:val=&quot;00677BF4&quot;/&gt;&lt;wsp:rsid wsp:val=&quot;0068001D&quot;/&gt;&lt;wsp:rsid wsp:val=&quot;00680927&quot;/&gt;&lt;wsp:rsid wsp:val=&quot;006810FA&quot;/&gt;&lt;wsp:rsid wsp:val=&quot;0068158D&quot;/&gt;&lt;wsp:rsid wsp:val=&quot;0068241B&quot;/&gt;&lt;wsp:rsid wsp:val=&quot;006840D6&quot;/&gt;&lt;wsp:rsid wsp:val=&quot;00684F4B&quot;/&gt;&lt;wsp:rsid wsp:val=&quot;00686FFC&quot;/&gt;&lt;wsp:rsid wsp:val=&quot;00687087&quot;/&gt;&lt;wsp:rsid wsp:val=&quot;00687643&quot;/&gt;&lt;wsp:rsid wsp:val=&quot;00687784&quot;/&gt;&lt;wsp:rsid wsp:val=&quot;0068780C&quot;/&gt;&lt;wsp:rsid wsp:val=&quot;00687820&quot;/&gt;&lt;wsp:rsid wsp:val=&quot;0069182C&quot;/&gt;&lt;wsp:rsid wsp:val=&quot;00691D27&quot;/&gt;&lt;wsp:rsid wsp:val=&quot;006924ED&quot;/&gt;&lt;wsp:rsid wsp:val=&quot;00692C51&quot;/&gt;&lt;wsp:rsid wsp:val=&quot;00693FFB&quot;/&gt;&lt;wsp:rsid wsp:val=&quot;00694442&quot;/&gt;&lt;wsp:rsid wsp:val=&quot;00694698&quot;/&gt;&lt;wsp:rsid wsp:val=&quot;00694D56&quot;/&gt;&lt;wsp:rsid wsp:val=&quot;00695BF7&quot;/&gt;&lt;wsp:rsid wsp:val=&quot;00695F60&quot;/&gt;&lt;wsp:rsid wsp:val=&quot;0069792E&quot;/&gt;&lt;wsp:rsid wsp:val=&quot;006A0282&quot;/&gt;&lt;wsp:rsid wsp:val=&quot;006A0CAF&quot;/&gt;&lt;wsp:rsid wsp:val=&quot;006A2806&quot;/&gt;&lt;wsp:rsid wsp:val=&quot;006A2852&quot;/&gt;&lt;wsp:rsid wsp:val=&quot;006A3224&quot;/&gt;&lt;wsp:rsid wsp:val=&quot;006A3DF4&quot;/&gt;&lt;wsp:rsid wsp:val=&quot;006A4441&quot;/&gt;&lt;wsp:rsid wsp:val=&quot;006A5311&quot;/&gt;&lt;wsp:rsid wsp:val=&quot;006A6208&quot;/&gt;&lt;wsp:rsid wsp:val=&quot;006A669E&quot;/&gt;&lt;wsp:rsid wsp:val=&quot;006A7EBF&quot;/&gt;&lt;wsp:rsid wsp:val=&quot;006B0AF4&quot;/&gt;&lt;wsp:rsid wsp:val=&quot;006B122B&quot;/&gt;&lt;wsp:rsid wsp:val=&quot;006B197C&quot;/&gt;&lt;wsp:rsid wsp:val=&quot;006B2EBB&quot;/&gt;&lt;wsp:rsid wsp:val=&quot;006B38BB&quot;/&gt;&lt;wsp:rsid wsp:val=&quot;006B52DA&quot;/&gt;&lt;wsp:rsid wsp:val=&quot;006B5B1B&quot;/&gt;&lt;wsp:rsid wsp:val=&quot;006B709E&quot;/&gt;&lt;wsp:rsid wsp:val=&quot;006B7EEA&quot;/&gt;&lt;wsp:rsid wsp:val=&quot;006C0658&quot;/&gt;&lt;wsp:rsid wsp:val=&quot;006C077B&quot;/&gt;&lt;wsp:rsid wsp:val=&quot;006C09C7&quot;/&gt;&lt;wsp:rsid wsp:val=&quot;006C0AC8&quot;/&gt;&lt;wsp:rsid wsp:val=&quot;006C1E35&quot;/&gt;&lt;wsp:rsid wsp:val=&quot;006C1ED1&quot;/&gt;&lt;wsp:rsid wsp:val=&quot;006C38B1&quot;/&gt;&lt;wsp:rsid wsp:val=&quot;006C391A&quot;/&gt;&lt;wsp:rsid wsp:val=&quot;006C4469&quot;/&gt;&lt;wsp:rsid wsp:val=&quot;006C48D7&quot;/&gt;&lt;wsp:rsid wsp:val=&quot;006C581C&quot;/&gt;&lt;wsp:rsid wsp:val=&quot;006C627F&quot;/&gt;&lt;wsp:rsid wsp:val=&quot;006C6430&quot;/&gt;&lt;wsp:rsid wsp:val=&quot;006C7E52&quot;/&gt;&lt;wsp:rsid wsp:val=&quot;006D0803&quot;/&gt;&lt;wsp:rsid wsp:val=&quot;006D0B35&quot;/&gt;&lt;wsp:rsid wsp:val=&quot;006D0E66&quot;/&gt;&lt;wsp:rsid wsp:val=&quot;006D1C9F&quot;/&gt;&lt;wsp:rsid wsp:val=&quot;006D25D9&quot;/&gt;&lt;wsp:rsid wsp:val=&quot;006D2739&quot;/&gt;&lt;wsp:rsid wsp:val=&quot;006D2A72&quot;/&gt;&lt;wsp:rsid wsp:val=&quot;006D4E99&quot;/&gt;&lt;wsp:rsid wsp:val=&quot;006D6C27&quot;/&gt;&lt;wsp:rsid wsp:val=&quot;006D6D5D&quot;/&gt;&lt;wsp:rsid wsp:val=&quot;006D7662&quot;/&gt;&lt;wsp:rsid wsp:val=&quot;006D7FD7&quot;/&gt;&lt;wsp:rsid wsp:val=&quot;006E0316&quot;/&gt;&lt;wsp:rsid wsp:val=&quot;006E290A&quot;/&gt;&lt;wsp:rsid wsp:val=&quot;006E2E46&quot;/&gt;&lt;wsp:rsid wsp:val=&quot;006E2EE8&quot;/&gt;&lt;wsp:rsid wsp:val=&quot;006E2EF9&quot;/&gt;&lt;wsp:rsid wsp:val=&quot;006E3C93&quot;/&gt;&lt;wsp:rsid wsp:val=&quot;006E3D7D&quot;/&gt;&lt;wsp:rsid wsp:val=&quot;006E3DDC&quot;/&gt;&lt;wsp:rsid wsp:val=&quot;006E4E1E&quot;/&gt;&lt;wsp:rsid wsp:val=&quot;006E5431&quot;/&gt;&lt;wsp:rsid wsp:val=&quot;006E639C&quot;/&gt;&lt;wsp:rsid wsp:val=&quot;006E6AD9&quot;/&gt;&lt;wsp:rsid wsp:val=&quot;006E6B5D&quot;/&gt;&lt;wsp:rsid wsp:val=&quot;006E7BF6&quot;/&gt;&lt;wsp:rsid wsp:val=&quot;006F0305&quot;/&gt;&lt;wsp:rsid wsp:val=&quot;006F05FC&quot;/&gt;&lt;wsp:rsid wsp:val=&quot;006F0B7D&quot;/&gt;&lt;wsp:rsid wsp:val=&quot;006F0BE2&quot;/&gt;&lt;wsp:rsid wsp:val=&quot;006F0EFD&quot;/&gt;&lt;wsp:rsid wsp:val=&quot;006F1226&quot;/&gt;&lt;wsp:rsid wsp:val=&quot;006F3585&quot;/&gt;&lt;wsp:rsid wsp:val=&quot;006F376F&quot;/&gt;&lt;wsp:rsid wsp:val=&quot;006F4AE1&quot;/&gt;&lt;wsp:rsid wsp:val=&quot;006F4CA5&quot;/&gt;&lt;wsp:rsid wsp:val=&quot;006F5098&quot;/&gt;&lt;wsp:rsid wsp:val=&quot;006F539C&quot;/&gt;&lt;wsp:rsid wsp:val=&quot;006F6071&quot;/&gt;&lt;wsp:rsid wsp:val=&quot;006F61CC&quot;/&gt;&lt;wsp:rsid wsp:val=&quot;006F6B24&quot;/&gt;&lt;wsp:rsid wsp:val=&quot;006F7AA8&quot;/&gt;&lt;wsp:rsid wsp:val=&quot;007000FE&quot;/&gt;&lt;wsp:rsid wsp:val=&quot;00700A87&quot;/&gt;&lt;wsp:rsid wsp:val=&quot;00700BD8&quot;/&gt;&lt;wsp:rsid wsp:val=&quot;007013E9&quot;/&gt;&lt;wsp:rsid wsp:val=&quot;00702FA0&quot;/&gt;&lt;wsp:rsid wsp:val=&quot;0070336D&quot;/&gt;&lt;wsp:rsid wsp:val=&quot;00703DB6&quot;/&gt;&lt;wsp:rsid wsp:val=&quot;0070457F&quot;/&gt;&lt;wsp:rsid wsp:val=&quot;00705DB6&quot;/&gt;&lt;wsp:rsid wsp:val=&quot;007063DB&quot;/&gt;&lt;wsp:rsid wsp:val=&quot;00707953&quot;/&gt;&lt;wsp:rsid wsp:val=&quot;00707C9A&quot;/&gt;&lt;wsp:rsid wsp:val=&quot;00710901&quot;/&gt;&lt;wsp:rsid wsp:val=&quot;00711304&quot;/&gt;&lt;wsp:rsid wsp:val=&quot;0071170F&quot;/&gt;&lt;wsp:rsid wsp:val=&quot;00711788&quot;/&gt;&lt;wsp:rsid wsp:val=&quot;00711C78&quot;/&gt;&lt;wsp:rsid wsp:val=&quot;00712001&quot;/&gt;&lt;wsp:rsid wsp:val=&quot;00712169&quot;/&gt;&lt;wsp:rsid wsp:val=&quot;0071222A&quot;/&gt;&lt;wsp:rsid wsp:val=&quot;0071260E&quot;/&gt;&lt;wsp:rsid wsp:val=&quot;007132DA&quot;/&gt;&lt;wsp:rsid wsp:val=&quot;007139AD&quot;/&gt;&lt;wsp:rsid wsp:val=&quot;00714342&quot;/&gt;&lt;wsp:rsid wsp:val=&quot;00714ABC&quot;/&gt;&lt;wsp:rsid wsp:val=&quot;00715301&quot;/&gt;&lt;wsp:rsid wsp:val=&quot;00715E14&quot;/&gt;&lt;wsp:rsid wsp:val=&quot;00716066&quot;/&gt;&lt;wsp:rsid wsp:val=&quot;00716784&quot;/&gt;&lt;wsp:rsid wsp:val=&quot;00716B4B&quot;/&gt;&lt;wsp:rsid wsp:val=&quot;00716B95&quot;/&gt;&lt;wsp:rsid wsp:val=&quot;0071771C&quot;/&gt;&lt;wsp:rsid wsp:val=&quot;0072012E&quot;/&gt;&lt;wsp:rsid wsp:val=&quot;0072014E&quot;/&gt;&lt;wsp:rsid wsp:val=&quot;007207CF&quot;/&gt;&lt;wsp:rsid wsp:val=&quot;00721472&quot;/&gt;&lt;wsp:rsid wsp:val=&quot;0072159F&quot;/&gt;&lt;wsp:rsid wsp:val=&quot;00721ABC&quot;/&gt;&lt;wsp:rsid wsp:val=&quot;0072218E&quot;/&gt;&lt;wsp:rsid wsp:val=&quot;0072278D&quot;/&gt;&lt;wsp:rsid wsp:val=&quot;00722B72&quot;/&gt;&lt;wsp:rsid wsp:val=&quot;0072339B&quot;/&gt;&lt;wsp:rsid wsp:val=&quot;00723718&quot;/&gt;&lt;wsp:rsid wsp:val=&quot;007247A2&quot;/&gt;&lt;wsp:rsid wsp:val=&quot;00724BFD&quot;/&gt;&lt;wsp:rsid wsp:val=&quot;00725C39&quot;/&gt;&lt;wsp:rsid wsp:val=&quot;00725E5D&quot;/&gt;&lt;wsp:rsid wsp:val=&quot;00725FD2&quot;/&gt;&lt;wsp:rsid wsp:val=&quot;007269CD&quot;/&gt;&lt;wsp:rsid wsp:val=&quot;0072777B&quot;/&gt;&lt;wsp:rsid wsp:val=&quot;00727C8E&quot;/&gt;&lt;wsp:rsid wsp:val=&quot;00730D68&quot;/&gt;&lt;wsp:rsid wsp:val=&quot;0073117A&quot;/&gt;&lt;wsp:rsid wsp:val=&quot;007313D3&quot;/&gt;&lt;wsp:rsid wsp:val=&quot;007322FE&quot;/&gt;&lt;wsp:rsid wsp:val=&quot;0073311B&quot;/&gt;&lt;wsp:rsid wsp:val=&quot;00733416&quot;/&gt;&lt;wsp:rsid wsp:val=&quot;00733DC5&quot;/&gt;&lt;wsp:rsid wsp:val=&quot;0073448F&quot;/&gt;&lt;wsp:rsid wsp:val=&quot;0073468F&quot;/&gt;&lt;wsp:rsid wsp:val=&quot;00734A9D&quot;/&gt;&lt;wsp:rsid wsp:val=&quot;00734E62&quot;/&gt;&lt;wsp:rsid wsp:val=&quot;00735593&quot;/&gt;&lt;wsp:rsid wsp:val=&quot;007364D0&quot;/&gt;&lt;wsp:rsid wsp:val=&quot;00737B77&quot;/&gt;&lt;wsp:rsid wsp:val=&quot;0074158C&quot;/&gt;&lt;wsp:rsid wsp:val=&quot;007417C4&quot;/&gt;&lt;wsp:rsid wsp:val=&quot;007417C5&quot;/&gt;&lt;wsp:rsid wsp:val=&quot;007417D6&quot;/&gt;&lt;wsp:rsid wsp:val=&quot;00741A9B&quot;/&gt;&lt;wsp:rsid wsp:val=&quot;00742158&quot;/&gt;&lt;wsp:rsid wsp:val=&quot;0074275C&quot;/&gt;&lt;wsp:rsid wsp:val=&quot;00743C93&quot;/&gt;&lt;wsp:rsid wsp:val=&quot;00743D0A&quot;/&gt;&lt;wsp:rsid wsp:val=&quot;007455D5&quot;/&gt;&lt;wsp:rsid wsp:val=&quot;007460F3&quot;/&gt;&lt;wsp:rsid wsp:val=&quot;0074649E&quot;/&gt;&lt;wsp:rsid wsp:val=&quot;007465A1&quot;/&gt;&lt;wsp:rsid wsp:val=&quot;0074680A&quot;/&gt;&lt;wsp:rsid wsp:val=&quot;00747C03&quot;/&gt;&lt;wsp:rsid wsp:val=&quot;00747C7E&quot;/&gt;&lt;wsp:rsid wsp:val=&quot;00750BFD&quot;/&gt;&lt;wsp:rsid wsp:val=&quot;00750F99&quot;/&gt;&lt;wsp:rsid wsp:val=&quot;00751504&quot;/&gt;&lt;wsp:rsid wsp:val=&quot;007517F0&quot;/&gt;&lt;wsp:rsid wsp:val=&quot;00751A9C&quot;/&gt;&lt;wsp:rsid wsp:val=&quot;007525DB&quot;/&gt;&lt;wsp:rsid wsp:val=&quot;00752D2D&quot;/&gt;&lt;wsp:rsid wsp:val=&quot;00752F2C&quot;/&gt;&lt;wsp:rsid wsp:val=&quot;007552EC&quot;/&gt;&lt;wsp:rsid wsp:val=&quot;007560E8&quot;/&gt;&lt;wsp:rsid wsp:val=&quot;00757BC8&quot;/&gt;&lt;wsp:rsid wsp:val=&quot;0076019F&quot;/&gt;&lt;wsp:rsid wsp:val=&quot;00760DA6&quot;/&gt;&lt;wsp:rsid wsp:val=&quot;00761AAB&quot;/&gt;&lt;wsp:rsid wsp:val=&quot;00763B4C&quot;/&gt;&lt;wsp:rsid wsp:val=&quot;00763E16&quot;/&gt;&lt;wsp:rsid wsp:val=&quot;007643B9&quot;/&gt;&lt;wsp:rsid wsp:val=&quot;0076474B&quot;/&gt;&lt;wsp:rsid wsp:val=&quot;00764CB6&quot;/&gt;&lt;wsp:rsid wsp:val=&quot;0076600F&quot;/&gt;&lt;wsp:rsid wsp:val=&quot;00766600&quot;/&gt;&lt;wsp:rsid wsp:val=&quot;0077005B&quot;/&gt;&lt;wsp:rsid wsp:val=&quot;00770089&quot;/&gt;&lt;wsp:rsid wsp:val=&quot;00771020&quot;/&gt;&lt;wsp:rsid wsp:val=&quot;00771511&quot;/&gt;&lt;wsp:rsid wsp:val=&quot;00772A33&quot;/&gt;&lt;wsp:rsid wsp:val=&quot;00772EF9&quot;/&gt;&lt;wsp:rsid wsp:val=&quot;00772F1B&quot;/&gt;&lt;wsp:rsid wsp:val=&quot;007732B6&quot;/&gt;&lt;wsp:rsid wsp:val=&quot;00773626&quot;/&gt;&lt;wsp:rsid wsp:val=&quot;007751FE&quot;/&gt;&lt;wsp:rsid wsp:val=&quot;007753CF&quot;/&gt;&lt;wsp:rsid wsp:val=&quot;007754DA&quot;/&gt;&lt;wsp:rsid wsp:val=&quot;00775704&quot;/&gt;&lt;wsp:rsid wsp:val=&quot;00776359&quot;/&gt;&lt;wsp:rsid wsp:val=&quot;00776F1E&quot;/&gt;&lt;wsp:rsid wsp:val=&quot;007775C5&quot;/&gt;&lt;wsp:rsid wsp:val=&quot;00777A79&quot;/&gt;&lt;wsp:rsid wsp:val=&quot;00780B64&quot;/&gt;&lt;wsp:rsid wsp:val=&quot;00780BB8&quot;/&gt;&lt;wsp:rsid wsp:val=&quot;00780EAE&quot;/&gt;&lt;wsp:rsid wsp:val=&quot;00781749&quot;/&gt;&lt;wsp:rsid wsp:val=&quot;0078215B&quot;/&gt;&lt;wsp:rsid wsp:val=&quot;007839FF&quot;/&gt;&lt;wsp:rsid wsp:val=&quot;00783D46&quot;/&gt;&lt;wsp:rsid wsp:val=&quot;00784D7F&quot;/&gt;&lt;wsp:rsid wsp:val=&quot;0078624B&quot;/&gt;&lt;wsp:rsid wsp:val=&quot;00786F4F&quot;/&gt;&lt;wsp:rsid wsp:val=&quot;007877B1&quot;/&gt;&lt;wsp:rsid wsp:val=&quot;00791C76&quot;/&gt;&lt;wsp:rsid wsp:val=&quot;0079210D&quot;/&gt;&lt;wsp:rsid wsp:val=&quot;00792ED9&quot;/&gt;&lt;wsp:rsid wsp:val=&quot;007930AD&quot;/&gt;&lt;wsp:rsid wsp:val=&quot;00793A46&quot;/&gt;&lt;wsp:rsid wsp:val=&quot;00793B1C&quot;/&gt;&lt;wsp:rsid wsp:val=&quot;00794DE0&quot;/&gt;&lt;wsp:rsid wsp:val=&quot;00794F0B&quot;/&gt;&lt;wsp:rsid wsp:val=&quot;00796875&quot;/&gt;&lt;wsp:rsid wsp:val=&quot;00797273&quot;/&gt;&lt;wsp:rsid wsp:val=&quot;007A15E4&quot;/&gt;&lt;wsp:rsid wsp:val=&quot;007A1AD1&quot;/&gt;&lt;wsp:rsid wsp:val=&quot;007A2390&quot;/&gt;&lt;wsp:rsid wsp:val=&quot;007A3607&quot;/&gt;&lt;wsp:rsid wsp:val=&quot;007A3CF6&quot;/&gt;&lt;wsp:rsid wsp:val=&quot;007A4FB3&quot;/&gt;&lt;wsp:rsid wsp:val=&quot;007A5473&quot;/&gt;&lt;wsp:rsid wsp:val=&quot;007A5A06&quot;/&gt;&lt;wsp:rsid wsp:val=&quot;007A5B2D&quot;/&gt;&lt;wsp:rsid wsp:val=&quot;007A6115&quot;/&gt;&lt;wsp:rsid wsp:val=&quot;007A6866&quot;/&gt;&lt;wsp:rsid wsp:val=&quot;007A6F81&quot;/&gt;&lt;wsp:rsid wsp:val=&quot;007A736C&quot;/&gt;&lt;wsp:rsid wsp:val=&quot;007B003C&quot;/&gt;&lt;wsp:rsid wsp:val=&quot;007B083F&quot;/&gt;&lt;wsp:rsid wsp:val=&quot;007B0B0F&quot;/&gt;&lt;wsp:rsid wsp:val=&quot;007B1344&quot;/&gt;&lt;wsp:rsid wsp:val=&quot;007B171E&quot;/&gt;&lt;wsp:rsid wsp:val=&quot;007B18F4&quot;/&gt;&lt;wsp:rsid wsp:val=&quot;007B1926&quot;/&gt;&lt;wsp:rsid wsp:val=&quot;007B1CD9&quot;/&gt;&lt;wsp:rsid wsp:val=&quot;007B253D&quot;/&gt;&lt;wsp:rsid wsp:val=&quot;007B2A22&quot;/&gt;&lt;wsp:rsid wsp:val=&quot;007B3523&quot;/&gt;&lt;wsp:rsid wsp:val=&quot;007B4541&quot;/&gt;&lt;wsp:rsid wsp:val=&quot;007B4987&quot;/&gt;&lt;wsp:rsid wsp:val=&quot;007B578B&quot;/&gt;&lt;wsp:rsid wsp:val=&quot;007B5964&quot;/&gt;&lt;wsp:rsid wsp:val=&quot;007B5E95&quot;/&gt;&lt;wsp:rsid wsp:val=&quot;007B60D6&quot;/&gt;&lt;wsp:rsid wsp:val=&quot;007B64AC&quot;/&gt;&lt;wsp:rsid wsp:val=&quot;007B697D&quot;/&gt;&lt;wsp:rsid wsp:val=&quot;007B6CF3&quot;/&gt;&lt;wsp:rsid wsp:val=&quot;007B7081&quot;/&gt;&lt;wsp:rsid wsp:val=&quot;007B735E&quot;/&gt;&lt;wsp:rsid wsp:val=&quot;007C0099&quot;/&gt;&lt;wsp:rsid wsp:val=&quot;007C08C5&quot;/&gt;&lt;wsp:rsid wsp:val=&quot;007C1967&quot;/&gt;&lt;wsp:rsid wsp:val=&quot;007C1D9C&quot;/&gt;&lt;wsp:rsid wsp:val=&quot;007C2A7E&quot;/&gt;&lt;wsp:rsid wsp:val=&quot;007C2F40&quot;/&gt;&lt;wsp:rsid wsp:val=&quot;007C396A&quot;/&gt;&lt;wsp:rsid wsp:val=&quot;007C3A09&quot;/&gt;&lt;wsp:rsid wsp:val=&quot;007C3CF1&quot;/&gt;&lt;wsp:rsid wsp:val=&quot;007C461E&quot;/&gt;&lt;wsp:rsid wsp:val=&quot;007C4B28&quot;/&gt;&lt;wsp:rsid wsp:val=&quot;007C522F&quot;/&gt;&lt;wsp:rsid wsp:val=&quot;007C5252&quot;/&gt;&lt;wsp:rsid wsp:val=&quot;007C5557&quot;/&gt;&lt;wsp:rsid wsp:val=&quot;007C623B&quot;/&gt;&lt;wsp:rsid wsp:val=&quot;007C707A&quot;/&gt;&lt;wsp:rsid wsp:val=&quot;007C77E1&quot;/&gt;&lt;wsp:rsid wsp:val=&quot;007C7FAC&quot;/&gt;&lt;wsp:rsid wsp:val=&quot;007D00EA&quot;/&gt;&lt;wsp:rsid wsp:val=&quot;007D1687&quot;/&gt;&lt;wsp:rsid wsp:val=&quot;007D2352&quot;/&gt;&lt;wsp:rsid wsp:val=&quot;007D27A1&quot;/&gt;&lt;wsp:rsid wsp:val=&quot;007D3CDB&quot;/&gt;&lt;wsp:rsid wsp:val=&quot;007D496F&quot;/&gt;&lt;wsp:rsid wsp:val=&quot;007D4E8F&quot;/&gt;&lt;wsp:rsid wsp:val=&quot;007D6293&quot;/&gt;&lt;wsp:rsid wsp:val=&quot;007D6F5E&quot;/&gt;&lt;wsp:rsid wsp:val=&quot;007D7CA4&quot;/&gt;&lt;wsp:rsid wsp:val=&quot;007E0471&quot;/&gt;&lt;wsp:rsid wsp:val=&quot;007E0668&quot;/&gt;&lt;wsp:rsid wsp:val=&quot;007E078B&quot;/&gt;&lt;wsp:rsid wsp:val=&quot;007E0D52&quot;/&gt;&lt;wsp:rsid wsp:val=&quot;007E2FA7&quot;/&gt;&lt;wsp:rsid wsp:val=&quot;007E3945&quot;/&gt;&lt;wsp:rsid wsp:val=&quot;007E3DEE&quot;/&gt;&lt;wsp:rsid wsp:val=&quot;007E40FB&quot;/&gt;&lt;wsp:rsid wsp:val=&quot;007E49B2&quot;/&gt;&lt;wsp:rsid wsp:val=&quot;007E4A7C&quot;/&gt;&lt;wsp:rsid wsp:val=&quot;007E600C&quot;/&gt;&lt;wsp:rsid wsp:val=&quot;007E64A6&quot;/&gt;&lt;wsp:rsid wsp:val=&quot;007E6E3E&quot;/&gt;&lt;wsp:rsid wsp:val=&quot;007E74AC&quot;/&gt;&lt;wsp:rsid wsp:val=&quot;007F0144&quot;/&gt;&lt;wsp:rsid wsp:val=&quot;007F0307&quot;/&gt;&lt;wsp:rsid wsp:val=&quot;007F041D&quot;/&gt;&lt;wsp:rsid wsp:val=&quot;007F4EDC&quot;/&gt;&lt;wsp:rsid wsp:val=&quot;007F4F0A&quot;/&gt;&lt;wsp:rsid wsp:val=&quot;007F545E&quot;/&gt;&lt;wsp:rsid wsp:val=&quot;007F549D&quot;/&gt;&lt;wsp:rsid wsp:val=&quot;007F5CA4&quot;/&gt;&lt;wsp:rsid wsp:val=&quot;007F5E7A&quot;/&gt;&lt;wsp:rsid wsp:val=&quot;007F6DA3&quot;/&gt;&lt;wsp:rsid wsp:val=&quot;007F74DB&quot;/&gt;&lt;wsp:rsid wsp:val=&quot;007F779F&quot;/&gt;&lt;wsp:rsid wsp:val=&quot;0080031D&quot;/&gt;&lt;wsp:rsid wsp:val=&quot;00801285&quot;/&gt;&lt;wsp:rsid wsp:val=&quot;00801BA1&quot;/&gt;&lt;wsp:rsid wsp:val=&quot;00801DB9&quot;/&gt;&lt;wsp:rsid wsp:val=&quot;008026E3&quot;/&gt;&lt;wsp:rsid wsp:val=&quot;00802D5E&quot;/&gt;&lt;wsp:rsid wsp:val=&quot;00803991&quot;/&gt;&lt;wsp:rsid wsp:val=&quot;00803C60&quot;/&gt;&lt;wsp:rsid wsp:val=&quot;00804133&quot;/&gt;&lt;wsp:rsid wsp:val=&quot;00804CD0&quot;/&gt;&lt;wsp:rsid wsp:val=&quot;00805459&quot;/&gt;&lt;wsp:rsid wsp:val=&quot;00805B71&quot;/&gt;&lt;wsp:rsid wsp:val=&quot;00806159&quot;/&gt;&lt;wsp:rsid wsp:val=&quot;00806E1C&quot;/&gt;&lt;wsp:rsid wsp:val=&quot;00811A0E&quot;/&gt;&lt;wsp:rsid wsp:val=&quot;00811B5A&quot;/&gt;&lt;wsp:rsid wsp:val=&quot;00811FD1&quot;/&gt;&lt;wsp:rsid wsp:val=&quot;0081249C&quot;/&gt;&lt;wsp:rsid wsp:val=&quot;0081317F&quot;/&gt;&lt;wsp:rsid wsp:val=&quot;00813CAD&quot;/&gt;&lt;wsp:rsid wsp:val=&quot;00813EF9&quot;/&gt;&lt;wsp:rsid wsp:val=&quot;00813F37&quot;/&gt;&lt;wsp:rsid wsp:val=&quot;00814BBC&quot;/&gt;&lt;wsp:rsid wsp:val=&quot;00815418&quot;/&gt;&lt;wsp:rsid wsp:val=&quot;00816317&quot;/&gt;&lt;wsp:rsid wsp:val=&quot;00817EB9&quot;/&gt;&lt;wsp:rsid wsp:val=&quot;0082050E&quot;/&gt;&lt;wsp:rsid wsp:val=&quot;008243C0&quot;/&gt;&lt;wsp:rsid wsp:val=&quot;008248A8&quot;/&gt;&lt;wsp:rsid wsp:val=&quot;008266AE&quot;/&gt;&lt;wsp:rsid wsp:val=&quot;0082706F&quot;/&gt;&lt;wsp:rsid wsp:val=&quot;008274F6&quot;/&gt;&lt;wsp:rsid wsp:val=&quot;00827557&quot;/&gt;&lt;wsp:rsid wsp:val=&quot;0082772A&quot;/&gt;&lt;wsp:rsid wsp:val=&quot;00827D55&quot;/&gt;&lt;wsp:rsid wsp:val=&quot;00831774&quot;/&gt;&lt;wsp:rsid wsp:val=&quot;00831836&quot;/&gt;&lt;wsp:rsid wsp:val=&quot;00831B29&quot;/&gt;&lt;wsp:rsid wsp:val=&quot;00831E5F&quot;/&gt;&lt;wsp:rsid wsp:val=&quot;00833205&quot;/&gt;&lt;wsp:rsid wsp:val=&quot;00833473&quot;/&gt;&lt;wsp:rsid wsp:val=&quot;00834103&quot;/&gt;&lt;wsp:rsid wsp:val=&quot;0083425F&quot;/&gt;&lt;wsp:rsid wsp:val=&quot;00834FF2&quot;/&gt;&lt;wsp:rsid wsp:val=&quot;00835392&quot;/&gt;&lt;wsp:rsid wsp:val=&quot;00835962&quot;/&gt;&lt;wsp:rsid wsp:val=&quot;00835FF9&quot;/&gt;&lt;wsp:rsid wsp:val=&quot;0083699F&quot;/&gt;&lt;wsp:rsid wsp:val=&quot;008372B4&quot;/&gt;&lt;wsp:rsid wsp:val=&quot;00837841&quot;/&gt;&lt;wsp:rsid wsp:val=&quot;00840E40&quot;/&gt;&lt;wsp:rsid wsp:val=&quot;0084103D&quot;/&gt;&lt;wsp:rsid wsp:val=&quot;008413A8&quot;/&gt;&lt;wsp:rsid wsp:val=&quot;00841491&quot;/&gt;&lt;wsp:rsid wsp:val=&quot;00842D34&quot;/&gt;&lt;wsp:rsid wsp:val=&quot;0084369F&quot;/&gt;&lt;wsp:rsid wsp:val=&quot;00843C1F&quot;/&gt;&lt;wsp:rsid wsp:val=&quot;00843FC3&quot;/&gt;&lt;wsp:rsid wsp:val=&quot;008445E1&quot;/&gt;&lt;wsp:rsid wsp:val=&quot;00846544&quot;/&gt;&lt;wsp:rsid wsp:val=&quot;00846F5C&quot;/&gt;&lt;wsp:rsid wsp:val=&quot;00847296&quot;/&gt;&lt;wsp:rsid wsp:val=&quot;008502B6&quot;/&gt;&lt;wsp:rsid wsp:val=&quot;00850346&quot;/&gt;&lt;wsp:rsid wsp:val=&quot;00850B83&quot;/&gt;&lt;wsp:rsid wsp:val=&quot;00850FDA&quot;/&gt;&lt;wsp:rsid wsp:val=&quot;00851600&quot;/&gt;&lt;wsp:rsid wsp:val=&quot;00852229&quot;/&gt;&lt;wsp:rsid wsp:val=&quot;008528AA&quot;/&gt;&lt;wsp:rsid wsp:val=&quot;00853A8C&quot;/&gt;&lt;wsp:rsid wsp:val=&quot;0085437F&quot;/&gt;&lt;wsp:rsid wsp:val=&quot;00855AED&quot;/&gt;&lt;wsp:rsid wsp:val=&quot;00855C24&quot;/&gt;&lt;wsp:rsid wsp:val=&quot;00856056&quot;/&gt;&lt;wsp:rsid wsp:val=&quot;0085649D&quot;/&gt;&lt;wsp:rsid wsp:val=&quot;00857102&quot;/&gt;&lt;wsp:rsid wsp:val=&quot;0085711C&quot;/&gt;&lt;wsp:rsid wsp:val=&quot;00857E5A&quot;/&gt;&lt;wsp:rsid wsp:val=&quot;00860BC4&quot;/&gt;&lt;wsp:rsid wsp:val=&quot;00860E93&quot;/&gt;&lt;wsp:rsid wsp:val=&quot;00861114&quot;/&gt;&lt;wsp:rsid wsp:val=&quot;00861A27&quot;/&gt;&lt;wsp:rsid wsp:val=&quot;00863022&quot;/&gt;&lt;wsp:rsid wsp:val=&quot;00863782&quot;/&gt;&lt;wsp:rsid wsp:val=&quot;00864773&quot;/&gt;&lt;wsp:rsid wsp:val=&quot;008659B4&quot;/&gt;&lt;wsp:rsid wsp:val=&quot;0086628E&quot;/&gt;&lt;wsp:rsid wsp:val=&quot;0086678F&quot;/&gt;&lt;wsp:rsid wsp:val=&quot;008667FD&quot;/&gt;&lt;wsp:rsid wsp:val=&quot;00866953&quot;/&gt;&lt;wsp:rsid wsp:val=&quot;00866F20&quot;/&gt;&lt;wsp:rsid wsp:val=&quot;008670CD&quot;/&gt;&lt;wsp:rsid wsp:val=&quot;0086720A&quot;/&gt;&lt;wsp:rsid wsp:val=&quot;00870A5F&quot;/&gt;&lt;wsp:rsid wsp:val=&quot;00870F11&quot;/&gt;&lt;wsp:rsid wsp:val=&quot;008713C5&quot;/&gt;&lt;wsp:rsid wsp:val=&quot;00871B8E&quot;/&gt;&lt;wsp:rsid wsp:val=&quot;008726B6&quot;/&gt;&lt;wsp:rsid wsp:val=&quot;00872CE5&quot;/&gt;&lt;wsp:rsid wsp:val=&quot;00872DAE&quot;/&gt;&lt;wsp:rsid wsp:val=&quot;008732F0&quot;/&gt;&lt;wsp:rsid wsp:val=&quot;00874539&quot;/&gt;&lt;wsp:rsid wsp:val=&quot;00874684&quot;/&gt;&lt;wsp:rsid wsp:val=&quot;008746B5&quot;/&gt;&lt;wsp:rsid wsp:val=&quot;00874714&quot;/&gt;&lt;wsp:rsid wsp:val=&quot;008753D8&quot;/&gt;&lt;wsp:rsid wsp:val=&quot;00875B8C&quot;/&gt;&lt;wsp:rsid wsp:val=&quot;00875BF7&quot;/&gt;&lt;wsp:rsid wsp:val=&quot;00875FD2&quot;/&gt;&lt;wsp:rsid wsp:val=&quot;0087683A&quot;/&gt;&lt;wsp:rsid wsp:val=&quot;00876DD1&quot;/&gt;&lt;wsp:rsid wsp:val=&quot;008770C2&quot;/&gt;&lt;wsp:rsid wsp:val=&quot;0087749C&quot;/&gt;&lt;wsp:rsid wsp:val=&quot;00877CEB&quot;/&gt;&lt;wsp:rsid wsp:val=&quot;00877F4D&quot;/&gt;&lt;wsp:rsid wsp:val=&quot;008815AD&quot;/&gt;&lt;wsp:rsid wsp:val=&quot;008817E7&quot;/&gt;&lt;wsp:rsid wsp:val=&quot;00881822&quot;/&gt;&lt;wsp:rsid wsp:val=&quot;0088241D&quot;/&gt;&lt;wsp:rsid wsp:val=&quot;00882F1D&quot;/&gt;&lt;wsp:rsid wsp:val=&quot;00883AA1&quot;/&gt;&lt;wsp:rsid wsp:val=&quot;00883E68&quot;/&gt;&lt;wsp:rsid wsp:val=&quot;00883F81&quot;/&gt;&lt;wsp:rsid wsp:val=&quot;0088430F&quot;/&gt;&lt;wsp:rsid wsp:val=&quot;008902B9&quot;/&gt;&lt;wsp:rsid wsp:val=&quot;00890613&quot;/&gt;&lt;wsp:rsid wsp:val=&quot;00892BD4&quot;/&gt;&lt;wsp:rsid wsp:val=&quot;00892FEE&quot;/&gt;&lt;wsp:rsid wsp:val=&quot;008934D0&quot;/&gt;&lt;wsp:rsid wsp:val=&quot;00893666&quot;/&gt;&lt;wsp:rsid wsp:val=&quot;008944B3&quot;/&gt;&lt;wsp:rsid wsp:val=&quot;00894F7B&quot;/&gt;&lt;wsp:rsid wsp:val=&quot;008955CA&quot;/&gt;&lt;wsp:rsid wsp:val=&quot;00895875&quot;/&gt;&lt;wsp:rsid wsp:val=&quot;00895B3C&quot;/&gt;&lt;wsp:rsid wsp:val=&quot;00896101&quot;/&gt;&lt;wsp:rsid wsp:val=&quot;008964E3&quot;/&gt;&lt;wsp:rsid wsp:val=&quot;00896B4F&quot;/&gt;&lt;wsp:rsid wsp:val=&quot;008972A9&quot;/&gt;&lt;wsp:rsid wsp:val=&quot;00897957&quot;/&gt;&lt;wsp:rsid wsp:val=&quot;00897D06&quot;/&gt;&lt;wsp:rsid wsp:val=&quot;008A04AC&quot;/&gt;&lt;wsp:rsid wsp:val=&quot;008A1428&quot;/&gt;&lt;wsp:rsid wsp:val=&quot;008A1889&quot;/&gt;&lt;wsp:rsid wsp:val=&quot;008A1AB6&quot;/&gt;&lt;wsp:rsid wsp:val=&quot;008A1ECE&quot;/&gt;&lt;wsp:rsid wsp:val=&quot;008A22D0&quot;/&gt;&lt;wsp:rsid wsp:val=&quot;008A271D&quot;/&gt;&lt;wsp:rsid wsp:val=&quot;008A291C&quot;/&gt;&lt;wsp:rsid wsp:val=&quot;008A29B9&quot;/&gt;&lt;wsp:rsid wsp:val=&quot;008A39E0&quot;/&gt;&lt;wsp:rsid wsp:val=&quot;008A3B49&quot;/&gt;&lt;wsp:rsid wsp:val=&quot;008A4FFE&quot;/&gt;&lt;wsp:rsid wsp:val=&quot;008A5D6B&quot;/&gt;&lt;wsp:rsid wsp:val=&quot;008A630D&quot;/&gt;&lt;wsp:rsid wsp:val=&quot;008A63EC&quot;/&gt;&lt;wsp:rsid wsp:val=&quot;008A6EAB&quot;/&gt;&lt;wsp:rsid wsp:val=&quot;008A7960&quot;/&gt;&lt;wsp:rsid wsp:val=&quot;008A7FB1&quot;/&gt;&lt;wsp:rsid wsp:val=&quot;008B0051&quot;/&gt;&lt;wsp:rsid wsp:val=&quot;008B0097&quot;/&gt;&lt;wsp:rsid wsp:val=&quot;008B014D&quot;/&gt;&lt;wsp:rsid wsp:val=&quot;008B0A64&quot;/&gt;&lt;wsp:rsid wsp:val=&quot;008B0AAC&quot;/&gt;&lt;wsp:rsid wsp:val=&quot;008B0FFC&quot;/&gt;&lt;wsp:rsid wsp:val=&quot;008B1274&quot;/&gt;&lt;wsp:rsid wsp:val=&quot;008B13F1&quot;/&gt;&lt;wsp:rsid wsp:val=&quot;008B1FCD&quot;/&gt;&lt;wsp:rsid wsp:val=&quot;008B275C&quot;/&gt;&lt;wsp:rsid wsp:val=&quot;008B4FCD&quot;/&gt;&lt;wsp:rsid wsp:val=&quot;008B58B0&quot;/&gt;&lt;wsp:rsid wsp:val=&quot;008B70EE&quot;/&gt;&lt;wsp:rsid wsp:val=&quot;008B7B2E&quot;/&gt;&lt;wsp:rsid wsp:val=&quot;008C2401&quot;/&gt;&lt;wsp:rsid wsp:val=&quot;008C2AC0&quot;/&gt;&lt;wsp:rsid wsp:val=&quot;008C304D&quot;/&gt;&lt;wsp:rsid wsp:val=&quot;008C35C4&quot;/&gt;&lt;wsp:rsid wsp:val=&quot;008C369B&quot;/&gt;&lt;wsp:rsid wsp:val=&quot;008C3AA4&quot;/&gt;&lt;wsp:rsid wsp:val=&quot;008C3CFB&quot;/&gt;&lt;wsp:rsid wsp:val=&quot;008C411E&quot;/&gt;&lt;wsp:rsid wsp:val=&quot;008C452E&quot;/&gt;&lt;wsp:rsid wsp:val=&quot;008C4A98&quot;/&gt;&lt;wsp:rsid wsp:val=&quot;008C4FDC&quot;/&gt;&lt;wsp:rsid wsp:val=&quot;008C53C4&quot;/&gt;&lt;wsp:rsid wsp:val=&quot;008C5BD7&quot;/&gt;&lt;wsp:rsid wsp:val=&quot;008C5D5C&quot;/&gt;&lt;wsp:rsid wsp:val=&quot;008C5F98&quot;/&gt;&lt;wsp:rsid wsp:val=&quot;008C69D1&quot;/&gt;&lt;wsp:rsid wsp:val=&quot;008C6A30&quot;/&gt;&lt;wsp:rsid wsp:val=&quot;008C7154&quot;/&gt;&lt;wsp:rsid wsp:val=&quot;008C7569&quot;/&gt;&lt;wsp:rsid wsp:val=&quot;008C7EA3&quot;/&gt;&lt;wsp:rsid wsp:val=&quot;008D0488&quot;/&gt;&lt;wsp:rsid wsp:val=&quot;008D06FE&quot;/&gt;&lt;wsp:rsid wsp:val=&quot;008D0B89&quot;/&gt;&lt;wsp:rsid wsp:val=&quot;008D132C&quot;/&gt;&lt;wsp:rsid wsp:val=&quot;008D2810&quot;/&gt;&lt;wsp:rsid wsp:val=&quot;008D2D2D&quot;/&gt;&lt;wsp:rsid wsp:val=&quot;008D2EC9&quot;/&gt;&lt;wsp:rsid wsp:val=&quot;008D3147&quot;/&gt;&lt;wsp:rsid wsp:val=&quot;008D32CD&quot;/&gt;&lt;wsp:rsid wsp:val=&quot;008D3CD7&quot;/&gt;&lt;wsp:rsid wsp:val=&quot;008D3F22&quot;/&gt;&lt;wsp:rsid wsp:val=&quot;008D417C&quot;/&gt;&lt;wsp:rsid wsp:val=&quot;008D4413&quot;/&gt;&lt;wsp:rsid wsp:val=&quot;008D4AAB&quot;/&gt;&lt;wsp:rsid wsp:val=&quot;008D4D0D&quot;/&gt;&lt;wsp:rsid wsp:val=&quot;008D735C&quot;/&gt;&lt;wsp:rsid wsp:val=&quot;008D7642&quot;/&gt;&lt;wsp:rsid wsp:val=&quot;008D7B81&quot;/&gt;&lt;wsp:rsid wsp:val=&quot;008E00DD&quot;/&gt;&lt;wsp:rsid wsp:val=&quot;008E016F&quot;/&gt;&lt;wsp:rsid wsp:val=&quot;008E03E3&quot;/&gt;&lt;wsp:rsid wsp:val=&quot;008E0452&quot;/&gt;&lt;wsp:rsid wsp:val=&quot;008E0AA2&quot;/&gt;&lt;wsp:rsid wsp:val=&quot;008E3EE0&quot;/&gt;&lt;wsp:rsid wsp:val=&quot;008E4493&quot;/&gt;&lt;wsp:rsid wsp:val=&quot;008E49D8&quot;/&gt;&lt;wsp:rsid wsp:val=&quot;008E5712&quot;/&gt;&lt;wsp:rsid wsp:val=&quot;008E594E&quot;/&gt;&lt;wsp:rsid wsp:val=&quot;008E6E61&quot;/&gt;&lt;wsp:rsid wsp:val=&quot;008E79CA&quot;/&gt;&lt;wsp:rsid wsp:val=&quot;008E7B51&quot;/&gt;&lt;wsp:rsid wsp:val=&quot;008F03A0&quot;/&gt;&lt;wsp:rsid wsp:val=&quot;008F0986&quot;/&gt;&lt;wsp:rsid wsp:val=&quot;008F39F0&quot;/&gt;&lt;wsp:rsid wsp:val=&quot;008F3FB9&quot;/&gt;&lt;wsp:rsid wsp:val=&quot;008F406A&quot;/&gt;&lt;wsp:rsid wsp:val=&quot;008F47BA&quot;/&gt;&lt;wsp:rsid wsp:val=&quot;008F488D&quot;/&gt;&lt;wsp:rsid wsp:val=&quot;008F5392&quot;/&gt;&lt;wsp:rsid wsp:val=&quot;008F5795&quot;/&gt;&lt;wsp:rsid wsp:val=&quot;008F5F55&quot;/&gt;&lt;wsp:rsid wsp:val=&quot;008F601A&quot;/&gt;&lt;wsp:rsid wsp:val=&quot;008F77C8&quot;/&gt;&lt;wsp:rsid wsp:val=&quot;008F79C2&quot;/&gt;&lt;wsp:rsid wsp:val=&quot;00900246&quot;/&gt;&lt;wsp:rsid wsp:val=&quot;00901103&quot;/&gt;&lt;wsp:rsid wsp:val=&quot;00901558&quot;/&gt;&lt;wsp:rsid wsp:val=&quot;00902D82&quot;/&gt;&lt;wsp:rsid wsp:val=&quot;009031DE&quot;/&gt;&lt;wsp:rsid wsp:val=&quot;009032EB&quot;/&gt;&lt;wsp:rsid wsp:val=&quot;0090403D&quot;/&gt;&lt;wsp:rsid wsp:val=&quot;009045C2&quot;/&gt;&lt;wsp:rsid wsp:val=&quot;009049FC&quot;/&gt;&lt;wsp:rsid wsp:val=&quot;00904B3F&quot;/&gt;&lt;wsp:rsid wsp:val=&quot;009051AE&quot;/&gt;&lt;wsp:rsid wsp:val=&quot;00905228&quot;/&gt;&lt;wsp:rsid wsp:val=&quot;00906CBB&quot;/&gt;&lt;wsp:rsid wsp:val=&quot;009077A7&quot;/&gt;&lt;wsp:rsid wsp:val=&quot;00910091&quot;/&gt;&lt;wsp:rsid wsp:val=&quot;00910574&quot;/&gt;&lt;wsp:rsid wsp:val=&quot;00910812&quot;/&gt;&lt;wsp:rsid wsp:val=&quot;0091098A&quot;/&gt;&lt;wsp:rsid wsp:val=&quot;0091346E&quot;/&gt;&lt;wsp:rsid wsp:val=&quot;00913754&quot;/&gt;&lt;wsp:rsid wsp:val=&quot;00913A9B&quot;/&gt;&lt;wsp:rsid wsp:val=&quot;00913BD6&quot;/&gt;&lt;wsp:rsid wsp:val=&quot;00913CFD&quot;/&gt;&lt;wsp:rsid wsp:val=&quot;00914379&quot;/&gt;&lt;wsp:rsid wsp:val=&quot;009163AC&quot;/&gt;&lt;wsp:rsid wsp:val=&quot;00916DFB&quot;/&gt;&lt;wsp:rsid wsp:val=&quot;00916F2A&quot;/&gt;&lt;wsp:rsid wsp:val=&quot;00917313&quot;/&gt;&lt;wsp:rsid wsp:val=&quot;00917805&quot;/&gt;&lt;wsp:rsid wsp:val=&quot;00920DBF&quot;/&gt;&lt;wsp:rsid wsp:val=&quot;00921396&quot;/&gt;&lt;wsp:rsid wsp:val=&quot;009227F3&quot;/&gt;&lt;wsp:rsid wsp:val=&quot;00922FC1&quot;/&gt;&lt;wsp:rsid wsp:val=&quot;00923E06&quot;/&gt;&lt;wsp:rsid wsp:val=&quot;00924AC1&quot;/&gt;&lt;wsp:rsid wsp:val=&quot;00926998&quot;/&gt;&lt;wsp:rsid wsp:val=&quot;009271B4&quot;/&gt;&lt;wsp:rsid wsp:val=&quot;00930085&quot;/&gt;&lt;wsp:rsid wsp:val=&quot;00930384&quot;/&gt;&lt;wsp:rsid wsp:val=&quot;009303FE&quot;/&gt;&lt;wsp:rsid wsp:val=&quot;00930D0E&quot;/&gt;&lt;wsp:rsid wsp:val=&quot;0093191A&quot;/&gt;&lt;wsp:rsid wsp:val=&quot;00931B22&quot;/&gt;&lt;wsp:rsid wsp:val=&quot;00932ABF&quot;/&gt;&lt;wsp:rsid wsp:val=&quot;0093378F&quot;/&gt;&lt;wsp:rsid wsp:val=&quot;00933F8C&quot;/&gt;&lt;wsp:rsid wsp:val=&quot;00934886&quot;/&gt;&lt;wsp:rsid wsp:val=&quot;0093492D&quot;/&gt;&lt;wsp:rsid wsp:val=&quot;00935BBC&quot;/&gt;&lt;wsp:rsid wsp:val=&quot;00936A20&quot;/&gt;&lt;wsp:rsid wsp:val=&quot;00936F9A&quot;/&gt;&lt;wsp:rsid wsp:val=&quot;00937421&quot;/&gt;&lt;wsp:rsid wsp:val=&quot;00937722&quot;/&gt;&lt;wsp:rsid wsp:val=&quot;009377E4&quot;/&gt;&lt;wsp:rsid wsp:val=&quot;009378F3&quot;/&gt;&lt;wsp:rsid wsp:val=&quot;00937D83&quot;/&gt;&lt;wsp:rsid wsp:val=&quot;00937E93&quot;/&gt;&lt;wsp:rsid wsp:val=&quot;0094122A&quot;/&gt;&lt;wsp:rsid wsp:val=&quot;009413C4&quot;/&gt;&lt;wsp:rsid wsp:val=&quot;0094207D&quot;/&gt;&lt;wsp:rsid wsp:val=&quot;0094292D&quot;/&gt;&lt;wsp:rsid wsp:val=&quot;00943ABA&quot;/&gt;&lt;wsp:rsid wsp:val=&quot;009442A7&quot;/&gt;&lt;wsp:rsid wsp:val=&quot;0094446D&quot;/&gt;&lt;wsp:rsid wsp:val=&quot;00944A6F&quot;/&gt;&lt;wsp:rsid wsp:val=&quot;009450A6&quot;/&gt;&lt;wsp:rsid wsp:val=&quot;00945B1F&quot;/&gt;&lt;wsp:rsid wsp:val=&quot;00946223&quot;/&gt;&lt;wsp:rsid wsp:val=&quot;0094652E&quot;/&gt;&lt;wsp:rsid wsp:val=&quot;00946A37&quot;/&gt;&lt;wsp:rsid wsp:val=&quot;00947345&quot;/&gt;&lt;wsp:rsid wsp:val=&quot;0094740A&quot;/&gt;&lt;wsp:rsid wsp:val=&quot;009474D1&quot;/&gt;&lt;wsp:rsid wsp:val=&quot;009477A7&quot;/&gt;&lt;wsp:rsid wsp:val=&quot;00950440&quot;/&gt;&lt;wsp:rsid wsp:val=&quot;00950F96&quot;/&gt;&lt;wsp:rsid wsp:val=&quot;009519B4&quot;/&gt;&lt;wsp:rsid wsp:val=&quot;00952660&quot;/&gt;&lt;wsp:rsid wsp:val=&quot;0095286A&quot;/&gt;&lt;wsp:rsid wsp:val=&quot;0095316A&quot;/&gt;&lt;wsp:rsid wsp:val=&quot;0095333B&quot;/&gt;&lt;wsp:rsid wsp:val=&quot;009536EC&quot;/&gt;&lt;wsp:rsid wsp:val=&quot;00953712&quot;/&gt;&lt;wsp:rsid wsp:val=&quot;00954103&quot;/&gt;&lt;wsp:rsid wsp:val=&quot;0095474A&quot;/&gt;&lt;wsp:rsid wsp:val=&quot;00954A63&quot;/&gt;&lt;wsp:rsid wsp:val=&quot;00954DF4&quot;/&gt;&lt;wsp:rsid wsp:val=&quot;00955121&quot;/&gt;&lt;wsp:rsid wsp:val=&quot;009552B0&quot;/&gt;&lt;wsp:rsid wsp:val=&quot;0095541D&quot;/&gt;&lt;wsp:rsid wsp:val=&quot;009571D9&quot;/&gt;&lt;wsp:rsid wsp:val=&quot;00957DE5&quot;/&gt;&lt;wsp:rsid wsp:val=&quot;00957F8C&quot;/&gt;&lt;wsp:rsid wsp:val=&quot;009600F2&quot;/&gt;&lt;wsp:rsid wsp:val=&quot;00960134&quot;/&gt;&lt;wsp:rsid wsp:val=&quot;00960759&quot;/&gt;&lt;wsp:rsid wsp:val=&quot;00960819&quot;/&gt;&lt;wsp:rsid wsp:val=&quot;00960C91&quot;/&gt;&lt;wsp:rsid wsp:val=&quot;0096139B&quot;/&gt;&lt;wsp:rsid wsp:val=&quot;009617D2&quot;/&gt;&lt;wsp:rsid wsp:val=&quot;00962BC3&quot;/&gt;&lt;wsp:rsid wsp:val=&quot;00964589&quot;/&gt;&lt;wsp:rsid wsp:val=&quot;009657B9&quot;/&gt;&lt;wsp:rsid wsp:val=&quot;009662F5&quot;/&gt;&lt;wsp:rsid wsp:val=&quot;0096692D&quot;/&gt;&lt;wsp:rsid wsp:val=&quot;00967979&quot;/&gt;&lt;wsp:rsid wsp:val=&quot;0097175F&quot;/&gt;&lt;wsp:rsid wsp:val=&quot;009723C4&quot;/&gt;&lt;wsp:rsid wsp:val=&quot;00972606&quot;/&gt;&lt;wsp:rsid wsp:val=&quot;00973756&quot;/&gt;&lt;wsp:rsid wsp:val=&quot;009741AC&quot;/&gt;&lt;wsp:rsid wsp:val=&quot;00974C5B&quot;/&gt;&lt;wsp:rsid wsp:val=&quot;00974F16&quot;/&gt;&lt;wsp:rsid wsp:val=&quot;009751EF&quot;/&gt;&lt;wsp:rsid wsp:val=&quot;00975D57&quot;/&gt;&lt;wsp:rsid wsp:val=&quot;00975F88&quot;/&gt;&lt;wsp:rsid wsp:val=&quot;00976BDD&quot;/&gt;&lt;wsp:rsid wsp:val=&quot;00977D66&quot;/&gt;&lt;wsp:rsid wsp:val=&quot;009806F1&quot;/&gt;&lt;wsp:rsid wsp:val=&quot;00980BEF&quot;/&gt;&lt;wsp:rsid wsp:val=&quot;0098107B&quot;/&gt;&lt;wsp:rsid wsp:val=&quot;00982005&quot;/&gt;&lt;wsp:rsid wsp:val=&quot;009826AE&quot;/&gt;&lt;wsp:rsid wsp:val=&quot;00983A39&quot;/&gt;&lt;wsp:rsid wsp:val=&quot;00983A61&quot;/&gt;&lt;wsp:rsid wsp:val=&quot;00984395&quot;/&gt;&lt;wsp:rsid wsp:val=&quot;00985C23&quot;/&gt;&lt;wsp:rsid wsp:val=&quot;009868EA&quot;/&gt;&lt;wsp:rsid wsp:val=&quot;00986D52&quot;/&gt;&lt;wsp:rsid wsp:val=&quot;009875FA&quot;/&gt;&lt;wsp:rsid wsp:val=&quot;0098761B&quot;/&gt;&lt;wsp:rsid wsp:val=&quot;0099015E&quot;/&gt;&lt;wsp:rsid wsp:val=&quot;009909DD&quot;/&gt;&lt;wsp:rsid wsp:val=&quot;00990A3D&quot;/&gt;&lt;wsp:rsid wsp:val=&quot;00991028&quot;/&gt;&lt;wsp:rsid wsp:val=&quot;009920C0&quot;/&gt;&lt;wsp:rsid wsp:val=&quot;0099356B&quot;/&gt;&lt;wsp:rsid wsp:val=&quot;00994E8A&quot;/&gt;&lt;wsp:rsid wsp:val=&quot;00995B86&quot;/&gt;&lt;wsp:rsid wsp:val=&quot;00995F6A&quot;/&gt;&lt;wsp:rsid wsp:val=&quot;009966EC&quot;/&gt;&lt;wsp:rsid wsp:val=&quot;00996762&quot;/&gt;&lt;wsp:rsid wsp:val=&quot;00996D12&quot;/&gt;&lt;wsp:rsid wsp:val=&quot;00997C8A&quot;/&gt;&lt;wsp:rsid wsp:val=&quot;009A0154&quot;/&gt;&lt;wsp:rsid wsp:val=&quot;009A082C&quot;/&gt;&lt;wsp:rsid wsp:val=&quot;009A0E73&quot;/&gt;&lt;wsp:rsid wsp:val=&quot;009A1197&quot;/&gt;&lt;wsp:rsid wsp:val=&quot;009A19B9&quot;/&gt;&lt;wsp:rsid wsp:val=&quot;009A1F90&quot;/&gt;&lt;wsp:rsid wsp:val=&quot;009A271B&quot;/&gt;&lt;wsp:rsid wsp:val=&quot;009A3312&quot;/&gt;&lt;wsp:rsid wsp:val=&quot;009A3CE5&quot;/&gt;&lt;wsp:rsid wsp:val=&quot;009A3DA5&quot;/&gt;&lt;wsp:rsid wsp:val=&quot;009A47E2&quot;/&gt;&lt;wsp:rsid wsp:val=&quot;009A49E5&quot;/&gt;&lt;wsp:rsid wsp:val=&quot;009A5684&quot;/&gt;&lt;wsp:rsid wsp:val=&quot;009A67EE&quot;/&gt;&lt;wsp:rsid wsp:val=&quot;009A6C58&quot;/&gt;&lt;wsp:rsid wsp:val=&quot;009A731B&quot;/&gt;&lt;wsp:rsid wsp:val=&quot;009A7A55&quot;/&gt;&lt;wsp:rsid wsp:val=&quot;009A7D20&quot;/&gt;&lt;wsp:rsid wsp:val=&quot;009B08FE&quot;/&gt;&lt;wsp:rsid wsp:val=&quot;009B1836&quot;/&gt;&lt;wsp:rsid wsp:val=&quot;009B382F&quot;/&gt;&lt;wsp:rsid wsp:val=&quot;009B4049&quot;/&gt;&lt;wsp:rsid wsp:val=&quot;009B4637&quot;/&gt;&lt;wsp:rsid wsp:val=&quot;009B466E&quot;/&gt;&lt;wsp:rsid wsp:val=&quot;009B4890&quot;/&gt;&lt;wsp:rsid wsp:val=&quot;009B554D&quot;/&gt;&lt;wsp:rsid wsp:val=&quot;009B6AA8&quot;/&gt;&lt;wsp:rsid wsp:val=&quot;009B6DFE&quot;/&gt;&lt;wsp:rsid wsp:val=&quot;009B6F5A&quot;/&gt;&lt;wsp:rsid wsp:val=&quot;009C17CF&quot;/&gt;&lt;wsp:rsid wsp:val=&quot;009C1A48&quot;/&gt;&lt;wsp:rsid wsp:val=&quot;009C1A92&quot;/&gt;&lt;wsp:rsid wsp:val=&quot;009C1B82&quot;/&gt;&lt;wsp:rsid wsp:val=&quot;009C22E5&quot;/&gt;&lt;wsp:rsid wsp:val=&quot;009C255A&quot;/&gt;&lt;wsp:rsid wsp:val=&quot;009C49F7&quot;/&gt;&lt;wsp:rsid wsp:val=&quot;009C4A3C&quot;/&gt;&lt;wsp:rsid wsp:val=&quot;009C52B9&quot;/&gt;&lt;wsp:rsid wsp:val=&quot;009C6377&quot;/&gt;&lt;wsp:rsid wsp:val=&quot;009C78F8&quot;/&gt;&lt;wsp:rsid wsp:val=&quot;009C7E61&quot;/&gt;&lt;wsp:rsid wsp:val=&quot;009C7FA9&quot;/&gt;&lt;wsp:rsid wsp:val=&quot;009D0831&quot;/&gt;&lt;wsp:rsid wsp:val=&quot;009D0A94&quot;/&gt;&lt;wsp:rsid wsp:val=&quot;009D0C46&quot;/&gt;&lt;wsp:rsid wsp:val=&quot;009D1AF7&quot;/&gt;&lt;wsp:rsid wsp:val=&quot;009D1D0C&quot;/&gt;&lt;wsp:rsid wsp:val=&quot;009D23C6&quot;/&gt;&lt;wsp:rsid wsp:val=&quot;009D2517&quot;/&gt;&lt;wsp:rsid wsp:val=&quot;009D2B9C&quot;/&gt;&lt;wsp:rsid wsp:val=&quot;009D33C3&quot;/&gt;&lt;wsp:rsid wsp:val=&quot;009D3B5D&quot;/&gt;&lt;wsp:rsid wsp:val=&quot;009D3FDF&quot;/&gt;&lt;wsp:rsid wsp:val=&quot;009D5149&quot;/&gt;&lt;wsp:rsid wsp:val=&quot;009D5363&quot;/&gt;&lt;wsp:rsid wsp:val=&quot;009D59BC&quot;/&gt;&lt;wsp:rsid wsp:val=&quot;009D7510&quot;/&gt;&lt;wsp:rsid wsp:val=&quot;009E05EF&quot;/&gt;&lt;wsp:rsid wsp:val=&quot;009E090E&quot;/&gt;&lt;wsp:rsid wsp:val=&quot;009E1897&quot;/&gt;&lt;wsp:rsid wsp:val=&quot;009E211F&quot;/&gt;&lt;wsp:rsid wsp:val=&quot;009E2DC2&quot;/&gt;&lt;wsp:rsid wsp:val=&quot;009E2E08&quot;/&gt;&lt;wsp:rsid wsp:val=&quot;009E2EFB&quot;/&gt;&lt;wsp:rsid wsp:val=&quot;009E36AF&quot;/&gt;&lt;wsp:rsid wsp:val=&quot;009E386A&quot;/&gt;&lt;wsp:rsid wsp:val=&quot;009E3A36&quot;/&gt;&lt;wsp:rsid wsp:val=&quot;009E3CDC&quot;/&gt;&lt;wsp:rsid wsp:val=&quot;009E3EBF&quot;/&gt;&lt;wsp:rsid wsp:val=&quot;009E522D&quot;/&gt;&lt;wsp:rsid wsp:val=&quot;009E574D&quot;/&gt;&lt;wsp:rsid wsp:val=&quot;009E5D9C&quot;/&gt;&lt;wsp:rsid wsp:val=&quot;009E6244&quot;/&gt;&lt;wsp:rsid wsp:val=&quot;009E6B1B&quot;/&gt;&lt;wsp:rsid wsp:val=&quot;009E7247&quot;/&gt;&lt;wsp:rsid wsp:val=&quot;009E7D87&quot;/&gt;&lt;wsp:rsid wsp:val=&quot;009F00F8&quot;/&gt;&lt;wsp:rsid wsp:val=&quot;009F083C&quot;/&gt;&lt;wsp:rsid wsp:val=&quot;009F091C&quot;/&gt;&lt;wsp:rsid wsp:val=&quot;009F20C5&quot;/&gt;&lt;wsp:rsid wsp:val=&quot;009F253F&quot;/&gt;&lt;wsp:rsid wsp:val=&quot;009F30F0&quot;/&gt;&lt;wsp:rsid wsp:val=&quot;009F33E8&quot;/&gt;&lt;wsp:rsid wsp:val=&quot;009F34A5&quot;/&gt;&lt;wsp:rsid wsp:val=&quot;009F370B&quot;/&gt;&lt;wsp:rsid wsp:val=&quot;009F4B1F&quot;/&gt;&lt;wsp:rsid wsp:val=&quot;009F4E63&quot;/&gt;&lt;wsp:rsid wsp:val=&quot;009F62AE&quot;/&gt;&lt;wsp:rsid wsp:val=&quot;009F7CE6&quot;/&gt;&lt;wsp:rsid wsp:val=&quot;00A002C7&quot;/&gt;&lt;wsp:rsid wsp:val=&quot;00A0056F&quot;/&gt;&lt;wsp:rsid wsp:val=&quot;00A01A89&quot;/&gt;&lt;wsp:rsid wsp:val=&quot;00A01E22&quot;/&gt;&lt;wsp:rsid wsp:val=&quot;00A02920&quot;/&gt;&lt;wsp:rsid wsp:val=&quot;00A029CD&quot;/&gt;&lt;wsp:rsid wsp:val=&quot;00A032A5&quot;/&gt;&lt;wsp:rsid wsp:val=&quot;00A043FB&quot;/&gt;&lt;wsp:rsid wsp:val=&quot;00A04559&quot;/&gt;&lt;wsp:rsid wsp:val=&quot;00A04818&quot;/&gt;&lt;wsp:rsid wsp:val=&quot;00A04EAE&quot;/&gt;&lt;wsp:rsid wsp:val=&quot;00A05935&quot;/&gt;&lt;wsp:rsid wsp:val=&quot;00A05F58&quot;/&gt;&lt;wsp:rsid wsp:val=&quot;00A07947&quot;/&gt;&lt;wsp:rsid wsp:val=&quot;00A11E01&quot;/&gt;&lt;wsp:rsid wsp:val=&quot;00A12507&quot;/&gt;&lt;wsp:rsid wsp:val=&quot;00A12FDE&quot;/&gt;&lt;wsp:rsid wsp:val=&quot;00A1317E&quot;/&gt;&lt;wsp:rsid wsp:val=&quot;00A13F6A&quot;/&gt;&lt;wsp:rsid wsp:val=&quot;00A14062&quot;/&gt;&lt;wsp:rsid wsp:val=&quot;00A14620&quot;/&gt;&lt;wsp:rsid wsp:val=&quot;00A14C9A&quot;/&gt;&lt;wsp:rsid wsp:val=&quot;00A15251&quot;/&gt;&lt;wsp:rsid wsp:val=&quot;00A1537C&quot;/&gt;&lt;wsp:rsid wsp:val=&quot;00A15F37&quot;/&gt;&lt;wsp:rsid wsp:val=&quot;00A16491&quot;/&gt;&lt;wsp:rsid wsp:val=&quot;00A16CE5&quot;/&gt;&lt;wsp:rsid wsp:val=&quot;00A170A2&quot;/&gt;&lt;wsp:rsid wsp:val=&quot;00A1718C&quot;/&gt;&lt;wsp:rsid wsp:val=&quot;00A17784&quot;/&gt;&lt;wsp:rsid wsp:val=&quot;00A17CB0&quot;/&gt;&lt;wsp:rsid wsp:val=&quot;00A17CB9&quot;/&gt;&lt;wsp:rsid wsp:val=&quot;00A201C4&quot;/&gt;&lt;wsp:rsid wsp:val=&quot;00A21656&quot;/&gt;&lt;wsp:rsid wsp:val=&quot;00A2177E&quot;/&gt;&lt;wsp:rsid wsp:val=&quot;00A22EBE&quot;/&gt;&lt;wsp:rsid wsp:val=&quot;00A23024&quot;/&gt;&lt;wsp:rsid wsp:val=&quot;00A23BC3&quot;/&gt;&lt;wsp:rsid wsp:val=&quot;00A24DAB&quot;/&gt;&lt;wsp:rsid wsp:val=&quot;00A260FE&quot;/&gt;&lt;wsp:rsid wsp:val=&quot;00A26E6D&quot;/&gt;&lt;wsp:rsid wsp:val=&quot;00A30349&quot;/&gt;&lt;wsp:rsid wsp:val=&quot;00A30771&quot;/&gt;&lt;wsp:rsid wsp:val=&quot;00A30FFA&quot;/&gt;&lt;wsp:rsid wsp:val=&quot;00A316AD&quot;/&gt;&lt;wsp:rsid wsp:val=&quot;00A3255B&quot;/&gt;&lt;wsp:rsid wsp:val=&quot;00A32693&quot;/&gt;&lt;wsp:rsid wsp:val=&quot;00A351B0&quot;/&gt;&lt;wsp:rsid wsp:val=&quot;00A353EC&quot;/&gt;&lt;wsp:rsid wsp:val=&quot;00A3554D&quot;/&gt;&lt;wsp:rsid wsp:val=&quot;00A3633D&quot;/&gt;&lt;wsp:rsid wsp:val=&quot;00A36A00&quot;/&gt;&lt;wsp:rsid wsp:val=&quot;00A36DCA&quot;/&gt;&lt;wsp:rsid wsp:val=&quot;00A36EDD&quot;/&gt;&lt;wsp:rsid wsp:val=&quot;00A37EDC&quot;/&gt;&lt;wsp:rsid wsp:val=&quot;00A41657&quot;/&gt;&lt;wsp:rsid wsp:val=&quot;00A42710&quot;/&gt;&lt;wsp:rsid wsp:val=&quot;00A429DF&quot;/&gt;&lt;wsp:rsid wsp:val=&quot;00A432B7&quot;/&gt;&lt;wsp:rsid wsp:val=&quot;00A44022&quot;/&gt;&lt;wsp:rsid wsp:val=&quot;00A44CA0&quot;/&gt;&lt;wsp:rsid wsp:val=&quot;00A44E06&quot;/&gt;&lt;wsp:rsid wsp:val=&quot;00A4691A&quot;/&gt;&lt;wsp:rsid wsp:val=&quot;00A5001A&quot;/&gt;&lt;wsp:rsid wsp:val=&quot;00A503C2&quot;/&gt;&lt;wsp:rsid wsp:val=&quot;00A50F22&quot;/&gt;&lt;wsp:rsid wsp:val=&quot;00A516CA&quot;/&gt;&lt;wsp:rsid wsp:val=&quot;00A52057&quot;/&gt;&lt;wsp:rsid wsp:val=&quot;00A536C2&quot;/&gt;&lt;wsp:rsid wsp:val=&quot;00A54343&quot;/&gt;&lt;wsp:rsid wsp:val=&quot;00A54554&quot;/&gt;&lt;wsp:rsid wsp:val=&quot;00A549B7&quot;/&gt;&lt;wsp:rsid wsp:val=&quot;00A553BA&quot;/&gt;&lt;wsp:rsid wsp:val=&quot;00A55893&quot;/&gt;&lt;wsp:rsid wsp:val=&quot;00A56B6D&quot;/&gt;&lt;wsp:rsid wsp:val=&quot;00A57794&quot;/&gt;&lt;wsp:rsid wsp:val=&quot;00A57A72&quot;/&gt;&lt;wsp:rsid wsp:val=&quot;00A57E9F&quot;/&gt;&lt;wsp:rsid wsp:val=&quot;00A57EC2&quot;/&gt;&lt;wsp:rsid wsp:val=&quot;00A6004A&quot;/&gt;&lt;wsp:rsid wsp:val=&quot;00A60DA2&quot;/&gt;&lt;wsp:rsid wsp:val=&quot;00A60E07&quot;/&gt;&lt;wsp:rsid wsp:val=&quot;00A62170&quot;/&gt;&lt;wsp:rsid wsp:val=&quot;00A62D1E&quot;/&gt;&lt;wsp:rsid wsp:val=&quot;00A63C99&quot;/&gt;&lt;wsp:rsid wsp:val=&quot;00A6413D&quot;/&gt;&lt;wsp:rsid wsp:val=&quot;00A64366&quot;/&gt;&lt;wsp:rsid wsp:val=&quot;00A65A69&quot;/&gt;&lt;wsp:rsid wsp:val=&quot;00A660D5&quot;/&gt;&lt;wsp:rsid wsp:val=&quot;00A66124&quot;/&gt;&lt;wsp:rsid wsp:val=&quot;00A66434&quot;/&gt;&lt;wsp:rsid wsp:val=&quot;00A66C10&quot;/&gt;&lt;wsp:rsid wsp:val=&quot;00A678F5&quot;/&gt;&lt;wsp:rsid wsp:val=&quot;00A70254&quot;/&gt;&lt;wsp:rsid wsp:val=&quot;00A709C6&quot;/&gt;&lt;wsp:rsid wsp:val=&quot;00A710AF&quot;/&gt;&lt;wsp:rsid wsp:val=&quot;00A73062&quot;/&gt;&lt;wsp:rsid wsp:val=&quot;00A740EB&quot;/&gt;&lt;wsp:rsid wsp:val=&quot;00A74857&quot;/&gt;&lt;wsp:rsid wsp:val=&quot;00A763B5&quot;/&gt;&lt;wsp:rsid wsp:val=&quot;00A767CC&quot;/&gt;&lt;wsp:rsid wsp:val=&quot;00A768E7&quot;/&gt;&lt;wsp:rsid wsp:val=&quot;00A7741D&quot;/&gt;&lt;wsp:rsid wsp:val=&quot;00A77582&quot;/&gt;&lt;wsp:rsid wsp:val=&quot;00A7776A&quot;/&gt;&lt;wsp:rsid wsp:val=&quot;00A817EB&quot;/&gt;&lt;wsp:rsid wsp:val=&quot;00A82A6F&quot;/&gt;&lt;wsp:rsid wsp:val=&quot;00A83543&quot;/&gt;&lt;wsp:rsid wsp:val=&quot;00A84299&quot;/&gt;&lt;wsp:rsid wsp:val=&quot;00A84C96&quot;/&gt;&lt;wsp:rsid wsp:val=&quot;00A851BB&quot;/&gt;&lt;wsp:rsid wsp:val=&quot;00A8540B&quot;/&gt;&lt;wsp:rsid wsp:val=&quot;00A8632B&quot;/&gt;&lt;wsp:rsid wsp:val=&quot;00A8667F&quot;/&gt;&lt;wsp:rsid wsp:val=&quot;00A8685C&quot;/&gt;&lt;wsp:rsid wsp:val=&quot;00A870BA&quot;/&gt;&lt;wsp:rsid wsp:val=&quot;00A87E3B&quot;/&gt;&lt;wsp:rsid wsp:val=&quot;00A90FC7&quot;/&gt;&lt;wsp:rsid wsp:val=&quot;00A913FA&quot;/&gt;&lt;wsp:rsid wsp:val=&quot;00A91D98&quot;/&gt;&lt;wsp:rsid wsp:val=&quot;00A929DB&quot;/&gt;&lt;wsp:rsid wsp:val=&quot;00A9386D&quot;/&gt;&lt;wsp:rsid wsp:val=&quot;00A942DC&quot;/&gt;&lt;wsp:rsid wsp:val=&quot;00A942ED&quot;/&gt;&lt;wsp:rsid wsp:val=&quot;00A94685&quot;/&gt;&lt;wsp:rsid wsp:val=&quot;00A947E7&quot;/&gt;&lt;wsp:rsid wsp:val=&quot;00A94DEE&quot;/&gt;&lt;wsp:rsid wsp:val=&quot;00A94FCD&quot;/&gt;&lt;wsp:rsid wsp:val=&quot;00A95C74&quot;/&gt;&lt;wsp:rsid wsp:val=&quot;00A9644E&quot;/&gt;&lt;wsp:rsid wsp:val=&quot;00A965AD&quot;/&gt;&lt;wsp:rsid wsp:val=&quot;00A96AA7&quot;/&gt;&lt;wsp:rsid wsp:val=&quot;00A96EAC&quot;/&gt;&lt;wsp:rsid wsp:val=&quot;00A97703&quot;/&gt;&lt;wsp:rsid wsp:val=&quot;00AA00E6&quot;/&gt;&lt;wsp:rsid wsp:val=&quot;00AA0A11&quot;/&gt;&lt;wsp:rsid wsp:val=&quot;00AA0E80&quot;/&gt;&lt;wsp:rsid wsp:val=&quot;00AA173C&quot;/&gt;&lt;wsp:rsid wsp:val=&quot;00AA1C49&quot;/&gt;&lt;wsp:rsid wsp:val=&quot;00AA1C4E&quot;/&gt;&lt;wsp:rsid wsp:val=&quot;00AA1F5E&quot;/&gt;&lt;wsp:rsid wsp:val=&quot;00AA3391&quot;/&gt;&lt;wsp:rsid wsp:val=&quot;00AA4B83&quot;/&gt;&lt;wsp:rsid wsp:val=&quot;00AA5742&quot;/&gt;&lt;wsp:rsid wsp:val=&quot;00AA5BEF&quot;/&gt;&lt;wsp:rsid wsp:val=&quot;00AA7274&quot;/&gt;&lt;wsp:rsid wsp:val=&quot;00AA75C8&quot;/&gt;&lt;wsp:rsid wsp:val=&quot;00AA7FD8&quot;/&gt;&lt;wsp:rsid wsp:val=&quot;00AB00AC&quot;/&gt;&lt;wsp:rsid wsp:val=&quot;00AB144C&quot;/&gt;&lt;wsp:rsid wsp:val=&quot;00AB1707&quot;/&gt;&lt;wsp:rsid wsp:val=&quot;00AB181B&quot;/&gt;&lt;wsp:rsid wsp:val=&quot;00AB19C7&quot;/&gt;&lt;wsp:rsid wsp:val=&quot;00AB2331&quot;/&gt;&lt;wsp:rsid wsp:val=&quot;00AB2D5D&quot;/&gt;&lt;wsp:rsid wsp:val=&quot;00AB3789&quot;/&gt;&lt;wsp:rsid wsp:val=&quot;00AB3796&quot;/&gt;&lt;wsp:rsid wsp:val=&quot;00AB3A86&quot;/&gt;&lt;wsp:rsid wsp:val=&quot;00AB3D92&quot;/&gt;&lt;wsp:rsid wsp:val=&quot;00AB54EB&quot;/&gt;&lt;wsp:rsid wsp:val=&quot;00AB71B1&quot;/&gt;&lt;wsp:rsid wsp:val=&quot;00AB76AA&quot;/&gt;&lt;wsp:rsid wsp:val=&quot;00AB7993&quot;/&gt;&lt;wsp:rsid wsp:val=&quot;00AB7F04&quot;/&gt;&lt;wsp:rsid wsp:val=&quot;00AC064E&quot;/&gt;&lt;wsp:rsid wsp:val=&quot;00AC0CBE&quot;/&gt;&lt;wsp:rsid wsp:val=&quot;00AC1CFF&quot;/&gt;&lt;wsp:rsid wsp:val=&quot;00AC1D6F&quot;/&gt;&lt;wsp:rsid wsp:val=&quot;00AC3532&quot;/&gt;&lt;wsp:rsid wsp:val=&quot;00AC369E&quot;/&gt;&lt;wsp:rsid wsp:val=&quot;00AC3A2F&quot;/&gt;&lt;wsp:rsid wsp:val=&quot;00AC4277&quot;/&gt;&lt;wsp:rsid wsp:val=&quot;00AC4764&quot;/&gt;&lt;wsp:rsid wsp:val=&quot;00AC4F7D&quot;/&gt;&lt;wsp:rsid wsp:val=&quot;00AC6181&quot;/&gt;&lt;wsp:rsid wsp:val=&quot;00AC6B6A&quot;/&gt;&lt;wsp:rsid wsp:val=&quot;00AC72EF&quot;/&gt;&lt;wsp:rsid wsp:val=&quot;00AD0DD6&quot;/&gt;&lt;wsp:rsid wsp:val=&quot;00AD118F&quot;/&gt;&lt;wsp:rsid wsp:val=&quot;00AD2049&quot;/&gt;&lt;wsp:rsid wsp:val=&quot;00AD299B&quot;/&gt;&lt;wsp:rsid wsp:val=&quot;00AD2FCA&quot;/&gt;&lt;wsp:rsid wsp:val=&quot;00AD3519&quot;/&gt;&lt;wsp:rsid wsp:val=&quot;00AD398E&quot;/&gt;&lt;wsp:rsid wsp:val=&quot;00AD40CC&quot;/&gt;&lt;wsp:rsid wsp:val=&quot;00AD5DFE&quot;/&gt;&lt;wsp:rsid wsp:val=&quot;00AD5ECE&quot;/&gt;&lt;wsp:rsid wsp:val=&quot;00AD5F13&quot;/&gt;&lt;wsp:rsid wsp:val=&quot;00AD6164&quot;/&gt;&lt;wsp:rsid wsp:val=&quot;00AD6230&quot;/&gt;&lt;wsp:rsid wsp:val=&quot;00AD6D99&quot;/&gt;&lt;wsp:rsid wsp:val=&quot;00AD6E42&quot;/&gt;&lt;wsp:rsid wsp:val=&quot;00AD6FE3&quot;/&gt;&lt;wsp:rsid wsp:val=&quot;00AD76D8&quot;/&gt;&lt;wsp:rsid wsp:val=&quot;00AE006D&quot;/&gt;&lt;wsp:rsid wsp:val=&quot;00AE0ABD&quot;/&gt;&lt;wsp:rsid wsp:val=&quot;00AE0D1A&quot;/&gt;&lt;wsp:rsid wsp:val=&quot;00AE0E1C&quot;/&gt;&lt;wsp:rsid wsp:val=&quot;00AE1006&quot;/&gt;&lt;wsp:rsid wsp:val=&quot;00AE1C50&quot;/&gt;&lt;wsp:rsid wsp:val=&quot;00AE1F80&quot;/&gt;&lt;wsp:rsid wsp:val=&quot;00AE227D&quot;/&gt;&lt;wsp:rsid wsp:val=&quot;00AE2351&quot;/&gt;&lt;wsp:rsid wsp:val=&quot;00AE2B56&quot;/&gt;&lt;wsp:rsid wsp:val=&quot;00AE2DAA&quot;/&gt;&lt;wsp:rsid wsp:val=&quot;00AE3800&quot;/&gt;&lt;wsp:rsid wsp:val=&quot;00AE3912&quot;/&gt;&lt;wsp:rsid wsp:val=&quot;00AE3A93&quot;/&gt;&lt;wsp:rsid wsp:val=&quot;00AE49C8&quot;/&gt;&lt;wsp:rsid wsp:val=&quot;00AE49EB&quot;/&gt;&lt;wsp:rsid wsp:val=&quot;00AE5891&quot;/&gt;&lt;wsp:rsid wsp:val=&quot;00AE58BD&quot;/&gt;&lt;wsp:rsid wsp:val=&quot;00AE5CF5&quot;/&gt;&lt;wsp:rsid wsp:val=&quot;00AE6571&quot;/&gt;&lt;wsp:rsid wsp:val=&quot;00AE6589&quot;/&gt;&lt;wsp:rsid wsp:val=&quot;00AE6E14&quot;/&gt;&lt;wsp:rsid wsp:val=&quot;00AE7AE8&quot;/&gt;&lt;wsp:rsid wsp:val=&quot;00AE7BA8&quot;/&gt;&lt;wsp:rsid wsp:val=&quot;00AE7BAC&quot;/&gt;&lt;wsp:rsid wsp:val=&quot;00AF06AE&quot;/&gt;&lt;wsp:rsid wsp:val=&quot;00AF07B6&quot;/&gt;&lt;wsp:rsid wsp:val=&quot;00AF0A29&quot;/&gt;&lt;wsp:rsid wsp:val=&quot;00AF2A43&quot;/&gt;&lt;wsp:rsid wsp:val=&quot;00AF2A69&quot;/&gt;&lt;wsp:rsid wsp:val=&quot;00AF2AB2&quot;/&gt;&lt;wsp:rsid wsp:val=&quot;00AF3025&quot;/&gt;&lt;wsp:rsid wsp:val=&quot;00AF316C&quot;/&gt;&lt;wsp:rsid wsp:val=&quot;00AF35A8&quot;/&gt;&lt;wsp:rsid wsp:val=&quot;00AF46A1&quot;/&gt;&lt;wsp:rsid wsp:val=&quot;00AF6544&quot;/&gt;&lt;wsp:rsid wsp:val=&quot;00AF6F69&quot;/&gt;&lt;wsp:rsid wsp:val=&quot;00AF7600&quot;/&gt;&lt;wsp:rsid wsp:val=&quot;00AF77BB&quot;/&gt;&lt;wsp:rsid wsp:val=&quot;00AF78EE&quot;/&gt;&lt;wsp:rsid wsp:val=&quot;00AF7BB9&quot;/&gt;&lt;wsp:rsid wsp:val=&quot;00AF7CE5&quot;/&gt;&lt;wsp:rsid wsp:val=&quot;00B02543&quot;/&gt;&lt;wsp:rsid wsp:val=&quot;00B0257F&quot;/&gt;&lt;wsp:rsid wsp:val=&quot;00B03AA3&quot;/&gt;&lt;wsp:rsid wsp:val=&quot;00B04B54&quot;/&gt;&lt;wsp:rsid wsp:val=&quot;00B060B5&quot;/&gt;&lt;wsp:rsid wsp:val=&quot;00B06DAD&quot;/&gt;&lt;wsp:rsid wsp:val=&quot;00B06FCB&quot;/&gt;&lt;wsp:rsid wsp:val=&quot;00B106A8&quot;/&gt;&lt;wsp:rsid wsp:val=&quot;00B11C88&quot;/&gt;&lt;wsp:rsid wsp:val=&quot;00B12133&quot;/&gt;&lt;wsp:rsid wsp:val=&quot;00B1225C&quot;/&gt;&lt;wsp:rsid wsp:val=&quot;00B1267A&quot;/&gt;&lt;wsp:rsid wsp:val=&quot;00B142DA&quot;/&gt;&lt;wsp:rsid wsp:val=&quot;00B152D1&quot;/&gt;&lt;wsp:rsid wsp:val=&quot;00B16F40&quot;/&gt;&lt;wsp:rsid wsp:val=&quot;00B16FF4&quot;/&gt;&lt;wsp:rsid wsp:val=&quot;00B20B91&quot;/&gt;&lt;wsp:rsid wsp:val=&quot;00B20BA8&quot;/&gt;&lt;wsp:rsid wsp:val=&quot;00B21390&quot;/&gt;&lt;wsp:rsid wsp:val=&quot;00B22149&quot;/&gt;&lt;wsp:rsid wsp:val=&quot;00B225E1&quot;/&gt;&lt;wsp:rsid wsp:val=&quot;00B22D97&quot;/&gt;&lt;wsp:rsid wsp:val=&quot;00B2379F&quot;/&gt;&lt;wsp:rsid wsp:val=&quot;00B253CB&quot;/&gt;&lt;wsp:rsid wsp:val=&quot;00B259E9&quot;/&gt;&lt;wsp:rsid wsp:val=&quot;00B261FE&quot;/&gt;&lt;wsp:rsid wsp:val=&quot;00B30C38&quot;/&gt;&lt;wsp:rsid wsp:val=&quot;00B30CD1&quot;/&gt;&lt;wsp:rsid wsp:val=&quot;00B32DF5&quot;/&gt;&lt;wsp:rsid wsp:val=&quot;00B33020&quot;/&gt;&lt;wsp:rsid wsp:val=&quot;00B331F9&quot;/&gt;&lt;wsp:rsid wsp:val=&quot;00B333E2&quot;/&gt;&lt;wsp:rsid wsp:val=&quot;00B33799&quot;/&gt;&lt;wsp:rsid wsp:val=&quot;00B33A0F&quot;/&gt;&lt;wsp:rsid wsp:val=&quot;00B33E6D&quot;/&gt;&lt;wsp:rsid wsp:val=&quot;00B34702&quot;/&gt;&lt;wsp:rsid wsp:val=&quot;00B35262&quot;/&gt;&lt;wsp:rsid wsp:val=&quot;00B37370&quot;/&gt;&lt;wsp:rsid wsp:val=&quot;00B378D9&quot;/&gt;&lt;wsp:rsid wsp:val=&quot;00B37F78&quot;/&gt;&lt;wsp:rsid wsp:val=&quot;00B402F3&quot;/&gt;&lt;wsp:rsid wsp:val=&quot;00B40413&quot;/&gt;&lt;wsp:rsid wsp:val=&quot;00B404F8&quot;/&gt;&lt;wsp:rsid wsp:val=&quot;00B42722&quot;/&gt;&lt;wsp:rsid wsp:val=&quot;00B42C48&quot;/&gt;&lt;wsp:rsid wsp:val=&quot;00B43776&quot;/&gt;&lt;wsp:rsid wsp:val=&quot;00B438B9&quot;/&gt;&lt;wsp:rsid wsp:val=&quot;00B443FD&quot;/&gt;&lt;wsp:rsid wsp:val=&quot;00B4469F&quot;/&gt;&lt;wsp:rsid wsp:val=&quot;00B44DFB&quot;/&gt;&lt;wsp:rsid wsp:val=&quot;00B44FBB&quot;/&gt;&lt;wsp:rsid wsp:val=&quot;00B45FA1&quot;/&gt;&lt;wsp:rsid wsp:val=&quot;00B467C3&quot;/&gt;&lt;wsp:rsid wsp:val=&quot;00B468B0&quot;/&gt;&lt;wsp:rsid wsp:val=&quot;00B46C64&quot;/&gt;&lt;wsp:rsid wsp:val=&quot;00B47913&quot;/&gt;&lt;wsp:rsid wsp:val=&quot;00B47E7A&quot;/&gt;&lt;wsp:rsid wsp:val=&quot;00B47FF7&quot;/&gt;&lt;wsp:rsid wsp:val=&quot;00B504ED&quot;/&gt;&lt;wsp:rsid wsp:val=&quot;00B514EE&quot;/&gt;&lt;wsp:rsid wsp:val=&quot;00B51EFD&quot;/&gt;&lt;wsp:rsid wsp:val=&quot;00B5208D&quot;/&gt;&lt;wsp:rsid wsp:val=&quot;00B52A21&quot;/&gt;&lt;wsp:rsid wsp:val=&quot;00B52A6F&quot;/&gt;&lt;wsp:rsid wsp:val=&quot;00B52E4C&quot;/&gt;&lt;wsp:rsid wsp:val=&quot;00B52EB6&quot;/&gt;&lt;wsp:rsid wsp:val=&quot;00B54A6F&quot;/&gt;&lt;wsp:rsid wsp:val=&quot;00B55B2E&quot;/&gt;&lt;wsp:rsid wsp:val=&quot;00B5746F&quot;/&gt;&lt;wsp:rsid wsp:val=&quot;00B57A0E&quot;/&gt;&lt;wsp:rsid wsp:val=&quot;00B602DC&quot;/&gt;&lt;wsp:rsid wsp:val=&quot;00B60B8E&quot;/&gt;&lt;wsp:rsid wsp:val=&quot;00B617B1&quot;/&gt;&lt;wsp:rsid wsp:val=&quot;00B6196E&quot;/&gt;&lt;wsp:rsid wsp:val=&quot;00B62044&quot;/&gt;&lt;wsp:rsid wsp:val=&quot;00B62241&quot;/&gt;&lt;wsp:rsid wsp:val=&quot;00B62249&quot;/&gt;&lt;wsp:rsid wsp:val=&quot;00B636D3&quot;/&gt;&lt;wsp:rsid wsp:val=&quot;00B63724&quot;/&gt;&lt;wsp:rsid wsp:val=&quot;00B63B7B&quot;/&gt;&lt;wsp:rsid wsp:val=&quot;00B6433D&quot;/&gt;&lt;wsp:rsid wsp:val=&quot;00B643DC&quot;/&gt;&lt;wsp:rsid wsp:val=&quot;00B648FE&quot;/&gt;&lt;wsp:rsid wsp:val=&quot;00B65243&quot;/&gt;&lt;wsp:rsid wsp:val=&quot;00B65AC0&quot;/&gt;&lt;wsp:rsid wsp:val=&quot;00B67608&quot;/&gt;&lt;wsp:rsid wsp:val=&quot;00B67AF0&quot;/&gt;&lt;wsp:rsid wsp:val=&quot;00B67ED4&quot;/&gt;&lt;wsp:rsid wsp:val=&quot;00B70B15&quot;/&gt;&lt;wsp:rsid wsp:val=&quot;00B7131E&quot;/&gt;&lt;wsp:rsid wsp:val=&quot;00B71791&quot;/&gt;&lt;wsp:rsid wsp:val=&quot;00B72C88&quot;/&gt;&lt;wsp:rsid wsp:val=&quot;00B733A3&quot;/&gt;&lt;wsp:rsid wsp:val=&quot;00B7630C&quot;/&gt;&lt;wsp:rsid wsp:val=&quot;00B77ABD&quot;/&gt;&lt;wsp:rsid wsp:val=&quot;00B8048C&quot;/&gt;&lt;wsp:rsid wsp:val=&quot;00B80BC2&quot;/&gt;&lt;wsp:rsid wsp:val=&quot;00B81043&quot;/&gt;&lt;wsp:rsid wsp:val=&quot;00B8143F&quot;/&gt;&lt;wsp:rsid wsp:val=&quot;00B81621&quot;/&gt;&lt;wsp:rsid wsp:val=&quot;00B81BF9&quot;/&gt;&lt;wsp:rsid wsp:val=&quot;00B81DF0&quot;/&gt;&lt;wsp:rsid wsp:val=&quot;00B82814&quot;/&gt;&lt;wsp:rsid wsp:val=&quot;00B829D9&quot;/&gt;&lt;wsp:rsid wsp:val=&quot;00B82A0A&quot;/&gt;&lt;wsp:rsid wsp:val=&quot;00B82CB7&quot;/&gt;&lt;wsp:rsid wsp:val=&quot;00B8343D&quot;/&gt;&lt;wsp:rsid wsp:val=&quot;00B83A57&quot;/&gt;&lt;wsp:rsid wsp:val=&quot;00B83C7C&quot;/&gt;&lt;wsp:rsid wsp:val=&quot;00B83F3A&quot;/&gt;&lt;wsp:rsid wsp:val=&quot;00B84127&quot;/&gt;&lt;wsp:rsid wsp:val=&quot;00B842E3&quot;/&gt;&lt;wsp:rsid wsp:val=&quot;00B849B3&quot;/&gt;&lt;wsp:rsid wsp:val=&quot;00B84DAB&quot;/&gt;&lt;wsp:rsid wsp:val=&quot;00B85D43&quot;/&gt;&lt;wsp:rsid wsp:val=&quot;00B861CF&quot;/&gt;&lt;wsp:rsid wsp:val=&quot;00B8632C&quot;/&gt;&lt;wsp:rsid wsp:val=&quot;00B86437&quot;/&gt;&lt;wsp:rsid wsp:val=&quot;00B86853&quot;/&gt;&lt;wsp:rsid wsp:val=&quot;00B8713D&quot;/&gt;&lt;wsp:rsid wsp:val=&quot;00B87409&quot;/&gt;&lt;wsp:rsid wsp:val=&quot;00B87413&quot;/&gt;&lt;wsp:rsid wsp:val=&quot;00B90276&quot;/&gt;&lt;wsp:rsid wsp:val=&quot;00B91C4D&quot;/&gt;&lt;wsp:rsid wsp:val=&quot;00B91CE5&quot;/&gt;&lt;wsp:rsid wsp:val=&quot;00B91E0B&quot;/&gt;&lt;wsp:rsid wsp:val=&quot;00B9236E&quot;/&gt;&lt;wsp:rsid wsp:val=&quot;00B925E2&quot;/&gt;&lt;wsp:rsid wsp:val=&quot;00B92812&quot;/&gt;&lt;wsp:rsid wsp:val=&quot;00B92AD8&quot;/&gt;&lt;wsp:rsid wsp:val=&quot;00B93801&quot;/&gt;&lt;wsp:rsid wsp:val=&quot;00B93C1F&quot;/&gt;&lt;wsp:rsid wsp:val=&quot;00B9548B&quot;/&gt;&lt;wsp:rsid wsp:val=&quot;00B95657&quot;/&gt;&lt;wsp:rsid wsp:val=&quot;00B956A7&quot;/&gt;&lt;wsp:rsid wsp:val=&quot;00B95AB4&quot;/&gt;&lt;wsp:rsid wsp:val=&quot;00B95AC9&quot;/&gt;&lt;wsp:rsid wsp:val=&quot;00B9650D&quot;/&gt;&lt;wsp:rsid wsp:val=&quot;00B966BF&quot;/&gt;&lt;wsp:rsid wsp:val=&quot;00B969A1&quot;/&gt;&lt;wsp:rsid wsp:val=&quot;00B977F0&quot;/&gt;&lt;wsp:rsid wsp:val=&quot;00B97FF3&quot;/&gt;&lt;wsp:rsid wsp:val=&quot;00BA09C6&quot;/&gt;&lt;wsp:rsid wsp:val=&quot;00BA1307&quot;/&gt;&lt;wsp:rsid wsp:val=&quot;00BA145A&quot;/&gt;&lt;wsp:rsid wsp:val=&quot;00BA17CD&quot;/&gt;&lt;wsp:rsid wsp:val=&quot;00BA20EC&quot;/&gt;&lt;wsp:rsid wsp:val=&quot;00BA21F1&quot;/&gt;&lt;wsp:rsid wsp:val=&quot;00BA24E2&quot;/&gt;&lt;wsp:rsid wsp:val=&quot;00BA33BA&quot;/&gt;&lt;wsp:rsid wsp:val=&quot;00BA3550&quot;/&gt;&lt;wsp:rsid wsp:val=&quot;00BA3B3D&quot;/&gt;&lt;wsp:rsid wsp:val=&quot;00BA3C27&quot;/&gt;&lt;wsp:rsid wsp:val=&quot;00BA4467&quot;/&gt;&lt;wsp:rsid wsp:val=&quot;00BA6030&quot;/&gt;&lt;wsp:rsid wsp:val=&quot;00BA656E&quot;/&gt;&lt;wsp:rsid wsp:val=&quot;00BA6A19&quot;/&gt;&lt;wsp:rsid wsp:val=&quot;00BA6A54&quot;/&gt;&lt;wsp:rsid wsp:val=&quot;00BA797E&quot;/&gt;&lt;wsp:rsid wsp:val=&quot;00BB067E&quot;/&gt;&lt;wsp:rsid wsp:val=&quot;00BB0EB3&quot;/&gt;&lt;wsp:rsid wsp:val=&quot;00BB15E0&quot;/&gt;&lt;wsp:rsid wsp:val=&quot;00BB1BD9&quot;/&gt;&lt;wsp:rsid wsp:val=&quot;00BB1D90&quot;/&gt;&lt;wsp:rsid wsp:val=&quot;00BB37DA&quot;/&gt;&lt;wsp:rsid wsp:val=&quot;00BB4260&quot;/&gt;&lt;wsp:rsid wsp:val=&quot;00BB4C83&quot;/&gt;&lt;wsp:rsid wsp:val=&quot;00BB4E70&quot;/&gt;&lt;wsp:rsid wsp:val=&quot;00BC0390&quot;/&gt;&lt;wsp:rsid wsp:val=&quot;00BC0A33&quot;/&gt;&lt;wsp:rsid wsp:val=&quot;00BC1113&quot;/&gt;&lt;wsp:rsid wsp:val=&quot;00BC1693&quot;/&gt;&lt;wsp:rsid wsp:val=&quot;00BC27F8&quot;/&gt;&lt;wsp:rsid wsp:val=&quot;00BC2EEB&quot;/&gt;&lt;wsp:rsid wsp:val=&quot;00BC6965&quot;/&gt;&lt;wsp:rsid wsp:val=&quot;00BC6FC7&quot;/&gt;&lt;wsp:rsid wsp:val=&quot;00BC749B&quot;/&gt;&lt;wsp:rsid wsp:val=&quot;00BC77FE&quot;/&gt;&lt;wsp:rsid wsp:val=&quot;00BC7A34&quot;/&gt;&lt;wsp:rsid wsp:val=&quot;00BD20CE&quot;/&gt;&lt;wsp:rsid wsp:val=&quot;00BD224B&quot;/&gt;&lt;wsp:rsid wsp:val=&quot;00BD28FB&quot;/&gt;&lt;wsp:rsid wsp:val=&quot;00BD2E5A&quot;/&gt;&lt;wsp:rsid wsp:val=&quot;00BD3045&quot;/&gt;&lt;wsp:rsid wsp:val=&quot;00BD32C4&quot;/&gt;&lt;wsp:rsid wsp:val=&quot;00BD3D6C&quot;/&gt;&lt;wsp:rsid wsp:val=&quot;00BD3D87&quot;/&gt;&lt;wsp:rsid wsp:val=&quot;00BD43AF&quot;/&gt;&lt;wsp:rsid wsp:val=&quot;00BD4479&quot;/&gt;&lt;wsp:rsid wsp:val=&quot;00BD4AB9&quot;/&gt;&lt;wsp:rsid wsp:val=&quot;00BD6382&quot;/&gt;&lt;wsp:rsid wsp:val=&quot;00BD6493&quot;/&gt;&lt;wsp:rsid wsp:val=&quot;00BD668B&quot;/&gt;&lt;wsp:rsid wsp:val=&quot;00BD6749&quot;/&gt;&lt;wsp:rsid wsp:val=&quot;00BD751D&quot;/&gt;&lt;wsp:rsid wsp:val=&quot;00BD7D73&quot;/&gt;&lt;wsp:rsid wsp:val=&quot;00BE06C3&quot;/&gt;&lt;wsp:rsid wsp:val=&quot;00BE0CE8&quot;/&gt;&lt;wsp:rsid wsp:val=&quot;00BE12CF&quot;/&gt;&lt;wsp:rsid wsp:val=&quot;00BE175A&quot;/&gt;&lt;wsp:rsid wsp:val=&quot;00BE218B&quot;/&gt;&lt;wsp:rsid wsp:val=&quot;00BE2CEE&quot;/&gt;&lt;wsp:rsid wsp:val=&quot;00BE351A&quot;/&gt;&lt;wsp:rsid wsp:val=&quot;00BE3BE5&quot;/&gt;&lt;wsp:rsid wsp:val=&quot;00BE480B&quot;/&gt;&lt;wsp:rsid wsp:val=&quot;00BE486A&quot;/&gt;&lt;wsp:rsid wsp:val=&quot;00BE6860&quot;/&gt;&lt;wsp:rsid wsp:val=&quot;00BE759F&quot;/&gt;&lt;wsp:rsid wsp:val=&quot;00BE7FB4&quot;/&gt;&lt;wsp:rsid wsp:val=&quot;00BF1E83&quot;/&gt;&lt;wsp:rsid wsp:val=&quot;00BF343B&quot;/&gt;&lt;wsp:rsid wsp:val=&quot;00BF3761&quot;/&gt;&lt;wsp:rsid wsp:val=&quot;00BF3916&quot;/&gt;&lt;wsp:rsid wsp:val=&quot;00BF3CB5&quot;/&gt;&lt;wsp:rsid wsp:val=&quot;00BF41CA&quot;/&gt;&lt;wsp:rsid wsp:val=&quot;00BF44D6&quot;/&gt;&lt;wsp:rsid wsp:val=&quot;00BF53B4&quot;/&gt;&lt;wsp:rsid wsp:val=&quot;00BF566F&quot;/&gt;&lt;wsp:rsid wsp:val=&quot;00BF6237&quot;/&gt;&lt;wsp:rsid wsp:val=&quot;00BF676B&quot;/&gt;&lt;wsp:rsid wsp:val=&quot;00BF6A80&quot;/&gt;&lt;wsp:rsid wsp:val=&quot;00BF78B4&quot;/&gt;&lt;wsp:rsid wsp:val=&quot;00C00DFA&quot;/&gt;&lt;wsp:rsid wsp:val=&quot;00C01246&quot;/&gt;&lt;wsp:rsid wsp:val=&quot;00C01476&quot;/&gt;&lt;wsp:rsid wsp:val=&quot;00C01EF4&quot;/&gt;&lt;wsp:rsid wsp:val=&quot;00C029D3&quot;/&gt;&lt;wsp:rsid wsp:val=&quot;00C043F9&quot;/&gt;&lt;wsp:rsid wsp:val=&quot;00C045A5&quot;/&gt;&lt;wsp:rsid wsp:val=&quot;00C04622&quot;/&gt;&lt;wsp:rsid wsp:val=&quot;00C04DED&quot;/&gt;&lt;wsp:rsid wsp:val=&quot;00C04E12&quot;/&gt;&lt;wsp:rsid wsp:val=&quot;00C0514C&quot;/&gt;&lt;wsp:rsid wsp:val=&quot;00C06A1E&quot;/&gt;&lt;wsp:rsid wsp:val=&quot;00C06EF1&quot;/&gt;&lt;wsp:rsid wsp:val=&quot;00C0761C&quot;/&gt;&lt;wsp:rsid wsp:val=&quot;00C076E2&quot;/&gt;&lt;wsp:rsid wsp:val=&quot;00C07C17&quot;/&gt;&lt;wsp:rsid wsp:val=&quot;00C11AFE&quot;/&gt;&lt;wsp:rsid wsp:val=&quot;00C12733&quot;/&gt;&lt;wsp:rsid wsp:val=&quot;00C12CFC&quot;/&gt;&lt;wsp:rsid wsp:val=&quot;00C13298&quot;/&gt;&lt;wsp:rsid wsp:val=&quot;00C139C0&quot;/&gt;&lt;wsp:rsid wsp:val=&quot;00C13CEF&quot;/&gt;&lt;wsp:rsid wsp:val=&quot;00C13F6C&quot;/&gt;&lt;wsp:rsid wsp:val=&quot;00C14722&quot;/&gt;&lt;wsp:rsid wsp:val=&quot;00C14938&quot;/&gt;&lt;wsp:rsid wsp:val=&quot;00C203CB&quot;/&gt;&lt;wsp:rsid wsp:val=&quot;00C22C85&quot;/&gt;&lt;wsp:rsid wsp:val=&quot;00C2308A&quot;/&gt;&lt;wsp:rsid wsp:val=&quot;00C236D8&quot;/&gt;&lt;wsp:rsid wsp:val=&quot;00C23794&quot;/&gt;&lt;wsp:rsid wsp:val=&quot;00C24A30&quot;/&gt;&lt;wsp:rsid wsp:val=&quot;00C24D21&quot;/&gt;&lt;wsp:rsid wsp:val=&quot;00C25902&quot;/&gt;&lt;wsp:rsid wsp:val=&quot;00C25B27&quot;/&gt;&lt;wsp:rsid wsp:val=&quot;00C26887&quot;/&gt;&lt;wsp:rsid wsp:val=&quot;00C27399&quot;/&gt;&lt;wsp:rsid wsp:val=&quot;00C302DA&quot;/&gt;&lt;wsp:rsid wsp:val=&quot;00C317E2&quot;/&gt;&lt;wsp:rsid wsp:val=&quot;00C31B95&quot;/&gt;&lt;wsp:rsid wsp:val=&quot;00C326AD&quot;/&gt;&lt;wsp:rsid wsp:val=&quot;00C32F73&quot;/&gt;&lt;wsp:rsid wsp:val=&quot;00C32FDE&quot;/&gt;&lt;wsp:rsid wsp:val=&quot;00C3336A&quot;/&gt;&lt;wsp:rsid wsp:val=&quot;00C3383B&quot;/&gt;&lt;wsp:rsid wsp:val=&quot;00C340B5&quot;/&gt;&lt;wsp:rsid wsp:val=&quot;00C342DF&quot;/&gt;&lt;wsp:rsid wsp:val=&quot;00C3559B&quot;/&gt;&lt;wsp:rsid wsp:val=&quot;00C35A9E&quot;/&gt;&lt;wsp:rsid wsp:val=&quot;00C35EC7&quot;/&gt;&lt;wsp:rsid wsp:val=&quot;00C3678C&quot;/&gt;&lt;wsp:rsid wsp:val=&quot;00C37373&quot;/&gt;&lt;wsp:rsid wsp:val=&quot;00C379B5&quot;/&gt;&lt;wsp:rsid wsp:val=&quot;00C40424&quot;/&gt;&lt;wsp:rsid wsp:val=&quot;00C40667&quot;/&gt;&lt;wsp:rsid wsp:val=&quot;00C41D79&quot;/&gt;&lt;wsp:rsid wsp:val=&quot;00C42578&quot;/&gt;&lt;wsp:rsid wsp:val=&quot;00C42ABD&quot;/&gt;&lt;wsp:rsid wsp:val=&quot;00C44EF3&quot;/&gt;&lt;wsp:rsid wsp:val=&quot;00C452C2&quot;/&gt;&lt;wsp:rsid wsp:val=&quot;00C45D06&quot;/&gt;&lt;wsp:rsid wsp:val=&quot;00C4609A&quot;/&gt;&lt;wsp:rsid wsp:val=&quot;00C46DC4&quot;/&gt;&lt;wsp:rsid wsp:val=&quot;00C5076E&quot;/&gt;&lt;wsp:rsid wsp:val=&quot;00C53D59&quot;/&gt;&lt;wsp:rsid wsp:val=&quot;00C53EB0&quot;/&gt;&lt;wsp:rsid wsp:val=&quot;00C54243&quot;/&gt;&lt;wsp:rsid wsp:val=&quot;00C54F46&quot;/&gt;&lt;wsp:rsid wsp:val=&quot;00C5529D&quot;/&gt;&lt;wsp:rsid wsp:val=&quot;00C55B84&quot;/&gt;&lt;wsp:rsid wsp:val=&quot;00C55EF4&quot;/&gt;&lt;wsp:rsid wsp:val=&quot;00C5644D&quot;/&gt;&lt;wsp:rsid wsp:val=&quot;00C56734&quot;/&gt;&lt;wsp:rsid wsp:val=&quot;00C56C59&quot;/&gt;&lt;wsp:rsid wsp:val=&quot;00C57014&quot;/&gt;&lt;wsp:rsid wsp:val=&quot;00C6004E&quot;/&gt;&lt;wsp:rsid wsp:val=&quot;00C60683&quot;/&gt;&lt;wsp:rsid wsp:val=&quot;00C623D4&quot;/&gt;&lt;wsp:rsid wsp:val=&quot;00C6268F&quot;/&gt;&lt;wsp:rsid wsp:val=&quot;00C631EB&quot;/&gt;&lt;wsp:rsid wsp:val=&quot;00C657E4&quot;/&gt;&lt;wsp:rsid wsp:val=&quot;00C659DB&quot;/&gt;&lt;wsp:rsid wsp:val=&quot;00C65EE6&quot;/&gt;&lt;wsp:rsid wsp:val=&quot;00C66720&quot;/&gt;&lt;wsp:rsid wsp:val=&quot;00C66D87&quot;/&gt;&lt;wsp:rsid wsp:val=&quot;00C6725C&quot;/&gt;&lt;wsp:rsid wsp:val=&quot;00C67AD3&quot;/&gt;&lt;wsp:rsid wsp:val=&quot;00C67B54&quot;/&gt;&lt;wsp:rsid wsp:val=&quot;00C70E4F&quot;/&gt;&lt;wsp:rsid wsp:val=&quot;00C714F1&quot;/&gt;&lt;wsp:rsid wsp:val=&quot;00C7220C&quot;/&gt;&lt;wsp:rsid wsp:val=&quot;00C7367D&quot;/&gt;&lt;wsp:rsid wsp:val=&quot;00C747FD&quot;/&gt;&lt;wsp:rsid wsp:val=&quot;00C74B14&quot;/&gt;&lt;wsp:rsid wsp:val=&quot;00C75F33&quot;/&gt;&lt;wsp:rsid wsp:val=&quot;00C80AD1&quot;/&gt;&lt;wsp:rsid wsp:val=&quot;00C815D9&quot;/&gt;&lt;wsp:rsid wsp:val=&quot;00C81DEC&quot;/&gt;&lt;wsp:rsid wsp:val=&quot;00C82090&quot;/&gt;&lt;wsp:rsid wsp:val=&quot;00C82146&quot;/&gt;&lt;wsp:rsid wsp:val=&quot;00C8252F&quot;/&gt;&lt;wsp:rsid wsp:val=&quot;00C827E6&quot;/&gt;&lt;wsp:rsid wsp:val=&quot;00C83275&quot;/&gt;&lt;wsp:rsid wsp:val=&quot;00C832F8&quot;/&gt;&lt;wsp:rsid wsp:val=&quot;00C84519&quot;/&gt;&lt;wsp:rsid wsp:val=&quot;00C85ADE&quot;/&gt;&lt;wsp:rsid wsp:val=&quot;00C85FF0&quot;/&gt;&lt;wsp:rsid wsp:val=&quot;00C86CEB&quot;/&gt;&lt;wsp:rsid wsp:val=&quot;00C86D0F&quot;/&gt;&lt;wsp:rsid wsp:val=&quot;00C86D67&quot;/&gt;&lt;wsp:rsid wsp:val=&quot;00C86D8A&quot;/&gt;&lt;wsp:rsid wsp:val=&quot;00C86E80&quot;/&gt;&lt;wsp:rsid wsp:val=&quot;00C86F90&quot;/&gt;&lt;wsp:rsid wsp:val=&quot;00C87003&quot;/&gt;&lt;wsp:rsid wsp:val=&quot;00C87E9A&quot;/&gt;&lt;wsp:rsid wsp:val=&quot;00C902BE&quot;/&gt;&lt;wsp:rsid wsp:val=&quot;00C90AAF&quot;/&gt;&lt;wsp:rsid wsp:val=&quot;00C910B0&quot;/&gt;&lt;wsp:rsid wsp:val=&quot;00C91D7B&quot;/&gt;&lt;wsp:rsid wsp:val=&quot;00C927E9&quot;/&gt;&lt;wsp:rsid wsp:val=&quot;00C92D3E&quot;/&gt;&lt;wsp:rsid wsp:val=&quot;00C93499&quot;/&gt;&lt;wsp:rsid wsp:val=&quot;00C9352B&quot;/&gt;&lt;wsp:rsid wsp:val=&quot;00C9354B&quot;/&gt;&lt;wsp:rsid wsp:val=&quot;00C9421C&quot;/&gt;&lt;wsp:rsid wsp:val=&quot;00C94D28&quot;/&gt;&lt;wsp:rsid wsp:val=&quot;00C95049&quot;/&gt;&lt;wsp:rsid wsp:val=&quot;00C95C63&quot;/&gt;&lt;wsp:rsid wsp:val=&quot;00C96947&quot;/&gt;&lt;wsp:rsid wsp:val=&quot;00C96BE4&quot;/&gt;&lt;wsp:rsid wsp:val=&quot;00C96FFD&quot;/&gt;&lt;wsp:rsid wsp:val=&quot;00CA1E26&quot;/&gt;&lt;wsp:rsid wsp:val=&quot;00CA27EF&quot;/&gt;&lt;wsp:rsid wsp:val=&quot;00CA2E69&quot;/&gt;&lt;wsp:rsid wsp:val=&quot;00CA3BF5&quot;/&gt;&lt;wsp:rsid wsp:val=&quot;00CA3C75&quot;/&gt;&lt;wsp:rsid wsp:val=&quot;00CA417E&quot;/&gt;&lt;wsp:rsid wsp:val=&quot;00CA48DF&quot;/&gt;&lt;wsp:rsid wsp:val=&quot;00CA5121&quot;/&gt;&lt;wsp:rsid wsp:val=&quot;00CA6499&quot;/&gt;&lt;wsp:rsid wsp:val=&quot;00CA7134&quot;/&gt;&lt;wsp:rsid wsp:val=&quot;00CA74DA&quot;/&gt;&lt;wsp:rsid wsp:val=&quot;00CA7599&quot;/&gt;&lt;wsp:rsid wsp:val=&quot;00CB147C&quot;/&gt;&lt;wsp:rsid wsp:val=&quot;00CB1A2F&quot;/&gt;&lt;wsp:rsid wsp:val=&quot;00CB2534&quot;/&gt;&lt;wsp:rsid wsp:val=&quot;00CB3A66&quot;/&gt;&lt;wsp:rsid wsp:val=&quot;00CB4085&quot;/&gt;&lt;wsp:rsid wsp:val=&quot;00CB40EE&quot;/&gt;&lt;wsp:rsid wsp:val=&quot;00CB480F&quot;/&gt;&lt;wsp:rsid wsp:val=&quot;00CB4DE5&quot;/&gt;&lt;wsp:rsid wsp:val=&quot;00CB4EEE&quot;/&gt;&lt;wsp:rsid wsp:val=&quot;00CB58E6&quot;/&gt;&lt;wsp:rsid wsp:val=&quot;00CB5D33&quot;/&gt;&lt;wsp:rsid wsp:val=&quot;00CB5F89&quot;/&gt;&lt;wsp:rsid wsp:val=&quot;00CB61D0&quot;/&gt;&lt;wsp:rsid wsp:val=&quot;00CB69A2&quot;/&gt;&lt;wsp:rsid wsp:val=&quot;00CB6B4C&quot;/&gt;&lt;wsp:rsid wsp:val=&quot;00CB7634&quot;/&gt;&lt;wsp:rsid wsp:val=&quot;00CB7E83&quot;/&gt;&lt;wsp:rsid wsp:val=&quot;00CC0C21&quot;/&gt;&lt;wsp:rsid wsp:val=&quot;00CC0D18&quot;/&gt;&lt;wsp:rsid wsp:val=&quot;00CC1E54&quot;/&gt;&lt;wsp:rsid wsp:val=&quot;00CC2BB4&quot;/&gt;&lt;wsp:rsid wsp:val=&quot;00CC304C&quot;/&gt;&lt;wsp:rsid wsp:val=&quot;00CC362E&quot;/&gt;&lt;wsp:rsid wsp:val=&quot;00CC54F8&quot;/&gt;&lt;wsp:rsid wsp:val=&quot;00CC563E&quot;/&gt;&lt;wsp:rsid wsp:val=&quot;00CC57F5&quot;/&gt;&lt;wsp:rsid wsp:val=&quot;00CC59C3&quot;/&gt;&lt;wsp:rsid wsp:val=&quot;00CC6D4F&quot;/&gt;&lt;wsp:rsid wsp:val=&quot;00CC783D&quot;/&gt;&lt;wsp:rsid wsp:val=&quot;00CD08BF&quot;/&gt;&lt;wsp:rsid wsp:val=&quot;00CD17AB&quot;/&gt;&lt;wsp:rsid wsp:val=&quot;00CD1FB0&quot;/&gt;&lt;wsp:rsid wsp:val=&quot;00CD2F19&quot;/&gt;&lt;wsp:rsid wsp:val=&quot;00CD3186&quot;/&gt;&lt;wsp:rsid wsp:val=&quot;00CD353A&quot;/&gt;&lt;wsp:rsid wsp:val=&quot;00CD3D51&quot;/&gt;&lt;wsp:rsid wsp:val=&quot;00CD4307&quot;/&gt;&lt;wsp:rsid wsp:val=&quot;00CD46A9&quot;/&gt;&lt;wsp:rsid wsp:val=&quot;00CD4764&quot;/&gt;&lt;wsp:rsid wsp:val=&quot;00CD554A&quot;/&gt;&lt;wsp:rsid wsp:val=&quot;00CD6751&quot;/&gt;&lt;wsp:rsid wsp:val=&quot;00CD6DDE&quot;/&gt;&lt;wsp:rsid wsp:val=&quot;00CD73AE&quot;/&gt;&lt;wsp:rsid wsp:val=&quot;00CD7590&quot;/&gt;&lt;wsp:rsid wsp:val=&quot;00CE13D0&quot;/&gt;&lt;wsp:rsid wsp:val=&quot;00CE19E4&quot;/&gt;&lt;wsp:rsid wsp:val=&quot;00CE2285&quot;/&gt;&lt;wsp:rsid wsp:val=&quot;00CE2B36&quot;/&gt;&lt;wsp:rsid wsp:val=&quot;00CE2D06&quot;/&gt;&lt;wsp:rsid wsp:val=&quot;00CE2E24&quot;/&gt;&lt;wsp:rsid wsp:val=&quot;00CE2F93&quot;/&gt;&lt;wsp:rsid wsp:val=&quot;00CE3148&quot;/&gt;&lt;wsp:rsid wsp:val=&quot;00CE3900&quot;/&gt;&lt;wsp:rsid wsp:val=&quot;00CE42E5&quot;/&gt;&lt;wsp:rsid wsp:val=&quot;00CE5C09&quot;/&gt;&lt;wsp:rsid wsp:val=&quot;00CE6825&quot;/&gt;&lt;wsp:rsid wsp:val=&quot;00CE74E2&quot;/&gt;&lt;wsp:rsid wsp:val=&quot;00CE7ADA&quot;/&gt;&lt;wsp:rsid wsp:val=&quot;00CE7B19&quot;/&gt;&lt;wsp:rsid wsp:val=&quot;00CE7E8F&quot;/&gt;&lt;wsp:rsid wsp:val=&quot;00CF001A&quot;/&gt;&lt;wsp:rsid wsp:val=&quot;00CF0C3B&quot;/&gt;&lt;wsp:rsid wsp:val=&quot;00CF10E0&quot;/&gt;&lt;wsp:rsid wsp:val=&quot;00CF12BB&quot;/&gt;&lt;wsp:rsid wsp:val=&quot;00CF2027&quot;/&gt;&lt;wsp:rsid wsp:val=&quot;00CF242B&quot;/&gt;&lt;wsp:rsid wsp:val=&quot;00CF3571&quot;/&gt;&lt;wsp:rsid wsp:val=&quot;00CF410A&quot;/&gt;&lt;wsp:rsid wsp:val=&quot;00CF4585&quot;/&gt;&lt;wsp:rsid wsp:val=&quot;00CF5A05&quot;/&gt;&lt;wsp:rsid wsp:val=&quot;00CF6A2B&quot;/&gt;&lt;wsp:rsid wsp:val=&quot;00CF792F&quot;/&gt;&lt;wsp:rsid wsp:val=&quot;00CF79E9&quot;/&gt;&lt;wsp:rsid wsp:val=&quot;00CF7DD0&quot;/&gt;&lt;wsp:rsid wsp:val=&quot;00D00185&quot;/&gt;&lt;wsp:rsid wsp:val=&quot;00D0099D&quot;/&gt;&lt;wsp:rsid wsp:val=&quot;00D00B5A&quot;/&gt;&lt;wsp:rsid wsp:val=&quot;00D012AA&quot;/&gt;&lt;wsp:rsid wsp:val=&quot;00D018BB&quot;/&gt;&lt;wsp:rsid wsp:val=&quot;00D01F3F&quot;/&gt;&lt;wsp:rsid wsp:val=&quot;00D02C3B&quot;/&gt;&lt;wsp:rsid wsp:val=&quot;00D03459&quot;/&gt;&lt;wsp:rsid wsp:val=&quot;00D037B8&quot;/&gt;&lt;wsp:rsid wsp:val=&quot;00D03B6F&quot;/&gt;&lt;wsp:rsid wsp:val=&quot;00D03CFF&quot;/&gt;&lt;wsp:rsid wsp:val=&quot;00D043FA&quot;/&gt;&lt;wsp:rsid wsp:val=&quot;00D04440&quot;/&gt;&lt;wsp:rsid wsp:val=&quot;00D04595&quot;/&gt;&lt;wsp:rsid wsp:val=&quot;00D05BCB&quot;/&gt;&lt;wsp:rsid wsp:val=&quot;00D05E13&quot;/&gt;&lt;wsp:rsid wsp:val=&quot;00D0639D&quot;/&gt;&lt;wsp:rsid wsp:val=&quot;00D0640C&quot;/&gt;&lt;wsp:rsid wsp:val=&quot;00D07321&quot;/&gt;&lt;wsp:rsid wsp:val=&quot;00D07FEC&quot;/&gt;&lt;wsp:rsid wsp:val=&quot;00D10449&quot;/&gt;&lt;wsp:rsid wsp:val=&quot;00D109D3&quot;/&gt;&lt;wsp:rsid wsp:val=&quot;00D13055&quot;/&gt;&lt;wsp:rsid wsp:val=&quot;00D131DA&quot;/&gt;&lt;wsp:rsid wsp:val=&quot;00D13D99&quot;/&gt;&lt;wsp:rsid wsp:val=&quot;00D13FD4&quot;/&gt;&lt;wsp:rsid wsp:val=&quot;00D14929&quot;/&gt;&lt;wsp:rsid wsp:val=&quot;00D14CC0&quot;/&gt;&lt;wsp:rsid wsp:val=&quot;00D1588E&quot;/&gt;&lt;wsp:rsid wsp:val=&quot;00D158A8&quot;/&gt;&lt;wsp:rsid wsp:val=&quot;00D177BC&quot;/&gt;&lt;wsp:rsid wsp:val=&quot;00D20B94&quot;/&gt;&lt;wsp:rsid wsp:val=&quot;00D20F65&quot;/&gt;&lt;wsp:rsid wsp:val=&quot;00D21145&quot;/&gt;&lt;wsp:rsid wsp:val=&quot;00D211E9&quot;/&gt;&lt;wsp:rsid wsp:val=&quot;00D2133B&quot;/&gt;&lt;wsp:rsid wsp:val=&quot;00D21EA3&quot;/&gt;&lt;wsp:rsid wsp:val=&quot;00D22AB0&quot;/&gt;&lt;wsp:rsid wsp:val=&quot;00D233D5&quot;/&gt;&lt;wsp:rsid wsp:val=&quot;00D23736&quot;/&gt;&lt;wsp:rsid wsp:val=&quot;00D23818&quot;/&gt;&lt;wsp:rsid wsp:val=&quot;00D23A40&quot;/&gt;&lt;wsp:rsid wsp:val=&quot;00D23AC9&quot;/&gt;&lt;wsp:rsid wsp:val=&quot;00D241E5&quot;/&gt;&lt;wsp:rsid wsp:val=&quot;00D24BE2&quot;/&gt;&lt;wsp:rsid wsp:val=&quot;00D24D12&quot;/&gt;&lt;wsp:rsid wsp:val=&quot;00D255DE&quot;/&gt;&lt;wsp:rsid wsp:val=&quot;00D2653D&quot;/&gt;&lt;wsp:rsid wsp:val=&quot;00D2664E&quot;/&gt;&lt;wsp:rsid wsp:val=&quot;00D267DB&quot;/&gt;&lt;wsp:rsid wsp:val=&quot;00D268F2&quot;/&gt;&lt;wsp:rsid wsp:val=&quot;00D26BA7&quot;/&gt;&lt;wsp:rsid wsp:val=&quot;00D26D17&quot;/&gt;&lt;wsp:rsid wsp:val=&quot;00D27687&quot;/&gt;&lt;wsp:rsid wsp:val=&quot;00D27712&quot;/&gt;&lt;wsp:rsid wsp:val=&quot;00D279C0&quot;/&gt;&lt;wsp:rsid wsp:val=&quot;00D27F15&quot;/&gt;&lt;wsp:rsid wsp:val=&quot;00D3082D&quot;/&gt;&lt;wsp:rsid wsp:val=&quot;00D3332F&quot;/&gt;&lt;wsp:rsid wsp:val=&quot;00D34337&quot;/&gt;&lt;wsp:rsid wsp:val=&quot;00D34512&quot;/&gt;&lt;wsp:rsid wsp:val=&quot;00D34A20&quot;/&gt;&lt;wsp:rsid wsp:val=&quot;00D352FE&quot;/&gt;&lt;wsp:rsid wsp:val=&quot;00D35628&quot;/&gt;&lt;wsp:rsid wsp:val=&quot;00D369DA&quot;/&gt;&lt;wsp:rsid wsp:val=&quot;00D36A14&quot;/&gt;&lt;wsp:rsid wsp:val=&quot;00D4038E&quot;/&gt;&lt;wsp:rsid wsp:val=&quot;00D432D8&quot;/&gt;&lt;wsp:rsid wsp:val=&quot;00D43B2B&quot;/&gt;&lt;wsp:rsid wsp:val=&quot;00D4406F&quot;/&gt;&lt;wsp:rsid wsp:val=&quot;00D44B6F&quot;/&gt;&lt;wsp:rsid wsp:val=&quot;00D453B9&quot;/&gt;&lt;wsp:rsid wsp:val=&quot;00D457C9&quot;/&gt;&lt;wsp:rsid wsp:val=&quot;00D461C5&quot;/&gt;&lt;wsp:rsid wsp:val=&quot;00D46470&quot;/&gt;&lt;wsp:rsid wsp:val=&quot;00D466E0&quot;/&gt;&lt;wsp:rsid wsp:val=&quot;00D46EEA&quot;/&gt;&lt;wsp:rsid wsp:val=&quot;00D5083E&quot;/&gt;&lt;wsp:rsid wsp:val=&quot;00D50EB4&quot;/&gt;&lt;wsp:rsid wsp:val=&quot;00D518E3&quot;/&gt;&lt;wsp:rsid wsp:val=&quot;00D526F5&quot;/&gt;&lt;wsp:rsid wsp:val=&quot;00D54E9B&quot;/&gt;&lt;wsp:rsid wsp:val=&quot;00D55465&quot;/&gt;&lt;wsp:rsid wsp:val=&quot;00D578D0&quot;/&gt;&lt;wsp:rsid wsp:val=&quot;00D57990&quot;/&gt;&lt;wsp:rsid wsp:val=&quot;00D57A45&quot;/&gt;&lt;wsp:rsid wsp:val=&quot;00D607A1&quot;/&gt;&lt;wsp:rsid wsp:val=&quot;00D61210&quot;/&gt;&lt;wsp:rsid wsp:val=&quot;00D6125F&quot;/&gt;&lt;wsp:rsid wsp:val=&quot;00D61302&quot;/&gt;&lt;wsp:rsid wsp:val=&quot;00D6135D&quot;/&gt;&lt;wsp:rsid wsp:val=&quot;00D615E7&quot;/&gt;&lt;wsp:rsid wsp:val=&quot;00D61893&quot;/&gt;&lt;wsp:rsid wsp:val=&quot;00D629AC&quot;/&gt;&lt;wsp:rsid wsp:val=&quot;00D635D3&quot;/&gt;&lt;wsp:rsid wsp:val=&quot;00D637C1&quot;/&gt;&lt;wsp:rsid wsp:val=&quot;00D64D44&quot;/&gt;&lt;wsp:rsid wsp:val=&quot;00D65C33&quot;/&gt;&lt;wsp:rsid wsp:val=&quot;00D66049&quot;/&gt;&lt;wsp:rsid wsp:val=&quot;00D67A0E&quot;/&gt;&lt;wsp:rsid wsp:val=&quot;00D703AC&quot;/&gt;&lt;wsp:rsid wsp:val=&quot;00D70889&quot;/&gt;&lt;wsp:rsid wsp:val=&quot;00D71538&quot;/&gt;&lt;wsp:rsid wsp:val=&quot;00D71F46&quot;/&gt;&lt;wsp:rsid wsp:val=&quot;00D72DDE&quot;/&gt;&lt;wsp:rsid wsp:val=&quot;00D731A5&quot;/&gt;&lt;wsp:rsid wsp:val=&quot;00D73351&quot;/&gt;&lt;wsp:rsid wsp:val=&quot;00D739A6&quot;/&gt;&lt;wsp:rsid wsp:val=&quot;00D73E7D&quot;/&gt;&lt;wsp:rsid wsp:val=&quot;00D7463D&quot;/&gt;&lt;wsp:rsid wsp:val=&quot;00D74D0B&quot;/&gt;&lt;wsp:rsid wsp:val=&quot;00D7531F&quot;/&gt;&lt;wsp:rsid wsp:val=&quot;00D758F0&quot;/&gt;&lt;wsp:rsid wsp:val=&quot;00D75AB7&quot;/&gt;&lt;wsp:rsid wsp:val=&quot;00D75C68&quot;/&gt;&lt;wsp:rsid wsp:val=&quot;00D7720A&quot;/&gt;&lt;wsp:rsid wsp:val=&quot;00D7762C&quot;/&gt;&lt;wsp:rsid wsp:val=&quot;00D77A13&quot;/&gt;&lt;wsp:rsid wsp:val=&quot;00D80F0C&quot;/&gt;&lt;wsp:rsid wsp:val=&quot;00D824C2&quot;/&gt;&lt;wsp:rsid wsp:val=&quot;00D829B4&quot;/&gt;&lt;wsp:rsid wsp:val=&quot;00D83103&quot;/&gt;&lt;wsp:rsid wsp:val=&quot;00D83244&quot;/&gt;&lt;wsp:rsid wsp:val=&quot;00D835C8&quot;/&gt;&lt;wsp:rsid wsp:val=&quot;00D83A66&quot;/&gt;&lt;wsp:rsid wsp:val=&quot;00D84959&quot;/&gt;&lt;wsp:rsid wsp:val=&quot;00D85062&quot;/&gt;&lt;wsp:rsid wsp:val=&quot;00D861D7&quot;/&gt;&lt;wsp:rsid wsp:val=&quot;00D8620E&quot;/&gt;&lt;wsp:rsid wsp:val=&quot;00D862C5&quot;/&gt;&lt;wsp:rsid wsp:val=&quot;00D8650E&quot;/&gt;&lt;wsp:rsid wsp:val=&quot;00D8698E&quot;/&gt;&lt;wsp:rsid wsp:val=&quot;00D87906&quot;/&gt;&lt;wsp:rsid wsp:val=&quot;00D87B94&quot;/&gt;&lt;wsp:rsid wsp:val=&quot;00D9037E&quot;/&gt;&lt;wsp:rsid wsp:val=&quot;00D90597&quot;/&gt;&lt;wsp:rsid wsp:val=&quot;00D908E6&quot;/&gt;&lt;wsp:rsid wsp:val=&quot;00D91021&quot;/&gt;&lt;wsp:rsid wsp:val=&quot;00D9171E&quot;/&gt;&lt;wsp:rsid wsp:val=&quot;00D91B09&quot;/&gt;&lt;wsp:rsid wsp:val=&quot;00D92209&quot;/&gt;&lt;wsp:rsid wsp:val=&quot;00D927D7&quot;/&gt;&lt;wsp:rsid wsp:val=&quot;00D92CAD&quot;/&gt;&lt;wsp:rsid wsp:val=&quot;00D92E14&quot;/&gt;&lt;wsp:rsid wsp:val=&quot;00D93BC7&quot;/&gt;&lt;wsp:rsid wsp:val=&quot;00D93E96&quot;/&gt;&lt;wsp:rsid wsp:val=&quot;00D94394&quot;/&gt;&lt;wsp:rsid wsp:val=&quot;00D94CDE&quot;/&gt;&lt;wsp:rsid wsp:val=&quot;00D951A3&quot;/&gt;&lt;wsp:rsid wsp:val=&quot;00D95E71&quot;/&gt;&lt;wsp:rsid wsp:val=&quot;00D95E79&quot;/&gt;&lt;wsp:rsid wsp:val=&quot;00D9604A&quot;/&gt;&lt;wsp:rsid wsp:val=&quot;00D968C5&quot;/&gt;&lt;wsp:rsid wsp:val=&quot;00D96BA7&quot;/&gt;&lt;wsp:rsid wsp:val=&quot;00D974F2&quot;/&gt;&lt;wsp:rsid wsp:val=&quot;00D975BB&quot;/&gt;&lt;wsp:rsid wsp:val=&quot;00DA0814&quot;/&gt;&lt;wsp:rsid wsp:val=&quot;00DA24F9&quot;/&gt;&lt;wsp:rsid wsp:val=&quot;00DA258B&quot;/&gt;&lt;wsp:rsid wsp:val=&quot;00DA29B2&quot;/&gt;&lt;wsp:rsid wsp:val=&quot;00DA3BAB&quot;/&gt;&lt;wsp:rsid wsp:val=&quot;00DA4188&quot;/&gt;&lt;wsp:rsid wsp:val=&quot;00DA47E2&quot;/&gt;&lt;wsp:rsid wsp:val=&quot;00DA4B20&quot;/&gt;&lt;wsp:rsid wsp:val=&quot;00DA5329&quot;/&gt;&lt;wsp:rsid wsp:val=&quot;00DA5607&quot;/&gt;&lt;wsp:rsid wsp:val=&quot;00DA561D&quot;/&gt;&lt;wsp:rsid wsp:val=&quot;00DA59FE&quot;/&gt;&lt;wsp:rsid wsp:val=&quot;00DA65D9&quot;/&gt;&lt;wsp:rsid wsp:val=&quot;00DA7D2E&quot;/&gt;&lt;wsp:rsid wsp:val=&quot;00DA7FDA&quot;/&gt;&lt;wsp:rsid wsp:val=&quot;00DB19F1&quot;/&gt;&lt;wsp:rsid wsp:val=&quot;00DB32E2&quot;/&gt;&lt;wsp:rsid wsp:val=&quot;00DB3633&quot;/&gt;&lt;wsp:rsid wsp:val=&quot;00DB4AF4&quot;/&gt;&lt;wsp:rsid wsp:val=&quot;00DB6208&quot;/&gt;&lt;wsp:rsid wsp:val=&quot;00DB704B&quot;/&gt;&lt;wsp:rsid wsp:val=&quot;00DB7153&quot;/&gt;&lt;wsp:rsid wsp:val=&quot;00DB7EE7&quot;/&gt;&lt;wsp:rsid wsp:val=&quot;00DC03F7&quot;/&gt;&lt;wsp:rsid wsp:val=&quot;00DC0642&quot;/&gt;&lt;wsp:rsid wsp:val=&quot;00DC076B&quot;/&gt;&lt;wsp:rsid wsp:val=&quot;00DC0FD7&quot;/&gt;&lt;wsp:rsid wsp:val=&quot;00DC143D&quot;/&gt;&lt;wsp:rsid wsp:val=&quot;00DC1784&quot;/&gt;&lt;wsp:rsid wsp:val=&quot;00DC19F9&quot;/&gt;&lt;wsp:rsid wsp:val=&quot;00DC21E6&quot;/&gt;&lt;wsp:rsid wsp:val=&quot;00DC2289&quot;/&gt;&lt;wsp:rsid wsp:val=&quot;00DC2594&quot;/&gt;&lt;wsp:rsid wsp:val=&quot;00DC2B0B&quot;/&gt;&lt;wsp:rsid wsp:val=&quot;00DC366D&quot;/&gt;&lt;wsp:rsid wsp:val=&quot;00DC45D1&quot;/&gt;&lt;wsp:rsid wsp:val=&quot;00DC46DE&quot;/&gt;&lt;wsp:rsid wsp:val=&quot;00DC4F30&quot;/&gt;&lt;wsp:rsid wsp:val=&quot;00DC5557&quot;/&gt;&lt;wsp:rsid wsp:val=&quot;00DC5B84&quot;/&gt;&lt;wsp:rsid wsp:val=&quot;00DC5BB4&quot;/&gt;&lt;wsp:rsid wsp:val=&quot;00DC62D2&quot;/&gt;&lt;wsp:rsid wsp:val=&quot;00DC6584&quot;/&gt;&lt;wsp:rsid wsp:val=&quot;00DC7B07&quot;/&gt;&lt;wsp:rsid wsp:val=&quot;00DD07F7&quot;/&gt;&lt;wsp:rsid wsp:val=&quot;00DD088B&quot;/&gt;&lt;wsp:rsid wsp:val=&quot;00DD09ED&quot;/&gt;&lt;wsp:rsid wsp:val=&quot;00DD0B77&quot;/&gt;&lt;wsp:rsid wsp:val=&quot;00DD0F62&quot;/&gt;&lt;wsp:rsid wsp:val=&quot;00DD2A6B&quot;/&gt;&lt;wsp:rsid wsp:val=&quot;00DD2F4F&quot;/&gt;&lt;wsp:rsid wsp:val=&quot;00DD4EA8&quot;/&gt;&lt;wsp:rsid wsp:val=&quot;00DD54BC&quot;/&gt;&lt;wsp:rsid wsp:val=&quot;00DD55A2&quot;/&gt;&lt;wsp:rsid wsp:val=&quot;00DD58C3&quot;/&gt;&lt;wsp:rsid wsp:val=&quot;00DD6E8D&quot;/&gt;&lt;wsp:rsid wsp:val=&quot;00DD7386&quot;/&gt;&lt;wsp:rsid wsp:val=&quot;00DD7A8B&quot;/&gt;&lt;wsp:rsid wsp:val=&quot;00DE098A&quot;/&gt;&lt;wsp:rsid wsp:val=&quot;00DE2058&quot;/&gt;&lt;wsp:rsid wsp:val=&quot;00DE3D4F&quot;/&gt;&lt;wsp:rsid wsp:val=&quot;00DE4D4F&quot;/&gt;&lt;wsp:rsid wsp:val=&quot;00DE51B6&quot;/&gt;&lt;wsp:rsid wsp:val=&quot;00DE5DF9&quot;/&gt;&lt;wsp:rsid wsp:val=&quot;00DE5E55&quot;/&gt;&lt;wsp:rsid wsp:val=&quot;00DE5F95&quot;/&gt;&lt;wsp:rsid wsp:val=&quot;00DE606E&quot;/&gt;&lt;wsp:rsid wsp:val=&quot;00DE71EE&quot;/&gt;&lt;wsp:rsid wsp:val=&quot;00DE7EC4&quot;/&gt;&lt;wsp:rsid wsp:val=&quot;00DF1275&quot;/&gt;&lt;wsp:rsid wsp:val=&quot;00DF212B&quot;/&gt;&lt;wsp:rsid wsp:val=&quot;00DF3242&quot;/&gt;&lt;wsp:rsid wsp:val=&quot;00DF3A1A&quot;/&gt;&lt;wsp:rsid wsp:val=&quot;00DF400F&quot;/&gt;&lt;wsp:rsid wsp:val=&quot;00DF4DCD&quot;/&gt;&lt;wsp:rsid wsp:val=&quot;00DF5E95&quot;/&gt;&lt;wsp:rsid wsp:val=&quot;00DF6440&quot;/&gt;&lt;wsp:rsid wsp:val=&quot;00DF7478&quot;/&gt;&lt;wsp:rsid wsp:val=&quot;00DF7867&quot;/&gt;&lt;wsp:rsid wsp:val=&quot;00DF7D1F&quot;/&gt;&lt;wsp:rsid wsp:val=&quot;00DF7DF4&quot;/&gt;&lt;wsp:rsid wsp:val=&quot;00DF7E15&quot;/&gt;&lt;wsp:rsid wsp:val=&quot;00E0024F&quot;/&gt;&lt;wsp:rsid wsp:val=&quot;00E00691&quot;/&gt;&lt;wsp:rsid wsp:val=&quot;00E015AD&quot;/&gt;&lt;wsp:rsid wsp:val=&quot;00E02493&quot;/&gt;&lt;wsp:rsid wsp:val=&quot;00E0259B&quot;/&gt;&lt;wsp:rsid wsp:val=&quot;00E02F01&quot;/&gt;&lt;wsp:rsid wsp:val=&quot;00E0589F&quot;/&gt;&lt;wsp:rsid wsp:val=&quot;00E060DE&quot;/&gt;&lt;wsp:rsid wsp:val=&quot;00E063C7&quot;/&gt;&lt;wsp:rsid wsp:val=&quot;00E07560&quot;/&gt;&lt;wsp:rsid wsp:val=&quot;00E079CD&quot;/&gt;&lt;wsp:rsid wsp:val=&quot;00E07FE5&quot;/&gt;&lt;wsp:rsid wsp:val=&quot;00E1213D&quot;/&gt;&lt;wsp:rsid wsp:val=&quot;00E122B0&quot;/&gt;&lt;wsp:rsid wsp:val=&quot;00E122CA&quot;/&gt;&lt;wsp:rsid wsp:val=&quot;00E12C3A&quot;/&gt;&lt;wsp:rsid wsp:val=&quot;00E13D3B&quot;/&gt;&lt;wsp:rsid wsp:val=&quot;00E13D61&quot;/&gt;&lt;wsp:rsid wsp:val=&quot;00E14C31&quot;/&gt;&lt;wsp:rsid wsp:val=&quot;00E151D3&quot;/&gt;&lt;wsp:rsid wsp:val=&quot;00E15228&quot;/&gt;&lt;wsp:rsid wsp:val=&quot;00E15781&quot;/&gt;&lt;wsp:rsid wsp:val=&quot;00E157AE&quot;/&gt;&lt;wsp:rsid wsp:val=&quot;00E16114&quot;/&gt;&lt;wsp:rsid wsp:val=&quot;00E168D3&quot;/&gt;&lt;wsp:rsid wsp:val=&quot;00E16C0D&quot;/&gt;&lt;wsp:rsid wsp:val=&quot;00E204BA&quot;/&gt;&lt;wsp:rsid wsp:val=&quot;00E21021&quot;/&gt;&lt;wsp:rsid wsp:val=&quot;00E2129A&quot;/&gt;&lt;wsp:rsid wsp:val=&quot;00E21674&quot;/&gt;&lt;wsp:rsid wsp:val=&quot;00E22A7F&quot;/&gt;&lt;wsp:rsid wsp:val=&quot;00E22CCF&quot;/&gt;&lt;wsp:rsid wsp:val=&quot;00E24D82&quot;/&gt;&lt;wsp:rsid wsp:val=&quot;00E24FA3&quot;/&gt;&lt;wsp:rsid wsp:val=&quot;00E25ABE&quot;/&gt;&lt;wsp:rsid wsp:val=&quot;00E25AD7&quot;/&gt;&lt;wsp:rsid wsp:val=&quot;00E26423&quot;/&gt;&lt;wsp:rsid wsp:val=&quot;00E27AC5&quot;/&gt;&lt;wsp:rsid wsp:val=&quot;00E3011B&quot;/&gt;&lt;wsp:rsid wsp:val=&quot;00E30274&quot;/&gt;&lt;wsp:rsid wsp:val=&quot;00E30B45&quot;/&gt;&lt;wsp:rsid wsp:val=&quot;00E315EA&quot;/&gt;&lt;wsp:rsid wsp:val=&quot;00E31D64&quot;/&gt;&lt;wsp:rsid wsp:val=&quot;00E32167&quot;/&gt;&lt;wsp:rsid wsp:val=&quot;00E332CD&quot;/&gt;&lt;wsp:rsid wsp:val=&quot;00E33FEF&quot;/&gt;&lt;wsp:rsid wsp:val=&quot;00E34D91&quot;/&gt;&lt;wsp:rsid wsp:val=&quot;00E35BCA&quot;/&gt;&lt;wsp:rsid wsp:val=&quot;00E36647&quot;/&gt;&lt;wsp:rsid wsp:val=&quot;00E408BB&quot;/&gt;&lt;wsp:rsid wsp:val=&quot;00E4163B&quot;/&gt;&lt;wsp:rsid wsp:val=&quot;00E41AF5&quot;/&gt;&lt;wsp:rsid wsp:val=&quot;00E42214&quot;/&gt;&lt;wsp:rsid wsp:val=&quot;00E429B1&quot;/&gt;&lt;wsp:rsid wsp:val=&quot;00E43B85&quot;/&gt;&lt;wsp:rsid wsp:val=&quot;00E44038&quot;/&gt;&lt;wsp:rsid wsp:val=&quot;00E4425A&quot;/&gt;&lt;wsp:rsid wsp:val=&quot;00E445C1&quot;/&gt;&lt;wsp:rsid wsp:val=&quot;00E4518F&quot;/&gt;&lt;wsp:rsid wsp:val=&quot;00E4521F&quot;/&gt;&lt;wsp:rsid wsp:val=&quot;00E46A0A&quot;/&gt;&lt;wsp:rsid wsp:val=&quot;00E509FF&quot;/&gt;&lt;wsp:rsid wsp:val=&quot;00E5171F&quot;/&gt;&lt;wsp:rsid wsp:val=&quot;00E51F3A&quot;/&gt;&lt;wsp:rsid wsp:val=&quot;00E53B73&quot;/&gt;&lt;wsp:rsid wsp:val=&quot;00E54B97&quot;/&gt;&lt;wsp:rsid wsp:val=&quot;00E54F28&quot;/&gt;&lt;wsp:rsid wsp:val=&quot;00E553F1&quot;/&gt;&lt;wsp:rsid wsp:val=&quot;00E55408&quot;/&gt;&lt;wsp:rsid wsp:val=&quot;00E55562&quot;/&gt;&lt;wsp:rsid wsp:val=&quot;00E55F16&quot;/&gt;&lt;wsp:rsid wsp:val=&quot;00E576D9&quot;/&gt;&lt;wsp:rsid wsp:val=&quot;00E60011&quot;/&gt;&lt;wsp:rsid wsp:val=&quot;00E60A2F&quot;/&gt;&lt;wsp:rsid wsp:val=&quot;00E60F2E&quot;/&gt;&lt;wsp:rsid wsp:val=&quot;00E61312&quot;/&gt;&lt;wsp:rsid wsp:val=&quot;00E62719&quot;/&gt;&lt;wsp:rsid wsp:val=&quot;00E62D04&quot;/&gt;&lt;wsp:rsid wsp:val=&quot;00E63018&quot;/&gt;&lt;wsp:rsid wsp:val=&quot;00E630CE&quot;/&gt;&lt;wsp:rsid wsp:val=&quot;00E6416D&quot;/&gt;&lt;wsp:rsid wsp:val=&quot;00E64FE7&quot;/&gt;&lt;wsp:rsid wsp:val=&quot;00E65723&quot;/&gt;&lt;wsp:rsid wsp:val=&quot;00E65B99&quot;/&gt;&lt;wsp:rsid wsp:val=&quot;00E65E78&quot;/&gt;&lt;wsp:rsid wsp:val=&quot;00E65FB1&quot;/&gt;&lt;wsp:rsid wsp:val=&quot;00E66A64&quot;/&gt;&lt;wsp:rsid wsp:val=&quot;00E67963&quot;/&gt;&lt;wsp:rsid wsp:val=&quot;00E67DFA&quot;/&gt;&lt;wsp:rsid wsp:val=&quot;00E70532&quot;/&gt;&lt;wsp:rsid wsp:val=&quot;00E70FA3&quot;/&gt;&lt;wsp:rsid wsp:val=&quot;00E7101D&quot;/&gt;&lt;wsp:rsid wsp:val=&quot;00E71318&quot;/&gt;&lt;wsp:rsid wsp:val=&quot;00E71DA8&quot;/&gt;&lt;wsp:rsid wsp:val=&quot;00E733C5&quot;/&gt;&lt;wsp:rsid wsp:val=&quot;00E73650&quot;/&gt;&lt;wsp:rsid wsp:val=&quot;00E73A37&quot;/&gt;&lt;wsp:rsid wsp:val=&quot;00E73D15&quot;/&gt;&lt;wsp:rsid wsp:val=&quot;00E744EE&quot;/&gt;&lt;wsp:rsid wsp:val=&quot;00E752C7&quot;/&gt;&lt;wsp:rsid wsp:val=&quot;00E7565A&quot;/&gt;&lt;wsp:rsid wsp:val=&quot;00E76280&quot;/&gt;&lt;wsp:rsid wsp:val=&quot;00E76A3F&quot;/&gt;&lt;wsp:rsid wsp:val=&quot;00E7759B&quot;/&gt;&lt;wsp:rsid wsp:val=&quot;00E8078D&quot;/&gt;&lt;wsp:rsid wsp:val=&quot;00E809F2&quot;/&gt;&lt;wsp:rsid wsp:val=&quot;00E80C5A&quot;/&gt;&lt;wsp:rsid wsp:val=&quot;00E814AB&quot;/&gt;&lt;wsp:rsid wsp:val=&quot;00E81988&quot;/&gt;&lt;wsp:rsid wsp:val=&quot;00E81C24&quot;/&gt;&lt;wsp:rsid wsp:val=&quot;00E81DF6&quot;/&gt;&lt;wsp:rsid wsp:val=&quot;00E81E82&quot;/&gt;&lt;wsp:rsid wsp:val=&quot;00E8270E&quot;/&gt;&lt;wsp:rsid wsp:val=&quot;00E82C60&quot;/&gt;&lt;wsp:rsid wsp:val=&quot;00E82DDD&quot;/&gt;&lt;wsp:rsid wsp:val=&quot;00E835BC&quot;/&gt;&lt;wsp:rsid wsp:val=&quot;00E83A70&quot;/&gt;&lt;wsp:rsid wsp:val=&quot;00E83D76&quot;/&gt;&lt;wsp:rsid wsp:val=&quot;00E8480A&quot;/&gt;&lt;wsp:rsid wsp:val=&quot;00E84A6A&quot;/&gt;&lt;wsp:rsid wsp:val=&quot;00E85BA7&quot;/&gt;&lt;wsp:rsid wsp:val=&quot;00E86688&quot;/&gt;&lt;wsp:rsid wsp:val=&quot;00E86A95&quot;/&gt;&lt;wsp:rsid wsp:val=&quot;00E87293&quot;/&gt;&lt;wsp:rsid wsp:val=&quot;00E87531&quot;/&gt;&lt;wsp:rsid wsp:val=&quot;00E87A46&quot;/&gt;&lt;wsp:rsid wsp:val=&quot;00E901A2&quot;/&gt;&lt;wsp:rsid wsp:val=&quot;00E90277&quot;/&gt;&lt;wsp:rsid wsp:val=&quot;00E90795&quot;/&gt;&lt;wsp:rsid wsp:val=&quot;00E90A3F&quot;/&gt;&lt;wsp:rsid wsp:val=&quot;00E92169&quot;/&gt;&lt;wsp:rsid wsp:val=&quot;00E92997&quot;/&gt;&lt;wsp:rsid wsp:val=&quot;00E92BBB&quot;/&gt;&lt;wsp:rsid wsp:val=&quot;00E944CF&quot;/&gt;&lt;wsp:rsid wsp:val=&quot;00E94E36&quot;/&gt;&lt;wsp:rsid wsp:val=&quot;00E959BD&quot;/&gt;&lt;wsp:rsid wsp:val=&quot;00E95AA4&quot;/&gt;&lt;wsp:rsid wsp:val=&quot;00E96123&quot;/&gt;&lt;wsp:rsid wsp:val=&quot;00E96B7E&quot;/&gt;&lt;wsp:rsid wsp:val=&quot;00E97044&quot;/&gt;&lt;wsp:rsid wsp:val=&quot;00E978E2&quot;/&gt;&lt;wsp:rsid wsp:val=&quot;00E9799F&quot;/&gt;&lt;wsp:rsid wsp:val=&quot;00EA0064&quot;/&gt;&lt;wsp:rsid wsp:val=&quot;00EA0731&quot;/&gt;&lt;wsp:rsid wsp:val=&quot;00EA1AAE&quot;/&gt;&lt;wsp:rsid wsp:val=&quot;00EA2710&quot;/&gt;&lt;wsp:rsid wsp:val=&quot;00EA368C&quot;/&gt;&lt;wsp:rsid wsp:val=&quot;00EA49B1&quot;/&gt;&lt;wsp:rsid wsp:val=&quot;00EA4C3F&quot;/&gt;&lt;wsp:rsid wsp:val=&quot;00EA5134&quot;/&gt;&lt;wsp:rsid wsp:val=&quot;00EA739B&quot;/&gt;&lt;wsp:rsid wsp:val=&quot;00EA78E7&quot;/&gt;&lt;wsp:rsid wsp:val=&quot;00EA7EA5&quot;/&gt;&lt;wsp:rsid wsp:val=&quot;00EB0E5C&quot;/&gt;&lt;wsp:rsid wsp:val=&quot;00EB1097&quot;/&gt;&lt;wsp:rsid wsp:val=&quot;00EB196D&quot;/&gt;&lt;wsp:rsid wsp:val=&quot;00EB1BFD&quot;/&gt;&lt;wsp:rsid wsp:val=&quot;00EB1E80&quot;/&gt;&lt;wsp:rsid wsp:val=&quot;00EB1ED5&quot;/&gt;&lt;wsp:rsid wsp:val=&quot;00EB1FAA&quot;/&gt;&lt;wsp:rsid wsp:val=&quot;00EB29D0&quot;/&gt;&lt;wsp:rsid wsp:val=&quot;00EB337A&quot;/&gt;&lt;wsp:rsid wsp:val=&quot;00EB39DB&quot;/&gt;&lt;wsp:rsid wsp:val=&quot;00EB3F2A&quot;/&gt;&lt;wsp:rsid wsp:val=&quot;00EB4794&quot;/&gt;&lt;wsp:rsid wsp:val=&quot;00EB56B3&quot;/&gt;&lt;wsp:rsid wsp:val=&quot;00EB5D02&quot;/&gt;&lt;wsp:rsid wsp:val=&quot;00EB5F42&quot;/&gt;&lt;wsp:rsid wsp:val=&quot;00EB68FC&quot;/&gt;&lt;wsp:rsid wsp:val=&quot;00EB76C5&quot;/&gt;&lt;wsp:rsid wsp:val=&quot;00EB7782&quot;/&gt;&lt;wsp:rsid wsp:val=&quot;00EC0291&quot;/&gt;&lt;wsp:rsid wsp:val=&quot;00EC0A02&quot;/&gt;&lt;wsp:rsid wsp:val=&quot;00EC1251&quot;/&gt;&lt;wsp:rsid wsp:val=&quot;00EC1F63&quot;/&gt;&lt;wsp:rsid wsp:val=&quot;00EC4E4A&quot;/&gt;&lt;wsp:rsid wsp:val=&quot;00EC5831&quot;/&gt;&lt;wsp:rsid wsp:val=&quot;00EC5BD2&quot;/&gt;&lt;wsp:rsid wsp:val=&quot;00EC66AE&quot;/&gt;&lt;wsp:rsid wsp:val=&quot;00EC728B&quot;/&gt;&lt;wsp:rsid wsp:val=&quot;00EC766A&quot;/&gt;&lt;wsp:rsid wsp:val=&quot;00EC790F&quot;/&gt;&lt;wsp:rsid wsp:val=&quot;00EC7B43&quot;/&gt;&lt;wsp:rsid wsp:val=&quot;00ED051B&quot;/&gt;&lt;wsp:rsid wsp:val=&quot;00ED0D7A&quot;/&gt;&lt;wsp:rsid wsp:val=&quot;00ED0FD3&quot;/&gt;&lt;wsp:rsid wsp:val=&quot;00ED1479&quot;/&gt;&lt;wsp:rsid wsp:val=&quot;00ED25C4&quot;/&gt;&lt;wsp:rsid wsp:val=&quot;00ED2761&quot;/&gt;&lt;wsp:rsid wsp:val=&quot;00ED3F68&quot;/&gt;&lt;wsp:rsid wsp:val=&quot;00ED4880&quot;/&gt;&lt;wsp:rsid wsp:val=&quot;00ED4CAC&quot;/&gt;&lt;wsp:rsid wsp:val=&quot;00ED4CC6&quot;/&gt;&lt;wsp:rsid wsp:val=&quot;00ED5292&quot;/&gt;&lt;wsp:rsid wsp:val=&quot;00ED54FD&quot;/&gt;&lt;wsp:rsid wsp:val=&quot;00ED5E77&quot;/&gt;&lt;wsp:rsid wsp:val=&quot;00ED6357&quot;/&gt;&lt;wsp:rsid wsp:val=&quot;00ED646B&quot;/&gt;&lt;wsp:rsid wsp:val=&quot;00ED6883&quot;/&gt;&lt;wsp:rsid wsp:val=&quot;00ED7069&quot;/&gt;&lt;wsp:rsid wsp:val=&quot;00ED73A2&quot;/&gt;&lt;wsp:rsid wsp:val=&quot;00EE00A3&quot;/&gt;&lt;wsp:rsid wsp:val=&quot;00EE1C0D&quot;/&gt;&lt;wsp:rsid wsp:val=&quot;00EE1FDF&quot;/&gt;&lt;wsp:rsid wsp:val=&quot;00EE2892&quot;/&gt;&lt;wsp:rsid wsp:val=&quot;00EE3352&quot;/&gt;&lt;wsp:rsid wsp:val=&quot;00EE335B&quot;/&gt;&lt;wsp:rsid wsp:val=&quot;00EE3509&quot;/&gt;&lt;wsp:rsid wsp:val=&quot;00EE3E7B&quot;/&gt;&lt;wsp:rsid wsp:val=&quot;00EE4F1B&quot;/&gt;&lt;wsp:rsid wsp:val=&quot;00EE555B&quot;/&gt;&lt;wsp:rsid wsp:val=&quot;00EE5BE2&quot;/&gt;&lt;wsp:rsid wsp:val=&quot;00EE5F7D&quot;/&gt;&lt;wsp:rsid wsp:val=&quot;00EE6D03&quot;/&gt;&lt;wsp:rsid wsp:val=&quot;00EE73C3&quot;/&gt;&lt;wsp:rsid wsp:val=&quot;00EE79D7&quot;/&gt;&lt;wsp:rsid wsp:val=&quot;00EF3089&quot;/&gt;&lt;wsp:rsid wsp:val=&quot;00EF33D3&quot;/&gt;&lt;wsp:rsid wsp:val=&quot;00EF4B86&quot;/&gt;&lt;wsp:rsid wsp:val=&quot;00EF7C7B&quot;/&gt;&lt;wsp:rsid wsp:val=&quot;00F00416&quot;/&gt;&lt;wsp:rsid wsp:val=&quot;00F00CBB&quot;/&gt;&lt;wsp:rsid wsp:val=&quot;00F00F41&quot;/&gt;&lt;wsp:rsid wsp:val=&quot;00F0232A&quot;/&gt;&lt;wsp:rsid wsp:val=&quot;00F026F9&quot;/&gt;&lt;wsp:rsid wsp:val=&quot;00F02E50&quot;/&gt;&lt;wsp:rsid wsp:val=&quot;00F030AB&quot;/&gt;&lt;wsp:rsid wsp:val=&quot;00F04244&quot;/&gt;&lt;wsp:rsid wsp:val=&quot;00F04C97&quot;/&gt;&lt;wsp:rsid wsp:val=&quot;00F0504F&quot;/&gt;&lt;wsp:rsid wsp:val=&quot;00F0542D&quot;/&gt;&lt;wsp:rsid wsp:val=&quot;00F069FF&quot;/&gt;&lt;wsp:rsid wsp:val=&quot;00F07302&quot;/&gt;&lt;wsp:rsid wsp:val=&quot;00F07B93&quot;/&gt;&lt;wsp:rsid wsp:val=&quot;00F100F0&quot;/&gt;&lt;wsp:rsid wsp:val=&quot;00F12A2B&quot;/&gt;&lt;wsp:rsid wsp:val=&quot;00F12A6D&quot;/&gt;&lt;wsp:rsid wsp:val=&quot;00F130AB&quot;/&gt;&lt;wsp:rsid wsp:val=&quot;00F131F1&quot;/&gt;&lt;wsp:rsid wsp:val=&quot;00F1360D&quot;/&gt;&lt;wsp:rsid wsp:val=&quot;00F13AD3&quot;/&gt;&lt;wsp:rsid wsp:val=&quot;00F15C5C&quot;/&gt;&lt;wsp:rsid wsp:val=&quot;00F15CF0&quot;/&gt;&lt;wsp:rsid wsp:val=&quot;00F202E7&quot;/&gt;&lt;wsp:rsid wsp:val=&quot;00F2038F&quot;/&gt;&lt;wsp:rsid wsp:val=&quot;00F2070D&quot;/&gt;&lt;wsp:rsid wsp:val=&quot;00F20839&quot;/&gt;&lt;wsp:rsid wsp:val=&quot;00F210FE&quot;/&gt;&lt;wsp:rsid wsp:val=&quot;00F21DCE&quot;/&gt;&lt;wsp:rsid wsp:val=&quot;00F2270E&quot;/&gt;&lt;wsp:rsid wsp:val=&quot;00F23117&quot;/&gt;&lt;wsp:rsid wsp:val=&quot;00F23734&quot;/&gt;&lt;wsp:rsid wsp:val=&quot;00F23813&quot;/&gt;&lt;wsp:rsid wsp:val=&quot;00F2497E&quot;/&gt;&lt;wsp:rsid wsp:val=&quot;00F26AE3&quot;/&gt;&lt;wsp:rsid wsp:val=&quot;00F26FCA&quot;/&gt;&lt;wsp:rsid wsp:val=&quot;00F273D2&quot;/&gt;&lt;wsp:rsid wsp:val=&quot;00F27870&quot;/&gt;&lt;wsp:rsid wsp:val=&quot;00F279D6&quot;/&gt;&lt;wsp:rsid wsp:val=&quot;00F27C8F&quot;/&gt;&lt;wsp:rsid wsp:val=&quot;00F30382&quot;/&gt;&lt;wsp:rsid wsp:val=&quot;00F305E8&quot;/&gt;&lt;wsp:rsid wsp:val=&quot;00F314CF&quot;/&gt;&lt;wsp:rsid wsp:val=&quot;00F31FA5&quot;/&gt;&lt;wsp:rsid wsp:val=&quot;00F32382&quot;/&gt;&lt;wsp:rsid wsp:val=&quot;00F32BB6&quot;/&gt;&lt;wsp:rsid wsp:val=&quot;00F33A14&quot;/&gt;&lt;wsp:rsid wsp:val=&quot;00F33D92&quot;/&gt;&lt;wsp:rsid wsp:val=&quot;00F349CD&quot;/&gt;&lt;wsp:rsid wsp:val=&quot;00F34F2F&quot;/&gt;&lt;wsp:rsid wsp:val=&quot;00F35EA4&quot;/&gt;&lt;wsp:rsid wsp:val=&quot;00F36303&quot;/&gt;&lt;wsp:rsid wsp:val=&quot;00F368E1&quot;/&gt;&lt;wsp:rsid wsp:val=&quot;00F37902&quot;/&gt;&lt;wsp:rsid wsp:val=&quot;00F37B40&quot;/&gt;&lt;wsp:rsid wsp:val=&quot;00F416D7&quot;/&gt;&lt;wsp:rsid wsp:val=&quot;00F4175B&quot;/&gt;&lt;wsp:rsid wsp:val=&quot;00F42334&quot;/&gt;&lt;wsp:rsid wsp:val=&quot;00F42FAC&quot;/&gt;&lt;wsp:rsid wsp:val=&quot;00F43529&quot;/&gt;&lt;wsp:rsid wsp:val=&quot;00F437C3&quot;/&gt;&lt;wsp:rsid wsp:val=&quot;00F43E51&quot;/&gt;&lt;wsp:rsid wsp:val=&quot;00F443D8&quot;/&gt;&lt;wsp:rsid wsp:val=&quot;00F44AE6&quot;/&gt;&lt;wsp:rsid wsp:val=&quot;00F4511B&quot;/&gt;&lt;wsp:rsid wsp:val=&quot;00F451F8&quot;/&gt;&lt;wsp:rsid wsp:val=&quot;00F45393&quot;/&gt;&lt;wsp:rsid wsp:val=&quot;00F45414&quot;/&gt;&lt;wsp:rsid wsp:val=&quot;00F45786&quot;/&gt;&lt;wsp:rsid wsp:val=&quot;00F458AE&quot;/&gt;&lt;wsp:rsid wsp:val=&quot;00F4615F&quot;/&gt;&lt;wsp:rsid wsp:val=&quot;00F46355&quot;/&gt;&lt;wsp:rsid wsp:val=&quot;00F4645B&quot;/&gt;&lt;wsp:rsid wsp:val=&quot;00F46596&quot;/&gt;&lt;wsp:rsid wsp:val=&quot;00F51511&quot;/&gt;&lt;wsp:rsid wsp:val=&quot;00F51535&quot;/&gt;&lt;wsp:rsid wsp:val=&quot;00F51BAA&quot;/&gt;&lt;wsp:rsid wsp:val=&quot;00F52402&quot;/&gt;&lt;wsp:rsid wsp:val=&quot;00F52DCE&quot;/&gt;&lt;wsp:rsid wsp:val=&quot;00F539BA&quot;/&gt;&lt;wsp:rsid wsp:val=&quot;00F54BBB&quot;/&gt;&lt;wsp:rsid wsp:val=&quot;00F54E3B&quot;/&gt;&lt;wsp:rsid wsp:val=&quot;00F55609&quot;/&gt;&lt;wsp:rsid wsp:val=&quot;00F55C34&quot;/&gt;&lt;wsp:rsid wsp:val=&quot;00F56196&quot;/&gt;&lt;wsp:rsid wsp:val=&quot;00F56548&quot;/&gt;&lt;wsp:rsid wsp:val=&quot;00F56BFE&quot;/&gt;&lt;wsp:rsid wsp:val=&quot;00F571E9&quot;/&gt;&lt;wsp:rsid wsp:val=&quot;00F57374&quot;/&gt;&lt;wsp:rsid wsp:val=&quot;00F60335&quot;/&gt;&lt;wsp:rsid wsp:val=&quot;00F60F05&quot;/&gt;&lt;wsp:rsid wsp:val=&quot;00F61369&quot;/&gt;&lt;wsp:rsid wsp:val=&quot;00F62E72&quot;/&gt;&lt;wsp:rsid wsp:val=&quot;00F6333B&quot;/&gt;&lt;wsp:rsid wsp:val=&quot;00F633B5&quot;/&gt;&lt;wsp:rsid wsp:val=&quot;00F639D2&quot;/&gt;&lt;wsp:rsid wsp:val=&quot;00F64349&quot;/&gt;&lt;wsp:rsid wsp:val=&quot;00F64953&quot;/&gt;&lt;wsp:rsid wsp:val=&quot;00F72590&quot;/&gt;&lt;wsp:rsid wsp:val=&quot;00F726BB&quot;/&gt;&lt;wsp:rsid wsp:val=&quot;00F727C3&quot;/&gt;&lt;wsp:rsid wsp:val=&quot;00F73499&quot;/&gt;&lt;wsp:rsid wsp:val=&quot;00F738A4&quot;/&gt;&lt;wsp:rsid wsp:val=&quot;00F739E2&quot;/&gt;&lt;wsp:rsid wsp:val=&quot;00F74A22&quot;/&gt;&lt;wsp:rsid wsp:val=&quot;00F74AAC&quot;/&gt;&lt;wsp:rsid wsp:val=&quot;00F756A2&quot;/&gt;&lt;wsp:rsid wsp:val=&quot;00F75800&quot;/&gt;&lt;wsp:rsid wsp:val=&quot;00F75A5C&quot;/&gt;&lt;wsp:rsid wsp:val=&quot;00F75ECE&quot;/&gt;&lt;wsp:rsid wsp:val=&quot;00F761EA&quot;/&gt;&lt;wsp:rsid wsp:val=&quot;00F7622F&quot;/&gt;&lt;wsp:rsid wsp:val=&quot;00F80084&quot;/&gt;&lt;wsp:rsid wsp:val=&quot;00F80142&quot;/&gt;&lt;wsp:rsid wsp:val=&quot;00F80304&quot;/&gt;&lt;wsp:rsid wsp:val=&quot;00F812EE&quot;/&gt;&lt;wsp:rsid wsp:val=&quot;00F82002&quot;/&gt;&lt;wsp:rsid wsp:val=&quot;00F8376F&quot;/&gt;&lt;wsp:rsid wsp:val=&quot;00F83E69&quot;/&gt;&lt;wsp:rsid wsp:val=&quot;00F85200&quot;/&gt;&lt;wsp:rsid wsp:val=&quot;00F85E33&quot;/&gt;&lt;wsp:rsid wsp:val=&quot;00F8618D&quot;/&gt;&lt;wsp:rsid wsp:val=&quot;00F87EA4&quot;/&gt;&lt;wsp:rsid wsp:val=&quot;00F924BE&quot;/&gt;&lt;wsp:rsid wsp:val=&quot;00F938B2&quot;/&gt;&lt;wsp:rsid wsp:val=&quot;00F93EA8&quot;/&gt;&lt;wsp:rsid wsp:val=&quot;00F948E3&quot;/&gt;&lt;wsp:rsid wsp:val=&quot;00F94F5B&quot;/&gt;&lt;wsp:rsid wsp:val=&quot;00F95337&quot;/&gt;&lt;wsp:rsid wsp:val=&quot;00F959DE&quot;/&gt;&lt;wsp:rsid wsp:val=&quot;00F95B94&quot;/&gt;&lt;wsp:rsid wsp:val=&quot;00F96F10&quot;/&gt;&lt;wsp:rsid wsp:val=&quot;00FA0669&quot;/&gt;&lt;wsp:rsid wsp:val=&quot;00FA0E7F&quot;/&gt;&lt;wsp:rsid wsp:val=&quot;00FA137E&quot;/&gt;&lt;wsp:rsid wsp:val=&quot;00FA236D&quot;/&gt;&lt;wsp:rsid wsp:val=&quot;00FA26FE&quot;/&gt;&lt;wsp:rsid wsp:val=&quot;00FA2E49&quot;/&gt;&lt;wsp:rsid wsp:val=&quot;00FA302B&quot;/&gt;&lt;wsp:rsid wsp:val=&quot;00FA3098&quot;/&gt;&lt;wsp:rsid wsp:val=&quot;00FA43B0&quot;/&gt;&lt;wsp:rsid wsp:val=&quot;00FA47EB&quot;/&gt;&lt;wsp:rsid wsp:val=&quot;00FA4945&quot;/&gt;&lt;wsp:rsid wsp:val=&quot;00FA4F2B&quot;/&gt;&lt;wsp:rsid wsp:val=&quot;00FA588A&quot;/&gt;&lt;wsp:rsid wsp:val=&quot;00FA5CE4&quot;/&gt;&lt;wsp:rsid wsp:val=&quot;00FA6DCE&quot;/&gt;&lt;wsp:rsid wsp:val=&quot;00FA79E9&quot;/&gt;&lt;wsp:rsid wsp:val=&quot;00FA7C30&quot;/&gt;&lt;wsp:rsid wsp:val=&quot;00FB01F7&quot;/&gt;&lt;wsp:rsid wsp:val=&quot;00FB0E36&quot;/&gt;&lt;wsp:rsid wsp:val=&quot;00FB1E3C&quot;/&gt;&lt;wsp:rsid wsp:val=&quot;00FB2DFB&quot;/&gt;&lt;wsp:rsid wsp:val=&quot;00FB304D&quot;/&gt;&lt;wsp:rsid wsp:val=&quot;00FB3583&quot;/&gt;&lt;wsp:rsid wsp:val=&quot;00FB381F&quot;/&gt;&lt;wsp:rsid wsp:val=&quot;00FB4081&quot;/&gt;&lt;wsp:rsid wsp:val=&quot;00FB4532&quot;/&gt;&lt;wsp:rsid wsp:val=&quot;00FB4814&quot;/&gt;&lt;wsp:rsid wsp:val=&quot;00FB53AB&quot;/&gt;&lt;wsp:rsid wsp:val=&quot;00FB6D8C&quot;/&gt;&lt;wsp:rsid wsp:val=&quot;00FB764B&quot;/&gt;&lt;wsp:rsid wsp:val=&quot;00FB7757&quot;/&gt;&lt;wsp:rsid wsp:val=&quot;00FB791D&quot;/&gt;&lt;wsp:rsid wsp:val=&quot;00FB7FCF&quot;/&gt;&lt;wsp:rsid wsp:val=&quot;00FC0D9F&quot;/&gt;&lt;wsp:rsid wsp:val=&quot;00FC1647&quot;/&gt;&lt;wsp:rsid wsp:val=&quot;00FC2357&quot;/&gt;&lt;wsp:rsid wsp:val=&quot;00FC32F0&quot;/&gt;&lt;wsp:rsid wsp:val=&quot;00FC37BB&quot;/&gt;&lt;wsp:rsid wsp:val=&quot;00FC4A67&quot;/&gt;&lt;wsp:rsid wsp:val=&quot;00FC4B77&quot;/&gt;&lt;wsp:rsid wsp:val=&quot;00FC4ECD&quot;/&gt;&lt;wsp:rsid wsp:val=&quot;00FC5812&quot;/&gt;&lt;wsp:rsid wsp:val=&quot;00FC7599&quot;/&gt;&lt;wsp:rsid wsp:val=&quot;00FC76AA&quot;/&gt;&lt;wsp:rsid wsp:val=&quot;00FD0C77&quot;/&gt;&lt;wsp:rsid wsp:val=&quot;00FD163E&quot;/&gt;&lt;wsp:rsid wsp:val=&quot;00FD196E&quot;/&gt;&lt;wsp:rsid wsp:val=&quot;00FD1EFD&quot;/&gt;&lt;wsp:rsid wsp:val=&quot;00FD2911&quot;/&gt;&lt;wsp:rsid wsp:val=&quot;00FD3BCD&quot;/&gt;&lt;wsp:rsid wsp:val=&quot;00FD3F86&quot;/&gt;&lt;wsp:rsid wsp:val=&quot;00FD4B58&quot;/&gt;&lt;wsp:rsid wsp:val=&quot;00FD641A&quot;/&gt;&lt;wsp:rsid wsp:val=&quot;00FD6915&quot;/&gt;&lt;wsp:rsid wsp:val=&quot;00FD6F53&quot;/&gt;&lt;wsp:rsid wsp:val=&quot;00FD7595&quot;/&gt;&lt;wsp:rsid wsp:val=&quot;00FD7AFF&quot;/&gt;&lt;wsp:rsid wsp:val=&quot;00FD7CF3&quot;/&gt;&lt;wsp:rsid wsp:val=&quot;00FD7E30&quot;/&gt;&lt;wsp:rsid wsp:val=&quot;00FE0146&quot;/&gt;&lt;wsp:rsid wsp:val=&quot;00FE161F&quot;/&gt;&lt;wsp:rsid wsp:val=&quot;00FE1992&quot;/&gt;&lt;wsp:rsid wsp:val=&quot;00FE1D27&quot;/&gt;&lt;wsp:rsid wsp:val=&quot;00FE1F63&quot;/&gt;&lt;wsp:rsid wsp:val=&quot;00FE2632&quot;/&gt;&lt;wsp:rsid wsp:val=&quot;00FE27AA&quot;/&gt;&lt;wsp:rsid wsp:val=&quot;00FE3E0E&quot;/&gt;&lt;wsp:rsid wsp:val=&quot;00FE464D&quot;/&gt;&lt;wsp:rsid wsp:val=&quot;00FE498F&quot;/&gt;&lt;wsp:rsid wsp:val=&quot;00FE4EE7&quot;/&gt;&lt;wsp:rsid wsp:val=&quot;00FE5153&quot;/&gt;&lt;wsp:rsid wsp:val=&quot;00FE532D&quot;/&gt;&lt;wsp:rsid wsp:val=&quot;00FE5809&quot;/&gt;&lt;wsp:rsid wsp:val=&quot;00FE6794&quot;/&gt;&lt;wsp:rsid wsp:val=&quot;00FE6F02&quot;/&gt;&lt;wsp:rsid wsp:val=&quot;00FE7EB5&quot;/&gt;&lt;wsp:rsid wsp:val=&quot;00FF0E48&quot;/&gt;&lt;wsp:rsid wsp:val=&quot;00FF1689&quot;/&gt;&lt;wsp:rsid wsp:val=&quot;00FF1B4F&quot;/&gt;&lt;wsp:rsid wsp:val=&quot;00FF23B6&quot;/&gt;&lt;wsp:rsid wsp:val=&quot;00FF2783&quot;/&gt;&lt;wsp:rsid wsp:val=&quot;00FF3ABC&quot;/&gt;&lt;wsp:rsid wsp:val=&quot;00FF4939&quot;/&gt;&lt;wsp:rsid wsp:val=&quot;00FF4CA8&quot;/&gt;&lt;wsp:rsid wsp:val=&quot;00FF5684&quot;/&gt;&lt;wsp:rsid wsp:val=&quot;00FF5925&quot;/&gt;&lt;wsp:rsid wsp:val=&quot;00FF5AA9&quot;/&gt;&lt;wsp:rsid wsp:val=&quot;00FF6748&quot;/&gt;&lt;wsp:rsid wsp:val=&quot;00FF6D74&quot;/&gt;&lt;wsp:rsid wsp:val=&quot;00FF7B27&quot;/&gt;&lt;/wsp:rsids&gt;&lt;/w:docPr&gt;&lt;w:body&gt;&lt;wx:sect&gt;&lt;aml:annotation aml:id=&quot;0&quot; w:type=&quot;Word.Bookmark.Start&quot; w:name=&quot;_Hlk169291428&quot;/&gt;&lt;w:p wsp:rsidR=&quot;00000000&quot; wsp:rsidRDefault=&quot;00D03459&quot; wsp:rsidP=&quot;00D03459&quot;&gt;&lt;m:oMathPara&gt;&lt;m:oMath&gt;&lt;m:sSub&gt;&lt;m:sSubPr&gt;&lt;m:ctrlPr&gt;&lt;w:rPr&gt;&lt;w:rFonts w:ascii=&quot;Cambria Math&quot; w:fareast=&quot;仿宋&quot; w:h-ansi=&quot;Cambria Math&quot;/&gt;&lt;wx:font wx:val=&quot;Cambria Math&quot;/&gt;&lt;w:i/&gt;&lt;w:snapToGrid w:val=&quot;off&quot;/&gt;&lt;w:color w:val=&quot;000000&quot;/&gt;&lt;w:kern w:val=&quot;0&quot;/&gt;&lt;w:sz-cs w:val=&quot;21&quot;/&gt;&lt;/w:rPr&gt;&lt;/m:ctrlPr&gt;&lt;/m:sSubPr&gt;&lt;m:e&gt;&lt;m:r&gt;&lt;w:rPr&gt;&lt;w:rFonts w:ascii=&quot;Cambria Math&quot; w:fareasarararararararart=ea&quot;仿宋&quot; w:h-ansi=&quot;Cambria Math&quot;/&gt;&lt;wx:font wx:val=&quot;Cambria Math&quot;/&gt;&lt;w:i/&gt;&lt;w:i-cs/&gt;&lt;w:snapToGrid w:val=&quot;off&quot;/&gt;&lt;w:color w:val=&quot;000000&quot;/&gt;&lt;w:kern w:val=&quot;0&quot;/&gt;&lt;w:sz-cs w:val=&quot;21&quot;/&gt;&lt;/w:rPr&gt;&lt;m:t&gt;V&lt;/m:t&gt;&lt;/m:r&gt;&lt;/m:e&gt;&lt;m:sub&gt;&lt;m:r&gt;&lt;w:rPr&gt;&lt;w:rFonts w:ascariiar=&quot;arCaarmbarriara arMaarth&quot; eaw:fareast=&quot;仿宋&quot; w:h-ansi=&quot;Cambria Math&quot;/&gt;&lt;wx:font wx:val=&quot;Cambria Math&quot;/&gt;&lt;w:i/&gt;&lt;w:i-cs/&gt;&lt;w:snapToGrid w:val=&quot;off&quot;/&gt;&lt;w:color w:val=&quot;000000&quot;/&gt;&lt;w:kern w:val=&quot;0&quot;/&gt;&lt;w:sz-cs w:val=&quot;21&quot;/&gt;&lt;/w:rPr&gt;&lt;m:t&gt;b&lt;/m:t&gt;&lt;/m:r&gt;&lt;/m:sub&gt;&lt;/m:sSarub&gt;&lt;arm:r&gt;ar&lt;w:rarPr&gt;&lt;arw:rFarontsar w:aarscii=&quot;eaCambria Math&quot; w:fareast=&quot;仿宋&quot; w:h-ansi=&quot;Cambria Math&quot;/&gt;&lt;wx:font wx:val=&quot;Cambria Math&quot;/&gt;&lt;w:i/&gt;&lt;w:i-cs/&gt;&lt;w:snapToGrid w:val=&quot;off&quot;/&gt;&lt;w:color w:val=&quot;000000&quot;/&gt;&lt;w:kern w:val=&quot;0&quot;/&gt;&lt;w:sz-cs w:val=&quot;21&quot;/&gt;&lt;/w:rPr&gt;&lt;mar:t&gt;=&lt;/arm:t&gt;&lt;/arm:r&gt;&lt;mar:f&gt;&lt;m:arfPr&gt;&lt;mar:ctrlParr&gt;&lt;w:rarPr&gt;&lt;w:rFeaonts w:ascii=&quot;Cambria Math&quot; w:fareast=&quot;仿宋&quot; w:h-ansi=&quot;Cambria Math&quot;/&gt;&lt;wx:font wx:val=&quot;Cambria Math&quot;/&gt;&lt;w:i/&gt;&lt;w:snapToGrid w:val=&quot;off&quot;/&gt;&lt;w:color w:val=&quot;000000&quot;/&gt;&lt;w:kern w:val=&quot;0&quot;/&gt;&lt;w:sz-cs war:val=&quot;21ar&quot;/&gt;&lt;/w:rarPr&gt;&lt;/m:cartrlPr&gt;&lt;/arm:fPr&gt;&lt;mar:num&gt;&lt;m:arr&gt;&lt;w:rPrar&gt;&lt;w:rFontsea w:ascii=&quot;Cambria Math&quot; w:fareast=&quot;仿宋&quot; w:h-ansi=&quot;Cambria Math&quot;/&gt;&lt;wx:font wx:val=&quot;Cambria Math&quot;/&gt;&lt;w:i/&gt;&lt;w:i-cs/&gt;&lt;w:snapToGrid w:val=&quot;off&quot;/&gt;&lt;w:color w:val=&quot;000000&quot;/&gt;&lt;w:kern arw:val=&quot;0&quot;/ar&gt;&lt;w:sz-cs arw:val=&quot;21&quot;ar/&gt;&lt;/w:rPr&gt;ar&lt;m:t&gt;1.35?ar?/m:t&gt;&lt;/m:ar:r&gt;&lt;m:sSubrar&gt;&lt;m:sSubPr&gt;&lt;seam:ctrlPr&gt;&lt;w:rPr&gt;&lt;w:rFonts w:ascii=&quot;Cambria Math&quot; w:fareast=&quot;仿宋&quot; w:h-ansi=&quot;Cambria Math&quot;/&gt;&lt;wx:font wx:val=&quot;Cambria Math&quot;/&gt;&lt;w:i/&gt;&lt;w:snapToGrid w:val=&quot;off&quot;/ar&gt;&lt;w:color w:arval=&quot;000000&quot;ar/&gt;&lt;w:kern w:arval=&quot;0&quot;/&gt;&lt;w:arsz-cs w:val?ar=&quot;21&quot;/&gt;&lt;/w:rParr&gt;&lt;/m:ctrlPr&gt;ar&lt;/m:sSubPr&gt;&lt;m:eea&gt;&lt;m:r&gt;&lt;w:rPr&gt;&lt;w:rFonts w:ascii=&quot;Cambria Math&quot; w:fareast=&quot;仿宋&quot; w:h-ansi=&quot;Cambria Math&quot;/&gt;&lt;wx:font wx:val=&quot;Cambria Math&quot;/&gt;&lt;w:i/&gt;&lt;w:i-cs/&gt;&lt;w:arsnapToGrid w:varal=&quot;off&quot;/&gt;&lt;w:carolor w:val=&quot;00ar0000&quot;/&gt;&lt;w:kernar w:val=&quot;0&quot;/&gt;&lt;war:sz-cs w:val=&quot;2ar1&quot;/&gt;&lt;/w:rPr&gt;&lt;m:art&gt;G&lt;/m:t&gt;&lt;/m:r&gt;&lt;/eam:e&gt;&lt;m:sub&gt;&lt;m:r&gt;&lt;w:rPr&gt;&lt;w:rFonts w:ascii=&quot;Cambria Math&quot; w:fareast=&quot;仿宋&quot; w:h-ansi=&quot;Cambria Math&quot;/&gt;&lt;wx:font wx:val=&quot;Cambriaar Math&quot;/&gt;&lt;w:i/&gt;&lt;war:i-cs/&gt;&lt;w:snapToarGrid w:val=&quot;off&quot;ar/&gt;&lt;w:color w:valar=&quot;000000&quot;/&gt;&lt;w:kearrn w:val=&quot;0&quot;/&gt;&lt;w:arsz-cs w:val=&quot;21&quot;/ar&gt;&lt;/w:rPr&gt;&lt;m:t&gt;k&lt;/m:eat&gt;&lt;/m:r&gt;&lt;/m:sub&gt;&lt;/m:sSub&gt;&lt;/m:num&gt;&lt;m:den&gt;&lt;m:r&gt;&lt;w:rPr&gt;&lt;w:rFonts w:ascii=&quot;Cambria Math&quot; w:fareast=&quot;仿宋&quot; w:h-aransi=&quot;Cambria Mathar&quot;/&gt;&lt;wx:font wx:valar=&quot;Cambria Math&quot;/&gt;&lt;arw:i/&gt;&lt;w:i-cs/&gt;&lt;w:sarnapToGrid w:val=&quot;oarff&quot;/&gt;&lt;w:color w:valar=&quot;000000&quot;/&gt;&lt;w:kern arw:val=&quot;0&quot;/&gt;&lt;w:sz-cs wea:val=&quot;21&quot;/&gt;&lt;/w:rPr&gt;&lt;m:t&gt;n&lt;/m:t&gt;&lt;/m:r&gt;&lt;/m:den&gt;&lt;/m:f&gt;&lt;/m:oMath&gt;&lt;/m:oMathPara&gt;&lt;aml:annotation aml:id=&quot;0&quot; w:type=&quot;Word.Bookmark.End&quot;/&gt;&lt;/w:p&gt;&lt;w:sectPr wsp:rsidR=&quot;00000000&quot;&gt;&lt;w:pgSz w:w=&quot;12240&quot; w:h=&quot;15840&quot;/&gt;&lt;w:pgMar w:top=&quot;1440&quot; w:right=&quot;1800&quot; w:bottom=&quot;1440&quot; w:left=&quot;1800&quot; w:header=&quot;720&quot; w:footer=&quot;720&quot; w:gutter=&quot;0&quot;/&gt;&lt;w:cols w:space=&quot;720&quot;/&gt;&lt;/w:sectPr&gt;&lt;/wx:sect&gt;&lt;/w:body&gt;&lt;/w:wordDocument&gt;">
            <v:path/>
            <v:fill on="f" focussize="0,0"/>
            <v:stroke on="f" joinstyle="miter"/>
            <v:imagedata r:id="rId33" chromakey="#FFFFFF" o:title=""/>
            <o:lock v:ext="edit" aspectratio="t"/>
            <w10:wrap type="none"/>
            <w10:anchorlock/>
          </v:shape>
        </w:pict>
      </w:r>
      <w:r>
        <w:rPr>
          <w:rFonts w:cs="Times New Roman"/>
          <w:color w:val="auto"/>
          <w:sz w:val="21"/>
          <w:szCs w:val="21"/>
          <w:highlight w:val="none"/>
        </w:rPr>
        <w:instrText xml:space="preserve"> </w:instrText>
      </w:r>
      <w:r>
        <w:rPr>
          <w:rFonts w:cs="Times New Roman"/>
          <w:color w:val="auto"/>
          <w:sz w:val="21"/>
          <w:szCs w:val="21"/>
          <w:highlight w:val="none"/>
        </w:rPr>
        <w:fldChar w:fldCharType="separate"/>
      </w:r>
      <w:r>
        <w:rPr>
          <w:rFonts w:cs="Times New Roman"/>
          <w:color w:val="auto"/>
          <w:sz w:val="21"/>
          <w:szCs w:val="21"/>
          <w:highlight w:val="none"/>
        </w:rPr>
        <w:fldChar w:fldCharType="end"/>
      </w:r>
      <w:r>
        <w:rPr>
          <w:rFonts w:cs="Times New Roman"/>
          <w:color w:val="auto"/>
          <w:sz w:val="21"/>
          <w:szCs w:val="21"/>
          <w:highlight w:val="none"/>
        </w:rPr>
        <w:fldChar w:fldCharType="begin"/>
      </w:r>
      <w:r>
        <w:rPr>
          <w:rFonts w:cs="Times New Roman"/>
          <w:color w:val="auto"/>
          <w:sz w:val="21"/>
          <w:szCs w:val="21"/>
          <w:highlight w:val="none"/>
        </w:rPr>
        <w:instrText xml:space="preserve"> QUOTE </w:instrText>
      </w:r>
      <w:r>
        <w:rPr>
          <w:rFonts w:cs="Times New Roman"/>
          <w:color w:val="auto"/>
          <w:sz w:val="21"/>
          <w:szCs w:val="21"/>
          <w:highlight w:val="none"/>
        </w:rPr>
        <w:pict>
          <v:shape id="_x0000_i1136" o:spt="75" type="#_x0000_t75" style="height:31.35pt;width:53.45pt;" filled="f" o:preferrelative="t" stroked="f" coordsize="21600,21600" equationxml="&lt;?xml version=&quot;1.0&quot; encoding=&quot;UTF-8&quot; standalone=&quot;yes&quot;?&gt;&#10;&#10;&lt;?mso-application progid=&quot;Word.Document&quot;?&gt;&#10;&#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00&quot;/&gt;&lt;w:doNotEmbedSystemFonts/&gt;&lt;w:bordersDontSurroundHeader/&gt;&lt;w:bordersDontSurroundFooter/&gt;&lt;w:hideSpellingErrors/&gt;&lt;w:stylePaneFormatFilter w:val=&quot;3F01&quot;/&gt;&lt;w:defaultTabStop w:val=&quot;420&quot;/&gt;&lt;w:drawingGridVerticalSpacing w:val=&quot;156&quot;/&gt;&lt;w:displayHorizontalDrawingGridEvery w:val=&quot;0&quot;/&gt;&lt;w:displayVerticalDrawingGridEvery w:val=&quot;2&quot;/&gt;&lt;w:punctuationKerning/&gt;&lt;w:characterSpacingControl w:val=&quot;CompressPunctuation&quot;/&gt;&lt;w:optimizeForBrowser/&gt;&lt;w:targetScreenSz w:val=&quot;800x600&quot;/&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adjustLineHeightInTable/&gt;&lt;w:breakWrappedTables/&gt;&lt;w:snapToGridInCell/&gt;&lt;w:wrapTextWithPunct/&gt;&lt;w:useAsianBreakRules/&gt;&lt;w:dontGrowAutofit/&gt;&lt;w:useFELayout/&gt;&lt;/w:compat&gt;&lt;wsp:rsids&gt;&lt;wsp:rsidRoot wsp:val=&quot;009477A7&quot;/&gt;&lt;wsp:rsid wsp:val=&quot;00000811&quot;/&gt;&lt;wsp:rsid wsp:val=&quot;000010C3&quot;/&gt;&lt;wsp:rsid wsp:val=&quot;000010CE&quot;/&gt;&lt;wsp:rsid wsp:val=&quot;00001287&quot;/&gt;&lt;wsp:rsid wsp:val=&quot;00001DE2&quot;/&gt;&lt;wsp:rsid wsp:val=&quot;00002392&quot;/&gt;&lt;wsp:rsid wsp:val=&quot;00003307&quot;/&gt;&lt;wsp:rsid wsp:val=&quot;00003E5A&quot;/&gt;&lt;wsp:rsid wsp:val=&quot;000042BA&quot;/&gt;&lt;wsp:rsid wsp:val=&quot;000046A8&quot;/&gt;&lt;wsp:rsid wsp:val=&quot;00004BA8&quot;/&gt;&lt;wsp:rsid wsp:val=&quot;000101E2&quot;/&gt;&lt;wsp:rsid wsp:val=&quot;000115CB&quot;/&gt;&lt;wsp:rsid wsp:val=&quot;00012827&quot;/&gt;&lt;wsp:rsid wsp:val=&quot;00012FA3&quot;/&gt;&lt;wsp:rsid wsp:val=&quot;00013BEA&quot;/&gt;&lt;wsp:rsid wsp:val=&quot;0001467F&quot;/&gt;&lt;wsp:rsid wsp:val=&quot;00014AAA&quot;/&gt;&lt;wsp:rsid wsp:val=&quot;000150BE&quot;/&gt;&lt;wsp:rsid wsp:val=&quot;0001531D&quot;/&gt;&lt;wsp:rsid wsp:val=&quot;000155A5&quot;/&gt;&lt;wsp:rsid wsp:val=&quot;0001606F&quot;/&gt;&lt;wsp:rsid wsp:val=&quot;00016516&quot;/&gt;&lt;wsp:rsid wsp:val=&quot;00016D4D&quot;/&gt;&lt;wsp:rsid wsp:val=&quot;00016F4C&quot;/&gt;&lt;wsp:rsid wsp:val=&quot;00016F59&quot;/&gt;&lt;wsp:rsid wsp:val=&quot;00017D57&quot;/&gt;&lt;wsp:rsid wsp:val=&quot;00017FA3&quot;/&gt;&lt;wsp:rsid wsp:val=&quot;00017FA6&quot;/&gt;&lt;wsp:rsid wsp:val=&quot;00021B84&quot;/&gt;&lt;wsp:rsid wsp:val=&quot;0002245D&quot;/&gt;&lt;wsp:rsid wsp:val=&quot;00022705&quot;/&gt;&lt;wsp:rsid wsp:val=&quot;00022D08&quot;/&gt;&lt;wsp:rsid wsp:val=&quot;00022F23&quot;/&gt;&lt;wsp:rsid wsp:val=&quot;0002378F&quot;/&gt;&lt;wsp:rsid wsp:val=&quot;00023F35&quot;/&gt;&lt;wsp:rsid wsp:val=&quot;000240D2&quot;/&gt;&lt;wsp:rsid wsp:val=&quot;000240DE&quot;/&gt;&lt;wsp:rsid wsp:val=&quot;0002426A&quot;/&gt;&lt;wsp:rsid wsp:val=&quot;00024CC2&quot;/&gt;&lt;wsp:rsid wsp:val=&quot;00025118&quot;/&gt;&lt;wsp:rsid wsp:val=&quot;00027600&quot;/&gt;&lt;wsp:rsid wsp:val=&quot;00027CA5&quot;/&gt;&lt;wsp:rsid wsp:val=&quot;00027D1E&quot;/&gt;&lt;wsp:rsid wsp:val=&quot;00027ECB&quot;/&gt;&lt;wsp:rsid wsp:val=&quot;000327E2&quot;/&gt;&lt;wsp:rsid wsp:val=&quot;000328EE&quot;/&gt;&lt;wsp:rsid wsp:val=&quot;00032B07&quot;/&gt;&lt;wsp:rsid wsp:val=&quot;00032C4B&quot;/&gt;&lt;wsp:rsid wsp:val=&quot;00032DE5&quot;/&gt;&lt;wsp:rsid wsp:val=&quot;00033891&quot;/&gt;&lt;wsp:rsid wsp:val=&quot;00035503&quot;/&gt;&lt;wsp:rsid wsp:val=&quot;00036369&quot;/&gt;&lt;wsp:rsid wsp:val=&quot;000367BA&quot;/&gt;&lt;wsp:rsid wsp:val=&quot;00036D24&quot;/&gt;&lt;wsp:rsid wsp:val=&quot;000376D8&quot;/&gt;&lt;wsp:rsid wsp:val=&quot;00037C99&quot;/&gt;&lt;wsp:rsid wsp:val=&quot;0004008F&quot;/&gt;&lt;wsp:rsid wsp:val=&quot;00040D1C&quot;/&gt;&lt;wsp:rsid wsp:val=&quot;000426EC&quot;/&gt;&lt;wsp:rsid wsp:val=&quot;00042EA6&quot;/&gt;&lt;wsp:rsid wsp:val=&quot;00043226&quot;/&gt;&lt;wsp:rsid wsp:val=&quot;000435A7&quot;/&gt;&lt;wsp:rsid wsp:val=&quot;0004388A&quot;/&gt;&lt;wsp:rsid wsp:val=&quot;00045C1F&quot;/&gt;&lt;wsp:rsid wsp:val=&quot;00046D32&quot;/&gt;&lt;wsp:rsid wsp:val=&quot;00050033&quot;/&gt;&lt;wsp:rsid wsp:val=&quot;00050183&quot;/&gt;&lt;wsp:rsid wsp:val=&quot;00050844&quot;/&gt;&lt;wsp:rsid wsp:val=&quot;00050B2C&quot;/&gt;&lt;wsp:rsid wsp:val=&quot;00050DAB&quot;/&gt;&lt;wsp:rsid wsp:val=&quot;00051C3D&quot;/&gt;&lt;wsp:rsid wsp:val=&quot;00052310&quot;/&gt;&lt;wsp:rsid wsp:val=&quot;00052B59&quot;/&gt;&lt;wsp:rsid wsp:val=&quot;00054F7F&quot;/&gt;&lt;wsp:rsid wsp:val=&quot;00055245&quot;/&gt;&lt;wsp:rsid wsp:val=&quot;00055C80&quot;/&gt;&lt;wsp:rsid wsp:val=&quot;00055E77&quot;/&gt;&lt;wsp:rsid wsp:val=&quot;00056244&quot;/&gt;&lt;wsp:rsid wsp:val=&quot;0005640C&quot;/&gt;&lt;wsp:rsid wsp:val=&quot;00056D8A&quot;/&gt;&lt;wsp:rsid wsp:val=&quot;000573F1&quot;/&gt;&lt;wsp:rsid wsp:val=&quot;000603CC&quot;/&gt;&lt;wsp:rsid wsp:val=&quot;0006080B&quot;/&gt;&lt;wsp:rsid wsp:val=&quot;0006089B&quot;/&gt;&lt;wsp:rsid wsp:val=&quot;000624E9&quot;/&gt;&lt;wsp:rsid wsp:val=&quot;00062833&quot;/&gt;&lt;wsp:rsid wsp:val=&quot;000629C7&quot;/&gt;&lt;wsp:rsid wsp:val=&quot;00062C42&quot;/&gt;&lt;wsp:rsid wsp:val=&quot;00063E5E&quot;/&gt;&lt;wsp:rsid wsp:val=&quot;00064115&quot;/&gt;&lt;wsp:rsid wsp:val=&quot;000645D2&quot;/&gt;&lt;wsp:rsid wsp:val=&quot;000655F6&quot;/&gt;&lt;wsp:rsid wsp:val=&quot;00065921&quot;/&gt;&lt;wsp:rsid wsp:val=&quot;0006712D&quot;/&gt;&lt;wsp:rsid wsp:val=&quot;00067511&quot;/&gt;&lt;wsp:rsid wsp:val=&quot;000726F3&quot;/&gt;&lt;wsp:rsid wsp:val=&quot;0007451A&quot;/&gt;&lt;wsp:rsid wsp:val=&quot;00075043&quot;/&gt;&lt;wsp:rsid wsp:val=&quot;000752BF&quot;/&gt;&lt;wsp:rsid wsp:val=&quot;0007548B&quot;/&gt;&lt;wsp:rsid wsp:val=&quot;00075D3F&quot;/&gt;&lt;wsp:rsid wsp:val=&quot;000763A5&quot;/&gt;&lt;wsp:rsid wsp:val=&quot;0007647F&quot;/&gt;&lt;wsp:rsid wsp:val=&quot;000800AE&quot;/&gt;&lt;wsp:rsid wsp:val=&quot;000801C2&quot;/&gt;&lt;wsp:rsid wsp:val=&quot;0008144F&quot;/&gt;&lt;wsp:rsid wsp:val=&quot;00082569&quot;/&gt;&lt;wsp:rsid wsp:val=&quot;0008292E&quot;/&gt;&lt;wsp:rsid wsp:val=&quot;00083246&quot;/&gt;&lt;wsp:rsid wsp:val=&quot;00083280&quot;/&gt;&lt;wsp:rsid wsp:val=&quot;00083DC4&quot;/&gt;&lt;wsp:rsid wsp:val=&quot;000845E2&quot;/&gt;&lt;wsp:rsid wsp:val=&quot;00085281&quot;/&gt;&lt;wsp:rsid wsp:val=&quot;000853BD&quot;/&gt;&lt;wsp:rsid wsp:val=&quot;00085D5A&quot;/&gt;&lt;wsp:rsid wsp:val=&quot;00085E69&quot;/&gt;&lt;wsp:rsid wsp:val=&quot;0008619C&quot;/&gt;&lt;wsp:rsid wsp:val=&quot;000867BA&quot;/&gt;&lt;wsp:rsid wsp:val=&quot;000868C3&quot;/&gt;&lt;wsp:rsid wsp:val=&quot;00087467&quot;/&gt;&lt;wsp:rsid wsp:val=&quot;000907C0&quot;/&gt;&lt;wsp:rsid wsp:val=&quot;00090D04&quot;/&gt;&lt;wsp:rsid wsp:val=&quot;000916CD&quot;/&gt;&lt;wsp:rsid wsp:val=&quot;0009175A&quot;/&gt;&lt;wsp:rsid wsp:val=&quot;00092771&quot;/&gt;&lt;wsp:rsid wsp:val=&quot;0009366F&quot;/&gt;&lt;wsp:rsid wsp:val=&quot;00093883&quot;/&gt;&lt;wsp:rsid wsp:val=&quot;000947D4&quot;/&gt;&lt;wsp:rsid wsp:val=&quot;000948D5&quot;/&gt;&lt;wsp:rsid wsp:val=&quot;0009494F&quot;/&gt;&lt;wsp:rsid wsp:val=&quot;0009536D&quot;/&gt;&lt;wsp:rsid wsp:val=&quot;0009615F&quot;/&gt;&lt;wsp:rsid wsp:val=&quot;000979DD&quot;/&gt;&lt;wsp:rsid wsp:val=&quot;00097F8E&quot;/&gt;&lt;wsp:rsid wsp:val=&quot;000A03E3&quot;/&gt;&lt;wsp:rsid wsp:val=&quot;000A04BD&quot;/&gt;&lt;wsp:rsid wsp:val=&quot;000A152E&quot;/&gt;&lt;wsp:rsid wsp:val=&quot;000A3DB5&quot;/&gt;&lt;wsp:rsid wsp:val=&quot;000A3FD5&quot;/&gt;&lt;wsp:rsid wsp:val=&quot;000A463C&quot;/&gt;&lt;wsp:rsid wsp:val=&quot;000A4FA2&quot;/&gt;&lt;wsp:rsid wsp:val=&quot;000A55A2&quot;/&gt;&lt;wsp:rsid wsp:val=&quot;000A6392&quot;/&gt;&lt;wsp:rsid wsp:val=&quot;000A65D2&quot;/&gt;&lt;wsp:rsid wsp:val=&quot;000A6B69&quot;/&gt;&lt;wsp:rsid wsp:val=&quot;000A7A83&quot;/&gt;&lt;wsp:rsid wsp:val=&quot;000A7CBE&quot;/&gt;&lt;wsp:rsid wsp:val=&quot;000B0DE3&quot;/&gt;&lt;wsp:rsid wsp:val=&quot;000B106C&quot;/&gt;&lt;wsp:rsid wsp:val=&quot;000B1F20&quot;/&gt;&lt;wsp:rsid wsp:val=&quot;000B2B80&quot;/&gt;&lt;wsp:rsid wsp:val=&quot;000B3A58&quot;/&gt;&lt;wsp:rsid wsp:val=&quot;000B499C&quot;/&gt;&lt;wsp:rsid wsp:val=&quot;000B55BC&quot;/&gt;&lt;wsp:rsid wsp:val=&quot;000B7849&quot;/&gt;&lt;wsp:rsid wsp:val=&quot;000C0970&quot;/&gt;&lt;wsp:rsid wsp:val=&quot;000C11DC&quot;/&gt;&lt;wsp:rsid wsp:val=&quot;000C1293&quot;/&gt;&lt;wsp:rsid wsp:val=&quot;000C1416&quot;/&gt;&lt;wsp:rsid wsp:val=&quot;000C18E5&quot;/&gt;&lt;wsp:rsid wsp:val=&quot;000C204B&quot;/&gt;&lt;wsp:rsid wsp:val=&quot;000C298A&quot;/&gt;&lt;wsp:rsid wsp:val=&quot;000C2F84&quot;/&gt;&lt;wsp:rsid wsp:val=&quot;000C3B7B&quot;/&gt;&lt;wsp:rsid wsp:val=&quot;000C3F50&quot;/&gt;&lt;wsp:rsid wsp:val=&quot;000C42B2&quot;/&gt;&lt;wsp:rsid wsp:val=&quot;000C43C7&quot;/&gt;&lt;wsp:rsid wsp:val=&quot;000C48B4&quot;/&gt;&lt;wsp:rsid wsp:val=&quot;000C563F&quot;/&gt;&lt;wsp:rsid wsp:val=&quot;000C5B47&quot;/&gt;&lt;wsp:rsid wsp:val=&quot;000C604F&quot;/&gt;&lt;wsp:rsid wsp:val=&quot;000C60DF&quot;/&gt;&lt;wsp:rsid wsp:val=&quot;000C691C&quot;/&gt;&lt;wsp:rsid wsp:val=&quot;000D0270&quot;/&gt;&lt;wsp:rsid wsp:val=&quot;000D083E&quot;/&gt;&lt;wsp:rsid wsp:val=&quot;000D0D49&quot;/&gt;&lt;wsp:rsid wsp:val=&quot;000D0E8F&quot;/&gt;&lt;wsp:rsid wsp:val=&quot;000D0F68&quot;/&gt;&lt;wsp:rsid wsp:val=&quot;000D359B&quot;/&gt;&lt;wsp:rsid wsp:val=&quot;000D4525&quot;/&gt;&lt;wsp:rsid wsp:val=&quot;000D46EC&quot;/&gt;&lt;wsp:rsid wsp:val=&quot;000D4E0E&quot;/&gt;&lt;wsp:rsid wsp:val=&quot;000D5DED&quot;/&gt;&lt;wsp:rsid wsp:val=&quot;000D68CF&quot;/&gt;&lt;wsp:rsid wsp:val=&quot;000E0653&quot;/&gt;&lt;wsp:rsid wsp:val=&quot;000E066C&quot;/&gt;&lt;wsp:rsid wsp:val=&quot;000E0F14&quot;/&gt;&lt;wsp:rsid wsp:val=&quot;000E1B50&quot;/&gt;&lt;wsp:rsid wsp:val=&quot;000E1C63&quot;/&gt;&lt;wsp:rsid wsp:val=&quot;000E2303&quot;/&gt;&lt;wsp:rsid wsp:val=&quot;000E252D&quot;/&gt;&lt;wsp:rsid wsp:val=&quot;000E2DE8&quot;/&gt;&lt;wsp:rsid wsp:val=&quot;000E2EC5&quot;/&gt;&lt;wsp:rsid wsp:val=&quot;000E30A3&quot;/&gt;&lt;wsp:rsid wsp:val=&quot;000E3E19&quot;/&gt;&lt;wsp:rsid wsp:val=&quot;000E3FE8&quot;/&gt;&lt;wsp:rsid wsp:val=&quot;000E5CEB&quot;/&gt;&lt;wsp:rsid wsp:val=&quot;000F0BA8&quot;/&gt;&lt;wsp:rsid wsp:val=&quot;000F12A2&quot;/&gt;&lt;wsp:rsid wsp:val=&quot;000F148C&quot;/&gt;&lt;wsp:rsid wsp:val=&quot;000F18F7&quot;/&gt;&lt;wsp:rsid wsp:val=&quot;000F203D&quot;/&gt;&lt;wsp:rsid wsp:val=&quot;000F316C&quot;/&gt;&lt;wsp:rsid wsp:val=&quot;000F385A&quot;/&gt;&lt;wsp:rsid wsp:val=&quot;000F3BB7&quot;/&gt;&lt;wsp:rsid wsp:val=&quot;000F4E60&quot;/&gt;&lt;wsp:rsid wsp:val=&quot;000F5981&quot;/&gt;&lt;wsp:rsid wsp:val=&quot;000F705C&quot;/&gt;&lt;wsp:rsid wsp:val=&quot;000F7068&quot;/&gt;&lt;wsp:rsid wsp:val=&quot;000F73E4&quot;/&gt;&lt;wsp:rsid wsp:val=&quot;000F77C2&quot;/&gt;&lt;wsp:rsid wsp:val=&quot;000F7D24&quot;/&gt;&lt;wsp:rsid wsp:val=&quot;0010021A&quot;/&gt;&lt;wsp:rsid wsp:val=&quot;001003F3&quot;/&gt;&lt;wsp:rsid wsp:val=&quot;00101215&quot;/&gt;&lt;wsp:rsid wsp:val=&quot;00101570&quot;/&gt;&lt;wsp:rsid wsp:val=&quot;001015F5&quot;/&gt;&lt;wsp:rsid wsp:val=&quot;0010160B&quot;/&gt;&lt;wsp:rsid wsp:val=&quot;0010169C&quot;/&gt;&lt;wsp:rsid wsp:val=&quot;00101787&quot;/&gt;&lt;wsp:rsid wsp:val=&quot;00101DC1&quot;/&gt;&lt;wsp:rsid wsp:val=&quot;00103243&quot;/&gt;&lt;wsp:rsid wsp:val=&quot;001033CC&quot;/&gt;&lt;wsp:rsid wsp:val=&quot;00103770&quot;/&gt;&lt;wsp:rsid wsp:val=&quot;00105800&quot;/&gt;&lt;wsp:rsid wsp:val=&quot;00105D2A&quot;/&gt;&lt;wsp:rsid wsp:val=&quot;001062C8&quot;/&gt;&lt;wsp:rsid wsp:val=&quot;00106C9A&quot;/&gt;&lt;wsp:rsid wsp:val=&quot;00106E2A&quot;/&gt;&lt;wsp:rsid wsp:val=&quot;0011034A&quot;/&gt;&lt;wsp:rsid wsp:val=&quot;00110C99&quot;/&gt;&lt;wsp:rsid wsp:val=&quot;001114A8&quot;/&gt;&lt;wsp:rsid wsp:val=&quot;00111A81&quot;/&gt;&lt;wsp:rsid wsp:val=&quot;00111ADF&quot;/&gt;&lt;wsp:rsid wsp:val=&quot;001125D7&quot;/&gt;&lt;wsp:rsid wsp:val=&quot;00112C52&quot;/&gt;&lt;wsp:rsid wsp:val=&quot;00112DDD&quot;/&gt;&lt;wsp:rsid wsp:val=&quot;0011390E&quot;/&gt;&lt;wsp:rsid wsp:val=&quot;001139B6&quot;/&gt;&lt;wsp:rsid wsp:val=&quot;00113DA9&quot;/&gt;&lt;wsp:rsid wsp:val=&quot;001141BA&quot;/&gt;&lt;wsp:rsid wsp:val=&quot;00114A54&quot;/&gt;&lt;wsp:rsid wsp:val=&quot;00116566&quot;/&gt;&lt;wsp:rsid wsp:val=&quot;00120B9C&quot;/&gt;&lt;wsp:rsid wsp:val=&quot;001216B6&quot;/&gt;&lt;wsp:rsid wsp:val=&quot;00121C88&quot;/&gt;&lt;wsp:rsid wsp:val=&quot;0012203D&quot;/&gt;&lt;wsp:rsid wsp:val=&quot;0012291C&quot;/&gt;&lt;wsp:rsid wsp:val=&quot;00122B7D&quot;/&gt;&lt;wsp:rsid wsp:val=&quot;001262E7&quot;/&gt;&lt;wsp:rsid wsp:val=&quot;001301C1&quot;/&gt;&lt;wsp:rsid wsp:val=&quot;001302C5&quot;/&gt;&lt;wsp:rsid wsp:val=&quot;00130337&quot;/&gt;&lt;wsp:rsid wsp:val=&quot;001303FB&quot;/&gt;&lt;wsp:rsid wsp:val=&quot;00130A77&quot;/&gt;&lt;wsp:rsid wsp:val=&quot;00130F19&quot;/&gt;&lt;wsp:rsid wsp:val=&quot;001312EA&quot;/&gt;&lt;wsp:rsid wsp:val=&quot;001313BC&quot;/&gt;&lt;wsp:rsid wsp:val=&quot;0013191A&quot;/&gt;&lt;wsp:rsid wsp:val=&quot;00131A0C&quot;/&gt;&lt;wsp:rsid wsp:val=&quot;00132FED&quot;/&gt;&lt;wsp:rsid wsp:val=&quot;00133902&quot;/&gt;&lt;wsp:rsid wsp:val=&quot;001339BF&quot;/&gt;&lt;wsp:rsid wsp:val=&quot;0013428C&quot;/&gt;&lt;wsp:rsid wsp:val=&quot;0013437A&quot;/&gt;&lt;wsp:rsid wsp:val=&quot;00134540&quot;/&gt;&lt;wsp:rsid wsp:val=&quot;00135C11&quot;/&gt;&lt;wsp:rsid wsp:val=&quot;00135F05&quot;/&gt;&lt;wsp:rsid wsp:val=&quot;00136938&quot;/&gt;&lt;wsp:rsid wsp:val=&quot;00136AD7&quot;/&gt;&lt;wsp:rsid wsp:val=&quot;00136B57&quot;/&gt;&lt;wsp:rsid wsp:val=&quot;001417F7&quot;/&gt;&lt;wsp:rsid wsp:val=&quot;0014201B&quot;/&gt;&lt;wsp:rsid wsp:val=&quot;0014224E&quot;/&gt;&lt;wsp:rsid wsp:val=&quot;00144412&quot;/&gt;&lt;wsp:rsid wsp:val=&quot;00144538&quot;/&gt;&lt;wsp:rsid wsp:val=&quot;001447D6&quot;/&gt;&lt;wsp:rsid wsp:val=&quot;0014480E&quot;/&gt;&lt;wsp:rsid wsp:val=&quot;00145E19&quot;/&gt;&lt;wsp:rsid wsp:val=&quot;00145F56&quot;/&gt;&lt;wsp:rsid wsp:val=&quot;00146535&quot;/&gt;&lt;wsp:rsid wsp:val=&quot;001470B8&quot;/&gt;&lt;wsp:rsid wsp:val=&quot;001500C6&quot;/&gt;&lt;wsp:rsid wsp:val=&quot;0015068C&quot;/&gt;&lt;wsp:rsid wsp:val=&quot;00150A4E&quot;/&gt;&lt;wsp:rsid wsp:val=&quot;00150AE9&quot;/&gt;&lt;wsp:rsid wsp:val=&quot;001514AC&quot;/&gt;&lt;wsp:rsid wsp:val=&quot;00151CF0&quot;/&gt;&lt;wsp:rsid wsp:val=&quot;00151ECD&quot;/&gt;&lt;wsp:rsid wsp:val=&quot;00152476&quot;/&gt;&lt;wsp:rsid wsp:val=&quot;00153074&quot;/&gt;&lt;wsp:rsid wsp:val=&quot;00153E22&quot;/&gt;&lt;wsp:rsid wsp:val=&quot;0015469C&quot;/&gt;&lt;wsp:rsid wsp:val=&quot;00154814&quot;/&gt;&lt;wsp:rsid wsp:val=&quot;00154E4D&quot;/&gt;&lt;wsp:rsid wsp:val=&quot;00155882&quot;/&gt;&lt;wsp:rsid wsp:val=&quot;00157F10&quot;/&gt;&lt;wsp:rsid wsp:val=&quot;00160803&quot;/&gt;&lt;wsp:rsid wsp:val=&quot;00160AF1&quot;/&gt;&lt;wsp:rsid wsp:val=&quot;001623D5&quot;/&gt;&lt;wsp:rsid wsp:val=&quot;00162700&quot;/&gt;&lt;wsp:rsid wsp:val=&quot;001634F0&quot;/&gt;&lt;wsp:rsid wsp:val=&quot;00164DEB&quot;/&gt;&lt;wsp:rsid wsp:val=&quot;00164E4A&quot;/&gt;&lt;wsp:rsid wsp:val=&quot;00165DF6&quot;/&gt;&lt;wsp:rsid wsp:val=&quot;001669C1&quot;/&gt;&lt;wsp:rsid wsp:val=&quot;00166E60&quot;/&gt;&lt;wsp:rsid wsp:val=&quot;001671FF&quot;/&gt;&lt;wsp:rsid wsp:val=&quot;00167571&quot;/&gt;&lt;wsp:rsid wsp:val=&quot;001701A9&quot;/&gt;&lt;wsp:rsid wsp:val=&quot;00171155&quot;/&gt;&lt;wsp:rsid wsp:val=&quot;0017158B&quot;/&gt;&lt;wsp:rsid wsp:val=&quot;001715F2&quot;/&gt;&lt;wsp:rsid wsp:val=&quot;0017204E&quot;/&gt;&lt;wsp:rsid wsp:val=&quot;00172D21&quot;/&gt;&lt;wsp:rsid wsp:val=&quot;0017340E&quot;/&gt;&lt;wsp:rsid wsp:val=&quot;00173B45&quot;/&gt;&lt;wsp:rsid wsp:val=&quot;001748F0&quot;/&gt;&lt;wsp:rsid wsp:val=&quot;001749CE&quot;/&gt;&lt;wsp:rsid wsp:val=&quot;00175ECC&quot;/&gt;&lt;wsp:rsid wsp:val=&quot;00176589&quot;/&gt;&lt;wsp:rsid wsp:val=&quot;00176AC3&quot;/&gt;&lt;wsp:rsid wsp:val=&quot;0017795A&quot;/&gt;&lt;wsp:rsid wsp:val=&quot;001779D4&quot;/&gt;&lt;wsp:rsid wsp:val=&quot;00177DE6&quot;/&gt;&lt;wsp:rsid wsp:val=&quot;00180349&quot;/&gt;&lt;wsp:rsid wsp:val=&quot;00180869&quot;/&gt;&lt;wsp:rsid wsp:val=&quot;00181CA6&quot;/&gt;&lt;wsp:rsid wsp:val=&quot;00181D16&quot;/&gt;&lt;wsp:rsid wsp:val=&quot;00182094&quot;/&gt;&lt;wsp:rsid wsp:val=&quot;001822B7&quot;/&gt;&lt;wsp:rsid wsp:val=&quot;00182A02&quot;/&gt;&lt;wsp:rsid wsp:val=&quot;00182EFD&quot;/&gt;&lt;wsp:rsid wsp:val=&quot;001832B6&quot;/&gt;&lt;wsp:rsid wsp:val=&quot;0018356B&quot;/&gt;&lt;wsp:rsid wsp:val=&quot;00183BA1&quot;/&gt;&lt;wsp:rsid wsp:val=&quot;00186190&quot;/&gt;&lt;wsp:rsid wsp:val=&quot;001871E6&quot;/&gt;&lt;wsp:rsid wsp:val=&quot;001878E7&quot;/&gt;&lt;wsp:rsid wsp:val=&quot;00187CAB&quot;/&gt;&lt;wsp:rsid wsp:val=&quot;00190089&quot;/&gt;&lt;wsp:rsid wsp:val=&quot;00190CF1&quot;/&gt;&lt;wsp:rsid wsp:val=&quot;00191AA8&quot;/&gt;&lt;wsp:rsid wsp:val=&quot;00191E01&quot;/&gt;&lt;wsp:rsid wsp:val=&quot;00192686&quot;/&gt;&lt;wsp:rsid wsp:val=&quot;00193808&quot;/&gt;&lt;wsp:rsid wsp:val=&quot;00194550&quot;/&gt;&lt;wsp:rsid wsp:val=&quot;001947A7&quot;/&gt;&lt;wsp:rsid wsp:val=&quot;001949A6&quot;/&gt;&lt;wsp:rsid wsp:val=&quot;0019529C&quot;/&gt;&lt;wsp:rsid wsp:val=&quot;0019536E&quot;/&gt;&lt;wsp:rsid wsp:val=&quot;00195897&quot;/&gt;&lt;wsp:rsid wsp:val=&quot;00195A2B&quot;/&gt;&lt;wsp:rsid wsp:val=&quot;00196268&quot;/&gt;&lt;wsp:rsid wsp:val=&quot;00196346&quot;/&gt;&lt;wsp:rsid wsp:val=&quot;00196478&quot;/&gt;&lt;wsp:rsid wsp:val=&quot;001965D8&quot;/&gt;&lt;wsp:rsid wsp:val=&quot;001965E3&quot;/&gt;&lt;wsp:rsid wsp:val=&quot;00196929&quot;/&gt;&lt;wsp:rsid wsp:val=&quot;001969C5&quot;/&gt;&lt;wsp:rsid wsp:val=&quot;00197795&quot;/&gt;&lt;wsp:rsid wsp:val=&quot;001A03E7&quot;/&gt;&lt;wsp:rsid wsp:val=&quot;001A14B5&quot;/&gt;&lt;wsp:rsid wsp:val=&quot;001A1B76&quot;/&gt;&lt;wsp:rsid wsp:val=&quot;001A1BC0&quot;/&gt;&lt;wsp:rsid wsp:val=&quot;001A321F&quot;/&gt;&lt;wsp:rsid wsp:val=&quot;001A3BDC&quot;/&gt;&lt;wsp:rsid wsp:val=&quot;001A447F&quot;/&gt;&lt;wsp:rsid wsp:val=&quot;001A49F5&quot;/&gt;&lt;wsp:rsid wsp:val=&quot;001A4D3A&quot;/&gt;&lt;wsp:rsid wsp:val=&quot;001A53A7&quot;/&gt;&lt;wsp:rsid wsp:val=&quot;001A545A&quot;/&gt;&lt;wsp:rsid wsp:val=&quot;001A588C&quot;/&gt;&lt;wsp:rsid wsp:val=&quot;001A6533&quot;/&gt;&lt;wsp:rsid wsp:val=&quot;001A66F5&quot;/&gt;&lt;wsp:rsid wsp:val=&quot;001A6C77&quot;/&gt;&lt;wsp:rsid wsp:val=&quot;001A7069&quot;/&gt;&lt;wsp:rsid wsp:val=&quot;001A7F85&quot;/&gt;&lt;wsp:rsid wsp:val=&quot;001B0307&quot;/&gt;&lt;wsp:rsid wsp:val=&quot;001B0766&quot;/&gt;&lt;wsp:rsid wsp:val=&quot;001B0CF5&quot;/&gt;&lt;wsp:rsid wsp:val=&quot;001B109B&quot;/&gt;&lt;wsp:rsid wsp:val=&quot;001B19A8&quot;/&gt;&lt;wsp:rsid wsp:val=&quot;001B232A&quot;/&gt;&lt;wsp:rsid wsp:val=&quot;001B2442&quot;/&gt;&lt;wsp:rsid wsp:val=&quot;001B2ED2&quot;/&gt;&lt;wsp:rsid wsp:val=&quot;001B353A&quot;/&gt;&lt;wsp:rsid wsp:val=&quot;001B50B3&quot;/&gt;&lt;wsp:rsid wsp:val=&quot;001B5208&quot;/&gt;&lt;wsp:rsid wsp:val=&quot;001B5649&quot;/&gt;&lt;wsp:rsid wsp:val=&quot;001B5973&quot;/&gt;&lt;wsp:rsid wsp:val=&quot;001B59FF&quot;/&gt;&lt;wsp:rsid wsp:val=&quot;001B6F5D&quot;/&gt;&lt;wsp:rsid wsp:val=&quot;001B6F67&quot;/&gt;&lt;wsp:rsid wsp:val=&quot;001C07F8&quot;/&gt;&lt;wsp:rsid wsp:val=&quot;001C1D0F&quot;/&gt;&lt;wsp:rsid wsp:val=&quot;001C2030&quot;/&gt;&lt;wsp:rsid wsp:val=&quot;001C266D&quot;/&gt;&lt;wsp:rsid wsp:val=&quot;001C2C62&quot;/&gt;&lt;wsp:rsid wsp:val=&quot;001C2D8B&quot;/&gt;&lt;wsp:rsid wsp:val=&quot;001C3627&quot;/&gt;&lt;wsp:rsid wsp:val=&quot;001C403D&quot;/&gt;&lt;wsp:rsid wsp:val=&quot;001C4508&quot;/&gt;&lt;wsp:rsid wsp:val=&quot;001C4A3E&quot;/&gt;&lt;wsp:rsid wsp:val=&quot;001C4A7A&quot;/&gt;&lt;wsp:rsid wsp:val=&quot;001C51D0&quot;/&gt;&lt;wsp:rsid wsp:val=&quot;001C5595&quot;/&gt;&lt;wsp:rsid wsp:val=&quot;001C5C09&quot;/&gt;&lt;wsp:rsid wsp:val=&quot;001C5F65&quot;/&gt;&lt;wsp:rsid wsp:val=&quot;001C6C24&quot;/&gt;&lt;wsp:rsid wsp:val=&quot;001C6C28&quot;/&gt;&lt;wsp:rsid wsp:val=&quot;001C7115&quot;/&gt;&lt;wsp:rsid wsp:val=&quot;001C783C&quot;/&gt;&lt;wsp:rsid wsp:val=&quot;001D0179&quot;/&gt;&lt;wsp:rsid wsp:val=&quot;001D056B&quot;/&gt;&lt;wsp:rsid wsp:val=&quot;001D0659&quot;/&gt;&lt;wsp:rsid wsp:val=&quot;001D1517&quot;/&gt;&lt;wsp:rsid wsp:val=&quot;001D1523&quot;/&gt;&lt;wsp:rsid wsp:val=&quot;001D15A1&quot;/&gt;&lt;wsp:rsid wsp:val=&quot;001D1861&quot;/&gt;&lt;wsp:rsid wsp:val=&quot;001D21A6&quot;/&gt;&lt;wsp:rsid wsp:val=&quot;001D21C3&quot;/&gt;&lt;wsp:rsid wsp:val=&quot;001D2A55&quot;/&gt;&lt;wsp:rsid wsp:val=&quot;001D37DF&quot;/&gt;&lt;wsp:rsid wsp:val=&quot;001D455D&quot;/&gt;&lt;wsp:rsid wsp:val=&quot;001D57E0&quot;/&gt;&lt;wsp:rsid wsp:val=&quot;001D6025&quot;/&gt;&lt;wsp:rsid wsp:val=&quot;001D7365&quot;/&gt;&lt;wsp:rsid wsp:val=&quot;001D76D1&quot;/&gt;&lt;wsp:rsid wsp:val=&quot;001D7E4C&quot;/&gt;&lt;wsp:rsid wsp:val=&quot;001E06AB&quot;/&gt;&lt;wsp:rsid wsp:val=&quot;001E2AB4&quot;/&gt;&lt;wsp:rsid wsp:val=&quot;001E3713&quot;/&gt;&lt;wsp:rsid wsp:val=&quot;001E41E2&quot;/&gt;&lt;wsp:rsid wsp:val=&quot;001E447E&quot;/&gt;&lt;wsp:rsid wsp:val=&quot;001E4491&quot;/&gt;&lt;wsp:rsid wsp:val=&quot;001E4559&quot;/&gt;&lt;wsp:rsid wsp:val=&quot;001E4E6F&quot;/&gt;&lt;wsp:rsid wsp:val=&quot;001E58B8&quot;/&gt;&lt;wsp:rsid wsp:val=&quot;001E6594&quot;/&gt;&lt;wsp:rsid wsp:val=&quot;001E65C9&quot;/&gt;&lt;wsp:rsid wsp:val=&quot;001E6A44&quot;/&gt;&lt;wsp:rsid wsp:val=&quot;001E74C0&quot;/&gt;&lt;wsp:rsid wsp:val=&quot;001F02BF&quot;/&gt;&lt;wsp:rsid wsp:val=&quot;001F08AC&quot;/&gt;&lt;wsp:rsid wsp:val=&quot;001F0AA2&quot;/&gt;&lt;wsp:rsid wsp:val=&quot;001F137F&quot;/&gt;&lt;wsp:rsid wsp:val=&quot;001F3372&quot;/&gt;&lt;wsp:rsid wsp:val=&quot;001F4084&quot;/&gt;&lt;wsp:rsid wsp:val=&quot;001F4FE4&quot;/&gt;&lt;wsp:rsid wsp:val=&quot;001F66E3&quot;/&gt;&lt;wsp:rsid wsp:val=&quot;001F6B64&quot;/&gt;&lt;wsp:rsid wsp:val=&quot;001F7062&quot;/&gt;&lt;wsp:rsid wsp:val=&quot;001F785A&quot;/&gt;&lt;wsp:rsid wsp:val=&quot;001F7A5B&quot;/&gt;&lt;wsp:rsid wsp:val=&quot;00200171&quot;/&gt;&lt;wsp:rsid wsp:val=&quot;002009AA&quot;/&gt;&lt;wsp:rsid wsp:val=&quot;00200BFE&quot;/&gt;&lt;wsp:rsid wsp:val=&quot;00200FB6&quot;/&gt;&lt;wsp:rsid wsp:val=&quot;00201005&quot;/&gt;&lt;wsp:rsid wsp:val=&quot;00201032&quot;/&gt;&lt;wsp:rsid wsp:val=&quot;00201B85&quot;/&gt;&lt;wsp:rsid wsp:val=&quot;00201EBE&quot;/&gt;&lt;wsp:rsid wsp:val=&quot;0020262B&quot;/&gt;&lt;wsp:rsid wsp:val=&quot;00203028&quot;/&gt;&lt;wsp:rsid wsp:val=&quot;00203125&quot;/&gt;&lt;wsp:rsid wsp:val=&quot;002031F1&quot;/&gt;&lt;wsp:rsid wsp:val=&quot;00203EF6&quot;/&gt;&lt;wsp:rsid wsp:val=&quot;00204032&quot;/&gt;&lt;wsp:rsid wsp:val=&quot;002041E2&quot;/&gt;&lt;wsp:rsid wsp:val=&quot;002045C9&quot;/&gt;&lt;wsp:rsid wsp:val=&quot;00204A5B&quot;/&gt;&lt;wsp:rsid wsp:val=&quot;0020645D&quot;/&gt;&lt;wsp:rsid wsp:val=&quot;00206BB0&quot;/&gt;&lt;wsp:rsid wsp:val=&quot;00207EF9&quot;/&gt;&lt;wsp:rsid wsp:val=&quot;002101F5&quot;/&gt;&lt;wsp:rsid wsp:val=&quot;00210C42&quot;/&gt;&lt;wsp:rsid wsp:val=&quot;0021253A&quot;/&gt;&lt;wsp:rsid wsp:val=&quot;0021274D&quot;/&gt;&lt;wsp:rsid wsp:val=&quot;00212B05&quot;/&gt;&lt;wsp:rsid wsp:val=&quot;00213194&quot;/&gt;&lt;wsp:rsid wsp:val=&quot;00213229&quot;/&gt;&lt;wsp:rsid wsp:val=&quot;0021379C&quot;/&gt;&lt;wsp:rsid wsp:val=&quot;002138B9&quot;/&gt;&lt;wsp:rsid wsp:val=&quot;0021428C&quot;/&gt;&lt;wsp:rsid wsp:val=&quot;0021452B&quot;/&gt;&lt;wsp:rsid wsp:val=&quot;00216A89&quot;/&gt;&lt;wsp:rsid wsp:val=&quot;00217691&quot;/&gt;&lt;wsp:rsid wsp:val=&quot;00217B43&quot;/&gt;&lt;wsp:rsid wsp:val=&quot;00220EC9&quot;/&gt;&lt;wsp:rsid wsp:val=&quot;002213DE&quot;/&gt;&lt;wsp:rsid wsp:val=&quot;0022205E&quot;/&gt;&lt;wsp:rsid wsp:val=&quot;002220DA&quot;/&gt;&lt;wsp:rsid wsp:val=&quot;0022228A&quot;/&gt;&lt;wsp:rsid wsp:val=&quot;002225EC&quot;/&gt;&lt;wsp:rsid wsp:val=&quot;00222AAD&quot;/&gt;&lt;wsp:rsid wsp:val=&quot;00222B51&quot;/&gt;&lt;wsp:rsid wsp:val=&quot;0022398B&quot;/&gt;&lt;wsp:rsid wsp:val=&quot;00223FD4&quot;/&gt;&lt;wsp:rsid wsp:val=&quot;002256F6&quot;/&gt;&lt;wsp:rsid wsp:val=&quot;00226CF0&quot;/&gt;&lt;wsp:rsid wsp:val=&quot;002279A4&quot;/&gt;&lt;wsp:rsid wsp:val=&quot;00227ED1&quot;/&gt;&lt;wsp:rsid wsp:val=&quot;00230860&quot;/&gt;&lt;wsp:rsid wsp:val=&quot;0023098C&quot;/&gt;&lt;wsp:rsid wsp:val=&quot;002317F4&quot;/&gt;&lt;wsp:rsid wsp:val=&quot;002320A1&quot;/&gt;&lt;wsp:rsid wsp:val=&quot;0023214B&quot;/&gt;&lt;wsp:rsid wsp:val=&quot;00232464&quot;/&gt;&lt;wsp:rsid wsp:val=&quot;00232AA1&quot;/&gt;&lt;wsp:rsid wsp:val=&quot;00234571&quot;/&gt;&lt;wsp:rsid wsp:val=&quot;00235263&quot;/&gt;&lt;wsp:rsid wsp:val=&quot;0023539C&quot;/&gt;&lt;wsp:rsid wsp:val=&quot;00235843&quot;/&gt;&lt;wsp:rsid wsp:val=&quot;002359BB&quot;/&gt;&lt;wsp:rsid wsp:val=&quot;0023694E&quot;/&gt;&lt;wsp:rsid wsp:val=&quot;00237CD0&quot;/&gt;&lt;wsp:rsid wsp:val=&quot;00241660&quot;/&gt;&lt;wsp:rsid wsp:val=&quot;0024319E&quot;/&gt;&lt;wsp:rsid wsp:val=&quot;00243C5F&quot;/&gt;&lt;wsp:rsid wsp:val=&quot;00244658&quot;/&gt;&lt;wsp:rsid wsp:val=&quot;002449F1&quot;/&gt;&lt;wsp:rsid wsp:val=&quot;002450CF&quot;/&gt;&lt;wsp:rsid wsp:val=&quot;00245572&quot;/&gt;&lt;wsp:rsid wsp:val=&quot;002458A5&quot;/&gt;&lt;wsp:rsid wsp:val=&quot;00245C34&quot;/&gt;&lt;wsp:rsid wsp:val=&quot;00245F0A&quot;/&gt;&lt;wsp:rsid wsp:val=&quot;0024611E&quot;/&gt;&lt;wsp:rsid wsp:val=&quot;0024653A&quot;/&gt;&lt;wsp:rsid wsp:val=&quot;0024686D&quot;/&gt;&lt;wsp:rsid wsp:val=&quot;002472ED&quot;/&gt;&lt;wsp:rsid wsp:val=&quot;002476F6&quot;/&gt;&lt;wsp:rsid wsp:val=&quot;00251828&quot;/&gt;&lt;wsp:rsid wsp:val=&quot;0025211A&quot;/&gt;&lt;wsp:rsid wsp:val=&quot;00254DBE&quot;/&gt;&lt;wsp:rsid wsp:val=&quot;00254FAE&quot;/&gt;&lt;wsp:rsid wsp:val=&quot;00256308&quot;/&gt;&lt;wsp:rsid wsp:val=&quot;002563A5&quot;/&gt;&lt;wsp:rsid wsp:val=&quot;00256B49&quot;/&gt;&lt;wsp:rsid wsp:val=&quot;002572DC&quot;/&gt;&lt;wsp:rsid wsp:val=&quot;002573C0&quot;/&gt;&lt;wsp:rsid wsp:val=&quot;002578A5&quot;/&gt;&lt;wsp:rsid wsp:val=&quot;00257A13&quot;/&gt;&lt;wsp:rsid wsp:val=&quot;00257C5E&quot;/&gt;&lt;wsp:rsid wsp:val=&quot;00260197&quot;/&gt;&lt;wsp:rsid wsp:val=&quot;002612ED&quot;/&gt;&lt;wsp:rsid wsp:val=&quot;00261C0C&quot;/&gt;&lt;wsp:rsid wsp:val=&quot;00261E74&quot;/&gt;&lt;wsp:rsid wsp:val=&quot;00262668&quot;/&gt;&lt;wsp:rsid wsp:val=&quot;002627B2&quot;/&gt;&lt;wsp:rsid wsp:val=&quot;00263125&quot;/&gt;&lt;wsp:rsid wsp:val=&quot;00263531&quot;/&gt;&lt;wsp:rsid wsp:val=&quot;00263DAA&quot;/&gt;&lt;wsp:rsid wsp:val=&quot;002644BA&quot;/&gt;&lt;wsp:rsid wsp:val=&quot;00264537&quot;/&gt;&lt;wsp:rsid wsp:val=&quot;0026504D&quot;/&gt;&lt;wsp:rsid wsp:val=&quot;002656D1&quot;/&gt;&lt;wsp:rsid wsp:val=&quot;00266349&quot;/&gt;&lt;wsp:rsid wsp:val=&quot;002672F8&quot;/&gt;&lt;wsp:rsid wsp:val=&quot;002674AE&quot;/&gt;&lt;wsp:rsid wsp:val=&quot;002711C4&quot;/&gt;&lt;wsp:rsid wsp:val=&quot;00272097&quot;/&gt;&lt;wsp:rsid wsp:val=&quot;00273905&quot;/&gt;&lt;wsp:rsid wsp:val=&quot;0027392B&quot;/&gt;&lt;wsp:rsid wsp:val=&quot;00273B84&quot;/&gt;&lt;wsp:rsid wsp:val=&quot;00273E2F&quot;/&gt;&lt;wsp:rsid wsp:val=&quot;00274369&quot;/&gt;&lt;wsp:rsid wsp:val=&quot;002744B3&quot;/&gt;&lt;wsp:rsid wsp:val=&quot;00274555&quot;/&gt;&lt;wsp:rsid wsp:val=&quot;00274A90&quot;/&gt;&lt;wsp:rsid wsp:val=&quot;00275861&quot;/&gt;&lt;wsp:rsid wsp:val=&quot;002762CD&quot;/&gt;&lt;wsp:rsid wsp:val=&quot;00276661&quot;/&gt;&lt;wsp:rsid wsp:val=&quot;00276992&quot;/&gt;&lt;wsp:rsid wsp:val=&quot;0027718B&quot;/&gt;&lt;wsp:rsid wsp:val=&quot;00277D38&quot;/&gt;&lt;wsp:rsid wsp:val=&quot;00280472&quot;/&gt;&lt;wsp:rsid wsp:val=&quot;002804B9&quot;/&gt;&lt;wsp:rsid wsp:val=&quot;00281320&quot;/&gt;&lt;wsp:rsid wsp:val=&quot;00281C9E&quot;/&gt;&lt;wsp:rsid wsp:val=&quot;002823F0&quot;/&gt;&lt;wsp:rsid wsp:val=&quot;002825DE&quot;/&gt;&lt;wsp:rsid wsp:val=&quot;0028297A&quot;/&gt;&lt;wsp:rsid wsp:val=&quot;00282BC7&quot;/&gt;&lt;wsp:rsid wsp:val=&quot;00282BEB&quot;/&gt;&lt;wsp:rsid wsp:val=&quot;002830CB&quot;/&gt;&lt;wsp:rsid wsp:val=&quot;00284649&quot;/&gt;&lt;wsp:rsid wsp:val=&quot;00285C9B&quot;/&gt;&lt;wsp:rsid wsp:val=&quot;00287E3A&quot;/&gt;&lt;wsp:rsid wsp:val=&quot;0029159C&quot;/&gt;&lt;wsp:rsid wsp:val=&quot;00291936&quot;/&gt;&lt;wsp:rsid wsp:val=&quot;00291B09&quot;/&gt;&lt;wsp:rsid wsp:val=&quot;00291BC2&quot;/&gt;&lt;wsp:rsid wsp:val=&quot;0029212F&quot;/&gt;&lt;wsp:rsid wsp:val=&quot;002927AA&quot;/&gt;&lt;wsp:rsid wsp:val=&quot;00292933&quot;/&gt;&lt;wsp:rsid wsp:val=&quot;00292C4D&quot;/&gt;&lt;wsp:rsid wsp:val=&quot;00293281&quot;/&gt;&lt;wsp:rsid wsp:val=&quot;00294AA3&quot;/&gt;&lt;wsp:rsid wsp:val=&quot;00294CD4&quot;/&gt;&lt;wsp:rsid wsp:val=&quot;00295C81&quot;/&gt;&lt;wsp:rsid wsp:val=&quot;00295FA1&quot;/&gt;&lt;wsp:rsid wsp:val=&quot;00296127&quot;/&gt;&lt;wsp:rsid wsp:val=&quot;00296348&quot;/&gt;&lt;wsp:rsid wsp:val=&quot;00296971&quot;/&gt;&lt;wsp:rsid wsp:val=&quot;00296EE9&quot;/&gt;&lt;wsp:rsid wsp:val=&quot;00297247&quot;/&gt;&lt;wsp:rsid wsp:val=&quot;002A0162&quot;/&gt;&lt;wsp:rsid wsp:val=&quot;002A0750&quot;/&gt;&lt;wsp:rsid wsp:val=&quot;002A09CB&quot;/&gt;&lt;wsp:rsid wsp:val=&quot;002A0B88&quot;/&gt;&lt;wsp:rsid wsp:val=&quot;002A2159&quot;/&gt;&lt;wsp:rsid wsp:val=&quot;002A2EB5&quot;/&gt;&lt;wsp:rsid wsp:val=&quot;002A3189&quot;/&gt;&lt;wsp:rsid wsp:val=&quot;002A31D9&quot;/&gt;&lt;wsp:rsid wsp:val=&quot;002A4061&quot;/&gt;&lt;wsp:rsid wsp:val=&quot;002A42C0&quot;/&gt;&lt;wsp:rsid wsp:val=&quot;002A6813&quot;/&gt;&lt;wsp:rsid wsp:val=&quot;002A6F05&quot;/&gt;&lt;wsp:rsid wsp:val=&quot;002A7F98&quot;/&gt;&lt;wsp:rsid wsp:val=&quot;002B0E2B&quot;/&gt;&lt;wsp:rsid wsp:val=&quot;002B0F88&quot;/&gt;&lt;wsp:rsid wsp:val=&quot;002B1356&quot;/&gt;&lt;wsp:rsid wsp:val=&quot;002B1876&quot;/&gt;&lt;wsp:rsid wsp:val=&quot;002B2F3E&quot;/&gt;&lt;wsp:rsid wsp:val=&quot;002B3508&quot;/&gt;&lt;wsp:rsid wsp:val=&quot;002B3539&quot;/&gt;&lt;wsp:rsid wsp:val=&quot;002B4740&quot;/&gt;&lt;wsp:rsid wsp:val=&quot;002B4B38&quot;/&gt;&lt;wsp:rsid wsp:val=&quot;002B4EED&quot;/&gt;&lt;wsp:rsid wsp:val=&quot;002B4F0B&quot;/&gt;&lt;wsp:rsid wsp:val=&quot;002B4F64&quot;/&gt;&lt;wsp:rsid wsp:val=&quot;002B6400&quot;/&gt;&lt;wsp:rsid wsp:val=&quot;002B7909&quot;/&gt;&lt;wsp:rsid wsp:val=&quot;002C089F&quot;/&gt;&lt;wsp:rsid wsp:val=&quot;002C0F83&quot;/&gt;&lt;wsp:rsid wsp:val=&quot;002C13D2&quot;/&gt;&lt;wsp:rsid wsp:val=&quot;002C200E&quot;/&gt;&lt;wsp:rsid wsp:val=&quot;002C2ADD&quot;/&gt;&lt;wsp:rsid wsp:val=&quot;002C42D7&quot;/&gt;&lt;wsp:rsid wsp:val=&quot;002C448D&quot;/&gt;&lt;wsp:rsid wsp:val=&quot;002C46D3&quot;/&gt;&lt;wsp:rsid wsp:val=&quot;002C4BF1&quot;/&gt;&lt;wsp:rsid wsp:val=&quot;002C5D52&quot;/&gt;&lt;wsp:rsid wsp:val=&quot;002C697F&quot;/&gt;&lt;wsp:rsid wsp:val=&quot;002C6DCB&quot;/&gt;&lt;wsp:rsid wsp:val=&quot;002D0283&quot;/&gt;&lt;wsp:rsid wsp:val=&quot;002D0728&quot;/&gt;&lt;wsp:rsid wsp:val=&quot;002D22C0&quot;/&gt;&lt;wsp:rsid wsp:val=&quot;002D27E2&quot;/&gt;&lt;wsp:rsid wsp:val=&quot;002D391F&quot;/&gt;&lt;wsp:rsid wsp:val=&quot;002D4819&quot;/&gt;&lt;wsp:rsid wsp:val=&quot;002D4E98&quot;/&gt;&lt;wsp:rsid wsp:val=&quot;002D5065&quot;/&gt;&lt;wsp:rsid wsp:val=&quot;002D52AA&quot;/&gt;&lt;wsp:rsid wsp:val=&quot;002D5477&quot;/&gt;&lt;wsp:rsid wsp:val=&quot;002D622E&quot;/&gt;&lt;wsp:rsid wsp:val=&quot;002D6562&quot;/&gt;&lt;wsp:rsid wsp:val=&quot;002D66F9&quot;/&gt;&lt;wsp:rsid wsp:val=&quot;002D6869&quot;/&gt;&lt;wsp:rsid wsp:val=&quot;002D7B70&quot;/&gt;&lt;wsp:rsid wsp:val=&quot;002E0917&quot;/&gt;&lt;wsp:rsid wsp:val=&quot;002E2458&quot;/&gt;&lt;wsp:rsid wsp:val=&quot;002E2C36&quot;/&gt;&lt;wsp:rsid wsp:val=&quot;002E319F&quot;/&gt;&lt;wsp:rsid wsp:val=&quot;002E44CA&quot;/&gt;&lt;wsp:rsid wsp:val=&quot;002E4E6D&quot;/&gt;&lt;wsp:rsid wsp:val=&quot;002E60B2&quot;/&gt;&lt;wsp:rsid wsp:val=&quot;002E72E9&quot;/&gt;&lt;wsp:rsid wsp:val=&quot;002F0E33&quot;/&gt;&lt;wsp:rsid wsp:val=&quot;002F154E&quot;/&gt;&lt;wsp:rsid wsp:val=&quot;002F2225&quot;/&gt;&lt;wsp:rsid wsp:val=&quot;002F22AA&quot;/&gt;&lt;wsp:rsid wsp:val=&quot;002F2FE8&quot;/&gt;&lt;wsp:rsid wsp:val=&quot;002F3251&quot;/&gt;&lt;wsp:rsid wsp:val=&quot;002F4E9E&quot;/&gt;&lt;wsp:rsid wsp:val=&quot;002F5DED&quot;/&gt;&lt;wsp:rsid wsp:val=&quot;002F687A&quot;/&gt;&lt;wsp:rsid wsp:val=&quot;002F6D8C&quot;/&gt;&lt;wsp:rsid wsp:val=&quot;002F73D9&quot;/&gt;&lt;wsp:rsid wsp:val=&quot;002F7494&quot;/&gt;&lt;wsp:rsid wsp:val=&quot;0030069B&quot;/&gt;&lt;wsp:rsid wsp:val=&quot;003021E6&quot;/&gt;&lt;wsp:rsid wsp:val=&quot;00304477&quot;/&gt;&lt;wsp:rsid wsp:val=&quot;00304A63&quot;/&gt;&lt;wsp:rsid wsp:val=&quot;00304F9C&quot;/&gt;&lt;wsp:rsid wsp:val=&quot;00305222&quot;/&gt;&lt;wsp:rsid wsp:val=&quot;00305DC9&quot;/&gt;&lt;wsp:rsid wsp:val=&quot;0030693E&quot;/&gt;&lt;wsp:rsid wsp:val=&quot;003105CC&quot;/&gt;&lt;wsp:rsid wsp:val=&quot;00311227&quot;/&gt;&lt;wsp:rsid wsp:val=&quot;003120FD&quot;/&gt;&lt;wsp:rsid wsp:val=&quot;00312CCD&quot;/&gt;&lt;wsp:rsid wsp:val=&quot;00312DE8&quot;/&gt;&lt;wsp:rsid wsp:val=&quot;00312EC1&quot;/&gt;&lt;wsp:rsid wsp:val=&quot;00312EF3&quot;/&gt;&lt;wsp:rsid wsp:val=&quot;00313A22&quot;/&gt;&lt;wsp:rsid wsp:val=&quot;00313DD8&quot;/&gt;&lt;wsp:rsid wsp:val=&quot;00313F73&quot;/&gt;&lt;wsp:rsid wsp:val=&quot;00313F94&quot;/&gt;&lt;wsp:rsid wsp:val=&quot;00314E4C&quot;/&gt;&lt;wsp:rsid wsp:val=&quot;00314E75&quot;/&gt;&lt;wsp:rsid wsp:val=&quot;00315049&quot;/&gt;&lt;wsp:rsid wsp:val=&quot;00315384&quot;/&gt;&lt;wsp:rsid wsp:val=&quot;00315520&quot;/&gt;&lt;wsp:rsid wsp:val=&quot;003156EC&quot;/&gt;&lt;wsp:rsid wsp:val=&quot;00315A62&quot;/&gt;&lt;wsp:rsid wsp:val=&quot;003161D2&quot;/&gt;&lt;wsp:rsid wsp:val=&quot;0031779E&quot;/&gt;&lt;wsp:rsid wsp:val=&quot;00317A0A&quot;/&gt;&lt;wsp:rsid wsp:val=&quot;00321554&quot;/&gt;&lt;wsp:rsid wsp:val=&quot;003219C5&quot;/&gt;&lt;wsp:rsid wsp:val=&quot;0032215F&quot;/&gt;&lt;wsp:rsid wsp:val=&quot;003222CB&quot;/&gt;&lt;wsp:rsid wsp:val=&quot;0032374A&quot;/&gt;&lt;wsp:rsid wsp:val=&quot;003238F6&quot;/&gt;&lt;wsp:rsid wsp:val=&quot;003264AC&quot;/&gt;&lt;wsp:rsid wsp:val=&quot;00326ACC&quot;/&gt;&lt;wsp:rsid wsp:val=&quot;003270D3&quot;/&gt;&lt;wsp:rsid wsp:val=&quot;00330180&quot;/&gt;&lt;wsp:rsid wsp:val=&quot;0033033F&quot;/&gt;&lt;wsp:rsid wsp:val=&quot;003313DF&quot;/&gt;&lt;wsp:rsid wsp:val=&quot;00333D2D&quot;/&gt;&lt;wsp:rsid wsp:val=&quot;00334EE8&quot;/&gt;&lt;wsp:rsid wsp:val=&quot;00335BDA&quot;/&gt;&lt;wsp:rsid wsp:val=&quot;00335E52&quot;/&gt;&lt;wsp:rsid wsp:val=&quot;00336650&quot;/&gt;&lt;wsp:rsid wsp:val=&quot;0033720B&quot;/&gt;&lt;wsp:rsid wsp:val=&quot;00340721&quot;/&gt;&lt;wsp:rsid wsp:val=&quot;00340DC9&quot;/&gt;&lt;wsp:rsid wsp:val=&quot;00341015&quot;/&gt;&lt;wsp:rsid wsp:val=&quot;00341E03&quot;/&gt;&lt;wsp:rsid wsp:val=&quot;00342BFF&quot;/&gt;&lt;wsp:rsid wsp:val=&quot;00343431&quot;/&gt;&lt;wsp:rsid wsp:val=&quot;00344945&quot;/&gt;&lt;wsp:rsid wsp:val=&quot;00344D25&quot;/&gt;&lt;wsp:rsid wsp:val=&quot;003453E0&quot;/&gt;&lt;wsp:rsid wsp:val=&quot;003466A2&quot;/&gt;&lt;wsp:rsid wsp:val=&quot;0034686C&quot;/&gt;&lt;wsp:rsid wsp:val=&quot;003505D5&quot;/&gt;&lt;wsp:rsid wsp:val=&quot;00351966&quot;/&gt;&lt;wsp:rsid wsp:val=&quot;00351FB6&quot;/&gt;&lt;wsp:rsid wsp:val=&quot;003532FA&quot;/&gt;&lt;wsp:rsid wsp:val=&quot;00354F62&quot;/&gt;&lt;wsp:rsid wsp:val=&quot;00355DF9&quot;/&gt;&lt;wsp:rsid wsp:val=&quot;00355E07&quot;/&gt;&lt;wsp:rsid wsp:val=&quot;00356252&quot;/&gt;&lt;wsp:rsid wsp:val=&quot;00356520&quot;/&gt;&lt;wsp:rsid wsp:val=&quot;00356733&quot;/&gt;&lt;wsp:rsid wsp:val=&quot;0036029A&quot;/&gt;&lt;wsp:rsid wsp:val=&quot;0036111C&quot;/&gt;&lt;wsp:rsid wsp:val=&quot;00361778&quot;/&gt;&lt;wsp:rsid wsp:val=&quot;003623B1&quot;/&gt;&lt;wsp:rsid wsp:val=&quot;00362913&quot;/&gt;&lt;wsp:rsid wsp:val=&quot;0036380B&quot;/&gt;&lt;wsp:rsid wsp:val=&quot;00364266&quot;/&gt;&lt;wsp:rsid wsp:val=&quot;00364A9E&quot;/&gt;&lt;wsp:rsid wsp:val=&quot;003675A6&quot;/&gt;&lt;wsp:rsid wsp:val=&quot;00367927&quot;/&gt;&lt;wsp:rsid wsp:val=&quot;00367A8B&quot;/&gt;&lt;wsp:rsid wsp:val=&quot;00370EA4&quot;/&gt;&lt;wsp:rsid wsp:val=&quot;00371E8D&quot;/&gt;&lt;wsp:rsid wsp:val=&quot;00374BBE&quot;/&gt;&lt;wsp:rsid wsp:val=&quot;003752BC&quot;/&gt;&lt;wsp:rsid wsp:val=&quot;00375A28&quot;/&gt;&lt;wsp:rsid wsp:val=&quot;0037618E&quot;/&gt;&lt;wsp:rsid wsp:val=&quot;00376643&quot;/&gt;&lt;wsp:rsid wsp:val=&quot;00377498&quot;/&gt;&lt;wsp:rsid wsp:val=&quot;00377A84&quot;/&gt;&lt;wsp:rsid wsp:val=&quot;003803CD&quot;/&gt;&lt;wsp:rsid wsp:val=&quot;00380840&quot;/&gt;&lt;wsp:rsid wsp:val=&quot;003809D1&quot;/&gt;&lt;wsp:rsid wsp:val=&quot;00381272&quot;/&gt;&lt;wsp:rsid wsp:val=&quot;003813E9&quot;/&gt;&lt;wsp:rsid wsp:val=&quot;00381DC1&quot;/&gt;&lt;wsp:rsid wsp:val=&quot;00382409&quot;/&gt;&lt;wsp:rsid wsp:val=&quot;00382710&quot;/&gt;&lt;wsp:rsid wsp:val=&quot;00383783&quot;/&gt;&lt;wsp:rsid wsp:val=&quot;00383A7A&quot;/&gt;&lt;wsp:rsid wsp:val=&quot;00384529&quot;/&gt;&lt;wsp:rsid wsp:val=&quot;003846FF&quot;/&gt;&lt;wsp:rsid wsp:val=&quot;00384C72&quot;/&gt;&lt;wsp:rsid wsp:val=&quot;0038552F&quot;/&gt;&lt;wsp:rsid wsp:val=&quot;00386B51&quot;/&gt;&lt;wsp:rsid wsp:val=&quot;00386C17&quot;/&gt;&lt;wsp:rsid wsp:val=&quot;003871FA&quot;/&gt;&lt;wsp:rsid wsp:val=&quot;00387942&quot;/&gt;&lt;wsp:rsid wsp:val=&quot;00387C2F&quot;/&gt;&lt;wsp:rsid wsp:val=&quot;0039059D&quot;/&gt;&lt;wsp:rsid wsp:val=&quot;00390944&quot;/&gt;&lt;wsp:rsid wsp:val=&quot;00390A31&quot;/&gt;&lt;wsp:rsid wsp:val=&quot;00390FD5&quot;/&gt;&lt;wsp:rsid wsp:val=&quot;00391FEA&quot;/&gt;&lt;wsp:rsid wsp:val=&quot;00392610&quot;/&gt;&lt;wsp:rsid wsp:val=&quot;00392F89&quot;/&gt;&lt;wsp:rsid wsp:val=&quot;00393B04&quot;/&gt;&lt;wsp:rsid wsp:val=&quot;003946A6&quot;/&gt;&lt;wsp:rsid wsp:val=&quot;00395509&quot;/&gt;&lt;wsp:rsid wsp:val=&quot;0039660F&quot;/&gt;&lt;wsp:rsid wsp:val=&quot;003978CB&quot;/&gt;&lt;wsp:rsid wsp:val=&quot;00397B4A&quot;/&gt;&lt;wsp:rsid wsp:val=&quot;003A0029&quot;/&gt;&lt;wsp:rsid wsp:val=&quot;003A04EC&quot;/&gt;&lt;wsp:rsid wsp:val=&quot;003A0BA5&quot;/&gt;&lt;wsp:rsid wsp:val=&quot;003A123D&quot;/&gt;&lt;wsp:rsid wsp:val=&quot;003A1792&quot;/&gt;&lt;wsp:rsid wsp:val=&quot;003A21F9&quot;/&gt;&lt;wsp:rsid wsp:val=&quot;003A2689&quot;/&gt;&lt;wsp:rsid wsp:val=&quot;003A2A96&quot;/&gt;&lt;wsp:rsid wsp:val=&quot;003A2BE3&quot;/&gt;&lt;wsp:rsid wsp:val=&quot;003A2C6B&quot;/&gt;&lt;wsp:rsid wsp:val=&quot;003A383C&quot;/&gt;&lt;wsp:rsid wsp:val=&quot;003A3C1B&quot;/&gt;&lt;wsp:rsid wsp:val=&quot;003A3F47&quot;/&gt;&lt;wsp:rsid wsp:val=&quot;003A425C&quot;/&gt;&lt;wsp:rsid wsp:val=&quot;003A5266&quot;/&gt;&lt;wsp:rsid wsp:val=&quot;003A52A2&quot;/&gt;&lt;wsp:rsid wsp:val=&quot;003A5B14&quot;/&gt;&lt;wsp:rsid wsp:val=&quot;003A5B4F&quot;/&gt;&lt;wsp:rsid wsp:val=&quot;003A602E&quot;/&gt;&lt;wsp:rsid wsp:val=&quot;003A6742&quot;/&gt;&lt;wsp:rsid wsp:val=&quot;003A7072&quot;/&gt;&lt;wsp:rsid wsp:val=&quot;003A721B&quot;/&gt;&lt;wsp:rsid wsp:val=&quot;003B048D&quot;/&gt;&lt;wsp:rsid wsp:val=&quot;003B066A&quot;/&gt;&lt;wsp:rsid wsp:val=&quot;003B0F1E&quot;/&gt;&lt;wsp:rsid wsp:val=&quot;003B14F4&quot;/&gt;&lt;wsp:rsid wsp:val=&quot;003B179E&quot;/&gt;&lt;wsp:rsid wsp:val=&quot;003B3576&quot;/&gt;&lt;wsp:rsid wsp:val=&quot;003B38BC&quot;/&gt;&lt;wsp:rsid wsp:val=&quot;003B39D5&quot;/&gt;&lt;wsp:rsid wsp:val=&quot;003B3D00&quot;/&gt;&lt;wsp:rsid wsp:val=&quot;003B46AA&quot;/&gt;&lt;wsp:rsid wsp:val=&quot;003B4AA1&quot;/&gt;&lt;wsp:rsid wsp:val=&quot;003B4C54&quot;/&gt;&lt;wsp:rsid wsp:val=&quot;003B68DB&quot;/&gt;&lt;wsp:rsid wsp:val=&quot;003B7B7C&quot;/&gt;&lt;wsp:rsid wsp:val=&quot;003C027B&quot;/&gt;&lt;wsp:rsid wsp:val=&quot;003C1939&quot;/&gt;&lt;wsp:rsid wsp:val=&quot;003C2083&quot;/&gt;&lt;wsp:rsid wsp:val=&quot;003C2486&quot;/&gt;&lt;wsp:rsid wsp:val=&quot;003C30F5&quot;/&gt;&lt;wsp:rsid wsp:val=&quot;003C321B&quot;/&gt;&lt;wsp:rsid wsp:val=&quot;003C4178&quot;/&gt;&lt;wsp:rsid wsp:val=&quot;003C5327&quot;/&gt;&lt;wsp:rsid wsp:val=&quot;003C6386&quot;/&gt;&lt;wsp:rsid wsp:val=&quot;003C7816&quot;/&gt;&lt;wsp:rsid wsp:val=&quot;003C79B2&quot;/&gt;&lt;wsp:rsid wsp:val=&quot;003C7E5A&quot;/&gt;&lt;wsp:rsid wsp:val=&quot;003D11B9&quot;/&gt;&lt;wsp:rsid wsp:val=&quot;003D16BA&quot;/&gt;&lt;wsp:rsid wsp:val=&quot;003D4CBE&quot;/&gt;&lt;wsp:rsid wsp:val=&quot;003D4D70&quot;/&gt;&lt;wsp:rsid wsp:val=&quot;003D50D8&quot;/&gt;&lt;wsp:rsid wsp:val=&quot;003D52D4&quot;/&gt;&lt;wsp:rsid wsp:val=&quot;003D61AE&quot;/&gt;&lt;wsp:rsid wsp:val=&quot;003D6743&quot;/&gt;&lt;wsp:rsid wsp:val=&quot;003D67D0&quot;/&gt;&lt;wsp:rsid wsp:val=&quot;003D6B35&quot;/&gt;&lt;wsp:rsid wsp:val=&quot;003D7B3D&quot;/&gt;&lt;wsp:rsid wsp:val=&quot;003E0067&quot;/&gt;&lt;wsp:rsid wsp:val=&quot;003E009F&quot;/&gt;&lt;wsp:rsid wsp:val=&quot;003E0131&quot;/&gt;&lt;wsp:rsid wsp:val=&quot;003E0196&quot;/&gt;&lt;wsp:rsid wsp:val=&quot;003E0CFF&quot;/&gt;&lt;wsp:rsid wsp:val=&quot;003E1271&quot;/&gt;&lt;wsp:rsid wsp:val=&quot;003E1B34&quot;/&gt;&lt;wsp:rsid wsp:val=&quot;003E2C8D&quot;/&gt;&lt;wsp:rsid wsp:val=&quot;003E33DB&quot;/&gt;&lt;wsp:rsid wsp:val=&quot;003E39F3&quot;/&gt;&lt;wsp:rsid wsp:val=&quot;003E431F&quot;/&gt;&lt;wsp:rsid wsp:val=&quot;003E4A3D&quot;/&gt;&lt;wsp:rsid wsp:val=&quot;003E4F41&quot;/&gt;&lt;wsp:rsid wsp:val=&quot;003E5160&quot;/&gt;&lt;wsp:rsid wsp:val=&quot;003E5A9D&quot;/&gt;&lt;wsp:rsid wsp:val=&quot;003E64BD&quot;/&gt;&lt;wsp:rsid wsp:val=&quot;003E6732&quot;/&gt;&lt;wsp:rsid wsp:val=&quot;003E79AC&quot;/&gt;&lt;wsp:rsid wsp:val=&quot;003F026F&quot;/&gt;&lt;wsp:rsid wsp:val=&quot;003F02F0&quot;/&gt;&lt;wsp:rsid wsp:val=&quot;003F038B&quot;/&gt;&lt;wsp:rsid wsp:val=&quot;003F0C31&quot;/&gt;&lt;wsp:rsid wsp:val=&quot;003F0D10&quot;/&gt;&lt;wsp:rsid wsp:val=&quot;003F1169&quot;/&gt;&lt;wsp:rsid wsp:val=&quot;003F271C&quot;/&gt;&lt;wsp:rsid wsp:val=&quot;003F2A9B&quot;/&gt;&lt;wsp:rsid wsp:val=&quot;003F2BAE&quot;/&gt;&lt;wsp:rsid wsp:val=&quot;003F2EF1&quot;/&gt;&lt;wsp:rsid wsp:val=&quot;003F2FCE&quot;/&gt;&lt;wsp:rsid wsp:val=&quot;003F3430&quot;/&gt;&lt;wsp:rsid wsp:val=&quot;003F3544&quot;/&gt;&lt;wsp:rsid wsp:val=&quot;003F49E6&quot;/&gt;&lt;wsp:rsid wsp:val=&quot;003F4CDB&quot;/&gt;&lt;wsp:rsid wsp:val=&quot;003F5488&quot;/&gt;&lt;wsp:rsid wsp:val=&quot;003F564C&quot;/&gt;&lt;wsp:rsid wsp:val=&quot;003F6326&quot;/&gt;&lt;wsp:rsid wsp:val=&quot;003F77AA&quot;/&gt;&lt;wsp:rsid wsp:val=&quot;0040016C&quot;/&gt;&lt;wsp:rsid wsp:val=&quot;00400EBC&quot;/&gt;&lt;wsp:rsid wsp:val=&quot;00401666&quot;/&gt;&lt;wsp:rsid wsp:val=&quot;00402742&quot;/&gt;&lt;wsp:rsid wsp:val=&quot;00403C0B&quot;/&gt;&lt;wsp:rsid wsp:val=&quot;00404A8D&quot;/&gt;&lt;wsp:rsid wsp:val=&quot;004057C1&quot;/&gt;&lt;wsp:rsid wsp:val=&quot;00410105&quot;/&gt;&lt;wsp:rsid wsp:val=&quot;00410A84&quot;/&gt;&lt;wsp:rsid wsp:val=&quot;00411D30&quot;/&gt;&lt;wsp:rsid wsp:val=&quot;004149D3&quot;/&gt;&lt;wsp:rsid wsp:val=&quot;00414C6F&quot;/&gt;&lt;wsp:rsid wsp:val=&quot;00415922&quot;/&gt;&lt;wsp:rsid wsp:val=&quot;00415C26&quot;/&gt;&lt;wsp:rsid wsp:val=&quot;004212CE&quot;/&gt;&lt;wsp:rsid wsp:val=&quot;0042155D&quot;/&gt;&lt;wsp:rsid wsp:val=&quot;004219E3&quot;/&gt;&lt;wsp:rsid wsp:val=&quot;00421D42&quot;/&gt;&lt;wsp:rsid wsp:val=&quot;0042353A&quot;/&gt;&lt;wsp:rsid wsp:val=&quot;00423797&quot;/&gt;&lt;wsp:rsid wsp:val=&quot;00424141&quot;/&gt;&lt;wsp:rsid wsp:val=&quot;004243E6&quot;/&gt;&lt;wsp:rsid wsp:val=&quot;0042458D&quot;/&gt;&lt;wsp:rsid wsp:val=&quot;004249BF&quot;/&gt;&lt;wsp:rsid wsp:val=&quot;00425C29&quot;/&gt;&lt;wsp:rsid wsp:val=&quot;004265F2&quot;/&gt;&lt;wsp:rsid wsp:val=&quot;00426BF0&quot;/&gt;&lt;wsp:rsid wsp:val=&quot;00426CC5&quot;/&gt;&lt;wsp:rsid wsp:val=&quot;004271CA&quot;/&gt;&lt;wsp:rsid wsp:val=&quot;004275EA&quot;/&gt;&lt;wsp:rsid wsp:val=&quot;00427C00&quot;/&gt;&lt;wsp:rsid wsp:val=&quot;00430B69&quot;/&gt;&lt;wsp:rsid wsp:val=&quot;00431437&quot;/&gt;&lt;wsp:rsid wsp:val=&quot;0043186E&quot;/&gt;&lt;wsp:rsid wsp:val=&quot;00431AA3&quot;/&gt;&lt;wsp:rsid wsp:val=&quot;00433331&quot;/&gt;&lt;wsp:rsid wsp:val=&quot;004343C1&quot;/&gt;&lt;wsp:rsid wsp:val=&quot;00435F25&quot;/&gt;&lt;wsp:rsid wsp:val=&quot;00436830&quot;/&gt;&lt;wsp:rsid wsp:val=&quot;00436942&quot;/&gt;&lt;wsp:rsid wsp:val=&quot;0043696B&quot;/&gt;&lt;wsp:rsid wsp:val=&quot;00436A3F&quot;/&gt;&lt;wsp:rsid wsp:val=&quot;00437311&quot;/&gt;&lt;wsp:rsid wsp:val=&quot;004379A3&quot;/&gt;&lt;wsp:rsid wsp:val=&quot;004404AC&quot;/&gt;&lt;wsp:rsid wsp:val=&quot;0044121D&quot;/&gt;&lt;wsp:rsid wsp:val=&quot;0044130C&quot;/&gt;&lt;wsp:rsid wsp:val=&quot;00441710&quot;/&gt;&lt;wsp:rsid wsp:val=&quot;004420CD&quot;/&gt;&lt;wsp:rsid wsp:val=&quot;004421A3&quot;/&gt;&lt;wsp:rsid wsp:val=&quot;00442CCE&quot;/&gt;&lt;wsp:rsid wsp:val=&quot;00443E7E&quot;/&gt;&lt;wsp:rsid wsp:val=&quot;00444CEF&quot;/&gt;&lt;wsp:rsid wsp:val=&quot;004452CF&quot;/&gt;&lt;wsp:rsid wsp:val=&quot;00445E9D&quot;/&gt;&lt;wsp:rsid wsp:val=&quot;00445FD9&quot;/&gt;&lt;wsp:rsid wsp:val=&quot;00446905&quot;/&gt;&lt;wsp:rsid wsp:val=&quot;00446BFB&quot;/&gt;&lt;wsp:rsid wsp:val=&quot;00446DBC&quot;/&gt;&lt;wsp:rsid wsp:val=&quot;00446F0D&quot;/&gt;&lt;wsp:rsid wsp:val=&quot;004478AD&quot;/&gt;&lt;wsp:rsid wsp:val=&quot;00447B96&quot;/&gt;&lt;wsp:rsid wsp:val=&quot;0045021D&quot;/&gt;&lt;wsp:rsid wsp:val=&quot;004519B2&quot;/&gt;&lt;wsp:rsid wsp:val=&quot;004526CE&quot;/&gt;&lt;wsp:rsid wsp:val=&quot;0045376F&quot;/&gt;&lt;wsp:rsid wsp:val=&quot;0045454C&quot;/&gt;&lt;wsp:rsid wsp:val=&quot;00454B3B&quot;/&gt;&lt;wsp:rsid wsp:val=&quot;00454B48&quot;/&gt;&lt;wsp:rsid wsp:val=&quot;0045549D&quot;/&gt;&lt;wsp:rsid wsp:val=&quot;0045586C&quot;/&gt;&lt;wsp:rsid wsp:val=&quot;00455BAC&quot;/&gt;&lt;wsp:rsid wsp:val=&quot;00455FAF&quot;/&gt;&lt;wsp:rsid wsp:val=&quot;004561D8&quot;/&gt;&lt;wsp:rsid wsp:val=&quot;0045669F&quot;/&gt;&lt;wsp:rsid wsp:val=&quot;00457D7E&quot;/&gt;&lt;wsp:rsid wsp:val=&quot;004603EA&quot;/&gt;&lt;wsp:rsid wsp:val=&quot;0046086F&quot;/&gt;&lt;wsp:rsid wsp:val=&quot;00460E85&quot;/&gt;&lt;wsp:rsid wsp:val=&quot;00461F9C&quot;/&gt;&lt;wsp:rsid wsp:val=&quot;0046395D&quot;/&gt;&lt;wsp:rsid wsp:val=&quot;00464093&quot;/&gt;&lt;wsp:rsid wsp:val=&quot;00464584&quot;/&gt;&lt;wsp:rsid wsp:val=&quot;004651F9&quot;/&gt;&lt;wsp:rsid wsp:val=&quot;004654E2&quot;/&gt;&lt;wsp:rsid wsp:val=&quot;00465A65&quot;/&gt;&lt;wsp:rsid wsp:val=&quot;00466DF4&quot;/&gt;&lt;wsp:rsid wsp:val=&quot;00467B70&quot;/&gt;&lt;wsp:rsid wsp:val=&quot;00470A13&quot;/&gt;&lt;wsp:rsid wsp:val=&quot;00471467&quot;/&gt;&lt;wsp:rsid wsp:val=&quot;00472235&quot;/&gt;&lt;wsp:rsid wsp:val=&quot;00472D61&quot;/&gt;&lt;wsp:rsid wsp:val=&quot;00472FD5&quot;/&gt;&lt;wsp:rsid wsp:val=&quot;0047375E&quot;/&gt;&lt;wsp:rsid wsp:val=&quot;004738BF&quot;/&gt;&lt;wsp:rsid wsp:val=&quot;004739CA&quot;/&gt;&lt;wsp:rsid wsp:val=&quot;0047426A&quot;/&gt;&lt;wsp:rsid wsp:val=&quot;0047542A&quot;/&gt;&lt;wsp:rsid wsp:val=&quot;00476953&quot;/&gt;&lt;wsp:rsid wsp:val=&quot;00476CF7&quot;/&gt;&lt;wsp:rsid wsp:val=&quot;00477A41&quot;/&gt;&lt;wsp:rsid wsp:val=&quot;004809FF&quot;/&gt;&lt;wsp:rsid wsp:val=&quot;00480A07&quot;/&gt;&lt;wsp:rsid wsp:val=&quot;00480E8F&quot;/&gt;&lt;wsp:rsid wsp:val=&quot;00481024&quot;/&gt;&lt;wsp:rsid wsp:val=&quot;00481047&quot;/&gt;&lt;wsp:rsid wsp:val=&quot;0048216D&quot;/&gt;&lt;wsp:rsid wsp:val=&quot;00482476&quot;/&gt;&lt;wsp:rsid wsp:val=&quot;004828DA&quot;/&gt;&lt;wsp:rsid wsp:val=&quot;00482F42&quot;/&gt;&lt;wsp:rsid wsp:val=&quot;00483CBC&quot;/&gt;&lt;wsp:rsid wsp:val=&quot;00484446&quot;/&gt;&lt;wsp:rsid wsp:val=&quot;00485155&quot;/&gt;&lt;wsp:rsid wsp:val=&quot;004859CC&quot;/&gt;&lt;wsp:rsid wsp:val=&quot;00486D2C&quot;/&gt;&lt;wsp:rsid wsp:val=&quot;00487DBE&quot;/&gt;&lt;wsp:rsid wsp:val=&quot;00492C79&quot;/&gt;&lt;wsp:rsid wsp:val=&quot;004934D1&quot;/&gt;&lt;wsp:rsid wsp:val=&quot;00494083&quot;/&gt;&lt;wsp:rsid wsp:val=&quot;00494605&quot;/&gt;&lt;wsp:rsid wsp:val=&quot;00495615&quot;/&gt;&lt;wsp:rsid wsp:val=&quot;0049577B&quot;/&gt;&lt;wsp:rsid wsp:val=&quot;00495BC1&quot;/&gt;&lt;wsp:rsid wsp:val=&quot;00495EEB&quot;/&gt;&lt;wsp:rsid wsp:val=&quot;00496846&quot;/&gt;&lt;wsp:rsid wsp:val=&quot;0049703B&quot;/&gt;&lt;wsp:rsid wsp:val=&quot;004A0285&quot;/&gt;&lt;wsp:rsid wsp:val=&quot;004A127B&quot;/&gt;&lt;wsp:rsid wsp:val=&quot;004A22F9&quot;/&gt;&lt;wsp:rsid wsp:val=&quot;004A265B&quot;/&gt;&lt;wsp:rsid wsp:val=&quot;004A28B7&quot;/&gt;&lt;wsp:rsid wsp:val=&quot;004A2AD9&quot;/&gt;&lt;wsp:rsid wsp:val=&quot;004A2B66&quot;/&gt;&lt;wsp:rsid wsp:val=&quot;004A395A&quot;/&gt;&lt;wsp:rsid wsp:val=&quot;004A4081&quot;/&gt;&lt;wsp:rsid wsp:val=&quot;004A4127&quot;/&gt;&lt;wsp:rsid wsp:val=&quot;004A5676&quot;/&gt;&lt;wsp:rsid wsp:val=&quot;004A59D2&quot;/&gt;&lt;wsp:rsid wsp:val=&quot;004A5D51&quot;/&gt;&lt;wsp:rsid wsp:val=&quot;004A6D7D&quot;/&gt;&lt;wsp:rsid wsp:val=&quot;004A70AB&quot;/&gt;&lt;wsp:rsid wsp:val=&quot;004B0861&quot;/&gt;&lt;wsp:rsid wsp:val=&quot;004B0FE6&quot;/&gt;&lt;wsp:rsid wsp:val=&quot;004B1A09&quot;/&gt;&lt;wsp:rsid wsp:val=&quot;004B29CB&quot;/&gt;&lt;wsp:rsid wsp:val=&quot;004B2A91&quot;/&gt;&lt;wsp:rsid wsp:val=&quot;004B36BB&quot;/&gt;&lt;wsp:rsid wsp:val=&quot;004B3B8F&quot;/&gt;&lt;wsp:rsid wsp:val=&quot;004B4276&quot;/&gt;&lt;wsp:rsid wsp:val=&quot;004B43DA&quot;/&gt;&lt;wsp:rsid wsp:val=&quot;004B6594&quot;/&gt;&lt;wsp:rsid wsp:val=&quot;004B74FB&quot;/&gt;&lt;wsp:rsid wsp:val=&quot;004B76D3&quot;/&gt;&lt;wsp:rsid wsp:val=&quot;004B7B3E&quot;/&gt;&lt;wsp:rsid wsp:val=&quot;004C2F7C&quot;/&gt;&lt;wsp:rsid wsp:val=&quot;004C4900&quot;/&gt;&lt;wsp:rsid wsp:val=&quot;004C57CC&quot;/&gt;&lt;wsp:rsid wsp:val=&quot;004C73F2&quot;/&gt;&lt;wsp:rsid wsp:val=&quot;004C7545&quot;/&gt;&lt;wsp:rsid wsp:val=&quot;004D1E7B&quot;/&gt;&lt;wsp:rsid wsp:val=&quot;004D32F3&quot;/&gt;&lt;wsp:rsid wsp:val=&quot;004D3614&quot;/&gt;&lt;wsp:rsid wsp:val=&quot;004D38A0&quot;/&gt;&lt;wsp:rsid wsp:val=&quot;004D3BBF&quot;/&gt;&lt;wsp:rsid wsp:val=&quot;004D411F&quot;/&gt;&lt;wsp:rsid wsp:val=&quot;004D506B&quot;/&gt;&lt;wsp:rsid wsp:val=&quot;004D5964&quot;/&gt;&lt;wsp:rsid wsp:val=&quot;004D7226&quot;/&gt;&lt;wsp:rsid wsp:val=&quot;004D727D&quot;/&gt;&lt;wsp:rsid wsp:val=&quot;004D778D&quot;/&gt;&lt;wsp:rsid wsp:val=&quot;004E1072&quot;/&gt;&lt;wsp:rsid wsp:val=&quot;004E13D2&quot;/&gt;&lt;wsp:rsid wsp:val=&quot;004E1BA2&quot;/&gt;&lt;wsp:rsid wsp:val=&quot;004E1E02&quot;/&gt;&lt;wsp:rsid wsp:val=&quot;004E218C&quot;/&gt;&lt;wsp:rsid wsp:val=&quot;004E3069&quot;/&gt;&lt;wsp:rsid wsp:val=&quot;004E35A9&quot;/&gt;&lt;wsp:rsid wsp:val=&quot;004E4323&quot;/&gt;&lt;wsp:rsid wsp:val=&quot;004E4A10&quot;/&gt;&lt;wsp:rsid wsp:val=&quot;004E4E41&quot;/&gt;&lt;wsp:rsid wsp:val=&quot;004E5610&quot;/&gt;&lt;wsp:rsid wsp:val=&quot;004E7247&quot;/&gt;&lt;wsp:rsid wsp:val=&quot;004E7E4B&quot;/&gt;&lt;wsp:rsid wsp:val=&quot;004E7E69&quot;/&gt;&lt;wsp:rsid wsp:val=&quot;004F105C&quot;/&gt;&lt;wsp:rsid wsp:val=&quot;004F10B6&quot;/&gt;&lt;wsp:rsid wsp:val=&quot;004F1660&quot;/&gt;&lt;wsp:rsid wsp:val=&quot;004F19A5&quot;/&gt;&lt;wsp:rsid wsp:val=&quot;004F39B9&quot;/&gt;&lt;wsp:rsid wsp:val=&quot;004F4DD4&quot;/&gt;&lt;wsp:rsid wsp:val=&quot;004F5389&quot;/&gt;&lt;wsp:rsid wsp:val=&quot;004F5D98&quot;/&gt;&lt;wsp:rsid wsp:val=&quot;004F5DCF&quot;/&gt;&lt;wsp:rsid wsp:val=&quot;004F64E1&quot;/&gt;&lt;wsp:rsid wsp:val=&quot;004F729A&quot;/&gt;&lt;wsp:rsid wsp:val=&quot;004F7668&quot;/&gt;&lt;wsp:rsid wsp:val=&quot;004F76DB&quot;/&gt;&lt;wsp:rsid wsp:val=&quot;004F7DF6&quot;/&gt;&lt;wsp:rsid wsp:val=&quot;00500189&quot;/&gt;&lt;wsp:rsid wsp:val=&quot;00500330&quot;/&gt;&lt;wsp:rsid wsp:val=&quot;005007EA&quot;/&gt;&lt;wsp:rsid wsp:val=&quot;00500A6B&quot;/&gt;&lt;wsp:rsid wsp:val=&quot;00502924&quot;/&gt;&lt;wsp:rsid wsp:val=&quot;005029E4&quot;/&gt;&lt;wsp:rsid wsp:val=&quot;005044BD&quot;/&gt;&lt;wsp:rsid wsp:val=&quot;00504E14&quot;/&gt;&lt;wsp:rsid wsp:val=&quot;00507268&quot;/&gt;&lt;wsp:rsid wsp:val=&quot;00507E63&quot;/&gt;&lt;wsp:rsid wsp:val=&quot;00507F19&quot;/&gt;&lt;wsp:rsid wsp:val=&quot;00510183&quot;/&gt;&lt;wsp:rsid wsp:val=&quot;0051144C&quot;/&gt;&lt;wsp:rsid wsp:val=&quot;00512299&quot;/&gt;&lt;wsp:rsid wsp:val=&quot;00512D91&quot;/&gt;&lt;wsp:rsid wsp:val=&quot;005141B5&quot;/&gt;&lt;wsp:rsid wsp:val=&quot;00514B7E&quot;/&gt;&lt;wsp:rsid wsp:val=&quot;005163BE&quot;/&gt;&lt;wsp:rsid wsp:val=&quot;00516BB8&quot;/&gt;&lt;wsp:rsid wsp:val=&quot;00516E3A&quot;/&gt;&lt;wsp:rsid wsp:val=&quot;005172DC&quot;/&gt;&lt;wsp:rsid wsp:val=&quot;0051750E&quot;/&gt;&lt;wsp:rsid wsp:val=&quot;00517586&quot;/&gt;&lt;wsp:rsid wsp:val=&quot;00520B92&quot;/&gt;&lt;wsp:rsid wsp:val=&quot;0052106A&quot;/&gt;&lt;wsp:rsid wsp:val=&quot;005211C4&quot;/&gt;&lt;wsp:rsid wsp:val=&quot;00522107&quot;/&gt;&lt;wsp:rsid wsp:val=&quot;00522566&quot;/&gt;&lt;wsp:rsid wsp:val=&quot;00524154&quot;/&gt;&lt;wsp:rsid wsp:val=&quot;00524328&quot;/&gt;&lt;wsp:rsid wsp:val=&quot;005243F8&quot;/&gt;&lt;wsp:rsid wsp:val=&quot;00526AA1&quot;/&gt;&lt;wsp:rsid wsp:val=&quot;00527AFC&quot;/&gt;&lt;wsp:rsid wsp:val=&quot;00527CDD&quot;/&gt;&lt;wsp:rsid wsp:val=&quot;00527F4C&quot;/&gt;&lt;wsp:rsid wsp:val=&quot;00530215&quot;/&gt;&lt;wsp:rsid wsp:val=&quot;005303E7&quot;/&gt;&lt;wsp:rsid wsp:val=&quot;00530EEE&quot;/&gt;&lt;wsp:rsid wsp:val=&quot;0053173B&quot;/&gt;&lt;wsp:rsid wsp:val=&quot;00531A96&quot;/&gt;&lt;wsp:rsid wsp:val=&quot;00531B11&quot;/&gt;&lt;wsp:rsid wsp:val=&quot;00533087&quot;/&gt;&lt;wsp:rsid wsp:val=&quot;00534572&quot;/&gt;&lt;wsp:rsid wsp:val=&quot;0053516E&quot;/&gt;&lt;wsp:rsid wsp:val=&quot;00536637&quot;/&gt;&lt;wsp:rsid wsp:val=&quot;00536D06&quot;/&gt;&lt;wsp:rsid wsp:val=&quot;005375FA&quot;/&gt;&lt;wsp:rsid wsp:val=&quot;0054075B&quot;/&gt;&lt;wsp:rsid wsp:val=&quot;0054102E&quot;/&gt;&lt;wsp:rsid wsp:val=&quot;0054131B&quot;/&gt;&lt;wsp:rsid wsp:val=&quot;005420B8&quot;/&gt;&lt;wsp:rsid wsp:val=&quot;00542D4C&quot;/&gt;&lt;wsp:rsid wsp:val=&quot;00542FE3&quot;/&gt;&lt;wsp:rsid wsp:val=&quot;0054309A&quot;/&gt;&lt;wsp:rsid wsp:val=&quot;0054438B&quot;/&gt;&lt;wsp:rsid wsp:val=&quot;00544B24&quot;/&gt;&lt;wsp:rsid wsp:val=&quot;00545BBD&quot;/&gt;&lt;wsp:rsid wsp:val=&quot;00546235&quot;/&gt;&lt;wsp:rsid wsp:val=&quot;00546550&quot;/&gt;&lt;wsp:rsid wsp:val=&quot;00546639&quot;/&gt;&lt;wsp:rsid wsp:val=&quot;00546CD3&quot;/&gt;&lt;wsp:rsid wsp:val=&quot;00547458&quot;/&gt;&lt;wsp:rsid wsp:val=&quot;005479F2&quot;/&gt;&lt;wsp:rsid wsp:val=&quot;00550534&quot;/&gt;&lt;wsp:rsid wsp:val=&quot;005505E3&quot;/&gt;&lt;wsp:rsid wsp:val=&quot;0055144A&quot;/&gt;&lt;wsp:rsid wsp:val=&quot;005516E3&quot;/&gt;&lt;wsp:rsid wsp:val=&quot;005518C5&quot;/&gt;&lt;wsp:rsid wsp:val=&quot;00551E09&quot;/&gt;&lt;wsp:rsid wsp:val=&quot;005532E6&quot;/&gt;&lt;wsp:rsid wsp:val=&quot;0055406A&quot;/&gt;&lt;wsp:rsid wsp:val=&quot;00554896&quot;/&gt;&lt;wsp:rsid wsp:val=&quot;00555720&quot;/&gt;&lt;wsp:rsid wsp:val=&quot;00556162&quot;/&gt;&lt;wsp:rsid wsp:val=&quot;00556B29&quot;/&gt;&lt;wsp:rsid wsp:val=&quot;00556C99&quot;/&gt;&lt;wsp:rsid wsp:val=&quot;00557B4D&quot;/&gt;&lt;wsp:rsid wsp:val=&quot;00561FA6&quot;/&gt;&lt;wsp:rsid wsp:val=&quot;00562971&quot;/&gt;&lt;wsp:rsid wsp:val=&quot;00562D21&quot;/&gt;&lt;wsp:rsid wsp:val=&quot;00562E22&quot;/&gt;&lt;wsp:rsid wsp:val=&quot;00562ECD&quot;/&gt;&lt;wsp:rsid wsp:val=&quot;005636E6&quot;/&gt;&lt;wsp:rsid wsp:val=&quot;00563DD4&quot;/&gt;&lt;wsp:rsid wsp:val=&quot;00563EB7&quot;/&gt;&lt;wsp:rsid wsp:val=&quot;00565896&quot;/&gt;&lt;wsp:rsid wsp:val=&quot;00565A2E&quot;/&gt;&lt;wsp:rsid wsp:val=&quot;005660E6&quot;/&gt;&lt;wsp:rsid wsp:val=&quot;0056666F&quot;/&gt;&lt;wsp:rsid wsp:val=&quot;00566C11&quot;/&gt;&lt;wsp:rsid wsp:val=&quot;00567DAA&quot;/&gt;&lt;wsp:rsid wsp:val=&quot;0057120E&quot;/&gt;&lt;wsp:rsid wsp:val=&quot;00572645&quot;/&gt;&lt;wsp:rsid wsp:val=&quot;00572A73&quot;/&gt;&lt;wsp:rsid wsp:val=&quot;00576369&quot;/&gt;&lt;wsp:rsid wsp:val=&quot;00576485&quot;/&gt;&lt;wsp:rsid wsp:val=&quot;005776C5&quot;/&gt;&lt;wsp:rsid wsp:val=&quot;00580003&quot;/&gt;&lt;wsp:rsid wsp:val=&quot;00580B13&quot;/&gt;&lt;wsp:rsid wsp:val=&quot;00581256&quot;/&gt;&lt;wsp:rsid wsp:val=&quot;00581317&quot;/&gt;&lt;wsp:rsid wsp:val=&quot;00581964&quot;/&gt;&lt;wsp:rsid wsp:val=&quot;00581FA9&quot;/&gt;&lt;wsp:rsid wsp:val=&quot;005826DE&quot;/&gt;&lt;wsp:rsid wsp:val=&quot;005828CA&quot;/&gt;&lt;wsp:rsid wsp:val=&quot;00582986&quot;/&gt;&lt;wsp:rsid wsp:val=&quot;005831BE&quot;/&gt;&lt;wsp:rsid wsp:val=&quot;0058515F&quot;/&gt;&lt;wsp:rsid wsp:val=&quot;0058661D&quot;/&gt;&lt;wsp:rsid wsp:val=&quot;00586CF9&quot;/&gt;&lt;wsp:rsid wsp:val=&quot;00587FA4&quot;/&gt;&lt;wsp:rsid wsp:val=&quot;00590575&quot;/&gt;&lt;wsp:rsid wsp:val=&quot;00590C8F&quot;/&gt;&lt;wsp:rsid wsp:val=&quot;00591669&quot;/&gt;&lt;wsp:rsid wsp:val=&quot;0059206E&quot;/&gt;&lt;wsp:rsid wsp:val=&quot;00592293&quot;/&gt;&lt;wsp:rsid wsp:val=&quot;00592C53&quot;/&gt;&lt;wsp:rsid wsp:val=&quot;005934C7&quot;/&gt;&lt;wsp:rsid wsp:val=&quot;005936F3&quot;/&gt;&lt;wsp:rsid wsp:val=&quot;00593C78&quot;/&gt;&lt;wsp:rsid wsp:val=&quot;00593E45&quot;/&gt;&lt;wsp:rsid wsp:val=&quot;00594B9F&quot;/&gt;&lt;wsp:rsid wsp:val=&quot;00594DAE&quot;/&gt;&lt;wsp:rsid wsp:val=&quot;005969D8&quot;/&gt;&lt;wsp:rsid wsp:val=&quot;0059737C&quot;/&gt;&lt;wsp:rsid wsp:val=&quot;005977B8&quot;/&gt;&lt;wsp:rsid wsp:val=&quot;005979AB&quot;/&gt;&lt;wsp:rsid wsp:val=&quot;00597F6E&quot;/&gt;&lt;wsp:rsid wsp:val=&quot;005A0C69&quot;/&gt;&lt;wsp:rsid wsp:val=&quot;005A0EF8&quot;/&gt;&lt;wsp:rsid wsp:val=&quot;005A173B&quot;/&gt;&lt;wsp:rsid wsp:val=&quot;005A2141&quot;/&gt;&lt;wsp:rsid wsp:val=&quot;005A2275&quot;/&gt;&lt;wsp:rsid wsp:val=&quot;005A3350&quot;/&gt;&lt;wsp:rsid wsp:val=&quot;005A34C0&quot;/&gt;&lt;wsp:rsid wsp:val=&quot;005A4584&quot;/&gt;&lt;wsp:rsid wsp:val=&quot;005A49C6&quot;/&gt;&lt;wsp:rsid wsp:val=&quot;005A4A73&quot;/&gt;&lt;wsp:rsid wsp:val=&quot;005A5A09&quot;/&gt;&lt;wsp:rsid wsp:val=&quot;005A5A60&quot;/&gt;&lt;wsp:rsid wsp:val=&quot;005A7E63&quot;/&gt;&lt;wsp:rsid wsp:val=&quot;005B020F&quot;/&gt;&lt;wsp:rsid wsp:val=&quot;005B0615&quot;/&gt;&lt;wsp:rsid wsp:val=&quot;005B0E53&quot;/&gt;&lt;wsp:rsid wsp:val=&quot;005B1285&quot;/&gt;&lt;wsp:rsid wsp:val=&quot;005B178B&quot;/&gt;&lt;wsp:rsid wsp:val=&quot;005B2458&quot;/&gt;&lt;wsp:rsid wsp:val=&quot;005B2969&quot;/&gt;&lt;wsp:rsid wsp:val=&quot;005B35D1&quot;/&gt;&lt;wsp:rsid wsp:val=&quot;005B4440&quot;/&gt;&lt;wsp:rsid wsp:val=&quot;005B4857&quot;/&gt;&lt;wsp:rsid wsp:val=&quot;005B52A4&quot;/&gt;&lt;wsp:rsid wsp:val=&quot;005B59A0&quot;/&gt;&lt;wsp:rsid wsp:val=&quot;005B5D71&quot;/&gt;&lt;wsp:rsid wsp:val=&quot;005B5DCD&quot;/&gt;&lt;wsp:rsid wsp:val=&quot;005B6B38&quot;/&gt;&lt;wsp:rsid wsp:val=&quot;005B7770&quot;/&gt;&lt;wsp:rsid wsp:val=&quot;005B7C77&quot;/&gt;&lt;wsp:rsid wsp:val=&quot;005C0508&quot;/&gt;&lt;wsp:rsid wsp:val=&quot;005C07EF&quot;/&gt;&lt;wsp:rsid wsp:val=&quot;005C0D51&quot;/&gt;&lt;wsp:rsid wsp:val=&quot;005C12D7&quot;/&gt;&lt;wsp:rsid wsp:val=&quot;005C19FF&quot;/&gt;&lt;wsp:rsid wsp:val=&quot;005C3C65&quot;/&gt;&lt;wsp:rsid wsp:val=&quot;005C3FBB&quot;/&gt;&lt;wsp:rsid wsp:val=&quot;005C4163&quot;/&gt;&lt;wsp:rsid wsp:val=&quot;005C4445&quot;/&gt;&lt;wsp:rsid wsp:val=&quot;005C44C3&quot;/&gt;&lt;wsp:rsid wsp:val=&quot;005C45A6&quot;/&gt;&lt;wsp:rsid wsp:val=&quot;005C4CDD&quot;/&gt;&lt;wsp:rsid wsp:val=&quot;005C5104&quot;/&gt;&lt;wsp:rsid wsp:val=&quot;005C5673&quot;/&gt;&lt;wsp:rsid wsp:val=&quot;005C5CB7&quot;/&gt;&lt;wsp:rsid wsp:val=&quot;005C6430&quot;/&gt;&lt;wsp:rsid wsp:val=&quot;005C75A2&quot;/&gt;&lt;wsp:rsid wsp:val=&quot;005C75ED&quot;/&gt;&lt;wsp:rsid wsp:val=&quot;005C7626&quot;/&gt;&lt;wsp:rsid wsp:val=&quot;005D08BB&quot;/&gt;&lt;wsp:rsid wsp:val=&quot;005D0F75&quot;/&gt;&lt;wsp:rsid wsp:val=&quot;005D0FE6&quot;/&gt;&lt;wsp:rsid wsp:val=&quot;005D10A5&quot;/&gt;&lt;wsp:rsid wsp:val=&quot;005D1D35&quot;/&gt;&lt;wsp:rsid wsp:val=&quot;005D1F5C&quot;/&gt;&lt;wsp:rsid wsp:val=&quot;005D3F56&quot;/&gt;&lt;wsp:rsid wsp:val=&quot;005D49CA&quot;/&gt;&lt;wsp:rsid wsp:val=&quot;005D4DD8&quot;/&gt;&lt;wsp:rsid wsp:val=&quot;005D5427&quot;/&gt;&lt;wsp:rsid wsp:val=&quot;005D5A05&quot;/&gt;&lt;wsp:rsid wsp:val=&quot;005D5F84&quot;/&gt;&lt;wsp:rsid wsp:val=&quot;005D5FB3&quot;/&gt;&lt;wsp:rsid wsp:val=&quot;005D73D9&quot;/&gt;&lt;wsp:rsid wsp:val=&quot;005D78A2&quot;/&gt;&lt;wsp:rsid wsp:val=&quot;005D7EE6&quot;/&gt;&lt;wsp:rsid wsp:val=&quot;005E0517&quot;/&gt;&lt;wsp:rsid wsp:val=&quot;005E0710&quot;/&gt;&lt;wsp:rsid wsp:val=&quot;005E0D79&quot;/&gt;&lt;wsp:rsid wsp:val=&quot;005E0EF7&quot;/&gt;&lt;wsp:rsid wsp:val=&quot;005E225F&quot;/&gt;&lt;wsp:rsid wsp:val=&quot;005E2480&quot;/&gt;&lt;wsp:rsid wsp:val=&quot;005E39FF&quot;/&gt;&lt;wsp:rsid wsp:val=&quot;005E57C5&quot;/&gt;&lt;wsp:rsid wsp:val=&quot;005E5E35&quot;/&gt;&lt;wsp:rsid wsp:val=&quot;005E5F68&quot;/&gt;&lt;wsp:rsid wsp:val=&quot;005E6783&quot;/&gt;&lt;wsp:rsid wsp:val=&quot;005E6C47&quot;/&gt;&lt;wsp:rsid wsp:val=&quot;005E728A&quot;/&gt;&lt;wsp:rsid wsp:val=&quot;005E73DA&quot;/&gt;&lt;wsp:rsid wsp:val=&quot;005E7671&quot;/&gt;&lt;wsp:rsid wsp:val=&quot;005E7C80&quot;/&gt;&lt;wsp:rsid wsp:val=&quot;005F02F7&quot;/&gt;&lt;wsp:rsid wsp:val=&quot;005F0A76&quot;/&gt;&lt;wsp:rsid wsp:val=&quot;005F1D7F&quot;/&gt;&lt;wsp:rsid wsp:val=&quot;005F1FED&quot;/&gt;&lt;wsp:rsid wsp:val=&quot;005F20BA&quot;/&gt;&lt;wsp:rsid wsp:val=&quot;005F2A4A&quot;/&gt;&lt;wsp:rsid wsp:val=&quot;005F2A92&quot;/&gt;&lt;wsp:rsid wsp:val=&quot;005F30D4&quot;/&gt;&lt;wsp:rsid wsp:val=&quot;005F3722&quot;/&gt;&lt;wsp:rsid wsp:val=&quot;005F519B&quot;/&gt;&lt;wsp:rsid wsp:val=&quot;005F53F6&quot;/&gt;&lt;wsp:rsid wsp:val=&quot;005F6739&quot;/&gt;&lt;wsp:rsid wsp:val=&quot;005F79FA&quot;/&gt;&lt;wsp:rsid wsp:val=&quot;00600D6F&quot;/&gt;&lt;wsp:rsid wsp:val=&quot;006014C7&quot;/&gt;&lt;wsp:rsid wsp:val=&quot;0060318D&quot;/&gt;&lt;wsp:rsid wsp:val=&quot;0060373A&quot;/&gt;&lt;wsp:rsid wsp:val=&quot;006046CF&quot;/&gt;&lt;wsp:rsid wsp:val=&quot;00604728&quot;/&gt;&lt;wsp:rsid wsp:val=&quot;006048B2&quot;/&gt;&lt;wsp:rsid wsp:val=&quot;006048DD&quot;/&gt;&lt;wsp:rsid wsp:val=&quot;006049F7&quot;/&gt;&lt;wsp:rsid wsp:val=&quot;006056CC&quot;/&gt;&lt;wsp:rsid wsp:val=&quot;00605FE7&quot;/&gt;&lt;wsp:rsid wsp:val=&quot;006062B6&quot;/&gt;&lt;wsp:rsid wsp:val=&quot;00606500&quot;/&gt;&lt;wsp:rsid wsp:val=&quot;00606671&quot;/&gt;&lt;wsp:rsid wsp:val=&quot;00610314&quot;/&gt;&lt;wsp:rsid wsp:val=&quot;00610CF2&quot;/&gt;&lt;wsp:rsid wsp:val=&quot;006110B3&quot;/&gt;&lt;wsp:rsid wsp:val=&quot;00611299&quot;/&gt;&lt;wsp:rsid wsp:val=&quot;00611FD6&quot;/&gt;&lt;wsp:rsid wsp:val=&quot;00612403&quot;/&gt;&lt;wsp:rsid wsp:val=&quot;00612822&quot;/&gt;&lt;wsp:rsid wsp:val=&quot;00612D7C&quot;/&gt;&lt;wsp:rsid wsp:val=&quot;0061304B&quot;/&gt;&lt;wsp:rsid wsp:val=&quot;006137CF&quot;/&gt;&lt;wsp:rsid wsp:val=&quot;00614C19&quot;/&gt;&lt;wsp:rsid wsp:val=&quot;00614E7A&quot;/&gt;&lt;wsp:rsid wsp:val=&quot;00614EE6&quot;/&gt;&lt;wsp:rsid wsp:val=&quot;00615013&quot;/&gt;&lt;wsp:rsid wsp:val=&quot;006153C4&quot;/&gt;&lt;wsp:rsid wsp:val=&quot;0061617A&quot;/&gt;&lt;wsp:rsid wsp:val=&quot;00616364&quot;/&gt;&lt;wsp:rsid wsp:val=&quot;0061663F&quot;/&gt;&lt;wsp:rsid wsp:val=&quot;006168D9&quot;/&gt;&lt;wsp:rsid wsp:val=&quot;00617294&quot;/&gt;&lt;wsp:rsid wsp:val=&quot;0061795A&quot;/&gt;&lt;wsp:rsid wsp:val=&quot;00617DF3&quot;/&gt;&lt;wsp:rsid wsp:val=&quot;00617FDB&quot;/&gt;&lt;wsp:rsid wsp:val=&quot;00620ECB&quot;/&gt;&lt;wsp:rsid wsp:val=&quot;0062108C&quot;/&gt;&lt;wsp:rsid wsp:val=&quot;00621156&quot;/&gt;&lt;wsp:rsid wsp:val=&quot;0062124B&quot;/&gt;&lt;wsp:rsid wsp:val=&quot;00621586&quot;/&gt;&lt;wsp:rsid wsp:val=&quot;006221DA&quot;/&gt;&lt;wsp:rsid wsp:val=&quot;00622325&quot;/&gt;&lt;wsp:rsid wsp:val=&quot;00622ACC&quot;/&gt;&lt;wsp:rsid wsp:val=&quot;0062355F&quot;/&gt;&lt;wsp:rsid wsp:val=&quot;00623B5F&quot;/&gt;&lt;wsp:rsid wsp:val=&quot;0062604B&quot;/&gt;&lt;wsp:rsid wsp:val=&quot;00626F6B&quot;/&gt;&lt;wsp:rsid wsp:val=&quot;0063039F&quot;/&gt;&lt;wsp:rsid wsp:val=&quot;0063111E&quot;/&gt;&lt;wsp:rsid wsp:val=&quot;00631135&quot;/&gt;&lt;wsp:rsid wsp:val=&quot;006333DD&quot;/&gt;&lt;wsp:rsid wsp:val=&quot;006335B6&quot;/&gt;&lt;wsp:rsid wsp:val=&quot;0063381D&quot;/&gt;&lt;wsp:rsid wsp:val=&quot;0063484D&quot;/&gt;&lt;wsp:rsid wsp:val=&quot;00634A67&quot;/&gt;&lt;wsp:rsid wsp:val=&quot;00636FF0&quot;/&gt;&lt;wsp:rsid wsp:val=&quot;006371A8&quot;/&gt;&lt;wsp:rsid wsp:val=&quot;00637C33&quot;/&gt;&lt;wsp:rsid wsp:val=&quot;00637C62&quot;/&gt;&lt;wsp:rsid wsp:val=&quot;00637DA9&quot;/&gt;&lt;wsp:rsid wsp:val=&quot;00637DBB&quot;/&gt;&lt;wsp:rsid wsp:val=&quot;00640AA4&quot;/&gt;&lt;wsp:rsid wsp:val=&quot;00641337&quot;/&gt;&lt;wsp:rsid wsp:val=&quot;006415BA&quot;/&gt;&lt;wsp:rsid wsp:val=&quot;00641BE0&quot;/&gt;&lt;wsp:rsid wsp:val=&quot;00641C47&quot;/&gt;&lt;wsp:rsid wsp:val=&quot;006423C7&quot;/&gt;&lt;wsp:rsid wsp:val=&quot;00643C66&quot;/&gt;&lt;wsp:rsid wsp:val=&quot;00644D65&quot;/&gt;&lt;wsp:rsid wsp:val=&quot;0064514D&quot;/&gt;&lt;wsp:rsid wsp:val=&quot;006451E8&quot;/&gt;&lt;wsp:rsid wsp:val=&quot;00645BC5&quot;/&gt;&lt;wsp:rsid wsp:val=&quot;00646729&quot;/&gt;&lt;wsp:rsid wsp:val=&quot;00647E1B&quot;/&gt;&lt;wsp:rsid wsp:val=&quot;0065076C&quot;/&gt;&lt;wsp:rsid wsp:val=&quot;00650A66&quot;/&gt;&lt;wsp:rsid wsp:val=&quot;00650A74&quot;/&gt;&lt;wsp:rsid wsp:val=&quot;00650E8F&quot;/&gt;&lt;wsp:rsid wsp:val=&quot;0065318C&quot;/&gt;&lt;wsp:rsid wsp:val=&quot;00653B53&quot;/&gt;&lt;wsp:rsid wsp:val=&quot;00654574&quot;/&gt;&lt;wsp:rsid wsp:val=&quot;00654F1B&quot;/&gt;&lt;wsp:rsid wsp:val=&quot;006557AC&quot;/&gt;&lt;wsp:rsid wsp:val=&quot;006558DA&quot;/&gt;&lt;wsp:rsid wsp:val=&quot;00655C9B&quot;/&gt;&lt;wsp:rsid wsp:val=&quot;00656616&quot;/&gt;&lt;wsp:rsid wsp:val=&quot;0065667A&quot;/&gt;&lt;wsp:rsid wsp:val=&quot;006573E2&quot;/&gt;&lt;wsp:rsid wsp:val=&quot;00657DDB&quot;/&gt;&lt;wsp:rsid wsp:val=&quot;0066021F&quot;/&gt;&lt;wsp:rsid wsp:val=&quot;006603F0&quot;/&gt;&lt;wsp:rsid wsp:val=&quot;00660CA9&quot;/&gt;&lt;wsp:rsid wsp:val=&quot;0066188E&quot;/&gt;&lt;wsp:rsid wsp:val=&quot;00661FE5&quot;/&gt;&lt;wsp:rsid wsp:val=&quot;0066243B&quot;/&gt;&lt;wsp:rsid wsp:val=&quot;00662782&quot;/&gt;&lt;wsp:rsid wsp:val=&quot;006632C7&quot;/&gt;&lt;wsp:rsid wsp:val=&quot;00663340&quot;/&gt;&lt;wsp:rsid wsp:val=&quot;00663F4C&quot;/&gt;&lt;wsp:rsid wsp:val=&quot;0066409C&quot;/&gt;&lt;wsp:rsid wsp:val=&quot;006649BA&quot;/&gt;&lt;wsp:rsid wsp:val=&quot;00664ED8&quot;/&gt;&lt;wsp:rsid wsp:val=&quot;00666904&quot;/&gt;&lt;wsp:rsid wsp:val=&quot;00666DE3&quot;/&gt;&lt;wsp:rsid wsp:val=&quot;006707E4&quot;/&gt;&lt;wsp:rsid wsp:val=&quot;00670808&quot;/&gt;&lt;wsp:rsid wsp:val=&quot;006709EC&quot;/&gt;&lt;wsp:rsid wsp:val=&quot;00671193&quot;/&gt;&lt;wsp:rsid wsp:val=&quot;0067122E&quot;/&gt;&lt;wsp:rsid wsp:val=&quot;006713C1&quot;/&gt;&lt;wsp:rsid wsp:val=&quot;00671474&quot;/&gt;&lt;wsp:rsid wsp:val=&quot;006714C2&quot;/&gt;&lt;wsp:rsid wsp:val=&quot;006746DE&quot;/&gt;&lt;wsp:rsid wsp:val=&quot;00675099&quot;/&gt;&lt;wsp:rsid wsp:val=&quot;00676617&quot;/&gt;&lt;wsp:rsid wsp:val=&quot;00677325&quot;/&gt;&lt;wsp:rsid wsp:val=&quot;00677724&quot;/&gt;&lt;wsp:rsid wsp:val=&quot;00677BF4&quot;/&gt;&lt;wsp:rsid wsp:val=&quot;0068001D&quot;/&gt;&lt;wsp:rsid wsp:val=&quot;00680927&quot;/&gt;&lt;wsp:rsid wsp:val=&quot;006810FA&quot;/&gt;&lt;wsp:rsid wsp:val=&quot;0068158D&quot;/&gt;&lt;wsp:rsid wsp:val=&quot;0068241B&quot;/&gt;&lt;wsp:rsid wsp:val=&quot;006840D6&quot;/&gt;&lt;wsp:rsid wsp:val=&quot;00684F4B&quot;/&gt;&lt;wsp:rsid wsp:val=&quot;00686FFC&quot;/&gt;&lt;wsp:rsid wsp:val=&quot;00687087&quot;/&gt;&lt;wsp:rsid wsp:val=&quot;00687643&quot;/&gt;&lt;wsp:rsid wsp:val=&quot;00687784&quot;/&gt;&lt;wsp:rsid wsp:val=&quot;0068780C&quot;/&gt;&lt;wsp:rsid wsp:val=&quot;00687820&quot;/&gt;&lt;wsp:rsid wsp:val=&quot;0069182C&quot;/&gt;&lt;wsp:rsid wsp:val=&quot;00691D27&quot;/&gt;&lt;wsp:rsid wsp:val=&quot;006924ED&quot;/&gt;&lt;wsp:rsid wsp:val=&quot;00692C51&quot;/&gt;&lt;wsp:rsid wsp:val=&quot;00693FFB&quot;/&gt;&lt;wsp:rsid wsp:val=&quot;00694442&quot;/&gt;&lt;wsp:rsid wsp:val=&quot;00694698&quot;/&gt;&lt;wsp:rsid wsp:val=&quot;00694D56&quot;/&gt;&lt;wsp:rsid wsp:val=&quot;00695BF7&quot;/&gt;&lt;wsp:rsid wsp:val=&quot;00695F60&quot;/&gt;&lt;wsp:rsid wsp:val=&quot;0069792E&quot;/&gt;&lt;wsp:rsid wsp:val=&quot;006A0282&quot;/&gt;&lt;wsp:rsid wsp:val=&quot;006A0CAF&quot;/&gt;&lt;wsp:rsid wsp:val=&quot;006A2806&quot;/&gt;&lt;wsp:rsid wsp:val=&quot;006A2852&quot;/&gt;&lt;wsp:rsid wsp:val=&quot;006A3224&quot;/&gt;&lt;wsp:rsid wsp:val=&quot;006A3DF4&quot;/&gt;&lt;wsp:rsid wsp:val=&quot;006A4441&quot;/&gt;&lt;wsp:rsid wsp:val=&quot;006A5311&quot;/&gt;&lt;wsp:rsid wsp:val=&quot;006A6208&quot;/&gt;&lt;wsp:rsid wsp:val=&quot;006A669E&quot;/&gt;&lt;wsp:rsid wsp:val=&quot;006A7EBF&quot;/&gt;&lt;wsp:rsid wsp:val=&quot;006B0AF4&quot;/&gt;&lt;wsp:rsid wsp:val=&quot;006B122B&quot;/&gt;&lt;wsp:rsid wsp:val=&quot;006B197C&quot;/&gt;&lt;wsp:rsid wsp:val=&quot;006B2EBB&quot;/&gt;&lt;wsp:rsid wsp:val=&quot;006B38BB&quot;/&gt;&lt;wsp:rsid wsp:val=&quot;006B52DA&quot;/&gt;&lt;wsp:rsid wsp:val=&quot;006B5B1B&quot;/&gt;&lt;wsp:rsid wsp:val=&quot;006B709E&quot;/&gt;&lt;wsp:rsid wsp:val=&quot;006B7EEA&quot;/&gt;&lt;wsp:rsid wsp:val=&quot;006C0658&quot;/&gt;&lt;wsp:rsid wsp:val=&quot;006C077B&quot;/&gt;&lt;wsp:rsid wsp:val=&quot;006C09C7&quot;/&gt;&lt;wsp:rsid wsp:val=&quot;006C0AC8&quot;/&gt;&lt;wsp:rsid wsp:val=&quot;006C1E35&quot;/&gt;&lt;wsp:rsid wsp:val=&quot;006C1ED1&quot;/&gt;&lt;wsp:rsid wsp:val=&quot;006C38B1&quot;/&gt;&lt;wsp:rsid wsp:val=&quot;006C391A&quot;/&gt;&lt;wsp:rsid wsp:val=&quot;006C4469&quot;/&gt;&lt;wsp:rsid wsp:val=&quot;006C48D7&quot;/&gt;&lt;wsp:rsid wsp:val=&quot;006C581C&quot;/&gt;&lt;wsp:rsid wsp:val=&quot;006C627F&quot;/&gt;&lt;wsp:rsid wsp:val=&quot;006C6430&quot;/&gt;&lt;wsp:rsid wsp:val=&quot;006C7E52&quot;/&gt;&lt;wsp:rsid wsp:val=&quot;006D0803&quot;/&gt;&lt;wsp:rsid wsp:val=&quot;006D0B35&quot;/&gt;&lt;wsp:rsid wsp:val=&quot;006D0E66&quot;/&gt;&lt;wsp:rsid wsp:val=&quot;006D1C9F&quot;/&gt;&lt;wsp:rsid wsp:val=&quot;006D25D9&quot;/&gt;&lt;wsp:rsid wsp:val=&quot;006D2739&quot;/&gt;&lt;wsp:rsid wsp:val=&quot;006D2A72&quot;/&gt;&lt;wsp:rsid wsp:val=&quot;006D4E99&quot;/&gt;&lt;wsp:rsid wsp:val=&quot;006D6C27&quot;/&gt;&lt;wsp:rsid wsp:val=&quot;006D6D5D&quot;/&gt;&lt;wsp:rsid wsp:val=&quot;006D7662&quot;/&gt;&lt;wsp:rsid wsp:val=&quot;006D7FD7&quot;/&gt;&lt;wsp:rsid wsp:val=&quot;006E0316&quot;/&gt;&lt;wsp:rsid wsp:val=&quot;006E290A&quot;/&gt;&lt;wsp:rsid wsp:val=&quot;006E2E46&quot;/&gt;&lt;wsp:rsid wsp:val=&quot;006E2EE8&quot;/&gt;&lt;wsp:rsid wsp:val=&quot;006E2EF9&quot;/&gt;&lt;wsp:rsid wsp:val=&quot;006E3C93&quot;/&gt;&lt;wsp:rsid wsp:val=&quot;006E3D7D&quot;/&gt;&lt;wsp:rsid wsp:val=&quot;006E3DDC&quot;/&gt;&lt;wsp:rsid wsp:val=&quot;006E4E1E&quot;/&gt;&lt;wsp:rsid wsp:val=&quot;006E5431&quot;/&gt;&lt;wsp:rsid wsp:val=&quot;006E639C&quot;/&gt;&lt;wsp:rsid wsp:val=&quot;006E6AD9&quot;/&gt;&lt;wsp:rsid wsp:val=&quot;006E6B5D&quot;/&gt;&lt;wsp:rsid wsp:val=&quot;006E7BF6&quot;/&gt;&lt;wsp:rsid wsp:val=&quot;006F0305&quot;/&gt;&lt;wsp:rsid wsp:val=&quot;006F05FC&quot;/&gt;&lt;wsp:rsid wsp:val=&quot;006F0B7D&quot;/&gt;&lt;wsp:rsid wsp:val=&quot;006F0BE2&quot;/&gt;&lt;wsp:rsid wsp:val=&quot;006F0EFD&quot;/&gt;&lt;wsp:rsid wsp:val=&quot;006F1226&quot;/&gt;&lt;wsp:rsid wsp:val=&quot;006F3585&quot;/&gt;&lt;wsp:rsid wsp:val=&quot;006F376F&quot;/&gt;&lt;wsp:rsid wsp:val=&quot;006F4AE1&quot;/&gt;&lt;wsp:rsid wsp:val=&quot;006F4CA5&quot;/&gt;&lt;wsp:rsid wsp:val=&quot;006F5098&quot;/&gt;&lt;wsp:rsid wsp:val=&quot;006F539C&quot;/&gt;&lt;wsp:rsid wsp:val=&quot;006F6071&quot;/&gt;&lt;wsp:rsid wsp:val=&quot;006F61CC&quot;/&gt;&lt;wsp:rsid wsp:val=&quot;006F6B24&quot;/&gt;&lt;wsp:rsid wsp:val=&quot;006F7AA8&quot;/&gt;&lt;wsp:rsid wsp:val=&quot;007000FE&quot;/&gt;&lt;wsp:rsid wsp:val=&quot;00700A87&quot;/&gt;&lt;wsp:rsid wsp:val=&quot;00700BD8&quot;/&gt;&lt;wsp:rsid wsp:val=&quot;007013E9&quot;/&gt;&lt;wsp:rsid wsp:val=&quot;00702FA0&quot;/&gt;&lt;wsp:rsid wsp:val=&quot;0070336D&quot;/&gt;&lt;wsp:rsid wsp:val=&quot;00703DB6&quot;/&gt;&lt;wsp:rsid wsp:val=&quot;0070457F&quot;/&gt;&lt;wsp:rsid wsp:val=&quot;00705DB6&quot;/&gt;&lt;wsp:rsid wsp:val=&quot;007063DB&quot;/&gt;&lt;wsp:rsid wsp:val=&quot;00707953&quot;/&gt;&lt;wsp:rsid wsp:val=&quot;00707C9A&quot;/&gt;&lt;wsp:rsid wsp:val=&quot;00710901&quot;/&gt;&lt;wsp:rsid wsp:val=&quot;00711304&quot;/&gt;&lt;wsp:rsid wsp:val=&quot;0071170F&quot;/&gt;&lt;wsp:rsid wsp:val=&quot;00711788&quot;/&gt;&lt;wsp:rsid wsp:val=&quot;00711C78&quot;/&gt;&lt;wsp:rsid wsp:val=&quot;00712001&quot;/&gt;&lt;wsp:rsid wsp:val=&quot;00712169&quot;/&gt;&lt;wsp:rsid wsp:val=&quot;0071222A&quot;/&gt;&lt;wsp:rsid wsp:val=&quot;0071260E&quot;/&gt;&lt;wsp:rsid wsp:val=&quot;007132DA&quot;/&gt;&lt;wsp:rsid wsp:val=&quot;007139AD&quot;/&gt;&lt;wsp:rsid wsp:val=&quot;00714342&quot;/&gt;&lt;wsp:rsid wsp:val=&quot;00714ABC&quot;/&gt;&lt;wsp:rsid wsp:val=&quot;00715301&quot;/&gt;&lt;wsp:rsid wsp:val=&quot;00715E14&quot;/&gt;&lt;wsp:rsid wsp:val=&quot;00716066&quot;/&gt;&lt;wsp:rsid wsp:val=&quot;00716784&quot;/&gt;&lt;wsp:rsid wsp:val=&quot;00716B4B&quot;/&gt;&lt;wsp:rsid wsp:val=&quot;00716B95&quot;/&gt;&lt;wsp:rsid wsp:val=&quot;0071771C&quot;/&gt;&lt;wsp:rsid wsp:val=&quot;0072012E&quot;/&gt;&lt;wsp:rsid wsp:val=&quot;0072014E&quot;/&gt;&lt;wsp:rsid wsp:val=&quot;007207CF&quot;/&gt;&lt;wsp:rsid wsp:val=&quot;00721472&quot;/&gt;&lt;wsp:rsid wsp:val=&quot;0072159F&quot;/&gt;&lt;wsp:rsid wsp:val=&quot;00721ABC&quot;/&gt;&lt;wsp:rsid wsp:val=&quot;0072218E&quot;/&gt;&lt;wsp:rsid wsp:val=&quot;0072278D&quot;/&gt;&lt;wsp:rsid wsp:val=&quot;00722B72&quot;/&gt;&lt;wsp:rsid wsp:val=&quot;0072339B&quot;/&gt;&lt;wsp:rsid wsp:val=&quot;00723718&quot;/&gt;&lt;wsp:rsid wsp:val=&quot;007247A2&quot;/&gt;&lt;wsp:rsid wsp:val=&quot;00724BFD&quot;/&gt;&lt;wsp:rsid wsp:val=&quot;00725C39&quot;/&gt;&lt;wsp:rsid wsp:val=&quot;00725E5D&quot;/&gt;&lt;wsp:rsid wsp:val=&quot;00725FD2&quot;/&gt;&lt;wsp:rsid wsp:val=&quot;007269CD&quot;/&gt;&lt;wsp:rsid wsp:val=&quot;0072777B&quot;/&gt;&lt;wsp:rsid wsp:val=&quot;00727C8E&quot;/&gt;&lt;wsp:rsid wsp:val=&quot;00730D68&quot;/&gt;&lt;wsp:rsid wsp:val=&quot;0073117A&quot;/&gt;&lt;wsp:rsid wsp:val=&quot;007313D3&quot;/&gt;&lt;wsp:rsid wsp:val=&quot;007322FE&quot;/&gt;&lt;wsp:rsid wsp:val=&quot;0073311B&quot;/&gt;&lt;wsp:rsid wsp:val=&quot;00733416&quot;/&gt;&lt;wsp:rsid wsp:val=&quot;00733DC5&quot;/&gt;&lt;wsp:rsid wsp:val=&quot;0073448F&quot;/&gt;&lt;wsp:rsid wsp:val=&quot;0073468F&quot;/&gt;&lt;wsp:rsid wsp:val=&quot;00734A9D&quot;/&gt;&lt;wsp:rsid wsp:val=&quot;00734E62&quot;/&gt;&lt;wsp:rsid wsp:val=&quot;00735593&quot;/&gt;&lt;wsp:rsid wsp:val=&quot;007364D0&quot;/&gt;&lt;wsp:rsid wsp:val=&quot;00737B77&quot;/&gt;&lt;wsp:rsid wsp:val=&quot;0074158C&quot;/&gt;&lt;wsp:rsid wsp:val=&quot;007417C4&quot;/&gt;&lt;wsp:rsid wsp:val=&quot;007417C5&quot;/&gt;&lt;wsp:rsid wsp:val=&quot;007417D6&quot;/&gt;&lt;wsp:rsid wsp:val=&quot;00741A9B&quot;/&gt;&lt;wsp:rsid wsp:val=&quot;00742158&quot;/&gt;&lt;wsp:rsid wsp:val=&quot;0074275C&quot;/&gt;&lt;wsp:rsid wsp:val=&quot;00743C93&quot;/&gt;&lt;wsp:rsid wsp:val=&quot;00743D0A&quot;/&gt;&lt;wsp:rsid wsp:val=&quot;007455D5&quot;/&gt;&lt;wsp:rsid wsp:val=&quot;007460F3&quot;/&gt;&lt;wsp:rsid wsp:val=&quot;0074649E&quot;/&gt;&lt;wsp:rsid wsp:val=&quot;007465A1&quot;/&gt;&lt;wsp:rsid wsp:val=&quot;0074680A&quot;/&gt;&lt;wsp:rsid wsp:val=&quot;00747C03&quot;/&gt;&lt;wsp:rsid wsp:val=&quot;00747C7E&quot;/&gt;&lt;wsp:rsid wsp:val=&quot;00750BFD&quot;/&gt;&lt;wsp:rsid wsp:val=&quot;00750F99&quot;/&gt;&lt;wsp:rsid wsp:val=&quot;00751504&quot;/&gt;&lt;wsp:rsid wsp:val=&quot;007517F0&quot;/&gt;&lt;wsp:rsid wsp:val=&quot;00751A9C&quot;/&gt;&lt;wsp:rsid wsp:val=&quot;007525DB&quot;/&gt;&lt;wsp:rsid wsp:val=&quot;00752D2D&quot;/&gt;&lt;wsp:rsid wsp:val=&quot;00752F2C&quot;/&gt;&lt;wsp:rsid wsp:val=&quot;007552EC&quot;/&gt;&lt;wsp:rsid wsp:val=&quot;007560E8&quot;/&gt;&lt;wsp:rsid wsp:val=&quot;00757BC8&quot;/&gt;&lt;wsp:rsid wsp:val=&quot;0076019F&quot;/&gt;&lt;wsp:rsid wsp:val=&quot;00760DA6&quot;/&gt;&lt;wsp:rsid wsp:val=&quot;00761AAB&quot;/&gt;&lt;wsp:rsid wsp:val=&quot;00763B4C&quot;/&gt;&lt;wsp:rsid wsp:val=&quot;00763E16&quot;/&gt;&lt;wsp:rsid wsp:val=&quot;007643B9&quot;/&gt;&lt;wsp:rsid wsp:val=&quot;0076474B&quot;/&gt;&lt;wsp:rsid wsp:val=&quot;00764CB6&quot;/&gt;&lt;wsp:rsid wsp:val=&quot;0076600F&quot;/&gt;&lt;wsp:rsid wsp:val=&quot;00766600&quot;/&gt;&lt;wsp:rsid wsp:val=&quot;0077005B&quot;/&gt;&lt;wsp:rsid wsp:val=&quot;00770089&quot;/&gt;&lt;wsp:rsid wsp:val=&quot;00771020&quot;/&gt;&lt;wsp:rsid wsp:val=&quot;00771511&quot;/&gt;&lt;wsp:rsid wsp:val=&quot;00772A33&quot;/&gt;&lt;wsp:rsid wsp:val=&quot;00772EF9&quot;/&gt;&lt;wsp:rsid wsp:val=&quot;00772F1B&quot;/&gt;&lt;wsp:rsid wsp:val=&quot;007732B6&quot;/&gt;&lt;wsp:rsid wsp:val=&quot;00773626&quot;/&gt;&lt;wsp:rsid wsp:val=&quot;007751FE&quot;/&gt;&lt;wsp:rsid wsp:val=&quot;007753CF&quot;/&gt;&lt;wsp:rsid wsp:val=&quot;007754DA&quot;/&gt;&lt;wsp:rsid wsp:val=&quot;00775704&quot;/&gt;&lt;wsp:rsid wsp:val=&quot;00776359&quot;/&gt;&lt;wsp:rsid wsp:val=&quot;00776F1E&quot;/&gt;&lt;wsp:rsid wsp:val=&quot;007775C5&quot;/&gt;&lt;wsp:rsid wsp:val=&quot;00777A79&quot;/&gt;&lt;wsp:rsid wsp:val=&quot;00780B64&quot;/&gt;&lt;wsp:rsid wsp:val=&quot;00780BB8&quot;/&gt;&lt;wsp:rsid wsp:val=&quot;00780EAE&quot;/&gt;&lt;wsp:rsid wsp:val=&quot;00781749&quot;/&gt;&lt;wsp:rsid wsp:val=&quot;0078215B&quot;/&gt;&lt;wsp:rsid wsp:val=&quot;007839FF&quot;/&gt;&lt;wsp:rsid wsp:val=&quot;00783D46&quot;/&gt;&lt;wsp:rsid wsp:val=&quot;00784D7F&quot;/&gt;&lt;wsp:rsid wsp:val=&quot;0078624B&quot;/&gt;&lt;wsp:rsid wsp:val=&quot;00786F4F&quot;/&gt;&lt;wsp:rsid wsp:val=&quot;007877B1&quot;/&gt;&lt;wsp:rsid wsp:val=&quot;00791C76&quot;/&gt;&lt;wsp:rsid wsp:val=&quot;0079210D&quot;/&gt;&lt;wsp:rsid wsp:val=&quot;00792ED9&quot;/&gt;&lt;wsp:rsid wsp:val=&quot;007930AD&quot;/&gt;&lt;wsp:rsid wsp:val=&quot;00793A46&quot;/&gt;&lt;wsp:rsid wsp:val=&quot;00793B1C&quot;/&gt;&lt;wsp:rsid wsp:val=&quot;00794DE0&quot;/&gt;&lt;wsp:rsid wsp:val=&quot;00794F0B&quot;/&gt;&lt;wsp:rsid wsp:val=&quot;00796875&quot;/&gt;&lt;wsp:rsid wsp:val=&quot;00797273&quot;/&gt;&lt;wsp:rsid wsp:val=&quot;007A15E4&quot;/&gt;&lt;wsp:rsid wsp:val=&quot;007A1AD1&quot;/&gt;&lt;wsp:rsid wsp:val=&quot;007A2390&quot;/&gt;&lt;wsp:rsid wsp:val=&quot;007A3607&quot;/&gt;&lt;wsp:rsid wsp:val=&quot;007A3CF6&quot;/&gt;&lt;wsp:rsid wsp:val=&quot;007A4FB3&quot;/&gt;&lt;wsp:rsid wsp:val=&quot;007A5473&quot;/&gt;&lt;wsp:rsid wsp:val=&quot;007A5A06&quot;/&gt;&lt;wsp:rsid wsp:val=&quot;007A5B2D&quot;/&gt;&lt;wsp:rsid wsp:val=&quot;007A6115&quot;/&gt;&lt;wsp:rsid wsp:val=&quot;007A6866&quot;/&gt;&lt;wsp:rsid wsp:val=&quot;007A6F81&quot;/&gt;&lt;wsp:rsid wsp:val=&quot;007A736C&quot;/&gt;&lt;wsp:rsid wsp:val=&quot;007B003C&quot;/&gt;&lt;wsp:rsid wsp:val=&quot;007B083F&quot;/&gt;&lt;wsp:rsid wsp:val=&quot;007B0B0F&quot;/&gt;&lt;wsp:rsid wsp:val=&quot;007B1344&quot;/&gt;&lt;wsp:rsid wsp:val=&quot;007B171E&quot;/&gt;&lt;wsp:rsid wsp:val=&quot;007B18F4&quot;/&gt;&lt;wsp:rsid wsp:val=&quot;007B1926&quot;/&gt;&lt;wsp:rsid wsp:val=&quot;007B1CD9&quot;/&gt;&lt;wsp:rsid wsp:val=&quot;007B253D&quot;/&gt;&lt;wsp:rsid wsp:val=&quot;007B2A22&quot;/&gt;&lt;wsp:rsid wsp:val=&quot;007B3523&quot;/&gt;&lt;wsp:rsid wsp:val=&quot;007B4541&quot;/&gt;&lt;wsp:rsid wsp:val=&quot;007B4987&quot;/&gt;&lt;wsp:rsid wsp:val=&quot;007B578B&quot;/&gt;&lt;wsp:rsid wsp:val=&quot;007B5964&quot;/&gt;&lt;wsp:rsid wsp:val=&quot;007B5E95&quot;/&gt;&lt;wsp:rsid wsp:val=&quot;007B60D6&quot;/&gt;&lt;wsp:rsid wsp:val=&quot;007B64AC&quot;/&gt;&lt;wsp:rsid wsp:val=&quot;007B697D&quot;/&gt;&lt;wsp:rsid wsp:val=&quot;007B6CF3&quot;/&gt;&lt;wsp:rsid wsp:val=&quot;007B7081&quot;/&gt;&lt;wsp:rsid wsp:val=&quot;007B735E&quot;/&gt;&lt;wsp:rsid wsp:val=&quot;007C0099&quot;/&gt;&lt;wsp:rsid wsp:val=&quot;007C08C5&quot;/&gt;&lt;wsp:rsid wsp:val=&quot;007C1967&quot;/&gt;&lt;wsp:rsid wsp:val=&quot;007C1D9C&quot;/&gt;&lt;wsp:rsid wsp:val=&quot;007C2A7E&quot;/&gt;&lt;wsp:rsid wsp:val=&quot;007C2F40&quot;/&gt;&lt;wsp:rsid wsp:val=&quot;007C396A&quot;/&gt;&lt;wsp:rsid wsp:val=&quot;007C3A09&quot;/&gt;&lt;wsp:rsid wsp:val=&quot;007C3CF1&quot;/&gt;&lt;wsp:rsid wsp:val=&quot;007C461E&quot;/&gt;&lt;wsp:rsid wsp:val=&quot;007C4B28&quot;/&gt;&lt;wsp:rsid wsp:val=&quot;007C522F&quot;/&gt;&lt;wsp:rsid wsp:val=&quot;007C5252&quot;/&gt;&lt;wsp:rsid wsp:val=&quot;007C5557&quot;/&gt;&lt;wsp:rsid wsp:val=&quot;007C623B&quot;/&gt;&lt;wsp:rsid wsp:val=&quot;007C707A&quot;/&gt;&lt;wsp:rsid wsp:val=&quot;007C77E1&quot;/&gt;&lt;wsp:rsid wsp:val=&quot;007C7FAC&quot;/&gt;&lt;wsp:rsid wsp:val=&quot;007D00EA&quot;/&gt;&lt;wsp:rsid wsp:val=&quot;007D1687&quot;/&gt;&lt;wsp:rsid wsp:val=&quot;007D2352&quot;/&gt;&lt;wsp:rsid wsp:val=&quot;007D27A1&quot;/&gt;&lt;wsp:rsid wsp:val=&quot;007D3CDB&quot;/&gt;&lt;wsp:rsid wsp:val=&quot;007D496F&quot;/&gt;&lt;wsp:rsid wsp:val=&quot;007D4E8F&quot;/&gt;&lt;wsp:rsid wsp:val=&quot;007D6293&quot;/&gt;&lt;wsp:rsid wsp:val=&quot;007D6F5E&quot;/&gt;&lt;wsp:rsid wsp:val=&quot;007D7CA4&quot;/&gt;&lt;wsp:rsid wsp:val=&quot;007E0471&quot;/&gt;&lt;wsp:rsid wsp:val=&quot;007E0668&quot;/&gt;&lt;wsp:rsid wsp:val=&quot;007E078B&quot;/&gt;&lt;wsp:rsid wsp:val=&quot;007E0D52&quot;/&gt;&lt;wsp:rsid wsp:val=&quot;007E2FA7&quot;/&gt;&lt;wsp:rsid wsp:val=&quot;007E3945&quot;/&gt;&lt;wsp:rsid wsp:val=&quot;007E3DEE&quot;/&gt;&lt;wsp:rsid wsp:val=&quot;007E40FB&quot;/&gt;&lt;wsp:rsid wsp:val=&quot;007E49B2&quot;/&gt;&lt;wsp:rsid wsp:val=&quot;007E4A7C&quot;/&gt;&lt;wsp:rsid wsp:val=&quot;007E600C&quot;/&gt;&lt;wsp:rsid wsp:val=&quot;007E64A6&quot;/&gt;&lt;wsp:rsid wsp:val=&quot;007E6E3E&quot;/&gt;&lt;wsp:rsid wsp:val=&quot;007E74AC&quot;/&gt;&lt;wsp:rsid wsp:val=&quot;007F0144&quot;/&gt;&lt;wsp:rsid wsp:val=&quot;007F0307&quot;/&gt;&lt;wsp:rsid wsp:val=&quot;007F041D&quot;/&gt;&lt;wsp:rsid wsp:val=&quot;007F4EDC&quot;/&gt;&lt;wsp:rsid wsp:val=&quot;007F4F0A&quot;/&gt;&lt;wsp:rsid wsp:val=&quot;007F545E&quot;/&gt;&lt;wsp:rsid wsp:val=&quot;007F549D&quot;/&gt;&lt;wsp:rsid wsp:val=&quot;007F5CA4&quot;/&gt;&lt;wsp:rsid wsp:val=&quot;007F5E7A&quot;/&gt;&lt;wsp:rsid wsp:val=&quot;007F6DA3&quot;/&gt;&lt;wsp:rsid wsp:val=&quot;007F74DB&quot;/&gt;&lt;wsp:rsid wsp:val=&quot;007F779F&quot;/&gt;&lt;wsp:rsid wsp:val=&quot;0080031D&quot;/&gt;&lt;wsp:rsid wsp:val=&quot;00801285&quot;/&gt;&lt;wsp:rsid wsp:val=&quot;00801BA1&quot;/&gt;&lt;wsp:rsid wsp:val=&quot;00801DB9&quot;/&gt;&lt;wsp:rsid wsp:val=&quot;008026E3&quot;/&gt;&lt;wsp:rsid wsp:val=&quot;00802D5E&quot;/&gt;&lt;wsp:rsid wsp:val=&quot;00803991&quot;/&gt;&lt;wsp:rsid wsp:val=&quot;00803C60&quot;/&gt;&lt;wsp:rsid wsp:val=&quot;00804133&quot;/&gt;&lt;wsp:rsid wsp:val=&quot;00804CD0&quot;/&gt;&lt;wsp:rsid wsp:val=&quot;00805459&quot;/&gt;&lt;wsp:rsid wsp:val=&quot;00805B71&quot;/&gt;&lt;wsp:rsid wsp:val=&quot;00806159&quot;/&gt;&lt;wsp:rsid wsp:val=&quot;00806E1C&quot;/&gt;&lt;wsp:rsid wsp:val=&quot;00811A0E&quot;/&gt;&lt;wsp:rsid wsp:val=&quot;00811B5A&quot;/&gt;&lt;wsp:rsid wsp:val=&quot;00811FD1&quot;/&gt;&lt;wsp:rsid wsp:val=&quot;0081249C&quot;/&gt;&lt;wsp:rsid wsp:val=&quot;0081317F&quot;/&gt;&lt;wsp:rsid wsp:val=&quot;00813CAD&quot;/&gt;&lt;wsp:rsid wsp:val=&quot;00813EF9&quot;/&gt;&lt;wsp:rsid wsp:val=&quot;00813F37&quot;/&gt;&lt;wsp:rsid wsp:val=&quot;00814BBC&quot;/&gt;&lt;wsp:rsid wsp:val=&quot;00815418&quot;/&gt;&lt;wsp:rsid wsp:val=&quot;00816317&quot;/&gt;&lt;wsp:rsid wsp:val=&quot;00817EB9&quot;/&gt;&lt;wsp:rsid wsp:val=&quot;0082050E&quot;/&gt;&lt;wsp:rsid wsp:val=&quot;008243C0&quot;/&gt;&lt;wsp:rsid wsp:val=&quot;008248A8&quot;/&gt;&lt;wsp:rsid wsp:val=&quot;008266AE&quot;/&gt;&lt;wsp:rsid wsp:val=&quot;0082706F&quot;/&gt;&lt;wsp:rsid wsp:val=&quot;008274F6&quot;/&gt;&lt;wsp:rsid wsp:val=&quot;00827557&quot;/&gt;&lt;wsp:rsid wsp:val=&quot;0082772A&quot;/&gt;&lt;wsp:rsid wsp:val=&quot;00827D55&quot;/&gt;&lt;wsp:rsid wsp:val=&quot;00831774&quot;/&gt;&lt;wsp:rsid wsp:val=&quot;00831836&quot;/&gt;&lt;wsp:rsid wsp:val=&quot;00831B29&quot;/&gt;&lt;wsp:rsid wsp:val=&quot;00831E5F&quot;/&gt;&lt;wsp:rsid wsp:val=&quot;00833205&quot;/&gt;&lt;wsp:rsid wsp:val=&quot;00833473&quot;/&gt;&lt;wsp:rsid wsp:val=&quot;00834103&quot;/&gt;&lt;wsp:rsid wsp:val=&quot;0083425F&quot;/&gt;&lt;wsp:rsid wsp:val=&quot;00834FF2&quot;/&gt;&lt;wsp:rsid wsp:val=&quot;00835392&quot;/&gt;&lt;wsp:rsid wsp:val=&quot;00835962&quot;/&gt;&lt;wsp:rsid wsp:val=&quot;00835FF9&quot;/&gt;&lt;wsp:rsid wsp:val=&quot;0083699F&quot;/&gt;&lt;wsp:rsid wsp:val=&quot;008372B4&quot;/&gt;&lt;wsp:rsid wsp:val=&quot;00837841&quot;/&gt;&lt;wsp:rsid wsp:val=&quot;00840E40&quot;/&gt;&lt;wsp:rsid wsp:val=&quot;0084103D&quot;/&gt;&lt;wsp:rsid wsp:val=&quot;008413A8&quot;/&gt;&lt;wsp:rsid wsp:val=&quot;00841491&quot;/&gt;&lt;wsp:rsid wsp:val=&quot;00842D34&quot;/&gt;&lt;wsp:rsid wsp:val=&quot;0084369F&quot;/&gt;&lt;wsp:rsid wsp:val=&quot;00843C1F&quot;/&gt;&lt;wsp:rsid wsp:val=&quot;00843FC3&quot;/&gt;&lt;wsp:rsid wsp:val=&quot;008445E1&quot;/&gt;&lt;wsp:rsid wsp:val=&quot;00846544&quot;/&gt;&lt;wsp:rsid wsp:val=&quot;00846F5C&quot;/&gt;&lt;wsp:rsid wsp:val=&quot;00847296&quot;/&gt;&lt;wsp:rsid wsp:val=&quot;008502B6&quot;/&gt;&lt;wsp:rsid wsp:val=&quot;00850346&quot;/&gt;&lt;wsp:rsid wsp:val=&quot;00850B83&quot;/&gt;&lt;wsp:rsid wsp:val=&quot;00850FDA&quot;/&gt;&lt;wsp:rsid wsp:val=&quot;00851600&quot;/&gt;&lt;wsp:rsid wsp:val=&quot;00852229&quot;/&gt;&lt;wsp:rsid wsp:val=&quot;008528AA&quot;/&gt;&lt;wsp:rsid wsp:val=&quot;00853A8C&quot;/&gt;&lt;wsp:rsid wsp:val=&quot;0085437F&quot;/&gt;&lt;wsp:rsid wsp:val=&quot;00855AED&quot;/&gt;&lt;wsp:rsid wsp:val=&quot;00855C24&quot;/&gt;&lt;wsp:rsid wsp:val=&quot;00856056&quot;/&gt;&lt;wsp:rsid wsp:val=&quot;0085649D&quot;/&gt;&lt;wsp:rsid wsp:val=&quot;00857102&quot;/&gt;&lt;wsp:rsid wsp:val=&quot;0085711C&quot;/&gt;&lt;wsp:rsid wsp:val=&quot;00857E5A&quot;/&gt;&lt;wsp:rsid wsp:val=&quot;00860BC4&quot;/&gt;&lt;wsp:rsid wsp:val=&quot;00860E93&quot;/&gt;&lt;wsp:rsid wsp:val=&quot;00861114&quot;/&gt;&lt;wsp:rsid wsp:val=&quot;00861A27&quot;/&gt;&lt;wsp:rsid wsp:val=&quot;00863022&quot;/&gt;&lt;wsp:rsid wsp:val=&quot;00863782&quot;/&gt;&lt;wsp:rsid wsp:val=&quot;00864773&quot;/&gt;&lt;wsp:rsid wsp:val=&quot;008659B4&quot;/&gt;&lt;wsp:rsid wsp:val=&quot;0086628E&quot;/&gt;&lt;wsp:rsid wsp:val=&quot;0086678F&quot;/&gt;&lt;wsp:rsid wsp:val=&quot;008667FD&quot;/&gt;&lt;wsp:rsid wsp:val=&quot;00866953&quot;/&gt;&lt;wsp:rsid wsp:val=&quot;00866F20&quot;/&gt;&lt;wsp:rsid wsp:val=&quot;008670CD&quot;/&gt;&lt;wsp:rsid wsp:val=&quot;0086720A&quot;/&gt;&lt;wsp:rsid wsp:val=&quot;00870A5F&quot;/&gt;&lt;wsp:rsid wsp:val=&quot;00870F11&quot;/&gt;&lt;wsp:rsid wsp:val=&quot;008713C5&quot;/&gt;&lt;wsp:rsid wsp:val=&quot;00871B8E&quot;/&gt;&lt;wsp:rsid wsp:val=&quot;008726B6&quot;/&gt;&lt;wsp:rsid wsp:val=&quot;00872CE5&quot;/&gt;&lt;wsp:rsid wsp:val=&quot;00872DAE&quot;/&gt;&lt;wsp:rsid wsp:val=&quot;008732F0&quot;/&gt;&lt;wsp:rsid wsp:val=&quot;00874539&quot;/&gt;&lt;wsp:rsid wsp:val=&quot;00874684&quot;/&gt;&lt;wsp:rsid wsp:val=&quot;008746B5&quot;/&gt;&lt;wsp:rsid wsp:val=&quot;00874714&quot;/&gt;&lt;wsp:rsid wsp:val=&quot;008753D8&quot;/&gt;&lt;wsp:rsid wsp:val=&quot;00875B8C&quot;/&gt;&lt;wsp:rsid wsp:val=&quot;00875BF7&quot;/&gt;&lt;wsp:rsid wsp:val=&quot;00875FD2&quot;/&gt;&lt;wsp:rsid wsp:val=&quot;0087683A&quot;/&gt;&lt;wsp:rsid wsp:val=&quot;00876DD1&quot;/&gt;&lt;wsp:rsid wsp:val=&quot;008770C2&quot;/&gt;&lt;wsp:rsid wsp:val=&quot;0087749C&quot;/&gt;&lt;wsp:rsid wsp:val=&quot;00877CEB&quot;/&gt;&lt;wsp:rsid wsp:val=&quot;00877F4D&quot;/&gt;&lt;wsp:rsid wsp:val=&quot;008815AD&quot;/&gt;&lt;wsp:rsid wsp:val=&quot;008817E7&quot;/&gt;&lt;wsp:rsid wsp:val=&quot;00881822&quot;/&gt;&lt;wsp:rsid wsp:val=&quot;0088241D&quot;/&gt;&lt;wsp:rsid wsp:val=&quot;00882F1D&quot;/&gt;&lt;wsp:rsid wsp:val=&quot;00883AA1&quot;/&gt;&lt;wsp:rsid wsp:val=&quot;00883E68&quot;/&gt;&lt;wsp:rsid wsp:val=&quot;00883F81&quot;/&gt;&lt;wsp:rsid wsp:val=&quot;0088430F&quot;/&gt;&lt;wsp:rsid wsp:val=&quot;008902B9&quot;/&gt;&lt;wsp:rsid wsp:val=&quot;00890613&quot;/&gt;&lt;wsp:rsid wsp:val=&quot;00892BD4&quot;/&gt;&lt;wsp:rsid wsp:val=&quot;00892FEE&quot;/&gt;&lt;wsp:rsid wsp:val=&quot;008934D0&quot;/&gt;&lt;wsp:rsid wsp:val=&quot;00893666&quot;/&gt;&lt;wsp:rsid wsp:val=&quot;008944B3&quot;/&gt;&lt;wsp:rsid wsp:val=&quot;00894F7B&quot;/&gt;&lt;wsp:rsid wsp:val=&quot;008955CA&quot;/&gt;&lt;wsp:rsid wsp:val=&quot;00895875&quot;/&gt;&lt;wsp:rsid wsp:val=&quot;00895B3C&quot;/&gt;&lt;wsp:rsid wsp:val=&quot;00896101&quot;/&gt;&lt;wsp:rsid wsp:val=&quot;008964E3&quot;/&gt;&lt;wsp:rsid wsp:val=&quot;00896B4F&quot;/&gt;&lt;wsp:rsid wsp:val=&quot;008972A9&quot;/&gt;&lt;wsp:rsid wsp:val=&quot;00897957&quot;/&gt;&lt;wsp:rsid wsp:val=&quot;00897D06&quot;/&gt;&lt;wsp:rsid wsp:val=&quot;008A04AC&quot;/&gt;&lt;wsp:rsid wsp:val=&quot;008A1428&quot;/&gt;&lt;wsp:rsid wsp:val=&quot;008A1889&quot;/&gt;&lt;wsp:rsid wsp:val=&quot;008A1AB6&quot;/&gt;&lt;wsp:rsid wsp:val=&quot;008A1ECE&quot;/&gt;&lt;wsp:rsid wsp:val=&quot;008A22D0&quot;/&gt;&lt;wsp:rsid wsp:val=&quot;008A271D&quot;/&gt;&lt;wsp:rsid wsp:val=&quot;008A291C&quot;/&gt;&lt;wsp:rsid wsp:val=&quot;008A29B9&quot;/&gt;&lt;wsp:rsid wsp:val=&quot;008A39E0&quot;/&gt;&lt;wsp:rsid wsp:val=&quot;008A3B49&quot;/&gt;&lt;wsp:rsid wsp:val=&quot;008A4FFE&quot;/&gt;&lt;wsp:rsid wsp:val=&quot;008A5D6B&quot;/&gt;&lt;wsp:rsid wsp:val=&quot;008A630D&quot;/&gt;&lt;wsp:rsid wsp:val=&quot;008A63EC&quot;/&gt;&lt;wsp:rsid wsp:val=&quot;008A6EAB&quot;/&gt;&lt;wsp:rsid wsp:val=&quot;008A7960&quot;/&gt;&lt;wsp:rsid wsp:val=&quot;008A7FB1&quot;/&gt;&lt;wsp:rsid wsp:val=&quot;008B0051&quot;/&gt;&lt;wsp:rsid wsp:val=&quot;008B0097&quot;/&gt;&lt;wsp:rsid wsp:val=&quot;008B014D&quot;/&gt;&lt;wsp:rsid wsp:val=&quot;008B0A64&quot;/&gt;&lt;wsp:rsid wsp:val=&quot;008B0AAC&quot;/&gt;&lt;wsp:rsid wsp:val=&quot;008B0FFC&quot;/&gt;&lt;wsp:rsid wsp:val=&quot;008B1274&quot;/&gt;&lt;wsp:rsid wsp:val=&quot;008B13F1&quot;/&gt;&lt;wsp:rsid wsp:val=&quot;008B1FCD&quot;/&gt;&lt;wsp:rsid wsp:val=&quot;008B275C&quot;/&gt;&lt;wsp:rsid wsp:val=&quot;008B4FCD&quot;/&gt;&lt;wsp:rsid wsp:val=&quot;008B58B0&quot;/&gt;&lt;wsp:rsid wsp:val=&quot;008B70EE&quot;/&gt;&lt;wsp:rsid wsp:val=&quot;008B7B2E&quot;/&gt;&lt;wsp:rsid wsp:val=&quot;008C2401&quot;/&gt;&lt;wsp:rsid wsp:val=&quot;008C2AC0&quot;/&gt;&lt;wsp:rsid wsp:val=&quot;008C304D&quot;/&gt;&lt;wsp:rsid wsp:val=&quot;008C35C4&quot;/&gt;&lt;wsp:rsid wsp:val=&quot;008C369B&quot;/&gt;&lt;wsp:rsid wsp:val=&quot;008C3AA4&quot;/&gt;&lt;wsp:rsid wsp:val=&quot;008C3CFB&quot;/&gt;&lt;wsp:rsid wsp:val=&quot;008C411E&quot;/&gt;&lt;wsp:rsid wsp:val=&quot;008C452E&quot;/&gt;&lt;wsp:rsid wsp:val=&quot;008C4A98&quot;/&gt;&lt;wsp:rsid wsp:val=&quot;008C4FDC&quot;/&gt;&lt;wsp:rsid wsp:val=&quot;008C53C4&quot;/&gt;&lt;wsp:rsid wsp:val=&quot;008C5BD7&quot;/&gt;&lt;wsp:rsid wsp:val=&quot;008C5D5C&quot;/&gt;&lt;wsp:rsid wsp:val=&quot;008C5F98&quot;/&gt;&lt;wsp:rsid wsp:val=&quot;008C69D1&quot;/&gt;&lt;wsp:rsid wsp:val=&quot;008C6A30&quot;/&gt;&lt;wsp:rsid wsp:val=&quot;008C7154&quot;/&gt;&lt;wsp:rsid wsp:val=&quot;008C7569&quot;/&gt;&lt;wsp:rsid wsp:val=&quot;008C7EA3&quot;/&gt;&lt;wsp:rsid wsp:val=&quot;008D0488&quot;/&gt;&lt;wsp:rsid wsp:val=&quot;008D06FE&quot;/&gt;&lt;wsp:rsid wsp:val=&quot;008D0B89&quot;/&gt;&lt;wsp:rsid wsp:val=&quot;008D132C&quot;/&gt;&lt;wsp:rsid wsp:val=&quot;008D2810&quot;/&gt;&lt;wsp:rsid wsp:val=&quot;008D2D2D&quot;/&gt;&lt;wsp:rsid wsp:val=&quot;008D2EC9&quot;/&gt;&lt;wsp:rsid wsp:val=&quot;008D3147&quot;/&gt;&lt;wsp:rsid wsp:val=&quot;008D32CD&quot;/&gt;&lt;wsp:rsid wsp:val=&quot;008D3CD7&quot;/&gt;&lt;wsp:rsid wsp:val=&quot;008D3F22&quot;/&gt;&lt;wsp:rsid wsp:val=&quot;008D417C&quot;/&gt;&lt;wsp:rsid wsp:val=&quot;008D4413&quot;/&gt;&lt;wsp:rsid wsp:val=&quot;008D4AAB&quot;/&gt;&lt;wsp:rsid wsp:val=&quot;008D4D0D&quot;/&gt;&lt;wsp:rsid wsp:val=&quot;008D735C&quot;/&gt;&lt;wsp:rsid wsp:val=&quot;008D7642&quot;/&gt;&lt;wsp:rsid wsp:val=&quot;008D7B81&quot;/&gt;&lt;wsp:rsid wsp:val=&quot;008E00DD&quot;/&gt;&lt;wsp:rsid wsp:val=&quot;008E016F&quot;/&gt;&lt;wsp:rsid wsp:val=&quot;008E03E3&quot;/&gt;&lt;wsp:rsid wsp:val=&quot;008E0452&quot;/&gt;&lt;wsp:rsid wsp:val=&quot;008E0AA2&quot;/&gt;&lt;wsp:rsid wsp:val=&quot;008E3EE0&quot;/&gt;&lt;wsp:rsid wsp:val=&quot;008E4493&quot;/&gt;&lt;wsp:rsid wsp:val=&quot;008E49D8&quot;/&gt;&lt;wsp:rsid wsp:val=&quot;008E5712&quot;/&gt;&lt;wsp:rsid wsp:val=&quot;008E594E&quot;/&gt;&lt;wsp:rsid wsp:val=&quot;008E6E61&quot;/&gt;&lt;wsp:rsid wsp:val=&quot;008E79CA&quot;/&gt;&lt;wsp:rsid wsp:val=&quot;008E7B51&quot;/&gt;&lt;wsp:rsid wsp:val=&quot;008F03A0&quot;/&gt;&lt;wsp:rsid wsp:val=&quot;008F0986&quot;/&gt;&lt;wsp:rsid wsp:val=&quot;008F39F0&quot;/&gt;&lt;wsp:rsid wsp:val=&quot;008F3FB9&quot;/&gt;&lt;wsp:rsid wsp:val=&quot;008F406A&quot;/&gt;&lt;wsp:rsid wsp:val=&quot;008F47BA&quot;/&gt;&lt;wsp:rsid wsp:val=&quot;008F488D&quot;/&gt;&lt;wsp:rsid wsp:val=&quot;008F5392&quot;/&gt;&lt;wsp:rsid wsp:val=&quot;008F5795&quot;/&gt;&lt;wsp:rsid wsp:val=&quot;008F5F55&quot;/&gt;&lt;wsp:rsid wsp:val=&quot;008F601A&quot;/&gt;&lt;wsp:rsid wsp:val=&quot;008F77C8&quot;/&gt;&lt;wsp:rsid wsp:val=&quot;008F79C2&quot;/&gt;&lt;wsp:rsid wsp:val=&quot;00900246&quot;/&gt;&lt;wsp:rsid wsp:val=&quot;00901103&quot;/&gt;&lt;wsp:rsid wsp:val=&quot;00901558&quot;/&gt;&lt;wsp:rsid wsp:val=&quot;00902D82&quot;/&gt;&lt;wsp:rsid wsp:val=&quot;009031DE&quot;/&gt;&lt;wsp:rsid wsp:val=&quot;009032EB&quot;/&gt;&lt;wsp:rsid wsp:val=&quot;0090403D&quot;/&gt;&lt;wsp:rsid wsp:val=&quot;009045C2&quot;/&gt;&lt;wsp:rsid wsp:val=&quot;009049FC&quot;/&gt;&lt;wsp:rsid wsp:val=&quot;00904B3F&quot;/&gt;&lt;wsp:rsid wsp:val=&quot;009051AE&quot;/&gt;&lt;wsp:rsid wsp:val=&quot;00905228&quot;/&gt;&lt;wsp:rsid wsp:val=&quot;00906CBB&quot;/&gt;&lt;wsp:rsid wsp:val=&quot;009077A7&quot;/&gt;&lt;wsp:rsid wsp:val=&quot;00910091&quot;/&gt;&lt;wsp:rsid wsp:val=&quot;00910574&quot;/&gt;&lt;wsp:rsid wsp:val=&quot;00910812&quot;/&gt;&lt;wsp:rsid wsp:val=&quot;0091098A&quot;/&gt;&lt;wsp:rsid wsp:val=&quot;0091346E&quot;/&gt;&lt;wsp:rsid wsp:val=&quot;00913754&quot;/&gt;&lt;wsp:rsid wsp:val=&quot;00913A9B&quot;/&gt;&lt;wsp:rsid wsp:val=&quot;00913BD6&quot;/&gt;&lt;wsp:rsid wsp:val=&quot;00913CFD&quot;/&gt;&lt;wsp:rsid wsp:val=&quot;00914379&quot;/&gt;&lt;wsp:rsid wsp:val=&quot;009163AC&quot;/&gt;&lt;wsp:rsid wsp:val=&quot;00916DFB&quot;/&gt;&lt;wsp:rsid wsp:val=&quot;00916F2A&quot;/&gt;&lt;wsp:rsid wsp:val=&quot;00917313&quot;/&gt;&lt;wsp:rsid wsp:val=&quot;00917805&quot;/&gt;&lt;wsp:rsid wsp:val=&quot;00920DBF&quot;/&gt;&lt;wsp:rsid wsp:val=&quot;00921396&quot;/&gt;&lt;wsp:rsid wsp:val=&quot;009227F3&quot;/&gt;&lt;wsp:rsid wsp:val=&quot;00922FC1&quot;/&gt;&lt;wsp:rsid wsp:val=&quot;00923E06&quot;/&gt;&lt;wsp:rsid wsp:val=&quot;00924AC1&quot;/&gt;&lt;wsp:rsid wsp:val=&quot;00926998&quot;/&gt;&lt;wsp:rsid wsp:val=&quot;009271B4&quot;/&gt;&lt;wsp:rsid wsp:val=&quot;00930085&quot;/&gt;&lt;wsp:rsid wsp:val=&quot;00930384&quot;/&gt;&lt;wsp:rsid wsp:val=&quot;009303FE&quot;/&gt;&lt;wsp:rsid wsp:val=&quot;00930D0E&quot;/&gt;&lt;wsp:rsid wsp:val=&quot;0093191A&quot;/&gt;&lt;wsp:rsid wsp:val=&quot;00931B22&quot;/&gt;&lt;wsp:rsid wsp:val=&quot;00932ABF&quot;/&gt;&lt;wsp:rsid wsp:val=&quot;0093378F&quot;/&gt;&lt;wsp:rsid wsp:val=&quot;00933F8C&quot;/&gt;&lt;wsp:rsid wsp:val=&quot;00934886&quot;/&gt;&lt;wsp:rsid wsp:val=&quot;0093492D&quot;/&gt;&lt;wsp:rsid wsp:val=&quot;00935BBC&quot;/&gt;&lt;wsp:rsid wsp:val=&quot;00936A20&quot;/&gt;&lt;wsp:rsid wsp:val=&quot;00936F9A&quot;/&gt;&lt;wsp:rsid wsp:val=&quot;00937421&quot;/&gt;&lt;wsp:rsid wsp:val=&quot;00937722&quot;/&gt;&lt;wsp:rsid wsp:val=&quot;009377E4&quot;/&gt;&lt;wsp:rsid wsp:val=&quot;009378F3&quot;/&gt;&lt;wsp:rsid wsp:val=&quot;00937D83&quot;/&gt;&lt;wsp:rsid wsp:val=&quot;00937E93&quot;/&gt;&lt;wsp:rsid wsp:val=&quot;0094122A&quot;/&gt;&lt;wsp:rsid wsp:val=&quot;009413C4&quot;/&gt;&lt;wsp:rsid wsp:val=&quot;0094207D&quot;/&gt;&lt;wsp:rsid wsp:val=&quot;0094292D&quot;/&gt;&lt;wsp:rsid wsp:val=&quot;00943ABA&quot;/&gt;&lt;wsp:rsid wsp:val=&quot;009442A7&quot;/&gt;&lt;wsp:rsid wsp:val=&quot;0094446D&quot;/&gt;&lt;wsp:rsid wsp:val=&quot;00944A6F&quot;/&gt;&lt;wsp:rsid wsp:val=&quot;009450A6&quot;/&gt;&lt;wsp:rsid wsp:val=&quot;00945B1F&quot;/&gt;&lt;wsp:rsid wsp:val=&quot;00946223&quot;/&gt;&lt;wsp:rsid wsp:val=&quot;0094652E&quot;/&gt;&lt;wsp:rsid wsp:val=&quot;00946A37&quot;/&gt;&lt;wsp:rsid wsp:val=&quot;00947345&quot;/&gt;&lt;wsp:rsid wsp:val=&quot;0094740A&quot;/&gt;&lt;wsp:rsid wsp:val=&quot;009474D1&quot;/&gt;&lt;wsp:rsid wsp:val=&quot;009477A7&quot;/&gt;&lt;wsp:rsid wsp:val=&quot;00950440&quot;/&gt;&lt;wsp:rsid wsp:val=&quot;00950F96&quot;/&gt;&lt;wsp:rsid wsp:val=&quot;009519B4&quot;/&gt;&lt;wsp:rsid wsp:val=&quot;00952660&quot;/&gt;&lt;wsp:rsid wsp:val=&quot;0095286A&quot;/&gt;&lt;wsp:rsid wsp:val=&quot;0095316A&quot;/&gt;&lt;wsp:rsid wsp:val=&quot;0095333B&quot;/&gt;&lt;wsp:rsid wsp:val=&quot;009536EC&quot;/&gt;&lt;wsp:rsid wsp:val=&quot;00953712&quot;/&gt;&lt;wsp:rsid wsp:val=&quot;00954103&quot;/&gt;&lt;wsp:rsid wsp:val=&quot;0095474A&quot;/&gt;&lt;wsp:rsid wsp:val=&quot;00954A63&quot;/&gt;&lt;wsp:rsid wsp:val=&quot;00954DF4&quot;/&gt;&lt;wsp:rsid wsp:val=&quot;00955121&quot;/&gt;&lt;wsp:rsid wsp:val=&quot;009552B0&quot;/&gt;&lt;wsp:rsid wsp:val=&quot;0095541D&quot;/&gt;&lt;wsp:rsid wsp:val=&quot;009571D9&quot;/&gt;&lt;wsp:rsid wsp:val=&quot;00957DE5&quot;/&gt;&lt;wsp:rsid wsp:val=&quot;00957F8C&quot;/&gt;&lt;wsp:rsid wsp:val=&quot;009600F2&quot;/&gt;&lt;wsp:rsid wsp:val=&quot;00960134&quot;/&gt;&lt;wsp:rsid wsp:val=&quot;00960759&quot;/&gt;&lt;wsp:rsid wsp:val=&quot;00960819&quot;/&gt;&lt;wsp:rsid wsp:val=&quot;00960C91&quot;/&gt;&lt;wsp:rsid wsp:val=&quot;0096139B&quot;/&gt;&lt;wsp:rsid wsp:val=&quot;009617D2&quot;/&gt;&lt;wsp:rsid wsp:val=&quot;00962BC3&quot;/&gt;&lt;wsp:rsid wsp:val=&quot;00964589&quot;/&gt;&lt;wsp:rsid wsp:val=&quot;009657B9&quot;/&gt;&lt;wsp:rsid wsp:val=&quot;009662F5&quot;/&gt;&lt;wsp:rsid wsp:val=&quot;0096692D&quot;/&gt;&lt;wsp:rsid wsp:val=&quot;00967979&quot;/&gt;&lt;wsp:rsid wsp:val=&quot;0097175F&quot;/&gt;&lt;wsp:rsid wsp:val=&quot;009723C4&quot;/&gt;&lt;wsp:rsid wsp:val=&quot;00972606&quot;/&gt;&lt;wsp:rsid wsp:val=&quot;00973756&quot;/&gt;&lt;wsp:rsid wsp:val=&quot;009741AC&quot;/&gt;&lt;wsp:rsid wsp:val=&quot;00974C5B&quot;/&gt;&lt;wsp:rsid wsp:val=&quot;00974F16&quot;/&gt;&lt;wsp:rsid wsp:val=&quot;009751EF&quot;/&gt;&lt;wsp:rsid wsp:val=&quot;00975D57&quot;/&gt;&lt;wsp:rsid wsp:val=&quot;00975F88&quot;/&gt;&lt;wsp:rsid wsp:val=&quot;00976BDD&quot;/&gt;&lt;wsp:rsid wsp:val=&quot;00977D66&quot;/&gt;&lt;wsp:rsid wsp:val=&quot;009806F1&quot;/&gt;&lt;wsp:rsid wsp:val=&quot;00980BEF&quot;/&gt;&lt;wsp:rsid wsp:val=&quot;0098107B&quot;/&gt;&lt;wsp:rsid wsp:val=&quot;00982005&quot;/&gt;&lt;wsp:rsid wsp:val=&quot;009826AE&quot;/&gt;&lt;wsp:rsid wsp:val=&quot;00983A39&quot;/&gt;&lt;wsp:rsid wsp:val=&quot;00983A61&quot;/&gt;&lt;wsp:rsid wsp:val=&quot;00984395&quot;/&gt;&lt;wsp:rsid wsp:val=&quot;00985C23&quot;/&gt;&lt;wsp:rsid wsp:val=&quot;009868EA&quot;/&gt;&lt;wsp:rsid wsp:val=&quot;00986D52&quot;/&gt;&lt;wsp:rsid wsp:val=&quot;009875FA&quot;/&gt;&lt;wsp:rsid wsp:val=&quot;0098761B&quot;/&gt;&lt;wsp:rsid wsp:val=&quot;0099015E&quot;/&gt;&lt;wsp:rsid wsp:val=&quot;009909DD&quot;/&gt;&lt;wsp:rsid wsp:val=&quot;00990A3D&quot;/&gt;&lt;wsp:rsid wsp:val=&quot;00991028&quot;/&gt;&lt;wsp:rsid wsp:val=&quot;009920C0&quot;/&gt;&lt;wsp:rsid wsp:val=&quot;0099356B&quot;/&gt;&lt;wsp:rsid wsp:val=&quot;00994E8A&quot;/&gt;&lt;wsp:rsid wsp:val=&quot;00995B86&quot;/&gt;&lt;wsp:rsid wsp:val=&quot;00995F6A&quot;/&gt;&lt;wsp:rsid wsp:val=&quot;009966EC&quot;/&gt;&lt;wsp:rsid wsp:val=&quot;00996762&quot;/&gt;&lt;wsp:rsid wsp:val=&quot;00996D12&quot;/&gt;&lt;wsp:rsid wsp:val=&quot;00997C8A&quot;/&gt;&lt;wsp:rsid wsp:val=&quot;009A0154&quot;/&gt;&lt;wsp:rsid wsp:val=&quot;009A082C&quot;/&gt;&lt;wsp:rsid wsp:val=&quot;009A0E73&quot;/&gt;&lt;wsp:rsid wsp:val=&quot;009A1197&quot;/&gt;&lt;wsp:rsid wsp:val=&quot;009A19B9&quot;/&gt;&lt;wsp:rsid wsp:val=&quot;009A1F90&quot;/&gt;&lt;wsp:rsid wsp:val=&quot;009A271B&quot;/&gt;&lt;wsp:rsid wsp:val=&quot;009A3312&quot;/&gt;&lt;wsp:rsid wsp:val=&quot;009A3CE5&quot;/&gt;&lt;wsp:rsid wsp:val=&quot;009A3DA5&quot;/&gt;&lt;wsp:rsid wsp:val=&quot;009A47E2&quot;/&gt;&lt;wsp:rsid wsp:val=&quot;009A49E5&quot;/&gt;&lt;wsp:rsid wsp:val=&quot;009A5684&quot;/&gt;&lt;wsp:rsid wsp:val=&quot;009A67EE&quot;/&gt;&lt;wsp:rsid wsp:val=&quot;009A6C58&quot;/&gt;&lt;wsp:rsid wsp:val=&quot;009A731B&quot;/&gt;&lt;wsp:rsid wsp:val=&quot;009A7A55&quot;/&gt;&lt;wsp:rsid wsp:val=&quot;009A7D20&quot;/&gt;&lt;wsp:rsid wsp:val=&quot;009B08FE&quot;/&gt;&lt;wsp:rsid wsp:val=&quot;009B1836&quot;/&gt;&lt;wsp:rsid wsp:val=&quot;009B382F&quot;/&gt;&lt;wsp:rsid wsp:val=&quot;009B4049&quot;/&gt;&lt;wsp:rsid wsp:val=&quot;009B4637&quot;/&gt;&lt;wsp:rsid wsp:val=&quot;009B466E&quot;/&gt;&lt;wsp:rsid wsp:val=&quot;009B4890&quot;/&gt;&lt;wsp:rsid wsp:val=&quot;009B554D&quot;/&gt;&lt;wsp:rsid wsp:val=&quot;009B6AA8&quot;/&gt;&lt;wsp:rsid wsp:val=&quot;009B6DFE&quot;/&gt;&lt;wsp:rsid wsp:val=&quot;009B6F5A&quot;/&gt;&lt;wsp:rsid wsp:val=&quot;009C17CF&quot;/&gt;&lt;wsp:rsid wsp:val=&quot;009C1A48&quot;/&gt;&lt;wsp:rsid wsp:val=&quot;009C1A92&quot;/&gt;&lt;wsp:rsid wsp:val=&quot;009C1B82&quot;/&gt;&lt;wsp:rsid wsp:val=&quot;009C22E5&quot;/&gt;&lt;wsp:rsid wsp:val=&quot;009C255A&quot;/&gt;&lt;wsp:rsid wsp:val=&quot;009C49F7&quot;/&gt;&lt;wsp:rsid wsp:val=&quot;009C4A3C&quot;/&gt;&lt;wsp:rsid wsp:val=&quot;009C52B9&quot;/&gt;&lt;wsp:rsid wsp:val=&quot;009C6377&quot;/&gt;&lt;wsp:rsid wsp:val=&quot;009C78F8&quot;/&gt;&lt;wsp:rsid wsp:val=&quot;009C7E61&quot;/&gt;&lt;wsp:rsid wsp:val=&quot;009C7FA9&quot;/&gt;&lt;wsp:rsid wsp:val=&quot;009D0831&quot;/&gt;&lt;wsp:rsid wsp:val=&quot;009D0A94&quot;/&gt;&lt;wsp:rsid wsp:val=&quot;009D0C46&quot;/&gt;&lt;wsp:rsid wsp:val=&quot;009D1AF7&quot;/&gt;&lt;wsp:rsid wsp:val=&quot;009D1D0C&quot;/&gt;&lt;wsp:rsid wsp:val=&quot;009D23C6&quot;/&gt;&lt;wsp:rsid wsp:val=&quot;009D2517&quot;/&gt;&lt;wsp:rsid wsp:val=&quot;009D2B9C&quot;/&gt;&lt;wsp:rsid wsp:val=&quot;009D33C3&quot;/&gt;&lt;wsp:rsid wsp:val=&quot;009D3B5D&quot;/&gt;&lt;wsp:rsid wsp:val=&quot;009D3FDF&quot;/&gt;&lt;wsp:rsid wsp:val=&quot;009D5149&quot;/&gt;&lt;wsp:rsid wsp:val=&quot;009D5363&quot;/&gt;&lt;wsp:rsid wsp:val=&quot;009D59BC&quot;/&gt;&lt;wsp:rsid wsp:val=&quot;009D7510&quot;/&gt;&lt;wsp:rsid wsp:val=&quot;009E05EF&quot;/&gt;&lt;wsp:rsid wsp:val=&quot;009E090E&quot;/&gt;&lt;wsp:rsid wsp:val=&quot;009E1897&quot;/&gt;&lt;wsp:rsid wsp:val=&quot;009E211F&quot;/&gt;&lt;wsp:rsid wsp:val=&quot;009E2DC2&quot;/&gt;&lt;wsp:rsid wsp:val=&quot;009E2E08&quot;/&gt;&lt;wsp:rsid wsp:val=&quot;009E2EFB&quot;/&gt;&lt;wsp:rsid wsp:val=&quot;009E36AF&quot;/&gt;&lt;wsp:rsid wsp:val=&quot;009E386A&quot;/&gt;&lt;wsp:rsid wsp:val=&quot;009E3A36&quot;/&gt;&lt;wsp:rsid wsp:val=&quot;009E3CDC&quot;/&gt;&lt;wsp:rsid wsp:val=&quot;009E3EBF&quot;/&gt;&lt;wsp:rsid wsp:val=&quot;009E522D&quot;/&gt;&lt;wsp:rsid wsp:val=&quot;009E574D&quot;/&gt;&lt;wsp:rsid wsp:val=&quot;009E5D9C&quot;/&gt;&lt;wsp:rsid wsp:val=&quot;009E6244&quot;/&gt;&lt;wsp:rsid wsp:val=&quot;009E6B1B&quot;/&gt;&lt;wsp:rsid wsp:val=&quot;009E7247&quot;/&gt;&lt;wsp:rsid wsp:val=&quot;009E7D87&quot;/&gt;&lt;wsp:rsid wsp:val=&quot;009F00F8&quot;/&gt;&lt;wsp:rsid wsp:val=&quot;009F083C&quot;/&gt;&lt;wsp:rsid wsp:val=&quot;009F091C&quot;/&gt;&lt;wsp:rsid wsp:val=&quot;009F20C5&quot;/&gt;&lt;wsp:rsid wsp:val=&quot;009F253F&quot;/&gt;&lt;wsp:rsid wsp:val=&quot;009F30F0&quot;/&gt;&lt;wsp:rsid wsp:val=&quot;009F33E8&quot;/&gt;&lt;wsp:rsid wsp:val=&quot;009F34A5&quot;/&gt;&lt;wsp:rsid wsp:val=&quot;009F370B&quot;/&gt;&lt;wsp:rsid wsp:val=&quot;009F4B1F&quot;/&gt;&lt;wsp:rsid wsp:val=&quot;009F4E63&quot;/&gt;&lt;wsp:rsid wsp:val=&quot;009F62AE&quot;/&gt;&lt;wsp:rsid wsp:val=&quot;009F7CE6&quot;/&gt;&lt;wsp:rsid wsp:val=&quot;00A002C7&quot;/&gt;&lt;wsp:rsid wsp:val=&quot;00A0056F&quot;/&gt;&lt;wsp:rsid wsp:val=&quot;00A01A89&quot;/&gt;&lt;wsp:rsid wsp:val=&quot;00A01E22&quot;/&gt;&lt;wsp:rsid wsp:val=&quot;00A02920&quot;/&gt;&lt;wsp:rsid wsp:val=&quot;00A029CD&quot;/&gt;&lt;wsp:rsid wsp:val=&quot;00A032A5&quot;/&gt;&lt;wsp:rsid wsp:val=&quot;00A043FB&quot;/&gt;&lt;wsp:rsid wsp:val=&quot;00A04559&quot;/&gt;&lt;wsp:rsid wsp:val=&quot;00A04818&quot;/&gt;&lt;wsp:rsid wsp:val=&quot;00A04EAE&quot;/&gt;&lt;wsp:rsid wsp:val=&quot;00A05935&quot;/&gt;&lt;wsp:rsid wsp:val=&quot;00A05F58&quot;/&gt;&lt;wsp:rsid wsp:val=&quot;00A07947&quot;/&gt;&lt;wsp:rsid wsp:val=&quot;00A11E01&quot;/&gt;&lt;wsp:rsid wsp:val=&quot;00A12507&quot;/&gt;&lt;wsp:rsid wsp:val=&quot;00A12FDE&quot;/&gt;&lt;wsp:rsid wsp:val=&quot;00A1317E&quot;/&gt;&lt;wsp:rsid wsp:val=&quot;00A13F6A&quot;/&gt;&lt;wsp:rsid wsp:val=&quot;00A14062&quot;/&gt;&lt;wsp:rsid wsp:val=&quot;00A14620&quot;/&gt;&lt;wsp:rsid wsp:val=&quot;00A14C9A&quot;/&gt;&lt;wsp:rsid wsp:val=&quot;00A15251&quot;/&gt;&lt;wsp:rsid wsp:val=&quot;00A1537C&quot;/&gt;&lt;wsp:rsid wsp:val=&quot;00A15F37&quot;/&gt;&lt;wsp:rsid wsp:val=&quot;00A16491&quot;/&gt;&lt;wsp:rsid wsp:val=&quot;00A16CE5&quot;/&gt;&lt;wsp:rsid wsp:val=&quot;00A170A2&quot;/&gt;&lt;wsp:rsid wsp:val=&quot;00A1718C&quot;/&gt;&lt;wsp:rsid wsp:val=&quot;00A17784&quot;/&gt;&lt;wsp:rsid wsp:val=&quot;00A17CB0&quot;/&gt;&lt;wsp:rsid wsp:val=&quot;00A17CB9&quot;/&gt;&lt;wsp:rsid wsp:val=&quot;00A201C4&quot;/&gt;&lt;wsp:rsid wsp:val=&quot;00A21656&quot;/&gt;&lt;wsp:rsid wsp:val=&quot;00A2177E&quot;/&gt;&lt;wsp:rsid wsp:val=&quot;00A22EBE&quot;/&gt;&lt;wsp:rsid wsp:val=&quot;00A23024&quot;/&gt;&lt;wsp:rsid wsp:val=&quot;00A23BC3&quot;/&gt;&lt;wsp:rsid wsp:val=&quot;00A24DAB&quot;/&gt;&lt;wsp:rsid wsp:val=&quot;00A260FE&quot;/&gt;&lt;wsp:rsid wsp:val=&quot;00A26E6D&quot;/&gt;&lt;wsp:rsid wsp:val=&quot;00A30349&quot;/&gt;&lt;wsp:rsid wsp:val=&quot;00A30771&quot;/&gt;&lt;wsp:rsid wsp:val=&quot;00A30FFA&quot;/&gt;&lt;wsp:rsid wsp:val=&quot;00A316AD&quot;/&gt;&lt;wsp:rsid wsp:val=&quot;00A3255B&quot;/&gt;&lt;wsp:rsid wsp:val=&quot;00A32693&quot;/&gt;&lt;wsp:rsid wsp:val=&quot;00A351B0&quot;/&gt;&lt;wsp:rsid wsp:val=&quot;00A353EC&quot;/&gt;&lt;wsp:rsid wsp:val=&quot;00A3554D&quot;/&gt;&lt;wsp:rsid wsp:val=&quot;00A3633D&quot;/&gt;&lt;wsp:rsid wsp:val=&quot;00A36A00&quot;/&gt;&lt;wsp:rsid wsp:val=&quot;00A36DCA&quot;/&gt;&lt;wsp:rsid wsp:val=&quot;00A36EDD&quot;/&gt;&lt;wsp:rsid wsp:val=&quot;00A37EDC&quot;/&gt;&lt;wsp:rsid wsp:val=&quot;00A41657&quot;/&gt;&lt;wsp:rsid wsp:val=&quot;00A42710&quot;/&gt;&lt;wsp:rsid wsp:val=&quot;00A429DF&quot;/&gt;&lt;wsp:rsid wsp:val=&quot;00A432B7&quot;/&gt;&lt;wsp:rsid wsp:val=&quot;00A44022&quot;/&gt;&lt;wsp:rsid wsp:val=&quot;00A44CA0&quot;/&gt;&lt;wsp:rsid wsp:val=&quot;00A44E06&quot;/&gt;&lt;wsp:rsid wsp:val=&quot;00A4691A&quot;/&gt;&lt;wsp:rsid wsp:val=&quot;00A5001A&quot;/&gt;&lt;wsp:rsid wsp:val=&quot;00A503C2&quot;/&gt;&lt;wsp:rsid wsp:val=&quot;00A50F22&quot;/&gt;&lt;wsp:rsid wsp:val=&quot;00A516CA&quot;/&gt;&lt;wsp:rsid wsp:val=&quot;00A52057&quot;/&gt;&lt;wsp:rsid wsp:val=&quot;00A536C2&quot;/&gt;&lt;wsp:rsid wsp:val=&quot;00A54343&quot;/&gt;&lt;wsp:rsid wsp:val=&quot;00A54554&quot;/&gt;&lt;wsp:rsid wsp:val=&quot;00A549B7&quot;/&gt;&lt;wsp:rsid wsp:val=&quot;00A553BA&quot;/&gt;&lt;wsp:rsid wsp:val=&quot;00A55893&quot;/&gt;&lt;wsp:rsid wsp:val=&quot;00A56B6D&quot;/&gt;&lt;wsp:rsid wsp:val=&quot;00A57794&quot;/&gt;&lt;wsp:rsid wsp:val=&quot;00A57A72&quot;/&gt;&lt;wsp:rsid wsp:val=&quot;00A57E9F&quot;/&gt;&lt;wsp:rsid wsp:val=&quot;00A57EC2&quot;/&gt;&lt;wsp:rsid wsp:val=&quot;00A6004A&quot;/&gt;&lt;wsp:rsid wsp:val=&quot;00A60DA2&quot;/&gt;&lt;wsp:rsid wsp:val=&quot;00A60E07&quot;/&gt;&lt;wsp:rsid wsp:val=&quot;00A62170&quot;/&gt;&lt;wsp:rsid wsp:val=&quot;00A62D1E&quot;/&gt;&lt;wsp:rsid wsp:val=&quot;00A63C99&quot;/&gt;&lt;wsp:rsid wsp:val=&quot;00A6413D&quot;/&gt;&lt;wsp:rsid wsp:val=&quot;00A64366&quot;/&gt;&lt;wsp:rsid wsp:val=&quot;00A65A69&quot;/&gt;&lt;wsp:rsid wsp:val=&quot;00A660D5&quot;/&gt;&lt;wsp:rsid wsp:val=&quot;00A66124&quot;/&gt;&lt;wsp:rsid wsp:val=&quot;00A66434&quot;/&gt;&lt;wsp:rsid wsp:val=&quot;00A66C10&quot;/&gt;&lt;wsp:rsid wsp:val=&quot;00A678F5&quot;/&gt;&lt;wsp:rsid wsp:val=&quot;00A70254&quot;/&gt;&lt;wsp:rsid wsp:val=&quot;00A709C6&quot;/&gt;&lt;wsp:rsid wsp:val=&quot;00A710AF&quot;/&gt;&lt;wsp:rsid wsp:val=&quot;00A73062&quot;/&gt;&lt;wsp:rsid wsp:val=&quot;00A740EB&quot;/&gt;&lt;wsp:rsid wsp:val=&quot;00A74857&quot;/&gt;&lt;wsp:rsid wsp:val=&quot;00A763B5&quot;/&gt;&lt;wsp:rsid wsp:val=&quot;00A767CC&quot;/&gt;&lt;wsp:rsid wsp:val=&quot;00A768E7&quot;/&gt;&lt;wsp:rsid wsp:val=&quot;00A7741D&quot;/&gt;&lt;wsp:rsid wsp:val=&quot;00A77582&quot;/&gt;&lt;wsp:rsid wsp:val=&quot;00A7776A&quot;/&gt;&lt;wsp:rsid wsp:val=&quot;00A817EB&quot;/&gt;&lt;wsp:rsid wsp:val=&quot;00A82A6F&quot;/&gt;&lt;wsp:rsid wsp:val=&quot;00A83543&quot;/&gt;&lt;wsp:rsid wsp:val=&quot;00A84299&quot;/&gt;&lt;wsp:rsid wsp:val=&quot;00A84C96&quot;/&gt;&lt;wsp:rsid wsp:val=&quot;00A851BB&quot;/&gt;&lt;wsp:rsid wsp:val=&quot;00A8540B&quot;/&gt;&lt;wsp:rsid wsp:val=&quot;00A8632B&quot;/&gt;&lt;wsp:rsid wsp:val=&quot;00A8667F&quot;/&gt;&lt;wsp:rsid wsp:val=&quot;00A8685C&quot;/&gt;&lt;wsp:rsid wsp:val=&quot;00A870BA&quot;/&gt;&lt;wsp:rsid wsp:val=&quot;00A87E3B&quot;/&gt;&lt;wsp:rsid wsp:val=&quot;00A90FC7&quot;/&gt;&lt;wsp:rsid wsp:val=&quot;00A913FA&quot;/&gt;&lt;wsp:rsid wsp:val=&quot;00A91D98&quot;/&gt;&lt;wsp:rsid wsp:val=&quot;00A929DB&quot;/&gt;&lt;wsp:rsid wsp:val=&quot;00A9386D&quot;/&gt;&lt;wsp:rsid wsp:val=&quot;00A942DC&quot;/&gt;&lt;wsp:rsid wsp:val=&quot;00A942ED&quot;/&gt;&lt;wsp:rsid wsp:val=&quot;00A94685&quot;/&gt;&lt;wsp:rsid wsp:val=&quot;00A947E7&quot;/&gt;&lt;wsp:rsid wsp:val=&quot;00A94DEE&quot;/&gt;&lt;wsp:rsid wsp:val=&quot;00A94FCD&quot;/&gt;&lt;wsp:rsid wsp:val=&quot;00A95C74&quot;/&gt;&lt;wsp:rsid wsp:val=&quot;00A9644E&quot;/&gt;&lt;wsp:rsid wsp:val=&quot;00A965AD&quot;/&gt;&lt;wsp:rsid wsp:val=&quot;00A96AA7&quot;/&gt;&lt;wsp:rsid wsp:val=&quot;00A96EAC&quot;/&gt;&lt;wsp:rsid wsp:val=&quot;00A97703&quot;/&gt;&lt;wsp:rsid wsp:val=&quot;00AA00E6&quot;/&gt;&lt;wsp:rsid wsp:val=&quot;00AA0A11&quot;/&gt;&lt;wsp:rsid wsp:val=&quot;00AA0E80&quot;/&gt;&lt;wsp:rsid wsp:val=&quot;00AA173C&quot;/&gt;&lt;wsp:rsid wsp:val=&quot;00AA1C49&quot;/&gt;&lt;wsp:rsid wsp:val=&quot;00AA1C4E&quot;/&gt;&lt;wsp:rsid wsp:val=&quot;00AA1F5E&quot;/&gt;&lt;wsp:rsid wsp:val=&quot;00AA3391&quot;/&gt;&lt;wsp:rsid wsp:val=&quot;00AA4B83&quot;/&gt;&lt;wsp:rsid wsp:val=&quot;00AA5742&quot;/&gt;&lt;wsp:rsid wsp:val=&quot;00AA5BEF&quot;/&gt;&lt;wsp:rsid wsp:val=&quot;00AA7274&quot;/&gt;&lt;wsp:rsid wsp:val=&quot;00AA75C8&quot;/&gt;&lt;wsp:rsid wsp:val=&quot;00AA7FD8&quot;/&gt;&lt;wsp:rsid wsp:val=&quot;00AB00AC&quot;/&gt;&lt;wsp:rsid wsp:val=&quot;00AB144C&quot;/&gt;&lt;wsp:rsid wsp:val=&quot;00AB1707&quot;/&gt;&lt;wsp:rsid wsp:val=&quot;00AB181B&quot;/&gt;&lt;wsp:rsid wsp:val=&quot;00AB19C7&quot;/&gt;&lt;wsp:rsid wsp:val=&quot;00AB2331&quot;/&gt;&lt;wsp:rsid wsp:val=&quot;00AB2D5D&quot;/&gt;&lt;wsp:rsid wsp:val=&quot;00AB3789&quot;/&gt;&lt;wsp:rsid wsp:val=&quot;00AB3796&quot;/&gt;&lt;wsp:rsid wsp:val=&quot;00AB3A86&quot;/&gt;&lt;wsp:rsid wsp:val=&quot;00AB3D92&quot;/&gt;&lt;wsp:rsid wsp:val=&quot;00AB54EB&quot;/&gt;&lt;wsp:rsid wsp:val=&quot;00AB71B1&quot;/&gt;&lt;wsp:rsid wsp:val=&quot;00AB76AA&quot;/&gt;&lt;wsp:rsid wsp:val=&quot;00AB7993&quot;/&gt;&lt;wsp:rsid wsp:val=&quot;00AB7F04&quot;/&gt;&lt;wsp:rsid wsp:val=&quot;00AC064E&quot;/&gt;&lt;wsp:rsid wsp:val=&quot;00AC0CBE&quot;/&gt;&lt;wsp:rsid wsp:val=&quot;00AC1CFF&quot;/&gt;&lt;wsp:rsid wsp:val=&quot;00AC1D6F&quot;/&gt;&lt;wsp:rsid wsp:val=&quot;00AC3532&quot;/&gt;&lt;wsp:rsid wsp:val=&quot;00AC369E&quot;/&gt;&lt;wsp:rsid wsp:val=&quot;00AC3A2F&quot;/&gt;&lt;wsp:rsid wsp:val=&quot;00AC4277&quot;/&gt;&lt;wsp:rsid wsp:val=&quot;00AC4764&quot;/&gt;&lt;wsp:rsid wsp:val=&quot;00AC4F7D&quot;/&gt;&lt;wsp:rsid wsp:val=&quot;00AC6181&quot;/&gt;&lt;wsp:rsid wsp:val=&quot;00AC6B6A&quot;/&gt;&lt;wsp:rsid wsp:val=&quot;00AC72EF&quot;/&gt;&lt;wsp:rsid wsp:val=&quot;00AD0DD6&quot;/&gt;&lt;wsp:rsid wsp:val=&quot;00AD118F&quot;/&gt;&lt;wsp:rsid wsp:val=&quot;00AD2049&quot;/&gt;&lt;wsp:rsid wsp:val=&quot;00AD299B&quot;/&gt;&lt;wsp:rsid wsp:val=&quot;00AD2FCA&quot;/&gt;&lt;wsp:rsid wsp:val=&quot;00AD3519&quot;/&gt;&lt;wsp:rsid wsp:val=&quot;00AD398E&quot;/&gt;&lt;wsp:rsid wsp:val=&quot;00AD40CC&quot;/&gt;&lt;wsp:rsid wsp:val=&quot;00AD5DFE&quot;/&gt;&lt;wsp:rsid wsp:val=&quot;00AD5ECE&quot;/&gt;&lt;wsp:rsid wsp:val=&quot;00AD5F13&quot;/&gt;&lt;wsp:rsid wsp:val=&quot;00AD6164&quot;/&gt;&lt;wsp:rsid wsp:val=&quot;00AD6230&quot;/&gt;&lt;wsp:rsid wsp:val=&quot;00AD6D99&quot;/&gt;&lt;wsp:rsid wsp:val=&quot;00AD6E42&quot;/&gt;&lt;wsp:rsid wsp:val=&quot;00AD6FE3&quot;/&gt;&lt;wsp:rsid wsp:val=&quot;00AD76D8&quot;/&gt;&lt;wsp:rsid wsp:val=&quot;00AE006D&quot;/&gt;&lt;wsp:rsid wsp:val=&quot;00AE0ABD&quot;/&gt;&lt;wsp:rsid wsp:val=&quot;00AE0D1A&quot;/&gt;&lt;wsp:rsid wsp:val=&quot;00AE0E1C&quot;/&gt;&lt;wsp:rsid wsp:val=&quot;00AE1006&quot;/&gt;&lt;wsp:rsid wsp:val=&quot;00AE1C50&quot;/&gt;&lt;wsp:rsid wsp:val=&quot;00AE1F80&quot;/&gt;&lt;wsp:rsid wsp:val=&quot;00AE227D&quot;/&gt;&lt;wsp:rsid wsp:val=&quot;00AE2351&quot;/&gt;&lt;wsp:rsid wsp:val=&quot;00AE2B56&quot;/&gt;&lt;wsp:rsid wsp:val=&quot;00AE2DAA&quot;/&gt;&lt;wsp:rsid wsp:val=&quot;00AE3800&quot;/&gt;&lt;wsp:rsid wsp:val=&quot;00AE3912&quot;/&gt;&lt;wsp:rsid wsp:val=&quot;00AE3A93&quot;/&gt;&lt;wsp:rsid wsp:val=&quot;00AE49C8&quot;/&gt;&lt;wsp:rsid wsp:val=&quot;00AE49EB&quot;/&gt;&lt;wsp:rsid wsp:val=&quot;00AE5891&quot;/&gt;&lt;wsp:rsid wsp:val=&quot;00AE58BD&quot;/&gt;&lt;wsp:rsid wsp:val=&quot;00AE5CF5&quot;/&gt;&lt;wsp:rsid wsp:val=&quot;00AE6571&quot;/&gt;&lt;wsp:rsid wsp:val=&quot;00AE6589&quot;/&gt;&lt;wsp:rsid wsp:val=&quot;00AE6E14&quot;/&gt;&lt;wsp:rsid wsp:val=&quot;00AE7AE8&quot;/&gt;&lt;wsp:rsid wsp:val=&quot;00AE7BA8&quot;/&gt;&lt;wsp:rsid wsp:val=&quot;00AE7BAC&quot;/&gt;&lt;wsp:rsid wsp:val=&quot;00AF06AE&quot;/&gt;&lt;wsp:rsid wsp:val=&quot;00AF07B6&quot;/&gt;&lt;wsp:rsid wsp:val=&quot;00AF0A29&quot;/&gt;&lt;wsp:rsid wsp:val=&quot;00AF2A43&quot;/&gt;&lt;wsp:rsid wsp:val=&quot;00AF2A69&quot;/&gt;&lt;wsp:rsid wsp:val=&quot;00AF2AB2&quot;/&gt;&lt;wsp:rsid wsp:val=&quot;00AF3025&quot;/&gt;&lt;wsp:rsid wsp:val=&quot;00AF316C&quot;/&gt;&lt;wsp:rsid wsp:val=&quot;00AF35A8&quot;/&gt;&lt;wsp:rsid wsp:val=&quot;00AF46A1&quot;/&gt;&lt;wsp:rsid wsp:val=&quot;00AF6544&quot;/&gt;&lt;wsp:rsid wsp:val=&quot;00AF6F69&quot;/&gt;&lt;wsp:rsid wsp:val=&quot;00AF7600&quot;/&gt;&lt;wsp:rsid wsp:val=&quot;00AF77BB&quot;/&gt;&lt;wsp:rsid wsp:val=&quot;00AF78EE&quot;/&gt;&lt;wsp:rsid wsp:val=&quot;00AF7BB9&quot;/&gt;&lt;wsp:rsid wsp:val=&quot;00AF7CE5&quot;/&gt;&lt;wsp:rsid wsp:val=&quot;00B02543&quot;/&gt;&lt;wsp:rsid wsp:val=&quot;00B0257F&quot;/&gt;&lt;wsp:rsid wsp:val=&quot;00B03AA3&quot;/&gt;&lt;wsp:rsid wsp:val=&quot;00B04B54&quot;/&gt;&lt;wsp:rsid wsp:val=&quot;00B060B5&quot;/&gt;&lt;wsp:rsid wsp:val=&quot;00B06DAD&quot;/&gt;&lt;wsp:rsid wsp:val=&quot;00B06FCB&quot;/&gt;&lt;wsp:rsid wsp:val=&quot;00B106A8&quot;/&gt;&lt;wsp:rsid wsp:val=&quot;00B11C88&quot;/&gt;&lt;wsp:rsid wsp:val=&quot;00B12133&quot;/&gt;&lt;wsp:rsid wsp:val=&quot;00B1225C&quot;/&gt;&lt;wsp:rsid wsp:val=&quot;00B1267A&quot;/&gt;&lt;wsp:rsid wsp:val=&quot;00B142DA&quot;/&gt;&lt;wsp:rsid wsp:val=&quot;00B152D1&quot;/&gt;&lt;wsp:rsid wsp:val=&quot;00B16F40&quot;/&gt;&lt;wsp:rsid wsp:val=&quot;00B16FF4&quot;/&gt;&lt;wsp:rsid wsp:val=&quot;00B20B91&quot;/&gt;&lt;wsp:rsid wsp:val=&quot;00B20BA8&quot;/&gt;&lt;wsp:rsid wsp:val=&quot;00B21390&quot;/&gt;&lt;wsp:rsid wsp:val=&quot;00B22149&quot;/&gt;&lt;wsp:rsid wsp:val=&quot;00B225E1&quot;/&gt;&lt;wsp:rsid wsp:val=&quot;00B22D97&quot;/&gt;&lt;wsp:rsid wsp:val=&quot;00B2379F&quot;/&gt;&lt;wsp:rsid wsp:val=&quot;00B253CB&quot;/&gt;&lt;wsp:rsid wsp:val=&quot;00B259E9&quot;/&gt;&lt;wsp:rsid wsp:val=&quot;00B261FE&quot;/&gt;&lt;wsp:rsid wsp:val=&quot;00B30C38&quot;/&gt;&lt;wsp:rsid wsp:val=&quot;00B30CD1&quot;/&gt;&lt;wsp:rsid wsp:val=&quot;00B32DF5&quot;/&gt;&lt;wsp:rsid wsp:val=&quot;00B33020&quot;/&gt;&lt;wsp:rsid wsp:val=&quot;00B331F9&quot;/&gt;&lt;wsp:rsid wsp:val=&quot;00B333E2&quot;/&gt;&lt;wsp:rsid wsp:val=&quot;00B33799&quot;/&gt;&lt;wsp:rsid wsp:val=&quot;00B33A0F&quot;/&gt;&lt;wsp:rsid wsp:val=&quot;00B33E6D&quot;/&gt;&lt;wsp:rsid wsp:val=&quot;00B34702&quot;/&gt;&lt;wsp:rsid wsp:val=&quot;00B35262&quot;/&gt;&lt;wsp:rsid wsp:val=&quot;00B37370&quot;/&gt;&lt;wsp:rsid wsp:val=&quot;00B378D9&quot;/&gt;&lt;wsp:rsid wsp:val=&quot;00B37F78&quot;/&gt;&lt;wsp:rsid wsp:val=&quot;00B402F3&quot;/&gt;&lt;wsp:rsid wsp:val=&quot;00B40413&quot;/&gt;&lt;wsp:rsid wsp:val=&quot;00B404F8&quot;/&gt;&lt;wsp:rsid wsp:val=&quot;00B42722&quot;/&gt;&lt;wsp:rsid wsp:val=&quot;00B42C48&quot;/&gt;&lt;wsp:rsid wsp:val=&quot;00B43776&quot;/&gt;&lt;wsp:rsid wsp:val=&quot;00B438B9&quot;/&gt;&lt;wsp:rsid wsp:val=&quot;00B443FD&quot;/&gt;&lt;wsp:rsid wsp:val=&quot;00B4469F&quot;/&gt;&lt;wsp:rsid wsp:val=&quot;00B44DFB&quot;/&gt;&lt;wsp:rsid wsp:val=&quot;00B44FBB&quot;/&gt;&lt;wsp:rsid wsp:val=&quot;00B45FA1&quot;/&gt;&lt;wsp:rsid wsp:val=&quot;00B467C3&quot;/&gt;&lt;wsp:rsid wsp:val=&quot;00B468B0&quot;/&gt;&lt;wsp:rsid wsp:val=&quot;00B46C64&quot;/&gt;&lt;wsp:rsid wsp:val=&quot;00B47913&quot;/&gt;&lt;wsp:rsid wsp:val=&quot;00B47E7A&quot;/&gt;&lt;wsp:rsid wsp:val=&quot;00B47FF7&quot;/&gt;&lt;wsp:rsid wsp:val=&quot;00B504ED&quot;/&gt;&lt;wsp:rsid wsp:val=&quot;00B514EE&quot;/&gt;&lt;wsp:rsid wsp:val=&quot;00B51EFD&quot;/&gt;&lt;wsp:rsid wsp:val=&quot;00B5208D&quot;/&gt;&lt;wsp:rsid wsp:val=&quot;00B52A21&quot;/&gt;&lt;wsp:rsid wsp:val=&quot;00B52A6F&quot;/&gt;&lt;wsp:rsid wsp:val=&quot;00B52E4C&quot;/&gt;&lt;wsp:rsid wsp:val=&quot;00B52EB6&quot;/&gt;&lt;wsp:rsid wsp:val=&quot;00B54A6F&quot;/&gt;&lt;wsp:rsid wsp:val=&quot;00B55B2E&quot;/&gt;&lt;wsp:rsid wsp:val=&quot;00B5746F&quot;/&gt;&lt;wsp:rsid wsp:val=&quot;00B57A0E&quot;/&gt;&lt;wsp:rsid wsp:val=&quot;00B602DC&quot;/&gt;&lt;wsp:rsid wsp:val=&quot;00B60B8E&quot;/&gt;&lt;wsp:rsid wsp:val=&quot;00B617B1&quot;/&gt;&lt;wsp:rsid wsp:val=&quot;00B6196E&quot;/&gt;&lt;wsp:rsid wsp:val=&quot;00B62044&quot;/&gt;&lt;wsp:rsid wsp:val=&quot;00B62241&quot;/&gt;&lt;wsp:rsid wsp:val=&quot;00B62249&quot;/&gt;&lt;wsp:rsid wsp:val=&quot;00B636D3&quot;/&gt;&lt;wsp:rsid wsp:val=&quot;00B63724&quot;/&gt;&lt;wsp:rsid wsp:val=&quot;00B63B7B&quot;/&gt;&lt;wsp:rsid wsp:val=&quot;00B6433D&quot;/&gt;&lt;wsp:rsid wsp:val=&quot;00B643DC&quot;/&gt;&lt;wsp:rsid wsp:val=&quot;00B648FE&quot;/&gt;&lt;wsp:rsid wsp:val=&quot;00B65243&quot;/&gt;&lt;wsp:rsid wsp:val=&quot;00B65AC0&quot;/&gt;&lt;wsp:rsid wsp:val=&quot;00B67608&quot;/&gt;&lt;wsp:rsid wsp:val=&quot;00B67AF0&quot;/&gt;&lt;wsp:rsid wsp:val=&quot;00B67ED4&quot;/&gt;&lt;wsp:rsid wsp:val=&quot;00B70B15&quot;/&gt;&lt;wsp:rsid wsp:val=&quot;00B7131E&quot;/&gt;&lt;wsp:rsid wsp:val=&quot;00B71791&quot;/&gt;&lt;wsp:rsid wsp:val=&quot;00B72C88&quot;/&gt;&lt;wsp:rsid wsp:val=&quot;00B733A3&quot;/&gt;&lt;wsp:rsid wsp:val=&quot;00B7630C&quot;/&gt;&lt;wsp:rsid wsp:val=&quot;00B77ABD&quot;/&gt;&lt;wsp:rsid wsp:val=&quot;00B8048C&quot;/&gt;&lt;wsp:rsid wsp:val=&quot;00B80BC2&quot;/&gt;&lt;wsp:rsid wsp:val=&quot;00B81043&quot;/&gt;&lt;wsp:rsid wsp:val=&quot;00B8143F&quot;/&gt;&lt;wsp:rsid wsp:val=&quot;00B81621&quot;/&gt;&lt;wsp:rsid wsp:val=&quot;00B81BF9&quot;/&gt;&lt;wsp:rsid wsp:val=&quot;00B81DF0&quot;/&gt;&lt;wsp:rsid wsp:val=&quot;00B82814&quot;/&gt;&lt;wsp:rsid wsp:val=&quot;00B829D9&quot;/&gt;&lt;wsp:rsid wsp:val=&quot;00B82A0A&quot;/&gt;&lt;wsp:rsid wsp:val=&quot;00B82CB7&quot;/&gt;&lt;wsp:rsid wsp:val=&quot;00B8343D&quot;/&gt;&lt;wsp:rsid wsp:val=&quot;00B83A57&quot;/&gt;&lt;wsp:rsid wsp:val=&quot;00B83C7C&quot;/&gt;&lt;wsp:rsid wsp:val=&quot;00B83F3A&quot;/&gt;&lt;wsp:rsid wsp:val=&quot;00B84127&quot;/&gt;&lt;wsp:rsid wsp:val=&quot;00B842E3&quot;/&gt;&lt;wsp:rsid wsp:val=&quot;00B849B3&quot;/&gt;&lt;wsp:rsid wsp:val=&quot;00B84DAB&quot;/&gt;&lt;wsp:rsid wsp:val=&quot;00B85D43&quot;/&gt;&lt;wsp:rsid wsp:val=&quot;00B861CF&quot;/&gt;&lt;wsp:rsid wsp:val=&quot;00B8632C&quot;/&gt;&lt;wsp:rsid wsp:val=&quot;00B86437&quot;/&gt;&lt;wsp:rsid wsp:val=&quot;00B86853&quot;/&gt;&lt;wsp:rsid wsp:val=&quot;00B8713D&quot;/&gt;&lt;wsp:rsid wsp:val=&quot;00B87409&quot;/&gt;&lt;wsp:rsid wsp:val=&quot;00B87413&quot;/&gt;&lt;wsp:rsid wsp:val=&quot;00B90276&quot;/&gt;&lt;wsp:rsid wsp:val=&quot;00B91C4D&quot;/&gt;&lt;wsp:rsid wsp:val=&quot;00B91CE5&quot;/&gt;&lt;wsp:rsid wsp:val=&quot;00B91E0B&quot;/&gt;&lt;wsp:rsid wsp:val=&quot;00B9236E&quot;/&gt;&lt;wsp:rsid wsp:val=&quot;00B925E2&quot;/&gt;&lt;wsp:rsid wsp:val=&quot;00B92812&quot;/&gt;&lt;wsp:rsid wsp:val=&quot;00B92AD8&quot;/&gt;&lt;wsp:rsid wsp:val=&quot;00B93801&quot;/&gt;&lt;wsp:rsid wsp:val=&quot;00B93C1F&quot;/&gt;&lt;wsp:rsid wsp:val=&quot;00B9548B&quot;/&gt;&lt;wsp:rsid wsp:val=&quot;00B95657&quot;/&gt;&lt;wsp:rsid wsp:val=&quot;00B956A7&quot;/&gt;&lt;wsp:rsid wsp:val=&quot;00B95AB4&quot;/&gt;&lt;wsp:rsid wsp:val=&quot;00B95AC9&quot;/&gt;&lt;wsp:rsid wsp:val=&quot;00B9650D&quot;/&gt;&lt;wsp:rsid wsp:val=&quot;00B966BF&quot;/&gt;&lt;wsp:rsid wsp:val=&quot;00B969A1&quot;/&gt;&lt;wsp:rsid wsp:val=&quot;00B977F0&quot;/&gt;&lt;wsp:rsid wsp:val=&quot;00B97FF3&quot;/&gt;&lt;wsp:rsid wsp:val=&quot;00BA09C6&quot;/&gt;&lt;wsp:rsid wsp:val=&quot;00BA1307&quot;/&gt;&lt;wsp:rsid wsp:val=&quot;00BA145A&quot;/&gt;&lt;wsp:rsid wsp:val=&quot;00BA17CD&quot;/&gt;&lt;wsp:rsid wsp:val=&quot;00BA20EC&quot;/&gt;&lt;wsp:rsid wsp:val=&quot;00BA21F1&quot;/&gt;&lt;wsp:rsid wsp:val=&quot;00BA24E2&quot;/&gt;&lt;wsp:rsid wsp:val=&quot;00BA33BA&quot;/&gt;&lt;wsp:rsid wsp:val=&quot;00BA3550&quot;/&gt;&lt;wsp:rsid wsp:val=&quot;00BA3B3D&quot;/&gt;&lt;wsp:rsid wsp:val=&quot;00BA3C27&quot;/&gt;&lt;wsp:rsid wsp:val=&quot;00BA4467&quot;/&gt;&lt;wsp:rsid wsp:val=&quot;00BA6030&quot;/&gt;&lt;wsp:rsid wsp:val=&quot;00BA656E&quot;/&gt;&lt;wsp:rsid wsp:val=&quot;00BA6A19&quot;/&gt;&lt;wsp:rsid wsp:val=&quot;00BA6A54&quot;/&gt;&lt;wsp:rsid wsp:val=&quot;00BA797E&quot;/&gt;&lt;wsp:rsid wsp:val=&quot;00BB067E&quot;/&gt;&lt;wsp:rsid wsp:val=&quot;00BB0EB3&quot;/&gt;&lt;wsp:rsid wsp:val=&quot;00BB15E0&quot;/&gt;&lt;wsp:rsid wsp:val=&quot;00BB1BD9&quot;/&gt;&lt;wsp:rsid wsp:val=&quot;00BB1D90&quot;/&gt;&lt;wsp:rsid wsp:val=&quot;00BB37DA&quot;/&gt;&lt;wsp:rsid wsp:val=&quot;00BB4260&quot;/&gt;&lt;wsp:rsid wsp:val=&quot;00BB4C83&quot;/&gt;&lt;wsp:rsid wsp:val=&quot;00BB4E70&quot;/&gt;&lt;wsp:rsid wsp:val=&quot;00BC0390&quot;/&gt;&lt;wsp:rsid wsp:val=&quot;00BC0A33&quot;/&gt;&lt;wsp:rsid wsp:val=&quot;00BC1113&quot;/&gt;&lt;wsp:rsid wsp:val=&quot;00BC1693&quot;/&gt;&lt;wsp:rsid wsp:val=&quot;00BC27F8&quot;/&gt;&lt;wsp:rsid wsp:val=&quot;00BC2EEB&quot;/&gt;&lt;wsp:rsid wsp:val=&quot;00BC6965&quot;/&gt;&lt;wsp:rsid wsp:val=&quot;00BC6FC7&quot;/&gt;&lt;wsp:rsid wsp:val=&quot;00BC749B&quot;/&gt;&lt;wsp:rsid wsp:val=&quot;00BC77FE&quot;/&gt;&lt;wsp:rsid wsp:val=&quot;00BC7A34&quot;/&gt;&lt;wsp:rsid wsp:val=&quot;00BD20CE&quot;/&gt;&lt;wsp:rsid wsp:val=&quot;00BD224B&quot;/&gt;&lt;wsp:rsid wsp:val=&quot;00BD28FB&quot;/&gt;&lt;wsp:rsid wsp:val=&quot;00BD2E5A&quot;/&gt;&lt;wsp:rsid wsp:val=&quot;00BD3045&quot;/&gt;&lt;wsp:rsid wsp:val=&quot;00BD32C4&quot;/&gt;&lt;wsp:rsid wsp:val=&quot;00BD3D6C&quot;/&gt;&lt;wsp:rsid wsp:val=&quot;00BD3D87&quot;/&gt;&lt;wsp:rsid wsp:val=&quot;00BD43AF&quot;/&gt;&lt;wsp:rsid wsp:val=&quot;00BD4479&quot;/&gt;&lt;wsp:rsid wsp:val=&quot;00BD4AB9&quot;/&gt;&lt;wsp:rsid wsp:val=&quot;00BD6382&quot;/&gt;&lt;wsp:rsid wsp:val=&quot;00BD6493&quot;/&gt;&lt;wsp:rsid wsp:val=&quot;00BD668B&quot;/&gt;&lt;wsp:rsid wsp:val=&quot;00BD6749&quot;/&gt;&lt;wsp:rsid wsp:val=&quot;00BD751D&quot;/&gt;&lt;wsp:rsid wsp:val=&quot;00BD7D73&quot;/&gt;&lt;wsp:rsid wsp:val=&quot;00BE06C3&quot;/&gt;&lt;wsp:rsid wsp:val=&quot;00BE0CE8&quot;/&gt;&lt;wsp:rsid wsp:val=&quot;00BE12CF&quot;/&gt;&lt;wsp:rsid wsp:val=&quot;00BE175A&quot;/&gt;&lt;wsp:rsid wsp:val=&quot;00BE218B&quot;/&gt;&lt;wsp:rsid wsp:val=&quot;00BE2CEE&quot;/&gt;&lt;wsp:rsid wsp:val=&quot;00BE351A&quot;/&gt;&lt;wsp:rsid wsp:val=&quot;00BE3BE5&quot;/&gt;&lt;wsp:rsid wsp:val=&quot;00BE480B&quot;/&gt;&lt;wsp:rsid wsp:val=&quot;00BE486A&quot;/&gt;&lt;wsp:rsid wsp:val=&quot;00BE6860&quot;/&gt;&lt;wsp:rsid wsp:val=&quot;00BE759F&quot;/&gt;&lt;wsp:rsid wsp:val=&quot;00BE7FB4&quot;/&gt;&lt;wsp:rsid wsp:val=&quot;00BF1E83&quot;/&gt;&lt;wsp:rsid wsp:val=&quot;00BF343B&quot;/&gt;&lt;wsp:rsid wsp:val=&quot;00BF3761&quot;/&gt;&lt;wsp:rsid wsp:val=&quot;00BF3916&quot;/&gt;&lt;wsp:rsid wsp:val=&quot;00BF3CB5&quot;/&gt;&lt;wsp:rsid wsp:val=&quot;00BF41CA&quot;/&gt;&lt;wsp:rsid wsp:val=&quot;00BF44D6&quot;/&gt;&lt;wsp:rsid wsp:val=&quot;00BF53B4&quot;/&gt;&lt;wsp:rsid wsp:val=&quot;00BF566F&quot;/&gt;&lt;wsp:rsid wsp:val=&quot;00BF6237&quot;/&gt;&lt;wsp:rsid wsp:val=&quot;00BF676B&quot;/&gt;&lt;wsp:rsid wsp:val=&quot;00BF6A80&quot;/&gt;&lt;wsp:rsid wsp:val=&quot;00BF78B4&quot;/&gt;&lt;wsp:rsid wsp:val=&quot;00C00DFA&quot;/&gt;&lt;wsp:rsid wsp:val=&quot;00C01246&quot;/&gt;&lt;wsp:rsid wsp:val=&quot;00C01476&quot;/&gt;&lt;wsp:rsid wsp:val=&quot;00C01EF4&quot;/&gt;&lt;wsp:rsid wsp:val=&quot;00C029D3&quot;/&gt;&lt;wsp:rsid wsp:val=&quot;00C043F9&quot;/&gt;&lt;wsp:rsid wsp:val=&quot;00C045A5&quot;/&gt;&lt;wsp:rsid wsp:val=&quot;00C04622&quot;/&gt;&lt;wsp:rsid wsp:val=&quot;00C04DED&quot;/&gt;&lt;wsp:rsid wsp:val=&quot;00C04E12&quot;/&gt;&lt;wsp:rsid wsp:val=&quot;00C0514C&quot;/&gt;&lt;wsp:rsid wsp:val=&quot;00C06A1E&quot;/&gt;&lt;wsp:rsid wsp:val=&quot;00C06EF1&quot;/&gt;&lt;wsp:rsid wsp:val=&quot;00C0761C&quot;/&gt;&lt;wsp:rsid wsp:val=&quot;00C076E2&quot;/&gt;&lt;wsp:rsid wsp:val=&quot;00C07C17&quot;/&gt;&lt;wsp:rsid wsp:val=&quot;00C11AFE&quot;/&gt;&lt;wsp:rsid wsp:val=&quot;00C12733&quot;/&gt;&lt;wsp:rsid wsp:val=&quot;00C12CFC&quot;/&gt;&lt;wsp:rsid wsp:val=&quot;00C13298&quot;/&gt;&lt;wsp:rsid wsp:val=&quot;00C139C0&quot;/&gt;&lt;wsp:rsid wsp:val=&quot;00C13CEF&quot;/&gt;&lt;wsp:rsid wsp:val=&quot;00C13F6C&quot;/&gt;&lt;wsp:rsid wsp:val=&quot;00C14722&quot;/&gt;&lt;wsp:rsid wsp:val=&quot;00C14938&quot;/&gt;&lt;wsp:rsid wsp:val=&quot;00C203CB&quot;/&gt;&lt;wsp:rsid wsp:val=&quot;00C22C85&quot;/&gt;&lt;wsp:rsid wsp:val=&quot;00C2308A&quot;/&gt;&lt;wsp:rsid wsp:val=&quot;00C236D8&quot;/&gt;&lt;wsp:rsid wsp:val=&quot;00C23794&quot;/&gt;&lt;wsp:rsid wsp:val=&quot;00C24A30&quot;/&gt;&lt;wsp:rsid wsp:val=&quot;00C24D21&quot;/&gt;&lt;wsp:rsid wsp:val=&quot;00C25902&quot;/&gt;&lt;wsp:rsid wsp:val=&quot;00C25B27&quot;/&gt;&lt;wsp:rsid wsp:val=&quot;00C26887&quot;/&gt;&lt;wsp:rsid wsp:val=&quot;00C27399&quot;/&gt;&lt;wsp:rsid wsp:val=&quot;00C302DA&quot;/&gt;&lt;wsp:rsid wsp:val=&quot;00C317E2&quot;/&gt;&lt;wsp:rsid wsp:val=&quot;00C31B95&quot;/&gt;&lt;wsp:rsid wsp:val=&quot;00C326AD&quot;/&gt;&lt;wsp:rsid wsp:val=&quot;00C32F73&quot;/&gt;&lt;wsp:rsid wsp:val=&quot;00C32FDE&quot;/&gt;&lt;wsp:rsid wsp:val=&quot;00C3336A&quot;/&gt;&lt;wsp:rsid wsp:val=&quot;00C3383B&quot;/&gt;&lt;wsp:rsid wsp:val=&quot;00C340B5&quot;/&gt;&lt;wsp:rsid wsp:val=&quot;00C342DF&quot;/&gt;&lt;wsp:rsid wsp:val=&quot;00C3559B&quot;/&gt;&lt;wsp:rsid wsp:val=&quot;00C35A9E&quot;/&gt;&lt;wsp:rsid wsp:val=&quot;00C35EC7&quot;/&gt;&lt;wsp:rsid wsp:val=&quot;00C3678C&quot;/&gt;&lt;wsp:rsid wsp:val=&quot;00C37373&quot;/&gt;&lt;wsp:rsid wsp:val=&quot;00C379B5&quot;/&gt;&lt;wsp:rsid wsp:val=&quot;00C40424&quot;/&gt;&lt;wsp:rsid wsp:val=&quot;00C40667&quot;/&gt;&lt;wsp:rsid wsp:val=&quot;00C41D79&quot;/&gt;&lt;wsp:rsid wsp:val=&quot;00C42578&quot;/&gt;&lt;wsp:rsid wsp:val=&quot;00C42ABD&quot;/&gt;&lt;wsp:rsid wsp:val=&quot;00C44EF3&quot;/&gt;&lt;wsp:rsid wsp:val=&quot;00C452C2&quot;/&gt;&lt;wsp:rsid wsp:val=&quot;00C45D06&quot;/&gt;&lt;wsp:rsid wsp:val=&quot;00C4609A&quot;/&gt;&lt;wsp:rsid wsp:val=&quot;00C46DC4&quot;/&gt;&lt;wsp:rsid wsp:val=&quot;00C5076E&quot;/&gt;&lt;wsp:rsid wsp:val=&quot;00C53D59&quot;/&gt;&lt;wsp:rsid wsp:val=&quot;00C53EB0&quot;/&gt;&lt;wsp:rsid wsp:val=&quot;00C54243&quot;/&gt;&lt;wsp:rsid wsp:val=&quot;00C54F46&quot;/&gt;&lt;wsp:rsid wsp:val=&quot;00C5529D&quot;/&gt;&lt;wsp:rsid wsp:val=&quot;00C55B84&quot;/&gt;&lt;wsp:rsid wsp:val=&quot;00C55EF4&quot;/&gt;&lt;wsp:rsid wsp:val=&quot;00C5644D&quot;/&gt;&lt;wsp:rsid wsp:val=&quot;00C56734&quot;/&gt;&lt;wsp:rsid wsp:val=&quot;00C56C59&quot;/&gt;&lt;wsp:rsid wsp:val=&quot;00C57014&quot;/&gt;&lt;wsp:rsid wsp:val=&quot;00C6004E&quot;/&gt;&lt;wsp:rsid wsp:val=&quot;00C60683&quot;/&gt;&lt;wsp:rsid wsp:val=&quot;00C623D4&quot;/&gt;&lt;wsp:rsid wsp:val=&quot;00C6268F&quot;/&gt;&lt;wsp:rsid wsp:val=&quot;00C631EB&quot;/&gt;&lt;wsp:rsid wsp:val=&quot;00C657E4&quot;/&gt;&lt;wsp:rsid wsp:val=&quot;00C659DB&quot;/&gt;&lt;wsp:rsid wsp:val=&quot;00C65EE6&quot;/&gt;&lt;wsp:rsid wsp:val=&quot;00C66720&quot;/&gt;&lt;wsp:rsid wsp:val=&quot;00C66D87&quot;/&gt;&lt;wsp:rsid wsp:val=&quot;00C6725C&quot;/&gt;&lt;wsp:rsid wsp:val=&quot;00C67AD3&quot;/&gt;&lt;wsp:rsid wsp:val=&quot;00C67B54&quot;/&gt;&lt;wsp:rsid wsp:val=&quot;00C70E4F&quot;/&gt;&lt;wsp:rsid wsp:val=&quot;00C714F1&quot;/&gt;&lt;wsp:rsid wsp:val=&quot;00C7220C&quot;/&gt;&lt;wsp:rsid wsp:val=&quot;00C7367D&quot;/&gt;&lt;wsp:rsid wsp:val=&quot;00C747FD&quot;/&gt;&lt;wsp:rsid wsp:val=&quot;00C74B14&quot;/&gt;&lt;wsp:rsid wsp:val=&quot;00C75F33&quot;/&gt;&lt;wsp:rsid wsp:val=&quot;00C80AD1&quot;/&gt;&lt;wsp:rsid wsp:val=&quot;00C815D9&quot;/&gt;&lt;wsp:rsid wsp:val=&quot;00C81DEC&quot;/&gt;&lt;wsp:rsid wsp:val=&quot;00C82090&quot;/&gt;&lt;wsp:rsid wsp:val=&quot;00C82146&quot;/&gt;&lt;wsp:rsid wsp:val=&quot;00C8252F&quot;/&gt;&lt;wsp:rsid wsp:val=&quot;00C827E6&quot;/&gt;&lt;wsp:rsid wsp:val=&quot;00C83275&quot;/&gt;&lt;wsp:rsid wsp:val=&quot;00C832F8&quot;/&gt;&lt;wsp:rsid wsp:val=&quot;00C84519&quot;/&gt;&lt;wsp:rsid wsp:val=&quot;00C85ADE&quot;/&gt;&lt;wsp:rsid wsp:val=&quot;00C85FF0&quot;/&gt;&lt;wsp:rsid wsp:val=&quot;00C86CEB&quot;/&gt;&lt;wsp:rsid wsp:val=&quot;00C86D0F&quot;/&gt;&lt;wsp:rsid wsp:val=&quot;00C86D67&quot;/&gt;&lt;wsp:rsid wsp:val=&quot;00C86D8A&quot;/&gt;&lt;wsp:rsid wsp:val=&quot;00C86E80&quot;/&gt;&lt;wsp:rsid wsp:val=&quot;00C86F90&quot;/&gt;&lt;wsp:rsid wsp:val=&quot;00C87003&quot;/&gt;&lt;wsp:rsid wsp:val=&quot;00C87E9A&quot;/&gt;&lt;wsp:rsid wsp:val=&quot;00C902BE&quot;/&gt;&lt;wsp:rsid wsp:val=&quot;00C90AAF&quot;/&gt;&lt;wsp:rsid wsp:val=&quot;00C910B0&quot;/&gt;&lt;wsp:rsid wsp:val=&quot;00C91D7B&quot;/&gt;&lt;wsp:rsid wsp:val=&quot;00C927E9&quot;/&gt;&lt;wsp:rsid wsp:val=&quot;00C92D3E&quot;/&gt;&lt;wsp:rsid wsp:val=&quot;00C93499&quot;/&gt;&lt;wsp:rsid wsp:val=&quot;00C9352B&quot;/&gt;&lt;wsp:rsid wsp:val=&quot;00C9354B&quot;/&gt;&lt;wsp:rsid wsp:val=&quot;00C9421C&quot;/&gt;&lt;wsp:rsid wsp:val=&quot;00C94D28&quot;/&gt;&lt;wsp:rsid wsp:val=&quot;00C95049&quot;/&gt;&lt;wsp:rsid wsp:val=&quot;00C95C63&quot;/&gt;&lt;wsp:rsid wsp:val=&quot;00C96947&quot;/&gt;&lt;wsp:rsid wsp:val=&quot;00C96BE4&quot;/&gt;&lt;wsp:rsid wsp:val=&quot;00C96FFD&quot;/&gt;&lt;wsp:rsid wsp:val=&quot;00CA1E26&quot;/&gt;&lt;wsp:rsid wsp:val=&quot;00CA27EF&quot;/&gt;&lt;wsp:rsid wsp:val=&quot;00CA2E69&quot;/&gt;&lt;wsp:rsid wsp:val=&quot;00CA3BF5&quot;/&gt;&lt;wsp:rsid wsp:val=&quot;00CA3C75&quot;/&gt;&lt;wsp:rsid wsp:val=&quot;00CA417E&quot;/&gt;&lt;wsp:rsid wsp:val=&quot;00CA48DF&quot;/&gt;&lt;wsp:rsid wsp:val=&quot;00CA5121&quot;/&gt;&lt;wsp:rsid wsp:val=&quot;00CA6499&quot;/&gt;&lt;wsp:rsid wsp:val=&quot;00CA7134&quot;/&gt;&lt;wsp:rsid wsp:val=&quot;00CA74DA&quot;/&gt;&lt;wsp:rsid wsp:val=&quot;00CA7599&quot;/&gt;&lt;wsp:rsid wsp:val=&quot;00CB147C&quot;/&gt;&lt;wsp:rsid wsp:val=&quot;00CB1A2F&quot;/&gt;&lt;wsp:rsid wsp:val=&quot;00CB2534&quot;/&gt;&lt;wsp:rsid wsp:val=&quot;00CB3A66&quot;/&gt;&lt;wsp:rsid wsp:val=&quot;00CB4085&quot;/&gt;&lt;wsp:rsid wsp:val=&quot;00CB40EE&quot;/&gt;&lt;wsp:rsid wsp:val=&quot;00CB480F&quot;/&gt;&lt;wsp:rsid wsp:val=&quot;00CB4DE5&quot;/&gt;&lt;wsp:rsid wsp:val=&quot;00CB4EEE&quot;/&gt;&lt;wsp:rsid wsp:val=&quot;00CB58E6&quot;/&gt;&lt;wsp:rsid wsp:val=&quot;00CB5D33&quot;/&gt;&lt;wsp:rsid wsp:val=&quot;00CB5F89&quot;/&gt;&lt;wsp:rsid wsp:val=&quot;00CB61D0&quot;/&gt;&lt;wsp:rsid wsp:val=&quot;00CB69A2&quot;/&gt;&lt;wsp:rsid wsp:val=&quot;00CB6B4C&quot;/&gt;&lt;wsp:rsid wsp:val=&quot;00CB7634&quot;/&gt;&lt;wsp:rsid wsp:val=&quot;00CB7E83&quot;/&gt;&lt;wsp:rsid wsp:val=&quot;00CC0C21&quot;/&gt;&lt;wsp:rsid wsp:val=&quot;00CC0D18&quot;/&gt;&lt;wsp:rsid wsp:val=&quot;00CC1E54&quot;/&gt;&lt;wsp:rsid wsp:val=&quot;00CC2BB4&quot;/&gt;&lt;wsp:rsid wsp:val=&quot;00CC304C&quot;/&gt;&lt;wsp:rsid wsp:val=&quot;00CC362E&quot;/&gt;&lt;wsp:rsid wsp:val=&quot;00CC54F8&quot;/&gt;&lt;wsp:rsid wsp:val=&quot;00CC563E&quot;/&gt;&lt;wsp:rsid wsp:val=&quot;00CC57F5&quot;/&gt;&lt;wsp:rsid wsp:val=&quot;00CC59C3&quot;/&gt;&lt;wsp:rsid wsp:val=&quot;00CC6D4F&quot;/&gt;&lt;wsp:rsid wsp:val=&quot;00CC783D&quot;/&gt;&lt;wsp:rsid wsp:val=&quot;00CD08BF&quot;/&gt;&lt;wsp:rsid wsp:val=&quot;00CD17AB&quot;/&gt;&lt;wsp:rsid wsp:val=&quot;00CD1FB0&quot;/&gt;&lt;wsp:rsid wsp:val=&quot;00CD2F19&quot;/&gt;&lt;wsp:rsid wsp:val=&quot;00CD3186&quot;/&gt;&lt;wsp:rsid wsp:val=&quot;00CD353A&quot;/&gt;&lt;wsp:rsid wsp:val=&quot;00CD3D51&quot;/&gt;&lt;wsp:rsid wsp:val=&quot;00CD4307&quot;/&gt;&lt;wsp:rsid wsp:val=&quot;00CD46A9&quot;/&gt;&lt;wsp:rsid wsp:val=&quot;00CD4764&quot;/&gt;&lt;wsp:rsid wsp:val=&quot;00CD554A&quot;/&gt;&lt;wsp:rsid wsp:val=&quot;00CD6751&quot;/&gt;&lt;wsp:rsid wsp:val=&quot;00CD6DDE&quot;/&gt;&lt;wsp:rsid wsp:val=&quot;00CD73AE&quot;/&gt;&lt;wsp:rsid wsp:val=&quot;00CD7590&quot;/&gt;&lt;wsp:rsid wsp:val=&quot;00CE13D0&quot;/&gt;&lt;wsp:rsid wsp:val=&quot;00CE19E4&quot;/&gt;&lt;wsp:rsid wsp:val=&quot;00CE2285&quot;/&gt;&lt;wsp:rsid wsp:val=&quot;00CE2B36&quot;/&gt;&lt;wsp:rsid wsp:val=&quot;00CE2D06&quot;/&gt;&lt;wsp:rsid wsp:val=&quot;00CE2E24&quot;/&gt;&lt;wsp:rsid wsp:val=&quot;00CE2F93&quot;/&gt;&lt;wsp:rsid wsp:val=&quot;00CE3148&quot;/&gt;&lt;wsp:rsid wsp:val=&quot;00CE3900&quot;/&gt;&lt;wsp:rsid wsp:val=&quot;00CE42E5&quot;/&gt;&lt;wsp:rsid wsp:val=&quot;00CE5C09&quot;/&gt;&lt;wsp:rsid wsp:val=&quot;00CE6825&quot;/&gt;&lt;wsp:rsid wsp:val=&quot;00CE74E2&quot;/&gt;&lt;wsp:rsid wsp:val=&quot;00CE7ADA&quot;/&gt;&lt;wsp:rsid wsp:val=&quot;00CE7B19&quot;/&gt;&lt;wsp:rsid wsp:val=&quot;00CE7E8F&quot;/&gt;&lt;wsp:rsid wsp:val=&quot;00CF001A&quot;/&gt;&lt;wsp:rsid wsp:val=&quot;00CF0C3B&quot;/&gt;&lt;wsp:rsid wsp:val=&quot;00CF10E0&quot;/&gt;&lt;wsp:rsid wsp:val=&quot;00CF12BB&quot;/&gt;&lt;wsp:rsid wsp:val=&quot;00CF2027&quot;/&gt;&lt;wsp:rsid wsp:val=&quot;00CF242B&quot;/&gt;&lt;wsp:rsid wsp:val=&quot;00CF3571&quot;/&gt;&lt;wsp:rsid wsp:val=&quot;00CF410A&quot;/&gt;&lt;wsp:rsid wsp:val=&quot;00CF4585&quot;/&gt;&lt;wsp:rsid wsp:val=&quot;00CF5A05&quot;/&gt;&lt;wsp:rsid wsp:val=&quot;00CF6A2B&quot;/&gt;&lt;wsp:rsid wsp:val=&quot;00CF792F&quot;/&gt;&lt;wsp:rsid wsp:val=&quot;00CF79E9&quot;/&gt;&lt;wsp:rsid wsp:val=&quot;00CF7DD0&quot;/&gt;&lt;wsp:rsid wsp:val=&quot;00D00185&quot;/&gt;&lt;wsp:rsid wsp:val=&quot;00D0099D&quot;/&gt;&lt;wsp:rsid wsp:val=&quot;00D00B5A&quot;/&gt;&lt;wsp:rsid wsp:val=&quot;00D012AA&quot;/&gt;&lt;wsp:rsid wsp:val=&quot;00D018BB&quot;/&gt;&lt;wsp:rsid wsp:val=&quot;00D01F3F&quot;/&gt;&lt;wsp:rsid wsp:val=&quot;00D02C3B&quot;/&gt;&lt;wsp:rsid wsp:val=&quot;00D037B8&quot;/&gt;&lt;wsp:rsid wsp:val=&quot;00D03B6F&quot;/&gt;&lt;wsp:rsid wsp:val=&quot;00D03CFF&quot;/&gt;&lt;wsp:rsid wsp:val=&quot;00D043FA&quot;/&gt;&lt;wsp:rsid wsp:val=&quot;00D04440&quot;/&gt;&lt;wsp:rsid wsp:val=&quot;00D04595&quot;/&gt;&lt;wsp:rsid wsp:val=&quot;00D05BCB&quot;/&gt;&lt;wsp:rsid wsp:val=&quot;00D05E13&quot;/&gt;&lt;wsp:rsid wsp:val=&quot;00D0639D&quot;/&gt;&lt;wsp:rsid wsp:val=&quot;00D0640C&quot;/&gt;&lt;wsp:rsid wsp:val=&quot;00D07321&quot;/&gt;&lt;wsp:rsid wsp:val=&quot;00D07FEC&quot;/&gt;&lt;wsp:rsid wsp:val=&quot;00D10449&quot;/&gt;&lt;wsp:rsid wsp:val=&quot;00D109D3&quot;/&gt;&lt;wsp:rsid wsp:val=&quot;00D13055&quot;/&gt;&lt;wsp:rsid wsp:val=&quot;00D131DA&quot;/&gt;&lt;wsp:rsid wsp:val=&quot;00D13D99&quot;/&gt;&lt;wsp:rsid wsp:val=&quot;00D13FD4&quot;/&gt;&lt;wsp:rsid wsp:val=&quot;00D14929&quot;/&gt;&lt;wsp:rsid wsp:val=&quot;00D14CC0&quot;/&gt;&lt;wsp:rsid wsp:val=&quot;00D1588E&quot;/&gt;&lt;wsp:rsid wsp:val=&quot;00D158A8&quot;/&gt;&lt;wsp:rsid wsp:val=&quot;00D177BC&quot;/&gt;&lt;wsp:rsid wsp:val=&quot;00D20B94&quot;/&gt;&lt;wsp:rsid wsp:val=&quot;00D20F65&quot;/&gt;&lt;wsp:rsid wsp:val=&quot;00D21145&quot;/&gt;&lt;wsp:rsid wsp:val=&quot;00D211E9&quot;/&gt;&lt;wsp:rsid wsp:val=&quot;00D2133B&quot;/&gt;&lt;wsp:rsid wsp:val=&quot;00D21EA3&quot;/&gt;&lt;wsp:rsid wsp:val=&quot;00D22AB0&quot;/&gt;&lt;wsp:rsid wsp:val=&quot;00D233D5&quot;/&gt;&lt;wsp:rsid wsp:val=&quot;00D23736&quot;/&gt;&lt;wsp:rsid wsp:val=&quot;00D23818&quot;/&gt;&lt;wsp:rsid wsp:val=&quot;00D23A40&quot;/&gt;&lt;wsp:rsid wsp:val=&quot;00D23AC9&quot;/&gt;&lt;wsp:rsid wsp:val=&quot;00D241E5&quot;/&gt;&lt;wsp:rsid wsp:val=&quot;00D24BE2&quot;/&gt;&lt;wsp:rsid wsp:val=&quot;00D24D12&quot;/&gt;&lt;wsp:rsid wsp:val=&quot;00D255DE&quot;/&gt;&lt;wsp:rsid wsp:val=&quot;00D2653D&quot;/&gt;&lt;wsp:rsid wsp:val=&quot;00D2664E&quot;/&gt;&lt;wsp:rsid wsp:val=&quot;00D267DB&quot;/&gt;&lt;wsp:rsid wsp:val=&quot;00D268F2&quot;/&gt;&lt;wsp:rsid wsp:val=&quot;00D26BA7&quot;/&gt;&lt;wsp:rsid wsp:val=&quot;00D26D17&quot;/&gt;&lt;wsp:rsid wsp:val=&quot;00D27687&quot;/&gt;&lt;wsp:rsid wsp:val=&quot;00D27712&quot;/&gt;&lt;wsp:rsid wsp:val=&quot;00D279C0&quot;/&gt;&lt;wsp:rsid wsp:val=&quot;00D27F15&quot;/&gt;&lt;wsp:rsid wsp:val=&quot;00D3082D&quot;/&gt;&lt;wsp:rsid wsp:val=&quot;00D3332F&quot;/&gt;&lt;wsp:rsid wsp:val=&quot;00D34337&quot;/&gt;&lt;wsp:rsid wsp:val=&quot;00D34512&quot;/&gt;&lt;wsp:rsid wsp:val=&quot;00D34A20&quot;/&gt;&lt;wsp:rsid wsp:val=&quot;00D352FE&quot;/&gt;&lt;wsp:rsid wsp:val=&quot;00D35628&quot;/&gt;&lt;wsp:rsid wsp:val=&quot;00D369DA&quot;/&gt;&lt;wsp:rsid wsp:val=&quot;00D36A14&quot;/&gt;&lt;wsp:rsid wsp:val=&quot;00D4038E&quot;/&gt;&lt;wsp:rsid wsp:val=&quot;00D432D8&quot;/&gt;&lt;wsp:rsid wsp:val=&quot;00D43B2B&quot;/&gt;&lt;wsp:rsid wsp:val=&quot;00D4406F&quot;/&gt;&lt;wsp:rsid wsp:val=&quot;00D44B6F&quot;/&gt;&lt;wsp:rsid wsp:val=&quot;00D453B9&quot;/&gt;&lt;wsp:rsid wsp:val=&quot;00D457C9&quot;/&gt;&lt;wsp:rsid wsp:val=&quot;00D461C5&quot;/&gt;&lt;wsp:rsid wsp:val=&quot;00D46470&quot;/&gt;&lt;wsp:rsid wsp:val=&quot;00D466E0&quot;/&gt;&lt;wsp:rsid wsp:val=&quot;00D46EEA&quot;/&gt;&lt;wsp:rsid wsp:val=&quot;00D5083E&quot;/&gt;&lt;wsp:rsid wsp:val=&quot;00D50EB4&quot;/&gt;&lt;wsp:rsid wsp:val=&quot;00D518E3&quot;/&gt;&lt;wsp:rsid wsp:val=&quot;00D526F5&quot;/&gt;&lt;wsp:rsid wsp:val=&quot;00D54E9B&quot;/&gt;&lt;wsp:rsid wsp:val=&quot;00D55465&quot;/&gt;&lt;wsp:rsid wsp:val=&quot;00D578D0&quot;/&gt;&lt;wsp:rsid wsp:val=&quot;00D57990&quot;/&gt;&lt;wsp:rsid wsp:val=&quot;00D57A45&quot;/&gt;&lt;wsp:rsid wsp:val=&quot;00D607A1&quot;/&gt;&lt;wsp:rsid wsp:val=&quot;00D61210&quot;/&gt;&lt;wsp:rsid wsp:val=&quot;00D6125F&quot;/&gt;&lt;wsp:rsid wsp:val=&quot;00D61302&quot;/&gt;&lt;wsp:rsid wsp:val=&quot;00D6135D&quot;/&gt;&lt;wsp:rsid wsp:val=&quot;00D615E7&quot;/&gt;&lt;wsp:rsid wsp:val=&quot;00D61893&quot;/&gt;&lt;wsp:rsid wsp:val=&quot;00D629AC&quot;/&gt;&lt;wsp:rsid wsp:val=&quot;00D635D3&quot;/&gt;&lt;wsp:rsid wsp:val=&quot;00D637C1&quot;/&gt;&lt;wsp:rsid wsp:val=&quot;00D64D44&quot;/&gt;&lt;wsp:rsid wsp:val=&quot;00D65C33&quot;/&gt;&lt;wsp:rsid wsp:val=&quot;00D66049&quot;/&gt;&lt;wsp:rsid wsp:val=&quot;00D67A0E&quot;/&gt;&lt;wsp:rsid wsp:val=&quot;00D703AC&quot;/&gt;&lt;wsp:rsid wsp:val=&quot;00D70889&quot;/&gt;&lt;wsp:rsid wsp:val=&quot;00D71538&quot;/&gt;&lt;wsp:rsid wsp:val=&quot;00D71F46&quot;/&gt;&lt;wsp:rsid wsp:val=&quot;00D72DDE&quot;/&gt;&lt;wsp:rsid wsp:val=&quot;00D731A5&quot;/&gt;&lt;wsp:rsid wsp:val=&quot;00D73351&quot;/&gt;&lt;wsp:rsid wsp:val=&quot;00D739A6&quot;/&gt;&lt;wsp:rsid wsp:val=&quot;00D73E7D&quot;/&gt;&lt;wsp:rsid wsp:val=&quot;00D7463D&quot;/&gt;&lt;wsp:rsid wsp:val=&quot;00D74D0B&quot;/&gt;&lt;wsp:rsid wsp:val=&quot;00D7531F&quot;/&gt;&lt;wsp:rsid wsp:val=&quot;00D758F0&quot;/&gt;&lt;wsp:rsid wsp:val=&quot;00D75AB7&quot;/&gt;&lt;wsp:rsid wsp:val=&quot;00D75C68&quot;/&gt;&lt;wsp:rsid wsp:val=&quot;00D7720A&quot;/&gt;&lt;wsp:rsid wsp:val=&quot;00D7762C&quot;/&gt;&lt;wsp:rsid wsp:val=&quot;00D77A13&quot;/&gt;&lt;wsp:rsid wsp:val=&quot;00D80F0C&quot;/&gt;&lt;wsp:rsid wsp:val=&quot;00D824C2&quot;/&gt;&lt;wsp:rsid wsp:val=&quot;00D829B4&quot;/&gt;&lt;wsp:rsid wsp:val=&quot;00D83103&quot;/&gt;&lt;wsp:rsid wsp:val=&quot;00D83244&quot;/&gt;&lt;wsp:rsid wsp:val=&quot;00D835C8&quot;/&gt;&lt;wsp:rsid wsp:val=&quot;00D83A66&quot;/&gt;&lt;wsp:rsid wsp:val=&quot;00D84959&quot;/&gt;&lt;wsp:rsid wsp:val=&quot;00D85062&quot;/&gt;&lt;wsp:rsid wsp:val=&quot;00D861D7&quot;/&gt;&lt;wsp:rsid wsp:val=&quot;00D8620E&quot;/&gt;&lt;wsp:rsid wsp:val=&quot;00D862C5&quot;/&gt;&lt;wsp:rsid wsp:val=&quot;00D8650E&quot;/&gt;&lt;wsp:rsid wsp:val=&quot;00D8698E&quot;/&gt;&lt;wsp:rsid wsp:val=&quot;00D87906&quot;/&gt;&lt;wsp:rsid wsp:val=&quot;00D87B94&quot;/&gt;&lt;wsp:rsid wsp:val=&quot;00D9037E&quot;/&gt;&lt;wsp:rsid wsp:val=&quot;00D90597&quot;/&gt;&lt;wsp:rsid wsp:val=&quot;00D908E6&quot;/&gt;&lt;wsp:rsid wsp:val=&quot;00D91021&quot;/&gt;&lt;wsp:rsid wsp:val=&quot;00D9171E&quot;/&gt;&lt;wsp:rsid wsp:val=&quot;00D91B09&quot;/&gt;&lt;wsp:rsid wsp:val=&quot;00D92209&quot;/&gt;&lt;wsp:rsid wsp:val=&quot;00D927D7&quot;/&gt;&lt;wsp:rsid wsp:val=&quot;00D92CAD&quot;/&gt;&lt;wsp:rsid wsp:val=&quot;00D92E14&quot;/&gt;&lt;wsp:rsid wsp:val=&quot;00D93BC7&quot;/&gt;&lt;wsp:rsid wsp:val=&quot;00D93E96&quot;/&gt;&lt;wsp:rsid wsp:val=&quot;00D94394&quot;/&gt;&lt;wsp:rsid wsp:val=&quot;00D94CDE&quot;/&gt;&lt;wsp:rsid wsp:val=&quot;00D951A3&quot;/&gt;&lt;wsp:rsid wsp:val=&quot;00D95E71&quot;/&gt;&lt;wsp:rsid wsp:val=&quot;00D95E79&quot;/&gt;&lt;wsp:rsid wsp:val=&quot;00D9604A&quot;/&gt;&lt;wsp:rsid wsp:val=&quot;00D968C5&quot;/&gt;&lt;wsp:rsid wsp:val=&quot;00D96BA7&quot;/&gt;&lt;wsp:rsid wsp:val=&quot;00D974F2&quot;/&gt;&lt;wsp:rsid wsp:val=&quot;00D975BB&quot;/&gt;&lt;wsp:rsid wsp:val=&quot;00DA0814&quot;/&gt;&lt;wsp:rsid wsp:val=&quot;00DA24F9&quot;/&gt;&lt;wsp:rsid wsp:val=&quot;00DA258B&quot;/&gt;&lt;wsp:rsid wsp:val=&quot;00DA29B2&quot;/&gt;&lt;wsp:rsid wsp:val=&quot;00DA3BAB&quot;/&gt;&lt;wsp:rsid wsp:val=&quot;00DA4188&quot;/&gt;&lt;wsp:rsid wsp:val=&quot;00DA47E2&quot;/&gt;&lt;wsp:rsid wsp:val=&quot;00DA4B20&quot;/&gt;&lt;wsp:rsid wsp:val=&quot;00DA5329&quot;/&gt;&lt;wsp:rsid wsp:val=&quot;00DA5607&quot;/&gt;&lt;wsp:rsid wsp:val=&quot;00DA561D&quot;/&gt;&lt;wsp:rsid wsp:val=&quot;00DA59FE&quot;/&gt;&lt;wsp:rsid wsp:val=&quot;00DA65D9&quot;/&gt;&lt;wsp:rsid wsp:val=&quot;00DA7D2E&quot;/&gt;&lt;wsp:rsid wsp:val=&quot;00DA7FDA&quot;/&gt;&lt;wsp:rsid wsp:val=&quot;00DB19F1&quot;/&gt;&lt;wsp:rsid wsp:val=&quot;00DB32E2&quot;/&gt;&lt;wsp:rsid wsp:val=&quot;00DB3633&quot;/&gt;&lt;wsp:rsid wsp:val=&quot;00DB4AF4&quot;/&gt;&lt;wsp:rsid wsp:val=&quot;00DB6208&quot;/&gt;&lt;wsp:rsid wsp:val=&quot;00DB704B&quot;/&gt;&lt;wsp:rsid wsp:val=&quot;00DB7153&quot;/&gt;&lt;wsp:rsid wsp:val=&quot;00DB7EE7&quot;/&gt;&lt;wsp:rsid wsp:val=&quot;00DC03F7&quot;/&gt;&lt;wsp:rsid wsp:val=&quot;00DC0642&quot;/&gt;&lt;wsp:rsid wsp:val=&quot;00DC076B&quot;/&gt;&lt;wsp:rsid wsp:val=&quot;00DC0FD7&quot;/&gt;&lt;wsp:rsid wsp:val=&quot;00DC143D&quot;/&gt;&lt;wsp:rsid wsp:val=&quot;00DC1784&quot;/&gt;&lt;wsp:rsid wsp:val=&quot;00DC19F9&quot;/&gt;&lt;wsp:rsid wsp:val=&quot;00DC21E6&quot;/&gt;&lt;wsp:rsid wsp:val=&quot;00DC2289&quot;/&gt;&lt;wsp:rsid wsp:val=&quot;00DC2594&quot;/&gt;&lt;wsp:rsid wsp:val=&quot;00DC2B0B&quot;/&gt;&lt;wsp:rsid wsp:val=&quot;00DC366D&quot;/&gt;&lt;wsp:rsid wsp:val=&quot;00DC45D1&quot;/&gt;&lt;wsp:rsid wsp:val=&quot;00DC46DE&quot;/&gt;&lt;wsp:rsid wsp:val=&quot;00DC4F30&quot;/&gt;&lt;wsp:rsid wsp:val=&quot;00DC5557&quot;/&gt;&lt;wsp:rsid wsp:val=&quot;00DC5B84&quot;/&gt;&lt;wsp:rsid wsp:val=&quot;00DC5BB4&quot;/&gt;&lt;wsp:rsid wsp:val=&quot;00DC62D2&quot;/&gt;&lt;wsp:rsid wsp:val=&quot;00DC6584&quot;/&gt;&lt;wsp:rsid wsp:val=&quot;00DC7B07&quot;/&gt;&lt;wsp:rsid wsp:val=&quot;00DD07F7&quot;/&gt;&lt;wsp:rsid wsp:val=&quot;00DD088B&quot;/&gt;&lt;wsp:rsid wsp:val=&quot;00DD09ED&quot;/&gt;&lt;wsp:rsid wsp:val=&quot;00DD0B77&quot;/&gt;&lt;wsp:rsid wsp:val=&quot;00DD0F62&quot;/&gt;&lt;wsp:rsid wsp:val=&quot;00DD2A6B&quot;/&gt;&lt;wsp:rsid wsp:val=&quot;00DD2F4F&quot;/&gt;&lt;wsp:rsid wsp:val=&quot;00DD4EA8&quot;/&gt;&lt;wsp:rsid wsp:val=&quot;00DD54BC&quot;/&gt;&lt;wsp:rsid wsp:val=&quot;00DD55A2&quot;/&gt;&lt;wsp:rsid wsp:val=&quot;00DD58C3&quot;/&gt;&lt;wsp:rsid wsp:val=&quot;00DD6E8D&quot;/&gt;&lt;wsp:rsid wsp:val=&quot;00DD7386&quot;/&gt;&lt;wsp:rsid wsp:val=&quot;00DD7A8B&quot;/&gt;&lt;wsp:rsid wsp:val=&quot;00DE098A&quot;/&gt;&lt;wsp:rsid wsp:val=&quot;00DE2058&quot;/&gt;&lt;wsp:rsid wsp:val=&quot;00DE3D4F&quot;/&gt;&lt;wsp:rsid wsp:val=&quot;00DE4D4F&quot;/&gt;&lt;wsp:rsid wsp:val=&quot;00DE51B6&quot;/&gt;&lt;wsp:rsid wsp:val=&quot;00DE5DF9&quot;/&gt;&lt;wsp:rsid wsp:val=&quot;00DE5E55&quot;/&gt;&lt;wsp:rsid wsp:val=&quot;00DE5F95&quot;/&gt;&lt;wsp:rsid wsp:val=&quot;00DE606E&quot;/&gt;&lt;wsp:rsid wsp:val=&quot;00DE71EE&quot;/&gt;&lt;wsp:rsid wsp:val=&quot;00DE7EC4&quot;/&gt;&lt;wsp:rsid wsp:val=&quot;00DF1275&quot;/&gt;&lt;wsp:rsid wsp:val=&quot;00DF212B&quot;/&gt;&lt;wsp:rsid wsp:val=&quot;00DF3242&quot;/&gt;&lt;wsp:rsid wsp:val=&quot;00DF3A1A&quot;/&gt;&lt;wsp:rsid wsp:val=&quot;00DF400F&quot;/&gt;&lt;wsp:rsid wsp:val=&quot;00DF4DCD&quot;/&gt;&lt;wsp:rsid wsp:val=&quot;00DF5E95&quot;/&gt;&lt;wsp:rsid wsp:val=&quot;00DF6440&quot;/&gt;&lt;wsp:rsid wsp:val=&quot;00DF7478&quot;/&gt;&lt;wsp:rsid wsp:val=&quot;00DF7867&quot;/&gt;&lt;wsp:rsid wsp:val=&quot;00DF7D1F&quot;/&gt;&lt;wsp:rsid wsp:val=&quot;00DF7DF4&quot;/&gt;&lt;wsp:rsid wsp:val=&quot;00DF7E15&quot;/&gt;&lt;wsp:rsid wsp:val=&quot;00E0024F&quot;/&gt;&lt;wsp:rsid wsp:val=&quot;00E00691&quot;/&gt;&lt;wsp:rsid wsp:val=&quot;00E015AD&quot;/&gt;&lt;wsp:rsid wsp:val=&quot;00E02493&quot;/&gt;&lt;wsp:rsid wsp:val=&quot;00E0259B&quot;/&gt;&lt;wsp:rsid wsp:val=&quot;00E02F01&quot;/&gt;&lt;wsp:rsid wsp:val=&quot;00E0589F&quot;/&gt;&lt;wsp:rsid wsp:val=&quot;00E060DE&quot;/&gt;&lt;wsp:rsid wsp:val=&quot;00E063C7&quot;/&gt;&lt;wsp:rsid wsp:val=&quot;00E07560&quot;/&gt;&lt;wsp:rsid wsp:val=&quot;00E079CD&quot;/&gt;&lt;wsp:rsid wsp:val=&quot;00E07FE5&quot;/&gt;&lt;wsp:rsid wsp:val=&quot;00E1213D&quot;/&gt;&lt;wsp:rsid wsp:val=&quot;00E122B0&quot;/&gt;&lt;wsp:rsid wsp:val=&quot;00E122CA&quot;/&gt;&lt;wsp:rsid wsp:val=&quot;00E12C3A&quot;/&gt;&lt;wsp:rsid wsp:val=&quot;00E13D3B&quot;/&gt;&lt;wsp:rsid wsp:val=&quot;00E13D61&quot;/&gt;&lt;wsp:rsid wsp:val=&quot;00E14C31&quot;/&gt;&lt;wsp:rsid wsp:val=&quot;00E151D3&quot;/&gt;&lt;wsp:rsid wsp:val=&quot;00E15228&quot;/&gt;&lt;wsp:rsid wsp:val=&quot;00E15781&quot;/&gt;&lt;wsp:rsid wsp:val=&quot;00E157AE&quot;/&gt;&lt;wsp:rsid wsp:val=&quot;00E16114&quot;/&gt;&lt;wsp:rsid wsp:val=&quot;00E168D3&quot;/&gt;&lt;wsp:rsid wsp:val=&quot;00E16C0D&quot;/&gt;&lt;wsp:rsid wsp:val=&quot;00E204BA&quot;/&gt;&lt;wsp:rsid wsp:val=&quot;00E21021&quot;/&gt;&lt;wsp:rsid wsp:val=&quot;00E2129A&quot;/&gt;&lt;wsp:rsid wsp:val=&quot;00E21674&quot;/&gt;&lt;wsp:rsid wsp:val=&quot;00E22A7F&quot;/&gt;&lt;wsp:rsid wsp:val=&quot;00E22CCF&quot;/&gt;&lt;wsp:rsid wsp:val=&quot;00E24D82&quot;/&gt;&lt;wsp:rsid wsp:val=&quot;00E24FA3&quot;/&gt;&lt;wsp:rsid wsp:val=&quot;00E25ABE&quot;/&gt;&lt;wsp:rsid wsp:val=&quot;00E25AD7&quot;/&gt;&lt;wsp:rsid wsp:val=&quot;00E26423&quot;/&gt;&lt;wsp:rsid wsp:val=&quot;00E27AC5&quot;/&gt;&lt;wsp:rsid wsp:val=&quot;00E3011B&quot;/&gt;&lt;wsp:rsid wsp:val=&quot;00E30274&quot;/&gt;&lt;wsp:rsid wsp:val=&quot;00E30B45&quot;/&gt;&lt;wsp:rsid wsp:val=&quot;00E315EA&quot;/&gt;&lt;wsp:rsid wsp:val=&quot;00E31D64&quot;/&gt;&lt;wsp:rsid wsp:val=&quot;00E32167&quot;/&gt;&lt;wsp:rsid wsp:val=&quot;00E332CD&quot;/&gt;&lt;wsp:rsid wsp:val=&quot;00E33FEF&quot;/&gt;&lt;wsp:rsid wsp:val=&quot;00E34D91&quot;/&gt;&lt;wsp:rsid wsp:val=&quot;00E35BCA&quot;/&gt;&lt;wsp:rsid wsp:val=&quot;00E36647&quot;/&gt;&lt;wsp:rsid wsp:val=&quot;00E408BB&quot;/&gt;&lt;wsp:rsid wsp:val=&quot;00E4163B&quot;/&gt;&lt;wsp:rsid wsp:val=&quot;00E41AF5&quot;/&gt;&lt;wsp:rsid wsp:val=&quot;00E42214&quot;/&gt;&lt;wsp:rsid wsp:val=&quot;00E429B1&quot;/&gt;&lt;wsp:rsid wsp:val=&quot;00E43B85&quot;/&gt;&lt;wsp:rsid wsp:val=&quot;00E44038&quot;/&gt;&lt;wsp:rsid wsp:val=&quot;00E4425A&quot;/&gt;&lt;wsp:rsid wsp:val=&quot;00E445C1&quot;/&gt;&lt;wsp:rsid wsp:val=&quot;00E4518F&quot;/&gt;&lt;wsp:rsid wsp:val=&quot;00E4521F&quot;/&gt;&lt;wsp:rsid wsp:val=&quot;00E46A0A&quot;/&gt;&lt;wsp:rsid wsp:val=&quot;00E509FF&quot;/&gt;&lt;wsp:rsid wsp:val=&quot;00E5171F&quot;/&gt;&lt;wsp:rsid wsp:val=&quot;00E51F3A&quot;/&gt;&lt;wsp:rsid wsp:val=&quot;00E53B73&quot;/&gt;&lt;wsp:rsid wsp:val=&quot;00E54B97&quot;/&gt;&lt;wsp:rsid wsp:val=&quot;00E54F28&quot;/&gt;&lt;wsp:rsid wsp:val=&quot;00E553F1&quot;/&gt;&lt;wsp:rsid wsp:val=&quot;00E55408&quot;/&gt;&lt;wsp:rsid wsp:val=&quot;00E55562&quot;/&gt;&lt;wsp:rsid wsp:val=&quot;00E55F16&quot;/&gt;&lt;wsp:rsid wsp:val=&quot;00E576D9&quot;/&gt;&lt;wsp:rsid wsp:val=&quot;00E60011&quot;/&gt;&lt;wsp:rsid wsp:val=&quot;00E60A2F&quot;/&gt;&lt;wsp:rsid wsp:val=&quot;00E60F2E&quot;/&gt;&lt;wsp:rsid wsp:val=&quot;00E61312&quot;/&gt;&lt;wsp:rsid wsp:val=&quot;00E62719&quot;/&gt;&lt;wsp:rsid wsp:val=&quot;00E62D04&quot;/&gt;&lt;wsp:rsid wsp:val=&quot;00E63018&quot;/&gt;&lt;wsp:rsid wsp:val=&quot;00E630CE&quot;/&gt;&lt;wsp:rsid wsp:val=&quot;00E6416D&quot;/&gt;&lt;wsp:rsid wsp:val=&quot;00E64FE7&quot;/&gt;&lt;wsp:rsid wsp:val=&quot;00E65723&quot;/&gt;&lt;wsp:rsid wsp:val=&quot;00E65B99&quot;/&gt;&lt;wsp:rsid wsp:val=&quot;00E65E78&quot;/&gt;&lt;wsp:rsid wsp:val=&quot;00E65FB1&quot;/&gt;&lt;wsp:rsid wsp:val=&quot;00E66A64&quot;/&gt;&lt;wsp:rsid wsp:val=&quot;00E67963&quot;/&gt;&lt;wsp:rsid wsp:val=&quot;00E67DFA&quot;/&gt;&lt;wsp:rsid wsp:val=&quot;00E70532&quot;/&gt;&lt;wsp:rsid wsp:val=&quot;00E70FA3&quot;/&gt;&lt;wsp:rsid wsp:val=&quot;00E7101D&quot;/&gt;&lt;wsp:rsid wsp:val=&quot;00E71318&quot;/&gt;&lt;wsp:rsid wsp:val=&quot;00E71DA8&quot;/&gt;&lt;wsp:rsid wsp:val=&quot;00E733C5&quot;/&gt;&lt;wsp:rsid wsp:val=&quot;00E73650&quot;/&gt;&lt;wsp:rsid wsp:val=&quot;00E73A37&quot;/&gt;&lt;wsp:rsid wsp:val=&quot;00E73D15&quot;/&gt;&lt;wsp:rsid wsp:val=&quot;00E744EE&quot;/&gt;&lt;wsp:rsid wsp:val=&quot;00E752C7&quot;/&gt;&lt;wsp:rsid wsp:val=&quot;00E7565A&quot;/&gt;&lt;wsp:rsid wsp:val=&quot;00E76280&quot;/&gt;&lt;wsp:rsid wsp:val=&quot;00E76A3F&quot;/&gt;&lt;wsp:rsid wsp:val=&quot;00E7759B&quot;/&gt;&lt;wsp:rsid wsp:val=&quot;00E8078D&quot;/&gt;&lt;wsp:rsid wsp:val=&quot;00E809F2&quot;/&gt;&lt;wsp:rsid wsp:val=&quot;00E80C5A&quot;/&gt;&lt;wsp:rsid wsp:val=&quot;00E814AB&quot;/&gt;&lt;wsp:rsid wsp:val=&quot;00E81988&quot;/&gt;&lt;wsp:rsid wsp:val=&quot;00E81C24&quot;/&gt;&lt;wsp:rsid wsp:val=&quot;00E81DF6&quot;/&gt;&lt;wsp:rsid wsp:val=&quot;00E81E82&quot;/&gt;&lt;wsp:rsid wsp:val=&quot;00E8270E&quot;/&gt;&lt;wsp:rsid wsp:val=&quot;00E82C60&quot;/&gt;&lt;wsp:rsid wsp:val=&quot;00E82DDD&quot;/&gt;&lt;wsp:rsid wsp:val=&quot;00E835BC&quot;/&gt;&lt;wsp:rsid wsp:val=&quot;00E83A70&quot;/&gt;&lt;wsp:rsid wsp:val=&quot;00E83D76&quot;/&gt;&lt;wsp:rsid wsp:val=&quot;00E8480A&quot;/&gt;&lt;wsp:rsid wsp:val=&quot;00E84A6A&quot;/&gt;&lt;wsp:rsid wsp:val=&quot;00E85BA7&quot;/&gt;&lt;wsp:rsid wsp:val=&quot;00E86688&quot;/&gt;&lt;wsp:rsid wsp:val=&quot;00E86A95&quot;/&gt;&lt;wsp:rsid wsp:val=&quot;00E87293&quot;/&gt;&lt;wsp:rsid wsp:val=&quot;00E87531&quot;/&gt;&lt;wsp:rsid wsp:val=&quot;00E87A46&quot;/&gt;&lt;wsp:rsid wsp:val=&quot;00E901A2&quot;/&gt;&lt;wsp:rsid wsp:val=&quot;00E90277&quot;/&gt;&lt;wsp:rsid wsp:val=&quot;00E90795&quot;/&gt;&lt;wsp:rsid wsp:val=&quot;00E90A3F&quot;/&gt;&lt;wsp:rsid wsp:val=&quot;00E92169&quot;/&gt;&lt;wsp:rsid wsp:val=&quot;00E92997&quot;/&gt;&lt;wsp:rsid wsp:val=&quot;00E92BBB&quot;/&gt;&lt;wsp:rsid wsp:val=&quot;00E944CF&quot;/&gt;&lt;wsp:rsid wsp:val=&quot;00E94E36&quot;/&gt;&lt;wsp:rsid wsp:val=&quot;00E959BD&quot;/&gt;&lt;wsp:rsid wsp:val=&quot;00E95AA4&quot;/&gt;&lt;wsp:rsid wsp:val=&quot;00E96123&quot;/&gt;&lt;wsp:rsid wsp:val=&quot;00E96B7E&quot;/&gt;&lt;wsp:rsid wsp:val=&quot;00E97044&quot;/&gt;&lt;wsp:rsid wsp:val=&quot;00E978E2&quot;/&gt;&lt;wsp:rsid wsp:val=&quot;00E9799F&quot;/&gt;&lt;wsp:rsid wsp:val=&quot;00EA0064&quot;/&gt;&lt;wsp:rsid wsp:val=&quot;00EA0731&quot;/&gt;&lt;wsp:rsid wsp:val=&quot;00EA1AAE&quot;/&gt;&lt;wsp:rsid wsp:val=&quot;00EA2710&quot;/&gt;&lt;wsp:rsid wsp:val=&quot;00EA368C&quot;/&gt;&lt;wsp:rsid wsp:val=&quot;00EA49B1&quot;/&gt;&lt;wsp:rsid wsp:val=&quot;00EA4C3F&quot;/&gt;&lt;wsp:rsid wsp:val=&quot;00EA5134&quot;/&gt;&lt;wsp:rsid wsp:val=&quot;00EA739B&quot;/&gt;&lt;wsp:rsid wsp:val=&quot;00EA78E7&quot;/&gt;&lt;wsp:rsid wsp:val=&quot;00EA7EA5&quot;/&gt;&lt;wsp:rsid wsp:val=&quot;00EB0E5C&quot;/&gt;&lt;wsp:rsid wsp:val=&quot;00EB1097&quot;/&gt;&lt;wsp:rsid wsp:val=&quot;00EB196D&quot;/&gt;&lt;wsp:rsid wsp:val=&quot;00EB1BFD&quot;/&gt;&lt;wsp:rsid wsp:val=&quot;00EB1E80&quot;/&gt;&lt;wsp:rsid wsp:val=&quot;00EB1ED5&quot;/&gt;&lt;wsp:rsid wsp:val=&quot;00EB1FAA&quot;/&gt;&lt;wsp:rsid wsp:val=&quot;00EB29D0&quot;/&gt;&lt;wsp:rsid wsp:val=&quot;00EB337A&quot;/&gt;&lt;wsp:rsid wsp:val=&quot;00EB39DB&quot;/&gt;&lt;wsp:rsid wsp:val=&quot;00EB3F2A&quot;/&gt;&lt;wsp:rsid wsp:val=&quot;00EB4794&quot;/&gt;&lt;wsp:rsid wsp:val=&quot;00EB56B3&quot;/&gt;&lt;wsp:rsid wsp:val=&quot;00EB5D02&quot;/&gt;&lt;wsp:rsid wsp:val=&quot;00EB5F42&quot;/&gt;&lt;wsp:rsid wsp:val=&quot;00EB68FC&quot;/&gt;&lt;wsp:rsid wsp:val=&quot;00EB76C5&quot;/&gt;&lt;wsp:rsid wsp:val=&quot;00EB7782&quot;/&gt;&lt;wsp:rsid wsp:val=&quot;00EC0291&quot;/&gt;&lt;wsp:rsid wsp:val=&quot;00EC0A02&quot;/&gt;&lt;wsp:rsid wsp:val=&quot;00EC1251&quot;/&gt;&lt;wsp:rsid wsp:val=&quot;00EC1F63&quot;/&gt;&lt;wsp:rsid wsp:val=&quot;00EC4E4A&quot;/&gt;&lt;wsp:rsid wsp:val=&quot;00EC5831&quot;/&gt;&lt;wsp:rsid wsp:val=&quot;00EC5BD2&quot;/&gt;&lt;wsp:rsid wsp:val=&quot;00EC66AE&quot;/&gt;&lt;wsp:rsid wsp:val=&quot;00EC728B&quot;/&gt;&lt;wsp:rsid wsp:val=&quot;00EC766A&quot;/&gt;&lt;wsp:rsid wsp:val=&quot;00EC790F&quot;/&gt;&lt;wsp:rsid wsp:val=&quot;00EC7B43&quot;/&gt;&lt;wsp:rsid wsp:val=&quot;00ED051B&quot;/&gt;&lt;wsp:rsid wsp:val=&quot;00ED0D7A&quot;/&gt;&lt;wsp:rsid wsp:val=&quot;00ED0FD3&quot;/&gt;&lt;wsp:rsid wsp:val=&quot;00ED1479&quot;/&gt;&lt;wsp:rsid wsp:val=&quot;00ED25C4&quot;/&gt;&lt;wsp:rsid wsp:val=&quot;00ED2761&quot;/&gt;&lt;wsp:rsid wsp:val=&quot;00ED3F68&quot;/&gt;&lt;wsp:rsid wsp:val=&quot;00ED4880&quot;/&gt;&lt;wsp:rsid wsp:val=&quot;00ED4CAC&quot;/&gt;&lt;wsp:rsid wsp:val=&quot;00ED4CC6&quot;/&gt;&lt;wsp:rsid wsp:val=&quot;00ED5292&quot;/&gt;&lt;wsp:rsid wsp:val=&quot;00ED54FD&quot;/&gt;&lt;wsp:rsid wsp:val=&quot;00ED5E77&quot;/&gt;&lt;wsp:rsid wsp:val=&quot;00ED6357&quot;/&gt;&lt;wsp:rsid wsp:val=&quot;00ED646B&quot;/&gt;&lt;wsp:rsid wsp:val=&quot;00ED6883&quot;/&gt;&lt;wsp:rsid wsp:val=&quot;00ED7069&quot;/&gt;&lt;wsp:rsid wsp:val=&quot;00ED73A2&quot;/&gt;&lt;wsp:rsid wsp:val=&quot;00EE00A3&quot;/&gt;&lt;wsp:rsid wsp:val=&quot;00EE1C0D&quot;/&gt;&lt;wsp:rsid wsp:val=&quot;00EE1FDF&quot;/&gt;&lt;wsp:rsid wsp:val=&quot;00EE2892&quot;/&gt;&lt;wsp:rsid wsp:val=&quot;00EE3352&quot;/&gt;&lt;wsp:rsid wsp:val=&quot;00EE335B&quot;/&gt;&lt;wsp:rsid wsp:val=&quot;00EE3509&quot;/&gt;&lt;wsp:rsid wsp:val=&quot;00EE3E7B&quot;/&gt;&lt;wsp:rsid wsp:val=&quot;00EE4F1B&quot;/&gt;&lt;wsp:rsid wsp:val=&quot;00EE555B&quot;/&gt;&lt;wsp:rsid wsp:val=&quot;00EE5BE2&quot;/&gt;&lt;wsp:rsid wsp:val=&quot;00EE5F7D&quot;/&gt;&lt;wsp:rsid wsp:val=&quot;00EE6D03&quot;/&gt;&lt;wsp:rsid wsp:val=&quot;00EE73C3&quot;/&gt;&lt;wsp:rsid wsp:val=&quot;00EE79D7&quot;/&gt;&lt;wsp:rsid wsp:val=&quot;00EF3089&quot;/&gt;&lt;wsp:rsid wsp:val=&quot;00EF33D3&quot;/&gt;&lt;wsp:rsid wsp:val=&quot;00EF4B86&quot;/&gt;&lt;wsp:rsid wsp:val=&quot;00EF7C7B&quot;/&gt;&lt;wsp:rsid wsp:val=&quot;00F00416&quot;/&gt;&lt;wsp:rsid wsp:val=&quot;00F00CBB&quot;/&gt;&lt;wsp:rsid wsp:val=&quot;00F00F41&quot;/&gt;&lt;wsp:rsid wsp:val=&quot;00F0232A&quot;/&gt;&lt;wsp:rsid wsp:val=&quot;00F026F9&quot;/&gt;&lt;wsp:rsid wsp:val=&quot;00F02E50&quot;/&gt;&lt;wsp:rsid wsp:val=&quot;00F030AB&quot;/&gt;&lt;wsp:rsid wsp:val=&quot;00F04244&quot;/&gt;&lt;wsp:rsid wsp:val=&quot;00F04C97&quot;/&gt;&lt;wsp:rsid wsp:val=&quot;00F0504F&quot;/&gt;&lt;wsp:rsid wsp:val=&quot;00F0542D&quot;/&gt;&lt;wsp:rsid wsp:val=&quot;00F069FF&quot;/&gt;&lt;wsp:rsid wsp:val=&quot;00F07302&quot;/&gt;&lt;wsp:rsid wsp:val=&quot;00F07B93&quot;/&gt;&lt;wsp:rsid wsp:val=&quot;00F100F0&quot;/&gt;&lt;wsp:rsid wsp:val=&quot;00F12A2B&quot;/&gt;&lt;wsp:rsid wsp:val=&quot;00F12A6D&quot;/&gt;&lt;wsp:rsid wsp:val=&quot;00F130AB&quot;/&gt;&lt;wsp:rsid wsp:val=&quot;00F131F1&quot;/&gt;&lt;wsp:rsid wsp:val=&quot;00F1360D&quot;/&gt;&lt;wsp:rsid wsp:val=&quot;00F13AD3&quot;/&gt;&lt;wsp:rsid wsp:val=&quot;00F15C5C&quot;/&gt;&lt;wsp:rsid wsp:val=&quot;00F15CF0&quot;/&gt;&lt;wsp:rsid wsp:val=&quot;00F202E7&quot;/&gt;&lt;wsp:rsid wsp:val=&quot;00F2038F&quot;/&gt;&lt;wsp:rsid wsp:val=&quot;00F2070D&quot;/&gt;&lt;wsp:rsid wsp:val=&quot;00F20839&quot;/&gt;&lt;wsp:rsid wsp:val=&quot;00F210FE&quot;/&gt;&lt;wsp:rsid wsp:val=&quot;00F21DCE&quot;/&gt;&lt;wsp:rsid wsp:val=&quot;00F2270E&quot;/&gt;&lt;wsp:rsid wsp:val=&quot;00F23117&quot;/&gt;&lt;wsp:rsid wsp:val=&quot;00F23734&quot;/&gt;&lt;wsp:rsid wsp:val=&quot;00F23813&quot;/&gt;&lt;wsp:rsid wsp:val=&quot;00F2497E&quot;/&gt;&lt;wsp:rsid wsp:val=&quot;00F26AE3&quot;/&gt;&lt;wsp:rsid wsp:val=&quot;00F26FCA&quot;/&gt;&lt;wsp:rsid wsp:val=&quot;00F273D2&quot;/&gt;&lt;wsp:rsid wsp:val=&quot;00F27870&quot;/&gt;&lt;wsp:rsid wsp:val=&quot;00F279D6&quot;/&gt;&lt;wsp:rsid wsp:val=&quot;00F27C8F&quot;/&gt;&lt;wsp:rsid wsp:val=&quot;00F30382&quot;/&gt;&lt;wsp:rsid wsp:val=&quot;00F305E8&quot;/&gt;&lt;wsp:rsid wsp:val=&quot;00F314CF&quot;/&gt;&lt;wsp:rsid wsp:val=&quot;00F31FA5&quot;/&gt;&lt;wsp:rsid wsp:val=&quot;00F32382&quot;/&gt;&lt;wsp:rsid wsp:val=&quot;00F32BB6&quot;/&gt;&lt;wsp:rsid wsp:val=&quot;00F33A14&quot;/&gt;&lt;wsp:rsid wsp:val=&quot;00F33D92&quot;/&gt;&lt;wsp:rsid wsp:val=&quot;00F349CD&quot;/&gt;&lt;wsp:rsid wsp:val=&quot;00F34F2F&quot;/&gt;&lt;wsp:rsid wsp:val=&quot;00F35EA4&quot;/&gt;&lt;wsp:rsid wsp:val=&quot;00F36303&quot;/&gt;&lt;wsp:rsid wsp:val=&quot;00F368E1&quot;/&gt;&lt;wsp:rsid wsp:val=&quot;00F37902&quot;/&gt;&lt;wsp:rsid wsp:val=&quot;00F37B40&quot;/&gt;&lt;wsp:rsid wsp:val=&quot;00F416D7&quot;/&gt;&lt;wsp:rsid wsp:val=&quot;00F4175B&quot;/&gt;&lt;wsp:rsid wsp:val=&quot;00F42334&quot;/&gt;&lt;wsp:rsid wsp:val=&quot;00F42FAC&quot;/&gt;&lt;wsp:rsid wsp:val=&quot;00F43529&quot;/&gt;&lt;wsp:rsid wsp:val=&quot;00F437C3&quot;/&gt;&lt;wsp:rsid wsp:val=&quot;00F43E51&quot;/&gt;&lt;wsp:rsid wsp:val=&quot;00F443D8&quot;/&gt;&lt;wsp:rsid wsp:val=&quot;00F44AE6&quot;/&gt;&lt;wsp:rsid wsp:val=&quot;00F4511B&quot;/&gt;&lt;wsp:rsid wsp:val=&quot;00F451F8&quot;/&gt;&lt;wsp:rsid wsp:val=&quot;00F45393&quot;/&gt;&lt;wsp:rsid wsp:val=&quot;00F45414&quot;/&gt;&lt;wsp:rsid wsp:val=&quot;00F45786&quot;/&gt;&lt;wsp:rsid wsp:val=&quot;00F458AE&quot;/&gt;&lt;wsp:rsid wsp:val=&quot;00F4615F&quot;/&gt;&lt;wsp:rsid wsp:val=&quot;00F46355&quot;/&gt;&lt;wsp:rsid wsp:val=&quot;00F4645B&quot;/&gt;&lt;wsp:rsid wsp:val=&quot;00F46596&quot;/&gt;&lt;wsp:rsid wsp:val=&quot;00F51511&quot;/&gt;&lt;wsp:rsid wsp:val=&quot;00F51535&quot;/&gt;&lt;wsp:rsid wsp:val=&quot;00F51BAA&quot;/&gt;&lt;wsp:rsid wsp:val=&quot;00F52402&quot;/&gt;&lt;wsp:rsid wsp:val=&quot;00F52DCE&quot;/&gt;&lt;wsp:rsid wsp:val=&quot;00F539BA&quot;/&gt;&lt;wsp:rsid wsp:val=&quot;00F54BBB&quot;/&gt;&lt;wsp:rsid wsp:val=&quot;00F54E3B&quot;/&gt;&lt;wsp:rsid wsp:val=&quot;00F55609&quot;/&gt;&lt;wsp:rsid wsp:val=&quot;00F55C34&quot;/&gt;&lt;wsp:rsid wsp:val=&quot;00F56196&quot;/&gt;&lt;wsp:rsid wsp:val=&quot;00F56548&quot;/&gt;&lt;wsp:rsid wsp:val=&quot;00F56BFE&quot;/&gt;&lt;wsp:rsid wsp:val=&quot;00F571E9&quot;/&gt;&lt;wsp:rsid wsp:val=&quot;00F57374&quot;/&gt;&lt;wsp:rsid wsp:val=&quot;00F60335&quot;/&gt;&lt;wsp:rsid wsp:val=&quot;00F60F05&quot;/&gt;&lt;wsp:rsid wsp:val=&quot;00F61369&quot;/&gt;&lt;wsp:rsid wsp:val=&quot;00F62E72&quot;/&gt;&lt;wsp:rsid wsp:val=&quot;00F6333B&quot;/&gt;&lt;wsp:rsid wsp:val=&quot;00F633B5&quot;/&gt;&lt;wsp:rsid wsp:val=&quot;00F639D2&quot;/&gt;&lt;wsp:rsid wsp:val=&quot;00F64349&quot;/&gt;&lt;wsp:rsid wsp:val=&quot;00F64953&quot;/&gt;&lt;wsp:rsid wsp:val=&quot;00F72590&quot;/&gt;&lt;wsp:rsid wsp:val=&quot;00F726BB&quot;/&gt;&lt;wsp:rsid wsp:val=&quot;00F727C3&quot;/&gt;&lt;wsp:rsid wsp:val=&quot;00F73499&quot;/&gt;&lt;wsp:rsid wsp:val=&quot;00F738A4&quot;/&gt;&lt;wsp:rsid wsp:val=&quot;00F739E2&quot;/&gt;&lt;wsp:rsid wsp:val=&quot;00F74A22&quot;/&gt;&lt;wsp:rsid wsp:val=&quot;00F74AAC&quot;/&gt;&lt;wsp:rsid wsp:val=&quot;00F756A2&quot;/&gt;&lt;wsp:rsid wsp:val=&quot;00F75800&quot;/&gt;&lt;wsp:rsid wsp:val=&quot;00F75A5C&quot;/&gt;&lt;wsp:rsid wsp:val=&quot;00F75ECE&quot;/&gt;&lt;wsp:rsid wsp:val=&quot;00F761EA&quot;/&gt;&lt;wsp:rsid wsp:val=&quot;00F7622F&quot;/&gt;&lt;wsp:rsid wsp:val=&quot;00F80084&quot;/&gt;&lt;wsp:rsid wsp:val=&quot;00F80142&quot;/&gt;&lt;wsp:rsid wsp:val=&quot;00F80304&quot;/&gt;&lt;wsp:rsid wsp:val=&quot;00F812EE&quot;/&gt;&lt;wsp:rsid wsp:val=&quot;00F82002&quot;/&gt;&lt;wsp:rsid wsp:val=&quot;00F8376F&quot;/&gt;&lt;wsp:rsid wsp:val=&quot;00F83E69&quot;/&gt;&lt;wsp:rsid wsp:val=&quot;00F85200&quot;/&gt;&lt;wsp:rsid wsp:val=&quot;00F85E33&quot;/&gt;&lt;wsp:rsid wsp:val=&quot;00F8618D&quot;/&gt;&lt;wsp:rsid wsp:val=&quot;00F87EA4&quot;/&gt;&lt;wsp:rsid wsp:val=&quot;00F924BE&quot;/&gt;&lt;wsp:rsid wsp:val=&quot;00F938B2&quot;/&gt;&lt;wsp:rsid wsp:val=&quot;00F93EA8&quot;/&gt;&lt;wsp:rsid wsp:val=&quot;00F948E3&quot;/&gt;&lt;wsp:rsid wsp:val=&quot;00F94F5B&quot;/&gt;&lt;wsp:rsid wsp:val=&quot;00F95337&quot;/&gt;&lt;wsp:rsid wsp:val=&quot;00F959DE&quot;/&gt;&lt;wsp:rsid wsp:val=&quot;00F95B94&quot;/&gt;&lt;wsp:rsid wsp:val=&quot;00F96F10&quot;/&gt;&lt;wsp:rsid wsp:val=&quot;00FA0669&quot;/&gt;&lt;wsp:rsid wsp:val=&quot;00FA0E7F&quot;/&gt;&lt;wsp:rsid wsp:val=&quot;00FA137E&quot;/&gt;&lt;wsp:rsid wsp:val=&quot;00FA236D&quot;/&gt;&lt;wsp:rsid wsp:val=&quot;00FA26FE&quot;/&gt;&lt;wsp:rsid wsp:val=&quot;00FA2E49&quot;/&gt;&lt;wsp:rsid wsp:val=&quot;00FA302B&quot;/&gt;&lt;wsp:rsid wsp:val=&quot;00FA3098&quot;/&gt;&lt;wsp:rsid wsp:val=&quot;00FA43B0&quot;/&gt;&lt;wsp:rsid wsp:val=&quot;00FA47EB&quot;/&gt;&lt;wsp:rsid wsp:val=&quot;00FA4945&quot;/&gt;&lt;wsp:rsid wsp:val=&quot;00FA4F2B&quot;/&gt;&lt;wsp:rsid wsp:val=&quot;00FA588A&quot;/&gt;&lt;wsp:rsid wsp:val=&quot;00FA5CE4&quot;/&gt;&lt;wsp:rsid wsp:val=&quot;00FA6DCE&quot;/&gt;&lt;wsp:rsid wsp:val=&quot;00FA79E9&quot;/&gt;&lt;wsp:rsid wsp:val=&quot;00FA7C30&quot;/&gt;&lt;wsp:rsid wsp:val=&quot;00FB01F7&quot;/&gt;&lt;wsp:rsid wsp:val=&quot;00FB0E36&quot;/&gt;&lt;wsp:rsid wsp:val=&quot;00FB1E3C&quot;/&gt;&lt;wsp:rsid wsp:val=&quot;00FB2DFB&quot;/&gt;&lt;wsp:rsid wsp:val=&quot;00FB304D&quot;/&gt;&lt;wsp:rsid wsp:val=&quot;00FB3583&quot;/&gt;&lt;wsp:rsid wsp:val=&quot;00FB381F&quot;/&gt;&lt;wsp:rsid wsp:val=&quot;00FB4081&quot;/&gt;&lt;wsp:rsid wsp:val=&quot;00FB4532&quot;/&gt;&lt;wsp:rsid wsp:val=&quot;00FB4814&quot;/&gt;&lt;wsp:rsid wsp:val=&quot;00FB53AB&quot;/&gt;&lt;wsp:rsid wsp:val=&quot;00FB6D8C&quot;/&gt;&lt;wsp:rsid wsp:val=&quot;00FB764B&quot;/&gt;&lt;wsp:rsid wsp:val=&quot;00FB7757&quot;/&gt;&lt;wsp:rsid wsp:val=&quot;00FB791D&quot;/&gt;&lt;wsp:rsid wsp:val=&quot;00FB7FCF&quot;/&gt;&lt;wsp:rsid wsp:val=&quot;00FC0D9F&quot;/&gt;&lt;wsp:rsid wsp:val=&quot;00FC1647&quot;/&gt;&lt;wsp:rsid wsp:val=&quot;00FC2357&quot;/&gt;&lt;wsp:rsid wsp:val=&quot;00FC32F0&quot;/&gt;&lt;wsp:rsid wsp:val=&quot;00FC37BB&quot;/&gt;&lt;wsp:rsid wsp:val=&quot;00FC4A67&quot;/&gt;&lt;wsp:rsid wsp:val=&quot;00FC4B77&quot;/&gt;&lt;wsp:rsid wsp:val=&quot;00FC4ECD&quot;/&gt;&lt;wsp:rsid wsp:val=&quot;00FC5812&quot;/&gt;&lt;wsp:rsid wsp:val=&quot;00FC7599&quot;/&gt;&lt;wsp:rsid wsp:val=&quot;00FC76AA&quot;/&gt;&lt;wsp:rsid wsp:val=&quot;00FD0C77&quot;/&gt;&lt;wsp:rsid wsp:val=&quot;00FD163E&quot;/&gt;&lt;wsp:rsid wsp:val=&quot;00FD196E&quot;/&gt;&lt;wsp:rsid wsp:val=&quot;00FD1EFD&quot;/&gt;&lt;wsp:rsid wsp:val=&quot;00FD2911&quot;/&gt;&lt;wsp:rsid wsp:val=&quot;00FD3BCD&quot;/&gt;&lt;wsp:rsid wsp:val=&quot;00FD3F86&quot;/&gt;&lt;wsp:rsid wsp:val=&quot;00FD4B58&quot;/&gt;&lt;wsp:rsid wsp:val=&quot;00FD641A&quot;/&gt;&lt;wsp:rsid wsp:val=&quot;00FD6915&quot;/&gt;&lt;wsp:rsid wsp:val=&quot;00FD6F53&quot;/&gt;&lt;wsp:rsid wsp:val=&quot;00FD7595&quot;/&gt;&lt;wsp:rsid wsp:val=&quot;00FD7AFF&quot;/&gt;&lt;wsp:rsid wsp:val=&quot;00FD7CF3&quot;/&gt;&lt;wsp:rsid wsp:val=&quot;00FD7E30&quot;/&gt;&lt;wsp:rsid wsp:val=&quot;00FE0146&quot;/&gt;&lt;wsp:rsid wsp:val=&quot;00FE161F&quot;/&gt;&lt;wsp:rsid wsp:val=&quot;00FE1992&quot;/&gt;&lt;wsp:rsid wsp:val=&quot;00FE1D27&quot;/&gt;&lt;wsp:rsid wsp:val=&quot;00FE1F63&quot;/&gt;&lt;wsp:rsid wsp:val=&quot;00FE2632&quot;/&gt;&lt;wsp:rsid wsp:val=&quot;00FE27AA&quot;/&gt;&lt;wsp:rsid wsp:val=&quot;00FE3E0E&quot;/&gt;&lt;wsp:rsid wsp:val=&quot;00FE464D&quot;/&gt;&lt;wsp:rsid wsp:val=&quot;00FE498F&quot;/&gt;&lt;wsp:rsid wsp:val=&quot;00FE4EE7&quot;/&gt;&lt;wsp:rsid wsp:val=&quot;00FE5153&quot;/&gt;&lt;wsp:rsid wsp:val=&quot;00FE532D&quot;/&gt;&lt;wsp:rsid wsp:val=&quot;00FE5809&quot;/&gt;&lt;wsp:rsid wsp:val=&quot;00FE6794&quot;/&gt;&lt;wsp:rsid wsp:val=&quot;00FE6F02&quot;/&gt;&lt;wsp:rsid wsp:val=&quot;00FE7EB5&quot;/&gt;&lt;wsp:rsid wsp:val=&quot;00FF0E48&quot;/&gt;&lt;wsp:rsid wsp:val=&quot;00FF1689&quot;/&gt;&lt;wsp:rsid wsp:val=&quot;00FF1B4F&quot;/&gt;&lt;wsp:rsid wsp:val=&quot;00FF23B6&quot;/&gt;&lt;wsp:rsid wsp:val=&quot;00FF2783&quot;/&gt;&lt;wsp:rsid wsp:val=&quot;00FF3ABC&quot;/&gt;&lt;wsp:rsid wsp:val=&quot;00FF4939&quot;/&gt;&lt;wsp:rsid wsp:val=&quot;00FF4CA8&quot;/&gt;&lt;wsp:rsid wsp:val=&quot;00FF5684&quot;/&gt;&lt;wsp:rsid wsp:val=&quot;00FF5925&quot;/&gt;&lt;wsp:rsid wsp:val=&quot;00FF5AA9&quot;/&gt;&lt;wsp:rsid wsp:val=&quot;00FF6748&quot;/&gt;&lt;wsp:rsid wsp:val=&quot;00FF6D74&quot;/&gt;&lt;wsp:rsid wsp:val=&quot;00FF7B27&quot;/&gt;&lt;/wsp:rsids&gt;&lt;/w:docPr&gt;&lt;w:body&gt;&lt;wx:sect&gt;&lt;w:p wsp:rsidR=&quot;00000000&quot; wsp:rsidRDefault=&quot;002927AA&quot; wsp:rsidP=&quot;002927AA&quot;&gt;&lt;m:oMathPara&gt;&lt;m:oMath&gt;&lt;m:sSub&gt;&lt;m:sSubPr&gt;&lt;m:ctrlPr&gt;&lt;w:rPr&gt;&lt;w:rFonts w:ascii=&quot;Cambria Math&quot; w:fareast=&quot;仿宋&quot; w:h-ansi=&quot;Cambria Math&quot; w:cs=&quot;Arial&quot;/&gt;&lt;wx:font wx:val=&quot;Cambria Math&quot;x:x:x:x:x:x:x:x:/&gt;se&lt;w:i/&gt;&lt;w:snapToGrid w:val=&quot;off&quot;/&gt;&lt;w:color w:val=&quot;000000&quot;/&gt;&lt;w:kern w:val=&quot;0&quot;/&gt;&lt;w:sz-cs w:val=&quot;21&quot;/&gt;&lt;/w:rPr&gt;&lt;/m:ctrlPr&gt;&lt;/m:sSubPr&gt;&lt;m:e&gt;&lt;m:r&gt;&lt;w:rPr&gt;&lt;w:rFonts w:ascii=&quot;Cambria Math&quot; w:fareast=&quot;仿宋&quot; w:h-ansi=&quot;Cambria Math&quot; w:cs=&quot;Arial&quot;/&gt;&lt;wx:x:fox:ntx: wx:x:x:vax:l=x:&quot;Cx:ambrseia Math&quot;/&gt;&lt;w:i/&gt;&lt;w:i-cs/&gt;&lt;w:snapToGrid w:val=&quot;off&quot;/&gt;&lt;w:color w:val=&quot;000000&quot;/&gt;&lt;w:kern w:val=&quot;0&quot;/&gt;&lt;w:sz-cs w:val=&quot;21&quot;/&gt;&lt;/w:rPr&gt;&lt;m:t&gt;V&lt;/m:t&gt;&lt;/m:r&gt;&lt;/m:e&gt;&lt;m:sub&gt;&lt;m:r&gt;&lt;w:rPr&gt;&lt;w:rFonts w:ascii=&quot;Cambria Math&quot; w:fareast=&quot;仿宋&quot; w:hx:-ansx:i=&quot;Cx:ambrx:ia Mx:ath&quot;x: w:cx:s=&quot;Ax:rial&quot;/se&gt;&lt;wx:font wx:val=&quot;Cambria Math&quot;/&gt;&lt;w:i/&gt;&lt;w:i-cs/&gt;&lt;w:snapToGrid w:val=&quot;off&quot;/&gt;&lt;w:color w:val=&quot;000000&quot;/&gt;&lt;w:kern w:val=&quot;0&quot;/&gt;&lt;w:sz-cs w:val=&quot;21&quot;/&gt;&lt;/w:rPr&gt;&lt;m:t&gt;b&lt;/m:t&gt;&lt;/m:r&gt;&lt;/m:sub&gt;&lt;/m:sSub&gt;&lt;m:r&gt;&lt;w:rPr&gt;&lt;w:rFonts w:ascii=&quot;Cambria Math&quot; w:fareast=&quot;仿:宋&quot; w:x:h-ansi=&quot;seCambria Math&quot; w:cs=&quot;Arial&quot;/&gt;&lt;wx:font wx:val=&quot;Cambria Math&quot;/&gt;&lt;w:i/&gt;&lt;w:i-cs/&gt;&lt;w:snapToGrid w:val=&quot;off&quot;/&gt;&lt;w:color w:val=&quot;000000&quot;/&gt;&lt;w:kern w:val=&quot;0&quot;/&gt;&lt;w:sz-cs w:val=&quot;21&quot;/&gt;&lt;/w:rPr&gt;&lt;m:t&gt;=&lt;/m:t&gt;&lt;/m:r&gt;&lt;m:f&gt;&lt;ms :fPr&gt;&lt;cim:ctrlamPr&gt;&lt;w: MrPr&gt;&lt;w w:rFonteas w:asc:ii=&quot;Cambria Math&quot; w:fareast=&quot;仿宋&quot; w:h-ansi=&quot;Cambria Math&quot; w:cs=&quot;Arial&quot;/&gt;&lt;wx:font wx:val=&quot;Cambria Math&quot;/&gt;&lt;w:i/&gt;&lt;w:snapToGrid w:val=&quot;off&quot;/&gt;&lt;w:color w:val=&quot;000000&quot;/&gt;&lt;w:kern w:val=&quot;0&quot;/&gt;&lt;w:sz-cs w:val=&quot;21&quot;/&gt;&lt;/w:s rPr&gt;&lt;/m:cictrlPr&gt;&lt;am/m:fPr&gt;&lt; Mm:num&gt;&lt;m w:r&gt;&lt;w:rPear&gt;&lt;w:rFoc:nts w:asmbcii=&quot;Cambr&quot; ia Math&quot; w:fareast=&quot;仿宋&quot; w:h-ansi=&quot;Cambria Math&quot; w:cs=&quot;Arial&quot;/&gt;&lt;wx:font wx:val=&quot;Cambria Math&quot;/&gt;&lt;w:i/&gt;&lt;w:i-cs/&gt;&lt;w:snapToGrid w:val=&quot;off&quot;/&gt;&lt;w:color w:val=&quot;000000&quot;/&gt;&lt;w:kern w:s val=&quot;0&quot;/&gt;&lt;ciw:sz-cs w:amval=&quot;21&quot;/&gt; M&lt;/w:rPr&gt;&lt;m w:t&gt;1.35β&lt;Pea/m:t&gt;&lt;/m:roc:&gt;&lt;m:sSub&gt;&lt;smbm:sSubPr&gt;&lt;m:r&quot; ctrlPr&gt;&lt;w:rPr&gt;&lt;w:rFonts w:ascii=&quot;Cambria Math&quot; w:fareast=&quot;仿宋&quot; w:h-ansi=&quot;Cambria Math&quot; w:cs=&quot;Arial&quot;/&gt;&lt;wx:font wx:val=&quot;Cambria Math&quot;/&gt;&lt;w:i/&gt;&lt;w:snapToGrid:s  w:val=&quot;off&quot;&lt;ci/&gt;&lt;w:color w:am:val=&quot;000000&gt; M&quot;/&gt;&lt;w:kern wm w:val=&quot;0&quot;/&gt;&lt;w:easz-cs w:val=&quot;c:21&quot;/&gt;&lt;/w:rPr&gt;mb&lt;/m:ctrlPr&gt;&lt;/m:&quot; sSubPr&gt;&lt;m:e&gt;&lt;m:r&gt;&lt;w:rPr&gt;&lt;w:rFonts w:ascii=&quot;Cambria Math&quot; w:fareast=&quot;仿宋&quot; w:h-ansi=&quot;Cambria Math&quot; w:cs=&quot;Arial&quot;/&gt;&lt;wx:font wx:val=&quot;Cambs ria Math&quot;/&gt;&lt;w:ici/&gt;&lt;w:i-cs/&gt;&lt;w:samnapToGrid w:val M=&quot;off&quot;/&gt;&lt;w:colo wr w:val=&quot;000000ea&quot;/&gt;&lt;w:kern w:vac:l=&quot;0&quot;/&gt;&lt;w:sz-csmb w:val=&quot;21&quot;/&gt;&lt;/w:&quot; rPr&gt;&lt;m:t&gt;G&lt;/m:t&gt;&lt;/m:r&gt;&lt;/m:e&gt;&lt;m:sub&gt;&lt;m:r&gt;&lt;w:rPr&gt;&lt;w:rFonts w:ascii=&quot;Cambria Math&quot; w:fareast=&quot;仿宋&quot; w:h-ansi=&quot;Cambria Mas th&quot; w:cs=&quot;Arial&quot;/ci&gt;&lt;wx:font wx:val=am&quot;Cambria Math&quot;/&gt;&lt; Mw:i/&gt;&lt;w:i-cs/&gt;&lt;w: wsnapToGrid w:val=ea&quot;off&quot;/&gt;&lt;w:color wc::val=&quot;000000&quot;/&gt;&lt;wmb:kern w:val=&quot;0&quot;/&gt;&lt;w&quot; :sz-cs w:val=&quot;21&quot;/&gt;&lt;/w:rPr&gt;&lt;m:t&gt;k&lt;/m:t&gt;&lt;/m:r&gt;&lt;/m:sub&gt;&lt;/m:sSub&gt;&lt;/m:num&gt;&lt;m:den&gt;&lt;m:r&gt;&lt;w:rPr&gt;&lt;w:rFonts w:ascii=&quot;Cambria Math&quot; w:fareast=&quot;仿宋&quot; amw:h-ansi=&quot;Cambria M Math&quot; w:cs=&quot;Arial&quot;/&gt; w&lt;wx:font wx:val=&quot;Caeambria Math&quot;/&gt;&lt;w:i/&gt;c:&lt;w:i-cs/&gt;&lt;w:snapToGmbrid w:val=&quot;off&quot;/&gt;&lt;w:c&quot; olor w:val=&quot;000000&quot;/&gt;&lt;w:kern w:val=&quot;0&quot;/&gt;&lt;w:sz-cs w:val=&quot;21&quot;/&gt;&lt;/w:rPr&gt;&lt;m:t&gt;n&lt;/m:t&gt;&lt;/m:r&gt;w:&lt;/m:den&gt;&lt;/m:f&gt;&lt;/m:othMath&gt;&lt;/m:oMathPara&gt;&lt;/w:p&gt;&lt;w:sectPr wsp:rsidR=&quot;00000000&quot;&gt;&lt;w:pgSz w:w=&quot;12240&quot; w:h=&quot;15840&quot;/&gt;&lt;w:pgMar w:top=&quot;1440&quot; w:right=&quot;1800&quot; w:bottom=&quot;1440&quot; w:left=&quot;1800&quot; w:header=&quot;720&quot; w:footer=&quot;720&quot; w:gutter=&quot;0&quot;/&gt;&lt;w:cols w:space=&quot;720&quot;/&gt;&lt;/w:sectPr&gt;&lt;/wx:sect&gt;&lt;/w:body&gt;&lt;/w:wordDocument&gt;">
            <v:path/>
            <v:fill on="f" focussize="0,0"/>
            <v:stroke on="f" joinstyle="miter"/>
            <v:imagedata r:id="rId33" chromakey="#FFFFFF" o:title=""/>
            <o:lock v:ext="edit" aspectratio="t"/>
            <w10:wrap type="none"/>
            <w10:anchorlock/>
          </v:shape>
        </w:pict>
      </w:r>
      <w:r>
        <w:rPr>
          <w:rFonts w:cs="Times New Roman"/>
          <w:color w:val="auto"/>
          <w:sz w:val="21"/>
          <w:szCs w:val="21"/>
          <w:highlight w:val="none"/>
        </w:rPr>
        <w:instrText xml:space="preserve"> </w:instrText>
      </w:r>
      <w:r>
        <w:rPr>
          <w:rFonts w:cs="Times New Roman"/>
          <w:color w:val="auto"/>
          <w:sz w:val="21"/>
          <w:szCs w:val="21"/>
          <w:highlight w:val="none"/>
        </w:rPr>
        <w:fldChar w:fldCharType="separate"/>
      </w:r>
      <w:r>
        <w:rPr>
          <w:rFonts w:cs="Times New Roman"/>
          <w:color w:val="auto"/>
          <w:sz w:val="21"/>
          <w:szCs w:val="21"/>
          <w:highlight w:val="none"/>
        </w:rPr>
        <w:fldChar w:fldCharType="end"/>
      </w:r>
      <w:r>
        <w:rPr>
          <w:rFonts w:cs="Times New Roman"/>
          <w:color w:val="auto"/>
          <w:sz w:val="21"/>
          <w:szCs w:val="21"/>
          <w:highlight w:val="none"/>
        </w:rPr>
        <w:fldChar w:fldCharType="begin"/>
      </w:r>
      <w:r>
        <w:rPr>
          <w:rFonts w:cs="Times New Roman"/>
          <w:color w:val="auto"/>
          <w:sz w:val="21"/>
          <w:szCs w:val="21"/>
          <w:highlight w:val="none"/>
        </w:rPr>
        <w:instrText xml:space="preserve"> QUOTE </w:instrText>
      </w:r>
      <w:r>
        <w:rPr>
          <w:rFonts w:cs="Times New Roman"/>
          <w:color w:val="auto"/>
          <w:sz w:val="21"/>
          <w:szCs w:val="21"/>
          <w:highlight w:val="none"/>
        </w:rPr>
        <w:pict>
          <v:shape id="_x0000_i1137" o:spt="75" type="#_x0000_t75" style="height:31.35pt;width:34.45pt;" filled="f" o:preferrelative="t" stroked="f" coordsize="21600,21600" equationxml="&lt;?xml version=&quot;1.0&quot; encoding=&quot;UTF-8&quot; standalone=&quot;yes&quot;?&gt;&#10;&#10;&lt;?mso-application progid=&quot;Word.Document&quot;?&gt;&#10;&#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00&quot;/&gt;&lt;w:doNotEmbedSystemFonts/&gt;&lt;w:bordersDontSurroundHeader/&gt;&lt;w:bordersDontSurroundFooter/&gt;&lt;w:hideSpellingErrors/&gt;&lt;w:stylePaneFormatFilter w:val=&quot;3F01&quot;/&gt;&lt;w:defaultTabStop w:val=&quot;420&quot;/&gt;&lt;w:drawingGridVerticalSpacing w:val=&quot;156&quot;/&gt;&lt;w:displayHorizontalDrawingGridEvery w:val=&quot;0&quot;/&gt;&lt;w:displayVerticalDrawingGridEvery w:val=&quot;2&quot;/&gt;&lt;w:punctuationKerning/&gt;&lt;w:characterSpacingControl w:val=&quot;CompressPunctuation&quot;/&gt;&lt;w:optimizeForBrowser/&gt;&lt;w:targetScreenSz w:val=&quot;800x600&quot;/&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adjustLineHeightInTable/&gt;&lt;w:breakWrappedTables/&gt;&lt;w:snapToGridInCell/&gt;&lt;w:wrapTextWithPunct/&gt;&lt;w:useAsianBreakRules/&gt;&lt;w:dontGrowAutofit/&gt;&lt;w:useFELayout/&gt;&lt;/w:compat&gt;&lt;wsp:rsids&gt;&lt;wsp:rsidRoot wsp:val=&quot;009477A7&quot;/&gt;&lt;wsp:rsid wsp:val=&quot;00000811&quot;/&gt;&lt;wsp:rsid wsp:val=&quot;000010C3&quot;/&gt;&lt;wsp:rsid wsp:val=&quot;000010CE&quot;/&gt;&lt;wsp:rsid wsp:val=&quot;00001287&quot;/&gt;&lt;wsp:rsid wsp:val=&quot;00001DE2&quot;/&gt;&lt;wsp:rsid wsp:val=&quot;00002392&quot;/&gt;&lt;wsp:rsid wsp:val=&quot;00003307&quot;/&gt;&lt;wsp:rsid wsp:val=&quot;00003E5A&quot;/&gt;&lt;wsp:rsid wsp:val=&quot;000042BA&quot;/&gt;&lt;wsp:rsid wsp:val=&quot;000046A8&quot;/&gt;&lt;wsp:rsid wsp:val=&quot;00004BA8&quot;/&gt;&lt;wsp:rsid wsp:val=&quot;000101E2&quot;/&gt;&lt;wsp:rsid wsp:val=&quot;000115CB&quot;/&gt;&lt;wsp:rsid wsp:val=&quot;00012827&quot;/&gt;&lt;wsp:rsid wsp:val=&quot;00012FA3&quot;/&gt;&lt;wsp:rsid wsp:val=&quot;00013BEA&quot;/&gt;&lt;wsp:rsid wsp:val=&quot;0001467F&quot;/&gt;&lt;wsp:rsid wsp:val=&quot;00014AAA&quot;/&gt;&lt;wsp:rsid wsp:val=&quot;000150BE&quot;/&gt;&lt;wsp:rsid wsp:val=&quot;0001531D&quot;/&gt;&lt;wsp:rsid wsp:val=&quot;000155A5&quot;/&gt;&lt;wsp:rsid wsp:val=&quot;0001606F&quot;/&gt;&lt;wsp:rsid wsp:val=&quot;00016516&quot;/&gt;&lt;wsp:rsid wsp:val=&quot;00016D4D&quot;/&gt;&lt;wsp:rsid wsp:val=&quot;00016F4C&quot;/&gt;&lt;wsp:rsid wsp:val=&quot;00016F59&quot;/&gt;&lt;wsp:rsid wsp:val=&quot;00017D57&quot;/&gt;&lt;wsp:rsid wsp:val=&quot;00017FA3&quot;/&gt;&lt;wsp:rsid wsp:val=&quot;00017FA6&quot;/&gt;&lt;wsp:rsid wsp:val=&quot;00021B84&quot;/&gt;&lt;wsp:rsid wsp:val=&quot;0002245D&quot;/&gt;&lt;wsp:rsid wsp:val=&quot;00022705&quot;/&gt;&lt;wsp:rsid wsp:val=&quot;00022D08&quot;/&gt;&lt;wsp:rsid wsp:val=&quot;00022F23&quot;/&gt;&lt;wsp:rsid wsp:val=&quot;0002378F&quot;/&gt;&lt;wsp:rsid wsp:val=&quot;00023F35&quot;/&gt;&lt;wsp:rsid wsp:val=&quot;000240D2&quot;/&gt;&lt;wsp:rsid wsp:val=&quot;000240DE&quot;/&gt;&lt;wsp:rsid wsp:val=&quot;0002426A&quot;/&gt;&lt;wsp:rsid wsp:val=&quot;00024CC2&quot;/&gt;&lt;wsp:rsid wsp:val=&quot;00025118&quot;/&gt;&lt;wsp:rsid wsp:val=&quot;00027600&quot;/&gt;&lt;wsp:rsid wsp:val=&quot;00027CA5&quot;/&gt;&lt;wsp:rsid wsp:val=&quot;00027D1E&quot;/&gt;&lt;wsp:rsid wsp:val=&quot;00027ECB&quot;/&gt;&lt;wsp:rsid wsp:val=&quot;000327E2&quot;/&gt;&lt;wsp:rsid wsp:val=&quot;000328EE&quot;/&gt;&lt;wsp:rsid wsp:val=&quot;00032B07&quot;/&gt;&lt;wsp:rsid wsp:val=&quot;00032C4B&quot;/&gt;&lt;wsp:rsid wsp:val=&quot;00032DE5&quot;/&gt;&lt;wsp:rsid wsp:val=&quot;00033891&quot;/&gt;&lt;wsp:rsid wsp:val=&quot;00035503&quot;/&gt;&lt;wsp:rsid wsp:val=&quot;00036369&quot;/&gt;&lt;wsp:rsid wsp:val=&quot;000367BA&quot;/&gt;&lt;wsp:rsid wsp:val=&quot;00036D24&quot;/&gt;&lt;wsp:rsid wsp:val=&quot;000376D8&quot;/&gt;&lt;wsp:rsid wsp:val=&quot;00037C99&quot;/&gt;&lt;wsp:rsid wsp:val=&quot;0004008F&quot;/&gt;&lt;wsp:rsid wsp:val=&quot;00040D1C&quot;/&gt;&lt;wsp:rsid wsp:val=&quot;000426EC&quot;/&gt;&lt;wsp:rsid wsp:val=&quot;00042EA6&quot;/&gt;&lt;wsp:rsid wsp:val=&quot;00043226&quot;/&gt;&lt;wsp:rsid wsp:val=&quot;000435A7&quot;/&gt;&lt;wsp:rsid wsp:val=&quot;0004388A&quot;/&gt;&lt;wsp:rsid wsp:val=&quot;00045C1F&quot;/&gt;&lt;wsp:rsid wsp:val=&quot;00046D32&quot;/&gt;&lt;wsp:rsid wsp:val=&quot;00050033&quot;/&gt;&lt;wsp:rsid wsp:val=&quot;00050183&quot;/&gt;&lt;wsp:rsid wsp:val=&quot;00050844&quot;/&gt;&lt;wsp:rsid wsp:val=&quot;00050B2C&quot;/&gt;&lt;wsp:rsid wsp:val=&quot;00050DAB&quot;/&gt;&lt;wsp:rsid wsp:val=&quot;00051C3D&quot;/&gt;&lt;wsp:rsid wsp:val=&quot;00052310&quot;/&gt;&lt;wsp:rsid wsp:val=&quot;00052B59&quot;/&gt;&lt;wsp:rsid wsp:val=&quot;00054F7F&quot;/&gt;&lt;wsp:rsid wsp:val=&quot;00055245&quot;/&gt;&lt;wsp:rsid wsp:val=&quot;00055C80&quot;/&gt;&lt;wsp:rsid wsp:val=&quot;00055E77&quot;/&gt;&lt;wsp:rsid wsp:val=&quot;00056244&quot;/&gt;&lt;wsp:rsid wsp:val=&quot;0005640C&quot;/&gt;&lt;wsp:rsid wsp:val=&quot;00056D8A&quot;/&gt;&lt;wsp:rsid wsp:val=&quot;000573F1&quot;/&gt;&lt;wsp:rsid wsp:val=&quot;000603CC&quot;/&gt;&lt;wsp:rsid wsp:val=&quot;0006080B&quot;/&gt;&lt;wsp:rsid wsp:val=&quot;0006089B&quot;/&gt;&lt;wsp:rsid wsp:val=&quot;000624E9&quot;/&gt;&lt;wsp:rsid wsp:val=&quot;00062833&quot;/&gt;&lt;wsp:rsid wsp:val=&quot;000629C7&quot;/&gt;&lt;wsp:rsid wsp:val=&quot;00062C42&quot;/&gt;&lt;wsp:rsid wsp:val=&quot;00063E5E&quot;/&gt;&lt;wsp:rsid wsp:val=&quot;00064115&quot;/&gt;&lt;wsp:rsid wsp:val=&quot;000645D2&quot;/&gt;&lt;wsp:rsid wsp:val=&quot;000655F6&quot;/&gt;&lt;wsp:rsid wsp:val=&quot;00065921&quot;/&gt;&lt;wsp:rsid wsp:val=&quot;0006712D&quot;/&gt;&lt;wsp:rsid wsp:val=&quot;00067511&quot;/&gt;&lt;wsp:rsid wsp:val=&quot;000726F3&quot;/&gt;&lt;wsp:rsid wsp:val=&quot;0007451A&quot;/&gt;&lt;wsp:rsid wsp:val=&quot;00075043&quot;/&gt;&lt;wsp:rsid wsp:val=&quot;000752BF&quot;/&gt;&lt;wsp:rsid wsp:val=&quot;0007548B&quot;/&gt;&lt;wsp:rsid wsp:val=&quot;00075D3F&quot;/&gt;&lt;wsp:rsid wsp:val=&quot;000763A5&quot;/&gt;&lt;wsp:rsid wsp:val=&quot;0007647F&quot;/&gt;&lt;wsp:rsid wsp:val=&quot;000800AE&quot;/&gt;&lt;wsp:rsid wsp:val=&quot;000801C2&quot;/&gt;&lt;wsp:rsid wsp:val=&quot;0008144F&quot;/&gt;&lt;wsp:rsid wsp:val=&quot;00082569&quot;/&gt;&lt;wsp:rsid wsp:val=&quot;0008292E&quot;/&gt;&lt;wsp:rsid wsp:val=&quot;00083246&quot;/&gt;&lt;wsp:rsid wsp:val=&quot;00083280&quot;/&gt;&lt;wsp:rsid wsp:val=&quot;00083DC4&quot;/&gt;&lt;wsp:rsid wsp:val=&quot;000845E2&quot;/&gt;&lt;wsp:rsid wsp:val=&quot;00085281&quot;/&gt;&lt;wsp:rsid wsp:val=&quot;000853BD&quot;/&gt;&lt;wsp:rsid wsp:val=&quot;00085D5A&quot;/&gt;&lt;wsp:rsid wsp:val=&quot;00085E69&quot;/&gt;&lt;wsp:rsid wsp:val=&quot;0008619C&quot;/&gt;&lt;wsp:rsid wsp:val=&quot;000867BA&quot;/&gt;&lt;wsp:rsid wsp:val=&quot;000868C3&quot;/&gt;&lt;wsp:rsid wsp:val=&quot;00087467&quot;/&gt;&lt;wsp:rsid wsp:val=&quot;000907C0&quot;/&gt;&lt;wsp:rsid wsp:val=&quot;00090D04&quot;/&gt;&lt;wsp:rsid wsp:val=&quot;000916CD&quot;/&gt;&lt;wsp:rsid wsp:val=&quot;0009175A&quot;/&gt;&lt;wsp:rsid wsp:val=&quot;00092771&quot;/&gt;&lt;wsp:rsid wsp:val=&quot;0009366F&quot;/&gt;&lt;wsp:rsid wsp:val=&quot;00093883&quot;/&gt;&lt;wsp:rsid wsp:val=&quot;000947D4&quot;/&gt;&lt;wsp:rsid wsp:val=&quot;000948D5&quot;/&gt;&lt;wsp:rsid wsp:val=&quot;0009494F&quot;/&gt;&lt;wsp:rsid wsp:val=&quot;0009536D&quot;/&gt;&lt;wsp:rsid wsp:val=&quot;0009615F&quot;/&gt;&lt;wsp:rsid wsp:val=&quot;000979DD&quot;/&gt;&lt;wsp:rsid wsp:val=&quot;00097F8E&quot;/&gt;&lt;wsp:rsid wsp:val=&quot;000A03E3&quot;/&gt;&lt;wsp:rsid wsp:val=&quot;000A04BD&quot;/&gt;&lt;wsp:rsid wsp:val=&quot;000A152E&quot;/&gt;&lt;wsp:rsid wsp:val=&quot;000A3DB5&quot;/&gt;&lt;wsp:rsid wsp:val=&quot;000A3FD5&quot;/&gt;&lt;wsp:rsid wsp:val=&quot;000A463C&quot;/&gt;&lt;wsp:rsid wsp:val=&quot;000A4FA2&quot;/&gt;&lt;wsp:rsid wsp:val=&quot;000A55A2&quot;/&gt;&lt;wsp:rsid wsp:val=&quot;000A6392&quot;/&gt;&lt;wsp:rsid wsp:val=&quot;000A65D2&quot;/&gt;&lt;wsp:rsid wsp:val=&quot;000A6B69&quot;/&gt;&lt;wsp:rsid wsp:val=&quot;000A7A83&quot;/&gt;&lt;wsp:rsid wsp:val=&quot;000A7CBE&quot;/&gt;&lt;wsp:rsid wsp:val=&quot;000B0DE3&quot;/&gt;&lt;wsp:rsid wsp:val=&quot;000B106C&quot;/&gt;&lt;wsp:rsid wsp:val=&quot;000B1F20&quot;/&gt;&lt;wsp:rsid wsp:val=&quot;000B2B80&quot;/&gt;&lt;wsp:rsid wsp:val=&quot;000B3A58&quot;/&gt;&lt;wsp:rsid wsp:val=&quot;000B499C&quot;/&gt;&lt;wsp:rsid wsp:val=&quot;000B55BC&quot;/&gt;&lt;wsp:rsid wsp:val=&quot;000B7849&quot;/&gt;&lt;wsp:rsid wsp:val=&quot;000C0970&quot;/&gt;&lt;wsp:rsid wsp:val=&quot;000C11DC&quot;/&gt;&lt;wsp:rsid wsp:val=&quot;000C1293&quot;/&gt;&lt;wsp:rsid wsp:val=&quot;000C1416&quot;/&gt;&lt;wsp:rsid wsp:val=&quot;000C18E5&quot;/&gt;&lt;wsp:rsid wsp:val=&quot;000C204B&quot;/&gt;&lt;wsp:rsid wsp:val=&quot;000C298A&quot;/&gt;&lt;wsp:rsid wsp:val=&quot;000C2F84&quot;/&gt;&lt;wsp:rsid wsp:val=&quot;000C3B7B&quot;/&gt;&lt;wsp:rsid wsp:val=&quot;000C3F50&quot;/&gt;&lt;wsp:rsid wsp:val=&quot;000C42B2&quot;/&gt;&lt;wsp:rsid wsp:val=&quot;000C43C7&quot;/&gt;&lt;wsp:rsid wsp:val=&quot;000C48B4&quot;/&gt;&lt;wsp:rsid wsp:val=&quot;000C563F&quot;/&gt;&lt;wsp:rsid wsp:val=&quot;000C5B47&quot;/&gt;&lt;wsp:rsid wsp:val=&quot;000C604F&quot;/&gt;&lt;wsp:rsid wsp:val=&quot;000C60DF&quot;/&gt;&lt;wsp:rsid wsp:val=&quot;000C691C&quot;/&gt;&lt;wsp:rsid wsp:val=&quot;000D0270&quot;/&gt;&lt;wsp:rsid wsp:val=&quot;000D083E&quot;/&gt;&lt;wsp:rsid wsp:val=&quot;000D0D49&quot;/&gt;&lt;wsp:rsid wsp:val=&quot;000D0E8F&quot;/&gt;&lt;wsp:rsid wsp:val=&quot;000D0F68&quot;/&gt;&lt;wsp:rsid wsp:val=&quot;000D359B&quot;/&gt;&lt;wsp:rsid wsp:val=&quot;000D4525&quot;/&gt;&lt;wsp:rsid wsp:val=&quot;000D46EC&quot;/&gt;&lt;wsp:rsid wsp:val=&quot;000D4E0E&quot;/&gt;&lt;wsp:rsid wsp:val=&quot;000D5DED&quot;/&gt;&lt;wsp:rsid wsp:val=&quot;000D68CF&quot;/&gt;&lt;wsp:rsid wsp:val=&quot;000E0653&quot;/&gt;&lt;wsp:rsid wsp:val=&quot;000E066C&quot;/&gt;&lt;wsp:rsid wsp:val=&quot;000E0F14&quot;/&gt;&lt;wsp:rsid wsp:val=&quot;000E1B50&quot;/&gt;&lt;wsp:rsid wsp:val=&quot;000E1C63&quot;/&gt;&lt;wsp:rsid wsp:val=&quot;000E2303&quot;/&gt;&lt;wsp:rsid wsp:val=&quot;000E252D&quot;/&gt;&lt;wsp:rsid wsp:val=&quot;000E2DE8&quot;/&gt;&lt;wsp:rsid wsp:val=&quot;000E2EC5&quot;/&gt;&lt;wsp:rsid wsp:val=&quot;000E30A3&quot;/&gt;&lt;wsp:rsid wsp:val=&quot;000E3E19&quot;/&gt;&lt;wsp:rsid wsp:val=&quot;000E3FE8&quot;/&gt;&lt;wsp:rsid wsp:val=&quot;000E5CEB&quot;/&gt;&lt;wsp:rsid wsp:val=&quot;000F0BA8&quot;/&gt;&lt;wsp:rsid wsp:val=&quot;000F12A2&quot;/&gt;&lt;wsp:rsid wsp:val=&quot;000F148C&quot;/&gt;&lt;wsp:rsid wsp:val=&quot;000F18F7&quot;/&gt;&lt;wsp:rsid wsp:val=&quot;000F203D&quot;/&gt;&lt;wsp:rsid wsp:val=&quot;000F316C&quot;/&gt;&lt;wsp:rsid wsp:val=&quot;000F385A&quot;/&gt;&lt;wsp:rsid wsp:val=&quot;000F3BB7&quot;/&gt;&lt;wsp:rsid wsp:val=&quot;000F4E60&quot;/&gt;&lt;wsp:rsid wsp:val=&quot;000F5981&quot;/&gt;&lt;wsp:rsid wsp:val=&quot;000F705C&quot;/&gt;&lt;wsp:rsid wsp:val=&quot;000F7068&quot;/&gt;&lt;wsp:rsid wsp:val=&quot;000F73E4&quot;/&gt;&lt;wsp:rsid wsp:val=&quot;000F77C2&quot;/&gt;&lt;wsp:rsid wsp:val=&quot;000F7D24&quot;/&gt;&lt;wsp:rsid wsp:val=&quot;0010021A&quot;/&gt;&lt;wsp:rsid wsp:val=&quot;001003F3&quot;/&gt;&lt;wsp:rsid wsp:val=&quot;00101215&quot;/&gt;&lt;wsp:rsid wsp:val=&quot;00101570&quot;/&gt;&lt;wsp:rsid wsp:val=&quot;001015F5&quot;/&gt;&lt;wsp:rsid wsp:val=&quot;0010160B&quot;/&gt;&lt;wsp:rsid wsp:val=&quot;0010169C&quot;/&gt;&lt;wsp:rsid wsp:val=&quot;00101787&quot;/&gt;&lt;wsp:rsid wsp:val=&quot;00101DC1&quot;/&gt;&lt;wsp:rsid wsp:val=&quot;00103243&quot;/&gt;&lt;wsp:rsid wsp:val=&quot;001033CC&quot;/&gt;&lt;wsp:rsid wsp:val=&quot;00103770&quot;/&gt;&lt;wsp:rsid wsp:val=&quot;00105800&quot;/&gt;&lt;wsp:rsid wsp:val=&quot;00105D2A&quot;/&gt;&lt;wsp:rsid wsp:val=&quot;001062C8&quot;/&gt;&lt;wsp:rsid wsp:val=&quot;00106C9A&quot;/&gt;&lt;wsp:rsid wsp:val=&quot;00106E2A&quot;/&gt;&lt;wsp:rsid wsp:val=&quot;0011034A&quot;/&gt;&lt;wsp:rsid wsp:val=&quot;00110C99&quot;/&gt;&lt;wsp:rsid wsp:val=&quot;001114A8&quot;/&gt;&lt;wsp:rsid wsp:val=&quot;00111A81&quot;/&gt;&lt;wsp:rsid wsp:val=&quot;00111ADF&quot;/&gt;&lt;wsp:rsid wsp:val=&quot;001125D7&quot;/&gt;&lt;wsp:rsid wsp:val=&quot;00112C52&quot;/&gt;&lt;wsp:rsid wsp:val=&quot;00112DDD&quot;/&gt;&lt;wsp:rsid wsp:val=&quot;0011390E&quot;/&gt;&lt;wsp:rsid wsp:val=&quot;001139B6&quot;/&gt;&lt;wsp:rsid wsp:val=&quot;00113DA9&quot;/&gt;&lt;wsp:rsid wsp:val=&quot;001141BA&quot;/&gt;&lt;wsp:rsid wsp:val=&quot;00114A54&quot;/&gt;&lt;wsp:rsid wsp:val=&quot;00116566&quot;/&gt;&lt;wsp:rsid wsp:val=&quot;00120B9C&quot;/&gt;&lt;wsp:rsid wsp:val=&quot;001216B6&quot;/&gt;&lt;wsp:rsid wsp:val=&quot;00121C88&quot;/&gt;&lt;wsp:rsid wsp:val=&quot;0012203D&quot;/&gt;&lt;wsp:rsid wsp:val=&quot;0012291C&quot;/&gt;&lt;wsp:rsid wsp:val=&quot;00122B7D&quot;/&gt;&lt;wsp:rsid wsp:val=&quot;001262E7&quot;/&gt;&lt;wsp:rsid wsp:val=&quot;001301C1&quot;/&gt;&lt;wsp:rsid wsp:val=&quot;001302C5&quot;/&gt;&lt;wsp:rsid wsp:val=&quot;00130337&quot;/&gt;&lt;wsp:rsid wsp:val=&quot;001303FB&quot;/&gt;&lt;wsp:rsid wsp:val=&quot;00130A77&quot;/&gt;&lt;wsp:rsid wsp:val=&quot;00130F19&quot;/&gt;&lt;wsp:rsid wsp:val=&quot;001312EA&quot;/&gt;&lt;wsp:rsid wsp:val=&quot;001313BC&quot;/&gt;&lt;wsp:rsid wsp:val=&quot;0013191A&quot;/&gt;&lt;wsp:rsid wsp:val=&quot;00131A0C&quot;/&gt;&lt;wsp:rsid wsp:val=&quot;00132FED&quot;/&gt;&lt;wsp:rsid wsp:val=&quot;00133902&quot;/&gt;&lt;wsp:rsid wsp:val=&quot;001339BF&quot;/&gt;&lt;wsp:rsid wsp:val=&quot;0013428C&quot;/&gt;&lt;wsp:rsid wsp:val=&quot;0013437A&quot;/&gt;&lt;wsp:rsid wsp:val=&quot;00134540&quot;/&gt;&lt;wsp:rsid wsp:val=&quot;00135C11&quot;/&gt;&lt;wsp:rsid wsp:val=&quot;00135F05&quot;/&gt;&lt;wsp:rsid wsp:val=&quot;00136938&quot;/&gt;&lt;wsp:rsid wsp:val=&quot;00136AD7&quot;/&gt;&lt;wsp:rsid wsp:val=&quot;00136B57&quot;/&gt;&lt;wsp:rsid wsp:val=&quot;001417F7&quot;/&gt;&lt;wsp:rsid wsp:val=&quot;0014201B&quot;/&gt;&lt;wsp:rsid wsp:val=&quot;0014224E&quot;/&gt;&lt;wsp:rsid wsp:val=&quot;00144412&quot;/&gt;&lt;wsp:rsid wsp:val=&quot;00144538&quot;/&gt;&lt;wsp:rsid wsp:val=&quot;001447D6&quot;/&gt;&lt;wsp:rsid wsp:val=&quot;0014480E&quot;/&gt;&lt;wsp:rsid wsp:val=&quot;00145E19&quot;/&gt;&lt;wsp:rsid wsp:val=&quot;00145F56&quot;/&gt;&lt;wsp:rsid wsp:val=&quot;00146535&quot;/&gt;&lt;wsp:rsid wsp:val=&quot;001470B8&quot;/&gt;&lt;wsp:rsid wsp:val=&quot;001500C6&quot;/&gt;&lt;wsp:rsid wsp:val=&quot;0015068C&quot;/&gt;&lt;wsp:rsid wsp:val=&quot;00150A4E&quot;/&gt;&lt;wsp:rsid wsp:val=&quot;00150AE9&quot;/&gt;&lt;wsp:rsid wsp:val=&quot;001514AC&quot;/&gt;&lt;wsp:rsid wsp:val=&quot;00151CF0&quot;/&gt;&lt;wsp:rsid wsp:val=&quot;00151ECD&quot;/&gt;&lt;wsp:rsid wsp:val=&quot;00152476&quot;/&gt;&lt;wsp:rsid wsp:val=&quot;00153074&quot;/&gt;&lt;wsp:rsid wsp:val=&quot;00153E22&quot;/&gt;&lt;wsp:rsid wsp:val=&quot;0015469C&quot;/&gt;&lt;wsp:rsid wsp:val=&quot;00154814&quot;/&gt;&lt;wsp:rsid wsp:val=&quot;00154E4D&quot;/&gt;&lt;wsp:rsid wsp:val=&quot;00155882&quot;/&gt;&lt;wsp:rsid wsp:val=&quot;00157F10&quot;/&gt;&lt;wsp:rsid wsp:val=&quot;00160803&quot;/&gt;&lt;wsp:rsid wsp:val=&quot;00160AF1&quot;/&gt;&lt;wsp:rsid wsp:val=&quot;001623D5&quot;/&gt;&lt;wsp:rsid wsp:val=&quot;00162700&quot;/&gt;&lt;wsp:rsid wsp:val=&quot;001634F0&quot;/&gt;&lt;wsp:rsid wsp:val=&quot;00164DEB&quot;/&gt;&lt;wsp:rsid wsp:val=&quot;00164E4A&quot;/&gt;&lt;wsp:rsid wsp:val=&quot;00165DF6&quot;/&gt;&lt;wsp:rsid wsp:val=&quot;001669C1&quot;/&gt;&lt;wsp:rsid wsp:val=&quot;00166E60&quot;/&gt;&lt;wsp:rsid wsp:val=&quot;001671FF&quot;/&gt;&lt;wsp:rsid wsp:val=&quot;00167571&quot;/&gt;&lt;wsp:rsid wsp:val=&quot;001701A9&quot;/&gt;&lt;wsp:rsid wsp:val=&quot;00171155&quot;/&gt;&lt;wsp:rsid wsp:val=&quot;0017158B&quot;/&gt;&lt;wsp:rsid wsp:val=&quot;001715F2&quot;/&gt;&lt;wsp:rsid wsp:val=&quot;0017204E&quot;/&gt;&lt;wsp:rsid wsp:val=&quot;00172D21&quot;/&gt;&lt;wsp:rsid wsp:val=&quot;0017340E&quot;/&gt;&lt;wsp:rsid wsp:val=&quot;00173B45&quot;/&gt;&lt;wsp:rsid wsp:val=&quot;001748F0&quot;/&gt;&lt;wsp:rsid wsp:val=&quot;001749CE&quot;/&gt;&lt;wsp:rsid wsp:val=&quot;00175ECC&quot;/&gt;&lt;wsp:rsid wsp:val=&quot;00176589&quot;/&gt;&lt;wsp:rsid wsp:val=&quot;00176AC3&quot;/&gt;&lt;wsp:rsid wsp:val=&quot;0017795A&quot;/&gt;&lt;wsp:rsid wsp:val=&quot;001779D4&quot;/&gt;&lt;wsp:rsid wsp:val=&quot;00177DE6&quot;/&gt;&lt;wsp:rsid wsp:val=&quot;00180349&quot;/&gt;&lt;wsp:rsid wsp:val=&quot;00180869&quot;/&gt;&lt;wsp:rsid wsp:val=&quot;00181CA6&quot;/&gt;&lt;wsp:rsid wsp:val=&quot;00181D16&quot;/&gt;&lt;wsp:rsid wsp:val=&quot;00182094&quot;/&gt;&lt;wsp:rsid wsp:val=&quot;001822B7&quot;/&gt;&lt;wsp:rsid wsp:val=&quot;00182A02&quot;/&gt;&lt;wsp:rsid wsp:val=&quot;00182EFD&quot;/&gt;&lt;wsp:rsid wsp:val=&quot;001832B6&quot;/&gt;&lt;wsp:rsid wsp:val=&quot;0018356B&quot;/&gt;&lt;wsp:rsid wsp:val=&quot;00183BA1&quot;/&gt;&lt;wsp:rsid wsp:val=&quot;00186190&quot;/&gt;&lt;wsp:rsid wsp:val=&quot;001871E6&quot;/&gt;&lt;wsp:rsid wsp:val=&quot;001878E7&quot;/&gt;&lt;wsp:rsid wsp:val=&quot;00187CAB&quot;/&gt;&lt;wsp:rsid wsp:val=&quot;00190089&quot;/&gt;&lt;wsp:rsid wsp:val=&quot;00190CF1&quot;/&gt;&lt;wsp:rsid wsp:val=&quot;00191AA8&quot;/&gt;&lt;wsp:rsid wsp:val=&quot;00191E01&quot;/&gt;&lt;wsp:rsid wsp:val=&quot;00192686&quot;/&gt;&lt;wsp:rsid wsp:val=&quot;00193808&quot;/&gt;&lt;wsp:rsid wsp:val=&quot;00194550&quot;/&gt;&lt;wsp:rsid wsp:val=&quot;001947A7&quot;/&gt;&lt;wsp:rsid wsp:val=&quot;001949A6&quot;/&gt;&lt;wsp:rsid wsp:val=&quot;0019529C&quot;/&gt;&lt;wsp:rsid wsp:val=&quot;0019536E&quot;/&gt;&lt;wsp:rsid wsp:val=&quot;00195897&quot;/&gt;&lt;wsp:rsid wsp:val=&quot;00195A2B&quot;/&gt;&lt;wsp:rsid wsp:val=&quot;00196268&quot;/&gt;&lt;wsp:rsid wsp:val=&quot;00196346&quot;/&gt;&lt;wsp:rsid wsp:val=&quot;00196478&quot;/&gt;&lt;wsp:rsid wsp:val=&quot;001965D8&quot;/&gt;&lt;wsp:rsid wsp:val=&quot;001965E3&quot;/&gt;&lt;wsp:rsid wsp:val=&quot;00196929&quot;/&gt;&lt;wsp:rsid wsp:val=&quot;001969C5&quot;/&gt;&lt;wsp:rsid wsp:val=&quot;00197795&quot;/&gt;&lt;wsp:rsid wsp:val=&quot;001A03E7&quot;/&gt;&lt;wsp:rsid wsp:val=&quot;001A14B5&quot;/&gt;&lt;wsp:rsid wsp:val=&quot;001A1B76&quot;/&gt;&lt;wsp:rsid wsp:val=&quot;001A1BC0&quot;/&gt;&lt;wsp:rsid wsp:val=&quot;001A321F&quot;/&gt;&lt;wsp:rsid wsp:val=&quot;001A3BDC&quot;/&gt;&lt;wsp:rsid wsp:val=&quot;001A447F&quot;/&gt;&lt;wsp:rsid wsp:val=&quot;001A49F5&quot;/&gt;&lt;wsp:rsid wsp:val=&quot;001A4D3A&quot;/&gt;&lt;wsp:rsid wsp:val=&quot;001A53A7&quot;/&gt;&lt;wsp:rsid wsp:val=&quot;001A545A&quot;/&gt;&lt;wsp:rsid wsp:val=&quot;001A588C&quot;/&gt;&lt;wsp:rsid wsp:val=&quot;001A6533&quot;/&gt;&lt;wsp:rsid wsp:val=&quot;001A66F5&quot;/&gt;&lt;wsp:rsid wsp:val=&quot;001A6C77&quot;/&gt;&lt;wsp:rsid wsp:val=&quot;001A7069&quot;/&gt;&lt;wsp:rsid wsp:val=&quot;001A7F85&quot;/&gt;&lt;wsp:rsid wsp:val=&quot;001B0307&quot;/&gt;&lt;wsp:rsid wsp:val=&quot;001B0766&quot;/&gt;&lt;wsp:rsid wsp:val=&quot;001B0CF5&quot;/&gt;&lt;wsp:rsid wsp:val=&quot;001B109B&quot;/&gt;&lt;wsp:rsid wsp:val=&quot;001B19A8&quot;/&gt;&lt;wsp:rsid wsp:val=&quot;001B232A&quot;/&gt;&lt;wsp:rsid wsp:val=&quot;001B2442&quot;/&gt;&lt;wsp:rsid wsp:val=&quot;001B2ED2&quot;/&gt;&lt;wsp:rsid wsp:val=&quot;001B353A&quot;/&gt;&lt;wsp:rsid wsp:val=&quot;001B50B3&quot;/&gt;&lt;wsp:rsid wsp:val=&quot;001B5208&quot;/&gt;&lt;wsp:rsid wsp:val=&quot;001B5649&quot;/&gt;&lt;wsp:rsid wsp:val=&quot;001B5973&quot;/&gt;&lt;wsp:rsid wsp:val=&quot;001B59FF&quot;/&gt;&lt;wsp:rsid wsp:val=&quot;001B6F5D&quot;/&gt;&lt;wsp:rsid wsp:val=&quot;001B6F67&quot;/&gt;&lt;wsp:rsid wsp:val=&quot;001C07F8&quot;/&gt;&lt;wsp:rsid wsp:val=&quot;001C1D0F&quot;/&gt;&lt;wsp:rsid wsp:val=&quot;001C2030&quot;/&gt;&lt;wsp:rsid wsp:val=&quot;001C266D&quot;/&gt;&lt;wsp:rsid wsp:val=&quot;001C2C62&quot;/&gt;&lt;wsp:rsid wsp:val=&quot;001C2D8B&quot;/&gt;&lt;wsp:rsid wsp:val=&quot;001C3627&quot;/&gt;&lt;wsp:rsid wsp:val=&quot;001C403D&quot;/&gt;&lt;wsp:rsid wsp:val=&quot;001C4508&quot;/&gt;&lt;wsp:rsid wsp:val=&quot;001C4A3E&quot;/&gt;&lt;wsp:rsid wsp:val=&quot;001C4A7A&quot;/&gt;&lt;wsp:rsid wsp:val=&quot;001C51D0&quot;/&gt;&lt;wsp:rsid wsp:val=&quot;001C5595&quot;/&gt;&lt;wsp:rsid wsp:val=&quot;001C5C09&quot;/&gt;&lt;wsp:rsid wsp:val=&quot;001C5F65&quot;/&gt;&lt;wsp:rsid wsp:val=&quot;001C6C24&quot;/&gt;&lt;wsp:rsid wsp:val=&quot;001C6C28&quot;/&gt;&lt;wsp:rsid wsp:val=&quot;001C7115&quot;/&gt;&lt;wsp:rsid wsp:val=&quot;001C783C&quot;/&gt;&lt;wsp:rsid wsp:val=&quot;001D0179&quot;/&gt;&lt;wsp:rsid wsp:val=&quot;001D056B&quot;/&gt;&lt;wsp:rsid wsp:val=&quot;001D0659&quot;/&gt;&lt;wsp:rsid wsp:val=&quot;001D1517&quot;/&gt;&lt;wsp:rsid wsp:val=&quot;001D1523&quot;/&gt;&lt;wsp:rsid wsp:val=&quot;001D15A1&quot;/&gt;&lt;wsp:rsid wsp:val=&quot;001D1861&quot;/&gt;&lt;wsp:rsid wsp:val=&quot;001D21A6&quot;/&gt;&lt;wsp:rsid wsp:val=&quot;001D21C3&quot;/&gt;&lt;wsp:rsid wsp:val=&quot;001D2A55&quot;/&gt;&lt;wsp:rsid wsp:val=&quot;001D37DF&quot;/&gt;&lt;wsp:rsid wsp:val=&quot;001D455D&quot;/&gt;&lt;wsp:rsid wsp:val=&quot;001D57E0&quot;/&gt;&lt;wsp:rsid wsp:val=&quot;001D6025&quot;/&gt;&lt;wsp:rsid wsp:val=&quot;001D7365&quot;/&gt;&lt;wsp:rsid wsp:val=&quot;001D76D1&quot;/&gt;&lt;wsp:rsid wsp:val=&quot;001D7E4C&quot;/&gt;&lt;wsp:rsid wsp:val=&quot;001E06AB&quot;/&gt;&lt;wsp:rsid wsp:val=&quot;001E2AB4&quot;/&gt;&lt;wsp:rsid wsp:val=&quot;001E3713&quot;/&gt;&lt;wsp:rsid wsp:val=&quot;001E41E2&quot;/&gt;&lt;wsp:rsid wsp:val=&quot;001E447E&quot;/&gt;&lt;wsp:rsid wsp:val=&quot;001E4491&quot;/&gt;&lt;wsp:rsid wsp:val=&quot;001E4559&quot;/&gt;&lt;wsp:rsid wsp:val=&quot;001E4E6F&quot;/&gt;&lt;wsp:rsid wsp:val=&quot;001E58B8&quot;/&gt;&lt;wsp:rsid wsp:val=&quot;001E6594&quot;/&gt;&lt;wsp:rsid wsp:val=&quot;001E65C9&quot;/&gt;&lt;wsp:rsid wsp:val=&quot;001E6A44&quot;/&gt;&lt;wsp:rsid wsp:val=&quot;001E74C0&quot;/&gt;&lt;wsp:rsid wsp:val=&quot;001F02BF&quot;/&gt;&lt;wsp:rsid wsp:val=&quot;001F08AC&quot;/&gt;&lt;wsp:rsid wsp:val=&quot;001F0AA2&quot;/&gt;&lt;wsp:rsid wsp:val=&quot;001F137F&quot;/&gt;&lt;wsp:rsid wsp:val=&quot;001F3372&quot;/&gt;&lt;wsp:rsid wsp:val=&quot;001F4084&quot;/&gt;&lt;wsp:rsid wsp:val=&quot;001F4FE4&quot;/&gt;&lt;wsp:rsid wsp:val=&quot;001F66E3&quot;/&gt;&lt;wsp:rsid wsp:val=&quot;001F6B64&quot;/&gt;&lt;wsp:rsid wsp:val=&quot;001F7062&quot;/&gt;&lt;wsp:rsid wsp:val=&quot;001F785A&quot;/&gt;&lt;wsp:rsid wsp:val=&quot;001F7A5B&quot;/&gt;&lt;wsp:rsid wsp:val=&quot;00200171&quot;/&gt;&lt;wsp:rsid wsp:val=&quot;002009AA&quot;/&gt;&lt;wsp:rsid wsp:val=&quot;00200BFE&quot;/&gt;&lt;wsp:rsid wsp:val=&quot;00200FB6&quot;/&gt;&lt;wsp:rsid wsp:val=&quot;00201005&quot;/&gt;&lt;wsp:rsid wsp:val=&quot;00201032&quot;/&gt;&lt;wsp:rsid wsp:val=&quot;00201B85&quot;/&gt;&lt;wsp:rsid wsp:val=&quot;00201EBE&quot;/&gt;&lt;wsp:rsid wsp:val=&quot;0020262B&quot;/&gt;&lt;wsp:rsid wsp:val=&quot;00203028&quot;/&gt;&lt;wsp:rsid wsp:val=&quot;00203125&quot;/&gt;&lt;wsp:rsid wsp:val=&quot;002031F1&quot;/&gt;&lt;wsp:rsid wsp:val=&quot;00203EF6&quot;/&gt;&lt;wsp:rsid wsp:val=&quot;00204032&quot;/&gt;&lt;wsp:rsid wsp:val=&quot;002041E2&quot;/&gt;&lt;wsp:rsid wsp:val=&quot;002045C9&quot;/&gt;&lt;wsp:rsid wsp:val=&quot;00204A5B&quot;/&gt;&lt;wsp:rsid wsp:val=&quot;0020645D&quot;/&gt;&lt;wsp:rsid wsp:val=&quot;00206BB0&quot;/&gt;&lt;wsp:rsid wsp:val=&quot;00207EF9&quot;/&gt;&lt;wsp:rsid wsp:val=&quot;002101F5&quot;/&gt;&lt;wsp:rsid wsp:val=&quot;00210C42&quot;/&gt;&lt;wsp:rsid wsp:val=&quot;0021253A&quot;/&gt;&lt;wsp:rsid wsp:val=&quot;0021274D&quot;/&gt;&lt;wsp:rsid wsp:val=&quot;00212B05&quot;/&gt;&lt;wsp:rsid wsp:val=&quot;00213194&quot;/&gt;&lt;wsp:rsid wsp:val=&quot;00213229&quot;/&gt;&lt;wsp:rsid wsp:val=&quot;0021379C&quot;/&gt;&lt;wsp:rsid wsp:val=&quot;002138B9&quot;/&gt;&lt;wsp:rsid wsp:val=&quot;0021428C&quot;/&gt;&lt;wsp:rsid wsp:val=&quot;0021452B&quot;/&gt;&lt;wsp:rsid wsp:val=&quot;00216A89&quot;/&gt;&lt;wsp:rsid wsp:val=&quot;00217691&quot;/&gt;&lt;wsp:rsid wsp:val=&quot;00217B43&quot;/&gt;&lt;wsp:rsid wsp:val=&quot;00220EC9&quot;/&gt;&lt;wsp:rsid wsp:val=&quot;002213DE&quot;/&gt;&lt;wsp:rsid wsp:val=&quot;0022205E&quot;/&gt;&lt;wsp:rsid wsp:val=&quot;002220DA&quot;/&gt;&lt;wsp:rsid wsp:val=&quot;0022228A&quot;/&gt;&lt;wsp:rsid wsp:val=&quot;002225EC&quot;/&gt;&lt;wsp:rsid wsp:val=&quot;00222AAD&quot;/&gt;&lt;wsp:rsid wsp:val=&quot;00222B51&quot;/&gt;&lt;wsp:rsid wsp:val=&quot;0022398B&quot;/&gt;&lt;wsp:rsid wsp:val=&quot;00223FD4&quot;/&gt;&lt;wsp:rsid wsp:val=&quot;002256F6&quot;/&gt;&lt;wsp:rsid wsp:val=&quot;00226CF0&quot;/&gt;&lt;wsp:rsid wsp:val=&quot;002279A4&quot;/&gt;&lt;wsp:rsid wsp:val=&quot;00227ED1&quot;/&gt;&lt;wsp:rsid wsp:val=&quot;00230860&quot;/&gt;&lt;wsp:rsid wsp:val=&quot;0023098C&quot;/&gt;&lt;wsp:rsid wsp:val=&quot;002317F4&quot;/&gt;&lt;wsp:rsid wsp:val=&quot;002320A1&quot;/&gt;&lt;wsp:rsid wsp:val=&quot;0023214B&quot;/&gt;&lt;wsp:rsid wsp:val=&quot;00232464&quot;/&gt;&lt;wsp:rsid wsp:val=&quot;00232AA1&quot;/&gt;&lt;wsp:rsid wsp:val=&quot;00234571&quot;/&gt;&lt;wsp:rsid wsp:val=&quot;00235263&quot;/&gt;&lt;wsp:rsid wsp:val=&quot;0023539C&quot;/&gt;&lt;wsp:rsid wsp:val=&quot;00235843&quot;/&gt;&lt;wsp:rsid wsp:val=&quot;002359BB&quot;/&gt;&lt;wsp:rsid wsp:val=&quot;0023694E&quot;/&gt;&lt;wsp:rsid wsp:val=&quot;00237CD0&quot;/&gt;&lt;wsp:rsid wsp:val=&quot;00241660&quot;/&gt;&lt;wsp:rsid wsp:val=&quot;0024319E&quot;/&gt;&lt;wsp:rsid wsp:val=&quot;00243C5F&quot;/&gt;&lt;wsp:rsid wsp:val=&quot;00244658&quot;/&gt;&lt;wsp:rsid wsp:val=&quot;002449F1&quot;/&gt;&lt;wsp:rsid wsp:val=&quot;002450CF&quot;/&gt;&lt;wsp:rsid wsp:val=&quot;00245572&quot;/&gt;&lt;wsp:rsid wsp:val=&quot;002458A5&quot;/&gt;&lt;wsp:rsid wsp:val=&quot;00245C34&quot;/&gt;&lt;wsp:rsid wsp:val=&quot;00245F0A&quot;/&gt;&lt;wsp:rsid wsp:val=&quot;0024611E&quot;/&gt;&lt;wsp:rsid wsp:val=&quot;0024653A&quot;/&gt;&lt;wsp:rsid wsp:val=&quot;0024686D&quot;/&gt;&lt;wsp:rsid wsp:val=&quot;002472ED&quot;/&gt;&lt;wsp:rsid wsp:val=&quot;002476F6&quot;/&gt;&lt;wsp:rsid wsp:val=&quot;00251828&quot;/&gt;&lt;wsp:rsid wsp:val=&quot;0025211A&quot;/&gt;&lt;wsp:rsid wsp:val=&quot;00254DBE&quot;/&gt;&lt;wsp:rsid wsp:val=&quot;00254FAE&quot;/&gt;&lt;wsp:rsid wsp:val=&quot;00256308&quot;/&gt;&lt;wsp:rsid wsp:val=&quot;002563A5&quot;/&gt;&lt;wsp:rsid wsp:val=&quot;00256B49&quot;/&gt;&lt;wsp:rsid wsp:val=&quot;002572DC&quot;/&gt;&lt;wsp:rsid wsp:val=&quot;002573C0&quot;/&gt;&lt;wsp:rsid wsp:val=&quot;002578A5&quot;/&gt;&lt;wsp:rsid wsp:val=&quot;00257A13&quot;/&gt;&lt;wsp:rsid wsp:val=&quot;00257C5E&quot;/&gt;&lt;wsp:rsid wsp:val=&quot;00260197&quot;/&gt;&lt;wsp:rsid wsp:val=&quot;002612ED&quot;/&gt;&lt;wsp:rsid wsp:val=&quot;00261C0C&quot;/&gt;&lt;wsp:rsid wsp:val=&quot;00261E74&quot;/&gt;&lt;wsp:rsid wsp:val=&quot;00262668&quot;/&gt;&lt;wsp:rsid wsp:val=&quot;002627B2&quot;/&gt;&lt;wsp:rsid wsp:val=&quot;00263125&quot;/&gt;&lt;wsp:rsid wsp:val=&quot;00263531&quot;/&gt;&lt;wsp:rsid wsp:val=&quot;00263DAA&quot;/&gt;&lt;wsp:rsid wsp:val=&quot;002644BA&quot;/&gt;&lt;wsp:rsid wsp:val=&quot;00264537&quot;/&gt;&lt;wsp:rsid wsp:val=&quot;0026504D&quot;/&gt;&lt;wsp:rsid wsp:val=&quot;002656D1&quot;/&gt;&lt;wsp:rsid wsp:val=&quot;00266349&quot;/&gt;&lt;wsp:rsid wsp:val=&quot;002672F8&quot;/&gt;&lt;wsp:rsid wsp:val=&quot;002674AE&quot;/&gt;&lt;wsp:rsid wsp:val=&quot;002711C4&quot;/&gt;&lt;wsp:rsid wsp:val=&quot;00272097&quot;/&gt;&lt;wsp:rsid wsp:val=&quot;00273905&quot;/&gt;&lt;wsp:rsid wsp:val=&quot;0027392B&quot;/&gt;&lt;wsp:rsid wsp:val=&quot;00273B84&quot;/&gt;&lt;wsp:rsid wsp:val=&quot;00273E2F&quot;/&gt;&lt;wsp:rsid wsp:val=&quot;00274369&quot;/&gt;&lt;wsp:rsid wsp:val=&quot;002744B3&quot;/&gt;&lt;wsp:rsid wsp:val=&quot;00274555&quot;/&gt;&lt;wsp:rsid wsp:val=&quot;00274A90&quot;/&gt;&lt;wsp:rsid wsp:val=&quot;00275861&quot;/&gt;&lt;wsp:rsid wsp:val=&quot;002762CD&quot;/&gt;&lt;wsp:rsid wsp:val=&quot;00276661&quot;/&gt;&lt;wsp:rsid wsp:val=&quot;00276992&quot;/&gt;&lt;wsp:rsid wsp:val=&quot;0027718B&quot;/&gt;&lt;wsp:rsid wsp:val=&quot;00277D38&quot;/&gt;&lt;wsp:rsid wsp:val=&quot;00280472&quot;/&gt;&lt;wsp:rsid wsp:val=&quot;002804B9&quot;/&gt;&lt;wsp:rsid wsp:val=&quot;00281320&quot;/&gt;&lt;wsp:rsid wsp:val=&quot;00281C9E&quot;/&gt;&lt;wsp:rsid wsp:val=&quot;002823F0&quot;/&gt;&lt;wsp:rsid wsp:val=&quot;002825DE&quot;/&gt;&lt;wsp:rsid wsp:val=&quot;0028297A&quot;/&gt;&lt;wsp:rsid wsp:val=&quot;00282BC7&quot;/&gt;&lt;wsp:rsid wsp:val=&quot;00282BEB&quot;/&gt;&lt;wsp:rsid wsp:val=&quot;002830CB&quot;/&gt;&lt;wsp:rsid wsp:val=&quot;00284649&quot;/&gt;&lt;wsp:rsid wsp:val=&quot;00285C9B&quot;/&gt;&lt;wsp:rsid wsp:val=&quot;00287E3A&quot;/&gt;&lt;wsp:rsid wsp:val=&quot;0029159C&quot;/&gt;&lt;wsp:rsid wsp:val=&quot;00291936&quot;/&gt;&lt;wsp:rsid wsp:val=&quot;00291B09&quot;/&gt;&lt;wsp:rsid wsp:val=&quot;00291BC2&quot;/&gt;&lt;wsp:rsid wsp:val=&quot;0029212F&quot;/&gt;&lt;wsp:rsid wsp:val=&quot;00292933&quot;/&gt;&lt;wsp:rsid wsp:val=&quot;00292C4D&quot;/&gt;&lt;wsp:rsid wsp:val=&quot;00293281&quot;/&gt;&lt;wsp:rsid wsp:val=&quot;00294AA3&quot;/&gt;&lt;wsp:rsid wsp:val=&quot;00294CD4&quot;/&gt;&lt;wsp:rsid wsp:val=&quot;00295C81&quot;/&gt;&lt;wsp:rsid wsp:val=&quot;00295FA1&quot;/&gt;&lt;wsp:rsid wsp:val=&quot;00296127&quot;/&gt;&lt;wsp:rsid wsp:val=&quot;00296348&quot;/&gt;&lt;wsp:rsid wsp:val=&quot;00296971&quot;/&gt;&lt;wsp:rsid wsp:val=&quot;00296EE9&quot;/&gt;&lt;wsp:rsid wsp:val=&quot;00297247&quot;/&gt;&lt;wsp:rsid wsp:val=&quot;002A0162&quot;/&gt;&lt;wsp:rsid wsp:val=&quot;002A0750&quot;/&gt;&lt;wsp:rsid wsp:val=&quot;002A09CB&quot;/&gt;&lt;wsp:rsid wsp:val=&quot;002A0B88&quot;/&gt;&lt;wsp:rsid wsp:val=&quot;002A2159&quot;/&gt;&lt;wsp:rsid wsp:val=&quot;002A2EB5&quot;/&gt;&lt;wsp:rsid wsp:val=&quot;002A3189&quot;/&gt;&lt;wsp:rsid wsp:val=&quot;002A31D9&quot;/&gt;&lt;wsp:rsid wsp:val=&quot;002A4061&quot;/&gt;&lt;wsp:rsid wsp:val=&quot;002A42C0&quot;/&gt;&lt;wsp:rsid wsp:val=&quot;002A6813&quot;/&gt;&lt;wsp:rsid wsp:val=&quot;002A6F05&quot;/&gt;&lt;wsp:rsid wsp:val=&quot;002A7F98&quot;/&gt;&lt;wsp:rsid wsp:val=&quot;002B0E2B&quot;/&gt;&lt;wsp:rsid wsp:val=&quot;002B0F88&quot;/&gt;&lt;wsp:rsid wsp:val=&quot;002B1356&quot;/&gt;&lt;wsp:rsid wsp:val=&quot;002B1876&quot;/&gt;&lt;wsp:rsid wsp:val=&quot;002B2F3E&quot;/&gt;&lt;wsp:rsid wsp:val=&quot;002B3508&quot;/&gt;&lt;wsp:rsid wsp:val=&quot;002B3539&quot;/&gt;&lt;wsp:rsid wsp:val=&quot;002B4740&quot;/&gt;&lt;wsp:rsid wsp:val=&quot;002B4B38&quot;/&gt;&lt;wsp:rsid wsp:val=&quot;002B4EED&quot;/&gt;&lt;wsp:rsid wsp:val=&quot;002B4F0B&quot;/&gt;&lt;wsp:rsid wsp:val=&quot;002B4F64&quot;/&gt;&lt;wsp:rsid wsp:val=&quot;002B6400&quot;/&gt;&lt;wsp:rsid wsp:val=&quot;002B7909&quot;/&gt;&lt;wsp:rsid wsp:val=&quot;002C089F&quot;/&gt;&lt;wsp:rsid wsp:val=&quot;002C0F83&quot;/&gt;&lt;wsp:rsid wsp:val=&quot;002C13D2&quot;/&gt;&lt;wsp:rsid wsp:val=&quot;002C200E&quot;/&gt;&lt;wsp:rsid wsp:val=&quot;002C2ADD&quot;/&gt;&lt;wsp:rsid wsp:val=&quot;002C42D7&quot;/&gt;&lt;wsp:rsid wsp:val=&quot;002C448D&quot;/&gt;&lt;wsp:rsid wsp:val=&quot;002C46D3&quot;/&gt;&lt;wsp:rsid wsp:val=&quot;002C4BF1&quot;/&gt;&lt;wsp:rsid wsp:val=&quot;002C5D52&quot;/&gt;&lt;wsp:rsid wsp:val=&quot;002C697F&quot;/&gt;&lt;wsp:rsid wsp:val=&quot;002C6DCB&quot;/&gt;&lt;wsp:rsid wsp:val=&quot;002D0283&quot;/&gt;&lt;wsp:rsid wsp:val=&quot;002D0728&quot;/&gt;&lt;wsp:rsid wsp:val=&quot;002D22C0&quot;/&gt;&lt;wsp:rsid wsp:val=&quot;002D27E2&quot;/&gt;&lt;wsp:rsid wsp:val=&quot;002D391F&quot;/&gt;&lt;wsp:rsid wsp:val=&quot;002D4819&quot;/&gt;&lt;wsp:rsid wsp:val=&quot;002D4E98&quot;/&gt;&lt;wsp:rsid wsp:val=&quot;002D5065&quot;/&gt;&lt;wsp:rsid wsp:val=&quot;002D52AA&quot;/&gt;&lt;wsp:rsid wsp:val=&quot;002D5477&quot;/&gt;&lt;wsp:rsid wsp:val=&quot;002D622E&quot;/&gt;&lt;wsp:rsid wsp:val=&quot;002D6562&quot;/&gt;&lt;wsp:rsid wsp:val=&quot;002D66F9&quot;/&gt;&lt;wsp:rsid wsp:val=&quot;002D6869&quot;/&gt;&lt;wsp:rsid wsp:val=&quot;002D7B70&quot;/&gt;&lt;wsp:rsid wsp:val=&quot;002E0917&quot;/&gt;&lt;wsp:rsid wsp:val=&quot;002E2458&quot;/&gt;&lt;wsp:rsid wsp:val=&quot;002E2C36&quot;/&gt;&lt;wsp:rsid wsp:val=&quot;002E319F&quot;/&gt;&lt;wsp:rsid wsp:val=&quot;002E44CA&quot;/&gt;&lt;wsp:rsid wsp:val=&quot;002E4E6D&quot;/&gt;&lt;wsp:rsid wsp:val=&quot;002E60B2&quot;/&gt;&lt;wsp:rsid wsp:val=&quot;002E72E9&quot;/&gt;&lt;wsp:rsid wsp:val=&quot;002F0E33&quot;/&gt;&lt;wsp:rsid wsp:val=&quot;002F154E&quot;/&gt;&lt;wsp:rsid wsp:val=&quot;002F2225&quot;/&gt;&lt;wsp:rsid wsp:val=&quot;002F22AA&quot;/&gt;&lt;wsp:rsid wsp:val=&quot;002F2FE8&quot;/&gt;&lt;wsp:rsid wsp:val=&quot;002F3251&quot;/&gt;&lt;wsp:rsid wsp:val=&quot;002F4E9E&quot;/&gt;&lt;wsp:rsid wsp:val=&quot;002F5DED&quot;/&gt;&lt;wsp:rsid wsp:val=&quot;002F687A&quot;/&gt;&lt;wsp:rsid wsp:val=&quot;002F6D8C&quot;/&gt;&lt;wsp:rsid wsp:val=&quot;002F73D9&quot;/&gt;&lt;wsp:rsid wsp:val=&quot;002F7494&quot;/&gt;&lt;wsp:rsid wsp:val=&quot;0030069B&quot;/&gt;&lt;wsp:rsid wsp:val=&quot;003021E6&quot;/&gt;&lt;wsp:rsid wsp:val=&quot;00304477&quot;/&gt;&lt;wsp:rsid wsp:val=&quot;00304A63&quot;/&gt;&lt;wsp:rsid wsp:val=&quot;00304F9C&quot;/&gt;&lt;wsp:rsid wsp:val=&quot;00305222&quot;/&gt;&lt;wsp:rsid wsp:val=&quot;00305DC9&quot;/&gt;&lt;wsp:rsid wsp:val=&quot;0030693E&quot;/&gt;&lt;wsp:rsid wsp:val=&quot;003105CC&quot;/&gt;&lt;wsp:rsid wsp:val=&quot;00311227&quot;/&gt;&lt;wsp:rsid wsp:val=&quot;003120FD&quot;/&gt;&lt;wsp:rsid wsp:val=&quot;00312CCD&quot;/&gt;&lt;wsp:rsid wsp:val=&quot;00312DE8&quot;/&gt;&lt;wsp:rsid wsp:val=&quot;00312EC1&quot;/&gt;&lt;wsp:rsid wsp:val=&quot;00312EF3&quot;/&gt;&lt;wsp:rsid wsp:val=&quot;00313A22&quot;/&gt;&lt;wsp:rsid wsp:val=&quot;00313DD8&quot;/&gt;&lt;wsp:rsid wsp:val=&quot;00313F73&quot;/&gt;&lt;wsp:rsid wsp:val=&quot;00313F94&quot;/&gt;&lt;wsp:rsid wsp:val=&quot;00314E4C&quot;/&gt;&lt;wsp:rsid wsp:val=&quot;00314E75&quot;/&gt;&lt;wsp:rsid wsp:val=&quot;00315049&quot;/&gt;&lt;wsp:rsid wsp:val=&quot;00315384&quot;/&gt;&lt;wsp:rsid wsp:val=&quot;00315520&quot;/&gt;&lt;wsp:rsid wsp:val=&quot;003156EC&quot;/&gt;&lt;wsp:rsid wsp:val=&quot;00315A62&quot;/&gt;&lt;wsp:rsid wsp:val=&quot;003161D2&quot;/&gt;&lt;wsp:rsid wsp:val=&quot;0031779E&quot;/&gt;&lt;wsp:rsid wsp:val=&quot;00317A0A&quot;/&gt;&lt;wsp:rsid wsp:val=&quot;00321554&quot;/&gt;&lt;wsp:rsid wsp:val=&quot;003219C5&quot;/&gt;&lt;wsp:rsid wsp:val=&quot;0032215F&quot;/&gt;&lt;wsp:rsid wsp:val=&quot;003222CB&quot;/&gt;&lt;wsp:rsid wsp:val=&quot;0032374A&quot;/&gt;&lt;wsp:rsid wsp:val=&quot;003238F6&quot;/&gt;&lt;wsp:rsid wsp:val=&quot;003264AC&quot;/&gt;&lt;wsp:rsid wsp:val=&quot;00326ACC&quot;/&gt;&lt;wsp:rsid wsp:val=&quot;003270D3&quot;/&gt;&lt;wsp:rsid wsp:val=&quot;00330180&quot;/&gt;&lt;wsp:rsid wsp:val=&quot;0033033F&quot;/&gt;&lt;wsp:rsid wsp:val=&quot;003313DF&quot;/&gt;&lt;wsp:rsid wsp:val=&quot;00333D2D&quot;/&gt;&lt;wsp:rsid wsp:val=&quot;00334EE8&quot;/&gt;&lt;wsp:rsid wsp:val=&quot;00335BDA&quot;/&gt;&lt;wsp:rsid wsp:val=&quot;00335E52&quot;/&gt;&lt;wsp:rsid wsp:val=&quot;00336650&quot;/&gt;&lt;wsp:rsid wsp:val=&quot;0033720B&quot;/&gt;&lt;wsp:rsid wsp:val=&quot;00340721&quot;/&gt;&lt;wsp:rsid wsp:val=&quot;00340DC9&quot;/&gt;&lt;wsp:rsid wsp:val=&quot;00341015&quot;/&gt;&lt;wsp:rsid wsp:val=&quot;00341E03&quot;/&gt;&lt;wsp:rsid wsp:val=&quot;00342BFF&quot;/&gt;&lt;wsp:rsid wsp:val=&quot;00343431&quot;/&gt;&lt;wsp:rsid wsp:val=&quot;00344945&quot;/&gt;&lt;wsp:rsid wsp:val=&quot;00344D25&quot;/&gt;&lt;wsp:rsid wsp:val=&quot;003453E0&quot;/&gt;&lt;wsp:rsid wsp:val=&quot;003466A2&quot;/&gt;&lt;wsp:rsid wsp:val=&quot;0034686C&quot;/&gt;&lt;wsp:rsid wsp:val=&quot;003505D5&quot;/&gt;&lt;wsp:rsid wsp:val=&quot;00351966&quot;/&gt;&lt;wsp:rsid wsp:val=&quot;00351FB6&quot;/&gt;&lt;wsp:rsid wsp:val=&quot;003532FA&quot;/&gt;&lt;wsp:rsid wsp:val=&quot;00354F62&quot;/&gt;&lt;wsp:rsid wsp:val=&quot;00355DF9&quot;/&gt;&lt;wsp:rsid wsp:val=&quot;00355E07&quot;/&gt;&lt;wsp:rsid wsp:val=&quot;00356252&quot;/&gt;&lt;wsp:rsid wsp:val=&quot;00356520&quot;/&gt;&lt;wsp:rsid wsp:val=&quot;00356733&quot;/&gt;&lt;wsp:rsid wsp:val=&quot;0036029A&quot;/&gt;&lt;wsp:rsid wsp:val=&quot;0036111C&quot;/&gt;&lt;wsp:rsid wsp:val=&quot;00361778&quot;/&gt;&lt;wsp:rsid wsp:val=&quot;003623B1&quot;/&gt;&lt;wsp:rsid wsp:val=&quot;00362913&quot;/&gt;&lt;wsp:rsid wsp:val=&quot;0036380B&quot;/&gt;&lt;wsp:rsid wsp:val=&quot;00364266&quot;/&gt;&lt;wsp:rsid wsp:val=&quot;00364A9E&quot;/&gt;&lt;wsp:rsid wsp:val=&quot;003675A6&quot;/&gt;&lt;wsp:rsid wsp:val=&quot;00367927&quot;/&gt;&lt;wsp:rsid wsp:val=&quot;00367A8B&quot;/&gt;&lt;wsp:rsid wsp:val=&quot;00370EA4&quot;/&gt;&lt;wsp:rsid wsp:val=&quot;00371E8D&quot;/&gt;&lt;wsp:rsid wsp:val=&quot;00374BBE&quot;/&gt;&lt;wsp:rsid wsp:val=&quot;003752BC&quot;/&gt;&lt;wsp:rsid wsp:val=&quot;00375A28&quot;/&gt;&lt;wsp:rsid wsp:val=&quot;0037618E&quot;/&gt;&lt;wsp:rsid wsp:val=&quot;00376643&quot;/&gt;&lt;wsp:rsid wsp:val=&quot;00377498&quot;/&gt;&lt;wsp:rsid wsp:val=&quot;00377A84&quot;/&gt;&lt;wsp:rsid wsp:val=&quot;003803CD&quot;/&gt;&lt;wsp:rsid wsp:val=&quot;00380840&quot;/&gt;&lt;wsp:rsid wsp:val=&quot;003809D1&quot;/&gt;&lt;wsp:rsid wsp:val=&quot;00381272&quot;/&gt;&lt;wsp:rsid wsp:val=&quot;003813E9&quot;/&gt;&lt;wsp:rsid wsp:val=&quot;00381DC1&quot;/&gt;&lt;wsp:rsid wsp:val=&quot;00382409&quot;/&gt;&lt;wsp:rsid wsp:val=&quot;00382710&quot;/&gt;&lt;wsp:rsid wsp:val=&quot;00383783&quot;/&gt;&lt;wsp:rsid wsp:val=&quot;00383A7A&quot;/&gt;&lt;wsp:rsid wsp:val=&quot;00384529&quot;/&gt;&lt;wsp:rsid wsp:val=&quot;003846FF&quot;/&gt;&lt;wsp:rsid wsp:val=&quot;00384C72&quot;/&gt;&lt;wsp:rsid wsp:val=&quot;0038552F&quot;/&gt;&lt;wsp:rsid wsp:val=&quot;00386B51&quot;/&gt;&lt;wsp:rsid wsp:val=&quot;00386C17&quot;/&gt;&lt;wsp:rsid wsp:val=&quot;003871FA&quot;/&gt;&lt;wsp:rsid wsp:val=&quot;00387942&quot;/&gt;&lt;wsp:rsid wsp:val=&quot;00387C2F&quot;/&gt;&lt;wsp:rsid wsp:val=&quot;0039059D&quot;/&gt;&lt;wsp:rsid wsp:val=&quot;00390944&quot;/&gt;&lt;wsp:rsid wsp:val=&quot;00390A31&quot;/&gt;&lt;wsp:rsid wsp:val=&quot;00390FD5&quot;/&gt;&lt;wsp:rsid wsp:val=&quot;00391FEA&quot;/&gt;&lt;wsp:rsid wsp:val=&quot;00392610&quot;/&gt;&lt;wsp:rsid wsp:val=&quot;00392F89&quot;/&gt;&lt;wsp:rsid wsp:val=&quot;00393B04&quot;/&gt;&lt;wsp:rsid wsp:val=&quot;003946A6&quot;/&gt;&lt;wsp:rsid wsp:val=&quot;00395509&quot;/&gt;&lt;wsp:rsid wsp:val=&quot;0039660F&quot;/&gt;&lt;wsp:rsid wsp:val=&quot;003978CB&quot;/&gt;&lt;wsp:rsid wsp:val=&quot;00397B4A&quot;/&gt;&lt;wsp:rsid wsp:val=&quot;003A0029&quot;/&gt;&lt;wsp:rsid wsp:val=&quot;003A04EC&quot;/&gt;&lt;wsp:rsid wsp:val=&quot;003A0BA5&quot;/&gt;&lt;wsp:rsid wsp:val=&quot;003A123D&quot;/&gt;&lt;wsp:rsid wsp:val=&quot;003A1792&quot;/&gt;&lt;wsp:rsid wsp:val=&quot;003A21F9&quot;/&gt;&lt;wsp:rsid wsp:val=&quot;003A2689&quot;/&gt;&lt;wsp:rsid wsp:val=&quot;003A2A96&quot;/&gt;&lt;wsp:rsid wsp:val=&quot;003A2BE3&quot;/&gt;&lt;wsp:rsid wsp:val=&quot;003A2C6B&quot;/&gt;&lt;wsp:rsid wsp:val=&quot;003A383C&quot;/&gt;&lt;wsp:rsid wsp:val=&quot;003A3C1B&quot;/&gt;&lt;wsp:rsid wsp:val=&quot;003A3F47&quot;/&gt;&lt;wsp:rsid wsp:val=&quot;003A425C&quot;/&gt;&lt;wsp:rsid wsp:val=&quot;003A5266&quot;/&gt;&lt;wsp:rsid wsp:val=&quot;003A52A2&quot;/&gt;&lt;wsp:rsid wsp:val=&quot;003A5B14&quot;/&gt;&lt;wsp:rsid wsp:val=&quot;003A5B4F&quot;/&gt;&lt;wsp:rsid wsp:val=&quot;003A602E&quot;/&gt;&lt;wsp:rsid wsp:val=&quot;003A6742&quot;/&gt;&lt;wsp:rsid wsp:val=&quot;003A7072&quot;/&gt;&lt;wsp:rsid wsp:val=&quot;003A721B&quot;/&gt;&lt;wsp:rsid wsp:val=&quot;003B048D&quot;/&gt;&lt;wsp:rsid wsp:val=&quot;003B066A&quot;/&gt;&lt;wsp:rsid wsp:val=&quot;003B0F1E&quot;/&gt;&lt;wsp:rsid wsp:val=&quot;003B14F4&quot;/&gt;&lt;wsp:rsid wsp:val=&quot;003B179E&quot;/&gt;&lt;wsp:rsid wsp:val=&quot;003B3576&quot;/&gt;&lt;wsp:rsid wsp:val=&quot;003B38BC&quot;/&gt;&lt;wsp:rsid wsp:val=&quot;003B39D5&quot;/&gt;&lt;wsp:rsid wsp:val=&quot;003B3D00&quot;/&gt;&lt;wsp:rsid wsp:val=&quot;003B46AA&quot;/&gt;&lt;wsp:rsid wsp:val=&quot;003B4AA1&quot;/&gt;&lt;wsp:rsid wsp:val=&quot;003B4C54&quot;/&gt;&lt;wsp:rsid wsp:val=&quot;003B68DB&quot;/&gt;&lt;wsp:rsid wsp:val=&quot;003B7B7C&quot;/&gt;&lt;wsp:rsid wsp:val=&quot;003C027B&quot;/&gt;&lt;wsp:rsid wsp:val=&quot;003C1939&quot;/&gt;&lt;wsp:rsid wsp:val=&quot;003C2083&quot;/&gt;&lt;wsp:rsid wsp:val=&quot;003C2486&quot;/&gt;&lt;wsp:rsid wsp:val=&quot;003C30F5&quot;/&gt;&lt;wsp:rsid wsp:val=&quot;003C321B&quot;/&gt;&lt;wsp:rsid wsp:val=&quot;003C4178&quot;/&gt;&lt;wsp:rsid wsp:val=&quot;003C5327&quot;/&gt;&lt;wsp:rsid wsp:val=&quot;003C6386&quot;/&gt;&lt;wsp:rsid wsp:val=&quot;003C7816&quot;/&gt;&lt;wsp:rsid wsp:val=&quot;003C79B2&quot;/&gt;&lt;wsp:rsid wsp:val=&quot;003C7E5A&quot;/&gt;&lt;wsp:rsid wsp:val=&quot;003D11B9&quot;/&gt;&lt;wsp:rsid wsp:val=&quot;003D16BA&quot;/&gt;&lt;wsp:rsid wsp:val=&quot;003D4CBE&quot;/&gt;&lt;wsp:rsid wsp:val=&quot;003D4D70&quot;/&gt;&lt;wsp:rsid wsp:val=&quot;003D50D8&quot;/&gt;&lt;wsp:rsid wsp:val=&quot;003D52D4&quot;/&gt;&lt;wsp:rsid wsp:val=&quot;003D61AE&quot;/&gt;&lt;wsp:rsid wsp:val=&quot;003D6743&quot;/&gt;&lt;wsp:rsid wsp:val=&quot;003D67D0&quot;/&gt;&lt;wsp:rsid wsp:val=&quot;003D6B35&quot;/&gt;&lt;wsp:rsid wsp:val=&quot;003D7B3D&quot;/&gt;&lt;wsp:rsid wsp:val=&quot;003E0067&quot;/&gt;&lt;wsp:rsid wsp:val=&quot;003E009F&quot;/&gt;&lt;wsp:rsid wsp:val=&quot;003E0131&quot;/&gt;&lt;wsp:rsid wsp:val=&quot;003E0196&quot;/&gt;&lt;wsp:rsid wsp:val=&quot;003E0CFF&quot;/&gt;&lt;wsp:rsid wsp:val=&quot;003E1271&quot;/&gt;&lt;wsp:rsid wsp:val=&quot;003E1B34&quot;/&gt;&lt;wsp:rsid wsp:val=&quot;003E2C8D&quot;/&gt;&lt;wsp:rsid wsp:val=&quot;003E33DB&quot;/&gt;&lt;wsp:rsid wsp:val=&quot;003E39F3&quot;/&gt;&lt;wsp:rsid wsp:val=&quot;003E431F&quot;/&gt;&lt;wsp:rsid wsp:val=&quot;003E4A3D&quot;/&gt;&lt;wsp:rsid wsp:val=&quot;003E4F41&quot;/&gt;&lt;wsp:rsid wsp:val=&quot;003E5160&quot;/&gt;&lt;wsp:rsid wsp:val=&quot;003E5A9D&quot;/&gt;&lt;wsp:rsid wsp:val=&quot;003E64BD&quot;/&gt;&lt;wsp:rsid wsp:val=&quot;003E6732&quot;/&gt;&lt;wsp:rsid wsp:val=&quot;003E79AC&quot;/&gt;&lt;wsp:rsid wsp:val=&quot;003F026F&quot;/&gt;&lt;wsp:rsid wsp:val=&quot;003F02F0&quot;/&gt;&lt;wsp:rsid wsp:val=&quot;003F038B&quot;/&gt;&lt;wsp:rsid wsp:val=&quot;003F0C31&quot;/&gt;&lt;wsp:rsid wsp:val=&quot;003F0D10&quot;/&gt;&lt;wsp:rsid wsp:val=&quot;003F1169&quot;/&gt;&lt;wsp:rsid wsp:val=&quot;003F271C&quot;/&gt;&lt;wsp:rsid wsp:val=&quot;003F2A9B&quot;/&gt;&lt;wsp:rsid wsp:val=&quot;003F2BAE&quot;/&gt;&lt;wsp:rsid wsp:val=&quot;003F2EF1&quot;/&gt;&lt;wsp:rsid wsp:val=&quot;003F2FCE&quot;/&gt;&lt;wsp:rsid wsp:val=&quot;003F3430&quot;/&gt;&lt;wsp:rsid wsp:val=&quot;003F3544&quot;/&gt;&lt;wsp:rsid wsp:val=&quot;003F49E6&quot;/&gt;&lt;wsp:rsid wsp:val=&quot;003F4CDB&quot;/&gt;&lt;wsp:rsid wsp:val=&quot;003F5488&quot;/&gt;&lt;wsp:rsid wsp:val=&quot;003F564C&quot;/&gt;&lt;wsp:rsid wsp:val=&quot;003F6326&quot;/&gt;&lt;wsp:rsid wsp:val=&quot;003F77AA&quot;/&gt;&lt;wsp:rsid wsp:val=&quot;0040016C&quot;/&gt;&lt;wsp:rsid wsp:val=&quot;00400EBC&quot;/&gt;&lt;wsp:rsid wsp:val=&quot;00401666&quot;/&gt;&lt;wsp:rsid wsp:val=&quot;00402742&quot;/&gt;&lt;wsp:rsid wsp:val=&quot;00403C0B&quot;/&gt;&lt;wsp:rsid wsp:val=&quot;00404A8D&quot;/&gt;&lt;wsp:rsid wsp:val=&quot;004057C1&quot;/&gt;&lt;wsp:rsid wsp:val=&quot;00410105&quot;/&gt;&lt;wsp:rsid wsp:val=&quot;00410A84&quot;/&gt;&lt;wsp:rsid wsp:val=&quot;00411D30&quot;/&gt;&lt;wsp:rsid wsp:val=&quot;004149D3&quot;/&gt;&lt;wsp:rsid wsp:val=&quot;00414C6F&quot;/&gt;&lt;wsp:rsid wsp:val=&quot;00415922&quot;/&gt;&lt;wsp:rsid wsp:val=&quot;00415C26&quot;/&gt;&lt;wsp:rsid wsp:val=&quot;004212CE&quot;/&gt;&lt;wsp:rsid wsp:val=&quot;0042155D&quot;/&gt;&lt;wsp:rsid wsp:val=&quot;004219E3&quot;/&gt;&lt;wsp:rsid wsp:val=&quot;00421D42&quot;/&gt;&lt;wsp:rsid wsp:val=&quot;0042353A&quot;/&gt;&lt;wsp:rsid wsp:val=&quot;00423797&quot;/&gt;&lt;wsp:rsid wsp:val=&quot;00424141&quot;/&gt;&lt;wsp:rsid wsp:val=&quot;004243E6&quot;/&gt;&lt;wsp:rsid wsp:val=&quot;0042458D&quot;/&gt;&lt;wsp:rsid wsp:val=&quot;004249BF&quot;/&gt;&lt;wsp:rsid wsp:val=&quot;00425C29&quot;/&gt;&lt;wsp:rsid wsp:val=&quot;004265F2&quot;/&gt;&lt;wsp:rsid wsp:val=&quot;00426BF0&quot;/&gt;&lt;wsp:rsid wsp:val=&quot;00426CC5&quot;/&gt;&lt;wsp:rsid wsp:val=&quot;004271CA&quot;/&gt;&lt;wsp:rsid wsp:val=&quot;004275EA&quot;/&gt;&lt;wsp:rsid wsp:val=&quot;00427C00&quot;/&gt;&lt;wsp:rsid wsp:val=&quot;00430B69&quot;/&gt;&lt;wsp:rsid wsp:val=&quot;00431437&quot;/&gt;&lt;wsp:rsid wsp:val=&quot;0043186E&quot;/&gt;&lt;wsp:rsid wsp:val=&quot;00431AA3&quot;/&gt;&lt;wsp:rsid wsp:val=&quot;00433331&quot;/&gt;&lt;wsp:rsid wsp:val=&quot;004343C1&quot;/&gt;&lt;wsp:rsid wsp:val=&quot;00435F25&quot;/&gt;&lt;wsp:rsid wsp:val=&quot;00436830&quot;/&gt;&lt;wsp:rsid wsp:val=&quot;00436942&quot;/&gt;&lt;wsp:rsid wsp:val=&quot;0043696B&quot;/&gt;&lt;wsp:rsid wsp:val=&quot;00436A3F&quot;/&gt;&lt;wsp:rsid wsp:val=&quot;00437311&quot;/&gt;&lt;wsp:rsid wsp:val=&quot;004379A3&quot;/&gt;&lt;wsp:rsid wsp:val=&quot;004404AC&quot;/&gt;&lt;wsp:rsid wsp:val=&quot;0044121D&quot;/&gt;&lt;wsp:rsid wsp:val=&quot;0044130C&quot;/&gt;&lt;wsp:rsid wsp:val=&quot;00441710&quot;/&gt;&lt;wsp:rsid wsp:val=&quot;004420CD&quot;/&gt;&lt;wsp:rsid wsp:val=&quot;004421A3&quot;/&gt;&lt;wsp:rsid wsp:val=&quot;00442CCE&quot;/&gt;&lt;wsp:rsid wsp:val=&quot;00443E7E&quot;/&gt;&lt;wsp:rsid wsp:val=&quot;00444CEF&quot;/&gt;&lt;wsp:rsid wsp:val=&quot;004452CF&quot;/&gt;&lt;wsp:rsid wsp:val=&quot;00445E9D&quot;/&gt;&lt;wsp:rsid wsp:val=&quot;00445FD9&quot;/&gt;&lt;wsp:rsid wsp:val=&quot;00446905&quot;/&gt;&lt;wsp:rsid wsp:val=&quot;00446BFB&quot;/&gt;&lt;wsp:rsid wsp:val=&quot;00446DBC&quot;/&gt;&lt;wsp:rsid wsp:val=&quot;00446F0D&quot;/&gt;&lt;wsp:rsid wsp:val=&quot;004478AD&quot;/&gt;&lt;wsp:rsid wsp:val=&quot;00447B96&quot;/&gt;&lt;wsp:rsid wsp:val=&quot;0045021D&quot;/&gt;&lt;wsp:rsid wsp:val=&quot;004519B2&quot;/&gt;&lt;wsp:rsid wsp:val=&quot;004526CE&quot;/&gt;&lt;wsp:rsid wsp:val=&quot;0045376F&quot;/&gt;&lt;wsp:rsid wsp:val=&quot;0045454C&quot;/&gt;&lt;wsp:rsid wsp:val=&quot;00454B3B&quot;/&gt;&lt;wsp:rsid wsp:val=&quot;00454B48&quot;/&gt;&lt;wsp:rsid wsp:val=&quot;0045549D&quot;/&gt;&lt;wsp:rsid wsp:val=&quot;0045586C&quot;/&gt;&lt;wsp:rsid wsp:val=&quot;00455BAC&quot;/&gt;&lt;wsp:rsid wsp:val=&quot;00455FAF&quot;/&gt;&lt;wsp:rsid wsp:val=&quot;004561D8&quot;/&gt;&lt;wsp:rsid wsp:val=&quot;0045669F&quot;/&gt;&lt;wsp:rsid wsp:val=&quot;00457D7E&quot;/&gt;&lt;wsp:rsid wsp:val=&quot;004603EA&quot;/&gt;&lt;wsp:rsid wsp:val=&quot;0046086F&quot;/&gt;&lt;wsp:rsid wsp:val=&quot;00460E85&quot;/&gt;&lt;wsp:rsid wsp:val=&quot;00461F9C&quot;/&gt;&lt;wsp:rsid wsp:val=&quot;0046395D&quot;/&gt;&lt;wsp:rsid wsp:val=&quot;00464093&quot;/&gt;&lt;wsp:rsid wsp:val=&quot;00464584&quot;/&gt;&lt;wsp:rsid wsp:val=&quot;004651F9&quot;/&gt;&lt;wsp:rsid wsp:val=&quot;004654E2&quot;/&gt;&lt;wsp:rsid wsp:val=&quot;00465A65&quot;/&gt;&lt;wsp:rsid wsp:val=&quot;00466DF4&quot;/&gt;&lt;wsp:rsid wsp:val=&quot;00467B70&quot;/&gt;&lt;wsp:rsid wsp:val=&quot;00470A13&quot;/&gt;&lt;wsp:rsid wsp:val=&quot;00471467&quot;/&gt;&lt;wsp:rsid wsp:val=&quot;00472235&quot;/&gt;&lt;wsp:rsid wsp:val=&quot;00472D61&quot;/&gt;&lt;wsp:rsid wsp:val=&quot;00472FD5&quot;/&gt;&lt;wsp:rsid wsp:val=&quot;0047375E&quot;/&gt;&lt;wsp:rsid wsp:val=&quot;004738BF&quot;/&gt;&lt;wsp:rsid wsp:val=&quot;004739CA&quot;/&gt;&lt;wsp:rsid wsp:val=&quot;0047426A&quot;/&gt;&lt;wsp:rsid wsp:val=&quot;0047542A&quot;/&gt;&lt;wsp:rsid wsp:val=&quot;00476953&quot;/&gt;&lt;wsp:rsid wsp:val=&quot;00476CF7&quot;/&gt;&lt;wsp:rsid wsp:val=&quot;00477A41&quot;/&gt;&lt;wsp:rsid wsp:val=&quot;004809FF&quot;/&gt;&lt;wsp:rsid wsp:val=&quot;00480A07&quot;/&gt;&lt;wsp:rsid wsp:val=&quot;00480E8F&quot;/&gt;&lt;wsp:rsid wsp:val=&quot;00481024&quot;/&gt;&lt;wsp:rsid wsp:val=&quot;00481047&quot;/&gt;&lt;wsp:rsid wsp:val=&quot;0048216D&quot;/&gt;&lt;wsp:rsid wsp:val=&quot;00482476&quot;/&gt;&lt;wsp:rsid wsp:val=&quot;004828DA&quot;/&gt;&lt;wsp:rsid wsp:val=&quot;00482F42&quot;/&gt;&lt;wsp:rsid wsp:val=&quot;00483CBC&quot;/&gt;&lt;wsp:rsid wsp:val=&quot;00484446&quot;/&gt;&lt;wsp:rsid wsp:val=&quot;00485155&quot;/&gt;&lt;wsp:rsid wsp:val=&quot;004859CC&quot;/&gt;&lt;wsp:rsid wsp:val=&quot;00486D2C&quot;/&gt;&lt;wsp:rsid wsp:val=&quot;00487DBE&quot;/&gt;&lt;wsp:rsid wsp:val=&quot;00492C79&quot;/&gt;&lt;wsp:rsid wsp:val=&quot;004934D1&quot;/&gt;&lt;wsp:rsid wsp:val=&quot;00494083&quot;/&gt;&lt;wsp:rsid wsp:val=&quot;00494605&quot;/&gt;&lt;wsp:rsid wsp:val=&quot;00494751&quot;/&gt;&lt;wsp:rsid wsp:val=&quot;00495615&quot;/&gt;&lt;wsp:rsid wsp:val=&quot;0049577B&quot;/&gt;&lt;wsp:rsid wsp:val=&quot;00495BC1&quot;/&gt;&lt;wsp:rsid wsp:val=&quot;00495EEB&quot;/&gt;&lt;wsp:rsid wsp:val=&quot;00496846&quot;/&gt;&lt;wsp:rsid wsp:val=&quot;0049703B&quot;/&gt;&lt;wsp:rsid wsp:val=&quot;004A0285&quot;/&gt;&lt;wsp:rsid wsp:val=&quot;004A127B&quot;/&gt;&lt;wsp:rsid wsp:val=&quot;004A22F9&quot;/&gt;&lt;wsp:rsid wsp:val=&quot;004A265B&quot;/&gt;&lt;wsp:rsid wsp:val=&quot;004A28B7&quot;/&gt;&lt;wsp:rsid wsp:val=&quot;004A2AD9&quot;/&gt;&lt;wsp:rsid wsp:val=&quot;004A2B66&quot;/&gt;&lt;wsp:rsid wsp:val=&quot;004A395A&quot;/&gt;&lt;wsp:rsid wsp:val=&quot;004A4081&quot;/&gt;&lt;wsp:rsid wsp:val=&quot;004A4127&quot;/&gt;&lt;wsp:rsid wsp:val=&quot;004A5676&quot;/&gt;&lt;wsp:rsid wsp:val=&quot;004A59D2&quot;/&gt;&lt;wsp:rsid wsp:val=&quot;004A5D51&quot;/&gt;&lt;wsp:rsid wsp:val=&quot;004A6D7D&quot;/&gt;&lt;wsp:rsid wsp:val=&quot;004A70AB&quot;/&gt;&lt;wsp:rsid wsp:val=&quot;004B0861&quot;/&gt;&lt;wsp:rsid wsp:val=&quot;004B0FE6&quot;/&gt;&lt;wsp:rsid wsp:val=&quot;004B1A09&quot;/&gt;&lt;wsp:rsid wsp:val=&quot;004B29CB&quot;/&gt;&lt;wsp:rsid wsp:val=&quot;004B2A91&quot;/&gt;&lt;wsp:rsid wsp:val=&quot;004B36BB&quot;/&gt;&lt;wsp:rsid wsp:val=&quot;004B3B8F&quot;/&gt;&lt;wsp:rsid wsp:val=&quot;004B4276&quot;/&gt;&lt;wsp:rsid wsp:val=&quot;004B43DA&quot;/&gt;&lt;wsp:rsid wsp:val=&quot;004B6594&quot;/&gt;&lt;wsp:rsid wsp:val=&quot;004B74FB&quot;/&gt;&lt;wsp:rsid wsp:val=&quot;004B76D3&quot;/&gt;&lt;wsp:rsid wsp:val=&quot;004B7B3E&quot;/&gt;&lt;wsp:rsid wsp:val=&quot;004C2F7C&quot;/&gt;&lt;wsp:rsid wsp:val=&quot;004C4900&quot;/&gt;&lt;wsp:rsid wsp:val=&quot;004C57CC&quot;/&gt;&lt;wsp:rsid wsp:val=&quot;004C73F2&quot;/&gt;&lt;wsp:rsid wsp:val=&quot;004C7545&quot;/&gt;&lt;wsp:rsid wsp:val=&quot;004D1E7B&quot;/&gt;&lt;wsp:rsid wsp:val=&quot;004D32F3&quot;/&gt;&lt;wsp:rsid wsp:val=&quot;004D3614&quot;/&gt;&lt;wsp:rsid wsp:val=&quot;004D38A0&quot;/&gt;&lt;wsp:rsid wsp:val=&quot;004D3BBF&quot;/&gt;&lt;wsp:rsid wsp:val=&quot;004D411F&quot;/&gt;&lt;wsp:rsid wsp:val=&quot;004D506B&quot;/&gt;&lt;wsp:rsid wsp:val=&quot;004D5964&quot;/&gt;&lt;wsp:rsid wsp:val=&quot;004D7226&quot;/&gt;&lt;wsp:rsid wsp:val=&quot;004D727D&quot;/&gt;&lt;wsp:rsid wsp:val=&quot;004D778D&quot;/&gt;&lt;wsp:rsid wsp:val=&quot;004E1072&quot;/&gt;&lt;wsp:rsid wsp:val=&quot;004E13D2&quot;/&gt;&lt;wsp:rsid wsp:val=&quot;004E1BA2&quot;/&gt;&lt;wsp:rsid wsp:val=&quot;004E1E02&quot;/&gt;&lt;wsp:rsid wsp:val=&quot;004E218C&quot;/&gt;&lt;wsp:rsid wsp:val=&quot;004E3069&quot;/&gt;&lt;wsp:rsid wsp:val=&quot;004E35A9&quot;/&gt;&lt;wsp:rsid wsp:val=&quot;004E4323&quot;/&gt;&lt;wsp:rsid wsp:val=&quot;004E4A10&quot;/&gt;&lt;wsp:rsid wsp:val=&quot;004E4E41&quot;/&gt;&lt;wsp:rsid wsp:val=&quot;004E5610&quot;/&gt;&lt;wsp:rsid wsp:val=&quot;004E7247&quot;/&gt;&lt;wsp:rsid wsp:val=&quot;004E7E4B&quot;/&gt;&lt;wsp:rsid wsp:val=&quot;004E7E69&quot;/&gt;&lt;wsp:rsid wsp:val=&quot;004F105C&quot;/&gt;&lt;wsp:rsid wsp:val=&quot;004F10B6&quot;/&gt;&lt;wsp:rsid wsp:val=&quot;004F1660&quot;/&gt;&lt;wsp:rsid wsp:val=&quot;004F19A5&quot;/&gt;&lt;wsp:rsid wsp:val=&quot;004F39B9&quot;/&gt;&lt;wsp:rsid wsp:val=&quot;004F4DD4&quot;/&gt;&lt;wsp:rsid wsp:val=&quot;004F5389&quot;/&gt;&lt;wsp:rsid wsp:val=&quot;004F5D98&quot;/&gt;&lt;wsp:rsid wsp:val=&quot;004F5DCF&quot;/&gt;&lt;wsp:rsid wsp:val=&quot;004F64E1&quot;/&gt;&lt;wsp:rsid wsp:val=&quot;004F729A&quot;/&gt;&lt;wsp:rsid wsp:val=&quot;004F7668&quot;/&gt;&lt;wsp:rsid wsp:val=&quot;004F76DB&quot;/&gt;&lt;wsp:rsid wsp:val=&quot;004F7DF6&quot;/&gt;&lt;wsp:rsid wsp:val=&quot;00500189&quot;/&gt;&lt;wsp:rsid wsp:val=&quot;00500330&quot;/&gt;&lt;wsp:rsid wsp:val=&quot;005007EA&quot;/&gt;&lt;wsp:rsid wsp:val=&quot;00500A6B&quot;/&gt;&lt;wsp:rsid wsp:val=&quot;00502924&quot;/&gt;&lt;wsp:rsid wsp:val=&quot;005029E4&quot;/&gt;&lt;wsp:rsid wsp:val=&quot;005044BD&quot;/&gt;&lt;wsp:rsid wsp:val=&quot;00504E14&quot;/&gt;&lt;wsp:rsid wsp:val=&quot;00507268&quot;/&gt;&lt;wsp:rsid wsp:val=&quot;00507E63&quot;/&gt;&lt;wsp:rsid wsp:val=&quot;00507F19&quot;/&gt;&lt;wsp:rsid wsp:val=&quot;00510183&quot;/&gt;&lt;wsp:rsid wsp:val=&quot;0051144C&quot;/&gt;&lt;wsp:rsid wsp:val=&quot;00512299&quot;/&gt;&lt;wsp:rsid wsp:val=&quot;00512D91&quot;/&gt;&lt;wsp:rsid wsp:val=&quot;005141B5&quot;/&gt;&lt;wsp:rsid wsp:val=&quot;00514B7E&quot;/&gt;&lt;wsp:rsid wsp:val=&quot;005163BE&quot;/&gt;&lt;wsp:rsid wsp:val=&quot;00516BB8&quot;/&gt;&lt;wsp:rsid wsp:val=&quot;00516E3A&quot;/&gt;&lt;wsp:rsid wsp:val=&quot;005172DC&quot;/&gt;&lt;wsp:rsid wsp:val=&quot;0051750E&quot;/&gt;&lt;wsp:rsid wsp:val=&quot;00517586&quot;/&gt;&lt;wsp:rsid wsp:val=&quot;00520B92&quot;/&gt;&lt;wsp:rsid wsp:val=&quot;0052106A&quot;/&gt;&lt;wsp:rsid wsp:val=&quot;005211C4&quot;/&gt;&lt;wsp:rsid wsp:val=&quot;00522107&quot;/&gt;&lt;wsp:rsid wsp:val=&quot;00522566&quot;/&gt;&lt;wsp:rsid wsp:val=&quot;00524154&quot;/&gt;&lt;wsp:rsid wsp:val=&quot;00524328&quot;/&gt;&lt;wsp:rsid wsp:val=&quot;005243F8&quot;/&gt;&lt;wsp:rsid wsp:val=&quot;00526AA1&quot;/&gt;&lt;wsp:rsid wsp:val=&quot;00527AFC&quot;/&gt;&lt;wsp:rsid wsp:val=&quot;00527CDD&quot;/&gt;&lt;wsp:rsid wsp:val=&quot;00527F4C&quot;/&gt;&lt;wsp:rsid wsp:val=&quot;00530215&quot;/&gt;&lt;wsp:rsid wsp:val=&quot;005303E7&quot;/&gt;&lt;wsp:rsid wsp:val=&quot;00530EEE&quot;/&gt;&lt;wsp:rsid wsp:val=&quot;0053173B&quot;/&gt;&lt;wsp:rsid wsp:val=&quot;00531A96&quot;/&gt;&lt;wsp:rsid wsp:val=&quot;00531B11&quot;/&gt;&lt;wsp:rsid wsp:val=&quot;00533087&quot;/&gt;&lt;wsp:rsid wsp:val=&quot;00534572&quot;/&gt;&lt;wsp:rsid wsp:val=&quot;0053516E&quot;/&gt;&lt;wsp:rsid wsp:val=&quot;00536637&quot;/&gt;&lt;wsp:rsid wsp:val=&quot;00536D06&quot;/&gt;&lt;wsp:rsid wsp:val=&quot;005375FA&quot;/&gt;&lt;wsp:rsid wsp:val=&quot;0054075B&quot;/&gt;&lt;wsp:rsid wsp:val=&quot;0054102E&quot;/&gt;&lt;wsp:rsid wsp:val=&quot;0054131B&quot;/&gt;&lt;wsp:rsid wsp:val=&quot;005420B8&quot;/&gt;&lt;wsp:rsid wsp:val=&quot;00542D4C&quot;/&gt;&lt;wsp:rsid wsp:val=&quot;00542FE3&quot;/&gt;&lt;wsp:rsid wsp:val=&quot;0054309A&quot;/&gt;&lt;wsp:rsid wsp:val=&quot;0054438B&quot;/&gt;&lt;wsp:rsid wsp:val=&quot;00544B24&quot;/&gt;&lt;wsp:rsid wsp:val=&quot;00545BBD&quot;/&gt;&lt;wsp:rsid wsp:val=&quot;00546235&quot;/&gt;&lt;wsp:rsid wsp:val=&quot;00546550&quot;/&gt;&lt;wsp:rsid wsp:val=&quot;00546639&quot;/&gt;&lt;wsp:rsid wsp:val=&quot;00546CD3&quot;/&gt;&lt;wsp:rsid wsp:val=&quot;00547458&quot;/&gt;&lt;wsp:rsid wsp:val=&quot;005479F2&quot;/&gt;&lt;wsp:rsid wsp:val=&quot;00550534&quot;/&gt;&lt;wsp:rsid wsp:val=&quot;005505E3&quot;/&gt;&lt;wsp:rsid wsp:val=&quot;0055144A&quot;/&gt;&lt;wsp:rsid wsp:val=&quot;005516E3&quot;/&gt;&lt;wsp:rsid wsp:val=&quot;005518C5&quot;/&gt;&lt;wsp:rsid wsp:val=&quot;00551E09&quot;/&gt;&lt;wsp:rsid wsp:val=&quot;005532E6&quot;/&gt;&lt;wsp:rsid wsp:val=&quot;0055406A&quot;/&gt;&lt;wsp:rsid wsp:val=&quot;00554896&quot;/&gt;&lt;wsp:rsid wsp:val=&quot;00555720&quot;/&gt;&lt;wsp:rsid wsp:val=&quot;00556162&quot;/&gt;&lt;wsp:rsid wsp:val=&quot;00556B29&quot;/&gt;&lt;wsp:rsid wsp:val=&quot;00556C99&quot;/&gt;&lt;wsp:rsid wsp:val=&quot;00557B4D&quot;/&gt;&lt;wsp:rsid wsp:val=&quot;00561FA6&quot;/&gt;&lt;wsp:rsid wsp:val=&quot;00562971&quot;/&gt;&lt;wsp:rsid wsp:val=&quot;00562D21&quot;/&gt;&lt;wsp:rsid wsp:val=&quot;00562E22&quot;/&gt;&lt;wsp:rsid wsp:val=&quot;00562ECD&quot;/&gt;&lt;wsp:rsid wsp:val=&quot;005636E6&quot;/&gt;&lt;wsp:rsid wsp:val=&quot;00563DD4&quot;/&gt;&lt;wsp:rsid wsp:val=&quot;00563EB7&quot;/&gt;&lt;wsp:rsid wsp:val=&quot;00565896&quot;/&gt;&lt;wsp:rsid wsp:val=&quot;00565A2E&quot;/&gt;&lt;wsp:rsid wsp:val=&quot;005660E6&quot;/&gt;&lt;wsp:rsid wsp:val=&quot;0056666F&quot;/&gt;&lt;wsp:rsid wsp:val=&quot;00566C11&quot;/&gt;&lt;wsp:rsid wsp:val=&quot;00567DAA&quot;/&gt;&lt;wsp:rsid wsp:val=&quot;0057120E&quot;/&gt;&lt;wsp:rsid wsp:val=&quot;00572645&quot;/&gt;&lt;wsp:rsid wsp:val=&quot;00572A73&quot;/&gt;&lt;wsp:rsid wsp:val=&quot;00576369&quot;/&gt;&lt;wsp:rsid wsp:val=&quot;00576485&quot;/&gt;&lt;wsp:rsid wsp:val=&quot;005776C5&quot;/&gt;&lt;wsp:rsid wsp:val=&quot;00580003&quot;/&gt;&lt;wsp:rsid wsp:val=&quot;00580B13&quot;/&gt;&lt;wsp:rsid wsp:val=&quot;00581256&quot;/&gt;&lt;wsp:rsid wsp:val=&quot;00581317&quot;/&gt;&lt;wsp:rsid wsp:val=&quot;00581964&quot;/&gt;&lt;wsp:rsid wsp:val=&quot;00581FA9&quot;/&gt;&lt;wsp:rsid wsp:val=&quot;005826DE&quot;/&gt;&lt;wsp:rsid wsp:val=&quot;005828CA&quot;/&gt;&lt;wsp:rsid wsp:val=&quot;00582986&quot;/&gt;&lt;wsp:rsid wsp:val=&quot;005831BE&quot;/&gt;&lt;wsp:rsid wsp:val=&quot;0058515F&quot;/&gt;&lt;wsp:rsid wsp:val=&quot;0058661D&quot;/&gt;&lt;wsp:rsid wsp:val=&quot;00586CF9&quot;/&gt;&lt;wsp:rsid wsp:val=&quot;00587FA4&quot;/&gt;&lt;wsp:rsid wsp:val=&quot;00590575&quot;/&gt;&lt;wsp:rsid wsp:val=&quot;00590C8F&quot;/&gt;&lt;wsp:rsid wsp:val=&quot;00591669&quot;/&gt;&lt;wsp:rsid wsp:val=&quot;0059206E&quot;/&gt;&lt;wsp:rsid wsp:val=&quot;00592293&quot;/&gt;&lt;wsp:rsid wsp:val=&quot;00592C53&quot;/&gt;&lt;wsp:rsid wsp:val=&quot;005934C7&quot;/&gt;&lt;wsp:rsid wsp:val=&quot;005936F3&quot;/&gt;&lt;wsp:rsid wsp:val=&quot;00593C78&quot;/&gt;&lt;wsp:rsid wsp:val=&quot;00593E45&quot;/&gt;&lt;wsp:rsid wsp:val=&quot;00594B9F&quot;/&gt;&lt;wsp:rsid wsp:val=&quot;00594DAE&quot;/&gt;&lt;wsp:rsid wsp:val=&quot;005969D8&quot;/&gt;&lt;wsp:rsid wsp:val=&quot;0059737C&quot;/&gt;&lt;wsp:rsid wsp:val=&quot;005977B8&quot;/&gt;&lt;wsp:rsid wsp:val=&quot;005979AB&quot;/&gt;&lt;wsp:rsid wsp:val=&quot;00597F6E&quot;/&gt;&lt;wsp:rsid wsp:val=&quot;005A0C69&quot;/&gt;&lt;wsp:rsid wsp:val=&quot;005A0EF8&quot;/&gt;&lt;wsp:rsid wsp:val=&quot;005A173B&quot;/&gt;&lt;wsp:rsid wsp:val=&quot;005A2141&quot;/&gt;&lt;wsp:rsid wsp:val=&quot;005A2275&quot;/&gt;&lt;wsp:rsid wsp:val=&quot;005A3350&quot;/&gt;&lt;wsp:rsid wsp:val=&quot;005A34C0&quot;/&gt;&lt;wsp:rsid wsp:val=&quot;005A4584&quot;/&gt;&lt;wsp:rsid wsp:val=&quot;005A49C6&quot;/&gt;&lt;wsp:rsid wsp:val=&quot;005A4A73&quot;/&gt;&lt;wsp:rsid wsp:val=&quot;005A5A09&quot;/&gt;&lt;wsp:rsid wsp:val=&quot;005A5A60&quot;/&gt;&lt;wsp:rsid wsp:val=&quot;005A7E63&quot;/&gt;&lt;wsp:rsid wsp:val=&quot;005B020F&quot;/&gt;&lt;wsp:rsid wsp:val=&quot;005B0615&quot;/&gt;&lt;wsp:rsid wsp:val=&quot;005B0E53&quot;/&gt;&lt;wsp:rsid wsp:val=&quot;005B1285&quot;/&gt;&lt;wsp:rsid wsp:val=&quot;005B178B&quot;/&gt;&lt;wsp:rsid wsp:val=&quot;005B2458&quot;/&gt;&lt;wsp:rsid wsp:val=&quot;005B2969&quot;/&gt;&lt;wsp:rsid wsp:val=&quot;005B35D1&quot;/&gt;&lt;wsp:rsid wsp:val=&quot;005B4440&quot;/&gt;&lt;wsp:rsid wsp:val=&quot;005B4857&quot;/&gt;&lt;wsp:rsid wsp:val=&quot;005B52A4&quot;/&gt;&lt;wsp:rsid wsp:val=&quot;005B59A0&quot;/&gt;&lt;wsp:rsid wsp:val=&quot;005B5D71&quot;/&gt;&lt;wsp:rsid wsp:val=&quot;005B5DCD&quot;/&gt;&lt;wsp:rsid wsp:val=&quot;005B6B38&quot;/&gt;&lt;wsp:rsid wsp:val=&quot;005B7770&quot;/&gt;&lt;wsp:rsid wsp:val=&quot;005B7C77&quot;/&gt;&lt;wsp:rsid wsp:val=&quot;005C0508&quot;/&gt;&lt;wsp:rsid wsp:val=&quot;005C07EF&quot;/&gt;&lt;wsp:rsid wsp:val=&quot;005C0D51&quot;/&gt;&lt;wsp:rsid wsp:val=&quot;005C12D7&quot;/&gt;&lt;wsp:rsid wsp:val=&quot;005C19FF&quot;/&gt;&lt;wsp:rsid wsp:val=&quot;005C3C65&quot;/&gt;&lt;wsp:rsid wsp:val=&quot;005C3FBB&quot;/&gt;&lt;wsp:rsid wsp:val=&quot;005C4163&quot;/&gt;&lt;wsp:rsid wsp:val=&quot;005C4445&quot;/&gt;&lt;wsp:rsid wsp:val=&quot;005C44C3&quot;/&gt;&lt;wsp:rsid wsp:val=&quot;005C45A6&quot;/&gt;&lt;wsp:rsid wsp:val=&quot;005C4CDD&quot;/&gt;&lt;wsp:rsid wsp:val=&quot;005C5104&quot;/&gt;&lt;wsp:rsid wsp:val=&quot;005C5673&quot;/&gt;&lt;wsp:rsid wsp:val=&quot;005C5CB7&quot;/&gt;&lt;wsp:rsid wsp:val=&quot;005C6430&quot;/&gt;&lt;wsp:rsid wsp:val=&quot;005C75A2&quot;/&gt;&lt;wsp:rsid wsp:val=&quot;005C75ED&quot;/&gt;&lt;wsp:rsid wsp:val=&quot;005C7626&quot;/&gt;&lt;wsp:rsid wsp:val=&quot;005D08BB&quot;/&gt;&lt;wsp:rsid wsp:val=&quot;005D0F75&quot;/&gt;&lt;wsp:rsid wsp:val=&quot;005D0FE6&quot;/&gt;&lt;wsp:rsid wsp:val=&quot;005D10A5&quot;/&gt;&lt;wsp:rsid wsp:val=&quot;005D1D35&quot;/&gt;&lt;wsp:rsid wsp:val=&quot;005D1F5C&quot;/&gt;&lt;wsp:rsid wsp:val=&quot;005D3F56&quot;/&gt;&lt;wsp:rsid wsp:val=&quot;005D49CA&quot;/&gt;&lt;wsp:rsid wsp:val=&quot;005D4DD8&quot;/&gt;&lt;wsp:rsid wsp:val=&quot;005D5427&quot;/&gt;&lt;wsp:rsid wsp:val=&quot;005D5A05&quot;/&gt;&lt;wsp:rsid wsp:val=&quot;005D5F84&quot;/&gt;&lt;wsp:rsid wsp:val=&quot;005D5FB3&quot;/&gt;&lt;wsp:rsid wsp:val=&quot;005D73D9&quot;/&gt;&lt;wsp:rsid wsp:val=&quot;005D78A2&quot;/&gt;&lt;wsp:rsid wsp:val=&quot;005D7EE6&quot;/&gt;&lt;wsp:rsid wsp:val=&quot;005E0517&quot;/&gt;&lt;wsp:rsid wsp:val=&quot;005E0710&quot;/&gt;&lt;wsp:rsid wsp:val=&quot;005E0D79&quot;/&gt;&lt;wsp:rsid wsp:val=&quot;005E0EF7&quot;/&gt;&lt;wsp:rsid wsp:val=&quot;005E225F&quot;/&gt;&lt;wsp:rsid wsp:val=&quot;005E2480&quot;/&gt;&lt;wsp:rsid wsp:val=&quot;005E39FF&quot;/&gt;&lt;wsp:rsid wsp:val=&quot;005E57C5&quot;/&gt;&lt;wsp:rsid wsp:val=&quot;005E5E35&quot;/&gt;&lt;wsp:rsid wsp:val=&quot;005E5F68&quot;/&gt;&lt;wsp:rsid wsp:val=&quot;005E6783&quot;/&gt;&lt;wsp:rsid wsp:val=&quot;005E6C47&quot;/&gt;&lt;wsp:rsid wsp:val=&quot;005E728A&quot;/&gt;&lt;wsp:rsid wsp:val=&quot;005E73DA&quot;/&gt;&lt;wsp:rsid wsp:val=&quot;005E7671&quot;/&gt;&lt;wsp:rsid wsp:val=&quot;005E7C80&quot;/&gt;&lt;wsp:rsid wsp:val=&quot;005F02F7&quot;/&gt;&lt;wsp:rsid wsp:val=&quot;005F0A76&quot;/&gt;&lt;wsp:rsid wsp:val=&quot;005F1D7F&quot;/&gt;&lt;wsp:rsid wsp:val=&quot;005F1FED&quot;/&gt;&lt;wsp:rsid wsp:val=&quot;005F20BA&quot;/&gt;&lt;wsp:rsid wsp:val=&quot;005F2A4A&quot;/&gt;&lt;wsp:rsid wsp:val=&quot;005F2A92&quot;/&gt;&lt;wsp:rsid wsp:val=&quot;005F30D4&quot;/&gt;&lt;wsp:rsid wsp:val=&quot;005F3722&quot;/&gt;&lt;wsp:rsid wsp:val=&quot;005F519B&quot;/&gt;&lt;wsp:rsid wsp:val=&quot;005F53F6&quot;/&gt;&lt;wsp:rsid wsp:val=&quot;005F6739&quot;/&gt;&lt;wsp:rsid wsp:val=&quot;005F79FA&quot;/&gt;&lt;wsp:rsid wsp:val=&quot;00600D6F&quot;/&gt;&lt;wsp:rsid wsp:val=&quot;006014C7&quot;/&gt;&lt;wsp:rsid wsp:val=&quot;0060318D&quot;/&gt;&lt;wsp:rsid wsp:val=&quot;0060373A&quot;/&gt;&lt;wsp:rsid wsp:val=&quot;006046CF&quot;/&gt;&lt;wsp:rsid wsp:val=&quot;00604728&quot;/&gt;&lt;wsp:rsid wsp:val=&quot;006048B2&quot;/&gt;&lt;wsp:rsid wsp:val=&quot;006048DD&quot;/&gt;&lt;wsp:rsid wsp:val=&quot;006049F7&quot;/&gt;&lt;wsp:rsid wsp:val=&quot;006056CC&quot;/&gt;&lt;wsp:rsid wsp:val=&quot;00605FE7&quot;/&gt;&lt;wsp:rsid wsp:val=&quot;006062B6&quot;/&gt;&lt;wsp:rsid wsp:val=&quot;00606500&quot;/&gt;&lt;wsp:rsid wsp:val=&quot;00606671&quot;/&gt;&lt;wsp:rsid wsp:val=&quot;00610314&quot;/&gt;&lt;wsp:rsid wsp:val=&quot;00610CF2&quot;/&gt;&lt;wsp:rsid wsp:val=&quot;006110B3&quot;/&gt;&lt;wsp:rsid wsp:val=&quot;00611299&quot;/&gt;&lt;wsp:rsid wsp:val=&quot;00611FD6&quot;/&gt;&lt;wsp:rsid wsp:val=&quot;00612403&quot;/&gt;&lt;wsp:rsid wsp:val=&quot;00612822&quot;/&gt;&lt;wsp:rsid wsp:val=&quot;00612D7C&quot;/&gt;&lt;wsp:rsid wsp:val=&quot;0061304B&quot;/&gt;&lt;wsp:rsid wsp:val=&quot;006137CF&quot;/&gt;&lt;wsp:rsid wsp:val=&quot;00614C19&quot;/&gt;&lt;wsp:rsid wsp:val=&quot;00614E7A&quot;/&gt;&lt;wsp:rsid wsp:val=&quot;00614EE6&quot;/&gt;&lt;wsp:rsid wsp:val=&quot;00615013&quot;/&gt;&lt;wsp:rsid wsp:val=&quot;006153C4&quot;/&gt;&lt;wsp:rsid wsp:val=&quot;0061617A&quot;/&gt;&lt;wsp:rsid wsp:val=&quot;00616364&quot;/&gt;&lt;wsp:rsid wsp:val=&quot;0061663F&quot;/&gt;&lt;wsp:rsid wsp:val=&quot;006168D9&quot;/&gt;&lt;wsp:rsid wsp:val=&quot;00617294&quot;/&gt;&lt;wsp:rsid wsp:val=&quot;0061795A&quot;/&gt;&lt;wsp:rsid wsp:val=&quot;00617DF3&quot;/&gt;&lt;wsp:rsid wsp:val=&quot;00617FDB&quot;/&gt;&lt;wsp:rsid wsp:val=&quot;00620ECB&quot;/&gt;&lt;wsp:rsid wsp:val=&quot;0062108C&quot;/&gt;&lt;wsp:rsid wsp:val=&quot;00621156&quot;/&gt;&lt;wsp:rsid wsp:val=&quot;0062124B&quot;/&gt;&lt;wsp:rsid wsp:val=&quot;00621586&quot;/&gt;&lt;wsp:rsid wsp:val=&quot;006221DA&quot;/&gt;&lt;wsp:rsid wsp:val=&quot;00622325&quot;/&gt;&lt;wsp:rsid wsp:val=&quot;00622ACC&quot;/&gt;&lt;wsp:rsid wsp:val=&quot;0062355F&quot;/&gt;&lt;wsp:rsid wsp:val=&quot;00623B5F&quot;/&gt;&lt;wsp:rsid wsp:val=&quot;0062604B&quot;/&gt;&lt;wsp:rsid wsp:val=&quot;00626F6B&quot;/&gt;&lt;wsp:rsid wsp:val=&quot;0063039F&quot;/&gt;&lt;wsp:rsid wsp:val=&quot;0063111E&quot;/&gt;&lt;wsp:rsid wsp:val=&quot;00631135&quot;/&gt;&lt;wsp:rsid wsp:val=&quot;006333DD&quot;/&gt;&lt;wsp:rsid wsp:val=&quot;006335B6&quot;/&gt;&lt;wsp:rsid wsp:val=&quot;0063381D&quot;/&gt;&lt;wsp:rsid wsp:val=&quot;0063484D&quot;/&gt;&lt;wsp:rsid wsp:val=&quot;00634A67&quot;/&gt;&lt;wsp:rsid wsp:val=&quot;00636FF0&quot;/&gt;&lt;wsp:rsid wsp:val=&quot;006371A8&quot;/&gt;&lt;wsp:rsid wsp:val=&quot;00637C33&quot;/&gt;&lt;wsp:rsid wsp:val=&quot;00637C62&quot;/&gt;&lt;wsp:rsid wsp:val=&quot;00637DA9&quot;/&gt;&lt;wsp:rsid wsp:val=&quot;00637DBB&quot;/&gt;&lt;wsp:rsid wsp:val=&quot;00640AA4&quot;/&gt;&lt;wsp:rsid wsp:val=&quot;00641337&quot;/&gt;&lt;wsp:rsid wsp:val=&quot;006415BA&quot;/&gt;&lt;wsp:rsid wsp:val=&quot;00641BE0&quot;/&gt;&lt;wsp:rsid wsp:val=&quot;00641C47&quot;/&gt;&lt;wsp:rsid wsp:val=&quot;006423C7&quot;/&gt;&lt;wsp:rsid wsp:val=&quot;00643C66&quot;/&gt;&lt;wsp:rsid wsp:val=&quot;00644D65&quot;/&gt;&lt;wsp:rsid wsp:val=&quot;0064514D&quot;/&gt;&lt;wsp:rsid wsp:val=&quot;006451E8&quot;/&gt;&lt;wsp:rsid wsp:val=&quot;00645BC5&quot;/&gt;&lt;wsp:rsid wsp:val=&quot;00646729&quot;/&gt;&lt;wsp:rsid wsp:val=&quot;00647E1B&quot;/&gt;&lt;wsp:rsid wsp:val=&quot;0065076C&quot;/&gt;&lt;wsp:rsid wsp:val=&quot;00650A66&quot;/&gt;&lt;wsp:rsid wsp:val=&quot;00650A74&quot;/&gt;&lt;wsp:rsid wsp:val=&quot;00650E8F&quot;/&gt;&lt;wsp:rsid wsp:val=&quot;0065318C&quot;/&gt;&lt;wsp:rsid wsp:val=&quot;00653B53&quot;/&gt;&lt;wsp:rsid wsp:val=&quot;00654574&quot;/&gt;&lt;wsp:rsid wsp:val=&quot;00654F1B&quot;/&gt;&lt;wsp:rsid wsp:val=&quot;006557AC&quot;/&gt;&lt;wsp:rsid wsp:val=&quot;006558DA&quot;/&gt;&lt;wsp:rsid wsp:val=&quot;00655C9B&quot;/&gt;&lt;wsp:rsid wsp:val=&quot;00656616&quot;/&gt;&lt;wsp:rsid wsp:val=&quot;0065667A&quot;/&gt;&lt;wsp:rsid wsp:val=&quot;006573E2&quot;/&gt;&lt;wsp:rsid wsp:val=&quot;00657DDB&quot;/&gt;&lt;wsp:rsid wsp:val=&quot;0066021F&quot;/&gt;&lt;wsp:rsid wsp:val=&quot;006603F0&quot;/&gt;&lt;wsp:rsid wsp:val=&quot;00660CA9&quot;/&gt;&lt;wsp:rsid wsp:val=&quot;0066188E&quot;/&gt;&lt;wsp:rsid wsp:val=&quot;00661FE5&quot;/&gt;&lt;wsp:rsid wsp:val=&quot;0066243B&quot;/&gt;&lt;wsp:rsid wsp:val=&quot;00662782&quot;/&gt;&lt;wsp:rsid wsp:val=&quot;006632C7&quot;/&gt;&lt;wsp:rsid wsp:val=&quot;00663340&quot;/&gt;&lt;wsp:rsid wsp:val=&quot;00663F4C&quot;/&gt;&lt;wsp:rsid wsp:val=&quot;0066409C&quot;/&gt;&lt;wsp:rsid wsp:val=&quot;006649BA&quot;/&gt;&lt;wsp:rsid wsp:val=&quot;00664ED8&quot;/&gt;&lt;wsp:rsid wsp:val=&quot;00666904&quot;/&gt;&lt;wsp:rsid wsp:val=&quot;00666DE3&quot;/&gt;&lt;wsp:rsid wsp:val=&quot;006707E4&quot;/&gt;&lt;wsp:rsid wsp:val=&quot;00670808&quot;/&gt;&lt;wsp:rsid wsp:val=&quot;006709EC&quot;/&gt;&lt;wsp:rsid wsp:val=&quot;00671193&quot;/&gt;&lt;wsp:rsid wsp:val=&quot;0067122E&quot;/&gt;&lt;wsp:rsid wsp:val=&quot;006713C1&quot;/&gt;&lt;wsp:rsid wsp:val=&quot;00671474&quot;/&gt;&lt;wsp:rsid wsp:val=&quot;006714C2&quot;/&gt;&lt;wsp:rsid wsp:val=&quot;006746DE&quot;/&gt;&lt;wsp:rsid wsp:val=&quot;00675099&quot;/&gt;&lt;wsp:rsid wsp:val=&quot;00676617&quot;/&gt;&lt;wsp:rsid wsp:val=&quot;00677325&quot;/&gt;&lt;wsp:rsid wsp:val=&quot;00677724&quot;/&gt;&lt;wsp:rsid wsp:val=&quot;00677BF4&quot;/&gt;&lt;wsp:rsid wsp:val=&quot;0068001D&quot;/&gt;&lt;wsp:rsid wsp:val=&quot;00680927&quot;/&gt;&lt;wsp:rsid wsp:val=&quot;006810FA&quot;/&gt;&lt;wsp:rsid wsp:val=&quot;0068158D&quot;/&gt;&lt;wsp:rsid wsp:val=&quot;0068241B&quot;/&gt;&lt;wsp:rsid wsp:val=&quot;006840D6&quot;/&gt;&lt;wsp:rsid wsp:val=&quot;00684F4B&quot;/&gt;&lt;wsp:rsid wsp:val=&quot;00686FFC&quot;/&gt;&lt;wsp:rsid wsp:val=&quot;00687087&quot;/&gt;&lt;wsp:rsid wsp:val=&quot;00687643&quot;/&gt;&lt;wsp:rsid wsp:val=&quot;00687784&quot;/&gt;&lt;wsp:rsid wsp:val=&quot;0068780C&quot;/&gt;&lt;wsp:rsid wsp:val=&quot;00687820&quot;/&gt;&lt;wsp:rsid wsp:val=&quot;0069182C&quot;/&gt;&lt;wsp:rsid wsp:val=&quot;00691D27&quot;/&gt;&lt;wsp:rsid wsp:val=&quot;006924ED&quot;/&gt;&lt;wsp:rsid wsp:val=&quot;00692C51&quot;/&gt;&lt;wsp:rsid wsp:val=&quot;00693FFB&quot;/&gt;&lt;wsp:rsid wsp:val=&quot;00694442&quot;/&gt;&lt;wsp:rsid wsp:val=&quot;00694698&quot;/&gt;&lt;wsp:rsid wsp:val=&quot;00694D56&quot;/&gt;&lt;wsp:rsid wsp:val=&quot;00695BF7&quot;/&gt;&lt;wsp:rsid wsp:val=&quot;00695F60&quot;/&gt;&lt;wsp:rsid wsp:val=&quot;0069792E&quot;/&gt;&lt;wsp:rsid wsp:val=&quot;006A0282&quot;/&gt;&lt;wsp:rsid wsp:val=&quot;006A0CAF&quot;/&gt;&lt;wsp:rsid wsp:val=&quot;006A2806&quot;/&gt;&lt;wsp:rsid wsp:val=&quot;006A2852&quot;/&gt;&lt;wsp:rsid wsp:val=&quot;006A3224&quot;/&gt;&lt;wsp:rsid wsp:val=&quot;006A3DF4&quot;/&gt;&lt;wsp:rsid wsp:val=&quot;006A4441&quot;/&gt;&lt;wsp:rsid wsp:val=&quot;006A5311&quot;/&gt;&lt;wsp:rsid wsp:val=&quot;006A6208&quot;/&gt;&lt;wsp:rsid wsp:val=&quot;006A669E&quot;/&gt;&lt;wsp:rsid wsp:val=&quot;006A7EBF&quot;/&gt;&lt;wsp:rsid wsp:val=&quot;006B0AF4&quot;/&gt;&lt;wsp:rsid wsp:val=&quot;006B122B&quot;/&gt;&lt;wsp:rsid wsp:val=&quot;006B197C&quot;/&gt;&lt;wsp:rsid wsp:val=&quot;006B2EBB&quot;/&gt;&lt;wsp:rsid wsp:val=&quot;006B38BB&quot;/&gt;&lt;wsp:rsid wsp:val=&quot;006B52DA&quot;/&gt;&lt;wsp:rsid wsp:val=&quot;006B5B1B&quot;/&gt;&lt;wsp:rsid wsp:val=&quot;006B709E&quot;/&gt;&lt;wsp:rsid wsp:val=&quot;006B7EEA&quot;/&gt;&lt;wsp:rsid wsp:val=&quot;006C0658&quot;/&gt;&lt;wsp:rsid wsp:val=&quot;006C077B&quot;/&gt;&lt;wsp:rsid wsp:val=&quot;006C09C7&quot;/&gt;&lt;wsp:rsid wsp:val=&quot;006C0AC8&quot;/&gt;&lt;wsp:rsid wsp:val=&quot;006C1E35&quot;/&gt;&lt;wsp:rsid wsp:val=&quot;006C1ED1&quot;/&gt;&lt;wsp:rsid wsp:val=&quot;006C38B1&quot;/&gt;&lt;wsp:rsid wsp:val=&quot;006C391A&quot;/&gt;&lt;wsp:rsid wsp:val=&quot;006C4469&quot;/&gt;&lt;wsp:rsid wsp:val=&quot;006C48D7&quot;/&gt;&lt;wsp:rsid wsp:val=&quot;006C581C&quot;/&gt;&lt;wsp:rsid wsp:val=&quot;006C627F&quot;/&gt;&lt;wsp:rsid wsp:val=&quot;006C6430&quot;/&gt;&lt;wsp:rsid wsp:val=&quot;006C7E52&quot;/&gt;&lt;wsp:rsid wsp:val=&quot;006D0803&quot;/&gt;&lt;wsp:rsid wsp:val=&quot;006D0B35&quot;/&gt;&lt;wsp:rsid wsp:val=&quot;006D0E66&quot;/&gt;&lt;wsp:rsid wsp:val=&quot;006D1C9F&quot;/&gt;&lt;wsp:rsid wsp:val=&quot;006D25D9&quot;/&gt;&lt;wsp:rsid wsp:val=&quot;006D2739&quot;/&gt;&lt;wsp:rsid wsp:val=&quot;006D2A72&quot;/&gt;&lt;wsp:rsid wsp:val=&quot;006D4E99&quot;/&gt;&lt;wsp:rsid wsp:val=&quot;006D6C27&quot;/&gt;&lt;wsp:rsid wsp:val=&quot;006D6D5D&quot;/&gt;&lt;wsp:rsid wsp:val=&quot;006D7662&quot;/&gt;&lt;wsp:rsid wsp:val=&quot;006D7FD7&quot;/&gt;&lt;wsp:rsid wsp:val=&quot;006E0316&quot;/&gt;&lt;wsp:rsid wsp:val=&quot;006E290A&quot;/&gt;&lt;wsp:rsid wsp:val=&quot;006E2E46&quot;/&gt;&lt;wsp:rsid wsp:val=&quot;006E2EE8&quot;/&gt;&lt;wsp:rsid wsp:val=&quot;006E2EF9&quot;/&gt;&lt;wsp:rsid wsp:val=&quot;006E3C93&quot;/&gt;&lt;wsp:rsid wsp:val=&quot;006E3D7D&quot;/&gt;&lt;wsp:rsid wsp:val=&quot;006E3DDC&quot;/&gt;&lt;wsp:rsid wsp:val=&quot;006E4E1E&quot;/&gt;&lt;wsp:rsid wsp:val=&quot;006E5431&quot;/&gt;&lt;wsp:rsid wsp:val=&quot;006E639C&quot;/&gt;&lt;wsp:rsid wsp:val=&quot;006E6AD9&quot;/&gt;&lt;wsp:rsid wsp:val=&quot;006E6B5D&quot;/&gt;&lt;wsp:rsid wsp:val=&quot;006E7BF6&quot;/&gt;&lt;wsp:rsid wsp:val=&quot;006F0305&quot;/&gt;&lt;wsp:rsid wsp:val=&quot;006F05FC&quot;/&gt;&lt;wsp:rsid wsp:val=&quot;006F0B7D&quot;/&gt;&lt;wsp:rsid wsp:val=&quot;006F0BE2&quot;/&gt;&lt;wsp:rsid wsp:val=&quot;006F0EFD&quot;/&gt;&lt;wsp:rsid wsp:val=&quot;006F1226&quot;/&gt;&lt;wsp:rsid wsp:val=&quot;006F3585&quot;/&gt;&lt;wsp:rsid wsp:val=&quot;006F376F&quot;/&gt;&lt;wsp:rsid wsp:val=&quot;006F4AE1&quot;/&gt;&lt;wsp:rsid wsp:val=&quot;006F4CA5&quot;/&gt;&lt;wsp:rsid wsp:val=&quot;006F5098&quot;/&gt;&lt;wsp:rsid wsp:val=&quot;006F539C&quot;/&gt;&lt;wsp:rsid wsp:val=&quot;006F6071&quot;/&gt;&lt;wsp:rsid wsp:val=&quot;006F61CC&quot;/&gt;&lt;wsp:rsid wsp:val=&quot;006F6B24&quot;/&gt;&lt;wsp:rsid wsp:val=&quot;006F7AA8&quot;/&gt;&lt;wsp:rsid wsp:val=&quot;007000FE&quot;/&gt;&lt;wsp:rsid wsp:val=&quot;00700A87&quot;/&gt;&lt;wsp:rsid wsp:val=&quot;00700BD8&quot;/&gt;&lt;wsp:rsid wsp:val=&quot;007013E9&quot;/&gt;&lt;wsp:rsid wsp:val=&quot;00702FA0&quot;/&gt;&lt;wsp:rsid wsp:val=&quot;0070336D&quot;/&gt;&lt;wsp:rsid wsp:val=&quot;00703DB6&quot;/&gt;&lt;wsp:rsid wsp:val=&quot;0070457F&quot;/&gt;&lt;wsp:rsid wsp:val=&quot;00705DB6&quot;/&gt;&lt;wsp:rsid wsp:val=&quot;007063DB&quot;/&gt;&lt;wsp:rsid wsp:val=&quot;00707953&quot;/&gt;&lt;wsp:rsid wsp:val=&quot;00707C9A&quot;/&gt;&lt;wsp:rsid wsp:val=&quot;00710901&quot;/&gt;&lt;wsp:rsid wsp:val=&quot;00711304&quot;/&gt;&lt;wsp:rsid wsp:val=&quot;0071170F&quot;/&gt;&lt;wsp:rsid wsp:val=&quot;00711788&quot;/&gt;&lt;wsp:rsid wsp:val=&quot;00711C78&quot;/&gt;&lt;wsp:rsid wsp:val=&quot;00712001&quot;/&gt;&lt;wsp:rsid wsp:val=&quot;00712169&quot;/&gt;&lt;wsp:rsid wsp:val=&quot;0071222A&quot;/&gt;&lt;wsp:rsid wsp:val=&quot;0071260E&quot;/&gt;&lt;wsp:rsid wsp:val=&quot;007132DA&quot;/&gt;&lt;wsp:rsid wsp:val=&quot;007139AD&quot;/&gt;&lt;wsp:rsid wsp:val=&quot;00714342&quot;/&gt;&lt;wsp:rsid wsp:val=&quot;00714ABC&quot;/&gt;&lt;wsp:rsid wsp:val=&quot;00715301&quot;/&gt;&lt;wsp:rsid wsp:val=&quot;00715E14&quot;/&gt;&lt;wsp:rsid wsp:val=&quot;00716066&quot;/&gt;&lt;wsp:rsid wsp:val=&quot;00716784&quot;/&gt;&lt;wsp:rsid wsp:val=&quot;00716B4B&quot;/&gt;&lt;wsp:rsid wsp:val=&quot;00716B95&quot;/&gt;&lt;wsp:rsid wsp:val=&quot;0071771C&quot;/&gt;&lt;wsp:rsid wsp:val=&quot;0072012E&quot;/&gt;&lt;wsp:rsid wsp:val=&quot;0072014E&quot;/&gt;&lt;wsp:rsid wsp:val=&quot;007207CF&quot;/&gt;&lt;wsp:rsid wsp:val=&quot;00721472&quot;/&gt;&lt;wsp:rsid wsp:val=&quot;0072159F&quot;/&gt;&lt;wsp:rsid wsp:val=&quot;00721ABC&quot;/&gt;&lt;wsp:rsid wsp:val=&quot;0072218E&quot;/&gt;&lt;wsp:rsid wsp:val=&quot;0072278D&quot;/&gt;&lt;wsp:rsid wsp:val=&quot;00722B72&quot;/&gt;&lt;wsp:rsid wsp:val=&quot;0072339B&quot;/&gt;&lt;wsp:rsid wsp:val=&quot;00723718&quot;/&gt;&lt;wsp:rsid wsp:val=&quot;007247A2&quot;/&gt;&lt;wsp:rsid wsp:val=&quot;00724BFD&quot;/&gt;&lt;wsp:rsid wsp:val=&quot;00725C39&quot;/&gt;&lt;wsp:rsid wsp:val=&quot;00725E5D&quot;/&gt;&lt;wsp:rsid wsp:val=&quot;00725FD2&quot;/&gt;&lt;wsp:rsid wsp:val=&quot;007269CD&quot;/&gt;&lt;wsp:rsid wsp:val=&quot;0072777B&quot;/&gt;&lt;wsp:rsid wsp:val=&quot;00727C8E&quot;/&gt;&lt;wsp:rsid wsp:val=&quot;00730D68&quot;/&gt;&lt;wsp:rsid wsp:val=&quot;0073117A&quot;/&gt;&lt;wsp:rsid wsp:val=&quot;007313D3&quot;/&gt;&lt;wsp:rsid wsp:val=&quot;007322FE&quot;/&gt;&lt;wsp:rsid wsp:val=&quot;0073311B&quot;/&gt;&lt;wsp:rsid wsp:val=&quot;00733416&quot;/&gt;&lt;wsp:rsid wsp:val=&quot;00733DC5&quot;/&gt;&lt;wsp:rsid wsp:val=&quot;0073448F&quot;/&gt;&lt;wsp:rsid wsp:val=&quot;0073468F&quot;/&gt;&lt;wsp:rsid wsp:val=&quot;00734A9D&quot;/&gt;&lt;wsp:rsid wsp:val=&quot;00734E62&quot;/&gt;&lt;wsp:rsid wsp:val=&quot;00735593&quot;/&gt;&lt;wsp:rsid wsp:val=&quot;007364D0&quot;/&gt;&lt;wsp:rsid wsp:val=&quot;00737B77&quot;/&gt;&lt;wsp:rsid wsp:val=&quot;0074158C&quot;/&gt;&lt;wsp:rsid wsp:val=&quot;007417C4&quot;/&gt;&lt;wsp:rsid wsp:val=&quot;007417C5&quot;/&gt;&lt;wsp:rsid wsp:val=&quot;007417D6&quot;/&gt;&lt;wsp:rsid wsp:val=&quot;00741A9B&quot;/&gt;&lt;wsp:rsid wsp:val=&quot;00742158&quot;/&gt;&lt;wsp:rsid wsp:val=&quot;0074275C&quot;/&gt;&lt;wsp:rsid wsp:val=&quot;00743C93&quot;/&gt;&lt;wsp:rsid wsp:val=&quot;00743D0A&quot;/&gt;&lt;wsp:rsid wsp:val=&quot;007455D5&quot;/&gt;&lt;wsp:rsid wsp:val=&quot;007460F3&quot;/&gt;&lt;wsp:rsid wsp:val=&quot;0074649E&quot;/&gt;&lt;wsp:rsid wsp:val=&quot;007465A1&quot;/&gt;&lt;wsp:rsid wsp:val=&quot;0074680A&quot;/&gt;&lt;wsp:rsid wsp:val=&quot;00747C03&quot;/&gt;&lt;wsp:rsid wsp:val=&quot;00747C7E&quot;/&gt;&lt;wsp:rsid wsp:val=&quot;00750BFD&quot;/&gt;&lt;wsp:rsid wsp:val=&quot;00750F99&quot;/&gt;&lt;wsp:rsid wsp:val=&quot;00751504&quot;/&gt;&lt;wsp:rsid wsp:val=&quot;007517F0&quot;/&gt;&lt;wsp:rsid wsp:val=&quot;00751A9C&quot;/&gt;&lt;wsp:rsid wsp:val=&quot;007525DB&quot;/&gt;&lt;wsp:rsid wsp:val=&quot;00752D2D&quot;/&gt;&lt;wsp:rsid wsp:val=&quot;00752F2C&quot;/&gt;&lt;wsp:rsid wsp:val=&quot;007552EC&quot;/&gt;&lt;wsp:rsid wsp:val=&quot;007560E8&quot;/&gt;&lt;wsp:rsid wsp:val=&quot;00757BC8&quot;/&gt;&lt;wsp:rsid wsp:val=&quot;0076019F&quot;/&gt;&lt;wsp:rsid wsp:val=&quot;00760DA6&quot;/&gt;&lt;wsp:rsid wsp:val=&quot;00761AAB&quot;/&gt;&lt;wsp:rsid wsp:val=&quot;00763B4C&quot;/&gt;&lt;wsp:rsid wsp:val=&quot;00763E16&quot;/&gt;&lt;wsp:rsid wsp:val=&quot;007643B9&quot;/&gt;&lt;wsp:rsid wsp:val=&quot;0076474B&quot;/&gt;&lt;wsp:rsid wsp:val=&quot;00764CB6&quot;/&gt;&lt;wsp:rsid wsp:val=&quot;0076600F&quot;/&gt;&lt;wsp:rsid wsp:val=&quot;00766600&quot;/&gt;&lt;wsp:rsid wsp:val=&quot;0077005B&quot;/&gt;&lt;wsp:rsid wsp:val=&quot;00770089&quot;/&gt;&lt;wsp:rsid wsp:val=&quot;00771020&quot;/&gt;&lt;wsp:rsid wsp:val=&quot;00771511&quot;/&gt;&lt;wsp:rsid wsp:val=&quot;00772A33&quot;/&gt;&lt;wsp:rsid wsp:val=&quot;00772EF9&quot;/&gt;&lt;wsp:rsid wsp:val=&quot;00772F1B&quot;/&gt;&lt;wsp:rsid wsp:val=&quot;007732B6&quot;/&gt;&lt;wsp:rsid wsp:val=&quot;00773626&quot;/&gt;&lt;wsp:rsid wsp:val=&quot;007751FE&quot;/&gt;&lt;wsp:rsid wsp:val=&quot;007753CF&quot;/&gt;&lt;wsp:rsid wsp:val=&quot;007754DA&quot;/&gt;&lt;wsp:rsid wsp:val=&quot;00775704&quot;/&gt;&lt;wsp:rsid wsp:val=&quot;00776359&quot;/&gt;&lt;wsp:rsid wsp:val=&quot;00776F1E&quot;/&gt;&lt;wsp:rsid wsp:val=&quot;007775C5&quot;/&gt;&lt;wsp:rsid wsp:val=&quot;00777A79&quot;/&gt;&lt;wsp:rsid wsp:val=&quot;00780B64&quot;/&gt;&lt;wsp:rsid wsp:val=&quot;00780BB8&quot;/&gt;&lt;wsp:rsid wsp:val=&quot;00780EAE&quot;/&gt;&lt;wsp:rsid wsp:val=&quot;00781749&quot;/&gt;&lt;wsp:rsid wsp:val=&quot;0078215B&quot;/&gt;&lt;wsp:rsid wsp:val=&quot;007839FF&quot;/&gt;&lt;wsp:rsid wsp:val=&quot;00783D46&quot;/&gt;&lt;wsp:rsid wsp:val=&quot;00784D7F&quot;/&gt;&lt;wsp:rsid wsp:val=&quot;0078624B&quot;/&gt;&lt;wsp:rsid wsp:val=&quot;00786F4F&quot;/&gt;&lt;wsp:rsid wsp:val=&quot;007877B1&quot;/&gt;&lt;wsp:rsid wsp:val=&quot;00791C76&quot;/&gt;&lt;wsp:rsid wsp:val=&quot;0079210D&quot;/&gt;&lt;wsp:rsid wsp:val=&quot;00792ED9&quot;/&gt;&lt;wsp:rsid wsp:val=&quot;007930AD&quot;/&gt;&lt;wsp:rsid wsp:val=&quot;00793A46&quot;/&gt;&lt;wsp:rsid wsp:val=&quot;00793B1C&quot;/&gt;&lt;wsp:rsid wsp:val=&quot;00794DE0&quot;/&gt;&lt;wsp:rsid wsp:val=&quot;00794F0B&quot;/&gt;&lt;wsp:rsid wsp:val=&quot;00796875&quot;/&gt;&lt;wsp:rsid wsp:val=&quot;00797273&quot;/&gt;&lt;wsp:rsid wsp:val=&quot;007A15E4&quot;/&gt;&lt;wsp:rsid wsp:val=&quot;007A1AD1&quot;/&gt;&lt;wsp:rsid wsp:val=&quot;007A2390&quot;/&gt;&lt;wsp:rsid wsp:val=&quot;007A3607&quot;/&gt;&lt;wsp:rsid wsp:val=&quot;007A3CF6&quot;/&gt;&lt;wsp:rsid wsp:val=&quot;007A4FB3&quot;/&gt;&lt;wsp:rsid wsp:val=&quot;007A5473&quot;/&gt;&lt;wsp:rsid wsp:val=&quot;007A5A06&quot;/&gt;&lt;wsp:rsid wsp:val=&quot;007A5B2D&quot;/&gt;&lt;wsp:rsid wsp:val=&quot;007A6115&quot;/&gt;&lt;wsp:rsid wsp:val=&quot;007A6866&quot;/&gt;&lt;wsp:rsid wsp:val=&quot;007A6F81&quot;/&gt;&lt;wsp:rsid wsp:val=&quot;007A736C&quot;/&gt;&lt;wsp:rsid wsp:val=&quot;007B003C&quot;/&gt;&lt;wsp:rsid wsp:val=&quot;007B083F&quot;/&gt;&lt;wsp:rsid wsp:val=&quot;007B0B0F&quot;/&gt;&lt;wsp:rsid wsp:val=&quot;007B1344&quot;/&gt;&lt;wsp:rsid wsp:val=&quot;007B171E&quot;/&gt;&lt;wsp:rsid wsp:val=&quot;007B18F4&quot;/&gt;&lt;wsp:rsid wsp:val=&quot;007B1926&quot;/&gt;&lt;wsp:rsid wsp:val=&quot;007B1CD9&quot;/&gt;&lt;wsp:rsid wsp:val=&quot;007B253D&quot;/&gt;&lt;wsp:rsid wsp:val=&quot;007B2A22&quot;/&gt;&lt;wsp:rsid wsp:val=&quot;007B3523&quot;/&gt;&lt;wsp:rsid wsp:val=&quot;007B4541&quot;/&gt;&lt;wsp:rsid wsp:val=&quot;007B4987&quot;/&gt;&lt;wsp:rsid wsp:val=&quot;007B578B&quot;/&gt;&lt;wsp:rsid wsp:val=&quot;007B5964&quot;/&gt;&lt;wsp:rsid wsp:val=&quot;007B5E95&quot;/&gt;&lt;wsp:rsid wsp:val=&quot;007B60D6&quot;/&gt;&lt;wsp:rsid wsp:val=&quot;007B64AC&quot;/&gt;&lt;wsp:rsid wsp:val=&quot;007B697D&quot;/&gt;&lt;wsp:rsid wsp:val=&quot;007B6CF3&quot;/&gt;&lt;wsp:rsid wsp:val=&quot;007B7081&quot;/&gt;&lt;wsp:rsid wsp:val=&quot;007B735E&quot;/&gt;&lt;wsp:rsid wsp:val=&quot;007C0099&quot;/&gt;&lt;wsp:rsid wsp:val=&quot;007C08C5&quot;/&gt;&lt;wsp:rsid wsp:val=&quot;007C1967&quot;/&gt;&lt;wsp:rsid wsp:val=&quot;007C1D9C&quot;/&gt;&lt;wsp:rsid wsp:val=&quot;007C2A7E&quot;/&gt;&lt;wsp:rsid wsp:val=&quot;007C2F40&quot;/&gt;&lt;wsp:rsid wsp:val=&quot;007C396A&quot;/&gt;&lt;wsp:rsid wsp:val=&quot;007C3A09&quot;/&gt;&lt;wsp:rsid wsp:val=&quot;007C3CF1&quot;/&gt;&lt;wsp:rsid wsp:val=&quot;007C461E&quot;/&gt;&lt;wsp:rsid wsp:val=&quot;007C4B28&quot;/&gt;&lt;wsp:rsid wsp:val=&quot;007C522F&quot;/&gt;&lt;wsp:rsid wsp:val=&quot;007C5252&quot;/&gt;&lt;wsp:rsid wsp:val=&quot;007C5557&quot;/&gt;&lt;wsp:rsid wsp:val=&quot;007C623B&quot;/&gt;&lt;wsp:rsid wsp:val=&quot;007C707A&quot;/&gt;&lt;wsp:rsid wsp:val=&quot;007C77E1&quot;/&gt;&lt;wsp:rsid wsp:val=&quot;007C7FAC&quot;/&gt;&lt;wsp:rsid wsp:val=&quot;007D00EA&quot;/&gt;&lt;wsp:rsid wsp:val=&quot;007D1687&quot;/&gt;&lt;wsp:rsid wsp:val=&quot;007D2352&quot;/&gt;&lt;wsp:rsid wsp:val=&quot;007D27A1&quot;/&gt;&lt;wsp:rsid wsp:val=&quot;007D3CDB&quot;/&gt;&lt;wsp:rsid wsp:val=&quot;007D496F&quot;/&gt;&lt;wsp:rsid wsp:val=&quot;007D4E8F&quot;/&gt;&lt;wsp:rsid wsp:val=&quot;007D6293&quot;/&gt;&lt;wsp:rsid wsp:val=&quot;007D6F5E&quot;/&gt;&lt;wsp:rsid wsp:val=&quot;007D7CA4&quot;/&gt;&lt;wsp:rsid wsp:val=&quot;007E0471&quot;/&gt;&lt;wsp:rsid wsp:val=&quot;007E0668&quot;/&gt;&lt;wsp:rsid wsp:val=&quot;007E078B&quot;/&gt;&lt;wsp:rsid wsp:val=&quot;007E0D52&quot;/&gt;&lt;wsp:rsid wsp:val=&quot;007E2FA7&quot;/&gt;&lt;wsp:rsid wsp:val=&quot;007E3945&quot;/&gt;&lt;wsp:rsid wsp:val=&quot;007E3DEE&quot;/&gt;&lt;wsp:rsid wsp:val=&quot;007E40FB&quot;/&gt;&lt;wsp:rsid wsp:val=&quot;007E49B2&quot;/&gt;&lt;wsp:rsid wsp:val=&quot;007E4A7C&quot;/&gt;&lt;wsp:rsid wsp:val=&quot;007E600C&quot;/&gt;&lt;wsp:rsid wsp:val=&quot;007E64A6&quot;/&gt;&lt;wsp:rsid wsp:val=&quot;007E6E3E&quot;/&gt;&lt;wsp:rsid wsp:val=&quot;007E74AC&quot;/&gt;&lt;wsp:rsid wsp:val=&quot;007F0144&quot;/&gt;&lt;wsp:rsid wsp:val=&quot;007F0307&quot;/&gt;&lt;wsp:rsid wsp:val=&quot;007F041D&quot;/&gt;&lt;wsp:rsid wsp:val=&quot;007F4EDC&quot;/&gt;&lt;wsp:rsid wsp:val=&quot;007F4F0A&quot;/&gt;&lt;wsp:rsid wsp:val=&quot;007F545E&quot;/&gt;&lt;wsp:rsid wsp:val=&quot;007F549D&quot;/&gt;&lt;wsp:rsid wsp:val=&quot;007F5CA4&quot;/&gt;&lt;wsp:rsid wsp:val=&quot;007F5E7A&quot;/&gt;&lt;wsp:rsid wsp:val=&quot;007F6DA3&quot;/&gt;&lt;wsp:rsid wsp:val=&quot;007F74DB&quot;/&gt;&lt;wsp:rsid wsp:val=&quot;007F779F&quot;/&gt;&lt;wsp:rsid wsp:val=&quot;0080031D&quot;/&gt;&lt;wsp:rsid wsp:val=&quot;00801285&quot;/&gt;&lt;wsp:rsid wsp:val=&quot;00801BA1&quot;/&gt;&lt;wsp:rsid wsp:val=&quot;00801DB9&quot;/&gt;&lt;wsp:rsid wsp:val=&quot;008026E3&quot;/&gt;&lt;wsp:rsid wsp:val=&quot;00802D5E&quot;/&gt;&lt;wsp:rsid wsp:val=&quot;00803991&quot;/&gt;&lt;wsp:rsid wsp:val=&quot;00803C60&quot;/&gt;&lt;wsp:rsid wsp:val=&quot;00804133&quot;/&gt;&lt;wsp:rsid wsp:val=&quot;00804CD0&quot;/&gt;&lt;wsp:rsid wsp:val=&quot;00805459&quot;/&gt;&lt;wsp:rsid wsp:val=&quot;00805B71&quot;/&gt;&lt;wsp:rsid wsp:val=&quot;00806159&quot;/&gt;&lt;wsp:rsid wsp:val=&quot;00806E1C&quot;/&gt;&lt;wsp:rsid wsp:val=&quot;00811A0E&quot;/&gt;&lt;wsp:rsid wsp:val=&quot;00811B5A&quot;/&gt;&lt;wsp:rsid wsp:val=&quot;00811FD1&quot;/&gt;&lt;wsp:rsid wsp:val=&quot;0081249C&quot;/&gt;&lt;wsp:rsid wsp:val=&quot;0081317F&quot;/&gt;&lt;wsp:rsid wsp:val=&quot;00813CAD&quot;/&gt;&lt;wsp:rsid wsp:val=&quot;00813EF9&quot;/&gt;&lt;wsp:rsid wsp:val=&quot;00813F37&quot;/&gt;&lt;wsp:rsid wsp:val=&quot;00814BBC&quot;/&gt;&lt;wsp:rsid wsp:val=&quot;00815418&quot;/&gt;&lt;wsp:rsid wsp:val=&quot;00816317&quot;/&gt;&lt;wsp:rsid wsp:val=&quot;00817EB9&quot;/&gt;&lt;wsp:rsid wsp:val=&quot;0082050E&quot;/&gt;&lt;wsp:rsid wsp:val=&quot;008243C0&quot;/&gt;&lt;wsp:rsid wsp:val=&quot;008248A8&quot;/&gt;&lt;wsp:rsid wsp:val=&quot;008266AE&quot;/&gt;&lt;wsp:rsid wsp:val=&quot;0082706F&quot;/&gt;&lt;wsp:rsid wsp:val=&quot;008274F6&quot;/&gt;&lt;wsp:rsid wsp:val=&quot;00827557&quot;/&gt;&lt;wsp:rsid wsp:val=&quot;0082772A&quot;/&gt;&lt;wsp:rsid wsp:val=&quot;00827D55&quot;/&gt;&lt;wsp:rsid wsp:val=&quot;00831774&quot;/&gt;&lt;wsp:rsid wsp:val=&quot;00831836&quot;/&gt;&lt;wsp:rsid wsp:val=&quot;00831B29&quot;/&gt;&lt;wsp:rsid wsp:val=&quot;00831E5F&quot;/&gt;&lt;wsp:rsid wsp:val=&quot;00833205&quot;/&gt;&lt;wsp:rsid wsp:val=&quot;00833473&quot;/&gt;&lt;wsp:rsid wsp:val=&quot;00834103&quot;/&gt;&lt;wsp:rsid wsp:val=&quot;0083425F&quot;/&gt;&lt;wsp:rsid wsp:val=&quot;00834FF2&quot;/&gt;&lt;wsp:rsid wsp:val=&quot;00835392&quot;/&gt;&lt;wsp:rsid wsp:val=&quot;00835962&quot;/&gt;&lt;wsp:rsid wsp:val=&quot;00835FF9&quot;/&gt;&lt;wsp:rsid wsp:val=&quot;0083699F&quot;/&gt;&lt;wsp:rsid wsp:val=&quot;008372B4&quot;/&gt;&lt;wsp:rsid wsp:val=&quot;00837841&quot;/&gt;&lt;wsp:rsid wsp:val=&quot;00840E40&quot;/&gt;&lt;wsp:rsid wsp:val=&quot;0084103D&quot;/&gt;&lt;wsp:rsid wsp:val=&quot;008413A8&quot;/&gt;&lt;wsp:rsid wsp:val=&quot;00841491&quot;/&gt;&lt;wsp:rsid wsp:val=&quot;00842D34&quot;/&gt;&lt;wsp:rsid wsp:val=&quot;0084369F&quot;/&gt;&lt;wsp:rsid wsp:val=&quot;00843C1F&quot;/&gt;&lt;wsp:rsid wsp:val=&quot;00843FC3&quot;/&gt;&lt;wsp:rsid wsp:val=&quot;008445E1&quot;/&gt;&lt;wsp:rsid wsp:val=&quot;00846544&quot;/&gt;&lt;wsp:rsid wsp:val=&quot;00846F5C&quot;/&gt;&lt;wsp:rsid wsp:val=&quot;00847296&quot;/&gt;&lt;wsp:rsid wsp:val=&quot;008502B6&quot;/&gt;&lt;wsp:rsid wsp:val=&quot;00850346&quot;/&gt;&lt;wsp:rsid wsp:val=&quot;00850B83&quot;/&gt;&lt;wsp:rsid wsp:val=&quot;00850FDA&quot;/&gt;&lt;wsp:rsid wsp:val=&quot;00851600&quot;/&gt;&lt;wsp:rsid wsp:val=&quot;00852229&quot;/&gt;&lt;wsp:rsid wsp:val=&quot;008528AA&quot;/&gt;&lt;wsp:rsid wsp:val=&quot;00853A8C&quot;/&gt;&lt;wsp:rsid wsp:val=&quot;0085437F&quot;/&gt;&lt;wsp:rsid wsp:val=&quot;00855AED&quot;/&gt;&lt;wsp:rsid wsp:val=&quot;00855C24&quot;/&gt;&lt;wsp:rsid wsp:val=&quot;00856056&quot;/&gt;&lt;wsp:rsid wsp:val=&quot;0085649D&quot;/&gt;&lt;wsp:rsid wsp:val=&quot;00857102&quot;/&gt;&lt;wsp:rsid wsp:val=&quot;0085711C&quot;/&gt;&lt;wsp:rsid wsp:val=&quot;00857E5A&quot;/&gt;&lt;wsp:rsid wsp:val=&quot;00860BC4&quot;/&gt;&lt;wsp:rsid wsp:val=&quot;00860E93&quot;/&gt;&lt;wsp:rsid wsp:val=&quot;00861114&quot;/&gt;&lt;wsp:rsid wsp:val=&quot;00861A27&quot;/&gt;&lt;wsp:rsid wsp:val=&quot;00863022&quot;/&gt;&lt;wsp:rsid wsp:val=&quot;00863782&quot;/&gt;&lt;wsp:rsid wsp:val=&quot;00864773&quot;/&gt;&lt;wsp:rsid wsp:val=&quot;008659B4&quot;/&gt;&lt;wsp:rsid wsp:val=&quot;0086628E&quot;/&gt;&lt;wsp:rsid wsp:val=&quot;0086678F&quot;/&gt;&lt;wsp:rsid wsp:val=&quot;008667FD&quot;/&gt;&lt;wsp:rsid wsp:val=&quot;00866953&quot;/&gt;&lt;wsp:rsid wsp:val=&quot;00866F20&quot;/&gt;&lt;wsp:rsid wsp:val=&quot;008670CD&quot;/&gt;&lt;wsp:rsid wsp:val=&quot;0086720A&quot;/&gt;&lt;wsp:rsid wsp:val=&quot;00870A5F&quot;/&gt;&lt;wsp:rsid wsp:val=&quot;00870F11&quot;/&gt;&lt;wsp:rsid wsp:val=&quot;008713C5&quot;/&gt;&lt;wsp:rsid wsp:val=&quot;00871B8E&quot;/&gt;&lt;wsp:rsid wsp:val=&quot;008726B6&quot;/&gt;&lt;wsp:rsid wsp:val=&quot;00872CE5&quot;/&gt;&lt;wsp:rsid wsp:val=&quot;00872DAE&quot;/&gt;&lt;wsp:rsid wsp:val=&quot;008732F0&quot;/&gt;&lt;wsp:rsid wsp:val=&quot;00874539&quot;/&gt;&lt;wsp:rsid wsp:val=&quot;00874684&quot;/&gt;&lt;wsp:rsid wsp:val=&quot;008746B5&quot;/&gt;&lt;wsp:rsid wsp:val=&quot;00874714&quot;/&gt;&lt;wsp:rsid wsp:val=&quot;008753D8&quot;/&gt;&lt;wsp:rsid wsp:val=&quot;00875B8C&quot;/&gt;&lt;wsp:rsid wsp:val=&quot;00875BF7&quot;/&gt;&lt;wsp:rsid wsp:val=&quot;00875FD2&quot;/&gt;&lt;wsp:rsid wsp:val=&quot;0087683A&quot;/&gt;&lt;wsp:rsid wsp:val=&quot;00876DD1&quot;/&gt;&lt;wsp:rsid wsp:val=&quot;008770C2&quot;/&gt;&lt;wsp:rsid wsp:val=&quot;0087749C&quot;/&gt;&lt;wsp:rsid wsp:val=&quot;00877CEB&quot;/&gt;&lt;wsp:rsid wsp:val=&quot;00877F4D&quot;/&gt;&lt;wsp:rsid wsp:val=&quot;008815AD&quot;/&gt;&lt;wsp:rsid wsp:val=&quot;008817E7&quot;/&gt;&lt;wsp:rsid wsp:val=&quot;00881822&quot;/&gt;&lt;wsp:rsid wsp:val=&quot;0088241D&quot;/&gt;&lt;wsp:rsid wsp:val=&quot;00882F1D&quot;/&gt;&lt;wsp:rsid wsp:val=&quot;00883AA1&quot;/&gt;&lt;wsp:rsid wsp:val=&quot;00883E68&quot;/&gt;&lt;wsp:rsid wsp:val=&quot;00883F81&quot;/&gt;&lt;wsp:rsid wsp:val=&quot;0088430F&quot;/&gt;&lt;wsp:rsid wsp:val=&quot;008902B9&quot;/&gt;&lt;wsp:rsid wsp:val=&quot;00890613&quot;/&gt;&lt;wsp:rsid wsp:val=&quot;00892BD4&quot;/&gt;&lt;wsp:rsid wsp:val=&quot;00892FEE&quot;/&gt;&lt;wsp:rsid wsp:val=&quot;008934D0&quot;/&gt;&lt;wsp:rsid wsp:val=&quot;00893666&quot;/&gt;&lt;wsp:rsid wsp:val=&quot;008944B3&quot;/&gt;&lt;wsp:rsid wsp:val=&quot;00894F7B&quot;/&gt;&lt;wsp:rsid wsp:val=&quot;008955CA&quot;/&gt;&lt;wsp:rsid wsp:val=&quot;00895875&quot;/&gt;&lt;wsp:rsid wsp:val=&quot;00895B3C&quot;/&gt;&lt;wsp:rsid wsp:val=&quot;00896101&quot;/&gt;&lt;wsp:rsid wsp:val=&quot;008964E3&quot;/&gt;&lt;wsp:rsid wsp:val=&quot;00896B4F&quot;/&gt;&lt;wsp:rsid wsp:val=&quot;008972A9&quot;/&gt;&lt;wsp:rsid wsp:val=&quot;00897957&quot;/&gt;&lt;wsp:rsid wsp:val=&quot;00897D06&quot;/&gt;&lt;wsp:rsid wsp:val=&quot;008A04AC&quot;/&gt;&lt;wsp:rsid wsp:val=&quot;008A1428&quot;/&gt;&lt;wsp:rsid wsp:val=&quot;008A1889&quot;/&gt;&lt;wsp:rsid wsp:val=&quot;008A1AB6&quot;/&gt;&lt;wsp:rsid wsp:val=&quot;008A1ECE&quot;/&gt;&lt;wsp:rsid wsp:val=&quot;008A22D0&quot;/&gt;&lt;wsp:rsid wsp:val=&quot;008A271D&quot;/&gt;&lt;wsp:rsid wsp:val=&quot;008A291C&quot;/&gt;&lt;wsp:rsid wsp:val=&quot;008A29B9&quot;/&gt;&lt;wsp:rsid wsp:val=&quot;008A39E0&quot;/&gt;&lt;wsp:rsid wsp:val=&quot;008A3B49&quot;/&gt;&lt;wsp:rsid wsp:val=&quot;008A4FFE&quot;/&gt;&lt;wsp:rsid wsp:val=&quot;008A5D6B&quot;/&gt;&lt;wsp:rsid wsp:val=&quot;008A630D&quot;/&gt;&lt;wsp:rsid wsp:val=&quot;008A63EC&quot;/&gt;&lt;wsp:rsid wsp:val=&quot;008A6EAB&quot;/&gt;&lt;wsp:rsid wsp:val=&quot;008A7960&quot;/&gt;&lt;wsp:rsid wsp:val=&quot;008A7FB1&quot;/&gt;&lt;wsp:rsid wsp:val=&quot;008B0051&quot;/&gt;&lt;wsp:rsid wsp:val=&quot;008B0097&quot;/&gt;&lt;wsp:rsid wsp:val=&quot;008B014D&quot;/&gt;&lt;wsp:rsid wsp:val=&quot;008B0A64&quot;/&gt;&lt;wsp:rsid wsp:val=&quot;008B0AAC&quot;/&gt;&lt;wsp:rsid wsp:val=&quot;008B0FFC&quot;/&gt;&lt;wsp:rsid wsp:val=&quot;008B1274&quot;/&gt;&lt;wsp:rsid wsp:val=&quot;008B13F1&quot;/&gt;&lt;wsp:rsid wsp:val=&quot;008B1FCD&quot;/&gt;&lt;wsp:rsid wsp:val=&quot;008B275C&quot;/&gt;&lt;wsp:rsid wsp:val=&quot;008B4FCD&quot;/&gt;&lt;wsp:rsid wsp:val=&quot;008B58B0&quot;/&gt;&lt;wsp:rsid wsp:val=&quot;008B70EE&quot;/&gt;&lt;wsp:rsid wsp:val=&quot;008B7B2E&quot;/&gt;&lt;wsp:rsid wsp:val=&quot;008C2401&quot;/&gt;&lt;wsp:rsid wsp:val=&quot;008C2AC0&quot;/&gt;&lt;wsp:rsid wsp:val=&quot;008C304D&quot;/&gt;&lt;wsp:rsid wsp:val=&quot;008C35C4&quot;/&gt;&lt;wsp:rsid wsp:val=&quot;008C369B&quot;/&gt;&lt;wsp:rsid wsp:val=&quot;008C3AA4&quot;/&gt;&lt;wsp:rsid wsp:val=&quot;008C3CFB&quot;/&gt;&lt;wsp:rsid wsp:val=&quot;008C411E&quot;/&gt;&lt;wsp:rsid wsp:val=&quot;008C452E&quot;/&gt;&lt;wsp:rsid wsp:val=&quot;008C4A98&quot;/&gt;&lt;wsp:rsid wsp:val=&quot;008C4FDC&quot;/&gt;&lt;wsp:rsid wsp:val=&quot;008C53C4&quot;/&gt;&lt;wsp:rsid wsp:val=&quot;008C5BD7&quot;/&gt;&lt;wsp:rsid wsp:val=&quot;008C5D5C&quot;/&gt;&lt;wsp:rsid wsp:val=&quot;008C5F98&quot;/&gt;&lt;wsp:rsid wsp:val=&quot;008C69D1&quot;/&gt;&lt;wsp:rsid wsp:val=&quot;008C6A30&quot;/&gt;&lt;wsp:rsid wsp:val=&quot;008C7154&quot;/&gt;&lt;wsp:rsid wsp:val=&quot;008C7569&quot;/&gt;&lt;wsp:rsid wsp:val=&quot;008C7EA3&quot;/&gt;&lt;wsp:rsid wsp:val=&quot;008D0488&quot;/&gt;&lt;wsp:rsid wsp:val=&quot;008D06FE&quot;/&gt;&lt;wsp:rsid wsp:val=&quot;008D0B89&quot;/&gt;&lt;wsp:rsid wsp:val=&quot;008D132C&quot;/&gt;&lt;wsp:rsid wsp:val=&quot;008D2810&quot;/&gt;&lt;wsp:rsid wsp:val=&quot;008D2D2D&quot;/&gt;&lt;wsp:rsid wsp:val=&quot;008D2EC9&quot;/&gt;&lt;wsp:rsid wsp:val=&quot;008D3147&quot;/&gt;&lt;wsp:rsid wsp:val=&quot;008D32CD&quot;/&gt;&lt;wsp:rsid wsp:val=&quot;008D3CD7&quot;/&gt;&lt;wsp:rsid wsp:val=&quot;008D3F22&quot;/&gt;&lt;wsp:rsid wsp:val=&quot;008D417C&quot;/&gt;&lt;wsp:rsid wsp:val=&quot;008D4413&quot;/&gt;&lt;wsp:rsid wsp:val=&quot;008D4AAB&quot;/&gt;&lt;wsp:rsid wsp:val=&quot;008D4D0D&quot;/&gt;&lt;wsp:rsid wsp:val=&quot;008D735C&quot;/&gt;&lt;wsp:rsid wsp:val=&quot;008D7642&quot;/&gt;&lt;wsp:rsid wsp:val=&quot;008D7B81&quot;/&gt;&lt;wsp:rsid wsp:val=&quot;008E00DD&quot;/&gt;&lt;wsp:rsid wsp:val=&quot;008E016F&quot;/&gt;&lt;wsp:rsid wsp:val=&quot;008E03E3&quot;/&gt;&lt;wsp:rsid wsp:val=&quot;008E0452&quot;/&gt;&lt;wsp:rsid wsp:val=&quot;008E0AA2&quot;/&gt;&lt;wsp:rsid wsp:val=&quot;008E3EE0&quot;/&gt;&lt;wsp:rsid wsp:val=&quot;008E4493&quot;/&gt;&lt;wsp:rsid wsp:val=&quot;008E49D8&quot;/&gt;&lt;wsp:rsid wsp:val=&quot;008E5712&quot;/&gt;&lt;wsp:rsid wsp:val=&quot;008E594E&quot;/&gt;&lt;wsp:rsid wsp:val=&quot;008E6E61&quot;/&gt;&lt;wsp:rsid wsp:val=&quot;008E79CA&quot;/&gt;&lt;wsp:rsid wsp:val=&quot;008E7B51&quot;/&gt;&lt;wsp:rsid wsp:val=&quot;008F03A0&quot;/&gt;&lt;wsp:rsid wsp:val=&quot;008F0986&quot;/&gt;&lt;wsp:rsid wsp:val=&quot;008F39F0&quot;/&gt;&lt;wsp:rsid wsp:val=&quot;008F3FB9&quot;/&gt;&lt;wsp:rsid wsp:val=&quot;008F406A&quot;/&gt;&lt;wsp:rsid wsp:val=&quot;008F47BA&quot;/&gt;&lt;wsp:rsid wsp:val=&quot;008F488D&quot;/&gt;&lt;wsp:rsid wsp:val=&quot;008F5392&quot;/&gt;&lt;wsp:rsid wsp:val=&quot;008F5795&quot;/&gt;&lt;wsp:rsid wsp:val=&quot;008F5F55&quot;/&gt;&lt;wsp:rsid wsp:val=&quot;008F601A&quot;/&gt;&lt;wsp:rsid wsp:val=&quot;008F77C8&quot;/&gt;&lt;wsp:rsid wsp:val=&quot;008F79C2&quot;/&gt;&lt;wsp:rsid wsp:val=&quot;00900246&quot;/&gt;&lt;wsp:rsid wsp:val=&quot;00901103&quot;/&gt;&lt;wsp:rsid wsp:val=&quot;00901558&quot;/&gt;&lt;wsp:rsid wsp:val=&quot;00902D82&quot;/&gt;&lt;wsp:rsid wsp:val=&quot;009031DE&quot;/&gt;&lt;wsp:rsid wsp:val=&quot;009032EB&quot;/&gt;&lt;wsp:rsid wsp:val=&quot;0090403D&quot;/&gt;&lt;wsp:rsid wsp:val=&quot;009045C2&quot;/&gt;&lt;wsp:rsid wsp:val=&quot;009049FC&quot;/&gt;&lt;wsp:rsid wsp:val=&quot;00904B3F&quot;/&gt;&lt;wsp:rsid wsp:val=&quot;009051AE&quot;/&gt;&lt;wsp:rsid wsp:val=&quot;00905228&quot;/&gt;&lt;wsp:rsid wsp:val=&quot;00906CBB&quot;/&gt;&lt;wsp:rsid wsp:val=&quot;009077A7&quot;/&gt;&lt;wsp:rsid wsp:val=&quot;00910091&quot;/&gt;&lt;wsp:rsid wsp:val=&quot;00910574&quot;/&gt;&lt;wsp:rsid wsp:val=&quot;00910812&quot;/&gt;&lt;wsp:rsid wsp:val=&quot;0091098A&quot;/&gt;&lt;wsp:rsid wsp:val=&quot;0091346E&quot;/&gt;&lt;wsp:rsid wsp:val=&quot;00913754&quot;/&gt;&lt;wsp:rsid wsp:val=&quot;00913A9B&quot;/&gt;&lt;wsp:rsid wsp:val=&quot;00913BD6&quot;/&gt;&lt;wsp:rsid wsp:val=&quot;00913CFD&quot;/&gt;&lt;wsp:rsid wsp:val=&quot;00914379&quot;/&gt;&lt;wsp:rsid wsp:val=&quot;009163AC&quot;/&gt;&lt;wsp:rsid wsp:val=&quot;00916DFB&quot;/&gt;&lt;wsp:rsid wsp:val=&quot;00916F2A&quot;/&gt;&lt;wsp:rsid wsp:val=&quot;00917313&quot;/&gt;&lt;wsp:rsid wsp:val=&quot;00917805&quot;/&gt;&lt;wsp:rsid wsp:val=&quot;00920DBF&quot;/&gt;&lt;wsp:rsid wsp:val=&quot;00921396&quot;/&gt;&lt;wsp:rsid wsp:val=&quot;009227F3&quot;/&gt;&lt;wsp:rsid wsp:val=&quot;00922FC1&quot;/&gt;&lt;wsp:rsid wsp:val=&quot;00923E06&quot;/&gt;&lt;wsp:rsid wsp:val=&quot;00924AC1&quot;/&gt;&lt;wsp:rsid wsp:val=&quot;00926998&quot;/&gt;&lt;wsp:rsid wsp:val=&quot;009271B4&quot;/&gt;&lt;wsp:rsid wsp:val=&quot;00930085&quot;/&gt;&lt;wsp:rsid wsp:val=&quot;00930384&quot;/&gt;&lt;wsp:rsid wsp:val=&quot;009303FE&quot;/&gt;&lt;wsp:rsid wsp:val=&quot;00930D0E&quot;/&gt;&lt;wsp:rsid wsp:val=&quot;0093191A&quot;/&gt;&lt;wsp:rsid wsp:val=&quot;00931B22&quot;/&gt;&lt;wsp:rsid wsp:val=&quot;00932ABF&quot;/&gt;&lt;wsp:rsid wsp:val=&quot;0093378F&quot;/&gt;&lt;wsp:rsid wsp:val=&quot;00933F8C&quot;/&gt;&lt;wsp:rsid wsp:val=&quot;00934886&quot;/&gt;&lt;wsp:rsid wsp:val=&quot;0093492D&quot;/&gt;&lt;wsp:rsid wsp:val=&quot;00935BBC&quot;/&gt;&lt;wsp:rsid wsp:val=&quot;00936A20&quot;/&gt;&lt;wsp:rsid wsp:val=&quot;00936F9A&quot;/&gt;&lt;wsp:rsid wsp:val=&quot;00937421&quot;/&gt;&lt;wsp:rsid wsp:val=&quot;00937722&quot;/&gt;&lt;wsp:rsid wsp:val=&quot;009377E4&quot;/&gt;&lt;wsp:rsid wsp:val=&quot;009378F3&quot;/&gt;&lt;wsp:rsid wsp:val=&quot;00937D83&quot;/&gt;&lt;wsp:rsid wsp:val=&quot;00937E93&quot;/&gt;&lt;wsp:rsid wsp:val=&quot;0094122A&quot;/&gt;&lt;wsp:rsid wsp:val=&quot;009413C4&quot;/&gt;&lt;wsp:rsid wsp:val=&quot;0094207D&quot;/&gt;&lt;wsp:rsid wsp:val=&quot;0094292D&quot;/&gt;&lt;wsp:rsid wsp:val=&quot;00943ABA&quot;/&gt;&lt;wsp:rsid wsp:val=&quot;009442A7&quot;/&gt;&lt;wsp:rsid wsp:val=&quot;0094446D&quot;/&gt;&lt;wsp:rsid wsp:val=&quot;00944A6F&quot;/&gt;&lt;wsp:rsid wsp:val=&quot;009450A6&quot;/&gt;&lt;wsp:rsid wsp:val=&quot;00945B1F&quot;/&gt;&lt;wsp:rsid wsp:val=&quot;00946223&quot;/&gt;&lt;wsp:rsid wsp:val=&quot;0094652E&quot;/&gt;&lt;wsp:rsid wsp:val=&quot;00946A37&quot;/&gt;&lt;wsp:rsid wsp:val=&quot;00947345&quot;/&gt;&lt;wsp:rsid wsp:val=&quot;0094740A&quot;/&gt;&lt;wsp:rsid wsp:val=&quot;009474D1&quot;/&gt;&lt;wsp:rsid wsp:val=&quot;009477A7&quot;/&gt;&lt;wsp:rsid wsp:val=&quot;00950440&quot;/&gt;&lt;wsp:rsid wsp:val=&quot;00950F96&quot;/&gt;&lt;wsp:rsid wsp:val=&quot;009519B4&quot;/&gt;&lt;wsp:rsid wsp:val=&quot;00952660&quot;/&gt;&lt;wsp:rsid wsp:val=&quot;0095286A&quot;/&gt;&lt;wsp:rsid wsp:val=&quot;0095316A&quot;/&gt;&lt;wsp:rsid wsp:val=&quot;0095333B&quot;/&gt;&lt;wsp:rsid wsp:val=&quot;009536EC&quot;/&gt;&lt;wsp:rsid wsp:val=&quot;00953712&quot;/&gt;&lt;wsp:rsid wsp:val=&quot;00954103&quot;/&gt;&lt;wsp:rsid wsp:val=&quot;0095474A&quot;/&gt;&lt;wsp:rsid wsp:val=&quot;00954A63&quot;/&gt;&lt;wsp:rsid wsp:val=&quot;00954DF4&quot;/&gt;&lt;wsp:rsid wsp:val=&quot;00955121&quot;/&gt;&lt;wsp:rsid wsp:val=&quot;009552B0&quot;/&gt;&lt;wsp:rsid wsp:val=&quot;0095541D&quot;/&gt;&lt;wsp:rsid wsp:val=&quot;009571D9&quot;/&gt;&lt;wsp:rsid wsp:val=&quot;00957DE5&quot;/&gt;&lt;wsp:rsid wsp:val=&quot;00957F8C&quot;/&gt;&lt;wsp:rsid wsp:val=&quot;009600F2&quot;/&gt;&lt;wsp:rsid wsp:val=&quot;00960134&quot;/&gt;&lt;wsp:rsid wsp:val=&quot;00960759&quot;/&gt;&lt;wsp:rsid wsp:val=&quot;00960819&quot;/&gt;&lt;wsp:rsid wsp:val=&quot;00960C91&quot;/&gt;&lt;wsp:rsid wsp:val=&quot;0096139B&quot;/&gt;&lt;wsp:rsid wsp:val=&quot;009617D2&quot;/&gt;&lt;wsp:rsid wsp:val=&quot;00962BC3&quot;/&gt;&lt;wsp:rsid wsp:val=&quot;00964589&quot;/&gt;&lt;wsp:rsid wsp:val=&quot;009657B9&quot;/&gt;&lt;wsp:rsid wsp:val=&quot;009662F5&quot;/&gt;&lt;wsp:rsid wsp:val=&quot;0096692D&quot;/&gt;&lt;wsp:rsid wsp:val=&quot;00967979&quot;/&gt;&lt;wsp:rsid wsp:val=&quot;0097175F&quot;/&gt;&lt;wsp:rsid wsp:val=&quot;009723C4&quot;/&gt;&lt;wsp:rsid wsp:val=&quot;00972606&quot;/&gt;&lt;wsp:rsid wsp:val=&quot;00973756&quot;/&gt;&lt;wsp:rsid wsp:val=&quot;009741AC&quot;/&gt;&lt;wsp:rsid wsp:val=&quot;00974C5B&quot;/&gt;&lt;wsp:rsid wsp:val=&quot;00974F16&quot;/&gt;&lt;wsp:rsid wsp:val=&quot;009751EF&quot;/&gt;&lt;wsp:rsid wsp:val=&quot;00975D57&quot;/&gt;&lt;wsp:rsid wsp:val=&quot;00975F88&quot;/&gt;&lt;wsp:rsid wsp:val=&quot;00976BDD&quot;/&gt;&lt;wsp:rsid wsp:val=&quot;00977D66&quot;/&gt;&lt;wsp:rsid wsp:val=&quot;009806F1&quot;/&gt;&lt;wsp:rsid wsp:val=&quot;00980BEF&quot;/&gt;&lt;wsp:rsid wsp:val=&quot;0098107B&quot;/&gt;&lt;wsp:rsid wsp:val=&quot;00982005&quot;/&gt;&lt;wsp:rsid wsp:val=&quot;009826AE&quot;/&gt;&lt;wsp:rsid wsp:val=&quot;00983A39&quot;/&gt;&lt;wsp:rsid wsp:val=&quot;00983A61&quot;/&gt;&lt;wsp:rsid wsp:val=&quot;00984395&quot;/&gt;&lt;wsp:rsid wsp:val=&quot;00985C23&quot;/&gt;&lt;wsp:rsid wsp:val=&quot;009868EA&quot;/&gt;&lt;wsp:rsid wsp:val=&quot;00986D52&quot;/&gt;&lt;wsp:rsid wsp:val=&quot;009875FA&quot;/&gt;&lt;wsp:rsid wsp:val=&quot;0098761B&quot;/&gt;&lt;wsp:rsid wsp:val=&quot;0099015E&quot;/&gt;&lt;wsp:rsid wsp:val=&quot;009909DD&quot;/&gt;&lt;wsp:rsid wsp:val=&quot;00990A3D&quot;/&gt;&lt;wsp:rsid wsp:val=&quot;00991028&quot;/&gt;&lt;wsp:rsid wsp:val=&quot;009920C0&quot;/&gt;&lt;wsp:rsid wsp:val=&quot;0099356B&quot;/&gt;&lt;wsp:rsid wsp:val=&quot;00994E8A&quot;/&gt;&lt;wsp:rsid wsp:val=&quot;00995B86&quot;/&gt;&lt;wsp:rsid wsp:val=&quot;00995F6A&quot;/&gt;&lt;wsp:rsid wsp:val=&quot;009966EC&quot;/&gt;&lt;wsp:rsid wsp:val=&quot;00996762&quot;/&gt;&lt;wsp:rsid wsp:val=&quot;00996D12&quot;/&gt;&lt;wsp:rsid wsp:val=&quot;00997C8A&quot;/&gt;&lt;wsp:rsid wsp:val=&quot;009A0154&quot;/&gt;&lt;wsp:rsid wsp:val=&quot;009A082C&quot;/&gt;&lt;wsp:rsid wsp:val=&quot;009A0E73&quot;/&gt;&lt;wsp:rsid wsp:val=&quot;009A1197&quot;/&gt;&lt;wsp:rsid wsp:val=&quot;009A19B9&quot;/&gt;&lt;wsp:rsid wsp:val=&quot;009A1F90&quot;/&gt;&lt;wsp:rsid wsp:val=&quot;009A271B&quot;/&gt;&lt;wsp:rsid wsp:val=&quot;009A3312&quot;/&gt;&lt;wsp:rsid wsp:val=&quot;009A3CE5&quot;/&gt;&lt;wsp:rsid wsp:val=&quot;009A3DA5&quot;/&gt;&lt;wsp:rsid wsp:val=&quot;009A47E2&quot;/&gt;&lt;wsp:rsid wsp:val=&quot;009A49E5&quot;/&gt;&lt;wsp:rsid wsp:val=&quot;009A5684&quot;/&gt;&lt;wsp:rsid wsp:val=&quot;009A67EE&quot;/&gt;&lt;wsp:rsid wsp:val=&quot;009A6C58&quot;/&gt;&lt;wsp:rsid wsp:val=&quot;009A731B&quot;/&gt;&lt;wsp:rsid wsp:val=&quot;009A7A55&quot;/&gt;&lt;wsp:rsid wsp:val=&quot;009A7D20&quot;/&gt;&lt;wsp:rsid wsp:val=&quot;009B08FE&quot;/&gt;&lt;wsp:rsid wsp:val=&quot;009B1836&quot;/&gt;&lt;wsp:rsid wsp:val=&quot;009B382F&quot;/&gt;&lt;wsp:rsid wsp:val=&quot;009B4049&quot;/&gt;&lt;wsp:rsid wsp:val=&quot;009B4637&quot;/&gt;&lt;wsp:rsid wsp:val=&quot;009B466E&quot;/&gt;&lt;wsp:rsid wsp:val=&quot;009B4890&quot;/&gt;&lt;wsp:rsid wsp:val=&quot;009B554D&quot;/&gt;&lt;wsp:rsid wsp:val=&quot;009B6AA8&quot;/&gt;&lt;wsp:rsid wsp:val=&quot;009B6DFE&quot;/&gt;&lt;wsp:rsid wsp:val=&quot;009B6F5A&quot;/&gt;&lt;wsp:rsid wsp:val=&quot;009C17CF&quot;/&gt;&lt;wsp:rsid wsp:val=&quot;009C1A48&quot;/&gt;&lt;wsp:rsid wsp:val=&quot;009C1A92&quot;/&gt;&lt;wsp:rsid wsp:val=&quot;009C1B82&quot;/&gt;&lt;wsp:rsid wsp:val=&quot;009C22E5&quot;/&gt;&lt;wsp:rsid wsp:val=&quot;009C255A&quot;/&gt;&lt;wsp:rsid wsp:val=&quot;009C49F7&quot;/&gt;&lt;wsp:rsid wsp:val=&quot;009C4A3C&quot;/&gt;&lt;wsp:rsid wsp:val=&quot;009C52B9&quot;/&gt;&lt;wsp:rsid wsp:val=&quot;009C6377&quot;/&gt;&lt;wsp:rsid wsp:val=&quot;009C78F8&quot;/&gt;&lt;wsp:rsid wsp:val=&quot;009C7E61&quot;/&gt;&lt;wsp:rsid wsp:val=&quot;009C7FA9&quot;/&gt;&lt;wsp:rsid wsp:val=&quot;009D0831&quot;/&gt;&lt;wsp:rsid wsp:val=&quot;009D0A94&quot;/&gt;&lt;wsp:rsid wsp:val=&quot;009D0C46&quot;/&gt;&lt;wsp:rsid wsp:val=&quot;009D1AF7&quot;/&gt;&lt;wsp:rsid wsp:val=&quot;009D1D0C&quot;/&gt;&lt;wsp:rsid wsp:val=&quot;009D23C6&quot;/&gt;&lt;wsp:rsid wsp:val=&quot;009D2517&quot;/&gt;&lt;wsp:rsid wsp:val=&quot;009D2B9C&quot;/&gt;&lt;wsp:rsid wsp:val=&quot;009D33C3&quot;/&gt;&lt;wsp:rsid wsp:val=&quot;009D3B5D&quot;/&gt;&lt;wsp:rsid wsp:val=&quot;009D3FDF&quot;/&gt;&lt;wsp:rsid wsp:val=&quot;009D5149&quot;/&gt;&lt;wsp:rsid wsp:val=&quot;009D5363&quot;/&gt;&lt;wsp:rsid wsp:val=&quot;009D59BC&quot;/&gt;&lt;wsp:rsid wsp:val=&quot;009D7510&quot;/&gt;&lt;wsp:rsid wsp:val=&quot;009E05EF&quot;/&gt;&lt;wsp:rsid wsp:val=&quot;009E090E&quot;/&gt;&lt;wsp:rsid wsp:val=&quot;009E1897&quot;/&gt;&lt;wsp:rsid wsp:val=&quot;009E211F&quot;/&gt;&lt;wsp:rsid wsp:val=&quot;009E2DC2&quot;/&gt;&lt;wsp:rsid wsp:val=&quot;009E2E08&quot;/&gt;&lt;wsp:rsid wsp:val=&quot;009E2EFB&quot;/&gt;&lt;wsp:rsid wsp:val=&quot;009E36AF&quot;/&gt;&lt;wsp:rsid wsp:val=&quot;009E386A&quot;/&gt;&lt;wsp:rsid wsp:val=&quot;009E3A36&quot;/&gt;&lt;wsp:rsid wsp:val=&quot;009E3CDC&quot;/&gt;&lt;wsp:rsid wsp:val=&quot;009E3EBF&quot;/&gt;&lt;wsp:rsid wsp:val=&quot;009E522D&quot;/&gt;&lt;wsp:rsid wsp:val=&quot;009E574D&quot;/&gt;&lt;wsp:rsid wsp:val=&quot;009E5D9C&quot;/&gt;&lt;wsp:rsid wsp:val=&quot;009E6244&quot;/&gt;&lt;wsp:rsid wsp:val=&quot;009E6B1B&quot;/&gt;&lt;wsp:rsid wsp:val=&quot;009E7247&quot;/&gt;&lt;wsp:rsid wsp:val=&quot;009E7D87&quot;/&gt;&lt;wsp:rsid wsp:val=&quot;009F00F8&quot;/&gt;&lt;wsp:rsid wsp:val=&quot;009F083C&quot;/&gt;&lt;wsp:rsid wsp:val=&quot;009F091C&quot;/&gt;&lt;wsp:rsid wsp:val=&quot;009F20C5&quot;/&gt;&lt;wsp:rsid wsp:val=&quot;009F253F&quot;/&gt;&lt;wsp:rsid wsp:val=&quot;009F30F0&quot;/&gt;&lt;wsp:rsid wsp:val=&quot;009F33E8&quot;/&gt;&lt;wsp:rsid wsp:val=&quot;009F34A5&quot;/&gt;&lt;wsp:rsid wsp:val=&quot;009F370B&quot;/&gt;&lt;wsp:rsid wsp:val=&quot;009F4B1F&quot;/&gt;&lt;wsp:rsid wsp:val=&quot;009F4E63&quot;/&gt;&lt;wsp:rsid wsp:val=&quot;009F62AE&quot;/&gt;&lt;wsp:rsid wsp:val=&quot;009F7CE6&quot;/&gt;&lt;wsp:rsid wsp:val=&quot;00A002C7&quot;/&gt;&lt;wsp:rsid wsp:val=&quot;00A0056F&quot;/&gt;&lt;wsp:rsid wsp:val=&quot;00A01A89&quot;/&gt;&lt;wsp:rsid wsp:val=&quot;00A01E22&quot;/&gt;&lt;wsp:rsid wsp:val=&quot;00A02920&quot;/&gt;&lt;wsp:rsid wsp:val=&quot;00A029CD&quot;/&gt;&lt;wsp:rsid wsp:val=&quot;00A032A5&quot;/&gt;&lt;wsp:rsid wsp:val=&quot;00A043FB&quot;/&gt;&lt;wsp:rsid wsp:val=&quot;00A04559&quot;/&gt;&lt;wsp:rsid wsp:val=&quot;00A04818&quot;/&gt;&lt;wsp:rsid wsp:val=&quot;00A04EAE&quot;/&gt;&lt;wsp:rsid wsp:val=&quot;00A05935&quot;/&gt;&lt;wsp:rsid wsp:val=&quot;00A05F58&quot;/&gt;&lt;wsp:rsid wsp:val=&quot;00A07947&quot;/&gt;&lt;wsp:rsid wsp:val=&quot;00A11E01&quot;/&gt;&lt;wsp:rsid wsp:val=&quot;00A12507&quot;/&gt;&lt;wsp:rsid wsp:val=&quot;00A12FDE&quot;/&gt;&lt;wsp:rsid wsp:val=&quot;00A1317E&quot;/&gt;&lt;wsp:rsid wsp:val=&quot;00A13F6A&quot;/&gt;&lt;wsp:rsid wsp:val=&quot;00A14062&quot;/&gt;&lt;wsp:rsid wsp:val=&quot;00A14620&quot;/&gt;&lt;wsp:rsid wsp:val=&quot;00A14C9A&quot;/&gt;&lt;wsp:rsid wsp:val=&quot;00A15251&quot;/&gt;&lt;wsp:rsid wsp:val=&quot;00A1537C&quot;/&gt;&lt;wsp:rsid wsp:val=&quot;00A15F37&quot;/&gt;&lt;wsp:rsid wsp:val=&quot;00A16491&quot;/&gt;&lt;wsp:rsid wsp:val=&quot;00A16CE5&quot;/&gt;&lt;wsp:rsid wsp:val=&quot;00A170A2&quot;/&gt;&lt;wsp:rsid wsp:val=&quot;00A1718C&quot;/&gt;&lt;wsp:rsid wsp:val=&quot;00A17784&quot;/&gt;&lt;wsp:rsid wsp:val=&quot;00A17CB0&quot;/&gt;&lt;wsp:rsid wsp:val=&quot;00A17CB9&quot;/&gt;&lt;wsp:rsid wsp:val=&quot;00A201C4&quot;/&gt;&lt;wsp:rsid wsp:val=&quot;00A21656&quot;/&gt;&lt;wsp:rsid wsp:val=&quot;00A2177E&quot;/&gt;&lt;wsp:rsid wsp:val=&quot;00A22EBE&quot;/&gt;&lt;wsp:rsid wsp:val=&quot;00A23024&quot;/&gt;&lt;wsp:rsid wsp:val=&quot;00A23BC3&quot;/&gt;&lt;wsp:rsid wsp:val=&quot;00A24DAB&quot;/&gt;&lt;wsp:rsid wsp:val=&quot;00A260FE&quot;/&gt;&lt;wsp:rsid wsp:val=&quot;00A26E6D&quot;/&gt;&lt;wsp:rsid wsp:val=&quot;00A30349&quot;/&gt;&lt;wsp:rsid wsp:val=&quot;00A30771&quot;/&gt;&lt;wsp:rsid wsp:val=&quot;00A30FFA&quot;/&gt;&lt;wsp:rsid wsp:val=&quot;00A316AD&quot;/&gt;&lt;wsp:rsid wsp:val=&quot;00A3255B&quot;/&gt;&lt;wsp:rsid wsp:val=&quot;00A32693&quot;/&gt;&lt;wsp:rsid wsp:val=&quot;00A351B0&quot;/&gt;&lt;wsp:rsid wsp:val=&quot;00A353EC&quot;/&gt;&lt;wsp:rsid wsp:val=&quot;00A3554D&quot;/&gt;&lt;wsp:rsid wsp:val=&quot;00A3633D&quot;/&gt;&lt;wsp:rsid wsp:val=&quot;00A36A00&quot;/&gt;&lt;wsp:rsid wsp:val=&quot;00A36DCA&quot;/&gt;&lt;wsp:rsid wsp:val=&quot;00A36EDD&quot;/&gt;&lt;wsp:rsid wsp:val=&quot;00A37EDC&quot;/&gt;&lt;wsp:rsid wsp:val=&quot;00A41657&quot;/&gt;&lt;wsp:rsid wsp:val=&quot;00A42710&quot;/&gt;&lt;wsp:rsid wsp:val=&quot;00A429DF&quot;/&gt;&lt;wsp:rsid wsp:val=&quot;00A432B7&quot;/&gt;&lt;wsp:rsid wsp:val=&quot;00A44022&quot;/&gt;&lt;wsp:rsid wsp:val=&quot;00A44CA0&quot;/&gt;&lt;wsp:rsid wsp:val=&quot;00A44E06&quot;/&gt;&lt;wsp:rsid wsp:val=&quot;00A4691A&quot;/&gt;&lt;wsp:rsid wsp:val=&quot;00A5001A&quot;/&gt;&lt;wsp:rsid wsp:val=&quot;00A503C2&quot;/&gt;&lt;wsp:rsid wsp:val=&quot;00A50F22&quot;/&gt;&lt;wsp:rsid wsp:val=&quot;00A516CA&quot;/&gt;&lt;wsp:rsid wsp:val=&quot;00A52057&quot;/&gt;&lt;wsp:rsid wsp:val=&quot;00A536C2&quot;/&gt;&lt;wsp:rsid wsp:val=&quot;00A54343&quot;/&gt;&lt;wsp:rsid wsp:val=&quot;00A54554&quot;/&gt;&lt;wsp:rsid wsp:val=&quot;00A549B7&quot;/&gt;&lt;wsp:rsid wsp:val=&quot;00A553BA&quot;/&gt;&lt;wsp:rsid wsp:val=&quot;00A55893&quot;/&gt;&lt;wsp:rsid wsp:val=&quot;00A56B6D&quot;/&gt;&lt;wsp:rsid wsp:val=&quot;00A57794&quot;/&gt;&lt;wsp:rsid wsp:val=&quot;00A57A72&quot;/&gt;&lt;wsp:rsid wsp:val=&quot;00A57E9F&quot;/&gt;&lt;wsp:rsid wsp:val=&quot;00A57EC2&quot;/&gt;&lt;wsp:rsid wsp:val=&quot;00A6004A&quot;/&gt;&lt;wsp:rsid wsp:val=&quot;00A60DA2&quot;/&gt;&lt;wsp:rsid wsp:val=&quot;00A60E07&quot;/&gt;&lt;wsp:rsid wsp:val=&quot;00A62170&quot;/&gt;&lt;wsp:rsid wsp:val=&quot;00A62D1E&quot;/&gt;&lt;wsp:rsid wsp:val=&quot;00A63C99&quot;/&gt;&lt;wsp:rsid wsp:val=&quot;00A6413D&quot;/&gt;&lt;wsp:rsid wsp:val=&quot;00A64366&quot;/&gt;&lt;wsp:rsid wsp:val=&quot;00A65A69&quot;/&gt;&lt;wsp:rsid wsp:val=&quot;00A660D5&quot;/&gt;&lt;wsp:rsid wsp:val=&quot;00A66124&quot;/&gt;&lt;wsp:rsid wsp:val=&quot;00A66434&quot;/&gt;&lt;wsp:rsid wsp:val=&quot;00A66C10&quot;/&gt;&lt;wsp:rsid wsp:val=&quot;00A678F5&quot;/&gt;&lt;wsp:rsid wsp:val=&quot;00A70254&quot;/&gt;&lt;wsp:rsid wsp:val=&quot;00A709C6&quot;/&gt;&lt;wsp:rsid wsp:val=&quot;00A710AF&quot;/&gt;&lt;wsp:rsid wsp:val=&quot;00A73062&quot;/&gt;&lt;wsp:rsid wsp:val=&quot;00A740EB&quot;/&gt;&lt;wsp:rsid wsp:val=&quot;00A74857&quot;/&gt;&lt;wsp:rsid wsp:val=&quot;00A763B5&quot;/&gt;&lt;wsp:rsid wsp:val=&quot;00A767CC&quot;/&gt;&lt;wsp:rsid wsp:val=&quot;00A768E7&quot;/&gt;&lt;wsp:rsid wsp:val=&quot;00A7741D&quot;/&gt;&lt;wsp:rsid wsp:val=&quot;00A77582&quot;/&gt;&lt;wsp:rsid wsp:val=&quot;00A7776A&quot;/&gt;&lt;wsp:rsid wsp:val=&quot;00A817EB&quot;/&gt;&lt;wsp:rsid wsp:val=&quot;00A82A6F&quot;/&gt;&lt;wsp:rsid wsp:val=&quot;00A83543&quot;/&gt;&lt;wsp:rsid wsp:val=&quot;00A84299&quot;/&gt;&lt;wsp:rsid wsp:val=&quot;00A84C96&quot;/&gt;&lt;wsp:rsid wsp:val=&quot;00A851BB&quot;/&gt;&lt;wsp:rsid wsp:val=&quot;00A8540B&quot;/&gt;&lt;wsp:rsid wsp:val=&quot;00A8632B&quot;/&gt;&lt;wsp:rsid wsp:val=&quot;00A8667F&quot;/&gt;&lt;wsp:rsid wsp:val=&quot;00A8685C&quot;/&gt;&lt;wsp:rsid wsp:val=&quot;00A870BA&quot;/&gt;&lt;wsp:rsid wsp:val=&quot;00A87E3B&quot;/&gt;&lt;wsp:rsid wsp:val=&quot;00A90FC7&quot;/&gt;&lt;wsp:rsid wsp:val=&quot;00A913FA&quot;/&gt;&lt;wsp:rsid wsp:val=&quot;00A91D98&quot;/&gt;&lt;wsp:rsid wsp:val=&quot;00A929DB&quot;/&gt;&lt;wsp:rsid wsp:val=&quot;00A9386D&quot;/&gt;&lt;wsp:rsid wsp:val=&quot;00A942DC&quot;/&gt;&lt;wsp:rsid wsp:val=&quot;00A942ED&quot;/&gt;&lt;wsp:rsid wsp:val=&quot;00A94685&quot;/&gt;&lt;wsp:rsid wsp:val=&quot;00A947E7&quot;/&gt;&lt;wsp:rsid wsp:val=&quot;00A94DEE&quot;/&gt;&lt;wsp:rsid wsp:val=&quot;00A94FCD&quot;/&gt;&lt;wsp:rsid wsp:val=&quot;00A95C74&quot;/&gt;&lt;wsp:rsid wsp:val=&quot;00A9644E&quot;/&gt;&lt;wsp:rsid wsp:val=&quot;00A965AD&quot;/&gt;&lt;wsp:rsid wsp:val=&quot;00A96AA7&quot;/&gt;&lt;wsp:rsid wsp:val=&quot;00A96EAC&quot;/&gt;&lt;wsp:rsid wsp:val=&quot;00A97703&quot;/&gt;&lt;wsp:rsid wsp:val=&quot;00AA00E6&quot;/&gt;&lt;wsp:rsid wsp:val=&quot;00AA0A11&quot;/&gt;&lt;wsp:rsid wsp:val=&quot;00AA0E80&quot;/&gt;&lt;wsp:rsid wsp:val=&quot;00AA173C&quot;/&gt;&lt;wsp:rsid wsp:val=&quot;00AA1C49&quot;/&gt;&lt;wsp:rsid wsp:val=&quot;00AA1C4E&quot;/&gt;&lt;wsp:rsid wsp:val=&quot;00AA1F5E&quot;/&gt;&lt;wsp:rsid wsp:val=&quot;00AA3391&quot;/&gt;&lt;wsp:rsid wsp:val=&quot;00AA4B83&quot;/&gt;&lt;wsp:rsid wsp:val=&quot;00AA5742&quot;/&gt;&lt;wsp:rsid wsp:val=&quot;00AA5BEF&quot;/&gt;&lt;wsp:rsid wsp:val=&quot;00AA7274&quot;/&gt;&lt;wsp:rsid wsp:val=&quot;00AA75C8&quot;/&gt;&lt;wsp:rsid wsp:val=&quot;00AA7FD8&quot;/&gt;&lt;wsp:rsid wsp:val=&quot;00AB00AC&quot;/&gt;&lt;wsp:rsid wsp:val=&quot;00AB144C&quot;/&gt;&lt;wsp:rsid wsp:val=&quot;00AB1707&quot;/&gt;&lt;wsp:rsid wsp:val=&quot;00AB181B&quot;/&gt;&lt;wsp:rsid wsp:val=&quot;00AB19C7&quot;/&gt;&lt;wsp:rsid wsp:val=&quot;00AB2331&quot;/&gt;&lt;wsp:rsid wsp:val=&quot;00AB2D5D&quot;/&gt;&lt;wsp:rsid wsp:val=&quot;00AB3789&quot;/&gt;&lt;wsp:rsid wsp:val=&quot;00AB3796&quot;/&gt;&lt;wsp:rsid wsp:val=&quot;00AB3A86&quot;/&gt;&lt;wsp:rsid wsp:val=&quot;00AB3D92&quot;/&gt;&lt;wsp:rsid wsp:val=&quot;00AB54EB&quot;/&gt;&lt;wsp:rsid wsp:val=&quot;00AB71B1&quot;/&gt;&lt;wsp:rsid wsp:val=&quot;00AB76AA&quot;/&gt;&lt;wsp:rsid wsp:val=&quot;00AB7993&quot;/&gt;&lt;wsp:rsid wsp:val=&quot;00AB7F04&quot;/&gt;&lt;wsp:rsid wsp:val=&quot;00AC064E&quot;/&gt;&lt;wsp:rsid wsp:val=&quot;00AC0CBE&quot;/&gt;&lt;wsp:rsid wsp:val=&quot;00AC1CFF&quot;/&gt;&lt;wsp:rsid wsp:val=&quot;00AC1D6F&quot;/&gt;&lt;wsp:rsid wsp:val=&quot;00AC3532&quot;/&gt;&lt;wsp:rsid wsp:val=&quot;00AC369E&quot;/&gt;&lt;wsp:rsid wsp:val=&quot;00AC3A2F&quot;/&gt;&lt;wsp:rsid wsp:val=&quot;00AC4277&quot;/&gt;&lt;wsp:rsid wsp:val=&quot;00AC4764&quot;/&gt;&lt;wsp:rsid wsp:val=&quot;00AC4F7D&quot;/&gt;&lt;wsp:rsid wsp:val=&quot;00AC6181&quot;/&gt;&lt;wsp:rsid wsp:val=&quot;00AC6B6A&quot;/&gt;&lt;wsp:rsid wsp:val=&quot;00AC72EF&quot;/&gt;&lt;wsp:rsid wsp:val=&quot;00AD0DD6&quot;/&gt;&lt;wsp:rsid wsp:val=&quot;00AD118F&quot;/&gt;&lt;wsp:rsid wsp:val=&quot;00AD2049&quot;/&gt;&lt;wsp:rsid wsp:val=&quot;00AD299B&quot;/&gt;&lt;wsp:rsid wsp:val=&quot;00AD2FCA&quot;/&gt;&lt;wsp:rsid wsp:val=&quot;00AD3519&quot;/&gt;&lt;wsp:rsid wsp:val=&quot;00AD398E&quot;/&gt;&lt;wsp:rsid wsp:val=&quot;00AD40CC&quot;/&gt;&lt;wsp:rsid wsp:val=&quot;00AD5DFE&quot;/&gt;&lt;wsp:rsid wsp:val=&quot;00AD5ECE&quot;/&gt;&lt;wsp:rsid wsp:val=&quot;00AD5F13&quot;/&gt;&lt;wsp:rsid wsp:val=&quot;00AD6164&quot;/&gt;&lt;wsp:rsid wsp:val=&quot;00AD6230&quot;/&gt;&lt;wsp:rsid wsp:val=&quot;00AD6D99&quot;/&gt;&lt;wsp:rsid wsp:val=&quot;00AD6E42&quot;/&gt;&lt;wsp:rsid wsp:val=&quot;00AD6FE3&quot;/&gt;&lt;wsp:rsid wsp:val=&quot;00AD76D8&quot;/&gt;&lt;wsp:rsid wsp:val=&quot;00AE006D&quot;/&gt;&lt;wsp:rsid wsp:val=&quot;00AE0ABD&quot;/&gt;&lt;wsp:rsid wsp:val=&quot;00AE0D1A&quot;/&gt;&lt;wsp:rsid wsp:val=&quot;00AE0E1C&quot;/&gt;&lt;wsp:rsid wsp:val=&quot;00AE1006&quot;/&gt;&lt;wsp:rsid wsp:val=&quot;00AE1C50&quot;/&gt;&lt;wsp:rsid wsp:val=&quot;00AE1F80&quot;/&gt;&lt;wsp:rsid wsp:val=&quot;00AE227D&quot;/&gt;&lt;wsp:rsid wsp:val=&quot;00AE2351&quot;/&gt;&lt;wsp:rsid wsp:val=&quot;00AE2B56&quot;/&gt;&lt;wsp:rsid wsp:val=&quot;00AE2DAA&quot;/&gt;&lt;wsp:rsid wsp:val=&quot;00AE3800&quot;/&gt;&lt;wsp:rsid wsp:val=&quot;00AE3912&quot;/&gt;&lt;wsp:rsid wsp:val=&quot;00AE3A93&quot;/&gt;&lt;wsp:rsid wsp:val=&quot;00AE49C8&quot;/&gt;&lt;wsp:rsid wsp:val=&quot;00AE49EB&quot;/&gt;&lt;wsp:rsid wsp:val=&quot;00AE5891&quot;/&gt;&lt;wsp:rsid wsp:val=&quot;00AE58BD&quot;/&gt;&lt;wsp:rsid wsp:val=&quot;00AE5CF5&quot;/&gt;&lt;wsp:rsid wsp:val=&quot;00AE6571&quot;/&gt;&lt;wsp:rsid wsp:val=&quot;00AE6589&quot;/&gt;&lt;wsp:rsid wsp:val=&quot;00AE6E14&quot;/&gt;&lt;wsp:rsid wsp:val=&quot;00AE7AE8&quot;/&gt;&lt;wsp:rsid wsp:val=&quot;00AE7BA8&quot;/&gt;&lt;wsp:rsid wsp:val=&quot;00AE7BAC&quot;/&gt;&lt;wsp:rsid wsp:val=&quot;00AF06AE&quot;/&gt;&lt;wsp:rsid wsp:val=&quot;00AF07B6&quot;/&gt;&lt;wsp:rsid wsp:val=&quot;00AF0A29&quot;/&gt;&lt;wsp:rsid wsp:val=&quot;00AF2A43&quot;/&gt;&lt;wsp:rsid wsp:val=&quot;00AF2A69&quot;/&gt;&lt;wsp:rsid wsp:val=&quot;00AF2AB2&quot;/&gt;&lt;wsp:rsid wsp:val=&quot;00AF3025&quot;/&gt;&lt;wsp:rsid wsp:val=&quot;00AF316C&quot;/&gt;&lt;wsp:rsid wsp:val=&quot;00AF35A8&quot;/&gt;&lt;wsp:rsid wsp:val=&quot;00AF46A1&quot;/&gt;&lt;wsp:rsid wsp:val=&quot;00AF6544&quot;/&gt;&lt;wsp:rsid wsp:val=&quot;00AF6F69&quot;/&gt;&lt;wsp:rsid wsp:val=&quot;00AF7600&quot;/&gt;&lt;wsp:rsid wsp:val=&quot;00AF77BB&quot;/&gt;&lt;wsp:rsid wsp:val=&quot;00AF78EE&quot;/&gt;&lt;wsp:rsid wsp:val=&quot;00AF7BB9&quot;/&gt;&lt;wsp:rsid wsp:val=&quot;00AF7CE5&quot;/&gt;&lt;wsp:rsid wsp:val=&quot;00B02543&quot;/&gt;&lt;wsp:rsid wsp:val=&quot;00B0257F&quot;/&gt;&lt;wsp:rsid wsp:val=&quot;00B03AA3&quot;/&gt;&lt;wsp:rsid wsp:val=&quot;00B04B54&quot;/&gt;&lt;wsp:rsid wsp:val=&quot;00B060B5&quot;/&gt;&lt;wsp:rsid wsp:val=&quot;00B06DAD&quot;/&gt;&lt;wsp:rsid wsp:val=&quot;00B06FCB&quot;/&gt;&lt;wsp:rsid wsp:val=&quot;00B106A8&quot;/&gt;&lt;wsp:rsid wsp:val=&quot;00B11C88&quot;/&gt;&lt;wsp:rsid wsp:val=&quot;00B12133&quot;/&gt;&lt;wsp:rsid wsp:val=&quot;00B1225C&quot;/&gt;&lt;wsp:rsid wsp:val=&quot;00B1267A&quot;/&gt;&lt;wsp:rsid wsp:val=&quot;00B142DA&quot;/&gt;&lt;wsp:rsid wsp:val=&quot;00B152D1&quot;/&gt;&lt;wsp:rsid wsp:val=&quot;00B16F40&quot;/&gt;&lt;wsp:rsid wsp:val=&quot;00B16FF4&quot;/&gt;&lt;wsp:rsid wsp:val=&quot;00B20B91&quot;/&gt;&lt;wsp:rsid wsp:val=&quot;00B20BA8&quot;/&gt;&lt;wsp:rsid wsp:val=&quot;00B21390&quot;/&gt;&lt;wsp:rsid wsp:val=&quot;00B22149&quot;/&gt;&lt;wsp:rsid wsp:val=&quot;00B225E1&quot;/&gt;&lt;wsp:rsid wsp:val=&quot;00B22D97&quot;/&gt;&lt;wsp:rsid wsp:val=&quot;00B2379F&quot;/&gt;&lt;wsp:rsid wsp:val=&quot;00B253CB&quot;/&gt;&lt;wsp:rsid wsp:val=&quot;00B259E9&quot;/&gt;&lt;wsp:rsid wsp:val=&quot;00B261FE&quot;/&gt;&lt;wsp:rsid wsp:val=&quot;00B30C38&quot;/&gt;&lt;wsp:rsid wsp:val=&quot;00B30CD1&quot;/&gt;&lt;wsp:rsid wsp:val=&quot;00B32DF5&quot;/&gt;&lt;wsp:rsid wsp:val=&quot;00B33020&quot;/&gt;&lt;wsp:rsid wsp:val=&quot;00B331F9&quot;/&gt;&lt;wsp:rsid wsp:val=&quot;00B333E2&quot;/&gt;&lt;wsp:rsid wsp:val=&quot;00B33799&quot;/&gt;&lt;wsp:rsid wsp:val=&quot;00B33A0F&quot;/&gt;&lt;wsp:rsid wsp:val=&quot;00B33E6D&quot;/&gt;&lt;wsp:rsid wsp:val=&quot;00B34702&quot;/&gt;&lt;wsp:rsid wsp:val=&quot;00B35262&quot;/&gt;&lt;wsp:rsid wsp:val=&quot;00B37370&quot;/&gt;&lt;wsp:rsid wsp:val=&quot;00B378D9&quot;/&gt;&lt;wsp:rsid wsp:val=&quot;00B37F78&quot;/&gt;&lt;wsp:rsid wsp:val=&quot;00B402F3&quot;/&gt;&lt;wsp:rsid wsp:val=&quot;00B40413&quot;/&gt;&lt;wsp:rsid wsp:val=&quot;00B404F8&quot;/&gt;&lt;wsp:rsid wsp:val=&quot;00B42722&quot;/&gt;&lt;wsp:rsid wsp:val=&quot;00B42C48&quot;/&gt;&lt;wsp:rsid wsp:val=&quot;00B43776&quot;/&gt;&lt;wsp:rsid wsp:val=&quot;00B438B9&quot;/&gt;&lt;wsp:rsid wsp:val=&quot;00B443FD&quot;/&gt;&lt;wsp:rsid wsp:val=&quot;00B4469F&quot;/&gt;&lt;wsp:rsid wsp:val=&quot;00B44DFB&quot;/&gt;&lt;wsp:rsid wsp:val=&quot;00B44FBB&quot;/&gt;&lt;wsp:rsid wsp:val=&quot;00B45FA1&quot;/&gt;&lt;wsp:rsid wsp:val=&quot;00B467C3&quot;/&gt;&lt;wsp:rsid wsp:val=&quot;00B468B0&quot;/&gt;&lt;wsp:rsid wsp:val=&quot;00B46C64&quot;/&gt;&lt;wsp:rsid wsp:val=&quot;00B47913&quot;/&gt;&lt;wsp:rsid wsp:val=&quot;00B47E7A&quot;/&gt;&lt;wsp:rsid wsp:val=&quot;00B47FF7&quot;/&gt;&lt;wsp:rsid wsp:val=&quot;00B504ED&quot;/&gt;&lt;wsp:rsid wsp:val=&quot;00B514EE&quot;/&gt;&lt;wsp:rsid wsp:val=&quot;00B51EFD&quot;/&gt;&lt;wsp:rsid wsp:val=&quot;00B5208D&quot;/&gt;&lt;wsp:rsid wsp:val=&quot;00B52A21&quot;/&gt;&lt;wsp:rsid wsp:val=&quot;00B52A6F&quot;/&gt;&lt;wsp:rsid wsp:val=&quot;00B52E4C&quot;/&gt;&lt;wsp:rsid wsp:val=&quot;00B52EB6&quot;/&gt;&lt;wsp:rsid wsp:val=&quot;00B54A6F&quot;/&gt;&lt;wsp:rsid wsp:val=&quot;00B55B2E&quot;/&gt;&lt;wsp:rsid wsp:val=&quot;00B5746F&quot;/&gt;&lt;wsp:rsid wsp:val=&quot;00B57A0E&quot;/&gt;&lt;wsp:rsid wsp:val=&quot;00B602DC&quot;/&gt;&lt;wsp:rsid wsp:val=&quot;00B60B8E&quot;/&gt;&lt;wsp:rsid wsp:val=&quot;00B617B1&quot;/&gt;&lt;wsp:rsid wsp:val=&quot;00B6196E&quot;/&gt;&lt;wsp:rsid wsp:val=&quot;00B62044&quot;/&gt;&lt;wsp:rsid wsp:val=&quot;00B62241&quot;/&gt;&lt;wsp:rsid wsp:val=&quot;00B62249&quot;/&gt;&lt;wsp:rsid wsp:val=&quot;00B636D3&quot;/&gt;&lt;wsp:rsid wsp:val=&quot;00B63724&quot;/&gt;&lt;wsp:rsid wsp:val=&quot;00B63B7B&quot;/&gt;&lt;wsp:rsid wsp:val=&quot;00B6433D&quot;/&gt;&lt;wsp:rsid wsp:val=&quot;00B643DC&quot;/&gt;&lt;wsp:rsid wsp:val=&quot;00B648FE&quot;/&gt;&lt;wsp:rsid wsp:val=&quot;00B65243&quot;/&gt;&lt;wsp:rsid wsp:val=&quot;00B65AC0&quot;/&gt;&lt;wsp:rsid wsp:val=&quot;00B67608&quot;/&gt;&lt;wsp:rsid wsp:val=&quot;00B67AF0&quot;/&gt;&lt;wsp:rsid wsp:val=&quot;00B67ED4&quot;/&gt;&lt;wsp:rsid wsp:val=&quot;00B70B15&quot;/&gt;&lt;wsp:rsid wsp:val=&quot;00B7131E&quot;/&gt;&lt;wsp:rsid wsp:val=&quot;00B71791&quot;/&gt;&lt;wsp:rsid wsp:val=&quot;00B72C88&quot;/&gt;&lt;wsp:rsid wsp:val=&quot;00B733A3&quot;/&gt;&lt;wsp:rsid wsp:val=&quot;00B7630C&quot;/&gt;&lt;wsp:rsid wsp:val=&quot;00B77ABD&quot;/&gt;&lt;wsp:rsid wsp:val=&quot;00B8048C&quot;/&gt;&lt;wsp:rsid wsp:val=&quot;00B80BC2&quot;/&gt;&lt;wsp:rsid wsp:val=&quot;00B81043&quot;/&gt;&lt;wsp:rsid wsp:val=&quot;00B8143F&quot;/&gt;&lt;wsp:rsid wsp:val=&quot;00B81621&quot;/&gt;&lt;wsp:rsid wsp:val=&quot;00B81BF9&quot;/&gt;&lt;wsp:rsid wsp:val=&quot;00B81DF0&quot;/&gt;&lt;wsp:rsid wsp:val=&quot;00B82814&quot;/&gt;&lt;wsp:rsid wsp:val=&quot;00B829D9&quot;/&gt;&lt;wsp:rsid wsp:val=&quot;00B82A0A&quot;/&gt;&lt;wsp:rsid wsp:val=&quot;00B82CB7&quot;/&gt;&lt;wsp:rsid wsp:val=&quot;00B8343D&quot;/&gt;&lt;wsp:rsid wsp:val=&quot;00B83A57&quot;/&gt;&lt;wsp:rsid wsp:val=&quot;00B83C7C&quot;/&gt;&lt;wsp:rsid wsp:val=&quot;00B83F3A&quot;/&gt;&lt;wsp:rsid wsp:val=&quot;00B84127&quot;/&gt;&lt;wsp:rsid wsp:val=&quot;00B842E3&quot;/&gt;&lt;wsp:rsid wsp:val=&quot;00B849B3&quot;/&gt;&lt;wsp:rsid wsp:val=&quot;00B84DAB&quot;/&gt;&lt;wsp:rsid wsp:val=&quot;00B85D43&quot;/&gt;&lt;wsp:rsid wsp:val=&quot;00B861CF&quot;/&gt;&lt;wsp:rsid wsp:val=&quot;00B8632C&quot;/&gt;&lt;wsp:rsid wsp:val=&quot;00B86437&quot;/&gt;&lt;wsp:rsid wsp:val=&quot;00B86853&quot;/&gt;&lt;wsp:rsid wsp:val=&quot;00B8713D&quot;/&gt;&lt;wsp:rsid wsp:val=&quot;00B87409&quot;/&gt;&lt;wsp:rsid wsp:val=&quot;00B87413&quot;/&gt;&lt;wsp:rsid wsp:val=&quot;00B90276&quot;/&gt;&lt;wsp:rsid wsp:val=&quot;00B91C4D&quot;/&gt;&lt;wsp:rsid wsp:val=&quot;00B91CE5&quot;/&gt;&lt;wsp:rsid wsp:val=&quot;00B91E0B&quot;/&gt;&lt;wsp:rsid wsp:val=&quot;00B9236E&quot;/&gt;&lt;wsp:rsid wsp:val=&quot;00B925E2&quot;/&gt;&lt;wsp:rsid wsp:val=&quot;00B92812&quot;/&gt;&lt;wsp:rsid wsp:val=&quot;00B92AD8&quot;/&gt;&lt;wsp:rsid wsp:val=&quot;00B93801&quot;/&gt;&lt;wsp:rsid wsp:val=&quot;00B93C1F&quot;/&gt;&lt;wsp:rsid wsp:val=&quot;00B9548B&quot;/&gt;&lt;wsp:rsid wsp:val=&quot;00B95657&quot;/&gt;&lt;wsp:rsid wsp:val=&quot;00B956A7&quot;/&gt;&lt;wsp:rsid wsp:val=&quot;00B95AB4&quot;/&gt;&lt;wsp:rsid wsp:val=&quot;00B95AC9&quot;/&gt;&lt;wsp:rsid wsp:val=&quot;00B9650D&quot;/&gt;&lt;wsp:rsid wsp:val=&quot;00B966BF&quot;/&gt;&lt;wsp:rsid wsp:val=&quot;00B969A1&quot;/&gt;&lt;wsp:rsid wsp:val=&quot;00B977F0&quot;/&gt;&lt;wsp:rsid wsp:val=&quot;00B97FF3&quot;/&gt;&lt;wsp:rsid wsp:val=&quot;00BA09C6&quot;/&gt;&lt;wsp:rsid wsp:val=&quot;00BA1307&quot;/&gt;&lt;wsp:rsid wsp:val=&quot;00BA145A&quot;/&gt;&lt;wsp:rsid wsp:val=&quot;00BA17CD&quot;/&gt;&lt;wsp:rsid wsp:val=&quot;00BA20EC&quot;/&gt;&lt;wsp:rsid wsp:val=&quot;00BA21F1&quot;/&gt;&lt;wsp:rsid wsp:val=&quot;00BA24E2&quot;/&gt;&lt;wsp:rsid wsp:val=&quot;00BA33BA&quot;/&gt;&lt;wsp:rsid wsp:val=&quot;00BA3550&quot;/&gt;&lt;wsp:rsid wsp:val=&quot;00BA3B3D&quot;/&gt;&lt;wsp:rsid wsp:val=&quot;00BA3C27&quot;/&gt;&lt;wsp:rsid wsp:val=&quot;00BA4467&quot;/&gt;&lt;wsp:rsid wsp:val=&quot;00BA6030&quot;/&gt;&lt;wsp:rsid wsp:val=&quot;00BA656E&quot;/&gt;&lt;wsp:rsid wsp:val=&quot;00BA6A19&quot;/&gt;&lt;wsp:rsid wsp:val=&quot;00BA6A54&quot;/&gt;&lt;wsp:rsid wsp:val=&quot;00BA797E&quot;/&gt;&lt;wsp:rsid wsp:val=&quot;00BB067E&quot;/&gt;&lt;wsp:rsid wsp:val=&quot;00BB0EB3&quot;/&gt;&lt;wsp:rsid wsp:val=&quot;00BB15E0&quot;/&gt;&lt;wsp:rsid wsp:val=&quot;00BB1BD9&quot;/&gt;&lt;wsp:rsid wsp:val=&quot;00BB1D90&quot;/&gt;&lt;wsp:rsid wsp:val=&quot;00BB37DA&quot;/&gt;&lt;wsp:rsid wsp:val=&quot;00BB4260&quot;/&gt;&lt;wsp:rsid wsp:val=&quot;00BB4C83&quot;/&gt;&lt;wsp:rsid wsp:val=&quot;00BB4E70&quot;/&gt;&lt;wsp:rsid wsp:val=&quot;00BC0390&quot;/&gt;&lt;wsp:rsid wsp:val=&quot;00BC0A33&quot;/&gt;&lt;wsp:rsid wsp:val=&quot;00BC1113&quot;/&gt;&lt;wsp:rsid wsp:val=&quot;00BC1693&quot;/&gt;&lt;wsp:rsid wsp:val=&quot;00BC27F8&quot;/&gt;&lt;wsp:rsid wsp:val=&quot;00BC2EEB&quot;/&gt;&lt;wsp:rsid wsp:val=&quot;00BC6965&quot;/&gt;&lt;wsp:rsid wsp:val=&quot;00BC6FC7&quot;/&gt;&lt;wsp:rsid wsp:val=&quot;00BC749B&quot;/&gt;&lt;wsp:rsid wsp:val=&quot;00BC77FE&quot;/&gt;&lt;wsp:rsid wsp:val=&quot;00BC7A34&quot;/&gt;&lt;wsp:rsid wsp:val=&quot;00BD20CE&quot;/&gt;&lt;wsp:rsid wsp:val=&quot;00BD224B&quot;/&gt;&lt;wsp:rsid wsp:val=&quot;00BD28FB&quot;/&gt;&lt;wsp:rsid wsp:val=&quot;00BD2E5A&quot;/&gt;&lt;wsp:rsid wsp:val=&quot;00BD3045&quot;/&gt;&lt;wsp:rsid wsp:val=&quot;00BD32C4&quot;/&gt;&lt;wsp:rsid wsp:val=&quot;00BD3D6C&quot;/&gt;&lt;wsp:rsid wsp:val=&quot;00BD3D87&quot;/&gt;&lt;wsp:rsid wsp:val=&quot;00BD43AF&quot;/&gt;&lt;wsp:rsid wsp:val=&quot;00BD4479&quot;/&gt;&lt;wsp:rsid wsp:val=&quot;00BD4AB9&quot;/&gt;&lt;wsp:rsid wsp:val=&quot;00BD6382&quot;/&gt;&lt;wsp:rsid wsp:val=&quot;00BD6493&quot;/&gt;&lt;wsp:rsid wsp:val=&quot;00BD668B&quot;/&gt;&lt;wsp:rsid wsp:val=&quot;00BD6749&quot;/&gt;&lt;wsp:rsid wsp:val=&quot;00BD751D&quot;/&gt;&lt;wsp:rsid wsp:val=&quot;00BD7D73&quot;/&gt;&lt;wsp:rsid wsp:val=&quot;00BE06C3&quot;/&gt;&lt;wsp:rsid wsp:val=&quot;00BE0CE8&quot;/&gt;&lt;wsp:rsid wsp:val=&quot;00BE12CF&quot;/&gt;&lt;wsp:rsid wsp:val=&quot;00BE175A&quot;/&gt;&lt;wsp:rsid wsp:val=&quot;00BE218B&quot;/&gt;&lt;wsp:rsid wsp:val=&quot;00BE2CEE&quot;/&gt;&lt;wsp:rsid wsp:val=&quot;00BE351A&quot;/&gt;&lt;wsp:rsid wsp:val=&quot;00BE3BE5&quot;/&gt;&lt;wsp:rsid wsp:val=&quot;00BE480B&quot;/&gt;&lt;wsp:rsid wsp:val=&quot;00BE486A&quot;/&gt;&lt;wsp:rsid wsp:val=&quot;00BE6860&quot;/&gt;&lt;wsp:rsid wsp:val=&quot;00BE759F&quot;/&gt;&lt;wsp:rsid wsp:val=&quot;00BE7FB4&quot;/&gt;&lt;wsp:rsid wsp:val=&quot;00BF1E83&quot;/&gt;&lt;wsp:rsid wsp:val=&quot;00BF343B&quot;/&gt;&lt;wsp:rsid wsp:val=&quot;00BF3761&quot;/&gt;&lt;wsp:rsid wsp:val=&quot;00BF3916&quot;/&gt;&lt;wsp:rsid wsp:val=&quot;00BF3CB5&quot;/&gt;&lt;wsp:rsid wsp:val=&quot;00BF41CA&quot;/&gt;&lt;wsp:rsid wsp:val=&quot;00BF44D6&quot;/&gt;&lt;wsp:rsid wsp:val=&quot;00BF53B4&quot;/&gt;&lt;wsp:rsid wsp:val=&quot;00BF566F&quot;/&gt;&lt;wsp:rsid wsp:val=&quot;00BF6237&quot;/&gt;&lt;wsp:rsid wsp:val=&quot;00BF676B&quot;/&gt;&lt;wsp:rsid wsp:val=&quot;00BF6A80&quot;/&gt;&lt;wsp:rsid wsp:val=&quot;00BF78B4&quot;/&gt;&lt;wsp:rsid wsp:val=&quot;00C00DFA&quot;/&gt;&lt;wsp:rsid wsp:val=&quot;00C01246&quot;/&gt;&lt;wsp:rsid wsp:val=&quot;00C01476&quot;/&gt;&lt;wsp:rsid wsp:val=&quot;00C01EF4&quot;/&gt;&lt;wsp:rsid wsp:val=&quot;00C029D3&quot;/&gt;&lt;wsp:rsid wsp:val=&quot;00C043F9&quot;/&gt;&lt;wsp:rsid wsp:val=&quot;00C045A5&quot;/&gt;&lt;wsp:rsid wsp:val=&quot;00C04622&quot;/&gt;&lt;wsp:rsid wsp:val=&quot;00C04DED&quot;/&gt;&lt;wsp:rsid wsp:val=&quot;00C04E12&quot;/&gt;&lt;wsp:rsid wsp:val=&quot;00C0514C&quot;/&gt;&lt;wsp:rsid wsp:val=&quot;00C06A1E&quot;/&gt;&lt;wsp:rsid wsp:val=&quot;00C06EF1&quot;/&gt;&lt;wsp:rsid wsp:val=&quot;00C0761C&quot;/&gt;&lt;wsp:rsid wsp:val=&quot;00C076E2&quot;/&gt;&lt;wsp:rsid wsp:val=&quot;00C07C17&quot;/&gt;&lt;wsp:rsid wsp:val=&quot;00C11AFE&quot;/&gt;&lt;wsp:rsid wsp:val=&quot;00C12733&quot;/&gt;&lt;wsp:rsid wsp:val=&quot;00C12CFC&quot;/&gt;&lt;wsp:rsid wsp:val=&quot;00C13298&quot;/&gt;&lt;wsp:rsid wsp:val=&quot;00C139C0&quot;/&gt;&lt;wsp:rsid wsp:val=&quot;00C13CEF&quot;/&gt;&lt;wsp:rsid wsp:val=&quot;00C13F6C&quot;/&gt;&lt;wsp:rsid wsp:val=&quot;00C14722&quot;/&gt;&lt;wsp:rsid wsp:val=&quot;00C14938&quot;/&gt;&lt;wsp:rsid wsp:val=&quot;00C203CB&quot;/&gt;&lt;wsp:rsid wsp:val=&quot;00C22C85&quot;/&gt;&lt;wsp:rsid wsp:val=&quot;00C2308A&quot;/&gt;&lt;wsp:rsid wsp:val=&quot;00C236D8&quot;/&gt;&lt;wsp:rsid wsp:val=&quot;00C23794&quot;/&gt;&lt;wsp:rsid wsp:val=&quot;00C24A30&quot;/&gt;&lt;wsp:rsid wsp:val=&quot;00C24D21&quot;/&gt;&lt;wsp:rsid wsp:val=&quot;00C25902&quot;/&gt;&lt;wsp:rsid wsp:val=&quot;00C25B27&quot;/&gt;&lt;wsp:rsid wsp:val=&quot;00C26887&quot;/&gt;&lt;wsp:rsid wsp:val=&quot;00C27399&quot;/&gt;&lt;wsp:rsid wsp:val=&quot;00C302DA&quot;/&gt;&lt;wsp:rsid wsp:val=&quot;00C317E2&quot;/&gt;&lt;wsp:rsid wsp:val=&quot;00C31B95&quot;/&gt;&lt;wsp:rsid wsp:val=&quot;00C326AD&quot;/&gt;&lt;wsp:rsid wsp:val=&quot;00C32F73&quot;/&gt;&lt;wsp:rsid wsp:val=&quot;00C32FDE&quot;/&gt;&lt;wsp:rsid wsp:val=&quot;00C3336A&quot;/&gt;&lt;wsp:rsid wsp:val=&quot;00C3383B&quot;/&gt;&lt;wsp:rsid wsp:val=&quot;00C340B5&quot;/&gt;&lt;wsp:rsid wsp:val=&quot;00C342DF&quot;/&gt;&lt;wsp:rsid wsp:val=&quot;00C3559B&quot;/&gt;&lt;wsp:rsid wsp:val=&quot;00C35A9E&quot;/&gt;&lt;wsp:rsid wsp:val=&quot;00C35EC7&quot;/&gt;&lt;wsp:rsid wsp:val=&quot;00C3678C&quot;/&gt;&lt;wsp:rsid wsp:val=&quot;00C37373&quot;/&gt;&lt;wsp:rsid wsp:val=&quot;00C379B5&quot;/&gt;&lt;wsp:rsid wsp:val=&quot;00C40424&quot;/&gt;&lt;wsp:rsid wsp:val=&quot;00C40667&quot;/&gt;&lt;wsp:rsid wsp:val=&quot;00C41D79&quot;/&gt;&lt;wsp:rsid wsp:val=&quot;00C42578&quot;/&gt;&lt;wsp:rsid wsp:val=&quot;00C42ABD&quot;/&gt;&lt;wsp:rsid wsp:val=&quot;00C44EF3&quot;/&gt;&lt;wsp:rsid wsp:val=&quot;00C452C2&quot;/&gt;&lt;wsp:rsid wsp:val=&quot;00C45D06&quot;/&gt;&lt;wsp:rsid wsp:val=&quot;00C4609A&quot;/&gt;&lt;wsp:rsid wsp:val=&quot;00C46DC4&quot;/&gt;&lt;wsp:rsid wsp:val=&quot;00C5076E&quot;/&gt;&lt;wsp:rsid wsp:val=&quot;00C53D59&quot;/&gt;&lt;wsp:rsid wsp:val=&quot;00C53EB0&quot;/&gt;&lt;wsp:rsid wsp:val=&quot;00C54243&quot;/&gt;&lt;wsp:rsid wsp:val=&quot;00C54F46&quot;/&gt;&lt;wsp:rsid wsp:val=&quot;00C5529D&quot;/&gt;&lt;wsp:rsid wsp:val=&quot;00C55B84&quot;/&gt;&lt;wsp:rsid wsp:val=&quot;00C55EF4&quot;/&gt;&lt;wsp:rsid wsp:val=&quot;00C5644D&quot;/&gt;&lt;wsp:rsid wsp:val=&quot;00C56734&quot;/&gt;&lt;wsp:rsid wsp:val=&quot;00C56C59&quot;/&gt;&lt;wsp:rsid wsp:val=&quot;00C57014&quot;/&gt;&lt;wsp:rsid wsp:val=&quot;00C6004E&quot;/&gt;&lt;wsp:rsid wsp:val=&quot;00C60683&quot;/&gt;&lt;wsp:rsid wsp:val=&quot;00C623D4&quot;/&gt;&lt;wsp:rsid wsp:val=&quot;00C6268F&quot;/&gt;&lt;wsp:rsid wsp:val=&quot;00C631EB&quot;/&gt;&lt;wsp:rsid wsp:val=&quot;00C657E4&quot;/&gt;&lt;wsp:rsid wsp:val=&quot;00C659DB&quot;/&gt;&lt;wsp:rsid wsp:val=&quot;00C65EE6&quot;/&gt;&lt;wsp:rsid wsp:val=&quot;00C66720&quot;/&gt;&lt;wsp:rsid wsp:val=&quot;00C66D87&quot;/&gt;&lt;wsp:rsid wsp:val=&quot;00C6725C&quot;/&gt;&lt;wsp:rsid wsp:val=&quot;00C67AD3&quot;/&gt;&lt;wsp:rsid wsp:val=&quot;00C67B54&quot;/&gt;&lt;wsp:rsid wsp:val=&quot;00C70E4F&quot;/&gt;&lt;wsp:rsid wsp:val=&quot;00C714F1&quot;/&gt;&lt;wsp:rsid wsp:val=&quot;00C7220C&quot;/&gt;&lt;wsp:rsid wsp:val=&quot;00C7367D&quot;/&gt;&lt;wsp:rsid wsp:val=&quot;00C747FD&quot;/&gt;&lt;wsp:rsid wsp:val=&quot;00C74B14&quot;/&gt;&lt;wsp:rsid wsp:val=&quot;00C75F33&quot;/&gt;&lt;wsp:rsid wsp:val=&quot;00C80AD1&quot;/&gt;&lt;wsp:rsid wsp:val=&quot;00C815D9&quot;/&gt;&lt;wsp:rsid wsp:val=&quot;00C81DEC&quot;/&gt;&lt;wsp:rsid wsp:val=&quot;00C82090&quot;/&gt;&lt;wsp:rsid wsp:val=&quot;00C82146&quot;/&gt;&lt;wsp:rsid wsp:val=&quot;00C8252F&quot;/&gt;&lt;wsp:rsid wsp:val=&quot;00C827E6&quot;/&gt;&lt;wsp:rsid wsp:val=&quot;00C83275&quot;/&gt;&lt;wsp:rsid wsp:val=&quot;00C832F8&quot;/&gt;&lt;wsp:rsid wsp:val=&quot;00C84519&quot;/&gt;&lt;wsp:rsid wsp:val=&quot;00C85ADE&quot;/&gt;&lt;wsp:rsid wsp:val=&quot;00C85FF0&quot;/&gt;&lt;wsp:rsid wsp:val=&quot;00C86CEB&quot;/&gt;&lt;wsp:rsid wsp:val=&quot;00C86D0F&quot;/&gt;&lt;wsp:rsid wsp:val=&quot;00C86D67&quot;/&gt;&lt;wsp:rsid wsp:val=&quot;00C86D8A&quot;/&gt;&lt;wsp:rsid wsp:val=&quot;00C86E80&quot;/&gt;&lt;wsp:rsid wsp:val=&quot;00C86F90&quot;/&gt;&lt;wsp:rsid wsp:val=&quot;00C87003&quot;/&gt;&lt;wsp:rsid wsp:val=&quot;00C87E9A&quot;/&gt;&lt;wsp:rsid wsp:val=&quot;00C902BE&quot;/&gt;&lt;wsp:rsid wsp:val=&quot;00C90AAF&quot;/&gt;&lt;wsp:rsid wsp:val=&quot;00C910B0&quot;/&gt;&lt;wsp:rsid wsp:val=&quot;00C91D7B&quot;/&gt;&lt;wsp:rsid wsp:val=&quot;00C927E9&quot;/&gt;&lt;wsp:rsid wsp:val=&quot;00C92D3E&quot;/&gt;&lt;wsp:rsid wsp:val=&quot;00C93499&quot;/&gt;&lt;wsp:rsid wsp:val=&quot;00C9352B&quot;/&gt;&lt;wsp:rsid wsp:val=&quot;00C9354B&quot;/&gt;&lt;wsp:rsid wsp:val=&quot;00C9421C&quot;/&gt;&lt;wsp:rsid wsp:val=&quot;00C94D28&quot;/&gt;&lt;wsp:rsid wsp:val=&quot;00C95049&quot;/&gt;&lt;wsp:rsid wsp:val=&quot;00C95C63&quot;/&gt;&lt;wsp:rsid wsp:val=&quot;00C96947&quot;/&gt;&lt;wsp:rsid wsp:val=&quot;00C96BE4&quot;/&gt;&lt;wsp:rsid wsp:val=&quot;00C96FFD&quot;/&gt;&lt;wsp:rsid wsp:val=&quot;00CA1E26&quot;/&gt;&lt;wsp:rsid wsp:val=&quot;00CA27EF&quot;/&gt;&lt;wsp:rsid wsp:val=&quot;00CA2E69&quot;/&gt;&lt;wsp:rsid wsp:val=&quot;00CA3BF5&quot;/&gt;&lt;wsp:rsid wsp:val=&quot;00CA3C75&quot;/&gt;&lt;wsp:rsid wsp:val=&quot;00CA417E&quot;/&gt;&lt;wsp:rsid wsp:val=&quot;00CA48DF&quot;/&gt;&lt;wsp:rsid wsp:val=&quot;00CA5121&quot;/&gt;&lt;wsp:rsid wsp:val=&quot;00CA6499&quot;/&gt;&lt;wsp:rsid wsp:val=&quot;00CA7134&quot;/&gt;&lt;wsp:rsid wsp:val=&quot;00CA74DA&quot;/&gt;&lt;wsp:rsid wsp:val=&quot;00CA7599&quot;/&gt;&lt;wsp:rsid wsp:val=&quot;00CB147C&quot;/&gt;&lt;wsp:rsid wsp:val=&quot;00CB1A2F&quot;/&gt;&lt;wsp:rsid wsp:val=&quot;00CB2534&quot;/&gt;&lt;wsp:rsid wsp:val=&quot;00CB3A66&quot;/&gt;&lt;wsp:rsid wsp:val=&quot;00CB4085&quot;/&gt;&lt;wsp:rsid wsp:val=&quot;00CB40EE&quot;/&gt;&lt;wsp:rsid wsp:val=&quot;00CB480F&quot;/&gt;&lt;wsp:rsid wsp:val=&quot;00CB4DE5&quot;/&gt;&lt;wsp:rsid wsp:val=&quot;00CB4EEE&quot;/&gt;&lt;wsp:rsid wsp:val=&quot;00CB58E6&quot;/&gt;&lt;wsp:rsid wsp:val=&quot;00CB5D33&quot;/&gt;&lt;wsp:rsid wsp:val=&quot;00CB5F89&quot;/&gt;&lt;wsp:rsid wsp:val=&quot;00CB61D0&quot;/&gt;&lt;wsp:rsid wsp:val=&quot;00CB69A2&quot;/&gt;&lt;wsp:rsid wsp:val=&quot;00CB6B4C&quot;/&gt;&lt;wsp:rsid wsp:val=&quot;00CB7634&quot;/&gt;&lt;wsp:rsid wsp:val=&quot;00CB7E83&quot;/&gt;&lt;wsp:rsid wsp:val=&quot;00CC0C21&quot;/&gt;&lt;wsp:rsid wsp:val=&quot;00CC0D18&quot;/&gt;&lt;wsp:rsid wsp:val=&quot;00CC1E54&quot;/&gt;&lt;wsp:rsid wsp:val=&quot;00CC2BB4&quot;/&gt;&lt;wsp:rsid wsp:val=&quot;00CC304C&quot;/&gt;&lt;wsp:rsid wsp:val=&quot;00CC362E&quot;/&gt;&lt;wsp:rsid wsp:val=&quot;00CC54F8&quot;/&gt;&lt;wsp:rsid wsp:val=&quot;00CC563E&quot;/&gt;&lt;wsp:rsid wsp:val=&quot;00CC57F5&quot;/&gt;&lt;wsp:rsid wsp:val=&quot;00CC59C3&quot;/&gt;&lt;wsp:rsid wsp:val=&quot;00CC6D4F&quot;/&gt;&lt;wsp:rsid wsp:val=&quot;00CC783D&quot;/&gt;&lt;wsp:rsid wsp:val=&quot;00CD08BF&quot;/&gt;&lt;wsp:rsid wsp:val=&quot;00CD17AB&quot;/&gt;&lt;wsp:rsid wsp:val=&quot;00CD1FB0&quot;/&gt;&lt;wsp:rsid wsp:val=&quot;00CD2F19&quot;/&gt;&lt;wsp:rsid wsp:val=&quot;00CD3186&quot;/&gt;&lt;wsp:rsid wsp:val=&quot;00CD353A&quot;/&gt;&lt;wsp:rsid wsp:val=&quot;00CD3D51&quot;/&gt;&lt;wsp:rsid wsp:val=&quot;00CD4307&quot;/&gt;&lt;wsp:rsid wsp:val=&quot;00CD46A9&quot;/&gt;&lt;wsp:rsid wsp:val=&quot;00CD4764&quot;/&gt;&lt;wsp:rsid wsp:val=&quot;00CD554A&quot;/&gt;&lt;wsp:rsid wsp:val=&quot;00CD6751&quot;/&gt;&lt;wsp:rsid wsp:val=&quot;00CD6DDE&quot;/&gt;&lt;wsp:rsid wsp:val=&quot;00CD73AE&quot;/&gt;&lt;wsp:rsid wsp:val=&quot;00CD7590&quot;/&gt;&lt;wsp:rsid wsp:val=&quot;00CE13D0&quot;/&gt;&lt;wsp:rsid wsp:val=&quot;00CE19E4&quot;/&gt;&lt;wsp:rsid wsp:val=&quot;00CE2285&quot;/&gt;&lt;wsp:rsid wsp:val=&quot;00CE2B36&quot;/&gt;&lt;wsp:rsid wsp:val=&quot;00CE2D06&quot;/&gt;&lt;wsp:rsid wsp:val=&quot;00CE2E24&quot;/&gt;&lt;wsp:rsid wsp:val=&quot;00CE2F93&quot;/&gt;&lt;wsp:rsid wsp:val=&quot;00CE3148&quot;/&gt;&lt;wsp:rsid wsp:val=&quot;00CE3900&quot;/&gt;&lt;wsp:rsid wsp:val=&quot;00CE42E5&quot;/&gt;&lt;wsp:rsid wsp:val=&quot;00CE5C09&quot;/&gt;&lt;wsp:rsid wsp:val=&quot;00CE6825&quot;/&gt;&lt;wsp:rsid wsp:val=&quot;00CE74E2&quot;/&gt;&lt;wsp:rsid wsp:val=&quot;00CE7ADA&quot;/&gt;&lt;wsp:rsid wsp:val=&quot;00CE7B19&quot;/&gt;&lt;wsp:rsid wsp:val=&quot;00CE7E8F&quot;/&gt;&lt;wsp:rsid wsp:val=&quot;00CF001A&quot;/&gt;&lt;wsp:rsid wsp:val=&quot;00CF0C3B&quot;/&gt;&lt;wsp:rsid wsp:val=&quot;00CF10E0&quot;/&gt;&lt;wsp:rsid wsp:val=&quot;00CF12BB&quot;/&gt;&lt;wsp:rsid wsp:val=&quot;00CF2027&quot;/&gt;&lt;wsp:rsid wsp:val=&quot;00CF242B&quot;/&gt;&lt;wsp:rsid wsp:val=&quot;00CF3571&quot;/&gt;&lt;wsp:rsid wsp:val=&quot;00CF410A&quot;/&gt;&lt;wsp:rsid wsp:val=&quot;00CF4585&quot;/&gt;&lt;wsp:rsid wsp:val=&quot;00CF5A05&quot;/&gt;&lt;wsp:rsid wsp:val=&quot;00CF6A2B&quot;/&gt;&lt;wsp:rsid wsp:val=&quot;00CF792F&quot;/&gt;&lt;wsp:rsid wsp:val=&quot;00CF79E9&quot;/&gt;&lt;wsp:rsid wsp:val=&quot;00CF7DD0&quot;/&gt;&lt;wsp:rsid wsp:val=&quot;00D00185&quot;/&gt;&lt;wsp:rsid wsp:val=&quot;00D0099D&quot;/&gt;&lt;wsp:rsid wsp:val=&quot;00D00B5A&quot;/&gt;&lt;wsp:rsid wsp:val=&quot;00D012AA&quot;/&gt;&lt;wsp:rsid wsp:val=&quot;00D018BB&quot;/&gt;&lt;wsp:rsid wsp:val=&quot;00D01F3F&quot;/&gt;&lt;wsp:rsid wsp:val=&quot;00D02C3B&quot;/&gt;&lt;wsp:rsid wsp:val=&quot;00D037B8&quot;/&gt;&lt;wsp:rsid wsp:val=&quot;00D03B6F&quot;/&gt;&lt;wsp:rsid wsp:val=&quot;00D03CFF&quot;/&gt;&lt;wsp:rsid wsp:val=&quot;00D043FA&quot;/&gt;&lt;wsp:rsid wsp:val=&quot;00D04440&quot;/&gt;&lt;wsp:rsid wsp:val=&quot;00D04595&quot;/&gt;&lt;wsp:rsid wsp:val=&quot;00D05BCB&quot;/&gt;&lt;wsp:rsid wsp:val=&quot;00D05E13&quot;/&gt;&lt;wsp:rsid wsp:val=&quot;00D0639D&quot;/&gt;&lt;wsp:rsid wsp:val=&quot;00D0640C&quot;/&gt;&lt;wsp:rsid wsp:val=&quot;00D07321&quot;/&gt;&lt;wsp:rsid wsp:val=&quot;00D07FEC&quot;/&gt;&lt;wsp:rsid wsp:val=&quot;00D10449&quot;/&gt;&lt;wsp:rsid wsp:val=&quot;00D109D3&quot;/&gt;&lt;wsp:rsid wsp:val=&quot;00D13055&quot;/&gt;&lt;wsp:rsid wsp:val=&quot;00D131DA&quot;/&gt;&lt;wsp:rsid wsp:val=&quot;00D13D99&quot;/&gt;&lt;wsp:rsid wsp:val=&quot;00D13FD4&quot;/&gt;&lt;wsp:rsid wsp:val=&quot;00D14929&quot;/&gt;&lt;wsp:rsid wsp:val=&quot;00D14CC0&quot;/&gt;&lt;wsp:rsid wsp:val=&quot;00D1588E&quot;/&gt;&lt;wsp:rsid wsp:val=&quot;00D158A8&quot;/&gt;&lt;wsp:rsid wsp:val=&quot;00D177BC&quot;/&gt;&lt;wsp:rsid wsp:val=&quot;00D20B94&quot;/&gt;&lt;wsp:rsid wsp:val=&quot;00D20F65&quot;/&gt;&lt;wsp:rsid wsp:val=&quot;00D21145&quot;/&gt;&lt;wsp:rsid wsp:val=&quot;00D211E9&quot;/&gt;&lt;wsp:rsid wsp:val=&quot;00D2133B&quot;/&gt;&lt;wsp:rsid wsp:val=&quot;00D21EA3&quot;/&gt;&lt;wsp:rsid wsp:val=&quot;00D22AB0&quot;/&gt;&lt;wsp:rsid wsp:val=&quot;00D233D5&quot;/&gt;&lt;wsp:rsid wsp:val=&quot;00D23736&quot;/&gt;&lt;wsp:rsid wsp:val=&quot;00D23818&quot;/&gt;&lt;wsp:rsid wsp:val=&quot;00D23A40&quot;/&gt;&lt;wsp:rsid wsp:val=&quot;00D23AC9&quot;/&gt;&lt;wsp:rsid wsp:val=&quot;00D241E5&quot;/&gt;&lt;wsp:rsid wsp:val=&quot;00D24BE2&quot;/&gt;&lt;wsp:rsid wsp:val=&quot;00D24D12&quot;/&gt;&lt;wsp:rsid wsp:val=&quot;00D255DE&quot;/&gt;&lt;wsp:rsid wsp:val=&quot;00D2653D&quot;/&gt;&lt;wsp:rsid wsp:val=&quot;00D2664E&quot;/&gt;&lt;wsp:rsid wsp:val=&quot;00D267DB&quot;/&gt;&lt;wsp:rsid wsp:val=&quot;00D268F2&quot;/&gt;&lt;wsp:rsid wsp:val=&quot;00D26BA7&quot;/&gt;&lt;wsp:rsid wsp:val=&quot;00D26D17&quot;/&gt;&lt;wsp:rsid wsp:val=&quot;00D27687&quot;/&gt;&lt;wsp:rsid wsp:val=&quot;00D27712&quot;/&gt;&lt;wsp:rsid wsp:val=&quot;00D279C0&quot;/&gt;&lt;wsp:rsid wsp:val=&quot;00D27F15&quot;/&gt;&lt;wsp:rsid wsp:val=&quot;00D3082D&quot;/&gt;&lt;wsp:rsid wsp:val=&quot;00D3332F&quot;/&gt;&lt;wsp:rsid wsp:val=&quot;00D34337&quot;/&gt;&lt;wsp:rsid wsp:val=&quot;00D34512&quot;/&gt;&lt;wsp:rsid wsp:val=&quot;00D34A20&quot;/&gt;&lt;wsp:rsid wsp:val=&quot;00D352FE&quot;/&gt;&lt;wsp:rsid wsp:val=&quot;00D35628&quot;/&gt;&lt;wsp:rsid wsp:val=&quot;00D369DA&quot;/&gt;&lt;wsp:rsid wsp:val=&quot;00D36A14&quot;/&gt;&lt;wsp:rsid wsp:val=&quot;00D4038E&quot;/&gt;&lt;wsp:rsid wsp:val=&quot;00D432D8&quot;/&gt;&lt;wsp:rsid wsp:val=&quot;00D43B2B&quot;/&gt;&lt;wsp:rsid wsp:val=&quot;00D4406F&quot;/&gt;&lt;wsp:rsid wsp:val=&quot;00D44B6F&quot;/&gt;&lt;wsp:rsid wsp:val=&quot;00D453B9&quot;/&gt;&lt;wsp:rsid wsp:val=&quot;00D457C9&quot;/&gt;&lt;wsp:rsid wsp:val=&quot;00D461C5&quot;/&gt;&lt;wsp:rsid wsp:val=&quot;00D46470&quot;/&gt;&lt;wsp:rsid wsp:val=&quot;00D466E0&quot;/&gt;&lt;wsp:rsid wsp:val=&quot;00D46EEA&quot;/&gt;&lt;wsp:rsid wsp:val=&quot;00D5083E&quot;/&gt;&lt;wsp:rsid wsp:val=&quot;00D50EB4&quot;/&gt;&lt;wsp:rsid wsp:val=&quot;00D518E3&quot;/&gt;&lt;wsp:rsid wsp:val=&quot;00D526F5&quot;/&gt;&lt;wsp:rsid wsp:val=&quot;00D54E9B&quot;/&gt;&lt;wsp:rsid wsp:val=&quot;00D55465&quot;/&gt;&lt;wsp:rsid wsp:val=&quot;00D578D0&quot;/&gt;&lt;wsp:rsid wsp:val=&quot;00D57990&quot;/&gt;&lt;wsp:rsid wsp:val=&quot;00D57A45&quot;/&gt;&lt;wsp:rsid wsp:val=&quot;00D607A1&quot;/&gt;&lt;wsp:rsid wsp:val=&quot;00D61210&quot;/&gt;&lt;wsp:rsid wsp:val=&quot;00D6125F&quot;/&gt;&lt;wsp:rsid wsp:val=&quot;00D61302&quot;/&gt;&lt;wsp:rsid wsp:val=&quot;00D6135D&quot;/&gt;&lt;wsp:rsid wsp:val=&quot;00D615E7&quot;/&gt;&lt;wsp:rsid wsp:val=&quot;00D61893&quot;/&gt;&lt;wsp:rsid wsp:val=&quot;00D629AC&quot;/&gt;&lt;wsp:rsid wsp:val=&quot;00D635D3&quot;/&gt;&lt;wsp:rsid wsp:val=&quot;00D637C1&quot;/&gt;&lt;wsp:rsid wsp:val=&quot;00D64D44&quot;/&gt;&lt;wsp:rsid wsp:val=&quot;00D65C33&quot;/&gt;&lt;wsp:rsid wsp:val=&quot;00D66049&quot;/&gt;&lt;wsp:rsid wsp:val=&quot;00D67A0E&quot;/&gt;&lt;wsp:rsid wsp:val=&quot;00D703AC&quot;/&gt;&lt;wsp:rsid wsp:val=&quot;00D70889&quot;/&gt;&lt;wsp:rsid wsp:val=&quot;00D71538&quot;/&gt;&lt;wsp:rsid wsp:val=&quot;00D71F46&quot;/&gt;&lt;wsp:rsid wsp:val=&quot;00D72DDE&quot;/&gt;&lt;wsp:rsid wsp:val=&quot;00D731A5&quot;/&gt;&lt;wsp:rsid wsp:val=&quot;00D73351&quot;/&gt;&lt;wsp:rsid wsp:val=&quot;00D739A6&quot;/&gt;&lt;wsp:rsid wsp:val=&quot;00D73E7D&quot;/&gt;&lt;wsp:rsid wsp:val=&quot;00D7463D&quot;/&gt;&lt;wsp:rsid wsp:val=&quot;00D74D0B&quot;/&gt;&lt;wsp:rsid wsp:val=&quot;00D7531F&quot;/&gt;&lt;wsp:rsid wsp:val=&quot;00D758F0&quot;/&gt;&lt;wsp:rsid wsp:val=&quot;00D75AB7&quot;/&gt;&lt;wsp:rsid wsp:val=&quot;00D75C68&quot;/&gt;&lt;wsp:rsid wsp:val=&quot;00D7720A&quot;/&gt;&lt;wsp:rsid wsp:val=&quot;00D7762C&quot;/&gt;&lt;wsp:rsid wsp:val=&quot;00D77A13&quot;/&gt;&lt;wsp:rsid wsp:val=&quot;00D80F0C&quot;/&gt;&lt;wsp:rsid wsp:val=&quot;00D824C2&quot;/&gt;&lt;wsp:rsid wsp:val=&quot;00D829B4&quot;/&gt;&lt;wsp:rsid wsp:val=&quot;00D83103&quot;/&gt;&lt;wsp:rsid wsp:val=&quot;00D83244&quot;/&gt;&lt;wsp:rsid wsp:val=&quot;00D835C8&quot;/&gt;&lt;wsp:rsid wsp:val=&quot;00D83A66&quot;/&gt;&lt;wsp:rsid wsp:val=&quot;00D84959&quot;/&gt;&lt;wsp:rsid wsp:val=&quot;00D85062&quot;/&gt;&lt;wsp:rsid wsp:val=&quot;00D861D7&quot;/&gt;&lt;wsp:rsid wsp:val=&quot;00D8620E&quot;/&gt;&lt;wsp:rsid wsp:val=&quot;00D862C5&quot;/&gt;&lt;wsp:rsid wsp:val=&quot;00D8650E&quot;/&gt;&lt;wsp:rsid wsp:val=&quot;00D8698E&quot;/&gt;&lt;wsp:rsid wsp:val=&quot;00D87906&quot;/&gt;&lt;wsp:rsid wsp:val=&quot;00D87B94&quot;/&gt;&lt;wsp:rsid wsp:val=&quot;00D9037E&quot;/&gt;&lt;wsp:rsid wsp:val=&quot;00D90597&quot;/&gt;&lt;wsp:rsid wsp:val=&quot;00D908E6&quot;/&gt;&lt;wsp:rsid wsp:val=&quot;00D91021&quot;/&gt;&lt;wsp:rsid wsp:val=&quot;00D9171E&quot;/&gt;&lt;wsp:rsid wsp:val=&quot;00D91B09&quot;/&gt;&lt;wsp:rsid wsp:val=&quot;00D92209&quot;/&gt;&lt;wsp:rsid wsp:val=&quot;00D927D7&quot;/&gt;&lt;wsp:rsid wsp:val=&quot;00D92CAD&quot;/&gt;&lt;wsp:rsid wsp:val=&quot;00D92E14&quot;/&gt;&lt;wsp:rsid wsp:val=&quot;00D93BC7&quot;/&gt;&lt;wsp:rsid wsp:val=&quot;00D93E96&quot;/&gt;&lt;wsp:rsid wsp:val=&quot;00D94394&quot;/&gt;&lt;wsp:rsid wsp:val=&quot;00D94CDE&quot;/&gt;&lt;wsp:rsid wsp:val=&quot;00D951A3&quot;/&gt;&lt;wsp:rsid wsp:val=&quot;00D95E71&quot;/&gt;&lt;wsp:rsid wsp:val=&quot;00D95E79&quot;/&gt;&lt;wsp:rsid wsp:val=&quot;00D9604A&quot;/&gt;&lt;wsp:rsid wsp:val=&quot;00D968C5&quot;/&gt;&lt;wsp:rsid wsp:val=&quot;00D96BA7&quot;/&gt;&lt;wsp:rsid wsp:val=&quot;00D974F2&quot;/&gt;&lt;wsp:rsid wsp:val=&quot;00D975BB&quot;/&gt;&lt;wsp:rsid wsp:val=&quot;00DA0814&quot;/&gt;&lt;wsp:rsid wsp:val=&quot;00DA24F9&quot;/&gt;&lt;wsp:rsid wsp:val=&quot;00DA258B&quot;/&gt;&lt;wsp:rsid wsp:val=&quot;00DA29B2&quot;/&gt;&lt;wsp:rsid wsp:val=&quot;00DA3BAB&quot;/&gt;&lt;wsp:rsid wsp:val=&quot;00DA4188&quot;/&gt;&lt;wsp:rsid wsp:val=&quot;00DA47E2&quot;/&gt;&lt;wsp:rsid wsp:val=&quot;00DA4B20&quot;/&gt;&lt;wsp:rsid wsp:val=&quot;00DA5329&quot;/&gt;&lt;wsp:rsid wsp:val=&quot;00DA5607&quot;/&gt;&lt;wsp:rsid wsp:val=&quot;00DA561D&quot;/&gt;&lt;wsp:rsid wsp:val=&quot;00DA59FE&quot;/&gt;&lt;wsp:rsid wsp:val=&quot;00DA65D9&quot;/&gt;&lt;wsp:rsid wsp:val=&quot;00DA7D2E&quot;/&gt;&lt;wsp:rsid wsp:val=&quot;00DA7FDA&quot;/&gt;&lt;wsp:rsid wsp:val=&quot;00DB19F1&quot;/&gt;&lt;wsp:rsid wsp:val=&quot;00DB32E2&quot;/&gt;&lt;wsp:rsid wsp:val=&quot;00DB3633&quot;/&gt;&lt;wsp:rsid wsp:val=&quot;00DB4AF4&quot;/&gt;&lt;wsp:rsid wsp:val=&quot;00DB6208&quot;/&gt;&lt;wsp:rsid wsp:val=&quot;00DB704B&quot;/&gt;&lt;wsp:rsid wsp:val=&quot;00DB7153&quot;/&gt;&lt;wsp:rsid wsp:val=&quot;00DB7EE7&quot;/&gt;&lt;wsp:rsid wsp:val=&quot;00DC03F7&quot;/&gt;&lt;wsp:rsid wsp:val=&quot;00DC0642&quot;/&gt;&lt;wsp:rsid wsp:val=&quot;00DC076B&quot;/&gt;&lt;wsp:rsid wsp:val=&quot;00DC0FD7&quot;/&gt;&lt;wsp:rsid wsp:val=&quot;00DC143D&quot;/&gt;&lt;wsp:rsid wsp:val=&quot;00DC1784&quot;/&gt;&lt;wsp:rsid wsp:val=&quot;00DC19F9&quot;/&gt;&lt;wsp:rsid wsp:val=&quot;00DC21E6&quot;/&gt;&lt;wsp:rsid wsp:val=&quot;00DC2289&quot;/&gt;&lt;wsp:rsid wsp:val=&quot;00DC2594&quot;/&gt;&lt;wsp:rsid wsp:val=&quot;00DC2B0B&quot;/&gt;&lt;wsp:rsid wsp:val=&quot;00DC366D&quot;/&gt;&lt;wsp:rsid wsp:val=&quot;00DC45D1&quot;/&gt;&lt;wsp:rsid wsp:val=&quot;00DC46DE&quot;/&gt;&lt;wsp:rsid wsp:val=&quot;00DC4F30&quot;/&gt;&lt;wsp:rsid wsp:val=&quot;00DC5557&quot;/&gt;&lt;wsp:rsid wsp:val=&quot;00DC5B84&quot;/&gt;&lt;wsp:rsid wsp:val=&quot;00DC5BB4&quot;/&gt;&lt;wsp:rsid wsp:val=&quot;00DC62D2&quot;/&gt;&lt;wsp:rsid wsp:val=&quot;00DC6584&quot;/&gt;&lt;wsp:rsid wsp:val=&quot;00DC7B07&quot;/&gt;&lt;wsp:rsid wsp:val=&quot;00DD07F7&quot;/&gt;&lt;wsp:rsid wsp:val=&quot;00DD088B&quot;/&gt;&lt;wsp:rsid wsp:val=&quot;00DD09ED&quot;/&gt;&lt;wsp:rsid wsp:val=&quot;00DD0B77&quot;/&gt;&lt;wsp:rsid wsp:val=&quot;00DD0F62&quot;/&gt;&lt;wsp:rsid wsp:val=&quot;00DD2A6B&quot;/&gt;&lt;wsp:rsid wsp:val=&quot;00DD2F4F&quot;/&gt;&lt;wsp:rsid wsp:val=&quot;00DD4EA8&quot;/&gt;&lt;wsp:rsid wsp:val=&quot;00DD54BC&quot;/&gt;&lt;wsp:rsid wsp:val=&quot;00DD55A2&quot;/&gt;&lt;wsp:rsid wsp:val=&quot;00DD58C3&quot;/&gt;&lt;wsp:rsid wsp:val=&quot;00DD6E8D&quot;/&gt;&lt;wsp:rsid wsp:val=&quot;00DD7386&quot;/&gt;&lt;wsp:rsid wsp:val=&quot;00DD7A8B&quot;/&gt;&lt;wsp:rsid wsp:val=&quot;00DE098A&quot;/&gt;&lt;wsp:rsid wsp:val=&quot;00DE2058&quot;/&gt;&lt;wsp:rsid wsp:val=&quot;00DE3D4F&quot;/&gt;&lt;wsp:rsid wsp:val=&quot;00DE4D4F&quot;/&gt;&lt;wsp:rsid wsp:val=&quot;00DE51B6&quot;/&gt;&lt;wsp:rsid wsp:val=&quot;00DE5DF9&quot;/&gt;&lt;wsp:rsid wsp:val=&quot;00DE5E55&quot;/&gt;&lt;wsp:rsid wsp:val=&quot;00DE5F95&quot;/&gt;&lt;wsp:rsid wsp:val=&quot;00DE606E&quot;/&gt;&lt;wsp:rsid wsp:val=&quot;00DE71EE&quot;/&gt;&lt;wsp:rsid wsp:val=&quot;00DE7EC4&quot;/&gt;&lt;wsp:rsid wsp:val=&quot;00DF1275&quot;/&gt;&lt;wsp:rsid wsp:val=&quot;00DF212B&quot;/&gt;&lt;wsp:rsid wsp:val=&quot;00DF3242&quot;/&gt;&lt;wsp:rsid wsp:val=&quot;00DF3A1A&quot;/&gt;&lt;wsp:rsid wsp:val=&quot;00DF400F&quot;/&gt;&lt;wsp:rsid wsp:val=&quot;00DF4DCD&quot;/&gt;&lt;wsp:rsid wsp:val=&quot;00DF5E95&quot;/&gt;&lt;wsp:rsid wsp:val=&quot;00DF6440&quot;/&gt;&lt;wsp:rsid wsp:val=&quot;00DF7478&quot;/&gt;&lt;wsp:rsid wsp:val=&quot;00DF7867&quot;/&gt;&lt;wsp:rsid wsp:val=&quot;00DF7D1F&quot;/&gt;&lt;wsp:rsid wsp:val=&quot;00DF7DF4&quot;/&gt;&lt;wsp:rsid wsp:val=&quot;00DF7E15&quot;/&gt;&lt;wsp:rsid wsp:val=&quot;00E0024F&quot;/&gt;&lt;wsp:rsid wsp:val=&quot;00E00691&quot;/&gt;&lt;wsp:rsid wsp:val=&quot;00E015AD&quot;/&gt;&lt;wsp:rsid wsp:val=&quot;00E02493&quot;/&gt;&lt;wsp:rsid wsp:val=&quot;00E0259B&quot;/&gt;&lt;wsp:rsid wsp:val=&quot;00E02F01&quot;/&gt;&lt;wsp:rsid wsp:val=&quot;00E0589F&quot;/&gt;&lt;wsp:rsid wsp:val=&quot;00E060DE&quot;/&gt;&lt;wsp:rsid wsp:val=&quot;00E063C7&quot;/&gt;&lt;wsp:rsid wsp:val=&quot;00E07560&quot;/&gt;&lt;wsp:rsid wsp:val=&quot;00E079CD&quot;/&gt;&lt;wsp:rsid wsp:val=&quot;00E07FE5&quot;/&gt;&lt;wsp:rsid wsp:val=&quot;00E1213D&quot;/&gt;&lt;wsp:rsid wsp:val=&quot;00E122B0&quot;/&gt;&lt;wsp:rsid wsp:val=&quot;00E122CA&quot;/&gt;&lt;wsp:rsid wsp:val=&quot;00E12C3A&quot;/&gt;&lt;wsp:rsid wsp:val=&quot;00E13D3B&quot;/&gt;&lt;wsp:rsid wsp:val=&quot;00E13D61&quot;/&gt;&lt;wsp:rsid wsp:val=&quot;00E14C31&quot;/&gt;&lt;wsp:rsid wsp:val=&quot;00E151D3&quot;/&gt;&lt;wsp:rsid wsp:val=&quot;00E15228&quot;/&gt;&lt;wsp:rsid wsp:val=&quot;00E15781&quot;/&gt;&lt;wsp:rsid wsp:val=&quot;00E157AE&quot;/&gt;&lt;wsp:rsid wsp:val=&quot;00E16114&quot;/&gt;&lt;wsp:rsid wsp:val=&quot;00E168D3&quot;/&gt;&lt;wsp:rsid wsp:val=&quot;00E16C0D&quot;/&gt;&lt;wsp:rsid wsp:val=&quot;00E204BA&quot;/&gt;&lt;wsp:rsid wsp:val=&quot;00E21021&quot;/&gt;&lt;wsp:rsid wsp:val=&quot;00E2129A&quot;/&gt;&lt;wsp:rsid wsp:val=&quot;00E21674&quot;/&gt;&lt;wsp:rsid wsp:val=&quot;00E22A7F&quot;/&gt;&lt;wsp:rsid wsp:val=&quot;00E22CCF&quot;/&gt;&lt;wsp:rsid wsp:val=&quot;00E24D82&quot;/&gt;&lt;wsp:rsid wsp:val=&quot;00E24FA3&quot;/&gt;&lt;wsp:rsid wsp:val=&quot;00E25ABE&quot;/&gt;&lt;wsp:rsid wsp:val=&quot;00E25AD7&quot;/&gt;&lt;wsp:rsid wsp:val=&quot;00E26423&quot;/&gt;&lt;wsp:rsid wsp:val=&quot;00E27AC5&quot;/&gt;&lt;wsp:rsid wsp:val=&quot;00E3011B&quot;/&gt;&lt;wsp:rsid wsp:val=&quot;00E30274&quot;/&gt;&lt;wsp:rsid wsp:val=&quot;00E30B45&quot;/&gt;&lt;wsp:rsid wsp:val=&quot;00E315EA&quot;/&gt;&lt;wsp:rsid wsp:val=&quot;00E31D64&quot;/&gt;&lt;wsp:rsid wsp:val=&quot;00E32167&quot;/&gt;&lt;wsp:rsid wsp:val=&quot;00E332CD&quot;/&gt;&lt;wsp:rsid wsp:val=&quot;00E33FEF&quot;/&gt;&lt;wsp:rsid wsp:val=&quot;00E34D91&quot;/&gt;&lt;wsp:rsid wsp:val=&quot;00E35BCA&quot;/&gt;&lt;wsp:rsid wsp:val=&quot;00E36647&quot;/&gt;&lt;wsp:rsid wsp:val=&quot;00E408BB&quot;/&gt;&lt;wsp:rsid wsp:val=&quot;00E4163B&quot;/&gt;&lt;wsp:rsid wsp:val=&quot;00E41AF5&quot;/&gt;&lt;wsp:rsid wsp:val=&quot;00E42214&quot;/&gt;&lt;wsp:rsid wsp:val=&quot;00E429B1&quot;/&gt;&lt;wsp:rsid wsp:val=&quot;00E43B85&quot;/&gt;&lt;wsp:rsid wsp:val=&quot;00E44038&quot;/&gt;&lt;wsp:rsid wsp:val=&quot;00E4425A&quot;/&gt;&lt;wsp:rsid wsp:val=&quot;00E445C1&quot;/&gt;&lt;wsp:rsid wsp:val=&quot;00E4518F&quot;/&gt;&lt;wsp:rsid wsp:val=&quot;00E4521F&quot;/&gt;&lt;wsp:rsid wsp:val=&quot;00E46A0A&quot;/&gt;&lt;wsp:rsid wsp:val=&quot;00E509FF&quot;/&gt;&lt;wsp:rsid wsp:val=&quot;00E5171F&quot;/&gt;&lt;wsp:rsid wsp:val=&quot;00E51F3A&quot;/&gt;&lt;wsp:rsid wsp:val=&quot;00E53B73&quot;/&gt;&lt;wsp:rsid wsp:val=&quot;00E54B97&quot;/&gt;&lt;wsp:rsid wsp:val=&quot;00E54F28&quot;/&gt;&lt;wsp:rsid wsp:val=&quot;00E553F1&quot;/&gt;&lt;wsp:rsid wsp:val=&quot;00E55408&quot;/&gt;&lt;wsp:rsid wsp:val=&quot;00E55562&quot;/&gt;&lt;wsp:rsid wsp:val=&quot;00E55F16&quot;/&gt;&lt;wsp:rsid wsp:val=&quot;00E576D9&quot;/&gt;&lt;wsp:rsid wsp:val=&quot;00E60011&quot;/&gt;&lt;wsp:rsid wsp:val=&quot;00E60A2F&quot;/&gt;&lt;wsp:rsid wsp:val=&quot;00E60F2E&quot;/&gt;&lt;wsp:rsid wsp:val=&quot;00E61312&quot;/&gt;&lt;wsp:rsid wsp:val=&quot;00E62719&quot;/&gt;&lt;wsp:rsid wsp:val=&quot;00E62D04&quot;/&gt;&lt;wsp:rsid wsp:val=&quot;00E63018&quot;/&gt;&lt;wsp:rsid wsp:val=&quot;00E630CE&quot;/&gt;&lt;wsp:rsid wsp:val=&quot;00E6416D&quot;/&gt;&lt;wsp:rsid wsp:val=&quot;00E64FE7&quot;/&gt;&lt;wsp:rsid wsp:val=&quot;00E65723&quot;/&gt;&lt;wsp:rsid wsp:val=&quot;00E65B99&quot;/&gt;&lt;wsp:rsid wsp:val=&quot;00E65E78&quot;/&gt;&lt;wsp:rsid wsp:val=&quot;00E65FB1&quot;/&gt;&lt;wsp:rsid wsp:val=&quot;00E66A64&quot;/&gt;&lt;wsp:rsid wsp:val=&quot;00E67963&quot;/&gt;&lt;wsp:rsid wsp:val=&quot;00E67DFA&quot;/&gt;&lt;wsp:rsid wsp:val=&quot;00E70532&quot;/&gt;&lt;wsp:rsid wsp:val=&quot;00E70FA3&quot;/&gt;&lt;wsp:rsid wsp:val=&quot;00E7101D&quot;/&gt;&lt;wsp:rsid wsp:val=&quot;00E71318&quot;/&gt;&lt;wsp:rsid wsp:val=&quot;00E71DA8&quot;/&gt;&lt;wsp:rsid wsp:val=&quot;00E733C5&quot;/&gt;&lt;wsp:rsid wsp:val=&quot;00E73650&quot;/&gt;&lt;wsp:rsid wsp:val=&quot;00E73A37&quot;/&gt;&lt;wsp:rsid wsp:val=&quot;00E73D15&quot;/&gt;&lt;wsp:rsid wsp:val=&quot;00E744EE&quot;/&gt;&lt;wsp:rsid wsp:val=&quot;00E752C7&quot;/&gt;&lt;wsp:rsid wsp:val=&quot;00E7565A&quot;/&gt;&lt;wsp:rsid wsp:val=&quot;00E76280&quot;/&gt;&lt;wsp:rsid wsp:val=&quot;00E76A3F&quot;/&gt;&lt;wsp:rsid wsp:val=&quot;00E7759B&quot;/&gt;&lt;wsp:rsid wsp:val=&quot;00E8078D&quot;/&gt;&lt;wsp:rsid wsp:val=&quot;00E809F2&quot;/&gt;&lt;wsp:rsid wsp:val=&quot;00E80C5A&quot;/&gt;&lt;wsp:rsid wsp:val=&quot;00E814AB&quot;/&gt;&lt;wsp:rsid wsp:val=&quot;00E81988&quot;/&gt;&lt;wsp:rsid wsp:val=&quot;00E81C24&quot;/&gt;&lt;wsp:rsid wsp:val=&quot;00E81DF6&quot;/&gt;&lt;wsp:rsid wsp:val=&quot;00E81E82&quot;/&gt;&lt;wsp:rsid wsp:val=&quot;00E8270E&quot;/&gt;&lt;wsp:rsid wsp:val=&quot;00E82C60&quot;/&gt;&lt;wsp:rsid wsp:val=&quot;00E82DDD&quot;/&gt;&lt;wsp:rsid wsp:val=&quot;00E835BC&quot;/&gt;&lt;wsp:rsid wsp:val=&quot;00E83A70&quot;/&gt;&lt;wsp:rsid wsp:val=&quot;00E83D76&quot;/&gt;&lt;wsp:rsid wsp:val=&quot;00E8480A&quot;/&gt;&lt;wsp:rsid wsp:val=&quot;00E84A6A&quot;/&gt;&lt;wsp:rsid wsp:val=&quot;00E85BA7&quot;/&gt;&lt;wsp:rsid wsp:val=&quot;00E86688&quot;/&gt;&lt;wsp:rsid wsp:val=&quot;00E86A95&quot;/&gt;&lt;wsp:rsid wsp:val=&quot;00E87293&quot;/&gt;&lt;wsp:rsid wsp:val=&quot;00E87531&quot;/&gt;&lt;wsp:rsid wsp:val=&quot;00E87A46&quot;/&gt;&lt;wsp:rsid wsp:val=&quot;00E901A2&quot;/&gt;&lt;wsp:rsid wsp:val=&quot;00E90277&quot;/&gt;&lt;wsp:rsid wsp:val=&quot;00E90795&quot;/&gt;&lt;wsp:rsid wsp:val=&quot;00E90A3F&quot;/&gt;&lt;wsp:rsid wsp:val=&quot;00E92169&quot;/&gt;&lt;wsp:rsid wsp:val=&quot;00E92997&quot;/&gt;&lt;wsp:rsid wsp:val=&quot;00E92BBB&quot;/&gt;&lt;wsp:rsid wsp:val=&quot;00E944CF&quot;/&gt;&lt;wsp:rsid wsp:val=&quot;00E94E36&quot;/&gt;&lt;wsp:rsid wsp:val=&quot;00E959BD&quot;/&gt;&lt;wsp:rsid wsp:val=&quot;00E95AA4&quot;/&gt;&lt;wsp:rsid wsp:val=&quot;00E96123&quot;/&gt;&lt;wsp:rsid wsp:val=&quot;00E96B7E&quot;/&gt;&lt;wsp:rsid wsp:val=&quot;00E97044&quot;/&gt;&lt;wsp:rsid wsp:val=&quot;00E978E2&quot;/&gt;&lt;wsp:rsid wsp:val=&quot;00E9799F&quot;/&gt;&lt;wsp:rsid wsp:val=&quot;00EA0064&quot;/&gt;&lt;wsp:rsid wsp:val=&quot;00EA0731&quot;/&gt;&lt;wsp:rsid wsp:val=&quot;00EA1AAE&quot;/&gt;&lt;wsp:rsid wsp:val=&quot;00EA2710&quot;/&gt;&lt;wsp:rsid wsp:val=&quot;00EA368C&quot;/&gt;&lt;wsp:rsid wsp:val=&quot;00EA49B1&quot;/&gt;&lt;wsp:rsid wsp:val=&quot;00EA4C3F&quot;/&gt;&lt;wsp:rsid wsp:val=&quot;00EA5134&quot;/&gt;&lt;wsp:rsid wsp:val=&quot;00EA739B&quot;/&gt;&lt;wsp:rsid wsp:val=&quot;00EA78E7&quot;/&gt;&lt;wsp:rsid wsp:val=&quot;00EA7EA5&quot;/&gt;&lt;wsp:rsid wsp:val=&quot;00EB0E5C&quot;/&gt;&lt;wsp:rsid wsp:val=&quot;00EB1097&quot;/&gt;&lt;wsp:rsid wsp:val=&quot;00EB196D&quot;/&gt;&lt;wsp:rsid wsp:val=&quot;00EB1BFD&quot;/&gt;&lt;wsp:rsid wsp:val=&quot;00EB1E80&quot;/&gt;&lt;wsp:rsid wsp:val=&quot;00EB1ED5&quot;/&gt;&lt;wsp:rsid wsp:val=&quot;00EB1FAA&quot;/&gt;&lt;wsp:rsid wsp:val=&quot;00EB29D0&quot;/&gt;&lt;wsp:rsid wsp:val=&quot;00EB337A&quot;/&gt;&lt;wsp:rsid wsp:val=&quot;00EB39DB&quot;/&gt;&lt;wsp:rsid wsp:val=&quot;00EB3F2A&quot;/&gt;&lt;wsp:rsid wsp:val=&quot;00EB4794&quot;/&gt;&lt;wsp:rsid wsp:val=&quot;00EB56B3&quot;/&gt;&lt;wsp:rsid wsp:val=&quot;00EB5D02&quot;/&gt;&lt;wsp:rsid wsp:val=&quot;00EB5F42&quot;/&gt;&lt;wsp:rsid wsp:val=&quot;00EB68FC&quot;/&gt;&lt;wsp:rsid wsp:val=&quot;00EB76C5&quot;/&gt;&lt;wsp:rsid wsp:val=&quot;00EB7782&quot;/&gt;&lt;wsp:rsid wsp:val=&quot;00EC0291&quot;/&gt;&lt;wsp:rsid wsp:val=&quot;00EC0A02&quot;/&gt;&lt;wsp:rsid wsp:val=&quot;00EC1251&quot;/&gt;&lt;wsp:rsid wsp:val=&quot;00EC1F63&quot;/&gt;&lt;wsp:rsid wsp:val=&quot;00EC4E4A&quot;/&gt;&lt;wsp:rsid wsp:val=&quot;00EC5831&quot;/&gt;&lt;wsp:rsid wsp:val=&quot;00EC5BD2&quot;/&gt;&lt;wsp:rsid wsp:val=&quot;00EC66AE&quot;/&gt;&lt;wsp:rsid wsp:val=&quot;00EC728B&quot;/&gt;&lt;wsp:rsid wsp:val=&quot;00EC766A&quot;/&gt;&lt;wsp:rsid wsp:val=&quot;00EC790F&quot;/&gt;&lt;wsp:rsid wsp:val=&quot;00EC7B43&quot;/&gt;&lt;wsp:rsid wsp:val=&quot;00ED051B&quot;/&gt;&lt;wsp:rsid wsp:val=&quot;00ED0D7A&quot;/&gt;&lt;wsp:rsid wsp:val=&quot;00ED0FD3&quot;/&gt;&lt;wsp:rsid wsp:val=&quot;00ED1479&quot;/&gt;&lt;wsp:rsid wsp:val=&quot;00ED25C4&quot;/&gt;&lt;wsp:rsid wsp:val=&quot;00ED2761&quot;/&gt;&lt;wsp:rsid wsp:val=&quot;00ED3F68&quot;/&gt;&lt;wsp:rsid wsp:val=&quot;00ED4880&quot;/&gt;&lt;wsp:rsid wsp:val=&quot;00ED4CAC&quot;/&gt;&lt;wsp:rsid wsp:val=&quot;00ED4CC6&quot;/&gt;&lt;wsp:rsid wsp:val=&quot;00ED5292&quot;/&gt;&lt;wsp:rsid wsp:val=&quot;00ED54FD&quot;/&gt;&lt;wsp:rsid wsp:val=&quot;00ED5E77&quot;/&gt;&lt;wsp:rsid wsp:val=&quot;00ED6357&quot;/&gt;&lt;wsp:rsid wsp:val=&quot;00ED646B&quot;/&gt;&lt;wsp:rsid wsp:val=&quot;00ED6883&quot;/&gt;&lt;wsp:rsid wsp:val=&quot;00ED7069&quot;/&gt;&lt;wsp:rsid wsp:val=&quot;00ED73A2&quot;/&gt;&lt;wsp:rsid wsp:val=&quot;00EE00A3&quot;/&gt;&lt;wsp:rsid wsp:val=&quot;00EE1C0D&quot;/&gt;&lt;wsp:rsid wsp:val=&quot;00EE1FDF&quot;/&gt;&lt;wsp:rsid wsp:val=&quot;00EE2892&quot;/&gt;&lt;wsp:rsid wsp:val=&quot;00EE3352&quot;/&gt;&lt;wsp:rsid wsp:val=&quot;00EE335B&quot;/&gt;&lt;wsp:rsid wsp:val=&quot;00EE3509&quot;/&gt;&lt;wsp:rsid wsp:val=&quot;00EE3E7B&quot;/&gt;&lt;wsp:rsid wsp:val=&quot;00EE4F1B&quot;/&gt;&lt;wsp:rsid wsp:val=&quot;00EE555B&quot;/&gt;&lt;wsp:rsid wsp:val=&quot;00EE5BE2&quot;/&gt;&lt;wsp:rsid wsp:val=&quot;00EE5F7D&quot;/&gt;&lt;wsp:rsid wsp:val=&quot;00EE6D03&quot;/&gt;&lt;wsp:rsid wsp:val=&quot;00EE73C3&quot;/&gt;&lt;wsp:rsid wsp:val=&quot;00EE79D7&quot;/&gt;&lt;wsp:rsid wsp:val=&quot;00EF3089&quot;/&gt;&lt;wsp:rsid wsp:val=&quot;00EF33D3&quot;/&gt;&lt;wsp:rsid wsp:val=&quot;00EF4B86&quot;/&gt;&lt;wsp:rsid wsp:val=&quot;00EF7C7B&quot;/&gt;&lt;wsp:rsid wsp:val=&quot;00F00416&quot;/&gt;&lt;wsp:rsid wsp:val=&quot;00F00CBB&quot;/&gt;&lt;wsp:rsid wsp:val=&quot;00F00F41&quot;/&gt;&lt;wsp:rsid wsp:val=&quot;00F0232A&quot;/&gt;&lt;wsp:rsid wsp:val=&quot;00F026F9&quot;/&gt;&lt;wsp:rsid wsp:val=&quot;00F02E50&quot;/&gt;&lt;wsp:rsid wsp:val=&quot;00F030AB&quot;/&gt;&lt;wsp:rsid wsp:val=&quot;00F04244&quot;/&gt;&lt;wsp:rsid wsp:val=&quot;00F04C97&quot;/&gt;&lt;wsp:rsid wsp:val=&quot;00F0504F&quot;/&gt;&lt;wsp:rsid wsp:val=&quot;00F0542D&quot;/&gt;&lt;wsp:rsid wsp:val=&quot;00F069FF&quot;/&gt;&lt;wsp:rsid wsp:val=&quot;00F07302&quot;/&gt;&lt;wsp:rsid wsp:val=&quot;00F07B93&quot;/&gt;&lt;wsp:rsid wsp:val=&quot;00F100F0&quot;/&gt;&lt;wsp:rsid wsp:val=&quot;00F12A2B&quot;/&gt;&lt;wsp:rsid wsp:val=&quot;00F12A6D&quot;/&gt;&lt;wsp:rsid wsp:val=&quot;00F130AB&quot;/&gt;&lt;wsp:rsid wsp:val=&quot;00F131F1&quot;/&gt;&lt;wsp:rsid wsp:val=&quot;00F1360D&quot;/&gt;&lt;wsp:rsid wsp:val=&quot;00F13AD3&quot;/&gt;&lt;wsp:rsid wsp:val=&quot;00F15C5C&quot;/&gt;&lt;wsp:rsid wsp:val=&quot;00F15CF0&quot;/&gt;&lt;wsp:rsid wsp:val=&quot;00F202E7&quot;/&gt;&lt;wsp:rsid wsp:val=&quot;00F2038F&quot;/&gt;&lt;wsp:rsid wsp:val=&quot;00F2070D&quot;/&gt;&lt;wsp:rsid wsp:val=&quot;00F20839&quot;/&gt;&lt;wsp:rsid wsp:val=&quot;00F210FE&quot;/&gt;&lt;wsp:rsid wsp:val=&quot;00F21DCE&quot;/&gt;&lt;wsp:rsid wsp:val=&quot;00F2270E&quot;/&gt;&lt;wsp:rsid wsp:val=&quot;00F23117&quot;/&gt;&lt;wsp:rsid wsp:val=&quot;00F23734&quot;/&gt;&lt;wsp:rsid wsp:val=&quot;00F23813&quot;/&gt;&lt;wsp:rsid wsp:val=&quot;00F2497E&quot;/&gt;&lt;wsp:rsid wsp:val=&quot;00F26AE3&quot;/&gt;&lt;wsp:rsid wsp:val=&quot;00F26FCA&quot;/&gt;&lt;wsp:rsid wsp:val=&quot;00F273D2&quot;/&gt;&lt;wsp:rsid wsp:val=&quot;00F27870&quot;/&gt;&lt;wsp:rsid wsp:val=&quot;00F279D6&quot;/&gt;&lt;wsp:rsid wsp:val=&quot;00F27C8F&quot;/&gt;&lt;wsp:rsid wsp:val=&quot;00F30382&quot;/&gt;&lt;wsp:rsid wsp:val=&quot;00F305E8&quot;/&gt;&lt;wsp:rsid wsp:val=&quot;00F314CF&quot;/&gt;&lt;wsp:rsid wsp:val=&quot;00F31FA5&quot;/&gt;&lt;wsp:rsid wsp:val=&quot;00F32382&quot;/&gt;&lt;wsp:rsid wsp:val=&quot;00F32BB6&quot;/&gt;&lt;wsp:rsid wsp:val=&quot;00F33A14&quot;/&gt;&lt;wsp:rsid wsp:val=&quot;00F33D92&quot;/&gt;&lt;wsp:rsid wsp:val=&quot;00F349CD&quot;/&gt;&lt;wsp:rsid wsp:val=&quot;00F34F2F&quot;/&gt;&lt;wsp:rsid wsp:val=&quot;00F35EA4&quot;/&gt;&lt;wsp:rsid wsp:val=&quot;00F36303&quot;/&gt;&lt;wsp:rsid wsp:val=&quot;00F368E1&quot;/&gt;&lt;wsp:rsid wsp:val=&quot;00F37902&quot;/&gt;&lt;wsp:rsid wsp:val=&quot;00F37B40&quot;/&gt;&lt;wsp:rsid wsp:val=&quot;00F416D7&quot;/&gt;&lt;wsp:rsid wsp:val=&quot;00F4175B&quot;/&gt;&lt;wsp:rsid wsp:val=&quot;00F42334&quot;/&gt;&lt;wsp:rsid wsp:val=&quot;00F42FAC&quot;/&gt;&lt;wsp:rsid wsp:val=&quot;00F43529&quot;/&gt;&lt;wsp:rsid wsp:val=&quot;00F437C3&quot;/&gt;&lt;wsp:rsid wsp:val=&quot;00F43E51&quot;/&gt;&lt;wsp:rsid wsp:val=&quot;00F443D8&quot;/&gt;&lt;wsp:rsid wsp:val=&quot;00F44AE6&quot;/&gt;&lt;wsp:rsid wsp:val=&quot;00F4511B&quot;/&gt;&lt;wsp:rsid wsp:val=&quot;00F451F8&quot;/&gt;&lt;wsp:rsid wsp:val=&quot;00F45393&quot;/&gt;&lt;wsp:rsid wsp:val=&quot;00F45414&quot;/&gt;&lt;wsp:rsid wsp:val=&quot;00F45786&quot;/&gt;&lt;wsp:rsid wsp:val=&quot;00F458AE&quot;/&gt;&lt;wsp:rsid wsp:val=&quot;00F4615F&quot;/&gt;&lt;wsp:rsid wsp:val=&quot;00F46355&quot;/&gt;&lt;wsp:rsid wsp:val=&quot;00F4645B&quot;/&gt;&lt;wsp:rsid wsp:val=&quot;00F46596&quot;/&gt;&lt;wsp:rsid wsp:val=&quot;00F51511&quot;/&gt;&lt;wsp:rsid wsp:val=&quot;00F51535&quot;/&gt;&lt;wsp:rsid wsp:val=&quot;00F51BAA&quot;/&gt;&lt;wsp:rsid wsp:val=&quot;00F52402&quot;/&gt;&lt;wsp:rsid wsp:val=&quot;00F52DCE&quot;/&gt;&lt;wsp:rsid wsp:val=&quot;00F539BA&quot;/&gt;&lt;wsp:rsid wsp:val=&quot;00F54BBB&quot;/&gt;&lt;wsp:rsid wsp:val=&quot;00F54E3B&quot;/&gt;&lt;wsp:rsid wsp:val=&quot;00F55609&quot;/&gt;&lt;wsp:rsid wsp:val=&quot;00F55C34&quot;/&gt;&lt;wsp:rsid wsp:val=&quot;00F56196&quot;/&gt;&lt;wsp:rsid wsp:val=&quot;00F56548&quot;/&gt;&lt;wsp:rsid wsp:val=&quot;00F56BFE&quot;/&gt;&lt;wsp:rsid wsp:val=&quot;00F571E9&quot;/&gt;&lt;wsp:rsid wsp:val=&quot;00F57374&quot;/&gt;&lt;wsp:rsid wsp:val=&quot;00F60335&quot;/&gt;&lt;wsp:rsid wsp:val=&quot;00F60F05&quot;/&gt;&lt;wsp:rsid wsp:val=&quot;00F61369&quot;/&gt;&lt;wsp:rsid wsp:val=&quot;00F62E72&quot;/&gt;&lt;wsp:rsid wsp:val=&quot;00F6333B&quot;/&gt;&lt;wsp:rsid wsp:val=&quot;00F633B5&quot;/&gt;&lt;wsp:rsid wsp:val=&quot;00F639D2&quot;/&gt;&lt;wsp:rsid wsp:val=&quot;00F64349&quot;/&gt;&lt;wsp:rsid wsp:val=&quot;00F64953&quot;/&gt;&lt;wsp:rsid wsp:val=&quot;00F72590&quot;/&gt;&lt;wsp:rsid wsp:val=&quot;00F726BB&quot;/&gt;&lt;wsp:rsid wsp:val=&quot;00F727C3&quot;/&gt;&lt;wsp:rsid wsp:val=&quot;00F73499&quot;/&gt;&lt;wsp:rsid wsp:val=&quot;00F738A4&quot;/&gt;&lt;wsp:rsid wsp:val=&quot;00F739E2&quot;/&gt;&lt;wsp:rsid wsp:val=&quot;00F74A22&quot;/&gt;&lt;wsp:rsid wsp:val=&quot;00F74AAC&quot;/&gt;&lt;wsp:rsid wsp:val=&quot;00F756A2&quot;/&gt;&lt;wsp:rsid wsp:val=&quot;00F75800&quot;/&gt;&lt;wsp:rsid wsp:val=&quot;00F75A5C&quot;/&gt;&lt;wsp:rsid wsp:val=&quot;00F75ECE&quot;/&gt;&lt;wsp:rsid wsp:val=&quot;00F761EA&quot;/&gt;&lt;wsp:rsid wsp:val=&quot;00F7622F&quot;/&gt;&lt;wsp:rsid wsp:val=&quot;00F80084&quot;/&gt;&lt;wsp:rsid wsp:val=&quot;00F80142&quot;/&gt;&lt;wsp:rsid wsp:val=&quot;00F80304&quot;/&gt;&lt;wsp:rsid wsp:val=&quot;00F812EE&quot;/&gt;&lt;wsp:rsid wsp:val=&quot;00F82002&quot;/&gt;&lt;wsp:rsid wsp:val=&quot;00F8376F&quot;/&gt;&lt;wsp:rsid wsp:val=&quot;00F83E69&quot;/&gt;&lt;wsp:rsid wsp:val=&quot;00F85200&quot;/&gt;&lt;wsp:rsid wsp:val=&quot;00F85E33&quot;/&gt;&lt;wsp:rsid wsp:val=&quot;00F8618D&quot;/&gt;&lt;wsp:rsid wsp:val=&quot;00F87EA4&quot;/&gt;&lt;wsp:rsid wsp:val=&quot;00F924BE&quot;/&gt;&lt;wsp:rsid wsp:val=&quot;00F938B2&quot;/&gt;&lt;wsp:rsid wsp:val=&quot;00F93EA8&quot;/&gt;&lt;wsp:rsid wsp:val=&quot;00F948E3&quot;/&gt;&lt;wsp:rsid wsp:val=&quot;00F94F5B&quot;/&gt;&lt;wsp:rsid wsp:val=&quot;00F95337&quot;/&gt;&lt;wsp:rsid wsp:val=&quot;00F959DE&quot;/&gt;&lt;wsp:rsid wsp:val=&quot;00F95B94&quot;/&gt;&lt;wsp:rsid wsp:val=&quot;00F96F10&quot;/&gt;&lt;wsp:rsid wsp:val=&quot;00FA0669&quot;/&gt;&lt;wsp:rsid wsp:val=&quot;00FA0E7F&quot;/&gt;&lt;wsp:rsid wsp:val=&quot;00FA137E&quot;/&gt;&lt;wsp:rsid wsp:val=&quot;00FA236D&quot;/&gt;&lt;wsp:rsid wsp:val=&quot;00FA26FE&quot;/&gt;&lt;wsp:rsid wsp:val=&quot;00FA2E49&quot;/&gt;&lt;wsp:rsid wsp:val=&quot;00FA302B&quot;/&gt;&lt;wsp:rsid wsp:val=&quot;00FA3098&quot;/&gt;&lt;wsp:rsid wsp:val=&quot;00FA43B0&quot;/&gt;&lt;wsp:rsid wsp:val=&quot;00FA47EB&quot;/&gt;&lt;wsp:rsid wsp:val=&quot;00FA4945&quot;/&gt;&lt;wsp:rsid wsp:val=&quot;00FA4F2B&quot;/&gt;&lt;wsp:rsid wsp:val=&quot;00FA588A&quot;/&gt;&lt;wsp:rsid wsp:val=&quot;00FA5CE4&quot;/&gt;&lt;wsp:rsid wsp:val=&quot;00FA6DCE&quot;/&gt;&lt;wsp:rsid wsp:val=&quot;00FA79E9&quot;/&gt;&lt;wsp:rsid wsp:val=&quot;00FA7C30&quot;/&gt;&lt;wsp:rsid wsp:val=&quot;00FB01F7&quot;/&gt;&lt;wsp:rsid wsp:val=&quot;00FB0E36&quot;/&gt;&lt;wsp:rsid wsp:val=&quot;00FB1E3C&quot;/&gt;&lt;wsp:rsid wsp:val=&quot;00FB2DFB&quot;/&gt;&lt;wsp:rsid wsp:val=&quot;00FB304D&quot;/&gt;&lt;wsp:rsid wsp:val=&quot;00FB3583&quot;/&gt;&lt;wsp:rsid wsp:val=&quot;00FB381F&quot;/&gt;&lt;wsp:rsid wsp:val=&quot;00FB4081&quot;/&gt;&lt;wsp:rsid wsp:val=&quot;00FB4532&quot;/&gt;&lt;wsp:rsid wsp:val=&quot;00FB4814&quot;/&gt;&lt;wsp:rsid wsp:val=&quot;00FB53AB&quot;/&gt;&lt;wsp:rsid wsp:val=&quot;00FB6D8C&quot;/&gt;&lt;wsp:rsid wsp:val=&quot;00FB764B&quot;/&gt;&lt;wsp:rsid wsp:val=&quot;00FB7757&quot;/&gt;&lt;wsp:rsid wsp:val=&quot;00FB791D&quot;/&gt;&lt;wsp:rsid wsp:val=&quot;00FB7FCF&quot;/&gt;&lt;wsp:rsid wsp:val=&quot;00FC0D9F&quot;/&gt;&lt;wsp:rsid wsp:val=&quot;00FC1647&quot;/&gt;&lt;wsp:rsid wsp:val=&quot;00FC2357&quot;/&gt;&lt;wsp:rsid wsp:val=&quot;00FC32F0&quot;/&gt;&lt;wsp:rsid wsp:val=&quot;00FC37BB&quot;/&gt;&lt;wsp:rsid wsp:val=&quot;00FC4A67&quot;/&gt;&lt;wsp:rsid wsp:val=&quot;00FC4B77&quot;/&gt;&lt;wsp:rsid wsp:val=&quot;00FC4ECD&quot;/&gt;&lt;wsp:rsid wsp:val=&quot;00FC5812&quot;/&gt;&lt;wsp:rsid wsp:val=&quot;00FC7599&quot;/&gt;&lt;wsp:rsid wsp:val=&quot;00FC76AA&quot;/&gt;&lt;wsp:rsid wsp:val=&quot;00FD0C77&quot;/&gt;&lt;wsp:rsid wsp:val=&quot;00FD163E&quot;/&gt;&lt;wsp:rsid wsp:val=&quot;00FD196E&quot;/&gt;&lt;wsp:rsid wsp:val=&quot;00FD1EFD&quot;/&gt;&lt;wsp:rsid wsp:val=&quot;00FD2911&quot;/&gt;&lt;wsp:rsid wsp:val=&quot;00FD3BCD&quot;/&gt;&lt;wsp:rsid wsp:val=&quot;00FD3F86&quot;/&gt;&lt;wsp:rsid wsp:val=&quot;00FD4B58&quot;/&gt;&lt;wsp:rsid wsp:val=&quot;00FD641A&quot;/&gt;&lt;wsp:rsid wsp:val=&quot;00FD6915&quot;/&gt;&lt;wsp:rsid wsp:val=&quot;00FD6F53&quot;/&gt;&lt;wsp:rsid wsp:val=&quot;00FD7595&quot;/&gt;&lt;wsp:rsid wsp:val=&quot;00FD7AFF&quot;/&gt;&lt;wsp:rsid wsp:val=&quot;00FD7CF3&quot;/&gt;&lt;wsp:rsid wsp:val=&quot;00FD7E30&quot;/&gt;&lt;wsp:rsid wsp:val=&quot;00FE0146&quot;/&gt;&lt;wsp:rsid wsp:val=&quot;00FE161F&quot;/&gt;&lt;wsp:rsid wsp:val=&quot;00FE1992&quot;/&gt;&lt;wsp:rsid wsp:val=&quot;00FE1D27&quot;/&gt;&lt;wsp:rsid wsp:val=&quot;00FE1F63&quot;/&gt;&lt;wsp:rsid wsp:val=&quot;00FE2632&quot;/&gt;&lt;wsp:rsid wsp:val=&quot;00FE27AA&quot;/&gt;&lt;wsp:rsid wsp:val=&quot;00FE3E0E&quot;/&gt;&lt;wsp:rsid wsp:val=&quot;00FE464D&quot;/&gt;&lt;wsp:rsid wsp:val=&quot;00FE498F&quot;/&gt;&lt;wsp:rsid wsp:val=&quot;00FE4EE7&quot;/&gt;&lt;wsp:rsid wsp:val=&quot;00FE5153&quot;/&gt;&lt;wsp:rsid wsp:val=&quot;00FE532D&quot;/&gt;&lt;wsp:rsid wsp:val=&quot;00FE5809&quot;/&gt;&lt;wsp:rsid wsp:val=&quot;00FE6794&quot;/&gt;&lt;wsp:rsid wsp:val=&quot;00FE6F02&quot;/&gt;&lt;wsp:rsid wsp:val=&quot;00FE7EB5&quot;/&gt;&lt;wsp:rsid wsp:val=&quot;00FF0E48&quot;/&gt;&lt;wsp:rsid wsp:val=&quot;00FF1689&quot;/&gt;&lt;wsp:rsid wsp:val=&quot;00FF1B4F&quot;/&gt;&lt;wsp:rsid wsp:val=&quot;00FF23B6&quot;/&gt;&lt;wsp:rsid wsp:val=&quot;00FF2783&quot;/&gt;&lt;wsp:rsid wsp:val=&quot;00FF3ABC&quot;/&gt;&lt;wsp:rsid wsp:val=&quot;00FF4939&quot;/&gt;&lt;wsp:rsid wsp:val=&quot;00FF4CA8&quot;/&gt;&lt;wsp:rsid wsp:val=&quot;00FF5684&quot;/&gt;&lt;wsp:rsid wsp:val=&quot;00FF5925&quot;/&gt;&lt;wsp:rsid wsp:val=&quot;00FF5AA9&quot;/&gt;&lt;wsp:rsid wsp:val=&quot;00FF6748&quot;/&gt;&lt;wsp:rsid wsp:val=&quot;00FF6D74&quot;/&gt;&lt;wsp:rsid wsp:val=&quot;00FF7B27&quot;/&gt;&lt;/wsp:rsids&gt;&lt;/w:docPr&gt;&lt;w:body&gt;&lt;wx:sect&gt;&lt;w:p wsp:rsidR=&quot;00000000&quot; wsp:rsidRDefault=&quot;00494751&quot; wsp:rsidP=&quot;00494751&quot;&gt;&lt;m:oMathPara&gt;&lt;m:oMath&gt;&lt;m:sSub&gt;&lt;m:sSubPr&gt;&lt;m:ctrlPr&gt;&lt;w:rPr&gt;&lt;w:rFonts w:ascii=&quot;Cambria Math&quot; w:fareast=&quot;Arial&quot; w:h-ansi=&quot;Cambria Math&quot; w:cs=&quot;Arial&quot;/&gt;&lt;wx:font wx:val=&quot;Cambria Math&quot;/&gt;&lt;w:snapToGrid w:val=&quot;off&quot;/&gt;&lt;w:color w:val=&quot;000000&quot;/&gt;&lt;w:kern w:val=&quot;0&quot;/&gt;&lt;w:sz-cs w:val=&quot;21&quot;/&gt;&lt;/w:rPr&gt;&lt;/m:ctrlPr&gt;&lt;/m:sSubPr&gt;&lt;m:e&gt;&lt;m:r&gt;&lt;w:rPr&gt;&lt;w:rFonts w:ascii=&quot;Cambria Math&quot; w:fareast=&quot;Arial&quot; w:h-ansi=&quot;Cambria Math&quot; w:cs=&quot;Arial&quot;/&gt;&lt;wx:font wx:val=&quot;Cambria Math&quot;/&gt;&lt;w:i/&gt;&lt;w:i-cs/&gt;&lt;w:snapToGrid w:val=&quot;off&quot;/&gt;&lt;w:color w:val=&quot;000000&quot;/&gt;&lt;w:kern w:val=&quot;0&quot;/&gt;&lt;w:sz-cs w:val=&quot;21&quot;/&gt;&lt;/w:rPr&gt;&lt;m:t&gt;N&lt;/m:t&gt;&lt;/m:r&gt;&lt;/m:e&gt;&lt;m:sub&gt;&lt;m:r&gt;&lt;w:rPr&gt;&lt;w:rFonts w:ascii=&quot;Cambria Math&quot; w:fareast=&quot;Arial&quot; w:h-ansi=&quot;Cambria Math&quot; w:cs=&quot;Arial&quot;/&gt;&lt;wx:font wx:val=&quot;Cambria Math&quot;/&gt;&lt;w:i/&gt;&lt;w:i-cs/&gt;&lt;w:snapToGrid w:val=&quot;off&quot;/&gt;&lt;w:color w:val=&quot;000000&quot;/&gt;&lt;w:kern w:val=&quot;0&quot;/&gt;&lt;w:sz-cs w:val=&quot;21&quot;/&gt;&lt;/w:rPr&gt;&lt;m:t&gt;b&lt;/m:t&gt;&lt;/m:r&gt;&lt;/m:sub&gt;&lt;/m:sSub&gt;&lt;m:r&gt;&lt;w:rPr&gt;&lt;w:rFonts w:ascii=&quot;Cambria Math&quot; w:fareast=&quot;Arial&quot; w:h-ansi=&quot;Cambria Math&quot; w:cs=&quot;Arial&quot;/&gt;&lt;wx:font wx:val=&quot;Cambria Math&quot;/&gt;&lt;w:i/&gt;&lt;w:i-cs/&gt;&lt;w:snapToGrid w:val=&quot;off&quot;/&gt;&lt;w:color w:val=&quot;000000&quot;/&gt;&lt;w:kern w:val=&quot;0&quot;/&gt;&lt;w:sz-cs w:val=&quot;21&quot;/&gt;&lt;/w:rPr&gt;&lt;m:t&gt;≤&lt;/m:t&gt;&lt;/m:r&gt;&lt;m:f&gt;&lt;m:fPr&gt;&lt;m:ctrlPr&gt;&lt;w:rPr&gt;&lt;w:rFonts w:ascii=&quot;Cambria Math&quot;&quot;&quot;&quot;&quot;&quot;&quot;&quot;&quot; wa:fareast=&quot;Arial&quot; w:h-ansi=&quot;Cambria Math&quot; w:cs=&quot;Arial&quot;/&gt;&lt;wx:font wx:val=&quot;Cambria Math&quot;/&gt;&lt;w:snapToGrid w:val=&quot;off&quot;/&gt;&lt;w:color w:val=&quot;000000&quot;/&gt;&lt;w:kern w:val=&quot;0&quot;/&gt;&lt;w:sz-cs w:val=&quot;21&quot;/&gt;&lt;/w:rPr&gt;&lt;/m:ctrlPr&gt;&lt;/m:fPr&gt;&lt;m:num&gt;&lt;m:r&gt;&lt;w:rPr&gt;&lt;w:rFonts w:ascii=&quot;Cambria Math&quot; w:fareast=&quot;Arial&quot; w:h-ansi=&quot;Cambria Math&quot; w:cs=&quot;Arial&quot;/&gt;&lt;wx:font wx:val=&quot;Cambria Math&quot;/&gt;&lt;w:i/&gt;&lt;w:i-cs/&gt;&lt;w:snapToGrid w:val=&quot;off&quot;/&gt;&lt;w:color w:val=&quot;000000&quot;/&gt;&lt;w:kern w:val=&quot;0&quot;/&gt;&lt;w:sz-cs w:val=&quot;21&quot;/&gt;&lt;/w:rPr&gt;&lt;m:t&gt;P&lt;/m:t&gt;&lt;/m:r&gt;&lt;/m:num&gt;&lt;m:den&gt;&lt;m:sSub&gt;&lt;m:sSubPr&gt;&lt;m:ctrlPr&gt;&lt;w:rPr&gt;&lt;w:rFonts w:ascii=&quot;Cambria Math&quot; w:fareast=&quot;Arial&quot; w:h-ansi=&quot;Cambria Math&quot; w:cs=&quot;Arial&quot;/&gt;&lt;wx:font wx:val=&quot;Cambria Math&quot;/&gt;&lt;w:snapToGrid w:val=&quot;off&quot;/&gt;&lt;w:color w:val=&quot;000000&quot;/&gt;&lt;w:kern w:val=&quot;0&quot;/&gt;&lt;w:sz-cs w:val=&quot;21&quot;/&gt;&lt;/w:rPr&gt;&lt;/m:ctrlPr&gt;&lt;/m:sSubPr&gt;&lt;m:e&gt;&lt;m:r&gt;&lt;w:rPr&gt;&lt;w:rFonts w:ascii=&quot;Cambria Math&quot; w:fareast=&quot;Arial&quot; w:h-ansi=&quot;Cambria Math&quot; w:cs=&quot;Arial&quot;/&gt;&lt;wx:font wx:val=&quot;Cambria Math&quot;/&gt;&lt;w:i/&gt;&lt;w:i-cs/&gt;&lt;w:snapToGrid w:val=&quot;off&quot;/&gt;&lt;w:color w:val=&quot;000000&quot;/&gt;&lt;w:kern w:val=&quot;0&quot;/&gt;&lt;w:sz-cs w:val=&quot;21&quot;/&gt;&lt;/w:rPr&gt;&lt;m:t&gt;γ&lt;/m:t&gt;&lt;/m:r&gt;&lt;/m:e&gt;&lt;m:sub&gt;&lt;m:r&gt;&lt;w:rPr&gt;&lt;w:rFonts w:ascii=&quot;Cambria Math&quot; w:fareast=&quot;Arial&quot; w:h-ansi=&quot;Cambria Math&quot; w:cs=&quot;Arial&quot;/&gt;&lt;wx:font wx:val=&quot;Cambria Math&quot;/&gt;&lt;w:i/&gt;&lt;w:i-cs/&gt;&lt;w:snapToGrid w:val=&quot;off&quot;/&gt;&lt;w:color w:val=&quot;000000&quot;/&gt;&lt;w:kern lw=:&quot;v2a1l&quot;=/&quot;&gt;0&quot;/w&gt;&lt;w:sz-cs w:val=&quot;21&quot;/&gt;&lt;/w:rPr&gt;&lt;m:t&gt;k&lt;/m:t&gt;&lt;/m:r&gt;&lt;/m:sub&gt;&lt;/m:sSub&gt;&lt;/m:den&gt;&lt;/m:f&gt;&lt;/m:oMath&gt;&lt;/m:oMathPara&gt;&lt;/w:p&gt;&lt;w:sectPr wsp:rsidR=&quot;00000000&quot;&gt;&lt;w:pgSz w:w=&quot;12240&quot; w:h=&quot;15840&quot;/&gt;&lt;w:pgMar w:top=&quot;1440&quot; w:right=&quot;1800&quot; w:bottom=&quot;1440&quot; w:left=&quot;1800&quot; w:header=&quot;720&quot; w:footer=&quot;720&quot; w:gutter=&quot;0&quot;/&gt;&lt;w:cols w:space=&quot;720&quot;/&gt;&lt;/w:sectPr&gt;&lt;/wx:sect&gt;&lt;/w:body&gt;&lt;/w:wordDocument&gt;">
            <v:path/>
            <v:fill on="f" focussize="0,0"/>
            <v:stroke on="f" joinstyle="miter"/>
            <v:imagedata r:id="rId34" chromakey="#FFFFFF" o:title=""/>
            <o:lock v:ext="edit" aspectratio="t"/>
            <w10:wrap type="none"/>
            <w10:anchorlock/>
          </v:shape>
        </w:pict>
      </w:r>
      <w:r>
        <w:rPr>
          <w:rFonts w:cs="Times New Roman"/>
          <w:color w:val="auto"/>
          <w:sz w:val="21"/>
          <w:szCs w:val="21"/>
          <w:highlight w:val="none"/>
        </w:rPr>
        <w:instrText xml:space="preserve"> </w:instrText>
      </w:r>
      <w:r>
        <w:rPr>
          <w:rFonts w:cs="Times New Roman"/>
          <w:color w:val="auto"/>
          <w:sz w:val="21"/>
          <w:szCs w:val="21"/>
          <w:highlight w:val="none"/>
        </w:rPr>
        <w:fldChar w:fldCharType="separate"/>
      </w:r>
      <w:r>
        <w:rPr>
          <w:rFonts w:cs="Times New Roman"/>
          <w:color w:val="auto"/>
          <w:sz w:val="21"/>
          <w:szCs w:val="21"/>
          <w:highlight w:val="none"/>
        </w:rPr>
        <w:fldChar w:fldCharType="end"/>
      </w:r>
      <w:r>
        <w:rPr>
          <w:rFonts w:cs="Times New Roman"/>
          <w:color w:val="auto"/>
          <w:sz w:val="21"/>
          <w:szCs w:val="21"/>
          <w:highlight w:val="none"/>
        </w:rPr>
        <w:fldChar w:fldCharType="begin"/>
      </w:r>
      <w:r>
        <w:rPr>
          <w:rFonts w:cs="Times New Roman"/>
          <w:color w:val="auto"/>
          <w:sz w:val="21"/>
          <w:szCs w:val="21"/>
          <w:highlight w:val="none"/>
        </w:rPr>
        <w:instrText xml:space="preserve"> QUOTE </w:instrText>
      </w:r>
      <w:r>
        <w:rPr>
          <w:rFonts w:cs="Times New Roman"/>
          <w:color w:val="auto"/>
          <w:sz w:val="21"/>
          <w:szCs w:val="21"/>
          <w:highlight w:val="none"/>
        </w:rPr>
        <w:pict>
          <v:shape id="_x0000_i1138" o:spt="75" type="#_x0000_t75" style="height:15.45pt;width:75.55pt;" filled="f" o:preferrelative="t" stroked="f" coordsize="21600,21600" equationxml="&lt;?xml version=&quot;1.0&quot; encoding=&quot;UTF-8&quot; standalone=&quot;yes&quot;?&gt;&#10;&#10;&lt;?mso-application progid=&quot;Word.Document&quot;?&gt;&#10;&#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00&quot;/&gt;&lt;w:doNotEmbedSystemFonts/&gt;&lt;w:bordersDontSurroundHeader/&gt;&lt;w:bordersDontSurroundFooter/&gt;&lt;w:hideSpellingErrors/&gt;&lt;w:stylePaneFormatFilter w:val=&quot;3F01&quot;/&gt;&lt;w:defaultTabStop w:val=&quot;420&quot;/&gt;&lt;w:drawingGridVerticalSpacing w:val=&quot;156&quot;/&gt;&lt;w:displayHorizontalDrawingGridEvery w:val=&quot;0&quot;/&gt;&lt;w:displayVerticalDrawingGridEvery w:val=&quot;2&quot;/&gt;&lt;w:punctuationKerning/&gt;&lt;w:characterSpacingControl w:val=&quot;CompressPunctuation&quot;/&gt;&lt;w:optimizeForBrowser/&gt;&lt;w:targetScreenSz w:val=&quot;800x600&quot;/&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adjustLineHeightInTable/&gt;&lt;w:breakWrappedTables/&gt;&lt;w:snapToGridInCell/&gt;&lt;w:wrapTextWithPunct/&gt;&lt;w:useAsianBreakRules/&gt;&lt;w:dontGrowAutofit/&gt;&lt;w:useFELayout/&gt;&lt;/w:compat&gt;&lt;wsp:rsids&gt;&lt;wsp:rsidRoot wsp:val=&quot;009477A7&quot;/&gt;&lt;wsp:rsid wsp:val=&quot;00000811&quot;/&gt;&lt;wsp:rsid wsp:val=&quot;000010C3&quot;/&gt;&lt;wsp:rsid wsp:val=&quot;000010CE&quot;/&gt;&lt;wsp:rsid wsp:val=&quot;00001287&quot;/&gt;&lt;wsp:rsid wsp:val=&quot;00001DE2&quot;/&gt;&lt;wsp:rsid wsp:val=&quot;00002392&quot;/&gt;&lt;wsp:rsid wsp:val=&quot;00003307&quot;/&gt;&lt;wsp:rsid wsp:val=&quot;00003E5A&quot;/&gt;&lt;wsp:rsid wsp:val=&quot;000042BA&quot;/&gt;&lt;wsp:rsid wsp:val=&quot;000046A8&quot;/&gt;&lt;wsp:rsid wsp:val=&quot;00004BA8&quot;/&gt;&lt;wsp:rsid wsp:val=&quot;000101E2&quot;/&gt;&lt;wsp:rsid wsp:val=&quot;000115CB&quot;/&gt;&lt;wsp:rsid wsp:val=&quot;00012827&quot;/&gt;&lt;wsp:rsid wsp:val=&quot;00012FA3&quot;/&gt;&lt;wsp:rsid wsp:val=&quot;00013BEA&quot;/&gt;&lt;wsp:rsid wsp:val=&quot;0001467F&quot;/&gt;&lt;wsp:rsid wsp:val=&quot;00014AAA&quot;/&gt;&lt;wsp:rsid wsp:val=&quot;000150BE&quot;/&gt;&lt;wsp:rsid wsp:val=&quot;0001531D&quot;/&gt;&lt;wsp:rsid wsp:val=&quot;000155A5&quot;/&gt;&lt;wsp:rsid wsp:val=&quot;0001606F&quot;/&gt;&lt;wsp:rsid wsp:val=&quot;00016516&quot;/&gt;&lt;wsp:rsid wsp:val=&quot;00016D4D&quot;/&gt;&lt;wsp:rsid wsp:val=&quot;00016F4C&quot;/&gt;&lt;wsp:rsid wsp:val=&quot;00016F59&quot;/&gt;&lt;wsp:rsid wsp:val=&quot;00017D57&quot;/&gt;&lt;wsp:rsid wsp:val=&quot;00017FA3&quot;/&gt;&lt;wsp:rsid wsp:val=&quot;00017FA6&quot;/&gt;&lt;wsp:rsid wsp:val=&quot;00021B84&quot;/&gt;&lt;wsp:rsid wsp:val=&quot;0002245D&quot;/&gt;&lt;wsp:rsid wsp:val=&quot;00022705&quot;/&gt;&lt;wsp:rsid wsp:val=&quot;00022D08&quot;/&gt;&lt;wsp:rsid wsp:val=&quot;00022F23&quot;/&gt;&lt;wsp:rsid wsp:val=&quot;0002378F&quot;/&gt;&lt;wsp:rsid wsp:val=&quot;00023F35&quot;/&gt;&lt;wsp:rsid wsp:val=&quot;000240D2&quot;/&gt;&lt;wsp:rsid wsp:val=&quot;000240DE&quot;/&gt;&lt;wsp:rsid wsp:val=&quot;0002426A&quot;/&gt;&lt;wsp:rsid wsp:val=&quot;00024CC2&quot;/&gt;&lt;wsp:rsid wsp:val=&quot;00025118&quot;/&gt;&lt;wsp:rsid wsp:val=&quot;00027600&quot;/&gt;&lt;wsp:rsid wsp:val=&quot;00027CA5&quot;/&gt;&lt;wsp:rsid wsp:val=&quot;00027D1E&quot;/&gt;&lt;wsp:rsid wsp:val=&quot;00027ECB&quot;/&gt;&lt;wsp:rsid wsp:val=&quot;000327E2&quot;/&gt;&lt;wsp:rsid wsp:val=&quot;000328EE&quot;/&gt;&lt;wsp:rsid wsp:val=&quot;00032B07&quot;/&gt;&lt;wsp:rsid wsp:val=&quot;00032C4B&quot;/&gt;&lt;wsp:rsid wsp:val=&quot;00032DE5&quot;/&gt;&lt;wsp:rsid wsp:val=&quot;00033891&quot;/&gt;&lt;wsp:rsid wsp:val=&quot;00035503&quot;/&gt;&lt;wsp:rsid wsp:val=&quot;00036369&quot;/&gt;&lt;wsp:rsid wsp:val=&quot;000367BA&quot;/&gt;&lt;wsp:rsid wsp:val=&quot;00036D24&quot;/&gt;&lt;wsp:rsid wsp:val=&quot;000376D8&quot;/&gt;&lt;wsp:rsid wsp:val=&quot;00037C99&quot;/&gt;&lt;wsp:rsid wsp:val=&quot;0004008F&quot;/&gt;&lt;wsp:rsid wsp:val=&quot;00040D1C&quot;/&gt;&lt;wsp:rsid wsp:val=&quot;000426EC&quot;/&gt;&lt;wsp:rsid wsp:val=&quot;00042EA6&quot;/&gt;&lt;wsp:rsid wsp:val=&quot;00043226&quot;/&gt;&lt;wsp:rsid wsp:val=&quot;000435A7&quot;/&gt;&lt;wsp:rsid wsp:val=&quot;0004388A&quot;/&gt;&lt;wsp:rsid wsp:val=&quot;00045C1F&quot;/&gt;&lt;wsp:rsid wsp:val=&quot;00046D32&quot;/&gt;&lt;wsp:rsid wsp:val=&quot;00050033&quot;/&gt;&lt;wsp:rsid wsp:val=&quot;00050183&quot;/&gt;&lt;wsp:rsid wsp:val=&quot;00050844&quot;/&gt;&lt;wsp:rsid wsp:val=&quot;00050B2C&quot;/&gt;&lt;wsp:rsid wsp:val=&quot;00050DAB&quot;/&gt;&lt;wsp:rsid wsp:val=&quot;00051C3D&quot;/&gt;&lt;wsp:rsid wsp:val=&quot;00052310&quot;/&gt;&lt;wsp:rsid wsp:val=&quot;00052B59&quot;/&gt;&lt;wsp:rsid wsp:val=&quot;00054F7F&quot;/&gt;&lt;wsp:rsid wsp:val=&quot;00055245&quot;/&gt;&lt;wsp:rsid wsp:val=&quot;00055C80&quot;/&gt;&lt;wsp:rsid wsp:val=&quot;00055E77&quot;/&gt;&lt;wsp:rsid wsp:val=&quot;00056244&quot;/&gt;&lt;wsp:rsid wsp:val=&quot;0005640C&quot;/&gt;&lt;wsp:rsid wsp:val=&quot;00056D8A&quot;/&gt;&lt;wsp:rsid wsp:val=&quot;000573F1&quot;/&gt;&lt;wsp:rsid wsp:val=&quot;000603CC&quot;/&gt;&lt;wsp:rsid wsp:val=&quot;0006080B&quot;/&gt;&lt;wsp:rsid wsp:val=&quot;0006089B&quot;/&gt;&lt;wsp:rsid wsp:val=&quot;000624E9&quot;/&gt;&lt;wsp:rsid wsp:val=&quot;00062833&quot;/&gt;&lt;wsp:rsid wsp:val=&quot;000629C7&quot;/&gt;&lt;wsp:rsid wsp:val=&quot;00062C42&quot;/&gt;&lt;wsp:rsid wsp:val=&quot;00063E5E&quot;/&gt;&lt;wsp:rsid wsp:val=&quot;00064115&quot;/&gt;&lt;wsp:rsid wsp:val=&quot;000645D2&quot;/&gt;&lt;wsp:rsid wsp:val=&quot;000655F6&quot;/&gt;&lt;wsp:rsid wsp:val=&quot;00065921&quot;/&gt;&lt;wsp:rsid wsp:val=&quot;0006712D&quot;/&gt;&lt;wsp:rsid wsp:val=&quot;00067511&quot;/&gt;&lt;wsp:rsid wsp:val=&quot;000726F3&quot;/&gt;&lt;wsp:rsid wsp:val=&quot;0007451A&quot;/&gt;&lt;wsp:rsid wsp:val=&quot;00075043&quot;/&gt;&lt;wsp:rsid wsp:val=&quot;000752BF&quot;/&gt;&lt;wsp:rsid wsp:val=&quot;0007548B&quot;/&gt;&lt;wsp:rsid wsp:val=&quot;00075D3F&quot;/&gt;&lt;wsp:rsid wsp:val=&quot;000763A5&quot;/&gt;&lt;wsp:rsid wsp:val=&quot;0007647F&quot;/&gt;&lt;wsp:rsid wsp:val=&quot;000800AE&quot;/&gt;&lt;wsp:rsid wsp:val=&quot;000801C2&quot;/&gt;&lt;wsp:rsid wsp:val=&quot;0008144F&quot;/&gt;&lt;wsp:rsid wsp:val=&quot;00082569&quot;/&gt;&lt;wsp:rsid wsp:val=&quot;0008292E&quot;/&gt;&lt;wsp:rsid wsp:val=&quot;00083246&quot;/&gt;&lt;wsp:rsid wsp:val=&quot;00083280&quot;/&gt;&lt;wsp:rsid wsp:val=&quot;00083DC4&quot;/&gt;&lt;wsp:rsid wsp:val=&quot;000845E2&quot;/&gt;&lt;wsp:rsid wsp:val=&quot;00085281&quot;/&gt;&lt;wsp:rsid wsp:val=&quot;000853BD&quot;/&gt;&lt;wsp:rsid wsp:val=&quot;00085D5A&quot;/&gt;&lt;wsp:rsid wsp:val=&quot;00085E69&quot;/&gt;&lt;wsp:rsid wsp:val=&quot;0008619C&quot;/&gt;&lt;wsp:rsid wsp:val=&quot;000867BA&quot;/&gt;&lt;wsp:rsid wsp:val=&quot;000868C3&quot;/&gt;&lt;wsp:rsid wsp:val=&quot;00087467&quot;/&gt;&lt;wsp:rsid wsp:val=&quot;000907C0&quot;/&gt;&lt;wsp:rsid wsp:val=&quot;00090D04&quot;/&gt;&lt;wsp:rsid wsp:val=&quot;000916CD&quot;/&gt;&lt;wsp:rsid wsp:val=&quot;0009175A&quot;/&gt;&lt;wsp:rsid wsp:val=&quot;00092771&quot;/&gt;&lt;wsp:rsid wsp:val=&quot;0009366F&quot;/&gt;&lt;wsp:rsid wsp:val=&quot;00093883&quot;/&gt;&lt;wsp:rsid wsp:val=&quot;000947D4&quot;/&gt;&lt;wsp:rsid wsp:val=&quot;000948D5&quot;/&gt;&lt;wsp:rsid wsp:val=&quot;0009494F&quot;/&gt;&lt;wsp:rsid wsp:val=&quot;0009536D&quot;/&gt;&lt;wsp:rsid wsp:val=&quot;0009615F&quot;/&gt;&lt;wsp:rsid wsp:val=&quot;000979DD&quot;/&gt;&lt;wsp:rsid wsp:val=&quot;00097F8E&quot;/&gt;&lt;wsp:rsid wsp:val=&quot;000A03E3&quot;/&gt;&lt;wsp:rsid wsp:val=&quot;000A04BD&quot;/&gt;&lt;wsp:rsid wsp:val=&quot;000A152E&quot;/&gt;&lt;wsp:rsid wsp:val=&quot;000A3DB5&quot;/&gt;&lt;wsp:rsid wsp:val=&quot;000A3FD5&quot;/&gt;&lt;wsp:rsid wsp:val=&quot;000A463C&quot;/&gt;&lt;wsp:rsid wsp:val=&quot;000A4FA2&quot;/&gt;&lt;wsp:rsid wsp:val=&quot;000A55A2&quot;/&gt;&lt;wsp:rsid wsp:val=&quot;000A6392&quot;/&gt;&lt;wsp:rsid wsp:val=&quot;000A65D2&quot;/&gt;&lt;wsp:rsid wsp:val=&quot;000A6B69&quot;/&gt;&lt;wsp:rsid wsp:val=&quot;000A7A83&quot;/&gt;&lt;wsp:rsid wsp:val=&quot;000A7CBE&quot;/&gt;&lt;wsp:rsid wsp:val=&quot;000B0DE3&quot;/&gt;&lt;wsp:rsid wsp:val=&quot;000B106C&quot;/&gt;&lt;wsp:rsid wsp:val=&quot;000B1F20&quot;/&gt;&lt;wsp:rsid wsp:val=&quot;000B2B80&quot;/&gt;&lt;wsp:rsid wsp:val=&quot;000B3A58&quot;/&gt;&lt;wsp:rsid wsp:val=&quot;000B499C&quot;/&gt;&lt;wsp:rsid wsp:val=&quot;000B55BC&quot;/&gt;&lt;wsp:rsid wsp:val=&quot;000B7849&quot;/&gt;&lt;wsp:rsid wsp:val=&quot;000C0970&quot;/&gt;&lt;wsp:rsid wsp:val=&quot;000C11DC&quot;/&gt;&lt;wsp:rsid wsp:val=&quot;000C1293&quot;/&gt;&lt;wsp:rsid wsp:val=&quot;000C1416&quot;/&gt;&lt;wsp:rsid wsp:val=&quot;000C18E5&quot;/&gt;&lt;wsp:rsid wsp:val=&quot;000C204B&quot;/&gt;&lt;wsp:rsid wsp:val=&quot;000C298A&quot;/&gt;&lt;wsp:rsid wsp:val=&quot;000C2F84&quot;/&gt;&lt;wsp:rsid wsp:val=&quot;000C3B7B&quot;/&gt;&lt;wsp:rsid wsp:val=&quot;000C3F50&quot;/&gt;&lt;wsp:rsid wsp:val=&quot;000C42B2&quot;/&gt;&lt;wsp:rsid wsp:val=&quot;000C43C7&quot;/&gt;&lt;wsp:rsid wsp:val=&quot;000C48B4&quot;/&gt;&lt;wsp:rsid wsp:val=&quot;000C563F&quot;/&gt;&lt;wsp:rsid wsp:val=&quot;000C5B47&quot;/&gt;&lt;wsp:rsid wsp:val=&quot;000C604F&quot;/&gt;&lt;wsp:rsid wsp:val=&quot;000C60DF&quot;/&gt;&lt;wsp:rsid wsp:val=&quot;000C691C&quot;/&gt;&lt;wsp:rsid wsp:val=&quot;000D0270&quot;/&gt;&lt;wsp:rsid wsp:val=&quot;000D083E&quot;/&gt;&lt;wsp:rsid wsp:val=&quot;000D0D49&quot;/&gt;&lt;wsp:rsid wsp:val=&quot;000D0E8F&quot;/&gt;&lt;wsp:rsid wsp:val=&quot;000D0F68&quot;/&gt;&lt;wsp:rsid wsp:val=&quot;000D359B&quot;/&gt;&lt;wsp:rsid wsp:val=&quot;000D4525&quot;/&gt;&lt;wsp:rsid wsp:val=&quot;000D46EC&quot;/&gt;&lt;wsp:rsid wsp:val=&quot;000D4E0E&quot;/&gt;&lt;wsp:rsid wsp:val=&quot;000D5DED&quot;/&gt;&lt;wsp:rsid wsp:val=&quot;000D68CF&quot;/&gt;&lt;wsp:rsid wsp:val=&quot;000E0653&quot;/&gt;&lt;wsp:rsid wsp:val=&quot;000E066C&quot;/&gt;&lt;wsp:rsid wsp:val=&quot;000E0F14&quot;/&gt;&lt;wsp:rsid wsp:val=&quot;000E1B50&quot;/&gt;&lt;wsp:rsid wsp:val=&quot;000E1C63&quot;/&gt;&lt;wsp:rsid wsp:val=&quot;000E2303&quot;/&gt;&lt;wsp:rsid wsp:val=&quot;000E252D&quot;/&gt;&lt;wsp:rsid wsp:val=&quot;000E2DE8&quot;/&gt;&lt;wsp:rsid wsp:val=&quot;000E2EC5&quot;/&gt;&lt;wsp:rsid wsp:val=&quot;000E30A3&quot;/&gt;&lt;wsp:rsid wsp:val=&quot;000E3E19&quot;/&gt;&lt;wsp:rsid wsp:val=&quot;000E3FE8&quot;/&gt;&lt;wsp:rsid wsp:val=&quot;000E5CEB&quot;/&gt;&lt;wsp:rsid wsp:val=&quot;000F0BA8&quot;/&gt;&lt;wsp:rsid wsp:val=&quot;000F12A2&quot;/&gt;&lt;wsp:rsid wsp:val=&quot;000F148C&quot;/&gt;&lt;wsp:rsid wsp:val=&quot;000F18F7&quot;/&gt;&lt;wsp:rsid wsp:val=&quot;000F203D&quot;/&gt;&lt;wsp:rsid wsp:val=&quot;000F316C&quot;/&gt;&lt;wsp:rsid wsp:val=&quot;000F385A&quot;/&gt;&lt;wsp:rsid wsp:val=&quot;000F3BB7&quot;/&gt;&lt;wsp:rsid wsp:val=&quot;000F4E60&quot;/&gt;&lt;wsp:rsid wsp:val=&quot;000F5981&quot;/&gt;&lt;wsp:rsid wsp:val=&quot;000F705C&quot;/&gt;&lt;wsp:rsid wsp:val=&quot;000F7068&quot;/&gt;&lt;wsp:rsid wsp:val=&quot;000F73E4&quot;/&gt;&lt;wsp:rsid wsp:val=&quot;000F77C2&quot;/&gt;&lt;wsp:rsid wsp:val=&quot;000F7D24&quot;/&gt;&lt;wsp:rsid wsp:val=&quot;0010021A&quot;/&gt;&lt;wsp:rsid wsp:val=&quot;001003F3&quot;/&gt;&lt;wsp:rsid wsp:val=&quot;00101215&quot;/&gt;&lt;wsp:rsid wsp:val=&quot;00101570&quot;/&gt;&lt;wsp:rsid wsp:val=&quot;001015F5&quot;/&gt;&lt;wsp:rsid wsp:val=&quot;0010160B&quot;/&gt;&lt;wsp:rsid wsp:val=&quot;0010169C&quot;/&gt;&lt;wsp:rsid wsp:val=&quot;00101787&quot;/&gt;&lt;wsp:rsid wsp:val=&quot;00101DC1&quot;/&gt;&lt;wsp:rsid wsp:val=&quot;00103243&quot;/&gt;&lt;wsp:rsid wsp:val=&quot;001033CC&quot;/&gt;&lt;wsp:rsid wsp:val=&quot;00103770&quot;/&gt;&lt;wsp:rsid wsp:val=&quot;00105800&quot;/&gt;&lt;wsp:rsid wsp:val=&quot;00105D2A&quot;/&gt;&lt;wsp:rsid wsp:val=&quot;001062C8&quot;/&gt;&lt;wsp:rsid wsp:val=&quot;00106C9A&quot;/&gt;&lt;wsp:rsid wsp:val=&quot;00106E2A&quot;/&gt;&lt;wsp:rsid wsp:val=&quot;0011034A&quot;/&gt;&lt;wsp:rsid wsp:val=&quot;00110C99&quot;/&gt;&lt;wsp:rsid wsp:val=&quot;001114A8&quot;/&gt;&lt;wsp:rsid wsp:val=&quot;00111A81&quot;/&gt;&lt;wsp:rsid wsp:val=&quot;00111ADF&quot;/&gt;&lt;wsp:rsid wsp:val=&quot;001125D7&quot;/&gt;&lt;wsp:rsid wsp:val=&quot;00112C52&quot;/&gt;&lt;wsp:rsid wsp:val=&quot;00112DDD&quot;/&gt;&lt;wsp:rsid wsp:val=&quot;0011390E&quot;/&gt;&lt;wsp:rsid wsp:val=&quot;001139B6&quot;/&gt;&lt;wsp:rsid wsp:val=&quot;00113DA9&quot;/&gt;&lt;wsp:rsid wsp:val=&quot;001141BA&quot;/&gt;&lt;wsp:rsid wsp:val=&quot;00114A54&quot;/&gt;&lt;wsp:rsid wsp:val=&quot;00116566&quot;/&gt;&lt;wsp:rsid wsp:val=&quot;00120B9C&quot;/&gt;&lt;wsp:rsid wsp:val=&quot;001216B6&quot;/&gt;&lt;wsp:rsid wsp:val=&quot;00121C88&quot;/&gt;&lt;wsp:rsid wsp:val=&quot;0012203D&quot;/&gt;&lt;wsp:rsid wsp:val=&quot;0012291C&quot;/&gt;&lt;wsp:rsid wsp:val=&quot;00122B7D&quot;/&gt;&lt;wsp:rsid wsp:val=&quot;001262E7&quot;/&gt;&lt;wsp:rsid wsp:val=&quot;001301C1&quot;/&gt;&lt;wsp:rsid wsp:val=&quot;001302C5&quot;/&gt;&lt;wsp:rsid wsp:val=&quot;00130337&quot;/&gt;&lt;wsp:rsid wsp:val=&quot;001303FB&quot;/&gt;&lt;wsp:rsid wsp:val=&quot;00130A77&quot;/&gt;&lt;wsp:rsid wsp:val=&quot;00130F19&quot;/&gt;&lt;wsp:rsid wsp:val=&quot;001312EA&quot;/&gt;&lt;wsp:rsid wsp:val=&quot;001313BC&quot;/&gt;&lt;wsp:rsid wsp:val=&quot;0013191A&quot;/&gt;&lt;wsp:rsid wsp:val=&quot;00131A0C&quot;/&gt;&lt;wsp:rsid wsp:val=&quot;00132FED&quot;/&gt;&lt;wsp:rsid wsp:val=&quot;00133902&quot;/&gt;&lt;wsp:rsid wsp:val=&quot;001339BF&quot;/&gt;&lt;wsp:rsid wsp:val=&quot;0013428C&quot;/&gt;&lt;wsp:rsid wsp:val=&quot;0013437A&quot;/&gt;&lt;wsp:rsid wsp:val=&quot;00134540&quot;/&gt;&lt;wsp:rsid wsp:val=&quot;00135C11&quot;/&gt;&lt;wsp:rsid wsp:val=&quot;00135F05&quot;/&gt;&lt;wsp:rsid wsp:val=&quot;00136938&quot;/&gt;&lt;wsp:rsid wsp:val=&quot;00136AD7&quot;/&gt;&lt;wsp:rsid wsp:val=&quot;00136B57&quot;/&gt;&lt;wsp:rsid wsp:val=&quot;001417F7&quot;/&gt;&lt;wsp:rsid wsp:val=&quot;0014201B&quot;/&gt;&lt;wsp:rsid wsp:val=&quot;0014224E&quot;/&gt;&lt;wsp:rsid wsp:val=&quot;00144412&quot;/&gt;&lt;wsp:rsid wsp:val=&quot;00144538&quot;/&gt;&lt;wsp:rsid wsp:val=&quot;001447D6&quot;/&gt;&lt;wsp:rsid wsp:val=&quot;0014480E&quot;/&gt;&lt;wsp:rsid wsp:val=&quot;00145E19&quot;/&gt;&lt;wsp:rsid wsp:val=&quot;00145F56&quot;/&gt;&lt;wsp:rsid wsp:val=&quot;00146535&quot;/&gt;&lt;wsp:rsid wsp:val=&quot;001470B8&quot;/&gt;&lt;wsp:rsid wsp:val=&quot;001500C6&quot;/&gt;&lt;wsp:rsid wsp:val=&quot;0015068C&quot;/&gt;&lt;wsp:rsid wsp:val=&quot;00150A4E&quot;/&gt;&lt;wsp:rsid wsp:val=&quot;00150AE9&quot;/&gt;&lt;wsp:rsid wsp:val=&quot;001514AC&quot;/&gt;&lt;wsp:rsid wsp:val=&quot;00151CF0&quot;/&gt;&lt;wsp:rsid wsp:val=&quot;00151ECD&quot;/&gt;&lt;wsp:rsid wsp:val=&quot;00152476&quot;/&gt;&lt;wsp:rsid wsp:val=&quot;00153074&quot;/&gt;&lt;wsp:rsid wsp:val=&quot;00153E22&quot;/&gt;&lt;wsp:rsid wsp:val=&quot;0015469C&quot;/&gt;&lt;wsp:rsid wsp:val=&quot;00154814&quot;/&gt;&lt;wsp:rsid wsp:val=&quot;00154E4D&quot;/&gt;&lt;wsp:rsid wsp:val=&quot;00155882&quot;/&gt;&lt;wsp:rsid wsp:val=&quot;00157F10&quot;/&gt;&lt;wsp:rsid wsp:val=&quot;00160803&quot;/&gt;&lt;wsp:rsid wsp:val=&quot;00160AF1&quot;/&gt;&lt;wsp:rsid wsp:val=&quot;001623D5&quot;/&gt;&lt;wsp:rsid wsp:val=&quot;00162700&quot;/&gt;&lt;wsp:rsid wsp:val=&quot;001634F0&quot;/&gt;&lt;wsp:rsid wsp:val=&quot;00164DEB&quot;/&gt;&lt;wsp:rsid wsp:val=&quot;00164E4A&quot;/&gt;&lt;wsp:rsid wsp:val=&quot;00165DF6&quot;/&gt;&lt;wsp:rsid wsp:val=&quot;001669C1&quot;/&gt;&lt;wsp:rsid wsp:val=&quot;00166E60&quot;/&gt;&lt;wsp:rsid wsp:val=&quot;001671FF&quot;/&gt;&lt;wsp:rsid wsp:val=&quot;00167571&quot;/&gt;&lt;wsp:rsid wsp:val=&quot;001701A9&quot;/&gt;&lt;wsp:rsid wsp:val=&quot;00171155&quot;/&gt;&lt;wsp:rsid wsp:val=&quot;0017158B&quot;/&gt;&lt;wsp:rsid wsp:val=&quot;001715F2&quot;/&gt;&lt;wsp:rsid wsp:val=&quot;0017204E&quot;/&gt;&lt;wsp:rsid wsp:val=&quot;00172D21&quot;/&gt;&lt;wsp:rsid wsp:val=&quot;0017340E&quot;/&gt;&lt;wsp:rsid wsp:val=&quot;00173B45&quot;/&gt;&lt;wsp:rsid wsp:val=&quot;001748F0&quot;/&gt;&lt;wsp:rsid wsp:val=&quot;001749CE&quot;/&gt;&lt;wsp:rsid wsp:val=&quot;00175ECC&quot;/&gt;&lt;wsp:rsid wsp:val=&quot;00176589&quot;/&gt;&lt;wsp:rsid wsp:val=&quot;00176AC3&quot;/&gt;&lt;wsp:rsid wsp:val=&quot;0017795A&quot;/&gt;&lt;wsp:rsid wsp:val=&quot;001779D4&quot;/&gt;&lt;wsp:rsid wsp:val=&quot;00177DE6&quot;/&gt;&lt;wsp:rsid wsp:val=&quot;00180349&quot;/&gt;&lt;wsp:rsid wsp:val=&quot;00180869&quot;/&gt;&lt;wsp:rsid wsp:val=&quot;00181CA6&quot;/&gt;&lt;wsp:rsid wsp:val=&quot;00181D16&quot;/&gt;&lt;wsp:rsid wsp:val=&quot;00182094&quot;/&gt;&lt;wsp:rsid wsp:val=&quot;001822B7&quot;/&gt;&lt;wsp:rsid wsp:val=&quot;00182A02&quot;/&gt;&lt;wsp:rsid wsp:val=&quot;00182EFD&quot;/&gt;&lt;wsp:rsid wsp:val=&quot;001832B6&quot;/&gt;&lt;wsp:rsid wsp:val=&quot;0018356B&quot;/&gt;&lt;wsp:rsid wsp:val=&quot;00183BA1&quot;/&gt;&lt;wsp:rsid wsp:val=&quot;00186190&quot;/&gt;&lt;wsp:rsid wsp:val=&quot;001871E6&quot;/&gt;&lt;wsp:rsid wsp:val=&quot;001878E7&quot;/&gt;&lt;wsp:rsid wsp:val=&quot;00187CAB&quot;/&gt;&lt;wsp:rsid wsp:val=&quot;00190089&quot;/&gt;&lt;wsp:rsid wsp:val=&quot;00190CF1&quot;/&gt;&lt;wsp:rsid wsp:val=&quot;00191AA8&quot;/&gt;&lt;wsp:rsid wsp:val=&quot;00191E01&quot;/&gt;&lt;wsp:rsid wsp:val=&quot;00192686&quot;/&gt;&lt;wsp:rsid wsp:val=&quot;00193808&quot;/&gt;&lt;wsp:rsid wsp:val=&quot;00194550&quot;/&gt;&lt;wsp:rsid wsp:val=&quot;001947A7&quot;/&gt;&lt;wsp:rsid wsp:val=&quot;001949A6&quot;/&gt;&lt;wsp:rsid wsp:val=&quot;0019529C&quot;/&gt;&lt;wsp:rsid wsp:val=&quot;0019536E&quot;/&gt;&lt;wsp:rsid wsp:val=&quot;00195897&quot;/&gt;&lt;wsp:rsid wsp:val=&quot;00195A2B&quot;/&gt;&lt;wsp:rsid wsp:val=&quot;00196268&quot;/&gt;&lt;wsp:rsid wsp:val=&quot;00196346&quot;/&gt;&lt;wsp:rsid wsp:val=&quot;00196478&quot;/&gt;&lt;wsp:rsid wsp:val=&quot;001965D8&quot;/&gt;&lt;wsp:rsid wsp:val=&quot;001965E3&quot;/&gt;&lt;wsp:rsid wsp:val=&quot;00196929&quot;/&gt;&lt;wsp:rsid wsp:val=&quot;001969C5&quot;/&gt;&lt;wsp:rsid wsp:val=&quot;00197795&quot;/&gt;&lt;wsp:rsid wsp:val=&quot;001A03E7&quot;/&gt;&lt;wsp:rsid wsp:val=&quot;001A14B5&quot;/&gt;&lt;wsp:rsid wsp:val=&quot;001A1B76&quot;/&gt;&lt;wsp:rsid wsp:val=&quot;001A1BC0&quot;/&gt;&lt;wsp:rsid wsp:val=&quot;001A321F&quot;/&gt;&lt;wsp:rsid wsp:val=&quot;001A3BDC&quot;/&gt;&lt;wsp:rsid wsp:val=&quot;001A447F&quot;/&gt;&lt;wsp:rsid wsp:val=&quot;001A49F5&quot;/&gt;&lt;wsp:rsid wsp:val=&quot;001A4D3A&quot;/&gt;&lt;wsp:rsid wsp:val=&quot;001A53A7&quot;/&gt;&lt;wsp:rsid wsp:val=&quot;001A545A&quot;/&gt;&lt;wsp:rsid wsp:val=&quot;001A588C&quot;/&gt;&lt;wsp:rsid wsp:val=&quot;001A6533&quot;/&gt;&lt;wsp:rsid wsp:val=&quot;001A66F5&quot;/&gt;&lt;wsp:rsid wsp:val=&quot;001A6C77&quot;/&gt;&lt;wsp:rsid wsp:val=&quot;001A7069&quot;/&gt;&lt;wsp:rsid wsp:val=&quot;001A7F85&quot;/&gt;&lt;wsp:rsid wsp:val=&quot;001B0307&quot;/&gt;&lt;wsp:rsid wsp:val=&quot;001B0766&quot;/&gt;&lt;wsp:rsid wsp:val=&quot;001B0CF5&quot;/&gt;&lt;wsp:rsid wsp:val=&quot;001B109B&quot;/&gt;&lt;wsp:rsid wsp:val=&quot;001B19A8&quot;/&gt;&lt;wsp:rsid wsp:val=&quot;001B232A&quot;/&gt;&lt;wsp:rsid wsp:val=&quot;001B2442&quot;/&gt;&lt;wsp:rsid wsp:val=&quot;001B2ED2&quot;/&gt;&lt;wsp:rsid wsp:val=&quot;001B353A&quot;/&gt;&lt;wsp:rsid wsp:val=&quot;001B50B3&quot;/&gt;&lt;wsp:rsid wsp:val=&quot;001B5208&quot;/&gt;&lt;wsp:rsid wsp:val=&quot;001B5649&quot;/&gt;&lt;wsp:rsid wsp:val=&quot;001B5973&quot;/&gt;&lt;wsp:rsid wsp:val=&quot;001B59FF&quot;/&gt;&lt;wsp:rsid wsp:val=&quot;001B6F5D&quot;/&gt;&lt;wsp:rsid wsp:val=&quot;001B6F67&quot;/&gt;&lt;wsp:rsid wsp:val=&quot;001C07F8&quot;/&gt;&lt;wsp:rsid wsp:val=&quot;001C1D0F&quot;/&gt;&lt;wsp:rsid wsp:val=&quot;001C2030&quot;/&gt;&lt;wsp:rsid wsp:val=&quot;001C266D&quot;/&gt;&lt;wsp:rsid wsp:val=&quot;001C2C62&quot;/&gt;&lt;wsp:rsid wsp:val=&quot;001C2D8B&quot;/&gt;&lt;wsp:rsid wsp:val=&quot;001C3627&quot;/&gt;&lt;wsp:rsid wsp:val=&quot;001C403D&quot;/&gt;&lt;wsp:rsid wsp:val=&quot;001C4508&quot;/&gt;&lt;wsp:rsid wsp:val=&quot;001C4A3E&quot;/&gt;&lt;wsp:rsid wsp:val=&quot;001C4A7A&quot;/&gt;&lt;wsp:rsid wsp:val=&quot;001C51D0&quot;/&gt;&lt;wsp:rsid wsp:val=&quot;001C5595&quot;/&gt;&lt;wsp:rsid wsp:val=&quot;001C5C09&quot;/&gt;&lt;wsp:rsid wsp:val=&quot;001C5F65&quot;/&gt;&lt;wsp:rsid wsp:val=&quot;001C6C24&quot;/&gt;&lt;wsp:rsid wsp:val=&quot;001C6C28&quot;/&gt;&lt;wsp:rsid wsp:val=&quot;001C7115&quot;/&gt;&lt;wsp:rsid wsp:val=&quot;001C783C&quot;/&gt;&lt;wsp:rsid wsp:val=&quot;001D0179&quot;/&gt;&lt;wsp:rsid wsp:val=&quot;001D056B&quot;/&gt;&lt;wsp:rsid wsp:val=&quot;001D0659&quot;/&gt;&lt;wsp:rsid wsp:val=&quot;001D1517&quot;/&gt;&lt;wsp:rsid wsp:val=&quot;001D1523&quot;/&gt;&lt;wsp:rsid wsp:val=&quot;001D15A1&quot;/&gt;&lt;wsp:rsid wsp:val=&quot;001D1861&quot;/&gt;&lt;wsp:rsid wsp:val=&quot;001D21A6&quot;/&gt;&lt;wsp:rsid wsp:val=&quot;001D21C3&quot;/&gt;&lt;wsp:rsid wsp:val=&quot;001D2A55&quot;/&gt;&lt;wsp:rsid wsp:val=&quot;001D37DF&quot;/&gt;&lt;wsp:rsid wsp:val=&quot;001D455D&quot;/&gt;&lt;wsp:rsid wsp:val=&quot;001D57E0&quot;/&gt;&lt;wsp:rsid wsp:val=&quot;001D6025&quot;/&gt;&lt;wsp:rsid wsp:val=&quot;001D7365&quot;/&gt;&lt;wsp:rsid wsp:val=&quot;001D76D1&quot;/&gt;&lt;wsp:rsid wsp:val=&quot;001D7E4C&quot;/&gt;&lt;wsp:rsid wsp:val=&quot;001E06AB&quot;/&gt;&lt;wsp:rsid wsp:val=&quot;001E2AB4&quot;/&gt;&lt;wsp:rsid wsp:val=&quot;001E3713&quot;/&gt;&lt;wsp:rsid wsp:val=&quot;001E41E2&quot;/&gt;&lt;wsp:rsid wsp:val=&quot;001E447E&quot;/&gt;&lt;wsp:rsid wsp:val=&quot;001E4491&quot;/&gt;&lt;wsp:rsid wsp:val=&quot;001E4559&quot;/&gt;&lt;wsp:rsid wsp:val=&quot;001E4E6F&quot;/&gt;&lt;wsp:rsid wsp:val=&quot;001E58B8&quot;/&gt;&lt;wsp:rsid wsp:val=&quot;001E6594&quot;/&gt;&lt;wsp:rsid wsp:val=&quot;001E65C9&quot;/&gt;&lt;wsp:rsid wsp:val=&quot;001E6A44&quot;/&gt;&lt;wsp:rsid wsp:val=&quot;001E74C0&quot;/&gt;&lt;wsp:rsid wsp:val=&quot;001F02BF&quot;/&gt;&lt;wsp:rsid wsp:val=&quot;001F08AC&quot;/&gt;&lt;wsp:rsid wsp:val=&quot;001F0AA2&quot;/&gt;&lt;wsp:rsid wsp:val=&quot;001F137F&quot;/&gt;&lt;wsp:rsid wsp:val=&quot;001F3372&quot;/&gt;&lt;wsp:rsid wsp:val=&quot;001F4084&quot;/&gt;&lt;wsp:rsid wsp:val=&quot;001F4FE4&quot;/&gt;&lt;wsp:rsid wsp:val=&quot;001F66E3&quot;/&gt;&lt;wsp:rsid wsp:val=&quot;001F6B64&quot;/&gt;&lt;wsp:rsid wsp:val=&quot;001F7062&quot;/&gt;&lt;wsp:rsid wsp:val=&quot;001F785A&quot;/&gt;&lt;wsp:rsid wsp:val=&quot;001F7A5B&quot;/&gt;&lt;wsp:rsid wsp:val=&quot;00200171&quot;/&gt;&lt;wsp:rsid wsp:val=&quot;002009AA&quot;/&gt;&lt;wsp:rsid wsp:val=&quot;00200BFE&quot;/&gt;&lt;wsp:rsid wsp:val=&quot;00200FB6&quot;/&gt;&lt;wsp:rsid wsp:val=&quot;00201005&quot;/&gt;&lt;wsp:rsid wsp:val=&quot;00201032&quot;/&gt;&lt;wsp:rsid wsp:val=&quot;00201B85&quot;/&gt;&lt;wsp:rsid wsp:val=&quot;00201EBE&quot;/&gt;&lt;wsp:rsid wsp:val=&quot;0020262B&quot;/&gt;&lt;wsp:rsid wsp:val=&quot;00203028&quot;/&gt;&lt;wsp:rsid wsp:val=&quot;00203125&quot;/&gt;&lt;wsp:rsid wsp:val=&quot;002031F1&quot;/&gt;&lt;wsp:rsid wsp:val=&quot;00203EF6&quot;/&gt;&lt;wsp:rsid wsp:val=&quot;00204032&quot;/&gt;&lt;wsp:rsid wsp:val=&quot;002041E2&quot;/&gt;&lt;wsp:rsid wsp:val=&quot;002045C9&quot;/&gt;&lt;wsp:rsid wsp:val=&quot;00204A5B&quot;/&gt;&lt;wsp:rsid wsp:val=&quot;0020645D&quot;/&gt;&lt;wsp:rsid wsp:val=&quot;00206BB0&quot;/&gt;&lt;wsp:rsid wsp:val=&quot;00207EF9&quot;/&gt;&lt;wsp:rsid wsp:val=&quot;002101F5&quot;/&gt;&lt;wsp:rsid wsp:val=&quot;00210C42&quot;/&gt;&lt;wsp:rsid wsp:val=&quot;0021253A&quot;/&gt;&lt;wsp:rsid wsp:val=&quot;0021274D&quot;/&gt;&lt;wsp:rsid wsp:val=&quot;00212B05&quot;/&gt;&lt;wsp:rsid wsp:val=&quot;00213194&quot;/&gt;&lt;wsp:rsid wsp:val=&quot;00213229&quot;/&gt;&lt;wsp:rsid wsp:val=&quot;0021379C&quot;/&gt;&lt;wsp:rsid wsp:val=&quot;002138B9&quot;/&gt;&lt;wsp:rsid wsp:val=&quot;0021428C&quot;/&gt;&lt;wsp:rsid wsp:val=&quot;0021452B&quot;/&gt;&lt;wsp:rsid wsp:val=&quot;00216A89&quot;/&gt;&lt;wsp:rsid wsp:val=&quot;00217691&quot;/&gt;&lt;wsp:rsid wsp:val=&quot;00217B43&quot;/&gt;&lt;wsp:rsid wsp:val=&quot;00220EC9&quot;/&gt;&lt;wsp:rsid wsp:val=&quot;002213DE&quot;/&gt;&lt;wsp:rsid wsp:val=&quot;0022205E&quot;/&gt;&lt;wsp:rsid wsp:val=&quot;002220DA&quot;/&gt;&lt;wsp:rsid wsp:val=&quot;0022228A&quot;/&gt;&lt;wsp:rsid wsp:val=&quot;002225EC&quot;/&gt;&lt;wsp:rsid wsp:val=&quot;00222AAD&quot;/&gt;&lt;wsp:rsid wsp:val=&quot;00222B51&quot;/&gt;&lt;wsp:rsid wsp:val=&quot;0022398B&quot;/&gt;&lt;wsp:rsid wsp:val=&quot;00223FD4&quot;/&gt;&lt;wsp:rsid wsp:val=&quot;002256F6&quot;/&gt;&lt;wsp:rsid wsp:val=&quot;00226CF0&quot;/&gt;&lt;wsp:rsid wsp:val=&quot;002279A4&quot;/&gt;&lt;wsp:rsid wsp:val=&quot;00227ED1&quot;/&gt;&lt;wsp:rsid wsp:val=&quot;00230860&quot;/&gt;&lt;wsp:rsid wsp:val=&quot;0023098C&quot;/&gt;&lt;wsp:rsid wsp:val=&quot;002317F4&quot;/&gt;&lt;wsp:rsid wsp:val=&quot;002320A1&quot;/&gt;&lt;wsp:rsid wsp:val=&quot;0023214B&quot;/&gt;&lt;wsp:rsid wsp:val=&quot;00232464&quot;/&gt;&lt;wsp:rsid wsp:val=&quot;00232AA1&quot;/&gt;&lt;wsp:rsid wsp:val=&quot;00234571&quot;/&gt;&lt;wsp:rsid wsp:val=&quot;00235263&quot;/&gt;&lt;wsp:rsid wsp:val=&quot;0023539C&quot;/&gt;&lt;wsp:rsid wsp:val=&quot;00235843&quot;/&gt;&lt;wsp:rsid wsp:val=&quot;002359BB&quot;/&gt;&lt;wsp:rsid wsp:val=&quot;0023694E&quot;/&gt;&lt;wsp:rsid wsp:val=&quot;00237CD0&quot;/&gt;&lt;wsp:rsid wsp:val=&quot;00241660&quot;/&gt;&lt;wsp:rsid wsp:val=&quot;0024319E&quot;/&gt;&lt;wsp:rsid wsp:val=&quot;00243C5F&quot;/&gt;&lt;wsp:rsid wsp:val=&quot;00244658&quot;/&gt;&lt;wsp:rsid wsp:val=&quot;002449F1&quot;/&gt;&lt;wsp:rsid wsp:val=&quot;002450CF&quot;/&gt;&lt;wsp:rsid wsp:val=&quot;00245572&quot;/&gt;&lt;wsp:rsid wsp:val=&quot;002458A5&quot;/&gt;&lt;wsp:rsid wsp:val=&quot;00245C34&quot;/&gt;&lt;wsp:rsid wsp:val=&quot;00245F0A&quot;/&gt;&lt;wsp:rsid wsp:val=&quot;0024611E&quot;/&gt;&lt;wsp:rsid wsp:val=&quot;0024653A&quot;/&gt;&lt;wsp:rsid wsp:val=&quot;0024686D&quot;/&gt;&lt;wsp:rsid wsp:val=&quot;002472ED&quot;/&gt;&lt;wsp:rsid wsp:val=&quot;002476F6&quot;/&gt;&lt;wsp:rsid wsp:val=&quot;00251828&quot;/&gt;&lt;wsp:rsid wsp:val=&quot;0025211A&quot;/&gt;&lt;wsp:rsid wsp:val=&quot;00254DBE&quot;/&gt;&lt;wsp:rsid wsp:val=&quot;00254FAE&quot;/&gt;&lt;wsp:rsid wsp:val=&quot;00256308&quot;/&gt;&lt;wsp:rsid wsp:val=&quot;002563A5&quot;/&gt;&lt;wsp:rsid wsp:val=&quot;00256B49&quot;/&gt;&lt;wsp:rsid wsp:val=&quot;002572DC&quot;/&gt;&lt;wsp:rsid wsp:val=&quot;002573C0&quot;/&gt;&lt;wsp:rsid wsp:val=&quot;002578A5&quot;/&gt;&lt;wsp:rsid wsp:val=&quot;00257A13&quot;/&gt;&lt;wsp:rsid wsp:val=&quot;00257C5E&quot;/&gt;&lt;wsp:rsid wsp:val=&quot;00260197&quot;/&gt;&lt;wsp:rsid wsp:val=&quot;002612ED&quot;/&gt;&lt;wsp:rsid wsp:val=&quot;00261C0C&quot;/&gt;&lt;wsp:rsid wsp:val=&quot;00261E74&quot;/&gt;&lt;wsp:rsid wsp:val=&quot;00262668&quot;/&gt;&lt;wsp:rsid wsp:val=&quot;002627B2&quot;/&gt;&lt;wsp:rsid wsp:val=&quot;00263125&quot;/&gt;&lt;wsp:rsid wsp:val=&quot;00263531&quot;/&gt;&lt;wsp:rsid wsp:val=&quot;00263DAA&quot;/&gt;&lt;wsp:rsid wsp:val=&quot;002644BA&quot;/&gt;&lt;wsp:rsid wsp:val=&quot;00264537&quot;/&gt;&lt;wsp:rsid wsp:val=&quot;0026504D&quot;/&gt;&lt;wsp:rsid wsp:val=&quot;002656D1&quot;/&gt;&lt;wsp:rsid wsp:val=&quot;00266349&quot;/&gt;&lt;wsp:rsid wsp:val=&quot;002672F8&quot;/&gt;&lt;wsp:rsid wsp:val=&quot;002674AE&quot;/&gt;&lt;wsp:rsid wsp:val=&quot;002711C4&quot;/&gt;&lt;wsp:rsid wsp:val=&quot;00272097&quot;/&gt;&lt;wsp:rsid wsp:val=&quot;00273905&quot;/&gt;&lt;wsp:rsid wsp:val=&quot;0027392B&quot;/&gt;&lt;wsp:rsid wsp:val=&quot;00273B84&quot;/&gt;&lt;wsp:rsid wsp:val=&quot;00273E2F&quot;/&gt;&lt;wsp:rsid wsp:val=&quot;00274369&quot;/&gt;&lt;wsp:rsid wsp:val=&quot;002744B3&quot;/&gt;&lt;wsp:rsid wsp:val=&quot;00274555&quot;/&gt;&lt;wsp:rsid wsp:val=&quot;00274A90&quot;/&gt;&lt;wsp:rsid wsp:val=&quot;00275861&quot;/&gt;&lt;wsp:rsid wsp:val=&quot;002762CD&quot;/&gt;&lt;wsp:rsid wsp:val=&quot;00276661&quot;/&gt;&lt;wsp:rsid wsp:val=&quot;00276992&quot;/&gt;&lt;wsp:rsid wsp:val=&quot;0027718B&quot;/&gt;&lt;wsp:rsid wsp:val=&quot;00277D38&quot;/&gt;&lt;wsp:rsid wsp:val=&quot;00280472&quot;/&gt;&lt;wsp:rsid wsp:val=&quot;002804B9&quot;/&gt;&lt;wsp:rsid wsp:val=&quot;00281320&quot;/&gt;&lt;wsp:rsid wsp:val=&quot;00281C9E&quot;/&gt;&lt;wsp:rsid wsp:val=&quot;002823F0&quot;/&gt;&lt;wsp:rsid wsp:val=&quot;002825DE&quot;/&gt;&lt;wsp:rsid wsp:val=&quot;0028297A&quot;/&gt;&lt;wsp:rsid wsp:val=&quot;00282BC7&quot;/&gt;&lt;wsp:rsid wsp:val=&quot;00282BEB&quot;/&gt;&lt;wsp:rsid wsp:val=&quot;002830CB&quot;/&gt;&lt;wsp:rsid wsp:val=&quot;00284649&quot;/&gt;&lt;wsp:rsid wsp:val=&quot;00285C9B&quot;/&gt;&lt;wsp:rsid wsp:val=&quot;00287E3A&quot;/&gt;&lt;wsp:rsid wsp:val=&quot;0029159C&quot;/&gt;&lt;wsp:rsid wsp:val=&quot;00291936&quot;/&gt;&lt;wsp:rsid wsp:val=&quot;00291B09&quot;/&gt;&lt;wsp:rsid wsp:val=&quot;00291BC2&quot;/&gt;&lt;wsp:rsid wsp:val=&quot;0029212F&quot;/&gt;&lt;wsp:rsid wsp:val=&quot;00292933&quot;/&gt;&lt;wsp:rsid wsp:val=&quot;00292C4D&quot;/&gt;&lt;wsp:rsid wsp:val=&quot;00293281&quot;/&gt;&lt;wsp:rsid wsp:val=&quot;00294AA3&quot;/&gt;&lt;wsp:rsid wsp:val=&quot;00294CD4&quot;/&gt;&lt;wsp:rsid wsp:val=&quot;00295C81&quot;/&gt;&lt;wsp:rsid wsp:val=&quot;00295FA1&quot;/&gt;&lt;wsp:rsid wsp:val=&quot;00296127&quot;/&gt;&lt;wsp:rsid wsp:val=&quot;00296348&quot;/&gt;&lt;wsp:rsid wsp:val=&quot;00296971&quot;/&gt;&lt;wsp:rsid wsp:val=&quot;00296EE9&quot;/&gt;&lt;wsp:rsid wsp:val=&quot;00297247&quot;/&gt;&lt;wsp:rsid wsp:val=&quot;002A0162&quot;/&gt;&lt;wsp:rsid wsp:val=&quot;002A0750&quot;/&gt;&lt;wsp:rsid wsp:val=&quot;002A09CB&quot;/&gt;&lt;wsp:rsid wsp:val=&quot;002A0B88&quot;/&gt;&lt;wsp:rsid wsp:val=&quot;002A2159&quot;/&gt;&lt;wsp:rsid wsp:val=&quot;002A2EB5&quot;/&gt;&lt;wsp:rsid wsp:val=&quot;002A3189&quot;/&gt;&lt;wsp:rsid wsp:val=&quot;002A31D9&quot;/&gt;&lt;wsp:rsid wsp:val=&quot;002A4061&quot;/&gt;&lt;wsp:rsid wsp:val=&quot;002A42C0&quot;/&gt;&lt;wsp:rsid wsp:val=&quot;002A6813&quot;/&gt;&lt;wsp:rsid wsp:val=&quot;002A6F05&quot;/&gt;&lt;wsp:rsid wsp:val=&quot;002A7F98&quot;/&gt;&lt;wsp:rsid wsp:val=&quot;002B0E2B&quot;/&gt;&lt;wsp:rsid wsp:val=&quot;002B0F88&quot;/&gt;&lt;wsp:rsid wsp:val=&quot;002B1356&quot;/&gt;&lt;wsp:rsid wsp:val=&quot;002B1876&quot;/&gt;&lt;wsp:rsid wsp:val=&quot;002B2F3E&quot;/&gt;&lt;wsp:rsid wsp:val=&quot;002B3508&quot;/&gt;&lt;wsp:rsid wsp:val=&quot;002B3539&quot;/&gt;&lt;wsp:rsid wsp:val=&quot;002B4740&quot;/&gt;&lt;wsp:rsid wsp:val=&quot;002B4B38&quot;/&gt;&lt;wsp:rsid wsp:val=&quot;002B4EED&quot;/&gt;&lt;wsp:rsid wsp:val=&quot;002B4F0B&quot;/&gt;&lt;wsp:rsid wsp:val=&quot;002B4F64&quot;/&gt;&lt;wsp:rsid wsp:val=&quot;002B6400&quot;/&gt;&lt;wsp:rsid wsp:val=&quot;002B7909&quot;/&gt;&lt;wsp:rsid wsp:val=&quot;002C089F&quot;/&gt;&lt;wsp:rsid wsp:val=&quot;002C0F83&quot;/&gt;&lt;wsp:rsid wsp:val=&quot;002C13D2&quot;/&gt;&lt;wsp:rsid wsp:val=&quot;002C200E&quot;/&gt;&lt;wsp:rsid wsp:val=&quot;002C24F0&quot;/&gt;&lt;wsp:rsid wsp:val=&quot;002C2ADD&quot;/&gt;&lt;wsp:rsid wsp:val=&quot;002C42D7&quot;/&gt;&lt;wsp:rsid wsp:val=&quot;002C448D&quot;/&gt;&lt;wsp:rsid wsp:val=&quot;002C46D3&quot;/&gt;&lt;wsp:rsid wsp:val=&quot;002C4BF1&quot;/&gt;&lt;wsp:rsid wsp:val=&quot;002C5D52&quot;/&gt;&lt;wsp:rsid wsp:val=&quot;002C697F&quot;/&gt;&lt;wsp:rsid wsp:val=&quot;002C6DCB&quot;/&gt;&lt;wsp:rsid wsp:val=&quot;002D0283&quot;/&gt;&lt;wsp:rsid wsp:val=&quot;002D0728&quot;/&gt;&lt;wsp:rsid wsp:val=&quot;002D22C0&quot;/&gt;&lt;wsp:rsid wsp:val=&quot;002D27E2&quot;/&gt;&lt;wsp:rsid wsp:val=&quot;002D391F&quot;/&gt;&lt;wsp:rsid wsp:val=&quot;002D4819&quot;/&gt;&lt;wsp:rsid wsp:val=&quot;002D4E98&quot;/&gt;&lt;wsp:rsid wsp:val=&quot;002D5065&quot;/&gt;&lt;wsp:rsid wsp:val=&quot;002D52AA&quot;/&gt;&lt;wsp:rsid wsp:val=&quot;002D5477&quot;/&gt;&lt;wsp:rsid wsp:val=&quot;002D622E&quot;/&gt;&lt;wsp:rsid wsp:val=&quot;002D6562&quot;/&gt;&lt;wsp:rsid wsp:val=&quot;002D66F9&quot;/&gt;&lt;wsp:rsid wsp:val=&quot;002D6869&quot;/&gt;&lt;wsp:rsid wsp:val=&quot;002D7B70&quot;/&gt;&lt;wsp:rsid wsp:val=&quot;002E0917&quot;/&gt;&lt;wsp:rsid wsp:val=&quot;002E2458&quot;/&gt;&lt;wsp:rsid wsp:val=&quot;002E2C36&quot;/&gt;&lt;wsp:rsid wsp:val=&quot;002E319F&quot;/&gt;&lt;wsp:rsid wsp:val=&quot;002E44CA&quot;/&gt;&lt;wsp:rsid wsp:val=&quot;002E4E6D&quot;/&gt;&lt;wsp:rsid wsp:val=&quot;002E60B2&quot;/&gt;&lt;wsp:rsid wsp:val=&quot;002E72E9&quot;/&gt;&lt;wsp:rsid wsp:val=&quot;002F0E33&quot;/&gt;&lt;wsp:rsid wsp:val=&quot;002F154E&quot;/&gt;&lt;wsp:rsid wsp:val=&quot;002F2225&quot;/&gt;&lt;wsp:rsid wsp:val=&quot;002F22AA&quot;/&gt;&lt;wsp:rsid wsp:val=&quot;002F2FE8&quot;/&gt;&lt;wsp:rsid wsp:val=&quot;002F3251&quot;/&gt;&lt;wsp:rsid wsp:val=&quot;002F4E9E&quot;/&gt;&lt;wsp:rsid wsp:val=&quot;002F5DED&quot;/&gt;&lt;wsp:rsid wsp:val=&quot;002F687A&quot;/&gt;&lt;wsp:rsid wsp:val=&quot;002F6D8C&quot;/&gt;&lt;wsp:rsid wsp:val=&quot;002F73D9&quot;/&gt;&lt;wsp:rsid wsp:val=&quot;002F7494&quot;/&gt;&lt;wsp:rsid wsp:val=&quot;0030069B&quot;/&gt;&lt;wsp:rsid wsp:val=&quot;003021E6&quot;/&gt;&lt;wsp:rsid wsp:val=&quot;00304477&quot;/&gt;&lt;wsp:rsid wsp:val=&quot;00304A63&quot;/&gt;&lt;wsp:rsid wsp:val=&quot;00304F9C&quot;/&gt;&lt;wsp:rsid wsp:val=&quot;00305222&quot;/&gt;&lt;wsp:rsid wsp:val=&quot;00305DC9&quot;/&gt;&lt;wsp:rsid wsp:val=&quot;0030693E&quot;/&gt;&lt;wsp:rsid wsp:val=&quot;003105CC&quot;/&gt;&lt;wsp:rsid wsp:val=&quot;00311227&quot;/&gt;&lt;wsp:rsid wsp:val=&quot;003120FD&quot;/&gt;&lt;wsp:rsid wsp:val=&quot;00312CCD&quot;/&gt;&lt;wsp:rsid wsp:val=&quot;00312DE8&quot;/&gt;&lt;wsp:rsid wsp:val=&quot;00312EC1&quot;/&gt;&lt;wsp:rsid wsp:val=&quot;00312EF3&quot;/&gt;&lt;wsp:rsid wsp:val=&quot;00313A22&quot;/&gt;&lt;wsp:rsid wsp:val=&quot;00313DD8&quot;/&gt;&lt;wsp:rsid wsp:val=&quot;00313F73&quot;/&gt;&lt;wsp:rsid wsp:val=&quot;00313F94&quot;/&gt;&lt;wsp:rsid wsp:val=&quot;00314E4C&quot;/&gt;&lt;wsp:rsid wsp:val=&quot;00314E75&quot;/&gt;&lt;wsp:rsid wsp:val=&quot;00315049&quot;/&gt;&lt;wsp:rsid wsp:val=&quot;00315384&quot;/&gt;&lt;wsp:rsid wsp:val=&quot;00315520&quot;/&gt;&lt;wsp:rsid wsp:val=&quot;003156EC&quot;/&gt;&lt;wsp:rsid wsp:val=&quot;00315A62&quot;/&gt;&lt;wsp:rsid wsp:val=&quot;003161D2&quot;/&gt;&lt;wsp:rsid wsp:val=&quot;0031779E&quot;/&gt;&lt;wsp:rsid wsp:val=&quot;00317A0A&quot;/&gt;&lt;wsp:rsid wsp:val=&quot;00321554&quot;/&gt;&lt;wsp:rsid wsp:val=&quot;003219C5&quot;/&gt;&lt;wsp:rsid wsp:val=&quot;0032215F&quot;/&gt;&lt;wsp:rsid wsp:val=&quot;003222CB&quot;/&gt;&lt;wsp:rsid wsp:val=&quot;0032374A&quot;/&gt;&lt;wsp:rsid wsp:val=&quot;003238F6&quot;/&gt;&lt;wsp:rsid wsp:val=&quot;003264AC&quot;/&gt;&lt;wsp:rsid wsp:val=&quot;00326ACC&quot;/&gt;&lt;wsp:rsid wsp:val=&quot;003270D3&quot;/&gt;&lt;wsp:rsid wsp:val=&quot;00330180&quot;/&gt;&lt;wsp:rsid wsp:val=&quot;0033033F&quot;/&gt;&lt;wsp:rsid wsp:val=&quot;003313DF&quot;/&gt;&lt;wsp:rsid wsp:val=&quot;00333D2D&quot;/&gt;&lt;wsp:rsid wsp:val=&quot;00334EE8&quot;/&gt;&lt;wsp:rsid wsp:val=&quot;00335BDA&quot;/&gt;&lt;wsp:rsid wsp:val=&quot;00335E52&quot;/&gt;&lt;wsp:rsid wsp:val=&quot;00336650&quot;/&gt;&lt;wsp:rsid wsp:val=&quot;0033720B&quot;/&gt;&lt;wsp:rsid wsp:val=&quot;00340721&quot;/&gt;&lt;wsp:rsid wsp:val=&quot;00340DC9&quot;/&gt;&lt;wsp:rsid wsp:val=&quot;00341015&quot;/&gt;&lt;wsp:rsid wsp:val=&quot;00341E03&quot;/&gt;&lt;wsp:rsid wsp:val=&quot;00342BFF&quot;/&gt;&lt;wsp:rsid wsp:val=&quot;00343431&quot;/&gt;&lt;wsp:rsid wsp:val=&quot;00344945&quot;/&gt;&lt;wsp:rsid wsp:val=&quot;00344D25&quot;/&gt;&lt;wsp:rsid wsp:val=&quot;003453E0&quot;/&gt;&lt;wsp:rsid wsp:val=&quot;003466A2&quot;/&gt;&lt;wsp:rsid wsp:val=&quot;0034686C&quot;/&gt;&lt;wsp:rsid wsp:val=&quot;003505D5&quot;/&gt;&lt;wsp:rsid wsp:val=&quot;00351966&quot;/&gt;&lt;wsp:rsid wsp:val=&quot;00351FB6&quot;/&gt;&lt;wsp:rsid wsp:val=&quot;003532FA&quot;/&gt;&lt;wsp:rsid wsp:val=&quot;00354F62&quot;/&gt;&lt;wsp:rsid wsp:val=&quot;00355DF9&quot;/&gt;&lt;wsp:rsid wsp:val=&quot;00355E07&quot;/&gt;&lt;wsp:rsid wsp:val=&quot;00356252&quot;/&gt;&lt;wsp:rsid wsp:val=&quot;00356520&quot;/&gt;&lt;wsp:rsid wsp:val=&quot;00356733&quot;/&gt;&lt;wsp:rsid wsp:val=&quot;0036029A&quot;/&gt;&lt;wsp:rsid wsp:val=&quot;0036111C&quot;/&gt;&lt;wsp:rsid wsp:val=&quot;00361778&quot;/&gt;&lt;wsp:rsid wsp:val=&quot;003623B1&quot;/&gt;&lt;wsp:rsid wsp:val=&quot;00362913&quot;/&gt;&lt;wsp:rsid wsp:val=&quot;0036380B&quot;/&gt;&lt;wsp:rsid wsp:val=&quot;00364266&quot;/&gt;&lt;wsp:rsid wsp:val=&quot;00364A9E&quot;/&gt;&lt;wsp:rsid wsp:val=&quot;003675A6&quot;/&gt;&lt;wsp:rsid wsp:val=&quot;00367927&quot;/&gt;&lt;wsp:rsid wsp:val=&quot;00367A8B&quot;/&gt;&lt;wsp:rsid wsp:val=&quot;00370EA4&quot;/&gt;&lt;wsp:rsid wsp:val=&quot;00371E8D&quot;/&gt;&lt;wsp:rsid wsp:val=&quot;00374BBE&quot;/&gt;&lt;wsp:rsid wsp:val=&quot;003752BC&quot;/&gt;&lt;wsp:rsid wsp:val=&quot;00375A28&quot;/&gt;&lt;wsp:rsid wsp:val=&quot;0037618E&quot;/&gt;&lt;wsp:rsid wsp:val=&quot;00376643&quot;/&gt;&lt;wsp:rsid wsp:val=&quot;00377498&quot;/&gt;&lt;wsp:rsid wsp:val=&quot;00377A84&quot;/&gt;&lt;wsp:rsid wsp:val=&quot;003803CD&quot;/&gt;&lt;wsp:rsid wsp:val=&quot;00380840&quot;/&gt;&lt;wsp:rsid wsp:val=&quot;003809D1&quot;/&gt;&lt;wsp:rsid wsp:val=&quot;00381272&quot;/&gt;&lt;wsp:rsid wsp:val=&quot;003813E9&quot;/&gt;&lt;wsp:rsid wsp:val=&quot;00381DC1&quot;/&gt;&lt;wsp:rsid wsp:val=&quot;00382409&quot;/&gt;&lt;wsp:rsid wsp:val=&quot;00382710&quot;/&gt;&lt;wsp:rsid wsp:val=&quot;00383783&quot;/&gt;&lt;wsp:rsid wsp:val=&quot;00383A7A&quot;/&gt;&lt;wsp:rsid wsp:val=&quot;00384529&quot;/&gt;&lt;wsp:rsid wsp:val=&quot;003846FF&quot;/&gt;&lt;wsp:rsid wsp:val=&quot;00384C72&quot;/&gt;&lt;wsp:rsid wsp:val=&quot;0038552F&quot;/&gt;&lt;wsp:rsid wsp:val=&quot;00386B51&quot;/&gt;&lt;wsp:rsid wsp:val=&quot;00386C17&quot;/&gt;&lt;wsp:rsid wsp:val=&quot;003871FA&quot;/&gt;&lt;wsp:rsid wsp:val=&quot;00387942&quot;/&gt;&lt;wsp:rsid wsp:val=&quot;00387C2F&quot;/&gt;&lt;wsp:rsid wsp:val=&quot;0039059D&quot;/&gt;&lt;wsp:rsid wsp:val=&quot;00390944&quot;/&gt;&lt;wsp:rsid wsp:val=&quot;00390A31&quot;/&gt;&lt;wsp:rsid wsp:val=&quot;00390FD5&quot;/&gt;&lt;wsp:rsid wsp:val=&quot;00391FEA&quot;/&gt;&lt;wsp:rsid wsp:val=&quot;00392610&quot;/&gt;&lt;wsp:rsid wsp:val=&quot;00392F89&quot;/&gt;&lt;wsp:rsid wsp:val=&quot;00393B04&quot;/&gt;&lt;wsp:rsid wsp:val=&quot;003946A6&quot;/&gt;&lt;wsp:rsid wsp:val=&quot;00395509&quot;/&gt;&lt;wsp:rsid wsp:val=&quot;0039660F&quot;/&gt;&lt;wsp:rsid wsp:val=&quot;003978CB&quot;/&gt;&lt;wsp:rsid wsp:val=&quot;00397B4A&quot;/&gt;&lt;wsp:rsid wsp:val=&quot;003A0029&quot;/&gt;&lt;wsp:rsid wsp:val=&quot;003A04EC&quot;/&gt;&lt;wsp:rsid wsp:val=&quot;003A0BA5&quot;/&gt;&lt;wsp:rsid wsp:val=&quot;003A123D&quot;/&gt;&lt;wsp:rsid wsp:val=&quot;003A1792&quot;/&gt;&lt;wsp:rsid wsp:val=&quot;003A21F9&quot;/&gt;&lt;wsp:rsid wsp:val=&quot;003A2689&quot;/&gt;&lt;wsp:rsid wsp:val=&quot;003A2A96&quot;/&gt;&lt;wsp:rsid wsp:val=&quot;003A2BE3&quot;/&gt;&lt;wsp:rsid wsp:val=&quot;003A2C6B&quot;/&gt;&lt;wsp:rsid wsp:val=&quot;003A383C&quot;/&gt;&lt;wsp:rsid wsp:val=&quot;003A3C1B&quot;/&gt;&lt;wsp:rsid wsp:val=&quot;003A3F47&quot;/&gt;&lt;wsp:rsid wsp:val=&quot;003A425C&quot;/&gt;&lt;wsp:rsid wsp:val=&quot;003A5266&quot;/&gt;&lt;wsp:rsid wsp:val=&quot;003A52A2&quot;/&gt;&lt;wsp:rsid wsp:val=&quot;003A5B14&quot;/&gt;&lt;wsp:rsid wsp:val=&quot;003A5B4F&quot;/&gt;&lt;wsp:rsid wsp:val=&quot;003A602E&quot;/&gt;&lt;wsp:rsid wsp:val=&quot;003A6742&quot;/&gt;&lt;wsp:rsid wsp:val=&quot;003A7072&quot;/&gt;&lt;wsp:rsid wsp:val=&quot;003A721B&quot;/&gt;&lt;wsp:rsid wsp:val=&quot;003B048D&quot;/&gt;&lt;wsp:rsid wsp:val=&quot;003B066A&quot;/&gt;&lt;wsp:rsid wsp:val=&quot;003B0F1E&quot;/&gt;&lt;wsp:rsid wsp:val=&quot;003B14F4&quot;/&gt;&lt;wsp:rsid wsp:val=&quot;003B179E&quot;/&gt;&lt;wsp:rsid wsp:val=&quot;003B3576&quot;/&gt;&lt;wsp:rsid wsp:val=&quot;003B38BC&quot;/&gt;&lt;wsp:rsid wsp:val=&quot;003B39D5&quot;/&gt;&lt;wsp:rsid wsp:val=&quot;003B3D00&quot;/&gt;&lt;wsp:rsid wsp:val=&quot;003B46AA&quot;/&gt;&lt;wsp:rsid wsp:val=&quot;003B4AA1&quot;/&gt;&lt;wsp:rsid wsp:val=&quot;003B4C54&quot;/&gt;&lt;wsp:rsid wsp:val=&quot;003B68DB&quot;/&gt;&lt;wsp:rsid wsp:val=&quot;003B7B7C&quot;/&gt;&lt;wsp:rsid wsp:val=&quot;003C027B&quot;/&gt;&lt;wsp:rsid wsp:val=&quot;003C1939&quot;/&gt;&lt;wsp:rsid wsp:val=&quot;003C2083&quot;/&gt;&lt;wsp:rsid wsp:val=&quot;003C2486&quot;/&gt;&lt;wsp:rsid wsp:val=&quot;003C30F5&quot;/&gt;&lt;wsp:rsid wsp:val=&quot;003C321B&quot;/&gt;&lt;wsp:rsid wsp:val=&quot;003C4178&quot;/&gt;&lt;wsp:rsid wsp:val=&quot;003C5327&quot;/&gt;&lt;wsp:rsid wsp:val=&quot;003C6386&quot;/&gt;&lt;wsp:rsid wsp:val=&quot;003C7816&quot;/&gt;&lt;wsp:rsid wsp:val=&quot;003C79B2&quot;/&gt;&lt;wsp:rsid wsp:val=&quot;003C7E5A&quot;/&gt;&lt;wsp:rsid wsp:val=&quot;003D11B9&quot;/&gt;&lt;wsp:rsid wsp:val=&quot;003D16BA&quot;/&gt;&lt;wsp:rsid wsp:val=&quot;003D4CBE&quot;/&gt;&lt;wsp:rsid wsp:val=&quot;003D4D70&quot;/&gt;&lt;wsp:rsid wsp:val=&quot;003D50D8&quot;/&gt;&lt;wsp:rsid wsp:val=&quot;003D52D4&quot;/&gt;&lt;wsp:rsid wsp:val=&quot;003D61AE&quot;/&gt;&lt;wsp:rsid wsp:val=&quot;003D6743&quot;/&gt;&lt;wsp:rsid wsp:val=&quot;003D67D0&quot;/&gt;&lt;wsp:rsid wsp:val=&quot;003D6B35&quot;/&gt;&lt;wsp:rsid wsp:val=&quot;003D7B3D&quot;/&gt;&lt;wsp:rsid wsp:val=&quot;003E0067&quot;/&gt;&lt;wsp:rsid wsp:val=&quot;003E009F&quot;/&gt;&lt;wsp:rsid wsp:val=&quot;003E0131&quot;/&gt;&lt;wsp:rsid wsp:val=&quot;003E0196&quot;/&gt;&lt;wsp:rsid wsp:val=&quot;003E0CFF&quot;/&gt;&lt;wsp:rsid wsp:val=&quot;003E1271&quot;/&gt;&lt;wsp:rsid wsp:val=&quot;003E1B34&quot;/&gt;&lt;wsp:rsid wsp:val=&quot;003E2C8D&quot;/&gt;&lt;wsp:rsid wsp:val=&quot;003E33DB&quot;/&gt;&lt;wsp:rsid wsp:val=&quot;003E39F3&quot;/&gt;&lt;wsp:rsid wsp:val=&quot;003E431F&quot;/&gt;&lt;wsp:rsid wsp:val=&quot;003E4A3D&quot;/&gt;&lt;wsp:rsid wsp:val=&quot;003E4F41&quot;/&gt;&lt;wsp:rsid wsp:val=&quot;003E5160&quot;/&gt;&lt;wsp:rsid wsp:val=&quot;003E5A9D&quot;/&gt;&lt;wsp:rsid wsp:val=&quot;003E64BD&quot;/&gt;&lt;wsp:rsid wsp:val=&quot;003E6732&quot;/&gt;&lt;wsp:rsid wsp:val=&quot;003E79AC&quot;/&gt;&lt;wsp:rsid wsp:val=&quot;003F026F&quot;/&gt;&lt;wsp:rsid wsp:val=&quot;003F02F0&quot;/&gt;&lt;wsp:rsid wsp:val=&quot;003F038B&quot;/&gt;&lt;wsp:rsid wsp:val=&quot;003F0C31&quot;/&gt;&lt;wsp:rsid wsp:val=&quot;003F0D10&quot;/&gt;&lt;wsp:rsid wsp:val=&quot;003F1169&quot;/&gt;&lt;wsp:rsid wsp:val=&quot;003F271C&quot;/&gt;&lt;wsp:rsid wsp:val=&quot;003F2A9B&quot;/&gt;&lt;wsp:rsid wsp:val=&quot;003F2BAE&quot;/&gt;&lt;wsp:rsid wsp:val=&quot;003F2EF1&quot;/&gt;&lt;wsp:rsid wsp:val=&quot;003F2FCE&quot;/&gt;&lt;wsp:rsid wsp:val=&quot;003F3430&quot;/&gt;&lt;wsp:rsid wsp:val=&quot;003F3544&quot;/&gt;&lt;wsp:rsid wsp:val=&quot;003F49E6&quot;/&gt;&lt;wsp:rsid wsp:val=&quot;003F4CDB&quot;/&gt;&lt;wsp:rsid wsp:val=&quot;003F5488&quot;/&gt;&lt;wsp:rsid wsp:val=&quot;003F564C&quot;/&gt;&lt;wsp:rsid wsp:val=&quot;003F6326&quot;/&gt;&lt;wsp:rsid wsp:val=&quot;003F77AA&quot;/&gt;&lt;wsp:rsid wsp:val=&quot;0040016C&quot;/&gt;&lt;wsp:rsid wsp:val=&quot;00400EBC&quot;/&gt;&lt;wsp:rsid wsp:val=&quot;00401666&quot;/&gt;&lt;wsp:rsid wsp:val=&quot;00402742&quot;/&gt;&lt;wsp:rsid wsp:val=&quot;00403C0B&quot;/&gt;&lt;wsp:rsid wsp:val=&quot;00404A8D&quot;/&gt;&lt;wsp:rsid wsp:val=&quot;004057C1&quot;/&gt;&lt;wsp:rsid wsp:val=&quot;00410105&quot;/&gt;&lt;wsp:rsid wsp:val=&quot;00410A84&quot;/&gt;&lt;wsp:rsid wsp:val=&quot;00411D30&quot;/&gt;&lt;wsp:rsid wsp:val=&quot;004149D3&quot;/&gt;&lt;wsp:rsid wsp:val=&quot;00414C6F&quot;/&gt;&lt;wsp:rsid wsp:val=&quot;00415922&quot;/&gt;&lt;wsp:rsid wsp:val=&quot;00415C26&quot;/&gt;&lt;wsp:rsid wsp:val=&quot;004212CE&quot;/&gt;&lt;wsp:rsid wsp:val=&quot;0042155D&quot;/&gt;&lt;wsp:rsid wsp:val=&quot;004219E3&quot;/&gt;&lt;wsp:rsid wsp:val=&quot;00421D42&quot;/&gt;&lt;wsp:rsid wsp:val=&quot;0042353A&quot;/&gt;&lt;wsp:rsid wsp:val=&quot;00423797&quot;/&gt;&lt;wsp:rsid wsp:val=&quot;00424141&quot;/&gt;&lt;wsp:rsid wsp:val=&quot;004243E6&quot;/&gt;&lt;wsp:rsid wsp:val=&quot;0042458D&quot;/&gt;&lt;wsp:rsid wsp:val=&quot;004249BF&quot;/&gt;&lt;wsp:rsid wsp:val=&quot;00425C29&quot;/&gt;&lt;wsp:rsid wsp:val=&quot;004265F2&quot;/&gt;&lt;wsp:rsid wsp:val=&quot;00426BF0&quot;/&gt;&lt;wsp:rsid wsp:val=&quot;00426CC5&quot;/&gt;&lt;wsp:rsid wsp:val=&quot;004271CA&quot;/&gt;&lt;wsp:rsid wsp:val=&quot;004275EA&quot;/&gt;&lt;wsp:rsid wsp:val=&quot;00427C00&quot;/&gt;&lt;wsp:rsid wsp:val=&quot;00430B69&quot;/&gt;&lt;wsp:rsid wsp:val=&quot;00431437&quot;/&gt;&lt;wsp:rsid wsp:val=&quot;0043186E&quot;/&gt;&lt;wsp:rsid wsp:val=&quot;00431AA3&quot;/&gt;&lt;wsp:rsid wsp:val=&quot;00433331&quot;/&gt;&lt;wsp:rsid wsp:val=&quot;004343C1&quot;/&gt;&lt;wsp:rsid wsp:val=&quot;00435F25&quot;/&gt;&lt;wsp:rsid wsp:val=&quot;00436830&quot;/&gt;&lt;wsp:rsid wsp:val=&quot;00436942&quot;/&gt;&lt;wsp:rsid wsp:val=&quot;0043696B&quot;/&gt;&lt;wsp:rsid wsp:val=&quot;00436A3F&quot;/&gt;&lt;wsp:rsid wsp:val=&quot;00437311&quot;/&gt;&lt;wsp:rsid wsp:val=&quot;004379A3&quot;/&gt;&lt;wsp:rsid wsp:val=&quot;004404AC&quot;/&gt;&lt;wsp:rsid wsp:val=&quot;0044121D&quot;/&gt;&lt;wsp:rsid wsp:val=&quot;0044130C&quot;/&gt;&lt;wsp:rsid wsp:val=&quot;00441710&quot;/&gt;&lt;wsp:rsid wsp:val=&quot;004420CD&quot;/&gt;&lt;wsp:rsid wsp:val=&quot;004421A3&quot;/&gt;&lt;wsp:rsid wsp:val=&quot;00442CCE&quot;/&gt;&lt;wsp:rsid wsp:val=&quot;00443E7E&quot;/&gt;&lt;wsp:rsid wsp:val=&quot;00444CEF&quot;/&gt;&lt;wsp:rsid wsp:val=&quot;004452CF&quot;/&gt;&lt;wsp:rsid wsp:val=&quot;00445E9D&quot;/&gt;&lt;wsp:rsid wsp:val=&quot;00445FD9&quot;/&gt;&lt;wsp:rsid wsp:val=&quot;00446905&quot;/&gt;&lt;wsp:rsid wsp:val=&quot;00446BFB&quot;/&gt;&lt;wsp:rsid wsp:val=&quot;00446DBC&quot;/&gt;&lt;wsp:rsid wsp:val=&quot;00446F0D&quot;/&gt;&lt;wsp:rsid wsp:val=&quot;004478AD&quot;/&gt;&lt;wsp:rsid wsp:val=&quot;00447B96&quot;/&gt;&lt;wsp:rsid wsp:val=&quot;0045021D&quot;/&gt;&lt;wsp:rsid wsp:val=&quot;004519B2&quot;/&gt;&lt;wsp:rsid wsp:val=&quot;004526CE&quot;/&gt;&lt;wsp:rsid wsp:val=&quot;0045376F&quot;/&gt;&lt;wsp:rsid wsp:val=&quot;0045454C&quot;/&gt;&lt;wsp:rsid wsp:val=&quot;00454B3B&quot;/&gt;&lt;wsp:rsid wsp:val=&quot;00454B48&quot;/&gt;&lt;wsp:rsid wsp:val=&quot;0045549D&quot;/&gt;&lt;wsp:rsid wsp:val=&quot;0045586C&quot;/&gt;&lt;wsp:rsid wsp:val=&quot;00455BAC&quot;/&gt;&lt;wsp:rsid wsp:val=&quot;00455FAF&quot;/&gt;&lt;wsp:rsid wsp:val=&quot;004561D8&quot;/&gt;&lt;wsp:rsid wsp:val=&quot;0045669F&quot;/&gt;&lt;wsp:rsid wsp:val=&quot;00457D7E&quot;/&gt;&lt;wsp:rsid wsp:val=&quot;004603EA&quot;/&gt;&lt;wsp:rsid wsp:val=&quot;0046086F&quot;/&gt;&lt;wsp:rsid wsp:val=&quot;00460E85&quot;/&gt;&lt;wsp:rsid wsp:val=&quot;00461F9C&quot;/&gt;&lt;wsp:rsid wsp:val=&quot;0046395D&quot;/&gt;&lt;wsp:rsid wsp:val=&quot;00464093&quot;/&gt;&lt;wsp:rsid wsp:val=&quot;00464584&quot;/&gt;&lt;wsp:rsid wsp:val=&quot;004651F9&quot;/&gt;&lt;wsp:rsid wsp:val=&quot;004654E2&quot;/&gt;&lt;wsp:rsid wsp:val=&quot;00465A65&quot;/&gt;&lt;wsp:rsid wsp:val=&quot;00466DF4&quot;/&gt;&lt;wsp:rsid wsp:val=&quot;00467B70&quot;/&gt;&lt;wsp:rsid wsp:val=&quot;00470A13&quot;/&gt;&lt;wsp:rsid wsp:val=&quot;00471467&quot;/&gt;&lt;wsp:rsid wsp:val=&quot;00472235&quot;/&gt;&lt;wsp:rsid wsp:val=&quot;00472D61&quot;/&gt;&lt;wsp:rsid wsp:val=&quot;00472FD5&quot;/&gt;&lt;wsp:rsid wsp:val=&quot;0047375E&quot;/&gt;&lt;wsp:rsid wsp:val=&quot;004738BF&quot;/&gt;&lt;wsp:rsid wsp:val=&quot;004739CA&quot;/&gt;&lt;wsp:rsid wsp:val=&quot;0047426A&quot;/&gt;&lt;wsp:rsid wsp:val=&quot;0047542A&quot;/&gt;&lt;wsp:rsid wsp:val=&quot;00476953&quot;/&gt;&lt;wsp:rsid wsp:val=&quot;00476CF7&quot;/&gt;&lt;wsp:rsid wsp:val=&quot;00477A41&quot;/&gt;&lt;wsp:rsid wsp:val=&quot;004809FF&quot;/&gt;&lt;wsp:rsid wsp:val=&quot;00480A07&quot;/&gt;&lt;wsp:rsid wsp:val=&quot;00480E8F&quot;/&gt;&lt;wsp:rsid wsp:val=&quot;00481024&quot;/&gt;&lt;wsp:rsid wsp:val=&quot;00481047&quot;/&gt;&lt;wsp:rsid wsp:val=&quot;0048216D&quot;/&gt;&lt;wsp:rsid wsp:val=&quot;00482476&quot;/&gt;&lt;wsp:rsid wsp:val=&quot;004828DA&quot;/&gt;&lt;wsp:rsid wsp:val=&quot;00482F42&quot;/&gt;&lt;wsp:rsid wsp:val=&quot;00483CBC&quot;/&gt;&lt;wsp:rsid wsp:val=&quot;00484446&quot;/&gt;&lt;wsp:rsid wsp:val=&quot;00485155&quot;/&gt;&lt;wsp:rsid wsp:val=&quot;004859CC&quot;/&gt;&lt;wsp:rsid wsp:val=&quot;00486D2C&quot;/&gt;&lt;wsp:rsid wsp:val=&quot;00487DBE&quot;/&gt;&lt;wsp:rsid wsp:val=&quot;00492C79&quot;/&gt;&lt;wsp:rsid wsp:val=&quot;004934D1&quot;/&gt;&lt;wsp:rsid wsp:val=&quot;00494083&quot;/&gt;&lt;wsp:rsid wsp:val=&quot;00494605&quot;/&gt;&lt;wsp:rsid wsp:val=&quot;00495615&quot;/&gt;&lt;wsp:rsid wsp:val=&quot;0049577B&quot;/&gt;&lt;wsp:rsid wsp:val=&quot;00495BC1&quot;/&gt;&lt;wsp:rsid wsp:val=&quot;00495EEB&quot;/&gt;&lt;wsp:rsid wsp:val=&quot;00496846&quot;/&gt;&lt;wsp:rsid wsp:val=&quot;0049703B&quot;/&gt;&lt;wsp:rsid wsp:val=&quot;004A0285&quot;/&gt;&lt;wsp:rsid wsp:val=&quot;004A127B&quot;/&gt;&lt;wsp:rsid wsp:val=&quot;004A22F9&quot;/&gt;&lt;wsp:rsid wsp:val=&quot;004A265B&quot;/&gt;&lt;wsp:rsid wsp:val=&quot;004A28B7&quot;/&gt;&lt;wsp:rsid wsp:val=&quot;004A2AD9&quot;/&gt;&lt;wsp:rsid wsp:val=&quot;004A2B66&quot;/&gt;&lt;wsp:rsid wsp:val=&quot;004A395A&quot;/&gt;&lt;wsp:rsid wsp:val=&quot;004A4081&quot;/&gt;&lt;wsp:rsid wsp:val=&quot;004A4127&quot;/&gt;&lt;wsp:rsid wsp:val=&quot;004A5676&quot;/&gt;&lt;wsp:rsid wsp:val=&quot;004A59D2&quot;/&gt;&lt;wsp:rsid wsp:val=&quot;004A5D51&quot;/&gt;&lt;wsp:rsid wsp:val=&quot;004A6D7D&quot;/&gt;&lt;wsp:rsid wsp:val=&quot;004A70AB&quot;/&gt;&lt;wsp:rsid wsp:val=&quot;004B0861&quot;/&gt;&lt;wsp:rsid wsp:val=&quot;004B0FE6&quot;/&gt;&lt;wsp:rsid wsp:val=&quot;004B1A09&quot;/&gt;&lt;wsp:rsid wsp:val=&quot;004B29CB&quot;/&gt;&lt;wsp:rsid wsp:val=&quot;004B2A91&quot;/&gt;&lt;wsp:rsid wsp:val=&quot;004B36BB&quot;/&gt;&lt;wsp:rsid wsp:val=&quot;004B3B8F&quot;/&gt;&lt;wsp:rsid wsp:val=&quot;004B4276&quot;/&gt;&lt;wsp:rsid wsp:val=&quot;004B43DA&quot;/&gt;&lt;wsp:rsid wsp:val=&quot;004B6594&quot;/&gt;&lt;wsp:rsid wsp:val=&quot;004B74FB&quot;/&gt;&lt;wsp:rsid wsp:val=&quot;004B76D3&quot;/&gt;&lt;wsp:rsid wsp:val=&quot;004B7B3E&quot;/&gt;&lt;wsp:rsid wsp:val=&quot;004C2F7C&quot;/&gt;&lt;wsp:rsid wsp:val=&quot;004C4900&quot;/&gt;&lt;wsp:rsid wsp:val=&quot;004C57CC&quot;/&gt;&lt;wsp:rsid wsp:val=&quot;004C73F2&quot;/&gt;&lt;wsp:rsid wsp:val=&quot;004C7545&quot;/&gt;&lt;wsp:rsid wsp:val=&quot;004D1E7B&quot;/&gt;&lt;wsp:rsid wsp:val=&quot;004D32F3&quot;/&gt;&lt;wsp:rsid wsp:val=&quot;004D3614&quot;/&gt;&lt;wsp:rsid wsp:val=&quot;004D38A0&quot;/&gt;&lt;wsp:rsid wsp:val=&quot;004D3BBF&quot;/&gt;&lt;wsp:rsid wsp:val=&quot;004D411F&quot;/&gt;&lt;wsp:rsid wsp:val=&quot;004D506B&quot;/&gt;&lt;wsp:rsid wsp:val=&quot;004D5964&quot;/&gt;&lt;wsp:rsid wsp:val=&quot;004D7226&quot;/&gt;&lt;wsp:rsid wsp:val=&quot;004D727D&quot;/&gt;&lt;wsp:rsid wsp:val=&quot;004D778D&quot;/&gt;&lt;wsp:rsid wsp:val=&quot;004E1072&quot;/&gt;&lt;wsp:rsid wsp:val=&quot;004E13D2&quot;/&gt;&lt;wsp:rsid wsp:val=&quot;004E1BA2&quot;/&gt;&lt;wsp:rsid wsp:val=&quot;004E1E02&quot;/&gt;&lt;wsp:rsid wsp:val=&quot;004E218C&quot;/&gt;&lt;wsp:rsid wsp:val=&quot;004E3069&quot;/&gt;&lt;wsp:rsid wsp:val=&quot;004E35A9&quot;/&gt;&lt;wsp:rsid wsp:val=&quot;004E4323&quot;/&gt;&lt;wsp:rsid wsp:val=&quot;004E4A10&quot;/&gt;&lt;wsp:rsid wsp:val=&quot;004E4E41&quot;/&gt;&lt;wsp:rsid wsp:val=&quot;004E5610&quot;/&gt;&lt;wsp:rsid wsp:val=&quot;004E7247&quot;/&gt;&lt;wsp:rsid wsp:val=&quot;004E7E4B&quot;/&gt;&lt;wsp:rsid wsp:val=&quot;004E7E69&quot;/&gt;&lt;wsp:rsid wsp:val=&quot;004F105C&quot;/&gt;&lt;wsp:rsid wsp:val=&quot;004F10B6&quot;/&gt;&lt;wsp:rsid wsp:val=&quot;004F1660&quot;/&gt;&lt;wsp:rsid wsp:val=&quot;004F19A5&quot;/&gt;&lt;wsp:rsid wsp:val=&quot;004F39B9&quot;/&gt;&lt;wsp:rsid wsp:val=&quot;004F4DD4&quot;/&gt;&lt;wsp:rsid wsp:val=&quot;004F5389&quot;/&gt;&lt;wsp:rsid wsp:val=&quot;004F5D98&quot;/&gt;&lt;wsp:rsid wsp:val=&quot;004F5DCF&quot;/&gt;&lt;wsp:rsid wsp:val=&quot;004F64E1&quot;/&gt;&lt;wsp:rsid wsp:val=&quot;004F729A&quot;/&gt;&lt;wsp:rsid wsp:val=&quot;004F7668&quot;/&gt;&lt;wsp:rsid wsp:val=&quot;004F76DB&quot;/&gt;&lt;wsp:rsid wsp:val=&quot;004F7DF6&quot;/&gt;&lt;wsp:rsid wsp:val=&quot;00500189&quot;/&gt;&lt;wsp:rsid wsp:val=&quot;00500330&quot;/&gt;&lt;wsp:rsid wsp:val=&quot;005007EA&quot;/&gt;&lt;wsp:rsid wsp:val=&quot;00500A6B&quot;/&gt;&lt;wsp:rsid wsp:val=&quot;00502924&quot;/&gt;&lt;wsp:rsid wsp:val=&quot;005029E4&quot;/&gt;&lt;wsp:rsid wsp:val=&quot;005044BD&quot;/&gt;&lt;wsp:rsid wsp:val=&quot;00504E14&quot;/&gt;&lt;wsp:rsid wsp:val=&quot;00507268&quot;/&gt;&lt;wsp:rsid wsp:val=&quot;00507E63&quot;/&gt;&lt;wsp:rsid wsp:val=&quot;00507F19&quot;/&gt;&lt;wsp:rsid wsp:val=&quot;00510183&quot;/&gt;&lt;wsp:rsid wsp:val=&quot;0051144C&quot;/&gt;&lt;wsp:rsid wsp:val=&quot;00512299&quot;/&gt;&lt;wsp:rsid wsp:val=&quot;00512D91&quot;/&gt;&lt;wsp:rsid wsp:val=&quot;005141B5&quot;/&gt;&lt;wsp:rsid wsp:val=&quot;00514B7E&quot;/&gt;&lt;wsp:rsid wsp:val=&quot;005163BE&quot;/&gt;&lt;wsp:rsid wsp:val=&quot;00516BB8&quot;/&gt;&lt;wsp:rsid wsp:val=&quot;00516E3A&quot;/&gt;&lt;wsp:rsid wsp:val=&quot;005172DC&quot;/&gt;&lt;wsp:rsid wsp:val=&quot;0051750E&quot;/&gt;&lt;wsp:rsid wsp:val=&quot;00517586&quot;/&gt;&lt;wsp:rsid wsp:val=&quot;00520B92&quot;/&gt;&lt;wsp:rsid wsp:val=&quot;0052106A&quot;/&gt;&lt;wsp:rsid wsp:val=&quot;005211C4&quot;/&gt;&lt;wsp:rsid wsp:val=&quot;00522107&quot;/&gt;&lt;wsp:rsid wsp:val=&quot;00522566&quot;/&gt;&lt;wsp:rsid wsp:val=&quot;00524154&quot;/&gt;&lt;wsp:rsid wsp:val=&quot;00524328&quot;/&gt;&lt;wsp:rsid wsp:val=&quot;005243F8&quot;/&gt;&lt;wsp:rsid wsp:val=&quot;00526AA1&quot;/&gt;&lt;wsp:rsid wsp:val=&quot;00527AFC&quot;/&gt;&lt;wsp:rsid wsp:val=&quot;00527CDD&quot;/&gt;&lt;wsp:rsid wsp:val=&quot;00527F4C&quot;/&gt;&lt;wsp:rsid wsp:val=&quot;00530215&quot;/&gt;&lt;wsp:rsid wsp:val=&quot;005303E7&quot;/&gt;&lt;wsp:rsid wsp:val=&quot;00530EEE&quot;/&gt;&lt;wsp:rsid wsp:val=&quot;0053173B&quot;/&gt;&lt;wsp:rsid wsp:val=&quot;00531A96&quot;/&gt;&lt;wsp:rsid wsp:val=&quot;00531B11&quot;/&gt;&lt;wsp:rsid wsp:val=&quot;00533087&quot;/&gt;&lt;wsp:rsid wsp:val=&quot;00534572&quot;/&gt;&lt;wsp:rsid wsp:val=&quot;0053516E&quot;/&gt;&lt;wsp:rsid wsp:val=&quot;00536637&quot;/&gt;&lt;wsp:rsid wsp:val=&quot;00536D06&quot;/&gt;&lt;wsp:rsid wsp:val=&quot;005375FA&quot;/&gt;&lt;wsp:rsid wsp:val=&quot;0054075B&quot;/&gt;&lt;wsp:rsid wsp:val=&quot;0054102E&quot;/&gt;&lt;wsp:rsid wsp:val=&quot;0054131B&quot;/&gt;&lt;wsp:rsid wsp:val=&quot;005420B8&quot;/&gt;&lt;wsp:rsid wsp:val=&quot;00542D4C&quot;/&gt;&lt;wsp:rsid wsp:val=&quot;00542FE3&quot;/&gt;&lt;wsp:rsid wsp:val=&quot;0054309A&quot;/&gt;&lt;wsp:rsid wsp:val=&quot;0054438B&quot;/&gt;&lt;wsp:rsid wsp:val=&quot;00544B24&quot;/&gt;&lt;wsp:rsid wsp:val=&quot;00545BBD&quot;/&gt;&lt;wsp:rsid wsp:val=&quot;00546235&quot;/&gt;&lt;wsp:rsid wsp:val=&quot;00546550&quot;/&gt;&lt;wsp:rsid wsp:val=&quot;00546639&quot;/&gt;&lt;wsp:rsid wsp:val=&quot;00546CD3&quot;/&gt;&lt;wsp:rsid wsp:val=&quot;00547458&quot;/&gt;&lt;wsp:rsid wsp:val=&quot;005479F2&quot;/&gt;&lt;wsp:rsid wsp:val=&quot;00550534&quot;/&gt;&lt;wsp:rsid wsp:val=&quot;005505E3&quot;/&gt;&lt;wsp:rsid wsp:val=&quot;0055144A&quot;/&gt;&lt;wsp:rsid wsp:val=&quot;005516E3&quot;/&gt;&lt;wsp:rsid wsp:val=&quot;005518C5&quot;/&gt;&lt;wsp:rsid wsp:val=&quot;00551E09&quot;/&gt;&lt;wsp:rsid wsp:val=&quot;005532E6&quot;/&gt;&lt;wsp:rsid wsp:val=&quot;0055406A&quot;/&gt;&lt;wsp:rsid wsp:val=&quot;00554896&quot;/&gt;&lt;wsp:rsid wsp:val=&quot;00555720&quot;/&gt;&lt;wsp:rsid wsp:val=&quot;00556162&quot;/&gt;&lt;wsp:rsid wsp:val=&quot;00556B29&quot;/&gt;&lt;wsp:rsid wsp:val=&quot;00556C99&quot;/&gt;&lt;wsp:rsid wsp:val=&quot;00557B4D&quot;/&gt;&lt;wsp:rsid wsp:val=&quot;00561FA6&quot;/&gt;&lt;wsp:rsid wsp:val=&quot;00562971&quot;/&gt;&lt;wsp:rsid wsp:val=&quot;00562D21&quot;/&gt;&lt;wsp:rsid wsp:val=&quot;00562E22&quot;/&gt;&lt;wsp:rsid wsp:val=&quot;00562ECD&quot;/&gt;&lt;wsp:rsid wsp:val=&quot;005636E6&quot;/&gt;&lt;wsp:rsid wsp:val=&quot;00563DD4&quot;/&gt;&lt;wsp:rsid wsp:val=&quot;00563EB7&quot;/&gt;&lt;wsp:rsid wsp:val=&quot;00565896&quot;/&gt;&lt;wsp:rsid wsp:val=&quot;00565A2E&quot;/&gt;&lt;wsp:rsid wsp:val=&quot;005660E6&quot;/&gt;&lt;wsp:rsid wsp:val=&quot;0056666F&quot;/&gt;&lt;wsp:rsid wsp:val=&quot;00566C11&quot;/&gt;&lt;wsp:rsid wsp:val=&quot;00567DAA&quot;/&gt;&lt;wsp:rsid wsp:val=&quot;0057120E&quot;/&gt;&lt;wsp:rsid wsp:val=&quot;00572645&quot;/&gt;&lt;wsp:rsid wsp:val=&quot;00572A73&quot;/&gt;&lt;wsp:rsid wsp:val=&quot;00576369&quot;/&gt;&lt;wsp:rsid wsp:val=&quot;00576485&quot;/&gt;&lt;wsp:rsid wsp:val=&quot;005776C5&quot;/&gt;&lt;wsp:rsid wsp:val=&quot;00580003&quot;/&gt;&lt;wsp:rsid wsp:val=&quot;00580B13&quot;/&gt;&lt;wsp:rsid wsp:val=&quot;00581256&quot;/&gt;&lt;wsp:rsid wsp:val=&quot;00581317&quot;/&gt;&lt;wsp:rsid wsp:val=&quot;00581964&quot;/&gt;&lt;wsp:rsid wsp:val=&quot;00581FA9&quot;/&gt;&lt;wsp:rsid wsp:val=&quot;005826DE&quot;/&gt;&lt;wsp:rsid wsp:val=&quot;005828CA&quot;/&gt;&lt;wsp:rsid wsp:val=&quot;00582986&quot;/&gt;&lt;wsp:rsid wsp:val=&quot;005831BE&quot;/&gt;&lt;wsp:rsid wsp:val=&quot;0058515F&quot;/&gt;&lt;wsp:rsid wsp:val=&quot;0058661D&quot;/&gt;&lt;wsp:rsid wsp:val=&quot;00586CF9&quot;/&gt;&lt;wsp:rsid wsp:val=&quot;00587FA4&quot;/&gt;&lt;wsp:rsid wsp:val=&quot;00590575&quot;/&gt;&lt;wsp:rsid wsp:val=&quot;00590C8F&quot;/&gt;&lt;wsp:rsid wsp:val=&quot;00591669&quot;/&gt;&lt;wsp:rsid wsp:val=&quot;0059206E&quot;/&gt;&lt;wsp:rsid wsp:val=&quot;00592293&quot;/&gt;&lt;wsp:rsid wsp:val=&quot;00592C53&quot;/&gt;&lt;wsp:rsid wsp:val=&quot;005934C7&quot;/&gt;&lt;wsp:rsid wsp:val=&quot;005936F3&quot;/&gt;&lt;wsp:rsid wsp:val=&quot;00593C78&quot;/&gt;&lt;wsp:rsid wsp:val=&quot;00593E45&quot;/&gt;&lt;wsp:rsid wsp:val=&quot;00594B9F&quot;/&gt;&lt;wsp:rsid wsp:val=&quot;00594DAE&quot;/&gt;&lt;wsp:rsid wsp:val=&quot;005969D8&quot;/&gt;&lt;wsp:rsid wsp:val=&quot;0059737C&quot;/&gt;&lt;wsp:rsid wsp:val=&quot;005977B8&quot;/&gt;&lt;wsp:rsid wsp:val=&quot;005979AB&quot;/&gt;&lt;wsp:rsid wsp:val=&quot;00597F6E&quot;/&gt;&lt;wsp:rsid wsp:val=&quot;005A0C69&quot;/&gt;&lt;wsp:rsid wsp:val=&quot;005A0EF8&quot;/&gt;&lt;wsp:rsid wsp:val=&quot;005A173B&quot;/&gt;&lt;wsp:rsid wsp:val=&quot;005A2141&quot;/&gt;&lt;wsp:rsid wsp:val=&quot;005A2275&quot;/&gt;&lt;wsp:rsid wsp:val=&quot;005A3350&quot;/&gt;&lt;wsp:rsid wsp:val=&quot;005A34C0&quot;/&gt;&lt;wsp:rsid wsp:val=&quot;005A4584&quot;/&gt;&lt;wsp:rsid wsp:val=&quot;005A49C6&quot;/&gt;&lt;wsp:rsid wsp:val=&quot;005A4A73&quot;/&gt;&lt;wsp:rsid wsp:val=&quot;005A5A09&quot;/&gt;&lt;wsp:rsid wsp:val=&quot;005A5A60&quot;/&gt;&lt;wsp:rsid wsp:val=&quot;005A7E63&quot;/&gt;&lt;wsp:rsid wsp:val=&quot;005B020F&quot;/&gt;&lt;wsp:rsid wsp:val=&quot;005B0615&quot;/&gt;&lt;wsp:rsid wsp:val=&quot;005B0E53&quot;/&gt;&lt;wsp:rsid wsp:val=&quot;005B1285&quot;/&gt;&lt;wsp:rsid wsp:val=&quot;005B178B&quot;/&gt;&lt;wsp:rsid wsp:val=&quot;005B2458&quot;/&gt;&lt;wsp:rsid wsp:val=&quot;005B2969&quot;/&gt;&lt;wsp:rsid wsp:val=&quot;005B35D1&quot;/&gt;&lt;wsp:rsid wsp:val=&quot;005B4440&quot;/&gt;&lt;wsp:rsid wsp:val=&quot;005B4857&quot;/&gt;&lt;wsp:rsid wsp:val=&quot;005B52A4&quot;/&gt;&lt;wsp:rsid wsp:val=&quot;005B59A0&quot;/&gt;&lt;wsp:rsid wsp:val=&quot;005B5D71&quot;/&gt;&lt;wsp:rsid wsp:val=&quot;005B5DCD&quot;/&gt;&lt;wsp:rsid wsp:val=&quot;005B6B38&quot;/&gt;&lt;wsp:rsid wsp:val=&quot;005B7770&quot;/&gt;&lt;wsp:rsid wsp:val=&quot;005B7C77&quot;/&gt;&lt;wsp:rsid wsp:val=&quot;005C0508&quot;/&gt;&lt;wsp:rsid wsp:val=&quot;005C07EF&quot;/&gt;&lt;wsp:rsid wsp:val=&quot;005C0D51&quot;/&gt;&lt;wsp:rsid wsp:val=&quot;005C12D7&quot;/&gt;&lt;wsp:rsid wsp:val=&quot;005C19FF&quot;/&gt;&lt;wsp:rsid wsp:val=&quot;005C3C65&quot;/&gt;&lt;wsp:rsid wsp:val=&quot;005C3FBB&quot;/&gt;&lt;wsp:rsid wsp:val=&quot;005C4163&quot;/&gt;&lt;wsp:rsid wsp:val=&quot;005C4445&quot;/&gt;&lt;wsp:rsid wsp:val=&quot;005C44C3&quot;/&gt;&lt;wsp:rsid wsp:val=&quot;005C45A6&quot;/&gt;&lt;wsp:rsid wsp:val=&quot;005C4CDD&quot;/&gt;&lt;wsp:rsid wsp:val=&quot;005C5104&quot;/&gt;&lt;wsp:rsid wsp:val=&quot;005C5673&quot;/&gt;&lt;wsp:rsid wsp:val=&quot;005C5CB7&quot;/&gt;&lt;wsp:rsid wsp:val=&quot;005C6430&quot;/&gt;&lt;wsp:rsid wsp:val=&quot;005C75A2&quot;/&gt;&lt;wsp:rsid wsp:val=&quot;005C75ED&quot;/&gt;&lt;wsp:rsid wsp:val=&quot;005C7626&quot;/&gt;&lt;wsp:rsid wsp:val=&quot;005D08BB&quot;/&gt;&lt;wsp:rsid wsp:val=&quot;005D0F75&quot;/&gt;&lt;wsp:rsid wsp:val=&quot;005D0FE6&quot;/&gt;&lt;wsp:rsid wsp:val=&quot;005D10A5&quot;/&gt;&lt;wsp:rsid wsp:val=&quot;005D1D35&quot;/&gt;&lt;wsp:rsid wsp:val=&quot;005D1F5C&quot;/&gt;&lt;wsp:rsid wsp:val=&quot;005D3F56&quot;/&gt;&lt;wsp:rsid wsp:val=&quot;005D49CA&quot;/&gt;&lt;wsp:rsid wsp:val=&quot;005D4DD8&quot;/&gt;&lt;wsp:rsid wsp:val=&quot;005D5427&quot;/&gt;&lt;wsp:rsid wsp:val=&quot;005D5A05&quot;/&gt;&lt;wsp:rsid wsp:val=&quot;005D5F84&quot;/&gt;&lt;wsp:rsid wsp:val=&quot;005D5FB3&quot;/&gt;&lt;wsp:rsid wsp:val=&quot;005D73D9&quot;/&gt;&lt;wsp:rsid wsp:val=&quot;005D78A2&quot;/&gt;&lt;wsp:rsid wsp:val=&quot;005D7EE6&quot;/&gt;&lt;wsp:rsid wsp:val=&quot;005E0517&quot;/&gt;&lt;wsp:rsid wsp:val=&quot;005E0710&quot;/&gt;&lt;wsp:rsid wsp:val=&quot;005E0D79&quot;/&gt;&lt;wsp:rsid wsp:val=&quot;005E0EF7&quot;/&gt;&lt;wsp:rsid wsp:val=&quot;005E225F&quot;/&gt;&lt;wsp:rsid wsp:val=&quot;005E2480&quot;/&gt;&lt;wsp:rsid wsp:val=&quot;005E39FF&quot;/&gt;&lt;wsp:rsid wsp:val=&quot;005E57C5&quot;/&gt;&lt;wsp:rsid wsp:val=&quot;005E5E35&quot;/&gt;&lt;wsp:rsid wsp:val=&quot;005E5F68&quot;/&gt;&lt;wsp:rsid wsp:val=&quot;005E6783&quot;/&gt;&lt;wsp:rsid wsp:val=&quot;005E6C47&quot;/&gt;&lt;wsp:rsid wsp:val=&quot;005E728A&quot;/&gt;&lt;wsp:rsid wsp:val=&quot;005E73DA&quot;/&gt;&lt;wsp:rsid wsp:val=&quot;005E7671&quot;/&gt;&lt;wsp:rsid wsp:val=&quot;005E7C80&quot;/&gt;&lt;wsp:rsid wsp:val=&quot;005F02F7&quot;/&gt;&lt;wsp:rsid wsp:val=&quot;005F0A76&quot;/&gt;&lt;wsp:rsid wsp:val=&quot;005F1D7F&quot;/&gt;&lt;wsp:rsid wsp:val=&quot;005F1FED&quot;/&gt;&lt;wsp:rsid wsp:val=&quot;005F20BA&quot;/&gt;&lt;wsp:rsid wsp:val=&quot;005F2A4A&quot;/&gt;&lt;wsp:rsid wsp:val=&quot;005F2A92&quot;/&gt;&lt;wsp:rsid wsp:val=&quot;005F30D4&quot;/&gt;&lt;wsp:rsid wsp:val=&quot;005F3722&quot;/&gt;&lt;wsp:rsid wsp:val=&quot;005F519B&quot;/&gt;&lt;wsp:rsid wsp:val=&quot;005F53F6&quot;/&gt;&lt;wsp:rsid wsp:val=&quot;005F6739&quot;/&gt;&lt;wsp:rsid wsp:val=&quot;005F79FA&quot;/&gt;&lt;wsp:rsid wsp:val=&quot;00600D6F&quot;/&gt;&lt;wsp:rsid wsp:val=&quot;006014C7&quot;/&gt;&lt;wsp:rsid wsp:val=&quot;0060318D&quot;/&gt;&lt;wsp:rsid wsp:val=&quot;0060373A&quot;/&gt;&lt;wsp:rsid wsp:val=&quot;006046CF&quot;/&gt;&lt;wsp:rsid wsp:val=&quot;00604728&quot;/&gt;&lt;wsp:rsid wsp:val=&quot;006048B2&quot;/&gt;&lt;wsp:rsid wsp:val=&quot;006048DD&quot;/&gt;&lt;wsp:rsid wsp:val=&quot;006049F7&quot;/&gt;&lt;wsp:rsid wsp:val=&quot;006056CC&quot;/&gt;&lt;wsp:rsid wsp:val=&quot;00605FE7&quot;/&gt;&lt;wsp:rsid wsp:val=&quot;006062B6&quot;/&gt;&lt;wsp:rsid wsp:val=&quot;00606500&quot;/&gt;&lt;wsp:rsid wsp:val=&quot;00606671&quot;/&gt;&lt;wsp:rsid wsp:val=&quot;00610314&quot;/&gt;&lt;wsp:rsid wsp:val=&quot;00610CF2&quot;/&gt;&lt;wsp:rsid wsp:val=&quot;006110B3&quot;/&gt;&lt;wsp:rsid wsp:val=&quot;00611299&quot;/&gt;&lt;wsp:rsid wsp:val=&quot;00611FD6&quot;/&gt;&lt;wsp:rsid wsp:val=&quot;00612403&quot;/&gt;&lt;wsp:rsid wsp:val=&quot;00612822&quot;/&gt;&lt;wsp:rsid wsp:val=&quot;00612D7C&quot;/&gt;&lt;wsp:rsid wsp:val=&quot;0061304B&quot;/&gt;&lt;wsp:rsid wsp:val=&quot;006137CF&quot;/&gt;&lt;wsp:rsid wsp:val=&quot;00614C19&quot;/&gt;&lt;wsp:rsid wsp:val=&quot;00614E7A&quot;/&gt;&lt;wsp:rsid wsp:val=&quot;00614EE6&quot;/&gt;&lt;wsp:rsid wsp:val=&quot;00615013&quot;/&gt;&lt;wsp:rsid wsp:val=&quot;006153C4&quot;/&gt;&lt;wsp:rsid wsp:val=&quot;0061617A&quot;/&gt;&lt;wsp:rsid wsp:val=&quot;00616364&quot;/&gt;&lt;wsp:rsid wsp:val=&quot;0061663F&quot;/&gt;&lt;wsp:rsid wsp:val=&quot;006168D9&quot;/&gt;&lt;wsp:rsid wsp:val=&quot;00617294&quot;/&gt;&lt;wsp:rsid wsp:val=&quot;0061795A&quot;/&gt;&lt;wsp:rsid wsp:val=&quot;00617DF3&quot;/&gt;&lt;wsp:rsid wsp:val=&quot;00617FDB&quot;/&gt;&lt;wsp:rsid wsp:val=&quot;00620ECB&quot;/&gt;&lt;wsp:rsid wsp:val=&quot;0062108C&quot;/&gt;&lt;wsp:rsid wsp:val=&quot;00621156&quot;/&gt;&lt;wsp:rsid wsp:val=&quot;0062124B&quot;/&gt;&lt;wsp:rsid wsp:val=&quot;00621586&quot;/&gt;&lt;wsp:rsid wsp:val=&quot;006221DA&quot;/&gt;&lt;wsp:rsid wsp:val=&quot;00622325&quot;/&gt;&lt;wsp:rsid wsp:val=&quot;00622ACC&quot;/&gt;&lt;wsp:rsid wsp:val=&quot;0062355F&quot;/&gt;&lt;wsp:rsid wsp:val=&quot;00623B5F&quot;/&gt;&lt;wsp:rsid wsp:val=&quot;0062604B&quot;/&gt;&lt;wsp:rsid wsp:val=&quot;00626F6B&quot;/&gt;&lt;wsp:rsid wsp:val=&quot;0063039F&quot;/&gt;&lt;wsp:rsid wsp:val=&quot;0063111E&quot;/&gt;&lt;wsp:rsid wsp:val=&quot;00631135&quot;/&gt;&lt;wsp:rsid wsp:val=&quot;006333DD&quot;/&gt;&lt;wsp:rsid wsp:val=&quot;006335B6&quot;/&gt;&lt;wsp:rsid wsp:val=&quot;0063381D&quot;/&gt;&lt;wsp:rsid wsp:val=&quot;0063484D&quot;/&gt;&lt;wsp:rsid wsp:val=&quot;00634A67&quot;/&gt;&lt;wsp:rsid wsp:val=&quot;00636FF0&quot;/&gt;&lt;wsp:rsid wsp:val=&quot;006371A8&quot;/&gt;&lt;wsp:rsid wsp:val=&quot;00637C33&quot;/&gt;&lt;wsp:rsid wsp:val=&quot;00637C62&quot;/&gt;&lt;wsp:rsid wsp:val=&quot;00637DA9&quot;/&gt;&lt;wsp:rsid wsp:val=&quot;00637DBB&quot;/&gt;&lt;wsp:rsid wsp:val=&quot;00640AA4&quot;/&gt;&lt;wsp:rsid wsp:val=&quot;00641337&quot;/&gt;&lt;wsp:rsid wsp:val=&quot;006415BA&quot;/&gt;&lt;wsp:rsid wsp:val=&quot;00641BE0&quot;/&gt;&lt;wsp:rsid wsp:val=&quot;00641C47&quot;/&gt;&lt;wsp:rsid wsp:val=&quot;006423C7&quot;/&gt;&lt;wsp:rsid wsp:val=&quot;00643C66&quot;/&gt;&lt;wsp:rsid wsp:val=&quot;00644D65&quot;/&gt;&lt;wsp:rsid wsp:val=&quot;0064514D&quot;/&gt;&lt;wsp:rsid wsp:val=&quot;006451E8&quot;/&gt;&lt;wsp:rsid wsp:val=&quot;00645BC5&quot;/&gt;&lt;wsp:rsid wsp:val=&quot;00646729&quot;/&gt;&lt;wsp:rsid wsp:val=&quot;00647E1B&quot;/&gt;&lt;wsp:rsid wsp:val=&quot;0065076C&quot;/&gt;&lt;wsp:rsid wsp:val=&quot;00650A66&quot;/&gt;&lt;wsp:rsid wsp:val=&quot;00650A74&quot;/&gt;&lt;wsp:rsid wsp:val=&quot;00650E8F&quot;/&gt;&lt;wsp:rsid wsp:val=&quot;0065318C&quot;/&gt;&lt;wsp:rsid wsp:val=&quot;00653B53&quot;/&gt;&lt;wsp:rsid wsp:val=&quot;00654574&quot;/&gt;&lt;wsp:rsid wsp:val=&quot;00654F1B&quot;/&gt;&lt;wsp:rsid wsp:val=&quot;006557AC&quot;/&gt;&lt;wsp:rsid wsp:val=&quot;006558DA&quot;/&gt;&lt;wsp:rsid wsp:val=&quot;00655C9B&quot;/&gt;&lt;wsp:rsid wsp:val=&quot;00656616&quot;/&gt;&lt;wsp:rsid wsp:val=&quot;0065667A&quot;/&gt;&lt;wsp:rsid wsp:val=&quot;006573E2&quot;/&gt;&lt;wsp:rsid wsp:val=&quot;00657DDB&quot;/&gt;&lt;wsp:rsid wsp:val=&quot;0066021F&quot;/&gt;&lt;wsp:rsid wsp:val=&quot;006603F0&quot;/&gt;&lt;wsp:rsid wsp:val=&quot;00660CA9&quot;/&gt;&lt;wsp:rsid wsp:val=&quot;0066188E&quot;/&gt;&lt;wsp:rsid wsp:val=&quot;00661FE5&quot;/&gt;&lt;wsp:rsid wsp:val=&quot;0066243B&quot;/&gt;&lt;wsp:rsid wsp:val=&quot;00662782&quot;/&gt;&lt;wsp:rsid wsp:val=&quot;006632C7&quot;/&gt;&lt;wsp:rsid wsp:val=&quot;00663340&quot;/&gt;&lt;wsp:rsid wsp:val=&quot;00663F4C&quot;/&gt;&lt;wsp:rsid wsp:val=&quot;0066409C&quot;/&gt;&lt;wsp:rsid wsp:val=&quot;006649BA&quot;/&gt;&lt;wsp:rsid wsp:val=&quot;00664ED8&quot;/&gt;&lt;wsp:rsid wsp:val=&quot;00666904&quot;/&gt;&lt;wsp:rsid wsp:val=&quot;00666DE3&quot;/&gt;&lt;wsp:rsid wsp:val=&quot;006707E4&quot;/&gt;&lt;wsp:rsid wsp:val=&quot;00670808&quot;/&gt;&lt;wsp:rsid wsp:val=&quot;006709EC&quot;/&gt;&lt;wsp:rsid wsp:val=&quot;00671193&quot;/&gt;&lt;wsp:rsid wsp:val=&quot;0067122E&quot;/&gt;&lt;wsp:rsid wsp:val=&quot;006713C1&quot;/&gt;&lt;wsp:rsid wsp:val=&quot;00671474&quot;/&gt;&lt;wsp:rsid wsp:val=&quot;006714C2&quot;/&gt;&lt;wsp:rsid wsp:val=&quot;006746DE&quot;/&gt;&lt;wsp:rsid wsp:val=&quot;00675099&quot;/&gt;&lt;wsp:rsid wsp:val=&quot;00676617&quot;/&gt;&lt;wsp:rsid wsp:val=&quot;00677325&quot;/&gt;&lt;wsp:rsid wsp:val=&quot;00677724&quot;/&gt;&lt;wsp:rsid wsp:val=&quot;00677BF4&quot;/&gt;&lt;wsp:rsid wsp:val=&quot;0068001D&quot;/&gt;&lt;wsp:rsid wsp:val=&quot;00680927&quot;/&gt;&lt;wsp:rsid wsp:val=&quot;006810FA&quot;/&gt;&lt;wsp:rsid wsp:val=&quot;0068158D&quot;/&gt;&lt;wsp:rsid wsp:val=&quot;0068241B&quot;/&gt;&lt;wsp:rsid wsp:val=&quot;006840D6&quot;/&gt;&lt;wsp:rsid wsp:val=&quot;00684F4B&quot;/&gt;&lt;wsp:rsid wsp:val=&quot;00686FFC&quot;/&gt;&lt;wsp:rsid wsp:val=&quot;00687087&quot;/&gt;&lt;wsp:rsid wsp:val=&quot;00687643&quot;/&gt;&lt;wsp:rsid wsp:val=&quot;00687784&quot;/&gt;&lt;wsp:rsid wsp:val=&quot;0068780C&quot;/&gt;&lt;wsp:rsid wsp:val=&quot;00687820&quot;/&gt;&lt;wsp:rsid wsp:val=&quot;0069182C&quot;/&gt;&lt;wsp:rsid wsp:val=&quot;00691D27&quot;/&gt;&lt;wsp:rsid wsp:val=&quot;006924ED&quot;/&gt;&lt;wsp:rsid wsp:val=&quot;00692C51&quot;/&gt;&lt;wsp:rsid wsp:val=&quot;00693FFB&quot;/&gt;&lt;wsp:rsid wsp:val=&quot;00694442&quot;/&gt;&lt;wsp:rsid wsp:val=&quot;00694698&quot;/&gt;&lt;wsp:rsid wsp:val=&quot;00694D56&quot;/&gt;&lt;wsp:rsid wsp:val=&quot;00695BF7&quot;/&gt;&lt;wsp:rsid wsp:val=&quot;00695F60&quot;/&gt;&lt;wsp:rsid wsp:val=&quot;0069792E&quot;/&gt;&lt;wsp:rsid wsp:val=&quot;006A0282&quot;/&gt;&lt;wsp:rsid wsp:val=&quot;006A0CAF&quot;/&gt;&lt;wsp:rsid wsp:val=&quot;006A2806&quot;/&gt;&lt;wsp:rsid wsp:val=&quot;006A2852&quot;/&gt;&lt;wsp:rsid wsp:val=&quot;006A3224&quot;/&gt;&lt;wsp:rsid wsp:val=&quot;006A3DF4&quot;/&gt;&lt;wsp:rsid wsp:val=&quot;006A4441&quot;/&gt;&lt;wsp:rsid wsp:val=&quot;006A5311&quot;/&gt;&lt;wsp:rsid wsp:val=&quot;006A6208&quot;/&gt;&lt;wsp:rsid wsp:val=&quot;006A669E&quot;/&gt;&lt;wsp:rsid wsp:val=&quot;006A7EBF&quot;/&gt;&lt;wsp:rsid wsp:val=&quot;006B0AF4&quot;/&gt;&lt;wsp:rsid wsp:val=&quot;006B122B&quot;/&gt;&lt;wsp:rsid wsp:val=&quot;006B197C&quot;/&gt;&lt;wsp:rsid wsp:val=&quot;006B2EBB&quot;/&gt;&lt;wsp:rsid wsp:val=&quot;006B38BB&quot;/&gt;&lt;wsp:rsid wsp:val=&quot;006B52DA&quot;/&gt;&lt;wsp:rsid wsp:val=&quot;006B5B1B&quot;/&gt;&lt;wsp:rsid wsp:val=&quot;006B709E&quot;/&gt;&lt;wsp:rsid wsp:val=&quot;006B7EEA&quot;/&gt;&lt;wsp:rsid wsp:val=&quot;006C0658&quot;/&gt;&lt;wsp:rsid wsp:val=&quot;006C077B&quot;/&gt;&lt;wsp:rsid wsp:val=&quot;006C09C7&quot;/&gt;&lt;wsp:rsid wsp:val=&quot;006C0AC8&quot;/&gt;&lt;wsp:rsid wsp:val=&quot;006C1E35&quot;/&gt;&lt;wsp:rsid wsp:val=&quot;006C1ED1&quot;/&gt;&lt;wsp:rsid wsp:val=&quot;006C38B1&quot;/&gt;&lt;wsp:rsid wsp:val=&quot;006C391A&quot;/&gt;&lt;wsp:rsid wsp:val=&quot;006C4469&quot;/&gt;&lt;wsp:rsid wsp:val=&quot;006C48D7&quot;/&gt;&lt;wsp:rsid wsp:val=&quot;006C581C&quot;/&gt;&lt;wsp:rsid wsp:val=&quot;006C627F&quot;/&gt;&lt;wsp:rsid wsp:val=&quot;006C6430&quot;/&gt;&lt;wsp:rsid wsp:val=&quot;006C7E52&quot;/&gt;&lt;wsp:rsid wsp:val=&quot;006D0803&quot;/&gt;&lt;wsp:rsid wsp:val=&quot;006D0B35&quot;/&gt;&lt;wsp:rsid wsp:val=&quot;006D0E66&quot;/&gt;&lt;wsp:rsid wsp:val=&quot;006D1C9F&quot;/&gt;&lt;wsp:rsid wsp:val=&quot;006D25D9&quot;/&gt;&lt;wsp:rsid wsp:val=&quot;006D2739&quot;/&gt;&lt;wsp:rsid wsp:val=&quot;006D2A72&quot;/&gt;&lt;wsp:rsid wsp:val=&quot;006D4E99&quot;/&gt;&lt;wsp:rsid wsp:val=&quot;006D6C27&quot;/&gt;&lt;wsp:rsid wsp:val=&quot;006D6D5D&quot;/&gt;&lt;wsp:rsid wsp:val=&quot;006D7662&quot;/&gt;&lt;wsp:rsid wsp:val=&quot;006D7FD7&quot;/&gt;&lt;wsp:rsid wsp:val=&quot;006E0316&quot;/&gt;&lt;wsp:rsid wsp:val=&quot;006E290A&quot;/&gt;&lt;wsp:rsid wsp:val=&quot;006E2E46&quot;/&gt;&lt;wsp:rsid wsp:val=&quot;006E2EE8&quot;/&gt;&lt;wsp:rsid wsp:val=&quot;006E2EF9&quot;/&gt;&lt;wsp:rsid wsp:val=&quot;006E3C93&quot;/&gt;&lt;wsp:rsid wsp:val=&quot;006E3D7D&quot;/&gt;&lt;wsp:rsid wsp:val=&quot;006E3DDC&quot;/&gt;&lt;wsp:rsid wsp:val=&quot;006E4E1E&quot;/&gt;&lt;wsp:rsid wsp:val=&quot;006E5431&quot;/&gt;&lt;wsp:rsid wsp:val=&quot;006E639C&quot;/&gt;&lt;wsp:rsid wsp:val=&quot;006E6AD9&quot;/&gt;&lt;wsp:rsid wsp:val=&quot;006E6B5D&quot;/&gt;&lt;wsp:rsid wsp:val=&quot;006E7BF6&quot;/&gt;&lt;wsp:rsid wsp:val=&quot;006F0305&quot;/&gt;&lt;wsp:rsid wsp:val=&quot;006F05FC&quot;/&gt;&lt;wsp:rsid wsp:val=&quot;006F0B7D&quot;/&gt;&lt;wsp:rsid wsp:val=&quot;006F0BE2&quot;/&gt;&lt;wsp:rsid wsp:val=&quot;006F0EFD&quot;/&gt;&lt;wsp:rsid wsp:val=&quot;006F1226&quot;/&gt;&lt;wsp:rsid wsp:val=&quot;006F3585&quot;/&gt;&lt;wsp:rsid wsp:val=&quot;006F376F&quot;/&gt;&lt;wsp:rsid wsp:val=&quot;006F4AE1&quot;/&gt;&lt;wsp:rsid wsp:val=&quot;006F4CA5&quot;/&gt;&lt;wsp:rsid wsp:val=&quot;006F5098&quot;/&gt;&lt;wsp:rsid wsp:val=&quot;006F539C&quot;/&gt;&lt;wsp:rsid wsp:val=&quot;006F6071&quot;/&gt;&lt;wsp:rsid wsp:val=&quot;006F61CC&quot;/&gt;&lt;wsp:rsid wsp:val=&quot;006F6B24&quot;/&gt;&lt;wsp:rsid wsp:val=&quot;006F7AA8&quot;/&gt;&lt;wsp:rsid wsp:val=&quot;007000FE&quot;/&gt;&lt;wsp:rsid wsp:val=&quot;00700A87&quot;/&gt;&lt;wsp:rsid wsp:val=&quot;00700BD8&quot;/&gt;&lt;wsp:rsid wsp:val=&quot;007013E9&quot;/&gt;&lt;wsp:rsid wsp:val=&quot;00702FA0&quot;/&gt;&lt;wsp:rsid wsp:val=&quot;0070336D&quot;/&gt;&lt;wsp:rsid wsp:val=&quot;00703DB6&quot;/&gt;&lt;wsp:rsid wsp:val=&quot;0070457F&quot;/&gt;&lt;wsp:rsid wsp:val=&quot;00705DB6&quot;/&gt;&lt;wsp:rsid wsp:val=&quot;007063DB&quot;/&gt;&lt;wsp:rsid wsp:val=&quot;00707953&quot;/&gt;&lt;wsp:rsid wsp:val=&quot;00707C9A&quot;/&gt;&lt;wsp:rsid wsp:val=&quot;00710901&quot;/&gt;&lt;wsp:rsid wsp:val=&quot;00711304&quot;/&gt;&lt;wsp:rsid wsp:val=&quot;0071170F&quot;/&gt;&lt;wsp:rsid wsp:val=&quot;00711788&quot;/&gt;&lt;wsp:rsid wsp:val=&quot;00711C78&quot;/&gt;&lt;wsp:rsid wsp:val=&quot;00712001&quot;/&gt;&lt;wsp:rsid wsp:val=&quot;00712169&quot;/&gt;&lt;wsp:rsid wsp:val=&quot;0071222A&quot;/&gt;&lt;wsp:rsid wsp:val=&quot;0071260E&quot;/&gt;&lt;wsp:rsid wsp:val=&quot;007132DA&quot;/&gt;&lt;wsp:rsid wsp:val=&quot;007139AD&quot;/&gt;&lt;wsp:rsid wsp:val=&quot;00714342&quot;/&gt;&lt;wsp:rsid wsp:val=&quot;00714ABC&quot;/&gt;&lt;wsp:rsid wsp:val=&quot;00715301&quot;/&gt;&lt;wsp:rsid wsp:val=&quot;00715E14&quot;/&gt;&lt;wsp:rsid wsp:val=&quot;00716066&quot;/&gt;&lt;wsp:rsid wsp:val=&quot;00716784&quot;/&gt;&lt;wsp:rsid wsp:val=&quot;00716B4B&quot;/&gt;&lt;wsp:rsid wsp:val=&quot;00716B95&quot;/&gt;&lt;wsp:rsid wsp:val=&quot;0071771C&quot;/&gt;&lt;wsp:rsid wsp:val=&quot;0072012E&quot;/&gt;&lt;wsp:rsid wsp:val=&quot;0072014E&quot;/&gt;&lt;wsp:rsid wsp:val=&quot;007207CF&quot;/&gt;&lt;wsp:rsid wsp:val=&quot;00721472&quot;/&gt;&lt;wsp:rsid wsp:val=&quot;0072159F&quot;/&gt;&lt;wsp:rsid wsp:val=&quot;00721ABC&quot;/&gt;&lt;wsp:rsid wsp:val=&quot;0072218E&quot;/&gt;&lt;wsp:rsid wsp:val=&quot;0072278D&quot;/&gt;&lt;wsp:rsid wsp:val=&quot;00722B72&quot;/&gt;&lt;wsp:rsid wsp:val=&quot;0072339B&quot;/&gt;&lt;wsp:rsid wsp:val=&quot;00723718&quot;/&gt;&lt;wsp:rsid wsp:val=&quot;007247A2&quot;/&gt;&lt;wsp:rsid wsp:val=&quot;00724BFD&quot;/&gt;&lt;wsp:rsid wsp:val=&quot;00725C39&quot;/&gt;&lt;wsp:rsid wsp:val=&quot;00725E5D&quot;/&gt;&lt;wsp:rsid wsp:val=&quot;00725FD2&quot;/&gt;&lt;wsp:rsid wsp:val=&quot;007269CD&quot;/&gt;&lt;wsp:rsid wsp:val=&quot;0072777B&quot;/&gt;&lt;wsp:rsid wsp:val=&quot;00727C8E&quot;/&gt;&lt;wsp:rsid wsp:val=&quot;00730D68&quot;/&gt;&lt;wsp:rsid wsp:val=&quot;0073117A&quot;/&gt;&lt;wsp:rsid wsp:val=&quot;007313D3&quot;/&gt;&lt;wsp:rsid wsp:val=&quot;007322FE&quot;/&gt;&lt;wsp:rsid wsp:val=&quot;0073311B&quot;/&gt;&lt;wsp:rsid wsp:val=&quot;00733416&quot;/&gt;&lt;wsp:rsid wsp:val=&quot;00733DC5&quot;/&gt;&lt;wsp:rsid wsp:val=&quot;0073448F&quot;/&gt;&lt;wsp:rsid wsp:val=&quot;0073468F&quot;/&gt;&lt;wsp:rsid wsp:val=&quot;00734A9D&quot;/&gt;&lt;wsp:rsid wsp:val=&quot;00734E62&quot;/&gt;&lt;wsp:rsid wsp:val=&quot;00735593&quot;/&gt;&lt;wsp:rsid wsp:val=&quot;007364D0&quot;/&gt;&lt;wsp:rsid wsp:val=&quot;00737B77&quot;/&gt;&lt;wsp:rsid wsp:val=&quot;0074158C&quot;/&gt;&lt;wsp:rsid wsp:val=&quot;007417C4&quot;/&gt;&lt;wsp:rsid wsp:val=&quot;007417C5&quot;/&gt;&lt;wsp:rsid wsp:val=&quot;007417D6&quot;/&gt;&lt;wsp:rsid wsp:val=&quot;00741A9B&quot;/&gt;&lt;wsp:rsid wsp:val=&quot;00742158&quot;/&gt;&lt;wsp:rsid wsp:val=&quot;0074275C&quot;/&gt;&lt;wsp:rsid wsp:val=&quot;00743C93&quot;/&gt;&lt;wsp:rsid wsp:val=&quot;00743D0A&quot;/&gt;&lt;wsp:rsid wsp:val=&quot;007455D5&quot;/&gt;&lt;wsp:rsid wsp:val=&quot;007460F3&quot;/&gt;&lt;wsp:rsid wsp:val=&quot;0074649E&quot;/&gt;&lt;wsp:rsid wsp:val=&quot;007465A1&quot;/&gt;&lt;wsp:rsid wsp:val=&quot;0074680A&quot;/&gt;&lt;wsp:rsid wsp:val=&quot;00747C03&quot;/&gt;&lt;wsp:rsid wsp:val=&quot;00747C7E&quot;/&gt;&lt;wsp:rsid wsp:val=&quot;00750BFD&quot;/&gt;&lt;wsp:rsid wsp:val=&quot;00750F99&quot;/&gt;&lt;wsp:rsid wsp:val=&quot;00751504&quot;/&gt;&lt;wsp:rsid wsp:val=&quot;007517F0&quot;/&gt;&lt;wsp:rsid wsp:val=&quot;00751A9C&quot;/&gt;&lt;wsp:rsid wsp:val=&quot;007525DB&quot;/&gt;&lt;wsp:rsid wsp:val=&quot;00752D2D&quot;/&gt;&lt;wsp:rsid wsp:val=&quot;00752F2C&quot;/&gt;&lt;wsp:rsid wsp:val=&quot;007552EC&quot;/&gt;&lt;wsp:rsid wsp:val=&quot;007560E8&quot;/&gt;&lt;wsp:rsid wsp:val=&quot;00757BC8&quot;/&gt;&lt;wsp:rsid wsp:val=&quot;0076019F&quot;/&gt;&lt;wsp:rsid wsp:val=&quot;00760DA6&quot;/&gt;&lt;wsp:rsid wsp:val=&quot;00761AAB&quot;/&gt;&lt;wsp:rsid wsp:val=&quot;00763B4C&quot;/&gt;&lt;wsp:rsid wsp:val=&quot;00763E16&quot;/&gt;&lt;wsp:rsid wsp:val=&quot;007643B9&quot;/&gt;&lt;wsp:rsid wsp:val=&quot;0076474B&quot;/&gt;&lt;wsp:rsid wsp:val=&quot;00764CB6&quot;/&gt;&lt;wsp:rsid wsp:val=&quot;0076600F&quot;/&gt;&lt;wsp:rsid wsp:val=&quot;00766600&quot;/&gt;&lt;wsp:rsid wsp:val=&quot;0077005B&quot;/&gt;&lt;wsp:rsid wsp:val=&quot;00770089&quot;/&gt;&lt;wsp:rsid wsp:val=&quot;00771020&quot;/&gt;&lt;wsp:rsid wsp:val=&quot;00771511&quot;/&gt;&lt;wsp:rsid wsp:val=&quot;00772A33&quot;/&gt;&lt;wsp:rsid wsp:val=&quot;00772EF9&quot;/&gt;&lt;wsp:rsid wsp:val=&quot;00772F1B&quot;/&gt;&lt;wsp:rsid wsp:val=&quot;007732B6&quot;/&gt;&lt;wsp:rsid wsp:val=&quot;00773626&quot;/&gt;&lt;wsp:rsid wsp:val=&quot;007751FE&quot;/&gt;&lt;wsp:rsid wsp:val=&quot;007753CF&quot;/&gt;&lt;wsp:rsid wsp:val=&quot;007754DA&quot;/&gt;&lt;wsp:rsid wsp:val=&quot;00775704&quot;/&gt;&lt;wsp:rsid wsp:val=&quot;00776359&quot;/&gt;&lt;wsp:rsid wsp:val=&quot;00776F1E&quot;/&gt;&lt;wsp:rsid wsp:val=&quot;007775C5&quot;/&gt;&lt;wsp:rsid wsp:val=&quot;00777A79&quot;/&gt;&lt;wsp:rsid wsp:val=&quot;00780B64&quot;/&gt;&lt;wsp:rsid wsp:val=&quot;00780BB8&quot;/&gt;&lt;wsp:rsid wsp:val=&quot;00780EAE&quot;/&gt;&lt;wsp:rsid wsp:val=&quot;00781749&quot;/&gt;&lt;wsp:rsid wsp:val=&quot;0078215B&quot;/&gt;&lt;wsp:rsid wsp:val=&quot;007839FF&quot;/&gt;&lt;wsp:rsid wsp:val=&quot;00783D46&quot;/&gt;&lt;wsp:rsid wsp:val=&quot;00784D7F&quot;/&gt;&lt;wsp:rsid wsp:val=&quot;0078624B&quot;/&gt;&lt;wsp:rsid wsp:val=&quot;00786F4F&quot;/&gt;&lt;wsp:rsid wsp:val=&quot;007877B1&quot;/&gt;&lt;wsp:rsid wsp:val=&quot;00791C76&quot;/&gt;&lt;wsp:rsid wsp:val=&quot;0079210D&quot;/&gt;&lt;wsp:rsid wsp:val=&quot;00792ED9&quot;/&gt;&lt;wsp:rsid wsp:val=&quot;007930AD&quot;/&gt;&lt;wsp:rsid wsp:val=&quot;00793A46&quot;/&gt;&lt;wsp:rsid wsp:val=&quot;00793B1C&quot;/&gt;&lt;wsp:rsid wsp:val=&quot;00794DE0&quot;/&gt;&lt;wsp:rsid wsp:val=&quot;00794F0B&quot;/&gt;&lt;wsp:rsid wsp:val=&quot;00796875&quot;/&gt;&lt;wsp:rsid wsp:val=&quot;00797273&quot;/&gt;&lt;wsp:rsid wsp:val=&quot;007A15E4&quot;/&gt;&lt;wsp:rsid wsp:val=&quot;007A1AD1&quot;/&gt;&lt;wsp:rsid wsp:val=&quot;007A2390&quot;/&gt;&lt;wsp:rsid wsp:val=&quot;007A3607&quot;/&gt;&lt;wsp:rsid wsp:val=&quot;007A3CF6&quot;/&gt;&lt;wsp:rsid wsp:val=&quot;007A4FB3&quot;/&gt;&lt;wsp:rsid wsp:val=&quot;007A5473&quot;/&gt;&lt;wsp:rsid wsp:val=&quot;007A5A06&quot;/&gt;&lt;wsp:rsid wsp:val=&quot;007A5B2D&quot;/&gt;&lt;wsp:rsid wsp:val=&quot;007A6115&quot;/&gt;&lt;wsp:rsid wsp:val=&quot;007A6866&quot;/&gt;&lt;wsp:rsid wsp:val=&quot;007A6F81&quot;/&gt;&lt;wsp:rsid wsp:val=&quot;007A736C&quot;/&gt;&lt;wsp:rsid wsp:val=&quot;007B003C&quot;/&gt;&lt;wsp:rsid wsp:val=&quot;007B083F&quot;/&gt;&lt;wsp:rsid wsp:val=&quot;007B0B0F&quot;/&gt;&lt;wsp:rsid wsp:val=&quot;007B1344&quot;/&gt;&lt;wsp:rsid wsp:val=&quot;007B171E&quot;/&gt;&lt;wsp:rsid wsp:val=&quot;007B18F4&quot;/&gt;&lt;wsp:rsid wsp:val=&quot;007B1926&quot;/&gt;&lt;wsp:rsid wsp:val=&quot;007B1CD9&quot;/&gt;&lt;wsp:rsid wsp:val=&quot;007B253D&quot;/&gt;&lt;wsp:rsid wsp:val=&quot;007B2A22&quot;/&gt;&lt;wsp:rsid wsp:val=&quot;007B3523&quot;/&gt;&lt;wsp:rsid wsp:val=&quot;007B4541&quot;/&gt;&lt;wsp:rsid wsp:val=&quot;007B4987&quot;/&gt;&lt;wsp:rsid wsp:val=&quot;007B578B&quot;/&gt;&lt;wsp:rsid wsp:val=&quot;007B5964&quot;/&gt;&lt;wsp:rsid wsp:val=&quot;007B5E95&quot;/&gt;&lt;wsp:rsid wsp:val=&quot;007B60D6&quot;/&gt;&lt;wsp:rsid wsp:val=&quot;007B64AC&quot;/&gt;&lt;wsp:rsid wsp:val=&quot;007B697D&quot;/&gt;&lt;wsp:rsid wsp:val=&quot;007B6CF3&quot;/&gt;&lt;wsp:rsid wsp:val=&quot;007B7081&quot;/&gt;&lt;wsp:rsid wsp:val=&quot;007B735E&quot;/&gt;&lt;wsp:rsid wsp:val=&quot;007C0099&quot;/&gt;&lt;wsp:rsid wsp:val=&quot;007C08C5&quot;/&gt;&lt;wsp:rsid wsp:val=&quot;007C1967&quot;/&gt;&lt;wsp:rsid wsp:val=&quot;007C1D9C&quot;/&gt;&lt;wsp:rsid wsp:val=&quot;007C2A7E&quot;/&gt;&lt;wsp:rsid wsp:val=&quot;007C2F40&quot;/&gt;&lt;wsp:rsid wsp:val=&quot;007C396A&quot;/&gt;&lt;wsp:rsid wsp:val=&quot;007C3A09&quot;/&gt;&lt;wsp:rsid wsp:val=&quot;007C3CF1&quot;/&gt;&lt;wsp:rsid wsp:val=&quot;007C461E&quot;/&gt;&lt;wsp:rsid wsp:val=&quot;007C4B28&quot;/&gt;&lt;wsp:rsid wsp:val=&quot;007C522F&quot;/&gt;&lt;wsp:rsid wsp:val=&quot;007C5252&quot;/&gt;&lt;wsp:rsid wsp:val=&quot;007C5557&quot;/&gt;&lt;wsp:rsid wsp:val=&quot;007C623B&quot;/&gt;&lt;wsp:rsid wsp:val=&quot;007C707A&quot;/&gt;&lt;wsp:rsid wsp:val=&quot;007C77E1&quot;/&gt;&lt;wsp:rsid wsp:val=&quot;007C7FAC&quot;/&gt;&lt;wsp:rsid wsp:val=&quot;007D00EA&quot;/&gt;&lt;wsp:rsid wsp:val=&quot;007D1687&quot;/&gt;&lt;wsp:rsid wsp:val=&quot;007D2352&quot;/&gt;&lt;wsp:rsid wsp:val=&quot;007D27A1&quot;/&gt;&lt;wsp:rsid wsp:val=&quot;007D3CDB&quot;/&gt;&lt;wsp:rsid wsp:val=&quot;007D496F&quot;/&gt;&lt;wsp:rsid wsp:val=&quot;007D4E8F&quot;/&gt;&lt;wsp:rsid wsp:val=&quot;007D6293&quot;/&gt;&lt;wsp:rsid wsp:val=&quot;007D6F5E&quot;/&gt;&lt;wsp:rsid wsp:val=&quot;007D7CA4&quot;/&gt;&lt;wsp:rsid wsp:val=&quot;007E0471&quot;/&gt;&lt;wsp:rsid wsp:val=&quot;007E0668&quot;/&gt;&lt;wsp:rsid wsp:val=&quot;007E078B&quot;/&gt;&lt;wsp:rsid wsp:val=&quot;007E0D52&quot;/&gt;&lt;wsp:rsid wsp:val=&quot;007E2FA7&quot;/&gt;&lt;wsp:rsid wsp:val=&quot;007E3945&quot;/&gt;&lt;wsp:rsid wsp:val=&quot;007E3DEE&quot;/&gt;&lt;wsp:rsid wsp:val=&quot;007E40FB&quot;/&gt;&lt;wsp:rsid wsp:val=&quot;007E49B2&quot;/&gt;&lt;wsp:rsid wsp:val=&quot;007E4A7C&quot;/&gt;&lt;wsp:rsid wsp:val=&quot;007E600C&quot;/&gt;&lt;wsp:rsid wsp:val=&quot;007E64A6&quot;/&gt;&lt;wsp:rsid wsp:val=&quot;007E6E3E&quot;/&gt;&lt;wsp:rsid wsp:val=&quot;007E74AC&quot;/&gt;&lt;wsp:rsid wsp:val=&quot;007F0144&quot;/&gt;&lt;wsp:rsid wsp:val=&quot;007F0307&quot;/&gt;&lt;wsp:rsid wsp:val=&quot;007F041D&quot;/&gt;&lt;wsp:rsid wsp:val=&quot;007F4EDC&quot;/&gt;&lt;wsp:rsid wsp:val=&quot;007F4F0A&quot;/&gt;&lt;wsp:rsid wsp:val=&quot;007F545E&quot;/&gt;&lt;wsp:rsid wsp:val=&quot;007F549D&quot;/&gt;&lt;wsp:rsid wsp:val=&quot;007F5CA4&quot;/&gt;&lt;wsp:rsid wsp:val=&quot;007F5E7A&quot;/&gt;&lt;wsp:rsid wsp:val=&quot;007F6DA3&quot;/&gt;&lt;wsp:rsid wsp:val=&quot;007F74DB&quot;/&gt;&lt;wsp:rsid wsp:val=&quot;007F779F&quot;/&gt;&lt;wsp:rsid wsp:val=&quot;0080031D&quot;/&gt;&lt;wsp:rsid wsp:val=&quot;00801285&quot;/&gt;&lt;wsp:rsid wsp:val=&quot;00801BA1&quot;/&gt;&lt;wsp:rsid wsp:val=&quot;00801DB9&quot;/&gt;&lt;wsp:rsid wsp:val=&quot;008026E3&quot;/&gt;&lt;wsp:rsid wsp:val=&quot;00802D5E&quot;/&gt;&lt;wsp:rsid wsp:val=&quot;00803991&quot;/&gt;&lt;wsp:rsid wsp:val=&quot;00803C60&quot;/&gt;&lt;wsp:rsid wsp:val=&quot;00804133&quot;/&gt;&lt;wsp:rsid wsp:val=&quot;00804CD0&quot;/&gt;&lt;wsp:rsid wsp:val=&quot;00805459&quot;/&gt;&lt;wsp:rsid wsp:val=&quot;00805B71&quot;/&gt;&lt;wsp:rsid wsp:val=&quot;00806159&quot;/&gt;&lt;wsp:rsid wsp:val=&quot;00806E1C&quot;/&gt;&lt;wsp:rsid wsp:val=&quot;00811A0E&quot;/&gt;&lt;wsp:rsid wsp:val=&quot;00811B5A&quot;/&gt;&lt;wsp:rsid wsp:val=&quot;00811FD1&quot;/&gt;&lt;wsp:rsid wsp:val=&quot;0081249C&quot;/&gt;&lt;wsp:rsid wsp:val=&quot;0081317F&quot;/&gt;&lt;wsp:rsid wsp:val=&quot;00813CAD&quot;/&gt;&lt;wsp:rsid wsp:val=&quot;00813EF9&quot;/&gt;&lt;wsp:rsid wsp:val=&quot;00813F37&quot;/&gt;&lt;wsp:rsid wsp:val=&quot;00814BBC&quot;/&gt;&lt;wsp:rsid wsp:val=&quot;00815418&quot;/&gt;&lt;wsp:rsid wsp:val=&quot;00816317&quot;/&gt;&lt;wsp:rsid wsp:val=&quot;00817EB9&quot;/&gt;&lt;wsp:rsid wsp:val=&quot;0082050E&quot;/&gt;&lt;wsp:rsid wsp:val=&quot;008243C0&quot;/&gt;&lt;wsp:rsid wsp:val=&quot;008248A8&quot;/&gt;&lt;wsp:rsid wsp:val=&quot;008266AE&quot;/&gt;&lt;wsp:rsid wsp:val=&quot;0082706F&quot;/&gt;&lt;wsp:rsid wsp:val=&quot;008274F6&quot;/&gt;&lt;wsp:rsid wsp:val=&quot;00827557&quot;/&gt;&lt;wsp:rsid wsp:val=&quot;0082772A&quot;/&gt;&lt;wsp:rsid wsp:val=&quot;00827D55&quot;/&gt;&lt;wsp:rsid wsp:val=&quot;00831774&quot;/&gt;&lt;wsp:rsid wsp:val=&quot;00831836&quot;/&gt;&lt;wsp:rsid wsp:val=&quot;00831B29&quot;/&gt;&lt;wsp:rsid wsp:val=&quot;00831E5F&quot;/&gt;&lt;wsp:rsid wsp:val=&quot;00833205&quot;/&gt;&lt;wsp:rsid wsp:val=&quot;00833473&quot;/&gt;&lt;wsp:rsid wsp:val=&quot;00834103&quot;/&gt;&lt;wsp:rsid wsp:val=&quot;0083425F&quot;/&gt;&lt;wsp:rsid wsp:val=&quot;00834FF2&quot;/&gt;&lt;wsp:rsid wsp:val=&quot;00835392&quot;/&gt;&lt;wsp:rsid wsp:val=&quot;00835962&quot;/&gt;&lt;wsp:rsid wsp:val=&quot;00835FF9&quot;/&gt;&lt;wsp:rsid wsp:val=&quot;0083699F&quot;/&gt;&lt;wsp:rsid wsp:val=&quot;008372B4&quot;/&gt;&lt;wsp:rsid wsp:val=&quot;00837841&quot;/&gt;&lt;wsp:rsid wsp:val=&quot;00840E40&quot;/&gt;&lt;wsp:rsid wsp:val=&quot;0084103D&quot;/&gt;&lt;wsp:rsid wsp:val=&quot;008413A8&quot;/&gt;&lt;wsp:rsid wsp:val=&quot;00841491&quot;/&gt;&lt;wsp:rsid wsp:val=&quot;00842D34&quot;/&gt;&lt;wsp:rsid wsp:val=&quot;0084369F&quot;/&gt;&lt;wsp:rsid wsp:val=&quot;00843C1F&quot;/&gt;&lt;wsp:rsid wsp:val=&quot;00843FC3&quot;/&gt;&lt;wsp:rsid wsp:val=&quot;008445E1&quot;/&gt;&lt;wsp:rsid wsp:val=&quot;00846544&quot;/&gt;&lt;wsp:rsid wsp:val=&quot;00846F5C&quot;/&gt;&lt;wsp:rsid wsp:val=&quot;00847296&quot;/&gt;&lt;wsp:rsid wsp:val=&quot;008502B6&quot;/&gt;&lt;wsp:rsid wsp:val=&quot;00850346&quot;/&gt;&lt;wsp:rsid wsp:val=&quot;00850B83&quot;/&gt;&lt;wsp:rsid wsp:val=&quot;00850FDA&quot;/&gt;&lt;wsp:rsid wsp:val=&quot;00851600&quot;/&gt;&lt;wsp:rsid wsp:val=&quot;00852229&quot;/&gt;&lt;wsp:rsid wsp:val=&quot;008528AA&quot;/&gt;&lt;wsp:rsid wsp:val=&quot;00853A8C&quot;/&gt;&lt;wsp:rsid wsp:val=&quot;0085437F&quot;/&gt;&lt;wsp:rsid wsp:val=&quot;00855AED&quot;/&gt;&lt;wsp:rsid wsp:val=&quot;00855C24&quot;/&gt;&lt;wsp:rsid wsp:val=&quot;0085649D&quot;/&gt;&lt;wsp:rsid wsp:val=&quot;00857102&quot;/&gt;&lt;wsp:rsid wsp:val=&quot;0085711C&quot;/&gt;&lt;wsp:rsid wsp:val=&quot;00857E5A&quot;/&gt;&lt;wsp:rsid wsp:val=&quot;00860BC4&quot;/&gt;&lt;wsp:rsid wsp:val=&quot;00860E93&quot;/&gt;&lt;wsp:rsid wsp:val=&quot;00861114&quot;/&gt;&lt;wsp:rsid wsp:val=&quot;00861A27&quot;/&gt;&lt;wsp:rsid wsp:val=&quot;00863022&quot;/&gt;&lt;wsp:rsid wsp:val=&quot;00863782&quot;/&gt;&lt;wsp:rsid wsp:val=&quot;00864773&quot;/&gt;&lt;wsp:rsid wsp:val=&quot;008659B4&quot;/&gt;&lt;wsp:rsid wsp:val=&quot;0086628E&quot;/&gt;&lt;wsp:rsid wsp:val=&quot;0086678F&quot;/&gt;&lt;wsp:rsid wsp:val=&quot;008667FD&quot;/&gt;&lt;wsp:rsid wsp:val=&quot;00866953&quot;/&gt;&lt;wsp:rsid wsp:val=&quot;00866F20&quot;/&gt;&lt;wsp:rsid wsp:val=&quot;008670CD&quot;/&gt;&lt;wsp:rsid wsp:val=&quot;0086720A&quot;/&gt;&lt;wsp:rsid wsp:val=&quot;00870A5F&quot;/&gt;&lt;wsp:rsid wsp:val=&quot;00870F11&quot;/&gt;&lt;wsp:rsid wsp:val=&quot;008713C5&quot;/&gt;&lt;wsp:rsid wsp:val=&quot;00871B8E&quot;/&gt;&lt;wsp:rsid wsp:val=&quot;008726B6&quot;/&gt;&lt;wsp:rsid wsp:val=&quot;00872CE5&quot;/&gt;&lt;wsp:rsid wsp:val=&quot;00872DAE&quot;/&gt;&lt;wsp:rsid wsp:val=&quot;008732F0&quot;/&gt;&lt;wsp:rsid wsp:val=&quot;00874539&quot;/&gt;&lt;wsp:rsid wsp:val=&quot;00874684&quot;/&gt;&lt;wsp:rsid wsp:val=&quot;008746B5&quot;/&gt;&lt;wsp:rsid wsp:val=&quot;00874714&quot;/&gt;&lt;wsp:rsid wsp:val=&quot;008753D8&quot;/&gt;&lt;wsp:rsid wsp:val=&quot;00875B8C&quot;/&gt;&lt;wsp:rsid wsp:val=&quot;00875BF7&quot;/&gt;&lt;wsp:rsid wsp:val=&quot;00875FD2&quot;/&gt;&lt;wsp:rsid wsp:val=&quot;0087683A&quot;/&gt;&lt;wsp:rsid wsp:val=&quot;00876DD1&quot;/&gt;&lt;wsp:rsid wsp:val=&quot;008770C2&quot;/&gt;&lt;wsp:rsid wsp:val=&quot;0087749C&quot;/&gt;&lt;wsp:rsid wsp:val=&quot;00877CEB&quot;/&gt;&lt;wsp:rsid wsp:val=&quot;00877F4D&quot;/&gt;&lt;wsp:rsid wsp:val=&quot;008815AD&quot;/&gt;&lt;wsp:rsid wsp:val=&quot;008817E7&quot;/&gt;&lt;wsp:rsid wsp:val=&quot;00881822&quot;/&gt;&lt;wsp:rsid wsp:val=&quot;0088241D&quot;/&gt;&lt;wsp:rsid wsp:val=&quot;00882F1D&quot;/&gt;&lt;wsp:rsid wsp:val=&quot;00883AA1&quot;/&gt;&lt;wsp:rsid wsp:val=&quot;00883E68&quot;/&gt;&lt;wsp:rsid wsp:val=&quot;00883F81&quot;/&gt;&lt;wsp:rsid wsp:val=&quot;0088430F&quot;/&gt;&lt;wsp:rsid wsp:val=&quot;008902B9&quot;/&gt;&lt;wsp:rsid wsp:val=&quot;00890613&quot;/&gt;&lt;wsp:rsid wsp:val=&quot;00892BD4&quot;/&gt;&lt;wsp:rsid wsp:val=&quot;00892FEE&quot;/&gt;&lt;wsp:rsid wsp:val=&quot;008934D0&quot;/&gt;&lt;wsp:rsid wsp:val=&quot;00893666&quot;/&gt;&lt;wsp:rsid wsp:val=&quot;008944B3&quot;/&gt;&lt;wsp:rsid wsp:val=&quot;00894F7B&quot;/&gt;&lt;wsp:rsid wsp:val=&quot;008955CA&quot;/&gt;&lt;wsp:rsid wsp:val=&quot;00895875&quot;/&gt;&lt;wsp:rsid wsp:val=&quot;00895B3C&quot;/&gt;&lt;wsp:rsid wsp:val=&quot;00896101&quot;/&gt;&lt;wsp:rsid wsp:val=&quot;008964E3&quot;/&gt;&lt;wsp:rsid wsp:val=&quot;00896B4F&quot;/&gt;&lt;wsp:rsid wsp:val=&quot;008972A9&quot;/&gt;&lt;wsp:rsid wsp:val=&quot;00897957&quot;/&gt;&lt;wsp:rsid wsp:val=&quot;00897D06&quot;/&gt;&lt;wsp:rsid wsp:val=&quot;008A04AC&quot;/&gt;&lt;wsp:rsid wsp:val=&quot;008A1428&quot;/&gt;&lt;wsp:rsid wsp:val=&quot;008A1889&quot;/&gt;&lt;wsp:rsid wsp:val=&quot;008A1AB6&quot;/&gt;&lt;wsp:rsid wsp:val=&quot;008A1ECE&quot;/&gt;&lt;wsp:rsid wsp:val=&quot;008A22D0&quot;/&gt;&lt;wsp:rsid wsp:val=&quot;008A271D&quot;/&gt;&lt;wsp:rsid wsp:val=&quot;008A291C&quot;/&gt;&lt;wsp:rsid wsp:val=&quot;008A29B9&quot;/&gt;&lt;wsp:rsid wsp:val=&quot;008A39E0&quot;/&gt;&lt;wsp:rsid wsp:val=&quot;008A3B49&quot;/&gt;&lt;wsp:rsid wsp:val=&quot;008A4FFE&quot;/&gt;&lt;wsp:rsid wsp:val=&quot;008A5D6B&quot;/&gt;&lt;wsp:rsid wsp:val=&quot;008A630D&quot;/&gt;&lt;wsp:rsid wsp:val=&quot;008A63EC&quot;/&gt;&lt;wsp:rsid wsp:val=&quot;008A6EAB&quot;/&gt;&lt;wsp:rsid wsp:val=&quot;008A7960&quot;/&gt;&lt;wsp:rsid wsp:val=&quot;008A7FB1&quot;/&gt;&lt;wsp:rsid wsp:val=&quot;008B0051&quot;/&gt;&lt;wsp:rsid wsp:val=&quot;008B0097&quot;/&gt;&lt;wsp:rsid wsp:val=&quot;008B014D&quot;/&gt;&lt;wsp:rsid wsp:val=&quot;008B0A64&quot;/&gt;&lt;wsp:rsid wsp:val=&quot;008B0AAC&quot;/&gt;&lt;wsp:rsid wsp:val=&quot;008B0FFC&quot;/&gt;&lt;wsp:rsid wsp:val=&quot;008B1274&quot;/&gt;&lt;wsp:rsid wsp:val=&quot;008B13F1&quot;/&gt;&lt;wsp:rsid wsp:val=&quot;008B1FCD&quot;/&gt;&lt;wsp:rsid wsp:val=&quot;008B275C&quot;/&gt;&lt;wsp:rsid wsp:val=&quot;008B4FCD&quot;/&gt;&lt;wsp:rsid wsp:val=&quot;008B58B0&quot;/&gt;&lt;wsp:rsid wsp:val=&quot;008B70EE&quot;/&gt;&lt;wsp:rsid wsp:val=&quot;008B7B2E&quot;/&gt;&lt;wsp:rsid wsp:val=&quot;008C2401&quot;/&gt;&lt;wsp:rsid wsp:val=&quot;008C2AC0&quot;/&gt;&lt;wsp:rsid wsp:val=&quot;008C304D&quot;/&gt;&lt;wsp:rsid wsp:val=&quot;008C35C4&quot;/&gt;&lt;wsp:rsid wsp:val=&quot;008C369B&quot;/&gt;&lt;wsp:rsid wsp:val=&quot;008C3AA4&quot;/&gt;&lt;wsp:rsid wsp:val=&quot;008C3CFB&quot;/&gt;&lt;wsp:rsid wsp:val=&quot;008C411E&quot;/&gt;&lt;wsp:rsid wsp:val=&quot;008C452E&quot;/&gt;&lt;wsp:rsid wsp:val=&quot;008C4A98&quot;/&gt;&lt;wsp:rsid wsp:val=&quot;008C4FDC&quot;/&gt;&lt;wsp:rsid wsp:val=&quot;008C53C4&quot;/&gt;&lt;wsp:rsid wsp:val=&quot;008C5BD7&quot;/&gt;&lt;wsp:rsid wsp:val=&quot;008C5D5C&quot;/&gt;&lt;wsp:rsid wsp:val=&quot;008C5F98&quot;/&gt;&lt;wsp:rsid wsp:val=&quot;008C69D1&quot;/&gt;&lt;wsp:rsid wsp:val=&quot;008C6A30&quot;/&gt;&lt;wsp:rsid wsp:val=&quot;008C7154&quot;/&gt;&lt;wsp:rsid wsp:val=&quot;008C7569&quot;/&gt;&lt;wsp:rsid wsp:val=&quot;008C7EA3&quot;/&gt;&lt;wsp:rsid wsp:val=&quot;008D0488&quot;/&gt;&lt;wsp:rsid wsp:val=&quot;008D06FE&quot;/&gt;&lt;wsp:rsid wsp:val=&quot;008D0B89&quot;/&gt;&lt;wsp:rsid wsp:val=&quot;008D132C&quot;/&gt;&lt;wsp:rsid wsp:val=&quot;008D2810&quot;/&gt;&lt;wsp:rsid wsp:val=&quot;008D2D2D&quot;/&gt;&lt;wsp:rsid wsp:val=&quot;008D2EC9&quot;/&gt;&lt;wsp:rsid wsp:val=&quot;008D3147&quot;/&gt;&lt;wsp:rsid wsp:val=&quot;008D32CD&quot;/&gt;&lt;wsp:rsid wsp:val=&quot;008D3CD7&quot;/&gt;&lt;wsp:rsid wsp:val=&quot;008D3F22&quot;/&gt;&lt;wsp:rsid wsp:val=&quot;008D417C&quot;/&gt;&lt;wsp:rsid wsp:val=&quot;008D4413&quot;/&gt;&lt;wsp:rsid wsp:val=&quot;008D4AAB&quot;/&gt;&lt;wsp:rsid wsp:val=&quot;008D4D0D&quot;/&gt;&lt;wsp:rsid wsp:val=&quot;008D735C&quot;/&gt;&lt;wsp:rsid wsp:val=&quot;008D7642&quot;/&gt;&lt;wsp:rsid wsp:val=&quot;008D7B81&quot;/&gt;&lt;wsp:rsid wsp:val=&quot;008E00DD&quot;/&gt;&lt;wsp:rsid wsp:val=&quot;008E016F&quot;/&gt;&lt;wsp:rsid wsp:val=&quot;008E03E3&quot;/&gt;&lt;wsp:rsid wsp:val=&quot;008E0452&quot;/&gt;&lt;wsp:rsid wsp:val=&quot;008E0AA2&quot;/&gt;&lt;wsp:rsid wsp:val=&quot;008E3EE0&quot;/&gt;&lt;wsp:rsid wsp:val=&quot;008E4493&quot;/&gt;&lt;wsp:rsid wsp:val=&quot;008E49D8&quot;/&gt;&lt;wsp:rsid wsp:val=&quot;008E5712&quot;/&gt;&lt;wsp:rsid wsp:val=&quot;008E594E&quot;/&gt;&lt;wsp:rsid wsp:val=&quot;008E6E61&quot;/&gt;&lt;wsp:rsid wsp:val=&quot;008E79CA&quot;/&gt;&lt;wsp:rsid wsp:val=&quot;008E7B51&quot;/&gt;&lt;wsp:rsid wsp:val=&quot;008F03A0&quot;/&gt;&lt;wsp:rsid wsp:val=&quot;008F0986&quot;/&gt;&lt;wsp:rsid wsp:val=&quot;008F39F0&quot;/&gt;&lt;wsp:rsid wsp:val=&quot;008F3FB9&quot;/&gt;&lt;wsp:rsid wsp:val=&quot;008F406A&quot;/&gt;&lt;wsp:rsid wsp:val=&quot;008F47BA&quot;/&gt;&lt;wsp:rsid wsp:val=&quot;008F488D&quot;/&gt;&lt;wsp:rsid wsp:val=&quot;008F5392&quot;/&gt;&lt;wsp:rsid wsp:val=&quot;008F5795&quot;/&gt;&lt;wsp:rsid wsp:val=&quot;008F5F55&quot;/&gt;&lt;wsp:rsid wsp:val=&quot;008F601A&quot;/&gt;&lt;wsp:rsid wsp:val=&quot;008F77C8&quot;/&gt;&lt;wsp:rsid wsp:val=&quot;008F79C2&quot;/&gt;&lt;wsp:rsid wsp:val=&quot;00900246&quot;/&gt;&lt;wsp:rsid wsp:val=&quot;00901103&quot;/&gt;&lt;wsp:rsid wsp:val=&quot;00901558&quot;/&gt;&lt;wsp:rsid wsp:val=&quot;00902D82&quot;/&gt;&lt;wsp:rsid wsp:val=&quot;009031DE&quot;/&gt;&lt;wsp:rsid wsp:val=&quot;009032EB&quot;/&gt;&lt;wsp:rsid wsp:val=&quot;0090403D&quot;/&gt;&lt;wsp:rsid wsp:val=&quot;009045C2&quot;/&gt;&lt;wsp:rsid wsp:val=&quot;009049FC&quot;/&gt;&lt;wsp:rsid wsp:val=&quot;00904B3F&quot;/&gt;&lt;wsp:rsid wsp:val=&quot;009051AE&quot;/&gt;&lt;wsp:rsid wsp:val=&quot;00905228&quot;/&gt;&lt;wsp:rsid wsp:val=&quot;00906CBB&quot;/&gt;&lt;wsp:rsid wsp:val=&quot;009077A7&quot;/&gt;&lt;wsp:rsid wsp:val=&quot;00910091&quot;/&gt;&lt;wsp:rsid wsp:val=&quot;00910574&quot;/&gt;&lt;wsp:rsid wsp:val=&quot;00910812&quot;/&gt;&lt;wsp:rsid wsp:val=&quot;0091098A&quot;/&gt;&lt;wsp:rsid wsp:val=&quot;0091346E&quot;/&gt;&lt;wsp:rsid wsp:val=&quot;00913754&quot;/&gt;&lt;wsp:rsid wsp:val=&quot;00913A9B&quot;/&gt;&lt;wsp:rsid wsp:val=&quot;00913BD6&quot;/&gt;&lt;wsp:rsid wsp:val=&quot;00913CFD&quot;/&gt;&lt;wsp:rsid wsp:val=&quot;00914379&quot;/&gt;&lt;wsp:rsid wsp:val=&quot;009163AC&quot;/&gt;&lt;wsp:rsid wsp:val=&quot;00916DFB&quot;/&gt;&lt;wsp:rsid wsp:val=&quot;00916F2A&quot;/&gt;&lt;wsp:rsid wsp:val=&quot;00917313&quot;/&gt;&lt;wsp:rsid wsp:val=&quot;00917805&quot;/&gt;&lt;wsp:rsid wsp:val=&quot;00920DBF&quot;/&gt;&lt;wsp:rsid wsp:val=&quot;00921396&quot;/&gt;&lt;wsp:rsid wsp:val=&quot;009227F3&quot;/&gt;&lt;wsp:rsid wsp:val=&quot;00922FC1&quot;/&gt;&lt;wsp:rsid wsp:val=&quot;00923E06&quot;/&gt;&lt;wsp:rsid wsp:val=&quot;00924AC1&quot;/&gt;&lt;wsp:rsid wsp:val=&quot;00926998&quot;/&gt;&lt;wsp:rsid wsp:val=&quot;009271B4&quot;/&gt;&lt;wsp:rsid wsp:val=&quot;00930085&quot;/&gt;&lt;wsp:rsid wsp:val=&quot;00930384&quot;/&gt;&lt;wsp:rsid wsp:val=&quot;009303FE&quot;/&gt;&lt;wsp:rsid wsp:val=&quot;00930D0E&quot;/&gt;&lt;wsp:rsid wsp:val=&quot;0093191A&quot;/&gt;&lt;wsp:rsid wsp:val=&quot;00931B22&quot;/&gt;&lt;wsp:rsid wsp:val=&quot;00932ABF&quot;/&gt;&lt;wsp:rsid wsp:val=&quot;0093378F&quot;/&gt;&lt;wsp:rsid wsp:val=&quot;00933F8C&quot;/&gt;&lt;wsp:rsid wsp:val=&quot;00934886&quot;/&gt;&lt;wsp:rsid wsp:val=&quot;0093492D&quot;/&gt;&lt;wsp:rsid wsp:val=&quot;00935BBC&quot;/&gt;&lt;wsp:rsid wsp:val=&quot;00936A20&quot;/&gt;&lt;wsp:rsid wsp:val=&quot;00936F9A&quot;/&gt;&lt;wsp:rsid wsp:val=&quot;00937421&quot;/&gt;&lt;wsp:rsid wsp:val=&quot;00937722&quot;/&gt;&lt;wsp:rsid wsp:val=&quot;009377E4&quot;/&gt;&lt;wsp:rsid wsp:val=&quot;009378F3&quot;/&gt;&lt;wsp:rsid wsp:val=&quot;00937D83&quot;/&gt;&lt;wsp:rsid wsp:val=&quot;00937E93&quot;/&gt;&lt;wsp:rsid wsp:val=&quot;0094122A&quot;/&gt;&lt;wsp:rsid wsp:val=&quot;009413C4&quot;/&gt;&lt;wsp:rsid wsp:val=&quot;0094207D&quot;/&gt;&lt;wsp:rsid wsp:val=&quot;0094292D&quot;/&gt;&lt;wsp:rsid wsp:val=&quot;00943ABA&quot;/&gt;&lt;wsp:rsid wsp:val=&quot;009442A7&quot;/&gt;&lt;wsp:rsid wsp:val=&quot;0094446D&quot;/&gt;&lt;wsp:rsid wsp:val=&quot;00944A6F&quot;/&gt;&lt;wsp:rsid wsp:val=&quot;009450A6&quot;/&gt;&lt;wsp:rsid wsp:val=&quot;00945B1F&quot;/&gt;&lt;wsp:rsid wsp:val=&quot;00946223&quot;/&gt;&lt;wsp:rsid wsp:val=&quot;0094652E&quot;/&gt;&lt;wsp:rsid wsp:val=&quot;00946A37&quot;/&gt;&lt;wsp:rsid wsp:val=&quot;00947345&quot;/&gt;&lt;wsp:rsid wsp:val=&quot;0094740A&quot;/&gt;&lt;wsp:rsid wsp:val=&quot;009474D1&quot;/&gt;&lt;wsp:rsid wsp:val=&quot;009477A7&quot;/&gt;&lt;wsp:rsid wsp:val=&quot;00950440&quot;/&gt;&lt;wsp:rsid wsp:val=&quot;00950F96&quot;/&gt;&lt;wsp:rsid wsp:val=&quot;009519B4&quot;/&gt;&lt;wsp:rsid wsp:val=&quot;00952660&quot;/&gt;&lt;wsp:rsid wsp:val=&quot;0095286A&quot;/&gt;&lt;wsp:rsid wsp:val=&quot;0095316A&quot;/&gt;&lt;wsp:rsid wsp:val=&quot;0095333B&quot;/&gt;&lt;wsp:rsid wsp:val=&quot;009536EC&quot;/&gt;&lt;wsp:rsid wsp:val=&quot;00953712&quot;/&gt;&lt;wsp:rsid wsp:val=&quot;00954103&quot;/&gt;&lt;wsp:rsid wsp:val=&quot;0095474A&quot;/&gt;&lt;wsp:rsid wsp:val=&quot;00954A63&quot;/&gt;&lt;wsp:rsid wsp:val=&quot;00954DF4&quot;/&gt;&lt;wsp:rsid wsp:val=&quot;00955121&quot;/&gt;&lt;wsp:rsid wsp:val=&quot;009552B0&quot;/&gt;&lt;wsp:rsid wsp:val=&quot;0095541D&quot;/&gt;&lt;wsp:rsid wsp:val=&quot;009571D9&quot;/&gt;&lt;wsp:rsid wsp:val=&quot;00957DE5&quot;/&gt;&lt;wsp:rsid wsp:val=&quot;00957F8C&quot;/&gt;&lt;wsp:rsid wsp:val=&quot;009600F2&quot;/&gt;&lt;wsp:rsid wsp:val=&quot;00960134&quot;/&gt;&lt;wsp:rsid wsp:val=&quot;00960759&quot;/&gt;&lt;wsp:rsid wsp:val=&quot;00960819&quot;/&gt;&lt;wsp:rsid wsp:val=&quot;00960C91&quot;/&gt;&lt;wsp:rsid wsp:val=&quot;0096139B&quot;/&gt;&lt;wsp:rsid wsp:val=&quot;009617D2&quot;/&gt;&lt;wsp:rsid wsp:val=&quot;00962BC3&quot;/&gt;&lt;wsp:rsid wsp:val=&quot;00964589&quot;/&gt;&lt;wsp:rsid wsp:val=&quot;009657B9&quot;/&gt;&lt;wsp:rsid wsp:val=&quot;009662F5&quot;/&gt;&lt;wsp:rsid wsp:val=&quot;0096692D&quot;/&gt;&lt;wsp:rsid wsp:val=&quot;00967979&quot;/&gt;&lt;wsp:rsid wsp:val=&quot;0097175F&quot;/&gt;&lt;wsp:rsid wsp:val=&quot;009723C4&quot;/&gt;&lt;wsp:rsid wsp:val=&quot;00972606&quot;/&gt;&lt;wsp:rsid wsp:val=&quot;00973756&quot;/&gt;&lt;wsp:rsid wsp:val=&quot;009741AC&quot;/&gt;&lt;wsp:rsid wsp:val=&quot;00974C5B&quot;/&gt;&lt;wsp:rsid wsp:val=&quot;00974F16&quot;/&gt;&lt;wsp:rsid wsp:val=&quot;009751EF&quot;/&gt;&lt;wsp:rsid wsp:val=&quot;00975D57&quot;/&gt;&lt;wsp:rsid wsp:val=&quot;00975F88&quot;/&gt;&lt;wsp:rsid wsp:val=&quot;00976BDD&quot;/&gt;&lt;wsp:rsid wsp:val=&quot;00977D66&quot;/&gt;&lt;wsp:rsid wsp:val=&quot;009806F1&quot;/&gt;&lt;wsp:rsid wsp:val=&quot;00980BEF&quot;/&gt;&lt;wsp:rsid wsp:val=&quot;0098107B&quot;/&gt;&lt;wsp:rsid wsp:val=&quot;00982005&quot;/&gt;&lt;wsp:rsid wsp:val=&quot;009826AE&quot;/&gt;&lt;wsp:rsid wsp:val=&quot;00983A39&quot;/&gt;&lt;wsp:rsid wsp:val=&quot;00983A61&quot;/&gt;&lt;wsp:rsid wsp:val=&quot;00984395&quot;/&gt;&lt;wsp:rsid wsp:val=&quot;00985C23&quot;/&gt;&lt;wsp:rsid wsp:val=&quot;009868EA&quot;/&gt;&lt;wsp:rsid wsp:val=&quot;00986D52&quot;/&gt;&lt;wsp:rsid wsp:val=&quot;009875FA&quot;/&gt;&lt;wsp:rsid wsp:val=&quot;0098761B&quot;/&gt;&lt;wsp:rsid wsp:val=&quot;0099015E&quot;/&gt;&lt;wsp:rsid wsp:val=&quot;009909DD&quot;/&gt;&lt;wsp:rsid wsp:val=&quot;00990A3D&quot;/&gt;&lt;wsp:rsid wsp:val=&quot;00991028&quot;/&gt;&lt;wsp:rsid wsp:val=&quot;009920C0&quot;/&gt;&lt;wsp:rsid wsp:val=&quot;0099356B&quot;/&gt;&lt;wsp:rsid wsp:val=&quot;00994E8A&quot;/&gt;&lt;wsp:rsid wsp:val=&quot;00995B86&quot;/&gt;&lt;wsp:rsid wsp:val=&quot;00995F6A&quot;/&gt;&lt;wsp:rsid wsp:val=&quot;009966EC&quot;/&gt;&lt;wsp:rsid wsp:val=&quot;00996762&quot;/&gt;&lt;wsp:rsid wsp:val=&quot;00996D12&quot;/&gt;&lt;wsp:rsid wsp:val=&quot;00997C8A&quot;/&gt;&lt;wsp:rsid wsp:val=&quot;009A0154&quot;/&gt;&lt;wsp:rsid wsp:val=&quot;009A082C&quot;/&gt;&lt;wsp:rsid wsp:val=&quot;009A0E73&quot;/&gt;&lt;wsp:rsid wsp:val=&quot;009A1197&quot;/&gt;&lt;wsp:rsid wsp:val=&quot;009A19B9&quot;/&gt;&lt;wsp:rsid wsp:val=&quot;009A1F90&quot;/&gt;&lt;wsp:rsid wsp:val=&quot;009A271B&quot;/&gt;&lt;wsp:rsid wsp:val=&quot;009A3312&quot;/&gt;&lt;wsp:rsid wsp:val=&quot;009A3CE5&quot;/&gt;&lt;wsp:rsid wsp:val=&quot;009A3DA5&quot;/&gt;&lt;wsp:rsid wsp:val=&quot;009A47E2&quot;/&gt;&lt;wsp:rsid wsp:val=&quot;009A49E5&quot;/&gt;&lt;wsp:rsid wsp:val=&quot;009A5684&quot;/&gt;&lt;wsp:rsid wsp:val=&quot;009A67EE&quot;/&gt;&lt;wsp:rsid wsp:val=&quot;009A6C58&quot;/&gt;&lt;wsp:rsid wsp:val=&quot;009A731B&quot;/&gt;&lt;wsp:rsid wsp:val=&quot;009A7A55&quot;/&gt;&lt;wsp:rsid wsp:val=&quot;009A7D20&quot;/&gt;&lt;wsp:rsid wsp:val=&quot;009B08FE&quot;/&gt;&lt;wsp:rsid wsp:val=&quot;009B1836&quot;/&gt;&lt;wsp:rsid wsp:val=&quot;009B382F&quot;/&gt;&lt;wsp:rsid wsp:val=&quot;009B4049&quot;/&gt;&lt;wsp:rsid wsp:val=&quot;009B4637&quot;/&gt;&lt;wsp:rsid wsp:val=&quot;009B466E&quot;/&gt;&lt;wsp:rsid wsp:val=&quot;009B4890&quot;/&gt;&lt;wsp:rsid wsp:val=&quot;009B554D&quot;/&gt;&lt;wsp:rsid wsp:val=&quot;009B6AA8&quot;/&gt;&lt;wsp:rsid wsp:val=&quot;009B6DFE&quot;/&gt;&lt;wsp:rsid wsp:val=&quot;009B6F5A&quot;/&gt;&lt;wsp:rsid wsp:val=&quot;009C17CF&quot;/&gt;&lt;wsp:rsid wsp:val=&quot;009C1A48&quot;/&gt;&lt;wsp:rsid wsp:val=&quot;009C1A92&quot;/&gt;&lt;wsp:rsid wsp:val=&quot;009C1B82&quot;/&gt;&lt;wsp:rsid wsp:val=&quot;009C22E5&quot;/&gt;&lt;wsp:rsid wsp:val=&quot;009C255A&quot;/&gt;&lt;wsp:rsid wsp:val=&quot;009C49F7&quot;/&gt;&lt;wsp:rsid wsp:val=&quot;009C4A3C&quot;/&gt;&lt;wsp:rsid wsp:val=&quot;009C52B9&quot;/&gt;&lt;wsp:rsid wsp:val=&quot;009C6377&quot;/&gt;&lt;wsp:rsid wsp:val=&quot;009C78F8&quot;/&gt;&lt;wsp:rsid wsp:val=&quot;009C7E61&quot;/&gt;&lt;wsp:rsid wsp:val=&quot;009C7FA9&quot;/&gt;&lt;wsp:rsid wsp:val=&quot;009D0831&quot;/&gt;&lt;wsp:rsid wsp:val=&quot;009D0A94&quot;/&gt;&lt;wsp:rsid wsp:val=&quot;009D0C46&quot;/&gt;&lt;wsp:rsid wsp:val=&quot;009D1AF7&quot;/&gt;&lt;wsp:rsid wsp:val=&quot;009D1D0C&quot;/&gt;&lt;wsp:rsid wsp:val=&quot;009D23C6&quot;/&gt;&lt;wsp:rsid wsp:val=&quot;009D2517&quot;/&gt;&lt;wsp:rsid wsp:val=&quot;009D2B9C&quot;/&gt;&lt;wsp:rsid wsp:val=&quot;009D33C3&quot;/&gt;&lt;wsp:rsid wsp:val=&quot;009D3B5D&quot;/&gt;&lt;wsp:rsid wsp:val=&quot;009D3FDF&quot;/&gt;&lt;wsp:rsid wsp:val=&quot;009D5149&quot;/&gt;&lt;wsp:rsid wsp:val=&quot;009D5363&quot;/&gt;&lt;wsp:rsid wsp:val=&quot;009D59BC&quot;/&gt;&lt;wsp:rsid wsp:val=&quot;009D7510&quot;/&gt;&lt;wsp:rsid wsp:val=&quot;009E05EF&quot;/&gt;&lt;wsp:rsid wsp:val=&quot;009E090E&quot;/&gt;&lt;wsp:rsid wsp:val=&quot;009E1897&quot;/&gt;&lt;wsp:rsid wsp:val=&quot;009E211F&quot;/&gt;&lt;wsp:rsid wsp:val=&quot;009E2DC2&quot;/&gt;&lt;wsp:rsid wsp:val=&quot;009E2E08&quot;/&gt;&lt;wsp:rsid wsp:val=&quot;009E2EFB&quot;/&gt;&lt;wsp:rsid wsp:val=&quot;009E36AF&quot;/&gt;&lt;wsp:rsid wsp:val=&quot;009E386A&quot;/&gt;&lt;wsp:rsid wsp:val=&quot;009E3A36&quot;/&gt;&lt;wsp:rsid wsp:val=&quot;009E3CDC&quot;/&gt;&lt;wsp:rsid wsp:val=&quot;009E3EBF&quot;/&gt;&lt;wsp:rsid wsp:val=&quot;009E522D&quot;/&gt;&lt;wsp:rsid wsp:val=&quot;009E574D&quot;/&gt;&lt;wsp:rsid wsp:val=&quot;009E5D9C&quot;/&gt;&lt;wsp:rsid wsp:val=&quot;009E6244&quot;/&gt;&lt;wsp:rsid wsp:val=&quot;009E6B1B&quot;/&gt;&lt;wsp:rsid wsp:val=&quot;009E7247&quot;/&gt;&lt;wsp:rsid wsp:val=&quot;009E7D87&quot;/&gt;&lt;wsp:rsid wsp:val=&quot;009F00F8&quot;/&gt;&lt;wsp:rsid wsp:val=&quot;009F083C&quot;/&gt;&lt;wsp:rsid wsp:val=&quot;009F091C&quot;/&gt;&lt;wsp:rsid wsp:val=&quot;009F20C5&quot;/&gt;&lt;wsp:rsid wsp:val=&quot;009F253F&quot;/&gt;&lt;wsp:rsid wsp:val=&quot;009F30F0&quot;/&gt;&lt;wsp:rsid wsp:val=&quot;009F33E8&quot;/&gt;&lt;wsp:rsid wsp:val=&quot;009F34A5&quot;/&gt;&lt;wsp:rsid wsp:val=&quot;009F370B&quot;/&gt;&lt;wsp:rsid wsp:val=&quot;009F4B1F&quot;/&gt;&lt;wsp:rsid wsp:val=&quot;009F4E63&quot;/&gt;&lt;wsp:rsid wsp:val=&quot;009F62AE&quot;/&gt;&lt;wsp:rsid wsp:val=&quot;009F7CE6&quot;/&gt;&lt;wsp:rsid wsp:val=&quot;00A002C7&quot;/&gt;&lt;wsp:rsid wsp:val=&quot;00A0056F&quot;/&gt;&lt;wsp:rsid wsp:val=&quot;00A01A89&quot;/&gt;&lt;wsp:rsid wsp:val=&quot;00A01E22&quot;/&gt;&lt;wsp:rsid wsp:val=&quot;00A02920&quot;/&gt;&lt;wsp:rsid wsp:val=&quot;00A029CD&quot;/&gt;&lt;wsp:rsid wsp:val=&quot;00A032A5&quot;/&gt;&lt;wsp:rsid wsp:val=&quot;00A043FB&quot;/&gt;&lt;wsp:rsid wsp:val=&quot;00A04559&quot;/&gt;&lt;wsp:rsid wsp:val=&quot;00A04818&quot;/&gt;&lt;wsp:rsid wsp:val=&quot;00A04EAE&quot;/&gt;&lt;wsp:rsid wsp:val=&quot;00A05935&quot;/&gt;&lt;wsp:rsid wsp:val=&quot;00A05F58&quot;/&gt;&lt;wsp:rsid wsp:val=&quot;00A07947&quot;/&gt;&lt;wsp:rsid wsp:val=&quot;00A11E01&quot;/&gt;&lt;wsp:rsid wsp:val=&quot;00A12507&quot;/&gt;&lt;wsp:rsid wsp:val=&quot;00A12FDE&quot;/&gt;&lt;wsp:rsid wsp:val=&quot;00A1317E&quot;/&gt;&lt;wsp:rsid wsp:val=&quot;00A13F6A&quot;/&gt;&lt;wsp:rsid wsp:val=&quot;00A14062&quot;/&gt;&lt;wsp:rsid wsp:val=&quot;00A14620&quot;/&gt;&lt;wsp:rsid wsp:val=&quot;00A14C9A&quot;/&gt;&lt;wsp:rsid wsp:val=&quot;00A15251&quot;/&gt;&lt;wsp:rsid wsp:val=&quot;00A1537C&quot;/&gt;&lt;wsp:rsid wsp:val=&quot;00A15F37&quot;/&gt;&lt;wsp:rsid wsp:val=&quot;00A16491&quot;/&gt;&lt;wsp:rsid wsp:val=&quot;00A16CE5&quot;/&gt;&lt;wsp:rsid wsp:val=&quot;00A170A2&quot;/&gt;&lt;wsp:rsid wsp:val=&quot;00A1718C&quot;/&gt;&lt;wsp:rsid wsp:val=&quot;00A17784&quot;/&gt;&lt;wsp:rsid wsp:val=&quot;00A17CB0&quot;/&gt;&lt;wsp:rsid wsp:val=&quot;00A17CB9&quot;/&gt;&lt;wsp:rsid wsp:val=&quot;00A201C4&quot;/&gt;&lt;wsp:rsid wsp:val=&quot;00A21656&quot;/&gt;&lt;wsp:rsid wsp:val=&quot;00A2177E&quot;/&gt;&lt;wsp:rsid wsp:val=&quot;00A22EBE&quot;/&gt;&lt;wsp:rsid wsp:val=&quot;00A23024&quot;/&gt;&lt;wsp:rsid wsp:val=&quot;00A23BC3&quot;/&gt;&lt;wsp:rsid wsp:val=&quot;00A24DAB&quot;/&gt;&lt;wsp:rsid wsp:val=&quot;00A260FE&quot;/&gt;&lt;wsp:rsid wsp:val=&quot;00A26E6D&quot;/&gt;&lt;wsp:rsid wsp:val=&quot;00A30349&quot;/&gt;&lt;wsp:rsid wsp:val=&quot;00A30771&quot;/&gt;&lt;wsp:rsid wsp:val=&quot;00A30FFA&quot;/&gt;&lt;wsp:rsid wsp:val=&quot;00A316AD&quot;/&gt;&lt;wsp:rsid wsp:val=&quot;00A3255B&quot;/&gt;&lt;wsp:rsid wsp:val=&quot;00A32693&quot;/&gt;&lt;wsp:rsid wsp:val=&quot;00A351B0&quot;/&gt;&lt;wsp:rsid wsp:val=&quot;00A353EC&quot;/&gt;&lt;wsp:rsid wsp:val=&quot;00A3554D&quot;/&gt;&lt;wsp:rsid wsp:val=&quot;00A3633D&quot;/&gt;&lt;wsp:rsid wsp:val=&quot;00A36A00&quot;/&gt;&lt;wsp:rsid wsp:val=&quot;00A36DCA&quot;/&gt;&lt;wsp:rsid wsp:val=&quot;00A36EDD&quot;/&gt;&lt;wsp:rsid wsp:val=&quot;00A37EDC&quot;/&gt;&lt;wsp:rsid wsp:val=&quot;00A41657&quot;/&gt;&lt;wsp:rsid wsp:val=&quot;00A42710&quot;/&gt;&lt;wsp:rsid wsp:val=&quot;00A429DF&quot;/&gt;&lt;wsp:rsid wsp:val=&quot;00A432B7&quot;/&gt;&lt;wsp:rsid wsp:val=&quot;00A44022&quot;/&gt;&lt;wsp:rsid wsp:val=&quot;00A44CA0&quot;/&gt;&lt;wsp:rsid wsp:val=&quot;00A44E06&quot;/&gt;&lt;wsp:rsid wsp:val=&quot;00A4691A&quot;/&gt;&lt;wsp:rsid wsp:val=&quot;00A5001A&quot;/&gt;&lt;wsp:rsid wsp:val=&quot;00A503C2&quot;/&gt;&lt;wsp:rsid wsp:val=&quot;00A50F22&quot;/&gt;&lt;wsp:rsid wsp:val=&quot;00A516CA&quot;/&gt;&lt;wsp:rsid wsp:val=&quot;00A52057&quot;/&gt;&lt;wsp:rsid wsp:val=&quot;00A536C2&quot;/&gt;&lt;wsp:rsid wsp:val=&quot;00A54343&quot;/&gt;&lt;wsp:rsid wsp:val=&quot;00A54554&quot;/&gt;&lt;wsp:rsid wsp:val=&quot;00A549B7&quot;/&gt;&lt;wsp:rsid wsp:val=&quot;00A553BA&quot;/&gt;&lt;wsp:rsid wsp:val=&quot;00A55893&quot;/&gt;&lt;wsp:rsid wsp:val=&quot;00A56B6D&quot;/&gt;&lt;wsp:rsid wsp:val=&quot;00A57794&quot;/&gt;&lt;wsp:rsid wsp:val=&quot;00A57A72&quot;/&gt;&lt;wsp:rsid wsp:val=&quot;00A57E9F&quot;/&gt;&lt;wsp:rsid wsp:val=&quot;00A57EC2&quot;/&gt;&lt;wsp:rsid wsp:val=&quot;00A6004A&quot;/&gt;&lt;wsp:rsid wsp:val=&quot;00A60DA2&quot;/&gt;&lt;wsp:rsid wsp:val=&quot;00A60E07&quot;/&gt;&lt;wsp:rsid wsp:val=&quot;00A62170&quot;/&gt;&lt;wsp:rsid wsp:val=&quot;00A62D1E&quot;/&gt;&lt;wsp:rsid wsp:val=&quot;00A63C99&quot;/&gt;&lt;wsp:rsid wsp:val=&quot;00A6413D&quot;/&gt;&lt;wsp:rsid wsp:val=&quot;00A64366&quot;/&gt;&lt;wsp:rsid wsp:val=&quot;00A65A69&quot;/&gt;&lt;wsp:rsid wsp:val=&quot;00A660D5&quot;/&gt;&lt;wsp:rsid wsp:val=&quot;00A66124&quot;/&gt;&lt;wsp:rsid wsp:val=&quot;00A66434&quot;/&gt;&lt;wsp:rsid wsp:val=&quot;00A66C10&quot;/&gt;&lt;wsp:rsid wsp:val=&quot;00A678F5&quot;/&gt;&lt;wsp:rsid wsp:val=&quot;00A70254&quot;/&gt;&lt;wsp:rsid wsp:val=&quot;00A709C6&quot;/&gt;&lt;wsp:rsid wsp:val=&quot;00A710AF&quot;/&gt;&lt;wsp:rsid wsp:val=&quot;00A73062&quot;/&gt;&lt;wsp:rsid wsp:val=&quot;00A740EB&quot;/&gt;&lt;wsp:rsid wsp:val=&quot;00A74857&quot;/&gt;&lt;wsp:rsid wsp:val=&quot;00A763B5&quot;/&gt;&lt;wsp:rsid wsp:val=&quot;00A767CC&quot;/&gt;&lt;wsp:rsid wsp:val=&quot;00A768E7&quot;/&gt;&lt;wsp:rsid wsp:val=&quot;00A7741D&quot;/&gt;&lt;wsp:rsid wsp:val=&quot;00A77582&quot;/&gt;&lt;wsp:rsid wsp:val=&quot;00A7776A&quot;/&gt;&lt;wsp:rsid wsp:val=&quot;00A817EB&quot;/&gt;&lt;wsp:rsid wsp:val=&quot;00A82A6F&quot;/&gt;&lt;wsp:rsid wsp:val=&quot;00A83543&quot;/&gt;&lt;wsp:rsid wsp:val=&quot;00A84299&quot;/&gt;&lt;wsp:rsid wsp:val=&quot;00A84C96&quot;/&gt;&lt;wsp:rsid wsp:val=&quot;00A851BB&quot;/&gt;&lt;wsp:rsid wsp:val=&quot;00A8540B&quot;/&gt;&lt;wsp:rsid wsp:val=&quot;00A8632B&quot;/&gt;&lt;wsp:rsid wsp:val=&quot;00A8667F&quot;/&gt;&lt;wsp:rsid wsp:val=&quot;00A8685C&quot;/&gt;&lt;wsp:rsid wsp:val=&quot;00A870BA&quot;/&gt;&lt;wsp:rsid wsp:val=&quot;00A87E3B&quot;/&gt;&lt;wsp:rsid wsp:val=&quot;00A90FC7&quot;/&gt;&lt;wsp:rsid wsp:val=&quot;00A913FA&quot;/&gt;&lt;wsp:rsid wsp:val=&quot;00A91D98&quot;/&gt;&lt;wsp:rsid wsp:val=&quot;00A929DB&quot;/&gt;&lt;wsp:rsid wsp:val=&quot;00A9386D&quot;/&gt;&lt;wsp:rsid wsp:val=&quot;00A942DC&quot;/&gt;&lt;wsp:rsid wsp:val=&quot;00A942ED&quot;/&gt;&lt;wsp:rsid wsp:val=&quot;00A94685&quot;/&gt;&lt;wsp:rsid wsp:val=&quot;00A947E7&quot;/&gt;&lt;wsp:rsid wsp:val=&quot;00A94DEE&quot;/&gt;&lt;wsp:rsid wsp:val=&quot;00A94FCD&quot;/&gt;&lt;wsp:rsid wsp:val=&quot;00A95C74&quot;/&gt;&lt;wsp:rsid wsp:val=&quot;00A9644E&quot;/&gt;&lt;wsp:rsid wsp:val=&quot;00A965AD&quot;/&gt;&lt;wsp:rsid wsp:val=&quot;00A96AA7&quot;/&gt;&lt;wsp:rsid wsp:val=&quot;00A96EAC&quot;/&gt;&lt;wsp:rsid wsp:val=&quot;00A97703&quot;/&gt;&lt;wsp:rsid wsp:val=&quot;00AA00E6&quot;/&gt;&lt;wsp:rsid wsp:val=&quot;00AA0A11&quot;/&gt;&lt;wsp:rsid wsp:val=&quot;00AA0E80&quot;/&gt;&lt;wsp:rsid wsp:val=&quot;00AA173C&quot;/&gt;&lt;wsp:rsid wsp:val=&quot;00AA1C49&quot;/&gt;&lt;wsp:rsid wsp:val=&quot;00AA1C4E&quot;/&gt;&lt;wsp:rsid wsp:val=&quot;00AA1F5E&quot;/&gt;&lt;wsp:rsid wsp:val=&quot;00AA3391&quot;/&gt;&lt;wsp:rsid wsp:val=&quot;00AA4B83&quot;/&gt;&lt;wsp:rsid wsp:val=&quot;00AA5742&quot;/&gt;&lt;wsp:rsid wsp:val=&quot;00AA5BEF&quot;/&gt;&lt;wsp:rsid wsp:val=&quot;00AA7274&quot;/&gt;&lt;wsp:rsid wsp:val=&quot;00AA75C8&quot;/&gt;&lt;wsp:rsid wsp:val=&quot;00AA7FD8&quot;/&gt;&lt;wsp:rsid wsp:val=&quot;00AB00AC&quot;/&gt;&lt;wsp:rsid wsp:val=&quot;00AB144C&quot;/&gt;&lt;wsp:rsid wsp:val=&quot;00AB1707&quot;/&gt;&lt;wsp:rsid wsp:val=&quot;00AB181B&quot;/&gt;&lt;wsp:rsid wsp:val=&quot;00AB19C7&quot;/&gt;&lt;wsp:rsid wsp:val=&quot;00AB2331&quot;/&gt;&lt;wsp:rsid wsp:val=&quot;00AB2D5D&quot;/&gt;&lt;wsp:rsid wsp:val=&quot;00AB3789&quot;/&gt;&lt;wsp:rsid wsp:val=&quot;00AB3796&quot;/&gt;&lt;wsp:rsid wsp:val=&quot;00AB3A86&quot;/&gt;&lt;wsp:rsid wsp:val=&quot;00AB3D92&quot;/&gt;&lt;wsp:rsid wsp:val=&quot;00AB54EB&quot;/&gt;&lt;wsp:rsid wsp:val=&quot;00AB71B1&quot;/&gt;&lt;wsp:rsid wsp:val=&quot;00AB76AA&quot;/&gt;&lt;wsp:rsid wsp:val=&quot;00AB7993&quot;/&gt;&lt;wsp:rsid wsp:val=&quot;00AB7F04&quot;/&gt;&lt;wsp:rsid wsp:val=&quot;00AC064E&quot;/&gt;&lt;wsp:rsid wsp:val=&quot;00AC0CBE&quot;/&gt;&lt;wsp:rsid wsp:val=&quot;00AC1CFF&quot;/&gt;&lt;wsp:rsid wsp:val=&quot;00AC1D6F&quot;/&gt;&lt;wsp:rsid wsp:val=&quot;00AC3532&quot;/&gt;&lt;wsp:rsid wsp:val=&quot;00AC369E&quot;/&gt;&lt;wsp:rsid wsp:val=&quot;00AC3A2F&quot;/&gt;&lt;wsp:rsid wsp:val=&quot;00AC4277&quot;/&gt;&lt;wsp:rsid wsp:val=&quot;00AC4764&quot;/&gt;&lt;wsp:rsid wsp:val=&quot;00AC4F7D&quot;/&gt;&lt;wsp:rsid wsp:val=&quot;00AC6181&quot;/&gt;&lt;wsp:rsid wsp:val=&quot;00AC6B6A&quot;/&gt;&lt;wsp:rsid wsp:val=&quot;00AC72EF&quot;/&gt;&lt;wsp:rsid wsp:val=&quot;00AD0DD6&quot;/&gt;&lt;wsp:rsid wsp:val=&quot;00AD118F&quot;/&gt;&lt;wsp:rsid wsp:val=&quot;00AD2049&quot;/&gt;&lt;wsp:rsid wsp:val=&quot;00AD299B&quot;/&gt;&lt;wsp:rsid wsp:val=&quot;00AD2FCA&quot;/&gt;&lt;wsp:rsid wsp:val=&quot;00AD3519&quot;/&gt;&lt;wsp:rsid wsp:val=&quot;00AD398E&quot;/&gt;&lt;wsp:rsid wsp:val=&quot;00AD40CC&quot;/&gt;&lt;wsp:rsid wsp:val=&quot;00AD5DFE&quot;/&gt;&lt;wsp:rsid wsp:val=&quot;00AD5ECE&quot;/&gt;&lt;wsp:rsid wsp:val=&quot;00AD5F13&quot;/&gt;&lt;wsp:rsid wsp:val=&quot;00AD6164&quot;/&gt;&lt;wsp:rsid wsp:val=&quot;00AD6230&quot;/&gt;&lt;wsp:rsid wsp:val=&quot;00AD6D99&quot;/&gt;&lt;wsp:rsid wsp:val=&quot;00AD6E42&quot;/&gt;&lt;wsp:rsid wsp:val=&quot;00AD6FE3&quot;/&gt;&lt;wsp:rsid wsp:val=&quot;00AD76D8&quot;/&gt;&lt;wsp:rsid wsp:val=&quot;00AE006D&quot;/&gt;&lt;wsp:rsid wsp:val=&quot;00AE0ABD&quot;/&gt;&lt;wsp:rsid wsp:val=&quot;00AE0D1A&quot;/&gt;&lt;wsp:rsid wsp:val=&quot;00AE0E1C&quot;/&gt;&lt;wsp:rsid wsp:val=&quot;00AE1006&quot;/&gt;&lt;wsp:rsid wsp:val=&quot;00AE1C50&quot;/&gt;&lt;wsp:rsid wsp:val=&quot;00AE1F80&quot;/&gt;&lt;wsp:rsid wsp:val=&quot;00AE227D&quot;/&gt;&lt;wsp:rsid wsp:val=&quot;00AE2351&quot;/&gt;&lt;wsp:rsid wsp:val=&quot;00AE2B56&quot;/&gt;&lt;wsp:rsid wsp:val=&quot;00AE2DAA&quot;/&gt;&lt;wsp:rsid wsp:val=&quot;00AE3800&quot;/&gt;&lt;wsp:rsid wsp:val=&quot;00AE3912&quot;/&gt;&lt;wsp:rsid wsp:val=&quot;00AE3A93&quot;/&gt;&lt;wsp:rsid wsp:val=&quot;00AE49C8&quot;/&gt;&lt;wsp:rsid wsp:val=&quot;00AE49EB&quot;/&gt;&lt;wsp:rsid wsp:val=&quot;00AE5891&quot;/&gt;&lt;wsp:rsid wsp:val=&quot;00AE58BD&quot;/&gt;&lt;wsp:rsid wsp:val=&quot;00AE5CF5&quot;/&gt;&lt;wsp:rsid wsp:val=&quot;00AE6571&quot;/&gt;&lt;wsp:rsid wsp:val=&quot;00AE6589&quot;/&gt;&lt;wsp:rsid wsp:val=&quot;00AE6E14&quot;/&gt;&lt;wsp:rsid wsp:val=&quot;00AE7AE8&quot;/&gt;&lt;wsp:rsid wsp:val=&quot;00AE7BA8&quot;/&gt;&lt;wsp:rsid wsp:val=&quot;00AE7BAC&quot;/&gt;&lt;wsp:rsid wsp:val=&quot;00AF06AE&quot;/&gt;&lt;wsp:rsid wsp:val=&quot;00AF07B6&quot;/&gt;&lt;wsp:rsid wsp:val=&quot;00AF0A29&quot;/&gt;&lt;wsp:rsid wsp:val=&quot;00AF2A43&quot;/&gt;&lt;wsp:rsid wsp:val=&quot;00AF2A69&quot;/&gt;&lt;wsp:rsid wsp:val=&quot;00AF2AB2&quot;/&gt;&lt;wsp:rsid wsp:val=&quot;00AF3025&quot;/&gt;&lt;wsp:rsid wsp:val=&quot;00AF316C&quot;/&gt;&lt;wsp:rsid wsp:val=&quot;00AF35A8&quot;/&gt;&lt;wsp:rsid wsp:val=&quot;00AF46A1&quot;/&gt;&lt;wsp:rsid wsp:val=&quot;00AF6544&quot;/&gt;&lt;wsp:rsid wsp:val=&quot;00AF6F69&quot;/&gt;&lt;wsp:rsid wsp:val=&quot;00AF7600&quot;/&gt;&lt;wsp:rsid wsp:val=&quot;00AF77BB&quot;/&gt;&lt;wsp:rsid wsp:val=&quot;00AF78EE&quot;/&gt;&lt;wsp:rsid wsp:val=&quot;00AF7BB9&quot;/&gt;&lt;wsp:rsid wsp:val=&quot;00B02543&quot;/&gt;&lt;wsp:rsid wsp:val=&quot;00B0257F&quot;/&gt;&lt;wsp:rsid wsp:val=&quot;00B03AA3&quot;/&gt;&lt;wsp:rsid wsp:val=&quot;00B04B54&quot;/&gt;&lt;wsp:rsid wsp:val=&quot;00B060B5&quot;/&gt;&lt;wsp:rsid wsp:val=&quot;00B06DAD&quot;/&gt;&lt;wsp:rsid wsp:val=&quot;00B06FCB&quot;/&gt;&lt;wsp:rsid wsp:val=&quot;00B106A8&quot;/&gt;&lt;wsp:rsid wsp:val=&quot;00B11C88&quot;/&gt;&lt;wsp:rsid wsp:val=&quot;00B12133&quot;/&gt;&lt;wsp:rsid wsp:val=&quot;00B1225C&quot;/&gt;&lt;wsp:rsid wsp:val=&quot;00B1267A&quot;/&gt;&lt;wsp:rsid wsp:val=&quot;00B142DA&quot;/&gt;&lt;wsp:rsid wsp:val=&quot;00B152D1&quot;/&gt;&lt;wsp:rsid wsp:val=&quot;00B16F40&quot;/&gt;&lt;wsp:rsid wsp:val=&quot;00B16FF4&quot;/&gt;&lt;wsp:rsid wsp:val=&quot;00B20B91&quot;/&gt;&lt;wsp:rsid wsp:val=&quot;00B20BA8&quot;/&gt;&lt;wsp:rsid wsp:val=&quot;00B21390&quot;/&gt;&lt;wsp:rsid wsp:val=&quot;00B22149&quot;/&gt;&lt;wsp:rsid wsp:val=&quot;00B225E1&quot;/&gt;&lt;wsp:rsid wsp:val=&quot;00B22D97&quot;/&gt;&lt;wsp:rsid wsp:val=&quot;00B2379F&quot;/&gt;&lt;wsp:rsid wsp:val=&quot;00B253CB&quot;/&gt;&lt;wsp:rsid wsp:val=&quot;00B259E9&quot;/&gt;&lt;wsp:rsid wsp:val=&quot;00B261FE&quot;/&gt;&lt;wsp:rsid wsp:val=&quot;00B30C38&quot;/&gt;&lt;wsp:rsid wsp:val=&quot;00B30CD1&quot;/&gt;&lt;wsp:rsid wsp:val=&quot;00B32DF5&quot;/&gt;&lt;wsp:rsid wsp:val=&quot;00B33020&quot;/&gt;&lt;wsp:rsid wsp:val=&quot;00B331F9&quot;/&gt;&lt;wsp:rsid wsp:val=&quot;00B333E2&quot;/&gt;&lt;wsp:rsid wsp:val=&quot;00B33799&quot;/&gt;&lt;wsp:rsid wsp:val=&quot;00B33A0F&quot;/&gt;&lt;wsp:rsid wsp:val=&quot;00B33E6D&quot;/&gt;&lt;wsp:rsid wsp:val=&quot;00B34702&quot;/&gt;&lt;wsp:rsid wsp:val=&quot;00B35262&quot;/&gt;&lt;wsp:rsid wsp:val=&quot;00B37370&quot;/&gt;&lt;wsp:rsid wsp:val=&quot;00B378D9&quot;/&gt;&lt;wsp:rsid wsp:val=&quot;00B37F78&quot;/&gt;&lt;wsp:rsid wsp:val=&quot;00B402F3&quot;/&gt;&lt;wsp:rsid wsp:val=&quot;00B40413&quot;/&gt;&lt;wsp:rsid wsp:val=&quot;00B404F8&quot;/&gt;&lt;wsp:rsid wsp:val=&quot;00B42722&quot;/&gt;&lt;wsp:rsid wsp:val=&quot;00B42C48&quot;/&gt;&lt;wsp:rsid wsp:val=&quot;00B43776&quot;/&gt;&lt;wsp:rsid wsp:val=&quot;00B438B9&quot;/&gt;&lt;wsp:rsid wsp:val=&quot;00B443FD&quot;/&gt;&lt;wsp:rsid wsp:val=&quot;00B4469F&quot;/&gt;&lt;wsp:rsid wsp:val=&quot;00B44DFB&quot;/&gt;&lt;wsp:rsid wsp:val=&quot;00B44FBB&quot;/&gt;&lt;wsp:rsid wsp:val=&quot;00B45FA1&quot;/&gt;&lt;wsp:rsid wsp:val=&quot;00B467C3&quot;/&gt;&lt;wsp:rsid wsp:val=&quot;00B468B0&quot;/&gt;&lt;wsp:rsid wsp:val=&quot;00B46C64&quot;/&gt;&lt;wsp:rsid wsp:val=&quot;00B47913&quot;/&gt;&lt;wsp:rsid wsp:val=&quot;00B47E7A&quot;/&gt;&lt;wsp:rsid wsp:val=&quot;00B47FF7&quot;/&gt;&lt;wsp:rsid wsp:val=&quot;00B504ED&quot;/&gt;&lt;wsp:rsid wsp:val=&quot;00B514EE&quot;/&gt;&lt;wsp:rsid wsp:val=&quot;00B51EFD&quot;/&gt;&lt;wsp:rsid wsp:val=&quot;00B5208D&quot;/&gt;&lt;wsp:rsid wsp:val=&quot;00B52A21&quot;/&gt;&lt;wsp:rsid wsp:val=&quot;00B52A6F&quot;/&gt;&lt;wsp:rsid wsp:val=&quot;00B52E4C&quot;/&gt;&lt;wsp:rsid wsp:val=&quot;00B52EB6&quot;/&gt;&lt;wsp:rsid wsp:val=&quot;00B54A6F&quot;/&gt;&lt;wsp:rsid wsp:val=&quot;00B55B2E&quot;/&gt;&lt;wsp:rsid wsp:val=&quot;00B5746F&quot;/&gt;&lt;wsp:rsid wsp:val=&quot;00B57A0E&quot;/&gt;&lt;wsp:rsid wsp:val=&quot;00B602DC&quot;/&gt;&lt;wsp:rsid wsp:val=&quot;00B60B8E&quot;/&gt;&lt;wsp:rsid wsp:val=&quot;00B617B1&quot;/&gt;&lt;wsp:rsid wsp:val=&quot;00B6196E&quot;/&gt;&lt;wsp:rsid wsp:val=&quot;00B62044&quot;/&gt;&lt;wsp:rsid wsp:val=&quot;00B62241&quot;/&gt;&lt;wsp:rsid wsp:val=&quot;00B62249&quot;/&gt;&lt;wsp:rsid wsp:val=&quot;00B636D3&quot;/&gt;&lt;wsp:rsid wsp:val=&quot;00B63724&quot;/&gt;&lt;wsp:rsid wsp:val=&quot;00B63B7B&quot;/&gt;&lt;wsp:rsid wsp:val=&quot;00B6433D&quot;/&gt;&lt;wsp:rsid wsp:val=&quot;00B643DC&quot;/&gt;&lt;wsp:rsid wsp:val=&quot;00B648FE&quot;/&gt;&lt;wsp:rsid wsp:val=&quot;00B65243&quot;/&gt;&lt;wsp:rsid wsp:val=&quot;00B65AC0&quot;/&gt;&lt;wsp:rsid wsp:val=&quot;00B67608&quot;/&gt;&lt;wsp:rsid wsp:val=&quot;00B67AF0&quot;/&gt;&lt;wsp:rsid wsp:val=&quot;00B67ED4&quot;/&gt;&lt;wsp:rsid wsp:val=&quot;00B70B15&quot;/&gt;&lt;wsp:rsid wsp:val=&quot;00B7131E&quot;/&gt;&lt;wsp:rsid wsp:val=&quot;00B71791&quot;/&gt;&lt;wsp:rsid wsp:val=&quot;00B72C88&quot;/&gt;&lt;wsp:rsid wsp:val=&quot;00B733A3&quot;/&gt;&lt;wsp:rsid wsp:val=&quot;00B7630C&quot;/&gt;&lt;wsp:rsid wsp:val=&quot;00B77ABD&quot;/&gt;&lt;wsp:rsid wsp:val=&quot;00B8048C&quot;/&gt;&lt;wsp:rsid wsp:val=&quot;00B80BC2&quot;/&gt;&lt;wsp:rsid wsp:val=&quot;00B81043&quot;/&gt;&lt;wsp:rsid wsp:val=&quot;00B8143F&quot;/&gt;&lt;wsp:rsid wsp:val=&quot;00B81621&quot;/&gt;&lt;wsp:rsid wsp:val=&quot;00B81BF9&quot;/&gt;&lt;wsp:rsid wsp:val=&quot;00B81DF0&quot;/&gt;&lt;wsp:rsid wsp:val=&quot;00B82814&quot;/&gt;&lt;wsp:rsid wsp:val=&quot;00B829D9&quot;/&gt;&lt;wsp:rsid wsp:val=&quot;00B82A0A&quot;/&gt;&lt;wsp:rsid wsp:val=&quot;00B82CB7&quot;/&gt;&lt;wsp:rsid wsp:val=&quot;00B8343D&quot;/&gt;&lt;wsp:rsid wsp:val=&quot;00B83A57&quot;/&gt;&lt;wsp:rsid wsp:val=&quot;00B83C7C&quot;/&gt;&lt;wsp:rsid wsp:val=&quot;00B83F3A&quot;/&gt;&lt;wsp:rsid wsp:val=&quot;00B84127&quot;/&gt;&lt;wsp:rsid wsp:val=&quot;00B842E3&quot;/&gt;&lt;wsp:rsid wsp:val=&quot;00B849B3&quot;/&gt;&lt;wsp:rsid wsp:val=&quot;00B84DAB&quot;/&gt;&lt;wsp:rsid wsp:val=&quot;00B85D43&quot;/&gt;&lt;wsp:rsid wsp:val=&quot;00B861CF&quot;/&gt;&lt;wsp:rsid wsp:val=&quot;00B8632C&quot;/&gt;&lt;wsp:rsid wsp:val=&quot;00B86437&quot;/&gt;&lt;wsp:rsid wsp:val=&quot;00B86853&quot;/&gt;&lt;wsp:rsid wsp:val=&quot;00B8713D&quot;/&gt;&lt;wsp:rsid wsp:val=&quot;00B87409&quot;/&gt;&lt;wsp:rsid wsp:val=&quot;00B87413&quot;/&gt;&lt;wsp:rsid wsp:val=&quot;00B90276&quot;/&gt;&lt;wsp:rsid wsp:val=&quot;00B91C4D&quot;/&gt;&lt;wsp:rsid wsp:val=&quot;00B91CE5&quot;/&gt;&lt;wsp:rsid wsp:val=&quot;00B91E0B&quot;/&gt;&lt;wsp:rsid wsp:val=&quot;00B9236E&quot;/&gt;&lt;wsp:rsid wsp:val=&quot;00B925E2&quot;/&gt;&lt;wsp:rsid wsp:val=&quot;00B92812&quot;/&gt;&lt;wsp:rsid wsp:val=&quot;00B92AD8&quot;/&gt;&lt;wsp:rsid wsp:val=&quot;00B93801&quot;/&gt;&lt;wsp:rsid wsp:val=&quot;00B93C1F&quot;/&gt;&lt;wsp:rsid wsp:val=&quot;00B9548B&quot;/&gt;&lt;wsp:rsid wsp:val=&quot;00B95657&quot;/&gt;&lt;wsp:rsid wsp:val=&quot;00B956A7&quot;/&gt;&lt;wsp:rsid wsp:val=&quot;00B95AB4&quot;/&gt;&lt;wsp:rsid wsp:val=&quot;00B95AC9&quot;/&gt;&lt;wsp:rsid wsp:val=&quot;00B9650D&quot;/&gt;&lt;wsp:rsid wsp:val=&quot;00B966BF&quot;/&gt;&lt;wsp:rsid wsp:val=&quot;00B969A1&quot;/&gt;&lt;wsp:rsid wsp:val=&quot;00B977F0&quot;/&gt;&lt;wsp:rsid wsp:val=&quot;00B97FF3&quot;/&gt;&lt;wsp:rsid wsp:val=&quot;00BA09C6&quot;/&gt;&lt;wsp:rsid wsp:val=&quot;00BA1307&quot;/&gt;&lt;wsp:rsid wsp:val=&quot;00BA145A&quot;/&gt;&lt;wsp:rsid wsp:val=&quot;00BA17CD&quot;/&gt;&lt;wsp:rsid wsp:val=&quot;00BA20EC&quot;/&gt;&lt;wsp:rsid wsp:val=&quot;00BA21F1&quot;/&gt;&lt;wsp:rsid wsp:val=&quot;00BA24E2&quot;/&gt;&lt;wsp:rsid wsp:val=&quot;00BA33BA&quot;/&gt;&lt;wsp:rsid wsp:val=&quot;00BA3550&quot;/&gt;&lt;wsp:rsid wsp:val=&quot;00BA3B3D&quot;/&gt;&lt;wsp:rsid wsp:val=&quot;00BA3C27&quot;/&gt;&lt;wsp:rsid wsp:val=&quot;00BA4467&quot;/&gt;&lt;wsp:rsid wsp:val=&quot;00BA6030&quot;/&gt;&lt;wsp:rsid wsp:val=&quot;00BA656E&quot;/&gt;&lt;wsp:rsid wsp:val=&quot;00BA6A19&quot;/&gt;&lt;wsp:rsid wsp:val=&quot;00BA6A54&quot;/&gt;&lt;wsp:rsid wsp:val=&quot;00BA797E&quot;/&gt;&lt;wsp:rsid wsp:val=&quot;00BB067E&quot;/&gt;&lt;wsp:rsid wsp:val=&quot;00BB0EB3&quot;/&gt;&lt;wsp:rsid wsp:val=&quot;00BB15E0&quot;/&gt;&lt;wsp:rsid wsp:val=&quot;00BB1BD9&quot;/&gt;&lt;wsp:rsid wsp:val=&quot;00BB1D90&quot;/&gt;&lt;wsp:rsid wsp:val=&quot;00BB37DA&quot;/&gt;&lt;wsp:rsid wsp:val=&quot;00BB4260&quot;/&gt;&lt;wsp:rsid wsp:val=&quot;00BB4C83&quot;/&gt;&lt;wsp:rsid wsp:val=&quot;00BB4E70&quot;/&gt;&lt;wsp:rsid wsp:val=&quot;00BC0390&quot;/&gt;&lt;wsp:rsid wsp:val=&quot;00BC0A33&quot;/&gt;&lt;wsp:rsid wsp:val=&quot;00BC1113&quot;/&gt;&lt;wsp:rsid wsp:val=&quot;00BC1693&quot;/&gt;&lt;wsp:rsid wsp:val=&quot;00BC27F8&quot;/&gt;&lt;wsp:rsid wsp:val=&quot;00BC2EEB&quot;/&gt;&lt;wsp:rsid wsp:val=&quot;00BC6965&quot;/&gt;&lt;wsp:rsid wsp:val=&quot;00BC6FC7&quot;/&gt;&lt;wsp:rsid wsp:val=&quot;00BC749B&quot;/&gt;&lt;wsp:rsid wsp:val=&quot;00BC77FE&quot;/&gt;&lt;wsp:rsid wsp:val=&quot;00BC7A34&quot;/&gt;&lt;wsp:rsid wsp:val=&quot;00BD20CE&quot;/&gt;&lt;wsp:rsid wsp:val=&quot;00BD224B&quot;/&gt;&lt;wsp:rsid wsp:val=&quot;00BD28FB&quot;/&gt;&lt;wsp:rsid wsp:val=&quot;00BD2E5A&quot;/&gt;&lt;wsp:rsid wsp:val=&quot;00BD3045&quot;/&gt;&lt;wsp:rsid wsp:val=&quot;00BD32C4&quot;/&gt;&lt;wsp:rsid wsp:val=&quot;00BD3D6C&quot;/&gt;&lt;wsp:rsid wsp:val=&quot;00BD3D87&quot;/&gt;&lt;wsp:rsid wsp:val=&quot;00BD43AF&quot;/&gt;&lt;wsp:rsid wsp:val=&quot;00BD4479&quot;/&gt;&lt;wsp:rsid wsp:val=&quot;00BD4AB9&quot;/&gt;&lt;wsp:rsid wsp:val=&quot;00BD6382&quot;/&gt;&lt;wsp:rsid wsp:val=&quot;00BD6493&quot;/&gt;&lt;wsp:rsid wsp:val=&quot;00BD668B&quot;/&gt;&lt;wsp:rsid wsp:val=&quot;00BD6749&quot;/&gt;&lt;wsp:rsid wsp:val=&quot;00BD751D&quot;/&gt;&lt;wsp:rsid wsp:val=&quot;00BD7D73&quot;/&gt;&lt;wsp:rsid wsp:val=&quot;00BE06C3&quot;/&gt;&lt;wsp:rsid wsp:val=&quot;00BE0CE8&quot;/&gt;&lt;wsp:rsid wsp:val=&quot;00BE12CF&quot;/&gt;&lt;wsp:rsid wsp:val=&quot;00BE175A&quot;/&gt;&lt;wsp:rsid wsp:val=&quot;00BE218B&quot;/&gt;&lt;wsp:rsid wsp:val=&quot;00BE2CEE&quot;/&gt;&lt;wsp:rsid wsp:val=&quot;00BE351A&quot;/&gt;&lt;wsp:rsid wsp:val=&quot;00BE3BE5&quot;/&gt;&lt;wsp:rsid wsp:val=&quot;00BE480B&quot;/&gt;&lt;wsp:rsid wsp:val=&quot;00BE486A&quot;/&gt;&lt;wsp:rsid wsp:val=&quot;00BE6860&quot;/&gt;&lt;wsp:rsid wsp:val=&quot;00BE759F&quot;/&gt;&lt;wsp:rsid wsp:val=&quot;00BE7FB4&quot;/&gt;&lt;wsp:rsid wsp:val=&quot;00BF1E83&quot;/&gt;&lt;wsp:rsid wsp:val=&quot;00BF343B&quot;/&gt;&lt;wsp:rsid wsp:val=&quot;00BF3761&quot;/&gt;&lt;wsp:rsid wsp:val=&quot;00BF3916&quot;/&gt;&lt;wsp:rsid wsp:val=&quot;00BF3CB5&quot;/&gt;&lt;wsp:rsid wsp:val=&quot;00BF41CA&quot;/&gt;&lt;wsp:rsid wsp:val=&quot;00BF44D6&quot;/&gt;&lt;wsp:rsid wsp:val=&quot;00BF53B4&quot;/&gt;&lt;wsp:rsid wsp:val=&quot;00BF566F&quot;/&gt;&lt;wsp:rsid wsp:val=&quot;00BF6237&quot;/&gt;&lt;wsp:rsid wsp:val=&quot;00BF676B&quot;/&gt;&lt;wsp:rsid wsp:val=&quot;00BF6A80&quot;/&gt;&lt;wsp:rsid wsp:val=&quot;00BF78B4&quot;/&gt;&lt;wsp:rsid wsp:val=&quot;00C00DFA&quot;/&gt;&lt;wsp:rsid wsp:val=&quot;00C01246&quot;/&gt;&lt;wsp:rsid wsp:val=&quot;00C01476&quot;/&gt;&lt;wsp:rsid wsp:val=&quot;00C01EF4&quot;/&gt;&lt;wsp:rsid wsp:val=&quot;00C029D3&quot;/&gt;&lt;wsp:rsid wsp:val=&quot;00C043F9&quot;/&gt;&lt;wsp:rsid wsp:val=&quot;00C045A5&quot;/&gt;&lt;wsp:rsid wsp:val=&quot;00C04622&quot;/&gt;&lt;wsp:rsid wsp:val=&quot;00C04DED&quot;/&gt;&lt;wsp:rsid wsp:val=&quot;00C04E12&quot;/&gt;&lt;wsp:rsid wsp:val=&quot;00C0514C&quot;/&gt;&lt;wsp:rsid wsp:val=&quot;00C06A1E&quot;/&gt;&lt;wsp:rsid wsp:val=&quot;00C06EF1&quot;/&gt;&lt;wsp:rsid wsp:val=&quot;00C0761C&quot;/&gt;&lt;wsp:rsid wsp:val=&quot;00C076E2&quot;/&gt;&lt;wsp:rsid wsp:val=&quot;00C07C17&quot;/&gt;&lt;wsp:rsid wsp:val=&quot;00C11AFE&quot;/&gt;&lt;wsp:rsid wsp:val=&quot;00C12733&quot;/&gt;&lt;wsp:rsid wsp:val=&quot;00C12CFC&quot;/&gt;&lt;wsp:rsid wsp:val=&quot;00C13298&quot;/&gt;&lt;wsp:rsid wsp:val=&quot;00C139C0&quot;/&gt;&lt;wsp:rsid wsp:val=&quot;00C13CEF&quot;/&gt;&lt;wsp:rsid wsp:val=&quot;00C13F6C&quot;/&gt;&lt;wsp:rsid wsp:val=&quot;00C14722&quot;/&gt;&lt;wsp:rsid wsp:val=&quot;00C14938&quot;/&gt;&lt;wsp:rsid wsp:val=&quot;00C203CB&quot;/&gt;&lt;wsp:rsid wsp:val=&quot;00C22C85&quot;/&gt;&lt;wsp:rsid wsp:val=&quot;00C2308A&quot;/&gt;&lt;wsp:rsid wsp:val=&quot;00C236D8&quot;/&gt;&lt;wsp:rsid wsp:val=&quot;00C23794&quot;/&gt;&lt;wsp:rsid wsp:val=&quot;00C24A30&quot;/&gt;&lt;wsp:rsid wsp:val=&quot;00C24D21&quot;/&gt;&lt;wsp:rsid wsp:val=&quot;00C25902&quot;/&gt;&lt;wsp:rsid wsp:val=&quot;00C25B27&quot;/&gt;&lt;wsp:rsid wsp:val=&quot;00C26887&quot;/&gt;&lt;wsp:rsid wsp:val=&quot;00C27399&quot;/&gt;&lt;wsp:rsid wsp:val=&quot;00C302DA&quot;/&gt;&lt;wsp:rsid wsp:val=&quot;00C317E2&quot;/&gt;&lt;wsp:rsid wsp:val=&quot;00C31B95&quot;/&gt;&lt;wsp:rsid wsp:val=&quot;00C326AD&quot;/&gt;&lt;wsp:rsid wsp:val=&quot;00C32F73&quot;/&gt;&lt;wsp:rsid wsp:val=&quot;00C32FDE&quot;/&gt;&lt;wsp:rsid wsp:val=&quot;00C3336A&quot;/&gt;&lt;wsp:rsid wsp:val=&quot;00C3383B&quot;/&gt;&lt;wsp:rsid wsp:val=&quot;00C340B5&quot;/&gt;&lt;wsp:rsid wsp:val=&quot;00C342DF&quot;/&gt;&lt;wsp:rsid wsp:val=&quot;00C3559B&quot;/&gt;&lt;wsp:rsid wsp:val=&quot;00C35A9E&quot;/&gt;&lt;wsp:rsid wsp:val=&quot;00C35EC7&quot;/&gt;&lt;wsp:rsid wsp:val=&quot;00C3678C&quot;/&gt;&lt;wsp:rsid wsp:val=&quot;00C37373&quot;/&gt;&lt;wsp:rsid wsp:val=&quot;00C379B5&quot;/&gt;&lt;wsp:rsid wsp:val=&quot;00C40424&quot;/&gt;&lt;wsp:rsid wsp:val=&quot;00C40667&quot;/&gt;&lt;wsp:rsid wsp:val=&quot;00C41D79&quot;/&gt;&lt;wsp:rsid wsp:val=&quot;00C42578&quot;/&gt;&lt;wsp:rsid wsp:val=&quot;00C42ABD&quot;/&gt;&lt;wsp:rsid wsp:val=&quot;00C44EF3&quot;/&gt;&lt;wsp:rsid wsp:val=&quot;00C452C2&quot;/&gt;&lt;wsp:rsid wsp:val=&quot;00C45D06&quot;/&gt;&lt;wsp:rsid wsp:val=&quot;00C4609A&quot;/&gt;&lt;wsp:rsid wsp:val=&quot;00C46DC4&quot;/&gt;&lt;wsp:rsid wsp:val=&quot;00C5076E&quot;/&gt;&lt;wsp:rsid wsp:val=&quot;00C53D59&quot;/&gt;&lt;wsp:rsid wsp:val=&quot;00C53EB0&quot;/&gt;&lt;wsp:rsid wsp:val=&quot;00C54243&quot;/&gt;&lt;wsp:rsid wsp:val=&quot;00C54F46&quot;/&gt;&lt;wsp:rsid wsp:val=&quot;00C5529D&quot;/&gt;&lt;wsp:rsid wsp:val=&quot;00C55B84&quot;/&gt;&lt;wsp:rsid wsp:val=&quot;00C55EF4&quot;/&gt;&lt;wsp:rsid wsp:val=&quot;00C5644D&quot;/&gt;&lt;wsp:rsid wsp:val=&quot;00C56734&quot;/&gt;&lt;wsp:rsid wsp:val=&quot;00C56C59&quot;/&gt;&lt;wsp:rsid wsp:val=&quot;00C57014&quot;/&gt;&lt;wsp:rsid wsp:val=&quot;00C6004E&quot;/&gt;&lt;wsp:rsid wsp:val=&quot;00C60683&quot;/&gt;&lt;wsp:rsid wsp:val=&quot;00C623D4&quot;/&gt;&lt;wsp:rsid wsp:val=&quot;00C6268F&quot;/&gt;&lt;wsp:rsid wsp:val=&quot;00C631EB&quot;/&gt;&lt;wsp:rsid wsp:val=&quot;00C657E4&quot;/&gt;&lt;wsp:rsid wsp:val=&quot;00C659DB&quot;/&gt;&lt;wsp:rsid wsp:val=&quot;00C65EE6&quot;/&gt;&lt;wsp:rsid wsp:val=&quot;00C66720&quot;/&gt;&lt;wsp:rsid wsp:val=&quot;00C66D87&quot;/&gt;&lt;wsp:rsid wsp:val=&quot;00C6725C&quot;/&gt;&lt;wsp:rsid wsp:val=&quot;00C67AD3&quot;/&gt;&lt;wsp:rsid wsp:val=&quot;00C67B54&quot;/&gt;&lt;wsp:rsid wsp:val=&quot;00C70E4F&quot;/&gt;&lt;wsp:rsid wsp:val=&quot;00C714F1&quot;/&gt;&lt;wsp:rsid wsp:val=&quot;00C7220C&quot;/&gt;&lt;wsp:rsid wsp:val=&quot;00C7367D&quot;/&gt;&lt;wsp:rsid wsp:val=&quot;00C747FD&quot;/&gt;&lt;wsp:rsid wsp:val=&quot;00C74B14&quot;/&gt;&lt;wsp:rsid wsp:val=&quot;00C75F33&quot;/&gt;&lt;wsp:rsid wsp:val=&quot;00C80AD1&quot;/&gt;&lt;wsp:rsid wsp:val=&quot;00C815D9&quot;/&gt;&lt;wsp:rsid wsp:val=&quot;00C81DEC&quot;/&gt;&lt;wsp:rsid wsp:val=&quot;00C82090&quot;/&gt;&lt;wsp:rsid wsp:val=&quot;00C82146&quot;/&gt;&lt;wsp:rsid wsp:val=&quot;00C8252F&quot;/&gt;&lt;wsp:rsid wsp:val=&quot;00C827E6&quot;/&gt;&lt;wsp:rsid wsp:val=&quot;00C83275&quot;/&gt;&lt;wsp:rsid wsp:val=&quot;00C832F8&quot;/&gt;&lt;wsp:rsid wsp:val=&quot;00C84519&quot;/&gt;&lt;wsp:rsid wsp:val=&quot;00C85ADE&quot;/&gt;&lt;wsp:rsid wsp:val=&quot;00C85FF0&quot;/&gt;&lt;wsp:rsid wsp:val=&quot;00C86CEB&quot;/&gt;&lt;wsp:rsid wsp:val=&quot;00C86D0F&quot;/&gt;&lt;wsp:rsid wsp:val=&quot;00C86D67&quot;/&gt;&lt;wsp:rsid wsp:val=&quot;00C86D8A&quot;/&gt;&lt;wsp:rsid wsp:val=&quot;00C86E80&quot;/&gt;&lt;wsp:rsid wsp:val=&quot;00C86F90&quot;/&gt;&lt;wsp:rsid wsp:val=&quot;00C87003&quot;/&gt;&lt;wsp:rsid wsp:val=&quot;00C87E9A&quot;/&gt;&lt;wsp:rsid wsp:val=&quot;00C902BE&quot;/&gt;&lt;wsp:rsid wsp:val=&quot;00C90AAF&quot;/&gt;&lt;wsp:rsid wsp:val=&quot;00C910B0&quot;/&gt;&lt;wsp:rsid wsp:val=&quot;00C91D7B&quot;/&gt;&lt;wsp:rsid wsp:val=&quot;00C927E9&quot;/&gt;&lt;wsp:rsid wsp:val=&quot;00C92D3E&quot;/&gt;&lt;wsp:rsid wsp:val=&quot;00C93499&quot;/&gt;&lt;wsp:rsid wsp:val=&quot;00C9352B&quot;/&gt;&lt;wsp:rsid wsp:val=&quot;00C9354B&quot;/&gt;&lt;wsp:rsid wsp:val=&quot;00C9421C&quot;/&gt;&lt;wsp:rsid wsp:val=&quot;00C94D28&quot;/&gt;&lt;wsp:rsid wsp:val=&quot;00C95049&quot;/&gt;&lt;wsp:rsid wsp:val=&quot;00C95C63&quot;/&gt;&lt;wsp:rsid wsp:val=&quot;00C96947&quot;/&gt;&lt;wsp:rsid wsp:val=&quot;00C96BE4&quot;/&gt;&lt;wsp:rsid wsp:val=&quot;00C96FFD&quot;/&gt;&lt;wsp:rsid wsp:val=&quot;00CA1E26&quot;/&gt;&lt;wsp:rsid wsp:val=&quot;00CA27EF&quot;/&gt;&lt;wsp:rsid wsp:val=&quot;00CA2E69&quot;/&gt;&lt;wsp:rsid wsp:val=&quot;00CA3BF5&quot;/&gt;&lt;wsp:rsid wsp:val=&quot;00CA3C75&quot;/&gt;&lt;wsp:rsid wsp:val=&quot;00CA417E&quot;/&gt;&lt;wsp:rsid wsp:val=&quot;00CA48DF&quot;/&gt;&lt;wsp:rsid wsp:val=&quot;00CA5121&quot;/&gt;&lt;wsp:rsid wsp:val=&quot;00CA6499&quot;/&gt;&lt;wsp:rsid wsp:val=&quot;00CA7134&quot;/&gt;&lt;wsp:rsid wsp:val=&quot;00CA74DA&quot;/&gt;&lt;wsp:rsid wsp:val=&quot;00CA7599&quot;/&gt;&lt;wsp:rsid wsp:val=&quot;00CB147C&quot;/&gt;&lt;wsp:rsid wsp:val=&quot;00CB1A2F&quot;/&gt;&lt;wsp:rsid wsp:val=&quot;00CB2534&quot;/&gt;&lt;wsp:rsid wsp:val=&quot;00CB3A66&quot;/&gt;&lt;wsp:rsid wsp:val=&quot;00CB4085&quot;/&gt;&lt;wsp:rsid wsp:val=&quot;00CB40EE&quot;/&gt;&lt;wsp:rsid wsp:val=&quot;00CB480F&quot;/&gt;&lt;wsp:rsid wsp:val=&quot;00CB4DE5&quot;/&gt;&lt;wsp:rsid wsp:val=&quot;00CB4EEE&quot;/&gt;&lt;wsp:rsid wsp:val=&quot;00CB58E6&quot;/&gt;&lt;wsp:rsid wsp:val=&quot;00CB5D33&quot;/&gt;&lt;wsp:rsid wsp:val=&quot;00CB5F89&quot;/&gt;&lt;wsp:rsid wsp:val=&quot;00CB61D0&quot;/&gt;&lt;wsp:rsid wsp:val=&quot;00CB69A2&quot;/&gt;&lt;wsp:rsid wsp:val=&quot;00CB6B4C&quot;/&gt;&lt;wsp:rsid wsp:val=&quot;00CB7634&quot;/&gt;&lt;wsp:rsid wsp:val=&quot;00CB7E83&quot;/&gt;&lt;wsp:rsid wsp:val=&quot;00CC0C21&quot;/&gt;&lt;wsp:rsid wsp:val=&quot;00CC0D18&quot;/&gt;&lt;wsp:rsid wsp:val=&quot;00CC1E54&quot;/&gt;&lt;wsp:rsid wsp:val=&quot;00CC2BB4&quot;/&gt;&lt;wsp:rsid wsp:val=&quot;00CC304C&quot;/&gt;&lt;wsp:rsid wsp:val=&quot;00CC362E&quot;/&gt;&lt;wsp:rsid wsp:val=&quot;00CC54F8&quot;/&gt;&lt;wsp:rsid wsp:val=&quot;00CC563E&quot;/&gt;&lt;wsp:rsid wsp:val=&quot;00CC57F5&quot;/&gt;&lt;wsp:rsid wsp:val=&quot;00CC59C3&quot;/&gt;&lt;wsp:rsid wsp:val=&quot;00CC6D4F&quot;/&gt;&lt;wsp:rsid wsp:val=&quot;00CC783D&quot;/&gt;&lt;wsp:rsid wsp:val=&quot;00CD08BF&quot;/&gt;&lt;wsp:rsid wsp:val=&quot;00CD17AB&quot;/&gt;&lt;wsp:rsid wsp:val=&quot;00CD1FB0&quot;/&gt;&lt;wsp:rsid wsp:val=&quot;00CD2F19&quot;/&gt;&lt;wsp:rsid wsp:val=&quot;00CD3186&quot;/&gt;&lt;wsp:rsid wsp:val=&quot;00CD353A&quot;/&gt;&lt;wsp:rsid wsp:val=&quot;00CD3D51&quot;/&gt;&lt;wsp:rsid wsp:val=&quot;00CD4307&quot;/&gt;&lt;wsp:rsid wsp:val=&quot;00CD46A9&quot;/&gt;&lt;wsp:rsid wsp:val=&quot;00CD4764&quot;/&gt;&lt;wsp:rsid wsp:val=&quot;00CD554A&quot;/&gt;&lt;wsp:rsid wsp:val=&quot;00CD6751&quot;/&gt;&lt;wsp:rsid wsp:val=&quot;00CD6DDE&quot;/&gt;&lt;wsp:rsid wsp:val=&quot;00CD73AE&quot;/&gt;&lt;wsp:rsid wsp:val=&quot;00CD7590&quot;/&gt;&lt;wsp:rsid wsp:val=&quot;00CE13D0&quot;/&gt;&lt;wsp:rsid wsp:val=&quot;00CE19E4&quot;/&gt;&lt;wsp:rsid wsp:val=&quot;00CE2285&quot;/&gt;&lt;wsp:rsid wsp:val=&quot;00CE2B36&quot;/&gt;&lt;wsp:rsid wsp:val=&quot;00CE2D06&quot;/&gt;&lt;wsp:rsid wsp:val=&quot;00CE2E24&quot;/&gt;&lt;wsp:rsid wsp:val=&quot;00CE2F93&quot;/&gt;&lt;wsp:rsid wsp:val=&quot;00CE3148&quot;/&gt;&lt;wsp:rsid wsp:val=&quot;00CE3900&quot;/&gt;&lt;wsp:rsid wsp:val=&quot;00CE42E5&quot;/&gt;&lt;wsp:rsid wsp:val=&quot;00CE5C09&quot;/&gt;&lt;wsp:rsid wsp:val=&quot;00CE6825&quot;/&gt;&lt;wsp:rsid wsp:val=&quot;00CE74E2&quot;/&gt;&lt;wsp:rsid wsp:val=&quot;00CE7ADA&quot;/&gt;&lt;wsp:rsid wsp:val=&quot;00CE7B19&quot;/&gt;&lt;wsp:rsid wsp:val=&quot;00CE7E8F&quot;/&gt;&lt;wsp:rsid wsp:val=&quot;00CF001A&quot;/&gt;&lt;wsp:rsid wsp:val=&quot;00CF0C3B&quot;/&gt;&lt;wsp:rsid wsp:val=&quot;00CF10E0&quot;/&gt;&lt;wsp:rsid wsp:val=&quot;00CF12BB&quot;/&gt;&lt;wsp:rsid wsp:val=&quot;00CF2027&quot;/&gt;&lt;wsp:rsid wsp:val=&quot;00CF242B&quot;/&gt;&lt;wsp:rsid wsp:val=&quot;00CF3571&quot;/&gt;&lt;wsp:rsid wsp:val=&quot;00CF410A&quot;/&gt;&lt;wsp:rsid wsp:val=&quot;00CF4585&quot;/&gt;&lt;wsp:rsid wsp:val=&quot;00CF6A2B&quot;/&gt;&lt;wsp:rsid wsp:val=&quot;00CF792F&quot;/&gt;&lt;wsp:rsid wsp:val=&quot;00CF79E9&quot;/&gt;&lt;wsp:rsid wsp:val=&quot;00CF7DD0&quot;/&gt;&lt;wsp:rsid wsp:val=&quot;00D00185&quot;/&gt;&lt;wsp:rsid wsp:val=&quot;00D0099D&quot;/&gt;&lt;wsp:rsid wsp:val=&quot;00D00B5A&quot;/&gt;&lt;wsp:rsid wsp:val=&quot;00D012AA&quot;/&gt;&lt;wsp:rsid wsp:val=&quot;00D018BB&quot;/&gt;&lt;wsp:rsid wsp:val=&quot;00D01F3F&quot;/&gt;&lt;wsp:rsid wsp:val=&quot;00D02C3B&quot;/&gt;&lt;wsp:rsid wsp:val=&quot;00D037B8&quot;/&gt;&lt;wsp:rsid wsp:val=&quot;00D03B6F&quot;/&gt;&lt;wsp:rsid wsp:val=&quot;00D03CFF&quot;/&gt;&lt;wsp:rsid wsp:val=&quot;00D043FA&quot;/&gt;&lt;wsp:rsid wsp:val=&quot;00D04440&quot;/&gt;&lt;wsp:rsid wsp:val=&quot;00D04595&quot;/&gt;&lt;wsp:rsid wsp:val=&quot;00D05BCB&quot;/&gt;&lt;wsp:rsid wsp:val=&quot;00D05E13&quot;/&gt;&lt;wsp:rsid wsp:val=&quot;00D0639D&quot;/&gt;&lt;wsp:rsid wsp:val=&quot;00D0640C&quot;/&gt;&lt;wsp:rsid wsp:val=&quot;00D07321&quot;/&gt;&lt;wsp:rsid wsp:val=&quot;00D07FEC&quot;/&gt;&lt;wsp:rsid wsp:val=&quot;00D10449&quot;/&gt;&lt;wsp:rsid wsp:val=&quot;00D109D3&quot;/&gt;&lt;wsp:rsid wsp:val=&quot;00D13055&quot;/&gt;&lt;wsp:rsid wsp:val=&quot;00D131DA&quot;/&gt;&lt;wsp:rsid wsp:val=&quot;00D13D99&quot;/&gt;&lt;wsp:rsid wsp:val=&quot;00D13FD4&quot;/&gt;&lt;wsp:rsid wsp:val=&quot;00D14929&quot;/&gt;&lt;wsp:rsid wsp:val=&quot;00D14CC0&quot;/&gt;&lt;wsp:rsid wsp:val=&quot;00D1588E&quot;/&gt;&lt;wsp:rsid wsp:val=&quot;00D158A8&quot;/&gt;&lt;wsp:rsid wsp:val=&quot;00D177BC&quot;/&gt;&lt;wsp:rsid wsp:val=&quot;00D20B94&quot;/&gt;&lt;wsp:rsid wsp:val=&quot;00D20F65&quot;/&gt;&lt;wsp:rsid wsp:val=&quot;00D21145&quot;/&gt;&lt;wsp:rsid wsp:val=&quot;00D211E9&quot;/&gt;&lt;wsp:rsid wsp:val=&quot;00D2133B&quot;/&gt;&lt;wsp:rsid wsp:val=&quot;00D21EA3&quot;/&gt;&lt;wsp:rsid wsp:val=&quot;00D22AB0&quot;/&gt;&lt;wsp:rsid wsp:val=&quot;00D233D5&quot;/&gt;&lt;wsp:rsid wsp:val=&quot;00D23736&quot;/&gt;&lt;wsp:rsid wsp:val=&quot;00D23818&quot;/&gt;&lt;wsp:rsid wsp:val=&quot;00D23A40&quot;/&gt;&lt;wsp:rsid wsp:val=&quot;00D23AC9&quot;/&gt;&lt;wsp:rsid wsp:val=&quot;00D241E5&quot;/&gt;&lt;wsp:rsid wsp:val=&quot;00D24BE2&quot;/&gt;&lt;wsp:rsid wsp:val=&quot;00D24D12&quot;/&gt;&lt;wsp:rsid wsp:val=&quot;00D255DE&quot;/&gt;&lt;wsp:rsid wsp:val=&quot;00D2653D&quot;/&gt;&lt;wsp:rsid wsp:val=&quot;00D2664E&quot;/&gt;&lt;wsp:rsid wsp:val=&quot;00D267DB&quot;/&gt;&lt;wsp:rsid wsp:val=&quot;00D268F2&quot;/&gt;&lt;wsp:rsid wsp:val=&quot;00D26BA7&quot;/&gt;&lt;wsp:rsid wsp:val=&quot;00D26D17&quot;/&gt;&lt;wsp:rsid wsp:val=&quot;00D27687&quot;/&gt;&lt;wsp:rsid wsp:val=&quot;00D27712&quot;/&gt;&lt;wsp:rsid wsp:val=&quot;00D279C0&quot;/&gt;&lt;wsp:rsid wsp:val=&quot;00D27F15&quot;/&gt;&lt;wsp:rsid wsp:val=&quot;00D3082D&quot;/&gt;&lt;wsp:rsid wsp:val=&quot;00D3332F&quot;/&gt;&lt;wsp:rsid wsp:val=&quot;00D34337&quot;/&gt;&lt;wsp:rsid wsp:val=&quot;00D34512&quot;/&gt;&lt;wsp:rsid wsp:val=&quot;00D34A20&quot;/&gt;&lt;wsp:rsid wsp:val=&quot;00D352FE&quot;/&gt;&lt;wsp:rsid wsp:val=&quot;00D35628&quot;/&gt;&lt;wsp:rsid wsp:val=&quot;00D369DA&quot;/&gt;&lt;wsp:rsid wsp:val=&quot;00D36A14&quot;/&gt;&lt;wsp:rsid wsp:val=&quot;00D4038E&quot;/&gt;&lt;wsp:rsid wsp:val=&quot;00D432D8&quot;/&gt;&lt;wsp:rsid wsp:val=&quot;00D43B2B&quot;/&gt;&lt;wsp:rsid wsp:val=&quot;00D4406F&quot;/&gt;&lt;wsp:rsid wsp:val=&quot;00D44B6F&quot;/&gt;&lt;wsp:rsid wsp:val=&quot;00D453B9&quot;/&gt;&lt;wsp:rsid wsp:val=&quot;00D457C9&quot;/&gt;&lt;wsp:rsid wsp:val=&quot;00D461C5&quot;/&gt;&lt;wsp:rsid wsp:val=&quot;00D46470&quot;/&gt;&lt;wsp:rsid wsp:val=&quot;00D466E0&quot;/&gt;&lt;wsp:rsid wsp:val=&quot;00D46EEA&quot;/&gt;&lt;wsp:rsid wsp:val=&quot;00D5083E&quot;/&gt;&lt;wsp:rsid wsp:val=&quot;00D50EB4&quot;/&gt;&lt;wsp:rsid wsp:val=&quot;00D518E3&quot;/&gt;&lt;wsp:rsid wsp:val=&quot;00D526F5&quot;/&gt;&lt;wsp:rsid wsp:val=&quot;00D54E9B&quot;/&gt;&lt;wsp:rsid wsp:val=&quot;00D55465&quot;/&gt;&lt;wsp:rsid wsp:val=&quot;00D578D0&quot;/&gt;&lt;wsp:rsid wsp:val=&quot;00D57990&quot;/&gt;&lt;wsp:rsid wsp:val=&quot;00D57A45&quot;/&gt;&lt;wsp:rsid wsp:val=&quot;00D607A1&quot;/&gt;&lt;wsp:rsid wsp:val=&quot;00D61210&quot;/&gt;&lt;wsp:rsid wsp:val=&quot;00D6125F&quot;/&gt;&lt;wsp:rsid wsp:val=&quot;00D61302&quot;/&gt;&lt;wsp:rsid wsp:val=&quot;00D6135D&quot;/&gt;&lt;wsp:rsid wsp:val=&quot;00D615E7&quot;/&gt;&lt;wsp:rsid wsp:val=&quot;00D61893&quot;/&gt;&lt;wsp:rsid wsp:val=&quot;00D629AC&quot;/&gt;&lt;wsp:rsid wsp:val=&quot;00D635D3&quot;/&gt;&lt;wsp:rsid wsp:val=&quot;00D637C1&quot;/&gt;&lt;wsp:rsid wsp:val=&quot;00D64D44&quot;/&gt;&lt;wsp:rsid wsp:val=&quot;00D65C33&quot;/&gt;&lt;wsp:rsid wsp:val=&quot;00D66049&quot;/&gt;&lt;wsp:rsid wsp:val=&quot;00D67A0E&quot;/&gt;&lt;wsp:rsid wsp:val=&quot;00D703AC&quot;/&gt;&lt;wsp:rsid wsp:val=&quot;00D70889&quot;/&gt;&lt;wsp:rsid wsp:val=&quot;00D71538&quot;/&gt;&lt;wsp:rsid wsp:val=&quot;00D71F46&quot;/&gt;&lt;wsp:rsid wsp:val=&quot;00D72DDE&quot;/&gt;&lt;wsp:rsid wsp:val=&quot;00D731A5&quot;/&gt;&lt;wsp:rsid wsp:val=&quot;00D73351&quot;/&gt;&lt;wsp:rsid wsp:val=&quot;00D739A6&quot;/&gt;&lt;wsp:rsid wsp:val=&quot;00D73E7D&quot;/&gt;&lt;wsp:rsid wsp:val=&quot;00D7463D&quot;/&gt;&lt;wsp:rsid wsp:val=&quot;00D74D0B&quot;/&gt;&lt;wsp:rsid wsp:val=&quot;00D7531F&quot;/&gt;&lt;wsp:rsid wsp:val=&quot;00D758F0&quot;/&gt;&lt;wsp:rsid wsp:val=&quot;00D75AB7&quot;/&gt;&lt;wsp:rsid wsp:val=&quot;00D75C68&quot;/&gt;&lt;wsp:rsid wsp:val=&quot;00D7720A&quot;/&gt;&lt;wsp:rsid wsp:val=&quot;00D7762C&quot;/&gt;&lt;wsp:rsid wsp:val=&quot;00D77A13&quot;/&gt;&lt;wsp:rsid wsp:val=&quot;00D80F0C&quot;/&gt;&lt;wsp:rsid wsp:val=&quot;00D824C2&quot;/&gt;&lt;wsp:rsid wsp:val=&quot;00D829B4&quot;/&gt;&lt;wsp:rsid wsp:val=&quot;00D83103&quot;/&gt;&lt;wsp:rsid wsp:val=&quot;00D83244&quot;/&gt;&lt;wsp:rsid wsp:val=&quot;00D835C8&quot;/&gt;&lt;wsp:rsid wsp:val=&quot;00D83A66&quot;/&gt;&lt;wsp:rsid wsp:val=&quot;00D84959&quot;/&gt;&lt;wsp:rsid wsp:val=&quot;00D85062&quot;/&gt;&lt;wsp:rsid wsp:val=&quot;00D861D7&quot;/&gt;&lt;wsp:rsid wsp:val=&quot;00D8620E&quot;/&gt;&lt;wsp:rsid wsp:val=&quot;00D862C5&quot;/&gt;&lt;wsp:rsid wsp:val=&quot;00D8650E&quot;/&gt;&lt;wsp:rsid wsp:val=&quot;00D8698E&quot;/&gt;&lt;wsp:rsid wsp:val=&quot;00D87906&quot;/&gt;&lt;wsp:rsid wsp:val=&quot;00D87B94&quot;/&gt;&lt;wsp:rsid wsp:val=&quot;00D9037E&quot;/&gt;&lt;wsp:rsid wsp:val=&quot;00D90597&quot;/&gt;&lt;wsp:rsid wsp:val=&quot;00D908E6&quot;/&gt;&lt;wsp:rsid wsp:val=&quot;00D91021&quot;/&gt;&lt;wsp:rsid wsp:val=&quot;00D9171E&quot;/&gt;&lt;wsp:rsid wsp:val=&quot;00D91B09&quot;/&gt;&lt;wsp:rsid wsp:val=&quot;00D92209&quot;/&gt;&lt;wsp:rsid wsp:val=&quot;00D927D7&quot;/&gt;&lt;wsp:rsid wsp:val=&quot;00D92CAD&quot;/&gt;&lt;wsp:rsid wsp:val=&quot;00D92E14&quot;/&gt;&lt;wsp:rsid wsp:val=&quot;00D93BC7&quot;/&gt;&lt;wsp:rsid wsp:val=&quot;00D93E96&quot;/&gt;&lt;wsp:rsid wsp:val=&quot;00D94394&quot;/&gt;&lt;wsp:rsid wsp:val=&quot;00D94CDE&quot;/&gt;&lt;wsp:rsid wsp:val=&quot;00D951A3&quot;/&gt;&lt;wsp:rsid wsp:val=&quot;00D95E71&quot;/&gt;&lt;wsp:rsid wsp:val=&quot;00D95E79&quot;/&gt;&lt;wsp:rsid wsp:val=&quot;00D9604A&quot;/&gt;&lt;wsp:rsid wsp:val=&quot;00D968C5&quot;/&gt;&lt;wsp:rsid wsp:val=&quot;00D96BA7&quot;/&gt;&lt;wsp:rsid wsp:val=&quot;00D974F2&quot;/&gt;&lt;wsp:rsid wsp:val=&quot;00D975BB&quot;/&gt;&lt;wsp:rsid wsp:val=&quot;00DA0814&quot;/&gt;&lt;wsp:rsid wsp:val=&quot;00DA24F9&quot;/&gt;&lt;wsp:rsid wsp:val=&quot;00DA258B&quot;/&gt;&lt;wsp:rsid wsp:val=&quot;00DA29B2&quot;/&gt;&lt;wsp:rsid wsp:val=&quot;00DA3BAB&quot;/&gt;&lt;wsp:rsid wsp:val=&quot;00DA4188&quot;/&gt;&lt;wsp:rsid wsp:val=&quot;00DA47E2&quot;/&gt;&lt;wsp:rsid wsp:val=&quot;00DA4B20&quot;/&gt;&lt;wsp:rsid wsp:val=&quot;00DA5329&quot;/&gt;&lt;wsp:rsid wsp:val=&quot;00DA5607&quot;/&gt;&lt;wsp:rsid wsp:val=&quot;00DA561D&quot;/&gt;&lt;wsp:rsid wsp:val=&quot;00DA59FE&quot;/&gt;&lt;wsp:rsid wsp:val=&quot;00DA65D9&quot;/&gt;&lt;wsp:rsid wsp:val=&quot;00DA7D2E&quot;/&gt;&lt;wsp:rsid wsp:val=&quot;00DA7FDA&quot;/&gt;&lt;wsp:rsid wsp:val=&quot;00DB19F1&quot;/&gt;&lt;wsp:rsid wsp:val=&quot;00DB32E2&quot;/&gt;&lt;wsp:rsid wsp:val=&quot;00DB3633&quot;/&gt;&lt;wsp:rsid wsp:val=&quot;00DB4AF4&quot;/&gt;&lt;wsp:rsid wsp:val=&quot;00DB6208&quot;/&gt;&lt;wsp:rsid wsp:val=&quot;00DB704B&quot;/&gt;&lt;wsp:rsid wsp:val=&quot;00DB7153&quot;/&gt;&lt;wsp:rsid wsp:val=&quot;00DB7EE7&quot;/&gt;&lt;wsp:rsid wsp:val=&quot;00DC03F7&quot;/&gt;&lt;wsp:rsid wsp:val=&quot;00DC0642&quot;/&gt;&lt;wsp:rsid wsp:val=&quot;00DC076B&quot;/&gt;&lt;wsp:rsid wsp:val=&quot;00DC0FD7&quot;/&gt;&lt;wsp:rsid wsp:val=&quot;00DC143D&quot;/&gt;&lt;wsp:rsid wsp:val=&quot;00DC1784&quot;/&gt;&lt;wsp:rsid wsp:val=&quot;00DC19F9&quot;/&gt;&lt;wsp:rsid wsp:val=&quot;00DC21E6&quot;/&gt;&lt;wsp:rsid wsp:val=&quot;00DC2289&quot;/&gt;&lt;wsp:rsid wsp:val=&quot;00DC2594&quot;/&gt;&lt;wsp:rsid wsp:val=&quot;00DC2B0B&quot;/&gt;&lt;wsp:rsid wsp:val=&quot;00DC366D&quot;/&gt;&lt;wsp:rsid wsp:val=&quot;00DC45D1&quot;/&gt;&lt;wsp:rsid wsp:val=&quot;00DC46DE&quot;/&gt;&lt;wsp:rsid wsp:val=&quot;00DC4F30&quot;/&gt;&lt;wsp:rsid wsp:val=&quot;00DC5557&quot;/&gt;&lt;wsp:rsid wsp:val=&quot;00DC5B84&quot;/&gt;&lt;wsp:rsid wsp:val=&quot;00DC5BB4&quot;/&gt;&lt;wsp:rsid wsp:val=&quot;00DC62D2&quot;/&gt;&lt;wsp:rsid wsp:val=&quot;00DC6584&quot;/&gt;&lt;wsp:rsid wsp:val=&quot;00DC7B07&quot;/&gt;&lt;wsp:rsid wsp:val=&quot;00DD07F7&quot;/&gt;&lt;wsp:rsid wsp:val=&quot;00DD088B&quot;/&gt;&lt;wsp:rsid wsp:val=&quot;00DD09ED&quot;/&gt;&lt;wsp:rsid wsp:val=&quot;00DD0B77&quot;/&gt;&lt;wsp:rsid wsp:val=&quot;00DD0F62&quot;/&gt;&lt;wsp:rsid wsp:val=&quot;00DD2A6B&quot;/&gt;&lt;wsp:rsid wsp:val=&quot;00DD2F4F&quot;/&gt;&lt;wsp:rsid wsp:val=&quot;00DD4EA8&quot;/&gt;&lt;wsp:rsid wsp:val=&quot;00DD54BC&quot;/&gt;&lt;wsp:rsid wsp:val=&quot;00DD55A2&quot;/&gt;&lt;wsp:rsid wsp:val=&quot;00DD58C3&quot;/&gt;&lt;wsp:rsid wsp:val=&quot;00DD6E8D&quot;/&gt;&lt;wsp:rsid wsp:val=&quot;00DD7386&quot;/&gt;&lt;wsp:rsid wsp:val=&quot;00DD7A8B&quot;/&gt;&lt;wsp:rsid wsp:val=&quot;00DE098A&quot;/&gt;&lt;wsp:rsid wsp:val=&quot;00DE2058&quot;/&gt;&lt;wsp:rsid wsp:val=&quot;00DE3D4F&quot;/&gt;&lt;wsp:rsid wsp:val=&quot;00DE4D4F&quot;/&gt;&lt;wsp:rsid wsp:val=&quot;00DE51B6&quot;/&gt;&lt;wsp:rsid wsp:val=&quot;00DE5DF9&quot;/&gt;&lt;wsp:rsid wsp:val=&quot;00DE5E55&quot;/&gt;&lt;wsp:rsid wsp:val=&quot;00DE5F95&quot;/&gt;&lt;wsp:rsid wsp:val=&quot;00DE606E&quot;/&gt;&lt;wsp:rsid wsp:val=&quot;00DE71EE&quot;/&gt;&lt;wsp:rsid wsp:val=&quot;00DE7EC4&quot;/&gt;&lt;wsp:rsid wsp:val=&quot;00DF1275&quot;/&gt;&lt;wsp:rsid wsp:val=&quot;00DF212B&quot;/&gt;&lt;wsp:rsid wsp:val=&quot;00DF3242&quot;/&gt;&lt;wsp:rsid wsp:val=&quot;00DF3A1A&quot;/&gt;&lt;wsp:rsid wsp:val=&quot;00DF400F&quot;/&gt;&lt;wsp:rsid wsp:val=&quot;00DF4DCD&quot;/&gt;&lt;wsp:rsid wsp:val=&quot;00DF5E95&quot;/&gt;&lt;wsp:rsid wsp:val=&quot;00DF6440&quot;/&gt;&lt;wsp:rsid wsp:val=&quot;00DF7478&quot;/&gt;&lt;wsp:rsid wsp:val=&quot;00DF7867&quot;/&gt;&lt;wsp:rsid wsp:val=&quot;00DF7D1F&quot;/&gt;&lt;wsp:rsid wsp:val=&quot;00DF7DF4&quot;/&gt;&lt;wsp:rsid wsp:val=&quot;00DF7E15&quot;/&gt;&lt;wsp:rsid wsp:val=&quot;00E0024F&quot;/&gt;&lt;wsp:rsid wsp:val=&quot;00E00691&quot;/&gt;&lt;wsp:rsid wsp:val=&quot;00E015AD&quot;/&gt;&lt;wsp:rsid wsp:val=&quot;00E02493&quot;/&gt;&lt;wsp:rsid wsp:val=&quot;00E0259B&quot;/&gt;&lt;wsp:rsid wsp:val=&quot;00E02F01&quot;/&gt;&lt;wsp:rsid wsp:val=&quot;00E0589F&quot;/&gt;&lt;wsp:rsid wsp:val=&quot;00E060DE&quot;/&gt;&lt;wsp:rsid wsp:val=&quot;00E063C7&quot;/&gt;&lt;wsp:rsid wsp:val=&quot;00E07560&quot;/&gt;&lt;wsp:rsid wsp:val=&quot;00E079CD&quot;/&gt;&lt;wsp:rsid wsp:val=&quot;00E07FE5&quot;/&gt;&lt;wsp:rsid wsp:val=&quot;00E1213D&quot;/&gt;&lt;wsp:rsid wsp:val=&quot;00E122B0&quot;/&gt;&lt;wsp:rsid wsp:val=&quot;00E122CA&quot;/&gt;&lt;wsp:rsid wsp:val=&quot;00E12C3A&quot;/&gt;&lt;wsp:rsid wsp:val=&quot;00E13D3B&quot;/&gt;&lt;wsp:rsid wsp:val=&quot;00E13D61&quot;/&gt;&lt;wsp:rsid wsp:val=&quot;00E14C31&quot;/&gt;&lt;wsp:rsid wsp:val=&quot;00E151D3&quot;/&gt;&lt;wsp:rsid wsp:val=&quot;00E15228&quot;/&gt;&lt;wsp:rsid wsp:val=&quot;00E15781&quot;/&gt;&lt;wsp:rsid wsp:val=&quot;00E157AE&quot;/&gt;&lt;wsp:rsid wsp:val=&quot;00E16114&quot;/&gt;&lt;wsp:rsid wsp:val=&quot;00E168D3&quot;/&gt;&lt;wsp:rsid wsp:val=&quot;00E16C0D&quot;/&gt;&lt;wsp:rsid wsp:val=&quot;00E204BA&quot;/&gt;&lt;wsp:rsid wsp:val=&quot;00E21021&quot;/&gt;&lt;wsp:rsid wsp:val=&quot;00E2129A&quot;/&gt;&lt;wsp:rsid wsp:val=&quot;00E21674&quot;/&gt;&lt;wsp:rsid wsp:val=&quot;00E22A7F&quot;/&gt;&lt;wsp:rsid wsp:val=&quot;00E22CCF&quot;/&gt;&lt;wsp:rsid wsp:val=&quot;00E24D82&quot;/&gt;&lt;wsp:rsid wsp:val=&quot;00E24FA3&quot;/&gt;&lt;wsp:rsid wsp:val=&quot;00E25ABE&quot;/&gt;&lt;wsp:rsid wsp:val=&quot;00E25AD7&quot;/&gt;&lt;wsp:rsid wsp:val=&quot;00E26423&quot;/&gt;&lt;wsp:rsid wsp:val=&quot;00E27AC5&quot;/&gt;&lt;wsp:rsid wsp:val=&quot;00E3011B&quot;/&gt;&lt;wsp:rsid wsp:val=&quot;00E30274&quot;/&gt;&lt;wsp:rsid wsp:val=&quot;00E30B45&quot;/&gt;&lt;wsp:rsid wsp:val=&quot;00E315EA&quot;/&gt;&lt;wsp:rsid wsp:val=&quot;00E31D64&quot;/&gt;&lt;wsp:rsid wsp:val=&quot;00E32167&quot;/&gt;&lt;wsp:rsid wsp:val=&quot;00E332CD&quot;/&gt;&lt;wsp:rsid wsp:val=&quot;00E33FEF&quot;/&gt;&lt;wsp:rsid wsp:val=&quot;00E34D91&quot;/&gt;&lt;wsp:rsid wsp:val=&quot;00E35BCA&quot;/&gt;&lt;wsp:rsid wsp:val=&quot;00E36647&quot;/&gt;&lt;wsp:rsid wsp:val=&quot;00E408BB&quot;/&gt;&lt;wsp:rsid wsp:val=&quot;00E4163B&quot;/&gt;&lt;wsp:rsid wsp:val=&quot;00E41AF5&quot;/&gt;&lt;wsp:rsid wsp:val=&quot;00E42214&quot;/&gt;&lt;wsp:rsid wsp:val=&quot;00E429B1&quot;/&gt;&lt;wsp:rsid wsp:val=&quot;00E43B85&quot;/&gt;&lt;wsp:rsid wsp:val=&quot;00E44038&quot;/&gt;&lt;wsp:rsid wsp:val=&quot;00E4425A&quot;/&gt;&lt;wsp:rsid wsp:val=&quot;00E445C1&quot;/&gt;&lt;wsp:rsid wsp:val=&quot;00E4518F&quot;/&gt;&lt;wsp:rsid wsp:val=&quot;00E4521F&quot;/&gt;&lt;wsp:rsid wsp:val=&quot;00E46A0A&quot;/&gt;&lt;wsp:rsid wsp:val=&quot;00E509FF&quot;/&gt;&lt;wsp:rsid wsp:val=&quot;00E5171F&quot;/&gt;&lt;wsp:rsid wsp:val=&quot;00E51F3A&quot;/&gt;&lt;wsp:rsid wsp:val=&quot;00E53B73&quot;/&gt;&lt;wsp:rsid wsp:val=&quot;00E54B97&quot;/&gt;&lt;wsp:rsid wsp:val=&quot;00E54F28&quot;/&gt;&lt;wsp:rsid wsp:val=&quot;00E553F1&quot;/&gt;&lt;wsp:rsid wsp:val=&quot;00E55408&quot;/&gt;&lt;wsp:rsid wsp:val=&quot;00E55562&quot;/&gt;&lt;wsp:rsid wsp:val=&quot;00E55F16&quot;/&gt;&lt;wsp:rsid wsp:val=&quot;00E576D9&quot;/&gt;&lt;wsp:rsid wsp:val=&quot;00E60011&quot;/&gt;&lt;wsp:rsid wsp:val=&quot;00E60A2F&quot;/&gt;&lt;wsp:rsid wsp:val=&quot;00E60F2E&quot;/&gt;&lt;wsp:rsid wsp:val=&quot;00E61312&quot;/&gt;&lt;wsp:rsid wsp:val=&quot;00E62719&quot;/&gt;&lt;wsp:rsid wsp:val=&quot;00E62D04&quot;/&gt;&lt;wsp:rsid wsp:val=&quot;00E63018&quot;/&gt;&lt;wsp:rsid wsp:val=&quot;00E630CE&quot;/&gt;&lt;wsp:rsid wsp:val=&quot;00E6416D&quot;/&gt;&lt;wsp:rsid wsp:val=&quot;00E64FE7&quot;/&gt;&lt;wsp:rsid wsp:val=&quot;00E65723&quot;/&gt;&lt;wsp:rsid wsp:val=&quot;00E65B99&quot;/&gt;&lt;wsp:rsid wsp:val=&quot;00E65E78&quot;/&gt;&lt;wsp:rsid wsp:val=&quot;00E65FB1&quot;/&gt;&lt;wsp:rsid wsp:val=&quot;00E66A64&quot;/&gt;&lt;wsp:rsid wsp:val=&quot;00E67963&quot;/&gt;&lt;wsp:rsid wsp:val=&quot;00E67DFA&quot;/&gt;&lt;wsp:rsid wsp:val=&quot;00E70532&quot;/&gt;&lt;wsp:rsid wsp:val=&quot;00E70FA3&quot;/&gt;&lt;wsp:rsid wsp:val=&quot;00E7101D&quot;/&gt;&lt;wsp:rsid wsp:val=&quot;00E71318&quot;/&gt;&lt;wsp:rsid wsp:val=&quot;00E71DA8&quot;/&gt;&lt;wsp:rsid wsp:val=&quot;00E733C5&quot;/&gt;&lt;wsp:rsid wsp:val=&quot;00E73650&quot;/&gt;&lt;wsp:rsid wsp:val=&quot;00E73A37&quot;/&gt;&lt;wsp:rsid wsp:val=&quot;00E73D15&quot;/&gt;&lt;wsp:rsid wsp:val=&quot;00E744EE&quot;/&gt;&lt;wsp:rsid wsp:val=&quot;00E752C7&quot;/&gt;&lt;wsp:rsid wsp:val=&quot;00E7565A&quot;/&gt;&lt;wsp:rsid wsp:val=&quot;00E76280&quot;/&gt;&lt;wsp:rsid wsp:val=&quot;00E76A3F&quot;/&gt;&lt;wsp:rsid wsp:val=&quot;00E7759B&quot;/&gt;&lt;wsp:rsid wsp:val=&quot;00E8078D&quot;/&gt;&lt;wsp:rsid wsp:val=&quot;00E809F2&quot;/&gt;&lt;wsp:rsid wsp:val=&quot;00E80C5A&quot;/&gt;&lt;wsp:rsid wsp:val=&quot;00E814AB&quot;/&gt;&lt;wsp:rsid wsp:val=&quot;00E81988&quot;/&gt;&lt;wsp:rsid wsp:val=&quot;00E81C24&quot;/&gt;&lt;wsp:rsid wsp:val=&quot;00E81DF6&quot;/&gt;&lt;wsp:rsid wsp:val=&quot;00E81E82&quot;/&gt;&lt;wsp:rsid wsp:val=&quot;00E8270E&quot;/&gt;&lt;wsp:rsid wsp:val=&quot;00E82C60&quot;/&gt;&lt;wsp:rsid wsp:val=&quot;00E82DDD&quot;/&gt;&lt;wsp:rsid wsp:val=&quot;00E835BC&quot;/&gt;&lt;wsp:rsid wsp:val=&quot;00E83A70&quot;/&gt;&lt;wsp:rsid wsp:val=&quot;00E83D76&quot;/&gt;&lt;wsp:rsid wsp:val=&quot;00E8480A&quot;/&gt;&lt;wsp:rsid wsp:val=&quot;00E84A6A&quot;/&gt;&lt;wsp:rsid wsp:val=&quot;00E85BA7&quot;/&gt;&lt;wsp:rsid wsp:val=&quot;00E86688&quot;/&gt;&lt;wsp:rsid wsp:val=&quot;00E86A95&quot;/&gt;&lt;wsp:rsid wsp:val=&quot;00E87293&quot;/&gt;&lt;wsp:rsid wsp:val=&quot;00E87531&quot;/&gt;&lt;wsp:rsid wsp:val=&quot;00E87A46&quot;/&gt;&lt;wsp:rsid wsp:val=&quot;00E901A2&quot;/&gt;&lt;wsp:rsid wsp:val=&quot;00E90277&quot;/&gt;&lt;wsp:rsid wsp:val=&quot;00E90795&quot;/&gt;&lt;wsp:rsid wsp:val=&quot;00E90A3F&quot;/&gt;&lt;wsp:rsid wsp:val=&quot;00E92169&quot;/&gt;&lt;wsp:rsid wsp:val=&quot;00E92997&quot;/&gt;&lt;wsp:rsid wsp:val=&quot;00E92BBB&quot;/&gt;&lt;wsp:rsid wsp:val=&quot;00E944CF&quot;/&gt;&lt;wsp:rsid wsp:val=&quot;00E94E36&quot;/&gt;&lt;wsp:rsid wsp:val=&quot;00E959BD&quot;/&gt;&lt;wsp:rsid wsp:val=&quot;00E95AA4&quot;/&gt;&lt;wsp:rsid wsp:val=&quot;00E96123&quot;/&gt;&lt;wsp:rsid wsp:val=&quot;00E96B7E&quot;/&gt;&lt;wsp:rsid wsp:val=&quot;00E97044&quot;/&gt;&lt;wsp:rsid wsp:val=&quot;00E978E2&quot;/&gt;&lt;wsp:rsid wsp:val=&quot;00E9799F&quot;/&gt;&lt;wsp:rsid wsp:val=&quot;00EA0064&quot;/&gt;&lt;wsp:rsid wsp:val=&quot;00EA0731&quot;/&gt;&lt;wsp:rsid wsp:val=&quot;00EA1AAE&quot;/&gt;&lt;wsp:rsid wsp:val=&quot;00EA2710&quot;/&gt;&lt;wsp:rsid wsp:val=&quot;00EA368C&quot;/&gt;&lt;wsp:rsid wsp:val=&quot;00EA49B1&quot;/&gt;&lt;wsp:rsid wsp:val=&quot;00EA4C3F&quot;/&gt;&lt;wsp:rsid wsp:val=&quot;00EA5134&quot;/&gt;&lt;wsp:rsid wsp:val=&quot;00EA739B&quot;/&gt;&lt;wsp:rsid wsp:val=&quot;00EA78E7&quot;/&gt;&lt;wsp:rsid wsp:val=&quot;00EA7EA5&quot;/&gt;&lt;wsp:rsid wsp:val=&quot;00EB0E5C&quot;/&gt;&lt;wsp:rsid wsp:val=&quot;00EB1097&quot;/&gt;&lt;wsp:rsid wsp:val=&quot;00EB196D&quot;/&gt;&lt;wsp:rsid wsp:val=&quot;00EB1BFD&quot;/&gt;&lt;wsp:rsid wsp:val=&quot;00EB1E80&quot;/&gt;&lt;wsp:rsid wsp:val=&quot;00EB1ED5&quot;/&gt;&lt;wsp:rsid wsp:val=&quot;00EB1FAA&quot;/&gt;&lt;wsp:rsid wsp:val=&quot;00EB29D0&quot;/&gt;&lt;wsp:rsid wsp:val=&quot;00EB337A&quot;/&gt;&lt;wsp:rsid wsp:val=&quot;00EB39DB&quot;/&gt;&lt;wsp:rsid wsp:val=&quot;00EB3F2A&quot;/&gt;&lt;wsp:rsid wsp:val=&quot;00EB4794&quot;/&gt;&lt;wsp:rsid wsp:val=&quot;00EB56B3&quot;/&gt;&lt;wsp:rsid wsp:val=&quot;00EB5D02&quot;/&gt;&lt;wsp:rsid wsp:val=&quot;00EB5F42&quot;/&gt;&lt;wsp:rsid wsp:val=&quot;00EB68FC&quot;/&gt;&lt;wsp:rsid wsp:val=&quot;00EB76C5&quot;/&gt;&lt;wsp:rsid wsp:val=&quot;00EB7782&quot;/&gt;&lt;wsp:rsid wsp:val=&quot;00EC0291&quot;/&gt;&lt;wsp:rsid wsp:val=&quot;00EC0A02&quot;/&gt;&lt;wsp:rsid wsp:val=&quot;00EC1251&quot;/&gt;&lt;wsp:rsid wsp:val=&quot;00EC1F63&quot;/&gt;&lt;wsp:rsid wsp:val=&quot;00EC4E4A&quot;/&gt;&lt;wsp:rsid wsp:val=&quot;00EC5831&quot;/&gt;&lt;wsp:rsid wsp:val=&quot;00EC5BD2&quot;/&gt;&lt;wsp:rsid wsp:val=&quot;00EC66AE&quot;/&gt;&lt;wsp:rsid wsp:val=&quot;00EC728B&quot;/&gt;&lt;wsp:rsid wsp:val=&quot;00EC766A&quot;/&gt;&lt;wsp:rsid wsp:val=&quot;00EC790F&quot;/&gt;&lt;wsp:rsid wsp:val=&quot;00EC7B43&quot;/&gt;&lt;wsp:rsid wsp:val=&quot;00ED051B&quot;/&gt;&lt;wsp:rsid wsp:val=&quot;00ED0D7A&quot;/&gt;&lt;wsp:rsid wsp:val=&quot;00ED0FD3&quot;/&gt;&lt;wsp:rsid wsp:val=&quot;00ED1479&quot;/&gt;&lt;wsp:rsid wsp:val=&quot;00ED25C4&quot;/&gt;&lt;wsp:rsid wsp:val=&quot;00ED2761&quot;/&gt;&lt;wsp:rsid wsp:val=&quot;00ED3F68&quot;/&gt;&lt;wsp:rsid wsp:val=&quot;00ED4880&quot;/&gt;&lt;wsp:rsid wsp:val=&quot;00ED4CAC&quot;/&gt;&lt;wsp:rsid wsp:val=&quot;00ED4CC6&quot;/&gt;&lt;wsp:rsid wsp:val=&quot;00ED5292&quot;/&gt;&lt;wsp:rsid wsp:val=&quot;00ED54FD&quot;/&gt;&lt;wsp:rsid wsp:val=&quot;00ED5E77&quot;/&gt;&lt;wsp:rsid wsp:val=&quot;00ED6357&quot;/&gt;&lt;wsp:rsid wsp:val=&quot;00ED646B&quot;/&gt;&lt;wsp:rsid wsp:val=&quot;00ED6883&quot;/&gt;&lt;wsp:rsid wsp:val=&quot;00ED7069&quot;/&gt;&lt;wsp:rsid wsp:val=&quot;00ED73A2&quot;/&gt;&lt;wsp:rsid wsp:val=&quot;00EE00A3&quot;/&gt;&lt;wsp:rsid wsp:val=&quot;00EE1C0D&quot;/&gt;&lt;wsp:rsid wsp:val=&quot;00EE1FDF&quot;/&gt;&lt;wsp:rsid wsp:val=&quot;00EE2892&quot;/&gt;&lt;wsp:rsid wsp:val=&quot;00EE3352&quot;/&gt;&lt;wsp:rsid wsp:val=&quot;00EE335B&quot;/&gt;&lt;wsp:rsid wsp:val=&quot;00EE3509&quot;/&gt;&lt;wsp:rsid wsp:val=&quot;00EE3E7B&quot;/&gt;&lt;wsp:rsid wsp:val=&quot;00EE4F1B&quot;/&gt;&lt;wsp:rsid wsp:val=&quot;00EE555B&quot;/&gt;&lt;wsp:rsid wsp:val=&quot;00EE5BE2&quot;/&gt;&lt;wsp:rsid wsp:val=&quot;00EE5F7D&quot;/&gt;&lt;wsp:rsid wsp:val=&quot;00EE6D03&quot;/&gt;&lt;wsp:rsid wsp:val=&quot;00EE73C3&quot;/&gt;&lt;wsp:rsid wsp:val=&quot;00EE79D7&quot;/&gt;&lt;wsp:rsid wsp:val=&quot;00EF3089&quot;/&gt;&lt;wsp:rsid wsp:val=&quot;00EF33D3&quot;/&gt;&lt;wsp:rsid wsp:val=&quot;00EF4B86&quot;/&gt;&lt;wsp:rsid wsp:val=&quot;00EF7C7B&quot;/&gt;&lt;wsp:rsid wsp:val=&quot;00F00416&quot;/&gt;&lt;wsp:rsid wsp:val=&quot;00F00CBB&quot;/&gt;&lt;wsp:rsid wsp:val=&quot;00F00F41&quot;/&gt;&lt;wsp:rsid wsp:val=&quot;00F0232A&quot;/&gt;&lt;wsp:rsid wsp:val=&quot;00F026F9&quot;/&gt;&lt;wsp:rsid wsp:val=&quot;00F02E50&quot;/&gt;&lt;wsp:rsid wsp:val=&quot;00F030AB&quot;/&gt;&lt;wsp:rsid wsp:val=&quot;00F04244&quot;/&gt;&lt;wsp:rsid wsp:val=&quot;00F04C97&quot;/&gt;&lt;wsp:rsid wsp:val=&quot;00F0504F&quot;/&gt;&lt;wsp:rsid wsp:val=&quot;00F0542D&quot;/&gt;&lt;wsp:rsid wsp:val=&quot;00F069FF&quot;/&gt;&lt;wsp:rsid wsp:val=&quot;00F07302&quot;/&gt;&lt;wsp:rsid wsp:val=&quot;00F07B93&quot;/&gt;&lt;wsp:rsid wsp:val=&quot;00F100F0&quot;/&gt;&lt;wsp:rsid wsp:val=&quot;00F12A2B&quot;/&gt;&lt;wsp:rsid wsp:val=&quot;00F12A6D&quot;/&gt;&lt;wsp:rsid wsp:val=&quot;00F130AB&quot;/&gt;&lt;wsp:rsid wsp:val=&quot;00F131F1&quot;/&gt;&lt;wsp:rsid wsp:val=&quot;00F1360D&quot;/&gt;&lt;wsp:rsid wsp:val=&quot;00F13AD3&quot;/&gt;&lt;wsp:rsid wsp:val=&quot;00F15C5C&quot;/&gt;&lt;wsp:rsid wsp:val=&quot;00F15CF0&quot;/&gt;&lt;wsp:rsid wsp:val=&quot;00F202E7&quot;/&gt;&lt;wsp:rsid wsp:val=&quot;00F2038F&quot;/&gt;&lt;wsp:rsid wsp:val=&quot;00F2070D&quot;/&gt;&lt;wsp:rsid wsp:val=&quot;00F20839&quot;/&gt;&lt;wsp:rsid wsp:val=&quot;00F210FE&quot;/&gt;&lt;wsp:rsid wsp:val=&quot;00F21DCE&quot;/&gt;&lt;wsp:rsid wsp:val=&quot;00F2270E&quot;/&gt;&lt;wsp:rsid wsp:val=&quot;00F23117&quot;/&gt;&lt;wsp:rsid wsp:val=&quot;00F23734&quot;/&gt;&lt;wsp:rsid wsp:val=&quot;00F23813&quot;/&gt;&lt;wsp:rsid wsp:val=&quot;00F2497E&quot;/&gt;&lt;wsp:rsid wsp:val=&quot;00F26AE3&quot;/&gt;&lt;wsp:rsid wsp:val=&quot;00F26FCA&quot;/&gt;&lt;wsp:rsid wsp:val=&quot;00F273D2&quot;/&gt;&lt;wsp:rsid wsp:val=&quot;00F27870&quot;/&gt;&lt;wsp:rsid wsp:val=&quot;00F279D6&quot;/&gt;&lt;wsp:rsid wsp:val=&quot;00F27C8F&quot;/&gt;&lt;wsp:rsid wsp:val=&quot;00F30382&quot;/&gt;&lt;wsp:rsid wsp:val=&quot;00F305E8&quot;/&gt;&lt;wsp:rsid wsp:val=&quot;00F314CF&quot;/&gt;&lt;wsp:rsid wsp:val=&quot;00F31FA5&quot;/&gt;&lt;wsp:rsid wsp:val=&quot;00F32382&quot;/&gt;&lt;wsp:rsid wsp:val=&quot;00F32BB6&quot;/&gt;&lt;wsp:rsid wsp:val=&quot;00F33A14&quot;/&gt;&lt;wsp:rsid wsp:val=&quot;00F33D92&quot;/&gt;&lt;wsp:rsid wsp:val=&quot;00F349CD&quot;/&gt;&lt;wsp:rsid wsp:val=&quot;00F34F2F&quot;/&gt;&lt;wsp:rsid wsp:val=&quot;00F35EA4&quot;/&gt;&lt;wsp:rsid wsp:val=&quot;00F36303&quot;/&gt;&lt;wsp:rsid wsp:val=&quot;00F368E1&quot;/&gt;&lt;wsp:rsid wsp:val=&quot;00F37902&quot;/&gt;&lt;wsp:rsid wsp:val=&quot;00F37B40&quot;/&gt;&lt;wsp:rsid wsp:val=&quot;00F416D7&quot;/&gt;&lt;wsp:rsid wsp:val=&quot;00F4175B&quot;/&gt;&lt;wsp:rsid wsp:val=&quot;00F42334&quot;/&gt;&lt;wsp:rsid wsp:val=&quot;00F42FAC&quot;/&gt;&lt;wsp:rsid wsp:val=&quot;00F43529&quot;/&gt;&lt;wsp:rsid wsp:val=&quot;00F437C3&quot;/&gt;&lt;wsp:rsid wsp:val=&quot;00F43E51&quot;/&gt;&lt;wsp:rsid wsp:val=&quot;00F443D8&quot;/&gt;&lt;wsp:rsid wsp:val=&quot;00F44AE6&quot;/&gt;&lt;wsp:rsid wsp:val=&quot;00F4511B&quot;/&gt;&lt;wsp:rsid wsp:val=&quot;00F451F8&quot;/&gt;&lt;wsp:rsid wsp:val=&quot;00F45393&quot;/&gt;&lt;wsp:rsid wsp:val=&quot;00F45414&quot;/&gt;&lt;wsp:rsid wsp:val=&quot;00F45786&quot;/&gt;&lt;wsp:rsid wsp:val=&quot;00F458AE&quot;/&gt;&lt;wsp:rsid wsp:val=&quot;00F4615F&quot;/&gt;&lt;wsp:rsid wsp:val=&quot;00F46355&quot;/&gt;&lt;wsp:rsid wsp:val=&quot;00F4645B&quot;/&gt;&lt;wsp:rsid wsp:val=&quot;00F46596&quot;/&gt;&lt;wsp:rsid wsp:val=&quot;00F51511&quot;/&gt;&lt;wsp:rsid wsp:val=&quot;00F51535&quot;/&gt;&lt;wsp:rsid wsp:val=&quot;00F51BAA&quot;/&gt;&lt;wsp:rsid wsp:val=&quot;00F52402&quot;/&gt;&lt;wsp:rsid wsp:val=&quot;00F52DCE&quot;/&gt;&lt;wsp:rsid wsp:val=&quot;00F539BA&quot;/&gt;&lt;wsp:rsid wsp:val=&quot;00F54BBB&quot;/&gt;&lt;wsp:rsid wsp:val=&quot;00F54E3B&quot;/&gt;&lt;wsp:rsid wsp:val=&quot;00F55609&quot;/&gt;&lt;wsp:rsid wsp:val=&quot;00F55C34&quot;/&gt;&lt;wsp:rsid wsp:val=&quot;00F56196&quot;/&gt;&lt;wsp:rsid wsp:val=&quot;00F56548&quot;/&gt;&lt;wsp:rsid wsp:val=&quot;00F56BFE&quot;/&gt;&lt;wsp:rsid wsp:val=&quot;00F571E9&quot;/&gt;&lt;wsp:rsid wsp:val=&quot;00F57374&quot;/&gt;&lt;wsp:rsid wsp:val=&quot;00F60335&quot;/&gt;&lt;wsp:rsid wsp:val=&quot;00F60F05&quot;/&gt;&lt;wsp:rsid wsp:val=&quot;00F61369&quot;/&gt;&lt;wsp:rsid wsp:val=&quot;00F62E72&quot;/&gt;&lt;wsp:rsid wsp:val=&quot;00F6333B&quot;/&gt;&lt;wsp:rsid wsp:val=&quot;00F633B5&quot;/&gt;&lt;wsp:rsid wsp:val=&quot;00F639D2&quot;/&gt;&lt;wsp:rsid wsp:val=&quot;00F64349&quot;/&gt;&lt;wsp:rsid wsp:val=&quot;00F64953&quot;/&gt;&lt;wsp:rsid wsp:val=&quot;00F72590&quot;/&gt;&lt;wsp:rsid wsp:val=&quot;00F726BB&quot;/&gt;&lt;wsp:rsid wsp:val=&quot;00F727C3&quot;/&gt;&lt;wsp:rsid wsp:val=&quot;00F73499&quot;/&gt;&lt;wsp:rsid wsp:val=&quot;00F738A4&quot;/&gt;&lt;wsp:rsid wsp:val=&quot;00F739E2&quot;/&gt;&lt;wsp:rsid wsp:val=&quot;00F74A22&quot;/&gt;&lt;wsp:rsid wsp:val=&quot;00F74AAC&quot;/&gt;&lt;wsp:rsid wsp:val=&quot;00F756A2&quot;/&gt;&lt;wsp:rsid wsp:val=&quot;00F75800&quot;/&gt;&lt;wsp:rsid wsp:val=&quot;00F75A5C&quot;/&gt;&lt;wsp:rsid wsp:val=&quot;00F75ECE&quot;/&gt;&lt;wsp:rsid wsp:val=&quot;00F761EA&quot;/&gt;&lt;wsp:rsid wsp:val=&quot;00F7622F&quot;/&gt;&lt;wsp:rsid wsp:val=&quot;00F80084&quot;/&gt;&lt;wsp:rsid wsp:val=&quot;00F80142&quot;/&gt;&lt;wsp:rsid wsp:val=&quot;00F80304&quot;/&gt;&lt;wsp:rsid wsp:val=&quot;00F812EE&quot;/&gt;&lt;wsp:rsid wsp:val=&quot;00F82002&quot;/&gt;&lt;wsp:rsid wsp:val=&quot;00F8376F&quot;/&gt;&lt;wsp:rsid wsp:val=&quot;00F83E69&quot;/&gt;&lt;wsp:rsid wsp:val=&quot;00F85200&quot;/&gt;&lt;wsp:rsid wsp:val=&quot;00F85E33&quot;/&gt;&lt;wsp:rsid wsp:val=&quot;00F8618D&quot;/&gt;&lt;wsp:rsid wsp:val=&quot;00F87EA4&quot;/&gt;&lt;wsp:rsid wsp:val=&quot;00F924BE&quot;/&gt;&lt;wsp:rsid wsp:val=&quot;00F938B2&quot;/&gt;&lt;wsp:rsid wsp:val=&quot;00F93EA8&quot;/&gt;&lt;wsp:rsid wsp:val=&quot;00F948E3&quot;/&gt;&lt;wsp:rsid wsp:val=&quot;00F94F5B&quot;/&gt;&lt;wsp:rsid wsp:val=&quot;00F95337&quot;/&gt;&lt;wsp:rsid wsp:val=&quot;00F959DE&quot;/&gt;&lt;wsp:rsid wsp:val=&quot;00F95B94&quot;/&gt;&lt;wsp:rsid wsp:val=&quot;00F96F10&quot;/&gt;&lt;wsp:rsid wsp:val=&quot;00FA0669&quot;/&gt;&lt;wsp:rsid wsp:val=&quot;00FA0E7F&quot;/&gt;&lt;wsp:rsid wsp:val=&quot;00FA137E&quot;/&gt;&lt;wsp:rsid wsp:val=&quot;00FA236D&quot;/&gt;&lt;wsp:rsid wsp:val=&quot;00FA26FE&quot;/&gt;&lt;wsp:rsid wsp:val=&quot;00FA2E49&quot;/&gt;&lt;wsp:rsid wsp:val=&quot;00FA302B&quot;/&gt;&lt;wsp:rsid wsp:val=&quot;00FA3098&quot;/&gt;&lt;wsp:rsid wsp:val=&quot;00FA43B0&quot;/&gt;&lt;wsp:rsid wsp:val=&quot;00FA47EB&quot;/&gt;&lt;wsp:rsid wsp:val=&quot;00FA4945&quot;/&gt;&lt;wsp:rsid wsp:val=&quot;00FA4F2B&quot;/&gt;&lt;wsp:rsid wsp:val=&quot;00FA588A&quot;/&gt;&lt;wsp:rsid wsp:val=&quot;00FA5CE4&quot;/&gt;&lt;wsp:rsid wsp:val=&quot;00FA6DCE&quot;/&gt;&lt;wsp:rsid wsp:val=&quot;00FA79E9&quot;/&gt;&lt;wsp:rsid wsp:val=&quot;00FA7C30&quot;/&gt;&lt;wsp:rsid wsp:val=&quot;00FB01F7&quot;/&gt;&lt;wsp:rsid wsp:val=&quot;00FB0E36&quot;/&gt;&lt;wsp:rsid wsp:val=&quot;00FB1E3C&quot;/&gt;&lt;wsp:rsid wsp:val=&quot;00FB2DFB&quot;/&gt;&lt;wsp:rsid wsp:val=&quot;00FB304D&quot;/&gt;&lt;wsp:rsid wsp:val=&quot;00FB3583&quot;/&gt;&lt;wsp:rsid wsp:val=&quot;00FB381F&quot;/&gt;&lt;wsp:rsid wsp:val=&quot;00FB4081&quot;/&gt;&lt;wsp:rsid wsp:val=&quot;00FB4532&quot;/&gt;&lt;wsp:rsid wsp:val=&quot;00FB4814&quot;/&gt;&lt;wsp:rsid wsp:val=&quot;00FB53AB&quot;/&gt;&lt;wsp:rsid wsp:val=&quot;00FB6D8C&quot;/&gt;&lt;wsp:rsid wsp:val=&quot;00FB764B&quot;/&gt;&lt;wsp:rsid wsp:val=&quot;00FB7757&quot;/&gt;&lt;wsp:rsid wsp:val=&quot;00FB791D&quot;/&gt;&lt;wsp:rsid wsp:val=&quot;00FB7FCF&quot;/&gt;&lt;wsp:rsid wsp:val=&quot;00FC0D9F&quot;/&gt;&lt;wsp:rsid wsp:val=&quot;00FC1647&quot;/&gt;&lt;wsp:rsid wsp:val=&quot;00FC2357&quot;/&gt;&lt;wsp:rsid wsp:val=&quot;00FC32F0&quot;/&gt;&lt;wsp:rsid wsp:val=&quot;00FC37BB&quot;/&gt;&lt;wsp:rsid wsp:val=&quot;00FC4A67&quot;/&gt;&lt;wsp:rsid wsp:val=&quot;00FC4B77&quot;/&gt;&lt;wsp:rsid wsp:val=&quot;00FC4ECD&quot;/&gt;&lt;wsp:rsid wsp:val=&quot;00FC5812&quot;/&gt;&lt;wsp:rsid wsp:val=&quot;00FC7599&quot;/&gt;&lt;wsp:rsid wsp:val=&quot;00FC76AA&quot;/&gt;&lt;wsp:rsid wsp:val=&quot;00FD0C77&quot;/&gt;&lt;wsp:rsid wsp:val=&quot;00FD163E&quot;/&gt;&lt;wsp:rsid wsp:val=&quot;00FD196E&quot;/&gt;&lt;wsp:rsid wsp:val=&quot;00FD1EFD&quot;/&gt;&lt;wsp:rsid wsp:val=&quot;00FD2911&quot;/&gt;&lt;wsp:rsid wsp:val=&quot;00FD3BCD&quot;/&gt;&lt;wsp:rsid wsp:val=&quot;00FD3F86&quot;/&gt;&lt;wsp:rsid wsp:val=&quot;00FD4B58&quot;/&gt;&lt;wsp:rsid wsp:val=&quot;00FD641A&quot;/&gt;&lt;wsp:rsid wsp:val=&quot;00FD6915&quot;/&gt;&lt;wsp:rsid wsp:val=&quot;00FD6F53&quot;/&gt;&lt;wsp:rsid wsp:val=&quot;00FD7595&quot;/&gt;&lt;wsp:rsid wsp:val=&quot;00FD7AFF&quot;/&gt;&lt;wsp:rsid wsp:val=&quot;00FD7CF3&quot;/&gt;&lt;wsp:rsid wsp:val=&quot;00FD7E30&quot;/&gt;&lt;wsp:rsid wsp:val=&quot;00FE0146&quot;/&gt;&lt;wsp:rsid wsp:val=&quot;00FE161F&quot;/&gt;&lt;wsp:rsid wsp:val=&quot;00FE1992&quot;/&gt;&lt;wsp:rsid wsp:val=&quot;00FE1D27&quot;/&gt;&lt;wsp:rsid wsp:val=&quot;00FE1F63&quot;/&gt;&lt;wsp:rsid wsp:val=&quot;00FE2632&quot;/&gt;&lt;wsp:rsid wsp:val=&quot;00FE27AA&quot;/&gt;&lt;wsp:rsid wsp:val=&quot;00FE3E0E&quot;/&gt;&lt;wsp:rsid wsp:val=&quot;00FE464D&quot;/&gt;&lt;wsp:rsid wsp:val=&quot;00FE498F&quot;/&gt;&lt;wsp:rsid wsp:val=&quot;00FE4EE7&quot;/&gt;&lt;wsp:rsid wsp:val=&quot;00FE5153&quot;/&gt;&lt;wsp:rsid wsp:val=&quot;00FE532D&quot;/&gt;&lt;wsp:rsid wsp:val=&quot;00FE6794&quot;/&gt;&lt;wsp:rsid wsp:val=&quot;00FE6F02&quot;/&gt;&lt;wsp:rsid wsp:val=&quot;00FE7EB5&quot;/&gt;&lt;wsp:rsid wsp:val=&quot;00FF0E48&quot;/&gt;&lt;wsp:rsid wsp:val=&quot;00FF1689&quot;/&gt;&lt;wsp:rsid wsp:val=&quot;00FF1B4F&quot;/&gt;&lt;wsp:rsid wsp:val=&quot;00FF23B6&quot;/&gt;&lt;wsp:rsid wsp:val=&quot;00FF2783&quot;/&gt;&lt;wsp:rsid wsp:val=&quot;00FF3ABC&quot;/&gt;&lt;wsp:rsid wsp:val=&quot;00FF4939&quot;/&gt;&lt;wsp:rsid wsp:val=&quot;00FF4CA8&quot;/&gt;&lt;wsp:rsid wsp:val=&quot;00FF5684&quot;/&gt;&lt;wsp:rsid wsp:val=&quot;00FF5925&quot;/&gt;&lt;wsp:rsid wsp:val=&quot;00FF5AA9&quot;/&gt;&lt;wsp:rsid wsp:val=&quot;00FF6748&quot;/&gt;&lt;wsp:rsid wsp:val=&quot;00FF6D74&quot;/&gt;&lt;wsp:rsid wsp:val=&quot;00FF7B27&quot;/&gt;&lt;/wsp:rsids&gt;&lt;/w:docPr&gt;&lt;w:body&gt;&lt;wx:sect&gt;&lt;w:p wsp:rsidR=&quot;00000000&quot; wsp:rsidRDefault=&quot;002C24F0&quot; wsp:rsidP=&quot;002C24F0&quot;&gt;&lt;m:oMathPara&gt;&lt;m:oMath&gt;&lt;m:sSub&gt;&lt;m:sSubPr&gt;&lt;m:ctrlPr&gt;&lt;w:rPr&gt;&lt;w:rFonts w:ascii=&quot;Cambria Math&quot; w:h-ansi=&quot;Cambria Math&quot; w:cs=&quot;Arial&quot;/&gt;&lt;wx:font wx:val=&quot;Cambria Math&quot;/&gt;&lt;w:i/&gt;&lt;w:snapToGrid w:val=&quot;off&quot;/&gt;&lt;w:color w:val=&quot;000000&quot;/&gt;&lt;w:kern w:val=&quot;0&quot;/&gt;&lt;w:sz-cs w:val=&quot;21&quot;/&gt;&lt;/w:rPr&gt;&lt;/m:ctrlPr&gt;&lt;/m:sSubPr&gt;&lt;m:e&gt;&lt;m:r&gt;&lt;w:rPr&gt;&lt;w:rFonts w:ascii=&quot;Cambria Math&quot; w:h-ansi=&quot;Cambria Math&quot; w:cs=&quot;Arial&quot;/&gt;&lt;wx:font wx:val=&quot;Cambria Math&quot;/&gt;&lt;w:i/&gt;&lt;w:i-cs/&gt;&lt;w:snapToGrid w:val=&quot;off&quot;/&gt;&lt;w:color w:val=&quot;000000&quot;/&gt;&lt;w:kern w:val=&quot;0&quot;/&gt;&lt;w:sz-cs w:val=&quot;21&quot;/&gt;&lt;/w:rPr&gt;&lt;m:t&gt;P&lt;/m:t&gt;&lt;/m:r&gt;&lt;/m:e&gt;&lt;m:sub&gt;&lt;m:r&gt;&lt;w:rPr&gt;&lt;w:rFonts w:ascii=&quot;Cambria Math&quot; w:h-ansi=&quot;Cambria Math&quot; w:cs=&quot;Arial&quot;/&gt;&lt;wx:font wx:val=&quot;Cambria Math&quot;/&gt;&lt;w:i/&gt;&lt;w:i-cs/&gt;&lt;w:snapToGrid w:val=&quot;off&quot;/&gt;&lt;w:color w:val=&quot;000000&quot;/&gt;&lt;w:kern w:val=&quot;0&quot;/&gt;&lt;w:sz-cs w:val=&quot;21&quot;/&gt;&lt;/w:rPr&gt;&lt;m:t&gt;EK&lt;/m:t&gt;&lt;/m:r&gt;&lt;/m:sub&gt;&lt;/m:sSub&gt;&lt;m:r&gt;&lt;w:rPr&gt;&lt;w:rFonts w:ascii=&quot;Cambria Math&quot; w:fareast=&quot;Arial&quot; w:h-ansi=&quot;Cambria Math&quot; w:cs=&quot;Arial&quot;/&gt;&lt;wx:font wx:val=&quot;Cambria Math&quot;/&gt;&lt;w:i/&gt;&lt;w:i-cs/&gt;&lt;w:snapToGrid w:val=&quot;off&quot;/&gt;&lt;w:color w:val=&quot;000000&quot;/&gt;&lt;w:kern w:val=&quot;0&quot;/&gt;&lt;w:sz-cs w:val=&quot;21&quot;/&gt;&lt;/w:rPr&gt;&lt;m:t&gt;=&lt;/m:t&gt;&lt;/m:r&gt;&lt;m:sSub&gt;&lt;m:sSubPr&gt;&lt;m:ctrlPr&gt;&lt;w:rPr&gt;&lt;w:rFonts w:ascii=&quot;Cambria Math&quot; w:h-ansi=&quot;Cambria Math&quot; w:cs=&quot;Arial&quot; w:hint=&quot;fareast&quot;/&gt;&lt;wx:font wx:val=&quot;Cambria Math&quot;/&gt;&lt;w:i/&gt;&lt;w:snapToGrid w:val=&quot;off&quot;/&gt;&lt;w:color w:val=&quot;000000&quot;/&gt;&lt;w:kern w:val=&quot;0&quot;/&gt;&lt;w:sz-cs w:val=&quot;21&quot;/&gt;&lt;/w:rPr&gt;&lt;/m:ctrlPr&gt;&lt;/m:sSubPr&gt;&lt;m:e&gt;&lt;m:r&gt;&lt;w:rPr&gt;&lt;w:rFonts w:ascii=&quot;Cambria Math&quot; w:h-ansi=&quot;Cambria Math&quot; w:cs=&quot;Arial&quot;/&gt;&lt;wx:font wx:val=&quot;Cambria Math&quot;/&gt;&lt;w:i/&gt;&lt;w:i-cs/&gt;&lt;w:snapToGrid w:val=&quot;off&quot;/&gt;&lt;w:color w:val=&quot;000000&quot;/&gt;&lt;w:kern w:val=&quot;0&quot;/&gt;&lt;w:sz-cs w:val=&quot;21&quot;/&gt;&lt;/w:rPr&gt;&lt;m:t&gt;β&lt;/m:t&gt;&lt;/m:r&gt;&lt;/m:e&gt;&lt;m:sub&gt;&lt;m:r&gt;&lt;w:rPr&gt;&lt;w:rFonts w:ascii=&quot;Cambria Math&quot; w:h-ansi=&quot;Cambria Math&quot; w:cs=&quot;Arial&quot; w:hint=&quot;fareast&quot;/&gt;&lt;wx:font wx:val=&quot;Cambria Math&quot;/&gt;&lt;w:i/&gt;&lt;w:i-cs/&gt;&lt;w:snapToGrid w:val=&quot;off&quot;/&gt;&lt;w:color w:val=========&quot;0000000&quot;/&gt;&lt;w:kern w:val=&quot;0&quot;/&gt;&lt;w:sz-cs w:val=&quot;21&quot;/&gt;&lt;/w:rPr&gt;&lt;m:t&gt;E&lt;/m:t&gt;&lt;/m:r&gt;&lt;/m:sub&gt;&lt;/m:sSub&gt;&lt;m:sSub&gt;&lt;m:sSubPr&gt;&lt;m:ctrlPr&gt;&lt;w:rPr&gt;&lt;w:rFonts w:ascii=&quot;Cambria Math&quot; w:h-ansi=&quot;Cambria Math&quot; w:cs=&quot;Arial&quot; w:hint=&quot;fareast&quot;/&gt;&lt;wx:font wx:val=&quot;Cambria Math&quot;/&gt;&lt;w:i/&gt;&lt;w:snapToGrid w:val=&quot;off&quot;/&gt;&lt;w:color w:val=&quot;000000&quot;/&gt;&lt;w:kern w:val=&quot;0&quot;/&gt;&lt;w:sz-cs w:val=&quot;21&quot;/&gt;&lt;/w:rPr&gt;&lt;/m:ctrlPr&gt;&lt;/m:sSubPr&gt;&lt;m:e&gt;&lt;m:r&gt;&lt;w:rPr&gt;&lt;w:rFonts w:ascii=&quot;Cambria Math&quot; w:h-ansi=&quot;Cambria Math&quot; w:cs=&quot;Arial&quot; w:hint=&quot;fareast&quot;/&gt;&lt;wx:font wx:val=&quot;Cambria Math&quot;/&gt;&lt;w:i/&gt;&lt;w:i-cs/&gt;&lt;w:snapToGrid w:val=&quot;off&quot;/&gt;&lt;w:color w:val=&quot;000000&quot;/&gt;&lt;w:kern w:val=&quot;0&quot;/&gt;&lt;w:sz-cs w:val=&quot;21&quot;/&gt;&lt;/w:rPr&gt;&lt;m:t&gt;α&lt;/m:t&gt;&lt;/m:r&gt;&lt;/m:e&gt;&lt;m:sub&gt;&lt;m:r&gt;&lt;w:rPr&gt;&lt;w:rFonts w:ascii=&quot;Cambria Math&quot; w:h-ansi=&quot;Cambria Math&quot; w:cs=&quot;Arial&quot; w:hint=&quot;fareastb&quot;r/i&gt;a&lt; wMxa:tfon/t wx:val=&quot;Cambria Math&quot;/&gt;&lt;w:i/&gt;&lt;w:i-cs/&gt;&lt;w:snapToGrid w:val=&quot;off&quot;/&gt;&lt;w:color w:val=&quot;000000&quot;/&gt;&lt;w:kern w:val=&quot;0&quot;/&gt;&lt;w:sz-cs w:val=&quot;21&quot;/&gt;&lt;/w:rPr&gt;&lt;m:t&gt;max&lt;/m:t&gt;&lt;/m:r&gt;&lt;/m:sub&gt;&lt;/m:sSub&gt;&lt;m:sSub&gt;&lt;m:sSubPr&gt;&lt;m:ctrlPr&gt;&lt;w:rPr&gt;&lt;w:rFonts w:ascii=&quot;Cambria Math&quot; w:h-ansi=&quot;Cambria Math&quot; w:cs=&quot;Arial&quot; w:hint=&quot;fareast&quot;/&gt;&lt;wx:font wx:val=&quot;Cambria Math&quot;/&gt;&lt;w:i/&gt;&lt;w:snapToGrid w:val=&quot;off&quot;/&gt;&lt;w:color w:val=&quot;000000&quot;/&gt;&lt;w:kern w:val=&quot;0&quot;/&gt;&lt;w:sz-cs w:val=&quot;21&quot;/&gt;&lt;/w:rPr&gt;&lt;/m:ctrlPr&gt;&lt;/m:sSubPr&gt;&lt;m:e&gt;&lt;m:r&gt;&lt;w:rPr&gt;&lt;w:rFonts w:ascii=&quot;Cambria Math&quot; w:h-ansi=&quot;Cambria Math&quot; w:cs=&quot;Arial&quot; w:hint=&quot;fareast&quot;/&gt;&lt;wx:font wx:val=&quot;Cambria Math&quot;/&gt;&lt;w:i/&gt;&lt;w:i-cs/&gt;&lt;w:snapToGrid w:val=&quot;off&quot;/&gt;&lt;w:color w:val=&quot;000000&quot;/&gt;&lt;w:kern w:val=&quot;0&quot;/&gt;&lt;w:sz-cs w:val=&quot;21&quot;/&gt;&lt;/w:rPr&gt;&lt;m:t&gt;G&lt;/m:t&gt;&lt;/m:r&gt;&lt;/m:e&gt;&lt;m:sub&gt;&lt;m:r&gt;&lt;w:rPr&gt;&lt;w:rFonts w:ascii=&quot;Cambria Math&quot; w:h-ansi=&quot;Cambria Math&quot; w:cs=&quot;Arial&quot; w:hint=&quot;fareast&quot;/&gt;&lt;wx:font wx:val=&quot;Cambria Math&quot;/&gt;&lt;w:i/&gt;&lt;w:i-cs/&gt;&lt;w:snapToGrid w:val=&quot;off&quot;/&gt;&lt;w:color w:val=&quot;000000&quot;/&gt;&lt;w:kern w:val=&quot;0&quot;/&gt;&lt;w:sz-cs w:val=&quot;21&quot;/&gt;&lt;/w:rPr&gt;&lt;m:t&gt;k&lt;/m:t&gt;&lt;/m:r&gt;&lt;/m:sub&gt;&lt;/m:sSub&gt;&lt;/m:oMath&gt;&lt;/m:oMathPara&gt;&lt;/w:p&gt;&lt;w:sectPr wsp:rsidR=&quot;00000000&quot;&gt;&lt;w:pgSz w:w=&quot;12240&quot; w:h=&quot;15840&quot;/&gt;&lt;w:pgMar w:top=&quot;1440&quot; w:right=&quot;1800&quot; w:bottom=&quot;1440&quot; w:left=&quot;1800&quot; w:header=&quot;720&quot; w:footer=&quot;720&quot; w:gutter=&quot;0&quot;/&gt;&lt;w:cols w:space=&quot;720&quot;/&gt;&lt;/w:sectPr&gt;&lt;/wx:sect&gt;&lt;/w:body&gt;&lt;/w:wordDocument&gt;">
            <v:path/>
            <v:fill on="f" focussize="0,0"/>
            <v:stroke on="f" joinstyle="miter"/>
            <v:imagedata r:id="rId29" chromakey="#FFFFFF" o:title=""/>
            <o:lock v:ext="edit" aspectratio="t"/>
            <w10:wrap type="none"/>
            <w10:anchorlock/>
          </v:shape>
        </w:pict>
      </w:r>
      <w:r>
        <w:rPr>
          <w:rFonts w:cs="Times New Roman"/>
          <w:color w:val="auto"/>
          <w:sz w:val="21"/>
          <w:szCs w:val="21"/>
          <w:highlight w:val="none"/>
        </w:rPr>
        <w:instrText xml:space="preserve"> </w:instrText>
      </w:r>
      <w:r>
        <w:rPr>
          <w:rFonts w:cs="Times New Roman"/>
          <w:color w:val="auto"/>
          <w:sz w:val="21"/>
          <w:szCs w:val="21"/>
          <w:highlight w:val="none"/>
        </w:rPr>
        <w:fldChar w:fldCharType="separate"/>
      </w:r>
      <w:r>
        <w:rPr>
          <w:rFonts w:cs="Times New Roman"/>
          <w:color w:val="auto"/>
          <w:sz w:val="21"/>
          <w:szCs w:val="21"/>
          <w:highlight w:val="none"/>
        </w:rPr>
        <w:fldChar w:fldCharType="end"/>
      </w:r>
      <w:r>
        <w:rPr>
          <w:rFonts w:cs="Times New Roman"/>
          <w:color w:val="auto"/>
          <w:sz w:val="21"/>
          <w:szCs w:val="21"/>
          <w:highlight w:val="none"/>
        </w:rPr>
        <w:fldChar w:fldCharType="begin"/>
      </w:r>
      <w:r>
        <w:rPr>
          <w:rFonts w:cs="Times New Roman"/>
          <w:color w:val="auto"/>
          <w:sz w:val="21"/>
          <w:szCs w:val="21"/>
          <w:highlight w:val="none"/>
        </w:rPr>
        <w:instrText xml:space="preserve"> QUOTE </w:instrText>
      </w:r>
      <w:r>
        <w:rPr>
          <w:rFonts w:cs="Times New Roman"/>
          <w:color w:val="auto"/>
          <w:sz w:val="21"/>
          <w:szCs w:val="21"/>
          <w:highlight w:val="none"/>
        </w:rPr>
        <w:pict>
          <v:shape id="_x0000_i1139" o:spt="75" type="#_x0000_t75" style="height:15.45pt;width:156.35pt;" filled="f" o:preferrelative="t" stroked="f" coordsize="21600,21600" equationxml="&lt;?xml version=&quot;1.0&quot; encoding=&quot;UTF-8&quot; standalone=&quot;yes&quot;?&gt;&#10;&#10;&lt;?mso-application progid=&quot;Word.Document&quot;?&gt;&#10;&#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00&quot;/&gt;&lt;w:doNotEmbedSystemFonts/&gt;&lt;w:bordersDontSurroundHeader/&gt;&lt;w:bordersDontSurroundFooter/&gt;&lt;w:hideSpellingErrors/&gt;&lt;w:stylePaneFormatFilter w:val=&quot;3F01&quot;/&gt;&lt;w:defaultTabStop w:val=&quot;420&quot;/&gt;&lt;w:drawingGridVerticalSpacing w:val=&quot;156&quot;/&gt;&lt;w:displayHorizontalDrawingGridEvery w:val=&quot;0&quot;/&gt;&lt;w:displayVerticalDrawingGridEvery w:val=&quot;2&quot;/&gt;&lt;w:punctuationKerning/&gt;&lt;w:characterSpacingControl w:val=&quot;CompressPunctuation&quot;/&gt;&lt;w:optimizeForBrowser/&gt;&lt;w:targetScreenSz w:val=&quot;800x600&quot;/&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adjustLineHeightInTable/&gt;&lt;w:breakWrappedTables/&gt;&lt;w:snapToGridInCell/&gt;&lt;w:wrapTextWithPunct/&gt;&lt;w:useAsianBreakRules/&gt;&lt;w:dontGrowAutofit/&gt;&lt;w:useFELayout/&gt;&lt;/w:compat&gt;&lt;wsp:rsids&gt;&lt;wsp:rsidRoot wsp:val=&quot;009477A7&quot;/&gt;&lt;wsp:rsid wsp:val=&quot;00000811&quot;/&gt;&lt;wsp:rsid wsp:val=&quot;000010C3&quot;/&gt;&lt;wsp:rsid wsp:val=&quot;000010CE&quot;/&gt;&lt;wsp:rsid wsp:val=&quot;00001287&quot;/&gt;&lt;wsp:rsid wsp:val=&quot;00001DE2&quot;/&gt;&lt;wsp:rsid wsp:val=&quot;00002392&quot;/&gt;&lt;wsp:rsid wsp:val=&quot;00003307&quot;/&gt;&lt;wsp:rsid wsp:val=&quot;00003E5A&quot;/&gt;&lt;wsp:rsid wsp:val=&quot;000042BA&quot;/&gt;&lt;wsp:rsid wsp:val=&quot;000046A8&quot;/&gt;&lt;wsp:rsid wsp:val=&quot;00004BA8&quot;/&gt;&lt;wsp:rsid wsp:val=&quot;000101E2&quot;/&gt;&lt;wsp:rsid wsp:val=&quot;000115CB&quot;/&gt;&lt;wsp:rsid wsp:val=&quot;00012827&quot;/&gt;&lt;wsp:rsid wsp:val=&quot;00012FA3&quot;/&gt;&lt;wsp:rsid wsp:val=&quot;00013BEA&quot;/&gt;&lt;wsp:rsid wsp:val=&quot;0001467F&quot;/&gt;&lt;wsp:rsid wsp:val=&quot;00014AAA&quot;/&gt;&lt;wsp:rsid wsp:val=&quot;000150BE&quot;/&gt;&lt;wsp:rsid wsp:val=&quot;0001531D&quot;/&gt;&lt;wsp:rsid wsp:val=&quot;000155A5&quot;/&gt;&lt;wsp:rsid wsp:val=&quot;0001606F&quot;/&gt;&lt;wsp:rsid wsp:val=&quot;00016516&quot;/&gt;&lt;wsp:rsid wsp:val=&quot;00016D4D&quot;/&gt;&lt;wsp:rsid wsp:val=&quot;00016F4C&quot;/&gt;&lt;wsp:rsid wsp:val=&quot;00016F59&quot;/&gt;&lt;wsp:rsid wsp:val=&quot;00017FA3&quot;/&gt;&lt;wsp:rsid wsp:val=&quot;00017FA6&quot;/&gt;&lt;wsp:rsid wsp:val=&quot;00021B84&quot;/&gt;&lt;wsp:rsid wsp:val=&quot;0002245D&quot;/&gt;&lt;wsp:rsid wsp:val=&quot;00022705&quot;/&gt;&lt;wsp:rsid wsp:val=&quot;00022D08&quot;/&gt;&lt;wsp:rsid wsp:val=&quot;00022F23&quot;/&gt;&lt;wsp:rsid wsp:val=&quot;0002378F&quot;/&gt;&lt;wsp:rsid wsp:val=&quot;00023F35&quot;/&gt;&lt;wsp:rsid wsp:val=&quot;000240D2&quot;/&gt;&lt;wsp:rsid wsp:val=&quot;000240DE&quot;/&gt;&lt;wsp:rsid wsp:val=&quot;0002426A&quot;/&gt;&lt;wsp:rsid wsp:val=&quot;00024CC2&quot;/&gt;&lt;wsp:rsid wsp:val=&quot;00025118&quot;/&gt;&lt;wsp:rsid wsp:val=&quot;00027600&quot;/&gt;&lt;wsp:rsid wsp:val=&quot;00027CA5&quot;/&gt;&lt;wsp:rsid wsp:val=&quot;00027D1E&quot;/&gt;&lt;wsp:rsid wsp:val=&quot;00027ECB&quot;/&gt;&lt;wsp:rsid wsp:val=&quot;000327E2&quot;/&gt;&lt;wsp:rsid wsp:val=&quot;000328EE&quot;/&gt;&lt;wsp:rsid wsp:val=&quot;00032B07&quot;/&gt;&lt;wsp:rsid wsp:val=&quot;00032C4B&quot;/&gt;&lt;wsp:rsid wsp:val=&quot;00032DE5&quot;/&gt;&lt;wsp:rsid wsp:val=&quot;00033891&quot;/&gt;&lt;wsp:rsid wsp:val=&quot;00035503&quot;/&gt;&lt;wsp:rsid wsp:val=&quot;00036369&quot;/&gt;&lt;wsp:rsid wsp:val=&quot;000367BA&quot;/&gt;&lt;wsp:rsid wsp:val=&quot;00036D24&quot;/&gt;&lt;wsp:rsid wsp:val=&quot;000376D8&quot;/&gt;&lt;wsp:rsid wsp:val=&quot;00037C99&quot;/&gt;&lt;wsp:rsid wsp:val=&quot;0004008F&quot;/&gt;&lt;wsp:rsid wsp:val=&quot;00040D1C&quot;/&gt;&lt;wsp:rsid wsp:val=&quot;000426EC&quot;/&gt;&lt;wsp:rsid wsp:val=&quot;00042EA6&quot;/&gt;&lt;wsp:rsid wsp:val=&quot;00043226&quot;/&gt;&lt;wsp:rsid wsp:val=&quot;000435A7&quot;/&gt;&lt;wsp:rsid wsp:val=&quot;0004388A&quot;/&gt;&lt;wsp:rsid wsp:val=&quot;00045C1F&quot;/&gt;&lt;wsp:rsid wsp:val=&quot;00046D32&quot;/&gt;&lt;wsp:rsid wsp:val=&quot;00050033&quot;/&gt;&lt;wsp:rsid wsp:val=&quot;00050183&quot;/&gt;&lt;wsp:rsid wsp:val=&quot;00050844&quot;/&gt;&lt;wsp:rsid wsp:val=&quot;00050B2C&quot;/&gt;&lt;wsp:rsid wsp:val=&quot;00050DAB&quot;/&gt;&lt;wsp:rsid wsp:val=&quot;00051C3D&quot;/&gt;&lt;wsp:rsid wsp:val=&quot;00052310&quot;/&gt;&lt;wsp:rsid wsp:val=&quot;00052B59&quot;/&gt;&lt;wsp:rsid wsp:val=&quot;00054F7F&quot;/&gt;&lt;wsp:rsid wsp:val=&quot;00055245&quot;/&gt;&lt;wsp:rsid wsp:val=&quot;00055C80&quot;/&gt;&lt;wsp:rsid wsp:val=&quot;00055E77&quot;/&gt;&lt;wsp:rsid wsp:val=&quot;00056244&quot;/&gt;&lt;wsp:rsid wsp:val=&quot;0005640C&quot;/&gt;&lt;wsp:rsid wsp:val=&quot;00056D8A&quot;/&gt;&lt;wsp:rsid wsp:val=&quot;000573F1&quot;/&gt;&lt;wsp:rsid wsp:val=&quot;000603CC&quot;/&gt;&lt;wsp:rsid wsp:val=&quot;0006080B&quot;/&gt;&lt;wsp:rsid wsp:val=&quot;0006089B&quot;/&gt;&lt;wsp:rsid wsp:val=&quot;000624E9&quot;/&gt;&lt;wsp:rsid wsp:val=&quot;00062833&quot;/&gt;&lt;wsp:rsid wsp:val=&quot;000629C7&quot;/&gt;&lt;wsp:rsid wsp:val=&quot;00062C42&quot;/&gt;&lt;wsp:rsid wsp:val=&quot;00063E5E&quot;/&gt;&lt;wsp:rsid wsp:val=&quot;00064115&quot;/&gt;&lt;wsp:rsid wsp:val=&quot;000645D2&quot;/&gt;&lt;wsp:rsid wsp:val=&quot;000655F6&quot;/&gt;&lt;wsp:rsid wsp:val=&quot;00065921&quot;/&gt;&lt;wsp:rsid wsp:val=&quot;0006712D&quot;/&gt;&lt;wsp:rsid wsp:val=&quot;00067511&quot;/&gt;&lt;wsp:rsid wsp:val=&quot;000726F3&quot;/&gt;&lt;wsp:rsid wsp:val=&quot;0007451A&quot;/&gt;&lt;wsp:rsid wsp:val=&quot;00075043&quot;/&gt;&lt;wsp:rsid wsp:val=&quot;000752BF&quot;/&gt;&lt;wsp:rsid wsp:val=&quot;0007548B&quot;/&gt;&lt;wsp:rsid wsp:val=&quot;00075D3F&quot;/&gt;&lt;wsp:rsid wsp:val=&quot;000763A5&quot;/&gt;&lt;wsp:rsid wsp:val=&quot;0007647F&quot;/&gt;&lt;wsp:rsid wsp:val=&quot;000800AE&quot;/&gt;&lt;wsp:rsid wsp:val=&quot;000801C2&quot;/&gt;&lt;wsp:rsid wsp:val=&quot;0008144F&quot;/&gt;&lt;wsp:rsid wsp:val=&quot;00082569&quot;/&gt;&lt;wsp:rsid wsp:val=&quot;0008292E&quot;/&gt;&lt;wsp:rsid wsp:val=&quot;00083246&quot;/&gt;&lt;wsp:rsid wsp:val=&quot;00083280&quot;/&gt;&lt;wsp:rsid wsp:val=&quot;00083DC4&quot;/&gt;&lt;wsp:rsid wsp:val=&quot;000845E2&quot;/&gt;&lt;wsp:rsid wsp:val=&quot;00085281&quot;/&gt;&lt;wsp:rsid wsp:val=&quot;000853BD&quot;/&gt;&lt;wsp:rsid wsp:val=&quot;00085D5A&quot;/&gt;&lt;wsp:rsid wsp:val=&quot;00085E69&quot;/&gt;&lt;wsp:rsid wsp:val=&quot;0008619C&quot;/&gt;&lt;wsp:rsid wsp:val=&quot;000867BA&quot;/&gt;&lt;wsp:rsid wsp:val=&quot;000868C3&quot;/&gt;&lt;wsp:rsid wsp:val=&quot;00087467&quot;/&gt;&lt;wsp:rsid wsp:val=&quot;000907C0&quot;/&gt;&lt;wsp:rsid wsp:val=&quot;00090D04&quot;/&gt;&lt;wsp:rsid wsp:val=&quot;000916CD&quot;/&gt;&lt;wsp:rsid wsp:val=&quot;0009175A&quot;/&gt;&lt;wsp:rsid wsp:val=&quot;00092771&quot;/&gt;&lt;wsp:rsid wsp:val=&quot;0009366F&quot;/&gt;&lt;wsp:rsid wsp:val=&quot;00093883&quot;/&gt;&lt;wsp:rsid wsp:val=&quot;000947D4&quot;/&gt;&lt;wsp:rsid wsp:val=&quot;000948D5&quot;/&gt;&lt;wsp:rsid wsp:val=&quot;0009494F&quot;/&gt;&lt;wsp:rsid wsp:val=&quot;0009536D&quot;/&gt;&lt;wsp:rsid wsp:val=&quot;0009615F&quot;/&gt;&lt;wsp:rsid wsp:val=&quot;000979DD&quot;/&gt;&lt;wsp:rsid wsp:val=&quot;00097F8E&quot;/&gt;&lt;wsp:rsid wsp:val=&quot;000A03E3&quot;/&gt;&lt;wsp:rsid wsp:val=&quot;000A04BD&quot;/&gt;&lt;wsp:rsid wsp:val=&quot;000A152E&quot;/&gt;&lt;wsp:rsid wsp:val=&quot;000A3DB5&quot;/&gt;&lt;wsp:rsid wsp:val=&quot;000A3FD5&quot;/&gt;&lt;wsp:rsid wsp:val=&quot;000A463C&quot;/&gt;&lt;wsp:rsid wsp:val=&quot;000A4FA2&quot;/&gt;&lt;wsp:rsid wsp:val=&quot;000A55A2&quot;/&gt;&lt;wsp:rsid wsp:val=&quot;000A6392&quot;/&gt;&lt;wsp:rsid wsp:val=&quot;000A65D2&quot;/&gt;&lt;wsp:rsid wsp:val=&quot;000A6B69&quot;/&gt;&lt;wsp:rsid wsp:val=&quot;000A7A83&quot;/&gt;&lt;wsp:rsid wsp:val=&quot;000A7CBE&quot;/&gt;&lt;wsp:rsid wsp:val=&quot;000B0DE3&quot;/&gt;&lt;wsp:rsid wsp:val=&quot;000B106C&quot;/&gt;&lt;wsp:rsid wsp:val=&quot;000B1F20&quot;/&gt;&lt;wsp:rsid wsp:val=&quot;000B2B80&quot;/&gt;&lt;wsp:rsid wsp:val=&quot;000B3A58&quot;/&gt;&lt;wsp:rsid wsp:val=&quot;000B499C&quot;/&gt;&lt;wsp:rsid wsp:val=&quot;000B55BC&quot;/&gt;&lt;wsp:rsid wsp:val=&quot;000B7849&quot;/&gt;&lt;wsp:rsid wsp:val=&quot;000C0970&quot;/&gt;&lt;wsp:rsid wsp:val=&quot;000C11DC&quot;/&gt;&lt;wsp:rsid wsp:val=&quot;000C1293&quot;/&gt;&lt;wsp:rsid wsp:val=&quot;000C1416&quot;/&gt;&lt;wsp:rsid wsp:val=&quot;000C18E5&quot;/&gt;&lt;wsp:rsid wsp:val=&quot;000C204B&quot;/&gt;&lt;wsp:rsid wsp:val=&quot;000C298A&quot;/&gt;&lt;wsp:rsid wsp:val=&quot;000C2F84&quot;/&gt;&lt;wsp:rsid wsp:val=&quot;000C3B7B&quot;/&gt;&lt;wsp:rsid wsp:val=&quot;000C3F50&quot;/&gt;&lt;wsp:rsid wsp:val=&quot;000C42B2&quot;/&gt;&lt;wsp:rsid wsp:val=&quot;000C43C7&quot;/&gt;&lt;wsp:rsid wsp:val=&quot;000C48B4&quot;/&gt;&lt;wsp:rsid wsp:val=&quot;000C563F&quot;/&gt;&lt;wsp:rsid wsp:val=&quot;000C5B47&quot;/&gt;&lt;wsp:rsid wsp:val=&quot;000C604F&quot;/&gt;&lt;wsp:rsid wsp:val=&quot;000C60DF&quot;/&gt;&lt;wsp:rsid wsp:val=&quot;000C691C&quot;/&gt;&lt;wsp:rsid wsp:val=&quot;000D0270&quot;/&gt;&lt;wsp:rsid wsp:val=&quot;000D083E&quot;/&gt;&lt;wsp:rsid wsp:val=&quot;000D0D49&quot;/&gt;&lt;wsp:rsid wsp:val=&quot;000D0E8F&quot;/&gt;&lt;wsp:rsid wsp:val=&quot;000D0F68&quot;/&gt;&lt;wsp:rsid wsp:val=&quot;000D359B&quot;/&gt;&lt;wsp:rsid wsp:val=&quot;000D4525&quot;/&gt;&lt;wsp:rsid wsp:val=&quot;000D46EC&quot;/&gt;&lt;wsp:rsid wsp:val=&quot;000D4E0E&quot;/&gt;&lt;wsp:rsid wsp:val=&quot;000D5DED&quot;/&gt;&lt;wsp:rsid wsp:val=&quot;000D68CF&quot;/&gt;&lt;wsp:rsid wsp:val=&quot;000E0653&quot;/&gt;&lt;wsp:rsid wsp:val=&quot;000E066C&quot;/&gt;&lt;wsp:rsid wsp:val=&quot;000E0F14&quot;/&gt;&lt;wsp:rsid wsp:val=&quot;000E1B50&quot;/&gt;&lt;wsp:rsid wsp:val=&quot;000E1C63&quot;/&gt;&lt;wsp:rsid wsp:val=&quot;000E2303&quot;/&gt;&lt;wsp:rsid wsp:val=&quot;000E252D&quot;/&gt;&lt;wsp:rsid wsp:val=&quot;000E2DE8&quot;/&gt;&lt;wsp:rsid wsp:val=&quot;000E2EC5&quot;/&gt;&lt;wsp:rsid wsp:val=&quot;000E30A3&quot;/&gt;&lt;wsp:rsid wsp:val=&quot;000E3E19&quot;/&gt;&lt;wsp:rsid wsp:val=&quot;000E3FE8&quot;/&gt;&lt;wsp:rsid wsp:val=&quot;000E5CEB&quot;/&gt;&lt;wsp:rsid wsp:val=&quot;000F0BA8&quot;/&gt;&lt;wsp:rsid wsp:val=&quot;000F12A2&quot;/&gt;&lt;wsp:rsid wsp:val=&quot;000F148C&quot;/&gt;&lt;wsp:rsid wsp:val=&quot;000F18F7&quot;/&gt;&lt;wsp:rsid wsp:val=&quot;000F203D&quot;/&gt;&lt;wsp:rsid wsp:val=&quot;000F316C&quot;/&gt;&lt;wsp:rsid wsp:val=&quot;000F385A&quot;/&gt;&lt;wsp:rsid wsp:val=&quot;000F3BB7&quot;/&gt;&lt;wsp:rsid wsp:val=&quot;000F4E60&quot;/&gt;&lt;wsp:rsid wsp:val=&quot;000F5981&quot;/&gt;&lt;wsp:rsid wsp:val=&quot;000F705C&quot;/&gt;&lt;wsp:rsid wsp:val=&quot;000F7068&quot;/&gt;&lt;wsp:rsid wsp:val=&quot;000F73E4&quot;/&gt;&lt;wsp:rsid wsp:val=&quot;000F77C2&quot;/&gt;&lt;wsp:rsid wsp:val=&quot;000F7D24&quot;/&gt;&lt;wsp:rsid wsp:val=&quot;0010021A&quot;/&gt;&lt;wsp:rsid wsp:val=&quot;001003F3&quot;/&gt;&lt;wsp:rsid wsp:val=&quot;00101215&quot;/&gt;&lt;wsp:rsid wsp:val=&quot;00101570&quot;/&gt;&lt;wsp:rsid wsp:val=&quot;001015F5&quot;/&gt;&lt;wsp:rsid wsp:val=&quot;0010160B&quot;/&gt;&lt;wsp:rsid wsp:val=&quot;0010169C&quot;/&gt;&lt;wsp:rsid wsp:val=&quot;00101787&quot;/&gt;&lt;wsp:rsid wsp:val=&quot;00101DC1&quot;/&gt;&lt;wsp:rsid wsp:val=&quot;00103243&quot;/&gt;&lt;wsp:rsid wsp:val=&quot;001033CC&quot;/&gt;&lt;wsp:rsid wsp:val=&quot;00103770&quot;/&gt;&lt;wsp:rsid wsp:val=&quot;00105800&quot;/&gt;&lt;wsp:rsid wsp:val=&quot;00105D2A&quot;/&gt;&lt;wsp:rsid wsp:val=&quot;001062C8&quot;/&gt;&lt;wsp:rsid wsp:val=&quot;00106C9A&quot;/&gt;&lt;wsp:rsid wsp:val=&quot;00106E2A&quot;/&gt;&lt;wsp:rsid wsp:val=&quot;0011034A&quot;/&gt;&lt;wsp:rsid wsp:val=&quot;00110C99&quot;/&gt;&lt;wsp:rsid wsp:val=&quot;001114A8&quot;/&gt;&lt;wsp:rsid wsp:val=&quot;00111A81&quot;/&gt;&lt;wsp:rsid wsp:val=&quot;00111ADF&quot;/&gt;&lt;wsp:rsid wsp:val=&quot;001125D7&quot;/&gt;&lt;wsp:rsid wsp:val=&quot;00112C52&quot;/&gt;&lt;wsp:rsid wsp:val=&quot;00112DDD&quot;/&gt;&lt;wsp:rsid wsp:val=&quot;0011390E&quot;/&gt;&lt;wsp:rsid wsp:val=&quot;001139B6&quot;/&gt;&lt;wsp:rsid wsp:val=&quot;00113DA9&quot;/&gt;&lt;wsp:rsid wsp:val=&quot;001141BA&quot;/&gt;&lt;wsp:rsid wsp:val=&quot;00114A54&quot;/&gt;&lt;wsp:rsid wsp:val=&quot;00116566&quot;/&gt;&lt;wsp:rsid wsp:val=&quot;00120B9C&quot;/&gt;&lt;wsp:rsid wsp:val=&quot;001216B6&quot;/&gt;&lt;wsp:rsid wsp:val=&quot;00121C88&quot;/&gt;&lt;wsp:rsid wsp:val=&quot;0012203D&quot;/&gt;&lt;wsp:rsid wsp:val=&quot;0012291C&quot;/&gt;&lt;wsp:rsid wsp:val=&quot;00122B7D&quot;/&gt;&lt;wsp:rsid wsp:val=&quot;001262E7&quot;/&gt;&lt;wsp:rsid wsp:val=&quot;001301C1&quot;/&gt;&lt;wsp:rsid wsp:val=&quot;001302C5&quot;/&gt;&lt;wsp:rsid wsp:val=&quot;00130337&quot;/&gt;&lt;wsp:rsid wsp:val=&quot;001303FB&quot;/&gt;&lt;wsp:rsid wsp:val=&quot;00130A77&quot;/&gt;&lt;wsp:rsid wsp:val=&quot;00130F19&quot;/&gt;&lt;wsp:rsid wsp:val=&quot;001312EA&quot;/&gt;&lt;wsp:rsid wsp:val=&quot;001313BC&quot;/&gt;&lt;wsp:rsid wsp:val=&quot;0013191A&quot;/&gt;&lt;wsp:rsid wsp:val=&quot;00131A0C&quot;/&gt;&lt;wsp:rsid wsp:val=&quot;00132FED&quot;/&gt;&lt;wsp:rsid wsp:val=&quot;00133902&quot;/&gt;&lt;wsp:rsid wsp:val=&quot;001339BF&quot;/&gt;&lt;wsp:rsid wsp:val=&quot;0013428C&quot;/&gt;&lt;wsp:rsid wsp:val=&quot;0013437A&quot;/&gt;&lt;wsp:rsid wsp:val=&quot;00134540&quot;/&gt;&lt;wsp:rsid wsp:val=&quot;00135C11&quot;/&gt;&lt;wsp:rsid wsp:val=&quot;00135F05&quot;/&gt;&lt;wsp:rsid wsp:val=&quot;00136938&quot;/&gt;&lt;wsp:rsid wsp:val=&quot;00136AD7&quot;/&gt;&lt;wsp:rsid wsp:val=&quot;00136B57&quot;/&gt;&lt;wsp:rsid wsp:val=&quot;001417F7&quot;/&gt;&lt;wsp:rsid wsp:val=&quot;0014201B&quot;/&gt;&lt;wsp:rsid wsp:val=&quot;0014224E&quot;/&gt;&lt;wsp:rsid wsp:val=&quot;00144412&quot;/&gt;&lt;wsp:rsid wsp:val=&quot;00144538&quot;/&gt;&lt;wsp:rsid wsp:val=&quot;001447D6&quot;/&gt;&lt;wsp:rsid wsp:val=&quot;0014480E&quot;/&gt;&lt;wsp:rsid wsp:val=&quot;00145E19&quot;/&gt;&lt;wsp:rsid wsp:val=&quot;00145F56&quot;/&gt;&lt;wsp:rsid wsp:val=&quot;00146535&quot;/&gt;&lt;wsp:rsid wsp:val=&quot;001470B8&quot;/&gt;&lt;wsp:rsid wsp:val=&quot;001500C6&quot;/&gt;&lt;wsp:rsid wsp:val=&quot;0015068C&quot;/&gt;&lt;wsp:rsid wsp:val=&quot;00150A4E&quot;/&gt;&lt;wsp:rsid wsp:val=&quot;00150AE9&quot;/&gt;&lt;wsp:rsid wsp:val=&quot;001514AC&quot;/&gt;&lt;wsp:rsid wsp:val=&quot;00151CF0&quot;/&gt;&lt;wsp:rsid wsp:val=&quot;00151ECD&quot;/&gt;&lt;wsp:rsid wsp:val=&quot;00152476&quot;/&gt;&lt;wsp:rsid wsp:val=&quot;00153074&quot;/&gt;&lt;wsp:rsid wsp:val=&quot;00153E22&quot;/&gt;&lt;wsp:rsid wsp:val=&quot;0015469C&quot;/&gt;&lt;wsp:rsid wsp:val=&quot;00154814&quot;/&gt;&lt;wsp:rsid wsp:val=&quot;00154E4D&quot;/&gt;&lt;wsp:rsid wsp:val=&quot;00155882&quot;/&gt;&lt;wsp:rsid wsp:val=&quot;00157F10&quot;/&gt;&lt;wsp:rsid wsp:val=&quot;00160803&quot;/&gt;&lt;wsp:rsid wsp:val=&quot;00160AF1&quot;/&gt;&lt;wsp:rsid wsp:val=&quot;001623D5&quot;/&gt;&lt;wsp:rsid wsp:val=&quot;00162700&quot;/&gt;&lt;wsp:rsid wsp:val=&quot;001634F0&quot;/&gt;&lt;wsp:rsid wsp:val=&quot;00164DEB&quot;/&gt;&lt;wsp:rsid wsp:val=&quot;00164E4A&quot;/&gt;&lt;wsp:rsid wsp:val=&quot;00165DF6&quot;/&gt;&lt;wsp:rsid wsp:val=&quot;001669C1&quot;/&gt;&lt;wsp:rsid wsp:val=&quot;00166E60&quot;/&gt;&lt;wsp:rsid wsp:val=&quot;001671FF&quot;/&gt;&lt;wsp:rsid wsp:val=&quot;00167571&quot;/&gt;&lt;wsp:rsid wsp:val=&quot;001701A9&quot;/&gt;&lt;wsp:rsid wsp:val=&quot;00171155&quot;/&gt;&lt;wsp:rsid wsp:val=&quot;0017158B&quot;/&gt;&lt;wsp:rsid wsp:val=&quot;001715F2&quot;/&gt;&lt;wsp:rsid wsp:val=&quot;0017204E&quot;/&gt;&lt;wsp:rsid wsp:val=&quot;00172D21&quot;/&gt;&lt;wsp:rsid wsp:val=&quot;0017340E&quot;/&gt;&lt;wsp:rsid wsp:val=&quot;00173B45&quot;/&gt;&lt;wsp:rsid wsp:val=&quot;001748F0&quot;/&gt;&lt;wsp:rsid wsp:val=&quot;001749CE&quot;/&gt;&lt;wsp:rsid wsp:val=&quot;00175ECC&quot;/&gt;&lt;wsp:rsid wsp:val=&quot;00176589&quot;/&gt;&lt;wsp:rsid wsp:val=&quot;00176AC3&quot;/&gt;&lt;wsp:rsid wsp:val=&quot;0017795A&quot;/&gt;&lt;wsp:rsid wsp:val=&quot;001779D4&quot;/&gt;&lt;wsp:rsid wsp:val=&quot;00177DE6&quot;/&gt;&lt;wsp:rsid wsp:val=&quot;00180349&quot;/&gt;&lt;wsp:rsid wsp:val=&quot;00180869&quot;/&gt;&lt;wsp:rsid wsp:val=&quot;00181CA6&quot;/&gt;&lt;wsp:rsid wsp:val=&quot;00181D16&quot;/&gt;&lt;wsp:rsid wsp:val=&quot;00182094&quot;/&gt;&lt;wsp:rsid wsp:val=&quot;001822B7&quot;/&gt;&lt;wsp:rsid wsp:val=&quot;00182A02&quot;/&gt;&lt;wsp:rsid wsp:val=&quot;00182EFD&quot;/&gt;&lt;wsp:rsid wsp:val=&quot;001832B6&quot;/&gt;&lt;wsp:rsid wsp:val=&quot;0018356B&quot;/&gt;&lt;wsp:rsid wsp:val=&quot;00183BA1&quot;/&gt;&lt;wsp:rsid wsp:val=&quot;00186190&quot;/&gt;&lt;wsp:rsid wsp:val=&quot;001871E6&quot;/&gt;&lt;wsp:rsid wsp:val=&quot;001878E7&quot;/&gt;&lt;wsp:rsid wsp:val=&quot;00187CAB&quot;/&gt;&lt;wsp:rsid wsp:val=&quot;00190089&quot;/&gt;&lt;wsp:rsid wsp:val=&quot;00190CF1&quot;/&gt;&lt;wsp:rsid wsp:val=&quot;00191AA8&quot;/&gt;&lt;wsp:rsid wsp:val=&quot;00191E01&quot;/&gt;&lt;wsp:rsid wsp:val=&quot;00192686&quot;/&gt;&lt;wsp:rsid wsp:val=&quot;00193808&quot;/&gt;&lt;wsp:rsid wsp:val=&quot;00194550&quot;/&gt;&lt;wsp:rsid wsp:val=&quot;001947A7&quot;/&gt;&lt;wsp:rsid wsp:val=&quot;001949A6&quot;/&gt;&lt;wsp:rsid wsp:val=&quot;0019529C&quot;/&gt;&lt;wsp:rsid wsp:val=&quot;0019536E&quot;/&gt;&lt;wsp:rsid wsp:val=&quot;00195897&quot;/&gt;&lt;wsp:rsid wsp:val=&quot;00195A2B&quot;/&gt;&lt;wsp:rsid wsp:val=&quot;00196268&quot;/&gt;&lt;wsp:rsid wsp:val=&quot;00196346&quot;/&gt;&lt;wsp:rsid wsp:val=&quot;00196478&quot;/&gt;&lt;wsp:rsid wsp:val=&quot;001965D8&quot;/&gt;&lt;wsp:rsid wsp:val=&quot;001965E3&quot;/&gt;&lt;wsp:rsid wsp:val=&quot;00196929&quot;/&gt;&lt;wsp:rsid wsp:val=&quot;001969C5&quot;/&gt;&lt;wsp:rsid wsp:val=&quot;00197795&quot;/&gt;&lt;wsp:rsid wsp:val=&quot;001A03E7&quot;/&gt;&lt;wsp:rsid wsp:val=&quot;001A14B5&quot;/&gt;&lt;wsp:rsid wsp:val=&quot;001A1B76&quot;/&gt;&lt;wsp:rsid wsp:val=&quot;001A1BC0&quot;/&gt;&lt;wsp:rsid wsp:val=&quot;001A321F&quot;/&gt;&lt;wsp:rsid wsp:val=&quot;001A3BDC&quot;/&gt;&lt;wsp:rsid wsp:val=&quot;001A447F&quot;/&gt;&lt;wsp:rsid wsp:val=&quot;001A49F5&quot;/&gt;&lt;wsp:rsid wsp:val=&quot;001A4D3A&quot;/&gt;&lt;wsp:rsid wsp:val=&quot;001A53A7&quot;/&gt;&lt;wsp:rsid wsp:val=&quot;001A545A&quot;/&gt;&lt;wsp:rsid wsp:val=&quot;001A588C&quot;/&gt;&lt;wsp:rsid wsp:val=&quot;001A6533&quot;/&gt;&lt;wsp:rsid wsp:val=&quot;001A66F5&quot;/&gt;&lt;wsp:rsid wsp:val=&quot;001A6C77&quot;/&gt;&lt;wsp:rsid wsp:val=&quot;001A7069&quot;/&gt;&lt;wsp:rsid wsp:val=&quot;001A7F85&quot;/&gt;&lt;wsp:rsid wsp:val=&quot;001B0307&quot;/&gt;&lt;wsp:rsid wsp:val=&quot;001B0766&quot;/&gt;&lt;wsp:rsid wsp:val=&quot;001B0CF5&quot;/&gt;&lt;wsp:rsid wsp:val=&quot;001B109B&quot;/&gt;&lt;wsp:rsid wsp:val=&quot;001B19A8&quot;/&gt;&lt;wsp:rsid wsp:val=&quot;001B232A&quot;/&gt;&lt;wsp:rsid wsp:val=&quot;001B2442&quot;/&gt;&lt;wsp:rsid wsp:val=&quot;001B2ED2&quot;/&gt;&lt;wsp:rsid wsp:val=&quot;001B353A&quot;/&gt;&lt;wsp:rsid wsp:val=&quot;001B50B3&quot;/&gt;&lt;wsp:rsid wsp:val=&quot;001B5208&quot;/&gt;&lt;wsp:rsid wsp:val=&quot;001B5649&quot;/&gt;&lt;wsp:rsid wsp:val=&quot;001B5973&quot;/&gt;&lt;wsp:rsid wsp:val=&quot;001B59FF&quot;/&gt;&lt;wsp:rsid wsp:val=&quot;001B6F5D&quot;/&gt;&lt;wsp:rsid wsp:val=&quot;001B6F67&quot;/&gt;&lt;wsp:rsid wsp:val=&quot;001C07F8&quot;/&gt;&lt;wsp:rsid wsp:val=&quot;001C1D0F&quot;/&gt;&lt;wsp:rsid wsp:val=&quot;001C2030&quot;/&gt;&lt;wsp:rsid wsp:val=&quot;001C266D&quot;/&gt;&lt;wsp:rsid wsp:val=&quot;001C2C62&quot;/&gt;&lt;wsp:rsid wsp:val=&quot;001C2D8B&quot;/&gt;&lt;wsp:rsid wsp:val=&quot;001C3627&quot;/&gt;&lt;wsp:rsid wsp:val=&quot;001C403D&quot;/&gt;&lt;wsp:rsid wsp:val=&quot;001C4508&quot;/&gt;&lt;wsp:rsid wsp:val=&quot;001C4A3E&quot;/&gt;&lt;wsp:rsid wsp:val=&quot;001C4A7A&quot;/&gt;&lt;wsp:rsid wsp:val=&quot;001C51D0&quot;/&gt;&lt;wsp:rsid wsp:val=&quot;001C5595&quot;/&gt;&lt;wsp:rsid wsp:val=&quot;001C5C09&quot;/&gt;&lt;wsp:rsid wsp:val=&quot;001C5F65&quot;/&gt;&lt;wsp:rsid wsp:val=&quot;001C6C24&quot;/&gt;&lt;wsp:rsid wsp:val=&quot;001C6C28&quot;/&gt;&lt;wsp:rsid wsp:val=&quot;001C7115&quot;/&gt;&lt;wsp:rsid wsp:val=&quot;001C783C&quot;/&gt;&lt;wsp:rsid wsp:val=&quot;001D0179&quot;/&gt;&lt;wsp:rsid wsp:val=&quot;001D056B&quot;/&gt;&lt;wsp:rsid wsp:val=&quot;001D0659&quot;/&gt;&lt;wsp:rsid wsp:val=&quot;001D1517&quot;/&gt;&lt;wsp:rsid wsp:val=&quot;001D1523&quot;/&gt;&lt;wsp:rsid wsp:val=&quot;001D15A1&quot;/&gt;&lt;wsp:rsid wsp:val=&quot;001D1861&quot;/&gt;&lt;wsp:rsid wsp:val=&quot;001D21A6&quot;/&gt;&lt;wsp:rsid wsp:val=&quot;001D21C3&quot;/&gt;&lt;wsp:rsid wsp:val=&quot;001D2A55&quot;/&gt;&lt;wsp:rsid wsp:val=&quot;001D37DF&quot;/&gt;&lt;wsp:rsid wsp:val=&quot;001D455D&quot;/&gt;&lt;wsp:rsid wsp:val=&quot;001D57E0&quot;/&gt;&lt;wsp:rsid wsp:val=&quot;001D6025&quot;/&gt;&lt;wsp:rsid wsp:val=&quot;001D7365&quot;/&gt;&lt;wsp:rsid wsp:val=&quot;001D76D1&quot;/&gt;&lt;wsp:rsid wsp:val=&quot;001D7E4C&quot;/&gt;&lt;wsp:rsid wsp:val=&quot;001E06AB&quot;/&gt;&lt;wsp:rsid wsp:val=&quot;001E2AB4&quot;/&gt;&lt;wsp:rsid wsp:val=&quot;001E3713&quot;/&gt;&lt;wsp:rsid wsp:val=&quot;001E41E2&quot;/&gt;&lt;wsp:rsid wsp:val=&quot;001E447E&quot;/&gt;&lt;wsp:rsid wsp:val=&quot;001E4491&quot;/&gt;&lt;wsp:rsid wsp:val=&quot;001E4559&quot;/&gt;&lt;wsp:rsid wsp:val=&quot;001E4E6F&quot;/&gt;&lt;wsp:rsid wsp:val=&quot;001E58B8&quot;/&gt;&lt;wsp:rsid wsp:val=&quot;001E6594&quot;/&gt;&lt;wsp:rsid wsp:val=&quot;001E65C9&quot;/&gt;&lt;wsp:rsid wsp:val=&quot;001E6A44&quot;/&gt;&lt;wsp:rsid wsp:val=&quot;001E74C0&quot;/&gt;&lt;wsp:rsid wsp:val=&quot;001F02BF&quot;/&gt;&lt;wsp:rsid wsp:val=&quot;001F08AC&quot;/&gt;&lt;wsp:rsid wsp:val=&quot;001F0AA2&quot;/&gt;&lt;wsp:rsid wsp:val=&quot;001F137F&quot;/&gt;&lt;wsp:rsid wsp:val=&quot;001F3372&quot;/&gt;&lt;wsp:rsid wsp:val=&quot;001F4084&quot;/&gt;&lt;wsp:rsid wsp:val=&quot;001F4FE4&quot;/&gt;&lt;wsp:rsid wsp:val=&quot;001F66E3&quot;/&gt;&lt;wsp:rsid wsp:val=&quot;001F6B64&quot;/&gt;&lt;wsp:rsid wsp:val=&quot;001F7062&quot;/&gt;&lt;wsp:rsid wsp:val=&quot;001F785A&quot;/&gt;&lt;wsp:rsid wsp:val=&quot;001F7A5B&quot;/&gt;&lt;wsp:rsid wsp:val=&quot;00200171&quot;/&gt;&lt;wsp:rsid wsp:val=&quot;002009AA&quot;/&gt;&lt;wsp:rsid wsp:val=&quot;00200BFE&quot;/&gt;&lt;wsp:rsid wsp:val=&quot;00200FB6&quot;/&gt;&lt;wsp:rsid wsp:val=&quot;00201005&quot;/&gt;&lt;wsp:rsid wsp:val=&quot;00201032&quot;/&gt;&lt;wsp:rsid wsp:val=&quot;00201B85&quot;/&gt;&lt;wsp:rsid wsp:val=&quot;00201EBE&quot;/&gt;&lt;wsp:rsid wsp:val=&quot;0020262B&quot;/&gt;&lt;wsp:rsid wsp:val=&quot;00203028&quot;/&gt;&lt;wsp:rsid wsp:val=&quot;00203125&quot;/&gt;&lt;wsp:rsid wsp:val=&quot;002031F1&quot;/&gt;&lt;wsp:rsid wsp:val=&quot;00203EF6&quot;/&gt;&lt;wsp:rsid wsp:val=&quot;00204032&quot;/&gt;&lt;wsp:rsid wsp:val=&quot;002041E2&quot;/&gt;&lt;wsp:rsid wsp:val=&quot;002045C9&quot;/&gt;&lt;wsp:rsid wsp:val=&quot;00204A5B&quot;/&gt;&lt;wsp:rsid wsp:val=&quot;0020645D&quot;/&gt;&lt;wsp:rsid wsp:val=&quot;00206BB0&quot;/&gt;&lt;wsp:rsid wsp:val=&quot;00207EF9&quot;/&gt;&lt;wsp:rsid wsp:val=&quot;002101F5&quot;/&gt;&lt;wsp:rsid wsp:val=&quot;00210C42&quot;/&gt;&lt;wsp:rsid wsp:val=&quot;0021253A&quot;/&gt;&lt;wsp:rsid wsp:val=&quot;0021274D&quot;/&gt;&lt;wsp:rsid wsp:val=&quot;00212B05&quot;/&gt;&lt;wsp:rsid wsp:val=&quot;00213194&quot;/&gt;&lt;wsp:rsid wsp:val=&quot;00213229&quot;/&gt;&lt;wsp:rsid wsp:val=&quot;0021379C&quot;/&gt;&lt;wsp:rsid wsp:val=&quot;002138B9&quot;/&gt;&lt;wsp:rsid wsp:val=&quot;0021428C&quot;/&gt;&lt;wsp:rsid wsp:val=&quot;0021452B&quot;/&gt;&lt;wsp:rsid wsp:val=&quot;00216A89&quot;/&gt;&lt;wsp:rsid wsp:val=&quot;00217691&quot;/&gt;&lt;wsp:rsid wsp:val=&quot;00217B43&quot;/&gt;&lt;wsp:rsid wsp:val=&quot;00220EC9&quot;/&gt;&lt;wsp:rsid wsp:val=&quot;002213DE&quot;/&gt;&lt;wsp:rsid wsp:val=&quot;0022205E&quot;/&gt;&lt;wsp:rsid wsp:val=&quot;002220DA&quot;/&gt;&lt;wsp:rsid wsp:val=&quot;0022228A&quot;/&gt;&lt;wsp:rsid wsp:val=&quot;002225EC&quot;/&gt;&lt;wsp:rsid wsp:val=&quot;00222AAD&quot;/&gt;&lt;wsp:rsid wsp:val=&quot;00222B51&quot;/&gt;&lt;wsp:rsid wsp:val=&quot;0022398B&quot;/&gt;&lt;wsp:rsid wsp:val=&quot;00223FD4&quot;/&gt;&lt;wsp:rsid wsp:val=&quot;002256F6&quot;/&gt;&lt;wsp:rsid wsp:val=&quot;00226CF0&quot;/&gt;&lt;wsp:rsid wsp:val=&quot;002279A4&quot;/&gt;&lt;wsp:rsid wsp:val=&quot;00227ED1&quot;/&gt;&lt;wsp:rsid wsp:val=&quot;00230860&quot;/&gt;&lt;wsp:rsid wsp:val=&quot;0023098C&quot;/&gt;&lt;wsp:rsid wsp:val=&quot;002317F4&quot;/&gt;&lt;wsp:rsid wsp:val=&quot;002320A1&quot;/&gt;&lt;wsp:rsid wsp:val=&quot;0023214B&quot;/&gt;&lt;wsp:rsid wsp:val=&quot;00232464&quot;/&gt;&lt;wsp:rsid wsp:val=&quot;00232AA1&quot;/&gt;&lt;wsp:rsid wsp:val=&quot;00234571&quot;/&gt;&lt;wsp:rsid wsp:val=&quot;00235263&quot;/&gt;&lt;wsp:rsid wsp:val=&quot;0023539C&quot;/&gt;&lt;wsp:rsid wsp:val=&quot;00235843&quot;/&gt;&lt;wsp:rsid wsp:val=&quot;002359BB&quot;/&gt;&lt;wsp:rsid wsp:val=&quot;0023694E&quot;/&gt;&lt;wsp:rsid wsp:val=&quot;00237CD0&quot;/&gt;&lt;wsp:rsid wsp:val=&quot;00241660&quot;/&gt;&lt;wsp:rsid wsp:val=&quot;0024319E&quot;/&gt;&lt;wsp:rsid wsp:val=&quot;00243C5F&quot;/&gt;&lt;wsp:rsid wsp:val=&quot;00244658&quot;/&gt;&lt;wsp:rsid wsp:val=&quot;002449F1&quot;/&gt;&lt;wsp:rsid wsp:val=&quot;002450CF&quot;/&gt;&lt;wsp:rsid wsp:val=&quot;00245572&quot;/&gt;&lt;wsp:rsid wsp:val=&quot;002458A5&quot;/&gt;&lt;wsp:rsid wsp:val=&quot;00245C34&quot;/&gt;&lt;wsp:rsid wsp:val=&quot;00245F0A&quot;/&gt;&lt;wsp:rsid wsp:val=&quot;0024611E&quot;/&gt;&lt;wsp:rsid wsp:val=&quot;0024653A&quot;/&gt;&lt;wsp:rsid wsp:val=&quot;0024686D&quot;/&gt;&lt;wsp:rsid wsp:val=&quot;002472ED&quot;/&gt;&lt;wsp:rsid wsp:val=&quot;002476F6&quot;/&gt;&lt;wsp:rsid wsp:val=&quot;00251828&quot;/&gt;&lt;wsp:rsid wsp:val=&quot;0025211A&quot;/&gt;&lt;wsp:rsid wsp:val=&quot;00254DBE&quot;/&gt;&lt;wsp:rsid wsp:val=&quot;00254FAE&quot;/&gt;&lt;wsp:rsid wsp:val=&quot;00256308&quot;/&gt;&lt;wsp:rsid wsp:val=&quot;002563A5&quot;/&gt;&lt;wsp:rsid wsp:val=&quot;00256B49&quot;/&gt;&lt;wsp:rsid wsp:val=&quot;002572DC&quot;/&gt;&lt;wsp:rsid wsp:val=&quot;002573C0&quot;/&gt;&lt;wsp:rsid wsp:val=&quot;002578A5&quot;/&gt;&lt;wsp:rsid wsp:val=&quot;00257A13&quot;/&gt;&lt;wsp:rsid wsp:val=&quot;00257C5E&quot;/&gt;&lt;wsp:rsid wsp:val=&quot;00260197&quot;/&gt;&lt;wsp:rsid wsp:val=&quot;002612ED&quot;/&gt;&lt;wsp:rsid wsp:val=&quot;00261C0C&quot;/&gt;&lt;wsp:rsid wsp:val=&quot;00261E74&quot;/&gt;&lt;wsp:rsid wsp:val=&quot;00262668&quot;/&gt;&lt;wsp:rsid wsp:val=&quot;002627B2&quot;/&gt;&lt;wsp:rsid wsp:val=&quot;00263125&quot;/&gt;&lt;wsp:rsid wsp:val=&quot;00263531&quot;/&gt;&lt;wsp:rsid wsp:val=&quot;00263DAA&quot;/&gt;&lt;wsp:rsid wsp:val=&quot;002644BA&quot;/&gt;&lt;wsp:rsid wsp:val=&quot;00264537&quot;/&gt;&lt;wsp:rsid wsp:val=&quot;0026504D&quot;/&gt;&lt;wsp:rsid wsp:val=&quot;002656D1&quot;/&gt;&lt;wsp:rsid wsp:val=&quot;00266349&quot;/&gt;&lt;wsp:rsid wsp:val=&quot;002672F8&quot;/&gt;&lt;wsp:rsid wsp:val=&quot;002674AE&quot;/&gt;&lt;wsp:rsid wsp:val=&quot;002711C4&quot;/&gt;&lt;wsp:rsid wsp:val=&quot;00272097&quot;/&gt;&lt;wsp:rsid wsp:val=&quot;00273905&quot;/&gt;&lt;wsp:rsid wsp:val=&quot;0027392B&quot;/&gt;&lt;wsp:rsid wsp:val=&quot;00273B84&quot;/&gt;&lt;wsp:rsid wsp:val=&quot;00273E2F&quot;/&gt;&lt;wsp:rsid wsp:val=&quot;00274369&quot;/&gt;&lt;wsp:rsid wsp:val=&quot;002744B3&quot;/&gt;&lt;wsp:rsid wsp:val=&quot;00274555&quot;/&gt;&lt;wsp:rsid wsp:val=&quot;00274A90&quot;/&gt;&lt;wsp:rsid wsp:val=&quot;00275861&quot;/&gt;&lt;wsp:rsid wsp:val=&quot;002762CD&quot;/&gt;&lt;wsp:rsid wsp:val=&quot;00276661&quot;/&gt;&lt;wsp:rsid wsp:val=&quot;00276992&quot;/&gt;&lt;wsp:rsid wsp:val=&quot;0027718B&quot;/&gt;&lt;wsp:rsid wsp:val=&quot;00277D38&quot;/&gt;&lt;wsp:rsid wsp:val=&quot;00280472&quot;/&gt;&lt;wsp:rsid wsp:val=&quot;002804B9&quot;/&gt;&lt;wsp:rsid wsp:val=&quot;00281320&quot;/&gt;&lt;wsp:rsid wsp:val=&quot;00281C9E&quot;/&gt;&lt;wsp:rsid wsp:val=&quot;002823F0&quot;/&gt;&lt;wsp:rsid wsp:val=&quot;002825DE&quot;/&gt;&lt;wsp:rsid wsp:val=&quot;0028297A&quot;/&gt;&lt;wsp:rsid wsp:val=&quot;00282BC7&quot;/&gt;&lt;wsp:rsid wsp:val=&quot;00282BEB&quot;/&gt;&lt;wsp:rsid wsp:val=&quot;002830CB&quot;/&gt;&lt;wsp:rsid wsp:val=&quot;00284649&quot;/&gt;&lt;wsp:rsid wsp:val=&quot;00285C9B&quot;/&gt;&lt;wsp:rsid wsp:val=&quot;00287E3A&quot;/&gt;&lt;wsp:rsid wsp:val=&quot;0029159C&quot;/&gt;&lt;wsp:rsid wsp:val=&quot;00291936&quot;/&gt;&lt;wsp:rsid wsp:val=&quot;00291B09&quot;/&gt;&lt;wsp:rsid wsp:val=&quot;00291BC2&quot;/&gt;&lt;wsp:rsid wsp:val=&quot;0029212F&quot;/&gt;&lt;wsp:rsid wsp:val=&quot;00292933&quot;/&gt;&lt;wsp:rsid wsp:val=&quot;00292C4D&quot;/&gt;&lt;wsp:rsid wsp:val=&quot;00293281&quot;/&gt;&lt;wsp:rsid wsp:val=&quot;00294AA3&quot;/&gt;&lt;wsp:rsid wsp:val=&quot;00294CD4&quot;/&gt;&lt;wsp:rsid wsp:val=&quot;00295C81&quot;/&gt;&lt;wsp:rsid wsp:val=&quot;00295FA1&quot;/&gt;&lt;wsp:rsid wsp:val=&quot;00296127&quot;/&gt;&lt;wsp:rsid wsp:val=&quot;00296348&quot;/&gt;&lt;wsp:rsid wsp:val=&quot;00296971&quot;/&gt;&lt;wsp:rsid wsp:val=&quot;00296EE9&quot;/&gt;&lt;wsp:rsid wsp:val=&quot;00297247&quot;/&gt;&lt;wsp:rsid wsp:val=&quot;002A0162&quot;/&gt;&lt;wsp:rsid wsp:val=&quot;002A0750&quot;/&gt;&lt;wsp:rsid wsp:val=&quot;002A09CB&quot;/&gt;&lt;wsp:rsid wsp:val=&quot;002A0B88&quot;/&gt;&lt;wsp:rsid wsp:val=&quot;002A2159&quot;/&gt;&lt;wsp:rsid wsp:val=&quot;002A2EB5&quot;/&gt;&lt;wsp:rsid wsp:val=&quot;002A3189&quot;/&gt;&lt;wsp:rsid wsp:val=&quot;002A31D9&quot;/&gt;&lt;wsp:rsid wsp:val=&quot;002A4061&quot;/&gt;&lt;wsp:rsid wsp:val=&quot;002A42C0&quot;/&gt;&lt;wsp:rsid wsp:val=&quot;002A6813&quot;/&gt;&lt;wsp:rsid wsp:val=&quot;002A6F05&quot;/&gt;&lt;wsp:rsid wsp:val=&quot;002A7F98&quot;/&gt;&lt;wsp:rsid wsp:val=&quot;002B0E2B&quot;/&gt;&lt;wsp:rsid wsp:val=&quot;002B0F88&quot;/&gt;&lt;wsp:rsid wsp:val=&quot;002B1356&quot;/&gt;&lt;wsp:rsid wsp:val=&quot;002B1876&quot;/&gt;&lt;wsp:rsid wsp:val=&quot;002B2F3E&quot;/&gt;&lt;wsp:rsid wsp:val=&quot;002B3508&quot;/&gt;&lt;wsp:rsid wsp:val=&quot;002B3539&quot;/&gt;&lt;wsp:rsid wsp:val=&quot;002B4740&quot;/&gt;&lt;wsp:rsid wsp:val=&quot;002B4B38&quot;/&gt;&lt;wsp:rsid wsp:val=&quot;002B4EED&quot;/&gt;&lt;wsp:rsid wsp:val=&quot;002B4F0B&quot;/&gt;&lt;wsp:rsid wsp:val=&quot;002B4F64&quot;/&gt;&lt;wsp:rsid wsp:val=&quot;002B6400&quot;/&gt;&lt;wsp:rsid wsp:val=&quot;002B7909&quot;/&gt;&lt;wsp:rsid wsp:val=&quot;002C089F&quot;/&gt;&lt;wsp:rsid wsp:val=&quot;002C0F83&quot;/&gt;&lt;wsp:rsid wsp:val=&quot;002C13D2&quot;/&gt;&lt;wsp:rsid wsp:val=&quot;002C200E&quot;/&gt;&lt;wsp:rsid wsp:val=&quot;002C2ADD&quot;/&gt;&lt;wsp:rsid wsp:val=&quot;002C42D7&quot;/&gt;&lt;wsp:rsid wsp:val=&quot;002C448D&quot;/&gt;&lt;wsp:rsid wsp:val=&quot;002C46D3&quot;/&gt;&lt;wsp:rsid wsp:val=&quot;002C4BF1&quot;/&gt;&lt;wsp:rsid wsp:val=&quot;002C5D52&quot;/&gt;&lt;wsp:rsid wsp:val=&quot;002C697F&quot;/&gt;&lt;wsp:rsid wsp:val=&quot;002C6DCB&quot;/&gt;&lt;wsp:rsid wsp:val=&quot;002D0283&quot;/&gt;&lt;wsp:rsid wsp:val=&quot;002D0728&quot;/&gt;&lt;wsp:rsid wsp:val=&quot;002D22C0&quot;/&gt;&lt;wsp:rsid wsp:val=&quot;002D27E2&quot;/&gt;&lt;wsp:rsid wsp:val=&quot;002D391F&quot;/&gt;&lt;wsp:rsid wsp:val=&quot;002D4819&quot;/&gt;&lt;wsp:rsid wsp:val=&quot;002D4E98&quot;/&gt;&lt;wsp:rsid wsp:val=&quot;002D5065&quot;/&gt;&lt;wsp:rsid wsp:val=&quot;002D52AA&quot;/&gt;&lt;wsp:rsid wsp:val=&quot;002D5477&quot;/&gt;&lt;wsp:rsid wsp:val=&quot;002D622E&quot;/&gt;&lt;wsp:rsid wsp:val=&quot;002D6562&quot;/&gt;&lt;wsp:rsid wsp:val=&quot;002D66F9&quot;/&gt;&lt;wsp:rsid wsp:val=&quot;002D6869&quot;/&gt;&lt;wsp:rsid wsp:val=&quot;002D7B70&quot;/&gt;&lt;wsp:rsid wsp:val=&quot;002E0917&quot;/&gt;&lt;wsp:rsid wsp:val=&quot;002E2458&quot;/&gt;&lt;wsp:rsid wsp:val=&quot;002E2C36&quot;/&gt;&lt;wsp:rsid wsp:val=&quot;002E319F&quot;/&gt;&lt;wsp:rsid wsp:val=&quot;002E44CA&quot;/&gt;&lt;wsp:rsid wsp:val=&quot;002E4E6D&quot;/&gt;&lt;wsp:rsid wsp:val=&quot;002E60B2&quot;/&gt;&lt;wsp:rsid wsp:val=&quot;002E72E9&quot;/&gt;&lt;wsp:rsid wsp:val=&quot;002F0E33&quot;/&gt;&lt;wsp:rsid wsp:val=&quot;002F154E&quot;/&gt;&lt;wsp:rsid wsp:val=&quot;002F2225&quot;/&gt;&lt;wsp:rsid wsp:val=&quot;002F22AA&quot;/&gt;&lt;wsp:rsid wsp:val=&quot;002F2FE8&quot;/&gt;&lt;wsp:rsid wsp:val=&quot;002F3251&quot;/&gt;&lt;wsp:rsid wsp:val=&quot;002F4E9E&quot;/&gt;&lt;wsp:rsid wsp:val=&quot;002F5DED&quot;/&gt;&lt;wsp:rsid wsp:val=&quot;002F687A&quot;/&gt;&lt;wsp:rsid wsp:val=&quot;002F6D8C&quot;/&gt;&lt;wsp:rsid wsp:val=&quot;002F73D9&quot;/&gt;&lt;wsp:rsid wsp:val=&quot;002F7494&quot;/&gt;&lt;wsp:rsid wsp:val=&quot;0030069B&quot;/&gt;&lt;wsp:rsid wsp:val=&quot;003021E6&quot;/&gt;&lt;wsp:rsid wsp:val=&quot;00304477&quot;/&gt;&lt;wsp:rsid wsp:val=&quot;00304A63&quot;/&gt;&lt;wsp:rsid wsp:val=&quot;00304F9C&quot;/&gt;&lt;wsp:rsid wsp:val=&quot;00305222&quot;/&gt;&lt;wsp:rsid wsp:val=&quot;00305DC9&quot;/&gt;&lt;wsp:rsid wsp:val=&quot;0030693E&quot;/&gt;&lt;wsp:rsid wsp:val=&quot;003105CC&quot;/&gt;&lt;wsp:rsid wsp:val=&quot;00311227&quot;/&gt;&lt;wsp:rsid wsp:val=&quot;003120FD&quot;/&gt;&lt;wsp:rsid wsp:val=&quot;00312CCD&quot;/&gt;&lt;wsp:rsid wsp:val=&quot;00312DE8&quot;/&gt;&lt;wsp:rsid wsp:val=&quot;00312EC1&quot;/&gt;&lt;wsp:rsid wsp:val=&quot;00312EF3&quot;/&gt;&lt;wsp:rsid wsp:val=&quot;00313A22&quot;/&gt;&lt;wsp:rsid wsp:val=&quot;00313DD8&quot;/&gt;&lt;wsp:rsid wsp:val=&quot;00313F73&quot;/&gt;&lt;wsp:rsid wsp:val=&quot;00313F94&quot;/&gt;&lt;wsp:rsid wsp:val=&quot;00314E4C&quot;/&gt;&lt;wsp:rsid wsp:val=&quot;00314E75&quot;/&gt;&lt;wsp:rsid wsp:val=&quot;00315049&quot;/&gt;&lt;wsp:rsid wsp:val=&quot;00315384&quot;/&gt;&lt;wsp:rsid wsp:val=&quot;00315520&quot;/&gt;&lt;wsp:rsid wsp:val=&quot;003156EC&quot;/&gt;&lt;wsp:rsid wsp:val=&quot;00315A62&quot;/&gt;&lt;wsp:rsid wsp:val=&quot;003161D2&quot;/&gt;&lt;wsp:rsid wsp:val=&quot;0031779E&quot;/&gt;&lt;wsp:rsid wsp:val=&quot;00317A0A&quot;/&gt;&lt;wsp:rsid wsp:val=&quot;00321554&quot;/&gt;&lt;wsp:rsid wsp:val=&quot;003219C5&quot;/&gt;&lt;wsp:rsid wsp:val=&quot;0032215F&quot;/&gt;&lt;wsp:rsid wsp:val=&quot;003222CB&quot;/&gt;&lt;wsp:rsid wsp:val=&quot;0032374A&quot;/&gt;&lt;wsp:rsid wsp:val=&quot;003238F6&quot;/&gt;&lt;wsp:rsid wsp:val=&quot;003264AC&quot;/&gt;&lt;wsp:rsid wsp:val=&quot;00326ACC&quot;/&gt;&lt;wsp:rsid wsp:val=&quot;003270D3&quot;/&gt;&lt;wsp:rsid wsp:val=&quot;00330180&quot;/&gt;&lt;wsp:rsid wsp:val=&quot;0033033F&quot;/&gt;&lt;wsp:rsid wsp:val=&quot;003313DF&quot;/&gt;&lt;wsp:rsid wsp:val=&quot;00333D2D&quot;/&gt;&lt;wsp:rsid wsp:val=&quot;00334EE8&quot;/&gt;&lt;wsp:rsid wsp:val=&quot;00335BDA&quot;/&gt;&lt;wsp:rsid wsp:val=&quot;00335E52&quot;/&gt;&lt;wsp:rsid wsp:val=&quot;00336650&quot;/&gt;&lt;wsp:rsid wsp:val=&quot;0033720B&quot;/&gt;&lt;wsp:rsid wsp:val=&quot;00340721&quot;/&gt;&lt;wsp:rsid wsp:val=&quot;00340DC9&quot;/&gt;&lt;wsp:rsid wsp:val=&quot;00341015&quot;/&gt;&lt;wsp:rsid wsp:val=&quot;00341E03&quot;/&gt;&lt;wsp:rsid wsp:val=&quot;00342BFF&quot;/&gt;&lt;wsp:rsid wsp:val=&quot;00343431&quot;/&gt;&lt;wsp:rsid wsp:val=&quot;00344945&quot;/&gt;&lt;wsp:rsid wsp:val=&quot;00344D25&quot;/&gt;&lt;wsp:rsid wsp:val=&quot;003453E0&quot;/&gt;&lt;wsp:rsid wsp:val=&quot;003466A2&quot;/&gt;&lt;wsp:rsid wsp:val=&quot;0034686C&quot;/&gt;&lt;wsp:rsid wsp:val=&quot;003505D5&quot;/&gt;&lt;wsp:rsid wsp:val=&quot;00351966&quot;/&gt;&lt;wsp:rsid wsp:val=&quot;00351FB6&quot;/&gt;&lt;wsp:rsid wsp:val=&quot;003532FA&quot;/&gt;&lt;wsp:rsid wsp:val=&quot;00354F62&quot;/&gt;&lt;wsp:rsid wsp:val=&quot;00355DF9&quot;/&gt;&lt;wsp:rsid wsp:val=&quot;00355E07&quot;/&gt;&lt;wsp:rsid wsp:val=&quot;00356252&quot;/&gt;&lt;wsp:rsid wsp:val=&quot;00356520&quot;/&gt;&lt;wsp:rsid wsp:val=&quot;00356733&quot;/&gt;&lt;wsp:rsid wsp:val=&quot;0036029A&quot;/&gt;&lt;wsp:rsid wsp:val=&quot;0036111C&quot;/&gt;&lt;wsp:rsid wsp:val=&quot;00361778&quot;/&gt;&lt;wsp:rsid wsp:val=&quot;003623B1&quot;/&gt;&lt;wsp:rsid wsp:val=&quot;00362913&quot;/&gt;&lt;wsp:rsid wsp:val=&quot;0036380B&quot;/&gt;&lt;wsp:rsid wsp:val=&quot;00364266&quot;/&gt;&lt;wsp:rsid wsp:val=&quot;00364A9E&quot;/&gt;&lt;wsp:rsid wsp:val=&quot;003675A6&quot;/&gt;&lt;wsp:rsid wsp:val=&quot;00367927&quot;/&gt;&lt;wsp:rsid wsp:val=&quot;00367A8B&quot;/&gt;&lt;wsp:rsid wsp:val=&quot;00370EA4&quot;/&gt;&lt;wsp:rsid wsp:val=&quot;00371E8D&quot;/&gt;&lt;wsp:rsid wsp:val=&quot;00374BBE&quot;/&gt;&lt;wsp:rsid wsp:val=&quot;003752BC&quot;/&gt;&lt;wsp:rsid wsp:val=&quot;00375A28&quot;/&gt;&lt;wsp:rsid wsp:val=&quot;0037618E&quot;/&gt;&lt;wsp:rsid wsp:val=&quot;00376643&quot;/&gt;&lt;wsp:rsid wsp:val=&quot;00377498&quot;/&gt;&lt;wsp:rsid wsp:val=&quot;00377A84&quot;/&gt;&lt;wsp:rsid wsp:val=&quot;003803CD&quot;/&gt;&lt;wsp:rsid wsp:val=&quot;00380840&quot;/&gt;&lt;wsp:rsid wsp:val=&quot;003809D1&quot;/&gt;&lt;wsp:rsid wsp:val=&quot;00381272&quot;/&gt;&lt;wsp:rsid wsp:val=&quot;003813E9&quot;/&gt;&lt;wsp:rsid wsp:val=&quot;00381DC1&quot;/&gt;&lt;wsp:rsid wsp:val=&quot;00382409&quot;/&gt;&lt;wsp:rsid wsp:val=&quot;00382710&quot;/&gt;&lt;wsp:rsid wsp:val=&quot;00383783&quot;/&gt;&lt;wsp:rsid wsp:val=&quot;00383A7A&quot;/&gt;&lt;wsp:rsid wsp:val=&quot;00384529&quot;/&gt;&lt;wsp:rsid wsp:val=&quot;003846FF&quot;/&gt;&lt;wsp:rsid wsp:val=&quot;00384C72&quot;/&gt;&lt;wsp:rsid wsp:val=&quot;0038552F&quot;/&gt;&lt;wsp:rsid wsp:val=&quot;00386B51&quot;/&gt;&lt;wsp:rsid wsp:val=&quot;00386C17&quot;/&gt;&lt;wsp:rsid wsp:val=&quot;003871FA&quot;/&gt;&lt;wsp:rsid wsp:val=&quot;00387942&quot;/&gt;&lt;wsp:rsid wsp:val=&quot;00387C2F&quot;/&gt;&lt;wsp:rsid wsp:val=&quot;0039059D&quot;/&gt;&lt;wsp:rsid wsp:val=&quot;00390944&quot;/&gt;&lt;wsp:rsid wsp:val=&quot;00390A31&quot;/&gt;&lt;wsp:rsid wsp:val=&quot;00390FD5&quot;/&gt;&lt;wsp:rsid wsp:val=&quot;00391FEA&quot;/&gt;&lt;wsp:rsid wsp:val=&quot;00392610&quot;/&gt;&lt;wsp:rsid wsp:val=&quot;00392F89&quot;/&gt;&lt;wsp:rsid wsp:val=&quot;00393B04&quot;/&gt;&lt;wsp:rsid wsp:val=&quot;003946A6&quot;/&gt;&lt;wsp:rsid wsp:val=&quot;00395509&quot;/&gt;&lt;wsp:rsid wsp:val=&quot;0039660F&quot;/&gt;&lt;wsp:rsid wsp:val=&quot;003978CB&quot;/&gt;&lt;wsp:rsid wsp:val=&quot;00397B4A&quot;/&gt;&lt;wsp:rsid wsp:val=&quot;003A0029&quot;/&gt;&lt;wsp:rsid wsp:val=&quot;003A04EC&quot;/&gt;&lt;wsp:rsid wsp:val=&quot;003A0BA5&quot;/&gt;&lt;wsp:rsid wsp:val=&quot;003A123D&quot;/&gt;&lt;wsp:rsid wsp:val=&quot;003A1792&quot;/&gt;&lt;wsp:rsid wsp:val=&quot;003A21F9&quot;/&gt;&lt;wsp:rsid wsp:val=&quot;003A2689&quot;/&gt;&lt;wsp:rsid wsp:val=&quot;003A2A96&quot;/&gt;&lt;wsp:rsid wsp:val=&quot;003A2BE3&quot;/&gt;&lt;wsp:rsid wsp:val=&quot;003A2C6B&quot;/&gt;&lt;wsp:rsid wsp:val=&quot;003A383C&quot;/&gt;&lt;wsp:rsid wsp:val=&quot;003A3C1B&quot;/&gt;&lt;wsp:rsid wsp:val=&quot;003A3F47&quot;/&gt;&lt;wsp:rsid wsp:val=&quot;003A425C&quot;/&gt;&lt;wsp:rsid wsp:val=&quot;003A5266&quot;/&gt;&lt;wsp:rsid wsp:val=&quot;003A52A2&quot;/&gt;&lt;wsp:rsid wsp:val=&quot;003A5B14&quot;/&gt;&lt;wsp:rsid wsp:val=&quot;003A5B4F&quot;/&gt;&lt;wsp:rsid wsp:val=&quot;003A602E&quot;/&gt;&lt;wsp:rsid wsp:val=&quot;003A6742&quot;/&gt;&lt;wsp:rsid wsp:val=&quot;003A7072&quot;/&gt;&lt;wsp:rsid wsp:val=&quot;003A721B&quot;/&gt;&lt;wsp:rsid wsp:val=&quot;003B048D&quot;/&gt;&lt;wsp:rsid wsp:val=&quot;003B066A&quot;/&gt;&lt;wsp:rsid wsp:val=&quot;003B0F1E&quot;/&gt;&lt;wsp:rsid wsp:val=&quot;003B14F4&quot;/&gt;&lt;wsp:rsid wsp:val=&quot;003B179E&quot;/&gt;&lt;wsp:rsid wsp:val=&quot;003B3576&quot;/&gt;&lt;wsp:rsid wsp:val=&quot;003B38BC&quot;/&gt;&lt;wsp:rsid wsp:val=&quot;003B39D5&quot;/&gt;&lt;wsp:rsid wsp:val=&quot;003B3D00&quot;/&gt;&lt;wsp:rsid wsp:val=&quot;003B46AA&quot;/&gt;&lt;wsp:rsid wsp:val=&quot;003B4AA1&quot;/&gt;&lt;wsp:rsid wsp:val=&quot;003B4C54&quot;/&gt;&lt;wsp:rsid wsp:val=&quot;003B68DB&quot;/&gt;&lt;wsp:rsid wsp:val=&quot;003B7B7C&quot;/&gt;&lt;wsp:rsid wsp:val=&quot;003C027B&quot;/&gt;&lt;wsp:rsid wsp:val=&quot;003C1939&quot;/&gt;&lt;wsp:rsid wsp:val=&quot;003C2083&quot;/&gt;&lt;wsp:rsid wsp:val=&quot;003C2486&quot;/&gt;&lt;wsp:rsid wsp:val=&quot;003C30F5&quot;/&gt;&lt;wsp:rsid wsp:val=&quot;003C321B&quot;/&gt;&lt;wsp:rsid wsp:val=&quot;003C4178&quot;/&gt;&lt;wsp:rsid wsp:val=&quot;003C5327&quot;/&gt;&lt;wsp:rsid wsp:val=&quot;003C6386&quot;/&gt;&lt;wsp:rsid wsp:val=&quot;003C7816&quot;/&gt;&lt;wsp:rsid wsp:val=&quot;003C79B2&quot;/&gt;&lt;wsp:rsid wsp:val=&quot;003C7E5A&quot;/&gt;&lt;wsp:rsid wsp:val=&quot;003D11B9&quot;/&gt;&lt;wsp:rsid wsp:val=&quot;003D16BA&quot;/&gt;&lt;wsp:rsid wsp:val=&quot;003D4CBE&quot;/&gt;&lt;wsp:rsid wsp:val=&quot;003D4D70&quot;/&gt;&lt;wsp:rsid wsp:val=&quot;003D50D8&quot;/&gt;&lt;wsp:rsid wsp:val=&quot;003D52D4&quot;/&gt;&lt;wsp:rsid wsp:val=&quot;003D61AE&quot;/&gt;&lt;wsp:rsid wsp:val=&quot;003D6743&quot;/&gt;&lt;wsp:rsid wsp:val=&quot;003D67D0&quot;/&gt;&lt;wsp:rsid wsp:val=&quot;003D6B35&quot;/&gt;&lt;wsp:rsid wsp:val=&quot;003D7B3D&quot;/&gt;&lt;wsp:rsid wsp:val=&quot;003E0067&quot;/&gt;&lt;wsp:rsid wsp:val=&quot;003E009F&quot;/&gt;&lt;wsp:rsid wsp:val=&quot;003E0131&quot;/&gt;&lt;wsp:rsid wsp:val=&quot;003E0196&quot;/&gt;&lt;wsp:rsid wsp:val=&quot;003E0CFF&quot;/&gt;&lt;wsp:rsid wsp:val=&quot;003E1271&quot;/&gt;&lt;wsp:rsid wsp:val=&quot;003E1B34&quot;/&gt;&lt;wsp:rsid wsp:val=&quot;003E2C8D&quot;/&gt;&lt;wsp:rsid wsp:val=&quot;003E33DB&quot;/&gt;&lt;wsp:rsid wsp:val=&quot;003E39F3&quot;/&gt;&lt;wsp:rsid wsp:val=&quot;003E431F&quot;/&gt;&lt;wsp:rsid wsp:val=&quot;003E4A3D&quot;/&gt;&lt;wsp:rsid wsp:val=&quot;003E4F41&quot;/&gt;&lt;wsp:rsid wsp:val=&quot;003E5160&quot;/&gt;&lt;wsp:rsid wsp:val=&quot;003E5A9D&quot;/&gt;&lt;wsp:rsid wsp:val=&quot;003E64BD&quot;/&gt;&lt;wsp:rsid wsp:val=&quot;003E6732&quot;/&gt;&lt;wsp:rsid wsp:val=&quot;003E79AC&quot;/&gt;&lt;wsp:rsid wsp:val=&quot;003F026F&quot;/&gt;&lt;wsp:rsid wsp:val=&quot;003F02F0&quot;/&gt;&lt;wsp:rsid wsp:val=&quot;003F038B&quot;/&gt;&lt;wsp:rsid wsp:val=&quot;003F0C31&quot;/&gt;&lt;wsp:rsid wsp:val=&quot;003F0D10&quot;/&gt;&lt;wsp:rsid wsp:val=&quot;003F1169&quot;/&gt;&lt;wsp:rsid wsp:val=&quot;003F271C&quot;/&gt;&lt;wsp:rsid wsp:val=&quot;003F2A9B&quot;/&gt;&lt;wsp:rsid wsp:val=&quot;003F2BAE&quot;/&gt;&lt;wsp:rsid wsp:val=&quot;003F2EF1&quot;/&gt;&lt;wsp:rsid wsp:val=&quot;003F2FCE&quot;/&gt;&lt;wsp:rsid wsp:val=&quot;003F3430&quot;/&gt;&lt;wsp:rsid wsp:val=&quot;003F3544&quot;/&gt;&lt;wsp:rsid wsp:val=&quot;003F49E6&quot;/&gt;&lt;wsp:rsid wsp:val=&quot;003F4CDB&quot;/&gt;&lt;wsp:rsid wsp:val=&quot;003F5488&quot;/&gt;&lt;wsp:rsid wsp:val=&quot;003F564C&quot;/&gt;&lt;wsp:rsid wsp:val=&quot;003F6326&quot;/&gt;&lt;wsp:rsid wsp:val=&quot;003F77AA&quot;/&gt;&lt;wsp:rsid wsp:val=&quot;00400EBC&quot;/&gt;&lt;wsp:rsid wsp:val=&quot;00401666&quot;/&gt;&lt;wsp:rsid wsp:val=&quot;00402742&quot;/&gt;&lt;wsp:rsid wsp:val=&quot;00403C0B&quot;/&gt;&lt;wsp:rsid wsp:val=&quot;00404A8D&quot;/&gt;&lt;wsp:rsid wsp:val=&quot;004057C1&quot;/&gt;&lt;wsp:rsid wsp:val=&quot;00410105&quot;/&gt;&lt;wsp:rsid wsp:val=&quot;00410A84&quot;/&gt;&lt;wsp:rsid wsp:val=&quot;00411D30&quot;/&gt;&lt;wsp:rsid wsp:val=&quot;004149D3&quot;/&gt;&lt;wsp:rsid wsp:val=&quot;00414C6F&quot;/&gt;&lt;wsp:rsid wsp:val=&quot;00415922&quot;/&gt;&lt;wsp:rsid wsp:val=&quot;00415C26&quot;/&gt;&lt;wsp:rsid wsp:val=&quot;004212CE&quot;/&gt;&lt;wsp:rsid wsp:val=&quot;0042155D&quot;/&gt;&lt;wsp:rsid wsp:val=&quot;004219E3&quot;/&gt;&lt;wsp:rsid wsp:val=&quot;00421D42&quot;/&gt;&lt;wsp:rsid wsp:val=&quot;0042353A&quot;/&gt;&lt;wsp:rsid wsp:val=&quot;00423797&quot;/&gt;&lt;wsp:rsid wsp:val=&quot;00424141&quot;/&gt;&lt;wsp:rsid wsp:val=&quot;004243E6&quot;/&gt;&lt;wsp:rsid wsp:val=&quot;0042458D&quot;/&gt;&lt;wsp:rsid wsp:val=&quot;004249BF&quot;/&gt;&lt;wsp:rsid wsp:val=&quot;00425C29&quot;/&gt;&lt;wsp:rsid wsp:val=&quot;004265F2&quot;/&gt;&lt;wsp:rsid wsp:val=&quot;00426BF0&quot;/&gt;&lt;wsp:rsid wsp:val=&quot;00426CC5&quot;/&gt;&lt;wsp:rsid wsp:val=&quot;004271CA&quot;/&gt;&lt;wsp:rsid wsp:val=&quot;004275EA&quot;/&gt;&lt;wsp:rsid wsp:val=&quot;00427C00&quot;/&gt;&lt;wsp:rsid wsp:val=&quot;00430B69&quot;/&gt;&lt;wsp:rsid wsp:val=&quot;00431437&quot;/&gt;&lt;wsp:rsid wsp:val=&quot;0043186E&quot;/&gt;&lt;wsp:rsid wsp:val=&quot;00431AA3&quot;/&gt;&lt;wsp:rsid wsp:val=&quot;00433331&quot;/&gt;&lt;wsp:rsid wsp:val=&quot;004343C1&quot;/&gt;&lt;wsp:rsid wsp:val=&quot;00435F25&quot;/&gt;&lt;wsp:rsid wsp:val=&quot;00436830&quot;/&gt;&lt;wsp:rsid wsp:val=&quot;00436942&quot;/&gt;&lt;wsp:rsid wsp:val=&quot;0043696B&quot;/&gt;&lt;wsp:rsid wsp:val=&quot;00436A3F&quot;/&gt;&lt;wsp:rsid wsp:val=&quot;00437311&quot;/&gt;&lt;wsp:rsid wsp:val=&quot;004379A3&quot;/&gt;&lt;wsp:rsid wsp:val=&quot;004404AC&quot;/&gt;&lt;wsp:rsid wsp:val=&quot;0044121D&quot;/&gt;&lt;wsp:rsid wsp:val=&quot;0044130C&quot;/&gt;&lt;wsp:rsid wsp:val=&quot;00441710&quot;/&gt;&lt;wsp:rsid wsp:val=&quot;004420CD&quot;/&gt;&lt;wsp:rsid wsp:val=&quot;004421A3&quot;/&gt;&lt;wsp:rsid wsp:val=&quot;00442CCE&quot;/&gt;&lt;wsp:rsid wsp:val=&quot;00443E7E&quot;/&gt;&lt;wsp:rsid wsp:val=&quot;00444CEF&quot;/&gt;&lt;wsp:rsid wsp:val=&quot;004452CF&quot;/&gt;&lt;wsp:rsid wsp:val=&quot;00445E9D&quot;/&gt;&lt;wsp:rsid wsp:val=&quot;00445FD9&quot;/&gt;&lt;wsp:rsid wsp:val=&quot;00446905&quot;/&gt;&lt;wsp:rsid wsp:val=&quot;00446BFB&quot;/&gt;&lt;wsp:rsid wsp:val=&quot;00446DBC&quot;/&gt;&lt;wsp:rsid wsp:val=&quot;00446F0D&quot;/&gt;&lt;wsp:rsid wsp:val=&quot;004478AD&quot;/&gt;&lt;wsp:rsid wsp:val=&quot;00447B96&quot;/&gt;&lt;wsp:rsid wsp:val=&quot;0045021D&quot;/&gt;&lt;wsp:rsid wsp:val=&quot;004519B2&quot;/&gt;&lt;wsp:rsid wsp:val=&quot;004526CE&quot;/&gt;&lt;wsp:rsid wsp:val=&quot;0045376F&quot;/&gt;&lt;wsp:rsid wsp:val=&quot;0045454C&quot;/&gt;&lt;wsp:rsid wsp:val=&quot;00454B3B&quot;/&gt;&lt;wsp:rsid wsp:val=&quot;00454B48&quot;/&gt;&lt;wsp:rsid wsp:val=&quot;0045549D&quot;/&gt;&lt;wsp:rsid wsp:val=&quot;0045586C&quot;/&gt;&lt;wsp:rsid wsp:val=&quot;00455BAC&quot;/&gt;&lt;wsp:rsid wsp:val=&quot;00455FAF&quot;/&gt;&lt;wsp:rsid wsp:val=&quot;004561D8&quot;/&gt;&lt;wsp:rsid wsp:val=&quot;0045669F&quot;/&gt;&lt;wsp:rsid wsp:val=&quot;00457D7E&quot;/&gt;&lt;wsp:rsid wsp:val=&quot;004603EA&quot;/&gt;&lt;wsp:rsid wsp:val=&quot;0046086F&quot;/&gt;&lt;wsp:rsid wsp:val=&quot;00460E85&quot;/&gt;&lt;wsp:rsid wsp:val=&quot;00461F9C&quot;/&gt;&lt;wsp:rsid wsp:val=&quot;0046395D&quot;/&gt;&lt;wsp:rsid wsp:val=&quot;00464093&quot;/&gt;&lt;wsp:rsid wsp:val=&quot;00464584&quot;/&gt;&lt;wsp:rsid wsp:val=&quot;004651F9&quot;/&gt;&lt;wsp:rsid wsp:val=&quot;004654E2&quot;/&gt;&lt;wsp:rsid wsp:val=&quot;00465A65&quot;/&gt;&lt;wsp:rsid wsp:val=&quot;00466DF4&quot;/&gt;&lt;wsp:rsid wsp:val=&quot;00467B70&quot;/&gt;&lt;wsp:rsid wsp:val=&quot;00470A13&quot;/&gt;&lt;wsp:rsid wsp:val=&quot;00471467&quot;/&gt;&lt;wsp:rsid wsp:val=&quot;00472235&quot;/&gt;&lt;wsp:rsid wsp:val=&quot;00472D61&quot;/&gt;&lt;wsp:rsid wsp:val=&quot;00472FD5&quot;/&gt;&lt;wsp:rsid wsp:val=&quot;0047375E&quot;/&gt;&lt;wsp:rsid wsp:val=&quot;004738BF&quot;/&gt;&lt;wsp:rsid wsp:val=&quot;004739CA&quot;/&gt;&lt;wsp:rsid wsp:val=&quot;0047426A&quot;/&gt;&lt;wsp:rsid wsp:val=&quot;0047542A&quot;/&gt;&lt;wsp:rsid wsp:val=&quot;00476953&quot;/&gt;&lt;wsp:rsid wsp:val=&quot;00476CF7&quot;/&gt;&lt;wsp:rsid wsp:val=&quot;00477A41&quot;/&gt;&lt;wsp:rsid wsp:val=&quot;004809FF&quot;/&gt;&lt;wsp:rsid wsp:val=&quot;00480A07&quot;/&gt;&lt;wsp:rsid wsp:val=&quot;00480E8F&quot;/&gt;&lt;wsp:rsid wsp:val=&quot;00481024&quot;/&gt;&lt;wsp:rsid wsp:val=&quot;00481047&quot;/&gt;&lt;wsp:rsid wsp:val=&quot;0048216D&quot;/&gt;&lt;wsp:rsid wsp:val=&quot;00482476&quot;/&gt;&lt;wsp:rsid wsp:val=&quot;004828DA&quot;/&gt;&lt;wsp:rsid wsp:val=&quot;00482F42&quot;/&gt;&lt;wsp:rsid wsp:val=&quot;00483CBC&quot;/&gt;&lt;wsp:rsid wsp:val=&quot;00484446&quot;/&gt;&lt;wsp:rsid wsp:val=&quot;00485155&quot;/&gt;&lt;wsp:rsid wsp:val=&quot;004859CC&quot;/&gt;&lt;wsp:rsid wsp:val=&quot;00486D2C&quot;/&gt;&lt;wsp:rsid wsp:val=&quot;00487DBE&quot;/&gt;&lt;wsp:rsid wsp:val=&quot;00492C79&quot;/&gt;&lt;wsp:rsid wsp:val=&quot;004934D1&quot;/&gt;&lt;wsp:rsid wsp:val=&quot;00494083&quot;/&gt;&lt;wsp:rsid wsp:val=&quot;00494605&quot;/&gt;&lt;wsp:rsid wsp:val=&quot;00495615&quot;/&gt;&lt;wsp:rsid wsp:val=&quot;0049577B&quot;/&gt;&lt;wsp:rsid wsp:val=&quot;00495BC1&quot;/&gt;&lt;wsp:rsid wsp:val=&quot;00495EEB&quot;/&gt;&lt;wsp:rsid wsp:val=&quot;00496846&quot;/&gt;&lt;wsp:rsid wsp:val=&quot;0049703B&quot;/&gt;&lt;wsp:rsid wsp:val=&quot;004A0285&quot;/&gt;&lt;wsp:rsid wsp:val=&quot;004A127B&quot;/&gt;&lt;wsp:rsid wsp:val=&quot;004A22F9&quot;/&gt;&lt;wsp:rsid wsp:val=&quot;004A265B&quot;/&gt;&lt;wsp:rsid wsp:val=&quot;004A28B7&quot;/&gt;&lt;wsp:rsid wsp:val=&quot;004A2AD9&quot;/&gt;&lt;wsp:rsid wsp:val=&quot;004A2B66&quot;/&gt;&lt;wsp:rsid wsp:val=&quot;004A395A&quot;/&gt;&lt;wsp:rsid wsp:val=&quot;004A4081&quot;/&gt;&lt;wsp:rsid wsp:val=&quot;004A4127&quot;/&gt;&lt;wsp:rsid wsp:val=&quot;004A5676&quot;/&gt;&lt;wsp:rsid wsp:val=&quot;004A59D2&quot;/&gt;&lt;wsp:rsid wsp:val=&quot;004A5D51&quot;/&gt;&lt;wsp:rsid wsp:val=&quot;004A6D7D&quot;/&gt;&lt;wsp:rsid wsp:val=&quot;004A70AB&quot;/&gt;&lt;wsp:rsid wsp:val=&quot;004B0861&quot;/&gt;&lt;wsp:rsid wsp:val=&quot;004B0FE6&quot;/&gt;&lt;wsp:rsid wsp:val=&quot;004B1A09&quot;/&gt;&lt;wsp:rsid wsp:val=&quot;004B29CB&quot;/&gt;&lt;wsp:rsid wsp:val=&quot;004B2A91&quot;/&gt;&lt;wsp:rsid wsp:val=&quot;004B36BB&quot;/&gt;&lt;wsp:rsid wsp:val=&quot;004B3B8F&quot;/&gt;&lt;wsp:rsid wsp:val=&quot;004B4276&quot;/&gt;&lt;wsp:rsid wsp:val=&quot;004B43DA&quot;/&gt;&lt;wsp:rsid wsp:val=&quot;004B6594&quot;/&gt;&lt;wsp:rsid wsp:val=&quot;004B74FB&quot;/&gt;&lt;wsp:rsid wsp:val=&quot;004B76D3&quot;/&gt;&lt;wsp:rsid wsp:val=&quot;004B7B3E&quot;/&gt;&lt;wsp:rsid wsp:val=&quot;004C2F7C&quot;/&gt;&lt;wsp:rsid wsp:val=&quot;004C4900&quot;/&gt;&lt;wsp:rsid wsp:val=&quot;004C57CC&quot;/&gt;&lt;wsp:rsid wsp:val=&quot;004C73F2&quot;/&gt;&lt;wsp:rsid wsp:val=&quot;004C7545&quot;/&gt;&lt;wsp:rsid wsp:val=&quot;004D1E7B&quot;/&gt;&lt;wsp:rsid wsp:val=&quot;004D32F3&quot;/&gt;&lt;wsp:rsid wsp:val=&quot;004D3614&quot;/&gt;&lt;wsp:rsid wsp:val=&quot;004D38A0&quot;/&gt;&lt;wsp:rsid wsp:val=&quot;004D3BBF&quot;/&gt;&lt;wsp:rsid wsp:val=&quot;004D411F&quot;/&gt;&lt;wsp:rsid wsp:val=&quot;004D506B&quot;/&gt;&lt;wsp:rsid wsp:val=&quot;004D5964&quot;/&gt;&lt;wsp:rsid wsp:val=&quot;004D7226&quot;/&gt;&lt;wsp:rsid wsp:val=&quot;004D727D&quot;/&gt;&lt;wsp:rsid wsp:val=&quot;004D778D&quot;/&gt;&lt;wsp:rsid wsp:val=&quot;004E1072&quot;/&gt;&lt;wsp:rsid wsp:val=&quot;004E13D2&quot;/&gt;&lt;wsp:rsid wsp:val=&quot;004E1BA2&quot;/&gt;&lt;wsp:rsid wsp:val=&quot;004E1E02&quot;/&gt;&lt;wsp:rsid wsp:val=&quot;004E218C&quot;/&gt;&lt;wsp:rsid wsp:val=&quot;004E3069&quot;/&gt;&lt;wsp:rsid wsp:val=&quot;004E35A9&quot;/&gt;&lt;wsp:rsid wsp:val=&quot;004E4323&quot;/&gt;&lt;wsp:rsid wsp:val=&quot;004E4A10&quot;/&gt;&lt;wsp:rsid wsp:val=&quot;004E4E41&quot;/&gt;&lt;wsp:rsid wsp:val=&quot;004E5610&quot;/&gt;&lt;wsp:rsid wsp:val=&quot;004E7247&quot;/&gt;&lt;wsp:rsid wsp:val=&quot;004E7E4B&quot;/&gt;&lt;wsp:rsid wsp:val=&quot;004E7E69&quot;/&gt;&lt;wsp:rsid wsp:val=&quot;004F105C&quot;/&gt;&lt;wsp:rsid wsp:val=&quot;004F10B6&quot;/&gt;&lt;wsp:rsid wsp:val=&quot;004F1660&quot;/&gt;&lt;wsp:rsid wsp:val=&quot;004F19A5&quot;/&gt;&lt;wsp:rsid wsp:val=&quot;004F39B9&quot;/&gt;&lt;wsp:rsid wsp:val=&quot;004F4DD4&quot;/&gt;&lt;wsp:rsid wsp:val=&quot;004F5389&quot;/&gt;&lt;wsp:rsid wsp:val=&quot;004F5D98&quot;/&gt;&lt;wsp:rsid wsp:val=&quot;004F5DCF&quot;/&gt;&lt;wsp:rsid wsp:val=&quot;004F64E1&quot;/&gt;&lt;wsp:rsid wsp:val=&quot;004F729A&quot;/&gt;&lt;wsp:rsid wsp:val=&quot;004F7668&quot;/&gt;&lt;wsp:rsid wsp:val=&quot;004F76DB&quot;/&gt;&lt;wsp:rsid wsp:val=&quot;004F7DF6&quot;/&gt;&lt;wsp:rsid wsp:val=&quot;00500189&quot;/&gt;&lt;wsp:rsid wsp:val=&quot;00500330&quot;/&gt;&lt;wsp:rsid wsp:val=&quot;005007EA&quot;/&gt;&lt;wsp:rsid wsp:val=&quot;00500A6B&quot;/&gt;&lt;wsp:rsid wsp:val=&quot;00502924&quot;/&gt;&lt;wsp:rsid wsp:val=&quot;005029E4&quot;/&gt;&lt;wsp:rsid wsp:val=&quot;005044BD&quot;/&gt;&lt;wsp:rsid wsp:val=&quot;00504E14&quot;/&gt;&lt;wsp:rsid wsp:val=&quot;00507268&quot;/&gt;&lt;wsp:rsid wsp:val=&quot;00507E63&quot;/&gt;&lt;wsp:rsid wsp:val=&quot;00507F19&quot;/&gt;&lt;wsp:rsid wsp:val=&quot;00510183&quot;/&gt;&lt;wsp:rsid wsp:val=&quot;0051144C&quot;/&gt;&lt;wsp:rsid wsp:val=&quot;00512299&quot;/&gt;&lt;wsp:rsid wsp:val=&quot;00512D91&quot;/&gt;&lt;wsp:rsid wsp:val=&quot;005141B5&quot;/&gt;&lt;wsp:rsid wsp:val=&quot;00514B7E&quot;/&gt;&lt;wsp:rsid wsp:val=&quot;005163BE&quot;/&gt;&lt;wsp:rsid wsp:val=&quot;00516BB8&quot;/&gt;&lt;wsp:rsid wsp:val=&quot;00516E3A&quot;/&gt;&lt;wsp:rsid wsp:val=&quot;005172DC&quot;/&gt;&lt;wsp:rsid wsp:val=&quot;0051750E&quot;/&gt;&lt;wsp:rsid wsp:val=&quot;00517586&quot;/&gt;&lt;wsp:rsid wsp:val=&quot;00520B92&quot;/&gt;&lt;wsp:rsid wsp:val=&quot;0052106A&quot;/&gt;&lt;wsp:rsid wsp:val=&quot;005211C4&quot;/&gt;&lt;wsp:rsid wsp:val=&quot;00522107&quot;/&gt;&lt;wsp:rsid wsp:val=&quot;00522566&quot;/&gt;&lt;wsp:rsid wsp:val=&quot;00524154&quot;/&gt;&lt;wsp:rsid wsp:val=&quot;00524328&quot;/&gt;&lt;wsp:rsid wsp:val=&quot;005243F8&quot;/&gt;&lt;wsp:rsid wsp:val=&quot;00526AA1&quot;/&gt;&lt;wsp:rsid wsp:val=&quot;00527AFC&quot;/&gt;&lt;wsp:rsid wsp:val=&quot;00527CDD&quot;/&gt;&lt;wsp:rsid wsp:val=&quot;00527F4C&quot;/&gt;&lt;wsp:rsid wsp:val=&quot;00530215&quot;/&gt;&lt;wsp:rsid wsp:val=&quot;005303E7&quot;/&gt;&lt;wsp:rsid wsp:val=&quot;00530EEE&quot;/&gt;&lt;wsp:rsid wsp:val=&quot;0053173B&quot;/&gt;&lt;wsp:rsid wsp:val=&quot;00531A96&quot;/&gt;&lt;wsp:rsid wsp:val=&quot;00531B11&quot;/&gt;&lt;wsp:rsid wsp:val=&quot;00533087&quot;/&gt;&lt;wsp:rsid wsp:val=&quot;00534572&quot;/&gt;&lt;wsp:rsid wsp:val=&quot;0053516E&quot;/&gt;&lt;wsp:rsid wsp:val=&quot;00536637&quot;/&gt;&lt;wsp:rsid wsp:val=&quot;00536D06&quot;/&gt;&lt;wsp:rsid wsp:val=&quot;005375FA&quot;/&gt;&lt;wsp:rsid wsp:val=&quot;0054075B&quot;/&gt;&lt;wsp:rsid wsp:val=&quot;0054102E&quot;/&gt;&lt;wsp:rsid wsp:val=&quot;0054131B&quot;/&gt;&lt;wsp:rsid wsp:val=&quot;005420B8&quot;/&gt;&lt;wsp:rsid wsp:val=&quot;00542D4C&quot;/&gt;&lt;wsp:rsid wsp:val=&quot;00542FE3&quot;/&gt;&lt;wsp:rsid wsp:val=&quot;0054309A&quot;/&gt;&lt;wsp:rsid wsp:val=&quot;0054438B&quot;/&gt;&lt;wsp:rsid wsp:val=&quot;00544B24&quot;/&gt;&lt;wsp:rsid wsp:val=&quot;00545BBD&quot;/&gt;&lt;wsp:rsid wsp:val=&quot;00546235&quot;/&gt;&lt;wsp:rsid wsp:val=&quot;00546550&quot;/&gt;&lt;wsp:rsid wsp:val=&quot;00546639&quot;/&gt;&lt;wsp:rsid wsp:val=&quot;00546CD3&quot;/&gt;&lt;wsp:rsid wsp:val=&quot;00547458&quot;/&gt;&lt;wsp:rsid wsp:val=&quot;005479F2&quot;/&gt;&lt;wsp:rsid wsp:val=&quot;00550534&quot;/&gt;&lt;wsp:rsid wsp:val=&quot;005505E3&quot;/&gt;&lt;wsp:rsid wsp:val=&quot;0055144A&quot;/&gt;&lt;wsp:rsid wsp:val=&quot;005516E3&quot;/&gt;&lt;wsp:rsid wsp:val=&quot;005518C5&quot;/&gt;&lt;wsp:rsid wsp:val=&quot;00551E09&quot;/&gt;&lt;wsp:rsid wsp:val=&quot;005532E6&quot;/&gt;&lt;wsp:rsid wsp:val=&quot;0055406A&quot;/&gt;&lt;wsp:rsid wsp:val=&quot;00554896&quot;/&gt;&lt;wsp:rsid wsp:val=&quot;00555720&quot;/&gt;&lt;wsp:rsid wsp:val=&quot;00556162&quot;/&gt;&lt;wsp:rsid wsp:val=&quot;00556B29&quot;/&gt;&lt;wsp:rsid wsp:val=&quot;00556C99&quot;/&gt;&lt;wsp:rsid wsp:val=&quot;00557B4D&quot;/&gt;&lt;wsp:rsid wsp:val=&quot;00561FA6&quot;/&gt;&lt;wsp:rsid wsp:val=&quot;00562971&quot;/&gt;&lt;wsp:rsid wsp:val=&quot;00562D21&quot;/&gt;&lt;wsp:rsid wsp:val=&quot;00562E22&quot;/&gt;&lt;wsp:rsid wsp:val=&quot;00562ECD&quot;/&gt;&lt;wsp:rsid wsp:val=&quot;005636E6&quot;/&gt;&lt;wsp:rsid wsp:val=&quot;00563DD4&quot;/&gt;&lt;wsp:rsid wsp:val=&quot;00563EB7&quot;/&gt;&lt;wsp:rsid wsp:val=&quot;00565896&quot;/&gt;&lt;wsp:rsid wsp:val=&quot;00565A2E&quot;/&gt;&lt;wsp:rsid wsp:val=&quot;005660E6&quot;/&gt;&lt;wsp:rsid wsp:val=&quot;0056666F&quot;/&gt;&lt;wsp:rsid wsp:val=&quot;00566C11&quot;/&gt;&lt;wsp:rsid wsp:val=&quot;00567DAA&quot;/&gt;&lt;wsp:rsid wsp:val=&quot;0057120E&quot;/&gt;&lt;wsp:rsid wsp:val=&quot;00572645&quot;/&gt;&lt;wsp:rsid wsp:val=&quot;00572A73&quot;/&gt;&lt;wsp:rsid wsp:val=&quot;00576369&quot;/&gt;&lt;wsp:rsid wsp:val=&quot;00576485&quot;/&gt;&lt;wsp:rsid wsp:val=&quot;005776C5&quot;/&gt;&lt;wsp:rsid wsp:val=&quot;00580003&quot;/&gt;&lt;wsp:rsid wsp:val=&quot;00580B13&quot;/&gt;&lt;wsp:rsid wsp:val=&quot;00581256&quot;/&gt;&lt;wsp:rsid wsp:val=&quot;00581317&quot;/&gt;&lt;wsp:rsid wsp:val=&quot;00581964&quot;/&gt;&lt;wsp:rsid wsp:val=&quot;00581FA9&quot;/&gt;&lt;wsp:rsid wsp:val=&quot;005826DE&quot;/&gt;&lt;wsp:rsid wsp:val=&quot;005828CA&quot;/&gt;&lt;wsp:rsid wsp:val=&quot;00582986&quot;/&gt;&lt;wsp:rsid wsp:val=&quot;005831BE&quot;/&gt;&lt;wsp:rsid wsp:val=&quot;0058515F&quot;/&gt;&lt;wsp:rsid wsp:val=&quot;0058661D&quot;/&gt;&lt;wsp:rsid wsp:val=&quot;00586CF9&quot;/&gt;&lt;wsp:rsid wsp:val=&quot;00587FA4&quot;/&gt;&lt;wsp:rsid wsp:val=&quot;00590575&quot;/&gt;&lt;wsp:rsid wsp:val=&quot;00590C8F&quot;/&gt;&lt;wsp:rsid wsp:val=&quot;00591669&quot;/&gt;&lt;wsp:rsid wsp:val=&quot;0059206E&quot;/&gt;&lt;wsp:rsid wsp:val=&quot;00592293&quot;/&gt;&lt;wsp:rsid wsp:val=&quot;00592C53&quot;/&gt;&lt;wsp:rsid wsp:val=&quot;005934C7&quot;/&gt;&lt;wsp:rsid wsp:val=&quot;005936F3&quot;/&gt;&lt;wsp:rsid wsp:val=&quot;00593C78&quot;/&gt;&lt;wsp:rsid wsp:val=&quot;00593E45&quot;/&gt;&lt;wsp:rsid wsp:val=&quot;00594B9F&quot;/&gt;&lt;wsp:rsid wsp:val=&quot;00594DAE&quot;/&gt;&lt;wsp:rsid wsp:val=&quot;005969D8&quot;/&gt;&lt;wsp:rsid wsp:val=&quot;0059737C&quot;/&gt;&lt;wsp:rsid wsp:val=&quot;005977B8&quot;/&gt;&lt;wsp:rsid wsp:val=&quot;005979AB&quot;/&gt;&lt;wsp:rsid wsp:val=&quot;00597F6E&quot;/&gt;&lt;wsp:rsid wsp:val=&quot;005A0C69&quot;/&gt;&lt;wsp:rsid wsp:val=&quot;005A0EF8&quot;/&gt;&lt;wsp:rsid wsp:val=&quot;005A173B&quot;/&gt;&lt;wsp:rsid wsp:val=&quot;005A2141&quot;/&gt;&lt;wsp:rsid wsp:val=&quot;005A2275&quot;/&gt;&lt;wsp:rsid wsp:val=&quot;005A3350&quot;/&gt;&lt;wsp:rsid wsp:val=&quot;005A34C0&quot;/&gt;&lt;wsp:rsid wsp:val=&quot;005A4584&quot;/&gt;&lt;wsp:rsid wsp:val=&quot;005A49C6&quot;/&gt;&lt;wsp:rsid wsp:val=&quot;005A4A73&quot;/&gt;&lt;wsp:rsid wsp:val=&quot;005A5A09&quot;/&gt;&lt;wsp:rsid wsp:val=&quot;005A5A60&quot;/&gt;&lt;wsp:rsid wsp:val=&quot;005A7E63&quot;/&gt;&lt;wsp:rsid wsp:val=&quot;005B020F&quot;/&gt;&lt;wsp:rsid wsp:val=&quot;005B0615&quot;/&gt;&lt;wsp:rsid wsp:val=&quot;005B0E53&quot;/&gt;&lt;wsp:rsid wsp:val=&quot;005B1285&quot;/&gt;&lt;wsp:rsid wsp:val=&quot;005B178B&quot;/&gt;&lt;wsp:rsid wsp:val=&quot;005B2458&quot;/&gt;&lt;wsp:rsid wsp:val=&quot;005B2969&quot;/&gt;&lt;wsp:rsid wsp:val=&quot;005B35D1&quot;/&gt;&lt;wsp:rsid wsp:val=&quot;005B4440&quot;/&gt;&lt;wsp:rsid wsp:val=&quot;005B4857&quot;/&gt;&lt;wsp:rsid wsp:val=&quot;005B52A4&quot;/&gt;&lt;wsp:rsid wsp:val=&quot;005B59A0&quot;/&gt;&lt;wsp:rsid wsp:val=&quot;005B5D71&quot;/&gt;&lt;wsp:rsid wsp:val=&quot;005B5DCD&quot;/&gt;&lt;wsp:rsid wsp:val=&quot;005B6B38&quot;/&gt;&lt;wsp:rsid wsp:val=&quot;005B7770&quot;/&gt;&lt;wsp:rsid wsp:val=&quot;005B7C77&quot;/&gt;&lt;wsp:rsid wsp:val=&quot;005C0508&quot;/&gt;&lt;wsp:rsid wsp:val=&quot;005C07EF&quot;/&gt;&lt;wsp:rsid wsp:val=&quot;005C0D51&quot;/&gt;&lt;wsp:rsid wsp:val=&quot;005C12D7&quot;/&gt;&lt;wsp:rsid wsp:val=&quot;005C19FF&quot;/&gt;&lt;wsp:rsid wsp:val=&quot;005C3C65&quot;/&gt;&lt;wsp:rsid wsp:val=&quot;005C3FBB&quot;/&gt;&lt;wsp:rsid wsp:val=&quot;005C4163&quot;/&gt;&lt;wsp:rsid wsp:val=&quot;005C4445&quot;/&gt;&lt;wsp:rsid wsp:val=&quot;005C44C3&quot;/&gt;&lt;wsp:rsid wsp:val=&quot;005C45A6&quot;/&gt;&lt;wsp:rsid wsp:val=&quot;005C4CDD&quot;/&gt;&lt;wsp:rsid wsp:val=&quot;005C5104&quot;/&gt;&lt;wsp:rsid wsp:val=&quot;005C5673&quot;/&gt;&lt;wsp:rsid wsp:val=&quot;005C5CB7&quot;/&gt;&lt;wsp:rsid wsp:val=&quot;005C6430&quot;/&gt;&lt;wsp:rsid wsp:val=&quot;005C75A2&quot;/&gt;&lt;wsp:rsid wsp:val=&quot;005C75ED&quot;/&gt;&lt;wsp:rsid wsp:val=&quot;005C7626&quot;/&gt;&lt;wsp:rsid wsp:val=&quot;005D08BB&quot;/&gt;&lt;wsp:rsid wsp:val=&quot;005D0F75&quot;/&gt;&lt;wsp:rsid wsp:val=&quot;005D0FE6&quot;/&gt;&lt;wsp:rsid wsp:val=&quot;005D10A5&quot;/&gt;&lt;wsp:rsid wsp:val=&quot;005D1D35&quot;/&gt;&lt;wsp:rsid wsp:val=&quot;005D1F5C&quot;/&gt;&lt;wsp:rsid wsp:val=&quot;005D3F56&quot;/&gt;&lt;wsp:rsid wsp:val=&quot;005D49CA&quot;/&gt;&lt;wsp:rsid wsp:val=&quot;005D4DD8&quot;/&gt;&lt;wsp:rsid wsp:val=&quot;005D5427&quot;/&gt;&lt;wsp:rsid wsp:val=&quot;005D5A05&quot;/&gt;&lt;wsp:rsid wsp:val=&quot;005D5F84&quot;/&gt;&lt;wsp:rsid wsp:val=&quot;005D5FB3&quot;/&gt;&lt;wsp:rsid wsp:val=&quot;005D73D9&quot;/&gt;&lt;wsp:rsid wsp:val=&quot;005D78A2&quot;/&gt;&lt;wsp:rsid wsp:val=&quot;005D7EE6&quot;/&gt;&lt;wsp:rsid wsp:val=&quot;005E0517&quot;/&gt;&lt;wsp:rsid wsp:val=&quot;005E0710&quot;/&gt;&lt;wsp:rsid wsp:val=&quot;005E0D79&quot;/&gt;&lt;wsp:rsid wsp:val=&quot;005E0EF7&quot;/&gt;&lt;wsp:rsid wsp:val=&quot;005E225F&quot;/&gt;&lt;wsp:rsid wsp:val=&quot;005E2480&quot;/&gt;&lt;wsp:rsid wsp:val=&quot;005E39FF&quot;/&gt;&lt;wsp:rsid wsp:val=&quot;005E57C5&quot;/&gt;&lt;wsp:rsid wsp:val=&quot;005E5E35&quot;/&gt;&lt;wsp:rsid wsp:val=&quot;005E5F68&quot;/&gt;&lt;wsp:rsid wsp:val=&quot;005E6783&quot;/&gt;&lt;wsp:rsid wsp:val=&quot;005E6C47&quot;/&gt;&lt;wsp:rsid wsp:val=&quot;005E728A&quot;/&gt;&lt;wsp:rsid wsp:val=&quot;005E73DA&quot;/&gt;&lt;wsp:rsid wsp:val=&quot;005E7671&quot;/&gt;&lt;wsp:rsid wsp:val=&quot;005E7C80&quot;/&gt;&lt;wsp:rsid wsp:val=&quot;005F02F7&quot;/&gt;&lt;wsp:rsid wsp:val=&quot;005F0A76&quot;/&gt;&lt;wsp:rsid wsp:val=&quot;005F1D7F&quot;/&gt;&lt;wsp:rsid wsp:val=&quot;005F1FED&quot;/&gt;&lt;wsp:rsid wsp:val=&quot;005F20BA&quot;/&gt;&lt;wsp:rsid wsp:val=&quot;005F2A4A&quot;/&gt;&lt;wsp:rsid wsp:val=&quot;005F2A92&quot;/&gt;&lt;wsp:rsid wsp:val=&quot;005F30D4&quot;/&gt;&lt;wsp:rsid wsp:val=&quot;005F3722&quot;/&gt;&lt;wsp:rsid wsp:val=&quot;005F519B&quot;/&gt;&lt;wsp:rsid wsp:val=&quot;005F53F6&quot;/&gt;&lt;wsp:rsid wsp:val=&quot;005F6739&quot;/&gt;&lt;wsp:rsid wsp:val=&quot;005F79FA&quot;/&gt;&lt;wsp:rsid wsp:val=&quot;00600D6F&quot;/&gt;&lt;wsp:rsid wsp:val=&quot;006014C7&quot;/&gt;&lt;wsp:rsid wsp:val=&quot;0060318D&quot;/&gt;&lt;wsp:rsid wsp:val=&quot;0060373A&quot;/&gt;&lt;wsp:rsid wsp:val=&quot;006046CF&quot;/&gt;&lt;wsp:rsid wsp:val=&quot;00604728&quot;/&gt;&lt;wsp:rsid wsp:val=&quot;006048B2&quot;/&gt;&lt;wsp:rsid wsp:val=&quot;006048DD&quot;/&gt;&lt;wsp:rsid wsp:val=&quot;006049F7&quot;/&gt;&lt;wsp:rsid wsp:val=&quot;006056CC&quot;/&gt;&lt;wsp:rsid wsp:val=&quot;00605FE7&quot;/&gt;&lt;wsp:rsid wsp:val=&quot;006062B6&quot;/&gt;&lt;wsp:rsid wsp:val=&quot;00606500&quot;/&gt;&lt;wsp:rsid wsp:val=&quot;00606671&quot;/&gt;&lt;wsp:rsid wsp:val=&quot;00610314&quot;/&gt;&lt;wsp:rsid wsp:val=&quot;00610CF2&quot;/&gt;&lt;wsp:rsid wsp:val=&quot;006110B3&quot;/&gt;&lt;wsp:rsid wsp:val=&quot;00611299&quot;/&gt;&lt;wsp:rsid wsp:val=&quot;00611FD6&quot;/&gt;&lt;wsp:rsid wsp:val=&quot;00612403&quot;/&gt;&lt;wsp:rsid wsp:val=&quot;00612822&quot;/&gt;&lt;wsp:rsid wsp:val=&quot;00612D7C&quot;/&gt;&lt;wsp:rsid wsp:val=&quot;0061304B&quot;/&gt;&lt;wsp:rsid wsp:val=&quot;006137CF&quot;/&gt;&lt;wsp:rsid wsp:val=&quot;00614C19&quot;/&gt;&lt;wsp:rsid wsp:val=&quot;00614E7A&quot;/&gt;&lt;wsp:rsid wsp:val=&quot;00614EE6&quot;/&gt;&lt;wsp:rsid wsp:val=&quot;00615013&quot;/&gt;&lt;wsp:rsid wsp:val=&quot;006153C4&quot;/&gt;&lt;wsp:rsid wsp:val=&quot;0061617A&quot;/&gt;&lt;wsp:rsid wsp:val=&quot;00616364&quot;/&gt;&lt;wsp:rsid wsp:val=&quot;0061663F&quot;/&gt;&lt;wsp:rsid wsp:val=&quot;006168D9&quot;/&gt;&lt;wsp:rsid wsp:val=&quot;00617294&quot;/&gt;&lt;wsp:rsid wsp:val=&quot;0061795A&quot;/&gt;&lt;wsp:rsid wsp:val=&quot;00617DF3&quot;/&gt;&lt;wsp:rsid wsp:val=&quot;00617FDB&quot;/&gt;&lt;wsp:rsid wsp:val=&quot;00620ECB&quot;/&gt;&lt;wsp:rsid wsp:val=&quot;0062108C&quot;/&gt;&lt;wsp:rsid wsp:val=&quot;00621156&quot;/&gt;&lt;wsp:rsid wsp:val=&quot;0062124B&quot;/&gt;&lt;wsp:rsid wsp:val=&quot;00621586&quot;/&gt;&lt;wsp:rsid wsp:val=&quot;006221DA&quot;/&gt;&lt;wsp:rsid wsp:val=&quot;00622325&quot;/&gt;&lt;wsp:rsid wsp:val=&quot;00622ACC&quot;/&gt;&lt;wsp:rsid wsp:val=&quot;0062355F&quot;/&gt;&lt;wsp:rsid wsp:val=&quot;00623B5F&quot;/&gt;&lt;wsp:rsid wsp:val=&quot;0062604B&quot;/&gt;&lt;wsp:rsid wsp:val=&quot;00626F6B&quot;/&gt;&lt;wsp:rsid wsp:val=&quot;0063039F&quot;/&gt;&lt;wsp:rsid wsp:val=&quot;0063111E&quot;/&gt;&lt;wsp:rsid wsp:val=&quot;00631135&quot;/&gt;&lt;wsp:rsid wsp:val=&quot;006333DD&quot;/&gt;&lt;wsp:rsid wsp:val=&quot;006335B6&quot;/&gt;&lt;wsp:rsid wsp:val=&quot;0063381D&quot;/&gt;&lt;wsp:rsid wsp:val=&quot;0063484D&quot;/&gt;&lt;wsp:rsid wsp:val=&quot;00634A67&quot;/&gt;&lt;wsp:rsid wsp:val=&quot;00636FF0&quot;/&gt;&lt;wsp:rsid wsp:val=&quot;006371A8&quot;/&gt;&lt;wsp:rsid wsp:val=&quot;00637C33&quot;/&gt;&lt;wsp:rsid wsp:val=&quot;00637C62&quot;/&gt;&lt;wsp:rsid wsp:val=&quot;00637DA9&quot;/&gt;&lt;wsp:rsid wsp:val=&quot;00637DBB&quot;/&gt;&lt;wsp:rsid wsp:val=&quot;00640AA4&quot;/&gt;&lt;wsp:rsid wsp:val=&quot;00641337&quot;/&gt;&lt;wsp:rsid wsp:val=&quot;006415BA&quot;/&gt;&lt;wsp:rsid wsp:val=&quot;00641BE0&quot;/&gt;&lt;wsp:rsid wsp:val=&quot;00641C47&quot;/&gt;&lt;wsp:rsid wsp:val=&quot;006423C7&quot;/&gt;&lt;wsp:rsid wsp:val=&quot;00643C66&quot;/&gt;&lt;wsp:rsid wsp:val=&quot;00644D65&quot;/&gt;&lt;wsp:rsid wsp:val=&quot;0064514D&quot;/&gt;&lt;wsp:rsid wsp:val=&quot;006451E8&quot;/&gt;&lt;wsp:rsid wsp:val=&quot;00645BC5&quot;/&gt;&lt;wsp:rsid wsp:val=&quot;00646729&quot;/&gt;&lt;wsp:rsid wsp:val=&quot;00647E1B&quot;/&gt;&lt;wsp:rsid wsp:val=&quot;0065076C&quot;/&gt;&lt;wsp:rsid wsp:val=&quot;00650A66&quot;/&gt;&lt;wsp:rsid wsp:val=&quot;00650A74&quot;/&gt;&lt;wsp:rsid wsp:val=&quot;00650E8F&quot;/&gt;&lt;wsp:rsid wsp:val=&quot;0065318C&quot;/&gt;&lt;wsp:rsid wsp:val=&quot;00653B53&quot;/&gt;&lt;wsp:rsid wsp:val=&quot;00654574&quot;/&gt;&lt;wsp:rsid wsp:val=&quot;00654F1B&quot;/&gt;&lt;wsp:rsid wsp:val=&quot;006557AC&quot;/&gt;&lt;wsp:rsid wsp:val=&quot;006558DA&quot;/&gt;&lt;wsp:rsid wsp:val=&quot;00655C9B&quot;/&gt;&lt;wsp:rsid wsp:val=&quot;00656616&quot;/&gt;&lt;wsp:rsid wsp:val=&quot;0065667A&quot;/&gt;&lt;wsp:rsid wsp:val=&quot;006573E2&quot;/&gt;&lt;wsp:rsid wsp:val=&quot;00657DDB&quot;/&gt;&lt;wsp:rsid wsp:val=&quot;0066021F&quot;/&gt;&lt;wsp:rsid wsp:val=&quot;006603F0&quot;/&gt;&lt;wsp:rsid wsp:val=&quot;00660CA9&quot;/&gt;&lt;wsp:rsid wsp:val=&quot;00661815&quot;/&gt;&lt;wsp:rsid wsp:val=&quot;0066188E&quot;/&gt;&lt;wsp:rsid wsp:val=&quot;00661FE5&quot;/&gt;&lt;wsp:rsid wsp:val=&quot;0066243B&quot;/&gt;&lt;wsp:rsid wsp:val=&quot;00662782&quot;/&gt;&lt;wsp:rsid wsp:val=&quot;006632C7&quot;/&gt;&lt;wsp:rsid wsp:val=&quot;00663340&quot;/&gt;&lt;wsp:rsid wsp:val=&quot;00663F4C&quot;/&gt;&lt;wsp:rsid wsp:val=&quot;0066409C&quot;/&gt;&lt;wsp:rsid wsp:val=&quot;006649BA&quot;/&gt;&lt;wsp:rsid wsp:val=&quot;00664ED8&quot;/&gt;&lt;wsp:rsid wsp:val=&quot;00666904&quot;/&gt;&lt;wsp:rsid wsp:val=&quot;00666DE3&quot;/&gt;&lt;wsp:rsid wsp:val=&quot;006707E4&quot;/&gt;&lt;wsp:rsid wsp:val=&quot;00670808&quot;/&gt;&lt;wsp:rsid wsp:val=&quot;006709EC&quot;/&gt;&lt;wsp:rsid wsp:val=&quot;00671193&quot;/&gt;&lt;wsp:rsid wsp:val=&quot;0067122E&quot;/&gt;&lt;wsp:rsid wsp:val=&quot;006713C1&quot;/&gt;&lt;wsp:rsid wsp:val=&quot;00671474&quot;/&gt;&lt;wsp:rsid wsp:val=&quot;006714C2&quot;/&gt;&lt;wsp:rsid wsp:val=&quot;006746DE&quot;/&gt;&lt;wsp:rsid wsp:val=&quot;00675099&quot;/&gt;&lt;wsp:rsid wsp:val=&quot;00676617&quot;/&gt;&lt;wsp:rsid wsp:val=&quot;00677325&quot;/&gt;&lt;wsp:rsid wsp:val=&quot;00677724&quot;/&gt;&lt;wsp:rsid wsp:val=&quot;00677BF4&quot;/&gt;&lt;wsp:rsid wsp:val=&quot;0068001D&quot;/&gt;&lt;wsp:rsid wsp:val=&quot;00680927&quot;/&gt;&lt;wsp:rsid wsp:val=&quot;006810FA&quot;/&gt;&lt;wsp:rsid wsp:val=&quot;0068158D&quot;/&gt;&lt;wsp:rsid wsp:val=&quot;0068241B&quot;/&gt;&lt;wsp:rsid wsp:val=&quot;006840D6&quot;/&gt;&lt;wsp:rsid wsp:val=&quot;00684F4B&quot;/&gt;&lt;wsp:rsid wsp:val=&quot;00686FFC&quot;/&gt;&lt;wsp:rsid wsp:val=&quot;00687087&quot;/&gt;&lt;wsp:rsid wsp:val=&quot;00687643&quot;/&gt;&lt;wsp:rsid wsp:val=&quot;00687784&quot;/&gt;&lt;wsp:rsid wsp:val=&quot;0068780C&quot;/&gt;&lt;wsp:rsid wsp:val=&quot;00687820&quot;/&gt;&lt;wsp:rsid wsp:val=&quot;0069182C&quot;/&gt;&lt;wsp:rsid wsp:val=&quot;00691D27&quot;/&gt;&lt;wsp:rsid wsp:val=&quot;006924ED&quot;/&gt;&lt;wsp:rsid wsp:val=&quot;00692C51&quot;/&gt;&lt;wsp:rsid wsp:val=&quot;00693FFB&quot;/&gt;&lt;wsp:rsid wsp:val=&quot;00694442&quot;/&gt;&lt;wsp:rsid wsp:val=&quot;00694698&quot;/&gt;&lt;wsp:rsid wsp:val=&quot;00694D56&quot;/&gt;&lt;wsp:rsid wsp:val=&quot;00695BF7&quot;/&gt;&lt;wsp:rsid wsp:val=&quot;00695F60&quot;/&gt;&lt;wsp:rsid wsp:val=&quot;0069792E&quot;/&gt;&lt;wsp:rsid wsp:val=&quot;006A0282&quot;/&gt;&lt;wsp:rsid wsp:val=&quot;006A0CAF&quot;/&gt;&lt;wsp:rsid wsp:val=&quot;006A2806&quot;/&gt;&lt;wsp:rsid wsp:val=&quot;006A2852&quot;/&gt;&lt;wsp:rsid wsp:val=&quot;006A3224&quot;/&gt;&lt;wsp:rsid wsp:val=&quot;006A3DF4&quot;/&gt;&lt;wsp:rsid wsp:val=&quot;006A4441&quot;/&gt;&lt;wsp:rsid wsp:val=&quot;006A5311&quot;/&gt;&lt;wsp:rsid wsp:val=&quot;006A6208&quot;/&gt;&lt;wsp:rsid wsp:val=&quot;006A669E&quot;/&gt;&lt;wsp:rsid wsp:val=&quot;006A7EBF&quot;/&gt;&lt;wsp:rsid wsp:val=&quot;006B0AF4&quot;/&gt;&lt;wsp:rsid wsp:val=&quot;006B122B&quot;/&gt;&lt;wsp:rsid wsp:val=&quot;006B197C&quot;/&gt;&lt;wsp:rsid wsp:val=&quot;006B2EBB&quot;/&gt;&lt;wsp:rsid wsp:val=&quot;006B38BB&quot;/&gt;&lt;wsp:rsid wsp:val=&quot;006B52DA&quot;/&gt;&lt;wsp:rsid wsp:val=&quot;006B5B1B&quot;/&gt;&lt;wsp:rsid wsp:val=&quot;006B709E&quot;/&gt;&lt;wsp:rsid wsp:val=&quot;006B7EEA&quot;/&gt;&lt;wsp:rsid wsp:val=&quot;006C0658&quot;/&gt;&lt;wsp:rsid wsp:val=&quot;006C077B&quot;/&gt;&lt;wsp:rsid wsp:val=&quot;006C09C7&quot;/&gt;&lt;wsp:rsid wsp:val=&quot;006C0AC8&quot;/&gt;&lt;wsp:rsid wsp:val=&quot;006C1E35&quot;/&gt;&lt;wsp:rsid wsp:val=&quot;006C1ED1&quot;/&gt;&lt;wsp:rsid wsp:val=&quot;006C38B1&quot;/&gt;&lt;wsp:rsid wsp:val=&quot;006C391A&quot;/&gt;&lt;wsp:rsid wsp:val=&quot;006C4469&quot;/&gt;&lt;wsp:rsid wsp:val=&quot;006C48D7&quot;/&gt;&lt;wsp:rsid wsp:val=&quot;006C581C&quot;/&gt;&lt;wsp:rsid wsp:val=&quot;006C627F&quot;/&gt;&lt;wsp:rsid wsp:val=&quot;006C6430&quot;/&gt;&lt;wsp:rsid wsp:val=&quot;006C7E52&quot;/&gt;&lt;wsp:rsid wsp:val=&quot;006D0803&quot;/&gt;&lt;wsp:rsid wsp:val=&quot;006D0B35&quot;/&gt;&lt;wsp:rsid wsp:val=&quot;006D0E66&quot;/&gt;&lt;wsp:rsid wsp:val=&quot;006D1C9F&quot;/&gt;&lt;wsp:rsid wsp:val=&quot;006D25D9&quot;/&gt;&lt;wsp:rsid wsp:val=&quot;006D2739&quot;/&gt;&lt;wsp:rsid wsp:val=&quot;006D2A72&quot;/&gt;&lt;wsp:rsid wsp:val=&quot;006D4E99&quot;/&gt;&lt;wsp:rsid wsp:val=&quot;006D6C27&quot;/&gt;&lt;wsp:rsid wsp:val=&quot;006D6D5D&quot;/&gt;&lt;wsp:rsid wsp:val=&quot;006D7662&quot;/&gt;&lt;wsp:rsid wsp:val=&quot;006D7FD7&quot;/&gt;&lt;wsp:rsid wsp:val=&quot;006E0316&quot;/&gt;&lt;wsp:rsid wsp:val=&quot;006E290A&quot;/&gt;&lt;wsp:rsid wsp:val=&quot;006E2E46&quot;/&gt;&lt;wsp:rsid wsp:val=&quot;006E2EE8&quot;/&gt;&lt;wsp:rsid wsp:val=&quot;006E2EF9&quot;/&gt;&lt;wsp:rsid wsp:val=&quot;006E3C93&quot;/&gt;&lt;wsp:rsid wsp:val=&quot;006E3D7D&quot;/&gt;&lt;wsp:rsid wsp:val=&quot;006E3DDC&quot;/&gt;&lt;wsp:rsid wsp:val=&quot;006E4E1E&quot;/&gt;&lt;wsp:rsid wsp:val=&quot;006E5431&quot;/&gt;&lt;wsp:rsid wsp:val=&quot;006E639C&quot;/&gt;&lt;wsp:rsid wsp:val=&quot;006E6AD9&quot;/&gt;&lt;wsp:rsid wsp:val=&quot;006E6B5D&quot;/&gt;&lt;wsp:rsid wsp:val=&quot;006E7BF6&quot;/&gt;&lt;wsp:rsid wsp:val=&quot;006F0305&quot;/&gt;&lt;wsp:rsid wsp:val=&quot;006F05FC&quot;/&gt;&lt;wsp:rsid wsp:val=&quot;006F0B7D&quot;/&gt;&lt;wsp:rsid wsp:val=&quot;006F0BE2&quot;/&gt;&lt;wsp:rsid wsp:val=&quot;006F0EFD&quot;/&gt;&lt;wsp:rsid wsp:val=&quot;006F1226&quot;/&gt;&lt;wsp:rsid wsp:val=&quot;006F3585&quot;/&gt;&lt;wsp:rsid wsp:val=&quot;006F376F&quot;/&gt;&lt;wsp:rsid wsp:val=&quot;006F4AE1&quot;/&gt;&lt;wsp:rsid wsp:val=&quot;006F4CA5&quot;/&gt;&lt;wsp:rsid wsp:val=&quot;006F5098&quot;/&gt;&lt;wsp:rsid wsp:val=&quot;006F539C&quot;/&gt;&lt;wsp:rsid wsp:val=&quot;006F6071&quot;/&gt;&lt;wsp:rsid wsp:val=&quot;006F61CC&quot;/&gt;&lt;wsp:rsid wsp:val=&quot;006F6B24&quot;/&gt;&lt;wsp:rsid wsp:val=&quot;006F7AA8&quot;/&gt;&lt;wsp:rsid wsp:val=&quot;007000FE&quot;/&gt;&lt;wsp:rsid wsp:val=&quot;00700A87&quot;/&gt;&lt;wsp:rsid wsp:val=&quot;00700BD8&quot;/&gt;&lt;wsp:rsid wsp:val=&quot;007013E9&quot;/&gt;&lt;wsp:rsid wsp:val=&quot;00702FA0&quot;/&gt;&lt;wsp:rsid wsp:val=&quot;0070336D&quot;/&gt;&lt;wsp:rsid wsp:val=&quot;00703DB6&quot;/&gt;&lt;wsp:rsid wsp:val=&quot;0070457F&quot;/&gt;&lt;wsp:rsid wsp:val=&quot;00705DB6&quot;/&gt;&lt;wsp:rsid wsp:val=&quot;007063DB&quot;/&gt;&lt;wsp:rsid wsp:val=&quot;00707953&quot;/&gt;&lt;wsp:rsid wsp:val=&quot;00707C9A&quot;/&gt;&lt;wsp:rsid wsp:val=&quot;00710901&quot;/&gt;&lt;wsp:rsid wsp:val=&quot;00711304&quot;/&gt;&lt;wsp:rsid wsp:val=&quot;0071170F&quot;/&gt;&lt;wsp:rsid wsp:val=&quot;00711788&quot;/&gt;&lt;wsp:rsid wsp:val=&quot;00711C78&quot;/&gt;&lt;wsp:rsid wsp:val=&quot;00712001&quot;/&gt;&lt;wsp:rsid wsp:val=&quot;00712169&quot;/&gt;&lt;wsp:rsid wsp:val=&quot;0071222A&quot;/&gt;&lt;wsp:rsid wsp:val=&quot;0071260E&quot;/&gt;&lt;wsp:rsid wsp:val=&quot;007132DA&quot;/&gt;&lt;wsp:rsid wsp:val=&quot;007139AD&quot;/&gt;&lt;wsp:rsid wsp:val=&quot;00714342&quot;/&gt;&lt;wsp:rsid wsp:val=&quot;00714ABC&quot;/&gt;&lt;wsp:rsid wsp:val=&quot;00715301&quot;/&gt;&lt;wsp:rsid wsp:val=&quot;00715E14&quot;/&gt;&lt;wsp:rsid wsp:val=&quot;00716066&quot;/&gt;&lt;wsp:rsid wsp:val=&quot;00716784&quot;/&gt;&lt;wsp:rsid wsp:val=&quot;00716B4B&quot;/&gt;&lt;wsp:rsid wsp:val=&quot;00716B95&quot;/&gt;&lt;wsp:rsid wsp:val=&quot;0071771C&quot;/&gt;&lt;wsp:rsid wsp:val=&quot;0072012E&quot;/&gt;&lt;wsp:rsid wsp:val=&quot;0072014E&quot;/&gt;&lt;wsp:rsid wsp:val=&quot;007207CF&quot;/&gt;&lt;wsp:rsid wsp:val=&quot;00721472&quot;/&gt;&lt;wsp:rsid wsp:val=&quot;0072159F&quot;/&gt;&lt;wsp:rsid wsp:val=&quot;00721ABC&quot;/&gt;&lt;wsp:rsid wsp:val=&quot;0072218E&quot;/&gt;&lt;wsp:rsid wsp:val=&quot;0072278D&quot;/&gt;&lt;wsp:rsid wsp:val=&quot;00722B72&quot;/&gt;&lt;wsp:rsid wsp:val=&quot;0072339B&quot;/&gt;&lt;wsp:rsid wsp:val=&quot;00723718&quot;/&gt;&lt;wsp:rsid wsp:val=&quot;007247A2&quot;/&gt;&lt;wsp:rsid wsp:val=&quot;00724BFD&quot;/&gt;&lt;wsp:rsid wsp:val=&quot;00725C39&quot;/&gt;&lt;wsp:rsid wsp:val=&quot;00725E5D&quot;/&gt;&lt;wsp:rsid wsp:val=&quot;00725FD2&quot;/&gt;&lt;wsp:rsid wsp:val=&quot;007269CD&quot;/&gt;&lt;wsp:rsid wsp:val=&quot;0072777B&quot;/&gt;&lt;wsp:rsid wsp:val=&quot;00727C8E&quot;/&gt;&lt;wsp:rsid wsp:val=&quot;00730D68&quot;/&gt;&lt;wsp:rsid wsp:val=&quot;0073117A&quot;/&gt;&lt;wsp:rsid wsp:val=&quot;007313D3&quot;/&gt;&lt;wsp:rsid wsp:val=&quot;007322FE&quot;/&gt;&lt;wsp:rsid wsp:val=&quot;0073311B&quot;/&gt;&lt;wsp:rsid wsp:val=&quot;00733416&quot;/&gt;&lt;wsp:rsid wsp:val=&quot;00733DC5&quot;/&gt;&lt;wsp:rsid wsp:val=&quot;0073448F&quot;/&gt;&lt;wsp:rsid wsp:val=&quot;0073468F&quot;/&gt;&lt;wsp:rsid wsp:val=&quot;00734A9D&quot;/&gt;&lt;wsp:rsid wsp:val=&quot;00734E62&quot;/&gt;&lt;wsp:rsid wsp:val=&quot;00735593&quot;/&gt;&lt;wsp:rsid wsp:val=&quot;007364D0&quot;/&gt;&lt;wsp:rsid wsp:val=&quot;00737B77&quot;/&gt;&lt;wsp:rsid wsp:val=&quot;0074158C&quot;/&gt;&lt;wsp:rsid wsp:val=&quot;007417C4&quot;/&gt;&lt;wsp:rsid wsp:val=&quot;007417C5&quot;/&gt;&lt;wsp:rsid wsp:val=&quot;007417D6&quot;/&gt;&lt;wsp:rsid wsp:val=&quot;00741A9B&quot;/&gt;&lt;wsp:rsid wsp:val=&quot;00742158&quot;/&gt;&lt;wsp:rsid wsp:val=&quot;0074275C&quot;/&gt;&lt;wsp:rsid wsp:val=&quot;00743C93&quot;/&gt;&lt;wsp:rsid wsp:val=&quot;00743D0A&quot;/&gt;&lt;wsp:rsid wsp:val=&quot;007455D5&quot;/&gt;&lt;wsp:rsid wsp:val=&quot;007460F3&quot;/&gt;&lt;wsp:rsid wsp:val=&quot;0074649E&quot;/&gt;&lt;wsp:rsid wsp:val=&quot;007465A1&quot;/&gt;&lt;wsp:rsid wsp:val=&quot;0074680A&quot;/&gt;&lt;wsp:rsid wsp:val=&quot;00747C03&quot;/&gt;&lt;wsp:rsid wsp:val=&quot;00747C7E&quot;/&gt;&lt;wsp:rsid wsp:val=&quot;00750BFD&quot;/&gt;&lt;wsp:rsid wsp:val=&quot;00750F99&quot;/&gt;&lt;wsp:rsid wsp:val=&quot;00751504&quot;/&gt;&lt;wsp:rsid wsp:val=&quot;007517F0&quot;/&gt;&lt;wsp:rsid wsp:val=&quot;00751A9C&quot;/&gt;&lt;wsp:rsid wsp:val=&quot;007525DB&quot;/&gt;&lt;wsp:rsid wsp:val=&quot;00752D2D&quot;/&gt;&lt;wsp:rsid wsp:val=&quot;00752F2C&quot;/&gt;&lt;wsp:rsid wsp:val=&quot;007552EC&quot;/&gt;&lt;wsp:rsid wsp:val=&quot;007560E8&quot;/&gt;&lt;wsp:rsid wsp:val=&quot;00757BC8&quot;/&gt;&lt;wsp:rsid wsp:val=&quot;0076019F&quot;/&gt;&lt;wsp:rsid wsp:val=&quot;00760DA6&quot;/&gt;&lt;wsp:rsid wsp:val=&quot;00761AAB&quot;/&gt;&lt;wsp:rsid wsp:val=&quot;00763B4C&quot;/&gt;&lt;wsp:rsid wsp:val=&quot;00763E16&quot;/&gt;&lt;wsp:rsid wsp:val=&quot;007643B9&quot;/&gt;&lt;wsp:rsid wsp:val=&quot;0076474B&quot;/&gt;&lt;wsp:rsid wsp:val=&quot;00764CB6&quot;/&gt;&lt;wsp:rsid wsp:val=&quot;0076600F&quot;/&gt;&lt;wsp:rsid wsp:val=&quot;00766600&quot;/&gt;&lt;wsp:rsid wsp:val=&quot;0077005B&quot;/&gt;&lt;wsp:rsid wsp:val=&quot;00770089&quot;/&gt;&lt;wsp:rsid wsp:val=&quot;00771020&quot;/&gt;&lt;wsp:rsid wsp:val=&quot;00771511&quot;/&gt;&lt;wsp:rsid wsp:val=&quot;00772A33&quot;/&gt;&lt;wsp:rsid wsp:val=&quot;00772EF9&quot;/&gt;&lt;wsp:rsid wsp:val=&quot;00772F1B&quot;/&gt;&lt;wsp:rsid wsp:val=&quot;007732B6&quot;/&gt;&lt;wsp:rsid wsp:val=&quot;00773626&quot;/&gt;&lt;wsp:rsid wsp:val=&quot;007751FE&quot;/&gt;&lt;wsp:rsid wsp:val=&quot;007753CF&quot;/&gt;&lt;wsp:rsid wsp:val=&quot;007754DA&quot;/&gt;&lt;wsp:rsid wsp:val=&quot;00775704&quot;/&gt;&lt;wsp:rsid wsp:val=&quot;00776359&quot;/&gt;&lt;wsp:rsid wsp:val=&quot;00776F1E&quot;/&gt;&lt;wsp:rsid wsp:val=&quot;007775C5&quot;/&gt;&lt;wsp:rsid wsp:val=&quot;00777A79&quot;/&gt;&lt;wsp:rsid wsp:val=&quot;00780B64&quot;/&gt;&lt;wsp:rsid wsp:val=&quot;00780BB8&quot;/&gt;&lt;wsp:rsid wsp:val=&quot;00780EAE&quot;/&gt;&lt;wsp:rsid wsp:val=&quot;00781749&quot;/&gt;&lt;wsp:rsid wsp:val=&quot;0078215B&quot;/&gt;&lt;wsp:rsid wsp:val=&quot;007839FF&quot;/&gt;&lt;wsp:rsid wsp:val=&quot;00783D46&quot;/&gt;&lt;wsp:rsid wsp:val=&quot;00784D7F&quot;/&gt;&lt;wsp:rsid wsp:val=&quot;0078624B&quot;/&gt;&lt;wsp:rsid wsp:val=&quot;00786F4F&quot;/&gt;&lt;wsp:rsid wsp:val=&quot;007877B1&quot;/&gt;&lt;wsp:rsid wsp:val=&quot;00791C76&quot;/&gt;&lt;wsp:rsid wsp:val=&quot;0079210D&quot;/&gt;&lt;wsp:rsid wsp:val=&quot;00792ED9&quot;/&gt;&lt;wsp:rsid wsp:val=&quot;007930AD&quot;/&gt;&lt;wsp:rsid wsp:val=&quot;00793A46&quot;/&gt;&lt;wsp:rsid wsp:val=&quot;00793B1C&quot;/&gt;&lt;wsp:rsid wsp:val=&quot;00794DE0&quot;/&gt;&lt;wsp:rsid wsp:val=&quot;00794F0B&quot;/&gt;&lt;wsp:rsid wsp:val=&quot;00796875&quot;/&gt;&lt;wsp:rsid wsp:val=&quot;00797273&quot;/&gt;&lt;wsp:rsid wsp:val=&quot;007A15E4&quot;/&gt;&lt;wsp:rsid wsp:val=&quot;007A1AD1&quot;/&gt;&lt;wsp:rsid wsp:val=&quot;007A2390&quot;/&gt;&lt;wsp:rsid wsp:val=&quot;007A3607&quot;/&gt;&lt;wsp:rsid wsp:val=&quot;007A3CF6&quot;/&gt;&lt;wsp:rsid wsp:val=&quot;007A4FB3&quot;/&gt;&lt;wsp:rsid wsp:val=&quot;007A5473&quot;/&gt;&lt;wsp:rsid wsp:val=&quot;007A5A06&quot;/&gt;&lt;wsp:rsid wsp:val=&quot;007A5B2D&quot;/&gt;&lt;wsp:rsid wsp:val=&quot;007A6115&quot;/&gt;&lt;wsp:rsid wsp:val=&quot;007A6866&quot;/&gt;&lt;wsp:rsid wsp:val=&quot;007A6F81&quot;/&gt;&lt;wsp:rsid wsp:val=&quot;007A736C&quot;/&gt;&lt;wsp:rsid wsp:val=&quot;007B003C&quot;/&gt;&lt;wsp:rsid wsp:val=&quot;007B083F&quot;/&gt;&lt;wsp:rsid wsp:val=&quot;007B0B0F&quot;/&gt;&lt;wsp:rsid wsp:val=&quot;007B1344&quot;/&gt;&lt;wsp:rsid wsp:val=&quot;007B171E&quot;/&gt;&lt;wsp:rsid wsp:val=&quot;007B18F4&quot;/&gt;&lt;wsp:rsid wsp:val=&quot;007B1926&quot;/&gt;&lt;wsp:rsid wsp:val=&quot;007B1CD9&quot;/&gt;&lt;wsp:rsid wsp:val=&quot;007B253D&quot;/&gt;&lt;wsp:rsid wsp:val=&quot;007B2A22&quot;/&gt;&lt;wsp:rsid wsp:val=&quot;007B3523&quot;/&gt;&lt;wsp:rsid wsp:val=&quot;007B4541&quot;/&gt;&lt;wsp:rsid wsp:val=&quot;007B4987&quot;/&gt;&lt;wsp:rsid wsp:val=&quot;007B578B&quot;/&gt;&lt;wsp:rsid wsp:val=&quot;007B5964&quot;/&gt;&lt;wsp:rsid wsp:val=&quot;007B5E95&quot;/&gt;&lt;wsp:rsid wsp:val=&quot;007B60D6&quot;/&gt;&lt;wsp:rsid wsp:val=&quot;007B64AC&quot;/&gt;&lt;wsp:rsid wsp:val=&quot;007B697D&quot;/&gt;&lt;wsp:rsid wsp:val=&quot;007B6CF3&quot;/&gt;&lt;wsp:rsid wsp:val=&quot;007B7081&quot;/&gt;&lt;wsp:rsid wsp:val=&quot;007B735E&quot;/&gt;&lt;wsp:rsid wsp:val=&quot;007C0099&quot;/&gt;&lt;wsp:rsid wsp:val=&quot;007C08C5&quot;/&gt;&lt;wsp:rsid wsp:val=&quot;007C1967&quot;/&gt;&lt;wsp:rsid wsp:val=&quot;007C1D9C&quot;/&gt;&lt;wsp:rsid wsp:val=&quot;007C2A7E&quot;/&gt;&lt;wsp:rsid wsp:val=&quot;007C2F40&quot;/&gt;&lt;wsp:rsid wsp:val=&quot;007C396A&quot;/&gt;&lt;wsp:rsid wsp:val=&quot;007C3A09&quot;/&gt;&lt;wsp:rsid wsp:val=&quot;007C3CF1&quot;/&gt;&lt;wsp:rsid wsp:val=&quot;007C461E&quot;/&gt;&lt;wsp:rsid wsp:val=&quot;007C4B28&quot;/&gt;&lt;wsp:rsid wsp:val=&quot;007C522F&quot;/&gt;&lt;wsp:rsid wsp:val=&quot;007C5252&quot;/&gt;&lt;wsp:rsid wsp:val=&quot;007C5557&quot;/&gt;&lt;wsp:rsid wsp:val=&quot;007C623B&quot;/&gt;&lt;wsp:rsid wsp:val=&quot;007C707A&quot;/&gt;&lt;wsp:rsid wsp:val=&quot;007C77E1&quot;/&gt;&lt;wsp:rsid wsp:val=&quot;007C7FAC&quot;/&gt;&lt;wsp:rsid wsp:val=&quot;007D00EA&quot;/&gt;&lt;wsp:rsid wsp:val=&quot;007D1687&quot;/&gt;&lt;wsp:rsid wsp:val=&quot;007D2352&quot;/&gt;&lt;wsp:rsid wsp:val=&quot;007D27A1&quot;/&gt;&lt;wsp:rsid wsp:val=&quot;007D3CDB&quot;/&gt;&lt;wsp:rsid wsp:val=&quot;007D496F&quot;/&gt;&lt;wsp:rsid wsp:val=&quot;007D4E8F&quot;/&gt;&lt;wsp:rsid wsp:val=&quot;007D6293&quot;/&gt;&lt;wsp:rsid wsp:val=&quot;007D6F5E&quot;/&gt;&lt;wsp:rsid wsp:val=&quot;007D7CA4&quot;/&gt;&lt;wsp:rsid wsp:val=&quot;007E0471&quot;/&gt;&lt;wsp:rsid wsp:val=&quot;007E0668&quot;/&gt;&lt;wsp:rsid wsp:val=&quot;007E078B&quot;/&gt;&lt;wsp:rsid wsp:val=&quot;007E0D52&quot;/&gt;&lt;wsp:rsid wsp:val=&quot;007E2FA7&quot;/&gt;&lt;wsp:rsid wsp:val=&quot;007E3945&quot;/&gt;&lt;wsp:rsid wsp:val=&quot;007E3DEE&quot;/&gt;&lt;wsp:rsid wsp:val=&quot;007E40FB&quot;/&gt;&lt;wsp:rsid wsp:val=&quot;007E49B2&quot;/&gt;&lt;wsp:rsid wsp:val=&quot;007E4A7C&quot;/&gt;&lt;wsp:rsid wsp:val=&quot;007E600C&quot;/&gt;&lt;wsp:rsid wsp:val=&quot;007E64A6&quot;/&gt;&lt;wsp:rsid wsp:val=&quot;007E6E3E&quot;/&gt;&lt;wsp:rsid wsp:val=&quot;007E74AC&quot;/&gt;&lt;wsp:rsid wsp:val=&quot;007F0144&quot;/&gt;&lt;wsp:rsid wsp:val=&quot;007F0307&quot;/&gt;&lt;wsp:rsid wsp:val=&quot;007F041D&quot;/&gt;&lt;wsp:rsid wsp:val=&quot;007F4EDC&quot;/&gt;&lt;wsp:rsid wsp:val=&quot;007F4F0A&quot;/&gt;&lt;wsp:rsid wsp:val=&quot;007F545E&quot;/&gt;&lt;wsp:rsid wsp:val=&quot;007F549D&quot;/&gt;&lt;wsp:rsid wsp:val=&quot;007F5CA4&quot;/&gt;&lt;wsp:rsid wsp:val=&quot;007F5E7A&quot;/&gt;&lt;wsp:rsid wsp:val=&quot;007F6DA3&quot;/&gt;&lt;wsp:rsid wsp:val=&quot;007F74DB&quot;/&gt;&lt;wsp:rsid wsp:val=&quot;007F779F&quot;/&gt;&lt;wsp:rsid wsp:val=&quot;0080031D&quot;/&gt;&lt;wsp:rsid wsp:val=&quot;00801285&quot;/&gt;&lt;wsp:rsid wsp:val=&quot;00801BA1&quot;/&gt;&lt;wsp:rsid wsp:val=&quot;00801DB9&quot;/&gt;&lt;wsp:rsid wsp:val=&quot;008026E3&quot;/&gt;&lt;wsp:rsid wsp:val=&quot;00802D5E&quot;/&gt;&lt;wsp:rsid wsp:val=&quot;00803991&quot;/&gt;&lt;wsp:rsid wsp:val=&quot;00803C60&quot;/&gt;&lt;wsp:rsid wsp:val=&quot;00804133&quot;/&gt;&lt;wsp:rsid wsp:val=&quot;00804CD0&quot;/&gt;&lt;wsp:rsid wsp:val=&quot;00805459&quot;/&gt;&lt;wsp:rsid wsp:val=&quot;00805B71&quot;/&gt;&lt;wsp:rsid wsp:val=&quot;00806159&quot;/&gt;&lt;wsp:rsid wsp:val=&quot;00806E1C&quot;/&gt;&lt;wsp:rsid wsp:val=&quot;00811A0E&quot;/&gt;&lt;wsp:rsid wsp:val=&quot;00811B5A&quot;/&gt;&lt;wsp:rsid wsp:val=&quot;00811FD1&quot;/&gt;&lt;wsp:rsid wsp:val=&quot;0081249C&quot;/&gt;&lt;wsp:rsid wsp:val=&quot;0081317F&quot;/&gt;&lt;wsp:rsid wsp:val=&quot;00813CAD&quot;/&gt;&lt;wsp:rsid wsp:val=&quot;00813EF9&quot;/&gt;&lt;wsp:rsid wsp:val=&quot;00813F37&quot;/&gt;&lt;wsp:rsid wsp:val=&quot;00814BBC&quot;/&gt;&lt;wsp:rsid wsp:val=&quot;00815418&quot;/&gt;&lt;wsp:rsid wsp:val=&quot;00816317&quot;/&gt;&lt;wsp:rsid wsp:val=&quot;00817EB9&quot;/&gt;&lt;wsp:rsid wsp:val=&quot;0082050E&quot;/&gt;&lt;wsp:rsid wsp:val=&quot;008243C0&quot;/&gt;&lt;wsp:rsid wsp:val=&quot;008248A8&quot;/&gt;&lt;wsp:rsid wsp:val=&quot;008266AE&quot;/&gt;&lt;wsp:rsid wsp:val=&quot;0082706F&quot;/&gt;&lt;wsp:rsid wsp:val=&quot;008274F6&quot;/&gt;&lt;wsp:rsid wsp:val=&quot;00827557&quot;/&gt;&lt;wsp:rsid wsp:val=&quot;0082772A&quot;/&gt;&lt;wsp:rsid wsp:val=&quot;00827D55&quot;/&gt;&lt;wsp:rsid wsp:val=&quot;00831774&quot;/&gt;&lt;wsp:rsid wsp:val=&quot;00831836&quot;/&gt;&lt;wsp:rsid wsp:val=&quot;00831B29&quot;/&gt;&lt;wsp:rsid wsp:val=&quot;00831E5F&quot;/&gt;&lt;wsp:rsid wsp:val=&quot;00833205&quot;/&gt;&lt;wsp:rsid wsp:val=&quot;00833473&quot;/&gt;&lt;wsp:rsid wsp:val=&quot;00834103&quot;/&gt;&lt;wsp:rsid wsp:val=&quot;0083425F&quot;/&gt;&lt;wsp:rsid wsp:val=&quot;00834FF2&quot;/&gt;&lt;wsp:rsid wsp:val=&quot;00835392&quot;/&gt;&lt;wsp:rsid wsp:val=&quot;00835962&quot;/&gt;&lt;wsp:rsid wsp:val=&quot;00835FF9&quot;/&gt;&lt;wsp:rsid wsp:val=&quot;0083699F&quot;/&gt;&lt;wsp:rsid wsp:val=&quot;008372B4&quot;/&gt;&lt;wsp:rsid wsp:val=&quot;00837841&quot;/&gt;&lt;wsp:rsid wsp:val=&quot;00840E40&quot;/&gt;&lt;wsp:rsid wsp:val=&quot;0084103D&quot;/&gt;&lt;wsp:rsid wsp:val=&quot;008413A8&quot;/&gt;&lt;wsp:rsid wsp:val=&quot;00841491&quot;/&gt;&lt;wsp:rsid wsp:val=&quot;00842D34&quot;/&gt;&lt;wsp:rsid wsp:val=&quot;0084369F&quot;/&gt;&lt;wsp:rsid wsp:val=&quot;00843C1F&quot;/&gt;&lt;wsp:rsid wsp:val=&quot;00843FC3&quot;/&gt;&lt;wsp:rsid wsp:val=&quot;008445E1&quot;/&gt;&lt;wsp:rsid wsp:val=&quot;00846544&quot;/&gt;&lt;wsp:rsid wsp:val=&quot;00846F5C&quot;/&gt;&lt;wsp:rsid wsp:val=&quot;00847296&quot;/&gt;&lt;wsp:rsid wsp:val=&quot;008502B6&quot;/&gt;&lt;wsp:rsid wsp:val=&quot;00850346&quot;/&gt;&lt;wsp:rsid wsp:val=&quot;00850B83&quot;/&gt;&lt;wsp:rsid wsp:val=&quot;00850FDA&quot;/&gt;&lt;wsp:rsid wsp:val=&quot;00851600&quot;/&gt;&lt;wsp:rsid wsp:val=&quot;00852229&quot;/&gt;&lt;wsp:rsid wsp:val=&quot;008528AA&quot;/&gt;&lt;wsp:rsid wsp:val=&quot;00853A8C&quot;/&gt;&lt;wsp:rsid wsp:val=&quot;0085437F&quot;/&gt;&lt;wsp:rsid wsp:val=&quot;00855AED&quot;/&gt;&lt;wsp:rsid wsp:val=&quot;00855C24&quot;/&gt;&lt;wsp:rsid wsp:val=&quot;0085649D&quot;/&gt;&lt;wsp:rsid wsp:val=&quot;00857102&quot;/&gt;&lt;wsp:rsid wsp:val=&quot;0085711C&quot;/&gt;&lt;wsp:rsid wsp:val=&quot;00857E5A&quot;/&gt;&lt;wsp:rsid wsp:val=&quot;00860BC4&quot;/&gt;&lt;wsp:rsid wsp:val=&quot;00860E93&quot;/&gt;&lt;wsp:rsid wsp:val=&quot;00861114&quot;/&gt;&lt;wsp:rsid wsp:val=&quot;00861A27&quot;/&gt;&lt;wsp:rsid wsp:val=&quot;00863022&quot;/&gt;&lt;wsp:rsid wsp:val=&quot;00863782&quot;/&gt;&lt;wsp:rsid wsp:val=&quot;00864773&quot;/&gt;&lt;wsp:rsid wsp:val=&quot;008659B4&quot;/&gt;&lt;wsp:rsid wsp:val=&quot;0086628E&quot;/&gt;&lt;wsp:rsid wsp:val=&quot;0086678F&quot;/&gt;&lt;wsp:rsid wsp:val=&quot;008667FD&quot;/&gt;&lt;wsp:rsid wsp:val=&quot;00866953&quot;/&gt;&lt;wsp:rsid wsp:val=&quot;00866F20&quot;/&gt;&lt;wsp:rsid wsp:val=&quot;008670CD&quot;/&gt;&lt;wsp:rsid wsp:val=&quot;0086720A&quot;/&gt;&lt;wsp:rsid wsp:val=&quot;00870A5F&quot;/&gt;&lt;wsp:rsid wsp:val=&quot;00870F11&quot;/&gt;&lt;wsp:rsid wsp:val=&quot;008713C5&quot;/&gt;&lt;wsp:rsid wsp:val=&quot;00871B8E&quot;/&gt;&lt;wsp:rsid wsp:val=&quot;008726B6&quot;/&gt;&lt;wsp:rsid wsp:val=&quot;00872CE5&quot;/&gt;&lt;wsp:rsid wsp:val=&quot;00872DAE&quot;/&gt;&lt;wsp:rsid wsp:val=&quot;008732F0&quot;/&gt;&lt;wsp:rsid wsp:val=&quot;00874539&quot;/&gt;&lt;wsp:rsid wsp:val=&quot;00874684&quot;/&gt;&lt;wsp:rsid wsp:val=&quot;008746B5&quot;/&gt;&lt;wsp:rsid wsp:val=&quot;00874714&quot;/&gt;&lt;wsp:rsid wsp:val=&quot;008753D8&quot;/&gt;&lt;wsp:rsid wsp:val=&quot;00875B8C&quot;/&gt;&lt;wsp:rsid wsp:val=&quot;00875BF7&quot;/&gt;&lt;wsp:rsid wsp:val=&quot;00875FD2&quot;/&gt;&lt;wsp:rsid wsp:val=&quot;0087683A&quot;/&gt;&lt;wsp:rsid wsp:val=&quot;00876DD1&quot;/&gt;&lt;wsp:rsid wsp:val=&quot;008770C2&quot;/&gt;&lt;wsp:rsid wsp:val=&quot;0087749C&quot;/&gt;&lt;wsp:rsid wsp:val=&quot;00877CEB&quot;/&gt;&lt;wsp:rsid wsp:val=&quot;00877F4D&quot;/&gt;&lt;wsp:rsid wsp:val=&quot;008815AD&quot;/&gt;&lt;wsp:rsid wsp:val=&quot;008817E7&quot;/&gt;&lt;wsp:rsid wsp:val=&quot;00881822&quot;/&gt;&lt;wsp:rsid wsp:val=&quot;0088241D&quot;/&gt;&lt;wsp:rsid wsp:val=&quot;00882F1D&quot;/&gt;&lt;wsp:rsid wsp:val=&quot;00883AA1&quot;/&gt;&lt;wsp:rsid wsp:val=&quot;00883E68&quot;/&gt;&lt;wsp:rsid wsp:val=&quot;00883F81&quot;/&gt;&lt;wsp:rsid wsp:val=&quot;0088430F&quot;/&gt;&lt;wsp:rsid wsp:val=&quot;008902B9&quot;/&gt;&lt;wsp:rsid wsp:val=&quot;00890613&quot;/&gt;&lt;wsp:rsid wsp:val=&quot;00892BD4&quot;/&gt;&lt;wsp:rsid wsp:val=&quot;00892FEE&quot;/&gt;&lt;wsp:rsid wsp:val=&quot;008934D0&quot;/&gt;&lt;wsp:rsid wsp:val=&quot;00893666&quot;/&gt;&lt;wsp:rsid wsp:val=&quot;008944B3&quot;/&gt;&lt;wsp:rsid wsp:val=&quot;00894F7B&quot;/&gt;&lt;wsp:rsid wsp:val=&quot;008955CA&quot;/&gt;&lt;wsp:rsid wsp:val=&quot;00895875&quot;/&gt;&lt;wsp:rsid wsp:val=&quot;00895B3C&quot;/&gt;&lt;wsp:rsid wsp:val=&quot;00896101&quot;/&gt;&lt;wsp:rsid wsp:val=&quot;008964E3&quot;/&gt;&lt;wsp:rsid wsp:val=&quot;00896B4F&quot;/&gt;&lt;wsp:rsid wsp:val=&quot;008972A9&quot;/&gt;&lt;wsp:rsid wsp:val=&quot;00897957&quot;/&gt;&lt;wsp:rsid wsp:val=&quot;00897D06&quot;/&gt;&lt;wsp:rsid wsp:val=&quot;008A04AC&quot;/&gt;&lt;wsp:rsid wsp:val=&quot;008A1428&quot;/&gt;&lt;wsp:rsid wsp:val=&quot;008A1889&quot;/&gt;&lt;wsp:rsid wsp:val=&quot;008A1AB6&quot;/&gt;&lt;wsp:rsid wsp:val=&quot;008A1ECE&quot;/&gt;&lt;wsp:rsid wsp:val=&quot;008A22D0&quot;/&gt;&lt;wsp:rsid wsp:val=&quot;008A271D&quot;/&gt;&lt;wsp:rsid wsp:val=&quot;008A291C&quot;/&gt;&lt;wsp:rsid wsp:val=&quot;008A29B9&quot;/&gt;&lt;wsp:rsid wsp:val=&quot;008A39E0&quot;/&gt;&lt;wsp:rsid wsp:val=&quot;008A3B49&quot;/&gt;&lt;wsp:rsid wsp:val=&quot;008A4FFE&quot;/&gt;&lt;wsp:rsid wsp:val=&quot;008A5D6B&quot;/&gt;&lt;wsp:rsid wsp:val=&quot;008A630D&quot;/&gt;&lt;wsp:rsid wsp:val=&quot;008A63EC&quot;/&gt;&lt;wsp:rsid wsp:val=&quot;008A6EAB&quot;/&gt;&lt;wsp:rsid wsp:val=&quot;008A7960&quot;/&gt;&lt;wsp:rsid wsp:val=&quot;008A7FB1&quot;/&gt;&lt;wsp:rsid wsp:val=&quot;008B0051&quot;/&gt;&lt;wsp:rsid wsp:val=&quot;008B0097&quot;/&gt;&lt;wsp:rsid wsp:val=&quot;008B014D&quot;/&gt;&lt;wsp:rsid wsp:val=&quot;008B0A64&quot;/&gt;&lt;wsp:rsid wsp:val=&quot;008B0AAC&quot;/&gt;&lt;wsp:rsid wsp:val=&quot;008B0FFC&quot;/&gt;&lt;wsp:rsid wsp:val=&quot;008B1274&quot;/&gt;&lt;wsp:rsid wsp:val=&quot;008B13F1&quot;/&gt;&lt;wsp:rsid wsp:val=&quot;008B1FCD&quot;/&gt;&lt;wsp:rsid wsp:val=&quot;008B275C&quot;/&gt;&lt;wsp:rsid wsp:val=&quot;008B4FCD&quot;/&gt;&lt;wsp:rsid wsp:val=&quot;008B58B0&quot;/&gt;&lt;wsp:rsid wsp:val=&quot;008B70EE&quot;/&gt;&lt;wsp:rsid wsp:val=&quot;008B7B2E&quot;/&gt;&lt;wsp:rsid wsp:val=&quot;008C2401&quot;/&gt;&lt;wsp:rsid wsp:val=&quot;008C2AC0&quot;/&gt;&lt;wsp:rsid wsp:val=&quot;008C304D&quot;/&gt;&lt;wsp:rsid wsp:val=&quot;008C35C4&quot;/&gt;&lt;wsp:rsid wsp:val=&quot;008C369B&quot;/&gt;&lt;wsp:rsid wsp:val=&quot;008C3AA4&quot;/&gt;&lt;wsp:rsid wsp:val=&quot;008C3CFB&quot;/&gt;&lt;wsp:rsid wsp:val=&quot;008C411E&quot;/&gt;&lt;wsp:rsid wsp:val=&quot;008C452E&quot;/&gt;&lt;wsp:rsid wsp:val=&quot;008C4A98&quot;/&gt;&lt;wsp:rsid wsp:val=&quot;008C4FDC&quot;/&gt;&lt;wsp:rsid wsp:val=&quot;008C53C4&quot;/&gt;&lt;wsp:rsid wsp:val=&quot;008C5BD7&quot;/&gt;&lt;wsp:rsid wsp:val=&quot;008C5D5C&quot;/&gt;&lt;wsp:rsid wsp:val=&quot;008C5F98&quot;/&gt;&lt;wsp:rsid wsp:val=&quot;008C69D1&quot;/&gt;&lt;wsp:rsid wsp:val=&quot;008C6A30&quot;/&gt;&lt;wsp:rsid wsp:val=&quot;008C7154&quot;/&gt;&lt;wsp:rsid wsp:val=&quot;008C7569&quot;/&gt;&lt;wsp:rsid wsp:val=&quot;008C7EA3&quot;/&gt;&lt;wsp:rsid wsp:val=&quot;008D0488&quot;/&gt;&lt;wsp:rsid wsp:val=&quot;008D06FE&quot;/&gt;&lt;wsp:rsid wsp:val=&quot;008D0B89&quot;/&gt;&lt;wsp:rsid wsp:val=&quot;008D132C&quot;/&gt;&lt;wsp:rsid wsp:val=&quot;008D2810&quot;/&gt;&lt;wsp:rsid wsp:val=&quot;008D2D2D&quot;/&gt;&lt;wsp:rsid wsp:val=&quot;008D2EC9&quot;/&gt;&lt;wsp:rsid wsp:val=&quot;008D3147&quot;/&gt;&lt;wsp:rsid wsp:val=&quot;008D32CD&quot;/&gt;&lt;wsp:rsid wsp:val=&quot;008D3CD7&quot;/&gt;&lt;wsp:rsid wsp:val=&quot;008D3F22&quot;/&gt;&lt;wsp:rsid wsp:val=&quot;008D417C&quot;/&gt;&lt;wsp:rsid wsp:val=&quot;008D4413&quot;/&gt;&lt;wsp:rsid wsp:val=&quot;008D4AAB&quot;/&gt;&lt;wsp:rsid wsp:val=&quot;008D4D0D&quot;/&gt;&lt;wsp:rsid wsp:val=&quot;008D735C&quot;/&gt;&lt;wsp:rsid wsp:val=&quot;008D7642&quot;/&gt;&lt;wsp:rsid wsp:val=&quot;008D7B81&quot;/&gt;&lt;wsp:rsid wsp:val=&quot;008E00DD&quot;/&gt;&lt;wsp:rsid wsp:val=&quot;008E016F&quot;/&gt;&lt;wsp:rsid wsp:val=&quot;008E03E3&quot;/&gt;&lt;wsp:rsid wsp:val=&quot;008E0452&quot;/&gt;&lt;wsp:rsid wsp:val=&quot;008E0AA2&quot;/&gt;&lt;wsp:rsid wsp:val=&quot;008E3EE0&quot;/&gt;&lt;wsp:rsid wsp:val=&quot;008E4493&quot;/&gt;&lt;wsp:rsid wsp:val=&quot;008E49D8&quot;/&gt;&lt;wsp:rsid wsp:val=&quot;008E5712&quot;/&gt;&lt;wsp:rsid wsp:val=&quot;008E594E&quot;/&gt;&lt;wsp:rsid wsp:val=&quot;008E6E61&quot;/&gt;&lt;wsp:rsid wsp:val=&quot;008E79CA&quot;/&gt;&lt;wsp:rsid wsp:val=&quot;008E7B51&quot;/&gt;&lt;wsp:rsid wsp:val=&quot;008F03A0&quot;/&gt;&lt;wsp:rsid wsp:val=&quot;008F0986&quot;/&gt;&lt;wsp:rsid wsp:val=&quot;008F39F0&quot;/&gt;&lt;wsp:rsid wsp:val=&quot;008F3FB9&quot;/&gt;&lt;wsp:rsid wsp:val=&quot;008F406A&quot;/&gt;&lt;wsp:rsid wsp:val=&quot;008F47BA&quot;/&gt;&lt;wsp:rsid wsp:val=&quot;008F488D&quot;/&gt;&lt;wsp:rsid wsp:val=&quot;008F5392&quot;/&gt;&lt;wsp:rsid wsp:val=&quot;008F5795&quot;/&gt;&lt;wsp:rsid wsp:val=&quot;008F5F55&quot;/&gt;&lt;wsp:rsid wsp:val=&quot;008F601A&quot;/&gt;&lt;wsp:rsid wsp:val=&quot;008F77C8&quot;/&gt;&lt;wsp:rsid wsp:val=&quot;008F79C2&quot;/&gt;&lt;wsp:rsid wsp:val=&quot;00900246&quot;/&gt;&lt;wsp:rsid wsp:val=&quot;00901103&quot;/&gt;&lt;wsp:rsid wsp:val=&quot;00901558&quot;/&gt;&lt;wsp:rsid wsp:val=&quot;00902D82&quot;/&gt;&lt;wsp:rsid wsp:val=&quot;009031DE&quot;/&gt;&lt;wsp:rsid wsp:val=&quot;009032EB&quot;/&gt;&lt;wsp:rsid wsp:val=&quot;0090403D&quot;/&gt;&lt;wsp:rsid wsp:val=&quot;009045C2&quot;/&gt;&lt;wsp:rsid wsp:val=&quot;009049FC&quot;/&gt;&lt;wsp:rsid wsp:val=&quot;00904B3F&quot;/&gt;&lt;wsp:rsid wsp:val=&quot;009051AE&quot;/&gt;&lt;wsp:rsid wsp:val=&quot;00905228&quot;/&gt;&lt;wsp:rsid wsp:val=&quot;00906CBB&quot;/&gt;&lt;wsp:rsid wsp:val=&quot;009077A7&quot;/&gt;&lt;wsp:rsid wsp:val=&quot;00910091&quot;/&gt;&lt;wsp:rsid wsp:val=&quot;00910574&quot;/&gt;&lt;wsp:rsid wsp:val=&quot;00910812&quot;/&gt;&lt;wsp:rsid wsp:val=&quot;0091098A&quot;/&gt;&lt;wsp:rsid wsp:val=&quot;0091346E&quot;/&gt;&lt;wsp:rsid wsp:val=&quot;00913754&quot;/&gt;&lt;wsp:rsid wsp:val=&quot;00913A9B&quot;/&gt;&lt;wsp:rsid wsp:val=&quot;00913BD6&quot;/&gt;&lt;wsp:rsid wsp:val=&quot;00913CFD&quot;/&gt;&lt;wsp:rsid wsp:val=&quot;00914379&quot;/&gt;&lt;wsp:rsid wsp:val=&quot;009163AC&quot;/&gt;&lt;wsp:rsid wsp:val=&quot;00916DFB&quot;/&gt;&lt;wsp:rsid wsp:val=&quot;00916F2A&quot;/&gt;&lt;wsp:rsid wsp:val=&quot;00917313&quot;/&gt;&lt;wsp:rsid wsp:val=&quot;00917805&quot;/&gt;&lt;wsp:rsid wsp:val=&quot;00920DBF&quot;/&gt;&lt;wsp:rsid wsp:val=&quot;00921396&quot;/&gt;&lt;wsp:rsid wsp:val=&quot;009227F3&quot;/&gt;&lt;wsp:rsid wsp:val=&quot;00922FC1&quot;/&gt;&lt;wsp:rsid wsp:val=&quot;00923E06&quot;/&gt;&lt;wsp:rsid wsp:val=&quot;00924AC1&quot;/&gt;&lt;wsp:rsid wsp:val=&quot;00926998&quot;/&gt;&lt;wsp:rsid wsp:val=&quot;009271B4&quot;/&gt;&lt;wsp:rsid wsp:val=&quot;00930085&quot;/&gt;&lt;wsp:rsid wsp:val=&quot;00930384&quot;/&gt;&lt;wsp:rsid wsp:val=&quot;009303FE&quot;/&gt;&lt;wsp:rsid wsp:val=&quot;00930D0E&quot;/&gt;&lt;wsp:rsid wsp:val=&quot;0093191A&quot;/&gt;&lt;wsp:rsid wsp:val=&quot;00931B22&quot;/&gt;&lt;wsp:rsid wsp:val=&quot;00932ABF&quot;/&gt;&lt;wsp:rsid wsp:val=&quot;0093378F&quot;/&gt;&lt;wsp:rsid wsp:val=&quot;00933F8C&quot;/&gt;&lt;wsp:rsid wsp:val=&quot;00934886&quot;/&gt;&lt;wsp:rsid wsp:val=&quot;0093492D&quot;/&gt;&lt;wsp:rsid wsp:val=&quot;00935BBC&quot;/&gt;&lt;wsp:rsid wsp:val=&quot;00936A20&quot;/&gt;&lt;wsp:rsid wsp:val=&quot;00936F9A&quot;/&gt;&lt;wsp:rsid wsp:val=&quot;00937421&quot;/&gt;&lt;wsp:rsid wsp:val=&quot;00937722&quot;/&gt;&lt;wsp:rsid wsp:val=&quot;009377E4&quot;/&gt;&lt;wsp:rsid wsp:val=&quot;009378F3&quot;/&gt;&lt;wsp:rsid wsp:val=&quot;00937D83&quot;/&gt;&lt;wsp:rsid wsp:val=&quot;00937E93&quot;/&gt;&lt;wsp:rsid wsp:val=&quot;0094122A&quot;/&gt;&lt;wsp:rsid wsp:val=&quot;009413C4&quot;/&gt;&lt;wsp:rsid wsp:val=&quot;0094207D&quot;/&gt;&lt;wsp:rsid wsp:val=&quot;0094292D&quot;/&gt;&lt;wsp:rsid wsp:val=&quot;00943ABA&quot;/&gt;&lt;wsp:rsid wsp:val=&quot;009442A7&quot;/&gt;&lt;wsp:rsid wsp:val=&quot;0094446D&quot;/&gt;&lt;wsp:rsid wsp:val=&quot;00944A6F&quot;/&gt;&lt;wsp:rsid wsp:val=&quot;009450A6&quot;/&gt;&lt;wsp:rsid wsp:val=&quot;00945B1F&quot;/&gt;&lt;wsp:rsid wsp:val=&quot;00946223&quot;/&gt;&lt;wsp:rsid wsp:val=&quot;0094652E&quot;/&gt;&lt;wsp:rsid wsp:val=&quot;00946A37&quot;/&gt;&lt;wsp:rsid wsp:val=&quot;00947345&quot;/&gt;&lt;wsp:rsid wsp:val=&quot;0094740A&quot;/&gt;&lt;wsp:rsid wsp:val=&quot;009474D1&quot;/&gt;&lt;wsp:rsid wsp:val=&quot;009477A7&quot;/&gt;&lt;wsp:rsid wsp:val=&quot;00950440&quot;/&gt;&lt;wsp:rsid wsp:val=&quot;00950F96&quot;/&gt;&lt;wsp:rsid wsp:val=&quot;009519B4&quot;/&gt;&lt;wsp:rsid wsp:val=&quot;00952660&quot;/&gt;&lt;wsp:rsid wsp:val=&quot;0095286A&quot;/&gt;&lt;wsp:rsid wsp:val=&quot;0095316A&quot;/&gt;&lt;wsp:rsid wsp:val=&quot;0095333B&quot;/&gt;&lt;wsp:rsid wsp:val=&quot;009536EC&quot;/&gt;&lt;wsp:rsid wsp:val=&quot;00953712&quot;/&gt;&lt;wsp:rsid wsp:val=&quot;00954103&quot;/&gt;&lt;wsp:rsid wsp:val=&quot;0095474A&quot;/&gt;&lt;wsp:rsid wsp:val=&quot;00954A63&quot;/&gt;&lt;wsp:rsid wsp:val=&quot;00954DF4&quot;/&gt;&lt;wsp:rsid wsp:val=&quot;00955121&quot;/&gt;&lt;wsp:rsid wsp:val=&quot;009552B0&quot;/&gt;&lt;wsp:rsid wsp:val=&quot;0095541D&quot;/&gt;&lt;wsp:rsid wsp:val=&quot;009571D9&quot;/&gt;&lt;wsp:rsid wsp:val=&quot;00957DE5&quot;/&gt;&lt;wsp:rsid wsp:val=&quot;00957F8C&quot;/&gt;&lt;wsp:rsid wsp:val=&quot;009600F2&quot;/&gt;&lt;wsp:rsid wsp:val=&quot;00960134&quot;/&gt;&lt;wsp:rsid wsp:val=&quot;00960759&quot;/&gt;&lt;wsp:rsid wsp:val=&quot;00960819&quot;/&gt;&lt;wsp:rsid wsp:val=&quot;00960C91&quot;/&gt;&lt;wsp:rsid wsp:val=&quot;0096139B&quot;/&gt;&lt;wsp:rsid wsp:val=&quot;009617D2&quot;/&gt;&lt;wsp:rsid wsp:val=&quot;00962BC3&quot;/&gt;&lt;wsp:rsid wsp:val=&quot;00964589&quot;/&gt;&lt;wsp:rsid wsp:val=&quot;009657B9&quot;/&gt;&lt;wsp:rsid wsp:val=&quot;009662F5&quot;/&gt;&lt;wsp:rsid wsp:val=&quot;0096692D&quot;/&gt;&lt;wsp:rsid wsp:val=&quot;00967979&quot;/&gt;&lt;wsp:rsid wsp:val=&quot;0097175F&quot;/&gt;&lt;wsp:rsid wsp:val=&quot;009723C4&quot;/&gt;&lt;wsp:rsid wsp:val=&quot;00972606&quot;/&gt;&lt;wsp:rsid wsp:val=&quot;00973756&quot;/&gt;&lt;wsp:rsid wsp:val=&quot;009741AC&quot;/&gt;&lt;wsp:rsid wsp:val=&quot;00974C5B&quot;/&gt;&lt;wsp:rsid wsp:val=&quot;00974F16&quot;/&gt;&lt;wsp:rsid wsp:val=&quot;009751EF&quot;/&gt;&lt;wsp:rsid wsp:val=&quot;00975D57&quot;/&gt;&lt;wsp:rsid wsp:val=&quot;00975F88&quot;/&gt;&lt;wsp:rsid wsp:val=&quot;00976BDD&quot;/&gt;&lt;wsp:rsid wsp:val=&quot;00977D66&quot;/&gt;&lt;wsp:rsid wsp:val=&quot;009806F1&quot;/&gt;&lt;wsp:rsid wsp:val=&quot;00980BEF&quot;/&gt;&lt;wsp:rsid wsp:val=&quot;0098107B&quot;/&gt;&lt;wsp:rsid wsp:val=&quot;00982005&quot;/&gt;&lt;wsp:rsid wsp:val=&quot;009826AE&quot;/&gt;&lt;wsp:rsid wsp:val=&quot;00983A39&quot;/&gt;&lt;wsp:rsid wsp:val=&quot;00983A61&quot;/&gt;&lt;wsp:rsid wsp:val=&quot;00984395&quot;/&gt;&lt;wsp:rsid wsp:val=&quot;00985C23&quot;/&gt;&lt;wsp:rsid wsp:val=&quot;009868EA&quot;/&gt;&lt;wsp:rsid wsp:val=&quot;00986D52&quot;/&gt;&lt;wsp:rsid wsp:val=&quot;009875FA&quot;/&gt;&lt;wsp:rsid wsp:val=&quot;0098761B&quot;/&gt;&lt;wsp:rsid wsp:val=&quot;0099015E&quot;/&gt;&lt;wsp:rsid wsp:val=&quot;009909DD&quot;/&gt;&lt;wsp:rsid wsp:val=&quot;00990A3D&quot;/&gt;&lt;wsp:rsid wsp:val=&quot;00991028&quot;/&gt;&lt;wsp:rsid wsp:val=&quot;009920C0&quot;/&gt;&lt;wsp:rsid wsp:val=&quot;0099356B&quot;/&gt;&lt;wsp:rsid wsp:val=&quot;00994E8A&quot;/&gt;&lt;wsp:rsid wsp:val=&quot;00995B86&quot;/&gt;&lt;wsp:rsid wsp:val=&quot;00995F6A&quot;/&gt;&lt;wsp:rsid wsp:val=&quot;009966EC&quot;/&gt;&lt;wsp:rsid wsp:val=&quot;00996762&quot;/&gt;&lt;wsp:rsid wsp:val=&quot;00996D12&quot;/&gt;&lt;wsp:rsid wsp:val=&quot;00997C8A&quot;/&gt;&lt;wsp:rsid wsp:val=&quot;009A0154&quot;/&gt;&lt;wsp:rsid wsp:val=&quot;009A082C&quot;/&gt;&lt;wsp:rsid wsp:val=&quot;009A0E73&quot;/&gt;&lt;wsp:rsid wsp:val=&quot;009A1197&quot;/&gt;&lt;wsp:rsid wsp:val=&quot;009A19B9&quot;/&gt;&lt;wsp:rsid wsp:val=&quot;009A1F90&quot;/&gt;&lt;wsp:rsid wsp:val=&quot;009A271B&quot;/&gt;&lt;wsp:rsid wsp:val=&quot;009A3312&quot;/&gt;&lt;wsp:rsid wsp:val=&quot;009A3CE5&quot;/&gt;&lt;wsp:rsid wsp:val=&quot;009A3DA5&quot;/&gt;&lt;wsp:rsid wsp:val=&quot;009A47E2&quot;/&gt;&lt;wsp:rsid wsp:val=&quot;009A49E5&quot;/&gt;&lt;wsp:rsid wsp:val=&quot;009A5684&quot;/&gt;&lt;wsp:rsid wsp:val=&quot;009A67EE&quot;/&gt;&lt;wsp:rsid wsp:val=&quot;009A6C58&quot;/&gt;&lt;wsp:rsid wsp:val=&quot;009A731B&quot;/&gt;&lt;wsp:rsid wsp:val=&quot;009A7A55&quot;/&gt;&lt;wsp:rsid wsp:val=&quot;009A7D20&quot;/&gt;&lt;wsp:rsid wsp:val=&quot;009B08FE&quot;/&gt;&lt;wsp:rsid wsp:val=&quot;009B1836&quot;/&gt;&lt;wsp:rsid wsp:val=&quot;009B382F&quot;/&gt;&lt;wsp:rsid wsp:val=&quot;009B4049&quot;/&gt;&lt;wsp:rsid wsp:val=&quot;009B4637&quot;/&gt;&lt;wsp:rsid wsp:val=&quot;009B466E&quot;/&gt;&lt;wsp:rsid wsp:val=&quot;009B4890&quot;/&gt;&lt;wsp:rsid wsp:val=&quot;009B554D&quot;/&gt;&lt;wsp:rsid wsp:val=&quot;009B6AA8&quot;/&gt;&lt;wsp:rsid wsp:val=&quot;009B6DFE&quot;/&gt;&lt;wsp:rsid wsp:val=&quot;009B6F5A&quot;/&gt;&lt;wsp:rsid wsp:val=&quot;009C17CF&quot;/&gt;&lt;wsp:rsid wsp:val=&quot;009C1A48&quot;/&gt;&lt;wsp:rsid wsp:val=&quot;009C1A92&quot;/&gt;&lt;wsp:rsid wsp:val=&quot;009C1B82&quot;/&gt;&lt;wsp:rsid wsp:val=&quot;009C22E5&quot;/&gt;&lt;wsp:rsid wsp:val=&quot;009C255A&quot;/&gt;&lt;wsp:rsid wsp:val=&quot;009C49F7&quot;/&gt;&lt;wsp:rsid wsp:val=&quot;009C4A3C&quot;/&gt;&lt;wsp:rsid wsp:val=&quot;009C52B9&quot;/&gt;&lt;wsp:rsid wsp:val=&quot;009C6377&quot;/&gt;&lt;wsp:rsid wsp:val=&quot;009C78F8&quot;/&gt;&lt;wsp:rsid wsp:val=&quot;009C7E61&quot;/&gt;&lt;wsp:rsid wsp:val=&quot;009C7FA9&quot;/&gt;&lt;wsp:rsid wsp:val=&quot;009D0831&quot;/&gt;&lt;wsp:rsid wsp:val=&quot;009D0A94&quot;/&gt;&lt;wsp:rsid wsp:val=&quot;009D0C46&quot;/&gt;&lt;wsp:rsid wsp:val=&quot;009D1AF7&quot;/&gt;&lt;wsp:rsid wsp:val=&quot;009D1D0C&quot;/&gt;&lt;wsp:rsid wsp:val=&quot;009D23C6&quot;/&gt;&lt;wsp:rsid wsp:val=&quot;009D2517&quot;/&gt;&lt;wsp:rsid wsp:val=&quot;009D2B9C&quot;/&gt;&lt;wsp:rsid wsp:val=&quot;009D33C3&quot;/&gt;&lt;wsp:rsid wsp:val=&quot;009D3B5D&quot;/&gt;&lt;wsp:rsid wsp:val=&quot;009D3FDF&quot;/&gt;&lt;wsp:rsid wsp:val=&quot;009D5149&quot;/&gt;&lt;wsp:rsid wsp:val=&quot;009D5363&quot;/&gt;&lt;wsp:rsid wsp:val=&quot;009D59BC&quot;/&gt;&lt;wsp:rsid wsp:val=&quot;009D7510&quot;/&gt;&lt;wsp:rsid wsp:val=&quot;009E05EF&quot;/&gt;&lt;wsp:rsid wsp:val=&quot;009E090E&quot;/&gt;&lt;wsp:rsid wsp:val=&quot;009E1897&quot;/&gt;&lt;wsp:rsid wsp:val=&quot;009E211F&quot;/&gt;&lt;wsp:rsid wsp:val=&quot;009E2DC2&quot;/&gt;&lt;wsp:rsid wsp:val=&quot;009E2E08&quot;/&gt;&lt;wsp:rsid wsp:val=&quot;009E2EFB&quot;/&gt;&lt;wsp:rsid wsp:val=&quot;009E36AF&quot;/&gt;&lt;wsp:rsid wsp:val=&quot;009E386A&quot;/&gt;&lt;wsp:rsid wsp:val=&quot;009E3A36&quot;/&gt;&lt;wsp:rsid wsp:val=&quot;009E3CDC&quot;/&gt;&lt;wsp:rsid wsp:val=&quot;009E3EBF&quot;/&gt;&lt;wsp:rsid wsp:val=&quot;009E522D&quot;/&gt;&lt;wsp:rsid wsp:val=&quot;009E574D&quot;/&gt;&lt;wsp:rsid wsp:val=&quot;009E5D9C&quot;/&gt;&lt;wsp:rsid wsp:val=&quot;009E6244&quot;/&gt;&lt;wsp:rsid wsp:val=&quot;009E6B1B&quot;/&gt;&lt;wsp:rsid wsp:val=&quot;009E7247&quot;/&gt;&lt;wsp:rsid wsp:val=&quot;009E7D87&quot;/&gt;&lt;wsp:rsid wsp:val=&quot;009F00F8&quot;/&gt;&lt;wsp:rsid wsp:val=&quot;009F083C&quot;/&gt;&lt;wsp:rsid wsp:val=&quot;009F091C&quot;/&gt;&lt;wsp:rsid wsp:val=&quot;009F20C5&quot;/&gt;&lt;wsp:rsid wsp:val=&quot;009F253F&quot;/&gt;&lt;wsp:rsid wsp:val=&quot;009F30F0&quot;/&gt;&lt;wsp:rsid wsp:val=&quot;009F33E8&quot;/&gt;&lt;wsp:rsid wsp:val=&quot;009F34A5&quot;/&gt;&lt;wsp:rsid wsp:val=&quot;009F370B&quot;/&gt;&lt;wsp:rsid wsp:val=&quot;009F4B1F&quot;/&gt;&lt;wsp:rsid wsp:val=&quot;009F4E63&quot;/&gt;&lt;wsp:rsid wsp:val=&quot;009F62AE&quot;/&gt;&lt;wsp:rsid wsp:val=&quot;009F7CE6&quot;/&gt;&lt;wsp:rsid wsp:val=&quot;00A002C7&quot;/&gt;&lt;wsp:rsid wsp:val=&quot;00A0056F&quot;/&gt;&lt;wsp:rsid wsp:val=&quot;00A01A89&quot;/&gt;&lt;wsp:rsid wsp:val=&quot;00A01E22&quot;/&gt;&lt;wsp:rsid wsp:val=&quot;00A02920&quot;/&gt;&lt;wsp:rsid wsp:val=&quot;00A029CD&quot;/&gt;&lt;wsp:rsid wsp:val=&quot;00A032A5&quot;/&gt;&lt;wsp:rsid wsp:val=&quot;00A043FB&quot;/&gt;&lt;wsp:rsid wsp:val=&quot;00A04559&quot;/&gt;&lt;wsp:rsid wsp:val=&quot;00A04818&quot;/&gt;&lt;wsp:rsid wsp:val=&quot;00A04EAE&quot;/&gt;&lt;wsp:rsid wsp:val=&quot;00A05935&quot;/&gt;&lt;wsp:rsid wsp:val=&quot;00A05F58&quot;/&gt;&lt;wsp:rsid wsp:val=&quot;00A07947&quot;/&gt;&lt;wsp:rsid wsp:val=&quot;00A11E01&quot;/&gt;&lt;wsp:rsid wsp:val=&quot;00A12507&quot;/&gt;&lt;wsp:rsid wsp:val=&quot;00A12FDE&quot;/&gt;&lt;wsp:rsid wsp:val=&quot;00A1317E&quot;/&gt;&lt;wsp:rsid wsp:val=&quot;00A13F6A&quot;/&gt;&lt;wsp:rsid wsp:val=&quot;00A14062&quot;/&gt;&lt;wsp:rsid wsp:val=&quot;00A14620&quot;/&gt;&lt;wsp:rsid wsp:val=&quot;00A14C9A&quot;/&gt;&lt;wsp:rsid wsp:val=&quot;00A15251&quot;/&gt;&lt;wsp:rsid wsp:val=&quot;00A1537C&quot;/&gt;&lt;wsp:rsid wsp:val=&quot;00A15F37&quot;/&gt;&lt;wsp:rsid wsp:val=&quot;00A16491&quot;/&gt;&lt;wsp:rsid wsp:val=&quot;00A16CE5&quot;/&gt;&lt;wsp:rsid wsp:val=&quot;00A170A2&quot;/&gt;&lt;wsp:rsid wsp:val=&quot;00A1718C&quot;/&gt;&lt;wsp:rsid wsp:val=&quot;00A17784&quot;/&gt;&lt;wsp:rsid wsp:val=&quot;00A17CB0&quot;/&gt;&lt;wsp:rsid wsp:val=&quot;00A17CB9&quot;/&gt;&lt;wsp:rsid wsp:val=&quot;00A201C4&quot;/&gt;&lt;wsp:rsid wsp:val=&quot;00A21656&quot;/&gt;&lt;wsp:rsid wsp:val=&quot;00A2177E&quot;/&gt;&lt;wsp:rsid wsp:val=&quot;00A22EBE&quot;/&gt;&lt;wsp:rsid wsp:val=&quot;00A23024&quot;/&gt;&lt;wsp:rsid wsp:val=&quot;00A23BC3&quot;/&gt;&lt;wsp:rsid wsp:val=&quot;00A24DAB&quot;/&gt;&lt;wsp:rsid wsp:val=&quot;00A260FE&quot;/&gt;&lt;wsp:rsid wsp:val=&quot;00A26E6D&quot;/&gt;&lt;wsp:rsid wsp:val=&quot;00A30349&quot;/&gt;&lt;wsp:rsid wsp:val=&quot;00A30771&quot;/&gt;&lt;wsp:rsid wsp:val=&quot;00A30FFA&quot;/&gt;&lt;wsp:rsid wsp:val=&quot;00A316AD&quot;/&gt;&lt;wsp:rsid wsp:val=&quot;00A3255B&quot;/&gt;&lt;wsp:rsid wsp:val=&quot;00A32693&quot;/&gt;&lt;wsp:rsid wsp:val=&quot;00A351B0&quot;/&gt;&lt;wsp:rsid wsp:val=&quot;00A353EC&quot;/&gt;&lt;wsp:rsid wsp:val=&quot;00A3554D&quot;/&gt;&lt;wsp:rsid wsp:val=&quot;00A3633D&quot;/&gt;&lt;wsp:rsid wsp:val=&quot;00A36A00&quot;/&gt;&lt;wsp:rsid wsp:val=&quot;00A36DCA&quot;/&gt;&lt;wsp:rsid wsp:val=&quot;00A36EDD&quot;/&gt;&lt;wsp:rsid wsp:val=&quot;00A37EDC&quot;/&gt;&lt;wsp:rsid wsp:val=&quot;00A41657&quot;/&gt;&lt;wsp:rsid wsp:val=&quot;00A42710&quot;/&gt;&lt;wsp:rsid wsp:val=&quot;00A429DF&quot;/&gt;&lt;wsp:rsid wsp:val=&quot;00A432B7&quot;/&gt;&lt;wsp:rsid wsp:val=&quot;00A44022&quot;/&gt;&lt;wsp:rsid wsp:val=&quot;00A44CA0&quot;/&gt;&lt;wsp:rsid wsp:val=&quot;00A44E06&quot;/&gt;&lt;wsp:rsid wsp:val=&quot;00A4691A&quot;/&gt;&lt;wsp:rsid wsp:val=&quot;00A5001A&quot;/&gt;&lt;wsp:rsid wsp:val=&quot;00A503C2&quot;/&gt;&lt;wsp:rsid wsp:val=&quot;00A50F22&quot;/&gt;&lt;wsp:rsid wsp:val=&quot;00A516CA&quot;/&gt;&lt;wsp:rsid wsp:val=&quot;00A52057&quot;/&gt;&lt;wsp:rsid wsp:val=&quot;00A536C2&quot;/&gt;&lt;wsp:rsid wsp:val=&quot;00A54343&quot;/&gt;&lt;wsp:rsid wsp:val=&quot;00A54554&quot;/&gt;&lt;wsp:rsid wsp:val=&quot;00A549B7&quot;/&gt;&lt;wsp:rsid wsp:val=&quot;00A553BA&quot;/&gt;&lt;wsp:rsid wsp:val=&quot;00A55893&quot;/&gt;&lt;wsp:rsid wsp:val=&quot;00A56B6D&quot;/&gt;&lt;wsp:rsid wsp:val=&quot;00A57794&quot;/&gt;&lt;wsp:rsid wsp:val=&quot;00A57A72&quot;/&gt;&lt;wsp:rsid wsp:val=&quot;00A57E9F&quot;/&gt;&lt;wsp:rsid wsp:val=&quot;00A57EC2&quot;/&gt;&lt;wsp:rsid wsp:val=&quot;00A6004A&quot;/&gt;&lt;wsp:rsid wsp:val=&quot;00A60DA2&quot;/&gt;&lt;wsp:rsid wsp:val=&quot;00A60E07&quot;/&gt;&lt;wsp:rsid wsp:val=&quot;00A62170&quot;/&gt;&lt;wsp:rsid wsp:val=&quot;00A62D1E&quot;/&gt;&lt;wsp:rsid wsp:val=&quot;00A63C99&quot;/&gt;&lt;wsp:rsid wsp:val=&quot;00A6413D&quot;/&gt;&lt;wsp:rsid wsp:val=&quot;00A64366&quot;/&gt;&lt;wsp:rsid wsp:val=&quot;00A65A69&quot;/&gt;&lt;wsp:rsid wsp:val=&quot;00A660D5&quot;/&gt;&lt;wsp:rsid wsp:val=&quot;00A66124&quot;/&gt;&lt;wsp:rsid wsp:val=&quot;00A66434&quot;/&gt;&lt;wsp:rsid wsp:val=&quot;00A66C10&quot;/&gt;&lt;wsp:rsid wsp:val=&quot;00A678F5&quot;/&gt;&lt;wsp:rsid wsp:val=&quot;00A70254&quot;/&gt;&lt;wsp:rsid wsp:val=&quot;00A709C6&quot;/&gt;&lt;wsp:rsid wsp:val=&quot;00A710AF&quot;/&gt;&lt;wsp:rsid wsp:val=&quot;00A73062&quot;/&gt;&lt;wsp:rsid wsp:val=&quot;00A740EB&quot;/&gt;&lt;wsp:rsid wsp:val=&quot;00A74857&quot;/&gt;&lt;wsp:rsid wsp:val=&quot;00A763B5&quot;/&gt;&lt;wsp:rsid wsp:val=&quot;00A767CC&quot;/&gt;&lt;wsp:rsid wsp:val=&quot;00A768E7&quot;/&gt;&lt;wsp:rsid wsp:val=&quot;00A7741D&quot;/&gt;&lt;wsp:rsid wsp:val=&quot;00A77582&quot;/&gt;&lt;wsp:rsid wsp:val=&quot;00A7776A&quot;/&gt;&lt;wsp:rsid wsp:val=&quot;00A817EB&quot;/&gt;&lt;wsp:rsid wsp:val=&quot;00A82A6F&quot;/&gt;&lt;wsp:rsid wsp:val=&quot;00A83543&quot;/&gt;&lt;wsp:rsid wsp:val=&quot;00A84299&quot;/&gt;&lt;wsp:rsid wsp:val=&quot;00A84C96&quot;/&gt;&lt;wsp:rsid wsp:val=&quot;00A851BB&quot;/&gt;&lt;wsp:rsid wsp:val=&quot;00A8540B&quot;/&gt;&lt;wsp:rsid wsp:val=&quot;00A8632B&quot;/&gt;&lt;wsp:rsid wsp:val=&quot;00A8667F&quot;/&gt;&lt;wsp:rsid wsp:val=&quot;00A8685C&quot;/&gt;&lt;wsp:rsid wsp:val=&quot;00A870BA&quot;/&gt;&lt;wsp:rsid wsp:val=&quot;00A87E3B&quot;/&gt;&lt;wsp:rsid wsp:val=&quot;00A90FC7&quot;/&gt;&lt;wsp:rsid wsp:val=&quot;00A913FA&quot;/&gt;&lt;wsp:rsid wsp:val=&quot;00A91D98&quot;/&gt;&lt;wsp:rsid wsp:val=&quot;00A929DB&quot;/&gt;&lt;wsp:rsid wsp:val=&quot;00A9386D&quot;/&gt;&lt;wsp:rsid wsp:val=&quot;00A942DC&quot;/&gt;&lt;wsp:rsid wsp:val=&quot;00A942ED&quot;/&gt;&lt;wsp:rsid wsp:val=&quot;00A94685&quot;/&gt;&lt;wsp:rsid wsp:val=&quot;00A947E7&quot;/&gt;&lt;wsp:rsid wsp:val=&quot;00A94DEE&quot;/&gt;&lt;wsp:rsid wsp:val=&quot;00A94FCD&quot;/&gt;&lt;wsp:rsid wsp:val=&quot;00A95C74&quot;/&gt;&lt;wsp:rsid wsp:val=&quot;00A9644E&quot;/&gt;&lt;wsp:rsid wsp:val=&quot;00A965AD&quot;/&gt;&lt;wsp:rsid wsp:val=&quot;00A96AA7&quot;/&gt;&lt;wsp:rsid wsp:val=&quot;00A96EAC&quot;/&gt;&lt;wsp:rsid wsp:val=&quot;00A97703&quot;/&gt;&lt;wsp:rsid wsp:val=&quot;00AA00E6&quot;/&gt;&lt;wsp:rsid wsp:val=&quot;00AA0A11&quot;/&gt;&lt;wsp:rsid wsp:val=&quot;00AA0E80&quot;/&gt;&lt;wsp:rsid wsp:val=&quot;00AA173C&quot;/&gt;&lt;wsp:rsid wsp:val=&quot;00AA1C49&quot;/&gt;&lt;wsp:rsid wsp:val=&quot;00AA1C4E&quot;/&gt;&lt;wsp:rsid wsp:val=&quot;00AA1F5E&quot;/&gt;&lt;wsp:rsid wsp:val=&quot;00AA3391&quot;/&gt;&lt;wsp:rsid wsp:val=&quot;00AA4B83&quot;/&gt;&lt;wsp:rsid wsp:val=&quot;00AA5742&quot;/&gt;&lt;wsp:rsid wsp:val=&quot;00AA5BEF&quot;/&gt;&lt;wsp:rsid wsp:val=&quot;00AA7274&quot;/&gt;&lt;wsp:rsid wsp:val=&quot;00AA75C8&quot;/&gt;&lt;wsp:rsid wsp:val=&quot;00AA7FD8&quot;/&gt;&lt;wsp:rsid wsp:val=&quot;00AB00AC&quot;/&gt;&lt;wsp:rsid wsp:val=&quot;00AB144C&quot;/&gt;&lt;wsp:rsid wsp:val=&quot;00AB1707&quot;/&gt;&lt;wsp:rsid wsp:val=&quot;00AB181B&quot;/&gt;&lt;wsp:rsid wsp:val=&quot;00AB19C7&quot;/&gt;&lt;wsp:rsid wsp:val=&quot;00AB2331&quot;/&gt;&lt;wsp:rsid wsp:val=&quot;00AB2D5D&quot;/&gt;&lt;wsp:rsid wsp:val=&quot;00AB3789&quot;/&gt;&lt;wsp:rsid wsp:val=&quot;00AB3796&quot;/&gt;&lt;wsp:rsid wsp:val=&quot;00AB3A86&quot;/&gt;&lt;wsp:rsid wsp:val=&quot;00AB3D92&quot;/&gt;&lt;wsp:rsid wsp:val=&quot;00AB54EB&quot;/&gt;&lt;wsp:rsid wsp:val=&quot;00AB71B1&quot;/&gt;&lt;wsp:rsid wsp:val=&quot;00AB76AA&quot;/&gt;&lt;wsp:rsid wsp:val=&quot;00AB7993&quot;/&gt;&lt;wsp:rsid wsp:val=&quot;00AB7F04&quot;/&gt;&lt;wsp:rsid wsp:val=&quot;00AC064E&quot;/&gt;&lt;wsp:rsid wsp:val=&quot;00AC0CBE&quot;/&gt;&lt;wsp:rsid wsp:val=&quot;00AC1CFF&quot;/&gt;&lt;wsp:rsid wsp:val=&quot;00AC1D6F&quot;/&gt;&lt;wsp:rsid wsp:val=&quot;00AC3532&quot;/&gt;&lt;wsp:rsid wsp:val=&quot;00AC369E&quot;/&gt;&lt;wsp:rsid wsp:val=&quot;00AC3A2F&quot;/&gt;&lt;wsp:rsid wsp:val=&quot;00AC4277&quot;/&gt;&lt;wsp:rsid wsp:val=&quot;00AC4764&quot;/&gt;&lt;wsp:rsid wsp:val=&quot;00AC4F7D&quot;/&gt;&lt;wsp:rsid wsp:val=&quot;00AC6181&quot;/&gt;&lt;wsp:rsid wsp:val=&quot;00AC6B6A&quot;/&gt;&lt;wsp:rsid wsp:val=&quot;00AC72EF&quot;/&gt;&lt;wsp:rsid wsp:val=&quot;00AD0DD6&quot;/&gt;&lt;wsp:rsid wsp:val=&quot;00AD118F&quot;/&gt;&lt;wsp:rsid wsp:val=&quot;00AD2049&quot;/&gt;&lt;wsp:rsid wsp:val=&quot;00AD299B&quot;/&gt;&lt;wsp:rsid wsp:val=&quot;00AD2FCA&quot;/&gt;&lt;wsp:rsid wsp:val=&quot;00AD3519&quot;/&gt;&lt;wsp:rsid wsp:val=&quot;00AD398E&quot;/&gt;&lt;wsp:rsid wsp:val=&quot;00AD40CC&quot;/&gt;&lt;wsp:rsid wsp:val=&quot;00AD5DFE&quot;/&gt;&lt;wsp:rsid wsp:val=&quot;00AD5ECE&quot;/&gt;&lt;wsp:rsid wsp:val=&quot;00AD5F13&quot;/&gt;&lt;wsp:rsid wsp:val=&quot;00AD6164&quot;/&gt;&lt;wsp:rsid wsp:val=&quot;00AD6230&quot;/&gt;&lt;wsp:rsid wsp:val=&quot;00AD6D99&quot;/&gt;&lt;wsp:rsid wsp:val=&quot;00AD6E42&quot;/&gt;&lt;wsp:rsid wsp:val=&quot;00AD6FE3&quot;/&gt;&lt;wsp:rsid wsp:val=&quot;00AD76D8&quot;/&gt;&lt;wsp:rsid wsp:val=&quot;00AE006D&quot;/&gt;&lt;wsp:rsid wsp:val=&quot;00AE0ABD&quot;/&gt;&lt;wsp:rsid wsp:val=&quot;00AE0D1A&quot;/&gt;&lt;wsp:rsid wsp:val=&quot;00AE0E1C&quot;/&gt;&lt;wsp:rsid wsp:val=&quot;00AE1006&quot;/&gt;&lt;wsp:rsid wsp:val=&quot;00AE1C50&quot;/&gt;&lt;wsp:rsid wsp:val=&quot;00AE1F80&quot;/&gt;&lt;wsp:rsid wsp:val=&quot;00AE227D&quot;/&gt;&lt;wsp:rsid wsp:val=&quot;00AE2351&quot;/&gt;&lt;wsp:rsid wsp:val=&quot;00AE2B56&quot;/&gt;&lt;wsp:rsid wsp:val=&quot;00AE2DAA&quot;/&gt;&lt;wsp:rsid wsp:val=&quot;00AE3800&quot;/&gt;&lt;wsp:rsid wsp:val=&quot;00AE3912&quot;/&gt;&lt;wsp:rsid wsp:val=&quot;00AE3A93&quot;/&gt;&lt;wsp:rsid wsp:val=&quot;00AE49C8&quot;/&gt;&lt;wsp:rsid wsp:val=&quot;00AE49EB&quot;/&gt;&lt;wsp:rsid wsp:val=&quot;00AE5891&quot;/&gt;&lt;wsp:rsid wsp:val=&quot;00AE58BD&quot;/&gt;&lt;wsp:rsid wsp:val=&quot;00AE5CF5&quot;/&gt;&lt;wsp:rsid wsp:val=&quot;00AE6571&quot;/&gt;&lt;wsp:rsid wsp:val=&quot;00AE6589&quot;/&gt;&lt;wsp:rsid wsp:val=&quot;00AE6E14&quot;/&gt;&lt;wsp:rsid wsp:val=&quot;00AE7AE8&quot;/&gt;&lt;wsp:rsid wsp:val=&quot;00AE7BA8&quot;/&gt;&lt;wsp:rsid wsp:val=&quot;00AE7BAC&quot;/&gt;&lt;wsp:rsid wsp:val=&quot;00AF06AE&quot;/&gt;&lt;wsp:rsid wsp:val=&quot;00AF07B6&quot;/&gt;&lt;wsp:rsid wsp:val=&quot;00AF0A29&quot;/&gt;&lt;wsp:rsid wsp:val=&quot;00AF2A43&quot;/&gt;&lt;wsp:rsid wsp:val=&quot;00AF2A69&quot;/&gt;&lt;wsp:rsid wsp:val=&quot;00AF2AB2&quot;/&gt;&lt;wsp:rsid wsp:val=&quot;00AF3025&quot;/&gt;&lt;wsp:rsid wsp:val=&quot;00AF316C&quot;/&gt;&lt;wsp:rsid wsp:val=&quot;00AF35A8&quot;/&gt;&lt;wsp:rsid wsp:val=&quot;00AF46A1&quot;/&gt;&lt;wsp:rsid wsp:val=&quot;00AF6544&quot;/&gt;&lt;wsp:rsid wsp:val=&quot;00AF6F69&quot;/&gt;&lt;wsp:rsid wsp:val=&quot;00AF7600&quot;/&gt;&lt;wsp:rsid wsp:val=&quot;00AF77BB&quot;/&gt;&lt;wsp:rsid wsp:val=&quot;00AF78EE&quot;/&gt;&lt;wsp:rsid wsp:val=&quot;00AF7BB9&quot;/&gt;&lt;wsp:rsid wsp:val=&quot;00B02543&quot;/&gt;&lt;wsp:rsid wsp:val=&quot;00B0257F&quot;/&gt;&lt;wsp:rsid wsp:val=&quot;00B03AA3&quot;/&gt;&lt;wsp:rsid wsp:val=&quot;00B04B54&quot;/&gt;&lt;wsp:rsid wsp:val=&quot;00B060B5&quot;/&gt;&lt;wsp:rsid wsp:val=&quot;00B06DAD&quot;/&gt;&lt;wsp:rsid wsp:val=&quot;00B06FCB&quot;/&gt;&lt;wsp:rsid wsp:val=&quot;00B106A8&quot;/&gt;&lt;wsp:rsid wsp:val=&quot;00B11C88&quot;/&gt;&lt;wsp:rsid wsp:val=&quot;00B12133&quot;/&gt;&lt;wsp:rsid wsp:val=&quot;00B1225C&quot;/&gt;&lt;wsp:rsid wsp:val=&quot;00B1267A&quot;/&gt;&lt;wsp:rsid wsp:val=&quot;00B142DA&quot;/&gt;&lt;wsp:rsid wsp:val=&quot;00B152D1&quot;/&gt;&lt;wsp:rsid wsp:val=&quot;00B16F40&quot;/&gt;&lt;wsp:rsid wsp:val=&quot;00B16FF4&quot;/&gt;&lt;wsp:rsid wsp:val=&quot;00B20B91&quot;/&gt;&lt;wsp:rsid wsp:val=&quot;00B20BA8&quot;/&gt;&lt;wsp:rsid wsp:val=&quot;00B21390&quot;/&gt;&lt;wsp:rsid wsp:val=&quot;00B22149&quot;/&gt;&lt;wsp:rsid wsp:val=&quot;00B225E1&quot;/&gt;&lt;wsp:rsid wsp:val=&quot;00B22D97&quot;/&gt;&lt;wsp:rsid wsp:val=&quot;00B2379F&quot;/&gt;&lt;wsp:rsid wsp:val=&quot;00B253CB&quot;/&gt;&lt;wsp:rsid wsp:val=&quot;00B259E9&quot;/&gt;&lt;wsp:rsid wsp:val=&quot;00B261FE&quot;/&gt;&lt;wsp:rsid wsp:val=&quot;00B30C38&quot;/&gt;&lt;wsp:rsid wsp:val=&quot;00B30CD1&quot;/&gt;&lt;wsp:rsid wsp:val=&quot;00B32DF5&quot;/&gt;&lt;wsp:rsid wsp:val=&quot;00B33020&quot;/&gt;&lt;wsp:rsid wsp:val=&quot;00B331F9&quot;/&gt;&lt;wsp:rsid wsp:val=&quot;00B333E2&quot;/&gt;&lt;wsp:rsid wsp:val=&quot;00B33799&quot;/&gt;&lt;wsp:rsid wsp:val=&quot;00B33A0F&quot;/&gt;&lt;wsp:rsid wsp:val=&quot;00B33E6D&quot;/&gt;&lt;wsp:rsid wsp:val=&quot;00B34702&quot;/&gt;&lt;wsp:rsid wsp:val=&quot;00B35262&quot;/&gt;&lt;wsp:rsid wsp:val=&quot;00B37370&quot;/&gt;&lt;wsp:rsid wsp:val=&quot;00B378D9&quot;/&gt;&lt;wsp:rsid wsp:val=&quot;00B37F78&quot;/&gt;&lt;wsp:rsid wsp:val=&quot;00B402F3&quot;/&gt;&lt;wsp:rsid wsp:val=&quot;00B40413&quot;/&gt;&lt;wsp:rsid wsp:val=&quot;00B404F8&quot;/&gt;&lt;wsp:rsid wsp:val=&quot;00B42722&quot;/&gt;&lt;wsp:rsid wsp:val=&quot;00B42C48&quot;/&gt;&lt;wsp:rsid wsp:val=&quot;00B43776&quot;/&gt;&lt;wsp:rsid wsp:val=&quot;00B438B9&quot;/&gt;&lt;wsp:rsid wsp:val=&quot;00B443FD&quot;/&gt;&lt;wsp:rsid wsp:val=&quot;00B4469F&quot;/&gt;&lt;wsp:rsid wsp:val=&quot;00B44DFB&quot;/&gt;&lt;wsp:rsid wsp:val=&quot;00B44FBB&quot;/&gt;&lt;wsp:rsid wsp:val=&quot;00B45FA1&quot;/&gt;&lt;wsp:rsid wsp:val=&quot;00B467C3&quot;/&gt;&lt;wsp:rsid wsp:val=&quot;00B468B0&quot;/&gt;&lt;wsp:rsid wsp:val=&quot;00B46C64&quot;/&gt;&lt;wsp:rsid wsp:val=&quot;00B47913&quot;/&gt;&lt;wsp:rsid wsp:val=&quot;00B47E7A&quot;/&gt;&lt;wsp:rsid wsp:val=&quot;00B47FF7&quot;/&gt;&lt;wsp:rsid wsp:val=&quot;00B504ED&quot;/&gt;&lt;wsp:rsid wsp:val=&quot;00B514EE&quot;/&gt;&lt;wsp:rsid wsp:val=&quot;00B51EFD&quot;/&gt;&lt;wsp:rsid wsp:val=&quot;00B5208D&quot;/&gt;&lt;wsp:rsid wsp:val=&quot;00B52A21&quot;/&gt;&lt;wsp:rsid wsp:val=&quot;00B52A6F&quot;/&gt;&lt;wsp:rsid wsp:val=&quot;00B52E4C&quot;/&gt;&lt;wsp:rsid wsp:val=&quot;00B52EB6&quot;/&gt;&lt;wsp:rsid wsp:val=&quot;00B54A6F&quot;/&gt;&lt;wsp:rsid wsp:val=&quot;00B55B2E&quot;/&gt;&lt;wsp:rsid wsp:val=&quot;00B5746F&quot;/&gt;&lt;wsp:rsid wsp:val=&quot;00B57A0E&quot;/&gt;&lt;wsp:rsid wsp:val=&quot;00B602DC&quot;/&gt;&lt;wsp:rsid wsp:val=&quot;00B60B8E&quot;/&gt;&lt;wsp:rsid wsp:val=&quot;00B617B1&quot;/&gt;&lt;wsp:rsid wsp:val=&quot;00B6196E&quot;/&gt;&lt;wsp:rsid wsp:val=&quot;00B62044&quot;/&gt;&lt;wsp:rsid wsp:val=&quot;00B62241&quot;/&gt;&lt;wsp:rsid wsp:val=&quot;00B62249&quot;/&gt;&lt;wsp:rsid wsp:val=&quot;00B636D3&quot;/&gt;&lt;wsp:rsid wsp:val=&quot;00B63724&quot;/&gt;&lt;wsp:rsid wsp:val=&quot;00B63B7B&quot;/&gt;&lt;wsp:rsid wsp:val=&quot;00B6433D&quot;/&gt;&lt;wsp:rsid wsp:val=&quot;00B643DC&quot;/&gt;&lt;wsp:rsid wsp:val=&quot;00B648FE&quot;/&gt;&lt;wsp:rsid wsp:val=&quot;00B65243&quot;/&gt;&lt;wsp:rsid wsp:val=&quot;00B65AC0&quot;/&gt;&lt;wsp:rsid wsp:val=&quot;00B67608&quot;/&gt;&lt;wsp:rsid wsp:val=&quot;00B67AF0&quot;/&gt;&lt;wsp:rsid wsp:val=&quot;00B67ED4&quot;/&gt;&lt;wsp:rsid wsp:val=&quot;00B70B15&quot;/&gt;&lt;wsp:rsid wsp:val=&quot;00B7131E&quot;/&gt;&lt;wsp:rsid wsp:val=&quot;00B71791&quot;/&gt;&lt;wsp:rsid wsp:val=&quot;00B72C88&quot;/&gt;&lt;wsp:rsid wsp:val=&quot;00B733A3&quot;/&gt;&lt;wsp:rsid wsp:val=&quot;00B7630C&quot;/&gt;&lt;wsp:rsid wsp:val=&quot;00B77ABD&quot;/&gt;&lt;wsp:rsid wsp:val=&quot;00B8048C&quot;/&gt;&lt;wsp:rsid wsp:val=&quot;00B80BC2&quot;/&gt;&lt;wsp:rsid wsp:val=&quot;00B81043&quot;/&gt;&lt;wsp:rsid wsp:val=&quot;00B8143F&quot;/&gt;&lt;wsp:rsid wsp:val=&quot;00B81621&quot;/&gt;&lt;wsp:rsid wsp:val=&quot;00B81BF9&quot;/&gt;&lt;wsp:rsid wsp:val=&quot;00B81DF0&quot;/&gt;&lt;wsp:rsid wsp:val=&quot;00B82814&quot;/&gt;&lt;wsp:rsid wsp:val=&quot;00B829D9&quot;/&gt;&lt;wsp:rsid wsp:val=&quot;00B82A0A&quot;/&gt;&lt;wsp:rsid wsp:val=&quot;00B82CB7&quot;/&gt;&lt;wsp:rsid wsp:val=&quot;00B8343D&quot;/&gt;&lt;wsp:rsid wsp:val=&quot;00B83A57&quot;/&gt;&lt;wsp:rsid wsp:val=&quot;00B83C7C&quot;/&gt;&lt;wsp:rsid wsp:val=&quot;00B83F3A&quot;/&gt;&lt;wsp:rsid wsp:val=&quot;00B84127&quot;/&gt;&lt;wsp:rsid wsp:val=&quot;00B842E3&quot;/&gt;&lt;wsp:rsid wsp:val=&quot;00B849B3&quot;/&gt;&lt;wsp:rsid wsp:val=&quot;00B84DAB&quot;/&gt;&lt;wsp:rsid wsp:val=&quot;00B85D43&quot;/&gt;&lt;wsp:rsid wsp:val=&quot;00B861CF&quot;/&gt;&lt;wsp:rsid wsp:val=&quot;00B8632C&quot;/&gt;&lt;wsp:rsid wsp:val=&quot;00B86437&quot;/&gt;&lt;wsp:rsid wsp:val=&quot;00B86853&quot;/&gt;&lt;wsp:rsid wsp:val=&quot;00B8713D&quot;/&gt;&lt;wsp:rsid wsp:val=&quot;00B87409&quot;/&gt;&lt;wsp:rsid wsp:val=&quot;00B87413&quot;/&gt;&lt;wsp:rsid wsp:val=&quot;00B90276&quot;/&gt;&lt;wsp:rsid wsp:val=&quot;00B91C4D&quot;/&gt;&lt;wsp:rsid wsp:val=&quot;00B91CE5&quot;/&gt;&lt;wsp:rsid wsp:val=&quot;00B91E0B&quot;/&gt;&lt;wsp:rsid wsp:val=&quot;00B9236E&quot;/&gt;&lt;wsp:rsid wsp:val=&quot;00B925E2&quot;/&gt;&lt;wsp:rsid wsp:val=&quot;00B92812&quot;/&gt;&lt;wsp:rsid wsp:val=&quot;00B92AD8&quot;/&gt;&lt;wsp:rsid wsp:val=&quot;00B93801&quot;/&gt;&lt;wsp:rsid wsp:val=&quot;00B93C1F&quot;/&gt;&lt;wsp:rsid wsp:val=&quot;00B9548B&quot;/&gt;&lt;wsp:rsid wsp:val=&quot;00B95657&quot;/&gt;&lt;wsp:rsid wsp:val=&quot;00B956A7&quot;/&gt;&lt;wsp:rsid wsp:val=&quot;00B95AB4&quot;/&gt;&lt;wsp:rsid wsp:val=&quot;00B95AC9&quot;/&gt;&lt;wsp:rsid wsp:val=&quot;00B9650D&quot;/&gt;&lt;wsp:rsid wsp:val=&quot;00B966BF&quot;/&gt;&lt;wsp:rsid wsp:val=&quot;00B969A1&quot;/&gt;&lt;wsp:rsid wsp:val=&quot;00B977F0&quot;/&gt;&lt;wsp:rsid wsp:val=&quot;00B97FF3&quot;/&gt;&lt;wsp:rsid wsp:val=&quot;00BA09C6&quot;/&gt;&lt;wsp:rsid wsp:val=&quot;00BA1307&quot;/&gt;&lt;wsp:rsid wsp:val=&quot;00BA145A&quot;/&gt;&lt;wsp:rsid wsp:val=&quot;00BA17CD&quot;/&gt;&lt;wsp:rsid wsp:val=&quot;00BA20EC&quot;/&gt;&lt;wsp:rsid wsp:val=&quot;00BA21F1&quot;/&gt;&lt;wsp:rsid wsp:val=&quot;00BA24E2&quot;/&gt;&lt;wsp:rsid wsp:val=&quot;00BA33BA&quot;/&gt;&lt;wsp:rsid wsp:val=&quot;00BA3550&quot;/&gt;&lt;wsp:rsid wsp:val=&quot;00BA3B3D&quot;/&gt;&lt;wsp:rsid wsp:val=&quot;00BA3C27&quot;/&gt;&lt;wsp:rsid wsp:val=&quot;00BA4467&quot;/&gt;&lt;wsp:rsid wsp:val=&quot;00BA6030&quot;/&gt;&lt;wsp:rsid wsp:val=&quot;00BA656E&quot;/&gt;&lt;wsp:rsid wsp:val=&quot;00BA6A19&quot;/&gt;&lt;wsp:rsid wsp:val=&quot;00BA6A54&quot;/&gt;&lt;wsp:rsid wsp:val=&quot;00BA797E&quot;/&gt;&lt;wsp:rsid wsp:val=&quot;00BB067E&quot;/&gt;&lt;wsp:rsid wsp:val=&quot;00BB0EB3&quot;/&gt;&lt;wsp:rsid wsp:val=&quot;00BB15E0&quot;/&gt;&lt;wsp:rsid wsp:val=&quot;00BB1BD9&quot;/&gt;&lt;wsp:rsid wsp:val=&quot;00BB1D90&quot;/&gt;&lt;wsp:rsid wsp:val=&quot;00BB37DA&quot;/&gt;&lt;wsp:rsid wsp:val=&quot;00BB4260&quot;/&gt;&lt;wsp:rsid wsp:val=&quot;00BB4C83&quot;/&gt;&lt;wsp:rsid wsp:val=&quot;00BB4E70&quot;/&gt;&lt;wsp:rsid wsp:val=&quot;00BC0390&quot;/&gt;&lt;wsp:rsid wsp:val=&quot;00BC0A33&quot;/&gt;&lt;wsp:rsid wsp:val=&quot;00BC1113&quot;/&gt;&lt;wsp:rsid wsp:val=&quot;00BC1693&quot;/&gt;&lt;wsp:rsid wsp:val=&quot;00BC27F8&quot;/&gt;&lt;wsp:rsid wsp:val=&quot;00BC2EEB&quot;/&gt;&lt;wsp:rsid wsp:val=&quot;00BC6965&quot;/&gt;&lt;wsp:rsid wsp:val=&quot;00BC6FC7&quot;/&gt;&lt;wsp:rsid wsp:val=&quot;00BC749B&quot;/&gt;&lt;wsp:rsid wsp:val=&quot;00BC77FE&quot;/&gt;&lt;wsp:rsid wsp:val=&quot;00BC7A34&quot;/&gt;&lt;wsp:rsid wsp:val=&quot;00BD20CE&quot;/&gt;&lt;wsp:rsid wsp:val=&quot;00BD224B&quot;/&gt;&lt;wsp:rsid wsp:val=&quot;00BD28FB&quot;/&gt;&lt;wsp:rsid wsp:val=&quot;00BD2E5A&quot;/&gt;&lt;wsp:rsid wsp:val=&quot;00BD3045&quot;/&gt;&lt;wsp:rsid wsp:val=&quot;00BD32C4&quot;/&gt;&lt;wsp:rsid wsp:val=&quot;00BD3D6C&quot;/&gt;&lt;wsp:rsid wsp:val=&quot;00BD3D87&quot;/&gt;&lt;wsp:rsid wsp:val=&quot;00BD43AF&quot;/&gt;&lt;wsp:rsid wsp:val=&quot;00BD4479&quot;/&gt;&lt;wsp:rsid wsp:val=&quot;00BD4AB9&quot;/&gt;&lt;wsp:rsid wsp:val=&quot;00BD6382&quot;/&gt;&lt;wsp:rsid wsp:val=&quot;00BD6493&quot;/&gt;&lt;wsp:rsid wsp:val=&quot;00BD668B&quot;/&gt;&lt;wsp:rsid wsp:val=&quot;00BD6749&quot;/&gt;&lt;wsp:rsid wsp:val=&quot;00BD751D&quot;/&gt;&lt;wsp:rsid wsp:val=&quot;00BD7D73&quot;/&gt;&lt;wsp:rsid wsp:val=&quot;00BE06C3&quot;/&gt;&lt;wsp:rsid wsp:val=&quot;00BE0CE8&quot;/&gt;&lt;wsp:rsid wsp:val=&quot;00BE12CF&quot;/&gt;&lt;wsp:rsid wsp:val=&quot;00BE175A&quot;/&gt;&lt;wsp:rsid wsp:val=&quot;00BE218B&quot;/&gt;&lt;wsp:rsid wsp:val=&quot;00BE2CEE&quot;/&gt;&lt;wsp:rsid wsp:val=&quot;00BE351A&quot;/&gt;&lt;wsp:rsid wsp:val=&quot;00BE3BE5&quot;/&gt;&lt;wsp:rsid wsp:val=&quot;00BE480B&quot;/&gt;&lt;wsp:rsid wsp:val=&quot;00BE486A&quot;/&gt;&lt;wsp:rsid wsp:val=&quot;00BE6860&quot;/&gt;&lt;wsp:rsid wsp:val=&quot;00BE759F&quot;/&gt;&lt;wsp:rsid wsp:val=&quot;00BE7FB4&quot;/&gt;&lt;wsp:rsid wsp:val=&quot;00BF1E83&quot;/&gt;&lt;wsp:rsid wsp:val=&quot;00BF343B&quot;/&gt;&lt;wsp:rsid wsp:val=&quot;00BF3761&quot;/&gt;&lt;wsp:rsid wsp:val=&quot;00BF3916&quot;/&gt;&lt;wsp:rsid wsp:val=&quot;00BF3CB5&quot;/&gt;&lt;wsp:rsid wsp:val=&quot;00BF41CA&quot;/&gt;&lt;wsp:rsid wsp:val=&quot;00BF44D6&quot;/&gt;&lt;wsp:rsid wsp:val=&quot;00BF53B4&quot;/&gt;&lt;wsp:rsid wsp:val=&quot;00BF566F&quot;/&gt;&lt;wsp:rsid wsp:val=&quot;00BF6237&quot;/&gt;&lt;wsp:rsid wsp:val=&quot;00BF676B&quot;/&gt;&lt;wsp:rsid wsp:val=&quot;00BF6A80&quot;/&gt;&lt;wsp:rsid wsp:val=&quot;00BF78B4&quot;/&gt;&lt;wsp:rsid wsp:val=&quot;00C00DFA&quot;/&gt;&lt;wsp:rsid wsp:val=&quot;00C01246&quot;/&gt;&lt;wsp:rsid wsp:val=&quot;00C01476&quot;/&gt;&lt;wsp:rsid wsp:val=&quot;00C01EF4&quot;/&gt;&lt;wsp:rsid wsp:val=&quot;00C029D3&quot;/&gt;&lt;wsp:rsid wsp:val=&quot;00C043F9&quot;/&gt;&lt;wsp:rsid wsp:val=&quot;00C045A5&quot;/&gt;&lt;wsp:rsid wsp:val=&quot;00C04622&quot;/&gt;&lt;wsp:rsid wsp:val=&quot;00C04DED&quot;/&gt;&lt;wsp:rsid wsp:val=&quot;00C04E12&quot;/&gt;&lt;wsp:rsid wsp:val=&quot;00C0514C&quot;/&gt;&lt;wsp:rsid wsp:val=&quot;00C06A1E&quot;/&gt;&lt;wsp:rsid wsp:val=&quot;00C06EF1&quot;/&gt;&lt;wsp:rsid wsp:val=&quot;00C0761C&quot;/&gt;&lt;wsp:rsid wsp:val=&quot;00C076E2&quot;/&gt;&lt;wsp:rsid wsp:val=&quot;00C07C17&quot;/&gt;&lt;wsp:rsid wsp:val=&quot;00C11AFE&quot;/&gt;&lt;wsp:rsid wsp:val=&quot;00C12733&quot;/&gt;&lt;wsp:rsid wsp:val=&quot;00C12CFC&quot;/&gt;&lt;wsp:rsid wsp:val=&quot;00C13298&quot;/&gt;&lt;wsp:rsid wsp:val=&quot;00C139C0&quot;/&gt;&lt;wsp:rsid wsp:val=&quot;00C13CEF&quot;/&gt;&lt;wsp:rsid wsp:val=&quot;00C13F6C&quot;/&gt;&lt;wsp:rsid wsp:val=&quot;00C14722&quot;/&gt;&lt;wsp:rsid wsp:val=&quot;00C14938&quot;/&gt;&lt;wsp:rsid wsp:val=&quot;00C203CB&quot;/&gt;&lt;wsp:rsid wsp:val=&quot;00C22C85&quot;/&gt;&lt;wsp:rsid wsp:val=&quot;00C2308A&quot;/&gt;&lt;wsp:rsid wsp:val=&quot;00C236D8&quot;/&gt;&lt;wsp:rsid wsp:val=&quot;00C23794&quot;/&gt;&lt;wsp:rsid wsp:val=&quot;00C24A30&quot;/&gt;&lt;wsp:rsid wsp:val=&quot;00C24D21&quot;/&gt;&lt;wsp:rsid wsp:val=&quot;00C25902&quot;/&gt;&lt;wsp:rsid wsp:val=&quot;00C25B27&quot;/&gt;&lt;wsp:rsid wsp:val=&quot;00C26887&quot;/&gt;&lt;wsp:rsid wsp:val=&quot;00C27399&quot;/&gt;&lt;wsp:rsid wsp:val=&quot;00C302DA&quot;/&gt;&lt;wsp:rsid wsp:val=&quot;00C317E2&quot;/&gt;&lt;wsp:rsid wsp:val=&quot;00C31B95&quot;/&gt;&lt;wsp:rsid wsp:val=&quot;00C326AD&quot;/&gt;&lt;wsp:rsid wsp:val=&quot;00C32F73&quot;/&gt;&lt;wsp:rsid wsp:val=&quot;00C32FDE&quot;/&gt;&lt;wsp:rsid wsp:val=&quot;00C3336A&quot;/&gt;&lt;wsp:rsid wsp:val=&quot;00C3383B&quot;/&gt;&lt;wsp:rsid wsp:val=&quot;00C340B5&quot;/&gt;&lt;wsp:rsid wsp:val=&quot;00C342DF&quot;/&gt;&lt;wsp:rsid wsp:val=&quot;00C3559B&quot;/&gt;&lt;wsp:rsid wsp:val=&quot;00C35A9E&quot;/&gt;&lt;wsp:rsid wsp:val=&quot;00C35EC7&quot;/&gt;&lt;wsp:rsid wsp:val=&quot;00C3678C&quot;/&gt;&lt;wsp:rsid wsp:val=&quot;00C37373&quot;/&gt;&lt;wsp:rsid wsp:val=&quot;00C379B5&quot;/&gt;&lt;wsp:rsid wsp:val=&quot;00C40424&quot;/&gt;&lt;wsp:rsid wsp:val=&quot;00C40667&quot;/&gt;&lt;wsp:rsid wsp:val=&quot;00C41D79&quot;/&gt;&lt;wsp:rsid wsp:val=&quot;00C42578&quot;/&gt;&lt;wsp:rsid wsp:val=&quot;00C42ABD&quot;/&gt;&lt;wsp:rsid wsp:val=&quot;00C44EF3&quot;/&gt;&lt;wsp:rsid wsp:val=&quot;00C452C2&quot;/&gt;&lt;wsp:rsid wsp:val=&quot;00C45D06&quot;/&gt;&lt;wsp:rsid wsp:val=&quot;00C4609A&quot;/&gt;&lt;wsp:rsid wsp:val=&quot;00C46DC4&quot;/&gt;&lt;wsp:rsid wsp:val=&quot;00C5076E&quot;/&gt;&lt;wsp:rsid wsp:val=&quot;00C53D59&quot;/&gt;&lt;wsp:rsid wsp:val=&quot;00C53EB0&quot;/&gt;&lt;wsp:rsid wsp:val=&quot;00C54243&quot;/&gt;&lt;wsp:rsid wsp:val=&quot;00C54F46&quot;/&gt;&lt;wsp:rsid wsp:val=&quot;00C5529D&quot;/&gt;&lt;wsp:rsid wsp:val=&quot;00C55B84&quot;/&gt;&lt;wsp:rsid wsp:val=&quot;00C55EF4&quot;/&gt;&lt;wsp:rsid wsp:val=&quot;00C5644D&quot;/&gt;&lt;wsp:rsid wsp:val=&quot;00C56734&quot;/&gt;&lt;wsp:rsid wsp:val=&quot;00C56C59&quot;/&gt;&lt;wsp:rsid wsp:val=&quot;00C57014&quot;/&gt;&lt;wsp:rsid wsp:val=&quot;00C6004E&quot;/&gt;&lt;wsp:rsid wsp:val=&quot;00C60683&quot;/&gt;&lt;wsp:rsid wsp:val=&quot;00C623D4&quot;/&gt;&lt;wsp:rsid wsp:val=&quot;00C6268F&quot;/&gt;&lt;wsp:rsid wsp:val=&quot;00C631EB&quot;/&gt;&lt;wsp:rsid wsp:val=&quot;00C657E4&quot;/&gt;&lt;wsp:rsid wsp:val=&quot;00C659DB&quot;/&gt;&lt;wsp:rsid wsp:val=&quot;00C65EE6&quot;/&gt;&lt;wsp:rsid wsp:val=&quot;00C66720&quot;/&gt;&lt;wsp:rsid wsp:val=&quot;00C66D87&quot;/&gt;&lt;wsp:rsid wsp:val=&quot;00C6725C&quot;/&gt;&lt;wsp:rsid wsp:val=&quot;00C67AD3&quot;/&gt;&lt;wsp:rsid wsp:val=&quot;00C67B54&quot;/&gt;&lt;wsp:rsid wsp:val=&quot;00C70E4F&quot;/&gt;&lt;wsp:rsid wsp:val=&quot;00C714F1&quot;/&gt;&lt;wsp:rsid wsp:val=&quot;00C7220C&quot;/&gt;&lt;wsp:rsid wsp:val=&quot;00C7367D&quot;/&gt;&lt;wsp:rsid wsp:val=&quot;00C747FD&quot;/&gt;&lt;wsp:rsid wsp:val=&quot;00C74B14&quot;/&gt;&lt;wsp:rsid wsp:val=&quot;00C75F33&quot;/&gt;&lt;wsp:rsid wsp:val=&quot;00C80AD1&quot;/&gt;&lt;wsp:rsid wsp:val=&quot;00C815D9&quot;/&gt;&lt;wsp:rsid wsp:val=&quot;00C81DEC&quot;/&gt;&lt;wsp:rsid wsp:val=&quot;00C82090&quot;/&gt;&lt;wsp:rsid wsp:val=&quot;00C82146&quot;/&gt;&lt;wsp:rsid wsp:val=&quot;00C8252F&quot;/&gt;&lt;wsp:rsid wsp:val=&quot;00C827E6&quot;/&gt;&lt;wsp:rsid wsp:val=&quot;00C83275&quot;/&gt;&lt;wsp:rsid wsp:val=&quot;00C832F8&quot;/&gt;&lt;wsp:rsid wsp:val=&quot;00C84519&quot;/&gt;&lt;wsp:rsid wsp:val=&quot;00C85ADE&quot;/&gt;&lt;wsp:rsid wsp:val=&quot;00C85FF0&quot;/&gt;&lt;wsp:rsid wsp:val=&quot;00C86CEB&quot;/&gt;&lt;wsp:rsid wsp:val=&quot;00C86D0F&quot;/&gt;&lt;wsp:rsid wsp:val=&quot;00C86D67&quot;/&gt;&lt;wsp:rsid wsp:val=&quot;00C86D8A&quot;/&gt;&lt;wsp:rsid wsp:val=&quot;00C86E80&quot;/&gt;&lt;wsp:rsid wsp:val=&quot;00C86F90&quot;/&gt;&lt;wsp:rsid wsp:val=&quot;00C87003&quot;/&gt;&lt;wsp:rsid wsp:val=&quot;00C87E9A&quot;/&gt;&lt;wsp:rsid wsp:val=&quot;00C902BE&quot;/&gt;&lt;wsp:rsid wsp:val=&quot;00C90AAF&quot;/&gt;&lt;wsp:rsid wsp:val=&quot;00C910B0&quot;/&gt;&lt;wsp:rsid wsp:val=&quot;00C91D7B&quot;/&gt;&lt;wsp:rsid wsp:val=&quot;00C927E9&quot;/&gt;&lt;wsp:rsid wsp:val=&quot;00C92D3E&quot;/&gt;&lt;wsp:rsid wsp:val=&quot;00C93499&quot;/&gt;&lt;wsp:rsid wsp:val=&quot;00C9352B&quot;/&gt;&lt;wsp:rsid wsp:val=&quot;00C9354B&quot;/&gt;&lt;wsp:rsid wsp:val=&quot;00C9421C&quot;/&gt;&lt;wsp:rsid wsp:val=&quot;00C94D28&quot;/&gt;&lt;wsp:rsid wsp:val=&quot;00C95049&quot;/&gt;&lt;wsp:rsid wsp:val=&quot;00C95C63&quot;/&gt;&lt;wsp:rsid wsp:val=&quot;00C96947&quot;/&gt;&lt;wsp:rsid wsp:val=&quot;00C96BE4&quot;/&gt;&lt;wsp:rsid wsp:val=&quot;00C96FFD&quot;/&gt;&lt;wsp:rsid wsp:val=&quot;00CA1E26&quot;/&gt;&lt;wsp:rsid wsp:val=&quot;00CA27EF&quot;/&gt;&lt;wsp:rsid wsp:val=&quot;00CA2E69&quot;/&gt;&lt;wsp:rsid wsp:val=&quot;00CA3BF5&quot;/&gt;&lt;wsp:rsid wsp:val=&quot;00CA3C75&quot;/&gt;&lt;wsp:rsid wsp:val=&quot;00CA417E&quot;/&gt;&lt;wsp:rsid wsp:val=&quot;00CA48DF&quot;/&gt;&lt;wsp:rsid wsp:val=&quot;00CA5121&quot;/&gt;&lt;wsp:rsid wsp:val=&quot;00CA6499&quot;/&gt;&lt;wsp:rsid wsp:val=&quot;00CA7134&quot;/&gt;&lt;wsp:rsid wsp:val=&quot;00CA74DA&quot;/&gt;&lt;wsp:rsid wsp:val=&quot;00CA7599&quot;/&gt;&lt;wsp:rsid wsp:val=&quot;00CB147C&quot;/&gt;&lt;wsp:rsid wsp:val=&quot;00CB1A2F&quot;/&gt;&lt;wsp:rsid wsp:val=&quot;00CB2534&quot;/&gt;&lt;wsp:rsid wsp:val=&quot;00CB3A66&quot;/&gt;&lt;wsp:rsid wsp:val=&quot;00CB4085&quot;/&gt;&lt;wsp:rsid wsp:val=&quot;00CB40EE&quot;/&gt;&lt;wsp:rsid wsp:val=&quot;00CB480F&quot;/&gt;&lt;wsp:rsid wsp:val=&quot;00CB4DE5&quot;/&gt;&lt;wsp:rsid wsp:val=&quot;00CB4EEE&quot;/&gt;&lt;wsp:rsid wsp:val=&quot;00CB58E6&quot;/&gt;&lt;wsp:rsid wsp:val=&quot;00CB5D33&quot;/&gt;&lt;wsp:rsid wsp:val=&quot;00CB5F89&quot;/&gt;&lt;wsp:rsid wsp:val=&quot;00CB61D0&quot;/&gt;&lt;wsp:rsid wsp:val=&quot;00CB69A2&quot;/&gt;&lt;wsp:rsid wsp:val=&quot;00CB6B4C&quot;/&gt;&lt;wsp:rsid wsp:val=&quot;00CB7634&quot;/&gt;&lt;wsp:rsid wsp:val=&quot;00CB7E83&quot;/&gt;&lt;wsp:rsid wsp:val=&quot;00CC0C21&quot;/&gt;&lt;wsp:rsid wsp:val=&quot;00CC0D18&quot;/&gt;&lt;wsp:rsid wsp:val=&quot;00CC1E54&quot;/&gt;&lt;wsp:rsid wsp:val=&quot;00CC2BB4&quot;/&gt;&lt;wsp:rsid wsp:val=&quot;00CC304C&quot;/&gt;&lt;wsp:rsid wsp:val=&quot;00CC362E&quot;/&gt;&lt;wsp:rsid wsp:val=&quot;00CC54F8&quot;/&gt;&lt;wsp:rsid wsp:val=&quot;00CC563E&quot;/&gt;&lt;wsp:rsid wsp:val=&quot;00CC57F5&quot;/&gt;&lt;wsp:rsid wsp:val=&quot;00CC59C3&quot;/&gt;&lt;wsp:rsid wsp:val=&quot;00CC6D4F&quot;/&gt;&lt;wsp:rsid wsp:val=&quot;00CC783D&quot;/&gt;&lt;wsp:rsid wsp:val=&quot;00CD08BF&quot;/&gt;&lt;wsp:rsid wsp:val=&quot;00CD17AB&quot;/&gt;&lt;wsp:rsid wsp:val=&quot;00CD1FB0&quot;/&gt;&lt;wsp:rsid wsp:val=&quot;00CD2F19&quot;/&gt;&lt;wsp:rsid wsp:val=&quot;00CD3186&quot;/&gt;&lt;wsp:rsid wsp:val=&quot;00CD353A&quot;/&gt;&lt;wsp:rsid wsp:val=&quot;00CD3D51&quot;/&gt;&lt;wsp:rsid wsp:val=&quot;00CD4307&quot;/&gt;&lt;wsp:rsid wsp:val=&quot;00CD46A9&quot;/&gt;&lt;wsp:rsid wsp:val=&quot;00CD4764&quot;/&gt;&lt;wsp:rsid wsp:val=&quot;00CD554A&quot;/&gt;&lt;wsp:rsid wsp:val=&quot;00CD6751&quot;/&gt;&lt;wsp:rsid wsp:val=&quot;00CD6DDE&quot;/&gt;&lt;wsp:rsid wsp:val=&quot;00CD73AE&quot;/&gt;&lt;wsp:rsid wsp:val=&quot;00CD7590&quot;/&gt;&lt;wsp:rsid wsp:val=&quot;00CE13D0&quot;/&gt;&lt;wsp:rsid wsp:val=&quot;00CE19E4&quot;/&gt;&lt;wsp:rsid wsp:val=&quot;00CE2285&quot;/&gt;&lt;wsp:rsid wsp:val=&quot;00CE2B36&quot;/&gt;&lt;wsp:rsid wsp:val=&quot;00CE2D06&quot;/&gt;&lt;wsp:rsid wsp:val=&quot;00CE2E24&quot;/&gt;&lt;wsp:rsid wsp:val=&quot;00CE2F93&quot;/&gt;&lt;wsp:rsid wsp:val=&quot;00CE3148&quot;/&gt;&lt;wsp:rsid wsp:val=&quot;00CE3900&quot;/&gt;&lt;wsp:rsid wsp:val=&quot;00CE42E5&quot;/&gt;&lt;wsp:rsid wsp:val=&quot;00CE5C09&quot;/&gt;&lt;wsp:rsid wsp:val=&quot;00CE6825&quot;/&gt;&lt;wsp:rsid wsp:val=&quot;00CE74E2&quot;/&gt;&lt;wsp:rsid wsp:val=&quot;00CE7ADA&quot;/&gt;&lt;wsp:rsid wsp:val=&quot;00CE7B19&quot;/&gt;&lt;wsp:rsid wsp:val=&quot;00CE7E8F&quot;/&gt;&lt;wsp:rsid wsp:val=&quot;00CF001A&quot;/&gt;&lt;wsp:rsid wsp:val=&quot;00CF0C3B&quot;/&gt;&lt;wsp:rsid wsp:val=&quot;00CF10E0&quot;/&gt;&lt;wsp:rsid wsp:val=&quot;00CF12BB&quot;/&gt;&lt;wsp:rsid wsp:val=&quot;00CF2027&quot;/&gt;&lt;wsp:rsid wsp:val=&quot;00CF242B&quot;/&gt;&lt;wsp:rsid wsp:val=&quot;00CF3571&quot;/&gt;&lt;wsp:rsid wsp:val=&quot;00CF410A&quot;/&gt;&lt;wsp:rsid wsp:val=&quot;00CF4585&quot;/&gt;&lt;wsp:rsid wsp:val=&quot;00CF6A2B&quot;/&gt;&lt;wsp:rsid wsp:val=&quot;00CF792F&quot;/&gt;&lt;wsp:rsid wsp:val=&quot;00CF79E9&quot;/&gt;&lt;wsp:rsid wsp:val=&quot;00CF7DD0&quot;/&gt;&lt;wsp:rsid wsp:val=&quot;00D00185&quot;/&gt;&lt;wsp:rsid wsp:val=&quot;00D0099D&quot;/&gt;&lt;wsp:rsid wsp:val=&quot;00D00B5A&quot;/&gt;&lt;wsp:rsid wsp:val=&quot;00D012AA&quot;/&gt;&lt;wsp:rsid wsp:val=&quot;00D018BB&quot;/&gt;&lt;wsp:rsid wsp:val=&quot;00D01F3F&quot;/&gt;&lt;wsp:rsid wsp:val=&quot;00D02C3B&quot;/&gt;&lt;wsp:rsid wsp:val=&quot;00D037B8&quot;/&gt;&lt;wsp:rsid wsp:val=&quot;00D03B6F&quot;/&gt;&lt;wsp:rsid wsp:val=&quot;00D03CFF&quot;/&gt;&lt;wsp:rsid wsp:val=&quot;00D043FA&quot;/&gt;&lt;wsp:rsid wsp:val=&quot;00D04440&quot;/&gt;&lt;wsp:rsid wsp:val=&quot;00D04595&quot;/&gt;&lt;wsp:rsid wsp:val=&quot;00D05BCB&quot;/&gt;&lt;wsp:rsid wsp:val=&quot;00D05E13&quot;/&gt;&lt;wsp:rsid wsp:val=&quot;00D0639D&quot;/&gt;&lt;wsp:rsid wsp:val=&quot;00D0640C&quot;/&gt;&lt;wsp:rsid wsp:val=&quot;00D07321&quot;/&gt;&lt;wsp:rsid wsp:val=&quot;00D07FEC&quot;/&gt;&lt;wsp:rsid wsp:val=&quot;00D10449&quot;/&gt;&lt;wsp:rsid wsp:val=&quot;00D109D3&quot;/&gt;&lt;wsp:rsid wsp:val=&quot;00D13055&quot;/&gt;&lt;wsp:rsid wsp:val=&quot;00D131DA&quot;/&gt;&lt;wsp:rsid wsp:val=&quot;00D13D99&quot;/&gt;&lt;wsp:rsid wsp:val=&quot;00D13FD4&quot;/&gt;&lt;wsp:rsid wsp:val=&quot;00D14929&quot;/&gt;&lt;wsp:rsid wsp:val=&quot;00D14CC0&quot;/&gt;&lt;wsp:rsid wsp:val=&quot;00D1588E&quot;/&gt;&lt;wsp:rsid wsp:val=&quot;00D158A8&quot;/&gt;&lt;wsp:rsid wsp:val=&quot;00D177BC&quot;/&gt;&lt;wsp:rsid wsp:val=&quot;00D20B94&quot;/&gt;&lt;wsp:rsid wsp:val=&quot;00D20F65&quot;/&gt;&lt;wsp:rsid wsp:val=&quot;00D21145&quot;/&gt;&lt;wsp:rsid wsp:val=&quot;00D211E9&quot;/&gt;&lt;wsp:rsid wsp:val=&quot;00D2133B&quot;/&gt;&lt;wsp:rsid wsp:val=&quot;00D21EA3&quot;/&gt;&lt;wsp:rsid wsp:val=&quot;00D22AB0&quot;/&gt;&lt;wsp:rsid wsp:val=&quot;00D233D5&quot;/&gt;&lt;wsp:rsid wsp:val=&quot;00D23736&quot;/&gt;&lt;wsp:rsid wsp:val=&quot;00D23818&quot;/&gt;&lt;wsp:rsid wsp:val=&quot;00D23A40&quot;/&gt;&lt;wsp:rsid wsp:val=&quot;00D23AC9&quot;/&gt;&lt;wsp:rsid wsp:val=&quot;00D241E5&quot;/&gt;&lt;wsp:rsid wsp:val=&quot;00D24BE2&quot;/&gt;&lt;wsp:rsid wsp:val=&quot;00D24D12&quot;/&gt;&lt;wsp:rsid wsp:val=&quot;00D255DE&quot;/&gt;&lt;wsp:rsid wsp:val=&quot;00D2653D&quot;/&gt;&lt;wsp:rsid wsp:val=&quot;00D2664E&quot;/&gt;&lt;wsp:rsid wsp:val=&quot;00D267DB&quot;/&gt;&lt;wsp:rsid wsp:val=&quot;00D268F2&quot;/&gt;&lt;wsp:rsid wsp:val=&quot;00D26BA7&quot;/&gt;&lt;wsp:rsid wsp:val=&quot;00D26D17&quot;/&gt;&lt;wsp:rsid wsp:val=&quot;00D27687&quot;/&gt;&lt;wsp:rsid wsp:val=&quot;00D27712&quot;/&gt;&lt;wsp:rsid wsp:val=&quot;00D279C0&quot;/&gt;&lt;wsp:rsid wsp:val=&quot;00D27F15&quot;/&gt;&lt;wsp:rsid wsp:val=&quot;00D3082D&quot;/&gt;&lt;wsp:rsid wsp:val=&quot;00D3332F&quot;/&gt;&lt;wsp:rsid wsp:val=&quot;00D34337&quot;/&gt;&lt;wsp:rsid wsp:val=&quot;00D34512&quot;/&gt;&lt;wsp:rsid wsp:val=&quot;00D34A20&quot;/&gt;&lt;wsp:rsid wsp:val=&quot;00D352FE&quot;/&gt;&lt;wsp:rsid wsp:val=&quot;00D35628&quot;/&gt;&lt;wsp:rsid wsp:val=&quot;00D369DA&quot;/&gt;&lt;wsp:rsid wsp:val=&quot;00D36A14&quot;/&gt;&lt;wsp:rsid wsp:val=&quot;00D4038E&quot;/&gt;&lt;wsp:rsid wsp:val=&quot;00D432D8&quot;/&gt;&lt;wsp:rsid wsp:val=&quot;00D43B2B&quot;/&gt;&lt;wsp:rsid wsp:val=&quot;00D4406F&quot;/&gt;&lt;wsp:rsid wsp:val=&quot;00D44B6F&quot;/&gt;&lt;wsp:rsid wsp:val=&quot;00D453B9&quot;/&gt;&lt;wsp:rsid wsp:val=&quot;00D457C9&quot;/&gt;&lt;wsp:rsid wsp:val=&quot;00D461C5&quot;/&gt;&lt;wsp:rsid wsp:val=&quot;00D46470&quot;/&gt;&lt;wsp:rsid wsp:val=&quot;00D466E0&quot;/&gt;&lt;wsp:rsid wsp:val=&quot;00D46EEA&quot;/&gt;&lt;wsp:rsid wsp:val=&quot;00D5083E&quot;/&gt;&lt;wsp:rsid wsp:val=&quot;00D50EB4&quot;/&gt;&lt;wsp:rsid wsp:val=&quot;00D518E3&quot;/&gt;&lt;wsp:rsid wsp:val=&quot;00D526F5&quot;/&gt;&lt;wsp:rsid wsp:val=&quot;00D54E9B&quot;/&gt;&lt;wsp:rsid wsp:val=&quot;00D55465&quot;/&gt;&lt;wsp:rsid wsp:val=&quot;00D578D0&quot;/&gt;&lt;wsp:rsid wsp:val=&quot;00D57990&quot;/&gt;&lt;wsp:rsid wsp:val=&quot;00D57A45&quot;/&gt;&lt;wsp:rsid wsp:val=&quot;00D607A1&quot;/&gt;&lt;wsp:rsid wsp:val=&quot;00D61210&quot;/&gt;&lt;wsp:rsid wsp:val=&quot;00D6125F&quot;/&gt;&lt;wsp:rsid wsp:val=&quot;00D61302&quot;/&gt;&lt;wsp:rsid wsp:val=&quot;00D6135D&quot;/&gt;&lt;wsp:rsid wsp:val=&quot;00D615E7&quot;/&gt;&lt;wsp:rsid wsp:val=&quot;00D61893&quot;/&gt;&lt;wsp:rsid wsp:val=&quot;00D629AC&quot;/&gt;&lt;wsp:rsid wsp:val=&quot;00D635D3&quot;/&gt;&lt;wsp:rsid wsp:val=&quot;00D637C1&quot;/&gt;&lt;wsp:rsid wsp:val=&quot;00D64D44&quot;/&gt;&lt;wsp:rsid wsp:val=&quot;00D65C33&quot;/&gt;&lt;wsp:rsid wsp:val=&quot;00D66049&quot;/&gt;&lt;wsp:rsid wsp:val=&quot;00D67A0E&quot;/&gt;&lt;wsp:rsid wsp:val=&quot;00D703AC&quot;/&gt;&lt;wsp:rsid wsp:val=&quot;00D70889&quot;/&gt;&lt;wsp:rsid wsp:val=&quot;00D71538&quot;/&gt;&lt;wsp:rsid wsp:val=&quot;00D71F46&quot;/&gt;&lt;wsp:rsid wsp:val=&quot;00D72DDE&quot;/&gt;&lt;wsp:rsid wsp:val=&quot;00D731A5&quot;/&gt;&lt;wsp:rsid wsp:val=&quot;00D73351&quot;/&gt;&lt;wsp:rsid wsp:val=&quot;00D739A6&quot;/&gt;&lt;wsp:rsid wsp:val=&quot;00D73E7D&quot;/&gt;&lt;wsp:rsid wsp:val=&quot;00D7463D&quot;/&gt;&lt;wsp:rsid wsp:val=&quot;00D74D0B&quot;/&gt;&lt;wsp:rsid wsp:val=&quot;00D7531F&quot;/&gt;&lt;wsp:rsid wsp:val=&quot;00D758F0&quot;/&gt;&lt;wsp:rsid wsp:val=&quot;00D75AB7&quot;/&gt;&lt;wsp:rsid wsp:val=&quot;00D75C68&quot;/&gt;&lt;wsp:rsid wsp:val=&quot;00D7720A&quot;/&gt;&lt;wsp:rsid wsp:val=&quot;00D7762C&quot;/&gt;&lt;wsp:rsid wsp:val=&quot;00D77A13&quot;/&gt;&lt;wsp:rsid wsp:val=&quot;00D80F0C&quot;/&gt;&lt;wsp:rsid wsp:val=&quot;00D824C2&quot;/&gt;&lt;wsp:rsid wsp:val=&quot;00D829B4&quot;/&gt;&lt;wsp:rsid wsp:val=&quot;00D83103&quot;/&gt;&lt;wsp:rsid wsp:val=&quot;00D83244&quot;/&gt;&lt;wsp:rsid wsp:val=&quot;00D835C8&quot;/&gt;&lt;wsp:rsid wsp:val=&quot;00D83A66&quot;/&gt;&lt;wsp:rsid wsp:val=&quot;00D84959&quot;/&gt;&lt;wsp:rsid wsp:val=&quot;00D85062&quot;/&gt;&lt;wsp:rsid wsp:val=&quot;00D861D7&quot;/&gt;&lt;wsp:rsid wsp:val=&quot;00D8620E&quot;/&gt;&lt;wsp:rsid wsp:val=&quot;00D862C5&quot;/&gt;&lt;wsp:rsid wsp:val=&quot;00D8650E&quot;/&gt;&lt;wsp:rsid wsp:val=&quot;00D8698E&quot;/&gt;&lt;wsp:rsid wsp:val=&quot;00D87906&quot;/&gt;&lt;wsp:rsid wsp:val=&quot;00D87B94&quot;/&gt;&lt;wsp:rsid wsp:val=&quot;00D9037E&quot;/&gt;&lt;wsp:rsid wsp:val=&quot;00D90597&quot;/&gt;&lt;wsp:rsid wsp:val=&quot;00D908E6&quot;/&gt;&lt;wsp:rsid wsp:val=&quot;00D91021&quot;/&gt;&lt;wsp:rsid wsp:val=&quot;00D9171E&quot;/&gt;&lt;wsp:rsid wsp:val=&quot;00D91B09&quot;/&gt;&lt;wsp:rsid wsp:val=&quot;00D92209&quot;/&gt;&lt;wsp:rsid wsp:val=&quot;00D927D7&quot;/&gt;&lt;wsp:rsid wsp:val=&quot;00D92CAD&quot;/&gt;&lt;wsp:rsid wsp:val=&quot;00D92E14&quot;/&gt;&lt;wsp:rsid wsp:val=&quot;00D93BC7&quot;/&gt;&lt;wsp:rsid wsp:val=&quot;00D93E96&quot;/&gt;&lt;wsp:rsid wsp:val=&quot;00D94394&quot;/&gt;&lt;wsp:rsid wsp:val=&quot;00D94CDE&quot;/&gt;&lt;wsp:rsid wsp:val=&quot;00D951A3&quot;/&gt;&lt;wsp:rsid wsp:val=&quot;00D95E71&quot;/&gt;&lt;wsp:rsid wsp:val=&quot;00D95E79&quot;/&gt;&lt;wsp:rsid wsp:val=&quot;00D9604A&quot;/&gt;&lt;wsp:rsid wsp:val=&quot;00D968C5&quot;/&gt;&lt;wsp:rsid wsp:val=&quot;00D96BA7&quot;/&gt;&lt;wsp:rsid wsp:val=&quot;00D974F2&quot;/&gt;&lt;wsp:rsid wsp:val=&quot;00D975BB&quot;/&gt;&lt;wsp:rsid wsp:val=&quot;00DA0814&quot;/&gt;&lt;wsp:rsid wsp:val=&quot;00DA24F9&quot;/&gt;&lt;wsp:rsid wsp:val=&quot;00DA258B&quot;/&gt;&lt;wsp:rsid wsp:val=&quot;00DA29B2&quot;/&gt;&lt;wsp:rsid wsp:val=&quot;00DA3BAB&quot;/&gt;&lt;wsp:rsid wsp:val=&quot;00DA4188&quot;/&gt;&lt;wsp:rsid wsp:val=&quot;00DA47E2&quot;/&gt;&lt;wsp:rsid wsp:val=&quot;00DA4B20&quot;/&gt;&lt;wsp:rsid wsp:val=&quot;00DA5329&quot;/&gt;&lt;wsp:rsid wsp:val=&quot;00DA5607&quot;/&gt;&lt;wsp:rsid wsp:val=&quot;00DA561D&quot;/&gt;&lt;wsp:rsid wsp:val=&quot;00DA59FE&quot;/&gt;&lt;wsp:rsid wsp:val=&quot;00DA65D9&quot;/&gt;&lt;wsp:rsid wsp:val=&quot;00DA7D2E&quot;/&gt;&lt;wsp:rsid wsp:val=&quot;00DA7FDA&quot;/&gt;&lt;wsp:rsid wsp:val=&quot;00DB19F1&quot;/&gt;&lt;wsp:rsid wsp:val=&quot;00DB32E2&quot;/&gt;&lt;wsp:rsid wsp:val=&quot;00DB3633&quot;/&gt;&lt;wsp:rsid wsp:val=&quot;00DB4AF4&quot;/&gt;&lt;wsp:rsid wsp:val=&quot;00DB6208&quot;/&gt;&lt;wsp:rsid wsp:val=&quot;00DB704B&quot;/&gt;&lt;wsp:rsid wsp:val=&quot;00DB7153&quot;/&gt;&lt;wsp:rsid wsp:val=&quot;00DB7EE7&quot;/&gt;&lt;wsp:rsid wsp:val=&quot;00DC03F7&quot;/&gt;&lt;wsp:rsid wsp:val=&quot;00DC0642&quot;/&gt;&lt;wsp:rsid wsp:val=&quot;00DC076B&quot;/&gt;&lt;wsp:rsid wsp:val=&quot;00DC0FD7&quot;/&gt;&lt;wsp:rsid wsp:val=&quot;00DC143D&quot;/&gt;&lt;wsp:rsid wsp:val=&quot;00DC1784&quot;/&gt;&lt;wsp:rsid wsp:val=&quot;00DC19F9&quot;/&gt;&lt;wsp:rsid wsp:val=&quot;00DC21E6&quot;/&gt;&lt;wsp:rsid wsp:val=&quot;00DC2289&quot;/&gt;&lt;wsp:rsid wsp:val=&quot;00DC2594&quot;/&gt;&lt;wsp:rsid wsp:val=&quot;00DC2B0B&quot;/&gt;&lt;wsp:rsid wsp:val=&quot;00DC366D&quot;/&gt;&lt;wsp:rsid wsp:val=&quot;00DC45D1&quot;/&gt;&lt;wsp:rsid wsp:val=&quot;00DC46DE&quot;/&gt;&lt;wsp:rsid wsp:val=&quot;00DC4F30&quot;/&gt;&lt;wsp:rsid wsp:val=&quot;00DC5557&quot;/&gt;&lt;wsp:rsid wsp:val=&quot;00DC5B84&quot;/&gt;&lt;wsp:rsid wsp:val=&quot;00DC5BB4&quot;/&gt;&lt;wsp:rsid wsp:val=&quot;00DC62D2&quot;/&gt;&lt;wsp:rsid wsp:val=&quot;00DC6584&quot;/&gt;&lt;wsp:rsid wsp:val=&quot;00DC7B07&quot;/&gt;&lt;wsp:rsid wsp:val=&quot;00DD07F7&quot;/&gt;&lt;wsp:rsid wsp:val=&quot;00DD088B&quot;/&gt;&lt;wsp:rsid wsp:val=&quot;00DD09ED&quot;/&gt;&lt;wsp:rsid wsp:val=&quot;00DD0B77&quot;/&gt;&lt;wsp:rsid wsp:val=&quot;00DD0F62&quot;/&gt;&lt;wsp:rsid wsp:val=&quot;00DD2A6B&quot;/&gt;&lt;wsp:rsid wsp:val=&quot;00DD2F4F&quot;/&gt;&lt;wsp:rsid wsp:val=&quot;00DD4EA8&quot;/&gt;&lt;wsp:rsid wsp:val=&quot;00DD54BC&quot;/&gt;&lt;wsp:rsid wsp:val=&quot;00DD55A2&quot;/&gt;&lt;wsp:rsid wsp:val=&quot;00DD58C3&quot;/&gt;&lt;wsp:rsid wsp:val=&quot;00DD6E8D&quot;/&gt;&lt;wsp:rsid wsp:val=&quot;00DD7386&quot;/&gt;&lt;wsp:rsid wsp:val=&quot;00DD7A8B&quot;/&gt;&lt;wsp:rsid wsp:val=&quot;00DE098A&quot;/&gt;&lt;wsp:rsid wsp:val=&quot;00DE2058&quot;/&gt;&lt;wsp:rsid wsp:val=&quot;00DE3D4F&quot;/&gt;&lt;wsp:rsid wsp:val=&quot;00DE4D4F&quot;/&gt;&lt;wsp:rsid wsp:val=&quot;00DE51B6&quot;/&gt;&lt;wsp:rsid wsp:val=&quot;00DE5DF9&quot;/&gt;&lt;wsp:rsid wsp:val=&quot;00DE5E55&quot;/&gt;&lt;wsp:rsid wsp:val=&quot;00DE5F95&quot;/&gt;&lt;wsp:rsid wsp:val=&quot;00DE606E&quot;/&gt;&lt;wsp:rsid wsp:val=&quot;00DE71EE&quot;/&gt;&lt;wsp:rsid wsp:val=&quot;00DE7EC4&quot;/&gt;&lt;wsp:rsid wsp:val=&quot;00DF1275&quot;/&gt;&lt;wsp:rsid wsp:val=&quot;00DF212B&quot;/&gt;&lt;wsp:rsid wsp:val=&quot;00DF3242&quot;/&gt;&lt;wsp:rsid wsp:val=&quot;00DF3A1A&quot;/&gt;&lt;wsp:rsid wsp:val=&quot;00DF400F&quot;/&gt;&lt;wsp:rsid wsp:val=&quot;00DF4DCD&quot;/&gt;&lt;wsp:rsid wsp:val=&quot;00DF5E95&quot;/&gt;&lt;wsp:rsid wsp:val=&quot;00DF6440&quot;/&gt;&lt;wsp:rsid wsp:val=&quot;00DF7478&quot;/&gt;&lt;wsp:rsid wsp:val=&quot;00DF7867&quot;/&gt;&lt;wsp:rsid wsp:val=&quot;00DF7D1F&quot;/&gt;&lt;wsp:rsid wsp:val=&quot;00DF7DF4&quot;/&gt;&lt;wsp:rsid wsp:val=&quot;00DF7E15&quot;/&gt;&lt;wsp:rsid wsp:val=&quot;00E0024F&quot;/&gt;&lt;wsp:rsid wsp:val=&quot;00E00691&quot;/&gt;&lt;wsp:rsid wsp:val=&quot;00E015AD&quot;/&gt;&lt;wsp:rsid wsp:val=&quot;00E02493&quot;/&gt;&lt;wsp:rsid wsp:val=&quot;00E0259B&quot;/&gt;&lt;wsp:rsid wsp:val=&quot;00E02F01&quot;/&gt;&lt;wsp:rsid wsp:val=&quot;00E0589F&quot;/&gt;&lt;wsp:rsid wsp:val=&quot;00E060DE&quot;/&gt;&lt;wsp:rsid wsp:val=&quot;00E063C7&quot;/&gt;&lt;wsp:rsid wsp:val=&quot;00E07560&quot;/&gt;&lt;wsp:rsid wsp:val=&quot;00E079CD&quot;/&gt;&lt;wsp:rsid wsp:val=&quot;00E07FE5&quot;/&gt;&lt;wsp:rsid wsp:val=&quot;00E1213D&quot;/&gt;&lt;wsp:rsid wsp:val=&quot;00E122B0&quot;/&gt;&lt;wsp:rsid wsp:val=&quot;00E122CA&quot;/&gt;&lt;wsp:rsid wsp:val=&quot;00E12C3A&quot;/&gt;&lt;wsp:rsid wsp:val=&quot;00E13D3B&quot;/&gt;&lt;wsp:rsid wsp:val=&quot;00E13D61&quot;/&gt;&lt;wsp:rsid wsp:val=&quot;00E14C31&quot;/&gt;&lt;wsp:rsid wsp:val=&quot;00E151D3&quot;/&gt;&lt;wsp:rsid wsp:val=&quot;00E15228&quot;/&gt;&lt;wsp:rsid wsp:val=&quot;00E15781&quot;/&gt;&lt;wsp:rsid wsp:val=&quot;00E157AE&quot;/&gt;&lt;wsp:rsid wsp:val=&quot;00E16114&quot;/&gt;&lt;wsp:rsid wsp:val=&quot;00E168D3&quot;/&gt;&lt;wsp:rsid wsp:val=&quot;00E16C0D&quot;/&gt;&lt;wsp:rsid wsp:val=&quot;00E204BA&quot;/&gt;&lt;wsp:rsid wsp:val=&quot;00E21021&quot;/&gt;&lt;wsp:rsid wsp:val=&quot;00E2129A&quot;/&gt;&lt;wsp:rsid wsp:val=&quot;00E21674&quot;/&gt;&lt;wsp:rsid wsp:val=&quot;00E22A7F&quot;/&gt;&lt;wsp:rsid wsp:val=&quot;00E22CCF&quot;/&gt;&lt;wsp:rsid wsp:val=&quot;00E24D82&quot;/&gt;&lt;wsp:rsid wsp:val=&quot;00E24FA3&quot;/&gt;&lt;wsp:rsid wsp:val=&quot;00E25ABE&quot;/&gt;&lt;wsp:rsid wsp:val=&quot;00E25AD7&quot;/&gt;&lt;wsp:rsid wsp:val=&quot;00E26423&quot;/&gt;&lt;wsp:rsid wsp:val=&quot;00E27AC5&quot;/&gt;&lt;wsp:rsid wsp:val=&quot;00E3011B&quot;/&gt;&lt;wsp:rsid wsp:val=&quot;00E30274&quot;/&gt;&lt;wsp:rsid wsp:val=&quot;00E30B45&quot;/&gt;&lt;wsp:rsid wsp:val=&quot;00E315EA&quot;/&gt;&lt;wsp:rsid wsp:val=&quot;00E31D64&quot;/&gt;&lt;wsp:rsid wsp:val=&quot;00E32167&quot;/&gt;&lt;wsp:rsid wsp:val=&quot;00E332CD&quot;/&gt;&lt;wsp:rsid wsp:val=&quot;00E33FEF&quot;/&gt;&lt;wsp:rsid wsp:val=&quot;00E34D91&quot;/&gt;&lt;wsp:rsid wsp:val=&quot;00E35BCA&quot;/&gt;&lt;wsp:rsid wsp:val=&quot;00E36647&quot;/&gt;&lt;wsp:rsid wsp:val=&quot;00E408BB&quot;/&gt;&lt;wsp:rsid wsp:val=&quot;00E4163B&quot;/&gt;&lt;wsp:rsid wsp:val=&quot;00E41AF5&quot;/&gt;&lt;wsp:rsid wsp:val=&quot;00E42214&quot;/&gt;&lt;wsp:rsid wsp:val=&quot;00E429B1&quot;/&gt;&lt;wsp:rsid wsp:val=&quot;00E43B85&quot;/&gt;&lt;wsp:rsid wsp:val=&quot;00E44038&quot;/&gt;&lt;wsp:rsid wsp:val=&quot;00E4425A&quot;/&gt;&lt;wsp:rsid wsp:val=&quot;00E445C1&quot;/&gt;&lt;wsp:rsid wsp:val=&quot;00E4518F&quot;/&gt;&lt;wsp:rsid wsp:val=&quot;00E4521F&quot;/&gt;&lt;wsp:rsid wsp:val=&quot;00E46A0A&quot;/&gt;&lt;wsp:rsid wsp:val=&quot;00E509FF&quot;/&gt;&lt;wsp:rsid wsp:val=&quot;00E5171F&quot;/&gt;&lt;wsp:rsid wsp:val=&quot;00E51F3A&quot;/&gt;&lt;wsp:rsid wsp:val=&quot;00E53B73&quot;/&gt;&lt;wsp:rsid wsp:val=&quot;00E54B97&quot;/&gt;&lt;wsp:rsid wsp:val=&quot;00E54F28&quot;/&gt;&lt;wsp:rsid wsp:val=&quot;00E553F1&quot;/&gt;&lt;wsp:rsid wsp:val=&quot;00E55408&quot;/&gt;&lt;wsp:rsid wsp:val=&quot;00E55562&quot;/&gt;&lt;wsp:rsid wsp:val=&quot;00E55F16&quot;/&gt;&lt;wsp:rsid wsp:val=&quot;00E576D9&quot;/&gt;&lt;wsp:rsid wsp:val=&quot;00E60011&quot;/&gt;&lt;wsp:rsid wsp:val=&quot;00E60A2F&quot;/&gt;&lt;wsp:rsid wsp:val=&quot;00E60F2E&quot;/&gt;&lt;wsp:rsid wsp:val=&quot;00E61312&quot;/&gt;&lt;wsp:rsid wsp:val=&quot;00E62719&quot;/&gt;&lt;wsp:rsid wsp:val=&quot;00E62D04&quot;/&gt;&lt;wsp:rsid wsp:val=&quot;00E63018&quot;/&gt;&lt;wsp:rsid wsp:val=&quot;00E630CE&quot;/&gt;&lt;wsp:rsid wsp:val=&quot;00E6416D&quot;/&gt;&lt;wsp:rsid wsp:val=&quot;00E64FE7&quot;/&gt;&lt;wsp:rsid wsp:val=&quot;00E65723&quot;/&gt;&lt;wsp:rsid wsp:val=&quot;00E65B99&quot;/&gt;&lt;wsp:rsid wsp:val=&quot;00E65E78&quot;/&gt;&lt;wsp:rsid wsp:val=&quot;00E65FB1&quot;/&gt;&lt;wsp:rsid wsp:val=&quot;00E66A64&quot;/&gt;&lt;wsp:rsid wsp:val=&quot;00E67963&quot;/&gt;&lt;wsp:rsid wsp:val=&quot;00E67DFA&quot;/&gt;&lt;wsp:rsid wsp:val=&quot;00E70532&quot;/&gt;&lt;wsp:rsid wsp:val=&quot;00E70FA3&quot;/&gt;&lt;wsp:rsid wsp:val=&quot;00E7101D&quot;/&gt;&lt;wsp:rsid wsp:val=&quot;00E71318&quot;/&gt;&lt;wsp:rsid wsp:val=&quot;00E71DA8&quot;/&gt;&lt;wsp:rsid wsp:val=&quot;00E733C5&quot;/&gt;&lt;wsp:rsid wsp:val=&quot;00E73650&quot;/&gt;&lt;wsp:rsid wsp:val=&quot;00E73A37&quot;/&gt;&lt;wsp:rsid wsp:val=&quot;00E73D15&quot;/&gt;&lt;wsp:rsid wsp:val=&quot;00E744EE&quot;/&gt;&lt;wsp:rsid wsp:val=&quot;00E752C7&quot;/&gt;&lt;wsp:rsid wsp:val=&quot;00E7565A&quot;/&gt;&lt;wsp:rsid wsp:val=&quot;00E76280&quot;/&gt;&lt;wsp:rsid wsp:val=&quot;00E76A3F&quot;/&gt;&lt;wsp:rsid wsp:val=&quot;00E7759B&quot;/&gt;&lt;wsp:rsid wsp:val=&quot;00E8078D&quot;/&gt;&lt;wsp:rsid wsp:val=&quot;00E809F2&quot;/&gt;&lt;wsp:rsid wsp:val=&quot;00E80C5A&quot;/&gt;&lt;wsp:rsid wsp:val=&quot;00E814AB&quot;/&gt;&lt;wsp:rsid wsp:val=&quot;00E81988&quot;/&gt;&lt;wsp:rsid wsp:val=&quot;00E81C24&quot;/&gt;&lt;wsp:rsid wsp:val=&quot;00E81DF6&quot;/&gt;&lt;wsp:rsid wsp:val=&quot;00E81E82&quot;/&gt;&lt;wsp:rsid wsp:val=&quot;00E8270E&quot;/&gt;&lt;wsp:rsid wsp:val=&quot;00E82C60&quot;/&gt;&lt;wsp:rsid wsp:val=&quot;00E82DDD&quot;/&gt;&lt;wsp:rsid wsp:val=&quot;00E835BC&quot;/&gt;&lt;wsp:rsid wsp:val=&quot;00E83A70&quot;/&gt;&lt;wsp:rsid wsp:val=&quot;00E83D76&quot;/&gt;&lt;wsp:rsid wsp:val=&quot;00E8480A&quot;/&gt;&lt;wsp:rsid wsp:val=&quot;00E84A6A&quot;/&gt;&lt;wsp:rsid wsp:val=&quot;00E85BA7&quot;/&gt;&lt;wsp:rsid wsp:val=&quot;00E86688&quot;/&gt;&lt;wsp:rsid wsp:val=&quot;00E86A95&quot;/&gt;&lt;wsp:rsid wsp:val=&quot;00E87293&quot;/&gt;&lt;wsp:rsid wsp:val=&quot;00E87531&quot;/&gt;&lt;wsp:rsid wsp:val=&quot;00E87A46&quot;/&gt;&lt;wsp:rsid wsp:val=&quot;00E901A2&quot;/&gt;&lt;wsp:rsid wsp:val=&quot;00E90277&quot;/&gt;&lt;wsp:rsid wsp:val=&quot;00E90795&quot;/&gt;&lt;wsp:rsid wsp:val=&quot;00E90A3F&quot;/&gt;&lt;wsp:rsid wsp:val=&quot;00E92169&quot;/&gt;&lt;wsp:rsid wsp:val=&quot;00E92997&quot;/&gt;&lt;wsp:rsid wsp:val=&quot;00E92BBB&quot;/&gt;&lt;wsp:rsid wsp:val=&quot;00E944CF&quot;/&gt;&lt;wsp:rsid wsp:val=&quot;00E94E36&quot;/&gt;&lt;wsp:rsid wsp:val=&quot;00E959BD&quot;/&gt;&lt;wsp:rsid wsp:val=&quot;00E95AA4&quot;/&gt;&lt;wsp:rsid wsp:val=&quot;00E96123&quot;/&gt;&lt;wsp:rsid wsp:val=&quot;00E96B7E&quot;/&gt;&lt;wsp:rsid wsp:val=&quot;00E97044&quot;/&gt;&lt;wsp:rsid wsp:val=&quot;00E978E2&quot;/&gt;&lt;wsp:rsid wsp:val=&quot;00E9799F&quot;/&gt;&lt;wsp:rsid wsp:val=&quot;00EA0064&quot;/&gt;&lt;wsp:rsid wsp:val=&quot;00EA0731&quot;/&gt;&lt;wsp:rsid wsp:val=&quot;00EA1AAE&quot;/&gt;&lt;wsp:rsid wsp:val=&quot;00EA2710&quot;/&gt;&lt;wsp:rsid wsp:val=&quot;00EA368C&quot;/&gt;&lt;wsp:rsid wsp:val=&quot;00EA49B1&quot;/&gt;&lt;wsp:rsid wsp:val=&quot;00EA4C3F&quot;/&gt;&lt;wsp:rsid wsp:val=&quot;00EA5134&quot;/&gt;&lt;wsp:rsid wsp:val=&quot;00EA739B&quot;/&gt;&lt;wsp:rsid wsp:val=&quot;00EA78E7&quot;/&gt;&lt;wsp:rsid wsp:val=&quot;00EA7EA5&quot;/&gt;&lt;wsp:rsid wsp:val=&quot;00EB0E5C&quot;/&gt;&lt;wsp:rsid wsp:val=&quot;00EB1097&quot;/&gt;&lt;wsp:rsid wsp:val=&quot;00EB196D&quot;/&gt;&lt;wsp:rsid wsp:val=&quot;00EB1BFD&quot;/&gt;&lt;wsp:rsid wsp:val=&quot;00EB1E80&quot;/&gt;&lt;wsp:rsid wsp:val=&quot;00EB1ED5&quot;/&gt;&lt;wsp:rsid wsp:val=&quot;00EB1FAA&quot;/&gt;&lt;wsp:rsid wsp:val=&quot;00EB29D0&quot;/&gt;&lt;wsp:rsid wsp:val=&quot;00EB337A&quot;/&gt;&lt;wsp:rsid wsp:val=&quot;00EB39DB&quot;/&gt;&lt;wsp:rsid wsp:val=&quot;00EB3F2A&quot;/&gt;&lt;wsp:rsid wsp:val=&quot;00EB4794&quot;/&gt;&lt;wsp:rsid wsp:val=&quot;00EB56B3&quot;/&gt;&lt;wsp:rsid wsp:val=&quot;00EB5D02&quot;/&gt;&lt;wsp:rsid wsp:val=&quot;00EB5F42&quot;/&gt;&lt;wsp:rsid wsp:val=&quot;00EB68FC&quot;/&gt;&lt;wsp:rsid wsp:val=&quot;00EB76C5&quot;/&gt;&lt;wsp:rsid wsp:val=&quot;00EB7782&quot;/&gt;&lt;wsp:rsid wsp:val=&quot;00EC0291&quot;/&gt;&lt;wsp:rsid wsp:val=&quot;00EC0A02&quot;/&gt;&lt;wsp:rsid wsp:val=&quot;00EC1251&quot;/&gt;&lt;wsp:rsid wsp:val=&quot;00EC1F63&quot;/&gt;&lt;wsp:rsid wsp:val=&quot;00EC4E4A&quot;/&gt;&lt;wsp:rsid wsp:val=&quot;00EC5831&quot;/&gt;&lt;wsp:rsid wsp:val=&quot;00EC5BD2&quot;/&gt;&lt;wsp:rsid wsp:val=&quot;00EC66AE&quot;/&gt;&lt;wsp:rsid wsp:val=&quot;00EC728B&quot;/&gt;&lt;wsp:rsid wsp:val=&quot;00EC766A&quot;/&gt;&lt;wsp:rsid wsp:val=&quot;00EC790F&quot;/&gt;&lt;wsp:rsid wsp:val=&quot;00EC7B43&quot;/&gt;&lt;wsp:rsid wsp:val=&quot;00ED051B&quot;/&gt;&lt;wsp:rsid wsp:val=&quot;00ED0D7A&quot;/&gt;&lt;wsp:rsid wsp:val=&quot;00ED0FD3&quot;/&gt;&lt;wsp:rsid wsp:val=&quot;00ED1479&quot;/&gt;&lt;wsp:rsid wsp:val=&quot;00ED25C4&quot;/&gt;&lt;wsp:rsid wsp:val=&quot;00ED2761&quot;/&gt;&lt;wsp:rsid wsp:val=&quot;00ED3F68&quot;/&gt;&lt;wsp:rsid wsp:val=&quot;00ED4880&quot;/&gt;&lt;wsp:rsid wsp:val=&quot;00ED4CAC&quot;/&gt;&lt;wsp:rsid wsp:val=&quot;00ED4CC6&quot;/&gt;&lt;wsp:rsid wsp:val=&quot;00ED5292&quot;/&gt;&lt;wsp:rsid wsp:val=&quot;00ED54FD&quot;/&gt;&lt;wsp:rsid wsp:val=&quot;00ED5E77&quot;/&gt;&lt;wsp:rsid wsp:val=&quot;00ED6357&quot;/&gt;&lt;wsp:rsid wsp:val=&quot;00ED646B&quot;/&gt;&lt;wsp:rsid wsp:val=&quot;00ED6883&quot;/&gt;&lt;wsp:rsid wsp:val=&quot;00ED7069&quot;/&gt;&lt;wsp:rsid wsp:val=&quot;00ED73A2&quot;/&gt;&lt;wsp:rsid wsp:val=&quot;00EE00A3&quot;/&gt;&lt;wsp:rsid wsp:val=&quot;00EE1C0D&quot;/&gt;&lt;wsp:rsid wsp:val=&quot;00EE1FDF&quot;/&gt;&lt;wsp:rsid wsp:val=&quot;00EE2892&quot;/&gt;&lt;wsp:rsid wsp:val=&quot;00EE3352&quot;/&gt;&lt;wsp:rsid wsp:val=&quot;00EE335B&quot;/&gt;&lt;wsp:rsid wsp:val=&quot;00EE3509&quot;/&gt;&lt;wsp:rsid wsp:val=&quot;00EE3E7B&quot;/&gt;&lt;wsp:rsid wsp:val=&quot;00EE4F1B&quot;/&gt;&lt;wsp:rsid wsp:val=&quot;00EE555B&quot;/&gt;&lt;wsp:rsid wsp:val=&quot;00EE5BE2&quot;/&gt;&lt;wsp:rsid wsp:val=&quot;00EE5F7D&quot;/&gt;&lt;wsp:rsid wsp:val=&quot;00EE6D03&quot;/&gt;&lt;wsp:rsid wsp:val=&quot;00EE73C3&quot;/&gt;&lt;wsp:rsid wsp:val=&quot;00EE79D7&quot;/&gt;&lt;wsp:rsid wsp:val=&quot;00EF3089&quot;/&gt;&lt;wsp:rsid wsp:val=&quot;00EF33D3&quot;/&gt;&lt;wsp:rsid wsp:val=&quot;00EF4B86&quot;/&gt;&lt;wsp:rsid wsp:val=&quot;00EF7C7B&quot;/&gt;&lt;wsp:rsid wsp:val=&quot;00F00416&quot;/&gt;&lt;wsp:rsid wsp:val=&quot;00F00CBB&quot;/&gt;&lt;wsp:rsid wsp:val=&quot;00F00F41&quot;/&gt;&lt;wsp:rsid wsp:val=&quot;00F0232A&quot;/&gt;&lt;wsp:rsid wsp:val=&quot;00F026F9&quot;/&gt;&lt;wsp:rsid wsp:val=&quot;00F02E50&quot;/&gt;&lt;wsp:rsid wsp:val=&quot;00F030AB&quot;/&gt;&lt;wsp:rsid wsp:val=&quot;00F04244&quot;/&gt;&lt;wsp:rsid wsp:val=&quot;00F04C97&quot;/&gt;&lt;wsp:rsid wsp:val=&quot;00F0504F&quot;/&gt;&lt;wsp:rsid wsp:val=&quot;00F0542D&quot;/&gt;&lt;wsp:rsid wsp:val=&quot;00F069FF&quot;/&gt;&lt;wsp:rsid wsp:val=&quot;00F07302&quot;/&gt;&lt;wsp:rsid wsp:val=&quot;00F07B93&quot;/&gt;&lt;wsp:rsid wsp:val=&quot;00F100F0&quot;/&gt;&lt;wsp:rsid wsp:val=&quot;00F12A2B&quot;/&gt;&lt;wsp:rsid wsp:val=&quot;00F12A6D&quot;/&gt;&lt;wsp:rsid wsp:val=&quot;00F130AB&quot;/&gt;&lt;wsp:rsid wsp:val=&quot;00F131F1&quot;/&gt;&lt;wsp:rsid wsp:val=&quot;00F1360D&quot;/&gt;&lt;wsp:rsid wsp:val=&quot;00F13AD3&quot;/&gt;&lt;wsp:rsid wsp:val=&quot;00F15C5C&quot;/&gt;&lt;wsp:rsid wsp:val=&quot;00F15CF0&quot;/&gt;&lt;wsp:rsid wsp:val=&quot;00F202E7&quot;/&gt;&lt;wsp:rsid wsp:val=&quot;00F2038F&quot;/&gt;&lt;wsp:rsid wsp:val=&quot;00F2070D&quot;/&gt;&lt;wsp:rsid wsp:val=&quot;00F20839&quot;/&gt;&lt;wsp:rsid wsp:val=&quot;00F210FE&quot;/&gt;&lt;wsp:rsid wsp:val=&quot;00F21DCE&quot;/&gt;&lt;wsp:rsid wsp:val=&quot;00F2270E&quot;/&gt;&lt;wsp:rsid wsp:val=&quot;00F23117&quot;/&gt;&lt;wsp:rsid wsp:val=&quot;00F23734&quot;/&gt;&lt;wsp:rsid wsp:val=&quot;00F23813&quot;/&gt;&lt;wsp:rsid wsp:val=&quot;00F2497E&quot;/&gt;&lt;wsp:rsid wsp:val=&quot;00F26AE3&quot;/&gt;&lt;wsp:rsid wsp:val=&quot;00F26FCA&quot;/&gt;&lt;wsp:rsid wsp:val=&quot;00F273D2&quot;/&gt;&lt;wsp:rsid wsp:val=&quot;00F27870&quot;/&gt;&lt;wsp:rsid wsp:val=&quot;00F279D6&quot;/&gt;&lt;wsp:rsid wsp:val=&quot;00F27C8F&quot;/&gt;&lt;wsp:rsid wsp:val=&quot;00F30382&quot;/&gt;&lt;wsp:rsid wsp:val=&quot;00F305E8&quot;/&gt;&lt;wsp:rsid wsp:val=&quot;00F314CF&quot;/&gt;&lt;wsp:rsid wsp:val=&quot;00F31FA5&quot;/&gt;&lt;wsp:rsid wsp:val=&quot;00F32382&quot;/&gt;&lt;wsp:rsid wsp:val=&quot;00F32BB6&quot;/&gt;&lt;wsp:rsid wsp:val=&quot;00F33A14&quot;/&gt;&lt;wsp:rsid wsp:val=&quot;00F33D92&quot;/&gt;&lt;wsp:rsid wsp:val=&quot;00F349CD&quot;/&gt;&lt;wsp:rsid wsp:val=&quot;00F34F2F&quot;/&gt;&lt;wsp:rsid wsp:val=&quot;00F35EA4&quot;/&gt;&lt;wsp:rsid wsp:val=&quot;00F36303&quot;/&gt;&lt;wsp:rsid wsp:val=&quot;00F368E1&quot;/&gt;&lt;wsp:rsid wsp:val=&quot;00F37902&quot;/&gt;&lt;wsp:rsid wsp:val=&quot;00F37B40&quot;/&gt;&lt;wsp:rsid wsp:val=&quot;00F416D7&quot;/&gt;&lt;wsp:rsid wsp:val=&quot;00F4175B&quot;/&gt;&lt;wsp:rsid wsp:val=&quot;00F42334&quot;/&gt;&lt;wsp:rsid wsp:val=&quot;00F42FAC&quot;/&gt;&lt;wsp:rsid wsp:val=&quot;00F43529&quot;/&gt;&lt;wsp:rsid wsp:val=&quot;00F437C3&quot;/&gt;&lt;wsp:rsid wsp:val=&quot;00F43E51&quot;/&gt;&lt;wsp:rsid wsp:val=&quot;00F443D8&quot;/&gt;&lt;wsp:rsid wsp:val=&quot;00F44AE6&quot;/&gt;&lt;wsp:rsid wsp:val=&quot;00F4511B&quot;/&gt;&lt;wsp:rsid wsp:val=&quot;00F451F8&quot;/&gt;&lt;wsp:rsid wsp:val=&quot;00F45393&quot;/&gt;&lt;wsp:rsid wsp:val=&quot;00F45414&quot;/&gt;&lt;wsp:rsid wsp:val=&quot;00F45786&quot;/&gt;&lt;wsp:rsid wsp:val=&quot;00F458AE&quot;/&gt;&lt;wsp:rsid wsp:val=&quot;00F4615F&quot;/&gt;&lt;wsp:rsid wsp:val=&quot;00F46355&quot;/&gt;&lt;wsp:rsid wsp:val=&quot;00F4645B&quot;/&gt;&lt;wsp:rsid wsp:val=&quot;00F46596&quot;/&gt;&lt;wsp:rsid wsp:val=&quot;00F51511&quot;/&gt;&lt;wsp:rsid wsp:val=&quot;00F51535&quot;/&gt;&lt;wsp:rsid wsp:val=&quot;00F51BAA&quot;/&gt;&lt;wsp:rsid wsp:val=&quot;00F52402&quot;/&gt;&lt;wsp:rsid wsp:val=&quot;00F52DCE&quot;/&gt;&lt;wsp:rsid wsp:val=&quot;00F539BA&quot;/&gt;&lt;wsp:rsid wsp:val=&quot;00F54BBB&quot;/&gt;&lt;wsp:rsid wsp:val=&quot;00F54E3B&quot;/&gt;&lt;wsp:rsid wsp:val=&quot;00F55609&quot;/&gt;&lt;wsp:rsid wsp:val=&quot;00F55C34&quot;/&gt;&lt;wsp:rsid wsp:val=&quot;00F56196&quot;/&gt;&lt;wsp:rsid wsp:val=&quot;00F56548&quot;/&gt;&lt;wsp:rsid wsp:val=&quot;00F56BFE&quot;/&gt;&lt;wsp:rsid wsp:val=&quot;00F571E9&quot;/&gt;&lt;wsp:rsid wsp:val=&quot;00F57374&quot;/&gt;&lt;wsp:rsid wsp:val=&quot;00F60335&quot;/&gt;&lt;wsp:rsid wsp:val=&quot;00F60F05&quot;/&gt;&lt;wsp:rsid wsp:val=&quot;00F61369&quot;/&gt;&lt;wsp:rsid wsp:val=&quot;00F62E72&quot;/&gt;&lt;wsp:rsid wsp:val=&quot;00F6333B&quot;/&gt;&lt;wsp:rsid wsp:val=&quot;00F633B5&quot;/&gt;&lt;wsp:rsid wsp:val=&quot;00F639D2&quot;/&gt;&lt;wsp:rsid wsp:val=&quot;00F64349&quot;/&gt;&lt;wsp:rsid wsp:val=&quot;00F64953&quot;/&gt;&lt;wsp:rsid wsp:val=&quot;00F72590&quot;/&gt;&lt;wsp:rsid wsp:val=&quot;00F726BB&quot;/&gt;&lt;wsp:rsid wsp:val=&quot;00F727C3&quot;/&gt;&lt;wsp:rsid wsp:val=&quot;00F73499&quot;/&gt;&lt;wsp:rsid wsp:val=&quot;00F738A4&quot;/&gt;&lt;wsp:rsid wsp:val=&quot;00F739E2&quot;/&gt;&lt;wsp:rsid wsp:val=&quot;00F74A22&quot;/&gt;&lt;wsp:rsid wsp:val=&quot;00F74AAC&quot;/&gt;&lt;wsp:rsid wsp:val=&quot;00F756A2&quot;/&gt;&lt;wsp:rsid wsp:val=&quot;00F75800&quot;/&gt;&lt;wsp:rsid wsp:val=&quot;00F75A5C&quot;/&gt;&lt;wsp:rsid wsp:val=&quot;00F75ECE&quot;/&gt;&lt;wsp:rsid wsp:val=&quot;00F761EA&quot;/&gt;&lt;wsp:rsid wsp:val=&quot;00F7622F&quot;/&gt;&lt;wsp:rsid wsp:val=&quot;00F80084&quot;/&gt;&lt;wsp:rsid wsp:val=&quot;00F80142&quot;/&gt;&lt;wsp:rsid wsp:val=&quot;00F80304&quot;/&gt;&lt;wsp:rsid wsp:val=&quot;00F812EE&quot;/&gt;&lt;wsp:rsid wsp:val=&quot;00F82002&quot;/&gt;&lt;wsp:rsid wsp:val=&quot;00F8376F&quot;/&gt;&lt;wsp:rsid wsp:val=&quot;00F83E69&quot;/&gt;&lt;wsp:rsid wsp:val=&quot;00F85200&quot;/&gt;&lt;wsp:rsid wsp:val=&quot;00F85E33&quot;/&gt;&lt;wsp:rsid wsp:val=&quot;00F8618D&quot;/&gt;&lt;wsp:rsid wsp:val=&quot;00F87EA4&quot;/&gt;&lt;wsp:rsid wsp:val=&quot;00F924BE&quot;/&gt;&lt;wsp:rsid wsp:val=&quot;00F938B2&quot;/&gt;&lt;wsp:rsid wsp:val=&quot;00F93EA8&quot;/&gt;&lt;wsp:rsid wsp:val=&quot;00F948E3&quot;/&gt;&lt;wsp:rsid wsp:val=&quot;00F94F5B&quot;/&gt;&lt;wsp:rsid wsp:val=&quot;00F95337&quot;/&gt;&lt;wsp:rsid wsp:val=&quot;00F959DE&quot;/&gt;&lt;wsp:rsid wsp:val=&quot;00F95B94&quot;/&gt;&lt;wsp:rsid wsp:val=&quot;00F96F10&quot;/&gt;&lt;wsp:rsid wsp:val=&quot;00FA0669&quot;/&gt;&lt;wsp:rsid wsp:val=&quot;00FA0E7F&quot;/&gt;&lt;wsp:rsid wsp:val=&quot;00FA137E&quot;/&gt;&lt;wsp:rsid wsp:val=&quot;00FA236D&quot;/&gt;&lt;wsp:rsid wsp:val=&quot;00FA26FE&quot;/&gt;&lt;wsp:rsid wsp:val=&quot;00FA2E49&quot;/&gt;&lt;wsp:rsid wsp:val=&quot;00FA302B&quot;/&gt;&lt;wsp:rsid wsp:val=&quot;00FA3098&quot;/&gt;&lt;wsp:rsid wsp:val=&quot;00FA43B0&quot;/&gt;&lt;wsp:rsid wsp:val=&quot;00FA47EB&quot;/&gt;&lt;wsp:rsid wsp:val=&quot;00FA4945&quot;/&gt;&lt;wsp:rsid wsp:val=&quot;00FA4F2B&quot;/&gt;&lt;wsp:rsid wsp:val=&quot;00FA588A&quot;/&gt;&lt;wsp:rsid wsp:val=&quot;00FA5CE4&quot;/&gt;&lt;wsp:rsid wsp:val=&quot;00FA6DCE&quot;/&gt;&lt;wsp:rsid wsp:val=&quot;00FA79E9&quot;/&gt;&lt;wsp:rsid wsp:val=&quot;00FA7C30&quot;/&gt;&lt;wsp:rsid wsp:val=&quot;00FB01F7&quot;/&gt;&lt;wsp:rsid wsp:val=&quot;00FB0E36&quot;/&gt;&lt;wsp:rsid wsp:val=&quot;00FB1E3C&quot;/&gt;&lt;wsp:rsid wsp:val=&quot;00FB2DFB&quot;/&gt;&lt;wsp:rsid wsp:val=&quot;00FB304D&quot;/&gt;&lt;wsp:rsid wsp:val=&quot;00FB3583&quot;/&gt;&lt;wsp:rsid wsp:val=&quot;00FB381F&quot;/&gt;&lt;wsp:rsid wsp:val=&quot;00FB4081&quot;/&gt;&lt;wsp:rsid wsp:val=&quot;00FB4532&quot;/&gt;&lt;wsp:rsid wsp:val=&quot;00FB4814&quot;/&gt;&lt;wsp:rsid wsp:val=&quot;00FB53AB&quot;/&gt;&lt;wsp:rsid wsp:val=&quot;00FB6D8C&quot;/&gt;&lt;wsp:rsid wsp:val=&quot;00FB764B&quot;/&gt;&lt;wsp:rsid wsp:val=&quot;00FB7757&quot;/&gt;&lt;wsp:rsid wsp:val=&quot;00FB791D&quot;/&gt;&lt;wsp:rsid wsp:val=&quot;00FB7FCF&quot;/&gt;&lt;wsp:rsid wsp:val=&quot;00FC0D9F&quot;/&gt;&lt;wsp:rsid wsp:val=&quot;00FC1647&quot;/&gt;&lt;wsp:rsid wsp:val=&quot;00FC2357&quot;/&gt;&lt;wsp:rsid wsp:val=&quot;00FC32F0&quot;/&gt;&lt;wsp:rsid wsp:val=&quot;00FC37BB&quot;/&gt;&lt;wsp:rsid wsp:val=&quot;00FC4A67&quot;/&gt;&lt;wsp:rsid wsp:val=&quot;00FC4B77&quot;/&gt;&lt;wsp:rsid wsp:val=&quot;00FC4ECD&quot;/&gt;&lt;wsp:rsid wsp:val=&quot;00FC5812&quot;/&gt;&lt;wsp:rsid wsp:val=&quot;00FC7599&quot;/&gt;&lt;wsp:rsid wsp:val=&quot;00FC76AA&quot;/&gt;&lt;wsp:rsid wsp:val=&quot;00FD0C77&quot;/&gt;&lt;wsp:rsid wsp:val=&quot;00FD163E&quot;/&gt;&lt;wsp:rsid wsp:val=&quot;00FD196E&quot;/&gt;&lt;wsp:rsid wsp:val=&quot;00FD1EFD&quot;/&gt;&lt;wsp:rsid wsp:val=&quot;00FD2911&quot;/&gt;&lt;wsp:rsid wsp:val=&quot;00FD3BCD&quot;/&gt;&lt;wsp:rsid wsp:val=&quot;00FD3F86&quot;/&gt;&lt;wsp:rsid wsp:val=&quot;00FD4B58&quot;/&gt;&lt;wsp:rsid wsp:val=&quot;00FD641A&quot;/&gt;&lt;wsp:rsid wsp:val=&quot;00FD6915&quot;/&gt;&lt;wsp:rsid wsp:val=&quot;00FD6F53&quot;/&gt;&lt;wsp:rsid wsp:val=&quot;00FD7595&quot;/&gt;&lt;wsp:rsid wsp:val=&quot;00FD7AFF&quot;/&gt;&lt;wsp:rsid wsp:val=&quot;00FD7CF3&quot;/&gt;&lt;wsp:rsid wsp:val=&quot;00FD7E30&quot;/&gt;&lt;wsp:rsid wsp:val=&quot;00FE0146&quot;/&gt;&lt;wsp:rsid wsp:val=&quot;00FE161F&quot;/&gt;&lt;wsp:rsid wsp:val=&quot;00FE1992&quot;/&gt;&lt;wsp:rsid wsp:val=&quot;00FE1D27&quot;/&gt;&lt;wsp:rsid wsp:val=&quot;00FE1F63&quot;/&gt;&lt;wsp:rsid wsp:val=&quot;00FE2632&quot;/&gt;&lt;wsp:rsid wsp:val=&quot;00FE27AA&quot;/&gt;&lt;wsp:rsid wsp:val=&quot;00FE3E0E&quot;/&gt;&lt;wsp:rsid wsp:val=&quot;00FE464D&quot;/&gt;&lt;wsp:rsid wsp:val=&quot;00FE498F&quot;/&gt;&lt;wsp:rsid wsp:val=&quot;00FE4EE7&quot;/&gt;&lt;wsp:rsid wsp:val=&quot;00FE5153&quot;/&gt;&lt;wsp:rsid wsp:val=&quot;00FE532D&quot;/&gt;&lt;wsp:rsid wsp:val=&quot;00FE6794&quot;/&gt;&lt;wsp:rsid wsp:val=&quot;00FE6F02&quot;/&gt;&lt;wsp:rsid wsp:val=&quot;00FE7EB5&quot;/&gt;&lt;wsp:rsid wsp:val=&quot;00FF0E48&quot;/&gt;&lt;wsp:rsid wsp:val=&quot;00FF1689&quot;/&gt;&lt;wsp:rsid wsp:val=&quot;00FF1B4F&quot;/&gt;&lt;wsp:rsid wsp:val=&quot;00FF23B6&quot;/&gt;&lt;wsp:rsid wsp:val=&quot;00FF2783&quot;/&gt;&lt;wsp:rsid wsp:val=&quot;00FF3ABC&quot;/&gt;&lt;wsp:rsid wsp:val=&quot;00FF4939&quot;/&gt;&lt;wsp:rsid wsp:val=&quot;00FF4CA8&quot;/&gt;&lt;wsp:rsid wsp:val=&quot;00FF5684&quot;/&gt;&lt;wsp:rsid wsp:val=&quot;00FF5925&quot;/&gt;&lt;wsp:rsid wsp:val=&quot;00FF5AA9&quot;/&gt;&lt;wsp:rsid wsp:val=&quot;00FF6748&quot;/&gt;&lt;wsp:rsid wsp:val=&quot;00FF6D74&quot;/&gt;&lt;wsp:rsid wsp:val=&quot;00FF7B27&quot;/&gt;&lt;/wsp:rsids&gt;&lt;/w:docPr&gt;&lt;w:body&gt;&lt;wx:sect&gt;&lt;w:p wsp:rsidR=&quot;00000000&quot; wsp:rsidRDefault=&quot;00661815&quot; wsp:rsidP=&quot;00661815&quot;&gt;&lt;m:oMathPara&gt;&lt;m:oMath&gt;&lt;m:r&gt;&lt;w:rPr&gt;&lt;w:rFonts w:ascii=&quot;Cambria Math&quot; w:fareast=&quot;Arial&quot; w:h-ansi=&quot;Cambria Math&quot; w:cs=&quot;Arial&quot;/&gt;&lt;wx:font wx:val=&quot;Cambria Math&quot;/&gt;&lt;w:i/&gt;&lt;w:i-cs/&gt;&lt;w:snapToGrid w:val=&quot;off&quot;/&gt;&lt;w:color w:val=&quot;000000&quot;/&gt;&lt;w:kern w:val=&quot;0&quot;/&gt;&lt;w:sz-cs w:val=&quot;21&quot;/&gt;&lt;/w:rPr&gt;&lt;m:t&gt;S=&lt;/m:t&gt;&lt;/m:r&gt;&lt;m:sSub&gt;&lt;m:sSubPr&gt;&lt;m:ctrlPr&gt;&lt;w:rPr&gt;&lt;w:rFonts w:ascii=&quot;Cambria Math&quot; w:fareast=&quot;Arial&quot; w:h-ansi=&quot;Cambria Math&quot; w:cs=&quot;Arial&quot;/&gt;&lt;wx:font wx:val=&quot;Cambria Math&quot;/&gt;&lt;w:snapToGrid w:val=&quot;off&quot;/&gt;&lt;w:color w:val=&quot;000000&quot;/&gt;&lt;w:kern w:val=&quot;0&quot;/&gt;&lt;w:sz-cs w:val=&quot;21&quot;/&gt;&lt;/w:rPr&gt;&lt;/m:ctrlPr&gt;&lt;/m:sSubPr&gt;&lt;m:e&gt;&lt;m:r&gt;&lt;w:rPr&gt;&lt;w:rFonts w:ascii=&quot;Cambria Math&quot; w:fareast=&quot;Arial&quot; w:h-ansi=&quot;Cambria Math&quot; w:cs=&quot;Arial&quot;/&gt;&lt;wx:font wx:val=&quot;Cambria Math&quot;/&gt;&lt;w:i/&gt;&lt;w:i-cs/&gt;&lt;w:snapToGrid w:val=&quot;off&quot;/&gt;&lt;w:color w:val=&quot;000000&quot;/&gt;&lt;w:kern w:val=&quot;0&quot;/&gt;&lt;w:sz-cs w:val=&quot;21&quot;/&gt;&lt;/w:rPr&gt;&lt;m:t&gt;γ&lt;/m:t&gt;&lt;/m:r&gt;&lt;/m:e&gt;&lt;m:sub&gt;&lt;m:r&gt;&lt;m:rPr&gt;&lt;aaaaaaaam:Msty m:val=&quot;p&quot;/&gt;&lt;/m:rPr&gt;&lt;w:rPr&gt;&lt;w:rFonts w:ascii=&quot;Cambria Math&quot; w:fareast=&quot;Arial&quot; w:h-ansi=&quot;Cambria Math&quot; w:cs=&quot;Arial&quot;/&gt;&lt;wx:font wx:val=&quot;Cambria Math&quot;/&gt;&lt;w:i-cs/&gt;&lt;w:snapToGrid w:val=&quot;off&quot;/&gt;&lt;w:color w:val=&quot;000000&quot;/&gt;&lt;w:kern w:val=&quot;0&quot;/&gt;&lt;w:sz-cs w:val=&quot;21&quot;/&gt;&lt;/w:rPr&gt;&lt;m:t&gt;G&lt;/m:t&gt;&lt;/m:r&gt;&lt;/m:sub&gt;&lt;/m:sSub&gt;&lt;m:sSub&gt;&lt;m:sSubPr&gt;&lt;m:ctrlPr&gt;&lt;w:rPr&gt;&lt;w:rFonts w:ascii=&quot;Cambria Math&quot; w:fareast=&quot;Arial&quot; w:h-ansi=&quot;Cambria Math&quot; w:cs=&quot;Arial&quot;/&gt;&lt;wx:font wx:val=&quot;Cambria Math&quot;/&gt;&lt;w:snapToGrid w:val=&quot;off&quot;/&gt;&lt;w:color w:val=&quot;000000&quot;/&gt;&lt;w:kern w:val=&quot;0&quot;/&gt;&lt;w:sz-cs w:val=&quot;21&quot;/&gt;&lt;/w:rPr&gt;&lt;/m:ctrlPr&gt;&lt;/m:sSubPr&gt;&lt;m:e&gt;&lt;m:r&gt;&lt;w:rPr&gt;&lt;w:rFonts w:ascii=&quot;Cambria Math&quot; w:fareast=&quot;Arial&quot; w:h-ansi=&quot;Cambria Math&quot; w:cs=&quot;Arial&quot;/&gt;&lt;wx:font wx:val=&quot;Cambria Math&quot;/&gt;&lt;w:i/&gt;&lt;w:i-cs/&gt;&lt;w:snapToGrid w:val=&quot;off&quot;/&gt;&lt;w:color w:val=&quot;000000&quot;/&gt;&lt;w:kern w:val=&quot;0&quot;/&gt;&lt;w:sz-cs w:val=&quot;21&quot;/&gt;&lt;/w:rPr&gt;&lt;m:t&gt;S&lt;/m:t&gt;&lt;/m:r&gt;&lt;/m:e&gt;&lt;m:sub&gt;&lt;m:r&gt;&lt;m:rPr&gt;&lt;m:sty m:val=&quot;p&quot;/&gt;&lt;/m:rPr&gt;&lt;w:rPr&gt;&lt;w:rFonts w:ascii=&quot;Cambria Math&quot; w:fareast=&quot;Arial&quot; w:h-ansi=&quot;Cambria Math&quot; w:cs=&quot;Arial&quot;/&gt;&lt;wx:font wx:val=&quot;Cambria Math&quot;/&gt;&lt;w:i-cs/&gt;&lt;w:snapToGrid w:val=&quot;off&quot;/&gt;&lt;w:color w:val=&quot;000000&quot;/&gt;&lt;w:kern w:val=&quot;0&quot;/&gt;&lt;w:sz-cs w:val=&quot;21&quot;/&gt;&lt;/w:rPr&gt;&lt;m:t&gt;GK&lt;/m:t&gt;&lt;/m:r&gt;&lt;/m:sub&gt;&lt;/m:sSub&gt;&lt;m:r&gt;&lt;w:rPr&gt;&lt;w:rFonts w:ascii=&quot;Cambria Math&quot; w:fareast=&quot;Arial&quot; w:h-ansi=&quot;Cambria Math&quot; w:cs=&quot;Arial&quot;/&gt;&lt;wx:font wx:val=&quot;Cambria Math&quot;/&gt;&lt;w:i/&gt;&lt;w:i-cs/&gt;&lt;w:snapToGrid w:val=&quot;off&quot;/&gt;&lt;w:color w:val=&quot;000000&quot;/&gt;&lt;w:kern w:val=&quot;0&quot;/&gt;&lt;w:sz-cs w:val=&quot;21&quot;/&gt;&lt;/w:rPr&gt;&lt;m:t&gt;+&lt;/m:t&gt;&lt;/m:r&gt;&lt;m:sSub&gt;&lt;m:sSubPr&gt;&lt;m:ctrlPr&gt;&lt;w:rPr&gt;&lt;w:rFonts w:ascii=&quot;Cambria Math&quot; w:fareast=&quot;Arial&quot; w:h-ansi=&quot;Cambria Math&quot; w:cs=&quot;Arial&quot;/&gt;&lt;wx:font wx:val=&quot;Cambria Math&quot;/&gt;&lt;w:snapToGrid w:val=&quot;off&quot;/&gt;&lt;w:color w:val=&quot;000000&quot;/&gt;&lt;w:kern w:val=&quot;0&quot;/&gt;&lt;w:sz-cs w:val=&quot;21&quot;/&gt;&lt;/w:rPr&gt;&lt;/m:ctrlPr&gt;&lt;/m:sSubPr&gt;&lt;m:e&gt;&lt;m:r&gt;&lt;w:rPr&gt;&lt;w:rFonts w:ascii=&quot;Cambria Math&quot; w:fareast=&quot;Arial&quot; w:h-ansi=&quot;Cambria Math&quot; w:cs=&quot;Arial&quot;/&gt;&lt;wx:font wx:val=&quot;Cambria Math&quot;/&gt;&lt;w:i/&gt;&lt;w:i-cs/&gt;&lt;w:snapToGrid w:val=&quot;off&quot;/&gt;&lt;w:color w:val=&quot;000000&quot;/&gt;&lt;w:kern w:val=&quot;0&quot;/&gt;&lt;w:sz-cs w:val=&quot;21&quot;/&gt;&lt;/w:rPr&gt;&lt;m:t&gt;γ&lt;/m:t&gt;&lt;/m:r&gt;&lt;/m:e&gt;&lt;m:sub&gt;&lt;m:r&gt;&lt;m:rPr&gt;&lt;m:sty m:val=&quot;p&quot;/&gt;&lt;/mr:iraPlr&quot;&gt; &lt;ww::rPar&gt;&lt;w:rFonts w:ascii=&quot;Cambria Math&quot; w:fareast=&quot;Arial&quot; w:h-ansi=&quot;Cambria Math&quot; w:cs=&quot;Arial&quot;/&gt;&lt;wx:font wx:val=&quot;Cambria Math&quot;/&gt;&lt;w:i-cs/&gt;&lt;w:snapToGrid w:val=&quot;off&quot;/&gt;&lt;w:color w:val=&quot;000000&quot;/&gt;&lt;w:kern w:val=&quot;0&quot;/&gt;&lt;w:sz-cs w:val=&quot;21&quot;/&gt;&lt;/w:rPr&gt;&lt;m:t&gt;W&lt;/m:t&gt;&lt;/m:r&gt;&lt;/m:sub&gt;&lt;/m:sSub&gt;&lt;m:sSub&gt;&lt;m:sSubPr&gt;&lt;m:ctrlPr&gt;&lt;w:rPr&gt;&lt;w:rFonts w:ascii=&quot;Cambria Math&quot; w:fareast=&quot;Arial&quot; w:h-ansi=&quot;Cambria Math&quot; w:cs=&quot;Arial&quot;/&gt;&lt;wx:font wx:val=&quot;Cambria Math&quot;/&gt;&lt;w:snapToGrid w:val=&quot;off&quot;/&gt;&lt;w:color w:val=&quot;000000&quot;/&gt;&lt;w:kern w:val=&quot;0&quot;/&gt;&lt;w:sz-cs w:val=&quot;21&quot;/&gt;&lt;/w:rPr&gt;&lt;/m:ctrlPr&gt;&lt;/m:sSubPr&gt;&lt;m:e&gt;&lt;m:r&gt;&lt;w:rPr&gt;&lt;w:rFonts w:ascii=&quot;Cambria Math&quot; w:fareast=&quot;Arial&quot; w:h-ansi=&quot;Cambria Math&quot; w:cs=&quot;Arial&quot;/&gt;&lt;wx:font wx:val=&quot;Cambria Math&quot;/&gt;&lt;w:i/&gt;&lt;w:i-cs/&gt;&lt;w:snapToGrid w:val=&quot;off&quot;/&gt;&lt;w:color w:val=&quot;000000&quot;/&gt;&lt;w:kern w:val=&quot;0&quot;/&gt;&lt;w:sz-cs w:val=&quot;21&quot;/&gt;&lt;/w:rPr&gt;&lt;m:t&gt;ψ&lt;/m:t&gt;&lt;/m:r&gt;&lt;/m:e&gt;&lt;m:sub&gt;&lt;m:r&gt;&lt;w:rPr&gt;&lt;w:rFonts w:ascii=&quot;Cambria Math&quot; w:fareast=&quot;Arial&quot; w:h-ansi=&quot;Cambria Math&quot; w:cs=&quot;Arial&quot;/&gt;&lt;wx:font wx:val=&quot;Cambria Math&quot;/&gt;&lt;w:i/&gt;&lt;w:i-cs/&gt;&lt;w:snapToGrid w:val=&quot;off0&quot;//&gt;&lt;&lt;w::coelonr ww:vval=&quot;&quot;000000&quot;/&gt;&lt;w:kern w:val=&quot;0&quot;/&gt;&lt;w:sz-cs w:val=&quot;21&quot;/&gt;&lt;/w:rPr&gt;&lt;m:t&gt;W&lt;/m:t&gt;&lt;/m:r&gt;&lt;/m:sub&gt;&lt;/m:sSub&gt;&lt;m:sSub&gt;&lt;m:sSubPr&gt;&lt;m:ctrlPr&gt;&lt;w:rPr&gt;&lt;w:rFonts w:ascii=&quot;Cambria Math&quot; w:fareast=&quot;Arial&quot; w:h-ansi=&quot;Cambria Math&quot; w:cs=&quot;Arial&quot;/&gt;&lt;wx:font wx:val=&quot;Cambria Math&quot;/&gt;&lt;w:snapToGrid w:val=&quot;off&quot;/&gt;&lt;w:color w:val=&quot;000000&quot;/&gt;&lt;w:kern w:val=&quot;0&quot;/&gt;&lt;w:sz-cs w:val=&quot;21&quot;/&gt;&lt;/w:rPr&gt;&lt;/m:ctrlPr&gt;&lt;/m:sSubPr&gt;&lt;m:e&gt;&lt;m:r&gt;&lt;w:rPr&gt;&lt;w:rFonts w:ascii=&quot;Cambria Math&quot; w:fareast=&quot;Arial&quot; w:h-ansi=&quot;Cambria Math&quot; w:cs=&quot;Arial&quot;/&gt;&lt;wx:font wx:val=&quot;Cambria Math&quot;/&gt;&lt;w:i/&gt;&lt;w:i-cs/&gt;&lt;w:snapToGrid w:val=&quot;off&quot;/&gt;&lt;w:color w:val=&quot;000000&quot;/&gt;&lt;w:kern w:val=&quot;0&quot;/&gt;&lt;w:sz-cs w:val=&quot;21&quot;/&gt;&lt;/w:rPr&gt;&lt;m:t&gt;S&lt;/m:t&gt;&lt;/m:r&gt;&lt;/m:e&gt;&lt;m:sub&gt;&lt;m:r&gt;&lt;m:rPr&gt;&lt;m:sty m:val=&quot;p&quot;/&gt;&lt;/m:rPr&gt;&lt;w:rPr&gt;&lt;w:rFonts w:ascii=&quot;Cambria Math&quot; w:fareast=&quot;Arial&quot; w:h-ansi=&quot;Cambria Math&quot; w:cs=&quot;Arial&quot;/&gt;&lt;wx:font wx:val=&quot;Cambria Math&quot;/&gt;&lt;w:i-cs/&gt;&lt;w:snapToGrid w:val=&quot;off&quot;/&gt;&lt;w:color w:val=&quot;000000&quot;/&gt;&lt;w:kern w:val=&quot;0&quot;/&gt;&lt;w:sz-cs w:val=&quot;21&quot;/&gt;&lt;/w:rPr&gt;&lt;m:t&gt;WK&lt;/m:t&gt;&lt;/m:r&gt;&lt;/m:sub&gt;&lt;/m:sSub&gt;&lt;m:r&gt;&lt;w:rPr&gt;&lt;w:rFonts w:ascii=&quot;Cambria Math&quot; w:fareast=&quot;Arial&quot; w:h-ansi=&quot;Cambria Math&quot; w:cs=&quot;Arial&quot;/&gt;&lt;wx:font wx:val=&quot;Cambria Math&quot;/&gt;&lt;w:i/&gt;&lt;w:i-cs/&gt;&lt;w:snapToGrid w:val=&quot;off&quot;/&gt;&lt;w:color w:val=&quot;000000&quot;/&gt;&lt;w:kern w:val=&quot;0&quot;/&gt;&lt;w:sz-cs w:val=&quot;21&quot;/&gt;&lt;/w:rPr&gt;&lt;m:t&gt;+&lt;/m:t&gt;&lt;/m:r&gt;&lt;m:sSub&gt;&lt;m:sSubPr&gt;&lt;m:ctrlPr&gt;&lt;w:rPr&gt;&lt;w:rFonts w:ascii=&quot;Cambria Math&quot; w:fareast=&quot;Arial&quot; w:h-ansi=&quot;Cambria Math&quot; w:cs=&quot;Arial&quot;/&gt;&lt;wx:font wx:val=&quot;Cambria Math&quot;/&gt;&lt;w:snapToGrid w:val=&quot;off&quot;/&gt;&lt;w:color w:val=&quot;000000&quot;/&gt;&lt;w:kern w:val=&quot;0&quot;/&gt;&lt;w:sz-cs w:val=&quot;21&quot;/&gt;&lt;/w:rPr&gt;&lt;/m:ctrlPr&gt;&lt;/m:sSubPr&gt;&lt;m:e&gt;&lt;m:r&gt;&lt;w:rPr&gt;&lt;w:rFonts w:ascii=&quot;Cambria Math&quot; w:fareast=&quot;Arial&quot; w:h-ansi=&quot;Cambria Math&quot; w:cs=&quot;Arial&quot;/&gt;&lt;wx:font wx:val=&quot;Cambria Math&quot;/&gt;&lt;w:i/&gt;&lt;w:i-cs/&gt;&lt;w:snapToGrid w:val=&quot;off&quot;/&gt;&lt;w:color w:val=&quot;000000&quot;/&gt;&lt;w:kern w:val=&quot;0&quot;/&gt;&lt;w:sz-cs w:val=&quot;21&quot;/&gt;&lt;/w:rPr&gt;&lt;m:t&gt;γ&lt;&lt;/m:rt&gt;&lt;w/m:Pr&gt;&lt;/m::e&gt;&lt;m:sub&gt;&lt;m:r&gt;&lt;m:rPr&gt;&lt;m:sty m:val=&quot;p&quot;/&gt;&lt;/m:rPr&gt;&lt;w:rPr&gt;&lt;w:rFonts w:ascii=&quot;Cambria Math&quot; w:fareast=&quot;Arial&quot; w:h-ansi=&quot;Cambria Math&quot; w:cs=&quot;Arial&quot;/&gt;&lt;wx:font wx:val=&quot;Cambria Math&quot;/&gt;&lt;w:i-cs/&gt;&lt;w:snapToGrid w:val=&quot;off&quot;/&gt;&lt;w:color w:v:al=r&quot;00m000&gt;0&quot;/&gt;&lt;w:kern w:val=&quot;0&quot;/&gt;&lt;w:sz-cs w:val=&quot;21&quot;/&gt;&lt;/w:rPr&gt;&lt;m:t&gt;E&lt;/m:t&gt;&lt;/m:r&gt;&lt;/m:sub&gt;&lt;/m:sSub&gt;&lt;m:sSub&gt;&lt;m:sSubPr&gt;&lt;m:ctrlPr&gt;&lt;w:rPr&gt;&lt;w:rFonts w:ascii=&quot;Cambria Math&quot; w:fareast=&quot;Arial&quot; w:h-ansi=&quot;Cambria Math&quot; w:cs=&quot;Arial&quot;/&gt;&lt;wx:font wx:val=&quot;Cambria Math&quot;/&gt;&lt;w:snapToGrid w:val=&quot;off&quot;/&gt;&lt;w:color w:val=&quot;000000&quot;/&gt;&lt;w:kern w:val=&quot;0&quot;/&gt;&lt;w:sz-cs w:val=&quot;21&quot;/&gt;&lt;/w:rPr&gt;&lt;/m:ctrlPr&gt;&lt;/m:sSubPr&gt;&lt;m:e&gt;&lt;m:r&gt;&lt;w:rPr&gt;&lt;w:rFonts w:ascii=&quot;Cambria Math&quot; w:fareast=&quot;Arial&quot; w:h-ansi=&quot;Cambria Math&quot; w:cs=&quot;Arial&quot;/&gt;&lt;wx:font wx:val=&quot;Cambria Math&quot;/&gt;&lt;w:i/&gt;&lt;w:i-cs/&gt;&lt;w:snapToGrid w:val=&quot;off&quot;/&gt;&lt;w:color w:val=&quot;000000&quot;/&gt;&lt;w:kern w:val=&quot;0&quot;/&gt;&lt;w:sz-cs w:val=&quot;21&quot;/&gt;&lt;/w:rPr&gt;&lt;m:t&gt;ψ&lt;/m:t&gt;&lt;/m:r&gt;&lt;/m:e&gt;&lt;m:sub&gt;&lt;m:r&gt;&lt;w:rPr&gt;&lt;w:rFonts w:ascii=&quot;Cambria Math&quot; w:fareast=&quot;Arial&quot; w:h-ansi=&quot;Cambria Math&quot; w:cs=&quot;Arial&quot;/&gt;&lt;wax:fo/nt w:x:va&lt;l=&quot;C-ambr&gt;ia Msath&quot;T/&gt;&lt;w:i /&gt;&lt;w:i-cs/&gt;&lt;w:snapToGrid w:val=&quot;off&quot;/&gt;&lt;w:color w:val=&quot;000000&quot;/&gt;&lt;w:kern w:val=&quot;0&quot;/&gt;&lt;w:sz-cs w:val=&quot;21&quot;/&gt;&lt;/w:rPr&gt;&lt;m:t&gt;E&lt;/m:t&gt;&lt;/m:r&gt;&lt;/m:sub&gt;&lt;/m:sSub&gt;&lt;m:sSub&gt;&lt;m:sSubPr&gt;&lt;m:ctrlPr&gt;&lt;w:rPr&gt;&lt;w:rFonts w:ascii=&quot;Cambria Math&quot; w:fareast=&quot;Arial&quot; w:h-ansi=&quot;Cambria Math&quot; w:cs=&quot;Arial&quot;/&gt;&lt;wx:font wx:val=&quot;Cambria Math&quot;/&gt;&lt;w:snapToGrid w:val=&quot;off&quot;/&gt;&lt;w:color w:val=&quot;000000&quot;/&gt;&lt;w:kern w:val=&quot;0&quot;/&gt;&lt;w:sz-cs w:val=&quot;21&quot;/&gt;&lt;/w:rPr&gt;&lt;/m:ctrlPr&gt;&lt;/m:sSubPr&gt;&lt;m:e&gt;&lt;m:r&gt;&lt;w:rPr&gt;&lt;w:rFonts w:ascii=&quot;Cambria Math&quot; w:fareast=&quot;Arial&quot; w:h-ansi=&quot;Cambria Math&quot; w:cs=&quot;Arial&quot;/&gt;&lt;wx:font wx:val=&quot;Cambria Math&quot;/&gt;&lt;w:i/&gt;&lt;w:i-cs/&gt;&lt;w:snapToGrid w:val=&quot;off&quot;/&gt;&lt;w:color w:val=&quot;000000&quot;/&gt;&lt;w:kern w:val=&quot;0&quot;/&gt;&lt;w:sz-cs w:val=&quot;21&quot;/&gt;&lt;/w:rPr&gt;&lt;m:t&gt;S&lt;/m:t&gt;&lt;/m:r&gt;&lt;/m:e&gt;&lt;m:sub&gt;&lt;m:r&gt;&lt;m:rPr&gt;&lt;m:sty m:val=&quot;p&quot;/&gt;&lt;/m:rPr&gt;&lt;w:rPr&gt;&lt;w:rFonts w:ascii=&quot;Cambria Math&quot; w:fareast=&quot;Arial&quot; w:h-ansi=&quot;Cambria Math&quot; w:cs=&quot;Arial&quot;/&gt;&lt;wx:font wx:val=&quot;Cambria Math&quot;/&gt;&lt;w:i-cs/&gt;&lt;w:snapToGrid w:val=&quot;off&quot;/&gt;&lt;w:color w:val=&quot;000000&quot;/&gt;&lt;w:kern w:val=&quot;0&quot;/&gt;&lt;w:sz-cs w:val=&quot;21&quot;/&gt;&lt;/w:rPr&gt;&lt;m:t&gt;Ek&lt;/m:t&gt;&lt;/m:r&gt;&lt;/m:sub&gt;&lt;/m:sSub&gt;&lt;/m:oMath&gt;&lt;/m:oMathPara&gt;&lt;/w:p&gt;&lt;w:sectPr wsp:rsidR=&quot;00000000&quot;&gt;&lt;w:pgSz w:w=&quot;12240&quot; w:h=&quot;15840&quot;/&gt;&lt;w:pgMar w:top=&quot;1440&quot; w:right=&quot;1800&quot; w:bottom=&quot;1440&quot; w:left=&quot;1800&quot; w:header=&quot;720&quot; w:footer=&quot;720&quot; w:gutter=&quot;0&quot;/&gt;&lt;w:cols w:space=&quot;720&quot;/&gt;&lt;/w:sectPr&gt;&lt;/wx:sect&gt;&lt;/w:body&gt;&lt;/w:wordDocument&gt;">
            <v:path/>
            <v:fill on="f" focussize="0,0"/>
            <v:stroke on="f" joinstyle="miter"/>
            <v:imagedata r:id="rId30" chromakey="#FFFFFF" o:title=""/>
            <o:lock v:ext="edit" aspectratio="t"/>
            <w10:wrap type="none"/>
            <w10:anchorlock/>
          </v:shape>
        </w:pict>
      </w:r>
      <w:r>
        <w:rPr>
          <w:rFonts w:cs="Times New Roman"/>
          <w:color w:val="auto"/>
          <w:sz w:val="21"/>
          <w:szCs w:val="21"/>
          <w:highlight w:val="none"/>
        </w:rPr>
        <w:instrText xml:space="preserve"> </w:instrText>
      </w:r>
      <w:r>
        <w:rPr>
          <w:rFonts w:cs="Times New Roman"/>
          <w:color w:val="auto"/>
          <w:sz w:val="21"/>
          <w:szCs w:val="21"/>
          <w:highlight w:val="none"/>
        </w:rPr>
        <w:fldChar w:fldCharType="separate"/>
      </w:r>
      <w:r>
        <w:rPr>
          <w:rFonts w:cs="Times New Roman"/>
          <w:color w:val="auto"/>
          <w:sz w:val="21"/>
          <w:szCs w:val="21"/>
          <w:highlight w:val="none"/>
        </w:rPr>
        <w:fldChar w:fldCharType="begin"/>
      </w:r>
      <w:r>
        <w:rPr>
          <w:rFonts w:cs="Times New Roman"/>
          <w:color w:val="auto"/>
          <w:sz w:val="21"/>
          <w:szCs w:val="21"/>
          <w:highlight w:val="none"/>
        </w:rPr>
        <w:instrText xml:space="preserve"> QUOTE </w:instrText>
      </w:r>
      <m:oMath>
        <m:r>
          <m:rPr>
            <m:sty m:val="p"/>
          </m:rPr>
          <w:rPr>
            <w:rFonts w:ascii="Cambria Math" w:hAnsi="Cambria Math" w:eastAsia="Arial" w:cs="Times New Roman"/>
            <w:snapToGrid w:val="0"/>
            <w:color w:val="auto"/>
            <w:kern w:val="0"/>
            <w:szCs w:val="21"/>
            <w:highlight w:val="none"/>
          </w:rPr>
          <m:t xml:space="preserve">S=</m:t>
        </m:r>
        <m:sSub>
          <m:sSubPr>
            <m:ctrlPr>
              <w:rPr>
                <w:rFonts w:ascii="Cambria Math" w:hAnsi="Cambria Math" w:eastAsia="Arial" w:cs="Times New Roman"/>
                <w:i/>
                <w:snapToGrid w:val="0"/>
                <w:color w:val="auto"/>
                <w:kern w:val="0"/>
                <w:szCs w:val="21"/>
                <w:highlight w:val="none"/>
              </w:rPr>
            </m:ctrlPr>
          </m:sSubPr>
          <m:e>
            <m:r>
              <m:rPr>
                <m:sty m:val="p"/>
              </m:rPr>
              <w:rPr>
                <w:rFonts w:ascii="Cambria Math" w:hAnsi="Cambria Math" w:eastAsia="Arial" w:cs="Times New Roman"/>
                <w:snapToGrid w:val="0"/>
                <w:color w:val="auto"/>
                <w:kern w:val="0"/>
                <w:szCs w:val="21"/>
                <w:highlight w:val="none"/>
              </w:rPr>
              <m:t xml:space="preserve">γ</m:t>
            </m:r>
            <m:ctrlPr>
              <w:rPr>
                <w:rFonts w:ascii="Cambria Math" w:hAnsi="Cambria Math" w:eastAsia="Arial" w:cs="Times New Roman"/>
                <w:i/>
                <w:snapToGrid w:val="0"/>
                <w:color w:val="auto"/>
                <w:kern w:val="0"/>
                <w:szCs w:val="21"/>
                <w:highlight w:val="none"/>
              </w:rPr>
            </m:ctrlPr>
          </m:e>
          <m:sub>
            <m:r>
              <m:rPr>
                <m:sty m:val="p"/>
              </m:rPr>
              <w:rPr>
                <w:rFonts w:ascii="Cambria Math" w:hAnsi="Cambria Math" w:eastAsia="Arial" w:cs="Times New Roman"/>
                <w:snapToGrid w:val="0"/>
                <w:color w:val="auto"/>
                <w:kern w:val="0"/>
                <w:szCs w:val="21"/>
                <w:highlight w:val="none"/>
              </w:rPr>
              <m:t xml:space="preserve">G</m:t>
            </m:r>
            <m:ctrlPr>
              <w:rPr>
                <w:rFonts w:ascii="Cambria Math" w:hAnsi="Cambria Math" w:eastAsia="Arial" w:cs="Times New Roman"/>
                <w:i/>
                <w:snapToGrid w:val="0"/>
                <w:color w:val="auto"/>
                <w:kern w:val="0"/>
                <w:szCs w:val="21"/>
                <w:highlight w:val="none"/>
              </w:rPr>
            </m:ctrlPr>
          </m:sub>
        </m:sSub>
        <m:sSub>
          <m:sSubPr>
            <m:ctrlPr>
              <w:rPr>
                <w:rFonts w:ascii="Cambria Math" w:hAnsi="Cambria Math" w:eastAsia="Arial" w:cs="Times New Roman"/>
                <w:i/>
                <w:snapToGrid w:val="0"/>
                <w:color w:val="auto"/>
                <w:kern w:val="0"/>
                <w:szCs w:val="21"/>
                <w:highlight w:val="none"/>
              </w:rPr>
            </m:ctrlPr>
          </m:sSubPr>
          <m:e>
            <m:r>
              <m:rPr>
                <m:sty m:val="p"/>
              </m:rPr>
              <w:rPr>
                <w:rFonts w:ascii="Cambria Math" w:hAnsi="Cambria Math" w:eastAsia="Arial" w:cs="Times New Roman"/>
                <w:snapToGrid w:val="0"/>
                <w:color w:val="auto"/>
                <w:kern w:val="0"/>
                <w:szCs w:val="21"/>
                <w:highlight w:val="none"/>
              </w:rPr>
              <m:t xml:space="preserve">S</m:t>
            </m:r>
            <m:ctrlPr>
              <w:rPr>
                <w:rFonts w:ascii="Cambria Math" w:hAnsi="Cambria Math" w:eastAsia="Arial" w:cs="Times New Roman"/>
                <w:i/>
                <w:snapToGrid w:val="0"/>
                <w:color w:val="auto"/>
                <w:kern w:val="0"/>
                <w:szCs w:val="21"/>
                <w:highlight w:val="none"/>
              </w:rPr>
            </m:ctrlPr>
          </m:e>
          <m:sub>
            <m:r>
              <m:rPr>
                <m:sty m:val="p"/>
              </m:rPr>
              <w:rPr>
                <w:rFonts w:ascii="Cambria Math" w:hAnsi="Cambria Math" w:eastAsia="Arial" w:cs="Times New Roman"/>
                <w:snapToGrid w:val="0"/>
                <w:color w:val="auto"/>
                <w:kern w:val="0"/>
                <w:szCs w:val="21"/>
                <w:highlight w:val="none"/>
              </w:rPr>
              <m:t xml:space="preserve">GK</m:t>
            </m:r>
            <m:ctrlPr>
              <w:rPr>
                <w:rFonts w:ascii="Cambria Math" w:hAnsi="Cambria Math" w:eastAsia="Arial" w:cs="Times New Roman"/>
                <w:i/>
                <w:snapToGrid w:val="0"/>
                <w:color w:val="auto"/>
                <w:kern w:val="0"/>
                <w:szCs w:val="21"/>
                <w:highlight w:val="none"/>
              </w:rPr>
            </m:ctrlPr>
          </m:sub>
        </m:sSub>
        <m:r>
          <m:rPr>
            <m:sty m:val="p"/>
          </m:rPr>
          <w:rPr>
            <w:rFonts w:ascii="Cambria Math" w:hAnsi="Cambria Math" w:eastAsia="Arial" w:cs="Times New Roman"/>
            <w:snapToGrid w:val="0"/>
            <w:color w:val="auto"/>
            <w:kern w:val="0"/>
            <w:szCs w:val="21"/>
            <w:highlight w:val="none"/>
          </w:rPr>
          <m:t xml:space="preserve">+</m:t>
        </m:r>
        <m:sSub>
          <m:sSubPr>
            <m:ctrlPr>
              <w:rPr>
                <w:rFonts w:ascii="Cambria Math" w:hAnsi="Cambria Math" w:eastAsia="Arial" w:cs="Times New Roman"/>
                <w:i/>
                <w:snapToGrid w:val="0"/>
                <w:color w:val="auto"/>
                <w:kern w:val="0"/>
                <w:szCs w:val="21"/>
                <w:highlight w:val="none"/>
              </w:rPr>
            </m:ctrlPr>
          </m:sSubPr>
          <m:e>
            <m:r>
              <m:rPr>
                <m:sty m:val="p"/>
              </m:rPr>
              <w:rPr>
                <w:rFonts w:ascii="Cambria Math" w:hAnsi="Cambria Math" w:eastAsia="Arial" w:cs="Times New Roman"/>
                <w:snapToGrid w:val="0"/>
                <w:color w:val="auto"/>
                <w:kern w:val="0"/>
                <w:szCs w:val="21"/>
                <w:highlight w:val="none"/>
              </w:rPr>
              <m:t xml:space="preserve">γ</m:t>
            </m:r>
            <m:ctrlPr>
              <w:rPr>
                <w:rFonts w:ascii="Cambria Math" w:hAnsi="Cambria Math" w:eastAsia="Arial" w:cs="Times New Roman"/>
                <w:i/>
                <w:snapToGrid w:val="0"/>
                <w:color w:val="auto"/>
                <w:kern w:val="0"/>
                <w:szCs w:val="21"/>
                <w:highlight w:val="none"/>
              </w:rPr>
            </m:ctrlPr>
          </m:e>
          <m:sub>
            <m:r>
              <m:rPr>
                <m:sty m:val="p"/>
              </m:rPr>
              <w:rPr>
                <w:rFonts w:ascii="Cambria Math" w:hAnsi="Cambria Math" w:eastAsia="Arial" w:cs="Times New Roman"/>
                <w:snapToGrid w:val="0"/>
                <w:color w:val="auto"/>
                <w:kern w:val="0"/>
                <w:szCs w:val="21"/>
                <w:highlight w:val="none"/>
              </w:rPr>
              <m:t xml:space="preserve">W</m:t>
            </m:r>
            <m:ctrlPr>
              <w:rPr>
                <w:rFonts w:ascii="Cambria Math" w:hAnsi="Cambria Math" w:eastAsia="Arial" w:cs="Times New Roman"/>
                <w:i/>
                <w:snapToGrid w:val="0"/>
                <w:color w:val="auto"/>
                <w:kern w:val="0"/>
                <w:szCs w:val="21"/>
                <w:highlight w:val="none"/>
              </w:rPr>
            </m:ctrlPr>
          </m:sub>
        </m:sSub>
        <m:sSub>
          <m:sSubPr>
            <m:ctrlPr>
              <w:rPr>
                <w:rFonts w:ascii="Cambria Math" w:hAnsi="Cambria Math" w:eastAsia="Arial" w:cs="Times New Roman"/>
                <w:i/>
                <w:snapToGrid w:val="0"/>
                <w:color w:val="auto"/>
                <w:kern w:val="0"/>
                <w:szCs w:val="21"/>
                <w:highlight w:val="none"/>
              </w:rPr>
            </m:ctrlPr>
          </m:sSubPr>
          <m:e>
            <m:r>
              <m:rPr>
                <m:sty m:val="p"/>
              </m:rPr>
              <w:rPr>
                <w:rFonts w:ascii="Cambria Math" w:hAnsi="Cambria Math" w:eastAsia="Arial" w:cs="Times New Roman"/>
                <w:snapToGrid w:val="0"/>
                <w:color w:val="auto"/>
                <w:kern w:val="0"/>
                <w:szCs w:val="21"/>
                <w:highlight w:val="none"/>
              </w:rPr>
              <m:t xml:space="preserve">ψ</m:t>
            </m:r>
            <m:ctrlPr>
              <w:rPr>
                <w:rFonts w:ascii="Cambria Math" w:hAnsi="Cambria Math" w:eastAsia="Arial" w:cs="Times New Roman"/>
                <w:i/>
                <w:snapToGrid w:val="0"/>
                <w:color w:val="auto"/>
                <w:kern w:val="0"/>
                <w:szCs w:val="21"/>
                <w:highlight w:val="none"/>
              </w:rPr>
            </m:ctrlPr>
          </m:e>
          <m:sub>
            <m:r>
              <m:rPr>
                <m:sty m:val="p"/>
              </m:rPr>
              <w:rPr>
                <w:rFonts w:ascii="Cambria Math" w:hAnsi="Cambria Math" w:eastAsia="Arial" w:cs="Times New Roman"/>
                <w:snapToGrid w:val="0"/>
                <w:color w:val="auto"/>
                <w:kern w:val="0"/>
                <w:szCs w:val="21"/>
                <w:highlight w:val="none"/>
              </w:rPr>
              <m:t xml:space="preserve">W</m:t>
            </m:r>
            <m:ctrlPr>
              <w:rPr>
                <w:rFonts w:ascii="Cambria Math" w:hAnsi="Cambria Math" w:eastAsia="Arial" w:cs="Times New Roman"/>
                <w:i/>
                <w:snapToGrid w:val="0"/>
                <w:color w:val="auto"/>
                <w:kern w:val="0"/>
                <w:szCs w:val="21"/>
                <w:highlight w:val="none"/>
              </w:rPr>
            </m:ctrlPr>
          </m:sub>
        </m:sSub>
        <m:sSub>
          <m:sSubPr>
            <m:ctrlPr>
              <w:rPr>
                <w:rFonts w:ascii="Cambria Math" w:hAnsi="Cambria Math" w:eastAsia="Arial" w:cs="Times New Roman"/>
                <w:i/>
                <w:snapToGrid w:val="0"/>
                <w:color w:val="auto"/>
                <w:kern w:val="0"/>
                <w:szCs w:val="21"/>
                <w:highlight w:val="none"/>
              </w:rPr>
            </m:ctrlPr>
          </m:sSubPr>
          <m:e>
            <m:r>
              <m:rPr>
                <m:sty m:val="p"/>
              </m:rPr>
              <w:rPr>
                <w:rFonts w:ascii="Cambria Math" w:hAnsi="Cambria Math" w:eastAsia="Arial" w:cs="Times New Roman"/>
                <w:snapToGrid w:val="0"/>
                <w:color w:val="auto"/>
                <w:kern w:val="0"/>
                <w:szCs w:val="21"/>
                <w:highlight w:val="none"/>
              </w:rPr>
              <m:t xml:space="preserve">S</m:t>
            </m:r>
            <m:ctrlPr>
              <w:rPr>
                <w:rFonts w:ascii="Cambria Math" w:hAnsi="Cambria Math" w:eastAsia="Arial" w:cs="Times New Roman"/>
                <w:i/>
                <w:snapToGrid w:val="0"/>
                <w:color w:val="auto"/>
                <w:kern w:val="0"/>
                <w:szCs w:val="21"/>
                <w:highlight w:val="none"/>
              </w:rPr>
            </m:ctrlPr>
          </m:e>
          <m:sub>
            <m:r>
              <m:rPr>
                <m:sty m:val="p"/>
              </m:rPr>
              <w:rPr>
                <w:rFonts w:ascii="Cambria Math" w:hAnsi="Cambria Math" w:eastAsia="Arial" w:cs="Times New Roman"/>
                <w:snapToGrid w:val="0"/>
                <w:color w:val="auto"/>
                <w:kern w:val="0"/>
                <w:szCs w:val="21"/>
                <w:highlight w:val="none"/>
              </w:rPr>
              <m:t xml:space="preserve">WK</m:t>
            </m:r>
            <m:ctrlPr>
              <w:rPr>
                <w:rFonts w:ascii="Cambria Math" w:hAnsi="Cambria Math" w:eastAsia="Arial" w:cs="Times New Roman"/>
                <w:i/>
                <w:snapToGrid w:val="0"/>
                <w:color w:val="auto"/>
                <w:kern w:val="0"/>
                <w:szCs w:val="21"/>
                <w:highlight w:val="none"/>
              </w:rPr>
            </m:ctrlPr>
          </m:sub>
        </m:sSub>
        <m:r>
          <m:rPr>
            <m:sty m:val="p"/>
          </m:rPr>
          <w:rPr>
            <w:rFonts w:ascii="Cambria Math" w:hAnsi="Cambria Math" w:eastAsia="Arial" w:cs="Times New Roman"/>
            <w:snapToGrid w:val="0"/>
            <w:color w:val="auto"/>
            <w:kern w:val="0"/>
            <w:szCs w:val="21"/>
            <w:highlight w:val="none"/>
          </w:rPr>
          <m:t xml:space="preserve">+</m:t>
        </m:r>
        <m:sSub>
          <m:sSubPr>
            <m:ctrlPr>
              <w:rPr>
                <w:rFonts w:ascii="Cambria Math" w:hAnsi="Cambria Math" w:eastAsia="Arial" w:cs="Times New Roman"/>
                <w:i/>
                <w:snapToGrid w:val="0"/>
                <w:color w:val="auto"/>
                <w:kern w:val="0"/>
                <w:szCs w:val="21"/>
                <w:highlight w:val="none"/>
              </w:rPr>
            </m:ctrlPr>
          </m:sSubPr>
          <m:e>
            <m:r>
              <m:rPr>
                <m:sty m:val="p"/>
              </m:rPr>
              <w:rPr>
                <w:rFonts w:ascii="Cambria Math" w:hAnsi="Cambria Math" w:eastAsia="Arial" w:cs="Times New Roman"/>
                <w:snapToGrid w:val="0"/>
                <w:color w:val="auto"/>
                <w:kern w:val="0"/>
                <w:szCs w:val="21"/>
                <w:highlight w:val="none"/>
              </w:rPr>
              <m:t xml:space="preserve">γ</m:t>
            </m:r>
            <m:ctrlPr>
              <w:rPr>
                <w:rFonts w:ascii="Cambria Math" w:hAnsi="Cambria Math" w:eastAsia="Arial" w:cs="Times New Roman"/>
                <w:i/>
                <w:snapToGrid w:val="0"/>
                <w:color w:val="auto"/>
                <w:kern w:val="0"/>
                <w:szCs w:val="21"/>
                <w:highlight w:val="none"/>
              </w:rPr>
            </m:ctrlPr>
          </m:e>
          <m:sub>
            <m:r>
              <m:rPr>
                <m:sty m:val="p"/>
              </m:rPr>
              <w:rPr>
                <w:rFonts w:ascii="Cambria Math" w:hAnsi="Cambria Math" w:eastAsia="Arial" w:cs="Times New Roman"/>
                <w:snapToGrid w:val="0"/>
                <w:color w:val="auto"/>
                <w:kern w:val="0"/>
                <w:szCs w:val="21"/>
                <w:highlight w:val="none"/>
              </w:rPr>
              <m:t xml:space="preserve">E</m:t>
            </m:r>
            <m:ctrlPr>
              <w:rPr>
                <w:rFonts w:ascii="Cambria Math" w:hAnsi="Cambria Math" w:eastAsia="Arial" w:cs="Times New Roman"/>
                <w:i/>
                <w:snapToGrid w:val="0"/>
                <w:color w:val="auto"/>
                <w:kern w:val="0"/>
                <w:szCs w:val="21"/>
                <w:highlight w:val="none"/>
              </w:rPr>
            </m:ctrlPr>
          </m:sub>
        </m:sSub>
        <m:sSub>
          <m:sSubPr>
            <m:ctrlPr>
              <w:rPr>
                <w:rFonts w:ascii="Cambria Math" w:hAnsi="Cambria Math" w:eastAsia="Arial" w:cs="Times New Roman"/>
                <w:i/>
                <w:snapToGrid w:val="0"/>
                <w:color w:val="auto"/>
                <w:kern w:val="0"/>
                <w:szCs w:val="21"/>
                <w:highlight w:val="none"/>
              </w:rPr>
            </m:ctrlPr>
          </m:sSubPr>
          <m:e>
            <m:r>
              <m:rPr>
                <m:sty m:val="p"/>
              </m:rPr>
              <w:rPr>
                <w:rFonts w:ascii="Cambria Math" w:hAnsi="Cambria Math" w:eastAsia="Arial" w:cs="Times New Roman"/>
                <w:snapToGrid w:val="0"/>
                <w:color w:val="auto"/>
                <w:kern w:val="0"/>
                <w:szCs w:val="21"/>
                <w:highlight w:val="none"/>
              </w:rPr>
              <m:t xml:space="preserve">ψ</m:t>
            </m:r>
            <m:ctrlPr>
              <w:rPr>
                <w:rFonts w:ascii="Cambria Math" w:hAnsi="Cambria Math" w:eastAsia="Arial" w:cs="Times New Roman"/>
                <w:i/>
                <w:snapToGrid w:val="0"/>
                <w:color w:val="auto"/>
                <w:kern w:val="0"/>
                <w:szCs w:val="21"/>
                <w:highlight w:val="none"/>
              </w:rPr>
            </m:ctrlPr>
          </m:e>
          <m:sub>
            <m:r>
              <m:rPr>
                <m:sty m:val="p"/>
              </m:rPr>
              <w:rPr>
                <w:rFonts w:ascii="Cambria Math" w:hAnsi="Cambria Math" w:eastAsia="Arial" w:cs="Times New Roman"/>
                <w:snapToGrid w:val="0"/>
                <w:color w:val="auto"/>
                <w:kern w:val="0"/>
                <w:szCs w:val="21"/>
                <w:highlight w:val="none"/>
              </w:rPr>
              <m:t xml:space="preserve">E</m:t>
            </m:r>
            <m:ctrlPr>
              <w:rPr>
                <w:rFonts w:ascii="Cambria Math" w:hAnsi="Cambria Math" w:eastAsia="Arial" w:cs="Times New Roman"/>
                <w:i/>
                <w:snapToGrid w:val="0"/>
                <w:color w:val="auto"/>
                <w:kern w:val="0"/>
                <w:szCs w:val="21"/>
                <w:highlight w:val="none"/>
              </w:rPr>
            </m:ctrlPr>
          </m:sub>
        </m:sSub>
        <m:sSub>
          <m:sSubPr>
            <m:ctrlPr>
              <w:rPr>
                <w:rFonts w:ascii="Cambria Math" w:hAnsi="Cambria Math" w:eastAsia="Arial" w:cs="Times New Roman"/>
                <w:i/>
                <w:snapToGrid w:val="0"/>
                <w:color w:val="auto"/>
                <w:kern w:val="0"/>
                <w:szCs w:val="21"/>
                <w:highlight w:val="none"/>
              </w:rPr>
            </m:ctrlPr>
          </m:sSubPr>
          <m:e>
            <m:r>
              <m:rPr>
                <m:sty m:val="p"/>
              </m:rPr>
              <w:rPr>
                <w:rFonts w:ascii="Cambria Math" w:hAnsi="Cambria Math" w:eastAsia="Arial" w:cs="Times New Roman"/>
                <w:snapToGrid w:val="0"/>
                <w:color w:val="auto"/>
                <w:kern w:val="0"/>
                <w:szCs w:val="21"/>
                <w:highlight w:val="none"/>
              </w:rPr>
              <m:t xml:space="preserve">S</m:t>
            </m:r>
            <m:ctrlPr>
              <w:rPr>
                <w:rFonts w:ascii="Cambria Math" w:hAnsi="Cambria Math" w:eastAsia="Arial" w:cs="Times New Roman"/>
                <w:i/>
                <w:snapToGrid w:val="0"/>
                <w:color w:val="auto"/>
                <w:kern w:val="0"/>
                <w:szCs w:val="21"/>
                <w:highlight w:val="none"/>
              </w:rPr>
            </m:ctrlPr>
          </m:e>
          <m:sub>
            <m:r>
              <m:rPr>
                <m:sty m:val="p"/>
              </m:rPr>
              <w:rPr>
                <w:rFonts w:ascii="Cambria Math" w:hAnsi="Cambria Math" w:eastAsia="Arial" w:cs="Times New Roman"/>
                <w:snapToGrid w:val="0"/>
                <w:color w:val="auto"/>
                <w:kern w:val="0"/>
                <w:szCs w:val="21"/>
                <w:highlight w:val="none"/>
              </w:rPr>
              <m:t xml:space="preserve">Ek</m:t>
            </m:r>
            <m:ctrlPr>
              <w:rPr>
                <w:rFonts w:ascii="Cambria Math" w:hAnsi="Cambria Math" w:eastAsia="Arial" w:cs="Times New Roman"/>
                <w:i/>
                <w:snapToGrid w:val="0"/>
                <w:color w:val="auto"/>
                <w:kern w:val="0"/>
                <w:szCs w:val="21"/>
                <w:highlight w:val="none"/>
              </w:rPr>
            </m:ctrlPr>
          </m:sub>
        </m:sSub>
      </m:oMath>
      <w:r>
        <w:rPr>
          <w:rFonts w:cs="Times New Roman"/>
          <w:color w:val="auto"/>
          <w:sz w:val="21"/>
          <w:szCs w:val="21"/>
          <w:highlight w:val="none"/>
        </w:rPr>
        <w:instrText xml:space="preserve"> </w:instrText>
      </w:r>
      <w:r>
        <w:rPr>
          <w:rFonts w:cs="Times New Roman"/>
          <w:color w:val="auto"/>
          <w:sz w:val="21"/>
          <w:szCs w:val="21"/>
          <w:highlight w:val="none"/>
        </w:rPr>
        <w:fldChar w:fldCharType="separate"/>
      </w:r>
      <w:r>
        <w:rPr>
          <w:rFonts w:cs="Times New Roman"/>
          <w:color w:val="auto"/>
          <w:sz w:val="21"/>
          <w:szCs w:val="21"/>
          <w:highlight w:val="none"/>
        </w:rPr>
        <w:fldChar w:fldCharType="end"/>
      </w:r>
      <w:r>
        <w:rPr>
          <w:rFonts w:cs="Times New Roman"/>
          <w:color w:val="auto"/>
          <w:sz w:val="21"/>
          <w:szCs w:val="21"/>
          <w:highlight w:val="none"/>
        </w:rPr>
        <w:fldChar w:fldCharType="end"/>
      </w:r>
      <w:r>
        <w:rPr>
          <w:rFonts w:cs="Times New Roman"/>
          <w:color w:val="auto"/>
          <w:sz w:val="21"/>
          <w:szCs w:val="21"/>
          <w:highlight w:val="none"/>
        </w:rPr>
        <w:fldChar w:fldCharType="begin"/>
      </w:r>
      <w:r>
        <w:rPr>
          <w:rFonts w:cs="Times New Roman"/>
          <w:color w:val="auto"/>
          <w:sz w:val="21"/>
          <w:szCs w:val="21"/>
          <w:highlight w:val="none"/>
        </w:rPr>
        <w:instrText xml:space="preserve"> QUOTE </w:instrText>
      </w:r>
      <w:r>
        <w:rPr>
          <w:rFonts w:cs="Times New Roman"/>
          <w:color w:val="auto"/>
          <w:sz w:val="21"/>
          <w:szCs w:val="21"/>
          <w:highlight w:val="none"/>
        </w:rPr>
        <w:pict>
          <v:shape id="_x0000_i1140" o:spt="75" type="#_x0000_t75" style="height:15.45pt;width:85.7pt;" filled="f" o:preferrelative="t" stroked="f" coordsize="21600,21600" equationxml="&lt;?xml version=&quot;1.0&quot; encoding=&quot;UTF-8&quot; standalone=&quot;yes&quot;?&gt;&#10;&#10;&lt;?mso-application progid=&quot;Word.Document&quot;?&gt;&#10;&#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00&quot;/&gt;&lt;w:doNotEmbedSystemFonts/&gt;&lt;w:bordersDontSurroundHeader/&gt;&lt;w:bordersDontSurroundFooter/&gt;&lt;w:hideSpellingErrors/&gt;&lt;w:stylePaneFormatFilter w:val=&quot;3F01&quot;/&gt;&lt;w:defaultTabStop w:val=&quot;420&quot;/&gt;&lt;w:drawingGridVerticalSpacing w:val=&quot;156&quot;/&gt;&lt;w:displayHorizontalDrawingGridEvery w:val=&quot;0&quot;/&gt;&lt;w:displayVerticalDrawingGridEvery w:val=&quot;2&quot;/&gt;&lt;w:punctuationKerning/&gt;&lt;w:characterSpacingControl w:val=&quot;CompressPunctuation&quot;/&gt;&lt;w:optimizeForBrowser/&gt;&lt;w:targetScreenSz w:val=&quot;800x600&quot;/&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adjustLineHeightInTable/&gt;&lt;w:breakWrappedTables/&gt;&lt;w:snapToGridInCell/&gt;&lt;w:wrapTextWithPunct/&gt;&lt;w:useAsianBreakRules/&gt;&lt;w:dontGrowAutofit/&gt;&lt;w:useFELayout/&gt;&lt;/w:compat&gt;&lt;wsp:rsids&gt;&lt;wsp:rsidRoot wsp:val=&quot;009477A7&quot;/&gt;&lt;wsp:rsid wsp:val=&quot;00000811&quot;/&gt;&lt;wsp:rsid wsp:val=&quot;000010C3&quot;/&gt;&lt;wsp:rsid wsp:val=&quot;000010CE&quot;/&gt;&lt;wsp:rsid wsp:val=&quot;00001287&quot;/&gt;&lt;wsp:rsid wsp:val=&quot;00001DE2&quot;/&gt;&lt;wsp:rsid wsp:val=&quot;00002392&quot;/&gt;&lt;wsp:rsid wsp:val=&quot;00003307&quot;/&gt;&lt;wsp:rsid wsp:val=&quot;00003E5A&quot;/&gt;&lt;wsp:rsid wsp:val=&quot;000042BA&quot;/&gt;&lt;wsp:rsid wsp:val=&quot;000046A8&quot;/&gt;&lt;wsp:rsid wsp:val=&quot;00004BA8&quot;/&gt;&lt;wsp:rsid wsp:val=&quot;000101E2&quot;/&gt;&lt;wsp:rsid wsp:val=&quot;000115CB&quot;/&gt;&lt;wsp:rsid wsp:val=&quot;00012827&quot;/&gt;&lt;wsp:rsid wsp:val=&quot;00012FA3&quot;/&gt;&lt;wsp:rsid wsp:val=&quot;00013BEA&quot;/&gt;&lt;wsp:rsid wsp:val=&quot;0001467F&quot;/&gt;&lt;wsp:rsid wsp:val=&quot;00014AAA&quot;/&gt;&lt;wsp:rsid wsp:val=&quot;000150BE&quot;/&gt;&lt;wsp:rsid wsp:val=&quot;0001531D&quot;/&gt;&lt;wsp:rsid wsp:val=&quot;000155A5&quot;/&gt;&lt;wsp:rsid wsp:val=&quot;0001606F&quot;/&gt;&lt;wsp:rsid wsp:val=&quot;00016516&quot;/&gt;&lt;wsp:rsid wsp:val=&quot;00016D4D&quot;/&gt;&lt;wsp:rsid wsp:val=&quot;00016F4C&quot;/&gt;&lt;wsp:rsid wsp:val=&quot;00016F59&quot;/&gt;&lt;wsp:rsid wsp:val=&quot;00017FA3&quot;/&gt;&lt;wsp:rsid wsp:val=&quot;00017FA6&quot;/&gt;&lt;wsp:rsid wsp:val=&quot;00021B84&quot;/&gt;&lt;wsp:rsid wsp:val=&quot;0002245D&quot;/&gt;&lt;wsp:rsid wsp:val=&quot;00022705&quot;/&gt;&lt;wsp:rsid wsp:val=&quot;00022D08&quot;/&gt;&lt;wsp:rsid wsp:val=&quot;00022F23&quot;/&gt;&lt;wsp:rsid wsp:val=&quot;0002378F&quot;/&gt;&lt;wsp:rsid wsp:val=&quot;00023F35&quot;/&gt;&lt;wsp:rsid wsp:val=&quot;000240D2&quot;/&gt;&lt;wsp:rsid wsp:val=&quot;000240DE&quot;/&gt;&lt;wsp:rsid wsp:val=&quot;0002426A&quot;/&gt;&lt;wsp:rsid wsp:val=&quot;00024CC2&quot;/&gt;&lt;wsp:rsid wsp:val=&quot;00025118&quot;/&gt;&lt;wsp:rsid wsp:val=&quot;00027600&quot;/&gt;&lt;wsp:rsid wsp:val=&quot;00027CA5&quot;/&gt;&lt;wsp:rsid wsp:val=&quot;00027D1E&quot;/&gt;&lt;wsp:rsid wsp:val=&quot;00027ECB&quot;/&gt;&lt;wsp:rsid wsp:val=&quot;000327E2&quot;/&gt;&lt;wsp:rsid wsp:val=&quot;000328EE&quot;/&gt;&lt;wsp:rsid wsp:val=&quot;00032B07&quot;/&gt;&lt;wsp:rsid wsp:val=&quot;00032C4B&quot;/&gt;&lt;wsp:rsid wsp:val=&quot;00032DE5&quot;/&gt;&lt;wsp:rsid wsp:val=&quot;00033891&quot;/&gt;&lt;wsp:rsid wsp:val=&quot;00035503&quot;/&gt;&lt;wsp:rsid wsp:val=&quot;00036369&quot;/&gt;&lt;wsp:rsid wsp:val=&quot;000367BA&quot;/&gt;&lt;wsp:rsid wsp:val=&quot;00036D24&quot;/&gt;&lt;wsp:rsid wsp:val=&quot;000376D8&quot;/&gt;&lt;wsp:rsid wsp:val=&quot;00037C99&quot;/&gt;&lt;wsp:rsid wsp:val=&quot;0004008F&quot;/&gt;&lt;wsp:rsid wsp:val=&quot;00040D1C&quot;/&gt;&lt;wsp:rsid wsp:val=&quot;000426EC&quot;/&gt;&lt;wsp:rsid wsp:val=&quot;00042EA6&quot;/&gt;&lt;wsp:rsid wsp:val=&quot;00043226&quot;/&gt;&lt;wsp:rsid wsp:val=&quot;000435A7&quot;/&gt;&lt;wsp:rsid wsp:val=&quot;0004388A&quot;/&gt;&lt;wsp:rsid wsp:val=&quot;00045C1F&quot;/&gt;&lt;wsp:rsid wsp:val=&quot;00046D32&quot;/&gt;&lt;wsp:rsid wsp:val=&quot;00050033&quot;/&gt;&lt;wsp:rsid wsp:val=&quot;00050183&quot;/&gt;&lt;wsp:rsid wsp:val=&quot;00050844&quot;/&gt;&lt;wsp:rsid wsp:val=&quot;00050B2C&quot;/&gt;&lt;wsp:rsid wsp:val=&quot;00050DAB&quot;/&gt;&lt;wsp:rsid wsp:val=&quot;00051C3D&quot;/&gt;&lt;wsp:rsid wsp:val=&quot;00052310&quot;/&gt;&lt;wsp:rsid wsp:val=&quot;00052B59&quot;/&gt;&lt;wsp:rsid wsp:val=&quot;00054F7F&quot;/&gt;&lt;wsp:rsid wsp:val=&quot;00055245&quot;/&gt;&lt;wsp:rsid wsp:val=&quot;00055C80&quot;/&gt;&lt;wsp:rsid wsp:val=&quot;00055E77&quot;/&gt;&lt;wsp:rsid wsp:val=&quot;00056244&quot;/&gt;&lt;wsp:rsid wsp:val=&quot;0005640C&quot;/&gt;&lt;wsp:rsid wsp:val=&quot;00056D8A&quot;/&gt;&lt;wsp:rsid wsp:val=&quot;000573F1&quot;/&gt;&lt;wsp:rsid wsp:val=&quot;000603CC&quot;/&gt;&lt;wsp:rsid wsp:val=&quot;0006080B&quot;/&gt;&lt;wsp:rsid wsp:val=&quot;0006089B&quot;/&gt;&lt;wsp:rsid wsp:val=&quot;000624E9&quot;/&gt;&lt;wsp:rsid wsp:val=&quot;00062833&quot;/&gt;&lt;wsp:rsid wsp:val=&quot;000629C7&quot;/&gt;&lt;wsp:rsid wsp:val=&quot;00062C42&quot;/&gt;&lt;wsp:rsid wsp:val=&quot;00063E5E&quot;/&gt;&lt;wsp:rsid wsp:val=&quot;00064115&quot;/&gt;&lt;wsp:rsid wsp:val=&quot;000645D2&quot;/&gt;&lt;wsp:rsid wsp:val=&quot;000655F6&quot;/&gt;&lt;wsp:rsid wsp:val=&quot;00065921&quot;/&gt;&lt;wsp:rsid wsp:val=&quot;0006712D&quot;/&gt;&lt;wsp:rsid wsp:val=&quot;00067511&quot;/&gt;&lt;wsp:rsid wsp:val=&quot;000726F3&quot;/&gt;&lt;wsp:rsid wsp:val=&quot;0007451A&quot;/&gt;&lt;wsp:rsid wsp:val=&quot;00075043&quot;/&gt;&lt;wsp:rsid wsp:val=&quot;000752BF&quot;/&gt;&lt;wsp:rsid wsp:val=&quot;0007548B&quot;/&gt;&lt;wsp:rsid wsp:val=&quot;00075D3F&quot;/&gt;&lt;wsp:rsid wsp:val=&quot;000763A5&quot;/&gt;&lt;wsp:rsid wsp:val=&quot;0007647F&quot;/&gt;&lt;wsp:rsid wsp:val=&quot;000800AE&quot;/&gt;&lt;wsp:rsid wsp:val=&quot;000801C2&quot;/&gt;&lt;wsp:rsid wsp:val=&quot;0008144F&quot;/&gt;&lt;wsp:rsid wsp:val=&quot;00082569&quot;/&gt;&lt;wsp:rsid wsp:val=&quot;0008292E&quot;/&gt;&lt;wsp:rsid wsp:val=&quot;00083246&quot;/&gt;&lt;wsp:rsid wsp:val=&quot;00083280&quot;/&gt;&lt;wsp:rsid wsp:val=&quot;00083DC4&quot;/&gt;&lt;wsp:rsid wsp:val=&quot;000845E2&quot;/&gt;&lt;wsp:rsid wsp:val=&quot;00085281&quot;/&gt;&lt;wsp:rsid wsp:val=&quot;000853BD&quot;/&gt;&lt;wsp:rsid wsp:val=&quot;00085D5A&quot;/&gt;&lt;wsp:rsid wsp:val=&quot;00085E69&quot;/&gt;&lt;wsp:rsid wsp:val=&quot;0008619C&quot;/&gt;&lt;wsp:rsid wsp:val=&quot;000867BA&quot;/&gt;&lt;wsp:rsid wsp:val=&quot;000868C3&quot;/&gt;&lt;wsp:rsid wsp:val=&quot;00087467&quot;/&gt;&lt;wsp:rsid wsp:val=&quot;000907C0&quot;/&gt;&lt;wsp:rsid wsp:val=&quot;00090D04&quot;/&gt;&lt;wsp:rsid wsp:val=&quot;000916CD&quot;/&gt;&lt;wsp:rsid wsp:val=&quot;0009175A&quot;/&gt;&lt;wsp:rsid wsp:val=&quot;00092771&quot;/&gt;&lt;wsp:rsid wsp:val=&quot;0009366F&quot;/&gt;&lt;wsp:rsid wsp:val=&quot;00093883&quot;/&gt;&lt;wsp:rsid wsp:val=&quot;000947D4&quot;/&gt;&lt;wsp:rsid wsp:val=&quot;000948D5&quot;/&gt;&lt;wsp:rsid wsp:val=&quot;0009494F&quot;/&gt;&lt;wsp:rsid wsp:val=&quot;0009536D&quot;/&gt;&lt;wsp:rsid wsp:val=&quot;0009615F&quot;/&gt;&lt;wsp:rsid wsp:val=&quot;000979DD&quot;/&gt;&lt;wsp:rsid wsp:val=&quot;00097F8E&quot;/&gt;&lt;wsp:rsid wsp:val=&quot;000A03E3&quot;/&gt;&lt;wsp:rsid wsp:val=&quot;000A04BD&quot;/&gt;&lt;wsp:rsid wsp:val=&quot;000A152E&quot;/&gt;&lt;wsp:rsid wsp:val=&quot;000A3DB5&quot;/&gt;&lt;wsp:rsid wsp:val=&quot;000A3FD5&quot;/&gt;&lt;wsp:rsid wsp:val=&quot;000A463C&quot;/&gt;&lt;wsp:rsid wsp:val=&quot;000A4FA2&quot;/&gt;&lt;wsp:rsid wsp:val=&quot;000A55A2&quot;/&gt;&lt;wsp:rsid wsp:val=&quot;000A6392&quot;/&gt;&lt;wsp:rsid wsp:val=&quot;000A65D2&quot;/&gt;&lt;wsp:rsid wsp:val=&quot;000A6B69&quot;/&gt;&lt;wsp:rsid wsp:val=&quot;000A7A83&quot;/&gt;&lt;wsp:rsid wsp:val=&quot;000A7CBE&quot;/&gt;&lt;wsp:rsid wsp:val=&quot;000B0DE3&quot;/&gt;&lt;wsp:rsid wsp:val=&quot;000B106C&quot;/&gt;&lt;wsp:rsid wsp:val=&quot;000B1F20&quot;/&gt;&lt;wsp:rsid wsp:val=&quot;000B2B80&quot;/&gt;&lt;wsp:rsid wsp:val=&quot;000B3A58&quot;/&gt;&lt;wsp:rsid wsp:val=&quot;000B499C&quot;/&gt;&lt;wsp:rsid wsp:val=&quot;000B55BC&quot;/&gt;&lt;wsp:rsid wsp:val=&quot;000B7849&quot;/&gt;&lt;wsp:rsid wsp:val=&quot;000C0970&quot;/&gt;&lt;wsp:rsid wsp:val=&quot;000C11DC&quot;/&gt;&lt;wsp:rsid wsp:val=&quot;000C1293&quot;/&gt;&lt;wsp:rsid wsp:val=&quot;000C1416&quot;/&gt;&lt;wsp:rsid wsp:val=&quot;000C18E5&quot;/&gt;&lt;wsp:rsid wsp:val=&quot;000C204B&quot;/&gt;&lt;wsp:rsid wsp:val=&quot;000C298A&quot;/&gt;&lt;wsp:rsid wsp:val=&quot;000C2F84&quot;/&gt;&lt;wsp:rsid wsp:val=&quot;000C3B7B&quot;/&gt;&lt;wsp:rsid wsp:val=&quot;000C3F50&quot;/&gt;&lt;wsp:rsid wsp:val=&quot;000C42B2&quot;/&gt;&lt;wsp:rsid wsp:val=&quot;000C43C7&quot;/&gt;&lt;wsp:rsid wsp:val=&quot;000C48B4&quot;/&gt;&lt;wsp:rsid wsp:val=&quot;000C563F&quot;/&gt;&lt;wsp:rsid wsp:val=&quot;000C5B47&quot;/&gt;&lt;wsp:rsid wsp:val=&quot;000C604F&quot;/&gt;&lt;wsp:rsid wsp:val=&quot;000C60DF&quot;/&gt;&lt;wsp:rsid wsp:val=&quot;000C691C&quot;/&gt;&lt;wsp:rsid wsp:val=&quot;000D0270&quot;/&gt;&lt;wsp:rsid wsp:val=&quot;000D083E&quot;/&gt;&lt;wsp:rsid wsp:val=&quot;000D0D49&quot;/&gt;&lt;wsp:rsid wsp:val=&quot;000D0E8F&quot;/&gt;&lt;wsp:rsid wsp:val=&quot;000D0F68&quot;/&gt;&lt;wsp:rsid wsp:val=&quot;000D359B&quot;/&gt;&lt;wsp:rsid wsp:val=&quot;000D4525&quot;/&gt;&lt;wsp:rsid wsp:val=&quot;000D46EC&quot;/&gt;&lt;wsp:rsid wsp:val=&quot;000D4E0E&quot;/&gt;&lt;wsp:rsid wsp:val=&quot;000D5DED&quot;/&gt;&lt;wsp:rsid wsp:val=&quot;000D68CF&quot;/&gt;&lt;wsp:rsid wsp:val=&quot;000E0653&quot;/&gt;&lt;wsp:rsid wsp:val=&quot;000E066C&quot;/&gt;&lt;wsp:rsid wsp:val=&quot;000E0F14&quot;/&gt;&lt;wsp:rsid wsp:val=&quot;000E1B50&quot;/&gt;&lt;wsp:rsid wsp:val=&quot;000E1C63&quot;/&gt;&lt;wsp:rsid wsp:val=&quot;000E2303&quot;/&gt;&lt;wsp:rsid wsp:val=&quot;000E252D&quot;/&gt;&lt;wsp:rsid wsp:val=&quot;000E2DE8&quot;/&gt;&lt;wsp:rsid wsp:val=&quot;000E2EC5&quot;/&gt;&lt;wsp:rsid wsp:val=&quot;000E30A3&quot;/&gt;&lt;wsp:rsid wsp:val=&quot;000E3E19&quot;/&gt;&lt;wsp:rsid wsp:val=&quot;000E3FE8&quot;/&gt;&lt;wsp:rsid wsp:val=&quot;000E5CEB&quot;/&gt;&lt;wsp:rsid wsp:val=&quot;000F0BA8&quot;/&gt;&lt;wsp:rsid wsp:val=&quot;000F12A2&quot;/&gt;&lt;wsp:rsid wsp:val=&quot;000F148C&quot;/&gt;&lt;wsp:rsid wsp:val=&quot;000F18F7&quot;/&gt;&lt;wsp:rsid wsp:val=&quot;000F203D&quot;/&gt;&lt;wsp:rsid wsp:val=&quot;000F316C&quot;/&gt;&lt;wsp:rsid wsp:val=&quot;000F385A&quot;/&gt;&lt;wsp:rsid wsp:val=&quot;000F3BB7&quot;/&gt;&lt;wsp:rsid wsp:val=&quot;000F4E60&quot;/&gt;&lt;wsp:rsid wsp:val=&quot;000F5981&quot;/&gt;&lt;wsp:rsid wsp:val=&quot;000F705C&quot;/&gt;&lt;wsp:rsid wsp:val=&quot;000F7068&quot;/&gt;&lt;wsp:rsid wsp:val=&quot;000F73E4&quot;/&gt;&lt;wsp:rsid wsp:val=&quot;000F77C2&quot;/&gt;&lt;wsp:rsid wsp:val=&quot;000F7D24&quot;/&gt;&lt;wsp:rsid wsp:val=&quot;0010021A&quot;/&gt;&lt;wsp:rsid wsp:val=&quot;001003F3&quot;/&gt;&lt;wsp:rsid wsp:val=&quot;00101215&quot;/&gt;&lt;wsp:rsid wsp:val=&quot;00101570&quot;/&gt;&lt;wsp:rsid wsp:val=&quot;001015F5&quot;/&gt;&lt;wsp:rsid wsp:val=&quot;0010160B&quot;/&gt;&lt;wsp:rsid wsp:val=&quot;0010169C&quot;/&gt;&lt;wsp:rsid wsp:val=&quot;00101787&quot;/&gt;&lt;wsp:rsid wsp:val=&quot;00101DC1&quot;/&gt;&lt;wsp:rsid wsp:val=&quot;00103243&quot;/&gt;&lt;wsp:rsid wsp:val=&quot;001033CC&quot;/&gt;&lt;wsp:rsid wsp:val=&quot;00103770&quot;/&gt;&lt;wsp:rsid wsp:val=&quot;00105800&quot;/&gt;&lt;wsp:rsid wsp:val=&quot;00105D2A&quot;/&gt;&lt;wsp:rsid wsp:val=&quot;001062C8&quot;/&gt;&lt;wsp:rsid wsp:val=&quot;00106C9A&quot;/&gt;&lt;wsp:rsid wsp:val=&quot;00106E2A&quot;/&gt;&lt;wsp:rsid wsp:val=&quot;0011034A&quot;/&gt;&lt;wsp:rsid wsp:val=&quot;00110C99&quot;/&gt;&lt;wsp:rsid wsp:val=&quot;001114A8&quot;/&gt;&lt;wsp:rsid wsp:val=&quot;00111A81&quot;/&gt;&lt;wsp:rsid wsp:val=&quot;00111ADF&quot;/&gt;&lt;wsp:rsid wsp:val=&quot;001125D7&quot;/&gt;&lt;wsp:rsid wsp:val=&quot;00112C52&quot;/&gt;&lt;wsp:rsid wsp:val=&quot;00112DDD&quot;/&gt;&lt;wsp:rsid wsp:val=&quot;0011390E&quot;/&gt;&lt;wsp:rsid wsp:val=&quot;001139B6&quot;/&gt;&lt;wsp:rsid wsp:val=&quot;00113DA9&quot;/&gt;&lt;wsp:rsid wsp:val=&quot;001141BA&quot;/&gt;&lt;wsp:rsid wsp:val=&quot;00114A54&quot;/&gt;&lt;wsp:rsid wsp:val=&quot;00116566&quot;/&gt;&lt;wsp:rsid wsp:val=&quot;00120B9C&quot;/&gt;&lt;wsp:rsid wsp:val=&quot;001216B6&quot;/&gt;&lt;wsp:rsid wsp:val=&quot;00121C88&quot;/&gt;&lt;wsp:rsid wsp:val=&quot;0012203D&quot;/&gt;&lt;wsp:rsid wsp:val=&quot;0012291C&quot;/&gt;&lt;wsp:rsid wsp:val=&quot;00122B7D&quot;/&gt;&lt;wsp:rsid wsp:val=&quot;001262E7&quot;/&gt;&lt;wsp:rsid wsp:val=&quot;001301C1&quot;/&gt;&lt;wsp:rsid wsp:val=&quot;001302C5&quot;/&gt;&lt;wsp:rsid wsp:val=&quot;00130337&quot;/&gt;&lt;wsp:rsid wsp:val=&quot;001303FB&quot;/&gt;&lt;wsp:rsid wsp:val=&quot;00130A77&quot;/&gt;&lt;wsp:rsid wsp:val=&quot;00130F19&quot;/&gt;&lt;wsp:rsid wsp:val=&quot;001312EA&quot;/&gt;&lt;wsp:rsid wsp:val=&quot;001313BC&quot;/&gt;&lt;wsp:rsid wsp:val=&quot;0013191A&quot;/&gt;&lt;wsp:rsid wsp:val=&quot;00131A0C&quot;/&gt;&lt;wsp:rsid wsp:val=&quot;00132FED&quot;/&gt;&lt;wsp:rsid wsp:val=&quot;00133902&quot;/&gt;&lt;wsp:rsid wsp:val=&quot;001339BF&quot;/&gt;&lt;wsp:rsid wsp:val=&quot;0013428C&quot;/&gt;&lt;wsp:rsid wsp:val=&quot;0013437A&quot;/&gt;&lt;wsp:rsid wsp:val=&quot;00134540&quot;/&gt;&lt;wsp:rsid wsp:val=&quot;00135C11&quot;/&gt;&lt;wsp:rsid wsp:val=&quot;00135F05&quot;/&gt;&lt;wsp:rsid wsp:val=&quot;00136938&quot;/&gt;&lt;wsp:rsid wsp:val=&quot;00136AD7&quot;/&gt;&lt;wsp:rsid wsp:val=&quot;00136B57&quot;/&gt;&lt;wsp:rsid wsp:val=&quot;001417F7&quot;/&gt;&lt;wsp:rsid wsp:val=&quot;0014201B&quot;/&gt;&lt;wsp:rsid wsp:val=&quot;0014224E&quot;/&gt;&lt;wsp:rsid wsp:val=&quot;00144412&quot;/&gt;&lt;wsp:rsid wsp:val=&quot;00144538&quot;/&gt;&lt;wsp:rsid wsp:val=&quot;001447D6&quot;/&gt;&lt;wsp:rsid wsp:val=&quot;0014480E&quot;/&gt;&lt;wsp:rsid wsp:val=&quot;00145E19&quot;/&gt;&lt;wsp:rsid wsp:val=&quot;00145F56&quot;/&gt;&lt;wsp:rsid wsp:val=&quot;00146535&quot;/&gt;&lt;wsp:rsid wsp:val=&quot;001470B8&quot;/&gt;&lt;wsp:rsid wsp:val=&quot;001500C6&quot;/&gt;&lt;wsp:rsid wsp:val=&quot;0015068C&quot;/&gt;&lt;wsp:rsid wsp:val=&quot;00150A4E&quot;/&gt;&lt;wsp:rsid wsp:val=&quot;00150AE9&quot;/&gt;&lt;wsp:rsid wsp:val=&quot;001514AC&quot;/&gt;&lt;wsp:rsid wsp:val=&quot;00151CF0&quot;/&gt;&lt;wsp:rsid wsp:val=&quot;00151ECD&quot;/&gt;&lt;wsp:rsid wsp:val=&quot;00152476&quot;/&gt;&lt;wsp:rsid wsp:val=&quot;00153074&quot;/&gt;&lt;wsp:rsid wsp:val=&quot;00153E22&quot;/&gt;&lt;wsp:rsid wsp:val=&quot;0015469C&quot;/&gt;&lt;wsp:rsid wsp:val=&quot;00154814&quot;/&gt;&lt;wsp:rsid wsp:val=&quot;00154E4D&quot;/&gt;&lt;wsp:rsid wsp:val=&quot;00155882&quot;/&gt;&lt;wsp:rsid wsp:val=&quot;00157F10&quot;/&gt;&lt;wsp:rsid wsp:val=&quot;00160803&quot;/&gt;&lt;wsp:rsid wsp:val=&quot;00160AF1&quot;/&gt;&lt;wsp:rsid wsp:val=&quot;001623D5&quot;/&gt;&lt;wsp:rsid wsp:val=&quot;00162700&quot;/&gt;&lt;wsp:rsid wsp:val=&quot;001634F0&quot;/&gt;&lt;wsp:rsid wsp:val=&quot;00164DEB&quot;/&gt;&lt;wsp:rsid wsp:val=&quot;00164E4A&quot;/&gt;&lt;wsp:rsid wsp:val=&quot;00165DF6&quot;/&gt;&lt;wsp:rsid wsp:val=&quot;001669C1&quot;/&gt;&lt;wsp:rsid wsp:val=&quot;00166E60&quot;/&gt;&lt;wsp:rsid wsp:val=&quot;001671FF&quot;/&gt;&lt;wsp:rsid wsp:val=&quot;00167571&quot;/&gt;&lt;wsp:rsid wsp:val=&quot;001701A9&quot;/&gt;&lt;wsp:rsid wsp:val=&quot;00171155&quot;/&gt;&lt;wsp:rsid wsp:val=&quot;0017158B&quot;/&gt;&lt;wsp:rsid wsp:val=&quot;001715F2&quot;/&gt;&lt;wsp:rsid wsp:val=&quot;0017204E&quot;/&gt;&lt;wsp:rsid wsp:val=&quot;00172D21&quot;/&gt;&lt;wsp:rsid wsp:val=&quot;0017340E&quot;/&gt;&lt;wsp:rsid wsp:val=&quot;00173B45&quot;/&gt;&lt;wsp:rsid wsp:val=&quot;001748F0&quot;/&gt;&lt;wsp:rsid wsp:val=&quot;001749CE&quot;/&gt;&lt;wsp:rsid wsp:val=&quot;00175ECC&quot;/&gt;&lt;wsp:rsid wsp:val=&quot;00176589&quot;/&gt;&lt;wsp:rsid wsp:val=&quot;00176AC3&quot;/&gt;&lt;wsp:rsid wsp:val=&quot;0017795A&quot;/&gt;&lt;wsp:rsid wsp:val=&quot;001779D4&quot;/&gt;&lt;wsp:rsid wsp:val=&quot;00177DE6&quot;/&gt;&lt;wsp:rsid wsp:val=&quot;00180349&quot;/&gt;&lt;wsp:rsid wsp:val=&quot;00180869&quot;/&gt;&lt;wsp:rsid wsp:val=&quot;00181CA6&quot;/&gt;&lt;wsp:rsid wsp:val=&quot;00181D16&quot;/&gt;&lt;wsp:rsid wsp:val=&quot;00182094&quot;/&gt;&lt;wsp:rsid wsp:val=&quot;001822B7&quot;/&gt;&lt;wsp:rsid wsp:val=&quot;00182A02&quot;/&gt;&lt;wsp:rsid wsp:val=&quot;00182EFD&quot;/&gt;&lt;wsp:rsid wsp:val=&quot;001832B6&quot;/&gt;&lt;wsp:rsid wsp:val=&quot;0018356B&quot;/&gt;&lt;wsp:rsid wsp:val=&quot;00183BA1&quot;/&gt;&lt;wsp:rsid wsp:val=&quot;00186190&quot;/&gt;&lt;wsp:rsid wsp:val=&quot;001871E6&quot;/&gt;&lt;wsp:rsid wsp:val=&quot;001878E7&quot;/&gt;&lt;wsp:rsid wsp:val=&quot;00187CAB&quot;/&gt;&lt;wsp:rsid wsp:val=&quot;00190089&quot;/&gt;&lt;wsp:rsid wsp:val=&quot;00190CF1&quot;/&gt;&lt;wsp:rsid wsp:val=&quot;00191AA8&quot;/&gt;&lt;wsp:rsid wsp:val=&quot;00191E01&quot;/&gt;&lt;wsp:rsid wsp:val=&quot;00192686&quot;/&gt;&lt;wsp:rsid wsp:val=&quot;00193808&quot;/&gt;&lt;wsp:rsid wsp:val=&quot;00194550&quot;/&gt;&lt;wsp:rsid wsp:val=&quot;001947A7&quot;/&gt;&lt;wsp:rsid wsp:val=&quot;001949A6&quot;/&gt;&lt;wsp:rsid wsp:val=&quot;0019529C&quot;/&gt;&lt;wsp:rsid wsp:val=&quot;0019536E&quot;/&gt;&lt;wsp:rsid wsp:val=&quot;00195897&quot;/&gt;&lt;wsp:rsid wsp:val=&quot;00195A2B&quot;/&gt;&lt;wsp:rsid wsp:val=&quot;00196268&quot;/&gt;&lt;wsp:rsid wsp:val=&quot;00196346&quot;/&gt;&lt;wsp:rsid wsp:val=&quot;00196478&quot;/&gt;&lt;wsp:rsid wsp:val=&quot;001965D8&quot;/&gt;&lt;wsp:rsid wsp:val=&quot;001965E3&quot;/&gt;&lt;wsp:rsid wsp:val=&quot;00196929&quot;/&gt;&lt;wsp:rsid wsp:val=&quot;001969C5&quot;/&gt;&lt;wsp:rsid wsp:val=&quot;00197795&quot;/&gt;&lt;wsp:rsid wsp:val=&quot;001A03E7&quot;/&gt;&lt;wsp:rsid wsp:val=&quot;001A14B5&quot;/&gt;&lt;wsp:rsid wsp:val=&quot;001A1B76&quot;/&gt;&lt;wsp:rsid wsp:val=&quot;001A1BC0&quot;/&gt;&lt;wsp:rsid wsp:val=&quot;001A321F&quot;/&gt;&lt;wsp:rsid wsp:val=&quot;001A3BDC&quot;/&gt;&lt;wsp:rsid wsp:val=&quot;001A447F&quot;/&gt;&lt;wsp:rsid wsp:val=&quot;001A49F5&quot;/&gt;&lt;wsp:rsid wsp:val=&quot;001A4D3A&quot;/&gt;&lt;wsp:rsid wsp:val=&quot;001A53A7&quot;/&gt;&lt;wsp:rsid wsp:val=&quot;001A545A&quot;/&gt;&lt;wsp:rsid wsp:val=&quot;001A588C&quot;/&gt;&lt;wsp:rsid wsp:val=&quot;001A6533&quot;/&gt;&lt;wsp:rsid wsp:val=&quot;001A66F5&quot;/&gt;&lt;wsp:rsid wsp:val=&quot;001A6C77&quot;/&gt;&lt;wsp:rsid wsp:val=&quot;001A7069&quot;/&gt;&lt;wsp:rsid wsp:val=&quot;001A7F85&quot;/&gt;&lt;wsp:rsid wsp:val=&quot;001B0307&quot;/&gt;&lt;wsp:rsid wsp:val=&quot;001B0766&quot;/&gt;&lt;wsp:rsid wsp:val=&quot;001B0CF5&quot;/&gt;&lt;wsp:rsid wsp:val=&quot;001B109B&quot;/&gt;&lt;wsp:rsid wsp:val=&quot;001B19A8&quot;/&gt;&lt;wsp:rsid wsp:val=&quot;001B232A&quot;/&gt;&lt;wsp:rsid wsp:val=&quot;001B2442&quot;/&gt;&lt;wsp:rsid wsp:val=&quot;001B2ED2&quot;/&gt;&lt;wsp:rsid wsp:val=&quot;001B353A&quot;/&gt;&lt;wsp:rsid wsp:val=&quot;001B50B3&quot;/&gt;&lt;wsp:rsid wsp:val=&quot;001B5208&quot;/&gt;&lt;wsp:rsid wsp:val=&quot;001B5649&quot;/&gt;&lt;wsp:rsid wsp:val=&quot;001B5973&quot;/&gt;&lt;wsp:rsid wsp:val=&quot;001B59FF&quot;/&gt;&lt;wsp:rsid wsp:val=&quot;001B6F5D&quot;/&gt;&lt;wsp:rsid wsp:val=&quot;001B6F67&quot;/&gt;&lt;wsp:rsid wsp:val=&quot;001C07F8&quot;/&gt;&lt;wsp:rsid wsp:val=&quot;001C1D0F&quot;/&gt;&lt;wsp:rsid wsp:val=&quot;001C2030&quot;/&gt;&lt;wsp:rsid wsp:val=&quot;001C266D&quot;/&gt;&lt;wsp:rsid wsp:val=&quot;001C2C62&quot;/&gt;&lt;wsp:rsid wsp:val=&quot;001C2D8B&quot;/&gt;&lt;wsp:rsid wsp:val=&quot;001C3627&quot;/&gt;&lt;wsp:rsid wsp:val=&quot;001C403D&quot;/&gt;&lt;wsp:rsid wsp:val=&quot;001C4508&quot;/&gt;&lt;wsp:rsid wsp:val=&quot;001C4A3E&quot;/&gt;&lt;wsp:rsid wsp:val=&quot;001C4A7A&quot;/&gt;&lt;wsp:rsid wsp:val=&quot;001C51D0&quot;/&gt;&lt;wsp:rsid wsp:val=&quot;001C5595&quot;/&gt;&lt;wsp:rsid wsp:val=&quot;001C5C09&quot;/&gt;&lt;wsp:rsid wsp:val=&quot;001C5F65&quot;/&gt;&lt;wsp:rsid wsp:val=&quot;001C6C24&quot;/&gt;&lt;wsp:rsid wsp:val=&quot;001C6C28&quot;/&gt;&lt;wsp:rsid wsp:val=&quot;001C7115&quot;/&gt;&lt;wsp:rsid wsp:val=&quot;001C783C&quot;/&gt;&lt;wsp:rsid wsp:val=&quot;001D0179&quot;/&gt;&lt;wsp:rsid wsp:val=&quot;001D056B&quot;/&gt;&lt;wsp:rsid wsp:val=&quot;001D0659&quot;/&gt;&lt;wsp:rsid wsp:val=&quot;001D1517&quot;/&gt;&lt;wsp:rsid wsp:val=&quot;001D1523&quot;/&gt;&lt;wsp:rsid wsp:val=&quot;001D15A1&quot;/&gt;&lt;wsp:rsid wsp:val=&quot;001D1861&quot;/&gt;&lt;wsp:rsid wsp:val=&quot;001D21A6&quot;/&gt;&lt;wsp:rsid wsp:val=&quot;001D21C3&quot;/&gt;&lt;wsp:rsid wsp:val=&quot;001D2A55&quot;/&gt;&lt;wsp:rsid wsp:val=&quot;001D37DF&quot;/&gt;&lt;wsp:rsid wsp:val=&quot;001D455D&quot;/&gt;&lt;wsp:rsid wsp:val=&quot;001D57E0&quot;/&gt;&lt;wsp:rsid wsp:val=&quot;001D6025&quot;/&gt;&lt;wsp:rsid wsp:val=&quot;001D7365&quot;/&gt;&lt;wsp:rsid wsp:val=&quot;001D76D1&quot;/&gt;&lt;wsp:rsid wsp:val=&quot;001D7E4C&quot;/&gt;&lt;wsp:rsid wsp:val=&quot;001E06AB&quot;/&gt;&lt;wsp:rsid wsp:val=&quot;001E2AB4&quot;/&gt;&lt;wsp:rsid wsp:val=&quot;001E3713&quot;/&gt;&lt;wsp:rsid wsp:val=&quot;001E41E2&quot;/&gt;&lt;wsp:rsid wsp:val=&quot;001E447E&quot;/&gt;&lt;wsp:rsid wsp:val=&quot;001E4491&quot;/&gt;&lt;wsp:rsid wsp:val=&quot;001E4559&quot;/&gt;&lt;wsp:rsid wsp:val=&quot;001E4E6F&quot;/&gt;&lt;wsp:rsid wsp:val=&quot;001E58B8&quot;/&gt;&lt;wsp:rsid wsp:val=&quot;001E6594&quot;/&gt;&lt;wsp:rsid wsp:val=&quot;001E65C9&quot;/&gt;&lt;wsp:rsid wsp:val=&quot;001E6A44&quot;/&gt;&lt;wsp:rsid wsp:val=&quot;001E74C0&quot;/&gt;&lt;wsp:rsid wsp:val=&quot;001F02BF&quot;/&gt;&lt;wsp:rsid wsp:val=&quot;001F08AC&quot;/&gt;&lt;wsp:rsid wsp:val=&quot;001F0AA2&quot;/&gt;&lt;wsp:rsid wsp:val=&quot;001F137F&quot;/&gt;&lt;wsp:rsid wsp:val=&quot;001F3372&quot;/&gt;&lt;wsp:rsid wsp:val=&quot;001F4084&quot;/&gt;&lt;wsp:rsid wsp:val=&quot;001F4FE4&quot;/&gt;&lt;wsp:rsid wsp:val=&quot;001F66E3&quot;/&gt;&lt;wsp:rsid wsp:val=&quot;001F6B64&quot;/&gt;&lt;wsp:rsid wsp:val=&quot;001F7062&quot;/&gt;&lt;wsp:rsid wsp:val=&quot;001F785A&quot;/&gt;&lt;wsp:rsid wsp:val=&quot;001F7A5B&quot;/&gt;&lt;wsp:rsid wsp:val=&quot;00200171&quot;/&gt;&lt;wsp:rsid wsp:val=&quot;002009AA&quot;/&gt;&lt;wsp:rsid wsp:val=&quot;00200BFE&quot;/&gt;&lt;wsp:rsid wsp:val=&quot;00200FB6&quot;/&gt;&lt;wsp:rsid wsp:val=&quot;00201005&quot;/&gt;&lt;wsp:rsid wsp:val=&quot;00201032&quot;/&gt;&lt;wsp:rsid wsp:val=&quot;00201B85&quot;/&gt;&lt;wsp:rsid wsp:val=&quot;00201EBE&quot;/&gt;&lt;wsp:rsid wsp:val=&quot;0020262B&quot;/&gt;&lt;wsp:rsid wsp:val=&quot;00203028&quot;/&gt;&lt;wsp:rsid wsp:val=&quot;00203125&quot;/&gt;&lt;wsp:rsid wsp:val=&quot;002031F1&quot;/&gt;&lt;wsp:rsid wsp:val=&quot;00203EF6&quot;/&gt;&lt;wsp:rsid wsp:val=&quot;00204032&quot;/&gt;&lt;wsp:rsid wsp:val=&quot;002041E2&quot;/&gt;&lt;wsp:rsid wsp:val=&quot;002045C9&quot;/&gt;&lt;wsp:rsid wsp:val=&quot;00204A5B&quot;/&gt;&lt;wsp:rsid wsp:val=&quot;0020645D&quot;/&gt;&lt;wsp:rsid wsp:val=&quot;00206BB0&quot;/&gt;&lt;wsp:rsid wsp:val=&quot;00207EF9&quot;/&gt;&lt;wsp:rsid wsp:val=&quot;002101F5&quot;/&gt;&lt;wsp:rsid wsp:val=&quot;00210C42&quot;/&gt;&lt;wsp:rsid wsp:val=&quot;0021253A&quot;/&gt;&lt;wsp:rsid wsp:val=&quot;0021274D&quot;/&gt;&lt;wsp:rsid wsp:val=&quot;00212B05&quot;/&gt;&lt;wsp:rsid wsp:val=&quot;00213194&quot;/&gt;&lt;wsp:rsid wsp:val=&quot;00213229&quot;/&gt;&lt;wsp:rsid wsp:val=&quot;0021379C&quot;/&gt;&lt;wsp:rsid wsp:val=&quot;002138B9&quot;/&gt;&lt;wsp:rsid wsp:val=&quot;0021428C&quot;/&gt;&lt;wsp:rsid wsp:val=&quot;0021452B&quot;/&gt;&lt;wsp:rsid wsp:val=&quot;00216A89&quot;/&gt;&lt;wsp:rsid wsp:val=&quot;00217691&quot;/&gt;&lt;wsp:rsid wsp:val=&quot;00217B43&quot;/&gt;&lt;wsp:rsid wsp:val=&quot;00220EC9&quot;/&gt;&lt;wsp:rsid wsp:val=&quot;002213DE&quot;/&gt;&lt;wsp:rsid wsp:val=&quot;0022205E&quot;/&gt;&lt;wsp:rsid wsp:val=&quot;002220DA&quot;/&gt;&lt;wsp:rsid wsp:val=&quot;0022228A&quot;/&gt;&lt;wsp:rsid wsp:val=&quot;002225EC&quot;/&gt;&lt;wsp:rsid wsp:val=&quot;00222AAD&quot;/&gt;&lt;wsp:rsid wsp:val=&quot;00222B51&quot;/&gt;&lt;wsp:rsid wsp:val=&quot;0022398B&quot;/&gt;&lt;wsp:rsid wsp:val=&quot;00223FD4&quot;/&gt;&lt;wsp:rsid wsp:val=&quot;002256F6&quot;/&gt;&lt;wsp:rsid wsp:val=&quot;00226CF0&quot;/&gt;&lt;wsp:rsid wsp:val=&quot;002279A4&quot;/&gt;&lt;wsp:rsid wsp:val=&quot;00227ED1&quot;/&gt;&lt;wsp:rsid wsp:val=&quot;00230860&quot;/&gt;&lt;wsp:rsid wsp:val=&quot;0023098C&quot;/&gt;&lt;wsp:rsid wsp:val=&quot;002317F4&quot;/&gt;&lt;wsp:rsid wsp:val=&quot;002320A1&quot;/&gt;&lt;wsp:rsid wsp:val=&quot;0023214B&quot;/&gt;&lt;wsp:rsid wsp:val=&quot;00232464&quot;/&gt;&lt;wsp:rsid wsp:val=&quot;00232AA1&quot;/&gt;&lt;wsp:rsid wsp:val=&quot;00234571&quot;/&gt;&lt;wsp:rsid wsp:val=&quot;00235263&quot;/&gt;&lt;wsp:rsid wsp:val=&quot;0023539C&quot;/&gt;&lt;wsp:rsid wsp:val=&quot;00235843&quot;/&gt;&lt;wsp:rsid wsp:val=&quot;002359BB&quot;/&gt;&lt;wsp:rsid wsp:val=&quot;0023694E&quot;/&gt;&lt;wsp:rsid wsp:val=&quot;00237CD0&quot;/&gt;&lt;wsp:rsid wsp:val=&quot;00241660&quot;/&gt;&lt;wsp:rsid wsp:val=&quot;0024319E&quot;/&gt;&lt;wsp:rsid wsp:val=&quot;00243C5F&quot;/&gt;&lt;wsp:rsid wsp:val=&quot;00244658&quot;/&gt;&lt;wsp:rsid wsp:val=&quot;002449F1&quot;/&gt;&lt;wsp:rsid wsp:val=&quot;002450CF&quot;/&gt;&lt;wsp:rsid wsp:val=&quot;00245572&quot;/&gt;&lt;wsp:rsid wsp:val=&quot;002458A5&quot;/&gt;&lt;wsp:rsid wsp:val=&quot;00245C34&quot;/&gt;&lt;wsp:rsid wsp:val=&quot;00245F0A&quot;/&gt;&lt;wsp:rsid wsp:val=&quot;0024611E&quot;/&gt;&lt;wsp:rsid wsp:val=&quot;0024653A&quot;/&gt;&lt;wsp:rsid wsp:val=&quot;0024686D&quot;/&gt;&lt;wsp:rsid wsp:val=&quot;002472ED&quot;/&gt;&lt;wsp:rsid wsp:val=&quot;002476F6&quot;/&gt;&lt;wsp:rsid wsp:val=&quot;00251828&quot;/&gt;&lt;wsp:rsid wsp:val=&quot;0025211A&quot;/&gt;&lt;wsp:rsid wsp:val=&quot;00254DBE&quot;/&gt;&lt;wsp:rsid wsp:val=&quot;00254FAE&quot;/&gt;&lt;wsp:rsid wsp:val=&quot;00256308&quot;/&gt;&lt;wsp:rsid wsp:val=&quot;002563A5&quot;/&gt;&lt;wsp:rsid wsp:val=&quot;00256B49&quot;/&gt;&lt;wsp:rsid wsp:val=&quot;002572DC&quot;/&gt;&lt;wsp:rsid wsp:val=&quot;002573C0&quot;/&gt;&lt;wsp:rsid wsp:val=&quot;002578A5&quot;/&gt;&lt;wsp:rsid wsp:val=&quot;00257A13&quot;/&gt;&lt;wsp:rsid wsp:val=&quot;00257C5E&quot;/&gt;&lt;wsp:rsid wsp:val=&quot;00260197&quot;/&gt;&lt;wsp:rsid wsp:val=&quot;002612ED&quot;/&gt;&lt;wsp:rsid wsp:val=&quot;00261C0C&quot;/&gt;&lt;wsp:rsid wsp:val=&quot;00261E74&quot;/&gt;&lt;wsp:rsid wsp:val=&quot;00262668&quot;/&gt;&lt;wsp:rsid wsp:val=&quot;002627B2&quot;/&gt;&lt;wsp:rsid wsp:val=&quot;00263125&quot;/&gt;&lt;wsp:rsid wsp:val=&quot;00263531&quot;/&gt;&lt;wsp:rsid wsp:val=&quot;00263DAA&quot;/&gt;&lt;wsp:rsid wsp:val=&quot;002644BA&quot;/&gt;&lt;wsp:rsid wsp:val=&quot;00264537&quot;/&gt;&lt;wsp:rsid wsp:val=&quot;0026504D&quot;/&gt;&lt;wsp:rsid wsp:val=&quot;002656D1&quot;/&gt;&lt;wsp:rsid wsp:val=&quot;00266349&quot;/&gt;&lt;wsp:rsid wsp:val=&quot;002672F8&quot;/&gt;&lt;wsp:rsid wsp:val=&quot;002674AE&quot;/&gt;&lt;wsp:rsid wsp:val=&quot;002711C4&quot;/&gt;&lt;wsp:rsid wsp:val=&quot;00272097&quot;/&gt;&lt;wsp:rsid wsp:val=&quot;00273905&quot;/&gt;&lt;wsp:rsid wsp:val=&quot;0027392B&quot;/&gt;&lt;wsp:rsid wsp:val=&quot;00273B84&quot;/&gt;&lt;wsp:rsid wsp:val=&quot;00273E2F&quot;/&gt;&lt;wsp:rsid wsp:val=&quot;00274369&quot;/&gt;&lt;wsp:rsid wsp:val=&quot;002744B3&quot;/&gt;&lt;wsp:rsid wsp:val=&quot;00274555&quot;/&gt;&lt;wsp:rsid wsp:val=&quot;00274A90&quot;/&gt;&lt;wsp:rsid wsp:val=&quot;00275861&quot;/&gt;&lt;wsp:rsid wsp:val=&quot;002762CD&quot;/&gt;&lt;wsp:rsid wsp:val=&quot;00276661&quot;/&gt;&lt;wsp:rsid wsp:val=&quot;00276992&quot;/&gt;&lt;wsp:rsid wsp:val=&quot;0027718B&quot;/&gt;&lt;wsp:rsid wsp:val=&quot;00277D38&quot;/&gt;&lt;wsp:rsid wsp:val=&quot;00280472&quot;/&gt;&lt;wsp:rsid wsp:val=&quot;002804B9&quot;/&gt;&lt;wsp:rsid wsp:val=&quot;00281320&quot;/&gt;&lt;wsp:rsid wsp:val=&quot;00281C9E&quot;/&gt;&lt;wsp:rsid wsp:val=&quot;002823F0&quot;/&gt;&lt;wsp:rsid wsp:val=&quot;002825DE&quot;/&gt;&lt;wsp:rsid wsp:val=&quot;0028297A&quot;/&gt;&lt;wsp:rsid wsp:val=&quot;00282BC7&quot;/&gt;&lt;wsp:rsid wsp:val=&quot;00282BEB&quot;/&gt;&lt;wsp:rsid wsp:val=&quot;002830CB&quot;/&gt;&lt;wsp:rsid wsp:val=&quot;00284649&quot;/&gt;&lt;wsp:rsid wsp:val=&quot;00285C9B&quot;/&gt;&lt;wsp:rsid wsp:val=&quot;00287E3A&quot;/&gt;&lt;wsp:rsid wsp:val=&quot;0029159C&quot;/&gt;&lt;wsp:rsid wsp:val=&quot;00291936&quot;/&gt;&lt;wsp:rsid wsp:val=&quot;00291B09&quot;/&gt;&lt;wsp:rsid wsp:val=&quot;00291BC2&quot;/&gt;&lt;wsp:rsid wsp:val=&quot;0029212F&quot;/&gt;&lt;wsp:rsid wsp:val=&quot;00292933&quot;/&gt;&lt;wsp:rsid wsp:val=&quot;00292C4D&quot;/&gt;&lt;wsp:rsid wsp:val=&quot;00293281&quot;/&gt;&lt;wsp:rsid wsp:val=&quot;00294AA3&quot;/&gt;&lt;wsp:rsid wsp:val=&quot;00294CD4&quot;/&gt;&lt;wsp:rsid wsp:val=&quot;00295C81&quot;/&gt;&lt;wsp:rsid wsp:val=&quot;00295FA1&quot;/&gt;&lt;wsp:rsid wsp:val=&quot;00296127&quot;/&gt;&lt;wsp:rsid wsp:val=&quot;00296348&quot;/&gt;&lt;wsp:rsid wsp:val=&quot;00296971&quot;/&gt;&lt;wsp:rsid wsp:val=&quot;00296EE9&quot;/&gt;&lt;wsp:rsid wsp:val=&quot;00297247&quot;/&gt;&lt;wsp:rsid wsp:val=&quot;002A0162&quot;/&gt;&lt;wsp:rsid wsp:val=&quot;002A0750&quot;/&gt;&lt;wsp:rsid wsp:val=&quot;002A09CB&quot;/&gt;&lt;wsp:rsid wsp:val=&quot;002A0B88&quot;/&gt;&lt;wsp:rsid wsp:val=&quot;002A2159&quot;/&gt;&lt;wsp:rsid wsp:val=&quot;002A2EB5&quot;/&gt;&lt;wsp:rsid wsp:val=&quot;002A3189&quot;/&gt;&lt;wsp:rsid wsp:val=&quot;002A31D9&quot;/&gt;&lt;wsp:rsid wsp:val=&quot;002A4061&quot;/&gt;&lt;wsp:rsid wsp:val=&quot;002A42C0&quot;/&gt;&lt;wsp:rsid wsp:val=&quot;002A6813&quot;/&gt;&lt;wsp:rsid wsp:val=&quot;002A6F05&quot;/&gt;&lt;wsp:rsid wsp:val=&quot;002A7F98&quot;/&gt;&lt;wsp:rsid wsp:val=&quot;002B0E2B&quot;/&gt;&lt;wsp:rsid wsp:val=&quot;002B0F88&quot;/&gt;&lt;wsp:rsid wsp:val=&quot;002B1356&quot;/&gt;&lt;wsp:rsid wsp:val=&quot;002B1876&quot;/&gt;&lt;wsp:rsid wsp:val=&quot;002B2F3E&quot;/&gt;&lt;wsp:rsid wsp:val=&quot;002B3508&quot;/&gt;&lt;wsp:rsid wsp:val=&quot;002B3539&quot;/&gt;&lt;wsp:rsid wsp:val=&quot;002B4740&quot;/&gt;&lt;wsp:rsid wsp:val=&quot;002B4B38&quot;/&gt;&lt;wsp:rsid wsp:val=&quot;002B4EED&quot;/&gt;&lt;wsp:rsid wsp:val=&quot;002B4F0B&quot;/&gt;&lt;wsp:rsid wsp:val=&quot;002B4F64&quot;/&gt;&lt;wsp:rsid wsp:val=&quot;002B6400&quot;/&gt;&lt;wsp:rsid wsp:val=&quot;002B7909&quot;/&gt;&lt;wsp:rsid wsp:val=&quot;002C089F&quot;/&gt;&lt;wsp:rsid wsp:val=&quot;002C0F83&quot;/&gt;&lt;wsp:rsid wsp:val=&quot;002C13D2&quot;/&gt;&lt;wsp:rsid wsp:val=&quot;002C200E&quot;/&gt;&lt;wsp:rsid wsp:val=&quot;002C2ADD&quot;/&gt;&lt;wsp:rsid wsp:val=&quot;002C42D7&quot;/&gt;&lt;wsp:rsid wsp:val=&quot;002C448D&quot;/&gt;&lt;wsp:rsid wsp:val=&quot;002C46D3&quot;/&gt;&lt;wsp:rsid wsp:val=&quot;002C4BF1&quot;/&gt;&lt;wsp:rsid wsp:val=&quot;002C5D52&quot;/&gt;&lt;wsp:rsid wsp:val=&quot;002C697F&quot;/&gt;&lt;wsp:rsid wsp:val=&quot;002C6DCB&quot;/&gt;&lt;wsp:rsid wsp:val=&quot;002D0283&quot;/&gt;&lt;wsp:rsid wsp:val=&quot;002D0728&quot;/&gt;&lt;wsp:rsid wsp:val=&quot;002D22C0&quot;/&gt;&lt;wsp:rsid wsp:val=&quot;002D27E2&quot;/&gt;&lt;wsp:rsid wsp:val=&quot;002D391F&quot;/&gt;&lt;wsp:rsid wsp:val=&quot;002D4819&quot;/&gt;&lt;wsp:rsid wsp:val=&quot;002D4E98&quot;/&gt;&lt;wsp:rsid wsp:val=&quot;002D5065&quot;/&gt;&lt;wsp:rsid wsp:val=&quot;002D52AA&quot;/&gt;&lt;wsp:rsid wsp:val=&quot;002D5477&quot;/&gt;&lt;wsp:rsid wsp:val=&quot;002D622E&quot;/&gt;&lt;wsp:rsid wsp:val=&quot;002D6562&quot;/&gt;&lt;wsp:rsid wsp:val=&quot;002D66F9&quot;/&gt;&lt;wsp:rsid wsp:val=&quot;002D6869&quot;/&gt;&lt;wsp:rsid wsp:val=&quot;002D7B70&quot;/&gt;&lt;wsp:rsid wsp:val=&quot;002E0917&quot;/&gt;&lt;wsp:rsid wsp:val=&quot;002E2458&quot;/&gt;&lt;wsp:rsid wsp:val=&quot;002E2C36&quot;/&gt;&lt;wsp:rsid wsp:val=&quot;002E319F&quot;/&gt;&lt;wsp:rsid wsp:val=&quot;002E44CA&quot;/&gt;&lt;wsp:rsid wsp:val=&quot;002E4E6D&quot;/&gt;&lt;wsp:rsid wsp:val=&quot;002E60B2&quot;/&gt;&lt;wsp:rsid wsp:val=&quot;002E72E9&quot;/&gt;&lt;wsp:rsid wsp:val=&quot;002F0E33&quot;/&gt;&lt;wsp:rsid wsp:val=&quot;002F154E&quot;/&gt;&lt;wsp:rsid wsp:val=&quot;002F2225&quot;/&gt;&lt;wsp:rsid wsp:val=&quot;002F22AA&quot;/&gt;&lt;wsp:rsid wsp:val=&quot;002F2FE8&quot;/&gt;&lt;wsp:rsid wsp:val=&quot;002F3251&quot;/&gt;&lt;wsp:rsid wsp:val=&quot;002F4E9E&quot;/&gt;&lt;wsp:rsid wsp:val=&quot;002F5DED&quot;/&gt;&lt;wsp:rsid wsp:val=&quot;002F687A&quot;/&gt;&lt;wsp:rsid wsp:val=&quot;002F6D8C&quot;/&gt;&lt;wsp:rsid wsp:val=&quot;002F73D9&quot;/&gt;&lt;wsp:rsid wsp:val=&quot;002F7494&quot;/&gt;&lt;wsp:rsid wsp:val=&quot;0030069B&quot;/&gt;&lt;wsp:rsid wsp:val=&quot;003021E6&quot;/&gt;&lt;wsp:rsid wsp:val=&quot;00304477&quot;/&gt;&lt;wsp:rsid wsp:val=&quot;00304A63&quot;/&gt;&lt;wsp:rsid wsp:val=&quot;00304F9C&quot;/&gt;&lt;wsp:rsid wsp:val=&quot;00305222&quot;/&gt;&lt;wsp:rsid wsp:val=&quot;00305DC9&quot;/&gt;&lt;wsp:rsid wsp:val=&quot;0030693E&quot;/&gt;&lt;wsp:rsid wsp:val=&quot;003105CC&quot;/&gt;&lt;wsp:rsid wsp:val=&quot;00311227&quot;/&gt;&lt;wsp:rsid wsp:val=&quot;003120FD&quot;/&gt;&lt;wsp:rsid wsp:val=&quot;00312CCD&quot;/&gt;&lt;wsp:rsid wsp:val=&quot;00312DE8&quot;/&gt;&lt;wsp:rsid wsp:val=&quot;00312EC1&quot;/&gt;&lt;wsp:rsid wsp:val=&quot;00312EF3&quot;/&gt;&lt;wsp:rsid wsp:val=&quot;00313A22&quot;/&gt;&lt;wsp:rsid wsp:val=&quot;00313DD8&quot;/&gt;&lt;wsp:rsid wsp:val=&quot;00313F73&quot;/&gt;&lt;wsp:rsid wsp:val=&quot;00313F94&quot;/&gt;&lt;wsp:rsid wsp:val=&quot;00314E4C&quot;/&gt;&lt;wsp:rsid wsp:val=&quot;00314E75&quot;/&gt;&lt;wsp:rsid wsp:val=&quot;00315049&quot;/&gt;&lt;wsp:rsid wsp:val=&quot;00315384&quot;/&gt;&lt;wsp:rsid wsp:val=&quot;00315520&quot;/&gt;&lt;wsp:rsid wsp:val=&quot;003156EC&quot;/&gt;&lt;wsp:rsid wsp:val=&quot;00315A62&quot;/&gt;&lt;wsp:rsid wsp:val=&quot;003161D2&quot;/&gt;&lt;wsp:rsid wsp:val=&quot;0031779E&quot;/&gt;&lt;wsp:rsid wsp:val=&quot;00317A0A&quot;/&gt;&lt;wsp:rsid wsp:val=&quot;00321554&quot;/&gt;&lt;wsp:rsid wsp:val=&quot;003219C5&quot;/&gt;&lt;wsp:rsid wsp:val=&quot;0032215F&quot;/&gt;&lt;wsp:rsid wsp:val=&quot;003222CB&quot;/&gt;&lt;wsp:rsid wsp:val=&quot;0032374A&quot;/&gt;&lt;wsp:rsid wsp:val=&quot;003238F6&quot;/&gt;&lt;wsp:rsid wsp:val=&quot;003264AC&quot;/&gt;&lt;wsp:rsid wsp:val=&quot;00326ACC&quot;/&gt;&lt;wsp:rsid wsp:val=&quot;003270D3&quot;/&gt;&lt;wsp:rsid wsp:val=&quot;00330180&quot;/&gt;&lt;wsp:rsid wsp:val=&quot;0033033F&quot;/&gt;&lt;wsp:rsid wsp:val=&quot;003313DF&quot;/&gt;&lt;wsp:rsid wsp:val=&quot;00333D2D&quot;/&gt;&lt;wsp:rsid wsp:val=&quot;00334EE8&quot;/&gt;&lt;wsp:rsid wsp:val=&quot;00335BDA&quot;/&gt;&lt;wsp:rsid wsp:val=&quot;00335E52&quot;/&gt;&lt;wsp:rsid wsp:val=&quot;00336650&quot;/&gt;&lt;wsp:rsid wsp:val=&quot;0033720B&quot;/&gt;&lt;wsp:rsid wsp:val=&quot;00340721&quot;/&gt;&lt;wsp:rsid wsp:val=&quot;00340DC9&quot;/&gt;&lt;wsp:rsid wsp:val=&quot;00341015&quot;/&gt;&lt;wsp:rsid wsp:val=&quot;00341E03&quot;/&gt;&lt;wsp:rsid wsp:val=&quot;00342BFF&quot;/&gt;&lt;wsp:rsid wsp:val=&quot;00343431&quot;/&gt;&lt;wsp:rsid wsp:val=&quot;00344945&quot;/&gt;&lt;wsp:rsid wsp:val=&quot;00344D25&quot;/&gt;&lt;wsp:rsid wsp:val=&quot;003453E0&quot;/&gt;&lt;wsp:rsid wsp:val=&quot;003466A2&quot;/&gt;&lt;wsp:rsid wsp:val=&quot;0034686C&quot;/&gt;&lt;wsp:rsid wsp:val=&quot;003505D5&quot;/&gt;&lt;wsp:rsid wsp:val=&quot;00351966&quot;/&gt;&lt;wsp:rsid wsp:val=&quot;00351FB6&quot;/&gt;&lt;wsp:rsid wsp:val=&quot;003532FA&quot;/&gt;&lt;wsp:rsid wsp:val=&quot;00354F62&quot;/&gt;&lt;wsp:rsid wsp:val=&quot;00355DF9&quot;/&gt;&lt;wsp:rsid wsp:val=&quot;00355E07&quot;/&gt;&lt;wsp:rsid wsp:val=&quot;00356252&quot;/&gt;&lt;wsp:rsid wsp:val=&quot;00356520&quot;/&gt;&lt;wsp:rsid wsp:val=&quot;00356733&quot;/&gt;&lt;wsp:rsid wsp:val=&quot;0036029A&quot;/&gt;&lt;wsp:rsid wsp:val=&quot;0036111C&quot;/&gt;&lt;wsp:rsid wsp:val=&quot;00361778&quot;/&gt;&lt;wsp:rsid wsp:val=&quot;003623B1&quot;/&gt;&lt;wsp:rsid wsp:val=&quot;00362913&quot;/&gt;&lt;wsp:rsid wsp:val=&quot;0036380B&quot;/&gt;&lt;wsp:rsid wsp:val=&quot;00364266&quot;/&gt;&lt;wsp:rsid wsp:val=&quot;00364A9E&quot;/&gt;&lt;wsp:rsid wsp:val=&quot;003675A6&quot;/&gt;&lt;wsp:rsid wsp:val=&quot;00367927&quot;/&gt;&lt;wsp:rsid wsp:val=&quot;00367A8B&quot;/&gt;&lt;wsp:rsid wsp:val=&quot;00370EA4&quot;/&gt;&lt;wsp:rsid wsp:val=&quot;00371E8D&quot;/&gt;&lt;wsp:rsid wsp:val=&quot;00374BBE&quot;/&gt;&lt;wsp:rsid wsp:val=&quot;003752BC&quot;/&gt;&lt;wsp:rsid wsp:val=&quot;00375A28&quot;/&gt;&lt;wsp:rsid wsp:val=&quot;0037618E&quot;/&gt;&lt;wsp:rsid wsp:val=&quot;00376643&quot;/&gt;&lt;wsp:rsid wsp:val=&quot;00377498&quot;/&gt;&lt;wsp:rsid wsp:val=&quot;00377A84&quot;/&gt;&lt;wsp:rsid wsp:val=&quot;003803CD&quot;/&gt;&lt;wsp:rsid wsp:val=&quot;00380840&quot;/&gt;&lt;wsp:rsid wsp:val=&quot;003809D1&quot;/&gt;&lt;wsp:rsid wsp:val=&quot;00381272&quot;/&gt;&lt;wsp:rsid wsp:val=&quot;003813E9&quot;/&gt;&lt;wsp:rsid wsp:val=&quot;00381DC1&quot;/&gt;&lt;wsp:rsid wsp:val=&quot;00382409&quot;/&gt;&lt;wsp:rsid wsp:val=&quot;00382710&quot;/&gt;&lt;wsp:rsid wsp:val=&quot;00383783&quot;/&gt;&lt;wsp:rsid wsp:val=&quot;00383A7A&quot;/&gt;&lt;wsp:rsid wsp:val=&quot;00384529&quot;/&gt;&lt;wsp:rsid wsp:val=&quot;003846FF&quot;/&gt;&lt;wsp:rsid wsp:val=&quot;00384C72&quot;/&gt;&lt;wsp:rsid wsp:val=&quot;0038552F&quot;/&gt;&lt;wsp:rsid wsp:val=&quot;00386B51&quot;/&gt;&lt;wsp:rsid wsp:val=&quot;00386C17&quot;/&gt;&lt;wsp:rsid wsp:val=&quot;003871FA&quot;/&gt;&lt;wsp:rsid wsp:val=&quot;00387942&quot;/&gt;&lt;wsp:rsid wsp:val=&quot;00387C2F&quot;/&gt;&lt;wsp:rsid wsp:val=&quot;0039059D&quot;/&gt;&lt;wsp:rsid wsp:val=&quot;00390944&quot;/&gt;&lt;wsp:rsid wsp:val=&quot;00390A31&quot;/&gt;&lt;wsp:rsid wsp:val=&quot;00390FD5&quot;/&gt;&lt;wsp:rsid wsp:val=&quot;00391FEA&quot;/&gt;&lt;wsp:rsid wsp:val=&quot;00392610&quot;/&gt;&lt;wsp:rsid wsp:val=&quot;00392F89&quot;/&gt;&lt;wsp:rsid wsp:val=&quot;00393B04&quot;/&gt;&lt;wsp:rsid wsp:val=&quot;003946A6&quot;/&gt;&lt;wsp:rsid wsp:val=&quot;00395509&quot;/&gt;&lt;wsp:rsid wsp:val=&quot;0039660F&quot;/&gt;&lt;wsp:rsid wsp:val=&quot;003978CB&quot;/&gt;&lt;wsp:rsid wsp:val=&quot;00397B4A&quot;/&gt;&lt;wsp:rsid wsp:val=&quot;003A0029&quot;/&gt;&lt;wsp:rsid wsp:val=&quot;003A04EC&quot;/&gt;&lt;wsp:rsid wsp:val=&quot;003A0BA5&quot;/&gt;&lt;wsp:rsid wsp:val=&quot;003A123D&quot;/&gt;&lt;wsp:rsid wsp:val=&quot;003A1792&quot;/&gt;&lt;wsp:rsid wsp:val=&quot;003A21F9&quot;/&gt;&lt;wsp:rsid wsp:val=&quot;003A2689&quot;/&gt;&lt;wsp:rsid wsp:val=&quot;003A2A96&quot;/&gt;&lt;wsp:rsid wsp:val=&quot;003A2BE3&quot;/&gt;&lt;wsp:rsid wsp:val=&quot;003A2C6B&quot;/&gt;&lt;wsp:rsid wsp:val=&quot;003A383C&quot;/&gt;&lt;wsp:rsid wsp:val=&quot;003A3C1B&quot;/&gt;&lt;wsp:rsid wsp:val=&quot;003A3F47&quot;/&gt;&lt;wsp:rsid wsp:val=&quot;003A425C&quot;/&gt;&lt;wsp:rsid wsp:val=&quot;003A5266&quot;/&gt;&lt;wsp:rsid wsp:val=&quot;003A52A2&quot;/&gt;&lt;wsp:rsid wsp:val=&quot;003A5B14&quot;/&gt;&lt;wsp:rsid wsp:val=&quot;003A5B4F&quot;/&gt;&lt;wsp:rsid wsp:val=&quot;003A602E&quot;/&gt;&lt;wsp:rsid wsp:val=&quot;003A6742&quot;/&gt;&lt;wsp:rsid wsp:val=&quot;003A7072&quot;/&gt;&lt;wsp:rsid wsp:val=&quot;003A721B&quot;/&gt;&lt;wsp:rsid wsp:val=&quot;003B048D&quot;/&gt;&lt;wsp:rsid wsp:val=&quot;003B066A&quot;/&gt;&lt;wsp:rsid wsp:val=&quot;003B0F1E&quot;/&gt;&lt;wsp:rsid wsp:val=&quot;003B14F4&quot;/&gt;&lt;wsp:rsid wsp:val=&quot;003B179E&quot;/&gt;&lt;wsp:rsid wsp:val=&quot;003B3576&quot;/&gt;&lt;wsp:rsid wsp:val=&quot;003B38BC&quot;/&gt;&lt;wsp:rsid wsp:val=&quot;003B39D5&quot;/&gt;&lt;wsp:rsid wsp:val=&quot;003B3D00&quot;/&gt;&lt;wsp:rsid wsp:val=&quot;003B46AA&quot;/&gt;&lt;wsp:rsid wsp:val=&quot;003B4AA1&quot;/&gt;&lt;wsp:rsid wsp:val=&quot;003B4C54&quot;/&gt;&lt;wsp:rsid wsp:val=&quot;003B68DB&quot;/&gt;&lt;wsp:rsid wsp:val=&quot;003B7B7C&quot;/&gt;&lt;wsp:rsid wsp:val=&quot;003C027B&quot;/&gt;&lt;wsp:rsid wsp:val=&quot;003C1939&quot;/&gt;&lt;wsp:rsid wsp:val=&quot;003C2083&quot;/&gt;&lt;wsp:rsid wsp:val=&quot;003C2486&quot;/&gt;&lt;wsp:rsid wsp:val=&quot;003C30F5&quot;/&gt;&lt;wsp:rsid wsp:val=&quot;003C321B&quot;/&gt;&lt;wsp:rsid wsp:val=&quot;003C4178&quot;/&gt;&lt;wsp:rsid wsp:val=&quot;003C5327&quot;/&gt;&lt;wsp:rsid wsp:val=&quot;003C6386&quot;/&gt;&lt;wsp:rsid wsp:val=&quot;003C7816&quot;/&gt;&lt;wsp:rsid wsp:val=&quot;003C79B2&quot;/&gt;&lt;wsp:rsid wsp:val=&quot;003C7E5A&quot;/&gt;&lt;wsp:rsid wsp:val=&quot;003D11B9&quot;/&gt;&lt;wsp:rsid wsp:val=&quot;003D16BA&quot;/&gt;&lt;wsp:rsid wsp:val=&quot;003D4CBE&quot;/&gt;&lt;wsp:rsid wsp:val=&quot;003D4D70&quot;/&gt;&lt;wsp:rsid wsp:val=&quot;003D50D8&quot;/&gt;&lt;wsp:rsid wsp:val=&quot;003D52D4&quot;/&gt;&lt;wsp:rsid wsp:val=&quot;003D61AE&quot;/&gt;&lt;wsp:rsid wsp:val=&quot;003D6743&quot;/&gt;&lt;wsp:rsid wsp:val=&quot;003D67D0&quot;/&gt;&lt;wsp:rsid wsp:val=&quot;003D6B35&quot;/&gt;&lt;wsp:rsid wsp:val=&quot;003D7B3D&quot;/&gt;&lt;wsp:rsid wsp:val=&quot;003E0067&quot;/&gt;&lt;wsp:rsid wsp:val=&quot;003E009F&quot;/&gt;&lt;wsp:rsid wsp:val=&quot;003E0131&quot;/&gt;&lt;wsp:rsid wsp:val=&quot;003E0196&quot;/&gt;&lt;wsp:rsid wsp:val=&quot;003E0CFF&quot;/&gt;&lt;wsp:rsid wsp:val=&quot;003E1271&quot;/&gt;&lt;wsp:rsid wsp:val=&quot;003E1B34&quot;/&gt;&lt;wsp:rsid wsp:val=&quot;003E2C8D&quot;/&gt;&lt;wsp:rsid wsp:val=&quot;003E33DB&quot;/&gt;&lt;wsp:rsid wsp:val=&quot;003E39F3&quot;/&gt;&lt;wsp:rsid wsp:val=&quot;003E431F&quot;/&gt;&lt;wsp:rsid wsp:val=&quot;003E4A3D&quot;/&gt;&lt;wsp:rsid wsp:val=&quot;003E4F41&quot;/&gt;&lt;wsp:rsid wsp:val=&quot;003E5160&quot;/&gt;&lt;wsp:rsid wsp:val=&quot;003E5A9D&quot;/&gt;&lt;wsp:rsid wsp:val=&quot;003E64BD&quot;/&gt;&lt;wsp:rsid wsp:val=&quot;003E6732&quot;/&gt;&lt;wsp:rsid wsp:val=&quot;003E79AC&quot;/&gt;&lt;wsp:rsid wsp:val=&quot;003F026F&quot;/&gt;&lt;wsp:rsid wsp:val=&quot;003F02F0&quot;/&gt;&lt;wsp:rsid wsp:val=&quot;003F038B&quot;/&gt;&lt;wsp:rsid wsp:val=&quot;003F0C31&quot;/&gt;&lt;wsp:rsid wsp:val=&quot;003F0D10&quot;/&gt;&lt;wsp:rsid wsp:val=&quot;003F1169&quot;/&gt;&lt;wsp:rsid wsp:val=&quot;003F271C&quot;/&gt;&lt;wsp:rsid wsp:val=&quot;003F2A9B&quot;/&gt;&lt;wsp:rsid wsp:val=&quot;003F2BAE&quot;/&gt;&lt;wsp:rsid wsp:val=&quot;003F2EF1&quot;/&gt;&lt;wsp:rsid wsp:val=&quot;003F2FCE&quot;/&gt;&lt;wsp:rsid wsp:val=&quot;003F3430&quot;/&gt;&lt;wsp:rsid wsp:val=&quot;003F3544&quot;/&gt;&lt;wsp:rsid wsp:val=&quot;003F49E6&quot;/&gt;&lt;wsp:rsid wsp:val=&quot;003F4CDB&quot;/&gt;&lt;wsp:rsid wsp:val=&quot;003F5488&quot;/&gt;&lt;wsp:rsid wsp:val=&quot;003F564C&quot;/&gt;&lt;wsp:rsid wsp:val=&quot;003F6326&quot;/&gt;&lt;wsp:rsid wsp:val=&quot;003F77AA&quot;/&gt;&lt;wsp:rsid wsp:val=&quot;00400EBC&quot;/&gt;&lt;wsp:rsid wsp:val=&quot;00401666&quot;/&gt;&lt;wsp:rsid wsp:val=&quot;00402742&quot;/&gt;&lt;wsp:rsid wsp:val=&quot;00403C0B&quot;/&gt;&lt;wsp:rsid wsp:val=&quot;00404A8D&quot;/&gt;&lt;wsp:rsid wsp:val=&quot;004057C1&quot;/&gt;&lt;wsp:rsid wsp:val=&quot;00410105&quot;/&gt;&lt;wsp:rsid wsp:val=&quot;00410A84&quot;/&gt;&lt;wsp:rsid wsp:val=&quot;00411D30&quot;/&gt;&lt;wsp:rsid wsp:val=&quot;004149D3&quot;/&gt;&lt;wsp:rsid wsp:val=&quot;00414C6F&quot;/&gt;&lt;wsp:rsid wsp:val=&quot;00415922&quot;/&gt;&lt;wsp:rsid wsp:val=&quot;00415C26&quot;/&gt;&lt;wsp:rsid wsp:val=&quot;004212CE&quot;/&gt;&lt;wsp:rsid wsp:val=&quot;0042155D&quot;/&gt;&lt;wsp:rsid wsp:val=&quot;004219E3&quot;/&gt;&lt;wsp:rsid wsp:val=&quot;00421D42&quot;/&gt;&lt;wsp:rsid wsp:val=&quot;0042353A&quot;/&gt;&lt;wsp:rsid wsp:val=&quot;00423797&quot;/&gt;&lt;wsp:rsid wsp:val=&quot;00424141&quot;/&gt;&lt;wsp:rsid wsp:val=&quot;004243E6&quot;/&gt;&lt;wsp:rsid wsp:val=&quot;0042458D&quot;/&gt;&lt;wsp:rsid wsp:val=&quot;004249BF&quot;/&gt;&lt;wsp:rsid wsp:val=&quot;00425C29&quot;/&gt;&lt;wsp:rsid wsp:val=&quot;004265F2&quot;/&gt;&lt;wsp:rsid wsp:val=&quot;00426BF0&quot;/&gt;&lt;wsp:rsid wsp:val=&quot;00426CC5&quot;/&gt;&lt;wsp:rsid wsp:val=&quot;004271CA&quot;/&gt;&lt;wsp:rsid wsp:val=&quot;004275EA&quot;/&gt;&lt;wsp:rsid wsp:val=&quot;00427C00&quot;/&gt;&lt;wsp:rsid wsp:val=&quot;00430B69&quot;/&gt;&lt;wsp:rsid wsp:val=&quot;00431437&quot;/&gt;&lt;wsp:rsid wsp:val=&quot;0043186E&quot;/&gt;&lt;wsp:rsid wsp:val=&quot;00431AA3&quot;/&gt;&lt;wsp:rsid wsp:val=&quot;00433331&quot;/&gt;&lt;wsp:rsid wsp:val=&quot;004343C1&quot;/&gt;&lt;wsp:rsid wsp:val=&quot;00435F25&quot;/&gt;&lt;wsp:rsid wsp:val=&quot;00436830&quot;/&gt;&lt;wsp:rsid wsp:val=&quot;00436942&quot;/&gt;&lt;wsp:rsid wsp:val=&quot;0043696B&quot;/&gt;&lt;wsp:rsid wsp:val=&quot;00436A3F&quot;/&gt;&lt;wsp:rsid wsp:val=&quot;00437311&quot;/&gt;&lt;wsp:rsid wsp:val=&quot;004379A3&quot;/&gt;&lt;wsp:rsid wsp:val=&quot;004404AC&quot;/&gt;&lt;wsp:rsid wsp:val=&quot;0044121D&quot;/&gt;&lt;wsp:rsid wsp:val=&quot;0044130C&quot;/&gt;&lt;wsp:rsid wsp:val=&quot;00441710&quot;/&gt;&lt;wsp:rsid wsp:val=&quot;004420CD&quot;/&gt;&lt;wsp:rsid wsp:val=&quot;004421A3&quot;/&gt;&lt;wsp:rsid wsp:val=&quot;00442CCE&quot;/&gt;&lt;wsp:rsid wsp:val=&quot;00443E7E&quot;/&gt;&lt;wsp:rsid wsp:val=&quot;00444CEF&quot;/&gt;&lt;wsp:rsid wsp:val=&quot;004452CF&quot;/&gt;&lt;wsp:rsid wsp:val=&quot;00445E9D&quot;/&gt;&lt;wsp:rsid wsp:val=&quot;00445FD9&quot;/&gt;&lt;wsp:rsid wsp:val=&quot;00446905&quot;/&gt;&lt;wsp:rsid wsp:val=&quot;00446BFB&quot;/&gt;&lt;wsp:rsid wsp:val=&quot;00446DBC&quot;/&gt;&lt;wsp:rsid wsp:val=&quot;00446F0D&quot;/&gt;&lt;wsp:rsid wsp:val=&quot;004478AD&quot;/&gt;&lt;wsp:rsid wsp:val=&quot;00447B96&quot;/&gt;&lt;wsp:rsid wsp:val=&quot;0045021D&quot;/&gt;&lt;wsp:rsid wsp:val=&quot;004519B2&quot;/&gt;&lt;wsp:rsid wsp:val=&quot;004526CE&quot;/&gt;&lt;wsp:rsid wsp:val=&quot;0045376F&quot;/&gt;&lt;wsp:rsid wsp:val=&quot;0045454C&quot;/&gt;&lt;wsp:rsid wsp:val=&quot;00454B3B&quot;/&gt;&lt;wsp:rsid wsp:val=&quot;00454B48&quot;/&gt;&lt;wsp:rsid wsp:val=&quot;0045549D&quot;/&gt;&lt;wsp:rsid wsp:val=&quot;0045586C&quot;/&gt;&lt;wsp:rsid wsp:val=&quot;00455BAC&quot;/&gt;&lt;wsp:rsid wsp:val=&quot;00455FAF&quot;/&gt;&lt;wsp:rsid wsp:val=&quot;004561D8&quot;/&gt;&lt;wsp:rsid wsp:val=&quot;0045669F&quot;/&gt;&lt;wsp:rsid wsp:val=&quot;00457D7E&quot;/&gt;&lt;wsp:rsid wsp:val=&quot;004603EA&quot;/&gt;&lt;wsp:rsid wsp:val=&quot;0046086F&quot;/&gt;&lt;wsp:rsid wsp:val=&quot;00460E85&quot;/&gt;&lt;wsp:rsid wsp:val=&quot;00461F9C&quot;/&gt;&lt;wsp:rsid wsp:val=&quot;0046395D&quot;/&gt;&lt;wsp:rsid wsp:val=&quot;00464093&quot;/&gt;&lt;wsp:rsid wsp:val=&quot;00464584&quot;/&gt;&lt;wsp:rsid wsp:val=&quot;004651F9&quot;/&gt;&lt;wsp:rsid wsp:val=&quot;004654E2&quot;/&gt;&lt;wsp:rsid wsp:val=&quot;00465A65&quot;/&gt;&lt;wsp:rsid wsp:val=&quot;00466DF4&quot;/&gt;&lt;wsp:rsid wsp:val=&quot;00467B70&quot;/&gt;&lt;wsp:rsid wsp:val=&quot;00470A13&quot;/&gt;&lt;wsp:rsid wsp:val=&quot;00471467&quot;/&gt;&lt;wsp:rsid wsp:val=&quot;00472235&quot;/&gt;&lt;wsp:rsid wsp:val=&quot;00472D61&quot;/&gt;&lt;wsp:rsid wsp:val=&quot;00472FD5&quot;/&gt;&lt;wsp:rsid wsp:val=&quot;0047375E&quot;/&gt;&lt;wsp:rsid wsp:val=&quot;004738BF&quot;/&gt;&lt;wsp:rsid wsp:val=&quot;004739CA&quot;/&gt;&lt;wsp:rsid wsp:val=&quot;0047426A&quot;/&gt;&lt;wsp:rsid wsp:val=&quot;0047542A&quot;/&gt;&lt;wsp:rsid wsp:val=&quot;00476953&quot;/&gt;&lt;wsp:rsid wsp:val=&quot;00476CF7&quot;/&gt;&lt;wsp:rsid wsp:val=&quot;00477A41&quot;/&gt;&lt;wsp:rsid wsp:val=&quot;004809FF&quot;/&gt;&lt;wsp:rsid wsp:val=&quot;00480A07&quot;/&gt;&lt;wsp:rsid wsp:val=&quot;00480E8F&quot;/&gt;&lt;wsp:rsid wsp:val=&quot;00481024&quot;/&gt;&lt;wsp:rsid wsp:val=&quot;00481047&quot;/&gt;&lt;wsp:rsid wsp:val=&quot;0048216D&quot;/&gt;&lt;wsp:rsid wsp:val=&quot;00482476&quot;/&gt;&lt;wsp:rsid wsp:val=&quot;004828DA&quot;/&gt;&lt;wsp:rsid wsp:val=&quot;00482F42&quot;/&gt;&lt;wsp:rsid wsp:val=&quot;00483CBC&quot;/&gt;&lt;wsp:rsid wsp:val=&quot;00484446&quot;/&gt;&lt;wsp:rsid wsp:val=&quot;00485155&quot;/&gt;&lt;wsp:rsid wsp:val=&quot;004859CC&quot;/&gt;&lt;wsp:rsid wsp:val=&quot;00486D2C&quot;/&gt;&lt;wsp:rsid wsp:val=&quot;00487DBE&quot;/&gt;&lt;wsp:rsid wsp:val=&quot;00492C79&quot;/&gt;&lt;wsp:rsid wsp:val=&quot;004934D1&quot;/&gt;&lt;wsp:rsid wsp:val=&quot;00494083&quot;/&gt;&lt;wsp:rsid wsp:val=&quot;00494605&quot;/&gt;&lt;wsp:rsid wsp:val=&quot;00495615&quot;/&gt;&lt;wsp:rsid wsp:val=&quot;0049577B&quot;/&gt;&lt;wsp:rsid wsp:val=&quot;00495BC1&quot;/&gt;&lt;wsp:rsid wsp:val=&quot;00495EEB&quot;/&gt;&lt;wsp:rsid wsp:val=&quot;00496846&quot;/&gt;&lt;wsp:rsid wsp:val=&quot;0049703B&quot;/&gt;&lt;wsp:rsid wsp:val=&quot;004A0285&quot;/&gt;&lt;wsp:rsid wsp:val=&quot;004A127B&quot;/&gt;&lt;wsp:rsid wsp:val=&quot;004A22F9&quot;/&gt;&lt;wsp:rsid wsp:val=&quot;004A265B&quot;/&gt;&lt;wsp:rsid wsp:val=&quot;004A28B7&quot;/&gt;&lt;wsp:rsid wsp:val=&quot;004A2AD9&quot;/&gt;&lt;wsp:rsid wsp:val=&quot;004A2B66&quot;/&gt;&lt;wsp:rsid wsp:val=&quot;004A395A&quot;/&gt;&lt;wsp:rsid wsp:val=&quot;004A4081&quot;/&gt;&lt;wsp:rsid wsp:val=&quot;004A4127&quot;/&gt;&lt;wsp:rsid wsp:val=&quot;004A5676&quot;/&gt;&lt;wsp:rsid wsp:val=&quot;004A59D2&quot;/&gt;&lt;wsp:rsid wsp:val=&quot;004A5D51&quot;/&gt;&lt;wsp:rsid wsp:val=&quot;004A6D7D&quot;/&gt;&lt;wsp:rsid wsp:val=&quot;004A70AB&quot;/&gt;&lt;wsp:rsid wsp:val=&quot;004B0861&quot;/&gt;&lt;wsp:rsid wsp:val=&quot;004B0FE6&quot;/&gt;&lt;wsp:rsid wsp:val=&quot;004B1A09&quot;/&gt;&lt;wsp:rsid wsp:val=&quot;004B29CB&quot;/&gt;&lt;wsp:rsid wsp:val=&quot;004B2A91&quot;/&gt;&lt;wsp:rsid wsp:val=&quot;004B36BB&quot;/&gt;&lt;wsp:rsid wsp:val=&quot;004B3B8F&quot;/&gt;&lt;wsp:rsid wsp:val=&quot;004B4276&quot;/&gt;&lt;wsp:rsid wsp:val=&quot;004B43DA&quot;/&gt;&lt;wsp:rsid wsp:val=&quot;004B6594&quot;/&gt;&lt;wsp:rsid wsp:val=&quot;004B74FB&quot;/&gt;&lt;wsp:rsid wsp:val=&quot;004B76D3&quot;/&gt;&lt;wsp:rsid wsp:val=&quot;004B7B3E&quot;/&gt;&lt;wsp:rsid wsp:val=&quot;004C2F7C&quot;/&gt;&lt;wsp:rsid wsp:val=&quot;004C4900&quot;/&gt;&lt;wsp:rsid wsp:val=&quot;004C57CC&quot;/&gt;&lt;wsp:rsid wsp:val=&quot;004C73F2&quot;/&gt;&lt;wsp:rsid wsp:val=&quot;004C7545&quot;/&gt;&lt;wsp:rsid wsp:val=&quot;004D1E7B&quot;/&gt;&lt;wsp:rsid wsp:val=&quot;004D32F3&quot;/&gt;&lt;wsp:rsid wsp:val=&quot;004D3614&quot;/&gt;&lt;wsp:rsid wsp:val=&quot;004D38A0&quot;/&gt;&lt;wsp:rsid wsp:val=&quot;004D3BBF&quot;/&gt;&lt;wsp:rsid wsp:val=&quot;004D411F&quot;/&gt;&lt;wsp:rsid wsp:val=&quot;004D506B&quot;/&gt;&lt;wsp:rsid wsp:val=&quot;004D5964&quot;/&gt;&lt;wsp:rsid wsp:val=&quot;004D7226&quot;/&gt;&lt;wsp:rsid wsp:val=&quot;004D727D&quot;/&gt;&lt;wsp:rsid wsp:val=&quot;004D778D&quot;/&gt;&lt;wsp:rsid wsp:val=&quot;004E1072&quot;/&gt;&lt;wsp:rsid wsp:val=&quot;004E13D2&quot;/&gt;&lt;wsp:rsid wsp:val=&quot;004E1BA2&quot;/&gt;&lt;wsp:rsid wsp:val=&quot;004E1E02&quot;/&gt;&lt;wsp:rsid wsp:val=&quot;004E218C&quot;/&gt;&lt;wsp:rsid wsp:val=&quot;004E3069&quot;/&gt;&lt;wsp:rsid wsp:val=&quot;004E35A9&quot;/&gt;&lt;wsp:rsid wsp:val=&quot;004E4323&quot;/&gt;&lt;wsp:rsid wsp:val=&quot;004E4A10&quot;/&gt;&lt;wsp:rsid wsp:val=&quot;004E4E41&quot;/&gt;&lt;wsp:rsid wsp:val=&quot;004E5610&quot;/&gt;&lt;wsp:rsid wsp:val=&quot;004E7247&quot;/&gt;&lt;wsp:rsid wsp:val=&quot;004E7E4B&quot;/&gt;&lt;wsp:rsid wsp:val=&quot;004E7E69&quot;/&gt;&lt;wsp:rsid wsp:val=&quot;004F105C&quot;/&gt;&lt;wsp:rsid wsp:val=&quot;004F10B6&quot;/&gt;&lt;wsp:rsid wsp:val=&quot;004F1660&quot;/&gt;&lt;wsp:rsid wsp:val=&quot;004F19A5&quot;/&gt;&lt;wsp:rsid wsp:val=&quot;004F39B9&quot;/&gt;&lt;wsp:rsid wsp:val=&quot;004F4DD4&quot;/&gt;&lt;wsp:rsid wsp:val=&quot;004F5389&quot;/&gt;&lt;wsp:rsid wsp:val=&quot;004F5D98&quot;/&gt;&lt;wsp:rsid wsp:val=&quot;004F5DCF&quot;/&gt;&lt;wsp:rsid wsp:val=&quot;004F64E1&quot;/&gt;&lt;wsp:rsid wsp:val=&quot;004F729A&quot;/&gt;&lt;wsp:rsid wsp:val=&quot;004F7668&quot;/&gt;&lt;wsp:rsid wsp:val=&quot;004F76DB&quot;/&gt;&lt;wsp:rsid wsp:val=&quot;004F7DF6&quot;/&gt;&lt;wsp:rsid wsp:val=&quot;00500189&quot;/&gt;&lt;wsp:rsid wsp:val=&quot;00500330&quot;/&gt;&lt;wsp:rsid wsp:val=&quot;005007EA&quot;/&gt;&lt;wsp:rsid wsp:val=&quot;00500A6B&quot;/&gt;&lt;wsp:rsid wsp:val=&quot;00502924&quot;/&gt;&lt;wsp:rsid wsp:val=&quot;005029E4&quot;/&gt;&lt;wsp:rsid wsp:val=&quot;005044BD&quot;/&gt;&lt;wsp:rsid wsp:val=&quot;00504E14&quot;/&gt;&lt;wsp:rsid wsp:val=&quot;00507268&quot;/&gt;&lt;wsp:rsid wsp:val=&quot;00507E63&quot;/&gt;&lt;wsp:rsid wsp:val=&quot;00507F19&quot;/&gt;&lt;wsp:rsid wsp:val=&quot;00510183&quot;/&gt;&lt;wsp:rsid wsp:val=&quot;0051144C&quot;/&gt;&lt;wsp:rsid wsp:val=&quot;00512299&quot;/&gt;&lt;wsp:rsid wsp:val=&quot;00512D91&quot;/&gt;&lt;wsp:rsid wsp:val=&quot;005141B5&quot;/&gt;&lt;wsp:rsid wsp:val=&quot;00514B7E&quot;/&gt;&lt;wsp:rsid wsp:val=&quot;005163BE&quot;/&gt;&lt;wsp:rsid wsp:val=&quot;00516BB8&quot;/&gt;&lt;wsp:rsid wsp:val=&quot;00516E3A&quot;/&gt;&lt;wsp:rsid wsp:val=&quot;005172DC&quot;/&gt;&lt;wsp:rsid wsp:val=&quot;0051750E&quot;/&gt;&lt;wsp:rsid wsp:val=&quot;00517586&quot;/&gt;&lt;wsp:rsid wsp:val=&quot;00520B92&quot;/&gt;&lt;wsp:rsid wsp:val=&quot;0052106A&quot;/&gt;&lt;wsp:rsid wsp:val=&quot;005211C4&quot;/&gt;&lt;wsp:rsid wsp:val=&quot;00522107&quot;/&gt;&lt;wsp:rsid wsp:val=&quot;00522566&quot;/&gt;&lt;wsp:rsid wsp:val=&quot;00524154&quot;/&gt;&lt;wsp:rsid wsp:val=&quot;00524328&quot;/&gt;&lt;wsp:rsid wsp:val=&quot;005243F8&quot;/&gt;&lt;wsp:rsid wsp:val=&quot;00526AA1&quot;/&gt;&lt;wsp:rsid wsp:val=&quot;00527AFC&quot;/&gt;&lt;wsp:rsid wsp:val=&quot;00527CDD&quot;/&gt;&lt;wsp:rsid wsp:val=&quot;00527F4C&quot;/&gt;&lt;wsp:rsid wsp:val=&quot;00530215&quot;/&gt;&lt;wsp:rsid wsp:val=&quot;005303E7&quot;/&gt;&lt;wsp:rsid wsp:val=&quot;00530EEE&quot;/&gt;&lt;wsp:rsid wsp:val=&quot;0053173B&quot;/&gt;&lt;wsp:rsid wsp:val=&quot;00531A96&quot;/&gt;&lt;wsp:rsid wsp:val=&quot;00531B11&quot;/&gt;&lt;wsp:rsid wsp:val=&quot;00533087&quot;/&gt;&lt;wsp:rsid wsp:val=&quot;00534572&quot;/&gt;&lt;wsp:rsid wsp:val=&quot;0053516E&quot;/&gt;&lt;wsp:rsid wsp:val=&quot;00536637&quot;/&gt;&lt;wsp:rsid wsp:val=&quot;00536D06&quot;/&gt;&lt;wsp:rsid wsp:val=&quot;005375FA&quot;/&gt;&lt;wsp:rsid wsp:val=&quot;0054075B&quot;/&gt;&lt;wsp:rsid wsp:val=&quot;0054102E&quot;/&gt;&lt;wsp:rsid wsp:val=&quot;0054131B&quot;/&gt;&lt;wsp:rsid wsp:val=&quot;005420B8&quot;/&gt;&lt;wsp:rsid wsp:val=&quot;00542D4C&quot;/&gt;&lt;wsp:rsid wsp:val=&quot;00542FE3&quot;/&gt;&lt;wsp:rsid wsp:val=&quot;0054309A&quot;/&gt;&lt;wsp:rsid wsp:val=&quot;0054438B&quot;/&gt;&lt;wsp:rsid wsp:val=&quot;00544B24&quot;/&gt;&lt;wsp:rsid wsp:val=&quot;00545BBD&quot;/&gt;&lt;wsp:rsid wsp:val=&quot;00546235&quot;/&gt;&lt;wsp:rsid wsp:val=&quot;00546550&quot;/&gt;&lt;wsp:rsid wsp:val=&quot;00546639&quot;/&gt;&lt;wsp:rsid wsp:val=&quot;00546CD3&quot;/&gt;&lt;wsp:rsid wsp:val=&quot;00547458&quot;/&gt;&lt;wsp:rsid wsp:val=&quot;005479F2&quot;/&gt;&lt;wsp:rsid wsp:val=&quot;00550534&quot;/&gt;&lt;wsp:rsid wsp:val=&quot;005505E3&quot;/&gt;&lt;wsp:rsid wsp:val=&quot;0055144A&quot;/&gt;&lt;wsp:rsid wsp:val=&quot;005516E3&quot;/&gt;&lt;wsp:rsid wsp:val=&quot;005518C5&quot;/&gt;&lt;wsp:rsid wsp:val=&quot;00551E09&quot;/&gt;&lt;wsp:rsid wsp:val=&quot;005532E6&quot;/&gt;&lt;wsp:rsid wsp:val=&quot;0055406A&quot;/&gt;&lt;wsp:rsid wsp:val=&quot;00554896&quot;/&gt;&lt;wsp:rsid wsp:val=&quot;00555720&quot;/&gt;&lt;wsp:rsid wsp:val=&quot;00556162&quot;/&gt;&lt;wsp:rsid wsp:val=&quot;00556B29&quot;/&gt;&lt;wsp:rsid wsp:val=&quot;00556C99&quot;/&gt;&lt;wsp:rsid wsp:val=&quot;00557B4D&quot;/&gt;&lt;wsp:rsid wsp:val=&quot;00561FA6&quot;/&gt;&lt;wsp:rsid wsp:val=&quot;00562971&quot;/&gt;&lt;wsp:rsid wsp:val=&quot;00562D21&quot;/&gt;&lt;wsp:rsid wsp:val=&quot;00562E22&quot;/&gt;&lt;wsp:rsid wsp:val=&quot;00562ECD&quot;/&gt;&lt;wsp:rsid wsp:val=&quot;00562F68&quot;/&gt;&lt;wsp:rsid wsp:val=&quot;005636E6&quot;/&gt;&lt;wsp:rsid wsp:val=&quot;00563DD4&quot;/&gt;&lt;wsp:rsid wsp:val=&quot;00563EB7&quot;/&gt;&lt;wsp:rsid wsp:val=&quot;00565896&quot;/&gt;&lt;wsp:rsid wsp:val=&quot;00565A2E&quot;/&gt;&lt;wsp:rsid wsp:val=&quot;005660E6&quot;/&gt;&lt;wsp:rsid wsp:val=&quot;0056666F&quot;/&gt;&lt;wsp:rsid wsp:val=&quot;00566C11&quot;/&gt;&lt;wsp:rsid wsp:val=&quot;00567DAA&quot;/&gt;&lt;wsp:rsid wsp:val=&quot;0057120E&quot;/&gt;&lt;wsp:rsid wsp:val=&quot;00572645&quot;/&gt;&lt;wsp:rsid wsp:val=&quot;00572A73&quot;/&gt;&lt;wsp:rsid wsp:val=&quot;00576369&quot;/&gt;&lt;wsp:rsid wsp:val=&quot;00576485&quot;/&gt;&lt;wsp:rsid wsp:val=&quot;005776C5&quot;/&gt;&lt;wsp:rsid wsp:val=&quot;00580003&quot;/&gt;&lt;wsp:rsid wsp:val=&quot;00580B13&quot;/&gt;&lt;wsp:rsid wsp:val=&quot;00581256&quot;/&gt;&lt;wsp:rsid wsp:val=&quot;00581317&quot;/&gt;&lt;wsp:rsid wsp:val=&quot;00581964&quot;/&gt;&lt;wsp:rsid wsp:val=&quot;00581FA9&quot;/&gt;&lt;wsp:rsid wsp:val=&quot;005826DE&quot;/&gt;&lt;wsp:rsid wsp:val=&quot;005828CA&quot;/&gt;&lt;wsp:rsid wsp:val=&quot;00582986&quot;/&gt;&lt;wsp:rsid wsp:val=&quot;005831BE&quot;/&gt;&lt;wsp:rsid wsp:val=&quot;0058515F&quot;/&gt;&lt;wsp:rsid wsp:val=&quot;0058661D&quot;/&gt;&lt;wsp:rsid wsp:val=&quot;00586CF9&quot;/&gt;&lt;wsp:rsid wsp:val=&quot;00587FA4&quot;/&gt;&lt;wsp:rsid wsp:val=&quot;00590575&quot;/&gt;&lt;wsp:rsid wsp:val=&quot;00590C8F&quot;/&gt;&lt;wsp:rsid wsp:val=&quot;00591669&quot;/&gt;&lt;wsp:rsid wsp:val=&quot;0059206E&quot;/&gt;&lt;wsp:rsid wsp:val=&quot;00592293&quot;/&gt;&lt;wsp:rsid wsp:val=&quot;00592C53&quot;/&gt;&lt;wsp:rsid wsp:val=&quot;005934C7&quot;/&gt;&lt;wsp:rsid wsp:val=&quot;005936F3&quot;/&gt;&lt;wsp:rsid wsp:val=&quot;00593C78&quot;/&gt;&lt;wsp:rsid wsp:val=&quot;00593E45&quot;/&gt;&lt;wsp:rsid wsp:val=&quot;00594B9F&quot;/&gt;&lt;wsp:rsid wsp:val=&quot;00594DAE&quot;/&gt;&lt;wsp:rsid wsp:val=&quot;005969D8&quot;/&gt;&lt;wsp:rsid wsp:val=&quot;0059737C&quot;/&gt;&lt;wsp:rsid wsp:val=&quot;005977B8&quot;/&gt;&lt;wsp:rsid wsp:val=&quot;005979AB&quot;/&gt;&lt;wsp:rsid wsp:val=&quot;00597F6E&quot;/&gt;&lt;wsp:rsid wsp:val=&quot;005A0C69&quot;/&gt;&lt;wsp:rsid wsp:val=&quot;005A0EF8&quot;/&gt;&lt;wsp:rsid wsp:val=&quot;005A173B&quot;/&gt;&lt;wsp:rsid wsp:val=&quot;005A2141&quot;/&gt;&lt;wsp:rsid wsp:val=&quot;005A2275&quot;/&gt;&lt;wsp:rsid wsp:val=&quot;005A3350&quot;/&gt;&lt;wsp:rsid wsp:val=&quot;005A34C0&quot;/&gt;&lt;wsp:rsid wsp:val=&quot;005A4584&quot;/&gt;&lt;wsp:rsid wsp:val=&quot;005A49C6&quot;/&gt;&lt;wsp:rsid wsp:val=&quot;005A4A73&quot;/&gt;&lt;wsp:rsid wsp:val=&quot;005A5A09&quot;/&gt;&lt;wsp:rsid wsp:val=&quot;005A5A60&quot;/&gt;&lt;wsp:rsid wsp:val=&quot;005A7E63&quot;/&gt;&lt;wsp:rsid wsp:val=&quot;005B020F&quot;/&gt;&lt;wsp:rsid wsp:val=&quot;005B0615&quot;/&gt;&lt;wsp:rsid wsp:val=&quot;005B0E53&quot;/&gt;&lt;wsp:rsid wsp:val=&quot;005B1285&quot;/&gt;&lt;wsp:rsid wsp:val=&quot;005B178B&quot;/&gt;&lt;wsp:rsid wsp:val=&quot;005B2458&quot;/&gt;&lt;wsp:rsid wsp:val=&quot;005B2969&quot;/&gt;&lt;wsp:rsid wsp:val=&quot;005B35D1&quot;/&gt;&lt;wsp:rsid wsp:val=&quot;005B4440&quot;/&gt;&lt;wsp:rsid wsp:val=&quot;005B4857&quot;/&gt;&lt;wsp:rsid wsp:val=&quot;005B52A4&quot;/&gt;&lt;wsp:rsid wsp:val=&quot;005B59A0&quot;/&gt;&lt;wsp:rsid wsp:val=&quot;005B5D71&quot;/&gt;&lt;wsp:rsid wsp:val=&quot;005B5DCD&quot;/&gt;&lt;wsp:rsid wsp:val=&quot;005B6B38&quot;/&gt;&lt;wsp:rsid wsp:val=&quot;005B7770&quot;/&gt;&lt;wsp:rsid wsp:val=&quot;005B7C77&quot;/&gt;&lt;wsp:rsid wsp:val=&quot;005C0508&quot;/&gt;&lt;wsp:rsid wsp:val=&quot;005C07EF&quot;/&gt;&lt;wsp:rsid wsp:val=&quot;005C0D51&quot;/&gt;&lt;wsp:rsid wsp:val=&quot;005C12D7&quot;/&gt;&lt;wsp:rsid wsp:val=&quot;005C19FF&quot;/&gt;&lt;wsp:rsid wsp:val=&quot;005C3C65&quot;/&gt;&lt;wsp:rsid wsp:val=&quot;005C3FBB&quot;/&gt;&lt;wsp:rsid wsp:val=&quot;005C4163&quot;/&gt;&lt;wsp:rsid wsp:val=&quot;005C4445&quot;/&gt;&lt;wsp:rsid wsp:val=&quot;005C44C3&quot;/&gt;&lt;wsp:rsid wsp:val=&quot;005C45A6&quot;/&gt;&lt;wsp:rsid wsp:val=&quot;005C4CDD&quot;/&gt;&lt;wsp:rsid wsp:val=&quot;005C5104&quot;/&gt;&lt;wsp:rsid wsp:val=&quot;005C5673&quot;/&gt;&lt;wsp:rsid wsp:val=&quot;005C5CB7&quot;/&gt;&lt;wsp:rsid wsp:val=&quot;005C6430&quot;/&gt;&lt;wsp:rsid wsp:val=&quot;005C75A2&quot;/&gt;&lt;wsp:rsid wsp:val=&quot;005C75ED&quot;/&gt;&lt;wsp:rsid wsp:val=&quot;005C7626&quot;/&gt;&lt;wsp:rsid wsp:val=&quot;005D08BB&quot;/&gt;&lt;wsp:rsid wsp:val=&quot;005D0F75&quot;/&gt;&lt;wsp:rsid wsp:val=&quot;005D0FE6&quot;/&gt;&lt;wsp:rsid wsp:val=&quot;005D10A5&quot;/&gt;&lt;wsp:rsid wsp:val=&quot;005D1D35&quot;/&gt;&lt;wsp:rsid wsp:val=&quot;005D1F5C&quot;/&gt;&lt;wsp:rsid wsp:val=&quot;005D3F56&quot;/&gt;&lt;wsp:rsid wsp:val=&quot;005D49CA&quot;/&gt;&lt;wsp:rsid wsp:val=&quot;005D4DD8&quot;/&gt;&lt;wsp:rsid wsp:val=&quot;005D5427&quot;/&gt;&lt;wsp:rsid wsp:val=&quot;005D5A05&quot;/&gt;&lt;wsp:rsid wsp:val=&quot;005D5F84&quot;/&gt;&lt;wsp:rsid wsp:val=&quot;005D5FB3&quot;/&gt;&lt;wsp:rsid wsp:val=&quot;005D73D9&quot;/&gt;&lt;wsp:rsid wsp:val=&quot;005D78A2&quot;/&gt;&lt;wsp:rsid wsp:val=&quot;005D7EE6&quot;/&gt;&lt;wsp:rsid wsp:val=&quot;005E0517&quot;/&gt;&lt;wsp:rsid wsp:val=&quot;005E0710&quot;/&gt;&lt;wsp:rsid wsp:val=&quot;005E0D79&quot;/&gt;&lt;wsp:rsid wsp:val=&quot;005E0EF7&quot;/&gt;&lt;wsp:rsid wsp:val=&quot;005E225F&quot;/&gt;&lt;wsp:rsid wsp:val=&quot;005E2480&quot;/&gt;&lt;wsp:rsid wsp:val=&quot;005E39FF&quot;/&gt;&lt;wsp:rsid wsp:val=&quot;005E57C5&quot;/&gt;&lt;wsp:rsid wsp:val=&quot;005E5E35&quot;/&gt;&lt;wsp:rsid wsp:val=&quot;005E5F68&quot;/&gt;&lt;wsp:rsid wsp:val=&quot;005E6783&quot;/&gt;&lt;wsp:rsid wsp:val=&quot;005E6C47&quot;/&gt;&lt;wsp:rsid wsp:val=&quot;005E728A&quot;/&gt;&lt;wsp:rsid wsp:val=&quot;005E73DA&quot;/&gt;&lt;wsp:rsid wsp:val=&quot;005E7671&quot;/&gt;&lt;wsp:rsid wsp:val=&quot;005E7C80&quot;/&gt;&lt;wsp:rsid wsp:val=&quot;005F02F7&quot;/&gt;&lt;wsp:rsid wsp:val=&quot;005F0A76&quot;/&gt;&lt;wsp:rsid wsp:val=&quot;005F1D7F&quot;/&gt;&lt;wsp:rsid wsp:val=&quot;005F1FED&quot;/&gt;&lt;wsp:rsid wsp:val=&quot;005F20BA&quot;/&gt;&lt;wsp:rsid wsp:val=&quot;005F2A4A&quot;/&gt;&lt;wsp:rsid wsp:val=&quot;005F2A92&quot;/&gt;&lt;wsp:rsid wsp:val=&quot;005F30D4&quot;/&gt;&lt;wsp:rsid wsp:val=&quot;005F3722&quot;/&gt;&lt;wsp:rsid wsp:val=&quot;005F519B&quot;/&gt;&lt;wsp:rsid wsp:val=&quot;005F53F6&quot;/&gt;&lt;wsp:rsid wsp:val=&quot;005F6739&quot;/&gt;&lt;wsp:rsid wsp:val=&quot;005F79FA&quot;/&gt;&lt;wsp:rsid wsp:val=&quot;00600D6F&quot;/&gt;&lt;wsp:rsid wsp:val=&quot;006014C7&quot;/&gt;&lt;wsp:rsid wsp:val=&quot;0060318D&quot;/&gt;&lt;wsp:rsid wsp:val=&quot;0060373A&quot;/&gt;&lt;wsp:rsid wsp:val=&quot;006046CF&quot;/&gt;&lt;wsp:rsid wsp:val=&quot;00604728&quot;/&gt;&lt;wsp:rsid wsp:val=&quot;006048B2&quot;/&gt;&lt;wsp:rsid wsp:val=&quot;006048DD&quot;/&gt;&lt;wsp:rsid wsp:val=&quot;006049F7&quot;/&gt;&lt;wsp:rsid wsp:val=&quot;006056CC&quot;/&gt;&lt;wsp:rsid wsp:val=&quot;00605FE7&quot;/&gt;&lt;wsp:rsid wsp:val=&quot;006062B6&quot;/&gt;&lt;wsp:rsid wsp:val=&quot;00606500&quot;/&gt;&lt;wsp:rsid wsp:val=&quot;00606671&quot;/&gt;&lt;wsp:rsid wsp:val=&quot;00610314&quot;/&gt;&lt;wsp:rsid wsp:val=&quot;00610CF2&quot;/&gt;&lt;wsp:rsid wsp:val=&quot;006110B3&quot;/&gt;&lt;wsp:rsid wsp:val=&quot;00611299&quot;/&gt;&lt;wsp:rsid wsp:val=&quot;00611FD6&quot;/&gt;&lt;wsp:rsid wsp:val=&quot;00612403&quot;/&gt;&lt;wsp:rsid wsp:val=&quot;00612822&quot;/&gt;&lt;wsp:rsid wsp:val=&quot;00612D7C&quot;/&gt;&lt;wsp:rsid wsp:val=&quot;0061304B&quot;/&gt;&lt;wsp:rsid wsp:val=&quot;006137CF&quot;/&gt;&lt;wsp:rsid wsp:val=&quot;00614C19&quot;/&gt;&lt;wsp:rsid wsp:val=&quot;00614E7A&quot;/&gt;&lt;wsp:rsid wsp:val=&quot;00614EE6&quot;/&gt;&lt;wsp:rsid wsp:val=&quot;00615013&quot;/&gt;&lt;wsp:rsid wsp:val=&quot;006153C4&quot;/&gt;&lt;wsp:rsid wsp:val=&quot;0061617A&quot;/&gt;&lt;wsp:rsid wsp:val=&quot;00616364&quot;/&gt;&lt;wsp:rsid wsp:val=&quot;0061663F&quot;/&gt;&lt;wsp:rsid wsp:val=&quot;006168D9&quot;/&gt;&lt;wsp:rsid wsp:val=&quot;00617294&quot;/&gt;&lt;wsp:rsid wsp:val=&quot;0061795A&quot;/&gt;&lt;wsp:rsid wsp:val=&quot;00617DF3&quot;/&gt;&lt;wsp:rsid wsp:val=&quot;00617FDB&quot;/&gt;&lt;wsp:rsid wsp:val=&quot;00620ECB&quot;/&gt;&lt;wsp:rsid wsp:val=&quot;0062108C&quot;/&gt;&lt;wsp:rsid wsp:val=&quot;00621156&quot;/&gt;&lt;wsp:rsid wsp:val=&quot;0062124B&quot;/&gt;&lt;wsp:rsid wsp:val=&quot;00621586&quot;/&gt;&lt;wsp:rsid wsp:val=&quot;006221DA&quot;/&gt;&lt;wsp:rsid wsp:val=&quot;00622325&quot;/&gt;&lt;wsp:rsid wsp:val=&quot;00622ACC&quot;/&gt;&lt;wsp:rsid wsp:val=&quot;0062355F&quot;/&gt;&lt;wsp:rsid wsp:val=&quot;00623B5F&quot;/&gt;&lt;wsp:rsid wsp:val=&quot;0062604B&quot;/&gt;&lt;wsp:rsid wsp:val=&quot;00626F6B&quot;/&gt;&lt;wsp:rsid wsp:val=&quot;0063039F&quot;/&gt;&lt;wsp:rsid wsp:val=&quot;0063111E&quot;/&gt;&lt;wsp:rsid wsp:val=&quot;00631135&quot;/&gt;&lt;wsp:rsid wsp:val=&quot;006333DD&quot;/&gt;&lt;wsp:rsid wsp:val=&quot;006335B6&quot;/&gt;&lt;wsp:rsid wsp:val=&quot;0063381D&quot;/&gt;&lt;wsp:rsid wsp:val=&quot;0063484D&quot;/&gt;&lt;wsp:rsid wsp:val=&quot;00634A67&quot;/&gt;&lt;wsp:rsid wsp:val=&quot;00636FF0&quot;/&gt;&lt;wsp:rsid wsp:val=&quot;006371A8&quot;/&gt;&lt;wsp:rsid wsp:val=&quot;00637C33&quot;/&gt;&lt;wsp:rsid wsp:val=&quot;00637C62&quot;/&gt;&lt;wsp:rsid wsp:val=&quot;00637DA9&quot;/&gt;&lt;wsp:rsid wsp:val=&quot;00637DBB&quot;/&gt;&lt;wsp:rsid wsp:val=&quot;00640AA4&quot;/&gt;&lt;wsp:rsid wsp:val=&quot;00641337&quot;/&gt;&lt;wsp:rsid wsp:val=&quot;006415BA&quot;/&gt;&lt;wsp:rsid wsp:val=&quot;00641BE0&quot;/&gt;&lt;wsp:rsid wsp:val=&quot;00641C47&quot;/&gt;&lt;wsp:rsid wsp:val=&quot;006423C7&quot;/&gt;&lt;wsp:rsid wsp:val=&quot;00643C66&quot;/&gt;&lt;wsp:rsid wsp:val=&quot;00644D65&quot;/&gt;&lt;wsp:rsid wsp:val=&quot;0064514D&quot;/&gt;&lt;wsp:rsid wsp:val=&quot;006451E8&quot;/&gt;&lt;wsp:rsid wsp:val=&quot;00645BC5&quot;/&gt;&lt;wsp:rsid wsp:val=&quot;00646729&quot;/&gt;&lt;wsp:rsid wsp:val=&quot;00647E1B&quot;/&gt;&lt;wsp:rsid wsp:val=&quot;0065076C&quot;/&gt;&lt;wsp:rsid wsp:val=&quot;00650A66&quot;/&gt;&lt;wsp:rsid wsp:val=&quot;00650A74&quot;/&gt;&lt;wsp:rsid wsp:val=&quot;00650E8F&quot;/&gt;&lt;wsp:rsid wsp:val=&quot;0065318C&quot;/&gt;&lt;wsp:rsid wsp:val=&quot;00653B53&quot;/&gt;&lt;wsp:rsid wsp:val=&quot;00654574&quot;/&gt;&lt;wsp:rsid wsp:val=&quot;00654F1B&quot;/&gt;&lt;wsp:rsid wsp:val=&quot;006557AC&quot;/&gt;&lt;wsp:rsid wsp:val=&quot;006558DA&quot;/&gt;&lt;wsp:rsid wsp:val=&quot;00655C9B&quot;/&gt;&lt;wsp:rsid wsp:val=&quot;00656616&quot;/&gt;&lt;wsp:rsid wsp:val=&quot;0065667A&quot;/&gt;&lt;wsp:rsid wsp:val=&quot;006573E2&quot;/&gt;&lt;wsp:rsid wsp:val=&quot;00657DDB&quot;/&gt;&lt;wsp:rsid wsp:val=&quot;0066021F&quot;/&gt;&lt;wsp:rsid wsp:val=&quot;006603F0&quot;/&gt;&lt;wsp:rsid wsp:val=&quot;00660CA9&quot;/&gt;&lt;wsp:rsid wsp:val=&quot;0066188E&quot;/&gt;&lt;wsp:rsid wsp:val=&quot;00661FE5&quot;/&gt;&lt;wsp:rsid wsp:val=&quot;0066243B&quot;/&gt;&lt;wsp:rsid wsp:val=&quot;00662782&quot;/&gt;&lt;wsp:rsid wsp:val=&quot;006632C7&quot;/&gt;&lt;wsp:rsid wsp:val=&quot;00663340&quot;/&gt;&lt;wsp:rsid wsp:val=&quot;00663F4C&quot;/&gt;&lt;wsp:rsid wsp:val=&quot;0066409C&quot;/&gt;&lt;wsp:rsid wsp:val=&quot;006649BA&quot;/&gt;&lt;wsp:rsid wsp:val=&quot;00664ED8&quot;/&gt;&lt;wsp:rsid wsp:val=&quot;00666904&quot;/&gt;&lt;wsp:rsid wsp:val=&quot;00666DE3&quot;/&gt;&lt;wsp:rsid wsp:val=&quot;006707E4&quot;/&gt;&lt;wsp:rsid wsp:val=&quot;00670808&quot;/&gt;&lt;wsp:rsid wsp:val=&quot;006709EC&quot;/&gt;&lt;wsp:rsid wsp:val=&quot;00671193&quot;/&gt;&lt;wsp:rsid wsp:val=&quot;0067122E&quot;/&gt;&lt;wsp:rsid wsp:val=&quot;006713C1&quot;/&gt;&lt;wsp:rsid wsp:val=&quot;00671474&quot;/&gt;&lt;wsp:rsid wsp:val=&quot;006714C2&quot;/&gt;&lt;wsp:rsid wsp:val=&quot;006746DE&quot;/&gt;&lt;wsp:rsid wsp:val=&quot;00675099&quot;/&gt;&lt;wsp:rsid wsp:val=&quot;00676617&quot;/&gt;&lt;wsp:rsid wsp:val=&quot;00677325&quot;/&gt;&lt;wsp:rsid wsp:val=&quot;00677724&quot;/&gt;&lt;wsp:rsid wsp:val=&quot;00677BF4&quot;/&gt;&lt;wsp:rsid wsp:val=&quot;0068001D&quot;/&gt;&lt;wsp:rsid wsp:val=&quot;00680927&quot;/&gt;&lt;wsp:rsid wsp:val=&quot;006810FA&quot;/&gt;&lt;wsp:rsid wsp:val=&quot;0068158D&quot;/&gt;&lt;wsp:rsid wsp:val=&quot;0068241B&quot;/&gt;&lt;wsp:rsid wsp:val=&quot;006840D6&quot;/&gt;&lt;wsp:rsid wsp:val=&quot;00684F4B&quot;/&gt;&lt;wsp:rsid wsp:val=&quot;00686FFC&quot;/&gt;&lt;wsp:rsid wsp:val=&quot;00687087&quot;/&gt;&lt;wsp:rsid wsp:val=&quot;00687643&quot;/&gt;&lt;wsp:rsid wsp:val=&quot;00687784&quot;/&gt;&lt;wsp:rsid wsp:val=&quot;0068780C&quot;/&gt;&lt;wsp:rsid wsp:val=&quot;00687820&quot;/&gt;&lt;wsp:rsid wsp:val=&quot;0069182C&quot;/&gt;&lt;wsp:rsid wsp:val=&quot;00691D27&quot;/&gt;&lt;wsp:rsid wsp:val=&quot;006924ED&quot;/&gt;&lt;wsp:rsid wsp:val=&quot;00692C51&quot;/&gt;&lt;wsp:rsid wsp:val=&quot;00693FFB&quot;/&gt;&lt;wsp:rsid wsp:val=&quot;00694442&quot;/&gt;&lt;wsp:rsid wsp:val=&quot;00694698&quot;/&gt;&lt;wsp:rsid wsp:val=&quot;00694D56&quot;/&gt;&lt;wsp:rsid wsp:val=&quot;00695BF7&quot;/&gt;&lt;wsp:rsid wsp:val=&quot;00695F60&quot;/&gt;&lt;wsp:rsid wsp:val=&quot;0069792E&quot;/&gt;&lt;wsp:rsid wsp:val=&quot;006A0282&quot;/&gt;&lt;wsp:rsid wsp:val=&quot;006A0CAF&quot;/&gt;&lt;wsp:rsid wsp:val=&quot;006A2806&quot;/&gt;&lt;wsp:rsid wsp:val=&quot;006A2852&quot;/&gt;&lt;wsp:rsid wsp:val=&quot;006A3224&quot;/&gt;&lt;wsp:rsid wsp:val=&quot;006A3DF4&quot;/&gt;&lt;wsp:rsid wsp:val=&quot;006A4441&quot;/&gt;&lt;wsp:rsid wsp:val=&quot;006A5311&quot;/&gt;&lt;wsp:rsid wsp:val=&quot;006A6208&quot;/&gt;&lt;wsp:rsid wsp:val=&quot;006A669E&quot;/&gt;&lt;wsp:rsid wsp:val=&quot;006A7EBF&quot;/&gt;&lt;wsp:rsid wsp:val=&quot;006B0AF4&quot;/&gt;&lt;wsp:rsid wsp:val=&quot;006B122B&quot;/&gt;&lt;wsp:rsid wsp:val=&quot;006B197C&quot;/&gt;&lt;wsp:rsid wsp:val=&quot;006B2EBB&quot;/&gt;&lt;wsp:rsid wsp:val=&quot;006B38BB&quot;/&gt;&lt;wsp:rsid wsp:val=&quot;006B52DA&quot;/&gt;&lt;wsp:rsid wsp:val=&quot;006B5B1B&quot;/&gt;&lt;wsp:rsid wsp:val=&quot;006B709E&quot;/&gt;&lt;wsp:rsid wsp:val=&quot;006B7EEA&quot;/&gt;&lt;wsp:rsid wsp:val=&quot;006C0658&quot;/&gt;&lt;wsp:rsid wsp:val=&quot;006C077B&quot;/&gt;&lt;wsp:rsid wsp:val=&quot;006C09C7&quot;/&gt;&lt;wsp:rsid wsp:val=&quot;006C0AC8&quot;/&gt;&lt;wsp:rsid wsp:val=&quot;006C1E35&quot;/&gt;&lt;wsp:rsid wsp:val=&quot;006C1ED1&quot;/&gt;&lt;wsp:rsid wsp:val=&quot;006C38B1&quot;/&gt;&lt;wsp:rsid wsp:val=&quot;006C391A&quot;/&gt;&lt;wsp:rsid wsp:val=&quot;006C4469&quot;/&gt;&lt;wsp:rsid wsp:val=&quot;006C48D7&quot;/&gt;&lt;wsp:rsid wsp:val=&quot;006C581C&quot;/&gt;&lt;wsp:rsid wsp:val=&quot;006C627F&quot;/&gt;&lt;wsp:rsid wsp:val=&quot;006C6430&quot;/&gt;&lt;wsp:rsid wsp:val=&quot;006C7E52&quot;/&gt;&lt;wsp:rsid wsp:val=&quot;006D0803&quot;/&gt;&lt;wsp:rsid wsp:val=&quot;006D0B35&quot;/&gt;&lt;wsp:rsid wsp:val=&quot;006D0E66&quot;/&gt;&lt;wsp:rsid wsp:val=&quot;006D1C9F&quot;/&gt;&lt;wsp:rsid wsp:val=&quot;006D25D9&quot;/&gt;&lt;wsp:rsid wsp:val=&quot;006D2739&quot;/&gt;&lt;wsp:rsid wsp:val=&quot;006D2A72&quot;/&gt;&lt;wsp:rsid wsp:val=&quot;006D4E99&quot;/&gt;&lt;wsp:rsid wsp:val=&quot;006D6C27&quot;/&gt;&lt;wsp:rsid wsp:val=&quot;006D6D5D&quot;/&gt;&lt;wsp:rsid wsp:val=&quot;006D7662&quot;/&gt;&lt;wsp:rsid wsp:val=&quot;006D7FD7&quot;/&gt;&lt;wsp:rsid wsp:val=&quot;006E0316&quot;/&gt;&lt;wsp:rsid wsp:val=&quot;006E290A&quot;/&gt;&lt;wsp:rsid wsp:val=&quot;006E2E46&quot;/&gt;&lt;wsp:rsid wsp:val=&quot;006E2EE8&quot;/&gt;&lt;wsp:rsid wsp:val=&quot;006E2EF9&quot;/&gt;&lt;wsp:rsid wsp:val=&quot;006E3C93&quot;/&gt;&lt;wsp:rsid wsp:val=&quot;006E3D7D&quot;/&gt;&lt;wsp:rsid wsp:val=&quot;006E3DDC&quot;/&gt;&lt;wsp:rsid wsp:val=&quot;006E4E1E&quot;/&gt;&lt;wsp:rsid wsp:val=&quot;006E5431&quot;/&gt;&lt;wsp:rsid wsp:val=&quot;006E639C&quot;/&gt;&lt;wsp:rsid wsp:val=&quot;006E6AD9&quot;/&gt;&lt;wsp:rsid wsp:val=&quot;006E6B5D&quot;/&gt;&lt;wsp:rsid wsp:val=&quot;006E7BF6&quot;/&gt;&lt;wsp:rsid wsp:val=&quot;006F0305&quot;/&gt;&lt;wsp:rsid wsp:val=&quot;006F05FC&quot;/&gt;&lt;wsp:rsid wsp:val=&quot;006F0B7D&quot;/&gt;&lt;wsp:rsid wsp:val=&quot;006F0BE2&quot;/&gt;&lt;wsp:rsid wsp:val=&quot;006F0EFD&quot;/&gt;&lt;wsp:rsid wsp:val=&quot;006F1226&quot;/&gt;&lt;wsp:rsid wsp:val=&quot;006F3585&quot;/&gt;&lt;wsp:rsid wsp:val=&quot;006F376F&quot;/&gt;&lt;wsp:rsid wsp:val=&quot;006F4AE1&quot;/&gt;&lt;wsp:rsid wsp:val=&quot;006F4CA5&quot;/&gt;&lt;wsp:rsid wsp:val=&quot;006F5098&quot;/&gt;&lt;wsp:rsid wsp:val=&quot;006F539C&quot;/&gt;&lt;wsp:rsid wsp:val=&quot;006F6071&quot;/&gt;&lt;wsp:rsid wsp:val=&quot;006F61CC&quot;/&gt;&lt;wsp:rsid wsp:val=&quot;006F6B24&quot;/&gt;&lt;wsp:rsid wsp:val=&quot;006F7AA8&quot;/&gt;&lt;wsp:rsid wsp:val=&quot;007000FE&quot;/&gt;&lt;wsp:rsid wsp:val=&quot;00700A87&quot;/&gt;&lt;wsp:rsid wsp:val=&quot;00700BD8&quot;/&gt;&lt;wsp:rsid wsp:val=&quot;007013E9&quot;/&gt;&lt;wsp:rsid wsp:val=&quot;00702FA0&quot;/&gt;&lt;wsp:rsid wsp:val=&quot;0070336D&quot;/&gt;&lt;wsp:rsid wsp:val=&quot;00703DB6&quot;/&gt;&lt;wsp:rsid wsp:val=&quot;0070457F&quot;/&gt;&lt;wsp:rsid wsp:val=&quot;00705DB6&quot;/&gt;&lt;wsp:rsid wsp:val=&quot;007063DB&quot;/&gt;&lt;wsp:rsid wsp:val=&quot;00707953&quot;/&gt;&lt;wsp:rsid wsp:val=&quot;00707C9A&quot;/&gt;&lt;wsp:rsid wsp:val=&quot;00710901&quot;/&gt;&lt;wsp:rsid wsp:val=&quot;00711304&quot;/&gt;&lt;wsp:rsid wsp:val=&quot;0071170F&quot;/&gt;&lt;wsp:rsid wsp:val=&quot;00711788&quot;/&gt;&lt;wsp:rsid wsp:val=&quot;00711C78&quot;/&gt;&lt;wsp:rsid wsp:val=&quot;00712001&quot;/&gt;&lt;wsp:rsid wsp:val=&quot;00712169&quot;/&gt;&lt;wsp:rsid wsp:val=&quot;0071222A&quot;/&gt;&lt;wsp:rsid wsp:val=&quot;0071260E&quot;/&gt;&lt;wsp:rsid wsp:val=&quot;007132DA&quot;/&gt;&lt;wsp:rsid wsp:val=&quot;007139AD&quot;/&gt;&lt;wsp:rsid wsp:val=&quot;00714342&quot;/&gt;&lt;wsp:rsid wsp:val=&quot;00714ABC&quot;/&gt;&lt;wsp:rsid wsp:val=&quot;00715301&quot;/&gt;&lt;wsp:rsid wsp:val=&quot;00715E14&quot;/&gt;&lt;wsp:rsid wsp:val=&quot;00716066&quot;/&gt;&lt;wsp:rsid wsp:val=&quot;00716784&quot;/&gt;&lt;wsp:rsid wsp:val=&quot;00716B4B&quot;/&gt;&lt;wsp:rsid wsp:val=&quot;00716B95&quot;/&gt;&lt;wsp:rsid wsp:val=&quot;0071771C&quot;/&gt;&lt;wsp:rsid wsp:val=&quot;0072012E&quot;/&gt;&lt;wsp:rsid wsp:val=&quot;0072014E&quot;/&gt;&lt;wsp:rsid wsp:val=&quot;007207CF&quot;/&gt;&lt;wsp:rsid wsp:val=&quot;00721472&quot;/&gt;&lt;wsp:rsid wsp:val=&quot;0072159F&quot;/&gt;&lt;wsp:rsid wsp:val=&quot;00721ABC&quot;/&gt;&lt;wsp:rsid wsp:val=&quot;0072218E&quot;/&gt;&lt;wsp:rsid wsp:val=&quot;0072278D&quot;/&gt;&lt;wsp:rsid wsp:val=&quot;00722B72&quot;/&gt;&lt;wsp:rsid wsp:val=&quot;0072339B&quot;/&gt;&lt;wsp:rsid wsp:val=&quot;00723718&quot;/&gt;&lt;wsp:rsid wsp:val=&quot;007247A2&quot;/&gt;&lt;wsp:rsid wsp:val=&quot;00724BFD&quot;/&gt;&lt;wsp:rsid wsp:val=&quot;00725C39&quot;/&gt;&lt;wsp:rsid wsp:val=&quot;00725E5D&quot;/&gt;&lt;wsp:rsid wsp:val=&quot;00725FD2&quot;/&gt;&lt;wsp:rsid wsp:val=&quot;007269CD&quot;/&gt;&lt;wsp:rsid wsp:val=&quot;0072777B&quot;/&gt;&lt;wsp:rsid wsp:val=&quot;00727C8E&quot;/&gt;&lt;wsp:rsid wsp:val=&quot;00730D68&quot;/&gt;&lt;wsp:rsid wsp:val=&quot;0073117A&quot;/&gt;&lt;wsp:rsid wsp:val=&quot;007313D3&quot;/&gt;&lt;wsp:rsid wsp:val=&quot;007322FE&quot;/&gt;&lt;wsp:rsid wsp:val=&quot;0073311B&quot;/&gt;&lt;wsp:rsid wsp:val=&quot;00733416&quot;/&gt;&lt;wsp:rsid wsp:val=&quot;00733DC5&quot;/&gt;&lt;wsp:rsid wsp:val=&quot;0073448F&quot;/&gt;&lt;wsp:rsid wsp:val=&quot;0073468F&quot;/&gt;&lt;wsp:rsid wsp:val=&quot;00734A9D&quot;/&gt;&lt;wsp:rsid wsp:val=&quot;00734E62&quot;/&gt;&lt;wsp:rsid wsp:val=&quot;00735593&quot;/&gt;&lt;wsp:rsid wsp:val=&quot;007364D0&quot;/&gt;&lt;wsp:rsid wsp:val=&quot;00737B77&quot;/&gt;&lt;wsp:rsid wsp:val=&quot;0074158C&quot;/&gt;&lt;wsp:rsid wsp:val=&quot;007417C4&quot;/&gt;&lt;wsp:rsid wsp:val=&quot;007417C5&quot;/&gt;&lt;wsp:rsid wsp:val=&quot;007417D6&quot;/&gt;&lt;wsp:rsid wsp:val=&quot;00741A9B&quot;/&gt;&lt;wsp:rsid wsp:val=&quot;00742158&quot;/&gt;&lt;wsp:rsid wsp:val=&quot;0074275C&quot;/&gt;&lt;wsp:rsid wsp:val=&quot;00743C93&quot;/&gt;&lt;wsp:rsid wsp:val=&quot;00743D0A&quot;/&gt;&lt;wsp:rsid wsp:val=&quot;007455D5&quot;/&gt;&lt;wsp:rsid wsp:val=&quot;007460F3&quot;/&gt;&lt;wsp:rsid wsp:val=&quot;0074649E&quot;/&gt;&lt;wsp:rsid wsp:val=&quot;007465A1&quot;/&gt;&lt;wsp:rsid wsp:val=&quot;0074680A&quot;/&gt;&lt;wsp:rsid wsp:val=&quot;00747C03&quot;/&gt;&lt;wsp:rsid wsp:val=&quot;00747C7E&quot;/&gt;&lt;wsp:rsid wsp:val=&quot;00750BFD&quot;/&gt;&lt;wsp:rsid wsp:val=&quot;00750F99&quot;/&gt;&lt;wsp:rsid wsp:val=&quot;00751504&quot;/&gt;&lt;wsp:rsid wsp:val=&quot;007517F0&quot;/&gt;&lt;wsp:rsid wsp:val=&quot;00751A9C&quot;/&gt;&lt;wsp:rsid wsp:val=&quot;007525DB&quot;/&gt;&lt;wsp:rsid wsp:val=&quot;00752D2D&quot;/&gt;&lt;wsp:rsid wsp:val=&quot;00752F2C&quot;/&gt;&lt;wsp:rsid wsp:val=&quot;007552EC&quot;/&gt;&lt;wsp:rsid wsp:val=&quot;007560E8&quot;/&gt;&lt;wsp:rsid wsp:val=&quot;00757BC8&quot;/&gt;&lt;wsp:rsid wsp:val=&quot;0076019F&quot;/&gt;&lt;wsp:rsid wsp:val=&quot;00760DA6&quot;/&gt;&lt;wsp:rsid wsp:val=&quot;00761AAB&quot;/&gt;&lt;wsp:rsid wsp:val=&quot;00763B4C&quot;/&gt;&lt;wsp:rsid wsp:val=&quot;00763E16&quot;/&gt;&lt;wsp:rsid wsp:val=&quot;007643B9&quot;/&gt;&lt;wsp:rsid wsp:val=&quot;0076474B&quot;/&gt;&lt;wsp:rsid wsp:val=&quot;00764CB6&quot;/&gt;&lt;wsp:rsid wsp:val=&quot;0076600F&quot;/&gt;&lt;wsp:rsid wsp:val=&quot;00766600&quot;/&gt;&lt;wsp:rsid wsp:val=&quot;0077005B&quot;/&gt;&lt;wsp:rsid wsp:val=&quot;00770089&quot;/&gt;&lt;wsp:rsid wsp:val=&quot;00771020&quot;/&gt;&lt;wsp:rsid wsp:val=&quot;00771511&quot;/&gt;&lt;wsp:rsid wsp:val=&quot;00772A33&quot;/&gt;&lt;wsp:rsid wsp:val=&quot;00772EF9&quot;/&gt;&lt;wsp:rsid wsp:val=&quot;00772F1B&quot;/&gt;&lt;wsp:rsid wsp:val=&quot;007732B6&quot;/&gt;&lt;wsp:rsid wsp:val=&quot;00773626&quot;/&gt;&lt;wsp:rsid wsp:val=&quot;007751FE&quot;/&gt;&lt;wsp:rsid wsp:val=&quot;007753CF&quot;/&gt;&lt;wsp:rsid wsp:val=&quot;007754DA&quot;/&gt;&lt;wsp:rsid wsp:val=&quot;00775704&quot;/&gt;&lt;wsp:rsid wsp:val=&quot;00776359&quot;/&gt;&lt;wsp:rsid wsp:val=&quot;00776F1E&quot;/&gt;&lt;wsp:rsid wsp:val=&quot;007775C5&quot;/&gt;&lt;wsp:rsid wsp:val=&quot;00777A79&quot;/&gt;&lt;wsp:rsid wsp:val=&quot;00780B64&quot;/&gt;&lt;wsp:rsid wsp:val=&quot;00780BB8&quot;/&gt;&lt;wsp:rsid wsp:val=&quot;00780EAE&quot;/&gt;&lt;wsp:rsid wsp:val=&quot;00781749&quot;/&gt;&lt;wsp:rsid wsp:val=&quot;0078215B&quot;/&gt;&lt;wsp:rsid wsp:val=&quot;007839FF&quot;/&gt;&lt;wsp:rsid wsp:val=&quot;00783D46&quot;/&gt;&lt;wsp:rsid wsp:val=&quot;00784D7F&quot;/&gt;&lt;wsp:rsid wsp:val=&quot;0078624B&quot;/&gt;&lt;wsp:rsid wsp:val=&quot;00786F4F&quot;/&gt;&lt;wsp:rsid wsp:val=&quot;007877B1&quot;/&gt;&lt;wsp:rsid wsp:val=&quot;00791C76&quot;/&gt;&lt;wsp:rsid wsp:val=&quot;0079210D&quot;/&gt;&lt;wsp:rsid wsp:val=&quot;00792ED9&quot;/&gt;&lt;wsp:rsid wsp:val=&quot;007930AD&quot;/&gt;&lt;wsp:rsid wsp:val=&quot;00793A46&quot;/&gt;&lt;wsp:rsid wsp:val=&quot;00793B1C&quot;/&gt;&lt;wsp:rsid wsp:val=&quot;00794DE0&quot;/&gt;&lt;wsp:rsid wsp:val=&quot;00794F0B&quot;/&gt;&lt;wsp:rsid wsp:val=&quot;00796875&quot;/&gt;&lt;wsp:rsid wsp:val=&quot;00797273&quot;/&gt;&lt;wsp:rsid wsp:val=&quot;007A15E4&quot;/&gt;&lt;wsp:rsid wsp:val=&quot;007A1AD1&quot;/&gt;&lt;wsp:rsid wsp:val=&quot;007A2390&quot;/&gt;&lt;wsp:rsid wsp:val=&quot;007A3607&quot;/&gt;&lt;wsp:rsid wsp:val=&quot;007A3CF6&quot;/&gt;&lt;wsp:rsid wsp:val=&quot;007A4FB3&quot;/&gt;&lt;wsp:rsid wsp:val=&quot;007A5473&quot;/&gt;&lt;wsp:rsid wsp:val=&quot;007A5A06&quot;/&gt;&lt;wsp:rsid wsp:val=&quot;007A5B2D&quot;/&gt;&lt;wsp:rsid wsp:val=&quot;007A6115&quot;/&gt;&lt;wsp:rsid wsp:val=&quot;007A6866&quot;/&gt;&lt;wsp:rsid wsp:val=&quot;007A6F81&quot;/&gt;&lt;wsp:rsid wsp:val=&quot;007A736C&quot;/&gt;&lt;wsp:rsid wsp:val=&quot;007B003C&quot;/&gt;&lt;wsp:rsid wsp:val=&quot;007B083F&quot;/&gt;&lt;wsp:rsid wsp:val=&quot;007B0B0F&quot;/&gt;&lt;wsp:rsid wsp:val=&quot;007B1344&quot;/&gt;&lt;wsp:rsid wsp:val=&quot;007B171E&quot;/&gt;&lt;wsp:rsid wsp:val=&quot;007B18F4&quot;/&gt;&lt;wsp:rsid wsp:val=&quot;007B1926&quot;/&gt;&lt;wsp:rsid wsp:val=&quot;007B1CD9&quot;/&gt;&lt;wsp:rsid wsp:val=&quot;007B253D&quot;/&gt;&lt;wsp:rsid wsp:val=&quot;007B2A22&quot;/&gt;&lt;wsp:rsid wsp:val=&quot;007B3523&quot;/&gt;&lt;wsp:rsid wsp:val=&quot;007B4541&quot;/&gt;&lt;wsp:rsid wsp:val=&quot;007B4987&quot;/&gt;&lt;wsp:rsid wsp:val=&quot;007B578B&quot;/&gt;&lt;wsp:rsid wsp:val=&quot;007B5964&quot;/&gt;&lt;wsp:rsid wsp:val=&quot;007B5E95&quot;/&gt;&lt;wsp:rsid wsp:val=&quot;007B60D6&quot;/&gt;&lt;wsp:rsid wsp:val=&quot;007B64AC&quot;/&gt;&lt;wsp:rsid wsp:val=&quot;007B697D&quot;/&gt;&lt;wsp:rsid wsp:val=&quot;007B6CF3&quot;/&gt;&lt;wsp:rsid wsp:val=&quot;007B7081&quot;/&gt;&lt;wsp:rsid wsp:val=&quot;007B735E&quot;/&gt;&lt;wsp:rsid wsp:val=&quot;007C0099&quot;/&gt;&lt;wsp:rsid wsp:val=&quot;007C08C5&quot;/&gt;&lt;wsp:rsid wsp:val=&quot;007C1967&quot;/&gt;&lt;wsp:rsid wsp:val=&quot;007C1D9C&quot;/&gt;&lt;wsp:rsid wsp:val=&quot;007C2A7E&quot;/&gt;&lt;wsp:rsid wsp:val=&quot;007C2F40&quot;/&gt;&lt;wsp:rsid wsp:val=&quot;007C396A&quot;/&gt;&lt;wsp:rsid wsp:val=&quot;007C3A09&quot;/&gt;&lt;wsp:rsid wsp:val=&quot;007C3CF1&quot;/&gt;&lt;wsp:rsid wsp:val=&quot;007C461E&quot;/&gt;&lt;wsp:rsid wsp:val=&quot;007C4B28&quot;/&gt;&lt;wsp:rsid wsp:val=&quot;007C522F&quot;/&gt;&lt;wsp:rsid wsp:val=&quot;007C5252&quot;/&gt;&lt;wsp:rsid wsp:val=&quot;007C5557&quot;/&gt;&lt;wsp:rsid wsp:val=&quot;007C623B&quot;/&gt;&lt;wsp:rsid wsp:val=&quot;007C707A&quot;/&gt;&lt;wsp:rsid wsp:val=&quot;007C77E1&quot;/&gt;&lt;wsp:rsid wsp:val=&quot;007C7FAC&quot;/&gt;&lt;wsp:rsid wsp:val=&quot;007D00EA&quot;/&gt;&lt;wsp:rsid wsp:val=&quot;007D1687&quot;/&gt;&lt;wsp:rsid wsp:val=&quot;007D2352&quot;/&gt;&lt;wsp:rsid wsp:val=&quot;007D27A1&quot;/&gt;&lt;wsp:rsid wsp:val=&quot;007D3CDB&quot;/&gt;&lt;wsp:rsid wsp:val=&quot;007D496F&quot;/&gt;&lt;wsp:rsid wsp:val=&quot;007D4E8F&quot;/&gt;&lt;wsp:rsid wsp:val=&quot;007D6293&quot;/&gt;&lt;wsp:rsid wsp:val=&quot;007D6F5E&quot;/&gt;&lt;wsp:rsid wsp:val=&quot;007D7CA4&quot;/&gt;&lt;wsp:rsid wsp:val=&quot;007E0471&quot;/&gt;&lt;wsp:rsid wsp:val=&quot;007E0668&quot;/&gt;&lt;wsp:rsid wsp:val=&quot;007E078B&quot;/&gt;&lt;wsp:rsid wsp:val=&quot;007E0D52&quot;/&gt;&lt;wsp:rsid wsp:val=&quot;007E2FA7&quot;/&gt;&lt;wsp:rsid wsp:val=&quot;007E3945&quot;/&gt;&lt;wsp:rsid wsp:val=&quot;007E3DEE&quot;/&gt;&lt;wsp:rsid wsp:val=&quot;007E40FB&quot;/&gt;&lt;wsp:rsid wsp:val=&quot;007E49B2&quot;/&gt;&lt;wsp:rsid wsp:val=&quot;007E4A7C&quot;/&gt;&lt;wsp:rsid wsp:val=&quot;007E600C&quot;/&gt;&lt;wsp:rsid wsp:val=&quot;007E64A6&quot;/&gt;&lt;wsp:rsid wsp:val=&quot;007E6E3E&quot;/&gt;&lt;wsp:rsid wsp:val=&quot;007E74AC&quot;/&gt;&lt;wsp:rsid wsp:val=&quot;007F0144&quot;/&gt;&lt;wsp:rsid wsp:val=&quot;007F0307&quot;/&gt;&lt;wsp:rsid wsp:val=&quot;007F041D&quot;/&gt;&lt;wsp:rsid wsp:val=&quot;007F4EDC&quot;/&gt;&lt;wsp:rsid wsp:val=&quot;007F4F0A&quot;/&gt;&lt;wsp:rsid wsp:val=&quot;007F545E&quot;/&gt;&lt;wsp:rsid wsp:val=&quot;007F549D&quot;/&gt;&lt;wsp:rsid wsp:val=&quot;007F5CA4&quot;/&gt;&lt;wsp:rsid wsp:val=&quot;007F5E7A&quot;/&gt;&lt;wsp:rsid wsp:val=&quot;007F6DA3&quot;/&gt;&lt;wsp:rsid wsp:val=&quot;007F74DB&quot;/&gt;&lt;wsp:rsid wsp:val=&quot;007F779F&quot;/&gt;&lt;wsp:rsid wsp:val=&quot;0080031D&quot;/&gt;&lt;wsp:rsid wsp:val=&quot;00801285&quot;/&gt;&lt;wsp:rsid wsp:val=&quot;00801BA1&quot;/&gt;&lt;wsp:rsid wsp:val=&quot;00801DB9&quot;/&gt;&lt;wsp:rsid wsp:val=&quot;008026E3&quot;/&gt;&lt;wsp:rsid wsp:val=&quot;00802D5E&quot;/&gt;&lt;wsp:rsid wsp:val=&quot;00803991&quot;/&gt;&lt;wsp:rsid wsp:val=&quot;00803C60&quot;/&gt;&lt;wsp:rsid wsp:val=&quot;00804133&quot;/&gt;&lt;wsp:rsid wsp:val=&quot;00804CD0&quot;/&gt;&lt;wsp:rsid wsp:val=&quot;00805459&quot;/&gt;&lt;wsp:rsid wsp:val=&quot;00805B71&quot;/&gt;&lt;wsp:rsid wsp:val=&quot;00806159&quot;/&gt;&lt;wsp:rsid wsp:val=&quot;00806E1C&quot;/&gt;&lt;wsp:rsid wsp:val=&quot;00811A0E&quot;/&gt;&lt;wsp:rsid wsp:val=&quot;00811B5A&quot;/&gt;&lt;wsp:rsid wsp:val=&quot;00811FD1&quot;/&gt;&lt;wsp:rsid wsp:val=&quot;0081249C&quot;/&gt;&lt;wsp:rsid wsp:val=&quot;0081317F&quot;/&gt;&lt;wsp:rsid wsp:val=&quot;00813CAD&quot;/&gt;&lt;wsp:rsid wsp:val=&quot;00813EF9&quot;/&gt;&lt;wsp:rsid wsp:val=&quot;00813F37&quot;/&gt;&lt;wsp:rsid wsp:val=&quot;00814BBC&quot;/&gt;&lt;wsp:rsid wsp:val=&quot;00815418&quot;/&gt;&lt;wsp:rsid wsp:val=&quot;00816317&quot;/&gt;&lt;wsp:rsid wsp:val=&quot;00817EB9&quot;/&gt;&lt;wsp:rsid wsp:val=&quot;0082050E&quot;/&gt;&lt;wsp:rsid wsp:val=&quot;008243C0&quot;/&gt;&lt;wsp:rsid wsp:val=&quot;008248A8&quot;/&gt;&lt;wsp:rsid wsp:val=&quot;008266AE&quot;/&gt;&lt;wsp:rsid wsp:val=&quot;0082706F&quot;/&gt;&lt;wsp:rsid wsp:val=&quot;008274F6&quot;/&gt;&lt;wsp:rsid wsp:val=&quot;00827557&quot;/&gt;&lt;wsp:rsid wsp:val=&quot;0082772A&quot;/&gt;&lt;wsp:rsid wsp:val=&quot;00827D55&quot;/&gt;&lt;wsp:rsid wsp:val=&quot;00831774&quot;/&gt;&lt;wsp:rsid wsp:val=&quot;00831836&quot;/&gt;&lt;wsp:rsid wsp:val=&quot;00831B29&quot;/&gt;&lt;wsp:rsid wsp:val=&quot;00831E5F&quot;/&gt;&lt;wsp:rsid wsp:val=&quot;00833205&quot;/&gt;&lt;wsp:rsid wsp:val=&quot;00833473&quot;/&gt;&lt;wsp:rsid wsp:val=&quot;00834103&quot;/&gt;&lt;wsp:rsid wsp:val=&quot;0083425F&quot;/&gt;&lt;wsp:rsid wsp:val=&quot;00834FF2&quot;/&gt;&lt;wsp:rsid wsp:val=&quot;00835392&quot;/&gt;&lt;wsp:rsid wsp:val=&quot;00835962&quot;/&gt;&lt;wsp:rsid wsp:val=&quot;00835FF9&quot;/&gt;&lt;wsp:rsid wsp:val=&quot;0083699F&quot;/&gt;&lt;wsp:rsid wsp:val=&quot;008372B4&quot;/&gt;&lt;wsp:rsid wsp:val=&quot;00837841&quot;/&gt;&lt;wsp:rsid wsp:val=&quot;00840E40&quot;/&gt;&lt;wsp:rsid wsp:val=&quot;0084103D&quot;/&gt;&lt;wsp:rsid wsp:val=&quot;008413A8&quot;/&gt;&lt;wsp:rsid wsp:val=&quot;00841491&quot;/&gt;&lt;wsp:rsid wsp:val=&quot;00842D34&quot;/&gt;&lt;wsp:rsid wsp:val=&quot;0084369F&quot;/&gt;&lt;wsp:rsid wsp:val=&quot;00843C1F&quot;/&gt;&lt;wsp:rsid wsp:val=&quot;00843FC3&quot;/&gt;&lt;wsp:rsid wsp:val=&quot;008445E1&quot;/&gt;&lt;wsp:rsid wsp:val=&quot;00846544&quot;/&gt;&lt;wsp:rsid wsp:val=&quot;00846F5C&quot;/&gt;&lt;wsp:rsid wsp:val=&quot;00847296&quot;/&gt;&lt;wsp:rsid wsp:val=&quot;008502B6&quot;/&gt;&lt;wsp:rsid wsp:val=&quot;00850346&quot;/&gt;&lt;wsp:rsid wsp:val=&quot;00850B83&quot;/&gt;&lt;wsp:rsid wsp:val=&quot;00850FDA&quot;/&gt;&lt;wsp:rsid wsp:val=&quot;00851600&quot;/&gt;&lt;wsp:rsid wsp:val=&quot;00852229&quot;/&gt;&lt;wsp:rsid wsp:val=&quot;008528AA&quot;/&gt;&lt;wsp:rsid wsp:val=&quot;00853A8C&quot;/&gt;&lt;wsp:rsid wsp:val=&quot;0085437F&quot;/&gt;&lt;wsp:rsid wsp:val=&quot;00855AED&quot;/&gt;&lt;wsp:rsid wsp:val=&quot;00855C24&quot;/&gt;&lt;wsp:rsid wsp:val=&quot;0085649D&quot;/&gt;&lt;wsp:rsid wsp:val=&quot;00857102&quot;/&gt;&lt;wsp:rsid wsp:val=&quot;0085711C&quot;/&gt;&lt;wsp:rsid wsp:val=&quot;00857E5A&quot;/&gt;&lt;wsp:rsid wsp:val=&quot;00860BC4&quot;/&gt;&lt;wsp:rsid wsp:val=&quot;00860E93&quot;/&gt;&lt;wsp:rsid wsp:val=&quot;00861114&quot;/&gt;&lt;wsp:rsid wsp:val=&quot;00861A27&quot;/&gt;&lt;wsp:rsid wsp:val=&quot;00863022&quot;/&gt;&lt;wsp:rsid wsp:val=&quot;00863782&quot;/&gt;&lt;wsp:rsid wsp:val=&quot;00864773&quot;/&gt;&lt;wsp:rsid wsp:val=&quot;008659B4&quot;/&gt;&lt;wsp:rsid wsp:val=&quot;0086628E&quot;/&gt;&lt;wsp:rsid wsp:val=&quot;0086678F&quot;/&gt;&lt;wsp:rsid wsp:val=&quot;008667FD&quot;/&gt;&lt;wsp:rsid wsp:val=&quot;00866953&quot;/&gt;&lt;wsp:rsid wsp:val=&quot;00866F20&quot;/&gt;&lt;wsp:rsid wsp:val=&quot;008670CD&quot;/&gt;&lt;wsp:rsid wsp:val=&quot;0086720A&quot;/&gt;&lt;wsp:rsid wsp:val=&quot;00870A5F&quot;/&gt;&lt;wsp:rsid wsp:val=&quot;00870F11&quot;/&gt;&lt;wsp:rsid wsp:val=&quot;008713C5&quot;/&gt;&lt;wsp:rsid wsp:val=&quot;00871B8E&quot;/&gt;&lt;wsp:rsid wsp:val=&quot;008726B6&quot;/&gt;&lt;wsp:rsid wsp:val=&quot;00872CE5&quot;/&gt;&lt;wsp:rsid wsp:val=&quot;00872DAE&quot;/&gt;&lt;wsp:rsid wsp:val=&quot;008732F0&quot;/&gt;&lt;wsp:rsid wsp:val=&quot;00874539&quot;/&gt;&lt;wsp:rsid wsp:val=&quot;00874684&quot;/&gt;&lt;wsp:rsid wsp:val=&quot;008746B5&quot;/&gt;&lt;wsp:rsid wsp:val=&quot;00874714&quot;/&gt;&lt;wsp:rsid wsp:val=&quot;008753D8&quot;/&gt;&lt;wsp:rsid wsp:val=&quot;00875B8C&quot;/&gt;&lt;wsp:rsid wsp:val=&quot;00875BF7&quot;/&gt;&lt;wsp:rsid wsp:val=&quot;00875FD2&quot;/&gt;&lt;wsp:rsid wsp:val=&quot;0087683A&quot;/&gt;&lt;wsp:rsid wsp:val=&quot;00876DD1&quot;/&gt;&lt;wsp:rsid wsp:val=&quot;008770C2&quot;/&gt;&lt;wsp:rsid wsp:val=&quot;0087749C&quot;/&gt;&lt;wsp:rsid wsp:val=&quot;00877CEB&quot;/&gt;&lt;wsp:rsid wsp:val=&quot;00877F4D&quot;/&gt;&lt;wsp:rsid wsp:val=&quot;008815AD&quot;/&gt;&lt;wsp:rsid wsp:val=&quot;008817E7&quot;/&gt;&lt;wsp:rsid wsp:val=&quot;00881822&quot;/&gt;&lt;wsp:rsid wsp:val=&quot;0088241D&quot;/&gt;&lt;wsp:rsid wsp:val=&quot;00882F1D&quot;/&gt;&lt;wsp:rsid wsp:val=&quot;00883AA1&quot;/&gt;&lt;wsp:rsid wsp:val=&quot;00883E68&quot;/&gt;&lt;wsp:rsid wsp:val=&quot;00883F81&quot;/&gt;&lt;wsp:rsid wsp:val=&quot;0088430F&quot;/&gt;&lt;wsp:rsid wsp:val=&quot;008902B9&quot;/&gt;&lt;wsp:rsid wsp:val=&quot;00890613&quot;/&gt;&lt;wsp:rsid wsp:val=&quot;00892BD4&quot;/&gt;&lt;wsp:rsid wsp:val=&quot;00892FEE&quot;/&gt;&lt;wsp:rsid wsp:val=&quot;008934D0&quot;/&gt;&lt;wsp:rsid wsp:val=&quot;00893666&quot;/&gt;&lt;wsp:rsid wsp:val=&quot;008944B3&quot;/&gt;&lt;wsp:rsid wsp:val=&quot;00894F7B&quot;/&gt;&lt;wsp:rsid wsp:val=&quot;008955CA&quot;/&gt;&lt;wsp:rsid wsp:val=&quot;00895875&quot;/&gt;&lt;wsp:rsid wsp:val=&quot;00895B3C&quot;/&gt;&lt;wsp:rsid wsp:val=&quot;00896101&quot;/&gt;&lt;wsp:rsid wsp:val=&quot;008964E3&quot;/&gt;&lt;wsp:rsid wsp:val=&quot;00896B4F&quot;/&gt;&lt;wsp:rsid wsp:val=&quot;008972A9&quot;/&gt;&lt;wsp:rsid wsp:val=&quot;00897957&quot;/&gt;&lt;wsp:rsid wsp:val=&quot;00897D06&quot;/&gt;&lt;wsp:rsid wsp:val=&quot;008A04AC&quot;/&gt;&lt;wsp:rsid wsp:val=&quot;008A1428&quot;/&gt;&lt;wsp:rsid wsp:val=&quot;008A1889&quot;/&gt;&lt;wsp:rsid wsp:val=&quot;008A1AB6&quot;/&gt;&lt;wsp:rsid wsp:val=&quot;008A1ECE&quot;/&gt;&lt;wsp:rsid wsp:val=&quot;008A22D0&quot;/&gt;&lt;wsp:rsid wsp:val=&quot;008A271D&quot;/&gt;&lt;wsp:rsid wsp:val=&quot;008A291C&quot;/&gt;&lt;wsp:rsid wsp:val=&quot;008A29B9&quot;/&gt;&lt;wsp:rsid wsp:val=&quot;008A39E0&quot;/&gt;&lt;wsp:rsid wsp:val=&quot;008A3B49&quot;/&gt;&lt;wsp:rsid wsp:val=&quot;008A4FFE&quot;/&gt;&lt;wsp:rsid wsp:val=&quot;008A5D6B&quot;/&gt;&lt;wsp:rsid wsp:val=&quot;008A630D&quot;/&gt;&lt;wsp:rsid wsp:val=&quot;008A63EC&quot;/&gt;&lt;wsp:rsid wsp:val=&quot;008A6EAB&quot;/&gt;&lt;wsp:rsid wsp:val=&quot;008A7960&quot;/&gt;&lt;wsp:rsid wsp:val=&quot;008A7FB1&quot;/&gt;&lt;wsp:rsid wsp:val=&quot;008B0051&quot;/&gt;&lt;wsp:rsid wsp:val=&quot;008B0097&quot;/&gt;&lt;wsp:rsid wsp:val=&quot;008B014D&quot;/&gt;&lt;wsp:rsid wsp:val=&quot;008B0A64&quot;/&gt;&lt;wsp:rsid wsp:val=&quot;008B0AAC&quot;/&gt;&lt;wsp:rsid wsp:val=&quot;008B0FFC&quot;/&gt;&lt;wsp:rsid wsp:val=&quot;008B1274&quot;/&gt;&lt;wsp:rsid wsp:val=&quot;008B13F1&quot;/&gt;&lt;wsp:rsid wsp:val=&quot;008B1FCD&quot;/&gt;&lt;wsp:rsid wsp:val=&quot;008B275C&quot;/&gt;&lt;wsp:rsid wsp:val=&quot;008B4FCD&quot;/&gt;&lt;wsp:rsid wsp:val=&quot;008B58B0&quot;/&gt;&lt;wsp:rsid wsp:val=&quot;008B70EE&quot;/&gt;&lt;wsp:rsid wsp:val=&quot;008B7B2E&quot;/&gt;&lt;wsp:rsid wsp:val=&quot;008C2401&quot;/&gt;&lt;wsp:rsid wsp:val=&quot;008C2AC0&quot;/&gt;&lt;wsp:rsid wsp:val=&quot;008C304D&quot;/&gt;&lt;wsp:rsid wsp:val=&quot;008C35C4&quot;/&gt;&lt;wsp:rsid wsp:val=&quot;008C369B&quot;/&gt;&lt;wsp:rsid wsp:val=&quot;008C3AA4&quot;/&gt;&lt;wsp:rsid wsp:val=&quot;008C3CFB&quot;/&gt;&lt;wsp:rsid wsp:val=&quot;008C411E&quot;/&gt;&lt;wsp:rsid wsp:val=&quot;008C452E&quot;/&gt;&lt;wsp:rsid wsp:val=&quot;008C4A98&quot;/&gt;&lt;wsp:rsid wsp:val=&quot;008C4FDC&quot;/&gt;&lt;wsp:rsid wsp:val=&quot;008C53C4&quot;/&gt;&lt;wsp:rsid wsp:val=&quot;008C5BD7&quot;/&gt;&lt;wsp:rsid wsp:val=&quot;008C5D5C&quot;/&gt;&lt;wsp:rsid wsp:val=&quot;008C5F98&quot;/&gt;&lt;wsp:rsid wsp:val=&quot;008C69D1&quot;/&gt;&lt;wsp:rsid wsp:val=&quot;008C6A30&quot;/&gt;&lt;wsp:rsid wsp:val=&quot;008C7154&quot;/&gt;&lt;wsp:rsid wsp:val=&quot;008C7569&quot;/&gt;&lt;wsp:rsid wsp:val=&quot;008C7EA3&quot;/&gt;&lt;wsp:rsid wsp:val=&quot;008D0488&quot;/&gt;&lt;wsp:rsid wsp:val=&quot;008D06FE&quot;/&gt;&lt;wsp:rsid wsp:val=&quot;008D0B89&quot;/&gt;&lt;wsp:rsid wsp:val=&quot;008D132C&quot;/&gt;&lt;wsp:rsid wsp:val=&quot;008D2810&quot;/&gt;&lt;wsp:rsid wsp:val=&quot;008D2D2D&quot;/&gt;&lt;wsp:rsid wsp:val=&quot;008D2EC9&quot;/&gt;&lt;wsp:rsid wsp:val=&quot;008D3147&quot;/&gt;&lt;wsp:rsid wsp:val=&quot;008D32CD&quot;/&gt;&lt;wsp:rsid wsp:val=&quot;008D3CD7&quot;/&gt;&lt;wsp:rsid wsp:val=&quot;008D3F22&quot;/&gt;&lt;wsp:rsid wsp:val=&quot;008D417C&quot;/&gt;&lt;wsp:rsid wsp:val=&quot;008D4413&quot;/&gt;&lt;wsp:rsid wsp:val=&quot;008D4AAB&quot;/&gt;&lt;wsp:rsid wsp:val=&quot;008D4D0D&quot;/&gt;&lt;wsp:rsid wsp:val=&quot;008D735C&quot;/&gt;&lt;wsp:rsid wsp:val=&quot;008D7642&quot;/&gt;&lt;wsp:rsid wsp:val=&quot;008D7B81&quot;/&gt;&lt;wsp:rsid wsp:val=&quot;008E00DD&quot;/&gt;&lt;wsp:rsid wsp:val=&quot;008E016F&quot;/&gt;&lt;wsp:rsid wsp:val=&quot;008E03E3&quot;/&gt;&lt;wsp:rsid wsp:val=&quot;008E0452&quot;/&gt;&lt;wsp:rsid wsp:val=&quot;008E0AA2&quot;/&gt;&lt;wsp:rsid wsp:val=&quot;008E3EE0&quot;/&gt;&lt;wsp:rsid wsp:val=&quot;008E4493&quot;/&gt;&lt;wsp:rsid wsp:val=&quot;008E49D8&quot;/&gt;&lt;wsp:rsid wsp:val=&quot;008E5712&quot;/&gt;&lt;wsp:rsid wsp:val=&quot;008E594E&quot;/&gt;&lt;wsp:rsid wsp:val=&quot;008E6E61&quot;/&gt;&lt;wsp:rsid wsp:val=&quot;008E79CA&quot;/&gt;&lt;wsp:rsid wsp:val=&quot;008E7B51&quot;/&gt;&lt;wsp:rsid wsp:val=&quot;008F03A0&quot;/&gt;&lt;wsp:rsid wsp:val=&quot;008F0986&quot;/&gt;&lt;wsp:rsid wsp:val=&quot;008F39F0&quot;/&gt;&lt;wsp:rsid wsp:val=&quot;008F3FB9&quot;/&gt;&lt;wsp:rsid wsp:val=&quot;008F406A&quot;/&gt;&lt;wsp:rsid wsp:val=&quot;008F47BA&quot;/&gt;&lt;wsp:rsid wsp:val=&quot;008F488D&quot;/&gt;&lt;wsp:rsid wsp:val=&quot;008F5392&quot;/&gt;&lt;wsp:rsid wsp:val=&quot;008F5795&quot;/&gt;&lt;wsp:rsid wsp:val=&quot;008F5F55&quot;/&gt;&lt;wsp:rsid wsp:val=&quot;008F601A&quot;/&gt;&lt;wsp:rsid wsp:val=&quot;008F77C8&quot;/&gt;&lt;wsp:rsid wsp:val=&quot;008F79C2&quot;/&gt;&lt;wsp:rsid wsp:val=&quot;00900246&quot;/&gt;&lt;wsp:rsid wsp:val=&quot;00901103&quot;/&gt;&lt;wsp:rsid wsp:val=&quot;00901558&quot;/&gt;&lt;wsp:rsid wsp:val=&quot;00902D82&quot;/&gt;&lt;wsp:rsid wsp:val=&quot;009031DE&quot;/&gt;&lt;wsp:rsid wsp:val=&quot;009032EB&quot;/&gt;&lt;wsp:rsid wsp:val=&quot;0090403D&quot;/&gt;&lt;wsp:rsid wsp:val=&quot;009045C2&quot;/&gt;&lt;wsp:rsid wsp:val=&quot;009049FC&quot;/&gt;&lt;wsp:rsid wsp:val=&quot;00904B3F&quot;/&gt;&lt;wsp:rsid wsp:val=&quot;009051AE&quot;/&gt;&lt;wsp:rsid wsp:val=&quot;00905228&quot;/&gt;&lt;wsp:rsid wsp:val=&quot;00906CBB&quot;/&gt;&lt;wsp:rsid wsp:val=&quot;009077A7&quot;/&gt;&lt;wsp:rsid wsp:val=&quot;00910091&quot;/&gt;&lt;wsp:rsid wsp:val=&quot;00910574&quot;/&gt;&lt;wsp:rsid wsp:val=&quot;00910812&quot;/&gt;&lt;wsp:rsid wsp:val=&quot;0091098A&quot;/&gt;&lt;wsp:rsid wsp:val=&quot;0091346E&quot;/&gt;&lt;wsp:rsid wsp:val=&quot;00913754&quot;/&gt;&lt;wsp:rsid wsp:val=&quot;00913A9B&quot;/&gt;&lt;wsp:rsid wsp:val=&quot;00913BD6&quot;/&gt;&lt;wsp:rsid wsp:val=&quot;00913CFD&quot;/&gt;&lt;wsp:rsid wsp:val=&quot;00914379&quot;/&gt;&lt;wsp:rsid wsp:val=&quot;009163AC&quot;/&gt;&lt;wsp:rsid wsp:val=&quot;00916DFB&quot;/&gt;&lt;wsp:rsid wsp:val=&quot;00916F2A&quot;/&gt;&lt;wsp:rsid wsp:val=&quot;00917313&quot;/&gt;&lt;wsp:rsid wsp:val=&quot;00917805&quot;/&gt;&lt;wsp:rsid wsp:val=&quot;00920DBF&quot;/&gt;&lt;wsp:rsid wsp:val=&quot;00921396&quot;/&gt;&lt;wsp:rsid wsp:val=&quot;009227F3&quot;/&gt;&lt;wsp:rsid wsp:val=&quot;00922FC1&quot;/&gt;&lt;wsp:rsid wsp:val=&quot;00923E06&quot;/&gt;&lt;wsp:rsid wsp:val=&quot;00924AC1&quot;/&gt;&lt;wsp:rsid wsp:val=&quot;00926998&quot;/&gt;&lt;wsp:rsid wsp:val=&quot;009271B4&quot;/&gt;&lt;wsp:rsid wsp:val=&quot;00930085&quot;/&gt;&lt;wsp:rsid wsp:val=&quot;00930384&quot;/&gt;&lt;wsp:rsid wsp:val=&quot;009303FE&quot;/&gt;&lt;wsp:rsid wsp:val=&quot;00930D0E&quot;/&gt;&lt;wsp:rsid wsp:val=&quot;0093191A&quot;/&gt;&lt;wsp:rsid wsp:val=&quot;00931B22&quot;/&gt;&lt;wsp:rsid wsp:val=&quot;00932ABF&quot;/&gt;&lt;wsp:rsid wsp:val=&quot;0093378F&quot;/&gt;&lt;wsp:rsid wsp:val=&quot;00933F8C&quot;/&gt;&lt;wsp:rsid wsp:val=&quot;00934886&quot;/&gt;&lt;wsp:rsid wsp:val=&quot;0093492D&quot;/&gt;&lt;wsp:rsid wsp:val=&quot;00935BBC&quot;/&gt;&lt;wsp:rsid wsp:val=&quot;00936A20&quot;/&gt;&lt;wsp:rsid wsp:val=&quot;00936F9A&quot;/&gt;&lt;wsp:rsid wsp:val=&quot;00937421&quot;/&gt;&lt;wsp:rsid wsp:val=&quot;00937722&quot;/&gt;&lt;wsp:rsid wsp:val=&quot;009377E4&quot;/&gt;&lt;wsp:rsid wsp:val=&quot;009378F3&quot;/&gt;&lt;wsp:rsid wsp:val=&quot;00937D83&quot;/&gt;&lt;wsp:rsid wsp:val=&quot;00937E93&quot;/&gt;&lt;wsp:rsid wsp:val=&quot;0094122A&quot;/&gt;&lt;wsp:rsid wsp:val=&quot;009413C4&quot;/&gt;&lt;wsp:rsid wsp:val=&quot;0094207D&quot;/&gt;&lt;wsp:rsid wsp:val=&quot;0094292D&quot;/&gt;&lt;wsp:rsid wsp:val=&quot;00943ABA&quot;/&gt;&lt;wsp:rsid wsp:val=&quot;009442A7&quot;/&gt;&lt;wsp:rsid wsp:val=&quot;0094446D&quot;/&gt;&lt;wsp:rsid wsp:val=&quot;00944A6F&quot;/&gt;&lt;wsp:rsid wsp:val=&quot;009450A6&quot;/&gt;&lt;wsp:rsid wsp:val=&quot;00945B1F&quot;/&gt;&lt;wsp:rsid wsp:val=&quot;00946223&quot;/&gt;&lt;wsp:rsid wsp:val=&quot;0094652E&quot;/&gt;&lt;wsp:rsid wsp:val=&quot;00946A37&quot;/&gt;&lt;wsp:rsid wsp:val=&quot;00947345&quot;/&gt;&lt;wsp:rsid wsp:val=&quot;0094740A&quot;/&gt;&lt;wsp:rsid wsp:val=&quot;009474D1&quot;/&gt;&lt;wsp:rsid wsp:val=&quot;009477A7&quot;/&gt;&lt;wsp:rsid wsp:val=&quot;00950440&quot;/&gt;&lt;wsp:rsid wsp:val=&quot;00950F96&quot;/&gt;&lt;wsp:rsid wsp:val=&quot;009519B4&quot;/&gt;&lt;wsp:rsid wsp:val=&quot;00952660&quot;/&gt;&lt;wsp:rsid wsp:val=&quot;0095286A&quot;/&gt;&lt;wsp:rsid wsp:val=&quot;0095316A&quot;/&gt;&lt;wsp:rsid wsp:val=&quot;0095333B&quot;/&gt;&lt;wsp:rsid wsp:val=&quot;009536EC&quot;/&gt;&lt;wsp:rsid wsp:val=&quot;00953712&quot;/&gt;&lt;wsp:rsid wsp:val=&quot;00954103&quot;/&gt;&lt;wsp:rsid wsp:val=&quot;0095474A&quot;/&gt;&lt;wsp:rsid wsp:val=&quot;00954A63&quot;/&gt;&lt;wsp:rsid wsp:val=&quot;00954DF4&quot;/&gt;&lt;wsp:rsid wsp:val=&quot;00955121&quot;/&gt;&lt;wsp:rsid wsp:val=&quot;009552B0&quot;/&gt;&lt;wsp:rsid wsp:val=&quot;0095541D&quot;/&gt;&lt;wsp:rsid wsp:val=&quot;009571D9&quot;/&gt;&lt;wsp:rsid wsp:val=&quot;00957DE5&quot;/&gt;&lt;wsp:rsid wsp:val=&quot;00957F8C&quot;/&gt;&lt;wsp:rsid wsp:val=&quot;009600F2&quot;/&gt;&lt;wsp:rsid wsp:val=&quot;00960134&quot;/&gt;&lt;wsp:rsid wsp:val=&quot;00960759&quot;/&gt;&lt;wsp:rsid wsp:val=&quot;00960819&quot;/&gt;&lt;wsp:rsid wsp:val=&quot;00960C91&quot;/&gt;&lt;wsp:rsid wsp:val=&quot;0096139B&quot;/&gt;&lt;wsp:rsid wsp:val=&quot;009617D2&quot;/&gt;&lt;wsp:rsid wsp:val=&quot;00962BC3&quot;/&gt;&lt;wsp:rsid wsp:val=&quot;00964589&quot;/&gt;&lt;wsp:rsid wsp:val=&quot;009657B9&quot;/&gt;&lt;wsp:rsid wsp:val=&quot;009662F5&quot;/&gt;&lt;wsp:rsid wsp:val=&quot;0096692D&quot;/&gt;&lt;wsp:rsid wsp:val=&quot;00967979&quot;/&gt;&lt;wsp:rsid wsp:val=&quot;0097175F&quot;/&gt;&lt;wsp:rsid wsp:val=&quot;009723C4&quot;/&gt;&lt;wsp:rsid wsp:val=&quot;00972606&quot;/&gt;&lt;wsp:rsid wsp:val=&quot;00973756&quot;/&gt;&lt;wsp:rsid wsp:val=&quot;009741AC&quot;/&gt;&lt;wsp:rsid wsp:val=&quot;00974C5B&quot;/&gt;&lt;wsp:rsid wsp:val=&quot;00974F16&quot;/&gt;&lt;wsp:rsid wsp:val=&quot;009751EF&quot;/&gt;&lt;wsp:rsid wsp:val=&quot;00975D57&quot;/&gt;&lt;wsp:rsid wsp:val=&quot;00975F88&quot;/&gt;&lt;wsp:rsid wsp:val=&quot;00976BDD&quot;/&gt;&lt;wsp:rsid wsp:val=&quot;00977D66&quot;/&gt;&lt;wsp:rsid wsp:val=&quot;009806F1&quot;/&gt;&lt;wsp:rsid wsp:val=&quot;00980BEF&quot;/&gt;&lt;wsp:rsid wsp:val=&quot;0098107B&quot;/&gt;&lt;wsp:rsid wsp:val=&quot;00982005&quot;/&gt;&lt;wsp:rsid wsp:val=&quot;009826AE&quot;/&gt;&lt;wsp:rsid wsp:val=&quot;00983A39&quot;/&gt;&lt;wsp:rsid wsp:val=&quot;00983A61&quot;/&gt;&lt;wsp:rsid wsp:val=&quot;00984395&quot;/&gt;&lt;wsp:rsid wsp:val=&quot;00985C23&quot;/&gt;&lt;wsp:rsid wsp:val=&quot;009868EA&quot;/&gt;&lt;wsp:rsid wsp:val=&quot;00986D52&quot;/&gt;&lt;wsp:rsid wsp:val=&quot;009875FA&quot;/&gt;&lt;wsp:rsid wsp:val=&quot;0098761B&quot;/&gt;&lt;wsp:rsid wsp:val=&quot;0099015E&quot;/&gt;&lt;wsp:rsid wsp:val=&quot;009909DD&quot;/&gt;&lt;wsp:rsid wsp:val=&quot;00990A3D&quot;/&gt;&lt;wsp:rsid wsp:val=&quot;00991028&quot;/&gt;&lt;wsp:rsid wsp:val=&quot;009920C0&quot;/&gt;&lt;wsp:rsid wsp:val=&quot;0099356B&quot;/&gt;&lt;wsp:rsid wsp:val=&quot;00994E8A&quot;/&gt;&lt;wsp:rsid wsp:val=&quot;00995B86&quot;/&gt;&lt;wsp:rsid wsp:val=&quot;00995F6A&quot;/&gt;&lt;wsp:rsid wsp:val=&quot;009966EC&quot;/&gt;&lt;wsp:rsid wsp:val=&quot;00996762&quot;/&gt;&lt;wsp:rsid wsp:val=&quot;00996D12&quot;/&gt;&lt;wsp:rsid wsp:val=&quot;00997C8A&quot;/&gt;&lt;wsp:rsid wsp:val=&quot;009A0154&quot;/&gt;&lt;wsp:rsid wsp:val=&quot;009A082C&quot;/&gt;&lt;wsp:rsid wsp:val=&quot;009A0E73&quot;/&gt;&lt;wsp:rsid wsp:val=&quot;009A1197&quot;/&gt;&lt;wsp:rsid wsp:val=&quot;009A19B9&quot;/&gt;&lt;wsp:rsid wsp:val=&quot;009A1F90&quot;/&gt;&lt;wsp:rsid wsp:val=&quot;009A271B&quot;/&gt;&lt;wsp:rsid wsp:val=&quot;009A3312&quot;/&gt;&lt;wsp:rsid wsp:val=&quot;009A3CE5&quot;/&gt;&lt;wsp:rsid wsp:val=&quot;009A3DA5&quot;/&gt;&lt;wsp:rsid wsp:val=&quot;009A47E2&quot;/&gt;&lt;wsp:rsid wsp:val=&quot;009A49E5&quot;/&gt;&lt;wsp:rsid wsp:val=&quot;009A5684&quot;/&gt;&lt;wsp:rsid wsp:val=&quot;009A67EE&quot;/&gt;&lt;wsp:rsid wsp:val=&quot;009A6C58&quot;/&gt;&lt;wsp:rsid wsp:val=&quot;009A731B&quot;/&gt;&lt;wsp:rsid wsp:val=&quot;009A7A55&quot;/&gt;&lt;wsp:rsid wsp:val=&quot;009A7D20&quot;/&gt;&lt;wsp:rsid wsp:val=&quot;009B08FE&quot;/&gt;&lt;wsp:rsid wsp:val=&quot;009B1836&quot;/&gt;&lt;wsp:rsid wsp:val=&quot;009B382F&quot;/&gt;&lt;wsp:rsid wsp:val=&quot;009B4049&quot;/&gt;&lt;wsp:rsid wsp:val=&quot;009B4637&quot;/&gt;&lt;wsp:rsid wsp:val=&quot;009B466E&quot;/&gt;&lt;wsp:rsid wsp:val=&quot;009B4890&quot;/&gt;&lt;wsp:rsid wsp:val=&quot;009B554D&quot;/&gt;&lt;wsp:rsid wsp:val=&quot;009B6AA8&quot;/&gt;&lt;wsp:rsid wsp:val=&quot;009B6DFE&quot;/&gt;&lt;wsp:rsid wsp:val=&quot;009B6F5A&quot;/&gt;&lt;wsp:rsid wsp:val=&quot;009C17CF&quot;/&gt;&lt;wsp:rsid wsp:val=&quot;009C1A48&quot;/&gt;&lt;wsp:rsid wsp:val=&quot;009C1A92&quot;/&gt;&lt;wsp:rsid wsp:val=&quot;009C1B82&quot;/&gt;&lt;wsp:rsid wsp:val=&quot;009C22E5&quot;/&gt;&lt;wsp:rsid wsp:val=&quot;009C255A&quot;/&gt;&lt;wsp:rsid wsp:val=&quot;009C49F7&quot;/&gt;&lt;wsp:rsid wsp:val=&quot;009C4A3C&quot;/&gt;&lt;wsp:rsid wsp:val=&quot;009C52B9&quot;/&gt;&lt;wsp:rsid wsp:val=&quot;009C6377&quot;/&gt;&lt;wsp:rsid wsp:val=&quot;009C78F8&quot;/&gt;&lt;wsp:rsid wsp:val=&quot;009C7E61&quot;/&gt;&lt;wsp:rsid wsp:val=&quot;009C7FA9&quot;/&gt;&lt;wsp:rsid wsp:val=&quot;009D0831&quot;/&gt;&lt;wsp:rsid wsp:val=&quot;009D0A94&quot;/&gt;&lt;wsp:rsid wsp:val=&quot;009D0C46&quot;/&gt;&lt;wsp:rsid wsp:val=&quot;009D1AF7&quot;/&gt;&lt;wsp:rsid wsp:val=&quot;009D1D0C&quot;/&gt;&lt;wsp:rsid wsp:val=&quot;009D23C6&quot;/&gt;&lt;wsp:rsid wsp:val=&quot;009D2517&quot;/&gt;&lt;wsp:rsid wsp:val=&quot;009D2B9C&quot;/&gt;&lt;wsp:rsid wsp:val=&quot;009D33C3&quot;/&gt;&lt;wsp:rsid wsp:val=&quot;009D3B5D&quot;/&gt;&lt;wsp:rsid wsp:val=&quot;009D3FDF&quot;/&gt;&lt;wsp:rsid wsp:val=&quot;009D5149&quot;/&gt;&lt;wsp:rsid wsp:val=&quot;009D5363&quot;/&gt;&lt;wsp:rsid wsp:val=&quot;009D59BC&quot;/&gt;&lt;wsp:rsid wsp:val=&quot;009D7510&quot;/&gt;&lt;wsp:rsid wsp:val=&quot;009E05EF&quot;/&gt;&lt;wsp:rsid wsp:val=&quot;009E090E&quot;/&gt;&lt;wsp:rsid wsp:val=&quot;009E1897&quot;/&gt;&lt;wsp:rsid wsp:val=&quot;009E211F&quot;/&gt;&lt;wsp:rsid wsp:val=&quot;009E2DC2&quot;/&gt;&lt;wsp:rsid wsp:val=&quot;009E2E08&quot;/&gt;&lt;wsp:rsid wsp:val=&quot;009E2EFB&quot;/&gt;&lt;wsp:rsid wsp:val=&quot;009E36AF&quot;/&gt;&lt;wsp:rsid wsp:val=&quot;009E386A&quot;/&gt;&lt;wsp:rsid wsp:val=&quot;009E3A36&quot;/&gt;&lt;wsp:rsid wsp:val=&quot;009E3CDC&quot;/&gt;&lt;wsp:rsid wsp:val=&quot;009E3EBF&quot;/&gt;&lt;wsp:rsid wsp:val=&quot;009E522D&quot;/&gt;&lt;wsp:rsid wsp:val=&quot;009E574D&quot;/&gt;&lt;wsp:rsid wsp:val=&quot;009E5D9C&quot;/&gt;&lt;wsp:rsid wsp:val=&quot;009E6244&quot;/&gt;&lt;wsp:rsid wsp:val=&quot;009E6B1B&quot;/&gt;&lt;wsp:rsid wsp:val=&quot;009E7247&quot;/&gt;&lt;wsp:rsid wsp:val=&quot;009E7D87&quot;/&gt;&lt;wsp:rsid wsp:val=&quot;009F00F8&quot;/&gt;&lt;wsp:rsid wsp:val=&quot;009F083C&quot;/&gt;&lt;wsp:rsid wsp:val=&quot;009F091C&quot;/&gt;&lt;wsp:rsid wsp:val=&quot;009F20C5&quot;/&gt;&lt;wsp:rsid wsp:val=&quot;009F253F&quot;/&gt;&lt;wsp:rsid wsp:val=&quot;009F30F0&quot;/&gt;&lt;wsp:rsid wsp:val=&quot;009F33E8&quot;/&gt;&lt;wsp:rsid wsp:val=&quot;009F34A5&quot;/&gt;&lt;wsp:rsid wsp:val=&quot;009F370B&quot;/&gt;&lt;wsp:rsid wsp:val=&quot;009F4B1F&quot;/&gt;&lt;wsp:rsid wsp:val=&quot;009F4E63&quot;/&gt;&lt;wsp:rsid wsp:val=&quot;009F62AE&quot;/&gt;&lt;wsp:rsid wsp:val=&quot;009F7CE6&quot;/&gt;&lt;wsp:rsid wsp:val=&quot;00A002C7&quot;/&gt;&lt;wsp:rsid wsp:val=&quot;00A0056F&quot;/&gt;&lt;wsp:rsid wsp:val=&quot;00A01A89&quot;/&gt;&lt;wsp:rsid wsp:val=&quot;00A01E22&quot;/&gt;&lt;wsp:rsid wsp:val=&quot;00A02920&quot;/&gt;&lt;wsp:rsid wsp:val=&quot;00A029CD&quot;/&gt;&lt;wsp:rsid wsp:val=&quot;00A032A5&quot;/&gt;&lt;wsp:rsid wsp:val=&quot;00A043FB&quot;/&gt;&lt;wsp:rsid wsp:val=&quot;00A04559&quot;/&gt;&lt;wsp:rsid wsp:val=&quot;00A04818&quot;/&gt;&lt;wsp:rsid wsp:val=&quot;00A04EAE&quot;/&gt;&lt;wsp:rsid wsp:val=&quot;00A05935&quot;/&gt;&lt;wsp:rsid wsp:val=&quot;00A05F58&quot;/&gt;&lt;wsp:rsid wsp:val=&quot;00A07947&quot;/&gt;&lt;wsp:rsid wsp:val=&quot;00A11E01&quot;/&gt;&lt;wsp:rsid wsp:val=&quot;00A12507&quot;/&gt;&lt;wsp:rsid wsp:val=&quot;00A12FDE&quot;/&gt;&lt;wsp:rsid wsp:val=&quot;00A1317E&quot;/&gt;&lt;wsp:rsid wsp:val=&quot;00A13F6A&quot;/&gt;&lt;wsp:rsid wsp:val=&quot;00A14062&quot;/&gt;&lt;wsp:rsid wsp:val=&quot;00A14620&quot;/&gt;&lt;wsp:rsid wsp:val=&quot;00A14C9A&quot;/&gt;&lt;wsp:rsid wsp:val=&quot;00A15251&quot;/&gt;&lt;wsp:rsid wsp:val=&quot;00A1537C&quot;/&gt;&lt;wsp:rsid wsp:val=&quot;00A15F37&quot;/&gt;&lt;wsp:rsid wsp:val=&quot;00A16491&quot;/&gt;&lt;wsp:rsid wsp:val=&quot;00A16CE5&quot;/&gt;&lt;wsp:rsid wsp:val=&quot;00A170A2&quot;/&gt;&lt;wsp:rsid wsp:val=&quot;00A1718C&quot;/&gt;&lt;wsp:rsid wsp:val=&quot;00A17784&quot;/&gt;&lt;wsp:rsid wsp:val=&quot;00A17CB0&quot;/&gt;&lt;wsp:rsid wsp:val=&quot;00A17CB9&quot;/&gt;&lt;wsp:rsid wsp:val=&quot;00A201C4&quot;/&gt;&lt;wsp:rsid wsp:val=&quot;00A21656&quot;/&gt;&lt;wsp:rsid wsp:val=&quot;00A2177E&quot;/&gt;&lt;wsp:rsid wsp:val=&quot;00A22EBE&quot;/&gt;&lt;wsp:rsid wsp:val=&quot;00A23024&quot;/&gt;&lt;wsp:rsid wsp:val=&quot;00A23BC3&quot;/&gt;&lt;wsp:rsid wsp:val=&quot;00A24DAB&quot;/&gt;&lt;wsp:rsid wsp:val=&quot;00A260FE&quot;/&gt;&lt;wsp:rsid wsp:val=&quot;00A26E6D&quot;/&gt;&lt;wsp:rsid wsp:val=&quot;00A30349&quot;/&gt;&lt;wsp:rsid wsp:val=&quot;00A30771&quot;/&gt;&lt;wsp:rsid wsp:val=&quot;00A30FFA&quot;/&gt;&lt;wsp:rsid wsp:val=&quot;00A316AD&quot;/&gt;&lt;wsp:rsid wsp:val=&quot;00A3255B&quot;/&gt;&lt;wsp:rsid wsp:val=&quot;00A32693&quot;/&gt;&lt;wsp:rsid wsp:val=&quot;00A351B0&quot;/&gt;&lt;wsp:rsid wsp:val=&quot;00A353EC&quot;/&gt;&lt;wsp:rsid wsp:val=&quot;00A3554D&quot;/&gt;&lt;wsp:rsid wsp:val=&quot;00A3633D&quot;/&gt;&lt;wsp:rsid wsp:val=&quot;00A36A00&quot;/&gt;&lt;wsp:rsid wsp:val=&quot;00A36DCA&quot;/&gt;&lt;wsp:rsid wsp:val=&quot;00A36EDD&quot;/&gt;&lt;wsp:rsid wsp:val=&quot;00A37EDC&quot;/&gt;&lt;wsp:rsid wsp:val=&quot;00A41657&quot;/&gt;&lt;wsp:rsid wsp:val=&quot;00A42710&quot;/&gt;&lt;wsp:rsid wsp:val=&quot;00A429DF&quot;/&gt;&lt;wsp:rsid wsp:val=&quot;00A432B7&quot;/&gt;&lt;wsp:rsid wsp:val=&quot;00A44022&quot;/&gt;&lt;wsp:rsid wsp:val=&quot;00A44CA0&quot;/&gt;&lt;wsp:rsid wsp:val=&quot;00A44E06&quot;/&gt;&lt;wsp:rsid wsp:val=&quot;00A4691A&quot;/&gt;&lt;wsp:rsid wsp:val=&quot;00A5001A&quot;/&gt;&lt;wsp:rsid wsp:val=&quot;00A503C2&quot;/&gt;&lt;wsp:rsid wsp:val=&quot;00A50F22&quot;/&gt;&lt;wsp:rsid wsp:val=&quot;00A516CA&quot;/&gt;&lt;wsp:rsid wsp:val=&quot;00A52057&quot;/&gt;&lt;wsp:rsid wsp:val=&quot;00A536C2&quot;/&gt;&lt;wsp:rsid wsp:val=&quot;00A54343&quot;/&gt;&lt;wsp:rsid wsp:val=&quot;00A54554&quot;/&gt;&lt;wsp:rsid wsp:val=&quot;00A549B7&quot;/&gt;&lt;wsp:rsid wsp:val=&quot;00A553BA&quot;/&gt;&lt;wsp:rsid wsp:val=&quot;00A55893&quot;/&gt;&lt;wsp:rsid wsp:val=&quot;00A56B6D&quot;/&gt;&lt;wsp:rsid wsp:val=&quot;00A57794&quot;/&gt;&lt;wsp:rsid wsp:val=&quot;00A57A72&quot;/&gt;&lt;wsp:rsid wsp:val=&quot;00A57E9F&quot;/&gt;&lt;wsp:rsid wsp:val=&quot;00A57EC2&quot;/&gt;&lt;wsp:rsid wsp:val=&quot;00A6004A&quot;/&gt;&lt;wsp:rsid wsp:val=&quot;00A60DA2&quot;/&gt;&lt;wsp:rsid wsp:val=&quot;00A60E07&quot;/&gt;&lt;wsp:rsid wsp:val=&quot;00A62170&quot;/&gt;&lt;wsp:rsid wsp:val=&quot;00A62D1E&quot;/&gt;&lt;wsp:rsid wsp:val=&quot;00A63C99&quot;/&gt;&lt;wsp:rsid wsp:val=&quot;00A6413D&quot;/&gt;&lt;wsp:rsid wsp:val=&quot;00A64366&quot;/&gt;&lt;wsp:rsid wsp:val=&quot;00A65A69&quot;/&gt;&lt;wsp:rsid wsp:val=&quot;00A660D5&quot;/&gt;&lt;wsp:rsid wsp:val=&quot;00A66124&quot;/&gt;&lt;wsp:rsid wsp:val=&quot;00A66434&quot;/&gt;&lt;wsp:rsid wsp:val=&quot;00A66C10&quot;/&gt;&lt;wsp:rsid wsp:val=&quot;00A678F5&quot;/&gt;&lt;wsp:rsid wsp:val=&quot;00A70254&quot;/&gt;&lt;wsp:rsid wsp:val=&quot;00A709C6&quot;/&gt;&lt;wsp:rsid wsp:val=&quot;00A710AF&quot;/&gt;&lt;wsp:rsid wsp:val=&quot;00A73062&quot;/&gt;&lt;wsp:rsid wsp:val=&quot;00A740EB&quot;/&gt;&lt;wsp:rsid wsp:val=&quot;00A74857&quot;/&gt;&lt;wsp:rsid wsp:val=&quot;00A763B5&quot;/&gt;&lt;wsp:rsid wsp:val=&quot;00A767CC&quot;/&gt;&lt;wsp:rsid wsp:val=&quot;00A768E7&quot;/&gt;&lt;wsp:rsid wsp:val=&quot;00A7741D&quot;/&gt;&lt;wsp:rsid wsp:val=&quot;00A77582&quot;/&gt;&lt;wsp:rsid wsp:val=&quot;00A7776A&quot;/&gt;&lt;wsp:rsid wsp:val=&quot;00A817EB&quot;/&gt;&lt;wsp:rsid wsp:val=&quot;00A82A6F&quot;/&gt;&lt;wsp:rsid wsp:val=&quot;00A83543&quot;/&gt;&lt;wsp:rsid wsp:val=&quot;00A84299&quot;/&gt;&lt;wsp:rsid wsp:val=&quot;00A84C96&quot;/&gt;&lt;wsp:rsid wsp:val=&quot;00A851BB&quot;/&gt;&lt;wsp:rsid wsp:val=&quot;00A8540B&quot;/&gt;&lt;wsp:rsid wsp:val=&quot;00A8632B&quot;/&gt;&lt;wsp:rsid wsp:val=&quot;00A8667F&quot;/&gt;&lt;wsp:rsid wsp:val=&quot;00A8685C&quot;/&gt;&lt;wsp:rsid wsp:val=&quot;00A870BA&quot;/&gt;&lt;wsp:rsid wsp:val=&quot;00A87E3B&quot;/&gt;&lt;wsp:rsid wsp:val=&quot;00A90FC7&quot;/&gt;&lt;wsp:rsid wsp:val=&quot;00A913FA&quot;/&gt;&lt;wsp:rsid wsp:val=&quot;00A91D98&quot;/&gt;&lt;wsp:rsid wsp:val=&quot;00A929DB&quot;/&gt;&lt;wsp:rsid wsp:val=&quot;00A9386D&quot;/&gt;&lt;wsp:rsid wsp:val=&quot;00A942DC&quot;/&gt;&lt;wsp:rsid wsp:val=&quot;00A942ED&quot;/&gt;&lt;wsp:rsid wsp:val=&quot;00A94685&quot;/&gt;&lt;wsp:rsid wsp:val=&quot;00A947E7&quot;/&gt;&lt;wsp:rsid wsp:val=&quot;00A94DEE&quot;/&gt;&lt;wsp:rsid wsp:val=&quot;00A94FCD&quot;/&gt;&lt;wsp:rsid wsp:val=&quot;00A95C74&quot;/&gt;&lt;wsp:rsid wsp:val=&quot;00A9644E&quot;/&gt;&lt;wsp:rsid wsp:val=&quot;00A965AD&quot;/&gt;&lt;wsp:rsid wsp:val=&quot;00A96AA7&quot;/&gt;&lt;wsp:rsid wsp:val=&quot;00A96EAC&quot;/&gt;&lt;wsp:rsid wsp:val=&quot;00A97703&quot;/&gt;&lt;wsp:rsid wsp:val=&quot;00AA00E6&quot;/&gt;&lt;wsp:rsid wsp:val=&quot;00AA0A11&quot;/&gt;&lt;wsp:rsid wsp:val=&quot;00AA0E80&quot;/&gt;&lt;wsp:rsid wsp:val=&quot;00AA173C&quot;/&gt;&lt;wsp:rsid wsp:val=&quot;00AA1C49&quot;/&gt;&lt;wsp:rsid wsp:val=&quot;00AA1C4E&quot;/&gt;&lt;wsp:rsid wsp:val=&quot;00AA1F5E&quot;/&gt;&lt;wsp:rsid wsp:val=&quot;00AA3391&quot;/&gt;&lt;wsp:rsid wsp:val=&quot;00AA4B83&quot;/&gt;&lt;wsp:rsid wsp:val=&quot;00AA5742&quot;/&gt;&lt;wsp:rsid wsp:val=&quot;00AA5BEF&quot;/&gt;&lt;wsp:rsid wsp:val=&quot;00AA7274&quot;/&gt;&lt;wsp:rsid wsp:val=&quot;00AA75C8&quot;/&gt;&lt;wsp:rsid wsp:val=&quot;00AA7FD8&quot;/&gt;&lt;wsp:rsid wsp:val=&quot;00AB00AC&quot;/&gt;&lt;wsp:rsid wsp:val=&quot;00AB144C&quot;/&gt;&lt;wsp:rsid wsp:val=&quot;00AB1707&quot;/&gt;&lt;wsp:rsid wsp:val=&quot;00AB181B&quot;/&gt;&lt;wsp:rsid wsp:val=&quot;00AB19C7&quot;/&gt;&lt;wsp:rsid wsp:val=&quot;00AB2331&quot;/&gt;&lt;wsp:rsid wsp:val=&quot;00AB2D5D&quot;/&gt;&lt;wsp:rsid wsp:val=&quot;00AB3789&quot;/&gt;&lt;wsp:rsid wsp:val=&quot;00AB3796&quot;/&gt;&lt;wsp:rsid wsp:val=&quot;00AB3A86&quot;/&gt;&lt;wsp:rsid wsp:val=&quot;00AB3D92&quot;/&gt;&lt;wsp:rsid wsp:val=&quot;00AB54EB&quot;/&gt;&lt;wsp:rsid wsp:val=&quot;00AB71B1&quot;/&gt;&lt;wsp:rsid wsp:val=&quot;00AB76AA&quot;/&gt;&lt;wsp:rsid wsp:val=&quot;00AB7993&quot;/&gt;&lt;wsp:rsid wsp:val=&quot;00AB7F04&quot;/&gt;&lt;wsp:rsid wsp:val=&quot;00AC064E&quot;/&gt;&lt;wsp:rsid wsp:val=&quot;00AC0CBE&quot;/&gt;&lt;wsp:rsid wsp:val=&quot;00AC1CFF&quot;/&gt;&lt;wsp:rsid wsp:val=&quot;00AC1D6F&quot;/&gt;&lt;wsp:rsid wsp:val=&quot;00AC3532&quot;/&gt;&lt;wsp:rsid wsp:val=&quot;00AC369E&quot;/&gt;&lt;wsp:rsid wsp:val=&quot;00AC3A2F&quot;/&gt;&lt;wsp:rsid wsp:val=&quot;00AC4277&quot;/&gt;&lt;wsp:rsid wsp:val=&quot;00AC4764&quot;/&gt;&lt;wsp:rsid wsp:val=&quot;00AC4F7D&quot;/&gt;&lt;wsp:rsid wsp:val=&quot;00AC6181&quot;/&gt;&lt;wsp:rsid wsp:val=&quot;00AC6B6A&quot;/&gt;&lt;wsp:rsid wsp:val=&quot;00AC72EF&quot;/&gt;&lt;wsp:rsid wsp:val=&quot;00AD0DD6&quot;/&gt;&lt;wsp:rsid wsp:val=&quot;00AD118F&quot;/&gt;&lt;wsp:rsid wsp:val=&quot;00AD2049&quot;/&gt;&lt;wsp:rsid wsp:val=&quot;00AD299B&quot;/&gt;&lt;wsp:rsid wsp:val=&quot;00AD2FCA&quot;/&gt;&lt;wsp:rsid wsp:val=&quot;00AD3519&quot;/&gt;&lt;wsp:rsid wsp:val=&quot;00AD398E&quot;/&gt;&lt;wsp:rsid wsp:val=&quot;00AD40CC&quot;/&gt;&lt;wsp:rsid wsp:val=&quot;00AD5DFE&quot;/&gt;&lt;wsp:rsid wsp:val=&quot;00AD5ECE&quot;/&gt;&lt;wsp:rsid wsp:val=&quot;00AD5F13&quot;/&gt;&lt;wsp:rsid wsp:val=&quot;00AD6164&quot;/&gt;&lt;wsp:rsid wsp:val=&quot;00AD6230&quot;/&gt;&lt;wsp:rsid wsp:val=&quot;00AD6D99&quot;/&gt;&lt;wsp:rsid wsp:val=&quot;00AD6E42&quot;/&gt;&lt;wsp:rsid wsp:val=&quot;00AD6FE3&quot;/&gt;&lt;wsp:rsid wsp:val=&quot;00AD76D8&quot;/&gt;&lt;wsp:rsid wsp:val=&quot;00AE006D&quot;/&gt;&lt;wsp:rsid wsp:val=&quot;00AE0ABD&quot;/&gt;&lt;wsp:rsid wsp:val=&quot;00AE0D1A&quot;/&gt;&lt;wsp:rsid wsp:val=&quot;00AE0E1C&quot;/&gt;&lt;wsp:rsid wsp:val=&quot;00AE1006&quot;/&gt;&lt;wsp:rsid wsp:val=&quot;00AE1C50&quot;/&gt;&lt;wsp:rsid wsp:val=&quot;00AE1F80&quot;/&gt;&lt;wsp:rsid wsp:val=&quot;00AE227D&quot;/&gt;&lt;wsp:rsid wsp:val=&quot;00AE2351&quot;/&gt;&lt;wsp:rsid wsp:val=&quot;00AE2B56&quot;/&gt;&lt;wsp:rsid wsp:val=&quot;00AE2DAA&quot;/&gt;&lt;wsp:rsid wsp:val=&quot;00AE3800&quot;/&gt;&lt;wsp:rsid wsp:val=&quot;00AE3912&quot;/&gt;&lt;wsp:rsid wsp:val=&quot;00AE3A93&quot;/&gt;&lt;wsp:rsid wsp:val=&quot;00AE49C8&quot;/&gt;&lt;wsp:rsid wsp:val=&quot;00AE49EB&quot;/&gt;&lt;wsp:rsid wsp:val=&quot;00AE5891&quot;/&gt;&lt;wsp:rsid wsp:val=&quot;00AE58BD&quot;/&gt;&lt;wsp:rsid wsp:val=&quot;00AE5CF5&quot;/&gt;&lt;wsp:rsid wsp:val=&quot;00AE6571&quot;/&gt;&lt;wsp:rsid wsp:val=&quot;00AE6589&quot;/&gt;&lt;wsp:rsid wsp:val=&quot;00AE6E14&quot;/&gt;&lt;wsp:rsid wsp:val=&quot;00AE7AE8&quot;/&gt;&lt;wsp:rsid wsp:val=&quot;00AE7BA8&quot;/&gt;&lt;wsp:rsid wsp:val=&quot;00AE7BAC&quot;/&gt;&lt;wsp:rsid wsp:val=&quot;00AF06AE&quot;/&gt;&lt;wsp:rsid wsp:val=&quot;00AF07B6&quot;/&gt;&lt;wsp:rsid wsp:val=&quot;00AF0A29&quot;/&gt;&lt;wsp:rsid wsp:val=&quot;00AF2A43&quot;/&gt;&lt;wsp:rsid wsp:val=&quot;00AF2A69&quot;/&gt;&lt;wsp:rsid wsp:val=&quot;00AF2AB2&quot;/&gt;&lt;wsp:rsid wsp:val=&quot;00AF3025&quot;/&gt;&lt;wsp:rsid wsp:val=&quot;00AF316C&quot;/&gt;&lt;wsp:rsid wsp:val=&quot;00AF35A8&quot;/&gt;&lt;wsp:rsid wsp:val=&quot;00AF46A1&quot;/&gt;&lt;wsp:rsid wsp:val=&quot;00AF6544&quot;/&gt;&lt;wsp:rsid wsp:val=&quot;00AF6F69&quot;/&gt;&lt;wsp:rsid wsp:val=&quot;00AF7600&quot;/&gt;&lt;wsp:rsid wsp:val=&quot;00AF77BB&quot;/&gt;&lt;wsp:rsid wsp:val=&quot;00AF78EE&quot;/&gt;&lt;wsp:rsid wsp:val=&quot;00AF7BB9&quot;/&gt;&lt;wsp:rsid wsp:val=&quot;00B02543&quot;/&gt;&lt;wsp:rsid wsp:val=&quot;00B0257F&quot;/&gt;&lt;wsp:rsid wsp:val=&quot;00B03AA3&quot;/&gt;&lt;wsp:rsid wsp:val=&quot;00B04B54&quot;/&gt;&lt;wsp:rsid wsp:val=&quot;00B060B5&quot;/&gt;&lt;wsp:rsid wsp:val=&quot;00B06DAD&quot;/&gt;&lt;wsp:rsid wsp:val=&quot;00B06FCB&quot;/&gt;&lt;wsp:rsid wsp:val=&quot;00B106A8&quot;/&gt;&lt;wsp:rsid wsp:val=&quot;00B11C88&quot;/&gt;&lt;wsp:rsid wsp:val=&quot;00B12133&quot;/&gt;&lt;wsp:rsid wsp:val=&quot;00B1225C&quot;/&gt;&lt;wsp:rsid wsp:val=&quot;00B1267A&quot;/&gt;&lt;wsp:rsid wsp:val=&quot;00B142DA&quot;/&gt;&lt;wsp:rsid wsp:val=&quot;00B152D1&quot;/&gt;&lt;wsp:rsid wsp:val=&quot;00B16F40&quot;/&gt;&lt;wsp:rsid wsp:val=&quot;00B16FF4&quot;/&gt;&lt;wsp:rsid wsp:val=&quot;00B20B91&quot;/&gt;&lt;wsp:rsid wsp:val=&quot;00B20BA8&quot;/&gt;&lt;wsp:rsid wsp:val=&quot;00B21390&quot;/&gt;&lt;wsp:rsid wsp:val=&quot;00B22149&quot;/&gt;&lt;wsp:rsid wsp:val=&quot;00B225E1&quot;/&gt;&lt;wsp:rsid wsp:val=&quot;00B22D97&quot;/&gt;&lt;wsp:rsid wsp:val=&quot;00B2379F&quot;/&gt;&lt;wsp:rsid wsp:val=&quot;00B253CB&quot;/&gt;&lt;wsp:rsid wsp:val=&quot;00B259E9&quot;/&gt;&lt;wsp:rsid wsp:val=&quot;00B261FE&quot;/&gt;&lt;wsp:rsid wsp:val=&quot;00B30C38&quot;/&gt;&lt;wsp:rsid wsp:val=&quot;00B30CD1&quot;/&gt;&lt;wsp:rsid wsp:val=&quot;00B32DF5&quot;/&gt;&lt;wsp:rsid wsp:val=&quot;00B33020&quot;/&gt;&lt;wsp:rsid wsp:val=&quot;00B331F9&quot;/&gt;&lt;wsp:rsid wsp:val=&quot;00B333E2&quot;/&gt;&lt;wsp:rsid wsp:val=&quot;00B33799&quot;/&gt;&lt;wsp:rsid wsp:val=&quot;00B33A0F&quot;/&gt;&lt;wsp:rsid wsp:val=&quot;00B33E6D&quot;/&gt;&lt;wsp:rsid wsp:val=&quot;00B34702&quot;/&gt;&lt;wsp:rsid wsp:val=&quot;00B35262&quot;/&gt;&lt;wsp:rsid wsp:val=&quot;00B37370&quot;/&gt;&lt;wsp:rsid wsp:val=&quot;00B378D9&quot;/&gt;&lt;wsp:rsid wsp:val=&quot;00B37F78&quot;/&gt;&lt;wsp:rsid wsp:val=&quot;00B402F3&quot;/&gt;&lt;wsp:rsid wsp:val=&quot;00B40413&quot;/&gt;&lt;wsp:rsid wsp:val=&quot;00B404F8&quot;/&gt;&lt;wsp:rsid wsp:val=&quot;00B42722&quot;/&gt;&lt;wsp:rsid wsp:val=&quot;00B42C48&quot;/&gt;&lt;wsp:rsid wsp:val=&quot;00B43776&quot;/&gt;&lt;wsp:rsid wsp:val=&quot;00B438B9&quot;/&gt;&lt;wsp:rsid wsp:val=&quot;00B443FD&quot;/&gt;&lt;wsp:rsid wsp:val=&quot;00B4469F&quot;/&gt;&lt;wsp:rsid wsp:val=&quot;00B44DFB&quot;/&gt;&lt;wsp:rsid wsp:val=&quot;00B44FBB&quot;/&gt;&lt;wsp:rsid wsp:val=&quot;00B45FA1&quot;/&gt;&lt;wsp:rsid wsp:val=&quot;00B467C3&quot;/&gt;&lt;wsp:rsid wsp:val=&quot;00B468B0&quot;/&gt;&lt;wsp:rsid wsp:val=&quot;00B46C64&quot;/&gt;&lt;wsp:rsid wsp:val=&quot;00B47913&quot;/&gt;&lt;wsp:rsid wsp:val=&quot;00B47E7A&quot;/&gt;&lt;wsp:rsid wsp:val=&quot;00B47FF7&quot;/&gt;&lt;wsp:rsid wsp:val=&quot;00B504ED&quot;/&gt;&lt;wsp:rsid wsp:val=&quot;00B514EE&quot;/&gt;&lt;wsp:rsid wsp:val=&quot;00B51EFD&quot;/&gt;&lt;wsp:rsid wsp:val=&quot;00B5208D&quot;/&gt;&lt;wsp:rsid wsp:val=&quot;00B52A21&quot;/&gt;&lt;wsp:rsid wsp:val=&quot;00B52A6F&quot;/&gt;&lt;wsp:rsid wsp:val=&quot;00B52E4C&quot;/&gt;&lt;wsp:rsid wsp:val=&quot;00B52EB6&quot;/&gt;&lt;wsp:rsid wsp:val=&quot;00B54A6F&quot;/&gt;&lt;wsp:rsid wsp:val=&quot;00B55B2E&quot;/&gt;&lt;wsp:rsid wsp:val=&quot;00B5746F&quot;/&gt;&lt;wsp:rsid wsp:val=&quot;00B57A0E&quot;/&gt;&lt;wsp:rsid wsp:val=&quot;00B602DC&quot;/&gt;&lt;wsp:rsid wsp:val=&quot;00B60B8E&quot;/&gt;&lt;wsp:rsid wsp:val=&quot;00B617B1&quot;/&gt;&lt;wsp:rsid wsp:val=&quot;00B6196E&quot;/&gt;&lt;wsp:rsid wsp:val=&quot;00B62044&quot;/&gt;&lt;wsp:rsid wsp:val=&quot;00B62241&quot;/&gt;&lt;wsp:rsid wsp:val=&quot;00B62249&quot;/&gt;&lt;wsp:rsid wsp:val=&quot;00B636D3&quot;/&gt;&lt;wsp:rsid wsp:val=&quot;00B63724&quot;/&gt;&lt;wsp:rsid wsp:val=&quot;00B63B7B&quot;/&gt;&lt;wsp:rsid wsp:val=&quot;00B6433D&quot;/&gt;&lt;wsp:rsid wsp:val=&quot;00B643DC&quot;/&gt;&lt;wsp:rsid wsp:val=&quot;00B648FE&quot;/&gt;&lt;wsp:rsid wsp:val=&quot;00B65243&quot;/&gt;&lt;wsp:rsid wsp:val=&quot;00B65AC0&quot;/&gt;&lt;wsp:rsid wsp:val=&quot;00B67608&quot;/&gt;&lt;wsp:rsid wsp:val=&quot;00B67AF0&quot;/&gt;&lt;wsp:rsid wsp:val=&quot;00B67ED4&quot;/&gt;&lt;wsp:rsid wsp:val=&quot;00B70B15&quot;/&gt;&lt;wsp:rsid wsp:val=&quot;00B7131E&quot;/&gt;&lt;wsp:rsid wsp:val=&quot;00B71791&quot;/&gt;&lt;wsp:rsid wsp:val=&quot;00B72C88&quot;/&gt;&lt;wsp:rsid wsp:val=&quot;00B733A3&quot;/&gt;&lt;wsp:rsid wsp:val=&quot;00B7630C&quot;/&gt;&lt;wsp:rsid wsp:val=&quot;00B77ABD&quot;/&gt;&lt;wsp:rsid wsp:val=&quot;00B8048C&quot;/&gt;&lt;wsp:rsid wsp:val=&quot;00B80BC2&quot;/&gt;&lt;wsp:rsid wsp:val=&quot;00B81043&quot;/&gt;&lt;wsp:rsid wsp:val=&quot;00B8143F&quot;/&gt;&lt;wsp:rsid wsp:val=&quot;00B81621&quot;/&gt;&lt;wsp:rsid wsp:val=&quot;00B81BF9&quot;/&gt;&lt;wsp:rsid wsp:val=&quot;00B81DF0&quot;/&gt;&lt;wsp:rsid wsp:val=&quot;00B82814&quot;/&gt;&lt;wsp:rsid wsp:val=&quot;00B829D9&quot;/&gt;&lt;wsp:rsid wsp:val=&quot;00B82A0A&quot;/&gt;&lt;wsp:rsid wsp:val=&quot;00B82CB7&quot;/&gt;&lt;wsp:rsid wsp:val=&quot;00B8343D&quot;/&gt;&lt;wsp:rsid wsp:val=&quot;00B83A57&quot;/&gt;&lt;wsp:rsid wsp:val=&quot;00B83C7C&quot;/&gt;&lt;wsp:rsid wsp:val=&quot;00B83F3A&quot;/&gt;&lt;wsp:rsid wsp:val=&quot;00B84127&quot;/&gt;&lt;wsp:rsid wsp:val=&quot;00B842E3&quot;/&gt;&lt;wsp:rsid wsp:val=&quot;00B849B3&quot;/&gt;&lt;wsp:rsid wsp:val=&quot;00B84DAB&quot;/&gt;&lt;wsp:rsid wsp:val=&quot;00B85D43&quot;/&gt;&lt;wsp:rsid wsp:val=&quot;00B861CF&quot;/&gt;&lt;wsp:rsid wsp:val=&quot;00B8632C&quot;/&gt;&lt;wsp:rsid wsp:val=&quot;00B86437&quot;/&gt;&lt;wsp:rsid wsp:val=&quot;00B86853&quot;/&gt;&lt;wsp:rsid wsp:val=&quot;00B8713D&quot;/&gt;&lt;wsp:rsid wsp:val=&quot;00B87409&quot;/&gt;&lt;wsp:rsid wsp:val=&quot;00B87413&quot;/&gt;&lt;wsp:rsid wsp:val=&quot;00B90276&quot;/&gt;&lt;wsp:rsid wsp:val=&quot;00B91C4D&quot;/&gt;&lt;wsp:rsid wsp:val=&quot;00B91CE5&quot;/&gt;&lt;wsp:rsid wsp:val=&quot;00B91E0B&quot;/&gt;&lt;wsp:rsid wsp:val=&quot;00B9236E&quot;/&gt;&lt;wsp:rsid wsp:val=&quot;00B925E2&quot;/&gt;&lt;wsp:rsid wsp:val=&quot;00B92812&quot;/&gt;&lt;wsp:rsid wsp:val=&quot;00B92AD8&quot;/&gt;&lt;wsp:rsid wsp:val=&quot;00B93801&quot;/&gt;&lt;wsp:rsid wsp:val=&quot;00B93C1F&quot;/&gt;&lt;wsp:rsid wsp:val=&quot;00B9548B&quot;/&gt;&lt;wsp:rsid wsp:val=&quot;00B95657&quot;/&gt;&lt;wsp:rsid wsp:val=&quot;00B956A7&quot;/&gt;&lt;wsp:rsid wsp:val=&quot;00B95AB4&quot;/&gt;&lt;wsp:rsid wsp:val=&quot;00B95AC9&quot;/&gt;&lt;wsp:rsid wsp:val=&quot;00B9650D&quot;/&gt;&lt;wsp:rsid wsp:val=&quot;00B966BF&quot;/&gt;&lt;wsp:rsid wsp:val=&quot;00B969A1&quot;/&gt;&lt;wsp:rsid wsp:val=&quot;00B977F0&quot;/&gt;&lt;wsp:rsid wsp:val=&quot;00B97FF3&quot;/&gt;&lt;wsp:rsid wsp:val=&quot;00BA09C6&quot;/&gt;&lt;wsp:rsid wsp:val=&quot;00BA1307&quot;/&gt;&lt;wsp:rsid wsp:val=&quot;00BA145A&quot;/&gt;&lt;wsp:rsid wsp:val=&quot;00BA17CD&quot;/&gt;&lt;wsp:rsid wsp:val=&quot;00BA20EC&quot;/&gt;&lt;wsp:rsid wsp:val=&quot;00BA21F1&quot;/&gt;&lt;wsp:rsid wsp:val=&quot;00BA24E2&quot;/&gt;&lt;wsp:rsid wsp:val=&quot;00BA33BA&quot;/&gt;&lt;wsp:rsid wsp:val=&quot;00BA3550&quot;/&gt;&lt;wsp:rsid wsp:val=&quot;00BA3B3D&quot;/&gt;&lt;wsp:rsid wsp:val=&quot;00BA3C27&quot;/&gt;&lt;wsp:rsid wsp:val=&quot;00BA4467&quot;/&gt;&lt;wsp:rsid wsp:val=&quot;00BA6030&quot;/&gt;&lt;wsp:rsid wsp:val=&quot;00BA656E&quot;/&gt;&lt;wsp:rsid wsp:val=&quot;00BA6A19&quot;/&gt;&lt;wsp:rsid wsp:val=&quot;00BA6A54&quot;/&gt;&lt;wsp:rsid wsp:val=&quot;00BA797E&quot;/&gt;&lt;wsp:rsid wsp:val=&quot;00BB067E&quot;/&gt;&lt;wsp:rsid wsp:val=&quot;00BB0EB3&quot;/&gt;&lt;wsp:rsid wsp:val=&quot;00BB15E0&quot;/&gt;&lt;wsp:rsid wsp:val=&quot;00BB1BD9&quot;/&gt;&lt;wsp:rsid wsp:val=&quot;00BB1D90&quot;/&gt;&lt;wsp:rsid wsp:val=&quot;00BB37DA&quot;/&gt;&lt;wsp:rsid wsp:val=&quot;00BB4260&quot;/&gt;&lt;wsp:rsid wsp:val=&quot;00BB4C83&quot;/&gt;&lt;wsp:rsid wsp:val=&quot;00BB4E70&quot;/&gt;&lt;wsp:rsid wsp:val=&quot;00BC0390&quot;/&gt;&lt;wsp:rsid wsp:val=&quot;00BC0A33&quot;/&gt;&lt;wsp:rsid wsp:val=&quot;00BC1113&quot;/&gt;&lt;wsp:rsid wsp:val=&quot;00BC1693&quot;/&gt;&lt;wsp:rsid wsp:val=&quot;00BC27F8&quot;/&gt;&lt;wsp:rsid wsp:val=&quot;00BC2EEB&quot;/&gt;&lt;wsp:rsid wsp:val=&quot;00BC6965&quot;/&gt;&lt;wsp:rsid wsp:val=&quot;00BC6FC7&quot;/&gt;&lt;wsp:rsid wsp:val=&quot;00BC749B&quot;/&gt;&lt;wsp:rsid wsp:val=&quot;00BC77FE&quot;/&gt;&lt;wsp:rsid wsp:val=&quot;00BC7A34&quot;/&gt;&lt;wsp:rsid wsp:val=&quot;00BD20CE&quot;/&gt;&lt;wsp:rsid wsp:val=&quot;00BD224B&quot;/&gt;&lt;wsp:rsid wsp:val=&quot;00BD28FB&quot;/&gt;&lt;wsp:rsid wsp:val=&quot;00BD2E5A&quot;/&gt;&lt;wsp:rsid wsp:val=&quot;00BD3045&quot;/&gt;&lt;wsp:rsid wsp:val=&quot;00BD32C4&quot;/&gt;&lt;wsp:rsid wsp:val=&quot;00BD3D6C&quot;/&gt;&lt;wsp:rsid wsp:val=&quot;00BD3D87&quot;/&gt;&lt;wsp:rsid wsp:val=&quot;00BD43AF&quot;/&gt;&lt;wsp:rsid wsp:val=&quot;00BD4479&quot;/&gt;&lt;wsp:rsid wsp:val=&quot;00BD4AB9&quot;/&gt;&lt;wsp:rsid wsp:val=&quot;00BD6382&quot;/&gt;&lt;wsp:rsid wsp:val=&quot;00BD6493&quot;/&gt;&lt;wsp:rsid wsp:val=&quot;00BD668B&quot;/&gt;&lt;wsp:rsid wsp:val=&quot;00BD6749&quot;/&gt;&lt;wsp:rsid wsp:val=&quot;00BD751D&quot;/&gt;&lt;wsp:rsid wsp:val=&quot;00BD7D73&quot;/&gt;&lt;wsp:rsid wsp:val=&quot;00BE06C3&quot;/&gt;&lt;wsp:rsid wsp:val=&quot;00BE0CE8&quot;/&gt;&lt;wsp:rsid wsp:val=&quot;00BE12CF&quot;/&gt;&lt;wsp:rsid wsp:val=&quot;00BE175A&quot;/&gt;&lt;wsp:rsid wsp:val=&quot;00BE218B&quot;/&gt;&lt;wsp:rsid wsp:val=&quot;00BE2CEE&quot;/&gt;&lt;wsp:rsid wsp:val=&quot;00BE351A&quot;/&gt;&lt;wsp:rsid wsp:val=&quot;00BE3BE5&quot;/&gt;&lt;wsp:rsid wsp:val=&quot;00BE480B&quot;/&gt;&lt;wsp:rsid wsp:val=&quot;00BE486A&quot;/&gt;&lt;wsp:rsid wsp:val=&quot;00BE6860&quot;/&gt;&lt;wsp:rsid wsp:val=&quot;00BE759F&quot;/&gt;&lt;wsp:rsid wsp:val=&quot;00BE7FB4&quot;/&gt;&lt;wsp:rsid wsp:val=&quot;00BF1E83&quot;/&gt;&lt;wsp:rsid wsp:val=&quot;00BF343B&quot;/&gt;&lt;wsp:rsid wsp:val=&quot;00BF3761&quot;/&gt;&lt;wsp:rsid wsp:val=&quot;00BF3916&quot;/&gt;&lt;wsp:rsid wsp:val=&quot;00BF3CB5&quot;/&gt;&lt;wsp:rsid wsp:val=&quot;00BF41CA&quot;/&gt;&lt;wsp:rsid wsp:val=&quot;00BF44D6&quot;/&gt;&lt;wsp:rsid wsp:val=&quot;00BF53B4&quot;/&gt;&lt;wsp:rsid wsp:val=&quot;00BF566F&quot;/&gt;&lt;wsp:rsid wsp:val=&quot;00BF6237&quot;/&gt;&lt;wsp:rsid wsp:val=&quot;00BF676B&quot;/&gt;&lt;wsp:rsid wsp:val=&quot;00BF6A80&quot;/&gt;&lt;wsp:rsid wsp:val=&quot;00BF78B4&quot;/&gt;&lt;wsp:rsid wsp:val=&quot;00C00DFA&quot;/&gt;&lt;wsp:rsid wsp:val=&quot;00C01246&quot;/&gt;&lt;wsp:rsid wsp:val=&quot;00C01476&quot;/&gt;&lt;wsp:rsid wsp:val=&quot;00C01EF4&quot;/&gt;&lt;wsp:rsid wsp:val=&quot;00C029D3&quot;/&gt;&lt;wsp:rsid wsp:val=&quot;00C043F9&quot;/&gt;&lt;wsp:rsid wsp:val=&quot;00C045A5&quot;/&gt;&lt;wsp:rsid wsp:val=&quot;00C04622&quot;/&gt;&lt;wsp:rsid wsp:val=&quot;00C04DED&quot;/&gt;&lt;wsp:rsid wsp:val=&quot;00C04E12&quot;/&gt;&lt;wsp:rsid wsp:val=&quot;00C0514C&quot;/&gt;&lt;wsp:rsid wsp:val=&quot;00C06A1E&quot;/&gt;&lt;wsp:rsid wsp:val=&quot;00C06EF1&quot;/&gt;&lt;wsp:rsid wsp:val=&quot;00C0761C&quot;/&gt;&lt;wsp:rsid wsp:val=&quot;00C076E2&quot;/&gt;&lt;wsp:rsid wsp:val=&quot;00C07C17&quot;/&gt;&lt;wsp:rsid wsp:val=&quot;00C11AFE&quot;/&gt;&lt;wsp:rsid wsp:val=&quot;00C12733&quot;/&gt;&lt;wsp:rsid wsp:val=&quot;00C12CFC&quot;/&gt;&lt;wsp:rsid wsp:val=&quot;00C13298&quot;/&gt;&lt;wsp:rsid wsp:val=&quot;00C139C0&quot;/&gt;&lt;wsp:rsid wsp:val=&quot;00C13CEF&quot;/&gt;&lt;wsp:rsid wsp:val=&quot;00C13F6C&quot;/&gt;&lt;wsp:rsid wsp:val=&quot;00C14722&quot;/&gt;&lt;wsp:rsid wsp:val=&quot;00C14938&quot;/&gt;&lt;wsp:rsid wsp:val=&quot;00C203CB&quot;/&gt;&lt;wsp:rsid wsp:val=&quot;00C22C85&quot;/&gt;&lt;wsp:rsid wsp:val=&quot;00C2308A&quot;/&gt;&lt;wsp:rsid wsp:val=&quot;00C236D8&quot;/&gt;&lt;wsp:rsid wsp:val=&quot;00C23794&quot;/&gt;&lt;wsp:rsid wsp:val=&quot;00C24A30&quot;/&gt;&lt;wsp:rsid wsp:val=&quot;00C24D21&quot;/&gt;&lt;wsp:rsid wsp:val=&quot;00C25902&quot;/&gt;&lt;wsp:rsid wsp:val=&quot;00C25B27&quot;/&gt;&lt;wsp:rsid wsp:val=&quot;00C26887&quot;/&gt;&lt;wsp:rsid wsp:val=&quot;00C27399&quot;/&gt;&lt;wsp:rsid wsp:val=&quot;00C302DA&quot;/&gt;&lt;wsp:rsid wsp:val=&quot;00C317E2&quot;/&gt;&lt;wsp:rsid wsp:val=&quot;00C31B95&quot;/&gt;&lt;wsp:rsid wsp:val=&quot;00C326AD&quot;/&gt;&lt;wsp:rsid wsp:val=&quot;00C32F73&quot;/&gt;&lt;wsp:rsid wsp:val=&quot;00C32FDE&quot;/&gt;&lt;wsp:rsid wsp:val=&quot;00C3336A&quot;/&gt;&lt;wsp:rsid wsp:val=&quot;00C3383B&quot;/&gt;&lt;wsp:rsid wsp:val=&quot;00C340B5&quot;/&gt;&lt;wsp:rsid wsp:val=&quot;00C342DF&quot;/&gt;&lt;wsp:rsid wsp:val=&quot;00C3559B&quot;/&gt;&lt;wsp:rsid wsp:val=&quot;00C35A9E&quot;/&gt;&lt;wsp:rsid wsp:val=&quot;00C35EC7&quot;/&gt;&lt;wsp:rsid wsp:val=&quot;00C3678C&quot;/&gt;&lt;wsp:rsid wsp:val=&quot;00C37373&quot;/&gt;&lt;wsp:rsid wsp:val=&quot;00C379B5&quot;/&gt;&lt;wsp:rsid wsp:val=&quot;00C40424&quot;/&gt;&lt;wsp:rsid wsp:val=&quot;00C40667&quot;/&gt;&lt;wsp:rsid wsp:val=&quot;00C41D79&quot;/&gt;&lt;wsp:rsid wsp:val=&quot;00C42578&quot;/&gt;&lt;wsp:rsid wsp:val=&quot;00C42ABD&quot;/&gt;&lt;wsp:rsid wsp:val=&quot;00C44EF3&quot;/&gt;&lt;wsp:rsid wsp:val=&quot;00C452C2&quot;/&gt;&lt;wsp:rsid wsp:val=&quot;00C45D06&quot;/&gt;&lt;wsp:rsid wsp:val=&quot;00C4609A&quot;/&gt;&lt;wsp:rsid wsp:val=&quot;00C46DC4&quot;/&gt;&lt;wsp:rsid wsp:val=&quot;00C5076E&quot;/&gt;&lt;wsp:rsid wsp:val=&quot;00C53D59&quot;/&gt;&lt;wsp:rsid wsp:val=&quot;00C53EB0&quot;/&gt;&lt;wsp:rsid wsp:val=&quot;00C54243&quot;/&gt;&lt;wsp:rsid wsp:val=&quot;00C54F46&quot;/&gt;&lt;wsp:rsid wsp:val=&quot;00C5529D&quot;/&gt;&lt;wsp:rsid wsp:val=&quot;00C55B84&quot;/&gt;&lt;wsp:rsid wsp:val=&quot;00C55EF4&quot;/&gt;&lt;wsp:rsid wsp:val=&quot;00C5644D&quot;/&gt;&lt;wsp:rsid wsp:val=&quot;00C56734&quot;/&gt;&lt;wsp:rsid wsp:val=&quot;00C56C59&quot;/&gt;&lt;wsp:rsid wsp:val=&quot;00C57014&quot;/&gt;&lt;wsp:rsid wsp:val=&quot;00C6004E&quot;/&gt;&lt;wsp:rsid wsp:val=&quot;00C60683&quot;/&gt;&lt;wsp:rsid wsp:val=&quot;00C623D4&quot;/&gt;&lt;wsp:rsid wsp:val=&quot;00C6268F&quot;/&gt;&lt;wsp:rsid wsp:val=&quot;00C631EB&quot;/&gt;&lt;wsp:rsid wsp:val=&quot;00C657E4&quot;/&gt;&lt;wsp:rsid wsp:val=&quot;00C659DB&quot;/&gt;&lt;wsp:rsid wsp:val=&quot;00C65EE6&quot;/&gt;&lt;wsp:rsid wsp:val=&quot;00C66720&quot;/&gt;&lt;wsp:rsid wsp:val=&quot;00C66D87&quot;/&gt;&lt;wsp:rsid wsp:val=&quot;00C6725C&quot;/&gt;&lt;wsp:rsid wsp:val=&quot;00C67AD3&quot;/&gt;&lt;wsp:rsid wsp:val=&quot;00C67B54&quot;/&gt;&lt;wsp:rsid wsp:val=&quot;00C70E4F&quot;/&gt;&lt;wsp:rsid wsp:val=&quot;00C714F1&quot;/&gt;&lt;wsp:rsid wsp:val=&quot;00C7220C&quot;/&gt;&lt;wsp:rsid wsp:val=&quot;00C7367D&quot;/&gt;&lt;wsp:rsid wsp:val=&quot;00C747FD&quot;/&gt;&lt;wsp:rsid wsp:val=&quot;00C74B14&quot;/&gt;&lt;wsp:rsid wsp:val=&quot;00C75F33&quot;/&gt;&lt;wsp:rsid wsp:val=&quot;00C80AD1&quot;/&gt;&lt;wsp:rsid wsp:val=&quot;00C815D9&quot;/&gt;&lt;wsp:rsid wsp:val=&quot;00C81DEC&quot;/&gt;&lt;wsp:rsid wsp:val=&quot;00C82090&quot;/&gt;&lt;wsp:rsid wsp:val=&quot;00C82146&quot;/&gt;&lt;wsp:rsid wsp:val=&quot;00C8252F&quot;/&gt;&lt;wsp:rsid wsp:val=&quot;00C827E6&quot;/&gt;&lt;wsp:rsid wsp:val=&quot;00C83275&quot;/&gt;&lt;wsp:rsid wsp:val=&quot;00C832F8&quot;/&gt;&lt;wsp:rsid wsp:val=&quot;00C84519&quot;/&gt;&lt;wsp:rsid wsp:val=&quot;00C85ADE&quot;/&gt;&lt;wsp:rsid wsp:val=&quot;00C85FF0&quot;/&gt;&lt;wsp:rsid wsp:val=&quot;00C86CEB&quot;/&gt;&lt;wsp:rsid wsp:val=&quot;00C86D0F&quot;/&gt;&lt;wsp:rsid wsp:val=&quot;00C86D67&quot;/&gt;&lt;wsp:rsid wsp:val=&quot;00C86D8A&quot;/&gt;&lt;wsp:rsid wsp:val=&quot;00C86E80&quot;/&gt;&lt;wsp:rsid wsp:val=&quot;00C86F90&quot;/&gt;&lt;wsp:rsid wsp:val=&quot;00C87003&quot;/&gt;&lt;wsp:rsid wsp:val=&quot;00C87E9A&quot;/&gt;&lt;wsp:rsid wsp:val=&quot;00C902BE&quot;/&gt;&lt;wsp:rsid wsp:val=&quot;00C90AAF&quot;/&gt;&lt;wsp:rsid wsp:val=&quot;00C910B0&quot;/&gt;&lt;wsp:rsid wsp:val=&quot;00C91D7B&quot;/&gt;&lt;wsp:rsid wsp:val=&quot;00C927E9&quot;/&gt;&lt;wsp:rsid wsp:val=&quot;00C92D3E&quot;/&gt;&lt;wsp:rsid wsp:val=&quot;00C93499&quot;/&gt;&lt;wsp:rsid wsp:val=&quot;00C9352B&quot;/&gt;&lt;wsp:rsid wsp:val=&quot;00C9354B&quot;/&gt;&lt;wsp:rsid wsp:val=&quot;00C9421C&quot;/&gt;&lt;wsp:rsid wsp:val=&quot;00C94D28&quot;/&gt;&lt;wsp:rsid wsp:val=&quot;00C95049&quot;/&gt;&lt;wsp:rsid wsp:val=&quot;00C95C63&quot;/&gt;&lt;wsp:rsid wsp:val=&quot;00C96947&quot;/&gt;&lt;wsp:rsid wsp:val=&quot;00C96BE4&quot;/&gt;&lt;wsp:rsid wsp:val=&quot;00C96FFD&quot;/&gt;&lt;wsp:rsid wsp:val=&quot;00CA1E26&quot;/&gt;&lt;wsp:rsid wsp:val=&quot;00CA27EF&quot;/&gt;&lt;wsp:rsid wsp:val=&quot;00CA2E69&quot;/&gt;&lt;wsp:rsid wsp:val=&quot;00CA3BF5&quot;/&gt;&lt;wsp:rsid wsp:val=&quot;00CA3C75&quot;/&gt;&lt;wsp:rsid wsp:val=&quot;00CA417E&quot;/&gt;&lt;wsp:rsid wsp:val=&quot;00CA48DF&quot;/&gt;&lt;wsp:rsid wsp:val=&quot;00CA5121&quot;/&gt;&lt;wsp:rsid wsp:val=&quot;00CA6499&quot;/&gt;&lt;wsp:rsid wsp:val=&quot;00CA7134&quot;/&gt;&lt;wsp:rsid wsp:val=&quot;00CA74DA&quot;/&gt;&lt;wsp:rsid wsp:val=&quot;00CA7599&quot;/&gt;&lt;wsp:rsid wsp:val=&quot;00CB147C&quot;/&gt;&lt;wsp:rsid wsp:val=&quot;00CB1A2F&quot;/&gt;&lt;wsp:rsid wsp:val=&quot;00CB2534&quot;/&gt;&lt;wsp:rsid wsp:val=&quot;00CB3A66&quot;/&gt;&lt;wsp:rsid wsp:val=&quot;00CB4085&quot;/&gt;&lt;wsp:rsid wsp:val=&quot;00CB40EE&quot;/&gt;&lt;wsp:rsid wsp:val=&quot;00CB480F&quot;/&gt;&lt;wsp:rsid wsp:val=&quot;00CB4DE5&quot;/&gt;&lt;wsp:rsid wsp:val=&quot;00CB4EEE&quot;/&gt;&lt;wsp:rsid wsp:val=&quot;00CB58E6&quot;/&gt;&lt;wsp:rsid wsp:val=&quot;00CB5D33&quot;/&gt;&lt;wsp:rsid wsp:val=&quot;00CB5F89&quot;/&gt;&lt;wsp:rsid wsp:val=&quot;00CB61D0&quot;/&gt;&lt;wsp:rsid wsp:val=&quot;00CB69A2&quot;/&gt;&lt;wsp:rsid wsp:val=&quot;00CB6B4C&quot;/&gt;&lt;wsp:rsid wsp:val=&quot;00CB7634&quot;/&gt;&lt;wsp:rsid wsp:val=&quot;00CB7E83&quot;/&gt;&lt;wsp:rsid wsp:val=&quot;00CC0C21&quot;/&gt;&lt;wsp:rsid wsp:val=&quot;00CC0D18&quot;/&gt;&lt;wsp:rsid wsp:val=&quot;00CC1E54&quot;/&gt;&lt;wsp:rsid wsp:val=&quot;00CC2BB4&quot;/&gt;&lt;wsp:rsid wsp:val=&quot;00CC304C&quot;/&gt;&lt;wsp:rsid wsp:val=&quot;00CC362E&quot;/&gt;&lt;wsp:rsid wsp:val=&quot;00CC54F8&quot;/&gt;&lt;wsp:rsid wsp:val=&quot;00CC563E&quot;/&gt;&lt;wsp:rsid wsp:val=&quot;00CC57F5&quot;/&gt;&lt;wsp:rsid wsp:val=&quot;00CC59C3&quot;/&gt;&lt;wsp:rsid wsp:val=&quot;00CC6D4F&quot;/&gt;&lt;wsp:rsid wsp:val=&quot;00CC783D&quot;/&gt;&lt;wsp:rsid wsp:val=&quot;00CD08BF&quot;/&gt;&lt;wsp:rsid wsp:val=&quot;00CD17AB&quot;/&gt;&lt;wsp:rsid wsp:val=&quot;00CD1FB0&quot;/&gt;&lt;wsp:rsid wsp:val=&quot;00CD2F19&quot;/&gt;&lt;wsp:rsid wsp:val=&quot;00CD3186&quot;/&gt;&lt;wsp:rsid wsp:val=&quot;00CD353A&quot;/&gt;&lt;wsp:rsid wsp:val=&quot;00CD3D51&quot;/&gt;&lt;wsp:rsid wsp:val=&quot;00CD4307&quot;/&gt;&lt;wsp:rsid wsp:val=&quot;00CD46A9&quot;/&gt;&lt;wsp:rsid wsp:val=&quot;00CD4764&quot;/&gt;&lt;wsp:rsid wsp:val=&quot;00CD554A&quot;/&gt;&lt;wsp:rsid wsp:val=&quot;00CD6751&quot;/&gt;&lt;wsp:rsid wsp:val=&quot;00CD6DDE&quot;/&gt;&lt;wsp:rsid wsp:val=&quot;00CD73AE&quot;/&gt;&lt;wsp:rsid wsp:val=&quot;00CD7590&quot;/&gt;&lt;wsp:rsid wsp:val=&quot;00CE13D0&quot;/&gt;&lt;wsp:rsid wsp:val=&quot;00CE19E4&quot;/&gt;&lt;wsp:rsid wsp:val=&quot;00CE2285&quot;/&gt;&lt;wsp:rsid wsp:val=&quot;00CE2B36&quot;/&gt;&lt;wsp:rsid wsp:val=&quot;00CE2D06&quot;/&gt;&lt;wsp:rsid wsp:val=&quot;00CE2E24&quot;/&gt;&lt;wsp:rsid wsp:val=&quot;00CE2F93&quot;/&gt;&lt;wsp:rsid wsp:val=&quot;00CE3148&quot;/&gt;&lt;wsp:rsid wsp:val=&quot;00CE3900&quot;/&gt;&lt;wsp:rsid wsp:val=&quot;00CE42E5&quot;/&gt;&lt;wsp:rsid wsp:val=&quot;00CE5C09&quot;/&gt;&lt;wsp:rsid wsp:val=&quot;00CE6825&quot;/&gt;&lt;wsp:rsid wsp:val=&quot;00CE74E2&quot;/&gt;&lt;wsp:rsid wsp:val=&quot;00CE7ADA&quot;/&gt;&lt;wsp:rsid wsp:val=&quot;00CE7B19&quot;/&gt;&lt;wsp:rsid wsp:val=&quot;00CE7E8F&quot;/&gt;&lt;wsp:rsid wsp:val=&quot;00CF001A&quot;/&gt;&lt;wsp:rsid wsp:val=&quot;00CF0C3B&quot;/&gt;&lt;wsp:rsid wsp:val=&quot;00CF10E0&quot;/&gt;&lt;wsp:rsid wsp:val=&quot;00CF12BB&quot;/&gt;&lt;wsp:rsid wsp:val=&quot;00CF2027&quot;/&gt;&lt;wsp:rsid wsp:val=&quot;00CF242B&quot;/&gt;&lt;wsp:rsid wsp:val=&quot;00CF3571&quot;/&gt;&lt;wsp:rsid wsp:val=&quot;00CF410A&quot;/&gt;&lt;wsp:rsid wsp:val=&quot;00CF4585&quot;/&gt;&lt;wsp:rsid wsp:val=&quot;00CF6A2B&quot;/&gt;&lt;wsp:rsid wsp:val=&quot;00CF792F&quot;/&gt;&lt;wsp:rsid wsp:val=&quot;00CF79E9&quot;/&gt;&lt;wsp:rsid wsp:val=&quot;00CF7DD0&quot;/&gt;&lt;wsp:rsid wsp:val=&quot;00D00185&quot;/&gt;&lt;wsp:rsid wsp:val=&quot;00D0099D&quot;/&gt;&lt;wsp:rsid wsp:val=&quot;00D00B5A&quot;/&gt;&lt;wsp:rsid wsp:val=&quot;00D012AA&quot;/&gt;&lt;wsp:rsid wsp:val=&quot;00D018BB&quot;/&gt;&lt;wsp:rsid wsp:val=&quot;00D01F3F&quot;/&gt;&lt;wsp:rsid wsp:val=&quot;00D02C3B&quot;/&gt;&lt;wsp:rsid wsp:val=&quot;00D037B8&quot;/&gt;&lt;wsp:rsid wsp:val=&quot;00D03B6F&quot;/&gt;&lt;wsp:rsid wsp:val=&quot;00D03CFF&quot;/&gt;&lt;wsp:rsid wsp:val=&quot;00D043FA&quot;/&gt;&lt;wsp:rsid wsp:val=&quot;00D04440&quot;/&gt;&lt;wsp:rsid wsp:val=&quot;00D04595&quot;/&gt;&lt;wsp:rsid wsp:val=&quot;00D05BCB&quot;/&gt;&lt;wsp:rsid wsp:val=&quot;00D05E13&quot;/&gt;&lt;wsp:rsid wsp:val=&quot;00D0639D&quot;/&gt;&lt;wsp:rsid wsp:val=&quot;00D0640C&quot;/&gt;&lt;wsp:rsid wsp:val=&quot;00D07321&quot;/&gt;&lt;wsp:rsid wsp:val=&quot;00D07FEC&quot;/&gt;&lt;wsp:rsid wsp:val=&quot;00D10449&quot;/&gt;&lt;wsp:rsid wsp:val=&quot;00D109D3&quot;/&gt;&lt;wsp:rsid wsp:val=&quot;00D13055&quot;/&gt;&lt;wsp:rsid wsp:val=&quot;00D131DA&quot;/&gt;&lt;wsp:rsid wsp:val=&quot;00D13D99&quot;/&gt;&lt;wsp:rsid wsp:val=&quot;00D13FD4&quot;/&gt;&lt;wsp:rsid wsp:val=&quot;00D14929&quot;/&gt;&lt;wsp:rsid wsp:val=&quot;00D14CC0&quot;/&gt;&lt;wsp:rsid wsp:val=&quot;00D1588E&quot;/&gt;&lt;wsp:rsid wsp:val=&quot;00D158A8&quot;/&gt;&lt;wsp:rsid wsp:val=&quot;00D177BC&quot;/&gt;&lt;wsp:rsid wsp:val=&quot;00D20B94&quot;/&gt;&lt;wsp:rsid wsp:val=&quot;00D20F65&quot;/&gt;&lt;wsp:rsid wsp:val=&quot;00D21145&quot;/&gt;&lt;wsp:rsid wsp:val=&quot;00D211E9&quot;/&gt;&lt;wsp:rsid wsp:val=&quot;00D2133B&quot;/&gt;&lt;wsp:rsid wsp:val=&quot;00D21EA3&quot;/&gt;&lt;wsp:rsid wsp:val=&quot;00D22AB0&quot;/&gt;&lt;wsp:rsid wsp:val=&quot;00D233D5&quot;/&gt;&lt;wsp:rsid wsp:val=&quot;00D23736&quot;/&gt;&lt;wsp:rsid wsp:val=&quot;00D23818&quot;/&gt;&lt;wsp:rsid wsp:val=&quot;00D23A40&quot;/&gt;&lt;wsp:rsid wsp:val=&quot;00D23AC9&quot;/&gt;&lt;wsp:rsid wsp:val=&quot;00D241E5&quot;/&gt;&lt;wsp:rsid wsp:val=&quot;00D24BE2&quot;/&gt;&lt;wsp:rsid wsp:val=&quot;00D24D12&quot;/&gt;&lt;wsp:rsid wsp:val=&quot;00D255DE&quot;/&gt;&lt;wsp:rsid wsp:val=&quot;00D2653D&quot;/&gt;&lt;wsp:rsid wsp:val=&quot;00D2664E&quot;/&gt;&lt;wsp:rsid wsp:val=&quot;00D267DB&quot;/&gt;&lt;wsp:rsid wsp:val=&quot;00D268F2&quot;/&gt;&lt;wsp:rsid wsp:val=&quot;00D26BA7&quot;/&gt;&lt;wsp:rsid wsp:val=&quot;00D26D17&quot;/&gt;&lt;wsp:rsid wsp:val=&quot;00D27687&quot;/&gt;&lt;wsp:rsid wsp:val=&quot;00D27712&quot;/&gt;&lt;wsp:rsid wsp:val=&quot;00D279C0&quot;/&gt;&lt;wsp:rsid wsp:val=&quot;00D27F15&quot;/&gt;&lt;wsp:rsid wsp:val=&quot;00D3082D&quot;/&gt;&lt;wsp:rsid wsp:val=&quot;00D3332F&quot;/&gt;&lt;wsp:rsid wsp:val=&quot;00D34337&quot;/&gt;&lt;wsp:rsid wsp:val=&quot;00D34512&quot;/&gt;&lt;wsp:rsid wsp:val=&quot;00D34A20&quot;/&gt;&lt;wsp:rsid wsp:val=&quot;00D352FE&quot;/&gt;&lt;wsp:rsid wsp:val=&quot;00D35628&quot;/&gt;&lt;wsp:rsid wsp:val=&quot;00D369DA&quot;/&gt;&lt;wsp:rsid wsp:val=&quot;00D36A14&quot;/&gt;&lt;wsp:rsid wsp:val=&quot;00D4038E&quot;/&gt;&lt;wsp:rsid wsp:val=&quot;00D432D8&quot;/&gt;&lt;wsp:rsid wsp:val=&quot;00D43B2B&quot;/&gt;&lt;wsp:rsid wsp:val=&quot;00D4406F&quot;/&gt;&lt;wsp:rsid wsp:val=&quot;00D44B6F&quot;/&gt;&lt;wsp:rsid wsp:val=&quot;00D453B9&quot;/&gt;&lt;wsp:rsid wsp:val=&quot;00D457C9&quot;/&gt;&lt;wsp:rsid wsp:val=&quot;00D461C5&quot;/&gt;&lt;wsp:rsid wsp:val=&quot;00D46470&quot;/&gt;&lt;wsp:rsid wsp:val=&quot;00D466E0&quot;/&gt;&lt;wsp:rsid wsp:val=&quot;00D46EEA&quot;/&gt;&lt;wsp:rsid wsp:val=&quot;00D5083E&quot;/&gt;&lt;wsp:rsid wsp:val=&quot;00D50EB4&quot;/&gt;&lt;wsp:rsid wsp:val=&quot;00D518E3&quot;/&gt;&lt;wsp:rsid wsp:val=&quot;00D526F5&quot;/&gt;&lt;wsp:rsid wsp:val=&quot;00D54E9B&quot;/&gt;&lt;wsp:rsid wsp:val=&quot;00D55465&quot;/&gt;&lt;wsp:rsid wsp:val=&quot;00D578D0&quot;/&gt;&lt;wsp:rsid wsp:val=&quot;00D57990&quot;/&gt;&lt;wsp:rsid wsp:val=&quot;00D57A45&quot;/&gt;&lt;wsp:rsid wsp:val=&quot;00D607A1&quot;/&gt;&lt;wsp:rsid wsp:val=&quot;00D61210&quot;/&gt;&lt;wsp:rsid wsp:val=&quot;00D6125F&quot;/&gt;&lt;wsp:rsid wsp:val=&quot;00D61302&quot;/&gt;&lt;wsp:rsid wsp:val=&quot;00D6135D&quot;/&gt;&lt;wsp:rsid wsp:val=&quot;00D615E7&quot;/&gt;&lt;wsp:rsid wsp:val=&quot;00D61893&quot;/&gt;&lt;wsp:rsid wsp:val=&quot;00D629AC&quot;/&gt;&lt;wsp:rsid wsp:val=&quot;00D635D3&quot;/&gt;&lt;wsp:rsid wsp:val=&quot;00D637C1&quot;/&gt;&lt;wsp:rsid wsp:val=&quot;00D64D44&quot;/&gt;&lt;wsp:rsid wsp:val=&quot;00D65C33&quot;/&gt;&lt;wsp:rsid wsp:val=&quot;00D66049&quot;/&gt;&lt;wsp:rsid wsp:val=&quot;00D67A0E&quot;/&gt;&lt;wsp:rsid wsp:val=&quot;00D703AC&quot;/&gt;&lt;wsp:rsid wsp:val=&quot;00D70889&quot;/&gt;&lt;wsp:rsid wsp:val=&quot;00D71538&quot;/&gt;&lt;wsp:rsid wsp:val=&quot;00D71F46&quot;/&gt;&lt;wsp:rsid wsp:val=&quot;00D72DDE&quot;/&gt;&lt;wsp:rsid wsp:val=&quot;00D731A5&quot;/&gt;&lt;wsp:rsid wsp:val=&quot;00D73351&quot;/&gt;&lt;wsp:rsid wsp:val=&quot;00D739A6&quot;/&gt;&lt;wsp:rsid wsp:val=&quot;00D73E7D&quot;/&gt;&lt;wsp:rsid wsp:val=&quot;00D7463D&quot;/&gt;&lt;wsp:rsid wsp:val=&quot;00D74D0B&quot;/&gt;&lt;wsp:rsid wsp:val=&quot;00D7531F&quot;/&gt;&lt;wsp:rsid wsp:val=&quot;00D758F0&quot;/&gt;&lt;wsp:rsid wsp:val=&quot;00D75AB7&quot;/&gt;&lt;wsp:rsid wsp:val=&quot;00D75C68&quot;/&gt;&lt;wsp:rsid wsp:val=&quot;00D7720A&quot;/&gt;&lt;wsp:rsid wsp:val=&quot;00D7762C&quot;/&gt;&lt;wsp:rsid wsp:val=&quot;00D77A13&quot;/&gt;&lt;wsp:rsid wsp:val=&quot;00D80F0C&quot;/&gt;&lt;wsp:rsid wsp:val=&quot;00D824C2&quot;/&gt;&lt;wsp:rsid wsp:val=&quot;00D829B4&quot;/&gt;&lt;wsp:rsid wsp:val=&quot;00D83103&quot;/&gt;&lt;wsp:rsid wsp:val=&quot;00D83244&quot;/&gt;&lt;wsp:rsid wsp:val=&quot;00D835C8&quot;/&gt;&lt;wsp:rsid wsp:val=&quot;00D83A66&quot;/&gt;&lt;wsp:rsid wsp:val=&quot;00D84959&quot;/&gt;&lt;wsp:rsid wsp:val=&quot;00D85062&quot;/&gt;&lt;wsp:rsid wsp:val=&quot;00D861D7&quot;/&gt;&lt;wsp:rsid wsp:val=&quot;00D8620E&quot;/&gt;&lt;wsp:rsid wsp:val=&quot;00D862C5&quot;/&gt;&lt;wsp:rsid wsp:val=&quot;00D8650E&quot;/&gt;&lt;wsp:rsid wsp:val=&quot;00D8698E&quot;/&gt;&lt;wsp:rsid wsp:val=&quot;00D87906&quot;/&gt;&lt;wsp:rsid wsp:val=&quot;00D87B94&quot;/&gt;&lt;wsp:rsid wsp:val=&quot;00D9037E&quot;/&gt;&lt;wsp:rsid wsp:val=&quot;00D90597&quot;/&gt;&lt;wsp:rsid wsp:val=&quot;00D908E6&quot;/&gt;&lt;wsp:rsid wsp:val=&quot;00D91021&quot;/&gt;&lt;wsp:rsid wsp:val=&quot;00D9171E&quot;/&gt;&lt;wsp:rsid wsp:val=&quot;00D91B09&quot;/&gt;&lt;wsp:rsid wsp:val=&quot;00D92209&quot;/&gt;&lt;wsp:rsid wsp:val=&quot;00D927D7&quot;/&gt;&lt;wsp:rsid wsp:val=&quot;00D92CAD&quot;/&gt;&lt;wsp:rsid wsp:val=&quot;00D92E14&quot;/&gt;&lt;wsp:rsid wsp:val=&quot;00D93BC7&quot;/&gt;&lt;wsp:rsid wsp:val=&quot;00D93E96&quot;/&gt;&lt;wsp:rsid wsp:val=&quot;00D94394&quot;/&gt;&lt;wsp:rsid wsp:val=&quot;00D94CDE&quot;/&gt;&lt;wsp:rsid wsp:val=&quot;00D951A3&quot;/&gt;&lt;wsp:rsid wsp:val=&quot;00D95E71&quot;/&gt;&lt;wsp:rsid wsp:val=&quot;00D95E79&quot;/&gt;&lt;wsp:rsid wsp:val=&quot;00D9604A&quot;/&gt;&lt;wsp:rsid wsp:val=&quot;00D968C5&quot;/&gt;&lt;wsp:rsid wsp:val=&quot;00D96BA7&quot;/&gt;&lt;wsp:rsid wsp:val=&quot;00D974F2&quot;/&gt;&lt;wsp:rsid wsp:val=&quot;00D975BB&quot;/&gt;&lt;wsp:rsid wsp:val=&quot;00DA0814&quot;/&gt;&lt;wsp:rsid wsp:val=&quot;00DA24F9&quot;/&gt;&lt;wsp:rsid wsp:val=&quot;00DA258B&quot;/&gt;&lt;wsp:rsid wsp:val=&quot;00DA29B2&quot;/&gt;&lt;wsp:rsid wsp:val=&quot;00DA3BAB&quot;/&gt;&lt;wsp:rsid wsp:val=&quot;00DA4188&quot;/&gt;&lt;wsp:rsid wsp:val=&quot;00DA47E2&quot;/&gt;&lt;wsp:rsid wsp:val=&quot;00DA4B20&quot;/&gt;&lt;wsp:rsid wsp:val=&quot;00DA5329&quot;/&gt;&lt;wsp:rsid wsp:val=&quot;00DA5607&quot;/&gt;&lt;wsp:rsid wsp:val=&quot;00DA561D&quot;/&gt;&lt;wsp:rsid wsp:val=&quot;00DA59FE&quot;/&gt;&lt;wsp:rsid wsp:val=&quot;00DA65D9&quot;/&gt;&lt;wsp:rsid wsp:val=&quot;00DA7D2E&quot;/&gt;&lt;wsp:rsid wsp:val=&quot;00DA7FDA&quot;/&gt;&lt;wsp:rsid wsp:val=&quot;00DB19F1&quot;/&gt;&lt;wsp:rsid wsp:val=&quot;00DB32E2&quot;/&gt;&lt;wsp:rsid wsp:val=&quot;00DB3633&quot;/&gt;&lt;wsp:rsid wsp:val=&quot;00DB4AF4&quot;/&gt;&lt;wsp:rsid wsp:val=&quot;00DB6208&quot;/&gt;&lt;wsp:rsid wsp:val=&quot;00DB704B&quot;/&gt;&lt;wsp:rsid wsp:val=&quot;00DB7153&quot;/&gt;&lt;wsp:rsid wsp:val=&quot;00DB7EE7&quot;/&gt;&lt;wsp:rsid wsp:val=&quot;00DC03F7&quot;/&gt;&lt;wsp:rsid wsp:val=&quot;00DC0642&quot;/&gt;&lt;wsp:rsid wsp:val=&quot;00DC076B&quot;/&gt;&lt;wsp:rsid wsp:val=&quot;00DC0FD7&quot;/&gt;&lt;wsp:rsid wsp:val=&quot;00DC143D&quot;/&gt;&lt;wsp:rsid wsp:val=&quot;00DC1784&quot;/&gt;&lt;wsp:rsid wsp:val=&quot;00DC19F9&quot;/&gt;&lt;wsp:rsid wsp:val=&quot;00DC21E6&quot;/&gt;&lt;wsp:rsid wsp:val=&quot;00DC2289&quot;/&gt;&lt;wsp:rsid wsp:val=&quot;00DC2594&quot;/&gt;&lt;wsp:rsid wsp:val=&quot;00DC2B0B&quot;/&gt;&lt;wsp:rsid wsp:val=&quot;00DC366D&quot;/&gt;&lt;wsp:rsid wsp:val=&quot;00DC45D1&quot;/&gt;&lt;wsp:rsid wsp:val=&quot;00DC46DE&quot;/&gt;&lt;wsp:rsid wsp:val=&quot;00DC4F30&quot;/&gt;&lt;wsp:rsid wsp:val=&quot;00DC5557&quot;/&gt;&lt;wsp:rsid wsp:val=&quot;00DC5B84&quot;/&gt;&lt;wsp:rsid wsp:val=&quot;00DC5BB4&quot;/&gt;&lt;wsp:rsid wsp:val=&quot;00DC62D2&quot;/&gt;&lt;wsp:rsid wsp:val=&quot;00DC6584&quot;/&gt;&lt;wsp:rsid wsp:val=&quot;00DC7B07&quot;/&gt;&lt;wsp:rsid wsp:val=&quot;00DD07F7&quot;/&gt;&lt;wsp:rsid wsp:val=&quot;00DD088B&quot;/&gt;&lt;wsp:rsid wsp:val=&quot;00DD09ED&quot;/&gt;&lt;wsp:rsid wsp:val=&quot;00DD0B77&quot;/&gt;&lt;wsp:rsid wsp:val=&quot;00DD0F62&quot;/&gt;&lt;wsp:rsid wsp:val=&quot;00DD2A6B&quot;/&gt;&lt;wsp:rsid wsp:val=&quot;00DD2F4F&quot;/&gt;&lt;wsp:rsid wsp:val=&quot;00DD4EA8&quot;/&gt;&lt;wsp:rsid wsp:val=&quot;00DD54BC&quot;/&gt;&lt;wsp:rsid wsp:val=&quot;00DD55A2&quot;/&gt;&lt;wsp:rsid wsp:val=&quot;00DD58C3&quot;/&gt;&lt;wsp:rsid wsp:val=&quot;00DD6E8D&quot;/&gt;&lt;wsp:rsid wsp:val=&quot;00DD7386&quot;/&gt;&lt;wsp:rsid wsp:val=&quot;00DD7A8B&quot;/&gt;&lt;wsp:rsid wsp:val=&quot;00DE098A&quot;/&gt;&lt;wsp:rsid wsp:val=&quot;00DE2058&quot;/&gt;&lt;wsp:rsid wsp:val=&quot;00DE3D4F&quot;/&gt;&lt;wsp:rsid wsp:val=&quot;00DE4D4F&quot;/&gt;&lt;wsp:rsid wsp:val=&quot;00DE51B6&quot;/&gt;&lt;wsp:rsid wsp:val=&quot;00DE5DF9&quot;/&gt;&lt;wsp:rsid wsp:val=&quot;00DE5E55&quot;/&gt;&lt;wsp:rsid wsp:val=&quot;00DE5F95&quot;/&gt;&lt;wsp:rsid wsp:val=&quot;00DE606E&quot;/&gt;&lt;wsp:rsid wsp:val=&quot;00DE71EE&quot;/&gt;&lt;wsp:rsid wsp:val=&quot;00DE7EC4&quot;/&gt;&lt;wsp:rsid wsp:val=&quot;00DF1275&quot;/&gt;&lt;wsp:rsid wsp:val=&quot;00DF212B&quot;/&gt;&lt;wsp:rsid wsp:val=&quot;00DF3242&quot;/&gt;&lt;wsp:rsid wsp:val=&quot;00DF3A1A&quot;/&gt;&lt;wsp:rsid wsp:val=&quot;00DF400F&quot;/&gt;&lt;wsp:rsid wsp:val=&quot;00DF4DCD&quot;/&gt;&lt;wsp:rsid wsp:val=&quot;00DF5E95&quot;/&gt;&lt;wsp:rsid wsp:val=&quot;00DF6440&quot;/&gt;&lt;wsp:rsid wsp:val=&quot;00DF7478&quot;/&gt;&lt;wsp:rsid wsp:val=&quot;00DF7867&quot;/&gt;&lt;wsp:rsid wsp:val=&quot;00DF7D1F&quot;/&gt;&lt;wsp:rsid wsp:val=&quot;00DF7DF4&quot;/&gt;&lt;wsp:rsid wsp:val=&quot;00DF7E15&quot;/&gt;&lt;wsp:rsid wsp:val=&quot;00E0024F&quot;/&gt;&lt;wsp:rsid wsp:val=&quot;00E00691&quot;/&gt;&lt;wsp:rsid wsp:val=&quot;00E015AD&quot;/&gt;&lt;wsp:rsid wsp:val=&quot;00E02493&quot;/&gt;&lt;wsp:rsid wsp:val=&quot;00E0259B&quot;/&gt;&lt;wsp:rsid wsp:val=&quot;00E02F01&quot;/&gt;&lt;wsp:rsid wsp:val=&quot;00E0589F&quot;/&gt;&lt;wsp:rsid wsp:val=&quot;00E060DE&quot;/&gt;&lt;wsp:rsid wsp:val=&quot;00E063C7&quot;/&gt;&lt;wsp:rsid wsp:val=&quot;00E07560&quot;/&gt;&lt;wsp:rsid wsp:val=&quot;00E079CD&quot;/&gt;&lt;wsp:rsid wsp:val=&quot;00E07FE5&quot;/&gt;&lt;wsp:rsid wsp:val=&quot;00E1213D&quot;/&gt;&lt;wsp:rsid wsp:val=&quot;00E122B0&quot;/&gt;&lt;wsp:rsid wsp:val=&quot;00E122CA&quot;/&gt;&lt;wsp:rsid wsp:val=&quot;00E12C3A&quot;/&gt;&lt;wsp:rsid wsp:val=&quot;00E13D3B&quot;/&gt;&lt;wsp:rsid wsp:val=&quot;00E13D61&quot;/&gt;&lt;wsp:rsid wsp:val=&quot;00E14C31&quot;/&gt;&lt;wsp:rsid wsp:val=&quot;00E151D3&quot;/&gt;&lt;wsp:rsid wsp:val=&quot;00E15228&quot;/&gt;&lt;wsp:rsid wsp:val=&quot;00E15781&quot;/&gt;&lt;wsp:rsid wsp:val=&quot;00E157AE&quot;/&gt;&lt;wsp:rsid wsp:val=&quot;00E16114&quot;/&gt;&lt;wsp:rsid wsp:val=&quot;00E168D3&quot;/&gt;&lt;wsp:rsid wsp:val=&quot;00E16C0D&quot;/&gt;&lt;wsp:rsid wsp:val=&quot;00E204BA&quot;/&gt;&lt;wsp:rsid wsp:val=&quot;00E21021&quot;/&gt;&lt;wsp:rsid wsp:val=&quot;00E2129A&quot;/&gt;&lt;wsp:rsid wsp:val=&quot;00E21674&quot;/&gt;&lt;wsp:rsid wsp:val=&quot;00E22A7F&quot;/&gt;&lt;wsp:rsid wsp:val=&quot;00E22CCF&quot;/&gt;&lt;wsp:rsid wsp:val=&quot;00E24D82&quot;/&gt;&lt;wsp:rsid wsp:val=&quot;00E24FA3&quot;/&gt;&lt;wsp:rsid wsp:val=&quot;00E25ABE&quot;/&gt;&lt;wsp:rsid wsp:val=&quot;00E25AD7&quot;/&gt;&lt;wsp:rsid wsp:val=&quot;00E26423&quot;/&gt;&lt;wsp:rsid wsp:val=&quot;00E27AC5&quot;/&gt;&lt;wsp:rsid wsp:val=&quot;00E3011B&quot;/&gt;&lt;wsp:rsid wsp:val=&quot;00E30274&quot;/&gt;&lt;wsp:rsid wsp:val=&quot;00E30B45&quot;/&gt;&lt;wsp:rsid wsp:val=&quot;00E315EA&quot;/&gt;&lt;wsp:rsid wsp:val=&quot;00E31D64&quot;/&gt;&lt;wsp:rsid wsp:val=&quot;00E32167&quot;/&gt;&lt;wsp:rsid wsp:val=&quot;00E332CD&quot;/&gt;&lt;wsp:rsid wsp:val=&quot;00E33FEF&quot;/&gt;&lt;wsp:rsid wsp:val=&quot;00E34D91&quot;/&gt;&lt;wsp:rsid wsp:val=&quot;00E35BCA&quot;/&gt;&lt;wsp:rsid wsp:val=&quot;00E36647&quot;/&gt;&lt;wsp:rsid wsp:val=&quot;00E408BB&quot;/&gt;&lt;wsp:rsid wsp:val=&quot;00E4163B&quot;/&gt;&lt;wsp:rsid wsp:val=&quot;00E41AF5&quot;/&gt;&lt;wsp:rsid wsp:val=&quot;00E42214&quot;/&gt;&lt;wsp:rsid wsp:val=&quot;00E429B1&quot;/&gt;&lt;wsp:rsid wsp:val=&quot;00E43B85&quot;/&gt;&lt;wsp:rsid wsp:val=&quot;00E44038&quot;/&gt;&lt;wsp:rsid wsp:val=&quot;00E4425A&quot;/&gt;&lt;wsp:rsid wsp:val=&quot;00E445C1&quot;/&gt;&lt;wsp:rsid wsp:val=&quot;00E4518F&quot;/&gt;&lt;wsp:rsid wsp:val=&quot;00E4521F&quot;/&gt;&lt;wsp:rsid wsp:val=&quot;00E46A0A&quot;/&gt;&lt;wsp:rsid wsp:val=&quot;00E509FF&quot;/&gt;&lt;wsp:rsid wsp:val=&quot;00E5171F&quot;/&gt;&lt;wsp:rsid wsp:val=&quot;00E51F3A&quot;/&gt;&lt;wsp:rsid wsp:val=&quot;00E53B73&quot;/&gt;&lt;wsp:rsid wsp:val=&quot;00E54B97&quot;/&gt;&lt;wsp:rsid wsp:val=&quot;00E54F28&quot;/&gt;&lt;wsp:rsid wsp:val=&quot;00E553F1&quot;/&gt;&lt;wsp:rsid wsp:val=&quot;00E55408&quot;/&gt;&lt;wsp:rsid wsp:val=&quot;00E55562&quot;/&gt;&lt;wsp:rsid wsp:val=&quot;00E55F16&quot;/&gt;&lt;wsp:rsid wsp:val=&quot;00E576D9&quot;/&gt;&lt;wsp:rsid wsp:val=&quot;00E60011&quot;/&gt;&lt;wsp:rsid wsp:val=&quot;00E60A2F&quot;/&gt;&lt;wsp:rsid wsp:val=&quot;00E60F2E&quot;/&gt;&lt;wsp:rsid wsp:val=&quot;00E61312&quot;/&gt;&lt;wsp:rsid wsp:val=&quot;00E62719&quot;/&gt;&lt;wsp:rsid wsp:val=&quot;00E62D04&quot;/&gt;&lt;wsp:rsid wsp:val=&quot;00E63018&quot;/&gt;&lt;wsp:rsid wsp:val=&quot;00E630CE&quot;/&gt;&lt;wsp:rsid wsp:val=&quot;00E6416D&quot;/&gt;&lt;wsp:rsid wsp:val=&quot;00E64FE7&quot;/&gt;&lt;wsp:rsid wsp:val=&quot;00E65723&quot;/&gt;&lt;wsp:rsid wsp:val=&quot;00E65B99&quot;/&gt;&lt;wsp:rsid wsp:val=&quot;00E65E78&quot;/&gt;&lt;wsp:rsid wsp:val=&quot;00E65FB1&quot;/&gt;&lt;wsp:rsid wsp:val=&quot;00E66A64&quot;/&gt;&lt;wsp:rsid wsp:val=&quot;00E67963&quot;/&gt;&lt;wsp:rsid wsp:val=&quot;00E67DFA&quot;/&gt;&lt;wsp:rsid wsp:val=&quot;00E70532&quot;/&gt;&lt;wsp:rsid wsp:val=&quot;00E70FA3&quot;/&gt;&lt;wsp:rsid wsp:val=&quot;00E7101D&quot;/&gt;&lt;wsp:rsid wsp:val=&quot;00E71318&quot;/&gt;&lt;wsp:rsid wsp:val=&quot;00E71DA8&quot;/&gt;&lt;wsp:rsid wsp:val=&quot;00E733C5&quot;/&gt;&lt;wsp:rsid wsp:val=&quot;00E73650&quot;/&gt;&lt;wsp:rsid wsp:val=&quot;00E73A37&quot;/&gt;&lt;wsp:rsid wsp:val=&quot;00E73D15&quot;/&gt;&lt;wsp:rsid wsp:val=&quot;00E744EE&quot;/&gt;&lt;wsp:rsid wsp:val=&quot;00E752C7&quot;/&gt;&lt;wsp:rsid wsp:val=&quot;00E7565A&quot;/&gt;&lt;wsp:rsid wsp:val=&quot;00E76280&quot;/&gt;&lt;wsp:rsid wsp:val=&quot;00E76A3F&quot;/&gt;&lt;wsp:rsid wsp:val=&quot;00E7759B&quot;/&gt;&lt;wsp:rsid wsp:val=&quot;00E8078D&quot;/&gt;&lt;wsp:rsid wsp:val=&quot;00E809F2&quot;/&gt;&lt;wsp:rsid wsp:val=&quot;00E80C5A&quot;/&gt;&lt;wsp:rsid wsp:val=&quot;00E814AB&quot;/&gt;&lt;wsp:rsid wsp:val=&quot;00E81988&quot;/&gt;&lt;wsp:rsid wsp:val=&quot;00E81C24&quot;/&gt;&lt;wsp:rsid wsp:val=&quot;00E81DF6&quot;/&gt;&lt;wsp:rsid wsp:val=&quot;00E81E82&quot;/&gt;&lt;wsp:rsid wsp:val=&quot;00E8270E&quot;/&gt;&lt;wsp:rsid wsp:val=&quot;00E82C60&quot;/&gt;&lt;wsp:rsid wsp:val=&quot;00E82DDD&quot;/&gt;&lt;wsp:rsid wsp:val=&quot;00E835BC&quot;/&gt;&lt;wsp:rsid wsp:val=&quot;00E83A70&quot;/&gt;&lt;wsp:rsid wsp:val=&quot;00E83D76&quot;/&gt;&lt;wsp:rsid wsp:val=&quot;00E8480A&quot;/&gt;&lt;wsp:rsid wsp:val=&quot;00E84A6A&quot;/&gt;&lt;wsp:rsid wsp:val=&quot;00E85BA7&quot;/&gt;&lt;wsp:rsid wsp:val=&quot;00E86688&quot;/&gt;&lt;wsp:rsid wsp:val=&quot;00E86A95&quot;/&gt;&lt;wsp:rsid wsp:val=&quot;00E87293&quot;/&gt;&lt;wsp:rsid wsp:val=&quot;00E87531&quot;/&gt;&lt;wsp:rsid wsp:val=&quot;00E87A46&quot;/&gt;&lt;wsp:rsid wsp:val=&quot;00E901A2&quot;/&gt;&lt;wsp:rsid wsp:val=&quot;00E90277&quot;/&gt;&lt;wsp:rsid wsp:val=&quot;00E90795&quot;/&gt;&lt;wsp:rsid wsp:val=&quot;00E90A3F&quot;/&gt;&lt;wsp:rsid wsp:val=&quot;00E92169&quot;/&gt;&lt;wsp:rsid wsp:val=&quot;00E92997&quot;/&gt;&lt;wsp:rsid wsp:val=&quot;00E92BBB&quot;/&gt;&lt;wsp:rsid wsp:val=&quot;00E944CF&quot;/&gt;&lt;wsp:rsid wsp:val=&quot;00E94E36&quot;/&gt;&lt;wsp:rsid wsp:val=&quot;00E959BD&quot;/&gt;&lt;wsp:rsid wsp:val=&quot;00E95AA4&quot;/&gt;&lt;wsp:rsid wsp:val=&quot;00E96123&quot;/&gt;&lt;wsp:rsid wsp:val=&quot;00E96B7E&quot;/&gt;&lt;wsp:rsid wsp:val=&quot;00E97044&quot;/&gt;&lt;wsp:rsid wsp:val=&quot;00E978E2&quot;/&gt;&lt;wsp:rsid wsp:val=&quot;00E9799F&quot;/&gt;&lt;wsp:rsid wsp:val=&quot;00EA0064&quot;/&gt;&lt;wsp:rsid wsp:val=&quot;00EA0731&quot;/&gt;&lt;wsp:rsid wsp:val=&quot;00EA1AAE&quot;/&gt;&lt;wsp:rsid wsp:val=&quot;00EA2710&quot;/&gt;&lt;wsp:rsid wsp:val=&quot;00EA368C&quot;/&gt;&lt;wsp:rsid wsp:val=&quot;00EA49B1&quot;/&gt;&lt;wsp:rsid wsp:val=&quot;00EA4C3F&quot;/&gt;&lt;wsp:rsid wsp:val=&quot;00EA5134&quot;/&gt;&lt;wsp:rsid wsp:val=&quot;00EA739B&quot;/&gt;&lt;wsp:rsid wsp:val=&quot;00EA78E7&quot;/&gt;&lt;wsp:rsid wsp:val=&quot;00EA7EA5&quot;/&gt;&lt;wsp:rsid wsp:val=&quot;00EB0E5C&quot;/&gt;&lt;wsp:rsid wsp:val=&quot;00EB1097&quot;/&gt;&lt;wsp:rsid wsp:val=&quot;00EB196D&quot;/&gt;&lt;wsp:rsid wsp:val=&quot;00EB1BFD&quot;/&gt;&lt;wsp:rsid wsp:val=&quot;00EB1E80&quot;/&gt;&lt;wsp:rsid wsp:val=&quot;00EB1ED5&quot;/&gt;&lt;wsp:rsid wsp:val=&quot;00EB1FAA&quot;/&gt;&lt;wsp:rsid wsp:val=&quot;00EB29D0&quot;/&gt;&lt;wsp:rsid wsp:val=&quot;00EB337A&quot;/&gt;&lt;wsp:rsid wsp:val=&quot;00EB39DB&quot;/&gt;&lt;wsp:rsid wsp:val=&quot;00EB3F2A&quot;/&gt;&lt;wsp:rsid wsp:val=&quot;00EB4794&quot;/&gt;&lt;wsp:rsid wsp:val=&quot;00EB56B3&quot;/&gt;&lt;wsp:rsid wsp:val=&quot;00EB5D02&quot;/&gt;&lt;wsp:rsid wsp:val=&quot;00EB5F42&quot;/&gt;&lt;wsp:rsid wsp:val=&quot;00EB68FC&quot;/&gt;&lt;wsp:rsid wsp:val=&quot;00EB76C5&quot;/&gt;&lt;wsp:rsid wsp:val=&quot;00EB7782&quot;/&gt;&lt;wsp:rsid wsp:val=&quot;00EC0291&quot;/&gt;&lt;wsp:rsid wsp:val=&quot;00EC0A02&quot;/&gt;&lt;wsp:rsid wsp:val=&quot;00EC1251&quot;/&gt;&lt;wsp:rsid wsp:val=&quot;00EC1F63&quot;/&gt;&lt;wsp:rsid wsp:val=&quot;00EC4E4A&quot;/&gt;&lt;wsp:rsid wsp:val=&quot;00EC5831&quot;/&gt;&lt;wsp:rsid wsp:val=&quot;00EC5BD2&quot;/&gt;&lt;wsp:rsid wsp:val=&quot;00EC66AE&quot;/&gt;&lt;wsp:rsid wsp:val=&quot;00EC728B&quot;/&gt;&lt;wsp:rsid wsp:val=&quot;00EC766A&quot;/&gt;&lt;wsp:rsid wsp:val=&quot;00EC790F&quot;/&gt;&lt;wsp:rsid wsp:val=&quot;00EC7B43&quot;/&gt;&lt;wsp:rsid wsp:val=&quot;00ED051B&quot;/&gt;&lt;wsp:rsid wsp:val=&quot;00ED0D7A&quot;/&gt;&lt;wsp:rsid wsp:val=&quot;00ED0FD3&quot;/&gt;&lt;wsp:rsid wsp:val=&quot;00ED1479&quot;/&gt;&lt;wsp:rsid wsp:val=&quot;00ED25C4&quot;/&gt;&lt;wsp:rsid wsp:val=&quot;00ED2761&quot;/&gt;&lt;wsp:rsid wsp:val=&quot;00ED3F68&quot;/&gt;&lt;wsp:rsid wsp:val=&quot;00ED4880&quot;/&gt;&lt;wsp:rsid wsp:val=&quot;00ED4CAC&quot;/&gt;&lt;wsp:rsid wsp:val=&quot;00ED4CC6&quot;/&gt;&lt;wsp:rsid wsp:val=&quot;00ED5292&quot;/&gt;&lt;wsp:rsid wsp:val=&quot;00ED54FD&quot;/&gt;&lt;wsp:rsid wsp:val=&quot;00ED5E77&quot;/&gt;&lt;wsp:rsid wsp:val=&quot;00ED6357&quot;/&gt;&lt;wsp:rsid wsp:val=&quot;00ED646B&quot;/&gt;&lt;wsp:rsid wsp:val=&quot;00ED6883&quot;/&gt;&lt;wsp:rsid wsp:val=&quot;00ED7069&quot;/&gt;&lt;wsp:rsid wsp:val=&quot;00ED73A2&quot;/&gt;&lt;wsp:rsid wsp:val=&quot;00EE00A3&quot;/&gt;&lt;wsp:rsid wsp:val=&quot;00EE1C0D&quot;/&gt;&lt;wsp:rsid wsp:val=&quot;00EE1FDF&quot;/&gt;&lt;wsp:rsid wsp:val=&quot;00EE2892&quot;/&gt;&lt;wsp:rsid wsp:val=&quot;00EE3352&quot;/&gt;&lt;wsp:rsid wsp:val=&quot;00EE335B&quot;/&gt;&lt;wsp:rsid wsp:val=&quot;00EE3509&quot;/&gt;&lt;wsp:rsid wsp:val=&quot;00EE3E7B&quot;/&gt;&lt;wsp:rsid wsp:val=&quot;00EE4F1B&quot;/&gt;&lt;wsp:rsid wsp:val=&quot;00EE555B&quot;/&gt;&lt;wsp:rsid wsp:val=&quot;00EE5BE2&quot;/&gt;&lt;wsp:rsid wsp:val=&quot;00EE5F7D&quot;/&gt;&lt;wsp:rsid wsp:val=&quot;00EE6D03&quot;/&gt;&lt;wsp:rsid wsp:val=&quot;00EE73C3&quot;/&gt;&lt;wsp:rsid wsp:val=&quot;00EE79D7&quot;/&gt;&lt;wsp:rsid wsp:val=&quot;00EF3089&quot;/&gt;&lt;wsp:rsid wsp:val=&quot;00EF33D3&quot;/&gt;&lt;wsp:rsid wsp:val=&quot;00EF4B86&quot;/&gt;&lt;wsp:rsid wsp:val=&quot;00EF7C7B&quot;/&gt;&lt;wsp:rsid wsp:val=&quot;00F00416&quot;/&gt;&lt;wsp:rsid wsp:val=&quot;00F00CBB&quot;/&gt;&lt;wsp:rsid wsp:val=&quot;00F00F41&quot;/&gt;&lt;wsp:rsid wsp:val=&quot;00F0232A&quot;/&gt;&lt;wsp:rsid wsp:val=&quot;00F026F9&quot;/&gt;&lt;wsp:rsid wsp:val=&quot;00F02E50&quot;/&gt;&lt;wsp:rsid wsp:val=&quot;00F030AB&quot;/&gt;&lt;wsp:rsid wsp:val=&quot;00F04244&quot;/&gt;&lt;wsp:rsid wsp:val=&quot;00F04C97&quot;/&gt;&lt;wsp:rsid wsp:val=&quot;00F0504F&quot;/&gt;&lt;wsp:rsid wsp:val=&quot;00F0542D&quot;/&gt;&lt;wsp:rsid wsp:val=&quot;00F069FF&quot;/&gt;&lt;wsp:rsid wsp:val=&quot;00F07302&quot;/&gt;&lt;wsp:rsid wsp:val=&quot;00F07B93&quot;/&gt;&lt;wsp:rsid wsp:val=&quot;00F100F0&quot;/&gt;&lt;wsp:rsid wsp:val=&quot;00F12A2B&quot;/&gt;&lt;wsp:rsid wsp:val=&quot;00F12A6D&quot;/&gt;&lt;wsp:rsid wsp:val=&quot;00F130AB&quot;/&gt;&lt;wsp:rsid wsp:val=&quot;00F131F1&quot;/&gt;&lt;wsp:rsid wsp:val=&quot;00F1360D&quot;/&gt;&lt;wsp:rsid wsp:val=&quot;00F13AD3&quot;/&gt;&lt;wsp:rsid wsp:val=&quot;00F15C5C&quot;/&gt;&lt;wsp:rsid wsp:val=&quot;00F15CF0&quot;/&gt;&lt;wsp:rsid wsp:val=&quot;00F202E7&quot;/&gt;&lt;wsp:rsid wsp:val=&quot;00F2038F&quot;/&gt;&lt;wsp:rsid wsp:val=&quot;00F2070D&quot;/&gt;&lt;wsp:rsid wsp:val=&quot;00F20839&quot;/&gt;&lt;wsp:rsid wsp:val=&quot;00F210FE&quot;/&gt;&lt;wsp:rsid wsp:val=&quot;00F21DCE&quot;/&gt;&lt;wsp:rsid wsp:val=&quot;00F2270E&quot;/&gt;&lt;wsp:rsid wsp:val=&quot;00F23117&quot;/&gt;&lt;wsp:rsid wsp:val=&quot;00F23734&quot;/&gt;&lt;wsp:rsid wsp:val=&quot;00F23813&quot;/&gt;&lt;wsp:rsid wsp:val=&quot;00F2497E&quot;/&gt;&lt;wsp:rsid wsp:val=&quot;00F26AE3&quot;/&gt;&lt;wsp:rsid wsp:val=&quot;00F26FCA&quot;/&gt;&lt;wsp:rsid wsp:val=&quot;00F273D2&quot;/&gt;&lt;wsp:rsid wsp:val=&quot;00F27870&quot;/&gt;&lt;wsp:rsid wsp:val=&quot;00F279D6&quot;/&gt;&lt;wsp:rsid wsp:val=&quot;00F27C8F&quot;/&gt;&lt;wsp:rsid wsp:val=&quot;00F30382&quot;/&gt;&lt;wsp:rsid wsp:val=&quot;00F305E8&quot;/&gt;&lt;wsp:rsid wsp:val=&quot;00F314CF&quot;/&gt;&lt;wsp:rsid wsp:val=&quot;00F31FA5&quot;/&gt;&lt;wsp:rsid wsp:val=&quot;00F32382&quot;/&gt;&lt;wsp:rsid wsp:val=&quot;00F32BB6&quot;/&gt;&lt;wsp:rsid wsp:val=&quot;00F33A14&quot;/&gt;&lt;wsp:rsid wsp:val=&quot;00F33D92&quot;/&gt;&lt;wsp:rsid wsp:val=&quot;00F349CD&quot;/&gt;&lt;wsp:rsid wsp:val=&quot;00F34F2F&quot;/&gt;&lt;wsp:rsid wsp:val=&quot;00F35EA4&quot;/&gt;&lt;wsp:rsid wsp:val=&quot;00F36303&quot;/&gt;&lt;wsp:rsid wsp:val=&quot;00F368E1&quot;/&gt;&lt;wsp:rsid wsp:val=&quot;00F37902&quot;/&gt;&lt;wsp:rsid wsp:val=&quot;00F37B40&quot;/&gt;&lt;wsp:rsid wsp:val=&quot;00F416D7&quot;/&gt;&lt;wsp:rsid wsp:val=&quot;00F4175B&quot;/&gt;&lt;wsp:rsid wsp:val=&quot;00F42334&quot;/&gt;&lt;wsp:rsid wsp:val=&quot;00F42FAC&quot;/&gt;&lt;wsp:rsid wsp:val=&quot;00F43529&quot;/&gt;&lt;wsp:rsid wsp:val=&quot;00F437C3&quot;/&gt;&lt;wsp:rsid wsp:val=&quot;00F43E51&quot;/&gt;&lt;wsp:rsid wsp:val=&quot;00F443D8&quot;/&gt;&lt;wsp:rsid wsp:val=&quot;00F44AE6&quot;/&gt;&lt;wsp:rsid wsp:val=&quot;00F4511B&quot;/&gt;&lt;wsp:rsid wsp:val=&quot;00F451F8&quot;/&gt;&lt;wsp:rsid wsp:val=&quot;00F45393&quot;/&gt;&lt;wsp:rsid wsp:val=&quot;00F45414&quot;/&gt;&lt;wsp:rsid wsp:val=&quot;00F45786&quot;/&gt;&lt;wsp:rsid wsp:val=&quot;00F458AE&quot;/&gt;&lt;wsp:rsid wsp:val=&quot;00F4615F&quot;/&gt;&lt;wsp:rsid wsp:val=&quot;00F46355&quot;/&gt;&lt;wsp:rsid wsp:val=&quot;00F4645B&quot;/&gt;&lt;wsp:rsid wsp:val=&quot;00F46596&quot;/&gt;&lt;wsp:rsid wsp:val=&quot;00F51511&quot;/&gt;&lt;wsp:rsid wsp:val=&quot;00F51535&quot;/&gt;&lt;wsp:rsid wsp:val=&quot;00F51BAA&quot;/&gt;&lt;wsp:rsid wsp:val=&quot;00F52402&quot;/&gt;&lt;wsp:rsid wsp:val=&quot;00F52DCE&quot;/&gt;&lt;wsp:rsid wsp:val=&quot;00F539BA&quot;/&gt;&lt;wsp:rsid wsp:val=&quot;00F54BBB&quot;/&gt;&lt;wsp:rsid wsp:val=&quot;00F54E3B&quot;/&gt;&lt;wsp:rsid wsp:val=&quot;00F55609&quot;/&gt;&lt;wsp:rsid wsp:val=&quot;00F55C34&quot;/&gt;&lt;wsp:rsid wsp:val=&quot;00F56196&quot;/&gt;&lt;wsp:rsid wsp:val=&quot;00F56548&quot;/&gt;&lt;wsp:rsid wsp:val=&quot;00F56BFE&quot;/&gt;&lt;wsp:rsid wsp:val=&quot;00F571E9&quot;/&gt;&lt;wsp:rsid wsp:val=&quot;00F57374&quot;/&gt;&lt;wsp:rsid wsp:val=&quot;00F60335&quot;/&gt;&lt;wsp:rsid wsp:val=&quot;00F60F05&quot;/&gt;&lt;wsp:rsid wsp:val=&quot;00F61369&quot;/&gt;&lt;wsp:rsid wsp:val=&quot;00F62E72&quot;/&gt;&lt;wsp:rsid wsp:val=&quot;00F6333B&quot;/&gt;&lt;wsp:rsid wsp:val=&quot;00F633B5&quot;/&gt;&lt;wsp:rsid wsp:val=&quot;00F639D2&quot;/&gt;&lt;wsp:rsid wsp:val=&quot;00F64349&quot;/&gt;&lt;wsp:rsid wsp:val=&quot;00F64953&quot;/&gt;&lt;wsp:rsid wsp:val=&quot;00F72590&quot;/&gt;&lt;wsp:rsid wsp:val=&quot;00F726BB&quot;/&gt;&lt;wsp:rsid wsp:val=&quot;00F727C3&quot;/&gt;&lt;wsp:rsid wsp:val=&quot;00F73499&quot;/&gt;&lt;wsp:rsid wsp:val=&quot;00F738A4&quot;/&gt;&lt;wsp:rsid wsp:val=&quot;00F739E2&quot;/&gt;&lt;wsp:rsid wsp:val=&quot;00F74A22&quot;/&gt;&lt;wsp:rsid wsp:val=&quot;00F74AAC&quot;/&gt;&lt;wsp:rsid wsp:val=&quot;00F756A2&quot;/&gt;&lt;wsp:rsid wsp:val=&quot;00F75800&quot;/&gt;&lt;wsp:rsid wsp:val=&quot;00F75A5C&quot;/&gt;&lt;wsp:rsid wsp:val=&quot;00F75ECE&quot;/&gt;&lt;wsp:rsid wsp:val=&quot;00F761EA&quot;/&gt;&lt;wsp:rsid wsp:val=&quot;00F7622F&quot;/&gt;&lt;wsp:rsid wsp:val=&quot;00F80084&quot;/&gt;&lt;wsp:rsid wsp:val=&quot;00F80142&quot;/&gt;&lt;wsp:rsid wsp:val=&quot;00F80304&quot;/&gt;&lt;wsp:rsid wsp:val=&quot;00F812EE&quot;/&gt;&lt;wsp:rsid wsp:val=&quot;00F82002&quot;/&gt;&lt;wsp:rsid wsp:val=&quot;00F8376F&quot;/&gt;&lt;wsp:rsid wsp:val=&quot;00F83E69&quot;/&gt;&lt;wsp:rsid wsp:val=&quot;00F85200&quot;/&gt;&lt;wsp:rsid wsp:val=&quot;00F85E33&quot;/&gt;&lt;wsp:rsid wsp:val=&quot;00F8618D&quot;/&gt;&lt;wsp:rsid wsp:val=&quot;00F87EA4&quot;/&gt;&lt;wsp:rsid wsp:val=&quot;00F924BE&quot;/&gt;&lt;wsp:rsid wsp:val=&quot;00F938B2&quot;/&gt;&lt;wsp:rsid wsp:val=&quot;00F93EA8&quot;/&gt;&lt;wsp:rsid wsp:val=&quot;00F948E3&quot;/&gt;&lt;wsp:rsid wsp:val=&quot;00F94F5B&quot;/&gt;&lt;wsp:rsid wsp:val=&quot;00F95337&quot;/&gt;&lt;wsp:rsid wsp:val=&quot;00F959DE&quot;/&gt;&lt;wsp:rsid wsp:val=&quot;00F95B94&quot;/&gt;&lt;wsp:rsid wsp:val=&quot;00F96F10&quot;/&gt;&lt;wsp:rsid wsp:val=&quot;00FA0669&quot;/&gt;&lt;wsp:rsid wsp:val=&quot;00FA0E7F&quot;/&gt;&lt;wsp:rsid wsp:val=&quot;00FA137E&quot;/&gt;&lt;wsp:rsid wsp:val=&quot;00FA236D&quot;/&gt;&lt;wsp:rsid wsp:val=&quot;00FA26FE&quot;/&gt;&lt;wsp:rsid wsp:val=&quot;00FA2E49&quot;/&gt;&lt;wsp:rsid wsp:val=&quot;00FA302B&quot;/&gt;&lt;wsp:rsid wsp:val=&quot;00FA3098&quot;/&gt;&lt;wsp:rsid wsp:val=&quot;00FA43B0&quot;/&gt;&lt;wsp:rsid wsp:val=&quot;00FA47EB&quot;/&gt;&lt;wsp:rsid wsp:val=&quot;00FA4945&quot;/&gt;&lt;wsp:rsid wsp:val=&quot;00FA4F2B&quot;/&gt;&lt;wsp:rsid wsp:val=&quot;00FA588A&quot;/&gt;&lt;wsp:rsid wsp:val=&quot;00FA5CE4&quot;/&gt;&lt;wsp:rsid wsp:val=&quot;00FA6DCE&quot;/&gt;&lt;wsp:rsid wsp:val=&quot;00FA79E9&quot;/&gt;&lt;wsp:rsid wsp:val=&quot;00FA7C30&quot;/&gt;&lt;wsp:rsid wsp:val=&quot;00FB01F7&quot;/&gt;&lt;wsp:rsid wsp:val=&quot;00FB0E36&quot;/&gt;&lt;wsp:rsid wsp:val=&quot;00FB1E3C&quot;/&gt;&lt;wsp:rsid wsp:val=&quot;00FB2DFB&quot;/&gt;&lt;wsp:rsid wsp:val=&quot;00FB304D&quot;/&gt;&lt;wsp:rsid wsp:val=&quot;00FB3583&quot;/&gt;&lt;wsp:rsid wsp:val=&quot;00FB381F&quot;/&gt;&lt;wsp:rsid wsp:val=&quot;00FB4081&quot;/&gt;&lt;wsp:rsid wsp:val=&quot;00FB4532&quot;/&gt;&lt;wsp:rsid wsp:val=&quot;00FB4814&quot;/&gt;&lt;wsp:rsid wsp:val=&quot;00FB53AB&quot;/&gt;&lt;wsp:rsid wsp:val=&quot;00FB6D8C&quot;/&gt;&lt;wsp:rsid wsp:val=&quot;00FB764B&quot;/&gt;&lt;wsp:rsid wsp:val=&quot;00FB7757&quot;/&gt;&lt;wsp:rsid wsp:val=&quot;00FB791D&quot;/&gt;&lt;wsp:rsid wsp:val=&quot;00FB7FCF&quot;/&gt;&lt;wsp:rsid wsp:val=&quot;00FC0D9F&quot;/&gt;&lt;wsp:rsid wsp:val=&quot;00FC1647&quot;/&gt;&lt;wsp:rsid wsp:val=&quot;00FC2357&quot;/&gt;&lt;wsp:rsid wsp:val=&quot;00FC32F0&quot;/&gt;&lt;wsp:rsid wsp:val=&quot;00FC37BB&quot;/&gt;&lt;wsp:rsid wsp:val=&quot;00FC4A67&quot;/&gt;&lt;wsp:rsid wsp:val=&quot;00FC4B77&quot;/&gt;&lt;wsp:rsid wsp:val=&quot;00FC4ECD&quot;/&gt;&lt;wsp:rsid wsp:val=&quot;00FC5812&quot;/&gt;&lt;wsp:rsid wsp:val=&quot;00FC7599&quot;/&gt;&lt;wsp:rsid wsp:val=&quot;00FC76AA&quot;/&gt;&lt;wsp:rsid wsp:val=&quot;00FD0C77&quot;/&gt;&lt;wsp:rsid wsp:val=&quot;00FD163E&quot;/&gt;&lt;wsp:rsid wsp:val=&quot;00FD196E&quot;/&gt;&lt;wsp:rsid wsp:val=&quot;00FD1EFD&quot;/&gt;&lt;wsp:rsid wsp:val=&quot;00FD2911&quot;/&gt;&lt;wsp:rsid wsp:val=&quot;00FD3BCD&quot;/&gt;&lt;wsp:rsid wsp:val=&quot;00FD3F86&quot;/&gt;&lt;wsp:rsid wsp:val=&quot;00FD4B58&quot;/&gt;&lt;wsp:rsid wsp:val=&quot;00FD641A&quot;/&gt;&lt;wsp:rsid wsp:val=&quot;00FD6915&quot;/&gt;&lt;wsp:rsid wsp:val=&quot;00FD6F53&quot;/&gt;&lt;wsp:rsid wsp:val=&quot;00FD7595&quot;/&gt;&lt;wsp:rsid wsp:val=&quot;00FD7AFF&quot;/&gt;&lt;wsp:rsid wsp:val=&quot;00FD7CF3&quot;/&gt;&lt;wsp:rsid wsp:val=&quot;00FD7E30&quot;/&gt;&lt;wsp:rsid wsp:val=&quot;00FE0146&quot;/&gt;&lt;wsp:rsid wsp:val=&quot;00FE161F&quot;/&gt;&lt;wsp:rsid wsp:val=&quot;00FE1992&quot;/&gt;&lt;wsp:rsid wsp:val=&quot;00FE1D27&quot;/&gt;&lt;wsp:rsid wsp:val=&quot;00FE1F63&quot;/&gt;&lt;wsp:rsid wsp:val=&quot;00FE2632&quot;/&gt;&lt;wsp:rsid wsp:val=&quot;00FE27AA&quot;/&gt;&lt;wsp:rsid wsp:val=&quot;00FE3E0E&quot;/&gt;&lt;wsp:rsid wsp:val=&quot;00FE464D&quot;/&gt;&lt;wsp:rsid wsp:val=&quot;00FE498F&quot;/&gt;&lt;wsp:rsid wsp:val=&quot;00FE4EE7&quot;/&gt;&lt;wsp:rsid wsp:val=&quot;00FE5153&quot;/&gt;&lt;wsp:rsid wsp:val=&quot;00FE532D&quot;/&gt;&lt;wsp:rsid wsp:val=&quot;00FE6794&quot;/&gt;&lt;wsp:rsid wsp:val=&quot;00FE6F02&quot;/&gt;&lt;wsp:rsid wsp:val=&quot;00FE7EB5&quot;/&gt;&lt;wsp:rsid wsp:val=&quot;00FF0E48&quot;/&gt;&lt;wsp:rsid wsp:val=&quot;00FF1689&quot;/&gt;&lt;wsp:rsid wsp:val=&quot;00FF1B4F&quot;/&gt;&lt;wsp:rsid wsp:val=&quot;00FF23B6&quot;/&gt;&lt;wsp:rsid wsp:val=&quot;00FF2783&quot;/&gt;&lt;wsp:rsid wsp:val=&quot;00FF3ABC&quot;/&gt;&lt;wsp:rsid wsp:val=&quot;00FF4939&quot;/&gt;&lt;wsp:rsid wsp:val=&quot;00FF4CA8&quot;/&gt;&lt;wsp:rsid wsp:val=&quot;00FF5684&quot;/&gt;&lt;wsp:rsid wsp:val=&quot;00FF5925&quot;/&gt;&lt;wsp:rsid wsp:val=&quot;00FF5AA9&quot;/&gt;&lt;wsp:rsid wsp:val=&quot;00FF6748&quot;/&gt;&lt;wsp:rsid wsp:val=&quot;00FF6D74&quot;/&gt;&lt;wsp:rsid wsp:val=&quot;00FF7B27&quot;/&gt;&lt;/wsp:rsids&gt;&lt;/w:docPr&gt;&lt;w:body&gt;&lt;wx:sect&gt;&lt;w:p wsp:rsidR=&quot;00000000&quot; wsp:rsidRDefault=&quot;00562F68&quot; wsp:rsidP=&quot;00562F68&quot;&gt;&lt;m:oMathPara&gt;&lt;m:oMath&gt;&lt;m:r&gt;&lt;w:rPr&gt;&lt;w:rFonts w:ascii=&quot;Cambria Math&quot; w:fareast=&quot;Arial&quot; w:h-ansi=&quot;Cambria Math&quot; w:cs=&quot;Arial&quot;/&gt;&lt;wx:font wx:val=&quot;Cambria Math&quot;/&gt;&lt;w:i/&gt;&lt;w:i-cs/&gt;&lt;w:snapToGrid w:val=&quot;off&quot;/&gt;&lt;w:color w:val=&quot;000000&quot;/&gt;&lt;w:kern w:val=&quot;0&quot;/&gt;&lt;w:sz-cs w:val=&quot;21&quot;/&gt;&lt;/w:rPr&gt;&lt;m:t&gt;S=&lt;/m:t&gt;&lt;/m:r&gt;&lt;m:sSub&gt;&lt;m:sSubPr&gt;&lt;m:ctrlPr&gt;&lt;w:rPr&gt;&lt;w:rFonts w:ascii=&quot;Cambria Math&quot; w:fareast=&quot;Arial&quot; w:h-ansi=&quot;Cambria Math&quot; w:cs=&quot;Arial&quot;/&gt;&lt;wx:font wx:val=&quot;Cambria Math&quot;/&gt;&lt;w:snapToGrid w:val=&quot;off&quot;/&gt;&lt;w:color w:val=&quot;000000&quot;/&gt;&lt;w:kern w:val=&quot;0&quot;/&gt;&lt;w:sz-cs w:val=&quot;21&quot;/&gt;&lt;/w:rPr&gt;&lt;/m:ctrlPr&gt;&lt;/m:sSubPr&gt;&lt;m:e&gt;&lt;m:r&gt;&lt;w:rPr&gt;&lt;w:rFonts w:ascii=&quot;Cambria Math&quot; w:fareast=&quot;Arial&quot; w:h-ansi=&quot;Cambria Math&quot; w:cs=&quot;Arial&quot;/&gt;&lt;wx:font wx:val=&quot;Cambria Math&quot;/&gt;&lt;w:i/&gt;&lt;w:i-cs/&gt;&lt;w:snapToGrid w:val=&quot;off&quot;/&gt;&lt;w:color w:val=&quot;000000&quot;/&gt;&lt;w:kern w:val=&quot;0&quot;/&gt;&lt;w:sz-cs w:val=&quot;21&quot;/&gt;&lt;/w:rPr&gt;&lt;m:t&gt;γ&lt;/m:t&gt;&lt;/m:r&gt;&lt;/m:e&gt;&lt;m:sub&gt;&lt;m:r&gt;&lt;m:rPr&gt;&lt;aaaaaaaam:Msty m:val=&quot;p&quot;/&gt;&lt;/m:rPr&gt;&lt;w:rPr&gt;&lt;w:rFonts w:ascii=&quot;Cambria Math&quot; w:fareast=&quot;Arial&quot; w:h-ansi=&quot;Cambria Math&quot; w:cs=&quot;Arial&quot;/&gt;&lt;wx:font wx:val=&quot;Cambria Math&quot;/&gt;&lt;w:i-cs/&gt;&lt;w:snapToGrid w:val=&quot;off&quot;/&gt;&lt;w:color w:val=&quot;000000&quot;/&gt;&lt;w:kern w:val=&quot;0&quot;/&gt;&lt;w:sz-cs w:val=&quot;21&quot;/&gt;&lt;/w:rPr&gt;&lt;m:t&gt;G&lt;/m:t&gt;&lt;/m:r&gt;&lt;/m:sub&gt;&lt;/m:sSub&gt;&lt;m:sSub&gt;&lt;m:sSubPr&gt;&lt;m:ctrlPr&gt;&lt;w:rPr&gt;&lt;w:rFonts w:ascii=&quot;Cambria Math&quot; w:fareast=&quot;Arial&quot; w:h-ansi=&quot;Cambria Math&quot; w:cs=&quot;Arial&quot;/&gt;&lt;wx:font wx:val=&quot;Cambria Math&quot;/&gt;&lt;w:snapToGrid w:val=&quot;off&quot;/&gt;&lt;w:color w:val=&quot;000000&quot;/&gt;&lt;w:kern w:val=&quot;0&quot;/&gt;&lt;w:sz-cs w:val=&quot;21&quot;/&gt;&lt;/w:rPr&gt;&lt;/m:ctrlPr&gt;&lt;/m:sSubPr&gt;&lt;m:e&gt;&lt;m:r&gt;&lt;w:rPr&gt;&lt;w:rFonts w:ascii=&quot;Cambria Math&quot; w:fareast=&quot;Arial&quot; w:h-ansi=&quot;Cambria Math&quot; w:cs=&quot;Arial&quot;/&gt;&lt;wx:font wx:val=&quot;Cambria Math&quot;/&gt;&lt;w:i/&gt;&lt;w:i-cs/&gt;&lt;w:snapToGrid w:val=&quot;off&quot;/&gt;&lt;w:color w:val=&quot;000000&quot;/&gt;&lt;w:kern w:val=&quot;0&quot;/&gt;&lt;w:sz-cs w:val=&quot;21&quot;/&gt;&lt;/w:rPr&gt;&lt;m:t&gt;S&lt;/m:t&gt;&lt;/m:r&gt;&lt;/m:e&gt;&lt;m:sub&gt;&lt;m:r&gt;&lt;w:rPr&gt;&lt;w:rFonts w:ascii=&quot;Cambria Math&quot; w:fareast=&quot;Arial&quot; w:h-ansi=&quot;Cambria Math&quot; w:cs=&quot;Arial&quot;/&gt;&lt;wx:font wx:val=&quot;Cambria Math&quot;/&gt;&lt;w:i/&gt;&lt;w:i-cs/&gt;&lt;w:snapToGrid w:val=&quot;off&quot;/&gt;&lt;w:color w:val=&quot;000000&quot;/&gt;&lt;w:kern w:val=&quot;0&quot;/&gt;&lt;w:sz-cs w:val=&quot;21&quot;/&gt;&lt;/w:rPr&gt;&lt;m:t&gt;Gk&lt;/m:t&gt;&lt;/m:r&gt;&lt;/m:sub&gt;&lt;/m:sSub&gt;&lt;m:r&gt;&lt;w:rPr&gt;&lt;w:rFonts w:ascii=&quot;Cambria Math&quot; w:fareast=&quot;Arial&quot; w:h-ansi=&quot;Cambria Math&quot; w:cs=&quot;Arial&quot;/&gt;&lt;wx:font wx:val=&quot;Cambria Math&quot;/&gt;&lt;w:i/&gt;&lt;w:i-cs/&gt;&lt;w:snapToGrid w:val=&quot;off&quot;/&gt;&lt;w:color w:val=&quot;000000&quot;/&gt;&lt;w:kern w:val=&quot;0&quot;/&gt;&lt;w:sz-cs w:val=&quot;21&quot;/&gt;&lt;/w:rPr&gt;&lt;m:t&gt;+&lt;/m:t&gt;&lt;/m:r&gt;&lt;m:sSub&gt;&lt;m:sSubPr&gt;&lt;m:ctrlPr&gt;&lt;w:rPr&gt;&lt;w:rFonts w:ascii=&quot;Cambria Math&quot; w:fareast=&quot;Arial&quot; w:h-ansi=&quot;Cambria Math&quot; w:cs=&quot;Arial&quot;/&gt;&lt;wx:font wx:val=&quot;Cambria Math&quot;/&gt;&lt;w:snapToGrid w:val=&quot;off&quot;/&gt;&lt;w:color w:val=&quot;000000&quot;/&gt;&lt;w:kern w:val=&quot;0&quot;/&gt;&lt;w:sz-cs w:val=&quot;21&quot;/&gt;&lt;/w:rPr&gt;&lt;/m:ctrlPr&gt;&lt;/m:sSubPr&gt;&lt;m:e&gt;&lt;m:r&gt;&lt;w:rPr&gt;&lt;w:rFonts w:ascii=&quot;Cambria Math&quot; w:fareast=&quot;Arial&quot; w:h-ansi=&quot;Cambria Math&quot; w:cs=&quot;Arial&quot;/&gt;&lt;wx:font wx:val=&quot;Cambria Math&quot;/&gt;&lt;w:i/&gt;&lt;w:i-cs/&gt;&lt;w:snapToGrid w:val=&quot;off&quot;/&gt;&lt;w:color w:val=&quot;000000&quot;/&gt;&lt;w:kern w:val=&quot;0&quot;/&gt;&lt;w:sz-cs w:val=&quot;21&quot;/&gt;&lt;/w:rPr&gt;&lt;m:t&gt;γ&lt;/m:t&gt;&lt;/m:r&gt;&lt;/m:e&gt;&lt;m:sub&gt;&lt;m:r&gt;&lt;w:rPr&gt;&lt;w:rFonts w:ascii=&quot;Cambria Math&quot; w:fareast=&quot;Ariahl&quot;&quot;  ww::chs-=ansri=&quot;Cambria Math&quot; w:cs=&quot;Arial&quot;/&gt;&lt;wx:font wx:val=&quot;Cambria Math&quot;/&gt;&lt;w:i/&gt;&lt;w:i-cs/&gt;&lt;w:snapToGrid w:val=&quot;off&quot;/&gt;&lt;w:color w:val=&quot;000000&quot;/&gt;&lt;w:kern w:val=&quot;0&quot;/&gt;&lt;w:sz-cs w:val=&quot;21&quot;/&gt;&lt;/w:rPr&gt;&lt;m:t&gt;w&lt;/m:t&gt;&lt;/m:r&gt;&lt;/m:sub&gt;&lt;/m:sSub&gt;&lt;m:sSub&gt;&lt;m:sSubPr&gt;&lt;m:ctrlPr&gt;&lt;w:rPr&gt;&lt;w:rFonts w:ascii=&quot;Cambria Math&quot; w:fareast=&quot;Arial&quot; w:h-ansi=&quot;Cambria Math&quot; w:cs=&quot;Arial&quot;/&gt;&lt;wx:font wx:val=&quot;Cambria Math&quot;/&gt;&lt;w:snapToGrid w:val=&quot;off&quot;/&gt;&lt;w:color w:val=&quot;000000&quot;/&gt;&lt;w:kern w:val=&quot;0&quot;/&gt;&lt;w:sz-cs w:val=&quot;21&quot;/&gt;&lt;/w:rPr&gt;&lt;/m:ctrlPr&gt;&lt;/m:sSubPr&gt;&lt;m:e&gt;&lt;m:r&gt;&lt;w:rPr&gt;&lt;w:rFonts w:ascii=&quot;Cambria Math&quot; w:fareast=&quot;Arial&quot; w:h-ansi=&quot;Cambria Math&quot; w:cs=&quot;Arial&quot;/&gt;&lt;wx:font wx:val=&quot;Cambria Math&quot;/&gt;&lt;w:i/&gt;&lt;w:i-cs/&gt;&lt;w:snapToGrid w:val=&quot;off&quot;/&gt;&lt;w:color w:val=&quot;000000&quot;/&gt;&lt;w:kern w:val=&quot;0&quot;/&gt;&lt;w:sz-cs w:val=&quot;21&quot;/&gt;&lt;/w:rPr&gt;&lt;m:t&gt;S&lt;/m:t&gt;&lt;/m:r&gt;&lt;/m:e&gt;&lt;m:sub&gt;&lt;m:r&gt;&lt;w:rPr&gt;&lt;w:rFonts w:ascii=&quot;Cambria Math&quot; w:fareast=&quot;Arial&quot; w:h-ansi=&quot;Cambria Math&quot; w:cs=&quot;Arial&quot;/&gt;&lt;wx:font wx:val=&quot;Cambria Math&quot;/&gt;&lt;w:i/&gt;&lt;w:i-cs/&gt;&lt;w:snapToGrid w:val=&quot;off&quot;/&gt;&lt;w:color w:val=&quot;000000&quot;/&gt;&lt;w:kern w:val=&quot;0&quot;/&gt;&lt;w:sz-cs w:val=&quot;21&quot;/&gt;&lt;/w:rPr&gt;&lt;m:t&gt;wk&lt;/m:t&gt;&lt;/m:r&gt;&lt;/m:sub&gt;&lt;/m:sSub&gt;&lt;/m:oMath&gt;&lt;/m:oMathPara&gt;&lt;/w:p&gt;&lt;w:sectPr wsp:rsidR=&quot;00000000&quot;&gt;&lt;w:pgSz w:w=&quot;12240&quot; w:h=&quot;15840&quot;/&gt;&lt;w:pgMar w:top=&quot;1440&quot; w:right=&quot;1800&quot; w:bottom=&quot;1440&quot; w:left=&quot;1800&quot; w:header=&quot;720&quot; w:footer=&quot;720&quot; w:gutter=&quot;0&quot;/&gt;&lt;w:cols w:space=&quot;720&quot;/&gt;&lt;/w:sectPr&gt;&lt;/wx:sect&gt;&lt;/w:body&gt;&lt;/w:wordDocument&gt;">
            <v:path/>
            <v:fill on="f" focussize="0,0"/>
            <v:stroke on="f" joinstyle="miter"/>
            <v:imagedata r:id="rId31" chromakey="#FFFFFF" o:title=""/>
            <o:lock v:ext="edit" aspectratio="t"/>
            <w10:wrap type="none"/>
            <w10:anchorlock/>
          </v:shape>
        </w:pict>
      </w:r>
      <w:r>
        <w:rPr>
          <w:rFonts w:cs="Times New Roman"/>
          <w:color w:val="auto"/>
          <w:sz w:val="21"/>
          <w:szCs w:val="21"/>
          <w:highlight w:val="none"/>
        </w:rPr>
        <w:instrText xml:space="preserve"> </w:instrText>
      </w:r>
      <w:r>
        <w:rPr>
          <w:rFonts w:cs="Times New Roman"/>
          <w:color w:val="auto"/>
          <w:sz w:val="21"/>
          <w:szCs w:val="21"/>
          <w:highlight w:val="none"/>
        </w:rPr>
        <w:fldChar w:fldCharType="separate"/>
      </w:r>
      <w:r>
        <w:rPr>
          <w:rFonts w:cs="Times New Roman"/>
          <w:color w:val="auto"/>
          <w:sz w:val="21"/>
          <w:szCs w:val="21"/>
          <w:highlight w:val="none"/>
        </w:rPr>
        <w:fldChar w:fldCharType="end"/>
      </w:r>
      <w:r>
        <w:rPr>
          <w:rFonts w:cs="Times New Roman"/>
          <w:color w:val="auto"/>
          <w:sz w:val="21"/>
          <w:szCs w:val="21"/>
          <w:highlight w:val="none"/>
        </w:rPr>
        <w:fldChar w:fldCharType="begin"/>
      </w:r>
      <w:r>
        <w:rPr>
          <w:rFonts w:cs="Times New Roman"/>
          <w:color w:val="auto"/>
          <w:sz w:val="21"/>
          <w:szCs w:val="21"/>
          <w:highlight w:val="none"/>
        </w:rPr>
        <w:instrText xml:space="preserve"> QUOTE </w:instrText>
      </w:r>
      <w:r>
        <w:rPr>
          <w:rFonts w:cs="Times New Roman"/>
          <w:color w:val="auto"/>
          <w:position w:val="-15"/>
          <w:sz w:val="21"/>
          <w:szCs w:val="21"/>
          <w:highlight w:val="none"/>
        </w:rPr>
        <w:pict>
          <v:shape id="_x0000_i1141" o:spt="75" type="#_x0000_t75" style="height:15.45pt;width:85.7pt;" filled="f" o:preferrelative="t" stroked="f" coordsize="21600,21600" equationxml="&lt;?xml version=&quot;1.0&quot; encoding=&quot;UTF-8&quot; standalone=&quot;yes&quot;?&gt;&#10;&#10;&lt;?mso-application progid=&quot;Word.Document&quot;?&gt;&#10;&#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00&quot;/&gt;&lt;w:doNotEmbedSystemFonts/&gt;&lt;w:bordersDontSurroundHeader/&gt;&lt;w:bordersDontSurroundFooter/&gt;&lt;w:hideSpellingErrors/&gt;&lt;w:stylePaneFormatFilter w:val=&quot;3F01&quot;/&gt;&lt;w:defaultTabStop w:val=&quot;420&quot;/&gt;&lt;w:drawingGridVerticalSpacing w:val=&quot;156&quot;/&gt;&lt;w:displayHorizontalDrawingGridEvery w:val=&quot;0&quot;/&gt;&lt;w:displayVerticalDrawingGridEvery w:val=&quot;2&quot;/&gt;&lt;w:punctuationKerning/&gt;&lt;w:characterSpacingControl w:val=&quot;CompressPunctuation&quot;/&gt;&lt;w:optimizeForBrowser/&gt;&lt;w:targetScreenSz w:val=&quot;800x600&quot;/&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adjustLineHeightInTable/&gt;&lt;w:breakWrappedTables/&gt;&lt;w:snapToGridInCell/&gt;&lt;w:wrapTextWithPunct/&gt;&lt;w:useAsianBreakRules/&gt;&lt;w:dontGrowAutofit/&gt;&lt;w:useFELayout/&gt;&lt;/w:compat&gt;&lt;wsp:rsids&gt;&lt;wsp:rsidRoot wsp:val=&quot;009477A7&quot;/&gt;&lt;wsp:rsid wsp:val=&quot;00000811&quot;/&gt;&lt;wsp:rsid wsp:val=&quot;000010C3&quot;/&gt;&lt;wsp:rsid wsp:val=&quot;000010CE&quot;/&gt;&lt;wsp:rsid wsp:val=&quot;00001287&quot;/&gt;&lt;wsp:rsid wsp:val=&quot;00001DE2&quot;/&gt;&lt;wsp:rsid wsp:val=&quot;00002392&quot;/&gt;&lt;wsp:rsid wsp:val=&quot;00003307&quot;/&gt;&lt;wsp:rsid wsp:val=&quot;00003E5A&quot;/&gt;&lt;wsp:rsid wsp:val=&quot;000042BA&quot;/&gt;&lt;wsp:rsid wsp:val=&quot;000046A8&quot;/&gt;&lt;wsp:rsid wsp:val=&quot;00004BA8&quot;/&gt;&lt;wsp:rsid wsp:val=&quot;000101E2&quot;/&gt;&lt;wsp:rsid wsp:val=&quot;000115CB&quot;/&gt;&lt;wsp:rsid wsp:val=&quot;00012827&quot;/&gt;&lt;wsp:rsid wsp:val=&quot;00012FA3&quot;/&gt;&lt;wsp:rsid wsp:val=&quot;00013BEA&quot;/&gt;&lt;wsp:rsid wsp:val=&quot;0001467F&quot;/&gt;&lt;wsp:rsid wsp:val=&quot;00014AAA&quot;/&gt;&lt;wsp:rsid wsp:val=&quot;000150BE&quot;/&gt;&lt;wsp:rsid wsp:val=&quot;0001531D&quot;/&gt;&lt;wsp:rsid wsp:val=&quot;000155A5&quot;/&gt;&lt;wsp:rsid wsp:val=&quot;0001606F&quot;/&gt;&lt;wsp:rsid wsp:val=&quot;00016516&quot;/&gt;&lt;wsp:rsid wsp:val=&quot;00016D4D&quot;/&gt;&lt;wsp:rsid wsp:val=&quot;00016F4C&quot;/&gt;&lt;wsp:rsid wsp:val=&quot;00016F59&quot;/&gt;&lt;wsp:rsid wsp:val=&quot;00017FA3&quot;/&gt;&lt;wsp:rsid wsp:val=&quot;00017FA6&quot;/&gt;&lt;wsp:rsid wsp:val=&quot;00021B84&quot;/&gt;&lt;wsp:rsid wsp:val=&quot;0002245D&quot;/&gt;&lt;wsp:rsid wsp:val=&quot;00022705&quot;/&gt;&lt;wsp:rsid wsp:val=&quot;00022D08&quot;/&gt;&lt;wsp:rsid wsp:val=&quot;00022F23&quot;/&gt;&lt;wsp:rsid wsp:val=&quot;0002378F&quot;/&gt;&lt;wsp:rsid wsp:val=&quot;00023F35&quot;/&gt;&lt;wsp:rsid wsp:val=&quot;000240D2&quot;/&gt;&lt;wsp:rsid wsp:val=&quot;000240DE&quot;/&gt;&lt;wsp:rsid wsp:val=&quot;0002426A&quot;/&gt;&lt;wsp:rsid wsp:val=&quot;00024CC2&quot;/&gt;&lt;wsp:rsid wsp:val=&quot;00025118&quot;/&gt;&lt;wsp:rsid wsp:val=&quot;00027600&quot;/&gt;&lt;wsp:rsid wsp:val=&quot;00027CA5&quot;/&gt;&lt;wsp:rsid wsp:val=&quot;00027D1E&quot;/&gt;&lt;wsp:rsid wsp:val=&quot;00027ECB&quot;/&gt;&lt;wsp:rsid wsp:val=&quot;000327E2&quot;/&gt;&lt;wsp:rsid wsp:val=&quot;000328EE&quot;/&gt;&lt;wsp:rsid wsp:val=&quot;00032B07&quot;/&gt;&lt;wsp:rsid wsp:val=&quot;00032C4B&quot;/&gt;&lt;wsp:rsid wsp:val=&quot;00032DE5&quot;/&gt;&lt;wsp:rsid wsp:val=&quot;00033891&quot;/&gt;&lt;wsp:rsid wsp:val=&quot;00035503&quot;/&gt;&lt;wsp:rsid wsp:val=&quot;00036369&quot;/&gt;&lt;wsp:rsid wsp:val=&quot;000367BA&quot;/&gt;&lt;wsp:rsid wsp:val=&quot;00036D24&quot;/&gt;&lt;wsp:rsid wsp:val=&quot;000376D8&quot;/&gt;&lt;wsp:rsid wsp:val=&quot;00037C99&quot;/&gt;&lt;wsp:rsid wsp:val=&quot;0004008F&quot;/&gt;&lt;wsp:rsid wsp:val=&quot;00040D1C&quot;/&gt;&lt;wsp:rsid wsp:val=&quot;000426EC&quot;/&gt;&lt;wsp:rsid wsp:val=&quot;00042EA6&quot;/&gt;&lt;wsp:rsid wsp:val=&quot;00043226&quot;/&gt;&lt;wsp:rsid wsp:val=&quot;000435A7&quot;/&gt;&lt;wsp:rsid wsp:val=&quot;0004388A&quot;/&gt;&lt;wsp:rsid wsp:val=&quot;00045C1F&quot;/&gt;&lt;wsp:rsid wsp:val=&quot;00046D32&quot;/&gt;&lt;wsp:rsid wsp:val=&quot;00050033&quot;/&gt;&lt;wsp:rsid wsp:val=&quot;00050183&quot;/&gt;&lt;wsp:rsid wsp:val=&quot;00050844&quot;/&gt;&lt;wsp:rsid wsp:val=&quot;00050B2C&quot;/&gt;&lt;wsp:rsid wsp:val=&quot;00050DAB&quot;/&gt;&lt;wsp:rsid wsp:val=&quot;00051C3D&quot;/&gt;&lt;wsp:rsid wsp:val=&quot;00052310&quot;/&gt;&lt;wsp:rsid wsp:val=&quot;00052B59&quot;/&gt;&lt;wsp:rsid wsp:val=&quot;00054F7F&quot;/&gt;&lt;wsp:rsid wsp:val=&quot;00055245&quot;/&gt;&lt;wsp:rsid wsp:val=&quot;00055C80&quot;/&gt;&lt;wsp:rsid wsp:val=&quot;00055E77&quot;/&gt;&lt;wsp:rsid wsp:val=&quot;00056244&quot;/&gt;&lt;wsp:rsid wsp:val=&quot;0005640C&quot;/&gt;&lt;wsp:rsid wsp:val=&quot;00056D8A&quot;/&gt;&lt;wsp:rsid wsp:val=&quot;000573F1&quot;/&gt;&lt;wsp:rsid wsp:val=&quot;000603CC&quot;/&gt;&lt;wsp:rsid wsp:val=&quot;0006080B&quot;/&gt;&lt;wsp:rsid wsp:val=&quot;0006089B&quot;/&gt;&lt;wsp:rsid wsp:val=&quot;000624E9&quot;/&gt;&lt;wsp:rsid wsp:val=&quot;00062833&quot;/&gt;&lt;wsp:rsid wsp:val=&quot;000629C7&quot;/&gt;&lt;wsp:rsid wsp:val=&quot;00062C42&quot;/&gt;&lt;wsp:rsid wsp:val=&quot;00063E5E&quot;/&gt;&lt;wsp:rsid wsp:val=&quot;00064115&quot;/&gt;&lt;wsp:rsid wsp:val=&quot;000645D2&quot;/&gt;&lt;wsp:rsid wsp:val=&quot;000655F6&quot;/&gt;&lt;wsp:rsid wsp:val=&quot;00065921&quot;/&gt;&lt;wsp:rsid wsp:val=&quot;0006712D&quot;/&gt;&lt;wsp:rsid wsp:val=&quot;00067511&quot;/&gt;&lt;wsp:rsid wsp:val=&quot;000726F3&quot;/&gt;&lt;wsp:rsid wsp:val=&quot;0007451A&quot;/&gt;&lt;wsp:rsid wsp:val=&quot;00075043&quot;/&gt;&lt;wsp:rsid wsp:val=&quot;000752BF&quot;/&gt;&lt;wsp:rsid wsp:val=&quot;0007548B&quot;/&gt;&lt;wsp:rsid wsp:val=&quot;00075D3F&quot;/&gt;&lt;wsp:rsid wsp:val=&quot;000763A5&quot;/&gt;&lt;wsp:rsid wsp:val=&quot;0007647F&quot;/&gt;&lt;wsp:rsid wsp:val=&quot;000800AE&quot;/&gt;&lt;wsp:rsid wsp:val=&quot;000801C2&quot;/&gt;&lt;wsp:rsid wsp:val=&quot;0008144F&quot;/&gt;&lt;wsp:rsid wsp:val=&quot;00082569&quot;/&gt;&lt;wsp:rsid wsp:val=&quot;0008292E&quot;/&gt;&lt;wsp:rsid wsp:val=&quot;00083246&quot;/&gt;&lt;wsp:rsid wsp:val=&quot;00083280&quot;/&gt;&lt;wsp:rsid wsp:val=&quot;00083DC4&quot;/&gt;&lt;wsp:rsid wsp:val=&quot;000845E2&quot;/&gt;&lt;wsp:rsid wsp:val=&quot;00085281&quot;/&gt;&lt;wsp:rsid wsp:val=&quot;000853BD&quot;/&gt;&lt;wsp:rsid wsp:val=&quot;00085D5A&quot;/&gt;&lt;wsp:rsid wsp:val=&quot;00085E69&quot;/&gt;&lt;wsp:rsid wsp:val=&quot;0008619C&quot;/&gt;&lt;wsp:rsid wsp:val=&quot;000867BA&quot;/&gt;&lt;wsp:rsid wsp:val=&quot;000868C3&quot;/&gt;&lt;wsp:rsid wsp:val=&quot;00087467&quot;/&gt;&lt;wsp:rsid wsp:val=&quot;000907C0&quot;/&gt;&lt;wsp:rsid wsp:val=&quot;00090D04&quot;/&gt;&lt;wsp:rsid wsp:val=&quot;000916CD&quot;/&gt;&lt;wsp:rsid wsp:val=&quot;0009175A&quot;/&gt;&lt;wsp:rsid wsp:val=&quot;00092771&quot;/&gt;&lt;wsp:rsid wsp:val=&quot;0009366F&quot;/&gt;&lt;wsp:rsid wsp:val=&quot;00093883&quot;/&gt;&lt;wsp:rsid wsp:val=&quot;000947D4&quot;/&gt;&lt;wsp:rsid wsp:val=&quot;000948D5&quot;/&gt;&lt;wsp:rsid wsp:val=&quot;0009494F&quot;/&gt;&lt;wsp:rsid wsp:val=&quot;0009536D&quot;/&gt;&lt;wsp:rsid wsp:val=&quot;0009615F&quot;/&gt;&lt;wsp:rsid wsp:val=&quot;000979DD&quot;/&gt;&lt;wsp:rsid wsp:val=&quot;00097F8E&quot;/&gt;&lt;wsp:rsid wsp:val=&quot;000A03E3&quot;/&gt;&lt;wsp:rsid wsp:val=&quot;000A04BD&quot;/&gt;&lt;wsp:rsid wsp:val=&quot;000A152E&quot;/&gt;&lt;wsp:rsid wsp:val=&quot;000A3DB5&quot;/&gt;&lt;wsp:rsid wsp:val=&quot;000A3FD5&quot;/&gt;&lt;wsp:rsid wsp:val=&quot;000A463C&quot;/&gt;&lt;wsp:rsid wsp:val=&quot;000A4FA2&quot;/&gt;&lt;wsp:rsid wsp:val=&quot;000A55A2&quot;/&gt;&lt;wsp:rsid wsp:val=&quot;000A6392&quot;/&gt;&lt;wsp:rsid wsp:val=&quot;000A65D2&quot;/&gt;&lt;wsp:rsid wsp:val=&quot;000A6B69&quot;/&gt;&lt;wsp:rsid wsp:val=&quot;000A7A83&quot;/&gt;&lt;wsp:rsid wsp:val=&quot;000A7CBE&quot;/&gt;&lt;wsp:rsid wsp:val=&quot;000B0DE3&quot;/&gt;&lt;wsp:rsid wsp:val=&quot;000B106C&quot;/&gt;&lt;wsp:rsid wsp:val=&quot;000B1F20&quot;/&gt;&lt;wsp:rsid wsp:val=&quot;000B2B80&quot;/&gt;&lt;wsp:rsid wsp:val=&quot;000B3A58&quot;/&gt;&lt;wsp:rsid wsp:val=&quot;000B499C&quot;/&gt;&lt;wsp:rsid wsp:val=&quot;000B55BC&quot;/&gt;&lt;wsp:rsid wsp:val=&quot;000B7849&quot;/&gt;&lt;wsp:rsid wsp:val=&quot;000C0970&quot;/&gt;&lt;wsp:rsid wsp:val=&quot;000C11DC&quot;/&gt;&lt;wsp:rsid wsp:val=&quot;000C1293&quot;/&gt;&lt;wsp:rsid wsp:val=&quot;000C1416&quot;/&gt;&lt;wsp:rsid wsp:val=&quot;000C18E5&quot;/&gt;&lt;wsp:rsid wsp:val=&quot;000C204B&quot;/&gt;&lt;wsp:rsid wsp:val=&quot;000C298A&quot;/&gt;&lt;wsp:rsid wsp:val=&quot;000C2F84&quot;/&gt;&lt;wsp:rsid wsp:val=&quot;000C3B7B&quot;/&gt;&lt;wsp:rsid wsp:val=&quot;000C3F50&quot;/&gt;&lt;wsp:rsid wsp:val=&quot;000C42B2&quot;/&gt;&lt;wsp:rsid wsp:val=&quot;000C43C7&quot;/&gt;&lt;wsp:rsid wsp:val=&quot;000C48B4&quot;/&gt;&lt;wsp:rsid wsp:val=&quot;000C563F&quot;/&gt;&lt;wsp:rsid wsp:val=&quot;000C5B47&quot;/&gt;&lt;wsp:rsid wsp:val=&quot;000C604F&quot;/&gt;&lt;wsp:rsid wsp:val=&quot;000C60DF&quot;/&gt;&lt;wsp:rsid wsp:val=&quot;000C691C&quot;/&gt;&lt;wsp:rsid wsp:val=&quot;000D0270&quot;/&gt;&lt;wsp:rsid wsp:val=&quot;000D083E&quot;/&gt;&lt;wsp:rsid wsp:val=&quot;000D0D49&quot;/&gt;&lt;wsp:rsid wsp:val=&quot;000D0E8F&quot;/&gt;&lt;wsp:rsid wsp:val=&quot;000D0F68&quot;/&gt;&lt;wsp:rsid wsp:val=&quot;000D359B&quot;/&gt;&lt;wsp:rsid wsp:val=&quot;000D4525&quot;/&gt;&lt;wsp:rsid wsp:val=&quot;000D46EC&quot;/&gt;&lt;wsp:rsid wsp:val=&quot;000D4E0E&quot;/&gt;&lt;wsp:rsid wsp:val=&quot;000D5DED&quot;/&gt;&lt;wsp:rsid wsp:val=&quot;000D68CF&quot;/&gt;&lt;wsp:rsid wsp:val=&quot;000E0653&quot;/&gt;&lt;wsp:rsid wsp:val=&quot;000E066C&quot;/&gt;&lt;wsp:rsid wsp:val=&quot;000E0F14&quot;/&gt;&lt;wsp:rsid wsp:val=&quot;000E1B50&quot;/&gt;&lt;wsp:rsid wsp:val=&quot;000E1C63&quot;/&gt;&lt;wsp:rsid wsp:val=&quot;000E2303&quot;/&gt;&lt;wsp:rsid wsp:val=&quot;000E252D&quot;/&gt;&lt;wsp:rsid wsp:val=&quot;000E2DE8&quot;/&gt;&lt;wsp:rsid wsp:val=&quot;000E2EC5&quot;/&gt;&lt;wsp:rsid wsp:val=&quot;000E30A3&quot;/&gt;&lt;wsp:rsid wsp:val=&quot;000E3E19&quot;/&gt;&lt;wsp:rsid wsp:val=&quot;000E3FE8&quot;/&gt;&lt;wsp:rsid wsp:val=&quot;000E5CEB&quot;/&gt;&lt;wsp:rsid wsp:val=&quot;000F0BA8&quot;/&gt;&lt;wsp:rsid wsp:val=&quot;000F12A2&quot;/&gt;&lt;wsp:rsid wsp:val=&quot;000F148C&quot;/&gt;&lt;wsp:rsid wsp:val=&quot;000F18F7&quot;/&gt;&lt;wsp:rsid wsp:val=&quot;000F203D&quot;/&gt;&lt;wsp:rsid wsp:val=&quot;000F316C&quot;/&gt;&lt;wsp:rsid wsp:val=&quot;000F385A&quot;/&gt;&lt;wsp:rsid wsp:val=&quot;000F3BB7&quot;/&gt;&lt;wsp:rsid wsp:val=&quot;000F4E60&quot;/&gt;&lt;wsp:rsid wsp:val=&quot;000F5981&quot;/&gt;&lt;wsp:rsid wsp:val=&quot;000F705C&quot;/&gt;&lt;wsp:rsid wsp:val=&quot;000F7068&quot;/&gt;&lt;wsp:rsid wsp:val=&quot;000F73E4&quot;/&gt;&lt;wsp:rsid wsp:val=&quot;000F77C2&quot;/&gt;&lt;wsp:rsid wsp:val=&quot;000F7D24&quot;/&gt;&lt;wsp:rsid wsp:val=&quot;0010021A&quot;/&gt;&lt;wsp:rsid wsp:val=&quot;001003F3&quot;/&gt;&lt;wsp:rsid wsp:val=&quot;00101215&quot;/&gt;&lt;wsp:rsid wsp:val=&quot;00101570&quot;/&gt;&lt;wsp:rsid wsp:val=&quot;001015F5&quot;/&gt;&lt;wsp:rsid wsp:val=&quot;0010160B&quot;/&gt;&lt;wsp:rsid wsp:val=&quot;0010169C&quot;/&gt;&lt;wsp:rsid wsp:val=&quot;00101787&quot;/&gt;&lt;wsp:rsid wsp:val=&quot;00101DC1&quot;/&gt;&lt;wsp:rsid wsp:val=&quot;00103243&quot;/&gt;&lt;wsp:rsid wsp:val=&quot;001033CC&quot;/&gt;&lt;wsp:rsid wsp:val=&quot;00103770&quot;/&gt;&lt;wsp:rsid wsp:val=&quot;00105800&quot;/&gt;&lt;wsp:rsid wsp:val=&quot;00105D2A&quot;/&gt;&lt;wsp:rsid wsp:val=&quot;001062C8&quot;/&gt;&lt;wsp:rsid wsp:val=&quot;00106C9A&quot;/&gt;&lt;wsp:rsid wsp:val=&quot;00106E2A&quot;/&gt;&lt;wsp:rsid wsp:val=&quot;0011034A&quot;/&gt;&lt;wsp:rsid wsp:val=&quot;00110C99&quot;/&gt;&lt;wsp:rsid wsp:val=&quot;001114A8&quot;/&gt;&lt;wsp:rsid wsp:val=&quot;00111A81&quot;/&gt;&lt;wsp:rsid wsp:val=&quot;00111ADF&quot;/&gt;&lt;wsp:rsid wsp:val=&quot;001125D7&quot;/&gt;&lt;wsp:rsid wsp:val=&quot;00112C52&quot;/&gt;&lt;wsp:rsid wsp:val=&quot;00112DDD&quot;/&gt;&lt;wsp:rsid wsp:val=&quot;0011390E&quot;/&gt;&lt;wsp:rsid wsp:val=&quot;001139B6&quot;/&gt;&lt;wsp:rsid wsp:val=&quot;00113DA9&quot;/&gt;&lt;wsp:rsid wsp:val=&quot;001141BA&quot;/&gt;&lt;wsp:rsid wsp:val=&quot;00114A54&quot;/&gt;&lt;wsp:rsid wsp:val=&quot;00116566&quot;/&gt;&lt;wsp:rsid wsp:val=&quot;00120B9C&quot;/&gt;&lt;wsp:rsid wsp:val=&quot;001216B6&quot;/&gt;&lt;wsp:rsid wsp:val=&quot;00121C88&quot;/&gt;&lt;wsp:rsid wsp:val=&quot;0012203D&quot;/&gt;&lt;wsp:rsid wsp:val=&quot;0012291C&quot;/&gt;&lt;wsp:rsid wsp:val=&quot;00122B7D&quot;/&gt;&lt;wsp:rsid wsp:val=&quot;001262E7&quot;/&gt;&lt;wsp:rsid wsp:val=&quot;001301C1&quot;/&gt;&lt;wsp:rsid wsp:val=&quot;001302C5&quot;/&gt;&lt;wsp:rsid wsp:val=&quot;00130337&quot;/&gt;&lt;wsp:rsid wsp:val=&quot;001303FB&quot;/&gt;&lt;wsp:rsid wsp:val=&quot;00130A77&quot;/&gt;&lt;wsp:rsid wsp:val=&quot;00130F19&quot;/&gt;&lt;wsp:rsid wsp:val=&quot;001312EA&quot;/&gt;&lt;wsp:rsid wsp:val=&quot;001313BC&quot;/&gt;&lt;wsp:rsid wsp:val=&quot;0013191A&quot;/&gt;&lt;wsp:rsid wsp:val=&quot;00131A0C&quot;/&gt;&lt;wsp:rsid wsp:val=&quot;00132FED&quot;/&gt;&lt;wsp:rsid wsp:val=&quot;00133902&quot;/&gt;&lt;wsp:rsid wsp:val=&quot;001339BF&quot;/&gt;&lt;wsp:rsid wsp:val=&quot;0013428C&quot;/&gt;&lt;wsp:rsid wsp:val=&quot;0013437A&quot;/&gt;&lt;wsp:rsid wsp:val=&quot;00134540&quot;/&gt;&lt;wsp:rsid wsp:val=&quot;00135C11&quot;/&gt;&lt;wsp:rsid wsp:val=&quot;00135F05&quot;/&gt;&lt;wsp:rsid wsp:val=&quot;00136938&quot;/&gt;&lt;wsp:rsid wsp:val=&quot;00136AD7&quot;/&gt;&lt;wsp:rsid wsp:val=&quot;00136B57&quot;/&gt;&lt;wsp:rsid wsp:val=&quot;001417F7&quot;/&gt;&lt;wsp:rsid wsp:val=&quot;0014201B&quot;/&gt;&lt;wsp:rsid wsp:val=&quot;0014224E&quot;/&gt;&lt;wsp:rsid wsp:val=&quot;00144412&quot;/&gt;&lt;wsp:rsid wsp:val=&quot;00144538&quot;/&gt;&lt;wsp:rsid wsp:val=&quot;001447D6&quot;/&gt;&lt;wsp:rsid wsp:val=&quot;0014480E&quot;/&gt;&lt;wsp:rsid wsp:val=&quot;00145E19&quot;/&gt;&lt;wsp:rsid wsp:val=&quot;00145F56&quot;/&gt;&lt;wsp:rsid wsp:val=&quot;00146535&quot;/&gt;&lt;wsp:rsid wsp:val=&quot;001470B8&quot;/&gt;&lt;wsp:rsid wsp:val=&quot;001500C6&quot;/&gt;&lt;wsp:rsid wsp:val=&quot;0015068C&quot;/&gt;&lt;wsp:rsid wsp:val=&quot;00150A4E&quot;/&gt;&lt;wsp:rsid wsp:val=&quot;00150AE9&quot;/&gt;&lt;wsp:rsid wsp:val=&quot;001514AC&quot;/&gt;&lt;wsp:rsid wsp:val=&quot;00151CF0&quot;/&gt;&lt;wsp:rsid wsp:val=&quot;00151ECD&quot;/&gt;&lt;wsp:rsid wsp:val=&quot;00152476&quot;/&gt;&lt;wsp:rsid wsp:val=&quot;00153074&quot;/&gt;&lt;wsp:rsid wsp:val=&quot;00153E22&quot;/&gt;&lt;wsp:rsid wsp:val=&quot;0015469C&quot;/&gt;&lt;wsp:rsid wsp:val=&quot;00154814&quot;/&gt;&lt;wsp:rsid wsp:val=&quot;00154E4D&quot;/&gt;&lt;wsp:rsid wsp:val=&quot;00155882&quot;/&gt;&lt;wsp:rsid wsp:val=&quot;00157F10&quot;/&gt;&lt;wsp:rsid wsp:val=&quot;00160803&quot;/&gt;&lt;wsp:rsid wsp:val=&quot;00160AF1&quot;/&gt;&lt;wsp:rsid wsp:val=&quot;001623D5&quot;/&gt;&lt;wsp:rsid wsp:val=&quot;00162700&quot;/&gt;&lt;wsp:rsid wsp:val=&quot;001634F0&quot;/&gt;&lt;wsp:rsid wsp:val=&quot;00164DEB&quot;/&gt;&lt;wsp:rsid wsp:val=&quot;00164E4A&quot;/&gt;&lt;wsp:rsid wsp:val=&quot;00165DF6&quot;/&gt;&lt;wsp:rsid wsp:val=&quot;001669C1&quot;/&gt;&lt;wsp:rsid wsp:val=&quot;00166E60&quot;/&gt;&lt;wsp:rsid wsp:val=&quot;001671FF&quot;/&gt;&lt;wsp:rsid wsp:val=&quot;00167571&quot;/&gt;&lt;wsp:rsid wsp:val=&quot;001701A9&quot;/&gt;&lt;wsp:rsid wsp:val=&quot;00171155&quot;/&gt;&lt;wsp:rsid wsp:val=&quot;0017158B&quot;/&gt;&lt;wsp:rsid wsp:val=&quot;001715F2&quot;/&gt;&lt;wsp:rsid wsp:val=&quot;0017204E&quot;/&gt;&lt;wsp:rsid wsp:val=&quot;00172D21&quot;/&gt;&lt;wsp:rsid wsp:val=&quot;0017340E&quot;/&gt;&lt;wsp:rsid wsp:val=&quot;00173B45&quot;/&gt;&lt;wsp:rsid wsp:val=&quot;001748F0&quot;/&gt;&lt;wsp:rsid wsp:val=&quot;001749CE&quot;/&gt;&lt;wsp:rsid wsp:val=&quot;00175ECC&quot;/&gt;&lt;wsp:rsid wsp:val=&quot;00176589&quot;/&gt;&lt;wsp:rsid wsp:val=&quot;00176AC3&quot;/&gt;&lt;wsp:rsid wsp:val=&quot;0017795A&quot;/&gt;&lt;wsp:rsid wsp:val=&quot;001779D4&quot;/&gt;&lt;wsp:rsid wsp:val=&quot;00177DE6&quot;/&gt;&lt;wsp:rsid wsp:val=&quot;00180349&quot;/&gt;&lt;wsp:rsid wsp:val=&quot;00180869&quot;/&gt;&lt;wsp:rsid wsp:val=&quot;00181CA6&quot;/&gt;&lt;wsp:rsid wsp:val=&quot;00181D16&quot;/&gt;&lt;wsp:rsid wsp:val=&quot;00182094&quot;/&gt;&lt;wsp:rsid wsp:val=&quot;001822B7&quot;/&gt;&lt;wsp:rsid wsp:val=&quot;00182A02&quot;/&gt;&lt;wsp:rsid wsp:val=&quot;00182EFD&quot;/&gt;&lt;wsp:rsid wsp:val=&quot;001832B6&quot;/&gt;&lt;wsp:rsid wsp:val=&quot;0018356B&quot;/&gt;&lt;wsp:rsid wsp:val=&quot;00183BA1&quot;/&gt;&lt;wsp:rsid wsp:val=&quot;00186190&quot;/&gt;&lt;wsp:rsid wsp:val=&quot;001871E6&quot;/&gt;&lt;wsp:rsid wsp:val=&quot;001878E7&quot;/&gt;&lt;wsp:rsid wsp:val=&quot;00187CAB&quot;/&gt;&lt;wsp:rsid wsp:val=&quot;00190089&quot;/&gt;&lt;wsp:rsid wsp:val=&quot;00190CF1&quot;/&gt;&lt;wsp:rsid wsp:val=&quot;00191AA8&quot;/&gt;&lt;wsp:rsid wsp:val=&quot;00191E01&quot;/&gt;&lt;wsp:rsid wsp:val=&quot;00192686&quot;/&gt;&lt;wsp:rsid wsp:val=&quot;00193808&quot;/&gt;&lt;wsp:rsid wsp:val=&quot;00194550&quot;/&gt;&lt;wsp:rsid wsp:val=&quot;001947A7&quot;/&gt;&lt;wsp:rsid wsp:val=&quot;001949A6&quot;/&gt;&lt;wsp:rsid wsp:val=&quot;0019529C&quot;/&gt;&lt;wsp:rsid wsp:val=&quot;0019536E&quot;/&gt;&lt;wsp:rsid wsp:val=&quot;00195897&quot;/&gt;&lt;wsp:rsid wsp:val=&quot;00195A2B&quot;/&gt;&lt;wsp:rsid wsp:val=&quot;00196268&quot;/&gt;&lt;wsp:rsid wsp:val=&quot;00196346&quot;/&gt;&lt;wsp:rsid wsp:val=&quot;00196478&quot;/&gt;&lt;wsp:rsid wsp:val=&quot;001965D8&quot;/&gt;&lt;wsp:rsid wsp:val=&quot;001965E3&quot;/&gt;&lt;wsp:rsid wsp:val=&quot;00196929&quot;/&gt;&lt;wsp:rsid wsp:val=&quot;001969C5&quot;/&gt;&lt;wsp:rsid wsp:val=&quot;00197795&quot;/&gt;&lt;wsp:rsid wsp:val=&quot;001A03E7&quot;/&gt;&lt;wsp:rsid wsp:val=&quot;001A14B5&quot;/&gt;&lt;wsp:rsid wsp:val=&quot;001A1B76&quot;/&gt;&lt;wsp:rsid wsp:val=&quot;001A1BC0&quot;/&gt;&lt;wsp:rsid wsp:val=&quot;001A321F&quot;/&gt;&lt;wsp:rsid wsp:val=&quot;001A3BDC&quot;/&gt;&lt;wsp:rsid wsp:val=&quot;001A447F&quot;/&gt;&lt;wsp:rsid wsp:val=&quot;001A49F5&quot;/&gt;&lt;wsp:rsid wsp:val=&quot;001A4D3A&quot;/&gt;&lt;wsp:rsid wsp:val=&quot;001A53A7&quot;/&gt;&lt;wsp:rsid wsp:val=&quot;001A545A&quot;/&gt;&lt;wsp:rsid wsp:val=&quot;001A588C&quot;/&gt;&lt;wsp:rsid wsp:val=&quot;001A6533&quot;/&gt;&lt;wsp:rsid wsp:val=&quot;001A66F5&quot;/&gt;&lt;wsp:rsid wsp:val=&quot;001A6C77&quot;/&gt;&lt;wsp:rsid wsp:val=&quot;001A7069&quot;/&gt;&lt;wsp:rsid wsp:val=&quot;001A7F85&quot;/&gt;&lt;wsp:rsid wsp:val=&quot;001B0307&quot;/&gt;&lt;wsp:rsid wsp:val=&quot;001B0766&quot;/&gt;&lt;wsp:rsid wsp:val=&quot;001B0CF5&quot;/&gt;&lt;wsp:rsid wsp:val=&quot;001B109B&quot;/&gt;&lt;wsp:rsid wsp:val=&quot;001B19A8&quot;/&gt;&lt;wsp:rsid wsp:val=&quot;001B232A&quot;/&gt;&lt;wsp:rsid wsp:val=&quot;001B2442&quot;/&gt;&lt;wsp:rsid wsp:val=&quot;001B2ED2&quot;/&gt;&lt;wsp:rsid wsp:val=&quot;001B353A&quot;/&gt;&lt;wsp:rsid wsp:val=&quot;001B50B3&quot;/&gt;&lt;wsp:rsid wsp:val=&quot;001B5208&quot;/&gt;&lt;wsp:rsid wsp:val=&quot;001B5649&quot;/&gt;&lt;wsp:rsid wsp:val=&quot;001B5973&quot;/&gt;&lt;wsp:rsid wsp:val=&quot;001B59FF&quot;/&gt;&lt;wsp:rsid wsp:val=&quot;001B6F5D&quot;/&gt;&lt;wsp:rsid wsp:val=&quot;001B6F67&quot;/&gt;&lt;wsp:rsid wsp:val=&quot;001C07F8&quot;/&gt;&lt;wsp:rsid wsp:val=&quot;001C1D0F&quot;/&gt;&lt;wsp:rsid wsp:val=&quot;001C2030&quot;/&gt;&lt;wsp:rsid wsp:val=&quot;001C266D&quot;/&gt;&lt;wsp:rsid wsp:val=&quot;001C2C62&quot;/&gt;&lt;wsp:rsid wsp:val=&quot;001C2D8B&quot;/&gt;&lt;wsp:rsid wsp:val=&quot;001C3627&quot;/&gt;&lt;wsp:rsid wsp:val=&quot;001C403D&quot;/&gt;&lt;wsp:rsid wsp:val=&quot;001C4508&quot;/&gt;&lt;wsp:rsid wsp:val=&quot;001C4A3E&quot;/&gt;&lt;wsp:rsid wsp:val=&quot;001C4A7A&quot;/&gt;&lt;wsp:rsid wsp:val=&quot;001C51D0&quot;/&gt;&lt;wsp:rsid wsp:val=&quot;001C5595&quot;/&gt;&lt;wsp:rsid wsp:val=&quot;001C5C09&quot;/&gt;&lt;wsp:rsid wsp:val=&quot;001C5F65&quot;/&gt;&lt;wsp:rsid wsp:val=&quot;001C6C24&quot;/&gt;&lt;wsp:rsid wsp:val=&quot;001C6C28&quot;/&gt;&lt;wsp:rsid wsp:val=&quot;001C7115&quot;/&gt;&lt;wsp:rsid wsp:val=&quot;001C783C&quot;/&gt;&lt;wsp:rsid wsp:val=&quot;001D0179&quot;/&gt;&lt;wsp:rsid wsp:val=&quot;001D056B&quot;/&gt;&lt;wsp:rsid wsp:val=&quot;001D0659&quot;/&gt;&lt;wsp:rsid wsp:val=&quot;001D1517&quot;/&gt;&lt;wsp:rsid wsp:val=&quot;001D1523&quot;/&gt;&lt;wsp:rsid wsp:val=&quot;001D15A1&quot;/&gt;&lt;wsp:rsid wsp:val=&quot;001D1861&quot;/&gt;&lt;wsp:rsid wsp:val=&quot;001D21A6&quot;/&gt;&lt;wsp:rsid wsp:val=&quot;001D21C3&quot;/&gt;&lt;wsp:rsid wsp:val=&quot;001D2A55&quot;/&gt;&lt;wsp:rsid wsp:val=&quot;001D37DF&quot;/&gt;&lt;wsp:rsid wsp:val=&quot;001D455D&quot;/&gt;&lt;wsp:rsid wsp:val=&quot;001D57E0&quot;/&gt;&lt;wsp:rsid wsp:val=&quot;001D6025&quot;/&gt;&lt;wsp:rsid wsp:val=&quot;001D7365&quot;/&gt;&lt;wsp:rsid wsp:val=&quot;001D76D1&quot;/&gt;&lt;wsp:rsid wsp:val=&quot;001D7E4C&quot;/&gt;&lt;wsp:rsid wsp:val=&quot;001E06AB&quot;/&gt;&lt;wsp:rsid wsp:val=&quot;001E2AB4&quot;/&gt;&lt;wsp:rsid wsp:val=&quot;001E3713&quot;/&gt;&lt;wsp:rsid wsp:val=&quot;001E41E2&quot;/&gt;&lt;wsp:rsid wsp:val=&quot;001E447E&quot;/&gt;&lt;wsp:rsid wsp:val=&quot;001E4491&quot;/&gt;&lt;wsp:rsid wsp:val=&quot;001E4559&quot;/&gt;&lt;wsp:rsid wsp:val=&quot;001E4E6F&quot;/&gt;&lt;wsp:rsid wsp:val=&quot;001E58B8&quot;/&gt;&lt;wsp:rsid wsp:val=&quot;001E6594&quot;/&gt;&lt;wsp:rsid wsp:val=&quot;001E65C9&quot;/&gt;&lt;wsp:rsid wsp:val=&quot;001E6A44&quot;/&gt;&lt;wsp:rsid wsp:val=&quot;001E74C0&quot;/&gt;&lt;wsp:rsid wsp:val=&quot;001F02BF&quot;/&gt;&lt;wsp:rsid wsp:val=&quot;001F08AC&quot;/&gt;&lt;wsp:rsid wsp:val=&quot;001F0AA2&quot;/&gt;&lt;wsp:rsid wsp:val=&quot;001F137F&quot;/&gt;&lt;wsp:rsid wsp:val=&quot;001F3372&quot;/&gt;&lt;wsp:rsid wsp:val=&quot;001F4084&quot;/&gt;&lt;wsp:rsid wsp:val=&quot;001F4FE4&quot;/&gt;&lt;wsp:rsid wsp:val=&quot;001F66E3&quot;/&gt;&lt;wsp:rsid wsp:val=&quot;001F6B64&quot;/&gt;&lt;wsp:rsid wsp:val=&quot;001F7062&quot;/&gt;&lt;wsp:rsid wsp:val=&quot;001F785A&quot;/&gt;&lt;wsp:rsid wsp:val=&quot;001F7A5B&quot;/&gt;&lt;wsp:rsid wsp:val=&quot;00200171&quot;/&gt;&lt;wsp:rsid wsp:val=&quot;002009AA&quot;/&gt;&lt;wsp:rsid wsp:val=&quot;00200BFE&quot;/&gt;&lt;wsp:rsid wsp:val=&quot;00200FB6&quot;/&gt;&lt;wsp:rsid wsp:val=&quot;00201005&quot;/&gt;&lt;wsp:rsid wsp:val=&quot;00201032&quot;/&gt;&lt;wsp:rsid wsp:val=&quot;00201B85&quot;/&gt;&lt;wsp:rsid wsp:val=&quot;00201EBE&quot;/&gt;&lt;wsp:rsid wsp:val=&quot;0020262B&quot;/&gt;&lt;wsp:rsid wsp:val=&quot;00203028&quot;/&gt;&lt;wsp:rsid wsp:val=&quot;00203125&quot;/&gt;&lt;wsp:rsid wsp:val=&quot;002031F1&quot;/&gt;&lt;wsp:rsid wsp:val=&quot;00203EF6&quot;/&gt;&lt;wsp:rsid wsp:val=&quot;00204032&quot;/&gt;&lt;wsp:rsid wsp:val=&quot;002041E2&quot;/&gt;&lt;wsp:rsid wsp:val=&quot;002045C9&quot;/&gt;&lt;wsp:rsid wsp:val=&quot;00204A5B&quot;/&gt;&lt;wsp:rsid wsp:val=&quot;0020645D&quot;/&gt;&lt;wsp:rsid wsp:val=&quot;00206BB0&quot;/&gt;&lt;wsp:rsid wsp:val=&quot;00207EF9&quot;/&gt;&lt;wsp:rsid wsp:val=&quot;002101F5&quot;/&gt;&lt;wsp:rsid wsp:val=&quot;00210C42&quot;/&gt;&lt;wsp:rsid wsp:val=&quot;0021253A&quot;/&gt;&lt;wsp:rsid wsp:val=&quot;0021274D&quot;/&gt;&lt;wsp:rsid wsp:val=&quot;00212B05&quot;/&gt;&lt;wsp:rsid wsp:val=&quot;00213194&quot;/&gt;&lt;wsp:rsid wsp:val=&quot;00213229&quot;/&gt;&lt;wsp:rsid wsp:val=&quot;0021379C&quot;/&gt;&lt;wsp:rsid wsp:val=&quot;002138B9&quot;/&gt;&lt;wsp:rsid wsp:val=&quot;0021428C&quot;/&gt;&lt;wsp:rsid wsp:val=&quot;0021452B&quot;/&gt;&lt;wsp:rsid wsp:val=&quot;00216A89&quot;/&gt;&lt;wsp:rsid wsp:val=&quot;00217691&quot;/&gt;&lt;wsp:rsid wsp:val=&quot;00217B43&quot;/&gt;&lt;wsp:rsid wsp:val=&quot;00220EC9&quot;/&gt;&lt;wsp:rsid wsp:val=&quot;002213DE&quot;/&gt;&lt;wsp:rsid wsp:val=&quot;0022205E&quot;/&gt;&lt;wsp:rsid wsp:val=&quot;002220DA&quot;/&gt;&lt;wsp:rsid wsp:val=&quot;0022228A&quot;/&gt;&lt;wsp:rsid wsp:val=&quot;002225EC&quot;/&gt;&lt;wsp:rsid wsp:val=&quot;00222AAD&quot;/&gt;&lt;wsp:rsid wsp:val=&quot;00222B51&quot;/&gt;&lt;wsp:rsid wsp:val=&quot;0022398B&quot;/&gt;&lt;wsp:rsid wsp:val=&quot;00223FD4&quot;/&gt;&lt;wsp:rsid wsp:val=&quot;002256F6&quot;/&gt;&lt;wsp:rsid wsp:val=&quot;00226CF0&quot;/&gt;&lt;wsp:rsid wsp:val=&quot;002279A4&quot;/&gt;&lt;wsp:rsid wsp:val=&quot;00227ED1&quot;/&gt;&lt;wsp:rsid wsp:val=&quot;00230860&quot;/&gt;&lt;wsp:rsid wsp:val=&quot;0023098C&quot;/&gt;&lt;wsp:rsid wsp:val=&quot;002317F4&quot;/&gt;&lt;wsp:rsid wsp:val=&quot;002320A1&quot;/&gt;&lt;wsp:rsid wsp:val=&quot;0023214B&quot;/&gt;&lt;wsp:rsid wsp:val=&quot;00232464&quot;/&gt;&lt;wsp:rsid wsp:val=&quot;00232AA1&quot;/&gt;&lt;wsp:rsid wsp:val=&quot;00234571&quot;/&gt;&lt;wsp:rsid wsp:val=&quot;00235263&quot;/&gt;&lt;wsp:rsid wsp:val=&quot;0023539C&quot;/&gt;&lt;wsp:rsid wsp:val=&quot;00235843&quot;/&gt;&lt;wsp:rsid wsp:val=&quot;002359BB&quot;/&gt;&lt;wsp:rsid wsp:val=&quot;0023694E&quot;/&gt;&lt;wsp:rsid wsp:val=&quot;00237CD0&quot;/&gt;&lt;wsp:rsid wsp:val=&quot;00241660&quot;/&gt;&lt;wsp:rsid wsp:val=&quot;0024319E&quot;/&gt;&lt;wsp:rsid wsp:val=&quot;00243C5F&quot;/&gt;&lt;wsp:rsid wsp:val=&quot;00244658&quot;/&gt;&lt;wsp:rsid wsp:val=&quot;002449F1&quot;/&gt;&lt;wsp:rsid wsp:val=&quot;002450CF&quot;/&gt;&lt;wsp:rsid wsp:val=&quot;00245572&quot;/&gt;&lt;wsp:rsid wsp:val=&quot;002458A5&quot;/&gt;&lt;wsp:rsid wsp:val=&quot;00245C34&quot;/&gt;&lt;wsp:rsid wsp:val=&quot;00245F0A&quot;/&gt;&lt;wsp:rsid wsp:val=&quot;0024611E&quot;/&gt;&lt;wsp:rsid wsp:val=&quot;0024653A&quot;/&gt;&lt;wsp:rsid wsp:val=&quot;0024686D&quot;/&gt;&lt;wsp:rsid wsp:val=&quot;002472ED&quot;/&gt;&lt;wsp:rsid wsp:val=&quot;002476F6&quot;/&gt;&lt;wsp:rsid wsp:val=&quot;00251828&quot;/&gt;&lt;wsp:rsid wsp:val=&quot;0025211A&quot;/&gt;&lt;wsp:rsid wsp:val=&quot;00254DBE&quot;/&gt;&lt;wsp:rsid wsp:val=&quot;00254FAE&quot;/&gt;&lt;wsp:rsid wsp:val=&quot;00256308&quot;/&gt;&lt;wsp:rsid wsp:val=&quot;002563A5&quot;/&gt;&lt;wsp:rsid wsp:val=&quot;00256B49&quot;/&gt;&lt;wsp:rsid wsp:val=&quot;002572DC&quot;/&gt;&lt;wsp:rsid wsp:val=&quot;002573C0&quot;/&gt;&lt;wsp:rsid wsp:val=&quot;002578A5&quot;/&gt;&lt;wsp:rsid wsp:val=&quot;00257A13&quot;/&gt;&lt;wsp:rsid wsp:val=&quot;00257C5E&quot;/&gt;&lt;wsp:rsid wsp:val=&quot;00260197&quot;/&gt;&lt;wsp:rsid wsp:val=&quot;002612ED&quot;/&gt;&lt;wsp:rsid wsp:val=&quot;00261C0C&quot;/&gt;&lt;wsp:rsid wsp:val=&quot;00261E74&quot;/&gt;&lt;wsp:rsid wsp:val=&quot;00262668&quot;/&gt;&lt;wsp:rsid wsp:val=&quot;002627B2&quot;/&gt;&lt;wsp:rsid wsp:val=&quot;00263125&quot;/&gt;&lt;wsp:rsid wsp:val=&quot;00263531&quot;/&gt;&lt;wsp:rsid wsp:val=&quot;00263DAA&quot;/&gt;&lt;wsp:rsid wsp:val=&quot;002644BA&quot;/&gt;&lt;wsp:rsid wsp:val=&quot;00264537&quot;/&gt;&lt;wsp:rsid wsp:val=&quot;0026504D&quot;/&gt;&lt;wsp:rsid wsp:val=&quot;002656D1&quot;/&gt;&lt;wsp:rsid wsp:val=&quot;00266349&quot;/&gt;&lt;wsp:rsid wsp:val=&quot;002672F8&quot;/&gt;&lt;wsp:rsid wsp:val=&quot;002674AE&quot;/&gt;&lt;wsp:rsid wsp:val=&quot;002711C4&quot;/&gt;&lt;wsp:rsid wsp:val=&quot;00272097&quot;/&gt;&lt;wsp:rsid wsp:val=&quot;00273905&quot;/&gt;&lt;wsp:rsid wsp:val=&quot;0027392B&quot;/&gt;&lt;wsp:rsid wsp:val=&quot;00273B84&quot;/&gt;&lt;wsp:rsid wsp:val=&quot;00273E2F&quot;/&gt;&lt;wsp:rsid wsp:val=&quot;00274369&quot;/&gt;&lt;wsp:rsid wsp:val=&quot;002744B3&quot;/&gt;&lt;wsp:rsid wsp:val=&quot;00274555&quot;/&gt;&lt;wsp:rsid wsp:val=&quot;00274A90&quot;/&gt;&lt;wsp:rsid wsp:val=&quot;00275861&quot;/&gt;&lt;wsp:rsid wsp:val=&quot;002762CD&quot;/&gt;&lt;wsp:rsid wsp:val=&quot;00276661&quot;/&gt;&lt;wsp:rsid wsp:val=&quot;00276992&quot;/&gt;&lt;wsp:rsid wsp:val=&quot;0027718B&quot;/&gt;&lt;wsp:rsid wsp:val=&quot;00277D38&quot;/&gt;&lt;wsp:rsid wsp:val=&quot;00280472&quot;/&gt;&lt;wsp:rsid wsp:val=&quot;002804B9&quot;/&gt;&lt;wsp:rsid wsp:val=&quot;00281320&quot;/&gt;&lt;wsp:rsid wsp:val=&quot;00281C9E&quot;/&gt;&lt;wsp:rsid wsp:val=&quot;002823F0&quot;/&gt;&lt;wsp:rsid wsp:val=&quot;002825DE&quot;/&gt;&lt;wsp:rsid wsp:val=&quot;0028297A&quot;/&gt;&lt;wsp:rsid wsp:val=&quot;00282BC7&quot;/&gt;&lt;wsp:rsid wsp:val=&quot;00282BEB&quot;/&gt;&lt;wsp:rsid wsp:val=&quot;002830CB&quot;/&gt;&lt;wsp:rsid wsp:val=&quot;00284649&quot;/&gt;&lt;wsp:rsid wsp:val=&quot;00285C9B&quot;/&gt;&lt;wsp:rsid wsp:val=&quot;00287E3A&quot;/&gt;&lt;wsp:rsid wsp:val=&quot;0029159C&quot;/&gt;&lt;wsp:rsid wsp:val=&quot;00291936&quot;/&gt;&lt;wsp:rsid wsp:val=&quot;00291B09&quot;/&gt;&lt;wsp:rsid wsp:val=&quot;00291BC2&quot;/&gt;&lt;wsp:rsid wsp:val=&quot;0029212F&quot;/&gt;&lt;wsp:rsid wsp:val=&quot;00292933&quot;/&gt;&lt;wsp:rsid wsp:val=&quot;00292C4D&quot;/&gt;&lt;wsp:rsid wsp:val=&quot;00293281&quot;/&gt;&lt;wsp:rsid wsp:val=&quot;00294AA3&quot;/&gt;&lt;wsp:rsid wsp:val=&quot;00294CD4&quot;/&gt;&lt;wsp:rsid wsp:val=&quot;00295C81&quot;/&gt;&lt;wsp:rsid wsp:val=&quot;00295FA1&quot;/&gt;&lt;wsp:rsid wsp:val=&quot;00296127&quot;/&gt;&lt;wsp:rsid wsp:val=&quot;00296348&quot;/&gt;&lt;wsp:rsid wsp:val=&quot;00296971&quot;/&gt;&lt;wsp:rsid wsp:val=&quot;00296EE9&quot;/&gt;&lt;wsp:rsid wsp:val=&quot;00297247&quot;/&gt;&lt;wsp:rsid wsp:val=&quot;002A0162&quot;/&gt;&lt;wsp:rsid wsp:val=&quot;002A0750&quot;/&gt;&lt;wsp:rsid wsp:val=&quot;002A09CB&quot;/&gt;&lt;wsp:rsid wsp:val=&quot;002A0B88&quot;/&gt;&lt;wsp:rsid wsp:val=&quot;002A2159&quot;/&gt;&lt;wsp:rsid wsp:val=&quot;002A2EB5&quot;/&gt;&lt;wsp:rsid wsp:val=&quot;002A3189&quot;/&gt;&lt;wsp:rsid wsp:val=&quot;002A31D9&quot;/&gt;&lt;wsp:rsid wsp:val=&quot;002A4061&quot;/&gt;&lt;wsp:rsid wsp:val=&quot;002A42C0&quot;/&gt;&lt;wsp:rsid wsp:val=&quot;002A6813&quot;/&gt;&lt;wsp:rsid wsp:val=&quot;002A6F05&quot;/&gt;&lt;wsp:rsid wsp:val=&quot;002A7F98&quot;/&gt;&lt;wsp:rsid wsp:val=&quot;002B0E2B&quot;/&gt;&lt;wsp:rsid wsp:val=&quot;002B0F88&quot;/&gt;&lt;wsp:rsid wsp:val=&quot;002B1356&quot;/&gt;&lt;wsp:rsid wsp:val=&quot;002B1876&quot;/&gt;&lt;wsp:rsid wsp:val=&quot;002B2F3E&quot;/&gt;&lt;wsp:rsid wsp:val=&quot;002B3508&quot;/&gt;&lt;wsp:rsid wsp:val=&quot;002B3539&quot;/&gt;&lt;wsp:rsid wsp:val=&quot;002B4740&quot;/&gt;&lt;wsp:rsid wsp:val=&quot;002B4B38&quot;/&gt;&lt;wsp:rsid wsp:val=&quot;002B4EED&quot;/&gt;&lt;wsp:rsid wsp:val=&quot;002B4F0B&quot;/&gt;&lt;wsp:rsid wsp:val=&quot;002B4F64&quot;/&gt;&lt;wsp:rsid wsp:val=&quot;002B6400&quot;/&gt;&lt;wsp:rsid wsp:val=&quot;002B7909&quot;/&gt;&lt;wsp:rsid wsp:val=&quot;002C089F&quot;/&gt;&lt;wsp:rsid wsp:val=&quot;002C0F83&quot;/&gt;&lt;wsp:rsid wsp:val=&quot;002C13D2&quot;/&gt;&lt;wsp:rsid wsp:val=&quot;002C200E&quot;/&gt;&lt;wsp:rsid wsp:val=&quot;002C2ADD&quot;/&gt;&lt;wsp:rsid wsp:val=&quot;002C42D7&quot;/&gt;&lt;wsp:rsid wsp:val=&quot;002C448D&quot;/&gt;&lt;wsp:rsid wsp:val=&quot;002C46D3&quot;/&gt;&lt;wsp:rsid wsp:val=&quot;002C4BF1&quot;/&gt;&lt;wsp:rsid wsp:val=&quot;002C5D52&quot;/&gt;&lt;wsp:rsid wsp:val=&quot;002C697F&quot;/&gt;&lt;wsp:rsid wsp:val=&quot;002C6DCB&quot;/&gt;&lt;wsp:rsid wsp:val=&quot;002D0283&quot;/&gt;&lt;wsp:rsid wsp:val=&quot;002D0728&quot;/&gt;&lt;wsp:rsid wsp:val=&quot;002D22C0&quot;/&gt;&lt;wsp:rsid wsp:val=&quot;002D27E2&quot;/&gt;&lt;wsp:rsid wsp:val=&quot;002D391F&quot;/&gt;&lt;wsp:rsid wsp:val=&quot;002D4819&quot;/&gt;&lt;wsp:rsid wsp:val=&quot;002D4E98&quot;/&gt;&lt;wsp:rsid wsp:val=&quot;002D5065&quot;/&gt;&lt;wsp:rsid wsp:val=&quot;002D52AA&quot;/&gt;&lt;wsp:rsid wsp:val=&quot;002D5477&quot;/&gt;&lt;wsp:rsid wsp:val=&quot;002D622E&quot;/&gt;&lt;wsp:rsid wsp:val=&quot;002D6562&quot;/&gt;&lt;wsp:rsid wsp:val=&quot;002D66F9&quot;/&gt;&lt;wsp:rsid wsp:val=&quot;002D6869&quot;/&gt;&lt;wsp:rsid wsp:val=&quot;002D7B70&quot;/&gt;&lt;wsp:rsid wsp:val=&quot;002E0917&quot;/&gt;&lt;wsp:rsid wsp:val=&quot;002E2458&quot;/&gt;&lt;wsp:rsid wsp:val=&quot;002E2C36&quot;/&gt;&lt;wsp:rsid wsp:val=&quot;002E319F&quot;/&gt;&lt;wsp:rsid wsp:val=&quot;002E44CA&quot;/&gt;&lt;wsp:rsid wsp:val=&quot;002E4E6D&quot;/&gt;&lt;wsp:rsid wsp:val=&quot;002E60B2&quot;/&gt;&lt;wsp:rsid wsp:val=&quot;002E72E9&quot;/&gt;&lt;wsp:rsid wsp:val=&quot;002F0E33&quot;/&gt;&lt;wsp:rsid wsp:val=&quot;002F154E&quot;/&gt;&lt;wsp:rsid wsp:val=&quot;002F2225&quot;/&gt;&lt;wsp:rsid wsp:val=&quot;002F22AA&quot;/&gt;&lt;wsp:rsid wsp:val=&quot;002F2FE8&quot;/&gt;&lt;wsp:rsid wsp:val=&quot;002F3251&quot;/&gt;&lt;wsp:rsid wsp:val=&quot;002F4E9E&quot;/&gt;&lt;wsp:rsid wsp:val=&quot;002F5DED&quot;/&gt;&lt;wsp:rsid wsp:val=&quot;002F687A&quot;/&gt;&lt;wsp:rsid wsp:val=&quot;002F6D8C&quot;/&gt;&lt;wsp:rsid wsp:val=&quot;002F73D9&quot;/&gt;&lt;wsp:rsid wsp:val=&quot;002F7494&quot;/&gt;&lt;wsp:rsid wsp:val=&quot;0030069B&quot;/&gt;&lt;wsp:rsid wsp:val=&quot;003021E6&quot;/&gt;&lt;wsp:rsid wsp:val=&quot;00304477&quot;/&gt;&lt;wsp:rsid wsp:val=&quot;00304A63&quot;/&gt;&lt;wsp:rsid wsp:val=&quot;00304F9C&quot;/&gt;&lt;wsp:rsid wsp:val=&quot;00305222&quot;/&gt;&lt;wsp:rsid wsp:val=&quot;00305DC9&quot;/&gt;&lt;wsp:rsid wsp:val=&quot;0030693E&quot;/&gt;&lt;wsp:rsid wsp:val=&quot;003105CC&quot;/&gt;&lt;wsp:rsid wsp:val=&quot;00311227&quot;/&gt;&lt;wsp:rsid wsp:val=&quot;003120FD&quot;/&gt;&lt;wsp:rsid wsp:val=&quot;00312CCD&quot;/&gt;&lt;wsp:rsid wsp:val=&quot;00312DE8&quot;/&gt;&lt;wsp:rsid wsp:val=&quot;00312EC1&quot;/&gt;&lt;wsp:rsid wsp:val=&quot;00312EF3&quot;/&gt;&lt;wsp:rsid wsp:val=&quot;00313A22&quot;/&gt;&lt;wsp:rsid wsp:val=&quot;00313DD8&quot;/&gt;&lt;wsp:rsid wsp:val=&quot;00313F73&quot;/&gt;&lt;wsp:rsid wsp:val=&quot;00313F94&quot;/&gt;&lt;wsp:rsid wsp:val=&quot;00314E4C&quot;/&gt;&lt;wsp:rsid wsp:val=&quot;00314E75&quot;/&gt;&lt;wsp:rsid wsp:val=&quot;00315049&quot;/&gt;&lt;wsp:rsid wsp:val=&quot;00315384&quot;/&gt;&lt;wsp:rsid wsp:val=&quot;00315520&quot;/&gt;&lt;wsp:rsid wsp:val=&quot;003156EC&quot;/&gt;&lt;wsp:rsid wsp:val=&quot;00315A62&quot;/&gt;&lt;wsp:rsid wsp:val=&quot;003161D2&quot;/&gt;&lt;wsp:rsid wsp:val=&quot;0031779E&quot;/&gt;&lt;wsp:rsid wsp:val=&quot;00317A0A&quot;/&gt;&lt;wsp:rsid wsp:val=&quot;00321554&quot;/&gt;&lt;wsp:rsid wsp:val=&quot;003219C5&quot;/&gt;&lt;wsp:rsid wsp:val=&quot;0032215F&quot;/&gt;&lt;wsp:rsid wsp:val=&quot;003222CB&quot;/&gt;&lt;wsp:rsid wsp:val=&quot;0032374A&quot;/&gt;&lt;wsp:rsid wsp:val=&quot;003238F6&quot;/&gt;&lt;wsp:rsid wsp:val=&quot;003264AC&quot;/&gt;&lt;wsp:rsid wsp:val=&quot;00326ACC&quot;/&gt;&lt;wsp:rsid wsp:val=&quot;003270D3&quot;/&gt;&lt;wsp:rsid wsp:val=&quot;00330180&quot;/&gt;&lt;wsp:rsid wsp:val=&quot;0033033F&quot;/&gt;&lt;wsp:rsid wsp:val=&quot;003313DF&quot;/&gt;&lt;wsp:rsid wsp:val=&quot;00333D2D&quot;/&gt;&lt;wsp:rsid wsp:val=&quot;00334EE8&quot;/&gt;&lt;wsp:rsid wsp:val=&quot;00335BDA&quot;/&gt;&lt;wsp:rsid wsp:val=&quot;00335E52&quot;/&gt;&lt;wsp:rsid wsp:val=&quot;00336650&quot;/&gt;&lt;wsp:rsid wsp:val=&quot;0033720B&quot;/&gt;&lt;wsp:rsid wsp:val=&quot;00340721&quot;/&gt;&lt;wsp:rsid wsp:val=&quot;00340DC9&quot;/&gt;&lt;wsp:rsid wsp:val=&quot;00341015&quot;/&gt;&lt;wsp:rsid wsp:val=&quot;00341E03&quot;/&gt;&lt;wsp:rsid wsp:val=&quot;00342BFF&quot;/&gt;&lt;wsp:rsid wsp:val=&quot;00343431&quot;/&gt;&lt;wsp:rsid wsp:val=&quot;00344945&quot;/&gt;&lt;wsp:rsid wsp:val=&quot;00344D25&quot;/&gt;&lt;wsp:rsid wsp:val=&quot;003453E0&quot;/&gt;&lt;wsp:rsid wsp:val=&quot;003466A2&quot;/&gt;&lt;wsp:rsid wsp:val=&quot;0034686C&quot;/&gt;&lt;wsp:rsid wsp:val=&quot;003505D5&quot;/&gt;&lt;wsp:rsid wsp:val=&quot;00351966&quot;/&gt;&lt;wsp:rsid wsp:val=&quot;00351FB6&quot;/&gt;&lt;wsp:rsid wsp:val=&quot;003532FA&quot;/&gt;&lt;wsp:rsid wsp:val=&quot;00354F62&quot;/&gt;&lt;wsp:rsid wsp:val=&quot;00355DF9&quot;/&gt;&lt;wsp:rsid wsp:val=&quot;00355E07&quot;/&gt;&lt;wsp:rsid wsp:val=&quot;00356252&quot;/&gt;&lt;wsp:rsid wsp:val=&quot;00356520&quot;/&gt;&lt;wsp:rsid wsp:val=&quot;00356733&quot;/&gt;&lt;wsp:rsid wsp:val=&quot;0036029A&quot;/&gt;&lt;wsp:rsid wsp:val=&quot;0036111C&quot;/&gt;&lt;wsp:rsid wsp:val=&quot;00361778&quot;/&gt;&lt;wsp:rsid wsp:val=&quot;003623B1&quot;/&gt;&lt;wsp:rsid wsp:val=&quot;00362913&quot;/&gt;&lt;wsp:rsid wsp:val=&quot;0036380B&quot;/&gt;&lt;wsp:rsid wsp:val=&quot;00364266&quot;/&gt;&lt;wsp:rsid wsp:val=&quot;00364A9E&quot;/&gt;&lt;wsp:rsid wsp:val=&quot;003675A6&quot;/&gt;&lt;wsp:rsid wsp:val=&quot;00367927&quot;/&gt;&lt;wsp:rsid wsp:val=&quot;00367A8B&quot;/&gt;&lt;wsp:rsid wsp:val=&quot;00370EA4&quot;/&gt;&lt;wsp:rsid wsp:val=&quot;00371E8D&quot;/&gt;&lt;wsp:rsid wsp:val=&quot;00374BBE&quot;/&gt;&lt;wsp:rsid wsp:val=&quot;003752BC&quot;/&gt;&lt;wsp:rsid wsp:val=&quot;00375A28&quot;/&gt;&lt;wsp:rsid wsp:val=&quot;0037618E&quot;/&gt;&lt;wsp:rsid wsp:val=&quot;00376643&quot;/&gt;&lt;wsp:rsid wsp:val=&quot;00377498&quot;/&gt;&lt;wsp:rsid wsp:val=&quot;00377A84&quot;/&gt;&lt;wsp:rsid wsp:val=&quot;003803CD&quot;/&gt;&lt;wsp:rsid wsp:val=&quot;00380840&quot;/&gt;&lt;wsp:rsid wsp:val=&quot;003809D1&quot;/&gt;&lt;wsp:rsid wsp:val=&quot;00381272&quot;/&gt;&lt;wsp:rsid wsp:val=&quot;003813E9&quot;/&gt;&lt;wsp:rsid wsp:val=&quot;00381DC1&quot;/&gt;&lt;wsp:rsid wsp:val=&quot;00382409&quot;/&gt;&lt;wsp:rsid wsp:val=&quot;00382710&quot;/&gt;&lt;wsp:rsid wsp:val=&quot;00383783&quot;/&gt;&lt;wsp:rsid wsp:val=&quot;00383A7A&quot;/&gt;&lt;wsp:rsid wsp:val=&quot;00384529&quot;/&gt;&lt;wsp:rsid wsp:val=&quot;003846FF&quot;/&gt;&lt;wsp:rsid wsp:val=&quot;00384C72&quot;/&gt;&lt;wsp:rsid wsp:val=&quot;0038552F&quot;/&gt;&lt;wsp:rsid wsp:val=&quot;00386B51&quot;/&gt;&lt;wsp:rsid wsp:val=&quot;00386C17&quot;/&gt;&lt;wsp:rsid wsp:val=&quot;003871FA&quot;/&gt;&lt;wsp:rsid wsp:val=&quot;00387942&quot;/&gt;&lt;wsp:rsid wsp:val=&quot;00387C2F&quot;/&gt;&lt;wsp:rsid wsp:val=&quot;0039059D&quot;/&gt;&lt;wsp:rsid wsp:val=&quot;00390944&quot;/&gt;&lt;wsp:rsid wsp:val=&quot;00390A31&quot;/&gt;&lt;wsp:rsid wsp:val=&quot;00390FD5&quot;/&gt;&lt;wsp:rsid wsp:val=&quot;00391FEA&quot;/&gt;&lt;wsp:rsid wsp:val=&quot;00392610&quot;/&gt;&lt;wsp:rsid wsp:val=&quot;00392F89&quot;/&gt;&lt;wsp:rsid wsp:val=&quot;00393B04&quot;/&gt;&lt;wsp:rsid wsp:val=&quot;003946A6&quot;/&gt;&lt;wsp:rsid wsp:val=&quot;00395509&quot;/&gt;&lt;wsp:rsid wsp:val=&quot;0039660F&quot;/&gt;&lt;wsp:rsid wsp:val=&quot;003978CB&quot;/&gt;&lt;wsp:rsid wsp:val=&quot;00397B4A&quot;/&gt;&lt;wsp:rsid wsp:val=&quot;003A0029&quot;/&gt;&lt;wsp:rsid wsp:val=&quot;003A04EC&quot;/&gt;&lt;wsp:rsid wsp:val=&quot;003A0BA5&quot;/&gt;&lt;wsp:rsid wsp:val=&quot;003A123D&quot;/&gt;&lt;wsp:rsid wsp:val=&quot;003A1792&quot;/&gt;&lt;wsp:rsid wsp:val=&quot;003A21F9&quot;/&gt;&lt;wsp:rsid wsp:val=&quot;003A2689&quot;/&gt;&lt;wsp:rsid wsp:val=&quot;003A2A96&quot;/&gt;&lt;wsp:rsid wsp:val=&quot;003A2BE3&quot;/&gt;&lt;wsp:rsid wsp:val=&quot;003A2C6B&quot;/&gt;&lt;wsp:rsid wsp:val=&quot;003A383C&quot;/&gt;&lt;wsp:rsid wsp:val=&quot;003A3C1B&quot;/&gt;&lt;wsp:rsid wsp:val=&quot;003A3F47&quot;/&gt;&lt;wsp:rsid wsp:val=&quot;003A425C&quot;/&gt;&lt;wsp:rsid wsp:val=&quot;003A5266&quot;/&gt;&lt;wsp:rsid wsp:val=&quot;003A52A2&quot;/&gt;&lt;wsp:rsid wsp:val=&quot;003A5B14&quot;/&gt;&lt;wsp:rsid wsp:val=&quot;003A5B4F&quot;/&gt;&lt;wsp:rsid wsp:val=&quot;003A602E&quot;/&gt;&lt;wsp:rsid wsp:val=&quot;003A6742&quot;/&gt;&lt;wsp:rsid wsp:val=&quot;003A7072&quot;/&gt;&lt;wsp:rsid wsp:val=&quot;003A721B&quot;/&gt;&lt;wsp:rsid wsp:val=&quot;003B048D&quot;/&gt;&lt;wsp:rsid wsp:val=&quot;003B066A&quot;/&gt;&lt;wsp:rsid wsp:val=&quot;003B0F1E&quot;/&gt;&lt;wsp:rsid wsp:val=&quot;003B14F4&quot;/&gt;&lt;wsp:rsid wsp:val=&quot;003B179E&quot;/&gt;&lt;wsp:rsid wsp:val=&quot;003B3576&quot;/&gt;&lt;wsp:rsid wsp:val=&quot;003B38BC&quot;/&gt;&lt;wsp:rsid wsp:val=&quot;003B39D5&quot;/&gt;&lt;wsp:rsid wsp:val=&quot;003B3D00&quot;/&gt;&lt;wsp:rsid wsp:val=&quot;003B46AA&quot;/&gt;&lt;wsp:rsid wsp:val=&quot;003B4AA1&quot;/&gt;&lt;wsp:rsid wsp:val=&quot;003B4C54&quot;/&gt;&lt;wsp:rsid wsp:val=&quot;003B68DB&quot;/&gt;&lt;wsp:rsid wsp:val=&quot;003B7B7C&quot;/&gt;&lt;wsp:rsid wsp:val=&quot;003C027B&quot;/&gt;&lt;wsp:rsid wsp:val=&quot;003C1939&quot;/&gt;&lt;wsp:rsid wsp:val=&quot;003C2083&quot;/&gt;&lt;wsp:rsid wsp:val=&quot;003C2486&quot;/&gt;&lt;wsp:rsid wsp:val=&quot;003C30F5&quot;/&gt;&lt;wsp:rsid wsp:val=&quot;003C321B&quot;/&gt;&lt;wsp:rsid wsp:val=&quot;003C4178&quot;/&gt;&lt;wsp:rsid wsp:val=&quot;003C5327&quot;/&gt;&lt;wsp:rsid wsp:val=&quot;003C6386&quot;/&gt;&lt;wsp:rsid wsp:val=&quot;003C7816&quot;/&gt;&lt;wsp:rsid wsp:val=&quot;003C79B2&quot;/&gt;&lt;wsp:rsid wsp:val=&quot;003C7E5A&quot;/&gt;&lt;wsp:rsid wsp:val=&quot;003D11B9&quot;/&gt;&lt;wsp:rsid wsp:val=&quot;003D16BA&quot;/&gt;&lt;wsp:rsid wsp:val=&quot;003D4CBE&quot;/&gt;&lt;wsp:rsid wsp:val=&quot;003D4D70&quot;/&gt;&lt;wsp:rsid wsp:val=&quot;003D50D8&quot;/&gt;&lt;wsp:rsid wsp:val=&quot;003D52D4&quot;/&gt;&lt;wsp:rsid wsp:val=&quot;003D61AE&quot;/&gt;&lt;wsp:rsid wsp:val=&quot;003D6743&quot;/&gt;&lt;wsp:rsid wsp:val=&quot;003D67D0&quot;/&gt;&lt;wsp:rsid wsp:val=&quot;003D6B35&quot;/&gt;&lt;wsp:rsid wsp:val=&quot;003D7B3D&quot;/&gt;&lt;wsp:rsid wsp:val=&quot;003E0067&quot;/&gt;&lt;wsp:rsid wsp:val=&quot;003E009F&quot;/&gt;&lt;wsp:rsid wsp:val=&quot;003E0131&quot;/&gt;&lt;wsp:rsid wsp:val=&quot;003E0196&quot;/&gt;&lt;wsp:rsid wsp:val=&quot;003E0CFF&quot;/&gt;&lt;wsp:rsid wsp:val=&quot;003E1271&quot;/&gt;&lt;wsp:rsid wsp:val=&quot;003E1B34&quot;/&gt;&lt;wsp:rsid wsp:val=&quot;003E2C8D&quot;/&gt;&lt;wsp:rsid wsp:val=&quot;003E33DB&quot;/&gt;&lt;wsp:rsid wsp:val=&quot;003E39F3&quot;/&gt;&lt;wsp:rsid wsp:val=&quot;003E431F&quot;/&gt;&lt;wsp:rsid wsp:val=&quot;003E4A3D&quot;/&gt;&lt;wsp:rsid wsp:val=&quot;003E4F41&quot;/&gt;&lt;wsp:rsid wsp:val=&quot;003E5160&quot;/&gt;&lt;wsp:rsid wsp:val=&quot;003E5A9D&quot;/&gt;&lt;wsp:rsid wsp:val=&quot;003E64BD&quot;/&gt;&lt;wsp:rsid wsp:val=&quot;003E6732&quot;/&gt;&lt;wsp:rsid wsp:val=&quot;003E79AC&quot;/&gt;&lt;wsp:rsid wsp:val=&quot;003F026F&quot;/&gt;&lt;wsp:rsid wsp:val=&quot;003F02F0&quot;/&gt;&lt;wsp:rsid wsp:val=&quot;003F038B&quot;/&gt;&lt;wsp:rsid wsp:val=&quot;003F0C31&quot;/&gt;&lt;wsp:rsid wsp:val=&quot;003F0D10&quot;/&gt;&lt;wsp:rsid wsp:val=&quot;003F1169&quot;/&gt;&lt;wsp:rsid wsp:val=&quot;003F271C&quot;/&gt;&lt;wsp:rsid wsp:val=&quot;003F2A9B&quot;/&gt;&lt;wsp:rsid wsp:val=&quot;003F2BAE&quot;/&gt;&lt;wsp:rsid wsp:val=&quot;003F2EF1&quot;/&gt;&lt;wsp:rsid wsp:val=&quot;003F2FCE&quot;/&gt;&lt;wsp:rsid wsp:val=&quot;003F3430&quot;/&gt;&lt;wsp:rsid wsp:val=&quot;003F3544&quot;/&gt;&lt;wsp:rsid wsp:val=&quot;003F49E6&quot;/&gt;&lt;wsp:rsid wsp:val=&quot;003F4CDB&quot;/&gt;&lt;wsp:rsid wsp:val=&quot;003F5488&quot;/&gt;&lt;wsp:rsid wsp:val=&quot;003F564C&quot;/&gt;&lt;wsp:rsid wsp:val=&quot;003F6326&quot;/&gt;&lt;wsp:rsid wsp:val=&quot;003F77AA&quot;/&gt;&lt;wsp:rsid wsp:val=&quot;00400EBC&quot;/&gt;&lt;wsp:rsid wsp:val=&quot;00401666&quot;/&gt;&lt;wsp:rsid wsp:val=&quot;00402742&quot;/&gt;&lt;wsp:rsid wsp:val=&quot;00403C0B&quot;/&gt;&lt;wsp:rsid wsp:val=&quot;00404A8D&quot;/&gt;&lt;wsp:rsid wsp:val=&quot;004057C1&quot;/&gt;&lt;wsp:rsid wsp:val=&quot;00410105&quot;/&gt;&lt;wsp:rsid wsp:val=&quot;00410A84&quot;/&gt;&lt;wsp:rsid wsp:val=&quot;00411D30&quot;/&gt;&lt;wsp:rsid wsp:val=&quot;004149D3&quot;/&gt;&lt;wsp:rsid wsp:val=&quot;00414C6F&quot;/&gt;&lt;wsp:rsid wsp:val=&quot;00415922&quot;/&gt;&lt;wsp:rsid wsp:val=&quot;00415C26&quot;/&gt;&lt;wsp:rsid wsp:val=&quot;004212CE&quot;/&gt;&lt;wsp:rsid wsp:val=&quot;0042155D&quot;/&gt;&lt;wsp:rsid wsp:val=&quot;004219E3&quot;/&gt;&lt;wsp:rsid wsp:val=&quot;00421D42&quot;/&gt;&lt;wsp:rsid wsp:val=&quot;0042353A&quot;/&gt;&lt;wsp:rsid wsp:val=&quot;00423797&quot;/&gt;&lt;wsp:rsid wsp:val=&quot;00424141&quot;/&gt;&lt;wsp:rsid wsp:val=&quot;004243E6&quot;/&gt;&lt;wsp:rsid wsp:val=&quot;0042458D&quot;/&gt;&lt;wsp:rsid wsp:val=&quot;004249BF&quot;/&gt;&lt;wsp:rsid wsp:val=&quot;00425C29&quot;/&gt;&lt;wsp:rsid wsp:val=&quot;004265F2&quot;/&gt;&lt;wsp:rsid wsp:val=&quot;00426BF0&quot;/&gt;&lt;wsp:rsid wsp:val=&quot;00426CC5&quot;/&gt;&lt;wsp:rsid wsp:val=&quot;004271CA&quot;/&gt;&lt;wsp:rsid wsp:val=&quot;004275EA&quot;/&gt;&lt;wsp:rsid wsp:val=&quot;00427C00&quot;/&gt;&lt;wsp:rsid wsp:val=&quot;00430B69&quot;/&gt;&lt;wsp:rsid wsp:val=&quot;00431437&quot;/&gt;&lt;wsp:rsid wsp:val=&quot;0043186E&quot;/&gt;&lt;wsp:rsid wsp:val=&quot;00431AA3&quot;/&gt;&lt;wsp:rsid wsp:val=&quot;00433331&quot;/&gt;&lt;wsp:rsid wsp:val=&quot;004343C1&quot;/&gt;&lt;wsp:rsid wsp:val=&quot;00435F25&quot;/&gt;&lt;wsp:rsid wsp:val=&quot;00436830&quot;/&gt;&lt;wsp:rsid wsp:val=&quot;00436942&quot;/&gt;&lt;wsp:rsid wsp:val=&quot;0043696B&quot;/&gt;&lt;wsp:rsid wsp:val=&quot;00436A3F&quot;/&gt;&lt;wsp:rsid wsp:val=&quot;00437311&quot;/&gt;&lt;wsp:rsid wsp:val=&quot;004379A3&quot;/&gt;&lt;wsp:rsid wsp:val=&quot;004404AC&quot;/&gt;&lt;wsp:rsid wsp:val=&quot;0044121D&quot;/&gt;&lt;wsp:rsid wsp:val=&quot;0044130C&quot;/&gt;&lt;wsp:rsid wsp:val=&quot;00441710&quot;/&gt;&lt;wsp:rsid wsp:val=&quot;004420CD&quot;/&gt;&lt;wsp:rsid wsp:val=&quot;004421A3&quot;/&gt;&lt;wsp:rsid wsp:val=&quot;00442CCE&quot;/&gt;&lt;wsp:rsid wsp:val=&quot;00443E7E&quot;/&gt;&lt;wsp:rsid wsp:val=&quot;00444CEF&quot;/&gt;&lt;wsp:rsid wsp:val=&quot;004452CF&quot;/&gt;&lt;wsp:rsid wsp:val=&quot;00445E9D&quot;/&gt;&lt;wsp:rsid wsp:val=&quot;00445FD9&quot;/&gt;&lt;wsp:rsid wsp:val=&quot;00446905&quot;/&gt;&lt;wsp:rsid wsp:val=&quot;00446BFB&quot;/&gt;&lt;wsp:rsid wsp:val=&quot;00446DBC&quot;/&gt;&lt;wsp:rsid wsp:val=&quot;00446F0D&quot;/&gt;&lt;wsp:rsid wsp:val=&quot;004478AD&quot;/&gt;&lt;wsp:rsid wsp:val=&quot;00447B96&quot;/&gt;&lt;wsp:rsid wsp:val=&quot;0045021D&quot;/&gt;&lt;wsp:rsid wsp:val=&quot;004519B2&quot;/&gt;&lt;wsp:rsid wsp:val=&quot;004526CE&quot;/&gt;&lt;wsp:rsid wsp:val=&quot;0045376F&quot;/&gt;&lt;wsp:rsid wsp:val=&quot;0045454C&quot;/&gt;&lt;wsp:rsid wsp:val=&quot;00454B3B&quot;/&gt;&lt;wsp:rsid wsp:val=&quot;00454B48&quot;/&gt;&lt;wsp:rsid wsp:val=&quot;0045549D&quot;/&gt;&lt;wsp:rsid wsp:val=&quot;0045586C&quot;/&gt;&lt;wsp:rsid wsp:val=&quot;00455BAC&quot;/&gt;&lt;wsp:rsid wsp:val=&quot;00455FAF&quot;/&gt;&lt;wsp:rsid wsp:val=&quot;004561D8&quot;/&gt;&lt;wsp:rsid wsp:val=&quot;0045669F&quot;/&gt;&lt;wsp:rsid wsp:val=&quot;00457D7E&quot;/&gt;&lt;wsp:rsid wsp:val=&quot;004603EA&quot;/&gt;&lt;wsp:rsid wsp:val=&quot;0046086F&quot;/&gt;&lt;wsp:rsid wsp:val=&quot;00460E85&quot;/&gt;&lt;wsp:rsid wsp:val=&quot;00461F9C&quot;/&gt;&lt;wsp:rsid wsp:val=&quot;0046395D&quot;/&gt;&lt;wsp:rsid wsp:val=&quot;00464093&quot;/&gt;&lt;wsp:rsid wsp:val=&quot;00464584&quot;/&gt;&lt;wsp:rsid wsp:val=&quot;004651F9&quot;/&gt;&lt;wsp:rsid wsp:val=&quot;004654E2&quot;/&gt;&lt;wsp:rsid wsp:val=&quot;00465A65&quot;/&gt;&lt;wsp:rsid wsp:val=&quot;00466DF4&quot;/&gt;&lt;wsp:rsid wsp:val=&quot;00467B70&quot;/&gt;&lt;wsp:rsid wsp:val=&quot;00470A13&quot;/&gt;&lt;wsp:rsid wsp:val=&quot;00471467&quot;/&gt;&lt;wsp:rsid wsp:val=&quot;00472235&quot;/&gt;&lt;wsp:rsid wsp:val=&quot;00472D61&quot;/&gt;&lt;wsp:rsid wsp:val=&quot;00472FD5&quot;/&gt;&lt;wsp:rsid wsp:val=&quot;0047375E&quot;/&gt;&lt;wsp:rsid wsp:val=&quot;004738BF&quot;/&gt;&lt;wsp:rsid wsp:val=&quot;004739CA&quot;/&gt;&lt;wsp:rsid wsp:val=&quot;0047426A&quot;/&gt;&lt;wsp:rsid wsp:val=&quot;0047542A&quot;/&gt;&lt;wsp:rsid wsp:val=&quot;00476953&quot;/&gt;&lt;wsp:rsid wsp:val=&quot;00476CF7&quot;/&gt;&lt;wsp:rsid wsp:val=&quot;00477A41&quot;/&gt;&lt;wsp:rsid wsp:val=&quot;004809FF&quot;/&gt;&lt;wsp:rsid wsp:val=&quot;00480A07&quot;/&gt;&lt;wsp:rsid wsp:val=&quot;00480E8F&quot;/&gt;&lt;wsp:rsid wsp:val=&quot;00481024&quot;/&gt;&lt;wsp:rsid wsp:val=&quot;00481047&quot;/&gt;&lt;wsp:rsid wsp:val=&quot;0048216D&quot;/&gt;&lt;wsp:rsid wsp:val=&quot;00482476&quot;/&gt;&lt;wsp:rsid wsp:val=&quot;004828DA&quot;/&gt;&lt;wsp:rsid wsp:val=&quot;00482F42&quot;/&gt;&lt;wsp:rsid wsp:val=&quot;00483CBC&quot;/&gt;&lt;wsp:rsid wsp:val=&quot;00484446&quot;/&gt;&lt;wsp:rsid wsp:val=&quot;00485155&quot;/&gt;&lt;wsp:rsid wsp:val=&quot;004859CC&quot;/&gt;&lt;wsp:rsid wsp:val=&quot;00486D2C&quot;/&gt;&lt;wsp:rsid wsp:val=&quot;00487DBE&quot;/&gt;&lt;wsp:rsid wsp:val=&quot;00492C79&quot;/&gt;&lt;wsp:rsid wsp:val=&quot;004934D1&quot;/&gt;&lt;wsp:rsid wsp:val=&quot;00494083&quot;/&gt;&lt;wsp:rsid wsp:val=&quot;00494605&quot;/&gt;&lt;wsp:rsid wsp:val=&quot;00495615&quot;/&gt;&lt;wsp:rsid wsp:val=&quot;0049577B&quot;/&gt;&lt;wsp:rsid wsp:val=&quot;00495BC1&quot;/&gt;&lt;wsp:rsid wsp:val=&quot;00495EEB&quot;/&gt;&lt;wsp:rsid wsp:val=&quot;00496846&quot;/&gt;&lt;wsp:rsid wsp:val=&quot;0049703B&quot;/&gt;&lt;wsp:rsid wsp:val=&quot;004A0285&quot;/&gt;&lt;wsp:rsid wsp:val=&quot;004A127B&quot;/&gt;&lt;wsp:rsid wsp:val=&quot;004A22F9&quot;/&gt;&lt;wsp:rsid wsp:val=&quot;004A265B&quot;/&gt;&lt;wsp:rsid wsp:val=&quot;004A28B7&quot;/&gt;&lt;wsp:rsid wsp:val=&quot;004A2AD9&quot;/&gt;&lt;wsp:rsid wsp:val=&quot;004A2B66&quot;/&gt;&lt;wsp:rsid wsp:val=&quot;004A395A&quot;/&gt;&lt;wsp:rsid wsp:val=&quot;004A4081&quot;/&gt;&lt;wsp:rsid wsp:val=&quot;004A4127&quot;/&gt;&lt;wsp:rsid wsp:val=&quot;004A5676&quot;/&gt;&lt;wsp:rsid wsp:val=&quot;004A59D2&quot;/&gt;&lt;wsp:rsid wsp:val=&quot;004A5D51&quot;/&gt;&lt;wsp:rsid wsp:val=&quot;004A6D7D&quot;/&gt;&lt;wsp:rsid wsp:val=&quot;004A70AB&quot;/&gt;&lt;wsp:rsid wsp:val=&quot;004B0861&quot;/&gt;&lt;wsp:rsid wsp:val=&quot;004B0FE6&quot;/&gt;&lt;wsp:rsid wsp:val=&quot;004B1A09&quot;/&gt;&lt;wsp:rsid wsp:val=&quot;004B29CB&quot;/&gt;&lt;wsp:rsid wsp:val=&quot;004B2A91&quot;/&gt;&lt;wsp:rsid wsp:val=&quot;004B36BB&quot;/&gt;&lt;wsp:rsid wsp:val=&quot;004B3B8F&quot;/&gt;&lt;wsp:rsid wsp:val=&quot;004B4276&quot;/&gt;&lt;wsp:rsid wsp:val=&quot;004B43DA&quot;/&gt;&lt;wsp:rsid wsp:val=&quot;004B6594&quot;/&gt;&lt;wsp:rsid wsp:val=&quot;004B74FB&quot;/&gt;&lt;wsp:rsid wsp:val=&quot;004B76D3&quot;/&gt;&lt;wsp:rsid wsp:val=&quot;004B7B3E&quot;/&gt;&lt;wsp:rsid wsp:val=&quot;004C2F7C&quot;/&gt;&lt;wsp:rsid wsp:val=&quot;004C4900&quot;/&gt;&lt;wsp:rsid wsp:val=&quot;004C57CC&quot;/&gt;&lt;wsp:rsid wsp:val=&quot;004C73F2&quot;/&gt;&lt;wsp:rsid wsp:val=&quot;004C7545&quot;/&gt;&lt;wsp:rsid wsp:val=&quot;004D1E7B&quot;/&gt;&lt;wsp:rsid wsp:val=&quot;004D32F3&quot;/&gt;&lt;wsp:rsid wsp:val=&quot;004D3614&quot;/&gt;&lt;wsp:rsid wsp:val=&quot;004D38A0&quot;/&gt;&lt;wsp:rsid wsp:val=&quot;004D3BBF&quot;/&gt;&lt;wsp:rsid wsp:val=&quot;004D411F&quot;/&gt;&lt;wsp:rsid wsp:val=&quot;004D506B&quot;/&gt;&lt;wsp:rsid wsp:val=&quot;004D5964&quot;/&gt;&lt;wsp:rsid wsp:val=&quot;004D7226&quot;/&gt;&lt;wsp:rsid wsp:val=&quot;004D727D&quot;/&gt;&lt;wsp:rsid wsp:val=&quot;004D778D&quot;/&gt;&lt;wsp:rsid wsp:val=&quot;004E1072&quot;/&gt;&lt;wsp:rsid wsp:val=&quot;004E13D2&quot;/&gt;&lt;wsp:rsid wsp:val=&quot;004E1BA2&quot;/&gt;&lt;wsp:rsid wsp:val=&quot;004E1E02&quot;/&gt;&lt;wsp:rsid wsp:val=&quot;004E218C&quot;/&gt;&lt;wsp:rsid wsp:val=&quot;004E3069&quot;/&gt;&lt;wsp:rsid wsp:val=&quot;004E35A9&quot;/&gt;&lt;wsp:rsid wsp:val=&quot;004E4323&quot;/&gt;&lt;wsp:rsid wsp:val=&quot;004E4A10&quot;/&gt;&lt;wsp:rsid wsp:val=&quot;004E4E41&quot;/&gt;&lt;wsp:rsid wsp:val=&quot;004E5610&quot;/&gt;&lt;wsp:rsid wsp:val=&quot;004E7247&quot;/&gt;&lt;wsp:rsid wsp:val=&quot;004E7E4B&quot;/&gt;&lt;wsp:rsid wsp:val=&quot;004E7E69&quot;/&gt;&lt;wsp:rsid wsp:val=&quot;004F105C&quot;/&gt;&lt;wsp:rsid wsp:val=&quot;004F10B6&quot;/&gt;&lt;wsp:rsid wsp:val=&quot;004F1660&quot;/&gt;&lt;wsp:rsid wsp:val=&quot;004F19A5&quot;/&gt;&lt;wsp:rsid wsp:val=&quot;004F39B9&quot;/&gt;&lt;wsp:rsid wsp:val=&quot;004F4DD4&quot;/&gt;&lt;wsp:rsid wsp:val=&quot;004F5389&quot;/&gt;&lt;wsp:rsid wsp:val=&quot;004F5D98&quot;/&gt;&lt;wsp:rsid wsp:val=&quot;004F5DCF&quot;/&gt;&lt;wsp:rsid wsp:val=&quot;004F64E1&quot;/&gt;&lt;wsp:rsid wsp:val=&quot;004F729A&quot;/&gt;&lt;wsp:rsid wsp:val=&quot;004F7668&quot;/&gt;&lt;wsp:rsid wsp:val=&quot;004F76DB&quot;/&gt;&lt;wsp:rsid wsp:val=&quot;004F7DF6&quot;/&gt;&lt;wsp:rsid wsp:val=&quot;00500189&quot;/&gt;&lt;wsp:rsid wsp:val=&quot;00500330&quot;/&gt;&lt;wsp:rsid wsp:val=&quot;005007EA&quot;/&gt;&lt;wsp:rsid wsp:val=&quot;00500A6B&quot;/&gt;&lt;wsp:rsid wsp:val=&quot;00502924&quot;/&gt;&lt;wsp:rsid wsp:val=&quot;005029E4&quot;/&gt;&lt;wsp:rsid wsp:val=&quot;005044BD&quot;/&gt;&lt;wsp:rsid wsp:val=&quot;00504E14&quot;/&gt;&lt;wsp:rsid wsp:val=&quot;00507268&quot;/&gt;&lt;wsp:rsid wsp:val=&quot;00507E63&quot;/&gt;&lt;wsp:rsid wsp:val=&quot;00507F19&quot;/&gt;&lt;wsp:rsid wsp:val=&quot;00510183&quot;/&gt;&lt;wsp:rsid wsp:val=&quot;0051144C&quot;/&gt;&lt;wsp:rsid wsp:val=&quot;00512299&quot;/&gt;&lt;wsp:rsid wsp:val=&quot;00512D91&quot;/&gt;&lt;wsp:rsid wsp:val=&quot;005141B5&quot;/&gt;&lt;wsp:rsid wsp:val=&quot;00514B7E&quot;/&gt;&lt;wsp:rsid wsp:val=&quot;005163BE&quot;/&gt;&lt;wsp:rsid wsp:val=&quot;00516BB8&quot;/&gt;&lt;wsp:rsid wsp:val=&quot;00516E3A&quot;/&gt;&lt;wsp:rsid wsp:val=&quot;005172DC&quot;/&gt;&lt;wsp:rsid wsp:val=&quot;0051750E&quot;/&gt;&lt;wsp:rsid wsp:val=&quot;00517586&quot;/&gt;&lt;wsp:rsid wsp:val=&quot;00520B92&quot;/&gt;&lt;wsp:rsid wsp:val=&quot;0052106A&quot;/&gt;&lt;wsp:rsid wsp:val=&quot;005211C4&quot;/&gt;&lt;wsp:rsid wsp:val=&quot;00522107&quot;/&gt;&lt;wsp:rsid wsp:val=&quot;00522566&quot;/&gt;&lt;wsp:rsid wsp:val=&quot;00524154&quot;/&gt;&lt;wsp:rsid wsp:val=&quot;00524328&quot;/&gt;&lt;wsp:rsid wsp:val=&quot;005243F8&quot;/&gt;&lt;wsp:rsid wsp:val=&quot;00526AA1&quot;/&gt;&lt;wsp:rsid wsp:val=&quot;00527AFC&quot;/&gt;&lt;wsp:rsid wsp:val=&quot;00527CDD&quot;/&gt;&lt;wsp:rsid wsp:val=&quot;00527F4C&quot;/&gt;&lt;wsp:rsid wsp:val=&quot;00530215&quot;/&gt;&lt;wsp:rsid wsp:val=&quot;005303E7&quot;/&gt;&lt;wsp:rsid wsp:val=&quot;00530EEE&quot;/&gt;&lt;wsp:rsid wsp:val=&quot;0053173B&quot;/&gt;&lt;wsp:rsid wsp:val=&quot;00531A96&quot;/&gt;&lt;wsp:rsid wsp:val=&quot;00531B11&quot;/&gt;&lt;wsp:rsid wsp:val=&quot;00533087&quot;/&gt;&lt;wsp:rsid wsp:val=&quot;00534572&quot;/&gt;&lt;wsp:rsid wsp:val=&quot;0053516E&quot;/&gt;&lt;wsp:rsid wsp:val=&quot;00536637&quot;/&gt;&lt;wsp:rsid wsp:val=&quot;00536D06&quot;/&gt;&lt;wsp:rsid wsp:val=&quot;005375FA&quot;/&gt;&lt;wsp:rsid wsp:val=&quot;0054075B&quot;/&gt;&lt;wsp:rsid wsp:val=&quot;0054102E&quot;/&gt;&lt;wsp:rsid wsp:val=&quot;0054131B&quot;/&gt;&lt;wsp:rsid wsp:val=&quot;005420B8&quot;/&gt;&lt;wsp:rsid wsp:val=&quot;00542D4C&quot;/&gt;&lt;wsp:rsid wsp:val=&quot;00542FE3&quot;/&gt;&lt;wsp:rsid wsp:val=&quot;0054309A&quot;/&gt;&lt;wsp:rsid wsp:val=&quot;0054438B&quot;/&gt;&lt;wsp:rsid wsp:val=&quot;00544B24&quot;/&gt;&lt;wsp:rsid wsp:val=&quot;00545BBD&quot;/&gt;&lt;wsp:rsid wsp:val=&quot;00546235&quot;/&gt;&lt;wsp:rsid wsp:val=&quot;00546550&quot;/&gt;&lt;wsp:rsid wsp:val=&quot;00546639&quot;/&gt;&lt;wsp:rsid wsp:val=&quot;00546CD3&quot;/&gt;&lt;wsp:rsid wsp:val=&quot;00547458&quot;/&gt;&lt;wsp:rsid wsp:val=&quot;005479F2&quot;/&gt;&lt;wsp:rsid wsp:val=&quot;00550534&quot;/&gt;&lt;wsp:rsid wsp:val=&quot;005505E3&quot;/&gt;&lt;wsp:rsid wsp:val=&quot;0055144A&quot;/&gt;&lt;wsp:rsid wsp:val=&quot;005516E3&quot;/&gt;&lt;wsp:rsid wsp:val=&quot;005518C5&quot;/&gt;&lt;wsp:rsid wsp:val=&quot;00551E09&quot;/&gt;&lt;wsp:rsid wsp:val=&quot;005532E6&quot;/&gt;&lt;wsp:rsid wsp:val=&quot;0055406A&quot;/&gt;&lt;wsp:rsid wsp:val=&quot;00554896&quot;/&gt;&lt;wsp:rsid wsp:val=&quot;00555720&quot;/&gt;&lt;wsp:rsid wsp:val=&quot;00556162&quot;/&gt;&lt;wsp:rsid wsp:val=&quot;00556B29&quot;/&gt;&lt;wsp:rsid wsp:val=&quot;00556C99&quot;/&gt;&lt;wsp:rsid wsp:val=&quot;00557B4D&quot;/&gt;&lt;wsp:rsid wsp:val=&quot;00561FA6&quot;/&gt;&lt;wsp:rsid wsp:val=&quot;00562971&quot;/&gt;&lt;wsp:rsid wsp:val=&quot;00562D21&quot;/&gt;&lt;wsp:rsid wsp:val=&quot;00562E22&quot;/&gt;&lt;wsp:rsid wsp:val=&quot;00562ECD&quot;/&gt;&lt;wsp:rsid wsp:val=&quot;005636E6&quot;/&gt;&lt;wsp:rsid wsp:val=&quot;00563DD4&quot;/&gt;&lt;wsp:rsid wsp:val=&quot;00563EB7&quot;/&gt;&lt;wsp:rsid wsp:val=&quot;00565896&quot;/&gt;&lt;wsp:rsid wsp:val=&quot;00565A2E&quot;/&gt;&lt;wsp:rsid wsp:val=&quot;005660E6&quot;/&gt;&lt;wsp:rsid wsp:val=&quot;0056666F&quot;/&gt;&lt;wsp:rsid wsp:val=&quot;00566C11&quot;/&gt;&lt;wsp:rsid wsp:val=&quot;00567DAA&quot;/&gt;&lt;wsp:rsid wsp:val=&quot;0057120E&quot;/&gt;&lt;wsp:rsid wsp:val=&quot;00572645&quot;/&gt;&lt;wsp:rsid wsp:val=&quot;00572A73&quot;/&gt;&lt;wsp:rsid wsp:val=&quot;00576369&quot;/&gt;&lt;wsp:rsid wsp:val=&quot;00576485&quot;/&gt;&lt;wsp:rsid wsp:val=&quot;005776C5&quot;/&gt;&lt;wsp:rsid wsp:val=&quot;00580003&quot;/&gt;&lt;wsp:rsid wsp:val=&quot;00580B13&quot;/&gt;&lt;wsp:rsid wsp:val=&quot;00581256&quot;/&gt;&lt;wsp:rsid wsp:val=&quot;00581317&quot;/&gt;&lt;wsp:rsid wsp:val=&quot;00581964&quot;/&gt;&lt;wsp:rsid wsp:val=&quot;00581FA9&quot;/&gt;&lt;wsp:rsid wsp:val=&quot;005826DE&quot;/&gt;&lt;wsp:rsid wsp:val=&quot;005828CA&quot;/&gt;&lt;wsp:rsid wsp:val=&quot;00582986&quot;/&gt;&lt;wsp:rsid wsp:val=&quot;005831BE&quot;/&gt;&lt;wsp:rsid wsp:val=&quot;0058515F&quot;/&gt;&lt;wsp:rsid wsp:val=&quot;0058661D&quot;/&gt;&lt;wsp:rsid wsp:val=&quot;00586CF9&quot;/&gt;&lt;wsp:rsid wsp:val=&quot;00587FA4&quot;/&gt;&lt;wsp:rsid wsp:val=&quot;00590575&quot;/&gt;&lt;wsp:rsid wsp:val=&quot;00590C8F&quot;/&gt;&lt;wsp:rsid wsp:val=&quot;00591669&quot;/&gt;&lt;wsp:rsid wsp:val=&quot;0059206E&quot;/&gt;&lt;wsp:rsid wsp:val=&quot;00592293&quot;/&gt;&lt;wsp:rsid wsp:val=&quot;00592C53&quot;/&gt;&lt;wsp:rsid wsp:val=&quot;005934C7&quot;/&gt;&lt;wsp:rsid wsp:val=&quot;005936F3&quot;/&gt;&lt;wsp:rsid wsp:val=&quot;00593C78&quot;/&gt;&lt;wsp:rsid wsp:val=&quot;00593E45&quot;/&gt;&lt;wsp:rsid wsp:val=&quot;00594B9F&quot;/&gt;&lt;wsp:rsid wsp:val=&quot;00594DAE&quot;/&gt;&lt;wsp:rsid wsp:val=&quot;005969D8&quot;/&gt;&lt;wsp:rsid wsp:val=&quot;0059737C&quot;/&gt;&lt;wsp:rsid wsp:val=&quot;005977B8&quot;/&gt;&lt;wsp:rsid wsp:val=&quot;005979AB&quot;/&gt;&lt;wsp:rsid wsp:val=&quot;00597F6E&quot;/&gt;&lt;wsp:rsid wsp:val=&quot;005A0C69&quot;/&gt;&lt;wsp:rsid wsp:val=&quot;005A0EF8&quot;/&gt;&lt;wsp:rsid wsp:val=&quot;005A173B&quot;/&gt;&lt;wsp:rsid wsp:val=&quot;005A2141&quot;/&gt;&lt;wsp:rsid wsp:val=&quot;005A2275&quot;/&gt;&lt;wsp:rsid wsp:val=&quot;005A3350&quot;/&gt;&lt;wsp:rsid wsp:val=&quot;005A34C0&quot;/&gt;&lt;wsp:rsid wsp:val=&quot;005A4584&quot;/&gt;&lt;wsp:rsid wsp:val=&quot;005A49C6&quot;/&gt;&lt;wsp:rsid wsp:val=&quot;005A4A73&quot;/&gt;&lt;wsp:rsid wsp:val=&quot;005A5A09&quot;/&gt;&lt;wsp:rsid wsp:val=&quot;005A5A60&quot;/&gt;&lt;wsp:rsid wsp:val=&quot;005A7E63&quot;/&gt;&lt;wsp:rsid wsp:val=&quot;005B020F&quot;/&gt;&lt;wsp:rsid wsp:val=&quot;005B0615&quot;/&gt;&lt;wsp:rsid wsp:val=&quot;005B0E53&quot;/&gt;&lt;wsp:rsid wsp:val=&quot;005B1285&quot;/&gt;&lt;wsp:rsid wsp:val=&quot;005B178B&quot;/&gt;&lt;wsp:rsid wsp:val=&quot;005B2458&quot;/&gt;&lt;wsp:rsid wsp:val=&quot;005B2969&quot;/&gt;&lt;wsp:rsid wsp:val=&quot;005B35D1&quot;/&gt;&lt;wsp:rsid wsp:val=&quot;005B4440&quot;/&gt;&lt;wsp:rsid wsp:val=&quot;005B4857&quot;/&gt;&lt;wsp:rsid wsp:val=&quot;005B52A4&quot;/&gt;&lt;wsp:rsid wsp:val=&quot;005B59A0&quot;/&gt;&lt;wsp:rsid wsp:val=&quot;005B5D71&quot;/&gt;&lt;wsp:rsid wsp:val=&quot;005B5DCD&quot;/&gt;&lt;wsp:rsid wsp:val=&quot;005B6B38&quot;/&gt;&lt;wsp:rsid wsp:val=&quot;005B7770&quot;/&gt;&lt;wsp:rsid wsp:val=&quot;005B7C77&quot;/&gt;&lt;wsp:rsid wsp:val=&quot;005C0508&quot;/&gt;&lt;wsp:rsid wsp:val=&quot;005C07EF&quot;/&gt;&lt;wsp:rsid wsp:val=&quot;005C0D51&quot;/&gt;&lt;wsp:rsid wsp:val=&quot;005C12D7&quot;/&gt;&lt;wsp:rsid wsp:val=&quot;005C19FF&quot;/&gt;&lt;wsp:rsid wsp:val=&quot;005C3C65&quot;/&gt;&lt;wsp:rsid wsp:val=&quot;005C3FBB&quot;/&gt;&lt;wsp:rsid wsp:val=&quot;005C4163&quot;/&gt;&lt;wsp:rsid wsp:val=&quot;005C4445&quot;/&gt;&lt;wsp:rsid wsp:val=&quot;005C44C3&quot;/&gt;&lt;wsp:rsid wsp:val=&quot;005C45A6&quot;/&gt;&lt;wsp:rsid wsp:val=&quot;005C4CDD&quot;/&gt;&lt;wsp:rsid wsp:val=&quot;005C5104&quot;/&gt;&lt;wsp:rsid wsp:val=&quot;005C5673&quot;/&gt;&lt;wsp:rsid wsp:val=&quot;005C5CB7&quot;/&gt;&lt;wsp:rsid wsp:val=&quot;005C6430&quot;/&gt;&lt;wsp:rsid wsp:val=&quot;005C75A2&quot;/&gt;&lt;wsp:rsid wsp:val=&quot;005C75ED&quot;/&gt;&lt;wsp:rsid wsp:val=&quot;005C7626&quot;/&gt;&lt;wsp:rsid wsp:val=&quot;005D08BB&quot;/&gt;&lt;wsp:rsid wsp:val=&quot;005D0F75&quot;/&gt;&lt;wsp:rsid wsp:val=&quot;005D0FE6&quot;/&gt;&lt;wsp:rsid wsp:val=&quot;005D10A5&quot;/&gt;&lt;wsp:rsid wsp:val=&quot;005D1D35&quot;/&gt;&lt;wsp:rsid wsp:val=&quot;005D1F5C&quot;/&gt;&lt;wsp:rsid wsp:val=&quot;005D3F56&quot;/&gt;&lt;wsp:rsid wsp:val=&quot;005D49CA&quot;/&gt;&lt;wsp:rsid wsp:val=&quot;005D4DD8&quot;/&gt;&lt;wsp:rsid wsp:val=&quot;005D5427&quot;/&gt;&lt;wsp:rsid wsp:val=&quot;005D5A05&quot;/&gt;&lt;wsp:rsid wsp:val=&quot;005D5F84&quot;/&gt;&lt;wsp:rsid wsp:val=&quot;005D5FB3&quot;/&gt;&lt;wsp:rsid wsp:val=&quot;005D73D9&quot;/&gt;&lt;wsp:rsid wsp:val=&quot;005D78A2&quot;/&gt;&lt;wsp:rsid wsp:val=&quot;005D7EE6&quot;/&gt;&lt;wsp:rsid wsp:val=&quot;005E0517&quot;/&gt;&lt;wsp:rsid wsp:val=&quot;005E0710&quot;/&gt;&lt;wsp:rsid wsp:val=&quot;005E0D79&quot;/&gt;&lt;wsp:rsid wsp:val=&quot;005E0EF7&quot;/&gt;&lt;wsp:rsid wsp:val=&quot;005E225F&quot;/&gt;&lt;wsp:rsid wsp:val=&quot;005E2480&quot;/&gt;&lt;wsp:rsid wsp:val=&quot;005E39FF&quot;/&gt;&lt;wsp:rsid wsp:val=&quot;005E57C5&quot;/&gt;&lt;wsp:rsid wsp:val=&quot;005E5E35&quot;/&gt;&lt;wsp:rsid wsp:val=&quot;005E5F68&quot;/&gt;&lt;wsp:rsid wsp:val=&quot;005E6783&quot;/&gt;&lt;wsp:rsid wsp:val=&quot;005E6C47&quot;/&gt;&lt;wsp:rsid wsp:val=&quot;005E728A&quot;/&gt;&lt;wsp:rsid wsp:val=&quot;005E73DA&quot;/&gt;&lt;wsp:rsid wsp:val=&quot;005E7671&quot;/&gt;&lt;wsp:rsid wsp:val=&quot;005E7C80&quot;/&gt;&lt;wsp:rsid wsp:val=&quot;005F02F7&quot;/&gt;&lt;wsp:rsid wsp:val=&quot;005F0A76&quot;/&gt;&lt;wsp:rsid wsp:val=&quot;005F1D7F&quot;/&gt;&lt;wsp:rsid wsp:val=&quot;005F1FED&quot;/&gt;&lt;wsp:rsid wsp:val=&quot;005F20BA&quot;/&gt;&lt;wsp:rsid wsp:val=&quot;005F2A4A&quot;/&gt;&lt;wsp:rsid wsp:val=&quot;005F2A92&quot;/&gt;&lt;wsp:rsid wsp:val=&quot;005F30D4&quot;/&gt;&lt;wsp:rsid wsp:val=&quot;005F3722&quot;/&gt;&lt;wsp:rsid wsp:val=&quot;005F519B&quot;/&gt;&lt;wsp:rsid wsp:val=&quot;005F53F6&quot;/&gt;&lt;wsp:rsid wsp:val=&quot;005F6739&quot;/&gt;&lt;wsp:rsid wsp:val=&quot;005F79FA&quot;/&gt;&lt;wsp:rsid wsp:val=&quot;00600D6F&quot;/&gt;&lt;wsp:rsid wsp:val=&quot;006014C7&quot;/&gt;&lt;wsp:rsid wsp:val=&quot;0060318D&quot;/&gt;&lt;wsp:rsid wsp:val=&quot;0060373A&quot;/&gt;&lt;wsp:rsid wsp:val=&quot;006046CF&quot;/&gt;&lt;wsp:rsid wsp:val=&quot;00604728&quot;/&gt;&lt;wsp:rsid wsp:val=&quot;006048B2&quot;/&gt;&lt;wsp:rsid wsp:val=&quot;006048DD&quot;/&gt;&lt;wsp:rsid wsp:val=&quot;006049F7&quot;/&gt;&lt;wsp:rsid wsp:val=&quot;006056CC&quot;/&gt;&lt;wsp:rsid wsp:val=&quot;00605FE7&quot;/&gt;&lt;wsp:rsid wsp:val=&quot;006062B6&quot;/&gt;&lt;wsp:rsid wsp:val=&quot;00606500&quot;/&gt;&lt;wsp:rsid wsp:val=&quot;00606671&quot;/&gt;&lt;wsp:rsid wsp:val=&quot;00610314&quot;/&gt;&lt;wsp:rsid wsp:val=&quot;00610CF2&quot;/&gt;&lt;wsp:rsid wsp:val=&quot;006110B3&quot;/&gt;&lt;wsp:rsid wsp:val=&quot;00611299&quot;/&gt;&lt;wsp:rsid wsp:val=&quot;00611FD6&quot;/&gt;&lt;wsp:rsid wsp:val=&quot;00612403&quot;/&gt;&lt;wsp:rsid wsp:val=&quot;00612822&quot;/&gt;&lt;wsp:rsid wsp:val=&quot;00612D7C&quot;/&gt;&lt;wsp:rsid wsp:val=&quot;0061304B&quot;/&gt;&lt;wsp:rsid wsp:val=&quot;006137CF&quot;/&gt;&lt;wsp:rsid wsp:val=&quot;00614C19&quot;/&gt;&lt;wsp:rsid wsp:val=&quot;00614E7A&quot;/&gt;&lt;wsp:rsid wsp:val=&quot;00614EE6&quot;/&gt;&lt;wsp:rsid wsp:val=&quot;00615013&quot;/&gt;&lt;wsp:rsid wsp:val=&quot;006153C4&quot;/&gt;&lt;wsp:rsid wsp:val=&quot;0061617A&quot;/&gt;&lt;wsp:rsid wsp:val=&quot;00616364&quot;/&gt;&lt;wsp:rsid wsp:val=&quot;0061663F&quot;/&gt;&lt;wsp:rsid wsp:val=&quot;006168D9&quot;/&gt;&lt;wsp:rsid wsp:val=&quot;00617294&quot;/&gt;&lt;wsp:rsid wsp:val=&quot;0061795A&quot;/&gt;&lt;wsp:rsid wsp:val=&quot;00617DF3&quot;/&gt;&lt;wsp:rsid wsp:val=&quot;00617FDB&quot;/&gt;&lt;wsp:rsid wsp:val=&quot;00620ECB&quot;/&gt;&lt;wsp:rsid wsp:val=&quot;0062108C&quot;/&gt;&lt;wsp:rsid wsp:val=&quot;00621156&quot;/&gt;&lt;wsp:rsid wsp:val=&quot;0062124B&quot;/&gt;&lt;wsp:rsid wsp:val=&quot;00621586&quot;/&gt;&lt;wsp:rsid wsp:val=&quot;006221DA&quot;/&gt;&lt;wsp:rsid wsp:val=&quot;00622325&quot;/&gt;&lt;wsp:rsid wsp:val=&quot;00622ACC&quot;/&gt;&lt;wsp:rsid wsp:val=&quot;0062355F&quot;/&gt;&lt;wsp:rsid wsp:val=&quot;00623B5F&quot;/&gt;&lt;wsp:rsid wsp:val=&quot;0062604B&quot;/&gt;&lt;wsp:rsid wsp:val=&quot;00626F6B&quot;/&gt;&lt;wsp:rsid wsp:val=&quot;0063039F&quot;/&gt;&lt;wsp:rsid wsp:val=&quot;0063111E&quot;/&gt;&lt;wsp:rsid wsp:val=&quot;00631135&quot;/&gt;&lt;wsp:rsid wsp:val=&quot;006333DD&quot;/&gt;&lt;wsp:rsid wsp:val=&quot;006335B6&quot;/&gt;&lt;wsp:rsid wsp:val=&quot;0063381D&quot;/&gt;&lt;wsp:rsid wsp:val=&quot;0063484D&quot;/&gt;&lt;wsp:rsid wsp:val=&quot;00634A67&quot;/&gt;&lt;wsp:rsid wsp:val=&quot;00636FF0&quot;/&gt;&lt;wsp:rsid wsp:val=&quot;006371A8&quot;/&gt;&lt;wsp:rsid wsp:val=&quot;00637C33&quot;/&gt;&lt;wsp:rsid wsp:val=&quot;00637C62&quot;/&gt;&lt;wsp:rsid wsp:val=&quot;00637DA9&quot;/&gt;&lt;wsp:rsid wsp:val=&quot;00637DBB&quot;/&gt;&lt;wsp:rsid wsp:val=&quot;00640AA4&quot;/&gt;&lt;wsp:rsid wsp:val=&quot;00641337&quot;/&gt;&lt;wsp:rsid wsp:val=&quot;006415BA&quot;/&gt;&lt;wsp:rsid wsp:val=&quot;00641BE0&quot;/&gt;&lt;wsp:rsid wsp:val=&quot;00641C47&quot;/&gt;&lt;wsp:rsid wsp:val=&quot;006423C7&quot;/&gt;&lt;wsp:rsid wsp:val=&quot;00643C66&quot;/&gt;&lt;wsp:rsid wsp:val=&quot;00644D65&quot;/&gt;&lt;wsp:rsid wsp:val=&quot;0064514D&quot;/&gt;&lt;wsp:rsid wsp:val=&quot;006451E8&quot;/&gt;&lt;wsp:rsid wsp:val=&quot;00645BC5&quot;/&gt;&lt;wsp:rsid wsp:val=&quot;00646729&quot;/&gt;&lt;wsp:rsid wsp:val=&quot;00647E1B&quot;/&gt;&lt;wsp:rsid wsp:val=&quot;0065076C&quot;/&gt;&lt;wsp:rsid wsp:val=&quot;00650A66&quot;/&gt;&lt;wsp:rsid wsp:val=&quot;00650A74&quot;/&gt;&lt;wsp:rsid wsp:val=&quot;00650E8F&quot;/&gt;&lt;wsp:rsid wsp:val=&quot;0065318C&quot;/&gt;&lt;wsp:rsid wsp:val=&quot;00653B53&quot;/&gt;&lt;wsp:rsid wsp:val=&quot;00654574&quot;/&gt;&lt;wsp:rsid wsp:val=&quot;00654F1B&quot;/&gt;&lt;wsp:rsid wsp:val=&quot;006557AC&quot;/&gt;&lt;wsp:rsid wsp:val=&quot;006558DA&quot;/&gt;&lt;wsp:rsid wsp:val=&quot;00655C9B&quot;/&gt;&lt;wsp:rsid wsp:val=&quot;00656616&quot;/&gt;&lt;wsp:rsid wsp:val=&quot;0065667A&quot;/&gt;&lt;wsp:rsid wsp:val=&quot;006573E2&quot;/&gt;&lt;wsp:rsid wsp:val=&quot;00657DDB&quot;/&gt;&lt;wsp:rsid wsp:val=&quot;0066021F&quot;/&gt;&lt;wsp:rsid wsp:val=&quot;006603F0&quot;/&gt;&lt;wsp:rsid wsp:val=&quot;00660CA9&quot;/&gt;&lt;wsp:rsid wsp:val=&quot;0066188E&quot;/&gt;&lt;wsp:rsid wsp:val=&quot;00661FE5&quot;/&gt;&lt;wsp:rsid wsp:val=&quot;0066243B&quot;/&gt;&lt;wsp:rsid wsp:val=&quot;00662782&quot;/&gt;&lt;wsp:rsid wsp:val=&quot;006632C7&quot;/&gt;&lt;wsp:rsid wsp:val=&quot;00663340&quot;/&gt;&lt;wsp:rsid wsp:val=&quot;00663F4C&quot;/&gt;&lt;wsp:rsid wsp:val=&quot;0066409C&quot;/&gt;&lt;wsp:rsid wsp:val=&quot;006649BA&quot;/&gt;&lt;wsp:rsid wsp:val=&quot;00664ED8&quot;/&gt;&lt;wsp:rsid wsp:val=&quot;00666904&quot;/&gt;&lt;wsp:rsid wsp:val=&quot;00666DE3&quot;/&gt;&lt;wsp:rsid wsp:val=&quot;006707E4&quot;/&gt;&lt;wsp:rsid wsp:val=&quot;00670808&quot;/&gt;&lt;wsp:rsid wsp:val=&quot;006709EC&quot;/&gt;&lt;wsp:rsid wsp:val=&quot;00671193&quot;/&gt;&lt;wsp:rsid wsp:val=&quot;0067122E&quot;/&gt;&lt;wsp:rsid wsp:val=&quot;006713C1&quot;/&gt;&lt;wsp:rsid wsp:val=&quot;00671474&quot;/&gt;&lt;wsp:rsid wsp:val=&quot;006714C2&quot;/&gt;&lt;wsp:rsid wsp:val=&quot;006746DE&quot;/&gt;&lt;wsp:rsid wsp:val=&quot;00675099&quot;/&gt;&lt;wsp:rsid wsp:val=&quot;00676617&quot;/&gt;&lt;wsp:rsid wsp:val=&quot;00677325&quot;/&gt;&lt;wsp:rsid wsp:val=&quot;00677724&quot;/&gt;&lt;wsp:rsid wsp:val=&quot;00677BF4&quot;/&gt;&lt;wsp:rsid wsp:val=&quot;0068001D&quot;/&gt;&lt;wsp:rsid wsp:val=&quot;00680927&quot;/&gt;&lt;wsp:rsid wsp:val=&quot;006810FA&quot;/&gt;&lt;wsp:rsid wsp:val=&quot;0068158D&quot;/&gt;&lt;wsp:rsid wsp:val=&quot;0068241B&quot;/&gt;&lt;wsp:rsid wsp:val=&quot;006840D6&quot;/&gt;&lt;wsp:rsid wsp:val=&quot;00684F4B&quot;/&gt;&lt;wsp:rsid wsp:val=&quot;00686FFC&quot;/&gt;&lt;wsp:rsid wsp:val=&quot;00687087&quot;/&gt;&lt;wsp:rsid wsp:val=&quot;00687643&quot;/&gt;&lt;wsp:rsid wsp:val=&quot;00687784&quot;/&gt;&lt;wsp:rsid wsp:val=&quot;0068780C&quot;/&gt;&lt;wsp:rsid wsp:val=&quot;00687820&quot;/&gt;&lt;wsp:rsid wsp:val=&quot;0069182C&quot;/&gt;&lt;wsp:rsid wsp:val=&quot;00691D27&quot;/&gt;&lt;wsp:rsid wsp:val=&quot;006924ED&quot;/&gt;&lt;wsp:rsid wsp:val=&quot;00692C51&quot;/&gt;&lt;wsp:rsid wsp:val=&quot;00693FFB&quot;/&gt;&lt;wsp:rsid wsp:val=&quot;00694442&quot;/&gt;&lt;wsp:rsid wsp:val=&quot;00694698&quot;/&gt;&lt;wsp:rsid wsp:val=&quot;00694D56&quot;/&gt;&lt;wsp:rsid wsp:val=&quot;00695BF7&quot;/&gt;&lt;wsp:rsid wsp:val=&quot;00695F60&quot;/&gt;&lt;wsp:rsid wsp:val=&quot;0069792E&quot;/&gt;&lt;wsp:rsid wsp:val=&quot;006A0282&quot;/&gt;&lt;wsp:rsid wsp:val=&quot;006A0CAF&quot;/&gt;&lt;wsp:rsid wsp:val=&quot;006A2806&quot;/&gt;&lt;wsp:rsid wsp:val=&quot;006A2852&quot;/&gt;&lt;wsp:rsid wsp:val=&quot;006A3224&quot;/&gt;&lt;wsp:rsid wsp:val=&quot;006A3DF4&quot;/&gt;&lt;wsp:rsid wsp:val=&quot;006A4441&quot;/&gt;&lt;wsp:rsid wsp:val=&quot;006A5311&quot;/&gt;&lt;wsp:rsid wsp:val=&quot;006A6208&quot;/&gt;&lt;wsp:rsid wsp:val=&quot;006A669E&quot;/&gt;&lt;wsp:rsid wsp:val=&quot;006A7EBF&quot;/&gt;&lt;wsp:rsid wsp:val=&quot;006B0AF4&quot;/&gt;&lt;wsp:rsid wsp:val=&quot;006B122B&quot;/&gt;&lt;wsp:rsid wsp:val=&quot;006B197C&quot;/&gt;&lt;wsp:rsid wsp:val=&quot;006B2EBB&quot;/&gt;&lt;wsp:rsid wsp:val=&quot;006B38BB&quot;/&gt;&lt;wsp:rsid wsp:val=&quot;006B52DA&quot;/&gt;&lt;wsp:rsid wsp:val=&quot;006B5B1B&quot;/&gt;&lt;wsp:rsid wsp:val=&quot;006B709E&quot;/&gt;&lt;wsp:rsid wsp:val=&quot;006B7EEA&quot;/&gt;&lt;wsp:rsid wsp:val=&quot;006C0658&quot;/&gt;&lt;wsp:rsid wsp:val=&quot;006C077B&quot;/&gt;&lt;wsp:rsid wsp:val=&quot;006C09C7&quot;/&gt;&lt;wsp:rsid wsp:val=&quot;006C0AC8&quot;/&gt;&lt;wsp:rsid wsp:val=&quot;006C1E35&quot;/&gt;&lt;wsp:rsid wsp:val=&quot;006C1ED1&quot;/&gt;&lt;wsp:rsid wsp:val=&quot;006C38B1&quot;/&gt;&lt;wsp:rsid wsp:val=&quot;006C391A&quot;/&gt;&lt;wsp:rsid wsp:val=&quot;006C4469&quot;/&gt;&lt;wsp:rsid wsp:val=&quot;006C48D7&quot;/&gt;&lt;wsp:rsid wsp:val=&quot;006C581C&quot;/&gt;&lt;wsp:rsid wsp:val=&quot;006C627F&quot;/&gt;&lt;wsp:rsid wsp:val=&quot;006C6430&quot;/&gt;&lt;wsp:rsid wsp:val=&quot;006C7E52&quot;/&gt;&lt;wsp:rsid wsp:val=&quot;006D0803&quot;/&gt;&lt;wsp:rsid wsp:val=&quot;006D0B35&quot;/&gt;&lt;wsp:rsid wsp:val=&quot;006D0E66&quot;/&gt;&lt;wsp:rsid wsp:val=&quot;006D1C9F&quot;/&gt;&lt;wsp:rsid wsp:val=&quot;006D25D9&quot;/&gt;&lt;wsp:rsid wsp:val=&quot;006D2739&quot;/&gt;&lt;wsp:rsid wsp:val=&quot;006D2A72&quot;/&gt;&lt;wsp:rsid wsp:val=&quot;006D4E99&quot;/&gt;&lt;wsp:rsid wsp:val=&quot;006D6C27&quot;/&gt;&lt;wsp:rsid wsp:val=&quot;006D6D5D&quot;/&gt;&lt;wsp:rsid wsp:val=&quot;006D7662&quot;/&gt;&lt;wsp:rsid wsp:val=&quot;006D7FD7&quot;/&gt;&lt;wsp:rsid wsp:val=&quot;006E0316&quot;/&gt;&lt;wsp:rsid wsp:val=&quot;006E290A&quot;/&gt;&lt;wsp:rsid wsp:val=&quot;006E2E46&quot;/&gt;&lt;wsp:rsid wsp:val=&quot;006E2EE8&quot;/&gt;&lt;wsp:rsid wsp:val=&quot;006E2EF9&quot;/&gt;&lt;wsp:rsid wsp:val=&quot;006E3C93&quot;/&gt;&lt;wsp:rsid wsp:val=&quot;006E3D7D&quot;/&gt;&lt;wsp:rsid wsp:val=&quot;006E3DDC&quot;/&gt;&lt;wsp:rsid wsp:val=&quot;006E4E1E&quot;/&gt;&lt;wsp:rsid wsp:val=&quot;006E5431&quot;/&gt;&lt;wsp:rsid wsp:val=&quot;006E639C&quot;/&gt;&lt;wsp:rsid wsp:val=&quot;006E6AD9&quot;/&gt;&lt;wsp:rsid wsp:val=&quot;006E6B5D&quot;/&gt;&lt;wsp:rsid wsp:val=&quot;006E7BF6&quot;/&gt;&lt;wsp:rsid wsp:val=&quot;006F0305&quot;/&gt;&lt;wsp:rsid wsp:val=&quot;006F05FC&quot;/&gt;&lt;wsp:rsid wsp:val=&quot;006F0B7D&quot;/&gt;&lt;wsp:rsid wsp:val=&quot;006F0BE2&quot;/&gt;&lt;wsp:rsid wsp:val=&quot;006F0EFD&quot;/&gt;&lt;wsp:rsid wsp:val=&quot;006F1226&quot;/&gt;&lt;wsp:rsid wsp:val=&quot;006F3585&quot;/&gt;&lt;wsp:rsid wsp:val=&quot;006F376F&quot;/&gt;&lt;wsp:rsid wsp:val=&quot;006F4AE1&quot;/&gt;&lt;wsp:rsid wsp:val=&quot;006F4CA5&quot;/&gt;&lt;wsp:rsid wsp:val=&quot;006F5098&quot;/&gt;&lt;wsp:rsid wsp:val=&quot;006F539C&quot;/&gt;&lt;wsp:rsid wsp:val=&quot;006F6071&quot;/&gt;&lt;wsp:rsid wsp:val=&quot;006F61CC&quot;/&gt;&lt;wsp:rsid wsp:val=&quot;006F6B24&quot;/&gt;&lt;wsp:rsid wsp:val=&quot;006F7AA8&quot;/&gt;&lt;wsp:rsid wsp:val=&quot;007000FE&quot;/&gt;&lt;wsp:rsid wsp:val=&quot;00700A87&quot;/&gt;&lt;wsp:rsid wsp:val=&quot;00700BD8&quot;/&gt;&lt;wsp:rsid wsp:val=&quot;007013E9&quot;/&gt;&lt;wsp:rsid wsp:val=&quot;00702FA0&quot;/&gt;&lt;wsp:rsid wsp:val=&quot;0070336D&quot;/&gt;&lt;wsp:rsid wsp:val=&quot;00703DB6&quot;/&gt;&lt;wsp:rsid wsp:val=&quot;0070457F&quot;/&gt;&lt;wsp:rsid wsp:val=&quot;00705DB6&quot;/&gt;&lt;wsp:rsid wsp:val=&quot;007063DB&quot;/&gt;&lt;wsp:rsid wsp:val=&quot;00707953&quot;/&gt;&lt;wsp:rsid wsp:val=&quot;00707C9A&quot;/&gt;&lt;wsp:rsid wsp:val=&quot;00710901&quot;/&gt;&lt;wsp:rsid wsp:val=&quot;00711304&quot;/&gt;&lt;wsp:rsid wsp:val=&quot;0071170F&quot;/&gt;&lt;wsp:rsid wsp:val=&quot;00711788&quot;/&gt;&lt;wsp:rsid wsp:val=&quot;00711C78&quot;/&gt;&lt;wsp:rsid wsp:val=&quot;00712001&quot;/&gt;&lt;wsp:rsid wsp:val=&quot;00712169&quot;/&gt;&lt;wsp:rsid wsp:val=&quot;0071222A&quot;/&gt;&lt;wsp:rsid wsp:val=&quot;0071260E&quot;/&gt;&lt;wsp:rsid wsp:val=&quot;007132DA&quot;/&gt;&lt;wsp:rsid wsp:val=&quot;007139AD&quot;/&gt;&lt;wsp:rsid wsp:val=&quot;00714342&quot;/&gt;&lt;wsp:rsid wsp:val=&quot;00714ABC&quot;/&gt;&lt;wsp:rsid wsp:val=&quot;00715301&quot;/&gt;&lt;wsp:rsid wsp:val=&quot;00715E14&quot;/&gt;&lt;wsp:rsid wsp:val=&quot;00716066&quot;/&gt;&lt;wsp:rsid wsp:val=&quot;00716784&quot;/&gt;&lt;wsp:rsid wsp:val=&quot;00716B4B&quot;/&gt;&lt;wsp:rsid wsp:val=&quot;00716B95&quot;/&gt;&lt;wsp:rsid wsp:val=&quot;0071771C&quot;/&gt;&lt;wsp:rsid wsp:val=&quot;0072012E&quot;/&gt;&lt;wsp:rsid wsp:val=&quot;0072014E&quot;/&gt;&lt;wsp:rsid wsp:val=&quot;007207CF&quot;/&gt;&lt;wsp:rsid wsp:val=&quot;00721472&quot;/&gt;&lt;wsp:rsid wsp:val=&quot;0072159F&quot;/&gt;&lt;wsp:rsid wsp:val=&quot;00721ABC&quot;/&gt;&lt;wsp:rsid wsp:val=&quot;0072218E&quot;/&gt;&lt;wsp:rsid wsp:val=&quot;0072278D&quot;/&gt;&lt;wsp:rsid wsp:val=&quot;00722B72&quot;/&gt;&lt;wsp:rsid wsp:val=&quot;0072339B&quot;/&gt;&lt;wsp:rsid wsp:val=&quot;00723718&quot;/&gt;&lt;wsp:rsid wsp:val=&quot;007247A2&quot;/&gt;&lt;wsp:rsid wsp:val=&quot;00724BFD&quot;/&gt;&lt;wsp:rsid wsp:val=&quot;00725C39&quot;/&gt;&lt;wsp:rsid wsp:val=&quot;00725E5D&quot;/&gt;&lt;wsp:rsid wsp:val=&quot;00725FD2&quot;/&gt;&lt;wsp:rsid wsp:val=&quot;007269CD&quot;/&gt;&lt;wsp:rsid wsp:val=&quot;0072777B&quot;/&gt;&lt;wsp:rsid wsp:val=&quot;00727C8E&quot;/&gt;&lt;wsp:rsid wsp:val=&quot;00730D68&quot;/&gt;&lt;wsp:rsid wsp:val=&quot;0073117A&quot;/&gt;&lt;wsp:rsid wsp:val=&quot;007313D3&quot;/&gt;&lt;wsp:rsid wsp:val=&quot;007322FE&quot;/&gt;&lt;wsp:rsid wsp:val=&quot;0073311B&quot;/&gt;&lt;wsp:rsid wsp:val=&quot;00733416&quot;/&gt;&lt;wsp:rsid wsp:val=&quot;00733DC5&quot;/&gt;&lt;wsp:rsid wsp:val=&quot;0073448F&quot;/&gt;&lt;wsp:rsid wsp:val=&quot;0073468F&quot;/&gt;&lt;wsp:rsid wsp:val=&quot;00734A9D&quot;/&gt;&lt;wsp:rsid wsp:val=&quot;00734E62&quot;/&gt;&lt;wsp:rsid wsp:val=&quot;00735593&quot;/&gt;&lt;wsp:rsid wsp:val=&quot;007364D0&quot;/&gt;&lt;wsp:rsid wsp:val=&quot;00737B77&quot;/&gt;&lt;wsp:rsid wsp:val=&quot;0074158C&quot;/&gt;&lt;wsp:rsid wsp:val=&quot;007417C4&quot;/&gt;&lt;wsp:rsid wsp:val=&quot;007417C5&quot;/&gt;&lt;wsp:rsid wsp:val=&quot;007417D6&quot;/&gt;&lt;wsp:rsid wsp:val=&quot;00741A9B&quot;/&gt;&lt;wsp:rsid wsp:val=&quot;00742158&quot;/&gt;&lt;wsp:rsid wsp:val=&quot;0074275C&quot;/&gt;&lt;wsp:rsid wsp:val=&quot;00743C93&quot;/&gt;&lt;wsp:rsid wsp:val=&quot;00743D0A&quot;/&gt;&lt;wsp:rsid wsp:val=&quot;007455D5&quot;/&gt;&lt;wsp:rsid wsp:val=&quot;007460F3&quot;/&gt;&lt;wsp:rsid wsp:val=&quot;0074649E&quot;/&gt;&lt;wsp:rsid wsp:val=&quot;007465A1&quot;/&gt;&lt;wsp:rsid wsp:val=&quot;0074680A&quot;/&gt;&lt;wsp:rsid wsp:val=&quot;00747C03&quot;/&gt;&lt;wsp:rsid wsp:val=&quot;00747C7E&quot;/&gt;&lt;wsp:rsid wsp:val=&quot;00750BFD&quot;/&gt;&lt;wsp:rsid wsp:val=&quot;00750F99&quot;/&gt;&lt;wsp:rsid wsp:val=&quot;00751504&quot;/&gt;&lt;wsp:rsid wsp:val=&quot;007517F0&quot;/&gt;&lt;wsp:rsid wsp:val=&quot;00751A9C&quot;/&gt;&lt;wsp:rsid wsp:val=&quot;007525DB&quot;/&gt;&lt;wsp:rsid wsp:val=&quot;00752D2D&quot;/&gt;&lt;wsp:rsid wsp:val=&quot;00752F2C&quot;/&gt;&lt;wsp:rsid wsp:val=&quot;007552EC&quot;/&gt;&lt;wsp:rsid wsp:val=&quot;007560E8&quot;/&gt;&lt;wsp:rsid wsp:val=&quot;00757BC8&quot;/&gt;&lt;wsp:rsid wsp:val=&quot;0076019F&quot;/&gt;&lt;wsp:rsid wsp:val=&quot;00760DA6&quot;/&gt;&lt;wsp:rsid wsp:val=&quot;00761AAB&quot;/&gt;&lt;wsp:rsid wsp:val=&quot;00763B4C&quot;/&gt;&lt;wsp:rsid wsp:val=&quot;00763E16&quot;/&gt;&lt;wsp:rsid wsp:val=&quot;007643B9&quot;/&gt;&lt;wsp:rsid wsp:val=&quot;0076474B&quot;/&gt;&lt;wsp:rsid wsp:val=&quot;00764CB6&quot;/&gt;&lt;wsp:rsid wsp:val=&quot;0076600F&quot;/&gt;&lt;wsp:rsid wsp:val=&quot;00766600&quot;/&gt;&lt;wsp:rsid wsp:val=&quot;0077005B&quot;/&gt;&lt;wsp:rsid wsp:val=&quot;00770089&quot;/&gt;&lt;wsp:rsid wsp:val=&quot;00771020&quot;/&gt;&lt;wsp:rsid wsp:val=&quot;00771511&quot;/&gt;&lt;wsp:rsid wsp:val=&quot;00772A33&quot;/&gt;&lt;wsp:rsid wsp:val=&quot;00772EF9&quot;/&gt;&lt;wsp:rsid wsp:val=&quot;00772F1B&quot;/&gt;&lt;wsp:rsid wsp:val=&quot;007732B6&quot;/&gt;&lt;wsp:rsid wsp:val=&quot;00773626&quot;/&gt;&lt;wsp:rsid wsp:val=&quot;007751FE&quot;/&gt;&lt;wsp:rsid wsp:val=&quot;007753CF&quot;/&gt;&lt;wsp:rsid wsp:val=&quot;007754DA&quot;/&gt;&lt;wsp:rsid wsp:val=&quot;00775704&quot;/&gt;&lt;wsp:rsid wsp:val=&quot;00776359&quot;/&gt;&lt;wsp:rsid wsp:val=&quot;00776F1E&quot;/&gt;&lt;wsp:rsid wsp:val=&quot;007775C5&quot;/&gt;&lt;wsp:rsid wsp:val=&quot;00777A79&quot;/&gt;&lt;wsp:rsid wsp:val=&quot;00780B64&quot;/&gt;&lt;wsp:rsid wsp:val=&quot;00780BB8&quot;/&gt;&lt;wsp:rsid wsp:val=&quot;00780EAE&quot;/&gt;&lt;wsp:rsid wsp:val=&quot;00781749&quot;/&gt;&lt;wsp:rsid wsp:val=&quot;0078215B&quot;/&gt;&lt;wsp:rsid wsp:val=&quot;007839FF&quot;/&gt;&lt;wsp:rsid wsp:val=&quot;00783D46&quot;/&gt;&lt;wsp:rsid wsp:val=&quot;00784D7F&quot;/&gt;&lt;wsp:rsid wsp:val=&quot;0078624B&quot;/&gt;&lt;wsp:rsid wsp:val=&quot;00786F4F&quot;/&gt;&lt;wsp:rsid wsp:val=&quot;007877B1&quot;/&gt;&lt;wsp:rsid wsp:val=&quot;00791C76&quot;/&gt;&lt;wsp:rsid wsp:val=&quot;0079210D&quot;/&gt;&lt;wsp:rsid wsp:val=&quot;00792ED9&quot;/&gt;&lt;wsp:rsid wsp:val=&quot;007930AD&quot;/&gt;&lt;wsp:rsid wsp:val=&quot;00793A46&quot;/&gt;&lt;wsp:rsid wsp:val=&quot;00793B1C&quot;/&gt;&lt;wsp:rsid wsp:val=&quot;00794DE0&quot;/&gt;&lt;wsp:rsid wsp:val=&quot;00794F0B&quot;/&gt;&lt;wsp:rsid wsp:val=&quot;00796875&quot;/&gt;&lt;wsp:rsid wsp:val=&quot;00797273&quot;/&gt;&lt;wsp:rsid wsp:val=&quot;007A15E4&quot;/&gt;&lt;wsp:rsid wsp:val=&quot;007A1AD1&quot;/&gt;&lt;wsp:rsid wsp:val=&quot;007A2390&quot;/&gt;&lt;wsp:rsid wsp:val=&quot;007A3607&quot;/&gt;&lt;wsp:rsid wsp:val=&quot;007A3CF6&quot;/&gt;&lt;wsp:rsid wsp:val=&quot;007A4FB3&quot;/&gt;&lt;wsp:rsid wsp:val=&quot;007A5473&quot;/&gt;&lt;wsp:rsid wsp:val=&quot;007A5A06&quot;/&gt;&lt;wsp:rsid wsp:val=&quot;007A5B2D&quot;/&gt;&lt;wsp:rsid wsp:val=&quot;007A6115&quot;/&gt;&lt;wsp:rsid wsp:val=&quot;007A6866&quot;/&gt;&lt;wsp:rsid wsp:val=&quot;007A6F81&quot;/&gt;&lt;wsp:rsid wsp:val=&quot;007A736C&quot;/&gt;&lt;wsp:rsid wsp:val=&quot;007B003C&quot;/&gt;&lt;wsp:rsid wsp:val=&quot;007B083F&quot;/&gt;&lt;wsp:rsid wsp:val=&quot;007B0B0F&quot;/&gt;&lt;wsp:rsid wsp:val=&quot;007B1344&quot;/&gt;&lt;wsp:rsid wsp:val=&quot;007B171E&quot;/&gt;&lt;wsp:rsid wsp:val=&quot;007B18F4&quot;/&gt;&lt;wsp:rsid wsp:val=&quot;007B1926&quot;/&gt;&lt;wsp:rsid wsp:val=&quot;007B1CD9&quot;/&gt;&lt;wsp:rsid wsp:val=&quot;007B253D&quot;/&gt;&lt;wsp:rsid wsp:val=&quot;007B2A22&quot;/&gt;&lt;wsp:rsid wsp:val=&quot;007B3523&quot;/&gt;&lt;wsp:rsid wsp:val=&quot;007B4541&quot;/&gt;&lt;wsp:rsid wsp:val=&quot;007B4987&quot;/&gt;&lt;wsp:rsid wsp:val=&quot;007B578B&quot;/&gt;&lt;wsp:rsid wsp:val=&quot;007B5964&quot;/&gt;&lt;wsp:rsid wsp:val=&quot;007B5E95&quot;/&gt;&lt;wsp:rsid wsp:val=&quot;007B60D6&quot;/&gt;&lt;wsp:rsid wsp:val=&quot;007B64AC&quot;/&gt;&lt;wsp:rsid wsp:val=&quot;007B697D&quot;/&gt;&lt;wsp:rsid wsp:val=&quot;007B6CF3&quot;/&gt;&lt;wsp:rsid wsp:val=&quot;007B7081&quot;/&gt;&lt;wsp:rsid wsp:val=&quot;007B735E&quot;/&gt;&lt;wsp:rsid wsp:val=&quot;007C0099&quot;/&gt;&lt;wsp:rsid wsp:val=&quot;007C08C5&quot;/&gt;&lt;wsp:rsid wsp:val=&quot;007C1967&quot;/&gt;&lt;wsp:rsid wsp:val=&quot;007C1D9C&quot;/&gt;&lt;wsp:rsid wsp:val=&quot;007C2A7E&quot;/&gt;&lt;wsp:rsid wsp:val=&quot;007C2F40&quot;/&gt;&lt;wsp:rsid wsp:val=&quot;007C396A&quot;/&gt;&lt;wsp:rsid wsp:val=&quot;007C3A09&quot;/&gt;&lt;wsp:rsid wsp:val=&quot;007C3CF1&quot;/&gt;&lt;wsp:rsid wsp:val=&quot;007C461E&quot;/&gt;&lt;wsp:rsid wsp:val=&quot;007C4B28&quot;/&gt;&lt;wsp:rsid wsp:val=&quot;007C522F&quot;/&gt;&lt;wsp:rsid wsp:val=&quot;007C5252&quot;/&gt;&lt;wsp:rsid wsp:val=&quot;007C5557&quot;/&gt;&lt;wsp:rsid wsp:val=&quot;007C623B&quot;/&gt;&lt;wsp:rsid wsp:val=&quot;007C707A&quot;/&gt;&lt;wsp:rsid wsp:val=&quot;007C77E1&quot;/&gt;&lt;wsp:rsid wsp:val=&quot;007C7FAC&quot;/&gt;&lt;wsp:rsid wsp:val=&quot;007D00EA&quot;/&gt;&lt;wsp:rsid wsp:val=&quot;007D1687&quot;/&gt;&lt;wsp:rsid wsp:val=&quot;007D2352&quot;/&gt;&lt;wsp:rsid wsp:val=&quot;007D27A1&quot;/&gt;&lt;wsp:rsid wsp:val=&quot;007D3CDB&quot;/&gt;&lt;wsp:rsid wsp:val=&quot;007D496F&quot;/&gt;&lt;wsp:rsid wsp:val=&quot;007D4E8F&quot;/&gt;&lt;wsp:rsid wsp:val=&quot;007D6293&quot;/&gt;&lt;wsp:rsid wsp:val=&quot;007D6F5E&quot;/&gt;&lt;wsp:rsid wsp:val=&quot;007D7CA4&quot;/&gt;&lt;wsp:rsid wsp:val=&quot;007E0471&quot;/&gt;&lt;wsp:rsid wsp:val=&quot;007E0668&quot;/&gt;&lt;wsp:rsid wsp:val=&quot;007E078B&quot;/&gt;&lt;wsp:rsid wsp:val=&quot;007E0D52&quot;/&gt;&lt;wsp:rsid wsp:val=&quot;007E2FA7&quot;/&gt;&lt;wsp:rsid wsp:val=&quot;007E3945&quot;/&gt;&lt;wsp:rsid wsp:val=&quot;007E3DEE&quot;/&gt;&lt;wsp:rsid wsp:val=&quot;007E40FB&quot;/&gt;&lt;wsp:rsid wsp:val=&quot;007E49B2&quot;/&gt;&lt;wsp:rsid wsp:val=&quot;007E4A7C&quot;/&gt;&lt;wsp:rsid wsp:val=&quot;007E600C&quot;/&gt;&lt;wsp:rsid wsp:val=&quot;007E64A6&quot;/&gt;&lt;wsp:rsid wsp:val=&quot;007E6E3E&quot;/&gt;&lt;wsp:rsid wsp:val=&quot;007E74AC&quot;/&gt;&lt;wsp:rsid wsp:val=&quot;007F0144&quot;/&gt;&lt;wsp:rsid wsp:val=&quot;007F0307&quot;/&gt;&lt;wsp:rsid wsp:val=&quot;007F041D&quot;/&gt;&lt;wsp:rsid wsp:val=&quot;007F4EDC&quot;/&gt;&lt;wsp:rsid wsp:val=&quot;007F4F0A&quot;/&gt;&lt;wsp:rsid wsp:val=&quot;007F545E&quot;/&gt;&lt;wsp:rsid wsp:val=&quot;007F549D&quot;/&gt;&lt;wsp:rsid wsp:val=&quot;007F5CA4&quot;/&gt;&lt;wsp:rsid wsp:val=&quot;007F5E7A&quot;/&gt;&lt;wsp:rsid wsp:val=&quot;007F6DA3&quot;/&gt;&lt;wsp:rsid wsp:val=&quot;007F74DB&quot;/&gt;&lt;wsp:rsid wsp:val=&quot;007F779F&quot;/&gt;&lt;wsp:rsid wsp:val=&quot;0080031D&quot;/&gt;&lt;wsp:rsid wsp:val=&quot;00801285&quot;/&gt;&lt;wsp:rsid wsp:val=&quot;00801BA1&quot;/&gt;&lt;wsp:rsid wsp:val=&quot;00801DB9&quot;/&gt;&lt;wsp:rsid wsp:val=&quot;008026E3&quot;/&gt;&lt;wsp:rsid wsp:val=&quot;00802D5E&quot;/&gt;&lt;wsp:rsid wsp:val=&quot;00803991&quot;/&gt;&lt;wsp:rsid wsp:val=&quot;00803C60&quot;/&gt;&lt;wsp:rsid wsp:val=&quot;00804133&quot;/&gt;&lt;wsp:rsid wsp:val=&quot;00804CD0&quot;/&gt;&lt;wsp:rsid wsp:val=&quot;00805459&quot;/&gt;&lt;wsp:rsid wsp:val=&quot;00805B71&quot;/&gt;&lt;wsp:rsid wsp:val=&quot;00806159&quot;/&gt;&lt;wsp:rsid wsp:val=&quot;00806E1C&quot;/&gt;&lt;wsp:rsid wsp:val=&quot;00811A0E&quot;/&gt;&lt;wsp:rsid wsp:val=&quot;00811B5A&quot;/&gt;&lt;wsp:rsid wsp:val=&quot;00811FD1&quot;/&gt;&lt;wsp:rsid wsp:val=&quot;0081249C&quot;/&gt;&lt;wsp:rsid wsp:val=&quot;0081317F&quot;/&gt;&lt;wsp:rsid wsp:val=&quot;00813CAD&quot;/&gt;&lt;wsp:rsid wsp:val=&quot;00813EF9&quot;/&gt;&lt;wsp:rsid wsp:val=&quot;00813F37&quot;/&gt;&lt;wsp:rsid wsp:val=&quot;00814BBC&quot;/&gt;&lt;wsp:rsid wsp:val=&quot;00815418&quot;/&gt;&lt;wsp:rsid wsp:val=&quot;00816317&quot;/&gt;&lt;wsp:rsid wsp:val=&quot;00817EB9&quot;/&gt;&lt;wsp:rsid wsp:val=&quot;0082050E&quot;/&gt;&lt;wsp:rsid wsp:val=&quot;008243C0&quot;/&gt;&lt;wsp:rsid wsp:val=&quot;008248A8&quot;/&gt;&lt;wsp:rsid wsp:val=&quot;008266AE&quot;/&gt;&lt;wsp:rsid wsp:val=&quot;0082706F&quot;/&gt;&lt;wsp:rsid wsp:val=&quot;008274F6&quot;/&gt;&lt;wsp:rsid wsp:val=&quot;00827557&quot;/&gt;&lt;wsp:rsid wsp:val=&quot;0082772A&quot;/&gt;&lt;wsp:rsid wsp:val=&quot;00827D55&quot;/&gt;&lt;wsp:rsid wsp:val=&quot;00831774&quot;/&gt;&lt;wsp:rsid wsp:val=&quot;00831836&quot;/&gt;&lt;wsp:rsid wsp:val=&quot;00831B29&quot;/&gt;&lt;wsp:rsid wsp:val=&quot;00831E5F&quot;/&gt;&lt;wsp:rsid wsp:val=&quot;00833205&quot;/&gt;&lt;wsp:rsid wsp:val=&quot;00833473&quot;/&gt;&lt;wsp:rsid wsp:val=&quot;00834103&quot;/&gt;&lt;wsp:rsid wsp:val=&quot;0083425F&quot;/&gt;&lt;wsp:rsid wsp:val=&quot;00834FF2&quot;/&gt;&lt;wsp:rsid wsp:val=&quot;00835392&quot;/&gt;&lt;wsp:rsid wsp:val=&quot;00835962&quot;/&gt;&lt;wsp:rsid wsp:val=&quot;00835FF9&quot;/&gt;&lt;wsp:rsid wsp:val=&quot;0083699F&quot;/&gt;&lt;wsp:rsid wsp:val=&quot;008372B4&quot;/&gt;&lt;wsp:rsid wsp:val=&quot;00837841&quot;/&gt;&lt;wsp:rsid wsp:val=&quot;00840E40&quot;/&gt;&lt;wsp:rsid wsp:val=&quot;0084103D&quot;/&gt;&lt;wsp:rsid wsp:val=&quot;008413A8&quot;/&gt;&lt;wsp:rsid wsp:val=&quot;00841491&quot;/&gt;&lt;wsp:rsid wsp:val=&quot;00842D34&quot;/&gt;&lt;wsp:rsid wsp:val=&quot;0084369F&quot;/&gt;&lt;wsp:rsid wsp:val=&quot;00843C1F&quot;/&gt;&lt;wsp:rsid wsp:val=&quot;00843FC3&quot;/&gt;&lt;wsp:rsid wsp:val=&quot;008445E1&quot;/&gt;&lt;wsp:rsid wsp:val=&quot;00846544&quot;/&gt;&lt;wsp:rsid wsp:val=&quot;00846F5C&quot;/&gt;&lt;wsp:rsid wsp:val=&quot;00847296&quot;/&gt;&lt;wsp:rsid wsp:val=&quot;008502B6&quot;/&gt;&lt;wsp:rsid wsp:val=&quot;00850346&quot;/&gt;&lt;wsp:rsid wsp:val=&quot;00850B83&quot;/&gt;&lt;wsp:rsid wsp:val=&quot;00850FDA&quot;/&gt;&lt;wsp:rsid wsp:val=&quot;00851600&quot;/&gt;&lt;wsp:rsid wsp:val=&quot;00852229&quot;/&gt;&lt;wsp:rsid wsp:val=&quot;008528AA&quot;/&gt;&lt;wsp:rsid wsp:val=&quot;00853A8C&quot;/&gt;&lt;wsp:rsid wsp:val=&quot;0085437F&quot;/&gt;&lt;wsp:rsid wsp:val=&quot;00855AED&quot;/&gt;&lt;wsp:rsid wsp:val=&quot;00855C24&quot;/&gt;&lt;wsp:rsid wsp:val=&quot;0085649D&quot;/&gt;&lt;wsp:rsid wsp:val=&quot;00857102&quot;/&gt;&lt;wsp:rsid wsp:val=&quot;0085711C&quot;/&gt;&lt;wsp:rsid wsp:val=&quot;00857E5A&quot;/&gt;&lt;wsp:rsid wsp:val=&quot;00860BC4&quot;/&gt;&lt;wsp:rsid wsp:val=&quot;00860E93&quot;/&gt;&lt;wsp:rsid wsp:val=&quot;00861114&quot;/&gt;&lt;wsp:rsid wsp:val=&quot;00861A27&quot;/&gt;&lt;wsp:rsid wsp:val=&quot;00863022&quot;/&gt;&lt;wsp:rsid wsp:val=&quot;00863782&quot;/&gt;&lt;wsp:rsid wsp:val=&quot;00864773&quot;/&gt;&lt;wsp:rsid wsp:val=&quot;008659B4&quot;/&gt;&lt;wsp:rsid wsp:val=&quot;0086628E&quot;/&gt;&lt;wsp:rsid wsp:val=&quot;0086678F&quot;/&gt;&lt;wsp:rsid wsp:val=&quot;008667FD&quot;/&gt;&lt;wsp:rsid wsp:val=&quot;00866953&quot;/&gt;&lt;wsp:rsid wsp:val=&quot;00866F20&quot;/&gt;&lt;wsp:rsid wsp:val=&quot;008670CD&quot;/&gt;&lt;wsp:rsid wsp:val=&quot;0086720A&quot;/&gt;&lt;wsp:rsid wsp:val=&quot;00870A5F&quot;/&gt;&lt;wsp:rsid wsp:val=&quot;00870F11&quot;/&gt;&lt;wsp:rsid wsp:val=&quot;008713C5&quot;/&gt;&lt;wsp:rsid wsp:val=&quot;00871B8E&quot;/&gt;&lt;wsp:rsid wsp:val=&quot;008726B6&quot;/&gt;&lt;wsp:rsid wsp:val=&quot;00872CE5&quot;/&gt;&lt;wsp:rsid wsp:val=&quot;00872DAE&quot;/&gt;&lt;wsp:rsid wsp:val=&quot;008732F0&quot;/&gt;&lt;wsp:rsid wsp:val=&quot;00874539&quot;/&gt;&lt;wsp:rsid wsp:val=&quot;00874684&quot;/&gt;&lt;wsp:rsid wsp:val=&quot;008746B5&quot;/&gt;&lt;wsp:rsid wsp:val=&quot;00874714&quot;/&gt;&lt;wsp:rsid wsp:val=&quot;008753D8&quot;/&gt;&lt;wsp:rsid wsp:val=&quot;00875B8C&quot;/&gt;&lt;wsp:rsid wsp:val=&quot;00875BF7&quot;/&gt;&lt;wsp:rsid wsp:val=&quot;00875FD2&quot;/&gt;&lt;wsp:rsid wsp:val=&quot;0087683A&quot;/&gt;&lt;wsp:rsid wsp:val=&quot;00876DD1&quot;/&gt;&lt;wsp:rsid wsp:val=&quot;008770C2&quot;/&gt;&lt;wsp:rsid wsp:val=&quot;0087749C&quot;/&gt;&lt;wsp:rsid wsp:val=&quot;00877CEB&quot;/&gt;&lt;wsp:rsid wsp:val=&quot;00877F4D&quot;/&gt;&lt;wsp:rsid wsp:val=&quot;008815AD&quot;/&gt;&lt;wsp:rsid wsp:val=&quot;008817E7&quot;/&gt;&lt;wsp:rsid wsp:val=&quot;00881822&quot;/&gt;&lt;wsp:rsid wsp:val=&quot;0088241D&quot;/&gt;&lt;wsp:rsid wsp:val=&quot;00882F1D&quot;/&gt;&lt;wsp:rsid wsp:val=&quot;00883AA1&quot;/&gt;&lt;wsp:rsid wsp:val=&quot;00883E68&quot;/&gt;&lt;wsp:rsid wsp:val=&quot;00883F81&quot;/&gt;&lt;wsp:rsid wsp:val=&quot;0088430F&quot;/&gt;&lt;wsp:rsid wsp:val=&quot;008902B9&quot;/&gt;&lt;wsp:rsid wsp:val=&quot;00890613&quot;/&gt;&lt;wsp:rsid wsp:val=&quot;00892BD4&quot;/&gt;&lt;wsp:rsid wsp:val=&quot;00892FEE&quot;/&gt;&lt;wsp:rsid wsp:val=&quot;008934D0&quot;/&gt;&lt;wsp:rsid wsp:val=&quot;00893666&quot;/&gt;&lt;wsp:rsid wsp:val=&quot;008944B3&quot;/&gt;&lt;wsp:rsid wsp:val=&quot;00894F7B&quot;/&gt;&lt;wsp:rsid wsp:val=&quot;008955CA&quot;/&gt;&lt;wsp:rsid wsp:val=&quot;00895875&quot;/&gt;&lt;wsp:rsid wsp:val=&quot;00895B3C&quot;/&gt;&lt;wsp:rsid wsp:val=&quot;00896101&quot;/&gt;&lt;wsp:rsid wsp:val=&quot;008964E3&quot;/&gt;&lt;wsp:rsid wsp:val=&quot;00896B4F&quot;/&gt;&lt;wsp:rsid wsp:val=&quot;008972A9&quot;/&gt;&lt;wsp:rsid wsp:val=&quot;00897957&quot;/&gt;&lt;wsp:rsid wsp:val=&quot;00897D06&quot;/&gt;&lt;wsp:rsid wsp:val=&quot;008A04AC&quot;/&gt;&lt;wsp:rsid wsp:val=&quot;008A1428&quot;/&gt;&lt;wsp:rsid wsp:val=&quot;008A1889&quot;/&gt;&lt;wsp:rsid wsp:val=&quot;008A1AB6&quot;/&gt;&lt;wsp:rsid wsp:val=&quot;008A1ECE&quot;/&gt;&lt;wsp:rsid wsp:val=&quot;008A22D0&quot;/&gt;&lt;wsp:rsid wsp:val=&quot;008A271D&quot;/&gt;&lt;wsp:rsid wsp:val=&quot;008A291C&quot;/&gt;&lt;wsp:rsid wsp:val=&quot;008A29B9&quot;/&gt;&lt;wsp:rsid wsp:val=&quot;008A39E0&quot;/&gt;&lt;wsp:rsid wsp:val=&quot;008A3B49&quot;/&gt;&lt;wsp:rsid wsp:val=&quot;008A4FFE&quot;/&gt;&lt;wsp:rsid wsp:val=&quot;008A5D6B&quot;/&gt;&lt;wsp:rsid wsp:val=&quot;008A630D&quot;/&gt;&lt;wsp:rsid wsp:val=&quot;008A63EC&quot;/&gt;&lt;wsp:rsid wsp:val=&quot;008A6EAB&quot;/&gt;&lt;wsp:rsid wsp:val=&quot;008A7960&quot;/&gt;&lt;wsp:rsid wsp:val=&quot;008A7FB1&quot;/&gt;&lt;wsp:rsid wsp:val=&quot;008B0051&quot;/&gt;&lt;wsp:rsid wsp:val=&quot;008B0097&quot;/&gt;&lt;wsp:rsid wsp:val=&quot;008B014D&quot;/&gt;&lt;wsp:rsid wsp:val=&quot;008B0A64&quot;/&gt;&lt;wsp:rsid wsp:val=&quot;008B0AAC&quot;/&gt;&lt;wsp:rsid wsp:val=&quot;008B0FFC&quot;/&gt;&lt;wsp:rsid wsp:val=&quot;008B1274&quot;/&gt;&lt;wsp:rsid wsp:val=&quot;008B13F1&quot;/&gt;&lt;wsp:rsid wsp:val=&quot;008B1FCD&quot;/&gt;&lt;wsp:rsid wsp:val=&quot;008B275C&quot;/&gt;&lt;wsp:rsid wsp:val=&quot;008B4FCD&quot;/&gt;&lt;wsp:rsid wsp:val=&quot;008B58B0&quot;/&gt;&lt;wsp:rsid wsp:val=&quot;008B70EE&quot;/&gt;&lt;wsp:rsid wsp:val=&quot;008B7B2E&quot;/&gt;&lt;wsp:rsid wsp:val=&quot;008C2401&quot;/&gt;&lt;wsp:rsid wsp:val=&quot;008C2AC0&quot;/&gt;&lt;wsp:rsid wsp:val=&quot;008C304D&quot;/&gt;&lt;wsp:rsid wsp:val=&quot;008C35C4&quot;/&gt;&lt;wsp:rsid wsp:val=&quot;008C369B&quot;/&gt;&lt;wsp:rsid wsp:val=&quot;008C3AA4&quot;/&gt;&lt;wsp:rsid wsp:val=&quot;008C3CFB&quot;/&gt;&lt;wsp:rsid wsp:val=&quot;008C411E&quot;/&gt;&lt;wsp:rsid wsp:val=&quot;008C452E&quot;/&gt;&lt;wsp:rsid wsp:val=&quot;008C4A98&quot;/&gt;&lt;wsp:rsid wsp:val=&quot;008C4FDC&quot;/&gt;&lt;wsp:rsid wsp:val=&quot;008C53C4&quot;/&gt;&lt;wsp:rsid wsp:val=&quot;008C5BD7&quot;/&gt;&lt;wsp:rsid wsp:val=&quot;008C5D5C&quot;/&gt;&lt;wsp:rsid wsp:val=&quot;008C5F98&quot;/&gt;&lt;wsp:rsid wsp:val=&quot;008C69D1&quot;/&gt;&lt;wsp:rsid wsp:val=&quot;008C6A30&quot;/&gt;&lt;wsp:rsid wsp:val=&quot;008C7154&quot;/&gt;&lt;wsp:rsid wsp:val=&quot;008C7569&quot;/&gt;&lt;wsp:rsid wsp:val=&quot;008C7EA3&quot;/&gt;&lt;wsp:rsid wsp:val=&quot;008D0488&quot;/&gt;&lt;wsp:rsid wsp:val=&quot;008D06FE&quot;/&gt;&lt;wsp:rsid wsp:val=&quot;008D0B89&quot;/&gt;&lt;wsp:rsid wsp:val=&quot;008D132C&quot;/&gt;&lt;wsp:rsid wsp:val=&quot;008D2810&quot;/&gt;&lt;wsp:rsid wsp:val=&quot;008D2D2D&quot;/&gt;&lt;wsp:rsid wsp:val=&quot;008D2EC9&quot;/&gt;&lt;wsp:rsid wsp:val=&quot;008D3147&quot;/&gt;&lt;wsp:rsid wsp:val=&quot;008D32CD&quot;/&gt;&lt;wsp:rsid wsp:val=&quot;008D3CD7&quot;/&gt;&lt;wsp:rsid wsp:val=&quot;008D3F22&quot;/&gt;&lt;wsp:rsid wsp:val=&quot;008D417C&quot;/&gt;&lt;wsp:rsid wsp:val=&quot;008D4413&quot;/&gt;&lt;wsp:rsid wsp:val=&quot;008D4AAB&quot;/&gt;&lt;wsp:rsid wsp:val=&quot;008D4D0D&quot;/&gt;&lt;wsp:rsid wsp:val=&quot;008D735C&quot;/&gt;&lt;wsp:rsid wsp:val=&quot;008D7642&quot;/&gt;&lt;wsp:rsid wsp:val=&quot;008D7B81&quot;/&gt;&lt;wsp:rsid wsp:val=&quot;008E00DD&quot;/&gt;&lt;wsp:rsid wsp:val=&quot;008E016F&quot;/&gt;&lt;wsp:rsid wsp:val=&quot;008E03E3&quot;/&gt;&lt;wsp:rsid wsp:val=&quot;008E0452&quot;/&gt;&lt;wsp:rsid wsp:val=&quot;008E0AA2&quot;/&gt;&lt;wsp:rsid wsp:val=&quot;008E3EE0&quot;/&gt;&lt;wsp:rsid wsp:val=&quot;008E4493&quot;/&gt;&lt;wsp:rsid wsp:val=&quot;008E49D8&quot;/&gt;&lt;wsp:rsid wsp:val=&quot;008E5712&quot;/&gt;&lt;wsp:rsid wsp:val=&quot;008E594E&quot;/&gt;&lt;wsp:rsid wsp:val=&quot;008E6E61&quot;/&gt;&lt;wsp:rsid wsp:val=&quot;008E79CA&quot;/&gt;&lt;wsp:rsid wsp:val=&quot;008E7B51&quot;/&gt;&lt;wsp:rsid wsp:val=&quot;008F03A0&quot;/&gt;&lt;wsp:rsid wsp:val=&quot;008F0986&quot;/&gt;&lt;wsp:rsid wsp:val=&quot;008F39F0&quot;/&gt;&lt;wsp:rsid wsp:val=&quot;008F3FB9&quot;/&gt;&lt;wsp:rsid wsp:val=&quot;008F406A&quot;/&gt;&lt;wsp:rsid wsp:val=&quot;008F47BA&quot;/&gt;&lt;wsp:rsid wsp:val=&quot;008F488D&quot;/&gt;&lt;wsp:rsid wsp:val=&quot;008F5392&quot;/&gt;&lt;wsp:rsid wsp:val=&quot;008F5795&quot;/&gt;&lt;wsp:rsid wsp:val=&quot;008F5F55&quot;/&gt;&lt;wsp:rsid wsp:val=&quot;008F601A&quot;/&gt;&lt;wsp:rsid wsp:val=&quot;008F77C8&quot;/&gt;&lt;wsp:rsid wsp:val=&quot;008F79C2&quot;/&gt;&lt;wsp:rsid wsp:val=&quot;00900246&quot;/&gt;&lt;wsp:rsid wsp:val=&quot;00901103&quot;/&gt;&lt;wsp:rsid wsp:val=&quot;00901558&quot;/&gt;&lt;wsp:rsid wsp:val=&quot;00902D82&quot;/&gt;&lt;wsp:rsid wsp:val=&quot;009031DE&quot;/&gt;&lt;wsp:rsid wsp:val=&quot;009032EB&quot;/&gt;&lt;wsp:rsid wsp:val=&quot;0090403D&quot;/&gt;&lt;wsp:rsid wsp:val=&quot;009045C2&quot;/&gt;&lt;wsp:rsid wsp:val=&quot;009049FC&quot;/&gt;&lt;wsp:rsid wsp:val=&quot;00904B3F&quot;/&gt;&lt;wsp:rsid wsp:val=&quot;009051AE&quot;/&gt;&lt;wsp:rsid wsp:val=&quot;00905228&quot;/&gt;&lt;wsp:rsid wsp:val=&quot;00906CBB&quot;/&gt;&lt;wsp:rsid wsp:val=&quot;009077A7&quot;/&gt;&lt;wsp:rsid wsp:val=&quot;00910091&quot;/&gt;&lt;wsp:rsid wsp:val=&quot;00910574&quot;/&gt;&lt;wsp:rsid wsp:val=&quot;00910812&quot;/&gt;&lt;wsp:rsid wsp:val=&quot;0091098A&quot;/&gt;&lt;wsp:rsid wsp:val=&quot;0091346E&quot;/&gt;&lt;wsp:rsid wsp:val=&quot;00913754&quot;/&gt;&lt;wsp:rsid wsp:val=&quot;00913A9B&quot;/&gt;&lt;wsp:rsid wsp:val=&quot;00913BD6&quot;/&gt;&lt;wsp:rsid wsp:val=&quot;00913CFD&quot;/&gt;&lt;wsp:rsid wsp:val=&quot;00914379&quot;/&gt;&lt;wsp:rsid wsp:val=&quot;009163AC&quot;/&gt;&lt;wsp:rsid wsp:val=&quot;00916DFB&quot;/&gt;&lt;wsp:rsid wsp:val=&quot;00916F2A&quot;/&gt;&lt;wsp:rsid wsp:val=&quot;00917313&quot;/&gt;&lt;wsp:rsid wsp:val=&quot;00917805&quot;/&gt;&lt;wsp:rsid wsp:val=&quot;00920DBF&quot;/&gt;&lt;wsp:rsid wsp:val=&quot;00921396&quot;/&gt;&lt;wsp:rsid wsp:val=&quot;009227F3&quot;/&gt;&lt;wsp:rsid wsp:val=&quot;00922FC1&quot;/&gt;&lt;wsp:rsid wsp:val=&quot;00923E06&quot;/&gt;&lt;wsp:rsid wsp:val=&quot;00924AC1&quot;/&gt;&lt;wsp:rsid wsp:val=&quot;00926998&quot;/&gt;&lt;wsp:rsid wsp:val=&quot;009271B4&quot;/&gt;&lt;wsp:rsid wsp:val=&quot;00930085&quot;/&gt;&lt;wsp:rsid wsp:val=&quot;00930384&quot;/&gt;&lt;wsp:rsid wsp:val=&quot;009303FE&quot;/&gt;&lt;wsp:rsid wsp:val=&quot;00930D0E&quot;/&gt;&lt;wsp:rsid wsp:val=&quot;0093191A&quot;/&gt;&lt;wsp:rsid wsp:val=&quot;00931B22&quot;/&gt;&lt;wsp:rsid wsp:val=&quot;00932ABF&quot;/&gt;&lt;wsp:rsid wsp:val=&quot;0093378F&quot;/&gt;&lt;wsp:rsid wsp:val=&quot;00933F8C&quot;/&gt;&lt;wsp:rsid wsp:val=&quot;00934886&quot;/&gt;&lt;wsp:rsid wsp:val=&quot;0093492D&quot;/&gt;&lt;wsp:rsid wsp:val=&quot;00935BBC&quot;/&gt;&lt;wsp:rsid wsp:val=&quot;00936A20&quot;/&gt;&lt;wsp:rsid wsp:val=&quot;00936F9A&quot;/&gt;&lt;wsp:rsid wsp:val=&quot;00937421&quot;/&gt;&lt;wsp:rsid wsp:val=&quot;00937722&quot;/&gt;&lt;wsp:rsid wsp:val=&quot;009377E4&quot;/&gt;&lt;wsp:rsid wsp:val=&quot;009378F3&quot;/&gt;&lt;wsp:rsid wsp:val=&quot;00937D83&quot;/&gt;&lt;wsp:rsid wsp:val=&quot;00937E93&quot;/&gt;&lt;wsp:rsid wsp:val=&quot;0094122A&quot;/&gt;&lt;wsp:rsid wsp:val=&quot;009413C4&quot;/&gt;&lt;wsp:rsid wsp:val=&quot;0094207D&quot;/&gt;&lt;wsp:rsid wsp:val=&quot;0094292D&quot;/&gt;&lt;wsp:rsid wsp:val=&quot;00943ABA&quot;/&gt;&lt;wsp:rsid wsp:val=&quot;009442A7&quot;/&gt;&lt;wsp:rsid wsp:val=&quot;0094446D&quot;/&gt;&lt;wsp:rsid wsp:val=&quot;00944A6F&quot;/&gt;&lt;wsp:rsid wsp:val=&quot;009450A6&quot;/&gt;&lt;wsp:rsid wsp:val=&quot;00945B1F&quot;/&gt;&lt;wsp:rsid wsp:val=&quot;00946223&quot;/&gt;&lt;wsp:rsid wsp:val=&quot;0094652E&quot;/&gt;&lt;wsp:rsid wsp:val=&quot;00946A37&quot;/&gt;&lt;wsp:rsid wsp:val=&quot;00947345&quot;/&gt;&lt;wsp:rsid wsp:val=&quot;0094740A&quot;/&gt;&lt;wsp:rsid wsp:val=&quot;009474D1&quot;/&gt;&lt;wsp:rsid wsp:val=&quot;009477A7&quot;/&gt;&lt;wsp:rsid wsp:val=&quot;00950440&quot;/&gt;&lt;wsp:rsid wsp:val=&quot;00950F96&quot;/&gt;&lt;wsp:rsid wsp:val=&quot;009519B4&quot;/&gt;&lt;wsp:rsid wsp:val=&quot;00952660&quot;/&gt;&lt;wsp:rsid wsp:val=&quot;0095286A&quot;/&gt;&lt;wsp:rsid wsp:val=&quot;0095316A&quot;/&gt;&lt;wsp:rsid wsp:val=&quot;0095333B&quot;/&gt;&lt;wsp:rsid wsp:val=&quot;009536EC&quot;/&gt;&lt;wsp:rsid wsp:val=&quot;00953712&quot;/&gt;&lt;wsp:rsid wsp:val=&quot;00954103&quot;/&gt;&lt;wsp:rsid wsp:val=&quot;0095474A&quot;/&gt;&lt;wsp:rsid wsp:val=&quot;00954A63&quot;/&gt;&lt;wsp:rsid wsp:val=&quot;00954DF4&quot;/&gt;&lt;wsp:rsid wsp:val=&quot;00955121&quot;/&gt;&lt;wsp:rsid wsp:val=&quot;009552B0&quot;/&gt;&lt;wsp:rsid wsp:val=&quot;0095541D&quot;/&gt;&lt;wsp:rsid wsp:val=&quot;009571D9&quot;/&gt;&lt;wsp:rsid wsp:val=&quot;00957DE5&quot;/&gt;&lt;wsp:rsid wsp:val=&quot;00957F8C&quot;/&gt;&lt;wsp:rsid wsp:val=&quot;009600F2&quot;/&gt;&lt;wsp:rsid wsp:val=&quot;00960134&quot;/&gt;&lt;wsp:rsid wsp:val=&quot;00960759&quot;/&gt;&lt;wsp:rsid wsp:val=&quot;00960819&quot;/&gt;&lt;wsp:rsid wsp:val=&quot;00960C91&quot;/&gt;&lt;wsp:rsid wsp:val=&quot;0096139B&quot;/&gt;&lt;wsp:rsid wsp:val=&quot;009617D2&quot;/&gt;&lt;wsp:rsid wsp:val=&quot;00962BC3&quot;/&gt;&lt;wsp:rsid wsp:val=&quot;00964589&quot;/&gt;&lt;wsp:rsid wsp:val=&quot;009657B9&quot;/&gt;&lt;wsp:rsid wsp:val=&quot;009662F5&quot;/&gt;&lt;wsp:rsid wsp:val=&quot;0096692D&quot;/&gt;&lt;wsp:rsid wsp:val=&quot;00967979&quot;/&gt;&lt;wsp:rsid wsp:val=&quot;0097175F&quot;/&gt;&lt;wsp:rsid wsp:val=&quot;009723C4&quot;/&gt;&lt;wsp:rsid wsp:val=&quot;00972606&quot;/&gt;&lt;wsp:rsid wsp:val=&quot;00973756&quot;/&gt;&lt;wsp:rsid wsp:val=&quot;009741AC&quot;/&gt;&lt;wsp:rsid wsp:val=&quot;00974C5B&quot;/&gt;&lt;wsp:rsid wsp:val=&quot;00974F16&quot;/&gt;&lt;wsp:rsid wsp:val=&quot;009751EF&quot;/&gt;&lt;wsp:rsid wsp:val=&quot;00975D57&quot;/&gt;&lt;wsp:rsid wsp:val=&quot;00975F88&quot;/&gt;&lt;wsp:rsid wsp:val=&quot;00976BDD&quot;/&gt;&lt;wsp:rsid wsp:val=&quot;00977D66&quot;/&gt;&lt;wsp:rsid wsp:val=&quot;009806F1&quot;/&gt;&lt;wsp:rsid wsp:val=&quot;00980BEF&quot;/&gt;&lt;wsp:rsid wsp:val=&quot;0098107B&quot;/&gt;&lt;wsp:rsid wsp:val=&quot;00982005&quot;/&gt;&lt;wsp:rsid wsp:val=&quot;009826AE&quot;/&gt;&lt;wsp:rsid wsp:val=&quot;00983A39&quot;/&gt;&lt;wsp:rsid wsp:val=&quot;00983A61&quot;/&gt;&lt;wsp:rsid wsp:val=&quot;00984395&quot;/&gt;&lt;wsp:rsid wsp:val=&quot;00985C23&quot;/&gt;&lt;wsp:rsid wsp:val=&quot;009868EA&quot;/&gt;&lt;wsp:rsid wsp:val=&quot;00986D52&quot;/&gt;&lt;wsp:rsid wsp:val=&quot;009875FA&quot;/&gt;&lt;wsp:rsid wsp:val=&quot;0098761B&quot;/&gt;&lt;wsp:rsid wsp:val=&quot;0099015E&quot;/&gt;&lt;wsp:rsid wsp:val=&quot;009909DD&quot;/&gt;&lt;wsp:rsid wsp:val=&quot;00990A3D&quot;/&gt;&lt;wsp:rsid wsp:val=&quot;00991028&quot;/&gt;&lt;wsp:rsid wsp:val=&quot;009920C0&quot;/&gt;&lt;wsp:rsid wsp:val=&quot;0099356B&quot;/&gt;&lt;wsp:rsid wsp:val=&quot;00994E8A&quot;/&gt;&lt;wsp:rsid wsp:val=&quot;00995B86&quot;/&gt;&lt;wsp:rsid wsp:val=&quot;00995F6A&quot;/&gt;&lt;wsp:rsid wsp:val=&quot;009966EC&quot;/&gt;&lt;wsp:rsid wsp:val=&quot;00996762&quot;/&gt;&lt;wsp:rsid wsp:val=&quot;00996D12&quot;/&gt;&lt;wsp:rsid wsp:val=&quot;00997C8A&quot;/&gt;&lt;wsp:rsid wsp:val=&quot;009A0154&quot;/&gt;&lt;wsp:rsid wsp:val=&quot;009A082C&quot;/&gt;&lt;wsp:rsid wsp:val=&quot;009A0E73&quot;/&gt;&lt;wsp:rsid wsp:val=&quot;009A1197&quot;/&gt;&lt;wsp:rsid wsp:val=&quot;009A19B9&quot;/&gt;&lt;wsp:rsid wsp:val=&quot;009A1F90&quot;/&gt;&lt;wsp:rsid wsp:val=&quot;009A271B&quot;/&gt;&lt;wsp:rsid wsp:val=&quot;009A3312&quot;/&gt;&lt;wsp:rsid wsp:val=&quot;009A3CE5&quot;/&gt;&lt;wsp:rsid wsp:val=&quot;009A3DA5&quot;/&gt;&lt;wsp:rsid wsp:val=&quot;009A47E2&quot;/&gt;&lt;wsp:rsid wsp:val=&quot;009A49E5&quot;/&gt;&lt;wsp:rsid wsp:val=&quot;009A5684&quot;/&gt;&lt;wsp:rsid wsp:val=&quot;009A67EE&quot;/&gt;&lt;wsp:rsid wsp:val=&quot;009A6C58&quot;/&gt;&lt;wsp:rsid wsp:val=&quot;009A731B&quot;/&gt;&lt;wsp:rsid wsp:val=&quot;009A7A55&quot;/&gt;&lt;wsp:rsid wsp:val=&quot;009A7D20&quot;/&gt;&lt;wsp:rsid wsp:val=&quot;009B08FE&quot;/&gt;&lt;wsp:rsid wsp:val=&quot;009B1836&quot;/&gt;&lt;wsp:rsid wsp:val=&quot;009B382F&quot;/&gt;&lt;wsp:rsid wsp:val=&quot;009B4049&quot;/&gt;&lt;wsp:rsid wsp:val=&quot;009B4637&quot;/&gt;&lt;wsp:rsid wsp:val=&quot;009B466E&quot;/&gt;&lt;wsp:rsid wsp:val=&quot;009B4890&quot;/&gt;&lt;wsp:rsid wsp:val=&quot;009B554D&quot;/&gt;&lt;wsp:rsid wsp:val=&quot;009B6AA8&quot;/&gt;&lt;wsp:rsid wsp:val=&quot;009B6DFE&quot;/&gt;&lt;wsp:rsid wsp:val=&quot;009B6F5A&quot;/&gt;&lt;wsp:rsid wsp:val=&quot;009C17CF&quot;/&gt;&lt;wsp:rsid wsp:val=&quot;009C1A48&quot;/&gt;&lt;wsp:rsid wsp:val=&quot;009C1A92&quot;/&gt;&lt;wsp:rsid wsp:val=&quot;009C1B82&quot;/&gt;&lt;wsp:rsid wsp:val=&quot;009C22E5&quot;/&gt;&lt;wsp:rsid wsp:val=&quot;009C255A&quot;/&gt;&lt;wsp:rsid wsp:val=&quot;009C49F7&quot;/&gt;&lt;wsp:rsid wsp:val=&quot;009C4A3C&quot;/&gt;&lt;wsp:rsid wsp:val=&quot;009C52B9&quot;/&gt;&lt;wsp:rsid wsp:val=&quot;009C6377&quot;/&gt;&lt;wsp:rsid wsp:val=&quot;009C78F8&quot;/&gt;&lt;wsp:rsid wsp:val=&quot;009C7E61&quot;/&gt;&lt;wsp:rsid wsp:val=&quot;009C7FA9&quot;/&gt;&lt;wsp:rsid wsp:val=&quot;009D0831&quot;/&gt;&lt;wsp:rsid wsp:val=&quot;009D0A94&quot;/&gt;&lt;wsp:rsid wsp:val=&quot;009D0C46&quot;/&gt;&lt;wsp:rsid wsp:val=&quot;009D1AF7&quot;/&gt;&lt;wsp:rsid wsp:val=&quot;009D1D0C&quot;/&gt;&lt;wsp:rsid wsp:val=&quot;009D23C6&quot;/&gt;&lt;wsp:rsid wsp:val=&quot;009D2517&quot;/&gt;&lt;wsp:rsid wsp:val=&quot;009D2B9C&quot;/&gt;&lt;wsp:rsid wsp:val=&quot;009D33C3&quot;/&gt;&lt;wsp:rsid wsp:val=&quot;009D3B5D&quot;/&gt;&lt;wsp:rsid wsp:val=&quot;009D3FDF&quot;/&gt;&lt;wsp:rsid wsp:val=&quot;009D5149&quot;/&gt;&lt;wsp:rsid wsp:val=&quot;009D5363&quot;/&gt;&lt;wsp:rsid wsp:val=&quot;009D59BC&quot;/&gt;&lt;wsp:rsid wsp:val=&quot;009D7510&quot;/&gt;&lt;wsp:rsid wsp:val=&quot;009E05EF&quot;/&gt;&lt;wsp:rsid wsp:val=&quot;009E090E&quot;/&gt;&lt;wsp:rsid wsp:val=&quot;009E1897&quot;/&gt;&lt;wsp:rsid wsp:val=&quot;009E211F&quot;/&gt;&lt;wsp:rsid wsp:val=&quot;009E2DC2&quot;/&gt;&lt;wsp:rsid wsp:val=&quot;009E2E08&quot;/&gt;&lt;wsp:rsid wsp:val=&quot;009E2EFB&quot;/&gt;&lt;wsp:rsid wsp:val=&quot;009E36AF&quot;/&gt;&lt;wsp:rsid wsp:val=&quot;009E386A&quot;/&gt;&lt;wsp:rsid wsp:val=&quot;009E3A36&quot;/&gt;&lt;wsp:rsid wsp:val=&quot;009E3CDC&quot;/&gt;&lt;wsp:rsid wsp:val=&quot;009E3EBF&quot;/&gt;&lt;wsp:rsid wsp:val=&quot;009E522D&quot;/&gt;&lt;wsp:rsid wsp:val=&quot;009E574D&quot;/&gt;&lt;wsp:rsid wsp:val=&quot;009E5D9C&quot;/&gt;&lt;wsp:rsid wsp:val=&quot;009E6244&quot;/&gt;&lt;wsp:rsid wsp:val=&quot;009E6B1B&quot;/&gt;&lt;wsp:rsid wsp:val=&quot;009E7247&quot;/&gt;&lt;wsp:rsid wsp:val=&quot;009E7D87&quot;/&gt;&lt;wsp:rsid wsp:val=&quot;009F00F8&quot;/&gt;&lt;wsp:rsid wsp:val=&quot;009F083C&quot;/&gt;&lt;wsp:rsid wsp:val=&quot;009F091C&quot;/&gt;&lt;wsp:rsid wsp:val=&quot;009F20C5&quot;/&gt;&lt;wsp:rsid wsp:val=&quot;009F253F&quot;/&gt;&lt;wsp:rsid wsp:val=&quot;009F30F0&quot;/&gt;&lt;wsp:rsid wsp:val=&quot;009F33E8&quot;/&gt;&lt;wsp:rsid wsp:val=&quot;009F34A5&quot;/&gt;&lt;wsp:rsid wsp:val=&quot;009F370B&quot;/&gt;&lt;wsp:rsid wsp:val=&quot;009F4B1F&quot;/&gt;&lt;wsp:rsid wsp:val=&quot;009F4E63&quot;/&gt;&lt;wsp:rsid wsp:val=&quot;009F62AE&quot;/&gt;&lt;wsp:rsid wsp:val=&quot;009F7CE6&quot;/&gt;&lt;wsp:rsid wsp:val=&quot;00A002C7&quot;/&gt;&lt;wsp:rsid wsp:val=&quot;00A0056F&quot;/&gt;&lt;wsp:rsid wsp:val=&quot;00A01A89&quot;/&gt;&lt;wsp:rsid wsp:val=&quot;00A01E22&quot;/&gt;&lt;wsp:rsid wsp:val=&quot;00A02920&quot;/&gt;&lt;wsp:rsid wsp:val=&quot;00A029CD&quot;/&gt;&lt;wsp:rsid wsp:val=&quot;00A032A5&quot;/&gt;&lt;wsp:rsid wsp:val=&quot;00A043FB&quot;/&gt;&lt;wsp:rsid wsp:val=&quot;00A04559&quot;/&gt;&lt;wsp:rsid wsp:val=&quot;00A04818&quot;/&gt;&lt;wsp:rsid wsp:val=&quot;00A04EAE&quot;/&gt;&lt;wsp:rsid wsp:val=&quot;00A05935&quot;/&gt;&lt;wsp:rsid wsp:val=&quot;00A05F58&quot;/&gt;&lt;wsp:rsid wsp:val=&quot;00A07947&quot;/&gt;&lt;wsp:rsid wsp:val=&quot;00A11E01&quot;/&gt;&lt;wsp:rsid wsp:val=&quot;00A12507&quot;/&gt;&lt;wsp:rsid wsp:val=&quot;00A12FDE&quot;/&gt;&lt;wsp:rsid wsp:val=&quot;00A1317E&quot;/&gt;&lt;wsp:rsid wsp:val=&quot;00A13F6A&quot;/&gt;&lt;wsp:rsid wsp:val=&quot;00A14062&quot;/&gt;&lt;wsp:rsid wsp:val=&quot;00A14620&quot;/&gt;&lt;wsp:rsid wsp:val=&quot;00A14C9A&quot;/&gt;&lt;wsp:rsid wsp:val=&quot;00A15251&quot;/&gt;&lt;wsp:rsid wsp:val=&quot;00A1537C&quot;/&gt;&lt;wsp:rsid wsp:val=&quot;00A15F37&quot;/&gt;&lt;wsp:rsid wsp:val=&quot;00A16491&quot;/&gt;&lt;wsp:rsid wsp:val=&quot;00A16CE5&quot;/&gt;&lt;wsp:rsid wsp:val=&quot;00A170A2&quot;/&gt;&lt;wsp:rsid wsp:val=&quot;00A1718C&quot;/&gt;&lt;wsp:rsid wsp:val=&quot;00A17784&quot;/&gt;&lt;wsp:rsid wsp:val=&quot;00A17CB0&quot;/&gt;&lt;wsp:rsid wsp:val=&quot;00A17CB9&quot;/&gt;&lt;wsp:rsid wsp:val=&quot;00A201C4&quot;/&gt;&lt;wsp:rsid wsp:val=&quot;00A21656&quot;/&gt;&lt;wsp:rsid wsp:val=&quot;00A2177E&quot;/&gt;&lt;wsp:rsid wsp:val=&quot;00A22EBE&quot;/&gt;&lt;wsp:rsid wsp:val=&quot;00A23024&quot;/&gt;&lt;wsp:rsid wsp:val=&quot;00A23BC3&quot;/&gt;&lt;wsp:rsid wsp:val=&quot;00A24DAB&quot;/&gt;&lt;wsp:rsid wsp:val=&quot;00A260FE&quot;/&gt;&lt;wsp:rsid wsp:val=&quot;00A26E6D&quot;/&gt;&lt;wsp:rsid wsp:val=&quot;00A30349&quot;/&gt;&lt;wsp:rsid wsp:val=&quot;00A30771&quot;/&gt;&lt;wsp:rsid wsp:val=&quot;00A30FFA&quot;/&gt;&lt;wsp:rsid wsp:val=&quot;00A316AD&quot;/&gt;&lt;wsp:rsid wsp:val=&quot;00A3255B&quot;/&gt;&lt;wsp:rsid wsp:val=&quot;00A32693&quot;/&gt;&lt;wsp:rsid wsp:val=&quot;00A351B0&quot;/&gt;&lt;wsp:rsid wsp:val=&quot;00A353EC&quot;/&gt;&lt;wsp:rsid wsp:val=&quot;00A3554D&quot;/&gt;&lt;wsp:rsid wsp:val=&quot;00A3633D&quot;/&gt;&lt;wsp:rsid wsp:val=&quot;00A36A00&quot;/&gt;&lt;wsp:rsid wsp:val=&quot;00A36DCA&quot;/&gt;&lt;wsp:rsid wsp:val=&quot;00A36EDD&quot;/&gt;&lt;wsp:rsid wsp:val=&quot;00A37EDC&quot;/&gt;&lt;wsp:rsid wsp:val=&quot;00A41657&quot;/&gt;&lt;wsp:rsid wsp:val=&quot;00A42710&quot;/&gt;&lt;wsp:rsid wsp:val=&quot;00A429DF&quot;/&gt;&lt;wsp:rsid wsp:val=&quot;00A432B7&quot;/&gt;&lt;wsp:rsid wsp:val=&quot;00A44022&quot;/&gt;&lt;wsp:rsid wsp:val=&quot;00A44CA0&quot;/&gt;&lt;wsp:rsid wsp:val=&quot;00A44E06&quot;/&gt;&lt;wsp:rsid wsp:val=&quot;00A4691A&quot;/&gt;&lt;wsp:rsid wsp:val=&quot;00A5001A&quot;/&gt;&lt;wsp:rsid wsp:val=&quot;00A503C2&quot;/&gt;&lt;wsp:rsid wsp:val=&quot;00A50F22&quot;/&gt;&lt;wsp:rsid wsp:val=&quot;00A516CA&quot;/&gt;&lt;wsp:rsid wsp:val=&quot;00A52057&quot;/&gt;&lt;wsp:rsid wsp:val=&quot;00A536C2&quot;/&gt;&lt;wsp:rsid wsp:val=&quot;00A54343&quot;/&gt;&lt;wsp:rsid wsp:val=&quot;00A54554&quot;/&gt;&lt;wsp:rsid wsp:val=&quot;00A549B7&quot;/&gt;&lt;wsp:rsid wsp:val=&quot;00A553BA&quot;/&gt;&lt;wsp:rsid wsp:val=&quot;00A55893&quot;/&gt;&lt;wsp:rsid wsp:val=&quot;00A56B6D&quot;/&gt;&lt;wsp:rsid wsp:val=&quot;00A57794&quot;/&gt;&lt;wsp:rsid wsp:val=&quot;00A57A72&quot;/&gt;&lt;wsp:rsid wsp:val=&quot;00A57E9F&quot;/&gt;&lt;wsp:rsid wsp:val=&quot;00A57EC2&quot;/&gt;&lt;wsp:rsid wsp:val=&quot;00A6004A&quot;/&gt;&lt;wsp:rsid wsp:val=&quot;00A60DA2&quot;/&gt;&lt;wsp:rsid wsp:val=&quot;00A60E07&quot;/&gt;&lt;wsp:rsid wsp:val=&quot;00A62170&quot;/&gt;&lt;wsp:rsid wsp:val=&quot;00A62D1E&quot;/&gt;&lt;wsp:rsid wsp:val=&quot;00A63C99&quot;/&gt;&lt;wsp:rsid wsp:val=&quot;00A6413D&quot;/&gt;&lt;wsp:rsid wsp:val=&quot;00A64366&quot;/&gt;&lt;wsp:rsid wsp:val=&quot;00A65A69&quot;/&gt;&lt;wsp:rsid wsp:val=&quot;00A660D5&quot;/&gt;&lt;wsp:rsid wsp:val=&quot;00A66124&quot;/&gt;&lt;wsp:rsid wsp:val=&quot;00A66434&quot;/&gt;&lt;wsp:rsid wsp:val=&quot;00A66C10&quot;/&gt;&lt;wsp:rsid wsp:val=&quot;00A678F5&quot;/&gt;&lt;wsp:rsid wsp:val=&quot;00A70254&quot;/&gt;&lt;wsp:rsid wsp:val=&quot;00A709C6&quot;/&gt;&lt;wsp:rsid wsp:val=&quot;00A710AF&quot;/&gt;&lt;wsp:rsid wsp:val=&quot;00A73062&quot;/&gt;&lt;wsp:rsid wsp:val=&quot;00A740EB&quot;/&gt;&lt;wsp:rsid wsp:val=&quot;00A74857&quot;/&gt;&lt;wsp:rsid wsp:val=&quot;00A763B5&quot;/&gt;&lt;wsp:rsid wsp:val=&quot;00A767CC&quot;/&gt;&lt;wsp:rsid wsp:val=&quot;00A768E7&quot;/&gt;&lt;wsp:rsid wsp:val=&quot;00A7741D&quot;/&gt;&lt;wsp:rsid wsp:val=&quot;00A77582&quot;/&gt;&lt;wsp:rsid wsp:val=&quot;00A7776A&quot;/&gt;&lt;wsp:rsid wsp:val=&quot;00A817EB&quot;/&gt;&lt;wsp:rsid wsp:val=&quot;00A82A6F&quot;/&gt;&lt;wsp:rsid wsp:val=&quot;00A83543&quot;/&gt;&lt;wsp:rsid wsp:val=&quot;00A84299&quot;/&gt;&lt;wsp:rsid wsp:val=&quot;00A84C96&quot;/&gt;&lt;wsp:rsid wsp:val=&quot;00A851BB&quot;/&gt;&lt;wsp:rsid wsp:val=&quot;00A8540B&quot;/&gt;&lt;wsp:rsid wsp:val=&quot;00A8632B&quot;/&gt;&lt;wsp:rsid wsp:val=&quot;00A8667F&quot;/&gt;&lt;wsp:rsid wsp:val=&quot;00A8685C&quot;/&gt;&lt;wsp:rsid wsp:val=&quot;00A870BA&quot;/&gt;&lt;wsp:rsid wsp:val=&quot;00A87E3B&quot;/&gt;&lt;wsp:rsid wsp:val=&quot;00A90FC7&quot;/&gt;&lt;wsp:rsid wsp:val=&quot;00A913FA&quot;/&gt;&lt;wsp:rsid wsp:val=&quot;00A91D98&quot;/&gt;&lt;wsp:rsid wsp:val=&quot;00A929DB&quot;/&gt;&lt;wsp:rsid wsp:val=&quot;00A9386D&quot;/&gt;&lt;wsp:rsid wsp:val=&quot;00A942DC&quot;/&gt;&lt;wsp:rsid wsp:val=&quot;00A942ED&quot;/&gt;&lt;wsp:rsid wsp:val=&quot;00A94685&quot;/&gt;&lt;wsp:rsid wsp:val=&quot;00A947E7&quot;/&gt;&lt;wsp:rsid wsp:val=&quot;00A94DEE&quot;/&gt;&lt;wsp:rsid wsp:val=&quot;00A94FCD&quot;/&gt;&lt;wsp:rsid wsp:val=&quot;00A95C74&quot;/&gt;&lt;wsp:rsid wsp:val=&quot;00A9644E&quot;/&gt;&lt;wsp:rsid wsp:val=&quot;00A965AD&quot;/&gt;&lt;wsp:rsid wsp:val=&quot;00A96AA7&quot;/&gt;&lt;wsp:rsid wsp:val=&quot;00A96EAC&quot;/&gt;&lt;wsp:rsid wsp:val=&quot;00A97703&quot;/&gt;&lt;wsp:rsid wsp:val=&quot;00AA00E6&quot;/&gt;&lt;wsp:rsid wsp:val=&quot;00AA0A11&quot;/&gt;&lt;wsp:rsid wsp:val=&quot;00AA0E80&quot;/&gt;&lt;wsp:rsid wsp:val=&quot;00AA173C&quot;/&gt;&lt;wsp:rsid wsp:val=&quot;00AA1C49&quot;/&gt;&lt;wsp:rsid wsp:val=&quot;00AA1C4E&quot;/&gt;&lt;wsp:rsid wsp:val=&quot;00AA1F5E&quot;/&gt;&lt;wsp:rsid wsp:val=&quot;00AA3391&quot;/&gt;&lt;wsp:rsid wsp:val=&quot;00AA4B83&quot;/&gt;&lt;wsp:rsid wsp:val=&quot;00AA5742&quot;/&gt;&lt;wsp:rsid wsp:val=&quot;00AA5BEF&quot;/&gt;&lt;wsp:rsid wsp:val=&quot;00AA7274&quot;/&gt;&lt;wsp:rsid wsp:val=&quot;00AA75C8&quot;/&gt;&lt;wsp:rsid wsp:val=&quot;00AA7FD8&quot;/&gt;&lt;wsp:rsid wsp:val=&quot;00AB00AC&quot;/&gt;&lt;wsp:rsid wsp:val=&quot;00AB144C&quot;/&gt;&lt;wsp:rsid wsp:val=&quot;00AB1707&quot;/&gt;&lt;wsp:rsid wsp:val=&quot;00AB181B&quot;/&gt;&lt;wsp:rsid wsp:val=&quot;00AB19C7&quot;/&gt;&lt;wsp:rsid wsp:val=&quot;00AB2331&quot;/&gt;&lt;wsp:rsid wsp:val=&quot;00AB2D5D&quot;/&gt;&lt;wsp:rsid wsp:val=&quot;00AB3789&quot;/&gt;&lt;wsp:rsid wsp:val=&quot;00AB3796&quot;/&gt;&lt;wsp:rsid wsp:val=&quot;00AB3A86&quot;/&gt;&lt;wsp:rsid wsp:val=&quot;00AB3D92&quot;/&gt;&lt;wsp:rsid wsp:val=&quot;00AB54EB&quot;/&gt;&lt;wsp:rsid wsp:val=&quot;00AB71B1&quot;/&gt;&lt;wsp:rsid wsp:val=&quot;00AB76AA&quot;/&gt;&lt;wsp:rsid wsp:val=&quot;00AB7993&quot;/&gt;&lt;wsp:rsid wsp:val=&quot;00AB7F04&quot;/&gt;&lt;wsp:rsid wsp:val=&quot;00AC064E&quot;/&gt;&lt;wsp:rsid wsp:val=&quot;00AC0CBE&quot;/&gt;&lt;wsp:rsid wsp:val=&quot;00AC1CFF&quot;/&gt;&lt;wsp:rsid wsp:val=&quot;00AC1D6F&quot;/&gt;&lt;wsp:rsid wsp:val=&quot;00AC3532&quot;/&gt;&lt;wsp:rsid wsp:val=&quot;00AC369E&quot;/&gt;&lt;wsp:rsid wsp:val=&quot;00AC3A2F&quot;/&gt;&lt;wsp:rsid wsp:val=&quot;00AC4277&quot;/&gt;&lt;wsp:rsid wsp:val=&quot;00AC4764&quot;/&gt;&lt;wsp:rsid wsp:val=&quot;00AC4F7D&quot;/&gt;&lt;wsp:rsid wsp:val=&quot;00AC6181&quot;/&gt;&lt;wsp:rsid wsp:val=&quot;00AC6B6A&quot;/&gt;&lt;wsp:rsid wsp:val=&quot;00AC72EF&quot;/&gt;&lt;wsp:rsid wsp:val=&quot;00AD0DD6&quot;/&gt;&lt;wsp:rsid wsp:val=&quot;00AD118F&quot;/&gt;&lt;wsp:rsid wsp:val=&quot;00AD2049&quot;/&gt;&lt;wsp:rsid wsp:val=&quot;00AD299B&quot;/&gt;&lt;wsp:rsid wsp:val=&quot;00AD2FCA&quot;/&gt;&lt;wsp:rsid wsp:val=&quot;00AD3519&quot;/&gt;&lt;wsp:rsid wsp:val=&quot;00AD398E&quot;/&gt;&lt;wsp:rsid wsp:val=&quot;00AD40CC&quot;/&gt;&lt;wsp:rsid wsp:val=&quot;00AD5DFE&quot;/&gt;&lt;wsp:rsid wsp:val=&quot;00AD5ECE&quot;/&gt;&lt;wsp:rsid wsp:val=&quot;00AD5F13&quot;/&gt;&lt;wsp:rsid wsp:val=&quot;00AD6164&quot;/&gt;&lt;wsp:rsid wsp:val=&quot;00AD6230&quot;/&gt;&lt;wsp:rsid wsp:val=&quot;00AD6D99&quot;/&gt;&lt;wsp:rsid wsp:val=&quot;00AD6E42&quot;/&gt;&lt;wsp:rsid wsp:val=&quot;00AD6FE3&quot;/&gt;&lt;wsp:rsid wsp:val=&quot;00AD76D8&quot;/&gt;&lt;wsp:rsid wsp:val=&quot;00AE006D&quot;/&gt;&lt;wsp:rsid wsp:val=&quot;00AE0ABD&quot;/&gt;&lt;wsp:rsid wsp:val=&quot;00AE0D1A&quot;/&gt;&lt;wsp:rsid wsp:val=&quot;00AE0E1C&quot;/&gt;&lt;wsp:rsid wsp:val=&quot;00AE1006&quot;/&gt;&lt;wsp:rsid wsp:val=&quot;00AE1C50&quot;/&gt;&lt;wsp:rsid wsp:val=&quot;00AE1F80&quot;/&gt;&lt;wsp:rsid wsp:val=&quot;00AE227D&quot;/&gt;&lt;wsp:rsid wsp:val=&quot;00AE2351&quot;/&gt;&lt;wsp:rsid wsp:val=&quot;00AE2B56&quot;/&gt;&lt;wsp:rsid wsp:val=&quot;00AE2DAA&quot;/&gt;&lt;wsp:rsid wsp:val=&quot;00AE3800&quot;/&gt;&lt;wsp:rsid wsp:val=&quot;00AE3912&quot;/&gt;&lt;wsp:rsid wsp:val=&quot;00AE3A93&quot;/&gt;&lt;wsp:rsid wsp:val=&quot;00AE49C8&quot;/&gt;&lt;wsp:rsid wsp:val=&quot;00AE49EB&quot;/&gt;&lt;wsp:rsid wsp:val=&quot;00AE5891&quot;/&gt;&lt;wsp:rsid wsp:val=&quot;00AE58BD&quot;/&gt;&lt;wsp:rsid wsp:val=&quot;00AE5CF5&quot;/&gt;&lt;wsp:rsid wsp:val=&quot;00AE6571&quot;/&gt;&lt;wsp:rsid wsp:val=&quot;00AE6589&quot;/&gt;&lt;wsp:rsid wsp:val=&quot;00AE6E14&quot;/&gt;&lt;wsp:rsid wsp:val=&quot;00AE7AE8&quot;/&gt;&lt;wsp:rsid wsp:val=&quot;00AE7BA8&quot;/&gt;&lt;wsp:rsid wsp:val=&quot;00AE7BAC&quot;/&gt;&lt;wsp:rsid wsp:val=&quot;00AF06AE&quot;/&gt;&lt;wsp:rsid wsp:val=&quot;00AF07B6&quot;/&gt;&lt;wsp:rsid wsp:val=&quot;00AF0A29&quot;/&gt;&lt;wsp:rsid wsp:val=&quot;00AF2A43&quot;/&gt;&lt;wsp:rsid wsp:val=&quot;00AF2A69&quot;/&gt;&lt;wsp:rsid wsp:val=&quot;00AF2AB2&quot;/&gt;&lt;wsp:rsid wsp:val=&quot;00AF3025&quot;/&gt;&lt;wsp:rsid wsp:val=&quot;00AF316C&quot;/&gt;&lt;wsp:rsid wsp:val=&quot;00AF35A8&quot;/&gt;&lt;wsp:rsid wsp:val=&quot;00AF46A1&quot;/&gt;&lt;wsp:rsid wsp:val=&quot;00AF6544&quot;/&gt;&lt;wsp:rsid wsp:val=&quot;00AF6F69&quot;/&gt;&lt;wsp:rsid wsp:val=&quot;00AF7600&quot;/&gt;&lt;wsp:rsid wsp:val=&quot;00AF77BB&quot;/&gt;&lt;wsp:rsid wsp:val=&quot;00AF78EE&quot;/&gt;&lt;wsp:rsid wsp:val=&quot;00AF7BB9&quot;/&gt;&lt;wsp:rsid wsp:val=&quot;00B02543&quot;/&gt;&lt;wsp:rsid wsp:val=&quot;00B0257F&quot;/&gt;&lt;wsp:rsid wsp:val=&quot;00B03AA3&quot;/&gt;&lt;wsp:rsid wsp:val=&quot;00B04B54&quot;/&gt;&lt;wsp:rsid wsp:val=&quot;00B060B5&quot;/&gt;&lt;wsp:rsid wsp:val=&quot;00B06DAD&quot;/&gt;&lt;wsp:rsid wsp:val=&quot;00B06FCB&quot;/&gt;&lt;wsp:rsid wsp:val=&quot;00B106A8&quot;/&gt;&lt;wsp:rsid wsp:val=&quot;00B11C88&quot;/&gt;&lt;wsp:rsid wsp:val=&quot;00B12133&quot;/&gt;&lt;wsp:rsid wsp:val=&quot;00B1225C&quot;/&gt;&lt;wsp:rsid wsp:val=&quot;00B1267A&quot;/&gt;&lt;wsp:rsid wsp:val=&quot;00B142DA&quot;/&gt;&lt;wsp:rsid wsp:val=&quot;00B152D1&quot;/&gt;&lt;wsp:rsid wsp:val=&quot;00B16F40&quot;/&gt;&lt;wsp:rsid wsp:val=&quot;00B16FF4&quot;/&gt;&lt;wsp:rsid wsp:val=&quot;00B20B91&quot;/&gt;&lt;wsp:rsid wsp:val=&quot;00B20BA8&quot;/&gt;&lt;wsp:rsid wsp:val=&quot;00B21390&quot;/&gt;&lt;wsp:rsid wsp:val=&quot;00B22149&quot;/&gt;&lt;wsp:rsid wsp:val=&quot;00B225E1&quot;/&gt;&lt;wsp:rsid wsp:val=&quot;00B22D97&quot;/&gt;&lt;wsp:rsid wsp:val=&quot;00B2379F&quot;/&gt;&lt;wsp:rsid wsp:val=&quot;00B253CB&quot;/&gt;&lt;wsp:rsid wsp:val=&quot;00B259E9&quot;/&gt;&lt;wsp:rsid wsp:val=&quot;00B261FE&quot;/&gt;&lt;wsp:rsid wsp:val=&quot;00B30C38&quot;/&gt;&lt;wsp:rsid wsp:val=&quot;00B30CD1&quot;/&gt;&lt;wsp:rsid wsp:val=&quot;00B32DF5&quot;/&gt;&lt;wsp:rsid wsp:val=&quot;00B33020&quot;/&gt;&lt;wsp:rsid wsp:val=&quot;00B331F9&quot;/&gt;&lt;wsp:rsid wsp:val=&quot;00B333E2&quot;/&gt;&lt;wsp:rsid wsp:val=&quot;00B33799&quot;/&gt;&lt;wsp:rsid wsp:val=&quot;00B33A0F&quot;/&gt;&lt;wsp:rsid wsp:val=&quot;00B33E6D&quot;/&gt;&lt;wsp:rsid wsp:val=&quot;00B34702&quot;/&gt;&lt;wsp:rsid wsp:val=&quot;00B35262&quot;/&gt;&lt;wsp:rsid wsp:val=&quot;00B37370&quot;/&gt;&lt;wsp:rsid wsp:val=&quot;00B378D9&quot;/&gt;&lt;wsp:rsid wsp:val=&quot;00B37F78&quot;/&gt;&lt;wsp:rsid wsp:val=&quot;00B402F3&quot;/&gt;&lt;wsp:rsid wsp:val=&quot;00B40413&quot;/&gt;&lt;wsp:rsid wsp:val=&quot;00B404F8&quot;/&gt;&lt;wsp:rsid wsp:val=&quot;00B42722&quot;/&gt;&lt;wsp:rsid wsp:val=&quot;00B42C48&quot;/&gt;&lt;wsp:rsid wsp:val=&quot;00B43776&quot;/&gt;&lt;wsp:rsid wsp:val=&quot;00B438B9&quot;/&gt;&lt;wsp:rsid wsp:val=&quot;00B443FD&quot;/&gt;&lt;wsp:rsid wsp:val=&quot;00B4469F&quot;/&gt;&lt;wsp:rsid wsp:val=&quot;00B44DFB&quot;/&gt;&lt;wsp:rsid wsp:val=&quot;00B44FBB&quot;/&gt;&lt;wsp:rsid wsp:val=&quot;00B45FA1&quot;/&gt;&lt;wsp:rsid wsp:val=&quot;00B467C3&quot;/&gt;&lt;wsp:rsid wsp:val=&quot;00B468B0&quot;/&gt;&lt;wsp:rsid wsp:val=&quot;00B46C64&quot;/&gt;&lt;wsp:rsid wsp:val=&quot;00B47913&quot;/&gt;&lt;wsp:rsid wsp:val=&quot;00B47E7A&quot;/&gt;&lt;wsp:rsid wsp:val=&quot;00B47FF7&quot;/&gt;&lt;wsp:rsid wsp:val=&quot;00B504ED&quot;/&gt;&lt;wsp:rsid wsp:val=&quot;00B514EE&quot;/&gt;&lt;wsp:rsid wsp:val=&quot;00B51EFD&quot;/&gt;&lt;wsp:rsid wsp:val=&quot;00B5208D&quot;/&gt;&lt;wsp:rsid wsp:val=&quot;00B52A21&quot;/&gt;&lt;wsp:rsid wsp:val=&quot;00B52A6F&quot;/&gt;&lt;wsp:rsid wsp:val=&quot;00B52E4C&quot;/&gt;&lt;wsp:rsid wsp:val=&quot;00B52EB6&quot;/&gt;&lt;wsp:rsid wsp:val=&quot;00B54A6F&quot;/&gt;&lt;wsp:rsid wsp:val=&quot;00B55B2E&quot;/&gt;&lt;wsp:rsid wsp:val=&quot;00B5746F&quot;/&gt;&lt;wsp:rsid wsp:val=&quot;00B57A0E&quot;/&gt;&lt;wsp:rsid wsp:val=&quot;00B602DC&quot;/&gt;&lt;wsp:rsid wsp:val=&quot;00B60B8E&quot;/&gt;&lt;wsp:rsid wsp:val=&quot;00B617B1&quot;/&gt;&lt;wsp:rsid wsp:val=&quot;00B6196E&quot;/&gt;&lt;wsp:rsid wsp:val=&quot;00B62044&quot;/&gt;&lt;wsp:rsid wsp:val=&quot;00B62241&quot;/&gt;&lt;wsp:rsid wsp:val=&quot;00B62249&quot;/&gt;&lt;wsp:rsid wsp:val=&quot;00B636D3&quot;/&gt;&lt;wsp:rsid wsp:val=&quot;00B63724&quot;/&gt;&lt;wsp:rsid wsp:val=&quot;00B63B7B&quot;/&gt;&lt;wsp:rsid wsp:val=&quot;00B6433D&quot;/&gt;&lt;wsp:rsid wsp:val=&quot;00B643DC&quot;/&gt;&lt;wsp:rsid wsp:val=&quot;00B648FE&quot;/&gt;&lt;wsp:rsid wsp:val=&quot;00B65243&quot;/&gt;&lt;wsp:rsid wsp:val=&quot;00B65AC0&quot;/&gt;&lt;wsp:rsid wsp:val=&quot;00B67608&quot;/&gt;&lt;wsp:rsid wsp:val=&quot;00B67AF0&quot;/&gt;&lt;wsp:rsid wsp:val=&quot;00B67ED4&quot;/&gt;&lt;wsp:rsid wsp:val=&quot;00B70B15&quot;/&gt;&lt;wsp:rsid wsp:val=&quot;00B7131E&quot;/&gt;&lt;wsp:rsid wsp:val=&quot;00B71791&quot;/&gt;&lt;wsp:rsid wsp:val=&quot;00B72C88&quot;/&gt;&lt;wsp:rsid wsp:val=&quot;00B733A3&quot;/&gt;&lt;wsp:rsid wsp:val=&quot;00B7630C&quot;/&gt;&lt;wsp:rsid wsp:val=&quot;00B77ABD&quot;/&gt;&lt;wsp:rsid wsp:val=&quot;00B8048C&quot;/&gt;&lt;wsp:rsid wsp:val=&quot;00B80BC2&quot;/&gt;&lt;wsp:rsid wsp:val=&quot;00B81043&quot;/&gt;&lt;wsp:rsid wsp:val=&quot;00B8143F&quot;/&gt;&lt;wsp:rsid wsp:val=&quot;00B81621&quot;/&gt;&lt;wsp:rsid wsp:val=&quot;00B81BF9&quot;/&gt;&lt;wsp:rsid wsp:val=&quot;00B81DF0&quot;/&gt;&lt;wsp:rsid wsp:val=&quot;00B82814&quot;/&gt;&lt;wsp:rsid wsp:val=&quot;00B829D9&quot;/&gt;&lt;wsp:rsid wsp:val=&quot;00B82A0A&quot;/&gt;&lt;wsp:rsid wsp:val=&quot;00B82CB7&quot;/&gt;&lt;wsp:rsid wsp:val=&quot;00B8343D&quot;/&gt;&lt;wsp:rsid wsp:val=&quot;00B83A57&quot;/&gt;&lt;wsp:rsid wsp:val=&quot;00B83C7C&quot;/&gt;&lt;wsp:rsid wsp:val=&quot;00B83F3A&quot;/&gt;&lt;wsp:rsid wsp:val=&quot;00B84127&quot;/&gt;&lt;wsp:rsid wsp:val=&quot;00B842E3&quot;/&gt;&lt;wsp:rsid wsp:val=&quot;00B849B3&quot;/&gt;&lt;wsp:rsid wsp:val=&quot;00B84DAB&quot;/&gt;&lt;wsp:rsid wsp:val=&quot;00B85D43&quot;/&gt;&lt;wsp:rsid wsp:val=&quot;00B861CF&quot;/&gt;&lt;wsp:rsid wsp:val=&quot;00B8632C&quot;/&gt;&lt;wsp:rsid wsp:val=&quot;00B86437&quot;/&gt;&lt;wsp:rsid wsp:val=&quot;00B86853&quot;/&gt;&lt;wsp:rsid wsp:val=&quot;00B8713D&quot;/&gt;&lt;wsp:rsid wsp:val=&quot;00B87409&quot;/&gt;&lt;wsp:rsid wsp:val=&quot;00B87413&quot;/&gt;&lt;wsp:rsid wsp:val=&quot;00B90276&quot;/&gt;&lt;wsp:rsid wsp:val=&quot;00B91C4D&quot;/&gt;&lt;wsp:rsid wsp:val=&quot;00B91CE5&quot;/&gt;&lt;wsp:rsid wsp:val=&quot;00B91E0B&quot;/&gt;&lt;wsp:rsid wsp:val=&quot;00B9236E&quot;/&gt;&lt;wsp:rsid wsp:val=&quot;00B925E2&quot;/&gt;&lt;wsp:rsid wsp:val=&quot;00B92812&quot;/&gt;&lt;wsp:rsid wsp:val=&quot;00B92AD8&quot;/&gt;&lt;wsp:rsid wsp:val=&quot;00B93801&quot;/&gt;&lt;wsp:rsid wsp:val=&quot;00B93C1F&quot;/&gt;&lt;wsp:rsid wsp:val=&quot;00B9548B&quot;/&gt;&lt;wsp:rsid wsp:val=&quot;00B95657&quot;/&gt;&lt;wsp:rsid wsp:val=&quot;00B956A7&quot;/&gt;&lt;wsp:rsid wsp:val=&quot;00B95AB4&quot;/&gt;&lt;wsp:rsid wsp:val=&quot;00B95AC9&quot;/&gt;&lt;wsp:rsid wsp:val=&quot;00B9650D&quot;/&gt;&lt;wsp:rsid wsp:val=&quot;00B966BF&quot;/&gt;&lt;wsp:rsid wsp:val=&quot;00B969A1&quot;/&gt;&lt;wsp:rsid wsp:val=&quot;00B977F0&quot;/&gt;&lt;wsp:rsid wsp:val=&quot;00B97FF3&quot;/&gt;&lt;wsp:rsid wsp:val=&quot;00BA09C6&quot;/&gt;&lt;wsp:rsid wsp:val=&quot;00BA1307&quot;/&gt;&lt;wsp:rsid wsp:val=&quot;00BA145A&quot;/&gt;&lt;wsp:rsid wsp:val=&quot;00BA17CD&quot;/&gt;&lt;wsp:rsid wsp:val=&quot;00BA20EC&quot;/&gt;&lt;wsp:rsid wsp:val=&quot;00BA21F1&quot;/&gt;&lt;wsp:rsid wsp:val=&quot;00BA24E2&quot;/&gt;&lt;wsp:rsid wsp:val=&quot;00BA33BA&quot;/&gt;&lt;wsp:rsid wsp:val=&quot;00BA3550&quot;/&gt;&lt;wsp:rsid wsp:val=&quot;00BA3B3D&quot;/&gt;&lt;wsp:rsid wsp:val=&quot;00BA3C27&quot;/&gt;&lt;wsp:rsid wsp:val=&quot;00BA4467&quot;/&gt;&lt;wsp:rsid wsp:val=&quot;00BA6030&quot;/&gt;&lt;wsp:rsid wsp:val=&quot;00BA656E&quot;/&gt;&lt;wsp:rsid wsp:val=&quot;00BA6A19&quot;/&gt;&lt;wsp:rsid wsp:val=&quot;00BA6A54&quot;/&gt;&lt;wsp:rsid wsp:val=&quot;00BA797E&quot;/&gt;&lt;wsp:rsid wsp:val=&quot;00BB067E&quot;/&gt;&lt;wsp:rsid wsp:val=&quot;00BB0EB3&quot;/&gt;&lt;wsp:rsid wsp:val=&quot;00BB15E0&quot;/&gt;&lt;wsp:rsid wsp:val=&quot;00BB1BD9&quot;/&gt;&lt;wsp:rsid wsp:val=&quot;00BB1D90&quot;/&gt;&lt;wsp:rsid wsp:val=&quot;00BB37DA&quot;/&gt;&lt;wsp:rsid wsp:val=&quot;00BB4260&quot;/&gt;&lt;wsp:rsid wsp:val=&quot;00BB4C83&quot;/&gt;&lt;wsp:rsid wsp:val=&quot;00BB4E70&quot;/&gt;&lt;wsp:rsid wsp:val=&quot;00BC0390&quot;/&gt;&lt;wsp:rsid wsp:val=&quot;00BC0A33&quot;/&gt;&lt;wsp:rsid wsp:val=&quot;00BC1113&quot;/&gt;&lt;wsp:rsid wsp:val=&quot;00BC1693&quot;/&gt;&lt;wsp:rsid wsp:val=&quot;00BC27F8&quot;/&gt;&lt;wsp:rsid wsp:val=&quot;00BC2EEB&quot;/&gt;&lt;wsp:rsid wsp:val=&quot;00BC6965&quot;/&gt;&lt;wsp:rsid wsp:val=&quot;00BC6FC7&quot;/&gt;&lt;wsp:rsid wsp:val=&quot;00BC749B&quot;/&gt;&lt;wsp:rsid wsp:val=&quot;00BC77FE&quot;/&gt;&lt;wsp:rsid wsp:val=&quot;00BC7A34&quot;/&gt;&lt;wsp:rsid wsp:val=&quot;00BD20CE&quot;/&gt;&lt;wsp:rsid wsp:val=&quot;00BD224B&quot;/&gt;&lt;wsp:rsid wsp:val=&quot;00BD28FB&quot;/&gt;&lt;wsp:rsid wsp:val=&quot;00BD2E5A&quot;/&gt;&lt;wsp:rsid wsp:val=&quot;00BD3045&quot;/&gt;&lt;wsp:rsid wsp:val=&quot;00BD32C4&quot;/&gt;&lt;wsp:rsid wsp:val=&quot;00BD3D6C&quot;/&gt;&lt;wsp:rsid wsp:val=&quot;00BD3D87&quot;/&gt;&lt;wsp:rsid wsp:val=&quot;00BD43AF&quot;/&gt;&lt;wsp:rsid wsp:val=&quot;00BD4479&quot;/&gt;&lt;wsp:rsid wsp:val=&quot;00BD4AB9&quot;/&gt;&lt;wsp:rsid wsp:val=&quot;00BD6382&quot;/&gt;&lt;wsp:rsid wsp:val=&quot;00BD6493&quot;/&gt;&lt;wsp:rsid wsp:val=&quot;00BD668B&quot;/&gt;&lt;wsp:rsid wsp:val=&quot;00BD6749&quot;/&gt;&lt;wsp:rsid wsp:val=&quot;00BD751D&quot;/&gt;&lt;wsp:rsid wsp:val=&quot;00BD7D73&quot;/&gt;&lt;wsp:rsid wsp:val=&quot;00BE06C3&quot;/&gt;&lt;wsp:rsid wsp:val=&quot;00BE0CE8&quot;/&gt;&lt;wsp:rsid wsp:val=&quot;00BE12CF&quot;/&gt;&lt;wsp:rsid wsp:val=&quot;00BE175A&quot;/&gt;&lt;wsp:rsid wsp:val=&quot;00BE218B&quot;/&gt;&lt;wsp:rsid wsp:val=&quot;00BE2CEE&quot;/&gt;&lt;wsp:rsid wsp:val=&quot;00BE351A&quot;/&gt;&lt;wsp:rsid wsp:val=&quot;00BE3BE5&quot;/&gt;&lt;wsp:rsid wsp:val=&quot;00BE480B&quot;/&gt;&lt;wsp:rsid wsp:val=&quot;00BE486A&quot;/&gt;&lt;wsp:rsid wsp:val=&quot;00BE6860&quot;/&gt;&lt;wsp:rsid wsp:val=&quot;00BE7435&quot;/&gt;&lt;wsp:rsid wsp:val=&quot;00BE759F&quot;/&gt;&lt;wsp:rsid wsp:val=&quot;00BE7FB4&quot;/&gt;&lt;wsp:rsid wsp:val=&quot;00BF1E83&quot;/&gt;&lt;wsp:rsid wsp:val=&quot;00BF343B&quot;/&gt;&lt;wsp:rsid wsp:val=&quot;00BF3761&quot;/&gt;&lt;wsp:rsid wsp:val=&quot;00BF3916&quot;/&gt;&lt;wsp:rsid wsp:val=&quot;00BF3CB5&quot;/&gt;&lt;wsp:rsid wsp:val=&quot;00BF41CA&quot;/&gt;&lt;wsp:rsid wsp:val=&quot;00BF44D6&quot;/&gt;&lt;wsp:rsid wsp:val=&quot;00BF53B4&quot;/&gt;&lt;wsp:rsid wsp:val=&quot;00BF566F&quot;/&gt;&lt;wsp:rsid wsp:val=&quot;00BF6237&quot;/&gt;&lt;wsp:rsid wsp:val=&quot;00BF676B&quot;/&gt;&lt;wsp:rsid wsp:val=&quot;00BF6A80&quot;/&gt;&lt;wsp:rsid wsp:val=&quot;00BF78B4&quot;/&gt;&lt;wsp:rsid wsp:val=&quot;00C00DFA&quot;/&gt;&lt;wsp:rsid wsp:val=&quot;00C01246&quot;/&gt;&lt;wsp:rsid wsp:val=&quot;00C01476&quot;/&gt;&lt;wsp:rsid wsp:val=&quot;00C01EF4&quot;/&gt;&lt;wsp:rsid wsp:val=&quot;00C029D3&quot;/&gt;&lt;wsp:rsid wsp:val=&quot;00C043F9&quot;/&gt;&lt;wsp:rsid wsp:val=&quot;00C045A5&quot;/&gt;&lt;wsp:rsid wsp:val=&quot;00C04622&quot;/&gt;&lt;wsp:rsid wsp:val=&quot;00C04DED&quot;/&gt;&lt;wsp:rsid wsp:val=&quot;00C04E12&quot;/&gt;&lt;wsp:rsid wsp:val=&quot;00C0514C&quot;/&gt;&lt;wsp:rsid wsp:val=&quot;00C06A1E&quot;/&gt;&lt;wsp:rsid wsp:val=&quot;00C06EF1&quot;/&gt;&lt;wsp:rsid wsp:val=&quot;00C0761C&quot;/&gt;&lt;wsp:rsid wsp:val=&quot;00C076E2&quot;/&gt;&lt;wsp:rsid wsp:val=&quot;00C07C17&quot;/&gt;&lt;wsp:rsid wsp:val=&quot;00C11AFE&quot;/&gt;&lt;wsp:rsid wsp:val=&quot;00C12733&quot;/&gt;&lt;wsp:rsid wsp:val=&quot;00C12CFC&quot;/&gt;&lt;wsp:rsid wsp:val=&quot;00C13298&quot;/&gt;&lt;wsp:rsid wsp:val=&quot;00C139C0&quot;/&gt;&lt;wsp:rsid wsp:val=&quot;00C13CEF&quot;/&gt;&lt;wsp:rsid wsp:val=&quot;00C13F6C&quot;/&gt;&lt;wsp:rsid wsp:val=&quot;00C14722&quot;/&gt;&lt;wsp:rsid wsp:val=&quot;00C14938&quot;/&gt;&lt;wsp:rsid wsp:val=&quot;00C203CB&quot;/&gt;&lt;wsp:rsid wsp:val=&quot;00C22C85&quot;/&gt;&lt;wsp:rsid wsp:val=&quot;00C2308A&quot;/&gt;&lt;wsp:rsid wsp:val=&quot;00C236D8&quot;/&gt;&lt;wsp:rsid wsp:val=&quot;00C23794&quot;/&gt;&lt;wsp:rsid wsp:val=&quot;00C24A30&quot;/&gt;&lt;wsp:rsid wsp:val=&quot;00C24D21&quot;/&gt;&lt;wsp:rsid wsp:val=&quot;00C25902&quot;/&gt;&lt;wsp:rsid wsp:val=&quot;00C25B27&quot;/&gt;&lt;wsp:rsid wsp:val=&quot;00C26887&quot;/&gt;&lt;wsp:rsid wsp:val=&quot;00C27399&quot;/&gt;&lt;wsp:rsid wsp:val=&quot;00C302DA&quot;/&gt;&lt;wsp:rsid wsp:val=&quot;00C317E2&quot;/&gt;&lt;wsp:rsid wsp:val=&quot;00C31B95&quot;/&gt;&lt;wsp:rsid wsp:val=&quot;00C326AD&quot;/&gt;&lt;wsp:rsid wsp:val=&quot;00C32F73&quot;/&gt;&lt;wsp:rsid wsp:val=&quot;00C32FDE&quot;/&gt;&lt;wsp:rsid wsp:val=&quot;00C3336A&quot;/&gt;&lt;wsp:rsid wsp:val=&quot;00C3383B&quot;/&gt;&lt;wsp:rsid wsp:val=&quot;00C340B5&quot;/&gt;&lt;wsp:rsid wsp:val=&quot;00C342DF&quot;/&gt;&lt;wsp:rsid wsp:val=&quot;00C3559B&quot;/&gt;&lt;wsp:rsid wsp:val=&quot;00C35A9E&quot;/&gt;&lt;wsp:rsid wsp:val=&quot;00C35EC7&quot;/&gt;&lt;wsp:rsid wsp:val=&quot;00C3678C&quot;/&gt;&lt;wsp:rsid wsp:val=&quot;00C37373&quot;/&gt;&lt;wsp:rsid wsp:val=&quot;00C379B5&quot;/&gt;&lt;wsp:rsid wsp:val=&quot;00C40424&quot;/&gt;&lt;wsp:rsid wsp:val=&quot;00C40667&quot;/&gt;&lt;wsp:rsid wsp:val=&quot;00C41D79&quot;/&gt;&lt;wsp:rsid wsp:val=&quot;00C42578&quot;/&gt;&lt;wsp:rsid wsp:val=&quot;00C42ABD&quot;/&gt;&lt;wsp:rsid wsp:val=&quot;00C44EF3&quot;/&gt;&lt;wsp:rsid wsp:val=&quot;00C452C2&quot;/&gt;&lt;wsp:rsid wsp:val=&quot;00C45D06&quot;/&gt;&lt;wsp:rsid wsp:val=&quot;00C4609A&quot;/&gt;&lt;wsp:rsid wsp:val=&quot;00C46DC4&quot;/&gt;&lt;wsp:rsid wsp:val=&quot;00C5076E&quot;/&gt;&lt;wsp:rsid wsp:val=&quot;00C53D59&quot;/&gt;&lt;wsp:rsid wsp:val=&quot;00C53EB0&quot;/&gt;&lt;wsp:rsid wsp:val=&quot;00C54243&quot;/&gt;&lt;wsp:rsid wsp:val=&quot;00C54F46&quot;/&gt;&lt;wsp:rsid wsp:val=&quot;00C5529D&quot;/&gt;&lt;wsp:rsid wsp:val=&quot;00C55B84&quot;/&gt;&lt;wsp:rsid wsp:val=&quot;00C55EF4&quot;/&gt;&lt;wsp:rsid wsp:val=&quot;00C5644D&quot;/&gt;&lt;wsp:rsid wsp:val=&quot;00C56734&quot;/&gt;&lt;wsp:rsid wsp:val=&quot;00C56C59&quot;/&gt;&lt;wsp:rsid wsp:val=&quot;00C57014&quot;/&gt;&lt;wsp:rsid wsp:val=&quot;00C6004E&quot;/&gt;&lt;wsp:rsid wsp:val=&quot;00C60683&quot;/&gt;&lt;wsp:rsid wsp:val=&quot;00C623D4&quot;/&gt;&lt;wsp:rsid wsp:val=&quot;00C6268F&quot;/&gt;&lt;wsp:rsid wsp:val=&quot;00C631EB&quot;/&gt;&lt;wsp:rsid wsp:val=&quot;00C657E4&quot;/&gt;&lt;wsp:rsid wsp:val=&quot;00C659DB&quot;/&gt;&lt;wsp:rsid wsp:val=&quot;00C65EE6&quot;/&gt;&lt;wsp:rsid wsp:val=&quot;00C66720&quot;/&gt;&lt;wsp:rsid wsp:val=&quot;00C66D87&quot;/&gt;&lt;wsp:rsid wsp:val=&quot;00C6725C&quot;/&gt;&lt;wsp:rsid wsp:val=&quot;00C67AD3&quot;/&gt;&lt;wsp:rsid wsp:val=&quot;00C67B54&quot;/&gt;&lt;wsp:rsid wsp:val=&quot;00C70E4F&quot;/&gt;&lt;wsp:rsid wsp:val=&quot;00C714F1&quot;/&gt;&lt;wsp:rsid wsp:val=&quot;00C7220C&quot;/&gt;&lt;wsp:rsid wsp:val=&quot;00C7367D&quot;/&gt;&lt;wsp:rsid wsp:val=&quot;00C747FD&quot;/&gt;&lt;wsp:rsid wsp:val=&quot;00C74B14&quot;/&gt;&lt;wsp:rsid wsp:val=&quot;00C75F33&quot;/&gt;&lt;wsp:rsid wsp:val=&quot;00C80AD1&quot;/&gt;&lt;wsp:rsid wsp:val=&quot;00C815D9&quot;/&gt;&lt;wsp:rsid wsp:val=&quot;00C81DEC&quot;/&gt;&lt;wsp:rsid wsp:val=&quot;00C82090&quot;/&gt;&lt;wsp:rsid wsp:val=&quot;00C82146&quot;/&gt;&lt;wsp:rsid wsp:val=&quot;00C8252F&quot;/&gt;&lt;wsp:rsid wsp:val=&quot;00C827E6&quot;/&gt;&lt;wsp:rsid wsp:val=&quot;00C83275&quot;/&gt;&lt;wsp:rsid wsp:val=&quot;00C832F8&quot;/&gt;&lt;wsp:rsid wsp:val=&quot;00C84519&quot;/&gt;&lt;wsp:rsid wsp:val=&quot;00C85ADE&quot;/&gt;&lt;wsp:rsid wsp:val=&quot;00C85FF0&quot;/&gt;&lt;wsp:rsid wsp:val=&quot;00C86CEB&quot;/&gt;&lt;wsp:rsid wsp:val=&quot;00C86D0F&quot;/&gt;&lt;wsp:rsid wsp:val=&quot;00C86D67&quot;/&gt;&lt;wsp:rsid wsp:val=&quot;00C86D8A&quot;/&gt;&lt;wsp:rsid wsp:val=&quot;00C86E80&quot;/&gt;&lt;wsp:rsid wsp:val=&quot;00C86F90&quot;/&gt;&lt;wsp:rsid wsp:val=&quot;00C87003&quot;/&gt;&lt;wsp:rsid wsp:val=&quot;00C87E9A&quot;/&gt;&lt;wsp:rsid wsp:val=&quot;00C902BE&quot;/&gt;&lt;wsp:rsid wsp:val=&quot;00C90AAF&quot;/&gt;&lt;wsp:rsid wsp:val=&quot;00C910B0&quot;/&gt;&lt;wsp:rsid wsp:val=&quot;00C91D7B&quot;/&gt;&lt;wsp:rsid wsp:val=&quot;00C927E9&quot;/&gt;&lt;wsp:rsid wsp:val=&quot;00C92D3E&quot;/&gt;&lt;wsp:rsid wsp:val=&quot;00C93499&quot;/&gt;&lt;wsp:rsid wsp:val=&quot;00C9352B&quot;/&gt;&lt;wsp:rsid wsp:val=&quot;00C9354B&quot;/&gt;&lt;wsp:rsid wsp:val=&quot;00C9421C&quot;/&gt;&lt;wsp:rsid wsp:val=&quot;00C94D28&quot;/&gt;&lt;wsp:rsid wsp:val=&quot;00C95049&quot;/&gt;&lt;wsp:rsid wsp:val=&quot;00C95C63&quot;/&gt;&lt;wsp:rsid wsp:val=&quot;00C96947&quot;/&gt;&lt;wsp:rsid wsp:val=&quot;00C96BE4&quot;/&gt;&lt;wsp:rsid wsp:val=&quot;00C96FFD&quot;/&gt;&lt;wsp:rsid wsp:val=&quot;00CA1E26&quot;/&gt;&lt;wsp:rsid wsp:val=&quot;00CA27EF&quot;/&gt;&lt;wsp:rsid wsp:val=&quot;00CA2E69&quot;/&gt;&lt;wsp:rsid wsp:val=&quot;00CA3BF5&quot;/&gt;&lt;wsp:rsid wsp:val=&quot;00CA3C75&quot;/&gt;&lt;wsp:rsid wsp:val=&quot;00CA417E&quot;/&gt;&lt;wsp:rsid wsp:val=&quot;00CA48DF&quot;/&gt;&lt;wsp:rsid wsp:val=&quot;00CA5121&quot;/&gt;&lt;wsp:rsid wsp:val=&quot;00CA6499&quot;/&gt;&lt;wsp:rsid wsp:val=&quot;00CA7134&quot;/&gt;&lt;wsp:rsid wsp:val=&quot;00CA74DA&quot;/&gt;&lt;wsp:rsid wsp:val=&quot;00CA7599&quot;/&gt;&lt;wsp:rsid wsp:val=&quot;00CB147C&quot;/&gt;&lt;wsp:rsid wsp:val=&quot;00CB1A2F&quot;/&gt;&lt;wsp:rsid wsp:val=&quot;00CB2534&quot;/&gt;&lt;wsp:rsid wsp:val=&quot;00CB3A66&quot;/&gt;&lt;wsp:rsid wsp:val=&quot;00CB4085&quot;/&gt;&lt;wsp:rsid wsp:val=&quot;00CB40EE&quot;/&gt;&lt;wsp:rsid wsp:val=&quot;00CB480F&quot;/&gt;&lt;wsp:rsid wsp:val=&quot;00CB4DE5&quot;/&gt;&lt;wsp:rsid wsp:val=&quot;00CB4EEE&quot;/&gt;&lt;wsp:rsid wsp:val=&quot;00CB58E6&quot;/&gt;&lt;wsp:rsid wsp:val=&quot;00CB5D33&quot;/&gt;&lt;wsp:rsid wsp:val=&quot;00CB5F89&quot;/&gt;&lt;wsp:rsid wsp:val=&quot;00CB61D0&quot;/&gt;&lt;wsp:rsid wsp:val=&quot;00CB69A2&quot;/&gt;&lt;wsp:rsid wsp:val=&quot;00CB6B4C&quot;/&gt;&lt;wsp:rsid wsp:val=&quot;00CB7634&quot;/&gt;&lt;wsp:rsid wsp:val=&quot;00CB7E83&quot;/&gt;&lt;wsp:rsid wsp:val=&quot;00CC0C21&quot;/&gt;&lt;wsp:rsid wsp:val=&quot;00CC0D18&quot;/&gt;&lt;wsp:rsid wsp:val=&quot;00CC1E54&quot;/&gt;&lt;wsp:rsid wsp:val=&quot;00CC2BB4&quot;/&gt;&lt;wsp:rsid wsp:val=&quot;00CC304C&quot;/&gt;&lt;wsp:rsid wsp:val=&quot;00CC362E&quot;/&gt;&lt;wsp:rsid wsp:val=&quot;00CC54F8&quot;/&gt;&lt;wsp:rsid wsp:val=&quot;00CC563E&quot;/&gt;&lt;wsp:rsid wsp:val=&quot;00CC57F5&quot;/&gt;&lt;wsp:rsid wsp:val=&quot;00CC59C3&quot;/&gt;&lt;wsp:rsid wsp:val=&quot;00CC6D4F&quot;/&gt;&lt;wsp:rsid wsp:val=&quot;00CC783D&quot;/&gt;&lt;wsp:rsid wsp:val=&quot;00CD08BF&quot;/&gt;&lt;wsp:rsid wsp:val=&quot;00CD17AB&quot;/&gt;&lt;wsp:rsid wsp:val=&quot;00CD1FB0&quot;/&gt;&lt;wsp:rsid wsp:val=&quot;00CD2F19&quot;/&gt;&lt;wsp:rsid wsp:val=&quot;00CD3186&quot;/&gt;&lt;wsp:rsid wsp:val=&quot;00CD353A&quot;/&gt;&lt;wsp:rsid wsp:val=&quot;00CD3D51&quot;/&gt;&lt;wsp:rsid wsp:val=&quot;00CD4307&quot;/&gt;&lt;wsp:rsid wsp:val=&quot;00CD46A9&quot;/&gt;&lt;wsp:rsid wsp:val=&quot;00CD4764&quot;/&gt;&lt;wsp:rsid wsp:val=&quot;00CD554A&quot;/&gt;&lt;wsp:rsid wsp:val=&quot;00CD6751&quot;/&gt;&lt;wsp:rsid wsp:val=&quot;00CD6DDE&quot;/&gt;&lt;wsp:rsid wsp:val=&quot;00CD73AE&quot;/&gt;&lt;wsp:rsid wsp:val=&quot;00CD7590&quot;/&gt;&lt;wsp:rsid wsp:val=&quot;00CE13D0&quot;/&gt;&lt;wsp:rsid wsp:val=&quot;00CE19E4&quot;/&gt;&lt;wsp:rsid wsp:val=&quot;00CE2285&quot;/&gt;&lt;wsp:rsid wsp:val=&quot;00CE2B36&quot;/&gt;&lt;wsp:rsid wsp:val=&quot;00CE2D06&quot;/&gt;&lt;wsp:rsid wsp:val=&quot;00CE2E24&quot;/&gt;&lt;wsp:rsid wsp:val=&quot;00CE2F93&quot;/&gt;&lt;wsp:rsid wsp:val=&quot;00CE3148&quot;/&gt;&lt;wsp:rsid wsp:val=&quot;00CE3900&quot;/&gt;&lt;wsp:rsid wsp:val=&quot;00CE42E5&quot;/&gt;&lt;wsp:rsid wsp:val=&quot;00CE5C09&quot;/&gt;&lt;wsp:rsid wsp:val=&quot;00CE6825&quot;/&gt;&lt;wsp:rsid wsp:val=&quot;00CE74E2&quot;/&gt;&lt;wsp:rsid wsp:val=&quot;00CE7ADA&quot;/&gt;&lt;wsp:rsid wsp:val=&quot;00CE7B19&quot;/&gt;&lt;wsp:rsid wsp:val=&quot;00CE7E8F&quot;/&gt;&lt;wsp:rsid wsp:val=&quot;00CF001A&quot;/&gt;&lt;wsp:rsid wsp:val=&quot;00CF0C3B&quot;/&gt;&lt;wsp:rsid wsp:val=&quot;00CF10E0&quot;/&gt;&lt;wsp:rsid wsp:val=&quot;00CF12BB&quot;/&gt;&lt;wsp:rsid wsp:val=&quot;00CF2027&quot;/&gt;&lt;wsp:rsid wsp:val=&quot;00CF242B&quot;/&gt;&lt;wsp:rsid wsp:val=&quot;00CF3571&quot;/&gt;&lt;wsp:rsid wsp:val=&quot;00CF410A&quot;/&gt;&lt;wsp:rsid wsp:val=&quot;00CF4585&quot;/&gt;&lt;wsp:rsid wsp:val=&quot;00CF6A2B&quot;/&gt;&lt;wsp:rsid wsp:val=&quot;00CF792F&quot;/&gt;&lt;wsp:rsid wsp:val=&quot;00CF79E9&quot;/&gt;&lt;wsp:rsid wsp:val=&quot;00CF7DD0&quot;/&gt;&lt;wsp:rsid wsp:val=&quot;00D00185&quot;/&gt;&lt;wsp:rsid wsp:val=&quot;00D0099D&quot;/&gt;&lt;wsp:rsid wsp:val=&quot;00D00B5A&quot;/&gt;&lt;wsp:rsid wsp:val=&quot;00D012AA&quot;/&gt;&lt;wsp:rsid wsp:val=&quot;00D018BB&quot;/&gt;&lt;wsp:rsid wsp:val=&quot;00D01F3F&quot;/&gt;&lt;wsp:rsid wsp:val=&quot;00D02C3B&quot;/&gt;&lt;wsp:rsid wsp:val=&quot;00D037B8&quot;/&gt;&lt;wsp:rsid wsp:val=&quot;00D03B6F&quot;/&gt;&lt;wsp:rsid wsp:val=&quot;00D03CFF&quot;/&gt;&lt;wsp:rsid wsp:val=&quot;00D043FA&quot;/&gt;&lt;wsp:rsid wsp:val=&quot;00D04440&quot;/&gt;&lt;wsp:rsid wsp:val=&quot;00D04595&quot;/&gt;&lt;wsp:rsid wsp:val=&quot;00D05BCB&quot;/&gt;&lt;wsp:rsid wsp:val=&quot;00D05E13&quot;/&gt;&lt;wsp:rsid wsp:val=&quot;00D0639D&quot;/&gt;&lt;wsp:rsid wsp:val=&quot;00D0640C&quot;/&gt;&lt;wsp:rsid wsp:val=&quot;00D07321&quot;/&gt;&lt;wsp:rsid wsp:val=&quot;00D07FEC&quot;/&gt;&lt;wsp:rsid wsp:val=&quot;00D10449&quot;/&gt;&lt;wsp:rsid wsp:val=&quot;00D109D3&quot;/&gt;&lt;wsp:rsid wsp:val=&quot;00D13055&quot;/&gt;&lt;wsp:rsid wsp:val=&quot;00D131DA&quot;/&gt;&lt;wsp:rsid wsp:val=&quot;00D13D99&quot;/&gt;&lt;wsp:rsid wsp:val=&quot;00D13FD4&quot;/&gt;&lt;wsp:rsid wsp:val=&quot;00D14929&quot;/&gt;&lt;wsp:rsid wsp:val=&quot;00D14CC0&quot;/&gt;&lt;wsp:rsid wsp:val=&quot;00D1588E&quot;/&gt;&lt;wsp:rsid wsp:val=&quot;00D158A8&quot;/&gt;&lt;wsp:rsid wsp:val=&quot;00D177BC&quot;/&gt;&lt;wsp:rsid wsp:val=&quot;00D20B94&quot;/&gt;&lt;wsp:rsid wsp:val=&quot;00D20F65&quot;/&gt;&lt;wsp:rsid wsp:val=&quot;00D21145&quot;/&gt;&lt;wsp:rsid wsp:val=&quot;00D211E9&quot;/&gt;&lt;wsp:rsid wsp:val=&quot;00D2133B&quot;/&gt;&lt;wsp:rsid wsp:val=&quot;00D21EA3&quot;/&gt;&lt;wsp:rsid wsp:val=&quot;00D22AB0&quot;/&gt;&lt;wsp:rsid wsp:val=&quot;00D233D5&quot;/&gt;&lt;wsp:rsid wsp:val=&quot;00D23736&quot;/&gt;&lt;wsp:rsid wsp:val=&quot;00D23818&quot;/&gt;&lt;wsp:rsid wsp:val=&quot;00D23A40&quot;/&gt;&lt;wsp:rsid wsp:val=&quot;00D23AC9&quot;/&gt;&lt;wsp:rsid wsp:val=&quot;00D241E5&quot;/&gt;&lt;wsp:rsid wsp:val=&quot;00D24BE2&quot;/&gt;&lt;wsp:rsid wsp:val=&quot;00D24D12&quot;/&gt;&lt;wsp:rsid wsp:val=&quot;00D255DE&quot;/&gt;&lt;wsp:rsid wsp:val=&quot;00D2653D&quot;/&gt;&lt;wsp:rsid wsp:val=&quot;00D2664E&quot;/&gt;&lt;wsp:rsid wsp:val=&quot;00D267DB&quot;/&gt;&lt;wsp:rsid wsp:val=&quot;00D268F2&quot;/&gt;&lt;wsp:rsid wsp:val=&quot;00D26BA7&quot;/&gt;&lt;wsp:rsid wsp:val=&quot;00D26D17&quot;/&gt;&lt;wsp:rsid wsp:val=&quot;00D27687&quot;/&gt;&lt;wsp:rsid wsp:val=&quot;00D27712&quot;/&gt;&lt;wsp:rsid wsp:val=&quot;00D279C0&quot;/&gt;&lt;wsp:rsid wsp:val=&quot;00D27F15&quot;/&gt;&lt;wsp:rsid wsp:val=&quot;00D3082D&quot;/&gt;&lt;wsp:rsid wsp:val=&quot;00D3332F&quot;/&gt;&lt;wsp:rsid wsp:val=&quot;00D34337&quot;/&gt;&lt;wsp:rsid wsp:val=&quot;00D34512&quot;/&gt;&lt;wsp:rsid wsp:val=&quot;00D34A20&quot;/&gt;&lt;wsp:rsid wsp:val=&quot;00D352FE&quot;/&gt;&lt;wsp:rsid wsp:val=&quot;00D35628&quot;/&gt;&lt;wsp:rsid wsp:val=&quot;00D369DA&quot;/&gt;&lt;wsp:rsid wsp:val=&quot;00D36A14&quot;/&gt;&lt;wsp:rsid wsp:val=&quot;00D4038E&quot;/&gt;&lt;wsp:rsid wsp:val=&quot;00D432D8&quot;/&gt;&lt;wsp:rsid wsp:val=&quot;00D43B2B&quot;/&gt;&lt;wsp:rsid wsp:val=&quot;00D4406F&quot;/&gt;&lt;wsp:rsid wsp:val=&quot;00D44B6F&quot;/&gt;&lt;wsp:rsid wsp:val=&quot;00D453B9&quot;/&gt;&lt;wsp:rsid wsp:val=&quot;00D457C9&quot;/&gt;&lt;wsp:rsid wsp:val=&quot;00D461C5&quot;/&gt;&lt;wsp:rsid wsp:val=&quot;00D46470&quot;/&gt;&lt;wsp:rsid wsp:val=&quot;00D466E0&quot;/&gt;&lt;wsp:rsid wsp:val=&quot;00D46EEA&quot;/&gt;&lt;wsp:rsid wsp:val=&quot;00D5083E&quot;/&gt;&lt;wsp:rsid wsp:val=&quot;00D50EB4&quot;/&gt;&lt;wsp:rsid wsp:val=&quot;00D518E3&quot;/&gt;&lt;wsp:rsid wsp:val=&quot;00D526F5&quot;/&gt;&lt;wsp:rsid wsp:val=&quot;00D54E9B&quot;/&gt;&lt;wsp:rsid wsp:val=&quot;00D55465&quot;/&gt;&lt;wsp:rsid wsp:val=&quot;00D578D0&quot;/&gt;&lt;wsp:rsid wsp:val=&quot;00D57990&quot;/&gt;&lt;wsp:rsid wsp:val=&quot;00D57A45&quot;/&gt;&lt;wsp:rsid wsp:val=&quot;00D607A1&quot;/&gt;&lt;wsp:rsid wsp:val=&quot;00D61210&quot;/&gt;&lt;wsp:rsid wsp:val=&quot;00D6125F&quot;/&gt;&lt;wsp:rsid wsp:val=&quot;00D61302&quot;/&gt;&lt;wsp:rsid wsp:val=&quot;00D6135D&quot;/&gt;&lt;wsp:rsid wsp:val=&quot;00D615E7&quot;/&gt;&lt;wsp:rsid wsp:val=&quot;00D61893&quot;/&gt;&lt;wsp:rsid wsp:val=&quot;00D629AC&quot;/&gt;&lt;wsp:rsid wsp:val=&quot;00D635D3&quot;/&gt;&lt;wsp:rsid wsp:val=&quot;00D637C1&quot;/&gt;&lt;wsp:rsid wsp:val=&quot;00D64D44&quot;/&gt;&lt;wsp:rsid wsp:val=&quot;00D65C33&quot;/&gt;&lt;wsp:rsid wsp:val=&quot;00D66049&quot;/&gt;&lt;wsp:rsid wsp:val=&quot;00D67A0E&quot;/&gt;&lt;wsp:rsid wsp:val=&quot;00D703AC&quot;/&gt;&lt;wsp:rsid wsp:val=&quot;00D70889&quot;/&gt;&lt;wsp:rsid wsp:val=&quot;00D71538&quot;/&gt;&lt;wsp:rsid wsp:val=&quot;00D71F46&quot;/&gt;&lt;wsp:rsid wsp:val=&quot;00D72DDE&quot;/&gt;&lt;wsp:rsid wsp:val=&quot;00D731A5&quot;/&gt;&lt;wsp:rsid wsp:val=&quot;00D73351&quot;/&gt;&lt;wsp:rsid wsp:val=&quot;00D739A6&quot;/&gt;&lt;wsp:rsid wsp:val=&quot;00D73E7D&quot;/&gt;&lt;wsp:rsid wsp:val=&quot;00D7463D&quot;/&gt;&lt;wsp:rsid wsp:val=&quot;00D74D0B&quot;/&gt;&lt;wsp:rsid wsp:val=&quot;00D7531F&quot;/&gt;&lt;wsp:rsid wsp:val=&quot;00D758F0&quot;/&gt;&lt;wsp:rsid wsp:val=&quot;00D75AB7&quot;/&gt;&lt;wsp:rsid wsp:val=&quot;00D75C68&quot;/&gt;&lt;wsp:rsid wsp:val=&quot;00D7720A&quot;/&gt;&lt;wsp:rsid wsp:val=&quot;00D7762C&quot;/&gt;&lt;wsp:rsid wsp:val=&quot;00D77A13&quot;/&gt;&lt;wsp:rsid wsp:val=&quot;00D80F0C&quot;/&gt;&lt;wsp:rsid wsp:val=&quot;00D824C2&quot;/&gt;&lt;wsp:rsid wsp:val=&quot;00D829B4&quot;/&gt;&lt;wsp:rsid wsp:val=&quot;00D83103&quot;/&gt;&lt;wsp:rsid wsp:val=&quot;00D83244&quot;/&gt;&lt;wsp:rsid wsp:val=&quot;00D835C8&quot;/&gt;&lt;wsp:rsid wsp:val=&quot;00D83A66&quot;/&gt;&lt;wsp:rsid wsp:val=&quot;00D84959&quot;/&gt;&lt;wsp:rsid wsp:val=&quot;00D85062&quot;/&gt;&lt;wsp:rsid wsp:val=&quot;00D861D7&quot;/&gt;&lt;wsp:rsid wsp:val=&quot;00D8620E&quot;/&gt;&lt;wsp:rsid wsp:val=&quot;00D862C5&quot;/&gt;&lt;wsp:rsid wsp:val=&quot;00D8650E&quot;/&gt;&lt;wsp:rsid wsp:val=&quot;00D8698E&quot;/&gt;&lt;wsp:rsid wsp:val=&quot;00D87906&quot;/&gt;&lt;wsp:rsid wsp:val=&quot;00D87B94&quot;/&gt;&lt;wsp:rsid wsp:val=&quot;00D9037E&quot;/&gt;&lt;wsp:rsid wsp:val=&quot;00D90597&quot;/&gt;&lt;wsp:rsid wsp:val=&quot;00D908E6&quot;/&gt;&lt;wsp:rsid wsp:val=&quot;00D91021&quot;/&gt;&lt;wsp:rsid wsp:val=&quot;00D9171E&quot;/&gt;&lt;wsp:rsid wsp:val=&quot;00D91B09&quot;/&gt;&lt;wsp:rsid wsp:val=&quot;00D92209&quot;/&gt;&lt;wsp:rsid wsp:val=&quot;00D927D7&quot;/&gt;&lt;wsp:rsid wsp:val=&quot;00D92CAD&quot;/&gt;&lt;wsp:rsid wsp:val=&quot;00D92E14&quot;/&gt;&lt;wsp:rsid wsp:val=&quot;00D93BC7&quot;/&gt;&lt;wsp:rsid wsp:val=&quot;00D93E96&quot;/&gt;&lt;wsp:rsid wsp:val=&quot;00D94394&quot;/&gt;&lt;wsp:rsid wsp:val=&quot;00D94CDE&quot;/&gt;&lt;wsp:rsid wsp:val=&quot;00D951A3&quot;/&gt;&lt;wsp:rsid wsp:val=&quot;00D95E71&quot;/&gt;&lt;wsp:rsid wsp:val=&quot;00D95E79&quot;/&gt;&lt;wsp:rsid wsp:val=&quot;00D9604A&quot;/&gt;&lt;wsp:rsid wsp:val=&quot;00D968C5&quot;/&gt;&lt;wsp:rsid wsp:val=&quot;00D96BA7&quot;/&gt;&lt;wsp:rsid wsp:val=&quot;00D974F2&quot;/&gt;&lt;wsp:rsid wsp:val=&quot;00D975BB&quot;/&gt;&lt;wsp:rsid wsp:val=&quot;00DA0814&quot;/&gt;&lt;wsp:rsid wsp:val=&quot;00DA24F9&quot;/&gt;&lt;wsp:rsid wsp:val=&quot;00DA258B&quot;/&gt;&lt;wsp:rsid wsp:val=&quot;00DA29B2&quot;/&gt;&lt;wsp:rsid wsp:val=&quot;00DA3BAB&quot;/&gt;&lt;wsp:rsid wsp:val=&quot;00DA4188&quot;/&gt;&lt;wsp:rsid wsp:val=&quot;00DA47E2&quot;/&gt;&lt;wsp:rsid wsp:val=&quot;00DA4B20&quot;/&gt;&lt;wsp:rsid wsp:val=&quot;00DA5329&quot;/&gt;&lt;wsp:rsid wsp:val=&quot;00DA5607&quot;/&gt;&lt;wsp:rsid wsp:val=&quot;00DA561D&quot;/&gt;&lt;wsp:rsid wsp:val=&quot;00DA59FE&quot;/&gt;&lt;wsp:rsid wsp:val=&quot;00DA65D9&quot;/&gt;&lt;wsp:rsid wsp:val=&quot;00DA7D2E&quot;/&gt;&lt;wsp:rsid wsp:val=&quot;00DA7FDA&quot;/&gt;&lt;wsp:rsid wsp:val=&quot;00DB19F1&quot;/&gt;&lt;wsp:rsid wsp:val=&quot;00DB32E2&quot;/&gt;&lt;wsp:rsid wsp:val=&quot;00DB3633&quot;/&gt;&lt;wsp:rsid wsp:val=&quot;00DB4AF4&quot;/&gt;&lt;wsp:rsid wsp:val=&quot;00DB6208&quot;/&gt;&lt;wsp:rsid wsp:val=&quot;00DB704B&quot;/&gt;&lt;wsp:rsid wsp:val=&quot;00DB7153&quot;/&gt;&lt;wsp:rsid wsp:val=&quot;00DB7EE7&quot;/&gt;&lt;wsp:rsid wsp:val=&quot;00DC03F7&quot;/&gt;&lt;wsp:rsid wsp:val=&quot;00DC0642&quot;/&gt;&lt;wsp:rsid wsp:val=&quot;00DC076B&quot;/&gt;&lt;wsp:rsid wsp:val=&quot;00DC0FD7&quot;/&gt;&lt;wsp:rsid wsp:val=&quot;00DC143D&quot;/&gt;&lt;wsp:rsid wsp:val=&quot;00DC1784&quot;/&gt;&lt;wsp:rsid wsp:val=&quot;00DC19F9&quot;/&gt;&lt;wsp:rsid wsp:val=&quot;00DC21E6&quot;/&gt;&lt;wsp:rsid wsp:val=&quot;00DC2289&quot;/&gt;&lt;wsp:rsid wsp:val=&quot;00DC2594&quot;/&gt;&lt;wsp:rsid wsp:val=&quot;00DC2B0B&quot;/&gt;&lt;wsp:rsid wsp:val=&quot;00DC366D&quot;/&gt;&lt;wsp:rsid wsp:val=&quot;00DC45D1&quot;/&gt;&lt;wsp:rsid wsp:val=&quot;00DC46DE&quot;/&gt;&lt;wsp:rsid wsp:val=&quot;00DC4F30&quot;/&gt;&lt;wsp:rsid wsp:val=&quot;00DC5557&quot;/&gt;&lt;wsp:rsid wsp:val=&quot;00DC5B84&quot;/&gt;&lt;wsp:rsid wsp:val=&quot;00DC5BB4&quot;/&gt;&lt;wsp:rsid wsp:val=&quot;00DC62D2&quot;/&gt;&lt;wsp:rsid wsp:val=&quot;00DC6584&quot;/&gt;&lt;wsp:rsid wsp:val=&quot;00DC7B07&quot;/&gt;&lt;wsp:rsid wsp:val=&quot;00DD07F7&quot;/&gt;&lt;wsp:rsid wsp:val=&quot;00DD088B&quot;/&gt;&lt;wsp:rsid wsp:val=&quot;00DD09ED&quot;/&gt;&lt;wsp:rsid wsp:val=&quot;00DD0B77&quot;/&gt;&lt;wsp:rsid wsp:val=&quot;00DD0F62&quot;/&gt;&lt;wsp:rsid wsp:val=&quot;00DD2A6B&quot;/&gt;&lt;wsp:rsid wsp:val=&quot;00DD2F4F&quot;/&gt;&lt;wsp:rsid wsp:val=&quot;00DD4EA8&quot;/&gt;&lt;wsp:rsid wsp:val=&quot;00DD54BC&quot;/&gt;&lt;wsp:rsid wsp:val=&quot;00DD55A2&quot;/&gt;&lt;wsp:rsid wsp:val=&quot;00DD58C3&quot;/&gt;&lt;wsp:rsid wsp:val=&quot;00DD6E8D&quot;/&gt;&lt;wsp:rsid wsp:val=&quot;00DD7386&quot;/&gt;&lt;wsp:rsid wsp:val=&quot;00DD7A8B&quot;/&gt;&lt;wsp:rsid wsp:val=&quot;00DE098A&quot;/&gt;&lt;wsp:rsid wsp:val=&quot;00DE2058&quot;/&gt;&lt;wsp:rsid wsp:val=&quot;00DE3D4F&quot;/&gt;&lt;wsp:rsid wsp:val=&quot;00DE4D4F&quot;/&gt;&lt;wsp:rsid wsp:val=&quot;00DE51B6&quot;/&gt;&lt;wsp:rsid wsp:val=&quot;00DE5DF9&quot;/&gt;&lt;wsp:rsid wsp:val=&quot;00DE5E55&quot;/&gt;&lt;wsp:rsid wsp:val=&quot;00DE5F95&quot;/&gt;&lt;wsp:rsid wsp:val=&quot;00DE606E&quot;/&gt;&lt;wsp:rsid wsp:val=&quot;00DE71EE&quot;/&gt;&lt;wsp:rsid wsp:val=&quot;00DE7EC4&quot;/&gt;&lt;wsp:rsid wsp:val=&quot;00DF1275&quot;/&gt;&lt;wsp:rsid wsp:val=&quot;00DF212B&quot;/&gt;&lt;wsp:rsid wsp:val=&quot;00DF3242&quot;/&gt;&lt;wsp:rsid wsp:val=&quot;00DF3A1A&quot;/&gt;&lt;wsp:rsid wsp:val=&quot;00DF400F&quot;/&gt;&lt;wsp:rsid wsp:val=&quot;00DF4DCD&quot;/&gt;&lt;wsp:rsid wsp:val=&quot;00DF5E95&quot;/&gt;&lt;wsp:rsid wsp:val=&quot;00DF6440&quot;/&gt;&lt;wsp:rsid wsp:val=&quot;00DF7478&quot;/&gt;&lt;wsp:rsid wsp:val=&quot;00DF7867&quot;/&gt;&lt;wsp:rsid wsp:val=&quot;00DF7D1F&quot;/&gt;&lt;wsp:rsid wsp:val=&quot;00DF7DF4&quot;/&gt;&lt;wsp:rsid wsp:val=&quot;00DF7E15&quot;/&gt;&lt;wsp:rsid wsp:val=&quot;00E0024F&quot;/&gt;&lt;wsp:rsid wsp:val=&quot;00E00691&quot;/&gt;&lt;wsp:rsid wsp:val=&quot;00E015AD&quot;/&gt;&lt;wsp:rsid wsp:val=&quot;00E02493&quot;/&gt;&lt;wsp:rsid wsp:val=&quot;00E0259B&quot;/&gt;&lt;wsp:rsid wsp:val=&quot;00E02F01&quot;/&gt;&lt;wsp:rsid wsp:val=&quot;00E0589F&quot;/&gt;&lt;wsp:rsid wsp:val=&quot;00E060DE&quot;/&gt;&lt;wsp:rsid wsp:val=&quot;00E063C7&quot;/&gt;&lt;wsp:rsid wsp:val=&quot;00E07560&quot;/&gt;&lt;wsp:rsid wsp:val=&quot;00E079CD&quot;/&gt;&lt;wsp:rsid wsp:val=&quot;00E07FE5&quot;/&gt;&lt;wsp:rsid wsp:val=&quot;00E1213D&quot;/&gt;&lt;wsp:rsid wsp:val=&quot;00E122B0&quot;/&gt;&lt;wsp:rsid wsp:val=&quot;00E122CA&quot;/&gt;&lt;wsp:rsid wsp:val=&quot;00E12C3A&quot;/&gt;&lt;wsp:rsid wsp:val=&quot;00E13D3B&quot;/&gt;&lt;wsp:rsid wsp:val=&quot;00E13D61&quot;/&gt;&lt;wsp:rsid wsp:val=&quot;00E14C31&quot;/&gt;&lt;wsp:rsid wsp:val=&quot;00E151D3&quot;/&gt;&lt;wsp:rsid wsp:val=&quot;00E15228&quot;/&gt;&lt;wsp:rsid wsp:val=&quot;00E15781&quot;/&gt;&lt;wsp:rsid wsp:val=&quot;00E157AE&quot;/&gt;&lt;wsp:rsid wsp:val=&quot;00E16114&quot;/&gt;&lt;wsp:rsid wsp:val=&quot;00E168D3&quot;/&gt;&lt;wsp:rsid wsp:val=&quot;00E16C0D&quot;/&gt;&lt;wsp:rsid wsp:val=&quot;00E204BA&quot;/&gt;&lt;wsp:rsid wsp:val=&quot;00E21021&quot;/&gt;&lt;wsp:rsid wsp:val=&quot;00E2129A&quot;/&gt;&lt;wsp:rsid wsp:val=&quot;00E21674&quot;/&gt;&lt;wsp:rsid wsp:val=&quot;00E22A7F&quot;/&gt;&lt;wsp:rsid wsp:val=&quot;00E22CCF&quot;/&gt;&lt;wsp:rsid wsp:val=&quot;00E24D82&quot;/&gt;&lt;wsp:rsid wsp:val=&quot;00E24FA3&quot;/&gt;&lt;wsp:rsid wsp:val=&quot;00E25ABE&quot;/&gt;&lt;wsp:rsid wsp:val=&quot;00E25AD7&quot;/&gt;&lt;wsp:rsid wsp:val=&quot;00E26423&quot;/&gt;&lt;wsp:rsid wsp:val=&quot;00E27AC5&quot;/&gt;&lt;wsp:rsid wsp:val=&quot;00E3011B&quot;/&gt;&lt;wsp:rsid wsp:val=&quot;00E30274&quot;/&gt;&lt;wsp:rsid wsp:val=&quot;00E30B45&quot;/&gt;&lt;wsp:rsid wsp:val=&quot;00E315EA&quot;/&gt;&lt;wsp:rsid wsp:val=&quot;00E31D64&quot;/&gt;&lt;wsp:rsid wsp:val=&quot;00E32167&quot;/&gt;&lt;wsp:rsid wsp:val=&quot;00E332CD&quot;/&gt;&lt;wsp:rsid wsp:val=&quot;00E33FEF&quot;/&gt;&lt;wsp:rsid wsp:val=&quot;00E34D91&quot;/&gt;&lt;wsp:rsid wsp:val=&quot;00E35BCA&quot;/&gt;&lt;wsp:rsid wsp:val=&quot;00E36647&quot;/&gt;&lt;wsp:rsid wsp:val=&quot;00E408BB&quot;/&gt;&lt;wsp:rsid wsp:val=&quot;00E4163B&quot;/&gt;&lt;wsp:rsid wsp:val=&quot;00E41AF5&quot;/&gt;&lt;wsp:rsid wsp:val=&quot;00E42214&quot;/&gt;&lt;wsp:rsid wsp:val=&quot;00E429B1&quot;/&gt;&lt;wsp:rsid wsp:val=&quot;00E43B85&quot;/&gt;&lt;wsp:rsid wsp:val=&quot;00E44038&quot;/&gt;&lt;wsp:rsid wsp:val=&quot;00E4425A&quot;/&gt;&lt;wsp:rsid wsp:val=&quot;00E445C1&quot;/&gt;&lt;wsp:rsid wsp:val=&quot;00E4518F&quot;/&gt;&lt;wsp:rsid wsp:val=&quot;00E4521F&quot;/&gt;&lt;wsp:rsid wsp:val=&quot;00E46A0A&quot;/&gt;&lt;wsp:rsid wsp:val=&quot;00E509FF&quot;/&gt;&lt;wsp:rsid wsp:val=&quot;00E5171F&quot;/&gt;&lt;wsp:rsid wsp:val=&quot;00E51F3A&quot;/&gt;&lt;wsp:rsid wsp:val=&quot;00E53B73&quot;/&gt;&lt;wsp:rsid wsp:val=&quot;00E54B97&quot;/&gt;&lt;wsp:rsid wsp:val=&quot;00E54F28&quot;/&gt;&lt;wsp:rsid wsp:val=&quot;00E553F1&quot;/&gt;&lt;wsp:rsid wsp:val=&quot;00E55408&quot;/&gt;&lt;wsp:rsid wsp:val=&quot;00E55562&quot;/&gt;&lt;wsp:rsid wsp:val=&quot;00E55F16&quot;/&gt;&lt;wsp:rsid wsp:val=&quot;00E576D9&quot;/&gt;&lt;wsp:rsid wsp:val=&quot;00E60011&quot;/&gt;&lt;wsp:rsid wsp:val=&quot;00E60A2F&quot;/&gt;&lt;wsp:rsid wsp:val=&quot;00E60F2E&quot;/&gt;&lt;wsp:rsid wsp:val=&quot;00E61312&quot;/&gt;&lt;wsp:rsid wsp:val=&quot;00E62719&quot;/&gt;&lt;wsp:rsid wsp:val=&quot;00E62D04&quot;/&gt;&lt;wsp:rsid wsp:val=&quot;00E63018&quot;/&gt;&lt;wsp:rsid wsp:val=&quot;00E630CE&quot;/&gt;&lt;wsp:rsid wsp:val=&quot;00E6416D&quot;/&gt;&lt;wsp:rsid wsp:val=&quot;00E64FE7&quot;/&gt;&lt;wsp:rsid wsp:val=&quot;00E65723&quot;/&gt;&lt;wsp:rsid wsp:val=&quot;00E65B99&quot;/&gt;&lt;wsp:rsid wsp:val=&quot;00E65E78&quot;/&gt;&lt;wsp:rsid wsp:val=&quot;00E65FB1&quot;/&gt;&lt;wsp:rsid wsp:val=&quot;00E66A64&quot;/&gt;&lt;wsp:rsid wsp:val=&quot;00E67963&quot;/&gt;&lt;wsp:rsid wsp:val=&quot;00E67DFA&quot;/&gt;&lt;wsp:rsid wsp:val=&quot;00E70532&quot;/&gt;&lt;wsp:rsid wsp:val=&quot;00E70FA3&quot;/&gt;&lt;wsp:rsid wsp:val=&quot;00E7101D&quot;/&gt;&lt;wsp:rsid wsp:val=&quot;00E71318&quot;/&gt;&lt;wsp:rsid wsp:val=&quot;00E71DA8&quot;/&gt;&lt;wsp:rsid wsp:val=&quot;00E733C5&quot;/&gt;&lt;wsp:rsid wsp:val=&quot;00E73650&quot;/&gt;&lt;wsp:rsid wsp:val=&quot;00E73A37&quot;/&gt;&lt;wsp:rsid wsp:val=&quot;00E73D15&quot;/&gt;&lt;wsp:rsid wsp:val=&quot;00E744EE&quot;/&gt;&lt;wsp:rsid wsp:val=&quot;00E752C7&quot;/&gt;&lt;wsp:rsid wsp:val=&quot;00E7565A&quot;/&gt;&lt;wsp:rsid wsp:val=&quot;00E76280&quot;/&gt;&lt;wsp:rsid wsp:val=&quot;00E76A3F&quot;/&gt;&lt;wsp:rsid wsp:val=&quot;00E7759B&quot;/&gt;&lt;wsp:rsid wsp:val=&quot;00E8078D&quot;/&gt;&lt;wsp:rsid wsp:val=&quot;00E809F2&quot;/&gt;&lt;wsp:rsid wsp:val=&quot;00E80C5A&quot;/&gt;&lt;wsp:rsid wsp:val=&quot;00E814AB&quot;/&gt;&lt;wsp:rsid wsp:val=&quot;00E81988&quot;/&gt;&lt;wsp:rsid wsp:val=&quot;00E81C24&quot;/&gt;&lt;wsp:rsid wsp:val=&quot;00E81DF6&quot;/&gt;&lt;wsp:rsid wsp:val=&quot;00E81E82&quot;/&gt;&lt;wsp:rsid wsp:val=&quot;00E8270E&quot;/&gt;&lt;wsp:rsid wsp:val=&quot;00E82C60&quot;/&gt;&lt;wsp:rsid wsp:val=&quot;00E82DDD&quot;/&gt;&lt;wsp:rsid wsp:val=&quot;00E835BC&quot;/&gt;&lt;wsp:rsid wsp:val=&quot;00E83A70&quot;/&gt;&lt;wsp:rsid wsp:val=&quot;00E83D76&quot;/&gt;&lt;wsp:rsid wsp:val=&quot;00E8480A&quot;/&gt;&lt;wsp:rsid wsp:val=&quot;00E84A6A&quot;/&gt;&lt;wsp:rsid wsp:val=&quot;00E85BA7&quot;/&gt;&lt;wsp:rsid wsp:val=&quot;00E86688&quot;/&gt;&lt;wsp:rsid wsp:val=&quot;00E86A95&quot;/&gt;&lt;wsp:rsid wsp:val=&quot;00E87293&quot;/&gt;&lt;wsp:rsid wsp:val=&quot;00E87531&quot;/&gt;&lt;wsp:rsid wsp:val=&quot;00E87A46&quot;/&gt;&lt;wsp:rsid wsp:val=&quot;00E901A2&quot;/&gt;&lt;wsp:rsid wsp:val=&quot;00E90277&quot;/&gt;&lt;wsp:rsid wsp:val=&quot;00E90795&quot;/&gt;&lt;wsp:rsid wsp:val=&quot;00E90A3F&quot;/&gt;&lt;wsp:rsid wsp:val=&quot;00E92169&quot;/&gt;&lt;wsp:rsid wsp:val=&quot;00E92997&quot;/&gt;&lt;wsp:rsid wsp:val=&quot;00E92BBB&quot;/&gt;&lt;wsp:rsid wsp:val=&quot;00E944CF&quot;/&gt;&lt;wsp:rsid wsp:val=&quot;00E94E36&quot;/&gt;&lt;wsp:rsid wsp:val=&quot;00E959BD&quot;/&gt;&lt;wsp:rsid wsp:val=&quot;00E95AA4&quot;/&gt;&lt;wsp:rsid wsp:val=&quot;00E96123&quot;/&gt;&lt;wsp:rsid wsp:val=&quot;00E96B7E&quot;/&gt;&lt;wsp:rsid wsp:val=&quot;00E97044&quot;/&gt;&lt;wsp:rsid wsp:val=&quot;00E978E2&quot;/&gt;&lt;wsp:rsid wsp:val=&quot;00E9799F&quot;/&gt;&lt;wsp:rsid wsp:val=&quot;00EA0064&quot;/&gt;&lt;wsp:rsid wsp:val=&quot;00EA0731&quot;/&gt;&lt;wsp:rsid wsp:val=&quot;00EA1AAE&quot;/&gt;&lt;wsp:rsid wsp:val=&quot;00EA2710&quot;/&gt;&lt;wsp:rsid wsp:val=&quot;00EA368C&quot;/&gt;&lt;wsp:rsid wsp:val=&quot;00EA49B1&quot;/&gt;&lt;wsp:rsid wsp:val=&quot;00EA4C3F&quot;/&gt;&lt;wsp:rsid wsp:val=&quot;00EA5134&quot;/&gt;&lt;wsp:rsid wsp:val=&quot;00EA739B&quot;/&gt;&lt;wsp:rsid wsp:val=&quot;00EA78E7&quot;/&gt;&lt;wsp:rsid wsp:val=&quot;00EA7EA5&quot;/&gt;&lt;wsp:rsid wsp:val=&quot;00EB0E5C&quot;/&gt;&lt;wsp:rsid wsp:val=&quot;00EB1097&quot;/&gt;&lt;wsp:rsid wsp:val=&quot;00EB196D&quot;/&gt;&lt;wsp:rsid wsp:val=&quot;00EB1BFD&quot;/&gt;&lt;wsp:rsid wsp:val=&quot;00EB1E80&quot;/&gt;&lt;wsp:rsid wsp:val=&quot;00EB1ED5&quot;/&gt;&lt;wsp:rsid wsp:val=&quot;00EB1FAA&quot;/&gt;&lt;wsp:rsid wsp:val=&quot;00EB29D0&quot;/&gt;&lt;wsp:rsid wsp:val=&quot;00EB337A&quot;/&gt;&lt;wsp:rsid wsp:val=&quot;00EB39DB&quot;/&gt;&lt;wsp:rsid wsp:val=&quot;00EB3F2A&quot;/&gt;&lt;wsp:rsid wsp:val=&quot;00EB4794&quot;/&gt;&lt;wsp:rsid wsp:val=&quot;00EB56B3&quot;/&gt;&lt;wsp:rsid wsp:val=&quot;00EB5D02&quot;/&gt;&lt;wsp:rsid wsp:val=&quot;00EB5F42&quot;/&gt;&lt;wsp:rsid wsp:val=&quot;00EB68FC&quot;/&gt;&lt;wsp:rsid wsp:val=&quot;00EB76C5&quot;/&gt;&lt;wsp:rsid wsp:val=&quot;00EB7782&quot;/&gt;&lt;wsp:rsid wsp:val=&quot;00EC0291&quot;/&gt;&lt;wsp:rsid wsp:val=&quot;00EC0A02&quot;/&gt;&lt;wsp:rsid wsp:val=&quot;00EC1251&quot;/&gt;&lt;wsp:rsid wsp:val=&quot;00EC1F63&quot;/&gt;&lt;wsp:rsid wsp:val=&quot;00EC4E4A&quot;/&gt;&lt;wsp:rsid wsp:val=&quot;00EC5831&quot;/&gt;&lt;wsp:rsid wsp:val=&quot;00EC5BD2&quot;/&gt;&lt;wsp:rsid wsp:val=&quot;00EC66AE&quot;/&gt;&lt;wsp:rsid wsp:val=&quot;00EC728B&quot;/&gt;&lt;wsp:rsid wsp:val=&quot;00EC766A&quot;/&gt;&lt;wsp:rsid wsp:val=&quot;00EC790F&quot;/&gt;&lt;wsp:rsid wsp:val=&quot;00EC7B43&quot;/&gt;&lt;wsp:rsid wsp:val=&quot;00ED051B&quot;/&gt;&lt;wsp:rsid wsp:val=&quot;00ED0D7A&quot;/&gt;&lt;wsp:rsid wsp:val=&quot;00ED0FD3&quot;/&gt;&lt;wsp:rsid wsp:val=&quot;00ED1479&quot;/&gt;&lt;wsp:rsid wsp:val=&quot;00ED25C4&quot;/&gt;&lt;wsp:rsid wsp:val=&quot;00ED2761&quot;/&gt;&lt;wsp:rsid wsp:val=&quot;00ED3F68&quot;/&gt;&lt;wsp:rsid wsp:val=&quot;00ED4880&quot;/&gt;&lt;wsp:rsid wsp:val=&quot;00ED4CAC&quot;/&gt;&lt;wsp:rsid wsp:val=&quot;00ED4CC6&quot;/&gt;&lt;wsp:rsid wsp:val=&quot;00ED5292&quot;/&gt;&lt;wsp:rsid wsp:val=&quot;00ED54FD&quot;/&gt;&lt;wsp:rsid wsp:val=&quot;00ED5E77&quot;/&gt;&lt;wsp:rsid wsp:val=&quot;00ED6357&quot;/&gt;&lt;wsp:rsid wsp:val=&quot;00ED646B&quot;/&gt;&lt;wsp:rsid wsp:val=&quot;00ED6883&quot;/&gt;&lt;wsp:rsid wsp:val=&quot;00ED7069&quot;/&gt;&lt;wsp:rsid wsp:val=&quot;00ED73A2&quot;/&gt;&lt;wsp:rsid wsp:val=&quot;00EE00A3&quot;/&gt;&lt;wsp:rsid wsp:val=&quot;00EE1C0D&quot;/&gt;&lt;wsp:rsid wsp:val=&quot;00EE1FDF&quot;/&gt;&lt;wsp:rsid wsp:val=&quot;00EE2892&quot;/&gt;&lt;wsp:rsid wsp:val=&quot;00EE3352&quot;/&gt;&lt;wsp:rsid wsp:val=&quot;00EE335B&quot;/&gt;&lt;wsp:rsid wsp:val=&quot;00EE3509&quot;/&gt;&lt;wsp:rsid wsp:val=&quot;00EE3E7B&quot;/&gt;&lt;wsp:rsid wsp:val=&quot;00EE4F1B&quot;/&gt;&lt;wsp:rsid wsp:val=&quot;00EE555B&quot;/&gt;&lt;wsp:rsid wsp:val=&quot;00EE5BE2&quot;/&gt;&lt;wsp:rsid wsp:val=&quot;00EE5F7D&quot;/&gt;&lt;wsp:rsid wsp:val=&quot;00EE6D03&quot;/&gt;&lt;wsp:rsid wsp:val=&quot;00EE73C3&quot;/&gt;&lt;wsp:rsid wsp:val=&quot;00EE79D7&quot;/&gt;&lt;wsp:rsid wsp:val=&quot;00EF3089&quot;/&gt;&lt;wsp:rsid wsp:val=&quot;00EF33D3&quot;/&gt;&lt;wsp:rsid wsp:val=&quot;00EF4B86&quot;/&gt;&lt;wsp:rsid wsp:val=&quot;00EF7C7B&quot;/&gt;&lt;wsp:rsid wsp:val=&quot;00F00416&quot;/&gt;&lt;wsp:rsid wsp:val=&quot;00F00CBB&quot;/&gt;&lt;wsp:rsid wsp:val=&quot;00F00F41&quot;/&gt;&lt;wsp:rsid wsp:val=&quot;00F0232A&quot;/&gt;&lt;wsp:rsid wsp:val=&quot;00F026F9&quot;/&gt;&lt;wsp:rsid wsp:val=&quot;00F02E50&quot;/&gt;&lt;wsp:rsid wsp:val=&quot;00F030AB&quot;/&gt;&lt;wsp:rsid wsp:val=&quot;00F04244&quot;/&gt;&lt;wsp:rsid wsp:val=&quot;00F04C97&quot;/&gt;&lt;wsp:rsid wsp:val=&quot;00F0504F&quot;/&gt;&lt;wsp:rsid wsp:val=&quot;00F0542D&quot;/&gt;&lt;wsp:rsid wsp:val=&quot;00F069FF&quot;/&gt;&lt;wsp:rsid wsp:val=&quot;00F07302&quot;/&gt;&lt;wsp:rsid wsp:val=&quot;00F07B93&quot;/&gt;&lt;wsp:rsid wsp:val=&quot;00F100F0&quot;/&gt;&lt;wsp:rsid wsp:val=&quot;00F12A2B&quot;/&gt;&lt;wsp:rsid wsp:val=&quot;00F12A6D&quot;/&gt;&lt;wsp:rsid wsp:val=&quot;00F130AB&quot;/&gt;&lt;wsp:rsid wsp:val=&quot;00F131F1&quot;/&gt;&lt;wsp:rsid wsp:val=&quot;00F1360D&quot;/&gt;&lt;wsp:rsid wsp:val=&quot;00F13AD3&quot;/&gt;&lt;wsp:rsid wsp:val=&quot;00F15C5C&quot;/&gt;&lt;wsp:rsid wsp:val=&quot;00F15CF0&quot;/&gt;&lt;wsp:rsid wsp:val=&quot;00F202E7&quot;/&gt;&lt;wsp:rsid wsp:val=&quot;00F2038F&quot;/&gt;&lt;wsp:rsid wsp:val=&quot;00F2070D&quot;/&gt;&lt;wsp:rsid wsp:val=&quot;00F20839&quot;/&gt;&lt;wsp:rsid wsp:val=&quot;00F210FE&quot;/&gt;&lt;wsp:rsid wsp:val=&quot;00F21DCE&quot;/&gt;&lt;wsp:rsid wsp:val=&quot;00F2270E&quot;/&gt;&lt;wsp:rsid wsp:val=&quot;00F23117&quot;/&gt;&lt;wsp:rsid wsp:val=&quot;00F23734&quot;/&gt;&lt;wsp:rsid wsp:val=&quot;00F23813&quot;/&gt;&lt;wsp:rsid wsp:val=&quot;00F2497E&quot;/&gt;&lt;wsp:rsid wsp:val=&quot;00F26AE3&quot;/&gt;&lt;wsp:rsid wsp:val=&quot;00F26FCA&quot;/&gt;&lt;wsp:rsid wsp:val=&quot;00F273D2&quot;/&gt;&lt;wsp:rsid wsp:val=&quot;00F27870&quot;/&gt;&lt;wsp:rsid wsp:val=&quot;00F279D6&quot;/&gt;&lt;wsp:rsid wsp:val=&quot;00F27C8F&quot;/&gt;&lt;wsp:rsid wsp:val=&quot;00F30382&quot;/&gt;&lt;wsp:rsid wsp:val=&quot;00F305E8&quot;/&gt;&lt;wsp:rsid wsp:val=&quot;00F314CF&quot;/&gt;&lt;wsp:rsid wsp:val=&quot;00F31FA5&quot;/&gt;&lt;wsp:rsid wsp:val=&quot;00F32382&quot;/&gt;&lt;wsp:rsid wsp:val=&quot;00F32BB6&quot;/&gt;&lt;wsp:rsid wsp:val=&quot;00F33A14&quot;/&gt;&lt;wsp:rsid wsp:val=&quot;00F33D92&quot;/&gt;&lt;wsp:rsid wsp:val=&quot;00F349CD&quot;/&gt;&lt;wsp:rsid wsp:val=&quot;00F34F2F&quot;/&gt;&lt;wsp:rsid wsp:val=&quot;00F35EA4&quot;/&gt;&lt;wsp:rsid wsp:val=&quot;00F36303&quot;/&gt;&lt;wsp:rsid wsp:val=&quot;00F368E1&quot;/&gt;&lt;wsp:rsid wsp:val=&quot;00F37902&quot;/&gt;&lt;wsp:rsid wsp:val=&quot;00F37B40&quot;/&gt;&lt;wsp:rsid wsp:val=&quot;00F416D7&quot;/&gt;&lt;wsp:rsid wsp:val=&quot;00F4175B&quot;/&gt;&lt;wsp:rsid wsp:val=&quot;00F42334&quot;/&gt;&lt;wsp:rsid wsp:val=&quot;00F42FAC&quot;/&gt;&lt;wsp:rsid wsp:val=&quot;00F43529&quot;/&gt;&lt;wsp:rsid wsp:val=&quot;00F437C3&quot;/&gt;&lt;wsp:rsid wsp:val=&quot;00F43E51&quot;/&gt;&lt;wsp:rsid wsp:val=&quot;00F443D8&quot;/&gt;&lt;wsp:rsid wsp:val=&quot;00F44AE6&quot;/&gt;&lt;wsp:rsid wsp:val=&quot;00F4511B&quot;/&gt;&lt;wsp:rsid wsp:val=&quot;00F451F8&quot;/&gt;&lt;wsp:rsid wsp:val=&quot;00F45393&quot;/&gt;&lt;wsp:rsid wsp:val=&quot;00F45414&quot;/&gt;&lt;wsp:rsid wsp:val=&quot;00F45786&quot;/&gt;&lt;wsp:rsid wsp:val=&quot;00F458AE&quot;/&gt;&lt;wsp:rsid wsp:val=&quot;00F4615F&quot;/&gt;&lt;wsp:rsid wsp:val=&quot;00F46355&quot;/&gt;&lt;wsp:rsid wsp:val=&quot;00F4645B&quot;/&gt;&lt;wsp:rsid wsp:val=&quot;00F46596&quot;/&gt;&lt;wsp:rsid wsp:val=&quot;00F51511&quot;/&gt;&lt;wsp:rsid wsp:val=&quot;00F51535&quot;/&gt;&lt;wsp:rsid wsp:val=&quot;00F51BAA&quot;/&gt;&lt;wsp:rsid wsp:val=&quot;00F52402&quot;/&gt;&lt;wsp:rsid wsp:val=&quot;00F52DCE&quot;/&gt;&lt;wsp:rsid wsp:val=&quot;00F539BA&quot;/&gt;&lt;wsp:rsid wsp:val=&quot;00F54BBB&quot;/&gt;&lt;wsp:rsid wsp:val=&quot;00F54E3B&quot;/&gt;&lt;wsp:rsid wsp:val=&quot;00F55609&quot;/&gt;&lt;wsp:rsid wsp:val=&quot;00F55C34&quot;/&gt;&lt;wsp:rsid wsp:val=&quot;00F56196&quot;/&gt;&lt;wsp:rsid wsp:val=&quot;00F56548&quot;/&gt;&lt;wsp:rsid wsp:val=&quot;00F56BFE&quot;/&gt;&lt;wsp:rsid wsp:val=&quot;00F571E9&quot;/&gt;&lt;wsp:rsid wsp:val=&quot;00F57374&quot;/&gt;&lt;wsp:rsid wsp:val=&quot;00F60335&quot;/&gt;&lt;wsp:rsid wsp:val=&quot;00F60F05&quot;/&gt;&lt;wsp:rsid wsp:val=&quot;00F61369&quot;/&gt;&lt;wsp:rsid wsp:val=&quot;00F62E72&quot;/&gt;&lt;wsp:rsid wsp:val=&quot;00F6333B&quot;/&gt;&lt;wsp:rsid wsp:val=&quot;00F633B5&quot;/&gt;&lt;wsp:rsid wsp:val=&quot;00F639D2&quot;/&gt;&lt;wsp:rsid wsp:val=&quot;00F64349&quot;/&gt;&lt;wsp:rsid wsp:val=&quot;00F64953&quot;/&gt;&lt;wsp:rsid wsp:val=&quot;00F72590&quot;/&gt;&lt;wsp:rsid wsp:val=&quot;00F726BB&quot;/&gt;&lt;wsp:rsid wsp:val=&quot;00F727C3&quot;/&gt;&lt;wsp:rsid wsp:val=&quot;00F73499&quot;/&gt;&lt;wsp:rsid wsp:val=&quot;00F738A4&quot;/&gt;&lt;wsp:rsid wsp:val=&quot;00F739E2&quot;/&gt;&lt;wsp:rsid wsp:val=&quot;00F74A22&quot;/&gt;&lt;wsp:rsid wsp:val=&quot;00F74AAC&quot;/&gt;&lt;wsp:rsid wsp:val=&quot;00F756A2&quot;/&gt;&lt;wsp:rsid wsp:val=&quot;00F75800&quot;/&gt;&lt;wsp:rsid wsp:val=&quot;00F75A5C&quot;/&gt;&lt;wsp:rsid wsp:val=&quot;00F75ECE&quot;/&gt;&lt;wsp:rsid wsp:val=&quot;00F761EA&quot;/&gt;&lt;wsp:rsid wsp:val=&quot;00F7622F&quot;/&gt;&lt;wsp:rsid wsp:val=&quot;00F80084&quot;/&gt;&lt;wsp:rsid wsp:val=&quot;00F80142&quot;/&gt;&lt;wsp:rsid wsp:val=&quot;00F80304&quot;/&gt;&lt;wsp:rsid wsp:val=&quot;00F812EE&quot;/&gt;&lt;wsp:rsid wsp:val=&quot;00F82002&quot;/&gt;&lt;wsp:rsid wsp:val=&quot;00F8376F&quot;/&gt;&lt;wsp:rsid wsp:val=&quot;00F83E69&quot;/&gt;&lt;wsp:rsid wsp:val=&quot;00F85200&quot;/&gt;&lt;wsp:rsid wsp:val=&quot;00F85E33&quot;/&gt;&lt;wsp:rsid wsp:val=&quot;00F8618D&quot;/&gt;&lt;wsp:rsid wsp:val=&quot;00F87EA4&quot;/&gt;&lt;wsp:rsid wsp:val=&quot;00F924BE&quot;/&gt;&lt;wsp:rsid wsp:val=&quot;00F938B2&quot;/&gt;&lt;wsp:rsid wsp:val=&quot;00F93EA8&quot;/&gt;&lt;wsp:rsid wsp:val=&quot;00F948E3&quot;/&gt;&lt;wsp:rsid wsp:val=&quot;00F94F5B&quot;/&gt;&lt;wsp:rsid wsp:val=&quot;00F95337&quot;/&gt;&lt;wsp:rsid wsp:val=&quot;00F959DE&quot;/&gt;&lt;wsp:rsid wsp:val=&quot;00F95B94&quot;/&gt;&lt;wsp:rsid wsp:val=&quot;00F96F10&quot;/&gt;&lt;wsp:rsid wsp:val=&quot;00FA0669&quot;/&gt;&lt;wsp:rsid wsp:val=&quot;00FA0E7F&quot;/&gt;&lt;wsp:rsid wsp:val=&quot;00FA137E&quot;/&gt;&lt;wsp:rsid wsp:val=&quot;00FA236D&quot;/&gt;&lt;wsp:rsid wsp:val=&quot;00FA26FE&quot;/&gt;&lt;wsp:rsid wsp:val=&quot;00FA2E49&quot;/&gt;&lt;wsp:rsid wsp:val=&quot;00FA302B&quot;/&gt;&lt;wsp:rsid wsp:val=&quot;00FA3098&quot;/&gt;&lt;wsp:rsid wsp:val=&quot;00FA43B0&quot;/&gt;&lt;wsp:rsid wsp:val=&quot;00FA47EB&quot;/&gt;&lt;wsp:rsid wsp:val=&quot;00FA4945&quot;/&gt;&lt;wsp:rsid wsp:val=&quot;00FA4F2B&quot;/&gt;&lt;wsp:rsid wsp:val=&quot;00FA588A&quot;/&gt;&lt;wsp:rsid wsp:val=&quot;00FA5CE4&quot;/&gt;&lt;wsp:rsid wsp:val=&quot;00FA6DCE&quot;/&gt;&lt;wsp:rsid wsp:val=&quot;00FA79E9&quot;/&gt;&lt;wsp:rsid wsp:val=&quot;00FA7C30&quot;/&gt;&lt;wsp:rsid wsp:val=&quot;00FB01F7&quot;/&gt;&lt;wsp:rsid wsp:val=&quot;00FB0E36&quot;/&gt;&lt;wsp:rsid wsp:val=&quot;00FB1E3C&quot;/&gt;&lt;wsp:rsid wsp:val=&quot;00FB2DFB&quot;/&gt;&lt;wsp:rsid wsp:val=&quot;00FB304D&quot;/&gt;&lt;wsp:rsid wsp:val=&quot;00FB3583&quot;/&gt;&lt;wsp:rsid wsp:val=&quot;00FB381F&quot;/&gt;&lt;wsp:rsid wsp:val=&quot;00FB4081&quot;/&gt;&lt;wsp:rsid wsp:val=&quot;00FB4532&quot;/&gt;&lt;wsp:rsid wsp:val=&quot;00FB4814&quot;/&gt;&lt;wsp:rsid wsp:val=&quot;00FB53AB&quot;/&gt;&lt;wsp:rsid wsp:val=&quot;00FB6D8C&quot;/&gt;&lt;wsp:rsid wsp:val=&quot;00FB764B&quot;/&gt;&lt;wsp:rsid wsp:val=&quot;00FB7757&quot;/&gt;&lt;wsp:rsid wsp:val=&quot;00FB791D&quot;/&gt;&lt;wsp:rsid wsp:val=&quot;00FB7FCF&quot;/&gt;&lt;wsp:rsid wsp:val=&quot;00FC0D9F&quot;/&gt;&lt;wsp:rsid wsp:val=&quot;00FC1647&quot;/&gt;&lt;wsp:rsid wsp:val=&quot;00FC2357&quot;/&gt;&lt;wsp:rsid wsp:val=&quot;00FC32F0&quot;/&gt;&lt;wsp:rsid wsp:val=&quot;00FC37BB&quot;/&gt;&lt;wsp:rsid wsp:val=&quot;00FC4A67&quot;/&gt;&lt;wsp:rsid wsp:val=&quot;00FC4B77&quot;/&gt;&lt;wsp:rsid wsp:val=&quot;00FC4ECD&quot;/&gt;&lt;wsp:rsid wsp:val=&quot;00FC5812&quot;/&gt;&lt;wsp:rsid wsp:val=&quot;00FC7599&quot;/&gt;&lt;wsp:rsid wsp:val=&quot;00FC76AA&quot;/&gt;&lt;wsp:rsid wsp:val=&quot;00FD0C77&quot;/&gt;&lt;wsp:rsid wsp:val=&quot;00FD163E&quot;/&gt;&lt;wsp:rsid wsp:val=&quot;00FD196E&quot;/&gt;&lt;wsp:rsid wsp:val=&quot;00FD1EFD&quot;/&gt;&lt;wsp:rsid wsp:val=&quot;00FD2911&quot;/&gt;&lt;wsp:rsid wsp:val=&quot;00FD3BCD&quot;/&gt;&lt;wsp:rsid wsp:val=&quot;00FD3F86&quot;/&gt;&lt;wsp:rsid wsp:val=&quot;00FD4B58&quot;/&gt;&lt;wsp:rsid wsp:val=&quot;00FD641A&quot;/&gt;&lt;wsp:rsid wsp:val=&quot;00FD6915&quot;/&gt;&lt;wsp:rsid wsp:val=&quot;00FD6F53&quot;/&gt;&lt;wsp:rsid wsp:val=&quot;00FD7595&quot;/&gt;&lt;wsp:rsid wsp:val=&quot;00FD7AFF&quot;/&gt;&lt;wsp:rsid wsp:val=&quot;00FD7CF3&quot;/&gt;&lt;wsp:rsid wsp:val=&quot;00FD7E30&quot;/&gt;&lt;wsp:rsid wsp:val=&quot;00FE0146&quot;/&gt;&lt;wsp:rsid wsp:val=&quot;00FE161F&quot;/&gt;&lt;wsp:rsid wsp:val=&quot;00FE1992&quot;/&gt;&lt;wsp:rsid wsp:val=&quot;00FE1D27&quot;/&gt;&lt;wsp:rsid wsp:val=&quot;00FE1F63&quot;/&gt;&lt;wsp:rsid wsp:val=&quot;00FE2632&quot;/&gt;&lt;wsp:rsid wsp:val=&quot;00FE27AA&quot;/&gt;&lt;wsp:rsid wsp:val=&quot;00FE3E0E&quot;/&gt;&lt;wsp:rsid wsp:val=&quot;00FE464D&quot;/&gt;&lt;wsp:rsid wsp:val=&quot;00FE498F&quot;/&gt;&lt;wsp:rsid wsp:val=&quot;00FE4EE7&quot;/&gt;&lt;wsp:rsid wsp:val=&quot;00FE5153&quot;/&gt;&lt;wsp:rsid wsp:val=&quot;00FE532D&quot;/&gt;&lt;wsp:rsid wsp:val=&quot;00FE6794&quot;/&gt;&lt;wsp:rsid wsp:val=&quot;00FE6F02&quot;/&gt;&lt;wsp:rsid wsp:val=&quot;00FE7EB5&quot;/&gt;&lt;wsp:rsid wsp:val=&quot;00FF0E48&quot;/&gt;&lt;wsp:rsid wsp:val=&quot;00FF1689&quot;/&gt;&lt;wsp:rsid wsp:val=&quot;00FF1B4F&quot;/&gt;&lt;wsp:rsid wsp:val=&quot;00FF23B6&quot;/&gt;&lt;wsp:rsid wsp:val=&quot;00FF2783&quot;/&gt;&lt;wsp:rsid wsp:val=&quot;00FF3ABC&quot;/&gt;&lt;wsp:rsid wsp:val=&quot;00FF4939&quot;/&gt;&lt;wsp:rsid wsp:val=&quot;00FF4CA8&quot;/&gt;&lt;wsp:rsid wsp:val=&quot;00FF5684&quot;/&gt;&lt;wsp:rsid wsp:val=&quot;00FF5925&quot;/&gt;&lt;wsp:rsid wsp:val=&quot;00FF5AA9&quot;/&gt;&lt;wsp:rsid wsp:val=&quot;00FF6748&quot;/&gt;&lt;wsp:rsid wsp:val=&quot;00FF6D74&quot;/&gt;&lt;wsp:rsid wsp:val=&quot;00FF7B27&quot;/&gt;&lt;/wsp:rsids&gt;&lt;/w:docPr&gt;&lt;w:body&gt;&lt;wx:sect&gt;&lt;w:p wsp:rsidR=&quot;00000000&quot; wsp:rsidRDefault=&quot;00BE7435&quot; wsp:rsidP=&quot;00BE7435&quot;&gt;&lt;m:oMathPara&gt;&lt;m:oMath&gt;&lt;m:r&gt;&lt;w:rPr&gt;&lt;w:rFonts w:ascii=&quot;Cambria Math&quot; w:fareast=&quot;Arial&quot; w:h-ansi=&quot;Cambria Math&quot; w:cs=&quot;Arial&quot;/&gt;&lt;wx:font wx:val=&quot;Cambria Math&quot;/&gt;&lt;w:i/&gt;&lt;w:i-cs/&gt;&lt;w:snapToGrid w:val=&quot;off&quot;/&gt;&lt;w:color w:val=&quot;000000&quot;/&gt;&lt;w:kern w:val=&quot;0&quot;/&gt;&lt;w:sz-cs w:val=&quot;21&quot;/&gt;&lt;/w:rPr&gt;&lt;m:t&gt;S=&lt;/m:t&gt;&lt;/m:r&gt;&lt;m:sSub&gt;&lt;m:sSubPr&gt;&lt;m:ctrlPr&gt;&lt;w:rPr&gt;&lt;w:rFonts w:ascii=&quot;Cambria Math&quot; w:fareast=&quot;Arial&quot; w:h-ansi=&quot;Cambria Math&quot; w:cs=&quot;Arial&quot;/&gt;&lt;wx:font wx:val=&quot;Cambria Math&quot;/&gt;&lt;w:snapToGrid w:val=&quot;off&quot;/&gt;&lt;w:color w:val=&quot;000000&quot;/&gt;&lt;w:kern w:val=&quot;0&quot;/&gt;&lt;w:sz-cs w:val=&quot;21&quot;/&gt;&lt;/w:rPr&gt;&lt;/m:ctrlPr&gt;&lt;/m:sSubPr&gt;&lt;m:e&gt;&lt;m:r&gt;&lt;w:rPr&gt;&lt;w:rFonts w:ascii=&quot;Cambria Math&quot; w:fareast=&quot;Arial&quot; w:h-ansi=&quot;Cambria Math&quot; w:cs=&quot;Arial&quot;/&gt;&lt;wx:font wx:val=&quot;Cambria Math&quot;/&gt;&lt;w:i/&gt;&lt;w:i-cs/&gt;&lt;w:snapToGrid w:val=&quot;off&quot;/&gt;&lt;w:color w:val=&quot;000000&quot;/&gt;&lt;w:kern w:val=&quot;0&quot;/&gt;&lt;w:sz-cs w:val=&quot;21&quot;/&gt;&lt;/w:rPr&gt;&lt;m:t&gt;γ&lt;/m:t&gt;&lt;/m:r&gt;&lt;/m:e&gt;&lt;m:sub&gt;&lt;m:r&gt;&lt;m:rPr&gt;&lt;aaaaaaaam:Msty m:val=&quot;p&quot;/&gt;&lt;/m:rPr&gt;&lt;w:rPr&gt;&lt;w:rFonts w:ascii=&quot;Cambria Math&quot; w:fareast=&quot;Arial&quot; w:h-ansi=&quot;Cambria Math&quot; w:cs=&quot;Arial&quot;/&gt;&lt;wx:font wx:val=&quot;Cambria Math&quot;/&gt;&lt;w:i-cs/&gt;&lt;w:snapToGrid w:val=&quot;off&quot;/&gt;&lt;w:color w:val=&quot;000000&quot;/&gt;&lt;w:kern w:val=&quot;0&quot;/&gt;&lt;w:sz-cs w:val=&quot;21&quot;/&gt;&lt;/w:rPr&gt;&lt;m:t&gt;G&lt;/m:t&gt;&lt;/m:r&gt;&lt;/m:sub&gt;&lt;/m:sSub&gt;&lt;m:sSub&gt;&lt;m:sSubPr&gt;&lt;m:ctrlPr&gt;&lt;w:rPr&gt;&lt;w:rFonts w:ascii=&quot;Cambria Math&quot; w:fareast=&quot;Arial&quot; w:h-ansi=&quot;Cambria Math&quot; w:cs=&quot;Arial&quot;/&gt;&lt;wx:font wx:val=&quot;Cambria Math&quot;/&gt;&lt;w:snapToGrid w:val=&quot;off&quot;/&gt;&lt;w:color w:val=&quot;000000&quot;/&gt;&lt;w:kern w:val=&quot;0&quot;/&gt;&lt;w:sz-cs w:val=&quot;21&quot;/&gt;&lt;/w:rPr&gt;&lt;/m:ctrlPr&gt;&lt;/m:sSubPr&gt;&lt;m:e&gt;&lt;m:r&gt;&lt;w:rPr&gt;&lt;w:rFonts w:ascii=&quot;Cambria Math&quot; w:fareast=&quot;Arial&quot; w:h-ansi=&quot;Cambria Math&quot; w:cs=&quot;Arial&quot;/&gt;&lt;wx:font wx:val=&quot;Cambria Math&quot;/&gt;&lt;w:i/&gt;&lt;w:i-cs/&gt;&lt;w:snapToGrid w:val=&quot;off&quot;/&gt;&lt;w:color w:val=&quot;000000&quot;/&gt;&lt;w:kern w:val=&quot;0&quot;/&gt;&lt;w:sz-cs w:val=&quot;21&quot;/&gt;&lt;/w:rPr&gt;&lt;m:t&gt;S&lt;/m:t&gt;&lt;/m:r&gt;&lt;/m:e&gt;&lt;m:sub&gt;&lt;m:r&gt;&lt;w:rPr&gt;&lt;w:rFonts w:ascii=&quot;Cambria Math&quot; w:fareast=&quot;Arial&quot; w:h-ansi=&quot;Cambria Math&quot; w:cs=&quot;Arial&quot;/&gt;&lt;wx:font wx:val=&quot;Cambria Math&quot;/&gt;&lt;w:i/&gt;&lt;w:i-cs/&gt;&lt;w:snapToGrid w:val=&quot;off&quot;/&gt;&lt;w:color w:val=&quot;000000&quot;/&gt;&lt;w:kern w:val=&quot;0&quot;/&gt;&lt;w:sz-cs w:val=&quot;21&quot;/&gt;&lt;/w:rPr&gt;&lt;m:t&gt;Gk&lt;/m:t&gt;&lt;/m:r&gt;&lt;/m:sub&gt;&lt;/m:sSub&gt;&lt;m:r&gt;&lt;w:rPr&gt;&lt;w:rFonts w:ascii=&quot;Cambria Math&quot; w:fareast=&quot;Arial&quot; w:h-ansi=&quot;Cambria Math&quot; w:cs=&quot;Arial&quot;/&gt;&lt;wx:font wx:val=&quot;Cambria Math&quot;/&gt;&lt;w:i/&gt;&lt;w:i-cs/&gt;&lt;w:snapToGrid w:val=&quot;off&quot;/&gt;&lt;w:color w:val=&quot;000000&quot;/&gt;&lt;w:kern w:val=&quot;0&quot;/&gt;&lt;w:sz-cs w:val=&quot;21&quot;/&gt;&lt;/w:rPr&gt;&lt;m:t&gt;+&lt;/m:t&gt;&lt;/m:r&gt;&lt;m:sSub&gt;&lt;m:sSubPr&gt;&lt;m:ctrlPr&gt;&lt;w:rPr&gt;&lt;w:rFonts w:ascii=&quot;Cambria Math&quot; w:fareast=&quot;Arial&quot; w:h-ansi=&quot;Cambria Math&quot; w:cs=&quot;Arial&quot;/&gt;&lt;wx:font wx:val=&quot;Cambria Math&quot;/&gt;&lt;w:snapToGrid w:val=&quot;off&quot;/&gt;&lt;w:color w:val=&quot;000000&quot;/&gt;&lt;w:kern w:val=&quot;0&quot;/&gt;&lt;w:sz-cs w:val=&quot;21&quot;/&gt;&lt;/w:rPr&gt;&lt;/m:ctrlPr&gt;&lt;/m:sSubPr&gt;&lt;m:e&gt;&lt;m:r&gt;&lt;w:rPr&gt;&lt;w:rFonts w:ascii=&quot;Cambria Math&quot; w:fareast=&quot;Arial&quot; w:h-ansi=&quot;Cambria Math&quot; w:cs=&quot;Arial&quot;/&gt;&lt;wx:font wx:val=&quot;Cambria Math&quot;/&gt;&lt;w:i/&gt;&lt;w:i-cs/&gt;&lt;w:snapToGrid w:val=&quot;off&quot;/&gt;&lt;w:color w:val=&quot;000000&quot;/&gt;&lt;w:kern w:val=&quot;0&quot;/&gt;&lt;w:sz-cs w:val=&quot;21&quot;/&gt;&lt;/w:rPr&gt;&lt;m:t&gt;γ&lt;/m:t&gt;&lt;/m:r&gt;&lt;/m:e&gt;&lt;m:sub&gt;&lt;m:r&gt;&lt;w:rPr&gt;&lt;w:rFonts w:ascii=&quot;Cambria Math&quot; w:fareast=&quot;Ariahl&quot;&quot;  ww::chs-=ansri=&quot;Cambria Math&quot; w:cs=&quot;Arial&quot;/&gt;&lt;wx:font wx:val=&quot;Cambria Math&quot;/&gt;&lt;w:i/&gt;&lt;w:i-cs/&gt;&lt;w:snapToGrid w:val=&quot;off&quot;/&gt;&lt;w:color w:val=&quot;000000&quot;/&gt;&lt;w:kern w:val=&quot;0&quot;/&gt;&lt;w:sz-cs w:val=&quot;21&quot;/&gt;&lt;/w:rPr&gt;&lt;m:t&gt;w&lt;/m:t&gt;&lt;/m:r&gt;&lt;/m:sub&gt;&lt;/m:sSub&gt;&lt;m:sSub&gt;&lt;m:sSubPr&gt;&lt;m:ctrlPr&gt;&lt;w:rPr&gt;&lt;w:rFonts w:ascii=&quot;Cambria Math&quot; w:fareast=&quot;Arial&quot; w:h-ansi=&quot;Cambria Math&quot; w:cs=&quot;Arial&quot;/&gt;&lt;wx:font wx:val=&quot;Cambria Math&quot;/&gt;&lt;w:snapToGrid w:val=&quot;off&quot;/&gt;&lt;w:color w:val=&quot;000000&quot;/&gt;&lt;w:kern w:val=&quot;0&quot;/&gt;&lt;w:sz-cs w:val=&quot;21&quot;/&gt;&lt;/w:rPr&gt;&lt;/m:ctrlPr&gt;&lt;/m:sSubPr&gt;&lt;m:e&gt;&lt;m:r&gt;&lt;w:rPr&gt;&lt;w:rFonts w:ascii=&quot;Cambria Math&quot; w:fareast=&quot;Arial&quot; w:h-ansi=&quot;Cambria Math&quot; w:cs=&quot;Arial&quot;/&gt;&lt;wx:font wx:val=&quot;Cambria Math&quot;/&gt;&lt;w:i/&gt;&lt;w:i-cs/&gt;&lt;w:snapToGrid w:val=&quot;off&quot;/&gt;&lt;w:color w:val=&quot;000000&quot;/&gt;&lt;w:kern w:val=&quot;0&quot;/&gt;&lt;w:sz-cs w:val=&quot;21&quot;/&gt;&lt;/w:rPr&gt;&lt;m:t&gt;S&lt;/m:t&gt;&lt;/m:r&gt;&lt;/m:e&gt;&lt;m:sub&gt;&lt;m:r&gt;&lt;w:rPr&gt;&lt;w:rFonts w:ascii=&quot;Cambria Math&quot; w:fareast=&quot;Arial&quot; w:h-ansi=&quot;Cambria Math&quot; w:cs=&quot;Arial&quot;/&gt;&lt;wx:font wx:val=&quot;Cambria Math&quot;/&gt;&lt;w:i/&gt;&lt;w:i-cs/&gt;&lt;w:snapToGrid w:val=&quot;off&quot;/&gt;&lt;w:color w:val=&quot;000000&quot;/&gt;&lt;w:kern w:val=&quot;0&quot;/&gt;&lt;w:sz-cs w:val=&quot;21&quot;/&gt;&lt;/w:rPr&gt;&lt;m:t&gt;wk&lt;/m:t&gt;&lt;/m:r&gt;&lt;/m:sub&gt;&lt;/m:sSub&gt;&lt;/m:oMath&gt;&lt;/m:oMathPara&gt;&lt;/w:p&gt;&lt;w:sectPr wsp:rsidR=&quot;00000000&quot;&gt;&lt;w:pgSz w:w=&quot;12240&quot; w:h=&quot;15840&quot;/&gt;&lt;w:pgMar w:top=&quot;1440&quot; w:right=&quot;1800&quot; w:bottom=&quot;1440&quot; w:left=&quot;1800&quot; w:header=&quot;720&quot; w:footer=&quot;720&quot; w:gutter=&quot;0&quot;/&gt;&lt;w:cols w:space=&quot;720&quot;/&gt;&lt;/w:sectPr&gt;&lt;/wx:sect&gt;&lt;/w:body&gt;&lt;/w:wordDocument&gt;">
            <v:path/>
            <v:fill on="f" focussize="0,0"/>
            <v:stroke on="f" joinstyle="miter"/>
            <v:imagedata r:id="rId31" chromakey="#FFFFFF" o:title=""/>
            <o:lock v:ext="edit" aspectratio="t"/>
            <w10:wrap type="none"/>
            <w10:anchorlock/>
          </v:shape>
        </w:pict>
      </w:r>
      <w:r>
        <w:rPr>
          <w:rFonts w:cs="Times New Roman"/>
          <w:color w:val="auto"/>
          <w:sz w:val="21"/>
          <w:szCs w:val="21"/>
          <w:highlight w:val="none"/>
        </w:rPr>
        <w:instrText xml:space="preserve"> </w:instrText>
      </w:r>
      <w:r>
        <w:rPr>
          <w:rFonts w:cs="Times New Roman"/>
          <w:color w:val="auto"/>
          <w:sz w:val="21"/>
          <w:szCs w:val="21"/>
          <w:highlight w:val="none"/>
        </w:rPr>
        <w:fldChar w:fldCharType="separate"/>
      </w:r>
      <w:r>
        <w:rPr>
          <w:rFonts w:cs="Times New Roman"/>
          <w:color w:val="auto"/>
          <w:sz w:val="21"/>
          <w:szCs w:val="21"/>
          <w:highlight w:val="none"/>
        </w:rPr>
        <w:fldChar w:fldCharType="end"/>
      </w:r>
      <w:r>
        <w:rPr>
          <w:rFonts w:cs="Times New Roman"/>
          <w:color w:val="auto"/>
          <w:sz w:val="21"/>
          <w:szCs w:val="21"/>
          <w:highlight w:val="none"/>
        </w:rPr>
        <w:tab/>
      </w:r>
      <w:r>
        <w:rPr>
          <w:rFonts w:cs="Times New Roman"/>
          <w:iCs w:val="0"/>
          <w:color w:val="auto"/>
          <w:sz w:val="21"/>
          <w:szCs w:val="21"/>
          <w:highlight w:val="none"/>
        </w:rPr>
        <w:t>(A.0.2)</w:t>
      </w:r>
    </w:p>
    <w:p w14:paraId="04457590">
      <w:pPr>
        <w:spacing w:line="360" w:lineRule="auto"/>
        <w:ind w:firstLine="420" w:firstLineChars="200"/>
        <w:rPr>
          <w:color w:val="auto"/>
          <w:highlight w:val="none"/>
        </w:rPr>
      </w:pPr>
      <w:r>
        <w:rPr>
          <w:color w:val="auto"/>
          <w:highlight w:val="none"/>
        </w:rPr>
        <w:t>式中：</w:t>
      </w:r>
      <w:r>
        <w:rPr>
          <w:color w:val="auto"/>
          <w:position w:val="-12"/>
          <w:highlight w:val="none"/>
        </w:rPr>
        <w:object>
          <v:shape id="_x0000_i1142" o:spt="75" type="#_x0000_t75" style="height:18.1pt;width:14.15pt;" o:ole="t" filled="f" o:preferrelative="t" stroked="f" coordsize="21600,21600">
            <v:path/>
            <v:fill on="f" focussize="0,0"/>
            <v:stroke on="f" joinstyle="miter"/>
            <v:imagedata r:id="rId56" o:title=""/>
            <o:lock v:ext="edit" aspectratio="t"/>
            <w10:wrap type="none"/>
            <w10:anchorlock/>
          </v:shape>
          <o:OLEObject Type="Embed" ProgID="Equation.DSMT4" ShapeID="_x0000_i1142" DrawAspect="Content" ObjectID="_1468075732" r:id="rId55">
            <o:LockedField>false</o:LockedField>
          </o:OLEObject>
        </w:object>
      </w:r>
      <w:r>
        <w:rPr>
          <w:color w:val="auto"/>
          <w:szCs w:val="21"/>
          <w:highlight w:val="none"/>
        </w:rPr>
        <w:t>——V</w:t>
      </w:r>
      <w:r>
        <w:rPr>
          <w:color w:val="auto"/>
          <w:highlight w:val="none"/>
        </w:rPr>
        <w:t>ECP板的抗弯强度</w:t>
      </w:r>
      <w:r>
        <w:rPr>
          <w:rFonts w:hint="eastAsia"/>
          <w:color w:val="auto"/>
          <w:highlight w:val="none"/>
        </w:rPr>
        <w:t>标准值</w:t>
      </w:r>
      <w:r>
        <w:rPr>
          <w:color w:val="auto"/>
          <w:highlight w:val="none"/>
        </w:rPr>
        <w:t>(MPa)；</w:t>
      </w:r>
    </w:p>
    <w:p w14:paraId="35E9BB93">
      <w:pPr>
        <w:spacing w:line="360" w:lineRule="auto"/>
        <w:ind w:firstLine="1050" w:firstLineChars="500"/>
        <w:rPr>
          <w:color w:val="auto"/>
          <w:highlight w:val="none"/>
        </w:rPr>
      </w:pPr>
      <w:r>
        <w:rPr>
          <w:i/>
          <w:color w:val="auto"/>
          <w:szCs w:val="21"/>
          <w:highlight w:val="none"/>
        </w:rPr>
        <w:t>P</w:t>
      </w:r>
      <w:r>
        <w:rPr>
          <w:color w:val="auto"/>
          <w:szCs w:val="21"/>
          <w:highlight w:val="none"/>
        </w:rPr>
        <w:t>——</w:t>
      </w:r>
      <w:r>
        <w:rPr>
          <w:color w:val="auto"/>
          <w:highlight w:val="none"/>
        </w:rPr>
        <w:t>最大均布破坏荷载(N)；</w:t>
      </w:r>
    </w:p>
    <w:p w14:paraId="62CDCCB8">
      <w:pPr>
        <w:spacing w:line="360" w:lineRule="auto"/>
        <w:ind w:firstLine="1050" w:firstLineChars="500"/>
        <w:rPr>
          <w:color w:val="auto"/>
          <w:highlight w:val="none"/>
        </w:rPr>
      </w:pPr>
      <w:r>
        <w:rPr>
          <w:i/>
          <w:color w:val="auto"/>
          <w:szCs w:val="21"/>
          <w:highlight w:val="none"/>
        </w:rPr>
        <w:t>G</w:t>
      </w:r>
      <w:r>
        <w:rPr>
          <w:color w:val="auto"/>
          <w:szCs w:val="21"/>
          <w:highlight w:val="none"/>
        </w:rPr>
        <w:t>——</w:t>
      </w:r>
      <w:r>
        <w:rPr>
          <w:color w:val="auto"/>
          <w:highlight w:val="none"/>
        </w:rPr>
        <w:t>试件重量(N)；</w:t>
      </w:r>
    </w:p>
    <w:p w14:paraId="0C339247">
      <w:pPr>
        <w:spacing w:line="360" w:lineRule="auto"/>
        <w:ind w:firstLine="1050" w:firstLineChars="500"/>
        <w:rPr>
          <w:color w:val="auto"/>
          <w:highlight w:val="none"/>
        </w:rPr>
      </w:pPr>
      <w:r>
        <w:rPr>
          <w:color w:val="auto"/>
          <w:position w:val="-12"/>
          <w:highlight w:val="none"/>
        </w:rPr>
        <w:object>
          <v:shape id="_x0000_i1143" o:spt="75" type="#_x0000_t75" style="height:18.55pt;width:14.15pt;" o:ole="t" filled="f" o:preferrelative="t" stroked="f" coordsize="21600,21600">
            <v:path/>
            <v:fill on="f" focussize="0,0"/>
            <v:stroke on="f" joinstyle="miter"/>
            <v:imagedata r:id="rId58" o:title=""/>
            <o:lock v:ext="edit" aspectratio="t"/>
            <w10:wrap type="none"/>
            <w10:anchorlock/>
          </v:shape>
          <o:OLEObject Type="Embed" ProgID="Equation.DSMT4" ShapeID="_x0000_i1143" DrawAspect="Content" ObjectID="_1468075733" r:id="rId57">
            <o:LockedField>false</o:LockedField>
          </o:OLEObject>
        </w:object>
      </w:r>
      <w:r>
        <w:rPr>
          <w:color w:val="auto"/>
          <w:szCs w:val="21"/>
          <w:highlight w:val="none"/>
        </w:rPr>
        <w:t>——</w:t>
      </w:r>
      <w:r>
        <w:rPr>
          <w:color w:val="auto"/>
          <w:highlight w:val="none"/>
        </w:rPr>
        <w:t>支座间距(mm)；</w:t>
      </w:r>
    </w:p>
    <w:p w14:paraId="27B49AA9">
      <w:pPr>
        <w:spacing w:line="360" w:lineRule="auto"/>
        <w:ind w:firstLine="1050" w:firstLineChars="500"/>
        <w:rPr>
          <w:color w:val="auto"/>
          <w:highlight w:val="none"/>
        </w:rPr>
      </w:pPr>
      <w:r>
        <w:rPr>
          <w:i/>
          <w:color w:val="auto"/>
          <w:szCs w:val="21"/>
          <w:highlight w:val="none"/>
        </w:rPr>
        <w:t>L</w:t>
      </w:r>
      <w:r>
        <w:rPr>
          <w:color w:val="auto"/>
          <w:szCs w:val="21"/>
          <w:highlight w:val="none"/>
        </w:rPr>
        <w:t>——</w:t>
      </w:r>
      <w:r>
        <w:rPr>
          <w:color w:val="auto"/>
          <w:highlight w:val="none"/>
        </w:rPr>
        <w:t>试件长度(mm)；</w:t>
      </w:r>
    </w:p>
    <w:p w14:paraId="569E1C63">
      <w:pPr>
        <w:spacing w:line="360" w:lineRule="auto"/>
        <w:ind w:firstLine="1050" w:firstLineChars="500"/>
        <w:rPr>
          <w:color w:val="auto"/>
          <w:szCs w:val="21"/>
          <w:highlight w:val="none"/>
        </w:rPr>
      </w:pPr>
      <w:r>
        <w:rPr>
          <w:i/>
          <w:color w:val="auto"/>
          <w:szCs w:val="21"/>
          <w:highlight w:val="none"/>
        </w:rPr>
        <w:t>W</w:t>
      </w:r>
      <w:r>
        <w:rPr>
          <w:color w:val="auto"/>
          <w:szCs w:val="21"/>
          <w:highlight w:val="none"/>
        </w:rPr>
        <w:t>——</w:t>
      </w:r>
      <w:r>
        <w:rPr>
          <w:color w:val="auto"/>
          <w:highlight w:val="none"/>
        </w:rPr>
        <w:t>截面模量(mm</w:t>
      </w:r>
      <w:r>
        <w:rPr>
          <w:color w:val="auto"/>
          <w:highlight w:val="none"/>
          <w:vertAlign w:val="superscript"/>
        </w:rPr>
        <w:t>3</w:t>
      </w:r>
      <w:r>
        <w:rPr>
          <w:color w:val="auto"/>
          <w:highlight w:val="none"/>
        </w:rPr>
        <w:t>)。</w:t>
      </w:r>
    </w:p>
    <w:p w14:paraId="0AB3D763">
      <w:pPr>
        <w:spacing w:before="340" w:after="330"/>
        <w:jc w:val="center"/>
        <w:rPr>
          <w:rFonts w:eastAsia="方正黑体简体"/>
          <w:color w:val="auto"/>
          <w:highlight w:val="none"/>
        </w:rPr>
      </w:pPr>
      <w:bookmarkStart w:id="242" w:name="_Toc435778404"/>
      <w:r>
        <w:rPr>
          <w:color w:val="auto"/>
          <w:sz w:val="28"/>
          <w:szCs w:val="28"/>
          <w:highlight w:val="none"/>
        </w:rPr>
        <w:br w:type="page"/>
      </w:r>
      <w:bookmarkStart w:id="243" w:name="_Toc25587"/>
      <w:bookmarkStart w:id="244" w:name="_Toc216128141"/>
      <w:bookmarkStart w:id="245" w:name="_Toc14735"/>
      <w:bookmarkStart w:id="246" w:name="_Toc11999"/>
      <w:r>
        <w:rPr>
          <w:color w:val="auto"/>
          <w:sz w:val="28"/>
          <w:szCs w:val="28"/>
          <w:highlight w:val="none"/>
        </w:rPr>
        <w:t>本</w:t>
      </w:r>
      <w:r>
        <w:rPr>
          <w:rFonts w:hint="eastAsia"/>
          <w:color w:val="auto"/>
          <w:sz w:val="28"/>
          <w:szCs w:val="28"/>
          <w:highlight w:val="none"/>
        </w:rPr>
        <w:t>规程</w:t>
      </w:r>
      <w:r>
        <w:rPr>
          <w:color w:val="auto"/>
          <w:sz w:val="28"/>
          <w:szCs w:val="28"/>
          <w:highlight w:val="none"/>
        </w:rPr>
        <w:t>用词说明</w:t>
      </w:r>
      <w:bookmarkEnd w:id="242"/>
      <w:bookmarkEnd w:id="243"/>
      <w:bookmarkEnd w:id="244"/>
      <w:bookmarkEnd w:id="245"/>
      <w:bookmarkEnd w:id="246"/>
    </w:p>
    <w:p w14:paraId="305AA724">
      <w:pPr>
        <w:spacing w:line="360" w:lineRule="auto"/>
        <w:ind w:firstLine="480" w:firstLineChars="200"/>
        <w:rPr>
          <w:color w:val="auto"/>
          <w:sz w:val="24"/>
          <w:highlight w:val="none"/>
        </w:rPr>
      </w:pPr>
      <w:r>
        <w:rPr>
          <w:rFonts w:hint="eastAsia"/>
          <w:color w:val="auto"/>
          <w:sz w:val="24"/>
          <w:highlight w:val="none"/>
        </w:rPr>
        <w:t>1  为便于在执行本规程条文时区别对待，对要求严格程度不同的用词说明如下：</w:t>
      </w:r>
    </w:p>
    <w:p w14:paraId="20CAD012">
      <w:pPr>
        <w:spacing w:line="360" w:lineRule="auto"/>
        <w:ind w:firstLine="840" w:firstLineChars="350"/>
        <w:rPr>
          <w:color w:val="auto"/>
          <w:sz w:val="24"/>
          <w:highlight w:val="none"/>
        </w:rPr>
      </w:pPr>
      <w:r>
        <w:rPr>
          <w:rFonts w:hint="eastAsia"/>
          <w:color w:val="auto"/>
          <w:sz w:val="24"/>
          <w:highlight w:val="none"/>
        </w:rPr>
        <w:t>1) 表示很严格，非这样做不可的：</w:t>
      </w:r>
    </w:p>
    <w:p w14:paraId="1F9CFAAA">
      <w:pPr>
        <w:spacing w:line="360" w:lineRule="auto"/>
        <w:ind w:firstLine="1320" w:firstLineChars="550"/>
        <w:rPr>
          <w:color w:val="auto"/>
          <w:sz w:val="24"/>
          <w:highlight w:val="none"/>
        </w:rPr>
      </w:pPr>
      <w:r>
        <w:rPr>
          <w:rFonts w:hint="eastAsia"/>
          <w:color w:val="auto"/>
          <w:sz w:val="24"/>
          <w:highlight w:val="none"/>
        </w:rPr>
        <w:t>正面词采用“必须”；反面词采用“严禁”。</w:t>
      </w:r>
    </w:p>
    <w:p w14:paraId="6449011B">
      <w:pPr>
        <w:spacing w:line="360" w:lineRule="auto"/>
        <w:ind w:firstLine="840" w:firstLineChars="350"/>
        <w:rPr>
          <w:color w:val="auto"/>
          <w:sz w:val="24"/>
          <w:highlight w:val="none"/>
        </w:rPr>
      </w:pPr>
      <w:r>
        <w:rPr>
          <w:rFonts w:hint="eastAsia"/>
          <w:color w:val="auto"/>
          <w:sz w:val="24"/>
          <w:highlight w:val="none"/>
        </w:rPr>
        <w:t>2) 表示严格，在正常情况下均应这样做的：</w:t>
      </w:r>
    </w:p>
    <w:p w14:paraId="5FBC4F3C">
      <w:pPr>
        <w:spacing w:line="360" w:lineRule="auto"/>
        <w:ind w:firstLine="1320" w:firstLineChars="550"/>
        <w:rPr>
          <w:color w:val="auto"/>
          <w:sz w:val="24"/>
          <w:highlight w:val="none"/>
        </w:rPr>
      </w:pPr>
      <w:r>
        <w:rPr>
          <w:rFonts w:hint="eastAsia"/>
          <w:color w:val="auto"/>
          <w:sz w:val="24"/>
          <w:highlight w:val="none"/>
        </w:rPr>
        <w:t>正面词采用“应”；反面词采用“不应”或“不得”。</w:t>
      </w:r>
    </w:p>
    <w:p w14:paraId="56389640">
      <w:pPr>
        <w:spacing w:line="360" w:lineRule="auto"/>
        <w:ind w:firstLine="840" w:firstLineChars="350"/>
        <w:rPr>
          <w:color w:val="auto"/>
          <w:sz w:val="24"/>
          <w:highlight w:val="none"/>
        </w:rPr>
      </w:pPr>
      <w:r>
        <w:rPr>
          <w:rFonts w:hint="eastAsia"/>
          <w:color w:val="auto"/>
          <w:sz w:val="24"/>
          <w:highlight w:val="none"/>
        </w:rPr>
        <w:t>3) 表示允许稍有选择，在条件许可时首先应这样做的：</w:t>
      </w:r>
    </w:p>
    <w:p w14:paraId="53E8ECD7">
      <w:pPr>
        <w:spacing w:line="360" w:lineRule="auto"/>
        <w:ind w:firstLine="1320" w:firstLineChars="550"/>
        <w:rPr>
          <w:color w:val="auto"/>
          <w:sz w:val="24"/>
          <w:highlight w:val="none"/>
        </w:rPr>
      </w:pPr>
      <w:r>
        <w:rPr>
          <w:rFonts w:hint="eastAsia"/>
          <w:color w:val="auto"/>
          <w:sz w:val="24"/>
          <w:highlight w:val="none"/>
        </w:rPr>
        <w:t>正面词采用“宜”或“可”；反面词采用“不宜”。</w:t>
      </w:r>
    </w:p>
    <w:p w14:paraId="29D2DAE9">
      <w:pPr>
        <w:spacing w:line="360" w:lineRule="auto"/>
        <w:ind w:firstLine="420"/>
        <w:rPr>
          <w:rFonts w:ascii="宋体"/>
          <w:color w:val="auto"/>
          <w:sz w:val="24"/>
          <w:highlight w:val="none"/>
        </w:rPr>
      </w:pPr>
      <w:r>
        <w:rPr>
          <w:rFonts w:hint="eastAsia"/>
          <w:color w:val="auto"/>
          <w:sz w:val="24"/>
          <w:highlight w:val="none"/>
        </w:rPr>
        <w:t>2  条文中指定按其他有关标准、规范执行时，写法为“应符合</w:t>
      </w:r>
      <w:r>
        <w:rPr>
          <w:rFonts w:hint="eastAsia" w:ascii="宋体"/>
          <w:color w:val="auto"/>
          <w:sz w:val="24"/>
          <w:highlight w:val="none"/>
        </w:rPr>
        <w:t>……</w:t>
      </w:r>
      <w:r>
        <w:rPr>
          <w:rFonts w:hint="eastAsia"/>
          <w:color w:val="auto"/>
          <w:sz w:val="24"/>
          <w:highlight w:val="none"/>
        </w:rPr>
        <w:t>的规定”。非必须按所指定的标准、规范或其他规定执行时，写法为“可参照……执行”。</w:t>
      </w:r>
    </w:p>
    <w:p w14:paraId="5D93917D">
      <w:pPr>
        <w:spacing w:line="360" w:lineRule="auto"/>
        <w:ind w:firstLine="480" w:firstLineChars="200"/>
        <w:rPr>
          <w:color w:val="auto"/>
          <w:sz w:val="24"/>
          <w:highlight w:val="none"/>
        </w:rPr>
      </w:pPr>
      <w:r>
        <w:rPr>
          <w:color w:val="auto"/>
          <w:sz w:val="24"/>
          <w:highlight w:val="none"/>
        </w:rPr>
        <w:br w:type="page"/>
      </w:r>
      <w:bookmarkEnd w:id="10"/>
    </w:p>
    <w:p w14:paraId="4CC4DE04">
      <w:pPr>
        <w:spacing w:line="360" w:lineRule="auto"/>
        <w:ind w:firstLine="480" w:firstLineChars="200"/>
        <w:rPr>
          <w:color w:val="auto"/>
          <w:sz w:val="24"/>
          <w:highlight w:val="none"/>
        </w:rPr>
        <w:sectPr>
          <w:headerReference r:id="rId13" w:type="first"/>
          <w:footerReference r:id="rId15" w:type="first"/>
          <w:headerReference r:id="rId11" w:type="default"/>
          <w:headerReference r:id="rId12" w:type="even"/>
          <w:footerReference r:id="rId14" w:type="even"/>
          <w:pgSz w:w="11906" w:h="16838"/>
          <w:pgMar w:top="1417" w:right="1417" w:bottom="1417" w:left="1417" w:header="851" w:footer="992" w:gutter="0"/>
          <w:pgNumType w:start="1"/>
          <w:cols w:space="720" w:num="1"/>
          <w:titlePg/>
          <w:docGrid w:type="lines" w:linePitch="312" w:charSpace="0"/>
        </w:sectPr>
      </w:pPr>
    </w:p>
    <w:p w14:paraId="37861625">
      <w:pPr>
        <w:spacing w:line="312" w:lineRule="auto"/>
        <w:rPr>
          <w:rFonts w:eastAsia="仿宋"/>
          <w:color w:val="auto"/>
          <w:sz w:val="24"/>
          <w:highlight w:val="none"/>
        </w:rPr>
      </w:pPr>
    </w:p>
    <w:sectPr>
      <w:pgSz w:w="11906" w:h="16838"/>
      <w:pgMar w:top="1418" w:right="1701" w:bottom="1418" w:left="1701"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Angsana New">
    <w:altName w:val="Microsoft Sans Serif"/>
    <w:panose1 w:val="02020603050405020304"/>
    <w:charset w:val="DE"/>
    <w:family w:val="roman"/>
    <w:pitch w:val="default"/>
    <w:sig w:usb0="00000000" w:usb1="00000000" w:usb2="00000000" w:usb3="00000000" w:csb0="00010001" w:csb1="00000000"/>
  </w:font>
  <w:font w:name="Microsoft Sans Serif">
    <w:panose1 w:val="020B0604020202020204"/>
    <w:charset w:val="00"/>
    <w:family w:val="auto"/>
    <w:pitch w:val="default"/>
    <w:sig w:usb0="E5002EFF" w:usb1="C000605B" w:usb2="00000029" w:usb3="00000000" w:csb0="200101FF" w:csb1="20280000"/>
  </w:font>
  <w:font w:name="Calibri Light">
    <w:panose1 w:val="020F03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Verdana">
    <w:panose1 w:val="020B0604030504040204"/>
    <w:charset w:val="00"/>
    <w:family w:val="swiss"/>
    <w:pitch w:val="default"/>
    <w:sig w:usb0="A00006FF" w:usb1="4000205B" w:usb2="00000010" w:usb3="00000000" w:csb0="2000019F" w:csb1="00000000"/>
  </w:font>
  <w:font w:name="Microsoft YaHei UI">
    <w:panose1 w:val="020B0503020204020204"/>
    <w:charset w:val="86"/>
    <w:family w:val="swiss"/>
    <w:pitch w:val="default"/>
    <w:sig w:usb0="80000287" w:usb1="2ACF3C50" w:usb2="00000016" w:usb3="00000000" w:csb0="0004001F" w:csb1="00000000"/>
  </w:font>
  <w:font w:name="Times">
    <w:altName w:val="Times New Roman"/>
    <w:panose1 w:val="02020603050405020304"/>
    <w:charset w:val="00"/>
    <w:family w:val="roman"/>
    <w:pitch w:val="default"/>
    <w:sig w:usb0="00000000" w:usb1="00000000" w:usb2="00000000" w:usb3="00000000" w:csb0="2000019F" w:csb1="4F010000"/>
  </w:font>
  <w:font w:name="新宋体">
    <w:panose1 w:val="02010609030101010101"/>
    <w:charset w:val="86"/>
    <w:family w:val="modern"/>
    <w:pitch w:val="default"/>
    <w:sig w:usb0="00000203" w:usb1="288F0000" w:usb2="00000006" w:usb3="00000000" w:csb0="00040001" w:csb1="00000000"/>
  </w:font>
  <w:font w:name="仿宋_GB2312">
    <w:panose1 w:val="02010609030101010101"/>
    <w:charset w:val="86"/>
    <w:family w:val="modern"/>
    <w:pitch w:val="default"/>
    <w:sig w:usb0="00000001" w:usb1="080E0000" w:usb2="00000000" w:usb3="00000000" w:csb0="00040000" w:csb1="00000000"/>
  </w:font>
  <w:font w:name="宋体-方正超大字符集">
    <w:altName w:val="宋体"/>
    <w:panose1 w:val="00000000000000000000"/>
    <w:charset w:val="86"/>
    <w:family w:val="script"/>
    <w:pitch w:val="default"/>
    <w:sig w:usb0="00000000" w:usb1="00000000" w:usb2="00000010" w:usb3="00000000" w:csb0="00040000" w:csb1="00000000"/>
  </w:font>
  <w:font w:name="Cambria Math">
    <w:panose1 w:val="02040503050406030204"/>
    <w:charset w:val="00"/>
    <w:family w:val="roman"/>
    <w:pitch w:val="default"/>
    <w:sig w:usb0="E00006FF" w:usb1="420024FF" w:usb2="02000000" w:usb3="00000000" w:csb0="2000019F" w:csb1="00000000"/>
  </w:font>
  <w:font w:name="Times New Roman Bold">
    <w:panose1 w:val="02020803070505020304"/>
    <w:charset w:val="00"/>
    <w:family w:val="auto"/>
    <w:pitch w:val="default"/>
    <w:sig w:usb0="00000000" w:usb1="00000000" w:usb2="00000001" w:usb3="00000000" w:csb0="400001BF" w:csb1="DFF70000"/>
  </w:font>
  <w:font w:name="微软雅黑">
    <w:panose1 w:val="020B0503020204020204"/>
    <w:charset w:val="86"/>
    <w:family w:val="swiss"/>
    <w:pitch w:val="default"/>
    <w:sig w:usb0="80000287" w:usb1="2ACF3C50" w:usb2="00000016" w:usb3="00000000" w:csb0="0004001F" w:csb1="00000000"/>
  </w:font>
  <w:font w:name="仿宋">
    <w:panose1 w:val="02010609060101010101"/>
    <w:charset w:val="86"/>
    <w:family w:val="modern"/>
    <w:pitch w:val="default"/>
    <w:sig w:usb0="800002BF" w:usb1="38CF7CFA" w:usb2="00000016" w:usb3="00000000" w:csb0="00040001" w:csb1="00000000"/>
  </w:font>
  <w:font w:name="方正黑体简体">
    <w:altName w:val="黑体"/>
    <w:panose1 w:val="00000000000000000000"/>
    <w:charset w:val="00"/>
    <w:family w:val="script"/>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B7FF36">
    <w:pPr>
      <w:pStyle w:val="22"/>
      <w:framePr w:wrap="around" w:vAnchor="text" w:hAnchor="margin" w:xAlign="center" w:y="1"/>
      <w:rPr>
        <w:rStyle w:val="39"/>
      </w:rPr>
    </w:pPr>
    <w:r>
      <w:rPr>
        <w:rStyle w:val="39"/>
      </w:rPr>
      <w:fldChar w:fldCharType="begin"/>
    </w:r>
    <w:r>
      <w:rPr>
        <w:rStyle w:val="39"/>
      </w:rPr>
      <w:instrText xml:space="preserve">PAGE  </w:instrText>
    </w:r>
    <w:r>
      <w:rPr>
        <w:rStyle w:val="39"/>
      </w:rPr>
      <w:fldChar w:fldCharType="end"/>
    </w:r>
  </w:p>
  <w:p w14:paraId="77C6AEE7">
    <w:pPr>
      <w:pStyle w:val="2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9C427D">
    <w:pPr>
      <w:pStyle w:val="22"/>
      <w:jc w:val="center"/>
    </w:pPr>
  </w:p>
  <w:p w14:paraId="31AF8044">
    <w:pPr>
      <w:pStyle w:val="22"/>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2B8BFD">
    <w:pPr>
      <w:pStyle w:val="22"/>
      <w:framePr w:wrap="around" w:vAnchor="text" w:hAnchor="margin" w:xAlign="center" w:y="1"/>
      <w:ind w:firstLine="360"/>
      <w:rPr>
        <w:rStyle w:val="39"/>
      </w:rPr>
    </w:pPr>
    <w:r>
      <w:rPr>
        <w:rStyle w:val="39"/>
      </w:rPr>
      <w:fldChar w:fldCharType="begin"/>
    </w:r>
    <w:r>
      <w:rPr>
        <w:rStyle w:val="39"/>
      </w:rPr>
      <w:instrText xml:space="preserve">PAGE  </w:instrText>
    </w:r>
    <w:r>
      <w:rPr>
        <w:rStyle w:val="39"/>
      </w:rPr>
      <w:fldChar w:fldCharType="end"/>
    </w:r>
  </w:p>
  <w:p w14:paraId="74A65F4B">
    <w:pPr>
      <w:pStyle w:val="22"/>
      <w:ind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
    </w:sdtPr>
    <w:sdtEndPr>
      <w:rPr>
        <w:sz w:val="24"/>
        <w:szCs w:val="24"/>
      </w:rPr>
    </w:sdtEndPr>
    <w:sdtContent>
      <w:p w14:paraId="4E5DC540">
        <w:pPr>
          <w:pStyle w:val="22"/>
          <w:numPr>
            <w:ilvl w:val="0"/>
            <w:numId w:val="1"/>
          </w:numPr>
          <w:jc w:val="center"/>
          <w:rPr>
            <w:sz w:val="24"/>
            <w:szCs w:val="24"/>
          </w:rPr>
        </w:pPr>
        <w:r>
          <w:rPr>
            <w:sz w:val="24"/>
            <w:szCs w:val="24"/>
          </w:rPr>
          <w:fldChar w:fldCharType="begin"/>
        </w:r>
        <w:r>
          <w:rPr>
            <w:sz w:val="24"/>
            <w:szCs w:val="24"/>
          </w:rPr>
          <w:instrText xml:space="preserve">PAGE   \* MERGEFORMAT</w:instrText>
        </w:r>
        <w:r>
          <w:rPr>
            <w:sz w:val="24"/>
            <w:szCs w:val="24"/>
          </w:rPr>
          <w:fldChar w:fldCharType="separate"/>
        </w:r>
        <w:r>
          <w:rPr>
            <w:sz w:val="24"/>
            <w:szCs w:val="24"/>
            <w:lang w:val="zh-CN"/>
          </w:rPr>
          <w:t>2</w:t>
        </w:r>
        <w:r>
          <w:rPr>
            <w:sz w:val="24"/>
            <w:szCs w:val="24"/>
          </w:rPr>
          <w:fldChar w:fldCharType="end"/>
        </w:r>
        <w:r>
          <w:rPr>
            <w:rFonts w:hint="eastAsia"/>
            <w:sz w:val="24"/>
            <w:szCs w:val="24"/>
          </w:rPr>
          <w:t xml:space="preserve"> </w:t>
        </w:r>
        <w:r>
          <w:rPr>
            <w:rFonts w:hint="eastAsia"/>
          </w:rPr>
          <w:t>—</w:t>
        </w:r>
      </w:p>
    </w:sdtContent>
  </w:sdt>
  <w:p w14:paraId="7E6505FB">
    <w:pPr>
      <w:pStyle w:val="22"/>
      <w:ind w:firstLine="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47465780"/>
    </w:sdtPr>
    <w:sdtEndPr>
      <w:rPr>
        <w:sz w:val="24"/>
        <w:szCs w:val="24"/>
      </w:rPr>
    </w:sdtEndPr>
    <w:sdtContent>
      <w:p w14:paraId="239B4BF3">
        <w:pPr>
          <w:pStyle w:val="22"/>
          <w:numPr>
            <w:ilvl w:val="0"/>
            <w:numId w:val="2"/>
          </w:numPr>
          <w:jc w:val="center"/>
          <w:rPr>
            <w:sz w:val="24"/>
            <w:szCs w:val="24"/>
          </w:rPr>
        </w:pPr>
        <w:r>
          <w:rPr>
            <w:sz w:val="24"/>
            <w:szCs w:val="24"/>
          </w:rPr>
          <w:fldChar w:fldCharType="begin"/>
        </w:r>
        <w:r>
          <w:rPr>
            <w:sz w:val="24"/>
            <w:szCs w:val="24"/>
          </w:rPr>
          <w:instrText xml:space="preserve">PAGE   \* MERGEFORMAT</w:instrText>
        </w:r>
        <w:r>
          <w:rPr>
            <w:sz w:val="24"/>
            <w:szCs w:val="24"/>
          </w:rPr>
          <w:fldChar w:fldCharType="separate"/>
        </w:r>
        <w:r>
          <w:rPr>
            <w:sz w:val="24"/>
            <w:szCs w:val="24"/>
            <w:lang w:val="zh-CN"/>
          </w:rPr>
          <w:t>2</w:t>
        </w:r>
        <w:r>
          <w:rPr>
            <w:sz w:val="24"/>
            <w:szCs w:val="24"/>
          </w:rPr>
          <w:fldChar w:fldCharType="end"/>
        </w:r>
        <w:r>
          <w:rPr>
            <w:rFonts w:hint="eastAsia"/>
            <w:sz w:val="24"/>
            <w:szCs w:val="24"/>
          </w:rPr>
          <w:t xml:space="preserve"> </w:t>
        </w:r>
        <w:r>
          <w:rPr>
            <w:rFonts w:hint="eastAsia"/>
          </w:rPr>
          <w:t>—</w:t>
        </w:r>
      </w:p>
    </w:sdtContent>
  </w:sdt>
  <w:p w14:paraId="17BD675B">
    <w:pPr>
      <w:pStyle w:val="22"/>
      <w:ind w:firstLine="36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151025174"/>
    </w:sdtPr>
    <w:sdtEndPr>
      <w:rPr>
        <w:sz w:val="24"/>
        <w:szCs w:val="24"/>
      </w:rPr>
    </w:sdtEndPr>
    <w:sdtContent>
      <w:p w14:paraId="1110A139">
        <w:pPr>
          <w:pStyle w:val="22"/>
          <w:numPr>
            <w:ilvl w:val="0"/>
            <w:numId w:val="3"/>
          </w:numPr>
          <w:jc w:val="center"/>
          <w:rPr>
            <w:sz w:val="24"/>
            <w:szCs w:val="24"/>
          </w:rPr>
        </w:pPr>
        <w:r>
          <w:rPr>
            <w:sz w:val="24"/>
            <w:szCs w:val="24"/>
          </w:rPr>
          <w:fldChar w:fldCharType="begin"/>
        </w:r>
        <w:r>
          <w:rPr>
            <w:sz w:val="24"/>
            <w:szCs w:val="24"/>
          </w:rPr>
          <w:instrText xml:space="preserve">PAGE   \* MERGEFORMAT</w:instrText>
        </w:r>
        <w:r>
          <w:rPr>
            <w:sz w:val="24"/>
            <w:szCs w:val="24"/>
          </w:rPr>
          <w:fldChar w:fldCharType="separate"/>
        </w:r>
        <w:r>
          <w:rPr>
            <w:sz w:val="24"/>
            <w:szCs w:val="24"/>
            <w:lang w:val="zh-CN"/>
          </w:rPr>
          <w:t>2</w:t>
        </w:r>
        <w:r>
          <w:rPr>
            <w:sz w:val="24"/>
            <w:szCs w:val="24"/>
          </w:rPr>
          <w:fldChar w:fldCharType="end"/>
        </w:r>
        <w:r>
          <w:rPr>
            <w:rFonts w:hint="eastAsia"/>
            <w:sz w:val="24"/>
            <w:szCs w:val="24"/>
          </w:rPr>
          <w:t xml:space="preserve"> </w:t>
        </w:r>
        <w:r>
          <w:rPr>
            <w:rFonts w:hint="eastAsia"/>
          </w:rPr>
          <w:t>—</w:t>
        </w:r>
      </w:p>
    </w:sdtContent>
  </w:sdt>
  <w:p w14:paraId="4605BFAE">
    <w:pPr>
      <w:pStyle w:val="22"/>
      <w:ind w:firstLine="360"/>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180937">
    <w:pPr>
      <w:pStyle w:val="22"/>
      <w:framePr w:wrap="around" w:vAnchor="text" w:hAnchor="margin" w:xAlign="center" w:y="1"/>
      <w:ind w:firstLine="360"/>
      <w:rPr>
        <w:rStyle w:val="39"/>
      </w:rPr>
    </w:pPr>
    <w:r>
      <w:rPr>
        <w:rStyle w:val="39"/>
      </w:rPr>
      <w:fldChar w:fldCharType="begin"/>
    </w:r>
    <w:r>
      <w:rPr>
        <w:rStyle w:val="39"/>
      </w:rPr>
      <w:instrText xml:space="preserve">PAGE  </w:instrText>
    </w:r>
    <w:r>
      <w:rPr>
        <w:rStyle w:val="39"/>
      </w:rPr>
      <w:fldChar w:fldCharType="end"/>
    </w:r>
  </w:p>
  <w:p w14:paraId="702667AE">
    <w:pPr>
      <w:pStyle w:val="22"/>
      <w:ind w:firstLine="360"/>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FCFB35">
    <w:pPr>
      <w:pStyle w:val="22"/>
      <w:framePr w:wrap="around" w:vAnchor="text" w:hAnchor="margin" w:xAlign="right" w:y="1"/>
      <w:rPr>
        <w:rStyle w:val="39"/>
      </w:rPr>
    </w:pPr>
    <w:r>
      <w:fldChar w:fldCharType="begin"/>
    </w:r>
    <w:r>
      <w:rPr>
        <w:rStyle w:val="39"/>
      </w:rPr>
      <w:instrText xml:space="preserve">PAGE  </w:instrText>
    </w:r>
    <w:r>
      <w:fldChar w:fldCharType="separate"/>
    </w:r>
    <w:r>
      <w:fldChar w:fldCharType="end"/>
    </w:r>
  </w:p>
  <w:p w14:paraId="673DE69C">
    <w:pPr>
      <w:pStyle w:val="22"/>
      <w:ind w:right="360"/>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001083215"/>
    </w:sdtPr>
    <w:sdtEndPr>
      <w:rPr>
        <w:sz w:val="24"/>
        <w:szCs w:val="24"/>
      </w:rPr>
    </w:sdtEndPr>
    <w:sdtContent>
      <w:p w14:paraId="5867D807">
        <w:pPr>
          <w:pStyle w:val="22"/>
          <w:numPr>
            <w:ilvl w:val="0"/>
            <w:numId w:val="4"/>
          </w:numPr>
          <w:jc w:val="center"/>
          <w:rPr>
            <w:sz w:val="24"/>
            <w:szCs w:val="24"/>
          </w:rPr>
        </w:pPr>
        <w:r>
          <w:rPr>
            <w:sz w:val="24"/>
            <w:szCs w:val="24"/>
          </w:rPr>
          <w:fldChar w:fldCharType="begin"/>
        </w:r>
        <w:r>
          <w:rPr>
            <w:sz w:val="24"/>
            <w:szCs w:val="24"/>
          </w:rPr>
          <w:instrText xml:space="preserve">PAGE   \* MERGEFORMAT</w:instrText>
        </w:r>
        <w:r>
          <w:rPr>
            <w:sz w:val="24"/>
            <w:szCs w:val="24"/>
          </w:rPr>
          <w:fldChar w:fldCharType="separate"/>
        </w:r>
        <w:r>
          <w:rPr>
            <w:sz w:val="24"/>
            <w:szCs w:val="24"/>
            <w:lang w:val="zh-CN"/>
          </w:rPr>
          <w:t>2</w:t>
        </w:r>
        <w:r>
          <w:rPr>
            <w:sz w:val="24"/>
            <w:szCs w:val="24"/>
          </w:rPr>
          <w:fldChar w:fldCharType="end"/>
        </w:r>
        <w:r>
          <w:rPr>
            <w:rFonts w:hint="eastAsia"/>
            <w:sz w:val="24"/>
            <w:szCs w:val="24"/>
          </w:rPr>
          <w:t xml:space="preserve"> </w:t>
        </w:r>
        <w:r>
          <w:rPr>
            <w:rFonts w:hint="eastAsia"/>
          </w:rPr>
          <w:t>—</w:t>
        </w:r>
      </w:p>
    </w:sdtContent>
  </w:sdt>
  <w:p w14:paraId="22D76BCC">
    <w:pPr>
      <w:pStyle w:val="2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310947">
    <w:pPr>
      <w:pStyle w:val="23"/>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F60C40">
    <w:pPr>
      <w:pStyle w:val="23"/>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D861C2">
    <w:pPr>
      <w:pStyle w:val="23"/>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AE0ADE">
    <w:pPr>
      <w:pStyle w:val="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B3B50C5"/>
    <w:multiLevelType w:val="multilevel"/>
    <w:tmpl w:val="1B3B50C5"/>
    <w:lvl w:ilvl="0" w:tentative="0">
      <w:start w:val="1"/>
      <w:numFmt w:val="bullet"/>
      <w:lvlText w:val="—"/>
      <w:lvlJc w:val="left"/>
      <w:pPr>
        <w:ind w:left="360" w:hanging="360"/>
      </w:pPr>
      <w:rPr>
        <w:rFonts w:hint="eastAsia" w:ascii="宋体" w:hAnsi="宋体" w:eastAsia="宋体" w:cs="Times New Roman"/>
        <w:sz w:val="18"/>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abstractNum w:abstractNumId="1">
    <w:nsid w:val="35F3684B"/>
    <w:multiLevelType w:val="multilevel"/>
    <w:tmpl w:val="35F3684B"/>
    <w:lvl w:ilvl="0" w:tentative="0">
      <w:start w:val="9"/>
      <w:numFmt w:val="bullet"/>
      <w:lvlText w:val="—"/>
      <w:lvlJc w:val="left"/>
      <w:pPr>
        <w:ind w:left="360" w:hanging="360"/>
      </w:pPr>
      <w:rPr>
        <w:rFonts w:hint="eastAsia" w:ascii="宋体" w:hAnsi="宋体" w:eastAsia="宋体" w:cs="Times New Roman"/>
        <w:sz w:val="18"/>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abstractNum w:abstractNumId="2">
    <w:nsid w:val="3602354A"/>
    <w:multiLevelType w:val="multilevel"/>
    <w:tmpl w:val="3602354A"/>
    <w:lvl w:ilvl="0" w:tentative="0">
      <w:start w:val="1"/>
      <w:numFmt w:val="bullet"/>
      <w:lvlText w:val="—"/>
      <w:lvlJc w:val="left"/>
      <w:pPr>
        <w:ind w:left="360" w:hanging="360"/>
      </w:pPr>
      <w:rPr>
        <w:rFonts w:hint="eastAsia" w:ascii="宋体" w:hAnsi="宋体" w:eastAsia="宋体" w:cs="Times New Roman"/>
        <w:sz w:val="18"/>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abstractNum w:abstractNumId="3">
    <w:nsid w:val="3AB26F17"/>
    <w:multiLevelType w:val="multilevel"/>
    <w:tmpl w:val="3AB26F17"/>
    <w:lvl w:ilvl="0" w:tentative="0">
      <w:start w:val="1"/>
      <w:numFmt w:val="bullet"/>
      <w:lvlText w:val="—"/>
      <w:lvlJc w:val="left"/>
      <w:pPr>
        <w:ind w:left="360" w:hanging="360"/>
      </w:pPr>
      <w:rPr>
        <w:rFonts w:hint="eastAsia" w:ascii="宋体" w:hAnsi="宋体" w:eastAsia="宋体" w:cs="Times New Roman"/>
        <w:sz w:val="18"/>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77A7"/>
    <w:rsid w:val="00000811"/>
    <w:rsid w:val="000010C3"/>
    <w:rsid w:val="000010CE"/>
    <w:rsid w:val="00001287"/>
    <w:rsid w:val="00001DE2"/>
    <w:rsid w:val="00002392"/>
    <w:rsid w:val="00003307"/>
    <w:rsid w:val="00003E5A"/>
    <w:rsid w:val="000042BA"/>
    <w:rsid w:val="000046A8"/>
    <w:rsid w:val="00004BA8"/>
    <w:rsid w:val="000101E2"/>
    <w:rsid w:val="000115CB"/>
    <w:rsid w:val="00012827"/>
    <w:rsid w:val="00012FA3"/>
    <w:rsid w:val="00013BEA"/>
    <w:rsid w:val="0001467F"/>
    <w:rsid w:val="00014AAA"/>
    <w:rsid w:val="000150BE"/>
    <w:rsid w:val="0001531D"/>
    <w:rsid w:val="000155A5"/>
    <w:rsid w:val="0001606F"/>
    <w:rsid w:val="00016516"/>
    <w:rsid w:val="00016D4D"/>
    <w:rsid w:val="00016F4C"/>
    <w:rsid w:val="00016F59"/>
    <w:rsid w:val="00017D57"/>
    <w:rsid w:val="00017FA3"/>
    <w:rsid w:val="00017FA6"/>
    <w:rsid w:val="00021B84"/>
    <w:rsid w:val="0002245D"/>
    <w:rsid w:val="00022705"/>
    <w:rsid w:val="00022D08"/>
    <w:rsid w:val="00022F23"/>
    <w:rsid w:val="0002378F"/>
    <w:rsid w:val="00023F35"/>
    <w:rsid w:val="000240D2"/>
    <w:rsid w:val="000240DE"/>
    <w:rsid w:val="0002426A"/>
    <w:rsid w:val="00024CC2"/>
    <w:rsid w:val="00025118"/>
    <w:rsid w:val="00027600"/>
    <w:rsid w:val="00027CA5"/>
    <w:rsid w:val="00027D1E"/>
    <w:rsid w:val="00027ECB"/>
    <w:rsid w:val="000307A4"/>
    <w:rsid w:val="000327E2"/>
    <w:rsid w:val="000328EE"/>
    <w:rsid w:val="00032B07"/>
    <w:rsid w:val="00032C4B"/>
    <w:rsid w:val="00032DE5"/>
    <w:rsid w:val="00033891"/>
    <w:rsid w:val="00035503"/>
    <w:rsid w:val="00036369"/>
    <w:rsid w:val="000367BA"/>
    <w:rsid w:val="00036D24"/>
    <w:rsid w:val="000376D8"/>
    <w:rsid w:val="00037C99"/>
    <w:rsid w:val="0004008F"/>
    <w:rsid w:val="00040D1C"/>
    <w:rsid w:val="000426EC"/>
    <w:rsid w:val="00042EA6"/>
    <w:rsid w:val="00043226"/>
    <w:rsid w:val="000435A7"/>
    <w:rsid w:val="0004388A"/>
    <w:rsid w:val="000446DA"/>
    <w:rsid w:val="00045C1F"/>
    <w:rsid w:val="00046D32"/>
    <w:rsid w:val="00050033"/>
    <w:rsid w:val="00050183"/>
    <w:rsid w:val="00050844"/>
    <w:rsid w:val="00050B2C"/>
    <w:rsid w:val="00050DAB"/>
    <w:rsid w:val="00051C3D"/>
    <w:rsid w:val="00052310"/>
    <w:rsid w:val="00052B59"/>
    <w:rsid w:val="00054F7F"/>
    <w:rsid w:val="00055245"/>
    <w:rsid w:val="00055C80"/>
    <w:rsid w:val="00055E77"/>
    <w:rsid w:val="00056244"/>
    <w:rsid w:val="0005640C"/>
    <w:rsid w:val="00056D8A"/>
    <w:rsid w:val="000573F1"/>
    <w:rsid w:val="000603CC"/>
    <w:rsid w:val="0006080B"/>
    <w:rsid w:val="0006089B"/>
    <w:rsid w:val="000624E9"/>
    <w:rsid w:val="00062833"/>
    <w:rsid w:val="000629C7"/>
    <w:rsid w:val="00062C42"/>
    <w:rsid w:val="00063E5E"/>
    <w:rsid w:val="00064115"/>
    <w:rsid w:val="000645D2"/>
    <w:rsid w:val="000655F6"/>
    <w:rsid w:val="00065921"/>
    <w:rsid w:val="0006712D"/>
    <w:rsid w:val="00067511"/>
    <w:rsid w:val="000726F3"/>
    <w:rsid w:val="0007451A"/>
    <w:rsid w:val="00075043"/>
    <w:rsid w:val="000752BF"/>
    <w:rsid w:val="0007548B"/>
    <w:rsid w:val="00075D3F"/>
    <w:rsid w:val="000763A5"/>
    <w:rsid w:val="0007647F"/>
    <w:rsid w:val="000800AE"/>
    <w:rsid w:val="000801C2"/>
    <w:rsid w:val="0008144F"/>
    <w:rsid w:val="00082569"/>
    <w:rsid w:val="0008292E"/>
    <w:rsid w:val="00083246"/>
    <w:rsid w:val="00083280"/>
    <w:rsid w:val="00083DC4"/>
    <w:rsid w:val="000845E2"/>
    <w:rsid w:val="00085281"/>
    <w:rsid w:val="000853BD"/>
    <w:rsid w:val="00085D5A"/>
    <w:rsid w:val="00085E69"/>
    <w:rsid w:val="0008619C"/>
    <w:rsid w:val="000867BA"/>
    <w:rsid w:val="000868C3"/>
    <w:rsid w:val="00087467"/>
    <w:rsid w:val="000900C7"/>
    <w:rsid w:val="000907C0"/>
    <w:rsid w:val="00090D04"/>
    <w:rsid w:val="000916CD"/>
    <w:rsid w:val="0009175A"/>
    <w:rsid w:val="00092771"/>
    <w:rsid w:val="0009366F"/>
    <w:rsid w:val="00093883"/>
    <w:rsid w:val="000947D4"/>
    <w:rsid w:val="000948D5"/>
    <w:rsid w:val="0009494F"/>
    <w:rsid w:val="0009536D"/>
    <w:rsid w:val="0009615F"/>
    <w:rsid w:val="000979DD"/>
    <w:rsid w:val="00097F8E"/>
    <w:rsid w:val="000A03E3"/>
    <w:rsid w:val="000A04BD"/>
    <w:rsid w:val="000A152E"/>
    <w:rsid w:val="000A3DB5"/>
    <w:rsid w:val="000A3FD5"/>
    <w:rsid w:val="000A463C"/>
    <w:rsid w:val="000A4FA2"/>
    <w:rsid w:val="000A55A2"/>
    <w:rsid w:val="000A6392"/>
    <w:rsid w:val="000A65D2"/>
    <w:rsid w:val="000A6B69"/>
    <w:rsid w:val="000A7A83"/>
    <w:rsid w:val="000A7CBE"/>
    <w:rsid w:val="000B0DE3"/>
    <w:rsid w:val="000B106C"/>
    <w:rsid w:val="000B1F20"/>
    <w:rsid w:val="000B2B80"/>
    <w:rsid w:val="000B3A58"/>
    <w:rsid w:val="000B499C"/>
    <w:rsid w:val="000B55BC"/>
    <w:rsid w:val="000B7849"/>
    <w:rsid w:val="000C0970"/>
    <w:rsid w:val="000C11DC"/>
    <w:rsid w:val="000C1293"/>
    <w:rsid w:val="000C1416"/>
    <w:rsid w:val="000C18E5"/>
    <w:rsid w:val="000C204B"/>
    <w:rsid w:val="000C298A"/>
    <w:rsid w:val="000C2F84"/>
    <w:rsid w:val="000C3B7B"/>
    <w:rsid w:val="000C3F50"/>
    <w:rsid w:val="000C42B2"/>
    <w:rsid w:val="000C43C7"/>
    <w:rsid w:val="000C48B4"/>
    <w:rsid w:val="000C563F"/>
    <w:rsid w:val="000C5B47"/>
    <w:rsid w:val="000C604F"/>
    <w:rsid w:val="000C60DF"/>
    <w:rsid w:val="000C691C"/>
    <w:rsid w:val="000D0270"/>
    <w:rsid w:val="000D083E"/>
    <w:rsid w:val="000D0D49"/>
    <w:rsid w:val="000D0E8F"/>
    <w:rsid w:val="000D0F68"/>
    <w:rsid w:val="000D14C9"/>
    <w:rsid w:val="000D359B"/>
    <w:rsid w:val="000D4525"/>
    <w:rsid w:val="000D46EC"/>
    <w:rsid w:val="000D4E0E"/>
    <w:rsid w:val="000D5DED"/>
    <w:rsid w:val="000D68CF"/>
    <w:rsid w:val="000E0653"/>
    <w:rsid w:val="000E066C"/>
    <w:rsid w:val="000E0F14"/>
    <w:rsid w:val="000E1B50"/>
    <w:rsid w:val="000E1C63"/>
    <w:rsid w:val="000E2303"/>
    <w:rsid w:val="000E252D"/>
    <w:rsid w:val="000E2DE8"/>
    <w:rsid w:val="000E2EC5"/>
    <w:rsid w:val="000E30A3"/>
    <w:rsid w:val="000E3E19"/>
    <w:rsid w:val="000E3FE8"/>
    <w:rsid w:val="000E5CEB"/>
    <w:rsid w:val="000F0BA8"/>
    <w:rsid w:val="000F12A2"/>
    <w:rsid w:val="000F148C"/>
    <w:rsid w:val="000F18F7"/>
    <w:rsid w:val="000F203D"/>
    <w:rsid w:val="000F316C"/>
    <w:rsid w:val="000F385A"/>
    <w:rsid w:val="000F3BB7"/>
    <w:rsid w:val="000F4E60"/>
    <w:rsid w:val="000F5981"/>
    <w:rsid w:val="000F705C"/>
    <w:rsid w:val="000F7068"/>
    <w:rsid w:val="000F73E4"/>
    <w:rsid w:val="000F77C2"/>
    <w:rsid w:val="000F7D24"/>
    <w:rsid w:val="0010021A"/>
    <w:rsid w:val="001003F3"/>
    <w:rsid w:val="00101215"/>
    <w:rsid w:val="00101570"/>
    <w:rsid w:val="001015F5"/>
    <w:rsid w:val="0010160B"/>
    <w:rsid w:val="0010169C"/>
    <w:rsid w:val="00101787"/>
    <w:rsid w:val="00101DC1"/>
    <w:rsid w:val="00103243"/>
    <w:rsid w:val="001033CC"/>
    <w:rsid w:val="00103770"/>
    <w:rsid w:val="00105800"/>
    <w:rsid w:val="00105D2A"/>
    <w:rsid w:val="001062C8"/>
    <w:rsid w:val="00106C9A"/>
    <w:rsid w:val="00106E2A"/>
    <w:rsid w:val="0011034A"/>
    <w:rsid w:val="00110C99"/>
    <w:rsid w:val="001114A8"/>
    <w:rsid w:val="00111A81"/>
    <w:rsid w:val="00111ADF"/>
    <w:rsid w:val="001125D7"/>
    <w:rsid w:val="00112C52"/>
    <w:rsid w:val="00112DDD"/>
    <w:rsid w:val="0011390E"/>
    <w:rsid w:val="001139B6"/>
    <w:rsid w:val="00113DA9"/>
    <w:rsid w:val="001141BA"/>
    <w:rsid w:val="00114A54"/>
    <w:rsid w:val="00116566"/>
    <w:rsid w:val="00120B9C"/>
    <w:rsid w:val="001216B6"/>
    <w:rsid w:val="00121C88"/>
    <w:rsid w:val="0012203D"/>
    <w:rsid w:val="0012291C"/>
    <w:rsid w:val="00122B7D"/>
    <w:rsid w:val="001262E7"/>
    <w:rsid w:val="001301C1"/>
    <w:rsid w:val="001302C5"/>
    <w:rsid w:val="00130337"/>
    <w:rsid w:val="001303FB"/>
    <w:rsid w:val="00130A77"/>
    <w:rsid w:val="00130F19"/>
    <w:rsid w:val="001312EA"/>
    <w:rsid w:val="001313BC"/>
    <w:rsid w:val="0013191A"/>
    <w:rsid w:val="00131A0C"/>
    <w:rsid w:val="00132FED"/>
    <w:rsid w:val="00133902"/>
    <w:rsid w:val="001339BF"/>
    <w:rsid w:val="0013428C"/>
    <w:rsid w:val="0013437A"/>
    <w:rsid w:val="00134540"/>
    <w:rsid w:val="001357F7"/>
    <w:rsid w:val="00135C11"/>
    <w:rsid w:val="00135F05"/>
    <w:rsid w:val="00136938"/>
    <w:rsid w:val="00136AD7"/>
    <w:rsid w:val="00136B57"/>
    <w:rsid w:val="001417F7"/>
    <w:rsid w:val="0014201B"/>
    <w:rsid w:val="0014224E"/>
    <w:rsid w:val="00144412"/>
    <w:rsid w:val="00144538"/>
    <w:rsid w:val="001447D6"/>
    <w:rsid w:val="0014480E"/>
    <w:rsid w:val="00145E19"/>
    <w:rsid w:val="00145F56"/>
    <w:rsid w:val="00146535"/>
    <w:rsid w:val="001470B8"/>
    <w:rsid w:val="001500C6"/>
    <w:rsid w:val="0015068C"/>
    <w:rsid w:val="00150A4E"/>
    <w:rsid w:val="00150AE9"/>
    <w:rsid w:val="001514AC"/>
    <w:rsid w:val="00151CF0"/>
    <w:rsid w:val="00151ECD"/>
    <w:rsid w:val="00152476"/>
    <w:rsid w:val="00153074"/>
    <w:rsid w:val="00153E22"/>
    <w:rsid w:val="0015469C"/>
    <w:rsid w:val="00154814"/>
    <w:rsid w:val="00154E4D"/>
    <w:rsid w:val="00155882"/>
    <w:rsid w:val="00157926"/>
    <w:rsid w:val="00157DC4"/>
    <w:rsid w:val="00157F10"/>
    <w:rsid w:val="00160803"/>
    <w:rsid w:val="00160AF1"/>
    <w:rsid w:val="001623D5"/>
    <w:rsid w:val="00162700"/>
    <w:rsid w:val="00162D39"/>
    <w:rsid w:val="001634F0"/>
    <w:rsid w:val="00164DEB"/>
    <w:rsid w:val="00164E4A"/>
    <w:rsid w:val="00165DF6"/>
    <w:rsid w:val="001669C1"/>
    <w:rsid w:val="00166E60"/>
    <w:rsid w:val="001671FF"/>
    <w:rsid w:val="00167571"/>
    <w:rsid w:val="001701A9"/>
    <w:rsid w:val="00171155"/>
    <w:rsid w:val="0017158B"/>
    <w:rsid w:val="001715F2"/>
    <w:rsid w:val="0017204E"/>
    <w:rsid w:val="00172D21"/>
    <w:rsid w:val="0017340E"/>
    <w:rsid w:val="00173B45"/>
    <w:rsid w:val="001748F0"/>
    <w:rsid w:val="001749CE"/>
    <w:rsid w:val="00175ECC"/>
    <w:rsid w:val="00176589"/>
    <w:rsid w:val="00176AC3"/>
    <w:rsid w:val="0017795A"/>
    <w:rsid w:val="001779D4"/>
    <w:rsid w:val="00177DE6"/>
    <w:rsid w:val="00180349"/>
    <w:rsid w:val="00180869"/>
    <w:rsid w:val="00181CA6"/>
    <w:rsid w:val="00181D16"/>
    <w:rsid w:val="00182094"/>
    <w:rsid w:val="001822B7"/>
    <w:rsid w:val="00182A02"/>
    <w:rsid w:val="00182EFD"/>
    <w:rsid w:val="001832B6"/>
    <w:rsid w:val="0018356B"/>
    <w:rsid w:val="00183BA1"/>
    <w:rsid w:val="00186190"/>
    <w:rsid w:val="001871E6"/>
    <w:rsid w:val="001878E7"/>
    <w:rsid w:val="00187CAB"/>
    <w:rsid w:val="00190089"/>
    <w:rsid w:val="00190CF1"/>
    <w:rsid w:val="00191AA8"/>
    <w:rsid w:val="00191E01"/>
    <w:rsid w:val="00192686"/>
    <w:rsid w:val="00193808"/>
    <w:rsid w:val="00194550"/>
    <w:rsid w:val="001947A7"/>
    <w:rsid w:val="001949A6"/>
    <w:rsid w:val="0019529C"/>
    <w:rsid w:val="0019536E"/>
    <w:rsid w:val="00195897"/>
    <w:rsid w:val="00195A2B"/>
    <w:rsid w:val="00196268"/>
    <w:rsid w:val="00196346"/>
    <w:rsid w:val="00196478"/>
    <w:rsid w:val="001965D8"/>
    <w:rsid w:val="001965E3"/>
    <w:rsid w:val="00196929"/>
    <w:rsid w:val="001969C5"/>
    <w:rsid w:val="00197795"/>
    <w:rsid w:val="001A03E7"/>
    <w:rsid w:val="001A14B5"/>
    <w:rsid w:val="001A1B76"/>
    <w:rsid w:val="001A1BC0"/>
    <w:rsid w:val="001A321F"/>
    <w:rsid w:val="001A3BDC"/>
    <w:rsid w:val="001A447F"/>
    <w:rsid w:val="001A49F5"/>
    <w:rsid w:val="001A4D3A"/>
    <w:rsid w:val="001A53A7"/>
    <w:rsid w:val="001A545A"/>
    <w:rsid w:val="001A588C"/>
    <w:rsid w:val="001A6533"/>
    <w:rsid w:val="001A66F5"/>
    <w:rsid w:val="001A6C77"/>
    <w:rsid w:val="001A7069"/>
    <w:rsid w:val="001A7F85"/>
    <w:rsid w:val="001B0307"/>
    <w:rsid w:val="001B0766"/>
    <w:rsid w:val="001B0CF5"/>
    <w:rsid w:val="001B109B"/>
    <w:rsid w:val="001B19A8"/>
    <w:rsid w:val="001B232A"/>
    <w:rsid w:val="001B2442"/>
    <w:rsid w:val="001B2ED2"/>
    <w:rsid w:val="001B353A"/>
    <w:rsid w:val="001B50B3"/>
    <w:rsid w:val="001B5208"/>
    <w:rsid w:val="001B5649"/>
    <w:rsid w:val="001B5973"/>
    <w:rsid w:val="001B59FF"/>
    <w:rsid w:val="001B6322"/>
    <w:rsid w:val="001B6F5D"/>
    <w:rsid w:val="001B6F67"/>
    <w:rsid w:val="001C07F8"/>
    <w:rsid w:val="001C1D0F"/>
    <w:rsid w:val="001C2030"/>
    <w:rsid w:val="001C266D"/>
    <w:rsid w:val="001C2C62"/>
    <w:rsid w:val="001C2D8B"/>
    <w:rsid w:val="001C3627"/>
    <w:rsid w:val="001C403D"/>
    <w:rsid w:val="001C4508"/>
    <w:rsid w:val="001C4A3E"/>
    <w:rsid w:val="001C4A7A"/>
    <w:rsid w:val="001C51D0"/>
    <w:rsid w:val="001C5595"/>
    <w:rsid w:val="001C5C09"/>
    <w:rsid w:val="001C5F65"/>
    <w:rsid w:val="001C6C24"/>
    <w:rsid w:val="001C6C28"/>
    <w:rsid w:val="001C7115"/>
    <w:rsid w:val="001C783C"/>
    <w:rsid w:val="001D0179"/>
    <w:rsid w:val="001D056B"/>
    <w:rsid w:val="001D0659"/>
    <w:rsid w:val="001D1517"/>
    <w:rsid w:val="001D1523"/>
    <w:rsid w:val="001D15A1"/>
    <w:rsid w:val="001D1861"/>
    <w:rsid w:val="001D21A6"/>
    <w:rsid w:val="001D21C3"/>
    <w:rsid w:val="001D2A55"/>
    <w:rsid w:val="001D37DF"/>
    <w:rsid w:val="001D455D"/>
    <w:rsid w:val="001D57E0"/>
    <w:rsid w:val="001D6025"/>
    <w:rsid w:val="001D7365"/>
    <w:rsid w:val="001D76D1"/>
    <w:rsid w:val="001D7E4C"/>
    <w:rsid w:val="001E06AB"/>
    <w:rsid w:val="001E0704"/>
    <w:rsid w:val="001E2AB4"/>
    <w:rsid w:val="001E3713"/>
    <w:rsid w:val="001E41E2"/>
    <w:rsid w:val="001E447E"/>
    <w:rsid w:val="001E4491"/>
    <w:rsid w:val="001E4559"/>
    <w:rsid w:val="001E4E6F"/>
    <w:rsid w:val="001E58B8"/>
    <w:rsid w:val="001E6594"/>
    <w:rsid w:val="001E65C9"/>
    <w:rsid w:val="001E6A44"/>
    <w:rsid w:val="001E74C0"/>
    <w:rsid w:val="001E7652"/>
    <w:rsid w:val="001F02BF"/>
    <w:rsid w:val="001F08AC"/>
    <w:rsid w:val="001F0AA2"/>
    <w:rsid w:val="001F137F"/>
    <w:rsid w:val="001F309E"/>
    <w:rsid w:val="001F3372"/>
    <w:rsid w:val="001F4084"/>
    <w:rsid w:val="001F4FE4"/>
    <w:rsid w:val="001F66E3"/>
    <w:rsid w:val="001F6B64"/>
    <w:rsid w:val="001F7062"/>
    <w:rsid w:val="001F785A"/>
    <w:rsid w:val="001F7A5B"/>
    <w:rsid w:val="00200171"/>
    <w:rsid w:val="002009AA"/>
    <w:rsid w:val="00200BFE"/>
    <w:rsid w:val="00200FB6"/>
    <w:rsid w:val="00201005"/>
    <w:rsid w:val="00201032"/>
    <w:rsid w:val="00201B85"/>
    <w:rsid w:val="00201EBE"/>
    <w:rsid w:val="0020262B"/>
    <w:rsid w:val="00203028"/>
    <w:rsid w:val="00203125"/>
    <w:rsid w:val="002031F1"/>
    <w:rsid w:val="00203EF6"/>
    <w:rsid w:val="00204032"/>
    <w:rsid w:val="002041E2"/>
    <w:rsid w:val="002045C9"/>
    <w:rsid w:val="00204A5B"/>
    <w:rsid w:val="0020645D"/>
    <w:rsid w:val="00206BB0"/>
    <w:rsid w:val="00207EF9"/>
    <w:rsid w:val="002101F5"/>
    <w:rsid w:val="00210C42"/>
    <w:rsid w:val="0021253A"/>
    <w:rsid w:val="0021274D"/>
    <w:rsid w:val="00212B05"/>
    <w:rsid w:val="00213194"/>
    <w:rsid w:val="00213229"/>
    <w:rsid w:val="0021379C"/>
    <w:rsid w:val="002138B9"/>
    <w:rsid w:val="0021428C"/>
    <w:rsid w:val="0021452B"/>
    <w:rsid w:val="002155C4"/>
    <w:rsid w:val="00216A89"/>
    <w:rsid w:val="00217691"/>
    <w:rsid w:val="00217B43"/>
    <w:rsid w:val="00220EC9"/>
    <w:rsid w:val="002213DE"/>
    <w:rsid w:val="00221D17"/>
    <w:rsid w:val="0022205E"/>
    <w:rsid w:val="002220DA"/>
    <w:rsid w:val="0022228A"/>
    <w:rsid w:val="00222585"/>
    <w:rsid w:val="002225EC"/>
    <w:rsid w:val="00222AAD"/>
    <w:rsid w:val="00222B51"/>
    <w:rsid w:val="0022398B"/>
    <w:rsid w:val="00223FD4"/>
    <w:rsid w:val="002256F6"/>
    <w:rsid w:val="00226CF0"/>
    <w:rsid w:val="002279A4"/>
    <w:rsid w:val="00227ED1"/>
    <w:rsid w:val="00230860"/>
    <w:rsid w:val="0023098C"/>
    <w:rsid w:val="002317F4"/>
    <w:rsid w:val="002320A1"/>
    <w:rsid w:val="0023214B"/>
    <w:rsid w:val="00232464"/>
    <w:rsid w:val="00232AA1"/>
    <w:rsid w:val="00234571"/>
    <w:rsid w:val="00235263"/>
    <w:rsid w:val="0023539C"/>
    <w:rsid w:val="00235843"/>
    <w:rsid w:val="002359BB"/>
    <w:rsid w:val="0023694E"/>
    <w:rsid w:val="00237CD0"/>
    <w:rsid w:val="00241660"/>
    <w:rsid w:val="0024319E"/>
    <w:rsid w:val="00243C5F"/>
    <w:rsid w:val="00244658"/>
    <w:rsid w:val="002449F1"/>
    <w:rsid w:val="002450CF"/>
    <w:rsid w:val="00245572"/>
    <w:rsid w:val="002458A5"/>
    <w:rsid w:val="00245C34"/>
    <w:rsid w:val="00245D05"/>
    <w:rsid w:val="00245F0A"/>
    <w:rsid w:val="0024611E"/>
    <w:rsid w:val="0024653A"/>
    <w:rsid w:val="0024686D"/>
    <w:rsid w:val="002472ED"/>
    <w:rsid w:val="002476F6"/>
    <w:rsid w:val="00251828"/>
    <w:rsid w:val="0025211A"/>
    <w:rsid w:val="00254DBE"/>
    <w:rsid w:val="00254FAE"/>
    <w:rsid w:val="00256308"/>
    <w:rsid w:val="002563A5"/>
    <w:rsid w:val="00256B49"/>
    <w:rsid w:val="002572DC"/>
    <w:rsid w:val="002573C0"/>
    <w:rsid w:val="002578A5"/>
    <w:rsid w:val="00257A13"/>
    <w:rsid w:val="00257C5E"/>
    <w:rsid w:val="00260159"/>
    <w:rsid w:val="00260197"/>
    <w:rsid w:val="002612ED"/>
    <w:rsid w:val="00261C0C"/>
    <w:rsid w:val="00261E74"/>
    <w:rsid w:val="00262668"/>
    <w:rsid w:val="002627B2"/>
    <w:rsid w:val="00263125"/>
    <w:rsid w:val="00263531"/>
    <w:rsid w:val="00263DAA"/>
    <w:rsid w:val="002644BA"/>
    <w:rsid w:val="00264537"/>
    <w:rsid w:val="0026504D"/>
    <w:rsid w:val="002656D1"/>
    <w:rsid w:val="00266349"/>
    <w:rsid w:val="002672F8"/>
    <w:rsid w:val="002674AE"/>
    <w:rsid w:val="002711C4"/>
    <w:rsid w:val="00272097"/>
    <w:rsid w:val="00273905"/>
    <w:rsid w:val="0027392B"/>
    <w:rsid w:val="00273B84"/>
    <w:rsid w:val="00273E2F"/>
    <w:rsid w:val="00274369"/>
    <w:rsid w:val="002744B3"/>
    <w:rsid w:val="00274555"/>
    <w:rsid w:val="00274A90"/>
    <w:rsid w:val="00275861"/>
    <w:rsid w:val="002762CD"/>
    <w:rsid w:val="00276661"/>
    <w:rsid w:val="00276992"/>
    <w:rsid w:val="00276B13"/>
    <w:rsid w:val="0027718B"/>
    <w:rsid w:val="00277D38"/>
    <w:rsid w:val="00280472"/>
    <w:rsid w:val="002804B9"/>
    <w:rsid w:val="00281320"/>
    <w:rsid w:val="00281C9E"/>
    <w:rsid w:val="002823F0"/>
    <w:rsid w:val="002825DE"/>
    <w:rsid w:val="0028297A"/>
    <w:rsid w:val="00282BC7"/>
    <w:rsid w:val="00282BEB"/>
    <w:rsid w:val="002830CB"/>
    <w:rsid w:val="00284649"/>
    <w:rsid w:val="00285C9B"/>
    <w:rsid w:val="00287E3A"/>
    <w:rsid w:val="0029159C"/>
    <w:rsid w:val="00291936"/>
    <w:rsid w:val="00291B09"/>
    <w:rsid w:val="00291BC2"/>
    <w:rsid w:val="0029212F"/>
    <w:rsid w:val="00292933"/>
    <w:rsid w:val="00292C4D"/>
    <w:rsid w:val="00293281"/>
    <w:rsid w:val="00294AA3"/>
    <w:rsid w:val="00294CD4"/>
    <w:rsid w:val="00295C81"/>
    <w:rsid w:val="00295FA1"/>
    <w:rsid w:val="00296127"/>
    <w:rsid w:val="00296348"/>
    <w:rsid w:val="00296971"/>
    <w:rsid w:val="00296EE9"/>
    <w:rsid w:val="00297247"/>
    <w:rsid w:val="002A0162"/>
    <w:rsid w:val="002A0750"/>
    <w:rsid w:val="002A09CB"/>
    <w:rsid w:val="002A0B88"/>
    <w:rsid w:val="002A2159"/>
    <w:rsid w:val="002A2EB5"/>
    <w:rsid w:val="002A3189"/>
    <w:rsid w:val="002A31D9"/>
    <w:rsid w:val="002A4061"/>
    <w:rsid w:val="002A42C0"/>
    <w:rsid w:val="002A6813"/>
    <w:rsid w:val="002A6F05"/>
    <w:rsid w:val="002A7F98"/>
    <w:rsid w:val="002B0E2B"/>
    <w:rsid w:val="002B0F88"/>
    <w:rsid w:val="002B1356"/>
    <w:rsid w:val="002B1876"/>
    <w:rsid w:val="002B2F3E"/>
    <w:rsid w:val="002B3508"/>
    <w:rsid w:val="002B3539"/>
    <w:rsid w:val="002B4740"/>
    <w:rsid w:val="002B4B38"/>
    <w:rsid w:val="002B4EED"/>
    <w:rsid w:val="002B4F0B"/>
    <w:rsid w:val="002B4F64"/>
    <w:rsid w:val="002B6400"/>
    <w:rsid w:val="002B7909"/>
    <w:rsid w:val="002C089F"/>
    <w:rsid w:val="002C0F83"/>
    <w:rsid w:val="002C13D2"/>
    <w:rsid w:val="002C200E"/>
    <w:rsid w:val="002C2ADD"/>
    <w:rsid w:val="002C42D7"/>
    <w:rsid w:val="002C448D"/>
    <w:rsid w:val="002C46D3"/>
    <w:rsid w:val="002C4BF1"/>
    <w:rsid w:val="002C59B1"/>
    <w:rsid w:val="002C5D52"/>
    <w:rsid w:val="002C697F"/>
    <w:rsid w:val="002C6DCB"/>
    <w:rsid w:val="002D0283"/>
    <w:rsid w:val="002D0728"/>
    <w:rsid w:val="002D22C0"/>
    <w:rsid w:val="002D27E2"/>
    <w:rsid w:val="002D391F"/>
    <w:rsid w:val="002D4819"/>
    <w:rsid w:val="002D4E98"/>
    <w:rsid w:val="002D5065"/>
    <w:rsid w:val="002D52AA"/>
    <w:rsid w:val="002D5477"/>
    <w:rsid w:val="002D622E"/>
    <w:rsid w:val="002D6562"/>
    <w:rsid w:val="002D66F9"/>
    <w:rsid w:val="002D6869"/>
    <w:rsid w:val="002D7B70"/>
    <w:rsid w:val="002E0917"/>
    <w:rsid w:val="002E2458"/>
    <w:rsid w:val="002E2C36"/>
    <w:rsid w:val="002E319F"/>
    <w:rsid w:val="002E44CA"/>
    <w:rsid w:val="002E4E6D"/>
    <w:rsid w:val="002E60B2"/>
    <w:rsid w:val="002E72E9"/>
    <w:rsid w:val="002F0E33"/>
    <w:rsid w:val="002F154E"/>
    <w:rsid w:val="002F2225"/>
    <w:rsid w:val="002F22AA"/>
    <w:rsid w:val="002F2FE8"/>
    <w:rsid w:val="002F3251"/>
    <w:rsid w:val="002F4E9E"/>
    <w:rsid w:val="002F5DED"/>
    <w:rsid w:val="002F687A"/>
    <w:rsid w:val="002F6D8C"/>
    <w:rsid w:val="002F73D9"/>
    <w:rsid w:val="002F7494"/>
    <w:rsid w:val="002F79B3"/>
    <w:rsid w:val="0030069B"/>
    <w:rsid w:val="003021E6"/>
    <w:rsid w:val="00304477"/>
    <w:rsid w:val="00304A63"/>
    <w:rsid w:val="00304B71"/>
    <w:rsid w:val="00304F9C"/>
    <w:rsid w:val="00305222"/>
    <w:rsid w:val="00305DC9"/>
    <w:rsid w:val="0030693E"/>
    <w:rsid w:val="003105CC"/>
    <w:rsid w:val="00311227"/>
    <w:rsid w:val="003120FD"/>
    <w:rsid w:val="00312CCD"/>
    <w:rsid w:val="00312DE8"/>
    <w:rsid w:val="00312EC1"/>
    <w:rsid w:val="00312EF3"/>
    <w:rsid w:val="00313A22"/>
    <w:rsid w:val="00313DD8"/>
    <w:rsid w:val="00313F73"/>
    <w:rsid w:val="00313F94"/>
    <w:rsid w:val="00314E4C"/>
    <w:rsid w:val="00314E75"/>
    <w:rsid w:val="00315049"/>
    <w:rsid w:val="00315384"/>
    <w:rsid w:val="00315520"/>
    <w:rsid w:val="003156EC"/>
    <w:rsid w:val="00315A62"/>
    <w:rsid w:val="003161D2"/>
    <w:rsid w:val="0031779E"/>
    <w:rsid w:val="00317A0A"/>
    <w:rsid w:val="00321554"/>
    <w:rsid w:val="003219C5"/>
    <w:rsid w:val="0032215F"/>
    <w:rsid w:val="003222CB"/>
    <w:rsid w:val="0032374A"/>
    <w:rsid w:val="003238F6"/>
    <w:rsid w:val="003264AC"/>
    <w:rsid w:val="00326ACC"/>
    <w:rsid w:val="003270D3"/>
    <w:rsid w:val="00330180"/>
    <w:rsid w:val="0033033F"/>
    <w:rsid w:val="003313DF"/>
    <w:rsid w:val="00333D2D"/>
    <w:rsid w:val="00334EE8"/>
    <w:rsid w:val="00335BDA"/>
    <w:rsid w:val="00335E52"/>
    <w:rsid w:val="00336650"/>
    <w:rsid w:val="0033720B"/>
    <w:rsid w:val="00340721"/>
    <w:rsid w:val="00340DC9"/>
    <w:rsid w:val="00341015"/>
    <w:rsid w:val="00341E03"/>
    <w:rsid w:val="00342BFF"/>
    <w:rsid w:val="00343431"/>
    <w:rsid w:val="00344945"/>
    <w:rsid w:val="00344D25"/>
    <w:rsid w:val="003453E0"/>
    <w:rsid w:val="003466A2"/>
    <w:rsid w:val="0034686C"/>
    <w:rsid w:val="003505D5"/>
    <w:rsid w:val="00351966"/>
    <w:rsid w:val="00351FB6"/>
    <w:rsid w:val="003532FA"/>
    <w:rsid w:val="00354F62"/>
    <w:rsid w:val="00355DF9"/>
    <w:rsid w:val="00355E07"/>
    <w:rsid w:val="00356252"/>
    <w:rsid w:val="00356520"/>
    <w:rsid w:val="00356733"/>
    <w:rsid w:val="0036029A"/>
    <w:rsid w:val="0036111C"/>
    <w:rsid w:val="00361778"/>
    <w:rsid w:val="003623B1"/>
    <w:rsid w:val="00362913"/>
    <w:rsid w:val="003629FB"/>
    <w:rsid w:val="0036380B"/>
    <w:rsid w:val="00364266"/>
    <w:rsid w:val="00364A9E"/>
    <w:rsid w:val="003675A6"/>
    <w:rsid w:val="00367927"/>
    <w:rsid w:val="00367A8B"/>
    <w:rsid w:val="00370EA4"/>
    <w:rsid w:val="00371E8D"/>
    <w:rsid w:val="00374BBE"/>
    <w:rsid w:val="003752BC"/>
    <w:rsid w:val="00375A28"/>
    <w:rsid w:val="0037618E"/>
    <w:rsid w:val="00376643"/>
    <w:rsid w:val="00377498"/>
    <w:rsid w:val="00377A84"/>
    <w:rsid w:val="003803CD"/>
    <w:rsid w:val="00380840"/>
    <w:rsid w:val="003809D1"/>
    <w:rsid w:val="00381272"/>
    <w:rsid w:val="003813E9"/>
    <w:rsid w:val="00381DC1"/>
    <w:rsid w:val="00382409"/>
    <w:rsid w:val="00382710"/>
    <w:rsid w:val="00383783"/>
    <w:rsid w:val="00383A7A"/>
    <w:rsid w:val="00384529"/>
    <w:rsid w:val="003846FF"/>
    <w:rsid w:val="00384C72"/>
    <w:rsid w:val="0038552F"/>
    <w:rsid w:val="00386B51"/>
    <w:rsid w:val="00386C17"/>
    <w:rsid w:val="003871FA"/>
    <w:rsid w:val="00387942"/>
    <w:rsid w:val="00387C2F"/>
    <w:rsid w:val="0039059D"/>
    <w:rsid w:val="00390944"/>
    <w:rsid w:val="00390A31"/>
    <w:rsid w:val="00390FD5"/>
    <w:rsid w:val="00391FEA"/>
    <w:rsid w:val="00392610"/>
    <w:rsid w:val="00392F89"/>
    <w:rsid w:val="00393B04"/>
    <w:rsid w:val="003946A6"/>
    <w:rsid w:val="00395509"/>
    <w:rsid w:val="00395D51"/>
    <w:rsid w:val="0039660F"/>
    <w:rsid w:val="003978CB"/>
    <w:rsid w:val="00397B4A"/>
    <w:rsid w:val="003A0029"/>
    <w:rsid w:val="003A04EC"/>
    <w:rsid w:val="003A0BA5"/>
    <w:rsid w:val="003A123D"/>
    <w:rsid w:val="003A1792"/>
    <w:rsid w:val="003A21F9"/>
    <w:rsid w:val="003A2689"/>
    <w:rsid w:val="003A2A96"/>
    <w:rsid w:val="003A2BE3"/>
    <w:rsid w:val="003A2C6B"/>
    <w:rsid w:val="003A383C"/>
    <w:rsid w:val="003A3C1B"/>
    <w:rsid w:val="003A3F47"/>
    <w:rsid w:val="003A425C"/>
    <w:rsid w:val="003A5266"/>
    <w:rsid w:val="003A52A2"/>
    <w:rsid w:val="003A5B14"/>
    <w:rsid w:val="003A5B4F"/>
    <w:rsid w:val="003A602E"/>
    <w:rsid w:val="003A6742"/>
    <w:rsid w:val="003A7072"/>
    <w:rsid w:val="003A721B"/>
    <w:rsid w:val="003B048D"/>
    <w:rsid w:val="003B066A"/>
    <w:rsid w:val="003B0F1E"/>
    <w:rsid w:val="003B14F4"/>
    <w:rsid w:val="003B179E"/>
    <w:rsid w:val="003B3576"/>
    <w:rsid w:val="003B38BC"/>
    <w:rsid w:val="003B39D5"/>
    <w:rsid w:val="003B3D00"/>
    <w:rsid w:val="003B46AA"/>
    <w:rsid w:val="003B4AA1"/>
    <w:rsid w:val="003B4C54"/>
    <w:rsid w:val="003B68DB"/>
    <w:rsid w:val="003B7B7C"/>
    <w:rsid w:val="003C027B"/>
    <w:rsid w:val="003C1939"/>
    <w:rsid w:val="003C2083"/>
    <w:rsid w:val="003C2486"/>
    <w:rsid w:val="003C30F5"/>
    <w:rsid w:val="003C321B"/>
    <w:rsid w:val="003C4178"/>
    <w:rsid w:val="003C5327"/>
    <w:rsid w:val="003C6386"/>
    <w:rsid w:val="003C7816"/>
    <w:rsid w:val="003C79B2"/>
    <w:rsid w:val="003C7E5A"/>
    <w:rsid w:val="003D11B9"/>
    <w:rsid w:val="003D16BA"/>
    <w:rsid w:val="003D4CBE"/>
    <w:rsid w:val="003D4D70"/>
    <w:rsid w:val="003D50D8"/>
    <w:rsid w:val="003D52D4"/>
    <w:rsid w:val="003D61AE"/>
    <w:rsid w:val="003D6743"/>
    <w:rsid w:val="003D67D0"/>
    <w:rsid w:val="003D6B35"/>
    <w:rsid w:val="003D7B3D"/>
    <w:rsid w:val="003E0067"/>
    <w:rsid w:val="003E009F"/>
    <w:rsid w:val="003E0131"/>
    <w:rsid w:val="003E0196"/>
    <w:rsid w:val="003E0CFF"/>
    <w:rsid w:val="003E1271"/>
    <w:rsid w:val="003E1B34"/>
    <w:rsid w:val="003E2C8D"/>
    <w:rsid w:val="003E33DB"/>
    <w:rsid w:val="003E39F3"/>
    <w:rsid w:val="003E431F"/>
    <w:rsid w:val="003E4A3D"/>
    <w:rsid w:val="003E4F41"/>
    <w:rsid w:val="003E5160"/>
    <w:rsid w:val="003E5A9D"/>
    <w:rsid w:val="003E64BD"/>
    <w:rsid w:val="003E6732"/>
    <w:rsid w:val="003E7827"/>
    <w:rsid w:val="003E79AC"/>
    <w:rsid w:val="003F026F"/>
    <w:rsid w:val="003F02F0"/>
    <w:rsid w:val="003F038B"/>
    <w:rsid w:val="003F0C31"/>
    <w:rsid w:val="003F0D10"/>
    <w:rsid w:val="003F1169"/>
    <w:rsid w:val="003F271C"/>
    <w:rsid w:val="003F2A9B"/>
    <w:rsid w:val="003F2BAE"/>
    <w:rsid w:val="003F2EF1"/>
    <w:rsid w:val="003F2FCE"/>
    <w:rsid w:val="003F3430"/>
    <w:rsid w:val="003F3544"/>
    <w:rsid w:val="003F49E6"/>
    <w:rsid w:val="003F4CDB"/>
    <w:rsid w:val="003F5488"/>
    <w:rsid w:val="003F564C"/>
    <w:rsid w:val="003F6326"/>
    <w:rsid w:val="003F77AA"/>
    <w:rsid w:val="0040016C"/>
    <w:rsid w:val="00400EBC"/>
    <w:rsid w:val="00401666"/>
    <w:rsid w:val="004017B2"/>
    <w:rsid w:val="00402742"/>
    <w:rsid w:val="00403C0B"/>
    <w:rsid w:val="00404A8D"/>
    <w:rsid w:val="004057C1"/>
    <w:rsid w:val="00410105"/>
    <w:rsid w:val="00410A84"/>
    <w:rsid w:val="00411D30"/>
    <w:rsid w:val="004149D3"/>
    <w:rsid w:val="00414C6F"/>
    <w:rsid w:val="00415922"/>
    <w:rsid w:val="00415C26"/>
    <w:rsid w:val="004212CE"/>
    <w:rsid w:val="0042155D"/>
    <w:rsid w:val="004219E3"/>
    <w:rsid w:val="00421D42"/>
    <w:rsid w:val="0042353A"/>
    <w:rsid w:val="00423797"/>
    <w:rsid w:val="00424141"/>
    <w:rsid w:val="004243E6"/>
    <w:rsid w:val="0042458D"/>
    <w:rsid w:val="004249BF"/>
    <w:rsid w:val="00425C29"/>
    <w:rsid w:val="004265F2"/>
    <w:rsid w:val="00426BF0"/>
    <w:rsid w:val="00426CC5"/>
    <w:rsid w:val="004271CA"/>
    <w:rsid w:val="004275EA"/>
    <w:rsid w:val="00427C00"/>
    <w:rsid w:val="00430B69"/>
    <w:rsid w:val="00431437"/>
    <w:rsid w:val="0043186E"/>
    <w:rsid w:val="00431AA3"/>
    <w:rsid w:val="00433331"/>
    <w:rsid w:val="004343C1"/>
    <w:rsid w:val="00435F25"/>
    <w:rsid w:val="00436830"/>
    <w:rsid w:val="00436942"/>
    <w:rsid w:val="0043696B"/>
    <w:rsid w:val="00436A3F"/>
    <w:rsid w:val="00437311"/>
    <w:rsid w:val="004379A3"/>
    <w:rsid w:val="004404AC"/>
    <w:rsid w:val="0044121D"/>
    <w:rsid w:val="0044130C"/>
    <w:rsid w:val="00441710"/>
    <w:rsid w:val="004420CD"/>
    <w:rsid w:val="004421A3"/>
    <w:rsid w:val="00442CCE"/>
    <w:rsid w:val="00443E7E"/>
    <w:rsid w:val="00444CEF"/>
    <w:rsid w:val="004452CF"/>
    <w:rsid w:val="00445E9D"/>
    <w:rsid w:val="00445FD9"/>
    <w:rsid w:val="00446905"/>
    <w:rsid w:val="00446BFB"/>
    <w:rsid w:val="00446DBC"/>
    <w:rsid w:val="00446F0D"/>
    <w:rsid w:val="004478AD"/>
    <w:rsid w:val="00447B96"/>
    <w:rsid w:val="0045021D"/>
    <w:rsid w:val="004519B2"/>
    <w:rsid w:val="004526CE"/>
    <w:rsid w:val="0045376F"/>
    <w:rsid w:val="0045454C"/>
    <w:rsid w:val="00454B3B"/>
    <w:rsid w:val="00454B48"/>
    <w:rsid w:val="0045549D"/>
    <w:rsid w:val="0045586C"/>
    <w:rsid w:val="00455BAC"/>
    <w:rsid w:val="00455FAF"/>
    <w:rsid w:val="004561D8"/>
    <w:rsid w:val="0045669F"/>
    <w:rsid w:val="00457D7E"/>
    <w:rsid w:val="004603EA"/>
    <w:rsid w:val="0046086F"/>
    <w:rsid w:val="00460E85"/>
    <w:rsid w:val="00461F9C"/>
    <w:rsid w:val="0046325C"/>
    <w:rsid w:val="0046395D"/>
    <w:rsid w:val="00464093"/>
    <w:rsid w:val="00464584"/>
    <w:rsid w:val="004651F9"/>
    <w:rsid w:val="004654E2"/>
    <w:rsid w:val="00465A65"/>
    <w:rsid w:val="00466DF4"/>
    <w:rsid w:val="00467B70"/>
    <w:rsid w:val="00470A13"/>
    <w:rsid w:val="00470BE0"/>
    <w:rsid w:val="00471467"/>
    <w:rsid w:val="00472235"/>
    <w:rsid w:val="00472D61"/>
    <w:rsid w:val="00472FD5"/>
    <w:rsid w:val="0047375E"/>
    <w:rsid w:val="004738BF"/>
    <w:rsid w:val="004739CA"/>
    <w:rsid w:val="0047426A"/>
    <w:rsid w:val="0047542A"/>
    <w:rsid w:val="00476953"/>
    <w:rsid w:val="00476CF7"/>
    <w:rsid w:val="00477A41"/>
    <w:rsid w:val="004809FF"/>
    <w:rsid w:val="00480A07"/>
    <w:rsid w:val="00480E8F"/>
    <w:rsid w:val="00481024"/>
    <w:rsid w:val="00481047"/>
    <w:rsid w:val="0048216D"/>
    <w:rsid w:val="00482476"/>
    <w:rsid w:val="004828DA"/>
    <w:rsid w:val="00482F42"/>
    <w:rsid w:val="004834C5"/>
    <w:rsid w:val="00483CBC"/>
    <w:rsid w:val="00484446"/>
    <w:rsid w:val="00485155"/>
    <w:rsid w:val="004859CC"/>
    <w:rsid w:val="00486D2C"/>
    <w:rsid w:val="00487DBE"/>
    <w:rsid w:val="00492C79"/>
    <w:rsid w:val="004934D1"/>
    <w:rsid w:val="00494083"/>
    <w:rsid w:val="00494605"/>
    <w:rsid w:val="00495615"/>
    <w:rsid w:val="0049577B"/>
    <w:rsid w:val="00495BC1"/>
    <w:rsid w:val="00495EEB"/>
    <w:rsid w:val="00496846"/>
    <w:rsid w:val="0049703B"/>
    <w:rsid w:val="004A0285"/>
    <w:rsid w:val="004A127B"/>
    <w:rsid w:val="004A22F9"/>
    <w:rsid w:val="004A265B"/>
    <w:rsid w:val="004A28B7"/>
    <w:rsid w:val="004A2AD9"/>
    <w:rsid w:val="004A2B66"/>
    <w:rsid w:val="004A395A"/>
    <w:rsid w:val="004A4081"/>
    <w:rsid w:val="004A4127"/>
    <w:rsid w:val="004A5676"/>
    <w:rsid w:val="004A59D2"/>
    <w:rsid w:val="004A5D51"/>
    <w:rsid w:val="004A6D7D"/>
    <w:rsid w:val="004A70AB"/>
    <w:rsid w:val="004B0861"/>
    <w:rsid w:val="004B0FE6"/>
    <w:rsid w:val="004B1A09"/>
    <w:rsid w:val="004B29CB"/>
    <w:rsid w:val="004B2A91"/>
    <w:rsid w:val="004B36BB"/>
    <w:rsid w:val="004B3B8F"/>
    <w:rsid w:val="004B4276"/>
    <w:rsid w:val="004B43DA"/>
    <w:rsid w:val="004B6594"/>
    <w:rsid w:val="004B74FB"/>
    <w:rsid w:val="004B76D3"/>
    <w:rsid w:val="004B7B3E"/>
    <w:rsid w:val="004C2F7C"/>
    <w:rsid w:val="004C4900"/>
    <w:rsid w:val="004C57CC"/>
    <w:rsid w:val="004C73F2"/>
    <w:rsid w:val="004C7545"/>
    <w:rsid w:val="004D1E7B"/>
    <w:rsid w:val="004D32F3"/>
    <w:rsid w:val="004D3614"/>
    <w:rsid w:val="004D38A0"/>
    <w:rsid w:val="004D3BBF"/>
    <w:rsid w:val="004D411F"/>
    <w:rsid w:val="004D506B"/>
    <w:rsid w:val="004D5964"/>
    <w:rsid w:val="004D7226"/>
    <w:rsid w:val="004D727D"/>
    <w:rsid w:val="004D778D"/>
    <w:rsid w:val="004D7BD9"/>
    <w:rsid w:val="004E1072"/>
    <w:rsid w:val="004E13D2"/>
    <w:rsid w:val="004E1BA2"/>
    <w:rsid w:val="004E1E02"/>
    <w:rsid w:val="004E218C"/>
    <w:rsid w:val="004E3069"/>
    <w:rsid w:val="004E35A9"/>
    <w:rsid w:val="004E4323"/>
    <w:rsid w:val="004E4A10"/>
    <w:rsid w:val="004E4E41"/>
    <w:rsid w:val="004E5610"/>
    <w:rsid w:val="004E7247"/>
    <w:rsid w:val="004E7E4B"/>
    <w:rsid w:val="004E7E69"/>
    <w:rsid w:val="004F105C"/>
    <w:rsid w:val="004F10B6"/>
    <w:rsid w:val="004F1660"/>
    <w:rsid w:val="004F19A5"/>
    <w:rsid w:val="004F39B9"/>
    <w:rsid w:val="004F4DD4"/>
    <w:rsid w:val="004F525B"/>
    <w:rsid w:val="004F5389"/>
    <w:rsid w:val="004F550C"/>
    <w:rsid w:val="004F5D98"/>
    <w:rsid w:val="004F5DCF"/>
    <w:rsid w:val="004F64E1"/>
    <w:rsid w:val="004F729A"/>
    <w:rsid w:val="004F7668"/>
    <w:rsid w:val="004F76DB"/>
    <w:rsid w:val="004F7DF6"/>
    <w:rsid w:val="00500189"/>
    <w:rsid w:val="00500330"/>
    <w:rsid w:val="005007EA"/>
    <w:rsid w:val="00500A6B"/>
    <w:rsid w:val="00502924"/>
    <w:rsid w:val="005029E4"/>
    <w:rsid w:val="005044BD"/>
    <w:rsid w:val="00504E14"/>
    <w:rsid w:val="00507268"/>
    <w:rsid w:val="00507E63"/>
    <w:rsid w:val="00507F19"/>
    <w:rsid w:val="00510183"/>
    <w:rsid w:val="0051144C"/>
    <w:rsid w:val="00512299"/>
    <w:rsid w:val="00512D91"/>
    <w:rsid w:val="005141B5"/>
    <w:rsid w:val="00514B7E"/>
    <w:rsid w:val="005163BE"/>
    <w:rsid w:val="00516BB8"/>
    <w:rsid w:val="00516E3A"/>
    <w:rsid w:val="005172DC"/>
    <w:rsid w:val="0051750E"/>
    <w:rsid w:val="00517586"/>
    <w:rsid w:val="00520B92"/>
    <w:rsid w:val="0052106A"/>
    <w:rsid w:val="005211C4"/>
    <w:rsid w:val="00522107"/>
    <w:rsid w:val="00522566"/>
    <w:rsid w:val="00524154"/>
    <w:rsid w:val="00524328"/>
    <w:rsid w:val="005243F8"/>
    <w:rsid w:val="00526AA1"/>
    <w:rsid w:val="00527AFC"/>
    <w:rsid w:val="00527CDD"/>
    <w:rsid w:val="00527F4C"/>
    <w:rsid w:val="00530215"/>
    <w:rsid w:val="005303E7"/>
    <w:rsid w:val="00530EEE"/>
    <w:rsid w:val="0053173B"/>
    <w:rsid w:val="00531A96"/>
    <w:rsid w:val="00531B11"/>
    <w:rsid w:val="00533087"/>
    <w:rsid w:val="00534572"/>
    <w:rsid w:val="0053516E"/>
    <w:rsid w:val="00536637"/>
    <w:rsid w:val="00536D06"/>
    <w:rsid w:val="005375FA"/>
    <w:rsid w:val="0054075B"/>
    <w:rsid w:val="0054102E"/>
    <w:rsid w:val="0054131B"/>
    <w:rsid w:val="005420B8"/>
    <w:rsid w:val="00542D4C"/>
    <w:rsid w:val="00542FE3"/>
    <w:rsid w:val="0054309A"/>
    <w:rsid w:val="0054438B"/>
    <w:rsid w:val="00544B24"/>
    <w:rsid w:val="00544E42"/>
    <w:rsid w:val="00545BBD"/>
    <w:rsid w:val="00546235"/>
    <w:rsid w:val="00546550"/>
    <w:rsid w:val="00546639"/>
    <w:rsid w:val="00546CD3"/>
    <w:rsid w:val="00547458"/>
    <w:rsid w:val="005479F2"/>
    <w:rsid w:val="00550534"/>
    <w:rsid w:val="005505E3"/>
    <w:rsid w:val="0055144A"/>
    <w:rsid w:val="005516E3"/>
    <w:rsid w:val="005518C5"/>
    <w:rsid w:val="00551E09"/>
    <w:rsid w:val="005532E6"/>
    <w:rsid w:val="0055406A"/>
    <w:rsid w:val="00554896"/>
    <w:rsid w:val="00555720"/>
    <w:rsid w:val="00556162"/>
    <w:rsid w:val="00556B29"/>
    <w:rsid w:val="00556C99"/>
    <w:rsid w:val="00557B4D"/>
    <w:rsid w:val="0056192D"/>
    <w:rsid w:val="00561FA6"/>
    <w:rsid w:val="00562971"/>
    <w:rsid w:val="00562D21"/>
    <w:rsid w:val="00562E22"/>
    <w:rsid w:val="00562ECD"/>
    <w:rsid w:val="005636E6"/>
    <w:rsid w:val="00563DD4"/>
    <w:rsid w:val="00563EB7"/>
    <w:rsid w:val="00565043"/>
    <w:rsid w:val="00565896"/>
    <w:rsid w:val="00565A2E"/>
    <w:rsid w:val="005660E6"/>
    <w:rsid w:val="0056666F"/>
    <w:rsid w:val="00566C11"/>
    <w:rsid w:val="00567DAA"/>
    <w:rsid w:val="0057120E"/>
    <w:rsid w:val="00572645"/>
    <w:rsid w:val="00572A73"/>
    <w:rsid w:val="00576369"/>
    <w:rsid w:val="00576485"/>
    <w:rsid w:val="005776C5"/>
    <w:rsid w:val="00580003"/>
    <w:rsid w:val="00580B13"/>
    <w:rsid w:val="00581256"/>
    <w:rsid w:val="00581317"/>
    <w:rsid w:val="00581964"/>
    <w:rsid w:val="00581FA9"/>
    <w:rsid w:val="005826DE"/>
    <w:rsid w:val="005828CA"/>
    <w:rsid w:val="00582986"/>
    <w:rsid w:val="005831BE"/>
    <w:rsid w:val="0058515F"/>
    <w:rsid w:val="0058661D"/>
    <w:rsid w:val="00586CF9"/>
    <w:rsid w:val="00587FA4"/>
    <w:rsid w:val="00590575"/>
    <w:rsid w:val="00590C8F"/>
    <w:rsid w:val="00591669"/>
    <w:rsid w:val="0059206E"/>
    <w:rsid w:val="00592293"/>
    <w:rsid w:val="00592C53"/>
    <w:rsid w:val="005934C7"/>
    <w:rsid w:val="005936F3"/>
    <w:rsid w:val="00593C78"/>
    <w:rsid w:val="00593E45"/>
    <w:rsid w:val="00594B9F"/>
    <w:rsid w:val="00594DAE"/>
    <w:rsid w:val="005969D8"/>
    <w:rsid w:val="0059737C"/>
    <w:rsid w:val="005977B8"/>
    <w:rsid w:val="005979AB"/>
    <w:rsid w:val="00597F6E"/>
    <w:rsid w:val="005A0C69"/>
    <w:rsid w:val="005A0EF8"/>
    <w:rsid w:val="005A1029"/>
    <w:rsid w:val="005A173B"/>
    <w:rsid w:val="005A2141"/>
    <w:rsid w:val="005A2275"/>
    <w:rsid w:val="005A3350"/>
    <w:rsid w:val="005A34C0"/>
    <w:rsid w:val="005A4584"/>
    <w:rsid w:val="005A49C6"/>
    <w:rsid w:val="005A4A73"/>
    <w:rsid w:val="005A5A09"/>
    <w:rsid w:val="005A5A60"/>
    <w:rsid w:val="005A7E63"/>
    <w:rsid w:val="005B020F"/>
    <w:rsid w:val="005B0615"/>
    <w:rsid w:val="005B0E53"/>
    <w:rsid w:val="005B1285"/>
    <w:rsid w:val="005B178B"/>
    <w:rsid w:val="005B2458"/>
    <w:rsid w:val="005B2969"/>
    <w:rsid w:val="005B35D1"/>
    <w:rsid w:val="005B4440"/>
    <w:rsid w:val="005B4857"/>
    <w:rsid w:val="005B52A4"/>
    <w:rsid w:val="005B59A0"/>
    <w:rsid w:val="005B5D71"/>
    <w:rsid w:val="005B5DCD"/>
    <w:rsid w:val="005B6B38"/>
    <w:rsid w:val="005B6F44"/>
    <w:rsid w:val="005B7770"/>
    <w:rsid w:val="005B7C77"/>
    <w:rsid w:val="005C0508"/>
    <w:rsid w:val="005C07EF"/>
    <w:rsid w:val="005C0D51"/>
    <w:rsid w:val="005C12D7"/>
    <w:rsid w:val="005C19FF"/>
    <w:rsid w:val="005C3C65"/>
    <w:rsid w:val="005C3FBB"/>
    <w:rsid w:val="005C4163"/>
    <w:rsid w:val="005C4445"/>
    <w:rsid w:val="005C44C3"/>
    <w:rsid w:val="005C45A6"/>
    <w:rsid w:val="005C4CDD"/>
    <w:rsid w:val="005C5104"/>
    <w:rsid w:val="005C5673"/>
    <w:rsid w:val="005C5CB7"/>
    <w:rsid w:val="005C6430"/>
    <w:rsid w:val="005C75A2"/>
    <w:rsid w:val="005C75ED"/>
    <w:rsid w:val="005C7626"/>
    <w:rsid w:val="005D08BB"/>
    <w:rsid w:val="005D0F75"/>
    <w:rsid w:val="005D0FE6"/>
    <w:rsid w:val="005D10A5"/>
    <w:rsid w:val="005D1D35"/>
    <w:rsid w:val="005D1F5C"/>
    <w:rsid w:val="005D3F56"/>
    <w:rsid w:val="005D49CA"/>
    <w:rsid w:val="005D4DD8"/>
    <w:rsid w:val="005D5427"/>
    <w:rsid w:val="005D5A05"/>
    <w:rsid w:val="005D5F84"/>
    <w:rsid w:val="005D5FB3"/>
    <w:rsid w:val="005D73D9"/>
    <w:rsid w:val="005D78A2"/>
    <w:rsid w:val="005D7EE6"/>
    <w:rsid w:val="005E0517"/>
    <w:rsid w:val="005E0710"/>
    <w:rsid w:val="005E0D79"/>
    <w:rsid w:val="005E0EF7"/>
    <w:rsid w:val="005E225F"/>
    <w:rsid w:val="005E2480"/>
    <w:rsid w:val="005E39FF"/>
    <w:rsid w:val="005E57C5"/>
    <w:rsid w:val="005E5E35"/>
    <w:rsid w:val="005E5F68"/>
    <w:rsid w:val="005E6783"/>
    <w:rsid w:val="005E6C47"/>
    <w:rsid w:val="005E728A"/>
    <w:rsid w:val="005E73DA"/>
    <w:rsid w:val="005E7671"/>
    <w:rsid w:val="005E7C80"/>
    <w:rsid w:val="005F02F7"/>
    <w:rsid w:val="005F0A76"/>
    <w:rsid w:val="005F0C5A"/>
    <w:rsid w:val="005F1D7F"/>
    <w:rsid w:val="005F1FED"/>
    <w:rsid w:val="005F20BA"/>
    <w:rsid w:val="005F2A4A"/>
    <w:rsid w:val="005F2A92"/>
    <w:rsid w:val="005F30D4"/>
    <w:rsid w:val="005F3722"/>
    <w:rsid w:val="005F519B"/>
    <w:rsid w:val="005F53F6"/>
    <w:rsid w:val="005F6739"/>
    <w:rsid w:val="005F79FA"/>
    <w:rsid w:val="00600D6F"/>
    <w:rsid w:val="006014C7"/>
    <w:rsid w:val="0060318D"/>
    <w:rsid w:val="0060373A"/>
    <w:rsid w:val="006046CF"/>
    <w:rsid w:val="00604728"/>
    <w:rsid w:val="00604869"/>
    <w:rsid w:val="006048B2"/>
    <w:rsid w:val="006048DD"/>
    <w:rsid w:val="006049F7"/>
    <w:rsid w:val="006056CC"/>
    <w:rsid w:val="00605FE7"/>
    <w:rsid w:val="006062B6"/>
    <w:rsid w:val="00606500"/>
    <w:rsid w:val="00606671"/>
    <w:rsid w:val="00610314"/>
    <w:rsid w:val="00610CF2"/>
    <w:rsid w:val="006110B3"/>
    <w:rsid w:val="00611299"/>
    <w:rsid w:val="00611FD6"/>
    <w:rsid w:val="00612403"/>
    <w:rsid w:val="00612822"/>
    <w:rsid w:val="00612D7C"/>
    <w:rsid w:val="0061304B"/>
    <w:rsid w:val="006137CF"/>
    <w:rsid w:val="00614C19"/>
    <w:rsid w:val="00614E7A"/>
    <w:rsid w:val="00614EE6"/>
    <w:rsid w:val="00615013"/>
    <w:rsid w:val="006153C4"/>
    <w:rsid w:val="0061617A"/>
    <w:rsid w:val="00616364"/>
    <w:rsid w:val="0061663F"/>
    <w:rsid w:val="006168D9"/>
    <w:rsid w:val="00617294"/>
    <w:rsid w:val="0061795A"/>
    <w:rsid w:val="00617DF3"/>
    <w:rsid w:val="00617FDB"/>
    <w:rsid w:val="00620ECB"/>
    <w:rsid w:val="0062108C"/>
    <w:rsid w:val="00621156"/>
    <w:rsid w:val="0062124B"/>
    <w:rsid w:val="00621586"/>
    <w:rsid w:val="006221DA"/>
    <w:rsid w:val="00622325"/>
    <w:rsid w:val="00622ACC"/>
    <w:rsid w:val="0062355F"/>
    <w:rsid w:val="00623B5F"/>
    <w:rsid w:val="0062604B"/>
    <w:rsid w:val="00626F6B"/>
    <w:rsid w:val="0063039F"/>
    <w:rsid w:val="0063111E"/>
    <w:rsid w:val="00631135"/>
    <w:rsid w:val="006333DD"/>
    <w:rsid w:val="006335B6"/>
    <w:rsid w:val="0063381D"/>
    <w:rsid w:val="0063484D"/>
    <w:rsid w:val="00634A67"/>
    <w:rsid w:val="00636FF0"/>
    <w:rsid w:val="006371A8"/>
    <w:rsid w:val="00637C33"/>
    <w:rsid w:val="00637C62"/>
    <w:rsid w:val="00637DA9"/>
    <w:rsid w:val="00637DBB"/>
    <w:rsid w:val="00640AA4"/>
    <w:rsid w:val="00641337"/>
    <w:rsid w:val="006415BA"/>
    <w:rsid w:val="00641BE0"/>
    <w:rsid w:val="00641C47"/>
    <w:rsid w:val="00641EF4"/>
    <w:rsid w:val="006423C7"/>
    <w:rsid w:val="00643C66"/>
    <w:rsid w:val="00644D65"/>
    <w:rsid w:val="0064514D"/>
    <w:rsid w:val="006451E8"/>
    <w:rsid w:val="00645BC5"/>
    <w:rsid w:val="00646729"/>
    <w:rsid w:val="006479AF"/>
    <w:rsid w:val="00647E1B"/>
    <w:rsid w:val="0065076C"/>
    <w:rsid w:val="00650A66"/>
    <w:rsid w:val="00650A74"/>
    <w:rsid w:val="00650E8F"/>
    <w:rsid w:val="0065318C"/>
    <w:rsid w:val="00653B53"/>
    <w:rsid w:val="00654574"/>
    <w:rsid w:val="00654F1B"/>
    <w:rsid w:val="006557AC"/>
    <w:rsid w:val="006558DA"/>
    <w:rsid w:val="00655C9B"/>
    <w:rsid w:val="00656616"/>
    <w:rsid w:val="0065667A"/>
    <w:rsid w:val="006573E2"/>
    <w:rsid w:val="00657DDB"/>
    <w:rsid w:val="0066021F"/>
    <w:rsid w:val="006603F0"/>
    <w:rsid w:val="00660CA9"/>
    <w:rsid w:val="0066188E"/>
    <w:rsid w:val="00661FE5"/>
    <w:rsid w:val="0066243B"/>
    <w:rsid w:val="00662782"/>
    <w:rsid w:val="006632C7"/>
    <w:rsid w:val="00663340"/>
    <w:rsid w:val="00663F4C"/>
    <w:rsid w:val="0066409C"/>
    <w:rsid w:val="006649BA"/>
    <w:rsid w:val="00664ED8"/>
    <w:rsid w:val="00666904"/>
    <w:rsid w:val="00666DE3"/>
    <w:rsid w:val="00670279"/>
    <w:rsid w:val="006707E4"/>
    <w:rsid w:val="00670808"/>
    <w:rsid w:val="006709EC"/>
    <w:rsid w:val="00671193"/>
    <w:rsid w:val="0067122E"/>
    <w:rsid w:val="006713C1"/>
    <w:rsid w:val="00671474"/>
    <w:rsid w:val="006714C2"/>
    <w:rsid w:val="00672FB3"/>
    <w:rsid w:val="006746DE"/>
    <w:rsid w:val="00675099"/>
    <w:rsid w:val="00676617"/>
    <w:rsid w:val="00677325"/>
    <w:rsid w:val="00677724"/>
    <w:rsid w:val="00677BF4"/>
    <w:rsid w:val="0068001D"/>
    <w:rsid w:val="00680927"/>
    <w:rsid w:val="006810FA"/>
    <w:rsid w:val="0068158D"/>
    <w:rsid w:val="0068241B"/>
    <w:rsid w:val="00682F56"/>
    <w:rsid w:val="006840D6"/>
    <w:rsid w:val="00684F4B"/>
    <w:rsid w:val="00686FFC"/>
    <w:rsid w:val="00687087"/>
    <w:rsid w:val="00687643"/>
    <w:rsid w:val="00687784"/>
    <w:rsid w:val="0068780C"/>
    <w:rsid w:val="00687820"/>
    <w:rsid w:val="00687BA3"/>
    <w:rsid w:val="00690D42"/>
    <w:rsid w:val="0069182C"/>
    <w:rsid w:val="00691D27"/>
    <w:rsid w:val="006924ED"/>
    <w:rsid w:val="00692C51"/>
    <w:rsid w:val="00693FFB"/>
    <w:rsid w:val="00694442"/>
    <w:rsid w:val="00694698"/>
    <w:rsid w:val="00694D56"/>
    <w:rsid w:val="00695BF7"/>
    <w:rsid w:val="00695F60"/>
    <w:rsid w:val="0069792E"/>
    <w:rsid w:val="006A0282"/>
    <w:rsid w:val="006A0CAF"/>
    <w:rsid w:val="006A2806"/>
    <w:rsid w:val="006A2852"/>
    <w:rsid w:val="006A3224"/>
    <w:rsid w:val="006A3DF4"/>
    <w:rsid w:val="006A4441"/>
    <w:rsid w:val="006A5311"/>
    <w:rsid w:val="006A6208"/>
    <w:rsid w:val="006A669E"/>
    <w:rsid w:val="006A7EBF"/>
    <w:rsid w:val="006B0AF4"/>
    <w:rsid w:val="006B122B"/>
    <w:rsid w:val="006B197C"/>
    <w:rsid w:val="006B1A65"/>
    <w:rsid w:val="006B2EBB"/>
    <w:rsid w:val="006B38BB"/>
    <w:rsid w:val="006B52DA"/>
    <w:rsid w:val="006B5B1B"/>
    <w:rsid w:val="006B709E"/>
    <w:rsid w:val="006B7EEA"/>
    <w:rsid w:val="006C0658"/>
    <w:rsid w:val="006C077B"/>
    <w:rsid w:val="006C09C7"/>
    <w:rsid w:val="006C0AC8"/>
    <w:rsid w:val="006C1E35"/>
    <w:rsid w:val="006C1ED1"/>
    <w:rsid w:val="006C33E4"/>
    <w:rsid w:val="006C38B1"/>
    <w:rsid w:val="006C391A"/>
    <w:rsid w:val="006C4469"/>
    <w:rsid w:val="006C48D7"/>
    <w:rsid w:val="006C581C"/>
    <w:rsid w:val="006C627F"/>
    <w:rsid w:val="006C6430"/>
    <w:rsid w:val="006C7E52"/>
    <w:rsid w:val="006D0803"/>
    <w:rsid w:val="006D0B35"/>
    <w:rsid w:val="006D0E66"/>
    <w:rsid w:val="006D1C9F"/>
    <w:rsid w:val="006D25D9"/>
    <w:rsid w:val="006D2739"/>
    <w:rsid w:val="006D2A72"/>
    <w:rsid w:val="006D4E99"/>
    <w:rsid w:val="006D6C27"/>
    <w:rsid w:val="006D6D5D"/>
    <w:rsid w:val="006D7662"/>
    <w:rsid w:val="006D7FD7"/>
    <w:rsid w:val="006E0316"/>
    <w:rsid w:val="006E290A"/>
    <w:rsid w:val="006E2E46"/>
    <w:rsid w:val="006E2EE8"/>
    <w:rsid w:val="006E2EF9"/>
    <w:rsid w:val="006E3C93"/>
    <w:rsid w:val="006E3D7D"/>
    <w:rsid w:val="006E3DDC"/>
    <w:rsid w:val="006E4E1E"/>
    <w:rsid w:val="006E5431"/>
    <w:rsid w:val="006E639C"/>
    <w:rsid w:val="006E6AD9"/>
    <w:rsid w:val="006E6B5D"/>
    <w:rsid w:val="006E7BF6"/>
    <w:rsid w:val="006F0305"/>
    <w:rsid w:val="006F05FC"/>
    <w:rsid w:val="006F0B7D"/>
    <w:rsid w:val="006F0BE2"/>
    <w:rsid w:val="006F0DB2"/>
    <w:rsid w:val="006F0EFD"/>
    <w:rsid w:val="006F1226"/>
    <w:rsid w:val="006F3585"/>
    <w:rsid w:val="006F376F"/>
    <w:rsid w:val="006F4AE1"/>
    <w:rsid w:val="006F4CA5"/>
    <w:rsid w:val="006F5098"/>
    <w:rsid w:val="006F539C"/>
    <w:rsid w:val="006F6071"/>
    <w:rsid w:val="006F61CC"/>
    <w:rsid w:val="006F6B24"/>
    <w:rsid w:val="006F7AA8"/>
    <w:rsid w:val="007000FE"/>
    <w:rsid w:val="00700A87"/>
    <w:rsid w:val="00700BD8"/>
    <w:rsid w:val="007013E9"/>
    <w:rsid w:val="00702FA0"/>
    <w:rsid w:val="0070336D"/>
    <w:rsid w:val="00703CA2"/>
    <w:rsid w:val="00703DB6"/>
    <w:rsid w:val="0070457F"/>
    <w:rsid w:val="00705DB6"/>
    <w:rsid w:val="007063DB"/>
    <w:rsid w:val="00706F87"/>
    <w:rsid w:val="00707953"/>
    <w:rsid w:val="00707C9A"/>
    <w:rsid w:val="00710901"/>
    <w:rsid w:val="00711304"/>
    <w:rsid w:val="0071170F"/>
    <w:rsid w:val="00711788"/>
    <w:rsid w:val="00711C78"/>
    <w:rsid w:val="00712001"/>
    <w:rsid w:val="00712169"/>
    <w:rsid w:val="0071222A"/>
    <w:rsid w:val="0071260E"/>
    <w:rsid w:val="007132C7"/>
    <w:rsid w:val="007132DA"/>
    <w:rsid w:val="007139AD"/>
    <w:rsid w:val="00714342"/>
    <w:rsid w:val="00714ABC"/>
    <w:rsid w:val="00715301"/>
    <w:rsid w:val="00715E14"/>
    <w:rsid w:val="00716066"/>
    <w:rsid w:val="00716784"/>
    <w:rsid w:val="00716B4B"/>
    <w:rsid w:val="00716B95"/>
    <w:rsid w:val="0071771C"/>
    <w:rsid w:val="0072012E"/>
    <w:rsid w:val="0072014E"/>
    <w:rsid w:val="007207CF"/>
    <w:rsid w:val="00721472"/>
    <w:rsid w:val="0072159F"/>
    <w:rsid w:val="00721ABC"/>
    <w:rsid w:val="0072218E"/>
    <w:rsid w:val="0072278D"/>
    <w:rsid w:val="00722B72"/>
    <w:rsid w:val="0072339B"/>
    <w:rsid w:val="00723718"/>
    <w:rsid w:val="007247A2"/>
    <w:rsid w:val="00724BFD"/>
    <w:rsid w:val="00725C39"/>
    <w:rsid w:val="00725E5D"/>
    <w:rsid w:val="00725FD2"/>
    <w:rsid w:val="007269CD"/>
    <w:rsid w:val="0072777B"/>
    <w:rsid w:val="00727C8E"/>
    <w:rsid w:val="00730D68"/>
    <w:rsid w:val="0073117A"/>
    <w:rsid w:val="007313D3"/>
    <w:rsid w:val="007322FE"/>
    <w:rsid w:val="0073311B"/>
    <w:rsid w:val="00733416"/>
    <w:rsid w:val="00733DC5"/>
    <w:rsid w:val="0073448F"/>
    <w:rsid w:val="0073468F"/>
    <w:rsid w:val="00734A9D"/>
    <w:rsid w:val="00734E62"/>
    <w:rsid w:val="00735593"/>
    <w:rsid w:val="007364D0"/>
    <w:rsid w:val="00737B77"/>
    <w:rsid w:val="0074158C"/>
    <w:rsid w:val="007417C4"/>
    <w:rsid w:val="007417C5"/>
    <w:rsid w:val="007417D6"/>
    <w:rsid w:val="00741A9B"/>
    <w:rsid w:val="00742158"/>
    <w:rsid w:val="0074275C"/>
    <w:rsid w:val="00743C93"/>
    <w:rsid w:val="00743D0A"/>
    <w:rsid w:val="007455D5"/>
    <w:rsid w:val="007460F3"/>
    <w:rsid w:val="0074649E"/>
    <w:rsid w:val="007465A1"/>
    <w:rsid w:val="0074680A"/>
    <w:rsid w:val="00747B97"/>
    <w:rsid w:val="00747C03"/>
    <w:rsid w:val="00747C7E"/>
    <w:rsid w:val="00750BFD"/>
    <w:rsid w:val="00750F99"/>
    <w:rsid w:val="00751147"/>
    <w:rsid w:val="00751504"/>
    <w:rsid w:val="007517F0"/>
    <w:rsid w:val="00751A9C"/>
    <w:rsid w:val="007525DB"/>
    <w:rsid w:val="00752D2D"/>
    <w:rsid w:val="00752F2C"/>
    <w:rsid w:val="007552EC"/>
    <w:rsid w:val="007560E8"/>
    <w:rsid w:val="00757BC8"/>
    <w:rsid w:val="0076019F"/>
    <w:rsid w:val="00760AC3"/>
    <w:rsid w:val="00760DA6"/>
    <w:rsid w:val="00761AAB"/>
    <w:rsid w:val="00763B4C"/>
    <w:rsid w:val="00763E16"/>
    <w:rsid w:val="007643B9"/>
    <w:rsid w:val="0076474B"/>
    <w:rsid w:val="00764CB6"/>
    <w:rsid w:val="0076600F"/>
    <w:rsid w:val="00766600"/>
    <w:rsid w:val="0077005B"/>
    <w:rsid w:val="00770089"/>
    <w:rsid w:val="00771020"/>
    <w:rsid w:val="00771511"/>
    <w:rsid w:val="00772A33"/>
    <w:rsid w:val="00772EF9"/>
    <w:rsid w:val="00772F1B"/>
    <w:rsid w:val="007732B6"/>
    <w:rsid w:val="00773626"/>
    <w:rsid w:val="007751FE"/>
    <w:rsid w:val="007753CF"/>
    <w:rsid w:val="007754DA"/>
    <w:rsid w:val="00775704"/>
    <w:rsid w:val="00776359"/>
    <w:rsid w:val="00776F1E"/>
    <w:rsid w:val="007775C5"/>
    <w:rsid w:val="00777A79"/>
    <w:rsid w:val="00780B64"/>
    <w:rsid w:val="00780BB8"/>
    <w:rsid w:val="00780EAE"/>
    <w:rsid w:val="00781749"/>
    <w:rsid w:val="0078215B"/>
    <w:rsid w:val="007839FF"/>
    <w:rsid w:val="00783D46"/>
    <w:rsid w:val="00784D7F"/>
    <w:rsid w:val="0078624B"/>
    <w:rsid w:val="00786F4F"/>
    <w:rsid w:val="007877B1"/>
    <w:rsid w:val="00791C76"/>
    <w:rsid w:val="0079210D"/>
    <w:rsid w:val="00792ED9"/>
    <w:rsid w:val="007930AD"/>
    <w:rsid w:val="00793A46"/>
    <w:rsid w:val="00793B1C"/>
    <w:rsid w:val="00794DE0"/>
    <w:rsid w:val="00794F0B"/>
    <w:rsid w:val="00796875"/>
    <w:rsid w:val="00797273"/>
    <w:rsid w:val="007A15E4"/>
    <w:rsid w:val="007A1AD1"/>
    <w:rsid w:val="007A2390"/>
    <w:rsid w:val="007A3607"/>
    <w:rsid w:val="007A3CF6"/>
    <w:rsid w:val="007A4FB3"/>
    <w:rsid w:val="007A5473"/>
    <w:rsid w:val="007A5A06"/>
    <w:rsid w:val="007A5B2D"/>
    <w:rsid w:val="007A6115"/>
    <w:rsid w:val="007A6866"/>
    <w:rsid w:val="007A6F81"/>
    <w:rsid w:val="007A736C"/>
    <w:rsid w:val="007B003C"/>
    <w:rsid w:val="007B083F"/>
    <w:rsid w:val="007B0B0F"/>
    <w:rsid w:val="007B1344"/>
    <w:rsid w:val="007B171E"/>
    <w:rsid w:val="007B18F4"/>
    <w:rsid w:val="007B1926"/>
    <w:rsid w:val="007B1CD9"/>
    <w:rsid w:val="007B253D"/>
    <w:rsid w:val="007B2A22"/>
    <w:rsid w:val="007B3523"/>
    <w:rsid w:val="007B4541"/>
    <w:rsid w:val="007B4987"/>
    <w:rsid w:val="007B578B"/>
    <w:rsid w:val="007B5964"/>
    <w:rsid w:val="007B5E95"/>
    <w:rsid w:val="007B60D6"/>
    <w:rsid w:val="007B64AC"/>
    <w:rsid w:val="007B697D"/>
    <w:rsid w:val="007B6CF3"/>
    <w:rsid w:val="007B7081"/>
    <w:rsid w:val="007B735E"/>
    <w:rsid w:val="007C0099"/>
    <w:rsid w:val="007C08C5"/>
    <w:rsid w:val="007C1967"/>
    <w:rsid w:val="007C1D9C"/>
    <w:rsid w:val="007C2A7E"/>
    <w:rsid w:val="007C2F40"/>
    <w:rsid w:val="007C396A"/>
    <w:rsid w:val="007C3A09"/>
    <w:rsid w:val="007C3CF1"/>
    <w:rsid w:val="007C461E"/>
    <w:rsid w:val="007C4B28"/>
    <w:rsid w:val="007C522F"/>
    <w:rsid w:val="007C5252"/>
    <w:rsid w:val="007C5557"/>
    <w:rsid w:val="007C623B"/>
    <w:rsid w:val="007C707A"/>
    <w:rsid w:val="007C77E1"/>
    <w:rsid w:val="007C7FAC"/>
    <w:rsid w:val="007D00EA"/>
    <w:rsid w:val="007D1687"/>
    <w:rsid w:val="007D2352"/>
    <w:rsid w:val="007D27A1"/>
    <w:rsid w:val="007D3CDB"/>
    <w:rsid w:val="007D496F"/>
    <w:rsid w:val="007D4E8F"/>
    <w:rsid w:val="007D6293"/>
    <w:rsid w:val="007D6F5E"/>
    <w:rsid w:val="007D7CA4"/>
    <w:rsid w:val="007E0471"/>
    <w:rsid w:val="007E0668"/>
    <w:rsid w:val="007E078B"/>
    <w:rsid w:val="007E0D52"/>
    <w:rsid w:val="007E11ED"/>
    <w:rsid w:val="007E2FA7"/>
    <w:rsid w:val="007E3945"/>
    <w:rsid w:val="007E3DEE"/>
    <w:rsid w:val="007E40FB"/>
    <w:rsid w:val="007E49B2"/>
    <w:rsid w:val="007E4A7C"/>
    <w:rsid w:val="007E51B2"/>
    <w:rsid w:val="007E600C"/>
    <w:rsid w:val="007E64A6"/>
    <w:rsid w:val="007E6E3E"/>
    <w:rsid w:val="007E74AC"/>
    <w:rsid w:val="007F0144"/>
    <w:rsid w:val="007F0307"/>
    <w:rsid w:val="007F041D"/>
    <w:rsid w:val="007F3E8A"/>
    <w:rsid w:val="007F4EDC"/>
    <w:rsid w:val="007F4F0A"/>
    <w:rsid w:val="007F545E"/>
    <w:rsid w:val="007F549D"/>
    <w:rsid w:val="007F5CA4"/>
    <w:rsid w:val="007F5E7A"/>
    <w:rsid w:val="007F6DA3"/>
    <w:rsid w:val="007F74DB"/>
    <w:rsid w:val="007F779F"/>
    <w:rsid w:val="0080031D"/>
    <w:rsid w:val="00801285"/>
    <w:rsid w:val="00801A65"/>
    <w:rsid w:val="00801BA1"/>
    <w:rsid w:val="00801DB9"/>
    <w:rsid w:val="008026E3"/>
    <w:rsid w:val="00802D5E"/>
    <w:rsid w:val="00803991"/>
    <w:rsid w:val="00803C60"/>
    <w:rsid w:val="00804133"/>
    <w:rsid w:val="00804CD0"/>
    <w:rsid w:val="00805459"/>
    <w:rsid w:val="00805B71"/>
    <w:rsid w:val="00806159"/>
    <w:rsid w:val="00806E1C"/>
    <w:rsid w:val="00811A0E"/>
    <w:rsid w:val="00811B5A"/>
    <w:rsid w:val="00811FD1"/>
    <w:rsid w:val="0081249C"/>
    <w:rsid w:val="0081287A"/>
    <w:rsid w:val="0081317F"/>
    <w:rsid w:val="00813CAD"/>
    <w:rsid w:val="00813EF9"/>
    <w:rsid w:val="00813F37"/>
    <w:rsid w:val="00814BBC"/>
    <w:rsid w:val="00815418"/>
    <w:rsid w:val="00816317"/>
    <w:rsid w:val="00817EB9"/>
    <w:rsid w:val="0082050E"/>
    <w:rsid w:val="00823D8C"/>
    <w:rsid w:val="008243C0"/>
    <w:rsid w:val="008248A8"/>
    <w:rsid w:val="008266AE"/>
    <w:rsid w:val="0082706F"/>
    <w:rsid w:val="008274F6"/>
    <w:rsid w:val="00827557"/>
    <w:rsid w:val="0082772A"/>
    <w:rsid w:val="00827D55"/>
    <w:rsid w:val="00831774"/>
    <w:rsid w:val="00831836"/>
    <w:rsid w:val="00831B29"/>
    <w:rsid w:val="00831E5F"/>
    <w:rsid w:val="00833205"/>
    <w:rsid w:val="00833473"/>
    <w:rsid w:val="00834103"/>
    <w:rsid w:val="0083425F"/>
    <w:rsid w:val="00834FF2"/>
    <w:rsid w:val="00835392"/>
    <w:rsid w:val="00835962"/>
    <w:rsid w:val="00835FF9"/>
    <w:rsid w:val="0083699F"/>
    <w:rsid w:val="008372B4"/>
    <w:rsid w:val="00837841"/>
    <w:rsid w:val="00840E40"/>
    <w:rsid w:val="0084103D"/>
    <w:rsid w:val="008413A8"/>
    <w:rsid w:val="00841491"/>
    <w:rsid w:val="00842D34"/>
    <w:rsid w:val="0084369F"/>
    <w:rsid w:val="00843C1F"/>
    <w:rsid w:val="00843FC3"/>
    <w:rsid w:val="008445E1"/>
    <w:rsid w:val="00846544"/>
    <w:rsid w:val="00846F5C"/>
    <w:rsid w:val="00847296"/>
    <w:rsid w:val="008502B6"/>
    <w:rsid w:val="00850346"/>
    <w:rsid w:val="00850B83"/>
    <w:rsid w:val="00850FDA"/>
    <w:rsid w:val="00851600"/>
    <w:rsid w:val="00852229"/>
    <w:rsid w:val="008528AA"/>
    <w:rsid w:val="00853A8C"/>
    <w:rsid w:val="0085437F"/>
    <w:rsid w:val="00855AED"/>
    <w:rsid w:val="00855C24"/>
    <w:rsid w:val="00856056"/>
    <w:rsid w:val="0085649D"/>
    <w:rsid w:val="00857102"/>
    <w:rsid w:val="0085711C"/>
    <w:rsid w:val="00857E5A"/>
    <w:rsid w:val="00860BC4"/>
    <w:rsid w:val="00860E93"/>
    <w:rsid w:val="00861114"/>
    <w:rsid w:val="00861A27"/>
    <w:rsid w:val="00861AF3"/>
    <w:rsid w:val="00863022"/>
    <w:rsid w:val="00863782"/>
    <w:rsid w:val="00864773"/>
    <w:rsid w:val="008659B4"/>
    <w:rsid w:val="0086628E"/>
    <w:rsid w:val="0086678F"/>
    <w:rsid w:val="008667FD"/>
    <w:rsid w:val="00866953"/>
    <w:rsid w:val="00866F20"/>
    <w:rsid w:val="008670CD"/>
    <w:rsid w:val="0086720A"/>
    <w:rsid w:val="00870A5F"/>
    <w:rsid w:val="00870F11"/>
    <w:rsid w:val="008713C5"/>
    <w:rsid w:val="00871B8E"/>
    <w:rsid w:val="008726B6"/>
    <w:rsid w:val="00872CE5"/>
    <w:rsid w:val="00872DAE"/>
    <w:rsid w:val="008732F0"/>
    <w:rsid w:val="00874539"/>
    <w:rsid w:val="00874684"/>
    <w:rsid w:val="008746B5"/>
    <w:rsid w:val="00874714"/>
    <w:rsid w:val="008753D8"/>
    <w:rsid w:val="00875B8C"/>
    <w:rsid w:val="00875BF7"/>
    <w:rsid w:val="00875FD2"/>
    <w:rsid w:val="0087683A"/>
    <w:rsid w:val="00876DD1"/>
    <w:rsid w:val="008770C2"/>
    <w:rsid w:val="0087749C"/>
    <w:rsid w:val="00877CEB"/>
    <w:rsid w:val="00877F4D"/>
    <w:rsid w:val="008815AD"/>
    <w:rsid w:val="008817E7"/>
    <w:rsid w:val="00881822"/>
    <w:rsid w:val="0088241D"/>
    <w:rsid w:val="00882F1D"/>
    <w:rsid w:val="00883AA1"/>
    <w:rsid w:val="00883E68"/>
    <w:rsid w:val="00883F81"/>
    <w:rsid w:val="0088430F"/>
    <w:rsid w:val="008902B9"/>
    <w:rsid w:val="00890613"/>
    <w:rsid w:val="00890ADE"/>
    <w:rsid w:val="00892BD4"/>
    <w:rsid w:val="00892FEE"/>
    <w:rsid w:val="008934D0"/>
    <w:rsid w:val="00893666"/>
    <w:rsid w:val="008944B3"/>
    <w:rsid w:val="00894F7B"/>
    <w:rsid w:val="008955CA"/>
    <w:rsid w:val="00895875"/>
    <w:rsid w:val="00895B3C"/>
    <w:rsid w:val="00896101"/>
    <w:rsid w:val="008964E3"/>
    <w:rsid w:val="00896B4F"/>
    <w:rsid w:val="008972A9"/>
    <w:rsid w:val="00897957"/>
    <w:rsid w:val="00897D06"/>
    <w:rsid w:val="008A04AC"/>
    <w:rsid w:val="008A1428"/>
    <w:rsid w:val="008A1889"/>
    <w:rsid w:val="008A1AB6"/>
    <w:rsid w:val="008A1ECE"/>
    <w:rsid w:val="008A22D0"/>
    <w:rsid w:val="008A271D"/>
    <w:rsid w:val="008A291C"/>
    <w:rsid w:val="008A29B9"/>
    <w:rsid w:val="008A39E0"/>
    <w:rsid w:val="008A3B49"/>
    <w:rsid w:val="008A4FFE"/>
    <w:rsid w:val="008A5D6B"/>
    <w:rsid w:val="008A630D"/>
    <w:rsid w:val="008A63EC"/>
    <w:rsid w:val="008A6EAB"/>
    <w:rsid w:val="008A7960"/>
    <w:rsid w:val="008A7FB1"/>
    <w:rsid w:val="008B0051"/>
    <w:rsid w:val="008B0097"/>
    <w:rsid w:val="008B014D"/>
    <w:rsid w:val="008B0A64"/>
    <w:rsid w:val="008B0AAC"/>
    <w:rsid w:val="008B0FFC"/>
    <w:rsid w:val="008B1274"/>
    <w:rsid w:val="008B13F1"/>
    <w:rsid w:val="008B1FCD"/>
    <w:rsid w:val="008B275C"/>
    <w:rsid w:val="008B4FCD"/>
    <w:rsid w:val="008B58B0"/>
    <w:rsid w:val="008B70EE"/>
    <w:rsid w:val="008B7B2E"/>
    <w:rsid w:val="008C189B"/>
    <w:rsid w:val="008C2401"/>
    <w:rsid w:val="008C2AC0"/>
    <w:rsid w:val="008C304D"/>
    <w:rsid w:val="008C35C4"/>
    <w:rsid w:val="008C369B"/>
    <w:rsid w:val="008C3AA4"/>
    <w:rsid w:val="008C3CFB"/>
    <w:rsid w:val="008C411E"/>
    <w:rsid w:val="008C452E"/>
    <w:rsid w:val="008C4A98"/>
    <w:rsid w:val="008C4FDC"/>
    <w:rsid w:val="008C53C4"/>
    <w:rsid w:val="008C5BD7"/>
    <w:rsid w:val="008C5D5C"/>
    <w:rsid w:val="008C5F98"/>
    <w:rsid w:val="008C69D1"/>
    <w:rsid w:val="008C6A30"/>
    <w:rsid w:val="008C7154"/>
    <w:rsid w:val="008C7569"/>
    <w:rsid w:val="008C7EA3"/>
    <w:rsid w:val="008D0488"/>
    <w:rsid w:val="008D06FE"/>
    <w:rsid w:val="008D0B89"/>
    <w:rsid w:val="008D132C"/>
    <w:rsid w:val="008D2810"/>
    <w:rsid w:val="008D2D2D"/>
    <w:rsid w:val="008D2EC9"/>
    <w:rsid w:val="008D3147"/>
    <w:rsid w:val="008D32CD"/>
    <w:rsid w:val="008D3CD7"/>
    <w:rsid w:val="008D3F22"/>
    <w:rsid w:val="008D417C"/>
    <w:rsid w:val="008D4413"/>
    <w:rsid w:val="008D4AAB"/>
    <w:rsid w:val="008D4D0D"/>
    <w:rsid w:val="008D6CF6"/>
    <w:rsid w:val="008D735C"/>
    <w:rsid w:val="008D7642"/>
    <w:rsid w:val="008D7B81"/>
    <w:rsid w:val="008E00DD"/>
    <w:rsid w:val="008E016F"/>
    <w:rsid w:val="008E03E3"/>
    <w:rsid w:val="008E0452"/>
    <w:rsid w:val="008E0AA2"/>
    <w:rsid w:val="008E30B2"/>
    <w:rsid w:val="008E3EE0"/>
    <w:rsid w:val="008E4493"/>
    <w:rsid w:val="008E49D8"/>
    <w:rsid w:val="008E5712"/>
    <w:rsid w:val="008E594E"/>
    <w:rsid w:val="008E5BDA"/>
    <w:rsid w:val="008E6E61"/>
    <w:rsid w:val="008E79CA"/>
    <w:rsid w:val="008E7B51"/>
    <w:rsid w:val="008F03A0"/>
    <w:rsid w:val="008F0986"/>
    <w:rsid w:val="008F1891"/>
    <w:rsid w:val="008F323C"/>
    <w:rsid w:val="008F39F0"/>
    <w:rsid w:val="008F3FB9"/>
    <w:rsid w:val="008F406A"/>
    <w:rsid w:val="008F47BA"/>
    <w:rsid w:val="008F488D"/>
    <w:rsid w:val="008F5392"/>
    <w:rsid w:val="008F5795"/>
    <w:rsid w:val="008F5F55"/>
    <w:rsid w:val="008F601A"/>
    <w:rsid w:val="008F77C8"/>
    <w:rsid w:val="008F79C2"/>
    <w:rsid w:val="00900246"/>
    <w:rsid w:val="00901103"/>
    <w:rsid w:val="00901558"/>
    <w:rsid w:val="00902D82"/>
    <w:rsid w:val="009031DE"/>
    <w:rsid w:val="009032EB"/>
    <w:rsid w:val="0090403D"/>
    <w:rsid w:val="009045C2"/>
    <w:rsid w:val="009048AE"/>
    <w:rsid w:val="009049FC"/>
    <w:rsid w:val="00904B3F"/>
    <w:rsid w:val="009051AE"/>
    <w:rsid w:val="00905228"/>
    <w:rsid w:val="00906CBB"/>
    <w:rsid w:val="009077A7"/>
    <w:rsid w:val="00910091"/>
    <w:rsid w:val="00910574"/>
    <w:rsid w:val="00910812"/>
    <w:rsid w:val="0091098A"/>
    <w:rsid w:val="0091346E"/>
    <w:rsid w:val="00913754"/>
    <w:rsid w:val="00913A9B"/>
    <w:rsid w:val="00913BD6"/>
    <w:rsid w:val="00913CFD"/>
    <w:rsid w:val="00914379"/>
    <w:rsid w:val="009163AC"/>
    <w:rsid w:val="00916DFB"/>
    <w:rsid w:val="00916F2A"/>
    <w:rsid w:val="00917313"/>
    <w:rsid w:val="00917805"/>
    <w:rsid w:val="00920DBF"/>
    <w:rsid w:val="00921396"/>
    <w:rsid w:val="009227F3"/>
    <w:rsid w:val="00922FC1"/>
    <w:rsid w:val="00923E06"/>
    <w:rsid w:val="00924AC1"/>
    <w:rsid w:val="00926998"/>
    <w:rsid w:val="009271B4"/>
    <w:rsid w:val="00930085"/>
    <w:rsid w:val="00930384"/>
    <w:rsid w:val="009303FE"/>
    <w:rsid w:val="00930D0E"/>
    <w:rsid w:val="0093191A"/>
    <w:rsid w:val="00931B22"/>
    <w:rsid w:val="00932ABF"/>
    <w:rsid w:val="0093378F"/>
    <w:rsid w:val="00933F8C"/>
    <w:rsid w:val="00934886"/>
    <w:rsid w:val="0093492D"/>
    <w:rsid w:val="009358F0"/>
    <w:rsid w:val="00935BBC"/>
    <w:rsid w:val="00936A20"/>
    <w:rsid w:val="00936F9A"/>
    <w:rsid w:val="00937421"/>
    <w:rsid w:val="00937722"/>
    <w:rsid w:val="009377E4"/>
    <w:rsid w:val="009378F3"/>
    <w:rsid w:val="00937D83"/>
    <w:rsid w:val="00937E93"/>
    <w:rsid w:val="0094122A"/>
    <w:rsid w:val="009413C4"/>
    <w:rsid w:val="0094207D"/>
    <w:rsid w:val="0094292D"/>
    <w:rsid w:val="00943ABA"/>
    <w:rsid w:val="009442A7"/>
    <w:rsid w:val="0094446D"/>
    <w:rsid w:val="00944A6F"/>
    <w:rsid w:val="009450A6"/>
    <w:rsid w:val="00945B1F"/>
    <w:rsid w:val="00946223"/>
    <w:rsid w:val="0094643E"/>
    <w:rsid w:val="0094652E"/>
    <w:rsid w:val="00946A37"/>
    <w:rsid w:val="00947345"/>
    <w:rsid w:val="0094740A"/>
    <w:rsid w:val="009474D1"/>
    <w:rsid w:val="009477A7"/>
    <w:rsid w:val="00950440"/>
    <w:rsid w:val="00950F96"/>
    <w:rsid w:val="009519B4"/>
    <w:rsid w:val="00952660"/>
    <w:rsid w:val="0095286A"/>
    <w:rsid w:val="0095316A"/>
    <w:rsid w:val="0095333B"/>
    <w:rsid w:val="009536EC"/>
    <w:rsid w:val="00953712"/>
    <w:rsid w:val="00954103"/>
    <w:rsid w:val="0095474A"/>
    <w:rsid w:val="00954A63"/>
    <w:rsid w:val="00954DF4"/>
    <w:rsid w:val="00955121"/>
    <w:rsid w:val="009552B0"/>
    <w:rsid w:val="0095541D"/>
    <w:rsid w:val="009571D9"/>
    <w:rsid w:val="00957DE5"/>
    <w:rsid w:val="00957F8C"/>
    <w:rsid w:val="009600F2"/>
    <w:rsid w:val="00960134"/>
    <w:rsid w:val="00960759"/>
    <w:rsid w:val="00960819"/>
    <w:rsid w:val="00960C91"/>
    <w:rsid w:val="0096139B"/>
    <w:rsid w:val="009617D2"/>
    <w:rsid w:val="00962BC3"/>
    <w:rsid w:val="00964268"/>
    <w:rsid w:val="00964589"/>
    <w:rsid w:val="009657B9"/>
    <w:rsid w:val="009662F5"/>
    <w:rsid w:val="0096692D"/>
    <w:rsid w:val="00967979"/>
    <w:rsid w:val="0097175F"/>
    <w:rsid w:val="009723C4"/>
    <w:rsid w:val="00972606"/>
    <w:rsid w:val="00973756"/>
    <w:rsid w:val="009741AC"/>
    <w:rsid w:val="00974C5B"/>
    <w:rsid w:val="00974F16"/>
    <w:rsid w:val="009751EF"/>
    <w:rsid w:val="00975D57"/>
    <w:rsid w:val="00975F88"/>
    <w:rsid w:val="00976BDD"/>
    <w:rsid w:val="00977306"/>
    <w:rsid w:val="00977D66"/>
    <w:rsid w:val="009806F1"/>
    <w:rsid w:val="00980BEF"/>
    <w:rsid w:val="0098107B"/>
    <w:rsid w:val="009816F5"/>
    <w:rsid w:val="00982005"/>
    <w:rsid w:val="009826AE"/>
    <w:rsid w:val="00983A39"/>
    <w:rsid w:val="00983A61"/>
    <w:rsid w:val="00984395"/>
    <w:rsid w:val="00985B49"/>
    <w:rsid w:val="00985C23"/>
    <w:rsid w:val="009868EA"/>
    <w:rsid w:val="00986D52"/>
    <w:rsid w:val="009875FA"/>
    <w:rsid w:val="0098761B"/>
    <w:rsid w:val="0099015E"/>
    <w:rsid w:val="009909DD"/>
    <w:rsid w:val="00990A3D"/>
    <w:rsid w:val="00991028"/>
    <w:rsid w:val="009920C0"/>
    <w:rsid w:val="0099356B"/>
    <w:rsid w:val="00994E8A"/>
    <w:rsid w:val="00995B86"/>
    <w:rsid w:val="00995F6A"/>
    <w:rsid w:val="009966EC"/>
    <w:rsid w:val="00996762"/>
    <w:rsid w:val="00996D12"/>
    <w:rsid w:val="00997C8A"/>
    <w:rsid w:val="009A0154"/>
    <w:rsid w:val="009A082C"/>
    <w:rsid w:val="009A0E73"/>
    <w:rsid w:val="009A1197"/>
    <w:rsid w:val="009A19B9"/>
    <w:rsid w:val="009A1F90"/>
    <w:rsid w:val="009A271B"/>
    <w:rsid w:val="009A2E7A"/>
    <w:rsid w:val="009A3312"/>
    <w:rsid w:val="009A3CE5"/>
    <w:rsid w:val="009A3DA5"/>
    <w:rsid w:val="009A47E2"/>
    <w:rsid w:val="009A49E5"/>
    <w:rsid w:val="009A5684"/>
    <w:rsid w:val="009A67EE"/>
    <w:rsid w:val="009A6C58"/>
    <w:rsid w:val="009A731B"/>
    <w:rsid w:val="009A7383"/>
    <w:rsid w:val="009A7A55"/>
    <w:rsid w:val="009A7D20"/>
    <w:rsid w:val="009B08FE"/>
    <w:rsid w:val="009B1836"/>
    <w:rsid w:val="009B382F"/>
    <w:rsid w:val="009B4049"/>
    <w:rsid w:val="009B4637"/>
    <w:rsid w:val="009B466E"/>
    <w:rsid w:val="009B4890"/>
    <w:rsid w:val="009B554D"/>
    <w:rsid w:val="009B6AA8"/>
    <w:rsid w:val="009B6DFE"/>
    <w:rsid w:val="009B6F5A"/>
    <w:rsid w:val="009B7454"/>
    <w:rsid w:val="009B79BD"/>
    <w:rsid w:val="009C17CF"/>
    <w:rsid w:val="009C1A48"/>
    <w:rsid w:val="009C1A92"/>
    <w:rsid w:val="009C1B82"/>
    <w:rsid w:val="009C22E5"/>
    <w:rsid w:val="009C255A"/>
    <w:rsid w:val="009C49F7"/>
    <w:rsid w:val="009C4A3C"/>
    <w:rsid w:val="009C52B9"/>
    <w:rsid w:val="009C6377"/>
    <w:rsid w:val="009C78F8"/>
    <w:rsid w:val="009C7E61"/>
    <w:rsid w:val="009C7FA9"/>
    <w:rsid w:val="009D0831"/>
    <w:rsid w:val="009D0A94"/>
    <w:rsid w:val="009D0C46"/>
    <w:rsid w:val="009D1AF7"/>
    <w:rsid w:val="009D1D0C"/>
    <w:rsid w:val="009D23C6"/>
    <w:rsid w:val="009D2517"/>
    <w:rsid w:val="009D2B9C"/>
    <w:rsid w:val="009D33C3"/>
    <w:rsid w:val="009D3B5D"/>
    <w:rsid w:val="009D3FDF"/>
    <w:rsid w:val="009D5149"/>
    <w:rsid w:val="009D5363"/>
    <w:rsid w:val="009D59BC"/>
    <w:rsid w:val="009D7510"/>
    <w:rsid w:val="009E05EF"/>
    <w:rsid w:val="009E090E"/>
    <w:rsid w:val="009E1897"/>
    <w:rsid w:val="009E211F"/>
    <w:rsid w:val="009E2DC2"/>
    <w:rsid w:val="009E2E08"/>
    <w:rsid w:val="009E2EFB"/>
    <w:rsid w:val="009E36AF"/>
    <w:rsid w:val="009E386A"/>
    <w:rsid w:val="009E3A36"/>
    <w:rsid w:val="009E3CDC"/>
    <w:rsid w:val="009E3EBF"/>
    <w:rsid w:val="009E522D"/>
    <w:rsid w:val="009E574D"/>
    <w:rsid w:val="009E5D9C"/>
    <w:rsid w:val="009E6244"/>
    <w:rsid w:val="009E6B1B"/>
    <w:rsid w:val="009E7247"/>
    <w:rsid w:val="009E7D87"/>
    <w:rsid w:val="009F00F8"/>
    <w:rsid w:val="009F083C"/>
    <w:rsid w:val="009F091C"/>
    <w:rsid w:val="009F20C5"/>
    <w:rsid w:val="009F253F"/>
    <w:rsid w:val="009F30F0"/>
    <w:rsid w:val="009F33E8"/>
    <w:rsid w:val="009F34A5"/>
    <w:rsid w:val="009F370B"/>
    <w:rsid w:val="009F3CB7"/>
    <w:rsid w:val="009F4B1F"/>
    <w:rsid w:val="009F4E63"/>
    <w:rsid w:val="009F62AE"/>
    <w:rsid w:val="009F7CE6"/>
    <w:rsid w:val="00A002C7"/>
    <w:rsid w:val="00A0056F"/>
    <w:rsid w:val="00A01A89"/>
    <w:rsid w:val="00A01E22"/>
    <w:rsid w:val="00A02920"/>
    <w:rsid w:val="00A029CD"/>
    <w:rsid w:val="00A030DD"/>
    <w:rsid w:val="00A032A5"/>
    <w:rsid w:val="00A043FB"/>
    <w:rsid w:val="00A04559"/>
    <w:rsid w:val="00A04818"/>
    <w:rsid w:val="00A04EAE"/>
    <w:rsid w:val="00A05935"/>
    <w:rsid w:val="00A05F58"/>
    <w:rsid w:val="00A07947"/>
    <w:rsid w:val="00A11E01"/>
    <w:rsid w:val="00A12507"/>
    <w:rsid w:val="00A12FDE"/>
    <w:rsid w:val="00A1317E"/>
    <w:rsid w:val="00A13F6A"/>
    <w:rsid w:val="00A14062"/>
    <w:rsid w:val="00A14620"/>
    <w:rsid w:val="00A14C9A"/>
    <w:rsid w:val="00A15251"/>
    <w:rsid w:val="00A1537C"/>
    <w:rsid w:val="00A15F37"/>
    <w:rsid w:val="00A16491"/>
    <w:rsid w:val="00A16CE5"/>
    <w:rsid w:val="00A170A2"/>
    <w:rsid w:val="00A1718C"/>
    <w:rsid w:val="00A17784"/>
    <w:rsid w:val="00A17CB0"/>
    <w:rsid w:val="00A17CB9"/>
    <w:rsid w:val="00A201C4"/>
    <w:rsid w:val="00A21656"/>
    <w:rsid w:val="00A2177E"/>
    <w:rsid w:val="00A22EBE"/>
    <w:rsid w:val="00A23024"/>
    <w:rsid w:val="00A23BC3"/>
    <w:rsid w:val="00A2458A"/>
    <w:rsid w:val="00A24DAB"/>
    <w:rsid w:val="00A260FE"/>
    <w:rsid w:val="00A26E6D"/>
    <w:rsid w:val="00A30349"/>
    <w:rsid w:val="00A30771"/>
    <w:rsid w:val="00A30FFA"/>
    <w:rsid w:val="00A316AD"/>
    <w:rsid w:val="00A3255B"/>
    <w:rsid w:val="00A32693"/>
    <w:rsid w:val="00A351B0"/>
    <w:rsid w:val="00A353EC"/>
    <w:rsid w:val="00A3554D"/>
    <w:rsid w:val="00A3633D"/>
    <w:rsid w:val="00A36A00"/>
    <w:rsid w:val="00A36DCA"/>
    <w:rsid w:val="00A36EDD"/>
    <w:rsid w:val="00A37EDC"/>
    <w:rsid w:val="00A41657"/>
    <w:rsid w:val="00A42710"/>
    <w:rsid w:val="00A429DF"/>
    <w:rsid w:val="00A432B7"/>
    <w:rsid w:val="00A44022"/>
    <w:rsid w:val="00A44CA0"/>
    <w:rsid w:val="00A44E06"/>
    <w:rsid w:val="00A45A1E"/>
    <w:rsid w:val="00A4691A"/>
    <w:rsid w:val="00A5001A"/>
    <w:rsid w:val="00A503C2"/>
    <w:rsid w:val="00A50F22"/>
    <w:rsid w:val="00A516CA"/>
    <w:rsid w:val="00A52057"/>
    <w:rsid w:val="00A536C2"/>
    <w:rsid w:val="00A54343"/>
    <w:rsid w:val="00A54554"/>
    <w:rsid w:val="00A549B7"/>
    <w:rsid w:val="00A553BA"/>
    <w:rsid w:val="00A55893"/>
    <w:rsid w:val="00A56B6D"/>
    <w:rsid w:val="00A576C3"/>
    <w:rsid w:val="00A57794"/>
    <w:rsid w:val="00A57A72"/>
    <w:rsid w:val="00A57E9F"/>
    <w:rsid w:val="00A57EC2"/>
    <w:rsid w:val="00A6004A"/>
    <w:rsid w:val="00A60DA2"/>
    <w:rsid w:val="00A60E07"/>
    <w:rsid w:val="00A62170"/>
    <w:rsid w:val="00A62D1E"/>
    <w:rsid w:val="00A63C99"/>
    <w:rsid w:val="00A6413D"/>
    <w:rsid w:val="00A64366"/>
    <w:rsid w:val="00A65A69"/>
    <w:rsid w:val="00A660D5"/>
    <w:rsid w:val="00A66124"/>
    <w:rsid w:val="00A66434"/>
    <w:rsid w:val="00A66C10"/>
    <w:rsid w:val="00A678F5"/>
    <w:rsid w:val="00A70254"/>
    <w:rsid w:val="00A709C6"/>
    <w:rsid w:val="00A710AF"/>
    <w:rsid w:val="00A72EE9"/>
    <w:rsid w:val="00A73062"/>
    <w:rsid w:val="00A740EB"/>
    <w:rsid w:val="00A74857"/>
    <w:rsid w:val="00A763B5"/>
    <w:rsid w:val="00A767CC"/>
    <w:rsid w:val="00A768E7"/>
    <w:rsid w:val="00A7741D"/>
    <w:rsid w:val="00A77582"/>
    <w:rsid w:val="00A7776A"/>
    <w:rsid w:val="00A817EB"/>
    <w:rsid w:val="00A82A6F"/>
    <w:rsid w:val="00A83543"/>
    <w:rsid w:val="00A84299"/>
    <w:rsid w:val="00A84C96"/>
    <w:rsid w:val="00A851BB"/>
    <w:rsid w:val="00A8540B"/>
    <w:rsid w:val="00A8632B"/>
    <w:rsid w:val="00A8667F"/>
    <w:rsid w:val="00A8685C"/>
    <w:rsid w:val="00A870BA"/>
    <w:rsid w:val="00A87E3B"/>
    <w:rsid w:val="00A90FC7"/>
    <w:rsid w:val="00A913FA"/>
    <w:rsid w:val="00A91D98"/>
    <w:rsid w:val="00A929DB"/>
    <w:rsid w:val="00A9386D"/>
    <w:rsid w:val="00A942DC"/>
    <w:rsid w:val="00A942ED"/>
    <w:rsid w:val="00A94685"/>
    <w:rsid w:val="00A947E7"/>
    <w:rsid w:val="00A94DEE"/>
    <w:rsid w:val="00A94FCD"/>
    <w:rsid w:val="00A95C74"/>
    <w:rsid w:val="00A9644E"/>
    <w:rsid w:val="00A965AD"/>
    <w:rsid w:val="00A96AA7"/>
    <w:rsid w:val="00A96EAC"/>
    <w:rsid w:val="00A97703"/>
    <w:rsid w:val="00AA00E6"/>
    <w:rsid w:val="00AA0A11"/>
    <w:rsid w:val="00AA0E80"/>
    <w:rsid w:val="00AA173C"/>
    <w:rsid w:val="00AA1C49"/>
    <w:rsid w:val="00AA1C4E"/>
    <w:rsid w:val="00AA1F5E"/>
    <w:rsid w:val="00AA3391"/>
    <w:rsid w:val="00AA4B83"/>
    <w:rsid w:val="00AA5742"/>
    <w:rsid w:val="00AA5BEF"/>
    <w:rsid w:val="00AA7274"/>
    <w:rsid w:val="00AA75C8"/>
    <w:rsid w:val="00AA7FD8"/>
    <w:rsid w:val="00AB0064"/>
    <w:rsid w:val="00AB00AC"/>
    <w:rsid w:val="00AB144C"/>
    <w:rsid w:val="00AB1707"/>
    <w:rsid w:val="00AB181B"/>
    <w:rsid w:val="00AB19C7"/>
    <w:rsid w:val="00AB2331"/>
    <w:rsid w:val="00AB2D5D"/>
    <w:rsid w:val="00AB3789"/>
    <w:rsid w:val="00AB3796"/>
    <w:rsid w:val="00AB3A86"/>
    <w:rsid w:val="00AB3D92"/>
    <w:rsid w:val="00AB54EB"/>
    <w:rsid w:val="00AB626D"/>
    <w:rsid w:val="00AB71B1"/>
    <w:rsid w:val="00AB76AA"/>
    <w:rsid w:val="00AB7993"/>
    <w:rsid w:val="00AB7F04"/>
    <w:rsid w:val="00AC064E"/>
    <w:rsid w:val="00AC0CBE"/>
    <w:rsid w:val="00AC16E7"/>
    <w:rsid w:val="00AC1CFF"/>
    <w:rsid w:val="00AC1D6F"/>
    <w:rsid w:val="00AC3532"/>
    <w:rsid w:val="00AC369E"/>
    <w:rsid w:val="00AC3A2F"/>
    <w:rsid w:val="00AC4277"/>
    <w:rsid w:val="00AC4764"/>
    <w:rsid w:val="00AC4F7D"/>
    <w:rsid w:val="00AC6181"/>
    <w:rsid w:val="00AC6B6A"/>
    <w:rsid w:val="00AC72EF"/>
    <w:rsid w:val="00AD0DD6"/>
    <w:rsid w:val="00AD118F"/>
    <w:rsid w:val="00AD2049"/>
    <w:rsid w:val="00AD299B"/>
    <w:rsid w:val="00AD2FCA"/>
    <w:rsid w:val="00AD3519"/>
    <w:rsid w:val="00AD398E"/>
    <w:rsid w:val="00AD40CC"/>
    <w:rsid w:val="00AD5DFE"/>
    <w:rsid w:val="00AD5ECE"/>
    <w:rsid w:val="00AD5F13"/>
    <w:rsid w:val="00AD6164"/>
    <w:rsid w:val="00AD6230"/>
    <w:rsid w:val="00AD6D99"/>
    <w:rsid w:val="00AD6E42"/>
    <w:rsid w:val="00AD6FE3"/>
    <w:rsid w:val="00AD76D8"/>
    <w:rsid w:val="00AE006D"/>
    <w:rsid w:val="00AE0ABD"/>
    <w:rsid w:val="00AE0D1A"/>
    <w:rsid w:val="00AE0E1C"/>
    <w:rsid w:val="00AE1006"/>
    <w:rsid w:val="00AE1C50"/>
    <w:rsid w:val="00AE1F80"/>
    <w:rsid w:val="00AE227D"/>
    <w:rsid w:val="00AE2351"/>
    <w:rsid w:val="00AE2B56"/>
    <w:rsid w:val="00AE2DAA"/>
    <w:rsid w:val="00AE3800"/>
    <w:rsid w:val="00AE3912"/>
    <w:rsid w:val="00AE3A93"/>
    <w:rsid w:val="00AE49C8"/>
    <w:rsid w:val="00AE49EB"/>
    <w:rsid w:val="00AE5891"/>
    <w:rsid w:val="00AE58BD"/>
    <w:rsid w:val="00AE5CF5"/>
    <w:rsid w:val="00AE6571"/>
    <w:rsid w:val="00AE6589"/>
    <w:rsid w:val="00AE6E14"/>
    <w:rsid w:val="00AE7AE8"/>
    <w:rsid w:val="00AE7BA8"/>
    <w:rsid w:val="00AE7BAC"/>
    <w:rsid w:val="00AF06AE"/>
    <w:rsid w:val="00AF07B6"/>
    <w:rsid w:val="00AF0A29"/>
    <w:rsid w:val="00AF2A43"/>
    <w:rsid w:val="00AF2A69"/>
    <w:rsid w:val="00AF2AB2"/>
    <w:rsid w:val="00AF3025"/>
    <w:rsid w:val="00AF316C"/>
    <w:rsid w:val="00AF35A8"/>
    <w:rsid w:val="00AF36D2"/>
    <w:rsid w:val="00AF46A1"/>
    <w:rsid w:val="00AF6544"/>
    <w:rsid w:val="00AF6F69"/>
    <w:rsid w:val="00AF7600"/>
    <w:rsid w:val="00AF77BB"/>
    <w:rsid w:val="00AF78EE"/>
    <w:rsid w:val="00AF7BB9"/>
    <w:rsid w:val="00AF7CE5"/>
    <w:rsid w:val="00B02543"/>
    <w:rsid w:val="00B0257F"/>
    <w:rsid w:val="00B03AA3"/>
    <w:rsid w:val="00B04B54"/>
    <w:rsid w:val="00B060B5"/>
    <w:rsid w:val="00B0631E"/>
    <w:rsid w:val="00B06DAD"/>
    <w:rsid w:val="00B06FCB"/>
    <w:rsid w:val="00B106A8"/>
    <w:rsid w:val="00B11C88"/>
    <w:rsid w:val="00B12133"/>
    <w:rsid w:val="00B1225C"/>
    <w:rsid w:val="00B1267A"/>
    <w:rsid w:val="00B142DA"/>
    <w:rsid w:val="00B152D1"/>
    <w:rsid w:val="00B16F40"/>
    <w:rsid w:val="00B16FF4"/>
    <w:rsid w:val="00B20B91"/>
    <w:rsid w:val="00B20BA8"/>
    <w:rsid w:val="00B21390"/>
    <w:rsid w:val="00B22149"/>
    <w:rsid w:val="00B225E1"/>
    <w:rsid w:val="00B22D97"/>
    <w:rsid w:val="00B2379F"/>
    <w:rsid w:val="00B253CB"/>
    <w:rsid w:val="00B259E9"/>
    <w:rsid w:val="00B25EEA"/>
    <w:rsid w:val="00B261FE"/>
    <w:rsid w:val="00B30C38"/>
    <w:rsid w:val="00B30CD1"/>
    <w:rsid w:val="00B32DF5"/>
    <w:rsid w:val="00B33020"/>
    <w:rsid w:val="00B331F9"/>
    <w:rsid w:val="00B333E2"/>
    <w:rsid w:val="00B33799"/>
    <w:rsid w:val="00B33A0F"/>
    <w:rsid w:val="00B33E6D"/>
    <w:rsid w:val="00B34702"/>
    <w:rsid w:val="00B35262"/>
    <w:rsid w:val="00B37370"/>
    <w:rsid w:val="00B378D9"/>
    <w:rsid w:val="00B37F78"/>
    <w:rsid w:val="00B402F3"/>
    <w:rsid w:val="00B40413"/>
    <w:rsid w:val="00B404F8"/>
    <w:rsid w:val="00B42722"/>
    <w:rsid w:val="00B42C48"/>
    <w:rsid w:val="00B43776"/>
    <w:rsid w:val="00B438B9"/>
    <w:rsid w:val="00B443FD"/>
    <w:rsid w:val="00B4469F"/>
    <w:rsid w:val="00B44DFB"/>
    <w:rsid w:val="00B44FBB"/>
    <w:rsid w:val="00B45FA1"/>
    <w:rsid w:val="00B467C3"/>
    <w:rsid w:val="00B468B0"/>
    <w:rsid w:val="00B46C64"/>
    <w:rsid w:val="00B47913"/>
    <w:rsid w:val="00B47E7A"/>
    <w:rsid w:val="00B47FF7"/>
    <w:rsid w:val="00B504ED"/>
    <w:rsid w:val="00B514EE"/>
    <w:rsid w:val="00B51EFD"/>
    <w:rsid w:val="00B5208D"/>
    <w:rsid w:val="00B52A21"/>
    <w:rsid w:val="00B52A6F"/>
    <w:rsid w:val="00B52E4C"/>
    <w:rsid w:val="00B52EB6"/>
    <w:rsid w:val="00B54685"/>
    <w:rsid w:val="00B54A6F"/>
    <w:rsid w:val="00B559A0"/>
    <w:rsid w:val="00B55B2E"/>
    <w:rsid w:val="00B5746F"/>
    <w:rsid w:val="00B57A0E"/>
    <w:rsid w:val="00B602DC"/>
    <w:rsid w:val="00B60B8E"/>
    <w:rsid w:val="00B617B1"/>
    <w:rsid w:val="00B6196E"/>
    <w:rsid w:val="00B62044"/>
    <w:rsid w:val="00B62241"/>
    <w:rsid w:val="00B62249"/>
    <w:rsid w:val="00B636D3"/>
    <w:rsid w:val="00B63724"/>
    <w:rsid w:val="00B63B7B"/>
    <w:rsid w:val="00B6433D"/>
    <w:rsid w:val="00B643DC"/>
    <w:rsid w:val="00B648FE"/>
    <w:rsid w:val="00B65243"/>
    <w:rsid w:val="00B65AC0"/>
    <w:rsid w:val="00B67608"/>
    <w:rsid w:val="00B67AF0"/>
    <w:rsid w:val="00B67ED4"/>
    <w:rsid w:val="00B70B15"/>
    <w:rsid w:val="00B7131E"/>
    <w:rsid w:val="00B71791"/>
    <w:rsid w:val="00B72C88"/>
    <w:rsid w:val="00B733A3"/>
    <w:rsid w:val="00B7630C"/>
    <w:rsid w:val="00B77ABD"/>
    <w:rsid w:val="00B77F83"/>
    <w:rsid w:val="00B8048C"/>
    <w:rsid w:val="00B80BC2"/>
    <w:rsid w:val="00B81043"/>
    <w:rsid w:val="00B8143F"/>
    <w:rsid w:val="00B81621"/>
    <w:rsid w:val="00B81BF9"/>
    <w:rsid w:val="00B81DF0"/>
    <w:rsid w:val="00B82814"/>
    <w:rsid w:val="00B829D9"/>
    <w:rsid w:val="00B82A0A"/>
    <w:rsid w:val="00B82CB7"/>
    <w:rsid w:val="00B8343D"/>
    <w:rsid w:val="00B83A57"/>
    <w:rsid w:val="00B83C7C"/>
    <w:rsid w:val="00B83F3A"/>
    <w:rsid w:val="00B84127"/>
    <w:rsid w:val="00B842E3"/>
    <w:rsid w:val="00B849B3"/>
    <w:rsid w:val="00B84DAB"/>
    <w:rsid w:val="00B85D43"/>
    <w:rsid w:val="00B861CF"/>
    <w:rsid w:val="00B8632C"/>
    <w:rsid w:val="00B86437"/>
    <w:rsid w:val="00B86853"/>
    <w:rsid w:val="00B8713D"/>
    <w:rsid w:val="00B87206"/>
    <w:rsid w:val="00B87409"/>
    <w:rsid w:val="00B87413"/>
    <w:rsid w:val="00B90276"/>
    <w:rsid w:val="00B91C4D"/>
    <w:rsid w:val="00B91CE5"/>
    <w:rsid w:val="00B91E0B"/>
    <w:rsid w:val="00B9236E"/>
    <w:rsid w:val="00B925E2"/>
    <w:rsid w:val="00B92812"/>
    <w:rsid w:val="00B92AD8"/>
    <w:rsid w:val="00B93801"/>
    <w:rsid w:val="00B93C1F"/>
    <w:rsid w:val="00B9548B"/>
    <w:rsid w:val="00B95657"/>
    <w:rsid w:val="00B956A7"/>
    <w:rsid w:val="00B95AB4"/>
    <w:rsid w:val="00B95AC9"/>
    <w:rsid w:val="00B9650D"/>
    <w:rsid w:val="00B966BF"/>
    <w:rsid w:val="00B969A1"/>
    <w:rsid w:val="00B977F0"/>
    <w:rsid w:val="00B97FF3"/>
    <w:rsid w:val="00BA09C6"/>
    <w:rsid w:val="00BA1307"/>
    <w:rsid w:val="00BA145A"/>
    <w:rsid w:val="00BA17CD"/>
    <w:rsid w:val="00BA20EC"/>
    <w:rsid w:val="00BA21F1"/>
    <w:rsid w:val="00BA24E2"/>
    <w:rsid w:val="00BA33BA"/>
    <w:rsid w:val="00BA3550"/>
    <w:rsid w:val="00BA3B3D"/>
    <w:rsid w:val="00BA3C27"/>
    <w:rsid w:val="00BA4467"/>
    <w:rsid w:val="00BA4568"/>
    <w:rsid w:val="00BA5D7A"/>
    <w:rsid w:val="00BA6030"/>
    <w:rsid w:val="00BA656E"/>
    <w:rsid w:val="00BA6A19"/>
    <w:rsid w:val="00BA6A54"/>
    <w:rsid w:val="00BA797E"/>
    <w:rsid w:val="00BB067E"/>
    <w:rsid w:val="00BB0EB3"/>
    <w:rsid w:val="00BB15E0"/>
    <w:rsid w:val="00BB1A49"/>
    <w:rsid w:val="00BB1BD9"/>
    <w:rsid w:val="00BB1D90"/>
    <w:rsid w:val="00BB37DA"/>
    <w:rsid w:val="00BB4260"/>
    <w:rsid w:val="00BB4C83"/>
    <w:rsid w:val="00BB4E70"/>
    <w:rsid w:val="00BC0390"/>
    <w:rsid w:val="00BC0A33"/>
    <w:rsid w:val="00BC1113"/>
    <w:rsid w:val="00BC1693"/>
    <w:rsid w:val="00BC27F8"/>
    <w:rsid w:val="00BC2EEB"/>
    <w:rsid w:val="00BC6965"/>
    <w:rsid w:val="00BC6FC7"/>
    <w:rsid w:val="00BC749B"/>
    <w:rsid w:val="00BC77FE"/>
    <w:rsid w:val="00BC7A34"/>
    <w:rsid w:val="00BD20CE"/>
    <w:rsid w:val="00BD224B"/>
    <w:rsid w:val="00BD28FB"/>
    <w:rsid w:val="00BD2E5A"/>
    <w:rsid w:val="00BD3045"/>
    <w:rsid w:val="00BD32C4"/>
    <w:rsid w:val="00BD3D6C"/>
    <w:rsid w:val="00BD3D87"/>
    <w:rsid w:val="00BD43AF"/>
    <w:rsid w:val="00BD4479"/>
    <w:rsid w:val="00BD4AB9"/>
    <w:rsid w:val="00BD6382"/>
    <w:rsid w:val="00BD6493"/>
    <w:rsid w:val="00BD668B"/>
    <w:rsid w:val="00BD6749"/>
    <w:rsid w:val="00BD751D"/>
    <w:rsid w:val="00BD7D73"/>
    <w:rsid w:val="00BE06C3"/>
    <w:rsid w:val="00BE0CE8"/>
    <w:rsid w:val="00BE12CF"/>
    <w:rsid w:val="00BE175A"/>
    <w:rsid w:val="00BE218B"/>
    <w:rsid w:val="00BE2CEE"/>
    <w:rsid w:val="00BE351A"/>
    <w:rsid w:val="00BE3BE5"/>
    <w:rsid w:val="00BE480B"/>
    <w:rsid w:val="00BE486A"/>
    <w:rsid w:val="00BE6860"/>
    <w:rsid w:val="00BE759F"/>
    <w:rsid w:val="00BE7FB4"/>
    <w:rsid w:val="00BF1E83"/>
    <w:rsid w:val="00BF343B"/>
    <w:rsid w:val="00BF3761"/>
    <w:rsid w:val="00BF3916"/>
    <w:rsid w:val="00BF3CB5"/>
    <w:rsid w:val="00BF41CA"/>
    <w:rsid w:val="00BF44D6"/>
    <w:rsid w:val="00BF53B4"/>
    <w:rsid w:val="00BF566F"/>
    <w:rsid w:val="00BF6237"/>
    <w:rsid w:val="00BF676B"/>
    <w:rsid w:val="00BF6A80"/>
    <w:rsid w:val="00BF6CEE"/>
    <w:rsid w:val="00BF78B4"/>
    <w:rsid w:val="00C00DFA"/>
    <w:rsid w:val="00C01246"/>
    <w:rsid w:val="00C01476"/>
    <w:rsid w:val="00C01EF4"/>
    <w:rsid w:val="00C029D3"/>
    <w:rsid w:val="00C043F9"/>
    <w:rsid w:val="00C045A5"/>
    <w:rsid w:val="00C04622"/>
    <w:rsid w:val="00C04DED"/>
    <w:rsid w:val="00C04E12"/>
    <w:rsid w:val="00C0514C"/>
    <w:rsid w:val="00C06A1E"/>
    <w:rsid w:val="00C06EF1"/>
    <w:rsid w:val="00C0761C"/>
    <w:rsid w:val="00C076E2"/>
    <w:rsid w:val="00C07C17"/>
    <w:rsid w:val="00C11AFE"/>
    <w:rsid w:val="00C12733"/>
    <w:rsid w:val="00C12CFC"/>
    <w:rsid w:val="00C13298"/>
    <w:rsid w:val="00C139C0"/>
    <w:rsid w:val="00C13CEF"/>
    <w:rsid w:val="00C13F6C"/>
    <w:rsid w:val="00C14722"/>
    <w:rsid w:val="00C14938"/>
    <w:rsid w:val="00C203CB"/>
    <w:rsid w:val="00C22C85"/>
    <w:rsid w:val="00C2308A"/>
    <w:rsid w:val="00C236D8"/>
    <w:rsid w:val="00C23794"/>
    <w:rsid w:val="00C24A30"/>
    <w:rsid w:val="00C24D21"/>
    <w:rsid w:val="00C25902"/>
    <w:rsid w:val="00C25B27"/>
    <w:rsid w:val="00C26887"/>
    <w:rsid w:val="00C27399"/>
    <w:rsid w:val="00C302DA"/>
    <w:rsid w:val="00C317E2"/>
    <w:rsid w:val="00C31B95"/>
    <w:rsid w:val="00C326AD"/>
    <w:rsid w:val="00C32F73"/>
    <w:rsid w:val="00C32FDE"/>
    <w:rsid w:val="00C3336A"/>
    <w:rsid w:val="00C3383B"/>
    <w:rsid w:val="00C340B5"/>
    <w:rsid w:val="00C342DF"/>
    <w:rsid w:val="00C3559B"/>
    <w:rsid w:val="00C35A9E"/>
    <w:rsid w:val="00C35EC7"/>
    <w:rsid w:val="00C3678C"/>
    <w:rsid w:val="00C37373"/>
    <w:rsid w:val="00C373FE"/>
    <w:rsid w:val="00C379B5"/>
    <w:rsid w:val="00C40424"/>
    <w:rsid w:val="00C40667"/>
    <w:rsid w:val="00C41D79"/>
    <w:rsid w:val="00C42578"/>
    <w:rsid w:val="00C42ABD"/>
    <w:rsid w:val="00C44EF3"/>
    <w:rsid w:val="00C452C2"/>
    <w:rsid w:val="00C45D06"/>
    <w:rsid w:val="00C4609A"/>
    <w:rsid w:val="00C46DC4"/>
    <w:rsid w:val="00C5076E"/>
    <w:rsid w:val="00C53D59"/>
    <w:rsid w:val="00C53EB0"/>
    <w:rsid w:val="00C54243"/>
    <w:rsid w:val="00C54F46"/>
    <w:rsid w:val="00C5529D"/>
    <w:rsid w:val="00C55B84"/>
    <w:rsid w:val="00C55EF4"/>
    <w:rsid w:val="00C5644D"/>
    <w:rsid w:val="00C56734"/>
    <w:rsid w:val="00C56C59"/>
    <w:rsid w:val="00C57014"/>
    <w:rsid w:val="00C578D1"/>
    <w:rsid w:val="00C6004E"/>
    <w:rsid w:val="00C60683"/>
    <w:rsid w:val="00C623D4"/>
    <w:rsid w:val="00C6268F"/>
    <w:rsid w:val="00C631EB"/>
    <w:rsid w:val="00C64CBE"/>
    <w:rsid w:val="00C657E4"/>
    <w:rsid w:val="00C659DB"/>
    <w:rsid w:val="00C65EE6"/>
    <w:rsid w:val="00C66720"/>
    <w:rsid w:val="00C66D87"/>
    <w:rsid w:val="00C671A7"/>
    <w:rsid w:val="00C6725C"/>
    <w:rsid w:val="00C67AD3"/>
    <w:rsid w:val="00C67B54"/>
    <w:rsid w:val="00C70E4F"/>
    <w:rsid w:val="00C714F1"/>
    <w:rsid w:val="00C7220C"/>
    <w:rsid w:val="00C7367D"/>
    <w:rsid w:val="00C747FD"/>
    <w:rsid w:val="00C74B14"/>
    <w:rsid w:val="00C75F33"/>
    <w:rsid w:val="00C80AD1"/>
    <w:rsid w:val="00C815D9"/>
    <w:rsid w:val="00C81DEC"/>
    <w:rsid w:val="00C82090"/>
    <w:rsid w:val="00C82146"/>
    <w:rsid w:val="00C8252F"/>
    <w:rsid w:val="00C827E6"/>
    <w:rsid w:val="00C83275"/>
    <w:rsid w:val="00C832F8"/>
    <w:rsid w:val="00C84519"/>
    <w:rsid w:val="00C85ADE"/>
    <w:rsid w:val="00C85FF0"/>
    <w:rsid w:val="00C86CEB"/>
    <w:rsid w:val="00C86D0F"/>
    <w:rsid w:val="00C86D67"/>
    <w:rsid w:val="00C86D8A"/>
    <w:rsid w:val="00C86E80"/>
    <w:rsid w:val="00C86F90"/>
    <w:rsid w:val="00C87003"/>
    <w:rsid w:val="00C87E9A"/>
    <w:rsid w:val="00C902BE"/>
    <w:rsid w:val="00C90AAF"/>
    <w:rsid w:val="00C910B0"/>
    <w:rsid w:val="00C91D7B"/>
    <w:rsid w:val="00C927E9"/>
    <w:rsid w:val="00C92D3E"/>
    <w:rsid w:val="00C93499"/>
    <w:rsid w:val="00C9352B"/>
    <w:rsid w:val="00C9354B"/>
    <w:rsid w:val="00C9421C"/>
    <w:rsid w:val="00C94D28"/>
    <w:rsid w:val="00C95049"/>
    <w:rsid w:val="00C95C63"/>
    <w:rsid w:val="00C96947"/>
    <w:rsid w:val="00C96BE4"/>
    <w:rsid w:val="00C96FFD"/>
    <w:rsid w:val="00CA1E26"/>
    <w:rsid w:val="00CA27EF"/>
    <w:rsid w:val="00CA2E69"/>
    <w:rsid w:val="00CA3BF5"/>
    <w:rsid w:val="00CA3C75"/>
    <w:rsid w:val="00CA417E"/>
    <w:rsid w:val="00CA48DF"/>
    <w:rsid w:val="00CA5121"/>
    <w:rsid w:val="00CA6499"/>
    <w:rsid w:val="00CA7134"/>
    <w:rsid w:val="00CA74DA"/>
    <w:rsid w:val="00CA7599"/>
    <w:rsid w:val="00CB147C"/>
    <w:rsid w:val="00CB1A2F"/>
    <w:rsid w:val="00CB2534"/>
    <w:rsid w:val="00CB3A66"/>
    <w:rsid w:val="00CB4085"/>
    <w:rsid w:val="00CB40EE"/>
    <w:rsid w:val="00CB480F"/>
    <w:rsid w:val="00CB4DE5"/>
    <w:rsid w:val="00CB4EEE"/>
    <w:rsid w:val="00CB58E6"/>
    <w:rsid w:val="00CB5D33"/>
    <w:rsid w:val="00CB5F89"/>
    <w:rsid w:val="00CB61D0"/>
    <w:rsid w:val="00CB69A2"/>
    <w:rsid w:val="00CB6B4C"/>
    <w:rsid w:val="00CB7634"/>
    <w:rsid w:val="00CB7E83"/>
    <w:rsid w:val="00CC0C21"/>
    <w:rsid w:val="00CC0D18"/>
    <w:rsid w:val="00CC1E54"/>
    <w:rsid w:val="00CC2BB4"/>
    <w:rsid w:val="00CC304C"/>
    <w:rsid w:val="00CC362E"/>
    <w:rsid w:val="00CC54F8"/>
    <w:rsid w:val="00CC563E"/>
    <w:rsid w:val="00CC57F5"/>
    <w:rsid w:val="00CC59C3"/>
    <w:rsid w:val="00CC6D4F"/>
    <w:rsid w:val="00CC783D"/>
    <w:rsid w:val="00CD08BF"/>
    <w:rsid w:val="00CD17AB"/>
    <w:rsid w:val="00CD1FB0"/>
    <w:rsid w:val="00CD2F19"/>
    <w:rsid w:val="00CD3186"/>
    <w:rsid w:val="00CD353A"/>
    <w:rsid w:val="00CD3D51"/>
    <w:rsid w:val="00CD4307"/>
    <w:rsid w:val="00CD46A9"/>
    <w:rsid w:val="00CD4764"/>
    <w:rsid w:val="00CD554A"/>
    <w:rsid w:val="00CD6751"/>
    <w:rsid w:val="00CD6DDE"/>
    <w:rsid w:val="00CD73AE"/>
    <w:rsid w:val="00CD7590"/>
    <w:rsid w:val="00CE13D0"/>
    <w:rsid w:val="00CE19E4"/>
    <w:rsid w:val="00CE2285"/>
    <w:rsid w:val="00CE2B36"/>
    <w:rsid w:val="00CE2D06"/>
    <w:rsid w:val="00CE2E24"/>
    <w:rsid w:val="00CE2F93"/>
    <w:rsid w:val="00CE3148"/>
    <w:rsid w:val="00CE3900"/>
    <w:rsid w:val="00CE42E5"/>
    <w:rsid w:val="00CE5C09"/>
    <w:rsid w:val="00CE6825"/>
    <w:rsid w:val="00CE74E2"/>
    <w:rsid w:val="00CE7ADA"/>
    <w:rsid w:val="00CE7B19"/>
    <w:rsid w:val="00CE7E8F"/>
    <w:rsid w:val="00CF001A"/>
    <w:rsid w:val="00CF0C3B"/>
    <w:rsid w:val="00CF10E0"/>
    <w:rsid w:val="00CF12BB"/>
    <w:rsid w:val="00CF2027"/>
    <w:rsid w:val="00CF242B"/>
    <w:rsid w:val="00CF3571"/>
    <w:rsid w:val="00CF410A"/>
    <w:rsid w:val="00CF4585"/>
    <w:rsid w:val="00CF5A05"/>
    <w:rsid w:val="00CF6A2B"/>
    <w:rsid w:val="00CF792F"/>
    <w:rsid w:val="00CF79E9"/>
    <w:rsid w:val="00CF7DD0"/>
    <w:rsid w:val="00D00185"/>
    <w:rsid w:val="00D0099D"/>
    <w:rsid w:val="00D00B5A"/>
    <w:rsid w:val="00D012AA"/>
    <w:rsid w:val="00D018BB"/>
    <w:rsid w:val="00D01F3F"/>
    <w:rsid w:val="00D02C3B"/>
    <w:rsid w:val="00D037B8"/>
    <w:rsid w:val="00D03B6F"/>
    <w:rsid w:val="00D03CFF"/>
    <w:rsid w:val="00D043FA"/>
    <w:rsid w:val="00D04440"/>
    <w:rsid w:val="00D04595"/>
    <w:rsid w:val="00D05BCB"/>
    <w:rsid w:val="00D05E13"/>
    <w:rsid w:val="00D0639D"/>
    <w:rsid w:val="00D0640C"/>
    <w:rsid w:val="00D07321"/>
    <w:rsid w:val="00D07FEC"/>
    <w:rsid w:val="00D10449"/>
    <w:rsid w:val="00D109D3"/>
    <w:rsid w:val="00D13055"/>
    <w:rsid w:val="00D131DA"/>
    <w:rsid w:val="00D13D99"/>
    <w:rsid w:val="00D13FD4"/>
    <w:rsid w:val="00D14929"/>
    <w:rsid w:val="00D14CC0"/>
    <w:rsid w:val="00D1588E"/>
    <w:rsid w:val="00D158A8"/>
    <w:rsid w:val="00D163A4"/>
    <w:rsid w:val="00D177BC"/>
    <w:rsid w:val="00D20B94"/>
    <w:rsid w:val="00D20F65"/>
    <w:rsid w:val="00D21145"/>
    <w:rsid w:val="00D211E9"/>
    <w:rsid w:val="00D2133B"/>
    <w:rsid w:val="00D21EA3"/>
    <w:rsid w:val="00D22AB0"/>
    <w:rsid w:val="00D233D5"/>
    <w:rsid w:val="00D23736"/>
    <w:rsid w:val="00D23818"/>
    <w:rsid w:val="00D23A40"/>
    <w:rsid w:val="00D23AC9"/>
    <w:rsid w:val="00D241E5"/>
    <w:rsid w:val="00D24BE2"/>
    <w:rsid w:val="00D24D12"/>
    <w:rsid w:val="00D255DE"/>
    <w:rsid w:val="00D2653D"/>
    <w:rsid w:val="00D2664E"/>
    <w:rsid w:val="00D267DB"/>
    <w:rsid w:val="00D268F2"/>
    <w:rsid w:val="00D26BA7"/>
    <w:rsid w:val="00D26D17"/>
    <w:rsid w:val="00D27687"/>
    <w:rsid w:val="00D27712"/>
    <w:rsid w:val="00D279C0"/>
    <w:rsid w:val="00D27F15"/>
    <w:rsid w:val="00D3082D"/>
    <w:rsid w:val="00D3332F"/>
    <w:rsid w:val="00D34337"/>
    <w:rsid w:val="00D34512"/>
    <w:rsid w:val="00D34A20"/>
    <w:rsid w:val="00D352FE"/>
    <w:rsid w:val="00D35628"/>
    <w:rsid w:val="00D36278"/>
    <w:rsid w:val="00D369DA"/>
    <w:rsid w:val="00D36A14"/>
    <w:rsid w:val="00D4038E"/>
    <w:rsid w:val="00D432D8"/>
    <w:rsid w:val="00D43B2B"/>
    <w:rsid w:val="00D4406F"/>
    <w:rsid w:val="00D44B6F"/>
    <w:rsid w:val="00D453B9"/>
    <w:rsid w:val="00D457C9"/>
    <w:rsid w:val="00D461C5"/>
    <w:rsid w:val="00D46470"/>
    <w:rsid w:val="00D466E0"/>
    <w:rsid w:val="00D46A75"/>
    <w:rsid w:val="00D46EEA"/>
    <w:rsid w:val="00D5083E"/>
    <w:rsid w:val="00D50EB4"/>
    <w:rsid w:val="00D518E3"/>
    <w:rsid w:val="00D526F5"/>
    <w:rsid w:val="00D54E9B"/>
    <w:rsid w:val="00D55465"/>
    <w:rsid w:val="00D578D0"/>
    <w:rsid w:val="00D57990"/>
    <w:rsid w:val="00D57A45"/>
    <w:rsid w:val="00D607A1"/>
    <w:rsid w:val="00D61210"/>
    <w:rsid w:val="00D6125F"/>
    <w:rsid w:val="00D61302"/>
    <w:rsid w:val="00D6135D"/>
    <w:rsid w:val="00D615E7"/>
    <w:rsid w:val="00D61893"/>
    <w:rsid w:val="00D629AC"/>
    <w:rsid w:val="00D635D3"/>
    <w:rsid w:val="00D637C1"/>
    <w:rsid w:val="00D64D44"/>
    <w:rsid w:val="00D65C33"/>
    <w:rsid w:val="00D66049"/>
    <w:rsid w:val="00D67A0E"/>
    <w:rsid w:val="00D703AC"/>
    <w:rsid w:val="00D70889"/>
    <w:rsid w:val="00D71538"/>
    <w:rsid w:val="00D71F46"/>
    <w:rsid w:val="00D72449"/>
    <w:rsid w:val="00D72DDE"/>
    <w:rsid w:val="00D731A5"/>
    <w:rsid w:val="00D73351"/>
    <w:rsid w:val="00D739A6"/>
    <w:rsid w:val="00D73E7D"/>
    <w:rsid w:val="00D7463D"/>
    <w:rsid w:val="00D74D0B"/>
    <w:rsid w:val="00D7531F"/>
    <w:rsid w:val="00D758F0"/>
    <w:rsid w:val="00D75AB7"/>
    <w:rsid w:val="00D75C68"/>
    <w:rsid w:val="00D7720A"/>
    <w:rsid w:val="00D7762C"/>
    <w:rsid w:val="00D77A13"/>
    <w:rsid w:val="00D80F0C"/>
    <w:rsid w:val="00D824C2"/>
    <w:rsid w:val="00D829B4"/>
    <w:rsid w:val="00D83103"/>
    <w:rsid w:val="00D83244"/>
    <w:rsid w:val="00D835C8"/>
    <w:rsid w:val="00D83A66"/>
    <w:rsid w:val="00D84959"/>
    <w:rsid w:val="00D85062"/>
    <w:rsid w:val="00D861D7"/>
    <w:rsid w:val="00D8620E"/>
    <w:rsid w:val="00D862C5"/>
    <w:rsid w:val="00D8650E"/>
    <w:rsid w:val="00D8698E"/>
    <w:rsid w:val="00D87906"/>
    <w:rsid w:val="00D87B94"/>
    <w:rsid w:val="00D9037E"/>
    <w:rsid w:val="00D90597"/>
    <w:rsid w:val="00D908E6"/>
    <w:rsid w:val="00D90C36"/>
    <w:rsid w:val="00D91021"/>
    <w:rsid w:val="00D9171E"/>
    <w:rsid w:val="00D91B09"/>
    <w:rsid w:val="00D92209"/>
    <w:rsid w:val="00D927D7"/>
    <w:rsid w:val="00D92CAD"/>
    <w:rsid w:val="00D92E14"/>
    <w:rsid w:val="00D93BC7"/>
    <w:rsid w:val="00D93E96"/>
    <w:rsid w:val="00D94394"/>
    <w:rsid w:val="00D94CDE"/>
    <w:rsid w:val="00D951A3"/>
    <w:rsid w:val="00D95E71"/>
    <w:rsid w:val="00D95E79"/>
    <w:rsid w:val="00D9604A"/>
    <w:rsid w:val="00D968C5"/>
    <w:rsid w:val="00D96BA7"/>
    <w:rsid w:val="00D974F2"/>
    <w:rsid w:val="00D975BB"/>
    <w:rsid w:val="00DA0814"/>
    <w:rsid w:val="00DA24F9"/>
    <w:rsid w:val="00DA258B"/>
    <w:rsid w:val="00DA29B2"/>
    <w:rsid w:val="00DA3BAB"/>
    <w:rsid w:val="00DA4188"/>
    <w:rsid w:val="00DA47E2"/>
    <w:rsid w:val="00DA4B20"/>
    <w:rsid w:val="00DA5329"/>
    <w:rsid w:val="00DA5607"/>
    <w:rsid w:val="00DA561D"/>
    <w:rsid w:val="00DA59FE"/>
    <w:rsid w:val="00DA65D9"/>
    <w:rsid w:val="00DA7D2E"/>
    <w:rsid w:val="00DA7FDA"/>
    <w:rsid w:val="00DB19F1"/>
    <w:rsid w:val="00DB32E2"/>
    <w:rsid w:val="00DB3633"/>
    <w:rsid w:val="00DB4AF4"/>
    <w:rsid w:val="00DB6208"/>
    <w:rsid w:val="00DB704B"/>
    <w:rsid w:val="00DB7153"/>
    <w:rsid w:val="00DB7EE7"/>
    <w:rsid w:val="00DC03F7"/>
    <w:rsid w:val="00DC0642"/>
    <w:rsid w:val="00DC076B"/>
    <w:rsid w:val="00DC0FD7"/>
    <w:rsid w:val="00DC143D"/>
    <w:rsid w:val="00DC1784"/>
    <w:rsid w:val="00DC19F9"/>
    <w:rsid w:val="00DC21E6"/>
    <w:rsid w:val="00DC2289"/>
    <w:rsid w:val="00DC2594"/>
    <w:rsid w:val="00DC2B0B"/>
    <w:rsid w:val="00DC366D"/>
    <w:rsid w:val="00DC45D1"/>
    <w:rsid w:val="00DC46DE"/>
    <w:rsid w:val="00DC4F30"/>
    <w:rsid w:val="00DC5557"/>
    <w:rsid w:val="00DC5B84"/>
    <w:rsid w:val="00DC5BB4"/>
    <w:rsid w:val="00DC62D2"/>
    <w:rsid w:val="00DC6584"/>
    <w:rsid w:val="00DC7B07"/>
    <w:rsid w:val="00DD07F7"/>
    <w:rsid w:val="00DD0812"/>
    <w:rsid w:val="00DD088B"/>
    <w:rsid w:val="00DD09ED"/>
    <w:rsid w:val="00DD0B77"/>
    <w:rsid w:val="00DD0F62"/>
    <w:rsid w:val="00DD1582"/>
    <w:rsid w:val="00DD2A6B"/>
    <w:rsid w:val="00DD2F4F"/>
    <w:rsid w:val="00DD4EA8"/>
    <w:rsid w:val="00DD54BC"/>
    <w:rsid w:val="00DD55A2"/>
    <w:rsid w:val="00DD58C3"/>
    <w:rsid w:val="00DD6E8D"/>
    <w:rsid w:val="00DD7386"/>
    <w:rsid w:val="00DD7A8B"/>
    <w:rsid w:val="00DE098A"/>
    <w:rsid w:val="00DE2058"/>
    <w:rsid w:val="00DE33A4"/>
    <w:rsid w:val="00DE3D4F"/>
    <w:rsid w:val="00DE4D4F"/>
    <w:rsid w:val="00DE51B6"/>
    <w:rsid w:val="00DE545C"/>
    <w:rsid w:val="00DE5DF9"/>
    <w:rsid w:val="00DE5E55"/>
    <w:rsid w:val="00DE5F95"/>
    <w:rsid w:val="00DE606E"/>
    <w:rsid w:val="00DE71EE"/>
    <w:rsid w:val="00DE7EC4"/>
    <w:rsid w:val="00DF1275"/>
    <w:rsid w:val="00DF212B"/>
    <w:rsid w:val="00DF3242"/>
    <w:rsid w:val="00DF3A1A"/>
    <w:rsid w:val="00DF400F"/>
    <w:rsid w:val="00DF4DCD"/>
    <w:rsid w:val="00DF5E95"/>
    <w:rsid w:val="00DF6440"/>
    <w:rsid w:val="00DF7478"/>
    <w:rsid w:val="00DF7867"/>
    <w:rsid w:val="00DF7D1F"/>
    <w:rsid w:val="00DF7DF4"/>
    <w:rsid w:val="00DF7E15"/>
    <w:rsid w:val="00E0024F"/>
    <w:rsid w:val="00E00691"/>
    <w:rsid w:val="00E015AD"/>
    <w:rsid w:val="00E02493"/>
    <w:rsid w:val="00E0259B"/>
    <w:rsid w:val="00E02F01"/>
    <w:rsid w:val="00E0589F"/>
    <w:rsid w:val="00E060DE"/>
    <w:rsid w:val="00E063C7"/>
    <w:rsid w:val="00E07560"/>
    <w:rsid w:val="00E079CD"/>
    <w:rsid w:val="00E07FE5"/>
    <w:rsid w:val="00E1213D"/>
    <w:rsid w:val="00E122B0"/>
    <w:rsid w:val="00E122CA"/>
    <w:rsid w:val="00E12C3A"/>
    <w:rsid w:val="00E13D3B"/>
    <w:rsid w:val="00E13D61"/>
    <w:rsid w:val="00E14ADD"/>
    <w:rsid w:val="00E14C31"/>
    <w:rsid w:val="00E151D3"/>
    <w:rsid w:val="00E15228"/>
    <w:rsid w:val="00E15781"/>
    <w:rsid w:val="00E157AE"/>
    <w:rsid w:val="00E16114"/>
    <w:rsid w:val="00E168D3"/>
    <w:rsid w:val="00E16C0D"/>
    <w:rsid w:val="00E204BA"/>
    <w:rsid w:val="00E21021"/>
    <w:rsid w:val="00E2129A"/>
    <w:rsid w:val="00E21674"/>
    <w:rsid w:val="00E22A7F"/>
    <w:rsid w:val="00E22CCF"/>
    <w:rsid w:val="00E2450F"/>
    <w:rsid w:val="00E24D82"/>
    <w:rsid w:val="00E24FA3"/>
    <w:rsid w:val="00E25ABE"/>
    <w:rsid w:val="00E25AD7"/>
    <w:rsid w:val="00E26423"/>
    <w:rsid w:val="00E27AC5"/>
    <w:rsid w:val="00E3011B"/>
    <w:rsid w:val="00E30274"/>
    <w:rsid w:val="00E30B45"/>
    <w:rsid w:val="00E315EA"/>
    <w:rsid w:val="00E31D64"/>
    <w:rsid w:val="00E32167"/>
    <w:rsid w:val="00E332CD"/>
    <w:rsid w:val="00E33FEF"/>
    <w:rsid w:val="00E34D91"/>
    <w:rsid w:val="00E35BCA"/>
    <w:rsid w:val="00E36647"/>
    <w:rsid w:val="00E37E76"/>
    <w:rsid w:val="00E408BB"/>
    <w:rsid w:val="00E4163B"/>
    <w:rsid w:val="00E41AF5"/>
    <w:rsid w:val="00E42214"/>
    <w:rsid w:val="00E429B1"/>
    <w:rsid w:val="00E43B85"/>
    <w:rsid w:val="00E44038"/>
    <w:rsid w:val="00E4425A"/>
    <w:rsid w:val="00E445C1"/>
    <w:rsid w:val="00E4518F"/>
    <w:rsid w:val="00E4521F"/>
    <w:rsid w:val="00E46A0A"/>
    <w:rsid w:val="00E5048C"/>
    <w:rsid w:val="00E509FF"/>
    <w:rsid w:val="00E5171F"/>
    <w:rsid w:val="00E51F3A"/>
    <w:rsid w:val="00E53B73"/>
    <w:rsid w:val="00E54B97"/>
    <w:rsid w:val="00E54F28"/>
    <w:rsid w:val="00E553F1"/>
    <w:rsid w:val="00E55408"/>
    <w:rsid w:val="00E55562"/>
    <w:rsid w:val="00E55F16"/>
    <w:rsid w:val="00E576D9"/>
    <w:rsid w:val="00E60011"/>
    <w:rsid w:val="00E60A2F"/>
    <w:rsid w:val="00E60F2E"/>
    <w:rsid w:val="00E61312"/>
    <w:rsid w:val="00E62719"/>
    <w:rsid w:val="00E62D04"/>
    <w:rsid w:val="00E63018"/>
    <w:rsid w:val="00E630CE"/>
    <w:rsid w:val="00E6416D"/>
    <w:rsid w:val="00E64FE7"/>
    <w:rsid w:val="00E65723"/>
    <w:rsid w:val="00E65B99"/>
    <w:rsid w:val="00E65E78"/>
    <w:rsid w:val="00E65FB1"/>
    <w:rsid w:val="00E66A64"/>
    <w:rsid w:val="00E67963"/>
    <w:rsid w:val="00E67DFA"/>
    <w:rsid w:val="00E70532"/>
    <w:rsid w:val="00E70FA3"/>
    <w:rsid w:val="00E7101D"/>
    <w:rsid w:val="00E71318"/>
    <w:rsid w:val="00E71DA8"/>
    <w:rsid w:val="00E733C5"/>
    <w:rsid w:val="00E73650"/>
    <w:rsid w:val="00E73A37"/>
    <w:rsid w:val="00E73D15"/>
    <w:rsid w:val="00E744EE"/>
    <w:rsid w:val="00E752C7"/>
    <w:rsid w:val="00E7565A"/>
    <w:rsid w:val="00E76280"/>
    <w:rsid w:val="00E76A3F"/>
    <w:rsid w:val="00E7759B"/>
    <w:rsid w:val="00E8078D"/>
    <w:rsid w:val="00E809F2"/>
    <w:rsid w:val="00E80C5A"/>
    <w:rsid w:val="00E814AB"/>
    <w:rsid w:val="00E81988"/>
    <w:rsid w:val="00E81C24"/>
    <w:rsid w:val="00E81DF6"/>
    <w:rsid w:val="00E81E82"/>
    <w:rsid w:val="00E8270E"/>
    <w:rsid w:val="00E82C60"/>
    <w:rsid w:val="00E82DDD"/>
    <w:rsid w:val="00E835BC"/>
    <w:rsid w:val="00E83A70"/>
    <w:rsid w:val="00E83D76"/>
    <w:rsid w:val="00E8480A"/>
    <w:rsid w:val="00E84A6A"/>
    <w:rsid w:val="00E85BA7"/>
    <w:rsid w:val="00E86688"/>
    <w:rsid w:val="00E86A95"/>
    <w:rsid w:val="00E87293"/>
    <w:rsid w:val="00E87531"/>
    <w:rsid w:val="00E87A46"/>
    <w:rsid w:val="00E901A2"/>
    <w:rsid w:val="00E90277"/>
    <w:rsid w:val="00E90795"/>
    <w:rsid w:val="00E90A3F"/>
    <w:rsid w:val="00E92169"/>
    <w:rsid w:val="00E92997"/>
    <w:rsid w:val="00E92BBB"/>
    <w:rsid w:val="00E944CF"/>
    <w:rsid w:val="00E94E36"/>
    <w:rsid w:val="00E959BD"/>
    <w:rsid w:val="00E95AA4"/>
    <w:rsid w:val="00E96123"/>
    <w:rsid w:val="00E96B7E"/>
    <w:rsid w:val="00E96D74"/>
    <w:rsid w:val="00E97044"/>
    <w:rsid w:val="00E978E2"/>
    <w:rsid w:val="00E9799F"/>
    <w:rsid w:val="00EA0064"/>
    <w:rsid w:val="00EA0731"/>
    <w:rsid w:val="00EA1AAE"/>
    <w:rsid w:val="00EA2710"/>
    <w:rsid w:val="00EA368C"/>
    <w:rsid w:val="00EA49B1"/>
    <w:rsid w:val="00EA4C3F"/>
    <w:rsid w:val="00EA5134"/>
    <w:rsid w:val="00EA739B"/>
    <w:rsid w:val="00EA78E7"/>
    <w:rsid w:val="00EA7EA5"/>
    <w:rsid w:val="00EB0E5C"/>
    <w:rsid w:val="00EB1097"/>
    <w:rsid w:val="00EB16D8"/>
    <w:rsid w:val="00EB196D"/>
    <w:rsid w:val="00EB1BFD"/>
    <w:rsid w:val="00EB1E80"/>
    <w:rsid w:val="00EB1ED5"/>
    <w:rsid w:val="00EB1FAA"/>
    <w:rsid w:val="00EB29D0"/>
    <w:rsid w:val="00EB337A"/>
    <w:rsid w:val="00EB39DB"/>
    <w:rsid w:val="00EB3F2A"/>
    <w:rsid w:val="00EB4794"/>
    <w:rsid w:val="00EB56B3"/>
    <w:rsid w:val="00EB5D02"/>
    <w:rsid w:val="00EB5F42"/>
    <w:rsid w:val="00EB68FC"/>
    <w:rsid w:val="00EB76C5"/>
    <w:rsid w:val="00EB7782"/>
    <w:rsid w:val="00EC0291"/>
    <w:rsid w:val="00EC0A02"/>
    <w:rsid w:val="00EC1251"/>
    <w:rsid w:val="00EC1F63"/>
    <w:rsid w:val="00EC4E4A"/>
    <w:rsid w:val="00EC5831"/>
    <w:rsid w:val="00EC5BD2"/>
    <w:rsid w:val="00EC66AE"/>
    <w:rsid w:val="00EC728B"/>
    <w:rsid w:val="00EC766A"/>
    <w:rsid w:val="00EC790F"/>
    <w:rsid w:val="00EC7B43"/>
    <w:rsid w:val="00ED051B"/>
    <w:rsid w:val="00ED0D7A"/>
    <w:rsid w:val="00ED0FD3"/>
    <w:rsid w:val="00ED1479"/>
    <w:rsid w:val="00ED25C4"/>
    <w:rsid w:val="00ED2761"/>
    <w:rsid w:val="00ED3F68"/>
    <w:rsid w:val="00ED4880"/>
    <w:rsid w:val="00ED4CAC"/>
    <w:rsid w:val="00ED4CC6"/>
    <w:rsid w:val="00ED5292"/>
    <w:rsid w:val="00ED54FD"/>
    <w:rsid w:val="00ED5E77"/>
    <w:rsid w:val="00ED6357"/>
    <w:rsid w:val="00ED646B"/>
    <w:rsid w:val="00ED6883"/>
    <w:rsid w:val="00ED7069"/>
    <w:rsid w:val="00ED73A2"/>
    <w:rsid w:val="00EE00A3"/>
    <w:rsid w:val="00EE1C0D"/>
    <w:rsid w:val="00EE1FDF"/>
    <w:rsid w:val="00EE2892"/>
    <w:rsid w:val="00EE3352"/>
    <w:rsid w:val="00EE335B"/>
    <w:rsid w:val="00EE3509"/>
    <w:rsid w:val="00EE3E7B"/>
    <w:rsid w:val="00EE4854"/>
    <w:rsid w:val="00EE4F1B"/>
    <w:rsid w:val="00EE555B"/>
    <w:rsid w:val="00EE5BE2"/>
    <w:rsid w:val="00EE5F7D"/>
    <w:rsid w:val="00EE6D03"/>
    <w:rsid w:val="00EE73C3"/>
    <w:rsid w:val="00EE79D7"/>
    <w:rsid w:val="00EF3089"/>
    <w:rsid w:val="00EF33D3"/>
    <w:rsid w:val="00EF3475"/>
    <w:rsid w:val="00EF4B86"/>
    <w:rsid w:val="00EF7C7B"/>
    <w:rsid w:val="00F00416"/>
    <w:rsid w:val="00F00CBB"/>
    <w:rsid w:val="00F00F41"/>
    <w:rsid w:val="00F0232A"/>
    <w:rsid w:val="00F026F9"/>
    <w:rsid w:val="00F02E50"/>
    <w:rsid w:val="00F030AB"/>
    <w:rsid w:val="00F03AE3"/>
    <w:rsid w:val="00F03F4C"/>
    <w:rsid w:val="00F04244"/>
    <w:rsid w:val="00F04C97"/>
    <w:rsid w:val="00F0504F"/>
    <w:rsid w:val="00F0542D"/>
    <w:rsid w:val="00F069FF"/>
    <w:rsid w:val="00F07302"/>
    <w:rsid w:val="00F07B93"/>
    <w:rsid w:val="00F100F0"/>
    <w:rsid w:val="00F12A2B"/>
    <w:rsid w:val="00F12A6D"/>
    <w:rsid w:val="00F130AB"/>
    <w:rsid w:val="00F131F1"/>
    <w:rsid w:val="00F1360D"/>
    <w:rsid w:val="00F13AD3"/>
    <w:rsid w:val="00F15C5C"/>
    <w:rsid w:val="00F15CF0"/>
    <w:rsid w:val="00F17A22"/>
    <w:rsid w:val="00F202E7"/>
    <w:rsid w:val="00F2038F"/>
    <w:rsid w:val="00F203C5"/>
    <w:rsid w:val="00F2070D"/>
    <w:rsid w:val="00F20839"/>
    <w:rsid w:val="00F210FE"/>
    <w:rsid w:val="00F21DCE"/>
    <w:rsid w:val="00F2270E"/>
    <w:rsid w:val="00F23117"/>
    <w:rsid w:val="00F23734"/>
    <w:rsid w:val="00F23813"/>
    <w:rsid w:val="00F2497E"/>
    <w:rsid w:val="00F26AE3"/>
    <w:rsid w:val="00F26FCA"/>
    <w:rsid w:val="00F273D2"/>
    <w:rsid w:val="00F27870"/>
    <w:rsid w:val="00F279D6"/>
    <w:rsid w:val="00F27C8F"/>
    <w:rsid w:val="00F30382"/>
    <w:rsid w:val="00F305E8"/>
    <w:rsid w:val="00F314CF"/>
    <w:rsid w:val="00F31FA5"/>
    <w:rsid w:val="00F32382"/>
    <w:rsid w:val="00F32BB6"/>
    <w:rsid w:val="00F33A14"/>
    <w:rsid w:val="00F33D92"/>
    <w:rsid w:val="00F349CD"/>
    <w:rsid w:val="00F34F2F"/>
    <w:rsid w:val="00F35EA4"/>
    <w:rsid w:val="00F36303"/>
    <w:rsid w:val="00F368E1"/>
    <w:rsid w:val="00F37902"/>
    <w:rsid w:val="00F37B40"/>
    <w:rsid w:val="00F416D7"/>
    <w:rsid w:val="00F4175B"/>
    <w:rsid w:val="00F42334"/>
    <w:rsid w:val="00F42FAC"/>
    <w:rsid w:val="00F43529"/>
    <w:rsid w:val="00F437C3"/>
    <w:rsid w:val="00F43E51"/>
    <w:rsid w:val="00F443D8"/>
    <w:rsid w:val="00F44AE6"/>
    <w:rsid w:val="00F4511B"/>
    <w:rsid w:val="00F451F8"/>
    <w:rsid w:val="00F45393"/>
    <w:rsid w:val="00F45414"/>
    <w:rsid w:val="00F45786"/>
    <w:rsid w:val="00F458AE"/>
    <w:rsid w:val="00F4615F"/>
    <w:rsid w:val="00F46355"/>
    <w:rsid w:val="00F4645B"/>
    <w:rsid w:val="00F46596"/>
    <w:rsid w:val="00F51511"/>
    <w:rsid w:val="00F51535"/>
    <w:rsid w:val="00F51BAA"/>
    <w:rsid w:val="00F52402"/>
    <w:rsid w:val="00F52DCE"/>
    <w:rsid w:val="00F539BA"/>
    <w:rsid w:val="00F54BBB"/>
    <w:rsid w:val="00F54E3B"/>
    <w:rsid w:val="00F55609"/>
    <w:rsid w:val="00F55C34"/>
    <w:rsid w:val="00F56196"/>
    <w:rsid w:val="00F56548"/>
    <w:rsid w:val="00F56BFE"/>
    <w:rsid w:val="00F571E9"/>
    <w:rsid w:val="00F57374"/>
    <w:rsid w:val="00F60335"/>
    <w:rsid w:val="00F60F05"/>
    <w:rsid w:val="00F61369"/>
    <w:rsid w:val="00F62E72"/>
    <w:rsid w:val="00F6333B"/>
    <w:rsid w:val="00F633B5"/>
    <w:rsid w:val="00F639D2"/>
    <w:rsid w:val="00F64349"/>
    <w:rsid w:val="00F64953"/>
    <w:rsid w:val="00F72590"/>
    <w:rsid w:val="00F726BB"/>
    <w:rsid w:val="00F727C3"/>
    <w:rsid w:val="00F73499"/>
    <w:rsid w:val="00F738A4"/>
    <w:rsid w:val="00F739E2"/>
    <w:rsid w:val="00F74A22"/>
    <w:rsid w:val="00F74AAC"/>
    <w:rsid w:val="00F756A2"/>
    <w:rsid w:val="00F75800"/>
    <w:rsid w:val="00F75A5C"/>
    <w:rsid w:val="00F75ECE"/>
    <w:rsid w:val="00F761EA"/>
    <w:rsid w:val="00F7622F"/>
    <w:rsid w:val="00F80084"/>
    <w:rsid w:val="00F80142"/>
    <w:rsid w:val="00F80304"/>
    <w:rsid w:val="00F812EE"/>
    <w:rsid w:val="00F82002"/>
    <w:rsid w:val="00F8376F"/>
    <w:rsid w:val="00F83E69"/>
    <w:rsid w:val="00F85200"/>
    <w:rsid w:val="00F85E33"/>
    <w:rsid w:val="00F8618D"/>
    <w:rsid w:val="00F87EA4"/>
    <w:rsid w:val="00F924BE"/>
    <w:rsid w:val="00F938B2"/>
    <w:rsid w:val="00F93EA8"/>
    <w:rsid w:val="00F948E3"/>
    <w:rsid w:val="00F94F5B"/>
    <w:rsid w:val="00F95337"/>
    <w:rsid w:val="00F959DE"/>
    <w:rsid w:val="00F95B94"/>
    <w:rsid w:val="00F96F10"/>
    <w:rsid w:val="00F97326"/>
    <w:rsid w:val="00FA0669"/>
    <w:rsid w:val="00FA0E7F"/>
    <w:rsid w:val="00FA137E"/>
    <w:rsid w:val="00FA236D"/>
    <w:rsid w:val="00FA26FE"/>
    <w:rsid w:val="00FA2E49"/>
    <w:rsid w:val="00FA302B"/>
    <w:rsid w:val="00FA3098"/>
    <w:rsid w:val="00FA43B0"/>
    <w:rsid w:val="00FA47EB"/>
    <w:rsid w:val="00FA4945"/>
    <w:rsid w:val="00FA4F2B"/>
    <w:rsid w:val="00FA588A"/>
    <w:rsid w:val="00FA5CE4"/>
    <w:rsid w:val="00FA6DCE"/>
    <w:rsid w:val="00FA79E9"/>
    <w:rsid w:val="00FA7C30"/>
    <w:rsid w:val="00FB01F7"/>
    <w:rsid w:val="00FB0E36"/>
    <w:rsid w:val="00FB1E3C"/>
    <w:rsid w:val="00FB2DFB"/>
    <w:rsid w:val="00FB304D"/>
    <w:rsid w:val="00FB3583"/>
    <w:rsid w:val="00FB381F"/>
    <w:rsid w:val="00FB4081"/>
    <w:rsid w:val="00FB4532"/>
    <w:rsid w:val="00FB4814"/>
    <w:rsid w:val="00FB53AB"/>
    <w:rsid w:val="00FB6D8C"/>
    <w:rsid w:val="00FB764B"/>
    <w:rsid w:val="00FB7757"/>
    <w:rsid w:val="00FB791D"/>
    <w:rsid w:val="00FB7FCF"/>
    <w:rsid w:val="00FC0D9F"/>
    <w:rsid w:val="00FC1647"/>
    <w:rsid w:val="00FC2357"/>
    <w:rsid w:val="00FC32F0"/>
    <w:rsid w:val="00FC37BB"/>
    <w:rsid w:val="00FC4A67"/>
    <w:rsid w:val="00FC4B77"/>
    <w:rsid w:val="00FC4ECD"/>
    <w:rsid w:val="00FC5812"/>
    <w:rsid w:val="00FC7599"/>
    <w:rsid w:val="00FC76AA"/>
    <w:rsid w:val="00FD0C77"/>
    <w:rsid w:val="00FD163E"/>
    <w:rsid w:val="00FD196E"/>
    <w:rsid w:val="00FD1EFD"/>
    <w:rsid w:val="00FD2911"/>
    <w:rsid w:val="00FD3BCD"/>
    <w:rsid w:val="00FD3F86"/>
    <w:rsid w:val="00FD4B58"/>
    <w:rsid w:val="00FD641A"/>
    <w:rsid w:val="00FD6915"/>
    <w:rsid w:val="00FD6F53"/>
    <w:rsid w:val="00FD7595"/>
    <w:rsid w:val="00FD78E7"/>
    <w:rsid w:val="00FD7AFF"/>
    <w:rsid w:val="00FD7CF3"/>
    <w:rsid w:val="00FD7E30"/>
    <w:rsid w:val="00FE0146"/>
    <w:rsid w:val="00FE161F"/>
    <w:rsid w:val="00FE1992"/>
    <w:rsid w:val="00FE1D27"/>
    <w:rsid w:val="00FE1F63"/>
    <w:rsid w:val="00FE2632"/>
    <w:rsid w:val="00FE27AA"/>
    <w:rsid w:val="00FE39D7"/>
    <w:rsid w:val="00FE3D8A"/>
    <w:rsid w:val="00FE3E0E"/>
    <w:rsid w:val="00FE464D"/>
    <w:rsid w:val="00FE498F"/>
    <w:rsid w:val="00FE4EE7"/>
    <w:rsid w:val="00FE5153"/>
    <w:rsid w:val="00FE532D"/>
    <w:rsid w:val="00FE5809"/>
    <w:rsid w:val="00FE6794"/>
    <w:rsid w:val="00FE6F02"/>
    <w:rsid w:val="00FE7EB5"/>
    <w:rsid w:val="00FF0E48"/>
    <w:rsid w:val="00FF1689"/>
    <w:rsid w:val="00FF1B4F"/>
    <w:rsid w:val="00FF23B6"/>
    <w:rsid w:val="00FF2783"/>
    <w:rsid w:val="00FF3ABC"/>
    <w:rsid w:val="00FF4939"/>
    <w:rsid w:val="00FF4CA8"/>
    <w:rsid w:val="00FF5684"/>
    <w:rsid w:val="00FF5925"/>
    <w:rsid w:val="00FF5AA9"/>
    <w:rsid w:val="00FF6748"/>
    <w:rsid w:val="00FF6D74"/>
    <w:rsid w:val="00FF7B27"/>
    <w:rsid w:val="01C96515"/>
    <w:rsid w:val="02F67C10"/>
    <w:rsid w:val="02F7694B"/>
    <w:rsid w:val="030E3964"/>
    <w:rsid w:val="04C74286"/>
    <w:rsid w:val="0548710E"/>
    <w:rsid w:val="057434C7"/>
    <w:rsid w:val="05842E38"/>
    <w:rsid w:val="058814F6"/>
    <w:rsid w:val="05BF1B7D"/>
    <w:rsid w:val="06906652"/>
    <w:rsid w:val="072F2706"/>
    <w:rsid w:val="0767151C"/>
    <w:rsid w:val="07BF12C2"/>
    <w:rsid w:val="08475D24"/>
    <w:rsid w:val="084B79DF"/>
    <w:rsid w:val="08580456"/>
    <w:rsid w:val="093C5FFA"/>
    <w:rsid w:val="0A770F66"/>
    <w:rsid w:val="0A947507"/>
    <w:rsid w:val="0B4E021A"/>
    <w:rsid w:val="0BD90F5B"/>
    <w:rsid w:val="0C1F7C16"/>
    <w:rsid w:val="0CD64496"/>
    <w:rsid w:val="0D2B54E5"/>
    <w:rsid w:val="0D6D0214"/>
    <w:rsid w:val="0D7476FC"/>
    <w:rsid w:val="0D782E3E"/>
    <w:rsid w:val="0E1E7B7A"/>
    <w:rsid w:val="0E9E3EC0"/>
    <w:rsid w:val="0F203444"/>
    <w:rsid w:val="0FAE784A"/>
    <w:rsid w:val="10472B1F"/>
    <w:rsid w:val="10DA2908"/>
    <w:rsid w:val="10F750C9"/>
    <w:rsid w:val="12094766"/>
    <w:rsid w:val="1240326F"/>
    <w:rsid w:val="12BC75C3"/>
    <w:rsid w:val="12D469A6"/>
    <w:rsid w:val="12F72D45"/>
    <w:rsid w:val="144072C9"/>
    <w:rsid w:val="145E57F3"/>
    <w:rsid w:val="1467619B"/>
    <w:rsid w:val="146B1FBD"/>
    <w:rsid w:val="14DC7147"/>
    <w:rsid w:val="153E27FD"/>
    <w:rsid w:val="15AF5DBE"/>
    <w:rsid w:val="160F74CB"/>
    <w:rsid w:val="177D24F1"/>
    <w:rsid w:val="17E70043"/>
    <w:rsid w:val="18792746"/>
    <w:rsid w:val="188E7EE4"/>
    <w:rsid w:val="18E7126B"/>
    <w:rsid w:val="19DA1C23"/>
    <w:rsid w:val="1AC70714"/>
    <w:rsid w:val="1ACC3D84"/>
    <w:rsid w:val="1BBE59C6"/>
    <w:rsid w:val="1BFB467A"/>
    <w:rsid w:val="1DB765D0"/>
    <w:rsid w:val="1DC7014C"/>
    <w:rsid w:val="1DDD324E"/>
    <w:rsid w:val="1E5E26D0"/>
    <w:rsid w:val="1E730F02"/>
    <w:rsid w:val="1EAA105C"/>
    <w:rsid w:val="1F9F754A"/>
    <w:rsid w:val="1FE40205"/>
    <w:rsid w:val="20D76E7A"/>
    <w:rsid w:val="21CD0C86"/>
    <w:rsid w:val="224A3AD1"/>
    <w:rsid w:val="22765C1A"/>
    <w:rsid w:val="231F1C6D"/>
    <w:rsid w:val="23924095"/>
    <w:rsid w:val="23953871"/>
    <w:rsid w:val="23ED5410"/>
    <w:rsid w:val="242B5259"/>
    <w:rsid w:val="242C1A68"/>
    <w:rsid w:val="246805C8"/>
    <w:rsid w:val="24970ECA"/>
    <w:rsid w:val="26385172"/>
    <w:rsid w:val="26824CFF"/>
    <w:rsid w:val="27885207"/>
    <w:rsid w:val="27C014AA"/>
    <w:rsid w:val="2881709E"/>
    <w:rsid w:val="28AE59C9"/>
    <w:rsid w:val="2946596A"/>
    <w:rsid w:val="29CD16A4"/>
    <w:rsid w:val="2A151EE1"/>
    <w:rsid w:val="2B797161"/>
    <w:rsid w:val="2C597CA2"/>
    <w:rsid w:val="2D62189E"/>
    <w:rsid w:val="2D8B1D11"/>
    <w:rsid w:val="2E927616"/>
    <w:rsid w:val="2F074DB3"/>
    <w:rsid w:val="2F9B4D78"/>
    <w:rsid w:val="2FB53C52"/>
    <w:rsid w:val="300C5C6A"/>
    <w:rsid w:val="308415B4"/>
    <w:rsid w:val="313762B6"/>
    <w:rsid w:val="316A7E21"/>
    <w:rsid w:val="31FE5326"/>
    <w:rsid w:val="32354F6B"/>
    <w:rsid w:val="324F7C70"/>
    <w:rsid w:val="325B3D50"/>
    <w:rsid w:val="32761862"/>
    <w:rsid w:val="328949F5"/>
    <w:rsid w:val="329F7A77"/>
    <w:rsid w:val="32E10131"/>
    <w:rsid w:val="33F96FEC"/>
    <w:rsid w:val="34196405"/>
    <w:rsid w:val="34834815"/>
    <w:rsid w:val="35202D8F"/>
    <w:rsid w:val="35642BA4"/>
    <w:rsid w:val="361B3EDC"/>
    <w:rsid w:val="37DC5F59"/>
    <w:rsid w:val="37F7266B"/>
    <w:rsid w:val="382601D3"/>
    <w:rsid w:val="384F4255"/>
    <w:rsid w:val="38A84319"/>
    <w:rsid w:val="38D61CF2"/>
    <w:rsid w:val="3A074B27"/>
    <w:rsid w:val="3AA74198"/>
    <w:rsid w:val="3AE3262C"/>
    <w:rsid w:val="3BCA369D"/>
    <w:rsid w:val="3BFC07E4"/>
    <w:rsid w:val="3DD119FA"/>
    <w:rsid w:val="3DDC6442"/>
    <w:rsid w:val="3DE332A1"/>
    <w:rsid w:val="3E122C29"/>
    <w:rsid w:val="3F4C086F"/>
    <w:rsid w:val="3FCB2354"/>
    <w:rsid w:val="3FFF58E0"/>
    <w:rsid w:val="404625F8"/>
    <w:rsid w:val="404C5F93"/>
    <w:rsid w:val="406E1A7D"/>
    <w:rsid w:val="408753EB"/>
    <w:rsid w:val="40FA2809"/>
    <w:rsid w:val="41036FD9"/>
    <w:rsid w:val="411F7EE8"/>
    <w:rsid w:val="4218267E"/>
    <w:rsid w:val="42326A27"/>
    <w:rsid w:val="42C362F7"/>
    <w:rsid w:val="445A63FE"/>
    <w:rsid w:val="448107B2"/>
    <w:rsid w:val="45796508"/>
    <w:rsid w:val="457C2166"/>
    <w:rsid w:val="458E7D51"/>
    <w:rsid w:val="46177A30"/>
    <w:rsid w:val="47326B5E"/>
    <w:rsid w:val="47920829"/>
    <w:rsid w:val="483C342B"/>
    <w:rsid w:val="496D0A42"/>
    <w:rsid w:val="498C305B"/>
    <w:rsid w:val="4A132DFC"/>
    <w:rsid w:val="4A1E2AE0"/>
    <w:rsid w:val="4ACA6F0D"/>
    <w:rsid w:val="4C184539"/>
    <w:rsid w:val="4C2D0AFE"/>
    <w:rsid w:val="4CCD4D8E"/>
    <w:rsid w:val="4CD50BCC"/>
    <w:rsid w:val="4D7930B4"/>
    <w:rsid w:val="4D7E2DDE"/>
    <w:rsid w:val="4ED82367"/>
    <w:rsid w:val="4F446A3A"/>
    <w:rsid w:val="4FD9320F"/>
    <w:rsid w:val="50445202"/>
    <w:rsid w:val="50924D15"/>
    <w:rsid w:val="50FE74D5"/>
    <w:rsid w:val="513656C9"/>
    <w:rsid w:val="517D38BF"/>
    <w:rsid w:val="51825B49"/>
    <w:rsid w:val="51C20B31"/>
    <w:rsid w:val="52E15705"/>
    <w:rsid w:val="5388305B"/>
    <w:rsid w:val="53CA2F0E"/>
    <w:rsid w:val="54D06C9C"/>
    <w:rsid w:val="55C83487"/>
    <w:rsid w:val="55E90F00"/>
    <w:rsid w:val="576A40F8"/>
    <w:rsid w:val="57A34B9E"/>
    <w:rsid w:val="59384E70"/>
    <w:rsid w:val="5A0857B5"/>
    <w:rsid w:val="5A317B97"/>
    <w:rsid w:val="5B267D75"/>
    <w:rsid w:val="5B430A18"/>
    <w:rsid w:val="5B8A03E3"/>
    <w:rsid w:val="5BCA130D"/>
    <w:rsid w:val="5BF92EA7"/>
    <w:rsid w:val="5C226CA8"/>
    <w:rsid w:val="5C733038"/>
    <w:rsid w:val="5CCE504C"/>
    <w:rsid w:val="5CD353EB"/>
    <w:rsid w:val="5CF5477C"/>
    <w:rsid w:val="5DEB4E23"/>
    <w:rsid w:val="5DF247A6"/>
    <w:rsid w:val="5E52340C"/>
    <w:rsid w:val="5E820D1E"/>
    <w:rsid w:val="5E9613BB"/>
    <w:rsid w:val="5EB937F4"/>
    <w:rsid w:val="5F21658D"/>
    <w:rsid w:val="5F3816F1"/>
    <w:rsid w:val="5F5818D9"/>
    <w:rsid w:val="5F613D15"/>
    <w:rsid w:val="5FB1348A"/>
    <w:rsid w:val="600952C8"/>
    <w:rsid w:val="60226481"/>
    <w:rsid w:val="604E62C2"/>
    <w:rsid w:val="60C83B6C"/>
    <w:rsid w:val="610D3747"/>
    <w:rsid w:val="61370C95"/>
    <w:rsid w:val="6230141C"/>
    <w:rsid w:val="62B23804"/>
    <w:rsid w:val="634C52EA"/>
    <w:rsid w:val="63596530"/>
    <w:rsid w:val="638A6C47"/>
    <w:rsid w:val="63DF4869"/>
    <w:rsid w:val="644A4B57"/>
    <w:rsid w:val="64AD4D79"/>
    <w:rsid w:val="64BC1FEC"/>
    <w:rsid w:val="65E43CBA"/>
    <w:rsid w:val="66A54A04"/>
    <w:rsid w:val="66B32AC5"/>
    <w:rsid w:val="66C93843"/>
    <w:rsid w:val="66F35066"/>
    <w:rsid w:val="671958AB"/>
    <w:rsid w:val="67306E19"/>
    <w:rsid w:val="67435B03"/>
    <w:rsid w:val="677E5773"/>
    <w:rsid w:val="67936B41"/>
    <w:rsid w:val="67F325A0"/>
    <w:rsid w:val="67F6B4ED"/>
    <w:rsid w:val="67FED168"/>
    <w:rsid w:val="681A7FEB"/>
    <w:rsid w:val="68FD233F"/>
    <w:rsid w:val="69B95141"/>
    <w:rsid w:val="6A0546FF"/>
    <w:rsid w:val="6AEA1186"/>
    <w:rsid w:val="6B303EFE"/>
    <w:rsid w:val="6C081C01"/>
    <w:rsid w:val="6C357FEF"/>
    <w:rsid w:val="6C3809B0"/>
    <w:rsid w:val="6C4A485E"/>
    <w:rsid w:val="6C65256B"/>
    <w:rsid w:val="6D433E53"/>
    <w:rsid w:val="6F3C3CD1"/>
    <w:rsid w:val="6F8275FE"/>
    <w:rsid w:val="6FFEB8C0"/>
    <w:rsid w:val="71AE4710"/>
    <w:rsid w:val="71DF0FD4"/>
    <w:rsid w:val="72373460"/>
    <w:rsid w:val="726873C1"/>
    <w:rsid w:val="726F4379"/>
    <w:rsid w:val="734C69D2"/>
    <w:rsid w:val="742D382A"/>
    <w:rsid w:val="75355D1B"/>
    <w:rsid w:val="767D6B40"/>
    <w:rsid w:val="7680619F"/>
    <w:rsid w:val="76EA6BA6"/>
    <w:rsid w:val="76F7A84D"/>
    <w:rsid w:val="77453A3C"/>
    <w:rsid w:val="77C56DC2"/>
    <w:rsid w:val="7823599A"/>
    <w:rsid w:val="7897619B"/>
    <w:rsid w:val="79AE1B8B"/>
    <w:rsid w:val="7A607152"/>
    <w:rsid w:val="7A78367A"/>
    <w:rsid w:val="7A8B709C"/>
    <w:rsid w:val="7AFF15CD"/>
    <w:rsid w:val="7B0C08EF"/>
    <w:rsid w:val="7BF5027D"/>
    <w:rsid w:val="7BFF27BE"/>
    <w:rsid w:val="7BFF75CA"/>
    <w:rsid w:val="7CFD6DC0"/>
    <w:rsid w:val="7D051FE0"/>
    <w:rsid w:val="7D564FB1"/>
    <w:rsid w:val="7D6412F0"/>
    <w:rsid w:val="7D964715"/>
    <w:rsid w:val="7DCA16EC"/>
    <w:rsid w:val="7DFF7930"/>
    <w:rsid w:val="7E8C5F84"/>
    <w:rsid w:val="7ED379A0"/>
    <w:rsid w:val="7EFD4068"/>
    <w:rsid w:val="7F0F50D4"/>
    <w:rsid w:val="7F1E08AA"/>
    <w:rsid w:val="7F35093E"/>
    <w:rsid w:val="7FB73496"/>
    <w:rsid w:val="7FF722F2"/>
    <w:rsid w:val="9E3D5885"/>
    <w:rsid w:val="B736A71A"/>
    <w:rsid w:val="BBE5E392"/>
    <w:rsid w:val="CF502F26"/>
    <w:rsid w:val="DF4FF4D9"/>
    <w:rsid w:val="DFF39189"/>
    <w:rsid w:val="F47BBCAF"/>
    <w:rsid w:val="F5ED0D1C"/>
    <w:rsid w:val="F95F32F5"/>
    <w:rsid w:val="FBDCD1BF"/>
    <w:rsid w:val="FCEFC651"/>
    <w:rsid w:val="FDFFC215"/>
    <w:rsid w:val="FEC7FD92"/>
    <w:rsid w:val="FFEBFAA2"/>
    <w:rsid w:val="FFEFCD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nhideWhenUsed="0" w:uiPriority="9"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qFormat="1" w:unhideWhenUsed="0" w:uiPriority="0" w:semiHidden="0" w:name="Normal Indent"/>
    <w:lsdException w:qFormat="1" w:uiPriority="0" w:semiHidden="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qFormat="1" w:uiPriority="99"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qFormat="1"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qFormat="1"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qFormat="1"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22" w:semiHidden="0" w:name="Strong"/>
    <w:lsdException w:qFormat="1" w:unhideWhenUsed="0" w:uiPriority="20" w:semiHidden="0" w:name="Emphasis"/>
    <w:lsdException w:qFormat="1" w:unhideWhenUsed="0" w:uiPriority="0" w:semiHidden="0" w:name="Document Map"/>
    <w:lsdException w:qFormat="1"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59" w:semiHidden="0" w:name="Table Grid"/>
    <w:lsdException w:uiPriority="0" w:name="Table Theme"/>
    <w:lsdException w:qFormat="1" w:unhideWhenUsed="0" w:uiPriority="99" w:name="Placeholder Text"/>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宋体" w:cs="Times New Roman"/>
      <w:kern w:val="2"/>
      <w:sz w:val="21"/>
      <w:szCs w:val="24"/>
      <w:lang w:val="en-US" w:eastAsia="zh-CN" w:bidi="ar-SA"/>
    </w:rPr>
  </w:style>
  <w:style w:type="paragraph" w:styleId="2">
    <w:name w:val="heading 1"/>
    <w:basedOn w:val="1"/>
    <w:next w:val="1"/>
    <w:link w:val="45"/>
    <w:qFormat/>
    <w:uiPriority w:val="0"/>
    <w:pPr>
      <w:keepNext/>
      <w:spacing w:line="360" w:lineRule="auto"/>
      <w:jc w:val="center"/>
      <w:outlineLvl w:val="0"/>
    </w:pPr>
    <w:rPr>
      <w:rFonts w:ascii="宋体" w:hAnsi="宋体"/>
      <w:b/>
      <w:sz w:val="32"/>
    </w:rPr>
  </w:style>
  <w:style w:type="paragraph" w:styleId="3">
    <w:name w:val="heading 2"/>
    <w:basedOn w:val="1"/>
    <w:next w:val="1"/>
    <w:link w:val="46"/>
    <w:qFormat/>
    <w:uiPriority w:val="9"/>
    <w:pPr>
      <w:keepNext/>
      <w:keepLines/>
      <w:spacing w:before="240" w:after="240" w:line="360" w:lineRule="auto"/>
      <w:jc w:val="center"/>
      <w:outlineLvl w:val="1"/>
    </w:pPr>
    <w:rPr>
      <w:b/>
      <w:bCs/>
      <w:sz w:val="28"/>
      <w:szCs w:val="32"/>
    </w:rPr>
  </w:style>
  <w:style w:type="paragraph" w:styleId="4">
    <w:name w:val="heading 3"/>
    <w:basedOn w:val="1"/>
    <w:next w:val="1"/>
    <w:link w:val="47"/>
    <w:qFormat/>
    <w:uiPriority w:val="9"/>
    <w:pPr>
      <w:keepNext/>
      <w:keepLines/>
      <w:spacing w:before="260" w:after="260" w:line="416" w:lineRule="auto"/>
      <w:outlineLvl w:val="2"/>
    </w:pPr>
    <w:rPr>
      <w:b/>
      <w:bCs/>
      <w:sz w:val="32"/>
      <w:szCs w:val="32"/>
    </w:rPr>
  </w:style>
  <w:style w:type="paragraph" w:styleId="5">
    <w:name w:val="heading 4"/>
    <w:basedOn w:val="1"/>
    <w:next w:val="1"/>
    <w:link w:val="48"/>
    <w:qFormat/>
    <w:uiPriority w:val="0"/>
    <w:pPr>
      <w:keepNext/>
      <w:keepLines/>
      <w:widowControl w:val="0"/>
      <w:spacing w:before="280" w:after="290" w:line="376" w:lineRule="auto"/>
      <w:jc w:val="both"/>
      <w:outlineLvl w:val="3"/>
    </w:pPr>
    <w:rPr>
      <w:rFonts w:ascii="Arial" w:hAnsi="Arial" w:eastAsia="黑体"/>
      <w:b/>
      <w:bCs/>
      <w:sz w:val="28"/>
      <w:szCs w:val="28"/>
    </w:rPr>
  </w:style>
  <w:style w:type="character" w:default="1" w:styleId="37">
    <w:name w:val="Default Paragraph Font"/>
    <w:semiHidden/>
    <w:unhideWhenUsed/>
    <w:uiPriority w:val="1"/>
  </w:style>
  <w:style w:type="table" w:default="1" w:styleId="35">
    <w:name w:val="Normal Table"/>
    <w:semiHidden/>
    <w:unhideWhenUsed/>
    <w:uiPriority w:val="99"/>
    <w:tblPr>
      <w:tblCellMar>
        <w:top w:w="0" w:type="dxa"/>
        <w:left w:w="108" w:type="dxa"/>
        <w:bottom w:w="0" w:type="dxa"/>
        <w:right w:w="108" w:type="dxa"/>
      </w:tblCellMar>
    </w:tblPr>
  </w:style>
  <w:style w:type="paragraph" w:styleId="6">
    <w:name w:val="List 3"/>
    <w:basedOn w:val="1"/>
    <w:qFormat/>
    <w:uiPriority w:val="0"/>
    <w:pPr>
      <w:widowControl w:val="0"/>
      <w:ind w:left="1260" w:hanging="420"/>
      <w:jc w:val="both"/>
    </w:pPr>
    <w:rPr>
      <w:rFonts w:cs="Angsana New"/>
      <w:szCs w:val="20"/>
    </w:rPr>
  </w:style>
  <w:style w:type="paragraph" w:styleId="7">
    <w:name w:val="toc 7"/>
    <w:basedOn w:val="1"/>
    <w:next w:val="1"/>
    <w:unhideWhenUsed/>
    <w:qFormat/>
    <w:uiPriority w:val="39"/>
    <w:pPr>
      <w:widowControl w:val="0"/>
      <w:ind w:left="2520" w:leftChars="1200"/>
      <w:jc w:val="both"/>
    </w:pPr>
    <w:rPr>
      <w:rFonts w:ascii="Calibri" w:hAnsi="Calibri"/>
      <w:szCs w:val="22"/>
    </w:rPr>
  </w:style>
  <w:style w:type="paragraph" w:styleId="8">
    <w:name w:val="Normal Indent"/>
    <w:basedOn w:val="1"/>
    <w:qFormat/>
    <w:uiPriority w:val="0"/>
    <w:pPr>
      <w:widowControl w:val="0"/>
      <w:autoSpaceDE w:val="0"/>
      <w:autoSpaceDN w:val="0"/>
      <w:adjustRightInd w:val="0"/>
      <w:spacing w:line="360" w:lineRule="atLeast"/>
      <w:ind w:firstLine="420"/>
      <w:textAlignment w:val="baseline"/>
    </w:pPr>
    <w:rPr>
      <w:rFonts w:hAnsi="Arial" w:cs="Angsana New"/>
      <w:kern w:val="0"/>
      <w:sz w:val="22"/>
      <w:szCs w:val="20"/>
    </w:rPr>
  </w:style>
  <w:style w:type="paragraph" w:styleId="9">
    <w:name w:val="caption"/>
    <w:basedOn w:val="1"/>
    <w:next w:val="1"/>
    <w:qFormat/>
    <w:uiPriority w:val="0"/>
    <w:rPr>
      <w:rFonts w:ascii="Calibri Light" w:hAnsi="Calibri Light" w:eastAsia="黑体"/>
      <w:sz w:val="20"/>
      <w:szCs w:val="20"/>
    </w:rPr>
  </w:style>
  <w:style w:type="paragraph" w:styleId="10">
    <w:name w:val="Document Map"/>
    <w:basedOn w:val="1"/>
    <w:link w:val="49"/>
    <w:qFormat/>
    <w:uiPriority w:val="0"/>
    <w:rPr>
      <w:rFonts w:ascii="宋体"/>
      <w:sz w:val="18"/>
      <w:szCs w:val="18"/>
    </w:rPr>
  </w:style>
  <w:style w:type="paragraph" w:styleId="11">
    <w:name w:val="annotation text"/>
    <w:basedOn w:val="1"/>
    <w:link w:val="50"/>
    <w:qFormat/>
    <w:uiPriority w:val="0"/>
    <w:rPr>
      <w:sz w:val="20"/>
      <w:szCs w:val="20"/>
    </w:rPr>
  </w:style>
  <w:style w:type="paragraph" w:styleId="12">
    <w:name w:val="Body Text"/>
    <w:basedOn w:val="1"/>
    <w:link w:val="51"/>
    <w:qFormat/>
    <w:uiPriority w:val="0"/>
    <w:pPr>
      <w:widowControl w:val="0"/>
      <w:spacing w:after="120"/>
      <w:jc w:val="both"/>
    </w:pPr>
    <w:rPr>
      <w:kern w:val="0"/>
      <w:sz w:val="20"/>
    </w:rPr>
  </w:style>
  <w:style w:type="paragraph" w:styleId="13">
    <w:name w:val="Body Text Indent"/>
    <w:basedOn w:val="1"/>
    <w:link w:val="52"/>
    <w:qFormat/>
    <w:uiPriority w:val="0"/>
    <w:pPr>
      <w:widowControl w:val="0"/>
      <w:spacing w:after="120"/>
      <w:ind w:left="420" w:leftChars="200"/>
      <w:jc w:val="both"/>
    </w:pPr>
    <w:rPr>
      <w:kern w:val="0"/>
      <w:sz w:val="20"/>
    </w:rPr>
  </w:style>
  <w:style w:type="paragraph" w:styleId="14">
    <w:name w:val="toc 5"/>
    <w:basedOn w:val="1"/>
    <w:next w:val="1"/>
    <w:unhideWhenUsed/>
    <w:qFormat/>
    <w:uiPriority w:val="39"/>
    <w:pPr>
      <w:widowControl w:val="0"/>
      <w:ind w:left="1680" w:leftChars="800"/>
      <w:jc w:val="both"/>
    </w:pPr>
    <w:rPr>
      <w:rFonts w:ascii="Calibri" w:hAnsi="Calibri"/>
      <w:szCs w:val="22"/>
    </w:rPr>
  </w:style>
  <w:style w:type="paragraph" w:styleId="15">
    <w:name w:val="toc 3"/>
    <w:basedOn w:val="1"/>
    <w:next w:val="1"/>
    <w:qFormat/>
    <w:uiPriority w:val="39"/>
    <w:pPr>
      <w:widowControl w:val="0"/>
      <w:ind w:left="840" w:leftChars="400"/>
      <w:jc w:val="both"/>
    </w:pPr>
    <w:rPr>
      <w:sz w:val="24"/>
      <w:szCs w:val="20"/>
    </w:rPr>
  </w:style>
  <w:style w:type="paragraph" w:styleId="16">
    <w:name w:val="Plain Text"/>
    <w:basedOn w:val="1"/>
    <w:link w:val="53"/>
    <w:unhideWhenUsed/>
    <w:qFormat/>
    <w:uiPriority w:val="0"/>
    <w:pPr>
      <w:widowControl w:val="0"/>
      <w:jc w:val="both"/>
    </w:pPr>
    <w:rPr>
      <w:rFonts w:ascii="宋体" w:hAnsi="Courier New"/>
      <w:szCs w:val="21"/>
    </w:rPr>
  </w:style>
  <w:style w:type="paragraph" w:styleId="17">
    <w:name w:val="toc 8"/>
    <w:basedOn w:val="1"/>
    <w:next w:val="1"/>
    <w:unhideWhenUsed/>
    <w:qFormat/>
    <w:uiPriority w:val="39"/>
    <w:pPr>
      <w:widowControl w:val="0"/>
      <w:ind w:left="2940" w:leftChars="1400"/>
      <w:jc w:val="both"/>
    </w:pPr>
    <w:rPr>
      <w:rFonts w:ascii="Calibri" w:hAnsi="Calibri"/>
      <w:szCs w:val="22"/>
    </w:rPr>
  </w:style>
  <w:style w:type="paragraph" w:styleId="18">
    <w:name w:val="Date"/>
    <w:basedOn w:val="1"/>
    <w:next w:val="1"/>
    <w:link w:val="54"/>
    <w:qFormat/>
    <w:uiPriority w:val="0"/>
    <w:pPr>
      <w:ind w:left="100" w:leftChars="2500"/>
    </w:pPr>
  </w:style>
  <w:style w:type="paragraph" w:styleId="19">
    <w:name w:val="Body Text Indent 2"/>
    <w:basedOn w:val="1"/>
    <w:link w:val="55"/>
    <w:qFormat/>
    <w:uiPriority w:val="0"/>
    <w:pPr>
      <w:snapToGrid w:val="0"/>
      <w:spacing w:line="360" w:lineRule="auto"/>
      <w:ind w:firstLine="560" w:firstLineChars="200"/>
    </w:pPr>
    <w:rPr>
      <w:sz w:val="28"/>
      <w:szCs w:val="18"/>
    </w:rPr>
  </w:style>
  <w:style w:type="paragraph" w:styleId="20">
    <w:name w:val="endnote text"/>
    <w:basedOn w:val="1"/>
    <w:link w:val="56"/>
    <w:unhideWhenUsed/>
    <w:qFormat/>
    <w:uiPriority w:val="0"/>
    <w:pPr>
      <w:widowControl w:val="0"/>
      <w:snapToGrid w:val="0"/>
    </w:pPr>
    <w:rPr>
      <w:rFonts w:ascii="Calibri" w:hAnsi="Calibri"/>
      <w:kern w:val="0"/>
      <w:sz w:val="20"/>
      <w:szCs w:val="20"/>
    </w:rPr>
  </w:style>
  <w:style w:type="paragraph" w:styleId="21">
    <w:name w:val="Balloon Text"/>
    <w:basedOn w:val="1"/>
    <w:link w:val="57"/>
    <w:qFormat/>
    <w:uiPriority w:val="0"/>
    <w:rPr>
      <w:sz w:val="18"/>
      <w:szCs w:val="18"/>
    </w:rPr>
  </w:style>
  <w:style w:type="paragraph" w:styleId="22">
    <w:name w:val="footer"/>
    <w:basedOn w:val="1"/>
    <w:link w:val="58"/>
    <w:qFormat/>
    <w:uiPriority w:val="99"/>
    <w:pPr>
      <w:tabs>
        <w:tab w:val="center" w:pos="4153"/>
        <w:tab w:val="right" w:pos="8306"/>
      </w:tabs>
      <w:snapToGrid w:val="0"/>
    </w:pPr>
    <w:rPr>
      <w:sz w:val="18"/>
      <w:szCs w:val="18"/>
    </w:rPr>
  </w:style>
  <w:style w:type="paragraph" w:styleId="23">
    <w:name w:val="header"/>
    <w:basedOn w:val="1"/>
    <w:link w:val="59"/>
    <w:qFormat/>
    <w:uiPriority w:val="99"/>
    <w:pPr>
      <w:pBdr>
        <w:bottom w:val="single" w:color="auto" w:sz="6" w:space="1"/>
      </w:pBdr>
      <w:tabs>
        <w:tab w:val="center" w:pos="4153"/>
        <w:tab w:val="right" w:pos="8306"/>
      </w:tabs>
      <w:snapToGrid w:val="0"/>
      <w:jc w:val="center"/>
    </w:pPr>
    <w:rPr>
      <w:sz w:val="18"/>
      <w:szCs w:val="18"/>
    </w:rPr>
  </w:style>
  <w:style w:type="paragraph" w:styleId="24">
    <w:name w:val="toc 1"/>
    <w:basedOn w:val="1"/>
    <w:next w:val="1"/>
    <w:qFormat/>
    <w:uiPriority w:val="39"/>
    <w:pPr>
      <w:widowControl w:val="0"/>
      <w:spacing w:line="312" w:lineRule="auto"/>
      <w:jc w:val="both"/>
    </w:pPr>
    <w:rPr>
      <w:sz w:val="24"/>
      <w:szCs w:val="20"/>
    </w:rPr>
  </w:style>
  <w:style w:type="paragraph" w:styleId="25">
    <w:name w:val="toc 4"/>
    <w:basedOn w:val="1"/>
    <w:next w:val="1"/>
    <w:unhideWhenUsed/>
    <w:qFormat/>
    <w:uiPriority w:val="39"/>
    <w:pPr>
      <w:widowControl w:val="0"/>
      <w:ind w:left="1260" w:leftChars="600"/>
      <w:jc w:val="both"/>
    </w:pPr>
    <w:rPr>
      <w:rFonts w:ascii="Calibri" w:hAnsi="Calibri"/>
      <w:szCs w:val="22"/>
    </w:rPr>
  </w:style>
  <w:style w:type="paragraph" w:styleId="26">
    <w:name w:val="footnote text"/>
    <w:basedOn w:val="1"/>
    <w:link w:val="60"/>
    <w:unhideWhenUsed/>
    <w:qFormat/>
    <w:uiPriority w:val="0"/>
    <w:pPr>
      <w:snapToGrid w:val="0"/>
    </w:pPr>
    <w:rPr>
      <w:sz w:val="18"/>
      <w:szCs w:val="18"/>
    </w:rPr>
  </w:style>
  <w:style w:type="paragraph" w:styleId="27">
    <w:name w:val="toc 6"/>
    <w:basedOn w:val="1"/>
    <w:next w:val="1"/>
    <w:unhideWhenUsed/>
    <w:qFormat/>
    <w:uiPriority w:val="39"/>
    <w:pPr>
      <w:widowControl w:val="0"/>
      <w:ind w:left="2100" w:leftChars="1000"/>
      <w:jc w:val="both"/>
    </w:pPr>
    <w:rPr>
      <w:rFonts w:ascii="Calibri" w:hAnsi="Calibri"/>
      <w:szCs w:val="22"/>
    </w:rPr>
  </w:style>
  <w:style w:type="paragraph" w:styleId="28">
    <w:name w:val="Body Text Indent 3"/>
    <w:basedOn w:val="1"/>
    <w:link w:val="61"/>
    <w:qFormat/>
    <w:uiPriority w:val="0"/>
    <w:pPr>
      <w:widowControl w:val="0"/>
      <w:ind w:left="2"/>
      <w:jc w:val="both"/>
    </w:pPr>
    <w:rPr>
      <w:kern w:val="0"/>
      <w:sz w:val="18"/>
    </w:rPr>
  </w:style>
  <w:style w:type="paragraph" w:styleId="29">
    <w:name w:val="toc 2"/>
    <w:basedOn w:val="1"/>
    <w:next w:val="1"/>
    <w:link w:val="62"/>
    <w:qFormat/>
    <w:uiPriority w:val="39"/>
    <w:pPr>
      <w:widowControl w:val="0"/>
      <w:ind w:left="420" w:leftChars="200"/>
      <w:jc w:val="both"/>
    </w:pPr>
    <w:rPr>
      <w:sz w:val="24"/>
      <w:szCs w:val="20"/>
    </w:rPr>
  </w:style>
  <w:style w:type="paragraph" w:styleId="30">
    <w:name w:val="toc 9"/>
    <w:basedOn w:val="1"/>
    <w:next w:val="1"/>
    <w:unhideWhenUsed/>
    <w:qFormat/>
    <w:uiPriority w:val="39"/>
    <w:pPr>
      <w:widowControl w:val="0"/>
      <w:ind w:left="3360" w:leftChars="1600"/>
      <w:jc w:val="both"/>
    </w:pPr>
    <w:rPr>
      <w:rFonts w:ascii="Calibri" w:hAnsi="Calibri"/>
      <w:szCs w:val="22"/>
    </w:rPr>
  </w:style>
  <w:style w:type="paragraph" w:styleId="31">
    <w:name w:val="Body Text 2"/>
    <w:basedOn w:val="1"/>
    <w:link w:val="63"/>
    <w:qFormat/>
    <w:uiPriority w:val="0"/>
    <w:pPr>
      <w:widowControl w:val="0"/>
      <w:jc w:val="center"/>
    </w:pPr>
    <w:rPr>
      <w:rFonts w:eastAsia="黑体"/>
      <w:kern w:val="0"/>
      <w:sz w:val="44"/>
    </w:rPr>
  </w:style>
  <w:style w:type="paragraph" w:styleId="32">
    <w:name w:val="Normal (Web)"/>
    <w:basedOn w:val="1"/>
    <w:qFormat/>
    <w:uiPriority w:val="99"/>
    <w:pPr>
      <w:spacing w:before="100" w:beforeAutospacing="1" w:after="100" w:afterAutospacing="1"/>
    </w:pPr>
    <w:rPr>
      <w:rFonts w:ascii="宋体" w:hAnsi="宋体" w:cs="宋体"/>
      <w:kern w:val="0"/>
      <w:sz w:val="24"/>
    </w:rPr>
  </w:style>
  <w:style w:type="paragraph" w:styleId="33">
    <w:name w:val="Title"/>
    <w:basedOn w:val="1"/>
    <w:next w:val="1"/>
    <w:link w:val="64"/>
    <w:qFormat/>
    <w:uiPriority w:val="10"/>
    <w:pPr>
      <w:spacing w:before="240" w:after="60"/>
      <w:jc w:val="center"/>
      <w:outlineLvl w:val="0"/>
    </w:pPr>
    <w:rPr>
      <w:rFonts w:ascii="Cambria" w:hAnsi="Cambria"/>
      <w:b/>
      <w:bCs/>
      <w:kern w:val="28"/>
      <w:sz w:val="32"/>
      <w:szCs w:val="32"/>
    </w:rPr>
  </w:style>
  <w:style w:type="paragraph" w:styleId="34">
    <w:name w:val="annotation subject"/>
    <w:basedOn w:val="11"/>
    <w:next w:val="11"/>
    <w:link w:val="65"/>
    <w:qFormat/>
    <w:uiPriority w:val="0"/>
    <w:rPr>
      <w:b/>
      <w:bCs/>
    </w:rPr>
  </w:style>
  <w:style w:type="table" w:styleId="36">
    <w:name w:val="Table Grid"/>
    <w:basedOn w:val="35"/>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8">
    <w:name w:val="Strong"/>
    <w:qFormat/>
    <w:uiPriority w:val="22"/>
    <w:rPr>
      <w:b/>
      <w:bCs/>
    </w:rPr>
  </w:style>
  <w:style w:type="character" w:styleId="39">
    <w:name w:val="page number"/>
    <w:basedOn w:val="37"/>
    <w:qFormat/>
    <w:uiPriority w:val="0"/>
  </w:style>
  <w:style w:type="character" w:styleId="40">
    <w:name w:val="FollowedHyperlink"/>
    <w:qFormat/>
    <w:uiPriority w:val="0"/>
    <w:rPr>
      <w:color w:val="800080"/>
      <w:u w:val="single"/>
    </w:rPr>
  </w:style>
  <w:style w:type="character" w:styleId="41">
    <w:name w:val="Emphasis"/>
    <w:qFormat/>
    <w:uiPriority w:val="20"/>
    <w:rPr>
      <w:i/>
      <w:iCs/>
    </w:rPr>
  </w:style>
  <w:style w:type="character" w:styleId="42">
    <w:name w:val="Hyperlink"/>
    <w:qFormat/>
    <w:uiPriority w:val="99"/>
    <w:rPr>
      <w:color w:val="0000FF"/>
      <w:u w:val="single"/>
    </w:rPr>
  </w:style>
  <w:style w:type="character" w:styleId="43">
    <w:name w:val="annotation reference"/>
    <w:qFormat/>
    <w:uiPriority w:val="0"/>
    <w:rPr>
      <w:sz w:val="16"/>
      <w:szCs w:val="16"/>
    </w:rPr>
  </w:style>
  <w:style w:type="character" w:styleId="44">
    <w:name w:val="footnote reference"/>
    <w:unhideWhenUsed/>
    <w:qFormat/>
    <w:uiPriority w:val="99"/>
    <w:rPr>
      <w:vertAlign w:val="superscript"/>
    </w:rPr>
  </w:style>
  <w:style w:type="character" w:customStyle="1" w:styleId="45">
    <w:name w:val="标题 1 字符"/>
    <w:link w:val="2"/>
    <w:qFormat/>
    <w:uiPriority w:val="0"/>
    <w:rPr>
      <w:rFonts w:ascii="宋体" w:hAnsi="宋体"/>
      <w:b/>
      <w:kern w:val="2"/>
      <w:sz w:val="32"/>
      <w:szCs w:val="24"/>
    </w:rPr>
  </w:style>
  <w:style w:type="character" w:customStyle="1" w:styleId="46">
    <w:name w:val="标题 2 字符"/>
    <w:link w:val="3"/>
    <w:qFormat/>
    <w:uiPriority w:val="9"/>
    <w:rPr>
      <w:b/>
      <w:bCs/>
      <w:kern w:val="2"/>
      <w:sz w:val="28"/>
      <w:szCs w:val="32"/>
    </w:rPr>
  </w:style>
  <w:style w:type="character" w:customStyle="1" w:styleId="47">
    <w:name w:val="标题 3 字符"/>
    <w:link w:val="4"/>
    <w:qFormat/>
    <w:uiPriority w:val="9"/>
    <w:rPr>
      <w:b/>
      <w:bCs/>
      <w:kern w:val="2"/>
      <w:sz w:val="32"/>
      <w:szCs w:val="32"/>
    </w:rPr>
  </w:style>
  <w:style w:type="character" w:customStyle="1" w:styleId="48">
    <w:name w:val="标题 4 字符"/>
    <w:link w:val="5"/>
    <w:qFormat/>
    <w:uiPriority w:val="0"/>
    <w:rPr>
      <w:rFonts w:ascii="Arial" w:hAnsi="Arial" w:eastAsia="黑体"/>
      <w:b/>
      <w:bCs/>
      <w:kern w:val="2"/>
      <w:sz w:val="28"/>
      <w:szCs w:val="28"/>
    </w:rPr>
  </w:style>
  <w:style w:type="character" w:customStyle="1" w:styleId="49">
    <w:name w:val="文档结构图 字符"/>
    <w:link w:val="10"/>
    <w:qFormat/>
    <w:uiPriority w:val="0"/>
    <w:rPr>
      <w:rFonts w:ascii="宋体"/>
      <w:kern w:val="2"/>
      <w:sz w:val="18"/>
      <w:szCs w:val="18"/>
    </w:rPr>
  </w:style>
  <w:style w:type="character" w:customStyle="1" w:styleId="50">
    <w:name w:val="批注文字 字符"/>
    <w:link w:val="11"/>
    <w:qFormat/>
    <w:uiPriority w:val="0"/>
    <w:rPr>
      <w:kern w:val="2"/>
    </w:rPr>
  </w:style>
  <w:style w:type="character" w:customStyle="1" w:styleId="51">
    <w:name w:val="正文文本 字符"/>
    <w:link w:val="12"/>
    <w:qFormat/>
    <w:uiPriority w:val="0"/>
    <w:rPr>
      <w:szCs w:val="24"/>
    </w:rPr>
  </w:style>
  <w:style w:type="character" w:customStyle="1" w:styleId="52">
    <w:name w:val="正文文本缩进 字符"/>
    <w:link w:val="13"/>
    <w:qFormat/>
    <w:uiPriority w:val="0"/>
    <w:rPr>
      <w:szCs w:val="24"/>
    </w:rPr>
  </w:style>
  <w:style w:type="character" w:customStyle="1" w:styleId="53">
    <w:name w:val="纯文本 字符"/>
    <w:link w:val="16"/>
    <w:qFormat/>
    <w:uiPriority w:val="0"/>
    <w:rPr>
      <w:rFonts w:ascii="宋体" w:hAnsi="Courier New"/>
      <w:kern w:val="2"/>
      <w:sz w:val="21"/>
      <w:szCs w:val="21"/>
    </w:rPr>
  </w:style>
  <w:style w:type="character" w:customStyle="1" w:styleId="54">
    <w:name w:val="日期 字符"/>
    <w:link w:val="18"/>
    <w:qFormat/>
    <w:uiPriority w:val="0"/>
    <w:rPr>
      <w:kern w:val="2"/>
      <w:sz w:val="21"/>
      <w:szCs w:val="24"/>
    </w:rPr>
  </w:style>
  <w:style w:type="character" w:customStyle="1" w:styleId="55">
    <w:name w:val="正文文本缩进 2 字符"/>
    <w:link w:val="19"/>
    <w:qFormat/>
    <w:uiPriority w:val="0"/>
    <w:rPr>
      <w:kern w:val="2"/>
      <w:sz w:val="28"/>
      <w:szCs w:val="18"/>
    </w:rPr>
  </w:style>
  <w:style w:type="character" w:customStyle="1" w:styleId="56">
    <w:name w:val="尾注文本 字符"/>
    <w:link w:val="20"/>
    <w:qFormat/>
    <w:uiPriority w:val="0"/>
    <w:rPr>
      <w:rFonts w:ascii="Calibri" w:hAnsi="Calibri"/>
    </w:rPr>
  </w:style>
  <w:style w:type="character" w:customStyle="1" w:styleId="57">
    <w:name w:val="批注框文本 字符"/>
    <w:link w:val="21"/>
    <w:qFormat/>
    <w:uiPriority w:val="0"/>
    <w:rPr>
      <w:kern w:val="2"/>
      <w:sz w:val="18"/>
      <w:szCs w:val="18"/>
    </w:rPr>
  </w:style>
  <w:style w:type="character" w:customStyle="1" w:styleId="58">
    <w:name w:val="页脚 字符"/>
    <w:link w:val="22"/>
    <w:qFormat/>
    <w:uiPriority w:val="99"/>
    <w:rPr>
      <w:kern w:val="2"/>
      <w:sz w:val="18"/>
      <w:szCs w:val="18"/>
    </w:rPr>
  </w:style>
  <w:style w:type="character" w:customStyle="1" w:styleId="59">
    <w:name w:val="页眉 字符"/>
    <w:link w:val="23"/>
    <w:qFormat/>
    <w:uiPriority w:val="99"/>
    <w:rPr>
      <w:kern w:val="2"/>
      <w:sz w:val="18"/>
      <w:szCs w:val="18"/>
    </w:rPr>
  </w:style>
  <w:style w:type="character" w:customStyle="1" w:styleId="60">
    <w:name w:val="脚注文本 字符"/>
    <w:link w:val="26"/>
    <w:qFormat/>
    <w:uiPriority w:val="0"/>
    <w:rPr>
      <w:kern w:val="2"/>
      <w:sz w:val="18"/>
      <w:szCs w:val="18"/>
    </w:rPr>
  </w:style>
  <w:style w:type="character" w:customStyle="1" w:styleId="61">
    <w:name w:val="正文文本缩进 3 字符"/>
    <w:link w:val="28"/>
    <w:qFormat/>
    <w:uiPriority w:val="0"/>
    <w:rPr>
      <w:sz w:val="18"/>
      <w:szCs w:val="24"/>
    </w:rPr>
  </w:style>
  <w:style w:type="character" w:customStyle="1" w:styleId="62">
    <w:name w:val="TOC 2 字符"/>
    <w:link w:val="29"/>
    <w:qFormat/>
    <w:uiPriority w:val="39"/>
    <w:rPr>
      <w:kern w:val="2"/>
      <w:sz w:val="24"/>
    </w:rPr>
  </w:style>
  <w:style w:type="character" w:customStyle="1" w:styleId="63">
    <w:name w:val="正文文本 2 字符"/>
    <w:link w:val="31"/>
    <w:qFormat/>
    <w:uiPriority w:val="0"/>
    <w:rPr>
      <w:rFonts w:eastAsia="黑体"/>
      <w:sz w:val="44"/>
      <w:szCs w:val="24"/>
    </w:rPr>
  </w:style>
  <w:style w:type="character" w:customStyle="1" w:styleId="64">
    <w:name w:val="标题 字符"/>
    <w:link w:val="33"/>
    <w:qFormat/>
    <w:uiPriority w:val="10"/>
    <w:rPr>
      <w:rFonts w:ascii="Cambria" w:hAnsi="Cambria" w:eastAsia="宋体" w:cs="Times New Roman"/>
      <w:b/>
      <w:bCs/>
      <w:kern w:val="28"/>
      <w:sz w:val="32"/>
      <w:szCs w:val="32"/>
    </w:rPr>
  </w:style>
  <w:style w:type="character" w:customStyle="1" w:styleId="65">
    <w:name w:val="批注主题 字符"/>
    <w:link w:val="34"/>
    <w:qFormat/>
    <w:uiPriority w:val="0"/>
    <w:rPr>
      <w:b/>
      <w:bCs/>
      <w:kern w:val="2"/>
    </w:rPr>
  </w:style>
  <w:style w:type="character" w:customStyle="1" w:styleId="66">
    <w:name w:val="脚注文本 Char1"/>
    <w:qFormat/>
    <w:uiPriority w:val="99"/>
    <w:rPr>
      <w:kern w:val="2"/>
      <w:sz w:val="18"/>
      <w:szCs w:val="18"/>
    </w:rPr>
  </w:style>
  <w:style w:type="paragraph" w:customStyle="1" w:styleId="67">
    <w:name w:val="_Style 66"/>
    <w:basedOn w:val="2"/>
    <w:next w:val="1"/>
    <w:qFormat/>
    <w:uiPriority w:val="39"/>
    <w:pPr>
      <w:keepLines/>
      <w:spacing w:before="240" w:line="259" w:lineRule="auto"/>
      <w:jc w:val="left"/>
      <w:outlineLvl w:val="9"/>
    </w:pPr>
    <w:rPr>
      <w:rFonts w:ascii="Calibri Light" w:hAnsi="Calibri Light"/>
      <w:color w:val="2E74B5"/>
      <w:kern w:val="0"/>
      <w:szCs w:val="32"/>
    </w:rPr>
  </w:style>
  <w:style w:type="paragraph" w:customStyle="1" w:styleId="68">
    <w:name w:val="_Style 67"/>
    <w:semiHidden/>
    <w:qFormat/>
    <w:uiPriority w:val="99"/>
    <w:rPr>
      <w:rFonts w:ascii="Times New Roman" w:hAnsi="Times New Roman" w:eastAsia="宋体" w:cs="Times New Roman"/>
      <w:kern w:val="2"/>
      <w:sz w:val="21"/>
      <w:szCs w:val="24"/>
      <w:lang w:val="en-US" w:eastAsia="zh-CN" w:bidi="ar-SA"/>
    </w:rPr>
  </w:style>
  <w:style w:type="paragraph" w:customStyle="1" w:styleId="69">
    <w:name w:val="Char Char"/>
    <w:basedOn w:val="1"/>
    <w:qFormat/>
    <w:uiPriority w:val="0"/>
    <w:pPr>
      <w:widowControl w:val="0"/>
      <w:jc w:val="both"/>
    </w:pPr>
  </w:style>
  <w:style w:type="paragraph" w:customStyle="1" w:styleId="70">
    <w:name w:val="Char Char Char Char"/>
    <w:basedOn w:val="1"/>
    <w:qFormat/>
    <w:uiPriority w:val="0"/>
    <w:pPr>
      <w:spacing w:after="160" w:line="240" w:lineRule="exact"/>
      <w:ind w:firstLine="200" w:firstLineChars="200"/>
    </w:pPr>
    <w:rPr>
      <w:szCs w:val="20"/>
    </w:rPr>
  </w:style>
  <w:style w:type="paragraph" w:customStyle="1" w:styleId="71">
    <w:name w:val="MTDisplayEquation"/>
    <w:basedOn w:val="29"/>
    <w:link w:val="72"/>
    <w:qFormat/>
    <w:uiPriority w:val="0"/>
    <w:pPr>
      <w:tabs>
        <w:tab w:val="right" w:leader="dot" w:pos="8494"/>
      </w:tabs>
    </w:pPr>
    <w:rPr>
      <w:b/>
    </w:rPr>
  </w:style>
  <w:style w:type="character" w:customStyle="1" w:styleId="72">
    <w:name w:val="MTDisplayEquation Char"/>
    <w:link w:val="71"/>
    <w:qFormat/>
    <w:uiPriority w:val="0"/>
    <w:rPr>
      <w:b/>
      <w:kern w:val="2"/>
      <w:sz w:val="21"/>
    </w:rPr>
  </w:style>
  <w:style w:type="character" w:customStyle="1" w:styleId="73">
    <w:name w:val="apple-converted-space"/>
    <w:qFormat/>
    <w:uiPriority w:val="0"/>
  </w:style>
  <w:style w:type="paragraph" w:customStyle="1" w:styleId="74">
    <w:name w:val="List Paragraph2"/>
    <w:basedOn w:val="1"/>
    <w:qFormat/>
    <w:uiPriority w:val="34"/>
    <w:pPr>
      <w:ind w:firstLine="420" w:firstLineChars="200"/>
      <w:jc w:val="both"/>
    </w:pPr>
    <w:rPr>
      <w:rFonts w:ascii="Calibri" w:hAnsi="Calibri"/>
      <w:szCs w:val="22"/>
    </w:rPr>
  </w:style>
  <w:style w:type="paragraph" w:customStyle="1" w:styleId="75">
    <w:name w:val="xsmj"/>
    <w:basedOn w:val="23"/>
    <w:qFormat/>
    <w:uiPriority w:val="0"/>
    <w:pPr>
      <w:widowControl w:val="0"/>
      <w:pBdr>
        <w:bottom w:val="single" w:color="auto" w:sz="4" w:space="1"/>
      </w:pBdr>
      <w:tabs>
        <w:tab w:val="right" w:pos="10091"/>
        <w:tab w:val="clear" w:pos="8306"/>
      </w:tabs>
      <w:jc w:val="both"/>
    </w:pPr>
  </w:style>
  <w:style w:type="paragraph" w:customStyle="1" w:styleId="76">
    <w:name w:val="b7中文图名"/>
    <w:basedOn w:val="1"/>
    <w:qFormat/>
    <w:uiPriority w:val="0"/>
    <w:pPr>
      <w:widowControl w:val="0"/>
      <w:spacing w:before="93" w:beforeLines="30"/>
      <w:jc w:val="center"/>
    </w:pPr>
    <w:rPr>
      <w:color w:val="FF0000"/>
      <w:sz w:val="18"/>
    </w:rPr>
  </w:style>
  <w:style w:type="paragraph" w:customStyle="1" w:styleId="77">
    <w:name w:val="b9中文表名"/>
    <w:basedOn w:val="16"/>
    <w:qFormat/>
    <w:uiPriority w:val="0"/>
    <w:pPr>
      <w:ind w:right="28"/>
      <w:jc w:val="center"/>
    </w:pPr>
    <w:rPr>
      <w:rFonts w:ascii="Times New Roman" w:hAnsi="Times New Roman"/>
      <w:color w:val="000000"/>
      <w:sz w:val="18"/>
      <w:szCs w:val="24"/>
    </w:rPr>
  </w:style>
  <w:style w:type="paragraph" w:customStyle="1" w:styleId="78">
    <w:name w:val="c1英文表名"/>
    <w:basedOn w:val="16"/>
    <w:qFormat/>
    <w:uiPriority w:val="0"/>
    <w:pPr>
      <w:jc w:val="center"/>
    </w:pPr>
    <w:rPr>
      <w:rFonts w:ascii="Times New Roman" w:hAnsi="Times New Roman"/>
      <w:sz w:val="18"/>
      <w:szCs w:val="24"/>
    </w:rPr>
  </w:style>
  <w:style w:type="paragraph" w:customStyle="1" w:styleId="79">
    <w:name w:val="b5二级标题"/>
    <w:basedOn w:val="1"/>
    <w:qFormat/>
    <w:uiPriority w:val="0"/>
    <w:pPr>
      <w:widowControl w:val="0"/>
      <w:jc w:val="both"/>
    </w:pPr>
    <w:rPr>
      <w:rFonts w:ascii="黑体" w:hAnsi="宋体" w:eastAsia="黑体"/>
      <w:szCs w:val="28"/>
    </w:rPr>
  </w:style>
  <w:style w:type="paragraph" w:customStyle="1" w:styleId="80">
    <w:name w:val="b4一级标题"/>
    <w:basedOn w:val="1"/>
    <w:qFormat/>
    <w:uiPriority w:val="0"/>
    <w:pPr>
      <w:widowControl w:val="0"/>
      <w:spacing w:before="312" w:beforeLines="100" w:line="0" w:lineRule="atLeast"/>
      <w:jc w:val="both"/>
    </w:pPr>
    <w:rPr>
      <w:rFonts w:ascii="黑体" w:hAnsi="宋体" w:eastAsia="黑体"/>
      <w:sz w:val="24"/>
    </w:rPr>
  </w:style>
  <w:style w:type="character" w:customStyle="1" w:styleId="81">
    <w:name w:val="long_text1"/>
    <w:qFormat/>
    <w:uiPriority w:val="0"/>
    <w:rPr>
      <w:sz w:val="20"/>
      <w:szCs w:val="20"/>
    </w:rPr>
  </w:style>
  <w:style w:type="character" w:customStyle="1" w:styleId="82">
    <w:name w:val="Char Char2"/>
    <w:qFormat/>
    <w:uiPriority w:val="0"/>
    <w:rPr>
      <w:rFonts w:ascii="Times New Roman" w:hAnsi="Times New Roman"/>
      <w:kern w:val="2"/>
      <w:sz w:val="28"/>
    </w:rPr>
  </w:style>
  <w:style w:type="character" w:customStyle="1" w:styleId="83">
    <w:name w:val="Char Char8"/>
    <w:qFormat/>
    <w:uiPriority w:val="0"/>
    <w:rPr>
      <w:sz w:val="18"/>
      <w:szCs w:val="18"/>
    </w:rPr>
  </w:style>
  <w:style w:type="character" w:customStyle="1" w:styleId="84">
    <w:name w:val="zi_101"/>
    <w:qFormat/>
    <w:uiPriority w:val="0"/>
    <w:rPr>
      <w:rFonts w:hint="default" w:ascii="Verdana" w:hAnsi="Verdana"/>
      <w:color w:val="C90000"/>
      <w:sz w:val="18"/>
      <w:szCs w:val="18"/>
    </w:rPr>
  </w:style>
  <w:style w:type="character" w:customStyle="1" w:styleId="85">
    <w:name w:val="Char Char9"/>
    <w:qFormat/>
    <w:uiPriority w:val="0"/>
    <w:rPr>
      <w:b/>
      <w:bCs/>
      <w:kern w:val="2"/>
      <w:sz w:val="32"/>
      <w:szCs w:val="32"/>
    </w:rPr>
  </w:style>
  <w:style w:type="character" w:customStyle="1" w:styleId="86">
    <w:name w:val="p14_black_1501"/>
    <w:qFormat/>
    <w:uiPriority w:val="0"/>
    <w:rPr>
      <w:sz w:val="21"/>
      <w:szCs w:val="21"/>
    </w:rPr>
  </w:style>
  <w:style w:type="character" w:customStyle="1" w:styleId="87">
    <w:name w:val="medblacktext1"/>
    <w:qFormat/>
    <w:uiPriority w:val="0"/>
    <w:rPr>
      <w:rFonts w:hint="default" w:ascii="Arial" w:hAnsi="Arial" w:cs="Arial"/>
      <w:color w:val="000000"/>
      <w:sz w:val="15"/>
      <w:szCs w:val="15"/>
    </w:rPr>
  </w:style>
  <w:style w:type="character" w:customStyle="1" w:styleId="88">
    <w:name w:val="apple-style-span"/>
    <w:qFormat/>
    <w:uiPriority w:val="0"/>
  </w:style>
  <w:style w:type="character" w:customStyle="1" w:styleId="89">
    <w:name w:val="文档结构图 Char1"/>
    <w:semiHidden/>
    <w:qFormat/>
    <w:uiPriority w:val="99"/>
    <w:rPr>
      <w:rFonts w:ascii="Microsoft YaHei UI" w:eastAsia="Microsoft YaHei UI"/>
      <w:kern w:val="2"/>
      <w:sz w:val="18"/>
      <w:szCs w:val="18"/>
    </w:rPr>
  </w:style>
  <w:style w:type="character" w:customStyle="1" w:styleId="90">
    <w:name w:val="批注框文本 Char1"/>
    <w:semiHidden/>
    <w:qFormat/>
    <w:uiPriority w:val="99"/>
    <w:rPr>
      <w:rFonts w:ascii="Times New Roman" w:hAnsi="Times New Roman" w:eastAsia="宋体" w:cs="Times New Roman"/>
      <w:sz w:val="18"/>
      <w:szCs w:val="18"/>
    </w:rPr>
  </w:style>
  <w:style w:type="character" w:customStyle="1" w:styleId="91">
    <w:name w:val="正文文本 Char1"/>
    <w:qFormat/>
    <w:uiPriority w:val="99"/>
    <w:rPr>
      <w:kern w:val="2"/>
      <w:sz w:val="21"/>
      <w:szCs w:val="24"/>
    </w:rPr>
  </w:style>
  <w:style w:type="character" w:customStyle="1" w:styleId="92">
    <w:name w:val="尾注文本 Char1"/>
    <w:qFormat/>
    <w:uiPriority w:val="99"/>
    <w:rPr>
      <w:kern w:val="2"/>
      <w:sz w:val="21"/>
      <w:szCs w:val="24"/>
    </w:rPr>
  </w:style>
  <w:style w:type="character" w:customStyle="1" w:styleId="93">
    <w:name w:val="正文文本缩进 Char1"/>
    <w:qFormat/>
    <w:uiPriority w:val="99"/>
    <w:rPr>
      <w:kern w:val="2"/>
      <w:sz w:val="21"/>
      <w:szCs w:val="24"/>
    </w:rPr>
  </w:style>
  <w:style w:type="character" w:customStyle="1" w:styleId="94">
    <w:name w:val="页脚 Char1"/>
    <w:semiHidden/>
    <w:qFormat/>
    <w:uiPriority w:val="99"/>
    <w:rPr>
      <w:rFonts w:ascii="Times New Roman" w:hAnsi="Times New Roman" w:eastAsia="宋体" w:cs="Times New Roman"/>
      <w:sz w:val="18"/>
      <w:szCs w:val="18"/>
    </w:rPr>
  </w:style>
  <w:style w:type="character" w:customStyle="1" w:styleId="95">
    <w:name w:val="日期 Char1"/>
    <w:semiHidden/>
    <w:qFormat/>
    <w:uiPriority w:val="99"/>
    <w:rPr>
      <w:rFonts w:ascii="Times New Roman" w:hAnsi="Times New Roman" w:eastAsia="宋体" w:cs="Times New Roman"/>
      <w:szCs w:val="24"/>
    </w:rPr>
  </w:style>
  <w:style w:type="character" w:customStyle="1" w:styleId="96">
    <w:name w:val="纯文本 Char1"/>
    <w:semiHidden/>
    <w:qFormat/>
    <w:uiPriority w:val="99"/>
    <w:rPr>
      <w:rFonts w:ascii="宋体" w:hAnsi="Courier New" w:eastAsia="宋体" w:cs="Courier New"/>
      <w:szCs w:val="21"/>
    </w:rPr>
  </w:style>
  <w:style w:type="character" w:customStyle="1" w:styleId="97">
    <w:name w:val="页眉 Char1"/>
    <w:semiHidden/>
    <w:qFormat/>
    <w:uiPriority w:val="99"/>
    <w:rPr>
      <w:rFonts w:ascii="Times New Roman" w:hAnsi="Times New Roman" w:eastAsia="宋体" w:cs="Times New Roman"/>
      <w:sz w:val="18"/>
      <w:szCs w:val="18"/>
    </w:rPr>
  </w:style>
  <w:style w:type="paragraph" w:customStyle="1" w:styleId="98">
    <w:name w:val="p26"/>
    <w:basedOn w:val="1"/>
    <w:qFormat/>
    <w:uiPriority w:val="0"/>
    <w:pPr>
      <w:jc w:val="center"/>
    </w:pPr>
    <w:rPr>
      <w:rFonts w:ascii="宋体" w:hAnsi="宋体" w:cs="宋体"/>
      <w:kern w:val="0"/>
      <w:sz w:val="15"/>
      <w:szCs w:val="15"/>
    </w:rPr>
  </w:style>
  <w:style w:type="paragraph" w:customStyle="1" w:styleId="99">
    <w:name w:val="论文单位地址"/>
    <w:basedOn w:val="1"/>
    <w:qFormat/>
    <w:uiPriority w:val="0"/>
    <w:pPr>
      <w:widowControl w:val="0"/>
      <w:jc w:val="center"/>
    </w:pPr>
    <w:rPr>
      <w:rFonts w:cs="Angsana New"/>
      <w:sz w:val="18"/>
    </w:rPr>
  </w:style>
  <w:style w:type="character" w:customStyle="1" w:styleId="100">
    <w:name w:val="正文文本 2 Char1"/>
    <w:qFormat/>
    <w:uiPriority w:val="99"/>
    <w:rPr>
      <w:kern w:val="2"/>
      <w:sz w:val="21"/>
      <w:szCs w:val="24"/>
    </w:rPr>
  </w:style>
  <w:style w:type="character" w:customStyle="1" w:styleId="101">
    <w:name w:val="正文文本缩进 3 Char1"/>
    <w:qFormat/>
    <w:uiPriority w:val="99"/>
    <w:rPr>
      <w:kern w:val="2"/>
      <w:sz w:val="16"/>
      <w:szCs w:val="16"/>
    </w:rPr>
  </w:style>
  <w:style w:type="paragraph" w:customStyle="1" w:styleId="102">
    <w:name w:val="b1作者英文单位"/>
    <w:basedOn w:val="1"/>
    <w:qFormat/>
    <w:uiPriority w:val="0"/>
    <w:pPr>
      <w:widowControl w:val="0"/>
      <w:ind w:left="400" w:leftChars="400" w:right="400" w:rightChars="400"/>
      <w:jc w:val="center"/>
    </w:pPr>
    <w:rPr>
      <w:sz w:val="15"/>
    </w:rPr>
  </w:style>
  <w:style w:type="paragraph" w:customStyle="1" w:styleId="103">
    <w:name w:val="First level heading"/>
    <w:basedOn w:val="1"/>
    <w:qFormat/>
    <w:uiPriority w:val="0"/>
    <w:pPr>
      <w:spacing w:line="260" w:lineRule="exact"/>
      <w:jc w:val="both"/>
    </w:pPr>
    <w:rPr>
      <w:rFonts w:eastAsia="Times"/>
      <w:caps/>
      <w:kern w:val="0"/>
      <w:sz w:val="20"/>
      <w:szCs w:val="20"/>
      <w:lang w:eastAsia="ja-JP"/>
    </w:rPr>
  </w:style>
  <w:style w:type="paragraph" w:customStyle="1" w:styleId="104">
    <w:name w:val="a5关键词"/>
    <w:basedOn w:val="1"/>
    <w:qFormat/>
    <w:uiPriority w:val="0"/>
    <w:pPr>
      <w:widowControl w:val="0"/>
      <w:spacing w:line="240" w:lineRule="exact"/>
      <w:ind w:left="200" w:leftChars="200" w:right="200" w:rightChars="200"/>
      <w:jc w:val="both"/>
    </w:pPr>
    <w:rPr>
      <w:rFonts w:ascii="宋体" w:hAnsi="宋体"/>
      <w:bCs/>
      <w:snapToGrid w:val="0"/>
      <w:kern w:val="0"/>
      <w:sz w:val="18"/>
      <w:szCs w:val="28"/>
    </w:rPr>
  </w:style>
  <w:style w:type="paragraph" w:customStyle="1" w:styleId="105">
    <w:name w:val="p17"/>
    <w:basedOn w:val="1"/>
    <w:qFormat/>
    <w:uiPriority w:val="0"/>
    <w:pPr>
      <w:ind w:left="420" w:right="420"/>
      <w:jc w:val="both"/>
    </w:pPr>
    <w:rPr>
      <w:kern w:val="0"/>
      <w:sz w:val="18"/>
      <w:szCs w:val="18"/>
    </w:rPr>
  </w:style>
  <w:style w:type="paragraph" w:customStyle="1" w:styleId="106">
    <w:name w:val="b3Key words"/>
    <w:basedOn w:val="31"/>
    <w:qFormat/>
    <w:uiPriority w:val="0"/>
    <w:pPr>
      <w:spacing w:after="312" w:afterLines="100"/>
      <w:ind w:left="420" w:leftChars="200" w:right="420" w:rightChars="200"/>
      <w:jc w:val="both"/>
    </w:pPr>
    <w:rPr>
      <w:rFonts w:ascii="Calibri" w:hAnsi="Calibri" w:eastAsia="宋体"/>
      <w:bCs/>
      <w:snapToGrid w:val="0"/>
      <w:sz w:val="18"/>
      <w:szCs w:val="18"/>
    </w:rPr>
  </w:style>
  <w:style w:type="paragraph" w:customStyle="1" w:styleId="107">
    <w:name w:val="p34"/>
    <w:basedOn w:val="1"/>
    <w:qFormat/>
    <w:uiPriority w:val="0"/>
    <w:pPr>
      <w:spacing w:after="312"/>
      <w:ind w:left="420" w:right="420"/>
      <w:jc w:val="both"/>
    </w:pPr>
    <w:rPr>
      <w:kern w:val="0"/>
      <w:sz w:val="18"/>
      <w:szCs w:val="18"/>
    </w:rPr>
  </w:style>
  <w:style w:type="paragraph" w:customStyle="1" w:styleId="108">
    <w:name w:val="a6分类标识"/>
    <w:basedOn w:val="1"/>
    <w:qFormat/>
    <w:uiPriority w:val="0"/>
    <w:pPr>
      <w:widowControl w:val="0"/>
      <w:spacing w:line="320" w:lineRule="exact"/>
      <w:ind w:right="420" w:rightChars="200"/>
      <w:jc w:val="both"/>
    </w:pPr>
    <w:rPr>
      <w:rFonts w:eastAsia="黑体"/>
      <w:bCs/>
      <w:sz w:val="18"/>
      <w:szCs w:val="28"/>
    </w:rPr>
  </w:style>
  <w:style w:type="paragraph" w:customStyle="1" w:styleId="109">
    <w:name w:val="p16"/>
    <w:basedOn w:val="1"/>
    <w:qFormat/>
    <w:uiPriority w:val="0"/>
    <w:pPr>
      <w:spacing w:line="260" w:lineRule="atLeast"/>
      <w:ind w:firstLine="284"/>
      <w:jc w:val="both"/>
    </w:pPr>
    <w:rPr>
      <w:kern w:val="0"/>
      <w:sz w:val="20"/>
      <w:szCs w:val="20"/>
    </w:rPr>
  </w:style>
  <w:style w:type="paragraph" w:customStyle="1" w:styleId="110">
    <w:name w:val="Dissertation Body text"/>
    <w:basedOn w:val="1"/>
    <w:qFormat/>
    <w:uiPriority w:val="0"/>
    <w:pPr>
      <w:spacing w:line="480" w:lineRule="auto"/>
      <w:ind w:firstLine="749"/>
      <w:jc w:val="both"/>
    </w:pPr>
    <w:rPr>
      <w:rFonts w:eastAsia="Times New Roman" w:cs="Angsana New"/>
      <w:bCs/>
      <w:kern w:val="0"/>
      <w:sz w:val="24"/>
      <w:szCs w:val="20"/>
      <w:lang w:eastAsia="en-US"/>
    </w:rPr>
  </w:style>
  <w:style w:type="paragraph" w:customStyle="1" w:styleId="111">
    <w:name w:val="框图"/>
    <w:basedOn w:val="1"/>
    <w:qFormat/>
    <w:uiPriority w:val="0"/>
    <w:pPr>
      <w:autoSpaceDE w:val="0"/>
      <w:autoSpaceDN w:val="0"/>
      <w:adjustRightInd w:val="0"/>
      <w:snapToGrid w:val="0"/>
      <w:jc w:val="center"/>
      <w:textAlignment w:val="bottom"/>
    </w:pPr>
    <w:rPr>
      <w:bCs/>
      <w:sz w:val="15"/>
      <w:szCs w:val="20"/>
    </w:rPr>
  </w:style>
  <w:style w:type="paragraph" w:customStyle="1" w:styleId="112">
    <w:name w:val="p19"/>
    <w:basedOn w:val="1"/>
    <w:qFormat/>
    <w:uiPriority w:val="0"/>
    <w:pPr>
      <w:spacing w:line="240" w:lineRule="atLeast"/>
      <w:ind w:left="420" w:right="420"/>
      <w:jc w:val="both"/>
    </w:pPr>
    <w:rPr>
      <w:rFonts w:ascii="宋体" w:hAnsi="宋体" w:cs="宋体"/>
      <w:kern w:val="0"/>
      <w:sz w:val="18"/>
      <w:szCs w:val="18"/>
    </w:rPr>
  </w:style>
  <w:style w:type="paragraph" w:customStyle="1" w:styleId="113">
    <w:name w:val="p37"/>
    <w:basedOn w:val="1"/>
    <w:qFormat/>
    <w:uiPriority w:val="0"/>
    <w:pPr>
      <w:jc w:val="both"/>
    </w:pPr>
    <w:rPr>
      <w:kern w:val="0"/>
      <w:szCs w:val="21"/>
    </w:rPr>
  </w:style>
  <w:style w:type="paragraph" w:customStyle="1" w:styleId="114">
    <w:name w:val="p20"/>
    <w:basedOn w:val="1"/>
    <w:qFormat/>
    <w:uiPriority w:val="0"/>
    <w:pPr>
      <w:jc w:val="center"/>
    </w:pPr>
    <w:rPr>
      <w:kern w:val="0"/>
      <w:sz w:val="18"/>
      <w:szCs w:val="18"/>
    </w:rPr>
  </w:style>
  <w:style w:type="paragraph" w:styleId="115">
    <w:name w:val="List Paragraph"/>
    <w:basedOn w:val="1"/>
    <w:qFormat/>
    <w:uiPriority w:val="34"/>
    <w:pPr>
      <w:widowControl w:val="0"/>
      <w:ind w:firstLine="420" w:firstLineChars="200"/>
      <w:jc w:val="both"/>
    </w:pPr>
    <w:rPr>
      <w:rFonts w:ascii="Calibri" w:hAnsi="Calibri"/>
      <w:szCs w:val="22"/>
    </w:rPr>
  </w:style>
  <w:style w:type="paragraph" w:styleId="116">
    <w:name w:val="No Spacing"/>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7">
    <w:name w:val="样式3"/>
    <w:basedOn w:val="4"/>
    <w:qFormat/>
    <w:uiPriority w:val="0"/>
    <w:pPr>
      <w:widowControl w:val="0"/>
      <w:spacing w:before="0" w:after="0" w:line="360" w:lineRule="auto"/>
      <w:jc w:val="both"/>
    </w:pPr>
    <w:rPr>
      <w:rFonts w:ascii="宋体" w:hAnsi="宋体"/>
      <w:color w:val="000000"/>
      <w:sz w:val="24"/>
    </w:rPr>
  </w:style>
  <w:style w:type="paragraph" w:customStyle="1" w:styleId="118">
    <w:name w:val="样式1"/>
    <w:basedOn w:val="4"/>
    <w:next w:val="1"/>
    <w:qFormat/>
    <w:uiPriority w:val="0"/>
    <w:pPr>
      <w:widowControl w:val="0"/>
      <w:spacing w:before="0" w:after="0" w:line="360" w:lineRule="auto"/>
      <w:jc w:val="both"/>
    </w:pPr>
    <w:rPr>
      <w:sz w:val="28"/>
      <w:szCs w:val="20"/>
    </w:rPr>
  </w:style>
  <w:style w:type="paragraph" w:customStyle="1" w:styleId="119">
    <w:name w:val="样式 样式1 + 四号 加粗 两端对齐 底端: (无框线) 行距: 1.5 倍行距"/>
    <w:basedOn w:val="118"/>
    <w:qFormat/>
    <w:uiPriority w:val="0"/>
    <w:rPr>
      <w:rFonts w:ascii="宋体" w:hAnsi="宋体" w:cs="宋体"/>
      <w:b w:val="0"/>
      <w:bCs w:val="0"/>
      <w:color w:val="000000"/>
    </w:rPr>
  </w:style>
  <w:style w:type="paragraph" w:customStyle="1" w:styleId="120">
    <w:name w:val="a1文章中文标题"/>
    <w:basedOn w:val="1"/>
    <w:qFormat/>
    <w:uiPriority w:val="0"/>
    <w:pPr>
      <w:widowControl w:val="0"/>
      <w:spacing w:before="936" w:beforeLines="300" w:after="312" w:afterLines="100" w:line="360" w:lineRule="exact"/>
      <w:jc w:val="center"/>
    </w:pPr>
    <w:rPr>
      <w:rFonts w:hAnsi="新宋体" w:eastAsia="新宋体" w:cs="Angsana New"/>
      <w:w w:val="95"/>
      <w:sz w:val="24"/>
    </w:rPr>
  </w:style>
  <w:style w:type="paragraph" w:customStyle="1" w:styleId="121">
    <w:name w:val="p27"/>
    <w:basedOn w:val="1"/>
    <w:qFormat/>
    <w:uiPriority w:val="0"/>
    <w:pPr>
      <w:spacing w:line="240" w:lineRule="atLeast"/>
      <w:ind w:left="420" w:right="420"/>
      <w:jc w:val="both"/>
    </w:pPr>
    <w:rPr>
      <w:rFonts w:ascii="宋体" w:hAnsi="宋体" w:cs="宋体"/>
      <w:kern w:val="0"/>
      <w:sz w:val="18"/>
      <w:szCs w:val="18"/>
    </w:rPr>
  </w:style>
  <w:style w:type="paragraph" w:customStyle="1" w:styleId="122">
    <w:name w:val="p30"/>
    <w:basedOn w:val="1"/>
    <w:qFormat/>
    <w:uiPriority w:val="0"/>
    <w:pPr>
      <w:spacing w:line="360" w:lineRule="auto"/>
      <w:jc w:val="both"/>
    </w:pPr>
    <w:rPr>
      <w:kern w:val="0"/>
      <w:sz w:val="24"/>
    </w:rPr>
  </w:style>
  <w:style w:type="paragraph" w:customStyle="1" w:styleId="123">
    <w:name w:val="a9作者英文名"/>
    <w:basedOn w:val="1"/>
    <w:qFormat/>
    <w:uiPriority w:val="0"/>
    <w:pPr>
      <w:widowControl w:val="0"/>
      <w:spacing w:line="240" w:lineRule="exact"/>
      <w:jc w:val="center"/>
    </w:pPr>
  </w:style>
  <w:style w:type="paragraph" w:customStyle="1" w:styleId="124">
    <w:name w:val="Char"/>
    <w:basedOn w:val="1"/>
    <w:qFormat/>
    <w:uiPriority w:val="0"/>
    <w:pPr>
      <w:widowControl w:val="0"/>
      <w:jc w:val="both"/>
    </w:pPr>
    <w:rPr>
      <w:szCs w:val="20"/>
    </w:rPr>
  </w:style>
  <w:style w:type="paragraph" w:customStyle="1" w:styleId="125">
    <w:name w:val="a8文章英文标题"/>
    <w:basedOn w:val="3"/>
    <w:next w:val="126"/>
    <w:qFormat/>
    <w:uiPriority w:val="0"/>
    <w:pPr>
      <w:keepLines w:val="0"/>
      <w:widowControl w:val="0"/>
      <w:adjustRightInd w:val="0"/>
      <w:snapToGrid w:val="0"/>
      <w:spacing w:before="312" w:beforeLines="100" w:after="312" w:afterLines="100" w:line="320" w:lineRule="exact"/>
    </w:pPr>
    <w:rPr>
      <w:color w:val="FF0000"/>
      <w:sz w:val="32"/>
    </w:rPr>
  </w:style>
  <w:style w:type="paragraph" w:customStyle="1" w:styleId="126">
    <w:name w:val="Char Char Char Char Char Char Char"/>
    <w:basedOn w:val="1"/>
    <w:qFormat/>
    <w:uiPriority w:val="0"/>
    <w:pPr>
      <w:widowControl w:val="0"/>
      <w:tabs>
        <w:tab w:val="left" w:pos="360"/>
      </w:tabs>
      <w:snapToGrid w:val="0"/>
      <w:spacing w:line="360" w:lineRule="auto"/>
      <w:jc w:val="both"/>
    </w:pPr>
    <w:rPr>
      <w:rFonts w:eastAsia="仿宋_GB2312" w:cs="宋体"/>
      <w:sz w:val="24"/>
      <w:szCs w:val="20"/>
    </w:rPr>
  </w:style>
  <w:style w:type="paragraph" w:customStyle="1" w:styleId="127">
    <w:name w:val="p33"/>
    <w:basedOn w:val="1"/>
    <w:qFormat/>
    <w:uiPriority w:val="0"/>
    <w:pPr>
      <w:spacing w:before="312" w:line="360" w:lineRule="auto"/>
      <w:jc w:val="both"/>
    </w:pPr>
    <w:rPr>
      <w:rFonts w:ascii="黑体" w:hAnsi="黑体" w:eastAsia="黑体" w:cs="宋体"/>
      <w:b/>
      <w:bCs/>
      <w:kern w:val="0"/>
      <w:sz w:val="28"/>
      <w:szCs w:val="28"/>
    </w:rPr>
  </w:style>
  <w:style w:type="paragraph" w:customStyle="1" w:styleId="128">
    <w:name w:val="a2作者中文姓名"/>
    <w:basedOn w:val="1"/>
    <w:qFormat/>
    <w:uiPriority w:val="0"/>
    <w:pPr>
      <w:widowControl w:val="0"/>
      <w:spacing w:line="360" w:lineRule="auto"/>
      <w:ind w:firstLine="420"/>
      <w:jc w:val="both"/>
    </w:pPr>
    <w:rPr>
      <w:rFonts w:ascii="宋体" w:hAnsi="宋体" w:cs="Angsana New"/>
      <w:bCs/>
      <w:sz w:val="24"/>
    </w:rPr>
  </w:style>
  <w:style w:type="paragraph" w:customStyle="1" w:styleId="129">
    <w:name w:val="p28"/>
    <w:basedOn w:val="1"/>
    <w:qFormat/>
    <w:uiPriority w:val="0"/>
    <w:pPr>
      <w:spacing w:before="312"/>
      <w:jc w:val="both"/>
    </w:pPr>
    <w:rPr>
      <w:rFonts w:ascii="黑体" w:hAnsi="黑体" w:eastAsia="黑体" w:cs="宋体"/>
      <w:kern w:val="0"/>
      <w:szCs w:val="21"/>
    </w:rPr>
  </w:style>
  <w:style w:type="paragraph" w:customStyle="1" w:styleId="130">
    <w:name w:val="p32"/>
    <w:basedOn w:val="1"/>
    <w:qFormat/>
    <w:uiPriority w:val="0"/>
    <w:pPr>
      <w:pBdr>
        <w:bottom w:val="thinThickLargeGap" w:color="000000" w:sz="6" w:space="1"/>
      </w:pBdr>
      <w:jc w:val="center"/>
    </w:pPr>
    <w:rPr>
      <w:rFonts w:ascii="宋体" w:hAnsi="宋体" w:cs="宋体"/>
      <w:kern w:val="0"/>
      <w:sz w:val="18"/>
      <w:szCs w:val="18"/>
    </w:rPr>
  </w:style>
  <w:style w:type="paragraph" w:customStyle="1" w:styleId="131">
    <w:name w:val="p29"/>
    <w:basedOn w:val="1"/>
    <w:qFormat/>
    <w:uiPriority w:val="0"/>
    <w:pPr>
      <w:spacing w:before="156" w:line="280" w:lineRule="atLeast"/>
      <w:ind w:left="420" w:right="420"/>
      <w:jc w:val="both"/>
    </w:pPr>
    <w:rPr>
      <w:kern w:val="0"/>
      <w:sz w:val="18"/>
      <w:szCs w:val="18"/>
    </w:rPr>
  </w:style>
  <w:style w:type="paragraph" w:customStyle="1" w:styleId="132">
    <w:name w:val="p36"/>
    <w:basedOn w:val="1"/>
    <w:qFormat/>
    <w:uiPriority w:val="0"/>
    <w:pPr>
      <w:ind w:firstLine="420"/>
      <w:jc w:val="both"/>
    </w:pPr>
    <w:rPr>
      <w:rFonts w:ascii="Calibri" w:hAnsi="Calibri" w:cs="宋体"/>
      <w:kern w:val="0"/>
      <w:szCs w:val="21"/>
    </w:rPr>
  </w:style>
  <w:style w:type="paragraph" w:customStyle="1" w:styleId="133">
    <w:name w:val="p35"/>
    <w:basedOn w:val="1"/>
    <w:qFormat/>
    <w:uiPriority w:val="0"/>
    <w:pPr>
      <w:jc w:val="both"/>
    </w:pPr>
    <w:rPr>
      <w:rFonts w:ascii="宋体" w:hAnsi="宋体" w:cs="宋体"/>
      <w:kern w:val="0"/>
      <w:szCs w:val="21"/>
    </w:rPr>
  </w:style>
  <w:style w:type="paragraph" w:customStyle="1" w:styleId="134">
    <w:name w:val="p39"/>
    <w:basedOn w:val="1"/>
    <w:qFormat/>
    <w:uiPriority w:val="0"/>
    <w:rPr>
      <w:rFonts w:ascii="Calibri" w:hAnsi="Calibri" w:cs="宋体"/>
      <w:kern w:val="0"/>
      <w:sz w:val="18"/>
      <w:szCs w:val="18"/>
    </w:rPr>
  </w:style>
  <w:style w:type="paragraph" w:customStyle="1" w:styleId="135">
    <w:name w:val="大标题1"/>
    <w:basedOn w:val="2"/>
    <w:qFormat/>
    <w:uiPriority w:val="0"/>
    <w:pPr>
      <w:keepLines/>
      <w:widowControl w:val="0"/>
      <w:spacing w:before="340" w:after="330" w:line="578" w:lineRule="auto"/>
      <w:jc w:val="both"/>
    </w:pPr>
    <w:rPr>
      <w:bCs/>
      <w:kern w:val="44"/>
      <w:sz w:val="44"/>
      <w:szCs w:val="44"/>
    </w:rPr>
  </w:style>
  <w:style w:type="paragraph" w:customStyle="1" w:styleId="136">
    <w:name w:val="p21"/>
    <w:basedOn w:val="1"/>
    <w:qFormat/>
    <w:uiPriority w:val="0"/>
    <w:pPr>
      <w:spacing w:line="240" w:lineRule="atLeast"/>
      <w:jc w:val="center"/>
    </w:pPr>
    <w:rPr>
      <w:kern w:val="0"/>
      <w:szCs w:val="21"/>
    </w:rPr>
  </w:style>
  <w:style w:type="paragraph" w:customStyle="1" w:styleId="137">
    <w:name w:val="a4摘要"/>
    <w:basedOn w:val="1"/>
    <w:qFormat/>
    <w:uiPriority w:val="0"/>
    <w:pPr>
      <w:widowControl w:val="0"/>
      <w:spacing w:before="156" w:beforeLines="50" w:line="280" w:lineRule="exact"/>
      <w:ind w:left="420" w:leftChars="200" w:right="420" w:rightChars="200"/>
      <w:jc w:val="both"/>
    </w:pPr>
    <w:rPr>
      <w:snapToGrid w:val="0"/>
      <w:kern w:val="0"/>
      <w:sz w:val="18"/>
      <w:szCs w:val="28"/>
    </w:rPr>
  </w:style>
  <w:style w:type="paragraph" w:customStyle="1" w:styleId="138">
    <w:name w:val="c6英文参考文献"/>
    <w:basedOn w:val="1"/>
    <w:qFormat/>
    <w:uiPriority w:val="0"/>
    <w:pPr>
      <w:widowControl w:val="0"/>
      <w:spacing w:line="320" w:lineRule="exact"/>
      <w:ind w:left="200" w:hanging="200" w:hangingChars="200"/>
      <w:jc w:val="both"/>
    </w:pPr>
    <w:rPr>
      <w:sz w:val="18"/>
    </w:rPr>
  </w:style>
  <w:style w:type="paragraph" w:customStyle="1" w:styleId="139">
    <w:name w:val="Figure caption"/>
    <w:basedOn w:val="1"/>
    <w:next w:val="1"/>
    <w:qFormat/>
    <w:uiPriority w:val="0"/>
    <w:pPr>
      <w:overflowPunct w:val="0"/>
      <w:autoSpaceDE w:val="0"/>
      <w:autoSpaceDN w:val="0"/>
      <w:adjustRightInd w:val="0"/>
      <w:spacing w:line="220" w:lineRule="exact"/>
      <w:jc w:val="both"/>
      <w:textAlignment w:val="baseline"/>
    </w:pPr>
    <w:rPr>
      <w:kern w:val="0"/>
      <w:sz w:val="20"/>
      <w:szCs w:val="20"/>
      <w:lang w:eastAsia="en-US"/>
    </w:rPr>
  </w:style>
  <w:style w:type="paragraph" w:customStyle="1" w:styleId="140">
    <w:name w:val="p18"/>
    <w:basedOn w:val="1"/>
    <w:qFormat/>
    <w:uiPriority w:val="0"/>
    <w:pPr>
      <w:ind w:left="840" w:right="840"/>
      <w:jc w:val="center"/>
    </w:pPr>
    <w:rPr>
      <w:kern w:val="0"/>
      <w:sz w:val="15"/>
      <w:szCs w:val="15"/>
    </w:rPr>
  </w:style>
  <w:style w:type="paragraph" w:customStyle="1" w:styleId="141">
    <w:name w:val="c4参考文献标题"/>
    <w:basedOn w:val="1"/>
    <w:qFormat/>
    <w:uiPriority w:val="0"/>
    <w:pPr>
      <w:widowControl w:val="0"/>
      <w:spacing w:before="312" w:beforeLines="100"/>
      <w:jc w:val="both"/>
    </w:pPr>
    <w:rPr>
      <w:rFonts w:ascii="黑体" w:hAnsi="宋体" w:eastAsia="黑体"/>
      <w:bCs/>
      <w:szCs w:val="28"/>
    </w:rPr>
  </w:style>
  <w:style w:type="paragraph" w:customStyle="1" w:styleId="142">
    <w:name w:val="标题4"/>
    <w:basedOn w:val="5"/>
    <w:qFormat/>
    <w:uiPriority w:val="0"/>
    <w:pPr>
      <w:spacing w:before="156" w:beforeLines="50" w:after="156" w:afterLines="50" w:line="377" w:lineRule="auto"/>
    </w:pPr>
  </w:style>
  <w:style w:type="paragraph" w:customStyle="1" w:styleId="143">
    <w:name w:val="b2Abstract"/>
    <w:basedOn w:val="31"/>
    <w:qFormat/>
    <w:uiPriority w:val="0"/>
    <w:pPr>
      <w:ind w:left="200" w:leftChars="200" w:right="200" w:rightChars="200"/>
      <w:jc w:val="both"/>
    </w:pPr>
    <w:rPr>
      <w:rFonts w:ascii="Calibri" w:hAnsi="Calibri" w:eastAsia="宋体"/>
      <w:bCs/>
      <w:snapToGrid w:val="0"/>
      <w:sz w:val="18"/>
      <w:szCs w:val="18"/>
    </w:rPr>
  </w:style>
  <w:style w:type="paragraph" w:customStyle="1" w:styleId="144">
    <w:name w:val="p15"/>
    <w:basedOn w:val="1"/>
    <w:qFormat/>
    <w:uiPriority w:val="0"/>
    <w:pPr>
      <w:snapToGrid w:val="0"/>
      <w:spacing w:before="312" w:after="312" w:line="320" w:lineRule="atLeast"/>
      <w:jc w:val="center"/>
    </w:pPr>
    <w:rPr>
      <w:b/>
      <w:bCs/>
      <w:color w:val="FF0000"/>
      <w:kern w:val="0"/>
      <w:sz w:val="32"/>
      <w:szCs w:val="32"/>
    </w:rPr>
  </w:style>
  <w:style w:type="paragraph" w:customStyle="1" w:styleId="145">
    <w:name w:val="p0"/>
    <w:basedOn w:val="1"/>
    <w:qFormat/>
    <w:uiPriority w:val="0"/>
    <w:pPr>
      <w:jc w:val="both"/>
    </w:pPr>
    <w:rPr>
      <w:rFonts w:ascii="Calibri" w:hAnsi="Calibri" w:cs="宋体"/>
      <w:kern w:val="0"/>
      <w:szCs w:val="21"/>
    </w:rPr>
  </w:style>
  <w:style w:type="paragraph" w:customStyle="1" w:styleId="146">
    <w:name w:val="main text"/>
    <w:basedOn w:val="1"/>
    <w:qFormat/>
    <w:uiPriority w:val="0"/>
    <w:pPr>
      <w:spacing w:line="260" w:lineRule="exact"/>
      <w:ind w:firstLine="284"/>
      <w:jc w:val="both"/>
    </w:pPr>
    <w:rPr>
      <w:rFonts w:eastAsia="Times"/>
      <w:kern w:val="0"/>
      <w:sz w:val="20"/>
      <w:szCs w:val="20"/>
      <w:lang w:eastAsia="ja-JP"/>
    </w:rPr>
  </w:style>
  <w:style w:type="paragraph" w:customStyle="1" w:styleId="147">
    <w:name w:val="样式2"/>
    <w:basedOn w:val="2"/>
    <w:qFormat/>
    <w:uiPriority w:val="0"/>
    <w:pPr>
      <w:keepLines/>
      <w:widowControl w:val="0"/>
      <w:spacing w:line="240" w:lineRule="auto"/>
    </w:pPr>
    <w:rPr>
      <w:bCs/>
      <w:kern w:val="44"/>
      <w:szCs w:val="44"/>
    </w:rPr>
  </w:style>
  <w:style w:type="paragraph" w:customStyle="1" w:styleId="148">
    <w:name w:val="References"/>
    <w:basedOn w:val="1"/>
    <w:qFormat/>
    <w:uiPriority w:val="0"/>
    <w:pPr>
      <w:spacing w:line="260" w:lineRule="exact"/>
      <w:ind w:left="284" w:hanging="284"/>
      <w:jc w:val="both"/>
    </w:pPr>
    <w:rPr>
      <w:rFonts w:eastAsia="Times"/>
      <w:kern w:val="0"/>
      <w:sz w:val="20"/>
      <w:szCs w:val="20"/>
      <w:lang w:eastAsia="ja-JP"/>
    </w:rPr>
  </w:style>
  <w:style w:type="paragraph" w:customStyle="1" w:styleId="149">
    <w:name w:val="a3作者中文单位"/>
    <w:basedOn w:val="1"/>
    <w:qFormat/>
    <w:uiPriority w:val="0"/>
    <w:pPr>
      <w:widowControl w:val="0"/>
      <w:jc w:val="center"/>
    </w:pPr>
    <w:rPr>
      <w:rFonts w:ascii="宋体" w:hAnsi="宋体"/>
      <w:bCs/>
      <w:sz w:val="15"/>
      <w:szCs w:val="36"/>
    </w:rPr>
  </w:style>
  <w:style w:type="paragraph" w:customStyle="1" w:styleId="150">
    <w:name w:val="Default"/>
    <w:qFormat/>
    <w:uiPriority w:val="0"/>
    <w:pPr>
      <w:widowControl w:val="0"/>
      <w:autoSpaceDE w:val="0"/>
      <w:autoSpaceDN w:val="0"/>
      <w:adjustRightInd w:val="0"/>
    </w:pPr>
    <w:rPr>
      <w:rFonts w:ascii="宋体-方正超大字符集" w:hAnsi="Times New Roman" w:eastAsia="宋体-方正超大字符集" w:cs="宋体-方正超大字符集"/>
      <w:color w:val="000000"/>
      <w:sz w:val="24"/>
      <w:szCs w:val="24"/>
      <w:lang w:val="en-US" w:eastAsia="zh-CN" w:bidi="ar-SA"/>
    </w:rPr>
  </w:style>
  <w:style w:type="paragraph" w:customStyle="1" w:styleId="151">
    <w:name w:val="p22"/>
    <w:basedOn w:val="1"/>
    <w:qFormat/>
    <w:uiPriority w:val="0"/>
    <w:pPr>
      <w:jc w:val="center"/>
    </w:pPr>
    <w:rPr>
      <w:rFonts w:ascii="仿宋_GB2312" w:hAnsi="仿宋_GB2312" w:cs="宋体"/>
      <w:kern w:val="0"/>
      <w:szCs w:val="21"/>
    </w:rPr>
  </w:style>
  <w:style w:type="paragraph" w:customStyle="1" w:styleId="152">
    <w:name w:val="a7作者简介"/>
    <w:basedOn w:val="1"/>
    <w:qFormat/>
    <w:uiPriority w:val="0"/>
    <w:pPr>
      <w:widowControl w:val="0"/>
      <w:spacing w:line="240" w:lineRule="atLeast"/>
      <w:ind w:left="200" w:leftChars="200" w:right="200" w:rightChars="200"/>
      <w:jc w:val="both"/>
    </w:pPr>
    <w:rPr>
      <w:rFonts w:ascii="宋体" w:hAnsi="宋体"/>
      <w:snapToGrid w:val="0"/>
      <w:kern w:val="0"/>
      <w:sz w:val="18"/>
      <w:szCs w:val="28"/>
    </w:rPr>
  </w:style>
  <w:style w:type="paragraph" w:customStyle="1" w:styleId="153">
    <w:name w:val="p23"/>
    <w:basedOn w:val="1"/>
    <w:qFormat/>
    <w:uiPriority w:val="0"/>
    <w:pPr>
      <w:spacing w:line="320" w:lineRule="atLeast"/>
      <w:ind w:left="420" w:right="420"/>
      <w:jc w:val="both"/>
    </w:pPr>
    <w:rPr>
      <w:kern w:val="0"/>
      <w:sz w:val="18"/>
      <w:szCs w:val="18"/>
    </w:rPr>
  </w:style>
  <w:style w:type="paragraph" w:customStyle="1" w:styleId="154">
    <w:name w:val="p24"/>
    <w:basedOn w:val="1"/>
    <w:qFormat/>
    <w:uiPriority w:val="0"/>
    <w:pPr>
      <w:ind w:right="28"/>
      <w:jc w:val="center"/>
    </w:pPr>
    <w:rPr>
      <w:rFonts w:ascii="黑体" w:hAnsi="黑体" w:eastAsia="黑体" w:cs="宋体"/>
      <w:kern w:val="0"/>
      <w:sz w:val="18"/>
      <w:szCs w:val="18"/>
    </w:rPr>
  </w:style>
  <w:style w:type="paragraph" w:customStyle="1" w:styleId="155">
    <w:name w:val="p25"/>
    <w:basedOn w:val="1"/>
    <w:qFormat/>
    <w:uiPriority w:val="0"/>
    <w:pPr>
      <w:spacing w:before="936" w:after="312" w:line="360" w:lineRule="atLeast"/>
      <w:jc w:val="center"/>
    </w:pPr>
    <w:rPr>
      <w:b/>
      <w:bCs/>
      <w:kern w:val="0"/>
      <w:sz w:val="44"/>
      <w:szCs w:val="44"/>
    </w:rPr>
  </w:style>
  <w:style w:type="paragraph" w:customStyle="1" w:styleId="156">
    <w:name w:val="p31"/>
    <w:basedOn w:val="1"/>
    <w:qFormat/>
    <w:uiPriority w:val="0"/>
    <w:pPr>
      <w:spacing w:after="120" w:line="480" w:lineRule="auto"/>
      <w:jc w:val="both"/>
    </w:pPr>
    <w:rPr>
      <w:rFonts w:ascii="Calibri" w:hAnsi="Calibri" w:cs="宋体"/>
      <w:kern w:val="0"/>
      <w:szCs w:val="21"/>
    </w:rPr>
  </w:style>
  <w:style w:type="paragraph" w:customStyle="1" w:styleId="157">
    <w:name w:val="p38"/>
    <w:basedOn w:val="1"/>
    <w:qFormat/>
    <w:uiPriority w:val="0"/>
    <w:pPr>
      <w:pBdr>
        <w:bottom w:val="single" w:color="000000" w:sz="6" w:space="1"/>
      </w:pBdr>
      <w:jc w:val="center"/>
    </w:pPr>
    <w:rPr>
      <w:rFonts w:ascii="Calibri" w:hAnsi="Calibri" w:cs="宋体"/>
      <w:kern w:val="0"/>
      <w:sz w:val="18"/>
      <w:szCs w:val="18"/>
    </w:rPr>
  </w:style>
  <w:style w:type="paragraph" w:customStyle="1" w:styleId="158">
    <w:name w:val="dsm"/>
    <w:basedOn w:val="23"/>
    <w:qFormat/>
    <w:uiPriority w:val="0"/>
    <w:pPr>
      <w:widowControl w:val="0"/>
      <w:pBdr>
        <w:bottom w:val="thinThickLargeGap" w:color="auto" w:sz="24" w:space="1"/>
      </w:pBdr>
    </w:pPr>
    <w:rPr>
      <w:rFonts w:ascii="宋体" w:hAnsi="宋体"/>
      <w:kern w:val="0"/>
    </w:rPr>
  </w:style>
  <w:style w:type="table" w:customStyle="1" w:styleId="159">
    <w:name w:val="Table Normal"/>
    <w:unhideWhenUsed/>
    <w:qFormat/>
    <w:uiPriority w:val="0"/>
    <w:rPr>
      <w:rFonts w:ascii="Arial" w:hAnsi="Arial" w:cs="Arial"/>
    </w:rPr>
    <w:tblPr>
      <w:tblCellMar>
        <w:top w:w="0" w:type="dxa"/>
        <w:left w:w="0" w:type="dxa"/>
        <w:bottom w:w="0" w:type="dxa"/>
        <w:right w:w="0" w:type="dxa"/>
      </w:tblCellMar>
    </w:tblPr>
  </w:style>
  <w:style w:type="table" w:customStyle="1" w:styleId="160">
    <w:name w:val="网格型1"/>
    <w:basedOn w:val="35"/>
    <w:qFormat/>
    <w:uiPriority w:val="39"/>
    <w:rPr>
      <w:rFonts w:ascii="Arial" w:hAnsi="Arial" w:cs="Arial"/>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61">
    <w:name w:val="网格型2"/>
    <w:basedOn w:val="35"/>
    <w:qFormat/>
    <w:uiPriority w:val="39"/>
    <w:rPr>
      <w:rFonts w:ascii="Arial" w:hAnsi="Arial" w:cs="Arial"/>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62">
    <w:name w:val="Table Normal1"/>
    <w:unhideWhenUsed/>
    <w:qFormat/>
    <w:uiPriority w:val="0"/>
    <w:rPr>
      <w:rFonts w:ascii="Arial" w:hAnsi="Arial" w:cs="Arial"/>
    </w:rPr>
    <w:tblPr>
      <w:tblCellMar>
        <w:top w:w="0" w:type="dxa"/>
        <w:left w:w="0" w:type="dxa"/>
        <w:bottom w:w="0" w:type="dxa"/>
        <w:right w:w="0" w:type="dxa"/>
      </w:tblCellMar>
    </w:tblPr>
  </w:style>
  <w:style w:type="paragraph" w:customStyle="1" w:styleId="163">
    <w:name w:val="公式布局"/>
    <w:basedOn w:val="1"/>
    <w:qFormat/>
    <w:uiPriority w:val="0"/>
    <w:pPr>
      <w:widowControl w:val="0"/>
      <w:tabs>
        <w:tab w:val="center" w:pos="4150"/>
        <w:tab w:val="right" w:pos="8300"/>
      </w:tabs>
      <w:ind w:firstLine="200" w:firstLineChars="200"/>
      <w:jc w:val="both"/>
      <w:textAlignment w:val="center"/>
    </w:pPr>
    <w:rPr>
      <w:rFonts w:cs="宋体"/>
      <w:iCs/>
      <w:sz w:val="24"/>
    </w:rPr>
  </w:style>
  <w:style w:type="table" w:customStyle="1" w:styleId="164">
    <w:name w:val="Table Normal2"/>
    <w:unhideWhenUsed/>
    <w:qFormat/>
    <w:uiPriority w:val="0"/>
    <w:rPr>
      <w:rFonts w:ascii="Arial" w:hAnsi="Arial" w:cs="Arial"/>
    </w:rPr>
    <w:tblPr>
      <w:tblCellMar>
        <w:top w:w="0" w:type="dxa"/>
        <w:left w:w="0" w:type="dxa"/>
        <w:bottom w:w="0" w:type="dxa"/>
        <w:right w:w="0" w:type="dxa"/>
      </w:tblCellMar>
    </w:tblPr>
  </w:style>
  <w:style w:type="table" w:customStyle="1" w:styleId="165">
    <w:name w:val="Table Normal3"/>
    <w:unhideWhenUsed/>
    <w:qFormat/>
    <w:uiPriority w:val="0"/>
    <w:rPr>
      <w:rFonts w:ascii="Arial" w:hAnsi="Arial" w:cs="Arial"/>
    </w:rPr>
    <w:tblPr>
      <w:tblCellMar>
        <w:top w:w="0" w:type="dxa"/>
        <w:left w:w="0" w:type="dxa"/>
        <w:bottom w:w="0" w:type="dxa"/>
        <w:right w:w="0" w:type="dxa"/>
      </w:tblCellMar>
    </w:tblPr>
  </w:style>
  <w:style w:type="table" w:customStyle="1" w:styleId="166">
    <w:name w:val="Table Normal4"/>
    <w:unhideWhenUsed/>
    <w:qFormat/>
    <w:uiPriority w:val="0"/>
    <w:rPr>
      <w:rFonts w:ascii="Arial" w:hAnsi="Arial" w:cs="Arial"/>
    </w:rPr>
    <w:tblPr>
      <w:tblCellMar>
        <w:top w:w="0" w:type="dxa"/>
        <w:left w:w="0" w:type="dxa"/>
        <w:bottom w:w="0" w:type="dxa"/>
        <w:right w:w="0" w:type="dxa"/>
      </w:tblCellMar>
    </w:tblPr>
  </w:style>
  <w:style w:type="table" w:customStyle="1" w:styleId="167">
    <w:name w:val="Table Normal5"/>
    <w:unhideWhenUsed/>
    <w:qFormat/>
    <w:uiPriority w:val="0"/>
    <w:rPr>
      <w:rFonts w:ascii="Arial" w:hAnsi="Arial" w:cs="Arial"/>
    </w:rPr>
    <w:tblPr>
      <w:tblCellMar>
        <w:top w:w="0" w:type="dxa"/>
        <w:left w:w="0" w:type="dxa"/>
        <w:bottom w:w="0" w:type="dxa"/>
        <w:right w:w="0" w:type="dxa"/>
      </w:tblCellMar>
    </w:tblPr>
  </w:style>
  <w:style w:type="table" w:customStyle="1" w:styleId="168">
    <w:name w:val="Table Normal6"/>
    <w:unhideWhenUsed/>
    <w:qFormat/>
    <w:uiPriority w:val="0"/>
    <w:rPr>
      <w:rFonts w:ascii="Arial" w:hAnsi="Arial" w:cs="Arial"/>
    </w:rPr>
    <w:tblPr>
      <w:tblCellMar>
        <w:top w:w="0" w:type="dxa"/>
        <w:left w:w="0" w:type="dxa"/>
        <w:bottom w:w="0" w:type="dxa"/>
        <w:right w:w="0" w:type="dxa"/>
      </w:tblCellMar>
    </w:tblPr>
  </w:style>
  <w:style w:type="table" w:customStyle="1" w:styleId="169">
    <w:name w:val="Table Normal7"/>
    <w:unhideWhenUsed/>
    <w:qFormat/>
    <w:uiPriority w:val="0"/>
    <w:rPr>
      <w:rFonts w:ascii="Arial" w:hAnsi="Arial" w:cs="Arial"/>
    </w:rPr>
    <w:tblPr>
      <w:tblCellMar>
        <w:top w:w="0" w:type="dxa"/>
        <w:left w:w="0" w:type="dxa"/>
        <w:bottom w:w="0" w:type="dxa"/>
        <w:right w:w="0" w:type="dxa"/>
      </w:tblCellMar>
    </w:tblPr>
  </w:style>
  <w:style w:type="table" w:customStyle="1" w:styleId="170">
    <w:name w:val="Table Normal8"/>
    <w:unhideWhenUsed/>
    <w:qFormat/>
    <w:uiPriority w:val="0"/>
    <w:rPr>
      <w:rFonts w:ascii="Arial" w:hAnsi="Arial" w:cs="Arial"/>
    </w:rPr>
    <w:tblPr>
      <w:tblCellMar>
        <w:top w:w="0" w:type="dxa"/>
        <w:left w:w="0" w:type="dxa"/>
        <w:bottom w:w="0" w:type="dxa"/>
        <w:right w:w="0" w:type="dxa"/>
      </w:tblCellMar>
    </w:tblPr>
  </w:style>
  <w:style w:type="table" w:customStyle="1" w:styleId="171">
    <w:name w:val="网格型3"/>
    <w:basedOn w:val="35"/>
    <w:qFormat/>
    <w:uiPriority w:val="39"/>
    <w:rPr>
      <w:rFonts w:ascii="Arial" w:hAnsi="Arial" w:cs="Arial"/>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72">
    <w:name w:val="网格型4"/>
    <w:basedOn w:val="35"/>
    <w:qFormat/>
    <w:uiPriority w:val="39"/>
    <w:rPr>
      <w:rFonts w:ascii="Arial" w:hAnsi="Arial" w:cs="Arial"/>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73">
    <w:name w:val="Table Normal9"/>
    <w:unhideWhenUsed/>
    <w:qFormat/>
    <w:uiPriority w:val="0"/>
    <w:rPr>
      <w:rFonts w:ascii="Arial" w:hAnsi="Arial" w:cs="Arial"/>
    </w:rPr>
    <w:tblPr>
      <w:tblCellMar>
        <w:top w:w="0" w:type="dxa"/>
        <w:left w:w="0" w:type="dxa"/>
        <w:bottom w:w="0" w:type="dxa"/>
        <w:right w:w="0" w:type="dxa"/>
      </w:tblCellMar>
    </w:tblPr>
  </w:style>
  <w:style w:type="table" w:customStyle="1" w:styleId="174">
    <w:name w:val="网格型5"/>
    <w:basedOn w:val="35"/>
    <w:qFormat/>
    <w:uiPriority w:val="39"/>
    <w:rPr>
      <w:rFonts w:ascii="Arial" w:hAnsi="Arial" w:cs="Arial"/>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75">
    <w:name w:val="Table Text"/>
    <w:basedOn w:val="1"/>
    <w:semiHidden/>
    <w:qFormat/>
    <w:uiPriority w:val="0"/>
    <w:rPr>
      <w:rFonts w:ascii="宋体" w:hAnsi="宋体" w:cs="宋体"/>
      <w:sz w:val="24"/>
      <w:lang w:eastAsia="en-US"/>
    </w:rPr>
  </w:style>
  <w:style w:type="paragraph" w:customStyle="1" w:styleId="176">
    <w:name w:val="修订1"/>
    <w:hidden/>
    <w:unhideWhenUsed/>
    <w:qFormat/>
    <w:uiPriority w:val="99"/>
    <w:rPr>
      <w:rFonts w:ascii="Times New Roman" w:hAnsi="Times New Roman" w:eastAsia="宋体" w:cs="Times New Roman"/>
      <w:kern w:val="2"/>
      <w:sz w:val="21"/>
      <w:szCs w:val="24"/>
      <w:lang w:val="en-US" w:eastAsia="zh-CN" w:bidi="ar-SA"/>
    </w:rPr>
  </w:style>
  <w:style w:type="character" w:styleId="177">
    <w:name w:val="Placeholder Text"/>
    <w:basedOn w:val="37"/>
    <w:semiHidden/>
    <w:qFormat/>
    <w:uiPriority w:val="99"/>
    <w:rPr>
      <w:color w:val="808080"/>
    </w:rPr>
  </w:style>
</w:styles>
</file>

<file path=word/_rels/document.xml.rels><?xml version="1.0" encoding="UTF-8" standalone="yes"?>
<Relationships xmlns="http://schemas.openxmlformats.org/package/2006/relationships"><Relationship Id="rId9" Type="http://schemas.openxmlformats.org/officeDocument/2006/relationships/footer" Target="footer6.xml"/><Relationship Id="rId8" Type="http://schemas.openxmlformats.org/officeDocument/2006/relationships/footer" Target="footer5.xml"/><Relationship Id="rId7" Type="http://schemas.openxmlformats.org/officeDocument/2006/relationships/footer" Target="footer4.xml"/><Relationship Id="rId61" Type="http://schemas.openxmlformats.org/officeDocument/2006/relationships/fontTable" Target="fontTable.xml"/><Relationship Id="rId60" Type="http://schemas.openxmlformats.org/officeDocument/2006/relationships/numbering" Target="numbering.xml"/><Relationship Id="rId6" Type="http://schemas.openxmlformats.org/officeDocument/2006/relationships/footer" Target="footer3.xml"/><Relationship Id="rId59" Type="http://schemas.openxmlformats.org/officeDocument/2006/relationships/customXml" Target="../customXml/item1.xml"/><Relationship Id="rId58" Type="http://schemas.openxmlformats.org/officeDocument/2006/relationships/image" Target="media/image33.wmf"/><Relationship Id="rId57" Type="http://schemas.openxmlformats.org/officeDocument/2006/relationships/oleObject" Target="embeddings/oleObject9.bin"/><Relationship Id="rId56" Type="http://schemas.openxmlformats.org/officeDocument/2006/relationships/image" Target="media/image32.wmf"/><Relationship Id="rId55" Type="http://schemas.openxmlformats.org/officeDocument/2006/relationships/oleObject" Target="embeddings/oleObject8.bin"/><Relationship Id="rId54" Type="http://schemas.openxmlformats.org/officeDocument/2006/relationships/image" Target="media/image31.wmf"/><Relationship Id="rId53" Type="http://schemas.openxmlformats.org/officeDocument/2006/relationships/oleObject" Target="embeddings/oleObject7.bin"/><Relationship Id="rId52" Type="http://schemas.openxmlformats.org/officeDocument/2006/relationships/image" Target="media/image30.png"/><Relationship Id="rId51" Type="http://schemas.openxmlformats.org/officeDocument/2006/relationships/image" Target="media/image29.png"/><Relationship Id="rId50" Type="http://schemas.openxmlformats.org/officeDocument/2006/relationships/image" Target="media/image28.png"/><Relationship Id="rId5" Type="http://schemas.openxmlformats.org/officeDocument/2006/relationships/footer" Target="footer2.xml"/><Relationship Id="rId49" Type="http://schemas.openxmlformats.org/officeDocument/2006/relationships/image" Target="media/image27.wmf"/><Relationship Id="rId48" Type="http://schemas.openxmlformats.org/officeDocument/2006/relationships/oleObject" Target="embeddings/oleObject6.bin"/><Relationship Id="rId47" Type="http://schemas.openxmlformats.org/officeDocument/2006/relationships/image" Target="media/image26.wmf"/><Relationship Id="rId46" Type="http://schemas.openxmlformats.org/officeDocument/2006/relationships/oleObject" Target="embeddings/oleObject5.bin"/><Relationship Id="rId45" Type="http://schemas.openxmlformats.org/officeDocument/2006/relationships/image" Target="media/image25.wmf"/><Relationship Id="rId44" Type="http://schemas.openxmlformats.org/officeDocument/2006/relationships/oleObject" Target="embeddings/oleObject4.bin"/><Relationship Id="rId43" Type="http://schemas.openxmlformats.org/officeDocument/2006/relationships/image" Target="media/image24.wmf"/><Relationship Id="rId42" Type="http://schemas.openxmlformats.org/officeDocument/2006/relationships/oleObject" Target="embeddings/oleObject3.bin"/><Relationship Id="rId41" Type="http://schemas.openxmlformats.org/officeDocument/2006/relationships/image" Target="media/image23.wmf"/><Relationship Id="rId40" Type="http://schemas.openxmlformats.org/officeDocument/2006/relationships/oleObject" Target="embeddings/oleObject2.bin"/><Relationship Id="rId4" Type="http://schemas.openxmlformats.org/officeDocument/2006/relationships/footer" Target="footer1.xml"/><Relationship Id="rId39" Type="http://schemas.openxmlformats.org/officeDocument/2006/relationships/image" Target="media/image22.wmf"/><Relationship Id="rId38" Type="http://schemas.openxmlformats.org/officeDocument/2006/relationships/oleObject" Target="embeddings/oleObject1.bin"/><Relationship Id="rId37" Type="http://schemas.openxmlformats.org/officeDocument/2006/relationships/image" Target="media/image21.png"/><Relationship Id="rId36" Type="http://schemas.openxmlformats.org/officeDocument/2006/relationships/image" Target="media/image20.png"/><Relationship Id="rId35" Type="http://schemas.openxmlformats.org/officeDocument/2006/relationships/image" Target="media/image19.png"/><Relationship Id="rId34" Type="http://schemas.openxmlformats.org/officeDocument/2006/relationships/image" Target="media/image18.png"/><Relationship Id="rId33" Type="http://schemas.openxmlformats.org/officeDocument/2006/relationships/image" Target="media/image17.png"/><Relationship Id="rId32" Type="http://schemas.openxmlformats.org/officeDocument/2006/relationships/image" Target="media/image16.png"/><Relationship Id="rId31" Type="http://schemas.openxmlformats.org/officeDocument/2006/relationships/image" Target="media/image15.png"/><Relationship Id="rId30" Type="http://schemas.openxmlformats.org/officeDocument/2006/relationships/image" Target="media/image14.png"/><Relationship Id="rId3" Type="http://schemas.openxmlformats.org/officeDocument/2006/relationships/header" Target="header1.xml"/><Relationship Id="rId29" Type="http://schemas.openxmlformats.org/officeDocument/2006/relationships/image" Target="media/image13.png"/><Relationship Id="rId28" Type="http://schemas.openxmlformats.org/officeDocument/2006/relationships/image" Target="media/image12.png"/><Relationship Id="rId27" Type="http://schemas.openxmlformats.org/officeDocument/2006/relationships/image" Target="media/image11.png"/><Relationship Id="rId26" Type="http://schemas.openxmlformats.org/officeDocument/2006/relationships/image" Target="media/image10.png"/><Relationship Id="rId25" Type="http://schemas.openxmlformats.org/officeDocument/2006/relationships/image" Target="media/image9.png"/><Relationship Id="rId24" Type="http://schemas.openxmlformats.org/officeDocument/2006/relationships/image" Target="media/image8.png"/><Relationship Id="rId23" Type="http://schemas.openxmlformats.org/officeDocument/2006/relationships/image" Target="media/image7.png"/><Relationship Id="rId22" Type="http://schemas.openxmlformats.org/officeDocument/2006/relationships/image" Target="media/image6.png"/><Relationship Id="rId21" Type="http://schemas.openxmlformats.org/officeDocument/2006/relationships/image" Target="media/image5.png"/><Relationship Id="rId20" Type="http://schemas.openxmlformats.org/officeDocument/2006/relationships/image" Target="media/image4.png"/><Relationship Id="rId2" Type="http://schemas.openxmlformats.org/officeDocument/2006/relationships/settings" Target="settings.xml"/><Relationship Id="rId19" Type="http://schemas.openxmlformats.org/officeDocument/2006/relationships/image" Target="media/image3.png"/><Relationship Id="rId18" Type="http://schemas.openxmlformats.org/officeDocument/2006/relationships/image" Target="media/image2.png"/><Relationship Id="rId17" Type="http://schemas.openxmlformats.org/officeDocument/2006/relationships/image" Target="media/image1.png"/><Relationship Id="rId16" Type="http://schemas.openxmlformats.org/officeDocument/2006/relationships/theme" Target="theme/theme1.xml"/><Relationship Id="rId15" Type="http://schemas.openxmlformats.org/officeDocument/2006/relationships/footer" Target="footer9.xml"/><Relationship Id="rId14" Type="http://schemas.openxmlformats.org/officeDocument/2006/relationships/footer" Target="footer8.xml"/><Relationship Id="rId13" Type="http://schemas.openxmlformats.org/officeDocument/2006/relationships/header" Target="header4.xml"/><Relationship Id="rId12" Type="http://schemas.openxmlformats.org/officeDocument/2006/relationships/header" Target="header3.xml"/><Relationship Id="rId11" Type="http://schemas.openxmlformats.org/officeDocument/2006/relationships/header" Target="header2.xml"/><Relationship Id="rId10" Type="http://schemas.openxmlformats.org/officeDocument/2006/relationships/footer" Target="footer7.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53</Pages>
  <Words>2001</Words>
  <Characters>3347</Characters>
  <Lines>300</Lines>
  <Paragraphs>84</Paragraphs>
  <TotalTime>6</TotalTime>
  <ScaleCrop>false</ScaleCrop>
  <LinksUpToDate>false</LinksUpToDate>
  <CharactersWithSpaces>3790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2025-12-10T06:31:00Z</dcterms:created>
  <dc:creator>SDWM</dc:creator>
  <cp:lastModifiedBy>ZQ</cp:lastModifiedBy>
  <cp:lastPrinted>2016-07-24T00:37:00Z</cp:lastPrinted>
  <dcterms:modified xsi:type="dcterms:W3CDTF">2026-08-26T03:21:12Z</dcterms:modified>
  <dc:title>江苏省城市居住区和单位绿化标准(2013年修订稿)</dc:title>
  <cp:revision>44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KSOProductBuildVer">
    <vt:lpwstr>2052-12.1.0.26895</vt:lpwstr>
  </property>
  <property fmtid="{D5CDD505-2E9C-101B-9397-08002B2CF9AE}" pid="4" name="ICV">
    <vt:lpwstr>529826140ED94866ABD5521D10377E2E_13</vt:lpwstr>
  </property>
  <property fmtid="{D5CDD505-2E9C-101B-9397-08002B2CF9AE}" pid="5" name="KSOTemplateDocerSaveRecord">
    <vt:lpwstr>eyJoZGlkIjoiZDM0ZjNjMTdlZjk5Y2ZmMGQ1ZTI2MmVmMjQzM2Q3OGMiLCJ1c2VySWQiOiI2NTI1NTY2MzAifQ==</vt:lpwstr>
  </property>
</Properties>
</file>